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42BF8" w14:textId="759DC471" w:rsidR="002F7443" w:rsidRDefault="002F7443" w:rsidP="002F7443">
      <w:pPr>
        <w:pStyle w:val="es-CoverL1-Title"/>
      </w:pPr>
    </w:p>
    <w:p w14:paraId="0D3795E6" w14:textId="77777777" w:rsidR="002F7443" w:rsidRDefault="002F7443" w:rsidP="002F7443">
      <w:pPr>
        <w:pStyle w:val="es-CoverL1-Title"/>
      </w:pPr>
      <w:bookmarkStart w:id="0" w:name="_Ref493519128"/>
      <w:bookmarkEnd w:id="0"/>
    </w:p>
    <w:p w14:paraId="4EDF4F43" w14:textId="59FAE46D" w:rsidR="0089649F" w:rsidRPr="004C67D1" w:rsidRDefault="002F7443" w:rsidP="0033781E">
      <w:pPr>
        <w:pStyle w:val="es-CoverL1-Title"/>
      </w:pPr>
      <w:r w:rsidRPr="004C67D1">
        <w:t xml:space="preserve">TPC </w:t>
      </w:r>
      <w:r>
        <w:t xml:space="preserve">EXPRESS </w:t>
      </w:r>
      <w:r w:rsidRPr="004C67D1">
        <w:t>BENCHMARK</w:t>
      </w:r>
      <w:r>
        <w:t xml:space="preserve"> </w:t>
      </w:r>
      <w:r w:rsidRPr="004C67D1">
        <w:rPr>
          <w:b w:val="0"/>
          <w:bCs/>
        </w:rPr>
        <w:t>™</w:t>
      </w:r>
      <w:r>
        <w:t xml:space="preserve"> V (</w:t>
      </w:r>
      <w:r w:rsidR="0033781E">
        <w:fldChar w:fldCharType="begin"/>
      </w:r>
      <w:r w:rsidR="0033781E">
        <w:instrText xml:space="preserve"> REF benchmark_name \h  \* MERGEFORMAT </w:instrText>
      </w:r>
      <w:r w:rsidR="0033781E">
        <w:fldChar w:fldCharType="separate"/>
      </w:r>
      <w:r w:rsidR="00601C8E" w:rsidRPr="00601C8E">
        <w:t>TPCx</w:t>
      </w:r>
      <w:r w:rsidR="00601C8E" w:rsidRPr="00601C8E">
        <w:noBreakHyphen/>
        <w:t>V</w:t>
      </w:r>
      <w:r w:rsidR="0033781E">
        <w:fldChar w:fldCharType="end"/>
      </w:r>
      <w:r>
        <w:t>)</w:t>
      </w:r>
    </w:p>
    <w:p w14:paraId="1142F48E" w14:textId="10377D07" w:rsidR="002F7443" w:rsidRPr="00BD7BC8" w:rsidRDefault="002F7443" w:rsidP="002F7443">
      <w:pPr>
        <w:pStyle w:val="es-CoverL1-Title"/>
      </w:pPr>
    </w:p>
    <w:p w14:paraId="50AC9EFC" w14:textId="1665BFD7" w:rsidR="002F7443" w:rsidRPr="004C67D1" w:rsidRDefault="00117562" w:rsidP="002F7443">
      <w:pPr>
        <w:pStyle w:val="es-CoverL1-Title"/>
        <w:rPr>
          <w:b w:val="0"/>
          <w:bCs/>
        </w:rPr>
      </w:pPr>
      <w:r>
        <w:rPr>
          <w:b w:val="0"/>
          <w:bCs/>
        </w:rPr>
        <w:t xml:space="preserve">Standard </w:t>
      </w:r>
      <w:r w:rsidR="002F7443" w:rsidRPr="004C67D1">
        <w:rPr>
          <w:b w:val="0"/>
          <w:bCs/>
        </w:rPr>
        <w:t>Specification</w:t>
      </w:r>
    </w:p>
    <w:p w14:paraId="095C1A9E" w14:textId="4A29E710" w:rsidR="002F7443" w:rsidRPr="004C67D1" w:rsidRDefault="002F7443" w:rsidP="002F7443">
      <w:pPr>
        <w:pStyle w:val="es-CoverL1-Title"/>
        <w:rPr>
          <w:b w:val="0"/>
          <w:bCs/>
        </w:rPr>
      </w:pPr>
      <w:r>
        <w:rPr>
          <w:b w:val="0"/>
          <w:bCs/>
        </w:rPr>
        <w:t>Revision</w:t>
      </w:r>
      <w:r w:rsidRPr="004C67D1">
        <w:rPr>
          <w:b w:val="0"/>
          <w:bCs/>
        </w:rPr>
        <w:t xml:space="preserve"> </w:t>
      </w:r>
      <w:r w:rsidR="006159FA">
        <w:rPr>
          <w:b w:val="0"/>
          <w:bCs/>
        </w:rPr>
        <w:t>2.</w:t>
      </w:r>
      <w:r w:rsidR="00136153">
        <w:rPr>
          <w:b w:val="0"/>
          <w:bCs/>
        </w:rPr>
        <w:t>1.</w:t>
      </w:r>
      <w:r w:rsidR="0069063D">
        <w:rPr>
          <w:b w:val="0"/>
          <w:bCs/>
        </w:rPr>
        <w:t>9</w:t>
      </w:r>
    </w:p>
    <w:p w14:paraId="2D75D68C" w14:textId="77777777" w:rsidR="002F7443" w:rsidRPr="004C67D1" w:rsidRDefault="002F7443" w:rsidP="002F7443">
      <w:pPr>
        <w:pStyle w:val="es-CoverL1-Title"/>
      </w:pPr>
    </w:p>
    <w:p w14:paraId="1CB486B6" w14:textId="13A4812A" w:rsidR="002F7443" w:rsidRPr="004C67D1" w:rsidRDefault="009102F3" w:rsidP="002F7443">
      <w:pPr>
        <w:pStyle w:val="es-CoverL1-Title"/>
        <w:rPr>
          <w:b w:val="0"/>
          <w:bCs/>
        </w:rPr>
      </w:pPr>
      <w:r>
        <w:rPr>
          <w:b w:val="0"/>
          <w:bCs/>
        </w:rPr>
        <w:t>February</w:t>
      </w:r>
      <w:r w:rsidR="00674816">
        <w:rPr>
          <w:b w:val="0"/>
          <w:bCs/>
        </w:rPr>
        <w:t xml:space="preserve"> 2022</w:t>
      </w:r>
    </w:p>
    <w:p w14:paraId="54A0C364" w14:textId="77777777" w:rsidR="002F7443" w:rsidRDefault="002F7443" w:rsidP="002F7443">
      <w:pPr>
        <w:pStyle w:val="es-CoverL2-Title"/>
      </w:pPr>
    </w:p>
    <w:p w14:paraId="3674B3E9" w14:textId="77777777" w:rsidR="002F7443" w:rsidRDefault="002F7443" w:rsidP="002F7443">
      <w:pPr>
        <w:pStyle w:val="es-CoverL2-Title"/>
      </w:pPr>
    </w:p>
    <w:p w14:paraId="3626D0A8" w14:textId="77777777" w:rsidR="002F7443" w:rsidRDefault="002F7443" w:rsidP="002F7443">
      <w:pPr>
        <w:pStyle w:val="es-CoverL2-Title"/>
      </w:pPr>
    </w:p>
    <w:p w14:paraId="0A1F7CCD" w14:textId="77777777" w:rsidR="002F7443" w:rsidRPr="00311117" w:rsidRDefault="002F7443" w:rsidP="002F7443">
      <w:pPr>
        <w:pStyle w:val="es-CoverL1-Title"/>
      </w:pPr>
      <w:r w:rsidRPr="00311117">
        <w:t xml:space="preserve">Transaction Processing Performance </w:t>
      </w:r>
      <w:r w:rsidRPr="00DE500C">
        <w:t>Council</w:t>
      </w:r>
      <w:r w:rsidRPr="00311117">
        <w:t xml:space="preserve"> (TPC)</w:t>
      </w:r>
    </w:p>
    <w:p w14:paraId="750367B0" w14:textId="77777777" w:rsidR="002F7443" w:rsidRPr="00311117" w:rsidRDefault="002F7443" w:rsidP="002F7443">
      <w:pPr>
        <w:pStyle w:val="es-CoverL2-Title"/>
      </w:pPr>
      <w:r w:rsidRPr="00311117">
        <w:t>www.tpc.org</w:t>
      </w:r>
    </w:p>
    <w:p w14:paraId="1EADB304" w14:textId="77777777" w:rsidR="002F7443" w:rsidRPr="00311117" w:rsidRDefault="002F7443" w:rsidP="002F7443">
      <w:pPr>
        <w:pStyle w:val="es-CoverL2-Title"/>
      </w:pPr>
      <w:r w:rsidRPr="00311117">
        <w:t>info@tpc.org</w:t>
      </w:r>
    </w:p>
    <w:p w14:paraId="08B95F79" w14:textId="28FBD511" w:rsidR="002F7443" w:rsidRDefault="002F7443" w:rsidP="002F7443">
      <w:pPr>
        <w:pStyle w:val="es-CoverL2-Title"/>
      </w:pPr>
      <w:r w:rsidRPr="00311117">
        <w:t xml:space="preserve">© </w:t>
      </w:r>
      <w:r w:rsidR="00316525">
        <w:t>20</w:t>
      </w:r>
      <w:r w:rsidR="00F66BD7">
        <w:t>2</w:t>
      </w:r>
      <w:r w:rsidR="00ED03DE">
        <w:t>2</w:t>
      </w:r>
      <w:r w:rsidR="00316525" w:rsidRPr="00311117">
        <w:t xml:space="preserve"> </w:t>
      </w:r>
      <w:r w:rsidRPr="00311117">
        <w:t>Transaction Processing Performance Council</w:t>
      </w:r>
    </w:p>
    <w:p w14:paraId="4A904F37" w14:textId="77777777" w:rsidR="002F7443" w:rsidRPr="00311117" w:rsidRDefault="002F7443" w:rsidP="002F7443">
      <w:pPr>
        <w:pStyle w:val="es-CoverL2-Title"/>
      </w:pPr>
      <w:r>
        <w:t>All Rights Reserved</w:t>
      </w:r>
    </w:p>
    <w:p w14:paraId="1D3BDBE8" w14:textId="77777777" w:rsidR="002F7443" w:rsidRDefault="002F7443" w:rsidP="002F7443">
      <w:pPr>
        <w:pStyle w:val="es-ClauseWording-Align"/>
      </w:pPr>
    </w:p>
    <w:p w14:paraId="1C700E7A" w14:textId="77777777" w:rsidR="002F7443" w:rsidRDefault="002F7443" w:rsidP="002F7443">
      <w:pPr>
        <w:sectPr w:rsidR="002F7443" w:rsidSect="002F7443">
          <w:footerReference w:type="default" r:id="rId8"/>
          <w:footerReference w:type="first" r:id="rId9"/>
          <w:pgSz w:w="12240" w:h="15840" w:code="1"/>
          <w:pgMar w:top="1080" w:right="1080" w:bottom="1080" w:left="1080" w:header="720" w:footer="374" w:gutter="0"/>
          <w:pgNumType w:start="1"/>
          <w:cols w:space="720"/>
        </w:sectPr>
      </w:pPr>
    </w:p>
    <w:p w14:paraId="11E824D5" w14:textId="77777777" w:rsidR="002F7443" w:rsidRDefault="002F7443" w:rsidP="002F7443">
      <w:pPr>
        <w:pStyle w:val="es-IntroL1-Title"/>
      </w:pPr>
      <w:r>
        <w:lastRenderedPageBreak/>
        <w:t>Legal Notice</w:t>
      </w:r>
    </w:p>
    <w:p w14:paraId="11D9AFF0" w14:textId="77777777" w:rsidR="002F7443" w:rsidRDefault="002F7443" w:rsidP="002F7443">
      <w:pPr>
        <w:pStyle w:val="es-ClauseWording-Align"/>
      </w:pPr>
      <w:r w:rsidRPr="005115F7">
        <w:t>The TPC reserves all right, title, and interest to th</w:t>
      </w:r>
      <w:r>
        <w:t>is document and associated source code</w:t>
      </w:r>
      <w:r w:rsidRPr="005115F7">
        <w:t xml:space="preserve"> as provided under U.S. and international laws, including without limitation all patent and trademark rights therein.  </w:t>
      </w:r>
    </w:p>
    <w:p w14:paraId="673F3246" w14:textId="77777777" w:rsidR="002F7443" w:rsidRPr="00BD7BC8" w:rsidRDefault="002F7443" w:rsidP="002F7443">
      <w:pPr>
        <w:pStyle w:val="es-ClauseWording-Align"/>
      </w:pPr>
      <w:r w:rsidRPr="00BD7BC8">
        <w:t xml:space="preserve">Permission to copy without fee all or part of this </w:t>
      </w:r>
      <w:r>
        <w:t>document</w:t>
      </w:r>
      <w:r w:rsidRPr="00BD7BC8">
        <w:t xml:space="preserve"> is granted provided that the TPC copyright notice, the title of the publication, and its date appear, and notice is given that copying is by permission of the Transaction Processing Performance Council.  To copy otherwise requires specific permission.</w:t>
      </w:r>
    </w:p>
    <w:p w14:paraId="7E788815" w14:textId="77777777" w:rsidR="002F7443" w:rsidRPr="00FF51E1" w:rsidRDefault="002F7443" w:rsidP="002F7443">
      <w:pPr>
        <w:pStyle w:val="es-IntroL1-Title"/>
      </w:pPr>
      <w:r w:rsidRPr="00FF51E1">
        <w:t>No Warranty</w:t>
      </w:r>
    </w:p>
    <w:p w14:paraId="710999F8" w14:textId="77777777" w:rsidR="002F7443" w:rsidRDefault="002F7443" w:rsidP="002F7443">
      <w:pPr>
        <w:pStyle w:val="es-LegalL2-Wording"/>
        <w:ind w:left="907" w:firstLine="0"/>
      </w:pPr>
      <w:r>
        <w:t>T</w:t>
      </w:r>
      <w:r w:rsidRPr="00FF51E1">
        <w: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  ALSO, THERE IS NO WARRANTY OR CONDITION OF TITLE, QUIET ENJOYMENT, QUIET POSSESSION, CORRESPONDENCE TO DESCRIPTION OR NON-INFRINGEMENT WITH REGARD TO THE WORK.</w:t>
      </w:r>
    </w:p>
    <w:p w14:paraId="1864A12D" w14:textId="77777777" w:rsidR="002F7443" w:rsidRDefault="002F7443" w:rsidP="002F7443">
      <w:pPr>
        <w:pStyle w:val="es-LegalL2-Wording"/>
        <w:ind w:left="907" w:firstLine="0"/>
      </w:pPr>
      <w:bookmarkStart w:id="1" w:name="_Toc63053869"/>
      <w:bookmarkStart w:id="2" w:name="_Toc96260298"/>
      <w:bookmarkStart w:id="3" w:name="_Toc117094215"/>
      <w:bookmarkStart w:id="4" w:name="_Toc124079989"/>
      <w:r w:rsidRPr="00FF51E1">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1"/>
      <w:bookmarkEnd w:id="2"/>
      <w:bookmarkEnd w:id="3"/>
      <w:bookmarkEnd w:id="4"/>
    </w:p>
    <w:p w14:paraId="67880C58" w14:textId="77777777" w:rsidR="002F7443" w:rsidRDefault="002F7443" w:rsidP="002F7443">
      <w:pPr>
        <w:pStyle w:val="es-IntroL1-Title"/>
      </w:pPr>
      <w:r>
        <w:t>Trademarks</w:t>
      </w:r>
    </w:p>
    <w:p w14:paraId="694E735E" w14:textId="1F85C291" w:rsidR="002F7443" w:rsidRPr="00573E4C" w:rsidRDefault="002F7443" w:rsidP="002F7443">
      <w:pPr>
        <w:pStyle w:val="es-ClauseWording-Align"/>
        <w:sectPr w:rsidR="002F7443" w:rsidRPr="00573E4C" w:rsidSect="00CB610D">
          <w:headerReference w:type="default" r:id="rId10"/>
          <w:pgSz w:w="12240" w:h="15840" w:code="1"/>
          <w:pgMar w:top="1080" w:right="1080" w:bottom="1080" w:left="1080" w:header="0" w:footer="375" w:gutter="0"/>
          <w:cols w:space="720"/>
        </w:sectPr>
      </w:pPr>
      <w:r>
        <w:t xml:space="preserve">TPC Benchmark, </w:t>
      </w:r>
      <w:r w:rsidR="00E86E2F">
        <w:fldChar w:fldCharType="begin"/>
      </w:r>
      <w:r w:rsidR="00E86E2F">
        <w:instrText xml:space="preserve"> REF benchmark_name \h </w:instrText>
      </w:r>
      <w:r w:rsidR="00E86E2F">
        <w:fldChar w:fldCharType="separate"/>
      </w:r>
      <w:r w:rsidR="00601C8E">
        <w:rPr>
          <w:rStyle w:val="es-FontDef-Term"/>
        </w:rPr>
        <w:t>TPCx</w:t>
      </w:r>
      <w:r w:rsidR="00601C8E">
        <w:rPr>
          <w:rStyle w:val="es-FontDef-Term"/>
        </w:rPr>
        <w:noBreakHyphen/>
      </w:r>
      <w:r w:rsidR="00601C8E" w:rsidRPr="00664CC6">
        <w:rPr>
          <w:rStyle w:val="es-FontDef-Term"/>
        </w:rPr>
        <w:t>V</w:t>
      </w:r>
      <w:r w:rsidR="00E86E2F">
        <w:fldChar w:fldCharType="end"/>
      </w:r>
      <w:r>
        <w:t xml:space="preserve">, and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are trademarks of the Transaction Processing Performance Council.</w:t>
      </w:r>
    </w:p>
    <w:p w14:paraId="01ACD078" w14:textId="77777777" w:rsidR="002F7443" w:rsidRDefault="002F7443" w:rsidP="002F7443">
      <w:pPr>
        <w:pStyle w:val="es-IntroL1-Title"/>
      </w:pPr>
      <w:r>
        <w:lastRenderedPageBreak/>
        <w:t>Acknowledgments</w:t>
      </w:r>
    </w:p>
    <w:p w14:paraId="5DC62D9C" w14:textId="0C921AD2" w:rsidR="002F7443" w:rsidRDefault="002F7443" w:rsidP="002F7443">
      <w:pPr>
        <w:pStyle w:val="es-ClauseWording-Align"/>
      </w:pPr>
      <w:r>
        <w:t>The TPC acknowledges the work and contributions of the TPC</w:t>
      </w:r>
      <w:r>
        <w:noBreakHyphen/>
        <w:t xml:space="preserve">V subcommittee member companies: </w:t>
      </w:r>
      <w:r w:rsidR="00EF5134">
        <w:t>AMD, Dell, HPE, IBM, Intel, Microsoft</w:t>
      </w:r>
      <w:r w:rsidR="00023286">
        <w:t xml:space="preserve">, </w:t>
      </w:r>
      <w:r w:rsidR="00D03874">
        <w:t xml:space="preserve">Oracle, Red Hat, </w:t>
      </w:r>
      <w:r w:rsidR="003621EF">
        <w:t xml:space="preserve">Sybase, Unisys, </w:t>
      </w:r>
      <w:r>
        <w:t xml:space="preserve">and VMware. In </w:t>
      </w:r>
      <w:r w:rsidR="00554630">
        <w:t>particular</w:t>
      </w:r>
      <w:r>
        <w:t>, t</w:t>
      </w:r>
      <w:r w:rsidRPr="0087584F">
        <w:t xml:space="preserve">he TPC </w:t>
      </w:r>
      <w:r>
        <w:t xml:space="preserve">acknowledges </w:t>
      </w:r>
      <w:r w:rsidRPr="0087584F">
        <w:t xml:space="preserve">the work </w:t>
      </w:r>
      <w:r>
        <w:t xml:space="preserve">and contributions of </w:t>
      </w:r>
      <w:r w:rsidR="00554630">
        <w:t>Cecil Reames and Doug Johnson</w:t>
      </w:r>
      <w:r>
        <w:t>.</w:t>
      </w:r>
    </w:p>
    <w:p w14:paraId="16D0A559" w14:textId="2D2F843A" w:rsidR="002F7443" w:rsidRDefault="00554630" w:rsidP="002F7443">
      <w:pPr>
        <w:pStyle w:val="es-IntroL1-Title"/>
        <w:rPr>
          <w:sz w:val="20"/>
          <w:szCs w:val="20"/>
        </w:rPr>
      </w:pPr>
      <w:r>
        <w:t>TPC Membership</w:t>
      </w:r>
      <w:r w:rsidR="002F7443">
        <w:br/>
      </w:r>
      <w:r w:rsidR="002F7443" w:rsidRPr="009923C5">
        <w:rPr>
          <w:sz w:val="20"/>
          <w:szCs w:val="20"/>
        </w:rPr>
        <w:t xml:space="preserve">(as of </w:t>
      </w:r>
      <w:r w:rsidR="008C5778">
        <w:rPr>
          <w:sz w:val="20"/>
          <w:szCs w:val="20"/>
        </w:rPr>
        <w:t>February 2022</w:t>
      </w:r>
      <w:r w:rsidR="002F7443" w:rsidRPr="009923C5">
        <w:rPr>
          <w:sz w:val="20"/>
          <w:szCs w:val="20"/>
        </w:rPr>
        <w:t>)</w:t>
      </w:r>
    </w:p>
    <w:p w14:paraId="5D64127C" w14:textId="77777777" w:rsidR="002F7443" w:rsidRPr="009923C5" w:rsidRDefault="002F7443" w:rsidP="002F7443">
      <w:pPr>
        <w:pStyle w:val="es-ClauseWording-Align"/>
        <w:jc w:val="center"/>
        <w:rPr>
          <w:b/>
          <w:bCs/>
        </w:rPr>
      </w:pPr>
      <w:r w:rsidRPr="009923C5">
        <w:rPr>
          <w:b/>
          <w:bCs/>
        </w:rPr>
        <w:t>Full Members</w:t>
      </w:r>
      <w:r>
        <w:rPr>
          <w:b/>
          <w:bCs/>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107"/>
        <w:gridCol w:w="2026"/>
        <w:gridCol w:w="1877"/>
        <w:gridCol w:w="1946"/>
        <w:gridCol w:w="2108"/>
      </w:tblGrid>
      <w:tr w:rsidR="009D0516" w14:paraId="3586E76B"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3260001" w14:textId="77777777" w:rsidR="00E53D60" w:rsidRDefault="00E53D60" w:rsidP="00E53D60">
            <w:pPr>
              <w:jc w:val="center"/>
              <w:rPr>
                <w:rFonts w:ascii="Verdana" w:hAnsi="Verdana"/>
              </w:rPr>
            </w:pPr>
            <w:r>
              <w:rPr>
                <w:rFonts w:ascii="Verdana" w:hAnsi="Verdana"/>
                <w:noProof/>
              </w:rPr>
              <w:drawing>
                <wp:inline distT="0" distB="0" distL="0" distR="0" wp14:anchorId="74A3E1E7" wp14:editId="4E1E4E15">
                  <wp:extent cx="952500" cy="393700"/>
                  <wp:effectExtent l="0" t="0" r="12700" b="12700"/>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an.jpg"/>
                          <pic:cNvPicPr/>
                        </pic:nvPicPr>
                        <pic:blipFill>
                          <a:blip r:embed="rId11">
                            <a:extLst>
                              <a:ext uri="{28A0092B-C50C-407E-A947-70E740481C1C}">
                                <a14:useLocalDpi xmlns:a14="http://schemas.microsoft.com/office/drawing/2010/main"/>
                              </a:ext>
                            </a:extLst>
                          </a:blip>
                          <a:stretch>
                            <a:fillRect/>
                          </a:stretch>
                        </pic:blipFill>
                        <pic:spPr>
                          <a:xfrm>
                            <a:off x="0" y="0"/>
                            <a:ext cx="952500" cy="39370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43DB01DA" w14:textId="14B1646B" w:rsidR="00E53D60" w:rsidRDefault="00E53D60" w:rsidP="00E53D60">
            <w:pPr>
              <w:jc w:val="center"/>
              <w:rPr>
                <w:rFonts w:ascii="Verdana" w:hAnsi="Verdana"/>
              </w:rPr>
            </w:pPr>
            <w:r>
              <w:rPr>
                <w:rFonts w:ascii="Verdana" w:hAnsi="Verdana"/>
                <w:noProof/>
              </w:rPr>
              <w:drawing>
                <wp:inline distT="0" distB="0" distL="0" distR="0" wp14:anchorId="74661630" wp14:editId="3161C997">
                  <wp:extent cx="1218948" cy="846455"/>
                  <wp:effectExtent l="0" t="0" r="63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ibaba.png"/>
                          <pic:cNvPicPr/>
                        </pic:nvPicPr>
                        <pic:blipFill rotWithShape="1">
                          <a:blip r:embed="rId12"/>
                          <a:srcRect t="14586" b="15973"/>
                          <a:stretch/>
                        </pic:blipFill>
                        <pic:spPr bwMode="auto">
                          <a:xfrm>
                            <a:off x="0" y="0"/>
                            <a:ext cx="1219200" cy="84663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43E2D9B8" w14:textId="03E8D907" w:rsidR="00E53D60" w:rsidRDefault="00E53D60" w:rsidP="00E53D60">
            <w:pPr>
              <w:jc w:val="center"/>
              <w:rPr>
                <w:rFonts w:ascii="Verdana" w:hAnsi="Verdana"/>
              </w:rPr>
            </w:pPr>
            <w:r>
              <w:rPr>
                <w:rFonts w:ascii="Verdana" w:hAnsi="Verdana"/>
                <w:noProof/>
              </w:rPr>
              <w:drawing>
                <wp:inline distT="0" distB="0" distL="0" distR="0" wp14:anchorId="16DA9279" wp14:editId="5A31F6E2">
                  <wp:extent cx="747539" cy="747539"/>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md.png"/>
                          <pic:cNvPicPr/>
                        </pic:nvPicPr>
                        <pic:blipFill>
                          <a:blip r:embed="rId13"/>
                          <a:stretch>
                            <a:fillRect/>
                          </a:stretch>
                        </pic:blipFill>
                        <pic:spPr>
                          <a:xfrm>
                            <a:off x="0" y="0"/>
                            <a:ext cx="760175" cy="760175"/>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70C7334B" w14:textId="7BF8B3D0" w:rsidR="00E53D60" w:rsidRPr="00B84E46" w:rsidRDefault="00E53D60" w:rsidP="00E53D60">
            <w:pPr>
              <w:jc w:val="center"/>
              <w:rPr>
                <w:rFonts w:ascii="Verdana" w:hAnsi="Verdana"/>
              </w:rPr>
            </w:pPr>
            <w:r>
              <w:rPr>
                <w:rFonts w:ascii="Verdana" w:hAnsi="Verdana"/>
                <w:noProof/>
              </w:rPr>
              <w:drawing>
                <wp:inline distT="0" distB="0" distL="0" distR="0" wp14:anchorId="0F17207C" wp14:editId="1F63B9F7">
                  <wp:extent cx="1168842" cy="7756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sco_Logo.gif"/>
                          <pic:cNvPicPr/>
                        </pic:nvPicPr>
                        <pic:blipFill>
                          <a:blip r:embed="rId14">
                            <a:extLst>
                              <a:ext uri="{28A0092B-C50C-407E-A947-70E740481C1C}">
                                <a14:useLocalDpi xmlns:a14="http://schemas.microsoft.com/office/drawing/2010/main"/>
                              </a:ext>
                            </a:extLst>
                          </a:blip>
                          <a:stretch>
                            <a:fillRect/>
                          </a:stretch>
                        </pic:blipFill>
                        <pic:spPr>
                          <a:xfrm>
                            <a:off x="0" y="0"/>
                            <a:ext cx="1172187" cy="777906"/>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507C114" w14:textId="68A80F50" w:rsidR="00E53D60" w:rsidRDefault="00E53D60" w:rsidP="00E53D60">
            <w:pPr>
              <w:jc w:val="center"/>
              <w:rPr>
                <w:rFonts w:ascii="Verdana" w:hAnsi="Verdana"/>
              </w:rPr>
            </w:pPr>
            <w:r>
              <w:rPr>
                <w:rFonts w:ascii="Verdana" w:hAnsi="Verdana"/>
                <w:noProof/>
              </w:rPr>
              <w:drawing>
                <wp:inline distT="0" distB="0" distL="0" distR="0" wp14:anchorId="126051D9" wp14:editId="1430A6E2">
                  <wp:extent cx="731520" cy="731520"/>
                  <wp:effectExtent l="0" t="0" r="5080" b="508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gif"/>
                          <pic:cNvPicPr/>
                        </pic:nvPicPr>
                        <pic:blipFill>
                          <a:blip r:embed="rId15">
                            <a:extLst>
                              <a:ext uri="{28A0092B-C50C-407E-A947-70E740481C1C}">
                                <a14:useLocalDpi xmlns:a14="http://schemas.microsoft.com/office/drawing/2010/main"/>
                              </a:ext>
                            </a:extLst>
                          </a:blip>
                          <a:stretch>
                            <a:fillRect/>
                          </a:stretch>
                        </pic:blipFill>
                        <pic:spPr>
                          <a:xfrm>
                            <a:off x="0" y="0"/>
                            <a:ext cx="731520" cy="731520"/>
                          </a:xfrm>
                          <a:prstGeom prst="rect">
                            <a:avLst/>
                          </a:prstGeom>
                        </pic:spPr>
                      </pic:pic>
                    </a:graphicData>
                  </a:graphic>
                </wp:inline>
              </w:drawing>
            </w:r>
          </w:p>
        </w:tc>
      </w:tr>
      <w:tr w:rsidR="009D0516" w14:paraId="321AE29C"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368D4D5" w14:textId="62423ECA" w:rsidR="00B75971" w:rsidRDefault="00B75971" w:rsidP="00B75971">
            <w:pPr>
              <w:jc w:val="center"/>
              <w:rPr>
                <w:rFonts w:ascii="Verdana" w:hAnsi="Verdana"/>
              </w:rPr>
            </w:pPr>
            <w:r>
              <w:rPr>
                <w:rFonts w:ascii="Verdana" w:hAnsi="Verdana"/>
                <w:noProof/>
              </w:rPr>
              <w:drawing>
                <wp:inline distT="0" distB="0" distL="0" distR="0" wp14:anchorId="226FB81B" wp14:editId="11F3ED9B">
                  <wp:extent cx="906448" cy="513615"/>
                  <wp:effectExtent l="0" t="0" r="0" b="0"/>
                  <wp:docPr id="3" name="Picture 3" descr="Description: 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ujitsu"/>
                          <pic:cNvPicPr>
                            <a:picLocks noChangeAspect="1" noChangeArrowheads="1"/>
                          </pic:cNvPicPr>
                        </pic:nvPicPr>
                        <pic:blipFill>
                          <a:blip r:embed="rId16" cstate="print">
                            <a:extLst>
                              <a:ext uri="{28A0092B-C50C-407E-A947-70E740481C1C}">
                                <a14:useLocalDpi xmlns:a14="http://schemas.microsoft.com/office/drawing/2010/main"/>
                              </a:ext>
                            </a:extLst>
                          </a:blip>
                          <a:srcRect t="-2" b="-4131"/>
                          <a:stretch>
                            <a:fillRect/>
                          </a:stretch>
                        </pic:blipFill>
                        <pic:spPr bwMode="auto">
                          <a:xfrm>
                            <a:off x="0" y="0"/>
                            <a:ext cx="910983" cy="5161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37B9A481" w14:textId="4675A332" w:rsidR="00B75971" w:rsidRDefault="00B75971" w:rsidP="00B75971">
            <w:pPr>
              <w:jc w:val="center"/>
              <w:rPr>
                <w:rFonts w:ascii="Verdana" w:hAnsi="Verdana"/>
              </w:rPr>
            </w:pPr>
            <w:r>
              <w:rPr>
                <w:rFonts w:ascii="Helvetica" w:eastAsiaTheme="minorHAnsi" w:hAnsi="Helvetica" w:cs="Helvetica"/>
                <w:noProof/>
              </w:rPr>
              <w:drawing>
                <wp:inline distT="0" distB="0" distL="0" distR="0" wp14:anchorId="2A02A1BD" wp14:editId="42038AB4">
                  <wp:extent cx="1002314" cy="42032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3691" cy="4292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67E8BA62" w14:textId="1CECFA54" w:rsidR="00B75971" w:rsidRDefault="00B75971" w:rsidP="00B75971">
            <w:pPr>
              <w:jc w:val="center"/>
              <w:rPr>
                <w:rFonts w:ascii="Verdana" w:hAnsi="Verdana"/>
              </w:rPr>
            </w:pPr>
            <w:r>
              <w:rPr>
                <w:rFonts w:ascii="Verdana" w:hAnsi="Verdana"/>
                <w:noProof/>
              </w:rPr>
              <w:drawing>
                <wp:inline distT="0" distB="0" distL="0" distR="0" wp14:anchorId="4A4C2150" wp14:editId="65A6C7C3">
                  <wp:extent cx="914400" cy="386665"/>
                  <wp:effectExtent l="0" t="0" r="0" b="0"/>
                  <wp:docPr id="5" name="Picture 102" descr="Description: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itachi"/>
                          <pic:cNvPicPr>
                            <a:picLocks noChangeAspect="1" noChangeArrowheads="1"/>
                          </pic:cNvPicPr>
                        </pic:nvPicPr>
                        <pic:blipFill>
                          <a:blip r:embed="rId18" cstate="print">
                            <a:extLst>
                              <a:ext uri="{28A0092B-C50C-407E-A947-70E740481C1C}">
                                <a14:useLocalDpi xmlns:a14="http://schemas.microsoft.com/office/drawing/2010/main"/>
                              </a:ext>
                            </a:extLst>
                          </a:blip>
                          <a:srcRect b="-88879"/>
                          <a:stretch>
                            <a:fillRect/>
                          </a:stretch>
                        </pic:blipFill>
                        <pic:spPr bwMode="auto">
                          <a:xfrm>
                            <a:off x="0" y="0"/>
                            <a:ext cx="914400" cy="3866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6643336A" w14:textId="4A4A6B8A" w:rsidR="00B75971" w:rsidRDefault="00B75971" w:rsidP="00B75971">
            <w:pPr>
              <w:jc w:val="center"/>
              <w:rPr>
                <w:rFonts w:ascii="Verdana" w:hAnsi="Verdana"/>
              </w:rPr>
            </w:pPr>
            <w:r>
              <w:rPr>
                <w:rFonts w:ascii="Verdana" w:hAnsi="Verdana"/>
                <w:noProof/>
              </w:rPr>
              <w:drawing>
                <wp:inline distT="0" distB="0" distL="0" distR="0" wp14:anchorId="240C75F6" wp14:editId="0D161644">
                  <wp:extent cx="548640" cy="548640"/>
                  <wp:effectExtent l="0" t="0" r="3810" b="3810"/>
                  <wp:docPr id="6" name="Picture 6" descr="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awei"/>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3B186657" w14:textId="4A8752EC" w:rsidR="00B75971" w:rsidRDefault="00B75971" w:rsidP="00B75971">
            <w:pPr>
              <w:jc w:val="center"/>
              <w:rPr>
                <w:rFonts w:ascii="Verdana" w:hAnsi="Verdana"/>
              </w:rPr>
            </w:pPr>
            <w:r>
              <w:rPr>
                <w:rFonts w:ascii="Verdana" w:hAnsi="Verdana"/>
                <w:noProof/>
              </w:rPr>
              <w:drawing>
                <wp:inline distT="0" distB="0" distL="0" distR="0" wp14:anchorId="44850612" wp14:editId="3E46AE51">
                  <wp:extent cx="702945" cy="375285"/>
                  <wp:effectExtent l="0" t="0" r="8255" b="5715"/>
                  <wp:docPr id="7" name="Picture 7" descr="Description: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BM"/>
                          <pic:cNvPicPr>
                            <a:picLocks noChangeAspect="1" noChangeArrowheads="1"/>
                          </pic:cNvPicPr>
                        </pic:nvPicPr>
                        <pic:blipFill>
                          <a:blip r:embed="rId20" cstate="print">
                            <a:extLst>
                              <a:ext uri="{28A0092B-C50C-407E-A947-70E740481C1C}">
                                <a14:useLocalDpi xmlns:a14="http://schemas.microsoft.com/office/drawing/2010/main"/>
                              </a:ext>
                            </a:extLst>
                          </a:blip>
                          <a:srcRect b="-17796"/>
                          <a:stretch>
                            <a:fillRect/>
                          </a:stretch>
                        </pic:blipFill>
                        <pic:spPr bwMode="auto">
                          <a:xfrm>
                            <a:off x="0" y="0"/>
                            <a:ext cx="702945" cy="375285"/>
                          </a:xfrm>
                          <a:prstGeom prst="rect">
                            <a:avLst/>
                          </a:prstGeom>
                          <a:noFill/>
                          <a:ln>
                            <a:noFill/>
                          </a:ln>
                        </pic:spPr>
                      </pic:pic>
                    </a:graphicData>
                  </a:graphic>
                </wp:inline>
              </w:drawing>
            </w:r>
          </w:p>
        </w:tc>
      </w:tr>
      <w:tr w:rsidR="009D0516" w14:paraId="0ACE9DCD"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C744DB1" w14:textId="7B2163DF" w:rsidR="00B75971" w:rsidRDefault="00B75971" w:rsidP="00B75971">
            <w:pPr>
              <w:jc w:val="center"/>
              <w:rPr>
                <w:rFonts w:ascii="Verdana" w:hAnsi="Verdana"/>
              </w:rPr>
            </w:pPr>
            <w:r>
              <w:rPr>
                <w:rFonts w:ascii="Verdana" w:hAnsi="Verdana"/>
                <w:noProof/>
              </w:rPr>
              <w:drawing>
                <wp:inline distT="0" distB="0" distL="0" distR="0" wp14:anchorId="4B0162F7" wp14:editId="0F3E6870">
                  <wp:extent cx="952500" cy="330200"/>
                  <wp:effectExtent l="0" t="0" r="12700"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ur.gif"/>
                          <pic:cNvPicPr/>
                        </pic:nvPicPr>
                        <pic:blipFill>
                          <a:blip r:embed="rId21">
                            <a:extLst>
                              <a:ext uri="{28A0092B-C50C-407E-A947-70E740481C1C}">
                                <a14:useLocalDpi xmlns:a14="http://schemas.microsoft.com/office/drawing/2010/main"/>
                              </a:ext>
                            </a:extLst>
                          </a:blip>
                          <a:stretch>
                            <a:fillRect/>
                          </a:stretch>
                        </pic:blipFill>
                        <pic:spPr>
                          <a:xfrm>
                            <a:off x="0" y="0"/>
                            <a:ext cx="952500" cy="33020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4D56308" w14:textId="5FBE5077" w:rsidR="00B75971" w:rsidRDefault="00135F90" w:rsidP="00B75971">
            <w:pPr>
              <w:jc w:val="center"/>
              <w:rPr>
                <w:rFonts w:ascii="Verdana" w:hAnsi="Verdana"/>
              </w:rPr>
            </w:pPr>
            <w:r>
              <w:rPr>
                <w:rFonts w:ascii="Verdana" w:hAnsi="Verdana"/>
                <w:noProof/>
              </w:rPr>
              <w:drawing>
                <wp:inline distT="0" distB="0" distL="0" distR="0" wp14:anchorId="2321C73D" wp14:editId="4D267D0E">
                  <wp:extent cx="1113183" cy="448752"/>
                  <wp:effectExtent l="0" t="0" r="4445" b="0"/>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2"/>
                          <a:stretch>
                            <a:fillRect/>
                          </a:stretch>
                        </pic:blipFill>
                        <pic:spPr>
                          <a:xfrm>
                            <a:off x="0" y="0"/>
                            <a:ext cx="1131836" cy="456271"/>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944FAAE" w14:textId="58303852" w:rsidR="00B75971" w:rsidRDefault="00B75971" w:rsidP="00B75971">
            <w:pPr>
              <w:jc w:val="center"/>
              <w:rPr>
                <w:rFonts w:ascii="Verdana" w:hAnsi="Verdana"/>
              </w:rPr>
            </w:pPr>
            <w:r>
              <w:rPr>
                <w:rFonts w:ascii="Helvetica" w:eastAsiaTheme="minorHAnsi" w:hAnsi="Helvetica" w:cs="Helvetica"/>
                <w:noProof/>
              </w:rPr>
              <w:drawing>
                <wp:inline distT="0" distB="0" distL="0" distR="0" wp14:anchorId="4CED82D2" wp14:editId="4EC094BF">
                  <wp:extent cx="1119226" cy="37877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790" cy="384376"/>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5651B7B5" w14:textId="4D1730CA" w:rsidR="00B75971" w:rsidRDefault="00B75971" w:rsidP="00B75971">
            <w:pPr>
              <w:jc w:val="center"/>
              <w:rPr>
                <w:rFonts w:ascii="Verdana" w:hAnsi="Verdana"/>
              </w:rPr>
            </w:pPr>
            <w:r>
              <w:rPr>
                <w:rFonts w:ascii="Verdana" w:hAnsi="Verdana"/>
                <w:noProof/>
              </w:rPr>
              <w:drawing>
                <wp:inline distT="0" distB="0" distL="0" distR="0" wp14:anchorId="0DB78137" wp14:editId="53E4C790">
                  <wp:extent cx="1097280" cy="234588"/>
                  <wp:effectExtent l="0" t="0" r="0" b="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gif"/>
                          <pic:cNvPicPr/>
                        </pic:nvPicPr>
                        <pic:blipFill>
                          <a:blip r:embed="rId24" cstate="print">
                            <a:extLst>
                              <a:ext uri="{28A0092B-C50C-407E-A947-70E740481C1C}">
                                <a14:useLocalDpi xmlns:a14="http://schemas.microsoft.com/office/drawing/2010/main"/>
                              </a:ext>
                            </a:extLst>
                          </a:blip>
                          <a:stretch>
                            <a:fillRect/>
                          </a:stretch>
                        </pic:blipFill>
                        <pic:spPr>
                          <a:xfrm>
                            <a:off x="0" y="0"/>
                            <a:ext cx="1097280" cy="234588"/>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18017412" w14:textId="5D2060CC" w:rsidR="00B75971" w:rsidRPr="00495685" w:rsidRDefault="003871C5" w:rsidP="00B75971">
            <w:pPr>
              <w:jc w:val="center"/>
              <w:rPr>
                <w:rFonts w:ascii="Verdana" w:hAnsi="Verdana"/>
                <w:noProof/>
                <w:color w:val="336699"/>
                <w:sz w:val="18"/>
                <w:szCs w:val="18"/>
              </w:rPr>
            </w:pPr>
            <w:r>
              <w:rPr>
                <w:rFonts w:ascii="Verdana" w:hAnsi="Verdana"/>
                <w:noProof/>
                <w:color w:val="336699"/>
                <w:sz w:val="18"/>
                <w:szCs w:val="18"/>
              </w:rPr>
              <w:drawing>
                <wp:inline distT="0" distB="0" distL="0" distR="0" wp14:anchorId="3E2E559D" wp14:editId="042F21A4">
                  <wp:extent cx="1057523" cy="199020"/>
                  <wp:effectExtent l="0" t="0" r="0" b="444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5"/>
                          <a:stretch>
                            <a:fillRect/>
                          </a:stretch>
                        </pic:blipFill>
                        <pic:spPr>
                          <a:xfrm>
                            <a:off x="0" y="0"/>
                            <a:ext cx="1127948" cy="212274"/>
                          </a:xfrm>
                          <a:prstGeom prst="rect">
                            <a:avLst/>
                          </a:prstGeom>
                        </pic:spPr>
                      </pic:pic>
                    </a:graphicData>
                  </a:graphic>
                </wp:inline>
              </w:drawing>
            </w:r>
          </w:p>
        </w:tc>
      </w:tr>
      <w:tr w:rsidR="009D0516" w14:paraId="5B9BEB69"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3886AFC" w14:textId="077635D7" w:rsidR="00F662D8" w:rsidRDefault="00F662D8" w:rsidP="00F662D8">
            <w:pPr>
              <w:jc w:val="center"/>
              <w:rPr>
                <w:rFonts w:ascii="Verdana" w:hAnsi="Verdana"/>
              </w:rPr>
            </w:pPr>
            <w:r>
              <w:rPr>
                <w:rFonts w:ascii="Verdana" w:hAnsi="Verdana"/>
                <w:noProof/>
                <w:color w:val="336699"/>
                <w:sz w:val="18"/>
                <w:szCs w:val="18"/>
              </w:rPr>
              <w:drawing>
                <wp:inline distT="0" distB="0" distL="0" distR="0" wp14:anchorId="5CFC1F51" wp14:editId="6E528CD0">
                  <wp:extent cx="1272208" cy="20218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tanix.png"/>
                          <pic:cNvPicPr/>
                        </pic:nvPicPr>
                        <pic:blipFill>
                          <a:blip r:embed="rId26"/>
                          <a:stretch>
                            <a:fillRect/>
                          </a:stretch>
                        </pic:blipFill>
                        <pic:spPr>
                          <a:xfrm>
                            <a:off x="0" y="0"/>
                            <a:ext cx="1304031" cy="207246"/>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137D1127" w14:textId="69C2F310" w:rsidR="00F662D8" w:rsidRPr="00495685" w:rsidRDefault="001C7A40" w:rsidP="00F662D8">
            <w:pPr>
              <w:jc w:val="center"/>
              <w:rPr>
                <w:rFonts w:ascii="Verdana" w:hAnsi="Verdana"/>
                <w:noProof/>
                <w:color w:val="336699"/>
                <w:sz w:val="18"/>
                <w:szCs w:val="18"/>
              </w:rPr>
            </w:pPr>
            <w:r>
              <w:rPr>
                <w:rFonts w:ascii="Verdana" w:hAnsi="Verdana"/>
                <w:noProof/>
                <w:color w:val="336699"/>
                <w:sz w:val="18"/>
                <w:szCs w:val="18"/>
              </w:rPr>
              <w:drawing>
                <wp:inline distT="0" distB="0" distL="0" distR="0" wp14:anchorId="76F39F00" wp14:editId="629DA9B6">
                  <wp:extent cx="885328" cy="885328"/>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27"/>
                          <a:stretch>
                            <a:fillRect/>
                          </a:stretch>
                        </pic:blipFill>
                        <pic:spPr>
                          <a:xfrm>
                            <a:off x="0" y="0"/>
                            <a:ext cx="895977" cy="895977"/>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4007C335" w14:textId="02FA78B1" w:rsidR="00F662D8" w:rsidRPr="00495685" w:rsidRDefault="00F662D8" w:rsidP="00F662D8">
            <w:pPr>
              <w:jc w:val="center"/>
              <w:rPr>
                <w:rFonts w:ascii="Verdana" w:hAnsi="Verdana"/>
                <w:noProof/>
                <w:color w:val="336699"/>
                <w:sz w:val="18"/>
                <w:szCs w:val="18"/>
              </w:rPr>
            </w:pPr>
            <w:r w:rsidRPr="00C52E9B">
              <w:rPr>
                <w:rFonts w:ascii="Verdana" w:hAnsi="Verdana"/>
                <w:noProof/>
                <w:color w:val="336699"/>
                <w:sz w:val="18"/>
                <w:szCs w:val="18"/>
              </w:rPr>
              <w:drawing>
                <wp:inline distT="0" distB="0" distL="0" distR="0" wp14:anchorId="5DF4D9CB" wp14:editId="15542322">
                  <wp:extent cx="914400" cy="216703"/>
                  <wp:effectExtent l="0" t="0" r="0" b="0"/>
                  <wp:docPr id="11" name="Picture 14" descr="Description: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racle"/>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914400" cy="216703"/>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04D8B162" w14:textId="23701898" w:rsidR="00F662D8" w:rsidRPr="00495685" w:rsidRDefault="009D0516" w:rsidP="00F662D8">
            <w:pPr>
              <w:jc w:val="center"/>
              <w:rPr>
                <w:rFonts w:ascii="Verdana" w:hAnsi="Verdana"/>
                <w:noProof/>
              </w:rPr>
            </w:pPr>
            <w:r>
              <w:rPr>
                <w:rFonts w:ascii="Verdana" w:hAnsi="Verdana"/>
                <w:noProof/>
              </w:rPr>
              <w:drawing>
                <wp:inline distT="0" distB="0" distL="0" distR="0" wp14:anchorId="1E6C395E" wp14:editId="3508C92F">
                  <wp:extent cx="1160890" cy="274560"/>
                  <wp:effectExtent l="0" t="0" r="0" b="5080"/>
                  <wp:docPr id="2816" name="Picture 28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Picture 2816" descr="Shape&#10;&#10;Description automatically generated with medium confidence"/>
                          <pic:cNvPicPr/>
                        </pic:nvPicPr>
                        <pic:blipFill>
                          <a:blip r:embed="rId29"/>
                          <a:stretch>
                            <a:fillRect/>
                          </a:stretch>
                        </pic:blipFill>
                        <pic:spPr>
                          <a:xfrm>
                            <a:off x="0" y="0"/>
                            <a:ext cx="1189493" cy="281325"/>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0819AA03" w14:textId="65EAF63B" w:rsidR="00F662D8" w:rsidRPr="00495685" w:rsidRDefault="00F662D8" w:rsidP="00F662D8">
            <w:pPr>
              <w:jc w:val="center"/>
              <w:rPr>
                <w:rFonts w:ascii="Verdana" w:hAnsi="Verdana"/>
                <w:noProof/>
                <w:color w:val="336699"/>
                <w:sz w:val="18"/>
                <w:szCs w:val="18"/>
              </w:rPr>
            </w:pPr>
            <w:r>
              <w:rPr>
                <w:rFonts w:ascii="Verdana" w:hAnsi="Verdana"/>
                <w:noProof/>
              </w:rPr>
              <w:drawing>
                <wp:inline distT="0" distB="0" distL="0" distR="0" wp14:anchorId="01F52B00" wp14:editId="34A064F3">
                  <wp:extent cx="1272159" cy="2079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answarp.png"/>
                          <pic:cNvPicPr/>
                        </pic:nvPicPr>
                        <pic:blipFill>
                          <a:blip r:embed="rId30"/>
                          <a:stretch>
                            <a:fillRect/>
                          </a:stretch>
                        </pic:blipFill>
                        <pic:spPr>
                          <a:xfrm>
                            <a:off x="0" y="0"/>
                            <a:ext cx="1289951" cy="210857"/>
                          </a:xfrm>
                          <a:prstGeom prst="rect">
                            <a:avLst/>
                          </a:prstGeom>
                        </pic:spPr>
                      </pic:pic>
                    </a:graphicData>
                  </a:graphic>
                </wp:inline>
              </w:drawing>
            </w:r>
          </w:p>
        </w:tc>
      </w:tr>
      <w:tr w:rsidR="009D0516" w14:paraId="708F714D"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9EFB86" w14:textId="6BAF7922" w:rsidR="00F662D8" w:rsidRPr="00C52E9B" w:rsidRDefault="00F662D8" w:rsidP="00F662D8">
            <w:pPr>
              <w:jc w:val="center"/>
              <w:rPr>
                <w:rFonts w:ascii="Verdana" w:hAnsi="Verdana"/>
                <w:noProof/>
                <w:color w:val="336699"/>
                <w:sz w:val="18"/>
                <w:szCs w:val="18"/>
              </w:rPr>
            </w:pPr>
            <w:r>
              <w:rPr>
                <w:rFonts w:ascii="Verdana" w:hAnsi="Verdana"/>
                <w:noProof/>
              </w:rPr>
              <w:drawing>
                <wp:inline distT="0" distB="0" distL="0" distR="0" wp14:anchorId="45C70B15" wp14:editId="0000F6AE">
                  <wp:extent cx="913405" cy="6580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ta.png"/>
                          <pic:cNvPicPr/>
                        </pic:nvPicPr>
                        <pic:blipFill rotWithShape="1">
                          <a:blip r:embed="rId31"/>
                          <a:srcRect t="14405" b="13547"/>
                          <a:stretch/>
                        </pic:blipFill>
                        <pic:spPr bwMode="auto">
                          <a:xfrm>
                            <a:off x="0" y="0"/>
                            <a:ext cx="914402" cy="65880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58243E7C" w14:textId="46E16E74" w:rsidR="00F662D8" w:rsidRDefault="00F662D8" w:rsidP="00F662D8">
            <w:pPr>
              <w:jc w:val="center"/>
              <w:rPr>
                <w:rFonts w:ascii="Verdana" w:hAnsi="Verdana"/>
                <w:noProof/>
              </w:rPr>
            </w:pPr>
            <w:r>
              <w:rPr>
                <w:rFonts w:ascii="Verdana" w:hAnsi="Verdana"/>
                <w:noProof/>
              </w:rPr>
              <w:drawing>
                <wp:inline distT="0" distB="0" distL="0" distR="0" wp14:anchorId="515743BD" wp14:editId="1BCE9436">
                  <wp:extent cx="1005840" cy="159869"/>
                  <wp:effectExtent l="0" t="0" r="0" b="0"/>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_09Q3_LOGO_Corp_Gray.jpg"/>
                          <pic:cNvPicPr/>
                        </pic:nvPicPr>
                        <pic:blipFill>
                          <a:blip r:embed="rId32">
                            <a:extLst>
                              <a:ext uri="{28A0092B-C50C-407E-A947-70E740481C1C}">
                                <a14:useLocalDpi xmlns:a14="http://schemas.microsoft.com/office/drawing/2010/main"/>
                              </a:ext>
                            </a:extLst>
                          </a:blip>
                          <a:stretch>
                            <a:fillRect/>
                          </a:stretch>
                        </pic:blipFill>
                        <pic:spPr>
                          <a:xfrm>
                            <a:off x="0" y="0"/>
                            <a:ext cx="1005840" cy="159869"/>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017E102A" w14:textId="77777777" w:rsidR="00F662D8" w:rsidRDefault="00F662D8" w:rsidP="00F662D8">
            <w:pPr>
              <w:jc w:val="center"/>
              <w:rPr>
                <w:rFonts w:ascii="Verdana" w:hAnsi="Verdana"/>
                <w:noProof/>
              </w:rPr>
            </w:pPr>
          </w:p>
        </w:tc>
        <w:tc>
          <w:tcPr>
            <w:tcW w:w="0" w:type="auto"/>
            <w:tcBorders>
              <w:top w:val="outset" w:sz="6" w:space="0" w:color="auto"/>
              <w:left w:val="outset" w:sz="6" w:space="0" w:color="auto"/>
              <w:bottom w:val="outset" w:sz="6" w:space="0" w:color="auto"/>
              <w:right w:val="outset" w:sz="6" w:space="0" w:color="auto"/>
            </w:tcBorders>
            <w:vAlign w:val="center"/>
          </w:tcPr>
          <w:p w14:paraId="5C3ECB10" w14:textId="77777777" w:rsidR="00F662D8" w:rsidRDefault="00F662D8" w:rsidP="00F662D8">
            <w:pPr>
              <w:jc w:val="center"/>
              <w:rPr>
                <w:rFonts w:ascii="Verdana" w:hAnsi="Verdana"/>
                <w:noProof/>
              </w:rPr>
            </w:pPr>
          </w:p>
        </w:tc>
        <w:tc>
          <w:tcPr>
            <w:tcW w:w="0" w:type="auto"/>
            <w:tcBorders>
              <w:top w:val="outset" w:sz="6" w:space="0" w:color="auto"/>
              <w:left w:val="outset" w:sz="6" w:space="0" w:color="auto"/>
              <w:bottom w:val="outset" w:sz="6" w:space="0" w:color="auto"/>
              <w:right w:val="outset" w:sz="6" w:space="0" w:color="auto"/>
            </w:tcBorders>
            <w:vAlign w:val="center"/>
          </w:tcPr>
          <w:p w14:paraId="7000FA4E" w14:textId="77777777" w:rsidR="00F662D8" w:rsidRDefault="00F662D8" w:rsidP="00F662D8">
            <w:pPr>
              <w:jc w:val="center"/>
              <w:rPr>
                <w:rFonts w:ascii="Verdana" w:hAnsi="Verdana"/>
                <w:noProof/>
              </w:rPr>
            </w:pPr>
          </w:p>
        </w:tc>
      </w:tr>
    </w:tbl>
    <w:p w14:paraId="2052AB61" w14:textId="77777777" w:rsidR="002F7443" w:rsidRDefault="002F7443" w:rsidP="002F7443">
      <w:pPr>
        <w:pStyle w:val="es-ClauseWording-Align"/>
      </w:pPr>
      <w:r>
        <w:tab/>
      </w:r>
    </w:p>
    <w:p w14:paraId="1E857C16" w14:textId="77777777" w:rsidR="002F7443" w:rsidRPr="009923C5" w:rsidRDefault="002F7443" w:rsidP="002F7443">
      <w:pPr>
        <w:pStyle w:val="es-ClauseWording-Align"/>
        <w:jc w:val="center"/>
        <w:rPr>
          <w:b/>
          <w:bCs/>
        </w:rPr>
      </w:pPr>
      <w:r w:rsidRPr="009923C5">
        <w:rPr>
          <w:b/>
          <w:bCs/>
        </w:rPr>
        <w:t>Associate Members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20"/>
        <w:gridCol w:w="2600"/>
        <w:gridCol w:w="2250"/>
        <w:gridCol w:w="2250"/>
      </w:tblGrid>
      <w:tr w:rsidR="00D40172" w14:paraId="6CE5EC46" w14:textId="502F2B16" w:rsidTr="00B929CF">
        <w:trPr>
          <w:trHeight w:val="750"/>
          <w:tblCellSpacing w:w="0" w:type="dxa"/>
          <w:jc w:val="center"/>
        </w:trPr>
        <w:tc>
          <w:tcPr>
            <w:tcW w:w="1441" w:type="dxa"/>
            <w:tcBorders>
              <w:top w:val="outset" w:sz="6" w:space="0" w:color="auto"/>
              <w:left w:val="outset" w:sz="6" w:space="0" w:color="auto"/>
              <w:bottom w:val="outset" w:sz="6" w:space="0" w:color="auto"/>
              <w:right w:val="outset" w:sz="6" w:space="0" w:color="auto"/>
            </w:tcBorders>
            <w:vAlign w:val="center"/>
          </w:tcPr>
          <w:p w14:paraId="01F6154A" w14:textId="6B84C434" w:rsidR="00D40172" w:rsidRDefault="00D40172" w:rsidP="00D40172">
            <w:pPr>
              <w:jc w:val="center"/>
              <w:rPr>
                <w:rFonts w:ascii="Verdana" w:hAnsi="Verdana"/>
              </w:rPr>
            </w:pPr>
            <w:r>
              <w:rPr>
                <w:rFonts w:ascii="Verdana" w:hAnsi="Verdana"/>
                <w:noProof/>
              </w:rPr>
              <w:drawing>
                <wp:inline distT="0" distB="0" distL="0" distR="0" wp14:anchorId="5F67E64B" wp14:editId="2FFAA696">
                  <wp:extent cx="952500" cy="304800"/>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Picture 2824"/>
                          <pic:cNvPicPr/>
                        </pic:nvPicPr>
                        <pic:blipFill>
                          <a:blip r:embed="rId33"/>
                          <a:stretch>
                            <a:fillRect/>
                          </a:stretch>
                        </pic:blipFill>
                        <pic:spPr>
                          <a:xfrm>
                            <a:off x="0" y="0"/>
                            <a:ext cx="952500" cy="304800"/>
                          </a:xfrm>
                          <a:prstGeom prst="rect">
                            <a:avLst/>
                          </a:prstGeom>
                        </pic:spPr>
                      </pic:pic>
                    </a:graphicData>
                  </a:graphic>
                </wp:inline>
              </w:drawing>
            </w:r>
          </w:p>
        </w:tc>
        <w:tc>
          <w:tcPr>
            <w:tcW w:w="2600" w:type="dxa"/>
            <w:tcBorders>
              <w:top w:val="outset" w:sz="6" w:space="0" w:color="auto"/>
              <w:left w:val="outset" w:sz="6" w:space="0" w:color="auto"/>
              <w:bottom w:val="outset" w:sz="6" w:space="0" w:color="auto"/>
              <w:right w:val="outset" w:sz="6" w:space="0" w:color="auto"/>
            </w:tcBorders>
            <w:vAlign w:val="center"/>
          </w:tcPr>
          <w:p w14:paraId="6C9A8A4B" w14:textId="66B1C309" w:rsidR="00D40172" w:rsidRDefault="00D40172" w:rsidP="00D40172">
            <w:pPr>
              <w:spacing w:line="240" w:lineRule="atLeast"/>
              <w:jc w:val="center"/>
              <w:rPr>
                <w:rFonts w:ascii="Verdana" w:hAnsi="Verdana"/>
                <w:color w:val="000000"/>
                <w:sz w:val="18"/>
                <w:szCs w:val="18"/>
              </w:rPr>
            </w:pPr>
            <w:r>
              <w:rPr>
                <w:rFonts w:ascii="Verdana" w:hAnsi="Verdana"/>
                <w:noProof/>
                <w:color w:val="336699"/>
                <w:sz w:val="18"/>
                <w:szCs w:val="18"/>
              </w:rPr>
              <w:drawing>
                <wp:inline distT="0" distB="0" distL="0" distR="0" wp14:anchorId="4C942C93" wp14:editId="098B1F2D">
                  <wp:extent cx="1184745" cy="610352"/>
                  <wp:effectExtent l="0" t="0" r="0" b="0"/>
                  <wp:docPr id="20" name="Picture 64" descr="Description: fct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fctuc.gif"/>
                          <pic:cNvPicPr>
                            <a:picLocks noChangeAspect="1" noChangeArrowheads="1"/>
                          </pic:cNvPicPr>
                        </pic:nvPicPr>
                        <pic:blipFill>
                          <a:blip r:embed="rId34" cstate="print">
                            <a:extLst>
                              <a:ext uri="{28A0092B-C50C-407E-A947-70E740481C1C}">
                                <a14:useLocalDpi xmlns:a14="http://schemas.microsoft.com/office/drawing/2010/main"/>
                              </a:ext>
                            </a:extLst>
                          </a:blip>
                          <a:srcRect t="-2" b="-19099"/>
                          <a:stretch>
                            <a:fillRect/>
                          </a:stretch>
                        </pic:blipFill>
                        <pic:spPr bwMode="auto">
                          <a:xfrm>
                            <a:off x="0" y="0"/>
                            <a:ext cx="1194525" cy="615390"/>
                          </a:xfrm>
                          <a:prstGeom prst="rect">
                            <a:avLst/>
                          </a:prstGeom>
                          <a:noFill/>
                          <a:ln>
                            <a:noFill/>
                          </a:ln>
                        </pic:spPr>
                      </pic:pic>
                    </a:graphicData>
                  </a:graphic>
                </wp:inline>
              </w:drawing>
            </w:r>
          </w:p>
        </w:tc>
        <w:tc>
          <w:tcPr>
            <w:tcW w:w="2250" w:type="dxa"/>
            <w:tcBorders>
              <w:top w:val="outset" w:sz="6" w:space="0" w:color="auto"/>
              <w:left w:val="outset" w:sz="6" w:space="0" w:color="auto"/>
              <w:bottom w:val="outset" w:sz="6" w:space="0" w:color="auto"/>
              <w:right w:val="outset" w:sz="6" w:space="0" w:color="auto"/>
            </w:tcBorders>
            <w:vAlign w:val="center"/>
          </w:tcPr>
          <w:p w14:paraId="589B5B53" w14:textId="7EF16E8F" w:rsidR="00D40172" w:rsidRDefault="00D40172" w:rsidP="00D40172">
            <w:pPr>
              <w:spacing w:line="240" w:lineRule="atLeast"/>
              <w:jc w:val="center"/>
              <w:rPr>
                <w:rFonts w:ascii="Verdana" w:hAnsi="Verdana"/>
                <w:color w:val="000000"/>
                <w:sz w:val="18"/>
                <w:szCs w:val="18"/>
              </w:rPr>
            </w:pPr>
            <w:r>
              <w:rPr>
                <w:rFonts w:ascii="Verdana" w:hAnsi="Verdana"/>
                <w:noProof/>
                <w:color w:val="000000"/>
                <w:sz w:val="18"/>
                <w:szCs w:val="18"/>
              </w:rPr>
              <w:drawing>
                <wp:inline distT="0" distB="0" distL="0" distR="0" wp14:anchorId="0F2B6B7F" wp14:editId="34C27703">
                  <wp:extent cx="1113182" cy="62583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ict.png"/>
                          <pic:cNvPicPr/>
                        </pic:nvPicPr>
                        <pic:blipFill>
                          <a:blip r:embed="rId35"/>
                          <a:stretch>
                            <a:fillRect/>
                          </a:stretch>
                        </pic:blipFill>
                        <pic:spPr>
                          <a:xfrm>
                            <a:off x="0" y="0"/>
                            <a:ext cx="1131535" cy="636152"/>
                          </a:xfrm>
                          <a:prstGeom prst="rect">
                            <a:avLst/>
                          </a:prstGeom>
                        </pic:spPr>
                      </pic:pic>
                    </a:graphicData>
                  </a:graphic>
                </wp:inline>
              </w:drawing>
            </w:r>
          </w:p>
        </w:tc>
        <w:tc>
          <w:tcPr>
            <w:tcW w:w="2250" w:type="dxa"/>
            <w:tcBorders>
              <w:top w:val="outset" w:sz="6" w:space="0" w:color="auto"/>
              <w:left w:val="outset" w:sz="6" w:space="0" w:color="auto"/>
              <w:bottom w:val="outset" w:sz="6" w:space="0" w:color="auto"/>
              <w:right w:val="outset" w:sz="6" w:space="0" w:color="auto"/>
            </w:tcBorders>
          </w:tcPr>
          <w:p w14:paraId="3C94DAC9" w14:textId="7AE763A6" w:rsidR="00D40172" w:rsidRDefault="00D40172" w:rsidP="00D40172">
            <w:pPr>
              <w:spacing w:line="240" w:lineRule="atLeast"/>
              <w:jc w:val="center"/>
              <w:rPr>
                <w:rFonts w:ascii="Verdana" w:hAnsi="Verdana"/>
                <w:color w:val="000000"/>
                <w:sz w:val="18"/>
                <w:szCs w:val="18"/>
              </w:rPr>
            </w:pPr>
            <w:r>
              <w:rPr>
                <w:rFonts w:ascii="Verdana" w:hAnsi="Verdana"/>
                <w:noProof/>
                <w:color w:val="000000"/>
                <w:sz w:val="18"/>
                <w:szCs w:val="18"/>
              </w:rPr>
              <w:drawing>
                <wp:inline distT="0" distB="0" distL="0" distR="0" wp14:anchorId="19E6C620" wp14:editId="454B85FA">
                  <wp:extent cx="1295400" cy="584200"/>
                  <wp:effectExtent l="0" t="0" r="0" b="0"/>
                  <wp:docPr id="2825" name="Picture 28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 name="Picture 2825" descr="A picture containing text, clipart&#10;&#10;Description automatically generated"/>
                          <pic:cNvPicPr/>
                        </pic:nvPicPr>
                        <pic:blipFill>
                          <a:blip r:embed="rId36"/>
                          <a:stretch>
                            <a:fillRect/>
                          </a:stretch>
                        </pic:blipFill>
                        <pic:spPr>
                          <a:xfrm>
                            <a:off x="0" y="0"/>
                            <a:ext cx="1295400" cy="584200"/>
                          </a:xfrm>
                          <a:prstGeom prst="rect">
                            <a:avLst/>
                          </a:prstGeom>
                        </pic:spPr>
                      </pic:pic>
                    </a:graphicData>
                  </a:graphic>
                </wp:inline>
              </w:drawing>
            </w:r>
          </w:p>
        </w:tc>
      </w:tr>
    </w:tbl>
    <w:p w14:paraId="4BA62972" w14:textId="77777777" w:rsidR="002F7443" w:rsidRPr="0087584F" w:rsidRDefault="002F7443" w:rsidP="002F7443">
      <w:pPr>
        <w:pStyle w:val="es-ClauseWording-Align"/>
      </w:pPr>
    </w:p>
    <w:p w14:paraId="4090E988" w14:textId="77777777" w:rsidR="002F7443" w:rsidRDefault="002F7443" w:rsidP="002F7443">
      <w:pPr>
        <w:pStyle w:val="es-IntroL1-Title"/>
      </w:pPr>
      <w:r>
        <w:t>Document Revision History</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01"/>
        <w:gridCol w:w="15"/>
        <w:gridCol w:w="1359"/>
        <w:gridCol w:w="26"/>
        <w:gridCol w:w="12"/>
        <w:gridCol w:w="6299"/>
      </w:tblGrid>
      <w:tr w:rsidR="002F7443" w:rsidRPr="00AD0B38" w14:paraId="3706AB8F" w14:textId="77777777" w:rsidTr="00AC7D3C">
        <w:tc>
          <w:tcPr>
            <w:tcW w:w="1216" w:type="dxa"/>
            <w:gridSpan w:val="2"/>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25BEE8F" w14:textId="77777777" w:rsidR="002F7443" w:rsidRPr="00AD0B38" w:rsidRDefault="002F7443" w:rsidP="00CB610D">
            <w:pPr>
              <w:pStyle w:val="es-TableCell-Left"/>
              <w:rPr>
                <w:rStyle w:val="es-FontHeader"/>
              </w:rPr>
            </w:pPr>
            <w:r w:rsidRPr="00AD0B38">
              <w:rPr>
                <w:rStyle w:val="es-FontHeader"/>
              </w:rPr>
              <w:t>Date</w:t>
            </w:r>
          </w:p>
        </w:tc>
        <w:tc>
          <w:tcPr>
            <w:tcW w:w="1397" w:type="dxa"/>
            <w:gridSpan w:val="3"/>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BDBA9DB" w14:textId="77777777" w:rsidR="002F7443" w:rsidRPr="00AD0B38" w:rsidRDefault="002F7443" w:rsidP="00CB610D">
            <w:pPr>
              <w:pStyle w:val="es-TableCell-Left"/>
              <w:rPr>
                <w:rStyle w:val="es-FontHeader"/>
              </w:rPr>
            </w:pPr>
            <w:r w:rsidRPr="00AD0B38">
              <w:rPr>
                <w:rStyle w:val="es-FontHeader"/>
              </w:rPr>
              <w:t>Version</w:t>
            </w:r>
          </w:p>
        </w:tc>
        <w:tc>
          <w:tcPr>
            <w:tcW w:w="629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5102274" w14:textId="77777777" w:rsidR="002F7443" w:rsidRPr="00AD0B38" w:rsidRDefault="002F7443" w:rsidP="00CB610D">
            <w:pPr>
              <w:pStyle w:val="es-TableCell-Left"/>
              <w:rPr>
                <w:rStyle w:val="es-FontHeader"/>
              </w:rPr>
            </w:pPr>
            <w:r w:rsidRPr="00AD0B38">
              <w:rPr>
                <w:rStyle w:val="es-FontHeader"/>
              </w:rPr>
              <w:t>Description</w:t>
            </w:r>
          </w:p>
        </w:tc>
      </w:tr>
      <w:tr w:rsidR="002F7443" w:rsidRPr="00495685" w14:paraId="6CDF07E2" w14:textId="77777777" w:rsidTr="00AC7D3C">
        <w:tc>
          <w:tcPr>
            <w:tcW w:w="1216" w:type="dxa"/>
            <w:gridSpan w:val="2"/>
            <w:shd w:val="clear" w:color="auto" w:fill="FFFFFF"/>
            <w:tcMar>
              <w:left w:w="158" w:type="dxa"/>
              <w:right w:w="158" w:type="dxa"/>
            </w:tcMar>
            <w:vAlign w:val="center"/>
          </w:tcPr>
          <w:p w14:paraId="15F06A9D" w14:textId="16AF91CF" w:rsidR="002F7443" w:rsidRDefault="00831A4F" w:rsidP="00CB610D">
            <w:pPr>
              <w:pStyle w:val="es-TableCell-Left"/>
            </w:pPr>
            <w:r>
              <w:t>12</w:t>
            </w:r>
            <w:r w:rsidR="0033398C">
              <w:t>-Nov-2015</w:t>
            </w:r>
          </w:p>
        </w:tc>
        <w:tc>
          <w:tcPr>
            <w:tcW w:w="1397" w:type="dxa"/>
            <w:gridSpan w:val="3"/>
            <w:shd w:val="clear" w:color="auto" w:fill="FFFFFF"/>
            <w:vAlign w:val="center"/>
          </w:tcPr>
          <w:p w14:paraId="4336BE76" w14:textId="2F22457C" w:rsidR="002F7443" w:rsidRDefault="0033398C" w:rsidP="00CB610D">
            <w:pPr>
              <w:pStyle w:val="es-TableCell-Left"/>
            </w:pPr>
            <w:r>
              <w:t>1.0.0</w:t>
            </w:r>
          </w:p>
        </w:tc>
        <w:tc>
          <w:tcPr>
            <w:tcW w:w="6299" w:type="dxa"/>
            <w:shd w:val="clear" w:color="auto" w:fill="FFFFFF"/>
            <w:vAlign w:val="center"/>
          </w:tcPr>
          <w:p w14:paraId="26357BE7" w14:textId="675A1512" w:rsidR="002F7443" w:rsidRDefault="002F7443" w:rsidP="0033398C">
            <w:pPr>
              <w:pStyle w:val="es-TableCell-Left"/>
            </w:pPr>
            <w:r>
              <w:t xml:space="preserve">Initial </w:t>
            </w:r>
            <w:r w:rsidR="0033398C">
              <w:t>TPCx-V standard</w:t>
            </w:r>
          </w:p>
        </w:tc>
      </w:tr>
      <w:tr w:rsidR="009D193B" w:rsidRPr="00495685" w14:paraId="3CB294E4" w14:textId="77777777" w:rsidTr="00AC7D3C">
        <w:tc>
          <w:tcPr>
            <w:tcW w:w="1216" w:type="dxa"/>
            <w:gridSpan w:val="2"/>
            <w:shd w:val="clear" w:color="auto" w:fill="FFFFFF"/>
            <w:tcMar>
              <w:left w:w="158" w:type="dxa"/>
              <w:right w:w="158" w:type="dxa"/>
            </w:tcMar>
            <w:vAlign w:val="center"/>
          </w:tcPr>
          <w:p w14:paraId="20BA7EDB" w14:textId="295941C4" w:rsidR="009D193B" w:rsidRDefault="009D193B" w:rsidP="00CB610D">
            <w:pPr>
              <w:pStyle w:val="es-TableCell-Left"/>
            </w:pPr>
            <w:r>
              <w:t>24-Feb-2016</w:t>
            </w:r>
          </w:p>
        </w:tc>
        <w:tc>
          <w:tcPr>
            <w:tcW w:w="1397" w:type="dxa"/>
            <w:gridSpan w:val="3"/>
            <w:shd w:val="clear" w:color="auto" w:fill="FFFFFF"/>
            <w:vAlign w:val="center"/>
          </w:tcPr>
          <w:p w14:paraId="2DA16051" w14:textId="603CD7FD" w:rsidR="009D193B" w:rsidRDefault="009D193B" w:rsidP="00CB610D">
            <w:pPr>
              <w:pStyle w:val="es-TableCell-Left"/>
            </w:pPr>
            <w:r>
              <w:t>1.0.1</w:t>
            </w:r>
          </w:p>
        </w:tc>
        <w:tc>
          <w:tcPr>
            <w:tcW w:w="6299" w:type="dxa"/>
            <w:shd w:val="clear" w:color="auto" w:fill="FFFFFF"/>
            <w:vAlign w:val="center"/>
          </w:tcPr>
          <w:p w14:paraId="22F8C537" w14:textId="1936F24F" w:rsidR="009D193B" w:rsidRDefault="009D193B" w:rsidP="0033398C">
            <w:pPr>
              <w:pStyle w:val="es-TableCell-Left"/>
            </w:pPr>
            <w:r>
              <w:t>Add definitions for VM2 and VM3; minor general cleanups</w:t>
            </w:r>
          </w:p>
        </w:tc>
      </w:tr>
      <w:tr w:rsidR="0089649F" w:rsidRPr="00495685" w14:paraId="715B5C86" w14:textId="77777777" w:rsidTr="00AC7D3C">
        <w:tc>
          <w:tcPr>
            <w:tcW w:w="1216" w:type="dxa"/>
            <w:gridSpan w:val="2"/>
            <w:shd w:val="clear" w:color="auto" w:fill="FFFFFF"/>
            <w:tcMar>
              <w:left w:w="158" w:type="dxa"/>
              <w:right w:w="158" w:type="dxa"/>
            </w:tcMar>
            <w:vAlign w:val="center"/>
          </w:tcPr>
          <w:p w14:paraId="134D7F61" w14:textId="06DB40BA" w:rsidR="0089649F" w:rsidRDefault="009A40B9" w:rsidP="00CB610D">
            <w:pPr>
              <w:pStyle w:val="es-TableCell-Left"/>
            </w:pPr>
            <w:r>
              <w:t>September</w:t>
            </w:r>
            <w:r w:rsidR="0089649F">
              <w:t>-2017</w:t>
            </w:r>
          </w:p>
        </w:tc>
        <w:tc>
          <w:tcPr>
            <w:tcW w:w="1397" w:type="dxa"/>
            <w:gridSpan w:val="3"/>
            <w:shd w:val="clear" w:color="auto" w:fill="FFFFFF"/>
            <w:vAlign w:val="center"/>
          </w:tcPr>
          <w:p w14:paraId="1F1C5E5E" w14:textId="0D55CB72" w:rsidR="0089649F" w:rsidRDefault="0089649F" w:rsidP="00CB610D">
            <w:pPr>
              <w:pStyle w:val="es-TableCell-Left"/>
            </w:pPr>
            <w:r>
              <w:t>2.0.0</w:t>
            </w:r>
          </w:p>
        </w:tc>
        <w:tc>
          <w:tcPr>
            <w:tcW w:w="6299" w:type="dxa"/>
            <w:shd w:val="clear" w:color="auto" w:fill="FFFFFF"/>
            <w:vAlign w:val="center"/>
          </w:tcPr>
          <w:p w14:paraId="34B4841E" w14:textId="77777777" w:rsidR="005A624E" w:rsidRDefault="0089649F" w:rsidP="0033398C">
            <w:pPr>
              <w:pStyle w:val="es-TableCell-Left"/>
            </w:pPr>
            <w:r>
              <w:t>Change Tile count formula</w:t>
            </w:r>
          </w:p>
          <w:p w14:paraId="2AE39B54" w14:textId="77777777" w:rsidR="005A624E" w:rsidRDefault="005A624E" w:rsidP="0033398C">
            <w:pPr>
              <w:pStyle w:val="es-TableCell-Left"/>
            </w:pPr>
            <w:r w:rsidRPr="005A624E">
              <w:t>TR from isolation level L3 to L2</w:t>
            </w:r>
          </w:p>
          <w:p w14:paraId="185CCF54" w14:textId="77777777" w:rsidR="00004E0A" w:rsidRDefault="005A624E" w:rsidP="0033398C">
            <w:pPr>
              <w:pStyle w:val="es-TableCell-Left"/>
            </w:pPr>
            <w:r>
              <w:t>Accommodate Pricing Spec 2.0</w:t>
            </w:r>
          </w:p>
          <w:p w14:paraId="4C8ABB31" w14:textId="0B09FB96" w:rsidR="00004E0A" w:rsidRDefault="005334F9" w:rsidP="0033398C">
            <w:pPr>
              <w:pStyle w:val="es-TableCell-Left"/>
            </w:pPr>
            <w:r>
              <w:lastRenderedPageBreak/>
              <w:t>Tighten</w:t>
            </w:r>
            <w:r w:rsidR="00004E0A">
              <w:t xml:space="preserve"> definition of VMMS</w:t>
            </w:r>
          </w:p>
          <w:p w14:paraId="1E5D037C" w14:textId="24EC2521" w:rsidR="0089649F" w:rsidRDefault="00004E0A" w:rsidP="0033398C">
            <w:pPr>
              <w:pStyle w:val="es-TableCell-Left"/>
            </w:pPr>
            <w:r>
              <w:t xml:space="preserve">Require disclosure of VMMS configuration and parameters for LCS </w:t>
            </w:r>
            <w:r w:rsidR="0089649F">
              <w:br/>
              <w:t>General cleanup</w:t>
            </w:r>
          </w:p>
        </w:tc>
      </w:tr>
      <w:tr w:rsidR="00B3129B" w:rsidRPr="00495685" w14:paraId="78A56E89" w14:textId="77777777" w:rsidTr="00AC7D3C">
        <w:tc>
          <w:tcPr>
            <w:tcW w:w="1201" w:type="dxa"/>
            <w:shd w:val="clear" w:color="auto" w:fill="FFFFFF"/>
            <w:tcMar>
              <w:left w:w="158" w:type="dxa"/>
              <w:right w:w="158" w:type="dxa"/>
            </w:tcMar>
            <w:vAlign w:val="center"/>
          </w:tcPr>
          <w:p w14:paraId="00006395" w14:textId="77777777" w:rsidR="00B3129B" w:rsidRDefault="00B3129B" w:rsidP="00502728">
            <w:pPr>
              <w:pStyle w:val="es-TableCell-Left"/>
            </w:pPr>
            <w:r>
              <w:lastRenderedPageBreak/>
              <w:t>December 2017</w:t>
            </w:r>
          </w:p>
        </w:tc>
        <w:tc>
          <w:tcPr>
            <w:tcW w:w="1374" w:type="dxa"/>
            <w:gridSpan w:val="2"/>
            <w:shd w:val="clear" w:color="auto" w:fill="FFFFFF"/>
            <w:vAlign w:val="center"/>
          </w:tcPr>
          <w:p w14:paraId="29F8F012" w14:textId="31ED200C" w:rsidR="00B3129B" w:rsidRDefault="00B3129B" w:rsidP="00502728">
            <w:pPr>
              <w:pStyle w:val="es-TableCell-Left"/>
            </w:pPr>
            <w:r>
              <w:t>2.1.0</w:t>
            </w:r>
          </w:p>
        </w:tc>
        <w:tc>
          <w:tcPr>
            <w:tcW w:w="6337" w:type="dxa"/>
            <w:gridSpan w:val="3"/>
            <w:shd w:val="clear" w:color="auto" w:fill="FFFFFF"/>
            <w:vAlign w:val="center"/>
          </w:tcPr>
          <w:p w14:paraId="4E1EAB12" w14:textId="77777777" w:rsidR="00B3129B" w:rsidRDefault="00B3129B" w:rsidP="00502728">
            <w:pPr>
              <w:pStyle w:val="es-TableCell-Left"/>
            </w:pPr>
            <w:r>
              <w:t>Nominal throughput is based on Active Customers; disclose Active Customers in the Executive Summary</w:t>
            </w:r>
          </w:p>
          <w:p w14:paraId="0995B293" w14:textId="77777777" w:rsidR="00B3129B" w:rsidRDefault="00B3129B" w:rsidP="00502728">
            <w:pPr>
              <w:pStyle w:val="es-TableCell-Left"/>
            </w:pPr>
            <w:r>
              <w:t>Delete references to VGenValidate</w:t>
            </w:r>
          </w:p>
          <w:p w14:paraId="4EF06D7F" w14:textId="77777777" w:rsidR="00B3129B" w:rsidRDefault="00B3129B" w:rsidP="00502728">
            <w:pPr>
              <w:pStyle w:val="es-TableCell-Left"/>
            </w:pPr>
            <w:r>
              <w:t>Delete references to Customer Patitioning</w:t>
            </w:r>
          </w:p>
        </w:tc>
      </w:tr>
      <w:tr w:rsidR="00B3129B" w:rsidRPr="00495685" w14:paraId="33DF836B" w14:textId="77777777" w:rsidTr="00AC7D3C">
        <w:tc>
          <w:tcPr>
            <w:tcW w:w="1201" w:type="dxa"/>
            <w:shd w:val="clear" w:color="auto" w:fill="FFFFFF"/>
            <w:tcMar>
              <w:left w:w="158" w:type="dxa"/>
              <w:right w:w="158" w:type="dxa"/>
            </w:tcMar>
            <w:vAlign w:val="center"/>
          </w:tcPr>
          <w:p w14:paraId="7D8E6FF5" w14:textId="77777777" w:rsidR="00B3129B" w:rsidRDefault="00B3129B" w:rsidP="00502728">
            <w:pPr>
              <w:pStyle w:val="es-TableCell-Left"/>
            </w:pPr>
            <w:r>
              <w:t>March 2018</w:t>
            </w:r>
          </w:p>
        </w:tc>
        <w:tc>
          <w:tcPr>
            <w:tcW w:w="1374" w:type="dxa"/>
            <w:gridSpan w:val="2"/>
            <w:shd w:val="clear" w:color="auto" w:fill="FFFFFF"/>
            <w:vAlign w:val="center"/>
          </w:tcPr>
          <w:p w14:paraId="5C6A0350" w14:textId="0671FF5C" w:rsidR="00B3129B" w:rsidRDefault="00B3129B" w:rsidP="00502728">
            <w:pPr>
              <w:pStyle w:val="es-TableCell-Left"/>
            </w:pPr>
            <w:r>
              <w:t>2.1.1</w:t>
            </w:r>
          </w:p>
        </w:tc>
        <w:tc>
          <w:tcPr>
            <w:tcW w:w="6337" w:type="dxa"/>
            <w:gridSpan w:val="3"/>
            <w:shd w:val="clear" w:color="auto" w:fill="FFFFFF"/>
            <w:vAlign w:val="center"/>
          </w:tcPr>
          <w:p w14:paraId="6A0DF0E5" w14:textId="77777777" w:rsidR="00B3129B" w:rsidRDefault="00B3129B" w:rsidP="00502728">
            <w:pPr>
              <w:pStyle w:val="es-TableCell-Left"/>
            </w:pPr>
            <w:r>
              <w:t>Delete wording left-over from TPC-E that allowed extension of VGenLoader for direct loading into the database</w:t>
            </w:r>
          </w:p>
        </w:tc>
      </w:tr>
      <w:tr w:rsidR="008541F1" w:rsidRPr="00495685" w14:paraId="75919F85" w14:textId="77777777" w:rsidTr="00AC7D3C">
        <w:tc>
          <w:tcPr>
            <w:tcW w:w="1201" w:type="dxa"/>
            <w:shd w:val="clear" w:color="auto" w:fill="FFFFFF"/>
            <w:tcMar>
              <w:left w:w="158" w:type="dxa"/>
              <w:right w:w="158" w:type="dxa"/>
            </w:tcMar>
            <w:vAlign w:val="center"/>
          </w:tcPr>
          <w:p w14:paraId="0667612E" w14:textId="369178DE" w:rsidR="008541F1" w:rsidRDefault="008541F1" w:rsidP="008541F1">
            <w:pPr>
              <w:pStyle w:val="es-TableCell-Left"/>
            </w:pPr>
            <w:r>
              <w:t>June 2018</w:t>
            </w:r>
          </w:p>
        </w:tc>
        <w:tc>
          <w:tcPr>
            <w:tcW w:w="1374" w:type="dxa"/>
            <w:gridSpan w:val="2"/>
            <w:shd w:val="clear" w:color="auto" w:fill="FFFFFF"/>
            <w:vAlign w:val="center"/>
          </w:tcPr>
          <w:p w14:paraId="4707E18D" w14:textId="281ECD6E" w:rsidR="008541F1" w:rsidRDefault="008541F1" w:rsidP="008541F1">
            <w:pPr>
              <w:pStyle w:val="es-TableCell-Left"/>
            </w:pPr>
            <w:r>
              <w:t>2.1.2</w:t>
            </w:r>
          </w:p>
        </w:tc>
        <w:tc>
          <w:tcPr>
            <w:tcW w:w="6337" w:type="dxa"/>
            <w:gridSpan w:val="3"/>
            <w:shd w:val="clear" w:color="auto" w:fill="FFFFFF"/>
            <w:vAlign w:val="center"/>
          </w:tcPr>
          <w:p w14:paraId="1464AEC6" w14:textId="642DF496" w:rsidR="008541F1" w:rsidRDefault="008541F1" w:rsidP="008541F1">
            <w:pPr>
              <w:pStyle w:val="es-TableCell-Left"/>
            </w:pPr>
            <w:r>
              <w:t xml:space="preserve">No changes to the specification. Kit changed in response to bug fixes for </w:t>
            </w:r>
            <w:r w:rsidRPr="00556D6C">
              <w:t>FogBugz cases 2456, 2457, 2480, and 2522</w:t>
            </w:r>
          </w:p>
        </w:tc>
      </w:tr>
      <w:tr w:rsidR="00C27D93" w:rsidRPr="00495685" w14:paraId="44CCAC99" w14:textId="77777777" w:rsidTr="00AC7D3C">
        <w:tc>
          <w:tcPr>
            <w:tcW w:w="1201" w:type="dxa"/>
            <w:shd w:val="clear" w:color="auto" w:fill="FFFFFF"/>
            <w:tcMar>
              <w:left w:w="158" w:type="dxa"/>
              <w:right w:w="158" w:type="dxa"/>
            </w:tcMar>
            <w:vAlign w:val="center"/>
          </w:tcPr>
          <w:p w14:paraId="3F2B9BE6" w14:textId="49540749" w:rsidR="00C27D93" w:rsidRDefault="00C27D93" w:rsidP="008541F1">
            <w:pPr>
              <w:pStyle w:val="es-TableCell-Left"/>
            </w:pPr>
            <w:r>
              <w:t>August 2018</w:t>
            </w:r>
          </w:p>
        </w:tc>
        <w:tc>
          <w:tcPr>
            <w:tcW w:w="1374" w:type="dxa"/>
            <w:gridSpan w:val="2"/>
            <w:shd w:val="clear" w:color="auto" w:fill="FFFFFF"/>
            <w:vAlign w:val="center"/>
          </w:tcPr>
          <w:p w14:paraId="07089F6C" w14:textId="78BF26F4" w:rsidR="00C27D93" w:rsidRDefault="00C27D93" w:rsidP="008541F1">
            <w:pPr>
              <w:pStyle w:val="es-TableCell-Left"/>
            </w:pPr>
            <w:r>
              <w:t>2.1.3</w:t>
            </w:r>
          </w:p>
        </w:tc>
        <w:tc>
          <w:tcPr>
            <w:tcW w:w="6337" w:type="dxa"/>
            <w:gridSpan w:val="3"/>
            <w:shd w:val="clear" w:color="auto" w:fill="FFFFFF"/>
            <w:vAlign w:val="center"/>
          </w:tcPr>
          <w:p w14:paraId="0FEA8328" w14:textId="77777777" w:rsidR="00C27D93" w:rsidRDefault="00C27D93" w:rsidP="008541F1">
            <w:pPr>
              <w:pStyle w:val="es-TableCell-Left"/>
            </w:pPr>
            <w:r>
              <w:t>Add new TPC members</w:t>
            </w:r>
          </w:p>
          <w:p w14:paraId="32B658D1" w14:textId="77777777" w:rsidR="00A90966" w:rsidRDefault="00A90966" w:rsidP="00A90966">
            <w:pPr>
              <w:pStyle w:val="es-TableCell-Left"/>
            </w:pPr>
            <w:r>
              <w:t>Remove references to extension to VGenLoader and 10.7.6.4, which is gone</w:t>
            </w:r>
          </w:p>
          <w:p w14:paraId="187A281D" w14:textId="77777777" w:rsidR="00A90966" w:rsidRDefault="00A90966" w:rsidP="00A90966">
            <w:pPr>
              <w:pStyle w:val="es-TableCell-Left"/>
            </w:pPr>
            <w:r>
              <w:t>In 5.6.4.1, all work must be performed at least once during Ramp-up</w:t>
            </w:r>
          </w:p>
          <w:p w14:paraId="2161A060" w14:textId="77777777" w:rsidR="00A90966" w:rsidRDefault="00A90966" w:rsidP="00A90966">
            <w:pPr>
              <w:pStyle w:val="es-TableCell-Left"/>
            </w:pPr>
            <w:r>
              <w:t>Measurement Interval is always 2 hours, 10 Phases</w:t>
            </w:r>
          </w:p>
          <w:p w14:paraId="3952536C" w14:textId="77777777" w:rsidR="00A90966" w:rsidRDefault="00A90966" w:rsidP="00A90966">
            <w:pPr>
              <w:pStyle w:val="es-TableCell-Left"/>
            </w:pPr>
            <w:r>
              <w:t>Delete 5.6.5.5; doesn’t apply to an Express Kit</w:t>
            </w:r>
          </w:p>
          <w:p w14:paraId="26573A31" w14:textId="77777777" w:rsidR="00A90966" w:rsidRDefault="00A90966" w:rsidP="00A90966">
            <w:pPr>
              <w:pStyle w:val="es-TableCell-Left"/>
            </w:pPr>
            <w:r>
              <w:t>Remove references to to partitioning and 3.2.2.1, which is gone</w:t>
            </w:r>
          </w:p>
          <w:p w14:paraId="1C5632FE" w14:textId="77777777" w:rsidR="00A90966" w:rsidRDefault="00A90966" w:rsidP="00A90966">
            <w:pPr>
              <w:pStyle w:val="es-TableCell-Left"/>
            </w:pPr>
            <w:r>
              <w:t>General clean up, fixing broken references</w:t>
            </w:r>
          </w:p>
          <w:p w14:paraId="70D8B60B" w14:textId="453B9CAD" w:rsidR="00E972E2" w:rsidRDefault="00E972E2" w:rsidP="00A90966">
            <w:pPr>
              <w:pStyle w:val="es-TableCell-Left"/>
            </w:pPr>
            <w:r>
              <w:t>Remove Clauses (left over frpm TPC-E) that don’t apply to TPCx-V</w:t>
            </w:r>
          </w:p>
        </w:tc>
      </w:tr>
      <w:tr w:rsidR="00D132E1" w:rsidRPr="00495685" w14:paraId="6AFD18D0" w14:textId="77777777" w:rsidTr="00AC7D3C">
        <w:tc>
          <w:tcPr>
            <w:tcW w:w="1201" w:type="dxa"/>
            <w:shd w:val="clear" w:color="auto" w:fill="FFFFFF"/>
            <w:tcMar>
              <w:left w:w="158" w:type="dxa"/>
              <w:right w:w="158" w:type="dxa"/>
            </w:tcMar>
            <w:vAlign w:val="center"/>
          </w:tcPr>
          <w:p w14:paraId="71E5D8A0" w14:textId="2AAA4C30" w:rsidR="00D132E1" w:rsidRDefault="00D132E1" w:rsidP="00D132E1">
            <w:pPr>
              <w:pStyle w:val="es-TableCell-Left"/>
            </w:pPr>
            <w:r>
              <w:t>December 2018</w:t>
            </w:r>
          </w:p>
        </w:tc>
        <w:tc>
          <w:tcPr>
            <w:tcW w:w="1374" w:type="dxa"/>
            <w:gridSpan w:val="2"/>
            <w:shd w:val="clear" w:color="auto" w:fill="FFFFFF"/>
            <w:vAlign w:val="center"/>
          </w:tcPr>
          <w:p w14:paraId="19B4648B" w14:textId="61A57907" w:rsidR="00D132E1" w:rsidRDefault="00D132E1" w:rsidP="00D132E1">
            <w:pPr>
              <w:pStyle w:val="es-TableCell-Left"/>
            </w:pPr>
            <w:r>
              <w:t>2.1.4</w:t>
            </w:r>
          </w:p>
        </w:tc>
        <w:tc>
          <w:tcPr>
            <w:tcW w:w="6337" w:type="dxa"/>
            <w:gridSpan w:val="3"/>
            <w:shd w:val="clear" w:color="auto" w:fill="FFFFFF"/>
            <w:vAlign w:val="center"/>
          </w:tcPr>
          <w:p w14:paraId="3881EA0F" w14:textId="1B648E90" w:rsidR="00D132E1" w:rsidRDefault="00D132E1" w:rsidP="00D132E1">
            <w:pPr>
              <w:pStyle w:val="es-TableCell-Left"/>
            </w:pPr>
            <w:r>
              <w:t xml:space="preserve">Modify the Specification and kit for FogBugz cases </w:t>
            </w:r>
            <w:r w:rsidR="001356B5">
              <w:t>2887, 2888, and 2889</w:t>
            </w:r>
          </w:p>
        </w:tc>
      </w:tr>
      <w:tr w:rsidR="00607DDA" w:rsidRPr="00495685" w14:paraId="443199A7" w14:textId="77777777" w:rsidTr="00AC7D3C">
        <w:tc>
          <w:tcPr>
            <w:tcW w:w="1201" w:type="dxa"/>
            <w:shd w:val="clear" w:color="auto" w:fill="FFFFFF"/>
            <w:tcMar>
              <w:left w:w="158" w:type="dxa"/>
              <w:right w:w="158" w:type="dxa"/>
            </w:tcMar>
            <w:vAlign w:val="center"/>
          </w:tcPr>
          <w:p w14:paraId="701C0030" w14:textId="72C48109" w:rsidR="00607DDA" w:rsidRDefault="00136153" w:rsidP="00D132E1">
            <w:pPr>
              <w:pStyle w:val="es-TableCell-Left"/>
            </w:pPr>
            <w:r>
              <w:t>April</w:t>
            </w:r>
            <w:r w:rsidR="00607DDA">
              <w:t xml:space="preserve"> 2019</w:t>
            </w:r>
          </w:p>
        </w:tc>
        <w:tc>
          <w:tcPr>
            <w:tcW w:w="1374" w:type="dxa"/>
            <w:gridSpan w:val="2"/>
            <w:shd w:val="clear" w:color="auto" w:fill="FFFFFF"/>
            <w:vAlign w:val="center"/>
          </w:tcPr>
          <w:p w14:paraId="7D4012D7" w14:textId="06ABCBAA" w:rsidR="00607DDA" w:rsidRDefault="00607DDA" w:rsidP="00D132E1">
            <w:pPr>
              <w:pStyle w:val="es-TableCell-Left"/>
            </w:pPr>
            <w:r>
              <w:t>2.</w:t>
            </w:r>
            <w:r w:rsidR="00136153">
              <w:t>1.5</w:t>
            </w:r>
          </w:p>
        </w:tc>
        <w:tc>
          <w:tcPr>
            <w:tcW w:w="6337" w:type="dxa"/>
            <w:gridSpan w:val="3"/>
            <w:shd w:val="clear" w:color="auto" w:fill="FFFFFF"/>
            <w:vAlign w:val="center"/>
          </w:tcPr>
          <w:p w14:paraId="486438C5" w14:textId="77777777" w:rsidR="00607DDA" w:rsidRDefault="00607DDA" w:rsidP="00D132E1">
            <w:pPr>
              <w:pStyle w:val="es-TableCell-Left"/>
            </w:pPr>
            <w:r>
              <w:t>Minor fixes to Supporting Files Index table</w:t>
            </w:r>
          </w:p>
          <w:p w14:paraId="1E1FC768" w14:textId="5D56979C" w:rsidR="00A2182E" w:rsidRDefault="00A2182E" w:rsidP="00D132E1">
            <w:pPr>
              <w:pStyle w:val="es-TableCell-Left"/>
            </w:pPr>
            <w:r>
              <w:t>Remove the dependency on version 9.3 of PostgreSQL; replace with any “supported” version of PostgreSQL</w:t>
            </w:r>
          </w:p>
        </w:tc>
      </w:tr>
      <w:tr w:rsidR="008E3138" w:rsidRPr="00495685" w14:paraId="3D0C883E" w14:textId="77777777" w:rsidTr="00AC7D3C">
        <w:tc>
          <w:tcPr>
            <w:tcW w:w="1201" w:type="dxa"/>
            <w:shd w:val="clear" w:color="auto" w:fill="FFFFFF"/>
            <w:tcMar>
              <w:left w:w="158" w:type="dxa"/>
              <w:right w:w="158" w:type="dxa"/>
            </w:tcMar>
            <w:vAlign w:val="center"/>
          </w:tcPr>
          <w:p w14:paraId="3C25D3D2" w14:textId="0B862B2C" w:rsidR="008E3138" w:rsidRDefault="008E3138" w:rsidP="008E3138">
            <w:pPr>
              <w:pStyle w:val="es-TableCell-Left"/>
            </w:pPr>
            <w:r>
              <w:t>August 2019</w:t>
            </w:r>
          </w:p>
        </w:tc>
        <w:tc>
          <w:tcPr>
            <w:tcW w:w="1374" w:type="dxa"/>
            <w:gridSpan w:val="2"/>
            <w:shd w:val="clear" w:color="auto" w:fill="FFFFFF"/>
            <w:vAlign w:val="center"/>
          </w:tcPr>
          <w:p w14:paraId="123C0319" w14:textId="08356076" w:rsidR="008E3138" w:rsidRDefault="008E3138" w:rsidP="008E3138">
            <w:pPr>
              <w:pStyle w:val="es-TableCell-Left"/>
            </w:pPr>
            <w:r>
              <w:t>2.1.6</w:t>
            </w:r>
          </w:p>
        </w:tc>
        <w:tc>
          <w:tcPr>
            <w:tcW w:w="6337" w:type="dxa"/>
            <w:gridSpan w:val="3"/>
            <w:shd w:val="clear" w:color="auto" w:fill="FFFFFF"/>
            <w:vAlign w:val="center"/>
          </w:tcPr>
          <w:p w14:paraId="4771CA15" w14:textId="2AA539FE" w:rsidR="008E3138" w:rsidRDefault="008E3138" w:rsidP="008E3138">
            <w:pPr>
              <w:pStyle w:val="es-TableCell-Left"/>
            </w:pPr>
            <w:r>
              <w:t>More clarity and detailed instructions in Clause 6.5.6</w:t>
            </w:r>
          </w:p>
          <w:p w14:paraId="08A7F262" w14:textId="34D537FF" w:rsidR="00386426" w:rsidRDefault="00386426" w:rsidP="00386426">
            <w:pPr>
              <w:pStyle w:val="es-TableCell-Left"/>
            </w:pPr>
            <w:r>
              <w:t>Add wording for Market-Feed frequency requirements in 5.3.1</w:t>
            </w:r>
          </w:p>
          <w:p w14:paraId="72D202B5" w14:textId="66BDB181" w:rsidR="00DA2F6D" w:rsidRDefault="00DA2F6D" w:rsidP="00386426">
            <w:pPr>
              <w:pStyle w:val="es-TableCell-Left"/>
            </w:pPr>
            <w:r>
              <w:t>Modify 5.5.1.2 and add 5.5.1.5 for Market-Feed response time requirements</w:t>
            </w:r>
          </w:p>
          <w:p w14:paraId="161400D6" w14:textId="77777777" w:rsidR="008E3138" w:rsidRDefault="008E3138" w:rsidP="008E3138">
            <w:pPr>
              <w:pStyle w:val="es-TableCell-Left"/>
            </w:pPr>
            <w:r>
              <w:t xml:space="preserve">Fix FogBugz </w:t>
            </w:r>
            <w:r w:rsidRPr="00CF2B40">
              <w:t>cases</w:t>
            </w:r>
            <w:r w:rsidR="00175CDC">
              <w:t>:</w:t>
            </w:r>
          </w:p>
          <w:p w14:paraId="49F9A3EA" w14:textId="77777777" w:rsidR="00175CDC" w:rsidRPr="00175CDC" w:rsidRDefault="00175CDC" w:rsidP="00C654B5">
            <w:pPr>
              <w:pStyle w:val="es-TableCell-Left"/>
              <w:numPr>
                <w:ilvl w:val="0"/>
                <w:numId w:val="85"/>
              </w:numPr>
              <w:spacing w:before="0" w:after="0"/>
            </w:pPr>
            <w:r>
              <w:t xml:space="preserve">2996 </w:t>
            </w:r>
            <w:r w:rsidRPr="00175CDC">
              <w:t>DM application continues to run past the end of the run, and produces erroneous transaction records</w:t>
            </w:r>
          </w:p>
          <w:p w14:paraId="62B975B2" w14:textId="77777777" w:rsidR="00175CDC" w:rsidRPr="00175CDC" w:rsidRDefault="00175CDC" w:rsidP="00C654B5">
            <w:pPr>
              <w:pStyle w:val="es-TableCell-Left"/>
              <w:numPr>
                <w:ilvl w:val="0"/>
                <w:numId w:val="85"/>
              </w:numPr>
            </w:pPr>
            <w:r>
              <w:t xml:space="preserve">3009 </w:t>
            </w:r>
            <w:r w:rsidRPr="00175CDC">
              <w:t>Check that we have 1,440 MF transactions per phase</w:t>
            </w:r>
          </w:p>
          <w:p w14:paraId="078BCD2B" w14:textId="77777777" w:rsidR="00175CDC" w:rsidRPr="00175CDC" w:rsidRDefault="00175CDC" w:rsidP="00C654B5">
            <w:pPr>
              <w:pStyle w:val="es-TableCell-Left"/>
              <w:numPr>
                <w:ilvl w:val="0"/>
                <w:numId w:val="85"/>
              </w:numPr>
            </w:pPr>
            <w:r>
              <w:t xml:space="preserve">3010 </w:t>
            </w:r>
            <w:r w:rsidRPr="00175CDC">
              <w:t>Market-Feed response time often fails the 90th percentile &gt; average test</w:t>
            </w:r>
          </w:p>
          <w:p w14:paraId="658A6721" w14:textId="77777777" w:rsidR="00175CDC" w:rsidRPr="00175CDC" w:rsidRDefault="00175CDC" w:rsidP="00C654B5">
            <w:pPr>
              <w:pStyle w:val="es-TableCell-Left"/>
              <w:numPr>
                <w:ilvl w:val="0"/>
                <w:numId w:val="85"/>
              </w:numPr>
            </w:pPr>
            <w:r>
              <w:t xml:space="preserve">3014 </w:t>
            </w:r>
            <w:r w:rsidRPr="00175CDC">
              <w:t>In phases when the load of a group drops, runs often fail with too many TR transactions</w:t>
            </w:r>
          </w:p>
          <w:p w14:paraId="33B9AA4B" w14:textId="77777777" w:rsidR="00175CDC" w:rsidRPr="00175CDC" w:rsidRDefault="00175CDC" w:rsidP="00C654B5">
            <w:pPr>
              <w:pStyle w:val="es-TableCell-Left"/>
              <w:numPr>
                <w:ilvl w:val="0"/>
                <w:numId w:val="85"/>
              </w:numPr>
            </w:pPr>
            <w:r>
              <w:t xml:space="preserve">3015 </w:t>
            </w:r>
            <w:r w:rsidRPr="00175CDC">
              <w:t>Transaction load is not evenly divided among the Tier A database front-end processes</w:t>
            </w:r>
          </w:p>
          <w:p w14:paraId="572699A0" w14:textId="77777777" w:rsidR="00175CDC" w:rsidRPr="00175CDC" w:rsidRDefault="00175CDC" w:rsidP="00C654B5">
            <w:pPr>
              <w:pStyle w:val="es-TableCell-Left"/>
              <w:numPr>
                <w:ilvl w:val="0"/>
                <w:numId w:val="85"/>
              </w:numPr>
            </w:pPr>
            <w:r>
              <w:t xml:space="preserve">3016 </w:t>
            </w:r>
            <w:r w:rsidRPr="00175CDC">
              <w:t>The xVAudit app fails at higher LU counts</w:t>
            </w:r>
          </w:p>
          <w:p w14:paraId="234F8776" w14:textId="0178F2F3" w:rsidR="00175CDC" w:rsidRDefault="00175CDC" w:rsidP="00C654B5">
            <w:pPr>
              <w:pStyle w:val="es-TableCell-Left"/>
              <w:numPr>
                <w:ilvl w:val="0"/>
                <w:numId w:val="85"/>
              </w:numPr>
            </w:pPr>
            <w:r>
              <w:t xml:space="preserve">3017 </w:t>
            </w:r>
            <w:r w:rsidRPr="00175CDC">
              <w:t>The kit does not catch all transactions with non-success return status codes</w:t>
            </w:r>
          </w:p>
        </w:tc>
      </w:tr>
      <w:tr w:rsidR="00AC7D3C" w:rsidRPr="00495685" w14:paraId="3F313FBE" w14:textId="77777777" w:rsidTr="00AC7D3C">
        <w:tc>
          <w:tcPr>
            <w:tcW w:w="1201" w:type="dxa"/>
            <w:shd w:val="clear" w:color="auto" w:fill="FFFFFF"/>
            <w:tcMar>
              <w:left w:w="158" w:type="dxa"/>
              <w:right w:w="158" w:type="dxa"/>
            </w:tcMar>
            <w:vAlign w:val="center"/>
          </w:tcPr>
          <w:p w14:paraId="32D41586" w14:textId="77777777" w:rsidR="00AC7D3C" w:rsidRDefault="00AC7D3C" w:rsidP="00604DAC">
            <w:pPr>
              <w:pStyle w:val="es-TableCell-Left"/>
            </w:pPr>
            <w:r>
              <w:t>April 2020</w:t>
            </w:r>
          </w:p>
        </w:tc>
        <w:tc>
          <w:tcPr>
            <w:tcW w:w="1400" w:type="dxa"/>
            <w:gridSpan w:val="3"/>
            <w:shd w:val="clear" w:color="auto" w:fill="FFFFFF"/>
            <w:vAlign w:val="center"/>
          </w:tcPr>
          <w:p w14:paraId="0D4A8329" w14:textId="18E17508" w:rsidR="00AC7D3C" w:rsidRDefault="00AC7D3C" w:rsidP="00604DAC">
            <w:pPr>
              <w:pStyle w:val="es-TableCell-Left"/>
            </w:pPr>
            <w:r>
              <w:t>2.1.7</w:t>
            </w:r>
          </w:p>
        </w:tc>
        <w:tc>
          <w:tcPr>
            <w:tcW w:w="6311" w:type="dxa"/>
            <w:gridSpan w:val="2"/>
            <w:shd w:val="clear" w:color="auto" w:fill="FFFFFF"/>
            <w:vAlign w:val="center"/>
          </w:tcPr>
          <w:p w14:paraId="6B2D2D56" w14:textId="1E547512" w:rsidR="00AC7D3C" w:rsidRDefault="008F3869" w:rsidP="009E6F79">
            <w:pPr>
              <w:pStyle w:val="es-TableCell-Left"/>
            </w:pPr>
            <w:r>
              <w:t>M</w:t>
            </w:r>
            <w:r w:rsidR="00AC7D3C">
              <w:t>inor kit fixes</w:t>
            </w:r>
          </w:p>
        </w:tc>
      </w:tr>
      <w:tr w:rsidR="004269B9" w:rsidRPr="00495685" w14:paraId="1D5AB4F3" w14:textId="77777777" w:rsidTr="00AC7D3C">
        <w:tc>
          <w:tcPr>
            <w:tcW w:w="1201" w:type="dxa"/>
            <w:shd w:val="clear" w:color="auto" w:fill="FFFFFF"/>
            <w:tcMar>
              <w:left w:w="158" w:type="dxa"/>
              <w:right w:w="158" w:type="dxa"/>
            </w:tcMar>
            <w:vAlign w:val="center"/>
          </w:tcPr>
          <w:p w14:paraId="1C93629C" w14:textId="24E29E3E" w:rsidR="004269B9" w:rsidRDefault="004269B9" w:rsidP="00604DAC">
            <w:pPr>
              <w:pStyle w:val="es-TableCell-Left"/>
            </w:pPr>
            <w:r>
              <w:t>June 2021</w:t>
            </w:r>
          </w:p>
        </w:tc>
        <w:tc>
          <w:tcPr>
            <w:tcW w:w="1400" w:type="dxa"/>
            <w:gridSpan w:val="3"/>
            <w:shd w:val="clear" w:color="auto" w:fill="FFFFFF"/>
            <w:vAlign w:val="center"/>
          </w:tcPr>
          <w:p w14:paraId="5D3AB377" w14:textId="4CA2E6D0" w:rsidR="004269B9" w:rsidRDefault="004269B9" w:rsidP="00604DAC">
            <w:pPr>
              <w:pStyle w:val="es-TableCell-Left"/>
            </w:pPr>
            <w:r>
              <w:t>2.1.8</w:t>
            </w:r>
          </w:p>
        </w:tc>
        <w:tc>
          <w:tcPr>
            <w:tcW w:w="6311" w:type="dxa"/>
            <w:gridSpan w:val="2"/>
            <w:shd w:val="clear" w:color="auto" w:fill="FFFFFF"/>
            <w:vAlign w:val="center"/>
          </w:tcPr>
          <w:p w14:paraId="61D62840" w14:textId="77777777" w:rsidR="009B6E4E" w:rsidRDefault="009B6E4E" w:rsidP="009B6E4E">
            <w:pPr>
              <w:pStyle w:val="es-TableCell-Left"/>
            </w:pPr>
            <w:r>
              <w:t>Spec clean-up and additional clarifications in response to FogBugz cases 3193 &amp; 3195:</w:t>
            </w:r>
          </w:p>
          <w:p w14:paraId="6FD300CE" w14:textId="77777777" w:rsidR="009B6E4E" w:rsidRPr="00A7355D" w:rsidRDefault="009B6E4E" w:rsidP="009B6E4E">
            <w:pPr>
              <w:pStyle w:val="es-TableCell-Left"/>
              <w:numPr>
                <w:ilvl w:val="0"/>
                <w:numId w:val="85"/>
              </w:numPr>
            </w:pPr>
            <w:r w:rsidRPr="00A7355D">
              <w:t>Fix what goes in Table 2-1</w:t>
            </w:r>
            <w:r>
              <w:t xml:space="preserve"> of FDR</w:t>
            </w:r>
            <w:r w:rsidRPr="00A7355D">
              <w:t xml:space="preserve">. </w:t>
            </w:r>
            <w:r>
              <w:t>In 8.3.2.1, a</w:t>
            </w:r>
            <w:r w:rsidRPr="00A7355D">
              <w:t>sk the test sponsor to detail the physical and virtual storage layout. A combo of words, table, and maybe a diagram</w:t>
            </w:r>
          </w:p>
          <w:p w14:paraId="0CD2CBB6" w14:textId="77777777" w:rsidR="009B6E4E" w:rsidRPr="00A7355D" w:rsidRDefault="009B6E4E" w:rsidP="009B6E4E">
            <w:pPr>
              <w:pStyle w:val="es-TableCell-Left"/>
              <w:numPr>
                <w:ilvl w:val="0"/>
                <w:numId w:val="85"/>
              </w:numPr>
            </w:pPr>
            <w:r w:rsidRPr="00A7355D">
              <w:t>In 8.3.8.1, say that Supporting Files Index doesn’t have to be detailed</w:t>
            </w:r>
          </w:p>
          <w:p w14:paraId="0DDDB5C0" w14:textId="77777777" w:rsidR="009B6E4E" w:rsidRPr="00A7355D" w:rsidRDefault="009B6E4E" w:rsidP="009B6E4E">
            <w:pPr>
              <w:pStyle w:val="es-TableCell-Left"/>
              <w:numPr>
                <w:ilvl w:val="0"/>
                <w:numId w:val="85"/>
              </w:numPr>
            </w:pPr>
            <w:r>
              <w:t>Add a comment to 1.5.8.1 to a</w:t>
            </w:r>
            <w:r w:rsidRPr="00A7355D">
              <w:t>ddress what happens when someone tries a new rev of PGSQL that will require a change to the kit to work.</w:t>
            </w:r>
          </w:p>
          <w:p w14:paraId="0D9235CF" w14:textId="77777777" w:rsidR="009B6E4E" w:rsidRPr="00A7355D" w:rsidRDefault="009B6E4E" w:rsidP="009B6E4E">
            <w:pPr>
              <w:pStyle w:val="es-TableCell-Left"/>
              <w:numPr>
                <w:ilvl w:val="0"/>
                <w:numId w:val="85"/>
              </w:numPr>
            </w:pPr>
            <w:r>
              <w:t>Add</w:t>
            </w:r>
            <w:r w:rsidRPr="00A7355D">
              <w:t xml:space="preserve"> </w:t>
            </w:r>
            <w:r>
              <w:t xml:space="preserve">Clause 1.5.3 </w:t>
            </w:r>
            <w:r w:rsidRPr="00A7355D">
              <w:t>for</w:t>
            </w:r>
            <w:r>
              <w:t xml:space="preserve"> the </w:t>
            </w:r>
            <w:r w:rsidRPr="00A7355D">
              <w:t>operating system</w:t>
            </w:r>
            <w:r>
              <w:t xml:space="preserve">, </w:t>
            </w:r>
            <w:r w:rsidRPr="00A7355D">
              <w:t>similar to 1.5.2</w:t>
            </w:r>
            <w:r>
              <w:t xml:space="preserve"> for DBMS</w:t>
            </w:r>
          </w:p>
          <w:p w14:paraId="3D26FC5F" w14:textId="77777777" w:rsidR="009B6E4E" w:rsidRPr="00A7355D" w:rsidRDefault="009B6E4E" w:rsidP="009B6E4E">
            <w:pPr>
              <w:pStyle w:val="es-TableCell-Left"/>
              <w:numPr>
                <w:ilvl w:val="0"/>
                <w:numId w:val="85"/>
              </w:numPr>
            </w:pPr>
            <w:r>
              <w:t>Additional comments and clarifications in</w:t>
            </w:r>
            <w:r w:rsidRPr="00A7355D">
              <w:t xml:space="preserve"> 4.3.4.1.1 </w:t>
            </w:r>
          </w:p>
          <w:p w14:paraId="1BACAEDE" w14:textId="77777777" w:rsidR="009B6E4E" w:rsidRPr="00A7355D" w:rsidRDefault="009B6E4E" w:rsidP="009B6E4E">
            <w:pPr>
              <w:pStyle w:val="es-TableCell-Left"/>
              <w:numPr>
                <w:ilvl w:val="0"/>
                <w:numId w:val="85"/>
              </w:numPr>
            </w:pPr>
            <w:r w:rsidRPr="00A7355D">
              <w:t xml:space="preserve">Be precise about “initial database size”. </w:t>
            </w:r>
            <w:r>
              <w:t>The sponsor must add</w:t>
            </w:r>
            <w:r w:rsidRPr="00A7355D">
              <w:t xml:space="preserve"> up the actual used space after the initial populating</w:t>
            </w:r>
          </w:p>
          <w:p w14:paraId="4ABD32C5" w14:textId="77777777" w:rsidR="009B6E4E" w:rsidRDefault="009B6E4E" w:rsidP="009B6E4E">
            <w:pPr>
              <w:pStyle w:val="es-TableCell-Left"/>
            </w:pPr>
            <w:r>
              <w:t>Also kit fixes in reponse to FogBugz cases 3188-3189, 3191-3192, and 3194</w:t>
            </w:r>
          </w:p>
          <w:p w14:paraId="57518B47" w14:textId="77777777" w:rsidR="009B6E4E" w:rsidRPr="00F36E73" w:rsidRDefault="009B6E4E" w:rsidP="009B6E4E">
            <w:pPr>
              <w:pStyle w:val="es-TableCell-Left"/>
              <w:numPr>
                <w:ilvl w:val="0"/>
                <w:numId w:val="85"/>
              </w:numPr>
            </w:pPr>
            <w:r w:rsidRPr="00F36E73">
              <w:t>Compress more large stat files in finish_toll.sh</w:t>
            </w:r>
          </w:p>
          <w:p w14:paraId="6E590938" w14:textId="77777777" w:rsidR="009B6E4E" w:rsidRPr="00F36E73" w:rsidRDefault="009B6E4E" w:rsidP="009B6E4E">
            <w:pPr>
              <w:pStyle w:val="es-TableCell-Left"/>
              <w:numPr>
                <w:ilvl w:val="0"/>
                <w:numId w:val="85"/>
              </w:numPr>
            </w:pPr>
            <w:r w:rsidRPr="00F36E73">
              <w:t>Collect /etc/redhat-release </w:t>
            </w:r>
          </w:p>
          <w:p w14:paraId="68C38ECB" w14:textId="77777777" w:rsidR="009B6E4E" w:rsidRDefault="009B6E4E" w:rsidP="009B6E4E">
            <w:pPr>
              <w:pStyle w:val="es-TableCell-Left"/>
              <w:numPr>
                <w:ilvl w:val="0"/>
                <w:numId w:val="85"/>
              </w:numPr>
            </w:pPr>
            <w:r>
              <w:t xml:space="preserve">Have </w:t>
            </w:r>
            <w:r w:rsidRPr="00C34BEF">
              <w:t>/opt/VDb/pgsql/scripts/linu</w:t>
            </w:r>
            <w:r>
              <w:t>x/setup.sh collect</w:t>
            </w:r>
            <w:r w:rsidRPr="00F36E73">
              <w:t xml:space="preserve"> initial database sizes</w:t>
            </w:r>
            <w:r>
              <w:t xml:space="preserve"> at the conclusion of loading the database </w:t>
            </w:r>
          </w:p>
          <w:p w14:paraId="3149FFDA" w14:textId="77777777" w:rsidR="009B6E4E" w:rsidRPr="00F36E73" w:rsidRDefault="009B6E4E" w:rsidP="009B6E4E">
            <w:pPr>
              <w:pStyle w:val="es-TableCell-Left"/>
              <w:numPr>
                <w:ilvl w:val="0"/>
                <w:numId w:val="85"/>
              </w:numPr>
            </w:pPr>
            <w:r>
              <w:t>Have VDriver print</w:t>
            </w:r>
            <w:r w:rsidRPr="00F36E73">
              <w:t xml:space="preserve"> a message when Test Run starts</w:t>
            </w:r>
          </w:p>
          <w:p w14:paraId="7EE91C91" w14:textId="77777777" w:rsidR="009B6E4E" w:rsidRPr="00F36E73" w:rsidRDefault="009B6E4E" w:rsidP="009B6E4E">
            <w:pPr>
              <w:pStyle w:val="es-TableCell-Left"/>
              <w:numPr>
                <w:ilvl w:val="0"/>
                <w:numId w:val="85"/>
              </w:numPr>
            </w:pPr>
            <w:r w:rsidRPr="00F36E73">
              <w:t>Gracefully handle rare Java error</w:t>
            </w:r>
            <w:r>
              <w:t xml:space="preserve"> in VCE at the end of the run</w:t>
            </w:r>
          </w:p>
          <w:p w14:paraId="4FF9E6BA" w14:textId="77777777" w:rsidR="009B6E4E" w:rsidRPr="001C0ED2" w:rsidRDefault="009B6E4E" w:rsidP="009B6E4E">
            <w:pPr>
              <w:pStyle w:val="es-TableCell-Left"/>
              <w:numPr>
                <w:ilvl w:val="0"/>
                <w:numId w:val="85"/>
              </w:numPr>
            </w:pPr>
            <w:r>
              <w:lastRenderedPageBreak/>
              <w:t xml:space="preserve">Add validation </w:t>
            </w:r>
            <w:r w:rsidRPr="001C0ED2">
              <w:t>check for 5.7.1.3</w:t>
            </w:r>
          </w:p>
          <w:p w14:paraId="3003D04C" w14:textId="411557BE" w:rsidR="003A4EF7" w:rsidRDefault="009B6E4E" w:rsidP="009B6E4E">
            <w:pPr>
              <w:pStyle w:val="es-TableCell-Left"/>
            </w:pPr>
            <w:r w:rsidRPr="001C0ED2">
              <w:t xml:space="preserve">Response times printed by </w:t>
            </w:r>
            <w:r>
              <w:t xml:space="preserve">VCE </w:t>
            </w:r>
            <w:r w:rsidRPr="001C0ED2">
              <w:t>polling </w:t>
            </w:r>
            <w:r>
              <w:t>were wrong. Fix it</w:t>
            </w:r>
          </w:p>
        </w:tc>
      </w:tr>
      <w:tr w:rsidR="00BA6153" w:rsidRPr="00495685" w14:paraId="1B9BC0FA" w14:textId="77777777" w:rsidTr="00AC7D3C">
        <w:tc>
          <w:tcPr>
            <w:tcW w:w="1201" w:type="dxa"/>
            <w:shd w:val="clear" w:color="auto" w:fill="FFFFFF"/>
            <w:tcMar>
              <w:left w:w="158" w:type="dxa"/>
              <w:right w:w="158" w:type="dxa"/>
            </w:tcMar>
            <w:vAlign w:val="center"/>
          </w:tcPr>
          <w:p w14:paraId="0324D5A1" w14:textId="32E7CF58" w:rsidR="00BA6153" w:rsidRDefault="008C5778" w:rsidP="00604DAC">
            <w:pPr>
              <w:pStyle w:val="es-TableCell-Left"/>
            </w:pPr>
            <w:r>
              <w:lastRenderedPageBreak/>
              <w:t>February 2022</w:t>
            </w:r>
          </w:p>
        </w:tc>
        <w:tc>
          <w:tcPr>
            <w:tcW w:w="1400" w:type="dxa"/>
            <w:gridSpan w:val="3"/>
            <w:shd w:val="clear" w:color="auto" w:fill="FFFFFF"/>
            <w:vAlign w:val="center"/>
          </w:tcPr>
          <w:p w14:paraId="3724454D" w14:textId="7F79D522" w:rsidR="00BA6153" w:rsidRDefault="00BA6153" w:rsidP="00604DAC">
            <w:pPr>
              <w:pStyle w:val="es-TableCell-Left"/>
            </w:pPr>
            <w:r>
              <w:t>2.1.9</w:t>
            </w:r>
          </w:p>
        </w:tc>
        <w:tc>
          <w:tcPr>
            <w:tcW w:w="6311" w:type="dxa"/>
            <w:gridSpan w:val="2"/>
            <w:shd w:val="clear" w:color="auto" w:fill="FFFFFF"/>
            <w:vAlign w:val="center"/>
          </w:tcPr>
          <w:p w14:paraId="4B2B1E4A" w14:textId="77777777" w:rsidR="00BA6153" w:rsidRDefault="0077723F" w:rsidP="007642C5">
            <w:pPr>
              <w:pStyle w:val="es-TableCell-Left"/>
              <w:numPr>
                <w:ilvl w:val="0"/>
                <w:numId w:val="88"/>
              </w:numPr>
            </w:pPr>
            <w:r>
              <w:t xml:space="preserve">Add details to 6.5.6 Durability Test and </w:t>
            </w:r>
            <w:r w:rsidR="00724A2E">
              <w:t>6.6.3.5 Data Accessibility Test</w:t>
            </w:r>
          </w:p>
          <w:p w14:paraId="54A0CF52" w14:textId="77777777" w:rsidR="004C625E" w:rsidRDefault="004C625E" w:rsidP="004C625E">
            <w:pPr>
              <w:pStyle w:val="es-TableCell-Left"/>
              <w:numPr>
                <w:ilvl w:val="0"/>
                <w:numId w:val="88"/>
              </w:numPr>
            </w:pPr>
            <w:r>
              <w:t>Kit changes</w:t>
            </w:r>
          </w:p>
          <w:p w14:paraId="402305F2" w14:textId="04E3F76B" w:rsidR="004C625E" w:rsidRDefault="004C625E" w:rsidP="004C625E">
            <w:pPr>
              <w:pStyle w:val="es-TableCell-Left"/>
              <w:numPr>
                <w:ilvl w:val="1"/>
                <w:numId w:val="88"/>
              </w:numPr>
            </w:pPr>
            <w:r>
              <w:t xml:space="preserve">During loading of databases, if </w:t>
            </w:r>
            <w:r w:rsidR="00CB6004">
              <w:t xml:space="preserve">parallel index creation had failed to create </w:t>
            </w:r>
            <w:r>
              <w:t>an</w:t>
            </w:r>
            <w:r w:rsidR="00CB6004">
              <w:t xml:space="preserve">y </w:t>
            </w:r>
            <w:r>
              <w:t>index</w:t>
            </w:r>
            <w:r w:rsidR="00CB6004">
              <w:t>e</w:t>
            </w:r>
            <w:r w:rsidR="00D227E5">
              <w:t>s</w:t>
            </w:r>
            <w:r w:rsidR="00CB6004">
              <w:t>, create missing indexes sequentially</w:t>
            </w:r>
          </w:p>
          <w:p w14:paraId="21B78819" w14:textId="062B2E7A" w:rsidR="00CB6004" w:rsidRDefault="00D855B8" w:rsidP="004C625E">
            <w:pPr>
              <w:pStyle w:val="es-TableCell-Left"/>
              <w:numPr>
                <w:ilvl w:val="1"/>
                <w:numId w:val="88"/>
              </w:numPr>
            </w:pPr>
            <w:r>
              <w:t xml:space="preserve">New vcfg.properties parameter for printing live </w:t>
            </w:r>
            <w:r w:rsidR="00D227E5">
              <w:t>performance</w:t>
            </w:r>
            <w:r>
              <w:t xml:space="preserve"> polls</w:t>
            </w:r>
            <w:r w:rsidR="00D227E5">
              <w:t xml:space="preserve"> during the run</w:t>
            </w:r>
          </w:p>
          <w:p w14:paraId="05835D37" w14:textId="1176EA47" w:rsidR="00D855B8" w:rsidRDefault="00D855B8" w:rsidP="00176363">
            <w:pPr>
              <w:pStyle w:val="es-TableCell-Left"/>
              <w:numPr>
                <w:ilvl w:val="1"/>
                <w:numId w:val="88"/>
              </w:numPr>
            </w:pPr>
            <w:r>
              <w:t>Minor cleanup</w:t>
            </w:r>
          </w:p>
        </w:tc>
      </w:tr>
      <w:tr w:rsidR="002F7443" w:rsidRPr="00495685" w14:paraId="647188B9" w14:textId="77777777" w:rsidTr="00B3129B">
        <w:tc>
          <w:tcPr>
            <w:tcW w:w="8912" w:type="dxa"/>
            <w:gridSpan w:val="6"/>
            <w:tcBorders>
              <w:top w:val="single" w:sz="12" w:space="0" w:color="auto"/>
              <w:left w:val="nil"/>
              <w:bottom w:val="nil"/>
              <w:right w:val="nil"/>
              <w:tl2br w:val="nil"/>
              <w:tr2bl w:val="nil"/>
            </w:tcBorders>
            <w:shd w:val="clear" w:color="auto" w:fill="FFFFFF"/>
            <w:tcMar>
              <w:left w:w="158" w:type="dxa"/>
              <w:right w:w="158" w:type="dxa"/>
            </w:tcMar>
            <w:vAlign w:val="center"/>
          </w:tcPr>
          <w:p w14:paraId="377A2887" w14:textId="013C3074" w:rsidR="002F7443" w:rsidRPr="00367E28" w:rsidRDefault="002F7443" w:rsidP="00CB610D">
            <w:pPr>
              <w:pStyle w:val="esTableTail"/>
            </w:pPr>
          </w:p>
        </w:tc>
      </w:tr>
    </w:tbl>
    <w:p w14:paraId="72971E8F" w14:textId="77777777" w:rsidR="002F7443" w:rsidRDefault="002F7443" w:rsidP="002F7443">
      <w:pPr>
        <w:pStyle w:val="es-IntroL1-Title"/>
      </w:pPr>
    </w:p>
    <w:p w14:paraId="2A7C4FBB" w14:textId="77777777" w:rsidR="002F7443" w:rsidRDefault="002F7443" w:rsidP="002F7443">
      <w:pPr>
        <w:pStyle w:val="es-IntroL1-Title"/>
      </w:pPr>
      <w:r>
        <w:br w:type="page"/>
      </w:r>
      <w:r>
        <w:lastRenderedPageBreak/>
        <w:t>Typographic Conventions</w:t>
      </w:r>
    </w:p>
    <w:p w14:paraId="7E0B9577" w14:textId="77777777" w:rsidR="002F7443" w:rsidRDefault="002F7443" w:rsidP="002F7443">
      <w:pPr>
        <w:pStyle w:val="es-ClauseWording-Align"/>
        <w:keepNext/>
      </w:pPr>
      <w:r>
        <w:t>The following typographic conventions are used in this specification:</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21"/>
        <w:gridCol w:w="6691"/>
      </w:tblGrid>
      <w:tr w:rsidR="002F7443" w:rsidRPr="00AD0B38" w14:paraId="0F04D083" w14:textId="77777777" w:rsidTr="00CB610D">
        <w:trPr>
          <w:cantSplit/>
        </w:trPr>
        <w:tc>
          <w:tcPr>
            <w:tcW w:w="223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D7202F3" w14:textId="77777777" w:rsidR="002F7443" w:rsidRPr="00AD0B38" w:rsidRDefault="002F7443" w:rsidP="00CB610D">
            <w:pPr>
              <w:pStyle w:val="es-TableCell-Left"/>
              <w:rPr>
                <w:rStyle w:val="es-FontHeader"/>
              </w:rPr>
            </w:pPr>
            <w:r w:rsidRPr="00AD0B38">
              <w:rPr>
                <w:rStyle w:val="es-FontHeader"/>
              </w:rPr>
              <w:t>Convention</w:t>
            </w:r>
          </w:p>
        </w:tc>
        <w:tc>
          <w:tcPr>
            <w:tcW w:w="676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9E7DC8D" w14:textId="77777777" w:rsidR="002F7443" w:rsidRPr="00AD0B38" w:rsidRDefault="002F7443" w:rsidP="00CB610D">
            <w:pPr>
              <w:pStyle w:val="es-TableCell-Left"/>
              <w:rPr>
                <w:rStyle w:val="es-FontHeader"/>
              </w:rPr>
            </w:pPr>
            <w:r w:rsidRPr="00AD0B38">
              <w:rPr>
                <w:rStyle w:val="es-FontHeader"/>
              </w:rPr>
              <w:t>Description</w:t>
            </w:r>
          </w:p>
        </w:tc>
      </w:tr>
      <w:tr w:rsidR="002F7443" w14:paraId="473FF1E1" w14:textId="77777777" w:rsidTr="00CB610D">
        <w:trPr>
          <w:cantSplit/>
        </w:trPr>
        <w:tc>
          <w:tcPr>
            <w:tcW w:w="2232" w:type="dxa"/>
            <w:shd w:val="clear" w:color="auto" w:fill="FFFFFF"/>
            <w:tcMar>
              <w:left w:w="158" w:type="dxa"/>
              <w:right w:w="158" w:type="dxa"/>
            </w:tcMar>
            <w:vAlign w:val="center"/>
          </w:tcPr>
          <w:p w14:paraId="46BFE969" w14:textId="77777777" w:rsidR="002F7443" w:rsidRPr="00784D82" w:rsidRDefault="002F7443" w:rsidP="00CB610D">
            <w:pPr>
              <w:keepNext/>
              <w:rPr>
                <w:rStyle w:val="es-FontDef-Term"/>
              </w:rPr>
            </w:pPr>
            <w:r w:rsidRPr="00784D82">
              <w:rPr>
                <w:rStyle w:val="es-FontDef-Term"/>
              </w:rPr>
              <w:t>Bold</w:t>
            </w:r>
          </w:p>
        </w:tc>
        <w:tc>
          <w:tcPr>
            <w:tcW w:w="6768" w:type="dxa"/>
            <w:shd w:val="clear" w:color="auto" w:fill="FFFFFF"/>
            <w:vAlign w:val="center"/>
          </w:tcPr>
          <w:p w14:paraId="4B6A4759" w14:textId="77777777" w:rsidR="002F7443" w:rsidRDefault="002F7443" w:rsidP="00CB610D">
            <w:pPr>
              <w:pStyle w:val="es-TableCell-Left"/>
            </w:pPr>
            <w:r>
              <w:t>Bold type is used to highlight terms that are defined in this document</w:t>
            </w:r>
          </w:p>
        </w:tc>
      </w:tr>
      <w:tr w:rsidR="002F7443" w14:paraId="32F4AA64" w14:textId="77777777" w:rsidTr="00CB610D">
        <w:trPr>
          <w:cantSplit/>
        </w:trPr>
        <w:tc>
          <w:tcPr>
            <w:tcW w:w="2232" w:type="dxa"/>
            <w:shd w:val="clear" w:color="auto" w:fill="FFFFFF"/>
            <w:tcMar>
              <w:left w:w="158" w:type="dxa"/>
              <w:right w:w="158" w:type="dxa"/>
            </w:tcMar>
            <w:vAlign w:val="center"/>
          </w:tcPr>
          <w:p w14:paraId="7B2F28B0" w14:textId="77777777" w:rsidR="002F7443" w:rsidRPr="00784D82" w:rsidRDefault="002F7443" w:rsidP="00CB610D">
            <w:pPr>
              <w:keepNext/>
              <w:rPr>
                <w:rStyle w:val="es-FontVar-Name"/>
              </w:rPr>
            </w:pPr>
            <w:r w:rsidRPr="00784D82">
              <w:rPr>
                <w:rStyle w:val="es-FontVar-Name"/>
              </w:rPr>
              <w:t>Italics</w:t>
            </w:r>
          </w:p>
        </w:tc>
        <w:tc>
          <w:tcPr>
            <w:tcW w:w="6768" w:type="dxa"/>
            <w:shd w:val="clear" w:color="auto" w:fill="FFFFFF"/>
            <w:vAlign w:val="center"/>
          </w:tcPr>
          <w:p w14:paraId="5B38F3FA" w14:textId="77777777" w:rsidR="002F7443" w:rsidRDefault="002F7443" w:rsidP="00CB610D">
            <w:pPr>
              <w:pStyle w:val="es-TableCell-Left"/>
            </w:pPr>
            <w:r>
              <w:t>Italics type is used to highlight a variable that indicates some quantity whose value can be assigned in one place and referenced in many other places.</w:t>
            </w:r>
          </w:p>
        </w:tc>
      </w:tr>
      <w:tr w:rsidR="002F7443" w14:paraId="10418CAC" w14:textId="77777777" w:rsidTr="00CB610D">
        <w:trPr>
          <w:cantSplit/>
        </w:trPr>
        <w:tc>
          <w:tcPr>
            <w:tcW w:w="2232" w:type="dxa"/>
            <w:shd w:val="clear" w:color="auto" w:fill="FFFFFF"/>
            <w:tcMar>
              <w:left w:w="158" w:type="dxa"/>
              <w:right w:w="158" w:type="dxa"/>
            </w:tcMar>
            <w:vAlign w:val="center"/>
          </w:tcPr>
          <w:p w14:paraId="6F399FBB" w14:textId="77777777" w:rsidR="002F7443" w:rsidRPr="00784D82" w:rsidRDefault="002F7443" w:rsidP="00CB610D">
            <w:pPr>
              <w:pStyle w:val="es-TableCell-Left"/>
              <w:rPr>
                <w:rStyle w:val="es-FontObject-Name"/>
              </w:rPr>
            </w:pPr>
            <w:r w:rsidRPr="00784D82">
              <w:rPr>
                <w:rStyle w:val="es-FontObject-Name"/>
              </w:rPr>
              <w:t>UPPERCASE</w:t>
            </w:r>
          </w:p>
        </w:tc>
        <w:tc>
          <w:tcPr>
            <w:tcW w:w="6768" w:type="dxa"/>
            <w:shd w:val="clear" w:color="auto" w:fill="FFFFFF"/>
            <w:vAlign w:val="center"/>
          </w:tcPr>
          <w:p w14:paraId="10B1CE3C" w14:textId="77777777" w:rsidR="002F7443" w:rsidRDefault="002F7443" w:rsidP="00CB610D">
            <w:pPr>
              <w:pStyle w:val="es-TableCell-Left"/>
            </w:pPr>
            <w:r>
              <w:t xml:space="preserve">Uppercase letters indicate database schema object names such as table and column names.  In addition, most acronyms are in uppercase.  </w:t>
            </w:r>
          </w:p>
        </w:tc>
      </w:tr>
      <w:tr w:rsidR="002F7443" w14:paraId="492E38F6" w14:textId="77777777" w:rsidTr="00CB610D">
        <w:trPr>
          <w:cantSplit/>
        </w:trPr>
        <w:tc>
          <w:tcPr>
            <w:tcW w:w="900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3DBE50CA" w14:textId="77777777" w:rsidR="002F7443" w:rsidRDefault="002F7443" w:rsidP="00CB610D">
            <w:pPr>
              <w:pStyle w:val="esTableTail"/>
            </w:pPr>
          </w:p>
        </w:tc>
      </w:tr>
    </w:tbl>
    <w:p w14:paraId="0D4C1E92" w14:textId="77777777" w:rsidR="002F7443" w:rsidRDefault="002F7443" w:rsidP="002F7443">
      <w:pPr>
        <w:pStyle w:val="es-IntroL1-Title"/>
      </w:pPr>
      <w:r>
        <w:t>Diagram Color-Coding Conventions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06"/>
        <w:gridCol w:w="5918"/>
      </w:tblGrid>
      <w:tr w:rsidR="002F7443" w:rsidRPr="00AD0B38" w14:paraId="1DB46A13" w14:textId="77777777" w:rsidTr="00CB610D">
        <w:trPr>
          <w:cantSplit/>
        </w:trPr>
        <w:tc>
          <w:tcPr>
            <w:tcW w:w="8524" w:type="dxa"/>
            <w:gridSpan w:val="2"/>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C3D7B6A" w14:textId="77777777" w:rsidR="002F7443" w:rsidRPr="00AD0B38" w:rsidRDefault="002F7443" w:rsidP="00CB610D">
            <w:pPr>
              <w:pStyle w:val="es-TableCell-Left"/>
              <w:rPr>
                <w:rStyle w:val="es-FontHeader"/>
              </w:rPr>
            </w:pPr>
            <w:r>
              <w:rPr>
                <w:rStyle w:val="es-FontHeader"/>
              </w:rPr>
              <w:t>Concept</w:t>
            </w:r>
          </w:p>
        </w:tc>
      </w:tr>
      <w:tr w:rsidR="002F7443" w14:paraId="4CDA88E4" w14:textId="77777777" w:rsidTr="00CB610D">
        <w:trPr>
          <w:cantSplit/>
        </w:trPr>
        <w:tc>
          <w:tcPr>
            <w:tcW w:w="2606" w:type="dxa"/>
            <w:shd w:val="clear" w:color="auto" w:fill="FFFFFF"/>
            <w:tcMar>
              <w:left w:w="158" w:type="dxa"/>
              <w:right w:w="158" w:type="dxa"/>
            </w:tcMar>
            <w:vAlign w:val="center"/>
          </w:tcPr>
          <w:p w14:paraId="2D562934" w14:textId="77777777" w:rsidR="002F7443" w:rsidRPr="00981C81" w:rsidRDefault="002F7443" w:rsidP="00CB610D">
            <w:pPr>
              <w:pStyle w:val="es-TableCell-Left"/>
            </w:pPr>
            <w:r>
              <w:t>Customer</w:t>
            </w:r>
          </w:p>
        </w:tc>
        <w:tc>
          <w:tcPr>
            <w:tcW w:w="5918" w:type="dxa"/>
            <w:tcBorders>
              <w:bottom w:val="single" w:sz="6" w:space="0" w:color="auto"/>
            </w:tcBorders>
            <w:shd w:val="clear" w:color="auto" w:fill="CCFFCC"/>
            <w:vAlign w:val="center"/>
          </w:tcPr>
          <w:p w14:paraId="5D77829C" w14:textId="77777777" w:rsidR="002F7443" w:rsidRDefault="002F7443" w:rsidP="00CB610D">
            <w:pPr>
              <w:pStyle w:val="es-TableCell-Left"/>
            </w:pPr>
            <w:r w:rsidRPr="00981C81">
              <w:t>Light Green</w:t>
            </w:r>
            <w:r>
              <w:t xml:space="preserve"> with down diagonal hashing</w:t>
            </w:r>
          </w:p>
        </w:tc>
      </w:tr>
      <w:tr w:rsidR="002F7443" w14:paraId="2E861163" w14:textId="77777777" w:rsidTr="00CB610D">
        <w:trPr>
          <w:cantSplit/>
        </w:trPr>
        <w:tc>
          <w:tcPr>
            <w:tcW w:w="2606" w:type="dxa"/>
            <w:shd w:val="clear" w:color="auto" w:fill="FFFFFF"/>
            <w:tcMar>
              <w:left w:w="158" w:type="dxa"/>
              <w:right w:w="158" w:type="dxa"/>
            </w:tcMar>
            <w:vAlign w:val="center"/>
          </w:tcPr>
          <w:p w14:paraId="76C27415" w14:textId="77777777" w:rsidR="002F7443" w:rsidRPr="00981C81" w:rsidRDefault="002F7443" w:rsidP="00CB610D">
            <w:pPr>
              <w:pStyle w:val="es-TableCell-Left"/>
            </w:pPr>
            <w:r>
              <w:t>Broker</w:t>
            </w:r>
          </w:p>
        </w:tc>
        <w:tc>
          <w:tcPr>
            <w:tcW w:w="5918" w:type="dxa"/>
            <w:tcBorders>
              <w:bottom w:val="single" w:sz="6" w:space="0" w:color="auto"/>
            </w:tcBorders>
            <w:shd w:val="clear" w:color="auto" w:fill="99CCFF"/>
            <w:vAlign w:val="center"/>
          </w:tcPr>
          <w:p w14:paraId="1CEC40FE" w14:textId="77777777" w:rsidR="002F7443" w:rsidRDefault="002F7443" w:rsidP="00CB610D">
            <w:pPr>
              <w:pStyle w:val="es-TableCell-Left"/>
            </w:pPr>
            <w:r w:rsidRPr="00981C81">
              <w:t>Pale Blue</w:t>
            </w:r>
            <w:r>
              <w:t xml:space="preserve"> with up diagonal hashing</w:t>
            </w:r>
          </w:p>
        </w:tc>
      </w:tr>
      <w:tr w:rsidR="002F7443" w14:paraId="613A5340" w14:textId="77777777" w:rsidTr="00CB610D">
        <w:trPr>
          <w:cantSplit/>
        </w:trPr>
        <w:tc>
          <w:tcPr>
            <w:tcW w:w="2606" w:type="dxa"/>
            <w:tcBorders>
              <w:bottom w:val="single" w:sz="6" w:space="0" w:color="auto"/>
            </w:tcBorders>
            <w:shd w:val="clear" w:color="auto" w:fill="FFFFFF"/>
            <w:tcMar>
              <w:left w:w="158" w:type="dxa"/>
              <w:right w:w="158" w:type="dxa"/>
            </w:tcMar>
            <w:vAlign w:val="center"/>
          </w:tcPr>
          <w:p w14:paraId="6855D6E2" w14:textId="77777777" w:rsidR="002F7443" w:rsidRPr="00981C81" w:rsidRDefault="002F7443" w:rsidP="00CB610D">
            <w:pPr>
              <w:pStyle w:val="es-TableCell-Left"/>
            </w:pPr>
            <w:r>
              <w:t>Market</w:t>
            </w:r>
          </w:p>
        </w:tc>
        <w:tc>
          <w:tcPr>
            <w:tcW w:w="5918" w:type="dxa"/>
            <w:tcBorders>
              <w:bottom w:val="single" w:sz="6" w:space="0" w:color="auto"/>
            </w:tcBorders>
            <w:shd w:val="clear" w:color="auto" w:fill="FF99CC"/>
            <w:vAlign w:val="center"/>
          </w:tcPr>
          <w:p w14:paraId="402186BA" w14:textId="77777777" w:rsidR="002F7443" w:rsidRDefault="002F7443" w:rsidP="00CB610D">
            <w:pPr>
              <w:pStyle w:val="es-TableCell-Left"/>
            </w:pPr>
            <w:r w:rsidRPr="00981C81">
              <w:t>Rose</w:t>
            </w:r>
            <w:r>
              <w:t xml:space="preserve"> with horizontal hashing</w:t>
            </w:r>
          </w:p>
        </w:tc>
      </w:tr>
      <w:tr w:rsidR="002F7443" w14:paraId="1F61FEBB" w14:textId="77777777" w:rsidTr="00CB610D">
        <w:trPr>
          <w:cantSplit/>
        </w:trPr>
        <w:tc>
          <w:tcPr>
            <w:tcW w:w="8524" w:type="dxa"/>
            <w:gridSpan w:val="2"/>
            <w:shd w:val="clear" w:color="auto" w:fill="FFFF99"/>
            <w:tcMar>
              <w:left w:w="158" w:type="dxa"/>
              <w:right w:w="158" w:type="dxa"/>
            </w:tcMar>
            <w:vAlign w:val="center"/>
          </w:tcPr>
          <w:p w14:paraId="1598BB9C" w14:textId="77777777" w:rsidR="002F7443" w:rsidRPr="00AF4353" w:rsidRDefault="002F7443" w:rsidP="00CB610D">
            <w:pPr>
              <w:pStyle w:val="es-TableCell-Left"/>
              <w:rPr>
                <w:rStyle w:val="es-FontHeader"/>
              </w:rPr>
            </w:pPr>
            <w:r w:rsidRPr="00AF4353">
              <w:rPr>
                <w:rStyle w:val="es-FontHeader"/>
              </w:rPr>
              <w:t>Implementation</w:t>
            </w:r>
          </w:p>
        </w:tc>
      </w:tr>
      <w:tr w:rsidR="002F7443" w14:paraId="23487F62" w14:textId="77777777" w:rsidTr="00CB610D">
        <w:trPr>
          <w:cantSplit/>
        </w:trPr>
        <w:tc>
          <w:tcPr>
            <w:tcW w:w="2606" w:type="dxa"/>
            <w:shd w:val="clear" w:color="auto" w:fill="FFFFFF"/>
            <w:tcMar>
              <w:left w:w="158" w:type="dxa"/>
              <w:right w:w="158" w:type="dxa"/>
            </w:tcMar>
            <w:vAlign w:val="center"/>
          </w:tcPr>
          <w:p w14:paraId="0D76021C" w14:textId="77777777" w:rsidR="002F7443" w:rsidRPr="00981C81" w:rsidRDefault="002F7443" w:rsidP="00CB610D">
            <w:pPr>
              <w:pStyle w:val="es-TableCell-Left"/>
            </w:pPr>
            <w:r>
              <w:t>TPC Provided Code</w:t>
            </w:r>
          </w:p>
        </w:tc>
        <w:tc>
          <w:tcPr>
            <w:tcW w:w="5918" w:type="dxa"/>
            <w:tcBorders>
              <w:bottom w:val="single" w:sz="6" w:space="0" w:color="auto"/>
            </w:tcBorders>
            <w:shd w:val="clear" w:color="auto" w:fill="CCFFFF"/>
            <w:vAlign w:val="center"/>
          </w:tcPr>
          <w:p w14:paraId="033BAC2A" w14:textId="77777777" w:rsidR="002F7443" w:rsidRPr="00B3785A" w:rsidRDefault="002F7443" w:rsidP="00CB610D">
            <w:pPr>
              <w:pStyle w:val="es-TableCell-Left"/>
              <w:rPr>
                <w:i/>
              </w:rPr>
            </w:pPr>
            <w:r w:rsidRPr="00B3785A">
              <w:rPr>
                <w:i/>
              </w:rPr>
              <w:t>Turquoise Italics</w:t>
            </w:r>
          </w:p>
        </w:tc>
      </w:tr>
      <w:tr w:rsidR="002F7443" w14:paraId="6F5C6623" w14:textId="77777777" w:rsidTr="00CB610D">
        <w:trPr>
          <w:cantSplit/>
        </w:trPr>
        <w:tc>
          <w:tcPr>
            <w:tcW w:w="2606" w:type="dxa"/>
            <w:shd w:val="clear" w:color="auto" w:fill="FFFFFF"/>
            <w:tcMar>
              <w:left w:w="158" w:type="dxa"/>
              <w:right w:w="158" w:type="dxa"/>
            </w:tcMar>
            <w:vAlign w:val="center"/>
          </w:tcPr>
          <w:p w14:paraId="2F4B87F4" w14:textId="77777777" w:rsidR="002F7443" w:rsidRPr="00981C81" w:rsidRDefault="002F7443" w:rsidP="00CB610D">
            <w:pPr>
              <w:pStyle w:val="es-TableCell-Left"/>
            </w:pPr>
            <w:r>
              <w:t>Sponsor Provided Code</w:t>
            </w:r>
          </w:p>
        </w:tc>
        <w:tc>
          <w:tcPr>
            <w:tcW w:w="5918" w:type="dxa"/>
            <w:tcBorders>
              <w:bottom w:val="single" w:sz="6" w:space="0" w:color="auto"/>
            </w:tcBorders>
            <w:shd w:val="clear" w:color="auto" w:fill="CC99FF"/>
            <w:vAlign w:val="center"/>
          </w:tcPr>
          <w:p w14:paraId="7FAB72B4" w14:textId="77777777" w:rsidR="002F7443" w:rsidRPr="00B3785A" w:rsidRDefault="002F7443" w:rsidP="00CB610D">
            <w:pPr>
              <w:pStyle w:val="es-TableCell-Left"/>
              <w:rPr>
                <w:szCs w:val="16"/>
                <w:u w:val="single"/>
              </w:rPr>
            </w:pPr>
            <w:r w:rsidRPr="00B3785A">
              <w:rPr>
                <w:szCs w:val="16"/>
                <w:u w:val="single"/>
              </w:rPr>
              <w:t>Lavender Underline</w:t>
            </w:r>
          </w:p>
        </w:tc>
      </w:tr>
      <w:tr w:rsidR="002F7443" w14:paraId="457DDE39" w14:textId="77777777" w:rsidTr="00CB610D">
        <w:trPr>
          <w:cantSplit/>
        </w:trPr>
        <w:tc>
          <w:tcPr>
            <w:tcW w:w="2606" w:type="dxa"/>
            <w:shd w:val="clear" w:color="auto" w:fill="FFFFFF"/>
            <w:tcMar>
              <w:left w:w="158" w:type="dxa"/>
              <w:right w:w="158" w:type="dxa"/>
            </w:tcMar>
            <w:vAlign w:val="center"/>
          </w:tcPr>
          <w:p w14:paraId="46C74B91" w14:textId="77777777" w:rsidR="002F7443" w:rsidRPr="00981C81" w:rsidRDefault="002F7443" w:rsidP="00CB610D">
            <w:pPr>
              <w:pStyle w:val="es-TableCell-Left"/>
            </w:pPr>
            <w:r>
              <w:t>Commercially Available Product</w:t>
            </w:r>
          </w:p>
        </w:tc>
        <w:tc>
          <w:tcPr>
            <w:tcW w:w="5918" w:type="dxa"/>
            <w:shd w:val="clear" w:color="auto" w:fill="FFFF99"/>
            <w:vAlign w:val="center"/>
          </w:tcPr>
          <w:p w14:paraId="66AAE772" w14:textId="77777777" w:rsidR="002F7443" w:rsidRDefault="002F7443" w:rsidP="00CB610D">
            <w:pPr>
              <w:pStyle w:val="es-TableCell-Left"/>
            </w:pPr>
            <w:r w:rsidRPr="00BB1D34">
              <w:t>Light Yellow</w:t>
            </w:r>
          </w:p>
        </w:tc>
      </w:tr>
      <w:tr w:rsidR="002F7443" w14:paraId="3FD9D31D" w14:textId="77777777" w:rsidTr="00CB610D">
        <w:trPr>
          <w:cantSplit/>
        </w:trPr>
        <w:tc>
          <w:tcPr>
            <w:tcW w:w="8524"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08C31A6F" w14:textId="77777777" w:rsidR="002F7443" w:rsidRDefault="002F7443" w:rsidP="00CB610D">
            <w:pPr>
              <w:pStyle w:val="esTableTail"/>
            </w:pPr>
          </w:p>
        </w:tc>
      </w:tr>
    </w:tbl>
    <w:p w14:paraId="2284E19E" w14:textId="77777777" w:rsidR="002F7443" w:rsidRDefault="002F7443" w:rsidP="002F7443">
      <w:pPr>
        <w:pStyle w:val="es-IntroL1-Title"/>
      </w:pPr>
      <w:r>
        <w:t>Table of Contents</w:t>
      </w:r>
    </w:p>
    <w:p w14:paraId="48A308A3" w14:textId="0A1A9067" w:rsidR="00601C8E" w:rsidRDefault="002F7443">
      <w:pPr>
        <w:pStyle w:val="TOC1"/>
        <w:tabs>
          <w:tab w:val="right" w:leader="dot" w:pos="10070"/>
        </w:tabs>
        <w:rPr>
          <w:rFonts w:asciiTheme="minorHAnsi" w:eastAsiaTheme="minorEastAsia" w:hAnsiTheme="minorHAnsi" w:cstheme="minorBidi"/>
          <w:b w:val="0"/>
          <w:bCs w:val="0"/>
          <w:noProof/>
          <w:sz w:val="24"/>
          <w:szCs w:val="24"/>
        </w:rPr>
      </w:pPr>
      <w:r>
        <w:rPr>
          <w:i/>
          <w:iCs/>
          <w:sz w:val="22"/>
        </w:rPr>
        <w:fldChar w:fldCharType="begin"/>
      </w:r>
      <w:r>
        <w:rPr>
          <w:i/>
          <w:iCs/>
          <w:sz w:val="22"/>
        </w:rPr>
        <w:instrText xml:space="preserve"> TOC \h \z \t "es - Apdx_L1_Title,1,es - Apdx_L2-Title,2,es - Clause_L3-Title,3,es - Clause_L1,1,es - Clause_L2,2" </w:instrText>
      </w:r>
      <w:r>
        <w:rPr>
          <w:i/>
          <w:iCs/>
          <w:sz w:val="22"/>
        </w:rPr>
        <w:fldChar w:fldCharType="separate"/>
      </w:r>
      <w:hyperlink w:anchor="_Toc18068801" w:history="1">
        <w:r w:rsidR="00601C8E" w:rsidRPr="00794EB1">
          <w:rPr>
            <w:rStyle w:val="Hyperlink"/>
            <w:noProof/>
          </w:rPr>
          <w:t>Clause 0 Preamble</w:t>
        </w:r>
        <w:r w:rsidR="00601C8E">
          <w:rPr>
            <w:noProof/>
            <w:webHidden/>
          </w:rPr>
          <w:tab/>
        </w:r>
        <w:r w:rsidR="00601C8E">
          <w:rPr>
            <w:noProof/>
            <w:webHidden/>
          </w:rPr>
          <w:fldChar w:fldCharType="begin"/>
        </w:r>
        <w:r w:rsidR="00601C8E">
          <w:rPr>
            <w:noProof/>
            <w:webHidden/>
          </w:rPr>
          <w:instrText xml:space="preserve"> PAGEREF _Toc18068801 \h </w:instrText>
        </w:r>
        <w:r w:rsidR="00601C8E">
          <w:rPr>
            <w:noProof/>
            <w:webHidden/>
          </w:rPr>
        </w:r>
        <w:r w:rsidR="00601C8E">
          <w:rPr>
            <w:noProof/>
            <w:webHidden/>
          </w:rPr>
          <w:fldChar w:fldCharType="separate"/>
        </w:r>
        <w:r w:rsidR="00601C8E">
          <w:rPr>
            <w:noProof/>
            <w:webHidden/>
          </w:rPr>
          <w:t>11</w:t>
        </w:r>
        <w:r w:rsidR="00601C8E">
          <w:rPr>
            <w:noProof/>
            <w:webHidden/>
          </w:rPr>
          <w:fldChar w:fldCharType="end"/>
        </w:r>
      </w:hyperlink>
    </w:p>
    <w:p w14:paraId="318F2ADC" w14:textId="203243A2"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02" w:history="1">
        <w:r w:rsidR="00601C8E" w:rsidRPr="00794EB1">
          <w:rPr>
            <w:rStyle w:val="Hyperlink"/>
            <w:noProof/>
          </w:rPr>
          <w:t>0.1</w:t>
        </w:r>
        <w:r w:rsidR="00601C8E">
          <w:rPr>
            <w:rFonts w:asciiTheme="minorHAnsi" w:eastAsiaTheme="minorEastAsia" w:hAnsiTheme="minorHAnsi" w:cstheme="minorBidi"/>
            <w:i w:val="0"/>
            <w:iCs w:val="0"/>
            <w:noProof/>
            <w:sz w:val="24"/>
            <w:szCs w:val="24"/>
          </w:rPr>
          <w:tab/>
        </w:r>
        <w:r w:rsidR="00601C8E" w:rsidRPr="00794EB1">
          <w:rPr>
            <w:rStyle w:val="Hyperlink"/>
            <w:noProof/>
          </w:rPr>
          <w:t>Introduction</w:t>
        </w:r>
        <w:r w:rsidR="00601C8E">
          <w:rPr>
            <w:noProof/>
            <w:webHidden/>
          </w:rPr>
          <w:tab/>
        </w:r>
        <w:r w:rsidR="00601C8E">
          <w:rPr>
            <w:noProof/>
            <w:webHidden/>
          </w:rPr>
          <w:fldChar w:fldCharType="begin"/>
        </w:r>
        <w:r w:rsidR="00601C8E">
          <w:rPr>
            <w:noProof/>
            <w:webHidden/>
          </w:rPr>
          <w:instrText xml:space="preserve"> PAGEREF _Toc18068802 \h </w:instrText>
        </w:r>
        <w:r w:rsidR="00601C8E">
          <w:rPr>
            <w:noProof/>
            <w:webHidden/>
          </w:rPr>
        </w:r>
        <w:r w:rsidR="00601C8E">
          <w:rPr>
            <w:noProof/>
            <w:webHidden/>
          </w:rPr>
          <w:fldChar w:fldCharType="separate"/>
        </w:r>
        <w:r w:rsidR="00601C8E">
          <w:rPr>
            <w:noProof/>
            <w:webHidden/>
          </w:rPr>
          <w:t>11</w:t>
        </w:r>
        <w:r w:rsidR="00601C8E">
          <w:rPr>
            <w:noProof/>
            <w:webHidden/>
          </w:rPr>
          <w:fldChar w:fldCharType="end"/>
        </w:r>
      </w:hyperlink>
    </w:p>
    <w:p w14:paraId="5C6C0500" w14:textId="46CC814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03" w:history="1">
        <w:r w:rsidR="00601C8E" w:rsidRPr="00794EB1">
          <w:rPr>
            <w:rStyle w:val="Hyperlink"/>
            <w:noProof/>
          </w:rPr>
          <w:t>0.1.1</w:t>
        </w:r>
        <w:r w:rsidR="00601C8E">
          <w:rPr>
            <w:rFonts w:asciiTheme="minorHAnsi" w:eastAsiaTheme="minorEastAsia" w:hAnsiTheme="minorHAnsi" w:cstheme="minorBidi"/>
            <w:noProof/>
            <w:sz w:val="24"/>
            <w:szCs w:val="24"/>
          </w:rPr>
          <w:tab/>
        </w:r>
        <w:r w:rsidR="00601C8E" w:rsidRPr="00794EB1">
          <w:rPr>
            <w:rStyle w:val="Hyperlink"/>
            <w:noProof/>
          </w:rPr>
          <w:t>The TPCx-HCIBenchmark</w:t>
        </w:r>
        <w:r w:rsidR="00601C8E">
          <w:rPr>
            <w:noProof/>
            <w:webHidden/>
          </w:rPr>
          <w:tab/>
        </w:r>
        <w:r w:rsidR="00601C8E">
          <w:rPr>
            <w:noProof/>
            <w:webHidden/>
          </w:rPr>
          <w:fldChar w:fldCharType="begin"/>
        </w:r>
        <w:r w:rsidR="00601C8E">
          <w:rPr>
            <w:noProof/>
            <w:webHidden/>
          </w:rPr>
          <w:instrText xml:space="preserve"> PAGEREF _Toc18068803 \h </w:instrText>
        </w:r>
        <w:r w:rsidR="00601C8E">
          <w:rPr>
            <w:noProof/>
            <w:webHidden/>
          </w:rPr>
        </w:r>
        <w:r w:rsidR="00601C8E">
          <w:rPr>
            <w:noProof/>
            <w:webHidden/>
          </w:rPr>
          <w:fldChar w:fldCharType="separate"/>
        </w:r>
        <w:r w:rsidR="00601C8E">
          <w:rPr>
            <w:noProof/>
            <w:webHidden/>
          </w:rPr>
          <w:t>11</w:t>
        </w:r>
        <w:r w:rsidR="00601C8E">
          <w:rPr>
            <w:noProof/>
            <w:webHidden/>
          </w:rPr>
          <w:fldChar w:fldCharType="end"/>
        </w:r>
      </w:hyperlink>
    </w:p>
    <w:p w14:paraId="3708AAFD" w14:textId="16FE329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04" w:history="1">
        <w:r w:rsidR="00601C8E" w:rsidRPr="00794EB1">
          <w:rPr>
            <w:rStyle w:val="Hyperlink"/>
            <w:noProof/>
          </w:rPr>
          <w:t>0.1.2</w:t>
        </w:r>
        <w:r w:rsidR="00601C8E">
          <w:rPr>
            <w:rFonts w:asciiTheme="minorHAnsi" w:eastAsiaTheme="minorEastAsia" w:hAnsiTheme="minorHAnsi" w:cstheme="minorBidi"/>
            <w:noProof/>
            <w:sz w:val="24"/>
            <w:szCs w:val="24"/>
          </w:rPr>
          <w:tab/>
        </w:r>
        <w:r w:rsidR="00601C8E" w:rsidRPr="00794EB1">
          <w:rPr>
            <w:rStyle w:val="Hyperlink"/>
            <w:noProof/>
          </w:rPr>
          <w:t>Goal of the TPCx</w:t>
        </w:r>
        <w:r w:rsidR="00601C8E" w:rsidRPr="00794EB1">
          <w:rPr>
            <w:rStyle w:val="Hyperlink"/>
            <w:noProof/>
          </w:rPr>
          <w:noBreakHyphen/>
          <w:t>V benchmark</w:t>
        </w:r>
        <w:r w:rsidR="00601C8E">
          <w:rPr>
            <w:noProof/>
            <w:webHidden/>
          </w:rPr>
          <w:tab/>
        </w:r>
        <w:r w:rsidR="00601C8E">
          <w:rPr>
            <w:noProof/>
            <w:webHidden/>
          </w:rPr>
          <w:fldChar w:fldCharType="begin"/>
        </w:r>
        <w:r w:rsidR="00601C8E">
          <w:rPr>
            <w:noProof/>
            <w:webHidden/>
          </w:rPr>
          <w:instrText xml:space="preserve"> PAGEREF _Toc18068804 \h </w:instrText>
        </w:r>
        <w:r w:rsidR="00601C8E">
          <w:rPr>
            <w:noProof/>
            <w:webHidden/>
          </w:rPr>
        </w:r>
        <w:r w:rsidR="00601C8E">
          <w:rPr>
            <w:noProof/>
            <w:webHidden/>
          </w:rPr>
          <w:fldChar w:fldCharType="separate"/>
        </w:r>
        <w:r w:rsidR="00601C8E">
          <w:rPr>
            <w:noProof/>
            <w:webHidden/>
          </w:rPr>
          <w:t>11</w:t>
        </w:r>
        <w:r w:rsidR="00601C8E">
          <w:rPr>
            <w:noProof/>
            <w:webHidden/>
          </w:rPr>
          <w:fldChar w:fldCharType="end"/>
        </w:r>
      </w:hyperlink>
    </w:p>
    <w:p w14:paraId="62948B84" w14:textId="4E31A4E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05" w:history="1">
        <w:r w:rsidR="00601C8E" w:rsidRPr="00794EB1">
          <w:rPr>
            <w:rStyle w:val="Hyperlink"/>
            <w:noProof/>
          </w:rPr>
          <w:t>0.1.3</w:t>
        </w:r>
        <w:r w:rsidR="00601C8E">
          <w:rPr>
            <w:rFonts w:asciiTheme="minorHAnsi" w:eastAsiaTheme="minorEastAsia" w:hAnsiTheme="minorHAnsi" w:cstheme="minorBidi"/>
            <w:noProof/>
            <w:sz w:val="24"/>
            <w:szCs w:val="24"/>
          </w:rPr>
          <w:tab/>
        </w:r>
        <w:r w:rsidR="00601C8E" w:rsidRPr="00794EB1">
          <w:rPr>
            <w:rStyle w:val="Hyperlink"/>
            <w:noProof/>
          </w:rPr>
          <w:t>Restrictions and Limitations</w:t>
        </w:r>
        <w:r w:rsidR="00601C8E">
          <w:rPr>
            <w:noProof/>
            <w:webHidden/>
          </w:rPr>
          <w:tab/>
        </w:r>
        <w:r w:rsidR="00601C8E">
          <w:rPr>
            <w:noProof/>
            <w:webHidden/>
          </w:rPr>
          <w:fldChar w:fldCharType="begin"/>
        </w:r>
        <w:r w:rsidR="00601C8E">
          <w:rPr>
            <w:noProof/>
            <w:webHidden/>
          </w:rPr>
          <w:instrText xml:space="preserve"> PAGEREF _Toc18068805 \h </w:instrText>
        </w:r>
        <w:r w:rsidR="00601C8E">
          <w:rPr>
            <w:noProof/>
            <w:webHidden/>
          </w:rPr>
        </w:r>
        <w:r w:rsidR="00601C8E">
          <w:rPr>
            <w:noProof/>
            <w:webHidden/>
          </w:rPr>
          <w:fldChar w:fldCharType="separate"/>
        </w:r>
        <w:r w:rsidR="00601C8E">
          <w:rPr>
            <w:noProof/>
            <w:webHidden/>
          </w:rPr>
          <w:t>12</w:t>
        </w:r>
        <w:r w:rsidR="00601C8E">
          <w:rPr>
            <w:noProof/>
            <w:webHidden/>
          </w:rPr>
          <w:fldChar w:fldCharType="end"/>
        </w:r>
      </w:hyperlink>
    </w:p>
    <w:p w14:paraId="77B93E76" w14:textId="2130407A"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06" w:history="1">
        <w:r w:rsidR="00601C8E" w:rsidRPr="00794EB1">
          <w:rPr>
            <w:rStyle w:val="Hyperlink"/>
            <w:noProof/>
          </w:rPr>
          <w:t>0.2</w:t>
        </w:r>
        <w:r w:rsidR="00601C8E">
          <w:rPr>
            <w:rFonts w:asciiTheme="minorHAnsi" w:eastAsiaTheme="minorEastAsia" w:hAnsiTheme="minorHAnsi" w:cstheme="minorBidi"/>
            <w:i w:val="0"/>
            <w:iCs w:val="0"/>
            <w:noProof/>
            <w:sz w:val="24"/>
            <w:szCs w:val="24"/>
          </w:rPr>
          <w:tab/>
        </w:r>
        <w:r w:rsidR="00601C8E" w:rsidRPr="00794EB1">
          <w:rPr>
            <w:rStyle w:val="Hyperlink"/>
            <w:noProof/>
          </w:rPr>
          <w:t>General Implementation Guidelines</w:t>
        </w:r>
        <w:r w:rsidR="00601C8E">
          <w:rPr>
            <w:noProof/>
            <w:webHidden/>
          </w:rPr>
          <w:tab/>
        </w:r>
        <w:r w:rsidR="00601C8E">
          <w:rPr>
            <w:noProof/>
            <w:webHidden/>
          </w:rPr>
          <w:fldChar w:fldCharType="begin"/>
        </w:r>
        <w:r w:rsidR="00601C8E">
          <w:rPr>
            <w:noProof/>
            <w:webHidden/>
          </w:rPr>
          <w:instrText xml:space="preserve"> PAGEREF _Toc18068806 \h </w:instrText>
        </w:r>
        <w:r w:rsidR="00601C8E">
          <w:rPr>
            <w:noProof/>
            <w:webHidden/>
          </w:rPr>
        </w:r>
        <w:r w:rsidR="00601C8E">
          <w:rPr>
            <w:noProof/>
            <w:webHidden/>
          </w:rPr>
          <w:fldChar w:fldCharType="separate"/>
        </w:r>
        <w:r w:rsidR="00601C8E">
          <w:rPr>
            <w:noProof/>
            <w:webHidden/>
          </w:rPr>
          <w:t>12</w:t>
        </w:r>
        <w:r w:rsidR="00601C8E">
          <w:rPr>
            <w:noProof/>
            <w:webHidden/>
          </w:rPr>
          <w:fldChar w:fldCharType="end"/>
        </w:r>
      </w:hyperlink>
    </w:p>
    <w:p w14:paraId="189E2A35" w14:textId="17F28204"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07" w:history="1">
        <w:r w:rsidR="00601C8E" w:rsidRPr="00794EB1">
          <w:rPr>
            <w:rStyle w:val="Hyperlink"/>
            <w:noProof/>
          </w:rPr>
          <w:t>0.3</w:t>
        </w:r>
        <w:r w:rsidR="00601C8E">
          <w:rPr>
            <w:rFonts w:asciiTheme="minorHAnsi" w:eastAsiaTheme="minorEastAsia" w:hAnsiTheme="minorHAnsi" w:cstheme="minorBidi"/>
            <w:i w:val="0"/>
            <w:iCs w:val="0"/>
            <w:noProof/>
            <w:sz w:val="24"/>
            <w:szCs w:val="24"/>
          </w:rPr>
          <w:tab/>
        </w:r>
        <w:r w:rsidR="00601C8E" w:rsidRPr="00794EB1">
          <w:rPr>
            <w:rStyle w:val="Hyperlink"/>
            <w:noProof/>
          </w:rPr>
          <w:t>General Measurement Guidelines</w:t>
        </w:r>
        <w:r w:rsidR="00601C8E">
          <w:rPr>
            <w:noProof/>
            <w:webHidden/>
          </w:rPr>
          <w:tab/>
        </w:r>
        <w:r w:rsidR="00601C8E">
          <w:rPr>
            <w:noProof/>
            <w:webHidden/>
          </w:rPr>
          <w:fldChar w:fldCharType="begin"/>
        </w:r>
        <w:r w:rsidR="00601C8E">
          <w:rPr>
            <w:noProof/>
            <w:webHidden/>
          </w:rPr>
          <w:instrText xml:space="preserve"> PAGEREF _Toc18068807 \h </w:instrText>
        </w:r>
        <w:r w:rsidR="00601C8E">
          <w:rPr>
            <w:noProof/>
            <w:webHidden/>
          </w:rPr>
        </w:r>
        <w:r w:rsidR="00601C8E">
          <w:rPr>
            <w:noProof/>
            <w:webHidden/>
          </w:rPr>
          <w:fldChar w:fldCharType="separate"/>
        </w:r>
        <w:r w:rsidR="00601C8E">
          <w:rPr>
            <w:noProof/>
            <w:webHidden/>
          </w:rPr>
          <w:t>13</w:t>
        </w:r>
        <w:r w:rsidR="00601C8E">
          <w:rPr>
            <w:noProof/>
            <w:webHidden/>
          </w:rPr>
          <w:fldChar w:fldCharType="end"/>
        </w:r>
      </w:hyperlink>
    </w:p>
    <w:p w14:paraId="06C5F81E" w14:textId="59D5DF6B"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08" w:history="1">
        <w:r w:rsidR="00601C8E" w:rsidRPr="00794EB1">
          <w:rPr>
            <w:rStyle w:val="Hyperlink"/>
            <w:noProof/>
          </w:rPr>
          <w:t>0.4</w:t>
        </w:r>
        <w:r w:rsidR="00601C8E">
          <w:rPr>
            <w:rFonts w:asciiTheme="minorHAnsi" w:eastAsiaTheme="minorEastAsia" w:hAnsiTheme="minorHAnsi" w:cstheme="minorBidi"/>
            <w:i w:val="0"/>
            <w:iCs w:val="0"/>
            <w:noProof/>
            <w:sz w:val="24"/>
            <w:szCs w:val="24"/>
          </w:rPr>
          <w:tab/>
        </w:r>
        <w:r w:rsidR="00601C8E" w:rsidRPr="00794EB1">
          <w:rPr>
            <w:rStyle w:val="Hyperlink"/>
            <w:noProof/>
          </w:rPr>
          <w:t>TPCx</w:t>
        </w:r>
        <w:r w:rsidR="00601C8E" w:rsidRPr="00794EB1">
          <w:rPr>
            <w:rStyle w:val="Hyperlink"/>
            <w:noProof/>
          </w:rPr>
          <w:noBreakHyphen/>
          <w:t>V Kit and Licensing</w:t>
        </w:r>
        <w:r w:rsidR="00601C8E">
          <w:rPr>
            <w:noProof/>
            <w:webHidden/>
          </w:rPr>
          <w:tab/>
        </w:r>
        <w:r w:rsidR="00601C8E">
          <w:rPr>
            <w:noProof/>
            <w:webHidden/>
          </w:rPr>
          <w:fldChar w:fldCharType="begin"/>
        </w:r>
        <w:r w:rsidR="00601C8E">
          <w:rPr>
            <w:noProof/>
            <w:webHidden/>
          </w:rPr>
          <w:instrText xml:space="preserve"> PAGEREF _Toc18068808 \h </w:instrText>
        </w:r>
        <w:r w:rsidR="00601C8E">
          <w:rPr>
            <w:noProof/>
            <w:webHidden/>
          </w:rPr>
        </w:r>
        <w:r w:rsidR="00601C8E">
          <w:rPr>
            <w:noProof/>
            <w:webHidden/>
          </w:rPr>
          <w:fldChar w:fldCharType="separate"/>
        </w:r>
        <w:r w:rsidR="00601C8E">
          <w:rPr>
            <w:noProof/>
            <w:webHidden/>
          </w:rPr>
          <w:t>14</w:t>
        </w:r>
        <w:r w:rsidR="00601C8E">
          <w:rPr>
            <w:noProof/>
            <w:webHidden/>
          </w:rPr>
          <w:fldChar w:fldCharType="end"/>
        </w:r>
      </w:hyperlink>
    </w:p>
    <w:p w14:paraId="73CC4799" w14:textId="6F1DC5B4"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809" w:history="1">
        <w:r w:rsidR="00601C8E" w:rsidRPr="00794EB1">
          <w:rPr>
            <w:rStyle w:val="Hyperlink"/>
            <w:noProof/>
          </w:rPr>
          <w:t>Clause 1 Benchmark Overview</w:t>
        </w:r>
        <w:r w:rsidR="00601C8E">
          <w:rPr>
            <w:noProof/>
            <w:webHidden/>
          </w:rPr>
          <w:tab/>
        </w:r>
        <w:r w:rsidR="00601C8E">
          <w:rPr>
            <w:noProof/>
            <w:webHidden/>
          </w:rPr>
          <w:fldChar w:fldCharType="begin"/>
        </w:r>
        <w:r w:rsidR="00601C8E">
          <w:rPr>
            <w:noProof/>
            <w:webHidden/>
          </w:rPr>
          <w:instrText xml:space="preserve"> PAGEREF _Toc18068809 \h </w:instrText>
        </w:r>
        <w:r w:rsidR="00601C8E">
          <w:rPr>
            <w:noProof/>
            <w:webHidden/>
          </w:rPr>
        </w:r>
        <w:r w:rsidR="00601C8E">
          <w:rPr>
            <w:noProof/>
            <w:webHidden/>
          </w:rPr>
          <w:fldChar w:fldCharType="separate"/>
        </w:r>
        <w:r w:rsidR="00601C8E">
          <w:rPr>
            <w:noProof/>
            <w:webHidden/>
          </w:rPr>
          <w:t>15</w:t>
        </w:r>
        <w:r w:rsidR="00601C8E">
          <w:rPr>
            <w:noProof/>
            <w:webHidden/>
          </w:rPr>
          <w:fldChar w:fldCharType="end"/>
        </w:r>
      </w:hyperlink>
    </w:p>
    <w:p w14:paraId="7EE3BB54" w14:textId="5134EEF0"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10" w:history="1">
        <w:r w:rsidR="00601C8E" w:rsidRPr="00794EB1">
          <w:rPr>
            <w:rStyle w:val="Hyperlink"/>
            <w:noProof/>
          </w:rPr>
          <w:t>1.1</w:t>
        </w:r>
        <w:r w:rsidR="00601C8E">
          <w:rPr>
            <w:rFonts w:asciiTheme="minorHAnsi" w:eastAsiaTheme="minorEastAsia" w:hAnsiTheme="minorHAnsi" w:cstheme="minorBidi"/>
            <w:i w:val="0"/>
            <w:iCs w:val="0"/>
            <w:noProof/>
            <w:sz w:val="24"/>
            <w:szCs w:val="24"/>
          </w:rPr>
          <w:tab/>
        </w:r>
        <w:r w:rsidR="00601C8E" w:rsidRPr="00794EB1">
          <w:rPr>
            <w:rStyle w:val="Hyperlink"/>
            <w:noProof/>
          </w:rPr>
          <w:t>Definitions</w:t>
        </w:r>
        <w:r w:rsidR="00601C8E">
          <w:rPr>
            <w:noProof/>
            <w:webHidden/>
          </w:rPr>
          <w:tab/>
        </w:r>
        <w:r w:rsidR="00601C8E">
          <w:rPr>
            <w:noProof/>
            <w:webHidden/>
          </w:rPr>
          <w:fldChar w:fldCharType="begin"/>
        </w:r>
        <w:r w:rsidR="00601C8E">
          <w:rPr>
            <w:noProof/>
            <w:webHidden/>
          </w:rPr>
          <w:instrText xml:space="preserve"> PAGEREF _Toc18068810 \h </w:instrText>
        </w:r>
        <w:r w:rsidR="00601C8E">
          <w:rPr>
            <w:noProof/>
            <w:webHidden/>
          </w:rPr>
        </w:r>
        <w:r w:rsidR="00601C8E">
          <w:rPr>
            <w:noProof/>
            <w:webHidden/>
          </w:rPr>
          <w:fldChar w:fldCharType="separate"/>
        </w:r>
        <w:r w:rsidR="00601C8E">
          <w:rPr>
            <w:noProof/>
            <w:webHidden/>
          </w:rPr>
          <w:t>15</w:t>
        </w:r>
        <w:r w:rsidR="00601C8E">
          <w:rPr>
            <w:noProof/>
            <w:webHidden/>
          </w:rPr>
          <w:fldChar w:fldCharType="end"/>
        </w:r>
      </w:hyperlink>
    </w:p>
    <w:p w14:paraId="01968460" w14:textId="1CE30463"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11" w:history="1">
        <w:r w:rsidR="00601C8E" w:rsidRPr="00794EB1">
          <w:rPr>
            <w:rStyle w:val="Hyperlink"/>
            <w:noProof/>
          </w:rPr>
          <w:t>1.2</w:t>
        </w:r>
        <w:r w:rsidR="00601C8E">
          <w:rPr>
            <w:rFonts w:asciiTheme="minorHAnsi" w:eastAsiaTheme="minorEastAsia" w:hAnsiTheme="minorHAnsi" w:cstheme="minorBidi"/>
            <w:i w:val="0"/>
            <w:iCs w:val="0"/>
            <w:noProof/>
            <w:sz w:val="24"/>
            <w:szCs w:val="24"/>
          </w:rPr>
          <w:tab/>
        </w:r>
        <w:r w:rsidR="00601C8E" w:rsidRPr="00794EB1">
          <w:rPr>
            <w:rStyle w:val="Hyperlink"/>
            <w:noProof/>
          </w:rPr>
          <w:t>Business and Application Environment</w:t>
        </w:r>
        <w:r w:rsidR="00601C8E">
          <w:rPr>
            <w:noProof/>
            <w:webHidden/>
          </w:rPr>
          <w:tab/>
        </w:r>
        <w:r w:rsidR="00601C8E">
          <w:rPr>
            <w:noProof/>
            <w:webHidden/>
          </w:rPr>
          <w:fldChar w:fldCharType="begin"/>
        </w:r>
        <w:r w:rsidR="00601C8E">
          <w:rPr>
            <w:noProof/>
            <w:webHidden/>
          </w:rPr>
          <w:instrText xml:space="preserve"> PAGEREF _Toc18068811 \h </w:instrText>
        </w:r>
        <w:r w:rsidR="00601C8E">
          <w:rPr>
            <w:noProof/>
            <w:webHidden/>
          </w:rPr>
        </w:r>
        <w:r w:rsidR="00601C8E">
          <w:rPr>
            <w:noProof/>
            <w:webHidden/>
          </w:rPr>
          <w:fldChar w:fldCharType="separate"/>
        </w:r>
        <w:r w:rsidR="00601C8E">
          <w:rPr>
            <w:noProof/>
            <w:webHidden/>
          </w:rPr>
          <w:t>38</w:t>
        </w:r>
        <w:r w:rsidR="00601C8E">
          <w:rPr>
            <w:noProof/>
            <w:webHidden/>
          </w:rPr>
          <w:fldChar w:fldCharType="end"/>
        </w:r>
      </w:hyperlink>
    </w:p>
    <w:p w14:paraId="0660F7EC" w14:textId="37E2F5C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12" w:history="1">
        <w:r w:rsidR="00601C8E" w:rsidRPr="00794EB1">
          <w:rPr>
            <w:rStyle w:val="Hyperlink"/>
            <w:noProof/>
          </w:rPr>
          <w:t>1.3</w:t>
        </w:r>
        <w:r w:rsidR="00601C8E">
          <w:rPr>
            <w:rFonts w:asciiTheme="minorHAnsi" w:eastAsiaTheme="minorEastAsia" w:hAnsiTheme="minorHAnsi" w:cstheme="minorBidi"/>
            <w:i w:val="0"/>
            <w:iCs w:val="0"/>
            <w:noProof/>
            <w:sz w:val="24"/>
            <w:szCs w:val="24"/>
          </w:rPr>
          <w:tab/>
        </w:r>
        <w:r w:rsidR="00601C8E" w:rsidRPr="00794EB1">
          <w:rPr>
            <w:rStyle w:val="Hyperlink"/>
            <w:noProof/>
          </w:rPr>
          <w:t>Transaction Summary</w:t>
        </w:r>
        <w:r w:rsidR="00601C8E">
          <w:rPr>
            <w:noProof/>
            <w:webHidden/>
          </w:rPr>
          <w:tab/>
        </w:r>
        <w:r w:rsidR="00601C8E">
          <w:rPr>
            <w:noProof/>
            <w:webHidden/>
          </w:rPr>
          <w:fldChar w:fldCharType="begin"/>
        </w:r>
        <w:r w:rsidR="00601C8E">
          <w:rPr>
            <w:noProof/>
            <w:webHidden/>
          </w:rPr>
          <w:instrText xml:space="preserve"> PAGEREF _Toc18068812 \h </w:instrText>
        </w:r>
        <w:r w:rsidR="00601C8E">
          <w:rPr>
            <w:noProof/>
            <w:webHidden/>
          </w:rPr>
        </w:r>
        <w:r w:rsidR="00601C8E">
          <w:rPr>
            <w:noProof/>
            <w:webHidden/>
          </w:rPr>
          <w:fldChar w:fldCharType="separate"/>
        </w:r>
        <w:r w:rsidR="00601C8E">
          <w:rPr>
            <w:noProof/>
            <w:webHidden/>
          </w:rPr>
          <w:t>42</w:t>
        </w:r>
        <w:r w:rsidR="00601C8E">
          <w:rPr>
            <w:noProof/>
            <w:webHidden/>
          </w:rPr>
          <w:fldChar w:fldCharType="end"/>
        </w:r>
      </w:hyperlink>
    </w:p>
    <w:p w14:paraId="5113D02F" w14:textId="157B20F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3" w:history="1">
        <w:r w:rsidR="00601C8E" w:rsidRPr="00794EB1">
          <w:rPr>
            <w:rStyle w:val="Hyperlink"/>
            <w:noProof/>
          </w:rPr>
          <w:t>1.3.1</w:t>
        </w:r>
        <w:r w:rsidR="00601C8E">
          <w:rPr>
            <w:rFonts w:asciiTheme="minorHAnsi" w:eastAsiaTheme="minorEastAsia" w:hAnsiTheme="minorHAnsi" w:cstheme="minorBidi"/>
            <w:noProof/>
            <w:sz w:val="24"/>
            <w:szCs w:val="24"/>
          </w:rPr>
          <w:tab/>
        </w:r>
        <w:r w:rsidR="00601C8E" w:rsidRPr="00794EB1">
          <w:rPr>
            <w:rStyle w:val="Hyperlink"/>
            <w:noProof/>
          </w:rPr>
          <w:t>Broker-Volume</w:t>
        </w:r>
        <w:r w:rsidR="00601C8E">
          <w:rPr>
            <w:noProof/>
            <w:webHidden/>
          </w:rPr>
          <w:tab/>
        </w:r>
        <w:r w:rsidR="00601C8E">
          <w:rPr>
            <w:noProof/>
            <w:webHidden/>
          </w:rPr>
          <w:fldChar w:fldCharType="begin"/>
        </w:r>
        <w:r w:rsidR="00601C8E">
          <w:rPr>
            <w:noProof/>
            <w:webHidden/>
          </w:rPr>
          <w:instrText xml:space="preserve"> PAGEREF _Toc18068813 \h </w:instrText>
        </w:r>
        <w:r w:rsidR="00601C8E">
          <w:rPr>
            <w:noProof/>
            <w:webHidden/>
          </w:rPr>
        </w:r>
        <w:r w:rsidR="00601C8E">
          <w:rPr>
            <w:noProof/>
            <w:webHidden/>
          </w:rPr>
          <w:fldChar w:fldCharType="separate"/>
        </w:r>
        <w:r w:rsidR="00601C8E">
          <w:rPr>
            <w:noProof/>
            <w:webHidden/>
          </w:rPr>
          <w:t>42</w:t>
        </w:r>
        <w:r w:rsidR="00601C8E">
          <w:rPr>
            <w:noProof/>
            <w:webHidden/>
          </w:rPr>
          <w:fldChar w:fldCharType="end"/>
        </w:r>
      </w:hyperlink>
    </w:p>
    <w:p w14:paraId="002669F0" w14:textId="35986FE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4" w:history="1">
        <w:r w:rsidR="00601C8E" w:rsidRPr="00794EB1">
          <w:rPr>
            <w:rStyle w:val="Hyperlink"/>
            <w:noProof/>
          </w:rPr>
          <w:t>1.3.2</w:t>
        </w:r>
        <w:r w:rsidR="00601C8E">
          <w:rPr>
            <w:rFonts w:asciiTheme="minorHAnsi" w:eastAsiaTheme="minorEastAsia" w:hAnsiTheme="minorHAnsi" w:cstheme="minorBidi"/>
            <w:noProof/>
            <w:sz w:val="24"/>
            <w:szCs w:val="24"/>
          </w:rPr>
          <w:tab/>
        </w:r>
        <w:r w:rsidR="00601C8E" w:rsidRPr="00794EB1">
          <w:rPr>
            <w:rStyle w:val="Hyperlink"/>
            <w:noProof/>
          </w:rPr>
          <w:t>Customer-Position</w:t>
        </w:r>
        <w:r w:rsidR="00601C8E">
          <w:rPr>
            <w:noProof/>
            <w:webHidden/>
          </w:rPr>
          <w:tab/>
        </w:r>
        <w:r w:rsidR="00601C8E">
          <w:rPr>
            <w:noProof/>
            <w:webHidden/>
          </w:rPr>
          <w:fldChar w:fldCharType="begin"/>
        </w:r>
        <w:r w:rsidR="00601C8E">
          <w:rPr>
            <w:noProof/>
            <w:webHidden/>
          </w:rPr>
          <w:instrText xml:space="preserve"> PAGEREF _Toc18068814 \h </w:instrText>
        </w:r>
        <w:r w:rsidR="00601C8E">
          <w:rPr>
            <w:noProof/>
            <w:webHidden/>
          </w:rPr>
        </w:r>
        <w:r w:rsidR="00601C8E">
          <w:rPr>
            <w:noProof/>
            <w:webHidden/>
          </w:rPr>
          <w:fldChar w:fldCharType="separate"/>
        </w:r>
        <w:r w:rsidR="00601C8E">
          <w:rPr>
            <w:noProof/>
            <w:webHidden/>
          </w:rPr>
          <w:t>42</w:t>
        </w:r>
        <w:r w:rsidR="00601C8E">
          <w:rPr>
            <w:noProof/>
            <w:webHidden/>
          </w:rPr>
          <w:fldChar w:fldCharType="end"/>
        </w:r>
      </w:hyperlink>
    </w:p>
    <w:p w14:paraId="5CBABBA8" w14:textId="285B24E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5" w:history="1">
        <w:r w:rsidR="00601C8E" w:rsidRPr="00794EB1">
          <w:rPr>
            <w:rStyle w:val="Hyperlink"/>
            <w:noProof/>
          </w:rPr>
          <w:t>1.3.3</w:t>
        </w:r>
        <w:r w:rsidR="00601C8E">
          <w:rPr>
            <w:rFonts w:asciiTheme="minorHAnsi" w:eastAsiaTheme="minorEastAsia" w:hAnsiTheme="minorHAnsi" w:cstheme="minorBidi"/>
            <w:noProof/>
            <w:sz w:val="24"/>
            <w:szCs w:val="24"/>
          </w:rPr>
          <w:tab/>
        </w:r>
        <w:r w:rsidR="00601C8E" w:rsidRPr="00794EB1">
          <w:rPr>
            <w:rStyle w:val="Hyperlink"/>
            <w:noProof/>
          </w:rPr>
          <w:t>Market-Feed</w:t>
        </w:r>
        <w:r w:rsidR="00601C8E">
          <w:rPr>
            <w:noProof/>
            <w:webHidden/>
          </w:rPr>
          <w:tab/>
        </w:r>
        <w:r w:rsidR="00601C8E">
          <w:rPr>
            <w:noProof/>
            <w:webHidden/>
          </w:rPr>
          <w:fldChar w:fldCharType="begin"/>
        </w:r>
        <w:r w:rsidR="00601C8E">
          <w:rPr>
            <w:noProof/>
            <w:webHidden/>
          </w:rPr>
          <w:instrText xml:space="preserve"> PAGEREF _Toc18068815 \h </w:instrText>
        </w:r>
        <w:r w:rsidR="00601C8E">
          <w:rPr>
            <w:noProof/>
            <w:webHidden/>
          </w:rPr>
        </w:r>
        <w:r w:rsidR="00601C8E">
          <w:rPr>
            <w:noProof/>
            <w:webHidden/>
          </w:rPr>
          <w:fldChar w:fldCharType="separate"/>
        </w:r>
        <w:r w:rsidR="00601C8E">
          <w:rPr>
            <w:noProof/>
            <w:webHidden/>
          </w:rPr>
          <w:t>42</w:t>
        </w:r>
        <w:r w:rsidR="00601C8E">
          <w:rPr>
            <w:noProof/>
            <w:webHidden/>
          </w:rPr>
          <w:fldChar w:fldCharType="end"/>
        </w:r>
      </w:hyperlink>
    </w:p>
    <w:p w14:paraId="02BE00F7" w14:textId="3DC29367"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6" w:history="1">
        <w:r w:rsidR="00601C8E" w:rsidRPr="00794EB1">
          <w:rPr>
            <w:rStyle w:val="Hyperlink"/>
            <w:noProof/>
          </w:rPr>
          <w:t>1.3.4</w:t>
        </w:r>
        <w:r w:rsidR="00601C8E">
          <w:rPr>
            <w:rFonts w:asciiTheme="minorHAnsi" w:eastAsiaTheme="minorEastAsia" w:hAnsiTheme="minorHAnsi" w:cstheme="minorBidi"/>
            <w:noProof/>
            <w:sz w:val="24"/>
            <w:szCs w:val="24"/>
          </w:rPr>
          <w:tab/>
        </w:r>
        <w:r w:rsidR="00601C8E" w:rsidRPr="00794EB1">
          <w:rPr>
            <w:rStyle w:val="Hyperlink"/>
            <w:noProof/>
          </w:rPr>
          <w:t>Market-Watch</w:t>
        </w:r>
        <w:r w:rsidR="00601C8E">
          <w:rPr>
            <w:noProof/>
            <w:webHidden/>
          </w:rPr>
          <w:tab/>
        </w:r>
        <w:r w:rsidR="00601C8E">
          <w:rPr>
            <w:noProof/>
            <w:webHidden/>
          </w:rPr>
          <w:fldChar w:fldCharType="begin"/>
        </w:r>
        <w:r w:rsidR="00601C8E">
          <w:rPr>
            <w:noProof/>
            <w:webHidden/>
          </w:rPr>
          <w:instrText xml:space="preserve"> PAGEREF _Toc18068816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4E37B8EE" w14:textId="2D816DD6"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7" w:history="1">
        <w:r w:rsidR="00601C8E" w:rsidRPr="00794EB1">
          <w:rPr>
            <w:rStyle w:val="Hyperlink"/>
            <w:noProof/>
          </w:rPr>
          <w:t>1.3.5</w:t>
        </w:r>
        <w:r w:rsidR="00601C8E">
          <w:rPr>
            <w:rFonts w:asciiTheme="minorHAnsi" w:eastAsiaTheme="minorEastAsia" w:hAnsiTheme="minorHAnsi" w:cstheme="minorBidi"/>
            <w:noProof/>
            <w:sz w:val="24"/>
            <w:szCs w:val="24"/>
          </w:rPr>
          <w:tab/>
        </w:r>
        <w:r w:rsidR="00601C8E" w:rsidRPr="00794EB1">
          <w:rPr>
            <w:rStyle w:val="Hyperlink"/>
            <w:noProof/>
          </w:rPr>
          <w:t>Security-Detail</w:t>
        </w:r>
        <w:r w:rsidR="00601C8E">
          <w:rPr>
            <w:noProof/>
            <w:webHidden/>
          </w:rPr>
          <w:tab/>
        </w:r>
        <w:r w:rsidR="00601C8E">
          <w:rPr>
            <w:noProof/>
            <w:webHidden/>
          </w:rPr>
          <w:fldChar w:fldCharType="begin"/>
        </w:r>
        <w:r w:rsidR="00601C8E">
          <w:rPr>
            <w:noProof/>
            <w:webHidden/>
          </w:rPr>
          <w:instrText xml:space="preserve"> PAGEREF _Toc18068817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4ABE5AF4" w14:textId="5426A80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8" w:history="1">
        <w:r w:rsidR="00601C8E" w:rsidRPr="00794EB1">
          <w:rPr>
            <w:rStyle w:val="Hyperlink"/>
            <w:noProof/>
          </w:rPr>
          <w:t>1.3.6</w:t>
        </w:r>
        <w:r w:rsidR="00601C8E">
          <w:rPr>
            <w:rFonts w:asciiTheme="minorHAnsi" w:eastAsiaTheme="minorEastAsia" w:hAnsiTheme="minorHAnsi" w:cstheme="minorBidi"/>
            <w:noProof/>
            <w:sz w:val="24"/>
            <w:szCs w:val="24"/>
          </w:rPr>
          <w:tab/>
        </w:r>
        <w:r w:rsidR="00601C8E" w:rsidRPr="00794EB1">
          <w:rPr>
            <w:rStyle w:val="Hyperlink"/>
            <w:noProof/>
          </w:rPr>
          <w:t>Trade-Lookup</w:t>
        </w:r>
        <w:r w:rsidR="00601C8E">
          <w:rPr>
            <w:noProof/>
            <w:webHidden/>
          </w:rPr>
          <w:tab/>
        </w:r>
        <w:r w:rsidR="00601C8E">
          <w:rPr>
            <w:noProof/>
            <w:webHidden/>
          </w:rPr>
          <w:fldChar w:fldCharType="begin"/>
        </w:r>
        <w:r w:rsidR="00601C8E">
          <w:rPr>
            <w:noProof/>
            <w:webHidden/>
          </w:rPr>
          <w:instrText xml:space="preserve"> PAGEREF _Toc18068818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03B420FB" w14:textId="02CCD73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19" w:history="1">
        <w:r w:rsidR="00601C8E" w:rsidRPr="00794EB1">
          <w:rPr>
            <w:rStyle w:val="Hyperlink"/>
            <w:noProof/>
          </w:rPr>
          <w:t>1.3.7</w:t>
        </w:r>
        <w:r w:rsidR="00601C8E">
          <w:rPr>
            <w:rFonts w:asciiTheme="minorHAnsi" w:eastAsiaTheme="minorEastAsia" w:hAnsiTheme="minorHAnsi" w:cstheme="minorBidi"/>
            <w:noProof/>
            <w:sz w:val="24"/>
            <w:szCs w:val="24"/>
          </w:rPr>
          <w:tab/>
        </w:r>
        <w:r w:rsidR="00601C8E" w:rsidRPr="00794EB1">
          <w:rPr>
            <w:rStyle w:val="Hyperlink"/>
            <w:noProof/>
          </w:rPr>
          <w:t>Trade-Order</w:t>
        </w:r>
        <w:r w:rsidR="00601C8E">
          <w:rPr>
            <w:noProof/>
            <w:webHidden/>
          </w:rPr>
          <w:tab/>
        </w:r>
        <w:r w:rsidR="00601C8E">
          <w:rPr>
            <w:noProof/>
            <w:webHidden/>
          </w:rPr>
          <w:fldChar w:fldCharType="begin"/>
        </w:r>
        <w:r w:rsidR="00601C8E">
          <w:rPr>
            <w:noProof/>
            <w:webHidden/>
          </w:rPr>
          <w:instrText xml:space="preserve"> PAGEREF _Toc18068819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3061E499" w14:textId="285C9E2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20" w:history="1">
        <w:r w:rsidR="00601C8E" w:rsidRPr="00794EB1">
          <w:rPr>
            <w:rStyle w:val="Hyperlink"/>
            <w:noProof/>
          </w:rPr>
          <w:t>1.3.8</w:t>
        </w:r>
        <w:r w:rsidR="00601C8E">
          <w:rPr>
            <w:rFonts w:asciiTheme="minorHAnsi" w:eastAsiaTheme="minorEastAsia" w:hAnsiTheme="minorHAnsi" w:cstheme="minorBidi"/>
            <w:noProof/>
            <w:sz w:val="24"/>
            <w:szCs w:val="24"/>
          </w:rPr>
          <w:tab/>
        </w:r>
        <w:r w:rsidR="00601C8E" w:rsidRPr="00794EB1">
          <w:rPr>
            <w:rStyle w:val="Hyperlink"/>
            <w:noProof/>
          </w:rPr>
          <w:t>Trade-Result</w:t>
        </w:r>
        <w:r w:rsidR="00601C8E">
          <w:rPr>
            <w:noProof/>
            <w:webHidden/>
          </w:rPr>
          <w:tab/>
        </w:r>
        <w:r w:rsidR="00601C8E">
          <w:rPr>
            <w:noProof/>
            <w:webHidden/>
          </w:rPr>
          <w:fldChar w:fldCharType="begin"/>
        </w:r>
        <w:r w:rsidR="00601C8E">
          <w:rPr>
            <w:noProof/>
            <w:webHidden/>
          </w:rPr>
          <w:instrText xml:space="preserve"> PAGEREF _Toc18068820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368B89E4" w14:textId="30A18A9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21" w:history="1">
        <w:r w:rsidR="00601C8E" w:rsidRPr="00794EB1">
          <w:rPr>
            <w:rStyle w:val="Hyperlink"/>
            <w:noProof/>
          </w:rPr>
          <w:t>1.3.9</w:t>
        </w:r>
        <w:r w:rsidR="00601C8E">
          <w:rPr>
            <w:rFonts w:asciiTheme="minorHAnsi" w:eastAsiaTheme="minorEastAsia" w:hAnsiTheme="minorHAnsi" w:cstheme="minorBidi"/>
            <w:noProof/>
            <w:sz w:val="24"/>
            <w:szCs w:val="24"/>
          </w:rPr>
          <w:tab/>
        </w:r>
        <w:r w:rsidR="00601C8E" w:rsidRPr="00794EB1">
          <w:rPr>
            <w:rStyle w:val="Hyperlink"/>
            <w:noProof/>
          </w:rPr>
          <w:t>Trade-Status</w:t>
        </w:r>
        <w:r w:rsidR="00601C8E">
          <w:rPr>
            <w:noProof/>
            <w:webHidden/>
          </w:rPr>
          <w:tab/>
        </w:r>
        <w:r w:rsidR="00601C8E">
          <w:rPr>
            <w:noProof/>
            <w:webHidden/>
          </w:rPr>
          <w:fldChar w:fldCharType="begin"/>
        </w:r>
        <w:r w:rsidR="00601C8E">
          <w:rPr>
            <w:noProof/>
            <w:webHidden/>
          </w:rPr>
          <w:instrText xml:space="preserve"> PAGEREF _Toc18068821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2235AE2C" w14:textId="30911775"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822" w:history="1">
        <w:r w:rsidR="00601C8E" w:rsidRPr="00794EB1">
          <w:rPr>
            <w:rStyle w:val="Hyperlink"/>
            <w:noProof/>
          </w:rPr>
          <w:t>1.3.10</w:t>
        </w:r>
        <w:r w:rsidR="00601C8E">
          <w:rPr>
            <w:rFonts w:asciiTheme="minorHAnsi" w:eastAsiaTheme="minorEastAsia" w:hAnsiTheme="minorHAnsi" w:cstheme="minorBidi"/>
            <w:noProof/>
            <w:sz w:val="24"/>
            <w:szCs w:val="24"/>
          </w:rPr>
          <w:tab/>
        </w:r>
        <w:r w:rsidR="00601C8E" w:rsidRPr="00794EB1">
          <w:rPr>
            <w:rStyle w:val="Hyperlink"/>
            <w:noProof/>
          </w:rPr>
          <w:t>Trade-Update</w:t>
        </w:r>
        <w:r w:rsidR="00601C8E">
          <w:rPr>
            <w:noProof/>
            <w:webHidden/>
          </w:rPr>
          <w:tab/>
        </w:r>
        <w:r w:rsidR="00601C8E">
          <w:rPr>
            <w:noProof/>
            <w:webHidden/>
          </w:rPr>
          <w:fldChar w:fldCharType="begin"/>
        </w:r>
        <w:r w:rsidR="00601C8E">
          <w:rPr>
            <w:noProof/>
            <w:webHidden/>
          </w:rPr>
          <w:instrText xml:space="preserve"> PAGEREF _Toc18068822 \h </w:instrText>
        </w:r>
        <w:r w:rsidR="00601C8E">
          <w:rPr>
            <w:noProof/>
            <w:webHidden/>
          </w:rPr>
        </w:r>
        <w:r w:rsidR="00601C8E">
          <w:rPr>
            <w:noProof/>
            <w:webHidden/>
          </w:rPr>
          <w:fldChar w:fldCharType="separate"/>
        </w:r>
        <w:r w:rsidR="00601C8E">
          <w:rPr>
            <w:noProof/>
            <w:webHidden/>
          </w:rPr>
          <w:t>43</w:t>
        </w:r>
        <w:r w:rsidR="00601C8E">
          <w:rPr>
            <w:noProof/>
            <w:webHidden/>
          </w:rPr>
          <w:fldChar w:fldCharType="end"/>
        </w:r>
      </w:hyperlink>
    </w:p>
    <w:p w14:paraId="00678642" w14:textId="0EF1067F"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823" w:history="1">
        <w:r w:rsidR="00601C8E" w:rsidRPr="00794EB1">
          <w:rPr>
            <w:rStyle w:val="Hyperlink"/>
            <w:noProof/>
          </w:rPr>
          <w:t>1.3.11</w:t>
        </w:r>
        <w:r w:rsidR="00601C8E">
          <w:rPr>
            <w:rFonts w:asciiTheme="minorHAnsi" w:eastAsiaTheme="minorEastAsia" w:hAnsiTheme="minorHAnsi" w:cstheme="minorBidi"/>
            <w:noProof/>
            <w:sz w:val="24"/>
            <w:szCs w:val="24"/>
          </w:rPr>
          <w:tab/>
        </w:r>
        <w:r w:rsidR="00601C8E" w:rsidRPr="00794EB1">
          <w:rPr>
            <w:rStyle w:val="Hyperlink"/>
            <w:noProof/>
          </w:rPr>
          <w:t>Data-Maintenance</w:t>
        </w:r>
        <w:r w:rsidR="00601C8E">
          <w:rPr>
            <w:noProof/>
            <w:webHidden/>
          </w:rPr>
          <w:tab/>
        </w:r>
        <w:r w:rsidR="00601C8E">
          <w:rPr>
            <w:noProof/>
            <w:webHidden/>
          </w:rPr>
          <w:fldChar w:fldCharType="begin"/>
        </w:r>
        <w:r w:rsidR="00601C8E">
          <w:rPr>
            <w:noProof/>
            <w:webHidden/>
          </w:rPr>
          <w:instrText xml:space="preserve"> PAGEREF _Toc18068823 \h </w:instrText>
        </w:r>
        <w:r w:rsidR="00601C8E">
          <w:rPr>
            <w:noProof/>
            <w:webHidden/>
          </w:rPr>
        </w:r>
        <w:r w:rsidR="00601C8E">
          <w:rPr>
            <w:noProof/>
            <w:webHidden/>
          </w:rPr>
          <w:fldChar w:fldCharType="separate"/>
        </w:r>
        <w:r w:rsidR="00601C8E">
          <w:rPr>
            <w:noProof/>
            <w:webHidden/>
          </w:rPr>
          <w:t>44</w:t>
        </w:r>
        <w:r w:rsidR="00601C8E">
          <w:rPr>
            <w:noProof/>
            <w:webHidden/>
          </w:rPr>
          <w:fldChar w:fldCharType="end"/>
        </w:r>
      </w:hyperlink>
    </w:p>
    <w:p w14:paraId="1E965544" w14:textId="75566C72"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824" w:history="1">
        <w:r w:rsidR="00601C8E" w:rsidRPr="00794EB1">
          <w:rPr>
            <w:rStyle w:val="Hyperlink"/>
            <w:noProof/>
          </w:rPr>
          <w:t>1.3.12</w:t>
        </w:r>
        <w:r w:rsidR="00601C8E">
          <w:rPr>
            <w:rFonts w:asciiTheme="minorHAnsi" w:eastAsiaTheme="minorEastAsia" w:hAnsiTheme="minorHAnsi" w:cstheme="minorBidi"/>
            <w:noProof/>
            <w:sz w:val="24"/>
            <w:szCs w:val="24"/>
          </w:rPr>
          <w:tab/>
        </w:r>
        <w:r w:rsidR="00601C8E" w:rsidRPr="00794EB1">
          <w:rPr>
            <w:rStyle w:val="Hyperlink"/>
            <w:noProof/>
          </w:rPr>
          <w:t>Trade-Cleanup</w:t>
        </w:r>
        <w:r w:rsidR="00601C8E">
          <w:rPr>
            <w:noProof/>
            <w:webHidden/>
          </w:rPr>
          <w:tab/>
        </w:r>
        <w:r w:rsidR="00601C8E">
          <w:rPr>
            <w:noProof/>
            <w:webHidden/>
          </w:rPr>
          <w:fldChar w:fldCharType="begin"/>
        </w:r>
        <w:r w:rsidR="00601C8E">
          <w:rPr>
            <w:noProof/>
            <w:webHidden/>
          </w:rPr>
          <w:instrText xml:space="preserve"> PAGEREF _Toc18068824 \h </w:instrText>
        </w:r>
        <w:r w:rsidR="00601C8E">
          <w:rPr>
            <w:noProof/>
            <w:webHidden/>
          </w:rPr>
        </w:r>
        <w:r w:rsidR="00601C8E">
          <w:rPr>
            <w:noProof/>
            <w:webHidden/>
          </w:rPr>
          <w:fldChar w:fldCharType="separate"/>
        </w:r>
        <w:r w:rsidR="00601C8E">
          <w:rPr>
            <w:noProof/>
            <w:webHidden/>
          </w:rPr>
          <w:t>44</w:t>
        </w:r>
        <w:r w:rsidR="00601C8E">
          <w:rPr>
            <w:noProof/>
            <w:webHidden/>
          </w:rPr>
          <w:fldChar w:fldCharType="end"/>
        </w:r>
      </w:hyperlink>
    </w:p>
    <w:p w14:paraId="0851C988" w14:textId="7E9BB5CF"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25" w:history="1">
        <w:r w:rsidR="00601C8E" w:rsidRPr="00794EB1">
          <w:rPr>
            <w:rStyle w:val="Hyperlink"/>
            <w:noProof/>
          </w:rPr>
          <w:t>1.4</w:t>
        </w:r>
        <w:r w:rsidR="00601C8E">
          <w:rPr>
            <w:rFonts w:asciiTheme="minorHAnsi" w:eastAsiaTheme="minorEastAsia" w:hAnsiTheme="minorHAnsi" w:cstheme="minorBidi"/>
            <w:i w:val="0"/>
            <w:iCs w:val="0"/>
            <w:noProof/>
            <w:sz w:val="24"/>
            <w:szCs w:val="24"/>
          </w:rPr>
          <w:tab/>
        </w:r>
        <w:r w:rsidR="00601C8E" w:rsidRPr="00794EB1">
          <w:rPr>
            <w:rStyle w:val="Hyperlink"/>
            <w:noProof/>
          </w:rPr>
          <w:t>Model Description</w:t>
        </w:r>
        <w:r w:rsidR="00601C8E">
          <w:rPr>
            <w:noProof/>
            <w:webHidden/>
          </w:rPr>
          <w:tab/>
        </w:r>
        <w:r w:rsidR="00601C8E">
          <w:rPr>
            <w:noProof/>
            <w:webHidden/>
          </w:rPr>
          <w:fldChar w:fldCharType="begin"/>
        </w:r>
        <w:r w:rsidR="00601C8E">
          <w:rPr>
            <w:noProof/>
            <w:webHidden/>
          </w:rPr>
          <w:instrText xml:space="preserve"> PAGEREF _Toc18068825 \h </w:instrText>
        </w:r>
        <w:r w:rsidR="00601C8E">
          <w:rPr>
            <w:noProof/>
            <w:webHidden/>
          </w:rPr>
        </w:r>
        <w:r w:rsidR="00601C8E">
          <w:rPr>
            <w:noProof/>
            <w:webHidden/>
          </w:rPr>
          <w:fldChar w:fldCharType="separate"/>
        </w:r>
        <w:r w:rsidR="00601C8E">
          <w:rPr>
            <w:noProof/>
            <w:webHidden/>
          </w:rPr>
          <w:t>45</w:t>
        </w:r>
        <w:r w:rsidR="00601C8E">
          <w:rPr>
            <w:noProof/>
            <w:webHidden/>
          </w:rPr>
          <w:fldChar w:fldCharType="end"/>
        </w:r>
      </w:hyperlink>
    </w:p>
    <w:p w14:paraId="44AD0E45" w14:textId="4CFD696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26" w:history="1">
        <w:r w:rsidR="00601C8E" w:rsidRPr="00794EB1">
          <w:rPr>
            <w:rStyle w:val="Hyperlink"/>
            <w:noProof/>
          </w:rPr>
          <w:t>1.4.1</w:t>
        </w:r>
        <w:r w:rsidR="00601C8E">
          <w:rPr>
            <w:rFonts w:asciiTheme="minorHAnsi" w:eastAsiaTheme="minorEastAsia" w:hAnsiTheme="minorHAnsi" w:cstheme="minorBidi"/>
            <w:noProof/>
            <w:sz w:val="24"/>
            <w:szCs w:val="24"/>
          </w:rPr>
          <w:tab/>
        </w:r>
        <w:r w:rsidR="00601C8E" w:rsidRPr="00794EB1">
          <w:rPr>
            <w:rStyle w:val="Hyperlink"/>
            <w:noProof/>
          </w:rPr>
          <w:t>Entity Relationships</w:t>
        </w:r>
        <w:r w:rsidR="00601C8E">
          <w:rPr>
            <w:noProof/>
            <w:webHidden/>
          </w:rPr>
          <w:tab/>
        </w:r>
        <w:r w:rsidR="00601C8E">
          <w:rPr>
            <w:noProof/>
            <w:webHidden/>
          </w:rPr>
          <w:fldChar w:fldCharType="begin"/>
        </w:r>
        <w:r w:rsidR="00601C8E">
          <w:rPr>
            <w:noProof/>
            <w:webHidden/>
          </w:rPr>
          <w:instrText xml:space="preserve"> PAGEREF _Toc18068826 \h </w:instrText>
        </w:r>
        <w:r w:rsidR="00601C8E">
          <w:rPr>
            <w:noProof/>
            <w:webHidden/>
          </w:rPr>
        </w:r>
        <w:r w:rsidR="00601C8E">
          <w:rPr>
            <w:noProof/>
            <w:webHidden/>
          </w:rPr>
          <w:fldChar w:fldCharType="separate"/>
        </w:r>
        <w:r w:rsidR="00601C8E">
          <w:rPr>
            <w:noProof/>
            <w:webHidden/>
          </w:rPr>
          <w:t>45</w:t>
        </w:r>
        <w:r w:rsidR="00601C8E">
          <w:rPr>
            <w:noProof/>
            <w:webHidden/>
          </w:rPr>
          <w:fldChar w:fldCharType="end"/>
        </w:r>
      </w:hyperlink>
    </w:p>
    <w:p w14:paraId="3E0938D2" w14:textId="125E7E9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27" w:history="1">
        <w:r w:rsidR="00601C8E" w:rsidRPr="00794EB1">
          <w:rPr>
            <w:rStyle w:val="Hyperlink"/>
            <w:noProof/>
          </w:rPr>
          <w:t>1.4.2</w:t>
        </w:r>
        <w:r w:rsidR="00601C8E">
          <w:rPr>
            <w:rFonts w:asciiTheme="minorHAnsi" w:eastAsiaTheme="minorEastAsia" w:hAnsiTheme="minorHAnsi" w:cstheme="minorBidi"/>
            <w:noProof/>
            <w:sz w:val="24"/>
            <w:szCs w:val="24"/>
          </w:rPr>
          <w:tab/>
        </w:r>
        <w:r w:rsidR="00601C8E" w:rsidRPr="00794EB1">
          <w:rPr>
            <w:rStyle w:val="Hyperlink"/>
            <w:noProof/>
          </w:rPr>
          <w:t>Differences between Customer Tiers</w:t>
        </w:r>
        <w:r w:rsidR="00601C8E">
          <w:rPr>
            <w:noProof/>
            <w:webHidden/>
          </w:rPr>
          <w:tab/>
        </w:r>
        <w:r w:rsidR="00601C8E">
          <w:rPr>
            <w:noProof/>
            <w:webHidden/>
          </w:rPr>
          <w:fldChar w:fldCharType="begin"/>
        </w:r>
        <w:r w:rsidR="00601C8E">
          <w:rPr>
            <w:noProof/>
            <w:webHidden/>
          </w:rPr>
          <w:instrText xml:space="preserve"> PAGEREF _Toc18068827 \h </w:instrText>
        </w:r>
        <w:r w:rsidR="00601C8E">
          <w:rPr>
            <w:noProof/>
            <w:webHidden/>
          </w:rPr>
        </w:r>
        <w:r w:rsidR="00601C8E">
          <w:rPr>
            <w:noProof/>
            <w:webHidden/>
          </w:rPr>
          <w:fldChar w:fldCharType="separate"/>
        </w:r>
        <w:r w:rsidR="00601C8E">
          <w:rPr>
            <w:noProof/>
            <w:webHidden/>
          </w:rPr>
          <w:t>45</w:t>
        </w:r>
        <w:r w:rsidR="00601C8E">
          <w:rPr>
            <w:noProof/>
            <w:webHidden/>
          </w:rPr>
          <w:fldChar w:fldCharType="end"/>
        </w:r>
      </w:hyperlink>
    </w:p>
    <w:p w14:paraId="02D59C45" w14:textId="44D5FE61"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28" w:history="1">
        <w:r w:rsidR="00601C8E" w:rsidRPr="00794EB1">
          <w:rPr>
            <w:rStyle w:val="Hyperlink"/>
            <w:noProof/>
          </w:rPr>
          <w:t>1.4.3</w:t>
        </w:r>
        <w:r w:rsidR="00601C8E">
          <w:rPr>
            <w:rFonts w:asciiTheme="minorHAnsi" w:eastAsiaTheme="minorEastAsia" w:hAnsiTheme="minorHAnsi" w:cstheme="minorBidi"/>
            <w:noProof/>
            <w:sz w:val="24"/>
            <w:szCs w:val="24"/>
          </w:rPr>
          <w:tab/>
        </w:r>
        <w:r w:rsidR="00601C8E" w:rsidRPr="00794EB1">
          <w:rPr>
            <w:rStyle w:val="Hyperlink"/>
            <w:noProof/>
          </w:rPr>
          <w:t>Trade Types</w:t>
        </w:r>
        <w:r w:rsidR="00601C8E">
          <w:rPr>
            <w:noProof/>
            <w:webHidden/>
          </w:rPr>
          <w:tab/>
        </w:r>
        <w:r w:rsidR="00601C8E">
          <w:rPr>
            <w:noProof/>
            <w:webHidden/>
          </w:rPr>
          <w:fldChar w:fldCharType="begin"/>
        </w:r>
        <w:r w:rsidR="00601C8E">
          <w:rPr>
            <w:noProof/>
            <w:webHidden/>
          </w:rPr>
          <w:instrText xml:space="preserve"> PAGEREF _Toc18068828 \h </w:instrText>
        </w:r>
        <w:r w:rsidR="00601C8E">
          <w:rPr>
            <w:noProof/>
            <w:webHidden/>
          </w:rPr>
        </w:r>
        <w:r w:rsidR="00601C8E">
          <w:rPr>
            <w:noProof/>
            <w:webHidden/>
          </w:rPr>
          <w:fldChar w:fldCharType="separate"/>
        </w:r>
        <w:r w:rsidR="00601C8E">
          <w:rPr>
            <w:noProof/>
            <w:webHidden/>
          </w:rPr>
          <w:t>45</w:t>
        </w:r>
        <w:r w:rsidR="00601C8E">
          <w:rPr>
            <w:noProof/>
            <w:webHidden/>
          </w:rPr>
          <w:fldChar w:fldCharType="end"/>
        </w:r>
      </w:hyperlink>
    </w:p>
    <w:p w14:paraId="57D8BD96" w14:textId="2D3322B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29" w:history="1">
        <w:r w:rsidR="00601C8E" w:rsidRPr="00794EB1">
          <w:rPr>
            <w:rStyle w:val="Hyperlink"/>
            <w:noProof/>
          </w:rPr>
          <w:t>1.4.4</w:t>
        </w:r>
        <w:r w:rsidR="00601C8E">
          <w:rPr>
            <w:rFonts w:asciiTheme="minorHAnsi" w:eastAsiaTheme="minorEastAsia" w:hAnsiTheme="minorHAnsi" w:cstheme="minorBidi"/>
            <w:noProof/>
            <w:sz w:val="24"/>
            <w:szCs w:val="24"/>
          </w:rPr>
          <w:tab/>
        </w:r>
        <w:r w:rsidR="00601C8E" w:rsidRPr="00794EB1">
          <w:rPr>
            <w:rStyle w:val="Hyperlink"/>
            <w:noProof/>
          </w:rPr>
          <w:t>Effects of Trading on Holdings</w:t>
        </w:r>
        <w:r w:rsidR="00601C8E">
          <w:rPr>
            <w:noProof/>
            <w:webHidden/>
          </w:rPr>
          <w:tab/>
        </w:r>
        <w:r w:rsidR="00601C8E">
          <w:rPr>
            <w:noProof/>
            <w:webHidden/>
          </w:rPr>
          <w:fldChar w:fldCharType="begin"/>
        </w:r>
        <w:r w:rsidR="00601C8E">
          <w:rPr>
            <w:noProof/>
            <w:webHidden/>
          </w:rPr>
          <w:instrText xml:space="preserve"> PAGEREF _Toc18068829 \h </w:instrText>
        </w:r>
        <w:r w:rsidR="00601C8E">
          <w:rPr>
            <w:noProof/>
            <w:webHidden/>
          </w:rPr>
        </w:r>
        <w:r w:rsidR="00601C8E">
          <w:rPr>
            <w:noProof/>
            <w:webHidden/>
          </w:rPr>
          <w:fldChar w:fldCharType="separate"/>
        </w:r>
        <w:r w:rsidR="00601C8E">
          <w:rPr>
            <w:noProof/>
            <w:webHidden/>
          </w:rPr>
          <w:t>46</w:t>
        </w:r>
        <w:r w:rsidR="00601C8E">
          <w:rPr>
            <w:noProof/>
            <w:webHidden/>
          </w:rPr>
          <w:fldChar w:fldCharType="end"/>
        </w:r>
      </w:hyperlink>
    </w:p>
    <w:p w14:paraId="30EDF804" w14:textId="07247FA2"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30" w:history="1">
        <w:r w:rsidR="00601C8E" w:rsidRPr="00794EB1">
          <w:rPr>
            <w:rStyle w:val="Hyperlink"/>
            <w:noProof/>
          </w:rPr>
          <w:t>1.5</w:t>
        </w:r>
        <w:r w:rsidR="00601C8E">
          <w:rPr>
            <w:rFonts w:asciiTheme="minorHAnsi" w:eastAsiaTheme="minorEastAsia" w:hAnsiTheme="minorHAnsi" w:cstheme="minorBidi"/>
            <w:i w:val="0"/>
            <w:iCs w:val="0"/>
            <w:noProof/>
            <w:sz w:val="24"/>
            <w:szCs w:val="24"/>
          </w:rPr>
          <w:tab/>
        </w:r>
        <w:r w:rsidR="00601C8E" w:rsidRPr="00794EB1">
          <w:rPr>
            <w:rStyle w:val="Hyperlink"/>
            <w:noProof/>
          </w:rPr>
          <w:t>TPCx</w:t>
        </w:r>
        <w:r w:rsidR="00601C8E" w:rsidRPr="00794EB1">
          <w:rPr>
            <w:rStyle w:val="Hyperlink"/>
            <w:noProof/>
          </w:rPr>
          <w:noBreakHyphen/>
          <w:t>V Benchmark Kit</w:t>
        </w:r>
        <w:r w:rsidR="00601C8E">
          <w:rPr>
            <w:noProof/>
            <w:webHidden/>
          </w:rPr>
          <w:tab/>
        </w:r>
        <w:r w:rsidR="00601C8E">
          <w:rPr>
            <w:noProof/>
            <w:webHidden/>
          </w:rPr>
          <w:fldChar w:fldCharType="begin"/>
        </w:r>
        <w:r w:rsidR="00601C8E">
          <w:rPr>
            <w:noProof/>
            <w:webHidden/>
          </w:rPr>
          <w:instrText xml:space="preserve"> PAGEREF _Toc18068830 \h </w:instrText>
        </w:r>
        <w:r w:rsidR="00601C8E">
          <w:rPr>
            <w:noProof/>
            <w:webHidden/>
          </w:rPr>
        </w:r>
        <w:r w:rsidR="00601C8E">
          <w:rPr>
            <w:noProof/>
            <w:webHidden/>
          </w:rPr>
          <w:fldChar w:fldCharType="separate"/>
        </w:r>
        <w:r w:rsidR="00601C8E">
          <w:rPr>
            <w:noProof/>
            <w:webHidden/>
          </w:rPr>
          <w:t>46</w:t>
        </w:r>
        <w:r w:rsidR="00601C8E">
          <w:rPr>
            <w:noProof/>
            <w:webHidden/>
          </w:rPr>
          <w:fldChar w:fldCharType="end"/>
        </w:r>
      </w:hyperlink>
    </w:p>
    <w:p w14:paraId="345077BD" w14:textId="50A80D72"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1" w:history="1">
        <w:r w:rsidR="00601C8E" w:rsidRPr="00794EB1">
          <w:rPr>
            <w:rStyle w:val="Hyperlink"/>
            <w:noProof/>
          </w:rPr>
          <w:t>1.5.1</w:t>
        </w:r>
        <w:r w:rsidR="00601C8E">
          <w:rPr>
            <w:rFonts w:asciiTheme="minorHAnsi" w:eastAsiaTheme="minorEastAsia" w:hAnsiTheme="minorHAnsi" w:cstheme="minorBidi"/>
            <w:noProof/>
            <w:sz w:val="24"/>
            <w:szCs w:val="24"/>
          </w:rPr>
          <w:tab/>
        </w:r>
        <w:r w:rsidR="00601C8E" w:rsidRPr="00794EB1">
          <w:rPr>
            <w:rStyle w:val="Hyperlink"/>
            <w:noProof/>
          </w:rPr>
          <w:t>Kit Contents</w:t>
        </w:r>
        <w:r w:rsidR="00601C8E">
          <w:rPr>
            <w:noProof/>
            <w:webHidden/>
          </w:rPr>
          <w:tab/>
        </w:r>
        <w:r w:rsidR="00601C8E">
          <w:rPr>
            <w:noProof/>
            <w:webHidden/>
          </w:rPr>
          <w:fldChar w:fldCharType="begin"/>
        </w:r>
        <w:r w:rsidR="00601C8E">
          <w:rPr>
            <w:noProof/>
            <w:webHidden/>
          </w:rPr>
          <w:instrText xml:space="preserve"> PAGEREF _Toc18068831 \h </w:instrText>
        </w:r>
        <w:r w:rsidR="00601C8E">
          <w:rPr>
            <w:noProof/>
            <w:webHidden/>
          </w:rPr>
        </w:r>
        <w:r w:rsidR="00601C8E">
          <w:rPr>
            <w:noProof/>
            <w:webHidden/>
          </w:rPr>
          <w:fldChar w:fldCharType="separate"/>
        </w:r>
        <w:r w:rsidR="00601C8E">
          <w:rPr>
            <w:noProof/>
            <w:webHidden/>
          </w:rPr>
          <w:t>46</w:t>
        </w:r>
        <w:r w:rsidR="00601C8E">
          <w:rPr>
            <w:noProof/>
            <w:webHidden/>
          </w:rPr>
          <w:fldChar w:fldCharType="end"/>
        </w:r>
      </w:hyperlink>
    </w:p>
    <w:p w14:paraId="0E0E4FAD" w14:textId="56AAAAB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2" w:history="1">
        <w:r w:rsidR="00601C8E" w:rsidRPr="00794EB1">
          <w:rPr>
            <w:rStyle w:val="Hyperlink"/>
            <w:noProof/>
          </w:rPr>
          <w:t>1.5.2</w:t>
        </w:r>
        <w:r w:rsidR="00601C8E">
          <w:rPr>
            <w:rFonts w:asciiTheme="minorHAnsi" w:eastAsiaTheme="minorEastAsia" w:hAnsiTheme="minorHAnsi" w:cstheme="minorBidi"/>
            <w:noProof/>
            <w:sz w:val="24"/>
            <w:szCs w:val="24"/>
          </w:rPr>
          <w:tab/>
        </w:r>
        <w:r w:rsidR="00601C8E" w:rsidRPr="00794EB1">
          <w:rPr>
            <w:rStyle w:val="Hyperlink"/>
            <w:noProof/>
          </w:rPr>
          <w:t>DBMS</w:t>
        </w:r>
        <w:r w:rsidR="00601C8E">
          <w:rPr>
            <w:noProof/>
            <w:webHidden/>
          </w:rPr>
          <w:tab/>
        </w:r>
        <w:r w:rsidR="00601C8E">
          <w:rPr>
            <w:noProof/>
            <w:webHidden/>
          </w:rPr>
          <w:fldChar w:fldCharType="begin"/>
        </w:r>
        <w:r w:rsidR="00601C8E">
          <w:rPr>
            <w:noProof/>
            <w:webHidden/>
          </w:rPr>
          <w:instrText xml:space="preserve"> PAGEREF _Toc18068832 \h </w:instrText>
        </w:r>
        <w:r w:rsidR="00601C8E">
          <w:rPr>
            <w:noProof/>
            <w:webHidden/>
          </w:rPr>
        </w:r>
        <w:r w:rsidR="00601C8E">
          <w:rPr>
            <w:noProof/>
            <w:webHidden/>
          </w:rPr>
          <w:fldChar w:fldCharType="separate"/>
        </w:r>
        <w:r w:rsidR="00601C8E">
          <w:rPr>
            <w:noProof/>
            <w:webHidden/>
          </w:rPr>
          <w:t>47</w:t>
        </w:r>
        <w:r w:rsidR="00601C8E">
          <w:rPr>
            <w:noProof/>
            <w:webHidden/>
          </w:rPr>
          <w:fldChar w:fldCharType="end"/>
        </w:r>
      </w:hyperlink>
    </w:p>
    <w:p w14:paraId="5613544C" w14:textId="38FEBB4D"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3" w:history="1">
        <w:r w:rsidR="00601C8E" w:rsidRPr="00794EB1">
          <w:rPr>
            <w:rStyle w:val="Hyperlink"/>
            <w:noProof/>
          </w:rPr>
          <w:t>1.5.3</w:t>
        </w:r>
        <w:r w:rsidR="00601C8E">
          <w:rPr>
            <w:rFonts w:asciiTheme="minorHAnsi" w:eastAsiaTheme="minorEastAsia" w:hAnsiTheme="minorHAnsi" w:cstheme="minorBidi"/>
            <w:noProof/>
            <w:sz w:val="24"/>
            <w:szCs w:val="24"/>
          </w:rPr>
          <w:tab/>
        </w:r>
        <w:r w:rsidR="00601C8E" w:rsidRPr="00794EB1">
          <w:rPr>
            <w:rStyle w:val="Hyperlink"/>
            <w:noProof/>
          </w:rPr>
          <w:t>Kit Usage</w:t>
        </w:r>
        <w:r w:rsidR="00601C8E">
          <w:rPr>
            <w:noProof/>
            <w:webHidden/>
          </w:rPr>
          <w:tab/>
        </w:r>
        <w:r w:rsidR="00601C8E">
          <w:rPr>
            <w:noProof/>
            <w:webHidden/>
          </w:rPr>
          <w:fldChar w:fldCharType="begin"/>
        </w:r>
        <w:r w:rsidR="00601C8E">
          <w:rPr>
            <w:noProof/>
            <w:webHidden/>
          </w:rPr>
          <w:instrText xml:space="preserve"> PAGEREF _Toc18068833 \h </w:instrText>
        </w:r>
        <w:r w:rsidR="00601C8E">
          <w:rPr>
            <w:noProof/>
            <w:webHidden/>
          </w:rPr>
        </w:r>
        <w:r w:rsidR="00601C8E">
          <w:rPr>
            <w:noProof/>
            <w:webHidden/>
          </w:rPr>
          <w:fldChar w:fldCharType="separate"/>
        </w:r>
        <w:r w:rsidR="00601C8E">
          <w:rPr>
            <w:noProof/>
            <w:webHidden/>
          </w:rPr>
          <w:t>47</w:t>
        </w:r>
        <w:r w:rsidR="00601C8E">
          <w:rPr>
            <w:noProof/>
            <w:webHidden/>
          </w:rPr>
          <w:fldChar w:fldCharType="end"/>
        </w:r>
      </w:hyperlink>
    </w:p>
    <w:p w14:paraId="3E95C725" w14:textId="358A1D1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4" w:history="1">
        <w:r w:rsidR="00601C8E" w:rsidRPr="00794EB1">
          <w:rPr>
            <w:rStyle w:val="Hyperlink"/>
            <w:noProof/>
          </w:rPr>
          <w:t>1.5.5</w:t>
        </w:r>
        <w:r w:rsidR="00601C8E">
          <w:rPr>
            <w:rFonts w:asciiTheme="minorHAnsi" w:eastAsiaTheme="minorEastAsia" w:hAnsiTheme="minorHAnsi" w:cstheme="minorBidi"/>
            <w:noProof/>
            <w:sz w:val="24"/>
            <w:szCs w:val="24"/>
          </w:rPr>
          <w:tab/>
        </w:r>
        <w:r w:rsidR="00601C8E" w:rsidRPr="00794EB1">
          <w:rPr>
            <w:rStyle w:val="Hyperlink"/>
            <w:noProof/>
          </w:rPr>
          <w:t>Configuration Files</w:t>
        </w:r>
        <w:r w:rsidR="00601C8E">
          <w:rPr>
            <w:noProof/>
            <w:webHidden/>
          </w:rPr>
          <w:tab/>
        </w:r>
        <w:r w:rsidR="00601C8E">
          <w:rPr>
            <w:noProof/>
            <w:webHidden/>
          </w:rPr>
          <w:fldChar w:fldCharType="begin"/>
        </w:r>
        <w:r w:rsidR="00601C8E">
          <w:rPr>
            <w:noProof/>
            <w:webHidden/>
          </w:rPr>
          <w:instrText xml:space="preserve"> PAGEREF _Toc18068834 \h </w:instrText>
        </w:r>
        <w:r w:rsidR="00601C8E">
          <w:rPr>
            <w:noProof/>
            <w:webHidden/>
          </w:rPr>
        </w:r>
        <w:r w:rsidR="00601C8E">
          <w:rPr>
            <w:noProof/>
            <w:webHidden/>
          </w:rPr>
          <w:fldChar w:fldCharType="separate"/>
        </w:r>
        <w:r w:rsidR="00601C8E">
          <w:rPr>
            <w:noProof/>
            <w:webHidden/>
          </w:rPr>
          <w:t>47</w:t>
        </w:r>
        <w:r w:rsidR="00601C8E">
          <w:rPr>
            <w:noProof/>
            <w:webHidden/>
          </w:rPr>
          <w:fldChar w:fldCharType="end"/>
        </w:r>
      </w:hyperlink>
    </w:p>
    <w:p w14:paraId="1305A0A0" w14:textId="49487AA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5" w:history="1">
        <w:r w:rsidR="00601C8E" w:rsidRPr="00794EB1">
          <w:rPr>
            <w:rStyle w:val="Hyperlink"/>
            <w:noProof/>
          </w:rPr>
          <w:t>1.5.6</w:t>
        </w:r>
        <w:r w:rsidR="00601C8E">
          <w:rPr>
            <w:rFonts w:asciiTheme="minorHAnsi" w:eastAsiaTheme="minorEastAsia" w:hAnsiTheme="minorHAnsi" w:cstheme="minorBidi"/>
            <w:noProof/>
            <w:sz w:val="24"/>
            <w:szCs w:val="24"/>
          </w:rPr>
          <w:tab/>
        </w:r>
        <w:r w:rsidR="00601C8E" w:rsidRPr="00794EB1">
          <w:rPr>
            <w:rStyle w:val="Hyperlink"/>
            <w:noProof/>
          </w:rPr>
          <w:t>Addressing Errors in the TPCx</w:t>
        </w:r>
        <w:r w:rsidR="00601C8E" w:rsidRPr="00794EB1">
          <w:rPr>
            <w:rStyle w:val="Hyperlink"/>
            <w:noProof/>
          </w:rPr>
          <w:noBreakHyphen/>
          <w:t>V Benchmark Kit</w:t>
        </w:r>
        <w:r w:rsidR="00601C8E">
          <w:rPr>
            <w:noProof/>
            <w:webHidden/>
          </w:rPr>
          <w:tab/>
        </w:r>
        <w:r w:rsidR="00601C8E">
          <w:rPr>
            <w:noProof/>
            <w:webHidden/>
          </w:rPr>
          <w:fldChar w:fldCharType="begin"/>
        </w:r>
        <w:r w:rsidR="00601C8E">
          <w:rPr>
            <w:noProof/>
            <w:webHidden/>
          </w:rPr>
          <w:instrText xml:space="preserve"> PAGEREF _Toc18068835 \h </w:instrText>
        </w:r>
        <w:r w:rsidR="00601C8E">
          <w:rPr>
            <w:noProof/>
            <w:webHidden/>
          </w:rPr>
        </w:r>
        <w:r w:rsidR="00601C8E">
          <w:rPr>
            <w:noProof/>
            <w:webHidden/>
          </w:rPr>
          <w:fldChar w:fldCharType="separate"/>
        </w:r>
        <w:r w:rsidR="00601C8E">
          <w:rPr>
            <w:noProof/>
            <w:webHidden/>
          </w:rPr>
          <w:t>47</w:t>
        </w:r>
        <w:r w:rsidR="00601C8E">
          <w:rPr>
            <w:noProof/>
            <w:webHidden/>
          </w:rPr>
          <w:fldChar w:fldCharType="end"/>
        </w:r>
      </w:hyperlink>
    </w:p>
    <w:p w14:paraId="59EFC6DB" w14:textId="5BFD4DD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6" w:history="1">
        <w:r w:rsidR="00601C8E" w:rsidRPr="00794EB1">
          <w:rPr>
            <w:rStyle w:val="Hyperlink"/>
            <w:noProof/>
          </w:rPr>
          <w:t>1.5.7</w:t>
        </w:r>
        <w:r w:rsidR="00601C8E">
          <w:rPr>
            <w:rFonts w:asciiTheme="minorHAnsi" w:eastAsiaTheme="minorEastAsia" w:hAnsiTheme="minorHAnsi" w:cstheme="minorBidi"/>
            <w:noProof/>
            <w:sz w:val="24"/>
            <w:szCs w:val="24"/>
          </w:rPr>
          <w:tab/>
        </w:r>
        <w:r w:rsidR="00601C8E" w:rsidRPr="00794EB1">
          <w:rPr>
            <w:rStyle w:val="Hyperlink"/>
            <w:noProof/>
          </w:rPr>
          <w:t>Process for Reporting Issues with the TPCx</w:t>
        </w:r>
        <w:r w:rsidR="00601C8E" w:rsidRPr="00794EB1">
          <w:rPr>
            <w:rStyle w:val="Hyperlink"/>
            <w:noProof/>
          </w:rPr>
          <w:noBreakHyphen/>
          <w:t>V Benchmark Kit</w:t>
        </w:r>
        <w:r w:rsidR="00601C8E">
          <w:rPr>
            <w:noProof/>
            <w:webHidden/>
          </w:rPr>
          <w:tab/>
        </w:r>
        <w:r w:rsidR="00601C8E">
          <w:rPr>
            <w:noProof/>
            <w:webHidden/>
          </w:rPr>
          <w:fldChar w:fldCharType="begin"/>
        </w:r>
        <w:r w:rsidR="00601C8E">
          <w:rPr>
            <w:noProof/>
            <w:webHidden/>
          </w:rPr>
          <w:instrText xml:space="preserve"> PAGEREF _Toc18068836 \h </w:instrText>
        </w:r>
        <w:r w:rsidR="00601C8E">
          <w:rPr>
            <w:noProof/>
            <w:webHidden/>
          </w:rPr>
        </w:r>
        <w:r w:rsidR="00601C8E">
          <w:rPr>
            <w:noProof/>
            <w:webHidden/>
          </w:rPr>
          <w:fldChar w:fldCharType="separate"/>
        </w:r>
        <w:r w:rsidR="00601C8E">
          <w:rPr>
            <w:noProof/>
            <w:webHidden/>
          </w:rPr>
          <w:t>48</w:t>
        </w:r>
        <w:r w:rsidR="00601C8E">
          <w:rPr>
            <w:noProof/>
            <w:webHidden/>
          </w:rPr>
          <w:fldChar w:fldCharType="end"/>
        </w:r>
      </w:hyperlink>
    </w:p>
    <w:p w14:paraId="5EACAA41" w14:textId="16B142D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7" w:history="1">
        <w:r w:rsidR="00601C8E" w:rsidRPr="00794EB1">
          <w:rPr>
            <w:rStyle w:val="Hyperlink"/>
            <w:noProof/>
          </w:rPr>
          <w:t>1.5.8</w:t>
        </w:r>
        <w:r w:rsidR="00601C8E">
          <w:rPr>
            <w:rFonts w:asciiTheme="minorHAnsi" w:eastAsiaTheme="minorEastAsia" w:hAnsiTheme="minorHAnsi" w:cstheme="minorBidi"/>
            <w:noProof/>
            <w:sz w:val="24"/>
            <w:szCs w:val="24"/>
          </w:rPr>
          <w:tab/>
        </w:r>
        <w:r w:rsidR="00601C8E" w:rsidRPr="00794EB1">
          <w:rPr>
            <w:rStyle w:val="Hyperlink"/>
            <w:noProof/>
          </w:rPr>
          <w:t>Submitting TPCx</w:t>
        </w:r>
        <w:r w:rsidR="00601C8E" w:rsidRPr="00794EB1">
          <w:rPr>
            <w:rStyle w:val="Hyperlink"/>
            <w:noProof/>
          </w:rPr>
          <w:noBreakHyphen/>
          <w:t>V Benchmark Kit Enhancement Suggestions</w:t>
        </w:r>
        <w:r w:rsidR="00601C8E">
          <w:rPr>
            <w:noProof/>
            <w:webHidden/>
          </w:rPr>
          <w:tab/>
        </w:r>
        <w:r w:rsidR="00601C8E">
          <w:rPr>
            <w:noProof/>
            <w:webHidden/>
          </w:rPr>
          <w:fldChar w:fldCharType="begin"/>
        </w:r>
        <w:r w:rsidR="00601C8E">
          <w:rPr>
            <w:noProof/>
            <w:webHidden/>
          </w:rPr>
          <w:instrText xml:space="preserve"> PAGEREF _Toc18068837 \h </w:instrText>
        </w:r>
        <w:r w:rsidR="00601C8E">
          <w:rPr>
            <w:noProof/>
            <w:webHidden/>
          </w:rPr>
        </w:r>
        <w:r w:rsidR="00601C8E">
          <w:rPr>
            <w:noProof/>
            <w:webHidden/>
          </w:rPr>
          <w:fldChar w:fldCharType="separate"/>
        </w:r>
        <w:r w:rsidR="00601C8E">
          <w:rPr>
            <w:noProof/>
            <w:webHidden/>
          </w:rPr>
          <w:t>48</w:t>
        </w:r>
        <w:r w:rsidR="00601C8E">
          <w:rPr>
            <w:noProof/>
            <w:webHidden/>
          </w:rPr>
          <w:fldChar w:fldCharType="end"/>
        </w:r>
      </w:hyperlink>
    </w:p>
    <w:p w14:paraId="210C72A1" w14:textId="475F656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38" w:history="1">
        <w:r w:rsidR="00601C8E" w:rsidRPr="00794EB1">
          <w:rPr>
            <w:rStyle w:val="Hyperlink"/>
            <w:noProof/>
          </w:rPr>
          <w:t>1.5.9</w:t>
        </w:r>
        <w:r w:rsidR="00601C8E">
          <w:rPr>
            <w:rFonts w:asciiTheme="minorHAnsi" w:eastAsiaTheme="minorEastAsia" w:hAnsiTheme="minorHAnsi" w:cstheme="minorBidi"/>
            <w:noProof/>
            <w:sz w:val="24"/>
            <w:szCs w:val="24"/>
          </w:rPr>
          <w:tab/>
        </w:r>
        <w:r w:rsidR="00601C8E" w:rsidRPr="00794EB1">
          <w:rPr>
            <w:rStyle w:val="Hyperlink"/>
            <w:noProof/>
          </w:rPr>
          <w:t>Future Kit Releases</w:t>
        </w:r>
        <w:r w:rsidR="00601C8E">
          <w:rPr>
            <w:noProof/>
            <w:webHidden/>
          </w:rPr>
          <w:tab/>
        </w:r>
        <w:r w:rsidR="00601C8E">
          <w:rPr>
            <w:noProof/>
            <w:webHidden/>
          </w:rPr>
          <w:fldChar w:fldCharType="begin"/>
        </w:r>
        <w:r w:rsidR="00601C8E">
          <w:rPr>
            <w:noProof/>
            <w:webHidden/>
          </w:rPr>
          <w:instrText xml:space="preserve"> PAGEREF _Toc18068838 \h </w:instrText>
        </w:r>
        <w:r w:rsidR="00601C8E">
          <w:rPr>
            <w:noProof/>
            <w:webHidden/>
          </w:rPr>
        </w:r>
        <w:r w:rsidR="00601C8E">
          <w:rPr>
            <w:noProof/>
            <w:webHidden/>
          </w:rPr>
          <w:fldChar w:fldCharType="separate"/>
        </w:r>
        <w:r w:rsidR="00601C8E">
          <w:rPr>
            <w:noProof/>
            <w:webHidden/>
          </w:rPr>
          <w:t>49</w:t>
        </w:r>
        <w:r w:rsidR="00601C8E">
          <w:rPr>
            <w:noProof/>
            <w:webHidden/>
          </w:rPr>
          <w:fldChar w:fldCharType="end"/>
        </w:r>
      </w:hyperlink>
    </w:p>
    <w:p w14:paraId="75965D5B" w14:textId="490F6AAC"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839" w:history="1">
        <w:r w:rsidR="00601C8E" w:rsidRPr="00794EB1">
          <w:rPr>
            <w:rStyle w:val="Hyperlink"/>
            <w:noProof/>
          </w:rPr>
          <w:t>1.5.10</w:t>
        </w:r>
        <w:r w:rsidR="00601C8E">
          <w:rPr>
            <w:rFonts w:asciiTheme="minorHAnsi" w:eastAsiaTheme="minorEastAsia" w:hAnsiTheme="minorHAnsi" w:cstheme="minorBidi"/>
            <w:noProof/>
            <w:sz w:val="24"/>
            <w:szCs w:val="24"/>
          </w:rPr>
          <w:tab/>
        </w:r>
        <w:r w:rsidR="00601C8E" w:rsidRPr="00794EB1">
          <w:rPr>
            <w:rStyle w:val="Hyperlink"/>
            <w:noProof/>
          </w:rPr>
          <w:t>Common kit with TPCx-HCI</w:t>
        </w:r>
        <w:r w:rsidR="00601C8E">
          <w:rPr>
            <w:noProof/>
            <w:webHidden/>
          </w:rPr>
          <w:tab/>
        </w:r>
        <w:r w:rsidR="00601C8E">
          <w:rPr>
            <w:noProof/>
            <w:webHidden/>
          </w:rPr>
          <w:fldChar w:fldCharType="begin"/>
        </w:r>
        <w:r w:rsidR="00601C8E">
          <w:rPr>
            <w:noProof/>
            <w:webHidden/>
          </w:rPr>
          <w:instrText xml:space="preserve"> PAGEREF _Toc18068839 \h </w:instrText>
        </w:r>
        <w:r w:rsidR="00601C8E">
          <w:rPr>
            <w:noProof/>
            <w:webHidden/>
          </w:rPr>
        </w:r>
        <w:r w:rsidR="00601C8E">
          <w:rPr>
            <w:noProof/>
            <w:webHidden/>
          </w:rPr>
          <w:fldChar w:fldCharType="separate"/>
        </w:r>
        <w:r w:rsidR="00601C8E">
          <w:rPr>
            <w:noProof/>
            <w:webHidden/>
          </w:rPr>
          <w:t>49</w:t>
        </w:r>
        <w:r w:rsidR="00601C8E">
          <w:rPr>
            <w:noProof/>
            <w:webHidden/>
          </w:rPr>
          <w:fldChar w:fldCharType="end"/>
        </w:r>
      </w:hyperlink>
    </w:p>
    <w:p w14:paraId="24886837" w14:textId="5C53EE03"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840" w:history="1">
        <w:r w:rsidR="00601C8E" w:rsidRPr="00794EB1">
          <w:rPr>
            <w:rStyle w:val="Hyperlink"/>
            <w:noProof/>
          </w:rPr>
          <w:t>Clause 2 Database Design, Scaling &amp; Population</w:t>
        </w:r>
        <w:r w:rsidR="00601C8E">
          <w:rPr>
            <w:noProof/>
            <w:webHidden/>
          </w:rPr>
          <w:tab/>
        </w:r>
        <w:r w:rsidR="00601C8E">
          <w:rPr>
            <w:noProof/>
            <w:webHidden/>
          </w:rPr>
          <w:fldChar w:fldCharType="begin"/>
        </w:r>
        <w:r w:rsidR="00601C8E">
          <w:rPr>
            <w:noProof/>
            <w:webHidden/>
          </w:rPr>
          <w:instrText xml:space="preserve"> PAGEREF _Toc18068840 \h </w:instrText>
        </w:r>
        <w:r w:rsidR="00601C8E">
          <w:rPr>
            <w:noProof/>
            <w:webHidden/>
          </w:rPr>
        </w:r>
        <w:r w:rsidR="00601C8E">
          <w:rPr>
            <w:noProof/>
            <w:webHidden/>
          </w:rPr>
          <w:fldChar w:fldCharType="separate"/>
        </w:r>
        <w:r w:rsidR="00601C8E">
          <w:rPr>
            <w:noProof/>
            <w:webHidden/>
          </w:rPr>
          <w:t>50</w:t>
        </w:r>
        <w:r w:rsidR="00601C8E">
          <w:rPr>
            <w:noProof/>
            <w:webHidden/>
          </w:rPr>
          <w:fldChar w:fldCharType="end"/>
        </w:r>
      </w:hyperlink>
    </w:p>
    <w:p w14:paraId="2012DF13" w14:textId="7D272115"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41" w:history="1">
        <w:r w:rsidR="00601C8E" w:rsidRPr="00794EB1">
          <w:rPr>
            <w:rStyle w:val="Hyperlink"/>
            <w:noProof/>
          </w:rPr>
          <w:t>2.1</w:t>
        </w:r>
        <w:r w:rsidR="00601C8E">
          <w:rPr>
            <w:rFonts w:asciiTheme="minorHAnsi" w:eastAsiaTheme="minorEastAsia" w:hAnsiTheme="minorHAnsi" w:cstheme="minorBidi"/>
            <w:i w:val="0"/>
            <w:iCs w:val="0"/>
            <w:noProof/>
            <w:sz w:val="24"/>
            <w:szCs w:val="24"/>
          </w:rPr>
          <w:tab/>
        </w:r>
        <w:r w:rsidR="00601C8E" w:rsidRPr="00794EB1">
          <w:rPr>
            <w:rStyle w:val="Hyperlink"/>
            <w:noProof/>
          </w:rPr>
          <w:t>Introduction</w:t>
        </w:r>
        <w:r w:rsidR="00601C8E">
          <w:rPr>
            <w:noProof/>
            <w:webHidden/>
          </w:rPr>
          <w:tab/>
        </w:r>
        <w:r w:rsidR="00601C8E">
          <w:rPr>
            <w:noProof/>
            <w:webHidden/>
          </w:rPr>
          <w:fldChar w:fldCharType="begin"/>
        </w:r>
        <w:r w:rsidR="00601C8E">
          <w:rPr>
            <w:noProof/>
            <w:webHidden/>
          </w:rPr>
          <w:instrText xml:space="preserve"> PAGEREF _Toc18068841 \h </w:instrText>
        </w:r>
        <w:r w:rsidR="00601C8E">
          <w:rPr>
            <w:noProof/>
            <w:webHidden/>
          </w:rPr>
        </w:r>
        <w:r w:rsidR="00601C8E">
          <w:rPr>
            <w:noProof/>
            <w:webHidden/>
          </w:rPr>
          <w:fldChar w:fldCharType="separate"/>
        </w:r>
        <w:r w:rsidR="00601C8E">
          <w:rPr>
            <w:noProof/>
            <w:webHidden/>
          </w:rPr>
          <w:t>50</w:t>
        </w:r>
        <w:r w:rsidR="00601C8E">
          <w:rPr>
            <w:noProof/>
            <w:webHidden/>
          </w:rPr>
          <w:fldChar w:fldCharType="end"/>
        </w:r>
      </w:hyperlink>
    </w:p>
    <w:p w14:paraId="0F048E42" w14:textId="76E2AE18"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2" w:history="1">
        <w:r w:rsidR="00601C8E" w:rsidRPr="00794EB1">
          <w:rPr>
            <w:rStyle w:val="Hyperlink"/>
            <w:noProof/>
          </w:rPr>
          <w:t>2.1.1</w:t>
        </w:r>
        <w:r w:rsidR="00601C8E">
          <w:rPr>
            <w:rFonts w:asciiTheme="minorHAnsi" w:eastAsiaTheme="minorEastAsia" w:hAnsiTheme="minorHAnsi" w:cstheme="minorBidi"/>
            <w:noProof/>
            <w:sz w:val="24"/>
            <w:szCs w:val="24"/>
          </w:rPr>
          <w:tab/>
        </w:r>
        <w:r w:rsidR="00601C8E" w:rsidRPr="00794EB1">
          <w:rPr>
            <w:rStyle w:val="Hyperlink"/>
            <w:noProof/>
          </w:rPr>
          <w:t>Definitions</w:t>
        </w:r>
        <w:r w:rsidR="00601C8E">
          <w:rPr>
            <w:noProof/>
            <w:webHidden/>
          </w:rPr>
          <w:tab/>
        </w:r>
        <w:r w:rsidR="00601C8E">
          <w:rPr>
            <w:noProof/>
            <w:webHidden/>
          </w:rPr>
          <w:fldChar w:fldCharType="begin"/>
        </w:r>
        <w:r w:rsidR="00601C8E">
          <w:rPr>
            <w:noProof/>
            <w:webHidden/>
          </w:rPr>
          <w:instrText xml:space="preserve"> PAGEREF _Toc18068842 \h </w:instrText>
        </w:r>
        <w:r w:rsidR="00601C8E">
          <w:rPr>
            <w:noProof/>
            <w:webHidden/>
          </w:rPr>
        </w:r>
        <w:r w:rsidR="00601C8E">
          <w:rPr>
            <w:noProof/>
            <w:webHidden/>
          </w:rPr>
          <w:fldChar w:fldCharType="separate"/>
        </w:r>
        <w:r w:rsidR="00601C8E">
          <w:rPr>
            <w:noProof/>
            <w:webHidden/>
          </w:rPr>
          <w:t>50</w:t>
        </w:r>
        <w:r w:rsidR="00601C8E">
          <w:rPr>
            <w:noProof/>
            <w:webHidden/>
          </w:rPr>
          <w:fldChar w:fldCharType="end"/>
        </w:r>
      </w:hyperlink>
    </w:p>
    <w:p w14:paraId="3CD22FDA" w14:textId="2555A1B0"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43" w:history="1">
        <w:r w:rsidR="00601C8E" w:rsidRPr="00794EB1">
          <w:rPr>
            <w:rStyle w:val="Hyperlink"/>
            <w:noProof/>
          </w:rPr>
          <w:t>2.2</w:t>
        </w:r>
        <w:r w:rsidR="00601C8E">
          <w:rPr>
            <w:rFonts w:asciiTheme="minorHAnsi" w:eastAsiaTheme="minorEastAsia" w:hAnsiTheme="minorHAnsi" w:cstheme="minorBidi"/>
            <w:i w:val="0"/>
            <w:iCs w:val="0"/>
            <w:noProof/>
            <w:sz w:val="24"/>
            <w:szCs w:val="24"/>
          </w:rPr>
          <w:tab/>
        </w:r>
        <w:r w:rsidR="00601C8E" w:rsidRPr="00794EB1">
          <w:rPr>
            <w:rStyle w:val="Hyperlink"/>
            <w:noProof/>
          </w:rPr>
          <w:t>TPCx</w:t>
        </w:r>
        <w:r w:rsidR="00601C8E" w:rsidRPr="00794EB1">
          <w:rPr>
            <w:rStyle w:val="Hyperlink"/>
            <w:noProof/>
          </w:rPr>
          <w:noBreakHyphen/>
          <w:t>V Database Schema and Table Definitions</w:t>
        </w:r>
        <w:r w:rsidR="00601C8E">
          <w:rPr>
            <w:noProof/>
            <w:webHidden/>
          </w:rPr>
          <w:tab/>
        </w:r>
        <w:r w:rsidR="00601C8E">
          <w:rPr>
            <w:noProof/>
            <w:webHidden/>
          </w:rPr>
          <w:fldChar w:fldCharType="begin"/>
        </w:r>
        <w:r w:rsidR="00601C8E">
          <w:rPr>
            <w:noProof/>
            <w:webHidden/>
          </w:rPr>
          <w:instrText xml:space="preserve"> PAGEREF _Toc18068843 \h </w:instrText>
        </w:r>
        <w:r w:rsidR="00601C8E">
          <w:rPr>
            <w:noProof/>
            <w:webHidden/>
          </w:rPr>
        </w:r>
        <w:r w:rsidR="00601C8E">
          <w:rPr>
            <w:noProof/>
            <w:webHidden/>
          </w:rPr>
          <w:fldChar w:fldCharType="separate"/>
        </w:r>
        <w:r w:rsidR="00601C8E">
          <w:rPr>
            <w:noProof/>
            <w:webHidden/>
          </w:rPr>
          <w:t>50</w:t>
        </w:r>
        <w:r w:rsidR="00601C8E">
          <w:rPr>
            <w:noProof/>
            <w:webHidden/>
          </w:rPr>
          <w:fldChar w:fldCharType="end"/>
        </w:r>
      </w:hyperlink>
    </w:p>
    <w:p w14:paraId="668288AC" w14:textId="7FA1AB9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4" w:history="1">
        <w:r w:rsidR="00601C8E" w:rsidRPr="00794EB1">
          <w:rPr>
            <w:rStyle w:val="Hyperlink"/>
            <w:noProof/>
          </w:rPr>
          <w:t>2.2.1</w:t>
        </w:r>
        <w:r w:rsidR="00601C8E">
          <w:rPr>
            <w:rFonts w:asciiTheme="minorHAnsi" w:eastAsiaTheme="minorEastAsia" w:hAnsiTheme="minorHAnsi" w:cstheme="minorBidi"/>
            <w:noProof/>
            <w:sz w:val="24"/>
            <w:szCs w:val="24"/>
          </w:rPr>
          <w:tab/>
        </w:r>
        <w:r w:rsidR="00601C8E" w:rsidRPr="00794EB1">
          <w:rPr>
            <w:rStyle w:val="Hyperlink"/>
            <w:noProof/>
          </w:rPr>
          <w:t>Data Type Definitions</w:t>
        </w:r>
        <w:r w:rsidR="00601C8E">
          <w:rPr>
            <w:noProof/>
            <w:webHidden/>
          </w:rPr>
          <w:tab/>
        </w:r>
        <w:r w:rsidR="00601C8E">
          <w:rPr>
            <w:noProof/>
            <w:webHidden/>
          </w:rPr>
          <w:fldChar w:fldCharType="begin"/>
        </w:r>
        <w:r w:rsidR="00601C8E">
          <w:rPr>
            <w:noProof/>
            <w:webHidden/>
          </w:rPr>
          <w:instrText xml:space="preserve"> PAGEREF _Toc18068844 \h </w:instrText>
        </w:r>
        <w:r w:rsidR="00601C8E">
          <w:rPr>
            <w:noProof/>
            <w:webHidden/>
          </w:rPr>
        </w:r>
        <w:r w:rsidR="00601C8E">
          <w:rPr>
            <w:noProof/>
            <w:webHidden/>
          </w:rPr>
          <w:fldChar w:fldCharType="separate"/>
        </w:r>
        <w:r w:rsidR="00601C8E">
          <w:rPr>
            <w:noProof/>
            <w:webHidden/>
          </w:rPr>
          <w:t>51</w:t>
        </w:r>
        <w:r w:rsidR="00601C8E">
          <w:rPr>
            <w:noProof/>
            <w:webHidden/>
          </w:rPr>
          <w:fldChar w:fldCharType="end"/>
        </w:r>
      </w:hyperlink>
    </w:p>
    <w:p w14:paraId="38C21D74" w14:textId="0725F0E0"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5" w:history="1">
        <w:r w:rsidR="00601C8E" w:rsidRPr="00794EB1">
          <w:rPr>
            <w:rStyle w:val="Hyperlink"/>
            <w:noProof/>
          </w:rPr>
          <w:t>2.2.2</w:t>
        </w:r>
        <w:r w:rsidR="00601C8E">
          <w:rPr>
            <w:rFonts w:asciiTheme="minorHAnsi" w:eastAsiaTheme="minorEastAsia" w:hAnsiTheme="minorHAnsi" w:cstheme="minorBidi"/>
            <w:noProof/>
            <w:sz w:val="24"/>
            <w:szCs w:val="24"/>
          </w:rPr>
          <w:tab/>
        </w:r>
        <w:r w:rsidR="00601C8E" w:rsidRPr="00794EB1">
          <w:rPr>
            <w:rStyle w:val="Hyperlink"/>
            <w:noProof/>
          </w:rPr>
          <w:t>Meta-type Definitions</w:t>
        </w:r>
        <w:r w:rsidR="00601C8E">
          <w:rPr>
            <w:noProof/>
            <w:webHidden/>
          </w:rPr>
          <w:tab/>
        </w:r>
        <w:r w:rsidR="00601C8E">
          <w:rPr>
            <w:noProof/>
            <w:webHidden/>
          </w:rPr>
          <w:fldChar w:fldCharType="begin"/>
        </w:r>
        <w:r w:rsidR="00601C8E">
          <w:rPr>
            <w:noProof/>
            <w:webHidden/>
          </w:rPr>
          <w:instrText xml:space="preserve"> PAGEREF _Toc18068845 \h </w:instrText>
        </w:r>
        <w:r w:rsidR="00601C8E">
          <w:rPr>
            <w:noProof/>
            <w:webHidden/>
          </w:rPr>
        </w:r>
        <w:r w:rsidR="00601C8E">
          <w:rPr>
            <w:noProof/>
            <w:webHidden/>
          </w:rPr>
          <w:fldChar w:fldCharType="separate"/>
        </w:r>
        <w:r w:rsidR="00601C8E">
          <w:rPr>
            <w:noProof/>
            <w:webHidden/>
          </w:rPr>
          <w:t>52</w:t>
        </w:r>
        <w:r w:rsidR="00601C8E">
          <w:rPr>
            <w:noProof/>
            <w:webHidden/>
          </w:rPr>
          <w:fldChar w:fldCharType="end"/>
        </w:r>
      </w:hyperlink>
    </w:p>
    <w:p w14:paraId="09F0C55C" w14:textId="5A1929D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6" w:history="1">
        <w:r w:rsidR="00601C8E" w:rsidRPr="00794EB1">
          <w:rPr>
            <w:rStyle w:val="Hyperlink"/>
            <w:noProof/>
          </w:rPr>
          <w:t>2.2.3</w:t>
        </w:r>
        <w:r w:rsidR="00601C8E">
          <w:rPr>
            <w:rFonts w:asciiTheme="minorHAnsi" w:eastAsiaTheme="minorEastAsia" w:hAnsiTheme="minorHAnsi" w:cstheme="minorBidi"/>
            <w:noProof/>
            <w:sz w:val="24"/>
            <w:szCs w:val="24"/>
          </w:rPr>
          <w:tab/>
        </w:r>
        <w:r w:rsidR="00601C8E" w:rsidRPr="00794EB1">
          <w:rPr>
            <w:rStyle w:val="Hyperlink"/>
            <w:noProof/>
          </w:rPr>
          <w:t>General Schema Items</w:t>
        </w:r>
        <w:r w:rsidR="00601C8E">
          <w:rPr>
            <w:noProof/>
            <w:webHidden/>
          </w:rPr>
          <w:tab/>
        </w:r>
        <w:r w:rsidR="00601C8E">
          <w:rPr>
            <w:noProof/>
            <w:webHidden/>
          </w:rPr>
          <w:fldChar w:fldCharType="begin"/>
        </w:r>
        <w:r w:rsidR="00601C8E">
          <w:rPr>
            <w:noProof/>
            <w:webHidden/>
          </w:rPr>
          <w:instrText xml:space="preserve"> PAGEREF _Toc18068846 \h </w:instrText>
        </w:r>
        <w:r w:rsidR="00601C8E">
          <w:rPr>
            <w:noProof/>
            <w:webHidden/>
          </w:rPr>
        </w:r>
        <w:r w:rsidR="00601C8E">
          <w:rPr>
            <w:noProof/>
            <w:webHidden/>
          </w:rPr>
          <w:fldChar w:fldCharType="separate"/>
        </w:r>
        <w:r w:rsidR="00601C8E">
          <w:rPr>
            <w:noProof/>
            <w:webHidden/>
          </w:rPr>
          <w:t>53</w:t>
        </w:r>
        <w:r w:rsidR="00601C8E">
          <w:rPr>
            <w:noProof/>
            <w:webHidden/>
          </w:rPr>
          <w:fldChar w:fldCharType="end"/>
        </w:r>
      </w:hyperlink>
    </w:p>
    <w:p w14:paraId="74D00235" w14:textId="497A5BD8"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7" w:history="1">
        <w:r w:rsidR="00601C8E" w:rsidRPr="00794EB1">
          <w:rPr>
            <w:rStyle w:val="Hyperlink"/>
            <w:noProof/>
          </w:rPr>
          <w:t>2.2.4</w:t>
        </w:r>
        <w:r w:rsidR="00601C8E">
          <w:rPr>
            <w:rFonts w:asciiTheme="minorHAnsi" w:eastAsiaTheme="minorEastAsia" w:hAnsiTheme="minorHAnsi" w:cstheme="minorBidi"/>
            <w:noProof/>
            <w:sz w:val="24"/>
            <w:szCs w:val="24"/>
          </w:rPr>
          <w:tab/>
        </w:r>
        <w:r w:rsidR="00601C8E" w:rsidRPr="00794EB1">
          <w:rPr>
            <w:rStyle w:val="Hyperlink"/>
            <w:noProof/>
          </w:rPr>
          <w:t>Customer Tables</w:t>
        </w:r>
        <w:r w:rsidR="00601C8E">
          <w:rPr>
            <w:noProof/>
            <w:webHidden/>
          </w:rPr>
          <w:tab/>
        </w:r>
        <w:r w:rsidR="00601C8E">
          <w:rPr>
            <w:noProof/>
            <w:webHidden/>
          </w:rPr>
          <w:fldChar w:fldCharType="begin"/>
        </w:r>
        <w:r w:rsidR="00601C8E">
          <w:rPr>
            <w:noProof/>
            <w:webHidden/>
          </w:rPr>
          <w:instrText xml:space="preserve"> PAGEREF _Toc18068847 \h </w:instrText>
        </w:r>
        <w:r w:rsidR="00601C8E">
          <w:rPr>
            <w:noProof/>
            <w:webHidden/>
          </w:rPr>
        </w:r>
        <w:r w:rsidR="00601C8E">
          <w:rPr>
            <w:noProof/>
            <w:webHidden/>
          </w:rPr>
          <w:fldChar w:fldCharType="separate"/>
        </w:r>
        <w:r w:rsidR="00601C8E">
          <w:rPr>
            <w:noProof/>
            <w:webHidden/>
          </w:rPr>
          <w:t>54</w:t>
        </w:r>
        <w:r w:rsidR="00601C8E">
          <w:rPr>
            <w:noProof/>
            <w:webHidden/>
          </w:rPr>
          <w:fldChar w:fldCharType="end"/>
        </w:r>
      </w:hyperlink>
    </w:p>
    <w:p w14:paraId="6AF19666" w14:textId="6F924A76"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8" w:history="1">
        <w:r w:rsidR="00601C8E" w:rsidRPr="00794EB1">
          <w:rPr>
            <w:rStyle w:val="Hyperlink"/>
            <w:noProof/>
          </w:rPr>
          <w:t>2.2.5</w:t>
        </w:r>
        <w:r w:rsidR="00601C8E">
          <w:rPr>
            <w:rFonts w:asciiTheme="minorHAnsi" w:eastAsiaTheme="minorEastAsia" w:hAnsiTheme="minorHAnsi" w:cstheme="minorBidi"/>
            <w:noProof/>
            <w:sz w:val="24"/>
            <w:szCs w:val="24"/>
          </w:rPr>
          <w:tab/>
        </w:r>
        <w:r w:rsidR="00601C8E" w:rsidRPr="00794EB1">
          <w:rPr>
            <w:rStyle w:val="Hyperlink"/>
            <w:noProof/>
          </w:rPr>
          <w:t>Broker Tables</w:t>
        </w:r>
        <w:r w:rsidR="00601C8E">
          <w:rPr>
            <w:noProof/>
            <w:webHidden/>
          </w:rPr>
          <w:tab/>
        </w:r>
        <w:r w:rsidR="00601C8E">
          <w:rPr>
            <w:noProof/>
            <w:webHidden/>
          </w:rPr>
          <w:fldChar w:fldCharType="begin"/>
        </w:r>
        <w:r w:rsidR="00601C8E">
          <w:rPr>
            <w:noProof/>
            <w:webHidden/>
          </w:rPr>
          <w:instrText xml:space="preserve"> PAGEREF _Toc18068848 \h </w:instrText>
        </w:r>
        <w:r w:rsidR="00601C8E">
          <w:rPr>
            <w:noProof/>
            <w:webHidden/>
          </w:rPr>
        </w:r>
        <w:r w:rsidR="00601C8E">
          <w:rPr>
            <w:noProof/>
            <w:webHidden/>
          </w:rPr>
          <w:fldChar w:fldCharType="separate"/>
        </w:r>
        <w:r w:rsidR="00601C8E">
          <w:rPr>
            <w:noProof/>
            <w:webHidden/>
          </w:rPr>
          <w:t>58</w:t>
        </w:r>
        <w:r w:rsidR="00601C8E">
          <w:rPr>
            <w:noProof/>
            <w:webHidden/>
          </w:rPr>
          <w:fldChar w:fldCharType="end"/>
        </w:r>
      </w:hyperlink>
    </w:p>
    <w:p w14:paraId="5123BDAA" w14:textId="09E1456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49" w:history="1">
        <w:r w:rsidR="00601C8E" w:rsidRPr="00794EB1">
          <w:rPr>
            <w:rStyle w:val="Hyperlink"/>
            <w:noProof/>
          </w:rPr>
          <w:t>2.2.6</w:t>
        </w:r>
        <w:r w:rsidR="00601C8E">
          <w:rPr>
            <w:rFonts w:asciiTheme="minorHAnsi" w:eastAsiaTheme="minorEastAsia" w:hAnsiTheme="minorHAnsi" w:cstheme="minorBidi"/>
            <w:noProof/>
            <w:sz w:val="24"/>
            <w:szCs w:val="24"/>
          </w:rPr>
          <w:tab/>
        </w:r>
        <w:r w:rsidR="00601C8E" w:rsidRPr="00794EB1">
          <w:rPr>
            <w:rStyle w:val="Hyperlink"/>
            <w:noProof/>
          </w:rPr>
          <w:t>Market Tables</w:t>
        </w:r>
        <w:r w:rsidR="00601C8E">
          <w:rPr>
            <w:noProof/>
            <w:webHidden/>
          </w:rPr>
          <w:tab/>
        </w:r>
        <w:r w:rsidR="00601C8E">
          <w:rPr>
            <w:noProof/>
            <w:webHidden/>
          </w:rPr>
          <w:fldChar w:fldCharType="begin"/>
        </w:r>
        <w:r w:rsidR="00601C8E">
          <w:rPr>
            <w:noProof/>
            <w:webHidden/>
          </w:rPr>
          <w:instrText xml:space="preserve"> PAGEREF _Toc18068849 \h </w:instrText>
        </w:r>
        <w:r w:rsidR="00601C8E">
          <w:rPr>
            <w:noProof/>
            <w:webHidden/>
          </w:rPr>
        </w:r>
        <w:r w:rsidR="00601C8E">
          <w:rPr>
            <w:noProof/>
            <w:webHidden/>
          </w:rPr>
          <w:fldChar w:fldCharType="separate"/>
        </w:r>
        <w:r w:rsidR="00601C8E">
          <w:rPr>
            <w:noProof/>
            <w:webHidden/>
          </w:rPr>
          <w:t>61</w:t>
        </w:r>
        <w:r w:rsidR="00601C8E">
          <w:rPr>
            <w:noProof/>
            <w:webHidden/>
          </w:rPr>
          <w:fldChar w:fldCharType="end"/>
        </w:r>
      </w:hyperlink>
    </w:p>
    <w:p w14:paraId="63301146" w14:textId="406249A1"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50" w:history="1">
        <w:r w:rsidR="00601C8E" w:rsidRPr="00794EB1">
          <w:rPr>
            <w:rStyle w:val="Hyperlink"/>
            <w:noProof/>
          </w:rPr>
          <w:t>2.2.7</w:t>
        </w:r>
        <w:r w:rsidR="00601C8E">
          <w:rPr>
            <w:rFonts w:asciiTheme="minorHAnsi" w:eastAsiaTheme="minorEastAsia" w:hAnsiTheme="minorHAnsi" w:cstheme="minorBidi"/>
            <w:noProof/>
            <w:sz w:val="24"/>
            <w:szCs w:val="24"/>
          </w:rPr>
          <w:tab/>
        </w:r>
        <w:r w:rsidR="00601C8E" w:rsidRPr="00794EB1">
          <w:rPr>
            <w:rStyle w:val="Hyperlink"/>
            <w:noProof/>
          </w:rPr>
          <w:t>Dimension Tables</w:t>
        </w:r>
        <w:r w:rsidR="00601C8E">
          <w:rPr>
            <w:noProof/>
            <w:webHidden/>
          </w:rPr>
          <w:tab/>
        </w:r>
        <w:r w:rsidR="00601C8E">
          <w:rPr>
            <w:noProof/>
            <w:webHidden/>
          </w:rPr>
          <w:fldChar w:fldCharType="begin"/>
        </w:r>
        <w:r w:rsidR="00601C8E">
          <w:rPr>
            <w:noProof/>
            <w:webHidden/>
          </w:rPr>
          <w:instrText xml:space="preserve"> PAGEREF _Toc18068850 \h </w:instrText>
        </w:r>
        <w:r w:rsidR="00601C8E">
          <w:rPr>
            <w:noProof/>
            <w:webHidden/>
          </w:rPr>
        </w:r>
        <w:r w:rsidR="00601C8E">
          <w:rPr>
            <w:noProof/>
            <w:webHidden/>
          </w:rPr>
          <w:fldChar w:fldCharType="separate"/>
        </w:r>
        <w:r w:rsidR="00601C8E">
          <w:rPr>
            <w:noProof/>
            <w:webHidden/>
          </w:rPr>
          <w:t>66</w:t>
        </w:r>
        <w:r w:rsidR="00601C8E">
          <w:rPr>
            <w:noProof/>
            <w:webHidden/>
          </w:rPr>
          <w:fldChar w:fldCharType="end"/>
        </w:r>
      </w:hyperlink>
    </w:p>
    <w:p w14:paraId="4613A78F" w14:textId="74A7C100"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51" w:history="1">
        <w:r w:rsidR="00601C8E" w:rsidRPr="00794EB1">
          <w:rPr>
            <w:rStyle w:val="Hyperlink"/>
            <w:noProof/>
          </w:rPr>
          <w:t>2.3</w:t>
        </w:r>
        <w:r w:rsidR="00601C8E">
          <w:rPr>
            <w:rFonts w:asciiTheme="minorHAnsi" w:eastAsiaTheme="minorEastAsia" w:hAnsiTheme="minorHAnsi" w:cstheme="minorBidi"/>
            <w:i w:val="0"/>
            <w:iCs w:val="0"/>
            <w:noProof/>
            <w:sz w:val="24"/>
            <w:szCs w:val="24"/>
          </w:rPr>
          <w:tab/>
        </w:r>
        <w:r w:rsidR="00601C8E" w:rsidRPr="00794EB1">
          <w:rPr>
            <w:rStyle w:val="Hyperlink"/>
            <w:noProof/>
          </w:rPr>
          <w:t>Implementation Rules</w:t>
        </w:r>
        <w:r w:rsidR="00601C8E">
          <w:rPr>
            <w:noProof/>
            <w:webHidden/>
          </w:rPr>
          <w:tab/>
        </w:r>
        <w:r w:rsidR="00601C8E">
          <w:rPr>
            <w:noProof/>
            <w:webHidden/>
          </w:rPr>
          <w:fldChar w:fldCharType="begin"/>
        </w:r>
        <w:r w:rsidR="00601C8E">
          <w:rPr>
            <w:noProof/>
            <w:webHidden/>
          </w:rPr>
          <w:instrText xml:space="preserve"> PAGEREF _Toc18068851 \h </w:instrText>
        </w:r>
        <w:r w:rsidR="00601C8E">
          <w:rPr>
            <w:noProof/>
            <w:webHidden/>
          </w:rPr>
        </w:r>
        <w:r w:rsidR="00601C8E">
          <w:rPr>
            <w:noProof/>
            <w:webHidden/>
          </w:rPr>
          <w:fldChar w:fldCharType="separate"/>
        </w:r>
        <w:r w:rsidR="00601C8E">
          <w:rPr>
            <w:noProof/>
            <w:webHidden/>
          </w:rPr>
          <w:t>68</w:t>
        </w:r>
        <w:r w:rsidR="00601C8E">
          <w:rPr>
            <w:noProof/>
            <w:webHidden/>
          </w:rPr>
          <w:fldChar w:fldCharType="end"/>
        </w:r>
      </w:hyperlink>
    </w:p>
    <w:p w14:paraId="7B0FFFD3" w14:textId="45B91CE3"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52" w:history="1">
        <w:r w:rsidR="00601C8E" w:rsidRPr="00794EB1">
          <w:rPr>
            <w:rStyle w:val="Hyperlink"/>
            <w:noProof/>
          </w:rPr>
          <w:t>2.4</w:t>
        </w:r>
        <w:r w:rsidR="00601C8E">
          <w:rPr>
            <w:rFonts w:asciiTheme="minorHAnsi" w:eastAsiaTheme="minorEastAsia" w:hAnsiTheme="minorHAnsi" w:cstheme="minorBidi"/>
            <w:i w:val="0"/>
            <w:iCs w:val="0"/>
            <w:noProof/>
            <w:sz w:val="24"/>
            <w:szCs w:val="24"/>
          </w:rPr>
          <w:tab/>
        </w:r>
        <w:r w:rsidR="00601C8E" w:rsidRPr="00794EB1">
          <w:rPr>
            <w:rStyle w:val="Hyperlink"/>
            <w:noProof/>
          </w:rPr>
          <w:t>TPCx</w:t>
        </w:r>
        <w:r w:rsidR="00601C8E" w:rsidRPr="00794EB1">
          <w:rPr>
            <w:rStyle w:val="Hyperlink"/>
            <w:noProof/>
          </w:rPr>
          <w:noBreakHyphen/>
          <w:t>V Database Size and Table Cardinality</w:t>
        </w:r>
        <w:r w:rsidR="00601C8E">
          <w:rPr>
            <w:noProof/>
            <w:webHidden/>
          </w:rPr>
          <w:tab/>
        </w:r>
        <w:r w:rsidR="00601C8E">
          <w:rPr>
            <w:noProof/>
            <w:webHidden/>
          </w:rPr>
          <w:fldChar w:fldCharType="begin"/>
        </w:r>
        <w:r w:rsidR="00601C8E">
          <w:rPr>
            <w:noProof/>
            <w:webHidden/>
          </w:rPr>
          <w:instrText xml:space="preserve"> PAGEREF _Toc18068852 \h </w:instrText>
        </w:r>
        <w:r w:rsidR="00601C8E">
          <w:rPr>
            <w:noProof/>
            <w:webHidden/>
          </w:rPr>
        </w:r>
        <w:r w:rsidR="00601C8E">
          <w:rPr>
            <w:noProof/>
            <w:webHidden/>
          </w:rPr>
          <w:fldChar w:fldCharType="separate"/>
        </w:r>
        <w:r w:rsidR="00601C8E">
          <w:rPr>
            <w:noProof/>
            <w:webHidden/>
          </w:rPr>
          <w:t>68</w:t>
        </w:r>
        <w:r w:rsidR="00601C8E">
          <w:rPr>
            <w:noProof/>
            <w:webHidden/>
          </w:rPr>
          <w:fldChar w:fldCharType="end"/>
        </w:r>
      </w:hyperlink>
    </w:p>
    <w:p w14:paraId="2FD62A8E" w14:textId="5F465FA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53" w:history="1">
        <w:r w:rsidR="00601C8E" w:rsidRPr="00794EB1">
          <w:rPr>
            <w:rStyle w:val="Hyperlink"/>
            <w:noProof/>
          </w:rPr>
          <w:t>2.4.1</w:t>
        </w:r>
        <w:r w:rsidR="00601C8E">
          <w:rPr>
            <w:rFonts w:asciiTheme="minorHAnsi" w:eastAsiaTheme="minorEastAsia" w:hAnsiTheme="minorHAnsi" w:cstheme="minorBidi"/>
            <w:noProof/>
            <w:sz w:val="24"/>
            <w:szCs w:val="24"/>
          </w:rPr>
          <w:tab/>
        </w:r>
        <w:r w:rsidR="00601C8E" w:rsidRPr="00794EB1">
          <w:rPr>
            <w:rStyle w:val="Hyperlink"/>
            <w:noProof/>
          </w:rPr>
          <w:t>Initial Database Size Requirements</w:t>
        </w:r>
        <w:r w:rsidR="00601C8E">
          <w:rPr>
            <w:noProof/>
            <w:webHidden/>
          </w:rPr>
          <w:tab/>
        </w:r>
        <w:r w:rsidR="00601C8E">
          <w:rPr>
            <w:noProof/>
            <w:webHidden/>
          </w:rPr>
          <w:fldChar w:fldCharType="begin"/>
        </w:r>
        <w:r w:rsidR="00601C8E">
          <w:rPr>
            <w:noProof/>
            <w:webHidden/>
          </w:rPr>
          <w:instrText xml:space="preserve"> PAGEREF _Toc18068853 \h </w:instrText>
        </w:r>
        <w:r w:rsidR="00601C8E">
          <w:rPr>
            <w:noProof/>
            <w:webHidden/>
          </w:rPr>
        </w:r>
        <w:r w:rsidR="00601C8E">
          <w:rPr>
            <w:noProof/>
            <w:webHidden/>
          </w:rPr>
          <w:fldChar w:fldCharType="separate"/>
        </w:r>
        <w:r w:rsidR="00601C8E">
          <w:rPr>
            <w:noProof/>
            <w:webHidden/>
          </w:rPr>
          <w:t>69</w:t>
        </w:r>
        <w:r w:rsidR="00601C8E">
          <w:rPr>
            <w:noProof/>
            <w:webHidden/>
          </w:rPr>
          <w:fldChar w:fldCharType="end"/>
        </w:r>
      </w:hyperlink>
    </w:p>
    <w:p w14:paraId="462B4873" w14:textId="1DD449A6"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54" w:history="1">
        <w:r w:rsidR="00601C8E" w:rsidRPr="00794EB1">
          <w:rPr>
            <w:rStyle w:val="Hyperlink"/>
            <w:noProof/>
          </w:rPr>
          <w:t>2.4.2</w:t>
        </w:r>
        <w:r w:rsidR="00601C8E">
          <w:rPr>
            <w:rFonts w:asciiTheme="minorHAnsi" w:eastAsiaTheme="minorEastAsia" w:hAnsiTheme="minorHAnsi" w:cstheme="minorBidi"/>
            <w:noProof/>
            <w:sz w:val="24"/>
            <w:szCs w:val="24"/>
          </w:rPr>
          <w:tab/>
        </w:r>
        <w:r w:rsidR="00601C8E" w:rsidRPr="00794EB1">
          <w:rPr>
            <w:rStyle w:val="Hyperlink"/>
            <w:noProof/>
          </w:rPr>
          <w:t>Test Run Database Size Requirements</w:t>
        </w:r>
        <w:r w:rsidR="00601C8E">
          <w:rPr>
            <w:noProof/>
            <w:webHidden/>
          </w:rPr>
          <w:tab/>
        </w:r>
        <w:r w:rsidR="00601C8E">
          <w:rPr>
            <w:noProof/>
            <w:webHidden/>
          </w:rPr>
          <w:fldChar w:fldCharType="begin"/>
        </w:r>
        <w:r w:rsidR="00601C8E">
          <w:rPr>
            <w:noProof/>
            <w:webHidden/>
          </w:rPr>
          <w:instrText xml:space="preserve"> PAGEREF _Toc18068854 \h </w:instrText>
        </w:r>
        <w:r w:rsidR="00601C8E">
          <w:rPr>
            <w:noProof/>
            <w:webHidden/>
          </w:rPr>
        </w:r>
        <w:r w:rsidR="00601C8E">
          <w:rPr>
            <w:noProof/>
            <w:webHidden/>
          </w:rPr>
          <w:fldChar w:fldCharType="separate"/>
        </w:r>
        <w:r w:rsidR="00601C8E">
          <w:rPr>
            <w:noProof/>
            <w:webHidden/>
          </w:rPr>
          <w:t>72</w:t>
        </w:r>
        <w:r w:rsidR="00601C8E">
          <w:rPr>
            <w:noProof/>
            <w:webHidden/>
          </w:rPr>
          <w:fldChar w:fldCharType="end"/>
        </w:r>
      </w:hyperlink>
    </w:p>
    <w:p w14:paraId="05874CD5" w14:textId="7AF2CED0"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855" w:history="1">
        <w:r w:rsidR="00601C8E" w:rsidRPr="00794EB1">
          <w:rPr>
            <w:rStyle w:val="Hyperlink"/>
            <w:noProof/>
          </w:rPr>
          <w:t>Clause 3 Transactions</w:t>
        </w:r>
        <w:r w:rsidR="00601C8E">
          <w:rPr>
            <w:noProof/>
            <w:webHidden/>
          </w:rPr>
          <w:tab/>
        </w:r>
        <w:r w:rsidR="00601C8E">
          <w:rPr>
            <w:noProof/>
            <w:webHidden/>
          </w:rPr>
          <w:fldChar w:fldCharType="begin"/>
        </w:r>
        <w:r w:rsidR="00601C8E">
          <w:rPr>
            <w:noProof/>
            <w:webHidden/>
          </w:rPr>
          <w:instrText xml:space="preserve"> PAGEREF _Toc18068855 \h </w:instrText>
        </w:r>
        <w:r w:rsidR="00601C8E">
          <w:rPr>
            <w:noProof/>
            <w:webHidden/>
          </w:rPr>
        </w:r>
        <w:r w:rsidR="00601C8E">
          <w:rPr>
            <w:noProof/>
            <w:webHidden/>
          </w:rPr>
          <w:fldChar w:fldCharType="separate"/>
        </w:r>
        <w:r w:rsidR="00601C8E">
          <w:rPr>
            <w:noProof/>
            <w:webHidden/>
          </w:rPr>
          <w:t>73</w:t>
        </w:r>
        <w:r w:rsidR="00601C8E">
          <w:rPr>
            <w:noProof/>
            <w:webHidden/>
          </w:rPr>
          <w:fldChar w:fldCharType="end"/>
        </w:r>
      </w:hyperlink>
    </w:p>
    <w:p w14:paraId="329B2DD1" w14:textId="39D2F37A"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56" w:history="1">
        <w:r w:rsidR="00601C8E" w:rsidRPr="00794EB1">
          <w:rPr>
            <w:rStyle w:val="Hyperlink"/>
            <w:noProof/>
          </w:rPr>
          <w:t>3.1</w:t>
        </w:r>
        <w:r w:rsidR="00601C8E">
          <w:rPr>
            <w:rFonts w:asciiTheme="minorHAnsi" w:eastAsiaTheme="minorEastAsia" w:hAnsiTheme="minorHAnsi" w:cstheme="minorBidi"/>
            <w:i w:val="0"/>
            <w:iCs w:val="0"/>
            <w:noProof/>
            <w:sz w:val="24"/>
            <w:szCs w:val="24"/>
          </w:rPr>
          <w:tab/>
        </w:r>
        <w:r w:rsidR="00601C8E" w:rsidRPr="00794EB1">
          <w:rPr>
            <w:rStyle w:val="Hyperlink"/>
            <w:noProof/>
          </w:rPr>
          <w:t>Introduction</w:t>
        </w:r>
        <w:r w:rsidR="00601C8E">
          <w:rPr>
            <w:noProof/>
            <w:webHidden/>
          </w:rPr>
          <w:tab/>
        </w:r>
        <w:r w:rsidR="00601C8E">
          <w:rPr>
            <w:noProof/>
            <w:webHidden/>
          </w:rPr>
          <w:fldChar w:fldCharType="begin"/>
        </w:r>
        <w:r w:rsidR="00601C8E">
          <w:rPr>
            <w:noProof/>
            <w:webHidden/>
          </w:rPr>
          <w:instrText xml:space="preserve"> PAGEREF _Toc18068856 \h </w:instrText>
        </w:r>
        <w:r w:rsidR="00601C8E">
          <w:rPr>
            <w:noProof/>
            <w:webHidden/>
          </w:rPr>
        </w:r>
        <w:r w:rsidR="00601C8E">
          <w:rPr>
            <w:noProof/>
            <w:webHidden/>
          </w:rPr>
          <w:fldChar w:fldCharType="separate"/>
        </w:r>
        <w:r w:rsidR="00601C8E">
          <w:rPr>
            <w:noProof/>
            <w:webHidden/>
          </w:rPr>
          <w:t>73</w:t>
        </w:r>
        <w:r w:rsidR="00601C8E">
          <w:rPr>
            <w:noProof/>
            <w:webHidden/>
          </w:rPr>
          <w:fldChar w:fldCharType="end"/>
        </w:r>
      </w:hyperlink>
    </w:p>
    <w:p w14:paraId="06398BBD" w14:textId="12732602"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57" w:history="1">
        <w:r w:rsidR="00601C8E" w:rsidRPr="00794EB1">
          <w:rPr>
            <w:rStyle w:val="Hyperlink"/>
            <w:noProof/>
          </w:rPr>
          <w:t>3.1.1</w:t>
        </w:r>
        <w:r w:rsidR="00601C8E">
          <w:rPr>
            <w:rFonts w:asciiTheme="minorHAnsi" w:eastAsiaTheme="minorEastAsia" w:hAnsiTheme="minorHAnsi" w:cstheme="minorBidi"/>
            <w:noProof/>
            <w:sz w:val="24"/>
            <w:szCs w:val="24"/>
          </w:rPr>
          <w:tab/>
        </w:r>
        <w:r w:rsidR="00601C8E" w:rsidRPr="00794EB1">
          <w:rPr>
            <w:rStyle w:val="Hyperlink"/>
            <w:noProof/>
          </w:rPr>
          <w:t>Definitions</w:t>
        </w:r>
        <w:r w:rsidR="00601C8E">
          <w:rPr>
            <w:noProof/>
            <w:webHidden/>
          </w:rPr>
          <w:tab/>
        </w:r>
        <w:r w:rsidR="00601C8E">
          <w:rPr>
            <w:noProof/>
            <w:webHidden/>
          </w:rPr>
          <w:fldChar w:fldCharType="begin"/>
        </w:r>
        <w:r w:rsidR="00601C8E">
          <w:rPr>
            <w:noProof/>
            <w:webHidden/>
          </w:rPr>
          <w:instrText xml:space="preserve"> PAGEREF _Toc18068857 \h </w:instrText>
        </w:r>
        <w:r w:rsidR="00601C8E">
          <w:rPr>
            <w:noProof/>
            <w:webHidden/>
          </w:rPr>
        </w:r>
        <w:r w:rsidR="00601C8E">
          <w:rPr>
            <w:noProof/>
            <w:webHidden/>
          </w:rPr>
          <w:fldChar w:fldCharType="separate"/>
        </w:r>
        <w:r w:rsidR="00601C8E">
          <w:rPr>
            <w:noProof/>
            <w:webHidden/>
          </w:rPr>
          <w:t>73</w:t>
        </w:r>
        <w:r w:rsidR="00601C8E">
          <w:rPr>
            <w:noProof/>
            <w:webHidden/>
          </w:rPr>
          <w:fldChar w:fldCharType="end"/>
        </w:r>
      </w:hyperlink>
    </w:p>
    <w:p w14:paraId="68B278D8" w14:textId="5F6BA8D2"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58" w:history="1">
        <w:r w:rsidR="00601C8E" w:rsidRPr="00794EB1">
          <w:rPr>
            <w:rStyle w:val="Hyperlink"/>
            <w:noProof/>
          </w:rPr>
          <w:t>3.1.2</w:t>
        </w:r>
        <w:r w:rsidR="00601C8E">
          <w:rPr>
            <w:rFonts w:asciiTheme="minorHAnsi" w:eastAsiaTheme="minorEastAsia" w:hAnsiTheme="minorHAnsi" w:cstheme="minorBidi"/>
            <w:noProof/>
            <w:sz w:val="24"/>
            <w:szCs w:val="24"/>
          </w:rPr>
          <w:tab/>
        </w:r>
        <w:r w:rsidR="00601C8E" w:rsidRPr="00794EB1">
          <w:rPr>
            <w:rStyle w:val="Hyperlink"/>
            <w:noProof/>
          </w:rPr>
          <w:t>Database Footprint Definition</w:t>
        </w:r>
        <w:r w:rsidR="00601C8E">
          <w:rPr>
            <w:noProof/>
            <w:webHidden/>
          </w:rPr>
          <w:tab/>
        </w:r>
        <w:r w:rsidR="00601C8E">
          <w:rPr>
            <w:noProof/>
            <w:webHidden/>
          </w:rPr>
          <w:fldChar w:fldCharType="begin"/>
        </w:r>
        <w:r w:rsidR="00601C8E">
          <w:rPr>
            <w:noProof/>
            <w:webHidden/>
          </w:rPr>
          <w:instrText xml:space="preserve"> PAGEREF _Toc18068858 \h </w:instrText>
        </w:r>
        <w:r w:rsidR="00601C8E">
          <w:rPr>
            <w:noProof/>
            <w:webHidden/>
          </w:rPr>
        </w:r>
        <w:r w:rsidR="00601C8E">
          <w:rPr>
            <w:noProof/>
            <w:webHidden/>
          </w:rPr>
          <w:fldChar w:fldCharType="separate"/>
        </w:r>
        <w:r w:rsidR="00601C8E">
          <w:rPr>
            <w:noProof/>
            <w:webHidden/>
          </w:rPr>
          <w:t>73</w:t>
        </w:r>
        <w:r w:rsidR="00601C8E">
          <w:rPr>
            <w:noProof/>
            <w:webHidden/>
          </w:rPr>
          <w:fldChar w:fldCharType="end"/>
        </w:r>
      </w:hyperlink>
    </w:p>
    <w:p w14:paraId="21D2F699" w14:textId="3E3140A2"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59" w:history="1">
        <w:r w:rsidR="00601C8E" w:rsidRPr="00794EB1">
          <w:rPr>
            <w:rStyle w:val="Hyperlink"/>
            <w:noProof/>
          </w:rPr>
          <w:t>3.2</w:t>
        </w:r>
        <w:r w:rsidR="00601C8E">
          <w:rPr>
            <w:rFonts w:asciiTheme="minorHAnsi" w:eastAsiaTheme="minorEastAsia" w:hAnsiTheme="minorHAnsi" w:cstheme="minorBidi"/>
            <w:i w:val="0"/>
            <w:iCs w:val="0"/>
            <w:noProof/>
            <w:sz w:val="24"/>
            <w:szCs w:val="24"/>
          </w:rPr>
          <w:tab/>
        </w:r>
        <w:r w:rsidR="00601C8E" w:rsidRPr="00794EB1">
          <w:rPr>
            <w:rStyle w:val="Hyperlink"/>
            <w:noProof/>
          </w:rPr>
          <w:t>Transaction Implementation Rules</w:t>
        </w:r>
        <w:r w:rsidR="00601C8E">
          <w:rPr>
            <w:noProof/>
            <w:webHidden/>
          </w:rPr>
          <w:tab/>
        </w:r>
        <w:r w:rsidR="00601C8E">
          <w:rPr>
            <w:noProof/>
            <w:webHidden/>
          </w:rPr>
          <w:fldChar w:fldCharType="begin"/>
        </w:r>
        <w:r w:rsidR="00601C8E">
          <w:rPr>
            <w:noProof/>
            <w:webHidden/>
          </w:rPr>
          <w:instrText xml:space="preserve"> PAGEREF _Toc18068859 \h </w:instrText>
        </w:r>
        <w:r w:rsidR="00601C8E">
          <w:rPr>
            <w:noProof/>
            <w:webHidden/>
          </w:rPr>
        </w:r>
        <w:r w:rsidR="00601C8E">
          <w:rPr>
            <w:noProof/>
            <w:webHidden/>
          </w:rPr>
          <w:fldChar w:fldCharType="separate"/>
        </w:r>
        <w:r w:rsidR="00601C8E">
          <w:rPr>
            <w:noProof/>
            <w:webHidden/>
          </w:rPr>
          <w:t>76</w:t>
        </w:r>
        <w:r w:rsidR="00601C8E">
          <w:rPr>
            <w:noProof/>
            <w:webHidden/>
          </w:rPr>
          <w:fldChar w:fldCharType="end"/>
        </w:r>
      </w:hyperlink>
    </w:p>
    <w:p w14:paraId="354B1649" w14:textId="6656384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60" w:history="1">
        <w:r w:rsidR="00601C8E" w:rsidRPr="00794EB1">
          <w:rPr>
            <w:rStyle w:val="Hyperlink"/>
            <w:noProof/>
          </w:rPr>
          <w:t>3.2.1</w:t>
        </w:r>
        <w:r w:rsidR="00601C8E">
          <w:rPr>
            <w:rFonts w:asciiTheme="minorHAnsi" w:eastAsiaTheme="minorEastAsia" w:hAnsiTheme="minorHAnsi" w:cstheme="minorBidi"/>
            <w:noProof/>
            <w:sz w:val="24"/>
            <w:szCs w:val="24"/>
          </w:rPr>
          <w:tab/>
        </w:r>
        <w:r w:rsidR="00601C8E" w:rsidRPr="00794EB1">
          <w:rPr>
            <w:rStyle w:val="Hyperlink"/>
            <w:noProof/>
          </w:rPr>
          <w:t>Frame Implementation</w:t>
        </w:r>
        <w:r w:rsidR="00601C8E">
          <w:rPr>
            <w:noProof/>
            <w:webHidden/>
          </w:rPr>
          <w:tab/>
        </w:r>
        <w:r w:rsidR="00601C8E">
          <w:rPr>
            <w:noProof/>
            <w:webHidden/>
          </w:rPr>
          <w:fldChar w:fldCharType="begin"/>
        </w:r>
        <w:r w:rsidR="00601C8E">
          <w:rPr>
            <w:noProof/>
            <w:webHidden/>
          </w:rPr>
          <w:instrText xml:space="preserve"> PAGEREF _Toc18068860 \h </w:instrText>
        </w:r>
        <w:r w:rsidR="00601C8E">
          <w:rPr>
            <w:noProof/>
            <w:webHidden/>
          </w:rPr>
        </w:r>
        <w:r w:rsidR="00601C8E">
          <w:rPr>
            <w:noProof/>
            <w:webHidden/>
          </w:rPr>
          <w:fldChar w:fldCharType="separate"/>
        </w:r>
        <w:r w:rsidR="00601C8E">
          <w:rPr>
            <w:noProof/>
            <w:webHidden/>
          </w:rPr>
          <w:t>76</w:t>
        </w:r>
        <w:r w:rsidR="00601C8E">
          <w:rPr>
            <w:noProof/>
            <w:webHidden/>
          </w:rPr>
          <w:fldChar w:fldCharType="end"/>
        </w:r>
      </w:hyperlink>
    </w:p>
    <w:p w14:paraId="1CA2CC08" w14:textId="609B2161"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61" w:history="1">
        <w:r w:rsidR="00601C8E" w:rsidRPr="00794EB1">
          <w:rPr>
            <w:rStyle w:val="Hyperlink"/>
            <w:noProof/>
          </w:rPr>
          <w:t>3.3</w:t>
        </w:r>
        <w:r w:rsidR="00601C8E">
          <w:rPr>
            <w:rFonts w:asciiTheme="minorHAnsi" w:eastAsiaTheme="minorEastAsia" w:hAnsiTheme="minorHAnsi" w:cstheme="minorBidi"/>
            <w:i w:val="0"/>
            <w:iCs w:val="0"/>
            <w:noProof/>
            <w:sz w:val="24"/>
            <w:szCs w:val="24"/>
          </w:rPr>
          <w:tab/>
        </w:r>
        <w:r w:rsidR="00601C8E" w:rsidRPr="00794EB1">
          <w:rPr>
            <w:rStyle w:val="Hyperlink"/>
            <w:noProof/>
          </w:rPr>
          <w:t>The Transactions</w:t>
        </w:r>
        <w:r w:rsidR="00601C8E">
          <w:rPr>
            <w:noProof/>
            <w:webHidden/>
          </w:rPr>
          <w:tab/>
        </w:r>
        <w:r w:rsidR="00601C8E">
          <w:rPr>
            <w:noProof/>
            <w:webHidden/>
          </w:rPr>
          <w:fldChar w:fldCharType="begin"/>
        </w:r>
        <w:r w:rsidR="00601C8E">
          <w:rPr>
            <w:noProof/>
            <w:webHidden/>
          </w:rPr>
          <w:instrText xml:space="preserve"> PAGEREF _Toc18068861 \h </w:instrText>
        </w:r>
        <w:r w:rsidR="00601C8E">
          <w:rPr>
            <w:noProof/>
            <w:webHidden/>
          </w:rPr>
        </w:r>
        <w:r w:rsidR="00601C8E">
          <w:rPr>
            <w:noProof/>
            <w:webHidden/>
          </w:rPr>
          <w:fldChar w:fldCharType="separate"/>
        </w:r>
        <w:r w:rsidR="00601C8E">
          <w:rPr>
            <w:noProof/>
            <w:webHidden/>
          </w:rPr>
          <w:t>79</w:t>
        </w:r>
        <w:r w:rsidR="00601C8E">
          <w:rPr>
            <w:noProof/>
            <w:webHidden/>
          </w:rPr>
          <w:fldChar w:fldCharType="end"/>
        </w:r>
      </w:hyperlink>
    </w:p>
    <w:p w14:paraId="2C7A1CC2" w14:textId="49751052"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862" w:history="1">
        <w:r w:rsidR="00601C8E" w:rsidRPr="00794EB1">
          <w:rPr>
            <w:rStyle w:val="Hyperlink"/>
            <w:noProof/>
          </w:rPr>
          <w:t>Clause 4 Description of SUT, Driver, and Network</w:t>
        </w:r>
        <w:r w:rsidR="00601C8E">
          <w:rPr>
            <w:noProof/>
            <w:webHidden/>
          </w:rPr>
          <w:tab/>
        </w:r>
        <w:r w:rsidR="00601C8E">
          <w:rPr>
            <w:noProof/>
            <w:webHidden/>
          </w:rPr>
          <w:fldChar w:fldCharType="begin"/>
        </w:r>
        <w:r w:rsidR="00601C8E">
          <w:rPr>
            <w:noProof/>
            <w:webHidden/>
          </w:rPr>
          <w:instrText xml:space="preserve"> PAGEREF _Toc18068862 \h </w:instrText>
        </w:r>
        <w:r w:rsidR="00601C8E">
          <w:rPr>
            <w:noProof/>
            <w:webHidden/>
          </w:rPr>
        </w:r>
        <w:r w:rsidR="00601C8E">
          <w:rPr>
            <w:noProof/>
            <w:webHidden/>
          </w:rPr>
          <w:fldChar w:fldCharType="separate"/>
        </w:r>
        <w:r w:rsidR="00601C8E">
          <w:rPr>
            <w:noProof/>
            <w:webHidden/>
          </w:rPr>
          <w:t>81</w:t>
        </w:r>
        <w:r w:rsidR="00601C8E">
          <w:rPr>
            <w:noProof/>
            <w:webHidden/>
          </w:rPr>
          <w:fldChar w:fldCharType="end"/>
        </w:r>
      </w:hyperlink>
    </w:p>
    <w:p w14:paraId="63AE0DC0" w14:textId="6B9BBB53"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63" w:history="1">
        <w:r w:rsidR="00601C8E" w:rsidRPr="00794EB1">
          <w:rPr>
            <w:rStyle w:val="Hyperlink"/>
            <w:noProof/>
          </w:rPr>
          <w:t>4.1</w:t>
        </w:r>
        <w:r w:rsidR="00601C8E">
          <w:rPr>
            <w:rFonts w:asciiTheme="minorHAnsi" w:eastAsiaTheme="minorEastAsia" w:hAnsiTheme="minorHAnsi" w:cstheme="minorBidi"/>
            <w:i w:val="0"/>
            <w:iCs w:val="0"/>
            <w:noProof/>
            <w:sz w:val="24"/>
            <w:szCs w:val="24"/>
          </w:rPr>
          <w:tab/>
        </w:r>
        <w:r w:rsidR="00601C8E" w:rsidRPr="00794EB1">
          <w:rPr>
            <w:rStyle w:val="Hyperlink"/>
            <w:noProof/>
          </w:rPr>
          <w:t>Overview</w:t>
        </w:r>
        <w:r w:rsidR="00601C8E">
          <w:rPr>
            <w:noProof/>
            <w:webHidden/>
          </w:rPr>
          <w:tab/>
        </w:r>
        <w:r w:rsidR="00601C8E">
          <w:rPr>
            <w:noProof/>
            <w:webHidden/>
          </w:rPr>
          <w:fldChar w:fldCharType="begin"/>
        </w:r>
        <w:r w:rsidR="00601C8E">
          <w:rPr>
            <w:noProof/>
            <w:webHidden/>
          </w:rPr>
          <w:instrText xml:space="preserve"> PAGEREF _Toc18068863 \h </w:instrText>
        </w:r>
        <w:r w:rsidR="00601C8E">
          <w:rPr>
            <w:noProof/>
            <w:webHidden/>
          </w:rPr>
        </w:r>
        <w:r w:rsidR="00601C8E">
          <w:rPr>
            <w:noProof/>
            <w:webHidden/>
          </w:rPr>
          <w:fldChar w:fldCharType="separate"/>
        </w:r>
        <w:r w:rsidR="00601C8E">
          <w:rPr>
            <w:noProof/>
            <w:webHidden/>
          </w:rPr>
          <w:t>81</w:t>
        </w:r>
        <w:r w:rsidR="00601C8E">
          <w:rPr>
            <w:noProof/>
            <w:webHidden/>
          </w:rPr>
          <w:fldChar w:fldCharType="end"/>
        </w:r>
      </w:hyperlink>
    </w:p>
    <w:p w14:paraId="27525F56" w14:textId="7EA90B6A"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64" w:history="1">
        <w:r w:rsidR="00601C8E" w:rsidRPr="00794EB1">
          <w:rPr>
            <w:rStyle w:val="Hyperlink"/>
            <w:noProof/>
          </w:rPr>
          <w:t>4.2</w:t>
        </w:r>
        <w:r w:rsidR="00601C8E">
          <w:rPr>
            <w:rFonts w:asciiTheme="minorHAnsi" w:eastAsiaTheme="minorEastAsia" w:hAnsiTheme="minorHAnsi" w:cstheme="minorBidi"/>
            <w:i w:val="0"/>
            <w:iCs w:val="0"/>
            <w:noProof/>
            <w:sz w:val="24"/>
            <w:szCs w:val="24"/>
          </w:rPr>
          <w:tab/>
        </w:r>
        <w:r w:rsidR="00601C8E" w:rsidRPr="00794EB1">
          <w:rPr>
            <w:rStyle w:val="Hyperlink"/>
            <w:noProof/>
          </w:rPr>
          <w:t>Example Test Configuration Implementations</w:t>
        </w:r>
        <w:r w:rsidR="00601C8E">
          <w:rPr>
            <w:noProof/>
            <w:webHidden/>
          </w:rPr>
          <w:tab/>
        </w:r>
        <w:r w:rsidR="00601C8E">
          <w:rPr>
            <w:noProof/>
            <w:webHidden/>
          </w:rPr>
          <w:fldChar w:fldCharType="begin"/>
        </w:r>
        <w:r w:rsidR="00601C8E">
          <w:rPr>
            <w:noProof/>
            <w:webHidden/>
          </w:rPr>
          <w:instrText xml:space="preserve"> PAGEREF _Toc18068864 \h </w:instrText>
        </w:r>
        <w:r w:rsidR="00601C8E">
          <w:rPr>
            <w:noProof/>
            <w:webHidden/>
          </w:rPr>
        </w:r>
        <w:r w:rsidR="00601C8E">
          <w:rPr>
            <w:noProof/>
            <w:webHidden/>
          </w:rPr>
          <w:fldChar w:fldCharType="separate"/>
        </w:r>
        <w:r w:rsidR="00601C8E">
          <w:rPr>
            <w:noProof/>
            <w:webHidden/>
          </w:rPr>
          <w:t>81</w:t>
        </w:r>
        <w:r w:rsidR="00601C8E">
          <w:rPr>
            <w:noProof/>
            <w:webHidden/>
          </w:rPr>
          <w:fldChar w:fldCharType="end"/>
        </w:r>
      </w:hyperlink>
    </w:p>
    <w:p w14:paraId="1E201EE4" w14:textId="31E20513"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65" w:history="1">
        <w:r w:rsidR="00601C8E" w:rsidRPr="00794EB1">
          <w:rPr>
            <w:rStyle w:val="Hyperlink"/>
            <w:noProof/>
          </w:rPr>
          <w:t>4.3</w:t>
        </w:r>
        <w:r w:rsidR="00601C8E">
          <w:rPr>
            <w:rFonts w:asciiTheme="minorHAnsi" w:eastAsiaTheme="minorEastAsia" w:hAnsiTheme="minorHAnsi" w:cstheme="minorBidi"/>
            <w:i w:val="0"/>
            <w:iCs w:val="0"/>
            <w:noProof/>
            <w:sz w:val="24"/>
            <w:szCs w:val="24"/>
          </w:rPr>
          <w:tab/>
        </w:r>
        <w:r w:rsidR="00601C8E" w:rsidRPr="00794EB1">
          <w:rPr>
            <w:rStyle w:val="Hyperlink"/>
            <w:noProof/>
          </w:rPr>
          <w:t>Further Requirements for SUT and Driver Implementations</w:t>
        </w:r>
        <w:r w:rsidR="00601C8E">
          <w:rPr>
            <w:noProof/>
            <w:webHidden/>
          </w:rPr>
          <w:tab/>
        </w:r>
        <w:r w:rsidR="00601C8E">
          <w:rPr>
            <w:noProof/>
            <w:webHidden/>
          </w:rPr>
          <w:fldChar w:fldCharType="begin"/>
        </w:r>
        <w:r w:rsidR="00601C8E">
          <w:rPr>
            <w:noProof/>
            <w:webHidden/>
          </w:rPr>
          <w:instrText xml:space="preserve"> PAGEREF _Toc18068865 \h </w:instrText>
        </w:r>
        <w:r w:rsidR="00601C8E">
          <w:rPr>
            <w:noProof/>
            <w:webHidden/>
          </w:rPr>
        </w:r>
        <w:r w:rsidR="00601C8E">
          <w:rPr>
            <w:noProof/>
            <w:webHidden/>
          </w:rPr>
          <w:fldChar w:fldCharType="separate"/>
        </w:r>
        <w:r w:rsidR="00601C8E">
          <w:rPr>
            <w:noProof/>
            <w:webHidden/>
          </w:rPr>
          <w:t>82</w:t>
        </w:r>
        <w:r w:rsidR="00601C8E">
          <w:rPr>
            <w:noProof/>
            <w:webHidden/>
          </w:rPr>
          <w:fldChar w:fldCharType="end"/>
        </w:r>
      </w:hyperlink>
    </w:p>
    <w:p w14:paraId="514DD097" w14:textId="6C9FA2D4"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66" w:history="1">
        <w:r w:rsidR="00601C8E" w:rsidRPr="00794EB1">
          <w:rPr>
            <w:rStyle w:val="Hyperlink"/>
            <w:noProof/>
          </w:rPr>
          <w:t>4.3.1</w:t>
        </w:r>
        <w:r w:rsidR="00601C8E">
          <w:rPr>
            <w:rFonts w:asciiTheme="minorHAnsi" w:eastAsiaTheme="minorEastAsia" w:hAnsiTheme="minorHAnsi" w:cstheme="minorBidi"/>
            <w:noProof/>
            <w:sz w:val="24"/>
            <w:szCs w:val="24"/>
          </w:rPr>
          <w:tab/>
        </w:r>
        <w:r w:rsidR="00601C8E" w:rsidRPr="00794EB1">
          <w:rPr>
            <w:rStyle w:val="Hyperlink"/>
            <w:noProof/>
          </w:rPr>
          <w:t>Disclosure of Network Configuration</w:t>
        </w:r>
        <w:r w:rsidR="00601C8E">
          <w:rPr>
            <w:noProof/>
            <w:webHidden/>
          </w:rPr>
          <w:tab/>
        </w:r>
        <w:r w:rsidR="00601C8E">
          <w:rPr>
            <w:noProof/>
            <w:webHidden/>
          </w:rPr>
          <w:fldChar w:fldCharType="begin"/>
        </w:r>
        <w:r w:rsidR="00601C8E">
          <w:rPr>
            <w:noProof/>
            <w:webHidden/>
          </w:rPr>
          <w:instrText xml:space="preserve"> PAGEREF _Toc18068866 \h </w:instrText>
        </w:r>
        <w:r w:rsidR="00601C8E">
          <w:rPr>
            <w:noProof/>
            <w:webHidden/>
          </w:rPr>
        </w:r>
        <w:r w:rsidR="00601C8E">
          <w:rPr>
            <w:noProof/>
            <w:webHidden/>
          </w:rPr>
          <w:fldChar w:fldCharType="separate"/>
        </w:r>
        <w:r w:rsidR="00601C8E">
          <w:rPr>
            <w:noProof/>
            <w:webHidden/>
          </w:rPr>
          <w:t>82</w:t>
        </w:r>
        <w:r w:rsidR="00601C8E">
          <w:rPr>
            <w:noProof/>
            <w:webHidden/>
          </w:rPr>
          <w:fldChar w:fldCharType="end"/>
        </w:r>
      </w:hyperlink>
    </w:p>
    <w:p w14:paraId="314820CD" w14:textId="3022B91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67" w:history="1">
        <w:r w:rsidR="00601C8E" w:rsidRPr="00794EB1">
          <w:rPr>
            <w:rStyle w:val="Hyperlink"/>
            <w:noProof/>
          </w:rPr>
          <w:t>4.3.2</w:t>
        </w:r>
        <w:r w:rsidR="00601C8E">
          <w:rPr>
            <w:rFonts w:asciiTheme="minorHAnsi" w:eastAsiaTheme="minorEastAsia" w:hAnsiTheme="minorHAnsi" w:cstheme="minorBidi"/>
            <w:noProof/>
            <w:sz w:val="24"/>
            <w:szCs w:val="24"/>
          </w:rPr>
          <w:tab/>
        </w:r>
        <w:r w:rsidR="00601C8E" w:rsidRPr="00794EB1">
          <w:rPr>
            <w:rStyle w:val="Hyperlink"/>
            <w:noProof/>
          </w:rPr>
          <w:t>Synchronization of Time</w:t>
        </w:r>
        <w:r w:rsidR="00601C8E">
          <w:rPr>
            <w:noProof/>
            <w:webHidden/>
          </w:rPr>
          <w:tab/>
        </w:r>
        <w:r w:rsidR="00601C8E">
          <w:rPr>
            <w:noProof/>
            <w:webHidden/>
          </w:rPr>
          <w:fldChar w:fldCharType="begin"/>
        </w:r>
        <w:r w:rsidR="00601C8E">
          <w:rPr>
            <w:noProof/>
            <w:webHidden/>
          </w:rPr>
          <w:instrText xml:space="preserve"> PAGEREF _Toc18068867 \h </w:instrText>
        </w:r>
        <w:r w:rsidR="00601C8E">
          <w:rPr>
            <w:noProof/>
            <w:webHidden/>
          </w:rPr>
        </w:r>
        <w:r w:rsidR="00601C8E">
          <w:rPr>
            <w:noProof/>
            <w:webHidden/>
          </w:rPr>
          <w:fldChar w:fldCharType="separate"/>
        </w:r>
        <w:r w:rsidR="00601C8E">
          <w:rPr>
            <w:noProof/>
            <w:webHidden/>
          </w:rPr>
          <w:t>82</w:t>
        </w:r>
        <w:r w:rsidR="00601C8E">
          <w:rPr>
            <w:noProof/>
            <w:webHidden/>
          </w:rPr>
          <w:fldChar w:fldCharType="end"/>
        </w:r>
      </w:hyperlink>
    </w:p>
    <w:p w14:paraId="371F1A30" w14:textId="7F90530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68" w:history="1">
        <w:r w:rsidR="00601C8E" w:rsidRPr="00794EB1">
          <w:rPr>
            <w:rStyle w:val="Hyperlink"/>
            <w:noProof/>
          </w:rPr>
          <w:t>4.3.3</w:t>
        </w:r>
        <w:r w:rsidR="00601C8E">
          <w:rPr>
            <w:rFonts w:asciiTheme="minorHAnsi" w:eastAsiaTheme="minorEastAsia" w:hAnsiTheme="minorHAnsi" w:cstheme="minorBidi"/>
            <w:noProof/>
            <w:sz w:val="24"/>
            <w:szCs w:val="24"/>
          </w:rPr>
          <w:tab/>
        </w:r>
        <w:r w:rsidR="00601C8E" w:rsidRPr="00794EB1">
          <w:rPr>
            <w:rStyle w:val="Hyperlink"/>
            <w:noProof/>
          </w:rPr>
          <w:t>SUT Implementation Limits on Operator Intervention</w:t>
        </w:r>
        <w:r w:rsidR="00601C8E">
          <w:rPr>
            <w:noProof/>
            <w:webHidden/>
          </w:rPr>
          <w:tab/>
        </w:r>
        <w:r w:rsidR="00601C8E">
          <w:rPr>
            <w:noProof/>
            <w:webHidden/>
          </w:rPr>
          <w:fldChar w:fldCharType="begin"/>
        </w:r>
        <w:r w:rsidR="00601C8E">
          <w:rPr>
            <w:noProof/>
            <w:webHidden/>
          </w:rPr>
          <w:instrText xml:space="preserve"> PAGEREF _Toc18068868 \h </w:instrText>
        </w:r>
        <w:r w:rsidR="00601C8E">
          <w:rPr>
            <w:noProof/>
            <w:webHidden/>
          </w:rPr>
        </w:r>
        <w:r w:rsidR="00601C8E">
          <w:rPr>
            <w:noProof/>
            <w:webHidden/>
          </w:rPr>
          <w:fldChar w:fldCharType="separate"/>
        </w:r>
        <w:r w:rsidR="00601C8E">
          <w:rPr>
            <w:noProof/>
            <w:webHidden/>
          </w:rPr>
          <w:t>82</w:t>
        </w:r>
        <w:r w:rsidR="00601C8E">
          <w:rPr>
            <w:noProof/>
            <w:webHidden/>
          </w:rPr>
          <w:fldChar w:fldCharType="end"/>
        </w:r>
      </w:hyperlink>
    </w:p>
    <w:p w14:paraId="3F3C6261" w14:textId="0B1A233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69" w:history="1">
        <w:r w:rsidR="00601C8E" w:rsidRPr="00794EB1">
          <w:rPr>
            <w:rStyle w:val="Hyperlink"/>
            <w:noProof/>
          </w:rPr>
          <w:t>4.3.4</w:t>
        </w:r>
        <w:r w:rsidR="00601C8E">
          <w:rPr>
            <w:rFonts w:asciiTheme="minorHAnsi" w:eastAsiaTheme="minorEastAsia" w:hAnsiTheme="minorHAnsi" w:cstheme="minorBidi"/>
            <w:noProof/>
            <w:sz w:val="24"/>
            <w:szCs w:val="24"/>
          </w:rPr>
          <w:tab/>
        </w:r>
        <w:r w:rsidR="00601C8E" w:rsidRPr="00794EB1">
          <w:rPr>
            <w:rStyle w:val="Hyperlink"/>
            <w:noProof/>
          </w:rPr>
          <w:t>Valid Configurations</w:t>
        </w:r>
        <w:r w:rsidR="00601C8E">
          <w:rPr>
            <w:noProof/>
            <w:webHidden/>
          </w:rPr>
          <w:tab/>
        </w:r>
        <w:r w:rsidR="00601C8E">
          <w:rPr>
            <w:noProof/>
            <w:webHidden/>
          </w:rPr>
          <w:fldChar w:fldCharType="begin"/>
        </w:r>
        <w:r w:rsidR="00601C8E">
          <w:rPr>
            <w:noProof/>
            <w:webHidden/>
          </w:rPr>
          <w:instrText xml:space="preserve"> PAGEREF _Toc18068869 \h </w:instrText>
        </w:r>
        <w:r w:rsidR="00601C8E">
          <w:rPr>
            <w:noProof/>
            <w:webHidden/>
          </w:rPr>
        </w:r>
        <w:r w:rsidR="00601C8E">
          <w:rPr>
            <w:noProof/>
            <w:webHidden/>
          </w:rPr>
          <w:fldChar w:fldCharType="separate"/>
        </w:r>
        <w:r w:rsidR="00601C8E">
          <w:rPr>
            <w:noProof/>
            <w:webHidden/>
          </w:rPr>
          <w:t>82</w:t>
        </w:r>
        <w:r w:rsidR="00601C8E">
          <w:rPr>
            <w:noProof/>
            <w:webHidden/>
          </w:rPr>
          <w:fldChar w:fldCharType="end"/>
        </w:r>
      </w:hyperlink>
    </w:p>
    <w:p w14:paraId="0A96ECE5" w14:textId="62B4B558"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870" w:history="1">
        <w:r w:rsidR="00601C8E" w:rsidRPr="00794EB1">
          <w:rPr>
            <w:rStyle w:val="Hyperlink"/>
            <w:noProof/>
          </w:rPr>
          <w:t>Clause 5 Execution Rules &amp; Metrics</w:t>
        </w:r>
        <w:r w:rsidR="00601C8E">
          <w:rPr>
            <w:noProof/>
            <w:webHidden/>
          </w:rPr>
          <w:tab/>
        </w:r>
        <w:r w:rsidR="00601C8E">
          <w:rPr>
            <w:noProof/>
            <w:webHidden/>
          </w:rPr>
          <w:fldChar w:fldCharType="begin"/>
        </w:r>
        <w:r w:rsidR="00601C8E">
          <w:rPr>
            <w:noProof/>
            <w:webHidden/>
          </w:rPr>
          <w:instrText xml:space="preserve"> PAGEREF _Toc18068870 \h </w:instrText>
        </w:r>
        <w:r w:rsidR="00601C8E">
          <w:rPr>
            <w:noProof/>
            <w:webHidden/>
          </w:rPr>
        </w:r>
        <w:r w:rsidR="00601C8E">
          <w:rPr>
            <w:noProof/>
            <w:webHidden/>
          </w:rPr>
          <w:fldChar w:fldCharType="separate"/>
        </w:r>
        <w:r w:rsidR="00601C8E">
          <w:rPr>
            <w:noProof/>
            <w:webHidden/>
          </w:rPr>
          <w:t>86</w:t>
        </w:r>
        <w:r w:rsidR="00601C8E">
          <w:rPr>
            <w:noProof/>
            <w:webHidden/>
          </w:rPr>
          <w:fldChar w:fldCharType="end"/>
        </w:r>
      </w:hyperlink>
    </w:p>
    <w:p w14:paraId="5B0AD5DF" w14:textId="21AAF2A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71" w:history="1">
        <w:r w:rsidR="00601C8E" w:rsidRPr="00794EB1">
          <w:rPr>
            <w:rStyle w:val="Hyperlink"/>
            <w:noProof/>
          </w:rPr>
          <w:t>5.1</w:t>
        </w:r>
        <w:r w:rsidR="00601C8E">
          <w:rPr>
            <w:rFonts w:asciiTheme="minorHAnsi" w:eastAsiaTheme="minorEastAsia" w:hAnsiTheme="minorHAnsi" w:cstheme="minorBidi"/>
            <w:i w:val="0"/>
            <w:iCs w:val="0"/>
            <w:noProof/>
            <w:sz w:val="24"/>
            <w:szCs w:val="24"/>
          </w:rPr>
          <w:tab/>
        </w:r>
        <w:r w:rsidR="00601C8E" w:rsidRPr="00794EB1">
          <w:rPr>
            <w:rStyle w:val="Hyperlink"/>
            <w:noProof/>
          </w:rPr>
          <w:t>Introduction</w:t>
        </w:r>
        <w:r w:rsidR="00601C8E">
          <w:rPr>
            <w:noProof/>
            <w:webHidden/>
          </w:rPr>
          <w:tab/>
        </w:r>
        <w:r w:rsidR="00601C8E">
          <w:rPr>
            <w:noProof/>
            <w:webHidden/>
          </w:rPr>
          <w:fldChar w:fldCharType="begin"/>
        </w:r>
        <w:r w:rsidR="00601C8E">
          <w:rPr>
            <w:noProof/>
            <w:webHidden/>
          </w:rPr>
          <w:instrText xml:space="preserve"> PAGEREF _Toc18068871 \h </w:instrText>
        </w:r>
        <w:r w:rsidR="00601C8E">
          <w:rPr>
            <w:noProof/>
            <w:webHidden/>
          </w:rPr>
        </w:r>
        <w:r w:rsidR="00601C8E">
          <w:rPr>
            <w:noProof/>
            <w:webHidden/>
          </w:rPr>
          <w:fldChar w:fldCharType="separate"/>
        </w:r>
        <w:r w:rsidR="00601C8E">
          <w:rPr>
            <w:noProof/>
            <w:webHidden/>
          </w:rPr>
          <w:t>86</w:t>
        </w:r>
        <w:r w:rsidR="00601C8E">
          <w:rPr>
            <w:noProof/>
            <w:webHidden/>
          </w:rPr>
          <w:fldChar w:fldCharType="end"/>
        </w:r>
      </w:hyperlink>
    </w:p>
    <w:p w14:paraId="49BBAD32" w14:textId="716BAB2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72" w:history="1">
        <w:r w:rsidR="00601C8E" w:rsidRPr="00794EB1">
          <w:rPr>
            <w:rStyle w:val="Hyperlink"/>
            <w:noProof/>
          </w:rPr>
          <w:t>5.1.1</w:t>
        </w:r>
        <w:r w:rsidR="00601C8E">
          <w:rPr>
            <w:rFonts w:asciiTheme="minorHAnsi" w:eastAsiaTheme="minorEastAsia" w:hAnsiTheme="minorHAnsi" w:cstheme="minorBidi"/>
            <w:noProof/>
            <w:sz w:val="24"/>
            <w:szCs w:val="24"/>
          </w:rPr>
          <w:tab/>
        </w:r>
        <w:r w:rsidR="00601C8E" w:rsidRPr="00794EB1">
          <w:rPr>
            <w:rStyle w:val="Hyperlink"/>
            <w:noProof/>
          </w:rPr>
          <w:t>Definition of Terms</w:t>
        </w:r>
        <w:r w:rsidR="00601C8E">
          <w:rPr>
            <w:noProof/>
            <w:webHidden/>
          </w:rPr>
          <w:tab/>
        </w:r>
        <w:r w:rsidR="00601C8E">
          <w:rPr>
            <w:noProof/>
            <w:webHidden/>
          </w:rPr>
          <w:fldChar w:fldCharType="begin"/>
        </w:r>
        <w:r w:rsidR="00601C8E">
          <w:rPr>
            <w:noProof/>
            <w:webHidden/>
          </w:rPr>
          <w:instrText xml:space="preserve"> PAGEREF _Toc18068872 \h </w:instrText>
        </w:r>
        <w:r w:rsidR="00601C8E">
          <w:rPr>
            <w:noProof/>
            <w:webHidden/>
          </w:rPr>
        </w:r>
        <w:r w:rsidR="00601C8E">
          <w:rPr>
            <w:noProof/>
            <w:webHidden/>
          </w:rPr>
          <w:fldChar w:fldCharType="separate"/>
        </w:r>
        <w:r w:rsidR="00601C8E">
          <w:rPr>
            <w:noProof/>
            <w:webHidden/>
          </w:rPr>
          <w:t>86</w:t>
        </w:r>
        <w:r w:rsidR="00601C8E">
          <w:rPr>
            <w:noProof/>
            <w:webHidden/>
          </w:rPr>
          <w:fldChar w:fldCharType="end"/>
        </w:r>
      </w:hyperlink>
    </w:p>
    <w:p w14:paraId="3FF02132" w14:textId="351F5AFF"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73" w:history="1">
        <w:r w:rsidR="00601C8E" w:rsidRPr="00794EB1">
          <w:rPr>
            <w:rStyle w:val="Hyperlink"/>
            <w:noProof/>
          </w:rPr>
          <w:t>5.2</w:t>
        </w:r>
        <w:r w:rsidR="00601C8E">
          <w:rPr>
            <w:rFonts w:asciiTheme="minorHAnsi" w:eastAsiaTheme="minorEastAsia" w:hAnsiTheme="minorHAnsi" w:cstheme="minorBidi"/>
            <w:i w:val="0"/>
            <w:iCs w:val="0"/>
            <w:noProof/>
            <w:sz w:val="24"/>
            <w:szCs w:val="24"/>
          </w:rPr>
          <w:tab/>
        </w:r>
        <w:r w:rsidR="00601C8E" w:rsidRPr="00794EB1">
          <w:rPr>
            <w:rStyle w:val="Hyperlink"/>
            <w:noProof/>
          </w:rPr>
          <w:t>Dynamic Workload Variation</w:t>
        </w:r>
        <w:r w:rsidR="00601C8E">
          <w:rPr>
            <w:noProof/>
            <w:webHidden/>
          </w:rPr>
          <w:tab/>
        </w:r>
        <w:r w:rsidR="00601C8E">
          <w:rPr>
            <w:noProof/>
            <w:webHidden/>
          </w:rPr>
          <w:fldChar w:fldCharType="begin"/>
        </w:r>
        <w:r w:rsidR="00601C8E">
          <w:rPr>
            <w:noProof/>
            <w:webHidden/>
          </w:rPr>
          <w:instrText xml:space="preserve"> PAGEREF _Toc18068873 \h </w:instrText>
        </w:r>
        <w:r w:rsidR="00601C8E">
          <w:rPr>
            <w:noProof/>
            <w:webHidden/>
          </w:rPr>
        </w:r>
        <w:r w:rsidR="00601C8E">
          <w:rPr>
            <w:noProof/>
            <w:webHidden/>
          </w:rPr>
          <w:fldChar w:fldCharType="separate"/>
        </w:r>
        <w:r w:rsidR="00601C8E">
          <w:rPr>
            <w:noProof/>
            <w:webHidden/>
          </w:rPr>
          <w:t>86</w:t>
        </w:r>
        <w:r w:rsidR="00601C8E">
          <w:rPr>
            <w:noProof/>
            <w:webHidden/>
          </w:rPr>
          <w:fldChar w:fldCharType="end"/>
        </w:r>
      </w:hyperlink>
    </w:p>
    <w:p w14:paraId="7A364052" w14:textId="7E1F7E7E"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74" w:history="1">
        <w:r w:rsidR="00601C8E" w:rsidRPr="00794EB1">
          <w:rPr>
            <w:rStyle w:val="Hyperlink"/>
            <w:noProof/>
          </w:rPr>
          <w:t>5.3</w:t>
        </w:r>
        <w:r w:rsidR="00601C8E">
          <w:rPr>
            <w:rFonts w:asciiTheme="minorHAnsi" w:eastAsiaTheme="minorEastAsia" w:hAnsiTheme="minorHAnsi" w:cstheme="minorBidi"/>
            <w:i w:val="0"/>
            <w:iCs w:val="0"/>
            <w:noProof/>
            <w:sz w:val="24"/>
            <w:szCs w:val="24"/>
          </w:rPr>
          <w:tab/>
        </w:r>
        <w:r w:rsidR="00601C8E" w:rsidRPr="00794EB1">
          <w:rPr>
            <w:rStyle w:val="Hyperlink"/>
            <w:noProof/>
          </w:rPr>
          <w:t>Transaction Mix</w:t>
        </w:r>
        <w:r w:rsidR="00601C8E">
          <w:rPr>
            <w:noProof/>
            <w:webHidden/>
          </w:rPr>
          <w:tab/>
        </w:r>
        <w:r w:rsidR="00601C8E">
          <w:rPr>
            <w:noProof/>
            <w:webHidden/>
          </w:rPr>
          <w:fldChar w:fldCharType="begin"/>
        </w:r>
        <w:r w:rsidR="00601C8E">
          <w:rPr>
            <w:noProof/>
            <w:webHidden/>
          </w:rPr>
          <w:instrText xml:space="preserve"> PAGEREF _Toc18068874 \h </w:instrText>
        </w:r>
        <w:r w:rsidR="00601C8E">
          <w:rPr>
            <w:noProof/>
            <w:webHidden/>
          </w:rPr>
        </w:r>
        <w:r w:rsidR="00601C8E">
          <w:rPr>
            <w:noProof/>
            <w:webHidden/>
          </w:rPr>
          <w:fldChar w:fldCharType="separate"/>
        </w:r>
        <w:r w:rsidR="00601C8E">
          <w:rPr>
            <w:noProof/>
            <w:webHidden/>
          </w:rPr>
          <w:t>88</w:t>
        </w:r>
        <w:r w:rsidR="00601C8E">
          <w:rPr>
            <w:noProof/>
            <w:webHidden/>
          </w:rPr>
          <w:fldChar w:fldCharType="end"/>
        </w:r>
      </w:hyperlink>
    </w:p>
    <w:p w14:paraId="0E4E7CBC" w14:textId="5842464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75" w:history="1">
        <w:r w:rsidR="00601C8E" w:rsidRPr="00794EB1">
          <w:rPr>
            <w:rStyle w:val="Hyperlink"/>
            <w:noProof/>
          </w:rPr>
          <w:t>5.3.1</w:t>
        </w:r>
        <w:r w:rsidR="00601C8E">
          <w:rPr>
            <w:rFonts w:asciiTheme="minorHAnsi" w:eastAsiaTheme="minorEastAsia" w:hAnsiTheme="minorHAnsi" w:cstheme="minorBidi"/>
            <w:noProof/>
            <w:sz w:val="24"/>
            <w:szCs w:val="24"/>
          </w:rPr>
          <w:tab/>
        </w:r>
        <w:r w:rsidR="00601C8E" w:rsidRPr="00794EB1">
          <w:rPr>
            <w:rStyle w:val="Hyperlink"/>
            <w:noProof/>
          </w:rPr>
          <w:t>Mix Requirements</w:t>
        </w:r>
        <w:r w:rsidR="00601C8E">
          <w:rPr>
            <w:noProof/>
            <w:webHidden/>
          </w:rPr>
          <w:tab/>
        </w:r>
        <w:r w:rsidR="00601C8E">
          <w:rPr>
            <w:noProof/>
            <w:webHidden/>
          </w:rPr>
          <w:fldChar w:fldCharType="begin"/>
        </w:r>
        <w:r w:rsidR="00601C8E">
          <w:rPr>
            <w:noProof/>
            <w:webHidden/>
          </w:rPr>
          <w:instrText xml:space="preserve"> PAGEREF _Toc18068875 \h </w:instrText>
        </w:r>
        <w:r w:rsidR="00601C8E">
          <w:rPr>
            <w:noProof/>
            <w:webHidden/>
          </w:rPr>
        </w:r>
        <w:r w:rsidR="00601C8E">
          <w:rPr>
            <w:noProof/>
            <w:webHidden/>
          </w:rPr>
          <w:fldChar w:fldCharType="separate"/>
        </w:r>
        <w:r w:rsidR="00601C8E">
          <w:rPr>
            <w:noProof/>
            <w:webHidden/>
          </w:rPr>
          <w:t>88</w:t>
        </w:r>
        <w:r w:rsidR="00601C8E">
          <w:rPr>
            <w:noProof/>
            <w:webHidden/>
          </w:rPr>
          <w:fldChar w:fldCharType="end"/>
        </w:r>
      </w:hyperlink>
    </w:p>
    <w:p w14:paraId="7413DDFC" w14:textId="53197C5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76" w:history="1">
        <w:r w:rsidR="00601C8E" w:rsidRPr="00794EB1">
          <w:rPr>
            <w:rStyle w:val="Hyperlink"/>
            <w:noProof/>
          </w:rPr>
          <w:t>5.3.2</w:t>
        </w:r>
        <w:r w:rsidR="00601C8E">
          <w:rPr>
            <w:rFonts w:asciiTheme="minorHAnsi" w:eastAsiaTheme="minorEastAsia" w:hAnsiTheme="minorHAnsi" w:cstheme="minorBidi"/>
            <w:noProof/>
            <w:sz w:val="24"/>
            <w:szCs w:val="24"/>
          </w:rPr>
          <w:tab/>
        </w:r>
        <w:r w:rsidR="00601C8E" w:rsidRPr="00794EB1">
          <w:rPr>
            <w:rStyle w:val="Hyperlink"/>
            <w:noProof/>
          </w:rPr>
          <w:t>Required Precision for Mix Percentage Reporting</w:t>
        </w:r>
        <w:r w:rsidR="00601C8E">
          <w:rPr>
            <w:noProof/>
            <w:webHidden/>
          </w:rPr>
          <w:tab/>
        </w:r>
        <w:r w:rsidR="00601C8E">
          <w:rPr>
            <w:noProof/>
            <w:webHidden/>
          </w:rPr>
          <w:fldChar w:fldCharType="begin"/>
        </w:r>
        <w:r w:rsidR="00601C8E">
          <w:rPr>
            <w:noProof/>
            <w:webHidden/>
          </w:rPr>
          <w:instrText xml:space="preserve"> PAGEREF _Toc18068876 \h </w:instrText>
        </w:r>
        <w:r w:rsidR="00601C8E">
          <w:rPr>
            <w:noProof/>
            <w:webHidden/>
          </w:rPr>
        </w:r>
        <w:r w:rsidR="00601C8E">
          <w:rPr>
            <w:noProof/>
            <w:webHidden/>
          </w:rPr>
          <w:fldChar w:fldCharType="separate"/>
        </w:r>
        <w:r w:rsidR="00601C8E">
          <w:rPr>
            <w:noProof/>
            <w:webHidden/>
          </w:rPr>
          <w:t>88</w:t>
        </w:r>
        <w:r w:rsidR="00601C8E">
          <w:rPr>
            <w:noProof/>
            <w:webHidden/>
          </w:rPr>
          <w:fldChar w:fldCharType="end"/>
        </w:r>
      </w:hyperlink>
    </w:p>
    <w:p w14:paraId="3937F466" w14:textId="3C8A6A0D"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77" w:history="1">
        <w:r w:rsidR="00601C8E" w:rsidRPr="00794EB1">
          <w:rPr>
            <w:rStyle w:val="Hyperlink"/>
            <w:noProof/>
          </w:rPr>
          <w:t>5.3.3</w:t>
        </w:r>
        <w:r w:rsidR="00601C8E">
          <w:rPr>
            <w:rFonts w:asciiTheme="minorHAnsi" w:eastAsiaTheme="minorEastAsia" w:hAnsiTheme="minorHAnsi" w:cstheme="minorBidi"/>
            <w:noProof/>
            <w:sz w:val="24"/>
            <w:szCs w:val="24"/>
          </w:rPr>
          <w:tab/>
        </w:r>
        <w:r w:rsidR="00601C8E" w:rsidRPr="00794EB1">
          <w:rPr>
            <w:rStyle w:val="Hyperlink"/>
            <w:noProof/>
          </w:rPr>
          <w:t>Data-Maintenance</w:t>
        </w:r>
        <w:r w:rsidR="00601C8E">
          <w:rPr>
            <w:noProof/>
            <w:webHidden/>
          </w:rPr>
          <w:tab/>
        </w:r>
        <w:r w:rsidR="00601C8E">
          <w:rPr>
            <w:noProof/>
            <w:webHidden/>
          </w:rPr>
          <w:fldChar w:fldCharType="begin"/>
        </w:r>
        <w:r w:rsidR="00601C8E">
          <w:rPr>
            <w:noProof/>
            <w:webHidden/>
          </w:rPr>
          <w:instrText xml:space="preserve"> PAGEREF _Toc18068877 \h </w:instrText>
        </w:r>
        <w:r w:rsidR="00601C8E">
          <w:rPr>
            <w:noProof/>
            <w:webHidden/>
          </w:rPr>
        </w:r>
        <w:r w:rsidR="00601C8E">
          <w:rPr>
            <w:noProof/>
            <w:webHidden/>
          </w:rPr>
          <w:fldChar w:fldCharType="separate"/>
        </w:r>
        <w:r w:rsidR="00601C8E">
          <w:rPr>
            <w:noProof/>
            <w:webHidden/>
          </w:rPr>
          <w:t>89</w:t>
        </w:r>
        <w:r w:rsidR="00601C8E">
          <w:rPr>
            <w:noProof/>
            <w:webHidden/>
          </w:rPr>
          <w:fldChar w:fldCharType="end"/>
        </w:r>
      </w:hyperlink>
    </w:p>
    <w:p w14:paraId="32A7BD9B" w14:textId="31233E5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78" w:history="1">
        <w:r w:rsidR="00601C8E" w:rsidRPr="00794EB1">
          <w:rPr>
            <w:rStyle w:val="Hyperlink"/>
            <w:noProof/>
          </w:rPr>
          <w:t>5.3.4</w:t>
        </w:r>
        <w:r w:rsidR="00601C8E">
          <w:rPr>
            <w:rFonts w:asciiTheme="minorHAnsi" w:eastAsiaTheme="minorEastAsia" w:hAnsiTheme="minorHAnsi" w:cstheme="minorBidi"/>
            <w:noProof/>
            <w:sz w:val="24"/>
            <w:szCs w:val="24"/>
          </w:rPr>
          <w:tab/>
        </w:r>
        <w:r w:rsidR="00601C8E" w:rsidRPr="00794EB1">
          <w:rPr>
            <w:rStyle w:val="Hyperlink"/>
            <w:noProof/>
          </w:rPr>
          <w:t>Trade-Cleanup</w:t>
        </w:r>
        <w:r w:rsidR="00601C8E">
          <w:rPr>
            <w:noProof/>
            <w:webHidden/>
          </w:rPr>
          <w:tab/>
        </w:r>
        <w:r w:rsidR="00601C8E">
          <w:rPr>
            <w:noProof/>
            <w:webHidden/>
          </w:rPr>
          <w:fldChar w:fldCharType="begin"/>
        </w:r>
        <w:r w:rsidR="00601C8E">
          <w:rPr>
            <w:noProof/>
            <w:webHidden/>
          </w:rPr>
          <w:instrText xml:space="preserve"> PAGEREF _Toc18068878 \h </w:instrText>
        </w:r>
        <w:r w:rsidR="00601C8E">
          <w:rPr>
            <w:noProof/>
            <w:webHidden/>
          </w:rPr>
        </w:r>
        <w:r w:rsidR="00601C8E">
          <w:rPr>
            <w:noProof/>
            <w:webHidden/>
          </w:rPr>
          <w:fldChar w:fldCharType="separate"/>
        </w:r>
        <w:r w:rsidR="00601C8E">
          <w:rPr>
            <w:noProof/>
            <w:webHidden/>
          </w:rPr>
          <w:t>89</w:t>
        </w:r>
        <w:r w:rsidR="00601C8E">
          <w:rPr>
            <w:noProof/>
            <w:webHidden/>
          </w:rPr>
          <w:fldChar w:fldCharType="end"/>
        </w:r>
      </w:hyperlink>
    </w:p>
    <w:p w14:paraId="6821A0E6" w14:textId="0F32C649"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79" w:history="1">
        <w:r w:rsidR="00601C8E" w:rsidRPr="00794EB1">
          <w:rPr>
            <w:rStyle w:val="Hyperlink"/>
            <w:noProof/>
          </w:rPr>
          <w:t>5.4</w:t>
        </w:r>
        <w:r w:rsidR="00601C8E">
          <w:rPr>
            <w:rFonts w:asciiTheme="minorHAnsi" w:eastAsiaTheme="minorEastAsia" w:hAnsiTheme="minorHAnsi" w:cstheme="minorBidi"/>
            <w:i w:val="0"/>
            <w:iCs w:val="0"/>
            <w:noProof/>
            <w:sz w:val="24"/>
            <w:szCs w:val="24"/>
          </w:rPr>
          <w:tab/>
        </w:r>
        <w:r w:rsidR="00601C8E" w:rsidRPr="00794EB1">
          <w:rPr>
            <w:rStyle w:val="Hyperlink"/>
            <w:noProof/>
          </w:rPr>
          <w:t>Transaction Parameters</w:t>
        </w:r>
        <w:r w:rsidR="00601C8E">
          <w:rPr>
            <w:noProof/>
            <w:webHidden/>
          </w:rPr>
          <w:tab/>
        </w:r>
        <w:r w:rsidR="00601C8E">
          <w:rPr>
            <w:noProof/>
            <w:webHidden/>
          </w:rPr>
          <w:fldChar w:fldCharType="begin"/>
        </w:r>
        <w:r w:rsidR="00601C8E">
          <w:rPr>
            <w:noProof/>
            <w:webHidden/>
          </w:rPr>
          <w:instrText xml:space="preserve"> PAGEREF _Toc18068879 \h </w:instrText>
        </w:r>
        <w:r w:rsidR="00601C8E">
          <w:rPr>
            <w:noProof/>
            <w:webHidden/>
          </w:rPr>
        </w:r>
        <w:r w:rsidR="00601C8E">
          <w:rPr>
            <w:noProof/>
            <w:webHidden/>
          </w:rPr>
          <w:fldChar w:fldCharType="separate"/>
        </w:r>
        <w:r w:rsidR="00601C8E">
          <w:rPr>
            <w:noProof/>
            <w:webHidden/>
          </w:rPr>
          <w:t>89</w:t>
        </w:r>
        <w:r w:rsidR="00601C8E">
          <w:rPr>
            <w:noProof/>
            <w:webHidden/>
          </w:rPr>
          <w:fldChar w:fldCharType="end"/>
        </w:r>
      </w:hyperlink>
    </w:p>
    <w:p w14:paraId="6D267D3B" w14:textId="2E7C9800"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0" w:history="1">
        <w:r w:rsidR="00601C8E" w:rsidRPr="00794EB1">
          <w:rPr>
            <w:rStyle w:val="Hyperlink"/>
            <w:noProof/>
          </w:rPr>
          <w:t>5.4.1</w:t>
        </w:r>
        <w:r w:rsidR="00601C8E">
          <w:rPr>
            <w:rFonts w:asciiTheme="minorHAnsi" w:eastAsiaTheme="minorEastAsia" w:hAnsiTheme="minorHAnsi" w:cstheme="minorBidi"/>
            <w:noProof/>
            <w:sz w:val="24"/>
            <w:szCs w:val="24"/>
          </w:rPr>
          <w:tab/>
        </w:r>
        <w:r w:rsidR="00601C8E" w:rsidRPr="00794EB1">
          <w:rPr>
            <w:rStyle w:val="Hyperlink"/>
            <w:noProof/>
          </w:rPr>
          <w:t>Input Value Mix Requirements</w:t>
        </w:r>
        <w:r w:rsidR="00601C8E">
          <w:rPr>
            <w:noProof/>
            <w:webHidden/>
          </w:rPr>
          <w:tab/>
        </w:r>
        <w:r w:rsidR="00601C8E">
          <w:rPr>
            <w:noProof/>
            <w:webHidden/>
          </w:rPr>
          <w:fldChar w:fldCharType="begin"/>
        </w:r>
        <w:r w:rsidR="00601C8E">
          <w:rPr>
            <w:noProof/>
            <w:webHidden/>
          </w:rPr>
          <w:instrText xml:space="preserve"> PAGEREF _Toc18068880 \h </w:instrText>
        </w:r>
        <w:r w:rsidR="00601C8E">
          <w:rPr>
            <w:noProof/>
            <w:webHidden/>
          </w:rPr>
        </w:r>
        <w:r w:rsidR="00601C8E">
          <w:rPr>
            <w:noProof/>
            <w:webHidden/>
          </w:rPr>
          <w:fldChar w:fldCharType="separate"/>
        </w:r>
        <w:r w:rsidR="00601C8E">
          <w:rPr>
            <w:noProof/>
            <w:webHidden/>
          </w:rPr>
          <w:t>89</w:t>
        </w:r>
        <w:r w:rsidR="00601C8E">
          <w:rPr>
            <w:noProof/>
            <w:webHidden/>
          </w:rPr>
          <w:fldChar w:fldCharType="end"/>
        </w:r>
      </w:hyperlink>
    </w:p>
    <w:p w14:paraId="789F2CED" w14:textId="2920E144"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81" w:history="1">
        <w:r w:rsidR="00601C8E" w:rsidRPr="00794EB1">
          <w:rPr>
            <w:rStyle w:val="Hyperlink"/>
            <w:noProof/>
          </w:rPr>
          <w:t>5.5</w:t>
        </w:r>
        <w:r w:rsidR="00601C8E">
          <w:rPr>
            <w:rFonts w:asciiTheme="minorHAnsi" w:eastAsiaTheme="minorEastAsia" w:hAnsiTheme="minorHAnsi" w:cstheme="minorBidi"/>
            <w:i w:val="0"/>
            <w:iCs w:val="0"/>
            <w:noProof/>
            <w:sz w:val="24"/>
            <w:szCs w:val="24"/>
          </w:rPr>
          <w:tab/>
        </w:r>
        <w:r w:rsidR="00601C8E" w:rsidRPr="00794EB1">
          <w:rPr>
            <w:rStyle w:val="Hyperlink"/>
            <w:noProof/>
          </w:rPr>
          <w:t>Response Time</w:t>
        </w:r>
        <w:r w:rsidR="00601C8E">
          <w:rPr>
            <w:noProof/>
            <w:webHidden/>
          </w:rPr>
          <w:tab/>
        </w:r>
        <w:r w:rsidR="00601C8E">
          <w:rPr>
            <w:noProof/>
            <w:webHidden/>
          </w:rPr>
          <w:fldChar w:fldCharType="begin"/>
        </w:r>
        <w:r w:rsidR="00601C8E">
          <w:rPr>
            <w:noProof/>
            <w:webHidden/>
          </w:rPr>
          <w:instrText xml:space="preserve"> PAGEREF _Toc18068881 \h </w:instrText>
        </w:r>
        <w:r w:rsidR="00601C8E">
          <w:rPr>
            <w:noProof/>
            <w:webHidden/>
          </w:rPr>
        </w:r>
        <w:r w:rsidR="00601C8E">
          <w:rPr>
            <w:noProof/>
            <w:webHidden/>
          </w:rPr>
          <w:fldChar w:fldCharType="separate"/>
        </w:r>
        <w:r w:rsidR="00601C8E">
          <w:rPr>
            <w:noProof/>
            <w:webHidden/>
          </w:rPr>
          <w:t>90</w:t>
        </w:r>
        <w:r w:rsidR="00601C8E">
          <w:rPr>
            <w:noProof/>
            <w:webHidden/>
          </w:rPr>
          <w:fldChar w:fldCharType="end"/>
        </w:r>
      </w:hyperlink>
    </w:p>
    <w:p w14:paraId="0D8B80E7" w14:textId="102D23A4"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2" w:history="1">
        <w:r w:rsidR="00601C8E" w:rsidRPr="00794EB1">
          <w:rPr>
            <w:rStyle w:val="Hyperlink"/>
            <w:noProof/>
          </w:rPr>
          <w:t>5.5.1</w:t>
        </w:r>
        <w:r w:rsidR="00601C8E">
          <w:rPr>
            <w:rFonts w:asciiTheme="minorHAnsi" w:eastAsiaTheme="minorEastAsia" w:hAnsiTheme="minorHAnsi" w:cstheme="minorBidi"/>
            <w:noProof/>
            <w:sz w:val="24"/>
            <w:szCs w:val="24"/>
          </w:rPr>
          <w:tab/>
        </w:r>
        <w:r w:rsidR="00601C8E" w:rsidRPr="00794EB1">
          <w:rPr>
            <w:rStyle w:val="Hyperlink"/>
            <w:noProof/>
          </w:rPr>
          <w:t>Response Time</w:t>
        </w:r>
        <w:r w:rsidR="00601C8E">
          <w:rPr>
            <w:noProof/>
            <w:webHidden/>
          </w:rPr>
          <w:tab/>
        </w:r>
        <w:r w:rsidR="00601C8E">
          <w:rPr>
            <w:noProof/>
            <w:webHidden/>
          </w:rPr>
          <w:fldChar w:fldCharType="begin"/>
        </w:r>
        <w:r w:rsidR="00601C8E">
          <w:rPr>
            <w:noProof/>
            <w:webHidden/>
          </w:rPr>
          <w:instrText xml:space="preserve"> PAGEREF _Toc18068882 \h </w:instrText>
        </w:r>
        <w:r w:rsidR="00601C8E">
          <w:rPr>
            <w:noProof/>
            <w:webHidden/>
          </w:rPr>
        </w:r>
        <w:r w:rsidR="00601C8E">
          <w:rPr>
            <w:noProof/>
            <w:webHidden/>
          </w:rPr>
          <w:fldChar w:fldCharType="separate"/>
        </w:r>
        <w:r w:rsidR="00601C8E">
          <w:rPr>
            <w:noProof/>
            <w:webHidden/>
          </w:rPr>
          <w:t>90</w:t>
        </w:r>
        <w:r w:rsidR="00601C8E">
          <w:rPr>
            <w:noProof/>
            <w:webHidden/>
          </w:rPr>
          <w:fldChar w:fldCharType="end"/>
        </w:r>
      </w:hyperlink>
    </w:p>
    <w:p w14:paraId="3BDCDAAF" w14:textId="03BDDD3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83" w:history="1">
        <w:r w:rsidR="00601C8E" w:rsidRPr="00794EB1">
          <w:rPr>
            <w:rStyle w:val="Hyperlink"/>
            <w:noProof/>
          </w:rPr>
          <w:t>5.6</w:t>
        </w:r>
        <w:r w:rsidR="00601C8E">
          <w:rPr>
            <w:rFonts w:asciiTheme="minorHAnsi" w:eastAsiaTheme="minorEastAsia" w:hAnsiTheme="minorHAnsi" w:cstheme="minorBidi"/>
            <w:i w:val="0"/>
            <w:iCs w:val="0"/>
            <w:noProof/>
            <w:sz w:val="24"/>
            <w:szCs w:val="24"/>
          </w:rPr>
          <w:tab/>
        </w:r>
        <w:r w:rsidR="00601C8E" w:rsidRPr="00794EB1">
          <w:rPr>
            <w:rStyle w:val="Hyperlink"/>
            <w:noProof/>
          </w:rPr>
          <w:t>Test Run</w:t>
        </w:r>
        <w:r w:rsidR="00601C8E">
          <w:rPr>
            <w:noProof/>
            <w:webHidden/>
          </w:rPr>
          <w:tab/>
        </w:r>
        <w:r w:rsidR="00601C8E">
          <w:rPr>
            <w:noProof/>
            <w:webHidden/>
          </w:rPr>
          <w:fldChar w:fldCharType="begin"/>
        </w:r>
        <w:r w:rsidR="00601C8E">
          <w:rPr>
            <w:noProof/>
            <w:webHidden/>
          </w:rPr>
          <w:instrText xml:space="preserve"> PAGEREF _Toc18068883 \h </w:instrText>
        </w:r>
        <w:r w:rsidR="00601C8E">
          <w:rPr>
            <w:noProof/>
            <w:webHidden/>
          </w:rPr>
        </w:r>
        <w:r w:rsidR="00601C8E">
          <w:rPr>
            <w:noProof/>
            <w:webHidden/>
          </w:rPr>
          <w:fldChar w:fldCharType="separate"/>
        </w:r>
        <w:r w:rsidR="00601C8E">
          <w:rPr>
            <w:noProof/>
            <w:webHidden/>
          </w:rPr>
          <w:t>93</w:t>
        </w:r>
        <w:r w:rsidR="00601C8E">
          <w:rPr>
            <w:noProof/>
            <w:webHidden/>
          </w:rPr>
          <w:fldChar w:fldCharType="end"/>
        </w:r>
      </w:hyperlink>
    </w:p>
    <w:p w14:paraId="22BE5154" w14:textId="323A632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4" w:history="1">
        <w:r w:rsidR="00601C8E" w:rsidRPr="00794EB1">
          <w:rPr>
            <w:rStyle w:val="Hyperlink"/>
            <w:noProof/>
          </w:rPr>
          <w:t>5.6.1</w:t>
        </w:r>
        <w:r w:rsidR="00601C8E">
          <w:rPr>
            <w:rFonts w:asciiTheme="minorHAnsi" w:eastAsiaTheme="minorEastAsia" w:hAnsiTheme="minorHAnsi" w:cstheme="minorBidi"/>
            <w:noProof/>
            <w:sz w:val="24"/>
            <w:szCs w:val="24"/>
          </w:rPr>
          <w:tab/>
        </w:r>
        <w:r w:rsidR="00601C8E" w:rsidRPr="00794EB1">
          <w:rPr>
            <w:rStyle w:val="Hyperlink"/>
            <w:noProof/>
          </w:rPr>
          <w:t>Definition of Terms</w:t>
        </w:r>
        <w:r w:rsidR="00601C8E">
          <w:rPr>
            <w:noProof/>
            <w:webHidden/>
          </w:rPr>
          <w:tab/>
        </w:r>
        <w:r w:rsidR="00601C8E">
          <w:rPr>
            <w:noProof/>
            <w:webHidden/>
          </w:rPr>
          <w:fldChar w:fldCharType="begin"/>
        </w:r>
        <w:r w:rsidR="00601C8E">
          <w:rPr>
            <w:noProof/>
            <w:webHidden/>
          </w:rPr>
          <w:instrText xml:space="preserve"> PAGEREF _Toc18068884 \h </w:instrText>
        </w:r>
        <w:r w:rsidR="00601C8E">
          <w:rPr>
            <w:noProof/>
            <w:webHidden/>
          </w:rPr>
        </w:r>
        <w:r w:rsidR="00601C8E">
          <w:rPr>
            <w:noProof/>
            <w:webHidden/>
          </w:rPr>
          <w:fldChar w:fldCharType="separate"/>
        </w:r>
        <w:r w:rsidR="00601C8E">
          <w:rPr>
            <w:noProof/>
            <w:webHidden/>
          </w:rPr>
          <w:t>93</w:t>
        </w:r>
        <w:r w:rsidR="00601C8E">
          <w:rPr>
            <w:noProof/>
            <w:webHidden/>
          </w:rPr>
          <w:fldChar w:fldCharType="end"/>
        </w:r>
      </w:hyperlink>
    </w:p>
    <w:p w14:paraId="7A42D09D" w14:textId="50E763F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5" w:history="1">
        <w:r w:rsidR="00601C8E" w:rsidRPr="00794EB1">
          <w:rPr>
            <w:rStyle w:val="Hyperlink"/>
            <w:noProof/>
          </w:rPr>
          <w:t>5.6.2</w:t>
        </w:r>
        <w:r w:rsidR="00601C8E">
          <w:rPr>
            <w:rFonts w:asciiTheme="minorHAnsi" w:eastAsiaTheme="minorEastAsia" w:hAnsiTheme="minorHAnsi" w:cstheme="minorBidi"/>
            <w:noProof/>
            <w:sz w:val="24"/>
            <w:szCs w:val="24"/>
          </w:rPr>
          <w:tab/>
        </w:r>
        <w:r w:rsidR="00601C8E" w:rsidRPr="00794EB1">
          <w:rPr>
            <w:rStyle w:val="Hyperlink"/>
            <w:noProof/>
          </w:rPr>
          <w:t>Database Content</w:t>
        </w:r>
        <w:r w:rsidR="00601C8E">
          <w:rPr>
            <w:noProof/>
            <w:webHidden/>
          </w:rPr>
          <w:tab/>
        </w:r>
        <w:r w:rsidR="00601C8E">
          <w:rPr>
            <w:noProof/>
            <w:webHidden/>
          </w:rPr>
          <w:fldChar w:fldCharType="begin"/>
        </w:r>
        <w:r w:rsidR="00601C8E">
          <w:rPr>
            <w:noProof/>
            <w:webHidden/>
          </w:rPr>
          <w:instrText xml:space="preserve"> PAGEREF _Toc18068885 \h </w:instrText>
        </w:r>
        <w:r w:rsidR="00601C8E">
          <w:rPr>
            <w:noProof/>
            <w:webHidden/>
          </w:rPr>
        </w:r>
        <w:r w:rsidR="00601C8E">
          <w:rPr>
            <w:noProof/>
            <w:webHidden/>
          </w:rPr>
          <w:fldChar w:fldCharType="separate"/>
        </w:r>
        <w:r w:rsidR="00601C8E">
          <w:rPr>
            <w:noProof/>
            <w:webHidden/>
          </w:rPr>
          <w:t>93</w:t>
        </w:r>
        <w:r w:rsidR="00601C8E">
          <w:rPr>
            <w:noProof/>
            <w:webHidden/>
          </w:rPr>
          <w:fldChar w:fldCharType="end"/>
        </w:r>
      </w:hyperlink>
    </w:p>
    <w:p w14:paraId="704A13B7" w14:textId="3D659F8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6" w:history="1">
        <w:r w:rsidR="00601C8E" w:rsidRPr="00794EB1">
          <w:rPr>
            <w:rStyle w:val="Hyperlink"/>
            <w:noProof/>
          </w:rPr>
          <w:t>5.6.3</w:t>
        </w:r>
        <w:r w:rsidR="00601C8E">
          <w:rPr>
            <w:rFonts w:asciiTheme="minorHAnsi" w:eastAsiaTheme="minorEastAsia" w:hAnsiTheme="minorHAnsi" w:cstheme="minorBidi"/>
            <w:noProof/>
            <w:sz w:val="24"/>
            <w:szCs w:val="24"/>
          </w:rPr>
          <w:tab/>
        </w:r>
        <w:r w:rsidR="00601C8E" w:rsidRPr="00794EB1">
          <w:rPr>
            <w:rStyle w:val="Hyperlink"/>
            <w:noProof/>
          </w:rPr>
          <w:t>Sustainable Performance</w:t>
        </w:r>
        <w:r w:rsidR="00601C8E">
          <w:rPr>
            <w:noProof/>
            <w:webHidden/>
          </w:rPr>
          <w:tab/>
        </w:r>
        <w:r w:rsidR="00601C8E">
          <w:rPr>
            <w:noProof/>
            <w:webHidden/>
          </w:rPr>
          <w:fldChar w:fldCharType="begin"/>
        </w:r>
        <w:r w:rsidR="00601C8E">
          <w:rPr>
            <w:noProof/>
            <w:webHidden/>
          </w:rPr>
          <w:instrText xml:space="preserve"> PAGEREF _Toc18068886 \h </w:instrText>
        </w:r>
        <w:r w:rsidR="00601C8E">
          <w:rPr>
            <w:noProof/>
            <w:webHidden/>
          </w:rPr>
        </w:r>
        <w:r w:rsidR="00601C8E">
          <w:rPr>
            <w:noProof/>
            <w:webHidden/>
          </w:rPr>
          <w:fldChar w:fldCharType="separate"/>
        </w:r>
        <w:r w:rsidR="00601C8E">
          <w:rPr>
            <w:noProof/>
            <w:webHidden/>
          </w:rPr>
          <w:t>94</w:t>
        </w:r>
        <w:r w:rsidR="00601C8E">
          <w:rPr>
            <w:noProof/>
            <w:webHidden/>
          </w:rPr>
          <w:fldChar w:fldCharType="end"/>
        </w:r>
      </w:hyperlink>
    </w:p>
    <w:p w14:paraId="64E336E9" w14:textId="4C0C903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7" w:history="1">
        <w:r w:rsidR="00601C8E" w:rsidRPr="00794EB1">
          <w:rPr>
            <w:rStyle w:val="Hyperlink"/>
            <w:noProof/>
          </w:rPr>
          <w:t>5.6.4</w:t>
        </w:r>
        <w:r w:rsidR="00601C8E">
          <w:rPr>
            <w:rFonts w:asciiTheme="minorHAnsi" w:eastAsiaTheme="minorEastAsia" w:hAnsiTheme="minorHAnsi" w:cstheme="minorBidi"/>
            <w:noProof/>
            <w:sz w:val="24"/>
            <w:szCs w:val="24"/>
          </w:rPr>
          <w:tab/>
        </w:r>
        <w:r w:rsidR="00601C8E" w:rsidRPr="00794EB1">
          <w:rPr>
            <w:rStyle w:val="Hyperlink"/>
            <w:noProof/>
          </w:rPr>
          <w:t>Steady State</w:t>
        </w:r>
        <w:r w:rsidR="00601C8E">
          <w:rPr>
            <w:noProof/>
            <w:webHidden/>
          </w:rPr>
          <w:tab/>
        </w:r>
        <w:r w:rsidR="00601C8E">
          <w:rPr>
            <w:noProof/>
            <w:webHidden/>
          </w:rPr>
          <w:fldChar w:fldCharType="begin"/>
        </w:r>
        <w:r w:rsidR="00601C8E">
          <w:rPr>
            <w:noProof/>
            <w:webHidden/>
          </w:rPr>
          <w:instrText xml:space="preserve"> PAGEREF _Toc18068887 \h </w:instrText>
        </w:r>
        <w:r w:rsidR="00601C8E">
          <w:rPr>
            <w:noProof/>
            <w:webHidden/>
          </w:rPr>
        </w:r>
        <w:r w:rsidR="00601C8E">
          <w:rPr>
            <w:noProof/>
            <w:webHidden/>
          </w:rPr>
          <w:fldChar w:fldCharType="separate"/>
        </w:r>
        <w:r w:rsidR="00601C8E">
          <w:rPr>
            <w:noProof/>
            <w:webHidden/>
          </w:rPr>
          <w:t>95</w:t>
        </w:r>
        <w:r w:rsidR="00601C8E">
          <w:rPr>
            <w:noProof/>
            <w:webHidden/>
          </w:rPr>
          <w:fldChar w:fldCharType="end"/>
        </w:r>
      </w:hyperlink>
    </w:p>
    <w:p w14:paraId="7BBE63FB" w14:textId="5C52B3B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8" w:history="1">
        <w:r w:rsidR="00601C8E" w:rsidRPr="00794EB1">
          <w:rPr>
            <w:rStyle w:val="Hyperlink"/>
            <w:noProof/>
          </w:rPr>
          <w:t>5.6.5</w:t>
        </w:r>
        <w:r w:rsidR="00601C8E">
          <w:rPr>
            <w:rFonts w:asciiTheme="minorHAnsi" w:eastAsiaTheme="minorEastAsia" w:hAnsiTheme="minorHAnsi" w:cstheme="minorBidi"/>
            <w:noProof/>
            <w:sz w:val="24"/>
            <w:szCs w:val="24"/>
          </w:rPr>
          <w:tab/>
        </w:r>
        <w:r w:rsidR="00601C8E" w:rsidRPr="00794EB1">
          <w:rPr>
            <w:rStyle w:val="Hyperlink"/>
            <w:noProof/>
          </w:rPr>
          <w:t>Measurement Interval</w:t>
        </w:r>
        <w:r w:rsidR="00601C8E">
          <w:rPr>
            <w:noProof/>
            <w:webHidden/>
          </w:rPr>
          <w:tab/>
        </w:r>
        <w:r w:rsidR="00601C8E">
          <w:rPr>
            <w:noProof/>
            <w:webHidden/>
          </w:rPr>
          <w:fldChar w:fldCharType="begin"/>
        </w:r>
        <w:r w:rsidR="00601C8E">
          <w:rPr>
            <w:noProof/>
            <w:webHidden/>
          </w:rPr>
          <w:instrText xml:space="preserve"> PAGEREF _Toc18068888 \h </w:instrText>
        </w:r>
        <w:r w:rsidR="00601C8E">
          <w:rPr>
            <w:noProof/>
            <w:webHidden/>
          </w:rPr>
        </w:r>
        <w:r w:rsidR="00601C8E">
          <w:rPr>
            <w:noProof/>
            <w:webHidden/>
          </w:rPr>
          <w:fldChar w:fldCharType="separate"/>
        </w:r>
        <w:r w:rsidR="00601C8E">
          <w:rPr>
            <w:noProof/>
            <w:webHidden/>
          </w:rPr>
          <w:t>95</w:t>
        </w:r>
        <w:r w:rsidR="00601C8E">
          <w:rPr>
            <w:noProof/>
            <w:webHidden/>
          </w:rPr>
          <w:fldChar w:fldCharType="end"/>
        </w:r>
      </w:hyperlink>
    </w:p>
    <w:p w14:paraId="520E7E22" w14:textId="6DB336C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89" w:history="1">
        <w:r w:rsidR="00601C8E" w:rsidRPr="00794EB1">
          <w:rPr>
            <w:rStyle w:val="Hyperlink"/>
            <w:noProof/>
          </w:rPr>
          <w:t>5.6.6</w:t>
        </w:r>
        <w:r w:rsidR="00601C8E">
          <w:rPr>
            <w:rFonts w:asciiTheme="minorHAnsi" w:eastAsiaTheme="minorEastAsia" w:hAnsiTheme="minorHAnsi" w:cstheme="minorBidi"/>
            <w:noProof/>
            <w:sz w:val="24"/>
            <w:szCs w:val="24"/>
          </w:rPr>
          <w:tab/>
        </w:r>
        <w:r w:rsidR="00601C8E" w:rsidRPr="00794EB1">
          <w:rPr>
            <w:rStyle w:val="Hyperlink"/>
            <w:noProof/>
          </w:rPr>
          <w:t>Database Growth</w:t>
        </w:r>
        <w:r w:rsidR="00601C8E">
          <w:rPr>
            <w:noProof/>
            <w:webHidden/>
          </w:rPr>
          <w:tab/>
        </w:r>
        <w:r w:rsidR="00601C8E">
          <w:rPr>
            <w:noProof/>
            <w:webHidden/>
          </w:rPr>
          <w:fldChar w:fldCharType="begin"/>
        </w:r>
        <w:r w:rsidR="00601C8E">
          <w:rPr>
            <w:noProof/>
            <w:webHidden/>
          </w:rPr>
          <w:instrText xml:space="preserve"> PAGEREF _Toc18068889 \h </w:instrText>
        </w:r>
        <w:r w:rsidR="00601C8E">
          <w:rPr>
            <w:noProof/>
            <w:webHidden/>
          </w:rPr>
        </w:r>
        <w:r w:rsidR="00601C8E">
          <w:rPr>
            <w:noProof/>
            <w:webHidden/>
          </w:rPr>
          <w:fldChar w:fldCharType="separate"/>
        </w:r>
        <w:r w:rsidR="00601C8E">
          <w:rPr>
            <w:noProof/>
            <w:webHidden/>
          </w:rPr>
          <w:t>96</w:t>
        </w:r>
        <w:r w:rsidR="00601C8E">
          <w:rPr>
            <w:noProof/>
            <w:webHidden/>
          </w:rPr>
          <w:fldChar w:fldCharType="end"/>
        </w:r>
      </w:hyperlink>
    </w:p>
    <w:p w14:paraId="1109B233" w14:textId="66ACBEE8"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90" w:history="1">
        <w:r w:rsidR="00601C8E" w:rsidRPr="00794EB1">
          <w:rPr>
            <w:rStyle w:val="Hyperlink"/>
            <w:noProof/>
          </w:rPr>
          <w:t>5.6.7</w:t>
        </w:r>
        <w:r w:rsidR="00601C8E">
          <w:rPr>
            <w:rFonts w:asciiTheme="minorHAnsi" w:eastAsiaTheme="minorEastAsia" w:hAnsiTheme="minorHAnsi" w:cstheme="minorBidi"/>
            <w:noProof/>
            <w:sz w:val="24"/>
            <w:szCs w:val="24"/>
          </w:rPr>
          <w:tab/>
        </w:r>
        <w:r w:rsidR="00601C8E" w:rsidRPr="00794EB1">
          <w:rPr>
            <w:rStyle w:val="Hyperlink"/>
            <w:noProof/>
          </w:rPr>
          <w:t>Continuous Operation Requirement</w:t>
        </w:r>
        <w:r w:rsidR="00601C8E">
          <w:rPr>
            <w:noProof/>
            <w:webHidden/>
          </w:rPr>
          <w:tab/>
        </w:r>
        <w:r w:rsidR="00601C8E">
          <w:rPr>
            <w:noProof/>
            <w:webHidden/>
          </w:rPr>
          <w:fldChar w:fldCharType="begin"/>
        </w:r>
        <w:r w:rsidR="00601C8E">
          <w:rPr>
            <w:noProof/>
            <w:webHidden/>
          </w:rPr>
          <w:instrText xml:space="preserve"> PAGEREF _Toc18068890 \h </w:instrText>
        </w:r>
        <w:r w:rsidR="00601C8E">
          <w:rPr>
            <w:noProof/>
            <w:webHidden/>
          </w:rPr>
        </w:r>
        <w:r w:rsidR="00601C8E">
          <w:rPr>
            <w:noProof/>
            <w:webHidden/>
          </w:rPr>
          <w:fldChar w:fldCharType="separate"/>
        </w:r>
        <w:r w:rsidR="00601C8E">
          <w:rPr>
            <w:noProof/>
            <w:webHidden/>
          </w:rPr>
          <w:t>96</w:t>
        </w:r>
        <w:r w:rsidR="00601C8E">
          <w:rPr>
            <w:noProof/>
            <w:webHidden/>
          </w:rPr>
          <w:fldChar w:fldCharType="end"/>
        </w:r>
      </w:hyperlink>
    </w:p>
    <w:p w14:paraId="3C060BD2" w14:textId="21C7CE5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91" w:history="1">
        <w:r w:rsidR="00601C8E" w:rsidRPr="00794EB1">
          <w:rPr>
            <w:rStyle w:val="Hyperlink"/>
            <w:noProof/>
          </w:rPr>
          <w:t>5.6.8</w:t>
        </w:r>
        <w:r w:rsidR="00601C8E">
          <w:rPr>
            <w:rFonts w:asciiTheme="minorHAnsi" w:eastAsiaTheme="minorEastAsia" w:hAnsiTheme="minorHAnsi" w:cstheme="minorBidi"/>
            <w:noProof/>
            <w:sz w:val="24"/>
            <w:szCs w:val="24"/>
          </w:rPr>
          <w:tab/>
        </w:r>
        <w:r w:rsidR="00601C8E" w:rsidRPr="00794EB1">
          <w:rPr>
            <w:rStyle w:val="Hyperlink"/>
            <w:noProof/>
          </w:rPr>
          <w:t>Performance &amp; Database Size</w:t>
        </w:r>
        <w:r w:rsidR="00601C8E">
          <w:rPr>
            <w:noProof/>
            <w:webHidden/>
          </w:rPr>
          <w:tab/>
        </w:r>
        <w:r w:rsidR="00601C8E">
          <w:rPr>
            <w:noProof/>
            <w:webHidden/>
          </w:rPr>
          <w:fldChar w:fldCharType="begin"/>
        </w:r>
        <w:r w:rsidR="00601C8E">
          <w:rPr>
            <w:noProof/>
            <w:webHidden/>
          </w:rPr>
          <w:instrText xml:space="preserve"> PAGEREF _Toc18068891 \h </w:instrText>
        </w:r>
        <w:r w:rsidR="00601C8E">
          <w:rPr>
            <w:noProof/>
            <w:webHidden/>
          </w:rPr>
        </w:r>
        <w:r w:rsidR="00601C8E">
          <w:rPr>
            <w:noProof/>
            <w:webHidden/>
          </w:rPr>
          <w:fldChar w:fldCharType="separate"/>
        </w:r>
        <w:r w:rsidR="00601C8E">
          <w:rPr>
            <w:noProof/>
            <w:webHidden/>
          </w:rPr>
          <w:t>97</w:t>
        </w:r>
        <w:r w:rsidR="00601C8E">
          <w:rPr>
            <w:noProof/>
            <w:webHidden/>
          </w:rPr>
          <w:fldChar w:fldCharType="end"/>
        </w:r>
      </w:hyperlink>
    </w:p>
    <w:p w14:paraId="4F004118" w14:textId="01F4CBFF"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92" w:history="1">
        <w:r w:rsidR="00601C8E" w:rsidRPr="00794EB1">
          <w:rPr>
            <w:rStyle w:val="Hyperlink"/>
            <w:noProof/>
          </w:rPr>
          <w:t>5.7</w:t>
        </w:r>
        <w:r w:rsidR="00601C8E">
          <w:rPr>
            <w:rFonts w:asciiTheme="minorHAnsi" w:eastAsiaTheme="minorEastAsia" w:hAnsiTheme="minorHAnsi" w:cstheme="minorBidi"/>
            <w:i w:val="0"/>
            <w:iCs w:val="0"/>
            <w:noProof/>
            <w:sz w:val="24"/>
            <w:szCs w:val="24"/>
          </w:rPr>
          <w:tab/>
        </w:r>
        <w:r w:rsidR="00601C8E" w:rsidRPr="00794EB1">
          <w:rPr>
            <w:rStyle w:val="Hyperlink"/>
            <w:noProof/>
          </w:rPr>
          <w:t>Required Reporting</w:t>
        </w:r>
        <w:r w:rsidR="00601C8E">
          <w:rPr>
            <w:noProof/>
            <w:webHidden/>
          </w:rPr>
          <w:tab/>
        </w:r>
        <w:r w:rsidR="00601C8E">
          <w:rPr>
            <w:noProof/>
            <w:webHidden/>
          </w:rPr>
          <w:fldChar w:fldCharType="begin"/>
        </w:r>
        <w:r w:rsidR="00601C8E">
          <w:rPr>
            <w:noProof/>
            <w:webHidden/>
          </w:rPr>
          <w:instrText xml:space="preserve"> PAGEREF _Toc18068892 \h </w:instrText>
        </w:r>
        <w:r w:rsidR="00601C8E">
          <w:rPr>
            <w:noProof/>
            <w:webHidden/>
          </w:rPr>
        </w:r>
        <w:r w:rsidR="00601C8E">
          <w:rPr>
            <w:noProof/>
            <w:webHidden/>
          </w:rPr>
          <w:fldChar w:fldCharType="separate"/>
        </w:r>
        <w:r w:rsidR="00601C8E">
          <w:rPr>
            <w:noProof/>
            <w:webHidden/>
          </w:rPr>
          <w:t>97</w:t>
        </w:r>
        <w:r w:rsidR="00601C8E">
          <w:rPr>
            <w:noProof/>
            <w:webHidden/>
          </w:rPr>
          <w:fldChar w:fldCharType="end"/>
        </w:r>
      </w:hyperlink>
    </w:p>
    <w:p w14:paraId="57CE0C56" w14:textId="54411B00"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93" w:history="1">
        <w:r w:rsidR="00601C8E" w:rsidRPr="00794EB1">
          <w:rPr>
            <w:rStyle w:val="Hyperlink"/>
            <w:noProof/>
          </w:rPr>
          <w:t>5.7.1</w:t>
        </w:r>
        <w:r w:rsidR="00601C8E">
          <w:rPr>
            <w:rFonts w:asciiTheme="minorHAnsi" w:eastAsiaTheme="minorEastAsia" w:hAnsiTheme="minorHAnsi" w:cstheme="minorBidi"/>
            <w:noProof/>
            <w:sz w:val="24"/>
            <w:szCs w:val="24"/>
          </w:rPr>
          <w:tab/>
        </w:r>
        <w:r w:rsidR="00601C8E" w:rsidRPr="00794EB1">
          <w:rPr>
            <w:rStyle w:val="Hyperlink"/>
            <w:noProof/>
          </w:rPr>
          <w:t>Reported Throughput</w:t>
        </w:r>
        <w:r w:rsidR="00601C8E">
          <w:rPr>
            <w:noProof/>
            <w:webHidden/>
          </w:rPr>
          <w:tab/>
        </w:r>
        <w:r w:rsidR="00601C8E">
          <w:rPr>
            <w:noProof/>
            <w:webHidden/>
          </w:rPr>
          <w:fldChar w:fldCharType="begin"/>
        </w:r>
        <w:r w:rsidR="00601C8E">
          <w:rPr>
            <w:noProof/>
            <w:webHidden/>
          </w:rPr>
          <w:instrText xml:space="preserve"> PAGEREF _Toc18068893 \h </w:instrText>
        </w:r>
        <w:r w:rsidR="00601C8E">
          <w:rPr>
            <w:noProof/>
            <w:webHidden/>
          </w:rPr>
        </w:r>
        <w:r w:rsidR="00601C8E">
          <w:rPr>
            <w:noProof/>
            <w:webHidden/>
          </w:rPr>
          <w:fldChar w:fldCharType="separate"/>
        </w:r>
        <w:r w:rsidR="00601C8E">
          <w:rPr>
            <w:noProof/>
            <w:webHidden/>
          </w:rPr>
          <w:t>97</w:t>
        </w:r>
        <w:r w:rsidR="00601C8E">
          <w:rPr>
            <w:noProof/>
            <w:webHidden/>
          </w:rPr>
          <w:fldChar w:fldCharType="end"/>
        </w:r>
      </w:hyperlink>
    </w:p>
    <w:p w14:paraId="16BC182F" w14:textId="0565F00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94" w:history="1">
        <w:r w:rsidR="00601C8E" w:rsidRPr="00794EB1">
          <w:rPr>
            <w:rStyle w:val="Hyperlink"/>
            <w:noProof/>
          </w:rPr>
          <w:t>5.7.2</w:t>
        </w:r>
        <w:r w:rsidR="00601C8E">
          <w:rPr>
            <w:rFonts w:asciiTheme="minorHAnsi" w:eastAsiaTheme="minorEastAsia" w:hAnsiTheme="minorHAnsi" w:cstheme="minorBidi"/>
            <w:noProof/>
            <w:sz w:val="24"/>
            <w:szCs w:val="24"/>
          </w:rPr>
          <w:tab/>
        </w:r>
        <w:r w:rsidR="00601C8E" w:rsidRPr="00794EB1">
          <w:rPr>
            <w:rStyle w:val="Hyperlink"/>
            <w:noProof/>
          </w:rPr>
          <w:t>Test Run Graph</w:t>
        </w:r>
        <w:r w:rsidR="00601C8E">
          <w:rPr>
            <w:noProof/>
            <w:webHidden/>
          </w:rPr>
          <w:tab/>
        </w:r>
        <w:r w:rsidR="00601C8E">
          <w:rPr>
            <w:noProof/>
            <w:webHidden/>
          </w:rPr>
          <w:fldChar w:fldCharType="begin"/>
        </w:r>
        <w:r w:rsidR="00601C8E">
          <w:rPr>
            <w:noProof/>
            <w:webHidden/>
          </w:rPr>
          <w:instrText xml:space="preserve"> PAGEREF _Toc18068894 \h </w:instrText>
        </w:r>
        <w:r w:rsidR="00601C8E">
          <w:rPr>
            <w:noProof/>
            <w:webHidden/>
          </w:rPr>
        </w:r>
        <w:r w:rsidR="00601C8E">
          <w:rPr>
            <w:noProof/>
            <w:webHidden/>
          </w:rPr>
          <w:fldChar w:fldCharType="separate"/>
        </w:r>
        <w:r w:rsidR="00601C8E">
          <w:rPr>
            <w:noProof/>
            <w:webHidden/>
          </w:rPr>
          <w:t>97</w:t>
        </w:r>
        <w:r w:rsidR="00601C8E">
          <w:rPr>
            <w:noProof/>
            <w:webHidden/>
          </w:rPr>
          <w:fldChar w:fldCharType="end"/>
        </w:r>
      </w:hyperlink>
    </w:p>
    <w:p w14:paraId="48F88DDA" w14:textId="694E4A9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95" w:history="1">
        <w:r w:rsidR="00601C8E" w:rsidRPr="00794EB1">
          <w:rPr>
            <w:rStyle w:val="Hyperlink"/>
            <w:noProof/>
          </w:rPr>
          <w:t>5.7.3</w:t>
        </w:r>
        <w:r w:rsidR="00601C8E">
          <w:rPr>
            <w:rFonts w:asciiTheme="minorHAnsi" w:eastAsiaTheme="minorEastAsia" w:hAnsiTheme="minorHAnsi" w:cstheme="minorBidi"/>
            <w:noProof/>
            <w:sz w:val="24"/>
            <w:szCs w:val="24"/>
          </w:rPr>
          <w:tab/>
        </w:r>
        <w:r w:rsidR="00601C8E" w:rsidRPr="00794EB1">
          <w:rPr>
            <w:rStyle w:val="Hyperlink"/>
            <w:noProof/>
          </w:rPr>
          <w:t>Primary Metrics</w:t>
        </w:r>
        <w:r w:rsidR="00601C8E">
          <w:rPr>
            <w:noProof/>
            <w:webHidden/>
          </w:rPr>
          <w:tab/>
        </w:r>
        <w:r w:rsidR="00601C8E">
          <w:rPr>
            <w:noProof/>
            <w:webHidden/>
          </w:rPr>
          <w:fldChar w:fldCharType="begin"/>
        </w:r>
        <w:r w:rsidR="00601C8E">
          <w:rPr>
            <w:noProof/>
            <w:webHidden/>
          </w:rPr>
          <w:instrText xml:space="preserve"> PAGEREF _Toc18068895 \h </w:instrText>
        </w:r>
        <w:r w:rsidR="00601C8E">
          <w:rPr>
            <w:noProof/>
            <w:webHidden/>
          </w:rPr>
        </w:r>
        <w:r w:rsidR="00601C8E">
          <w:rPr>
            <w:noProof/>
            <w:webHidden/>
          </w:rPr>
          <w:fldChar w:fldCharType="separate"/>
        </w:r>
        <w:r w:rsidR="00601C8E">
          <w:rPr>
            <w:noProof/>
            <w:webHidden/>
          </w:rPr>
          <w:t>98</w:t>
        </w:r>
        <w:r w:rsidR="00601C8E">
          <w:rPr>
            <w:noProof/>
            <w:webHidden/>
          </w:rPr>
          <w:fldChar w:fldCharType="end"/>
        </w:r>
      </w:hyperlink>
    </w:p>
    <w:p w14:paraId="0266C8AE" w14:textId="64F44F60"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896" w:history="1">
        <w:r w:rsidR="00601C8E" w:rsidRPr="00794EB1">
          <w:rPr>
            <w:rStyle w:val="Hyperlink"/>
            <w:noProof/>
          </w:rPr>
          <w:t>Clause 6 Transaction and System Properties (ACID)</w:t>
        </w:r>
        <w:r w:rsidR="00601C8E">
          <w:rPr>
            <w:noProof/>
            <w:webHidden/>
          </w:rPr>
          <w:tab/>
        </w:r>
        <w:r w:rsidR="00601C8E">
          <w:rPr>
            <w:noProof/>
            <w:webHidden/>
          </w:rPr>
          <w:fldChar w:fldCharType="begin"/>
        </w:r>
        <w:r w:rsidR="00601C8E">
          <w:rPr>
            <w:noProof/>
            <w:webHidden/>
          </w:rPr>
          <w:instrText xml:space="preserve"> PAGEREF _Toc18068896 \h </w:instrText>
        </w:r>
        <w:r w:rsidR="00601C8E">
          <w:rPr>
            <w:noProof/>
            <w:webHidden/>
          </w:rPr>
        </w:r>
        <w:r w:rsidR="00601C8E">
          <w:rPr>
            <w:noProof/>
            <w:webHidden/>
          </w:rPr>
          <w:fldChar w:fldCharType="separate"/>
        </w:r>
        <w:r w:rsidR="00601C8E">
          <w:rPr>
            <w:noProof/>
            <w:webHidden/>
          </w:rPr>
          <w:t>99</w:t>
        </w:r>
        <w:r w:rsidR="00601C8E">
          <w:rPr>
            <w:noProof/>
            <w:webHidden/>
          </w:rPr>
          <w:fldChar w:fldCharType="end"/>
        </w:r>
      </w:hyperlink>
    </w:p>
    <w:p w14:paraId="3C2D5E94" w14:textId="4A5EA8D4"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97" w:history="1">
        <w:r w:rsidR="00601C8E" w:rsidRPr="00794EB1">
          <w:rPr>
            <w:rStyle w:val="Hyperlink"/>
            <w:noProof/>
          </w:rPr>
          <w:t>6.1</w:t>
        </w:r>
        <w:r w:rsidR="00601C8E">
          <w:rPr>
            <w:rFonts w:asciiTheme="minorHAnsi" w:eastAsiaTheme="minorEastAsia" w:hAnsiTheme="minorHAnsi" w:cstheme="minorBidi"/>
            <w:i w:val="0"/>
            <w:iCs w:val="0"/>
            <w:noProof/>
            <w:sz w:val="24"/>
            <w:szCs w:val="24"/>
          </w:rPr>
          <w:tab/>
        </w:r>
        <w:r w:rsidR="00601C8E" w:rsidRPr="00794EB1">
          <w:rPr>
            <w:rStyle w:val="Hyperlink"/>
            <w:noProof/>
          </w:rPr>
          <w:t>ACID Properties</w:t>
        </w:r>
        <w:r w:rsidR="00601C8E">
          <w:rPr>
            <w:noProof/>
            <w:webHidden/>
          </w:rPr>
          <w:tab/>
        </w:r>
        <w:r w:rsidR="00601C8E">
          <w:rPr>
            <w:noProof/>
            <w:webHidden/>
          </w:rPr>
          <w:fldChar w:fldCharType="begin"/>
        </w:r>
        <w:r w:rsidR="00601C8E">
          <w:rPr>
            <w:noProof/>
            <w:webHidden/>
          </w:rPr>
          <w:instrText xml:space="preserve"> PAGEREF _Toc18068897 \h </w:instrText>
        </w:r>
        <w:r w:rsidR="00601C8E">
          <w:rPr>
            <w:noProof/>
            <w:webHidden/>
          </w:rPr>
        </w:r>
        <w:r w:rsidR="00601C8E">
          <w:rPr>
            <w:noProof/>
            <w:webHidden/>
          </w:rPr>
          <w:fldChar w:fldCharType="separate"/>
        </w:r>
        <w:r w:rsidR="00601C8E">
          <w:rPr>
            <w:noProof/>
            <w:webHidden/>
          </w:rPr>
          <w:t>99</w:t>
        </w:r>
        <w:r w:rsidR="00601C8E">
          <w:rPr>
            <w:noProof/>
            <w:webHidden/>
          </w:rPr>
          <w:fldChar w:fldCharType="end"/>
        </w:r>
      </w:hyperlink>
    </w:p>
    <w:p w14:paraId="3392236B" w14:textId="01BBD1DB"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898" w:history="1">
        <w:r w:rsidR="00601C8E" w:rsidRPr="00794EB1">
          <w:rPr>
            <w:rStyle w:val="Hyperlink"/>
            <w:noProof/>
          </w:rPr>
          <w:t>6.2</w:t>
        </w:r>
        <w:r w:rsidR="00601C8E">
          <w:rPr>
            <w:rFonts w:asciiTheme="minorHAnsi" w:eastAsiaTheme="minorEastAsia" w:hAnsiTheme="minorHAnsi" w:cstheme="minorBidi"/>
            <w:i w:val="0"/>
            <w:iCs w:val="0"/>
            <w:noProof/>
            <w:sz w:val="24"/>
            <w:szCs w:val="24"/>
          </w:rPr>
          <w:tab/>
        </w:r>
        <w:r w:rsidR="00601C8E" w:rsidRPr="00794EB1">
          <w:rPr>
            <w:rStyle w:val="Hyperlink"/>
            <w:noProof/>
          </w:rPr>
          <w:t>Atomicity Requirements</w:t>
        </w:r>
        <w:r w:rsidR="00601C8E">
          <w:rPr>
            <w:noProof/>
            <w:webHidden/>
          </w:rPr>
          <w:tab/>
        </w:r>
        <w:r w:rsidR="00601C8E">
          <w:rPr>
            <w:noProof/>
            <w:webHidden/>
          </w:rPr>
          <w:fldChar w:fldCharType="begin"/>
        </w:r>
        <w:r w:rsidR="00601C8E">
          <w:rPr>
            <w:noProof/>
            <w:webHidden/>
          </w:rPr>
          <w:instrText xml:space="preserve"> PAGEREF _Toc18068898 \h </w:instrText>
        </w:r>
        <w:r w:rsidR="00601C8E">
          <w:rPr>
            <w:noProof/>
            <w:webHidden/>
          </w:rPr>
        </w:r>
        <w:r w:rsidR="00601C8E">
          <w:rPr>
            <w:noProof/>
            <w:webHidden/>
          </w:rPr>
          <w:fldChar w:fldCharType="separate"/>
        </w:r>
        <w:r w:rsidR="00601C8E">
          <w:rPr>
            <w:noProof/>
            <w:webHidden/>
          </w:rPr>
          <w:t>99</w:t>
        </w:r>
        <w:r w:rsidR="00601C8E">
          <w:rPr>
            <w:noProof/>
            <w:webHidden/>
          </w:rPr>
          <w:fldChar w:fldCharType="end"/>
        </w:r>
      </w:hyperlink>
    </w:p>
    <w:p w14:paraId="08658D93" w14:textId="30B8CE77"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899" w:history="1">
        <w:r w:rsidR="00601C8E" w:rsidRPr="00794EB1">
          <w:rPr>
            <w:rStyle w:val="Hyperlink"/>
            <w:noProof/>
          </w:rPr>
          <w:t>6.2.1</w:t>
        </w:r>
        <w:r w:rsidR="00601C8E">
          <w:rPr>
            <w:rFonts w:asciiTheme="minorHAnsi" w:eastAsiaTheme="minorEastAsia" w:hAnsiTheme="minorHAnsi" w:cstheme="minorBidi"/>
            <w:noProof/>
            <w:sz w:val="24"/>
            <w:szCs w:val="24"/>
          </w:rPr>
          <w:tab/>
        </w:r>
        <w:r w:rsidR="00601C8E" w:rsidRPr="00794EB1">
          <w:rPr>
            <w:rStyle w:val="Hyperlink"/>
            <w:noProof/>
          </w:rPr>
          <w:t>Atomicity Property Definition</w:t>
        </w:r>
        <w:r w:rsidR="00601C8E">
          <w:rPr>
            <w:noProof/>
            <w:webHidden/>
          </w:rPr>
          <w:tab/>
        </w:r>
        <w:r w:rsidR="00601C8E">
          <w:rPr>
            <w:noProof/>
            <w:webHidden/>
          </w:rPr>
          <w:fldChar w:fldCharType="begin"/>
        </w:r>
        <w:r w:rsidR="00601C8E">
          <w:rPr>
            <w:noProof/>
            <w:webHidden/>
          </w:rPr>
          <w:instrText xml:space="preserve"> PAGEREF _Toc18068899 \h </w:instrText>
        </w:r>
        <w:r w:rsidR="00601C8E">
          <w:rPr>
            <w:noProof/>
            <w:webHidden/>
          </w:rPr>
        </w:r>
        <w:r w:rsidR="00601C8E">
          <w:rPr>
            <w:noProof/>
            <w:webHidden/>
          </w:rPr>
          <w:fldChar w:fldCharType="separate"/>
        </w:r>
        <w:r w:rsidR="00601C8E">
          <w:rPr>
            <w:noProof/>
            <w:webHidden/>
          </w:rPr>
          <w:t>99</w:t>
        </w:r>
        <w:r w:rsidR="00601C8E">
          <w:rPr>
            <w:noProof/>
            <w:webHidden/>
          </w:rPr>
          <w:fldChar w:fldCharType="end"/>
        </w:r>
      </w:hyperlink>
    </w:p>
    <w:p w14:paraId="3AF501BE" w14:textId="54B4AD0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0" w:history="1">
        <w:r w:rsidR="00601C8E" w:rsidRPr="00794EB1">
          <w:rPr>
            <w:rStyle w:val="Hyperlink"/>
            <w:noProof/>
          </w:rPr>
          <w:t>6.2.2</w:t>
        </w:r>
        <w:r w:rsidR="00601C8E">
          <w:rPr>
            <w:rFonts w:asciiTheme="minorHAnsi" w:eastAsiaTheme="minorEastAsia" w:hAnsiTheme="minorHAnsi" w:cstheme="minorBidi"/>
            <w:noProof/>
            <w:sz w:val="24"/>
            <w:szCs w:val="24"/>
          </w:rPr>
          <w:tab/>
        </w:r>
        <w:r w:rsidR="00601C8E" w:rsidRPr="00794EB1">
          <w:rPr>
            <w:rStyle w:val="Hyperlink"/>
            <w:noProof/>
          </w:rPr>
          <w:t>Atomicity Tests</w:t>
        </w:r>
        <w:r w:rsidR="00601C8E">
          <w:rPr>
            <w:noProof/>
            <w:webHidden/>
          </w:rPr>
          <w:tab/>
        </w:r>
        <w:r w:rsidR="00601C8E">
          <w:rPr>
            <w:noProof/>
            <w:webHidden/>
          </w:rPr>
          <w:fldChar w:fldCharType="begin"/>
        </w:r>
        <w:r w:rsidR="00601C8E">
          <w:rPr>
            <w:noProof/>
            <w:webHidden/>
          </w:rPr>
          <w:instrText xml:space="preserve"> PAGEREF _Toc18068900 \h </w:instrText>
        </w:r>
        <w:r w:rsidR="00601C8E">
          <w:rPr>
            <w:noProof/>
            <w:webHidden/>
          </w:rPr>
        </w:r>
        <w:r w:rsidR="00601C8E">
          <w:rPr>
            <w:noProof/>
            <w:webHidden/>
          </w:rPr>
          <w:fldChar w:fldCharType="separate"/>
        </w:r>
        <w:r w:rsidR="00601C8E">
          <w:rPr>
            <w:noProof/>
            <w:webHidden/>
          </w:rPr>
          <w:t>100</w:t>
        </w:r>
        <w:r w:rsidR="00601C8E">
          <w:rPr>
            <w:noProof/>
            <w:webHidden/>
          </w:rPr>
          <w:fldChar w:fldCharType="end"/>
        </w:r>
      </w:hyperlink>
    </w:p>
    <w:p w14:paraId="6450987C" w14:textId="7C50D240"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01" w:history="1">
        <w:r w:rsidR="00601C8E" w:rsidRPr="00794EB1">
          <w:rPr>
            <w:rStyle w:val="Hyperlink"/>
            <w:noProof/>
          </w:rPr>
          <w:t>6.3</w:t>
        </w:r>
        <w:r w:rsidR="00601C8E">
          <w:rPr>
            <w:rFonts w:asciiTheme="minorHAnsi" w:eastAsiaTheme="minorEastAsia" w:hAnsiTheme="minorHAnsi" w:cstheme="minorBidi"/>
            <w:i w:val="0"/>
            <w:iCs w:val="0"/>
            <w:noProof/>
            <w:sz w:val="24"/>
            <w:szCs w:val="24"/>
          </w:rPr>
          <w:tab/>
        </w:r>
        <w:r w:rsidR="00601C8E" w:rsidRPr="00794EB1">
          <w:rPr>
            <w:rStyle w:val="Hyperlink"/>
            <w:noProof/>
          </w:rPr>
          <w:t>Consistency Requirements</w:t>
        </w:r>
        <w:r w:rsidR="00601C8E">
          <w:rPr>
            <w:noProof/>
            <w:webHidden/>
          </w:rPr>
          <w:tab/>
        </w:r>
        <w:r w:rsidR="00601C8E">
          <w:rPr>
            <w:noProof/>
            <w:webHidden/>
          </w:rPr>
          <w:fldChar w:fldCharType="begin"/>
        </w:r>
        <w:r w:rsidR="00601C8E">
          <w:rPr>
            <w:noProof/>
            <w:webHidden/>
          </w:rPr>
          <w:instrText xml:space="preserve"> PAGEREF _Toc18068901 \h </w:instrText>
        </w:r>
        <w:r w:rsidR="00601C8E">
          <w:rPr>
            <w:noProof/>
            <w:webHidden/>
          </w:rPr>
        </w:r>
        <w:r w:rsidR="00601C8E">
          <w:rPr>
            <w:noProof/>
            <w:webHidden/>
          </w:rPr>
          <w:fldChar w:fldCharType="separate"/>
        </w:r>
        <w:r w:rsidR="00601C8E">
          <w:rPr>
            <w:noProof/>
            <w:webHidden/>
          </w:rPr>
          <w:t>100</w:t>
        </w:r>
        <w:r w:rsidR="00601C8E">
          <w:rPr>
            <w:noProof/>
            <w:webHidden/>
          </w:rPr>
          <w:fldChar w:fldCharType="end"/>
        </w:r>
      </w:hyperlink>
    </w:p>
    <w:p w14:paraId="02F6AB50" w14:textId="7CDA66A4"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2" w:history="1">
        <w:r w:rsidR="00601C8E" w:rsidRPr="00794EB1">
          <w:rPr>
            <w:rStyle w:val="Hyperlink"/>
            <w:noProof/>
          </w:rPr>
          <w:t>6.3.1</w:t>
        </w:r>
        <w:r w:rsidR="00601C8E">
          <w:rPr>
            <w:rFonts w:asciiTheme="minorHAnsi" w:eastAsiaTheme="minorEastAsia" w:hAnsiTheme="minorHAnsi" w:cstheme="minorBidi"/>
            <w:noProof/>
            <w:sz w:val="24"/>
            <w:szCs w:val="24"/>
          </w:rPr>
          <w:tab/>
        </w:r>
        <w:r w:rsidR="00601C8E" w:rsidRPr="00794EB1">
          <w:rPr>
            <w:rStyle w:val="Hyperlink"/>
            <w:noProof/>
          </w:rPr>
          <w:t>Consistency Property Definition</w:t>
        </w:r>
        <w:r w:rsidR="00601C8E">
          <w:rPr>
            <w:noProof/>
            <w:webHidden/>
          </w:rPr>
          <w:tab/>
        </w:r>
        <w:r w:rsidR="00601C8E">
          <w:rPr>
            <w:noProof/>
            <w:webHidden/>
          </w:rPr>
          <w:fldChar w:fldCharType="begin"/>
        </w:r>
        <w:r w:rsidR="00601C8E">
          <w:rPr>
            <w:noProof/>
            <w:webHidden/>
          </w:rPr>
          <w:instrText xml:space="preserve"> PAGEREF _Toc18068902 \h </w:instrText>
        </w:r>
        <w:r w:rsidR="00601C8E">
          <w:rPr>
            <w:noProof/>
            <w:webHidden/>
          </w:rPr>
        </w:r>
        <w:r w:rsidR="00601C8E">
          <w:rPr>
            <w:noProof/>
            <w:webHidden/>
          </w:rPr>
          <w:fldChar w:fldCharType="separate"/>
        </w:r>
        <w:r w:rsidR="00601C8E">
          <w:rPr>
            <w:noProof/>
            <w:webHidden/>
          </w:rPr>
          <w:t>100</w:t>
        </w:r>
        <w:r w:rsidR="00601C8E">
          <w:rPr>
            <w:noProof/>
            <w:webHidden/>
          </w:rPr>
          <w:fldChar w:fldCharType="end"/>
        </w:r>
      </w:hyperlink>
    </w:p>
    <w:p w14:paraId="4C16BC82" w14:textId="16D232A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3" w:history="1">
        <w:r w:rsidR="00601C8E" w:rsidRPr="00794EB1">
          <w:rPr>
            <w:rStyle w:val="Hyperlink"/>
            <w:noProof/>
          </w:rPr>
          <w:t>6.3.2</w:t>
        </w:r>
        <w:r w:rsidR="00601C8E">
          <w:rPr>
            <w:rFonts w:asciiTheme="minorHAnsi" w:eastAsiaTheme="minorEastAsia" w:hAnsiTheme="minorHAnsi" w:cstheme="minorBidi"/>
            <w:noProof/>
            <w:sz w:val="24"/>
            <w:szCs w:val="24"/>
          </w:rPr>
          <w:tab/>
        </w:r>
        <w:r w:rsidR="00601C8E" w:rsidRPr="00794EB1">
          <w:rPr>
            <w:rStyle w:val="Hyperlink"/>
            <w:noProof/>
          </w:rPr>
          <w:t>Consistency Conditions</w:t>
        </w:r>
        <w:r w:rsidR="00601C8E">
          <w:rPr>
            <w:noProof/>
            <w:webHidden/>
          </w:rPr>
          <w:tab/>
        </w:r>
        <w:r w:rsidR="00601C8E">
          <w:rPr>
            <w:noProof/>
            <w:webHidden/>
          </w:rPr>
          <w:fldChar w:fldCharType="begin"/>
        </w:r>
        <w:r w:rsidR="00601C8E">
          <w:rPr>
            <w:noProof/>
            <w:webHidden/>
          </w:rPr>
          <w:instrText xml:space="preserve"> PAGEREF _Toc18068903 \h </w:instrText>
        </w:r>
        <w:r w:rsidR="00601C8E">
          <w:rPr>
            <w:noProof/>
            <w:webHidden/>
          </w:rPr>
        </w:r>
        <w:r w:rsidR="00601C8E">
          <w:rPr>
            <w:noProof/>
            <w:webHidden/>
          </w:rPr>
          <w:fldChar w:fldCharType="separate"/>
        </w:r>
        <w:r w:rsidR="00601C8E">
          <w:rPr>
            <w:noProof/>
            <w:webHidden/>
          </w:rPr>
          <w:t>100</w:t>
        </w:r>
        <w:r w:rsidR="00601C8E">
          <w:rPr>
            <w:noProof/>
            <w:webHidden/>
          </w:rPr>
          <w:fldChar w:fldCharType="end"/>
        </w:r>
      </w:hyperlink>
    </w:p>
    <w:p w14:paraId="1F4A93A8" w14:textId="2AC1FB2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4" w:history="1">
        <w:r w:rsidR="00601C8E" w:rsidRPr="00794EB1">
          <w:rPr>
            <w:rStyle w:val="Hyperlink"/>
            <w:noProof/>
          </w:rPr>
          <w:t>6.3.3</w:t>
        </w:r>
        <w:r w:rsidR="00601C8E">
          <w:rPr>
            <w:rFonts w:asciiTheme="minorHAnsi" w:eastAsiaTheme="minorEastAsia" w:hAnsiTheme="minorHAnsi" w:cstheme="minorBidi"/>
            <w:noProof/>
            <w:sz w:val="24"/>
            <w:szCs w:val="24"/>
          </w:rPr>
          <w:tab/>
        </w:r>
        <w:r w:rsidR="00601C8E" w:rsidRPr="00794EB1">
          <w:rPr>
            <w:rStyle w:val="Hyperlink"/>
            <w:noProof/>
          </w:rPr>
          <w:t>Consistency Tests</w:t>
        </w:r>
        <w:r w:rsidR="00601C8E">
          <w:rPr>
            <w:noProof/>
            <w:webHidden/>
          </w:rPr>
          <w:tab/>
        </w:r>
        <w:r w:rsidR="00601C8E">
          <w:rPr>
            <w:noProof/>
            <w:webHidden/>
          </w:rPr>
          <w:fldChar w:fldCharType="begin"/>
        </w:r>
        <w:r w:rsidR="00601C8E">
          <w:rPr>
            <w:noProof/>
            <w:webHidden/>
          </w:rPr>
          <w:instrText xml:space="preserve"> PAGEREF _Toc18068904 \h </w:instrText>
        </w:r>
        <w:r w:rsidR="00601C8E">
          <w:rPr>
            <w:noProof/>
            <w:webHidden/>
          </w:rPr>
        </w:r>
        <w:r w:rsidR="00601C8E">
          <w:rPr>
            <w:noProof/>
            <w:webHidden/>
          </w:rPr>
          <w:fldChar w:fldCharType="separate"/>
        </w:r>
        <w:r w:rsidR="00601C8E">
          <w:rPr>
            <w:noProof/>
            <w:webHidden/>
          </w:rPr>
          <w:t>100</w:t>
        </w:r>
        <w:r w:rsidR="00601C8E">
          <w:rPr>
            <w:noProof/>
            <w:webHidden/>
          </w:rPr>
          <w:fldChar w:fldCharType="end"/>
        </w:r>
      </w:hyperlink>
    </w:p>
    <w:p w14:paraId="0B0F6901" w14:textId="752A78AA"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05" w:history="1">
        <w:r w:rsidR="00601C8E" w:rsidRPr="00794EB1">
          <w:rPr>
            <w:rStyle w:val="Hyperlink"/>
            <w:noProof/>
          </w:rPr>
          <w:t>6.4</w:t>
        </w:r>
        <w:r w:rsidR="00601C8E">
          <w:rPr>
            <w:rFonts w:asciiTheme="minorHAnsi" w:eastAsiaTheme="minorEastAsia" w:hAnsiTheme="minorHAnsi" w:cstheme="minorBidi"/>
            <w:i w:val="0"/>
            <w:iCs w:val="0"/>
            <w:noProof/>
            <w:sz w:val="24"/>
            <w:szCs w:val="24"/>
          </w:rPr>
          <w:tab/>
        </w:r>
        <w:r w:rsidR="00601C8E" w:rsidRPr="00794EB1">
          <w:rPr>
            <w:rStyle w:val="Hyperlink"/>
            <w:noProof/>
          </w:rPr>
          <w:t>Isolation Requirements</w:t>
        </w:r>
        <w:r w:rsidR="00601C8E">
          <w:rPr>
            <w:noProof/>
            <w:webHidden/>
          </w:rPr>
          <w:tab/>
        </w:r>
        <w:r w:rsidR="00601C8E">
          <w:rPr>
            <w:noProof/>
            <w:webHidden/>
          </w:rPr>
          <w:fldChar w:fldCharType="begin"/>
        </w:r>
        <w:r w:rsidR="00601C8E">
          <w:rPr>
            <w:noProof/>
            <w:webHidden/>
          </w:rPr>
          <w:instrText xml:space="preserve"> PAGEREF _Toc18068905 \h </w:instrText>
        </w:r>
        <w:r w:rsidR="00601C8E">
          <w:rPr>
            <w:noProof/>
            <w:webHidden/>
          </w:rPr>
        </w:r>
        <w:r w:rsidR="00601C8E">
          <w:rPr>
            <w:noProof/>
            <w:webHidden/>
          </w:rPr>
          <w:fldChar w:fldCharType="separate"/>
        </w:r>
        <w:r w:rsidR="00601C8E">
          <w:rPr>
            <w:noProof/>
            <w:webHidden/>
          </w:rPr>
          <w:t>101</w:t>
        </w:r>
        <w:r w:rsidR="00601C8E">
          <w:rPr>
            <w:noProof/>
            <w:webHidden/>
          </w:rPr>
          <w:fldChar w:fldCharType="end"/>
        </w:r>
      </w:hyperlink>
    </w:p>
    <w:p w14:paraId="693BFE16" w14:textId="00ABE10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6" w:history="1">
        <w:r w:rsidR="00601C8E" w:rsidRPr="00794EB1">
          <w:rPr>
            <w:rStyle w:val="Hyperlink"/>
            <w:noProof/>
          </w:rPr>
          <w:t>6.4.1</w:t>
        </w:r>
        <w:r w:rsidR="00601C8E">
          <w:rPr>
            <w:rFonts w:asciiTheme="minorHAnsi" w:eastAsiaTheme="minorEastAsia" w:hAnsiTheme="minorHAnsi" w:cstheme="minorBidi"/>
            <w:noProof/>
            <w:sz w:val="24"/>
            <w:szCs w:val="24"/>
          </w:rPr>
          <w:tab/>
        </w:r>
        <w:r w:rsidR="00601C8E" w:rsidRPr="00794EB1">
          <w:rPr>
            <w:rStyle w:val="Hyperlink"/>
            <w:noProof/>
          </w:rPr>
          <w:t>Isolation Property Definition</w:t>
        </w:r>
        <w:r w:rsidR="00601C8E">
          <w:rPr>
            <w:noProof/>
            <w:webHidden/>
          </w:rPr>
          <w:tab/>
        </w:r>
        <w:r w:rsidR="00601C8E">
          <w:rPr>
            <w:noProof/>
            <w:webHidden/>
          </w:rPr>
          <w:fldChar w:fldCharType="begin"/>
        </w:r>
        <w:r w:rsidR="00601C8E">
          <w:rPr>
            <w:noProof/>
            <w:webHidden/>
          </w:rPr>
          <w:instrText xml:space="preserve"> PAGEREF _Toc18068906 \h </w:instrText>
        </w:r>
        <w:r w:rsidR="00601C8E">
          <w:rPr>
            <w:noProof/>
            <w:webHidden/>
          </w:rPr>
        </w:r>
        <w:r w:rsidR="00601C8E">
          <w:rPr>
            <w:noProof/>
            <w:webHidden/>
          </w:rPr>
          <w:fldChar w:fldCharType="separate"/>
        </w:r>
        <w:r w:rsidR="00601C8E">
          <w:rPr>
            <w:noProof/>
            <w:webHidden/>
          </w:rPr>
          <w:t>101</w:t>
        </w:r>
        <w:r w:rsidR="00601C8E">
          <w:rPr>
            <w:noProof/>
            <w:webHidden/>
          </w:rPr>
          <w:fldChar w:fldCharType="end"/>
        </w:r>
      </w:hyperlink>
    </w:p>
    <w:p w14:paraId="3D8F9112" w14:textId="0EE6799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7" w:history="1">
        <w:r w:rsidR="00601C8E" w:rsidRPr="00794EB1">
          <w:rPr>
            <w:rStyle w:val="Hyperlink"/>
            <w:noProof/>
          </w:rPr>
          <w:t>6.4.2</w:t>
        </w:r>
        <w:r w:rsidR="00601C8E">
          <w:rPr>
            <w:rFonts w:asciiTheme="minorHAnsi" w:eastAsiaTheme="minorEastAsia" w:hAnsiTheme="minorHAnsi" w:cstheme="minorBidi"/>
            <w:noProof/>
            <w:sz w:val="24"/>
            <w:szCs w:val="24"/>
          </w:rPr>
          <w:tab/>
        </w:r>
        <w:r w:rsidR="00601C8E" w:rsidRPr="00794EB1">
          <w:rPr>
            <w:rStyle w:val="Hyperlink"/>
            <w:noProof/>
          </w:rPr>
          <w:t>Isolation Tests</w:t>
        </w:r>
        <w:r w:rsidR="00601C8E">
          <w:rPr>
            <w:noProof/>
            <w:webHidden/>
          </w:rPr>
          <w:tab/>
        </w:r>
        <w:r w:rsidR="00601C8E">
          <w:rPr>
            <w:noProof/>
            <w:webHidden/>
          </w:rPr>
          <w:fldChar w:fldCharType="begin"/>
        </w:r>
        <w:r w:rsidR="00601C8E">
          <w:rPr>
            <w:noProof/>
            <w:webHidden/>
          </w:rPr>
          <w:instrText xml:space="preserve"> PAGEREF _Toc18068907 \h </w:instrText>
        </w:r>
        <w:r w:rsidR="00601C8E">
          <w:rPr>
            <w:noProof/>
            <w:webHidden/>
          </w:rPr>
        </w:r>
        <w:r w:rsidR="00601C8E">
          <w:rPr>
            <w:noProof/>
            <w:webHidden/>
          </w:rPr>
          <w:fldChar w:fldCharType="separate"/>
        </w:r>
        <w:r w:rsidR="00601C8E">
          <w:rPr>
            <w:noProof/>
            <w:webHidden/>
          </w:rPr>
          <w:t>102</w:t>
        </w:r>
        <w:r w:rsidR="00601C8E">
          <w:rPr>
            <w:noProof/>
            <w:webHidden/>
          </w:rPr>
          <w:fldChar w:fldCharType="end"/>
        </w:r>
      </w:hyperlink>
    </w:p>
    <w:p w14:paraId="47BD3BC7" w14:textId="6FD87510"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08" w:history="1">
        <w:r w:rsidR="00601C8E" w:rsidRPr="00794EB1">
          <w:rPr>
            <w:rStyle w:val="Hyperlink"/>
            <w:noProof/>
          </w:rPr>
          <w:t>6.5</w:t>
        </w:r>
        <w:r w:rsidR="00601C8E">
          <w:rPr>
            <w:rFonts w:asciiTheme="minorHAnsi" w:eastAsiaTheme="minorEastAsia" w:hAnsiTheme="minorHAnsi" w:cstheme="minorBidi"/>
            <w:i w:val="0"/>
            <w:iCs w:val="0"/>
            <w:noProof/>
            <w:sz w:val="24"/>
            <w:szCs w:val="24"/>
          </w:rPr>
          <w:tab/>
        </w:r>
        <w:r w:rsidR="00601C8E" w:rsidRPr="00794EB1">
          <w:rPr>
            <w:rStyle w:val="Hyperlink"/>
            <w:noProof/>
          </w:rPr>
          <w:t>Durability Requirements</w:t>
        </w:r>
        <w:r w:rsidR="00601C8E">
          <w:rPr>
            <w:noProof/>
            <w:webHidden/>
          </w:rPr>
          <w:tab/>
        </w:r>
        <w:r w:rsidR="00601C8E">
          <w:rPr>
            <w:noProof/>
            <w:webHidden/>
          </w:rPr>
          <w:fldChar w:fldCharType="begin"/>
        </w:r>
        <w:r w:rsidR="00601C8E">
          <w:rPr>
            <w:noProof/>
            <w:webHidden/>
          </w:rPr>
          <w:instrText xml:space="preserve"> PAGEREF _Toc18068908 \h </w:instrText>
        </w:r>
        <w:r w:rsidR="00601C8E">
          <w:rPr>
            <w:noProof/>
            <w:webHidden/>
          </w:rPr>
        </w:r>
        <w:r w:rsidR="00601C8E">
          <w:rPr>
            <w:noProof/>
            <w:webHidden/>
          </w:rPr>
          <w:fldChar w:fldCharType="separate"/>
        </w:r>
        <w:r w:rsidR="00601C8E">
          <w:rPr>
            <w:noProof/>
            <w:webHidden/>
          </w:rPr>
          <w:t>105</w:t>
        </w:r>
        <w:r w:rsidR="00601C8E">
          <w:rPr>
            <w:noProof/>
            <w:webHidden/>
          </w:rPr>
          <w:fldChar w:fldCharType="end"/>
        </w:r>
      </w:hyperlink>
    </w:p>
    <w:p w14:paraId="41AB0BC6" w14:textId="1141B59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09" w:history="1">
        <w:r w:rsidR="00601C8E" w:rsidRPr="00794EB1">
          <w:rPr>
            <w:rStyle w:val="Hyperlink"/>
            <w:noProof/>
          </w:rPr>
          <w:t>6.5.1</w:t>
        </w:r>
        <w:r w:rsidR="00601C8E">
          <w:rPr>
            <w:rFonts w:asciiTheme="minorHAnsi" w:eastAsiaTheme="minorEastAsia" w:hAnsiTheme="minorHAnsi" w:cstheme="minorBidi"/>
            <w:noProof/>
            <w:sz w:val="24"/>
            <w:szCs w:val="24"/>
          </w:rPr>
          <w:tab/>
        </w:r>
        <w:r w:rsidR="00601C8E" w:rsidRPr="00794EB1">
          <w:rPr>
            <w:rStyle w:val="Hyperlink"/>
            <w:noProof/>
          </w:rPr>
          <w:t>Definition of Commit</w:t>
        </w:r>
        <w:r w:rsidR="00601C8E">
          <w:rPr>
            <w:noProof/>
            <w:webHidden/>
          </w:rPr>
          <w:tab/>
        </w:r>
        <w:r w:rsidR="00601C8E">
          <w:rPr>
            <w:noProof/>
            <w:webHidden/>
          </w:rPr>
          <w:fldChar w:fldCharType="begin"/>
        </w:r>
        <w:r w:rsidR="00601C8E">
          <w:rPr>
            <w:noProof/>
            <w:webHidden/>
          </w:rPr>
          <w:instrText xml:space="preserve"> PAGEREF _Toc18068909 \h </w:instrText>
        </w:r>
        <w:r w:rsidR="00601C8E">
          <w:rPr>
            <w:noProof/>
            <w:webHidden/>
          </w:rPr>
        </w:r>
        <w:r w:rsidR="00601C8E">
          <w:rPr>
            <w:noProof/>
            <w:webHidden/>
          </w:rPr>
          <w:fldChar w:fldCharType="separate"/>
        </w:r>
        <w:r w:rsidR="00601C8E">
          <w:rPr>
            <w:noProof/>
            <w:webHidden/>
          </w:rPr>
          <w:t>105</w:t>
        </w:r>
        <w:r w:rsidR="00601C8E">
          <w:rPr>
            <w:noProof/>
            <w:webHidden/>
          </w:rPr>
          <w:fldChar w:fldCharType="end"/>
        </w:r>
      </w:hyperlink>
    </w:p>
    <w:p w14:paraId="59EF7389" w14:textId="2ABC5B17"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0" w:history="1">
        <w:r w:rsidR="00601C8E" w:rsidRPr="00794EB1">
          <w:rPr>
            <w:rStyle w:val="Hyperlink"/>
            <w:noProof/>
          </w:rPr>
          <w:t>6.5.2</w:t>
        </w:r>
        <w:r w:rsidR="00601C8E">
          <w:rPr>
            <w:rFonts w:asciiTheme="minorHAnsi" w:eastAsiaTheme="minorEastAsia" w:hAnsiTheme="minorHAnsi" w:cstheme="minorBidi"/>
            <w:noProof/>
            <w:sz w:val="24"/>
            <w:szCs w:val="24"/>
          </w:rPr>
          <w:tab/>
        </w:r>
        <w:r w:rsidR="00601C8E" w:rsidRPr="00794EB1">
          <w:rPr>
            <w:rStyle w:val="Hyperlink"/>
            <w:noProof/>
          </w:rPr>
          <w:t>Definition of Single Point(s) of Failure</w:t>
        </w:r>
        <w:r w:rsidR="00601C8E">
          <w:rPr>
            <w:noProof/>
            <w:webHidden/>
          </w:rPr>
          <w:tab/>
        </w:r>
        <w:r w:rsidR="00601C8E">
          <w:rPr>
            <w:noProof/>
            <w:webHidden/>
          </w:rPr>
          <w:fldChar w:fldCharType="begin"/>
        </w:r>
        <w:r w:rsidR="00601C8E">
          <w:rPr>
            <w:noProof/>
            <w:webHidden/>
          </w:rPr>
          <w:instrText xml:space="preserve"> PAGEREF _Toc18068910 \h </w:instrText>
        </w:r>
        <w:r w:rsidR="00601C8E">
          <w:rPr>
            <w:noProof/>
            <w:webHidden/>
          </w:rPr>
        </w:r>
        <w:r w:rsidR="00601C8E">
          <w:rPr>
            <w:noProof/>
            <w:webHidden/>
          </w:rPr>
          <w:fldChar w:fldCharType="separate"/>
        </w:r>
        <w:r w:rsidR="00601C8E">
          <w:rPr>
            <w:noProof/>
            <w:webHidden/>
          </w:rPr>
          <w:t>105</w:t>
        </w:r>
        <w:r w:rsidR="00601C8E">
          <w:rPr>
            <w:noProof/>
            <w:webHidden/>
          </w:rPr>
          <w:fldChar w:fldCharType="end"/>
        </w:r>
      </w:hyperlink>
    </w:p>
    <w:p w14:paraId="523028FB" w14:textId="46CA083D"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1" w:history="1">
        <w:r w:rsidR="00601C8E" w:rsidRPr="00794EB1">
          <w:rPr>
            <w:rStyle w:val="Hyperlink"/>
            <w:noProof/>
          </w:rPr>
          <w:t>6.5.3</w:t>
        </w:r>
        <w:r w:rsidR="00601C8E">
          <w:rPr>
            <w:rFonts w:asciiTheme="minorHAnsi" w:eastAsiaTheme="minorEastAsia" w:hAnsiTheme="minorHAnsi" w:cstheme="minorBidi"/>
            <w:noProof/>
            <w:sz w:val="24"/>
            <w:szCs w:val="24"/>
          </w:rPr>
          <w:tab/>
        </w:r>
        <w:r w:rsidR="00601C8E" w:rsidRPr="00794EB1">
          <w:rPr>
            <w:rStyle w:val="Hyperlink"/>
            <w:noProof/>
          </w:rPr>
          <w:t>Definition of Durable / Durability</w:t>
        </w:r>
        <w:r w:rsidR="00601C8E">
          <w:rPr>
            <w:noProof/>
            <w:webHidden/>
          </w:rPr>
          <w:tab/>
        </w:r>
        <w:r w:rsidR="00601C8E">
          <w:rPr>
            <w:noProof/>
            <w:webHidden/>
          </w:rPr>
          <w:fldChar w:fldCharType="begin"/>
        </w:r>
        <w:r w:rsidR="00601C8E">
          <w:rPr>
            <w:noProof/>
            <w:webHidden/>
          </w:rPr>
          <w:instrText xml:space="preserve"> PAGEREF _Toc18068911 \h </w:instrText>
        </w:r>
        <w:r w:rsidR="00601C8E">
          <w:rPr>
            <w:noProof/>
            <w:webHidden/>
          </w:rPr>
        </w:r>
        <w:r w:rsidR="00601C8E">
          <w:rPr>
            <w:noProof/>
            <w:webHidden/>
          </w:rPr>
          <w:fldChar w:fldCharType="separate"/>
        </w:r>
        <w:r w:rsidR="00601C8E">
          <w:rPr>
            <w:noProof/>
            <w:webHidden/>
          </w:rPr>
          <w:t>106</w:t>
        </w:r>
        <w:r w:rsidR="00601C8E">
          <w:rPr>
            <w:noProof/>
            <w:webHidden/>
          </w:rPr>
          <w:fldChar w:fldCharType="end"/>
        </w:r>
      </w:hyperlink>
    </w:p>
    <w:p w14:paraId="1CA119B3" w14:textId="51C6BAC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2" w:history="1">
        <w:r w:rsidR="00601C8E" w:rsidRPr="00794EB1">
          <w:rPr>
            <w:rStyle w:val="Hyperlink"/>
            <w:noProof/>
          </w:rPr>
          <w:t>6.5.4</w:t>
        </w:r>
        <w:r w:rsidR="00601C8E">
          <w:rPr>
            <w:rFonts w:asciiTheme="minorHAnsi" w:eastAsiaTheme="minorEastAsia" w:hAnsiTheme="minorHAnsi" w:cstheme="minorBidi"/>
            <w:noProof/>
            <w:sz w:val="24"/>
            <w:szCs w:val="24"/>
          </w:rPr>
          <w:tab/>
        </w:r>
        <w:r w:rsidR="00601C8E" w:rsidRPr="00794EB1">
          <w:rPr>
            <w:rStyle w:val="Hyperlink"/>
            <w:noProof/>
          </w:rPr>
          <w:t>Durability Testing Rules and Guidelines</w:t>
        </w:r>
        <w:r w:rsidR="00601C8E">
          <w:rPr>
            <w:noProof/>
            <w:webHidden/>
          </w:rPr>
          <w:tab/>
        </w:r>
        <w:r w:rsidR="00601C8E">
          <w:rPr>
            <w:noProof/>
            <w:webHidden/>
          </w:rPr>
          <w:fldChar w:fldCharType="begin"/>
        </w:r>
        <w:r w:rsidR="00601C8E">
          <w:rPr>
            <w:noProof/>
            <w:webHidden/>
          </w:rPr>
          <w:instrText xml:space="preserve"> PAGEREF _Toc18068912 \h </w:instrText>
        </w:r>
        <w:r w:rsidR="00601C8E">
          <w:rPr>
            <w:noProof/>
            <w:webHidden/>
          </w:rPr>
        </w:r>
        <w:r w:rsidR="00601C8E">
          <w:rPr>
            <w:noProof/>
            <w:webHidden/>
          </w:rPr>
          <w:fldChar w:fldCharType="separate"/>
        </w:r>
        <w:r w:rsidR="00601C8E">
          <w:rPr>
            <w:noProof/>
            <w:webHidden/>
          </w:rPr>
          <w:t>106</w:t>
        </w:r>
        <w:r w:rsidR="00601C8E">
          <w:rPr>
            <w:noProof/>
            <w:webHidden/>
          </w:rPr>
          <w:fldChar w:fldCharType="end"/>
        </w:r>
      </w:hyperlink>
    </w:p>
    <w:p w14:paraId="6B63ACCF" w14:textId="5898E2D2"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3" w:history="1">
        <w:r w:rsidR="00601C8E" w:rsidRPr="00794EB1">
          <w:rPr>
            <w:rStyle w:val="Hyperlink"/>
            <w:noProof/>
          </w:rPr>
          <w:t>6.5.5</w:t>
        </w:r>
        <w:r w:rsidR="00601C8E">
          <w:rPr>
            <w:rFonts w:asciiTheme="minorHAnsi" w:eastAsiaTheme="minorEastAsia" w:hAnsiTheme="minorHAnsi" w:cstheme="minorBidi"/>
            <w:noProof/>
            <w:sz w:val="24"/>
            <w:szCs w:val="24"/>
          </w:rPr>
          <w:tab/>
        </w:r>
        <w:r w:rsidR="00601C8E" w:rsidRPr="00794EB1">
          <w:rPr>
            <w:rStyle w:val="Hyperlink"/>
            <w:noProof/>
          </w:rPr>
          <w:t>Definition of Recovery Terms</w:t>
        </w:r>
        <w:r w:rsidR="00601C8E">
          <w:rPr>
            <w:noProof/>
            <w:webHidden/>
          </w:rPr>
          <w:tab/>
        </w:r>
        <w:r w:rsidR="00601C8E">
          <w:rPr>
            <w:noProof/>
            <w:webHidden/>
          </w:rPr>
          <w:fldChar w:fldCharType="begin"/>
        </w:r>
        <w:r w:rsidR="00601C8E">
          <w:rPr>
            <w:noProof/>
            <w:webHidden/>
          </w:rPr>
          <w:instrText xml:space="preserve"> PAGEREF _Toc18068913 \h </w:instrText>
        </w:r>
        <w:r w:rsidR="00601C8E">
          <w:rPr>
            <w:noProof/>
            <w:webHidden/>
          </w:rPr>
        </w:r>
        <w:r w:rsidR="00601C8E">
          <w:rPr>
            <w:noProof/>
            <w:webHidden/>
          </w:rPr>
          <w:fldChar w:fldCharType="separate"/>
        </w:r>
        <w:r w:rsidR="00601C8E">
          <w:rPr>
            <w:noProof/>
            <w:webHidden/>
          </w:rPr>
          <w:t>107</w:t>
        </w:r>
        <w:r w:rsidR="00601C8E">
          <w:rPr>
            <w:noProof/>
            <w:webHidden/>
          </w:rPr>
          <w:fldChar w:fldCharType="end"/>
        </w:r>
      </w:hyperlink>
    </w:p>
    <w:p w14:paraId="69E977A9" w14:textId="4222D51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4" w:history="1">
        <w:r w:rsidR="00601C8E" w:rsidRPr="00794EB1">
          <w:rPr>
            <w:rStyle w:val="Hyperlink"/>
            <w:noProof/>
          </w:rPr>
          <w:t>6.5.6</w:t>
        </w:r>
        <w:r w:rsidR="00601C8E">
          <w:rPr>
            <w:rFonts w:asciiTheme="minorHAnsi" w:eastAsiaTheme="minorEastAsia" w:hAnsiTheme="minorHAnsi" w:cstheme="minorBidi"/>
            <w:noProof/>
            <w:sz w:val="24"/>
            <w:szCs w:val="24"/>
          </w:rPr>
          <w:tab/>
        </w:r>
        <w:r w:rsidR="00601C8E" w:rsidRPr="00794EB1">
          <w:rPr>
            <w:rStyle w:val="Hyperlink"/>
            <w:noProof/>
          </w:rPr>
          <w:t>Durability Test Procedure for Single Points of Failures</w:t>
        </w:r>
        <w:r w:rsidR="00601C8E">
          <w:rPr>
            <w:noProof/>
            <w:webHidden/>
          </w:rPr>
          <w:tab/>
        </w:r>
        <w:r w:rsidR="00601C8E">
          <w:rPr>
            <w:noProof/>
            <w:webHidden/>
          </w:rPr>
          <w:fldChar w:fldCharType="begin"/>
        </w:r>
        <w:r w:rsidR="00601C8E">
          <w:rPr>
            <w:noProof/>
            <w:webHidden/>
          </w:rPr>
          <w:instrText xml:space="preserve"> PAGEREF _Toc18068914 \h </w:instrText>
        </w:r>
        <w:r w:rsidR="00601C8E">
          <w:rPr>
            <w:noProof/>
            <w:webHidden/>
          </w:rPr>
        </w:r>
        <w:r w:rsidR="00601C8E">
          <w:rPr>
            <w:noProof/>
            <w:webHidden/>
          </w:rPr>
          <w:fldChar w:fldCharType="separate"/>
        </w:r>
        <w:r w:rsidR="00601C8E">
          <w:rPr>
            <w:noProof/>
            <w:webHidden/>
          </w:rPr>
          <w:t>108</w:t>
        </w:r>
        <w:r w:rsidR="00601C8E">
          <w:rPr>
            <w:noProof/>
            <w:webHidden/>
          </w:rPr>
          <w:fldChar w:fldCharType="end"/>
        </w:r>
      </w:hyperlink>
    </w:p>
    <w:p w14:paraId="3CA06EFA" w14:textId="72BDEC57"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5" w:history="1">
        <w:r w:rsidR="00601C8E" w:rsidRPr="00794EB1">
          <w:rPr>
            <w:rStyle w:val="Hyperlink"/>
            <w:noProof/>
          </w:rPr>
          <w:t>6.5.7</w:t>
        </w:r>
        <w:r w:rsidR="00601C8E">
          <w:rPr>
            <w:rFonts w:asciiTheme="minorHAnsi" w:eastAsiaTheme="minorEastAsia" w:hAnsiTheme="minorHAnsi" w:cstheme="minorBidi"/>
            <w:noProof/>
            <w:sz w:val="24"/>
            <w:szCs w:val="24"/>
          </w:rPr>
          <w:tab/>
        </w:r>
        <w:r w:rsidR="00601C8E" w:rsidRPr="00794EB1">
          <w:rPr>
            <w:rStyle w:val="Hyperlink"/>
            <w:noProof/>
          </w:rPr>
          <w:t>Required Reporting for Durability</w:t>
        </w:r>
        <w:r w:rsidR="00601C8E">
          <w:rPr>
            <w:noProof/>
            <w:webHidden/>
          </w:rPr>
          <w:tab/>
        </w:r>
        <w:r w:rsidR="00601C8E">
          <w:rPr>
            <w:noProof/>
            <w:webHidden/>
          </w:rPr>
          <w:fldChar w:fldCharType="begin"/>
        </w:r>
        <w:r w:rsidR="00601C8E">
          <w:rPr>
            <w:noProof/>
            <w:webHidden/>
          </w:rPr>
          <w:instrText xml:space="preserve"> PAGEREF _Toc18068915 \h </w:instrText>
        </w:r>
        <w:r w:rsidR="00601C8E">
          <w:rPr>
            <w:noProof/>
            <w:webHidden/>
          </w:rPr>
        </w:r>
        <w:r w:rsidR="00601C8E">
          <w:rPr>
            <w:noProof/>
            <w:webHidden/>
          </w:rPr>
          <w:fldChar w:fldCharType="separate"/>
        </w:r>
        <w:r w:rsidR="00601C8E">
          <w:rPr>
            <w:noProof/>
            <w:webHidden/>
          </w:rPr>
          <w:t>109</w:t>
        </w:r>
        <w:r w:rsidR="00601C8E">
          <w:rPr>
            <w:noProof/>
            <w:webHidden/>
          </w:rPr>
          <w:fldChar w:fldCharType="end"/>
        </w:r>
      </w:hyperlink>
    </w:p>
    <w:p w14:paraId="71CE4BD4" w14:textId="13B2BA4B"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16" w:history="1">
        <w:r w:rsidR="00601C8E" w:rsidRPr="00794EB1">
          <w:rPr>
            <w:rStyle w:val="Hyperlink"/>
            <w:noProof/>
          </w:rPr>
          <w:t>6.6</w:t>
        </w:r>
        <w:r w:rsidR="00601C8E">
          <w:rPr>
            <w:rFonts w:asciiTheme="minorHAnsi" w:eastAsiaTheme="minorEastAsia" w:hAnsiTheme="minorHAnsi" w:cstheme="minorBidi"/>
            <w:i w:val="0"/>
            <w:iCs w:val="0"/>
            <w:noProof/>
            <w:sz w:val="24"/>
            <w:szCs w:val="24"/>
          </w:rPr>
          <w:tab/>
        </w:r>
        <w:r w:rsidR="00601C8E" w:rsidRPr="00794EB1">
          <w:rPr>
            <w:rStyle w:val="Hyperlink"/>
            <w:noProof/>
          </w:rPr>
          <w:t>Data Accessibility Requirements</w:t>
        </w:r>
        <w:r w:rsidR="00601C8E">
          <w:rPr>
            <w:noProof/>
            <w:webHidden/>
          </w:rPr>
          <w:tab/>
        </w:r>
        <w:r w:rsidR="00601C8E">
          <w:rPr>
            <w:noProof/>
            <w:webHidden/>
          </w:rPr>
          <w:fldChar w:fldCharType="begin"/>
        </w:r>
        <w:r w:rsidR="00601C8E">
          <w:rPr>
            <w:noProof/>
            <w:webHidden/>
          </w:rPr>
          <w:instrText xml:space="preserve"> PAGEREF _Toc18068916 \h </w:instrText>
        </w:r>
        <w:r w:rsidR="00601C8E">
          <w:rPr>
            <w:noProof/>
            <w:webHidden/>
          </w:rPr>
        </w:r>
        <w:r w:rsidR="00601C8E">
          <w:rPr>
            <w:noProof/>
            <w:webHidden/>
          </w:rPr>
          <w:fldChar w:fldCharType="separate"/>
        </w:r>
        <w:r w:rsidR="00601C8E">
          <w:rPr>
            <w:noProof/>
            <w:webHidden/>
          </w:rPr>
          <w:t>110</w:t>
        </w:r>
        <w:r w:rsidR="00601C8E">
          <w:rPr>
            <w:noProof/>
            <w:webHidden/>
          </w:rPr>
          <w:fldChar w:fldCharType="end"/>
        </w:r>
      </w:hyperlink>
    </w:p>
    <w:p w14:paraId="123FEA25" w14:textId="209A217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7" w:history="1">
        <w:r w:rsidR="00601C8E" w:rsidRPr="00794EB1">
          <w:rPr>
            <w:rStyle w:val="Hyperlink"/>
            <w:noProof/>
          </w:rPr>
          <w:t>6.6.1</w:t>
        </w:r>
        <w:r w:rsidR="00601C8E">
          <w:rPr>
            <w:rFonts w:asciiTheme="minorHAnsi" w:eastAsiaTheme="minorEastAsia" w:hAnsiTheme="minorHAnsi" w:cstheme="minorBidi"/>
            <w:noProof/>
            <w:sz w:val="24"/>
            <w:szCs w:val="24"/>
          </w:rPr>
          <w:tab/>
        </w:r>
        <w:r w:rsidR="00601C8E" w:rsidRPr="00794EB1">
          <w:rPr>
            <w:rStyle w:val="Hyperlink"/>
            <w:noProof/>
          </w:rPr>
          <w:t>Definition of Terms</w:t>
        </w:r>
        <w:r w:rsidR="00601C8E">
          <w:rPr>
            <w:noProof/>
            <w:webHidden/>
          </w:rPr>
          <w:tab/>
        </w:r>
        <w:r w:rsidR="00601C8E">
          <w:rPr>
            <w:noProof/>
            <w:webHidden/>
          </w:rPr>
          <w:fldChar w:fldCharType="begin"/>
        </w:r>
        <w:r w:rsidR="00601C8E">
          <w:rPr>
            <w:noProof/>
            <w:webHidden/>
          </w:rPr>
          <w:instrText xml:space="preserve"> PAGEREF _Toc18068917 \h </w:instrText>
        </w:r>
        <w:r w:rsidR="00601C8E">
          <w:rPr>
            <w:noProof/>
            <w:webHidden/>
          </w:rPr>
        </w:r>
        <w:r w:rsidR="00601C8E">
          <w:rPr>
            <w:noProof/>
            <w:webHidden/>
          </w:rPr>
          <w:fldChar w:fldCharType="separate"/>
        </w:r>
        <w:r w:rsidR="00601C8E">
          <w:rPr>
            <w:noProof/>
            <w:webHidden/>
          </w:rPr>
          <w:t>110</w:t>
        </w:r>
        <w:r w:rsidR="00601C8E">
          <w:rPr>
            <w:noProof/>
            <w:webHidden/>
          </w:rPr>
          <w:fldChar w:fldCharType="end"/>
        </w:r>
      </w:hyperlink>
    </w:p>
    <w:p w14:paraId="39065719" w14:textId="4F53C6F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8" w:history="1">
        <w:r w:rsidR="00601C8E" w:rsidRPr="00794EB1">
          <w:rPr>
            <w:rStyle w:val="Hyperlink"/>
            <w:noProof/>
          </w:rPr>
          <w:t>6.6.2</w:t>
        </w:r>
        <w:r w:rsidR="00601C8E">
          <w:rPr>
            <w:rFonts w:asciiTheme="minorHAnsi" w:eastAsiaTheme="minorEastAsia" w:hAnsiTheme="minorHAnsi" w:cstheme="minorBidi"/>
            <w:noProof/>
            <w:sz w:val="24"/>
            <w:szCs w:val="24"/>
          </w:rPr>
          <w:tab/>
        </w:r>
        <w:r w:rsidR="00601C8E" w:rsidRPr="00794EB1">
          <w:rPr>
            <w:rStyle w:val="Hyperlink"/>
            <w:noProof/>
          </w:rPr>
          <w:t>Data Accessibility Throughput Requirements</w:t>
        </w:r>
        <w:r w:rsidR="00601C8E">
          <w:rPr>
            <w:noProof/>
            <w:webHidden/>
          </w:rPr>
          <w:tab/>
        </w:r>
        <w:r w:rsidR="00601C8E">
          <w:rPr>
            <w:noProof/>
            <w:webHidden/>
          </w:rPr>
          <w:fldChar w:fldCharType="begin"/>
        </w:r>
        <w:r w:rsidR="00601C8E">
          <w:rPr>
            <w:noProof/>
            <w:webHidden/>
          </w:rPr>
          <w:instrText xml:space="preserve"> PAGEREF _Toc18068918 \h </w:instrText>
        </w:r>
        <w:r w:rsidR="00601C8E">
          <w:rPr>
            <w:noProof/>
            <w:webHidden/>
          </w:rPr>
        </w:r>
        <w:r w:rsidR="00601C8E">
          <w:rPr>
            <w:noProof/>
            <w:webHidden/>
          </w:rPr>
          <w:fldChar w:fldCharType="separate"/>
        </w:r>
        <w:r w:rsidR="00601C8E">
          <w:rPr>
            <w:noProof/>
            <w:webHidden/>
          </w:rPr>
          <w:t>110</w:t>
        </w:r>
        <w:r w:rsidR="00601C8E">
          <w:rPr>
            <w:noProof/>
            <w:webHidden/>
          </w:rPr>
          <w:fldChar w:fldCharType="end"/>
        </w:r>
      </w:hyperlink>
    </w:p>
    <w:p w14:paraId="434822C3" w14:textId="68DCA5F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19" w:history="1">
        <w:r w:rsidR="00601C8E" w:rsidRPr="00794EB1">
          <w:rPr>
            <w:rStyle w:val="Hyperlink"/>
            <w:noProof/>
          </w:rPr>
          <w:t>6.6.3</w:t>
        </w:r>
        <w:r w:rsidR="00601C8E">
          <w:rPr>
            <w:rFonts w:asciiTheme="minorHAnsi" w:eastAsiaTheme="minorEastAsia" w:hAnsiTheme="minorHAnsi" w:cstheme="minorBidi"/>
            <w:noProof/>
            <w:sz w:val="24"/>
            <w:szCs w:val="24"/>
          </w:rPr>
          <w:tab/>
        </w:r>
        <w:r w:rsidR="00601C8E" w:rsidRPr="00794EB1">
          <w:rPr>
            <w:rStyle w:val="Hyperlink"/>
            <w:noProof/>
          </w:rPr>
          <w:t>Failure of Durable Media</w:t>
        </w:r>
        <w:r w:rsidR="00601C8E">
          <w:rPr>
            <w:noProof/>
            <w:webHidden/>
          </w:rPr>
          <w:tab/>
        </w:r>
        <w:r w:rsidR="00601C8E">
          <w:rPr>
            <w:noProof/>
            <w:webHidden/>
          </w:rPr>
          <w:fldChar w:fldCharType="begin"/>
        </w:r>
        <w:r w:rsidR="00601C8E">
          <w:rPr>
            <w:noProof/>
            <w:webHidden/>
          </w:rPr>
          <w:instrText xml:space="preserve"> PAGEREF _Toc18068919 \h </w:instrText>
        </w:r>
        <w:r w:rsidR="00601C8E">
          <w:rPr>
            <w:noProof/>
            <w:webHidden/>
          </w:rPr>
        </w:r>
        <w:r w:rsidR="00601C8E">
          <w:rPr>
            <w:noProof/>
            <w:webHidden/>
          </w:rPr>
          <w:fldChar w:fldCharType="separate"/>
        </w:r>
        <w:r w:rsidR="00601C8E">
          <w:rPr>
            <w:noProof/>
            <w:webHidden/>
          </w:rPr>
          <w:t>110</w:t>
        </w:r>
        <w:r w:rsidR="00601C8E">
          <w:rPr>
            <w:noProof/>
            <w:webHidden/>
          </w:rPr>
          <w:fldChar w:fldCharType="end"/>
        </w:r>
      </w:hyperlink>
    </w:p>
    <w:p w14:paraId="416A7406" w14:textId="5A0A1058"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20" w:history="1">
        <w:r w:rsidR="00601C8E" w:rsidRPr="00794EB1">
          <w:rPr>
            <w:rStyle w:val="Hyperlink"/>
            <w:noProof/>
          </w:rPr>
          <w:t>6.6.4</w:t>
        </w:r>
        <w:r w:rsidR="00601C8E">
          <w:rPr>
            <w:rFonts w:asciiTheme="minorHAnsi" w:eastAsiaTheme="minorEastAsia" w:hAnsiTheme="minorHAnsi" w:cstheme="minorBidi"/>
            <w:noProof/>
            <w:sz w:val="24"/>
            <w:szCs w:val="24"/>
          </w:rPr>
          <w:tab/>
        </w:r>
        <w:r w:rsidR="00601C8E" w:rsidRPr="00794EB1">
          <w:rPr>
            <w:rStyle w:val="Hyperlink"/>
            <w:noProof/>
          </w:rPr>
          <w:t>Required Reporting for Data Accessibility</w:t>
        </w:r>
        <w:r w:rsidR="00601C8E">
          <w:rPr>
            <w:noProof/>
            <w:webHidden/>
          </w:rPr>
          <w:tab/>
        </w:r>
        <w:r w:rsidR="00601C8E">
          <w:rPr>
            <w:noProof/>
            <w:webHidden/>
          </w:rPr>
          <w:fldChar w:fldCharType="begin"/>
        </w:r>
        <w:r w:rsidR="00601C8E">
          <w:rPr>
            <w:noProof/>
            <w:webHidden/>
          </w:rPr>
          <w:instrText xml:space="preserve"> PAGEREF _Toc18068920 \h </w:instrText>
        </w:r>
        <w:r w:rsidR="00601C8E">
          <w:rPr>
            <w:noProof/>
            <w:webHidden/>
          </w:rPr>
        </w:r>
        <w:r w:rsidR="00601C8E">
          <w:rPr>
            <w:noProof/>
            <w:webHidden/>
          </w:rPr>
          <w:fldChar w:fldCharType="separate"/>
        </w:r>
        <w:r w:rsidR="00601C8E">
          <w:rPr>
            <w:noProof/>
            <w:webHidden/>
          </w:rPr>
          <w:t>112</w:t>
        </w:r>
        <w:r w:rsidR="00601C8E">
          <w:rPr>
            <w:noProof/>
            <w:webHidden/>
          </w:rPr>
          <w:fldChar w:fldCharType="end"/>
        </w:r>
      </w:hyperlink>
    </w:p>
    <w:p w14:paraId="2BF1D436" w14:textId="79F17F9C"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921" w:history="1">
        <w:r w:rsidR="00601C8E" w:rsidRPr="00794EB1">
          <w:rPr>
            <w:rStyle w:val="Hyperlink"/>
            <w:noProof/>
          </w:rPr>
          <w:t>Clause 7 Pricing</w:t>
        </w:r>
        <w:r w:rsidR="00601C8E">
          <w:rPr>
            <w:noProof/>
            <w:webHidden/>
          </w:rPr>
          <w:tab/>
        </w:r>
        <w:r w:rsidR="00601C8E">
          <w:rPr>
            <w:noProof/>
            <w:webHidden/>
          </w:rPr>
          <w:fldChar w:fldCharType="begin"/>
        </w:r>
        <w:r w:rsidR="00601C8E">
          <w:rPr>
            <w:noProof/>
            <w:webHidden/>
          </w:rPr>
          <w:instrText xml:space="preserve"> PAGEREF _Toc18068921 \h </w:instrText>
        </w:r>
        <w:r w:rsidR="00601C8E">
          <w:rPr>
            <w:noProof/>
            <w:webHidden/>
          </w:rPr>
        </w:r>
        <w:r w:rsidR="00601C8E">
          <w:rPr>
            <w:noProof/>
            <w:webHidden/>
          </w:rPr>
          <w:fldChar w:fldCharType="separate"/>
        </w:r>
        <w:r w:rsidR="00601C8E">
          <w:rPr>
            <w:noProof/>
            <w:webHidden/>
          </w:rPr>
          <w:t>114</w:t>
        </w:r>
        <w:r w:rsidR="00601C8E">
          <w:rPr>
            <w:noProof/>
            <w:webHidden/>
          </w:rPr>
          <w:fldChar w:fldCharType="end"/>
        </w:r>
      </w:hyperlink>
    </w:p>
    <w:p w14:paraId="7766E0C6" w14:textId="06939566"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22" w:history="1">
        <w:r w:rsidR="00601C8E" w:rsidRPr="00794EB1">
          <w:rPr>
            <w:rStyle w:val="Hyperlink"/>
            <w:noProof/>
          </w:rPr>
          <w:t>7.1</w:t>
        </w:r>
        <w:r w:rsidR="00601C8E">
          <w:rPr>
            <w:rFonts w:asciiTheme="minorHAnsi" w:eastAsiaTheme="minorEastAsia" w:hAnsiTheme="minorHAnsi" w:cstheme="minorBidi"/>
            <w:i w:val="0"/>
            <w:iCs w:val="0"/>
            <w:noProof/>
            <w:sz w:val="24"/>
            <w:szCs w:val="24"/>
          </w:rPr>
          <w:tab/>
        </w:r>
        <w:r w:rsidR="00601C8E" w:rsidRPr="00794EB1">
          <w:rPr>
            <w:rStyle w:val="Hyperlink"/>
            <w:noProof/>
          </w:rPr>
          <w:t>General</w:t>
        </w:r>
        <w:r w:rsidR="00601C8E">
          <w:rPr>
            <w:noProof/>
            <w:webHidden/>
          </w:rPr>
          <w:tab/>
        </w:r>
        <w:r w:rsidR="00601C8E">
          <w:rPr>
            <w:noProof/>
            <w:webHidden/>
          </w:rPr>
          <w:fldChar w:fldCharType="begin"/>
        </w:r>
        <w:r w:rsidR="00601C8E">
          <w:rPr>
            <w:noProof/>
            <w:webHidden/>
          </w:rPr>
          <w:instrText xml:space="preserve"> PAGEREF _Toc18068922 \h </w:instrText>
        </w:r>
        <w:r w:rsidR="00601C8E">
          <w:rPr>
            <w:noProof/>
            <w:webHidden/>
          </w:rPr>
        </w:r>
        <w:r w:rsidR="00601C8E">
          <w:rPr>
            <w:noProof/>
            <w:webHidden/>
          </w:rPr>
          <w:fldChar w:fldCharType="separate"/>
        </w:r>
        <w:r w:rsidR="00601C8E">
          <w:rPr>
            <w:noProof/>
            <w:webHidden/>
          </w:rPr>
          <w:t>114</w:t>
        </w:r>
        <w:r w:rsidR="00601C8E">
          <w:rPr>
            <w:noProof/>
            <w:webHidden/>
          </w:rPr>
          <w:fldChar w:fldCharType="end"/>
        </w:r>
      </w:hyperlink>
    </w:p>
    <w:p w14:paraId="40C9FEDF" w14:textId="2CD1A558"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23" w:history="1">
        <w:r w:rsidR="00601C8E" w:rsidRPr="00794EB1">
          <w:rPr>
            <w:rStyle w:val="Hyperlink"/>
            <w:noProof/>
          </w:rPr>
          <w:t>7.2</w:t>
        </w:r>
        <w:r w:rsidR="00601C8E">
          <w:rPr>
            <w:rFonts w:asciiTheme="minorHAnsi" w:eastAsiaTheme="minorEastAsia" w:hAnsiTheme="minorHAnsi" w:cstheme="minorBidi"/>
            <w:i w:val="0"/>
            <w:iCs w:val="0"/>
            <w:noProof/>
            <w:sz w:val="24"/>
            <w:szCs w:val="24"/>
          </w:rPr>
          <w:tab/>
        </w:r>
        <w:r w:rsidR="00601C8E" w:rsidRPr="00794EB1">
          <w:rPr>
            <w:rStyle w:val="Hyperlink"/>
            <w:noProof/>
          </w:rPr>
          <w:t>Priced Configuration</w:t>
        </w:r>
        <w:r w:rsidR="00601C8E">
          <w:rPr>
            <w:noProof/>
            <w:webHidden/>
          </w:rPr>
          <w:tab/>
        </w:r>
        <w:r w:rsidR="00601C8E">
          <w:rPr>
            <w:noProof/>
            <w:webHidden/>
          </w:rPr>
          <w:fldChar w:fldCharType="begin"/>
        </w:r>
        <w:r w:rsidR="00601C8E">
          <w:rPr>
            <w:noProof/>
            <w:webHidden/>
          </w:rPr>
          <w:instrText xml:space="preserve"> PAGEREF _Toc18068923 \h </w:instrText>
        </w:r>
        <w:r w:rsidR="00601C8E">
          <w:rPr>
            <w:noProof/>
            <w:webHidden/>
          </w:rPr>
        </w:r>
        <w:r w:rsidR="00601C8E">
          <w:rPr>
            <w:noProof/>
            <w:webHidden/>
          </w:rPr>
          <w:fldChar w:fldCharType="separate"/>
        </w:r>
        <w:r w:rsidR="00601C8E">
          <w:rPr>
            <w:noProof/>
            <w:webHidden/>
          </w:rPr>
          <w:t>114</w:t>
        </w:r>
        <w:r w:rsidR="00601C8E">
          <w:rPr>
            <w:noProof/>
            <w:webHidden/>
          </w:rPr>
          <w:fldChar w:fldCharType="end"/>
        </w:r>
      </w:hyperlink>
    </w:p>
    <w:p w14:paraId="20437D11" w14:textId="100D2EBE"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24" w:history="1">
        <w:r w:rsidR="00601C8E" w:rsidRPr="00794EB1">
          <w:rPr>
            <w:rStyle w:val="Hyperlink"/>
            <w:noProof/>
          </w:rPr>
          <w:t>7.3</w:t>
        </w:r>
        <w:r w:rsidR="00601C8E">
          <w:rPr>
            <w:rFonts w:asciiTheme="minorHAnsi" w:eastAsiaTheme="minorEastAsia" w:hAnsiTheme="minorHAnsi" w:cstheme="minorBidi"/>
            <w:i w:val="0"/>
            <w:iCs w:val="0"/>
            <w:noProof/>
            <w:sz w:val="24"/>
            <w:szCs w:val="24"/>
          </w:rPr>
          <w:tab/>
        </w:r>
        <w:r w:rsidR="00601C8E" w:rsidRPr="00794EB1">
          <w:rPr>
            <w:rStyle w:val="Hyperlink"/>
            <w:noProof/>
          </w:rPr>
          <w:t>On-line Storage Requirement</w:t>
        </w:r>
        <w:r w:rsidR="00601C8E">
          <w:rPr>
            <w:noProof/>
            <w:webHidden/>
          </w:rPr>
          <w:tab/>
        </w:r>
        <w:r w:rsidR="00601C8E">
          <w:rPr>
            <w:noProof/>
            <w:webHidden/>
          </w:rPr>
          <w:fldChar w:fldCharType="begin"/>
        </w:r>
        <w:r w:rsidR="00601C8E">
          <w:rPr>
            <w:noProof/>
            <w:webHidden/>
          </w:rPr>
          <w:instrText xml:space="preserve"> PAGEREF _Toc18068924 \h </w:instrText>
        </w:r>
        <w:r w:rsidR="00601C8E">
          <w:rPr>
            <w:noProof/>
            <w:webHidden/>
          </w:rPr>
        </w:r>
        <w:r w:rsidR="00601C8E">
          <w:rPr>
            <w:noProof/>
            <w:webHidden/>
          </w:rPr>
          <w:fldChar w:fldCharType="separate"/>
        </w:r>
        <w:r w:rsidR="00601C8E">
          <w:rPr>
            <w:noProof/>
            <w:webHidden/>
          </w:rPr>
          <w:t>114</w:t>
        </w:r>
        <w:r w:rsidR="00601C8E">
          <w:rPr>
            <w:noProof/>
            <w:webHidden/>
          </w:rPr>
          <w:fldChar w:fldCharType="end"/>
        </w:r>
      </w:hyperlink>
    </w:p>
    <w:p w14:paraId="5821B6A9" w14:textId="01B7EEC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25" w:history="1">
        <w:r w:rsidR="00601C8E" w:rsidRPr="00794EB1">
          <w:rPr>
            <w:rStyle w:val="Hyperlink"/>
            <w:noProof/>
          </w:rPr>
          <w:t>7.3.3</w:t>
        </w:r>
        <w:r w:rsidR="00601C8E">
          <w:rPr>
            <w:rFonts w:asciiTheme="minorHAnsi" w:eastAsiaTheme="minorEastAsia" w:hAnsiTheme="minorHAnsi" w:cstheme="minorBidi"/>
            <w:noProof/>
            <w:sz w:val="24"/>
            <w:szCs w:val="24"/>
          </w:rPr>
          <w:tab/>
        </w:r>
        <w:r w:rsidR="00601C8E" w:rsidRPr="00794EB1">
          <w:rPr>
            <w:rStyle w:val="Hyperlink"/>
            <w:noProof/>
          </w:rPr>
          <w:t>Archive Operation Requirement</w:t>
        </w:r>
        <w:r w:rsidR="00601C8E">
          <w:rPr>
            <w:noProof/>
            <w:webHidden/>
          </w:rPr>
          <w:tab/>
        </w:r>
        <w:r w:rsidR="00601C8E">
          <w:rPr>
            <w:noProof/>
            <w:webHidden/>
          </w:rPr>
          <w:fldChar w:fldCharType="begin"/>
        </w:r>
        <w:r w:rsidR="00601C8E">
          <w:rPr>
            <w:noProof/>
            <w:webHidden/>
          </w:rPr>
          <w:instrText xml:space="preserve"> PAGEREF _Toc18068925 \h </w:instrText>
        </w:r>
        <w:r w:rsidR="00601C8E">
          <w:rPr>
            <w:noProof/>
            <w:webHidden/>
          </w:rPr>
        </w:r>
        <w:r w:rsidR="00601C8E">
          <w:rPr>
            <w:noProof/>
            <w:webHidden/>
          </w:rPr>
          <w:fldChar w:fldCharType="separate"/>
        </w:r>
        <w:r w:rsidR="00601C8E">
          <w:rPr>
            <w:noProof/>
            <w:webHidden/>
          </w:rPr>
          <w:t>114</w:t>
        </w:r>
        <w:r w:rsidR="00601C8E">
          <w:rPr>
            <w:noProof/>
            <w:webHidden/>
          </w:rPr>
          <w:fldChar w:fldCharType="end"/>
        </w:r>
      </w:hyperlink>
    </w:p>
    <w:p w14:paraId="20696828" w14:textId="72706C9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26" w:history="1">
        <w:r w:rsidR="00601C8E" w:rsidRPr="00794EB1">
          <w:rPr>
            <w:rStyle w:val="Hyperlink"/>
            <w:noProof/>
          </w:rPr>
          <w:t>7.3.4</w:t>
        </w:r>
        <w:r w:rsidR="00601C8E">
          <w:rPr>
            <w:rFonts w:asciiTheme="minorHAnsi" w:eastAsiaTheme="minorEastAsia" w:hAnsiTheme="minorHAnsi" w:cstheme="minorBidi"/>
            <w:noProof/>
            <w:sz w:val="24"/>
            <w:szCs w:val="24"/>
          </w:rPr>
          <w:tab/>
        </w:r>
        <w:r w:rsidR="00601C8E" w:rsidRPr="00794EB1">
          <w:rPr>
            <w:rStyle w:val="Hyperlink"/>
            <w:noProof/>
          </w:rPr>
          <w:t>Back-up Storage Requirements</w:t>
        </w:r>
        <w:r w:rsidR="00601C8E">
          <w:rPr>
            <w:noProof/>
            <w:webHidden/>
          </w:rPr>
          <w:tab/>
        </w:r>
        <w:r w:rsidR="00601C8E">
          <w:rPr>
            <w:noProof/>
            <w:webHidden/>
          </w:rPr>
          <w:fldChar w:fldCharType="begin"/>
        </w:r>
        <w:r w:rsidR="00601C8E">
          <w:rPr>
            <w:noProof/>
            <w:webHidden/>
          </w:rPr>
          <w:instrText xml:space="preserve"> PAGEREF _Toc18068926 \h </w:instrText>
        </w:r>
        <w:r w:rsidR="00601C8E">
          <w:rPr>
            <w:noProof/>
            <w:webHidden/>
          </w:rPr>
        </w:r>
        <w:r w:rsidR="00601C8E">
          <w:rPr>
            <w:noProof/>
            <w:webHidden/>
          </w:rPr>
          <w:fldChar w:fldCharType="separate"/>
        </w:r>
        <w:r w:rsidR="00601C8E">
          <w:rPr>
            <w:noProof/>
            <w:webHidden/>
          </w:rPr>
          <w:t>115</w:t>
        </w:r>
        <w:r w:rsidR="00601C8E">
          <w:rPr>
            <w:noProof/>
            <w:webHidden/>
          </w:rPr>
          <w:fldChar w:fldCharType="end"/>
        </w:r>
      </w:hyperlink>
    </w:p>
    <w:p w14:paraId="06CD9C8E" w14:textId="0D56102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27" w:history="1">
        <w:r w:rsidR="00601C8E" w:rsidRPr="00794EB1">
          <w:rPr>
            <w:rStyle w:val="Hyperlink"/>
            <w:noProof/>
          </w:rPr>
          <w:t>7.4</w:t>
        </w:r>
        <w:r w:rsidR="00601C8E">
          <w:rPr>
            <w:rFonts w:asciiTheme="minorHAnsi" w:eastAsiaTheme="minorEastAsia" w:hAnsiTheme="minorHAnsi" w:cstheme="minorBidi"/>
            <w:i w:val="0"/>
            <w:iCs w:val="0"/>
            <w:noProof/>
            <w:sz w:val="24"/>
            <w:szCs w:val="24"/>
          </w:rPr>
          <w:tab/>
        </w:r>
        <w:r w:rsidR="00601C8E" w:rsidRPr="00794EB1">
          <w:rPr>
            <w:rStyle w:val="Hyperlink"/>
            <w:noProof/>
          </w:rPr>
          <w:t>TPCx</w:t>
        </w:r>
        <w:r w:rsidR="00601C8E" w:rsidRPr="00794EB1">
          <w:rPr>
            <w:rStyle w:val="Hyperlink"/>
            <w:noProof/>
          </w:rPr>
          <w:noBreakHyphen/>
          <w:t>V Specific Pricing Requirements</w:t>
        </w:r>
        <w:r w:rsidR="00601C8E">
          <w:rPr>
            <w:noProof/>
            <w:webHidden/>
          </w:rPr>
          <w:tab/>
        </w:r>
        <w:r w:rsidR="00601C8E">
          <w:rPr>
            <w:noProof/>
            <w:webHidden/>
          </w:rPr>
          <w:fldChar w:fldCharType="begin"/>
        </w:r>
        <w:r w:rsidR="00601C8E">
          <w:rPr>
            <w:noProof/>
            <w:webHidden/>
          </w:rPr>
          <w:instrText xml:space="preserve"> PAGEREF _Toc18068927 \h </w:instrText>
        </w:r>
        <w:r w:rsidR="00601C8E">
          <w:rPr>
            <w:noProof/>
            <w:webHidden/>
          </w:rPr>
        </w:r>
        <w:r w:rsidR="00601C8E">
          <w:rPr>
            <w:noProof/>
            <w:webHidden/>
          </w:rPr>
          <w:fldChar w:fldCharType="separate"/>
        </w:r>
        <w:r w:rsidR="00601C8E">
          <w:rPr>
            <w:noProof/>
            <w:webHidden/>
          </w:rPr>
          <w:t>115</w:t>
        </w:r>
        <w:r w:rsidR="00601C8E">
          <w:rPr>
            <w:noProof/>
            <w:webHidden/>
          </w:rPr>
          <w:fldChar w:fldCharType="end"/>
        </w:r>
      </w:hyperlink>
    </w:p>
    <w:p w14:paraId="18FB94C8" w14:textId="2D96F96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28" w:history="1">
        <w:r w:rsidR="00601C8E" w:rsidRPr="00794EB1">
          <w:rPr>
            <w:rStyle w:val="Hyperlink"/>
            <w:noProof/>
          </w:rPr>
          <w:t>7.4.1</w:t>
        </w:r>
        <w:r w:rsidR="00601C8E">
          <w:rPr>
            <w:rFonts w:asciiTheme="minorHAnsi" w:eastAsiaTheme="minorEastAsia" w:hAnsiTheme="minorHAnsi" w:cstheme="minorBidi"/>
            <w:noProof/>
            <w:sz w:val="24"/>
            <w:szCs w:val="24"/>
          </w:rPr>
          <w:tab/>
        </w:r>
        <w:r w:rsidR="00601C8E" w:rsidRPr="00794EB1">
          <w:rPr>
            <w:rStyle w:val="Hyperlink"/>
            <w:noProof/>
          </w:rPr>
          <w:t>Additional Operational Components</w:t>
        </w:r>
        <w:r w:rsidR="00601C8E">
          <w:rPr>
            <w:noProof/>
            <w:webHidden/>
          </w:rPr>
          <w:tab/>
        </w:r>
        <w:r w:rsidR="00601C8E">
          <w:rPr>
            <w:noProof/>
            <w:webHidden/>
          </w:rPr>
          <w:fldChar w:fldCharType="begin"/>
        </w:r>
        <w:r w:rsidR="00601C8E">
          <w:rPr>
            <w:noProof/>
            <w:webHidden/>
          </w:rPr>
          <w:instrText xml:space="preserve"> PAGEREF _Toc18068928 \h </w:instrText>
        </w:r>
        <w:r w:rsidR="00601C8E">
          <w:rPr>
            <w:noProof/>
            <w:webHidden/>
          </w:rPr>
        </w:r>
        <w:r w:rsidR="00601C8E">
          <w:rPr>
            <w:noProof/>
            <w:webHidden/>
          </w:rPr>
          <w:fldChar w:fldCharType="separate"/>
        </w:r>
        <w:r w:rsidR="00601C8E">
          <w:rPr>
            <w:noProof/>
            <w:webHidden/>
          </w:rPr>
          <w:t>115</w:t>
        </w:r>
        <w:r w:rsidR="00601C8E">
          <w:rPr>
            <w:noProof/>
            <w:webHidden/>
          </w:rPr>
          <w:fldChar w:fldCharType="end"/>
        </w:r>
      </w:hyperlink>
    </w:p>
    <w:p w14:paraId="0687820B" w14:textId="2C8E0A8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29" w:history="1">
        <w:r w:rsidR="00601C8E" w:rsidRPr="00794EB1">
          <w:rPr>
            <w:rStyle w:val="Hyperlink"/>
            <w:noProof/>
          </w:rPr>
          <w:t>7.4.2</w:t>
        </w:r>
        <w:r w:rsidR="00601C8E">
          <w:rPr>
            <w:rFonts w:asciiTheme="minorHAnsi" w:eastAsiaTheme="minorEastAsia" w:hAnsiTheme="minorHAnsi" w:cstheme="minorBidi"/>
            <w:noProof/>
            <w:sz w:val="24"/>
            <w:szCs w:val="24"/>
          </w:rPr>
          <w:tab/>
        </w:r>
        <w:r w:rsidR="00601C8E" w:rsidRPr="00794EB1">
          <w:rPr>
            <w:rStyle w:val="Hyperlink"/>
            <w:noProof/>
          </w:rPr>
          <w:t>Additional Software</w:t>
        </w:r>
        <w:r w:rsidR="00601C8E">
          <w:rPr>
            <w:noProof/>
            <w:webHidden/>
          </w:rPr>
          <w:tab/>
        </w:r>
        <w:r w:rsidR="00601C8E">
          <w:rPr>
            <w:noProof/>
            <w:webHidden/>
          </w:rPr>
          <w:fldChar w:fldCharType="begin"/>
        </w:r>
        <w:r w:rsidR="00601C8E">
          <w:rPr>
            <w:noProof/>
            <w:webHidden/>
          </w:rPr>
          <w:instrText xml:space="preserve"> PAGEREF _Toc18068929 \h </w:instrText>
        </w:r>
        <w:r w:rsidR="00601C8E">
          <w:rPr>
            <w:noProof/>
            <w:webHidden/>
          </w:rPr>
        </w:r>
        <w:r w:rsidR="00601C8E">
          <w:rPr>
            <w:noProof/>
            <w:webHidden/>
          </w:rPr>
          <w:fldChar w:fldCharType="separate"/>
        </w:r>
        <w:r w:rsidR="00601C8E">
          <w:rPr>
            <w:noProof/>
            <w:webHidden/>
          </w:rPr>
          <w:t>115</w:t>
        </w:r>
        <w:r w:rsidR="00601C8E">
          <w:rPr>
            <w:noProof/>
            <w:webHidden/>
          </w:rPr>
          <w:fldChar w:fldCharType="end"/>
        </w:r>
      </w:hyperlink>
    </w:p>
    <w:p w14:paraId="17949B1E" w14:textId="1F36A1BB"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30" w:history="1">
        <w:r w:rsidR="00601C8E" w:rsidRPr="00794EB1">
          <w:rPr>
            <w:rStyle w:val="Hyperlink"/>
            <w:noProof/>
          </w:rPr>
          <w:t>7.5</w:t>
        </w:r>
        <w:r w:rsidR="00601C8E">
          <w:rPr>
            <w:rFonts w:asciiTheme="minorHAnsi" w:eastAsiaTheme="minorEastAsia" w:hAnsiTheme="minorHAnsi" w:cstheme="minorBidi"/>
            <w:i w:val="0"/>
            <w:iCs w:val="0"/>
            <w:noProof/>
            <w:sz w:val="24"/>
            <w:szCs w:val="24"/>
          </w:rPr>
          <w:tab/>
        </w:r>
        <w:r w:rsidR="00601C8E" w:rsidRPr="00794EB1">
          <w:rPr>
            <w:rStyle w:val="Hyperlink"/>
            <w:noProof/>
          </w:rPr>
          <w:t>Component Substitution</w:t>
        </w:r>
        <w:r w:rsidR="00601C8E">
          <w:rPr>
            <w:noProof/>
            <w:webHidden/>
          </w:rPr>
          <w:tab/>
        </w:r>
        <w:r w:rsidR="00601C8E">
          <w:rPr>
            <w:noProof/>
            <w:webHidden/>
          </w:rPr>
          <w:fldChar w:fldCharType="begin"/>
        </w:r>
        <w:r w:rsidR="00601C8E">
          <w:rPr>
            <w:noProof/>
            <w:webHidden/>
          </w:rPr>
          <w:instrText xml:space="preserve"> PAGEREF _Toc18068930 \h </w:instrText>
        </w:r>
        <w:r w:rsidR="00601C8E">
          <w:rPr>
            <w:noProof/>
            <w:webHidden/>
          </w:rPr>
        </w:r>
        <w:r w:rsidR="00601C8E">
          <w:rPr>
            <w:noProof/>
            <w:webHidden/>
          </w:rPr>
          <w:fldChar w:fldCharType="separate"/>
        </w:r>
        <w:r w:rsidR="00601C8E">
          <w:rPr>
            <w:noProof/>
            <w:webHidden/>
          </w:rPr>
          <w:t>115</w:t>
        </w:r>
        <w:r w:rsidR="00601C8E">
          <w:rPr>
            <w:noProof/>
            <w:webHidden/>
          </w:rPr>
          <w:fldChar w:fldCharType="end"/>
        </w:r>
      </w:hyperlink>
    </w:p>
    <w:p w14:paraId="3B0F8D70" w14:textId="588BF56E"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31" w:history="1">
        <w:r w:rsidR="00601C8E" w:rsidRPr="00794EB1">
          <w:rPr>
            <w:rStyle w:val="Hyperlink"/>
            <w:noProof/>
          </w:rPr>
          <w:t>7.6</w:t>
        </w:r>
        <w:r w:rsidR="00601C8E">
          <w:rPr>
            <w:rFonts w:asciiTheme="minorHAnsi" w:eastAsiaTheme="minorEastAsia" w:hAnsiTheme="minorHAnsi" w:cstheme="minorBidi"/>
            <w:i w:val="0"/>
            <w:iCs w:val="0"/>
            <w:noProof/>
            <w:sz w:val="24"/>
            <w:szCs w:val="24"/>
          </w:rPr>
          <w:tab/>
        </w:r>
        <w:r w:rsidR="00601C8E" w:rsidRPr="00794EB1">
          <w:rPr>
            <w:rStyle w:val="Hyperlink"/>
            <w:noProof/>
          </w:rPr>
          <w:t>Required Reporting</w:t>
        </w:r>
        <w:r w:rsidR="00601C8E">
          <w:rPr>
            <w:noProof/>
            <w:webHidden/>
          </w:rPr>
          <w:tab/>
        </w:r>
        <w:r w:rsidR="00601C8E">
          <w:rPr>
            <w:noProof/>
            <w:webHidden/>
          </w:rPr>
          <w:fldChar w:fldCharType="begin"/>
        </w:r>
        <w:r w:rsidR="00601C8E">
          <w:rPr>
            <w:noProof/>
            <w:webHidden/>
          </w:rPr>
          <w:instrText xml:space="preserve"> PAGEREF _Toc18068931 \h </w:instrText>
        </w:r>
        <w:r w:rsidR="00601C8E">
          <w:rPr>
            <w:noProof/>
            <w:webHidden/>
          </w:rPr>
        </w:r>
        <w:r w:rsidR="00601C8E">
          <w:rPr>
            <w:noProof/>
            <w:webHidden/>
          </w:rPr>
          <w:fldChar w:fldCharType="separate"/>
        </w:r>
        <w:r w:rsidR="00601C8E">
          <w:rPr>
            <w:noProof/>
            <w:webHidden/>
          </w:rPr>
          <w:t>116</w:t>
        </w:r>
        <w:r w:rsidR="00601C8E">
          <w:rPr>
            <w:noProof/>
            <w:webHidden/>
          </w:rPr>
          <w:fldChar w:fldCharType="end"/>
        </w:r>
      </w:hyperlink>
    </w:p>
    <w:p w14:paraId="5EB1DCB9" w14:textId="6FE84AEC"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932" w:history="1">
        <w:r w:rsidR="00601C8E" w:rsidRPr="00794EB1">
          <w:rPr>
            <w:rStyle w:val="Hyperlink"/>
            <w:noProof/>
          </w:rPr>
          <w:t>Clause 8 Full Disclosure Report</w:t>
        </w:r>
        <w:r w:rsidR="00601C8E">
          <w:rPr>
            <w:noProof/>
            <w:webHidden/>
          </w:rPr>
          <w:tab/>
        </w:r>
        <w:r w:rsidR="00601C8E">
          <w:rPr>
            <w:noProof/>
            <w:webHidden/>
          </w:rPr>
          <w:fldChar w:fldCharType="begin"/>
        </w:r>
        <w:r w:rsidR="00601C8E">
          <w:rPr>
            <w:noProof/>
            <w:webHidden/>
          </w:rPr>
          <w:instrText xml:space="preserve"> PAGEREF _Toc18068932 \h </w:instrText>
        </w:r>
        <w:r w:rsidR="00601C8E">
          <w:rPr>
            <w:noProof/>
            <w:webHidden/>
          </w:rPr>
        </w:r>
        <w:r w:rsidR="00601C8E">
          <w:rPr>
            <w:noProof/>
            <w:webHidden/>
          </w:rPr>
          <w:fldChar w:fldCharType="separate"/>
        </w:r>
        <w:r w:rsidR="00601C8E">
          <w:rPr>
            <w:noProof/>
            <w:webHidden/>
          </w:rPr>
          <w:t>117</w:t>
        </w:r>
        <w:r w:rsidR="00601C8E">
          <w:rPr>
            <w:noProof/>
            <w:webHidden/>
          </w:rPr>
          <w:fldChar w:fldCharType="end"/>
        </w:r>
      </w:hyperlink>
    </w:p>
    <w:p w14:paraId="686D99A5" w14:textId="0A9763DC"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33" w:history="1">
        <w:r w:rsidR="00601C8E" w:rsidRPr="00794EB1">
          <w:rPr>
            <w:rStyle w:val="Hyperlink"/>
            <w:noProof/>
          </w:rPr>
          <w:t>8.1</w:t>
        </w:r>
        <w:r w:rsidR="00601C8E">
          <w:rPr>
            <w:rFonts w:asciiTheme="minorHAnsi" w:eastAsiaTheme="minorEastAsia" w:hAnsiTheme="minorHAnsi" w:cstheme="minorBidi"/>
            <w:i w:val="0"/>
            <w:iCs w:val="0"/>
            <w:noProof/>
            <w:sz w:val="24"/>
            <w:szCs w:val="24"/>
          </w:rPr>
          <w:tab/>
        </w:r>
        <w:r w:rsidR="00601C8E" w:rsidRPr="00794EB1">
          <w:rPr>
            <w:rStyle w:val="Hyperlink"/>
            <w:noProof/>
          </w:rPr>
          <w:t>Full Disclosure Report Requirements</w:t>
        </w:r>
        <w:r w:rsidR="00601C8E">
          <w:rPr>
            <w:noProof/>
            <w:webHidden/>
          </w:rPr>
          <w:tab/>
        </w:r>
        <w:r w:rsidR="00601C8E">
          <w:rPr>
            <w:noProof/>
            <w:webHidden/>
          </w:rPr>
          <w:fldChar w:fldCharType="begin"/>
        </w:r>
        <w:r w:rsidR="00601C8E">
          <w:rPr>
            <w:noProof/>
            <w:webHidden/>
          </w:rPr>
          <w:instrText xml:space="preserve"> PAGEREF _Toc18068933 \h </w:instrText>
        </w:r>
        <w:r w:rsidR="00601C8E">
          <w:rPr>
            <w:noProof/>
            <w:webHidden/>
          </w:rPr>
        </w:r>
        <w:r w:rsidR="00601C8E">
          <w:rPr>
            <w:noProof/>
            <w:webHidden/>
          </w:rPr>
          <w:fldChar w:fldCharType="separate"/>
        </w:r>
        <w:r w:rsidR="00601C8E">
          <w:rPr>
            <w:noProof/>
            <w:webHidden/>
          </w:rPr>
          <w:t>117</w:t>
        </w:r>
        <w:r w:rsidR="00601C8E">
          <w:rPr>
            <w:noProof/>
            <w:webHidden/>
          </w:rPr>
          <w:fldChar w:fldCharType="end"/>
        </w:r>
      </w:hyperlink>
    </w:p>
    <w:p w14:paraId="4FAC331F" w14:textId="27C7A95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34" w:history="1">
        <w:r w:rsidR="00601C8E" w:rsidRPr="00794EB1">
          <w:rPr>
            <w:rStyle w:val="Hyperlink"/>
            <w:noProof/>
          </w:rPr>
          <w:t>8.1.1</w:t>
        </w:r>
        <w:r w:rsidR="00601C8E">
          <w:rPr>
            <w:rFonts w:asciiTheme="minorHAnsi" w:eastAsiaTheme="minorEastAsia" w:hAnsiTheme="minorHAnsi" w:cstheme="minorBidi"/>
            <w:noProof/>
            <w:sz w:val="24"/>
            <w:szCs w:val="24"/>
          </w:rPr>
          <w:tab/>
        </w:r>
        <w:r w:rsidR="00601C8E" w:rsidRPr="00794EB1">
          <w:rPr>
            <w:rStyle w:val="Hyperlink"/>
            <w:noProof/>
          </w:rPr>
          <w:t>General Items</w:t>
        </w:r>
        <w:r w:rsidR="00601C8E">
          <w:rPr>
            <w:noProof/>
            <w:webHidden/>
          </w:rPr>
          <w:tab/>
        </w:r>
        <w:r w:rsidR="00601C8E">
          <w:rPr>
            <w:noProof/>
            <w:webHidden/>
          </w:rPr>
          <w:fldChar w:fldCharType="begin"/>
        </w:r>
        <w:r w:rsidR="00601C8E">
          <w:rPr>
            <w:noProof/>
            <w:webHidden/>
          </w:rPr>
          <w:instrText xml:space="preserve"> PAGEREF _Toc18068934 \h </w:instrText>
        </w:r>
        <w:r w:rsidR="00601C8E">
          <w:rPr>
            <w:noProof/>
            <w:webHidden/>
          </w:rPr>
        </w:r>
        <w:r w:rsidR="00601C8E">
          <w:rPr>
            <w:noProof/>
            <w:webHidden/>
          </w:rPr>
          <w:fldChar w:fldCharType="separate"/>
        </w:r>
        <w:r w:rsidR="00601C8E">
          <w:rPr>
            <w:noProof/>
            <w:webHidden/>
          </w:rPr>
          <w:t>117</w:t>
        </w:r>
        <w:r w:rsidR="00601C8E">
          <w:rPr>
            <w:noProof/>
            <w:webHidden/>
          </w:rPr>
          <w:fldChar w:fldCharType="end"/>
        </w:r>
      </w:hyperlink>
    </w:p>
    <w:p w14:paraId="1C32007C" w14:textId="5A919667"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35" w:history="1">
        <w:r w:rsidR="00601C8E" w:rsidRPr="00794EB1">
          <w:rPr>
            <w:rStyle w:val="Hyperlink"/>
            <w:noProof/>
          </w:rPr>
          <w:t>8.2</w:t>
        </w:r>
        <w:r w:rsidR="00601C8E">
          <w:rPr>
            <w:rFonts w:asciiTheme="minorHAnsi" w:eastAsiaTheme="minorEastAsia" w:hAnsiTheme="minorHAnsi" w:cstheme="minorBidi"/>
            <w:i w:val="0"/>
            <w:iCs w:val="0"/>
            <w:noProof/>
            <w:sz w:val="24"/>
            <w:szCs w:val="24"/>
          </w:rPr>
          <w:tab/>
        </w:r>
        <w:r w:rsidR="00601C8E" w:rsidRPr="00794EB1">
          <w:rPr>
            <w:rStyle w:val="Hyperlink"/>
            <w:rFonts w:ascii="Palatino Linotype" w:hAnsi="Palatino Linotype"/>
            <w:bCs/>
            <w:noProof/>
          </w:rPr>
          <w:t>Executive Summary Statement</w:t>
        </w:r>
        <w:r w:rsidR="00601C8E">
          <w:rPr>
            <w:noProof/>
            <w:webHidden/>
          </w:rPr>
          <w:tab/>
        </w:r>
        <w:r w:rsidR="00601C8E">
          <w:rPr>
            <w:noProof/>
            <w:webHidden/>
          </w:rPr>
          <w:fldChar w:fldCharType="begin"/>
        </w:r>
        <w:r w:rsidR="00601C8E">
          <w:rPr>
            <w:noProof/>
            <w:webHidden/>
          </w:rPr>
          <w:instrText xml:space="preserve"> PAGEREF _Toc18068935 \h </w:instrText>
        </w:r>
        <w:r w:rsidR="00601C8E">
          <w:rPr>
            <w:noProof/>
            <w:webHidden/>
          </w:rPr>
        </w:r>
        <w:r w:rsidR="00601C8E">
          <w:rPr>
            <w:noProof/>
            <w:webHidden/>
          </w:rPr>
          <w:fldChar w:fldCharType="separate"/>
        </w:r>
        <w:r w:rsidR="00601C8E">
          <w:rPr>
            <w:noProof/>
            <w:webHidden/>
          </w:rPr>
          <w:t>117</w:t>
        </w:r>
        <w:r w:rsidR="00601C8E">
          <w:rPr>
            <w:noProof/>
            <w:webHidden/>
          </w:rPr>
          <w:fldChar w:fldCharType="end"/>
        </w:r>
      </w:hyperlink>
    </w:p>
    <w:p w14:paraId="45494ED1" w14:textId="2DA2DF9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36" w:history="1">
        <w:r w:rsidR="00601C8E" w:rsidRPr="00794EB1">
          <w:rPr>
            <w:rStyle w:val="Hyperlink"/>
            <w:noProof/>
          </w:rPr>
          <w:t>8.2.1</w:t>
        </w:r>
        <w:r w:rsidR="00601C8E">
          <w:rPr>
            <w:rFonts w:asciiTheme="minorHAnsi" w:eastAsiaTheme="minorEastAsia" w:hAnsiTheme="minorHAnsi" w:cstheme="minorBidi"/>
            <w:noProof/>
            <w:sz w:val="24"/>
            <w:szCs w:val="24"/>
          </w:rPr>
          <w:tab/>
        </w:r>
        <w:r w:rsidR="00601C8E" w:rsidRPr="00794EB1">
          <w:rPr>
            <w:rStyle w:val="Hyperlink"/>
            <w:noProof/>
          </w:rPr>
          <w:t>First Page of the Executive Summary Statement</w:t>
        </w:r>
        <w:r w:rsidR="00601C8E">
          <w:rPr>
            <w:noProof/>
            <w:webHidden/>
          </w:rPr>
          <w:tab/>
        </w:r>
        <w:r w:rsidR="00601C8E">
          <w:rPr>
            <w:noProof/>
            <w:webHidden/>
          </w:rPr>
          <w:fldChar w:fldCharType="begin"/>
        </w:r>
        <w:r w:rsidR="00601C8E">
          <w:rPr>
            <w:noProof/>
            <w:webHidden/>
          </w:rPr>
          <w:instrText xml:space="preserve"> PAGEREF _Toc18068936 \h </w:instrText>
        </w:r>
        <w:r w:rsidR="00601C8E">
          <w:rPr>
            <w:noProof/>
            <w:webHidden/>
          </w:rPr>
        </w:r>
        <w:r w:rsidR="00601C8E">
          <w:rPr>
            <w:noProof/>
            <w:webHidden/>
          </w:rPr>
          <w:fldChar w:fldCharType="separate"/>
        </w:r>
        <w:r w:rsidR="00601C8E">
          <w:rPr>
            <w:noProof/>
            <w:webHidden/>
          </w:rPr>
          <w:t>117</w:t>
        </w:r>
        <w:r w:rsidR="00601C8E">
          <w:rPr>
            <w:noProof/>
            <w:webHidden/>
          </w:rPr>
          <w:fldChar w:fldCharType="end"/>
        </w:r>
      </w:hyperlink>
    </w:p>
    <w:p w14:paraId="2861837D" w14:textId="6F19FFC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37" w:history="1">
        <w:r w:rsidR="00601C8E" w:rsidRPr="00794EB1">
          <w:rPr>
            <w:rStyle w:val="Hyperlink"/>
            <w:noProof/>
          </w:rPr>
          <w:t>8.2.2</w:t>
        </w:r>
        <w:r w:rsidR="00601C8E">
          <w:rPr>
            <w:rFonts w:asciiTheme="minorHAnsi" w:eastAsiaTheme="minorEastAsia" w:hAnsiTheme="minorHAnsi" w:cstheme="minorBidi"/>
            <w:noProof/>
            <w:sz w:val="24"/>
            <w:szCs w:val="24"/>
          </w:rPr>
          <w:tab/>
        </w:r>
        <w:r w:rsidR="00601C8E" w:rsidRPr="00794EB1">
          <w:rPr>
            <w:rStyle w:val="Hyperlink"/>
            <w:noProof/>
          </w:rPr>
          <w:t>Additional Pages of Executive Summary Statement</w:t>
        </w:r>
        <w:r w:rsidR="00601C8E">
          <w:rPr>
            <w:noProof/>
            <w:webHidden/>
          </w:rPr>
          <w:tab/>
        </w:r>
        <w:r w:rsidR="00601C8E">
          <w:rPr>
            <w:noProof/>
            <w:webHidden/>
          </w:rPr>
          <w:fldChar w:fldCharType="begin"/>
        </w:r>
        <w:r w:rsidR="00601C8E">
          <w:rPr>
            <w:noProof/>
            <w:webHidden/>
          </w:rPr>
          <w:instrText xml:space="preserve"> PAGEREF _Toc18068937 \h </w:instrText>
        </w:r>
        <w:r w:rsidR="00601C8E">
          <w:rPr>
            <w:noProof/>
            <w:webHidden/>
          </w:rPr>
        </w:r>
        <w:r w:rsidR="00601C8E">
          <w:rPr>
            <w:noProof/>
            <w:webHidden/>
          </w:rPr>
          <w:fldChar w:fldCharType="separate"/>
        </w:r>
        <w:r w:rsidR="00601C8E">
          <w:rPr>
            <w:noProof/>
            <w:webHidden/>
          </w:rPr>
          <w:t>118</w:t>
        </w:r>
        <w:r w:rsidR="00601C8E">
          <w:rPr>
            <w:noProof/>
            <w:webHidden/>
          </w:rPr>
          <w:fldChar w:fldCharType="end"/>
        </w:r>
      </w:hyperlink>
    </w:p>
    <w:p w14:paraId="3FFE2AE7" w14:textId="11F54A28"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38" w:history="1">
        <w:r w:rsidR="00601C8E" w:rsidRPr="00794EB1">
          <w:rPr>
            <w:rStyle w:val="Hyperlink"/>
            <w:rFonts w:ascii="Palatino Linotype" w:hAnsi="Palatino Linotype"/>
            <w:noProof/>
          </w:rPr>
          <w:t>8.3</w:t>
        </w:r>
        <w:r w:rsidR="00601C8E">
          <w:rPr>
            <w:rFonts w:asciiTheme="minorHAnsi" w:eastAsiaTheme="minorEastAsia" w:hAnsiTheme="minorHAnsi" w:cstheme="minorBidi"/>
            <w:i w:val="0"/>
            <w:iCs w:val="0"/>
            <w:noProof/>
            <w:sz w:val="24"/>
            <w:szCs w:val="24"/>
          </w:rPr>
          <w:tab/>
        </w:r>
        <w:r w:rsidR="00601C8E" w:rsidRPr="00794EB1">
          <w:rPr>
            <w:rStyle w:val="Hyperlink"/>
            <w:rFonts w:ascii="Palatino Linotype" w:hAnsi="Palatino Linotype"/>
            <w:bCs/>
            <w:noProof/>
          </w:rPr>
          <w:t>Report Disclosure Requirements</w:t>
        </w:r>
        <w:r w:rsidR="00601C8E">
          <w:rPr>
            <w:noProof/>
            <w:webHidden/>
          </w:rPr>
          <w:tab/>
        </w:r>
        <w:r w:rsidR="00601C8E">
          <w:rPr>
            <w:noProof/>
            <w:webHidden/>
          </w:rPr>
          <w:fldChar w:fldCharType="begin"/>
        </w:r>
        <w:r w:rsidR="00601C8E">
          <w:rPr>
            <w:noProof/>
            <w:webHidden/>
          </w:rPr>
          <w:instrText xml:space="preserve"> PAGEREF _Toc18068938 \h </w:instrText>
        </w:r>
        <w:r w:rsidR="00601C8E">
          <w:rPr>
            <w:noProof/>
            <w:webHidden/>
          </w:rPr>
        </w:r>
        <w:r w:rsidR="00601C8E">
          <w:rPr>
            <w:noProof/>
            <w:webHidden/>
          </w:rPr>
          <w:fldChar w:fldCharType="separate"/>
        </w:r>
        <w:r w:rsidR="00601C8E">
          <w:rPr>
            <w:noProof/>
            <w:webHidden/>
          </w:rPr>
          <w:t>119</w:t>
        </w:r>
        <w:r w:rsidR="00601C8E">
          <w:rPr>
            <w:noProof/>
            <w:webHidden/>
          </w:rPr>
          <w:fldChar w:fldCharType="end"/>
        </w:r>
      </w:hyperlink>
    </w:p>
    <w:p w14:paraId="14C0A741" w14:textId="7D2ABD3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39" w:history="1">
        <w:r w:rsidR="00601C8E" w:rsidRPr="00794EB1">
          <w:rPr>
            <w:rStyle w:val="Hyperlink"/>
            <w:noProof/>
          </w:rPr>
          <w:t>8.3.1</w:t>
        </w:r>
        <w:r w:rsidR="00601C8E">
          <w:rPr>
            <w:rFonts w:asciiTheme="minorHAnsi" w:eastAsiaTheme="minorEastAsia" w:hAnsiTheme="minorHAnsi" w:cstheme="minorBidi"/>
            <w:noProof/>
            <w:sz w:val="24"/>
            <w:szCs w:val="24"/>
          </w:rPr>
          <w:tab/>
        </w:r>
        <w:r w:rsidR="00601C8E" w:rsidRPr="00794EB1">
          <w:rPr>
            <w:rStyle w:val="Hyperlink"/>
            <w:noProof/>
          </w:rPr>
          <w:t>Report Introduction</w:t>
        </w:r>
        <w:r w:rsidR="00601C8E">
          <w:rPr>
            <w:noProof/>
            <w:webHidden/>
          </w:rPr>
          <w:tab/>
        </w:r>
        <w:r w:rsidR="00601C8E">
          <w:rPr>
            <w:noProof/>
            <w:webHidden/>
          </w:rPr>
          <w:fldChar w:fldCharType="begin"/>
        </w:r>
        <w:r w:rsidR="00601C8E">
          <w:rPr>
            <w:noProof/>
            <w:webHidden/>
          </w:rPr>
          <w:instrText xml:space="preserve"> PAGEREF _Toc18068939 \h </w:instrText>
        </w:r>
        <w:r w:rsidR="00601C8E">
          <w:rPr>
            <w:noProof/>
            <w:webHidden/>
          </w:rPr>
        </w:r>
        <w:r w:rsidR="00601C8E">
          <w:rPr>
            <w:noProof/>
            <w:webHidden/>
          </w:rPr>
          <w:fldChar w:fldCharType="separate"/>
        </w:r>
        <w:r w:rsidR="00601C8E">
          <w:rPr>
            <w:noProof/>
            <w:webHidden/>
          </w:rPr>
          <w:t>119</w:t>
        </w:r>
        <w:r w:rsidR="00601C8E">
          <w:rPr>
            <w:noProof/>
            <w:webHidden/>
          </w:rPr>
          <w:fldChar w:fldCharType="end"/>
        </w:r>
      </w:hyperlink>
    </w:p>
    <w:p w14:paraId="3DDD1918" w14:textId="1C1461A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0" w:history="1">
        <w:r w:rsidR="00601C8E" w:rsidRPr="00794EB1">
          <w:rPr>
            <w:rStyle w:val="Hyperlink"/>
            <w:noProof/>
          </w:rPr>
          <w:t>8.3.2</w:t>
        </w:r>
        <w:r w:rsidR="00601C8E">
          <w:rPr>
            <w:rFonts w:asciiTheme="minorHAnsi" w:eastAsiaTheme="minorEastAsia" w:hAnsiTheme="minorHAnsi" w:cstheme="minorBidi"/>
            <w:noProof/>
            <w:sz w:val="24"/>
            <w:szCs w:val="24"/>
          </w:rPr>
          <w:tab/>
        </w:r>
        <w:r w:rsidR="00601C8E" w:rsidRPr="00794EB1">
          <w:rPr>
            <w:rStyle w:val="Hyperlink"/>
            <w:noProof/>
          </w:rPr>
          <w:t>Clause 2 Database Design, Scaling &amp; Population Related Items</w:t>
        </w:r>
        <w:r w:rsidR="00601C8E">
          <w:rPr>
            <w:noProof/>
            <w:webHidden/>
          </w:rPr>
          <w:tab/>
        </w:r>
        <w:r w:rsidR="00601C8E">
          <w:rPr>
            <w:noProof/>
            <w:webHidden/>
          </w:rPr>
          <w:fldChar w:fldCharType="begin"/>
        </w:r>
        <w:r w:rsidR="00601C8E">
          <w:rPr>
            <w:noProof/>
            <w:webHidden/>
          </w:rPr>
          <w:instrText xml:space="preserve"> PAGEREF _Toc18068940 \h </w:instrText>
        </w:r>
        <w:r w:rsidR="00601C8E">
          <w:rPr>
            <w:noProof/>
            <w:webHidden/>
          </w:rPr>
        </w:r>
        <w:r w:rsidR="00601C8E">
          <w:rPr>
            <w:noProof/>
            <w:webHidden/>
          </w:rPr>
          <w:fldChar w:fldCharType="separate"/>
        </w:r>
        <w:r w:rsidR="00601C8E">
          <w:rPr>
            <w:noProof/>
            <w:webHidden/>
          </w:rPr>
          <w:t>121</w:t>
        </w:r>
        <w:r w:rsidR="00601C8E">
          <w:rPr>
            <w:noProof/>
            <w:webHidden/>
          </w:rPr>
          <w:fldChar w:fldCharType="end"/>
        </w:r>
      </w:hyperlink>
    </w:p>
    <w:p w14:paraId="66187533" w14:textId="3BB151C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1" w:history="1">
        <w:r w:rsidR="00601C8E" w:rsidRPr="00794EB1">
          <w:rPr>
            <w:rStyle w:val="Hyperlink"/>
            <w:noProof/>
          </w:rPr>
          <w:t>8.3.3</w:t>
        </w:r>
        <w:r w:rsidR="00601C8E">
          <w:rPr>
            <w:rFonts w:asciiTheme="minorHAnsi" w:eastAsiaTheme="minorEastAsia" w:hAnsiTheme="minorHAnsi" w:cstheme="minorBidi"/>
            <w:noProof/>
            <w:sz w:val="24"/>
            <w:szCs w:val="24"/>
          </w:rPr>
          <w:tab/>
        </w:r>
        <w:r w:rsidR="00601C8E" w:rsidRPr="00794EB1">
          <w:rPr>
            <w:rStyle w:val="Hyperlink"/>
            <w:noProof/>
          </w:rPr>
          <w:t>Clause 3 SUT, Driver, and Network Related Items</w:t>
        </w:r>
        <w:r w:rsidR="00601C8E">
          <w:rPr>
            <w:noProof/>
            <w:webHidden/>
          </w:rPr>
          <w:tab/>
        </w:r>
        <w:r w:rsidR="00601C8E">
          <w:rPr>
            <w:noProof/>
            <w:webHidden/>
          </w:rPr>
          <w:fldChar w:fldCharType="begin"/>
        </w:r>
        <w:r w:rsidR="00601C8E">
          <w:rPr>
            <w:noProof/>
            <w:webHidden/>
          </w:rPr>
          <w:instrText xml:space="preserve"> PAGEREF _Toc18068941 \h </w:instrText>
        </w:r>
        <w:r w:rsidR="00601C8E">
          <w:rPr>
            <w:noProof/>
            <w:webHidden/>
          </w:rPr>
        </w:r>
        <w:r w:rsidR="00601C8E">
          <w:rPr>
            <w:noProof/>
            <w:webHidden/>
          </w:rPr>
          <w:fldChar w:fldCharType="separate"/>
        </w:r>
        <w:r w:rsidR="00601C8E">
          <w:rPr>
            <w:noProof/>
            <w:webHidden/>
          </w:rPr>
          <w:t>122</w:t>
        </w:r>
        <w:r w:rsidR="00601C8E">
          <w:rPr>
            <w:noProof/>
            <w:webHidden/>
          </w:rPr>
          <w:fldChar w:fldCharType="end"/>
        </w:r>
      </w:hyperlink>
    </w:p>
    <w:p w14:paraId="53550A4E" w14:textId="03ABDCE1"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2" w:history="1">
        <w:r w:rsidR="00601C8E" w:rsidRPr="00794EB1">
          <w:rPr>
            <w:rStyle w:val="Hyperlink"/>
            <w:noProof/>
          </w:rPr>
          <w:t>8.3.4</w:t>
        </w:r>
        <w:r w:rsidR="00601C8E">
          <w:rPr>
            <w:rFonts w:asciiTheme="minorHAnsi" w:eastAsiaTheme="minorEastAsia" w:hAnsiTheme="minorHAnsi" w:cstheme="minorBidi"/>
            <w:noProof/>
            <w:sz w:val="24"/>
            <w:szCs w:val="24"/>
          </w:rPr>
          <w:tab/>
        </w:r>
        <w:r w:rsidR="00601C8E" w:rsidRPr="00794EB1">
          <w:rPr>
            <w:rStyle w:val="Hyperlink"/>
            <w:rFonts w:ascii="Palatino Linotype" w:hAnsi="Palatino Linotype"/>
            <w:noProof/>
          </w:rPr>
          <w:t>Benchmark Kit</w:t>
        </w:r>
        <w:r w:rsidR="00601C8E" w:rsidRPr="00794EB1">
          <w:rPr>
            <w:rStyle w:val="Hyperlink"/>
            <w:noProof/>
          </w:rPr>
          <w:t xml:space="preserve"> Related Items</w:t>
        </w:r>
        <w:r w:rsidR="00601C8E">
          <w:rPr>
            <w:noProof/>
            <w:webHidden/>
          </w:rPr>
          <w:tab/>
        </w:r>
        <w:r w:rsidR="00601C8E">
          <w:rPr>
            <w:noProof/>
            <w:webHidden/>
          </w:rPr>
          <w:fldChar w:fldCharType="begin"/>
        </w:r>
        <w:r w:rsidR="00601C8E">
          <w:rPr>
            <w:noProof/>
            <w:webHidden/>
          </w:rPr>
          <w:instrText xml:space="preserve"> PAGEREF _Toc18068942 \h </w:instrText>
        </w:r>
        <w:r w:rsidR="00601C8E">
          <w:rPr>
            <w:noProof/>
            <w:webHidden/>
          </w:rPr>
        </w:r>
        <w:r w:rsidR="00601C8E">
          <w:rPr>
            <w:noProof/>
            <w:webHidden/>
          </w:rPr>
          <w:fldChar w:fldCharType="separate"/>
        </w:r>
        <w:r w:rsidR="00601C8E">
          <w:rPr>
            <w:noProof/>
            <w:webHidden/>
          </w:rPr>
          <w:t>122</w:t>
        </w:r>
        <w:r w:rsidR="00601C8E">
          <w:rPr>
            <w:noProof/>
            <w:webHidden/>
          </w:rPr>
          <w:fldChar w:fldCharType="end"/>
        </w:r>
      </w:hyperlink>
    </w:p>
    <w:p w14:paraId="007937F1" w14:textId="57416EF4"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3" w:history="1">
        <w:r w:rsidR="00601C8E" w:rsidRPr="00794EB1">
          <w:rPr>
            <w:rStyle w:val="Hyperlink"/>
            <w:noProof/>
          </w:rPr>
          <w:t>8.3.5</w:t>
        </w:r>
        <w:r w:rsidR="00601C8E">
          <w:rPr>
            <w:rFonts w:asciiTheme="minorHAnsi" w:eastAsiaTheme="minorEastAsia" w:hAnsiTheme="minorHAnsi" w:cstheme="minorBidi"/>
            <w:noProof/>
            <w:sz w:val="24"/>
            <w:szCs w:val="24"/>
          </w:rPr>
          <w:tab/>
        </w:r>
        <w:r w:rsidR="00601C8E" w:rsidRPr="00794EB1">
          <w:rPr>
            <w:rStyle w:val="Hyperlink"/>
            <w:noProof/>
          </w:rPr>
          <w:t>Clause 5 Performance Metrics and Response Time Related Items</w:t>
        </w:r>
        <w:r w:rsidR="00601C8E">
          <w:rPr>
            <w:noProof/>
            <w:webHidden/>
          </w:rPr>
          <w:tab/>
        </w:r>
        <w:r w:rsidR="00601C8E">
          <w:rPr>
            <w:noProof/>
            <w:webHidden/>
          </w:rPr>
          <w:fldChar w:fldCharType="begin"/>
        </w:r>
        <w:r w:rsidR="00601C8E">
          <w:rPr>
            <w:noProof/>
            <w:webHidden/>
          </w:rPr>
          <w:instrText xml:space="preserve"> PAGEREF _Toc18068943 \h </w:instrText>
        </w:r>
        <w:r w:rsidR="00601C8E">
          <w:rPr>
            <w:noProof/>
            <w:webHidden/>
          </w:rPr>
        </w:r>
        <w:r w:rsidR="00601C8E">
          <w:rPr>
            <w:noProof/>
            <w:webHidden/>
          </w:rPr>
          <w:fldChar w:fldCharType="separate"/>
        </w:r>
        <w:r w:rsidR="00601C8E">
          <w:rPr>
            <w:noProof/>
            <w:webHidden/>
          </w:rPr>
          <w:t>122</w:t>
        </w:r>
        <w:r w:rsidR="00601C8E">
          <w:rPr>
            <w:noProof/>
            <w:webHidden/>
          </w:rPr>
          <w:fldChar w:fldCharType="end"/>
        </w:r>
      </w:hyperlink>
    </w:p>
    <w:p w14:paraId="4563D7B7" w14:textId="3B8E445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4" w:history="1">
        <w:r w:rsidR="00601C8E" w:rsidRPr="00794EB1">
          <w:rPr>
            <w:rStyle w:val="Hyperlink"/>
            <w:noProof/>
          </w:rPr>
          <w:t>8.3.6</w:t>
        </w:r>
        <w:r w:rsidR="00601C8E">
          <w:rPr>
            <w:rFonts w:asciiTheme="minorHAnsi" w:eastAsiaTheme="minorEastAsia" w:hAnsiTheme="minorHAnsi" w:cstheme="minorBidi"/>
            <w:noProof/>
            <w:sz w:val="24"/>
            <w:szCs w:val="24"/>
          </w:rPr>
          <w:tab/>
        </w:r>
        <w:r w:rsidR="00601C8E" w:rsidRPr="00794EB1">
          <w:rPr>
            <w:rStyle w:val="Hyperlink"/>
            <w:noProof/>
          </w:rPr>
          <w:t>Clause 6 Transaction and System Properties Related Items</w:t>
        </w:r>
        <w:r w:rsidR="00601C8E">
          <w:rPr>
            <w:noProof/>
            <w:webHidden/>
          </w:rPr>
          <w:tab/>
        </w:r>
        <w:r w:rsidR="00601C8E">
          <w:rPr>
            <w:noProof/>
            <w:webHidden/>
          </w:rPr>
          <w:fldChar w:fldCharType="begin"/>
        </w:r>
        <w:r w:rsidR="00601C8E">
          <w:rPr>
            <w:noProof/>
            <w:webHidden/>
          </w:rPr>
          <w:instrText xml:space="preserve"> PAGEREF _Toc18068944 \h </w:instrText>
        </w:r>
        <w:r w:rsidR="00601C8E">
          <w:rPr>
            <w:noProof/>
            <w:webHidden/>
          </w:rPr>
        </w:r>
        <w:r w:rsidR="00601C8E">
          <w:rPr>
            <w:noProof/>
            <w:webHidden/>
          </w:rPr>
          <w:fldChar w:fldCharType="separate"/>
        </w:r>
        <w:r w:rsidR="00601C8E">
          <w:rPr>
            <w:noProof/>
            <w:webHidden/>
          </w:rPr>
          <w:t>122</w:t>
        </w:r>
        <w:r w:rsidR="00601C8E">
          <w:rPr>
            <w:noProof/>
            <w:webHidden/>
          </w:rPr>
          <w:fldChar w:fldCharType="end"/>
        </w:r>
      </w:hyperlink>
    </w:p>
    <w:p w14:paraId="2257660B" w14:textId="61F65F2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5" w:history="1">
        <w:r w:rsidR="00601C8E" w:rsidRPr="00794EB1">
          <w:rPr>
            <w:rStyle w:val="Hyperlink"/>
            <w:noProof/>
          </w:rPr>
          <w:t>8.3.7</w:t>
        </w:r>
        <w:r w:rsidR="00601C8E">
          <w:rPr>
            <w:rFonts w:asciiTheme="minorHAnsi" w:eastAsiaTheme="minorEastAsia" w:hAnsiTheme="minorHAnsi" w:cstheme="minorBidi"/>
            <w:noProof/>
            <w:sz w:val="24"/>
            <w:szCs w:val="24"/>
          </w:rPr>
          <w:tab/>
        </w:r>
        <w:r w:rsidR="00601C8E" w:rsidRPr="00794EB1">
          <w:rPr>
            <w:rStyle w:val="Hyperlink"/>
            <w:noProof/>
          </w:rPr>
          <w:t>Clause 7 Pricing Related Items</w:t>
        </w:r>
        <w:r w:rsidR="00601C8E">
          <w:rPr>
            <w:noProof/>
            <w:webHidden/>
          </w:rPr>
          <w:tab/>
        </w:r>
        <w:r w:rsidR="00601C8E">
          <w:rPr>
            <w:noProof/>
            <w:webHidden/>
          </w:rPr>
          <w:fldChar w:fldCharType="begin"/>
        </w:r>
        <w:r w:rsidR="00601C8E">
          <w:rPr>
            <w:noProof/>
            <w:webHidden/>
          </w:rPr>
          <w:instrText xml:space="preserve"> PAGEREF _Toc18068945 \h </w:instrText>
        </w:r>
        <w:r w:rsidR="00601C8E">
          <w:rPr>
            <w:noProof/>
            <w:webHidden/>
          </w:rPr>
        </w:r>
        <w:r w:rsidR="00601C8E">
          <w:rPr>
            <w:noProof/>
            <w:webHidden/>
          </w:rPr>
          <w:fldChar w:fldCharType="separate"/>
        </w:r>
        <w:r w:rsidR="00601C8E">
          <w:rPr>
            <w:noProof/>
            <w:webHidden/>
          </w:rPr>
          <w:t>123</w:t>
        </w:r>
        <w:r w:rsidR="00601C8E">
          <w:rPr>
            <w:noProof/>
            <w:webHidden/>
          </w:rPr>
          <w:fldChar w:fldCharType="end"/>
        </w:r>
      </w:hyperlink>
    </w:p>
    <w:p w14:paraId="0DF27BC8" w14:textId="1499BC2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6" w:history="1">
        <w:r w:rsidR="00601C8E" w:rsidRPr="00794EB1">
          <w:rPr>
            <w:rStyle w:val="Hyperlink"/>
            <w:rFonts w:ascii="Palatino Linotype" w:hAnsi="Palatino Linotype"/>
            <w:noProof/>
          </w:rPr>
          <w:t>8.3.8</w:t>
        </w:r>
        <w:r w:rsidR="00601C8E">
          <w:rPr>
            <w:rFonts w:asciiTheme="minorHAnsi" w:eastAsiaTheme="minorEastAsia" w:hAnsiTheme="minorHAnsi" w:cstheme="minorBidi"/>
            <w:noProof/>
            <w:sz w:val="24"/>
            <w:szCs w:val="24"/>
          </w:rPr>
          <w:tab/>
        </w:r>
        <w:r w:rsidR="00601C8E" w:rsidRPr="00794EB1">
          <w:rPr>
            <w:rStyle w:val="Hyperlink"/>
            <w:rFonts w:ascii="Palatino Linotype" w:hAnsi="Palatino Linotype"/>
            <w:noProof/>
          </w:rPr>
          <w:t>Supporting Files Index Table</w:t>
        </w:r>
        <w:r w:rsidR="00601C8E">
          <w:rPr>
            <w:noProof/>
            <w:webHidden/>
          </w:rPr>
          <w:tab/>
        </w:r>
        <w:r w:rsidR="00601C8E">
          <w:rPr>
            <w:noProof/>
            <w:webHidden/>
          </w:rPr>
          <w:fldChar w:fldCharType="begin"/>
        </w:r>
        <w:r w:rsidR="00601C8E">
          <w:rPr>
            <w:noProof/>
            <w:webHidden/>
          </w:rPr>
          <w:instrText xml:space="preserve"> PAGEREF _Toc18068946 \h </w:instrText>
        </w:r>
        <w:r w:rsidR="00601C8E">
          <w:rPr>
            <w:noProof/>
            <w:webHidden/>
          </w:rPr>
        </w:r>
        <w:r w:rsidR="00601C8E">
          <w:rPr>
            <w:noProof/>
            <w:webHidden/>
          </w:rPr>
          <w:fldChar w:fldCharType="separate"/>
        </w:r>
        <w:r w:rsidR="00601C8E">
          <w:rPr>
            <w:noProof/>
            <w:webHidden/>
          </w:rPr>
          <w:t>123</w:t>
        </w:r>
        <w:r w:rsidR="00601C8E">
          <w:rPr>
            <w:noProof/>
            <w:webHidden/>
          </w:rPr>
          <w:fldChar w:fldCharType="end"/>
        </w:r>
      </w:hyperlink>
    </w:p>
    <w:p w14:paraId="2A835B95" w14:textId="096652A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47" w:history="1">
        <w:r w:rsidR="00601C8E" w:rsidRPr="00794EB1">
          <w:rPr>
            <w:rStyle w:val="Hyperlink"/>
            <w:noProof/>
          </w:rPr>
          <w:t>8.4</w:t>
        </w:r>
        <w:r w:rsidR="00601C8E">
          <w:rPr>
            <w:rFonts w:asciiTheme="minorHAnsi" w:eastAsiaTheme="minorEastAsia" w:hAnsiTheme="minorHAnsi" w:cstheme="minorBidi"/>
            <w:i w:val="0"/>
            <w:iCs w:val="0"/>
            <w:noProof/>
            <w:sz w:val="24"/>
            <w:szCs w:val="24"/>
          </w:rPr>
          <w:tab/>
        </w:r>
        <w:r w:rsidR="00601C8E" w:rsidRPr="00794EB1">
          <w:rPr>
            <w:rStyle w:val="Hyperlink"/>
            <w:noProof/>
          </w:rPr>
          <w:t>Supporting Files</w:t>
        </w:r>
        <w:r w:rsidR="00601C8E">
          <w:rPr>
            <w:noProof/>
            <w:webHidden/>
          </w:rPr>
          <w:tab/>
        </w:r>
        <w:r w:rsidR="00601C8E">
          <w:rPr>
            <w:noProof/>
            <w:webHidden/>
          </w:rPr>
          <w:fldChar w:fldCharType="begin"/>
        </w:r>
        <w:r w:rsidR="00601C8E">
          <w:rPr>
            <w:noProof/>
            <w:webHidden/>
          </w:rPr>
          <w:instrText xml:space="preserve"> PAGEREF _Toc18068947 \h </w:instrText>
        </w:r>
        <w:r w:rsidR="00601C8E">
          <w:rPr>
            <w:noProof/>
            <w:webHidden/>
          </w:rPr>
        </w:r>
        <w:r w:rsidR="00601C8E">
          <w:rPr>
            <w:noProof/>
            <w:webHidden/>
          </w:rPr>
          <w:fldChar w:fldCharType="separate"/>
        </w:r>
        <w:r w:rsidR="00601C8E">
          <w:rPr>
            <w:noProof/>
            <w:webHidden/>
          </w:rPr>
          <w:t>123</w:t>
        </w:r>
        <w:r w:rsidR="00601C8E">
          <w:rPr>
            <w:noProof/>
            <w:webHidden/>
          </w:rPr>
          <w:fldChar w:fldCharType="end"/>
        </w:r>
      </w:hyperlink>
    </w:p>
    <w:p w14:paraId="0C5D3840" w14:textId="52ED33F0"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8" w:history="1">
        <w:r w:rsidR="00601C8E" w:rsidRPr="00794EB1">
          <w:rPr>
            <w:rStyle w:val="Hyperlink"/>
            <w:noProof/>
          </w:rPr>
          <w:t>8.4.1</w:t>
        </w:r>
        <w:r w:rsidR="00601C8E">
          <w:rPr>
            <w:rFonts w:asciiTheme="minorHAnsi" w:eastAsiaTheme="minorEastAsia" w:hAnsiTheme="minorHAnsi" w:cstheme="minorBidi"/>
            <w:noProof/>
            <w:sz w:val="24"/>
            <w:szCs w:val="24"/>
          </w:rPr>
          <w:tab/>
        </w:r>
        <w:r w:rsidR="00601C8E" w:rsidRPr="00794EB1">
          <w:rPr>
            <w:rStyle w:val="Hyperlink"/>
            <w:noProof/>
          </w:rPr>
          <w:t>SupportingFiles/Introduction Directory</w:t>
        </w:r>
        <w:r w:rsidR="00601C8E">
          <w:rPr>
            <w:noProof/>
            <w:webHidden/>
          </w:rPr>
          <w:tab/>
        </w:r>
        <w:r w:rsidR="00601C8E">
          <w:rPr>
            <w:noProof/>
            <w:webHidden/>
          </w:rPr>
          <w:fldChar w:fldCharType="begin"/>
        </w:r>
        <w:r w:rsidR="00601C8E">
          <w:rPr>
            <w:noProof/>
            <w:webHidden/>
          </w:rPr>
          <w:instrText xml:space="preserve"> PAGEREF _Toc18068948 \h </w:instrText>
        </w:r>
        <w:r w:rsidR="00601C8E">
          <w:rPr>
            <w:noProof/>
            <w:webHidden/>
          </w:rPr>
        </w:r>
        <w:r w:rsidR="00601C8E">
          <w:rPr>
            <w:noProof/>
            <w:webHidden/>
          </w:rPr>
          <w:fldChar w:fldCharType="separate"/>
        </w:r>
        <w:r w:rsidR="00601C8E">
          <w:rPr>
            <w:noProof/>
            <w:webHidden/>
          </w:rPr>
          <w:t>124</w:t>
        </w:r>
        <w:r w:rsidR="00601C8E">
          <w:rPr>
            <w:noProof/>
            <w:webHidden/>
          </w:rPr>
          <w:fldChar w:fldCharType="end"/>
        </w:r>
      </w:hyperlink>
    </w:p>
    <w:p w14:paraId="6F43AFE9" w14:textId="60610B0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49" w:history="1">
        <w:r w:rsidR="00601C8E" w:rsidRPr="00794EB1">
          <w:rPr>
            <w:rStyle w:val="Hyperlink"/>
            <w:noProof/>
          </w:rPr>
          <w:t>8.4.2</w:t>
        </w:r>
        <w:r w:rsidR="00601C8E">
          <w:rPr>
            <w:rFonts w:asciiTheme="minorHAnsi" w:eastAsiaTheme="minorEastAsia" w:hAnsiTheme="minorHAnsi" w:cstheme="minorBidi"/>
            <w:noProof/>
            <w:sz w:val="24"/>
            <w:szCs w:val="24"/>
          </w:rPr>
          <w:tab/>
        </w:r>
        <w:r w:rsidR="00601C8E" w:rsidRPr="00794EB1">
          <w:rPr>
            <w:rStyle w:val="Hyperlink"/>
            <w:noProof/>
          </w:rPr>
          <w:t>SupportingFiles</w:t>
        </w:r>
        <w:r w:rsidR="00601C8E" w:rsidRPr="00794EB1">
          <w:rPr>
            <w:rStyle w:val="Hyperlink"/>
            <w:rFonts w:ascii="Palatino Linotype" w:hAnsi="Palatino Linotype"/>
            <w:noProof/>
          </w:rPr>
          <w:t>/</w:t>
        </w:r>
        <w:r w:rsidR="00601C8E" w:rsidRPr="00794EB1">
          <w:rPr>
            <w:rStyle w:val="Hyperlink"/>
            <w:noProof/>
          </w:rPr>
          <w:t>Clause2 Directory</w:t>
        </w:r>
        <w:r w:rsidR="00601C8E">
          <w:rPr>
            <w:noProof/>
            <w:webHidden/>
          </w:rPr>
          <w:tab/>
        </w:r>
        <w:r w:rsidR="00601C8E">
          <w:rPr>
            <w:noProof/>
            <w:webHidden/>
          </w:rPr>
          <w:fldChar w:fldCharType="begin"/>
        </w:r>
        <w:r w:rsidR="00601C8E">
          <w:rPr>
            <w:noProof/>
            <w:webHidden/>
          </w:rPr>
          <w:instrText xml:space="preserve"> PAGEREF _Toc18068949 \h </w:instrText>
        </w:r>
        <w:r w:rsidR="00601C8E">
          <w:rPr>
            <w:noProof/>
            <w:webHidden/>
          </w:rPr>
        </w:r>
        <w:r w:rsidR="00601C8E">
          <w:rPr>
            <w:noProof/>
            <w:webHidden/>
          </w:rPr>
          <w:fldChar w:fldCharType="separate"/>
        </w:r>
        <w:r w:rsidR="00601C8E">
          <w:rPr>
            <w:noProof/>
            <w:webHidden/>
          </w:rPr>
          <w:t>124</w:t>
        </w:r>
        <w:r w:rsidR="00601C8E">
          <w:rPr>
            <w:noProof/>
            <w:webHidden/>
          </w:rPr>
          <w:fldChar w:fldCharType="end"/>
        </w:r>
      </w:hyperlink>
    </w:p>
    <w:p w14:paraId="12C0747C" w14:textId="0E658CD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50" w:history="1">
        <w:r w:rsidR="00601C8E" w:rsidRPr="00794EB1">
          <w:rPr>
            <w:rStyle w:val="Hyperlink"/>
            <w:noProof/>
          </w:rPr>
          <w:t>8.4.3</w:t>
        </w:r>
        <w:r w:rsidR="00601C8E">
          <w:rPr>
            <w:rFonts w:asciiTheme="minorHAnsi" w:eastAsiaTheme="minorEastAsia" w:hAnsiTheme="minorHAnsi" w:cstheme="minorBidi"/>
            <w:noProof/>
            <w:sz w:val="24"/>
            <w:szCs w:val="24"/>
          </w:rPr>
          <w:tab/>
        </w:r>
        <w:r w:rsidR="00601C8E" w:rsidRPr="00794EB1">
          <w:rPr>
            <w:rStyle w:val="Hyperlink"/>
            <w:noProof/>
          </w:rPr>
          <w:t>SupportingFiles/Clause3 Directory</w:t>
        </w:r>
        <w:r w:rsidR="00601C8E">
          <w:rPr>
            <w:noProof/>
            <w:webHidden/>
          </w:rPr>
          <w:tab/>
        </w:r>
        <w:r w:rsidR="00601C8E">
          <w:rPr>
            <w:noProof/>
            <w:webHidden/>
          </w:rPr>
          <w:fldChar w:fldCharType="begin"/>
        </w:r>
        <w:r w:rsidR="00601C8E">
          <w:rPr>
            <w:noProof/>
            <w:webHidden/>
          </w:rPr>
          <w:instrText xml:space="preserve"> PAGEREF _Toc18068950 \h </w:instrText>
        </w:r>
        <w:r w:rsidR="00601C8E">
          <w:rPr>
            <w:noProof/>
            <w:webHidden/>
          </w:rPr>
        </w:r>
        <w:r w:rsidR="00601C8E">
          <w:rPr>
            <w:noProof/>
            <w:webHidden/>
          </w:rPr>
          <w:fldChar w:fldCharType="separate"/>
        </w:r>
        <w:r w:rsidR="00601C8E">
          <w:rPr>
            <w:noProof/>
            <w:webHidden/>
          </w:rPr>
          <w:t>124</w:t>
        </w:r>
        <w:r w:rsidR="00601C8E">
          <w:rPr>
            <w:noProof/>
            <w:webHidden/>
          </w:rPr>
          <w:fldChar w:fldCharType="end"/>
        </w:r>
      </w:hyperlink>
    </w:p>
    <w:p w14:paraId="7C416FD1" w14:textId="207388AA"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51" w:history="1">
        <w:r w:rsidR="00601C8E" w:rsidRPr="00794EB1">
          <w:rPr>
            <w:rStyle w:val="Hyperlink"/>
            <w:noProof/>
          </w:rPr>
          <w:t>8.4.4</w:t>
        </w:r>
        <w:r w:rsidR="00601C8E">
          <w:rPr>
            <w:rFonts w:asciiTheme="minorHAnsi" w:eastAsiaTheme="minorEastAsia" w:hAnsiTheme="minorHAnsi" w:cstheme="minorBidi"/>
            <w:noProof/>
            <w:sz w:val="24"/>
            <w:szCs w:val="24"/>
          </w:rPr>
          <w:tab/>
        </w:r>
        <w:r w:rsidR="00601C8E" w:rsidRPr="00794EB1">
          <w:rPr>
            <w:rStyle w:val="Hyperlink"/>
            <w:noProof/>
          </w:rPr>
          <w:t>SupportingFiles/Clause4 Directory</w:t>
        </w:r>
        <w:r w:rsidR="00601C8E">
          <w:rPr>
            <w:noProof/>
            <w:webHidden/>
          </w:rPr>
          <w:tab/>
        </w:r>
        <w:r w:rsidR="00601C8E">
          <w:rPr>
            <w:noProof/>
            <w:webHidden/>
          </w:rPr>
          <w:fldChar w:fldCharType="begin"/>
        </w:r>
        <w:r w:rsidR="00601C8E">
          <w:rPr>
            <w:noProof/>
            <w:webHidden/>
          </w:rPr>
          <w:instrText xml:space="preserve"> PAGEREF _Toc18068951 \h </w:instrText>
        </w:r>
        <w:r w:rsidR="00601C8E">
          <w:rPr>
            <w:noProof/>
            <w:webHidden/>
          </w:rPr>
        </w:r>
        <w:r w:rsidR="00601C8E">
          <w:rPr>
            <w:noProof/>
            <w:webHidden/>
          </w:rPr>
          <w:fldChar w:fldCharType="separate"/>
        </w:r>
        <w:r w:rsidR="00601C8E">
          <w:rPr>
            <w:noProof/>
            <w:webHidden/>
          </w:rPr>
          <w:t>124</w:t>
        </w:r>
        <w:r w:rsidR="00601C8E">
          <w:rPr>
            <w:noProof/>
            <w:webHidden/>
          </w:rPr>
          <w:fldChar w:fldCharType="end"/>
        </w:r>
      </w:hyperlink>
    </w:p>
    <w:p w14:paraId="756B9CA9" w14:textId="26C21C8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52" w:history="1">
        <w:r w:rsidR="00601C8E" w:rsidRPr="00794EB1">
          <w:rPr>
            <w:rStyle w:val="Hyperlink"/>
            <w:noProof/>
          </w:rPr>
          <w:t>8.4.5</w:t>
        </w:r>
        <w:r w:rsidR="00601C8E">
          <w:rPr>
            <w:rFonts w:asciiTheme="minorHAnsi" w:eastAsiaTheme="minorEastAsia" w:hAnsiTheme="minorHAnsi" w:cstheme="minorBidi"/>
            <w:noProof/>
            <w:sz w:val="24"/>
            <w:szCs w:val="24"/>
          </w:rPr>
          <w:tab/>
        </w:r>
        <w:r w:rsidR="00601C8E" w:rsidRPr="00794EB1">
          <w:rPr>
            <w:rStyle w:val="Hyperlink"/>
            <w:noProof/>
          </w:rPr>
          <w:t>SupportingFiles/Clause5 Directory</w:t>
        </w:r>
        <w:r w:rsidR="00601C8E">
          <w:rPr>
            <w:noProof/>
            <w:webHidden/>
          </w:rPr>
          <w:tab/>
        </w:r>
        <w:r w:rsidR="00601C8E">
          <w:rPr>
            <w:noProof/>
            <w:webHidden/>
          </w:rPr>
          <w:fldChar w:fldCharType="begin"/>
        </w:r>
        <w:r w:rsidR="00601C8E">
          <w:rPr>
            <w:noProof/>
            <w:webHidden/>
          </w:rPr>
          <w:instrText xml:space="preserve"> PAGEREF _Toc18068952 \h </w:instrText>
        </w:r>
        <w:r w:rsidR="00601C8E">
          <w:rPr>
            <w:noProof/>
            <w:webHidden/>
          </w:rPr>
        </w:r>
        <w:r w:rsidR="00601C8E">
          <w:rPr>
            <w:noProof/>
            <w:webHidden/>
          </w:rPr>
          <w:fldChar w:fldCharType="separate"/>
        </w:r>
        <w:r w:rsidR="00601C8E">
          <w:rPr>
            <w:noProof/>
            <w:webHidden/>
          </w:rPr>
          <w:t>124</w:t>
        </w:r>
        <w:r w:rsidR="00601C8E">
          <w:rPr>
            <w:noProof/>
            <w:webHidden/>
          </w:rPr>
          <w:fldChar w:fldCharType="end"/>
        </w:r>
      </w:hyperlink>
    </w:p>
    <w:p w14:paraId="3C65E36D" w14:textId="704DDA4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53" w:history="1">
        <w:r w:rsidR="00601C8E" w:rsidRPr="00794EB1">
          <w:rPr>
            <w:rStyle w:val="Hyperlink"/>
            <w:noProof/>
          </w:rPr>
          <w:t>8.4.6</w:t>
        </w:r>
        <w:r w:rsidR="00601C8E">
          <w:rPr>
            <w:rFonts w:asciiTheme="minorHAnsi" w:eastAsiaTheme="minorEastAsia" w:hAnsiTheme="minorHAnsi" w:cstheme="minorBidi"/>
            <w:noProof/>
            <w:sz w:val="24"/>
            <w:szCs w:val="24"/>
          </w:rPr>
          <w:tab/>
        </w:r>
        <w:r w:rsidR="00601C8E" w:rsidRPr="00794EB1">
          <w:rPr>
            <w:rStyle w:val="Hyperlink"/>
            <w:noProof/>
          </w:rPr>
          <w:t>SupportingFiles/Clause6 Directory</w:t>
        </w:r>
        <w:r w:rsidR="00601C8E">
          <w:rPr>
            <w:noProof/>
            <w:webHidden/>
          </w:rPr>
          <w:tab/>
        </w:r>
        <w:r w:rsidR="00601C8E">
          <w:rPr>
            <w:noProof/>
            <w:webHidden/>
          </w:rPr>
          <w:fldChar w:fldCharType="begin"/>
        </w:r>
        <w:r w:rsidR="00601C8E">
          <w:rPr>
            <w:noProof/>
            <w:webHidden/>
          </w:rPr>
          <w:instrText xml:space="preserve"> PAGEREF _Toc18068953 \h </w:instrText>
        </w:r>
        <w:r w:rsidR="00601C8E">
          <w:rPr>
            <w:noProof/>
            <w:webHidden/>
          </w:rPr>
        </w:r>
        <w:r w:rsidR="00601C8E">
          <w:rPr>
            <w:noProof/>
            <w:webHidden/>
          </w:rPr>
          <w:fldChar w:fldCharType="separate"/>
        </w:r>
        <w:r w:rsidR="00601C8E">
          <w:rPr>
            <w:noProof/>
            <w:webHidden/>
          </w:rPr>
          <w:t>124</w:t>
        </w:r>
        <w:r w:rsidR="00601C8E">
          <w:rPr>
            <w:noProof/>
            <w:webHidden/>
          </w:rPr>
          <w:fldChar w:fldCharType="end"/>
        </w:r>
      </w:hyperlink>
    </w:p>
    <w:p w14:paraId="2BD292F5" w14:textId="4B9D336F"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954" w:history="1">
        <w:r w:rsidR="00601C8E" w:rsidRPr="00794EB1">
          <w:rPr>
            <w:rStyle w:val="Hyperlink"/>
            <w:noProof/>
          </w:rPr>
          <w:t>Clause 9 Audit</w:t>
        </w:r>
        <w:r w:rsidR="00601C8E">
          <w:rPr>
            <w:noProof/>
            <w:webHidden/>
          </w:rPr>
          <w:tab/>
        </w:r>
        <w:r w:rsidR="00601C8E">
          <w:rPr>
            <w:noProof/>
            <w:webHidden/>
          </w:rPr>
          <w:fldChar w:fldCharType="begin"/>
        </w:r>
        <w:r w:rsidR="00601C8E">
          <w:rPr>
            <w:noProof/>
            <w:webHidden/>
          </w:rPr>
          <w:instrText xml:space="preserve"> PAGEREF _Toc18068954 \h </w:instrText>
        </w:r>
        <w:r w:rsidR="00601C8E">
          <w:rPr>
            <w:noProof/>
            <w:webHidden/>
          </w:rPr>
        </w:r>
        <w:r w:rsidR="00601C8E">
          <w:rPr>
            <w:noProof/>
            <w:webHidden/>
          </w:rPr>
          <w:fldChar w:fldCharType="separate"/>
        </w:r>
        <w:r w:rsidR="00601C8E">
          <w:rPr>
            <w:noProof/>
            <w:webHidden/>
          </w:rPr>
          <w:t>125</w:t>
        </w:r>
        <w:r w:rsidR="00601C8E">
          <w:rPr>
            <w:noProof/>
            <w:webHidden/>
          </w:rPr>
          <w:fldChar w:fldCharType="end"/>
        </w:r>
      </w:hyperlink>
    </w:p>
    <w:p w14:paraId="485C89FC" w14:textId="4D38A15B"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55" w:history="1">
        <w:r w:rsidR="00601C8E" w:rsidRPr="00794EB1">
          <w:rPr>
            <w:rStyle w:val="Hyperlink"/>
            <w:noProof/>
          </w:rPr>
          <w:t>9.1</w:t>
        </w:r>
        <w:r w:rsidR="00601C8E">
          <w:rPr>
            <w:rFonts w:asciiTheme="minorHAnsi" w:eastAsiaTheme="minorEastAsia" w:hAnsiTheme="minorHAnsi" w:cstheme="minorBidi"/>
            <w:i w:val="0"/>
            <w:iCs w:val="0"/>
            <w:noProof/>
            <w:sz w:val="24"/>
            <w:szCs w:val="24"/>
          </w:rPr>
          <w:tab/>
        </w:r>
        <w:r w:rsidR="00601C8E" w:rsidRPr="00794EB1">
          <w:rPr>
            <w:rStyle w:val="Hyperlink"/>
            <w:noProof/>
          </w:rPr>
          <w:t>General Rules</w:t>
        </w:r>
        <w:r w:rsidR="00601C8E">
          <w:rPr>
            <w:noProof/>
            <w:webHidden/>
          </w:rPr>
          <w:tab/>
        </w:r>
        <w:r w:rsidR="00601C8E">
          <w:rPr>
            <w:noProof/>
            <w:webHidden/>
          </w:rPr>
          <w:fldChar w:fldCharType="begin"/>
        </w:r>
        <w:r w:rsidR="00601C8E">
          <w:rPr>
            <w:noProof/>
            <w:webHidden/>
          </w:rPr>
          <w:instrText xml:space="preserve"> PAGEREF _Toc18068955 \h </w:instrText>
        </w:r>
        <w:r w:rsidR="00601C8E">
          <w:rPr>
            <w:noProof/>
            <w:webHidden/>
          </w:rPr>
        </w:r>
        <w:r w:rsidR="00601C8E">
          <w:rPr>
            <w:noProof/>
            <w:webHidden/>
          </w:rPr>
          <w:fldChar w:fldCharType="separate"/>
        </w:r>
        <w:r w:rsidR="00601C8E">
          <w:rPr>
            <w:noProof/>
            <w:webHidden/>
          </w:rPr>
          <w:t>125</w:t>
        </w:r>
        <w:r w:rsidR="00601C8E">
          <w:rPr>
            <w:noProof/>
            <w:webHidden/>
          </w:rPr>
          <w:fldChar w:fldCharType="end"/>
        </w:r>
      </w:hyperlink>
    </w:p>
    <w:p w14:paraId="21265F3E" w14:textId="634C7C87"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56" w:history="1">
        <w:r w:rsidR="00601C8E" w:rsidRPr="00794EB1">
          <w:rPr>
            <w:rStyle w:val="Hyperlink"/>
            <w:noProof/>
          </w:rPr>
          <w:t>9.2</w:t>
        </w:r>
        <w:r w:rsidR="00601C8E">
          <w:rPr>
            <w:rFonts w:asciiTheme="minorHAnsi" w:eastAsiaTheme="minorEastAsia" w:hAnsiTheme="minorHAnsi" w:cstheme="minorBidi"/>
            <w:i w:val="0"/>
            <w:iCs w:val="0"/>
            <w:noProof/>
            <w:sz w:val="24"/>
            <w:szCs w:val="24"/>
          </w:rPr>
          <w:tab/>
        </w:r>
        <w:r w:rsidR="00601C8E" w:rsidRPr="00794EB1">
          <w:rPr>
            <w:rStyle w:val="Hyperlink"/>
            <w:noProof/>
          </w:rPr>
          <w:t>Self-validation, Self-audit, and the role of the Auditor</w:t>
        </w:r>
        <w:r w:rsidR="00601C8E">
          <w:rPr>
            <w:noProof/>
            <w:webHidden/>
          </w:rPr>
          <w:tab/>
        </w:r>
        <w:r w:rsidR="00601C8E">
          <w:rPr>
            <w:noProof/>
            <w:webHidden/>
          </w:rPr>
          <w:fldChar w:fldCharType="begin"/>
        </w:r>
        <w:r w:rsidR="00601C8E">
          <w:rPr>
            <w:noProof/>
            <w:webHidden/>
          </w:rPr>
          <w:instrText xml:space="preserve"> PAGEREF _Toc18068956 \h </w:instrText>
        </w:r>
        <w:r w:rsidR="00601C8E">
          <w:rPr>
            <w:noProof/>
            <w:webHidden/>
          </w:rPr>
        </w:r>
        <w:r w:rsidR="00601C8E">
          <w:rPr>
            <w:noProof/>
            <w:webHidden/>
          </w:rPr>
          <w:fldChar w:fldCharType="separate"/>
        </w:r>
        <w:r w:rsidR="00601C8E">
          <w:rPr>
            <w:noProof/>
            <w:webHidden/>
          </w:rPr>
          <w:t>126</w:t>
        </w:r>
        <w:r w:rsidR="00601C8E">
          <w:rPr>
            <w:noProof/>
            <w:webHidden/>
          </w:rPr>
          <w:fldChar w:fldCharType="end"/>
        </w:r>
      </w:hyperlink>
    </w:p>
    <w:p w14:paraId="58208711" w14:textId="2D5F32D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57" w:history="1">
        <w:r w:rsidR="00601C8E" w:rsidRPr="00794EB1">
          <w:rPr>
            <w:rStyle w:val="Hyperlink"/>
            <w:noProof/>
          </w:rPr>
          <w:t>9.2.1</w:t>
        </w:r>
        <w:r w:rsidR="00601C8E">
          <w:rPr>
            <w:rFonts w:asciiTheme="minorHAnsi" w:eastAsiaTheme="minorEastAsia" w:hAnsiTheme="minorHAnsi" w:cstheme="minorBidi"/>
            <w:noProof/>
            <w:sz w:val="24"/>
            <w:szCs w:val="24"/>
          </w:rPr>
          <w:tab/>
        </w:r>
        <w:r w:rsidR="00601C8E" w:rsidRPr="00794EB1">
          <w:rPr>
            <w:rStyle w:val="Hyperlink"/>
            <w:noProof/>
          </w:rPr>
          <w:t>Numerical validation by the Benchmark Kit</w:t>
        </w:r>
        <w:r w:rsidR="00601C8E">
          <w:rPr>
            <w:noProof/>
            <w:webHidden/>
          </w:rPr>
          <w:tab/>
        </w:r>
        <w:r w:rsidR="00601C8E">
          <w:rPr>
            <w:noProof/>
            <w:webHidden/>
          </w:rPr>
          <w:fldChar w:fldCharType="begin"/>
        </w:r>
        <w:r w:rsidR="00601C8E">
          <w:rPr>
            <w:noProof/>
            <w:webHidden/>
          </w:rPr>
          <w:instrText xml:space="preserve"> PAGEREF _Toc18068957 \h </w:instrText>
        </w:r>
        <w:r w:rsidR="00601C8E">
          <w:rPr>
            <w:noProof/>
            <w:webHidden/>
          </w:rPr>
        </w:r>
        <w:r w:rsidR="00601C8E">
          <w:rPr>
            <w:noProof/>
            <w:webHidden/>
          </w:rPr>
          <w:fldChar w:fldCharType="separate"/>
        </w:r>
        <w:r w:rsidR="00601C8E">
          <w:rPr>
            <w:noProof/>
            <w:webHidden/>
          </w:rPr>
          <w:t>127</w:t>
        </w:r>
        <w:r w:rsidR="00601C8E">
          <w:rPr>
            <w:noProof/>
            <w:webHidden/>
          </w:rPr>
          <w:fldChar w:fldCharType="end"/>
        </w:r>
      </w:hyperlink>
    </w:p>
    <w:p w14:paraId="72EA8432" w14:textId="0B66957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58" w:history="1">
        <w:r w:rsidR="00601C8E" w:rsidRPr="00794EB1">
          <w:rPr>
            <w:rStyle w:val="Hyperlink"/>
            <w:noProof/>
          </w:rPr>
          <w:t>9.2.2</w:t>
        </w:r>
        <w:r w:rsidR="00601C8E">
          <w:rPr>
            <w:rFonts w:asciiTheme="minorHAnsi" w:eastAsiaTheme="minorEastAsia" w:hAnsiTheme="minorHAnsi" w:cstheme="minorBidi"/>
            <w:noProof/>
            <w:sz w:val="24"/>
            <w:szCs w:val="24"/>
          </w:rPr>
          <w:tab/>
        </w:r>
        <w:r w:rsidR="00601C8E" w:rsidRPr="00794EB1">
          <w:rPr>
            <w:rStyle w:val="Hyperlink"/>
            <w:noProof/>
          </w:rPr>
          <w:t>Audit Tools</w:t>
        </w:r>
        <w:r w:rsidR="00601C8E">
          <w:rPr>
            <w:noProof/>
            <w:webHidden/>
          </w:rPr>
          <w:tab/>
        </w:r>
        <w:r w:rsidR="00601C8E">
          <w:rPr>
            <w:noProof/>
            <w:webHidden/>
          </w:rPr>
          <w:fldChar w:fldCharType="begin"/>
        </w:r>
        <w:r w:rsidR="00601C8E">
          <w:rPr>
            <w:noProof/>
            <w:webHidden/>
          </w:rPr>
          <w:instrText xml:space="preserve"> PAGEREF _Toc18068958 \h </w:instrText>
        </w:r>
        <w:r w:rsidR="00601C8E">
          <w:rPr>
            <w:noProof/>
            <w:webHidden/>
          </w:rPr>
        </w:r>
        <w:r w:rsidR="00601C8E">
          <w:rPr>
            <w:noProof/>
            <w:webHidden/>
          </w:rPr>
          <w:fldChar w:fldCharType="separate"/>
        </w:r>
        <w:r w:rsidR="00601C8E">
          <w:rPr>
            <w:noProof/>
            <w:webHidden/>
          </w:rPr>
          <w:t>127</w:t>
        </w:r>
        <w:r w:rsidR="00601C8E">
          <w:rPr>
            <w:noProof/>
            <w:webHidden/>
          </w:rPr>
          <w:fldChar w:fldCharType="end"/>
        </w:r>
      </w:hyperlink>
    </w:p>
    <w:p w14:paraId="29DE5705" w14:textId="56718E59"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59" w:history="1">
        <w:r w:rsidR="00601C8E" w:rsidRPr="00794EB1">
          <w:rPr>
            <w:rStyle w:val="Hyperlink"/>
            <w:noProof/>
          </w:rPr>
          <w:t>9.3</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Database</w:t>
        </w:r>
        <w:r w:rsidR="00601C8E">
          <w:rPr>
            <w:noProof/>
            <w:webHidden/>
          </w:rPr>
          <w:tab/>
        </w:r>
        <w:r w:rsidR="00601C8E">
          <w:rPr>
            <w:noProof/>
            <w:webHidden/>
          </w:rPr>
          <w:fldChar w:fldCharType="begin"/>
        </w:r>
        <w:r w:rsidR="00601C8E">
          <w:rPr>
            <w:noProof/>
            <w:webHidden/>
          </w:rPr>
          <w:instrText xml:space="preserve"> PAGEREF _Toc18068959 \h </w:instrText>
        </w:r>
        <w:r w:rsidR="00601C8E">
          <w:rPr>
            <w:noProof/>
            <w:webHidden/>
          </w:rPr>
        </w:r>
        <w:r w:rsidR="00601C8E">
          <w:rPr>
            <w:noProof/>
            <w:webHidden/>
          </w:rPr>
          <w:fldChar w:fldCharType="separate"/>
        </w:r>
        <w:r w:rsidR="00601C8E">
          <w:rPr>
            <w:noProof/>
            <w:webHidden/>
          </w:rPr>
          <w:t>127</w:t>
        </w:r>
        <w:r w:rsidR="00601C8E">
          <w:rPr>
            <w:noProof/>
            <w:webHidden/>
          </w:rPr>
          <w:fldChar w:fldCharType="end"/>
        </w:r>
      </w:hyperlink>
    </w:p>
    <w:p w14:paraId="51BD212C" w14:textId="5B7C7187"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60" w:history="1">
        <w:r w:rsidR="00601C8E" w:rsidRPr="00794EB1">
          <w:rPr>
            <w:rStyle w:val="Hyperlink"/>
            <w:noProof/>
          </w:rPr>
          <w:t>9.3.1</w:t>
        </w:r>
        <w:r w:rsidR="00601C8E">
          <w:rPr>
            <w:rFonts w:asciiTheme="minorHAnsi" w:eastAsiaTheme="minorEastAsia" w:hAnsiTheme="minorHAnsi" w:cstheme="minorBidi"/>
            <w:noProof/>
            <w:sz w:val="24"/>
            <w:szCs w:val="24"/>
          </w:rPr>
          <w:tab/>
        </w:r>
        <w:r w:rsidR="00601C8E" w:rsidRPr="00794EB1">
          <w:rPr>
            <w:rStyle w:val="Hyperlink"/>
            <w:noProof/>
          </w:rPr>
          <w:t>Schema Related Items</w:t>
        </w:r>
        <w:r w:rsidR="00601C8E">
          <w:rPr>
            <w:noProof/>
            <w:webHidden/>
          </w:rPr>
          <w:tab/>
        </w:r>
        <w:r w:rsidR="00601C8E">
          <w:rPr>
            <w:noProof/>
            <w:webHidden/>
          </w:rPr>
          <w:fldChar w:fldCharType="begin"/>
        </w:r>
        <w:r w:rsidR="00601C8E">
          <w:rPr>
            <w:noProof/>
            <w:webHidden/>
          </w:rPr>
          <w:instrText xml:space="preserve"> PAGEREF _Toc18068960 \h </w:instrText>
        </w:r>
        <w:r w:rsidR="00601C8E">
          <w:rPr>
            <w:noProof/>
            <w:webHidden/>
          </w:rPr>
        </w:r>
        <w:r w:rsidR="00601C8E">
          <w:rPr>
            <w:noProof/>
            <w:webHidden/>
          </w:rPr>
          <w:fldChar w:fldCharType="separate"/>
        </w:r>
        <w:r w:rsidR="00601C8E">
          <w:rPr>
            <w:noProof/>
            <w:webHidden/>
          </w:rPr>
          <w:t>128</w:t>
        </w:r>
        <w:r w:rsidR="00601C8E">
          <w:rPr>
            <w:noProof/>
            <w:webHidden/>
          </w:rPr>
          <w:fldChar w:fldCharType="end"/>
        </w:r>
      </w:hyperlink>
    </w:p>
    <w:p w14:paraId="5FAE8454" w14:textId="7A397DA6"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61" w:history="1">
        <w:r w:rsidR="00601C8E" w:rsidRPr="00794EB1">
          <w:rPr>
            <w:rStyle w:val="Hyperlink"/>
            <w:noProof/>
          </w:rPr>
          <w:t>9.3.2</w:t>
        </w:r>
        <w:r w:rsidR="00601C8E">
          <w:rPr>
            <w:rFonts w:asciiTheme="minorHAnsi" w:eastAsiaTheme="minorEastAsia" w:hAnsiTheme="minorHAnsi" w:cstheme="minorBidi"/>
            <w:noProof/>
            <w:sz w:val="24"/>
            <w:szCs w:val="24"/>
          </w:rPr>
          <w:tab/>
        </w:r>
        <w:r w:rsidR="00601C8E" w:rsidRPr="00794EB1">
          <w:rPr>
            <w:rStyle w:val="Hyperlink"/>
            <w:noProof/>
          </w:rPr>
          <w:t>Population Related Items</w:t>
        </w:r>
        <w:r w:rsidR="00601C8E">
          <w:rPr>
            <w:noProof/>
            <w:webHidden/>
          </w:rPr>
          <w:tab/>
        </w:r>
        <w:r w:rsidR="00601C8E">
          <w:rPr>
            <w:noProof/>
            <w:webHidden/>
          </w:rPr>
          <w:fldChar w:fldCharType="begin"/>
        </w:r>
        <w:r w:rsidR="00601C8E">
          <w:rPr>
            <w:noProof/>
            <w:webHidden/>
          </w:rPr>
          <w:instrText xml:space="preserve"> PAGEREF _Toc18068961 \h </w:instrText>
        </w:r>
        <w:r w:rsidR="00601C8E">
          <w:rPr>
            <w:noProof/>
            <w:webHidden/>
          </w:rPr>
        </w:r>
        <w:r w:rsidR="00601C8E">
          <w:rPr>
            <w:noProof/>
            <w:webHidden/>
          </w:rPr>
          <w:fldChar w:fldCharType="separate"/>
        </w:r>
        <w:r w:rsidR="00601C8E">
          <w:rPr>
            <w:noProof/>
            <w:webHidden/>
          </w:rPr>
          <w:t>128</w:t>
        </w:r>
        <w:r w:rsidR="00601C8E">
          <w:rPr>
            <w:noProof/>
            <w:webHidden/>
          </w:rPr>
          <w:fldChar w:fldCharType="end"/>
        </w:r>
      </w:hyperlink>
    </w:p>
    <w:p w14:paraId="45176135" w14:textId="2D5B814C"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62" w:history="1">
        <w:r w:rsidR="00601C8E" w:rsidRPr="00794EB1">
          <w:rPr>
            <w:rStyle w:val="Hyperlink"/>
            <w:noProof/>
          </w:rPr>
          <w:t>9.4</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Transactions</w:t>
        </w:r>
        <w:r w:rsidR="00601C8E">
          <w:rPr>
            <w:noProof/>
            <w:webHidden/>
          </w:rPr>
          <w:tab/>
        </w:r>
        <w:r w:rsidR="00601C8E">
          <w:rPr>
            <w:noProof/>
            <w:webHidden/>
          </w:rPr>
          <w:fldChar w:fldCharType="begin"/>
        </w:r>
        <w:r w:rsidR="00601C8E">
          <w:rPr>
            <w:noProof/>
            <w:webHidden/>
          </w:rPr>
          <w:instrText xml:space="preserve"> PAGEREF _Toc18068962 \h </w:instrText>
        </w:r>
        <w:r w:rsidR="00601C8E">
          <w:rPr>
            <w:noProof/>
            <w:webHidden/>
          </w:rPr>
        </w:r>
        <w:r w:rsidR="00601C8E">
          <w:rPr>
            <w:noProof/>
            <w:webHidden/>
          </w:rPr>
          <w:fldChar w:fldCharType="separate"/>
        </w:r>
        <w:r w:rsidR="00601C8E">
          <w:rPr>
            <w:noProof/>
            <w:webHidden/>
          </w:rPr>
          <w:t>129</w:t>
        </w:r>
        <w:r w:rsidR="00601C8E">
          <w:rPr>
            <w:noProof/>
            <w:webHidden/>
          </w:rPr>
          <w:fldChar w:fldCharType="end"/>
        </w:r>
      </w:hyperlink>
    </w:p>
    <w:p w14:paraId="2CF90E2A" w14:textId="0C69DDDA"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63" w:history="1">
        <w:r w:rsidR="00601C8E" w:rsidRPr="00794EB1">
          <w:rPr>
            <w:rStyle w:val="Hyperlink"/>
            <w:noProof/>
          </w:rPr>
          <w:t>9.5</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SUT, Driver and Networks</w:t>
        </w:r>
        <w:r w:rsidR="00601C8E">
          <w:rPr>
            <w:noProof/>
            <w:webHidden/>
          </w:rPr>
          <w:tab/>
        </w:r>
        <w:r w:rsidR="00601C8E">
          <w:rPr>
            <w:noProof/>
            <w:webHidden/>
          </w:rPr>
          <w:fldChar w:fldCharType="begin"/>
        </w:r>
        <w:r w:rsidR="00601C8E">
          <w:rPr>
            <w:noProof/>
            <w:webHidden/>
          </w:rPr>
          <w:instrText xml:space="preserve"> PAGEREF _Toc18068963 \h </w:instrText>
        </w:r>
        <w:r w:rsidR="00601C8E">
          <w:rPr>
            <w:noProof/>
            <w:webHidden/>
          </w:rPr>
        </w:r>
        <w:r w:rsidR="00601C8E">
          <w:rPr>
            <w:noProof/>
            <w:webHidden/>
          </w:rPr>
          <w:fldChar w:fldCharType="separate"/>
        </w:r>
        <w:r w:rsidR="00601C8E">
          <w:rPr>
            <w:noProof/>
            <w:webHidden/>
          </w:rPr>
          <w:t>129</w:t>
        </w:r>
        <w:r w:rsidR="00601C8E">
          <w:rPr>
            <w:noProof/>
            <w:webHidden/>
          </w:rPr>
          <w:fldChar w:fldCharType="end"/>
        </w:r>
      </w:hyperlink>
    </w:p>
    <w:p w14:paraId="69A127EA" w14:textId="2C800FB1"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64" w:history="1">
        <w:r w:rsidR="00601C8E" w:rsidRPr="00794EB1">
          <w:rPr>
            <w:rStyle w:val="Hyperlink"/>
            <w:noProof/>
          </w:rPr>
          <w:t>9.6</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Benchmark</w:t>
        </w:r>
        <w:r w:rsidR="00601C8E" w:rsidRPr="00794EB1">
          <w:rPr>
            <w:rStyle w:val="Hyperlink"/>
            <w:rFonts w:ascii="Palatino Linotype" w:hAnsi="Palatino Linotype"/>
            <w:bCs/>
            <w:noProof/>
          </w:rPr>
          <w:t xml:space="preserve"> Kit</w:t>
        </w:r>
        <w:r w:rsidR="00601C8E">
          <w:rPr>
            <w:noProof/>
            <w:webHidden/>
          </w:rPr>
          <w:tab/>
        </w:r>
        <w:r w:rsidR="00601C8E">
          <w:rPr>
            <w:noProof/>
            <w:webHidden/>
          </w:rPr>
          <w:fldChar w:fldCharType="begin"/>
        </w:r>
        <w:r w:rsidR="00601C8E">
          <w:rPr>
            <w:noProof/>
            <w:webHidden/>
          </w:rPr>
          <w:instrText xml:space="preserve"> PAGEREF _Toc18068964 \h </w:instrText>
        </w:r>
        <w:r w:rsidR="00601C8E">
          <w:rPr>
            <w:noProof/>
            <w:webHidden/>
          </w:rPr>
        </w:r>
        <w:r w:rsidR="00601C8E">
          <w:rPr>
            <w:noProof/>
            <w:webHidden/>
          </w:rPr>
          <w:fldChar w:fldCharType="separate"/>
        </w:r>
        <w:r w:rsidR="00601C8E">
          <w:rPr>
            <w:noProof/>
            <w:webHidden/>
          </w:rPr>
          <w:t>129</w:t>
        </w:r>
        <w:r w:rsidR="00601C8E">
          <w:rPr>
            <w:noProof/>
            <w:webHidden/>
          </w:rPr>
          <w:fldChar w:fldCharType="end"/>
        </w:r>
      </w:hyperlink>
    </w:p>
    <w:p w14:paraId="668520DC" w14:textId="7688F21C"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65" w:history="1">
        <w:r w:rsidR="00601C8E" w:rsidRPr="00794EB1">
          <w:rPr>
            <w:rStyle w:val="Hyperlink"/>
            <w:noProof/>
          </w:rPr>
          <w:t>9.7</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Execution Rules and Metrics</w:t>
        </w:r>
        <w:r w:rsidR="00601C8E">
          <w:rPr>
            <w:noProof/>
            <w:webHidden/>
          </w:rPr>
          <w:tab/>
        </w:r>
        <w:r w:rsidR="00601C8E">
          <w:rPr>
            <w:noProof/>
            <w:webHidden/>
          </w:rPr>
          <w:fldChar w:fldCharType="begin"/>
        </w:r>
        <w:r w:rsidR="00601C8E">
          <w:rPr>
            <w:noProof/>
            <w:webHidden/>
          </w:rPr>
          <w:instrText xml:space="preserve"> PAGEREF _Toc18068965 \h </w:instrText>
        </w:r>
        <w:r w:rsidR="00601C8E">
          <w:rPr>
            <w:noProof/>
            <w:webHidden/>
          </w:rPr>
        </w:r>
        <w:r w:rsidR="00601C8E">
          <w:rPr>
            <w:noProof/>
            <w:webHidden/>
          </w:rPr>
          <w:fldChar w:fldCharType="separate"/>
        </w:r>
        <w:r w:rsidR="00601C8E">
          <w:rPr>
            <w:noProof/>
            <w:webHidden/>
          </w:rPr>
          <w:t>130</w:t>
        </w:r>
        <w:r w:rsidR="00601C8E">
          <w:rPr>
            <w:noProof/>
            <w:webHidden/>
          </w:rPr>
          <w:fldChar w:fldCharType="end"/>
        </w:r>
      </w:hyperlink>
    </w:p>
    <w:p w14:paraId="1C4A847F" w14:textId="1DD27F0E"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66" w:history="1">
        <w:r w:rsidR="00601C8E" w:rsidRPr="00794EB1">
          <w:rPr>
            <w:rStyle w:val="Hyperlink"/>
            <w:noProof/>
          </w:rPr>
          <w:t>9.7.1</w:t>
        </w:r>
        <w:r w:rsidR="00601C8E">
          <w:rPr>
            <w:rFonts w:asciiTheme="minorHAnsi" w:eastAsiaTheme="minorEastAsia" w:hAnsiTheme="minorHAnsi" w:cstheme="minorBidi"/>
            <w:noProof/>
            <w:sz w:val="24"/>
            <w:szCs w:val="24"/>
          </w:rPr>
          <w:tab/>
        </w:r>
        <w:r w:rsidR="00601C8E" w:rsidRPr="00794EB1">
          <w:rPr>
            <w:rStyle w:val="Hyperlink"/>
            <w:noProof/>
          </w:rPr>
          <w:t>Pre-run Configuration Items</w:t>
        </w:r>
        <w:r w:rsidR="00601C8E">
          <w:rPr>
            <w:noProof/>
            <w:webHidden/>
          </w:rPr>
          <w:tab/>
        </w:r>
        <w:r w:rsidR="00601C8E">
          <w:rPr>
            <w:noProof/>
            <w:webHidden/>
          </w:rPr>
          <w:fldChar w:fldCharType="begin"/>
        </w:r>
        <w:r w:rsidR="00601C8E">
          <w:rPr>
            <w:noProof/>
            <w:webHidden/>
          </w:rPr>
          <w:instrText xml:space="preserve"> PAGEREF _Toc18068966 \h </w:instrText>
        </w:r>
        <w:r w:rsidR="00601C8E">
          <w:rPr>
            <w:noProof/>
            <w:webHidden/>
          </w:rPr>
        </w:r>
        <w:r w:rsidR="00601C8E">
          <w:rPr>
            <w:noProof/>
            <w:webHidden/>
          </w:rPr>
          <w:fldChar w:fldCharType="separate"/>
        </w:r>
        <w:r w:rsidR="00601C8E">
          <w:rPr>
            <w:noProof/>
            <w:webHidden/>
          </w:rPr>
          <w:t>130</w:t>
        </w:r>
        <w:r w:rsidR="00601C8E">
          <w:rPr>
            <w:noProof/>
            <w:webHidden/>
          </w:rPr>
          <w:fldChar w:fldCharType="end"/>
        </w:r>
      </w:hyperlink>
    </w:p>
    <w:p w14:paraId="71C9B72D" w14:textId="6C4771CB"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67" w:history="1">
        <w:r w:rsidR="00601C8E" w:rsidRPr="00794EB1">
          <w:rPr>
            <w:rStyle w:val="Hyperlink"/>
            <w:noProof/>
          </w:rPr>
          <w:t>9.7.2</w:t>
        </w:r>
        <w:r w:rsidR="00601C8E">
          <w:rPr>
            <w:rFonts w:asciiTheme="minorHAnsi" w:eastAsiaTheme="minorEastAsia" w:hAnsiTheme="minorHAnsi" w:cstheme="minorBidi"/>
            <w:noProof/>
            <w:sz w:val="24"/>
            <w:szCs w:val="24"/>
          </w:rPr>
          <w:tab/>
        </w:r>
        <w:r w:rsidR="00601C8E" w:rsidRPr="00794EB1">
          <w:rPr>
            <w:rStyle w:val="Hyperlink"/>
            <w:noProof/>
          </w:rPr>
          <w:t>Runtime Configuration Items</w:t>
        </w:r>
        <w:r w:rsidR="00601C8E">
          <w:rPr>
            <w:noProof/>
            <w:webHidden/>
          </w:rPr>
          <w:tab/>
        </w:r>
        <w:r w:rsidR="00601C8E">
          <w:rPr>
            <w:noProof/>
            <w:webHidden/>
          </w:rPr>
          <w:fldChar w:fldCharType="begin"/>
        </w:r>
        <w:r w:rsidR="00601C8E">
          <w:rPr>
            <w:noProof/>
            <w:webHidden/>
          </w:rPr>
          <w:instrText xml:space="preserve"> PAGEREF _Toc18068967 \h </w:instrText>
        </w:r>
        <w:r w:rsidR="00601C8E">
          <w:rPr>
            <w:noProof/>
            <w:webHidden/>
          </w:rPr>
        </w:r>
        <w:r w:rsidR="00601C8E">
          <w:rPr>
            <w:noProof/>
            <w:webHidden/>
          </w:rPr>
          <w:fldChar w:fldCharType="separate"/>
        </w:r>
        <w:r w:rsidR="00601C8E">
          <w:rPr>
            <w:noProof/>
            <w:webHidden/>
          </w:rPr>
          <w:t>130</w:t>
        </w:r>
        <w:r w:rsidR="00601C8E">
          <w:rPr>
            <w:noProof/>
            <w:webHidden/>
          </w:rPr>
          <w:fldChar w:fldCharType="end"/>
        </w:r>
      </w:hyperlink>
    </w:p>
    <w:p w14:paraId="62853EA5" w14:textId="030E1954"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68" w:history="1">
        <w:r w:rsidR="00601C8E" w:rsidRPr="00794EB1">
          <w:rPr>
            <w:rStyle w:val="Hyperlink"/>
            <w:noProof/>
          </w:rPr>
          <w:t>9.7.3</w:t>
        </w:r>
        <w:r w:rsidR="00601C8E">
          <w:rPr>
            <w:rFonts w:asciiTheme="minorHAnsi" w:eastAsiaTheme="minorEastAsia" w:hAnsiTheme="minorHAnsi" w:cstheme="minorBidi"/>
            <w:noProof/>
            <w:sz w:val="24"/>
            <w:szCs w:val="24"/>
          </w:rPr>
          <w:tab/>
        </w:r>
        <w:r w:rsidR="00601C8E" w:rsidRPr="00794EB1">
          <w:rPr>
            <w:rStyle w:val="Hyperlink"/>
            <w:noProof/>
          </w:rPr>
          <w:t>Runtime Data Generation Items</w:t>
        </w:r>
        <w:r w:rsidR="00601C8E">
          <w:rPr>
            <w:noProof/>
            <w:webHidden/>
          </w:rPr>
          <w:tab/>
        </w:r>
        <w:r w:rsidR="00601C8E">
          <w:rPr>
            <w:noProof/>
            <w:webHidden/>
          </w:rPr>
          <w:fldChar w:fldCharType="begin"/>
        </w:r>
        <w:r w:rsidR="00601C8E">
          <w:rPr>
            <w:noProof/>
            <w:webHidden/>
          </w:rPr>
          <w:instrText xml:space="preserve"> PAGEREF _Toc18068968 \h </w:instrText>
        </w:r>
        <w:r w:rsidR="00601C8E">
          <w:rPr>
            <w:noProof/>
            <w:webHidden/>
          </w:rPr>
        </w:r>
        <w:r w:rsidR="00601C8E">
          <w:rPr>
            <w:noProof/>
            <w:webHidden/>
          </w:rPr>
          <w:fldChar w:fldCharType="separate"/>
        </w:r>
        <w:r w:rsidR="00601C8E">
          <w:rPr>
            <w:noProof/>
            <w:webHidden/>
          </w:rPr>
          <w:t>131</w:t>
        </w:r>
        <w:r w:rsidR="00601C8E">
          <w:rPr>
            <w:noProof/>
            <w:webHidden/>
          </w:rPr>
          <w:fldChar w:fldCharType="end"/>
        </w:r>
      </w:hyperlink>
    </w:p>
    <w:p w14:paraId="2CC11F2D" w14:textId="1DBC9FD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69" w:history="1">
        <w:r w:rsidR="00601C8E" w:rsidRPr="00794EB1">
          <w:rPr>
            <w:rStyle w:val="Hyperlink"/>
            <w:noProof/>
          </w:rPr>
          <w:t>9.7.4</w:t>
        </w:r>
        <w:r w:rsidR="00601C8E">
          <w:rPr>
            <w:rFonts w:asciiTheme="minorHAnsi" w:eastAsiaTheme="minorEastAsia" w:hAnsiTheme="minorHAnsi" w:cstheme="minorBidi"/>
            <w:noProof/>
            <w:sz w:val="24"/>
            <w:szCs w:val="24"/>
          </w:rPr>
          <w:tab/>
        </w:r>
        <w:r w:rsidR="00601C8E" w:rsidRPr="00794EB1">
          <w:rPr>
            <w:rStyle w:val="Hyperlink"/>
            <w:noProof/>
          </w:rPr>
          <w:t>Response Time Items</w:t>
        </w:r>
        <w:r w:rsidR="00601C8E">
          <w:rPr>
            <w:noProof/>
            <w:webHidden/>
          </w:rPr>
          <w:tab/>
        </w:r>
        <w:r w:rsidR="00601C8E">
          <w:rPr>
            <w:noProof/>
            <w:webHidden/>
          </w:rPr>
          <w:fldChar w:fldCharType="begin"/>
        </w:r>
        <w:r w:rsidR="00601C8E">
          <w:rPr>
            <w:noProof/>
            <w:webHidden/>
          </w:rPr>
          <w:instrText xml:space="preserve"> PAGEREF _Toc18068969 \h </w:instrText>
        </w:r>
        <w:r w:rsidR="00601C8E">
          <w:rPr>
            <w:noProof/>
            <w:webHidden/>
          </w:rPr>
        </w:r>
        <w:r w:rsidR="00601C8E">
          <w:rPr>
            <w:noProof/>
            <w:webHidden/>
          </w:rPr>
          <w:fldChar w:fldCharType="separate"/>
        </w:r>
        <w:r w:rsidR="00601C8E">
          <w:rPr>
            <w:noProof/>
            <w:webHidden/>
          </w:rPr>
          <w:t>131</w:t>
        </w:r>
        <w:r w:rsidR="00601C8E">
          <w:rPr>
            <w:noProof/>
            <w:webHidden/>
          </w:rPr>
          <w:fldChar w:fldCharType="end"/>
        </w:r>
      </w:hyperlink>
    </w:p>
    <w:p w14:paraId="07D5D605" w14:textId="732CA188"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0" w:history="1">
        <w:r w:rsidR="00601C8E" w:rsidRPr="00794EB1">
          <w:rPr>
            <w:rStyle w:val="Hyperlink"/>
            <w:noProof/>
          </w:rPr>
          <w:t>9.7.5</w:t>
        </w:r>
        <w:r w:rsidR="00601C8E">
          <w:rPr>
            <w:rFonts w:asciiTheme="minorHAnsi" w:eastAsiaTheme="minorEastAsia" w:hAnsiTheme="minorHAnsi" w:cstheme="minorBidi"/>
            <w:noProof/>
            <w:sz w:val="24"/>
            <w:szCs w:val="24"/>
          </w:rPr>
          <w:tab/>
        </w:r>
        <w:r w:rsidR="00601C8E" w:rsidRPr="00794EB1">
          <w:rPr>
            <w:rStyle w:val="Hyperlink"/>
            <w:noProof/>
          </w:rPr>
          <w:t>Throughput Items</w:t>
        </w:r>
        <w:r w:rsidR="00601C8E">
          <w:rPr>
            <w:noProof/>
            <w:webHidden/>
          </w:rPr>
          <w:tab/>
        </w:r>
        <w:r w:rsidR="00601C8E">
          <w:rPr>
            <w:noProof/>
            <w:webHidden/>
          </w:rPr>
          <w:fldChar w:fldCharType="begin"/>
        </w:r>
        <w:r w:rsidR="00601C8E">
          <w:rPr>
            <w:noProof/>
            <w:webHidden/>
          </w:rPr>
          <w:instrText xml:space="preserve"> PAGEREF _Toc18068970 \h </w:instrText>
        </w:r>
        <w:r w:rsidR="00601C8E">
          <w:rPr>
            <w:noProof/>
            <w:webHidden/>
          </w:rPr>
        </w:r>
        <w:r w:rsidR="00601C8E">
          <w:rPr>
            <w:noProof/>
            <w:webHidden/>
          </w:rPr>
          <w:fldChar w:fldCharType="separate"/>
        </w:r>
        <w:r w:rsidR="00601C8E">
          <w:rPr>
            <w:noProof/>
            <w:webHidden/>
          </w:rPr>
          <w:t>131</w:t>
        </w:r>
        <w:r w:rsidR="00601C8E">
          <w:rPr>
            <w:noProof/>
            <w:webHidden/>
          </w:rPr>
          <w:fldChar w:fldCharType="end"/>
        </w:r>
      </w:hyperlink>
    </w:p>
    <w:p w14:paraId="31803B09" w14:textId="2E8ED5A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1" w:history="1">
        <w:r w:rsidR="00601C8E" w:rsidRPr="00794EB1">
          <w:rPr>
            <w:rStyle w:val="Hyperlink"/>
            <w:noProof/>
          </w:rPr>
          <w:t>9.7.6</w:t>
        </w:r>
        <w:r w:rsidR="00601C8E">
          <w:rPr>
            <w:rFonts w:asciiTheme="minorHAnsi" w:eastAsiaTheme="minorEastAsia" w:hAnsiTheme="minorHAnsi" w:cstheme="minorBidi"/>
            <w:noProof/>
            <w:sz w:val="24"/>
            <w:szCs w:val="24"/>
          </w:rPr>
          <w:tab/>
        </w:r>
        <w:r w:rsidR="00601C8E" w:rsidRPr="00794EB1">
          <w:rPr>
            <w:rStyle w:val="Hyperlink"/>
            <w:noProof/>
          </w:rPr>
          <w:t>Market-Feed Items</w:t>
        </w:r>
        <w:r w:rsidR="00601C8E">
          <w:rPr>
            <w:noProof/>
            <w:webHidden/>
          </w:rPr>
          <w:tab/>
        </w:r>
        <w:r w:rsidR="00601C8E">
          <w:rPr>
            <w:noProof/>
            <w:webHidden/>
          </w:rPr>
          <w:fldChar w:fldCharType="begin"/>
        </w:r>
        <w:r w:rsidR="00601C8E">
          <w:rPr>
            <w:noProof/>
            <w:webHidden/>
          </w:rPr>
          <w:instrText xml:space="preserve"> PAGEREF _Toc18068971 \h </w:instrText>
        </w:r>
        <w:r w:rsidR="00601C8E">
          <w:rPr>
            <w:noProof/>
            <w:webHidden/>
          </w:rPr>
        </w:r>
        <w:r w:rsidR="00601C8E">
          <w:rPr>
            <w:noProof/>
            <w:webHidden/>
          </w:rPr>
          <w:fldChar w:fldCharType="separate"/>
        </w:r>
        <w:r w:rsidR="00601C8E">
          <w:rPr>
            <w:noProof/>
            <w:webHidden/>
          </w:rPr>
          <w:t>131</w:t>
        </w:r>
        <w:r w:rsidR="00601C8E">
          <w:rPr>
            <w:noProof/>
            <w:webHidden/>
          </w:rPr>
          <w:fldChar w:fldCharType="end"/>
        </w:r>
      </w:hyperlink>
    </w:p>
    <w:p w14:paraId="1F658B1C" w14:textId="2EA5F854"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2" w:history="1">
        <w:r w:rsidR="00601C8E" w:rsidRPr="00794EB1">
          <w:rPr>
            <w:rStyle w:val="Hyperlink"/>
            <w:noProof/>
          </w:rPr>
          <w:t>9.7.7</w:t>
        </w:r>
        <w:r w:rsidR="00601C8E">
          <w:rPr>
            <w:rFonts w:asciiTheme="minorHAnsi" w:eastAsiaTheme="minorEastAsia" w:hAnsiTheme="minorHAnsi" w:cstheme="minorBidi"/>
            <w:noProof/>
            <w:sz w:val="24"/>
            <w:szCs w:val="24"/>
          </w:rPr>
          <w:tab/>
        </w:r>
        <w:r w:rsidR="00601C8E" w:rsidRPr="00794EB1">
          <w:rPr>
            <w:rStyle w:val="Hyperlink"/>
            <w:noProof/>
          </w:rPr>
          <w:t>Data-Maintenance Items</w:t>
        </w:r>
        <w:r w:rsidR="00601C8E">
          <w:rPr>
            <w:noProof/>
            <w:webHidden/>
          </w:rPr>
          <w:tab/>
        </w:r>
        <w:r w:rsidR="00601C8E">
          <w:rPr>
            <w:noProof/>
            <w:webHidden/>
          </w:rPr>
          <w:fldChar w:fldCharType="begin"/>
        </w:r>
        <w:r w:rsidR="00601C8E">
          <w:rPr>
            <w:noProof/>
            <w:webHidden/>
          </w:rPr>
          <w:instrText xml:space="preserve"> PAGEREF _Toc18068972 \h </w:instrText>
        </w:r>
        <w:r w:rsidR="00601C8E">
          <w:rPr>
            <w:noProof/>
            <w:webHidden/>
          </w:rPr>
        </w:r>
        <w:r w:rsidR="00601C8E">
          <w:rPr>
            <w:noProof/>
            <w:webHidden/>
          </w:rPr>
          <w:fldChar w:fldCharType="separate"/>
        </w:r>
        <w:r w:rsidR="00601C8E">
          <w:rPr>
            <w:noProof/>
            <w:webHidden/>
          </w:rPr>
          <w:t>131</w:t>
        </w:r>
        <w:r w:rsidR="00601C8E">
          <w:rPr>
            <w:noProof/>
            <w:webHidden/>
          </w:rPr>
          <w:fldChar w:fldCharType="end"/>
        </w:r>
      </w:hyperlink>
    </w:p>
    <w:p w14:paraId="1596658D" w14:textId="30FF25E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3" w:history="1">
        <w:r w:rsidR="00601C8E" w:rsidRPr="00794EB1">
          <w:rPr>
            <w:rStyle w:val="Hyperlink"/>
            <w:noProof/>
          </w:rPr>
          <w:t>9.7.8</w:t>
        </w:r>
        <w:r w:rsidR="00601C8E">
          <w:rPr>
            <w:rFonts w:asciiTheme="minorHAnsi" w:eastAsiaTheme="minorEastAsia" w:hAnsiTheme="minorHAnsi" w:cstheme="minorBidi"/>
            <w:noProof/>
            <w:sz w:val="24"/>
            <w:szCs w:val="24"/>
          </w:rPr>
          <w:tab/>
        </w:r>
        <w:r w:rsidR="00601C8E" w:rsidRPr="00794EB1">
          <w:rPr>
            <w:rStyle w:val="Hyperlink"/>
            <w:noProof/>
          </w:rPr>
          <w:t>Steady State Items</w:t>
        </w:r>
        <w:r w:rsidR="00601C8E">
          <w:rPr>
            <w:noProof/>
            <w:webHidden/>
          </w:rPr>
          <w:tab/>
        </w:r>
        <w:r w:rsidR="00601C8E">
          <w:rPr>
            <w:noProof/>
            <w:webHidden/>
          </w:rPr>
          <w:fldChar w:fldCharType="begin"/>
        </w:r>
        <w:r w:rsidR="00601C8E">
          <w:rPr>
            <w:noProof/>
            <w:webHidden/>
          </w:rPr>
          <w:instrText xml:space="preserve"> PAGEREF _Toc18068973 \h </w:instrText>
        </w:r>
        <w:r w:rsidR="00601C8E">
          <w:rPr>
            <w:noProof/>
            <w:webHidden/>
          </w:rPr>
        </w:r>
        <w:r w:rsidR="00601C8E">
          <w:rPr>
            <w:noProof/>
            <w:webHidden/>
          </w:rPr>
          <w:fldChar w:fldCharType="separate"/>
        </w:r>
        <w:r w:rsidR="00601C8E">
          <w:rPr>
            <w:noProof/>
            <w:webHidden/>
          </w:rPr>
          <w:t>131</w:t>
        </w:r>
        <w:r w:rsidR="00601C8E">
          <w:rPr>
            <w:noProof/>
            <w:webHidden/>
          </w:rPr>
          <w:fldChar w:fldCharType="end"/>
        </w:r>
      </w:hyperlink>
    </w:p>
    <w:p w14:paraId="45C2846D" w14:textId="3913F043"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4" w:history="1">
        <w:r w:rsidR="00601C8E" w:rsidRPr="00794EB1">
          <w:rPr>
            <w:rStyle w:val="Hyperlink"/>
            <w:noProof/>
          </w:rPr>
          <w:t>9.7.9</w:t>
        </w:r>
        <w:r w:rsidR="00601C8E">
          <w:rPr>
            <w:rFonts w:asciiTheme="minorHAnsi" w:eastAsiaTheme="minorEastAsia" w:hAnsiTheme="minorHAnsi" w:cstheme="minorBidi"/>
            <w:noProof/>
            <w:sz w:val="24"/>
            <w:szCs w:val="24"/>
          </w:rPr>
          <w:tab/>
        </w:r>
        <w:r w:rsidR="00601C8E" w:rsidRPr="00794EB1">
          <w:rPr>
            <w:rStyle w:val="Hyperlink"/>
            <w:noProof/>
          </w:rPr>
          <w:t>Space Calculation Items</w:t>
        </w:r>
        <w:r w:rsidR="00601C8E">
          <w:rPr>
            <w:noProof/>
            <w:webHidden/>
          </w:rPr>
          <w:tab/>
        </w:r>
        <w:r w:rsidR="00601C8E">
          <w:rPr>
            <w:noProof/>
            <w:webHidden/>
          </w:rPr>
          <w:fldChar w:fldCharType="begin"/>
        </w:r>
        <w:r w:rsidR="00601C8E">
          <w:rPr>
            <w:noProof/>
            <w:webHidden/>
          </w:rPr>
          <w:instrText xml:space="preserve"> PAGEREF _Toc18068974 \h </w:instrText>
        </w:r>
        <w:r w:rsidR="00601C8E">
          <w:rPr>
            <w:noProof/>
            <w:webHidden/>
          </w:rPr>
        </w:r>
        <w:r w:rsidR="00601C8E">
          <w:rPr>
            <w:noProof/>
            <w:webHidden/>
          </w:rPr>
          <w:fldChar w:fldCharType="separate"/>
        </w:r>
        <w:r w:rsidR="00601C8E">
          <w:rPr>
            <w:noProof/>
            <w:webHidden/>
          </w:rPr>
          <w:t>132</w:t>
        </w:r>
        <w:r w:rsidR="00601C8E">
          <w:rPr>
            <w:noProof/>
            <w:webHidden/>
          </w:rPr>
          <w:fldChar w:fldCharType="end"/>
        </w:r>
      </w:hyperlink>
    </w:p>
    <w:p w14:paraId="525F17E6" w14:textId="24103657"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75" w:history="1">
        <w:r w:rsidR="00601C8E" w:rsidRPr="00794EB1">
          <w:rPr>
            <w:rStyle w:val="Hyperlink"/>
            <w:noProof/>
          </w:rPr>
          <w:t>9.8</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ACID Tests</w:t>
        </w:r>
        <w:r w:rsidR="00601C8E">
          <w:rPr>
            <w:noProof/>
            <w:webHidden/>
          </w:rPr>
          <w:tab/>
        </w:r>
        <w:r w:rsidR="00601C8E">
          <w:rPr>
            <w:noProof/>
            <w:webHidden/>
          </w:rPr>
          <w:fldChar w:fldCharType="begin"/>
        </w:r>
        <w:r w:rsidR="00601C8E">
          <w:rPr>
            <w:noProof/>
            <w:webHidden/>
          </w:rPr>
          <w:instrText xml:space="preserve"> PAGEREF _Toc18068975 \h </w:instrText>
        </w:r>
        <w:r w:rsidR="00601C8E">
          <w:rPr>
            <w:noProof/>
            <w:webHidden/>
          </w:rPr>
        </w:r>
        <w:r w:rsidR="00601C8E">
          <w:rPr>
            <w:noProof/>
            <w:webHidden/>
          </w:rPr>
          <w:fldChar w:fldCharType="separate"/>
        </w:r>
        <w:r w:rsidR="00601C8E">
          <w:rPr>
            <w:noProof/>
            <w:webHidden/>
          </w:rPr>
          <w:t>132</w:t>
        </w:r>
        <w:r w:rsidR="00601C8E">
          <w:rPr>
            <w:noProof/>
            <w:webHidden/>
          </w:rPr>
          <w:fldChar w:fldCharType="end"/>
        </w:r>
      </w:hyperlink>
    </w:p>
    <w:p w14:paraId="2524A547" w14:textId="567A0A25"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6" w:history="1">
        <w:r w:rsidR="00601C8E" w:rsidRPr="00794EB1">
          <w:rPr>
            <w:rStyle w:val="Hyperlink"/>
            <w:noProof/>
          </w:rPr>
          <w:t>9.8.1</w:t>
        </w:r>
        <w:r w:rsidR="00601C8E">
          <w:rPr>
            <w:rFonts w:asciiTheme="minorHAnsi" w:eastAsiaTheme="minorEastAsia" w:hAnsiTheme="minorHAnsi" w:cstheme="minorBidi"/>
            <w:noProof/>
            <w:sz w:val="24"/>
            <w:szCs w:val="24"/>
          </w:rPr>
          <w:tab/>
        </w:r>
        <w:r w:rsidR="00601C8E" w:rsidRPr="00794EB1">
          <w:rPr>
            <w:rStyle w:val="Hyperlink"/>
            <w:noProof/>
          </w:rPr>
          <w:t>Atomicity Items</w:t>
        </w:r>
        <w:r w:rsidR="00601C8E">
          <w:rPr>
            <w:noProof/>
            <w:webHidden/>
          </w:rPr>
          <w:tab/>
        </w:r>
        <w:r w:rsidR="00601C8E">
          <w:rPr>
            <w:noProof/>
            <w:webHidden/>
          </w:rPr>
          <w:fldChar w:fldCharType="begin"/>
        </w:r>
        <w:r w:rsidR="00601C8E">
          <w:rPr>
            <w:noProof/>
            <w:webHidden/>
          </w:rPr>
          <w:instrText xml:space="preserve"> PAGEREF _Toc18068976 \h </w:instrText>
        </w:r>
        <w:r w:rsidR="00601C8E">
          <w:rPr>
            <w:noProof/>
            <w:webHidden/>
          </w:rPr>
        </w:r>
        <w:r w:rsidR="00601C8E">
          <w:rPr>
            <w:noProof/>
            <w:webHidden/>
          </w:rPr>
          <w:fldChar w:fldCharType="separate"/>
        </w:r>
        <w:r w:rsidR="00601C8E">
          <w:rPr>
            <w:noProof/>
            <w:webHidden/>
          </w:rPr>
          <w:t>133</w:t>
        </w:r>
        <w:r w:rsidR="00601C8E">
          <w:rPr>
            <w:noProof/>
            <w:webHidden/>
          </w:rPr>
          <w:fldChar w:fldCharType="end"/>
        </w:r>
      </w:hyperlink>
    </w:p>
    <w:p w14:paraId="09E55CA7" w14:textId="2E2B790C"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7" w:history="1">
        <w:r w:rsidR="00601C8E" w:rsidRPr="00794EB1">
          <w:rPr>
            <w:rStyle w:val="Hyperlink"/>
            <w:noProof/>
          </w:rPr>
          <w:t>9.8.2</w:t>
        </w:r>
        <w:r w:rsidR="00601C8E">
          <w:rPr>
            <w:rFonts w:asciiTheme="minorHAnsi" w:eastAsiaTheme="minorEastAsia" w:hAnsiTheme="minorHAnsi" w:cstheme="minorBidi"/>
            <w:noProof/>
            <w:sz w:val="24"/>
            <w:szCs w:val="24"/>
          </w:rPr>
          <w:tab/>
        </w:r>
        <w:r w:rsidR="00601C8E" w:rsidRPr="00794EB1">
          <w:rPr>
            <w:rStyle w:val="Hyperlink"/>
            <w:noProof/>
          </w:rPr>
          <w:t>Consistency Items</w:t>
        </w:r>
        <w:r w:rsidR="00601C8E">
          <w:rPr>
            <w:noProof/>
            <w:webHidden/>
          </w:rPr>
          <w:tab/>
        </w:r>
        <w:r w:rsidR="00601C8E">
          <w:rPr>
            <w:noProof/>
            <w:webHidden/>
          </w:rPr>
          <w:fldChar w:fldCharType="begin"/>
        </w:r>
        <w:r w:rsidR="00601C8E">
          <w:rPr>
            <w:noProof/>
            <w:webHidden/>
          </w:rPr>
          <w:instrText xml:space="preserve"> PAGEREF _Toc18068977 \h </w:instrText>
        </w:r>
        <w:r w:rsidR="00601C8E">
          <w:rPr>
            <w:noProof/>
            <w:webHidden/>
          </w:rPr>
        </w:r>
        <w:r w:rsidR="00601C8E">
          <w:rPr>
            <w:noProof/>
            <w:webHidden/>
          </w:rPr>
          <w:fldChar w:fldCharType="separate"/>
        </w:r>
        <w:r w:rsidR="00601C8E">
          <w:rPr>
            <w:noProof/>
            <w:webHidden/>
          </w:rPr>
          <w:t>133</w:t>
        </w:r>
        <w:r w:rsidR="00601C8E">
          <w:rPr>
            <w:noProof/>
            <w:webHidden/>
          </w:rPr>
          <w:fldChar w:fldCharType="end"/>
        </w:r>
      </w:hyperlink>
    </w:p>
    <w:p w14:paraId="3F202D90" w14:textId="4E23C829"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8" w:history="1">
        <w:r w:rsidR="00601C8E" w:rsidRPr="00794EB1">
          <w:rPr>
            <w:rStyle w:val="Hyperlink"/>
            <w:noProof/>
          </w:rPr>
          <w:t>9.8.3</w:t>
        </w:r>
        <w:r w:rsidR="00601C8E">
          <w:rPr>
            <w:rFonts w:asciiTheme="minorHAnsi" w:eastAsiaTheme="minorEastAsia" w:hAnsiTheme="minorHAnsi" w:cstheme="minorBidi"/>
            <w:noProof/>
            <w:sz w:val="24"/>
            <w:szCs w:val="24"/>
          </w:rPr>
          <w:tab/>
        </w:r>
        <w:r w:rsidR="00601C8E" w:rsidRPr="00794EB1">
          <w:rPr>
            <w:rStyle w:val="Hyperlink"/>
            <w:noProof/>
          </w:rPr>
          <w:t>Isolation Items</w:t>
        </w:r>
        <w:r w:rsidR="00601C8E">
          <w:rPr>
            <w:noProof/>
            <w:webHidden/>
          </w:rPr>
          <w:tab/>
        </w:r>
        <w:r w:rsidR="00601C8E">
          <w:rPr>
            <w:noProof/>
            <w:webHidden/>
          </w:rPr>
          <w:fldChar w:fldCharType="begin"/>
        </w:r>
        <w:r w:rsidR="00601C8E">
          <w:rPr>
            <w:noProof/>
            <w:webHidden/>
          </w:rPr>
          <w:instrText xml:space="preserve"> PAGEREF _Toc18068978 \h </w:instrText>
        </w:r>
        <w:r w:rsidR="00601C8E">
          <w:rPr>
            <w:noProof/>
            <w:webHidden/>
          </w:rPr>
        </w:r>
        <w:r w:rsidR="00601C8E">
          <w:rPr>
            <w:noProof/>
            <w:webHidden/>
          </w:rPr>
          <w:fldChar w:fldCharType="separate"/>
        </w:r>
        <w:r w:rsidR="00601C8E">
          <w:rPr>
            <w:noProof/>
            <w:webHidden/>
          </w:rPr>
          <w:t>133</w:t>
        </w:r>
        <w:r w:rsidR="00601C8E">
          <w:rPr>
            <w:noProof/>
            <w:webHidden/>
          </w:rPr>
          <w:fldChar w:fldCharType="end"/>
        </w:r>
      </w:hyperlink>
    </w:p>
    <w:p w14:paraId="5080BE4F" w14:textId="3311940F"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79" w:history="1">
        <w:r w:rsidR="00601C8E" w:rsidRPr="00794EB1">
          <w:rPr>
            <w:rStyle w:val="Hyperlink"/>
            <w:noProof/>
          </w:rPr>
          <w:t>9.8.4</w:t>
        </w:r>
        <w:r w:rsidR="00601C8E">
          <w:rPr>
            <w:rFonts w:asciiTheme="minorHAnsi" w:eastAsiaTheme="minorEastAsia" w:hAnsiTheme="minorHAnsi" w:cstheme="minorBidi"/>
            <w:noProof/>
            <w:sz w:val="24"/>
            <w:szCs w:val="24"/>
          </w:rPr>
          <w:tab/>
        </w:r>
        <w:r w:rsidR="00601C8E" w:rsidRPr="00794EB1">
          <w:rPr>
            <w:rStyle w:val="Hyperlink"/>
            <w:noProof/>
          </w:rPr>
          <w:t>Data Accessibility Items</w:t>
        </w:r>
        <w:r w:rsidR="00601C8E">
          <w:rPr>
            <w:noProof/>
            <w:webHidden/>
          </w:rPr>
          <w:tab/>
        </w:r>
        <w:r w:rsidR="00601C8E">
          <w:rPr>
            <w:noProof/>
            <w:webHidden/>
          </w:rPr>
          <w:fldChar w:fldCharType="begin"/>
        </w:r>
        <w:r w:rsidR="00601C8E">
          <w:rPr>
            <w:noProof/>
            <w:webHidden/>
          </w:rPr>
          <w:instrText xml:space="preserve"> PAGEREF _Toc18068979 \h </w:instrText>
        </w:r>
        <w:r w:rsidR="00601C8E">
          <w:rPr>
            <w:noProof/>
            <w:webHidden/>
          </w:rPr>
        </w:r>
        <w:r w:rsidR="00601C8E">
          <w:rPr>
            <w:noProof/>
            <w:webHidden/>
          </w:rPr>
          <w:fldChar w:fldCharType="separate"/>
        </w:r>
        <w:r w:rsidR="00601C8E">
          <w:rPr>
            <w:noProof/>
            <w:webHidden/>
          </w:rPr>
          <w:t>133</w:t>
        </w:r>
        <w:r w:rsidR="00601C8E">
          <w:rPr>
            <w:noProof/>
            <w:webHidden/>
          </w:rPr>
          <w:fldChar w:fldCharType="end"/>
        </w:r>
      </w:hyperlink>
    </w:p>
    <w:p w14:paraId="7611C419" w14:textId="00EBE557" w:rsidR="00601C8E" w:rsidRDefault="00671991">
      <w:pPr>
        <w:pStyle w:val="TOC3"/>
        <w:tabs>
          <w:tab w:val="left" w:pos="1200"/>
          <w:tab w:val="right" w:leader="dot" w:pos="10070"/>
        </w:tabs>
        <w:rPr>
          <w:rFonts w:asciiTheme="minorHAnsi" w:eastAsiaTheme="minorEastAsia" w:hAnsiTheme="minorHAnsi" w:cstheme="minorBidi"/>
          <w:noProof/>
          <w:sz w:val="24"/>
          <w:szCs w:val="24"/>
        </w:rPr>
      </w:pPr>
      <w:hyperlink w:anchor="_Toc18068980" w:history="1">
        <w:r w:rsidR="00601C8E" w:rsidRPr="00794EB1">
          <w:rPr>
            <w:rStyle w:val="Hyperlink"/>
            <w:noProof/>
          </w:rPr>
          <w:t>9.8.5</w:t>
        </w:r>
        <w:r w:rsidR="00601C8E">
          <w:rPr>
            <w:rFonts w:asciiTheme="minorHAnsi" w:eastAsiaTheme="minorEastAsia" w:hAnsiTheme="minorHAnsi" w:cstheme="minorBidi"/>
            <w:noProof/>
            <w:sz w:val="24"/>
            <w:szCs w:val="24"/>
          </w:rPr>
          <w:tab/>
        </w:r>
        <w:r w:rsidR="00601C8E" w:rsidRPr="00794EB1">
          <w:rPr>
            <w:rStyle w:val="Hyperlink"/>
            <w:noProof/>
          </w:rPr>
          <w:t>Business Recovery Items</w:t>
        </w:r>
        <w:r w:rsidR="00601C8E">
          <w:rPr>
            <w:noProof/>
            <w:webHidden/>
          </w:rPr>
          <w:tab/>
        </w:r>
        <w:r w:rsidR="00601C8E">
          <w:rPr>
            <w:noProof/>
            <w:webHidden/>
          </w:rPr>
          <w:fldChar w:fldCharType="begin"/>
        </w:r>
        <w:r w:rsidR="00601C8E">
          <w:rPr>
            <w:noProof/>
            <w:webHidden/>
          </w:rPr>
          <w:instrText xml:space="preserve"> PAGEREF _Toc18068980 \h </w:instrText>
        </w:r>
        <w:r w:rsidR="00601C8E">
          <w:rPr>
            <w:noProof/>
            <w:webHidden/>
          </w:rPr>
        </w:r>
        <w:r w:rsidR="00601C8E">
          <w:rPr>
            <w:noProof/>
            <w:webHidden/>
          </w:rPr>
          <w:fldChar w:fldCharType="separate"/>
        </w:r>
        <w:r w:rsidR="00601C8E">
          <w:rPr>
            <w:noProof/>
            <w:webHidden/>
          </w:rPr>
          <w:t>133</w:t>
        </w:r>
        <w:r w:rsidR="00601C8E">
          <w:rPr>
            <w:noProof/>
            <w:webHidden/>
          </w:rPr>
          <w:fldChar w:fldCharType="end"/>
        </w:r>
      </w:hyperlink>
    </w:p>
    <w:p w14:paraId="229CE666" w14:textId="5B81F996"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81" w:history="1">
        <w:r w:rsidR="00601C8E" w:rsidRPr="00794EB1">
          <w:rPr>
            <w:rStyle w:val="Hyperlink"/>
            <w:noProof/>
          </w:rPr>
          <w:t>9.9</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Pricing</w:t>
        </w:r>
        <w:r w:rsidR="00601C8E">
          <w:rPr>
            <w:noProof/>
            <w:webHidden/>
          </w:rPr>
          <w:tab/>
        </w:r>
        <w:r w:rsidR="00601C8E">
          <w:rPr>
            <w:noProof/>
            <w:webHidden/>
          </w:rPr>
          <w:fldChar w:fldCharType="begin"/>
        </w:r>
        <w:r w:rsidR="00601C8E">
          <w:rPr>
            <w:noProof/>
            <w:webHidden/>
          </w:rPr>
          <w:instrText xml:space="preserve"> PAGEREF _Toc18068981 \h </w:instrText>
        </w:r>
        <w:r w:rsidR="00601C8E">
          <w:rPr>
            <w:noProof/>
            <w:webHidden/>
          </w:rPr>
        </w:r>
        <w:r w:rsidR="00601C8E">
          <w:rPr>
            <w:noProof/>
            <w:webHidden/>
          </w:rPr>
          <w:fldChar w:fldCharType="separate"/>
        </w:r>
        <w:r w:rsidR="00601C8E">
          <w:rPr>
            <w:noProof/>
            <w:webHidden/>
          </w:rPr>
          <w:t>133</w:t>
        </w:r>
        <w:r w:rsidR="00601C8E">
          <w:rPr>
            <w:noProof/>
            <w:webHidden/>
          </w:rPr>
          <w:fldChar w:fldCharType="end"/>
        </w:r>
      </w:hyperlink>
    </w:p>
    <w:p w14:paraId="783F9F82" w14:textId="1C5D19AB"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82" w:history="1">
        <w:r w:rsidR="00601C8E" w:rsidRPr="00794EB1">
          <w:rPr>
            <w:rStyle w:val="Hyperlink"/>
            <w:noProof/>
          </w:rPr>
          <w:t>9.10</w:t>
        </w:r>
        <w:r w:rsidR="00601C8E">
          <w:rPr>
            <w:rFonts w:asciiTheme="minorHAnsi" w:eastAsiaTheme="minorEastAsia" w:hAnsiTheme="minorHAnsi" w:cstheme="minorBidi"/>
            <w:i w:val="0"/>
            <w:iCs w:val="0"/>
            <w:noProof/>
            <w:sz w:val="24"/>
            <w:szCs w:val="24"/>
          </w:rPr>
          <w:tab/>
        </w:r>
        <w:r w:rsidR="00601C8E" w:rsidRPr="00794EB1">
          <w:rPr>
            <w:rStyle w:val="Hyperlink"/>
            <w:noProof/>
          </w:rPr>
          <w:t>Auditing the FDR</w:t>
        </w:r>
        <w:r w:rsidR="00601C8E">
          <w:rPr>
            <w:noProof/>
            <w:webHidden/>
          </w:rPr>
          <w:tab/>
        </w:r>
        <w:r w:rsidR="00601C8E">
          <w:rPr>
            <w:noProof/>
            <w:webHidden/>
          </w:rPr>
          <w:fldChar w:fldCharType="begin"/>
        </w:r>
        <w:r w:rsidR="00601C8E">
          <w:rPr>
            <w:noProof/>
            <w:webHidden/>
          </w:rPr>
          <w:instrText xml:space="preserve"> PAGEREF _Toc18068982 \h </w:instrText>
        </w:r>
        <w:r w:rsidR="00601C8E">
          <w:rPr>
            <w:noProof/>
            <w:webHidden/>
          </w:rPr>
        </w:r>
        <w:r w:rsidR="00601C8E">
          <w:rPr>
            <w:noProof/>
            <w:webHidden/>
          </w:rPr>
          <w:fldChar w:fldCharType="separate"/>
        </w:r>
        <w:r w:rsidR="00601C8E">
          <w:rPr>
            <w:noProof/>
            <w:webHidden/>
          </w:rPr>
          <w:t>134</w:t>
        </w:r>
        <w:r w:rsidR="00601C8E">
          <w:rPr>
            <w:noProof/>
            <w:webHidden/>
          </w:rPr>
          <w:fldChar w:fldCharType="end"/>
        </w:r>
      </w:hyperlink>
    </w:p>
    <w:p w14:paraId="3BD730DE" w14:textId="77C2E260"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8983" w:history="1">
        <w:r w:rsidR="00601C8E" w:rsidRPr="00794EB1">
          <w:rPr>
            <w:rStyle w:val="Hyperlink"/>
            <w:noProof/>
          </w:rPr>
          <w:t>Clause 10 TPCx</w:t>
        </w:r>
        <w:r w:rsidR="00601C8E" w:rsidRPr="00794EB1">
          <w:rPr>
            <w:rStyle w:val="Hyperlink"/>
            <w:noProof/>
          </w:rPr>
          <w:noBreakHyphen/>
          <w:t>V Benchmark Kit design document</w:t>
        </w:r>
        <w:r w:rsidR="00601C8E">
          <w:rPr>
            <w:noProof/>
            <w:webHidden/>
          </w:rPr>
          <w:tab/>
        </w:r>
        <w:r w:rsidR="00601C8E">
          <w:rPr>
            <w:noProof/>
            <w:webHidden/>
          </w:rPr>
          <w:fldChar w:fldCharType="begin"/>
        </w:r>
        <w:r w:rsidR="00601C8E">
          <w:rPr>
            <w:noProof/>
            <w:webHidden/>
          </w:rPr>
          <w:instrText xml:space="preserve"> PAGEREF _Toc18068983 \h </w:instrText>
        </w:r>
        <w:r w:rsidR="00601C8E">
          <w:rPr>
            <w:noProof/>
            <w:webHidden/>
          </w:rPr>
        </w:r>
        <w:r w:rsidR="00601C8E">
          <w:rPr>
            <w:noProof/>
            <w:webHidden/>
          </w:rPr>
          <w:fldChar w:fldCharType="separate"/>
        </w:r>
        <w:r w:rsidR="00601C8E">
          <w:rPr>
            <w:noProof/>
            <w:webHidden/>
          </w:rPr>
          <w:t>135</w:t>
        </w:r>
        <w:r w:rsidR="00601C8E">
          <w:rPr>
            <w:noProof/>
            <w:webHidden/>
          </w:rPr>
          <w:fldChar w:fldCharType="end"/>
        </w:r>
      </w:hyperlink>
    </w:p>
    <w:p w14:paraId="497A8B31" w14:textId="1F0AD445"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84" w:history="1">
        <w:r w:rsidR="00601C8E" w:rsidRPr="00794EB1">
          <w:rPr>
            <w:rStyle w:val="Hyperlink"/>
            <w:noProof/>
          </w:rPr>
          <w:t>10.1</w:t>
        </w:r>
        <w:r w:rsidR="00601C8E">
          <w:rPr>
            <w:rFonts w:asciiTheme="minorHAnsi" w:eastAsiaTheme="minorEastAsia" w:hAnsiTheme="minorHAnsi" w:cstheme="minorBidi"/>
            <w:i w:val="0"/>
            <w:iCs w:val="0"/>
            <w:noProof/>
            <w:sz w:val="24"/>
            <w:szCs w:val="24"/>
          </w:rPr>
          <w:tab/>
        </w:r>
        <w:r w:rsidR="00601C8E" w:rsidRPr="00794EB1">
          <w:rPr>
            <w:rStyle w:val="Hyperlink"/>
            <w:noProof/>
          </w:rPr>
          <w:t>Description of SUT, Driver, and Network</w:t>
        </w:r>
        <w:r w:rsidR="00601C8E">
          <w:rPr>
            <w:noProof/>
            <w:webHidden/>
          </w:rPr>
          <w:tab/>
        </w:r>
        <w:r w:rsidR="00601C8E">
          <w:rPr>
            <w:noProof/>
            <w:webHidden/>
          </w:rPr>
          <w:fldChar w:fldCharType="begin"/>
        </w:r>
        <w:r w:rsidR="00601C8E">
          <w:rPr>
            <w:noProof/>
            <w:webHidden/>
          </w:rPr>
          <w:instrText xml:space="preserve"> PAGEREF _Toc18068984 \h </w:instrText>
        </w:r>
        <w:r w:rsidR="00601C8E">
          <w:rPr>
            <w:noProof/>
            <w:webHidden/>
          </w:rPr>
        </w:r>
        <w:r w:rsidR="00601C8E">
          <w:rPr>
            <w:noProof/>
            <w:webHidden/>
          </w:rPr>
          <w:fldChar w:fldCharType="separate"/>
        </w:r>
        <w:r w:rsidR="00601C8E">
          <w:rPr>
            <w:noProof/>
            <w:webHidden/>
          </w:rPr>
          <w:t>135</w:t>
        </w:r>
        <w:r w:rsidR="00601C8E">
          <w:rPr>
            <w:noProof/>
            <w:webHidden/>
          </w:rPr>
          <w:fldChar w:fldCharType="end"/>
        </w:r>
      </w:hyperlink>
    </w:p>
    <w:p w14:paraId="7D3AA8C5" w14:textId="4A2C933E"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85" w:history="1">
        <w:r w:rsidR="00601C8E" w:rsidRPr="00794EB1">
          <w:rPr>
            <w:rStyle w:val="Hyperlink"/>
            <w:noProof/>
          </w:rPr>
          <w:t>10.1.2</w:t>
        </w:r>
        <w:r w:rsidR="00601C8E">
          <w:rPr>
            <w:rFonts w:asciiTheme="minorHAnsi" w:eastAsiaTheme="minorEastAsia" w:hAnsiTheme="minorHAnsi" w:cstheme="minorBidi"/>
            <w:noProof/>
            <w:sz w:val="24"/>
            <w:szCs w:val="24"/>
          </w:rPr>
          <w:tab/>
        </w:r>
        <w:r w:rsidR="00601C8E" w:rsidRPr="00794EB1">
          <w:rPr>
            <w:rStyle w:val="Hyperlink"/>
            <w:noProof/>
          </w:rPr>
          <w:t>Driver &amp; System Under Test (SUT) Definitions</w:t>
        </w:r>
        <w:r w:rsidR="00601C8E">
          <w:rPr>
            <w:noProof/>
            <w:webHidden/>
          </w:rPr>
          <w:tab/>
        </w:r>
        <w:r w:rsidR="00601C8E">
          <w:rPr>
            <w:noProof/>
            <w:webHidden/>
          </w:rPr>
          <w:fldChar w:fldCharType="begin"/>
        </w:r>
        <w:r w:rsidR="00601C8E">
          <w:rPr>
            <w:noProof/>
            <w:webHidden/>
          </w:rPr>
          <w:instrText xml:space="preserve"> PAGEREF _Toc18068985 \h </w:instrText>
        </w:r>
        <w:r w:rsidR="00601C8E">
          <w:rPr>
            <w:noProof/>
            <w:webHidden/>
          </w:rPr>
        </w:r>
        <w:r w:rsidR="00601C8E">
          <w:rPr>
            <w:noProof/>
            <w:webHidden/>
          </w:rPr>
          <w:fldChar w:fldCharType="separate"/>
        </w:r>
        <w:r w:rsidR="00601C8E">
          <w:rPr>
            <w:noProof/>
            <w:webHidden/>
          </w:rPr>
          <w:t>140</w:t>
        </w:r>
        <w:r w:rsidR="00601C8E">
          <w:rPr>
            <w:noProof/>
            <w:webHidden/>
          </w:rPr>
          <w:fldChar w:fldCharType="end"/>
        </w:r>
      </w:hyperlink>
    </w:p>
    <w:p w14:paraId="4E6982D4" w14:textId="188505FE"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86" w:history="1">
        <w:r w:rsidR="00601C8E" w:rsidRPr="00794EB1">
          <w:rPr>
            <w:rStyle w:val="Hyperlink"/>
            <w:noProof/>
          </w:rPr>
          <w:t>10.1.3</w:t>
        </w:r>
        <w:r w:rsidR="00601C8E">
          <w:rPr>
            <w:rFonts w:asciiTheme="minorHAnsi" w:eastAsiaTheme="minorEastAsia" w:hAnsiTheme="minorHAnsi" w:cstheme="minorBidi"/>
            <w:noProof/>
            <w:sz w:val="24"/>
            <w:szCs w:val="24"/>
          </w:rPr>
          <w:tab/>
        </w:r>
        <w:r w:rsidR="00601C8E" w:rsidRPr="00794EB1">
          <w:rPr>
            <w:rStyle w:val="Hyperlink"/>
            <w:noProof/>
          </w:rPr>
          <w:t>Further Requirements for SUT and Driver Implementations</w:t>
        </w:r>
        <w:r w:rsidR="00601C8E">
          <w:rPr>
            <w:noProof/>
            <w:webHidden/>
          </w:rPr>
          <w:tab/>
        </w:r>
        <w:r w:rsidR="00601C8E">
          <w:rPr>
            <w:noProof/>
            <w:webHidden/>
          </w:rPr>
          <w:fldChar w:fldCharType="begin"/>
        </w:r>
        <w:r w:rsidR="00601C8E">
          <w:rPr>
            <w:noProof/>
            <w:webHidden/>
          </w:rPr>
          <w:instrText xml:space="preserve"> PAGEREF _Toc18068986 \h </w:instrText>
        </w:r>
        <w:r w:rsidR="00601C8E">
          <w:rPr>
            <w:noProof/>
            <w:webHidden/>
          </w:rPr>
        </w:r>
        <w:r w:rsidR="00601C8E">
          <w:rPr>
            <w:noProof/>
            <w:webHidden/>
          </w:rPr>
          <w:fldChar w:fldCharType="separate"/>
        </w:r>
        <w:r w:rsidR="00601C8E">
          <w:rPr>
            <w:noProof/>
            <w:webHidden/>
          </w:rPr>
          <w:t>141</w:t>
        </w:r>
        <w:r w:rsidR="00601C8E">
          <w:rPr>
            <w:noProof/>
            <w:webHidden/>
          </w:rPr>
          <w:fldChar w:fldCharType="end"/>
        </w:r>
      </w:hyperlink>
    </w:p>
    <w:p w14:paraId="40CCE332" w14:textId="1503E008"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87" w:history="1">
        <w:r w:rsidR="00601C8E" w:rsidRPr="00794EB1">
          <w:rPr>
            <w:rStyle w:val="Hyperlink"/>
            <w:noProof/>
          </w:rPr>
          <w:t>10.2</w:t>
        </w:r>
        <w:r w:rsidR="00601C8E">
          <w:rPr>
            <w:rFonts w:asciiTheme="minorHAnsi" w:eastAsiaTheme="minorEastAsia" w:hAnsiTheme="minorHAnsi" w:cstheme="minorBidi"/>
            <w:i w:val="0"/>
            <w:iCs w:val="0"/>
            <w:noProof/>
            <w:sz w:val="24"/>
            <w:szCs w:val="24"/>
          </w:rPr>
          <w:tab/>
        </w:r>
        <w:r w:rsidR="00601C8E" w:rsidRPr="00794EB1">
          <w:rPr>
            <w:rStyle w:val="Hyperlink"/>
            <w:noProof/>
          </w:rPr>
          <w:t>Driver Implementation Architectures</w:t>
        </w:r>
        <w:r w:rsidR="00601C8E">
          <w:rPr>
            <w:noProof/>
            <w:webHidden/>
          </w:rPr>
          <w:tab/>
        </w:r>
        <w:r w:rsidR="00601C8E">
          <w:rPr>
            <w:noProof/>
            <w:webHidden/>
          </w:rPr>
          <w:fldChar w:fldCharType="begin"/>
        </w:r>
        <w:r w:rsidR="00601C8E">
          <w:rPr>
            <w:noProof/>
            <w:webHidden/>
          </w:rPr>
          <w:instrText xml:space="preserve"> PAGEREF _Toc18068987 \h </w:instrText>
        </w:r>
        <w:r w:rsidR="00601C8E">
          <w:rPr>
            <w:noProof/>
            <w:webHidden/>
          </w:rPr>
        </w:r>
        <w:r w:rsidR="00601C8E">
          <w:rPr>
            <w:noProof/>
            <w:webHidden/>
          </w:rPr>
          <w:fldChar w:fldCharType="separate"/>
        </w:r>
        <w:r w:rsidR="00601C8E">
          <w:rPr>
            <w:noProof/>
            <w:webHidden/>
          </w:rPr>
          <w:t>142</w:t>
        </w:r>
        <w:r w:rsidR="00601C8E">
          <w:rPr>
            <w:noProof/>
            <w:webHidden/>
          </w:rPr>
          <w:fldChar w:fldCharType="end"/>
        </w:r>
      </w:hyperlink>
    </w:p>
    <w:p w14:paraId="0F34C963" w14:textId="4E65C255"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88" w:history="1">
        <w:r w:rsidR="00601C8E" w:rsidRPr="00794EB1">
          <w:rPr>
            <w:rStyle w:val="Hyperlink"/>
            <w:noProof/>
          </w:rPr>
          <w:t>10.2.1</w:t>
        </w:r>
        <w:r w:rsidR="00601C8E">
          <w:rPr>
            <w:rFonts w:asciiTheme="minorHAnsi" w:eastAsiaTheme="minorEastAsia" w:hAnsiTheme="minorHAnsi" w:cstheme="minorBidi"/>
            <w:noProof/>
            <w:sz w:val="24"/>
            <w:szCs w:val="24"/>
          </w:rPr>
          <w:tab/>
        </w:r>
        <w:r w:rsidR="00601C8E" w:rsidRPr="00794EB1">
          <w:rPr>
            <w:rStyle w:val="Hyperlink"/>
            <w:noProof/>
          </w:rPr>
          <w:t>The Simple CE</w:t>
        </w:r>
        <w:r w:rsidR="00601C8E">
          <w:rPr>
            <w:noProof/>
            <w:webHidden/>
          </w:rPr>
          <w:tab/>
        </w:r>
        <w:r w:rsidR="00601C8E">
          <w:rPr>
            <w:noProof/>
            <w:webHidden/>
          </w:rPr>
          <w:fldChar w:fldCharType="begin"/>
        </w:r>
        <w:r w:rsidR="00601C8E">
          <w:rPr>
            <w:noProof/>
            <w:webHidden/>
          </w:rPr>
          <w:instrText xml:space="preserve"> PAGEREF _Toc18068988 \h </w:instrText>
        </w:r>
        <w:r w:rsidR="00601C8E">
          <w:rPr>
            <w:noProof/>
            <w:webHidden/>
          </w:rPr>
        </w:r>
        <w:r w:rsidR="00601C8E">
          <w:rPr>
            <w:noProof/>
            <w:webHidden/>
          </w:rPr>
          <w:fldChar w:fldCharType="separate"/>
        </w:r>
        <w:r w:rsidR="00601C8E">
          <w:rPr>
            <w:noProof/>
            <w:webHidden/>
          </w:rPr>
          <w:t>142</w:t>
        </w:r>
        <w:r w:rsidR="00601C8E">
          <w:rPr>
            <w:noProof/>
            <w:webHidden/>
          </w:rPr>
          <w:fldChar w:fldCharType="end"/>
        </w:r>
      </w:hyperlink>
    </w:p>
    <w:p w14:paraId="771E94BB" w14:textId="05732D48"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89" w:history="1">
        <w:r w:rsidR="00601C8E" w:rsidRPr="00794EB1">
          <w:rPr>
            <w:rStyle w:val="Hyperlink"/>
            <w:noProof/>
          </w:rPr>
          <w:t>10.2.2</w:t>
        </w:r>
        <w:r w:rsidR="00601C8E">
          <w:rPr>
            <w:rFonts w:asciiTheme="minorHAnsi" w:eastAsiaTheme="minorEastAsia" w:hAnsiTheme="minorHAnsi" w:cstheme="minorBidi"/>
            <w:noProof/>
            <w:sz w:val="24"/>
            <w:szCs w:val="24"/>
          </w:rPr>
          <w:tab/>
        </w:r>
        <w:r w:rsidR="00601C8E" w:rsidRPr="00794EB1">
          <w:rPr>
            <w:rStyle w:val="Hyperlink"/>
            <w:noProof/>
          </w:rPr>
          <w:t>The Replicated CE</w:t>
        </w:r>
        <w:r w:rsidR="00601C8E">
          <w:rPr>
            <w:noProof/>
            <w:webHidden/>
          </w:rPr>
          <w:tab/>
        </w:r>
        <w:r w:rsidR="00601C8E">
          <w:rPr>
            <w:noProof/>
            <w:webHidden/>
          </w:rPr>
          <w:fldChar w:fldCharType="begin"/>
        </w:r>
        <w:r w:rsidR="00601C8E">
          <w:rPr>
            <w:noProof/>
            <w:webHidden/>
          </w:rPr>
          <w:instrText xml:space="preserve"> PAGEREF _Toc18068989 \h </w:instrText>
        </w:r>
        <w:r w:rsidR="00601C8E">
          <w:rPr>
            <w:noProof/>
            <w:webHidden/>
          </w:rPr>
        </w:r>
        <w:r w:rsidR="00601C8E">
          <w:rPr>
            <w:noProof/>
            <w:webHidden/>
          </w:rPr>
          <w:fldChar w:fldCharType="separate"/>
        </w:r>
        <w:r w:rsidR="00601C8E">
          <w:rPr>
            <w:noProof/>
            <w:webHidden/>
          </w:rPr>
          <w:t>143</w:t>
        </w:r>
        <w:r w:rsidR="00601C8E">
          <w:rPr>
            <w:noProof/>
            <w:webHidden/>
          </w:rPr>
          <w:fldChar w:fldCharType="end"/>
        </w:r>
      </w:hyperlink>
    </w:p>
    <w:p w14:paraId="6B3CCBDB" w14:textId="3C51461A"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90" w:history="1">
        <w:r w:rsidR="00601C8E" w:rsidRPr="00794EB1">
          <w:rPr>
            <w:rStyle w:val="Hyperlink"/>
            <w:noProof/>
          </w:rPr>
          <w:t>10.2.3</w:t>
        </w:r>
        <w:r w:rsidR="00601C8E">
          <w:rPr>
            <w:rFonts w:asciiTheme="minorHAnsi" w:eastAsiaTheme="minorEastAsia" w:hAnsiTheme="minorHAnsi" w:cstheme="minorBidi"/>
            <w:noProof/>
            <w:sz w:val="24"/>
            <w:szCs w:val="24"/>
          </w:rPr>
          <w:tab/>
        </w:r>
        <w:r w:rsidR="00601C8E" w:rsidRPr="00794EB1">
          <w:rPr>
            <w:rStyle w:val="Hyperlink"/>
            <w:noProof/>
          </w:rPr>
          <w:t>Driver Reporting Requirements</w:t>
        </w:r>
        <w:r w:rsidR="00601C8E">
          <w:rPr>
            <w:noProof/>
            <w:webHidden/>
          </w:rPr>
          <w:tab/>
        </w:r>
        <w:r w:rsidR="00601C8E">
          <w:rPr>
            <w:noProof/>
            <w:webHidden/>
          </w:rPr>
          <w:fldChar w:fldCharType="begin"/>
        </w:r>
        <w:r w:rsidR="00601C8E">
          <w:rPr>
            <w:noProof/>
            <w:webHidden/>
          </w:rPr>
          <w:instrText xml:space="preserve"> PAGEREF _Toc18068990 \h </w:instrText>
        </w:r>
        <w:r w:rsidR="00601C8E">
          <w:rPr>
            <w:noProof/>
            <w:webHidden/>
          </w:rPr>
        </w:r>
        <w:r w:rsidR="00601C8E">
          <w:rPr>
            <w:noProof/>
            <w:webHidden/>
          </w:rPr>
          <w:fldChar w:fldCharType="separate"/>
        </w:r>
        <w:r w:rsidR="00601C8E">
          <w:rPr>
            <w:noProof/>
            <w:webHidden/>
          </w:rPr>
          <w:t>144</w:t>
        </w:r>
        <w:r w:rsidR="00601C8E">
          <w:rPr>
            <w:noProof/>
            <w:webHidden/>
          </w:rPr>
          <w:fldChar w:fldCharType="end"/>
        </w:r>
      </w:hyperlink>
    </w:p>
    <w:p w14:paraId="16658F91" w14:textId="024FE7E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91" w:history="1">
        <w:r w:rsidR="00601C8E" w:rsidRPr="00794EB1">
          <w:rPr>
            <w:rStyle w:val="Hyperlink"/>
            <w:noProof/>
          </w:rPr>
          <w:t>10.3</w:t>
        </w:r>
        <w:r w:rsidR="00601C8E">
          <w:rPr>
            <w:rFonts w:asciiTheme="minorHAnsi" w:eastAsiaTheme="minorEastAsia" w:hAnsiTheme="minorHAnsi" w:cstheme="minorBidi"/>
            <w:i w:val="0"/>
            <w:iCs w:val="0"/>
            <w:noProof/>
            <w:sz w:val="24"/>
            <w:szCs w:val="24"/>
          </w:rPr>
          <w:tab/>
        </w:r>
        <w:r w:rsidR="00601C8E" w:rsidRPr="00794EB1">
          <w:rPr>
            <w:rStyle w:val="Hyperlink"/>
            <w:noProof/>
          </w:rPr>
          <w:t>Implementation Rules</w:t>
        </w:r>
        <w:r w:rsidR="00601C8E">
          <w:rPr>
            <w:noProof/>
            <w:webHidden/>
          </w:rPr>
          <w:tab/>
        </w:r>
        <w:r w:rsidR="00601C8E">
          <w:rPr>
            <w:noProof/>
            <w:webHidden/>
          </w:rPr>
          <w:fldChar w:fldCharType="begin"/>
        </w:r>
        <w:r w:rsidR="00601C8E">
          <w:rPr>
            <w:noProof/>
            <w:webHidden/>
          </w:rPr>
          <w:instrText xml:space="preserve"> PAGEREF _Toc18068991 \h </w:instrText>
        </w:r>
        <w:r w:rsidR="00601C8E">
          <w:rPr>
            <w:noProof/>
            <w:webHidden/>
          </w:rPr>
        </w:r>
        <w:r w:rsidR="00601C8E">
          <w:rPr>
            <w:noProof/>
            <w:webHidden/>
          </w:rPr>
          <w:fldChar w:fldCharType="separate"/>
        </w:r>
        <w:r w:rsidR="00601C8E">
          <w:rPr>
            <w:noProof/>
            <w:webHidden/>
          </w:rPr>
          <w:t>144</w:t>
        </w:r>
        <w:r w:rsidR="00601C8E">
          <w:rPr>
            <w:noProof/>
            <w:webHidden/>
          </w:rPr>
          <w:fldChar w:fldCharType="end"/>
        </w:r>
      </w:hyperlink>
    </w:p>
    <w:p w14:paraId="51415CA8" w14:textId="77A24D28"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92" w:history="1">
        <w:r w:rsidR="00601C8E" w:rsidRPr="00794EB1">
          <w:rPr>
            <w:rStyle w:val="Hyperlink"/>
            <w:noProof/>
          </w:rPr>
          <w:t>10.3.3</w:t>
        </w:r>
        <w:r w:rsidR="00601C8E">
          <w:rPr>
            <w:rFonts w:asciiTheme="minorHAnsi" w:eastAsiaTheme="minorEastAsia" w:hAnsiTheme="minorHAnsi" w:cstheme="minorBidi"/>
            <w:noProof/>
            <w:sz w:val="24"/>
            <w:szCs w:val="24"/>
          </w:rPr>
          <w:tab/>
        </w:r>
        <w:r w:rsidR="00601C8E" w:rsidRPr="00794EB1">
          <w:rPr>
            <w:rStyle w:val="Hyperlink"/>
            <w:noProof/>
          </w:rPr>
          <w:t>Table Partitioning</w:t>
        </w:r>
        <w:r w:rsidR="00601C8E">
          <w:rPr>
            <w:noProof/>
            <w:webHidden/>
          </w:rPr>
          <w:tab/>
        </w:r>
        <w:r w:rsidR="00601C8E">
          <w:rPr>
            <w:noProof/>
            <w:webHidden/>
          </w:rPr>
          <w:fldChar w:fldCharType="begin"/>
        </w:r>
        <w:r w:rsidR="00601C8E">
          <w:rPr>
            <w:noProof/>
            <w:webHidden/>
          </w:rPr>
          <w:instrText xml:space="preserve"> PAGEREF _Toc18068992 \h </w:instrText>
        </w:r>
        <w:r w:rsidR="00601C8E">
          <w:rPr>
            <w:noProof/>
            <w:webHidden/>
          </w:rPr>
        </w:r>
        <w:r w:rsidR="00601C8E">
          <w:rPr>
            <w:noProof/>
            <w:webHidden/>
          </w:rPr>
          <w:fldChar w:fldCharType="separate"/>
        </w:r>
        <w:r w:rsidR="00601C8E">
          <w:rPr>
            <w:noProof/>
            <w:webHidden/>
          </w:rPr>
          <w:t>145</w:t>
        </w:r>
        <w:r w:rsidR="00601C8E">
          <w:rPr>
            <w:noProof/>
            <w:webHidden/>
          </w:rPr>
          <w:fldChar w:fldCharType="end"/>
        </w:r>
      </w:hyperlink>
    </w:p>
    <w:p w14:paraId="538C6E99" w14:textId="73225FCA"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93" w:history="1">
        <w:r w:rsidR="00601C8E" w:rsidRPr="00794EB1">
          <w:rPr>
            <w:rStyle w:val="Hyperlink"/>
            <w:noProof/>
          </w:rPr>
          <w:t>10.3.11</w:t>
        </w:r>
        <w:r w:rsidR="00601C8E">
          <w:rPr>
            <w:rFonts w:asciiTheme="minorHAnsi" w:eastAsiaTheme="minorEastAsia" w:hAnsiTheme="minorHAnsi" w:cstheme="minorBidi"/>
            <w:noProof/>
            <w:sz w:val="24"/>
            <w:szCs w:val="24"/>
          </w:rPr>
          <w:tab/>
        </w:r>
        <w:r w:rsidR="00601C8E" w:rsidRPr="00794EB1">
          <w:rPr>
            <w:rStyle w:val="Hyperlink"/>
            <w:noProof/>
          </w:rPr>
          <w:t>User-Defined Objects</w:t>
        </w:r>
        <w:r w:rsidR="00601C8E">
          <w:rPr>
            <w:noProof/>
            <w:webHidden/>
          </w:rPr>
          <w:tab/>
        </w:r>
        <w:r w:rsidR="00601C8E">
          <w:rPr>
            <w:noProof/>
            <w:webHidden/>
          </w:rPr>
          <w:fldChar w:fldCharType="begin"/>
        </w:r>
        <w:r w:rsidR="00601C8E">
          <w:rPr>
            <w:noProof/>
            <w:webHidden/>
          </w:rPr>
          <w:instrText xml:space="preserve"> PAGEREF _Toc18068993 \h </w:instrText>
        </w:r>
        <w:r w:rsidR="00601C8E">
          <w:rPr>
            <w:noProof/>
            <w:webHidden/>
          </w:rPr>
        </w:r>
        <w:r w:rsidR="00601C8E">
          <w:rPr>
            <w:noProof/>
            <w:webHidden/>
          </w:rPr>
          <w:fldChar w:fldCharType="separate"/>
        </w:r>
        <w:r w:rsidR="00601C8E">
          <w:rPr>
            <w:noProof/>
            <w:webHidden/>
          </w:rPr>
          <w:t>146</w:t>
        </w:r>
        <w:r w:rsidR="00601C8E">
          <w:rPr>
            <w:noProof/>
            <w:webHidden/>
          </w:rPr>
          <w:fldChar w:fldCharType="end"/>
        </w:r>
      </w:hyperlink>
    </w:p>
    <w:p w14:paraId="4D7BCE0E" w14:textId="4B485C68"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94" w:history="1">
        <w:r w:rsidR="00601C8E" w:rsidRPr="00794EB1">
          <w:rPr>
            <w:rStyle w:val="Hyperlink"/>
            <w:noProof/>
          </w:rPr>
          <w:t>10.4</w:t>
        </w:r>
        <w:r w:rsidR="00601C8E">
          <w:rPr>
            <w:rFonts w:asciiTheme="minorHAnsi" w:eastAsiaTheme="minorEastAsia" w:hAnsiTheme="minorHAnsi" w:cstheme="minorBidi"/>
            <w:i w:val="0"/>
            <w:iCs w:val="0"/>
            <w:noProof/>
            <w:sz w:val="24"/>
            <w:szCs w:val="24"/>
          </w:rPr>
          <w:tab/>
        </w:r>
        <w:r w:rsidR="00601C8E" w:rsidRPr="00794EB1">
          <w:rPr>
            <w:rStyle w:val="Hyperlink"/>
            <w:noProof/>
          </w:rPr>
          <w:t>Integrity Rules</w:t>
        </w:r>
        <w:r w:rsidR="00601C8E">
          <w:rPr>
            <w:noProof/>
            <w:webHidden/>
          </w:rPr>
          <w:tab/>
        </w:r>
        <w:r w:rsidR="00601C8E">
          <w:rPr>
            <w:noProof/>
            <w:webHidden/>
          </w:rPr>
          <w:fldChar w:fldCharType="begin"/>
        </w:r>
        <w:r w:rsidR="00601C8E">
          <w:rPr>
            <w:noProof/>
            <w:webHidden/>
          </w:rPr>
          <w:instrText xml:space="preserve"> PAGEREF _Toc18068994 \h </w:instrText>
        </w:r>
        <w:r w:rsidR="00601C8E">
          <w:rPr>
            <w:noProof/>
            <w:webHidden/>
          </w:rPr>
        </w:r>
        <w:r w:rsidR="00601C8E">
          <w:rPr>
            <w:noProof/>
            <w:webHidden/>
          </w:rPr>
          <w:fldChar w:fldCharType="separate"/>
        </w:r>
        <w:r w:rsidR="00601C8E">
          <w:rPr>
            <w:noProof/>
            <w:webHidden/>
          </w:rPr>
          <w:t>146</w:t>
        </w:r>
        <w:r w:rsidR="00601C8E">
          <w:rPr>
            <w:noProof/>
            <w:webHidden/>
          </w:rPr>
          <w:fldChar w:fldCharType="end"/>
        </w:r>
      </w:hyperlink>
    </w:p>
    <w:p w14:paraId="219CCD33" w14:textId="0F2A1E1D"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95" w:history="1">
        <w:r w:rsidR="00601C8E" w:rsidRPr="00794EB1">
          <w:rPr>
            <w:rStyle w:val="Hyperlink"/>
            <w:noProof/>
          </w:rPr>
          <w:t>10.5</w:t>
        </w:r>
        <w:r w:rsidR="00601C8E">
          <w:rPr>
            <w:rFonts w:asciiTheme="minorHAnsi" w:eastAsiaTheme="minorEastAsia" w:hAnsiTheme="minorHAnsi" w:cstheme="minorBidi"/>
            <w:i w:val="0"/>
            <w:iCs w:val="0"/>
            <w:noProof/>
            <w:sz w:val="24"/>
            <w:szCs w:val="24"/>
          </w:rPr>
          <w:tab/>
        </w:r>
        <w:r w:rsidR="00601C8E" w:rsidRPr="00794EB1">
          <w:rPr>
            <w:rStyle w:val="Hyperlink"/>
            <w:noProof/>
          </w:rPr>
          <w:t>Data Access Transparency Requirements</w:t>
        </w:r>
        <w:r w:rsidR="00601C8E">
          <w:rPr>
            <w:noProof/>
            <w:webHidden/>
          </w:rPr>
          <w:tab/>
        </w:r>
        <w:r w:rsidR="00601C8E">
          <w:rPr>
            <w:noProof/>
            <w:webHidden/>
          </w:rPr>
          <w:fldChar w:fldCharType="begin"/>
        </w:r>
        <w:r w:rsidR="00601C8E">
          <w:rPr>
            <w:noProof/>
            <w:webHidden/>
          </w:rPr>
          <w:instrText xml:space="preserve"> PAGEREF _Toc18068995 \h </w:instrText>
        </w:r>
        <w:r w:rsidR="00601C8E">
          <w:rPr>
            <w:noProof/>
            <w:webHidden/>
          </w:rPr>
        </w:r>
        <w:r w:rsidR="00601C8E">
          <w:rPr>
            <w:noProof/>
            <w:webHidden/>
          </w:rPr>
          <w:fldChar w:fldCharType="separate"/>
        </w:r>
        <w:r w:rsidR="00601C8E">
          <w:rPr>
            <w:noProof/>
            <w:webHidden/>
          </w:rPr>
          <w:t>147</w:t>
        </w:r>
        <w:r w:rsidR="00601C8E">
          <w:rPr>
            <w:noProof/>
            <w:webHidden/>
          </w:rPr>
          <w:fldChar w:fldCharType="end"/>
        </w:r>
      </w:hyperlink>
    </w:p>
    <w:p w14:paraId="1778D667" w14:textId="03728DCF"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8996" w:history="1">
        <w:r w:rsidR="00601C8E" w:rsidRPr="00794EB1">
          <w:rPr>
            <w:rStyle w:val="Hyperlink"/>
            <w:noProof/>
          </w:rPr>
          <w:t>10.6</w:t>
        </w:r>
        <w:r w:rsidR="00601C8E">
          <w:rPr>
            <w:rFonts w:asciiTheme="minorHAnsi" w:eastAsiaTheme="minorEastAsia" w:hAnsiTheme="minorHAnsi" w:cstheme="minorBidi"/>
            <w:i w:val="0"/>
            <w:iCs w:val="0"/>
            <w:noProof/>
            <w:sz w:val="24"/>
            <w:szCs w:val="24"/>
          </w:rPr>
          <w:tab/>
        </w:r>
        <w:r w:rsidR="00601C8E" w:rsidRPr="00794EB1">
          <w:rPr>
            <w:rStyle w:val="Hyperlink"/>
            <w:noProof/>
          </w:rPr>
          <w:t>The Transactions</w:t>
        </w:r>
        <w:r w:rsidR="00601C8E">
          <w:rPr>
            <w:noProof/>
            <w:webHidden/>
          </w:rPr>
          <w:tab/>
        </w:r>
        <w:r w:rsidR="00601C8E">
          <w:rPr>
            <w:noProof/>
            <w:webHidden/>
          </w:rPr>
          <w:fldChar w:fldCharType="begin"/>
        </w:r>
        <w:r w:rsidR="00601C8E">
          <w:rPr>
            <w:noProof/>
            <w:webHidden/>
          </w:rPr>
          <w:instrText xml:space="preserve"> PAGEREF _Toc18068996 \h </w:instrText>
        </w:r>
        <w:r w:rsidR="00601C8E">
          <w:rPr>
            <w:noProof/>
            <w:webHidden/>
          </w:rPr>
        </w:r>
        <w:r w:rsidR="00601C8E">
          <w:rPr>
            <w:noProof/>
            <w:webHidden/>
          </w:rPr>
          <w:fldChar w:fldCharType="separate"/>
        </w:r>
        <w:r w:rsidR="00601C8E">
          <w:rPr>
            <w:noProof/>
            <w:webHidden/>
          </w:rPr>
          <w:t>147</w:t>
        </w:r>
        <w:r w:rsidR="00601C8E">
          <w:rPr>
            <w:noProof/>
            <w:webHidden/>
          </w:rPr>
          <w:fldChar w:fldCharType="end"/>
        </w:r>
      </w:hyperlink>
    </w:p>
    <w:p w14:paraId="11C5DBBA" w14:textId="235C9DAB"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97" w:history="1">
        <w:r w:rsidR="00601C8E" w:rsidRPr="00794EB1">
          <w:rPr>
            <w:rStyle w:val="Hyperlink"/>
            <w:noProof/>
          </w:rPr>
          <w:t>10.6.1</w:t>
        </w:r>
        <w:r w:rsidR="00601C8E">
          <w:rPr>
            <w:rFonts w:asciiTheme="minorHAnsi" w:eastAsiaTheme="minorEastAsia" w:hAnsiTheme="minorHAnsi" w:cstheme="minorBidi"/>
            <w:noProof/>
            <w:sz w:val="24"/>
            <w:szCs w:val="24"/>
          </w:rPr>
          <w:tab/>
        </w:r>
        <w:r w:rsidR="00601C8E" w:rsidRPr="00794EB1">
          <w:rPr>
            <w:rStyle w:val="Hyperlink"/>
            <w:noProof/>
          </w:rPr>
          <w:t>The Broker-Volume Transaction</w:t>
        </w:r>
        <w:r w:rsidR="00601C8E">
          <w:rPr>
            <w:noProof/>
            <w:webHidden/>
          </w:rPr>
          <w:tab/>
        </w:r>
        <w:r w:rsidR="00601C8E">
          <w:rPr>
            <w:noProof/>
            <w:webHidden/>
          </w:rPr>
          <w:fldChar w:fldCharType="begin"/>
        </w:r>
        <w:r w:rsidR="00601C8E">
          <w:rPr>
            <w:noProof/>
            <w:webHidden/>
          </w:rPr>
          <w:instrText xml:space="preserve"> PAGEREF _Toc18068997 \h </w:instrText>
        </w:r>
        <w:r w:rsidR="00601C8E">
          <w:rPr>
            <w:noProof/>
            <w:webHidden/>
          </w:rPr>
        </w:r>
        <w:r w:rsidR="00601C8E">
          <w:rPr>
            <w:noProof/>
            <w:webHidden/>
          </w:rPr>
          <w:fldChar w:fldCharType="separate"/>
        </w:r>
        <w:r w:rsidR="00601C8E">
          <w:rPr>
            <w:noProof/>
            <w:webHidden/>
          </w:rPr>
          <w:t>147</w:t>
        </w:r>
        <w:r w:rsidR="00601C8E">
          <w:rPr>
            <w:noProof/>
            <w:webHidden/>
          </w:rPr>
          <w:fldChar w:fldCharType="end"/>
        </w:r>
      </w:hyperlink>
    </w:p>
    <w:p w14:paraId="6E8B2BC9" w14:textId="4FB3C1A6"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98" w:history="1">
        <w:r w:rsidR="00601C8E" w:rsidRPr="00794EB1">
          <w:rPr>
            <w:rStyle w:val="Hyperlink"/>
            <w:noProof/>
          </w:rPr>
          <w:t>10.6.2</w:t>
        </w:r>
        <w:r w:rsidR="00601C8E">
          <w:rPr>
            <w:rFonts w:asciiTheme="minorHAnsi" w:eastAsiaTheme="minorEastAsia" w:hAnsiTheme="minorHAnsi" w:cstheme="minorBidi"/>
            <w:noProof/>
            <w:sz w:val="24"/>
            <w:szCs w:val="24"/>
          </w:rPr>
          <w:tab/>
        </w:r>
        <w:r w:rsidR="00601C8E" w:rsidRPr="00794EB1">
          <w:rPr>
            <w:rStyle w:val="Hyperlink"/>
            <w:noProof/>
          </w:rPr>
          <w:t>The Customer-Position Transaction</w:t>
        </w:r>
        <w:r w:rsidR="00601C8E">
          <w:rPr>
            <w:noProof/>
            <w:webHidden/>
          </w:rPr>
          <w:tab/>
        </w:r>
        <w:r w:rsidR="00601C8E">
          <w:rPr>
            <w:noProof/>
            <w:webHidden/>
          </w:rPr>
          <w:fldChar w:fldCharType="begin"/>
        </w:r>
        <w:r w:rsidR="00601C8E">
          <w:rPr>
            <w:noProof/>
            <w:webHidden/>
          </w:rPr>
          <w:instrText xml:space="preserve"> PAGEREF _Toc18068998 \h </w:instrText>
        </w:r>
        <w:r w:rsidR="00601C8E">
          <w:rPr>
            <w:noProof/>
            <w:webHidden/>
          </w:rPr>
        </w:r>
        <w:r w:rsidR="00601C8E">
          <w:rPr>
            <w:noProof/>
            <w:webHidden/>
          </w:rPr>
          <w:fldChar w:fldCharType="separate"/>
        </w:r>
        <w:r w:rsidR="00601C8E">
          <w:rPr>
            <w:noProof/>
            <w:webHidden/>
          </w:rPr>
          <w:t>150</w:t>
        </w:r>
        <w:r w:rsidR="00601C8E">
          <w:rPr>
            <w:noProof/>
            <w:webHidden/>
          </w:rPr>
          <w:fldChar w:fldCharType="end"/>
        </w:r>
      </w:hyperlink>
    </w:p>
    <w:p w14:paraId="6C1BA737" w14:textId="03050C00"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8999" w:history="1">
        <w:r w:rsidR="00601C8E" w:rsidRPr="00794EB1">
          <w:rPr>
            <w:rStyle w:val="Hyperlink"/>
            <w:noProof/>
          </w:rPr>
          <w:t>10.6.3</w:t>
        </w:r>
        <w:r w:rsidR="00601C8E">
          <w:rPr>
            <w:rFonts w:asciiTheme="minorHAnsi" w:eastAsiaTheme="minorEastAsia" w:hAnsiTheme="minorHAnsi" w:cstheme="minorBidi"/>
            <w:noProof/>
            <w:sz w:val="24"/>
            <w:szCs w:val="24"/>
          </w:rPr>
          <w:tab/>
        </w:r>
        <w:r w:rsidR="00601C8E" w:rsidRPr="00794EB1">
          <w:rPr>
            <w:rStyle w:val="Hyperlink"/>
            <w:noProof/>
          </w:rPr>
          <w:t>The Market-Feed Transaction</w:t>
        </w:r>
        <w:r w:rsidR="00601C8E">
          <w:rPr>
            <w:noProof/>
            <w:webHidden/>
          </w:rPr>
          <w:tab/>
        </w:r>
        <w:r w:rsidR="00601C8E">
          <w:rPr>
            <w:noProof/>
            <w:webHidden/>
          </w:rPr>
          <w:fldChar w:fldCharType="begin"/>
        </w:r>
        <w:r w:rsidR="00601C8E">
          <w:rPr>
            <w:noProof/>
            <w:webHidden/>
          </w:rPr>
          <w:instrText xml:space="preserve"> PAGEREF _Toc18068999 \h </w:instrText>
        </w:r>
        <w:r w:rsidR="00601C8E">
          <w:rPr>
            <w:noProof/>
            <w:webHidden/>
          </w:rPr>
        </w:r>
        <w:r w:rsidR="00601C8E">
          <w:rPr>
            <w:noProof/>
            <w:webHidden/>
          </w:rPr>
          <w:fldChar w:fldCharType="separate"/>
        </w:r>
        <w:r w:rsidR="00601C8E">
          <w:rPr>
            <w:noProof/>
            <w:webHidden/>
          </w:rPr>
          <w:t>157</w:t>
        </w:r>
        <w:r w:rsidR="00601C8E">
          <w:rPr>
            <w:noProof/>
            <w:webHidden/>
          </w:rPr>
          <w:fldChar w:fldCharType="end"/>
        </w:r>
      </w:hyperlink>
    </w:p>
    <w:p w14:paraId="7BEAEA14" w14:textId="5C27A681"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0" w:history="1">
        <w:r w:rsidR="00601C8E" w:rsidRPr="00794EB1">
          <w:rPr>
            <w:rStyle w:val="Hyperlink"/>
            <w:noProof/>
          </w:rPr>
          <w:t>10.6.4</w:t>
        </w:r>
        <w:r w:rsidR="00601C8E">
          <w:rPr>
            <w:rFonts w:asciiTheme="minorHAnsi" w:eastAsiaTheme="minorEastAsia" w:hAnsiTheme="minorHAnsi" w:cstheme="minorBidi"/>
            <w:noProof/>
            <w:sz w:val="24"/>
            <w:szCs w:val="24"/>
          </w:rPr>
          <w:tab/>
        </w:r>
        <w:r w:rsidR="00601C8E" w:rsidRPr="00794EB1">
          <w:rPr>
            <w:rStyle w:val="Hyperlink"/>
            <w:noProof/>
          </w:rPr>
          <w:t>The Market-Watch Transaction</w:t>
        </w:r>
        <w:r w:rsidR="00601C8E">
          <w:rPr>
            <w:noProof/>
            <w:webHidden/>
          </w:rPr>
          <w:tab/>
        </w:r>
        <w:r w:rsidR="00601C8E">
          <w:rPr>
            <w:noProof/>
            <w:webHidden/>
          </w:rPr>
          <w:fldChar w:fldCharType="begin"/>
        </w:r>
        <w:r w:rsidR="00601C8E">
          <w:rPr>
            <w:noProof/>
            <w:webHidden/>
          </w:rPr>
          <w:instrText xml:space="preserve"> PAGEREF _Toc18069000 \h </w:instrText>
        </w:r>
        <w:r w:rsidR="00601C8E">
          <w:rPr>
            <w:noProof/>
            <w:webHidden/>
          </w:rPr>
        </w:r>
        <w:r w:rsidR="00601C8E">
          <w:rPr>
            <w:noProof/>
            <w:webHidden/>
          </w:rPr>
          <w:fldChar w:fldCharType="separate"/>
        </w:r>
        <w:r w:rsidR="00601C8E">
          <w:rPr>
            <w:noProof/>
            <w:webHidden/>
          </w:rPr>
          <w:t>160</w:t>
        </w:r>
        <w:r w:rsidR="00601C8E">
          <w:rPr>
            <w:noProof/>
            <w:webHidden/>
          </w:rPr>
          <w:fldChar w:fldCharType="end"/>
        </w:r>
      </w:hyperlink>
    </w:p>
    <w:p w14:paraId="7E230044" w14:textId="46D13C94"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1" w:history="1">
        <w:r w:rsidR="00601C8E" w:rsidRPr="00794EB1">
          <w:rPr>
            <w:rStyle w:val="Hyperlink"/>
            <w:noProof/>
          </w:rPr>
          <w:t>10.6.5</w:t>
        </w:r>
        <w:r w:rsidR="00601C8E">
          <w:rPr>
            <w:rFonts w:asciiTheme="minorHAnsi" w:eastAsiaTheme="minorEastAsia" w:hAnsiTheme="minorHAnsi" w:cstheme="minorBidi"/>
            <w:noProof/>
            <w:sz w:val="24"/>
            <w:szCs w:val="24"/>
          </w:rPr>
          <w:tab/>
        </w:r>
        <w:r w:rsidR="00601C8E" w:rsidRPr="00794EB1">
          <w:rPr>
            <w:rStyle w:val="Hyperlink"/>
            <w:noProof/>
          </w:rPr>
          <w:t>The Security-Detail Transaction</w:t>
        </w:r>
        <w:r w:rsidR="00601C8E">
          <w:rPr>
            <w:noProof/>
            <w:webHidden/>
          </w:rPr>
          <w:tab/>
        </w:r>
        <w:r w:rsidR="00601C8E">
          <w:rPr>
            <w:noProof/>
            <w:webHidden/>
          </w:rPr>
          <w:fldChar w:fldCharType="begin"/>
        </w:r>
        <w:r w:rsidR="00601C8E">
          <w:rPr>
            <w:noProof/>
            <w:webHidden/>
          </w:rPr>
          <w:instrText xml:space="preserve"> PAGEREF _Toc18069001 \h </w:instrText>
        </w:r>
        <w:r w:rsidR="00601C8E">
          <w:rPr>
            <w:noProof/>
            <w:webHidden/>
          </w:rPr>
        </w:r>
        <w:r w:rsidR="00601C8E">
          <w:rPr>
            <w:noProof/>
            <w:webHidden/>
          </w:rPr>
          <w:fldChar w:fldCharType="separate"/>
        </w:r>
        <w:r w:rsidR="00601C8E">
          <w:rPr>
            <w:noProof/>
            <w:webHidden/>
          </w:rPr>
          <w:t>164</w:t>
        </w:r>
        <w:r w:rsidR="00601C8E">
          <w:rPr>
            <w:noProof/>
            <w:webHidden/>
          </w:rPr>
          <w:fldChar w:fldCharType="end"/>
        </w:r>
      </w:hyperlink>
    </w:p>
    <w:p w14:paraId="1FCE2C69" w14:textId="27024BA9"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2" w:history="1">
        <w:r w:rsidR="00601C8E" w:rsidRPr="00794EB1">
          <w:rPr>
            <w:rStyle w:val="Hyperlink"/>
            <w:noProof/>
          </w:rPr>
          <w:t>10.6.6</w:t>
        </w:r>
        <w:r w:rsidR="00601C8E">
          <w:rPr>
            <w:rFonts w:asciiTheme="minorHAnsi" w:eastAsiaTheme="minorEastAsia" w:hAnsiTheme="minorHAnsi" w:cstheme="minorBidi"/>
            <w:noProof/>
            <w:sz w:val="24"/>
            <w:szCs w:val="24"/>
          </w:rPr>
          <w:tab/>
        </w:r>
        <w:r w:rsidR="00601C8E" w:rsidRPr="00794EB1">
          <w:rPr>
            <w:rStyle w:val="Hyperlink"/>
            <w:noProof/>
          </w:rPr>
          <w:t>The Trade-Lookup Transaction</w:t>
        </w:r>
        <w:r w:rsidR="00601C8E">
          <w:rPr>
            <w:noProof/>
            <w:webHidden/>
          </w:rPr>
          <w:tab/>
        </w:r>
        <w:r w:rsidR="00601C8E">
          <w:rPr>
            <w:noProof/>
            <w:webHidden/>
          </w:rPr>
          <w:fldChar w:fldCharType="begin"/>
        </w:r>
        <w:r w:rsidR="00601C8E">
          <w:rPr>
            <w:noProof/>
            <w:webHidden/>
          </w:rPr>
          <w:instrText xml:space="preserve"> PAGEREF _Toc18069002 \h </w:instrText>
        </w:r>
        <w:r w:rsidR="00601C8E">
          <w:rPr>
            <w:noProof/>
            <w:webHidden/>
          </w:rPr>
        </w:r>
        <w:r w:rsidR="00601C8E">
          <w:rPr>
            <w:noProof/>
            <w:webHidden/>
          </w:rPr>
          <w:fldChar w:fldCharType="separate"/>
        </w:r>
        <w:r w:rsidR="00601C8E">
          <w:rPr>
            <w:noProof/>
            <w:webHidden/>
          </w:rPr>
          <w:t>172</w:t>
        </w:r>
        <w:r w:rsidR="00601C8E">
          <w:rPr>
            <w:noProof/>
            <w:webHidden/>
          </w:rPr>
          <w:fldChar w:fldCharType="end"/>
        </w:r>
      </w:hyperlink>
    </w:p>
    <w:p w14:paraId="438A8DCA" w14:textId="292A6C52"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3" w:history="1">
        <w:r w:rsidR="00601C8E" w:rsidRPr="00794EB1">
          <w:rPr>
            <w:rStyle w:val="Hyperlink"/>
            <w:noProof/>
          </w:rPr>
          <w:t>10.6.7</w:t>
        </w:r>
        <w:r w:rsidR="00601C8E">
          <w:rPr>
            <w:rFonts w:asciiTheme="minorHAnsi" w:eastAsiaTheme="minorEastAsia" w:hAnsiTheme="minorHAnsi" w:cstheme="minorBidi"/>
            <w:noProof/>
            <w:sz w:val="24"/>
            <w:szCs w:val="24"/>
          </w:rPr>
          <w:tab/>
        </w:r>
        <w:r w:rsidR="00601C8E" w:rsidRPr="00794EB1">
          <w:rPr>
            <w:rStyle w:val="Hyperlink"/>
            <w:noProof/>
          </w:rPr>
          <w:t>The Trade-Order Transaction</w:t>
        </w:r>
        <w:r w:rsidR="00601C8E">
          <w:rPr>
            <w:noProof/>
            <w:webHidden/>
          </w:rPr>
          <w:tab/>
        </w:r>
        <w:r w:rsidR="00601C8E">
          <w:rPr>
            <w:noProof/>
            <w:webHidden/>
          </w:rPr>
          <w:fldChar w:fldCharType="begin"/>
        </w:r>
        <w:r w:rsidR="00601C8E">
          <w:rPr>
            <w:noProof/>
            <w:webHidden/>
          </w:rPr>
          <w:instrText xml:space="preserve"> PAGEREF _Toc18069003 \h </w:instrText>
        </w:r>
        <w:r w:rsidR="00601C8E">
          <w:rPr>
            <w:noProof/>
            <w:webHidden/>
          </w:rPr>
        </w:r>
        <w:r w:rsidR="00601C8E">
          <w:rPr>
            <w:noProof/>
            <w:webHidden/>
          </w:rPr>
          <w:fldChar w:fldCharType="separate"/>
        </w:r>
        <w:r w:rsidR="00601C8E">
          <w:rPr>
            <w:noProof/>
            <w:webHidden/>
          </w:rPr>
          <w:t>185</w:t>
        </w:r>
        <w:r w:rsidR="00601C8E">
          <w:rPr>
            <w:noProof/>
            <w:webHidden/>
          </w:rPr>
          <w:fldChar w:fldCharType="end"/>
        </w:r>
      </w:hyperlink>
    </w:p>
    <w:p w14:paraId="356E4976" w14:textId="53E07C67"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4" w:history="1">
        <w:r w:rsidR="00601C8E" w:rsidRPr="00794EB1">
          <w:rPr>
            <w:rStyle w:val="Hyperlink"/>
            <w:noProof/>
          </w:rPr>
          <w:t>10.6.8</w:t>
        </w:r>
        <w:r w:rsidR="00601C8E">
          <w:rPr>
            <w:rFonts w:asciiTheme="minorHAnsi" w:eastAsiaTheme="minorEastAsia" w:hAnsiTheme="minorHAnsi" w:cstheme="minorBidi"/>
            <w:noProof/>
            <w:sz w:val="24"/>
            <w:szCs w:val="24"/>
          </w:rPr>
          <w:tab/>
        </w:r>
        <w:r w:rsidR="00601C8E" w:rsidRPr="00794EB1">
          <w:rPr>
            <w:rStyle w:val="Hyperlink"/>
            <w:noProof/>
          </w:rPr>
          <w:t>The Trade-Result Transaction</w:t>
        </w:r>
        <w:r w:rsidR="00601C8E">
          <w:rPr>
            <w:noProof/>
            <w:webHidden/>
          </w:rPr>
          <w:tab/>
        </w:r>
        <w:r w:rsidR="00601C8E">
          <w:rPr>
            <w:noProof/>
            <w:webHidden/>
          </w:rPr>
          <w:fldChar w:fldCharType="begin"/>
        </w:r>
        <w:r w:rsidR="00601C8E">
          <w:rPr>
            <w:noProof/>
            <w:webHidden/>
          </w:rPr>
          <w:instrText xml:space="preserve"> PAGEREF _Toc18069004 \h </w:instrText>
        </w:r>
        <w:r w:rsidR="00601C8E">
          <w:rPr>
            <w:noProof/>
            <w:webHidden/>
          </w:rPr>
        </w:r>
        <w:r w:rsidR="00601C8E">
          <w:rPr>
            <w:noProof/>
            <w:webHidden/>
          </w:rPr>
          <w:fldChar w:fldCharType="separate"/>
        </w:r>
        <w:r w:rsidR="00601C8E">
          <w:rPr>
            <w:noProof/>
            <w:webHidden/>
          </w:rPr>
          <w:t>203</w:t>
        </w:r>
        <w:r w:rsidR="00601C8E">
          <w:rPr>
            <w:noProof/>
            <w:webHidden/>
          </w:rPr>
          <w:fldChar w:fldCharType="end"/>
        </w:r>
      </w:hyperlink>
    </w:p>
    <w:p w14:paraId="63050DDB" w14:textId="79BC9080"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5" w:history="1">
        <w:r w:rsidR="00601C8E" w:rsidRPr="00794EB1">
          <w:rPr>
            <w:rStyle w:val="Hyperlink"/>
            <w:noProof/>
          </w:rPr>
          <w:t>10.6.9</w:t>
        </w:r>
        <w:r w:rsidR="00601C8E">
          <w:rPr>
            <w:rFonts w:asciiTheme="minorHAnsi" w:eastAsiaTheme="minorEastAsia" w:hAnsiTheme="minorHAnsi" w:cstheme="minorBidi"/>
            <w:noProof/>
            <w:sz w:val="24"/>
            <w:szCs w:val="24"/>
          </w:rPr>
          <w:tab/>
        </w:r>
        <w:r w:rsidR="00601C8E" w:rsidRPr="00794EB1">
          <w:rPr>
            <w:rStyle w:val="Hyperlink"/>
            <w:noProof/>
          </w:rPr>
          <w:t>The Trade-Status Transaction</w:t>
        </w:r>
        <w:r w:rsidR="00601C8E">
          <w:rPr>
            <w:noProof/>
            <w:webHidden/>
          </w:rPr>
          <w:tab/>
        </w:r>
        <w:r w:rsidR="00601C8E">
          <w:rPr>
            <w:noProof/>
            <w:webHidden/>
          </w:rPr>
          <w:fldChar w:fldCharType="begin"/>
        </w:r>
        <w:r w:rsidR="00601C8E">
          <w:rPr>
            <w:noProof/>
            <w:webHidden/>
          </w:rPr>
          <w:instrText xml:space="preserve"> PAGEREF _Toc18069005 \h </w:instrText>
        </w:r>
        <w:r w:rsidR="00601C8E">
          <w:rPr>
            <w:noProof/>
            <w:webHidden/>
          </w:rPr>
        </w:r>
        <w:r w:rsidR="00601C8E">
          <w:rPr>
            <w:noProof/>
            <w:webHidden/>
          </w:rPr>
          <w:fldChar w:fldCharType="separate"/>
        </w:r>
        <w:r w:rsidR="00601C8E">
          <w:rPr>
            <w:noProof/>
            <w:webHidden/>
          </w:rPr>
          <w:t>224</w:t>
        </w:r>
        <w:r w:rsidR="00601C8E">
          <w:rPr>
            <w:noProof/>
            <w:webHidden/>
          </w:rPr>
          <w:fldChar w:fldCharType="end"/>
        </w:r>
      </w:hyperlink>
    </w:p>
    <w:p w14:paraId="53F16A2B" w14:textId="710C1F3F"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6" w:history="1">
        <w:r w:rsidR="00601C8E" w:rsidRPr="00794EB1">
          <w:rPr>
            <w:rStyle w:val="Hyperlink"/>
            <w:noProof/>
          </w:rPr>
          <w:t>10.6.10</w:t>
        </w:r>
        <w:r w:rsidR="00601C8E">
          <w:rPr>
            <w:rFonts w:asciiTheme="minorHAnsi" w:eastAsiaTheme="minorEastAsia" w:hAnsiTheme="minorHAnsi" w:cstheme="minorBidi"/>
            <w:noProof/>
            <w:sz w:val="24"/>
            <w:szCs w:val="24"/>
          </w:rPr>
          <w:tab/>
        </w:r>
        <w:r w:rsidR="00601C8E" w:rsidRPr="00794EB1">
          <w:rPr>
            <w:rStyle w:val="Hyperlink"/>
            <w:noProof/>
          </w:rPr>
          <w:t>The Trade-Update Transaction</w:t>
        </w:r>
        <w:r w:rsidR="00601C8E">
          <w:rPr>
            <w:noProof/>
            <w:webHidden/>
          </w:rPr>
          <w:tab/>
        </w:r>
        <w:r w:rsidR="00601C8E">
          <w:rPr>
            <w:noProof/>
            <w:webHidden/>
          </w:rPr>
          <w:fldChar w:fldCharType="begin"/>
        </w:r>
        <w:r w:rsidR="00601C8E">
          <w:rPr>
            <w:noProof/>
            <w:webHidden/>
          </w:rPr>
          <w:instrText xml:space="preserve"> PAGEREF _Toc18069006 \h </w:instrText>
        </w:r>
        <w:r w:rsidR="00601C8E">
          <w:rPr>
            <w:noProof/>
            <w:webHidden/>
          </w:rPr>
        </w:r>
        <w:r w:rsidR="00601C8E">
          <w:rPr>
            <w:noProof/>
            <w:webHidden/>
          </w:rPr>
          <w:fldChar w:fldCharType="separate"/>
        </w:r>
        <w:r w:rsidR="00601C8E">
          <w:rPr>
            <w:noProof/>
            <w:webHidden/>
          </w:rPr>
          <w:t>228</w:t>
        </w:r>
        <w:r w:rsidR="00601C8E">
          <w:rPr>
            <w:noProof/>
            <w:webHidden/>
          </w:rPr>
          <w:fldChar w:fldCharType="end"/>
        </w:r>
      </w:hyperlink>
    </w:p>
    <w:p w14:paraId="6F82C4C4" w14:textId="5034E197"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7" w:history="1">
        <w:r w:rsidR="00601C8E" w:rsidRPr="00794EB1">
          <w:rPr>
            <w:rStyle w:val="Hyperlink"/>
            <w:noProof/>
          </w:rPr>
          <w:t>10.6.11</w:t>
        </w:r>
        <w:r w:rsidR="00601C8E">
          <w:rPr>
            <w:rFonts w:asciiTheme="minorHAnsi" w:eastAsiaTheme="minorEastAsia" w:hAnsiTheme="minorHAnsi" w:cstheme="minorBidi"/>
            <w:noProof/>
            <w:sz w:val="24"/>
            <w:szCs w:val="24"/>
          </w:rPr>
          <w:tab/>
        </w:r>
        <w:r w:rsidR="00601C8E" w:rsidRPr="00794EB1">
          <w:rPr>
            <w:rStyle w:val="Hyperlink"/>
            <w:noProof/>
          </w:rPr>
          <w:t>The Data-Maintenance Transaction</w:t>
        </w:r>
        <w:r w:rsidR="00601C8E">
          <w:rPr>
            <w:noProof/>
            <w:webHidden/>
          </w:rPr>
          <w:tab/>
        </w:r>
        <w:r w:rsidR="00601C8E">
          <w:rPr>
            <w:noProof/>
            <w:webHidden/>
          </w:rPr>
          <w:fldChar w:fldCharType="begin"/>
        </w:r>
        <w:r w:rsidR="00601C8E">
          <w:rPr>
            <w:noProof/>
            <w:webHidden/>
          </w:rPr>
          <w:instrText xml:space="preserve"> PAGEREF _Toc18069007 \h </w:instrText>
        </w:r>
        <w:r w:rsidR="00601C8E">
          <w:rPr>
            <w:noProof/>
            <w:webHidden/>
          </w:rPr>
        </w:r>
        <w:r w:rsidR="00601C8E">
          <w:rPr>
            <w:noProof/>
            <w:webHidden/>
          </w:rPr>
          <w:fldChar w:fldCharType="separate"/>
        </w:r>
        <w:r w:rsidR="00601C8E">
          <w:rPr>
            <w:noProof/>
            <w:webHidden/>
          </w:rPr>
          <w:t>241</w:t>
        </w:r>
        <w:r w:rsidR="00601C8E">
          <w:rPr>
            <w:noProof/>
            <w:webHidden/>
          </w:rPr>
          <w:fldChar w:fldCharType="end"/>
        </w:r>
      </w:hyperlink>
    </w:p>
    <w:p w14:paraId="06C3888B" w14:textId="42D1EAA2"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08" w:history="1">
        <w:r w:rsidR="00601C8E" w:rsidRPr="00794EB1">
          <w:rPr>
            <w:rStyle w:val="Hyperlink"/>
            <w:noProof/>
          </w:rPr>
          <w:t>10.6.12</w:t>
        </w:r>
        <w:r w:rsidR="00601C8E">
          <w:rPr>
            <w:rFonts w:asciiTheme="minorHAnsi" w:eastAsiaTheme="minorEastAsia" w:hAnsiTheme="minorHAnsi" w:cstheme="minorBidi"/>
            <w:noProof/>
            <w:sz w:val="24"/>
            <w:szCs w:val="24"/>
          </w:rPr>
          <w:tab/>
        </w:r>
        <w:r w:rsidR="00601C8E" w:rsidRPr="00794EB1">
          <w:rPr>
            <w:rStyle w:val="Hyperlink"/>
            <w:noProof/>
          </w:rPr>
          <w:t>The Trade-Cleanup Transaction</w:t>
        </w:r>
        <w:r w:rsidR="00601C8E">
          <w:rPr>
            <w:noProof/>
            <w:webHidden/>
          </w:rPr>
          <w:tab/>
        </w:r>
        <w:r w:rsidR="00601C8E">
          <w:rPr>
            <w:noProof/>
            <w:webHidden/>
          </w:rPr>
          <w:fldChar w:fldCharType="begin"/>
        </w:r>
        <w:r w:rsidR="00601C8E">
          <w:rPr>
            <w:noProof/>
            <w:webHidden/>
          </w:rPr>
          <w:instrText xml:space="preserve"> PAGEREF _Toc18069008 \h </w:instrText>
        </w:r>
        <w:r w:rsidR="00601C8E">
          <w:rPr>
            <w:noProof/>
            <w:webHidden/>
          </w:rPr>
        </w:r>
        <w:r w:rsidR="00601C8E">
          <w:rPr>
            <w:noProof/>
            <w:webHidden/>
          </w:rPr>
          <w:fldChar w:fldCharType="separate"/>
        </w:r>
        <w:r w:rsidR="00601C8E">
          <w:rPr>
            <w:noProof/>
            <w:webHidden/>
          </w:rPr>
          <w:t>252</w:t>
        </w:r>
        <w:r w:rsidR="00601C8E">
          <w:rPr>
            <w:noProof/>
            <w:webHidden/>
          </w:rPr>
          <w:fldChar w:fldCharType="end"/>
        </w:r>
      </w:hyperlink>
    </w:p>
    <w:p w14:paraId="165A015C" w14:textId="611BD7FC"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9009" w:history="1">
        <w:r w:rsidR="00601C8E" w:rsidRPr="00794EB1">
          <w:rPr>
            <w:rStyle w:val="Hyperlink"/>
            <w:noProof/>
          </w:rPr>
          <w:t>10.7</w:t>
        </w:r>
        <w:r w:rsidR="00601C8E">
          <w:rPr>
            <w:rFonts w:asciiTheme="minorHAnsi" w:eastAsiaTheme="minorEastAsia" w:hAnsiTheme="minorHAnsi" w:cstheme="minorBidi"/>
            <w:i w:val="0"/>
            <w:iCs w:val="0"/>
            <w:noProof/>
            <w:sz w:val="24"/>
            <w:szCs w:val="24"/>
          </w:rPr>
          <w:tab/>
        </w:r>
        <w:r w:rsidR="00601C8E" w:rsidRPr="00794EB1">
          <w:rPr>
            <w:rStyle w:val="Hyperlink"/>
            <w:noProof/>
          </w:rPr>
          <w:t>VGen</w:t>
        </w:r>
        <w:r w:rsidR="00601C8E">
          <w:rPr>
            <w:noProof/>
            <w:webHidden/>
          </w:rPr>
          <w:tab/>
        </w:r>
        <w:r w:rsidR="00601C8E">
          <w:rPr>
            <w:noProof/>
            <w:webHidden/>
          </w:rPr>
          <w:fldChar w:fldCharType="begin"/>
        </w:r>
        <w:r w:rsidR="00601C8E">
          <w:rPr>
            <w:noProof/>
            <w:webHidden/>
          </w:rPr>
          <w:instrText xml:space="preserve"> PAGEREF _Toc18069009 \h </w:instrText>
        </w:r>
        <w:r w:rsidR="00601C8E">
          <w:rPr>
            <w:noProof/>
            <w:webHidden/>
          </w:rPr>
        </w:r>
        <w:r w:rsidR="00601C8E">
          <w:rPr>
            <w:noProof/>
            <w:webHidden/>
          </w:rPr>
          <w:fldChar w:fldCharType="separate"/>
        </w:r>
        <w:r w:rsidR="00601C8E">
          <w:rPr>
            <w:noProof/>
            <w:webHidden/>
          </w:rPr>
          <w:t>256</w:t>
        </w:r>
        <w:r w:rsidR="00601C8E">
          <w:rPr>
            <w:noProof/>
            <w:webHidden/>
          </w:rPr>
          <w:fldChar w:fldCharType="end"/>
        </w:r>
      </w:hyperlink>
    </w:p>
    <w:p w14:paraId="15F2D721" w14:textId="19CDB4FF"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0" w:history="1">
        <w:r w:rsidR="00601C8E" w:rsidRPr="00794EB1">
          <w:rPr>
            <w:rStyle w:val="Hyperlink"/>
            <w:noProof/>
          </w:rPr>
          <w:t>10.7.1</w:t>
        </w:r>
        <w:r w:rsidR="00601C8E">
          <w:rPr>
            <w:rFonts w:asciiTheme="minorHAnsi" w:eastAsiaTheme="minorEastAsia" w:hAnsiTheme="minorHAnsi" w:cstheme="minorBidi"/>
            <w:noProof/>
            <w:sz w:val="24"/>
            <w:szCs w:val="24"/>
          </w:rPr>
          <w:tab/>
        </w:r>
        <w:r w:rsidR="00601C8E" w:rsidRPr="00794EB1">
          <w:rPr>
            <w:rStyle w:val="Hyperlink"/>
            <w:noProof/>
          </w:rPr>
          <w:t>Overview</w:t>
        </w:r>
        <w:r w:rsidR="00601C8E">
          <w:rPr>
            <w:noProof/>
            <w:webHidden/>
          </w:rPr>
          <w:tab/>
        </w:r>
        <w:r w:rsidR="00601C8E">
          <w:rPr>
            <w:noProof/>
            <w:webHidden/>
          </w:rPr>
          <w:fldChar w:fldCharType="begin"/>
        </w:r>
        <w:r w:rsidR="00601C8E">
          <w:rPr>
            <w:noProof/>
            <w:webHidden/>
          </w:rPr>
          <w:instrText xml:space="preserve"> PAGEREF _Toc18069010 \h </w:instrText>
        </w:r>
        <w:r w:rsidR="00601C8E">
          <w:rPr>
            <w:noProof/>
            <w:webHidden/>
          </w:rPr>
        </w:r>
        <w:r w:rsidR="00601C8E">
          <w:rPr>
            <w:noProof/>
            <w:webHidden/>
          </w:rPr>
          <w:fldChar w:fldCharType="separate"/>
        </w:r>
        <w:r w:rsidR="00601C8E">
          <w:rPr>
            <w:noProof/>
            <w:webHidden/>
          </w:rPr>
          <w:t>256</w:t>
        </w:r>
        <w:r w:rsidR="00601C8E">
          <w:rPr>
            <w:noProof/>
            <w:webHidden/>
          </w:rPr>
          <w:fldChar w:fldCharType="end"/>
        </w:r>
      </w:hyperlink>
    </w:p>
    <w:p w14:paraId="2033C304" w14:textId="18D76EDB"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1" w:history="1">
        <w:r w:rsidR="00601C8E" w:rsidRPr="00794EB1">
          <w:rPr>
            <w:rStyle w:val="Hyperlink"/>
            <w:noProof/>
          </w:rPr>
          <w:t>10.7.2</w:t>
        </w:r>
        <w:r w:rsidR="00601C8E">
          <w:rPr>
            <w:rFonts w:asciiTheme="minorHAnsi" w:eastAsiaTheme="minorEastAsia" w:hAnsiTheme="minorHAnsi" w:cstheme="minorBidi"/>
            <w:noProof/>
            <w:sz w:val="24"/>
            <w:szCs w:val="24"/>
          </w:rPr>
          <w:tab/>
        </w:r>
        <w:r w:rsidR="00601C8E" w:rsidRPr="00794EB1">
          <w:rPr>
            <w:rStyle w:val="Hyperlink"/>
            <w:noProof/>
          </w:rPr>
          <w:t>VGen Terms</w:t>
        </w:r>
        <w:r w:rsidR="00601C8E">
          <w:rPr>
            <w:noProof/>
            <w:webHidden/>
          </w:rPr>
          <w:tab/>
        </w:r>
        <w:r w:rsidR="00601C8E">
          <w:rPr>
            <w:noProof/>
            <w:webHidden/>
          </w:rPr>
          <w:fldChar w:fldCharType="begin"/>
        </w:r>
        <w:r w:rsidR="00601C8E">
          <w:rPr>
            <w:noProof/>
            <w:webHidden/>
          </w:rPr>
          <w:instrText xml:space="preserve"> PAGEREF _Toc18069011 \h </w:instrText>
        </w:r>
        <w:r w:rsidR="00601C8E">
          <w:rPr>
            <w:noProof/>
            <w:webHidden/>
          </w:rPr>
        </w:r>
        <w:r w:rsidR="00601C8E">
          <w:rPr>
            <w:noProof/>
            <w:webHidden/>
          </w:rPr>
          <w:fldChar w:fldCharType="separate"/>
        </w:r>
        <w:r w:rsidR="00601C8E">
          <w:rPr>
            <w:noProof/>
            <w:webHidden/>
          </w:rPr>
          <w:t>256</w:t>
        </w:r>
        <w:r w:rsidR="00601C8E">
          <w:rPr>
            <w:noProof/>
            <w:webHidden/>
          </w:rPr>
          <w:fldChar w:fldCharType="end"/>
        </w:r>
      </w:hyperlink>
    </w:p>
    <w:p w14:paraId="7CCD2280" w14:textId="43333FA4"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2" w:history="1">
        <w:r w:rsidR="00601C8E" w:rsidRPr="00794EB1">
          <w:rPr>
            <w:rStyle w:val="Hyperlink"/>
            <w:noProof/>
          </w:rPr>
          <w:t>10.7.3</w:t>
        </w:r>
        <w:r w:rsidR="00601C8E">
          <w:rPr>
            <w:rFonts w:asciiTheme="minorHAnsi" w:eastAsiaTheme="minorEastAsia" w:hAnsiTheme="minorHAnsi" w:cstheme="minorBidi"/>
            <w:noProof/>
            <w:sz w:val="24"/>
            <w:szCs w:val="24"/>
          </w:rPr>
          <w:tab/>
        </w:r>
        <w:r w:rsidR="00601C8E" w:rsidRPr="00794EB1">
          <w:rPr>
            <w:rStyle w:val="Hyperlink"/>
            <w:noProof/>
          </w:rPr>
          <w:t>Compliant VGen Versions</w:t>
        </w:r>
        <w:r w:rsidR="00601C8E">
          <w:rPr>
            <w:noProof/>
            <w:webHidden/>
          </w:rPr>
          <w:tab/>
        </w:r>
        <w:r w:rsidR="00601C8E">
          <w:rPr>
            <w:noProof/>
            <w:webHidden/>
          </w:rPr>
          <w:fldChar w:fldCharType="begin"/>
        </w:r>
        <w:r w:rsidR="00601C8E">
          <w:rPr>
            <w:noProof/>
            <w:webHidden/>
          </w:rPr>
          <w:instrText xml:space="preserve"> PAGEREF _Toc18069012 \h </w:instrText>
        </w:r>
        <w:r w:rsidR="00601C8E">
          <w:rPr>
            <w:noProof/>
            <w:webHidden/>
          </w:rPr>
        </w:r>
        <w:r w:rsidR="00601C8E">
          <w:rPr>
            <w:noProof/>
            <w:webHidden/>
          </w:rPr>
          <w:fldChar w:fldCharType="separate"/>
        </w:r>
        <w:r w:rsidR="00601C8E">
          <w:rPr>
            <w:noProof/>
            <w:webHidden/>
          </w:rPr>
          <w:t>257</w:t>
        </w:r>
        <w:r w:rsidR="00601C8E">
          <w:rPr>
            <w:noProof/>
            <w:webHidden/>
          </w:rPr>
          <w:fldChar w:fldCharType="end"/>
        </w:r>
      </w:hyperlink>
    </w:p>
    <w:p w14:paraId="64B19597" w14:textId="1B91846F"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3" w:history="1">
        <w:r w:rsidR="00601C8E" w:rsidRPr="00794EB1">
          <w:rPr>
            <w:rStyle w:val="Hyperlink"/>
            <w:noProof/>
          </w:rPr>
          <w:t>10.7.4</w:t>
        </w:r>
        <w:r w:rsidR="00601C8E">
          <w:rPr>
            <w:rFonts w:asciiTheme="minorHAnsi" w:eastAsiaTheme="minorEastAsia" w:hAnsiTheme="minorHAnsi" w:cstheme="minorBidi"/>
            <w:noProof/>
            <w:sz w:val="24"/>
            <w:szCs w:val="24"/>
          </w:rPr>
          <w:tab/>
        </w:r>
        <w:r w:rsidR="00601C8E" w:rsidRPr="00794EB1">
          <w:rPr>
            <w:rStyle w:val="Hyperlink"/>
            <w:noProof/>
          </w:rPr>
          <w:t>VGenInputFiles</w:t>
        </w:r>
        <w:r w:rsidR="00601C8E">
          <w:rPr>
            <w:noProof/>
            <w:webHidden/>
          </w:rPr>
          <w:tab/>
        </w:r>
        <w:r w:rsidR="00601C8E">
          <w:rPr>
            <w:noProof/>
            <w:webHidden/>
          </w:rPr>
          <w:fldChar w:fldCharType="begin"/>
        </w:r>
        <w:r w:rsidR="00601C8E">
          <w:rPr>
            <w:noProof/>
            <w:webHidden/>
          </w:rPr>
          <w:instrText xml:space="preserve"> PAGEREF _Toc18069013 \h </w:instrText>
        </w:r>
        <w:r w:rsidR="00601C8E">
          <w:rPr>
            <w:noProof/>
            <w:webHidden/>
          </w:rPr>
        </w:r>
        <w:r w:rsidR="00601C8E">
          <w:rPr>
            <w:noProof/>
            <w:webHidden/>
          </w:rPr>
          <w:fldChar w:fldCharType="separate"/>
        </w:r>
        <w:r w:rsidR="00601C8E">
          <w:rPr>
            <w:noProof/>
            <w:webHidden/>
          </w:rPr>
          <w:t>257</w:t>
        </w:r>
        <w:r w:rsidR="00601C8E">
          <w:rPr>
            <w:noProof/>
            <w:webHidden/>
          </w:rPr>
          <w:fldChar w:fldCharType="end"/>
        </w:r>
      </w:hyperlink>
    </w:p>
    <w:p w14:paraId="0BC49CE6" w14:textId="6C28EBDA"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4" w:history="1">
        <w:r w:rsidR="00601C8E" w:rsidRPr="00794EB1">
          <w:rPr>
            <w:rStyle w:val="Hyperlink"/>
            <w:noProof/>
          </w:rPr>
          <w:t>10.7.5</w:t>
        </w:r>
        <w:r w:rsidR="00601C8E">
          <w:rPr>
            <w:rFonts w:asciiTheme="minorHAnsi" w:eastAsiaTheme="minorEastAsia" w:hAnsiTheme="minorHAnsi" w:cstheme="minorBidi"/>
            <w:noProof/>
            <w:sz w:val="24"/>
            <w:szCs w:val="24"/>
          </w:rPr>
          <w:tab/>
        </w:r>
        <w:r w:rsidR="00601C8E" w:rsidRPr="00794EB1">
          <w:rPr>
            <w:rStyle w:val="Hyperlink"/>
            <w:noProof/>
          </w:rPr>
          <w:t>VGenSourceFiles</w:t>
        </w:r>
        <w:r w:rsidR="00601C8E">
          <w:rPr>
            <w:noProof/>
            <w:webHidden/>
          </w:rPr>
          <w:tab/>
        </w:r>
        <w:r w:rsidR="00601C8E">
          <w:rPr>
            <w:noProof/>
            <w:webHidden/>
          </w:rPr>
          <w:fldChar w:fldCharType="begin"/>
        </w:r>
        <w:r w:rsidR="00601C8E">
          <w:rPr>
            <w:noProof/>
            <w:webHidden/>
          </w:rPr>
          <w:instrText xml:space="preserve"> PAGEREF _Toc18069014 \h </w:instrText>
        </w:r>
        <w:r w:rsidR="00601C8E">
          <w:rPr>
            <w:noProof/>
            <w:webHidden/>
          </w:rPr>
        </w:r>
        <w:r w:rsidR="00601C8E">
          <w:rPr>
            <w:noProof/>
            <w:webHidden/>
          </w:rPr>
          <w:fldChar w:fldCharType="separate"/>
        </w:r>
        <w:r w:rsidR="00601C8E">
          <w:rPr>
            <w:noProof/>
            <w:webHidden/>
          </w:rPr>
          <w:t>257</w:t>
        </w:r>
        <w:r w:rsidR="00601C8E">
          <w:rPr>
            <w:noProof/>
            <w:webHidden/>
          </w:rPr>
          <w:fldChar w:fldCharType="end"/>
        </w:r>
      </w:hyperlink>
    </w:p>
    <w:p w14:paraId="10C3CB45" w14:textId="604758AE"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5" w:history="1">
        <w:r w:rsidR="00601C8E" w:rsidRPr="00794EB1">
          <w:rPr>
            <w:rStyle w:val="Hyperlink"/>
            <w:noProof/>
          </w:rPr>
          <w:t>10.7.6</w:t>
        </w:r>
        <w:r w:rsidR="00601C8E">
          <w:rPr>
            <w:rFonts w:asciiTheme="minorHAnsi" w:eastAsiaTheme="minorEastAsia" w:hAnsiTheme="minorHAnsi" w:cstheme="minorBidi"/>
            <w:noProof/>
            <w:sz w:val="24"/>
            <w:szCs w:val="24"/>
          </w:rPr>
          <w:tab/>
        </w:r>
        <w:r w:rsidR="00601C8E" w:rsidRPr="00794EB1">
          <w:rPr>
            <w:rStyle w:val="Hyperlink"/>
            <w:noProof/>
          </w:rPr>
          <w:t>VGenLoader</w:t>
        </w:r>
        <w:r w:rsidR="00601C8E">
          <w:rPr>
            <w:noProof/>
            <w:webHidden/>
          </w:rPr>
          <w:tab/>
        </w:r>
        <w:r w:rsidR="00601C8E">
          <w:rPr>
            <w:noProof/>
            <w:webHidden/>
          </w:rPr>
          <w:fldChar w:fldCharType="begin"/>
        </w:r>
        <w:r w:rsidR="00601C8E">
          <w:rPr>
            <w:noProof/>
            <w:webHidden/>
          </w:rPr>
          <w:instrText xml:space="preserve"> PAGEREF _Toc18069015 \h </w:instrText>
        </w:r>
        <w:r w:rsidR="00601C8E">
          <w:rPr>
            <w:noProof/>
            <w:webHidden/>
          </w:rPr>
        </w:r>
        <w:r w:rsidR="00601C8E">
          <w:rPr>
            <w:noProof/>
            <w:webHidden/>
          </w:rPr>
          <w:fldChar w:fldCharType="separate"/>
        </w:r>
        <w:r w:rsidR="00601C8E">
          <w:rPr>
            <w:noProof/>
            <w:webHidden/>
          </w:rPr>
          <w:t>258</w:t>
        </w:r>
        <w:r w:rsidR="00601C8E">
          <w:rPr>
            <w:noProof/>
            <w:webHidden/>
          </w:rPr>
          <w:fldChar w:fldCharType="end"/>
        </w:r>
      </w:hyperlink>
    </w:p>
    <w:p w14:paraId="4259D3E2" w14:textId="0A951FF2"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6" w:history="1">
        <w:r w:rsidR="00601C8E" w:rsidRPr="00794EB1">
          <w:rPr>
            <w:rStyle w:val="Hyperlink"/>
            <w:noProof/>
          </w:rPr>
          <w:t>10.7.7</w:t>
        </w:r>
        <w:r w:rsidR="00601C8E">
          <w:rPr>
            <w:rFonts w:asciiTheme="minorHAnsi" w:eastAsiaTheme="minorEastAsia" w:hAnsiTheme="minorHAnsi" w:cstheme="minorBidi"/>
            <w:noProof/>
            <w:sz w:val="24"/>
            <w:szCs w:val="24"/>
          </w:rPr>
          <w:tab/>
        </w:r>
        <w:r w:rsidR="00601C8E" w:rsidRPr="00794EB1">
          <w:rPr>
            <w:rStyle w:val="Hyperlink"/>
            <w:noProof/>
          </w:rPr>
          <w:t>VGenDriver</w:t>
        </w:r>
        <w:r w:rsidR="00601C8E">
          <w:rPr>
            <w:noProof/>
            <w:webHidden/>
          </w:rPr>
          <w:tab/>
        </w:r>
        <w:r w:rsidR="00601C8E">
          <w:rPr>
            <w:noProof/>
            <w:webHidden/>
          </w:rPr>
          <w:fldChar w:fldCharType="begin"/>
        </w:r>
        <w:r w:rsidR="00601C8E">
          <w:rPr>
            <w:noProof/>
            <w:webHidden/>
          </w:rPr>
          <w:instrText xml:space="preserve"> PAGEREF _Toc18069016 \h </w:instrText>
        </w:r>
        <w:r w:rsidR="00601C8E">
          <w:rPr>
            <w:noProof/>
            <w:webHidden/>
          </w:rPr>
        </w:r>
        <w:r w:rsidR="00601C8E">
          <w:rPr>
            <w:noProof/>
            <w:webHidden/>
          </w:rPr>
          <w:fldChar w:fldCharType="separate"/>
        </w:r>
        <w:r w:rsidR="00601C8E">
          <w:rPr>
            <w:noProof/>
            <w:webHidden/>
          </w:rPr>
          <w:t>258</w:t>
        </w:r>
        <w:r w:rsidR="00601C8E">
          <w:rPr>
            <w:noProof/>
            <w:webHidden/>
          </w:rPr>
          <w:fldChar w:fldCharType="end"/>
        </w:r>
      </w:hyperlink>
    </w:p>
    <w:p w14:paraId="0B225953" w14:textId="15E17C21" w:rsidR="00601C8E" w:rsidRDefault="00671991">
      <w:pPr>
        <w:pStyle w:val="TOC3"/>
        <w:tabs>
          <w:tab w:val="left" w:pos="1440"/>
          <w:tab w:val="right" w:leader="dot" w:pos="10070"/>
        </w:tabs>
        <w:rPr>
          <w:rFonts w:asciiTheme="minorHAnsi" w:eastAsiaTheme="minorEastAsia" w:hAnsiTheme="minorHAnsi" w:cstheme="minorBidi"/>
          <w:noProof/>
          <w:sz w:val="24"/>
          <w:szCs w:val="24"/>
        </w:rPr>
      </w:pPr>
      <w:hyperlink w:anchor="_Toc18069017" w:history="1">
        <w:r w:rsidR="00601C8E" w:rsidRPr="00794EB1">
          <w:rPr>
            <w:rStyle w:val="Hyperlink"/>
            <w:noProof/>
          </w:rPr>
          <w:t>10.7.8</w:t>
        </w:r>
        <w:r w:rsidR="00601C8E">
          <w:rPr>
            <w:rFonts w:asciiTheme="minorHAnsi" w:eastAsiaTheme="minorEastAsia" w:hAnsiTheme="minorHAnsi" w:cstheme="minorBidi"/>
            <w:noProof/>
            <w:sz w:val="24"/>
            <w:szCs w:val="24"/>
          </w:rPr>
          <w:tab/>
        </w:r>
        <w:r w:rsidR="00601C8E" w:rsidRPr="00794EB1">
          <w:rPr>
            <w:rStyle w:val="Hyperlink"/>
            <w:noProof/>
          </w:rPr>
          <w:t>VGenTxnHarness</w:t>
        </w:r>
        <w:r w:rsidR="00601C8E">
          <w:rPr>
            <w:noProof/>
            <w:webHidden/>
          </w:rPr>
          <w:tab/>
        </w:r>
        <w:r w:rsidR="00601C8E">
          <w:rPr>
            <w:noProof/>
            <w:webHidden/>
          </w:rPr>
          <w:fldChar w:fldCharType="begin"/>
        </w:r>
        <w:r w:rsidR="00601C8E">
          <w:rPr>
            <w:noProof/>
            <w:webHidden/>
          </w:rPr>
          <w:instrText xml:space="preserve"> PAGEREF _Toc18069017 \h </w:instrText>
        </w:r>
        <w:r w:rsidR="00601C8E">
          <w:rPr>
            <w:noProof/>
            <w:webHidden/>
          </w:rPr>
        </w:r>
        <w:r w:rsidR="00601C8E">
          <w:rPr>
            <w:noProof/>
            <w:webHidden/>
          </w:rPr>
          <w:fldChar w:fldCharType="separate"/>
        </w:r>
        <w:r w:rsidR="00601C8E">
          <w:rPr>
            <w:noProof/>
            <w:webHidden/>
          </w:rPr>
          <w:t>258</w:t>
        </w:r>
        <w:r w:rsidR="00601C8E">
          <w:rPr>
            <w:noProof/>
            <w:webHidden/>
          </w:rPr>
          <w:fldChar w:fldCharType="end"/>
        </w:r>
      </w:hyperlink>
    </w:p>
    <w:p w14:paraId="3FC97EEC" w14:textId="1E34C98E" w:rsidR="00601C8E" w:rsidRDefault="00671991">
      <w:pPr>
        <w:pStyle w:val="TOC1"/>
        <w:tabs>
          <w:tab w:val="right" w:leader="dot" w:pos="10070"/>
        </w:tabs>
        <w:rPr>
          <w:rFonts w:asciiTheme="minorHAnsi" w:eastAsiaTheme="minorEastAsia" w:hAnsiTheme="minorHAnsi" w:cstheme="minorBidi"/>
          <w:b w:val="0"/>
          <w:bCs w:val="0"/>
          <w:noProof/>
          <w:sz w:val="24"/>
          <w:szCs w:val="24"/>
        </w:rPr>
      </w:pPr>
      <w:hyperlink w:anchor="_Toc18069018" w:history="1">
        <w:r w:rsidR="00601C8E" w:rsidRPr="00794EB1">
          <w:rPr>
            <w:rStyle w:val="Hyperlink"/>
            <w:noProof/>
            <w:snapToGrid w:val="0"/>
            <w:w w:val="0"/>
          </w:rPr>
          <w:t>Appendix A.</w:t>
        </w:r>
        <w:r w:rsidR="00601C8E" w:rsidRPr="00794EB1">
          <w:rPr>
            <w:rStyle w:val="Hyperlink"/>
            <w:noProof/>
          </w:rPr>
          <w:t xml:space="preserve"> Executive Summary Statement</w:t>
        </w:r>
        <w:r w:rsidR="00601C8E">
          <w:rPr>
            <w:noProof/>
            <w:webHidden/>
          </w:rPr>
          <w:tab/>
        </w:r>
        <w:r w:rsidR="00601C8E">
          <w:rPr>
            <w:noProof/>
            <w:webHidden/>
          </w:rPr>
          <w:fldChar w:fldCharType="begin"/>
        </w:r>
        <w:r w:rsidR="00601C8E">
          <w:rPr>
            <w:noProof/>
            <w:webHidden/>
          </w:rPr>
          <w:instrText xml:space="preserve"> PAGEREF _Toc18069018 \h </w:instrText>
        </w:r>
        <w:r w:rsidR="00601C8E">
          <w:rPr>
            <w:noProof/>
            <w:webHidden/>
          </w:rPr>
        </w:r>
        <w:r w:rsidR="00601C8E">
          <w:rPr>
            <w:noProof/>
            <w:webHidden/>
          </w:rPr>
          <w:fldChar w:fldCharType="separate"/>
        </w:r>
        <w:r w:rsidR="00601C8E">
          <w:rPr>
            <w:noProof/>
            <w:webHidden/>
          </w:rPr>
          <w:t>268</w:t>
        </w:r>
        <w:r w:rsidR="00601C8E">
          <w:rPr>
            <w:noProof/>
            <w:webHidden/>
          </w:rPr>
          <w:fldChar w:fldCharType="end"/>
        </w:r>
      </w:hyperlink>
    </w:p>
    <w:p w14:paraId="3016FF4C" w14:textId="7E9D01D6" w:rsidR="00601C8E" w:rsidRDefault="0067199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18069019" w:history="1">
        <w:r w:rsidR="00601C8E" w:rsidRPr="00794EB1">
          <w:rPr>
            <w:rStyle w:val="Hyperlink"/>
            <w:noProof/>
            <w:snapToGrid w:val="0"/>
            <w:w w:val="0"/>
          </w:rPr>
          <w:t>A.1</w:t>
        </w:r>
        <w:r w:rsidR="00601C8E">
          <w:rPr>
            <w:rFonts w:asciiTheme="minorHAnsi" w:eastAsiaTheme="minorEastAsia" w:hAnsiTheme="minorHAnsi" w:cstheme="minorBidi"/>
            <w:i w:val="0"/>
            <w:iCs w:val="0"/>
            <w:noProof/>
            <w:sz w:val="24"/>
            <w:szCs w:val="24"/>
          </w:rPr>
          <w:tab/>
        </w:r>
        <w:r w:rsidR="00601C8E" w:rsidRPr="00794EB1">
          <w:rPr>
            <w:rStyle w:val="Hyperlink"/>
            <w:noProof/>
          </w:rPr>
          <w:t>Sample Executive Summary Statement</w:t>
        </w:r>
        <w:r w:rsidR="00601C8E">
          <w:rPr>
            <w:noProof/>
            <w:webHidden/>
          </w:rPr>
          <w:tab/>
        </w:r>
        <w:r w:rsidR="00601C8E">
          <w:rPr>
            <w:noProof/>
            <w:webHidden/>
          </w:rPr>
          <w:fldChar w:fldCharType="begin"/>
        </w:r>
        <w:r w:rsidR="00601C8E">
          <w:rPr>
            <w:noProof/>
            <w:webHidden/>
          </w:rPr>
          <w:instrText xml:space="preserve"> PAGEREF _Toc18069019 \h </w:instrText>
        </w:r>
        <w:r w:rsidR="00601C8E">
          <w:rPr>
            <w:noProof/>
            <w:webHidden/>
          </w:rPr>
        </w:r>
        <w:r w:rsidR="00601C8E">
          <w:rPr>
            <w:noProof/>
            <w:webHidden/>
          </w:rPr>
          <w:fldChar w:fldCharType="separate"/>
        </w:r>
        <w:r w:rsidR="00601C8E">
          <w:rPr>
            <w:noProof/>
            <w:webHidden/>
          </w:rPr>
          <w:t>268</w:t>
        </w:r>
        <w:r w:rsidR="00601C8E">
          <w:rPr>
            <w:noProof/>
            <w:webHidden/>
          </w:rPr>
          <w:fldChar w:fldCharType="end"/>
        </w:r>
      </w:hyperlink>
    </w:p>
    <w:p w14:paraId="7AB95366" w14:textId="541BC6B6" w:rsidR="002F7443" w:rsidRDefault="002F7443" w:rsidP="002F7443">
      <w:pPr>
        <w:pStyle w:val="es-IntroL1-Title"/>
      </w:pPr>
      <w:r>
        <w:rPr>
          <w:rFonts w:ascii="Times New Roman" w:hAnsi="Times New Roman"/>
          <w:i/>
          <w:iCs/>
          <w:sz w:val="22"/>
          <w:szCs w:val="20"/>
        </w:rPr>
        <w:lastRenderedPageBreak/>
        <w:fldChar w:fldCharType="end"/>
      </w:r>
    </w:p>
    <w:p w14:paraId="32C174D4" w14:textId="77777777" w:rsidR="002F7443" w:rsidRDefault="002F7443" w:rsidP="002F7443">
      <w:pPr>
        <w:pStyle w:val="es-IntroL1-Title"/>
      </w:pPr>
      <w:r>
        <w:t>Table of Figures</w:t>
      </w:r>
    </w:p>
    <w:p w14:paraId="7A0791D2" w14:textId="13D5C2F7" w:rsidR="00601C8E" w:rsidRDefault="002F7443">
      <w:pPr>
        <w:pStyle w:val="TOC2"/>
        <w:tabs>
          <w:tab w:val="right" w:leader="dot" w:pos="10070"/>
        </w:tabs>
        <w:rPr>
          <w:rFonts w:asciiTheme="minorHAnsi" w:eastAsiaTheme="minorEastAsia" w:hAnsiTheme="minorHAnsi" w:cstheme="minorBidi"/>
          <w:i w:val="0"/>
          <w:iCs w:val="0"/>
          <w:noProof/>
          <w:sz w:val="24"/>
          <w:szCs w:val="24"/>
        </w:rPr>
      </w:pPr>
      <w:r>
        <w:fldChar w:fldCharType="begin"/>
      </w:r>
      <w:r>
        <w:instrText xml:space="preserve"> TOC \h \z \t "es - Clause_Figure-Caption,2" </w:instrText>
      </w:r>
      <w:r>
        <w:fldChar w:fldCharType="separate"/>
      </w:r>
      <w:hyperlink w:anchor="_Toc18069020" w:history="1">
        <w:r w:rsidR="00601C8E" w:rsidRPr="009B2D99">
          <w:rPr>
            <w:rStyle w:val="Hyperlink"/>
            <w:noProof/>
          </w:rPr>
          <w:t>Business Model: Data Center in a Box</w:t>
        </w:r>
        <w:r w:rsidR="00601C8E">
          <w:rPr>
            <w:noProof/>
            <w:webHidden/>
          </w:rPr>
          <w:tab/>
        </w:r>
        <w:r w:rsidR="00601C8E">
          <w:rPr>
            <w:noProof/>
            <w:webHidden/>
          </w:rPr>
          <w:fldChar w:fldCharType="begin"/>
        </w:r>
        <w:r w:rsidR="00601C8E">
          <w:rPr>
            <w:noProof/>
            <w:webHidden/>
          </w:rPr>
          <w:instrText xml:space="preserve"> PAGEREF _Toc18069020 \h </w:instrText>
        </w:r>
        <w:r w:rsidR="00601C8E">
          <w:rPr>
            <w:noProof/>
            <w:webHidden/>
          </w:rPr>
        </w:r>
        <w:r w:rsidR="00601C8E">
          <w:rPr>
            <w:noProof/>
            <w:webHidden/>
          </w:rPr>
          <w:fldChar w:fldCharType="separate"/>
        </w:r>
        <w:r w:rsidR="00601C8E">
          <w:rPr>
            <w:noProof/>
            <w:webHidden/>
          </w:rPr>
          <w:t>38</w:t>
        </w:r>
        <w:r w:rsidR="00601C8E">
          <w:rPr>
            <w:noProof/>
            <w:webHidden/>
          </w:rPr>
          <w:fldChar w:fldCharType="end"/>
        </w:r>
      </w:hyperlink>
    </w:p>
    <w:p w14:paraId="0F720E44" w14:textId="0E8388BB"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1" w:history="1">
        <w:r w:rsidR="00601C8E" w:rsidRPr="009B2D99">
          <w:rPr>
            <w:rStyle w:val="Hyperlink"/>
            <w:noProof/>
          </w:rPr>
          <w:t>Simplified VM Components</w:t>
        </w:r>
        <w:r w:rsidR="00601C8E">
          <w:rPr>
            <w:noProof/>
            <w:webHidden/>
          </w:rPr>
          <w:tab/>
        </w:r>
        <w:r w:rsidR="00601C8E">
          <w:rPr>
            <w:noProof/>
            <w:webHidden/>
          </w:rPr>
          <w:fldChar w:fldCharType="begin"/>
        </w:r>
        <w:r w:rsidR="00601C8E">
          <w:rPr>
            <w:noProof/>
            <w:webHidden/>
          </w:rPr>
          <w:instrText xml:space="preserve"> PAGEREF _Toc18069021 \h </w:instrText>
        </w:r>
        <w:r w:rsidR="00601C8E">
          <w:rPr>
            <w:noProof/>
            <w:webHidden/>
          </w:rPr>
        </w:r>
        <w:r w:rsidR="00601C8E">
          <w:rPr>
            <w:noProof/>
            <w:webHidden/>
          </w:rPr>
          <w:fldChar w:fldCharType="separate"/>
        </w:r>
        <w:r w:rsidR="00601C8E">
          <w:rPr>
            <w:noProof/>
            <w:webHidden/>
          </w:rPr>
          <w:t>39</w:t>
        </w:r>
        <w:r w:rsidR="00601C8E">
          <w:rPr>
            <w:noProof/>
            <w:webHidden/>
          </w:rPr>
          <w:fldChar w:fldCharType="end"/>
        </w:r>
      </w:hyperlink>
    </w:p>
    <w:p w14:paraId="259A0C9D" w14:textId="2AB33781"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2" w:history="1">
        <w:r w:rsidR="00601C8E" w:rsidRPr="009B2D99">
          <w:rPr>
            <w:rStyle w:val="Hyperlink"/>
            <w:noProof/>
          </w:rPr>
          <w:t>Demands by workload</w:t>
        </w:r>
        <w:r w:rsidR="00601C8E">
          <w:rPr>
            <w:noProof/>
            <w:webHidden/>
          </w:rPr>
          <w:tab/>
        </w:r>
        <w:r w:rsidR="00601C8E">
          <w:rPr>
            <w:noProof/>
            <w:webHidden/>
          </w:rPr>
          <w:fldChar w:fldCharType="begin"/>
        </w:r>
        <w:r w:rsidR="00601C8E">
          <w:rPr>
            <w:noProof/>
            <w:webHidden/>
          </w:rPr>
          <w:instrText xml:space="preserve"> PAGEREF _Toc18069022 \h </w:instrText>
        </w:r>
        <w:r w:rsidR="00601C8E">
          <w:rPr>
            <w:noProof/>
            <w:webHidden/>
          </w:rPr>
        </w:r>
        <w:r w:rsidR="00601C8E">
          <w:rPr>
            <w:noProof/>
            <w:webHidden/>
          </w:rPr>
          <w:fldChar w:fldCharType="separate"/>
        </w:r>
        <w:r w:rsidR="00601C8E">
          <w:rPr>
            <w:noProof/>
            <w:webHidden/>
          </w:rPr>
          <w:t>40</w:t>
        </w:r>
        <w:r w:rsidR="00601C8E">
          <w:rPr>
            <w:noProof/>
            <w:webHidden/>
          </w:rPr>
          <w:fldChar w:fldCharType="end"/>
        </w:r>
      </w:hyperlink>
    </w:p>
    <w:p w14:paraId="21E2A892" w14:textId="3CCB841D"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3" w:history="1">
        <w:r w:rsidR="00601C8E" w:rsidRPr="009B2D99">
          <w:rPr>
            <w:rStyle w:val="Hyperlink"/>
            <w:noProof/>
          </w:rPr>
          <w:t>Business Model Transaction Flow</w:t>
        </w:r>
        <w:r w:rsidR="00601C8E">
          <w:rPr>
            <w:noProof/>
            <w:webHidden/>
          </w:rPr>
          <w:tab/>
        </w:r>
        <w:r w:rsidR="00601C8E">
          <w:rPr>
            <w:noProof/>
            <w:webHidden/>
          </w:rPr>
          <w:fldChar w:fldCharType="begin"/>
        </w:r>
        <w:r w:rsidR="00601C8E">
          <w:rPr>
            <w:noProof/>
            <w:webHidden/>
          </w:rPr>
          <w:instrText xml:space="preserve"> PAGEREF _Toc18069023 \h </w:instrText>
        </w:r>
        <w:r w:rsidR="00601C8E">
          <w:rPr>
            <w:noProof/>
            <w:webHidden/>
          </w:rPr>
        </w:r>
        <w:r w:rsidR="00601C8E">
          <w:rPr>
            <w:noProof/>
            <w:webHidden/>
          </w:rPr>
          <w:fldChar w:fldCharType="separate"/>
        </w:r>
        <w:r w:rsidR="00601C8E">
          <w:rPr>
            <w:noProof/>
            <w:webHidden/>
          </w:rPr>
          <w:t>41</w:t>
        </w:r>
        <w:r w:rsidR="00601C8E">
          <w:rPr>
            <w:noProof/>
            <w:webHidden/>
          </w:rPr>
          <w:fldChar w:fldCharType="end"/>
        </w:r>
      </w:hyperlink>
    </w:p>
    <w:p w14:paraId="0F69B219" w14:textId="7107BC80"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4" w:history="1">
        <w:r w:rsidR="00601C8E" w:rsidRPr="009B2D99">
          <w:rPr>
            <w:rStyle w:val="Hyperlink"/>
            <w:noProof/>
          </w:rPr>
          <w:t>Application Components</w:t>
        </w:r>
        <w:r w:rsidR="00601C8E">
          <w:rPr>
            <w:noProof/>
            <w:webHidden/>
          </w:rPr>
          <w:tab/>
        </w:r>
        <w:r w:rsidR="00601C8E">
          <w:rPr>
            <w:noProof/>
            <w:webHidden/>
          </w:rPr>
          <w:fldChar w:fldCharType="begin"/>
        </w:r>
        <w:r w:rsidR="00601C8E">
          <w:rPr>
            <w:noProof/>
            <w:webHidden/>
          </w:rPr>
          <w:instrText xml:space="preserve"> PAGEREF _Toc18069024 \h </w:instrText>
        </w:r>
        <w:r w:rsidR="00601C8E">
          <w:rPr>
            <w:noProof/>
            <w:webHidden/>
          </w:rPr>
        </w:r>
        <w:r w:rsidR="00601C8E">
          <w:rPr>
            <w:noProof/>
            <w:webHidden/>
          </w:rPr>
          <w:fldChar w:fldCharType="separate"/>
        </w:r>
        <w:r w:rsidR="00601C8E">
          <w:rPr>
            <w:noProof/>
            <w:webHidden/>
          </w:rPr>
          <w:t>42</w:t>
        </w:r>
        <w:r w:rsidR="00601C8E">
          <w:rPr>
            <w:noProof/>
            <w:webHidden/>
          </w:rPr>
          <w:fldChar w:fldCharType="end"/>
        </w:r>
      </w:hyperlink>
    </w:p>
    <w:p w14:paraId="64E22061" w14:textId="60870244"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5" w:history="1">
        <w:r w:rsidR="00601C8E" w:rsidRPr="009B2D99">
          <w:rPr>
            <w:rStyle w:val="Hyperlink"/>
            <w:noProof/>
          </w:rPr>
          <w:t>Frames Interfacing with the Harness and the Database</w:t>
        </w:r>
        <w:r w:rsidR="00601C8E">
          <w:rPr>
            <w:noProof/>
            <w:webHidden/>
          </w:rPr>
          <w:tab/>
        </w:r>
        <w:r w:rsidR="00601C8E">
          <w:rPr>
            <w:noProof/>
            <w:webHidden/>
          </w:rPr>
          <w:fldChar w:fldCharType="begin"/>
        </w:r>
        <w:r w:rsidR="00601C8E">
          <w:rPr>
            <w:noProof/>
            <w:webHidden/>
          </w:rPr>
          <w:instrText xml:space="preserve"> PAGEREF _Toc18069025 \h </w:instrText>
        </w:r>
        <w:r w:rsidR="00601C8E">
          <w:rPr>
            <w:noProof/>
            <w:webHidden/>
          </w:rPr>
        </w:r>
        <w:r w:rsidR="00601C8E">
          <w:rPr>
            <w:noProof/>
            <w:webHidden/>
          </w:rPr>
          <w:fldChar w:fldCharType="separate"/>
        </w:r>
        <w:r w:rsidR="00601C8E">
          <w:rPr>
            <w:noProof/>
            <w:webHidden/>
          </w:rPr>
          <w:t>73</w:t>
        </w:r>
        <w:r w:rsidR="00601C8E">
          <w:rPr>
            <w:noProof/>
            <w:webHidden/>
          </w:rPr>
          <w:fldChar w:fldCharType="end"/>
        </w:r>
      </w:hyperlink>
    </w:p>
    <w:p w14:paraId="52010506" w14:textId="64B81022"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6" w:history="1">
        <w:r w:rsidR="00601C8E" w:rsidRPr="009B2D99">
          <w:rPr>
            <w:rStyle w:val="Hyperlink"/>
            <w:noProof/>
          </w:rPr>
          <w:t>Figure 4.a - Sample Component of Physical Test Configuration</w:t>
        </w:r>
        <w:r w:rsidR="00601C8E">
          <w:rPr>
            <w:noProof/>
            <w:webHidden/>
          </w:rPr>
          <w:tab/>
        </w:r>
        <w:r w:rsidR="00601C8E">
          <w:rPr>
            <w:noProof/>
            <w:webHidden/>
          </w:rPr>
          <w:fldChar w:fldCharType="begin"/>
        </w:r>
        <w:r w:rsidR="00601C8E">
          <w:rPr>
            <w:noProof/>
            <w:webHidden/>
          </w:rPr>
          <w:instrText xml:space="preserve"> PAGEREF _Toc18069026 \h </w:instrText>
        </w:r>
        <w:r w:rsidR="00601C8E">
          <w:rPr>
            <w:noProof/>
            <w:webHidden/>
          </w:rPr>
        </w:r>
        <w:r w:rsidR="00601C8E">
          <w:rPr>
            <w:noProof/>
            <w:webHidden/>
          </w:rPr>
          <w:fldChar w:fldCharType="separate"/>
        </w:r>
        <w:r w:rsidR="00601C8E">
          <w:rPr>
            <w:noProof/>
            <w:webHidden/>
          </w:rPr>
          <w:t>81</w:t>
        </w:r>
        <w:r w:rsidR="00601C8E">
          <w:rPr>
            <w:noProof/>
            <w:webHidden/>
          </w:rPr>
          <w:fldChar w:fldCharType="end"/>
        </w:r>
      </w:hyperlink>
    </w:p>
    <w:p w14:paraId="0C2AA494" w14:textId="561AF227"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7" w:history="1">
        <w:r w:rsidR="00601C8E" w:rsidRPr="009B2D99">
          <w:rPr>
            <w:rStyle w:val="Hyperlink"/>
            <w:noProof/>
          </w:rPr>
          <w:t>Figure 4.b – Valid number of Tiles versus aggregate LUs</w:t>
        </w:r>
        <w:r w:rsidR="00601C8E">
          <w:rPr>
            <w:noProof/>
            <w:webHidden/>
          </w:rPr>
          <w:tab/>
        </w:r>
        <w:r w:rsidR="00601C8E">
          <w:rPr>
            <w:noProof/>
            <w:webHidden/>
          </w:rPr>
          <w:fldChar w:fldCharType="begin"/>
        </w:r>
        <w:r w:rsidR="00601C8E">
          <w:rPr>
            <w:noProof/>
            <w:webHidden/>
          </w:rPr>
          <w:instrText xml:space="preserve"> PAGEREF _Toc18069027 \h </w:instrText>
        </w:r>
        <w:r w:rsidR="00601C8E">
          <w:rPr>
            <w:noProof/>
            <w:webHidden/>
          </w:rPr>
        </w:r>
        <w:r w:rsidR="00601C8E">
          <w:rPr>
            <w:noProof/>
            <w:webHidden/>
          </w:rPr>
          <w:fldChar w:fldCharType="separate"/>
        </w:r>
        <w:r w:rsidR="00601C8E">
          <w:rPr>
            <w:noProof/>
            <w:webHidden/>
          </w:rPr>
          <w:t>84</w:t>
        </w:r>
        <w:r w:rsidR="00601C8E">
          <w:rPr>
            <w:noProof/>
            <w:webHidden/>
          </w:rPr>
          <w:fldChar w:fldCharType="end"/>
        </w:r>
      </w:hyperlink>
    </w:p>
    <w:p w14:paraId="5AF87CBC" w14:textId="3CB48B46"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8" w:history="1">
        <w:r w:rsidR="00601C8E" w:rsidRPr="009B2D99">
          <w:rPr>
            <w:rStyle w:val="Hyperlink"/>
            <w:noProof/>
          </w:rPr>
          <w:t>Figure 5.a - Dynamic load variation</w:t>
        </w:r>
        <w:r w:rsidR="00601C8E">
          <w:rPr>
            <w:noProof/>
            <w:webHidden/>
          </w:rPr>
          <w:tab/>
        </w:r>
        <w:r w:rsidR="00601C8E">
          <w:rPr>
            <w:noProof/>
            <w:webHidden/>
          </w:rPr>
          <w:fldChar w:fldCharType="begin"/>
        </w:r>
        <w:r w:rsidR="00601C8E">
          <w:rPr>
            <w:noProof/>
            <w:webHidden/>
          </w:rPr>
          <w:instrText xml:space="preserve"> PAGEREF _Toc18069028 \h </w:instrText>
        </w:r>
        <w:r w:rsidR="00601C8E">
          <w:rPr>
            <w:noProof/>
            <w:webHidden/>
          </w:rPr>
        </w:r>
        <w:r w:rsidR="00601C8E">
          <w:rPr>
            <w:noProof/>
            <w:webHidden/>
          </w:rPr>
          <w:fldChar w:fldCharType="separate"/>
        </w:r>
        <w:r w:rsidR="00601C8E">
          <w:rPr>
            <w:noProof/>
            <w:webHidden/>
          </w:rPr>
          <w:t>87</w:t>
        </w:r>
        <w:r w:rsidR="00601C8E">
          <w:rPr>
            <w:noProof/>
            <w:webHidden/>
          </w:rPr>
          <w:fldChar w:fldCharType="end"/>
        </w:r>
      </w:hyperlink>
    </w:p>
    <w:p w14:paraId="09D61044" w14:textId="3893F07A"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29" w:history="1">
        <w:r w:rsidR="00601C8E" w:rsidRPr="009B2D99">
          <w:rPr>
            <w:rStyle w:val="Hyperlink"/>
            <w:noProof/>
          </w:rPr>
          <w:t>Figure 5.b - Measuring Response Time</w:t>
        </w:r>
        <w:r w:rsidR="00601C8E">
          <w:rPr>
            <w:noProof/>
            <w:webHidden/>
          </w:rPr>
          <w:tab/>
        </w:r>
        <w:r w:rsidR="00601C8E">
          <w:rPr>
            <w:noProof/>
            <w:webHidden/>
          </w:rPr>
          <w:fldChar w:fldCharType="begin"/>
        </w:r>
        <w:r w:rsidR="00601C8E">
          <w:rPr>
            <w:noProof/>
            <w:webHidden/>
          </w:rPr>
          <w:instrText xml:space="preserve"> PAGEREF _Toc18069029 \h </w:instrText>
        </w:r>
        <w:r w:rsidR="00601C8E">
          <w:rPr>
            <w:noProof/>
            <w:webHidden/>
          </w:rPr>
        </w:r>
        <w:r w:rsidR="00601C8E">
          <w:rPr>
            <w:noProof/>
            <w:webHidden/>
          </w:rPr>
          <w:fldChar w:fldCharType="separate"/>
        </w:r>
        <w:r w:rsidR="00601C8E">
          <w:rPr>
            <w:noProof/>
            <w:webHidden/>
          </w:rPr>
          <w:t>92</w:t>
        </w:r>
        <w:r w:rsidR="00601C8E">
          <w:rPr>
            <w:noProof/>
            <w:webHidden/>
          </w:rPr>
          <w:fldChar w:fldCharType="end"/>
        </w:r>
      </w:hyperlink>
    </w:p>
    <w:p w14:paraId="743ABD9E" w14:textId="113E00D7"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0" w:history="1">
        <w:r w:rsidR="00601C8E" w:rsidRPr="009B2D99">
          <w:rPr>
            <w:rStyle w:val="Hyperlink"/>
            <w:noProof/>
          </w:rPr>
          <w:t>Figure 5c - Example of the Measured Throughput versus Elapsed Time Graph</w:t>
        </w:r>
        <w:r w:rsidR="00601C8E">
          <w:rPr>
            <w:noProof/>
            <w:webHidden/>
          </w:rPr>
          <w:tab/>
        </w:r>
        <w:r w:rsidR="00601C8E">
          <w:rPr>
            <w:noProof/>
            <w:webHidden/>
          </w:rPr>
          <w:fldChar w:fldCharType="begin"/>
        </w:r>
        <w:r w:rsidR="00601C8E">
          <w:rPr>
            <w:noProof/>
            <w:webHidden/>
          </w:rPr>
          <w:instrText xml:space="preserve"> PAGEREF _Toc18069030 \h </w:instrText>
        </w:r>
        <w:r w:rsidR="00601C8E">
          <w:rPr>
            <w:noProof/>
            <w:webHidden/>
          </w:rPr>
        </w:r>
        <w:r w:rsidR="00601C8E">
          <w:rPr>
            <w:noProof/>
            <w:webHidden/>
          </w:rPr>
          <w:fldChar w:fldCharType="separate"/>
        </w:r>
        <w:r w:rsidR="00601C8E">
          <w:rPr>
            <w:noProof/>
            <w:webHidden/>
          </w:rPr>
          <w:t>98</w:t>
        </w:r>
        <w:r w:rsidR="00601C8E">
          <w:rPr>
            <w:noProof/>
            <w:webHidden/>
          </w:rPr>
          <w:fldChar w:fldCharType="end"/>
        </w:r>
      </w:hyperlink>
    </w:p>
    <w:p w14:paraId="0C894A17" w14:textId="2404F05B"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1" w:history="1">
        <w:r w:rsidR="00601C8E" w:rsidRPr="009B2D99">
          <w:rPr>
            <w:rStyle w:val="Hyperlink"/>
            <w:noProof/>
          </w:rPr>
          <w:t>Figure 8a - Example of Measured Benchmark Configuration</w:t>
        </w:r>
        <w:r w:rsidR="00601C8E">
          <w:rPr>
            <w:noProof/>
            <w:webHidden/>
          </w:rPr>
          <w:tab/>
        </w:r>
        <w:r w:rsidR="00601C8E">
          <w:rPr>
            <w:noProof/>
            <w:webHidden/>
          </w:rPr>
          <w:fldChar w:fldCharType="begin"/>
        </w:r>
        <w:r w:rsidR="00601C8E">
          <w:rPr>
            <w:noProof/>
            <w:webHidden/>
          </w:rPr>
          <w:instrText xml:space="preserve"> PAGEREF _Toc18069031 \h </w:instrText>
        </w:r>
        <w:r w:rsidR="00601C8E">
          <w:rPr>
            <w:noProof/>
            <w:webHidden/>
          </w:rPr>
        </w:r>
        <w:r w:rsidR="00601C8E">
          <w:rPr>
            <w:noProof/>
            <w:webHidden/>
          </w:rPr>
          <w:fldChar w:fldCharType="separate"/>
        </w:r>
        <w:r w:rsidR="00601C8E">
          <w:rPr>
            <w:noProof/>
            <w:webHidden/>
          </w:rPr>
          <w:t>120</w:t>
        </w:r>
        <w:r w:rsidR="00601C8E">
          <w:rPr>
            <w:noProof/>
            <w:webHidden/>
          </w:rPr>
          <w:fldChar w:fldCharType="end"/>
        </w:r>
      </w:hyperlink>
    </w:p>
    <w:p w14:paraId="09EC1938" w14:textId="46A854E4"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2" w:history="1">
        <w:r w:rsidR="00601C8E" w:rsidRPr="009B2D99">
          <w:rPr>
            <w:rStyle w:val="Hyperlink"/>
            <w:noProof/>
          </w:rPr>
          <w:t>Figure 10.a - Diagram of the Real-World OLTP Environment</w:t>
        </w:r>
        <w:r w:rsidR="00601C8E">
          <w:rPr>
            <w:noProof/>
            <w:webHidden/>
          </w:rPr>
          <w:tab/>
        </w:r>
        <w:r w:rsidR="00601C8E">
          <w:rPr>
            <w:noProof/>
            <w:webHidden/>
          </w:rPr>
          <w:fldChar w:fldCharType="begin"/>
        </w:r>
        <w:r w:rsidR="00601C8E">
          <w:rPr>
            <w:noProof/>
            <w:webHidden/>
          </w:rPr>
          <w:instrText xml:space="preserve"> PAGEREF _Toc18069032 \h </w:instrText>
        </w:r>
        <w:r w:rsidR="00601C8E">
          <w:rPr>
            <w:noProof/>
            <w:webHidden/>
          </w:rPr>
        </w:r>
        <w:r w:rsidR="00601C8E">
          <w:rPr>
            <w:noProof/>
            <w:webHidden/>
          </w:rPr>
          <w:fldChar w:fldCharType="separate"/>
        </w:r>
        <w:r w:rsidR="00601C8E">
          <w:rPr>
            <w:noProof/>
            <w:webHidden/>
          </w:rPr>
          <w:t>135</w:t>
        </w:r>
        <w:r w:rsidR="00601C8E">
          <w:rPr>
            <w:noProof/>
            <w:webHidden/>
          </w:rPr>
          <w:fldChar w:fldCharType="end"/>
        </w:r>
      </w:hyperlink>
    </w:p>
    <w:p w14:paraId="41902A0C" w14:textId="12E551A9"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3" w:history="1">
        <w:r w:rsidR="00601C8E" w:rsidRPr="009B2D99">
          <w:rPr>
            <w:rStyle w:val="Hyperlink"/>
            <w:noProof/>
          </w:rPr>
          <w:t>Figure 10.b - Abstraction of the Functional Components in an OLTP Environment</w:t>
        </w:r>
        <w:r w:rsidR="00601C8E">
          <w:rPr>
            <w:noProof/>
            <w:webHidden/>
          </w:rPr>
          <w:tab/>
        </w:r>
        <w:r w:rsidR="00601C8E">
          <w:rPr>
            <w:noProof/>
            <w:webHidden/>
          </w:rPr>
          <w:fldChar w:fldCharType="begin"/>
        </w:r>
        <w:r w:rsidR="00601C8E">
          <w:rPr>
            <w:noProof/>
            <w:webHidden/>
          </w:rPr>
          <w:instrText xml:space="preserve"> PAGEREF _Toc18069033 \h </w:instrText>
        </w:r>
        <w:r w:rsidR="00601C8E">
          <w:rPr>
            <w:noProof/>
            <w:webHidden/>
          </w:rPr>
        </w:r>
        <w:r w:rsidR="00601C8E">
          <w:rPr>
            <w:noProof/>
            <w:webHidden/>
          </w:rPr>
          <w:fldChar w:fldCharType="separate"/>
        </w:r>
        <w:r w:rsidR="00601C8E">
          <w:rPr>
            <w:noProof/>
            <w:webHidden/>
          </w:rPr>
          <w:t>136</w:t>
        </w:r>
        <w:r w:rsidR="00601C8E">
          <w:rPr>
            <w:noProof/>
            <w:webHidden/>
          </w:rPr>
          <w:fldChar w:fldCharType="end"/>
        </w:r>
      </w:hyperlink>
    </w:p>
    <w:p w14:paraId="52A9EABF" w14:textId="260EFDC6"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4" w:history="1">
        <w:r w:rsidR="00601C8E" w:rsidRPr="009B2D99">
          <w:rPr>
            <w:rStyle w:val="Hyperlink"/>
            <w:noProof/>
          </w:rPr>
          <w:t>Figure 10.c - Functional Components of the Test Configuration</w:t>
        </w:r>
        <w:r w:rsidR="00601C8E">
          <w:rPr>
            <w:noProof/>
            <w:webHidden/>
          </w:rPr>
          <w:tab/>
        </w:r>
        <w:r w:rsidR="00601C8E">
          <w:rPr>
            <w:noProof/>
            <w:webHidden/>
          </w:rPr>
          <w:fldChar w:fldCharType="begin"/>
        </w:r>
        <w:r w:rsidR="00601C8E">
          <w:rPr>
            <w:noProof/>
            <w:webHidden/>
          </w:rPr>
          <w:instrText xml:space="preserve"> PAGEREF _Toc18069034 \h </w:instrText>
        </w:r>
        <w:r w:rsidR="00601C8E">
          <w:rPr>
            <w:noProof/>
            <w:webHidden/>
          </w:rPr>
        </w:r>
        <w:r w:rsidR="00601C8E">
          <w:rPr>
            <w:noProof/>
            <w:webHidden/>
          </w:rPr>
          <w:fldChar w:fldCharType="separate"/>
        </w:r>
        <w:r w:rsidR="00601C8E">
          <w:rPr>
            <w:noProof/>
            <w:webHidden/>
          </w:rPr>
          <w:t>137</w:t>
        </w:r>
        <w:r w:rsidR="00601C8E">
          <w:rPr>
            <w:noProof/>
            <w:webHidden/>
          </w:rPr>
          <w:fldChar w:fldCharType="end"/>
        </w:r>
      </w:hyperlink>
    </w:p>
    <w:p w14:paraId="5B9F79CD" w14:textId="2218CF76"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5" w:history="1">
        <w:r w:rsidR="00601C8E" w:rsidRPr="009B2D99">
          <w:rPr>
            <w:rStyle w:val="Hyperlink"/>
            <w:noProof/>
          </w:rPr>
          <w:t>Figure 10.d - Defined Components of the Test Configuration</w:t>
        </w:r>
        <w:r w:rsidR="00601C8E">
          <w:rPr>
            <w:noProof/>
            <w:webHidden/>
          </w:rPr>
          <w:tab/>
        </w:r>
        <w:r w:rsidR="00601C8E">
          <w:rPr>
            <w:noProof/>
            <w:webHidden/>
          </w:rPr>
          <w:fldChar w:fldCharType="begin"/>
        </w:r>
        <w:r w:rsidR="00601C8E">
          <w:rPr>
            <w:noProof/>
            <w:webHidden/>
          </w:rPr>
          <w:instrText xml:space="preserve"> PAGEREF _Toc18069035 \h </w:instrText>
        </w:r>
        <w:r w:rsidR="00601C8E">
          <w:rPr>
            <w:noProof/>
            <w:webHidden/>
          </w:rPr>
        </w:r>
        <w:r w:rsidR="00601C8E">
          <w:rPr>
            <w:noProof/>
            <w:webHidden/>
          </w:rPr>
          <w:fldChar w:fldCharType="separate"/>
        </w:r>
        <w:r w:rsidR="00601C8E">
          <w:rPr>
            <w:noProof/>
            <w:webHidden/>
          </w:rPr>
          <w:t>140</w:t>
        </w:r>
        <w:r w:rsidR="00601C8E">
          <w:rPr>
            <w:noProof/>
            <w:webHidden/>
          </w:rPr>
          <w:fldChar w:fldCharType="end"/>
        </w:r>
      </w:hyperlink>
    </w:p>
    <w:p w14:paraId="10109434" w14:textId="03CD6F39"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6" w:history="1">
        <w:r w:rsidR="00601C8E" w:rsidRPr="009B2D99">
          <w:rPr>
            <w:rStyle w:val="Hyperlink"/>
            <w:noProof/>
          </w:rPr>
          <w:t>Figure 10.e - The Simple CE</w:t>
        </w:r>
        <w:r w:rsidR="00601C8E">
          <w:rPr>
            <w:noProof/>
            <w:webHidden/>
          </w:rPr>
          <w:tab/>
        </w:r>
        <w:r w:rsidR="00601C8E">
          <w:rPr>
            <w:noProof/>
            <w:webHidden/>
          </w:rPr>
          <w:fldChar w:fldCharType="begin"/>
        </w:r>
        <w:r w:rsidR="00601C8E">
          <w:rPr>
            <w:noProof/>
            <w:webHidden/>
          </w:rPr>
          <w:instrText xml:space="preserve"> PAGEREF _Toc18069036 \h </w:instrText>
        </w:r>
        <w:r w:rsidR="00601C8E">
          <w:rPr>
            <w:noProof/>
            <w:webHidden/>
          </w:rPr>
        </w:r>
        <w:r w:rsidR="00601C8E">
          <w:rPr>
            <w:noProof/>
            <w:webHidden/>
          </w:rPr>
          <w:fldChar w:fldCharType="separate"/>
        </w:r>
        <w:r w:rsidR="00601C8E">
          <w:rPr>
            <w:noProof/>
            <w:webHidden/>
          </w:rPr>
          <w:t>143</w:t>
        </w:r>
        <w:r w:rsidR="00601C8E">
          <w:rPr>
            <w:noProof/>
            <w:webHidden/>
          </w:rPr>
          <w:fldChar w:fldCharType="end"/>
        </w:r>
      </w:hyperlink>
    </w:p>
    <w:p w14:paraId="6712437D" w14:textId="4DE5A3F1"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7" w:history="1">
        <w:r w:rsidR="00601C8E" w:rsidRPr="009B2D99">
          <w:rPr>
            <w:rStyle w:val="Hyperlink"/>
            <w:noProof/>
          </w:rPr>
          <w:t>Figure 10.f The Replicated CE</w:t>
        </w:r>
        <w:r w:rsidR="00601C8E">
          <w:rPr>
            <w:noProof/>
            <w:webHidden/>
          </w:rPr>
          <w:tab/>
        </w:r>
        <w:r w:rsidR="00601C8E">
          <w:rPr>
            <w:noProof/>
            <w:webHidden/>
          </w:rPr>
          <w:fldChar w:fldCharType="begin"/>
        </w:r>
        <w:r w:rsidR="00601C8E">
          <w:rPr>
            <w:noProof/>
            <w:webHidden/>
          </w:rPr>
          <w:instrText xml:space="preserve"> PAGEREF _Toc18069037 \h </w:instrText>
        </w:r>
        <w:r w:rsidR="00601C8E">
          <w:rPr>
            <w:noProof/>
            <w:webHidden/>
          </w:rPr>
        </w:r>
        <w:r w:rsidR="00601C8E">
          <w:rPr>
            <w:noProof/>
            <w:webHidden/>
          </w:rPr>
          <w:fldChar w:fldCharType="separate"/>
        </w:r>
        <w:r w:rsidR="00601C8E">
          <w:rPr>
            <w:noProof/>
            <w:webHidden/>
          </w:rPr>
          <w:t>144</w:t>
        </w:r>
        <w:r w:rsidR="00601C8E">
          <w:rPr>
            <w:noProof/>
            <w:webHidden/>
          </w:rPr>
          <w:fldChar w:fldCharType="end"/>
        </w:r>
      </w:hyperlink>
    </w:p>
    <w:p w14:paraId="42B3FFE1" w14:textId="7E9CFDD8"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8" w:history="1">
        <w:r w:rsidR="00601C8E" w:rsidRPr="009B2D99">
          <w:rPr>
            <w:rStyle w:val="Hyperlink"/>
            <w:bCs/>
            <w:noProof/>
          </w:rPr>
          <w:t>Figure A.a - Hierarchy of VGen Directory</w:t>
        </w:r>
        <w:r w:rsidR="00601C8E">
          <w:rPr>
            <w:noProof/>
            <w:webHidden/>
          </w:rPr>
          <w:tab/>
        </w:r>
        <w:r w:rsidR="00601C8E">
          <w:rPr>
            <w:noProof/>
            <w:webHidden/>
          </w:rPr>
          <w:fldChar w:fldCharType="begin"/>
        </w:r>
        <w:r w:rsidR="00601C8E">
          <w:rPr>
            <w:noProof/>
            <w:webHidden/>
          </w:rPr>
          <w:instrText xml:space="preserve"> PAGEREF _Toc18069038 \h </w:instrText>
        </w:r>
        <w:r w:rsidR="00601C8E">
          <w:rPr>
            <w:noProof/>
            <w:webHidden/>
          </w:rPr>
        </w:r>
        <w:r w:rsidR="00601C8E">
          <w:rPr>
            <w:noProof/>
            <w:webHidden/>
          </w:rPr>
          <w:fldChar w:fldCharType="separate"/>
        </w:r>
        <w:r w:rsidR="00601C8E">
          <w:rPr>
            <w:noProof/>
            <w:webHidden/>
          </w:rPr>
          <w:t>259</w:t>
        </w:r>
        <w:r w:rsidR="00601C8E">
          <w:rPr>
            <w:noProof/>
            <w:webHidden/>
          </w:rPr>
          <w:fldChar w:fldCharType="end"/>
        </w:r>
      </w:hyperlink>
    </w:p>
    <w:p w14:paraId="0E6C430B" w14:textId="2749242A" w:rsidR="00601C8E" w:rsidRDefault="00671991">
      <w:pPr>
        <w:pStyle w:val="TOC2"/>
        <w:tabs>
          <w:tab w:val="right" w:leader="dot" w:pos="10070"/>
        </w:tabs>
        <w:rPr>
          <w:rFonts w:asciiTheme="minorHAnsi" w:eastAsiaTheme="minorEastAsia" w:hAnsiTheme="minorHAnsi" w:cstheme="minorBidi"/>
          <w:i w:val="0"/>
          <w:iCs w:val="0"/>
          <w:noProof/>
          <w:sz w:val="24"/>
          <w:szCs w:val="24"/>
        </w:rPr>
      </w:pPr>
      <w:hyperlink w:anchor="_Toc18069039" w:history="1">
        <w:r w:rsidR="00601C8E" w:rsidRPr="009B2D99">
          <w:rPr>
            <w:rStyle w:val="Hyperlink"/>
            <w:noProof/>
          </w:rPr>
          <w:t>Figure A.b - High Level Overview of a Sample Implementation</w:t>
        </w:r>
        <w:r w:rsidR="00601C8E">
          <w:rPr>
            <w:noProof/>
            <w:webHidden/>
          </w:rPr>
          <w:tab/>
        </w:r>
        <w:r w:rsidR="00601C8E">
          <w:rPr>
            <w:noProof/>
            <w:webHidden/>
          </w:rPr>
          <w:fldChar w:fldCharType="begin"/>
        </w:r>
        <w:r w:rsidR="00601C8E">
          <w:rPr>
            <w:noProof/>
            <w:webHidden/>
          </w:rPr>
          <w:instrText xml:space="preserve"> PAGEREF _Toc18069039 \h </w:instrText>
        </w:r>
        <w:r w:rsidR="00601C8E">
          <w:rPr>
            <w:noProof/>
            <w:webHidden/>
          </w:rPr>
        </w:r>
        <w:r w:rsidR="00601C8E">
          <w:rPr>
            <w:noProof/>
            <w:webHidden/>
          </w:rPr>
          <w:fldChar w:fldCharType="separate"/>
        </w:r>
        <w:r w:rsidR="00601C8E">
          <w:rPr>
            <w:noProof/>
            <w:webHidden/>
          </w:rPr>
          <w:t>264</w:t>
        </w:r>
        <w:r w:rsidR="00601C8E">
          <w:rPr>
            <w:noProof/>
            <w:webHidden/>
          </w:rPr>
          <w:fldChar w:fldCharType="end"/>
        </w:r>
      </w:hyperlink>
    </w:p>
    <w:p w14:paraId="23F2C86E" w14:textId="2354748A" w:rsidR="002F7443" w:rsidRDefault="002F7443" w:rsidP="002F7443">
      <w:pPr>
        <w:pStyle w:val="es-ClauseWording-Align"/>
      </w:pPr>
      <w:r>
        <w:rPr>
          <w:rFonts w:ascii="Times New Roman" w:hAnsi="Times New Roman"/>
        </w:rPr>
        <w:fldChar w:fldCharType="end"/>
      </w:r>
    </w:p>
    <w:p w14:paraId="33FFFB1B" w14:textId="77777777" w:rsidR="002F7443" w:rsidRDefault="002F7443" w:rsidP="002F7443"/>
    <w:p w14:paraId="7E50F7CC" w14:textId="77777777" w:rsidR="002F7443" w:rsidRDefault="002F7443" w:rsidP="002F7443">
      <w:pPr>
        <w:sectPr w:rsidR="002F7443" w:rsidSect="00CB610D">
          <w:headerReference w:type="default" r:id="rId37"/>
          <w:pgSz w:w="12240" w:h="15840" w:code="1"/>
          <w:pgMar w:top="1080" w:right="1080" w:bottom="1080" w:left="1080" w:header="720" w:footer="375" w:gutter="0"/>
          <w:cols w:space="720"/>
        </w:sectPr>
      </w:pPr>
    </w:p>
    <w:p w14:paraId="033F47C5" w14:textId="77777777" w:rsidR="002F7443" w:rsidRPr="00B2216E" w:rsidRDefault="002F7443" w:rsidP="002F7443">
      <w:pPr>
        <w:pStyle w:val="es-ClauseL1"/>
      </w:pPr>
      <w:bookmarkStart w:id="5" w:name="_Toc62469972"/>
      <w:bookmarkStart w:id="6" w:name="_Toc62984289"/>
      <w:bookmarkStart w:id="7" w:name="_Toc63053879"/>
      <w:bookmarkStart w:id="8" w:name="_Toc90021322"/>
      <w:bookmarkStart w:id="9" w:name="_Toc96260308"/>
      <w:bookmarkStart w:id="10" w:name="_Toc96260475"/>
      <w:bookmarkStart w:id="11" w:name="_Toc96260608"/>
      <w:bookmarkStart w:id="12" w:name="_Toc96391978"/>
      <w:bookmarkStart w:id="13" w:name="_Toc112480889"/>
      <w:bookmarkStart w:id="14" w:name="_Toc117094225"/>
      <w:bookmarkStart w:id="15" w:name="_Toc117094876"/>
      <w:bookmarkStart w:id="16" w:name="_Toc124079999"/>
      <w:bookmarkStart w:id="17" w:name="_Toc124080086"/>
      <w:bookmarkStart w:id="18" w:name="_Toc153271374"/>
      <w:bookmarkStart w:id="19" w:name="_Ref253494372"/>
      <w:bookmarkStart w:id="20" w:name="_Ref484076981"/>
      <w:bookmarkStart w:id="21" w:name="_Toc18068801"/>
      <w:r w:rsidRPr="0036681E">
        <w:lastRenderedPageBreak/>
        <w:t>P</w:t>
      </w:r>
      <w:bookmarkEnd w:id="5"/>
      <w:bookmarkEnd w:id="6"/>
      <w:bookmarkEnd w:id="7"/>
      <w:bookmarkEnd w:id="8"/>
      <w:bookmarkEnd w:id="9"/>
      <w:bookmarkEnd w:id="10"/>
      <w:bookmarkEnd w:id="11"/>
      <w:bookmarkEnd w:id="12"/>
      <w:r w:rsidRPr="0036681E">
        <w:t>reamble</w:t>
      </w:r>
      <w:bookmarkEnd w:id="13"/>
      <w:bookmarkEnd w:id="14"/>
      <w:bookmarkEnd w:id="15"/>
      <w:bookmarkEnd w:id="16"/>
      <w:bookmarkEnd w:id="17"/>
      <w:bookmarkEnd w:id="18"/>
      <w:bookmarkEnd w:id="19"/>
      <w:bookmarkEnd w:id="20"/>
      <w:bookmarkEnd w:id="21"/>
    </w:p>
    <w:p w14:paraId="2DB11161" w14:textId="77777777" w:rsidR="002F7443" w:rsidRDefault="002F7443" w:rsidP="002F7443">
      <w:pPr>
        <w:pStyle w:val="es-ClauseL2"/>
      </w:pPr>
      <w:bookmarkStart w:id="22" w:name="_Toc62469973"/>
      <w:bookmarkStart w:id="23" w:name="_Toc62984290"/>
      <w:bookmarkStart w:id="24" w:name="_Toc63053880"/>
      <w:bookmarkStart w:id="25" w:name="_Toc90021323"/>
      <w:bookmarkStart w:id="26" w:name="_Toc96260309"/>
      <w:bookmarkStart w:id="27" w:name="_Toc96260476"/>
      <w:bookmarkStart w:id="28" w:name="_Toc96260609"/>
      <w:bookmarkStart w:id="29" w:name="_Toc96391979"/>
      <w:bookmarkStart w:id="30" w:name="_Toc112480890"/>
      <w:bookmarkStart w:id="31" w:name="_Toc117094226"/>
      <w:bookmarkStart w:id="32" w:name="_Toc117094877"/>
      <w:bookmarkStart w:id="33" w:name="_Toc124080000"/>
      <w:bookmarkStart w:id="34" w:name="_Toc124080087"/>
      <w:bookmarkStart w:id="35" w:name="_Toc153271375"/>
      <w:bookmarkStart w:id="36" w:name="_Toc18068802"/>
      <w:r w:rsidRPr="00EC5543">
        <w:t>Introduction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CF494A6" w14:textId="2244F576" w:rsidR="002F7443" w:rsidRDefault="00437A3F" w:rsidP="002F7443">
      <w:pPr>
        <w:pStyle w:val="es-ClauseWording-Align"/>
      </w:pPr>
      <w:r>
        <w:fldChar w:fldCharType="begin"/>
      </w:r>
      <w:r>
        <w:instrText xml:space="preserve"> REF full_benchmark_name \h </w:instrText>
      </w:r>
      <w:r>
        <w:fldChar w:fldCharType="separate"/>
      </w:r>
      <w:r w:rsidR="00601C8E" w:rsidRPr="00672EC2">
        <w:t>TPC Express Benchmark V</w:t>
      </w:r>
      <w:r>
        <w:fldChar w:fldCharType="end"/>
      </w:r>
      <w:r w:rsidR="002F7443">
        <w:t xml:space="preserve"> (</w:t>
      </w:r>
      <w:r w:rsidR="0033781E">
        <w:fldChar w:fldCharType="begin"/>
      </w:r>
      <w:r w:rsidR="0033781E">
        <w:instrText xml:space="preserve"> REF benchmark_name \h </w:instrText>
      </w:r>
      <w:r w:rsidR="0033781E">
        <w:fldChar w:fldCharType="separate"/>
      </w:r>
      <w:r w:rsidR="00601C8E">
        <w:rPr>
          <w:rStyle w:val="es-FontDef-Term"/>
        </w:rPr>
        <w:t>TPCx</w:t>
      </w:r>
      <w:r w:rsidR="00601C8E">
        <w:rPr>
          <w:rStyle w:val="es-FontDef-Term"/>
        </w:rPr>
        <w:noBreakHyphen/>
      </w:r>
      <w:r w:rsidR="00601C8E" w:rsidRPr="00664CC6">
        <w:rPr>
          <w:rStyle w:val="es-FontDef-Term"/>
        </w:rPr>
        <w:t>V</w:t>
      </w:r>
      <w:r w:rsidR="0033781E">
        <w:fldChar w:fldCharType="end"/>
      </w:r>
      <w:r w:rsidR="002F7443">
        <w:t xml:space="preserve">) </w:t>
      </w:r>
      <w:r w:rsidR="0033781E">
        <w:t>is an</w:t>
      </w:r>
      <w:r w:rsidR="00447844">
        <w:t xml:space="preserve"> </w:t>
      </w:r>
      <w:r w:rsidR="002F7443">
        <w:t xml:space="preserve">On-Line Transaction Processing (OLTP) workload utilizing the latest technology for providing multiple concurrent operating and application environments running on a platform.  </w:t>
      </w:r>
      <w:r w:rsidR="00F1213B">
        <w:t xml:space="preserve">The workload </w:t>
      </w:r>
      <w:r w:rsidR="002F7443">
        <w:t>is a mixture of read-only and update intensive transactions distributed across multiple computing environments simulating the activities found in a conglomeration of complex OLTP application environments.  The database schema, data population, transactions, and implementation rules have been designed to be broadly representative of modern OLTP systems running in complex virtualized environments.  The benchmark exercises a breadth of system components associated with such environments, which are characterized by:</w:t>
      </w:r>
    </w:p>
    <w:p w14:paraId="4DF7900D" w14:textId="77777777" w:rsidR="002F7443" w:rsidRDefault="002F7443" w:rsidP="00C654B5">
      <w:pPr>
        <w:pStyle w:val="es-ListL1-Bullet"/>
        <w:numPr>
          <w:ilvl w:val="0"/>
          <w:numId w:val="14"/>
        </w:numPr>
      </w:pPr>
      <w:r>
        <w:t xml:space="preserve">The simultaneous </w:t>
      </w:r>
      <w:r w:rsidRPr="00EC5543">
        <w:t>execution</w:t>
      </w:r>
      <w:r>
        <w:t xml:space="preserve"> of multiple transaction types that span a breadth of complexity;</w:t>
      </w:r>
    </w:p>
    <w:p w14:paraId="2D5E245B" w14:textId="77777777" w:rsidR="002F7443" w:rsidRDefault="002F7443" w:rsidP="00C654B5">
      <w:pPr>
        <w:pStyle w:val="es-ListL1-Bullet"/>
        <w:numPr>
          <w:ilvl w:val="0"/>
          <w:numId w:val="14"/>
        </w:numPr>
      </w:pPr>
      <w:r>
        <w:t>Moderate system and application execution time;</w:t>
      </w:r>
    </w:p>
    <w:p w14:paraId="0FA5848A" w14:textId="77777777" w:rsidR="002F7443" w:rsidRDefault="002F7443" w:rsidP="00C654B5">
      <w:pPr>
        <w:pStyle w:val="es-ListL1-Bullet"/>
        <w:numPr>
          <w:ilvl w:val="0"/>
          <w:numId w:val="14"/>
        </w:numPr>
      </w:pPr>
      <w:r w:rsidRPr="00BC06EF">
        <w:t>Multiple concurrently executing and isolated operating environments</w:t>
      </w:r>
      <w:r>
        <w:t>;</w:t>
      </w:r>
    </w:p>
    <w:p w14:paraId="5BDA4E90" w14:textId="77777777" w:rsidR="002F7443" w:rsidRDefault="002F7443" w:rsidP="00C654B5">
      <w:pPr>
        <w:pStyle w:val="es-ListL1-Bullet"/>
        <w:numPr>
          <w:ilvl w:val="0"/>
          <w:numId w:val="14"/>
        </w:numPr>
      </w:pPr>
      <w:r w:rsidRPr="00BC06EF">
        <w:t>Heterogeneous resource requirements across operating environments</w:t>
      </w:r>
      <w:r>
        <w:t>;</w:t>
      </w:r>
    </w:p>
    <w:p w14:paraId="6104DF80" w14:textId="77777777" w:rsidR="002F7443" w:rsidRDefault="002F7443" w:rsidP="00C654B5">
      <w:pPr>
        <w:pStyle w:val="es-ListL1-Bullet"/>
        <w:numPr>
          <w:ilvl w:val="0"/>
          <w:numId w:val="14"/>
        </w:numPr>
      </w:pPr>
      <w:r w:rsidRPr="00BC06EF">
        <w:t>Dynamic workload requirements across operating environments</w:t>
      </w:r>
      <w:r>
        <w:t>;</w:t>
      </w:r>
    </w:p>
    <w:p w14:paraId="12FF0EA4" w14:textId="77777777" w:rsidR="002F7443" w:rsidRDefault="002F7443" w:rsidP="00C654B5">
      <w:pPr>
        <w:pStyle w:val="es-ListL1-Bullet"/>
        <w:numPr>
          <w:ilvl w:val="0"/>
          <w:numId w:val="14"/>
        </w:numPr>
      </w:pPr>
      <w:r w:rsidRPr="00BC06EF">
        <w:t>Flexible resource allocation</w:t>
      </w:r>
      <w:r>
        <w:t>;</w:t>
      </w:r>
    </w:p>
    <w:p w14:paraId="5DE15496" w14:textId="77777777" w:rsidR="002F7443" w:rsidRDefault="002F7443" w:rsidP="00C654B5">
      <w:pPr>
        <w:pStyle w:val="es-ListL1-Bullet"/>
        <w:numPr>
          <w:ilvl w:val="0"/>
          <w:numId w:val="14"/>
        </w:numPr>
      </w:pPr>
      <w:r>
        <w:t>A balanced mixture of disk input/output and processor usage;</w:t>
      </w:r>
    </w:p>
    <w:p w14:paraId="2876E260" w14:textId="4A89660A" w:rsidR="002F7443" w:rsidRDefault="002F7443" w:rsidP="00C654B5">
      <w:pPr>
        <w:pStyle w:val="es-ListL1-Bullet"/>
        <w:numPr>
          <w:ilvl w:val="0"/>
          <w:numId w:val="14"/>
        </w:numPr>
      </w:pPr>
      <w:r>
        <w:t>Transaction integrity (</w:t>
      </w:r>
      <w:hyperlink w:anchor="acid" w:history="1">
        <w:r w:rsidRPr="006666C8">
          <w:rPr>
            <w:rStyle w:val="es-FontDef-Term"/>
          </w:rPr>
          <w:t>ACID</w:t>
        </w:r>
      </w:hyperlink>
      <w:r>
        <w:t xml:space="preserve"> properties);</w:t>
      </w:r>
    </w:p>
    <w:p w14:paraId="73D73538" w14:textId="77777777" w:rsidR="002F7443" w:rsidRDefault="002F7443" w:rsidP="00C654B5">
      <w:pPr>
        <w:pStyle w:val="es-ListL1-Bullet"/>
        <w:numPr>
          <w:ilvl w:val="0"/>
          <w:numId w:val="14"/>
        </w:numPr>
      </w:pPr>
      <w:r>
        <w:t>A mixture of uniform and non-uniform data access through primary and secondary keys;</w:t>
      </w:r>
    </w:p>
    <w:p w14:paraId="222195F7" w14:textId="77777777" w:rsidR="002F7443" w:rsidRDefault="002F7443" w:rsidP="00C654B5">
      <w:pPr>
        <w:pStyle w:val="es-ListL1-Bullet"/>
        <w:numPr>
          <w:ilvl w:val="0"/>
          <w:numId w:val="14"/>
        </w:numPr>
      </w:pPr>
      <w:r w:rsidRPr="00BC06EF">
        <w:t>A mixture of heterogeneous and homogenous database and application environments</w:t>
      </w:r>
      <w:r>
        <w:t>;</w:t>
      </w:r>
    </w:p>
    <w:p w14:paraId="7D82D881" w14:textId="77777777" w:rsidR="002F7443" w:rsidRDefault="002F7443" w:rsidP="00C654B5">
      <w:pPr>
        <w:pStyle w:val="es-ListL1-Bullet"/>
        <w:numPr>
          <w:ilvl w:val="0"/>
          <w:numId w:val="14"/>
        </w:numPr>
      </w:pPr>
      <w:r w:rsidRPr="00BC06EF">
        <w:t>Multiple databases with many tables with a wide variety of sizes, attributes, and relationships with realistic content</w:t>
      </w:r>
      <w:r>
        <w:t>;</w:t>
      </w:r>
    </w:p>
    <w:p w14:paraId="1FB8BA69" w14:textId="77777777" w:rsidR="002F7443" w:rsidRDefault="002F7443" w:rsidP="00C654B5">
      <w:pPr>
        <w:pStyle w:val="es-ListL1-Bullet"/>
        <w:numPr>
          <w:ilvl w:val="0"/>
          <w:numId w:val="14"/>
        </w:numPr>
      </w:pPr>
      <w:r>
        <w:t>Contention on data access and update;</w:t>
      </w:r>
    </w:p>
    <w:p w14:paraId="0CD41734" w14:textId="77777777" w:rsidR="002F7443" w:rsidRDefault="002F7443" w:rsidP="00C654B5">
      <w:pPr>
        <w:pStyle w:val="es-ListL1-Bullet"/>
        <w:numPr>
          <w:ilvl w:val="0"/>
          <w:numId w:val="14"/>
        </w:numPr>
      </w:pPr>
      <w:r w:rsidRPr="00BC06EF">
        <w:t>Stringent Quality of Service requirements</w:t>
      </w:r>
      <w:r>
        <w:t>.</w:t>
      </w:r>
    </w:p>
    <w:p w14:paraId="3F8ADD30" w14:textId="07151AD4" w:rsidR="002F7443" w:rsidRDefault="002F7443" w:rsidP="002F7443">
      <w:pPr>
        <w:pStyle w:val="es-ClauseWording-Align"/>
      </w:pPr>
      <w:r>
        <w:t xml:space="preserve">The </w:t>
      </w:r>
      <w:r w:rsidR="00D66E9B">
        <w:fldChar w:fldCharType="begin"/>
      </w:r>
      <w:r w:rsidR="00D66E9B">
        <w:instrText xml:space="preserve"> REF benchmark_name \h </w:instrText>
      </w:r>
      <w:r w:rsidR="00D66E9B">
        <w:fldChar w:fldCharType="separate"/>
      </w:r>
      <w:r w:rsidR="00601C8E">
        <w:rPr>
          <w:rStyle w:val="es-FontDef-Term"/>
        </w:rPr>
        <w:t>TPCx</w:t>
      </w:r>
      <w:r w:rsidR="00601C8E">
        <w:rPr>
          <w:rStyle w:val="es-FontDef-Term"/>
        </w:rPr>
        <w:noBreakHyphen/>
      </w:r>
      <w:r w:rsidR="00601C8E" w:rsidRPr="00664CC6">
        <w:rPr>
          <w:rStyle w:val="es-FontDef-Term"/>
        </w:rPr>
        <w:t>V</w:t>
      </w:r>
      <w:r w:rsidR="00D66E9B">
        <w:fldChar w:fldCharType="end"/>
      </w:r>
      <w:r>
        <w:t xml:space="preserve"> operations are modeled as follows:</w:t>
      </w:r>
    </w:p>
    <w:p w14:paraId="4D545639" w14:textId="77777777" w:rsidR="002F7443" w:rsidRDefault="002F7443" w:rsidP="00C654B5">
      <w:pPr>
        <w:pStyle w:val="es-ListL1-Bullet"/>
        <w:numPr>
          <w:ilvl w:val="0"/>
          <w:numId w:val="15"/>
        </w:numPr>
      </w:pPr>
      <w:r w:rsidRPr="00BC06EF">
        <w:t xml:space="preserve">The operating environments and their databases are </w:t>
      </w:r>
      <w:r>
        <w:t xml:space="preserve">continuously available 24 hours a day, 7 days a week, for data processing from multiple </w:t>
      </w:r>
      <w:r>
        <w:rPr>
          <w:rStyle w:val="es-FontDef-Term"/>
        </w:rPr>
        <w:t>S</w:t>
      </w:r>
      <w:r w:rsidRPr="0014090E">
        <w:rPr>
          <w:rStyle w:val="es-FontDef-Term"/>
        </w:rPr>
        <w:t>essions</w:t>
      </w:r>
      <w:r>
        <w:t xml:space="preserve"> </w:t>
      </w:r>
      <w:r w:rsidRPr="00BC06EF">
        <w:t>with full access to the data in all tables</w:t>
      </w:r>
      <w:r>
        <w:t xml:space="preserve">, except possibly during infrequent maintenance </w:t>
      </w:r>
      <w:r>
        <w:rPr>
          <w:rStyle w:val="es-FontDef-Term"/>
        </w:rPr>
        <w:t>S</w:t>
      </w:r>
      <w:r w:rsidRPr="0014090E">
        <w:rPr>
          <w:rStyle w:val="es-FontDef-Term"/>
        </w:rPr>
        <w:t>essions</w:t>
      </w:r>
      <w:r>
        <w:t>.</w:t>
      </w:r>
    </w:p>
    <w:p w14:paraId="2F231D53" w14:textId="41984819" w:rsidR="008D0900" w:rsidRDefault="002F7443" w:rsidP="00C654B5">
      <w:pPr>
        <w:pStyle w:val="es-ListL1-Bullet"/>
        <w:numPr>
          <w:ilvl w:val="0"/>
          <w:numId w:val="15"/>
        </w:numPr>
      </w:pPr>
      <w:r w:rsidRPr="00BC06EF">
        <w:t>Consolidation of multiple database and application environments utilizing virtual operating environments to fully utilize system capabilities while limiting operating costs</w:t>
      </w:r>
      <w:r>
        <w:t>.</w:t>
      </w:r>
    </w:p>
    <w:p w14:paraId="4662E4C7" w14:textId="58ECCF7D" w:rsidR="002F7443" w:rsidRDefault="002F7443" w:rsidP="00C654B5">
      <w:pPr>
        <w:pStyle w:val="es-ListL1-Bullet"/>
        <w:numPr>
          <w:ilvl w:val="0"/>
          <w:numId w:val="15"/>
        </w:numPr>
      </w:pPr>
      <w:r>
        <w:t xml:space="preserve">Due to the worldwide nature of the application modeled by the </w:t>
      </w:r>
      <w:r w:rsidR="00D66E9B">
        <w:fldChar w:fldCharType="begin"/>
      </w:r>
      <w:r w:rsidR="00D66E9B">
        <w:instrText xml:space="preserve"> REF benchmark_name \h </w:instrText>
      </w:r>
      <w:r w:rsidR="00D66E9B">
        <w:fldChar w:fldCharType="separate"/>
      </w:r>
      <w:r w:rsidR="00601C8E">
        <w:rPr>
          <w:rStyle w:val="es-FontDef-Term"/>
        </w:rPr>
        <w:t>TPCx</w:t>
      </w:r>
      <w:r w:rsidR="00601C8E">
        <w:rPr>
          <w:rStyle w:val="es-FontDef-Term"/>
        </w:rPr>
        <w:noBreakHyphen/>
      </w:r>
      <w:r w:rsidR="00601C8E" w:rsidRPr="00664CC6">
        <w:rPr>
          <w:rStyle w:val="es-FontDef-Term"/>
        </w:rPr>
        <w:t>V</w:t>
      </w:r>
      <w:r w:rsidR="00D66E9B">
        <w:fldChar w:fldCharType="end"/>
      </w:r>
      <w:r>
        <w:t xml:space="preserve"> benchmark, any of the transactions may be executed against its database at </w:t>
      </w:r>
      <w:r w:rsidR="00F6238E">
        <w:t>any time</w:t>
      </w:r>
      <w:r>
        <w:t>.</w:t>
      </w:r>
    </w:p>
    <w:p w14:paraId="4BE06BAA" w14:textId="7977FED2" w:rsidR="00797448" w:rsidRDefault="00731E46" w:rsidP="00B844D1">
      <w:pPr>
        <w:pStyle w:val="es-ClauseL3-Title"/>
      </w:pPr>
      <w:bookmarkStart w:id="37" w:name="_Toc18068803"/>
      <w:r>
        <w:t xml:space="preserve">The </w:t>
      </w:r>
      <w:r>
        <w:fldChar w:fldCharType="begin"/>
      </w:r>
      <w:r>
        <w:instrText xml:space="preserve"> REF sibling_benchmark \h </w:instrText>
      </w:r>
      <w:r w:rsidR="0009284C">
        <w:instrText xml:space="preserve"> \* MERGEFORMAT </w:instrText>
      </w:r>
      <w:r>
        <w:fldChar w:fldCharType="separate"/>
      </w:r>
      <w:r w:rsidR="00601C8E" w:rsidRPr="00601C8E">
        <w:t>TPCx-HCI</w:t>
      </w:r>
      <w:r>
        <w:fldChar w:fldCharType="end"/>
      </w:r>
      <w:r w:rsidR="00797448">
        <w:t>Benchmark</w:t>
      </w:r>
      <w:bookmarkEnd w:id="37"/>
    </w:p>
    <w:p w14:paraId="514724EE" w14:textId="6CE51268" w:rsidR="00797448" w:rsidRDefault="00953016" w:rsidP="000E5F09">
      <w:pPr>
        <w:pStyle w:val="es-ClauseWording-Align"/>
      </w:pPr>
      <w:r>
        <w:fldChar w:fldCharType="begin"/>
      </w:r>
      <w:r>
        <w:instrText xml:space="preserve"> REF same_kit \h </w:instrText>
      </w:r>
      <w:r>
        <w:fldChar w:fldCharType="separate"/>
      </w:r>
      <w:r w:rsidR="00601C8E">
        <w:t xml:space="preserve">Although the same </w:t>
      </w:r>
      <w:r w:rsidR="00601C8E">
        <w:rPr>
          <w:rStyle w:val="es-FontDef-Term"/>
        </w:rPr>
        <w:t>Benchmark</w:t>
      </w:r>
      <w:r w:rsidR="00601C8E" w:rsidRPr="00234658">
        <w:rPr>
          <w:rStyle w:val="es-FontDef-Term"/>
        </w:rPr>
        <w:t xml:space="preserve"> Kit</w:t>
      </w:r>
      <w:r w:rsidR="00601C8E">
        <w:t xml:space="preserve"> may be used for both </w:t>
      </w:r>
      <w:r w:rsidR="00601C8E">
        <w:rPr>
          <w:rStyle w:val="es-FontDef-Term"/>
        </w:rPr>
        <w:t>TPCx</w:t>
      </w:r>
      <w:r w:rsidR="00601C8E">
        <w:rPr>
          <w:rStyle w:val="es-FontDef-Term"/>
        </w:rPr>
        <w:noBreakHyphen/>
      </w:r>
      <w:r w:rsidR="00601C8E" w:rsidRPr="00664CC6">
        <w:rPr>
          <w:rStyle w:val="es-FontDef-Term"/>
        </w:rPr>
        <w:t>V</w:t>
      </w:r>
      <w:r w:rsidR="00601C8E">
        <w:t xml:space="preserve"> and </w:t>
      </w:r>
      <w:r w:rsidR="00601C8E" w:rsidRPr="00D12F4F">
        <w:rPr>
          <w:rStyle w:val="es-FontDef-Term"/>
        </w:rPr>
        <w:t xml:space="preserve">TPCx-HCI </w:t>
      </w:r>
      <w:r w:rsidR="00601C8E">
        <w:t xml:space="preserve">benchmarks, the results of the </w:t>
      </w:r>
      <w:r w:rsidR="00601C8E">
        <w:rPr>
          <w:rStyle w:val="es-FontDef-Term"/>
        </w:rPr>
        <w:t>TPCx</w:t>
      </w:r>
      <w:r w:rsidR="00601C8E">
        <w:rPr>
          <w:rStyle w:val="es-FontDef-Term"/>
        </w:rPr>
        <w:noBreakHyphen/>
      </w:r>
      <w:r w:rsidR="00601C8E" w:rsidRPr="00664CC6">
        <w:rPr>
          <w:rStyle w:val="es-FontDef-Term"/>
        </w:rPr>
        <w:t>V</w:t>
      </w:r>
      <w:r w:rsidR="00601C8E">
        <w:t xml:space="preserve"> and </w:t>
      </w:r>
      <w:r w:rsidR="00601C8E" w:rsidRPr="00D12F4F">
        <w:rPr>
          <w:rStyle w:val="es-FontDef-Term"/>
        </w:rPr>
        <w:t>TPCx-HCI</w:t>
      </w:r>
      <w:r w:rsidR="00601C8E">
        <w:t xml:space="preserve"> benchmarks may not be compared against each other.</w:t>
      </w:r>
      <w:r>
        <w:fldChar w:fldCharType="end"/>
      </w:r>
    </w:p>
    <w:p w14:paraId="5AEF7E42" w14:textId="39EC3F07" w:rsidR="002F7443" w:rsidRDefault="002F7443" w:rsidP="002F7443">
      <w:pPr>
        <w:pStyle w:val="es-ClauseL3-Title"/>
      </w:pPr>
      <w:bookmarkStart w:id="38" w:name="_Toc62469974"/>
      <w:bookmarkStart w:id="39" w:name="_Toc63053881"/>
      <w:bookmarkStart w:id="40" w:name="_Toc90021324"/>
      <w:bookmarkStart w:id="41" w:name="_Toc96260310"/>
      <w:bookmarkStart w:id="42" w:name="_Toc96260477"/>
      <w:bookmarkStart w:id="43" w:name="_Toc96260610"/>
      <w:bookmarkStart w:id="44" w:name="_Toc96391980"/>
      <w:bookmarkStart w:id="45" w:name="_Toc112480891"/>
      <w:bookmarkStart w:id="46" w:name="_Toc117094227"/>
      <w:bookmarkStart w:id="47" w:name="_Toc117094878"/>
      <w:bookmarkStart w:id="48" w:name="_Toc124080088"/>
      <w:bookmarkStart w:id="49" w:name="_Toc153271376"/>
      <w:bookmarkStart w:id="50" w:name="_Toc18068804"/>
      <w:r>
        <w:t xml:space="preserve">Goal of the </w:t>
      </w:r>
      <w:r w:rsidR="00754B0D">
        <w:fldChar w:fldCharType="begin"/>
      </w:r>
      <w:r w:rsidR="00754B0D">
        <w:instrText xml:space="preserve"> REF benchmark_name \h  \* MERGEFORMAT </w:instrText>
      </w:r>
      <w:r w:rsidR="00754B0D">
        <w:fldChar w:fldCharType="separate"/>
      </w:r>
      <w:r w:rsidR="00601C8E" w:rsidRPr="00601C8E">
        <w:t>TPCx</w:t>
      </w:r>
      <w:r w:rsidR="00601C8E" w:rsidRPr="00601C8E">
        <w:noBreakHyphen/>
        <w:t>V</w:t>
      </w:r>
      <w:r w:rsidR="00754B0D">
        <w:fldChar w:fldCharType="end"/>
      </w:r>
      <w:r>
        <w:t xml:space="preserve"> benchmark</w:t>
      </w:r>
      <w:bookmarkEnd w:id="38"/>
      <w:bookmarkEnd w:id="39"/>
      <w:bookmarkEnd w:id="40"/>
      <w:bookmarkEnd w:id="41"/>
      <w:bookmarkEnd w:id="42"/>
      <w:bookmarkEnd w:id="43"/>
      <w:bookmarkEnd w:id="44"/>
      <w:bookmarkEnd w:id="45"/>
      <w:bookmarkEnd w:id="46"/>
      <w:bookmarkEnd w:id="47"/>
      <w:bookmarkEnd w:id="48"/>
      <w:bookmarkEnd w:id="49"/>
      <w:bookmarkEnd w:id="50"/>
    </w:p>
    <w:p w14:paraId="30CB8D42" w14:textId="4BDE40F7" w:rsidR="002F7443" w:rsidRDefault="002F7443" w:rsidP="002F7443">
      <w:pPr>
        <w:pStyle w:val="es-ClauseWording-Align"/>
      </w:pPr>
      <w:r>
        <w:t xml:space="preserve">The </w:t>
      </w:r>
      <w:r w:rsidR="00D3755D">
        <w:fldChar w:fldCharType="begin"/>
      </w:r>
      <w:r w:rsidR="00D3755D">
        <w:instrText xml:space="preserve"> REF benchmark_name \h </w:instrText>
      </w:r>
      <w:r w:rsidR="00D3755D">
        <w:fldChar w:fldCharType="separate"/>
      </w:r>
      <w:r w:rsidR="00601C8E">
        <w:rPr>
          <w:rStyle w:val="es-FontDef-Term"/>
        </w:rPr>
        <w:t>TPCx</w:t>
      </w:r>
      <w:r w:rsidR="00601C8E">
        <w:rPr>
          <w:rStyle w:val="es-FontDef-Term"/>
        </w:rPr>
        <w:noBreakHyphen/>
      </w:r>
      <w:r w:rsidR="00601C8E" w:rsidRPr="00664CC6">
        <w:rPr>
          <w:rStyle w:val="es-FontDef-Term"/>
        </w:rPr>
        <w:t>V</w:t>
      </w:r>
      <w:r w:rsidR="00D3755D">
        <w:fldChar w:fldCharType="end"/>
      </w:r>
      <w:r>
        <w:t xml:space="preserve"> benchmark simulates the OLTP workload of a brokerage firm.  The focus of the benchmark is the central database that executes transactions related to the firm’s customer accounts.  In keeping with the goal of measuring the performance characteristics of the database system, the benchmark does not attempt to measure the complex flow of data between multiple application systems that would exist in a real environment.</w:t>
      </w:r>
    </w:p>
    <w:p w14:paraId="0BF6EA4E" w14:textId="77777777" w:rsidR="002F7443" w:rsidRDefault="002F7443" w:rsidP="002F7443">
      <w:pPr>
        <w:pStyle w:val="es-ClauseWording-Align"/>
      </w:pPr>
      <w:r>
        <w:t>The mixture and variety of transactions being executed on the benchmark system is designed to capture the characteristic components of a complex system.  Different transaction types are defined to simulate the interactions of the firm with its customers as well as its business partners.  Different transaction types have varying run-time requirements.</w:t>
      </w:r>
    </w:p>
    <w:p w14:paraId="1A877733" w14:textId="77777777" w:rsidR="002F7443" w:rsidRDefault="002F7443" w:rsidP="002F7443">
      <w:pPr>
        <w:pStyle w:val="es-ClauseWording-Align"/>
      </w:pPr>
      <w:r>
        <w:t>The benchmark defines:</w:t>
      </w:r>
    </w:p>
    <w:p w14:paraId="59F4903B" w14:textId="77777777" w:rsidR="002F7443" w:rsidRDefault="002F7443" w:rsidP="00C654B5">
      <w:pPr>
        <w:pStyle w:val="es-ListL1-Bullet"/>
        <w:numPr>
          <w:ilvl w:val="0"/>
          <w:numId w:val="16"/>
        </w:numPr>
      </w:pPr>
      <w:r>
        <w:t>Two types of transactions to simulate Consumer-to-Business as well as Business-to-Business activities</w:t>
      </w:r>
    </w:p>
    <w:p w14:paraId="164E03D3" w14:textId="77777777" w:rsidR="002F7443" w:rsidRDefault="002F7443" w:rsidP="00C654B5">
      <w:pPr>
        <w:pStyle w:val="es-ListL1-Bullet"/>
        <w:numPr>
          <w:ilvl w:val="0"/>
          <w:numId w:val="16"/>
        </w:numPr>
      </w:pPr>
      <w:r>
        <w:lastRenderedPageBreak/>
        <w:t>Several transactions for each transaction type</w:t>
      </w:r>
    </w:p>
    <w:p w14:paraId="49F567B4" w14:textId="77777777" w:rsidR="002F7443" w:rsidRDefault="002F7443" w:rsidP="00C654B5">
      <w:pPr>
        <w:pStyle w:val="es-ListL1-Bullet"/>
        <w:numPr>
          <w:ilvl w:val="0"/>
          <w:numId w:val="16"/>
        </w:numPr>
      </w:pPr>
      <w:r>
        <w:t>Different execution profiles for each transaction type</w:t>
      </w:r>
    </w:p>
    <w:p w14:paraId="66984B1E" w14:textId="77777777" w:rsidR="002F7443" w:rsidRDefault="002F7443" w:rsidP="00C654B5">
      <w:pPr>
        <w:pStyle w:val="es-ListL1-Bullet"/>
        <w:numPr>
          <w:ilvl w:val="0"/>
          <w:numId w:val="16"/>
        </w:numPr>
      </w:pPr>
      <w:r>
        <w:t>A specific run-time mix for all defined transactions</w:t>
      </w:r>
    </w:p>
    <w:p w14:paraId="7B8698DC" w14:textId="77777777" w:rsidR="002F7443" w:rsidRDefault="002F7443" w:rsidP="002F7443">
      <w:pPr>
        <w:pStyle w:val="es-ClauseWording-Align"/>
      </w:pPr>
      <w:r>
        <w:t>For example, the database will simultaneously execute transactions generated by systems that interact with customers along with transactions that are generated by systems that interact with financial markets as well as administrative systems.</w:t>
      </w:r>
    </w:p>
    <w:p w14:paraId="75A31D64" w14:textId="286F255D" w:rsidR="002F7443" w:rsidRDefault="002F7443" w:rsidP="002F7443">
      <w:pPr>
        <w:pStyle w:val="es-ClauseWording-Align"/>
      </w:pPr>
      <w:r>
        <w:t xml:space="preserve">The benchmark system will interact with a set of </w:t>
      </w:r>
      <w:hyperlink w:anchor="driver" w:history="1">
        <w:r w:rsidRPr="006666C8">
          <w:rPr>
            <w:rStyle w:val="es-FontDef-Term"/>
          </w:rPr>
          <w:t>Driver</w:t>
        </w:r>
      </w:hyperlink>
      <w:r>
        <w:t xml:space="preserve"> systems that simulate the various sources of transactions without requiring the benchmark to implement the complex environment.</w:t>
      </w:r>
    </w:p>
    <w:p w14:paraId="0DAB6DB5" w14:textId="784F63B7" w:rsidR="002F7443" w:rsidRDefault="002F7443" w:rsidP="002F7443">
      <w:pPr>
        <w:pStyle w:val="es-ClauseWording-Align"/>
      </w:pPr>
      <w:r>
        <w:t xml:space="preserve">The </w:t>
      </w:r>
      <w:hyperlink w:anchor="performance_metric" w:history="1">
        <w:r w:rsidRPr="006666C8">
          <w:rPr>
            <w:rStyle w:val="es-FontDef-Term"/>
          </w:rPr>
          <w:t>Performance Metric</w:t>
        </w:r>
      </w:hyperlink>
      <w:r>
        <w:t xml:space="preserve"> </w:t>
      </w:r>
      <w:hyperlink w:anchor="reported" w:history="1">
        <w:r w:rsidRPr="006666C8">
          <w:rPr>
            <w:rStyle w:val="es-FontDef-Term"/>
          </w:rPr>
          <w:t>reported</w:t>
        </w:r>
      </w:hyperlink>
      <w:r>
        <w:t xml:space="preserve"> by </w:t>
      </w:r>
      <w:r w:rsidR="00D3755D">
        <w:fldChar w:fldCharType="begin"/>
      </w:r>
      <w:r w:rsidR="00D3755D">
        <w:instrText xml:space="preserve"> REF benchmark_name \h </w:instrText>
      </w:r>
      <w:r w:rsidR="00D3755D">
        <w:fldChar w:fldCharType="separate"/>
      </w:r>
      <w:r w:rsidR="00601C8E">
        <w:rPr>
          <w:rStyle w:val="es-FontDef-Term"/>
        </w:rPr>
        <w:t>TPCx</w:t>
      </w:r>
      <w:r w:rsidR="00601C8E">
        <w:rPr>
          <w:rStyle w:val="es-FontDef-Term"/>
        </w:rPr>
        <w:noBreakHyphen/>
      </w:r>
      <w:r w:rsidR="00601C8E" w:rsidRPr="00664CC6">
        <w:rPr>
          <w:rStyle w:val="es-FontDef-Term"/>
        </w:rPr>
        <w:t>V</w:t>
      </w:r>
      <w:r w:rsidR="00D3755D">
        <w:fldChar w:fldCharType="end"/>
      </w:r>
      <w:r>
        <w:t xml:space="preserve"> is a "business throughput” measure of the number of completed Trade-Result transactions processed per second (see Clause </w:t>
      </w:r>
      <w:r>
        <w:fldChar w:fldCharType="begin"/>
      </w:r>
      <w:r>
        <w:instrText xml:space="preserve"> REF _Ref62467917 \r \h  \* MERGEFORMAT </w:instrText>
      </w:r>
      <w:r>
        <w:fldChar w:fldCharType="separate"/>
      </w:r>
      <w:r w:rsidR="00601C8E">
        <w:t>5.7.1</w:t>
      </w:r>
      <w:r>
        <w:fldChar w:fldCharType="end"/>
      </w:r>
      <w:r>
        <w:t xml:space="preserve">).  Multiple </w:t>
      </w:r>
      <w:hyperlink w:anchor="transaction" w:history="1">
        <w:r w:rsidRPr="006666C8">
          <w:rPr>
            <w:rStyle w:val="es-FontDef-Term"/>
          </w:rPr>
          <w:t>Transactions</w:t>
        </w:r>
      </w:hyperlink>
      <w:r>
        <w:t xml:space="preserve"> are used to simulate the business activity of processing a trade, and each </w:t>
      </w:r>
      <w:hyperlink w:anchor="transaction" w:history="1">
        <w:r w:rsidRPr="006666C8">
          <w:rPr>
            <w:rStyle w:val="es-FontDef-Term"/>
          </w:rPr>
          <w:t>Transaction</w:t>
        </w:r>
      </w:hyperlink>
      <w:r>
        <w:t xml:space="preserve"> is subject to a </w:t>
      </w:r>
      <w:hyperlink w:anchor="response_time" w:history="1">
        <w:r w:rsidRPr="006666C8">
          <w:rPr>
            <w:rStyle w:val="es-FontDef-Term"/>
          </w:rPr>
          <w:t>Response Time</w:t>
        </w:r>
      </w:hyperlink>
      <w:r>
        <w:t xml:space="preserve"> constraint.  The </w:t>
      </w:r>
      <w:hyperlink w:anchor="performance_metric" w:history="1">
        <w:r w:rsidRPr="006666C8">
          <w:rPr>
            <w:rStyle w:val="es-FontDef-Term"/>
          </w:rPr>
          <w:t>Performance Metric</w:t>
        </w:r>
      </w:hyperlink>
      <w:r>
        <w:t xml:space="preserve"> for the</w:t>
      </w:r>
      <w:r w:rsidR="00A04106">
        <w:t xml:space="preserve"> </w:t>
      </w:r>
      <w:r w:rsidR="00811278">
        <w:fldChar w:fldCharType="begin"/>
      </w:r>
      <w:r w:rsidR="00811278">
        <w:instrText xml:space="preserve"> REF benchmark_name \h </w:instrText>
      </w:r>
      <w:r w:rsidR="00811278">
        <w:fldChar w:fldCharType="separate"/>
      </w:r>
      <w:r w:rsidR="00601C8E">
        <w:rPr>
          <w:rStyle w:val="es-FontDef-Term"/>
        </w:rPr>
        <w:t>TPCx</w:t>
      </w:r>
      <w:r w:rsidR="00601C8E">
        <w:rPr>
          <w:rStyle w:val="es-FontDef-Term"/>
        </w:rPr>
        <w:noBreakHyphen/>
      </w:r>
      <w:r w:rsidR="00601C8E" w:rsidRPr="00664CC6">
        <w:rPr>
          <w:rStyle w:val="es-FontDef-Term"/>
        </w:rPr>
        <w:t>V</w:t>
      </w:r>
      <w:r w:rsidR="00811278">
        <w:fldChar w:fldCharType="end"/>
      </w:r>
      <w:r>
        <w:t xml:space="preserve"> benchmark is expressed in transactions-per-second-V</w:t>
      </w:r>
      <w:r w:rsidR="008806AC">
        <w:t xml:space="preserve"> </w:t>
      </w:r>
      <w:r>
        <w:t>(</w:t>
      </w:r>
      <w:hyperlink w:anchor="performance_metric" w:history="1">
        <w:r w:rsidR="00DC4464" w:rsidRPr="00DC4464">
          <w:rPr>
            <w:rStyle w:val="es-FontDef-Term"/>
          </w:rPr>
          <w:fldChar w:fldCharType="begin"/>
        </w:r>
        <w:r w:rsidR="00DC4464" w:rsidRPr="00DC4464">
          <w:rPr>
            <w:rStyle w:val="es-FontDef-Term"/>
          </w:rPr>
          <w:instrText xml:space="preserve"> REF  metric_name  \* MERGEFORMAT </w:instrText>
        </w:r>
        <w:r w:rsidR="00DC4464" w:rsidRPr="00DC4464">
          <w:rPr>
            <w:rStyle w:val="es-FontDef-Term"/>
          </w:rPr>
          <w:fldChar w:fldCharType="separate"/>
        </w:r>
        <w:r w:rsidR="00601C8E" w:rsidRPr="00A06A86">
          <w:rPr>
            <w:rStyle w:val="es-FontDef-Term"/>
          </w:rPr>
          <w:t>tpsV</w:t>
        </w:r>
        <w:r w:rsidR="00DC4464" w:rsidRPr="00DC4464">
          <w:rPr>
            <w:rStyle w:val="es-FontDef-Term"/>
          </w:rPr>
          <w:fldChar w:fldCharType="end"/>
        </w:r>
      </w:hyperlink>
      <w:r>
        <w:t>)</w:t>
      </w:r>
      <w:r w:rsidR="00485CD3">
        <w:t xml:space="preserve">. </w:t>
      </w:r>
      <w:r>
        <w:t xml:space="preserve">To be compliant with the </w:t>
      </w:r>
      <w:r w:rsidR="00664CC6">
        <w:fldChar w:fldCharType="begin"/>
      </w:r>
      <w:r w:rsidR="00664CC6">
        <w:instrText xml:space="preserve"> REF benchmark_name \h </w:instrText>
      </w:r>
      <w:r w:rsidR="00664CC6">
        <w:fldChar w:fldCharType="separate"/>
      </w:r>
      <w:r w:rsidR="00601C8E">
        <w:rPr>
          <w:rStyle w:val="es-FontDef-Term"/>
        </w:rPr>
        <w:t>TPCx</w:t>
      </w:r>
      <w:r w:rsidR="00601C8E">
        <w:rPr>
          <w:rStyle w:val="es-FontDef-Term"/>
        </w:rPr>
        <w:noBreakHyphen/>
      </w:r>
      <w:r w:rsidR="00601C8E" w:rsidRPr="00664CC6">
        <w:rPr>
          <w:rStyle w:val="es-FontDef-Term"/>
        </w:rPr>
        <w:t>V</w:t>
      </w:r>
      <w:r w:rsidR="00664CC6">
        <w:fldChar w:fldCharType="end"/>
      </w:r>
      <w:r>
        <w:t xml:space="preserve"> standard, all references to </w:t>
      </w:r>
      <w:hyperlink w:anchor="performance_metric" w:history="1">
        <w:r w:rsidR="00A23859" w:rsidRPr="00DC4464">
          <w:rPr>
            <w:rStyle w:val="es-FontDef-Term"/>
          </w:rPr>
          <w:fldChar w:fldCharType="begin"/>
        </w:r>
        <w:r w:rsidR="00A23859" w:rsidRPr="00DC4464">
          <w:rPr>
            <w:rStyle w:val="es-FontDef-Term"/>
          </w:rPr>
          <w:instrText xml:space="preserve"> REF  metric_name  \* MERGEFORMAT </w:instrText>
        </w:r>
        <w:r w:rsidR="00A23859" w:rsidRPr="00DC4464">
          <w:rPr>
            <w:rStyle w:val="es-FontDef-Term"/>
          </w:rPr>
          <w:fldChar w:fldCharType="separate"/>
        </w:r>
        <w:r w:rsidR="00601C8E" w:rsidRPr="00A06A86">
          <w:rPr>
            <w:rStyle w:val="es-FontDef-Term"/>
          </w:rPr>
          <w:t>tpsV</w:t>
        </w:r>
        <w:r w:rsidR="00A23859" w:rsidRPr="00DC4464">
          <w:rPr>
            <w:rStyle w:val="es-FontDef-Term"/>
          </w:rPr>
          <w:fldChar w:fldCharType="end"/>
        </w:r>
      </w:hyperlink>
      <w:r w:rsidR="00A23859">
        <w:t xml:space="preserve"> </w:t>
      </w:r>
      <w:hyperlink w:anchor="results" w:history="1">
        <w:r w:rsidRPr="006666C8">
          <w:rPr>
            <w:rStyle w:val="es-FontDef-Term"/>
          </w:rPr>
          <w:t>Results</w:t>
        </w:r>
      </w:hyperlink>
      <w:r>
        <w:t xml:space="preserve"> must include the </w:t>
      </w:r>
      <w:hyperlink w:anchor="performance_metric" w:history="1">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hyperlink>
      <w:r>
        <w:t xml:space="preserve"> rate, the associated </w:t>
      </w:r>
      <w:hyperlink w:anchor="price_performance_metric" w:history="1">
        <w:r w:rsidRPr="00AF0EEE">
          <w:rPr>
            <w:rStyle w:val="es-FontDef-Term"/>
          </w:rPr>
          <w:t>price-per-</w:t>
        </w:r>
        <w:r>
          <w:rPr>
            <w:rStyle w:val="es-FontDef-Term"/>
          </w:rPr>
          <w:fldChar w:fldCharType="begin"/>
        </w:r>
        <w:r>
          <w:rPr>
            <w:rStyle w:val="es-FontDef-Term"/>
          </w:rPr>
          <w:instrText xml:space="preserve"> REF  metric_name </w:instrText>
        </w:r>
        <w:r>
          <w:rPr>
            <w:rStyle w:val="es-FontDef-Term"/>
          </w:rPr>
          <w:fldChar w:fldCharType="separate"/>
        </w:r>
        <w:r w:rsidR="00601C8E" w:rsidRPr="00A06A86">
          <w:rPr>
            <w:rStyle w:val="es-FontDef-Term"/>
          </w:rPr>
          <w:t>tpsV</w:t>
        </w:r>
        <w:r>
          <w:rPr>
            <w:rStyle w:val="es-FontDef-Term"/>
          </w:rPr>
          <w:fldChar w:fldCharType="end"/>
        </w:r>
      </w:hyperlink>
      <w:r>
        <w:t xml:space="preserve"> and the </w:t>
      </w:r>
      <w:hyperlink w:anchor="availability_date" w:history="1">
        <w:r w:rsidRPr="006666C8">
          <w:rPr>
            <w:rStyle w:val="es-FontDef-Term"/>
          </w:rPr>
          <w:t>Availability Date</w:t>
        </w:r>
      </w:hyperlink>
      <w:r>
        <w:t xml:space="preserve"> of the </w:t>
      </w:r>
      <w:hyperlink w:anchor="priced_configuration" w:history="1">
        <w:r w:rsidRPr="006666C8">
          <w:rPr>
            <w:rStyle w:val="es-FontDef-Term"/>
          </w:rPr>
          <w:t>Priced Configuration</w:t>
        </w:r>
      </w:hyperlink>
      <w:r>
        <w:t xml:space="preserve"> (See Clause </w:t>
      </w:r>
      <w:r>
        <w:fldChar w:fldCharType="begin"/>
      </w:r>
      <w:r>
        <w:instrText xml:space="preserve"> REF _Ref91400690 \r \h </w:instrText>
      </w:r>
      <w:r>
        <w:fldChar w:fldCharType="separate"/>
      </w:r>
      <w:r w:rsidR="00601C8E">
        <w:t>5.7.3</w:t>
      </w:r>
      <w:r>
        <w:fldChar w:fldCharType="end"/>
      </w:r>
      <w:r>
        <w:t xml:space="preserve"> for more details).</w:t>
      </w:r>
    </w:p>
    <w:p w14:paraId="0019234D" w14:textId="6901FA0B" w:rsidR="002F7443" w:rsidRDefault="002F7443" w:rsidP="002F7443">
      <w:pPr>
        <w:pStyle w:val="es-ClauseWording-Align"/>
      </w:pPr>
      <w:r>
        <w:t xml:space="preserve">Although this specification defines the implementation in terms of a relational data model, the database may be implemented using any commercially available </w:t>
      </w:r>
      <w:hyperlink w:anchor="database_mgmt_system" w:history="1">
        <w:r w:rsidRPr="00F37F37">
          <w:rPr>
            <w:rStyle w:val="es-FontDef-Term"/>
          </w:rPr>
          <w:t>Database Management System (DBMS)</w:t>
        </w:r>
      </w:hyperlink>
      <w:r>
        <w:t xml:space="preserve">, </w:t>
      </w:r>
      <w:hyperlink w:anchor="db_server" w:history="1">
        <w:r w:rsidRPr="00D348FA">
          <w:rPr>
            <w:rStyle w:val="es-FontDef-Term"/>
          </w:rPr>
          <w:t>Database Server</w:t>
        </w:r>
      </w:hyperlink>
      <w:r>
        <w:t>, file system, or other data repository that provides a functionally equivalent implementation.  The terms "table", "row", and "column" are used in this document only as examples of logical data structures.</w:t>
      </w:r>
    </w:p>
    <w:p w14:paraId="5F6BE0AA" w14:textId="53B49C6D" w:rsidR="002F7443" w:rsidRDefault="00664CC6"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uses terminology and metrics that are similar to other benchmarks, originated by the TPC and others.  Such similarity in terminology does not imply that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rsidR="002F7443">
        <w:t xml:space="preserve"> </w:t>
      </w:r>
      <w:hyperlink w:anchor="results" w:history="1">
        <w:r w:rsidR="002F7443" w:rsidRPr="00D348FA">
          <w:rPr>
            <w:rStyle w:val="es-FontDef-Term"/>
          </w:rPr>
          <w:t>Results</w:t>
        </w:r>
      </w:hyperlink>
      <w:r w:rsidR="002F7443">
        <w:t xml:space="preserve"> are comparable to other benchmarks.  The only benchmark </w:t>
      </w:r>
      <w:r w:rsidR="002F7443" w:rsidRPr="00C44F92">
        <w:rPr>
          <w:rStyle w:val="es-FontDef-Term"/>
        </w:rPr>
        <w:t>Results</w:t>
      </w:r>
      <w:r w:rsidR="002F7443">
        <w:t xml:space="preserve"> comparable to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rsidR="002F7443">
        <w:t xml:space="preserve"> are other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rsidR="002F7443">
        <w:t xml:space="preserve"> </w:t>
      </w:r>
      <w:hyperlink w:anchor="results" w:history="1">
        <w:r w:rsidR="002F7443" w:rsidRPr="00D348FA">
          <w:rPr>
            <w:rStyle w:val="es-FontDef-Term"/>
          </w:rPr>
          <w:t>Results</w:t>
        </w:r>
      </w:hyperlink>
      <w:r w:rsidR="002F7443">
        <w:t xml:space="preserve"> that conform to a comparable version of the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rsidR="002F7443">
        <w:t xml:space="preserve"> specification.</w:t>
      </w:r>
    </w:p>
    <w:p w14:paraId="4896D398" w14:textId="77777777" w:rsidR="002F7443" w:rsidRDefault="002F7443" w:rsidP="002F7443">
      <w:pPr>
        <w:pStyle w:val="es-ClauseL3-Title"/>
      </w:pPr>
      <w:bookmarkStart w:id="51" w:name="_Toc62469975"/>
      <w:bookmarkStart w:id="52" w:name="_Toc63053882"/>
      <w:bookmarkStart w:id="53" w:name="_Toc90021325"/>
      <w:bookmarkStart w:id="54" w:name="_Toc96260311"/>
      <w:bookmarkStart w:id="55" w:name="_Toc96260478"/>
      <w:bookmarkStart w:id="56" w:name="_Toc96260611"/>
      <w:bookmarkStart w:id="57" w:name="_Toc96391981"/>
      <w:bookmarkStart w:id="58" w:name="_Toc112480892"/>
      <w:bookmarkStart w:id="59" w:name="_Toc117094228"/>
      <w:bookmarkStart w:id="60" w:name="_Toc117094879"/>
      <w:bookmarkStart w:id="61" w:name="_Toc124080089"/>
      <w:bookmarkStart w:id="62" w:name="_Toc153271377"/>
      <w:bookmarkStart w:id="63" w:name="_Toc18068805"/>
      <w:r w:rsidRPr="00EC5543">
        <w:t>Restrictions</w:t>
      </w:r>
      <w:r>
        <w:t xml:space="preserve"> and Limitations</w:t>
      </w:r>
      <w:bookmarkEnd w:id="51"/>
      <w:bookmarkEnd w:id="52"/>
      <w:bookmarkEnd w:id="53"/>
      <w:bookmarkEnd w:id="54"/>
      <w:bookmarkEnd w:id="55"/>
      <w:bookmarkEnd w:id="56"/>
      <w:bookmarkEnd w:id="57"/>
      <w:bookmarkEnd w:id="58"/>
      <w:bookmarkEnd w:id="59"/>
      <w:bookmarkEnd w:id="60"/>
      <w:bookmarkEnd w:id="61"/>
      <w:bookmarkEnd w:id="62"/>
      <w:bookmarkEnd w:id="63"/>
    </w:p>
    <w:p w14:paraId="5D403CAB" w14:textId="76758CCF" w:rsidR="002F7443" w:rsidRDefault="002F7443" w:rsidP="002F7443">
      <w:pPr>
        <w:pStyle w:val="es-ClauseWording-Align"/>
      </w:pPr>
      <w:r>
        <w:t xml:space="preserve">Despite the fact that this benchmark offers a rich environment that represents many OLTP applications, this benchmark does not reflect the entire range of OLTP requirements.  In addition, the extent to which a customer can achieve the </w:t>
      </w:r>
      <w:hyperlink w:anchor="results" w:history="1">
        <w:r w:rsidRPr="00D348FA">
          <w:rPr>
            <w:rStyle w:val="es-FontDef-Term"/>
          </w:rPr>
          <w:t>Results</w:t>
        </w:r>
      </w:hyperlink>
      <w:r>
        <w:t xml:space="preserve"> </w:t>
      </w:r>
      <w:hyperlink w:anchor="reported" w:history="1">
        <w:r w:rsidRPr="002E4EDA">
          <w:rPr>
            <w:rStyle w:val="es-FontDef-Term"/>
          </w:rPr>
          <w:t>reported</w:t>
        </w:r>
      </w:hyperlink>
      <w:r>
        <w:t xml:space="preserve"> by a vendor is highly dependent on how closely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t xml:space="preserve"> approximates the customer application.  The relative performance of systems derived from this benchmark does not necessarily hold for other workloads or environments.  Extrapolations to any other environment are not recommended.</w:t>
      </w:r>
    </w:p>
    <w:p w14:paraId="04644CC8" w14:textId="0B8AC38F" w:rsidR="002F7443" w:rsidRDefault="002F7443" w:rsidP="002F7443">
      <w:pPr>
        <w:pStyle w:val="es-ClauseWording-Align"/>
      </w:pPr>
      <w:r>
        <w:t xml:space="preserve">Benchmark </w:t>
      </w:r>
      <w:hyperlink w:anchor="results" w:history="1">
        <w:r w:rsidRPr="00D348FA">
          <w:rPr>
            <w:rStyle w:val="es-FontDef-Term"/>
          </w:rPr>
          <w:t>Results</w:t>
        </w:r>
      </w:hyperlink>
      <w:r>
        <w:t xml:space="preserve"> are highly dependent upon workload, specific application requirements, and systems design and implementation.  Relative system performance will vary because of these and other factors.  Therefore,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t xml:space="preserve"> should not be used as a substitute for specific customer application benchmarking when critical capacity planning and/or product evaluation decisions are contemplated.</w:t>
      </w:r>
    </w:p>
    <w:p w14:paraId="16E25446" w14:textId="3C6CFE26" w:rsidR="002F7443" w:rsidRDefault="002F7443" w:rsidP="002F7443">
      <w:pPr>
        <w:pStyle w:val="es-ClauseWording-Align"/>
      </w:pPr>
      <w:r>
        <w:t xml:space="preserve">Benchmark </w:t>
      </w:r>
      <w:hyperlink w:anchor="sponsor" w:history="1">
        <w:r w:rsidRPr="002E4EDA">
          <w:rPr>
            <w:rStyle w:val="es-FontDef-Term"/>
          </w:rPr>
          <w:t>Sponsors</w:t>
        </w:r>
      </w:hyperlink>
      <w:r>
        <w:t xml:space="preserve"> are permitted various possible implementation designs, insofar as they adhere to the model described and pictorially illustrated in this specification.  A </w:t>
      </w:r>
      <w:hyperlink w:anchor="full_disclosure_report" w:history="1">
        <w:r w:rsidRPr="002E4EDA">
          <w:rPr>
            <w:rStyle w:val="es-FontDef-Term"/>
          </w:rPr>
          <w:t>Full Disclosure Report (FDR)</w:t>
        </w:r>
      </w:hyperlink>
      <w:r>
        <w:t xml:space="preserve"> of the implementation details, as specified in</w:t>
      </w:r>
      <w:r w:rsidR="009A3B1F">
        <w:t xml:space="preserve"> </w:t>
      </w:r>
      <w:r w:rsidR="009A3B1F">
        <w:fldChar w:fldCharType="begin"/>
      </w:r>
      <w:r w:rsidR="009A3B1F">
        <w:instrText xml:space="preserve"> REF _Ref493519161 \r \h </w:instrText>
      </w:r>
      <w:r w:rsidR="009A3B1F">
        <w:fldChar w:fldCharType="separate"/>
      </w:r>
      <w:r w:rsidR="00601C8E">
        <w:t xml:space="preserve">Clause 8  </w:t>
      </w:r>
      <w:r w:rsidR="009A3B1F">
        <w:fldChar w:fldCharType="end"/>
      </w:r>
      <w:r>
        <w:t xml:space="preserve">, must be made available along with the </w:t>
      </w:r>
      <w:hyperlink w:anchor="reported" w:history="1">
        <w:r w:rsidRPr="002E4EDA">
          <w:rPr>
            <w:rStyle w:val="es-FontDef-Term"/>
          </w:rPr>
          <w:t>reported</w:t>
        </w:r>
      </w:hyperlink>
      <w:r>
        <w:t xml:space="preserve"> </w:t>
      </w:r>
      <w:hyperlink w:anchor="results" w:history="1">
        <w:r w:rsidRPr="00D348FA">
          <w:rPr>
            <w:rStyle w:val="es-FontDef-Term"/>
          </w:rPr>
          <w:t>Results</w:t>
        </w:r>
      </w:hyperlink>
      <w:r>
        <w:t>.</w:t>
      </w:r>
    </w:p>
    <w:p w14:paraId="03C7BD14" w14:textId="77777777" w:rsidR="002F7443" w:rsidRDefault="002F7443" w:rsidP="002F7443">
      <w:pPr>
        <w:pStyle w:val="es-ClauseWording-Align"/>
      </w:pPr>
      <w:r w:rsidRPr="00F80BE1">
        <w:rPr>
          <w:rStyle w:val="es-FontHeader"/>
        </w:rPr>
        <w:t xml:space="preserve">Comment: </w:t>
      </w:r>
      <w:r>
        <w:t>While separated from the main text for readability, comments are a part of the standard and must be enforced.</w:t>
      </w:r>
    </w:p>
    <w:p w14:paraId="20AD4BDC" w14:textId="4497B16C" w:rsidR="002F7443" w:rsidRDefault="002F7443" w:rsidP="002F7443">
      <w:pPr>
        <w:pStyle w:val="es-ClauseL2"/>
      </w:pPr>
      <w:bookmarkStart w:id="64" w:name="_Toc485310087"/>
      <w:bookmarkStart w:id="65" w:name="_Toc485310335"/>
      <w:bookmarkStart w:id="66" w:name="_Toc485310618"/>
      <w:bookmarkStart w:id="67" w:name="_Toc485310846"/>
      <w:bookmarkStart w:id="68" w:name="_Toc485566364"/>
      <w:bookmarkStart w:id="69" w:name="_Toc485566708"/>
      <w:bookmarkStart w:id="70" w:name="_Toc485566957"/>
      <w:bookmarkStart w:id="71" w:name="_Toc485567206"/>
      <w:bookmarkStart w:id="72" w:name="_Toc485572457"/>
      <w:bookmarkStart w:id="73" w:name="_Toc485573082"/>
      <w:bookmarkStart w:id="74" w:name="_Toc62469976"/>
      <w:bookmarkStart w:id="75" w:name="_Toc62984291"/>
      <w:bookmarkStart w:id="76" w:name="_Toc63053883"/>
      <w:bookmarkStart w:id="77" w:name="_Toc90021326"/>
      <w:bookmarkStart w:id="78" w:name="_Toc96260312"/>
      <w:bookmarkStart w:id="79" w:name="_Toc96260479"/>
      <w:bookmarkStart w:id="80" w:name="_Toc96260612"/>
      <w:bookmarkStart w:id="81" w:name="_Toc96391982"/>
      <w:bookmarkStart w:id="82" w:name="_Toc112480893"/>
      <w:bookmarkStart w:id="83" w:name="_Toc117094229"/>
      <w:bookmarkStart w:id="84" w:name="_Toc117094880"/>
      <w:bookmarkStart w:id="85" w:name="_Toc124080001"/>
      <w:bookmarkStart w:id="86" w:name="_Toc124080090"/>
      <w:bookmarkStart w:id="87" w:name="_Toc153271378"/>
      <w:bookmarkStart w:id="88" w:name="_Toc18068806"/>
      <w:bookmarkEnd w:id="64"/>
      <w:bookmarkEnd w:id="65"/>
      <w:bookmarkEnd w:id="66"/>
      <w:bookmarkEnd w:id="67"/>
      <w:bookmarkEnd w:id="68"/>
      <w:bookmarkEnd w:id="69"/>
      <w:bookmarkEnd w:id="70"/>
      <w:bookmarkEnd w:id="71"/>
      <w:bookmarkEnd w:id="72"/>
      <w:bookmarkEnd w:id="73"/>
      <w:r>
        <w:t>General Implementation Guidelines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3343F51D" w14:textId="77777777" w:rsidR="002F7443" w:rsidRDefault="002F7443" w:rsidP="002F7443">
      <w:pPr>
        <w:pStyle w:val="es-ClauseWording-Align"/>
      </w:pPr>
      <w:r>
        <w:t>The purpose of TPC benchmarks is to provide relevant, objective performance data to industry users.  To achieve that purpose, TPC benchmark specifications require that benchmark tests be implemented with systems, products, technologies and pricing that:</w:t>
      </w:r>
    </w:p>
    <w:p w14:paraId="511F2A3B" w14:textId="77777777" w:rsidR="002F7443" w:rsidRDefault="002F7443" w:rsidP="00C654B5">
      <w:pPr>
        <w:pStyle w:val="es-ListL1-Bullet"/>
        <w:numPr>
          <w:ilvl w:val="0"/>
          <w:numId w:val="17"/>
        </w:numPr>
      </w:pPr>
      <w:r>
        <w:t>Are generally available to users.</w:t>
      </w:r>
    </w:p>
    <w:p w14:paraId="33A40B53" w14:textId="661DB077" w:rsidR="002F7443" w:rsidRDefault="002F7443" w:rsidP="00C654B5">
      <w:pPr>
        <w:pStyle w:val="es-ListL1-Bullet"/>
        <w:numPr>
          <w:ilvl w:val="0"/>
          <w:numId w:val="17"/>
        </w:numPr>
      </w:pPr>
      <w:r>
        <w:lastRenderedPageBreak/>
        <w:t xml:space="preserve">Are relevant to the market segment that the individual TPC benchmark models or represents (e.g., </w:t>
      </w:r>
      <w:r w:rsidR="00754B0D">
        <w:fldChar w:fldCharType="begin"/>
      </w:r>
      <w:r w:rsidR="00754B0D">
        <w:instrText xml:space="preserve"> REF benchmark_name \h </w:instrText>
      </w:r>
      <w:r w:rsidR="00754B0D">
        <w:fldChar w:fldCharType="separate"/>
      </w:r>
      <w:r w:rsidR="00601C8E">
        <w:rPr>
          <w:rStyle w:val="es-FontDef-Term"/>
        </w:rPr>
        <w:t>TPCx</w:t>
      </w:r>
      <w:r w:rsidR="00601C8E">
        <w:rPr>
          <w:rStyle w:val="es-FontDef-Term"/>
        </w:rPr>
        <w:noBreakHyphen/>
      </w:r>
      <w:r w:rsidR="00601C8E" w:rsidRPr="00664CC6">
        <w:rPr>
          <w:rStyle w:val="es-FontDef-Term"/>
        </w:rPr>
        <w:t>V</w:t>
      </w:r>
      <w:r w:rsidR="00754B0D">
        <w:fldChar w:fldCharType="end"/>
      </w:r>
      <w:r>
        <w:t xml:space="preserve"> models and represents high-volume, complex OLTP database environments).</w:t>
      </w:r>
    </w:p>
    <w:p w14:paraId="37534C97" w14:textId="77777777" w:rsidR="002F7443" w:rsidRDefault="002F7443" w:rsidP="00C654B5">
      <w:pPr>
        <w:pStyle w:val="es-ListL1-Bullet"/>
        <w:numPr>
          <w:ilvl w:val="0"/>
          <w:numId w:val="17"/>
        </w:numPr>
      </w:pPr>
      <w:r>
        <w:t>A significant number of users in the market segment the benchmark models or represents would plausibly implement.</w:t>
      </w:r>
    </w:p>
    <w:p w14:paraId="11AE03BE" w14:textId="6FE093FF" w:rsidR="002F7443" w:rsidRDefault="002F7443" w:rsidP="002F7443">
      <w:pPr>
        <w:pStyle w:val="es-ClauseWording-Align"/>
      </w:pPr>
      <w:r>
        <w:t xml:space="preserve">The use of new systems, products, technologies (hardware or software) and pricing is encouraged so long as they meet the requirements above.  Specifically prohibited are benchmark systems, products, technologies, pricing (hereafter referred to as "implementations") whose primary purpose is performance optimization of TPC benchmark </w:t>
      </w:r>
      <w:hyperlink w:anchor="results" w:history="1">
        <w:r w:rsidRPr="00D348FA">
          <w:rPr>
            <w:rStyle w:val="es-FontDef-Term"/>
          </w:rPr>
          <w:t>Results</w:t>
        </w:r>
      </w:hyperlink>
      <w:r>
        <w:t xml:space="preserve"> without any corresponding applicability to real-world applications and environments.  In other </w:t>
      </w:r>
      <w:r w:rsidR="004F2086">
        <w:t>words,</w:t>
      </w:r>
      <w:r>
        <w:t xml:space="preserve"> all "benchmark specials” implementations that improve benchmark </w:t>
      </w:r>
      <w:hyperlink w:anchor="results" w:history="1">
        <w:r w:rsidRPr="00D348FA">
          <w:rPr>
            <w:rStyle w:val="es-FontDef-Term"/>
          </w:rPr>
          <w:t>Results</w:t>
        </w:r>
      </w:hyperlink>
      <w:r>
        <w:t xml:space="preserve"> but not real-world performance or pricing, are prohibited.</w:t>
      </w:r>
    </w:p>
    <w:p w14:paraId="5BD23D0E" w14:textId="77777777" w:rsidR="002F7443" w:rsidRDefault="002F7443" w:rsidP="002F7443">
      <w:pPr>
        <w:pStyle w:val="es-ClauseWording-Align"/>
      </w:pPr>
      <w:r>
        <w:t>The following characteristics should be used as a guide to judge whether a particular implementation is a benchmark special.  It is not required that each point below be met, but that the cumulative weight of the evidence be considered to identify an unacceptable implementation.  Absolute certainty or certainty beyond a reasonable doubt is not required to make a judgment on this complex issue.  The question that must be answered is this: based on the available evidence, does the clear preponderance (the greater share or weight) of evidence indicate that this implementation is a benchmark special?</w:t>
      </w:r>
    </w:p>
    <w:p w14:paraId="2B7D224C" w14:textId="77777777" w:rsidR="002F7443" w:rsidRDefault="002F7443" w:rsidP="002F7443">
      <w:pPr>
        <w:pStyle w:val="es-ClauseWording-Align"/>
      </w:pPr>
      <w:r>
        <w:t>The following characteristics should be used to judge whether a particular implementation is a benchmark special:</w:t>
      </w:r>
    </w:p>
    <w:p w14:paraId="7A9979C6" w14:textId="77777777" w:rsidR="002F7443" w:rsidRDefault="002F7443" w:rsidP="00C654B5">
      <w:pPr>
        <w:pStyle w:val="es-ListL1-Bullet"/>
        <w:numPr>
          <w:ilvl w:val="0"/>
          <w:numId w:val="18"/>
        </w:numPr>
      </w:pPr>
      <w:r>
        <w:t>Is the implementation generally available, documented, and supported?</w:t>
      </w:r>
    </w:p>
    <w:p w14:paraId="6CE19BA9" w14:textId="77777777" w:rsidR="002F7443" w:rsidRDefault="002F7443" w:rsidP="00C654B5">
      <w:pPr>
        <w:pStyle w:val="es-ListL1-Bullet"/>
        <w:numPr>
          <w:ilvl w:val="0"/>
          <w:numId w:val="18"/>
        </w:numPr>
      </w:pPr>
      <w:r>
        <w:t>Does the implementation have significant restrictions on its use or applicability that limits its use beyond TPC benchmarks?</w:t>
      </w:r>
    </w:p>
    <w:p w14:paraId="261D909E" w14:textId="77777777" w:rsidR="002F7443" w:rsidRDefault="002F7443" w:rsidP="00C654B5">
      <w:pPr>
        <w:pStyle w:val="es-ListL1-Bullet"/>
        <w:numPr>
          <w:ilvl w:val="0"/>
          <w:numId w:val="18"/>
        </w:numPr>
      </w:pPr>
      <w:r>
        <w:t>Is the implementation or part of the implementation poorly integrated into the larger product?</w:t>
      </w:r>
    </w:p>
    <w:p w14:paraId="5741B85E" w14:textId="647B7752" w:rsidR="002F7443" w:rsidRDefault="002F7443" w:rsidP="002F7443">
      <w:pPr>
        <w:pStyle w:val="es-ClauseWording-Align"/>
      </w:pPr>
      <w:r>
        <w:t xml:space="preserve">Does the implementation take special advantage of the limited nature of TPC benchmarks (e.g., transaction </w:t>
      </w:r>
      <w:hyperlink w:anchor="profile" w:history="1">
        <w:r w:rsidRPr="00A40BE4">
          <w:rPr>
            <w:rStyle w:val="es-FontDef-Term"/>
          </w:rPr>
          <w:t>Profile</w:t>
        </w:r>
      </w:hyperlink>
      <w:r>
        <w:t xml:space="preserve">, </w:t>
      </w:r>
      <w:hyperlink w:anchor="transaction_mix" w:history="1">
        <w:r w:rsidRPr="00A40BE4">
          <w:rPr>
            <w:rStyle w:val="es-FontDef-Term"/>
          </w:rPr>
          <w:t>Transaction Mix</w:t>
        </w:r>
      </w:hyperlink>
      <w:r>
        <w:t>, transaction concurrency and/or contention, transaction isolation) in a manner that would not be generally applicable to the environment the benchmark represents?</w:t>
      </w:r>
    </w:p>
    <w:p w14:paraId="0F4AC61E" w14:textId="77777777" w:rsidR="002F7443" w:rsidRDefault="002F7443" w:rsidP="00C654B5">
      <w:pPr>
        <w:pStyle w:val="es-ListL1-Bullet"/>
        <w:numPr>
          <w:ilvl w:val="0"/>
          <w:numId w:val="19"/>
        </w:numPr>
      </w:pPr>
      <w:r>
        <w:t>Is the use of the implementation discouraged by the vendor?  (This includes failing to promote the implementation in a manner similar to other products and technologies.)</w:t>
      </w:r>
    </w:p>
    <w:p w14:paraId="429F29D1" w14:textId="77777777" w:rsidR="002F7443" w:rsidRDefault="002F7443" w:rsidP="00C654B5">
      <w:pPr>
        <w:pStyle w:val="es-ListL1-Bullet"/>
        <w:numPr>
          <w:ilvl w:val="0"/>
          <w:numId w:val="19"/>
        </w:numPr>
      </w:pPr>
      <w:r>
        <w:t>Does the implementation require uncommon sophistication on the part of the end-user, programmer, or system administrator?</w:t>
      </w:r>
    </w:p>
    <w:p w14:paraId="6F140440" w14:textId="77777777" w:rsidR="002F7443" w:rsidRDefault="002F7443" w:rsidP="00C654B5">
      <w:pPr>
        <w:pStyle w:val="es-ListL1-Bullet"/>
        <w:numPr>
          <w:ilvl w:val="0"/>
          <w:numId w:val="19"/>
        </w:numPr>
      </w:pPr>
      <w:r>
        <w:t>Is the pricing unusual or non-customary for the vendor, or unusual or non-customary to normal business practices? See the effective version of the TPC Pricing Specification for additional information.</w:t>
      </w:r>
    </w:p>
    <w:p w14:paraId="6DF3F678" w14:textId="77777777" w:rsidR="002F7443" w:rsidRDefault="002F7443" w:rsidP="00C654B5">
      <w:pPr>
        <w:pStyle w:val="es-ListL1-Bullet"/>
        <w:numPr>
          <w:ilvl w:val="0"/>
          <w:numId w:val="19"/>
        </w:numPr>
      </w:pPr>
      <w:r>
        <w:t>Is the implementation being used (including beta) or purchased by end-users in the market area the benchmark represents?  How many?  Multiple sites?  If the implementation is not currently being used by end-users, is there any evidence to indicate that it will be used by a significant number of users?</w:t>
      </w:r>
    </w:p>
    <w:p w14:paraId="43435719" w14:textId="77777777" w:rsidR="002F7443" w:rsidRDefault="002F7443" w:rsidP="002F7443">
      <w:pPr>
        <w:pStyle w:val="es-ClauseL2"/>
      </w:pPr>
      <w:bookmarkStart w:id="89" w:name="_Toc62469977"/>
      <w:bookmarkStart w:id="90" w:name="_Toc62984292"/>
      <w:bookmarkStart w:id="91" w:name="_Toc63053884"/>
      <w:bookmarkStart w:id="92" w:name="_Toc90021327"/>
      <w:bookmarkStart w:id="93" w:name="_Toc96260313"/>
      <w:bookmarkStart w:id="94" w:name="_Toc96260480"/>
      <w:bookmarkStart w:id="95" w:name="_Toc96260613"/>
      <w:bookmarkStart w:id="96" w:name="_Toc96391983"/>
      <w:bookmarkStart w:id="97" w:name="_Toc112480894"/>
      <w:bookmarkStart w:id="98" w:name="_Toc117094230"/>
      <w:bookmarkStart w:id="99" w:name="_Toc117094881"/>
      <w:bookmarkStart w:id="100" w:name="_Toc124080002"/>
      <w:bookmarkStart w:id="101" w:name="_Toc124080091"/>
      <w:bookmarkStart w:id="102" w:name="_Toc153271379"/>
      <w:bookmarkStart w:id="103" w:name="_Toc18068807"/>
      <w:r>
        <w:t>General Measurement Guidelines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9713D84" w14:textId="05ED5984" w:rsidR="002F7443" w:rsidRDefault="002F7443" w:rsidP="002F7443">
      <w:pPr>
        <w:pStyle w:val="es-ClauseWording-Align"/>
      </w:pPr>
      <w:r>
        <w:t xml:space="preserve">TPC benchmark </w:t>
      </w:r>
      <w:hyperlink w:anchor="results" w:history="1">
        <w:r w:rsidRPr="00D348FA">
          <w:rPr>
            <w:rStyle w:val="es-FontDef-Term"/>
          </w:rPr>
          <w:t>Results</w:t>
        </w:r>
      </w:hyperlink>
      <w:r>
        <w:t xml:space="preserve"> are expected to be accurate representations of system performance.  Therefore, there are certain guidelines, which are expected to be followed when measuring those </w:t>
      </w:r>
      <w:hyperlink w:anchor="results" w:history="1">
        <w:r w:rsidRPr="00D348FA">
          <w:rPr>
            <w:rStyle w:val="es-FontDef-Term"/>
          </w:rPr>
          <w:t>Results</w:t>
        </w:r>
      </w:hyperlink>
      <w:r>
        <w:t>.  The approach or methodology is explicitly outlined in or described in the specification.</w:t>
      </w:r>
    </w:p>
    <w:p w14:paraId="5851A5DA" w14:textId="77777777" w:rsidR="002F7443" w:rsidRDefault="002F7443" w:rsidP="00C654B5">
      <w:pPr>
        <w:pStyle w:val="es-ListL1-Bullet"/>
        <w:numPr>
          <w:ilvl w:val="0"/>
          <w:numId w:val="20"/>
        </w:numPr>
      </w:pPr>
      <w:r>
        <w:t>The approach is an accepted engineering practice or standard.</w:t>
      </w:r>
    </w:p>
    <w:p w14:paraId="4F547F2D" w14:textId="7D8FBE71" w:rsidR="002F7443" w:rsidRDefault="002F7443" w:rsidP="00C654B5">
      <w:pPr>
        <w:pStyle w:val="es-ListL1-Bullet"/>
        <w:numPr>
          <w:ilvl w:val="0"/>
          <w:numId w:val="20"/>
        </w:numPr>
      </w:pPr>
      <w:r>
        <w:t xml:space="preserve">The approach does not enhance the </w:t>
      </w:r>
      <w:hyperlink w:anchor="results" w:history="1">
        <w:r w:rsidRPr="00D348FA">
          <w:rPr>
            <w:rStyle w:val="es-FontDef-Term"/>
          </w:rPr>
          <w:t>Results</w:t>
        </w:r>
      </w:hyperlink>
      <w:r>
        <w:t>.</w:t>
      </w:r>
    </w:p>
    <w:p w14:paraId="779FB929" w14:textId="0E89FCAD" w:rsidR="002F7443" w:rsidRDefault="002F7443" w:rsidP="00C654B5">
      <w:pPr>
        <w:pStyle w:val="es-ListL1-Bullet"/>
        <w:numPr>
          <w:ilvl w:val="0"/>
          <w:numId w:val="20"/>
        </w:numPr>
      </w:pPr>
      <w:r>
        <w:t xml:space="preserve">Equipment used in measuring </w:t>
      </w:r>
      <w:hyperlink w:anchor="results" w:history="1">
        <w:r w:rsidRPr="00D348FA">
          <w:rPr>
            <w:rStyle w:val="es-FontDef-Term"/>
          </w:rPr>
          <w:t>Results</w:t>
        </w:r>
      </w:hyperlink>
      <w:r>
        <w:t xml:space="preserve"> is calibrated according to established quality standards.</w:t>
      </w:r>
    </w:p>
    <w:p w14:paraId="458F559A" w14:textId="5EAF23A1" w:rsidR="002F7443" w:rsidRDefault="002F7443" w:rsidP="00C654B5">
      <w:pPr>
        <w:pStyle w:val="es-ListL1-Bullet"/>
        <w:numPr>
          <w:ilvl w:val="0"/>
          <w:numId w:val="20"/>
        </w:numPr>
      </w:pPr>
      <w:r>
        <w:t xml:space="preserve">Fidelity and candor is maintained in reporting any anomalies in the </w:t>
      </w:r>
      <w:hyperlink w:anchor="results" w:history="1">
        <w:r w:rsidRPr="00D348FA">
          <w:rPr>
            <w:rStyle w:val="es-FontDef-Term"/>
          </w:rPr>
          <w:t>Results</w:t>
        </w:r>
      </w:hyperlink>
      <w:r>
        <w:t>, even if not specified in the benchmark requirements.</w:t>
      </w:r>
    </w:p>
    <w:p w14:paraId="26D3CA97" w14:textId="77777777" w:rsidR="002F7443" w:rsidRDefault="002F7443" w:rsidP="002F7443">
      <w:pPr>
        <w:pStyle w:val="es-ClauseWording-Align"/>
      </w:pPr>
      <w:r>
        <w:t>The use of new methodologies and approaches is encouraged so long as they meet the requirements above.</w:t>
      </w:r>
    </w:p>
    <w:p w14:paraId="260FCDEF" w14:textId="632E2C86" w:rsidR="002F7443" w:rsidRDefault="006725EB" w:rsidP="002F7443">
      <w:pPr>
        <w:pStyle w:val="es-ClauseL2"/>
      </w:pPr>
      <w:r>
        <w:lastRenderedPageBreak/>
        <w:fldChar w:fldCharType="begin"/>
      </w:r>
      <w:r>
        <w:instrText xml:space="preserve"> REF benchmark_name \h  \* MERGEFORMAT </w:instrText>
      </w:r>
      <w:r>
        <w:fldChar w:fldCharType="separate"/>
      </w:r>
      <w:bookmarkStart w:id="104" w:name="_Toc18068808"/>
      <w:r w:rsidR="00601C8E" w:rsidRPr="00601C8E">
        <w:t>TPCx</w:t>
      </w:r>
      <w:r w:rsidR="00601C8E" w:rsidRPr="00601C8E">
        <w:noBreakHyphen/>
        <w:t>V</w:t>
      </w:r>
      <w:r>
        <w:fldChar w:fldCharType="end"/>
      </w:r>
      <w:r w:rsidR="002F7443">
        <w:t xml:space="preserve"> Kit and Licensing</w:t>
      </w:r>
      <w:bookmarkEnd w:id="104"/>
    </w:p>
    <w:p w14:paraId="475C23D0" w14:textId="35ECB049" w:rsidR="002F7443" w:rsidRPr="003373BE" w:rsidRDefault="002F7443" w:rsidP="002F7443">
      <w:pPr>
        <w:pStyle w:val="es-ClauseWording-Align"/>
      </w:pPr>
      <w:r w:rsidRPr="003373BE">
        <w:t xml:space="preserve">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Pr="003373BE">
        <w:t xml:space="preserve"> kit is available from the TPC. </w:t>
      </w:r>
      <w:r w:rsidR="000C224B">
        <w:t>The u</w:t>
      </w:r>
      <w:r w:rsidRPr="003373BE">
        <w:t xml:space="preserve">ser must sign-up and agree to 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Pr="003373BE">
        <w:t xml:space="preserve"> </w:t>
      </w:r>
      <w:r w:rsidR="000C224B">
        <w:t xml:space="preserve">End </w:t>
      </w:r>
      <w:r w:rsidRPr="003373BE">
        <w:t>User Licensing Agreement (</w:t>
      </w:r>
      <w:r w:rsidR="000C224B">
        <w:t>E</w:t>
      </w:r>
      <w:r w:rsidRPr="003373BE">
        <w:t xml:space="preserve">ULA) to download the kit. Re-distribution of the kit </w:t>
      </w:r>
      <w:r w:rsidR="000C224B">
        <w:t>is governed by the terms of the EULA</w:t>
      </w:r>
      <w:r w:rsidRPr="003373BE">
        <w:t xml:space="preserve">. All related work (such as collaterals, papers, derivatives) must acknowledge the TPC and include </w:t>
      </w:r>
      <w:r w:rsidR="008D0900">
        <w:t xml:space="preserve">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008D0900">
        <w:t xml:space="preserve"> copyright. 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Pr="003373BE">
        <w:t xml:space="preserve"> </w:t>
      </w:r>
      <w:r>
        <w:t>Benchmark</w:t>
      </w:r>
      <w:r w:rsidRPr="003373BE">
        <w:t xml:space="preserve"> includes: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Pr="003373BE">
        <w:t xml:space="preserve"> Specification document (this document),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Pr="003373BE">
        <w:t xml:space="preserve"> Users Guide documentation, </w:t>
      </w:r>
      <w:r>
        <w:t xml:space="preserve">and 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w:t>
      </w:r>
      <w:r w:rsidRPr="00796204">
        <w:rPr>
          <w:rStyle w:val="es-FontDef-Term"/>
        </w:rPr>
        <w:t>Benchmark Kit</w:t>
      </w:r>
      <w:r>
        <w:t xml:space="preserve">, which consists of </w:t>
      </w:r>
      <w:r w:rsidRPr="003373BE">
        <w:t>Java</w:t>
      </w:r>
      <w:r>
        <w:t xml:space="preserve"> and C++</w:t>
      </w:r>
      <w:r w:rsidRPr="003373BE">
        <w:t xml:space="preserve"> code to execute the benchmark load, </w:t>
      </w:r>
      <w:r>
        <w:t>and</w:t>
      </w:r>
      <w:r w:rsidRPr="003373BE">
        <w:t xml:space="preserve"> </w:t>
      </w:r>
      <w:r>
        <w:t>various</w:t>
      </w:r>
      <w:r w:rsidRPr="003373BE">
        <w:t xml:space="preserve"> scripts to set up the benchmark environment.</w:t>
      </w:r>
      <w:r>
        <w:t xml:space="preserve"> The </w:t>
      </w:r>
      <w:r w:rsidR="004B1494" w:rsidRPr="00AE5C26">
        <w:rPr>
          <w:rStyle w:val="es-FontDef-Term"/>
        </w:rPr>
        <w:t>Test Sponsor</w:t>
      </w:r>
      <w:r w:rsidR="004B1494">
        <w:t xml:space="preserve"> </w:t>
      </w:r>
      <w:r>
        <w:t>is required to run the TPC-provided kit as per Section 12 of TPC policies, which describes the requirements for Express Benchmarks.</w:t>
      </w:r>
      <w:r w:rsidRPr="003373BE">
        <w:t xml:space="preserve"> See Clause</w:t>
      </w:r>
      <w:r>
        <w:t xml:space="preserve"> </w:t>
      </w:r>
      <w:r>
        <w:fldChar w:fldCharType="begin"/>
      </w:r>
      <w:r>
        <w:instrText xml:space="preserve"> REF _Ref285783852 \r \h </w:instrText>
      </w:r>
      <w:r>
        <w:fldChar w:fldCharType="separate"/>
      </w:r>
      <w:r w:rsidR="00601C8E">
        <w:t>1.5</w:t>
      </w:r>
      <w:r>
        <w:fldChar w:fldCharType="end"/>
      </w:r>
      <w:r w:rsidRPr="003373BE">
        <w:t xml:space="preserve"> </w:t>
      </w:r>
      <w:r>
        <w:t>for details</w:t>
      </w:r>
      <w:r w:rsidRPr="003373BE">
        <w:t>.</w:t>
      </w:r>
    </w:p>
    <w:p w14:paraId="34D6C22C" w14:textId="77777777" w:rsidR="002F7443" w:rsidRDefault="002F7443" w:rsidP="002F7443">
      <w:pPr>
        <w:pStyle w:val="es-ClauseL1"/>
      </w:pPr>
      <w:bookmarkStart w:id="105" w:name="_Toc62469978"/>
      <w:bookmarkStart w:id="106" w:name="_Toc62984293"/>
      <w:bookmarkStart w:id="107" w:name="_Toc63053885"/>
      <w:bookmarkStart w:id="108" w:name="_Toc90021328"/>
      <w:bookmarkStart w:id="109" w:name="_Toc96260314"/>
      <w:bookmarkStart w:id="110" w:name="_Toc96260481"/>
      <w:bookmarkStart w:id="111" w:name="_Toc96260614"/>
      <w:bookmarkStart w:id="112" w:name="_Toc96391984"/>
      <w:bookmarkStart w:id="113" w:name="_Toc112480895"/>
      <w:bookmarkStart w:id="114" w:name="_Toc117094231"/>
      <w:bookmarkStart w:id="115" w:name="_Toc117094882"/>
      <w:bookmarkStart w:id="116" w:name="_Toc124080003"/>
      <w:bookmarkStart w:id="117" w:name="_Toc124080092"/>
      <w:bookmarkStart w:id="118" w:name="_Toc153271380"/>
      <w:bookmarkStart w:id="119" w:name="_Toc18068809"/>
      <w:r>
        <w:lastRenderedPageBreak/>
        <w:t>Benchmark Overview</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DE3E322" w14:textId="77777777" w:rsidR="002F7443" w:rsidRDefault="002F7443" w:rsidP="002F7443">
      <w:pPr>
        <w:pStyle w:val="es-ClauseL2"/>
      </w:pPr>
      <w:bookmarkStart w:id="120" w:name="_Business_and_Application_Environmen"/>
      <w:bookmarkStart w:id="121" w:name="_Toc112480896"/>
      <w:bookmarkStart w:id="122" w:name="_Toc117094232"/>
      <w:bookmarkStart w:id="123" w:name="_Toc117094883"/>
      <w:bookmarkStart w:id="124" w:name="_Toc124080004"/>
      <w:bookmarkStart w:id="125" w:name="_Toc124080093"/>
      <w:bookmarkStart w:id="126" w:name="_Toc153271381"/>
      <w:bookmarkStart w:id="127" w:name="_Toc18068810"/>
      <w:bookmarkStart w:id="128" w:name="_Toc62469979"/>
      <w:bookmarkStart w:id="129" w:name="_Ref62472266"/>
      <w:bookmarkStart w:id="130" w:name="_Ref62472487"/>
      <w:bookmarkStart w:id="131" w:name="_Toc62984294"/>
      <w:bookmarkStart w:id="132" w:name="_Toc63053886"/>
      <w:bookmarkStart w:id="133" w:name="_Toc90021329"/>
      <w:bookmarkStart w:id="134" w:name="_Toc96260315"/>
      <w:bookmarkStart w:id="135" w:name="_Toc96260482"/>
      <w:bookmarkStart w:id="136" w:name="_Toc96260615"/>
      <w:bookmarkStart w:id="137" w:name="_Toc96391985"/>
      <w:bookmarkEnd w:id="120"/>
      <w:r w:rsidRPr="0036681E">
        <w:t>Definitions</w:t>
      </w:r>
      <w:bookmarkEnd w:id="121"/>
      <w:bookmarkEnd w:id="122"/>
      <w:bookmarkEnd w:id="123"/>
      <w:bookmarkEnd w:id="124"/>
      <w:bookmarkEnd w:id="125"/>
      <w:bookmarkEnd w:id="126"/>
      <w:bookmarkEnd w:id="127"/>
    </w:p>
    <w:p w14:paraId="0F9A5B02" w14:textId="2B0453D9" w:rsidR="006D7CF2" w:rsidRDefault="002F7443" w:rsidP="002F7443">
      <w:pPr>
        <w:pStyle w:val="es-ClauseWording-Align"/>
      </w:pPr>
      <w:r>
        <w:t>GENERAL _____________________</w:t>
      </w:r>
    </w:p>
    <w:p w14:paraId="3C68813A" w14:textId="16789009" w:rsidR="002F7443" w:rsidRPr="00A06A86" w:rsidRDefault="002F7443" w:rsidP="00234528">
      <w:pPr>
        <w:pStyle w:val="es-ClauseWording-Align"/>
        <w:keepNext/>
        <w:ind w:left="907"/>
        <w:rPr>
          <w:rStyle w:val="es-FontDef-Term"/>
        </w:rPr>
      </w:pPr>
      <w:bookmarkStart w:id="138" w:name="metric_name"/>
      <w:r w:rsidRPr="00A06A86">
        <w:rPr>
          <w:rStyle w:val="es-FontDef-Term"/>
        </w:rPr>
        <w:t>tpsV</w:t>
      </w:r>
      <w:bookmarkEnd w:id="138"/>
    </w:p>
    <w:p w14:paraId="4A691604" w14:textId="7D2519DC" w:rsidR="00B92312" w:rsidRDefault="00F37D53" w:rsidP="00B92312">
      <w:pPr>
        <w:pStyle w:val="es-ClauseWording-Align"/>
      </w:pPr>
      <w:r w:rsidRPr="00A06A86">
        <w:rPr>
          <w:rStyle w:val="es-FontDef-Term"/>
        </w:rPr>
        <w:fldChar w:fldCharType="begin"/>
      </w:r>
      <w:r w:rsidRPr="00A06A86">
        <w:rPr>
          <w:rStyle w:val="es-FontDef-Term"/>
        </w:rPr>
        <w:instrText xml:space="preserve"> REF  metric_name </w:instrText>
      </w:r>
      <w:r w:rsidRPr="00A06A86">
        <w:rPr>
          <w:rStyle w:val="es-FontDef-Term"/>
        </w:rPr>
        <w:fldChar w:fldCharType="separate"/>
      </w:r>
      <w:r w:rsidR="00601C8E" w:rsidRPr="00A06A86">
        <w:rPr>
          <w:rStyle w:val="es-FontDef-Term"/>
        </w:rPr>
        <w:t>tpsV</w:t>
      </w:r>
      <w:r w:rsidRPr="00A06A86">
        <w:rPr>
          <w:rStyle w:val="es-FontDef-Term"/>
        </w:rPr>
        <w:fldChar w:fldCharType="end"/>
      </w:r>
      <w:r w:rsidR="002F7443">
        <w:t xml:space="preserve"> is the primary performance metric for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006D7CF2">
        <w:t>.</w:t>
      </w:r>
    </w:p>
    <w:p w14:paraId="10325734" w14:textId="4BB06D97" w:rsidR="002F7443" w:rsidRDefault="002F7443" w:rsidP="002F7443">
      <w:pPr>
        <w:pStyle w:val="es-ClauseWording-Align"/>
      </w:pPr>
    </w:p>
    <w:p w14:paraId="76482427" w14:textId="77777777" w:rsidR="002F7443" w:rsidRDefault="002F7443" w:rsidP="002F7443">
      <w:pPr>
        <w:pStyle w:val="es-ClauseWording-Align"/>
      </w:pPr>
    </w:p>
    <w:p w14:paraId="489FEA32" w14:textId="77777777" w:rsidR="002F7443" w:rsidRDefault="002F7443" w:rsidP="002F7443">
      <w:pPr>
        <w:pStyle w:val="es-ClauseWording-Align"/>
      </w:pPr>
      <w:r>
        <w:t>A ___________________________</w:t>
      </w:r>
    </w:p>
    <w:p w14:paraId="752BCF5B" w14:textId="37919746" w:rsidR="002F7443" w:rsidRDefault="002F7443" w:rsidP="002F7443">
      <w:pPr>
        <w:pStyle w:val="es-ClauseWording-Align"/>
      </w:pPr>
    </w:p>
    <w:p w14:paraId="2CBEBBF6" w14:textId="77777777" w:rsidR="002F7443" w:rsidRPr="0049556C" w:rsidRDefault="002F7443" w:rsidP="00234528">
      <w:pPr>
        <w:pStyle w:val="es-ClauseWording-Align"/>
        <w:keepNext/>
        <w:ind w:left="907"/>
        <w:rPr>
          <w:rStyle w:val="es-FontDef-Term"/>
        </w:rPr>
      </w:pPr>
      <w:r w:rsidRPr="0049556C">
        <w:rPr>
          <w:rStyle w:val="es-FontDef-Term"/>
        </w:rPr>
        <w:t>ACID</w:t>
      </w:r>
    </w:p>
    <w:p w14:paraId="2C3DA768" w14:textId="77777777" w:rsidR="002F7443" w:rsidRDefault="002F7443" w:rsidP="002F7443">
      <w:pPr>
        <w:pStyle w:val="es-ClauseWording-Align"/>
      </w:pPr>
      <w:bookmarkStart w:id="139" w:name="acid"/>
      <w:r w:rsidRPr="00395A35">
        <w:rPr>
          <w:rStyle w:val="es-FontDef-Term"/>
        </w:rPr>
        <w:t>ACID</w:t>
      </w:r>
      <w:r>
        <w:t xml:space="preserve"> stands for the transactional properties of Atomicity, Consistency, Isolation and Durability.</w:t>
      </w:r>
      <w:bookmarkEnd w:id="139"/>
    </w:p>
    <w:p w14:paraId="544C0EDB" w14:textId="77777777" w:rsidR="002F7443" w:rsidRDefault="002F7443" w:rsidP="002F7443">
      <w:pPr>
        <w:pStyle w:val="es-ClauseWording-Align"/>
      </w:pPr>
    </w:p>
    <w:p w14:paraId="1916F909" w14:textId="062749BB" w:rsidR="00B50B6C" w:rsidRPr="00B50B6C" w:rsidRDefault="00B50B6C" w:rsidP="00B50B6C">
      <w:pPr>
        <w:pStyle w:val="es-ClauseWording-Align"/>
        <w:rPr>
          <w:rStyle w:val="es-FontDef-Term"/>
        </w:rPr>
      </w:pPr>
      <w:r w:rsidRPr="00B50B6C">
        <w:rPr>
          <w:rStyle w:val="es-FontDef-Term"/>
        </w:rPr>
        <w:t>Active Customers</w:t>
      </w:r>
    </w:p>
    <w:p w14:paraId="215C8C3D" w14:textId="60EF6760" w:rsidR="00B50B6C" w:rsidRPr="00B50B6C" w:rsidRDefault="00B50B6C" w:rsidP="00B50B6C">
      <w:pPr>
        <w:pStyle w:val="es-ClauseWording-Align"/>
        <w:keepNext/>
        <w:ind w:left="907"/>
        <w:rPr>
          <w:rFonts w:ascii="Palatino Linotype" w:hAnsi="Palatino Linotype"/>
          <w:b/>
          <w:bCs/>
          <w:szCs w:val="20"/>
        </w:rPr>
      </w:pPr>
      <w:bookmarkStart w:id="140" w:name="active_customers"/>
      <w:r w:rsidRPr="00B50B6C">
        <w:rPr>
          <w:rStyle w:val="es-FontDef-Term"/>
        </w:rPr>
        <w:t>Active Customers</w:t>
      </w:r>
      <w:r w:rsidRPr="00B50B6C">
        <w:t xml:space="preserve"> means the number of customers (with corresponding rows in the associated</w:t>
      </w:r>
      <w:r w:rsidRPr="00B50B6C">
        <w:rPr>
          <w:rFonts w:ascii="Palatino Linotype" w:hAnsi="Palatino Linotype"/>
          <w:b/>
          <w:bCs/>
          <w:szCs w:val="20"/>
        </w:rPr>
        <w:t xml:space="preserve"> </w:t>
      </w:r>
      <w:r w:rsidRPr="00B50B6C">
        <w:rPr>
          <w:rFonts w:ascii="Palatino Linotype" w:hAnsi="Palatino Linotype"/>
          <w:b/>
          <w:bCs/>
          <w:szCs w:val="20"/>
        </w:rPr>
        <w:fldChar w:fldCharType="begin"/>
      </w:r>
      <w:r w:rsidRPr="00B50B6C">
        <w:rPr>
          <w:rFonts w:ascii="Palatino Linotype" w:hAnsi="Palatino Linotype"/>
          <w:b/>
          <w:bCs/>
          <w:szCs w:val="20"/>
        </w:rPr>
        <w:instrText xml:space="preserve"> REF benchmark_name \h </w:instrText>
      </w:r>
      <w:r w:rsidRPr="00B50B6C">
        <w:rPr>
          <w:rFonts w:ascii="Palatino Linotype" w:hAnsi="Palatino Linotype"/>
          <w:b/>
          <w:bCs/>
          <w:szCs w:val="20"/>
        </w:rPr>
      </w:r>
      <w:r w:rsidRPr="00B50B6C">
        <w:rPr>
          <w:rFonts w:ascii="Palatino Linotype" w:hAnsi="Palatino Linotype"/>
          <w:b/>
          <w:bCs/>
          <w:szCs w:val="20"/>
        </w:rPr>
        <w:fldChar w:fldCharType="separate"/>
      </w:r>
      <w:r w:rsidR="00601C8E">
        <w:rPr>
          <w:rStyle w:val="es-FontDef-Term"/>
        </w:rPr>
        <w:t>TPCx</w:t>
      </w:r>
      <w:r w:rsidR="00601C8E">
        <w:rPr>
          <w:rStyle w:val="es-FontDef-Term"/>
        </w:rPr>
        <w:noBreakHyphen/>
      </w:r>
      <w:r w:rsidR="00601C8E" w:rsidRPr="00664CC6">
        <w:rPr>
          <w:rStyle w:val="es-FontDef-Term"/>
        </w:rPr>
        <w:t>V</w:t>
      </w:r>
      <w:r w:rsidRPr="00B50B6C">
        <w:rPr>
          <w:rFonts w:ascii="Palatino Linotype" w:hAnsi="Palatino Linotype"/>
          <w:b/>
          <w:bCs/>
          <w:szCs w:val="20"/>
        </w:rPr>
        <w:fldChar w:fldCharType="end"/>
      </w:r>
      <w:r w:rsidRPr="00B50B6C">
        <w:rPr>
          <w:rFonts w:ascii="Palatino Linotype" w:hAnsi="Palatino Linotype"/>
          <w:b/>
          <w:bCs/>
          <w:szCs w:val="20"/>
        </w:rPr>
        <w:t xml:space="preserve"> </w:t>
      </w:r>
      <w:r w:rsidRPr="00B50B6C">
        <w:t xml:space="preserve">tables) </w:t>
      </w:r>
      <w:r>
        <w:t xml:space="preserve">that are accessed during the </w:t>
      </w:r>
      <w:r w:rsidR="00656709">
        <w:rPr>
          <w:rStyle w:val="es-FontDef-Term"/>
        </w:rPr>
        <w:t>Test Run</w:t>
      </w:r>
      <w:r>
        <w:t xml:space="preserve">. </w:t>
      </w:r>
      <w:r w:rsidR="00656709" w:rsidRPr="00B50B6C">
        <w:rPr>
          <w:rStyle w:val="es-FontDef-Term"/>
        </w:rPr>
        <w:t>Active Customers</w:t>
      </w:r>
      <w:r w:rsidR="00656709" w:rsidRPr="00B50B6C">
        <w:t xml:space="preserve"> </w:t>
      </w:r>
      <w:r>
        <w:t xml:space="preserve">may be a subset of </w:t>
      </w:r>
      <w:hyperlink w:anchor="configured_customers" w:history="1">
        <w:r w:rsidR="00656709" w:rsidRPr="00C5202E">
          <w:rPr>
            <w:rStyle w:val="Hyperlink"/>
            <w:rFonts w:ascii="Palatino Linotype" w:hAnsi="Palatino Linotype"/>
            <w:szCs w:val="20"/>
          </w:rPr>
          <w:t>Configured Customers</w:t>
        </w:r>
      </w:hyperlink>
      <w:r w:rsidR="00656709" w:rsidRPr="00B50B6C">
        <w:t xml:space="preserve"> </w:t>
      </w:r>
      <w:r>
        <w:t>that were loaded</w:t>
      </w:r>
      <w:r w:rsidRPr="00B50B6C">
        <w:t xml:space="preserve"> at database generation</w:t>
      </w:r>
      <w:r w:rsidRPr="00B50B6C">
        <w:rPr>
          <w:rFonts w:ascii="Palatino Linotype" w:hAnsi="Palatino Linotype"/>
          <w:b/>
          <w:bCs/>
          <w:szCs w:val="20"/>
        </w:rPr>
        <w:t>.</w:t>
      </w:r>
    </w:p>
    <w:bookmarkEnd w:id="140"/>
    <w:p w14:paraId="767CBBF3" w14:textId="77777777" w:rsidR="00B50B6C" w:rsidRPr="00B50B6C" w:rsidRDefault="00B50B6C" w:rsidP="00656709">
      <w:pPr>
        <w:pStyle w:val="es-ClauseWording-Align"/>
        <w:keepNext/>
        <w:ind w:left="907"/>
        <w:rPr>
          <w:rFonts w:ascii="Palatino Linotype" w:hAnsi="Palatino Linotype"/>
          <w:b/>
          <w:bCs/>
          <w:szCs w:val="20"/>
        </w:rPr>
      </w:pPr>
    </w:p>
    <w:p w14:paraId="04E2CBBE" w14:textId="77777777" w:rsidR="002F7443" w:rsidRPr="00AA023D" w:rsidRDefault="002F7443" w:rsidP="00234528">
      <w:pPr>
        <w:pStyle w:val="es-ClauseWording-Align"/>
        <w:keepNext/>
        <w:ind w:left="907"/>
        <w:rPr>
          <w:rStyle w:val="es-FontDef-Term"/>
        </w:rPr>
      </w:pPr>
      <w:r w:rsidRPr="00AA023D">
        <w:rPr>
          <w:rStyle w:val="es-FontDef-Term"/>
        </w:rPr>
        <w:t>Add</w:t>
      </w:r>
    </w:p>
    <w:p w14:paraId="0BAEE5E2" w14:textId="3D8DFA2D" w:rsidR="002F7443" w:rsidRDefault="002F7443" w:rsidP="002F7443">
      <w:pPr>
        <w:pStyle w:val="es-ClauseWording-Align"/>
      </w:pPr>
      <w:bookmarkStart w:id="141" w:name="Add"/>
      <w:r>
        <w:t>The word “</w:t>
      </w:r>
      <w:r>
        <w:rPr>
          <w:rStyle w:val="es-FontDef-Term"/>
        </w:rPr>
        <w:t>Add</w:t>
      </w:r>
      <w:r>
        <w:t xml:space="preserve">” indicates that a number of rows are added to 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table specified by the </w:t>
      </w:r>
      <w:hyperlink w:anchor="database_footprint_part2" w:history="1">
        <w:r w:rsidRPr="002A1A0F">
          <w:rPr>
            <w:rStyle w:val="es-FontDef-Term"/>
          </w:rPr>
          <w:t>Database Footprint</w:t>
        </w:r>
      </w:hyperlink>
      <w:r>
        <w:t xml:space="preserv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Table row(s) can only be added in a </w:t>
      </w:r>
      <w:hyperlink w:anchor="frame" w:history="1">
        <w:r w:rsidRPr="002A1A0F">
          <w:rPr>
            <w:rStyle w:val="es-FontDef-Term"/>
          </w:rPr>
          <w:t>Frame</w:t>
        </w:r>
      </w:hyperlink>
      <w:r>
        <w:t xml:space="preserve"> where the word “</w:t>
      </w:r>
      <w:r>
        <w:rPr>
          <w:rStyle w:val="es-FontDef-Term"/>
        </w:rPr>
        <w:t>Add</w:t>
      </w:r>
      <w:r>
        <w:t>” is specified.</w:t>
      </w:r>
      <w:bookmarkEnd w:id="141"/>
    </w:p>
    <w:p w14:paraId="4FB5C8DF" w14:textId="77777777" w:rsidR="002F7443" w:rsidRDefault="002F7443" w:rsidP="002F7443">
      <w:pPr>
        <w:pStyle w:val="es-ClauseWording-Align"/>
      </w:pPr>
    </w:p>
    <w:p w14:paraId="0BE7EE94" w14:textId="77777777" w:rsidR="002F7443" w:rsidRPr="006139A2" w:rsidRDefault="002F7443" w:rsidP="00234528">
      <w:pPr>
        <w:pStyle w:val="es-ClauseWording-Align"/>
        <w:keepNext/>
        <w:ind w:left="907"/>
        <w:rPr>
          <w:rStyle w:val="es-FontDef-Term"/>
        </w:rPr>
      </w:pPr>
      <w:r w:rsidRPr="006139A2">
        <w:rPr>
          <w:rStyle w:val="es-FontDef-Term"/>
        </w:rPr>
        <w:t>Application</w:t>
      </w:r>
    </w:p>
    <w:p w14:paraId="5BB855E4" w14:textId="5678D95B" w:rsidR="002F7443" w:rsidRPr="006139A2" w:rsidRDefault="002F7443" w:rsidP="002F7443">
      <w:pPr>
        <w:pStyle w:val="es-ClauseWording-Align"/>
      </w:pPr>
      <w:bookmarkStart w:id="142" w:name="application"/>
      <w:r w:rsidRPr="006139A2">
        <w:t xml:space="preserve">The term </w:t>
      </w:r>
      <w:r w:rsidRPr="006139A2">
        <w:rPr>
          <w:rStyle w:val="es-FontDef-Term"/>
        </w:rPr>
        <w:t>Application</w:t>
      </w:r>
      <w:r w:rsidRPr="006139A2">
        <w:t xml:space="preserve"> or </w:t>
      </w:r>
      <w:r w:rsidRPr="006139A2">
        <w:rPr>
          <w:rStyle w:val="es-FontDef-Term"/>
        </w:rPr>
        <w:t>Application Program</w:t>
      </w:r>
      <w:r w:rsidRPr="006139A2">
        <w:t xml:space="preserve"> refers to code that is not part of the commercially available components of the </w:t>
      </w:r>
      <w:hyperlink w:anchor="SUT" w:history="1">
        <w:r w:rsidRPr="00D53531">
          <w:rPr>
            <w:rStyle w:val="es-FontDef-Term"/>
          </w:rPr>
          <w:t>SUT</w:t>
        </w:r>
      </w:hyperlink>
      <w:r w:rsidRPr="006139A2">
        <w:t xml:space="preserve">, but </w:t>
      </w:r>
      <w:r>
        <w:t>us</w:t>
      </w:r>
      <w:r w:rsidRPr="006139A2">
        <w:t xml:space="preserve">ed specifically to implement the </w:t>
      </w:r>
      <w:hyperlink w:anchor="transaction" w:history="1">
        <w:r w:rsidRPr="002A1A0F">
          <w:rPr>
            <w:rStyle w:val="es-FontDef-Term"/>
          </w:rPr>
          <w:t>Transactions</w:t>
        </w:r>
      </w:hyperlink>
      <w:r w:rsidRPr="006139A2">
        <w:t xml:space="preserve"> (see Clause </w:t>
      </w:r>
      <w:r>
        <w:fldChar w:fldCharType="begin"/>
      </w:r>
      <w:r>
        <w:instrText xml:space="preserve"> REF _Ref147304782 \r \h </w:instrText>
      </w:r>
      <w:r>
        <w:fldChar w:fldCharType="separate"/>
      </w:r>
      <w:r w:rsidR="00601C8E">
        <w:t>3.3</w:t>
      </w:r>
      <w:r>
        <w:fldChar w:fldCharType="end"/>
      </w:r>
      <w:r w:rsidRPr="006139A2">
        <w:t xml:space="preserve">) of this benchmark. For example, stored procedures, triggers, and referential integrity constraints are considered part of the </w:t>
      </w:r>
      <w:r w:rsidRPr="006139A2">
        <w:rPr>
          <w:rStyle w:val="es-FontDef-Term"/>
        </w:rPr>
        <w:t>Application Program</w:t>
      </w:r>
      <w:r w:rsidRPr="006139A2">
        <w:t xml:space="preserve"> when used to implement any portion of the </w:t>
      </w:r>
      <w:hyperlink w:anchor="transaction" w:history="1">
        <w:r w:rsidRPr="008A5332">
          <w:rPr>
            <w:rStyle w:val="es-FontDef-Term"/>
          </w:rPr>
          <w:t>Transactions</w:t>
        </w:r>
      </w:hyperlink>
      <w:r w:rsidRPr="006139A2">
        <w:t xml:space="preserve">, but are not considered part of the </w:t>
      </w:r>
      <w:r w:rsidRPr="006139A2">
        <w:rPr>
          <w:rStyle w:val="es-FontDef-Term"/>
        </w:rPr>
        <w:t>Application Program</w:t>
      </w:r>
      <w:r w:rsidRPr="006139A2">
        <w:t xml:space="preserve"> when solely used to enforce integrity rules (see Clause</w:t>
      </w:r>
      <w:r w:rsidR="005D28CB">
        <w:t xml:space="preserve"> </w:t>
      </w:r>
      <w:r w:rsidR="005D28CB">
        <w:fldChar w:fldCharType="begin"/>
      </w:r>
      <w:r w:rsidR="005D28CB">
        <w:instrText xml:space="preserve"> REF _Ref291169213 \r \h </w:instrText>
      </w:r>
      <w:r w:rsidR="005D28CB">
        <w:fldChar w:fldCharType="separate"/>
      </w:r>
      <w:r w:rsidR="00601C8E">
        <w:t>10.4</w:t>
      </w:r>
      <w:r w:rsidR="005D28CB">
        <w:fldChar w:fldCharType="end"/>
      </w:r>
      <w:r w:rsidRPr="006139A2">
        <w:t>) or transparency requirements (see Clause</w:t>
      </w:r>
      <w:r w:rsidR="005D28CB">
        <w:t xml:space="preserve"> </w:t>
      </w:r>
      <w:r w:rsidR="005D28CB">
        <w:fldChar w:fldCharType="begin"/>
      </w:r>
      <w:r w:rsidR="005D28CB">
        <w:instrText xml:space="preserve"> REF _Ref291169244 \r \h </w:instrText>
      </w:r>
      <w:r w:rsidR="005D28CB">
        <w:fldChar w:fldCharType="separate"/>
      </w:r>
      <w:r w:rsidR="00601C8E">
        <w:t>10.5</w:t>
      </w:r>
      <w:r w:rsidR="005D28CB">
        <w:fldChar w:fldCharType="end"/>
      </w:r>
      <w:r w:rsidRPr="006139A2">
        <w:t xml:space="preserve">) independently of any </w:t>
      </w:r>
      <w:hyperlink w:anchor="transaction" w:history="1">
        <w:r w:rsidRPr="008A5332">
          <w:rPr>
            <w:rStyle w:val="es-FontDef-Term"/>
          </w:rPr>
          <w:t>Transaction</w:t>
        </w:r>
      </w:hyperlink>
      <w:r w:rsidRPr="006139A2">
        <w:t>.</w:t>
      </w:r>
      <w:bookmarkEnd w:id="142"/>
    </w:p>
    <w:p w14:paraId="49C3F986" w14:textId="77777777" w:rsidR="002F7443" w:rsidRDefault="002F7443" w:rsidP="002F7443">
      <w:pPr>
        <w:pStyle w:val="es-ClauseWording-Align"/>
      </w:pPr>
    </w:p>
    <w:p w14:paraId="7E486085" w14:textId="77777777" w:rsidR="002F7443" w:rsidRDefault="002F7443" w:rsidP="00234528">
      <w:pPr>
        <w:pStyle w:val="es-ClauseWording-Align"/>
        <w:keepNext/>
        <w:ind w:left="907"/>
        <w:rPr>
          <w:rStyle w:val="es-FontDef-Term"/>
        </w:rPr>
      </w:pPr>
      <w:r>
        <w:rPr>
          <w:rStyle w:val="es-FontDef-Term"/>
        </w:rPr>
        <w:t>Application Recovery</w:t>
      </w:r>
    </w:p>
    <w:p w14:paraId="39ABBC29" w14:textId="75376753" w:rsidR="002F7443" w:rsidRDefault="002F7443" w:rsidP="002F7443">
      <w:pPr>
        <w:pStyle w:val="es-ClauseWording-Align"/>
      </w:pPr>
      <w:bookmarkStart w:id="143" w:name="application_recovery"/>
      <w:r>
        <w:rPr>
          <w:rStyle w:val="es-FontDef-Term"/>
        </w:rPr>
        <w:t>Application Recovery</w:t>
      </w:r>
      <w:r>
        <w:t xml:space="preserve"> is the process of recovering the business application after a </w:t>
      </w:r>
      <w:hyperlink r:id="rId38" w:anchor="single_point_of_failure" w:history="1">
        <w:r>
          <w:rPr>
            <w:rStyle w:val="es-FontDef-Term"/>
          </w:rPr>
          <w:t>Single Point of Failure</w:t>
        </w:r>
      </w:hyperlink>
      <w:r>
        <w:t xml:space="preserve"> and reaching a point where the business meets certain operational criteria.</w:t>
      </w:r>
      <w:bookmarkEnd w:id="143"/>
    </w:p>
    <w:p w14:paraId="0C5E55D4" w14:textId="77777777" w:rsidR="002F7443" w:rsidRDefault="002F7443" w:rsidP="002F7443">
      <w:pPr>
        <w:pStyle w:val="es-ClauseWording-Align"/>
      </w:pPr>
    </w:p>
    <w:p w14:paraId="1A0F4CD5" w14:textId="77777777" w:rsidR="002F7443" w:rsidRDefault="002F7443" w:rsidP="00234528">
      <w:pPr>
        <w:pStyle w:val="es-ClauseWording-Align"/>
        <w:keepNext/>
        <w:ind w:left="907"/>
        <w:rPr>
          <w:rStyle w:val="es-FontDef-Term"/>
        </w:rPr>
      </w:pPr>
      <w:r>
        <w:rPr>
          <w:rStyle w:val="es-FontDef-Term"/>
        </w:rPr>
        <w:t>Application Recovery Time</w:t>
      </w:r>
    </w:p>
    <w:p w14:paraId="58033E4D" w14:textId="3BE25101" w:rsidR="002F7443" w:rsidRDefault="002F7443" w:rsidP="002F7443">
      <w:pPr>
        <w:pStyle w:val="es-ClauseWording-Align"/>
      </w:pPr>
      <w:bookmarkStart w:id="144" w:name="application_recovery_time"/>
      <w:r>
        <w:rPr>
          <w:rStyle w:val="es-FontDef-Term"/>
        </w:rPr>
        <w:t>Application Recovery Time</w:t>
      </w:r>
      <w:r>
        <w:t xml:space="preserve"> is the elapsed time between the start of </w:t>
      </w:r>
      <w:hyperlink r:id="rId39" w:anchor="application_recovery" w:history="1">
        <w:r>
          <w:rPr>
            <w:rStyle w:val="es-FontDef-Term"/>
          </w:rPr>
          <w:t>Application Recovery</w:t>
        </w:r>
      </w:hyperlink>
      <w:r>
        <w:t xml:space="preserve"> and the end of </w:t>
      </w:r>
      <w:hyperlink r:id="rId40" w:anchor="application_recovery" w:history="1">
        <w:r>
          <w:rPr>
            <w:rStyle w:val="es-FontDef-Term"/>
          </w:rPr>
          <w:t>Application Recovery</w:t>
        </w:r>
      </w:hyperlink>
      <w:r>
        <w:t xml:space="preserve"> (see Clause </w:t>
      </w:r>
      <w:r>
        <w:fldChar w:fldCharType="begin"/>
      </w:r>
      <w:r>
        <w:instrText xml:space="preserve"> REF _Ref224968036 \r \h </w:instrText>
      </w:r>
      <w:r>
        <w:fldChar w:fldCharType="separate"/>
      </w:r>
      <w:r w:rsidR="00601C8E">
        <w:t>6.5.5.5</w:t>
      </w:r>
      <w:r>
        <w:fldChar w:fldCharType="end"/>
      </w:r>
      <w:r>
        <w:t>).</w:t>
      </w:r>
      <w:bookmarkEnd w:id="144"/>
    </w:p>
    <w:p w14:paraId="0F79EF49" w14:textId="77777777" w:rsidR="002F7443" w:rsidRDefault="002F7443" w:rsidP="002F7443">
      <w:pPr>
        <w:pStyle w:val="es-ClauseWording-Align"/>
      </w:pPr>
    </w:p>
    <w:p w14:paraId="53DD78CB" w14:textId="77777777" w:rsidR="002F7443" w:rsidRDefault="002F7443" w:rsidP="00234528">
      <w:pPr>
        <w:pStyle w:val="es-ClauseWording-Align"/>
        <w:keepNext/>
        <w:ind w:left="907"/>
        <w:rPr>
          <w:rStyle w:val="es-FontDef-Term"/>
        </w:rPr>
      </w:pPr>
      <w:r>
        <w:rPr>
          <w:rStyle w:val="es-FontDef-Term"/>
        </w:rPr>
        <w:lastRenderedPageBreak/>
        <w:t>Arbitrary Transaction</w:t>
      </w:r>
    </w:p>
    <w:p w14:paraId="726FE334" w14:textId="7B4A8BF6" w:rsidR="002F7443" w:rsidRDefault="002F7443" w:rsidP="002F7443">
      <w:pPr>
        <w:pStyle w:val="es-ClauseWording-Align"/>
      </w:pPr>
      <w:bookmarkStart w:id="145" w:name="arbitrary_transaction"/>
      <w:r>
        <w:t xml:space="preserve">An </w:t>
      </w:r>
      <w:r>
        <w:rPr>
          <w:rStyle w:val="es-FontDef-Term"/>
        </w:rPr>
        <w:t>Arbitrary Transaction</w:t>
      </w:r>
      <w:r>
        <w:t xml:space="preserve"> is a </w:t>
      </w:r>
      <w:hyperlink w:anchor="database_transaction" w:history="1">
        <w:r w:rsidRPr="002A1A0F">
          <w:rPr>
            <w:rStyle w:val="es-FontDef-Term"/>
          </w:rPr>
          <w:t>Database Transaction</w:t>
        </w:r>
      </w:hyperlink>
      <w:r>
        <w:t xml:space="preserve"> that executes arbitrary operations against the database at a minimum isolation level of L0 (see Clause </w:t>
      </w:r>
      <w:r>
        <w:fldChar w:fldCharType="begin"/>
      </w:r>
      <w:r>
        <w:instrText xml:space="preserve"> REF _Ref111529360 \r \h  \* MERGEFORMAT </w:instrText>
      </w:r>
      <w:r>
        <w:fldChar w:fldCharType="separate"/>
      </w:r>
      <w:r w:rsidR="00601C8E">
        <w:t>6.4.1.3</w:t>
      </w:r>
      <w:r>
        <w:fldChar w:fldCharType="end"/>
      </w:r>
      <w:r>
        <w:t>).</w:t>
      </w:r>
      <w:bookmarkEnd w:id="145"/>
    </w:p>
    <w:p w14:paraId="496C2B77" w14:textId="77777777" w:rsidR="002F7443" w:rsidRDefault="002F7443" w:rsidP="002F7443">
      <w:pPr>
        <w:pStyle w:val="es-ClauseWording-Align"/>
      </w:pPr>
    </w:p>
    <w:p w14:paraId="55CC4B85" w14:textId="77777777" w:rsidR="002F7443" w:rsidRPr="00130AB7" w:rsidRDefault="002F7443" w:rsidP="00234528">
      <w:pPr>
        <w:pStyle w:val="es-ClauseWording-Align"/>
        <w:keepNext/>
        <w:ind w:left="907"/>
        <w:rPr>
          <w:rStyle w:val="es-FontDef-Term"/>
        </w:rPr>
      </w:pPr>
      <w:r w:rsidRPr="00130AB7">
        <w:rPr>
          <w:rStyle w:val="es-FontDef-Term"/>
        </w:rPr>
        <w:t>Attestation Letter</w:t>
      </w:r>
    </w:p>
    <w:p w14:paraId="197A1E9C" w14:textId="1414DDCE" w:rsidR="002F7443" w:rsidRDefault="008575BD" w:rsidP="002F7443">
      <w:pPr>
        <w:pStyle w:val="es-ClauseWording-Align"/>
      </w:pPr>
      <w:bookmarkStart w:id="146" w:name="attestation_letter"/>
      <w:r>
        <w:t xml:space="preserve">If an independent, </w:t>
      </w:r>
      <w:r w:rsidRPr="002F5103">
        <w:rPr>
          <w:rStyle w:val="es-FontDef-Term"/>
        </w:rPr>
        <w:t xml:space="preserve">TPC-Certified </w:t>
      </w:r>
      <w:r>
        <w:rPr>
          <w:rStyle w:val="es-FontDef-Term"/>
        </w:rPr>
        <w:t xml:space="preserve">Auditor </w:t>
      </w:r>
      <w:r>
        <w:t xml:space="preserve">has audited the </w:t>
      </w:r>
      <w:r>
        <w:rPr>
          <w:rStyle w:val="es-FontDef-Term"/>
        </w:rPr>
        <w:t xml:space="preserve">Result, </w:t>
      </w:r>
      <w:r>
        <w:t>t</w:t>
      </w:r>
      <w:r w:rsidR="002F7443">
        <w:t xml:space="preserve">he </w:t>
      </w:r>
      <w:hyperlink w:anchor="auditor" w:history="1">
        <w:r w:rsidR="002F7443" w:rsidRPr="002A1A0F">
          <w:rPr>
            <w:rStyle w:val="es-FontDef-Term"/>
          </w:rPr>
          <w:t>Auditor</w:t>
        </w:r>
      </w:hyperlink>
      <w:r w:rsidR="002F7443">
        <w:t xml:space="preserve">’s opinion regarding the compliance of a </w:t>
      </w:r>
      <w:hyperlink w:anchor="results" w:history="1">
        <w:r w:rsidR="002F7443" w:rsidRPr="002A1A0F">
          <w:rPr>
            <w:rStyle w:val="es-FontDef-Term"/>
          </w:rPr>
          <w:t>Result</w:t>
        </w:r>
      </w:hyperlink>
      <w:r w:rsidR="002F7443">
        <w:t xml:space="preserve"> must be consigned in an </w:t>
      </w:r>
      <w:r w:rsidR="002F7443">
        <w:rPr>
          <w:rStyle w:val="es-FontDef-Term"/>
        </w:rPr>
        <w:t>Attestation</w:t>
      </w:r>
      <w:r w:rsidR="002F7443">
        <w:t xml:space="preserve"> </w:t>
      </w:r>
      <w:r w:rsidR="002F7443">
        <w:rPr>
          <w:rStyle w:val="es-FontDef-Term"/>
        </w:rPr>
        <w:t>Letter</w:t>
      </w:r>
      <w:r w:rsidR="002F7443">
        <w:t xml:space="preserve"> delivered directly to the </w:t>
      </w:r>
      <w:hyperlink w:anchor="sponsor" w:history="1">
        <w:r w:rsidR="002F7443" w:rsidRPr="002A1A0F">
          <w:rPr>
            <w:rStyle w:val="es-FontDef-Term"/>
          </w:rPr>
          <w:t>Sponsor</w:t>
        </w:r>
      </w:hyperlink>
      <w:r w:rsidR="002F7443">
        <w:t>.</w:t>
      </w:r>
      <w:bookmarkEnd w:id="146"/>
    </w:p>
    <w:p w14:paraId="4C31AC24" w14:textId="77777777" w:rsidR="00115802" w:rsidRDefault="00115802" w:rsidP="002F7443">
      <w:pPr>
        <w:pStyle w:val="es-ClauseWording-Align"/>
      </w:pPr>
    </w:p>
    <w:p w14:paraId="28A5BD64" w14:textId="5E5C74C7" w:rsidR="00115802" w:rsidRPr="00EB718A" w:rsidRDefault="00115802" w:rsidP="002F7443">
      <w:pPr>
        <w:pStyle w:val="es-ClauseWording-Align"/>
        <w:rPr>
          <w:rStyle w:val="es-FontDef-Term"/>
        </w:rPr>
      </w:pPr>
      <w:r w:rsidRPr="00EB718A">
        <w:rPr>
          <w:rStyle w:val="es-FontDef-Term"/>
        </w:rPr>
        <w:t>Audit Tools</w:t>
      </w:r>
    </w:p>
    <w:p w14:paraId="795F76C6" w14:textId="370B51C9" w:rsidR="00115802" w:rsidRDefault="00115802" w:rsidP="002F7443">
      <w:pPr>
        <w:pStyle w:val="es-ClauseWording-Align"/>
      </w:pPr>
      <w:r>
        <w:t xml:space="preserve">A set of Java applications included in the </w:t>
      </w:r>
      <w:r w:rsidRPr="00EB718A">
        <w:rPr>
          <w:rStyle w:val="es-FontDef-Term"/>
        </w:rPr>
        <w:t>Benchmark Kit</w:t>
      </w:r>
      <w:r>
        <w:t xml:space="preserve"> that are </w:t>
      </w:r>
      <w:r w:rsidR="00FE4DE4">
        <w:t xml:space="preserve">run </w:t>
      </w:r>
      <w:r>
        <w:t xml:space="preserve">by the </w:t>
      </w:r>
      <w:r w:rsidRPr="00EB718A">
        <w:rPr>
          <w:rStyle w:val="es-FontDef-Term"/>
        </w:rPr>
        <w:t>Test Sponsor</w:t>
      </w:r>
      <w:r>
        <w:t xml:space="preserve"> to produce reports that facilitate the independent audit process.</w:t>
      </w:r>
    </w:p>
    <w:p w14:paraId="7CF512B8" w14:textId="77777777" w:rsidR="002F7443" w:rsidRDefault="002F7443" w:rsidP="002F7443">
      <w:pPr>
        <w:pStyle w:val="es-ClauseWording-Align"/>
      </w:pPr>
    </w:p>
    <w:p w14:paraId="60DC2B0E" w14:textId="77777777" w:rsidR="002F7443" w:rsidRPr="00666182" w:rsidRDefault="002F7443" w:rsidP="00234528">
      <w:pPr>
        <w:pStyle w:val="es-ClauseWording-Align"/>
        <w:keepNext/>
        <w:ind w:left="907"/>
        <w:rPr>
          <w:rStyle w:val="es-FontDef-Term"/>
        </w:rPr>
      </w:pPr>
      <w:r w:rsidRPr="00666182">
        <w:rPr>
          <w:rStyle w:val="es-FontDef-Term"/>
        </w:rPr>
        <w:t>Auditor</w:t>
      </w:r>
    </w:p>
    <w:p w14:paraId="796CAEFE" w14:textId="7F8DDBE8" w:rsidR="002F7443" w:rsidRDefault="00304ECF" w:rsidP="002F7443">
      <w:pPr>
        <w:pStyle w:val="es-ClauseWording-Align"/>
      </w:pPr>
      <w:bookmarkStart w:id="147" w:name="auditor"/>
      <w:r>
        <w:t xml:space="preserve">The term </w:t>
      </w:r>
      <w:r>
        <w:rPr>
          <w:rStyle w:val="es-FontDef-Term"/>
        </w:rPr>
        <w:t>A</w:t>
      </w:r>
      <w:r w:rsidRPr="00304ECF">
        <w:rPr>
          <w:rStyle w:val="es-FontDef-Term"/>
        </w:rPr>
        <w:t>uditor</w:t>
      </w:r>
      <w:r>
        <w:t xml:space="preserve"> is used as a generic term in this specification, referring to either a</w:t>
      </w:r>
      <w:r w:rsidR="000F6846">
        <w:t>n independent,</w:t>
      </w:r>
      <w:r w:rsidR="002F7443">
        <w:t xml:space="preserve"> </w:t>
      </w:r>
      <w:hyperlink w:anchor="certified_auditor" w:history="1">
        <w:r w:rsidR="002F7443" w:rsidRPr="002A1A0F">
          <w:rPr>
            <w:rStyle w:val="es-FontDef-Term"/>
          </w:rPr>
          <w:t>TPC-Certified Auditor</w:t>
        </w:r>
      </w:hyperlink>
      <w:r w:rsidR="002F7443">
        <w:t>.</w:t>
      </w:r>
      <w:r>
        <w:t xml:space="preserve"> or a </w:t>
      </w:r>
      <w:r w:rsidRPr="00304ECF">
        <w:rPr>
          <w:rStyle w:val="es-FontDef-Term"/>
        </w:rPr>
        <w:t>Pre-Publication Board</w:t>
      </w:r>
      <w:r>
        <w:t xml:space="preserve">, either of whom can review and certify a </w:t>
      </w:r>
      <w:r w:rsidRPr="00304ECF">
        <w:rPr>
          <w:rStyle w:val="es-FontDef-Term"/>
        </w:rPr>
        <w:t>Result</w:t>
      </w:r>
      <w:r>
        <w:t xml:space="preserve"> for publication.</w:t>
      </w:r>
      <w:bookmarkEnd w:id="147"/>
    </w:p>
    <w:p w14:paraId="59825097" w14:textId="77777777" w:rsidR="002F7443" w:rsidRDefault="002F7443" w:rsidP="0064377F">
      <w:pPr>
        <w:pStyle w:val="es-ClauseWording-Align"/>
        <w:jc w:val="center"/>
      </w:pPr>
    </w:p>
    <w:p w14:paraId="775A96AE" w14:textId="77777777" w:rsidR="002F7443" w:rsidRPr="008C4A78" w:rsidRDefault="002F7443" w:rsidP="00234528">
      <w:pPr>
        <w:pStyle w:val="es-ClauseWording-Align"/>
        <w:keepNext/>
        <w:ind w:left="907"/>
        <w:rPr>
          <w:rStyle w:val="es-FontDef-Term"/>
        </w:rPr>
      </w:pPr>
      <w:r w:rsidRPr="008C4A78">
        <w:rPr>
          <w:rStyle w:val="es-FontDef-Term"/>
        </w:rPr>
        <w:t>Availability Date</w:t>
      </w:r>
    </w:p>
    <w:p w14:paraId="69538BA4" w14:textId="003A5CB4" w:rsidR="002F7443" w:rsidRDefault="002F7443" w:rsidP="002F7443">
      <w:pPr>
        <w:pStyle w:val="es-ClauseWording-Align"/>
      </w:pPr>
      <w:bookmarkStart w:id="148" w:name="availability_date"/>
      <w:r>
        <w:t xml:space="preserve">The date when all products necessary to achieve the stated performance will be available (stated as a single date on the </w:t>
      </w:r>
      <w:hyperlink w:anchor="executive_summary_statement" w:history="1">
        <w:r w:rsidRPr="002A1A0F">
          <w:rPr>
            <w:rStyle w:val="es-FontDef-Term"/>
          </w:rPr>
          <w:t>Executive Summary Statement</w:t>
        </w:r>
      </w:hyperlink>
      <w:r>
        <w:t xml:space="preserve">).  This is known as the </w:t>
      </w:r>
      <w:r>
        <w:rPr>
          <w:rStyle w:val="es-FontDef-Term"/>
        </w:rPr>
        <w:t>Availability Date</w:t>
      </w:r>
      <w:bookmarkEnd w:id="148"/>
      <w:r>
        <w:t>.</w:t>
      </w:r>
    </w:p>
    <w:p w14:paraId="45210B4A" w14:textId="77777777" w:rsidR="002F7443" w:rsidRDefault="002F7443" w:rsidP="002F7443">
      <w:pPr>
        <w:pStyle w:val="es-ClauseWording-Align"/>
      </w:pPr>
    </w:p>
    <w:p w14:paraId="1FBAE143" w14:textId="77777777" w:rsidR="002F7443" w:rsidRDefault="002F7443" w:rsidP="002F7443">
      <w:pPr>
        <w:pStyle w:val="es-ClauseWording-Align"/>
      </w:pPr>
    </w:p>
    <w:p w14:paraId="5F6096D6" w14:textId="77777777" w:rsidR="002F7443" w:rsidRDefault="002F7443" w:rsidP="002F7443">
      <w:pPr>
        <w:pStyle w:val="es-ClauseWording-Align"/>
      </w:pPr>
      <w:r>
        <w:t>B ___________________________</w:t>
      </w:r>
    </w:p>
    <w:p w14:paraId="1787853C" w14:textId="77777777" w:rsidR="002F7443" w:rsidRPr="002D38C3" w:rsidRDefault="002F7443" w:rsidP="00234528">
      <w:pPr>
        <w:pStyle w:val="es-ClauseWording-Align"/>
        <w:keepNext/>
        <w:ind w:left="907"/>
        <w:rPr>
          <w:rStyle w:val="es-FontDef-Term"/>
        </w:rPr>
      </w:pPr>
      <w:r w:rsidRPr="002D38C3">
        <w:rPr>
          <w:rStyle w:val="es-FontDef-Term"/>
        </w:rPr>
        <w:t>BALANCE_T</w:t>
      </w:r>
    </w:p>
    <w:p w14:paraId="450EFB14" w14:textId="5A031DF6" w:rsidR="002F7443" w:rsidRDefault="002F7443" w:rsidP="002F7443">
      <w:pPr>
        <w:pStyle w:val="es-ClauseWording-Align"/>
      </w:pPr>
      <w:bookmarkStart w:id="149" w:name="balance_t"/>
      <w:r>
        <w:rPr>
          <w:rStyle w:val="es-FontDef-Term"/>
        </w:rPr>
        <w:t>BALANCE_T</w:t>
      </w:r>
      <w:r>
        <w:t xml:space="preserve"> is defined as </w:t>
      </w:r>
      <w:hyperlink w:anchor="senum" w:history="1">
        <w:r w:rsidRPr="00A40BE4">
          <w:rPr>
            <w:rStyle w:val="es-FontDef-Term"/>
          </w:rPr>
          <w:t>SENUM(12,2)</w:t>
        </w:r>
      </w:hyperlink>
      <w:r>
        <w:t xml:space="preserve"> and is used for holding aggregate account and transaction related values such as account balances, total commissions, etc.</w:t>
      </w:r>
      <w:bookmarkEnd w:id="149"/>
    </w:p>
    <w:p w14:paraId="6AC31584" w14:textId="77777777" w:rsidR="002F7443" w:rsidRDefault="002F7443" w:rsidP="002F7443">
      <w:pPr>
        <w:pStyle w:val="es-ClauseWording-Align"/>
      </w:pPr>
    </w:p>
    <w:p w14:paraId="591D4E54" w14:textId="77777777" w:rsidR="002F7443" w:rsidRPr="00201133" w:rsidRDefault="002F7443" w:rsidP="00234528">
      <w:pPr>
        <w:pStyle w:val="es-ClauseWording-Align"/>
        <w:keepNext/>
        <w:ind w:left="907"/>
        <w:rPr>
          <w:rStyle w:val="es-FontDef-Term"/>
        </w:rPr>
      </w:pPr>
      <w:r>
        <w:rPr>
          <w:rStyle w:val="es-FontDef-Term"/>
        </w:rPr>
        <w:t>Benchmark Kit</w:t>
      </w:r>
    </w:p>
    <w:p w14:paraId="5452E380" w14:textId="0860E2FF" w:rsidR="002F7443" w:rsidRDefault="002F7443" w:rsidP="002F7443">
      <w:pPr>
        <w:pStyle w:val="es-ClauseWording-Align"/>
      </w:pPr>
      <w:r w:rsidRPr="00796204">
        <w:t xml:space="preserve">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Pr>
          <w:rStyle w:val="es-FontDef-Term"/>
        </w:rPr>
        <w:t xml:space="preserve"> Benchmark Kit</w:t>
      </w:r>
      <w:r>
        <w:t xml:space="preserve"> is an Express benchmarking kit that conforms to the</w:t>
      </w:r>
      <w:r w:rsidRPr="0059762C">
        <w:t xml:space="preserve"> TPC policies, which describe the requirements for Express Benchmarks</w:t>
      </w:r>
      <w:r>
        <w:t xml:space="preserve">. The </w:t>
      </w:r>
      <w:r>
        <w:rPr>
          <w:rStyle w:val="es-FontDef-Term"/>
        </w:rPr>
        <w:t>Benchmark Kit</w:t>
      </w:r>
      <w:r>
        <w:t xml:space="preserve"> is a complete application that builds the schema, populates the database, runs the </w:t>
      </w:r>
      <w:r w:rsidR="00637381">
        <w:t>transactions</w:t>
      </w:r>
      <w:r>
        <w:t xml:space="preserve">, records complete run time data, post-processes the logged records to generate performance results, and validates the results against this specification. </w:t>
      </w:r>
      <w:r w:rsidRPr="00796204">
        <w:rPr>
          <w:rStyle w:val="es-FontDef-Term"/>
        </w:rPr>
        <w:t>Test Sponsors</w:t>
      </w:r>
      <w:r>
        <w:t xml:space="preserve"> are required to use the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w:t>
      </w:r>
      <w:r>
        <w:rPr>
          <w:rStyle w:val="es-FontDef-Term"/>
        </w:rPr>
        <w:t>Benchmark Kit</w:t>
      </w:r>
      <w:r>
        <w:t xml:space="preserve"> for reporting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results.</w:t>
      </w:r>
    </w:p>
    <w:p w14:paraId="0AEE906D" w14:textId="02B4ED5A" w:rsidR="002F7443" w:rsidRDefault="006F603B" w:rsidP="00233E8C">
      <w:pPr>
        <w:pStyle w:val="es-ClauseWording-Align"/>
      </w:pPr>
      <w:bookmarkStart w:id="150" w:name="same_kit"/>
      <w:r>
        <w:t xml:space="preserve">Although the same </w:t>
      </w:r>
      <w:r>
        <w:rPr>
          <w:rStyle w:val="es-FontDef-Term"/>
        </w:rPr>
        <w:t>Benchmark</w:t>
      </w:r>
      <w:r w:rsidRPr="00234658">
        <w:rPr>
          <w:rStyle w:val="es-FontDef-Term"/>
        </w:rPr>
        <w:t xml:space="preserve"> Kit</w:t>
      </w:r>
      <w:r>
        <w:t xml:space="preserve"> may be used for both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t xml:space="preserve"> and </w:t>
      </w:r>
      <w:bookmarkStart w:id="151" w:name="sibling_benchmark"/>
      <w:r w:rsidRPr="00D12F4F">
        <w:rPr>
          <w:rStyle w:val="es-FontDef-Term"/>
        </w:rPr>
        <w:t>TPCx-HCI</w:t>
      </w:r>
      <w:bookmarkEnd w:id="151"/>
      <w:r w:rsidRPr="00D12F4F">
        <w:rPr>
          <w:rStyle w:val="es-FontDef-Term"/>
        </w:rPr>
        <w:t xml:space="preserve"> </w:t>
      </w:r>
      <w:r>
        <w:t xml:space="preserve">benchmarks, the results of the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t xml:space="preserve"> and </w:t>
      </w:r>
      <w:r w:rsidR="008F04B5">
        <w:fldChar w:fldCharType="begin"/>
      </w:r>
      <w:r w:rsidR="008F04B5">
        <w:instrText xml:space="preserve"> REF sibling_benchmark \h </w:instrText>
      </w:r>
      <w:r w:rsidR="008F04B5">
        <w:fldChar w:fldCharType="separate"/>
      </w:r>
      <w:r w:rsidR="00601C8E" w:rsidRPr="00D12F4F">
        <w:rPr>
          <w:rStyle w:val="es-FontDef-Term"/>
        </w:rPr>
        <w:t>TPCx-HCI</w:t>
      </w:r>
      <w:r w:rsidR="008F04B5">
        <w:fldChar w:fldCharType="end"/>
      </w:r>
      <w:r w:rsidR="0009284C">
        <w:t xml:space="preserve"> </w:t>
      </w:r>
      <w:r>
        <w:t>benchmarks may not be compared against each other</w:t>
      </w:r>
      <w:r w:rsidR="00233E8C">
        <w:t>.</w:t>
      </w:r>
      <w:bookmarkEnd w:id="150"/>
    </w:p>
    <w:p w14:paraId="39229B00" w14:textId="77777777" w:rsidR="00233E8C" w:rsidRDefault="00233E8C" w:rsidP="00234528">
      <w:pPr>
        <w:pStyle w:val="es-ClauseWording-Align"/>
        <w:keepNext/>
        <w:ind w:left="907"/>
        <w:rPr>
          <w:rStyle w:val="es-FontDef-Term"/>
        </w:rPr>
      </w:pPr>
    </w:p>
    <w:p w14:paraId="7D2760CA" w14:textId="77777777" w:rsidR="002F7443" w:rsidRPr="00201133" w:rsidRDefault="002F7443" w:rsidP="00234528">
      <w:pPr>
        <w:pStyle w:val="es-ClauseWording-Align"/>
        <w:keepNext/>
        <w:ind w:left="907"/>
        <w:rPr>
          <w:rStyle w:val="es-FontDef-Term"/>
        </w:rPr>
      </w:pPr>
      <w:r>
        <w:rPr>
          <w:rStyle w:val="es-FontDef-Term"/>
        </w:rPr>
        <w:t>B</w:t>
      </w:r>
      <w:r w:rsidRPr="00201133">
        <w:rPr>
          <w:rStyle w:val="es-FontDef-Term"/>
        </w:rPr>
        <w:t>LOB(n)</w:t>
      </w:r>
    </w:p>
    <w:p w14:paraId="6AB91240" w14:textId="77777777" w:rsidR="002F7443" w:rsidRDefault="002F7443" w:rsidP="002F7443">
      <w:pPr>
        <w:pStyle w:val="es-ClauseWording-Align"/>
      </w:pPr>
      <w:bookmarkStart w:id="152" w:name="lob"/>
      <w:r>
        <w:rPr>
          <w:rStyle w:val="es-FontDef-Term"/>
        </w:rPr>
        <w:t>BLOB(n)</w:t>
      </w:r>
      <w:r>
        <w:t xml:space="preserve"> is a data type capable of holding a variable length binary object of n bytes.</w:t>
      </w:r>
      <w:bookmarkEnd w:id="152"/>
    </w:p>
    <w:p w14:paraId="58FE1E9B" w14:textId="77777777" w:rsidR="002F7443" w:rsidRDefault="002F7443" w:rsidP="002F7443">
      <w:pPr>
        <w:pStyle w:val="es-ClauseWording-Align"/>
      </w:pPr>
    </w:p>
    <w:p w14:paraId="27E8F5BB" w14:textId="77777777" w:rsidR="002F7443" w:rsidRPr="00447D05" w:rsidRDefault="002F7443" w:rsidP="00234528">
      <w:pPr>
        <w:pStyle w:val="es-ClauseWording-Align"/>
        <w:keepNext/>
        <w:ind w:left="907"/>
        <w:rPr>
          <w:rStyle w:val="es-FontDef-Term"/>
        </w:rPr>
      </w:pPr>
      <w:r w:rsidRPr="00447D05">
        <w:rPr>
          <w:rStyle w:val="es-FontDef-Term"/>
        </w:rPr>
        <w:lastRenderedPageBreak/>
        <w:t>BLOB_REF</w:t>
      </w:r>
    </w:p>
    <w:p w14:paraId="2F27BD1C" w14:textId="433D8975" w:rsidR="002F7443" w:rsidRDefault="002F7443" w:rsidP="002F7443">
      <w:pPr>
        <w:pStyle w:val="es-ClauseWording-Align"/>
      </w:pPr>
      <w:bookmarkStart w:id="153" w:name="blob_ref"/>
      <w:r w:rsidRPr="00447D05">
        <w:rPr>
          <w:rStyle w:val="es-FontDef-Term"/>
        </w:rPr>
        <w:t>BLOB_REF</w:t>
      </w:r>
      <w:r w:rsidRPr="00447D05">
        <w:t xml:space="preserve"> is a data type capable of referencing a </w:t>
      </w:r>
      <w:hyperlink w:anchor="lob" w:history="1">
        <w:r w:rsidRPr="00A40BE4">
          <w:rPr>
            <w:rStyle w:val="es-FontDef-Term"/>
          </w:rPr>
          <w:t>BLOB(n)</w:t>
        </w:r>
      </w:hyperlink>
      <w:r w:rsidRPr="00447D05">
        <w:t xml:space="preserve"> object that is stored outside the table on the </w:t>
      </w:r>
      <w:hyperlink w:anchor="SUT" w:history="1">
        <w:r w:rsidRPr="002A1A0F">
          <w:rPr>
            <w:rStyle w:val="es-FontDef-Term"/>
          </w:rPr>
          <w:t>SUT</w:t>
        </w:r>
      </w:hyperlink>
      <w:r w:rsidRPr="00447D05">
        <w:t>.</w:t>
      </w:r>
      <w:bookmarkEnd w:id="153"/>
    </w:p>
    <w:p w14:paraId="228E9B2A" w14:textId="77777777" w:rsidR="002F7443" w:rsidRPr="00447D05" w:rsidRDefault="002F7443" w:rsidP="002F7443">
      <w:pPr>
        <w:pStyle w:val="es-ClauseWording-Align"/>
      </w:pPr>
    </w:p>
    <w:p w14:paraId="53E35261" w14:textId="77777777" w:rsidR="002F7443" w:rsidRPr="006F23F2" w:rsidRDefault="002F7443" w:rsidP="00234528">
      <w:pPr>
        <w:pStyle w:val="es-ClauseWording-Align"/>
        <w:keepNext/>
        <w:ind w:left="907"/>
        <w:rPr>
          <w:rStyle w:val="es-FontDef-Term"/>
        </w:rPr>
      </w:pPr>
      <w:r w:rsidRPr="006F23F2">
        <w:rPr>
          <w:rStyle w:val="es-FontDef-Term"/>
        </w:rPr>
        <w:t>BOOLEAN</w:t>
      </w:r>
    </w:p>
    <w:p w14:paraId="52DC2EF3" w14:textId="77777777" w:rsidR="002F7443" w:rsidRDefault="002F7443" w:rsidP="002F7443">
      <w:pPr>
        <w:pStyle w:val="es-ClauseWording-Align"/>
      </w:pPr>
      <w:bookmarkStart w:id="154" w:name="boolean"/>
      <w:r>
        <w:rPr>
          <w:rStyle w:val="es-FontDef-Term"/>
        </w:rPr>
        <w:t>BOOLEAN</w:t>
      </w:r>
      <w:r>
        <w:t xml:space="preserve"> is a data type capable of holding </w:t>
      </w:r>
      <w:r w:rsidRPr="0063030E">
        <w:t>at least two distinct values that represent FALSE and TRUE</w:t>
      </w:r>
      <w:r>
        <w:t>.</w:t>
      </w:r>
      <w:bookmarkEnd w:id="154"/>
    </w:p>
    <w:p w14:paraId="640206B4" w14:textId="77777777" w:rsidR="002F7443" w:rsidRDefault="002F7443" w:rsidP="002F7443">
      <w:pPr>
        <w:pStyle w:val="es-ClauseWording-Align"/>
      </w:pPr>
    </w:p>
    <w:p w14:paraId="3CC80CD8" w14:textId="77777777" w:rsidR="002F7443" w:rsidRPr="000A6217" w:rsidRDefault="002F7443" w:rsidP="00234528">
      <w:pPr>
        <w:pStyle w:val="es-ClauseWording-Align"/>
        <w:keepNext/>
        <w:ind w:left="907"/>
        <w:rPr>
          <w:rStyle w:val="es-FontDef-Term"/>
        </w:rPr>
      </w:pPr>
      <w:r w:rsidRPr="000A6217">
        <w:rPr>
          <w:rStyle w:val="es-FontDef-Term"/>
        </w:rPr>
        <w:t>Broker</w:t>
      </w:r>
      <w:r>
        <w:rPr>
          <w:rStyle w:val="es-FontDef-Term"/>
        </w:rPr>
        <w:t>age I</w:t>
      </w:r>
      <w:r w:rsidRPr="000A6217">
        <w:rPr>
          <w:rStyle w:val="es-FontDef-Term"/>
        </w:rPr>
        <w:t>nitiated</w:t>
      </w:r>
    </w:p>
    <w:p w14:paraId="61A1920F" w14:textId="1E372446" w:rsidR="002F7443" w:rsidRDefault="002F7443" w:rsidP="002F7443">
      <w:pPr>
        <w:pStyle w:val="es-ClauseWording-Align"/>
      </w:pPr>
      <w:bookmarkStart w:id="155" w:name="broker_initiated"/>
      <w:r w:rsidRPr="00C61DCC">
        <w:rPr>
          <w:rStyle w:val="es-FontDef-Term"/>
        </w:rPr>
        <w:t>Broker</w:t>
      </w:r>
      <w:r>
        <w:rPr>
          <w:rStyle w:val="es-FontDef-Term"/>
        </w:rPr>
        <w:t>age</w:t>
      </w:r>
      <w:r w:rsidRPr="00C61DCC">
        <w:rPr>
          <w:rStyle w:val="es-FontDef-Term"/>
        </w:rPr>
        <w:t xml:space="preserve"> </w:t>
      </w:r>
      <w:r>
        <w:rPr>
          <w:rStyle w:val="es-FontDef-Term"/>
        </w:rPr>
        <w:t>I</w:t>
      </w:r>
      <w:r w:rsidRPr="00C61DCC">
        <w:rPr>
          <w:rStyle w:val="es-FontDef-Term"/>
        </w:rPr>
        <w:t>nitiated</w:t>
      </w:r>
      <w:r>
        <w:t xml:space="preserve"> </w:t>
      </w:r>
      <w:hyperlink w:anchor="transaction" w:history="1">
        <w:r w:rsidRPr="002A1A0F">
          <w:rPr>
            <w:rStyle w:val="es-FontDef-Term"/>
          </w:rPr>
          <w:t>Transactions</w:t>
        </w:r>
      </w:hyperlink>
      <w:r>
        <w:t xml:space="preserve"> simulate broker interactions with the system and are initiated by the </w:t>
      </w:r>
      <w:hyperlink w:anchor="customer_emulator" w:history="1">
        <w:r w:rsidRPr="002A1A0F">
          <w:rPr>
            <w:rStyle w:val="es-FontDef-Term"/>
          </w:rPr>
          <w:t>Customer Emulator</w:t>
        </w:r>
      </w:hyperlink>
      <w:r>
        <w:t xml:space="preserve"> component of the benchmark </w:t>
      </w:r>
      <w:hyperlink w:anchor="driver" w:history="1">
        <w:r w:rsidRPr="002A1A0F">
          <w:rPr>
            <w:rStyle w:val="es-FontDef-Term"/>
          </w:rPr>
          <w:t>Driver</w:t>
        </w:r>
      </w:hyperlink>
      <w:r>
        <w:t>.</w:t>
      </w:r>
      <w:bookmarkEnd w:id="155"/>
    </w:p>
    <w:p w14:paraId="0E6D3041" w14:textId="77777777" w:rsidR="002F7443" w:rsidRDefault="002F7443" w:rsidP="002F7443">
      <w:pPr>
        <w:pStyle w:val="es-ClauseWording-Align"/>
      </w:pPr>
    </w:p>
    <w:p w14:paraId="0DE0E92F" w14:textId="77777777" w:rsidR="002F7443" w:rsidRPr="001A7759" w:rsidRDefault="002F7443" w:rsidP="00234528">
      <w:pPr>
        <w:pStyle w:val="es-ClauseWording-Align"/>
        <w:keepNext/>
        <w:ind w:left="907"/>
        <w:rPr>
          <w:rStyle w:val="es-FontDef-Term"/>
        </w:rPr>
      </w:pPr>
      <w:r>
        <w:rPr>
          <w:rStyle w:val="es-FontDef-Term"/>
        </w:rPr>
        <w:t>Broker T</w:t>
      </w:r>
      <w:r w:rsidRPr="001A7759">
        <w:rPr>
          <w:rStyle w:val="es-FontDef-Term"/>
        </w:rPr>
        <w:t>ables</w:t>
      </w:r>
    </w:p>
    <w:p w14:paraId="085E7310" w14:textId="77777777" w:rsidR="002F7443" w:rsidRDefault="002F7443" w:rsidP="002F7443">
      <w:pPr>
        <w:pStyle w:val="es-ClauseWording-Align"/>
      </w:pPr>
      <w:bookmarkStart w:id="156" w:name="broker_tables"/>
      <w:r w:rsidRPr="006F64FF">
        <w:rPr>
          <w:rStyle w:val="es-FontDef-Term"/>
        </w:rPr>
        <w:t>Broker</w:t>
      </w:r>
      <w:r w:rsidRPr="006E3D7C">
        <w:rPr>
          <w:rStyle w:val="es-FontDef-Term"/>
        </w:rPr>
        <w:t xml:space="preserve"> Tables</w:t>
      </w:r>
      <w:r>
        <w:t xml:space="preserve"> include </w:t>
      </w:r>
      <w:r w:rsidRPr="0006633C">
        <w:t>9</w:t>
      </w:r>
      <w:r>
        <w:t xml:space="preserve"> tables that contain information about the brokerage firm and broker related data.</w:t>
      </w:r>
      <w:bookmarkEnd w:id="156"/>
    </w:p>
    <w:p w14:paraId="2A70EF20" w14:textId="77777777" w:rsidR="002F7443" w:rsidRDefault="002F7443" w:rsidP="002F7443">
      <w:pPr>
        <w:pStyle w:val="es-ClauseWording-Align"/>
      </w:pPr>
    </w:p>
    <w:p w14:paraId="49926EF3" w14:textId="77777777" w:rsidR="002F7443" w:rsidRPr="00605478" w:rsidRDefault="002F7443" w:rsidP="00234528">
      <w:pPr>
        <w:pStyle w:val="es-ClauseWording-Align"/>
        <w:keepNext/>
        <w:ind w:left="907"/>
        <w:rPr>
          <w:rStyle w:val="es-FontDef-Term"/>
        </w:rPr>
      </w:pPr>
      <w:r w:rsidRPr="00605478">
        <w:rPr>
          <w:rStyle w:val="es-FontDef-Term"/>
        </w:rPr>
        <w:t xml:space="preserve">Business </w:t>
      </w:r>
      <w:r>
        <w:rPr>
          <w:rStyle w:val="es-FontDef-Term"/>
        </w:rPr>
        <w:t>Day</w:t>
      </w:r>
    </w:p>
    <w:p w14:paraId="11B72F54" w14:textId="77777777" w:rsidR="002F7443" w:rsidRDefault="002F7443" w:rsidP="002F7443">
      <w:pPr>
        <w:pStyle w:val="es-ClauseWording-Align"/>
      </w:pPr>
      <w:r w:rsidRPr="00546D82">
        <w:rPr>
          <w:rStyle w:val="es-FontDef-Term"/>
        </w:rPr>
        <w:t xml:space="preserve">Business </w:t>
      </w:r>
      <w:r>
        <w:rPr>
          <w:rStyle w:val="es-FontDef-Term"/>
        </w:rPr>
        <w:t>Day is</w:t>
      </w:r>
      <w:r w:rsidRPr="00546D82">
        <w:t xml:space="preserve"> </w:t>
      </w:r>
      <w:bookmarkStart w:id="157" w:name="business_cycle"/>
      <w:r>
        <w:t>a period of eight hours of transaction processing activity</w:t>
      </w:r>
      <w:bookmarkEnd w:id="157"/>
      <w:r w:rsidRPr="00546D82">
        <w:t>.</w:t>
      </w:r>
    </w:p>
    <w:p w14:paraId="3B9F7532" w14:textId="77777777" w:rsidR="002F7443" w:rsidRDefault="002F7443" w:rsidP="002F7443">
      <w:pPr>
        <w:pStyle w:val="es-ClauseWording-Align"/>
      </w:pPr>
    </w:p>
    <w:p w14:paraId="6F5FC42C" w14:textId="77777777" w:rsidR="002F7443" w:rsidRDefault="002F7443" w:rsidP="00234528">
      <w:pPr>
        <w:pStyle w:val="es-ClauseWording-Align"/>
        <w:keepNext/>
        <w:ind w:left="907"/>
        <w:rPr>
          <w:rStyle w:val="es-FontDef-Term"/>
        </w:rPr>
      </w:pPr>
      <w:r>
        <w:rPr>
          <w:rStyle w:val="es-FontDef-Term"/>
        </w:rPr>
        <w:t>Business Recovery</w:t>
      </w:r>
    </w:p>
    <w:p w14:paraId="47F5B0FD" w14:textId="447752FE" w:rsidR="002F7443" w:rsidRDefault="002F7443" w:rsidP="002F7443">
      <w:pPr>
        <w:pStyle w:val="es-ClauseWording-Align"/>
      </w:pPr>
      <w:bookmarkStart w:id="158" w:name="business_recovery"/>
      <w:r>
        <w:rPr>
          <w:rStyle w:val="es-FontDef-Term"/>
        </w:rPr>
        <w:t>Business Recovery is</w:t>
      </w:r>
      <w:r>
        <w:t xml:space="preserve"> the process of recovering from a </w:t>
      </w:r>
      <w:hyperlink r:id="rId41" w:anchor="single_point_of_failure" w:history="1">
        <w:r>
          <w:rPr>
            <w:rStyle w:val="es-FontDef-Term"/>
          </w:rPr>
          <w:t>Single Point of Failure</w:t>
        </w:r>
      </w:hyperlink>
      <w:r>
        <w:t xml:space="preserve"> and reaching a point where the business meets certain operational criteria.</w:t>
      </w:r>
      <w:bookmarkEnd w:id="158"/>
    </w:p>
    <w:p w14:paraId="3793AE0E" w14:textId="77777777" w:rsidR="002F7443" w:rsidRDefault="002F7443" w:rsidP="002F7443">
      <w:pPr>
        <w:pStyle w:val="es-ClauseWording-Align"/>
      </w:pPr>
    </w:p>
    <w:p w14:paraId="37892840" w14:textId="77777777" w:rsidR="002F7443" w:rsidRDefault="002F7443" w:rsidP="00234528">
      <w:pPr>
        <w:pStyle w:val="es-ClauseWording-Align"/>
        <w:keepNext/>
        <w:ind w:left="907"/>
        <w:rPr>
          <w:rStyle w:val="es-FontDef-Term"/>
        </w:rPr>
      </w:pPr>
      <w:r>
        <w:rPr>
          <w:rStyle w:val="es-FontDef-Term"/>
        </w:rPr>
        <w:t>Business Recovery Time</w:t>
      </w:r>
    </w:p>
    <w:p w14:paraId="23D9FEEF" w14:textId="318B117A" w:rsidR="002F7443" w:rsidRDefault="002F7443" w:rsidP="002F7443">
      <w:pPr>
        <w:pStyle w:val="es-ClauseWording-Align"/>
      </w:pPr>
      <w:bookmarkStart w:id="159" w:name="business_recovery_time"/>
      <w:r>
        <w:rPr>
          <w:rStyle w:val="es-FontDef-Term"/>
        </w:rPr>
        <w:t xml:space="preserve">Business Recovery Time is </w:t>
      </w:r>
      <w:r>
        <w:t xml:space="preserve"> the elapsed period of time between start of </w:t>
      </w:r>
      <w:hyperlink r:id="rId42" w:anchor="business_recovery" w:history="1">
        <w:r>
          <w:rPr>
            <w:rStyle w:val="es-FontDef-Term"/>
          </w:rPr>
          <w:t>Business Recovery</w:t>
        </w:r>
      </w:hyperlink>
      <w:r>
        <w:t xml:space="preserve"> and end of </w:t>
      </w:r>
      <w:hyperlink r:id="rId43" w:anchor="business_recovery" w:history="1">
        <w:r>
          <w:rPr>
            <w:rStyle w:val="es-FontDef-Term"/>
          </w:rPr>
          <w:t>Business Recovery</w:t>
        </w:r>
      </w:hyperlink>
      <w:r>
        <w:t xml:space="preserve"> (see Clause</w:t>
      </w:r>
      <w:r w:rsidR="005D28CB">
        <w:t xml:space="preserve"> </w:t>
      </w:r>
      <w:r w:rsidR="005D28CB">
        <w:fldChar w:fldCharType="begin"/>
      </w:r>
      <w:r w:rsidR="005D28CB">
        <w:instrText xml:space="preserve"> REF _Ref291169327 \r \h </w:instrText>
      </w:r>
      <w:r w:rsidR="005D28CB">
        <w:fldChar w:fldCharType="separate"/>
      </w:r>
      <w:r w:rsidR="00601C8E">
        <w:t>6.5.5.9</w:t>
      </w:r>
      <w:r w:rsidR="005D28CB">
        <w:fldChar w:fldCharType="end"/>
      </w:r>
      <w:r>
        <w:t>).</w:t>
      </w:r>
      <w:bookmarkEnd w:id="159"/>
    </w:p>
    <w:p w14:paraId="7D15EEF0" w14:textId="77777777" w:rsidR="002F7443" w:rsidRDefault="002F7443" w:rsidP="002F7443">
      <w:pPr>
        <w:pStyle w:val="es-ClauseWording-Align"/>
      </w:pPr>
    </w:p>
    <w:p w14:paraId="4D7C5E67" w14:textId="77777777" w:rsidR="002F7443" w:rsidRPr="00394370" w:rsidRDefault="002F7443" w:rsidP="002F7443">
      <w:pPr>
        <w:pStyle w:val="es-ClauseWording-Align"/>
      </w:pPr>
    </w:p>
    <w:p w14:paraId="373E80F1" w14:textId="77777777" w:rsidR="002F7443" w:rsidRDefault="002F7443" w:rsidP="002F7443">
      <w:pPr>
        <w:pStyle w:val="es-ClauseWording-Align"/>
      </w:pPr>
      <w:r>
        <w:t>C ___________________________</w:t>
      </w:r>
    </w:p>
    <w:p w14:paraId="73E56A20" w14:textId="77777777" w:rsidR="002F7443" w:rsidRDefault="002F7443" w:rsidP="00234528">
      <w:pPr>
        <w:pStyle w:val="es-ClauseWording-Align"/>
        <w:keepNext/>
        <w:ind w:left="907"/>
        <w:rPr>
          <w:rStyle w:val="es-FontDef-Term"/>
        </w:rPr>
      </w:pPr>
      <w:r>
        <w:rPr>
          <w:rStyle w:val="es-FontDef-Term"/>
        </w:rPr>
        <w:t>Catastrophic</w:t>
      </w:r>
    </w:p>
    <w:p w14:paraId="43253FE4" w14:textId="3F2A4246" w:rsidR="002F7443" w:rsidRDefault="002F7443" w:rsidP="002F7443">
      <w:pPr>
        <w:pStyle w:val="es-ClauseWording-Align"/>
      </w:pPr>
      <w:bookmarkStart w:id="160" w:name="Catastrophic"/>
      <w:r>
        <w:rPr>
          <w:rStyle w:val="es-FontDef-Term"/>
        </w:rPr>
        <w:t>Catastrophic</w:t>
      </w:r>
      <w:r>
        <w:rPr>
          <w:rStyle w:val="es-FontPlain"/>
        </w:rPr>
        <w:t xml:space="preserve"> is</w:t>
      </w:r>
      <w:r>
        <w:t xml:space="preserve"> a type of failure where</w:t>
      </w:r>
      <w:r>
        <w:rPr>
          <w:rStyle w:val="es-FontPlain"/>
        </w:rPr>
        <w:t xml:space="preserve"> processing is interrupted without any foreknowledge given to the </w:t>
      </w:r>
      <w:hyperlink r:id="rId44" w:anchor="SUT" w:history="1">
        <w:r>
          <w:rPr>
            <w:rStyle w:val="es-FontDef-Term"/>
          </w:rPr>
          <w:t>SUT</w:t>
        </w:r>
      </w:hyperlink>
      <w:r>
        <w:t>.  Subsequent to this interruption, only in the failed database instance are all contexts for all active applications lost and all memory cleared.</w:t>
      </w:r>
      <w:bookmarkEnd w:id="160"/>
    </w:p>
    <w:p w14:paraId="0710E7D2" w14:textId="77777777" w:rsidR="002F7443" w:rsidRPr="004F172B" w:rsidRDefault="002F7443" w:rsidP="00234528">
      <w:pPr>
        <w:pStyle w:val="es-ClauseWording-Align"/>
        <w:keepNext/>
        <w:ind w:left="907"/>
        <w:rPr>
          <w:rStyle w:val="es-FontDef-Term"/>
        </w:rPr>
      </w:pPr>
      <w:r w:rsidRPr="004F172B">
        <w:rPr>
          <w:rStyle w:val="es-FontDef-Term"/>
        </w:rPr>
        <w:t>CE</w:t>
      </w:r>
    </w:p>
    <w:p w14:paraId="2E9A1C89" w14:textId="533D3FCF" w:rsidR="002F7443" w:rsidRDefault="002F7443" w:rsidP="002F7443">
      <w:pPr>
        <w:pStyle w:val="es-ClauseWording-Align"/>
      </w:pPr>
      <w:bookmarkStart w:id="161" w:name="CE"/>
      <w:r>
        <w:t xml:space="preserve">See </w:t>
      </w:r>
      <w:hyperlink w:anchor="customer_emulator" w:history="1">
        <w:r w:rsidRPr="002A1A0F">
          <w:rPr>
            <w:rStyle w:val="es-FontDef-Term"/>
          </w:rPr>
          <w:t>Customer Emulator</w:t>
        </w:r>
      </w:hyperlink>
      <w:r>
        <w:t>.</w:t>
      </w:r>
      <w:bookmarkEnd w:id="161"/>
    </w:p>
    <w:p w14:paraId="694584EA" w14:textId="77777777" w:rsidR="002F7443" w:rsidRDefault="002F7443" w:rsidP="002F7443">
      <w:pPr>
        <w:pStyle w:val="es-ClauseWording-Align"/>
      </w:pPr>
    </w:p>
    <w:p w14:paraId="2B08FA59" w14:textId="77777777" w:rsidR="002F7443" w:rsidRPr="004F172B" w:rsidRDefault="002F7443" w:rsidP="00234528">
      <w:pPr>
        <w:pStyle w:val="es-ClauseWording-Align"/>
        <w:keepNext/>
        <w:ind w:left="907"/>
        <w:rPr>
          <w:rStyle w:val="es-FontDef-Term"/>
        </w:rPr>
      </w:pPr>
      <w:r w:rsidRPr="004F172B">
        <w:rPr>
          <w:rStyle w:val="es-FontDef-Term"/>
        </w:rPr>
        <w:t>CHAR(n)</w:t>
      </w:r>
    </w:p>
    <w:p w14:paraId="1278ED0B" w14:textId="6FC5D3DE" w:rsidR="002F7443" w:rsidRDefault="002F7443" w:rsidP="002F7443">
      <w:pPr>
        <w:pStyle w:val="es-ClauseWording-Align"/>
      </w:pPr>
      <w:bookmarkStart w:id="162" w:name="char_n"/>
      <w:r w:rsidRPr="004F0B13">
        <w:rPr>
          <w:rStyle w:val="es-FontDef-Term"/>
        </w:rPr>
        <w:t>CHAR(n)</w:t>
      </w:r>
      <w:r w:rsidRPr="007E35A4">
        <w:t xml:space="preserve"> means a </w:t>
      </w:r>
      <w:r w:rsidRPr="00C00710">
        <w:t>character</w:t>
      </w:r>
      <w:r w:rsidRPr="007E35A4">
        <w:t xml:space="preserve"> string </w:t>
      </w:r>
      <w:r w:rsidRPr="0013219D">
        <w:t>that</w:t>
      </w:r>
      <w:r w:rsidRPr="007E35A4">
        <w:t xml:space="preserve"> can hold up to n single-byte characters.  </w:t>
      </w:r>
      <w:r>
        <w:t>Strings may be padded with spaces to the maximum length</w:t>
      </w:r>
      <w:r w:rsidRPr="007E35A4">
        <w:t>.</w:t>
      </w:r>
      <w:r>
        <w:t xml:space="preserve"> </w:t>
      </w:r>
      <w:r w:rsidRPr="006763FB">
        <w:rPr>
          <w:rStyle w:val="es-FontDef-Term"/>
        </w:rPr>
        <w:t>CHAR</w:t>
      </w:r>
      <w:r>
        <w:rPr>
          <w:rStyle w:val="es-FontDef-Term"/>
        </w:rPr>
        <w:t>(n)</w:t>
      </w:r>
      <w:r>
        <w:t xml:space="preserve"> must be implemented using a </w:t>
      </w:r>
      <w:hyperlink w:anchor="native_data_type" w:history="1">
        <w:r w:rsidRPr="002A1A0F">
          <w:rPr>
            <w:rStyle w:val="es-FontDef-Term"/>
          </w:rPr>
          <w:t>Native Data Type</w:t>
        </w:r>
      </w:hyperlink>
      <w:r>
        <w:t>.</w:t>
      </w:r>
      <w:bookmarkEnd w:id="162"/>
    </w:p>
    <w:p w14:paraId="2C1DD922" w14:textId="77777777" w:rsidR="005D79EF" w:rsidRDefault="005D79EF" w:rsidP="002F7443">
      <w:pPr>
        <w:pStyle w:val="es-ClauseWording-Align"/>
      </w:pPr>
    </w:p>
    <w:p w14:paraId="2EB51841" w14:textId="77777777" w:rsidR="002F7443" w:rsidRPr="000A0E90" w:rsidRDefault="002F7443" w:rsidP="00234528">
      <w:pPr>
        <w:pStyle w:val="es-ClauseWording-Align"/>
        <w:keepNext/>
        <w:ind w:left="907"/>
        <w:rPr>
          <w:rStyle w:val="es-FontDef-Term"/>
        </w:rPr>
      </w:pPr>
      <w:r w:rsidRPr="000A0E90">
        <w:rPr>
          <w:rStyle w:val="es-FontDef-Term"/>
        </w:rPr>
        <w:lastRenderedPageBreak/>
        <w:t>Commit</w:t>
      </w:r>
      <w:r>
        <w:rPr>
          <w:rStyle w:val="es-FontDef-Term"/>
        </w:rPr>
        <w:t xml:space="preserve"> / Committed</w:t>
      </w:r>
    </w:p>
    <w:p w14:paraId="74704D47" w14:textId="77777777" w:rsidR="002F7443" w:rsidRDefault="002F7443" w:rsidP="002F7443">
      <w:pPr>
        <w:pStyle w:val="es-ClauseWording-Align"/>
      </w:pPr>
      <w:bookmarkStart w:id="163" w:name="commit"/>
      <w:bookmarkStart w:id="164" w:name="committed_transaction"/>
      <w:r>
        <w:rPr>
          <w:rStyle w:val="es-FontDef-Term"/>
        </w:rPr>
        <w:t>Commit is</w:t>
      </w:r>
      <w:r>
        <w:t xml:space="preserve"> </w:t>
      </w:r>
      <w:r w:rsidRPr="00BD6742">
        <w:t xml:space="preserve">a control operation </w:t>
      </w:r>
      <w:r>
        <w:t>that:</w:t>
      </w:r>
    </w:p>
    <w:p w14:paraId="13518A91" w14:textId="135DEC87" w:rsidR="002F7443" w:rsidRDefault="002F7443" w:rsidP="002F7443">
      <w:pPr>
        <w:pStyle w:val="es-ListL1-Bullet"/>
      </w:pPr>
      <w:r>
        <w:t xml:space="preserve">Is initiated by a unit of work (a </w:t>
      </w:r>
      <w:hyperlink w:anchor="transaction" w:history="1">
        <w:r w:rsidRPr="002A1A0F">
          <w:rPr>
            <w:rStyle w:val="es-FontDef-Term"/>
          </w:rPr>
          <w:t>Transaction</w:t>
        </w:r>
      </w:hyperlink>
      <w:r>
        <w:t>)</w:t>
      </w:r>
    </w:p>
    <w:p w14:paraId="3A3D9433" w14:textId="1547BAB5" w:rsidR="002F7443" w:rsidRDefault="002F7443" w:rsidP="002F7443">
      <w:pPr>
        <w:pStyle w:val="es-ListL1-Bullet"/>
      </w:pPr>
      <w:r>
        <w:t xml:space="preserve">Is implemented by the </w:t>
      </w:r>
      <w:hyperlink w:anchor="dbms" w:history="1">
        <w:r w:rsidRPr="002A1A0F">
          <w:rPr>
            <w:rStyle w:val="es-FontDef-Term"/>
          </w:rPr>
          <w:t>DBMS</w:t>
        </w:r>
      </w:hyperlink>
    </w:p>
    <w:p w14:paraId="676B32DB" w14:textId="77777777" w:rsidR="002F7443" w:rsidRDefault="002F7443" w:rsidP="002F7443">
      <w:pPr>
        <w:pStyle w:val="es-ListL1-Bullet"/>
      </w:pPr>
      <w:r>
        <w:t>Signifies that the unit of work has completed successfully and all tentatively modified data are to persist (until modified by some other operation or unit of work)</w:t>
      </w:r>
    </w:p>
    <w:p w14:paraId="168ADC98" w14:textId="51A1F8AF" w:rsidR="002F7443" w:rsidRDefault="002F7443" w:rsidP="002F7443">
      <w:pPr>
        <w:pStyle w:val="es-ClauseWording-Align"/>
      </w:pPr>
      <w:r>
        <w:t xml:space="preserve">Upon successful completion of this control operation both the </w:t>
      </w:r>
      <w:hyperlink w:anchor="transaction" w:history="1">
        <w:r w:rsidRPr="000171DB">
          <w:rPr>
            <w:rStyle w:val="es-FontDef-Term"/>
          </w:rPr>
          <w:t>Transaction</w:t>
        </w:r>
      </w:hyperlink>
      <w:r>
        <w:t xml:space="preserve"> and the data are said to be </w:t>
      </w:r>
      <w:hyperlink w:anchor="committed_transaction" w:history="1">
        <w:r w:rsidRPr="007B7BE4">
          <w:rPr>
            <w:rStyle w:val="es-FontDef-Term"/>
          </w:rPr>
          <w:t>Committed</w:t>
        </w:r>
      </w:hyperlink>
      <w:r>
        <w:t>.</w:t>
      </w:r>
      <w:bookmarkEnd w:id="163"/>
      <w:bookmarkEnd w:id="164"/>
    </w:p>
    <w:p w14:paraId="254B2A0F" w14:textId="77777777" w:rsidR="002F7443" w:rsidRDefault="002F7443" w:rsidP="002F7443">
      <w:pPr>
        <w:pStyle w:val="es-ClauseWording-Align"/>
      </w:pPr>
    </w:p>
    <w:p w14:paraId="4F995465" w14:textId="77777777" w:rsidR="002F7443" w:rsidRPr="009E7B4E" w:rsidRDefault="002F7443" w:rsidP="00234528">
      <w:pPr>
        <w:pStyle w:val="es-ClauseWording-Align"/>
        <w:keepNext/>
        <w:ind w:left="907"/>
        <w:rPr>
          <w:rStyle w:val="es-FontDef-Term"/>
        </w:rPr>
      </w:pPr>
      <w:r w:rsidRPr="009E7B4E">
        <w:rPr>
          <w:rStyle w:val="es-FontDef-Term"/>
        </w:rPr>
        <w:t>Configured Customers</w:t>
      </w:r>
    </w:p>
    <w:p w14:paraId="48478374" w14:textId="6A4630DF" w:rsidR="002F7443" w:rsidRDefault="002F7443" w:rsidP="002F7443">
      <w:pPr>
        <w:pStyle w:val="es-ClauseWording-Align"/>
      </w:pPr>
      <w:bookmarkStart w:id="165" w:name="configured_customers"/>
      <w:r>
        <w:rPr>
          <w:rStyle w:val="es-FontDef-Term"/>
        </w:rPr>
        <w:t>Configured Customers</w:t>
      </w:r>
      <w:r>
        <w:t xml:space="preserve"> means the number of customers (with</w:t>
      </w:r>
      <w:r w:rsidRPr="001C4A2A">
        <w:t xml:space="preserve"> </w:t>
      </w:r>
      <w:r>
        <w:t xml:space="preserve">corresponding rows in the </w:t>
      </w:r>
      <w:r w:rsidRPr="001C4A2A">
        <w:t xml:space="preserve">associated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w:t>
      </w:r>
      <w:r w:rsidRPr="001C4A2A">
        <w:t>table</w:t>
      </w:r>
      <w:r>
        <w:t>s) configured at database generation.</w:t>
      </w:r>
      <w:bookmarkEnd w:id="165"/>
    </w:p>
    <w:p w14:paraId="7A8ACE08" w14:textId="77777777" w:rsidR="002F7443" w:rsidRDefault="002F7443" w:rsidP="002F7443">
      <w:pPr>
        <w:pStyle w:val="es-ClauseWording-Align"/>
      </w:pPr>
    </w:p>
    <w:p w14:paraId="3A0F0164" w14:textId="77777777" w:rsidR="002F7443" w:rsidRPr="009E7B4E" w:rsidRDefault="002F7443" w:rsidP="00234528">
      <w:pPr>
        <w:pStyle w:val="es-ClauseWording-Align"/>
        <w:keepNext/>
        <w:ind w:left="907"/>
        <w:rPr>
          <w:rStyle w:val="es-FontDef-Term"/>
        </w:rPr>
      </w:pPr>
      <w:r>
        <w:rPr>
          <w:rStyle w:val="es-FontDef-Term"/>
        </w:rPr>
        <w:t xml:space="preserve">Customer </w:t>
      </w:r>
      <w:r w:rsidRPr="009E7B4E">
        <w:rPr>
          <w:rStyle w:val="es-FontDef-Term"/>
        </w:rPr>
        <w:t>Emulator</w:t>
      </w:r>
    </w:p>
    <w:p w14:paraId="6CB53629" w14:textId="20089C61" w:rsidR="002F7443" w:rsidRDefault="002F7443" w:rsidP="002F7443">
      <w:pPr>
        <w:pStyle w:val="es-ClauseWording-Align"/>
      </w:pPr>
      <w:bookmarkStart w:id="166" w:name="_Toc117094858"/>
      <w:bookmarkStart w:id="167" w:name="customer_emulator"/>
      <w:r w:rsidRPr="00C670D3">
        <w:t>One</w:t>
      </w:r>
      <w:r>
        <w:t xml:space="preserve"> key piece of a compliant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w:t>
      </w:r>
      <w:hyperlink w:anchor="driver" w:history="1">
        <w:r w:rsidRPr="002A1A0F">
          <w:rPr>
            <w:rStyle w:val="es-FontDef-Term"/>
          </w:rPr>
          <w:t>Driver</w:t>
        </w:r>
      </w:hyperlink>
      <w:r>
        <w:t xml:space="preserve"> is the </w:t>
      </w:r>
      <w:r>
        <w:rPr>
          <w:rStyle w:val="es-FontDef-Term"/>
        </w:rPr>
        <w:t xml:space="preserve">Customer </w:t>
      </w:r>
      <w:r w:rsidRPr="00C006F5">
        <w:rPr>
          <w:rStyle w:val="es-FontDef-Term"/>
        </w:rPr>
        <w:t>Emulator (</w:t>
      </w:r>
      <w:hyperlink w:anchor="CE" w:history="1">
        <w:r w:rsidRPr="002A1A0F">
          <w:rPr>
            <w:rStyle w:val="es-FontDef-Term"/>
          </w:rPr>
          <w:t>CE</w:t>
        </w:r>
      </w:hyperlink>
      <w:r w:rsidRPr="00C006F5">
        <w:rPr>
          <w:rStyle w:val="es-FontDef-Term"/>
        </w:rPr>
        <w:t>)</w:t>
      </w:r>
      <w:r>
        <w:t xml:space="preserve">. The </w:t>
      </w:r>
      <w:hyperlink w:anchor="CE" w:history="1">
        <w:r w:rsidRPr="00961ED3">
          <w:rPr>
            <w:rStyle w:val="es-FontDef-Term"/>
          </w:rPr>
          <w:t>CE</w:t>
        </w:r>
      </w:hyperlink>
      <w:r>
        <w:t xml:space="preserve"> is responsible for emulating customers, requesting a service of the brokerage house, providing the necessary input for the requested service, etc. Therefore, the </w:t>
      </w:r>
      <w:hyperlink w:anchor="CE" w:history="1">
        <w:r w:rsidRPr="00961ED3">
          <w:rPr>
            <w:rStyle w:val="es-FontDef-Term"/>
          </w:rPr>
          <w:t>CE</w:t>
        </w:r>
      </w:hyperlink>
      <w:r>
        <w:t xml:space="preserve"> is responsible for the following.</w:t>
      </w:r>
      <w:bookmarkEnd w:id="166"/>
    </w:p>
    <w:p w14:paraId="7EEBC51E" w14:textId="405AAFCD" w:rsidR="002F7443" w:rsidRDefault="002F7443" w:rsidP="00C654B5">
      <w:pPr>
        <w:pStyle w:val="es-ListL1-Bullet"/>
        <w:numPr>
          <w:ilvl w:val="0"/>
          <w:numId w:val="21"/>
        </w:numPr>
      </w:pPr>
      <w:r>
        <w:t xml:space="preserve">Deciding which </w:t>
      </w:r>
      <w:hyperlink w:anchor="customer_initiated" w:history="1">
        <w:r w:rsidRPr="002A1A0F">
          <w:rPr>
            <w:rStyle w:val="es-FontDef-Term"/>
          </w:rPr>
          <w:t>Customer Initiated</w:t>
        </w:r>
      </w:hyperlink>
      <w:r>
        <w:t xml:space="preserve"> or </w:t>
      </w:r>
      <w:hyperlink w:anchor="broker_initiated" w:history="1">
        <w:r w:rsidRPr="002A1A0F">
          <w:rPr>
            <w:rStyle w:val="es-FontDef-Term"/>
          </w:rPr>
          <w:t>Brokerage Initiated</w:t>
        </w:r>
      </w:hyperlink>
      <w:r>
        <w:t xml:space="preserve"> </w:t>
      </w:r>
      <w:hyperlink w:anchor="transaction" w:history="1">
        <w:r w:rsidRPr="00961ED3">
          <w:rPr>
            <w:rStyle w:val="es-FontDef-Term"/>
          </w:rPr>
          <w:t>Transaction</w:t>
        </w:r>
      </w:hyperlink>
      <w:r>
        <w:t xml:space="preserve"> to perform next (Broker-Volume, Customer-Position, Market-Watch, Security-Detail, Trade-Lookup, Trade-Order, Trade-Update and Trade-Status).</w:t>
      </w:r>
    </w:p>
    <w:p w14:paraId="35F6046A" w14:textId="72171786" w:rsidR="002F7443" w:rsidRDefault="002F7443" w:rsidP="00C654B5">
      <w:pPr>
        <w:pStyle w:val="es-ListL1-Bullet"/>
        <w:numPr>
          <w:ilvl w:val="0"/>
          <w:numId w:val="21"/>
        </w:numPr>
      </w:pPr>
      <w:r>
        <w:t xml:space="preserve">Generating compliant data to be used as inputs for the selected </w:t>
      </w:r>
      <w:hyperlink w:anchor="transaction" w:history="1">
        <w:r w:rsidRPr="00961ED3">
          <w:rPr>
            <w:rStyle w:val="es-FontDef-Term"/>
          </w:rPr>
          <w:t>Transaction</w:t>
        </w:r>
      </w:hyperlink>
      <w:r w:rsidRPr="00F85BB1">
        <w:t>.</w:t>
      </w:r>
    </w:p>
    <w:p w14:paraId="3A141B5E" w14:textId="7AEE5787" w:rsidR="002F7443" w:rsidRDefault="002F7443" w:rsidP="00C654B5">
      <w:pPr>
        <w:pStyle w:val="es-ListL1-Bullet"/>
        <w:numPr>
          <w:ilvl w:val="0"/>
          <w:numId w:val="21"/>
        </w:numPr>
      </w:pPr>
      <w:r>
        <w:t xml:space="preserve">Sending the Transaction request and associated input data to the </w:t>
      </w:r>
      <w:hyperlink w:anchor="SUT" w:history="1">
        <w:r w:rsidRPr="002A1A0F">
          <w:rPr>
            <w:rStyle w:val="es-FontDef-Term"/>
          </w:rPr>
          <w:t>SUT</w:t>
        </w:r>
      </w:hyperlink>
      <w:r w:rsidRPr="00F85BB1">
        <w:t>.</w:t>
      </w:r>
    </w:p>
    <w:p w14:paraId="306ABC37" w14:textId="24A0CCF5" w:rsidR="002F7443" w:rsidRDefault="002F7443" w:rsidP="00C654B5">
      <w:pPr>
        <w:pStyle w:val="es-ListL1-Bullet"/>
        <w:numPr>
          <w:ilvl w:val="0"/>
          <w:numId w:val="21"/>
        </w:numPr>
      </w:pPr>
      <w:r>
        <w:t xml:space="preserve">Receiving the Transaction response and associated output data from the </w:t>
      </w:r>
      <w:hyperlink w:anchor="SUT" w:history="1">
        <w:r w:rsidRPr="00961ED3">
          <w:rPr>
            <w:rStyle w:val="es-FontDef-Term"/>
          </w:rPr>
          <w:t>SUT</w:t>
        </w:r>
      </w:hyperlink>
      <w:r w:rsidRPr="00F85BB1">
        <w:t>.</w:t>
      </w:r>
    </w:p>
    <w:p w14:paraId="09C3665F" w14:textId="0031DCC5" w:rsidR="002F7443" w:rsidRDefault="002F7443" w:rsidP="00C654B5">
      <w:pPr>
        <w:pStyle w:val="es-ListL1-Bullet"/>
        <w:numPr>
          <w:ilvl w:val="0"/>
          <w:numId w:val="21"/>
        </w:numPr>
      </w:pPr>
      <w:r>
        <w:t xml:space="preserve">Measuring the </w:t>
      </w:r>
      <w:hyperlink w:anchor="transaction" w:history="1">
        <w:r>
          <w:rPr>
            <w:rStyle w:val="es-FontDef-Term"/>
          </w:rPr>
          <w:t>Transaction's</w:t>
        </w:r>
      </w:hyperlink>
      <w:r>
        <w:t xml:space="preserve"> </w:t>
      </w:r>
      <w:hyperlink w:anchor="response_time" w:history="1">
        <w:r w:rsidRPr="002A1A0F">
          <w:rPr>
            <w:rStyle w:val="es-FontDef-Term"/>
          </w:rPr>
          <w:t>Response Time</w:t>
        </w:r>
      </w:hyperlink>
      <w:r w:rsidRPr="00F85BB1">
        <w:t>.</w:t>
      </w:r>
    </w:p>
    <w:p w14:paraId="283AFC91" w14:textId="13EF3395" w:rsidR="002F7443" w:rsidRDefault="002F7443" w:rsidP="002F7443">
      <w:pPr>
        <w:pStyle w:val="es-ClauseWording-Align"/>
      </w:pPr>
      <w:r w:rsidRPr="00F80BE1">
        <w:rPr>
          <w:rStyle w:val="es-FontHeader"/>
        </w:rPr>
        <w:t xml:space="preserve">Comment: </w:t>
      </w:r>
      <w:r>
        <w:t xml:space="preserve">The </w:t>
      </w:r>
      <w:hyperlink w:anchor="CE" w:history="1">
        <w:r w:rsidRPr="00961ED3">
          <w:rPr>
            <w:rStyle w:val="es-FontDef-Term"/>
          </w:rPr>
          <w:t>CE</w:t>
        </w:r>
      </w:hyperlink>
      <w:r>
        <w:t xml:space="preserve"> may optionally perform additional operations as well, such as statistical accounting, data logging, etc.</w:t>
      </w:r>
      <w:bookmarkEnd w:id="167"/>
    </w:p>
    <w:p w14:paraId="79F80709" w14:textId="77777777" w:rsidR="002F7443" w:rsidRDefault="002F7443" w:rsidP="002F7443">
      <w:pPr>
        <w:pStyle w:val="es-ClauseWording-Align"/>
      </w:pPr>
    </w:p>
    <w:p w14:paraId="3B32E599" w14:textId="77777777" w:rsidR="002F7443" w:rsidRPr="007B573D" w:rsidRDefault="002F7443" w:rsidP="00234528">
      <w:pPr>
        <w:pStyle w:val="es-ClauseWording-Align"/>
        <w:keepNext/>
        <w:ind w:left="907"/>
        <w:rPr>
          <w:rStyle w:val="es-FontDef-Term"/>
        </w:rPr>
      </w:pPr>
      <w:r w:rsidRPr="007B573D">
        <w:rPr>
          <w:rStyle w:val="es-FontDef-Term"/>
        </w:rPr>
        <w:t xml:space="preserve">Customer </w:t>
      </w:r>
      <w:r>
        <w:rPr>
          <w:rStyle w:val="es-FontDef-Term"/>
        </w:rPr>
        <w:t>I</w:t>
      </w:r>
      <w:r w:rsidRPr="007B573D">
        <w:rPr>
          <w:rStyle w:val="es-FontDef-Term"/>
        </w:rPr>
        <w:t>nitiated</w:t>
      </w:r>
    </w:p>
    <w:p w14:paraId="2A9EE5D7" w14:textId="1CD68360" w:rsidR="002F7443" w:rsidRDefault="002F7443" w:rsidP="002F7443">
      <w:pPr>
        <w:pStyle w:val="es-ClauseWording-Align"/>
      </w:pPr>
      <w:bookmarkStart w:id="168" w:name="customer_initiated"/>
      <w:r w:rsidRPr="007B16B2">
        <w:rPr>
          <w:rStyle w:val="es-FontDef-Term"/>
        </w:rPr>
        <w:t xml:space="preserve">Customer </w:t>
      </w:r>
      <w:r>
        <w:rPr>
          <w:rStyle w:val="es-FontDef-Term"/>
        </w:rPr>
        <w:t>I</w:t>
      </w:r>
      <w:r w:rsidRPr="007B16B2">
        <w:rPr>
          <w:rStyle w:val="es-FontDef-Term"/>
        </w:rPr>
        <w:t>nitiated</w:t>
      </w:r>
      <w:r>
        <w:t xml:space="preserve"> </w:t>
      </w:r>
      <w:hyperlink w:anchor="transaction" w:history="1">
        <w:r w:rsidRPr="00593D4E">
          <w:rPr>
            <w:rStyle w:val="es-FontDef-Term"/>
          </w:rPr>
          <w:t>Transactions</w:t>
        </w:r>
      </w:hyperlink>
      <w:r w:rsidRPr="00593D4E">
        <w:rPr>
          <w:rStyle w:val="es-FontDef-Term"/>
        </w:rPr>
        <w:t xml:space="preserve"> </w:t>
      </w:r>
      <w:r>
        <w:t xml:space="preserve">simulate customer interactions with the system and are initiated by the </w:t>
      </w:r>
      <w:hyperlink w:anchor="customer_emulator" w:history="1">
        <w:r w:rsidRPr="007B7BE4">
          <w:rPr>
            <w:rStyle w:val="es-FontDef-Term"/>
          </w:rPr>
          <w:t>Customer Emulator</w:t>
        </w:r>
      </w:hyperlink>
      <w:r>
        <w:t xml:space="preserve"> component of the benchmark </w:t>
      </w:r>
      <w:hyperlink w:anchor="driver" w:history="1">
        <w:r w:rsidRPr="00961ED3">
          <w:rPr>
            <w:rStyle w:val="es-FontDef-Term"/>
          </w:rPr>
          <w:t>Driver</w:t>
        </w:r>
      </w:hyperlink>
      <w:r>
        <w:t>.</w:t>
      </w:r>
      <w:bookmarkEnd w:id="168"/>
    </w:p>
    <w:p w14:paraId="2CE438FB" w14:textId="77777777" w:rsidR="002F7443" w:rsidRDefault="002F7443" w:rsidP="002F7443">
      <w:pPr>
        <w:pStyle w:val="es-ClauseWording-Align"/>
      </w:pPr>
    </w:p>
    <w:p w14:paraId="4A6AC0C9" w14:textId="77777777" w:rsidR="002F7443" w:rsidRPr="00422401" w:rsidRDefault="002F7443" w:rsidP="00234528">
      <w:pPr>
        <w:pStyle w:val="es-ClauseWording-Align"/>
        <w:keepNext/>
        <w:ind w:left="907"/>
        <w:rPr>
          <w:rStyle w:val="es-FontDef-Term"/>
        </w:rPr>
      </w:pPr>
      <w:r w:rsidRPr="00422401">
        <w:rPr>
          <w:rStyle w:val="es-FontDef-Term"/>
        </w:rPr>
        <w:t xml:space="preserve">Customer </w:t>
      </w:r>
      <w:r>
        <w:rPr>
          <w:rStyle w:val="es-FontDef-Term"/>
        </w:rPr>
        <w:t>T</w:t>
      </w:r>
      <w:r w:rsidRPr="00422401">
        <w:rPr>
          <w:rStyle w:val="es-FontDef-Term"/>
        </w:rPr>
        <w:t>ables</w:t>
      </w:r>
    </w:p>
    <w:p w14:paraId="7C72C36C" w14:textId="77777777" w:rsidR="002F7443" w:rsidRDefault="002F7443" w:rsidP="002F7443">
      <w:pPr>
        <w:pStyle w:val="es-ClauseWording-Align"/>
      </w:pPr>
      <w:bookmarkStart w:id="169" w:name="customer_tables"/>
      <w:r w:rsidRPr="006F64FF">
        <w:rPr>
          <w:rStyle w:val="es-FontDef-Term"/>
        </w:rPr>
        <w:t xml:space="preserve">Customer </w:t>
      </w:r>
      <w:r w:rsidRPr="00E65BE6">
        <w:rPr>
          <w:rStyle w:val="es-FontDef-Term"/>
        </w:rPr>
        <w:t>Tables</w:t>
      </w:r>
      <w:r>
        <w:t xml:space="preserve"> include </w:t>
      </w:r>
      <w:r w:rsidRPr="0006633C">
        <w:t>9</w:t>
      </w:r>
      <w:r>
        <w:t xml:space="preserve"> tables that contain information about the customers of the brokerage firm.</w:t>
      </w:r>
      <w:bookmarkEnd w:id="169"/>
    </w:p>
    <w:p w14:paraId="59BFEF5C" w14:textId="77777777" w:rsidR="002F7443" w:rsidRDefault="002F7443" w:rsidP="002F7443">
      <w:pPr>
        <w:pStyle w:val="es-ClauseWording-Align"/>
      </w:pPr>
    </w:p>
    <w:p w14:paraId="334E7045" w14:textId="77777777" w:rsidR="002F7443" w:rsidRDefault="002F7443" w:rsidP="002F7443">
      <w:pPr>
        <w:pStyle w:val="es-ClauseWording-Align"/>
      </w:pPr>
      <w:r>
        <w:t>D ___________________________</w:t>
      </w:r>
    </w:p>
    <w:p w14:paraId="3EC37D1A" w14:textId="49DD2F3C" w:rsidR="0064203F" w:rsidRPr="00AA023D" w:rsidRDefault="0064203F" w:rsidP="0064203F">
      <w:pPr>
        <w:pStyle w:val="es-ClauseWording-Align"/>
        <w:keepNext/>
        <w:ind w:left="907"/>
        <w:rPr>
          <w:rStyle w:val="es-FontDef-Term"/>
        </w:rPr>
      </w:pPr>
      <w:r>
        <w:rPr>
          <w:rStyle w:val="es-FontDef-Term"/>
        </w:rPr>
        <w:t xml:space="preserve">Data </w:t>
      </w:r>
      <w:r w:rsidRPr="00AA023D">
        <w:rPr>
          <w:rStyle w:val="es-FontDef-Term"/>
        </w:rPr>
        <w:t>Accessibility</w:t>
      </w:r>
    </w:p>
    <w:p w14:paraId="6CA3255C" w14:textId="3AEB9543" w:rsidR="0064203F" w:rsidRDefault="0064203F" w:rsidP="0064203F">
      <w:pPr>
        <w:pStyle w:val="es-ClauseWording-Align"/>
      </w:pPr>
      <w:bookmarkStart w:id="170" w:name="data_accessability"/>
      <w:r>
        <w:rPr>
          <w:rStyle w:val="es-FontDef-Term"/>
        </w:rPr>
        <w:t xml:space="preserve">Date </w:t>
      </w:r>
      <w:r w:rsidRPr="00CC30CB">
        <w:rPr>
          <w:rStyle w:val="es-FontDef-Term"/>
        </w:rPr>
        <w:t>Accessibility</w:t>
      </w:r>
      <w:r>
        <w:t xml:space="preserve"> is t</w:t>
      </w:r>
      <w:r w:rsidRPr="0003605A">
        <w:t xml:space="preserve">he ability to maintain database operations with full data access after the permanent irrecoverable failure of any single </w:t>
      </w:r>
      <w:hyperlink w:anchor="durable_medium" w:history="1">
        <w:r w:rsidRPr="002A1A0F">
          <w:rPr>
            <w:rStyle w:val="es-FontDef-Term"/>
          </w:rPr>
          <w:t>Durable Medium</w:t>
        </w:r>
      </w:hyperlink>
      <w:r w:rsidRPr="0003605A">
        <w:t xml:space="preserve"> containing database tables, recovery log data, or </w:t>
      </w:r>
      <w:hyperlink w:anchor="database_metadata" w:history="1">
        <w:r w:rsidRPr="002A1A0F">
          <w:rPr>
            <w:rStyle w:val="es-FontDef-Term"/>
          </w:rPr>
          <w:t>Database Metadata</w:t>
        </w:r>
      </w:hyperlink>
      <w:r>
        <w:t>.</w:t>
      </w:r>
      <w:bookmarkEnd w:id="170"/>
    </w:p>
    <w:p w14:paraId="68250244" w14:textId="77777777" w:rsidR="006E0E56" w:rsidRDefault="006E0E56" w:rsidP="0064203F">
      <w:pPr>
        <w:pStyle w:val="es-ClauseWording-Align"/>
      </w:pPr>
    </w:p>
    <w:p w14:paraId="6335C45B" w14:textId="77777777" w:rsidR="002F7443" w:rsidRDefault="002F7443" w:rsidP="00234528">
      <w:pPr>
        <w:pStyle w:val="es-ClauseWording-Align"/>
        <w:keepNext/>
        <w:ind w:left="907"/>
        <w:rPr>
          <w:rStyle w:val="es-FontDef-Term"/>
        </w:rPr>
      </w:pPr>
      <w:r>
        <w:rPr>
          <w:rStyle w:val="es-FontDef-Term"/>
        </w:rPr>
        <w:lastRenderedPageBreak/>
        <w:t>Data-Maintenance Generator</w:t>
      </w:r>
    </w:p>
    <w:p w14:paraId="20BAC73A" w14:textId="29F894C5" w:rsidR="002F7443" w:rsidRPr="00C26137" w:rsidRDefault="002F7443" w:rsidP="002F7443">
      <w:pPr>
        <w:pStyle w:val="es-ClauseWording-Align"/>
      </w:pPr>
      <w:r w:rsidRPr="00C26137">
        <w:t xml:space="preserve">Another key piece of a compliant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rsidRPr="00C26137">
        <w:t xml:space="preserve"> </w:t>
      </w:r>
      <w:hyperlink w:anchor="driver" w:history="1">
        <w:r w:rsidRPr="007B7BE4">
          <w:rPr>
            <w:rStyle w:val="es-FontDef-Term"/>
          </w:rPr>
          <w:t>Driver</w:t>
        </w:r>
      </w:hyperlink>
      <w:r w:rsidRPr="00C26137">
        <w:t xml:space="preserve"> is the</w:t>
      </w:r>
      <w:r>
        <w:t xml:space="preserve"> single instance of the</w:t>
      </w:r>
      <w:r w:rsidRPr="00C26137">
        <w:t xml:space="preserve"> </w:t>
      </w:r>
      <w:r w:rsidRPr="00593D4E">
        <w:rPr>
          <w:rStyle w:val="es-FontDef-Term"/>
        </w:rPr>
        <w:t>Data-Maintenance Generator (</w:t>
      </w:r>
      <w:hyperlink w:anchor="dm" w:history="1">
        <w:r w:rsidRPr="00593D4E">
          <w:rPr>
            <w:rStyle w:val="es-FontDef-Term"/>
          </w:rPr>
          <w:t>DM</w:t>
        </w:r>
      </w:hyperlink>
      <w:r w:rsidRPr="00593D4E">
        <w:rPr>
          <w:rStyle w:val="es-FontDef-Term"/>
        </w:rPr>
        <w:t>)</w:t>
      </w:r>
      <w:r w:rsidRPr="00C26137">
        <w:t xml:space="preserve">. The </w:t>
      </w:r>
      <w:hyperlink w:anchor="dm" w:history="1">
        <w:r w:rsidRPr="004F4DD7">
          <w:rPr>
            <w:rStyle w:val="es-FontDef-Term"/>
          </w:rPr>
          <w:t>DM</w:t>
        </w:r>
      </w:hyperlink>
      <w:r>
        <w:rPr>
          <w:rStyle w:val="es-FontDef-Term"/>
        </w:rPr>
        <w:t xml:space="preserve"> </w:t>
      </w:r>
      <w:r w:rsidRPr="00C26137">
        <w:t>is responsible for:</w:t>
      </w:r>
    </w:p>
    <w:p w14:paraId="3879D2B0" w14:textId="40701BD7" w:rsidR="002F7443" w:rsidRPr="00C26137" w:rsidRDefault="002F7443" w:rsidP="00C654B5">
      <w:pPr>
        <w:pStyle w:val="es-ListL1-Bullet"/>
        <w:numPr>
          <w:ilvl w:val="0"/>
          <w:numId w:val="22"/>
        </w:numPr>
      </w:pPr>
      <w:r w:rsidRPr="00C26137">
        <w:t xml:space="preserve">Generating compliant data to be used as inputs for the Data-Maintenance </w:t>
      </w:r>
      <w:hyperlink w:anchor="transaction" w:history="1">
        <w:r w:rsidRPr="002A1A0F">
          <w:rPr>
            <w:rStyle w:val="es-FontDef-Term"/>
          </w:rPr>
          <w:t>Transaction</w:t>
        </w:r>
      </w:hyperlink>
    </w:p>
    <w:p w14:paraId="349482E1" w14:textId="28D45A93" w:rsidR="002F7443" w:rsidRPr="00C26137" w:rsidRDefault="002F7443" w:rsidP="00C654B5">
      <w:pPr>
        <w:pStyle w:val="es-ListL1-Bullet"/>
        <w:numPr>
          <w:ilvl w:val="0"/>
          <w:numId w:val="22"/>
        </w:numPr>
      </w:pPr>
      <w:r w:rsidRPr="00C26137">
        <w:t xml:space="preserve">Sending the </w:t>
      </w:r>
      <w:hyperlink w:anchor="transaction" w:history="1">
        <w:r w:rsidRPr="002A1A0F">
          <w:rPr>
            <w:rStyle w:val="es-FontDef-Term"/>
          </w:rPr>
          <w:t>Transaction</w:t>
        </w:r>
      </w:hyperlink>
      <w:r>
        <w:t xml:space="preserve">’s </w:t>
      </w:r>
      <w:r w:rsidRPr="00C26137">
        <w:t xml:space="preserve">request and associated input data to the </w:t>
      </w:r>
      <w:hyperlink w:anchor="SUT" w:history="1">
        <w:r w:rsidRPr="00961ED3">
          <w:rPr>
            <w:rStyle w:val="es-FontDef-Term"/>
          </w:rPr>
          <w:t>SUT</w:t>
        </w:r>
      </w:hyperlink>
    </w:p>
    <w:p w14:paraId="406DBC84" w14:textId="4968ED8B" w:rsidR="002F7443" w:rsidRPr="00C26137" w:rsidRDefault="002F7443" w:rsidP="00C654B5">
      <w:pPr>
        <w:pStyle w:val="es-ListL1-Bullet"/>
        <w:numPr>
          <w:ilvl w:val="0"/>
          <w:numId w:val="22"/>
        </w:numPr>
      </w:pPr>
      <w:r w:rsidRPr="00C26137">
        <w:t xml:space="preserve">Receiving the </w:t>
      </w:r>
      <w:hyperlink w:anchor="transaction" w:history="1">
        <w:r w:rsidRPr="002A1A0F">
          <w:rPr>
            <w:rStyle w:val="es-FontDef-Term"/>
          </w:rPr>
          <w:t>Transaction</w:t>
        </w:r>
      </w:hyperlink>
      <w:r w:rsidRPr="00C26137">
        <w:t xml:space="preserve">’s response and associated output data from the </w:t>
      </w:r>
      <w:hyperlink w:anchor="SUT" w:history="1">
        <w:r w:rsidRPr="00961ED3">
          <w:rPr>
            <w:rStyle w:val="es-FontDef-Term"/>
          </w:rPr>
          <w:t>SUT</w:t>
        </w:r>
      </w:hyperlink>
      <w:r>
        <w:rPr>
          <w:rStyle w:val="es-FontDef-Term"/>
        </w:rPr>
        <w:t xml:space="preserve"> </w:t>
      </w:r>
      <w:r w:rsidRPr="00C26137">
        <w:t xml:space="preserve">and measuring the </w:t>
      </w:r>
      <w:hyperlink w:anchor="transaction" w:history="1">
        <w:r w:rsidRPr="002A1A0F">
          <w:rPr>
            <w:rStyle w:val="es-FontDef-Term"/>
          </w:rPr>
          <w:t>Transaction</w:t>
        </w:r>
      </w:hyperlink>
      <w:r>
        <w:rPr>
          <w:rStyle w:val="es-FontDef-Term"/>
        </w:rPr>
        <w:t>’s</w:t>
      </w:r>
      <w:r w:rsidRPr="00C26137">
        <w:rPr>
          <w:rStyle w:val="es-FontDef-Term"/>
        </w:rPr>
        <w:t xml:space="preserve"> </w:t>
      </w:r>
      <w:hyperlink w:anchor="response_time" w:history="1">
        <w:r w:rsidRPr="002A1A0F">
          <w:rPr>
            <w:rStyle w:val="es-FontDef-Term"/>
          </w:rPr>
          <w:t>Response Time</w:t>
        </w:r>
      </w:hyperlink>
      <w:r w:rsidRPr="00C26137">
        <w:t>.</w:t>
      </w:r>
    </w:p>
    <w:p w14:paraId="4CE5F86E" w14:textId="77777777" w:rsidR="002F7443" w:rsidRPr="00DC79DE" w:rsidRDefault="002F7443" w:rsidP="002F7443">
      <w:pPr>
        <w:pStyle w:val="es-ClauseWording-Align"/>
      </w:pPr>
    </w:p>
    <w:p w14:paraId="2D78840E" w14:textId="77777777" w:rsidR="002F7443" w:rsidRPr="008575B2" w:rsidRDefault="002F7443" w:rsidP="00234528">
      <w:pPr>
        <w:pStyle w:val="es-ClauseWording-Align"/>
        <w:keepNext/>
        <w:ind w:left="907"/>
        <w:rPr>
          <w:rStyle w:val="es-FontDef-Term"/>
        </w:rPr>
      </w:pPr>
      <w:r w:rsidRPr="008575B2">
        <w:rPr>
          <w:rStyle w:val="es-FontDef-Term"/>
        </w:rPr>
        <w:t>Database</w:t>
      </w:r>
      <w:r>
        <w:rPr>
          <w:rStyle w:val="es-FontDef-Term"/>
        </w:rPr>
        <w:t xml:space="preserve"> </w:t>
      </w:r>
      <w:r w:rsidRPr="008575B2">
        <w:rPr>
          <w:rStyle w:val="es-FontDef-Term"/>
        </w:rPr>
        <w:t>Footprint</w:t>
      </w:r>
    </w:p>
    <w:p w14:paraId="036EDCBD" w14:textId="638ABFA7" w:rsidR="002F7443" w:rsidRDefault="002F7443" w:rsidP="002F7443">
      <w:pPr>
        <w:pStyle w:val="es-ClauseWording-Align"/>
      </w:pPr>
      <w:bookmarkStart w:id="171" w:name="database_footprint_part2"/>
      <w:r>
        <w:t xml:space="preserve">The </w:t>
      </w:r>
      <w:r>
        <w:rPr>
          <w:rStyle w:val="es-FontDef-Term"/>
        </w:rPr>
        <w:t>Database Footprint</w:t>
      </w:r>
      <w:r>
        <w:t xml:space="preserve"> of a </w:t>
      </w:r>
      <w:hyperlink w:anchor="transaction" w:history="1">
        <w:r w:rsidRPr="002A1A0F">
          <w:rPr>
            <w:rStyle w:val="es-FontDef-Term"/>
          </w:rPr>
          <w:t>Transaction</w:t>
        </w:r>
      </w:hyperlink>
      <w:r>
        <w:t xml:space="preserve"> is the set of required database interactions to be executed by that </w:t>
      </w:r>
      <w:hyperlink w:anchor="transaction" w:history="1">
        <w:r w:rsidRPr="002A1A0F">
          <w:rPr>
            <w:rStyle w:val="es-FontDef-Term"/>
          </w:rPr>
          <w:t>Transaction</w:t>
        </w:r>
      </w:hyperlink>
      <w:r>
        <w:t>.</w:t>
      </w:r>
      <w:bookmarkEnd w:id="171"/>
    </w:p>
    <w:p w14:paraId="4F16F55B" w14:textId="77777777" w:rsidR="002F7443" w:rsidRDefault="002F7443" w:rsidP="002F7443">
      <w:pPr>
        <w:pStyle w:val="es-ClauseWording-Align"/>
      </w:pPr>
    </w:p>
    <w:p w14:paraId="3ECF94D3" w14:textId="77777777" w:rsidR="002F7443" w:rsidRPr="006736F6" w:rsidRDefault="002F7443" w:rsidP="00234528">
      <w:pPr>
        <w:pStyle w:val="es-ClauseWording-Align"/>
        <w:keepNext/>
        <w:ind w:left="907"/>
        <w:rPr>
          <w:rStyle w:val="es-FontDef-Term"/>
        </w:rPr>
      </w:pPr>
      <w:r>
        <w:rPr>
          <w:rStyle w:val="es-FontDef-Term"/>
        </w:rPr>
        <w:t>Database</w:t>
      </w:r>
      <w:r w:rsidRPr="006736F6">
        <w:rPr>
          <w:rStyle w:val="es-FontDef-Term"/>
        </w:rPr>
        <w:t xml:space="preserve"> Interface</w:t>
      </w:r>
    </w:p>
    <w:p w14:paraId="3C8D4AA7" w14:textId="2758DFF5" w:rsidR="002F7443" w:rsidRDefault="002F7443" w:rsidP="002F7443">
      <w:pPr>
        <w:pStyle w:val="es-ClauseWording-Align"/>
      </w:pPr>
      <w:bookmarkStart w:id="172" w:name="db_interface"/>
      <w:r w:rsidRPr="006F64FF">
        <w:rPr>
          <w:rStyle w:val="es-FontDef-Term"/>
        </w:rPr>
        <w:t>Database Interface</w:t>
      </w:r>
      <w:r>
        <w:t xml:space="preserve"> is a commercially available product used by the </w:t>
      </w:r>
      <w:hyperlink w:anchor="frame_implementation" w:history="1">
        <w:r w:rsidRPr="002A1A0F">
          <w:rPr>
            <w:rStyle w:val="es-FontDef-Term"/>
          </w:rPr>
          <w:t>Frame Implementation</w:t>
        </w:r>
      </w:hyperlink>
      <w:r>
        <w:t xml:space="preserve"> to communicate with the </w:t>
      </w:r>
      <w:hyperlink w:anchor="db_server" w:history="1">
        <w:r w:rsidRPr="002A1A0F">
          <w:rPr>
            <w:rStyle w:val="es-FontDef-Term"/>
          </w:rPr>
          <w:t>Database Server</w:t>
        </w:r>
      </w:hyperlink>
      <w:r>
        <w:t xml:space="preserve">. It is possible that the </w:t>
      </w:r>
      <w:hyperlink w:anchor="db_interface" w:history="1">
        <w:r w:rsidRPr="001460C1">
          <w:rPr>
            <w:rStyle w:val="es-FontDef-Term"/>
          </w:rPr>
          <w:t>Database Interface</w:t>
        </w:r>
      </w:hyperlink>
      <w:r>
        <w:t xml:space="preserve"> may communicate with the </w:t>
      </w:r>
      <w:hyperlink w:anchor="db_server" w:history="1">
        <w:r w:rsidRPr="001460C1">
          <w:rPr>
            <w:rStyle w:val="es-FontDef-Term"/>
          </w:rPr>
          <w:t>Database Server</w:t>
        </w:r>
      </w:hyperlink>
      <w:r>
        <w:t xml:space="preserve"> over a </w:t>
      </w:r>
      <w:hyperlink w:anchor="network" w:history="1">
        <w:r w:rsidRPr="001460C1">
          <w:rPr>
            <w:rStyle w:val="es-FontDef-Term"/>
          </w:rPr>
          <w:t>Network</w:t>
        </w:r>
      </w:hyperlink>
      <w:r>
        <w:t>, but this is not a requirement.</w:t>
      </w:r>
      <w:bookmarkEnd w:id="172"/>
    </w:p>
    <w:p w14:paraId="1375C701" w14:textId="77777777" w:rsidR="002F7443" w:rsidRDefault="002F7443" w:rsidP="002F7443">
      <w:pPr>
        <w:pStyle w:val="es-ClauseWording-Align"/>
      </w:pPr>
    </w:p>
    <w:p w14:paraId="28603F24" w14:textId="77777777" w:rsidR="002F7443" w:rsidRPr="006736F6" w:rsidRDefault="002F7443" w:rsidP="00234528">
      <w:pPr>
        <w:pStyle w:val="es-ClauseWording-Align"/>
        <w:keepNext/>
        <w:ind w:left="907"/>
        <w:rPr>
          <w:rStyle w:val="es-FontDef-Term"/>
        </w:rPr>
      </w:pPr>
      <w:r>
        <w:rPr>
          <w:rStyle w:val="es-FontDef-Term"/>
        </w:rPr>
        <w:t>Database</w:t>
      </w:r>
      <w:r w:rsidRPr="006736F6">
        <w:rPr>
          <w:rStyle w:val="es-FontDef-Term"/>
        </w:rPr>
        <w:t xml:space="preserve"> Logic</w:t>
      </w:r>
    </w:p>
    <w:p w14:paraId="0F631063" w14:textId="179476D0" w:rsidR="002F7443" w:rsidRDefault="002F7443" w:rsidP="002F7443">
      <w:pPr>
        <w:pStyle w:val="es-ClauseWording-Align"/>
      </w:pPr>
      <w:bookmarkStart w:id="173" w:name="db_logic"/>
      <w:r w:rsidRPr="006F64FF">
        <w:rPr>
          <w:rStyle w:val="es-FontDef-Term"/>
        </w:rPr>
        <w:t>Database Logic</w:t>
      </w:r>
      <w:r>
        <w:t xml:space="preserve"> is TPC provided </w:t>
      </w:r>
      <w:hyperlink w:anchor="frame_implementation" w:history="1">
        <w:r w:rsidRPr="001460C1">
          <w:rPr>
            <w:rStyle w:val="es-FontDef-Term"/>
          </w:rPr>
          <w:t>Frame implementation</w:t>
        </w:r>
      </w:hyperlink>
      <w:r>
        <w:t xml:space="preserve"> logic (e.g. stored SQL procedure)</w:t>
      </w:r>
      <w:bookmarkEnd w:id="173"/>
      <w:r>
        <w:t>.</w:t>
      </w:r>
    </w:p>
    <w:p w14:paraId="6678644E" w14:textId="77777777" w:rsidR="002F7443" w:rsidRDefault="002F7443" w:rsidP="002F7443">
      <w:pPr>
        <w:pStyle w:val="es-ClauseWording-Align"/>
      </w:pPr>
    </w:p>
    <w:p w14:paraId="33ACE2F9" w14:textId="77777777" w:rsidR="002F7443" w:rsidRPr="0030530E" w:rsidRDefault="002F7443" w:rsidP="00234528">
      <w:pPr>
        <w:pStyle w:val="es-ClauseWording-Align"/>
        <w:keepNext/>
        <w:ind w:left="907"/>
        <w:rPr>
          <w:rStyle w:val="es-FontDef-Term"/>
        </w:rPr>
      </w:pPr>
      <w:r w:rsidRPr="0030530E">
        <w:rPr>
          <w:rStyle w:val="es-FontDef-Term"/>
        </w:rPr>
        <w:t>Database Management System</w:t>
      </w:r>
    </w:p>
    <w:p w14:paraId="0A8C2DBF" w14:textId="2535D0D6" w:rsidR="002F7443" w:rsidRPr="0030530E" w:rsidRDefault="002F7443" w:rsidP="002F7443">
      <w:pPr>
        <w:pStyle w:val="es-ClauseWording-Align"/>
      </w:pPr>
      <w:bookmarkStart w:id="174" w:name="database_mgmt_system"/>
      <w:r w:rsidRPr="0030530E">
        <w:t xml:space="preserve">A </w:t>
      </w:r>
      <w:r w:rsidRPr="0030530E">
        <w:rPr>
          <w:rStyle w:val="es-FontDef-Term"/>
        </w:rPr>
        <w:t>Database Management System</w:t>
      </w:r>
      <w:r w:rsidRPr="0030530E">
        <w:t xml:space="preserve"> (</w:t>
      </w:r>
      <w:hyperlink w:anchor="dbms" w:history="1">
        <w:r w:rsidRPr="001460C1">
          <w:rPr>
            <w:rStyle w:val="es-FontDef-Term"/>
          </w:rPr>
          <w:t>DBMS</w:t>
        </w:r>
      </w:hyperlink>
      <w:r w:rsidRPr="0030530E">
        <w:t xml:space="preserve">) is a collection of programs that enable you to store, modify, and extract information from a database. There are many different types of </w:t>
      </w:r>
      <w:r w:rsidRPr="001460C1">
        <w:rPr>
          <w:rStyle w:val="es-FontDef-Term"/>
        </w:rPr>
        <w:t>DBMS</w:t>
      </w:r>
      <w:r w:rsidRPr="0030530E">
        <w:t xml:space="preserve">s, ranging from small systems that run on personal computers to huge systems that run on mainframes. From a technical standpoint, </w:t>
      </w:r>
      <w:r w:rsidRPr="001460C1">
        <w:rPr>
          <w:rStyle w:val="es-FontDef-Term"/>
        </w:rPr>
        <w:t>DBMS</w:t>
      </w:r>
      <w:r w:rsidRPr="0030530E">
        <w:t xml:space="preserve">s can differ widely. The terms relational, network, flat, and hierarchical all refer to the way a </w:t>
      </w:r>
      <w:hyperlink w:anchor="dbms" w:history="1">
        <w:r w:rsidRPr="001460C1">
          <w:rPr>
            <w:rStyle w:val="es-FontDef-Term"/>
          </w:rPr>
          <w:t>DBMS</w:t>
        </w:r>
      </w:hyperlink>
      <w:r w:rsidRPr="0030530E">
        <w:t xml:space="preserve"> organizes information internally. The internal organization can affect how quickly and flexibly you can extract information. Requests for information from a database are made in the form of a query, which is a stylized question. The set of rules for constructing queries is known as a query language. The information from a database can be presented in a variety of formats. Most </w:t>
      </w:r>
      <w:r w:rsidRPr="001460C1">
        <w:rPr>
          <w:rStyle w:val="es-FontDef-Term"/>
        </w:rPr>
        <w:t>DBMS</w:t>
      </w:r>
      <w:r w:rsidRPr="0030530E">
        <w:t>s include a report writer program that enables you to output data in the form of a report.</w:t>
      </w:r>
      <w:bookmarkEnd w:id="174"/>
    </w:p>
    <w:p w14:paraId="3EC3B035" w14:textId="77777777" w:rsidR="002F7443" w:rsidRDefault="002F7443" w:rsidP="002F7443">
      <w:pPr>
        <w:pStyle w:val="es-ClauseWording-Align"/>
      </w:pPr>
    </w:p>
    <w:p w14:paraId="744BC774" w14:textId="77777777" w:rsidR="002F7443" w:rsidRPr="00BB37AD" w:rsidRDefault="002F7443" w:rsidP="00234528">
      <w:pPr>
        <w:pStyle w:val="es-ClauseWording-Align"/>
        <w:keepNext/>
        <w:ind w:left="907"/>
        <w:rPr>
          <w:rStyle w:val="es-FontDef-Term"/>
        </w:rPr>
      </w:pPr>
      <w:r w:rsidRPr="00BB37AD">
        <w:rPr>
          <w:rStyle w:val="es-FontDef-Term"/>
        </w:rPr>
        <w:t>Database Metadata</w:t>
      </w:r>
    </w:p>
    <w:p w14:paraId="1A2FA40E" w14:textId="1C997836" w:rsidR="002F7443" w:rsidRDefault="002F7443" w:rsidP="002F7443">
      <w:pPr>
        <w:pStyle w:val="es-ClauseWording-Align"/>
      </w:pPr>
      <w:bookmarkStart w:id="175" w:name="database_metadata"/>
      <w:r w:rsidRPr="00FF4BEB">
        <w:rPr>
          <w:rStyle w:val="es-FontDef-Term"/>
        </w:rPr>
        <w:t>Database Metadata</w:t>
      </w:r>
      <w:r>
        <w:rPr>
          <w:rStyle w:val="es-FontDef-Term"/>
        </w:rPr>
        <w:t xml:space="preserve"> is</w:t>
      </w:r>
      <w:r w:rsidRPr="00BB37AD">
        <w:t xml:space="preserve"> information managed by the </w:t>
      </w:r>
      <w:hyperlink w:anchor="dbms" w:history="1">
        <w:r w:rsidRPr="001460C1">
          <w:rPr>
            <w:rStyle w:val="es-FontDef-Term"/>
          </w:rPr>
          <w:t>DBMS</w:t>
        </w:r>
      </w:hyperlink>
      <w:r w:rsidRPr="00BB37AD">
        <w:t xml:space="preserve"> and stored in the database to define, manage and use the database objects, e.g. tables, views, synonyms, valu</w:t>
      </w:r>
      <w:r>
        <w:t>e ranges, indexes, users, etc.</w:t>
      </w:r>
      <w:bookmarkEnd w:id="175"/>
      <w:r>
        <w:t xml:space="preserve"> </w:t>
      </w:r>
    </w:p>
    <w:p w14:paraId="30B56AC1" w14:textId="77777777" w:rsidR="002F7443" w:rsidRDefault="002F7443" w:rsidP="002F7443">
      <w:pPr>
        <w:pStyle w:val="es-ClauseWording-Align"/>
      </w:pPr>
    </w:p>
    <w:p w14:paraId="3ACD3466" w14:textId="77777777" w:rsidR="002F7443" w:rsidRPr="008D6C66" w:rsidRDefault="002F7443" w:rsidP="00234528">
      <w:pPr>
        <w:pStyle w:val="es-ClauseWording-Align"/>
        <w:keepNext/>
        <w:ind w:left="907"/>
        <w:rPr>
          <w:rStyle w:val="es-FontDef-Term"/>
        </w:rPr>
      </w:pPr>
      <w:r w:rsidRPr="008D6C66">
        <w:rPr>
          <w:rStyle w:val="es-FontDef-Term"/>
        </w:rPr>
        <w:t>Database Recovery</w:t>
      </w:r>
    </w:p>
    <w:p w14:paraId="6D5FEF10" w14:textId="46A57A9F" w:rsidR="002F7443" w:rsidRDefault="002F7443" w:rsidP="002F7443">
      <w:pPr>
        <w:pStyle w:val="es-ClauseWording-Align"/>
      </w:pPr>
      <w:bookmarkStart w:id="176" w:name="database_recovery"/>
      <w:r w:rsidRPr="008D6C66">
        <w:rPr>
          <w:rStyle w:val="es-FontDef-Term"/>
        </w:rPr>
        <w:t>Database Recovery</w:t>
      </w:r>
      <w:r>
        <w:rPr>
          <w:rStyle w:val="es-FontDef-Term"/>
        </w:rPr>
        <w:t xml:space="preserve"> is</w:t>
      </w:r>
      <w:r>
        <w:t xml:space="preserve"> the process of recovering the database from a </w:t>
      </w:r>
      <w:hyperlink w:anchor="single_point_of_failure" w:history="1">
        <w:r w:rsidRPr="002A1A0F">
          <w:rPr>
            <w:rStyle w:val="es-FontDef-Term"/>
          </w:rPr>
          <w:t>Single Point of Failure</w:t>
        </w:r>
      </w:hyperlink>
      <w:r>
        <w:t xml:space="preserve"> system failure.</w:t>
      </w:r>
      <w:bookmarkEnd w:id="176"/>
    </w:p>
    <w:p w14:paraId="146339FE" w14:textId="77777777" w:rsidR="002F7443" w:rsidRDefault="002F7443" w:rsidP="002F7443">
      <w:pPr>
        <w:pStyle w:val="es-ClauseWording-Align"/>
      </w:pPr>
    </w:p>
    <w:p w14:paraId="3DB47E72" w14:textId="77777777" w:rsidR="002F7443" w:rsidRPr="008D6C66" w:rsidRDefault="002F7443" w:rsidP="00234528">
      <w:pPr>
        <w:pStyle w:val="es-ClauseWording-Align"/>
        <w:keepNext/>
        <w:ind w:left="907"/>
        <w:rPr>
          <w:rStyle w:val="es-FontDef-Term"/>
        </w:rPr>
      </w:pPr>
      <w:r w:rsidRPr="008D6C66">
        <w:rPr>
          <w:rStyle w:val="es-FontDef-Term"/>
        </w:rPr>
        <w:t>Database Recovery Time</w:t>
      </w:r>
    </w:p>
    <w:p w14:paraId="5063A598" w14:textId="555DF8C8" w:rsidR="002F7443" w:rsidRDefault="002F7443" w:rsidP="002F7443">
      <w:pPr>
        <w:pStyle w:val="es-ClauseWording-Align"/>
      </w:pPr>
      <w:bookmarkStart w:id="177" w:name="database_recovery_time"/>
      <w:r w:rsidRPr="008D6C66">
        <w:rPr>
          <w:rStyle w:val="es-FontDef-Term"/>
        </w:rPr>
        <w:t>Database Recovery Time</w:t>
      </w:r>
      <w:r>
        <w:rPr>
          <w:rStyle w:val="es-FontDef-Term"/>
        </w:rPr>
        <w:t xml:space="preserve"> is</w:t>
      </w:r>
      <w:r>
        <w:t xml:space="preserve"> the duration from the start of </w:t>
      </w:r>
      <w:hyperlink w:anchor="database_recovery" w:history="1">
        <w:r w:rsidRPr="00AF0EEE">
          <w:rPr>
            <w:rStyle w:val="es-FontDef-Term"/>
          </w:rPr>
          <w:t>Database Recovery</w:t>
        </w:r>
      </w:hyperlink>
      <w:r>
        <w:t xml:space="preserve"> to the point when database files complete recovery.</w:t>
      </w:r>
      <w:bookmarkEnd w:id="177"/>
    </w:p>
    <w:p w14:paraId="19D48B51" w14:textId="77777777" w:rsidR="002F7443" w:rsidRPr="00BB37AD" w:rsidRDefault="002F7443" w:rsidP="002F7443">
      <w:pPr>
        <w:pStyle w:val="es-ClauseWording-Align"/>
      </w:pPr>
    </w:p>
    <w:p w14:paraId="09F166C4" w14:textId="77777777" w:rsidR="002F7443" w:rsidRPr="006736F6" w:rsidRDefault="002F7443" w:rsidP="00234528">
      <w:pPr>
        <w:pStyle w:val="es-ClauseWording-Align"/>
        <w:keepNext/>
        <w:ind w:left="907"/>
        <w:rPr>
          <w:rStyle w:val="es-FontDef-Term"/>
        </w:rPr>
      </w:pPr>
      <w:r w:rsidRPr="006736F6">
        <w:rPr>
          <w:rStyle w:val="es-FontDef-Term"/>
        </w:rPr>
        <w:t>D</w:t>
      </w:r>
      <w:r>
        <w:rPr>
          <w:rStyle w:val="es-FontDef-Term"/>
        </w:rPr>
        <w:t>atabase</w:t>
      </w:r>
      <w:r w:rsidRPr="006736F6">
        <w:rPr>
          <w:rStyle w:val="es-FontDef-Term"/>
        </w:rPr>
        <w:t xml:space="preserve"> Server</w:t>
      </w:r>
    </w:p>
    <w:p w14:paraId="0D00137F" w14:textId="111DF464" w:rsidR="002F7443" w:rsidRDefault="002F7443" w:rsidP="002F7443">
      <w:pPr>
        <w:pStyle w:val="es-ClauseWording-Align"/>
      </w:pPr>
      <w:bookmarkStart w:id="178" w:name="db_server"/>
      <w:r w:rsidRPr="0030530E">
        <w:t xml:space="preserve">A </w:t>
      </w:r>
      <w:r w:rsidRPr="006F64FF">
        <w:rPr>
          <w:rStyle w:val="es-FontDef-Term"/>
        </w:rPr>
        <w:t>Database Server</w:t>
      </w:r>
      <w:r>
        <w:t xml:space="preserve"> is a commercially available product(s). </w:t>
      </w:r>
      <w:hyperlink w:anchor="sponsor" w:history="1">
        <w:r>
          <w:rPr>
            <w:rStyle w:val="es-FontDef-Term"/>
          </w:rPr>
          <w:t>TPC</w:t>
        </w:r>
      </w:hyperlink>
      <w:r>
        <w:t xml:space="preserve"> provided logic may run in the context of the </w:t>
      </w:r>
      <w:r w:rsidRPr="0063710B">
        <w:rPr>
          <w:rStyle w:val="es-FontDef-Term"/>
        </w:rPr>
        <w:t>D</w:t>
      </w:r>
      <w:r>
        <w:rPr>
          <w:rStyle w:val="es-FontDef-Term"/>
        </w:rPr>
        <w:t>atabase</w:t>
      </w:r>
      <w:r w:rsidRPr="0063710B">
        <w:rPr>
          <w:rStyle w:val="es-FontDef-Term"/>
        </w:rPr>
        <w:t xml:space="preserve"> Server</w:t>
      </w:r>
      <w:r>
        <w:t xml:space="preserve"> (e.g. a stored SQL procedure). An example of a </w:t>
      </w:r>
      <w:r w:rsidRPr="0063710B">
        <w:rPr>
          <w:rStyle w:val="es-FontDef-Term"/>
        </w:rPr>
        <w:t>D</w:t>
      </w:r>
      <w:r>
        <w:rPr>
          <w:rStyle w:val="es-FontDef-Term"/>
        </w:rPr>
        <w:t>atabase</w:t>
      </w:r>
      <w:r w:rsidRPr="0063710B">
        <w:rPr>
          <w:rStyle w:val="es-FontDef-Term"/>
        </w:rPr>
        <w:t xml:space="preserve"> Server</w:t>
      </w:r>
      <w:r>
        <w:t xml:space="preserve"> is:</w:t>
      </w:r>
    </w:p>
    <w:p w14:paraId="56F89BA5" w14:textId="45354ABD" w:rsidR="002F7443" w:rsidRDefault="002F7443" w:rsidP="002F7443">
      <w:pPr>
        <w:pStyle w:val="es-ListL1-Bullet"/>
      </w:pPr>
      <w:r>
        <w:t>c</w:t>
      </w:r>
      <w:r w:rsidRPr="00E20FB0">
        <w:t>omme</w:t>
      </w:r>
      <w:r>
        <w:t xml:space="preserve">rcially available </w:t>
      </w:r>
      <w:hyperlink w:anchor="dbms" w:history="1">
        <w:r w:rsidRPr="00AF0EEE">
          <w:rPr>
            <w:rStyle w:val="es-FontDef-Term"/>
          </w:rPr>
          <w:t>DBMS</w:t>
        </w:r>
      </w:hyperlink>
      <w:r>
        <w:t xml:space="preserve"> running on a</w:t>
      </w:r>
    </w:p>
    <w:p w14:paraId="1A77DEBD" w14:textId="28810728" w:rsidR="002F7443" w:rsidRDefault="002F7443" w:rsidP="002F7443">
      <w:pPr>
        <w:pStyle w:val="es-ListL1-Bullet"/>
      </w:pPr>
      <w:r>
        <w:t xml:space="preserve">commercially available </w:t>
      </w:r>
      <w:hyperlink w:anchor="operating_system" w:history="1">
        <w:r w:rsidRPr="00AF0EEE">
          <w:rPr>
            <w:rStyle w:val="es-FontDef-Term"/>
          </w:rPr>
          <w:t>Operating System</w:t>
        </w:r>
      </w:hyperlink>
      <w:r>
        <w:t xml:space="preserve"> running on a</w:t>
      </w:r>
    </w:p>
    <w:p w14:paraId="03A8AB51" w14:textId="77777777" w:rsidR="002F7443" w:rsidRDefault="002F7443" w:rsidP="002F7443">
      <w:pPr>
        <w:pStyle w:val="es-ListL1-Bullet"/>
      </w:pPr>
      <w:r>
        <w:t xml:space="preserve">commercially available hardware system utilizing </w:t>
      </w:r>
    </w:p>
    <w:p w14:paraId="78C0EDCE" w14:textId="77777777" w:rsidR="002F7443" w:rsidRDefault="002F7443" w:rsidP="002F7443">
      <w:pPr>
        <w:pStyle w:val="es-ListL1-Bullet"/>
      </w:pPr>
      <w:r>
        <w:t>commercially available storage</w:t>
      </w:r>
    </w:p>
    <w:bookmarkEnd w:id="178"/>
    <w:p w14:paraId="1C6FFE8F" w14:textId="77777777" w:rsidR="002F7443" w:rsidRDefault="002F7443" w:rsidP="002F7443">
      <w:pPr>
        <w:pStyle w:val="es-ClauseWording-Align"/>
      </w:pPr>
    </w:p>
    <w:p w14:paraId="0F857E35" w14:textId="77777777" w:rsidR="002F7443" w:rsidRPr="00A40166" w:rsidRDefault="002F7443" w:rsidP="00234528">
      <w:pPr>
        <w:pStyle w:val="es-ClauseWording-Align"/>
        <w:keepNext/>
        <w:ind w:left="907"/>
        <w:rPr>
          <w:rStyle w:val="es-FontDef-Term"/>
        </w:rPr>
      </w:pPr>
      <w:r w:rsidRPr="00A40166">
        <w:rPr>
          <w:rStyle w:val="es-FontDef-Term"/>
        </w:rPr>
        <w:t xml:space="preserve">Database </w:t>
      </w:r>
      <w:r>
        <w:rPr>
          <w:rStyle w:val="es-FontDef-Term"/>
        </w:rPr>
        <w:t>S</w:t>
      </w:r>
      <w:r w:rsidRPr="00A40166">
        <w:rPr>
          <w:rStyle w:val="es-FontDef-Term"/>
        </w:rPr>
        <w:t>ession</w:t>
      </w:r>
    </w:p>
    <w:p w14:paraId="0F476AF5" w14:textId="77777777" w:rsidR="002F7443" w:rsidRDefault="002F7443" w:rsidP="002F7443">
      <w:pPr>
        <w:pStyle w:val="es-ClauseWording-Align"/>
      </w:pPr>
      <w:bookmarkStart w:id="179" w:name="database_session"/>
      <w:r>
        <w:t xml:space="preserve">To work with a database instance, to make queries or to manage the database instance, you have to open a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This can happen as follows: The user logs on to the database with a user name and password, thus opening a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Later, the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is terminated explicitly by the user or closed implicitly when the timeout value is exceeded. A database tool implicitly opens a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and then closes it again.</w:t>
      </w:r>
      <w:bookmarkEnd w:id="179"/>
    </w:p>
    <w:p w14:paraId="41DEF938" w14:textId="77777777" w:rsidR="002F7443" w:rsidRDefault="002F7443" w:rsidP="002F7443">
      <w:pPr>
        <w:pStyle w:val="es-ClauseWording-Align"/>
      </w:pPr>
    </w:p>
    <w:p w14:paraId="220BA65F" w14:textId="77777777" w:rsidR="002F7443" w:rsidRPr="00566DBB" w:rsidRDefault="002F7443" w:rsidP="00234528">
      <w:pPr>
        <w:pStyle w:val="es-ClauseWording-Align"/>
        <w:keepNext/>
        <w:ind w:left="907"/>
        <w:rPr>
          <w:rStyle w:val="es-FontDef-Term"/>
        </w:rPr>
      </w:pPr>
      <w:r>
        <w:rPr>
          <w:rStyle w:val="es-FontDef-Term"/>
        </w:rPr>
        <w:t xml:space="preserve">Database </w:t>
      </w:r>
      <w:r w:rsidRPr="00566DBB">
        <w:rPr>
          <w:rStyle w:val="es-FontDef-Term"/>
        </w:rPr>
        <w:t>Transaction</w:t>
      </w:r>
    </w:p>
    <w:p w14:paraId="33FA59DD" w14:textId="78FC62D8" w:rsidR="002F7443" w:rsidRDefault="002F7443" w:rsidP="002F7443">
      <w:pPr>
        <w:pStyle w:val="es-ClauseWording-Align"/>
      </w:pPr>
      <w:bookmarkStart w:id="180" w:name="database_transaction"/>
      <w:r>
        <w:t xml:space="preserve">A </w:t>
      </w:r>
      <w:r w:rsidRPr="006D64D6">
        <w:rPr>
          <w:rStyle w:val="es-FontDef-Term"/>
        </w:rPr>
        <w:t>Database Transaction</w:t>
      </w:r>
      <w:r>
        <w:t xml:space="preserve"> is an </w:t>
      </w:r>
      <w:hyperlink w:anchor="acid" w:history="1">
        <w:r w:rsidRPr="00AF0EEE">
          <w:rPr>
            <w:rStyle w:val="es-FontDef-Term"/>
          </w:rPr>
          <w:t>ACID</w:t>
        </w:r>
      </w:hyperlink>
      <w:r>
        <w:t xml:space="preserve"> unit of work.</w:t>
      </w:r>
      <w:bookmarkEnd w:id="180"/>
    </w:p>
    <w:p w14:paraId="2656347A" w14:textId="77777777" w:rsidR="002F7443" w:rsidRDefault="002F7443" w:rsidP="002F7443">
      <w:pPr>
        <w:pStyle w:val="es-ClauseWording-Align"/>
      </w:pPr>
    </w:p>
    <w:p w14:paraId="5427E0D8" w14:textId="77777777" w:rsidR="002F7443" w:rsidRPr="00422401" w:rsidRDefault="002F7443" w:rsidP="00234528">
      <w:pPr>
        <w:pStyle w:val="es-ClauseWording-Align"/>
        <w:keepNext/>
        <w:ind w:left="907"/>
        <w:rPr>
          <w:rStyle w:val="es-FontDef-Term"/>
        </w:rPr>
      </w:pPr>
      <w:r>
        <w:rPr>
          <w:rStyle w:val="es-FontDef-Term"/>
        </w:rPr>
        <w:t xml:space="preserve">Data </w:t>
      </w:r>
      <w:r w:rsidRPr="00422401">
        <w:rPr>
          <w:rStyle w:val="es-FontDef-Term"/>
        </w:rPr>
        <w:t>Growth</w:t>
      </w:r>
    </w:p>
    <w:p w14:paraId="18E9A4F9" w14:textId="6A1033CF" w:rsidR="002F7443" w:rsidRDefault="002F7443" w:rsidP="002F7443">
      <w:pPr>
        <w:pStyle w:val="es-ClauseWording-Align"/>
      </w:pPr>
      <w:r>
        <w:rPr>
          <w:rStyle w:val="es-FontDef-Term"/>
        </w:rPr>
        <w:t xml:space="preserve">Data </w:t>
      </w:r>
      <w:r w:rsidRPr="00C34222">
        <w:rPr>
          <w:rStyle w:val="es-FontDef-Term"/>
        </w:rPr>
        <w:t>Growth</w:t>
      </w:r>
      <w:r>
        <w:t xml:space="preserve"> is </w:t>
      </w:r>
      <w:bookmarkStart w:id="181" w:name="data_growth"/>
      <w:r>
        <w:t>t</w:t>
      </w:r>
      <w:r w:rsidRPr="00C34222">
        <w:t xml:space="preserve">he space needed </w:t>
      </w:r>
      <w:r>
        <w:t xml:space="preserve">in the </w:t>
      </w:r>
      <w:hyperlink w:anchor="dbms" w:history="1">
        <w:r w:rsidRPr="00AF0EEE">
          <w:rPr>
            <w:rStyle w:val="es-FontDef-Term"/>
          </w:rPr>
          <w:t>DBMS</w:t>
        </w:r>
      </w:hyperlink>
      <w:r>
        <w:t xml:space="preserve"> data files to accommodate the increase in</w:t>
      </w:r>
      <w:r w:rsidRPr="00C34222">
        <w:t xml:space="preserve"> the</w:t>
      </w:r>
      <w:r>
        <w:t xml:space="preserve"> </w:t>
      </w:r>
      <w:hyperlink w:anchor="growing_tables" w:history="1">
        <w:r w:rsidRPr="00AF0EEE">
          <w:rPr>
            <w:rStyle w:val="es-FontDef-Term"/>
          </w:rPr>
          <w:t>Growing Tables</w:t>
        </w:r>
      </w:hyperlink>
      <w:r w:rsidRPr="00C34222">
        <w:t xml:space="preserve"> </w:t>
      </w:r>
      <w:r>
        <w:t xml:space="preserve">resulting from executing the </w:t>
      </w:r>
      <w:hyperlink w:anchor="transaction_mix" w:history="1">
        <w:r w:rsidRPr="00AF0EEE">
          <w:rPr>
            <w:rStyle w:val="es-FontDef-Term"/>
          </w:rPr>
          <w:t>Transaction Mix</w:t>
        </w:r>
      </w:hyperlink>
      <w:r>
        <w:t xml:space="preserve"> at the </w:t>
      </w:r>
      <w:hyperlink w:anchor="throughput_rating" w:history="1">
        <w:r w:rsidRPr="00AF0EEE">
          <w:rPr>
            <w:rStyle w:val="es-FontDef-Term"/>
          </w:rPr>
          <w:t>Reported Throughput</w:t>
        </w:r>
      </w:hyperlink>
      <w:r w:rsidRPr="00C34222" w:rsidDel="00E870CF">
        <w:t xml:space="preserve"> </w:t>
      </w:r>
      <w:r>
        <w:t xml:space="preserve">during the period of required </w:t>
      </w:r>
      <w:hyperlink w:anchor="sustainable" w:history="1">
        <w:r w:rsidRPr="00AF0EEE">
          <w:rPr>
            <w:rStyle w:val="es-FontDef-Term"/>
          </w:rPr>
          <w:t>Sustainable</w:t>
        </w:r>
      </w:hyperlink>
      <w:r>
        <w:t xml:space="preserve"> </w:t>
      </w:r>
      <w:bookmarkEnd w:id="181"/>
      <w:r>
        <w:t>performance.</w:t>
      </w:r>
    </w:p>
    <w:p w14:paraId="551C5D6C" w14:textId="77777777" w:rsidR="002F7443" w:rsidRDefault="002F7443" w:rsidP="002F7443">
      <w:pPr>
        <w:pStyle w:val="es-ClauseWording-Align"/>
      </w:pPr>
    </w:p>
    <w:p w14:paraId="3C38DF69" w14:textId="77777777" w:rsidR="002F7443" w:rsidRPr="00632C0C" w:rsidRDefault="002F7443" w:rsidP="00234528">
      <w:pPr>
        <w:pStyle w:val="es-ClauseWording-Align"/>
        <w:keepNext/>
        <w:ind w:left="907"/>
        <w:rPr>
          <w:rStyle w:val="es-FontDef-Term"/>
        </w:rPr>
      </w:pPr>
      <w:r w:rsidRPr="00632C0C">
        <w:rPr>
          <w:rStyle w:val="es-FontDef-Term"/>
        </w:rPr>
        <w:t>DATE</w:t>
      </w:r>
    </w:p>
    <w:p w14:paraId="6CDF9D8D" w14:textId="0AA082D0" w:rsidR="002F7443" w:rsidRDefault="002F7443" w:rsidP="002F7443">
      <w:pPr>
        <w:pStyle w:val="es-ClauseWording-Align"/>
      </w:pPr>
      <w:bookmarkStart w:id="182" w:name="date"/>
      <w:r w:rsidRPr="00632C0C">
        <w:rPr>
          <w:rStyle w:val="es-FontDef-Term"/>
        </w:rPr>
        <w:t>DATE</w:t>
      </w:r>
      <w:r>
        <w:t xml:space="preserve"> represents the data type of date with a granularity of a day and must be able to support the range of January 1, 1800 to December 31, 2199, inclusive. </w:t>
      </w:r>
      <w:r w:rsidRPr="00A32C23">
        <w:rPr>
          <w:rStyle w:val="es-FontDef-Term"/>
        </w:rPr>
        <w:t>DATE</w:t>
      </w:r>
      <w:r>
        <w:t xml:space="preserve"> must be implemented using a </w:t>
      </w:r>
      <w:hyperlink w:anchor="native_data_type" w:history="1">
        <w:r w:rsidRPr="00AF0EEE">
          <w:rPr>
            <w:rStyle w:val="es-FontDef-Term"/>
          </w:rPr>
          <w:t>Native Data Type</w:t>
        </w:r>
      </w:hyperlink>
      <w:r>
        <w:t>.</w:t>
      </w:r>
    </w:p>
    <w:p w14:paraId="59AC2554" w14:textId="77777777" w:rsidR="002F7443" w:rsidRDefault="002F7443" w:rsidP="002F7443">
      <w:pPr>
        <w:pStyle w:val="es-ClauseWording-Align"/>
      </w:pPr>
      <w:r w:rsidRPr="00CF4330">
        <w:rPr>
          <w:rStyle w:val="es-FontHeader"/>
        </w:rPr>
        <w:t>Comment:</w:t>
      </w:r>
      <w:r>
        <w:t xml:space="preserve"> </w:t>
      </w:r>
      <w:r w:rsidRPr="00CF4330">
        <w:t>A time component is not required but may be implemented.</w:t>
      </w:r>
      <w:bookmarkEnd w:id="182"/>
    </w:p>
    <w:p w14:paraId="3C20F224" w14:textId="77777777" w:rsidR="002F7443" w:rsidRDefault="002F7443" w:rsidP="002F7443">
      <w:pPr>
        <w:pStyle w:val="es-ClauseWording-Align"/>
      </w:pPr>
    </w:p>
    <w:p w14:paraId="56F614C3" w14:textId="77777777" w:rsidR="002F7443" w:rsidRPr="00566DBB" w:rsidRDefault="002F7443" w:rsidP="00234528">
      <w:pPr>
        <w:pStyle w:val="es-ClauseWording-Align"/>
        <w:keepNext/>
        <w:ind w:left="907"/>
        <w:rPr>
          <w:rStyle w:val="es-FontDef-Term"/>
        </w:rPr>
      </w:pPr>
      <w:r w:rsidRPr="00566DBB">
        <w:rPr>
          <w:rStyle w:val="es-FontDef-Term"/>
        </w:rPr>
        <w:t>DATETIME</w:t>
      </w:r>
    </w:p>
    <w:p w14:paraId="398753D5" w14:textId="562EE2BD" w:rsidR="002F7443" w:rsidRDefault="002F7443" w:rsidP="002F7443">
      <w:pPr>
        <w:pStyle w:val="es-ClauseWording-Align"/>
      </w:pPr>
      <w:bookmarkStart w:id="183" w:name="datetime"/>
      <w:r>
        <w:rPr>
          <w:rStyle w:val="es-FontDef-Term"/>
        </w:rPr>
        <w:t>DATETIME</w:t>
      </w:r>
      <w:r>
        <w:t xml:space="preserve"> represents the data type for a date value that includes a time component. The date component must meet all requirements of the </w:t>
      </w:r>
      <w:hyperlink w:anchor="date" w:history="1">
        <w:r w:rsidRPr="00926506">
          <w:rPr>
            <w:rStyle w:val="es-FontDef-Term"/>
          </w:rPr>
          <w:t>DATE</w:t>
        </w:r>
      </w:hyperlink>
      <w:r>
        <w:t xml:space="preserve"> data type. The time component must be capable of representing the range of time values from 00:00:00 to 23:59:59.  Fractional seconds may be implemented, but are not required. </w:t>
      </w:r>
      <w:r w:rsidRPr="00A32C23">
        <w:rPr>
          <w:rStyle w:val="es-FontDef-Term"/>
        </w:rPr>
        <w:t>DATE</w:t>
      </w:r>
      <w:r>
        <w:rPr>
          <w:rStyle w:val="es-FontDef-Term"/>
        </w:rPr>
        <w:t>TIME</w:t>
      </w:r>
      <w:r>
        <w:t xml:space="preserve"> must be implemented using a </w:t>
      </w:r>
      <w:hyperlink w:anchor="native_data_type" w:history="1">
        <w:r w:rsidRPr="00926506">
          <w:rPr>
            <w:rStyle w:val="es-FontDef-Term"/>
          </w:rPr>
          <w:t>Native Data Type</w:t>
        </w:r>
      </w:hyperlink>
      <w:r>
        <w:t>.</w:t>
      </w:r>
      <w:bookmarkEnd w:id="183"/>
    </w:p>
    <w:p w14:paraId="17A7E7CD" w14:textId="77777777" w:rsidR="002F7443" w:rsidRDefault="002F7443" w:rsidP="002F7443">
      <w:pPr>
        <w:pStyle w:val="es-ClauseWording-Align"/>
      </w:pPr>
    </w:p>
    <w:p w14:paraId="1F7459A6" w14:textId="77777777" w:rsidR="002F7443" w:rsidRPr="00A40166" w:rsidRDefault="002F7443" w:rsidP="00234528">
      <w:pPr>
        <w:pStyle w:val="es-ClauseWording-Align"/>
        <w:keepNext/>
        <w:ind w:left="907"/>
        <w:rPr>
          <w:rStyle w:val="es-FontDef-Term"/>
        </w:rPr>
      </w:pPr>
      <w:r>
        <w:rPr>
          <w:rStyle w:val="es-FontDef-Term"/>
        </w:rPr>
        <w:t>DBMS</w:t>
      </w:r>
    </w:p>
    <w:p w14:paraId="4D9FF54B" w14:textId="5FBD57A8" w:rsidR="002F7443" w:rsidRDefault="002F7443" w:rsidP="002F7443">
      <w:pPr>
        <w:pStyle w:val="es-ClauseWording-Align"/>
      </w:pPr>
      <w:bookmarkStart w:id="184" w:name="dbms"/>
      <w:r>
        <w:t xml:space="preserve">See </w:t>
      </w:r>
      <w:hyperlink w:anchor="database_mgmt_system" w:history="1">
        <w:r w:rsidRPr="00926506">
          <w:rPr>
            <w:rStyle w:val="es-FontDef-Term"/>
          </w:rPr>
          <w:t>Database Management System</w:t>
        </w:r>
        <w:bookmarkEnd w:id="184"/>
      </w:hyperlink>
    </w:p>
    <w:p w14:paraId="0C921CBC" w14:textId="77777777" w:rsidR="002F7443" w:rsidRDefault="002F7443" w:rsidP="002F7443">
      <w:pPr>
        <w:pStyle w:val="es-ClauseWording-Align"/>
      </w:pPr>
    </w:p>
    <w:p w14:paraId="5C650DA5" w14:textId="77777777" w:rsidR="002F7443" w:rsidRPr="00A52A89" w:rsidRDefault="002F7443" w:rsidP="00234528">
      <w:pPr>
        <w:pStyle w:val="es-ClauseWording-Align"/>
        <w:keepNext/>
        <w:ind w:left="907"/>
        <w:rPr>
          <w:rStyle w:val="es-FontDef-Term"/>
          <w:lang w:val="es-ES"/>
        </w:rPr>
      </w:pPr>
      <w:r w:rsidRPr="00A52A89">
        <w:rPr>
          <w:rStyle w:val="es-FontDef-Term"/>
          <w:lang w:val="es-ES"/>
        </w:rPr>
        <w:t>Digit</w:t>
      </w:r>
    </w:p>
    <w:p w14:paraId="2BC9595F" w14:textId="77777777" w:rsidR="002F7443" w:rsidRPr="00A52A89" w:rsidRDefault="002F7443" w:rsidP="002F7443">
      <w:pPr>
        <w:pStyle w:val="es-ClauseWording-Align"/>
        <w:rPr>
          <w:lang w:val="es-ES"/>
        </w:rPr>
      </w:pPr>
      <w:bookmarkStart w:id="185" w:name="digit"/>
      <w:r w:rsidRPr="00A52A89">
        <w:rPr>
          <w:rStyle w:val="es-FontDef-Term"/>
          <w:lang w:val="es-ES"/>
        </w:rPr>
        <w:t>Digit</w:t>
      </w:r>
      <w:r w:rsidRPr="00A52A89">
        <w:rPr>
          <w:lang w:val="es-ES"/>
        </w:rPr>
        <w:t xml:space="preserve"> means decimal digit.</w:t>
      </w:r>
      <w:bookmarkEnd w:id="185"/>
    </w:p>
    <w:p w14:paraId="66765099" w14:textId="77777777" w:rsidR="002F7443" w:rsidRPr="00A52A89" w:rsidRDefault="002F7443" w:rsidP="002F7443">
      <w:pPr>
        <w:pStyle w:val="es-ClauseWording-Align"/>
        <w:rPr>
          <w:lang w:val="es-ES"/>
        </w:rPr>
      </w:pPr>
    </w:p>
    <w:p w14:paraId="63FEFB89" w14:textId="77777777" w:rsidR="002F7443" w:rsidRPr="007310FC" w:rsidRDefault="002F7443" w:rsidP="00234528">
      <w:pPr>
        <w:pStyle w:val="es-ClauseWording-Align"/>
        <w:keepNext/>
        <w:ind w:left="907"/>
        <w:rPr>
          <w:rStyle w:val="es-FontDef-Term"/>
          <w:lang w:val="fr-FR"/>
        </w:rPr>
      </w:pPr>
      <w:r w:rsidRPr="007310FC">
        <w:rPr>
          <w:rStyle w:val="es-FontDef-Term"/>
          <w:lang w:val="fr-FR"/>
        </w:rPr>
        <w:t>Dimension Tables</w:t>
      </w:r>
    </w:p>
    <w:p w14:paraId="48049D92" w14:textId="77777777" w:rsidR="002F7443" w:rsidRDefault="002F7443" w:rsidP="002F7443">
      <w:pPr>
        <w:pStyle w:val="es-ClauseWording-Align"/>
      </w:pPr>
      <w:bookmarkStart w:id="186" w:name="dimension_tables"/>
      <w:r w:rsidRPr="006F64FF">
        <w:rPr>
          <w:rStyle w:val="es-FontDef-Term"/>
        </w:rPr>
        <w:t>Dimension</w:t>
      </w:r>
      <w:r w:rsidRPr="00653FE4">
        <w:rPr>
          <w:rStyle w:val="es-FontDef-Term"/>
        </w:rPr>
        <w:t xml:space="preserve"> Tables</w:t>
      </w:r>
      <w:r>
        <w:t xml:space="preserve"> include </w:t>
      </w:r>
      <w:r w:rsidRPr="0006633C">
        <w:t>4</w:t>
      </w:r>
      <w:r>
        <w:t xml:space="preserve"> dimension tables that contain common information such as addresses and zip codes.</w:t>
      </w:r>
      <w:bookmarkEnd w:id="186"/>
    </w:p>
    <w:p w14:paraId="1CC28D62" w14:textId="77777777" w:rsidR="002F7443" w:rsidRDefault="002F7443" w:rsidP="002F7443">
      <w:pPr>
        <w:pStyle w:val="es-ClauseWording-Align"/>
      </w:pPr>
    </w:p>
    <w:p w14:paraId="6EB6AD15" w14:textId="77777777" w:rsidR="002F7443" w:rsidRPr="000327A0" w:rsidRDefault="002F7443" w:rsidP="00234528">
      <w:pPr>
        <w:pStyle w:val="es-ClauseWording-Align"/>
        <w:keepNext/>
        <w:ind w:left="907"/>
        <w:rPr>
          <w:rStyle w:val="es-FontDef-Term"/>
        </w:rPr>
      </w:pPr>
      <w:r w:rsidRPr="000327A0">
        <w:rPr>
          <w:rStyle w:val="es-FontDef-Term"/>
        </w:rPr>
        <w:t>DM</w:t>
      </w:r>
    </w:p>
    <w:p w14:paraId="711AFF94" w14:textId="7DD8B08E" w:rsidR="002F7443" w:rsidRDefault="002F7443" w:rsidP="002F7443">
      <w:pPr>
        <w:pStyle w:val="es-ClauseWording-Align"/>
      </w:pPr>
      <w:bookmarkStart w:id="187" w:name="dm"/>
      <w:r>
        <w:t xml:space="preserve">See </w:t>
      </w:r>
      <w:hyperlink w:anchor="data_maintenance" w:history="1">
        <w:r w:rsidRPr="00926506">
          <w:rPr>
            <w:rStyle w:val="es-FontDef-Term"/>
          </w:rPr>
          <w:t>Data-Maintenance Generator</w:t>
        </w:r>
      </w:hyperlink>
      <w:r>
        <w:t>.</w:t>
      </w:r>
      <w:bookmarkEnd w:id="187"/>
    </w:p>
    <w:p w14:paraId="33CBC1D5" w14:textId="77777777" w:rsidR="002F7443" w:rsidRDefault="002F7443" w:rsidP="002F7443">
      <w:pPr>
        <w:pStyle w:val="es-ClauseWording-Align"/>
      </w:pPr>
    </w:p>
    <w:p w14:paraId="2AD7E5F7" w14:textId="77777777" w:rsidR="002F7443" w:rsidRPr="00566DBB" w:rsidRDefault="002F7443" w:rsidP="00234528">
      <w:pPr>
        <w:pStyle w:val="es-ClauseWording-Align"/>
        <w:keepNext/>
        <w:ind w:left="907"/>
        <w:rPr>
          <w:rStyle w:val="es-FontDef-Term"/>
        </w:rPr>
      </w:pPr>
      <w:r w:rsidRPr="00566DBB">
        <w:rPr>
          <w:rStyle w:val="es-FontDef-Term"/>
        </w:rPr>
        <w:t>Driver</w:t>
      </w:r>
    </w:p>
    <w:p w14:paraId="379E098D" w14:textId="0A65C6BC" w:rsidR="002F7443" w:rsidRDefault="002F7443" w:rsidP="002F7443">
      <w:pPr>
        <w:pStyle w:val="es-ClauseWording-Align"/>
      </w:pPr>
      <w:bookmarkStart w:id="188" w:name="driver"/>
      <w:r>
        <w:t xml:space="preserve">To measure the performance of the OLTP system, a simple </w:t>
      </w:r>
      <w:hyperlink w:anchor="driver" w:history="1">
        <w:r w:rsidRPr="00926506">
          <w:rPr>
            <w:rStyle w:val="es-FontDef-Term"/>
          </w:rPr>
          <w:t>Driver</w:t>
        </w:r>
      </w:hyperlink>
      <w:r>
        <w:t xml:space="preserve"> generates </w:t>
      </w:r>
      <w:hyperlink w:anchor="transaction" w:history="1">
        <w:r w:rsidRPr="00926506">
          <w:rPr>
            <w:rStyle w:val="es-FontDef-Term"/>
          </w:rPr>
          <w:t>Transactions</w:t>
        </w:r>
      </w:hyperlink>
      <w:r>
        <w:t xml:space="preserve"> and their inputs, submits them to the </w:t>
      </w:r>
      <w:hyperlink w:anchor="system_under_test" w:history="1">
        <w:r w:rsidRPr="00926506">
          <w:rPr>
            <w:rStyle w:val="es-FontDef-Term"/>
          </w:rPr>
          <w:t>System Under Test</w:t>
        </w:r>
      </w:hyperlink>
      <w:r>
        <w:t xml:space="preserve">, and measures the rate of completed </w:t>
      </w:r>
      <w:hyperlink w:anchor="transaction" w:history="1">
        <w:r w:rsidRPr="00926506">
          <w:rPr>
            <w:rStyle w:val="es-FontDef-Term"/>
          </w:rPr>
          <w:t>Transactions</w:t>
        </w:r>
      </w:hyperlink>
      <w:r>
        <w:t xml:space="preserve"> being returned.  To simplify the benchmark and focus on the core transactional performance, all application functions related to user interface and display functions have been excluded from the benchmark.  The </w:t>
      </w:r>
      <w:r w:rsidRPr="00926506">
        <w:rPr>
          <w:rStyle w:val="es-FontDef-Term"/>
        </w:rPr>
        <w:t>System Under Test</w:t>
      </w:r>
      <w:r>
        <w:t xml:space="preserve"> is focused on portraying the components found on the server side of a transaction monitor or application server.</w:t>
      </w:r>
      <w:bookmarkEnd w:id="188"/>
    </w:p>
    <w:p w14:paraId="44E13160" w14:textId="77777777" w:rsidR="002F7443" w:rsidRDefault="002F7443" w:rsidP="002F7443">
      <w:pPr>
        <w:pStyle w:val="es-ClauseWording-Align"/>
      </w:pPr>
    </w:p>
    <w:p w14:paraId="0E3010D6" w14:textId="77777777" w:rsidR="002F7443" w:rsidRPr="00566DBB" w:rsidRDefault="002F7443" w:rsidP="00234528">
      <w:pPr>
        <w:pStyle w:val="es-ClauseWording-Align"/>
        <w:keepNext/>
        <w:ind w:left="907"/>
        <w:rPr>
          <w:rStyle w:val="es-FontDef-Term"/>
        </w:rPr>
      </w:pPr>
      <w:r w:rsidRPr="00566DBB">
        <w:rPr>
          <w:rStyle w:val="es-FontDef-Term"/>
        </w:rPr>
        <w:t>Durability</w:t>
      </w:r>
    </w:p>
    <w:p w14:paraId="650296DD" w14:textId="7D85D88F" w:rsidR="002F7443" w:rsidRDefault="002F7443" w:rsidP="002F7443">
      <w:pPr>
        <w:pStyle w:val="es-ClauseWording-Align"/>
      </w:pPr>
      <w:r>
        <w:t xml:space="preserve">See </w:t>
      </w:r>
      <w:hyperlink w:anchor="durable" w:history="1">
        <w:r w:rsidRPr="00926506">
          <w:rPr>
            <w:rStyle w:val="es-FontDef-Term"/>
          </w:rPr>
          <w:t>Durable</w:t>
        </w:r>
      </w:hyperlink>
      <w:r>
        <w:t>.</w:t>
      </w:r>
    </w:p>
    <w:p w14:paraId="364C2BAF" w14:textId="77777777" w:rsidR="002F7443" w:rsidRDefault="002F7443" w:rsidP="002F7443">
      <w:pPr>
        <w:pStyle w:val="es-ClauseWording-Align"/>
      </w:pPr>
    </w:p>
    <w:p w14:paraId="2334B989" w14:textId="77777777" w:rsidR="002F7443" w:rsidRPr="00270717" w:rsidRDefault="002F7443" w:rsidP="00234528">
      <w:pPr>
        <w:pStyle w:val="es-ClauseWording-Align"/>
        <w:keepNext/>
        <w:ind w:left="907"/>
        <w:rPr>
          <w:rStyle w:val="es-FontDef-Term"/>
        </w:rPr>
      </w:pPr>
      <w:r w:rsidRPr="00270717">
        <w:rPr>
          <w:rStyle w:val="es-FontDef-Term"/>
        </w:rPr>
        <w:t>Durable</w:t>
      </w:r>
      <w:r>
        <w:rPr>
          <w:rStyle w:val="es-FontDef-Term"/>
        </w:rPr>
        <w:t xml:space="preserve"> / Durability</w:t>
      </w:r>
    </w:p>
    <w:p w14:paraId="38BE71E5" w14:textId="0FB1CD69" w:rsidR="002F7443" w:rsidRDefault="002F7443" w:rsidP="002F7443">
      <w:pPr>
        <w:pStyle w:val="es-ClauseWording-Align"/>
      </w:pPr>
      <w:bookmarkStart w:id="189" w:name="durable"/>
      <w:bookmarkStart w:id="190" w:name="durability"/>
      <w:r>
        <w:t xml:space="preserve">In general, state that persists across failures is said to be </w:t>
      </w:r>
      <w:r w:rsidRPr="002A1A0F">
        <w:rPr>
          <w:rStyle w:val="es-FontDef-Term"/>
        </w:rPr>
        <w:t>Durable</w:t>
      </w:r>
      <w:r>
        <w:t xml:space="preserve"> and an implementation that ensures state persists across failures is said to provide </w:t>
      </w:r>
      <w:r w:rsidRPr="002A1A0F">
        <w:rPr>
          <w:rStyle w:val="es-FontDef-Term"/>
        </w:rPr>
        <w:t>Durability</w:t>
      </w:r>
      <w:r>
        <w:t xml:space="preserve">.  In the context of the benchmark, </w:t>
      </w:r>
      <w:r w:rsidRPr="002A1A0F">
        <w:rPr>
          <w:rStyle w:val="es-FontDef-Term"/>
        </w:rPr>
        <w:t>Durability</w:t>
      </w:r>
      <w:r>
        <w:t xml:space="preserve"> is more tightly defined as the </w:t>
      </w:r>
      <w:hyperlink w:anchor="SUT" w:history="1">
        <w:r w:rsidRPr="00107784">
          <w:rPr>
            <w:rStyle w:val="es-FontDef-Term"/>
          </w:rPr>
          <w:t>SUT</w:t>
        </w:r>
      </w:hyperlink>
      <w:r>
        <w:t xml:space="preserve">’s ability to ensure all </w:t>
      </w:r>
      <w:hyperlink w:anchor="commit" w:history="1">
        <w:r w:rsidRPr="002A1A0F">
          <w:rPr>
            <w:rStyle w:val="es-FontDef-Term"/>
          </w:rPr>
          <w:t>Committed</w:t>
        </w:r>
      </w:hyperlink>
      <w:r>
        <w:t xml:space="preserve"> data persist across </w:t>
      </w:r>
      <w:r w:rsidR="00571234">
        <w:t xml:space="preserve">any </w:t>
      </w:r>
      <w:hyperlink w:anchor="single_point_of_failure" w:history="1">
        <w:r w:rsidRPr="002A1A0F">
          <w:rPr>
            <w:rStyle w:val="es-FontDef-Term"/>
          </w:rPr>
          <w:t>Single Point of Failure</w:t>
        </w:r>
      </w:hyperlink>
      <w:r>
        <w:t>.</w:t>
      </w:r>
      <w:bookmarkEnd w:id="189"/>
      <w:bookmarkEnd w:id="190"/>
    </w:p>
    <w:p w14:paraId="7D242FB6" w14:textId="77777777" w:rsidR="002F7443" w:rsidRDefault="002F7443" w:rsidP="002F7443">
      <w:pPr>
        <w:pStyle w:val="es-ClauseWording-Align"/>
      </w:pPr>
    </w:p>
    <w:p w14:paraId="70474AEE" w14:textId="77777777" w:rsidR="002F7443" w:rsidRPr="00364DAB" w:rsidRDefault="002F7443" w:rsidP="00234528">
      <w:pPr>
        <w:pStyle w:val="es-ClauseWording-Align"/>
        <w:keepNext/>
        <w:ind w:left="907"/>
        <w:rPr>
          <w:rStyle w:val="es-FontDef-Term"/>
        </w:rPr>
      </w:pPr>
      <w:r w:rsidRPr="00364DAB">
        <w:rPr>
          <w:rStyle w:val="es-FontDef-Term"/>
        </w:rPr>
        <w:t>Durable Medium</w:t>
      </w:r>
    </w:p>
    <w:p w14:paraId="7A12895D" w14:textId="77777777" w:rsidR="002F7443" w:rsidRPr="00603EC6" w:rsidRDefault="002F7443" w:rsidP="002F7443">
      <w:pPr>
        <w:pStyle w:val="es-ClauseWording-Align"/>
      </w:pPr>
      <w:bookmarkStart w:id="191" w:name="durable_medium"/>
      <w:r w:rsidRPr="00603EC6">
        <w:rPr>
          <w:rStyle w:val="es-FontDef-Term"/>
        </w:rPr>
        <w:t>Durable Medium</w:t>
      </w:r>
      <w:r>
        <w:rPr>
          <w:rStyle w:val="es-FontDef-Term"/>
        </w:rPr>
        <w:t xml:space="preserve"> is</w:t>
      </w:r>
      <w:r>
        <w:t xml:space="preserve"> </w:t>
      </w:r>
      <w:r w:rsidRPr="00603EC6">
        <w:t>a data storage medium that is inherently non-volatile such as a magnetic disk or tape.</w:t>
      </w:r>
      <w:r>
        <w:t xml:space="preserve"> </w:t>
      </w:r>
      <w:r w:rsidRPr="004B08ED">
        <w:rPr>
          <w:rStyle w:val="es-FontDef-Term"/>
        </w:rPr>
        <w:t>Durable Media</w:t>
      </w:r>
      <w:r>
        <w:t xml:space="preserve"> is the plural of </w:t>
      </w:r>
      <w:r w:rsidRPr="004B08ED">
        <w:rPr>
          <w:rStyle w:val="es-FontDef-Term"/>
        </w:rPr>
        <w:t>Durable Medium</w:t>
      </w:r>
      <w:r>
        <w:t>.</w:t>
      </w:r>
      <w:bookmarkEnd w:id="191"/>
    </w:p>
    <w:p w14:paraId="342CAD32" w14:textId="77777777" w:rsidR="002F7443" w:rsidRDefault="002F7443" w:rsidP="002F7443">
      <w:pPr>
        <w:pStyle w:val="es-ClauseWording-Align"/>
      </w:pPr>
    </w:p>
    <w:p w14:paraId="30FD2D1C" w14:textId="77777777" w:rsidR="002F7443" w:rsidRDefault="002F7443" w:rsidP="002F7443">
      <w:pPr>
        <w:pStyle w:val="es-ClauseWording-Align"/>
      </w:pPr>
      <w:r>
        <w:t>E ___________________________</w:t>
      </w:r>
    </w:p>
    <w:p w14:paraId="7BB84BC2" w14:textId="77777777" w:rsidR="002F7443" w:rsidRDefault="002F7443" w:rsidP="002F7443">
      <w:pPr>
        <w:pStyle w:val="es-ClauseWording-Align"/>
      </w:pPr>
    </w:p>
    <w:p w14:paraId="683F4158" w14:textId="77777777" w:rsidR="002F7443" w:rsidRDefault="002F7443" w:rsidP="00234528">
      <w:pPr>
        <w:pStyle w:val="es-ClauseWording-Align"/>
        <w:keepNext/>
        <w:ind w:left="907"/>
        <w:rPr>
          <w:rStyle w:val="es-FontDef-Term"/>
        </w:rPr>
      </w:pPr>
      <w:r>
        <w:rPr>
          <w:rStyle w:val="es-FontDef-Term"/>
        </w:rPr>
        <w:t xml:space="preserve">Elasticity Phase </w:t>
      </w:r>
    </w:p>
    <w:p w14:paraId="5DBAAE26" w14:textId="380B203E" w:rsidR="002F7443" w:rsidRDefault="002F7443" w:rsidP="002F7443">
      <w:pPr>
        <w:pStyle w:val="es-ClauseWording-Align"/>
      </w:pPr>
      <w:r>
        <w:rPr>
          <w:rStyle w:val="es-FontDef-Term"/>
        </w:rPr>
        <w:t xml:space="preserve">Elasticity Phase </w:t>
      </w:r>
      <w:r w:rsidRPr="00BD0E08">
        <w:t xml:space="preserve">is any one of the ten 12-minute load variation periods defined in Clause </w:t>
      </w:r>
      <w:r w:rsidRPr="00BD0E08">
        <w:fldChar w:fldCharType="begin"/>
      </w:r>
      <w:r w:rsidRPr="00BD0E08">
        <w:instrText xml:space="preserve"> REF _Ref295744717 \r \h </w:instrText>
      </w:r>
      <w:r>
        <w:instrText xml:space="preserve"> \* MERGEFORMAT </w:instrText>
      </w:r>
      <w:r w:rsidRPr="00BD0E08">
        <w:fldChar w:fldCharType="separate"/>
      </w:r>
      <w:r w:rsidR="00601C8E">
        <w:t>5.2</w:t>
      </w:r>
      <w:r w:rsidRPr="00BD0E08">
        <w:fldChar w:fldCharType="end"/>
      </w:r>
      <w:r w:rsidRPr="0014546F">
        <w:t>.</w:t>
      </w:r>
    </w:p>
    <w:p w14:paraId="5DB7D832" w14:textId="77777777" w:rsidR="002F7443" w:rsidRPr="0014546F" w:rsidRDefault="002F7443" w:rsidP="002F7443">
      <w:pPr>
        <w:pStyle w:val="es-ClauseWording-Align"/>
      </w:pPr>
    </w:p>
    <w:p w14:paraId="70EDE1AF" w14:textId="77777777" w:rsidR="002F7443" w:rsidRPr="0014546F" w:rsidRDefault="002F7443" w:rsidP="00234528">
      <w:pPr>
        <w:pStyle w:val="es-ClauseWording-Align"/>
        <w:keepNext/>
        <w:ind w:left="907"/>
        <w:rPr>
          <w:rStyle w:val="es-FontDef-Term"/>
        </w:rPr>
      </w:pPr>
      <w:r w:rsidRPr="0014546F">
        <w:rPr>
          <w:rStyle w:val="es-FontDef-Term"/>
        </w:rPr>
        <w:t>ENUM</w:t>
      </w:r>
    </w:p>
    <w:p w14:paraId="70F7E983" w14:textId="314039AE" w:rsidR="002F7443" w:rsidRPr="0014546F" w:rsidRDefault="002F7443" w:rsidP="002F7443">
      <w:pPr>
        <w:pStyle w:val="es-ClauseWording-Align"/>
      </w:pPr>
      <w:bookmarkStart w:id="192" w:name="enum"/>
      <w:r w:rsidRPr="0014546F">
        <w:rPr>
          <w:rStyle w:val="es-FontDef-Term"/>
        </w:rPr>
        <w:t>ENUM(m[,n])</w:t>
      </w:r>
      <w:r w:rsidRPr="0014546F">
        <w:t xml:space="preserve"> or </w:t>
      </w:r>
      <w:hyperlink w:anchor="senum" w:history="1">
        <w:r w:rsidRPr="00542EDB">
          <w:rPr>
            <w:rStyle w:val="es-FontDef-Term"/>
          </w:rPr>
          <w:t>SENUM(m[,n])</w:t>
        </w:r>
      </w:hyperlink>
      <w:r w:rsidRPr="0014546F">
        <w:t xml:space="preserve"> means an exact numeric value (unsigned or signed, respectively).  </w:t>
      </w:r>
      <w:r w:rsidRPr="0014546F">
        <w:rPr>
          <w:rStyle w:val="es-FontDef-Term"/>
        </w:rPr>
        <w:t>ENUM</w:t>
      </w:r>
      <w:r w:rsidRPr="0014546F">
        <w:t xml:space="preserve"> and </w:t>
      </w:r>
      <w:hyperlink w:anchor="senum" w:history="1">
        <w:r w:rsidRPr="00542EDB">
          <w:rPr>
            <w:rStyle w:val="es-FontDef-Term"/>
          </w:rPr>
          <w:t>SENUM</w:t>
        </w:r>
      </w:hyperlink>
      <w:r w:rsidRPr="0014546F">
        <w:t xml:space="preserve"> are identical to </w:t>
      </w:r>
      <w:hyperlink w:anchor="num_m" w:history="1">
        <w:r w:rsidRPr="00542EDB">
          <w:rPr>
            <w:rStyle w:val="es-FontDef-Term"/>
          </w:rPr>
          <w:t>NUM</w:t>
        </w:r>
      </w:hyperlink>
      <w:r w:rsidRPr="0014546F">
        <w:t xml:space="preserve"> and </w:t>
      </w:r>
      <w:hyperlink w:anchor="snum" w:history="1">
        <w:r w:rsidRPr="00542EDB">
          <w:rPr>
            <w:rStyle w:val="es-FontDef-Term"/>
          </w:rPr>
          <w:t>SNUM</w:t>
        </w:r>
      </w:hyperlink>
      <w:r w:rsidRPr="0014546F">
        <w:t xml:space="preserve">, respectively, except that they must be implemented using a </w:t>
      </w:r>
      <w:hyperlink w:anchor="native_data_type" w:history="1">
        <w:r w:rsidRPr="00542EDB">
          <w:rPr>
            <w:rStyle w:val="es-FontDef-Term"/>
          </w:rPr>
          <w:t>Native Data Type</w:t>
        </w:r>
      </w:hyperlink>
      <w:r w:rsidR="00637381" w:rsidRPr="0014546F">
        <w:t xml:space="preserve"> that</w:t>
      </w:r>
      <w:r w:rsidRPr="0014546F">
        <w:t xml:space="preserve"> provides exact representation of at least n </w:t>
      </w:r>
      <w:hyperlink w:anchor="digit" w:history="1">
        <w:r w:rsidRPr="00542EDB">
          <w:rPr>
            <w:rStyle w:val="es-FontDef-Term"/>
          </w:rPr>
          <w:t>Digits</w:t>
        </w:r>
      </w:hyperlink>
      <w:r w:rsidRPr="0014546F">
        <w:t xml:space="preserve"> of precision after the decimal place.</w:t>
      </w:r>
      <w:bookmarkEnd w:id="192"/>
    </w:p>
    <w:p w14:paraId="71C63901" w14:textId="77777777" w:rsidR="002F7443" w:rsidRDefault="002F7443" w:rsidP="002F7443">
      <w:pPr>
        <w:pStyle w:val="es-ClauseWording-Align"/>
      </w:pPr>
    </w:p>
    <w:p w14:paraId="5C85C34A" w14:textId="77777777" w:rsidR="002F7443" w:rsidRPr="004D5FD9" w:rsidRDefault="002F7443" w:rsidP="00234528">
      <w:pPr>
        <w:pStyle w:val="es-ClauseWording-Align"/>
        <w:keepNext/>
        <w:ind w:left="907"/>
        <w:rPr>
          <w:rStyle w:val="es-FontDef-Term"/>
        </w:rPr>
      </w:pPr>
      <w:r w:rsidRPr="004D5FD9">
        <w:rPr>
          <w:rStyle w:val="es-FontDef-Term"/>
        </w:rPr>
        <w:lastRenderedPageBreak/>
        <w:t>Executive Summary Statement</w:t>
      </w:r>
    </w:p>
    <w:p w14:paraId="12A1C554" w14:textId="07F1A7AC" w:rsidR="002F7443" w:rsidRDefault="002F7443" w:rsidP="002F7443">
      <w:pPr>
        <w:pStyle w:val="es-ClauseWording-Align"/>
      </w:pPr>
      <w:bookmarkStart w:id="193" w:name="executive_summary_statement"/>
      <w:r>
        <w:t xml:space="preserve">The term </w:t>
      </w:r>
      <w:r w:rsidRPr="00E14266">
        <w:rPr>
          <w:rStyle w:val="es-FontDef-Term"/>
        </w:rPr>
        <w:t>Executive Summary Statement</w:t>
      </w:r>
      <w:r>
        <w:t xml:space="preserve"> refers to the Adobe Acrobat PDF file in the ExecutiveSummaryStatement folder in the </w:t>
      </w:r>
      <w:hyperlink w:anchor="fdr" w:history="1">
        <w:r w:rsidRPr="0023249D">
          <w:rPr>
            <w:rStyle w:val="es-FontDef-Term"/>
          </w:rPr>
          <w:t>FDR</w:t>
        </w:r>
      </w:hyperlink>
      <w:r>
        <w:t xml:space="preserve">. The contents of the </w:t>
      </w:r>
      <w:r w:rsidRPr="00E14266">
        <w:rPr>
          <w:rStyle w:val="es-FontDef-Term"/>
        </w:rPr>
        <w:t>Executive Summary Statement</w:t>
      </w:r>
      <w:r>
        <w:t xml:space="preserve"> are defined in Clause 9.</w:t>
      </w:r>
      <w:bookmarkEnd w:id="193"/>
    </w:p>
    <w:p w14:paraId="631BDA04" w14:textId="77777777" w:rsidR="002F7443" w:rsidRDefault="002F7443" w:rsidP="002F7443">
      <w:pPr>
        <w:pStyle w:val="es-ClauseWording-Align"/>
      </w:pPr>
    </w:p>
    <w:p w14:paraId="3E87B5A0" w14:textId="77777777" w:rsidR="002F7443" w:rsidRDefault="002F7443" w:rsidP="002F7443">
      <w:pPr>
        <w:pStyle w:val="es-ClauseWording-Align"/>
      </w:pPr>
      <w:r>
        <w:t>F ___________________________</w:t>
      </w:r>
    </w:p>
    <w:p w14:paraId="774FA3B9" w14:textId="77777777" w:rsidR="002F7443" w:rsidRPr="00C8284D" w:rsidRDefault="002F7443" w:rsidP="00234528">
      <w:pPr>
        <w:pStyle w:val="es-ClauseWording-Align"/>
        <w:keepNext/>
        <w:ind w:left="907"/>
        <w:rPr>
          <w:rStyle w:val="es-FontDef-Term"/>
        </w:rPr>
      </w:pPr>
      <w:r w:rsidRPr="00C8284D">
        <w:rPr>
          <w:rStyle w:val="es-FontDef-Term"/>
        </w:rPr>
        <w:t>FDR</w:t>
      </w:r>
    </w:p>
    <w:p w14:paraId="4548DFED" w14:textId="77777777" w:rsidR="002F7443" w:rsidRDefault="002F7443" w:rsidP="002F7443">
      <w:pPr>
        <w:pStyle w:val="es-ClauseWording-Align"/>
      </w:pPr>
      <w:bookmarkStart w:id="194" w:name="fdr"/>
      <w:r w:rsidRPr="00D31ACA">
        <w:t xml:space="preserve">The </w:t>
      </w:r>
      <w:r w:rsidRPr="00D31ACA">
        <w:rPr>
          <w:rStyle w:val="es-FontDef-Term"/>
        </w:rPr>
        <w:t>FDR</w:t>
      </w:r>
      <w:r w:rsidRPr="00D31ACA">
        <w:t xml:space="preserve"> </w:t>
      </w:r>
      <w:r>
        <w:t xml:space="preserve">is a zip file of a directory structure containing the following: </w:t>
      </w:r>
    </w:p>
    <w:p w14:paraId="17C35A59" w14:textId="5CBA34B2" w:rsidR="002F7443" w:rsidRDefault="002F7443" w:rsidP="00C654B5">
      <w:pPr>
        <w:pStyle w:val="es-ListL1-Bullet"/>
        <w:numPr>
          <w:ilvl w:val="0"/>
          <w:numId w:val="23"/>
        </w:numPr>
      </w:pPr>
      <w:r>
        <w:t xml:space="preserve">A </w:t>
      </w:r>
      <w:hyperlink w:anchor="report" w:history="1">
        <w:r w:rsidRPr="004449A0">
          <w:rPr>
            <w:rStyle w:val="es-FontDef-Term"/>
          </w:rPr>
          <w:t>Report</w:t>
        </w:r>
      </w:hyperlink>
      <w:r w:rsidRPr="00D31ACA">
        <w:t xml:space="preserve"> in Adobe Acrobat PDF format, </w:t>
      </w:r>
    </w:p>
    <w:p w14:paraId="3C6DB43E" w14:textId="6E8467E1" w:rsidR="002F7443" w:rsidRDefault="002F7443" w:rsidP="00C654B5">
      <w:pPr>
        <w:pStyle w:val="es-ListL1-Bullet"/>
        <w:numPr>
          <w:ilvl w:val="0"/>
          <w:numId w:val="23"/>
        </w:numPr>
      </w:pPr>
      <w:r>
        <w:t xml:space="preserve">An </w:t>
      </w:r>
      <w:hyperlink w:anchor="executive_summary_statement" w:history="1">
        <w:r w:rsidRPr="004449A0">
          <w:rPr>
            <w:rStyle w:val="es-FontDef-Term"/>
          </w:rPr>
          <w:t>Executive Summary Statement</w:t>
        </w:r>
      </w:hyperlink>
      <w:r>
        <w:t xml:space="preserve"> in Adobe Acrobat PDF format,</w:t>
      </w:r>
    </w:p>
    <w:p w14:paraId="744E0E71" w14:textId="68920D0F" w:rsidR="002F7443" w:rsidRPr="00D31ACA" w:rsidRDefault="002F7443" w:rsidP="00C654B5">
      <w:pPr>
        <w:pStyle w:val="es-ListL1-Bullet"/>
        <w:numPr>
          <w:ilvl w:val="0"/>
          <w:numId w:val="23"/>
        </w:numPr>
      </w:pPr>
      <w:r>
        <w:t xml:space="preserve">The </w:t>
      </w:r>
      <w:hyperlink w:anchor="supporting_files" w:history="1">
        <w:r w:rsidRPr="004449A0">
          <w:rPr>
            <w:rStyle w:val="es-FontDef-Term"/>
          </w:rPr>
          <w:t>Supporting Files</w:t>
        </w:r>
      </w:hyperlink>
      <w:r>
        <w:t xml:space="preserve"> consisting of </w:t>
      </w:r>
      <w:r w:rsidRPr="00D31ACA">
        <w:t xml:space="preserve">various source files, scripts, and listing files.  Requirements for the </w:t>
      </w:r>
      <w:r w:rsidRPr="00E83C40">
        <w:rPr>
          <w:rStyle w:val="es-FontDef-Term"/>
        </w:rPr>
        <w:t>FDR</w:t>
      </w:r>
      <w:r>
        <w:t xml:space="preserve"> file directory structure</w:t>
      </w:r>
      <w:r w:rsidRPr="00D31ACA">
        <w:t xml:space="preserve"> are </w:t>
      </w:r>
      <w:r>
        <w:t>described below</w:t>
      </w:r>
      <w:r w:rsidRPr="00D31ACA">
        <w:t>.</w:t>
      </w:r>
    </w:p>
    <w:p w14:paraId="718CFA29" w14:textId="460BEF10" w:rsidR="002F7443" w:rsidRDefault="002F7443" w:rsidP="002F7443">
      <w:pPr>
        <w:pStyle w:val="es-ClauseWording-Align"/>
      </w:pPr>
      <w:r w:rsidRPr="00F80BE1">
        <w:rPr>
          <w:rStyle w:val="es-FontHeader"/>
        </w:rPr>
        <w:t xml:space="preserve">Comment: </w:t>
      </w:r>
      <w:r w:rsidRPr="00CD314D">
        <w:t xml:space="preserve">The purpose of the </w:t>
      </w:r>
      <w:r w:rsidRPr="00CD314D">
        <w:rPr>
          <w:rStyle w:val="es-FontDef-Term"/>
        </w:rPr>
        <w:t>FDR</w:t>
      </w:r>
      <w:r w:rsidRPr="00CD314D">
        <w:t xml:space="preserve"> is to document how a benchmark </w:t>
      </w:r>
      <w:hyperlink w:anchor="results" w:history="1">
        <w:r w:rsidRPr="004449A0">
          <w:rPr>
            <w:rStyle w:val="es-FontDef-Term"/>
          </w:rPr>
          <w:t>Result</w:t>
        </w:r>
      </w:hyperlink>
      <w:r w:rsidRPr="00CD314D">
        <w:t xml:space="preserve"> was implemented and executed in sufficient detail so that the </w:t>
      </w:r>
      <w:r w:rsidRPr="004449A0">
        <w:rPr>
          <w:rStyle w:val="es-FontDef-Term"/>
        </w:rPr>
        <w:t>Result</w:t>
      </w:r>
      <w:r w:rsidRPr="00CD314D">
        <w:t xml:space="preserve"> can be reproduced given the appropriate hardware and software products.</w:t>
      </w:r>
      <w:bookmarkEnd w:id="194"/>
    </w:p>
    <w:p w14:paraId="4865F380" w14:textId="77777777" w:rsidR="002F7443" w:rsidRDefault="002F7443" w:rsidP="002F7443">
      <w:pPr>
        <w:pStyle w:val="es-ClauseWording-Align"/>
      </w:pPr>
    </w:p>
    <w:p w14:paraId="0A3B520A" w14:textId="77777777" w:rsidR="002F7443" w:rsidRPr="004178CE" w:rsidRDefault="002F7443" w:rsidP="00234528">
      <w:pPr>
        <w:pStyle w:val="es-ClauseWording-Align"/>
        <w:keepNext/>
        <w:ind w:left="907"/>
        <w:rPr>
          <w:rStyle w:val="es-FontDef-Term"/>
        </w:rPr>
      </w:pPr>
      <w:r w:rsidRPr="004178CE">
        <w:rPr>
          <w:rStyle w:val="es-FontDef-Term"/>
        </w:rPr>
        <w:t>FIN_AGG_T</w:t>
      </w:r>
    </w:p>
    <w:p w14:paraId="20C709A0" w14:textId="77777777" w:rsidR="002F7443" w:rsidRDefault="002F7443" w:rsidP="002F7443">
      <w:pPr>
        <w:pStyle w:val="es-ClauseWording-Align"/>
      </w:pPr>
      <w:bookmarkStart w:id="195" w:name="fin_agg_t"/>
      <w:r w:rsidRPr="00B46C92">
        <w:rPr>
          <w:rStyle w:val="es-FontDef-Term"/>
        </w:rPr>
        <w:t>FIN_AGG_T</w:t>
      </w:r>
      <w:r w:rsidRPr="00072247">
        <w:t xml:space="preserve"> is defined as </w:t>
      </w:r>
      <w:r w:rsidRPr="00B46C92">
        <w:rPr>
          <w:rStyle w:val="es-FontDef-Term"/>
        </w:rPr>
        <w:t>S</w:t>
      </w:r>
      <w:r>
        <w:rPr>
          <w:rStyle w:val="es-FontDef-Term"/>
        </w:rPr>
        <w:t>E</w:t>
      </w:r>
      <w:r w:rsidRPr="00B46C92">
        <w:rPr>
          <w:rStyle w:val="es-FontDef-Term"/>
        </w:rPr>
        <w:t>NUM(15,2)</w:t>
      </w:r>
      <w:r w:rsidRPr="00072247">
        <w:t xml:space="preserve"> and is used for holding aggregated financial data such as revenue figures, valuations, and asset values.</w:t>
      </w:r>
      <w:bookmarkEnd w:id="195"/>
    </w:p>
    <w:p w14:paraId="0EC8F740" w14:textId="77777777" w:rsidR="002F7443" w:rsidRDefault="002F7443" w:rsidP="002F7443">
      <w:pPr>
        <w:pStyle w:val="es-ClauseWording-Align"/>
      </w:pPr>
    </w:p>
    <w:p w14:paraId="4EC20799" w14:textId="77777777" w:rsidR="002F7443" w:rsidRDefault="002F7443" w:rsidP="00234528">
      <w:pPr>
        <w:pStyle w:val="es-ClauseWording-Align"/>
        <w:keepNext/>
        <w:ind w:left="907"/>
        <w:rPr>
          <w:rStyle w:val="es-FontDef-Term"/>
        </w:rPr>
      </w:pPr>
      <w:r>
        <w:rPr>
          <w:rStyle w:val="es-FontDef-Term"/>
        </w:rPr>
        <w:t>Fixed Space</w:t>
      </w:r>
    </w:p>
    <w:p w14:paraId="04AA5F03" w14:textId="5DD4FB67" w:rsidR="002F7443" w:rsidRPr="00166C24" w:rsidRDefault="002F7443" w:rsidP="002F7443">
      <w:pPr>
        <w:pStyle w:val="es-ClauseWording-Align"/>
      </w:pPr>
      <w:r>
        <w:rPr>
          <w:rStyle w:val="es-FontDef-Term"/>
        </w:rPr>
        <w:t xml:space="preserve">Fixed </w:t>
      </w:r>
      <w:r w:rsidRPr="00C34222">
        <w:rPr>
          <w:rStyle w:val="es-FontDef-Term"/>
        </w:rPr>
        <w:t>Space</w:t>
      </w:r>
      <w:r>
        <w:t xml:space="preserve"> is</w:t>
      </w:r>
      <w:r w:rsidRPr="00C34222">
        <w:t xml:space="preserve"> </w:t>
      </w:r>
      <w:bookmarkStart w:id="196" w:name="fixed_space"/>
      <w:r w:rsidRPr="00C34222">
        <w:t xml:space="preserve">any </w:t>
      </w:r>
      <w:r>
        <w:t xml:space="preserve">other </w:t>
      </w:r>
      <w:r w:rsidRPr="00C34222">
        <w:t xml:space="preserve">space used to store static information and indices.  It </w:t>
      </w:r>
      <w:r>
        <w:t>includes all</w:t>
      </w:r>
      <w:r w:rsidRPr="00C34222">
        <w:t xml:space="preserve"> database storage space allocated to the test </w:t>
      </w:r>
      <w:r w:rsidR="00637381" w:rsidRPr="00C34222">
        <w:t>database that</w:t>
      </w:r>
      <w:r w:rsidRPr="00C34222">
        <w:t xml:space="preserve"> does not qualify as either </w:t>
      </w:r>
      <w:r w:rsidRPr="00C34222">
        <w:rPr>
          <w:rStyle w:val="es-FontDef-Term"/>
        </w:rPr>
        <w:t>Free</w:t>
      </w:r>
      <w:r>
        <w:rPr>
          <w:rStyle w:val="es-FontDef-Term"/>
        </w:rPr>
        <w:t xml:space="preserve"> </w:t>
      </w:r>
      <w:r w:rsidRPr="00C34222">
        <w:rPr>
          <w:rStyle w:val="es-FontDef-Term"/>
        </w:rPr>
        <w:t>Space</w:t>
      </w:r>
      <w:r w:rsidRPr="00C34222">
        <w:t xml:space="preserve"> or </w:t>
      </w:r>
      <w:r w:rsidRPr="00C34222">
        <w:rPr>
          <w:rStyle w:val="es-FontDef-Term"/>
        </w:rPr>
        <w:t>Growing</w:t>
      </w:r>
      <w:r>
        <w:rPr>
          <w:rStyle w:val="es-FontDef-Term"/>
        </w:rPr>
        <w:t xml:space="preserve"> </w:t>
      </w:r>
      <w:r w:rsidRPr="00C34222">
        <w:rPr>
          <w:rStyle w:val="es-FontDef-Term"/>
        </w:rPr>
        <w:t>Space</w:t>
      </w:r>
      <w:bookmarkEnd w:id="196"/>
      <w:r w:rsidRPr="00C34222">
        <w:t>.</w:t>
      </w:r>
    </w:p>
    <w:p w14:paraId="170BB52F" w14:textId="77777777" w:rsidR="002F7443" w:rsidRPr="00CD7E88" w:rsidRDefault="002F7443" w:rsidP="002F7443">
      <w:pPr>
        <w:pStyle w:val="es-ClauseWording-Align"/>
      </w:pPr>
    </w:p>
    <w:p w14:paraId="37327D4E" w14:textId="77777777" w:rsidR="002F7443" w:rsidRPr="00E60894" w:rsidRDefault="002F7443" w:rsidP="00234528">
      <w:pPr>
        <w:pStyle w:val="es-ClauseWording-Align"/>
        <w:keepNext/>
        <w:ind w:left="907"/>
        <w:rPr>
          <w:rStyle w:val="es-FontDef-Term"/>
        </w:rPr>
      </w:pPr>
      <w:r w:rsidRPr="00E60894">
        <w:rPr>
          <w:rStyle w:val="es-FontDef-Term"/>
        </w:rPr>
        <w:t>Fixed Tables</w:t>
      </w:r>
    </w:p>
    <w:p w14:paraId="26FDD9C7" w14:textId="77777777" w:rsidR="002F7443" w:rsidRDefault="002F7443" w:rsidP="002F7443">
      <w:pPr>
        <w:pStyle w:val="es-ClauseWording-Align"/>
      </w:pPr>
      <w:bookmarkStart w:id="197" w:name="fixed_tables"/>
      <w:r>
        <w:rPr>
          <w:rStyle w:val="es-FontDef-Term"/>
        </w:rPr>
        <w:t>Fixed Tables</w:t>
      </w:r>
      <w:r>
        <w:t xml:space="preserve"> are tables that always have the same number of rows regardless of the database size and </w:t>
      </w:r>
      <w:r w:rsidRPr="00487384">
        <w:t>transaction</w:t>
      </w:r>
      <w:r>
        <w:t xml:space="preserve"> throughput.  For example, TRADE_TYPE has five rows.</w:t>
      </w:r>
      <w:bookmarkEnd w:id="197"/>
    </w:p>
    <w:p w14:paraId="739862DC" w14:textId="77777777" w:rsidR="002F7443" w:rsidRDefault="002F7443" w:rsidP="002F7443">
      <w:pPr>
        <w:pStyle w:val="es-ClauseWording-Align"/>
      </w:pPr>
    </w:p>
    <w:p w14:paraId="38157B46" w14:textId="77777777" w:rsidR="002F7443" w:rsidRDefault="002F7443" w:rsidP="00234528">
      <w:pPr>
        <w:pStyle w:val="es-ClauseWording-Align"/>
        <w:keepNext/>
        <w:ind w:left="907"/>
        <w:rPr>
          <w:rStyle w:val="es-FontDef-Term"/>
        </w:rPr>
      </w:pPr>
      <w:r>
        <w:rPr>
          <w:rStyle w:val="es-FontDef-Term"/>
        </w:rPr>
        <w:t>Foreign Key</w:t>
      </w:r>
    </w:p>
    <w:p w14:paraId="2B26EEE5" w14:textId="77777777" w:rsidR="002F7443" w:rsidRPr="00833201" w:rsidRDefault="002F7443" w:rsidP="002F7443">
      <w:pPr>
        <w:pStyle w:val="es-ClauseWording-Align"/>
      </w:pPr>
      <w:bookmarkStart w:id="198" w:name="foreign_key"/>
      <w:r w:rsidRPr="00833201">
        <w:t xml:space="preserve">A </w:t>
      </w:r>
      <w:r w:rsidRPr="00833201">
        <w:rPr>
          <w:rStyle w:val="es-FontDef-Term"/>
        </w:rPr>
        <w:t>Foreign Key</w:t>
      </w:r>
      <w:r w:rsidRPr="00833201">
        <w:t xml:space="preserve"> (FK) is a column or combination of </w:t>
      </w:r>
      <w:r>
        <w:t>column</w:t>
      </w:r>
      <w:r w:rsidRPr="00833201">
        <w:t xml:space="preserve">s used to establish and enforce a link between the data in two tables. A link is created between two tables by adding the </w:t>
      </w:r>
      <w:r>
        <w:t>column</w:t>
      </w:r>
      <w:r w:rsidRPr="00833201">
        <w:t xml:space="preserve"> or </w:t>
      </w:r>
      <w:r>
        <w:t>column</w:t>
      </w:r>
      <w:r w:rsidRPr="00833201">
        <w:t xml:space="preserve">s that hold one table's </w:t>
      </w:r>
      <w:r w:rsidRPr="00833201">
        <w:rPr>
          <w:rStyle w:val="es-FontDef-Term"/>
        </w:rPr>
        <w:t>Primary Key</w:t>
      </w:r>
      <w:r w:rsidRPr="00833201">
        <w:t xml:space="preserve"> values to the other table. This column becomes a </w:t>
      </w:r>
      <w:r w:rsidRPr="00833201">
        <w:rPr>
          <w:rStyle w:val="es-FontDef-Term"/>
        </w:rPr>
        <w:t>Foreign Key</w:t>
      </w:r>
      <w:r w:rsidRPr="00833201">
        <w:t xml:space="preserve"> in the second table.</w:t>
      </w:r>
      <w:bookmarkEnd w:id="198"/>
    </w:p>
    <w:p w14:paraId="0FA77F17" w14:textId="77777777" w:rsidR="002F7443" w:rsidRDefault="002F7443" w:rsidP="002F7443">
      <w:pPr>
        <w:pStyle w:val="es-ClauseWording-Align"/>
      </w:pPr>
    </w:p>
    <w:p w14:paraId="27C35C2A" w14:textId="77777777" w:rsidR="002F7443" w:rsidRPr="004178CE" w:rsidRDefault="002F7443" w:rsidP="00234528">
      <w:pPr>
        <w:pStyle w:val="es-ClauseWording-Align"/>
        <w:keepNext/>
        <w:ind w:left="907"/>
        <w:rPr>
          <w:rStyle w:val="es-FontDef-Term"/>
        </w:rPr>
      </w:pPr>
      <w:r w:rsidRPr="004178CE">
        <w:rPr>
          <w:rStyle w:val="es-FontDef-Term"/>
        </w:rPr>
        <w:t>Frame</w:t>
      </w:r>
    </w:p>
    <w:p w14:paraId="0CB383B0" w14:textId="77777777" w:rsidR="002F7443" w:rsidRDefault="002F7443" w:rsidP="002F7443">
      <w:pPr>
        <w:pStyle w:val="es-ClauseWording-Align"/>
      </w:pPr>
      <w:bookmarkStart w:id="199" w:name="frame"/>
      <w:r>
        <w:t xml:space="preserve">A </w:t>
      </w:r>
      <w:r>
        <w:rPr>
          <w:rStyle w:val="es-FontDef-Term"/>
        </w:rPr>
        <w:t>Frame</w:t>
      </w:r>
      <w:r>
        <w:t xml:space="preserve"> is the </w:t>
      </w:r>
      <w:r>
        <w:rPr>
          <w:rStyle w:val="es-FontDef-Term"/>
        </w:rPr>
        <w:t>TPC-provided</w:t>
      </w:r>
      <w:r>
        <w:t xml:space="preserve"> </w:t>
      </w:r>
      <w:r w:rsidRPr="0085299B">
        <w:rPr>
          <w:rStyle w:val="es-FontDef-Term"/>
        </w:rPr>
        <w:t>Transaction</w:t>
      </w:r>
      <w:r>
        <w:t xml:space="preserve"> logic, which is invoked as a unit of execution by the </w:t>
      </w:r>
      <w:r>
        <w:rPr>
          <w:rStyle w:val="es-FontDef-Term"/>
        </w:rPr>
        <w:t>VGenTxnHarness</w:t>
      </w:r>
      <w:r>
        <w:t xml:space="preserve">. The database interactions of a </w:t>
      </w:r>
      <w:r>
        <w:rPr>
          <w:rStyle w:val="es-FontDef-Term"/>
        </w:rPr>
        <w:t>Transaction</w:t>
      </w:r>
      <w:r>
        <w:t xml:space="preserve"> are all initiated from within its </w:t>
      </w:r>
      <w:r>
        <w:rPr>
          <w:rStyle w:val="es-FontDef-Term"/>
        </w:rPr>
        <w:t>Frames</w:t>
      </w:r>
      <w:r>
        <w:t>.</w:t>
      </w:r>
      <w:bookmarkEnd w:id="199"/>
    </w:p>
    <w:p w14:paraId="5DCFB4E7" w14:textId="77777777" w:rsidR="002F7443" w:rsidRDefault="002F7443" w:rsidP="002F7443">
      <w:pPr>
        <w:pStyle w:val="es-ClauseWording-Align"/>
      </w:pPr>
    </w:p>
    <w:p w14:paraId="045BE414" w14:textId="77777777" w:rsidR="002F7443" w:rsidRPr="006736F6" w:rsidRDefault="002F7443" w:rsidP="00234528">
      <w:pPr>
        <w:pStyle w:val="es-ClauseWording-Align"/>
        <w:keepNext/>
        <w:ind w:left="907"/>
        <w:rPr>
          <w:rStyle w:val="es-FontDef-Term"/>
        </w:rPr>
      </w:pPr>
      <w:r w:rsidRPr="006736F6">
        <w:rPr>
          <w:rStyle w:val="es-FontDef-Term"/>
        </w:rPr>
        <w:lastRenderedPageBreak/>
        <w:t>Frame Implementation</w:t>
      </w:r>
    </w:p>
    <w:p w14:paraId="544984CB" w14:textId="77777777" w:rsidR="002F7443" w:rsidRDefault="002F7443" w:rsidP="002F7443">
      <w:pPr>
        <w:pStyle w:val="es-ClauseWording-Align"/>
      </w:pPr>
      <w:bookmarkStart w:id="200" w:name="frame_implementation"/>
      <w:r w:rsidRPr="006F64FF">
        <w:rPr>
          <w:rStyle w:val="es-FontDef-Term"/>
        </w:rPr>
        <w:t>Frame Implementation</w:t>
      </w:r>
      <w:r>
        <w:t xml:space="preserve"> is </w:t>
      </w:r>
      <w:r>
        <w:rPr>
          <w:rStyle w:val="es-FontDef-Term"/>
        </w:rPr>
        <w:t>TPC</w:t>
      </w:r>
      <w:r>
        <w:t xml:space="preserve"> provided functionality that accepts inputs from, and provides outputs to, </w:t>
      </w:r>
      <w:r>
        <w:rPr>
          <w:rStyle w:val="es-FontDef-Term"/>
        </w:rPr>
        <w:t>VGen</w:t>
      </w:r>
      <w:r w:rsidRPr="0063710B">
        <w:rPr>
          <w:rStyle w:val="es-FontDef-Term"/>
        </w:rPr>
        <w:t>TxnHarness</w:t>
      </w:r>
      <w:r>
        <w:t xml:space="preserve"> through a </w:t>
      </w:r>
      <w:r w:rsidRPr="00C8377E">
        <w:rPr>
          <w:rStyle w:val="es-FontDef-Term"/>
        </w:rPr>
        <w:t>TPC Defined Interface</w:t>
      </w:r>
      <w:r>
        <w:t xml:space="preserve">. The </w:t>
      </w:r>
      <w:r w:rsidRPr="0063710B">
        <w:rPr>
          <w:rStyle w:val="es-FontDef-Term"/>
        </w:rPr>
        <w:t>Frame Implementation</w:t>
      </w:r>
      <w:r>
        <w:t xml:space="preserve"> and all down-stream functional components are responsible for providing the appropriate functionality outlined in the </w:t>
      </w:r>
      <w:r>
        <w:rPr>
          <w:rStyle w:val="es-FontDef-Term"/>
        </w:rPr>
        <w:t>T</w:t>
      </w:r>
      <w:r w:rsidRPr="0063710B">
        <w:rPr>
          <w:rStyle w:val="es-FontDef-Term"/>
        </w:rPr>
        <w:t>ransaction</w:t>
      </w:r>
      <w:r>
        <w:t xml:space="preserve"> </w:t>
      </w:r>
      <w:r w:rsidRPr="008E7F4A">
        <w:rPr>
          <w:rStyle w:val="es-FontDef-Term"/>
        </w:rPr>
        <w:t>Profiles</w:t>
      </w:r>
      <w:r>
        <w:t xml:space="preserve"> (Clause 3.3).</w:t>
      </w:r>
      <w:bookmarkEnd w:id="200"/>
    </w:p>
    <w:p w14:paraId="23783C0F" w14:textId="77777777" w:rsidR="002F7443" w:rsidRDefault="002F7443" w:rsidP="002F7443">
      <w:pPr>
        <w:pStyle w:val="es-ClauseWording-Align"/>
      </w:pPr>
    </w:p>
    <w:p w14:paraId="56A4DCE5" w14:textId="77777777" w:rsidR="002F7443" w:rsidRPr="005D2335" w:rsidRDefault="002F7443" w:rsidP="00234528">
      <w:pPr>
        <w:pStyle w:val="es-ClauseWording-Align"/>
        <w:keepNext/>
        <w:ind w:left="907"/>
        <w:rPr>
          <w:rStyle w:val="es-FontDef-Term"/>
        </w:rPr>
      </w:pPr>
      <w:r w:rsidRPr="005D2335">
        <w:rPr>
          <w:rStyle w:val="es-FontDef-Term"/>
        </w:rPr>
        <w:t>Free</w:t>
      </w:r>
      <w:r>
        <w:rPr>
          <w:rStyle w:val="es-FontDef-Term"/>
        </w:rPr>
        <w:t xml:space="preserve"> </w:t>
      </w:r>
      <w:r w:rsidRPr="005D2335">
        <w:rPr>
          <w:rStyle w:val="es-FontDef-Term"/>
        </w:rPr>
        <w:t>Space</w:t>
      </w:r>
    </w:p>
    <w:p w14:paraId="0DBB280B" w14:textId="77777777" w:rsidR="002F7443" w:rsidRDefault="002F7443" w:rsidP="002F7443">
      <w:pPr>
        <w:pStyle w:val="es-ClauseWording-Align"/>
      </w:pPr>
      <w:r w:rsidRPr="006F64FF">
        <w:rPr>
          <w:rStyle w:val="es-FontDef-Term"/>
        </w:rPr>
        <w:t>Free</w:t>
      </w:r>
      <w:r>
        <w:rPr>
          <w:rStyle w:val="es-FontDef-Term"/>
        </w:rPr>
        <w:t xml:space="preserve"> </w:t>
      </w:r>
      <w:r w:rsidRPr="006F64FF">
        <w:rPr>
          <w:rStyle w:val="es-FontDef-Term"/>
        </w:rPr>
        <w:t>Space</w:t>
      </w:r>
      <w:r>
        <w:t xml:space="preserve"> is</w:t>
      </w:r>
      <w:r w:rsidRPr="00C34222">
        <w:t xml:space="preserve"> </w:t>
      </w:r>
      <w:bookmarkStart w:id="201" w:name="free_space"/>
      <w:r w:rsidRPr="00C34222">
        <w:t xml:space="preserve">any space allocated to the test database and available for future use.  It </w:t>
      </w:r>
      <w:r>
        <w:t>includes all</w:t>
      </w:r>
      <w:r w:rsidRPr="00C34222">
        <w:t xml:space="preserve"> database storage space not </w:t>
      </w:r>
      <w:r>
        <w:t xml:space="preserve">already </w:t>
      </w:r>
      <w:r w:rsidRPr="00C34222">
        <w:t xml:space="preserve">used to store a database entity (e.g., a row, an index, </w:t>
      </w:r>
      <w:r w:rsidRPr="008F211E">
        <w:rPr>
          <w:rStyle w:val="es-FontDef-Term"/>
        </w:rPr>
        <w:t>Database Metadata</w:t>
      </w:r>
      <w:r w:rsidRPr="00C34222">
        <w:t xml:space="preserve">) or not </w:t>
      </w:r>
      <w:r>
        <w:t xml:space="preserve">already </w:t>
      </w:r>
      <w:r w:rsidRPr="00C34222">
        <w:t xml:space="preserve">used as formatting overhead by the </w:t>
      </w:r>
      <w:r w:rsidRPr="008D1197">
        <w:rPr>
          <w:rStyle w:val="es-FontDef-Term"/>
        </w:rPr>
        <w:t>DBMS</w:t>
      </w:r>
      <w:bookmarkEnd w:id="201"/>
      <w:r w:rsidRPr="00C34222">
        <w:t>.</w:t>
      </w:r>
    </w:p>
    <w:p w14:paraId="5FFBE238" w14:textId="77777777" w:rsidR="002F7443" w:rsidRDefault="002F7443" w:rsidP="002F7443">
      <w:pPr>
        <w:pStyle w:val="es-ClauseWording-Align"/>
        <w:tabs>
          <w:tab w:val="clear" w:pos="1440"/>
          <w:tab w:val="clear" w:pos="2160"/>
          <w:tab w:val="clear" w:pos="2880"/>
          <w:tab w:val="clear" w:pos="4320"/>
          <w:tab w:val="clear" w:pos="5040"/>
          <w:tab w:val="clear" w:pos="5760"/>
        </w:tabs>
      </w:pPr>
      <w:r>
        <w:tab/>
      </w:r>
    </w:p>
    <w:p w14:paraId="5D226F56" w14:textId="77777777" w:rsidR="002F7443" w:rsidRPr="002D2F74" w:rsidRDefault="002F7443" w:rsidP="00234528">
      <w:pPr>
        <w:pStyle w:val="es-ClauseWording-Align"/>
        <w:keepNext/>
        <w:ind w:left="907"/>
        <w:rPr>
          <w:rStyle w:val="es-FontDef-Term"/>
        </w:rPr>
      </w:pPr>
      <w:r w:rsidRPr="002D2F74">
        <w:rPr>
          <w:rStyle w:val="es-FontDef-Term"/>
        </w:rPr>
        <w:t>Full Disclosure Report (FDR)</w:t>
      </w:r>
    </w:p>
    <w:p w14:paraId="0D160CCA" w14:textId="77777777" w:rsidR="002F7443" w:rsidRDefault="002F7443" w:rsidP="002F7443">
      <w:pPr>
        <w:pStyle w:val="es-ClauseWording-Align"/>
      </w:pPr>
      <w:bookmarkStart w:id="202" w:name="full_disclosure_report"/>
      <w:r>
        <w:t xml:space="preserve">See </w:t>
      </w:r>
      <w:r w:rsidRPr="002D2F74">
        <w:rPr>
          <w:rStyle w:val="es-FontDef-Term"/>
        </w:rPr>
        <w:t>FDR</w:t>
      </w:r>
      <w:bookmarkEnd w:id="202"/>
      <w:r>
        <w:t>.</w:t>
      </w:r>
    </w:p>
    <w:p w14:paraId="21F54CFE" w14:textId="77777777" w:rsidR="002F7443" w:rsidRDefault="002F7443" w:rsidP="002F7443">
      <w:pPr>
        <w:pStyle w:val="es-ClauseWording-Align"/>
      </w:pPr>
    </w:p>
    <w:p w14:paraId="5A977B2C" w14:textId="77777777" w:rsidR="002F7443" w:rsidRDefault="002F7443" w:rsidP="002F7443">
      <w:pPr>
        <w:pStyle w:val="es-ClauseWording-Align"/>
      </w:pPr>
    </w:p>
    <w:p w14:paraId="005D2B18" w14:textId="77777777" w:rsidR="002F7443" w:rsidRDefault="002F7443" w:rsidP="002F7443">
      <w:pPr>
        <w:pStyle w:val="es-ClauseWording-Align"/>
      </w:pPr>
      <w:r>
        <w:t>G ___________________________</w:t>
      </w:r>
    </w:p>
    <w:p w14:paraId="114ADE9C" w14:textId="77777777" w:rsidR="002F7443" w:rsidRPr="005E0F91" w:rsidRDefault="002F7443" w:rsidP="00234528">
      <w:pPr>
        <w:pStyle w:val="es-ClauseWording-Align"/>
        <w:keepNext/>
        <w:ind w:left="907"/>
        <w:rPr>
          <w:rStyle w:val="es-FontDef-Term"/>
        </w:rPr>
      </w:pPr>
      <w:r>
        <w:rPr>
          <w:rStyle w:val="es-FontDef-Term"/>
        </w:rPr>
        <w:t>Group</w:t>
      </w:r>
    </w:p>
    <w:p w14:paraId="004AC491" w14:textId="77777777" w:rsidR="002F7443" w:rsidRDefault="002F7443" w:rsidP="002F7443">
      <w:pPr>
        <w:pStyle w:val="es-ClauseWording-Align"/>
      </w:pPr>
      <w:bookmarkStart w:id="203" w:name="Group"/>
      <w:r>
        <w:t xml:space="preserve">Each </w:t>
      </w:r>
      <w:r w:rsidRPr="006F0002">
        <w:rPr>
          <w:rStyle w:val="es-FontDef-Term"/>
        </w:rPr>
        <w:t>Tile</w:t>
      </w:r>
      <w:r>
        <w:t xml:space="preserve"> has four </w:t>
      </w:r>
      <w:r>
        <w:rPr>
          <w:rStyle w:val="es-FontDef-Term"/>
        </w:rPr>
        <w:t>Group</w:t>
      </w:r>
      <w:r w:rsidRPr="001F41E1">
        <w:rPr>
          <w:rStyle w:val="es-FontDef-Term"/>
        </w:rPr>
        <w:t>s</w:t>
      </w:r>
      <w:r>
        <w:t xml:space="preserve">, with </w:t>
      </w:r>
      <w:r>
        <w:rPr>
          <w:rStyle w:val="es-FontDef-Term"/>
        </w:rPr>
        <w:t>Group</w:t>
      </w:r>
      <w:r w:rsidRPr="001F41E1">
        <w:rPr>
          <w:rStyle w:val="es-FontDef-Term"/>
        </w:rPr>
        <w:t>s</w:t>
      </w:r>
      <w:r>
        <w:t xml:space="preserve"> 1, 2, 3, and 4 contributing an average of 10%, 20%, 30%, and 40% of the total throughput of the </w:t>
      </w:r>
      <w:r w:rsidRPr="006F0002">
        <w:rPr>
          <w:rStyle w:val="es-FontDef-Term"/>
        </w:rPr>
        <w:t>Tile</w:t>
      </w:r>
      <w:r>
        <w:t xml:space="preserve">, respectively. Each </w:t>
      </w:r>
      <w:r>
        <w:rPr>
          <w:rStyle w:val="es-FontDef-Term"/>
        </w:rPr>
        <w:t>Group</w:t>
      </w:r>
      <w:r>
        <w:t xml:space="preserve"> consists of o</w:t>
      </w:r>
      <w:r w:rsidRPr="00BA071C">
        <w:t xml:space="preserve">ne </w:t>
      </w:r>
      <w:r w:rsidRPr="001F41E1">
        <w:rPr>
          <w:rStyle w:val="es-FontDef-Term"/>
        </w:rPr>
        <w:t>Tier A Virtual Machine</w:t>
      </w:r>
      <w:r>
        <w:t xml:space="preserve"> and two transaction-</w:t>
      </w:r>
      <w:r w:rsidRPr="00BA071C">
        <w:t xml:space="preserve">specific </w:t>
      </w:r>
      <w:r w:rsidRPr="001F41E1">
        <w:rPr>
          <w:rStyle w:val="es-FontDef-Term"/>
        </w:rPr>
        <w:t>Tier B Virtual Machines</w:t>
      </w:r>
      <w:r>
        <w:t>.</w:t>
      </w:r>
      <w:bookmarkEnd w:id="203"/>
    </w:p>
    <w:p w14:paraId="4F63B1DE" w14:textId="77777777" w:rsidR="002F7443" w:rsidRDefault="002F7443" w:rsidP="002F7443">
      <w:pPr>
        <w:pStyle w:val="es-ClauseWording-Align"/>
      </w:pPr>
    </w:p>
    <w:p w14:paraId="3EAB70B7" w14:textId="77777777" w:rsidR="002F7443" w:rsidRDefault="002F7443" w:rsidP="00234528">
      <w:pPr>
        <w:pStyle w:val="es-ClauseWording-Align"/>
        <w:keepNext/>
        <w:ind w:left="907"/>
        <w:rPr>
          <w:rStyle w:val="es-FontDef-Term"/>
        </w:rPr>
      </w:pPr>
      <w:r>
        <w:rPr>
          <w:rStyle w:val="es-FontDef-Term"/>
        </w:rPr>
        <w:t>Growing Space</w:t>
      </w:r>
    </w:p>
    <w:p w14:paraId="520FF977" w14:textId="77777777" w:rsidR="002F7443" w:rsidRDefault="002F7443" w:rsidP="002F7443">
      <w:pPr>
        <w:pStyle w:val="es-ClauseWording-Align"/>
      </w:pPr>
      <w:r w:rsidRPr="006F64FF">
        <w:rPr>
          <w:rStyle w:val="es-FontDef-Term"/>
        </w:rPr>
        <w:t>Growing</w:t>
      </w:r>
      <w:r>
        <w:rPr>
          <w:rStyle w:val="es-FontDef-Term"/>
        </w:rPr>
        <w:t xml:space="preserve"> </w:t>
      </w:r>
      <w:r w:rsidRPr="006F64FF">
        <w:rPr>
          <w:rStyle w:val="es-FontDef-Term"/>
        </w:rPr>
        <w:t>Space</w:t>
      </w:r>
      <w:r>
        <w:t xml:space="preserve"> is</w:t>
      </w:r>
      <w:r w:rsidRPr="00C34222">
        <w:t xml:space="preserve"> </w:t>
      </w:r>
      <w:bookmarkStart w:id="204" w:name="growing_space"/>
      <w:r w:rsidRPr="00C34222">
        <w:t xml:space="preserve">any space used to store </w:t>
      </w:r>
      <w:r>
        <w:t>initially-loaded</w:t>
      </w:r>
      <w:r w:rsidRPr="00C34222">
        <w:t xml:space="preserve"> rows from the </w:t>
      </w:r>
      <w:r w:rsidRPr="00C34222">
        <w:rPr>
          <w:rStyle w:val="es-FontDef-Term"/>
        </w:rPr>
        <w:t>Growing</w:t>
      </w:r>
      <w:r w:rsidRPr="00C34222">
        <w:t xml:space="preserve"> </w:t>
      </w:r>
      <w:r w:rsidRPr="005B0C59">
        <w:rPr>
          <w:rStyle w:val="es-FontDef-Term"/>
        </w:rPr>
        <w:t>Tables</w:t>
      </w:r>
      <w:r w:rsidRPr="00C34222">
        <w:t xml:space="preserve"> and </w:t>
      </w:r>
      <w:r>
        <w:t xml:space="preserve">their associated </w:t>
      </w:r>
      <w:r w:rsidRPr="00DF5311">
        <w:rPr>
          <w:rStyle w:val="es-FontDef-Term"/>
        </w:rPr>
        <w:t>User-Defined Objects</w:t>
      </w:r>
      <w:r w:rsidRPr="00C34222">
        <w:t xml:space="preserve">.  It </w:t>
      </w:r>
      <w:r>
        <w:t>also includes all</w:t>
      </w:r>
      <w:r w:rsidRPr="00C34222">
        <w:t xml:space="preserve"> database storage space that is added to the </w:t>
      </w:r>
      <w:r>
        <w:t xml:space="preserve">test </w:t>
      </w:r>
      <w:r w:rsidRPr="00C34222">
        <w:t>database as a result of inserting a new row</w:t>
      </w:r>
      <w:r>
        <w:t xml:space="preserve"> in </w:t>
      </w:r>
      <w:r w:rsidRPr="00C34222">
        <w:t xml:space="preserve">the </w:t>
      </w:r>
      <w:r w:rsidRPr="00C34222">
        <w:rPr>
          <w:rStyle w:val="es-FontDef-Term"/>
        </w:rPr>
        <w:t>Growing</w:t>
      </w:r>
      <w:r w:rsidRPr="00C34222">
        <w:t xml:space="preserve"> </w:t>
      </w:r>
      <w:r w:rsidRPr="005B0C59">
        <w:rPr>
          <w:rStyle w:val="es-FontDef-Term"/>
        </w:rPr>
        <w:t>Tables</w:t>
      </w:r>
      <w:r>
        <w:t>, such as row data,</w:t>
      </w:r>
      <w:r w:rsidRPr="00C34222">
        <w:t xml:space="preserve"> index data and other overheads such as index overhead, page overhead</w:t>
      </w:r>
      <w:r>
        <w:t>,</w:t>
      </w:r>
      <w:r w:rsidRPr="00C34222">
        <w:t xml:space="preserve"> block overhead, and table overhead</w:t>
      </w:r>
      <w:bookmarkEnd w:id="204"/>
      <w:r w:rsidRPr="00C34222">
        <w:t>.</w:t>
      </w:r>
    </w:p>
    <w:p w14:paraId="49E23407" w14:textId="77777777" w:rsidR="002F7443" w:rsidRPr="00CD7E88" w:rsidRDefault="002F7443" w:rsidP="002F7443">
      <w:pPr>
        <w:pStyle w:val="es-ClauseWording-Align"/>
      </w:pPr>
    </w:p>
    <w:p w14:paraId="05F2DCAB" w14:textId="77777777" w:rsidR="002F7443" w:rsidRPr="00BE72FC" w:rsidRDefault="002F7443" w:rsidP="00234528">
      <w:pPr>
        <w:pStyle w:val="es-ClauseWording-Align"/>
        <w:keepNext/>
        <w:ind w:left="907"/>
        <w:rPr>
          <w:rStyle w:val="es-FontDef-Term"/>
        </w:rPr>
      </w:pPr>
      <w:r w:rsidRPr="00BE72FC">
        <w:rPr>
          <w:rStyle w:val="es-FontDef-Term"/>
        </w:rPr>
        <w:t>Growing Tables</w:t>
      </w:r>
    </w:p>
    <w:p w14:paraId="510843B8" w14:textId="77777777" w:rsidR="002F7443" w:rsidRDefault="002F7443" w:rsidP="002F7443">
      <w:pPr>
        <w:pStyle w:val="es-ClauseWording-Align"/>
      </w:pPr>
      <w:bookmarkStart w:id="205" w:name="growing_tables"/>
      <w:r>
        <w:rPr>
          <w:rStyle w:val="es-FontDef-Term"/>
        </w:rPr>
        <w:t>Growing Tables</w:t>
      </w:r>
      <w:r>
        <w:t xml:space="preserve"> each have an initial cardinality that has a defined relationship to the cardinality of the CUSTOMER table.  However, the cardinality increases with new growth during the benchmark run at a rate that is proportional to </w:t>
      </w:r>
      <w:r w:rsidRPr="00487384">
        <w:t>transaction</w:t>
      </w:r>
      <w:r>
        <w:t xml:space="preserve"> throughput rates.</w:t>
      </w:r>
      <w:bookmarkEnd w:id="205"/>
    </w:p>
    <w:p w14:paraId="451ABB24" w14:textId="77777777" w:rsidR="002F7443" w:rsidRDefault="002F7443" w:rsidP="002F7443">
      <w:pPr>
        <w:pStyle w:val="es-ClauseWording-Align"/>
      </w:pPr>
    </w:p>
    <w:p w14:paraId="2D8A30FE" w14:textId="77777777" w:rsidR="002F7443" w:rsidRDefault="002F7443" w:rsidP="002F7443">
      <w:pPr>
        <w:pStyle w:val="es-ClauseWording-Align"/>
      </w:pPr>
      <w:r>
        <w:t>H ___________________________</w:t>
      </w:r>
    </w:p>
    <w:p w14:paraId="29863CBE" w14:textId="2C696871" w:rsidR="002F7443" w:rsidRDefault="002F7443" w:rsidP="002F7443">
      <w:pPr>
        <w:pStyle w:val="es-ClauseWording-Align"/>
      </w:pPr>
    </w:p>
    <w:p w14:paraId="6B0D58AF" w14:textId="77777777" w:rsidR="0097099C" w:rsidRDefault="0097099C" w:rsidP="002F7443">
      <w:pPr>
        <w:pStyle w:val="es-ClauseWording-Align"/>
      </w:pPr>
    </w:p>
    <w:p w14:paraId="1DD50EE8" w14:textId="77777777" w:rsidR="002F7443" w:rsidRDefault="002F7443" w:rsidP="002F7443">
      <w:pPr>
        <w:pStyle w:val="es-ClauseWording-Align"/>
      </w:pPr>
      <w:r>
        <w:t>I ___________________________</w:t>
      </w:r>
    </w:p>
    <w:p w14:paraId="11A99182" w14:textId="77777777" w:rsidR="002F7443" w:rsidRPr="00850A6E" w:rsidRDefault="002F7443" w:rsidP="00234528">
      <w:pPr>
        <w:pStyle w:val="es-ClauseWording-Align"/>
        <w:keepNext/>
        <w:ind w:left="907"/>
        <w:rPr>
          <w:rStyle w:val="es-FontDef-Term"/>
        </w:rPr>
      </w:pPr>
      <w:r w:rsidRPr="00850A6E">
        <w:rPr>
          <w:rStyle w:val="es-FontDef-Term"/>
        </w:rPr>
        <w:t>IDENT_T</w:t>
      </w:r>
    </w:p>
    <w:p w14:paraId="313FD6AF" w14:textId="77777777" w:rsidR="002F7443" w:rsidRDefault="002F7443" w:rsidP="002F7443">
      <w:pPr>
        <w:pStyle w:val="es-ClauseWording-Align"/>
      </w:pPr>
      <w:bookmarkStart w:id="206" w:name="ident_t"/>
      <w:r>
        <w:rPr>
          <w:rStyle w:val="es-FontDef-Term"/>
        </w:rPr>
        <w:t>IDENT_T</w:t>
      </w:r>
      <w:r>
        <w:t xml:space="preserve"> is defined as </w:t>
      </w:r>
      <w:r w:rsidRPr="009315E3">
        <w:rPr>
          <w:rStyle w:val="es-FontDef-Term"/>
        </w:rPr>
        <w:t>NUM(11)</w:t>
      </w:r>
      <w:r>
        <w:t xml:space="preserve"> and is used to hold non-trade identifiers.</w:t>
      </w:r>
      <w:bookmarkEnd w:id="206"/>
    </w:p>
    <w:p w14:paraId="791BC2B9" w14:textId="77777777" w:rsidR="002F7443" w:rsidRDefault="002F7443" w:rsidP="002F7443">
      <w:pPr>
        <w:pStyle w:val="es-ClauseWording-Align"/>
      </w:pPr>
    </w:p>
    <w:p w14:paraId="390A3A87" w14:textId="77777777" w:rsidR="002F7443" w:rsidRPr="00185C2B" w:rsidRDefault="002F7443" w:rsidP="00234528">
      <w:pPr>
        <w:pStyle w:val="es-ClauseWording-Align"/>
        <w:keepNext/>
        <w:ind w:left="907"/>
        <w:rPr>
          <w:rStyle w:val="es-FontDef-Term"/>
        </w:rPr>
      </w:pPr>
      <w:r w:rsidRPr="00185C2B">
        <w:rPr>
          <w:rStyle w:val="es-FontDef-Term"/>
        </w:rPr>
        <w:lastRenderedPageBreak/>
        <w:t>Initial Database Size</w:t>
      </w:r>
    </w:p>
    <w:p w14:paraId="587428AE" w14:textId="20B8BAF2" w:rsidR="002F7443" w:rsidRDefault="002F7443" w:rsidP="002F7443">
      <w:pPr>
        <w:pStyle w:val="es-ClauseWording-Align"/>
      </w:pPr>
      <w:bookmarkStart w:id="207" w:name="initial_database_size"/>
      <w:r w:rsidRPr="00185C2B">
        <w:rPr>
          <w:rStyle w:val="es-FontDef-Term"/>
        </w:rPr>
        <w:t>Initial Database Size</w:t>
      </w:r>
      <w:r>
        <w:t xml:space="preserve"> is any space allocated to the test </w:t>
      </w:r>
      <w:r w:rsidR="00637381">
        <w:t>database that</w:t>
      </w:r>
      <w:r>
        <w:t xml:space="preserve"> is used to store the initial population, </w:t>
      </w:r>
      <w:hyperlink w:anchor="database_metadata" w:history="1">
        <w:r w:rsidRPr="007B7BE9">
          <w:rPr>
            <w:rStyle w:val="es-FontDef-Term"/>
          </w:rPr>
          <w:t>Database Metadata</w:t>
        </w:r>
      </w:hyperlink>
      <w:r>
        <w:t xml:space="preserve">, </w:t>
      </w:r>
      <w:hyperlink w:anchor="user_defined_object" w:history="1">
        <w:r w:rsidRPr="007B7BE9">
          <w:rPr>
            <w:rStyle w:val="es-FontDef-Term"/>
          </w:rPr>
          <w:t>User-Defined Objects</w:t>
        </w:r>
      </w:hyperlink>
      <w:r>
        <w:t xml:space="preserve">, and any space used as formatting overhead by the </w:t>
      </w:r>
      <w:hyperlink w:anchor="dbms" w:history="1">
        <w:r w:rsidRPr="007B7BE9">
          <w:rPr>
            <w:rStyle w:val="es-FontDef-Term"/>
          </w:rPr>
          <w:t>DBMS</w:t>
        </w:r>
      </w:hyperlink>
      <w:r>
        <w:t xml:space="preserve">.  </w:t>
      </w:r>
      <w:r w:rsidRPr="00185C2B">
        <w:rPr>
          <w:rStyle w:val="es-FontDef-Term"/>
        </w:rPr>
        <w:t>Initial Database Size</w:t>
      </w:r>
      <w:r>
        <w:t xml:space="preserve"> is </w:t>
      </w:r>
      <w:r w:rsidR="00261583">
        <w:t xml:space="preserve">the space used by PostgreSQL for data or log </w:t>
      </w:r>
      <w:r>
        <w:t xml:space="preserve">after the database is initially loaded with the data generated by </w:t>
      </w:r>
      <w:r>
        <w:rPr>
          <w:rStyle w:val="es-FontDef-Term"/>
        </w:rPr>
        <w:t>VGen</w:t>
      </w:r>
      <w:r w:rsidRPr="00185C2B">
        <w:rPr>
          <w:rStyle w:val="es-FontDef-Term"/>
        </w:rPr>
        <w:t>Loader</w:t>
      </w:r>
      <w:r>
        <w:t>.</w:t>
      </w:r>
      <w:bookmarkEnd w:id="207"/>
      <w:r w:rsidR="00E00103">
        <w:t xml:space="preserve"> This space usage should be recorded for the calculations required </w:t>
      </w:r>
      <w:r w:rsidR="00D675C2">
        <w:t>by</w:t>
      </w:r>
      <w:r w:rsidR="00E00103">
        <w:t xml:space="preserve"> Clauses </w:t>
      </w:r>
      <w:r w:rsidR="00F00651">
        <w:fldChar w:fldCharType="begin"/>
      </w:r>
      <w:r w:rsidR="00F00651">
        <w:instrText xml:space="preserve"> REF _Ref112064656 \r \h </w:instrText>
      </w:r>
      <w:r w:rsidR="00F00651">
        <w:fldChar w:fldCharType="separate"/>
      </w:r>
      <w:r w:rsidR="00F00651">
        <w:rPr>
          <w:rFonts w:hint="eastAsia"/>
          <w:cs/>
        </w:rPr>
        <w:t>‎</w:t>
      </w:r>
      <w:r w:rsidR="00F00651">
        <w:t>5.6.6</w:t>
      </w:r>
      <w:r w:rsidR="00F00651">
        <w:fldChar w:fldCharType="end"/>
      </w:r>
      <w:r w:rsidR="00F00651">
        <w:t xml:space="preserve"> and </w:t>
      </w:r>
      <w:r w:rsidR="00F00651">
        <w:fldChar w:fldCharType="begin"/>
      </w:r>
      <w:r w:rsidR="00F00651">
        <w:instrText xml:space="preserve"> REF _Ref253495769 \r \h </w:instrText>
      </w:r>
      <w:r w:rsidR="00F00651">
        <w:fldChar w:fldCharType="separate"/>
      </w:r>
      <w:r w:rsidR="00F00651">
        <w:rPr>
          <w:rFonts w:hint="eastAsia"/>
          <w:cs/>
        </w:rPr>
        <w:t>‎</w:t>
      </w:r>
      <w:r w:rsidR="00F00651">
        <w:t>5.6.7</w:t>
      </w:r>
      <w:r w:rsidR="00F00651">
        <w:fldChar w:fldCharType="end"/>
      </w:r>
      <w:r w:rsidR="00F00651">
        <w:t>.</w:t>
      </w:r>
    </w:p>
    <w:p w14:paraId="7B497AAB" w14:textId="77777777" w:rsidR="002F7443" w:rsidRDefault="002F7443" w:rsidP="002F7443">
      <w:pPr>
        <w:pStyle w:val="es-ClauseWording-Align"/>
      </w:pPr>
    </w:p>
    <w:p w14:paraId="4CF3DBB2" w14:textId="77777777" w:rsidR="002F7443" w:rsidRPr="006C41E7" w:rsidRDefault="002F7443" w:rsidP="00234528">
      <w:pPr>
        <w:pStyle w:val="es-ClauseWording-Align"/>
        <w:keepNext/>
        <w:ind w:left="907"/>
        <w:rPr>
          <w:rStyle w:val="es-FontDef-Term"/>
        </w:rPr>
      </w:pPr>
      <w:r w:rsidRPr="006C41E7">
        <w:rPr>
          <w:rStyle w:val="es-FontDef-Term"/>
        </w:rPr>
        <w:t>Initial Trade Days</w:t>
      </w:r>
    </w:p>
    <w:p w14:paraId="424012F5" w14:textId="77777777" w:rsidR="002F7443" w:rsidRDefault="002F7443" w:rsidP="002F7443">
      <w:pPr>
        <w:pStyle w:val="es-ClauseWording-Align"/>
      </w:pPr>
      <w:bookmarkStart w:id="208" w:name="initial_trade_days"/>
      <w:r>
        <w:t xml:space="preserve">The </w:t>
      </w:r>
      <w:r w:rsidRPr="006C41E7">
        <w:rPr>
          <w:rStyle w:val="es-FontDef-Term"/>
        </w:rPr>
        <w:t>Initial Trade Days (ITD)</w:t>
      </w:r>
      <w:r>
        <w:t xml:space="preserve"> is the number of </w:t>
      </w:r>
      <w:r w:rsidRPr="003066BE">
        <w:rPr>
          <w:rStyle w:val="es-FontDef-Term"/>
        </w:rPr>
        <w:t>Business Days</w:t>
      </w:r>
      <w:r>
        <w:t xml:space="preserve"> used to populate the database. This population is made of trade data that would be generated by the </w:t>
      </w:r>
      <w:r w:rsidRPr="006C41E7">
        <w:rPr>
          <w:rStyle w:val="es-FontDef-Term"/>
        </w:rPr>
        <w:t>SUT</w:t>
      </w:r>
      <w:r>
        <w:t xml:space="preserve"> when running at the </w:t>
      </w:r>
      <w:r w:rsidRPr="006C41E7">
        <w:rPr>
          <w:rStyle w:val="es-FontDef-Term"/>
        </w:rPr>
        <w:t>Nominal Throughput</w:t>
      </w:r>
      <w:r>
        <w:t xml:space="preserve"> for the specified number of </w:t>
      </w:r>
      <w:r w:rsidRPr="003066BE">
        <w:rPr>
          <w:rStyle w:val="es-FontDef-Term"/>
        </w:rPr>
        <w:t>Business Days</w:t>
      </w:r>
      <w:r>
        <w:t xml:space="preserve">. The number of </w:t>
      </w:r>
      <w:r w:rsidRPr="006C41E7">
        <w:rPr>
          <w:rStyle w:val="es-FontDef-Term"/>
        </w:rPr>
        <w:t>Initial Trade Days</w:t>
      </w:r>
      <w:r>
        <w:t xml:space="preserve"> is </w:t>
      </w:r>
      <w:bookmarkStart w:id="209" w:name="IDT_value"/>
      <w:r>
        <w:t>125</w:t>
      </w:r>
      <w:bookmarkEnd w:id="209"/>
      <w:r>
        <w:t>.</w:t>
      </w:r>
      <w:bookmarkEnd w:id="208"/>
    </w:p>
    <w:p w14:paraId="2F240BEF" w14:textId="77777777" w:rsidR="002F7443" w:rsidRDefault="002F7443" w:rsidP="002F7443">
      <w:pPr>
        <w:pStyle w:val="es-ClauseWording-Align"/>
      </w:pPr>
    </w:p>
    <w:p w14:paraId="14EA9BE1" w14:textId="77777777" w:rsidR="002F7443" w:rsidRPr="006C41E7" w:rsidRDefault="002F7443" w:rsidP="00234528">
      <w:pPr>
        <w:pStyle w:val="es-ClauseWording-Align"/>
        <w:keepNext/>
        <w:ind w:left="907"/>
        <w:rPr>
          <w:rStyle w:val="es-FontDef-Term"/>
        </w:rPr>
      </w:pPr>
      <w:r w:rsidRPr="006C41E7">
        <w:rPr>
          <w:rStyle w:val="es-FontDef-Term"/>
        </w:rPr>
        <w:t>ITD</w:t>
      </w:r>
    </w:p>
    <w:p w14:paraId="076AC83B" w14:textId="77777777" w:rsidR="002F7443" w:rsidRDefault="002F7443" w:rsidP="002F7443">
      <w:pPr>
        <w:pStyle w:val="es-ClauseWording-Align"/>
      </w:pPr>
      <w:bookmarkStart w:id="210" w:name="itd"/>
      <w:r>
        <w:rPr>
          <w:rStyle w:val="es-FontDef-Term"/>
        </w:rPr>
        <w:t>S</w:t>
      </w:r>
      <w:r>
        <w:t xml:space="preserve">ee </w:t>
      </w:r>
      <w:r w:rsidRPr="006C41E7">
        <w:rPr>
          <w:rStyle w:val="es-FontDef-Term"/>
        </w:rPr>
        <w:t>Initial Trade Days</w:t>
      </w:r>
      <w:bookmarkEnd w:id="210"/>
      <w:r>
        <w:t>.</w:t>
      </w:r>
    </w:p>
    <w:p w14:paraId="26902978" w14:textId="77777777" w:rsidR="002F7443" w:rsidRDefault="002F7443" w:rsidP="002F7443">
      <w:pPr>
        <w:pStyle w:val="es-ClauseWording-Align"/>
      </w:pPr>
    </w:p>
    <w:p w14:paraId="0393B69E" w14:textId="77777777" w:rsidR="002F7443" w:rsidRDefault="002F7443" w:rsidP="002F7443">
      <w:pPr>
        <w:pStyle w:val="es-ClauseWording-Align"/>
      </w:pPr>
      <w:r>
        <w:t>J ___________________________</w:t>
      </w:r>
    </w:p>
    <w:p w14:paraId="54D16C97" w14:textId="77777777" w:rsidR="002F7443" w:rsidRDefault="002F7443" w:rsidP="002F7443">
      <w:pPr>
        <w:pStyle w:val="es-ClauseWording-Align"/>
      </w:pPr>
    </w:p>
    <w:p w14:paraId="013FC89B" w14:textId="77777777" w:rsidR="002F7443" w:rsidRDefault="002F7443" w:rsidP="002F7443">
      <w:pPr>
        <w:pStyle w:val="es-ClauseWording-Align"/>
      </w:pPr>
      <w:r>
        <w:t>K __________________________</w:t>
      </w:r>
    </w:p>
    <w:p w14:paraId="06FF9D6E" w14:textId="77777777" w:rsidR="002F7443" w:rsidRDefault="002F7443" w:rsidP="002F7443">
      <w:pPr>
        <w:pStyle w:val="es-ClauseWording-Align"/>
      </w:pPr>
    </w:p>
    <w:p w14:paraId="17474481" w14:textId="77777777" w:rsidR="002F7443" w:rsidRDefault="002F7443" w:rsidP="002F7443">
      <w:pPr>
        <w:pStyle w:val="es-ClauseWording-Align"/>
      </w:pPr>
      <w:r>
        <w:t>L __________________________</w:t>
      </w:r>
    </w:p>
    <w:p w14:paraId="241BC90B" w14:textId="77777777" w:rsidR="002F7443" w:rsidRDefault="002F7443" w:rsidP="002F7443">
      <w:pPr>
        <w:pStyle w:val="es-ClauseWording-Align"/>
        <w:tabs>
          <w:tab w:val="clear" w:pos="1440"/>
          <w:tab w:val="clear" w:pos="2880"/>
          <w:tab w:val="clear" w:pos="3600"/>
          <w:tab w:val="clear" w:pos="4320"/>
          <w:tab w:val="clear" w:pos="5040"/>
          <w:tab w:val="clear" w:pos="5760"/>
        </w:tabs>
      </w:pPr>
    </w:p>
    <w:p w14:paraId="58FC615B" w14:textId="77777777" w:rsidR="002F7443" w:rsidRPr="00CE5202" w:rsidRDefault="002F7443" w:rsidP="00234528">
      <w:pPr>
        <w:pStyle w:val="es-ClauseWording-Align"/>
        <w:keepNext/>
        <w:ind w:left="907"/>
        <w:rPr>
          <w:rStyle w:val="es-FontDef-Term"/>
        </w:rPr>
      </w:pPr>
      <w:r w:rsidRPr="00CE5202">
        <w:rPr>
          <w:rStyle w:val="es-FontDef-Term"/>
        </w:rPr>
        <w:t>Load Unit</w:t>
      </w:r>
    </w:p>
    <w:p w14:paraId="652FC4A6" w14:textId="77777777" w:rsidR="002F7443" w:rsidRDefault="002F7443" w:rsidP="002F7443">
      <w:pPr>
        <w:pStyle w:val="es-ClauseWording-Align"/>
      </w:pPr>
      <w:bookmarkStart w:id="211" w:name="load_unit"/>
      <w:r>
        <w:t xml:space="preserve">The size of the CUSTOMER table can be increased in increments of 1000 customers. A set of 1000 customers is known as a </w:t>
      </w:r>
      <w:r>
        <w:rPr>
          <w:rStyle w:val="es-FontDef-Term"/>
        </w:rPr>
        <w:t>Load Unit</w:t>
      </w:r>
      <w:r>
        <w:t>.</w:t>
      </w:r>
      <w:bookmarkEnd w:id="211"/>
    </w:p>
    <w:p w14:paraId="7497FBB4" w14:textId="77777777" w:rsidR="002F7443" w:rsidRDefault="002F7443" w:rsidP="002F7443">
      <w:pPr>
        <w:pStyle w:val="es-ClauseWording-Align"/>
      </w:pPr>
    </w:p>
    <w:p w14:paraId="05A01BB6" w14:textId="77777777" w:rsidR="002F7443" w:rsidRPr="0044110E" w:rsidRDefault="002F7443" w:rsidP="00234528">
      <w:pPr>
        <w:pStyle w:val="es-ClauseWording-Align"/>
        <w:keepNext/>
        <w:ind w:left="907"/>
        <w:rPr>
          <w:rStyle w:val="es-FontDef-Term"/>
        </w:rPr>
      </w:pPr>
      <w:r>
        <w:rPr>
          <w:rStyle w:val="es-FontDef-Term"/>
        </w:rPr>
        <w:t xml:space="preserve">Log </w:t>
      </w:r>
      <w:r w:rsidRPr="0044110E">
        <w:rPr>
          <w:rStyle w:val="es-FontDef-Term"/>
        </w:rPr>
        <w:t>Growth</w:t>
      </w:r>
    </w:p>
    <w:p w14:paraId="6A53B735" w14:textId="77777777" w:rsidR="002F7443" w:rsidRDefault="002F7443" w:rsidP="002F7443">
      <w:pPr>
        <w:pStyle w:val="es-ClauseWording-Align"/>
      </w:pPr>
      <w:r>
        <w:rPr>
          <w:rStyle w:val="es-FontDef-Term"/>
        </w:rPr>
        <w:t xml:space="preserve">Log </w:t>
      </w:r>
      <w:r w:rsidRPr="00C34222">
        <w:rPr>
          <w:rStyle w:val="es-FontDef-Term"/>
        </w:rPr>
        <w:t>Growth</w:t>
      </w:r>
      <w:r>
        <w:t xml:space="preserve"> is t</w:t>
      </w:r>
      <w:r w:rsidRPr="00C34222">
        <w:t xml:space="preserve">he space needed </w:t>
      </w:r>
      <w:r>
        <w:t xml:space="preserve">in the </w:t>
      </w:r>
      <w:r w:rsidRPr="009B6E99">
        <w:rPr>
          <w:rStyle w:val="es-FontDef-Term"/>
        </w:rPr>
        <w:t>DBMS</w:t>
      </w:r>
      <w:r>
        <w:t xml:space="preserve"> log files to accommodate the </w:t>
      </w:r>
      <w:r w:rsidRPr="0044110E">
        <w:rPr>
          <w:rStyle w:val="es-FontDef-Term"/>
        </w:rPr>
        <w:t>Undo/Redo Log</w:t>
      </w:r>
      <w:r w:rsidRPr="00C34222">
        <w:t xml:space="preserve"> </w:t>
      </w:r>
      <w:r>
        <w:t xml:space="preserve">resulting from executing the </w:t>
      </w:r>
      <w:r>
        <w:rPr>
          <w:rStyle w:val="es-FontDef-Term"/>
        </w:rPr>
        <w:t>Transaction Mix</w:t>
      </w:r>
      <w:r>
        <w:t xml:space="preserve"> at the </w:t>
      </w:r>
      <w:r>
        <w:rPr>
          <w:rStyle w:val="es-FontDef-Term"/>
        </w:rPr>
        <w:t>R</w:t>
      </w:r>
      <w:r w:rsidRPr="00C34222">
        <w:rPr>
          <w:rStyle w:val="es-FontDef-Term"/>
        </w:rPr>
        <w:t xml:space="preserve">eported </w:t>
      </w:r>
      <w:r>
        <w:rPr>
          <w:rStyle w:val="es-FontDef-Term"/>
        </w:rPr>
        <w:t>T</w:t>
      </w:r>
      <w:r w:rsidRPr="00C34222">
        <w:rPr>
          <w:rStyle w:val="es-FontDef-Term"/>
        </w:rPr>
        <w:t>hroughput</w:t>
      </w:r>
      <w:r w:rsidRPr="00C34222" w:rsidDel="00E870CF">
        <w:t xml:space="preserve"> </w:t>
      </w:r>
      <w:r>
        <w:t xml:space="preserve">during the period of required </w:t>
      </w:r>
      <w:r>
        <w:rPr>
          <w:rStyle w:val="es-FontDef-Term"/>
        </w:rPr>
        <w:t>S</w:t>
      </w:r>
      <w:r w:rsidRPr="00E870CF">
        <w:rPr>
          <w:rStyle w:val="es-FontDef-Term"/>
        </w:rPr>
        <w:t>ustainable</w:t>
      </w:r>
      <w:r>
        <w:t xml:space="preserve"> performance.</w:t>
      </w:r>
    </w:p>
    <w:p w14:paraId="5E4D4D95" w14:textId="77777777" w:rsidR="002F7443" w:rsidRDefault="002F7443" w:rsidP="002F7443">
      <w:pPr>
        <w:pStyle w:val="es-ClauseWording-Align"/>
      </w:pPr>
    </w:p>
    <w:p w14:paraId="56A63787" w14:textId="77777777" w:rsidR="002F7443" w:rsidRDefault="002F7443" w:rsidP="002F7443">
      <w:pPr>
        <w:pStyle w:val="es-ClauseWording-Align"/>
      </w:pPr>
    </w:p>
    <w:p w14:paraId="41AD0D2F" w14:textId="77777777" w:rsidR="002F7443" w:rsidRDefault="002F7443" w:rsidP="002F7443">
      <w:pPr>
        <w:pStyle w:val="es-ClauseWording-Align"/>
      </w:pPr>
      <w:r>
        <w:t>M ___________________________</w:t>
      </w:r>
    </w:p>
    <w:p w14:paraId="26DFA76E" w14:textId="77777777" w:rsidR="002F7443" w:rsidRPr="00445C07" w:rsidRDefault="002F7443" w:rsidP="00234528">
      <w:pPr>
        <w:pStyle w:val="es-ClauseWording-Align"/>
        <w:keepNext/>
        <w:ind w:left="907"/>
        <w:rPr>
          <w:rStyle w:val="es-FontDef-Term"/>
        </w:rPr>
      </w:pPr>
      <w:r w:rsidRPr="00445C07">
        <w:rPr>
          <w:rStyle w:val="es-FontDef-Term"/>
        </w:rPr>
        <w:t>Market</w:t>
      </w:r>
      <w:r>
        <w:rPr>
          <w:rStyle w:val="es-FontDef-Term"/>
        </w:rPr>
        <w:t xml:space="preserve"> </w:t>
      </w:r>
      <w:r w:rsidRPr="00445C07">
        <w:rPr>
          <w:rStyle w:val="es-FontDef-Term"/>
        </w:rPr>
        <w:t>Exchange</w:t>
      </w:r>
      <w:r>
        <w:rPr>
          <w:rStyle w:val="es-FontDef-Term"/>
        </w:rPr>
        <w:t xml:space="preserve"> </w:t>
      </w:r>
      <w:r w:rsidRPr="00445C07">
        <w:rPr>
          <w:rStyle w:val="es-FontDef-Term"/>
        </w:rPr>
        <w:t>Emulator</w:t>
      </w:r>
    </w:p>
    <w:p w14:paraId="6D26FB41" w14:textId="5550A5F2" w:rsidR="002F7443" w:rsidRDefault="002F7443" w:rsidP="002F7443">
      <w:pPr>
        <w:pStyle w:val="es-ClauseWording-Align"/>
      </w:pPr>
      <w:bookmarkStart w:id="212" w:name="_Toc117094861"/>
      <w:bookmarkStart w:id="213" w:name="market_exchange_emulator"/>
      <w:r>
        <w:t xml:space="preserve">A key piece of a compliant </w:t>
      </w:r>
      <w:r w:rsidR="006725EB">
        <w:fldChar w:fldCharType="begin"/>
      </w:r>
      <w:r w:rsidR="006725EB">
        <w:instrText xml:space="preserve"> REF benchmark_name \h </w:instrText>
      </w:r>
      <w:r w:rsidR="006725EB">
        <w:fldChar w:fldCharType="separate"/>
      </w:r>
      <w:r w:rsidR="00601C8E">
        <w:rPr>
          <w:rStyle w:val="es-FontDef-Term"/>
        </w:rPr>
        <w:t>TPCx</w:t>
      </w:r>
      <w:r w:rsidR="00601C8E">
        <w:rPr>
          <w:rStyle w:val="es-FontDef-Term"/>
        </w:rPr>
        <w:noBreakHyphen/>
      </w:r>
      <w:r w:rsidR="00601C8E" w:rsidRPr="00664CC6">
        <w:rPr>
          <w:rStyle w:val="es-FontDef-Term"/>
        </w:rPr>
        <w:t>V</w:t>
      </w:r>
      <w:r w:rsidR="006725EB">
        <w:fldChar w:fldCharType="end"/>
      </w:r>
      <w:r>
        <w:t xml:space="preserve"> </w:t>
      </w:r>
      <w:r w:rsidRPr="002E6B96">
        <w:rPr>
          <w:rStyle w:val="es-FontDef-Term"/>
        </w:rPr>
        <w:t>Driver</w:t>
      </w:r>
      <w:r>
        <w:t xml:space="preserve"> is the </w:t>
      </w:r>
      <w:r w:rsidRPr="00AE4994">
        <w:rPr>
          <w:rStyle w:val="es-FontDef-Term"/>
        </w:rPr>
        <w:t>Market</w:t>
      </w:r>
      <w:r>
        <w:rPr>
          <w:rStyle w:val="es-FontDef-Term"/>
        </w:rPr>
        <w:t xml:space="preserve"> </w:t>
      </w:r>
      <w:r w:rsidRPr="00AE4994">
        <w:rPr>
          <w:rStyle w:val="es-FontDef-Term"/>
        </w:rPr>
        <w:t>Exchange</w:t>
      </w:r>
      <w:r>
        <w:rPr>
          <w:rStyle w:val="es-FontDef-Term"/>
        </w:rPr>
        <w:t xml:space="preserve"> </w:t>
      </w:r>
      <w:r w:rsidRPr="00AE4994">
        <w:rPr>
          <w:rStyle w:val="es-FontDef-Term"/>
        </w:rPr>
        <w:t>Emulator (MEE)</w:t>
      </w:r>
      <w:r>
        <w:t xml:space="preserve">. The </w:t>
      </w:r>
      <w:r w:rsidRPr="00AE4994">
        <w:rPr>
          <w:rStyle w:val="es-FontDef-Term"/>
        </w:rPr>
        <w:t>MEE</w:t>
      </w:r>
      <w:r>
        <w:t xml:space="preserve"> is responsible for emulating the stock exchanges: providing services to the brokerage house, performing requested trades, providing market activity updates, etc. Therefore, the </w:t>
      </w:r>
      <w:r w:rsidRPr="00AE4994">
        <w:rPr>
          <w:rStyle w:val="es-FontDef-Term"/>
        </w:rPr>
        <w:t>MEE</w:t>
      </w:r>
      <w:r>
        <w:t xml:space="preserve"> is responsible for the following</w:t>
      </w:r>
      <w:bookmarkEnd w:id="212"/>
      <w:r>
        <w:t>:</w:t>
      </w:r>
    </w:p>
    <w:p w14:paraId="0B81D3B8" w14:textId="77777777" w:rsidR="002F7443" w:rsidRDefault="002F7443" w:rsidP="00C654B5">
      <w:pPr>
        <w:pStyle w:val="es-ListL1-Bullet"/>
        <w:numPr>
          <w:ilvl w:val="0"/>
          <w:numId w:val="24"/>
        </w:numPr>
      </w:pPr>
      <w:r>
        <w:t xml:space="preserve">Receiving trade requests and their associated data from the </w:t>
      </w:r>
      <w:r w:rsidRPr="00AE4994">
        <w:rPr>
          <w:rStyle w:val="es-FontDef-Term"/>
        </w:rPr>
        <w:t>SUT</w:t>
      </w:r>
      <w:r>
        <w:t>.</w:t>
      </w:r>
    </w:p>
    <w:p w14:paraId="0EA3EAED" w14:textId="77777777" w:rsidR="002F7443" w:rsidRDefault="002F7443" w:rsidP="00C654B5">
      <w:pPr>
        <w:pStyle w:val="es-ListL1-Bullet"/>
        <w:numPr>
          <w:ilvl w:val="0"/>
          <w:numId w:val="24"/>
        </w:numPr>
      </w:pPr>
      <w:r>
        <w:t xml:space="preserve">Initiating Trade-Result </w:t>
      </w:r>
      <w:r>
        <w:rPr>
          <w:rStyle w:val="es-FontDef-Term"/>
        </w:rPr>
        <w:t>T</w:t>
      </w:r>
      <w:r w:rsidRPr="00AE4994">
        <w:rPr>
          <w:rStyle w:val="es-FontDef-Term"/>
        </w:rPr>
        <w:t>ransactions</w:t>
      </w:r>
      <w:r>
        <w:t xml:space="preserve">, sending the associated data to the </w:t>
      </w:r>
      <w:r w:rsidRPr="00AE4994">
        <w:rPr>
          <w:rStyle w:val="es-FontDef-Term"/>
        </w:rPr>
        <w:t>SUT</w:t>
      </w:r>
      <w:r>
        <w:t xml:space="preserve"> and measuring the </w:t>
      </w:r>
      <w:r>
        <w:rPr>
          <w:rStyle w:val="es-FontDef-Term"/>
        </w:rPr>
        <w:t>T</w:t>
      </w:r>
      <w:r w:rsidRPr="00EA2504">
        <w:rPr>
          <w:rStyle w:val="es-FontDef-Term"/>
        </w:rPr>
        <w:t>ransaction</w:t>
      </w:r>
      <w:r>
        <w:t xml:space="preserve">’s </w:t>
      </w:r>
      <w:r w:rsidRPr="00EA2504">
        <w:rPr>
          <w:rStyle w:val="es-FontDef-Term"/>
        </w:rPr>
        <w:t>Response Time</w:t>
      </w:r>
      <w:r>
        <w:t>.</w:t>
      </w:r>
    </w:p>
    <w:p w14:paraId="41783899" w14:textId="77777777" w:rsidR="002F7443" w:rsidRDefault="002F7443" w:rsidP="00C654B5">
      <w:pPr>
        <w:pStyle w:val="es-ListL1-Bullet"/>
        <w:numPr>
          <w:ilvl w:val="0"/>
          <w:numId w:val="24"/>
        </w:numPr>
      </w:pPr>
      <w:r>
        <w:t xml:space="preserve">Initiating Market-Feed </w:t>
      </w:r>
      <w:r>
        <w:rPr>
          <w:rStyle w:val="es-FontDef-Term"/>
        </w:rPr>
        <w:t>T</w:t>
      </w:r>
      <w:r w:rsidRPr="00EA2504">
        <w:rPr>
          <w:rStyle w:val="es-FontDef-Term"/>
        </w:rPr>
        <w:t>ransactions</w:t>
      </w:r>
      <w:r>
        <w:t xml:space="preserve">, sending the associated data to the </w:t>
      </w:r>
      <w:r w:rsidRPr="00EA2504">
        <w:rPr>
          <w:rStyle w:val="es-FontDef-Term"/>
        </w:rPr>
        <w:t>SUT</w:t>
      </w:r>
      <w:r>
        <w:t xml:space="preserve"> and measuring the </w:t>
      </w:r>
      <w:r>
        <w:rPr>
          <w:rStyle w:val="es-FontDef-Term"/>
        </w:rPr>
        <w:t>T</w:t>
      </w:r>
      <w:r w:rsidRPr="00EA2504">
        <w:rPr>
          <w:rStyle w:val="es-FontDef-Term"/>
        </w:rPr>
        <w:t>ransaction</w:t>
      </w:r>
      <w:r>
        <w:t xml:space="preserve">’s </w:t>
      </w:r>
      <w:r>
        <w:rPr>
          <w:rStyle w:val="es-FontDef-Term"/>
        </w:rPr>
        <w:t>R</w:t>
      </w:r>
      <w:r w:rsidRPr="00EA2504">
        <w:rPr>
          <w:rStyle w:val="es-FontDef-Term"/>
        </w:rPr>
        <w:t xml:space="preserve">esponse </w:t>
      </w:r>
      <w:r>
        <w:rPr>
          <w:rStyle w:val="es-FontDef-Term"/>
        </w:rPr>
        <w:t>T</w:t>
      </w:r>
      <w:r w:rsidRPr="00EA2504">
        <w:rPr>
          <w:rStyle w:val="es-FontDef-Term"/>
        </w:rPr>
        <w:t>ime</w:t>
      </w:r>
      <w:r>
        <w:t>.</w:t>
      </w:r>
    </w:p>
    <w:p w14:paraId="3C202FC2" w14:textId="77777777" w:rsidR="002F7443" w:rsidRDefault="002F7443" w:rsidP="002F7443">
      <w:pPr>
        <w:pStyle w:val="es-ClauseWording-Align"/>
      </w:pPr>
      <w:r w:rsidRPr="00F80BE1">
        <w:rPr>
          <w:rStyle w:val="es-FontHeader"/>
        </w:rPr>
        <w:lastRenderedPageBreak/>
        <w:t xml:space="preserve">Comment: </w:t>
      </w:r>
      <w:r>
        <w:t xml:space="preserve">The </w:t>
      </w:r>
      <w:r w:rsidRPr="000E4747">
        <w:rPr>
          <w:rStyle w:val="es-FontDef-Term"/>
        </w:rPr>
        <w:t>MEE</w:t>
      </w:r>
      <w:r>
        <w:t xml:space="preserve"> may optionally perform additional operations as well; such as statistical accounting, data logging, etc.</w:t>
      </w:r>
      <w:bookmarkEnd w:id="213"/>
    </w:p>
    <w:p w14:paraId="39D4E7B7" w14:textId="77777777" w:rsidR="002F7443" w:rsidRDefault="002F7443" w:rsidP="002F7443">
      <w:pPr>
        <w:pStyle w:val="es-ClauseWording-Align"/>
      </w:pPr>
    </w:p>
    <w:p w14:paraId="37CA20D6" w14:textId="77777777" w:rsidR="002F7443" w:rsidRPr="00BF469C" w:rsidRDefault="002F7443" w:rsidP="00234528">
      <w:pPr>
        <w:pStyle w:val="es-ClauseWording-Align"/>
        <w:keepNext/>
        <w:ind w:left="907"/>
        <w:rPr>
          <w:rStyle w:val="es-FontDef-Term"/>
        </w:rPr>
      </w:pPr>
      <w:r w:rsidRPr="00BF469C">
        <w:rPr>
          <w:rStyle w:val="es-FontDef-Term"/>
        </w:rPr>
        <w:t xml:space="preserve">Market </w:t>
      </w:r>
      <w:r>
        <w:rPr>
          <w:rStyle w:val="es-FontDef-Term"/>
        </w:rPr>
        <w:t>T</w:t>
      </w:r>
      <w:r w:rsidRPr="00BF469C">
        <w:rPr>
          <w:rStyle w:val="es-FontDef-Term"/>
        </w:rPr>
        <w:t>ables</w:t>
      </w:r>
    </w:p>
    <w:p w14:paraId="605A84E9" w14:textId="77777777" w:rsidR="002F7443" w:rsidRDefault="002F7443" w:rsidP="002F7443">
      <w:pPr>
        <w:pStyle w:val="es-ClauseWording-Align"/>
      </w:pPr>
      <w:bookmarkStart w:id="214" w:name="market_tables"/>
      <w:r w:rsidRPr="006F64FF">
        <w:rPr>
          <w:rStyle w:val="es-FontDef-Term"/>
        </w:rPr>
        <w:t xml:space="preserve">Market </w:t>
      </w:r>
      <w:r w:rsidRPr="00863B32">
        <w:rPr>
          <w:rStyle w:val="es-FontDef-Term"/>
        </w:rPr>
        <w:t>Tables</w:t>
      </w:r>
      <w:r>
        <w:t xml:space="preserve"> include </w:t>
      </w:r>
      <w:r w:rsidRPr="0006633C">
        <w:t>11</w:t>
      </w:r>
      <w:r>
        <w:t xml:space="preserve"> tables that contain information about companies, markets, exchanges, and industry sectors.</w:t>
      </w:r>
      <w:bookmarkEnd w:id="214"/>
    </w:p>
    <w:p w14:paraId="0BA9D050" w14:textId="77777777" w:rsidR="002F7443" w:rsidRDefault="002F7443" w:rsidP="002F7443">
      <w:pPr>
        <w:pStyle w:val="es-ClauseWording-Align"/>
      </w:pPr>
    </w:p>
    <w:p w14:paraId="0CA95599" w14:textId="77777777" w:rsidR="002F7443" w:rsidRPr="00BF469C" w:rsidRDefault="002F7443" w:rsidP="00234528">
      <w:pPr>
        <w:pStyle w:val="es-ClauseWording-Align"/>
        <w:keepNext/>
        <w:ind w:left="907"/>
        <w:rPr>
          <w:rStyle w:val="es-FontDef-Term"/>
        </w:rPr>
      </w:pPr>
      <w:r>
        <w:rPr>
          <w:rStyle w:val="es-FontDef-Term"/>
        </w:rPr>
        <w:t>Market T</w:t>
      </w:r>
      <w:r w:rsidRPr="00BF469C">
        <w:rPr>
          <w:rStyle w:val="es-FontDef-Term"/>
        </w:rPr>
        <w:t>riggered</w:t>
      </w:r>
    </w:p>
    <w:p w14:paraId="57457B77" w14:textId="77777777" w:rsidR="002F7443" w:rsidRDefault="002F7443" w:rsidP="002F7443">
      <w:pPr>
        <w:pStyle w:val="es-ClauseWording-Align"/>
      </w:pPr>
      <w:bookmarkStart w:id="215" w:name="market_triggered"/>
      <w:r>
        <w:rPr>
          <w:rStyle w:val="es-FontDef-Term"/>
        </w:rPr>
        <w:t>Market T</w:t>
      </w:r>
      <w:r w:rsidRPr="00C61DCC">
        <w:rPr>
          <w:rStyle w:val="es-FontDef-Term"/>
        </w:rPr>
        <w:t>riggered</w:t>
      </w:r>
      <w:r>
        <w:t xml:space="preserve"> </w:t>
      </w:r>
      <w:r>
        <w:rPr>
          <w:rStyle w:val="es-FontDef-Term"/>
        </w:rPr>
        <w:t>Transactions</w:t>
      </w:r>
      <w:r>
        <w:t xml:space="preserve"> simulate the behavior of the market and are triggered by the </w:t>
      </w:r>
      <w:r>
        <w:rPr>
          <w:rStyle w:val="es-FontDef-Term"/>
        </w:rPr>
        <w:t>Market Exchange Emulator</w:t>
      </w:r>
      <w:r>
        <w:t xml:space="preserve"> component of the benchmark </w:t>
      </w:r>
      <w:r>
        <w:rPr>
          <w:rStyle w:val="es-FontDef-Term"/>
        </w:rPr>
        <w:t>Driver</w:t>
      </w:r>
      <w:r>
        <w:t>.</w:t>
      </w:r>
      <w:bookmarkEnd w:id="215"/>
    </w:p>
    <w:p w14:paraId="1F9E5681" w14:textId="77777777" w:rsidR="002F7443" w:rsidRDefault="002F7443" w:rsidP="002F7443">
      <w:pPr>
        <w:pStyle w:val="es-ClauseWording-Align"/>
      </w:pPr>
    </w:p>
    <w:p w14:paraId="18695747" w14:textId="77777777" w:rsidR="002F7443" w:rsidRPr="00531224" w:rsidRDefault="002F7443" w:rsidP="00234528">
      <w:pPr>
        <w:pStyle w:val="es-ClauseWording-Align"/>
        <w:keepNext/>
        <w:ind w:left="907"/>
        <w:rPr>
          <w:rStyle w:val="es-FontDef-Term"/>
        </w:rPr>
      </w:pPr>
      <w:r w:rsidRPr="00531224">
        <w:rPr>
          <w:rStyle w:val="es-FontDef-Term"/>
        </w:rPr>
        <w:t>May</w:t>
      </w:r>
    </w:p>
    <w:p w14:paraId="1C45EC0D" w14:textId="77777777" w:rsidR="002F7443" w:rsidRDefault="002F7443" w:rsidP="002F7443">
      <w:pPr>
        <w:pStyle w:val="es-ClauseWording-Align"/>
      </w:pPr>
      <w:bookmarkStart w:id="216" w:name="may"/>
      <w:r>
        <w:t>The word “</w:t>
      </w:r>
      <w:r w:rsidRPr="00531224">
        <w:rPr>
          <w:rStyle w:val="es-FontDef-Term"/>
        </w:rPr>
        <w:t>may</w:t>
      </w:r>
      <w:r>
        <w:t xml:space="preserve">” in the specification </w:t>
      </w:r>
      <w:r w:rsidRPr="003B623C">
        <w:t>means that an item is truly optional</w:t>
      </w:r>
      <w:bookmarkEnd w:id="216"/>
      <w:r>
        <w:t>.</w:t>
      </w:r>
    </w:p>
    <w:p w14:paraId="417D7D79" w14:textId="77777777" w:rsidR="002F7443" w:rsidRDefault="002F7443" w:rsidP="002F7443">
      <w:pPr>
        <w:pStyle w:val="es-ClauseWording-Align"/>
      </w:pPr>
    </w:p>
    <w:p w14:paraId="06436121" w14:textId="77777777" w:rsidR="002F7443" w:rsidRPr="00B2404B" w:rsidRDefault="002F7443" w:rsidP="00234528">
      <w:pPr>
        <w:pStyle w:val="es-ClauseWording-Align"/>
        <w:keepNext/>
        <w:ind w:left="907"/>
        <w:rPr>
          <w:rStyle w:val="es-FontDef-Term"/>
        </w:rPr>
      </w:pPr>
      <w:r w:rsidRPr="00B2404B">
        <w:rPr>
          <w:rStyle w:val="es-FontDef-Term"/>
        </w:rPr>
        <w:t>Measured Configuration</w:t>
      </w:r>
    </w:p>
    <w:p w14:paraId="61F1DE1E" w14:textId="11FB2755" w:rsidR="002F7443" w:rsidRPr="00C36359" w:rsidRDefault="002F7443" w:rsidP="00C36359">
      <w:pPr>
        <w:pStyle w:val="es-ClauseWording-Align"/>
      </w:pPr>
      <w:bookmarkStart w:id="217" w:name="measured_configuration"/>
      <w:r w:rsidRPr="00C36359">
        <w:t xml:space="preserve">See </w:t>
      </w:r>
      <w:hyperlink w:anchor="SUT" w:history="1">
        <w:r w:rsidRPr="00B2404B">
          <w:rPr>
            <w:rStyle w:val="es-FontDef-Term"/>
          </w:rPr>
          <w:t>System Under Test</w:t>
        </w:r>
      </w:hyperlink>
      <w:r>
        <w:rPr>
          <w:rStyle w:val="es-FontDef-Term"/>
        </w:rPr>
        <w:t>.</w:t>
      </w:r>
      <w:bookmarkEnd w:id="217"/>
    </w:p>
    <w:p w14:paraId="16E30868" w14:textId="77777777" w:rsidR="002F7443" w:rsidRDefault="002F7443" w:rsidP="002F7443">
      <w:pPr>
        <w:pStyle w:val="es-ClauseWording-Align"/>
        <w:rPr>
          <w:rStyle w:val="es-FontDef-Term"/>
        </w:rPr>
      </w:pPr>
    </w:p>
    <w:p w14:paraId="1EC639A7" w14:textId="77777777" w:rsidR="002F7443" w:rsidRPr="00EC1F33" w:rsidRDefault="002F7443" w:rsidP="00234528">
      <w:pPr>
        <w:pStyle w:val="es-ClauseWording-Align"/>
        <w:keepNext/>
        <w:ind w:left="907"/>
        <w:rPr>
          <w:rStyle w:val="es-FontDef-Term"/>
        </w:rPr>
      </w:pPr>
      <w:r w:rsidRPr="00EC1F33">
        <w:rPr>
          <w:rStyle w:val="es-FontDef-Term"/>
        </w:rPr>
        <w:t>Measured Throughput</w:t>
      </w:r>
    </w:p>
    <w:p w14:paraId="359E742A" w14:textId="77777777" w:rsidR="002F7443" w:rsidRDefault="002F7443" w:rsidP="002F7443">
      <w:pPr>
        <w:pStyle w:val="es-ClauseWording-Align"/>
      </w:pPr>
      <w:bookmarkStart w:id="218" w:name="measured_trhoughput"/>
      <w:r>
        <w:t xml:space="preserve">The </w:t>
      </w:r>
      <w:r w:rsidRPr="00C36359">
        <w:rPr>
          <w:rStyle w:val="es-FontDef-Term"/>
        </w:rPr>
        <w:t>Measured Throughput</w:t>
      </w:r>
      <w:r>
        <w:t xml:space="preserve"> is computed </w:t>
      </w:r>
      <w:bookmarkStart w:id="219" w:name="OLE_LINK4"/>
      <w:bookmarkStart w:id="220" w:name="OLE_LINK5"/>
      <w:r>
        <w:t xml:space="preserve">as the total number of </w:t>
      </w:r>
      <w:r>
        <w:rPr>
          <w:rStyle w:val="es-FontDef-Term"/>
        </w:rPr>
        <w:t>Valid</w:t>
      </w:r>
      <w:r>
        <w:t xml:space="preserve"> Trade-Result </w:t>
      </w:r>
      <w:r>
        <w:rPr>
          <w:rStyle w:val="es-FontDef-Term"/>
        </w:rPr>
        <w:t>Transactions</w:t>
      </w:r>
      <w:r>
        <w:t xml:space="preserve"> within the </w:t>
      </w:r>
      <w:r>
        <w:rPr>
          <w:rStyle w:val="es-FontDef-Term"/>
        </w:rPr>
        <w:t>Measurement Interval</w:t>
      </w:r>
      <w:r>
        <w:t xml:space="preserve"> divided by the duration of the </w:t>
      </w:r>
      <w:r>
        <w:rPr>
          <w:rStyle w:val="es-FontDef-Term"/>
        </w:rPr>
        <w:t>Measurement Interval</w:t>
      </w:r>
      <w:r>
        <w:t xml:space="preserve"> in seconds.</w:t>
      </w:r>
      <w:bookmarkEnd w:id="218"/>
      <w:bookmarkEnd w:id="219"/>
      <w:bookmarkEnd w:id="220"/>
    </w:p>
    <w:p w14:paraId="1ADB4773" w14:textId="77777777" w:rsidR="002F7443" w:rsidRPr="002C567F" w:rsidRDefault="002F7443" w:rsidP="002F7443">
      <w:pPr>
        <w:pStyle w:val="es-ClauseWording-Align"/>
        <w:rPr>
          <w:rStyle w:val="es-FontDef-Term"/>
        </w:rPr>
      </w:pPr>
      <w:r w:rsidRPr="002C567F">
        <w:rPr>
          <w:rStyle w:val="es-FontDef-Term"/>
        </w:rPr>
        <w:t>Measurement Interval</w:t>
      </w:r>
    </w:p>
    <w:p w14:paraId="6950D899" w14:textId="77777777" w:rsidR="002F7443" w:rsidRDefault="002F7443" w:rsidP="002F7443">
      <w:pPr>
        <w:pStyle w:val="es-ClauseWording-Align"/>
      </w:pPr>
      <w:r>
        <w:rPr>
          <w:rStyle w:val="es-FontDef-Term"/>
        </w:rPr>
        <w:t>Measurement Interval is</w:t>
      </w:r>
      <w:r>
        <w:t xml:space="preserve"> </w:t>
      </w:r>
      <w:bookmarkStart w:id="221" w:name="measurement_interval"/>
      <w:r>
        <w:t xml:space="preserve">the period of time during </w:t>
      </w:r>
      <w:r w:rsidRPr="00737A94">
        <w:rPr>
          <w:rStyle w:val="es-FontDef-Term"/>
        </w:rPr>
        <w:t>Steady State</w:t>
      </w:r>
      <w:r>
        <w:t xml:space="preserve"> chosen by the </w:t>
      </w:r>
      <w:r>
        <w:rPr>
          <w:rStyle w:val="es-FontDef-Term"/>
        </w:rPr>
        <w:t>T</w:t>
      </w:r>
      <w:r w:rsidRPr="00356D2C">
        <w:rPr>
          <w:rStyle w:val="es-FontDef-Term"/>
        </w:rPr>
        <w:t xml:space="preserve">est </w:t>
      </w:r>
      <w:r>
        <w:rPr>
          <w:rStyle w:val="es-FontDef-Term"/>
        </w:rPr>
        <w:t>S</w:t>
      </w:r>
      <w:r w:rsidRPr="00356D2C">
        <w:rPr>
          <w:rStyle w:val="es-FontDef-Term"/>
        </w:rPr>
        <w:t>ponsor</w:t>
      </w:r>
      <w:r>
        <w:t xml:space="preserve"> to compute the </w:t>
      </w:r>
      <w:r>
        <w:rPr>
          <w:rStyle w:val="es-FontDef-Term"/>
        </w:rPr>
        <w:t>R</w:t>
      </w:r>
      <w:r w:rsidRPr="00142D0C">
        <w:rPr>
          <w:rStyle w:val="es-FontDef-Term"/>
        </w:rPr>
        <w:t>eported</w:t>
      </w:r>
      <w:r>
        <w:t xml:space="preserve"> </w:t>
      </w:r>
      <w:r>
        <w:rPr>
          <w:rStyle w:val="es-FontDef-Term"/>
        </w:rPr>
        <w:t>Throughput</w:t>
      </w:r>
      <w:bookmarkEnd w:id="221"/>
      <w:r>
        <w:t>.</w:t>
      </w:r>
    </w:p>
    <w:p w14:paraId="5D924CE8" w14:textId="77777777" w:rsidR="002F7443" w:rsidRDefault="002F7443" w:rsidP="002F7443">
      <w:pPr>
        <w:pStyle w:val="es-ClauseWording-Align"/>
      </w:pPr>
    </w:p>
    <w:p w14:paraId="509D4CA0" w14:textId="77777777" w:rsidR="002F7443" w:rsidRPr="00EA2720" w:rsidRDefault="002F7443" w:rsidP="00234528">
      <w:pPr>
        <w:pStyle w:val="es-ClauseWording-Align"/>
        <w:keepNext/>
        <w:ind w:left="907"/>
        <w:rPr>
          <w:rStyle w:val="es-FontDef-Term"/>
        </w:rPr>
      </w:pPr>
      <w:r w:rsidRPr="00EA2720">
        <w:rPr>
          <w:rStyle w:val="es-FontDef-Term"/>
        </w:rPr>
        <w:t>MEE</w:t>
      </w:r>
    </w:p>
    <w:p w14:paraId="3D9188FE" w14:textId="77777777" w:rsidR="002F7443" w:rsidRDefault="002F7443" w:rsidP="002F7443">
      <w:pPr>
        <w:pStyle w:val="es-ClauseWording-Align"/>
      </w:pPr>
      <w:bookmarkStart w:id="222" w:name="mee"/>
      <w:r>
        <w:t xml:space="preserve">See </w:t>
      </w:r>
      <w:r w:rsidRPr="00EA2720">
        <w:rPr>
          <w:rStyle w:val="es-FontDef-Term"/>
        </w:rPr>
        <w:t>Market</w:t>
      </w:r>
      <w:r>
        <w:rPr>
          <w:rStyle w:val="es-FontDef-Term"/>
        </w:rPr>
        <w:t xml:space="preserve"> </w:t>
      </w:r>
      <w:r w:rsidRPr="00EA2720">
        <w:rPr>
          <w:rStyle w:val="es-FontDef-Term"/>
        </w:rPr>
        <w:t>Exchange</w:t>
      </w:r>
      <w:r>
        <w:rPr>
          <w:rStyle w:val="es-FontDef-Term"/>
        </w:rPr>
        <w:t xml:space="preserve"> </w:t>
      </w:r>
      <w:r w:rsidRPr="00EA2720">
        <w:rPr>
          <w:rStyle w:val="es-FontDef-Term"/>
        </w:rPr>
        <w:t>Emulator</w:t>
      </w:r>
    </w:p>
    <w:bookmarkEnd w:id="222"/>
    <w:p w14:paraId="13413D36" w14:textId="77777777" w:rsidR="002F7443" w:rsidRDefault="002F7443" w:rsidP="002F7443">
      <w:pPr>
        <w:pStyle w:val="es-ClauseWording-Align"/>
      </w:pPr>
    </w:p>
    <w:p w14:paraId="48D5F84A" w14:textId="77777777" w:rsidR="002F7443" w:rsidRPr="0047243D" w:rsidRDefault="002F7443" w:rsidP="00234528">
      <w:pPr>
        <w:pStyle w:val="es-ClauseWording-Align"/>
        <w:keepNext/>
        <w:ind w:left="907"/>
        <w:rPr>
          <w:rStyle w:val="es-FontDef-Term"/>
        </w:rPr>
      </w:pPr>
      <w:r w:rsidRPr="0047243D">
        <w:rPr>
          <w:rStyle w:val="es-FontDef-Term"/>
        </w:rPr>
        <w:t>Modify</w:t>
      </w:r>
    </w:p>
    <w:p w14:paraId="53A30726" w14:textId="1FF1D22B" w:rsidR="002F7443" w:rsidRDefault="002F7443" w:rsidP="002F7443">
      <w:pPr>
        <w:pStyle w:val="es-ClauseWording-Align"/>
      </w:pPr>
      <w:bookmarkStart w:id="223" w:name="modify"/>
      <w:r>
        <w:t>The word “</w:t>
      </w:r>
      <w:r>
        <w:rPr>
          <w:rStyle w:val="es-FontDef-Term"/>
        </w:rPr>
        <w:t>Modify</w:t>
      </w:r>
      <w:r>
        <w:t xml:space="preserve">” indicates that the content of a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 column is modified within the </w:t>
      </w:r>
      <w:r>
        <w:rPr>
          <w:rStyle w:val="es-FontDef-Term"/>
        </w:rPr>
        <w:t>Frame</w:t>
      </w:r>
      <w:r>
        <w:t xml:space="preserve">.  The content of the table column can only be changed in a </w:t>
      </w:r>
      <w:r>
        <w:rPr>
          <w:rStyle w:val="es-FontDef-Term"/>
        </w:rPr>
        <w:t>Frame</w:t>
      </w:r>
      <w:r>
        <w:t xml:space="preserve"> where the word “</w:t>
      </w:r>
      <w:r>
        <w:rPr>
          <w:rStyle w:val="es-FontDef-Term"/>
        </w:rPr>
        <w:t>Modify</w:t>
      </w:r>
      <w:r>
        <w:t>” is specified.  When the original content of the table column must also be referenced or returned before it is modified, a “</w:t>
      </w:r>
      <w:r>
        <w:rPr>
          <w:rStyle w:val="es-FontDef-Term"/>
        </w:rPr>
        <w:t>Reference</w:t>
      </w:r>
      <w:r>
        <w:t>” or a “</w:t>
      </w:r>
      <w:r>
        <w:rPr>
          <w:rStyle w:val="es-FontDef-Term"/>
        </w:rPr>
        <w:t>Return</w:t>
      </w:r>
      <w:r>
        <w:t>” access method is also specified.</w:t>
      </w:r>
      <w:bookmarkEnd w:id="223"/>
    </w:p>
    <w:p w14:paraId="30561599" w14:textId="77777777" w:rsidR="002F7443" w:rsidRDefault="002F7443" w:rsidP="002F7443">
      <w:pPr>
        <w:pStyle w:val="es-ClauseWording-Align"/>
      </w:pPr>
    </w:p>
    <w:p w14:paraId="71874B6C" w14:textId="77777777" w:rsidR="002F7443" w:rsidRPr="00766FBF" w:rsidRDefault="002F7443" w:rsidP="00234528">
      <w:pPr>
        <w:pStyle w:val="es-ClauseWording-Align"/>
        <w:keepNext/>
        <w:ind w:left="907"/>
        <w:rPr>
          <w:rStyle w:val="es-FontDef-Term"/>
        </w:rPr>
      </w:pPr>
      <w:r w:rsidRPr="00766FBF">
        <w:rPr>
          <w:rStyle w:val="es-FontDef-Term"/>
        </w:rPr>
        <w:t>Must</w:t>
      </w:r>
    </w:p>
    <w:p w14:paraId="6E655AF4" w14:textId="77777777" w:rsidR="002F7443" w:rsidRPr="003B623C" w:rsidRDefault="002F7443" w:rsidP="002F7443">
      <w:pPr>
        <w:pStyle w:val="es-ClauseWording-Align"/>
      </w:pPr>
      <w:bookmarkStart w:id="224" w:name="must"/>
      <w:r>
        <w:t>The word “</w:t>
      </w:r>
      <w:r>
        <w:rPr>
          <w:rStyle w:val="es-FontDef-Term"/>
        </w:rPr>
        <w:t>m</w:t>
      </w:r>
      <w:r w:rsidRPr="00766FBF">
        <w:rPr>
          <w:rStyle w:val="es-FontDef-Term"/>
        </w:rPr>
        <w:t>ust</w:t>
      </w:r>
      <w:r>
        <w:t xml:space="preserve">” </w:t>
      </w:r>
      <w:r w:rsidRPr="003B623C">
        <w:t xml:space="preserve">or the terms </w:t>
      </w:r>
      <w:r>
        <w:t>“required”</w:t>
      </w:r>
      <w:r w:rsidRPr="003B623C">
        <w:t xml:space="preserve">, </w:t>
      </w:r>
      <w:r>
        <w:t>“requires”</w:t>
      </w:r>
      <w:r w:rsidRPr="003B623C">
        <w:t xml:space="preserve">, </w:t>
      </w:r>
      <w:r>
        <w:t>“requirement”</w:t>
      </w:r>
      <w:r w:rsidRPr="003B623C">
        <w:t xml:space="preserve"> or </w:t>
      </w:r>
      <w:r>
        <w:t>“shall” in the specification</w:t>
      </w:r>
      <w:r w:rsidRPr="003B623C">
        <w:t>, mean</w:t>
      </w:r>
      <w:r>
        <w:t>s</w:t>
      </w:r>
      <w:r w:rsidRPr="003B623C">
        <w:t xml:space="preserve"> that compliance is mandatory.</w:t>
      </w:r>
      <w:bookmarkEnd w:id="224"/>
    </w:p>
    <w:p w14:paraId="415F320F" w14:textId="77777777" w:rsidR="002F7443" w:rsidRDefault="002F7443" w:rsidP="002F7443">
      <w:pPr>
        <w:pStyle w:val="es-ClauseWording-Align"/>
      </w:pPr>
    </w:p>
    <w:p w14:paraId="7C10472E" w14:textId="77777777" w:rsidR="002F7443" w:rsidRPr="00766FBF" w:rsidRDefault="002F7443" w:rsidP="00234528">
      <w:pPr>
        <w:pStyle w:val="es-ClauseWording-Align"/>
        <w:keepNext/>
        <w:ind w:left="907"/>
        <w:rPr>
          <w:rStyle w:val="es-FontDef-Term"/>
        </w:rPr>
      </w:pPr>
      <w:r w:rsidRPr="00766FBF">
        <w:rPr>
          <w:rStyle w:val="es-FontDef-Term"/>
        </w:rPr>
        <w:t>Must not</w:t>
      </w:r>
    </w:p>
    <w:p w14:paraId="1787B8D5" w14:textId="77777777" w:rsidR="002F7443" w:rsidRDefault="002F7443" w:rsidP="002F7443">
      <w:pPr>
        <w:pStyle w:val="es-ClauseWording-Align"/>
      </w:pPr>
      <w:bookmarkStart w:id="225" w:name="must_not"/>
      <w:r>
        <w:t>The</w:t>
      </w:r>
      <w:r w:rsidRPr="003B623C">
        <w:t xml:space="preserve"> phrase </w:t>
      </w:r>
      <w:r>
        <w:t>“</w:t>
      </w:r>
      <w:r w:rsidRPr="00531224">
        <w:rPr>
          <w:rStyle w:val="es-FontDef-Term"/>
        </w:rPr>
        <w:t>must not</w:t>
      </w:r>
      <w:r>
        <w:t xml:space="preserve">” </w:t>
      </w:r>
      <w:r w:rsidRPr="003B623C">
        <w:t xml:space="preserve">or the term </w:t>
      </w:r>
      <w:r>
        <w:t>“shall not” in the specification</w:t>
      </w:r>
      <w:r w:rsidRPr="003B623C">
        <w:t>, mean</w:t>
      </w:r>
      <w:r>
        <w:t>s</w:t>
      </w:r>
      <w:r w:rsidRPr="003B623C">
        <w:t xml:space="preserve"> that this is an absolute prohibition of the specification.</w:t>
      </w:r>
      <w:bookmarkEnd w:id="225"/>
    </w:p>
    <w:p w14:paraId="4CCA8670" w14:textId="77777777" w:rsidR="002F7443" w:rsidRDefault="002F7443" w:rsidP="002F7443">
      <w:pPr>
        <w:pStyle w:val="es-ClauseWording-Align"/>
      </w:pPr>
    </w:p>
    <w:p w14:paraId="10946655" w14:textId="77777777" w:rsidR="002F7443" w:rsidRDefault="002F7443" w:rsidP="002F7443">
      <w:pPr>
        <w:pStyle w:val="es-ClauseWording-Align"/>
      </w:pPr>
      <w:r>
        <w:t>N ___________________________</w:t>
      </w:r>
    </w:p>
    <w:p w14:paraId="28269715" w14:textId="77777777" w:rsidR="002F7443" w:rsidRPr="00F34F89" w:rsidRDefault="002F7443" w:rsidP="00234528">
      <w:pPr>
        <w:pStyle w:val="es-ClauseWording-Align"/>
        <w:keepNext/>
        <w:ind w:left="907"/>
        <w:rPr>
          <w:rStyle w:val="es-FontDef-Term"/>
        </w:rPr>
      </w:pPr>
      <w:r w:rsidRPr="00F34F89">
        <w:rPr>
          <w:rStyle w:val="es-FontDef-Term"/>
        </w:rPr>
        <w:t>Native Data Type</w:t>
      </w:r>
    </w:p>
    <w:p w14:paraId="6B7ED00D" w14:textId="77777777" w:rsidR="002F7443" w:rsidRPr="00F34F89" w:rsidRDefault="002F7443" w:rsidP="002F7443">
      <w:pPr>
        <w:pStyle w:val="es-ClauseWording-Align"/>
      </w:pPr>
      <w:bookmarkStart w:id="226" w:name="native_data_type"/>
      <w:r w:rsidRPr="00F34F89">
        <w:t xml:space="preserve">A </w:t>
      </w:r>
      <w:r w:rsidRPr="00F34F89">
        <w:rPr>
          <w:rStyle w:val="es-FontDef-Term"/>
        </w:rPr>
        <w:t>Native Data Type</w:t>
      </w:r>
      <w:r w:rsidRPr="00F34F89">
        <w:t xml:space="preserve"> is a built-in data type of the </w:t>
      </w:r>
      <w:r w:rsidRPr="00F34F89">
        <w:rPr>
          <w:rStyle w:val="es-FontDef-Term"/>
        </w:rPr>
        <w:t>DBMS</w:t>
      </w:r>
      <w:r w:rsidRPr="00F34F89">
        <w:t xml:space="preserve"> whose documented</w:t>
      </w:r>
      <w:r>
        <w:t xml:space="preserve"> purpose is to store data of a particular</w:t>
      </w:r>
      <w:r w:rsidRPr="00F34F89">
        <w:t xml:space="preserve"> type described in the </w:t>
      </w:r>
      <w:r>
        <w:t>specification</w:t>
      </w:r>
      <w:r w:rsidRPr="00F34F89">
        <w:t xml:space="preserve">.  For example, </w:t>
      </w:r>
      <w:r w:rsidRPr="00F34F89">
        <w:rPr>
          <w:rStyle w:val="es-FontDef-Term"/>
        </w:rPr>
        <w:t>DATETIME</w:t>
      </w:r>
      <w:r w:rsidRPr="00F34F89">
        <w:t xml:space="preserve"> must be implemented with a built-in data type of the </w:t>
      </w:r>
      <w:r w:rsidRPr="00F34F89">
        <w:rPr>
          <w:rStyle w:val="es-FontDef-Term"/>
        </w:rPr>
        <w:t>DBMS</w:t>
      </w:r>
      <w:r w:rsidRPr="00F34F89">
        <w:t xml:space="preserve"> designed to store date-time information.</w:t>
      </w:r>
      <w:bookmarkEnd w:id="226"/>
    </w:p>
    <w:p w14:paraId="7B00713D" w14:textId="77777777" w:rsidR="002F7443" w:rsidRDefault="002F7443" w:rsidP="002F7443">
      <w:pPr>
        <w:pStyle w:val="es-ClauseWording-Align"/>
      </w:pPr>
    </w:p>
    <w:p w14:paraId="5B052E5D" w14:textId="77777777" w:rsidR="002F7443" w:rsidRDefault="002F7443" w:rsidP="00234528">
      <w:pPr>
        <w:pStyle w:val="es-ClauseWording-Align"/>
        <w:keepNext/>
        <w:ind w:left="907"/>
        <w:rPr>
          <w:rStyle w:val="es-FontDef-Term"/>
        </w:rPr>
      </w:pPr>
      <w:r w:rsidRPr="000E035A">
        <w:rPr>
          <w:rStyle w:val="es-FontDef-Term"/>
        </w:rPr>
        <w:t>Network</w:t>
      </w:r>
    </w:p>
    <w:p w14:paraId="70D093B4" w14:textId="77777777" w:rsidR="002F7443" w:rsidRDefault="002F7443" w:rsidP="002F7443">
      <w:pPr>
        <w:pStyle w:val="es-ClauseWording-Align"/>
      </w:pPr>
      <w:bookmarkStart w:id="227" w:name="network"/>
      <w:r w:rsidRPr="00C36359">
        <w:t xml:space="preserve">A </w:t>
      </w:r>
      <w:r w:rsidRPr="00C36359">
        <w:rPr>
          <w:rStyle w:val="es-FontDef-Term"/>
        </w:rPr>
        <w:t>Network</w:t>
      </w:r>
      <w:r w:rsidRPr="00C36359">
        <w:t xml:space="preserve"> is defined as </w:t>
      </w:r>
      <w:r w:rsidRPr="00C36359">
        <w:rPr>
          <w:rStyle w:val="es-FontDef-Term"/>
        </w:rPr>
        <w:t>Sponsor</w:t>
      </w:r>
      <w:r w:rsidRPr="00C36359">
        <w:t>-provided functionality</w:t>
      </w:r>
      <w:r w:rsidRPr="00C36359" w:rsidDel="00F946C9">
        <w:t xml:space="preserve"> </w:t>
      </w:r>
      <w:r w:rsidRPr="00C36359">
        <w:t>that</w:t>
      </w:r>
      <w:r>
        <w:t xml:space="preserve"> must support communication through an industry standard communications protocol using a physical means. One outstanding feature of the Connector</w:t>
      </w:r>
      <w:r>
        <w:sym w:font="Wingdings" w:char="F0F3"/>
      </w:r>
      <w:r w:rsidRPr="003060F9">
        <w:rPr>
          <w:rStyle w:val="es-FontDef-Term"/>
        </w:rPr>
        <w:t>Network</w:t>
      </w:r>
      <w:r>
        <w:sym w:font="Wingdings" w:char="F0F3"/>
      </w:r>
      <w:r w:rsidRPr="00BA211F">
        <w:t>Connector</w:t>
      </w:r>
      <w:r>
        <w:t xml:space="preserve"> communication is that it follows the relevant standards and must imply more than just an application package. It must be possible to have concurrent use of the means by other applications. Physical transport of the data is required and the underlying means of this transport must be capable of operating over arbitrary globally geographic distances.</w:t>
      </w:r>
    </w:p>
    <w:p w14:paraId="0CBF4C24" w14:textId="77777777" w:rsidR="002F7443" w:rsidRDefault="002F7443" w:rsidP="002F7443">
      <w:pPr>
        <w:pStyle w:val="es-ClauseWording-Align"/>
      </w:pPr>
      <w:r>
        <w:t xml:space="preserve"> TPC/IP over a local area network is an example of an acceptable </w:t>
      </w:r>
      <w:r w:rsidRPr="003060F9">
        <w:rPr>
          <w:rStyle w:val="es-FontDef-Term"/>
        </w:rPr>
        <w:t>Network</w:t>
      </w:r>
      <w:r>
        <w:t xml:space="preserve"> implementation.</w:t>
      </w:r>
      <w:bookmarkEnd w:id="227"/>
    </w:p>
    <w:p w14:paraId="21D8BC59" w14:textId="77777777" w:rsidR="002F7443" w:rsidRDefault="002F7443" w:rsidP="002F7443">
      <w:pPr>
        <w:pStyle w:val="es-ClauseWording-Align"/>
      </w:pPr>
    </w:p>
    <w:p w14:paraId="5E766828" w14:textId="34C554B9" w:rsidR="00346E65" w:rsidRPr="00D77507" w:rsidRDefault="00597EE5" w:rsidP="00346E65">
      <w:pPr>
        <w:pStyle w:val="es-ClauseWording-Align"/>
        <w:keepNext/>
        <w:ind w:left="907"/>
        <w:rPr>
          <w:rStyle w:val="es-FontDef-Term"/>
        </w:rPr>
      </w:pPr>
      <w:r w:rsidRPr="00597EE5">
        <w:rPr>
          <w:rStyle w:val="es-FontDef-Term"/>
        </w:rPr>
        <w:t>Node</w:t>
      </w:r>
    </w:p>
    <w:p w14:paraId="7F86A935" w14:textId="5226A07F" w:rsidR="00346E65" w:rsidRDefault="00AB3539" w:rsidP="00346E65">
      <w:pPr>
        <w:pStyle w:val="es-ClauseWording-Align"/>
      </w:pPr>
      <w:r w:rsidRPr="002F3A3A">
        <w:rPr>
          <w:bCs/>
        </w:rPr>
        <w:t>A</w:t>
      </w:r>
      <w:r w:rsidR="00346E65" w:rsidRPr="002F3A3A">
        <w:rPr>
          <w:b/>
          <w:bCs/>
        </w:rPr>
        <w:t xml:space="preserve"> </w:t>
      </w:r>
      <w:r w:rsidR="00597EE5" w:rsidRPr="00C54BAE">
        <w:rPr>
          <w:rStyle w:val="es-FontDef-Term"/>
        </w:rPr>
        <w:t>Node</w:t>
      </w:r>
      <w:r w:rsidR="00346E65">
        <w:rPr>
          <w:rStyle w:val="es-FontDef-Term"/>
        </w:rPr>
        <w:t xml:space="preserve"> </w:t>
      </w:r>
      <w:r w:rsidR="00346E65" w:rsidRPr="002F3A3A">
        <w:rPr>
          <w:bCs/>
        </w:rPr>
        <w:t>is a physical server that runs a single instance of the</w:t>
      </w:r>
      <w:r w:rsidR="00346E65">
        <w:rPr>
          <w:rStyle w:val="es-FontDef-Term"/>
        </w:rPr>
        <w:t xml:space="preserve"> VMMS.</w:t>
      </w:r>
    </w:p>
    <w:p w14:paraId="0A20E01F" w14:textId="77777777" w:rsidR="00346E65" w:rsidRDefault="00346E65" w:rsidP="002F7443">
      <w:pPr>
        <w:pStyle w:val="es-ClauseWording-Align"/>
      </w:pPr>
    </w:p>
    <w:p w14:paraId="12BE6FD0" w14:textId="77777777" w:rsidR="002F7443" w:rsidRPr="00D77507" w:rsidRDefault="002F7443" w:rsidP="00234528">
      <w:pPr>
        <w:pStyle w:val="es-ClauseWording-Align"/>
        <w:keepNext/>
        <w:ind w:left="907"/>
        <w:rPr>
          <w:rStyle w:val="es-FontDef-Term"/>
        </w:rPr>
      </w:pPr>
      <w:r w:rsidRPr="00D77507">
        <w:rPr>
          <w:rStyle w:val="es-FontDef-Term"/>
        </w:rPr>
        <w:t>Nominal Throughput</w:t>
      </w:r>
    </w:p>
    <w:p w14:paraId="2ED42AFF" w14:textId="6FA30E11" w:rsidR="002F7443" w:rsidRDefault="002F7443" w:rsidP="002F7443">
      <w:pPr>
        <w:pStyle w:val="es-ClauseWording-Align"/>
      </w:pPr>
      <w:bookmarkStart w:id="228" w:name="nominal_throughput"/>
      <w:r w:rsidRPr="00593D4E">
        <w:rPr>
          <w:rStyle w:val="es-FontDef-Term"/>
        </w:rPr>
        <w:t>Nominal Throughput</w:t>
      </w:r>
      <w:r>
        <w:t xml:space="preserve"> is defined to be 2.00 </w:t>
      </w:r>
      <w:r>
        <w:rPr>
          <w:rStyle w:val="es-FontDef-Term"/>
        </w:rPr>
        <w:t>Transactions</w:t>
      </w:r>
      <w:r>
        <w:t xml:space="preserve">-Per-Second-V for every 1000 customer rows in the </w:t>
      </w:r>
      <w:r w:rsidR="00656709">
        <w:rPr>
          <w:rStyle w:val="es-FontDef-Term"/>
        </w:rPr>
        <w:t>Active</w:t>
      </w:r>
      <w:r w:rsidR="00656709" w:rsidRPr="00184FCD">
        <w:rPr>
          <w:rStyle w:val="es-FontDef-Term"/>
        </w:rPr>
        <w:t xml:space="preserve"> </w:t>
      </w:r>
      <w:r w:rsidRPr="00184FCD">
        <w:rPr>
          <w:rStyle w:val="es-FontDef-Term"/>
        </w:rPr>
        <w:t>Customers</w:t>
      </w:r>
      <w:r>
        <w:t>.</w:t>
      </w:r>
      <w:bookmarkEnd w:id="228"/>
    </w:p>
    <w:p w14:paraId="1C824777" w14:textId="77777777" w:rsidR="002F7443" w:rsidRDefault="002F7443" w:rsidP="002F7443">
      <w:pPr>
        <w:pStyle w:val="es-ClauseWording-Align"/>
      </w:pPr>
    </w:p>
    <w:p w14:paraId="4CFC5701" w14:textId="77777777" w:rsidR="002F7443" w:rsidRPr="006736F6" w:rsidRDefault="002F7443" w:rsidP="00234528">
      <w:pPr>
        <w:pStyle w:val="es-ClauseWording-Align"/>
        <w:keepNext/>
        <w:ind w:left="907"/>
        <w:rPr>
          <w:rStyle w:val="es-FontDef-Term"/>
        </w:rPr>
      </w:pPr>
      <w:r w:rsidRPr="006736F6">
        <w:rPr>
          <w:rStyle w:val="es-FontDef-Term"/>
        </w:rPr>
        <w:t>Non-catastrophic</w:t>
      </w:r>
    </w:p>
    <w:p w14:paraId="07A292BD" w14:textId="77777777" w:rsidR="002F7443" w:rsidRPr="00EA0BF4" w:rsidRDefault="002F7443" w:rsidP="002F7443">
      <w:pPr>
        <w:pStyle w:val="es-ClauseWording-Align"/>
      </w:pPr>
      <w:bookmarkStart w:id="229" w:name="non_catastrophic"/>
      <w:r w:rsidRPr="00D23DFB">
        <w:t xml:space="preserve">The term </w:t>
      </w:r>
      <w:r>
        <w:rPr>
          <w:rStyle w:val="es-FontDef-Term"/>
        </w:rPr>
        <w:t>N</w:t>
      </w:r>
      <w:r w:rsidRPr="00D23DFB">
        <w:rPr>
          <w:rStyle w:val="es-FontDef-Term"/>
        </w:rPr>
        <w:t>on-catastrophic</w:t>
      </w:r>
      <w:r w:rsidRPr="00D23DFB">
        <w:t xml:space="preserve"> as applied to a single failure is one where processing is not interrupted, but throughput may be degraded and the </w:t>
      </w:r>
      <w:r w:rsidRPr="00D23DFB">
        <w:rPr>
          <w:rStyle w:val="es-FontDef-Term"/>
        </w:rPr>
        <w:t>SUT</w:t>
      </w:r>
      <w:r w:rsidRPr="00D23DFB">
        <w:t xml:space="preserve"> may no longer be in a durable state until the </w:t>
      </w:r>
      <w:r w:rsidRPr="00D23DFB">
        <w:rPr>
          <w:rStyle w:val="es-FontDef-Term"/>
        </w:rPr>
        <w:t>SUT</w:t>
      </w:r>
      <w:r w:rsidRPr="00D23DFB">
        <w:t xml:space="preserve"> has recovered from the failure.</w:t>
      </w:r>
      <w:bookmarkEnd w:id="229"/>
    </w:p>
    <w:p w14:paraId="02E41A2E" w14:textId="77777777" w:rsidR="002F7443" w:rsidRDefault="002F7443" w:rsidP="002F7443">
      <w:pPr>
        <w:pStyle w:val="es-ClauseWording-Align"/>
      </w:pPr>
    </w:p>
    <w:p w14:paraId="03CD0F10" w14:textId="77777777" w:rsidR="002F7443" w:rsidRPr="00A64E75" w:rsidRDefault="002F7443" w:rsidP="00234528">
      <w:pPr>
        <w:pStyle w:val="es-ClauseWording-Align"/>
        <w:keepNext/>
        <w:ind w:left="907"/>
        <w:rPr>
          <w:rStyle w:val="es-FontDef-Term"/>
        </w:rPr>
      </w:pPr>
      <w:r w:rsidRPr="00A64E75">
        <w:rPr>
          <w:rStyle w:val="es-FontDef-Term"/>
        </w:rPr>
        <w:t>NUM(m[,n])</w:t>
      </w:r>
    </w:p>
    <w:p w14:paraId="6CC77CB4" w14:textId="56004A8B" w:rsidR="002F7443" w:rsidRDefault="002F7443" w:rsidP="002F7443">
      <w:pPr>
        <w:pStyle w:val="es-ClauseWording-Align"/>
      </w:pPr>
      <w:bookmarkStart w:id="230" w:name="num_m"/>
      <w:r>
        <w:rPr>
          <w:rStyle w:val="es-FontDef-Term"/>
        </w:rPr>
        <w:t>NUM(m[,n])</w:t>
      </w:r>
      <w:r>
        <w:t xml:space="preserve"> means an unsigned numeric value with at least m total </w:t>
      </w:r>
      <w:r>
        <w:rPr>
          <w:rStyle w:val="es-FontDef-Term"/>
        </w:rPr>
        <w:t>D</w:t>
      </w:r>
      <w:r w:rsidRPr="00CD125E">
        <w:rPr>
          <w:rStyle w:val="es-FontDef-Term"/>
        </w:rPr>
        <w:t>igits</w:t>
      </w:r>
      <w:r>
        <w:t xml:space="preserve">, of which n </w:t>
      </w:r>
      <w:r>
        <w:rPr>
          <w:rStyle w:val="es-FontDef-Term"/>
        </w:rPr>
        <w:t>D</w:t>
      </w:r>
      <w:r w:rsidRPr="00CD125E">
        <w:rPr>
          <w:rStyle w:val="es-FontDef-Term"/>
        </w:rPr>
        <w:t>igits</w:t>
      </w:r>
      <w:r>
        <w:t xml:space="preserve"> are to the right (after) the decimal point. The data type must be able to hold all possible </w:t>
      </w:r>
      <w:r w:rsidR="00637381">
        <w:t>values that</w:t>
      </w:r>
      <w:r>
        <w:t xml:space="preserve"> can be expressed as </w:t>
      </w:r>
      <w:r w:rsidRPr="005C7789">
        <w:rPr>
          <w:rStyle w:val="es-FontDef-Term"/>
        </w:rPr>
        <w:t>NUM(m[,n])</w:t>
      </w:r>
      <w:r>
        <w:t xml:space="preserve">. Omitting n, as in </w:t>
      </w:r>
      <w:r w:rsidRPr="004F0B13">
        <w:rPr>
          <w:rStyle w:val="es-FontDef-Term"/>
        </w:rPr>
        <w:t>NUM(m)</w:t>
      </w:r>
      <w:r>
        <w:t xml:space="preserve">, indicates the same as </w:t>
      </w:r>
      <w:r w:rsidRPr="004F0B13">
        <w:rPr>
          <w:rStyle w:val="es-FontDef-Term"/>
        </w:rPr>
        <w:t>NUM(m,0)</w:t>
      </w:r>
      <w:r>
        <w:t xml:space="preserve">. </w:t>
      </w:r>
      <w:r w:rsidRPr="006763FB">
        <w:rPr>
          <w:rStyle w:val="es-FontDef-Term"/>
        </w:rPr>
        <w:t>NUM</w:t>
      </w:r>
      <w:r>
        <w:t xml:space="preserve"> must be implemented using a </w:t>
      </w:r>
      <w:r w:rsidRPr="006763FB">
        <w:rPr>
          <w:rStyle w:val="es-FontDef-Term"/>
        </w:rPr>
        <w:t>Native Data Type</w:t>
      </w:r>
      <w:r>
        <w:t>.</w:t>
      </w:r>
      <w:bookmarkEnd w:id="230"/>
    </w:p>
    <w:p w14:paraId="3C07F673" w14:textId="77777777" w:rsidR="002F7443" w:rsidRDefault="002F7443" w:rsidP="002F7443">
      <w:pPr>
        <w:pStyle w:val="es-ClauseWording-Align"/>
      </w:pPr>
    </w:p>
    <w:p w14:paraId="18866815" w14:textId="77777777" w:rsidR="002F7443" w:rsidRDefault="002F7443" w:rsidP="002F7443">
      <w:pPr>
        <w:pStyle w:val="es-ClauseWording-Align"/>
      </w:pPr>
      <w:r>
        <w:t>O ___________________________</w:t>
      </w:r>
    </w:p>
    <w:p w14:paraId="775399FC" w14:textId="77777777" w:rsidR="002F7443" w:rsidRPr="00EA2BE6" w:rsidRDefault="002F7443" w:rsidP="00234528">
      <w:pPr>
        <w:pStyle w:val="es-ClauseWording-Align"/>
        <w:keepNext/>
        <w:ind w:left="907"/>
        <w:rPr>
          <w:rStyle w:val="es-FontDef-Term"/>
        </w:rPr>
      </w:pPr>
      <w:r w:rsidRPr="00EA2BE6">
        <w:rPr>
          <w:rStyle w:val="es-FontDef-Term"/>
        </w:rPr>
        <w:t>On-Line</w:t>
      </w:r>
    </w:p>
    <w:p w14:paraId="5D4746C4" w14:textId="1B187CE3" w:rsidR="002F7443" w:rsidRPr="00C36359" w:rsidRDefault="002F7443" w:rsidP="002F7443">
      <w:pPr>
        <w:pStyle w:val="es-ClauseWording-Align"/>
      </w:pPr>
      <w:bookmarkStart w:id="231" w:name="on_line"/>
      <w:r w:rsidRPr="00C36359">
        <w:rPr>
          <w:bCs/>
        </w:rPr>
        <w:t xml:space="preserve">A storage device is considered </w:t>
      </w:r>
      <w:r w:rsidRPr="00C36359">
        <w:rPr>
          <w:rStyle w:val="es-FontDef-Term"/>
        </w:rPr>
        <w:t>On-Line</w:t>
      </w:r>
      <w:r w:rsidRPr="00C36359">
        <w:rPr>
          <w:bCs/>
        </w:rPr>
        <w:t xml:space="preserve"> if it is capable of providing an access time to data, for random read or update, of one second or less by the </w:t>
      </w:r>
      <w:hyperlink w:anchor="operating_system" w:history="1">
        <w:r w:rsidRPr="00C36359">
          <w:rPr>
            <w:b/>
            <w:bCs/>
          </w:rPr>
          <w:t>Operating System</w:t>
        </w:r>
      </w:hyperlink>
      <w:r w:rsidRPr="00C36359">
        <w:rPr>
          <w:bCs/>
        </w:rPr>
        <w:t>.</w:t>
      </w:r>
    </w:p>
    <w:p w14:paraId="1272AE8A" w14:textId="77777777" w:rsidR="002F7443" w:rsidRPr="00C36359" w:rsidRDefault="00C36359" w:rsidP="002F7443">
      <w:pPr>
        <w:pStyle w:val="es-ClauseWording-Align"/>
      </w:pPr>
      <w:r w:rsidRPr="00F80BE1">
        <w:rPr>
          <w:rStyle w:val="es-FontHeader"/>
        </w:rPr>
        <w:t>Comment</w:t>
      </w:r>
      <w:r w:rsidR="002F7443" w:rsidRPr="00C36359">
        <w:t>:</w:t>
      </w:r>
      <w:r w:rsidR="002F7443" w:rsidRPr="00C36359">
        <w:rPr>
          <w:bCs/>
        </w:rPr>
        <w:t xml:space="preserve"> Examples of </w:t>
      </w:r>
      <w:r w:rsidR="002F7443" w:rsidRPr="00C36359">
        <w:rPr>
          <w:rStyle w:val="es-FontDef-Term"/>
        </w:rPr>
        <w:t>On-Line</w:t>
      </w:r>
      <w:r w:rsidR="002F7443" w:rsidRPr="00C36359">
        <w:rPr>
          <w:bCs/>
        </w:rPr>
        <w:t xml:space="preserve"> storage may include magnetic disks, optical disks, solid-state storage, or any combination of these, provided that the above mentioned access criteria is met.</w:t>
      </w:r>
      <w:bookmarkEnd w:id="231"/>
    </w:p>
    <w:p w14:paraId="549E95BC" w14:textId="77777777" w:rsidR="002F7443" w:rsidRDefault="002F7443" w:rsidP="002F7443">
      <w:pPr>
        <w:pStyle w:val="es-ClauseWording-Align"/>
        <w:rPr>
          <w:rStyle w:val="es-FontDef-Term"/>
        </w:rPr>
      </w:pPr>
    </w:p>
    <w:p w14:paraId="62E33093" w14:textId="77777777" w:rsidR="002F7443" w:rsidRPr="00B83468" w:rsidRDefault="002F7443" w:rsidP="00234528">
      <w:pPr>
        <w:pStyle w:val="es-ClauseWording-Align"/>
        <w:keepNext/>
        <w:ind w:left="907"/>
        <w:rPr>
          <w:rStyle w:val="es-FontDef-Term"/>
        </w:rPr>
      </w:pPr>
      <w:r w:rsidRPr="00B83468">
        <w:rPr>
          <w:rStyle w:val="es-FontDef-Term"/>
        </w:rPr>
        <w:lastRenderedPageBreak/>
        <w:t>Operating System/OS</w:t>
      </w:r>
    </w:p>
    <w:p w14:paraId="40CB6B18" w14:textId="7C4BAEB5" w:rsidR="002F7443" w:rsidRPr="003B623C" w:rsidRDefault="002F7443" w:rsidP="002F7443">
      <w:pPr>
        <w:pStyle w:val="es-ClauseWording-Align"/>
      </w:pPr>
      <w:bookmarkStart w:id="232" w:name="operating_system"/>
      <w:r w:rsidRPr="003B623C">
        <w:t xml:space="preserve">The term </w:t>
      </w:r>
      <w:r w:rsidRPr="00B83468">
        <w:rPr>
          <w:rStyle w:val="es-FontDef-Term"/>
        </w:rPr>
        <w:t>Operating System</w:t>
      </w:r>
      <w:r w:rsidRPr="003B623C">
        <w:t xml:space="preserve"> refers to </w:t>
      </w:r>
      <w:r w:rsidR="006E0E56">
        <w:t>a commercially available</w:t>
      </w:r>
      <w:r w:rsidR="006E0E56" w:rsidRPr="003B623C">
        <w:t xml:space="preserve"> </w:t>
      </w:r>
      <w:r w:rsidRPr="003B623C">
        <w:t>program that, after being initially loaded into the computer by a boot program, manages all the other programs in a computer</w:t>
      </w:r>
      <w:r w:rsidR="006E0E56">
        <w:t xml:space="preserve">, or in a </w:t>
      </w:r>
      <w:r w:rsidR="006E0E56" w:rsidRPr="006E0E56">
        <w:rPr>
          <w:rStyle w:val="es-FontDef-Term"/>
        </w:rPr>
        <w:t>VM</w:t>
      </w:r>
      <w:r w:rsidRPr="003B623C">
        <w:t xml:space="preserve">. The </w:t>
      </w:r>
      <w:r w:rsidRPr="00E73CAF">
        <w:rPr>
          <w:rStyle w:val="es-FontDef-Term"/>
        </w:rPr>
        <w:t>Operating System</w:t>
      </w:r>
      <w:r w:rsidRPr="003B623C">
        <w:t xml:space="preserve"> provides a software platform on top of which all other programs run. Without the </w:t>
      </w:r>
      <w:r w:rsidRPr="00E73CAF">
        <w:rPr>
          <w:rStyle w:val="es-FontDef-Term"/>
        </w:rPr>
        <w:t>Operating System</w:t>
      </w:r>
      <w:r w:rsidRPr="003B623C">
        <w:t xml:space="preserve"> and the core services that it provides no other programs can run and the computer would be non-functional. </w:t>
      </w:r>
      <w:r>
        <w:t>Other</w:t>
      </w:r>
      <w:r w:rsidRPr="003B623C">
        <w:t xml:space="preserve"> programs make use of the </w:t>
      </w:r>
      <w:r w:rsidRPr="00E73CAF">
        <w:rPr>
          <w:rStyle w:val="es-FontDef-Term"/>
        </w:rPr>
        <w:t>Operating System</w:t>
      </w:r>
      <w:r w:rsidRPr="003B623C">
        <w:t xml:space="preserve"> by making requests for services through a defined application program interface (API). All major computer platforms require an </w:t>
      </w:r>
      <w:r w:rsidRPr="00E73CAF">
        <w:rPr>
          <w:rStyle w:val="es-FontDef-Term"/>
        </w:rPr>
        <w:t>Operating System</w:t>
      </w:r>
      <w:r w:rsidRPr="003B623C">
        <w:t xml:space="preserve">. The functions and services supplied by an </w:t>
      </w:r>
      <w:r w:rsidRPr="00E73CAF">
        <w:rPr>
          <w:rStyle w:val="es-FontDef-Term"/>
        </w:rPr>
        <w:t>Operating System</w:t>
      </w:r>
      <w:r w:rsidRPr="003B623C">
        <w:t xml:space="preserve"> include but are not limited to the following:</w:t>
      </w:r>
    </w:p>
    <w:p w14:paraId="56D83C94" w14:textId="77777777" w:rsidR="002F7443" w:rsidRPr="003B623C" w:rsidRDefault="002F7443" w:rsidP="00C654B5">
      <w:pPr>
        <w:pStyle w:val="es-ListL1-Bullet"/>
        <w:numPr>
          <w:ilvl w:val="0"/>
          <w:numId w:val="25"/>
        </w:numPr>
      </w:pPr>
      <w:r w:rsidRPr="003B623C">
        <w:t xml:space="preserve">Manages a dedicated set of </w:t>
      </w:r>
      <w:r>
        <w:t>processor</w:t>
      </w:r>
      <w:r w:rsidRPr="003B623C">
        <w:t xml:space="preserve"> and memory resources.</w:t>
      </w:r>
    </w:p>
    <w:p w14:paraId="4098D0D5" w14:textId="77777777" w:rsidR="002F7443" w:rsidRPr="003B623C" w:rsidRDefault="002F7443" w:rsidP="00C654B5">
      <w:pPr>
        <w:pStyle w:val="es-ListL1-Bullet"/>
        <w:numPr>
          <w:ilvl w:val="0"/>
          <w:numId w:val="25"/>
        </w:numPr>
      </w:pPr>
      <w:r w:rsidRPr="003B623C">
        <w:t>Maintains and manages a file system.</w:t>
      </w:r>
    </w:p>
    <w:p w14:paraId="419057C4" w14:textId="77777777" w:rsidR="002F7443" w:rsidRPr="003B623C" w:rsidRDefault="002F7443" w:rsidP="00C654B5">
      <w:pPr>
        <w:pStyle w:val="es-ListL1-Bullet"/>
        <w:numPr>
          <w:ilvl w:val="0"/>
          <w:numId w:val="25"/>
        </w:numPr>
      </w:pPr>
      <w:r w:rsidRPr="003B623C">
        <w:t>Loads applications into memory.</w:t>
      </w:r>
    </w:p>
    <w:p w14:paraId="5983D29E" w14:textId="77777777" w:rsidR="002F7443" w:rsidRPr="003B623C" w:rsidRDefault="002F7443" w:rsidP="00C654B5">
      <w:pPr>
        <w:pStyle w:val="es-ListL1-Bullet"/>
        <w:numPr>
          <w:ilvl w:val="0"/>
          <w:numId w:val="25"/>
        </w:numPr>
      </w:pPr>
      <w:r w:rsidRPr="003B623C">
        <w:t>Ensures that the resources allocated to one application are not used by another application in an unauthorized manner.</w:t>
      </w:r>
    </w:p>
    <w:p w14:paraId="3133DE20" w14:textId="77777777" w:rsidR="002F7443" w:rsidRPr="003B623C" w:rsidRDefault="002F7443" w:rsidP="00C654B5">
      <w:pPr>
        <w:pStyle w:val="es-ListL1-Bullet"/>
        <w:numPr>
          <w:ilvl w:val="0"/>
          <w:numId w:val="25"/>
        </w:numPr>
      </w:pPr>
      <w:r w:rsidRPr="003B623C">
        <w:t>Determines which applications should run in what order, and how much time should be allowed to run the application before giving another application a turn to use the systems resources.</w:t>
      </w:r>
    </w:p>
    <w:p w14:paraId="2DDD4C97" w14:textId="77777777" w:rsidR="002F7443" w:rsidRPr="003B623C" w:rsidRDefault="002F7443" w:rsidP="00C654B5">
      <w:pPr>
        <w:pStyle w:val="es-ListL1-Bullet"/>
        <w:numPr>
          <w:ilvl w:val="0"/>
          <w:numId w:val="25"/>
        </w:numPr>
      </w:pPr>
      <w:r w:rsidRPr="003B623C">
        <w:t>Manages the sharing of internal memory among multiple applications.</w:t>
      </w:r>
    </w:p>
    <w:p w14:paraId="1DD003F7" w14:textId="77777777" w:rsidR="002F7443" w:rsidRPr="003B623C" w:rsidRDefault="002F7443" w:rsidP="00C654B5">
      <w:pPr>
        <w:pStyle w:val="es-ListL1-Bullet"/>
        <w:numPr>
          <w:ilvl w:val="0"/>
          <w:numId w:val="25"/>
        </w:numPr>
      </w:pPr>
      <w:r w:rsidRPr="003B623C">
        <w:t>Handles input and output to and from attached hardware devices such as hard disks, network interface cards etc.</w:t>
      </w:r>
    </w:p>
    <w:p w14:paraId="5034DCAB" w14:textId="77777777" w:rsidR="002F7443" w:rsidRPr="003B623C" w:rsidRDefault="002F7443" w:rsidP="002F7443">
      <w:pPr>
        <w:pStyle w:val="es-ClauseWording-Align"/>
      </w:pPr>
      <w:r w:rsidRPr="003B623C">
        <w:t xml:space="preserve">Some examples of </w:t>
      </w:r>
      <w:r w:rsidRPr="00E73CAF">
        <w:rPr>
          <w:rStyle w:val="es-FontDef-Term"/>
        </w:rPr>
        <w:t>Operating System</w:t>
      </w:r>
      <w:r>
        <w:rPr>
          <w:rStyle w:val="es-FontDef-Term"/>
        </w:rPr>
        <w:t>s</w:t>
      </w:r>
      <w:r w:rsidRPr="003B623C">
        <w:t xml:space="preserve"> are </w:t>
      </w:r>
      <w:r w:rsidRPr="00BA4547">
        <w:t>listed</w:t>
      </w:r>
      <w:r w:rsidRPr="003B623C">
        <w:t xml:space="preserve"> below:</w:t>
      </w:r>
    </w:p>
    <w:p w14:paraId="17025FF8" w14:textId="77777777" w:rsidR="002F7443" w:rsidRPr="003B623C" w:rsidRDefault="002F7443" w:rsidP="00C654B5">
      <w:pPr>
        <w:pStyle w:val="es-ListL1-Bullet"/>
        <w:numPr>
          <w:ilvl w:val="0"/>
          <w:numId w:val="26"/>
        </w:numPr>
      </w:pPr>
      <w:r w:rsidRPr="003B623C">
        <w:t>Windows</w:t>
      </w:r>
    </w:p>
    <w:p w14:paraId="51286A62" w14:textId="77777777" w:rsidR="002F7443" w:rsidRPr="003B623C" w:rsidRDefault="002F7443" w:rsidP="00C654B5">
      <w:pPr>
        <w:pStyle w:val="es-ListL1-Bullet"/>
        <w:numPr>
          <w:ilvl w:val="0"/>
          <w:numId w:val="26"/>
        </w:numPr>
      </w:pPr>
      <w:r w:rsidRPr="003B623C">
        <w:t>Uni</w:t>
      </w:r>
      <w:r>
        <w:t>x</w:t>
      </w:r>
      <w:r w:rsidRPr="003B623C">
        <w:t>es (Solaris, AIX)</w:t>
      </w:r>
    </w:p>
    <w:p w14:paraId="168621C6" w14:textId="77777777" w:rsidR="002F7443" w:rsidRPr="003B623C" w:rsidRDefault="002F7443" w:rsidP="00C654B5">
      <w:pPr>
        <w:pStyle w:val="es-ListL1-Bullet"/>
        <w:numPr>
          <w:ilvl w:val="0"/>
          <w:numId w:val="26"/>
        </w:numPr>
      </w:pPr>
      <w:r w:rsidRPr="003B623C">
        <w:t>Linux</w:t>
      </w:r>
    </w:p>
    <w:p w14:paraId="32CA592F" w14:textId="77777777" w:rsidR="002F7443" w:rsidRPr="003B623C" w:rsidRDefault="002F7443" w:rsidP="00C654B5">
      <w:pPr>
        <w:pStyle w:val="es-ListL1-Bullet"/>
        <w:numPr>
          <w:ilvl w:val="0"/>
          <w:numId w:val="26"/>
        </w:numPr>
      </w:pPr>
      <w:r w:rsidRPr="003B623C">
        <w:t>MS-DOS</w:t>
      </w:r>
    </w:p>
    <w:p w14:paraId="17CC3904" w14:textId="77777777" w:rsidR="002F7443" w:rsidRPr="003B623C" w:rsidRDefault="002F7443" w:rsidP="00C654B5">
      <w:pPr>
        <w:pStyle w:val="es-ListL1-Bullet"/>
        <w:numPr>
          <w:ilvl w:val="0"/>
          <w:numId w:val="26"/>
        </w:numPr>
      </w:pPr>
      <w:r w:rsidRPr="003B623C">
        <w:t>Mac OS</w:t>
      </w:r>
    </w:p>
    <w:p w14:paraId="10B4193C" w14:textId="77777777" w:rsidR="002F7443" w:rsidRPr="003B623C" w:rsidRDefault="002F7443" w:rsidP="00C654B5">
      <w:pPr>
        <w:pStyle w:val="es-ListL1-Bullet"/>
        <w:numPr>
          <w:ilvl w:val="0"/>
          <w:numId w:val="26"/>
        </w:numPr>
      </w:pPr>
      <w:r w:rsidRPr="003B623C">
        <w:t>VMS</w:t>
      </w:r>
    </w:p>
    <w:p w14:paraId="6838D0E9" w14:textId="77777777" w:rsidR="002F7443" w:rsidRPr="003B623C" w:rsidRDefault="002F7443" w:rsidP="00C654B5">
      <w:pPr>
        <w:pStyle w:val="es-ListL1-Bullet"/>
        <w:numPr>
          <w:ilvl w:val="0"/>
          <w:numId w:val="26"/>
        </w:numPr>
      </w:pPr>
      <w:r w:rsidRPr="003B623C">
        <w:t>Netware</w:t>
      </w:r>
      <w:bookmarkEnd w:id="232"/>
    </w:p>
    <w:p w14:paraId="66B36ABC" w14:textId="77777777" w:rsidR="002F7443" w:rsidRDefault="002F7443" w:rsidP="002F7443">
      <w:pPr>
        <w:pStyle w:val="es-ClauseWording-Align"/>
      </w:pPr>
    </w:p>
    <w:p w14:paraId="0C12A450" w14:textId="77777777" w:rsidR="002F7443" w:rsidRDefault="002F7443" w:rsidP="002F7443">
      <w:pPr>
        <w:pStyle w:val="es-ClauseWording-Align"/>
      </w:pPr>
      <w:r>
        <w:t>P ___________________________</w:t>
      </w:r>
    </w:p>
    <w:p w14:paraId="3DD40886" w14:textId="77777777" w:rsidR="002F7443" w:rsidRDefault="002F7443" w:rsidP="002F7443">
      <w:pPr>
        <w:pStyle w:val="es-ClauseWording-Align"/>
      </w:pPr>
    </w:p>
    <w:p w14:paraId="0A57DB05" w14:textId="77777777" w:rsidR="002F7443" w:rsidRPr="000D7C9D" w:rsidRDefault="002F7443" w:rsidP="00234528">
      <w:pPr>
        <w:pStyle w:val="es-ClauseWording-Align"/>
        <w:keepNext/>
        <w:ind w:left="907"/>
        <w:rPr>
          <w:rStyle w:val="es-FontDef-Term"/>
        </w:rPr>
      </w:pPr>
      <w:r w:rsidRPr="00CA04E1">
        <w:rPr>
          <w:rStyle w:val="es-FontDef-Term"/>
        </w:rPr>
        <w:t>Part Number</w:t>
      </w:r>
    </w:p>
    <w:p w14:paraId="6779F63A" w14:textId="77777777" w:rsidR="002F7443" w:rsidRDefault="002F7443" w:rsidP="002F7443">
      <w:pPr>
        <w:pStyle w:val="es-ClauseWording-Align"/>
      </w:pPr>
      <w:bookmarkStart w:id="233" w:name="part_number"/>
      <w:r>
        <w:t xml:space="preserve">See the definition of </w:t>
      </w:r>
      <w:r w:rsidRPr="00CA04E1">
        <w:rPr>
          <w:rStyle w:val="es-FontDef-Term"/>
        </w:rPr>
        <w:t>Part Number</w:t>
      </w:r>
      <w:r>
        <w:t xml:space="preserve"> in the TPC Pricing Specification</w:t>
      </w:r>
      <w:bookmarkStart w:id="234" w:name="OLE_LINK2"/>
      <w:r>
        <w:t>.</w:t>
      </w:r>
      <w:bookmarkEnd w:id="233"/>
      <w:bookmarkEnd w:id="234"/>
    </w:p>
    <w:p w14:paraId="4CE7FDBD" w14:textId="77777777" w:rsidR="002F7443" w:rsidRPr="00135033" w:rsidRDefault="002F7443" w:rsidP="002F7443">
      <w:pPr>
        <w:pStyle w:val="es-ClauseWording-Align"/>
      </w:pPr>
    </w:p>
    <w:p w14:paraId="7AFE205C" w14:textId="77777777" w:rsidR="002F7443" w:rsidRPr="00A64E75" w:rsidRDefault="002F7443" w:rsidP="00234528">
      <w:pPr>
        <w:pStyle w:val="es-ClauseWording-Align"/>
        <w:keepNext/>
        <w:ind w:left="907"/>
        <w:rPr>
          <w:rStyle w:val="es-FontDef-Term"/>
        </w:rPr>
      </w:pPr>
      <w:r w:rsidRPr="00A64E75">
        <w:rPr>
          <w:rStyle w:val="es-FontDef-Term"/>
        </w:rPr>
        <w:t>Performance Metric</w:t>
      </w:r>
    </w:p>
    <w:p w14:paraId="022C6E6C" w14:textId="3F9BE5F3" w:rsidR="002F7443" w:rsidRDefault="002F7443" w:rsidP="002F7443">
      <w:pPr>
        <w:pStyle w:val="es-ClauseWording-Align"/>
      </w:pPr>
      <w:bookmarkStart w:id="235" w:name="performance_metric"/>
      <w:r>
        <w:t xml:space="preserve">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w:t>
      </w:r>
      <w:r w:rsidRPr="00D93C2A">
        <w:rPr>
          <w:rStyle w:val="es-FontDef-Term"/>
        </w:rPr>
        <w:t xml:space="preserve">Reported </w:t>
      </w:r>
      <w:r>
        <w:rPr>
          <w:rStyle w:val="es-FontDef-Term"/>
        </w:rPr>
        <w:t xml:space="preserve">Throughput </w:t>
      </w:r>
      <w:r w:rsidR="00F33BB4">
        <w:t>i</w:t>
      </w:r>
      <w:r>
        <w:t>s expressed in</w:t>
      </w:r>
      <w:r w:rsidR="0021030F">
        <w:t xml:space="preserve"> </w:t>
      </w:r>
      <w:r w:rsidR="0021030F">
        <w:fldChar w:fldCharType="begin"/>
      </w:r>
      <w:r w:rsidR="0021030F">
        <w:instrText xml:space="preserve"> REF metric_name \h </w:instrText>
      </w:r>
      <w:r w:rsidR="0021030F">
        <w:fldChar w:fldCharType="separate"/>
      </w:r>
      <w:r w:rsidR="00601C8E" w:rsidRPr="00A06A86">
        <w:rPr>
          <w:rStyle w:val="es-FontDef-Term"/>
        </w:rPr>
        <w:t>tpsV</w:t>
      </w:r>
      <w:r w:rsidR="0021030F">
        <w:fldChar w:fldCharType="end"/>
      </w:r>
      <w:bookmarkEnd w:id="235"/>
      <w:r w:rsidR="00161F64">
        <w:t>.</w:t>
      </w:r>
    </w:p>
    <w:p w14:paraId="7D94E897" w14:textId="77777777" w:rsidR="002F7443" w:rsidRDefault="002F7443" w:rsidP="002F7443">
      <w:pPr>
        <w:pStyle w:val="es-ClauseWording-Align"/>
      </w:pPr>
    </w:p>
    <w:p w14:paraId="178A77BD" w14:textId="0F55A30B" w:rsidR="003910C2" w:rsidRPr="00BB7117" w:rsidRDefault="003910C2" w:rsidP="002F7443">
      <w:pPr>
        <w:pStyle w:val="es-ClauseWording-Align"/>
        <w:rPr>
          <w:rStyle w:val="es-FontDef-Term"/>
        </w:rPr>
      </w:pPr>
      <w:r w:rsidRPr="00BB7117">
        <w:rPr>
          <w:rStyle w:val="es-FontDef-Term"/>
        </w:rPr>
        <w:t>Pre-Publication Board</w:t>
      </w:r>
    </w:p>
    <w:p w14:paraId="0AE9F521" w14:textId="411F5E82" w:rsidR="006A5A13" w:rsidRDefault="006A5A13" w:rsidP="002F7443">
      <w:pPr>
        <w:pStyle w:val="es-ClauseWording-Align"/>
      </w:pPr>
      <w:r>
        <w:t xml:space="preserve">The </w:t>
      </w:r>
      <w:r w:rsidRPr="00BB7117">
        <w:rPr>
          <w:rStyle w:val="es-FontDef-Term"/>
        </w:rPr>
        <w:t>Pre-Publication Board</w:t>
      </w:r>
      <w:r w:rsidR="005E798B">
        <w:t xml:space="preserve">, which is comprised of TPC-V subcommittee members, </w:t>
      </w:r>
      <w:r>
        <w:t xml:space="preserve">is a peer review committee that </w:t>
      </w:r>
      <w:r w:rsidR="005E798B">
        <w:t xml:space="preserve">can certify a </w:t>
      </w:r>
      <w:r w:rsidR="005E798B" w:rsidRPr="00BB7117">
        <w:rPr>
          <w:rStyle w:val="es-FontDef-Term"/>
        </w:rPr>
        <w:t>TPCx-V</w:t>
      </w:r>
      <w:r w:rsidR="005E798B">
        <w:t xml:space="preserve"> </w:t>
      </w:r>
      <w:r w:rsidR="005E798B" w:rsidRPr="00BB7117">
        <w:rPr>
          <w:rStyle w:val="es-FontDef-Term"/>
        </w:rPr>
        <w:t>Result</w:t>
      </w:r>
      <w:r w:rsidR="005E798B">
        <w:t xml:space="preserve"> for publication.</w:t>
      </w:r>
    </w:p>
    <w:p w14:paraId="36204722" w14:textId="77777777" w:rsidR="003910C2" w:rsidRDefault="003910C2" w:rsidP="002F7443">
      <w:pPr>
        <w:pStyle w:val="es-ClauseWording-Align"/>
      </w:pPr>
    </w:p>
    <w:p w14:paraId="54ABF460" w14:textId="77777777" w:rsidR="002F7443" w:rsidRPr="00F827BB" w:rsidRDefault="002F7443" w:rsidP="00234528">
      <w:pPr>
        <w:pStyle w:val="es-ClauseWording-Align"/>
        <w:keepNext/>
        <w:ind w:left="907"/>
        <w:rPr>
          <w:rStyle w:val="es-FontDef-Term"/>
        </w:rPr>
      </w:pPr>
      <w:r w:rsidRPr="00F827BB">
        <w:rPr>
          <w:rStyle w:val="es-FontDef-Term"/>
        </w:rPr>
        <w:t>Priced Configuration</w:t>
      </w:r>
    </w:p>
    <w:p w14:paraId="63CAD9AB" w14:textId="77777777" w:rsidR="002F7443" w:rsidRDefault="002F7443" w:rsidP="002F7443">
      <w:pPr>
        <w:pStyle w:val="es-ClauseWording-Align"/>
      </w:pPr>
      <w:bookmarkStart w:id="236" w:name="priced_configuration"/>
      <w:r w:rsidRPr="00F827BB">
        <w:rPr>
          <w:rStyle w:val="es-FontDef-Term"/>
        </w:rPr>
        <w:t>Priced Configuration</w:t>
      </w:r>
      <w:r>
        <w:t xml:space="preserve"> comprises the components to be priced defined in the benchmark specification, including all hardware, software and maintenance.</w:t>
      </w:r>
      <w:bookmarkEnd w:id="236"/>
    </w:p>
    <w:p w14:paraId="780D6A4E" w14:textId="77777777" w:rsidR="002F7443" w:rsidRDefault="002F7443" w:rsidP="002F7443">
      <w:pPr>
        <w:pStyle w:val="es-ClauseWording-Align"/>
      </w:pPr>
    </w:p>
    <w:p w14:paraId="35B435D6" w14:textId="77777777" w:rsidR="002F7443" w:rsidRPr="00B149E1" w:rsidRDefault="002F7443" w:rsidP="00234528">
      <w:pPr>
        <w:pStyle w:val="es-ClauseWording-Align"/>
        <w:keepNext/>
        <w:ind w:left="907"/>
        <w:rPr>
          <w:rStyle w:val="es-FontDef-Term"/>
        </w:rPr>
      </w:pPr>
      <w:r w:rsidRPr="00B149E1">
        <w:rPr>
          <w:rStyle w:val="es-FontDef-Term"/>
        </w:rPr>
        <w:t>Price/Performance Metric</w:t>
      </w:r>
    </w:p>
    <w:p w14:paraId="5D822430" w14:textId="4FC2D409" w:rsidR="002F7443" w:rsidRDefault="002F7443" w:rsidP="002F7443">
      <w:pPr>
        <w:pStyle w:val="es-ClauseWording-Align"/>
      </w:pPr>
      <w:bookmarkStart w:id="237" w:name="price_performance_metric"/>
      <w:r>
        <w:t xml:space="preserve">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w:t>
      </w:r>
      <w:r w:rsidR="00AC7120">
        <w:rPr>
          <w:rStyle w:val="es-FontDef-Term"/>
        </w:rPr>
        <w:t>T</w:t>
      </w:r>
      <w:r w:rsidR="00AC7120" w:rsidRPr="00E13E23">
        <w:rPr>
          <w:rStyle w:val="es-FontDef-Term"/>
        </w:rPr>
        <w:t xml:space="preserve">otal </w:t>
      </w:r>
      <w:r w:rsidR="00AC7120">
        <w:rPr>
          <w:rStyle w:val="es-FontDef-Term"/>
        </w:rPr>
        <w:t>P</w:t>
      </w:r>
      <w:r w:rsidR="00F37D53" w:rsidRPr="00E13E23">
        <w:rPr>
          <w:rStyle w:val="es-FontDef-Term"/>
        </w:rPr>
        <w:t>rice</w:t>
      </w:r>
      <w:r>
        <w:t xml:space="preserve"> divided by the </w:t>
      </w:r>
      <w:r w:rsidRPr="00D93C2A">
        <w:rPr>
          <w:rStyle w:val="es-FontDef-Term"/>
        </w:rPr>
        <w:t xml:space="preserve">Reported </w:t>
      </w:r>
      <w:r>
        <w:rPr>
          <w:rStyle w:val="es-FontDef-Term"/>
        </w:rPr>
        <w:t>Throughput</w:t>
      </w:r>
      <w:r>
        <w:t xml:space="preserve"> is </w:t>
      </w:r>
      <w:r w:rsidR="00AC7120">
        <w:rPr>
          <w:rStyle w:val="es-FontDef-Term"/>
        </w:rPr>
        <w:t>T</w:t>
      </w:r>
      <w:r w:rsidR="00AC7120" w:rsidRPr="006A1C25">
        <w:rPr>
          <w:rStyle w:val="es-FontDef-Term"/>
        </w:rPr>
        <w:t xml:space="preserve">otal </w:t>
      </w:r>
      <w:r w:rsidR="00AC7120">
        <w:rPr>
          <w:rStyle w:val="es-FontDef-Term"/>
        </w:rPr>
        <w:t>P</w:t>
      </w:r>
      <w:r w:rsidR="00AC7120" w:rsidRPr="006A1C25">
        <w:rPr>
          <w:rStyle w:val="es-FontDef-Term"/>
        </w:rPr>
        <w:t>rice</w:t>
      </w:r>
      <w:r>
        <w:t>/</w:t>
      </w:r>
      <w:r w:rsidR="0021030F">
        <w:fldChar w:fldCharType="begin"/>
      </w:r>
      <w:r w:rsidR="0021030F">
        <w:instrText xml:space="preserve"> REF metric_name \h </w:instrText>
      </w:r>
      <w:r w:rsidR="0021030F">
        <w:fldChar w:fldCharType="separate"/>
      </w:r>
      <w:r w:rsidR="00601C8E" w:rsidRPr="00A06A86">
        <w:rPr>
          <w:rStyle w:val="es-FontDef-Term"/>
        </w:rPr>
        <w:t>tpsV</w:t>
      </w:r>
      <w:r w:rsidR="0021030F">
        <w:fldChar w:fldCharType="end"/>
      </w:r>
      <w:r>
        <w:t xml:space="preserve">.  This is also known as the </w:t>
      </w:r>
      <w:r>
        <w:rPr>
          <w:rStyle w:val="es-FontDef-Term"/>
        </w:rPr>
        <w:t>Price/Performance</w:t>
      </w:r>
      <w:r w:rsidRPr="00AC29CE">
        <w:rPr>
          <w:rStyle w:val="es-FontDef-Term"/>
        </w:rPr>
        <w:t xml:space="preserve"> </w:t>
      </w:r>
      <w:bookmarkEnd w:id="237"/>
      <w:r w:rsidR="00DA2CBE">
        <w:rPr>
          <w:rStyle w:val="es-FontDef-Term"/>
        </w:rPr>
        <w:t>M</w:t>
      </w:r>
      <w:r w:rsidR="00DA2CBE" w:rsidRPr="00AC29CE">
        <w:rPr>
          <w:rStyle w:val="es-FontDef-Term"/>
        </w:rPr>
        <w:t>etric</w:t>
      </w:r>
      <w:r w:rsidR="00DA2CBE">
        <w:rPr>
          <w:rStyle w:val="es-FontDef-Term"/>
        </w:rPr>
        <w:t>.</w:t>
      </w:r>
    </w:p>
    <w:p w14:paraId="64B33049" w14:textId="77777777" w:rsidR="002F7443" w:rsidRDefault="002F7443" w:rsidP="002F7443">
      <w:pPr>
        <w:pStyle w:val="es-ClauseWording-Align"/>
      </w:pPr>
    </w:p>
    <w:p w14:paraId="49503B1C" w14:textId="77777777" w:rsidR="002F7443" w:rsidRPr="000D46D9" w:rsidRDefault="002F7443" w:rsidP="00234528">
      <w:pPr>
        <w:pStyle w:val="es-ClauseWording-Align"/>
        <w:keepNext/>
        <w:ind w:left="907"/>
        <w:rPr>
          <w:rStyle w:val="es-FontDef-Term"/>
        </w:rPr>
      </w:pPr>
      <w:r w:rsidRPr="000D46D9">
        <w:rPr>
          <w:rStyle w:val="es-FontDef-Term"/>
        </w:rPr>
        <w:t>Primary Key</w:t>
      </w:r>
    </w:p>
    <w:p w14:paraId="25F86BCD" w14:textId="77777777" w:rsidR="002F7443" w:rsidRPr="005052C9" w:rsidRDefault="002F7443" w:rsidP="002F7443">
      <w:pPr>
        <w:pStyle w:val="es-ClauseWording-Align"/>
      </w:pPr>
      <w:bookmarkStart w:id="238" w:name="primary_key"/>
      <w:r w:rsidRPr="005052C9">
        <w:t xml:space="preserve">A </w:t>
      </w:r>
      <w:r w:rsidRPr="000D46D9">
        <w:rPr>
          <w:rStyle w:val="es-FontDef-Term"/>
        </w:rPr>
        <w:t>Primary Key</w:t>
      </w:r>
      <w:r>
        <w:t xml:space="preserve"> is a single column or combination of columns that uniquely identifies a row.  None of the column</w:t>
      </w:r>
      <w:r w:rsidRPr="005052C9">
        <w:t xml:space="preserve">s that are part of the </w:t>
      </w:r>
      <w:r w:rsidRPr="000D46D9">
        <w:rPr>
          <w:rStyle w:val="es-FontDef-Term"/>
        </w:rPr>
        <w:t>Primary Key</w:t>
      </w:r>
      <w:r w:rsidRPr="005052C9">
        <w:t xml:space="preserve"> </w:t>
      </w:r>
      <w:r>
        <w:t>may be nullable</w:t>
      </w:r>
      <w:r w:rsidRPr="005052C9">
        <w:t xml:space="preserve">.  A table </w:t>
      </w:r>
      <w:r>
        <w:t>must</w:t>
      </w:r>
      <w:r w:rsidRPr="005052C9">
        <w:t xml:space="preserve"> have </w:t>
      </w:r>
      <w:r>
        <w:t>no more than</w:t>
      </w:r>
      <w:r w:rsidRPr="005052C9">
        <w:t xml:space="preserve"> one </w:t>
      </w:r>
      <w:r w:rsidRPr="000D46D9">
        <w:rPr>
          <w:rStyle w:val="es-FontDef-Term"/>
        </w:rPr>
        <w:t>Primary Key</w:t>
      </w:r>
      <w:r w:rsidRPr="005052C9">
        <w:t>.</w:t>
      </w:r>
      <w:bookmarkEnd w:id="238"/>
    </w:p>
    <w:p w14:paraId="464C6E04" w14:textId="77777777" w:rsidR="002F7443" w:rsidRDefault="002F7443" w:rsidP="002F7443">
      <w:pPr>
        <w:pStyle w:val="es-ClauseWording-Align"/>
      </w:pPr>
    </w:p>
    <w:p w14:paraId="7D25616C" w14:textId="77777777" w:rsidR="002F7443" w:rsidRPr="009B6E89" w:rsidRDefault="002F7443" w:rsidP="00234528">
      <w:pPr>
        <w:pStyle w:val="es-ClauseWording-Align"/>
        <w:keepNext/>
        <w:ind w:left="907"/>
        <w:rPr>
          <w:rStyle w:val="es-FontDef-Term"/>
        </w:rPr>
      </w:pPr>
      <w:r w:rsidRPr="009B6E89">
        <w:rPr>
          <w:rStyle w:val="es-FontDef-Term"/>
        </w:rPr>
        <w:t>Profile</w:t>
      </w:r>
    </w:p>
    <w:p w14:paraId="1E176180" w14:textId="77777777" w:rsidR="002F7443" w:rsidRDefault="002F7443" w:rsidP="002F7443">
      <w:pPr>
        <w:pStyle w:val="es-ClauseWording-Align"/>
      </w:pPr>
      <w:bookmarkStart w:id="239" w:name="profile"/>
      <w:r w:rsidRPr="0030530E">
        <w:t xml:space="preserve">A </w:t>
      </w:r>
      <w:r w:rsidRPr="009B6E89">
        <w:rPr>
          <w:rStyle w:val="es-FontDef-Term"/>
        </w:rPr>
        <w:t>Profile</w:t>
      </w:r>
      <w:r>
        <w:t xml:space="preserve"> is t</w:t>
      </w:r>
      <w:r w:rsidRPr="009B6E89">
        <w:t xml:space="preserve">he characteristics of a </w:t>
      </w:r>
      <w:r w:rsidRPr="009B6E89">
        <w:rPr>
          <w:rStyle w:val="es-FontDef-Term"/>
        </w:rPr>
        <w:t>Transaction</w:t>
      </w:r>
      <w:r w:rsidRPr="009B6E89">
        <w:t xml:space="preserve">, as defined by the </w:t>
      </w:r>
      <w:r w:rsidRPr="009B6E89">
        <w:rPr>
          <w:rStyle w:val="es-FontDef-Term"/>
        </w:rPr>
        <w:t>Pseudo-code</w:t>
      </w:r>
      <w:r w:rsidRPr="009B6E89">
        <w:t xml:space="preserve"> and summarized by the </w:t>
      </w:r>
      <w:r w:rsidRPr="009B6E89">
        <w:rPr>
          <w:rStyle w:val="es-FontDef-Term"/>
        </w:rPr>
        <w:t>Database Footprint</w:t>
      </w:r>
      <w:bookmarkEnd w:id="239"/>
      <w:r w:rsidRPr="009B6E89">
        <w:t>.</w:t>
      </w:r>
    </w:p>
    <w:p w14:paraId="02042952" w14:textId="77777777" w:rsidR="002F7443" w:rsidRPr="009B6E89" w:rsidRDefault="002F7443" w:rsidP="002F7443">
      <w:pPr>
        <w:pStyle w:val="es-ClauseWording-Align"/>
      </w:pPr>
    </w:p>
    <w:p w14:paraId="74B1DCA4" w14:textId="77777777" w:rsidR="002F7443" w:rsidRPr="00230C39" w:rsidRDefault="002F7443" w:rsidP="00234528">
      <w:pPr>
        <w:pStyle w:val="es-ClauseWording-Align"/>
        <w:keepNext/>
        <w:ind w:left="907"/>
        <w:rPr>
          <w:rStyle w:val="es-FontDef-Term"/>
        </w:rPr>
      </w:pPr>
      <w:r w:rsidRPr="00230C39">
        <w:rPr>
          <w:rStyle w:val="es-FontDef-Term"/>
        </w:rPr>
        <w:t>Pseudo-code</w:t>
      </w:r>
    </w:p>
    <w:p w14:paraId="666A8613" w14:textId="77777777" w:rsidR="002F7443" w:rsidRDefault="002F7443" w:rsidP="002F7443">
      <w:pPr>
        <w:pStyle w:val="es-ClauseWording-Align"/>
      </w:pPr>
      <w:bookmarkStart w:id="240" w:name="pseudo_code"/>
      <w:r w:rsidRPr="009D15D5">
        <w:rPr>
          <w:rStyle w:val="es-FontDef-Term"/>
        </w:rPr>
        <w:t>Pseudo-code</w:t>
      </w:r>
      <w:r w:rsidRPr="00230C39">
        <w:t xml:space="preserve"> is a description of an algorithm that uses the structural conventions of programming languages, but omits language-specific syntax.</w:t>
      </w:r>
      <w:bookmarkEnd w:id="240"/>
    </w:p>
    <w:p w14:paraId="1FA67978" w14:textId="77777777" w:rsidR="002F7443" w:rsidRPr="00230C39" w:rsidRDefault="002F7443" w:rsidP="002F7443">
      <w:pPr>
        <w:pStyle w:val="es-ClauseWording-Align"/>
      </w:pPr>
    </w:p>
    <w:p w14:paraId="508EC004" w14:textId="77777777" w:rsidR="002F7443" w:rsidRDefault="002F7443" w:rsidP="002F7443">
      <w:pPr>
        <w:pStyle w:val="es-ClauseWording-Align"/>
      </w:pPr>
      <w:r>
        <w:t>Q ___________________________</w:t>
      </w:r>
    </w:p>
    <w:p w14:paraId="0F6947FA" w14:textId="77777777" w:rsidR="002F7443" w:rsidRDefault="002F7443" w:rsidP="002F7443">
      <w:pPr>
        <w:pStyle w:val="es-ClauseWording-Align"/>
      </w:pPr>
    </w:p>
    <w:p w14:paraId="54FAF239" w14:textId="77777777" w:rsidR="002F7443" w:rsidRPr="00E80B59" w:rsidRDefault="002F7443" w:rsidP="002F7443">
      <w:pPr>
        <w:pStyle w:val="es-ClauseWording-Align"/>
      </w:pPr>
      <w:r w:rsidRPr="00E80B59">
        <w:t>R ___________________________</w:t>
      </w:r>
    </w:p>
    <w:p w14:paraId="3A2B5B96" w14:textId="77777777" w:rsidR="002F7443" w:rsidRDefault="002F7443" w:rsidP="00234528">
      <w:pPr>
        <w:pStyle w:val="es-ClauseWording-Align"/>
        <w:keepNext/>
        <w:ind w:left="907"/>
        <w:rPr>
          <w:rStyle w:val="es-FontDef-Term"/>
        </w:rPr>
      </w:pPr>
      <w:r>
        <w:rPr>
          <w:rStyle w:val="es-FontDef-Term"/>
        </w:rPr>
        <w:t xml:space="preserve">Ramp-down </w:t>
      </w:r>
    </w:p>
    <w:p w14:paraId="2C654C08" w14:textId="77777777" w:rsidR="002F7443" w:rsidRDefault="002F7443" w:rsidP="002F7443">
      <w:pPr>
        <w:pStyle w:val="es-ClauseWording-Align"/>
      </w:pPr>
      <w:r>
        <w:rPr>
          <w:rStyle w:val="es-FontDef-Term"/>
        </w:rPr>
        <w:t xml:space="preserve">Ramp-down is </w:t>
      </w:r>
      <w:bookmarkStart w:id="241" w:name="ramp_down"/>
      <w:r w:rsidRPr="00310687">
        <w:t xml:space="preserve">the period of time from the end of </w:t>
      </w:r>
      <w:r w:rsidRPr="00310687">
        <w:rPr>
          <w:rStyle w:val="es-FontDef-Term"/>
        </w:rPr>
        <w:t>Steady State</w:t>
      </w:r>
      <w:r w:rsidRPr="00310687">
        <w:t xml:space="preserve"> to the end of the </w:t>
      </w:r>
      <w:r w:rsidRPr="00310687">
        <w:rPr>
          <w:rStyle w:val="es-FontDef-Term"/>
        </w:rPr>
        <w:t>Test Run</w:t>
      </w:r>
      <w:bookmarkEnd w:id="241"/>
      <w:r w:rsidRPr="00310687">
        <w:t>.</w:t>
      </w:r>
    </w:p>
    <w:p w14:paraId="45228DC5" w14:textId="77777777" w:rsidR="002F7443" w:rsidRPr="00CD7E88" w:rsidRDefault="002F7443" w:rsidP="002F7443">
      <w:pPr>
        <w:pStyle w:val="es-ClauseWording-Align"/>
      </w:pPr>
    </w:p>
    <w:p w14:paraId="59A5A79D" w14:textId="77777777" w:rsidR="002F7443" w:rsidRDefault="002F7443" w:rsidP="00234528">
      <w:pPr>
        <w:pStyle w:val="es-ClauseWording-Align"/>
        <w:keepNext/>
        <w:ind w:left="907"/>
        <w:rPr>
          <w:rStyle w:val="es-FontDef-Term"/>
        </w:rPr>
      </w:pPr>
      <w:r>
        <w:rPr>
          <w:rStyle w:val="es-FontDef-Term"/>
        </w:rPr>
        <w:t xml:space="preserve">Ramp-up </w:t>
      </w:r>
    </w:p>
    <w:p w14:paraId="431C2533" w14:textId="4CE3BB28" w:rsidR="002F7443" w:rsidRDefault="002F7443" w:rsidP="002F7443">
      <w:pPr>
        <w:pStyle w:val="es-ClauseWording-Align"/>
      </w:pPr>
      <w:r>
        <w:rPr>
          <w:rStyle w:val="es-FontDef-Term"/>
        </w:rPr>
        <w:t xml:space="preserve">Ramp-up </w:t>
      </w:r>
      <w:bookmarkStart w:id="242" w:name="ramp_up"/>
      <w:r w:rsidR="00C545A3">
        <w:t>is the</w:t>
      </w:r>
      <w:r w:rsidRPr="00310687">
        <w:t xml:space="preserve"> period of time from the start of the </w:t>
      </w:r>
      <w:r w:rsidRPr="00310687">
        <w:rPr>
          <w:rStyle w:val="es-FontDef-Term"/>
        </w:rPr>
        <w:t>Test Run</w:t>
      </w:r>
      <w:r w:rsidRPr="00310687">
        <w:t xml:space="preserve"> to the start of </w:t>
      </w:r>
      <w:r w:rsidRPr="00310687">
        <w:rPr>
          <w:rStyle w:val="es-FontDef-Term"/>
        </w:rPr>
        <w:t>Steady State</w:t>
      </w:r>
      <w:bookmarkEnd w:id="242"/>
      <w:r w:rsidR="00C545A3" w:rsidRPr="00310687">
        <w:t>.</w:t>
      </w:r>
      <w:r w:rsidR="00C545A3">
        <w:t xml:space="preserve"> To ensure that the </w:t>
      </w:r>
      <w:r w:rsidR="00C545A3" w:rsidRPr="00546325">
        <w:rPr>
          <w:rStyle w:val="es-FontDef-Term"/>
        </w:rPr>
        <w:t>Measurement Interval</w:t>
      </w:r>
      <w:r w:rsidR="00C545A3">
        <w:t xml:space="preserve"> begins after </w:t>
      </w:r>
      <w:r w:rsidR="00C545A3" w:rsidRPr="00546325">
        <w:rPr>
          <w:rStyle w:val="es-FontDef-Term"/>
        </w:rPr>
        <w:t>S</w:t>
      </w:r>
      <w:r w:rsidR="00C545A3">
        <w:rPr>
          <w:rStyle w:val="es-FontDef-Term"/>
        </w:rPr>
        <w:t xml:space="preserve">teady </w:t>
      </w:r>
      <w:r w:rsidR="00C545A3" w:rsidRPr="00546325">
        <w:rPr>
          <w:rStyle w:val="es-FontDef-Term"/>
        </w:rPr>
        <w:t>State</w:t>
      </w:r>
      <w:r w:rsidR="00C545A3">
        <w:t xml:space="preserve"> has been </w:t>
      </w:r>
      <w:r w:rsidR="00CD64DF">
        <w:t>achieved</w:t>
      </w:r>
      <w:r w:rsidR="00C545A3">
        <w:t xml:space="preserve">, </w:t>
      </w:r>
      <w:r w:rsidR="00C545A3">
        <w:rPr>
          <w:rStyle w:val="es-FontDef-Term"/>
        </w:rPr>
        <w:t xml:space="preserve">Ramp-up </w:t>
      </w:r>
      <w:r w:rsidR="00C545A3">
        <w:t xml:space="preserve">is required to be at least 12 minutes, equal to the length of a </w:t>
      </w:r>
      <w:r w:rsidR="0009284C">
        <w:fldChar w:fldCharType="begin"/>
      </w:r>
      <w:r w:rsidR="0009284C">
        <w:instrText xml:space="preserve"> REF benchmark_name \h </w:instrText>
      </w:r>
      <w:r w:rsidR="0009284C">
        <w:fldChar w:fldCharType="separate"/>
      </w:r>
      <w:r w:rsidR="00601C8E">
        <w:rPr>
          <w:rStyle w:val="es-FontDef-Term"/>
        </w:rPr>
        <w:t>TPCx</w:t>
      </w:r>
      <w:r w:rsidR="00601C8E">
        <w:rPr>
          <w:rStyle w:val="es-FontDef-Term"/>
        </w:rPr>
        <w:noBreakHyphen/>
      </w:r>
      <w:r w:rsidR="00601C8E" w:rsidRPr="00664CC6">
        <w:rPr>
          <w:rStyle w:val="es-FontDef-Term"/>
        </w:rPr>
        <w:t>V</w:t>
      </w:r>
      <w:r w:rsidR="0009284C">
        <w:fldChar w:fldCharType="end"/>
      </w:r>
      <w:r w:rsidR="0009284C">
        <w:t xml:space="preserve"> </w:t>
      </w:r>
      <w:r w:rsidR="00C545A3" w:rsidRPr="00546325">
        <w:rPr>
          <w:rStyle w:val="es-FontDef-Term"/>
        </w:rPr>
        <w:t>Phase</w:t>
      </w:r>
      <w:r w:rsidR="00C545A3">
        <w:t>.</w:t>
      </w:r>
    </w:p>
    <w:p w14:paraId="29CBF656" w14:textId="77777777" w:rsidR="002F7443" w:rsidRPr="00CD7E88" w:rsidRDefault="002F7443" w:rsidP="002F7443">
      <w:pPr>
        <w:pStyle w:val="es-ClauseWording-Align"/>
      </w:pPr>
    </w:p>
    <w:p w14:paraId="10B60ECC" w14:textId="77777777" w:rsidR="002F7443" w:rsidRPr="00041C24" w:rsidRDefault="002F7443" w:rsidP="00234528">
      <w:pPr>
        <w:pStyle w:val="es-ClauseWording-Align"/>
        <w:keepNext/>
        <w:ind w:left="907"/>
        <w:rPr>
          <w:rStyle w:val="es-FontDef-Term"/>
        </w:rPr>
      </w:pPr>
      <w:r w:rsidRPr="00041C24">
        <w:rPr>
          <w:rStyle w:val="es-FontDef-Term"/>
        </w:rPr>
        <w:t>Redundancy Level One</w:t>
      </w:r>
    </w:p>
    <w:p w14:paraId="33625B83" w14:textId="77777777" w:rsidR="002F7443" w:rsidRDefault="002F7443" w:rsidP="002F7443">
      <w:pPr>
        <w:pStyle w:val="es-ClauseWording-Align"/>
      </w:pPr>
      <w:bookmarkStart w:id="243" w:name="redundancy_level_one"/>
      <w:r w:rsidRPr="001B3902">
        <w:rPr>
          <w:rStyle w:val="es-FontDef-Term"/>
        </w:rPr>
        <w:t>Redundancy Level One</w:t>
      </w:r>
      <w:r>
        <w:rPr>
          <w:rStyle w:val="es-FontDef-Term"/>
        </w:rPr>
        <w:t xml:space="preserve"> (Durable Media Redundancy)</w:t>
      </w:r>
      <w:r>
        <w:t xml:space="preserve"> guarantees access to the data on </w:t>
      </w:r>
      <w:r w:rsidRPr="00C142B7">
        <w:rPr>
          <w:rStyle w:val="es-FontDef-Term"/>
        </w:rPr>
        <w:t xml:space="preserve">Durable </w:t>
      </w:r>
      <w:r>
        <w:rPr>
          <w:rStyle w:val="es-FontDef-Term"/>
        </w:rPr>
        <w:t>M</w:t>
      </w:r>
      <w:r w:rsidRPr="00C142B7">
        <w:rPr>
          <w:rStyle w:val="es-FontDef-Term"/>
        </w:rPr>
        <w:t>edia</w:t>
      </w:r>
      <w:r>
        <w:t xml:space="preserve"> when a single </w:t>
      </w:r>
      <w:r w:rsidRPr="00C142B7">
        <w:rPr>
          <w:rStyle w:val="es-FontDef-Term"/>
        </w:rPr>
        <w:t>Durable Media</w:t>
      </w:r>
      <w:r>
        <w:t xml:space="preserve"> failure occurs.</w:t>
      </w:r>
      <w:bookmarkEnd w:id="243"/>
    </w:p>
    <w:p w14:paraId="5F5D7B4B" w14:textId="77777777" w:rsidR="002F7443" w:rsidRPr="00CD7E88" w:rsidRDefault="002F7443" w:rsidP="002F7443">
      <w:pPr>
        <w:pStyle w:val="es-ClauseWording-Align"/>
      </w:pPr>
    </w:p>
    <w:p w14:paraId="6639C9B4" w14:textId="77777777" w:rsidR="004B3656" w:rsidRPr="00611190" w:rsidRDefault="004B3656" w:rsidP="004B3656">
      <w:pPr>
        <w:pStyle w:val="es-ClauseWording-Align"/>
        <w:keepNext/>
        <w:ind w:left="907"/>
        <w:rPr>
          <w:rStyle w:val="es-FontDef-Term"/>
        </w:rPr>
      </w:pPr>
      <w:r w:rsidRPr="00611190">
        <w:rPr>
          <w:rStyle w:val="es-FontDef-Term"/>
        </w:rPr>
        <w:t>Redundancy Level Two</w:t>
      </w:r>
    </w:p>
    <w:p w14:paraId="51FBE843" w14:textId="77777777" w:rsidR="004B3656" w:rsidRDefault="004B3656" w:rsidP="004B3656">
      <w:pPr>
        <w:pStyle w:val="es-ClauseWording-Align"/>
      </w:pPr>
      <w:bookmarkStart w:id="244" w:name="redundancy_level_two"/>
      <w:r w:rsidRPr="001B3902">
        <w:rPr>
          <w:rStyle w:val="es-FontDef-Term"/>
        </w:rPr>
        <w:t>Redundancy Level Two</w:t>
      </w:r>
      <w:r>
        <w:rPr>
          <w:rStyle w:val="es-FontDef-Term"/>
        </w:rPr>
        <w:t xml:space="preserve"> (Durable Media Controller Redundancy)</w:t>
      </w:r>
      <w:r>
        <w:t xml:space="preserve"> includes </w:t>
      </w:r>
      <w:r w:rsidRPr="001B3902">
        <w:rPr>
          <w:rStyle w:val="es-FontDef-Term"/>
        </w:rPr>
        <w:t>Redundancy Level One</w:t>
      </w:r>
      <w:r>
        <w:t xml:space="preserve"> and guarantees access to the data on </w:t>
      </w:r>
      <w:r w:rsidRPr="00C142B7">
        <w:rPr>
          <w:rStyle w:val="es-FontDef-Term"/>
        </w:rPr>
        <w:t>Durable Media</w:t>
      </w:r>
      <w:r>
        <w:t xml:space="preserve"> when a single failure occurs in the storage controller used to satisfy the redundancy level or in the communication media between the storage controller and the </w:t>
      </w:r>
      <w:r w:rsidRPr="005A4537">
        <w:rPr>
          <w:rStyle w:val="es-FontDef-Term"/>
        </w:rPr>
        <w:t>Durable Media</w:t>
      </w:r>
      <w:r>
        <w:t>.</w:t>
      </w:r>
      <w:bookmarkEnd w:id="244"/>
    </w:p>
    <w:p w14:paraId="480A456E" w14:textId="77777777" w:rsidR="004B3656" w:rsidRPr="00CD7E88" w:rsidRDefault="004B3656" w:rsidP="004B3656">
      <w:pPr>
        <w:pStyle w:val="es-ClauseWording-Align"/>
      </w:pPr>
    </w:p>
    <w:p w14:paraId="204FC9C2" w14:textId="77777777" w:rsidR="002F7443" w:rsidRPr="00041C24" w:rsidRDefault="002F7443" w:rsidP="00234528">
      <w:pPr>
        <w:pStyle w:val="es-ClauseWording-Align"/>
        <w:keepNext/>
        <w:ind w:left="907"/>
        <w:rPr>
          <w:rStyle w:val="es-FontDef-Term"/>
        </w:rPr>
      </w:pPr>
      <w:r w:rsidRPr="00041C24">
        <w:rPr>
          <w:rStyle w:val="es-FontDef-Term"/>
        </w:rPr>
        <w:lastRenderedPageBreak/>
        <w:t>Redundancy Level Three</w:t>
      </w:r>
    </w:p>
    <w:p w14:paraId="2FFBE554" w14:textId="77777777" w:rsidR="002F7443" w:rsidRDefault="002F7443" w:rsidP="002F7443">
      <w:pPr>
        <w:pStyle w:val="es-ClauseWording-Align"/>
      </w:pPr>
      <w:bookmarkStart w:id="245" w:name="redundancy_level_three"/>
      <w:r w:rsidRPr="001B3902">
        <w:rPr>
          <w:rStyle w:val="es-FontDef-Term"/>
        </w:rPr>
        <w:t>Redundancy Level Three</w:t>
      </w:r>
      <w:r>
        <w:rPr>
          <w:rStyle w:val="es-FontDef-Term"/>
        </w:rPr>
        <w:t xml:space="preserve"> (Full Redundancy)</w:t>
      </w:r>
      <w:r>
        <w:t xml:space="preserve"> includes </w:t>
      </w:r>
      <w:r w:rsidRPr="001B3902">
        <w:rPr>
          <w:rStyle w:val="es-FontDef-Term"/>
        </w:rPr>
        <w:t xml:space="preserve">Redundancy Level </w:t>
      </w:r>
      <w:r>
        <w:rPr>
          <w:rStyle w:val="es-FontDef-Term"/>
        </w:rPr>
        <w:t>Two</w:t>
      </w:r>
      <w:r>
        <w:t xml:space="preserve"> and guarantees access to the data on </w:t>
      </w:r>
      <w:r w:rsidRPr="00C142B7">
        <w:rPr>
          <w:rStyle w:val="es-FontDef-Term"/>
        </w:rPr>
        <w:t>Durable Media</w:t>
      </w:r>
      <w:r>
        <w:t xml:space="preserve"> when a single failure occurs within the </w:t>
      </w:r>
      <w:r w:rsidRPr="005A4537">
        <w:rPr>
          <w:rStyle w:val="es-FontDef-Term"/>
        </w:rPr>
        <w:t>Durable Media</w:t>
      </w:r>
      <w:r>
        <w:t xml:space="preserve"> system, including communications between </w:t>
      </w:r>
      <w:r w:rsidRPr="005A4537">
        <w:rPr>
          <w:rStyle w:val="es-FontDef-Term"/>
        </w:rPr>
        <w:t>Tier B</w:t>
      </w:r>
      <w:r>
        <w:t xml:space="preserve"> and the </w:t>
      </w:r>
      <w:r w:rsidRPr="005A4537">
        <w:rPr>
          <w:rStyle w:val="es-FontDef-Term"/>
        </w:rPr>
        <w:t>Durable Media</w:t>
      </w:r>
      <w:r>
        <w:t xml:space="preserve"> system.</w:t>
      </w:r>
      <w:bookmarkEnd w:id="245"/>
    </w:p>
    <w:p w14:paraId="6D9996CA" w14:textId="77777777" w:rsidR="002F7443" w:rsidRPr="00CD7E88" w:rsidRDefault="002F7443" w:rsidP="002F7443">
      <w:pPr>
        <w:pStyle w:val="es-ClauseWording-Align"/>
      </w:pPr>
    </w:p>
    <w:p w14:paraId="133C71DB" w14:textId="77777777" w:rsidR="002F7443" w:rsidRPr="00E73BE5" w:rsidRDefault="002F7443" w:rsidP="00234528">
      <w:pPr>
        <w:pStyle w:val="es-ClauseWording-Align"/>
        <w:keepNext/>
        <w:ind w:left="907"/>
        <w:rPr>
          <w:rStyle w:val="es-FontDef-Term"/>
        </w:rPr>
      </w:pPr>
      <w:r w:rsidRPr="00E73BE5">
        <w:rPr>
          <w:rStyle w:val="es-FontDef-Term"/>
        </w:rPr>
        <w:t>Reference</w:t>
      </w:r>
    </w:p>
    <w:p w14:paraId="10E8A0B9" w14:textId="2FAFD940" w:rsidR="002F7443" w:rsidRDefault="002F7443" w:rsidP="002F7443">
      <w:pPr>
        <w:pStyle w:val="es-ClauseWording-Align"/>
      </w:pPr>
      <w:bookmarkStart w:id="246" w:name="reference"/>
      <w:r>
        <w:t>The word “</w:t>
      </w:r>
      <w:r>
        <w:rPr>
          <w:rStyle w:val="es-FontDef-Term"/>
        </w:rPr>
        <w:t>Reference</w:t>
      </w:r>
      <w:r>
        <w:t xml:space="preserve">” indicates that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 column is identified in the database and the content is accessed within the </w:t>
      </w:r>
      <w:r>
        <w:rPr>
          <w:rStyle w:val="es-FontDef-Term"/>
        </w:rPr>
        <w:t>Frame</w:t>
      </w:r>
      <w:r>
        <w:t xml:space="preserve"> without passing the content of the table column to the </w:t>
      </w:r>
      <w:r>
        <w:rPr>
          <w:rStyle w:val="es-FontDef-Term"/>
        </w:rPr>
        <w:t>VGenTxnHarness</w:t>
      </w:r>
      <w:r>
        <w:t>.</w:t>
      </w:r>
      <w:bookmarkEnd w:id="246"/>
    </w:p>
    <w:p w14:paraId="476A9B98" w14:textId="77777777" w:rsidR="002F7443" w:rsidRDefault="002F7443" w:rsidP="002F7443">
      <w:pPr>
        <w:pStyle w:val="es-ClauseWording-Align"/>
      </w:pPr>
    </w:p>
    <w:p w14:paraId="5FDFED82" w14:textId="77777777" w:rsidR="002F7443" w:rsidRPr="006F4224" w:rsidRDefault="002F7443" w:rsidP="00234528">
      <w:pPr>
        <w:pStyle w:val="es-ClauseWording-Align"/>
        <w:keepNext/>
        <w:ind w:left="907"/>
        <w:rPr>
          <w:rStyle w:val="es-FontDef-Term"/>
        </w:rPr>
      </w:pPr>
      <w:r w:rsidRPr="006F4224">
        <w:rPr>
          <w:rStyle w:val="es-FontDef-Term"/>
        </w:rPr>
        <w:t>Referential Integrity</w:t>
      </w:r>
    </w:p>
    <w:p w14:paraId="2CA78585" w14:textId="082E3396" w:rsidR="002F7443" w:rsidRDefault="002F7443" w:rsidP="002F7443">
      <w:pPr>
        <w:pStyle w:val="es-ClauseWording-Align"/>
      </w:pPr>
      <w:bookmarkStart w:id="247" w:name="referential_integrity"/>
      <w:r w:rsidRPr="00DC11F7">
        <w:rPr>
          <w:rStyle w:val="es-FontDef-Term"/>
        </w:rPr>
        <w:t>Referential Integrity</w:t>
      </w:r>
      <w:r>
        <w:t xml:space="preserve"> preserves the relationship of data between tables, by restricting actions performed on </w:t>
      </w:r>
      <w:hyperlink w:anchor="primary_key" w:history="1">
        <w:r w:rsidRPr="00E7063E">
          <w:rPr>
            <w:rStyle w:val="es-FontDef-Term"/>
          </w:rPr>
          <w:t>Primary Keys</w:t>
        </w:r>
      </w:hyperlink>
      <w:r>
        <w:t xml:space="preserve"> and </w:t>
      </w:r>
      <w:r w:rsidRPr="00AD0B38">
        <w:rPr>
          <w:rStyle w:val="es-FontDef-Term"/>
        </w:rPr>
        <w:t>Foreign Keys</w:t>
      </w:r>
      <w:r>
        <w:t xml:space="preserve"> in a table.</w:t>
      </w:r>
      <w:bookmarkEnd w:id="247"/>
    </w:p>
    <w:p w14:paraId="31BA0B5F" w14:textId="77777777" w:rsidR="002F7443" w:rsidRDefault="002F7443" w:rsidP="002F7443">
      <w:pPr>
        <w:pStyle w:val="es-ClauseWording-Align"/>
      </w:pPr>
    </w:p>
    <w:p w14:paraId="4952FD00" w14:textId="77777777" w:rsidR="002F7443" w:rsidRPr="00E73BE5" w:rsidRDefault="002F7443" w:rsidP="00234528">
      <w:pPr>
        <w:pStyle w:val="es-ClauseWording-Align"/>
        <w:keepNext/>
        <w:ind w:left="907"/>
        <w:rPr>
          <w:rStyle w:val="es-FontDef-Term"/>
        </w:rPr>
      </w:pPr>
      <w:r w:rsidRPr="00E73BE5">
        <w:rPr>
          <w:rStyle w:val="es-FontDef-Term"/>
        </w:rPr>
        <w:t>Remove</w:t>
      </w:r>
    </w:p>
    <w:p w14:paraId="0FC0B967" w14:textId="7D84BC12" w:rsidR="002F7443" w:rsidRDefault="002F7443" w:rsidP="002F7443">
      <w:pPr>
        <w:pStyle w:val="es-ClauseWording-Align"/>
      </w:pPr>
      <w:bookmarkStart w:id="248" w:name="remove"/>
      <w:r>
        <w:t>The word “</w:t>
      </w:r>
      <w:r>
        <w:rPr>
          <w:rStyle w:val="es-FontDef-Term"/>
        </w:rPr>
        <w:t>Remove</w:t>
      </w:r>
      <w:r>
        <w:t xml:space="preserve">” indicates that a number of rows are removed from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 specified by the </w:t>
      </w:r>
      <w:r>
        <w:rPr>
          <w:rStyle w:val="es-FontDef-Term"/>
        </w:rPr>
        <w:t>Database Footprint</w:t>
      </w:r>
      <w:r>
        <w:t xml:space="preserve">.  Table row(s) can only be removed in a </w:t>
      </w:r>
      <w:r>
        <w:rPr>
          <w:rStyle w:val="es-FontDef-Term"/>
        </w:rPr>
        <w:t>Frame</w:t>
      </w:r>
      <w:r>
        <w:t xml:space="preserve"> where the word “</w:t>
      </w:r>
      <w:r>
        <w:rPr>
          <w:rStyle w:val="es-FontDef-Term"/>
        </w:rPr>
        <w:t>Remove</w:t>
      </w:r>
      <w:r>
        <w:t xml:space="preserve">” is specified.  The number of rows that are removed is specified in the second column of the </w:t>
      </w:r>
      <w:r>
        <w:rPr>
          <w:rStyle w:val="es-FontDef-Term"/>
        </w:rPr>
        <w:t>Database Footprint</w:t>
      </w:r>
      <w:r>
        <w:t xml:space="preserve"> with either “</w:t>
      </w:r>
      <w:r>
        <w:rPr>
          <w:rStyle w:val="es-FontDef-Term"/>
        </w:rPr>
        <w:t># row</w:t>
      </w:r>
      <w:r>
        <w:t>” for a fixed number of rows or “</w:t>
      </w:r>
      <w:r>
        <w:rPr>
          <w:rStyle w:val="es-FontDef-Term"/>
        </w:rPr>
        <w:t>row(s)</w:t>
      </w:r>
      <w:r>
        <w:t>” for an unspecified number of rows.</w:t>
      </w:r>
      <w:bookmarkEnd w:id="248"/>
    </w:p>
    <w:p w14:paraId="6F955412" w14:textId="77777777" w:rsidR="002F7443" w:rsidRDefault="002F7443" w:rsidP="002F7443">
      <w:pPr>
        <w:pStyle w:val="es-ClauseWording-Align"/>
      </w:pPr>
    </w:p>
    <w:p w14:paraId="4EC72475" w14:textId="77777777" w:rsidR="002F7443" w:rsidRPr="00F214A2" w:rsidRDefault="002F7443" w:rsidP="00234528">
      <w:pPr>
        <w:pStyle w:val="es-ClauseWording-Align"/>
        <w:keepNext/>
        <w:ind w:left="907"/>
        <w:rPr>
          <w:rStyle w:val="es-FontDef-Term"/>
        </w:rPr>
      </w:pPr>
      <w:r w:rsidRPr="00F214A2">
        <w:rPr>
          <w:rStyle w:val="es-FontDef-Term"/>
        </w:rPr>
        <w:t>Report</w:t>
      </w:r>
    </w:p>
    <w:p w14:paraId="48CE8853" w14:textId="77777777" w:rsidR="002F7443" w:rsidRDefault="002F7443" w:rsidP="002F7443">
      <w:pPr>
        <w:pStyle w:val="es-ClauseWording-Align"/>
      </w:pPr>
      <w:bookmarkStart w:id="249" w:name="report"/>
      <w:r>
        <w:t xml:space="preserve">The term </w:t>
      </w:r>
      <w:r w:rsidRPr="001518D6">
        <w:rPr>
          <w:rStyle w:val="es-FontDef-Term"/>
        </w:rPr>
        <w:t>Report</w:t>
      </w:r>
      <w:r>
        <w:t xml:space="preserve"> refers to the Adobe Acrobat PDF file in the Report folder in the </w:t>
      </w:r>
      <w:r w:rsidRPr="001518D6">
        <w:rPr>
          <w:rStyle w:val="es-FontDef-Term"/>
        </w:rPr>
        <w:t>FDR</w:t>
      </w:r>
      <w:r>
        <w:t xml:space="preserve">. The contents of the </w:t>
      </w:r>
      <w:r w:rsidRPr="001518D6">
        <w:rPr>
          <w:rStyle w:val="es-FontDef-Term"/>
        </w:rPr>
        <w:t>Report</w:t>
      </w:r>
      <w:r>
        <w:t xml:space="preserve"> are defined in Clause 9.</w:t>
      </w:r>
    </w:p>
    <w:bookmarkEnd w:id="249"/>
    <w:p w14:paraId="3650C09A" w14:textId="77777777" w:rsidR="002F7443" w:rsidRDefault="002F7443" w:rsidP="002F7443">
      <w:pPr>
        <w:pStyle w:val="es-ClauseWording-Align"/>
      </w:pPr>
    </w:p>
    <w:p w14:paraId="52F9B5BA" w14:textId="77777777" w:rsidR="002F7443" w:rsidRPr="00E73BE5" w:rsidRDefault="002F7443" w:rsidP="00234528">
      <w:pPr>
        <w:pStyle w:val="es-ClauseWording-Align"/>
        <w:keepNext/>
        <w:ind w:left="907"/>
        <w:rPr>
          <w:rStyle w:val="es-FontDef-Term"/>
        </w:rPr>
      </w:pPr>
      <w:r w:rsidRPr="00E73BE5">
        <w:rPr>
          <w:rStyle w:val="es-FontDef-Term"/>
        </w:rPr>
        <w:t>Reported</w:t>
      </w:r>
    </w:p>
    <w:p w14:paraId="50BD7BFB" w14:textId="77777777" w:rsidR="002F7443" w:rsidRDefault="002F7443" w:rsidP="002F7443">
      <w:pPr>
        <w:pStyle w:val="es-ClauseWording-Align"/>
      </w:pPr>
      <w:bookmarkStart w:id="250" w:name="reported"/>
      <w:r>
        <w:t xml:space="preserve">The term </w:t>
      </w:r>
      <w:r w:rsidRPr="000535D1">
        <w:rPr>
          <w:rStyle w:val="es-FontDef-Term"/>
        </w:rPr>
        <w:t>Reported</w:t>
      </w:r>
      <w:r>
        <w:t xml:space="preserve"> refers to an item that is part of the </w:t>
      </w:r>
      <w:r w:rsidRPr="00754ECF">
        <w:rPr>
          <w:rStyle w:val="es-FontDef-Term"/>
        </w:rPr>
        <w:t>FDR</w:t>
      </w:r>
      <w:bookmarkEnd w:id="250"/>
      <w:r>
        <w:t>.</w:t>
      </w:r>
    </w:p>
    <w:p w14:paraId="104A3D1B" w14:textId="77777777" w:rsidR="002F7443" w:rsidRDefault="002F7443" w:rsidP="002F7443">
      <w:pPr>
        <w:pStyle w:val="es-ClauseWording-Align"/>
      </w:pPr>
    </w:p>
    <w:p w14:paraId="0B16DE06" w14:textId="77777777" w:rsidR="002F7443" w:rsidRPr="00B84C59" w:rsidRDefault="002F7443" w:rsidP="00234528">
      <w:pPr>
        <w:pStyle w:val="es-ClauseWording-Align"/>
        <w:keepNext/>
        <w:ind w:left="907"/>
        <w:rPr>
          <w:rStyle w:val="es-FontDef-Term"/>
        </w:rPr>
      </w:pPr>
      <w:r>
        <w:rPr>
          <w:rStyle w:val="es-FontDef-Term"/>
        </w:rPr>
        <w:t xml:space="preserve">Reported </w:t>
      </w:r>
      <w:r w:rsidRPr="00B84C59">
        <w:rPr>
          <w:rStyle w:val="es-FontDef-Term"/>
        </w:rPr>
        <w:t>Throughput</w:t>
      </w:r>
    </w:p>
    <w:p w14:paraId="07503BEA" w14:textId="65570B0F" w:rsidR="002F7443" w:rsidRDefault="00AF24D9" w:rsidP="002F7443">
      <w:pPr>
        <w:pStyle w:val="es-ClauseWording-Indent-1"/>
        <w:ind w:left="900"/>
      </w:pPr>
      <w:bookmarkStart w:id="251" w:name="throughput_rating"/>
      <w:r>
        <w:t xml:space="preserve">The </w:t>
      </w:r>
      <w:r w:rsidRPr="009412DB">
        <w:rPr>
          <w:rStyle w:val="es-FontDef-Term"/>
        </w:rPr>
        <w:t>Performance Metric</w:t>
      </w:r>
      <w:r>
        <w:t xml:space="preserve"> </w:t>
      </w:r>
      <w:r w:rsidRPr="00ED5F7D">
        <w:rPr>
          <w:rStyle w:val="es-FontPlain"/>
        </w:rPr>
        <w:t>reported</w:t>
      </w:r>
      <w:r>
        <w:t xml:space="preserve"> by </w:t>
      </w:r>
      <w:r w:rsidR="00FF6820">
        <w:fldChar w:fldCharType="begin"/>
      </w:r>
      <w:r w:rsidR="00FF6820">
        <w:instrText xml:space="preserve"> REF benchmark_name \h </w:instrText>
      </w:r>
      <w:r w:rsidR="00FF6820">
        <w:fldChar w:fldCharType="separate"/>
      </w:r>
      <w:r w:rsidR="00601C8E">
        <w:rPr>
          <w:rStyle w:val="es-FontDef-Term"/>
        </w:rPr>
        <w:t>TPCx</w:t>
      </w:r>
      <w:r w:rsidR="00601C8E">
        <w:rPr>
          <w:rStyle w:val="es-FontDef-Term"/>
        </w:rPr>
        <w:noBreakHyphen/>
      </w:r>
      <w:r w:rsidR="00601C8E" w:rsidRPr="00664CC6">
        <w:rPr>
          <w:rStyle w:val="es-FontDef-Term"/>
        </w:rPr>
        <w:t>V</w:t>
      </w:r>
      <w:r w:rsidR="00FF6820">
        <w:fldChar w:fldCharType="end"/>
      </w:r>
      <w:r>
        <w:t xml:space="preserve">is the </w:t>
      </w:r>
      <w:r w:rsidRPr="000152EB">
        <w:rPr>
          <w:rStyle w:val="es-FontDef-Term"/>
        </w:rPr>
        <w:t xml:space="preserve">Reported </w:t>
      </w:r>
      <w:r>
        <w:rPr>
          <w:rStyle w:val="es-FontDef-Term"/>
        </w:rPr>
        <w:t>Throughput</w:t>
      </w:r>
      <w:r>
        <w:t xml:space="preserve">. The name of the metric used for the </w:t>
      </w:r>
      <w:r w:rsidRPr="00542D46">
        <w:rPr>
          <w:rStyle w:val="es-FontDef-Term"/>
        </w:rPr>
        <w:t xml:space="preserve">Reported </w:t>
      </w:r>
      <w:r>
        <w:rPr>
          <w:rStyle w:val="es-FontDef-Term"/>
        </w:rPr>
        <w:t>Throughput</w:t>
      </w:r>
      <w:r>
        <w:t xml:space="preserve"> of the </w:t>
      </w:r>
      <w:r>
        <w:rPr>
          <w:rStyle w:val="es-FontDef-Term"/>
        </w:rPr>
        <w:t>SUT</w:t>
      </w:r>
      <w:r>
        <w:t xml:space="preserve"> is </w:t>
      </w:r>
      <w:r w:rsidR="00403DC9">
        <w:fldChar w:fldCharType="begin"/>
      </w:r>
      <w:r w:rsidR="00403DC9">
        <w:instrText xml:space="preserve"> REF metric_name \h </w:instrText>
      </w:r>
      <w:r w:rsidR="00403DC9">
        <w:fldChar w:fldCharType="separate"/>
      </w:r>
      <w:r w:rsidR="00601C8E" w:rsidRPr="00A06A86">
        <w:rPr>
          <w:rStyle w:val="es-FontDef-Term"/>
        </w:rPr>
        <w:t>tpsV</w:t>
      </w:r>
      <w:r w:rsidR="00403DC9">
        <w:fldChar w:fldCharType="end"/>
      </w:r>
      <w:r w:rsidR="00403DC9">
        <w:t xml:space="preserve">. </w:t>
      </w:r>
      <w:r w:rsidR="002F7443">
        <w:t xml:space="preserve">The value of this metric is based on the </w:t>
      </w:r>
      <w:r w:rsidR="002F7443">
        <w:rPr>
          <w:rStyle w:val="es-FontDef-Term"/>
        </w:rPr>
        <w:t>Measured Throughput</w:t>
      </w:r>
      <w:r w:rsidR="002F7443">
        <w:t xml:space="preserve"> and is bound by the limits defined in Clause </w:t>
      </w:r>
      <w:r w:rsidR="002F7443">
        <w:fldChar w:fldCharType="begin"/>
      </w:r>
      <w:r w:rsidR="002F7443">
        <w:instrText xml:space="preserve"> REF _Ref333550014 \r \h </w:instrText>
      </w:r>
      <w:r w:rsidR="002F7443">
        <w:fldChar w:fldCharType="separate"/>
      </w:r>
      <w:r w:rsidR="00601C8E">
        <w:t>5.7.1.2</w:t>
      </w:r>
      <w:r w:rsidR="002F7443">
        <w:fldChar w:fldCharType="end"/>
      </w:r>
      <w:r w:rsidR="002F7443">
        <w:t>.</w:t>
      </w:r>
      <w:bookmarkEnd w:id="251"/>
    </w:p>
    <w:p w14:paraId="2C17282C" w14:textId="77777777" w:rsidR="002F7443" w:rsidRDefault="002F7443" w:rsidP="002F7443">
      <w:pPr>
        <w:pStyle w:val="es-ClauseWording-Align"/>
      </w:pPr>
    </w:p>
    <w:p w14:paraId="0F6CE140" w14:textId="77777777" w:rsidR="002F7443" w:rsidRPr="00764466" w:rsidRDefault="002F7443" w:rsidP="00234528">
      <w:pPr>
        <w:pStyle w:val="es-ClauseWording-Align"/>
        <w:keepNext/>
        <w:ind w:left="907"/>
        <w:rPr>
          <w:rStyle w:val="es-FontDef-Term"/>
        </w:rPr>
      </w:pPr>
      <w:r w:rsidRPr="00764466">
        <w:rPr>
          <w:rStyle w:val="es-FontDef-Term"/>
        </w:rPr>
        <w:t>Response Time</w:t>
      </w:r>
    </w:p>
    <w:p w14:paraId="5F0A0FBE" w14:textId="77777777" w:rsidR="002F7443" w:rsidRDefault="002F7443" w:rsidP="002F7443">
      <w:pPr>
        <w:pStyle w:val="es-ClauseWording-Align"/>
      </w:pPr>
      <w:bookmarkStart w:id="252" w:name="response_time"/>
      <w:r>
        <w:t xml:space="preserve">The </w:t>
      </w:r>
      <w:r w:rsidRPr="00DC75A1">
        <w:rPr>
          <w:rStyle w:val="es-FontDef-Term"/>
        </w:rPr>
        <w:t>Response Time</w:t>
      </w:r>
      <w:r>
        <w:t xml:space="preserve"> (</w:t>
      </w:r>
      <w:r w:rsidRPr="00DC75A1">
        <w:rPr>
          <w:rStyle w:val="es-FontDef-Term"/>
        </w:rPr>
        <w:t>RT</w:t>
      </w:r>
      <w:r>
        <w:t>) is defined by:</w:t>
      </w:r>
    </w:p>
    <w:p w14:paraId="200ACE68" w14:textId="77777777" w:rsidR="002F7443" w:rsidRDefault="002F7443" w:rsidP="002F7443">
      <w:pPr>
        <w:pStyle w:val="es-ClauseWording-Align"/>
        <w:keepNext/>
      </w:pPr>
      <w:r w:rsidRPr="003B0597">
        <w:rPr>
          <w:rStyle w:val="es-FontDef-Term"/>
        </w:rPr>
        <w:t>RT</w:t>
      </w:r>
      <w:r w:rsidRPr="00160E9F">
        <w:rPr>
          <w:rStyle w:val="es-FontSubscript"/>
        </w:rPr>
        <w:t>n</w:t>
      </w:r>
      <w:r>
        <w:t xml:space="preserve"> = eT</w:t>
      </w:r>
      <w:r w:rsidRPr="00160E9F">
        <w:rPr>
          <w:rStyle w:val="es-FontSubscript"/>
        </w:rPr>
        <w:t>n</w:t>
      </w:r>
      <w:r>
        <w:t xml:space="preserve"> - sT</w:t>
      </w:r>
      <w:r w:rsidRPr="00160E9F">
        <w:rPr>
          <w:rStyle w:val="es-FontSubscript"/>
        </w:rPr>
        <w:t>n</w:t>
      </w:r>
    </w:p>
    <w:p w14:paraId="599D3236" w14:textId="77777777" w:rsidR="002F7443" w:rsidRDefault="002F7443" w:rsidP="002F7443">
      <w:pPr>
        <w:pStyle w:val="es-ClauseWording-Align"/>
        <w:keepNext/>
      </w:pPr>
      <w:r>
        <w:t>where:</w:t>
      </w:r>
    </w:p>
    <w:p w14:paraId="7E9C37ED" w14:textId="77777777" w:rsidR="002F7443" w:rsidRDefault="002F7443" w:rsidP="002F7443">
      <w:pPr>
        <w:pStyle w:val="es-ClauseWording-Indent-1"/>
      </w:pPr>
      <w:r>
        <w:t>sT</w:t>
      </w:r>
      <w:r w:rsidRPr="00160E9F">
        <w:rPr>
          <w:rStyle w:val="es-FontSubscript"/>
        </w:rPr>
        <w:t>n</w:t>
      </w:r>
      <w:r>
        <w:t xml:space="preserve"> and eT</w:t>
      </w:r>
      <w:r w:rsidRPr="00160E9F">
        <w:rPr>
          <w:rStyle w:val="es-FontSubscript"/>
        </w:rPr>
        <w:t>n</w:t>
      </w:r>
      <w:r>
        <w:t xml:space="preserve"> are measured at the </w:t>
      </w:r>
      <w:r>
        <w:rPr>
          <w:rStyle w:val="es-FontDef-Term"/>
        </w:rPr>
        <w:t>Driver</w:t>
      </w:r>
      <w:r>
        <w:t>;</w:t>
      </w:r>
    </w:p>
    <w:p w14:paraId="4A1A7808" w14:textId="77777777" w:rsidR="002F7443" w:rsidRDefault="002F7443" w:rsidP="002F7443">
      <w:pPr>
        <w:pStyle w:val="es-ClauseWording-Indent-1"/>
      </w:pPr>
      <w:r>
        <w:t>sT</w:t>
      </w:r>
      <w:r w:rsidRPr="00160E9F">
        <w:rPr>
          <w:rStyle w:val="es-FontSubscript"/>
        </w:rPr>
        <w:t>n</w:t>
      </w:r>
      <w:r>
        <w:t xml:space="preserve"> =</w:t>
      </w:r>
      <w:r>
        <w:tab/>
        <w:t xml:space="preserve">time measured before the first byte of input data of the </w:t>
      </w:r>
      <w:r>
        <w:rPr>
          <w:rStyle w:val="es-FontDef-Term"/>
        </w:rPr>
        <w:t>Transaction</w:t>
      </w:r>
      <w:r>
        <w:t xml:space="preserve"> is sent by the </w:t>
      </w:r>
      <w:r>
        <w:rPr>
          <w:rStyle w:val="es-FontDef-Term"/>
        </w:rPr>
        <w:t>Driver</w:t>
      </w:r>
      <w:r>
        <w:t xml:space="preserve"> to the </w:t>
      </w:r>
      <w:r>
        <w:rPr>
          <w:rStyle w:val="es-FontDef-Term"/>
        </w:rPr>
        <w:t>SUT</w:t>
      </w:r>
      <w:r>
        <w:t>; and</w:t>
      </w:r>
    </w:p>
    <w:p w14:paraId="747BAB56" w14:textId="77777777" w:rsidR="002F7443" w:rsidRDefault="002F7443" w:rsidP="002F7443">
      <w:pPr>
        <w:pStyle w:val="es-ClauseWording-Indent-1"/>
      </w:pPr>
      <w:r>
        <w:lastRenderedPageBreak/>
        <w:t>eT</w:t>
      </w:r>
      <w:r w:rsidRPr="00160E9F">
        <w:rPr>
          <w:rStyle w:val="es-FontSubscript"/>
        </w:rPr>
        <w:t>n</w:t>
      </w:r>
      <w:r>
        <w:t xml:space="preserve"> =</w:t>
      </w:r>
      <w:r>
        <w:tab/>
        <w:t xml:space="preserve">time measured after the last byte of output data from the </w:t>
      </w:r>
      <w:r>
        <w:rPr>
          <w:rStyle w:val="es-FontDef-Term"/>
        </w:rPr>
        <w:t>Transaction</w:t>
      </w:r>
      <w:r>
        <w:t xml:space="preserve"> is received by the </w:t>
      </w:r>
      <w:r>
        <w:rPr>
          <w:rStyle w:val="es-FontDef-Term"/>
        </w:rPr>
        <w:t>Driver</w:t>
      </w:r>
      <w:r>
        <w:t xml:space="preserve"> from the </w:t>
      </w:r>
      <w:r>
        <w:rPr>
          <w:rStyle w:val="es-FontDef-Term"/>
        </w:rPr>
        <w:t>SUT</w:t>
      </w:r>
      <w:r>
        <w:t>.</w:t>
      </w:r>
    </w:p>
    <w:p w14:paraId="4768F9AE" w14:textId="77777777" w:rsidR="002F7443" w:rsidRDefault="002F7443" w:rsidP="002F7443">
      <w:pPr>
        <w:pStyle w:val="es-ClauseWording-Align"/>
      </w:pPr>
      <w:r w:rsidRPr="00F80BE1">
        <w:rPr>
          <w:rStyle w:val="es-FontHeader"/>
        </w:rPr>
        <w:t xml:space="preserve">Comment: </w:t>
      </w:r>
      <w:r>
        <w:t xml:space="preserve">The resolution of the time stamps used for measuring </w:t>
      </w:r>
      <w:r w:rsidRPr="00487BC0">
        <w:rPr>
          <w:rStyle w:val="es-FontDef-Term"/>
        </w:rPr>
        <w:t>Response Time</w:t>
      </w:r>
      <w:r>
        <w:t xml:space="preserve"> must be at least 0.01 seconds.</w:t>
      </w:r>
    </w:p>
    <w:bookmarkEnd w:id="252"/>
    <w:p w14:paraId="213F505E" w14:textId="77777777" w:rsidR="002F7443" w:rsidRDefault="002F7443" w:rsidP="002F7443">
      <w:pPr>
        <w:pStyle w:val="es-ClauseWording-Align"/>
      </w:pPr>
    </w:p>
    <w:p w14:paraId="14FAFCEB" w14:textId="77777777" w:rsidR="002F7443" w:rsidRPr="00764466" w:rsidRDefault="002F7443" w:rsidP="00234528">
      <w:pPr>
        <w:pStyle w:val="es-ClauseWording-Align"/>
        <w:keepNext/>
        <w:ind w:left="907"/>
        <w:rPr>
          <w:rStyle w:val="es-FontDef-Term"/>
        </w:rPr>
      </w:pPr>
      <w:r w:rsidRPr="00764466">
        <w:rPr>
          <w:rStyle w:val="es-FontDef-Term"/>
        </w:rPr>
        <w:t>Results</w:t>
      </w:r>
    </w:p>
    <w:bookmarkStart w:id="253" w:name="results"/>
    <w:p w14:paraId="7BC583E2" w14:textId="1712C385" w:rsidR="002F7443" w:rsidRDefault="00D6677F"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w:t>
      </w:r>
      <w:r w:rsidR="002F7443" w:rsidRPr="00764466">
        <w:rPr>
          <w:rStyle w:val="es-FontDef-Term"/>
        </w:rPr>
        <w:t>Results</w:t>
      </w:r>
      <w:r w:rsidR="002F7443">
        <w:t xml:space="preserve"> are the </w:t>
      </w:r>
      <w:r w:rsidR="002F7443" w:rsidRPr="00764466">
        <w:rPr>
          <w:rStyle w:val="es-FontDef-Term"/>
        </w:rPr>
        <w:t>Performance Metric</w:t>
      </w:r>
      <w:r w:rsidR="002F7443">
        <w:t xml:space="preserve">, </w:t>
      </w:r>
      <w:r w:rsidR="002F7443" w:rsidRPr="00764466">
        <w:rPr>
          <w:rStyle w:val="es-FontDef-Term"/>
        </w:rPr>
        <w:t>Price/Performance Metric</w:t>
      </w:r>
      <w:r w:rsidR="002F7443">
        <w:t>.</w:t>
      </w:r>
    </w:p>
    <w:bookmarkEnd w:id="253"/>
    <w:p w14:paraId="63615E00" w14:textId="77777777" w:rsidR="002F7443" w:rsidRDefault="002F7443" w:rsidP="002F7443">
      <w:pPr>
        <w:pStyle w:val="es-ClauseWording-Align"/>
      </w:pPr>
    </w:p>
    <w:p w14:paraId="29600B3B" w14:textId="77777777" w:rsidR="002F7443" w:rsidRPr="00764466" w:rsidRDefault="002F7443" w:rsidP="00234528">
      <w:pPr>
        <w:pStyle w:val="es-ClauseWording-Align"/>
        <w:keepNext/>
        <w:ind w:left="907"/>
        <w:rPr>
          <w:rStyle w:val="es-FontDef-Term"/>
        </w:rPr>
      </w:pPr>
      <w:r w:rsidRPr="00764466">
        <w:rPr>
          <w:rStyle w:val="es-FontDef-Term"/>
        </w:rPr>
        <w:t>Return</w:t>
      </w:r>
    </w:p>
    <w:p w14:paraId="649B991E" w14:textId="32B36AB8" w:rsidR="002F7443" w:rsidRDefault="002F7443" w:rsidP="002F7443">
      <w:pPr>
        <w:pStyle w:val="es-ClauseWording-Align"/>
      </w:pPr>
      <w:bookmarkStart w:id="254" w:name="return"/>
      <w:r>
        <w:t>The word “</w:t>
      </w:r>
      <w:r>
        <w:rPr>
          <w:rStyle w:val="es-FontDef-Term"/>
        </w:rPr>
        <w:t>Return</w:t>
      </w:r>
      <w:r>
        <w:t xml:space="preserve">” indicates that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 column is referenced and that its content is retrieved from the database and passed to the </w:t>
      </w:r>
      <w:r>
        <w:rPr>
          <w:rStyle w:val="es-FontDef-Term"/>
        </w:rPr>
        <w:t>VGenTxnHarness</w:t>
      </w:r>
      <w:r>
        <w:t xml:space="preserve">.  The table column must be referenced in the same </w:t>
      </w:r>
      <w:r>
        <w:rPr>
          <w:rStyle w:val="es-FontDef-Term"/>
        </w:rPr>
        <w:t>Frame</w:t>
      </w:r>
      <w:r>
        <w:t xml:space="preserve"> where the word “</w:t>
      </w:r>
      <w:r>
        <w:rPr>
          <w:rStyle w:val="es-FontDef-Term"/>
        </w:rPr>
        <w:t>Return</w:t>
      </w:r>
      <w:r>
        <w:t xml:space="preserve">” is specified.  The content of the table column can only be passed to subsequent </w:t>
      </w:r>
      <w:r>
        <w:rPr>
          <w:rStyle w:val="es-FontDef-Term"/>
        </w:rPr>
        <w:t>Frames</w:t>
      </w:r>
      <w:r>
        <w:t xml:space="preserve"> via the input and output parameters specified in the </w:t>
      </w:r>
      <w:r>
        <w:rPr>
          <w:rStyle w:val="es-FontDef-Term"/>
        </w:rPr>
        <w:t>Frame</w:t>
      </w:r>
      <w:r>
        <w:t xml:space="preserve"> parameters.</w:t>
      </w:r>
      <w:bookmarkEnd w:id="254"/>
    </w:p>
    <w:p w14:paraId="404E0710" w14:textId="77777777" w:rsidR="002F7443" w:rsidRDefault="002F7443" w:rsidP="002F7443">
      <w:pPr>
        <w:pStyle w:val="es-ClauseWording-Align"/>
      </w:pPr>
    </w:p>
    <w:p w14:paraId="0C71D1A0" w14:textId="77777777" w:rsidR="002F7443" w:rsidRPr="008B70AB" w:rsidRDefault="002F7443" w:rsidP="00234528">
      <w:pPr>
        <w:pStyle w:val="es-ClauseWording-Align"/>
        <w:keepNext/>
        <w:ind w:left="907"/>
        <w:rPr>
          <w:rStyle w:val="es-FontDef-Term"/>
        </w:rPr>
      </w:pPr>
      <w:r w:rsidRPr="008B70AB">
        <w:rPr>
          <w:rStyle w:val="es-FontDef-Term"/>
        </w:rPr>
        <w:t>Rollback</w:t>
      </w:r>
    </w:p>
    <w:p w14:paraId="05838E51" w14:textId="77777777" w:rsidR="002F7443" w:rsidRDefault="002F7443" w:rsidP="002F7443">
      <w:pPr>
        <w:pStyle w:val="es-ClauseWording-Align"/>
      </w:pPr>
      <w:bookmarkStart w:id="255" w:name="rollback"/>
      <w:r>
        <w:t>The word “</w:t>
      </w:r>
      <w:r w:rsidRPr="006F64FF">
        <w:rPr>
          <w:rStyle w:val="es-FontDef-Term"/>
        </w:rPr>
        <w:t>Rollback</w:t>
      </w:r>
      <w:r>
        <w:t xml:space="preserve">” indicates that the specified </w:t>
      </w:r>
      <w:r>
        <w:rPr>
          <w:rStyle w:val="es-FontDef-Term"/>
        </w:rPr>
        <w:t>Frame</w:t>
      </w:r>
      <w:r>
        <w:t xml:space="preserve"> contains a control operation that rolls back the </w:t>
      </w:r>
      <w:r>
        <w:rPr>
          <w:rStyle w:val="es-FontDef-Term"/>
        </w:rPr>
        <w:t>Database Transaction</w:t>
      </w:r>
      <w:r>
        <w:t xml:space="preserve">.  The explicit rolling back of a </w:t>
      </w:r>
      <w:r>
        <w:rPr>
          <w:rStyle w:val="es-FontDef-Term"/>
        </w:rPr>
        <w:t>Database Transaction</w:t>
      </w:r>
      <w:r>
        <w:t xml:space="preserve"> can only occur in a </w:t>
      </w:r>
      <w:r>
        <w:rPr>
          <w:rStyle w:val="es-FontDef-Term"/>
        </w:rPr>
        <w:t>Frame</w:t>
      </w:r>
      <w:r w:rsidRPr="006F64FF">
        <w:rPr>
          <w:rStyle w:val="es-FontDef-Term"/>
        </w:rPr>
        <w:t xml:space="preserve"> </w:t>
      </w:r>
      <w:r>
        <w:t>where the word “</w:t>
      </w:r>
      <w:r>
        <w:rPr>
          <w:rStyle w:val="es-FontDef-Term"/>
        </w:rPr>
        <w:t>Rollback</w:t>
      </w:r>
      <w:r>
        <w:t>” is specified.</w:t>
      </w:r>
      <w:bookmarkEnd w:id="255"/>
    </w:p>
    <w:p w14:paraId="22F76CD4" w14:textId="77777777" w:rsidR="002F7443" w:rsidRDefault="002F7443" w:rsidP="002F7443">
      <w:pPr>
        <w:pStyle w:val="es-ClauseWording-Align"/>
      </w:pPr>
    </w:p>
    <w:p w14:paraId="0916CBB9" w14:textId="77777777" w:rsidR="002F7443" w:rsidRPr="008B70AB" w:rsidRDefault="002F7443" w:rsidP="00234528">
      <w:pPr>
        <w:pStyle w:val="es-ClauseWording-Align"/>
        <w:keepNext/>
        <w:ind w:left="907"/>
        <w:rPr>
          <w:rStyle w:val="es-FontDef-Term"/>
        </w:rPr>
      </w:pPr>
      <w:r w:rsidRPr="008B70AB">
        <w:rPr>
          <w:rStyle w:val="es-FontDef-Term"/>
        </w:rPr>
        <w:t>RT</w:t>
      </w:r>
    </w:p>
    <w:p w14:paraId="4A922F5B" w14:textId="77777777" w:rsidR="002F7443" w:rsidRDefault="002F7443" w:rsidP="002F7443">
      <w:pPr>
        <w:pStyle w:val="es-ClauseWording-Align"/>
      </w:pPr>
      <w:bookmarkStart w:id="256" w:name="rt"/>
      <w:r>
        <w:rPr>
          <w:rStyle w:val="es-FontDef-Term"/>
        </w:rPr>
        <w:t>S</w:t>
      </w:r>
      <w:r>
        <w:t xml:space="preserve">ee </w:t>
      </w:r>
      <w:r w:rsidRPr="008B70AB">
        <w:rPr>
          <w:rStyle w:val="es-FontDef-Term"/>
        </w:rPr>
        <w:t>Response Time</w:t>
      </w:r>
      <w:r>
        <w:t>.</w:t>
      </w:r>
      <w:bookmarkEnd w:id="256"/>
    </w:p>
    <w:p w14:paraId="652F83E8" w14:textId="77777777" w:rsidR="002F7443" w:rsidRDefault="002F7443" w:rsidP="002F7443">
      <w:pPr>
        <w:pStyle w:val="es-ClauseWording-Align"/>
      </w:pPr>
    </w:p>
    <w:p w14:paraId="6AE450EB" w14:textId="77777777" w:rsidR="002F7443" w:rsidRDefault="002F7443" w:rsidP="002F7443">
      <w:pPr>
        <w:pStyle w:val="es-ClauseWording-Align"/>
      </w:pPr>
      <w:r>
        <w:t>S ___________________________</w:t>
      </w:r>
    </w:p>
    <w:p w14:paraId="540127F4" w14:textId="77777777" w:rsidR="002F7443" w:rsidRPr="00CB2A3F" w:rsidRDefault="002F7443" w:rsidP="00234528">
      <w:pPr>
        <w:pStyle w:val="es-ClauseWording-Align"/>
        <w:keepNext/>
        <w:ind w:left="907"/>
        <w:rPr>
          <w:rStyle w:val="es-FontDef-Term"/>
        </w:rPr>
      </w:pPr>
      <w:r w:rsidRPr="00CB2A3F">
        <w:rPr>
          <w:rStyle w:val="es-FontDef-Term"/>
        </w:rPr>
        <w:t>S_COUNT_T</w:t>
      </w:r>
    </w:p>
    <w:p w14:paraId="4B669AB9" w14:textId="157821D2" w:rsidR="002F7443" w:rsidRDefault="002F7443" w:rsidP="002F7443">
      <w:pPr>
        <w:pStyle w:val="es-ClauseWording-Align"/>
      </w:pPr>
      <w:bookmarkStart w:id="257" w:name="s_count_t"/>
      <w:r>
        <w:rPr>
          <w:rStyle w:val="es-FontDef-Term"/>
        </w:rPr>
        <w:t>S_COUNT_T</w:t>
      </w:r>
      <w:r>
        <w:t xml:space="preserve"> is defined as </w:t>
      </w:r>
      <w:r>
        <w:rPr>
          <w:rStyle w:val="es-FontDef-Term"/>
        </w:rPr>
        <w:t>N</w:t>
      </w:r>
      <w:r w:rsidRPr="004F0B13">
        <w:rPr>
          <w:rStyle w:val="es-FontDef-Term"/>
        </w:rPr>
        <w:t>UM(12)</w:t>
      </w:r>
      <w:r>
        <w:t xml:space="preserve"> and is used for holding the aggregate count </w:t>
      </w:r>
      <w:r w:rsidR="006D3496">
        <w:t>of shares</w:t>
      </w:r>
      <w:r>
        <w:t xml:space="preserve"> used in many tables.</w:t>
      </w:r>
      <w:bookmarkEnd w:id="257"/>
    </w:p>
    <w:p w14:paraId="3A4A984E" w14:textId="77777777" w:rsidR="002F7443" w:rsidRDefault="002F7443" w:rsidP="002F7443">
      <w:pPr>
        <w:pStyle w:val="es-ClauseWording-Align"/>
      </w:pPr>
    </w:p>
    <w:p w14:paraId="5AC1ADCB" w14:textId="77777777" w:rsidR="002F7443" w:rsidRPr="00CB2A3F" w:rsidRDefault="002F7443" w:rsidP="00234528">
      <w:pPr>
        <w:pStyle w:val="es-ClauseWording-Align"/>
        <w:keepNext/>
        <w:ind w:left="907"/>
        <w:rPr>
          <w:rStyle w:val="es-FontDef-Term"/>
        </w:rPr>
      </w:pPr>
      <w:r w:rsidRPr="00CB2A3F">
        <w:rPr>
          <w:rStyle w:val="es-FontDef-Term"/>
        </w:rPr>
        <w:t>S_PRICE_T</w:t>
      </w:r>
    </w:p>
    <w:p w14:paraId="53352D32" w14:textId="77777777" w:rsidR="002F7443" w:rsidRDefault="002F7443" w:rsidP="002F7443">
      <w:pPr>
        <w:pStyle w:val="es-ClauseWording-Align"/>
      </w:pPr>
      <w:bookmarkStart w:id="258" w:name="s_price_t"/>
      <w:r>
        <w:rPr>
          <w:rStyle w:val="es-FontDef-Term"/>
        </w:rPr>
        <w:t>S_PRICE_T</w:t>
      </w:r>
      <w:r>
        <w:t xml:space="preserve"> is defined as </w:t>
      </w:r>
      <w:r>
        <w:rPr>
          <w:rStyle w:val="es-FontDef-Term"/>
        </w:rPr>
        <w:t>ENUM</w:t>
      </w:r>
      <w:r w:rsidRPr="004F0B13">
        <w:rPr>
          <w:rStyle w:val="es-FontDef-Term"/>
        </w:rPr>
        <w:t>(8,2)</w:t>
      </w:r>
      <w:r>
        <w:t xml:space="preserve"> and is used for holding the value of a share price.</w:t>
      </w:r>
      <w:bookmarkEnd w:id="258"/>
    </w:p>
    <w:p w14:paraId="3A13B8F2" w14:textId="77777777" w:rsidR="002F7443" w:rsidRDefault="002F7443" w:rsidP="002F7443">
      <w:pPr>
        <w:pStyle w:val="es-ClauseWording-Align"/>
        <w:ind w:left="0"/>
      </w:pPr>
    </w:p>
    <w:p w14:paraId="21AAF754" w14:textId="77777777" w:rsidR="002F7443" w:rsidRPr="00024616" w:rsidRDefault="002F7443" w:rsidP="00234528">
      <w:pPr>
        <w:pStyle w:val="es-ClauseWording-Align"/>
        <w:keepNext/>
        <w:ind w:left="907"/>
        <w:rPr>
          <w:rStyle w:val="es-FontDef-Term"/>
        </w:rPr>
      </w:pPr>
      <w:r w:rsidRPr="00024616">
        <w:rPr>
          <w:rStyle w:val="es-FontDef-Term"/>
        </w:rPr>
        <w:t>S_QTY_T</w:t>
      </w:r>
    </w:p>
    <w:p w14:paraId="36DF1C12" w14:textId="77777777" w:rsidR="002F7443" w:rsidRDefault="002F7443" w:rsidP="002F7443">
      <w:pPr>
        <w:pStyle w:val="es-ClauseWording-Align"/>
      </w:pPr>
      <w:bookmarkStart w:id="259" w:name="s_qty_t"/>
      <w:r w:rsidRPr="00D92967">
        <w:rPr>
          <w:rStyle w:val="es-FontDef-Term"/>
        </w:rPr>
        <w:t>S_QTY_T</w:t>
      </w:r>
      <w:r w:rsidRPr="00D92967">
        <w:t xml:space="preserve"> is defined as </w:t>
      </w:r>
      <w:r>
        <w:rPr>
          <w:rStyle w:val="es-FontDef-Term"/>
        </w:rPr>
        <w:t>SN</w:t>
      </w:r>
      <w:r w:rsidRPr="004F0B13">
        <w:rPr>
          <w:rStyle w:val="es-FontDef-Term"/>
        </w:rPr>
        <w:t>UM(6)</w:t>
      </w:r>
      <w:r w:rsidRPr="00D92967">
        <w:t xml:space="preserve"> and is used for holding the quantity of shares per individual trade.</w:t>
      </w:r>
      <w:bookmarkEnd w:id="259"/>
    </w:p>
    <w:p w14:paraId="2844AE1D" w14:textId="77777777" w:rsidR="002F7443" w:rsidRDefault="002F7443" w:rsidP="002F7443">
      <w:pPr>
        <w:pStyle w:val="es-ClauseWording-Align"/>
      </w:pPr>
    </w:p>
    <w:p w14:paraId="6DD864A0" w14:textId="77777777" w:rsidR="002F7443" w:rsidRPr="00D90991" w:rsidRDefault="002F7443" w:rsidP="00234528">
      <w:pPr>
        <w:pStyle w:val="es-ClauseWording-Align"/>
        <w:keepNext/>
        <w:ind w:left="907"/>
        <w:rPr>
          <w:rStyle w:val="es-FontDef-Term"/>
        </w:rPr>
      </w:pPr>
      <w:r w:rsidRPr="00D90991">
        <w:rPr>
          <w:rStyle w:val="es-FontDef-Term"/>
        </w:rPr>
        <w:t>Scale Factor</w:t>
      </w:r>
    </w:p>
    <w:p w14:paraId="21994304" w14:textId="77777777" w:rsidR="002F7443" w:rsidRDefault="002F7443" w:rsidP="002F7443">
      <w:pPr>
        <w:pStyle w:val="es-ClauseWording-Align"/>
      </w:pPr>
      <w:bookmarkStart w:id="260" w:name="scale_factor"/>
      <w:r>
        <w:t xml:space="preserve">The </w:t>
      </w:r>
      <w:r w:rsidRPr="00234528">
        <w:rPr>
          <w:rStyle w:val="es-FontDef-Term"/>
        </w:rPr>
        <w:t>Scale Factor</w:t>
      </w:r>
      <w:r>
        <w:t xml:space="preserve"> is the number of required customer rows per single </w:t>
      </w:r>
      <w:r w:rsidRPr="00E7063E">
        <w:rPr>
          <w:rStyle w:val="es-FontDef-Term"/>
        </w:rPr>
        <w:t>Transactions-Per-Second-</w:t>
      </w:r>
      <w:r>
        <w:rPr>
          <w:rStyle w:val="es-FontDef-Term"/>
        </w:rPr>
        <w:t>V.</w:t>
      </w:r>
      <w:r>
        <w:t xml:space="preserve"> The </w:t>
      </w:r>
      <w:r w:rsidRPr="00691254">
        <w:rPr>
          <w:rStyle w:val="es-FontDef-Term"/>
        </w:rPr>
        <w:t>Scale Factor</w:t>
      </w:r>
      <w:r>
        <w:t xml:space="preserve"> for </w:t>
      </w:r>
      <w:r w:rsidRPr="00691254">
        <w:rPr>
          <w:rStyle w:val="es-FontDef-Term"/>
        </w:rPr>
        <w:t>Nominal Throughput</w:t>
      </w:r>
      <w:r>
        <w:t xml:space="preserve"> is 500.</w:t>
      </w:r>
      <w:bookmarkEnd w:id="260"/>
    </w:p>
    <w:p w14:paraId="0FACB1B8" w14:textId="77777777" w:rsidR="002F7443" w:rsidRPr="00593D4E" w:rsidRDefault="002F7443" w:rsidP="002F7443">
      <w:pPr>
        <w:pStyle w:val="es-ClauseWording-Align"/>
      </w:pPr>
    </w:p>
    <w:p w14:paraId="6F2A9B56" w14:textId="77777777" w:rsidR="002F7443" w:rsidRPr="00CB2A3F" w:rsidRDefault="002F7443" w:rsidP="00234528">
      <w:pPr>
        <w:pStyle w:val="es-ClauseWording-Align"/>
        <w:keepNext/>
        <w:ind w:left="907"/>
        <w:rPr>
          <w:rStyle w:val="es-FontDef-Term"/>
        </w:rPr>
      </w:pPr>
      <w:r w:rsidRPr="00CB2A3F">
        <w:rPr>
          <w:rStyle w:val="es-FontDef-Term"/>
        </w:rPr>
        <w:lastRenderedPageBreak/>
        <w:t>Scaling Tables</w:t>
      </w:r>
    </w:p>
    <w:p w14:paraId="5096149F" w14:textId="77777777" w:rsidR="002F7443" w:rsidRDefault="002F7443" w:rsidP="002F7443">
      <w:pPr>
        <w:pStyle w:val="es-ClauseWording-Align"/>
      </w:pPr>
      <w:bookmarkStart w:id="261" w:name="scaling_tables"/>
      <w:r>
        <w:rPr>
          <w:rStyle w:val="es-FontDef-Term"/>
        </w:rPr>
        <w:t>Scaling Tables</w:t>
      </w:r>
      <w:r>
        <w:t xml:space="preserve"> each have a defined cardinality that has a constant relationship to the cardinality of the CUSTOMER table. </w:t>
      </w:r>
      <w:r w:rsidRPr="00392498">
        <w:rPr>
          <w:rStyle w:val="es-FontDef-Term"/>
        </w:rPr>
        <w:t>Transactions</w:t>
      </w:r>
      <w:r>
        <w:t xml:space="preserve"> may update rows from these tables, but the table sizes remain constant.</w:t>
      </w:r>
      <w:bookmarkEnd w:id="261"/>
    </w:p>
    <w:p w14:paraId="28A204A2" w14:textId="77777777" w:rsidR="002F7443" w:rsidRDefault="002F7443" w:rsidP="002F7443">
      <w:pPr>
        <w:pStyle w:val="es-ClauseWording-Align"/>
      </w:pPr>
    </w:p>
    <w:p w14:paraId="6A9891C4" w14:textId="77777777" w:rsidR="002F7443" w:rsidRPr="0014546F" w:rsidRDefault="002F7443" w:rsidP="00234528">
      <w:pPr>
        <w:pStyle w:val="es-ClauseWording-Align"/>
        <w:keepNext/>
        <w:ind w:left="907"/>
        <w:rPr>
          <w:rStyle w:val="es-FontDef-Term"/>
        </w:rPr>
      </w:pPr>
      <w:r w:rsidRPr="0014546F">
        <w:rPr>
          <w:rStyle w:val="es-FontDef-Term"/>
        </w:rPr>
        <w:t>SENUM</w:t>
      </w:r>
    </w:p>
    <w:bookmarkStart w:id="262" w:name="senum"/>
    <w:p w14:paraId="7A1D0103" w14:textId="29C7108E" w:rsidR="002F7443" w:rsidRDefault="002F7443" w:rsidP="002F7443">
      <w:pPr>
        <w:pStyle w:val="es-ClauseWording-Align"/>
      </w:pPr>
      <w:r>
        <w:fldChar w:fldCharType="begin"/>
      </w:r>
      <w:r>
        <w:instrText xml:space="preserve"> REF enum \h </w:instrText>
      </w:r>
      <w:r>
        <w:fldChar w:fldCharType="separate"/>
      </w:r>
      <w:r w:rsidR="00601C8E" w:rsidRPr="0014546F">
        <w:rPr>
          <w:rStyle w:val="es-FontDef-Term"/>
        </w:rPr>
        <w:t>ENUM(m[,n])</w:t>
      </w:r>
      <w:r w:rsidR="00601C8E" w:rsidRPr="0014546F">
        <w:t xml:space="preserve"> or </w:t>
      </w:r>
      <w:r w:rsidR="00601C8E" w:rsidRPr="00542EDB">
        <w:rPr>
          <w:rStyle w:val="es-FontDef-Term"/>
        </w:rPr>
        <w:t>SENUM(m[,n])</w:t>
      </w:r>
      <w:r w:rsidR="00601C8E" w:rsidRPr="0014546F">
        <w:t xml:space="preserve"> means an exact numeric value (unsigned or signed, respectively).  </w:t>
      </w:r>
      <w:r w:rsidR="00601C8E" w:rsidRPr="0014546F">
        <w:rPr>
          <w:rStyle w:val="es-FontDef-Term"/>
        </w:rPr>
        <w:t>ENUM</w:t>
      </w:r>
      <w:r w:rsidR="00601C8E" w:rsidRPr="0014546F">
        <w:t xml:space="preserve"> and </w:t>
      </w:r>
      <w:r w:rsidR="00601C8E" w:rsidRPr="00542EDB">
        <w:rPr>
          <w:rStyle w:val="es-FontDef-Term"/>
        </w:rPr>
        <w:t>SENUM</w:t>
      </w:r>
      <w:r w:rsidR="00601C8E" w:rsidRPr="0014546F">
        <w:t xml:space="preserve"> are identical to </w:t>
      </w:r>
      <w:r w:rsidR="00601C8E" w:rsidRPr="00542EDB">
        <w:rPr>
          <w:rStyle w:val="es-FontDef-Term"/>
        </w:rPr>
        <w:t>NUM</w:t>
      </w:r>
      <w:r w:rsidR="00601C8E" w:rsidRPr="0014546F">
        <w:t xml:space="preserve"> and </w:t>
      </w:r>
      <w:r w:rsidR="00601C8E" w:rsidRPr="00542EDB">
        <w:rPr>
          <w:rStyle w:val="es-FontDef-Term"/>
        </w:rPr>
        <w:t>SNUM</w:t>
      </w:r>
      <w:r w:rsidR="00601C8E" w:rsidRPr="0014546F">
        <w:t xml:space="preserve">, respectively, except that they must be implemented using a </w:t>
      </w:r>
      <w:r w:rsidR="00601C8E" w:rsidRPr="00542EDB">
        <w:rPr>
          <w:rStyle w:val="es-FontDef-Term"/>
        </w:rPr>
        <w:t>Native Data Type</w:t>
      </w:r>
      <w:r w:rsidR="00601C8E" w:rsidRPr="0014546F">
        <w:t xml:space="preserve"> that provides exact representation of at least n </w:t>
      </w:r>
      <w:r w:rsidR="00601C8E" w:rsidRPr="00542EDB">
        <w:rPr>
          <w:rStyle w:val="es-FontDef-Term"/>
        </w:rPr>
        <w:t>Digits</w:t>
      </w:r>
      <w:r w:rsidR="00601C8E" w:rsidRPr="0014546F">
        <w:t xml:space="preserve"> of precision after the decimal place.</w:t>
      </w:r>
      <w:r>
        <w:fldChar w:fldCharType="end"/>
      </w:r>
      <w:bookmarkEnd w:id="262"/>
    </w:p>
    <w:p w14:paraId="45BCD71C" w14:textId="77777777" w:rsidR="002F7443" w:rsidRDefault="002F7443" w:rsidP="002F7443">
      <w:pPr>
        <w:pStyle w:val="es-ClauseWording-Align"/>
      </w:pPr>
    </w:p>
    <w:p w14:paraId="7895334C" w14:textId="77777777" w:rsidR="002F7443" w:rsidRPr="00BA3DF3" w:rsidRDefault="002F7443" w:rsidP="00234528">
      <w:pPr>
        <w:pStyle w:val="es-ClauseWording-Align"/>
        <w:keepNext/>
        <w:ind w:left="907"/>
        <w:rPr>
          <w:rStyle w:val="es-FontDef-Term"/>
        </w:rPr>
      </w:pPr>
      <w:r w:rsidRPr="00BA3DF3">
        <w:rPr>
          <w:rStyle w:val="es-FontDef-Term"/>
        </w:rPr>
        <w:t>Session</w:t>
      </w:r>
    </w:p>
    <w:p w14:paraId="0EDDDA8E" w14:textId="77777777" w:rsidR="002F7443" w:rsidRDefault="002F7443" w:rsidP="002F7443">
      <w:pPr>
        <w:pStyle w:val="es-ClauseWording-Align"/>
      </w:pPr>
      <w:bookmarkStart w:id="263" w:name="session"/>
      <w:r>
        <w:t xml:space="preserve">See </w:t>
      </w:r>
      <w:r w:rsidRPr="00BA3DF3">
        <w:rPr>
          <w:rStyle w:val="es-FontDef-Term"/>
        </w:rPr>
        <w:t xml:space="preserve">Database </w:t>
      </w:r>
      <w:r>
        <w:rPr>
          <w:rStyle w:val="es-FontDef-Term"/>
        </w:rPr>
        <w:t>S</w:t>
      </w:r>
      <w:r w:rsidRPr="00BA3DF3">
        <w:rPr>
          <w:rStyle w:val="es-FontDef-Term"/>
        </w:rPr>
        <w:t>ession</w:t>
      </w:r>
      <w:r>
        <w:t>.</w:t>
      </w:r>
      <w:bookmarkEnd w:id="263"/>
    </w:p>
    <w:p w14:paraId="1FF377A8" w14:textId="77777777" w:rsidR="002F7443" w:rsidRDefault="002F7443" w:rsidP="002F7443">
      <w:pPr>
        <w:pStyle w:val="es-ClauseWording-Align"/>
      </w:pPr>
    </w:p>
    <w:p w14:paraId="5A422998" w14:textId="77777777" w:rsidR="002F7443" w:rsidRPr="00055F31" w:rsidRDefault="002F7443" w:rsidP="00234528">
      <w:pPr>
        <w:pStyle w:val="es-ClauseWording-Align"/>
        <w:keepNext/>
        <w:ind w:left="907"/>
        <w:rPr>
          <w:rStyle w:val="es-FontDef-Term"/>
        </w:rPr>
      </w:pPr>
      <w:r w:rsidRPr="00055F31">
        <w:rPr>
          <w:rStyle w:val="es-FontDef-Term"/>
        </w:rPr>
        <w:t>SF</w:t>
      </w:r>
    </w:p>
    <w:p w14:paraId="37428396" w14:textId="77777777" w:rsidR="002F7443" w:rsidRDefault="002F7443" w:rsidP="002F7443">
      <w:pPr>
        <w:pStyle w:val="es-ClauseWording-Align"/>
      </w:pPr>
      <w:bookmarkStart w:id="264" w:name="sf"/>
      <w:r>
        <w:rPr>
          <w:rStyle w:val="es-FontDef-Term"/>
        </w:rPr>
        <w:t>S</w:t>
      </w:r>
      <w:r>
        <w:t xml:space="preserve">ee </w:t>
      </w:r>
      <w:r w:rsidRPr="00055F31">
        <w:rPr>
          <w:rStyle w:val="es-FontDef-Term"/>
        </w:rPr>
        <w:t>Scale Factor</w:t>
      </w:r>
      <w:bookmarkEnd w:id="264"/>
      <w:r>
        <w:t>.</w:t>
      </w:r>
    </w:p>
    <w:p w14:paraId="0DBEE364" w14:textId="77777777" w:rsidR="002F7443" w:rsidRDefault="002F7443" w:rsidP="002F7443">
      <w:pPr>
        <w:pStyle w:val="es-ClauseWording-Align"/>
      </w:pPr>
    </w:p>
    <w:p w14:paraId="6F263B42" w14:textId="77777777" w:rsidR="002F7443" w:rsidRPr="00531224" w:rsidRDefault="002F7443" w:rsidP="00234528">
      <w:pPr>
        <w:pStyle w:val="es-ClauseWording-Align"/>
        <w:keepNext/>
        <w:ind w:left="907"/>
        <w:rPr>
          <w:rStyle w:val="es-FontDef-Term"/>
        </w:rPr>
      </w:pPr>
      <w:r w:rsidRPr="00531224">
        <w:rPr>
          <w:rStyle w:val="es-FontDef-Term"/>
        </w:rPr>
        <w:t>Should</w:t>
      </w:r>
    </w:p>
    <w:p w14:paraId="28BC3B34" w14:textId="77777777" w:rsidR="002F7443" w:rsidRDefault="002F7443" w:rsidP="002F7443">
      <w:pPr>
        <w:pStyle w:val="es-ClauseWording-Align"/>
      </w:pPr>
      <w:bookmarkStart w:id="265" w:name="should"/>
      <w:r>
        <w:t>The</w:t>
      </w:r>
      <w:r w:rsidRPr="003B623C">
        <w:t xml:space="preserve"> word </w:t>
      </w:r>
      <w:r>
        <w:t>“</w:t>
      </w:r>
      <w:r w:rsidRPr="00531224">
        <w:rPr>
          <w:rStyle w:val="es-FontDef-Term"/>
        </w:rPr>
        <w:t>should</w:t>
      </w:r>
      <w:r>
        <w:t xml:space="preserve">” </w:t>
      </w:r>
      <w:r w:rsidRPr="003B623C">
        <w:t xml:space="preserve">or the adjective </w:t>
      </w:r>
      <w:r>
        <w:t>“recommended”</w:t>
      </w:r>
      <w:r w:rsidRPr="003B623C">
        <w:t>, mean that there might exist valid reasons in particular circumstances to ignore a particular item, but the full implication must be understood and weighed before choosing a different course.</w:t>
      </w:r>
      <w:bookmarkEnd w:id="265"/>
    </w:p>
    <w:p w14:paraId="583806D7" w14:textId="77777777" w:rsidR="002F7443" w:rsidRDefault="002F7443" w:rsidP="002F7443">
      <w:pPr>
        <w:pStyle w:val="es-ClauseWording-Align"/>
      </w:pPr>
    </w:p>
    <w:p w14:paraId="786B54D9" w14:textId="77777777" w:rsidR="002F7443" w:rsidRPr="00531224" w:rsidRDefault="002F7443" w:rsidP="00234528">
      <w:pPr>
        <w:pStyle w:val="es-ClauseWording-Align"/>
        <w:keepNext/>
        <w:ind w:left="907"/>
        <w:rPr>
          <w:rStyle w:val="es-FontDef-Term"/>
        </w:rPr>
      </w:pPr>
      <w:r w:rsidRPr="00531224">
        <w:rPr>
          <w:rStyle w:val="es-FontDef-Term"/>
        </w:rPr>
        <w:t>Should not</w:t>
      </w:r>
    </w:p>
    <w:p w14:paraId="48A2F481" w14:textId="77777777" w:rsidR="002F7443" w:rsidRDefault="002F7443" w:rsidP="002F7443">
      <w:pPr>
        <w:pStyle w:val="es-ClauseWording-Align"/>
      </w:pPr>
      <w:bookmarkStart w:id="266" w:name="should_not"/>
      <w:r>
        <w:t>The</w:t>
      </w:r>
      <w:r w:rsidRPr="003B623C">
        <w:t xml:space="preserve"> phrase</w:t>
      </w:r>
      <w:r>
        <w:t xml:space="preserve"> “should not”</w:t>
      </w:r>
      <w:r w:rsidRPr="003B623C">
        <w:t xml:space="preserve">, or the phrase </w:t>
      </w:r>
      <w:r>
        <w:t>“not</w:t>
      </w:r>
      <w:r w:rsidRPr="003B623C">
        <w:t xml:space="preserve"> </w:t>
      </w:r>
      <w:r>
        <w:t>recommended”</w:t>
      </w:r>
      <w:r w:rsidRPr="003B623C">
        <w:t>, means that there might exist valid reasons in particular circumstances when the particular behavior is acceptable or even useful, but the full implications should be understood and the case carefully weighed before implementing any behavior described with this label</w:t>
      </w:r>
      <w:bookmarkEnd w:id="266"/>
      <w:r w:rsidRPr="003B623C">
        <w:t>.</w:t>
      </w:r>
    </w:p>
    <w:p w14:paraId="2E8AD374" w14:textId="77777777" w:rsidR="002F7443" w:rsidRDefault="002F7443" w:rsidP="002F7443">
      <w:pPr>
        <w:pStyle w:val="es-ClauseWording-Align"/>
      </w:pPr>
    </w:p>
    <w:p w14:paraId="1EDED3C6" w14:textId="77777777" w:rsidR="002F7443" w:rsidRPr="0017458A" w:rsidRDefault="002F7443" w:rsidP="00234528">
      <w:pPr>
        <w:pStyle w:val="es-ClauseWording-Align"/>
        <w:keepNext/>
        <w:ind w:left="907"/>
        <w:rPr>
          <w:rStyle w:val="es-FontDef-Term"/>
        </w:rPr>
      </w:pPr>
      <w:r w:rsidRPr="0017458A">
        <w:rPr>
          <w:rStyle w:val="es-FontDef-Term"/>
        </w:rPr>
        <w:t>SNUM</w:t>
      </w:r>
    </w:p>
    <w:p w14:paraId="656F031B" w14:textId="77777777" w:rsidR="002F7443" w:rsidRPr="0017458A" w:rsidRDefault="002F7443" w:rsidP="002F7443">
      <w:pPr>
        <w:pStyle w:val="es-ClauseWording-Align"/>
      </w:pPr>
      <w:bookmarkStart w:id="267" w:name="snum"/>
      <w:r w:rsidRPr="0017458A">
        <w:rPr>
          <w:rStyle w:val="es-FontDef-Term"/>
        </w:rPr>
        <w:t>SNUM(m[,n])</w:t>
      </w:r>
      <w:r w:rsidRPr="0017458A">
        <w:t xml:space="preserve"> is identical to </w:t>
      </w:r>
      <w:r w:rsidRPr="0017458A">
        <w:rPr>
          <w:rStyle w:val="es-FontDef-Term"/>
        </w:rPr>
        <w:t>NUM(m[,n])</w:t>
      </w:r>
      <w:r w:rsidRPr="0017458A">
        <w:t xml:space="preserve"> except that it can represent both positive and negative values. </w:t>
      </w:r>
      <w:r w:rsidRPr="0017458A">
        <w:rPr>
          <w:rStyle w:val="es-FontDef-Term"/>
        </w:rPr>
        <w:t>SNUM</w:t>
      </w:r>
      <w:r w:rsidRPr="0017458A">
        <w:t xml:space="preserve"> must be implemented using a </w:t>
      </w:r>
      <w:r w:rsidRPr="0017458A">
        <w:rPr>
          <w:rStyle w:val="es-FontDef-Term"/>
        </w:rPr>
        <w:t>Native Data Type</w:t>
      </w:r>
      <w:r w:rsidRPr="0017458A">
        <w:t>.</w:t>
      </w:r>
    </w:p>
    <w:p w14:paraId="6ED71B24" w14:textId="77777777" w:rsidR="002F7443" w:rsidRDefault="002F7443" w:rsidP="002F7443">
      <w:pPr>
        <w:pStyle w:val="es-ClauseWording-Align"/>
      </w:pPr>
      <w:r w:rsidRPr="00364761">
        <w:rPr>
          <w:rStyle w:val="es-FontHeader"/>
        </w:rPr>
        <w:t>Comment:</w:t>
      </w:r>
      <w:r>
        <w:t xml:space="preserve"> A </w:t>
      </w:r>
      <w:r w:rsidRPr="006763FB">
        <w:rPr>
          <w:rStyle w:val="es-FontDef-Term"/>
        </w:rPr>
        <w:t>SNUM</w:t>
      </w:r>
      <w:r>
        <w:t xml:space="preserve"> data type may be used (at the </w:t>
      </w:r>
      <w:r>
        <w:rPr>
          <w:rStyle w:val="es-FontDef-Term"/>
        </w:rPr>
        <w:t>S</w:t>
      </w:r>
      <w:r w:rsidRPr="006763FB">
        <w:rPr>
          <w:rStyle w:val="es-FontDef-Term"/>
        </w:rPr>
        <w:t>ponsor’s</w:t>
      </w:r>
      <w:r>
        <w:t xml:space="preserve"> discretion) anywhere a </w:t>
      </w:r>
      <w:r w:rsidRPr="006763FB">
        <w:rPr>
          <w:rStyle w:val="es-FontDef-Term"/>
        </w:rPr>
        <w:t>NUM</w:t>
      </w:r>
      <w:r>
        <w:t xml:space="preserve"> data type is specified.</w:t>
      </w:r>
      <w:bookmarkEnd w:id="267"/>
    </w:p>
    <w:p w14:paraId="4D392957" w14:textId="77777777" w:rsidR="002F7443" w:rsidRDefault="002F7443" w:rsidP="002F7443">
      <w:pPr>
        <w:pStyle w:val="es-ClauseWording-Align"/>
      </w:pPr>
    </w:p>
    <w:p w14:paraId="24F3D2C9" w14:textId="77777777" w:rsidR="002F7443" w:rsidRPr="00C3629D" w:rsidRDefault="002F7443" w:rsidP="00234528">
      <w:pPr>
        <w:pStyle w:val="es-ClauseWording-Align"/>
        <w:keepNext/>
        <w:ind w:left="907"/>
        <w:rPr>
          <w:rStyle w:val="es-FontDef-Term"/>
        </w:rPr>
      </w:pPr>
      <w:r w:rsidRPr="00C3629D">
        <w:rPr>
          <w:rStyle w:val="es-FontDef-Term"/>
        </w:rPr>
        <w:t>Sponsor</w:t>
      </w:r>
    </w:p>
    <w:p w14:paraId="38EA3D3D" w14:textId="77777777" w:rsidR="002F7443" w:rsidRDefault="002F7443" w:rsidP="002F7443">
      <w:pPr>
        <w:pStyle w:val="es-ClauseWording-Align"/>
      </w:pPr>
      <w:bookmarkStart w:id="268" w:name="sponsor"/>
      <w:r>
        <w:t xml:space="preserve">See </w:t>
      </w:r>
      <w:r w:rsidRPr="00C3629D">
        <w:rPr>
          <w:rStyle w:val="es-FontDef-Term"/>
        </w:rPr>
        <w:t>Test Sponsor</w:t>
      </w:r>
      <w:r>
        <w:t>.</w:t>
      </w:r>
      <w:bookmarkEnd w:id="268"/>
    </w:p>
    <w:p w14:paraId="0D3C2D4C" w14:textId="77777777" w:rsidR="002F7443" w:rsidRDefault="002F7443" w:rsidP="002F7443">
      <w:pPr>
        <w:pStyle w:val="es-ClauseWording-Align"/>
      </w:pPr>
    </w:p>
    <w:p w14:paraId="58A271CF" w14:textId="77777777" w:rsidR="002F7443" w:rsidRPr="002C35FF" w:rsidRDefault="002F7443" w:rsidP="00234528">
      <w:pPr>
        <w:pStyle w:val="es-ClauseWording-Align"/>
        <w:keepNext/>
        <w:ind w:left="2174" w:hanging="1267"/>
        <w:rPr>
          <w:rStyle w:val="es-FontDef-Term"/>
        </w:rPr>
      </w:pPr>
      <w:r w:rsidRPr="002C35FF">
        <w:rPr>
          <w:rStyle w:val="es-FontDef-Term"/>
        </w:rPr>
        <w:t>Start</w:t>
      </w:r>
    </w:p>
    <w:p w14:paraId="6AF4EAB0" w14:textId="77777777" w:rsidR="002F7443" w:rsidRDefault="002F7443" w:rsidP="002F7443">
      <w:pPr>
        <w:pStyle w:val="es-ClauseWording-Align"/>
      </w:pPr>
      <w:bookmarkStart w:id="269" w:name="start"/>
      <w:r w:rsidRPr="00F8132C">
        <w:t>The</w:t>
      </w:r>
      <w:r>
        <w:t xml:space="preserve"> word “</w:t>
      </w:r>
      <w:r>
        <w:rPr>
          <w:rStyle w:val="es-FontDef-Term"/>
        </w:rPr>
        <w:t>Start</w:t>
      </w:r>
      <w:r>
        <w:t xml:space="preserve">” indicates that the specified </w:t>
      </w:r>
      <w:r w:rsidRPr="006F64FF">
        <w:rPr>
          <w:rStyle w:val="es-FontDef-Term"/>
        </w:rPr>
        <w:t>Frame</w:t>
      </w:r>
      <w:r>
        <w:t xml:space="preserve"> </w:t>
      </w:r>
      <w:r w:rsidRPr="009E2CF3">
        <w:t>contains</w:t>
      </w:r>
      <w:r>
        <w:t xml:space="preserve"> a control operation that starts a </w:t>
      </w:r>
      <w:r>
        <w:rPr>
          <w:rStyle w:val="es-FontDef-Term"/>
        </w:rPr>
        <w:t>Database Transaction</w:t>
      </w:r>
      <w:r>
        <w:t xml:space="preserve">.  The start of a </w:t>
      </w:r>
      <w:r>
        <w:rPr>
          <w:rStyle w:val="es-FontDef-Term"/>
        </w:rPr>
        <w:t>Database Transaction</w:t>
      </w:r>
      <w:r>
        <w:t xml:space="preserve"> can only occur in a </w:t>
      </w:r>
      <w:r w:rsidRPr="006F64FF">
        <w:rPr>
          <w:rStyle w:val="es-FontDef-Term"/>
        </w:rPr>
        <w:t xml:space="preserve">Frame </w:t>
      </w:r>
      <w:r>
        <w:t>where the word “</w:t>
      </w:r>
      <w:r>
        <w:rPr>
          <w:rStyle w:val="es-FontDef-Term"/>
        </w:rPr>
        <w:t>Start</w:t>
      </w:r>
      <w:r>
        <w:t>” is specified.</w:t>
      </w:r>
      <w:bookmarkEnd w:id="269"/>
    </w:p>
    <w:p w14:paraId="50DC4FA2" w14:textId="77777777" w:rsidR="002F7443" w:rsidRDefault="002F7443" w:rsidP="002F7443">
      <w:pPr>
        <w:pStyle w:val="es-ClauseWording-Align"/>
      </w:pPr>
    </w:p>
    <w:p w14:paraId="2EE7D0B2" w14:textId="77777777" w:rsidR="002F7443" w:rsidRDefault="002F7443" w:rsidP="00234528">
      <w:pPr>
        <w:pStyle w:val="es-ClauseWording-Align"/>
        <w:keepNext/>
        <w:ind w:left="2174" w:hanging="1267"/>
      </w:pPr>
      <w:r w:rsidRPr="00B84C59">
        <w:rPr>
          <w:rStyle w:val="es-FontDef-Term"/>
        </w:rPr>
        <w:lastRenderedPageBreak/>
        <w:t>Steady State</w:t>
      </w:r>
    </w:p>
    <w:p w14:paraId="0E3E0426" w14:textId="77777777" w:rsidR="002F7443" w:rsidRDefault="002F7443" w:rsidP="002F7443">
      <w:pPr>
        <w:pStyle w:val="es-ClauseWording-Align"/>
      </w:pPr>
      <w:r w:rsidRPr="00B84C59">
        <w:rPr>
          <w:rStyle w:val="es-FontDef-Term"/>
        </w:rPr>
        <w:t>Steady State</w:t>
      </w:r>
      <w:r>
        <w:t xml:space="preserve"> is </w:t>
      </w:r>
      <w:bookmarkStart w:id="270" w:name="steady_state"/>
      <w:r>
        <w:t xml:space="preserve">the period of time from the end of the </w:t>
      </w:r>
      <w:r w:rsidRPr="00AE2753">
        <w:rPr>
          <w:rStyle w:val="es-FontDef-Term"/>
        </w:rPr>
        <w:t>Ramp-</w:t>
      </w:r>
      <w:r>
        <w:rPr>
          <w:rStyle w:val="es-FontDef-Term"/>
        </w:rPr>
        <w:t>u</w:t>
      </w:r>
      <w:r w:rsidRPr="00AE2753">
        <w:rPr>
          <w:rStyle w:val="es-FontDef-Term"/>
        </w:rPr>
        <w:t>p</w:t>
      </w:r>
      <w:r>
        <w:t xml:space="preserve"> to the start of the </w:t>
      </w:r>
      <w:r w:rsidRPr="003121EF">
        <w:rPr>
          <w:rStyle w:val="es-FontDef-Term"/>
        </w:rPr>
        <w:t>Ramp-down</w:t>
      </w:r>
      <w:bookmarkEnd w:id="270"/>
      <w:r>
        <w:t xml:space="preserve">. </w:t>
      </w:r>
    </w:p>
    <w:p w14:paraId="7C31E437" w14:textId="77777777" w:rsidR="002F7443" w:rsidRDefault="002F7443" w:rsidP="002F7443">
      <w:pPr>
        <w:pStyle w:val="es-ClauseWording-Align"/>
      </w:pPr>
    </w:p>
    <w:p w14:paraId="210D1DF3" w14:textId="77777777" w:rsidR="002F7443" w:rsidRPr="00EC0646" w:rsidRDefault="002F7443" w:rsidP="00234528">
      <w:pPr>
        <w:pStyle w:val="es-ClauseWording-Align"/>
        <w:keepNext/>
        <w:ind w:left="2174" w:hanging="1267"/>
        <w:rPr>
          <w:rStyle w:val="es-FontDef-Term"/>
        </w:rPr>
      </w:pPr>
      <w:r w:rsidRPr="00EC0646">
        <w:rPr>
          <w:rStyle w:val="es-FontDef-Term"/>
        </w:rPr>
        <w:t>Substitution</w:t>
      </w:r>
    </w:p>
    <w:p w14:paraId="0F42B272" w14:textId="77777777" w:rsidR="002F7443" w:rsidRPr="00EC0646" w:rsidRDefault="002F7443" w:rsidP="002F7443">
      <w:pPr>
        <w:pStyle w:val="es-ClauseWording-Align"/>
      </w:pPr>
      <w:bookmarkStart w:id="271" w:name="substitution"/>
      <w:r w:rsidRPr="00EC0646">
        <w:rPr>
          <w:rStyle w:val="es-FontDef-Term"/>
        </w:rPr>
        <w:t>Substitution</w:t>
      </w:r>
      <w:r w:rsidRPr="00EC0646">
        <w:t xml:space="preserve"> is defined as a deliberate act to replace components of the </w:t>
      </w:r>
      <w:r w:rsidRPr="00EC0646">
        <w:rPr>
          <w:rStyle w:val="es-FontDef-Term"/>
        </w:rPr>
        <w:t>Priced Configuration</w:t>
      </w:r>
      <w:r w:rsidRPr="00EC0646">
        <w:t xml:space="preserve"> by the </w:t>
      </w:r>
      <w:r w:rsidRPr="00EC0646">
        <w:rPr>
          <w:rStyle w:val="es-FontDef-Term"/>
        </w:rPr>
        <w:t>Test Sponsor</w:t>
      </w:r>
      <w:r w:rsidRPr="00EC0646">
        <w:t xml:space="preserve"> as a result of failing the availability requirements of the </w:t>
      </w:r>
      <w:r>
        <w:t xml:space="preserve">TPC </w:t>
      </w:r>
      <w:r w:rsidRPr="00EC0646">
        <w:t xml:space="preserve">Pricing Specification or when the </w:t>
      </w:r>
      <w:r w:rsidRPr="00EC0646">
        <w:rPr>
          <w:rStyle w:val="es-FontDef-Term"/>
        </w:rPr>
        <w:t>Part Number</w:t>
      </w:r>
      <w:r w:rsidRPr="00EC0646">
        <w:t xml:space="preserve"> for a component changes.</w:t>
      </w:r>
      <w:bookmarkEnd w:id="271"/>
    </w:p>
    <w:p w14:paraId="0CC4779D" w14:textId="77777777" w:rsidR="002F7443" w:rsidRDefault="002F7443" w:rsidP="002F7443">
      <w:pPr>
        <w:pStyle w:val="es-ClauseWording-Align"/>
      </w:pPr>
    </w:p>
    <w:p w14:paraId="682D7E5A" w14:textId="77777777" w:rsidR="002F7443" w:rsidRPr="00F214A2" w:rsidRDefault="002F7443" w:rsidP="00234528">
      <w:pPr>
        <w:pStyle w:val="es-ClauseWording-Align"/>
        <w:keepNext/>
        <w:ind w:left="2174" w:hanging="1267"/>
        <w:rPr>
          <w:rStyle w:val="es-FontDef-Term"/>
        </w:rPr>
      </w:pPr>
      <w:r w:rsidRPr="00F214A2">
        <w:rPr>
          <w:rStyle w:val="es-FontDef-Term"/>
        </w:rPr>
        <w:t>Supporting Files</w:t>
      </w:r>
    </w:p>
    <w:p w14:paraId="34552501" w14:textId="77777777" w:rsidR="002F7443" w:rsidRDefault="002F7443" w:rsidP="002F7443">
      <w:pPr>
        <w:pStyle w:val="es-ClauseWording-Align"/>
      </w:pPr>
      <w:bookmarkStart w:id="272" w:name="supporting_files"/>
      <w:r w:rsidRPr="00B2181B">
        <w:rPr>
          <w:rStyle w:val="es-FontDef-Term"/>
        </w:rPr>
        <w:t>Supporting Files</w:t>
      </w:r>
      <w:r>
        <w:t xml:space="preserve"> refers to the contents of the SupportingFiles folder in the </w:t>
      </w:r>
      <w:r w:rsidRPr="00F214A2">
        <w:rPr>
          <w:rStyle w:val="es-FontDef-Term"/>
        </w:rPr>
        <w:t>FDR</w:t>
      </w:r>
      <w:r>
        <w:t xml:space="preserve">. The contents of this folder, consisting of </w:t>
      </w:r>
      <w:r w:rsidRPr="00D31ACA">
        <w:t>various source files, scripts, and listing files</w:t>
      </w:r>
      <w:r>
        <w:t>, are defined in Clause 9</w:t>
      </w:r>
      <w:r w:rsidRPr="00D31ACA">
        <w:t>.</w:t>
      </w:r>
      <w:bookmarkEnd w:id="272"/>
      <w:r>
        <w:t xml:space="preserve"> </w:t>
      </w:r>
    </w:p>
    <w:p w14:paraId="417956D4" w14:textId="77777777" w:rsidR="002F7443" w:rsidRDefault="002F7443" w:rsidP="002F7443">
      <w:pPr>
        <w:pStyle w:val="es-ClauseWording-Align"/>
      </w:pPr>
    </w:p>
    <w:p w14:paraId="6704D715" w14:textId="77777777" w:rsidR="002F7443" w:rsidRDefault="002F7443" w:rsidP="00234528">
      <w:pPr>
        <w:pStyle w:val="es-ClauseWording-Align"/>
        <w:keepNext/>
        <w:ind w:left="2174" w:hanging="1267"/>
        <w:rPr>
          <w:rStyle w:val="es-FontDef-Term"/>
        </w:rPr>
      </w:pPr>
      <w:r>
        <w:rPr>
          <w:rStyle w:val="es-FontDef-Term"/>
        </w:rPr>
        <w:t>Sustainable</w:t>
      </w:r>
    </w:p>
    <w:p w14:paraId="3FBC3930" w14:textId="77777777" w:rsidR="002F7443" w:rsidRDefault="002F7443" w:rsidP="002F7443">
      <w:pPr>
        <w:pStyle w:val="es-ClauseWording-Align"/>
      </w:pPr>
      <w:bookmarkStart w:id="273" w:name="sustainable"/>
      <w:r>
        <w:t xml:space="preserve">Performance over a given period of time (computed as the average throughput over that time) is considered </w:t>
      </w:r>
      <w:r w:rsidRPr="007A4F36">
        <w:rPr>
          <w:rStyle w:val="es-FontDef-Term"/>
        </w:rPr>
        <w:t>Sustainable</w:t>
      </w:r>
      <w:r>
        <w:t xml:space="preserve"> if it</w:t>
      </w:r>
      <w:r w:rsidRPr="00491104">
        <w:t xml:space="preserve"> </w:t>
      </w:r>
      <w:r>
        <w:t>shows no significant variations</w:t>
      </w:r>
      <w:bookmarkEnd w:id="273"/>
      <w:r>
        <w:t>.</w:t>
      </w:r>
    </w:p>
    <w:p w14:paraId="32EACA3E" w14:textId="77777777" w:rsidR="002F7443" w:rsidRDefault="002F7443" w:rsidP="002F7443">
      <w:pPr>
        <w:pStyle w:val="es-ClauseWording-Align"/>
        <w:rPr>
          <w:rStyle w:val="es-FontDef-Term"/>
        </w:rPr>
      </w:pPr>
    </w:p>
    <w:p w14:paraId="745D8443" w14:textId="77777777" w:rsidR="002F7443" w:rsidRPr="001C4876" w:rsidRDefault="002F7443" w:rsidP="00234528">
      <w:pPr>
        <w:pStyle w:val="es-ClauseWording-Align"/>
        <w:keepNext/>
        <w:ind w:left="2174" w:hanging="1267"/>
        <w:rPr>
          <w:rStyle w:val="es-FontDef-Term"/>
        </w:rPr>
      </w:pPr>
      <w:r w:rsidRPr="001C4876">
        <w:rPr>
          <w:rStyle w:val="es-FontDef-Term"/>
        </w:rPr>
        <w:t>SUT</w:t>
      </w:r>
    </w:p>
    <w:p w14:paraId="42A7F314" w14:textId="77777777" w:rsidR="002F7443" w:rsidRDefault="002F7443" w:rsidP="002F7443">
      <w:pPr>
        <w:pStyle w:val="es-ClauseWording-Align"/>
      </w:pPr>
      <w:r>
        <w:rPr>
          <w:rStyle w:val="es-FontDef-Term"/>
        </w:rPr>
        <w:t>S</w:t>
      </w:r>
      <w:r>
        <w:t xml:space="preserve">ee </w:t>
      </w:r>
      <w:r w:rsidRPr="001C4876">
        <w:rPr>
          <w:rStyle w:val="es-FontDef-Term"/>
        </w:rPr>
        <w:t>System Under Test</w:t>
      </w:r>
      <w:r>
        <w:t>.</w:t>
      </w:r>
    </w:p>
    <w:p w14:paraId="4025201B" w14:textId="77777777" w:rsidR="002F7443" w:rsidRPr="001C4876" w:rsidRDefault="002F7443" w:rsidP="002F7443">
      <w:pPr>
        <w:pStyle w:val="es-ClauseWording-Align"/>
        <w:rPr>
          <w:rStyle w:val="es-FontDef-Term"/>
        </w:rPr>
      </w:pPr>
    </w:p>
    <w:p w14:paraId="6B4D7D7A" w14:textId="77777777" w:rsidR="002F7443" w:rsidRDefault="002F7443" w:rsidP="00234528">
      <w:pPr>
        <w:pStyle w:val="es-ClauseWording-Align"/>
        <w:keepNext/>
        <w:ind w:left="2174" w:hanging="1267"/>
        <w:rPr>
          <w:rStyle w:val="es-FontDef-Term"/>
        </w:rPr>
      </w:pPr>
      <w:r w:rsidRPr="001C4876">
        <w:rPr>
          <w:rStyle w:val="es-FontDef-Term"/>
        </w:rPr>
        <w:t xml:space="preserve">System Under Test </w:t>
      </w:r>
    </w:p>
    <w:p w14:paraId="16D3B113" w14:textId="77777777" w:rsidR="002F7443" w:rsidRDefault="002F7443" w:rsidP="002F7443">
      <w:pPr>
        <w:pStyle w:val="es-ClauseWording-Align"/>
      </w:pPr>
      <w:bookmarkStart w:id="274" w:name="system_under_test"/>
      <w:r w:rsidRPr="001C4876">
        <w:rPr>
          <w:rStyle w:val="es-FontDef-Term"/>
        </w:rPr>
        <w:t>System Under Test</w:t>
      </w:r>
      <w:r>
        <w:rPr>
          <w:rStyle w:val="es-FontDef-Term"/>
        </w:rPr>
        <w:t xml:space="preserve"> (SUT) </w:t>
      </w:r>
      <w:r w:rsidRPr="00BA211F">
        <w:t>is</w:t>
      </w:r>
      <w:r>
        <w:rPr>
          <w:rStyle w:val="es-FontDef-Term"/>
        </w:rPr>
        <w:t xml:space="preserve"> </w:t>
      </w:r>
      <w:r>
        <w:t>t</w:t>
      </w:r>
      <w:r w:rsidRPr="00BA071C">
        <w:t xml:space="preserve">he </w:t>
      </w:r>
      <w:r w:rsidRPr="00F7170C">
        <w:t>total collection of all hardware and software components</w:t>
      </w:r>
      <w:r w:rsidRPr="00F7170C" w:rsidDel="00F7170C">
        <w:t xml:space="preserve"> </w:t>
      </w:r>
      <w:r>
        <w:t xml:space="preserve">in </w:t>
      </w:r>
      <w:r w:rsidRPr="00BA071C">
        <w:t xml:space="preserve">all </w:t>
      </w:r>
      <w:r>
        <w:rPr>
          <w:rStyle w:val="es-FontDef-Term"/>
        </w:rPr>
        <w:t>Tiles</w:t>
      </w:r>
      <w:r w:rsidRPr="00BA071C">
        <w:t xml:space="preserve">, to include their </w:t>
      </w:r>
      <w:r>
        <w:rPr>
          <w:rStyle w:val="es-FontDef-Term"/>
        </w:rPr>
        <w:t>Tier A</w:t>
      </w:r>
      <w:r w:rsidRPr="00BA071C">
        <w:t xml:space="preserve"> and </w:t>
      </w:r>
      <w:r>
        <w:rPr>
          <w:rStyle w:val="es-FontDef-Term"/>
        </w:rPr>
        <w:t>Tier B</w:t>
      </w:r>
      <w:r w:rsidRPr="00BA071C">
        <w:t xml:space="preserve"> Virtual Machines</w:t>
      </w:r>
      <w:r>
        <w:t>.</w:t>
      </w:r>
      <w:bookmarkEnd w:id="274"/>
    </w:p>
    <w:p w14:paraId="523CF434" w14:textId="77777777" w:rsidR="002F7443" w:rsidRDefault="002F7443" w:rsidP="002F7443">
      <w:pPr>
        <w:pStyle w:val="es-ClauseWording-Align"/>
        <w:tabs>
          <w:tab w:val="clear" w:pos="1440"/>
          <w:tab w:val="clear" w:pos="2160"/>
          <w:tab w:val="clear" w:pos="2880"/>
          <w:tab w:val="clear" w:pos="4320"/>
          <w:tab w:val="clear" w:pos="5040"/>
          <w:tab w:val="clear" w:pos="5760"/>
        </w:tabs>
      </w:pPr>
    </w:p>
    <w:p w14:paraId="0771419E" w14:textId="77777777" w:rsidR="002F7443" w:rsidRDefault="002F7443" w:rsidP="002F7443">
      <w:pPr>
        <w:pStyle w:val="es-ClauseWording-Align"/>
      </w:pPr>
      <w:r>
        <w:t>T ___________________________</w:t>
      </w:r>
    </w:p>
    <w:p w14:paraId="1EEEEBE5" w14:textId="77777777" w:rsidR="002F7443" w:rsidRPr="00EE1841" w:rsidRDefault="002F7443" w:rsidP="00234528">
      <w:pPr>
        <w:pStyle w:val="es-ClauseWording-Align"/>
        <w:keepNext/>
        <w:ind w:left="2174" w:hanging="1267"/>
        <w:rPr>
          <w:rStyle w:val="es-FontDef-Term"/>
        </w:rPr>
      </w:pPr>
      <w:r w:rsidRPr="00EE1841">
        <w:rPr>
          <w:rStyle w:val="es-FontDef-Term"/>
        </w:rPr>
        <w:t>Test Run</w:t>
      </w:r>
    </w:p>
    <w:p w14:paraId="4EDC6B16" w14:textId="77777777" w:rsidR="002F7443" w:rsidRDefault="002F7443" w:rsidP="002F7443">
      <w:pPr>
        <w:pStyle w:val="es-ClauseWording-Align"/>
      </w:pPr>
      <w:r w:rsidRPr="00A00C1D">
        <w:t xml:space="preserve">A </w:t>
      </w:r>
      <w:r w:rsidRPr="00417BD5">
        <w:rPr>
          <w:rStyle w:val="es-FontDef-Term"/>
        </w:rPr>
        <w:t>Test Run</w:t>
      </w:r>
      <w:r>
        <w:rPr>
          <w:rStyle w:val="es-FontDef-Term"/>
        </w:rPr>
        <w:t xml:space="preserve"> is</w:t>
      </w:r>
      <w:r w:rsidRPr="00310687">
        <w:t xml:space="preserve"> </w:t>
      </w:r>
      <w:bookmarkStart w:id="275" w:name="test_run"/>
      <w:r w:rsidRPr="00310687">
        <w:t xml:space="preserve">the entire period of time during which </w:t>
      </w:r>
      <w:r w:rsidRPr="00310687">
        <w:rPr>
          <w:rStyle w:val="es-FontDef-Term"/>
        </w:rPr>
        <w:t>Drivers</w:t>
      </w:r>
      <w:r w:rsidRPr="00310687">
        <w:t xml:space="preserve"> submit and the </w:t>
      </w:r>
      <w:r w:rsidRPr="00310687">
        <w:rPr>
          <w:rStyle w:val="es-FontDef-Term"/>
        </w:rPr>
        <w:t>SUT</w:t>
      </w:r>
      <w:r w:rsidRPr="00310687">
        <w:t xml:space="preserve"> completes </w:t>
      </w:r>
      <w:r>
        <w:rPr>
          <w:rStyle w:val="es-FontDef-Term"/>
        </w:rPr>
        <w:t>T</w:t>
      </w:r>
      <w:r w:rsidRPr="00310687">
        <w:rPr>
          <w:rStyle w:val="es-FontDef-Term"/>
        </w:rPr>
        <w:t>ransactions</w:t>
      </w:r>
      <w:r>
        <w:rPr>
          <w:rStyle w:val="es-FontDef-Term"/>
        </w:rPr>
        <w:t xml:space="preserve"> </w:t>
      </w:r>
      <w:r w:rsidRPr="00F85BB1">
        <w:t>other than Trade-Cleanup</w:t>
      </w:r>
      <w:bookmarkEnd w:id="275"/>
      <w:r w:rsidRPr="00F85BB1">
        <w:t xml:space="preserve">. </w:t>
      </w:r>
    </w:p>
    <w:p w14:paraId="7904FBFD" w14:textId="77777777" w:rsidR="002F7443" w:rsidRDefault="002F7443" w:rsidP="002F7443">
      <w:pPr>
        <w:pStyle w:val="es-ClauseWording-Align"/>
      </w:pPr>
    </w:p>
    <w:p w14:paraId="4F440050" w14:textId="77777777" w:rsidR="002F7443" w:rsidRPr="002C567F" w:rsidRDefault="002F7443" w:rsidP="00234528">
      <w:pPr>
        <w:pStyle w:val="es-ClauseWording-Align"/>
        <w:keepNext/>
        <w:ind w:left="2174" w:hanging="1267"/>
        <w:rPr>
          <w:rStyle w:val="es-FontDef-Term"/>
        </w:rPr>
      </w:pPr>
      <w:r>
        <w:rPr>
          <w:rStyle w:val="es-FontDef-Term"/>
        </w:rPr>
        <w:t>Test Run</w:t>
      </w:r>
      <w:r w:rsidRPr="002C567F">
        <w:rPr>
          <w:rStyle w:val="es-FontDef-Term"/>
        </w:rPr>
        <w:t xml:space="preserve"> Graph</w:t>
      </w:r>
    </w:p>
    <w:p w14:paraId="7ECCCA03" w14:textId="47369813" w:rsidR="002F7443" w:rsidRPr="00A00C1D" w:rsidRDefault="002F7443" w:rsidP="002F7443">
      <w:pPr>
        <w:pStyle w:val="es-ClauseWording-Align"/>
      </w:pPr>
      <w:bookmarkStart w:id="276" w:name="steady_state_graph"/>
      <w:r w:rsidRPr="00A00C1D">
        <w:t xml:space="preserve">A graph of the </w:t>
      </w:r>
      <w:r w:rsidRPr="009B24CF">
        <w:t xml:space="preserve">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rsidRPr="00A00C1D">
        <w:t xml:space="preserve"> versus elapsed wall clock time measured in minutes must be reported for the entire </w:t>
      </w:r>
      <w:hyperlink w:anchor="test_run" w:history="1">
        <w:r w:rsidRPr="00A00C1D">
          <w:rPr>
            <w:rStyle w:val="es-FontDef-Term"/>
          </w:rPr>
          <w:t>Test Run</w:t>
        </w:r>
      </w:hyperlink>
      <w:r w:rsidRPr="00A00C1D">
        <w:t xml:space="preserve">.  The x-axis represents the elapsed time from the </w:t>
      </w:r>
      <w:hyperlink w:anchor="test_run" w:history="1">
        <w:r w:rsidRPr="00A00C1D">
          <w:rPr>
            <w:rStyle w:val="es-FontDef-Term"/>
          </w:rPr>
          <w:t>Test Run</w:t>
        </w:r>
      </w:hyperlink>
      <w:r w:rsidRPr="00A00C1D">
        <w:t xml:space="preserve"> start.  The y-axis represents the one-minute average throughput in </w:t>
      </w:r>
      <w:r w:rsidR="00DC4464" w:rsidRPr="00DC4464">
        <w:rPr>
          <w:rStyle w:val="es-FontDef-Term"/>
        </w:rPr>
        <w:fldChar w:fldCharType="begin"/>
      </w:r>
      <w:r w:rsidR="00DC4464" w:rsidRPr="00DC4464">
        <w:rPr>
          <w:rStyle w:val="es-FontDef-Term"/>
        </w:rPr>
        <w:instrText xml:space="preserve"> REF  metric_name  \* MERGEFORMAT </w:instrText>
      </w:r>
      <w:r w:rsidR="00DC4464" w:rsidRPr="00DC4464">
        <w:rPr>
          <w:rStyle w:val="es-FontDef-Term"/>
        </w:rPr>
        <w:fldChar w:fldCharType="separate"/>
      </w:r>
      <w:r w:rsidR="00601C8E" w:rsidRPr="00A06A86">
        <w:rPr>
          <w:rStyle w:val="es-FontDef-Term"/>
        </w:rPr>
        <w:t>tpsV</w:t>
      </w:r>
      <w:r w:rsidR="00DC4464" w:rsidRPr="00DC4464">
        <w:rPr>
          <w:rStyle w:val="es-FontDef-Term"/>
        </w:rPr>
        <w:fldChar w:fldCharType="end"/>
      </w:r>
      <w:r w:rsidRPr="00A00C1D">
        <w:t xml:space="preserve">(computed as the total number of </w:t>
      </w:r>
      <w:r w:rsidRPr="009B24CF">
        <w:t>Trade-Result</w:t>
      </w:r>
      <w:r w:rsidRPr="00A00C1D">
        <w:t xml:space="preserve"> </w:t>
      </w:r>
      <w:r w:rsidRPr="009B24CF">
        <w:t>Transactions</w:t>
      </w:r>
      <w:r w:rsidRPr="00A00C1D">
        <w:t xml:space="preserve"> that complete within each one-minute interval divided by 60).  A plot interval size of 1 minute must be used.  The </w:t>
      </w:r>
      <w:hyperlink w:anchor="ramp_up" w:history="1">
        <w:r w:rsidRPr="00A00C1D">
          <w:rPr>
            <w:rStyle w:val="es-FontDef-Term"/>
            <w:b w:val="0"/>
          </w:rPr>
          <w:t>Ramp-up</w:t>
        </w:r>
      </w:hyperlink>
      <w:r w:rsidRPr="00A00C1D">
        <w:t xml:space="preserve">, </w:t>
      </w:r>
      <w:hyperlink w:anchor="steady_state" w:history="1">
        <w:r w:rsidRPr="009B24CF">
          <w:rPr>
            <w:rStyle w:val="es-FontDef-Term"/>
          </w:rPr>
          <w:t>Steady State</w:t>
        </w:r>
      </w:hyperlink>
      <w:r w:rsidRPr="00A00C1D">
        <w:t xml:space="preserve">, </w:t>
      </w:r>
      <w:hyperlink w:anchor="measurement_interval" w:history="1">
        <w:r w:rsidRPr="009B24CF">
          <w:rPr>
            <w:rStyle w:val="es-FontDef-Term"/>
          </w:rPr>
          <w:t>Measurement Interval</w:t>
        </w:r>
      </w:hyperlink>
      <w:r w:rsidRPr="00A00C1D">
        <w:t xml:space="preserve">, and </w:t>
      </w:r>
      <w:hyperlink w:anchor="ramp_down" w:history="1">
        <w:r w:rsidRPr="009B24CF">
          <w:rPr>
            <w:rStyle w:val="es-FontDef-Term"/>
          </w:rPr>
          <w:t>Ramp-down</w:t>
        </w:r>
      </w:hyperlink>
      <w:r w:rsidRPr="00A00C1D">
        <w:t xml:space="preserve"> must be identified on the graph.  The </w:t>
      </w:r>
      <w:r w:rsidRPr="009B24CF">
        <w:rPr>
          <w:rStyle w:val="es-FontDef-Term"/>
        </w:rPr>
        <w:t>Test Run Graph</w:t>
      </w:r>
      <w:r w:rsidRPr="00A00C1D">
        <w:t xml:space="preserve"> must be reported in the </w:t>
      </w:r>
      <w:hyperlink w:anchor="report" w:history="1">
        <w:r w:rsidRPr="009B24CF">
          <w:rPr>
            <w:rStyle w:val="es-FontDef-Term"/>
          </w:rPr>
          <w:t>Report</w:t>
        </w:r>
      </w:hyperlink>
      <w:r w:rsidRPr="00A00C1D">
        <w:t>.</w:t>
      </w:r>
      <w:bookmarkEnd w:id="276"/>
    </w:p>
    <w:p w14:paraId="116EC3D6" w14:textId="77777777" w:rsidR="002F7443" w:rsidRDefault="002F7443" w:rsidP="002F7443">
      <w:pPr>
        <w:pStyle w:val="es-ClauseWording-Align"/>
      </w:pPr>
    </w:p>
    <w:p w14:paraId="615BAE33" w14:textId="77777777" w:rsidR="002F7443" w:rsidRPr="00100F6E" w:rsidRDefault="002F7443" w:rsidP="00234528">
      <w:pPr>
        <w:pStyle w:val="es-ClauseWording-Align"/>
        <w:keepNext/>
        <w:ind w:left="2174" w:hanging="1267"/>
        <w:rPr>
          <w:rStyle w:val="es-FontDef-Term"/>
        </w:rPr>
      </w:pPr>
      <w:r w:rsidRPr="00100F6E">
        <w:rPr>
          <w:rStyle w:val="es-FontDef-Term"/>
        </w:rPr>
        <w:lastRenderedPageBreak/>
        <w:t>Test Sponsor</w:t>
      </w:r>
    </w:p>
    <w:p w14:paraId="1536C2FB" w14:textId="77777777" w:rsidR="002F7443" w:rsidRDefault="002F7443" w:rsidP="002F7443">
      <w:pPr>
        <w:pStyle w:val="es-ClauseWording-Align"/>
      </w:pPr>
      <w:r>
        <w:t xml:space="preserve">The </w:t>
      </w:r>
      <w:r w:rsidRPr="00100F6E">
        <w:rPr>
          <w:rStyle w:val="es-FontDef-Term"/>
        </w:rPr>
        <w:t>Test Sponsor</w:t>
      </w:r>
      <w:r>
        <w:t xml:space="preserve"> is the company officially submitting the </w:t>
      </w:r>
      <w:r w:rsidRPr="00100F6E">
        <w:rPr>
          <w:rStyle w:val="es-FontDef-Term"/>
        </w:rPr>
        <w:t>Result</w:t>
      </w:r>
      <w:r>
        <w:t xml:space="preserve"> with the </w:t>
      </w:r>
      <w:r w:rsidRPr="00100F6E">
        <w:rPr>
          <w:rStyle w:val="es-FontDef-Term"/>
        </w:rPr>
        <w:t>FDR</w:t>
      </w:r>
      <w:r>
        <w:t xml:space="preserve"> and will be charged the filing fee. Although multiple companies may sponsor a </w:t>
      </w:r>
      <w:r w:rsidRPr="00100F6E">
        <w:rPr>
          <w:rStyle w:val="es-FontDef-Term"/>
        </w:rPr>
        <w:t>Result</w:t>
      </w:r>
      <w:r>
        <w:t xml:space="preserve"> together, for the purposes of the TPC’s processes the </w:t>
      </w:r>
      <w:r w:rsidRPr="00100F6E">
        <w:rPr>
          <w:rStyle w:val="es-FontDef-Term"/>
        </w:rPr>
        <w:t>Test Sponsor</w:t>
      </w:r>
      <w:r>
        <w:t xml:space="preserve"> must be a single company. A </w:t>
      </w:r>
      <w:r w:rsidRPr="00100F6E">
        <w:rPr>
          <w:rStyle w:val="es-FontDef-Term"/>
        </w:rPr>
        <w:t>Test Sponsor</w:t>
      </w:r>
      <w:r>
        <w:t xml:space="preserve"> need not be a TPC member. The </w:t>
      </w:r>
      <w:r w:rsidRPr="00100F6E">
        <w:rPr>
          <w:rStyle w:val="es-FontDef-Term"/>
        </w:rPr>
        <w:t>Test Sponsor</w:t>
      </w:r>
      <w:r>
        <w:t xml:space="preserve"> is responsible for maintaining the </w:t>
      </w:r>
      <w:r w:rsidRPr="00100F6E">
        <w:rPr>
          <w:rStyle w:val="es-FontDef-Term"/>
        </w:rPr>
        <w:t>FDR</w:t>
      </w:r>
      <w:r>
        <w:t xml:space="preserve"> with any necessary updates or corrections. The </w:t>
      </w:r>
      <w:r w:rsidRPr="00100F6E">
        <w:rPr>
          <w:rStyle w:val="es-FontDef-Term"/>
        </w:rPr>
        <w:t>Test Sponsor</w:t>
      </w:r>
      <w:r>
        <w:t xml:space="preserve"> is also the name used to identify the </w:t>
      </w:r>
      <w:r w:rsidRPr="00100F6E">
        <w:rPr>
          <w:rStyle w:val="es-FontDef-Term"/>
        </w:rPr>
        <w:t>Result</w:t>
      </w:r>
      <w:r>
        <w:t>.</w:t>
      </w:r>
    </w:p>
    <w:p w14:paraId="70E2D299" w14:textId="77777777" w:rsidR="002F7443" w:rsidRDefault="002F7443" w:rsidP="002F7443">
      <w:pPr>
        <w:pStyle w:val="es-ClauseWording-Align"/>
      </w:pPr>
    </w:p>
    <w:p w14:paraId="48B6395C" w14:textId="77777777" w:rsidR="002F7443" w:rsidRPr="00D66827" w:rsidRDefault="002F7443" w:rsidP="00234528">
      <w:pPr>
        <w:pStyle w:val="es-ClauseWording-Align"/>
        <w:keepNext/>
        <w:ind w:left="2174" w:hanging="1267"/>
        <w:rPr>
          <w:rStyle w:val="es-FontDef-Term"/>
        </w:rPr>
      </w:pPr>
      <w:r w:rsidRPr="00D66827">
        <w:rPr>
          <w:rStyle w:val="es-FontDef-Term"/>
        </w:rPr>
        <w:t>Tier A</w:t>
      </w:r>
    </w:p>
    <w:p w14:paraId="11C348FB" w14:textId="673C5A0B" w:rsidR="002F7443" w:rsidRDefault="002F7443" w:rsidP="002F7443">
      <w:pPr>
        <w:pStyle w:val="es-ClauseWording-Align"/>
      </w:pPr>
      <w:bookmarkStart w:id="277" w:name="tier_a"/>
      <w:r w:rsidRPr="007A4F36">
        <w:rPr>
          <w:rStyle w:val="es-FontDef-Term"/>
        </w:rPr>
        <w:t>Tier A</w:t>
      </w:r>
      <w:r>
        <w:t xml:space="preserve"> consists of all hardware and software needed to implement the down-stream Connector, </w:t>
      </w:r>
      <w:r>
        <w:rPr>
          <w:rStyle w:val="es-FontDef-Term"/>
        </w:rPr>
        <w:t>VGen</w:t>
      </w:r>
      <w:r w:rsidRPr="00D570BD">
        <w:rPr>
          <w:rStyle w:val="es-FontDef-Term"/>
        </w:rPr>
        <w:t>TxnHarness</w:t>
      </w:r>
      <w:r>
        <w:t xml:space="preserve">, </w:t>
      </w:r>
      <w:r w:rsidRPr="00D570BD">
        <w:rPr>
          <w:rStyle w:val="es-FontDef-Term"/>
        </w:rPr>
        <w:t>Frame Implementation</w:t>
      </w:r>
      <w:r>
        <w:t xml:space="preserve"> and </w:t>
      </w:r>
      <w:r w:rsidRPr="00D570BD">
        <w:rPr>
          <w:rStyle w:val="es-FontDef-Term"/>
        </w:rPr>
        <w:t>D</w:t>
      </w:r>
      <w:r>
        <w:rPr>
          <w:rStyle w:val="es-FontDef-Term"/>
        </w:rPr>
        <w:t>atabase</w:t>
      </w:r>
      <w:r w:rsidRPr="00D570BD">
        <w:rPr>
          <w:rStyle w:val="es-FontDef-Term"/>
        </w:rPr>
        <w:t xml:space="preserve"> Interface</w:t>
      </w:r>
      <w:r>
        <w:t xml:space="preserve"> functional components.</w:t>
      </w:r>
      <w:bookmarkEnd w:id="277"/>
      <w:r w:rsidR="007010C0">
        <w:t xml:space="preserve"> The </w:t>
      </w:r>
      <w:r w:rsidR="007010C0" w:rsidRPr="00346796">
        <w:rPr>
          <w:rStyle w:val="es-FontDef-Term"/>
        </w:rPr>
        <w:t>VM</w:t>
      </w:r>
      <w:r w:rsidR="007010C0">
        <w:t xml:space="preserve"> that implements </w:t>
      </w:r>
      <w:r w:rsidR="007010C0" w:rsidRPr="007A4F36">
        <w:rPr>
          <w:rStyle w:val="es-FontDef-Term"/>
        </w:rPr>
        <w:t>Tier A</w:t>
      </w:r>
      <w:r w:rsidR="007010C0">
        <w:t xml:space="preserve"> is referred to as </w:t>
      </w:r>
      <w:r w:rsidR="007010C0" w:rsidRPr="00346796">
        <w:rPr>
          <w:rStyle w:val="es-FontDef-Term"/>
        </w:rPr>
        <w:t>VM1</w:t>
      </w:r>
      <w:r w:rsidR="007010C0">
        <w:t>.</w:t>
      </w:r>
    </w:p>
    <w:p w14:paraId="0BD36E66" w14:textId="77777777" w:rsidR="002F7443" w:rsidRDefault="002F7443" w:rsidP="002F7443">
      <w:pPr>
        <w:pStyle w:val="es-ClauseWording-Align"/>
      </w:pPr>
    </w:p>
    <w:p w14:paraId="493EEEC9" w14:textId="77777777" w:rsidR="002F7443" w:rsidRPr="00D66827" w:rsidRDefault="002F7443" w:rsidP="00234528">
      <w:pPr>
        <w:pStyle w:val="es-ClauseWording-Align"/>
        <w:keepNext/>
        <w:ind w:left="2174" w:hanging="1267"/>
        <w:rPr>
          <w:rStyle w:val="es-FontDef-Term"/>
        </w:rPr>
      </w:pPr>
      <w:r w:rsidRPr="00D66827">
        <w:rPr>
          <w:rStyle w:val="es-FontDef-Term"/>
        </w:rPr>
        <w:t>Tier B</w:t>
      </w:r>
    </w:p>
    <w:p w14:paraId="0E5B638C" w14:textId="70346592" w:rsidR="002F7443" w:rsidRDefault="002F7443" w:rsidP="002F7443">
      <w:pPr>
        <w:pStyle w:val="es-ClauseWording-Align"/>
      </w:pPr>
      <w:bookmarkStart w:id="278" w:name="tier_b"/>
      <w:r w:rsidRPr="007A4F36">
        <w:rPr>
          <w:rStyle w:val="es-FontDef-Term"/>
        </w:rPr>
        <w:t>Tier B</w:t>
      </w:r>
      <w:r>
        <w:t xml:space="preserve"> consists of all hardware and software needed to implement the </w:t>
      </w:r>
      <w:r w:rsidRPr="00D570BD">
        <w:rPr>
          <w:rStyle w:val="es-FontDef-Term"/>
        </w:rPr>
        <w:t>D</w:t>
      </w:r>
      <w:r>
        <w:rPr>
          <w:rStyle w:val="es-FontDef-Term"/>
        </w:rPr>
        <w:t>atabase</w:t>
      </w:r>
      <w:r w:rsidRPr="00D570BD">
        <w:rPr>
          <w:rStyle w:val="es-FontDef-Term"/>
        </w:rPr>
        <w:t xml:space="preserve"> Server</w:t>
      </w:r>
      <w:r>
        <w:t xml:space="preserve"> functional components, </w:t>
      </w:r>
      <w:r w:rsidRPr="00BA071C">
        <w:t>encapsulated within two transaction</w:t>
      </w:r>
      <w:r>
        <w:t>-</w:t>
      </w:r>
      <w:r w:rsidRPr="00BA071C">
        <w:t xml:space="preserve">specific </w:t>
      </w:r>
      <w:r w:rsidRPr="006F0002">
        <w:rPr>
          <w:rStyle w:val="es-FontDef-Term"/>
        </w:rPr>
        <w:t>Virtual Machines</w:t>
      </w:r>
      <w:r w:rsidRPr="00BA071C">
        <w:t xml:space="preserve">, contained within the same </w:t>
      </w:r>
      <w:r>
        <w:rPr>
          <w:rStyle w:val="es-FontDef-Term"/>
        </w:rPr>
        <w:t>Group</w:t>
      </w:r>
      <w:r>
        <w:t xml:space="preserve">. This includes data storage media sufficient to satisfy the initial database population requirements of Clause </w:t>
      </w:r>
      <w:r>
        <w:fldChar w:fldCharType="begin"/>
      </w:r>
      <w:r>
        <w:instrText xml:space="preserve"> REF _Ref136052303 \r \h </w:instrText>
      </w:r>
      <w:r>
        <w:fldChar w:fldCharType="separate"/>
      </w:r>
      <w:r w:rsidR="00601C8E">
        <w:t>2.4.1</w:t>
      </w:r>
      <w:r>
        <w:fldChar w:fldCharType="end"/>
      </w:r>
      <w:r>
        <w:t xml:space="preserve"> and the </w:t>
      </w:r>
      <w:r w:rsidRPr="00B26D95">
        <w:rPr>
          <w:rStyle w:val="es-FontDef-Term"/>
        </w:rPr>
        <w:t xml:space="preserve">Business </w:t>
      </w:r>
      <w:r>
        <w:rPr>
          <w:rStyle w:val="es-FontDef-Term"/>
        </w:rPr>
        <w:t>Day</w:t>
      </w:r>
      <w:r>
        <w:t xml:space="preserve"> growth requirements of Clause </w:t>
      </w:r>
      <w:r>
        <w:fldChar w:fldCharType="begin"/>
      </w:r>
      <w:r>
        <w:instrText xml:space="preserve"> REF _Ref111022017 \r \h </w:instrText>
      </w:r>
      <w:r>
        <w:fldChar w:fldCharType="separate"/>
      </w:r>
      <w:r w:rsidR="00601C8E">
        <w:t>5.6.6.4</w:t>
      </w:r>
      <w:r>
        <w:fldChar w:fldCharType="end"/>
      </w:r>
      <w:r>
        <w:t xml:space="preserve"> and Clause </w:t>
      </w:r>
      <w:r>
        <w:fldChar w:fldCharType="begin"/>
      </w:r>
      <w:r>
        <w:instrText xml:space="preserve"> REF _Ref139423723 \r \h </w:instrText>
      </w:r>
      <w:r>
        <w:fldChar w:fldCharType="separate"/>
      </w:r>
      <w:r w:rsidR="00601C8E">
        <w:t>5.6.6.5</w:t>
      </w:r>
      <w:r>
        <w:fldChar w:fldCharType="end"/>
      </w:r>
      <w:r>
        <w:t>.</w:t>
      </w:r>
      <w:bookmarkEnd w:id="278"/>
      <w:r>
        <w:t xml:space="preserve"> </w:t>
      </w:r>
      <w:r w:rsidR="007010C0" w:rsidRPr="007A4F36">
        <w:rPr>
          <w:rStyle w:val="es-FontDef-Term"/>
        </w:rPr>
        <w:t>Tier B</w:t>
      </w:r>
      <w:r w:rsidR="007010C0">
        <w:t xml:space="preserve"> is implemented in two </w:t>
      </w:r>
      <w:r w:rsidR="007010C0" w:rsidRPr="00346796">
        <w:rPr>
          <w:rStyle w:val="es-FontDef-Term"/>
        </w:rPr>
        <w:t>VMs</w:t>
      </w:r>
      <w:r w:rsidR="007010C0">
        <w:t xml:space="preserve">: </w:t>
      </w:r>
      <w:r w:rsidR="007010C0" w:rsidRPr="00346796">
        <w:rPr>
          <w:rStyle w:val="es-FontDef-Term"/>
        </w:rPr>
        <w:t>VM2</w:t>
      </w:r>
      <w:r w:rsidR="007010C0">
        <w:t xml:space="preserve"> </w:t>
      </w:r>
      <w:r w:rsidR="0023080B">
        <w:t>receives</w:t>
      </w:r>
      <w:r w:rsidR="007010C0">
        <w:t xml:space="preserve"> the two Decision Support-type queries, and </w:t>
      </w:r>
      <w:r w:rsidR="007010C0" w:rsidRPr="00346796">
        <w:rPr>
          <w:rStyle w:val="es-FontDef-Term"/>
        </w:rPr>
        <w:t>VM3</w:t>
      </w:r>
      <w:r w:rsidR="007010C0">
        <w:t xml:space="preserve"> </w:t>
      </w:r>
      <w:r w:rsidR="0023080B">
        <w:t>receives</w:t>
      </w:r>
      <w:r w:rsidR="007010C0">
        <w:t xml:space="preserve"> the </w:t>
      </w:r>
      <w:r w:rsidR="0023080B">
        <w:t>7</w:t>
      </w:r>
      <w:r w:rsidR="007010C0">
        <w:t xml:space="preserve"> remaining OLTP transactions.</w:t>
      </w:r>
    </w:p>
    <w:p w14:paraId="6306B31F" w14:textId="77777777" w:rsidR="002F7443" w:rsidRDefault="002F7443" w:rsidP="002F7443">
      <w:pPr>
        <w:pStyle w:val="es-ClauseWording-Align"/>
      </w:pPr>
    </w:p>
    <w:p w14:paraId="13128E1F" w14:textId="77777777" w:rsidR="002F7443" w:rsidRPr="007A7439" w:rsidRDefault="002F7443" w:rsidP="00234528">
      <w:pPr>
        <w:pStyle w:val="es-ClauseWording-Align"/>
        <w:keepNext/>
        <w:ind w:left="2174" w:hanging="1267"/>
        <w:rPr>
          <w:rStyle w:val="es-FontDef-Term"/>
        </w:rPr>
      </w:pPr>
      <w:r w:rsidRPr="007A7439">
        <w:rPr>
          <w:rStyle w:val="es-FontDef-Term"/>
        </w:rPr>
        <w:t>Tile</w:t>
      </w:r>
    </w:p>
    <w:p w14:paraId="49E2F747" w14:textId="5947C439" w:rsidR="002F7443" w:rsidRDefault="002F7443" w:rsidP="002F7443">
      <w:pPr>
        <w:pStyle w:val="es-ClauseWording-Align"/>
      </w:pPr>
      <w:bookmarkStart w:id="279" w:name="tile"/>
      <w:r w:rsidRPr="001F41E1">
        <w:rPr>
          <w:rStyle w:val="es-FontDef-Term"/>
        </w:rPr>
        <w:t>Tile</w:t>
      </w:r>
      <w:r w:rsidRPr="006F0002">
        <w:t xml:space="preserve"> is the unit of replication of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6F0002">
        <w:t xml:space="preserve"> configuration and load distribution. Each </w:t>
      </w:r>
      <w:r w:rsidRPr="001F41E1">
        <w:rPr>
          <w:rStyle w:val="es-FontDef-Term"/>
        </w:rPr>
        <w:t>Tile</w:t>
      </w:r>
      <w:r w:rsidRPr="006F0002">
        <w:t xml:space="preserve"> consists of 4 </w:t>
      </w:r>
      <w:r>
        <w:rPr>
          <w:rStyle w:val="es-FontDef-Term"/>
        </w:rPr>
        <w:t>Group</w:t>
      </w:r>
      <w:r w:rsidRPr="001F41E1">
        <w:rPr>
          <w:rStyle w:val="es-FontDef-Term"/>
        </w:rPr>
        <w:t>s</w:t>
      </w:r>
      <w:r w:rsidRPr="006F0002">
        <w:t xml:space="preserve">. A valid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6F0002">
        <w:t xml:space="preserve"> configuration </w:t>
      </w:r>
      <w:r w:rsidR="00873064">
        <w:t>has</w:t>
      </w:r>
      <w:r w:rsidR="00873064" w:rsidRPr="006F0002">
        <w:t xml:space="preserve"> </w:t>
      </w:r>
      <w:r w:rsidR="00873064">
        <w:t>1 or more</w:t>
      </w:r>
      <w:r w:rsidRPr="006F0002">
        <w:t xml:space="preserve"> </w:t>
      </w:r>
      <w:r w:rsidRPr="001F41E1">
        <w:rPr>
          <w:rStyle w:val="es-FontDef-Term"/>
        </w:rPr>
        <w:t>Tiles</w:t>
      </w:r>
      <w:r w:rsidRPr="006F0002">
        <w:t>, with</w:t>
      </w:r>
      <w:r w:rsidRPr="001F41E1">
        <w:t xml:space="preserve"> all </w:t>
      </w:r>
      <w:r>
        <w:rPr>
          <w:rStyle w:val="es-FontDef-Term"/>
        </w:rPr>
        <w:t>T</w:t>
      </w:r>
      <w:r w:rsidRPr="006F0002">
        <w:rPr>
          <w:rStyle w:val="es-FontDef-Term"/>
        </w:rPr>
        <w:t>iles</w:t>
      </w:r>
      <w:r w:rsidRPr="001F41E1">
        <w:t xml:space="preserve"> contributing identical proportions of the total load. The number of </w:t>
      </w:r>
      <w:r w:rsidRPr="006F0002">
        <w:rPr>
          <w:rStyle w:val="es-FontDef-Term"/>
        </w:rPr>
        <w:t>Tiles</w:t>
      </w:r>
      <w:r w:rsidRPr="001F41E1">
        <w:t xml:space="preserve"> and</w:t>
      </w:r>
      <w:r w:rsidRPr="006F0002">
        <w:t xml:space="preserve"> the number of </w:t>
      </w:r>
      <w:r w:rsidRPr="006F0002">
        <w:rPr>
          <w:rStyle w:val="es-FontDef-Term"/>
        </w:rPr>
        <w:t>Load Units</w:t>
      </w:r>
      <w:r w:rsidRPr="006F0002">
        <w:t xml:space="preserve"> configured in the initial populations of the databases in each </w:t>
      </w:r>
      <w:r>
        <w:rPr>
          <w:rStyle w:val="es-FontDef-Term"/>
        </w:rPr>
        <w:t>Group</w:t>
      </w:r>
      <w:r w:rsidRPr="006F0002">
        <w:t xml:space="preserve"> are</w:t>
      </w:r>
      <w:r w:rsidRPr="001F41E1">
        <w:t xml:space="preserve"> dependent on the </w:t>
      </w:r>
      <w:r w:rsidRPr="006F0002">
        <w:rPr>
          <w:rStyle w:val="es-FontDef-Term"/>
        </w:rPr>
        <w:t>Nominal Throughput</w:t>
      </w:r>
      <w:r w:rsidRPr="001F41E1">
        <w:t xml:space="preserve">, and are determined by a formula defined in Clause </w:t>
      </w:r>
      <w:r w:rsidRPr="006F0002">
        <w:rPr>
          <w:rStyle w:val="es-ClauseWording-AlignCharChar"/>
        </w:rPr>
        <w:fldChar w:fldCharType="begin"/>
      </w:r>
      <w:r w:rsidRPr="006F0002">
        <w:rPr>
          <w:rStyle w:val="es-ClauseWording-AlignCharChar"/>
        </w:rPr>
        <w:instrText xml:space="preserve"> REF _Ref275875974 \r \h </w:instrText>
      </w:r>
      <w:r w:rsidRPr="006F0002">
        <w:rPr>
          <w:rStyle w:val="es-ClauseWording-AlignCharChar"/>
        </w:rPr>
      </w:r>
      <w:r w:rsidRPr="006F0002">
        <w:rPr>
          <w:rStyle w:val="es-ClauseWording-AlignCharChar"/>
        </w:rPr>
        <w:fldChar w:fldCharType="separate"/>
      </w:r>
      <w:r w:rsidR="00601C8E">
        <w:rPr>
          <w:rStyle w:val="es-ClauseWording-AlignCharChar"/>
        </w:rPr>
        <w:t>4.3.4</w:t>
      </w:r>
      <w:r w:rsidRPr="006F0002">
        <w:rPr>
          <w:rStyle w:val="es-ClauseWording-AlignCharChar"/>
        </w:rPr>
        <w:fldChar w:fldCharType="end"/>
      </w:r>
      <w:r>
        <w:t xml:space="preserve">. </w:t>
      </w:r>
      <w:bookmarkEnd w:id="279"/>
    </w:p>
    <w:p w14:paraId="23354B97" w14:textId="77777777" w:rsidR="002F7443" w:rsidRDefault="002F7443" w:rsidP="002F7443">
      <w:pPr>
        <w:pStyle w:val="es-ClauseWording-Align"/>
      </w:pPr>
    </w:p>
    <w:p w14:paraId="4EA1AFCE" w14:textId="77777777" w:rsidR="002F7443" w:rsidRPr="002F5103" w:rsidRDefault="002F7443" w:rsidP="00234528">
      <w:pPr>
        <w:pStyle w:val="es-ClauseWording-Align"/>
        <w:keepNext/>
        <w:ind w:left="2174" w:hanging="1267"/>
        <w:rPr>
          <w:rStyle w:val="es-FontDef-Term"/>
        </w:rPr>
      </w:pPr>
      <w:r w:rsidRPr="002F5103">
        <w:rPr>
          <w:rStyle w:val="es-FontDef-Term"/>
        </w:rPr>
        <w:t>TPC-Certified Auditor</w:t>
      </w:r>
    </w:p>
    <w:p w14:paraId="2BE24469" w14:textId="77777777" w:rsidR="002F7443" w:rsidRDefault="002F7443" w:rsidP="002F7443">
      <w:pPr>
        <w:pStyle w:val="es-ClauseWording-Align"/>
      </w:pPr>
      <w:bookmarkStart w:id="280" w:name="certified_auditor"/>
      <w:r>
        <w:t xml:space="preserve">The term </w:t>
      </w:r>
      <w:r w:rsidRPr="002F5103">
        <w:rPr>
          <w:rStyle w:val="es-FontDef-Term"/>
        </w:rPr>
        <w:t>TPC-Certified Auditor</w:t>
      </w:r>
      <w:r>
        <w:t xml:space="preserve"> is used to indicate that the TPC has reviewed the qualification of the </w:t>
      </w:r>
      <w:r>
        <w:rPr>
          <w:rStyle w:val="es-FontDef-Term"/>
        </w:rPr>
        <w:t>A</w:t>
      </w:r>
      <w:r w:rsidRPr="00666182">
        <w:rPr>
          <w:rStyle w:val="es-FontDef-Term"/>
        </w:rPr>
        <w:t>uditor</w:t>
      </w:r>
      <w:r>
        <w:t xml:space="preserve"> and has certified his/her ability to verify that benchmark </w:t>
      </w:r>
      <w:r w:rsidRPr="00C44F92">
        <w:rPr>
          <w:rStyle w:val="es-FontDef-Term"/>
        </w:rPr>
        <w:t>Results</w:t>
      </w:r>
      <w:r>
        <w:t xml:space="preserve"> are in compliance with this specification.  (Additional details regarding the </w:t>
      </w:r>
      <w:r>
        <w:rPr>
          <w:rStyle w:val="es-FontDef-Term"/>
        </w:rPr>
        <w:t>A</w:t>
      </w:r>
      <w:r w:rsidRPr="00666182">
        <w:rPr>
          <w:rStyle w:val="es-FontDef-Term"/>
        </w:rPr>
        <w:t>uditor</w:t>
      </w:r>
      <w:r>
        <w:t xml:space="preserve"> certification process and the audit process can be found in Section 9 of the TPC Policy document.)</w:t>
      </w:r>
    </w:p>
    <w:bookmarkEnd w:id="280"/>
    <w:p w14:paraId="22672A11" w14:textId="77777777" w:rsidR="002F7443" w:rsidRDefault="002F7443" w:rsidP="002F7443">
      <w:pPr>
        <w:pStyle w:val="es-ClauseWording-Align"/>
      </w:pPr>
    </w:p>
    <w:p w14:paraId="27157018" w14:textId="2C6EDC20" w:rsidR="00672EC2" w:rsidRDefault="0033781E"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p>
    <w:p w14:paraId="7C7A18D0" w14:textId="6D2A526B" w:rsidR="00672EC2" w:rsidRDefault="009F190D" w:rsidP="002F7443">
      <w:pPr>
        <w:pStyle w:val="es-ClauseWording-Align"/>
      </w:pPr>
      <w:bookmarkStart w:id="281" w:name="benchmark_name"/>
      <w:r>
        <w:rPr>
          <w:rStyle w:val="es-FontDef-Term"/>
        </w:rPr>
        <w:t>TPC</w:t>
      </w:r>
      <w:r w:rsidR="00FF6820">
        <w:rPr>
          <w:rStyle w:val="es-FontDef-Term"/>
        </w:rPr>
        <w:t>x</w:t>
      </w:r>
      <w:r>
        <w:rPr>
          <w:rStyle w:val="es-FontDef-Term"/>
        </w:rPr>
        <w:noBreakHyphen/>
      </w:r>
      <w:r w:rsidR="00672EC2" w:rsidRPr="00664CC6">
        <w:rPr>
          <w:rStyle w:val="es-FontDef-Term"/>
        </w:rPr>
        <w:t>V</w:t>
      </w:r>
      <w:bookmarkEnd w:id="281"/>
      <w:r w:rsidR="00672EC2">
        <w:t xml:space="preserve"> is the short name for the </w:t>
      </w:r>
      <w:bookmarkStart w:id="282" w:name="full_benchmark_name"/>
      <w:r w:rsidR="00672EC2" w:rsidRPr="00672EC2">
        <w:t>TPC Express Benchmark V</w:t>
      </w:r>
      <w:bookmarkEnd w:id="282"/>
      <w:r w:rsidR="00672EC2">
        <w:t>.</w:t>
      </w:r>
    </w:p>
    <w:p w14:paraId="62CFE391" w14:textId="77777777" w:rsidR="00161F64" w:rsidRDefault="00161F64" w:rsidP="002F7443">
      <w:pPr>
        <w:pStyle w:val="es-ClauseWording-Align"/>
      </w:pPr>
    </w:p>
    <w:p w14:paraId="6AC5914F" w14:textId="77777777" w:rsidR="002F7443" w:rsidRPr="00B24A98" w:rsidRDefault="002F7443" w:rsidP="00234528">
      <w:pPr>
        <w:pStyle w:val="es-ClauseWording-Align"/>
        <w:keepNext/>
        <w:ind w:left="2174" w:hanging="1267"/>
        <w:rPr>
          <w:rStyle w:val="es-FontDef-Term"/>
        </w:rPr>
      </w:pPr>
      <w:r w:rsidRPr="00B24A98">
        <w:rPr>
          <w:rStyle w:val="es-FontDef-Term"/>
        </w:rPr>
        <w:t>TPC Defined Interface</w:t>
      </w:r>
    </w:p>
    <w:p w14:paraId="38647A50" w14:textId="6438A011" w:rsidR="002F7443" w:rsidRPr="00B24A98" w:rsidRDefault="002F7443" w:rsidP="002F7443">
      <w:pPr>
        <w:pStyle w:val="es-ClauseWording-Align"/>
      </w:pPr>
      <w:bookmarkStart w:id="283" w:name="tpc_defined_interface"/>
      <w:r w:rsidRPr="00B24A98">
        <w:t xml:space="preserve">A </w:t>
      </w:r>
      <w:r w:rsidRPr="00B24A98">
        <w:rPr>
          <w:rStyle w:val="es-FontDef-Term"/>
        </w:rPr>
        <w:t>TPC Defined Interface</w:t>
      </w:r>
      <w:r w:rsidRPr="00B24A98">
        <w:t xml:space="preserve"> is a C++ class </w:t>
      </w:r>
      <w:r w:rsidR="008E3E1D" w:rsidRPr="00B24A98">
        <w:t>member that</w:t>
      </w:r>
      <w:r w:rsidRPr="00B24A98">
        <w:t xml:space="preserve"> is designed to exchange data (and transfer execution control) between </w:t>
      </w:r>
      <w:r>
        <w:t xml:space="preserve">various components of the TPC provided </w:t>
      </w:r>
      <w:r>
        <w:rPr>
          <w:rStyle w:val="es-FontDef-Term"/>
        </w:rPr>
        <w:t>Benchmark Kit</w:t>
      </w:r>
      <w:r w:rsidRPr="00B24A98">
        <w:t>.</w:t>
      </w:r>
      <w:bookmarkEnd w:id="283"/>
    </w:p>
    <w:p w14:paraId="01B51739" w14:textId="77777777" w:rsidR="002F7443" w:rsidRDefault="002F7443" w:rsidP="002F7443">
      <w:pPr>
        <w:pStyle w:val="es-ClauseWording-Align"/>
      </w:pPr>
    </w:p>
    <w:p w14:paraId="1B48961D" w14:textId="77777777" w:rsidR="002F7443" w:rsidRPr="002F5103" w:rsidRDefault="002F7443" w:rsidP="00234528">
      <w:pPr>
        <w:pStyle w:val="es-ClauseWording-Align"/>
        <w:keepNext/>
        <w:ind w:left="2174" w:hanging="1267"/>
        <w:rPr>
          <w:rStyle w:val="es-FontDef-Term"/>
        </w:rPr>
      </w:pPr>
      <w:r w:rsidRPr="002F5103">
        <w:rPr>
          <w:rStyle w:val="es-FontDef-Term"/>
        </w:rPr>
        <w:t>TRADE_T</w:t>
      </w:r>
    </w:p>
    <w:p w14:paraId="4AB3970D" w14:textId="77777777" w:rsidR="002F7443" w:rsidRDefault="002F7443" w:rsidP="002F7443">
      <w:pPr>
        <w:pStyle w:val="es-ClauseWording-Align"/>
      </w:pPr>
      <w:bookmarkStart w:id="284" w:name="trade_t"/>
      <w:r>
        <w:rPr>
          <w:rStyle w:val="es-FontDef-Term"/>
        </w:rPr>
        <w:t>TRADE_T</w:t>
      </w:r>
      <w:r>
        <w:t xml:space="preserve"> is defined as </w:t>
      </w:r>
      <w:r w:rsidRPr="004F0B13">
        <w:rPr>
          <w:rStyle w:val="es-FontDef-Term"/>
        </w:rPr>
        <w:t>NUM(15)</w:t>
      </w:r>
      <w:r>
        <w:t xml:space="preserve"> and is used to hold trade identifiers.</w:t>
      </w:r>
      <w:bookmarkEnd w:id="284"/>
      <w:r>
        <w:t xml:space="preserve"> </w:t>
      </w:r>
    </w:p>
    <w:p w14:paraId="66B6A743" w14:textId="77777777" w:rsidR="002F7443" w:rsidRDefault="002F7443" w:rsidP="002F7443">
      <w:pPr>
        <w:pStyle w:val="es-ClauseWording-Align"/>
      </w:pPr>
    </w:p>
    <w:p w14:paraId="083B9181" w14:textId="77777777" w:rsidR="002F7443" w:rsidRPr="005E6E08" w:rsidRDefault="002F7443" w:rsidP="00234528">
      <w:pPr>
        <w:pStyle w:val="es-ClauseWording-Align"/>
        <w:keepNext/>
        <w:ind w:left="2174" w:hanging="1267"/>
        <w:rPr>
          <w:rStyle w:val="es-FontDef-Term"/>
        </w:rPr>
      </w:pPr>
      <w:r w:rsidRPr="005E6E08">
        <w:rPr>
          <w:rStyle w:val="es-FontDef-Term"/>
        </w:rPr>
        <w:t>Transaction(s)</w:t>
      </w:r>
    </w:p>
    <w:p w14:paraId="7049C55F" w14:textId="463F5FF5" w:rsidR="002F7443" w:rsidRDefault="002F7443" w:rsidP="002F7443">
      <w:pPr>
        <w:pStyle w:val="es-ClauseWording-Align"/>
      </w:pPr>
      <w:bookmarkStart w:id="285" w:name="transaction"/>
      <w:r>
        <w:t xml:space="preserve">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w:t>
      </w:r>
      <w:r>
        <w:rPr>
          <w:rStyle w:val="es-FontDef-Term"/>
        </w:rPr>
        <w:t>T</w:t>
      </w:r>
      <w:r w:rsidRPr="000C1282">
        <w:rPr>
          <w:rStyle w:val="es-FontDef-Term"/>
        </w:rPr>
        <w:t>ransactions</w:t>
      </w:r>
      <w:r>
        <w:t xml:space="preserve"> are at the heart of the workload.  The core of each </w:t>
      </w:r>
      <w:r>
        <w:rPr>
          <w:rStyle w:val="es-FontDef-Term"/>
        </w:rPr>
        <w:t>T</w:t>
      </w:r>
      <w:r w:rsidRPr="00566DBB">
        <w:rPr>
          <w:rStyle w:val="es-FontDef-Term"/>
        </w:rPr>
        <w:t>ransaction</w:t>
      </w:r>
      <w:r>
        <w:t xml:space="preserve"> runs on the </w:t>
      </w:r>
      <w:r w:rsidRPr="003C4113">
        <w:rPr>
          <w:rStyle w:val="es-FontDef-Term"/>
        </w:rPr>
        <w:t>Database Server</w:t>
      </w:r>
      <w:r>
        <w:t xml:space="preserve">, but the logic of the </w:t>
      </w:r>
      <w:r>
        <w:rPr>
          <w:rStyle w:val="es-FontDef-Term"/>
        </w:rPr>
        <w:t>T</w:t>
      </w:r>
      <w:r w:rsidRPr="00566DBB">
        <w:rPr>
          <w:rStyle w:val="es-FontDef-Term"/>
        </w:rPr>
        <w:t>ransaction</w:t>
      </w:r>
      <w:r>
        <w:t xml:space="preserve"> interacts with several components of the benchmark environment.</w:t>
      </w:r>
    </w:p>
    <w:p w14:paraId="5925C09A" w14:textId="77777777" w:rsidR="002F7443" w:rsidRDefault="002F7443" w:rsidP="002F7443">
      <w:pPr>
        <w:pStyle w:val="es-ClauseWording-Align"/>
      </w:pPr>
      <w:r>
        <w:t xml:space="preserve">A </w:t>
      </w:r>
      <w:r>
        <w:rPr>
          <w:rStyle w:val="es-FontDef-Term"/>
        </w:rPr>
        <w:t>T</w:t>
      </w:r>
      <w:r w:rsidRPr="00566DBB">
        <w:rPr>
          <w:rStyle w:val="es-FontDef-Term"/>
        </w:rPr>
        <w:t>ransaction</w:t>
      </w:r>
      <w:r>
        <w:t xml:space="preserve"> is composed of </w:t>
      </w:r>
      <w:r w:rsidRPr="007263E9">
        <w:t>Harness-code</w:t>
      </w:r>
      <w:r>
        <w:t xml:space="preserve"> and of the invocation of one or more </w:t>
      </w:r>
      <w:r w:rsidRPr="005E6E08">
        <w:rPr>
          <w:rStyle w:val="es-FontDef-Term"/>
        </w:rPr>
        <w:t>Frames</w:t>
      </w:r>
      <w:r>
        <w:t xml:space="preserve">. The Trade-Cleanup </w:t>
      </w:r>
      <w:r>
        <w:rPr>
          <w:rStyle w:val="es-FontDef-Term"/>
        </w:rPr>
        <w:t>Transaction</w:t>
      </w:r>
      <w:r>
        <w:t xml:space="preserve"> is an exception. </w:t>
      </w:r>
      <w:r w:rsidRPr="0058088B">
        <w:rPr>
          <w:rStyle w:val="es-FontDef-Term"/>
        </w:rPr>
        <w:t>Sponsors</w:t>
      </w:r>
      <w:r>
        <w:t xml:space="preserve"> may but do not have to run the Trade-Cleanup </w:t>
      </w:r>
      <w:r>
        <w:rPr>
          <w:rStyle w:val="es-FontDef-Term"/>
        </w:rPr>
        <w:t>Transaction</w:t>
      </w:r>
      <w:r>
        <w:t xml:space="preserve"> from </w:t>
      </w:r>
      <w:r>
        <w:rPr>
          <w:rStyle w:val="es-FontDef-Term"/>
        </w:rPr>
        <w:t>VGenTxnHarness</w:t>
      </w:r>
      <w:r>
        <w:t>.</w:t>
      </w:r>
    </w:p>
    <w:bookmarkEnd w:id="285"/>
    <w:p w14:paraId="185AADC9" w14:textId="77777777" w:rsidR="002F7443" w:rsidRDefault="002F7443" w:rsidP="002F7443">
      <w:pPr>
        <w:pStyle w:val="es-ClauseWording-Align"/>
        <w:ind w:left="0"/>
      </w:pPr>
    </w:p>
    <w:p w14:paraId="69C9C9B0" w14:textId="77777777" w:rsidR="002F7443" w:rsidRPr="005E6E08" w:rsidRDefault="002F7443" w:rsidP="00234528">
      <w:pPr>
        <w:pStyle w:val="es-ClauseWording-Align"/>
        <w:keepNext/>
        <w:ind w:left="907"/>
        <w:rPr>
          <w:rStyle w:val="es-FontDef-Term"/>
        </w:rPr>
      </w:pPr>
      <w:r w:rsidRPr="005E6E08">
        <w:rPr>
          <w:rStyle w:val="es-FontDef-Term"/>
        </w:rPr>
        <w:t xml:space="preserve">Transaction </w:t>
      </w:r>
      <w:r>
        <w:rPr>
          <w:rStyle w:val="es-FontDef-Term"/>
        </w:rPr>
        <w:t>M</w:t>
      </w:r>
      <w:r w:rsidRPr="005E6E08">
        <w:rPr>
          <w:rStyle w:val="es-FontDef-Term"/>
        </w:rPr>
        <w:t>ix</w:t>
      </w:r>
    </w:p>
    <w:p w14:paraId="7D4B64B0" w14:textId="77777777" w:rsidR="002F7443" w:rsidRDefault="002F7443" w:rsidP="002F7443">
      <w:pPr>
        <w:pStyle w:val="es-ClauseWording-Align"/>
      </w:pPr>
      <w:bookmarkStart w:id="286" w:name="transaction_mix"/>
      <w:r>
        <w:t>The Transaction Mix is composed of all Customer Initiated, Brokerage Initiated and Market Triggered Transactions.</w:t>
      </w:r>
    </w:p>
    <w:bookmarkEnd w:id="286"/>
    <w:p w14:paraId="5062A886" w14:textId="77777777" w:rsidR="002F7443" w:rsidRDefault="002F7443" w:rsidP="002F7443">
      <w:pPr>
        <w:pStyle w:val="es-ClauseWording-Align"/>
      </w:pPr>
    </w:p>
    <w:p w14:paraId="73E80ECB" w14:textId="77777777" w:rsidR="002F7443" w:rsidRPr="00C409E8" w:rsidRDefault="002F7443" w:rsidP="00234528">
      <w:pPr>
        <w:pStyle w:val="es-ClauseWording-Align"/>
        <w:keepNext/>
        <w:ind w:left="907"/>
        <w:rPr>
          <w:rStyle w:val="es-FontDef-Term"/>
        </w:rPr>
      </w:pPr>
      <w:r w:rsidRPr="00C409E8">
        <w:rPr>
          <w:rStyle w:val="es-FontDef-Term"/>
        </w:rPr>
        <w:t>Tunable Parameters</w:t>
      </w:r>
    </w:p>
    <w:p w14:paraId="288C7417" w14:textId="77777777" w:rsidR="002F7443" w:rsidRDefault="002F7443" w:rsidP="002F7443">
      <w:pPr>
        <w:pStyle w:val="es-ClauseWording-Align"/>
      </w:pPr>
      <w:bookmarkStart w:id="287" w:name="tunable_parameters"/>
      <w:r w:rsidRPr="00C409E8">
        <w:rPr>
          <w:rStyle w:val="es-FontDef-Term"/>
        </w:rPr>
        <w:t>Tunable Parameters</w:t>
      </w:r>
      <w:r>
        <w:t xml:space="preserve"> are parameters, switches or flags that can be changed to modify the behavior of the product. </w:t>
      </w:r>
      <w:r w:rsidRPr="00C409E8">
        <w:rPr>
          <w:rStyle w:val="es-FontDef-Term"/>
        </w:rPr>
        <w:t>Tunable Parameters</w:t>
      </w:r>
      <w:r>
        <w:t xml:space="preserve"> apply to both hardware and software and are not limited to those parameters intended for use by customers.</w:t>
      </w:r>
    </w:p>
    <w:bookmarkEnd w:id="287"/>
    <w:p w14:paraId="2F4E5107" w14:textId="77777777" w:rsidR="002F7443" w:rsidRDefault="002F7443" w:rsidP="002F7443">
      <w:pPr>
        <w:pStyle w:val="es-ClauseWording-Align"/>
      </w:pPr>
    </w:p>
    <w:p w14:paraId="6A8735A2" w14:textId="77777777" w:rsidR="002F7443" w:rsidRDefault="002F7443" w:rsidP="002F7443">
      <w:pPr>
        <w:pStyle w:val="es-ClauseWording-Align"/>
      </w:pPr>
      <w:r>
        <w:t>U ___________________________</w:t>
      </w:r>
    </w:p>
    <w:p w14:paraId="60217B9D" w14:textId="77777777" w:rsidR="002F7443" w:rsidRPr="003F4459" w:rsidRDefault="002F7443" w:rsidP="00234528">
      <w:pPr>
        <w:pStyle w:val="es-ClauseWording-Align"/>
        <w:keepNext/>
        <w:ind w:left="907"/>
        <w:rPr>
          <w:rStyle w:val="es-FontDef-Term"/>
        </w:rPr>
      </w:pPr>
      <w:r w:rsidRPr="003F4459">
        <w:rPr>
          <w:rStyle w:val="es-FontDef-Term"/>
        </w:rPr>
        <w:t>U*x</w:t>
      </w:r>
    </w:p>
    <w:p w14:paraId="7F902839" w14:textId="77777777" w:rsidR="002F7443" w:rsidRDefault="002F7443" w:rsidP="002F7443">
      <w:pPr>
        <w:pStyle w:val="es-ClauseWording-Align"/>
      </w:pPr>
      <w:bookmarkStart w:id="288" w:name="ux"/>
      <w:r w:rsidRPr="003F4459">
        <w:rPr>
          <w:rStyle w:val="es-FontDef-Term"/>
        </w:rPr>
        <w:t>U*x</w:t>
      </w:r>
      <w:r>
        <w:t xml:space="preserve"> is used in this specification to refer to various UNIX and Linux flavors (e.g. UNIX, Linux, AIX, Solaris).</w:t>
      </w:r>
    </w:p>
    <w:bookmarkEnd w:id="288"/>
    <w:p w14:paraId="58640C04" w14:textId="77777777" w:rsidR="002F7443" w:rsidRDefault="002F7443" w:rsidP="002F7443">
      <w:pPr>
        <w:pStyle w:val="es-ClauseWording-Align"/>
      </w:pPr>
    </w:p>
    <w:p w14:paraId="112DD24B" w14:textId="77777777" w:rsidR="002F7443" w:rsidRPr="00553156" w:rsidRDefault="002F7443" w:rsidP="00234528">
      <w:pPr>
        <w:pStyle w:val="es-ClauseWording-Align"/>
        <w:keepNext/>
        <w:ind w:left="907"/>
        <w:rPr>
          <w:rStyle w:val="es-FontDef-Term"/>
        </w:rPr>
      </w:pPr>
      <w:r w:rsidRPr="00553156">
        <w:rPr>
          <w:rStyle w:val="es-FontDef-Term"/>
        </w:rPr>
        <w:t>Undo/Redo Log</w:t>
      </w:r>
    </w:p>
    <w:p w14:paraId="25E93CBF" w14:textId="77777777" w:rsidR="002F7443" w:rsidRPr="00553156" w:rsidRDefault="002F7443" w:rsidP="002F7443">
      <w:pPr>
        <w:pStyle w:val="es-ClauseWording-Align"/>
      </w:pPr>
      <w:bookmarkStart w:id="289" w:name="undo_redo_log"/>
      <w:r>
        <w:t xml:space="preserve">The </w:t>
      </w:r>
      <w:r w:rsidRPr="00553156">
        <w:rPr>
          <w:rStyle w:val="es-FontDef-Term"/>
        </w:rPr>
        <w:t>Undo/Redo Log</w:t>
      </w:r>
      <w:r>
        <w:t xml:space="preserve"> </w:t>
      </w:r>
      <w:r w:rsidRPr="00553156">
        <w:t xml:space="preserve">records all changes made in data files. The </w:t>
      </w:r>
      <w:r w:rsidRPr="00553156">
        <w:rPr>
          <w:rStyle w:val="es-FontDef-Term"/>
        </w:rPr>
        <w:t>Undo/Redo Log</w:t>
      </w:r>
      <w:r w:rsidRPr="00553156">
        <w:t xml:space="preserve"> makes it possible to replay all the actions executed by </w:t>
      </w:r>
      <w:r>
        <w:t>the</w:t>
      </w:r>
      <w:r w:rsidRPr="00553156">
        <w:t xml:space="preserve"> </w:t>
      </w:r>
      <w:r w:rsidRPr="00553156">
        <w:rPr>
          <w:rStyle w:val="es-FontDef-Term"/>
        </w:rPr>
        <w:t>Database Management System</w:t>
      </w:r>
      <w:r w:rsidRPr="00553156">
        <w:t xml:space="preserve">. If something happens to one of the data files, a backed up data file can be restored and the </w:t>
      </w:r>
      <w:r w:rsidRPr="00553156">
        <w:rPr>
          <w:rStyle w:val="es-FontDef-Term"/>
        </w:rPr>
        <w:t>Undo/Redo Log</w:t>
      </w:r>
      <w:r w:rsidRPr="00553156">
        <w:t xml:space="preserve"> that was written since the backup can be played and applied which brings the data file to the state it had before it became unavailable.</w:t>
      </w:r>
      <w:bookmarkEnd w:id="289"/>
    </w:p>
    <w:p w14:paraId="7FCC3962" w14:textId="77777777" w:rsidR="002F7443" w:rsidRDefault="002F7443" w:rsidP="002F7443">
      <w:pPr>
        <w:pStyle w:val="es-ClauseWording-Align"/>
      </w:pPr>
    </w:p>
    <w:p w14:paraId="58C2682D" w14:textId="77777777" w:rsidR="002F7443" w:rsidRPr="007A5CF5" w:rsidRDefault="002F7443" w:rsidP="00234528">
      <w:pPr>
        <w:pStyle w:val="es-ClauseWording-Align"/>
        <w:keepNext/>
        <w:ind w:left="907"/>
        <w:rPr>
          <w:rStyle w:val="es-FontDef-Term"/>
        </w:rPr>
      </w:pPr>
      <w:r>
        <w:rPr>
          <w:rStyle w:val="es-FontDef-Term"/>
        </w:rPr>
        <w:t>User-Defined Object</w:t>
      </w:r>
    </w:p>
    <w:p w14:paraId="35235EB0" w14:textId="77777777" w:rsidR="002F7443" w:rsidRDefault="002F7443" w:rsidP="002F7443">
      <w:pPr>
        <w:pStyle w:val="es-ClauseWording-Align"/>
      </w:pPr>
      <w:bookmarkStart w:id="290" w:name="user_defined_object"/>
      <w:r>
        <w:t xml:space="preserve">Any object defined in the database is considered a </w:t>
      </w:r>
      <w:r w:rsidRPr="007A5CF5">
        <w:rPr>
          <w:rStyle w:val="es-FontDef-Term"/>
        </w:rPr>
        <w:t>User-Defined Object</w:t>
      </w:r>
      <w:r>
        <w:t>, except for the following:</w:t>
      </w:r>
    </w:p>
    <w:p w14:paraId="28F465B3" w14:textId="0772C88E" w:rsidR="002F7443" w:rsidRDefault="002F7443" w:rsidP="002F7443">
      <w:pPr>
        <w:pStyle w:val="es-ListL1-Bullet"/>
        <w:ind w:left="900" w:firstLine="7"/>
      </w:pPr>
      <w:r>
        <w:t xml:space="preserve">a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 (see clause </w:t>
      </w:r>
      <w:r>
        <w:fldChar w:fldCharType="begin"/>
      </w:r>
      <w:r>
        <w:instrText xml:space="preserve"> REF _Ref168722965 \r \h  \* MERGEFORMAT </w:instrText>
      </w:r>
      <w:r>
        <w:fldChar w:fldCharType="separate"/>
      </w:r>
      <w:r w:rsidR="00601C8E">
        <w:t>2.2.3</w:t>
      </w:r>
      <w:r>
        <w:fldChar w:fldCharType="end"/>
      </w:r>
      <w:r>
        <w:t>)</w:t>
      </w:r>
    </w:p>
    <w:p w14:paraId="42EE3CC0" w14:textId="51C0BF5A" w:rsidR="002F7443" w:rsidRDefault="002F7443" w:rsidP="002F7443">
      <w:pPr>
        <w:pStyle w:val="es-ListL1-Bullet"/>
        <w:ind w:left="900" w:firstLine="7"/>
      </w:pPr>
      <w:r>
        <w:t xml:space="preserve">a required </w:t>
      </w:r>
      <w:r w:rsidRPr="007A5CF5">
        <w:rPr>
          <w:rStyle w:val="es-FontDef-Term"/>
        </w:rPr>
        <w:t>Primary Key</w:t>
      </w:r>
      <w:r>
        <w:t xml:space="preserve"> (see clause </w:t>
      </w:r>
      <w:r>
        <w:fldChar w:fldCharType="begin"/>
      </w:r>
      <w:r>
        <w:instrText xml:space="preserve"> REF _Ref168723017 \r \h  \* MERGEFORMAT </w:instrText>
      </w:r>
      <w:r>
        <w:fldChar w:fldCharType="separate"/>
      </w:r>
      <w:r w:rsidR="00601C8E">
        <w:t>2.2.3.1</w:t>
      </w:r>
      <w:r>
        <w:fldChar w:fldCharType="end"/>
      </w:r>
      <w:r>
        <w:t>)</w:t>
      </w:r>
    </w:p>
    <w:p w14:paraId="489D587B" w14:textId="5D3992A3" w:rsidR="002F7443" w:rsidRDefault="002F7443" w:rsidP="002F7443">
      <w:pPr>
        <w:pStyle w:val="es-ListL1-Bullet"/>
        <w:ind w:left="900" w:firstLine="7"/>
      </w:pPr>
      <w:r>
        <w:t xml:space="preserve">a required </w:t>
      </w:r>
      <w:r w:rsidRPr="007A5CF5">
        <w:rPr>
          <w:rStyle w:val="es-FontDef-Term"/>
        </w:rPr>
        <w:t>Foreign Key</w:t>
      </w:r>
      <w:r>
        <w:t xml:space="preserve"> (see clause </w:t>
      </w:r>
      <w:r>
        <w:fldChar w:fldCharType="begin"/>
      </w:r>
      <w:r>
        <w:instrText xml:space="preserve"> REF _Ref168723048 \r \h  \* MERGEFORMAT </w:instrText>
      </w:r>
      <w:r>
        <w:fldChar w:fldCharType="separate"/>
      </w:r>
      <w:r w:rsidR="00601C8E">
        <w:t>2.2.3.2</w:t>
      </w:r>
      <w:r>
        <w:fldChar w:fldCharType="end"/>
      </w:r>
      <w:r>
        <w:t>)</w:t>
      </w:r>
    </w:p>
    <w:p w14:paraId="57585281" w14:textId="20833EDF" w:rsidR="002F7443" w:rsidRDefault="002F7443" w:rsidP="002F7443">
      <w:pPr>
        <w:pStyle w:val="es-ListL1-Bullet"/>
        <w:ind w:left="900" w:firstLine="7"/>
      </w:pPr>
      <w:r>
        <w:t xml:space="preserve">a required constraint (see clause </w:t>
      </w:r>
      <w:r>
        <w:fldChar w:fldCharType="begin"/>
      </w:r>
      <w:r>
        <w:instrText xml:space="preserve"> REF _Ref168723085 \r \h  \* MERGEFORMAT </w:instrText>
      </w:r>
      <w:r>
        <w:fldChar w:fldCharType="separate"/>
      </w:r>
      <w:r w:rsidR="00601C8E">
        <w:t>2.2.3.3</w:t>
      </w:r>
      <w:r>
        <w:fldChar w:fldCharType="end"/>
      </w:r>
      <w:r>
        <w:t>)</w:t>
      </w:r>
    </w:p>
    <w:p w14:paraId="72620750" w14:textId="77777777" w:rsidR="002F7443" w:rsidRDefault="002F7443" w:rsidP="002F7443">
      <w:pPr>
        <w:pStyle w:val="es-ListL1-Bullet"/>
        <w:ind w:left="900" w:firstLine="7"/>
        <w:rPr>
          <w:lang w:val="es-ES"/>
        </w:rPr>
      </w:pPr>
      <w:r w:rsidRPr="007A5CF5">
        <w:rPr>
          <w:rStyle w:val="es-FontDef-Term"/>
          <w:lang w:val="es-ES"/>
        </w:rPr>
        <w:t>D</w:t>
      </w:r>
      <w:r>
        <w:rPr>
          <w:rStyle w:val="es-FontDef-Term"/>
          <w:lang w:val="es-ES"/>
        </w:rPr>
        <w:t>atabase</w:t>
      </w:r>
      <w:r w:rsidRPr="007A5CF5">
        <w:rPr>
          <w:lang w:val="es-ES"/>
        </w:rPr>
        <w:t xml:space="preserve"> </w:t>
      </w:r>
      <w:r w:rsidRPr="009D6CF7">
        <w:rPr>
          <w:rStyle w:val="es-FontDef-Term"/>
          <w:lang w:val="es-ES"/>
        </w:rPr>
        <w:t>Metadata</w:t>
      </w:r>
    </w:p>
    <w:bookmarkEnd w:id="290"/>
    <w:p w14:paraId="35BF69D8" w14:textId="77777777" w:rsidR="002F7443" w:rsidRPr="007A5CF5" w:rsidRDefault="002F7443" w:rsidP="002F7443">
      <w:pPr>
        <w:pStyle w:val="es-ClauseWording-Align"/>
        <w:rPr>
          <w:lang w:val="es-ES"/>
        </w:rPr>
      </w:pPr>
    </w:p>
    <w:p w14:paraId="0B4C5EF6" w14:textId="77777777" w:rsidR="002F7443" w:rsidRDefault="002F7443" w:rsidP="002F7443">
      <w:pPr>
        <w:pStyle w:val="es-ClauseWording-Align"/>
      </w:pPr>
      <w:r>
        <w:t>V ___________________________</w:t>
      </w:r>
    </w:p>
    <w:p w14:paraId="0BE3AE88" w14:textId="77777777" w:rsidR="002F7443" w:rsidRPr="005E0F91" w:rsidRDefault="002F7443" w:rsidP="00234528">
      <w:pPr>
        <w:pStyle w:val="es-ClauseWording-Align"/>
        <w:keepNext/>
        <w:ind w:left="907"/>
        <w:rPr>
          <w:rStyle w:val="es-FontDef-Term"/>
        </w:rPr>
      </w:pPr>
      <w:r w:rsidRPr="005E0F91">
        <w:rPr>
          <w:rStyle w:val="es-FontDef-Term"/>
        </w:rPr>
        <w:lastRenderedPageBreak/>
        <w:t>Valid Transaction</w:t>
      </w:r>
    </w:p>
    <w:p w14:paraId="38AB3C7F" w14:textId="77777777" w:rsidR="002F7443" w:rsidRDefault="002F7443" w:rsidP="002F7443">
      <w:pPr>
        <w:pStyle w:val="es-ClauseWording-Align"/>
      </w:pPr>
      <w:bookmarkStart w:id="291" w:name="valid_transaction"/>
      <w:r>
        <w:t xml:space="preserve">The term </w:t>
      </w:r>
      <w:r w:rsidRPr="000535D1">
        <w:rPr>
          <w:rStyle w:val="es-FontDef-Term"/>
        </w:rPr>
        <w:t>Valid Transaction</w:t>
      </w:r>
      <w:r>
        <w:t xml:space="preserve"> refers to any </w:t>
      </w:r>
      <w:r>
        <w:rPr>
          <w:rStyle w:val="es-FontDef-Term"/>
        </w:rPr>
        <w:t xml:space="preserve">Transaction </w:t>
      </w:r>
      <w:r>
        <w:t xml:space="preserve">for which input data has been sent in full by the </w:t>
      </w:r>
      <w:r>
        <w:rPr>
          <w:rStyle w:val="es-FontDef-Term"/>
        </w:rPr>
        <w:t>Driver</w:t>
      </w:r>
      <w:r>
        <w:t xml:space="preserve">, whose processing has been successfully completed on the </w:t>
      </w:r>
      <w:r>
        <w:rPr>
          <w:rStyle w:val="es-FontDef-Term"/>
        </w:rPr>
        <w:t>SUT</w:t>
      </w:r>
      <w:r>
        <w:t xml:space="preserve"> and whose correct output data has been received in full by the </w:t>
      </w:r>
      <w:r>
        <w:rPr>
          <w:rStyle w:val="es-FontDef-Term"/>
        </w:rPr>
        <w:t>Driver</w:t>
      </w:r>
      <w:r>
        <w:t>.</w:t>
      </w:r>
      <w:bookmarkEnd w:id="291"/>
    </w:p>
    <w:p w14:paraId="1C3CAA9B" w14:textId="77777777" w:rsidR="002F7443" w:rsidRDefault="002F7443" w:rsidP="002F7443">
      <w:pPr>
        <w:pStyle w:val="es-ClauseWording-Align"/>
      </w:pPr>
    </w:p>
    <w:p w14:paraId="5E69C74F" w14:textId="77777777" w:rsidR="002F7443" w:rsidRPr="00B84C59" w:rsidRDefault="002F7443" w:rsidP="00234528">
      <w:pPr>
        <w:pStyle w:val="es-ClauseWording-Align"/>
        <w:keepNext/>
        <w:ind w:left="907"/>
        <w:rPr>
          <w:rStyle w:val="es-FontDef-Term"/>
        </w:rPr>
      </w:pPr>
      <w:r w:rsidRPr="00B84C59">
        <w:rPr>
          <w:rStyle w:val="es-FontDef-Term"/>
        </w:rPr>
        <w:t>VALUE_T</w:t>
      </w:r>
    </w:p>
    <w:p w14:paraId="1B101B16" w14:textId="77777777" w:rsidR="002F7443" w:rsidRDefault="002F7443" w:rsidP="002F7443">
      <w:pPr>
        <w:pStyle w:val="es-ClauseWording-Align"/>
      </w:pPr>
      <w:bookmarkStart w:id="292" w:name="value_t"/>
      <w:r>
        <w:rPr>
          <w:rStyle w:val="es-FontDef-Term"/>
        </w:rPr>
        <w:t>VALUE_T</w:t>
      </w:r>
      <w:r>
        <w:t xml:space="preserve"> is defined as </w:t>
      </w:r>
      <w:r>
        <w:rPr>
          <w:rStyle w:val="es-FontDef-Term"/>
        </w:rPr>
        <w:t>SEN</w:t>
      </w:r>
      <w:r w:rsidRPr="004F0B13">
        <w:rPr>
          <w:rStyle w:val="es-FontDef-Term"/>
        </w:rPr>
        <w:t>UM(10,2)</w:t>
      </w:r>
      <w:r>
        <w:t xml:space="preserve"> and is used for holding non-aggregated transaction and security related values such as cost, dividend, etc.</w:t>
      </w:r>
      <w:bookmarkEnd w:id="292"/>
    </w:p>
    <w:p w14:paraId="53EBD85C" w14:textId="77777777" w:rsidR="002F7443" w:rsidRDefault="002F7443" w:rsidP="002F7443">
      <w:pPr>
        <w:pStyle w:val="es-ClauseWording-Align"/>
      </w:pPr>
    </w:p>
    <w:p w14:paraId="19D81232" w14:textId="77777777" w:rsidR="002F7443" w:rsidRPr="007E0C38" w:rsidRDefault="002F7443" w:rsidP="00234528">
      <w:pPr>
        <w:pStyle w:val="es-ClauseWording-Align"/>
        <w:keepNext/>
        <w:ind w:left="907"/>
        <w:rPr>
          <w:rStyle w:val="es-FontDef-Term"/>
        </w:rPr>
      </w:pPr>
      <w:r>
        <w:rPr>
          <w:rStyle w:val="es-FontDef-Term"/>
        </w:rPr>
        <w:t>VGen</w:t>
      </w:r>
    </w:p>
    <w:p w14:paraId="113EDAAA" w14:textId="5CA27BEC" w:rsidR="002F7443" w:rsidRPr="00F604C2" w:rsidRDefault="002F7443" w:rsidP="002F7443">
      <w:pPr>
        <w:pStyle w:val="es-ClauseWording-Align"/>
      </w:pPr>
      <w:bookmarkStart w:id="293" w:name="vgen"/>
      <w:r>
        <w:rPr>
          <w:rStyle w:val="es-FontDef-Term"/>
        </w:rPr>
        <w:t>VGen</w:t>
      </w:r>
      <w:r w:rsidRPr="006E4E9F">
        <w:t xml:space="preserve"> is a TPC provided software environment that </w:t>
      </w:r>
      <w:r>
        <w:t>is</w:t>
      </w:r>
      <w:r w:rsidRPr="006E4E9F">
        <w:t xml:space="preserve"> used in </w:t>
      </w:r>
      <w:r>
        <w:t xml:space="preserve">the TPC provided </w:t>
      </w:r>
      <w:r>
        <w:rPr>
          <w:rStyle w:val="es-FontDef-Term"/>
        </w:rPr>
        <w:t>Benchmark Kit</w:t>
      </w:r>
      <w:r w:rsidRPr="006E4E9F">
        <w:t xml:space="preserve"> implementation of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6E4E9F">
        <w:t xml:space="preserve"> benchmark.  The software environment is logically divided into three packages:  </w:t>
      </w:r>
      <w:hyperlink w:anchor="egen_project_files" w:history="1">
        <w:r>
          <w:rPr>
            <w:rStyle w:val="es-FontDef-Term"/>
          </w:rPr>
          <w:t>VGen</w:t>
        </w:r>
        <w:r w:rsidRPr="00BE0809">
          <w:rPr>
            <w:rStyle w:val="es-FontDef-Term"/>
          </w:rPr>
          <w:t>ProjectFiles</w:t>
        </w:r>
      </w:hyperlink>
      <w:r w:rsidRPr="006E4E9F">
        <w:t xml:space="preserve">, </w:t>
      </w:r>
      <w:hyperlink w:anchor="egen_input_files" w:history="1">
        <w:r>
          <w:rPr>
            <w:rStyle w:val="es-FontDef-Term"/>
          </w:rPr>
          <w:t>VGen</w:t>
        </w:r>
        <w:r w:rsidRPr="00BE0809">
          <w:rPr>
            <w:rStyle w:val="es-FontDef-Term"/>
          </w:rPr>
          <w:t>InputFiles</w:t>
        </w:r>
      </w:hyperlink>
      <w:r w:rsidRPr="006E4E9F">
        <w:t xml:space="preserve">, and </w:t>
      </w:r>
      <w:hyperlink w:anchor="egen_source_files" w:history="1">
        <w:r>
          <w:rPr>
            <w:rStyle w:val="es-FontDef-Term"/>
          </w:rPr>
          <w:t>VGen</w:t>
        </w:r>
        <w:r w:rsidRPr="00BE0809">
          <w:rPr>
            <w:rStyle w:val="es-FontDef-Term"/>
          </w:rPr>
          <w:t>SourceFiles</w:t>
        </w:r>
      </w:hyperlink>
      <w:r w:rsidRPr="006E4E9F">
        <w:t xml:space="preserve">.  </w:t>
      </w:r>
      <w:r w:rsidRPr="00F604C2">
        <w:t>The software packages provide functionality</w:t>
      </w:r>
      <w:r>
        <w:t xml:space="preserve"> to use</w:t>
      </w:r>
      <w:r w:rsidRPr="00F604C2">
        <w:t>:</w:t>
      </w:r>
      <w:r w:rsidRPr="0064457C">
        <w:t xml:space="preserve"> </w:t>
      </w:r>
      <w:hyperlink w:anchor="egen_loader" w:history="1">
        <w:r>
          <w:rPr>
            <w:rStyle w:val="es-FontDef-Term"/>
          </w:rPr>
          <w:t>VGen</w:t>
        </w:r>
        <w:r w:rsidRPr="00BE0809">
          <w:rPr>
            <w:rStyle w:val="es-FontDef-Term"/>
          </w:rPr>
          <w:t>Loader</w:t>
        </w:r>
      </w:hyperlink>
      <w:r w:rsidRPr="00F604C2">
        <w:t xml:space="preserve"> </w:t>
      </w:r>
      <w:r w:rsidRPr="0064457C">
        <w:t>to generate the data used to populate the database,</w:t>
      </w:r>
      <w:r w:rsidRPr="00F604C2">
        <w:t xml:space="preserve"> </w:t>
      </w:r>
      <w:hyperlink w:anchor="egen_driver" w:history="1">
        <w:r>
          <w:rPr>
            <w:rStyle w:val="es-FontDef-Term"/>
          </w:rPr>
          <w:t>VGen</w:t>
        </w:r>
        <w:r w:rsidRPr="00BE0809">
          <w:rPr>
            <w:rStyle w:val="es-FontDef-Term"/>
          </w:rPr>
          <w:t>Driver</w:t>
        </w:r>
      </w:hyperlink>
      <w:r w:rsidRPr="00F604C2">
        <w:t xml:space="preserve"> </w:t>
      </w:r>
      <w:r>
        <w:t xml:space="preserve">to </w:t>
      </w:r>
      <w:r w:rsidRPr="00F604C2">
        <w:t xml:space="preserve">generate transactional data and </w:t>
      </w:r>
      <w:hyperlink w:anchor="egen_txn_harness" w:history="1">
        <w:r>
          <w:rPr>
            <w:rStyle w:val="es-FontDef-Term"/>
          </w:rPr>
          <w:t>VGen</w:t>
        </w:r>
        <w:r w:rsidRPr="00BE0809">
          <w:rPr>
            <w:rStyle w:val="es-FontDef-Term"/>
          </w:rPr>
          <w:t>TxnHarness</w:t>
        </w:r>
      </w:hyperlink>
      <w:r w:rsidRPr="00F604C2">
        <w:t xml:space="preserve"> </w:t>
      </w:r>
      <w:r>
        <w:t xml:space="preserve">to </w:t>
      </w:r>
      <w:r w:rsidRPr="00F604C2">
        <w:t>control frame invocation.</w:t>
      </w:r>
      <w:bookmarkEnd w:id="293"/>
    </w:p>
    <w:p w14:paraId="33575EB6" w14:textId="77777777" w:rsidR="002F7443" w:rsidRDefault="002F7443" w:rsidP="002F7443">
      <w:pPr>
        <w:pStyle w:val="es-ClauseWording-Align"/>
      </w:pPr>
    </w:p>
    <w:p w14:paraId="39D93360"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w:t>
      </w:r>
    </w:p>
    <w:p w14:paraId="5C94B9BF" w14:textId="77777777" w:rsidR="002F7443" w:rsidRPr="00F85BB1" w:rsidRDefault="002F7443" w:rsidP="002F7443">
      <w:pPr>
        <w:pStyle w:val="es-ClauseWording-Align"/>
      </w:pPr>
      <w:bookmarkStart w:id="294" w:name="vgen_driver"/>
      <w:r>
        <w:rPr>
          <w:rStyle w:val="es-FontDef-Term"/>
        </w:rPr>
        <w:t>VGen</w:t>
      </w:r>
      <w:r w:rsidRPr="004B2CC3">
        <w:rPr>
          <w:rStyle w:val="es-FontDef-Term"/>
        </w:rPr>
        <w:t>Driver</w:t>
      </w:r>
      <w:r w:rsidRPr="00F85BB1">
        <w:t xml:space="preserve"> comprises the following parts:</w:t>
      </w:r>
    </w:p>
    <w:p w14:paraId="50A6C65A" w14:textId="1CD89D0C" w:rsidR="002F7443" w:rsidRPr="00F85BB1" w:rsidRDefault="00671991" w:rsidP="002F7443">
      <w:pPr>
        <w:numPr>
          <w:ilvl w:val="5"/>
          <w:numId w:val="4"/>
        </w:numPr>
        <w:ind w:left="1440" w:hanging="540"/>
      </w:pPr>
      <w:hyperlink w:anchor="egen_driver_ce" w:history="1">
        <w:r w:rsidR="002F7443">
          <w:rPr>
            <w:rStyle w:val="es-FontDef-Term"/>
          </w:rPr>
          <w:t>VGen</w:t>
        </w:r>
        <w:r w:rsidR="002F7443" w:rsidRPr="00BE0809">
          <w:rPr>
            <w:rStyle w:val="es-FontDef-Term"/>
          </w:rPr>
          <w:t>DriverCE</w:t>
        </w:r>
      </w:hyperlink>
      <w:r w:rsidR="002F7443" w:rsidRPr="00F85BB1">
        <w:t xml:space="preserve"> </w:t>
      </w:r>
      <w:r w:rsidR="002F7443">
        <w:t>provides the core functionality necessary to implement a</w:t>
      </w:r>
      <w:r w:rsidR="002F7443" w:rsidRPr="00F85BB1">
        <w:t xml:space="preserve"> </w:t>
      </w:r>
      <w:hyperlink w:anchor="customer_emulator" w:history="1">
        <w:r w:rsidR="002F7443" w:rsidRPr="00542EDB">
          <w:rPr>
            <w:rStyle w:val="es-FontDef-Term"/>
          </w:rPr>
          <w:t>Customer Emulator</w:t>
        </w:r>
      </w:hyperlink>
      <w:r w:rsidR="002F7443" w:rsidRPr="00F85BB1">
        <w:t>.</w:t>
      </w:r>
    </w:p>
    <w:p w14:paraId="29144F1A" w14:textId="4BB7665F" w:rsidR="002F7443" w:rsidRPr="00F85BB1" w:rsidRDefault="00671991" w:rsidP="002F7443">
      <w:pPr>
        <w:numPr>
          <w:ilvl w:val="5"/>
          <w:numId w:val="4"/>
        </w:numPr>
        <w:ind w:left="1440" w:hanging="540"/>
      </w:pPr>
      <w:hyperlink w:anchor="egen_driver_mee" w:history="1">
        <w:r w:rsidR="002F7443">
          <w:rPr>
            <w:rStyle w:val="es-FontDef-Term"/>
          </w:rPr>
          <w:t>VGen</w:t>
        </w:r>
        <w:r w:rsidR="002F7443" w:rsidRPr="00542EDB">
          <w:rPr>
            <w:rStyle w:val="es-FontDef-Term"/>
          </w:rPr>
          <w:t>DriverMEE</w:t>
        </w:r>
      </w:hyperlink>
      <w:r w:rsidR="002F7443" w:rsidRPr="00F85BB1">
        <w:t xml:space="preserve"> </w:t>
      </w:r>
      <w:r w:rsidR="002F7443">
        <w:t>provides the core functionality necessary to implement a</w:t>
      </w:r>
      <w:r w:rsidR="002F7443" w:rsidRPr="00F85BB1">
        <w:t xml:space="preserve"> </w:t>
      </w:r>
      <w:hyperlink w:anchor="market_exchange_emulator" w:history="1">
        <w:r w:rsidR="002F7443" w:rsidRPr="00542EDB">
          <w:rPr>
            <w:rStyle w:val="es-FontDef-Term"/>
          </w:rPr>
          <w:t>Market Exchange Emulator</w:t>
        </w:r>
      </w:hyperlink>
      <w:r w:rsidR="002F7443" w:rsidRPr="00F85BB1">
        <w:t>.</w:t>
      </w:r>
    </w:p>
    <w:p w14:paraId="0B2B5B36" w14:textId="6B5A4FAF" w:rsidR="002F7443" w:rsidRPr="00F85BB1" w:rsidRDefault="00671991" w:rsidP="002F7443">
      <w:pPr>
        <w:numPr>
          <w:ilvl w:val="5"/>
          <w:numId w:val="4"/>
        </w:numPr>
        <w:ind w:left="1440" w:hanging="540"/>
      </w:pPr>
      <w:hyperlink w:anchor="egen_driver_dm" w:history="1">
        <w:r w:rsidR="002F7443">
          <w:rPr>
            <w:rStyle w:val="es-FontDef-Term"/>
          </w:rPr>
          <w:t>VGen</w:t>
        </w:r>
        <w:r w:rsidR="002F7443" w:rsidRPr="00542EDB">
          <w:rPr>
            <w:rStyle w:val="es-FontDef-Term"/>
          </w:rPr>
          <w:t>DriverDM</w:t>
        </w:r>
      </w:hyperlink>
      <w:r w:rsidR="002F7443" w:rsidRPr="00F85BB1">
        <w:t xml:space="preserve"> </w:t>
      </w:r>
      <w:r w:rsidR="002F7443">
        <w:t xml:space="preserve">provides the core functionality necessary to implement the </w:t>
      </w:r>
      <w:hyperlink w:anchor="data_maintenance" w:history="1">
        <w:r w:rsidR="002F7443" w:rsidRPr="00542EDB">
          <w:rPr>
            <w:rStyle w:val="es-FontDef-Term"/>
          </w:rPr>
          <w:t>Data-Maintenance Generator</w:t>
        </w:r>
      </w:hyperlink>
      <w:r w:rsidR="002F7443" w:rsidRPr="00F85BB1">
        <w:t>.</w:t>
      </w:r>
    </w:p>
    <w:p w14:paraId="1956D407" w14:textId="3268FCA0" w:rsidR="002F7443" w:rsidRDefault="002F7443" w:rsidP="002F7443">
      <w:pPr>
        <w:pStyle w:val="es-ClauseWording-Align"/>
      </w:pPr>
      <w:r>
        <w:rPr>
          <w:rStyle w:val="es-FontDef-Term"/>
        </w:rPr>
        <w:t>VGen</w:t>
      </w:r>
      <w:r w:rsidRPr="007C1FDB">
        <w:rPr>
          <w:rStyle w:val="es-FontDef-Term"/>
        </w:rPr>
        <w:t>Driver</w:t>
      </w:r>
      <w:r w:rsidRPr="00F85BB1">
        <w:t xml:space="preserve"> provides core transactional functionality (e.g. </w:t>
      </w:r>
      <w:hyperlink w:anchor="transaction_mix" w:history="1">
        <w:r w:rsidRPr="00542EDB">
          <w:rPr>
            <w:rStyle w:val="es-FontDef-Term"/>
          </w:rPr>
          <w:t>Transaction Mix</w:t>
        </w:r>
      </w:hyperlink>
      <w:r w:rsidRPr="00F85BB1">
        <w:t xml:space="preserve"> and input generation) necessary to implement a </w:t>
      </w:r>
      <w:hyperlink w:anchor="driver" w:history="1">
        <w:r w:rsidRPr="00542EDB">
          <w:rPr>
            <w:rStyle w:val="es-FontDef-Term"/>
          </w:rPr>
          <w:t>Driver</w:t>
        </w:r>
      </w:hyperlink>
      <w:r w:rsidRPr="00F85BB1">
        <w:t>.</w:t>
      </w:r>
      <w:bookmarkEnd w:id="294"/>
    </w:p>
    <w:p w14:paraId="3310C6DE" w14:textId="77777777" w:rsidR="002F7443" w:rsidRDefault="002F7443" w:rsidP="002F7443">
      <w:pPr>
        <w:pStyle w:val="es-ClauseWording-Align"/>
      </w:pPr>
    </w:p>
    <w:p w14:paraId="25AA0093"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DriverCE</w:t>
      </w:r>
    </w:p>
    <w:p w14:paraId="05E4DDA6" w14:textId="00B04AEA" w:rsidR="002F7443" w:rsidRDefault="002F7443" w:rsidP="002F7443">
      <w:pPr>
        <w:pStyle w:val="es-ClauseWording-Align"/>
      </w:pPr>
      <w:bookmarkStart w:id="295" w:name="vgen_driver_ce"/>
      <w:r>
        <w:rPr>
          <w:rStyle w:val="es-FontDef-Term"/>
        </w:rPr>
        <w:t>VGen</w:t>
      </w:r>
      <w:r w:rsidRPr="000766CA">
        <w:rPr>
          <w:rStyle w:val="es-FontDef-Term"/>
        </w:rPr>
        <w:t>DriverCE</w:t>
      </w:r>
      <w:r>
        <w:t xml:space="preserve"> is any and/or all instantiations of the CCE class (see </w:t>
      </w:r>
      <w:hyperlink w:anchor="egen_source_files" w:history="1">
        <w:r>
          <w:rPr>
            <w:rStyle w:val="es-FontDef-Term"/>
          </w:rPr>
          <w:t>VGen</w:t>
        </w:r>
        <w:r w:rsidRPr="00542EDB">
          <w:rPr>
            <w:rStyle w:val="es-FontDef-Term"/>
          </w:rPr>
          <w:t>SourceFiles</w:t>
        </w:r>
      </w:hyperlink>
      <w:r>
        <w:t xml:space="preserve"> CE.h and CE.cpp).</w:t>
      </w:r>
      <w:bookmarkEnd w:id="295"/>
    </w:p>
    <w:p w14:paraId="3817DF67" w14:textId="77777777" w:rsidR="002F7443" w:rsidRDefault="002F7443" w:rsidP="002F7443">
      <w:pPr>
        <w:pStyle w:val="es-ClauseWording-Align"/>
      </w:pPr>
    </w:p>
    <w:p w14:paraId="06E251CE"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DriverDM</w:t>
      </w:r>
    </w:p>
    <w:p w14:paraId="33690814" w14:textId="77777777" w:rsidR="002F7443" w:rsidRDefault="002F7443" w:rsidP="002F7443">
      <w:pPr>
        <w:pStyle w:val="es-ClauseWording-Align"/>
      </w:pPr>
      <w:bookmarkStart w:id="296" w:name="vgen_driver_dm"/>
      <w:r>
        <w:rPr>
          <w:rStyle w:val="es-FontDef-Term"/>
        </w:rPr>
        <w:t>VGenDriverDM</w:t>
      </w:r>
      <w:r w:rsidRPr="000766CA">
        <w:t xml:space="preserve"> </w:t>
      </w:r>
      <w:r>
        <w:t xml:space="preserve">is the single instantiation of the CDM class (see </w:t>
      </w:r>
      <w:r>
        <w:rPr>
          <w:rStyle w:val="es-FontDef-Term"/>
        </w:rPr>
        <w:t>VGen</w:t>
      </w:r>
      <w:r w:rsidRPr="00542EDB">
        <w:rPr>
          <w:rStyle w:val="es-FontDef-Term"/>
        </w:rPr>
        <w:t>SourceFiles</w:t>
      </w:r>
      <w:r>
        <w:t xml:space="preserve"> DM.h and DM.cpp).</w:t>
      </w:r>
      <w:bookmarkEnd w:id="296"/>
    </w:p>
    <w:p w14:paraId="5F67C29A" w14:textId="77777777" w:rsidR="002F7443" w:rsidRDefault="002F7443" w:rsidP="002F7443">
      <w:pPr>
        <w:pStyle w:val="es-ClauseWording-Align"/>
      </w:pPr>
    </w:p>
    <w:p w14:paraId="2AA177E5"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DriverMEE</w:t>
      </w:r>
    </w:p>
    <w:p w14:paraId="0F815FE4" w14:textId="77777777" w:rsidR="002F7443" w:rsidRDefault="002F7443" w:rsidP="002F7443">
      <w:pPr>
        <w:pStyle w:val="es-ClauseWording-Align"/>
      </w:pPr>
      <w:bookmarkStart w:id="297" w:name="vgen_driver_mee"/>
      <w:r>
        <w:rPr>
          <w:rStyle w:val="es-FontDef-Term"/>
        </w:rPr>
        <w:t>VGenDriverMEE</w:t>
      </w:r>
      <w:r w:rsidRPr="000766CA">
        <w:t xml:space="preserve"> </w:t>
      </w:r>
      <w:r>
        <w:t xml:space="preserve">is any and/or all instantiations of the CMEE class (see </w:t>
      </w:r>
      <w:r>
        <w:rPr>
          <w:rStyle w:val="es-FontDef-Term"/>
        </w:rPr>
        <w:t>VGen</w:t>
      </w:r>
      <w:r w:rsidRPr="00542EDB">
        <w:rPr>
          <w:rStyle w:val="es-FontDef-Term"/>
        </w:rPr>
        <w:t>SourceFiles</w:t>
      </w:r>
      <w:r>
        <w:t xml:space="preserve"> MEE.h and MEE.cpp).</w:t>
      </w:r>
      <w:bookmarkEnd w:id="297"/>
    </w:p>
    <w:p w14:paraId="71485D2E" w14:textId="77777777" w:rsidR="002F7443" w:rsidRDefault="002F7443" w:rsidP="002F7443">
      <w:pPr>
        <w:pStyle w:val="es-ClauseWording-Align"/>
      </w:pPr>
    </w:p>
    <w:p w14:paraId="002BA620"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InputFiles</w:t>
      </w:r>
    </w:p>
    <w:p w14:paraId="2590C935" w14:textId="0636B3C0" w:rsidR="002F7443" w:rsidRDefault="002F7443" w:rsidP="002F7443">
      <w:pPr>
        <w:pStyle w:val="es-ClauseWording-Align"/>
      </w:pPr>
      <w:bookmarkStart w:id="298" w:name="vgen_input_files"/>
      <w:r>
        <w:rPr>
          <w:rStyle w:val="es-FontDef-Term"/>
        </w:rPr>
        <w:t>VGen</w:t>
      </w:r>
      <w:r w:rsidRPr="00DA12EF">
        <w:rPr>
          <w:rStyle w:val="es-FontDef-Term"/>
        </w:rPr>
        <w:t>InputFiles</w:t>
      </w:r>
      <w:r w:rsidRPr="00DA12EF">
        <w:t xml:space="preserve"> is a set of TPC provided text files containing rows of tab-separated data, which are used by various </w:t>
      </w:r>
      <w:hyperlink w:anchor="egen" w:history="1">
        <w:r>
          <w:rPr>
            <w:rStyle w:val="es-FontDef-Term"/>
          </w:rPr>
          <w:t>VGen</w:t>
        </w:r>
      </w:hyperlink>
      <w:r w:rsidRPr="00DA12EF">
        <w:t xml:space="preserve"> packages as “raw” material for data generation.</w:t>
      </w:r>
      <w:bookmarkEnd w:id="298"/>
    </w:p>
    <w:p w14:paraId="3E83B6D8" w14:textId="77777777" w:rsidR="002F7443" w:rsidRDefault="002F7443" w:rsidP="002F7443">
      <w:pPr>
        <w:pStyle w:val="es-ClauseWording-Align"/>
      </w:pPr>
    </w:p>
    <w:p w14:paraId="5E0A545C" w14:textId="77777777" w:rsidR="002F7443" w:rsidRPr="00383AD0" w:rsidRDefault="002F7443" w:rsidP="00234528">
      <w:pPr>
        <w:pStyle w:val="es-ClauseWording-Align"/>
        <w:keepNext/>
        <w:ind w:left="907"/>
      </w:pPr>
      <w:r>
        <w:rPr>
          <w:rStyle w:val="es-FontDef-Term"/>
        </w:rPr>
        <w:t>VGen</w:t>
      </w:r>
      <w:r w:rsidRPr="009D7E1C">
        <w:rPr>
          <w:rStyle w:val="es-FontDef-Term"/>
        </w:rPr>
        <w:t>Loader</w:t>
      </w:r>
    </w:p>
    <w:p w14:paraId="4D5329BC" w14:textId="568B1E33" w:rsidR="002F7443" w:rsidRDefault="002F7443" w:rsidP="002F7443">
      <w:pPr>
        <w:pStyle w:val="es-ClauseWording-Align"/>
      </w:pPr>
      <w:bookmarkStart w:id="299" w:name="vgen_loader"/>
      <w:r>
        <w:rPr>
          <w:rStyle w:val="es-FontDef-Term"/>
        </w:rPr>
        <w:t>VGen</w:t>
      </w:r>
      <w:r w:rsidRPr="00136906">
        <w:rPr>
          <w:rStyle w:val="es-FontDef-Term"/>
        </w:rPr>
        <w:t>Loader</w:t>
      </w:r>
      <w:r w:rsidRPr="00DA12EF">
        <w:t xml:space="preserve"> is a binary executable, generated by using the methods described in </w:t>
      </w:r>
      <w:hyperlink w:anchor="egen_project_files" w:history="1">
        <w:r>
          <w:rPr>
            <w:rStyle w:val="es-FontDef-Term"/>
          </w:rPr>
          <w:t>VGen</w:t>
        </w:r>
        <w:r w:rsidRPr="00542EDB">
          <w:rPr>
            <w:rStyle w:val="es-FontDef-Term"/>
          </w:rPr>
          <w:t>ProjectFiles</w:t>
        </w:r>
      </w:hyperlink>
      <w:r w:rsidRPr="00DA12EF">
        <w:t xml:space="preserve"> with source code from </w:t>
      </w:r>
      <w:r>
        <w:rPr>
          <w:rStyle w:val="es-FontDef-Term"/>
        </w:rPr>
        <w:t>VGen</w:t>
      </w:r>
      <w:r w:rsidRPr="00542EDB">
        <w:rPr>
          <w:rStyle w:val="es-FontDef-Term"/>
        </w:rPr>
        <w:t>SourceFiles</w:t>
      </w:r>
      <w:r w:rsidRPr="00DA12EF">
        <w:t xml:space="preserve">.  When executed, </w:t>
      </w:r>
      <w:r>
        <w:rPr>
          <w:rStyle w:val="es-FontDef-Term"/>
        </w:rPr>
        <w:t>VGen</w:t>
      </w:r>
      <w:r w:rsidRPr="00136906">
        <w:rPr>
          <w:rStyle w:val="es-FontDef-Term"/>
        </w:rPr>
        <w:t>Loader</w:t>
      </w:r>
      <w:r w:rsidRPr="00DA12EF">
        <w:t xml:space="preserve"> uses </w:t>
      </w:r>
      <w:hyperlink w:anchor="egen_input_files" w:history="1">
        <w:r>
          <w:rPr>
            <w:rStyle w:val="es-FontDef-Term"/>
          </w:rPr>
          <w:t>VGen</w:t>
        </w:r>
        <w:r w:rsidRPr="00542EDB">
          <w:rPr>
            <w:rStyle w:val="es-FontDef-Term"/>
          </w:rPr>
          <w:t>InputFiles</w:t>
        </w:r>
      </w:hyperlink>
      <w:r w:rsidRPr="00DA12EF">
        <w:t xml:space="preserve"> to produce a set of data that represents the initial state of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DA12EF">
        <w:t xml:space="preserve"> database.</w:t>
      </w:r>
      <w:bookmarkEnd w:id="299"/>
    </w:p>
    <w:p w14:paraId="0A74E2BF" w14:textId="77777777" w:rsidR="002F7443" w:rsidRDefault="002F7443" w:rsidP="002F7443">
      <w:pPr>
        <w:pStyle w:val="es-ClauseWording-Align"/>
      </w:pPr>
    </w:p>
    <w:p w14:paraId="412B7DDF" w14:textId="77777777" w:rsidR="002F7443" w:rsidRPr="001C38B5" w:rsidRDefault="002F7443" w:rsidP="00234528">
      <w:pPr>
        <w:pStyle w:val="es-ClauseWording-Align"/>
        <w:keepNext/>
        <w:ind w:left="907"/>
        <w:rPr>
          <w:rStyle w:val="es-FontDef-Term"/>
        </w:rPr>
      </w:pPr>
      <w:r>
        <w:rPr>
          <w:rStyle w:val="es-FontDef-Term"/>
        </w:rPr>
        <w:t>VGen</w:t>
      </w:r>
      <w:r w:rsidRPr="001C38B5">
        <w:rPr>
          <w:rStyle w:val="es-FontDef-Term"/>
        </w:rPr>
        <w:t>Logger</w:t>
      </w:r>
    </w:p>
    <w:p w14:paraId="3C88AE9A" w14:textId="0A69CB15" w:rsidR="002F7443" w:rsidRDefault="002F7443" w:rsidP="002F7443">
      <w:pPr>
        <w:pStyle w:val="es-ClauseWording-Align"/>
      </w:pPr>
      <w:bookmarkStart w:id="300" w:name="vgen_logger"/>
      <w:r>
        <w:rPr>
          <w:rStyle w:val="es-FontDef-Term"/>
        </w:rPr>
        <w:t>VGen</w:t>
      </w:r>
      <w:r w:rsidRPr="0050551D">
        <w:rPr>
          <w:rStyle w:val="es-FontDef-Term"/>
        </w:rPr>
        <w:t>Logger</w:t>
      </w:r>
      <w:r>
        <w:t xml:space="preserve"> logs the initial configuration and any re-configuration of </w:t>
      </w:r>
      <w:hyperlink w:anchor="egen_driver" w:history="1">
        <w:r>
          <w:rPr>
            <w:rStyle w:val="es-FontDef-Term"/>
          </w:rPr>
          <w:t>VGen</w:t>
        </w:r>
        <w:r w:rsidRPr="00542EDB">
          <w:rPr>
            <w:rStyle w:val="es-FontDef-Term"/>
          </w:rPr>
          <w:t>Driver</w:t>
        </w:r>
      </w:hyperlink>
      <w:r>
        <w:t xml:space="preserve"> and </w:t>
      </w:r>
      <w:hyperlink w:anchor="egen_loader" w:history="1">
        <w:r>
          <w:rPr>
            <w:rStyle w:val="es-FontDef-Term"/>
          </w:rPr>
          <w:t>VGen</w:t>
        </w:r>
        <w:r w:rsidRPr="00542EDB">
          <w:rPr>
            <w:rStyle w:val="es-FontDef-Term"/>
          </w:rPr>
          <w:t>Loader</w:t>
        </w:r>
      </w:hyperlink>
      <w:r>
        <w:t xml:space="preserve">, and compares current configuration with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prescribed defaults.</w:t>
      </w:r>
      <w:bookmarkEnd w:id="300"/>
    </w:p>
    <w:p w14:paraId="629F1492" w14:textId="77777777" w:rsidR="002F7443" w:rsidRDefault="002F7443" w:rsidP="002F7443">
      <w:pPr>
        <w:pStyle w:val="es-ClauseWording-Align"/>
      </w:pPr>
    </w:p>
    <w:p w14:paraId="0BE521F3" w14:textId="77777777" w:rsidR="002F7443" w:rsidRPr="0005348D" w:rsidRDefault="002F7443" w:rsidP="00234528">
      <w:pPr>
        <w:pStyle w:val="es-ClauseWording-Align"/>
        <w:keepNext/>
        <w:ind w:left="907"/>
        <w:rPr>
          <w:rStyle w:val="es-FontDef-Term"/>
        </w:rPr>
      </w:pPr>
      <w:r>
        <w:rPr>
          <w:rStyle w:val="es-FontDef-Term"/>
        </w:rPr>
        <w:t>VGen</w:t>
      </w:r>
      <w:r w:rsidRPr="0005348D">
        <w:rPr>
          <w:rStyle w:val="es-FontDef-Term"/>
        </w:rPr>
        <w:t>ProjectFiles</w:t>
      </w:r>
    </w:p>
    <w:p w14:paraId="705412E2" w14:textId="0A1CF146" w:rsidR="002F7443" w:rsidRDefault="002F7443" w:rsidP="002F7443">
      <w:pPr>
        <w:pStyle w:val="es-ClauseWording-Align"/>
      </w:pPr>
      <w:bookmarkStart w:id="301" w:name="vgen_project_files"/>
      <w:r>
        <w:rPr>
          <w:rStyle w:val="es-FontDef-Term"/>
        </w:rPr>
        <w:t>VGen</w:t>
      </w:r>
      <w:r w:rsidRPr="00DA12EF">
        <w:rPr>
          <w:rStyle w:val="es-FontDef-Term"/>
        </w:rPr>
        <w:t>ProjectFiles</w:t>
      </w:r>
      <w:r w:rsidRPr="00DA12EF">
        <w:t xml:space="preserve"> is a set of TPC provided files used to facilitate building the </w:t>
      </w:r>
      <w:hyperlink w:anchor="egen" w:history="1">
        <w:r>
          <w:rPr>
            <w:rStyle w:val="es-FontDef-Term"/>
          </w:rPr>
          <w:t>VGen</w:t>
        </w:r>
      </w:hyperlink>
      <w:r w:rsidRPr="00DA12EF">
        <w:t xml:space="preserve"> packages in a </w:t>
      </w:r>
      <w:hyperlink w:anchor="test_sponsor" w:history="1">
        <w:r w:rsidRPr="00542EDB">
          <w:rPr>
            <w:rStyle w:val="es-FontDef-Term"/>
          </w:rPr>
          <w:t>Test Sponsor's</w:t>
        </w:r>
      </w:hyperlink>
      <w:r w:rsidRPr="00DA12EF">
        <w:t xml:space="preserve"> environments.</w:t>
      </w:r>
      <w:bookmarkEnd w:id="301"/>
    </w:p>
    <w:p w14:paraId="64655D5D" w14:textId="77777777" w:rsidR="002F7443" w:rsidRDefault="002F7443" w:rsidP="002F7443">
      <w:pPr>
        <w:pStyle w:val="es-ClauseWording-Align"/>
      </w:pPr>
    </w:p>
    <w:p w14:paraId="1FBB9CF7" w14:textId="77777777" w:rsidR="002F7443" w:rsidRPr="0005348D" w:rsidRDefault="002F7443" w:rsidP="00234528">
      <w:pPr>
        <w:pStyle w:val="es-ClauseWording-Align"/>
        <w:keepNext/>
        <w:ind w:left="907"/>
        <w:rPr>
          <w:rStyle w:val="es-FontDef-Term"/>
        </w:rPr>
      </w:pPr>
      <w:r>
        <w:rPr>
          <w:rStyle w:val="es-FontDef-Term"/>
        </w:rPr>
        <w:t>VGen</w:t>
      </w:r>
      <w:r w:rsidRPr="0005348D">
        <w:rPr>
          <w:rStyle w:val="es-FontDef-Term"/>
        </w:rPr>
        <w:t>SourceFiles</w:t>
      </w:r>
    </w:p>
    <w:p w14:paraId="7B8183F2" w14:textId="77777777" w:rsidR="002F7443" w:rsidRDefault="002F7443" w:rsidP="002F7443">
      <w:pPr>
        <w:pStyle w:val="es-ClauseWording-Align"/>
      </w:pPr>
      <w:bookmarkStart w:id="302" w:name="vgen_source_files"/>
      <w:r>
        <w:rPr>
          <w:rStyle w:val="es-FontDef-Term"/>
        </w:rPr>
        <w:t>VGen</w:t>
      </w:r>
      <w:r w:rsidRPr="00136906">
        <w:rPr>
          <w:rStyle w:val="es-FontDef-Term"/>
        </w:rPr>
        <w:t>SourceFiles</w:t>
      </w:r>
      <w:r w:rsidRPr="00DA12EF">
        <w:t xml:space="preserve"> is the collection of TPC provided C++ source and header files.</w:t>
      </w:r>
      <w:bookmarkEnd w:id="302"/>
    </w:p>
    <w:p w14:paraId="32AFE169" w14:textId="77777777" w:rsidR="002F7443" w:rsidRDefault="002F7443" w:rsidP="002F7443">
      <w:pPr>
        <w:pStyle w:val="es-ClauseWording-Align"/>
      </w:pPr>
    </w:p>
    <w:p w14:paraId="206754C9" w14:textId="77777777" w:rsidR="002F7443" w:rsidRPr="00F15AF6" w:rsidRDefault="002F7443" w:rsidP="00234528">
      <w:pPr>
        <w:pStyle w:val="es-ClauseWording-Align"/>
        <w:keepNext/>
        <w:ind w:left="907"/>
        <w:rPr>
          <w:rStyle w:val="es-FontDef-Term"/>
        </w:rPr>
      </w:pPr>
      <w:r>
        <w:rPr>
          <w:rStyle w:val="es-FontDef-Term"/>
        </w:rPr>
        <w:t>VGen</w:t>
      </w:r>
      <w:r w:rsidRPr="00F15AF6">
        <w:rPr>
          <w:rStyle w:val="es-FontDef-Term"/>
        </w:rPr>
        <w:t>Tables</w:t>
      </w:r>
    </w:p>
    <w:p w14:paraId="372C5C1E" w14:textId="71356029" w:rsidR="002F7443" w:rsidRDefault="002F7443" w:rsidP="002F7443">
      <w:pPr>
        <w:pStyle w:val="es-ClauseWording-Align"/>
      </w:pPr>
      <w:bookmarkStart w:id="303" w:name="vgen_tables"/>
      <w:r>
        <w:rPr>
          <w:rStyle w:val="es-FontDef-Term"/>
        </w:rPr>
        <w:t>VGen</w:t>
      </w:r>
      <w:r w:rsidRPr="001A46B5">
        <w:rPr>
          <w:rStyle w:val="es-FontDef-Term"/>
        </w:rPr>
        <w:t>SourceFiles</w:t>
      </w:r>
      <w:r>
        <w:t xml:space="preserve"> contain class definitions that provide abstractions of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tables. These table classes are known collectively as </w:t>
      </w:r>
      <w:hyperlink w:anchor="egen_tables" w:history="1">
        <w:r>
          <w:rPr>
            <w:rStyle w:val="es-FontDef-Term"/>
          </w:rPr>
          <w:t>VGen</w:t>
        </w:r>
        <w:r w:rsidRPr="00542EDB">
          <w:rPr>
            <w:rStyle w:val="es-FontDef-Term"/>
          </w:rPr>
          <w:t>Tables</w:t>
        </w:r>
      </w:hyperlink>
      <w:r>
        <w:t xml:space="preserve"> and they encapsulate the functionality needed to generate the data for each of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tables.</w:t>
      </w:r>
      <w:bookmarkEnd w:id="303"/>
    </w:p>
    <w:p w14:paraId="3BD6AE1C" w14:textId="77777777" w:rsidR="002F7443" w:rsidRDefault="002F7443" w:rsidP="002F7443">
      <w:pPr>
        <w:pStyle w:val="es-ClauseWording-Align"/>
      </w:pPr>
    </w:p>
    <w:p w14:paraId="4034E690" w14:textId="77777777" w:rsidR="002F7443" w:rsidRPr="006736F6" w:rsidRDefault="002F7443" w:rsidP="00234528">
      <w:pPr>
        <w:pStyle w:val="es-ClauseWording-Align"/>
        <w:keepNext/>
        <w:ind w:left="907"/>
        <w:rPr>
          <w:rStyle w:val="es-FontDef-Term"/>
        </w:rPr>
      </w:pPr>
      <w:r>
        <w:rPr>
          <w:rStyle w:val="es-FontDef-Term"/>
        </w:rPr>
        <w:t>VGen</w:t>
      </w:r>
      <w:r w:rsidRPr="006736F6">
        <w:rPr>
          <w:rStyle w:val="es-FontDef-Term"/>
        </w:rPr>
        <w:t>TxnHarness</w:t>
      </w:r>
    </w:p>
    <w:p w14:paraId="487DF64F" w14:textId="2FC7AA62" w:rsidR="002F7443" w:rsidRDefault="002F7443" w:rsidP="002F7443">
      <w:pPr>
        <w:pStyle w:val="es-ClauseWording-Align"/>
      </w:pPr>
      <w:bookmarkStart w:id="304" w:name="vgen_txn_harness"/>
      <w:r>
        <w:rPr>
          <w:rStyle w:val="es-FontDef-Term"/>
        </w:rPr>
        <w:t>VGen</w:t>
      </w:r>
      <w:r w:rsidRPr="00E578A1">
        <w:rPr>
          <w:rStyle w:val="es-FontDef-Term"/>
        </w:rPr>
        <w:t>TxnHarness</w:t>
      </w:r>
      <w:r w:rsidRPr="00F85BB1">
        <w:t xml:space="preserve"> defines a set of interfaces that are used to control the execution of, and communication of inputs and outputs, of </w:t>
      </w:r>
      <w:hyperlink w:anchor="transaction" w:history="1">
        <w:r w:rsidRPr="00542EDB">
          <w:rPr>
            <w:rStyle w:val="es-FontDef-Term"/>
          </w:rPr>
          <w:t>Transactions</w:t>
        </w:r>
      </w:hyperlink>
      <w:r w:rsidRPr="00F85BB1">
        <w:t xml:space="preserve"> and </w:t>
      </w:r>
      <w:hyperlink w:anchor="frame" w:history="1">
        <w:r w:rsidRPr="00542EDB">
          <w:rPr>
            <w:rStyle w:val="es-FontDef-Term"/>
          </w:rPr>
          <w:t>Frames</w:t>
        </w:r>
      </w:hyperlink>
      <w:r w:rsidRPr="00F85BB1">
        <w:t>.</w:t>
      </w:r>
      <w:bookmarkEnd w:id="304"/>
    </w:p>
    <w:p w14:paraId="235EFFEE" w14:textId="77777777" w:rsidR="002F7443" w:rsidRDefault="002F7443" w:rsidP="002F7443">
      <w:pPr>
        <w:pStyle w:val="es-ClauseWording-Align"/>
      </w:pPr>
    </w:p>
    <w:p w14:paraId="0E8D0F07" w14:textId="77777777" w:rsidR="002F7443" w:rsidRPr="00B84C59" w:rsidRDefault="002F7443" w:rsidP="00234528">
      <w:pPr>
        <w:pStyle w:val="es-ClauseWording-Align"/>
        <w:keepNext/>
        <w:ind w:left="907"/>
        <w:rPr>
          <w:rStyle w:val="es-FontDef-Term"/>
        </w:rPr>
      </w:pPr>
      <w:r>
        <w:rPr>
          <w:rStyle w:val="es-FontDef-Term"/>
        </w:rPr>
        <w:t>Virtual Machine (VM)</w:t>
      </w:r>
    </w:p>
    <w:p w14:paraId="5486308C" w14:textId="26E2C08B" w:rsidR="002F7443" w:rsidRDefault="002F7443" w:rsidP="002F7443">
      <w:pPr>
        <w:pStyle w:val="es-ClauseWording-Align"/>
      </w:pPr>
      <w:bookmarkStart w:id="305" w:name="vm"/>
      <w:r w:rsidRPr="00491104">
        <w:t>A</w:t>
      </w:r>
      <w:r>
        <w:rPr>
          <w:rStyle w:val="es-FontDef-Term"/>
        </w:rPr>
        <w:t xml:space="preserve"> Virtual Machine (VM)</w:t>
      </w:r>
      <w:r>
        <w:t xml:space="preserve"> is a</w:t>
      </w:r>
      <w:r w:rsidRPr="00BA071C">
        <w:t xml:space="preserve"> self-contained operating environment, managed by the </w:t>
      </w:r>
      <w:r w:rsidRPr="00BA211F">
        <w:rPr>
          <w:rStyle w:val="es-FontDef-Term"/>
        </w:rPr>
        <w:t>VMMS</w:t>
      </w:r>
      <w:r w:rsidRPr="00BA071C">
        <w:t>, and that behaves as if it were a separate computer (as defined in Clause</w:t>
      </w:r>
      <w:r w:rsidR="00384F43">
        <w:t xml:space="preserve"> </w:t>
      </w:r>
      <w:r w:rsidR="00384F43">
        <w:fldChar w:fldCharType="begin"/>
      </w:r>
      <w:r w:rsidR="00384F43">
        <w:instrText xml:space="preserve"> REF _Ref422763077 \r \h </w:instrText>
      </w:r>
      <w:r w:rsidR="00384F43">
        <w:fldChar w:fldCharType="separate"/>
      </w:r>
      <w:r w:rsidR="00601C8E">
        <w:t>10.1.1.3</w:t>
      </w:r>
      <w:r w:rsidR="00384F43">
        <w:fldChar w:fldCharType="end"/>
      </w:r>
      <w:r w:rsidRPr="00BA071C">
        <w:t xml:space="preserv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BA071C">
        <w:t xml:space="preserve"> requires </w:t>
      </w:r>
      <w:r>
        <w:t xml:space="preserve">that there shall be </w:t>
      </w:r>
      <w:r w:rsidRPr="00BA071C">
        <w:t xml:space="preserve">three </w:t>
      </w:r>
      <w:r w:rsidRPr="003756F2">
        <w:rPr>
          <w:rStyle w:val="es-FontDef-Term"/>
        </w:rPr>
        <w:t>VM</w:t>
      </w:r>
      <w:r w:rsidRPr="00BA071C">
        <w:t xml:space="preserve">s per </w:t>
      </w:r>
      <w:r>
        <w:rPr>
          <w:rStyle w:val="es-FontDef-Term"/>
        </w:rPr>
        <w:t>Group</w:t>
      </w:r>
      <w:r w:rsidRPr="00BA071C">
        <w:t xml:space="preserve">: one </w:t>
      </w:r>
      <w:r>
        <w:rPr>
          <w:rStyle w:val="es-FontDef-Term"/>
        </w:rPr>
        <w:t>Tier A</w:t>
      </w:r>
      <w:r w:rsidRPr="003756F2">
        <w:rPr>
          <w:rStyle w:val="es-FontDef-Term"/>
        </w:rPr>
        <w:t xml:space="preserve"> VM</w:t>
      </w:r>
      <w:r w:rsidRPr="00BA071C">
        <w:t xml:space="preserve"> and two transactional specific </w:t>
      </w:r>
      <w:r>
        <w:rPr>
          <w:rStyle w:val="es-FontDef-Term"/>
        </w:rPr>
        <w:t>Tier B</w:t>
      </w:r>
      <w:r w:rsidRPr="003756F2">
        <w:rPr>
          <w:rStyle w:val="es-FontDef-Term"/>
        </w:rPr>
        <w:t xml:space="preserve"> VM</w:t>
      </w:r>
      <w:r w:rsidRPr="00BA071C">
        <w:t>s</w:t>
      </w:r>
      <w:r>
        <w:t>.</w:t>
      </w:r>
      <w:bookmarkEnd w:id="305"/>
    </w:p>
    <w:p w14:paraId="465285EE" w14:textId="77777777" w:rsidR="0045642A" w:rsidRPr="00C4280A" w:rsidRDefault="0045642A" w:rsidP="00C4280A">
      <w:pPr>
        <w:pStyle w:val="es-ClauseWording-Align"/>
      </w:pPr>
    </w:p>
    <w:p w14:paraId="3B013CC2" w14:textId="77777777" w:rsidR="002F7443" w:rsidRPr="0083163E" w:rsidRDefault="002F7443" w:rsidP="0012286B">
      <w:pPr>
        <w:pStyle w:val="es-ClauseWording-Align"/>
        <w:keepNext/>
        <w:ind w:left="907"/>
        <w:rPr>
          <w:rStyle w:val="es-FontDef-Term"/>
        </w:rPr>
      </w:pPr>
      <w:r w:rsidRPr="00BA071C">
        <w:rPr>
          <w:rStyle w:val="es-FontDef-Term"/>
        </w:rPr>
        <w:t>Virtual Machine Management Software (VMMS)</w:t>
      </w:r>
    </w:p>
    <w:p w14:paraId="3984A669" w14:textId="77777777" w:rsidR="002F7443" w:rsidRPr="006F0002" w:rsidRDefault="002F7443" w:rsidP="002F7443">
      <w:pPr>
        <w:pStyle w:val="es-ClauseWording-Align"/>
      </w:pPr>
      <w:r w:rsidRPr="006F0002">
        <w:t xml:space="preserve">Commonly referred to as a Hypervisor, </w:t>
      </w:r>
      <w:r w:rsidRPr="001F41E1">
        <w:rPr>
          <w:rStyle w:val="es-FontDef-Term"/>
        </w:rPr>
        <w:t>Virtual Machine Management Software (VMMS)</w:t>
      </w:r>
      <w:r w:rsidRPr="006F0002">
        <w:t xml:space="preserve"> is a commercially available framework or methodology of dividing the resources of a system into multiple computing environments. Each of these computing environments allows a completely isolated software stack including an operating system to run in complete isolation from anything else running on the system. The </w:t>
      </w:r>
      <w:r w:rsidRPr="001F41E1">
        <w:rPr>
          <w:rStyle w:val="es-FontDef-Term"/>
        </w:rPr>
        <w:t>VMMS</w:t>
      </w:r>
      <w:r w:rsidRPr="006F0002">
        <w:t xml:space="preserve"> allows for the creation of multiple computing environments on the same system.</w:t>
      </w:r>
    </w:p>
    <w:p w14:paraId="4EB5661C" w14:textId="77777777" w:rsidR="004D54A0" w:rsidRDefault="00604383" w:rsidP="002F7443">
      <w:pPr>
        <w:pStyle w:val="es-ClauseWording-Align"/>
        <w:rPr>
          <w:bCs/>
        </w:rPr>
      </w:pPr>
      <w:r w:rsidRPr="00604383">
        <w:t xml:space="preserve">A </w:t>
      </w:r>
      <w:r w:rsidRPr="00604383">
        <w:rPr>
          <w:rStyle w:val="es-FontDef-Term"/>
        </w:rPr>
        <w:t>VMMS</w:t>
      </w:r>
      <w:r w:rsidRPr="00604383">
        <w:t xml:space="preserve"> cannot be implemented by the static partitioning of a system at boot time or by any static partitioning that may take place through operator intervention</w:t>
      </w:r>
      <w:r>
        <w:t xml:space="preserve">. </w:t>
      </w:r>
      <w:r>
        <w:rPr>
          <w:bCs/>
        </w:rPr>
        <w:t xml:space="preserve">A </w:t>
      </w:r>
      <w:r w:rsidRPr="00604383">
        <w:rPr>
          <w:rStyle w:val="es-FontDef-Term"/>
        </w:rPr>
        <w:t>VMMS</w:t>
      </w:r>
      <w:r>
        <w:rPr>
          <w:bCs/>
        </w:rPr>
        <w:t xml:space="preserve"> cannot act as the </w:t>
      </w:r>
      <w:r w:rsidRPr="00B1625E">
        <w:rPr>
          <w:b/>
          <w:bCs/>
        </w:rPr>
        <w:t>Operating System</w:t>
      </w:r>
      <w:r>
        <w:rPr>
          <w:bCs/>
        </w:rPr>
        <w:t xml:space="preserve"> that manages the </w:t>
      </w:r>
      <w:r w:rsidRPr="00BA59CB">
        <w:rPr>
          <w:b/>
          <w:bCs/>
        </w:rPr>
        <w:t>Application</w:t>
      </w:r>
      <w:r>
        <w:rPr>
          <w:bCs/>
        </w:rPr>
        <w:t xml:space="preserve">(s) running inside a </w:t>
      </w:r>
      <w:r w:rsidRPr="00604383">
        <w:rPr>
          <w:rStyle w:val="es-FontDef-Term"/>
        </w:rPr>
        <w:t>VM</w:t>
      </w:r>
      <w:r>
        <w:rPr>
          <w:bCs/>
        </w:rPr>
        <w:t>.</w:t>
      </w:r>
      <w:bookmarkStart w:id="306" w:name="_Ref331498658"/>
    </w:p>
    <w:p w14:paraId="1EE0149A" w14:textId="380C6618" w:rsidR="00604383" w:rsidRDefault="00604383" w:rsidP="002F7443">
      <w:pPr>
        <w:pStyle w:val="es-ClauseWording-Align"/>
      </w:pPr>
      <w:r>
        <w:lastRenderedPageBreak/>
        <w:t xml:space="preserve">All </w:t>
      </w:r>
      <w:r w:rsidRPr="00934324">
        <w:t xml:space="preserve">I/O devices must be virtualized by the </w:t>
      </w:r>
      <w:r w:rsidRPr="00604383">
        <w:rPr>
          <w:rStyle w:val="es-FontDef-Term"/>
        </w:rPr>
        <w:t>VMMS</w:t>
      </w:r>
      <w:r w:rsidRPr="00934324">
        <w:t xml:space="preserve"> or by the I/O controller managing the I/O devices. </w:t>
      </w:r>
      <w:r>
        <w:t xml:space="preserve"> </w:t>
      </w:r>
      <w:r w:rsidRPr="00952358">
        <w:t xml:space="preserve">The same I/O virtualization technology must work with a large number of </w:t>
      </w:r>
      <w:r w:rsidRPr="00604383">
        <w:rPr>
          <w:rStyle w:val="es-FontDef-Term"/>
        </w:rPr>
        <w:t>VMs</w:t>
      </w:r>
      <w:r w:rsidRPr="00952358">
        <w:t xml:space="preserve"> (number of </w:t>
      </w:r>
      <w:r w:rsidRPr="00604383">
        <w:rPr>
          <w:rStyle w:val="es-FontDef-Term"/>
        </w:rPr>
        <w:t>VMs</w:t>
      </w:r>
      <w:r w:rsidRPr="00952358">
        <w:t xml:space="preserve"> greater than number of controllers).</w:t>
      </w:r>
      <w:bookmarkEnd w:id="306"/>
    </w:p>
    <w:p w14:paraId="62773F1F" w14:textId="3DD2D1A8" w:rsidR="00604383" w:rsidRDefault="00604383" w:rsidP="002F7443">
      <w:pPr>
        <w:pStyle w:val="es-ClauseWording-Align"/>
      </w:pPr>
      <w:r>
        <w:t xml:space="preserve">A Virtualization Environment consists of one physical </w:t>
      </w:r>
      <w:r w:rsidR="00C54BAE" w:rsidRPr="00C54BAE">
        <w:rPr>
          <w:rStyle w:val="es-FontDef-Term"/>
        </w:rPr>
        <w:t>Node</w:t>
      </w:r>
      <w:r>
        <w:t xml:space="preserve"> managed by one </w:t>
      </w:r>
      <w:r w:rsidRPr="00F37203">
        <w:rPr>
          <w:b/>
        </w:rPr>
        <w:t>VMMS</w:t>
      </w:r>
      <w:r>
        <w:t>.</w:t>
      </w:r>
    </w:p>
    <w:p w14:paraId="0EEEC78D" w14:textId="77777777" w:rsidR="000C1BF6" w:rsidRDefault="000C1BF6" w:rsidP="000C1BF6">
      <w:pPr>
        <w:pStyle w:val="es-ClauseWording-Align"/>
        <w:keepNext/>
        <w:ind w:left="907"/>
        <w:rPr>
          <w:rStyle w:val="es-FontDef-Term"/>
        </w:rPr>
      </w:pPr>
    </w:p>
    <w:p w14:paraId="394AA065" w14:textId="77777777" w:rsidR="000C1BF6" w:rsidRPr="00B84C59" w:rsidRDefault="000C1BF6" w:rsidP="000C1BF6">
      <w:pPr>
        <w:pStyle w:val="es-ClauseWording-Align"/>
        <w:keepNext/>
        <w:ind w:left="907"/>
        <w:rPr>
          <w:rStyle w:val="es-FontDef-Term"/>
        </w:rPr>
      </w:pPr>
      <w:r>
        <w:rPr>
          <w:rStyle w:val="es-FontDef-Term"/>
        </w:rPr>
        <w:t>VM1</w:t>
      </w:r>
    </w:p>
    <w:p w14:paraId="7EF80F57" w14:textId="77777777" w:rsidR="000C1BF6" w:rsidRDefault="000C1BF6" w:rsidP="000C1BF6">
      <w:pPr>
        <w:pStyle w:val="es-ClauseWording-Align"/>
      </w:pPr>
      <w:r w:rsidRPr="00491104">
        <w:t>A</w:t>
      </w:r>
      <w:r>
        <w:rPr>
          <w:rStyle w:val="es-FontDef-Term"/>
        </w:rPr>
        <w:t xml:space="preserve"> Virtual Machine (VM)</w:t>
      </w:r>
      <w:r>
        <w:t xml:space="preserve"> that implement the</w:t>
      </w:r>
      <w:r w:rsidRPr="00BA071C">
        <w:t xml:space="preserve"> </w:t>
      </w:r>
      <w:r>
        <w:rPr>
          <w:rStyle w:val="es-FontDef-Term"/>
        </w:rPr>
        <w:t>Tier A</w:t>
      </w:r>
      <w:r w:rsidRPr="003756F2">
        <w:rPr>
          <w:rStyle w:val="es-FontDef-Term"/>
        </w:rPr>
        <w:t xml:space="preserve"> </w:t>
      </w:r>
      <w:r w:rsidRPr="00245C2B">
        <w:t>functionality of a</w:t>
      </w:r>
      <w:r>
        <w:rPr>
          <w:rStyle w:val="es-FontDef-Term"/>
        </w:rPr>
        <w:t xml:space="preserve"> Group</w:t>
      </w:r>
      <w:r>
        <w:t>.</w:t>
      </w:r>
    </w:p>
    <w:p w14:paraId="0D7175D8" w14:textId="77777777" w:rsidR="000C1BF6" w:rsidRDefault="000C1BF6" w:rsidP="000C1BF6">
      <w:pPr>
        <w:pStyle w:val="es-ClauseWording-Align"/>
      </w:pPr>
    </w:p>
    <w:p w14:paraId="54C28F0C" w14:textId="77777777" w:rsidR="000C1BF6" w:rsidRDefault="000C1BF6" w:rsidP="000C1BF6">
      <w:pPr>
        <w:pStyle w:val="es-ClauseWording-Align"/>
      </w:pPr>
    </w:p>
    <w:p w14:paraId="46F6A650" w14:textId="39BAF9D9" w:rsidR="000C1BF6" w:rsidRPr="00B84C59" w:rsidRDefault="000C1BF6" w:rsidP="000C1BF6">
      <w:pPr>
        <w:pStyle w:val="es-ClauseWording-Align"/>
        <w:keepNext/>
        <w:ind w:left="907"/>
        <w:rPr>
          <w:rStyle w:val="es-FontDef-Term"/>
        </w:rPr>
      </w:pPr>
      <w:r>
        <w:rPr>
          <w:rStyle w:val="es-FontDef-Term"/>
        </w:rPr>
        <w:t>VM2</w:t>
      </w:r>
    </w:p>
    <w:p w14:paraId="7F571490" w14:textId="6D336D86" w:rsidR="000C1BF6" w:rsidRDefault="000C1BF6" w:rsidP="000C1BF6">
      <w:pPr>
        <w:pStyle w:val="es-ClauseWording-Align"/>
      </w:pPr>
      <w:r w:rsidRPr="00491104">
        <w:t>A</w:t>
      </w:r>
      <w:r>
        <w:rPr>
          <w:rStyle w:val="es-FontDef-Term"/>
        </w:rPr>
        <w:t xml:space="preserve"> Virtual Machine (VM)</w:t>
      </w:r>
      <w:r>
        <w:t xml:space="preserve"> that is a component of the </w:t>
      </w:r>
      <w:r w:rsidRPr="00904093">
        <w:rPr>
          <w:rStyle w:val="es-FontDef-Term"/>
        </w:rPr>
        <w:t>Tier B</w:t>
      </w:r>
      <w:r>
        <w:t xml:space="preserve"> of a </w:t>
      </w:r>
      <w:r w:rsidRPr="00904093">
        <w:rPr>
          <w:rStyle w:val="es-FontDef-Term"/>
        </w:rPr>
        <w:t>Group</w:t>
      </w:r>
      <w:r>
        <w:rPr>
          <w:rStyle w:val="es-FontDef-Term"/>
        </w:rPr>
        <w:t>,</w:t>
      </w:r>
      <w:r>
        <w:t xml:space="preserve"> and executes the two Decision Support</w:t>
      </w:r>
      <w:r w:rsidRPr="000C1BF6">
        <w:t xml:space="preserve"> queries</w:t>
      </w:r>
      <w:r>
        <w:t>.</w:t>
      </w:r>
    </w:p>
    <w:p w14:paraId="4ABCDFC8" w14:textId="77777777" w:rsidR="000C1BF6" w:rsidRDefault="000C1BF6" w:rsidP="000C1BF6">
      <w:pPr>
        <w:pStyle w:val="es-ClauseWording-Align"/>
      </w:pPr>
    </w:p>
    <w:p w14:paraId="4AE1E514" w14:textId="77777777" w:rsidR="000C1BF6" w:rsidRDefault="000C1BF6" w:rsidP="000C1BF6">
      <w:pPr>
        <w:pStyle w:val="es-ClauseWording-Align"/>
      </w:pPr>
    </w:p>
    <w:p w14:paraId="5ED46B8A" w14:textId="3BDEEF5D" w:rsidR="000C1BF6" w:rsidRPr="00B84C59" w:rsidRDefault="000C1BF6" w:rsidP="000C1BF6">
      <w:pPr>
        <w:pStyle w:val="es-ClauseWording-Align"/>
        <w:keepNext/>
        <w:ind w:left="907"/>
        <w:rPr>
          <w:rStyle w:val="es-FontDef-Term"/>
        </w:rPr>
      </w:pPr>
      <w:r>
        <w:rPr>
          <w:rStyle w:val="es-FontDef-Term"/>
        </w:rPr>
        <w:t>VM3</w:t>
      </w:r>
    </w:p>
    <w:p w14:paraId="162E7297" w14:textId="1A514FFF" w:rsidR="000C1BF6" w:rsidRDefault="000C1BF6" w:rsidP="000C1BF6">
      <w:pPr>
        <w:pStyle w:val="es-ClauseWording-Align"/>
      </w:pPr>
      <w:r w:rsidRPr="00491104">
        <w:t>A</w:t>
      </w:r>
      <w:r>
        <w:rPr>
          <w:rStyle w:val="es-FontDef-Term"/>
        </w:rPr>
        <w:t xml:space="preserve"> Virtual Machine (VM)</w:t>
      </w:r>
      <w:r>
        <w:t xml:space="preserve"> that is a component of the </w:t>
      </w:r>
      <w:r w:rsidRPr="00245C2B">
        <w:rPr>
          <w:rStyle w:val="es-FontDef-Term"/>
        </w:rPr>
        <w:t>Tier B</w:t>
      </w:r>
      <w:r>
        <w:t xml:space="preserve"> of a </w:t>
      </w:r>
      <w:r w:rsidRPr="00245C2B">
        <w:rPr>
          <w:rStyle w:val="es-FontDef-Term"/>
        </w:rPr>
        <w:t>Group</w:t>
      </w:r>
      <w:r>
        <w:t>, and executes</w:t>
      </w:r>
      <w:r w:rsidRPr="000C1BF6">
        <w:t xml:space="preserve"> the 7 OLTP transactions</w:t>
      </w:r>
      <w:r>
        <w:t>.</w:t>
      </w:r>
    </w:p>
    <w:p w14:paraId="20CF359B" w14:textId="77777777" w:rsidR="002F7443" w:rsidRDefault="002F7443" w:rsidP="002F7443">
      <w:pPr>
        <w:pStyle w:val="es-ClauseWording-Align"/>
      </w:pPr>
    </w:p>
    <w:p w14:paraId="0113A6DE" w14:textId="77777777" w:rsidR="000C1BF6" w:rsidRDefault="000C1BF6" w:rsidP="002F7443">
      <w:pPr>
        <w:pStyle w:val="es-ClauseWording-Align"/>
      </w:pPr>
    </w:p>
    <w:p w14:paraId="784DF16B" w14:textId="77777777" w:rsidR="002F7443" w:rsidRDefault="002F7443" w:rsidP="002F7443">
      <w:pPr>
        <w:pStyle w:val="es-ListL1-Bullet"/>
        <w:numPr>
          <w:ilvl w:val="0"/>
          <w:numId w:val="0"/>
        </w:numPr>
        <w:ind w:left="1627" w:hanging="360"/>
      </w:pPr>
    </w:p>
    <w:p w14:paraId="61338669" w14:textId="77777777" w:rsidR="002F7443" w:rsidRDefault="002F7443" w:rsidP="002F7443">
      <w:pPr>
        <w:pStyle w:val="es-ClauseWording-Align"/>
      </w:pPr>
      <w:r>
        <w:t>W ___________________________</w:t>
      </w:r>
    </w:p>
    <w:p w14:paraId="10B863C2" w14:textId="77777777" w:rsidR="002F7443" w:rsidRDefault="002F7443" w:rsidP="002F7443">
      <w:pPr>
        <w:pStyle w:val="es-ClauseWording-Align"/>
      </w:pPr>
    </w:p>
    <w:p w14:paraId="0CD7B563" w14:textId="77777777" w:rsidR="002F7443" w:rsidRDefault="002F7443" w:rsidP="002F7443">
      <w:pPr>
        <w:pStyle w:val="es-ClauseWording-Align"/>
      </w:pPr>
      <w:r>
        <w:t>X ___________________________</w:t>
      </w:r>
    </w:p>
    <w:p w14:paraId="4A565B60" w14:textId="77777777" w:rsidR="002F7443" w:rsidRDefault="002F7443" w:rsidP="002F7443">
      <w:pPr>
        <w:pStyle w:val="es-ClauseWording-Align"/>
      </w:pPr>
    </w:p>
    <w:p w14:paraId="6DFC457E" w14:textId="77777777" w:rsidR="002F7443" w:rsidRDefault="002F7443" w:rsidP="002F7443">
      <w:pPr>
        <w:pStyle w:val="es-ClauseWording-Align"/>
      </w:pPr>
      <w:r>
        <w:t>Y ___________________________</w:t>
      </w:r>
    </w:p>
    <w:p w14:paraId="0202E7E4" w14:textId="77777777" w:rsidR="002F7443" w:rsidRDefault="002F7443" w:rsidP="002F7443">
      <w:pPr>
        <w:pStyle w:val="es-ClauseWording-Align"/>
      </w:pPr>
    </w:p>
    <w:p w14:paraId="4486C5B5" w14:textId="77777777" w:rsidR="002F7443" w:rsidRPr="003270D6" w:rsidRDefault="002F7443" w:rsidP="002F7443">
      <w:pPr>
        <w:pStyle w:val="es-ClauseWording-Align"/>
      </w:pPr>
      <w:r>
        <w:t>Z ___________________________</w:t>
      </w:r>
    </w:p>
    <w:p w14:paraId="015B8D39" w14:textId="77777777" w:rsidR="002F7443" w:rsidRDefault="002F7443" w:rsidP="002F7443">
      <w:pPr>
        <w:pStyle w:val="es-ClauseWording-Align"/>
      </w:pPr>
    </w:p>
    <w:p w14:paraId="30456D5E" w14:textId="77777777" w:rsidR="002F7443" w:rsidRDefault="002F7443" w:rsidP="002F7443">
      <w:pPr>
        <w:pStyle w:val="es-ClauseL2"/>
        <w:pageBreakBefore/>
      </w:pPr>
      <w:bookmarkStart w:id="307" w:name="_Ref102288895"/>
      <w:bookmarkStart w:id="308" w:name="_Ref102288982"/>
      <w:bookmarkStart w:id="309" w:name="_Ref102289043"/>
      <w:bookmarkStart w:id="310" w:name="_Toc112480897"/>
      <w:bookmarkStart w:id="311" w:name="_Toc117094236"/>
      <w:bookmarkStart w:id="312" w:name="_Toc117094884"/>
      <w:bookmarkStart w:id="313" w:name="_Toc124080005"/>
      <w:bookmarkStart w:id="314" w:name="_Toc124080094"/>
      <w:bookmarkStart w:id="315" w:name="_Toc153271382"/>
      <w:bookmarkStart w:id="316" w:name="_Toc18068811"/>
      <w:r>
        <w:lastRenderedPageBreak/>
        <w:t>Business and Application Environment</w:t>
      </w:r>
      <w:bookmarkEnd w:id="128"/>
      <w:bookmarkEnd w:id="129"/>
      <w:bookmarkEnd w:id="130"/>
      <w:bookmarkEnd w:id="131"/>
      <w:bookmarkEnd w:id="132"/>
      <w:bookmarkEnd w:id="133"/>
      <w:bookmarkEnd w:id="134"/>
      <w:bookmarkEnd w:id="135"/>
      <w:bookmarkEnd w:id="136"/>
      <w:bookmarkEnd w:id="137"/>
      <w:bookmarkEnd w:id="307"/>
      <w:bookmarkEnd w:id="308"/>
      <w:bookmarkEnd w:id="309"/>
      <w:bookmarkEnd w:id="310"/>
      <w:bookmarkEnd w:id="311"/>
      <w:bookmarkEnd w:id="312"/>
      <w:bookmarkEnd w:id="313"/>
      <w:bookmarkEnd w:id="314"/>
      <w:bookmarkEnd w:id="315"/>
      <w:bookmarkEnd w:id="316"/>
    </w:p>
    <w:p w14:paraId="728188B0" w14:textId="1A26574D" w:rsidR="002F7443" w:rsidRDefault="0033781E" w:rsidP="002F7443">
      <w:pPr>
        <w:pStyle w:val="es-ClauseWording-Align"/>
      </w:pPr>
      <w:r>
        <w:fldChar w:fldCharType="begin"/>
      </w:r>
      <w:r>
        <w:instrText xml:space="preserve"> REF full_benchmark_name \h </w:instrText>
      </w:r>
      <w:r>
        <w:fldChar w:fldCharType="separate"/>
      </w:r>
      <w:r w:rsidR="00601C8E" w:rsidRPr="00672EC2">
        <w:t>TPC Express Benchmark V</w:t>
      </w:r>
      <w:r>
        <w:fldChar w:fldCharType="end"/>
      </w:r>
      <w:r w:rsidR="002F7443">
        <w:t xml:space="preserve"> is composed of a set of transactional operations designed to exercise system functionalities in a manner representative of complex OLTP application environments.  These transactional operations have been given a life-like context to help users relate intuitively to the components of the benchmark.  </w:t>
      </w:r>
    </w:p>
    <w:p w14:paraId="6E65AF99" w14:textId="77777777" w:rsidR="002F7443" w:rsidRDefault="002F7443" w:rsidP="002F7443">
      <w:pPr>
        <w:pStyle w:val="es-ClauseWording-Align"/>
      </w:pPr>
      <w:r>
        <w:t>A typical business requires multiple applications to manage a variety of operations. Often these applications have been located on separate systems. With advances in virtualization technologies and in the strength of computing resources, it is now possible to co-locate these applications on the same system.</w:t>
      </w:r>
    </w:p>
    <w:p w14:paraId="4E0E7924" w14:textId="77777777" w:rsidR="002F7443" w:rsidRDefault="002F7443" w:rsidP="002F7443">
      <w:pPr>
        <w:pStyle w:val="es-ClauseWording-Align"/>
      </w:pPr>
      <w:r>
        <w:t>While it may be possible to install and use multiple applications in a single system image, there can be advantages to maintaining the applications in distinct virtual machines (VMs):</w:t>
      </w:r>
    </w:p>
    <w:p w14:paraId="1C4A3DF6" w14:textId="77777777" w:rsidR="002F7443" w:rsidRDefault="002F7443" w:rsidP="00C654B5">
      <w:pPr>
        <w:pStyle w:val="es-ListL1-Bullet"/>
        <w:numPr>
          <w:ilvl w:val="0"/>
          <w:numId w:val="27"/>
        </w:numPr>
      </w:pPr>
      <w:r>
        <w:t>Duplicate applications may require separation of data to serve multiple regions or customer sets;</w:t>
      </w:r>
    </w:p>
    <w:p w14:paraId="6737BEB6" w14:textId="77777777" w:rsidR="002F7443" w:rsidRDefault="002F7443" w:rsidP="00C654B5">
      <w:pPr>
        <w:pStyle w:val="es-ListL1-Bullet"/>
        <w:numPr>
          <w:ilvl w:val="0"/>
          <w:numId w:val="27"/>
        </w:numPr>
      </w:pPr>
      <w:r>
        <w:t>Dissimilar applications may have some duplicate naming challenges where separation is desirable;</w:t>
      </w:r>
    </w:p>
    <w:p w14:paraId="609C3CBC" w14:textId="77777777" w:rsidR="002F7443" w:rsidRDefault="002F7443" w:rsidP="00C654B5">
      <w:pPr>
        <w:pStyle w:val="es-ListL1-Bullet"/>
        <w:numPr>
          <w:ilvl w:val="0"/>
          <w:numId w:val="27"/>
        </w:numPr>
      </w:pPr>
      <w:r>
        <w:t>It may be desirable to restrict the user group of one application from accessing data used by another application;</w:t>
      </w:r>
    </w:p>
    <w:p w14:paraId="64D2D25C" w14:textId="77777777" w:rsidR="002F7443" w:rsidRDefault="002F7443" w:rsidP="00C654B5">
      <w:pPr>
        <w:pStyle w:val="es-ListL1-Bullet"/>
        <w:numPr>
          <w:ilvl w:val="0"/>
          <w:numId w:val="27"/>
        </w:numPr>
      </w:pPr>
      <w:r>
        <w:t>There may be accounting reasons for identifying the amount of computing resources required by each application;</w:t>
      </w:r>
    </w:p>
    <w:p w14:paraId="06DCFA01" w14:textId="77777777" w:rsidR="002F7443" w:rsidRDefault="002F7443" w:rsidP="00C654B5">
      <w:pPr>
        <w:pStyle w:val="es-ListL1-Bullet"/>
        <w:numPr>
          <w:ilvl w:val="0"/>
          <w:numId w:val="27"/>
        </w:numPr>
      </w:pPr>
      <w:r>
        <w:t>There may be a desire to isolate maintenance operations of each application, so as not to disrupt service on other applications;</w:t>
      </w:r>
    </w:p>
    <w:p w14:paraId="666F9F06" w14:textId="77777777" w:rsidR="002F7443" w:rsidRDefault="002F7443" w:rsidP="00C654B5">
      <w:pPr>
        <w:pStyle w:val="es-ListL1-Bullet"/>
        <w:numPr>
          <w:ilvl w:val="0"/>
          <w:numId w:val="27"/>
        </w:numPr>
      </w:pPr>
      <w:r>
        <w:t>There may be a need to separate the application interface to end users from the interface to the database, as is found in many 3-tiered application environments.</w:t>
      </w:r>
    </w:p>
    <w:p w14:paraId="63349EE4" w14:textId="00402D7B" w:rsidR="002F7443" w:rsidRDefault="002F7443" w:rsidP="002F7443">
      <w:pPr>
        <w:pStyle w:val="es-ClauseWording-Align"/>
      </w:pPr>
      <w:r>
        <w:t xml:space="preserve">In short, depending on the size of the business and the size of the system used, the business model of </w:t>
      </w:r>
      <w:r w:rsidR="00664CC6">
        <w:fldChar w:fldCharType="begin"/>
      </w:r>
      <w:r w:rsidR="00664CC6">
        <w:instrText xml:space="preserve"> REF benchmark_name \h </w:instrText>
      </w:r>
      <w:r w:rsidR="00664CC6">
        <w:fldChar w:fldCharType="separate"/>
      </w:r>
      <w:r w:rsidR="00601C8E">
        <w:rPr>
          <w:rStyle w:val="es-FontDef-Term"/>
        </w:rPr>
        <w:t>TPCx</w:t>
      </w:r>
      <w:r w:rsidR="00601C8E">
        <w:rPr>
          <w:rStyle w:val="es-FontDef-Term"/>
        </w:rPr>
        <w:noBreakHyphen/>
      </w:r>
      <w:r w:rsidR="00601C8E" w:rsidRPr="00664CC6">
        <w:rPr>
          <w:rStyle w:val="es-FontDef-Term"/>
        </w:rPr>
        <w:t>V</w:t>
      </w:r>
      <w:r w:rsidR="00664CC6">
        <w:fldChar w:fldCharType="end"/>
      </w:r>
      <w:r>
        <w:t xml:space="preserve"> may be viewed as a “Data Center in a Box”, with a wide variety of applications, including both database tiers and application-management tiers all residing on logically distinct VMs within a single computer system. The following diagram illustrates the potential complexity of the business model portrayed in the benchmark.</w:t>
      </w:r>
    </w:p>
    <w:p w14:paraId="74C07860" w14:textId="77777777" w:rsidR="002F7443" w:rsidRDefault="002F7443" w:rsidP="002F7443">
      <w:pPr>
        <w:pStyle w:val="es-ClauseWording-Align"/>
        <w:keepNext/>
        <w:ind w:left="907"/>
        <w:jc w:val="center"/>
      </w:pPr>
      <w:r>
        <w:rPr>
          <w:noProof/>
        </w:rPr>
        <w:drawing>
          <wp:inline distT="0" distB="0" distL="0" distR="0" wp14:anchorId="255962A3" wp14:editId="7129C866">
            <wp:extent cx="4360545" cy="3128010"/>
            <wp:effectExtent l="0" t="0" r="8255" b="0"/>
            <wp:docPr id="21" name="Picture 21" descr="Description: Data_Center_In_a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ata_Center_In_a_Box.gif"/>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360545" cy="3128010"/>
                    </a:xfrm>
                    <a:prstGeom prst="rect">
                      <a:avLst/>
                    </a:prstGeom>
                    <a:noFill/>
                    <a:ln>
                      <a:noFill/>
                    </a:ln>
                  </pic:spPr>
                </pic:pic>
              </a:graphicData>
            </a:graphic>
          </wp:inline>
        </w:drawing>
      </w:r>
    </w:p>
    <w:p w14:paraId="16D6FC21" w14:textId="77777777" w:rsidR="002F7443" w:rsidRPr="005109A8" w:rsidRDefault="002F7443" w:rsidP="002F7443">
      <w:pPr>
        <w:pStyle w:val="es-ClauseFigure-Caption"/>
        <w:keepNext w:val="0"/>
      </w:pPr>
      <w:bookmarkStart w:id="317" w:name="_Toc208896872"/>
      <w:bookmarkStart w:id="318" w:name="_Toc18069020"/>
      <w:r w:rsidRPr="00502F07">
        <w:rPr>
          <w:b w:val="0"/>
        </w:rPr>
        <w:t>Business Model: Data Center in a Box</w:t>
      </w:r>
      <w:bookmarkEnd w:id="317"/>
      <w:bookmarkEnd w:id="318"/>
    </w:p>
    <w:p w14:paraId="50933E33" w14:textId="7C9DB302" w:rsidR="002F7443" w:rsidRDefault="002F7443" w:rsidP="002F7443">
      <w:pPr>
        <w:pStyle w:val="es-ClauseWording-Align"/>
      </w:pPr>
      <w:r>
        <w:t xml:space="preserve">However, the complexities of the modeled environment do not lend itself well for a measureable, repeatable performance benchmark. Consequently, the </w:t>
      </w:r>
      <w:r w:rsidR="00664CC6">
        <w:fldChar w:fldCharType="begin"/>
      </w:r>
      <w:r w:rsidR="00664CC6">
        <w:instrText xml:space="preserve"> REF benchmark_name \h </w:instrText>
      </w:r>
      <w:r w:rsidR="00664CC6">
        <w:fldChar w:fldCharType="separate"/>
      </w:r>
      <w:r w:rsidR="00601C8E">
        <w:rPr>
          <w:rStyle w:val="es-FontDef-Term"/>
        </w:rPr>
        <w:t>TPCx</w:t>
      </w:r>
      <w:r w:rsidR="00601C8E">
        <w:rPr>
          <w:rStyle w:val="es-FontDef-Term"/>
        </w:rPr>
        <w:noBreakHyphen/>
      </w:r>
      <w:r w:rsidR="00601C8E" w:rsidRPr="00664CC6">
        <w:rPr>
          <w:rStyle w:val="es-FontDef-Term"/>
        </w:rPr>
        <w:t>V</w:t>
      </w:r>
      <w:r w:rsidR="00664CC6">
        <w:fldChar w:fldCharType="end"/>
      </w:r>
      <w:r>
        <w:t xml:space="preserve"> benchmark application is a simplified view of this complex environment – retaining most of the key features of the business model, while enhancing the ability to provide meaningful and comparable benchmark results.</w:t>
      </w:r>
    </w:p>
    <w:p w14:paraId="3BC61DEB" w14:textId="77777777" w:rsidR="002F7443" w:rsidRDefault="002F7443" w:rsidP="002F7443">
      <w:pPr>
        <w:pStyle w:val="es-ClauseWording-Align"/>
      </w:pPr>
      <w:r>
        <w:t>The following diagram represents this simplified view:</w:t>
      </w:r>
    </w:p>
    <w:p w14:paraId="3A768FB9" w14:textId="77777777" w:rsidR="002F7443" w:rsidRDefault="002F7443" w:rsidP="002F7443">
      <w:pPr>
        <w:pStyle w:val="es-ClauseWording-Align"/>
        <w:keepNext/>
        <w:ind w:left="907"/>
        <w:jc w:val="center"/>
      </w:pPr>
      <w:r>
        <w:rPr>
          <w:noProof/>
        </w:rPr>
        <w:lastRenderedPageBreak/>
        <w:drawing>
          <wp:inline distT="0" distB="0" distL="0" distR="0" wp14:anchorId="6AF9F24E" wp14:editId="11D180EA">
            <wp:extent cx="4716145" cy="3320415"/>
            <wp:effectExtent l="0" t="0" r="8255" b="6985"/>
            <wp:docPr id="22" name="Picture 22" descr="Description: Simplified_VM_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Simplified_VM_Components.gif"/>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716145" cy="3320415"/>
                    </a:xfrm>
                    <a:prstGeom prst="rect">
                      <a:avLst/>
                    </a:prstGeom>
                    <a:noFill/>
                    <a:ln>
                      <a:noFill/>
                    </a:ln>
                  </pic:spPr>
                </pic:pic>
              </a:graphicData>
            </a:graphic>
          </wp:inline>
        </w:drawing>
      </w:r>
    </w:p>
    <w:p w14:paraId="71746D64" w14:textId="77777777" w:rsidR="002F7443" w:rsidRPr="008B16C3" w:rsidRDefault="002F7443" w:rsidP="002F7443">
      <w:pPr>
        <w:pStyle w:val="es-ClauseFigure-Caption"/>
      </w:pPr>
      <w:bookmarkStart w:id="319" w:name="_Toc208896873"/>
      <w:bookmarkStart w:id="320" w:name="_Toc18069021"/>
      <w:r w:rsidRPr="00502F07">
        <w:rPr>
          <w:b w:val="0"/>
        </w:rPr>
        <w:t>Simplified VM Components</w:t>
      </w:r>
      <w:bookmarkEnd w:id="319"/>
      <w:bookmarkEnd w:id="320"/>
    </w:p>
    <w:p w14:paraId="1A959695" w14:textId="77777777" w:rsidR="002F7443" w:rsidRDefault="002F7443" w:rsidP="002F7443">
      <w:pPr>
        <w:pStyle w:val="es-ClauseWording-Align"/>
      </w:pPr>
      <w:r>
        <w:t>The benchmark has been reduced to simplified form of the virtualized environment. Each group of Application Interface, Update-Intensive and Read-Intensive VMs is a distinct “</w:t>
      </w:r>
      <w:r>
        <w:rPr>
          <w:rStyle w:val="es-FontDef-Term"/>
        </w:rPr>
        <w:t>Group</w:t>
      </w:r>
      <w:r>
        <w:t xml:space="preserve">”. A </w:t>
      </w:r>
      <w:r w:rsidRPr="00601EC9">
        <w:rPr>
          <w:rStyle w:val="es-FontDef-Term"/>
        </w:rPr>
        <w:t>Tile</w:t>
      </w:r>
      <w:r>
        <w:t xml:space="preserve"> comprises four </w:t>
      </w:r>
      <w:r>
        <w:rPr>
          <w:rStyle w:val="es-FontDef-Term"/>
        </w:rPr>
        <w:t>Group</w:t>
      </w:r>
      <w:r w:rsidRPr="00846131">
        <w:rPr>
          <w:rStyle w:val="es-FontDef-Term"/>
        </w:rPr>
        <w:t>s</w:t>
      </w:r>
      <w:r>
        <w:t xml:space="preserve">, with 1 to 6 identical </w:t>
      </w:r>
      <w:r w:rsidRPr="006F0002">
        <w:rPr>
          <w:rStyle w:val="es-FontDef-Term"/>
        </w:rPr>
        <w:t>Tiles</w:t>
      </w:r>
      <w:r>
        <w:t xml:space="preserve"> per configuration. The total load on the system determines the size of each</w:t>
      </w:r>
      <w:r w:rsidRPr="00294DE7">
        <w:rPr>
          <w:rStyle w:val="es-FontDef-Term"/>
        </w:rPr>
        <w:t xml:space="preserve"> </w:t>
      </w:r>
      <w:r w:rsidRPr="00601EC9">
        <w:rPr>
          <w:rStyle w:val="es-FontDef-Term"/>
        </w:rPr>
        <w:t>Tile</w:t>
      </w:r>
      <w:r>
        <w:t xml:space="preserve"> and the number of </w:t>
      </w:r>
      <w:r w:rsidRPr="006F0002">
        <w:rPr>
          <w:rStyle w:val="es-FontDef-Term"/>
        </w:rPr>
        <w:t>Tiles</w:t>
      </w:r>
      <w:r>
        <w:t xml:space="preserve">. </w:t>
      </w:r>
      <w:r w:rsidRPr="006F0002">
        <w:rPr>
          <w:rStyle w:val="es-FontDef-Term"/>
        </w:rPr>
        <w:t>Tiles</w:t>
      </w:r>
      <w:r>
        <w:t xml:space="preserve"> are logically distinct from each other from an application perspective, although the benchmark driver may coordinate the amount of work being required of each </w:t>
      </w:r>
      <w:r w:rsidRPr="006F0002">
        <w:rPr>
          <w:rStyle w:val="es-FontDef-Term"/>
        </w:rPr>
        <w:t>Tile</w:t>
      </w:r>
      <w:r>
        <w:t>.</w:t>
      </w:r>
    </w:p>
    <w:p w14:paraId="77BE9257" w14:textId="6CA19A64" w:rsidR="002F7443" w:rsidRDefault="002F7443" w:rsidP="002F7443">
      <w:pPr>
        <w:pStyle w:val="es-ClauseWording-Align"/>
      </w:pPr>
      <w:r w:rsidRPr="008B16C3">
        <w:rPr>
          <w:b/>
        </w:rPr>
        <w:t>Note</w:t>
      </w:r>
      <w:r>
        <w:t xml:space="preserve">: To provide a meaningful application environment with database components and transactions that are relevant and understandable, the application environment defined for the TPC-E benchmark is employed. TPC-E is altered to provide the desired read-intensive and update-intensive environments, shown above. While TPC-E uses a business model of a brokerage house with transactions driven from multiple sources, the deployment of the adjusted application in </w:t>
      </w:r>
      <w:r w:rsidR="00664CC6">
        <w:fldChar w:fldCharType="begin"/>
      </w:r>
      <w:r w:rsidR="00664CC6">
        <w:instrText xml:space="preserve"> REF benchmark_name \h </w:instrText>
      </w:r>
      <w:r w:rsidR="00664CC6">
        <w:fldChar w:fldCharType="separate"/>
      </w:r>
      <w:r w:rsidR="00601C8E">
        <w:rPr>
          <w:rStyle w:val="es-FontDef-Term"/>
        </w:rPr>
        <w:t>TPCx</w:t>
      </w:r>
      <w:r w:rsidR="00601C8E">
        <w:rPr>
          <w:rStyle w:val="es-FontDef-Term"/>
        </w:rPr>
        <w:noBreakHyphen/>
      </w:r>
      <w:r w:rsidR="00601C8E" w:rsidRPr="00664CC6">
        <w:rPr>
          <w:rStyle w:val="es-FontDef-Term"/>
        </w:rPr>
        <w:t>V</w:t>
      </w:r>
      <w:r w:rsidR="00664CC6">
        <w:fldChar w:fldCharType="end"/>
      </w:r>
      <w:r>
        <w:t xml:space="preserve"> is intended to represent a wide variety of OLTP-based applications that could be employed in a virtualized computing environment.</w:t>
      </w:r>
    </w:p>
    <w:p w14:paraId="650106FE" w14:textId="77777777" w:rsidR="002F7443" w:rsidRDefault="002F7443" w:rsidP="002F7443">
      <w:pPr>
        <w:pStyle w:val="es-ClauseWording-Align"/>
      </w:pPr>
      <w:r>
        <w:t>There is one other critical aspect to the business model for a virtualized environment. This is the concept of workload dynamics. Performance benchmarks are typically measured in “steady state”, where the flow of work requests is adjusted to meet the capabilities of the system. For a single application, this can provide a satisfactory answer, but not for a virtualized environment.</w:t>
      </w:r>
    </w:p>
    <w:p w14:paraId="737633FC" w14:textId="7C1A0978" w:rsidR="002F7443" w:rsidRDefault="002F7443" w:rsidP="002F7443">
      <w:pPr>
        <w:pStyle w:val="es-ClauseWording-Align"/>
      </w:pPr>
      <w:r>
        <w:t xml:space="preserve">The following diagram illustrates the existence of workload dynamics in the business model for </w:t>
      </w:r>
      <w:r w:rsidR="00664CC6">
        <w:fldChar w:fldCharType="begin"/>
      </w:r>
      <w:r w:rsidR="00664CC6">
        <w:instrText xml:space="preserve"> REF benchmark_name \h </w:instrText>
      </w:r>
      <w:r w:rsidR="00664CC6">
        <w:fldChar w:fldCharType="separate"/>
      </w:r>
      <w:r w:rsidR="00601C8E">
        <w:rPr>
          <w:rStyle w:val="es-FontDef-Term"/>
        </w:rPr>
        <w:t>TPCx</w:t>
      </w:r>
      <w:r w:rsidR="00601C8E">
        <w:rPr>
          <w:rStyle w:val="es-FontDef-Term"/>
        </w:rPr>
        <w:noBreakHyphen/>
      </w:r>
      <w:r w:rsidR="00601C8E" w:rsidRPr="00664CC6">
        <w:rPr>
          <w:rStyle w:val="es-FontDef-Term"/>
        </w:rPr>
        <w:t>V</w:t>
      </w:r>
      <w:r w:rsidR="00664CC6">
        <w:fldChar w:fldCharType="end"/>
      </w:r>
      <w:r>
        <w:t>. Each application may vary between the minimum and maximum requirements, depending on such things as time zone, time of day, time of year or introduction of a new product. To accommodate each of the four applications represented on separate systems, the total compute power required is represented by the “Total Separate” bar. However, in the chosen business model, the peak workload demands for each application are not simultaneous. One workload may be at a peak when another is at a valley, allowing computer resources to be shifted from the low-use application to the high-use one for some period of time, and shifting the resources to another high-demand application at a subsequent point. This allows the total configured capacity to be more like the bar marked “Virtualized.”</w:t>
      </w:r>
    </w:p>
    <w:p w14:paraId="18B5321A" w14:textId="77777777" w:rsidR="002F7443" w:rsidRDefault="002F7443" w:rsidP="002F7443">
      <w:pPr>
        <w:pStyle w:val="es-ClauseWording-Align"/>
        <w:jc w:val="center"/>
      </w:pPr>
      <w:r>
        <w:rPr>
          <w:noProof/>
        </w:rPr>
        <w:lastRenderedPageBreak/>
        <w:drawing>
          <wp:inline distT="0" distB="0" distL="0" distR="0" wp14:anchorId="2D4B5E1C" wp14:editId="3F662E7D">
            <wp:extent cx="4552950" cy="2329180"/>
            <wp:effectExtent l="0" t="0" r="0" b="0"/>
            <wp:docPr id="23" name="Picture 23" descr="Description: Demands_by_work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mands_by_workload.gif"/>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552950" cy="2329180"/>
                    </a:xfrm>
                    <a:prstGeom prst="rect">
                      <a:avLst/>
                    </a:prstGeom>
                    <a:noFill/>
                    <a:ln>
                      <a:noFill/>
                    </a:ln>
                  </pic:spPr>
                </pic:pic>
              </a:graphicData>
            </a:graphic>
          </wp:inline>
        </w:drawing>
      </w:r>
    </w:p>
    <w:p w14:paraId="7A4FC41E" w14:textId="77777777" w:rsidR="002F7443" w:rsidRPr="008B16C3" w:rsidRDefault="002F7443" w:rsidP="002F7443">
      <w:pPr>
        <w:pStyle w:val="es-ClauseFigure-Caption"/>
      </w:pPr>
      <w:bookmarkStart w:id="321" w:name="_Ref221806636"/>
      <w:bookmarkStart w:id="322" w:name="_Toc18069022"/>
      <w:r w:rsidRPr="008B16C3">
        <w:rPr>
          <w:b w:val="0"/>
        </w:rPr>
        <w:t>Demands by workload</w:t>
      </w:r>
      <w:bookmarkEnd w:id="321"/>
      <w:bookmarkEnd w:id="322"/>
    </w:p>
    <w:p w14:paraId="6123A756" w14:textId="19D02FF1" w:rsidR="002F7443" w:rsidRDefault="002F7443" w:rsidP="002F7443">
      <w:pPr>
        <w:pStyle w:val="es-ClauseWording-Align"/>
      </w:pPr>
      <w:r>
        <w:t xml:space="preserve">In the environment modeled by the benchmark, the dynamic nature of each workload could be dictated by a wide variety of influences that result in an unpredictable shifting of resources and an equally unpredictable amount of overall system output. As with the complexity of the modeled application environment, this level of workload dynamics is not easily repeated to deliver comparable measurements. Since the primary requirement of the virtualized environment for this situation is the ability to dynamically allocate resources to the VMs that are in high demand, it is sufficient to define a workflow time line that shifts workload demands among the VMs in a predictable manner, as illustrated, below. </w:t>
      </w:r>
      <w:r>
        <w:fldChar w:fldCharType="begin"/>
      </w:r>
      <w:r>
        <w:instrText xml:space="preserve"> REF _Ref253301623 \r \h </w:instrText>
      </w:r>
      <w:r>
        <w:fldChar w:fldCharType="separate"/>
      </w:r>
      <w:r w:rsidR="00601C8E">
        <w:t>0</w:t>
      </w:r>
      <w:r>
        <w:fldChar w:fldCharType="end"/>
      </w:r>
      <w:r>
        <w:t xml:space="preserve"> is for demonstration purposes. Clause </w:t>
      </w:r>
      <w:r>
        <w:fldChar w:fldCharType="begin"/>
      </w:r>
      <w:r>
        <w:instrText xml:space="preserve"> REF _Ref295744717 \r \h </w:instrText>
      </w:r>
      <w:r>
        <w:fldChar w:fldCharType="separate"/>
      </w:r>
      <w:r w:rsidR="00601C8E">
        <w:t>5.2</w:t>
      </w:r>
      <w:r>
        <w:fldChar w:fldCharType="end"/>
      </w:r>
      <w:r>
        <w:t xml:space="preserve"> specifies the actual number and properties of the </w:t>
      </w:r>
      <w:r w:rsidRPr="007F3717">
        <w:rPr>
          <w:rStyle w:val="es-FontDef-Term"/>
        </w:rPr>
        <w:t>Elasticity Phases</w:t>
      </w:r>
      <w:r>
        <w:t>.</w:t>
      </w:r>
    </w:p>
    <w:p w14:paraId="2FD77293" w14:textId="77777777" w:rsidR="002F7443" w:rsidRDefault="002F7443" w:rsidP="002F7443">
      <w:pPr>
        <w:pStyle w:val="es-ClauseWording-Align"/>
        <w:jc w:val="center"/>
      </w:pPr>
      <w:r>
        <w:rPr>
          <w:noProof/>
        </w:rPr>
        <w:drawing>
          <wp:inline distT="0" distB="0" distL="0" distR="0" wp14:anchorId="4E1254D7" wp14:editId="304D975F">
            <wp:extent cx="4648835" cy="2550795"/>
            <wp:effectExtent l="0" t="0" r="0" b="0"/>
            <wp:docPr id="24" name="Picture 24" descr="Description: Time_Perio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ime_Periods.gif"/>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648835" cy="2550795"/>
                    </a:xfrm>
                    <a:prstGeom prst="rect">
                      <a:avLst/>
                    </a:prstGeom>
                    <a:noFill/>
                    <a:ln>
                      <a:noFill/>
                    </a:ln>
                  </pic:spPr>
                </pic:pic>
              </a:graphicData>
            </a:graphic>
          </wp:inline>
        </w:drawing>
      </w:r>
    </w:p>
    <w:p w14:paraId="77532D31" w14:textId="77777777" w:rsidR="002F7443" w:rsidRPr="007F1E88" w:rsidRDefault="002F7443" w:rsidP="002F7443">
      <w:pPr>
        <w:pStyle w:val="Heading5"/>
        <w:jc w:val="center"/>
      </w:pPr>
      <w:bookmarkStart w:id="323" w:name="_Ref253301623"/>
      <w:r w:rsidRPr="00CE347F">
        <w:t>Elasticity Phases</w:t>
      </w:r>
      <w:bookmarkEnd w:id="323"/>
    </w:p>
    <w:p w14:paraId="4CF9AF0E" w14:textId="6F979EAB" w:rsidR="002F7443" w:rsidRDefault="00D6677F"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models the activity of brokerage firm that must manage customer accounts, execute customer trade orders, and be responsible for the interactions of customers with financial markets.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does not attempt to be a model of how to build an actual application.  The following diagram illustrates the transaction flow of the business model portrayed in the benchmark:</w:t>
      </w:r>
    </w:p>
    <w:p w14:paraId="21BD887A" w14:textId="77777777" w:rsidR="002F7443" w:rsidRDefault="002F7443" w:rsidP="002F7443">
      <w:pPr>
        <w:pStyle w:val="es-ClauseWording-Align"/>
        <w:keepNext/>
        <w:ind w:left="907"/>
      </w:pPr>
    </w:p>
    <w:p w14:paraId="7F29625E" w14:textId="77777777" w:rsidR="002F7443" w:rsidRPr="002713DA" w:rsidRDefault="002F7443" w:rsidP="002F7443">
      <w:pPr>
        <w:pStyle w:val="es-ClauseFigure-Drawing"/>
      </w:pPr>
      <w:r>
        <w:rPr>
          <w:noProof/>
        </w:rPr>
        <w:drawing>
          <wp:inline distT="0" distB="0" distL="0" distR="0" wp14:anchorId="2BB4D421" wp14:editId="533ACDCE">
            <wp:extent cx="4572000" cy="2011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572000" cy="2011680"/>
                    </a:xfrm>
                    <a:prstGeom prst="rect">
                      <a:avLst/>
                    </a:prstGeom>
                    <a:noFill/>
                    <a:ln>
                      <a:noFill/>
                    </a:ln>
                  </pic:spPr>
                </pic:pic>
              </a:graphicData>
            </a:graphic>
          </wp:inline>
        </w:drawing>
      </w:r>
    </w:p>
    <w:p w14:paraId="71AFBD3C" w14:textId="77777777" w:rsidR="002F7443" w:rsidRDefault="002F7443" w:rsidP="002F7443">
      <w:pPr>
        <w:pStyle w:val="es-ClauseFigure-Caption"/>
      </w:pPr>
      <w:bookmarkStart w:id="324" w:name="_Toc96260616"/>
      <w:bookmarkStart w:id="325" w:name="_Toc153271594"/>
      <w:bookmarkStart w:id="326" w:name="_Toc18069023"/>
      <w:r>
        <w:t>Business Model Transaction Flow</w:t>
      </w:r>
      <w:bookmarkEnd w:id="324"/>
      <w:bookmarkEnd w:id="325"/>
      <w:bookmarkEnd w:id="326"/>
    </w:p>
    <w:p w14:paraId="7DFBA832" w14:textId="06380807" w:rsidR="002F7443" w:rsidRDefault="002F7443" w:rsidP="002F7443">
      <w:pPr>
        <w:pStyle w:val="es-ClauseWording-Align"/>
      </w:pPr>
      <w:r>
        <w:t xml:space="preserve">The purpose of a benchmark is to reduce the diversity of operations found in a production application, while retaining the application's essential performance characteristics so that the workload can be representative of a production system.  A large number of functions have to be performed to manage a production brokerage system.  Many of these functions are not of primary interest for performance analysis, since they are proportionally small in terms of system resource utilization or in terms of frequency of execution.  Although these functions are vital for a production system, they merely create excessive diversity in the context of a standard benchmark and have been omitted in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w:t>
      </w:r>
    </w:p>
    <w:p w14:paraId="3A707AAE" w14:textId="77777777" w:rsidR="002F7443" w:rsidRDefault="002F7443" w:rsidP="002F7443">
      <w:pPr>
        <w:pStyle w:val="es-ClauseWording-Align"/>
      </w:pPr>
      <w:r>
        <w:t xml:space="preserve">The Company portrayed by the benchmark is a brokerage firm with customers who generate transactions related to trades, account inquiries, and market research.  The brokerage firm in turn interacts with financial markets to execute orders on behalf of the customers and updates relevant account information.  </w:t>
      </w:r>
    </w:p>
    <w:p w14:paraId="081F2A13" w14:textId="77777777" w:rsidR="002F7443" w:rsidRDefault="002F7443" w:rsidP="002F7443">
      <w:pPr>
        <w:pStyle w:val="es-ClauseWording-Align"/>
      </w:pPr>
      <w:r>
        <w:t>The number of customers defined for the brokerage firm can be varied to represent the workloads of different size businesses.</w:t>
      </w:r>
    </w:p>
    <w:p w14:paraId="2E9DCB9B" w14:textId="7DC21F91" w:rsidR="002F7443" w:rsidRDefault="002F7443" w:rsidP="002F7443">
      <w:pPr>
        <w:pStyle w:val="es-ClauseWording-Align"/>
      </w:pPr>
      <w:r>
        <w:t xml:space="preserve">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benchmark is composed of a set of transactions that are executed against three sets of database tables that represent market data, customer data, and broker data.  A fourth set of tables contains generic dimension data such as zip codes.  The following diagram illustrates the key components of the environment:</w:t>
      </w:r>
    </w:p>
    <w:p w14:paraId="7698D5B1" w14:textId="77777777" w:rsidR="002F7443" w:rsidRDefault="002F7443" w:rsidP="002F7443">
      <w:pPr>
        <w:pStyle w:val="es-ClauseWording-Align"/>
        <w:keepNext/>
        <w:ind w:left="907"/>
      </w:pPr>
    </w:p>
    <w:p w14:paraId="604AE614" w14:textId="77777777" w:rsidR="002F7443" w:rsidRDefault="002F7443" w:rsidP="002F7443">
      <w:pPr>
        <w:pStyle w:val="es-ClauseFigure-Drawing"/>
      </w:pPr>
      <w:r>
        <w:rPr>
          <w:noProof/>
        </w:rPr>
        <w:drawing>
          <wp:inline distT="0" distB="0" distL="0" distR="0" wp14:anchorId="11F62D2F" wp14:editId="2C301348">
            <wp:extent cx="4398645" cy="3542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398645" cy="3542030"/>
                    </a:xfrm>
                    <a:prstGeom prst="rect">
                      <a:avLst/>
                    </a:prstGeom>
                    <a:noFill/>
                    <a:ln>
                      <a:noFill/>
                    </a:ln>
                  </pic:spPr>
                </pic:pic>
              </a:graphicData>
            </a:graphic>
          </wp:inline>
        </w:drawing>
      </w:r>
    </w:p>
    <w:p w14:paraId="346973FE" w14:textId="77777777" w:rsidR="002F7443" w:rsidRDefault="002F7443" w:rsidP="002F7443">
      <w:pPr>
        <w:pStyle w:val="es-ClauseFigure-Caption"/>
      </w:pPr>
      <w:bookmarkStart w:id="327" w:name="_Toc96260617"/>
      <w:bookmarkStart w:id="328" w:name="_Toc153271595"/>
      <w:bookmarkStart w:id="329" w:name="_Toc18069024"/>
      <w:r>
        <w:t xml:space="preserve">Application </w:t>
      </w:r>
      <w:r w:rsidRPr="00061CF3">
        <w:t>Components</w:t>
      </w:r>
      <w:bookmarkEnd w:id="327"/>
      <w:bookmarkEnd w:id="328"/>
      <w:bookmarkEnd w:id="329"/>
    </w:p>
    <w:p w14:paraId="4C93B23C" w14:textId="78BD3522" w:rsidR="002F7443" w:rsidRDefault="002F7443" w:rsidP="002F7443">
      <w:pPr>
        <w:pStyle w:val="es-ClauseWording-Align"/>
      </w:pPr>
      <w:r>
        <w:t xml:space="preserve">The benchmark has been reduced to simplified form of the application environment. </w:t>
      </w:r>
      <w:r>
        <w:fldChar w:fldCharType="begin"/>
      </w:r>
      <w:r>
        <w:instrText xml:space="preserve"> REF driver \h </w:instrText>
      </w:r>
      <w:r>
        <w:fldChar w:fldCharType="separate"/>
      </w:r>
      <w:r w:rsidR="00601C8E">
        <w:t xml:space="preserve">To measure the performance of the OLTP system, a simple </w:t>
      </w:r>
      <w:r w:rsidR="00601C8E" w:rsidRPr="00926506">
        <w:rPr>
          <w:rStyle w:val="es-FontDef-Term"/>
        </w:rPr>
        <w:t>Driver</w:t>
      </w:r>
      <w:r w:rsidR="00601C8E">
        <w:t xml:space="preserve"> generates </w:t>
      </w:r>
      <w:r w:rsidR="00601C8E" w:rsidRPr="00926506">
        <w:rPr>
          <w:rStyle w:val="es-FontDef-Term"/>
        </w:rPr>
        <w:t>Transactions</w:t>
      </w:r>
      <w:r w:rsidR="00601C8E">
        <w:t xml:space="preserve"> and their inputs, submits them to the </w:t>
      </w:r>
      <w:r w:rsidR="00601C8E" w:rsidRPr="00926506">
        <w:rPr>
          <w:rStyle w:val="es-FontDef-Term"/>
        </w:rPr>
        <w:t>System Under Test</w:t>
      </w:r>
      <w:r w:rsidR="00601C8E">
        <w:t xml:space="preserve">, and measures the rate of completed </w:t>
      </w:r>
      <w:r w:rsidR="00601C8E" w:rsidRPr="00926506">
        <w:rPr>
          <w:rStyle w:val="es-FontDef-Term"/>
        </w:rPr>
        <w:t>Transactions</w:t>
      </w:r>
      <w:r w:rsidR="00601C8E">
        <w:t xml:space="preserve"> being returned.  To simplify the benchmark and focus on the core transactional performance, all application functions related to user interface and display functions have been excluded from the benchmark.  The </w:t>
      </w:r>
      <w:r w:rsidR="00601C8E" w:rsidRPr="00926506">
        <w:rPr>
          <w:rStyle w:val="es-FontDef-Term"/>
        </w:rPr>
        <w:t>System Under Test</w:t>
      </w:r>
      <w:r w:rsidR="00601C8E">
        <w:t xml:space="preserve"> is focused on portraying the components found on the server side of a transaction monitor or application server.</w:t>
      </w:r>
      <w:r>
        <w:fldChar w:fldCharType="end"/>
      </w:r>
    </w:p>
    <w:p w14:paraId="59299544" w14:textId="77777777" w:rsidR="002F7443" w:rsidRDefault="002F7443" w:rsidP="002F7443">
      <w:pPr>
        <w:pStyle w:val="es-ClauseL2"/>
      </w:pPr>
      <w:bookmarkStart w:id="330" w:name="_Toc153271383"/>
      <w:bookmarkStart w:id="331" w:name="_Toc18068812"/>
      <w:r>
        <w:t>Transaction Summary</w:t>
      </w:r>
      <w:bookmarkEnd w:id="330"/>
      <w:bookmarkEnd w:id="331"/>
    </w:p>
    <w:p w14:paraId="2B503A01" w14:textId="77777777" w:rsidR="002F7443" w:rsidRDefault="002F7443" w:rsidP="002F7443">
      <w:pPr>
        <w:pStyle w:val="es-ClauseL3-Title"/>
      </w:pPr>
      <w:bookmarkStart w:id="332" w:name="_Toc153271384"/>
      <w:bookmarkStart w:id="333" w:name="_Toc18068813"/>
      <w:r>
        <w:t>Broker-Volume</w:t>
      </w:r>
      <w:bookmarkEnd w:id="332"/>
      <w:bookmarkEnd w:id="333"/>
    </w:p>
    <w:p w14:paraId="3FCE0C35" w14:textId="77777777" w:rsidR="002F7443" w:rsidRDefault="002F7443" w:rsidP="002F7443">
      <w:pPr>
        <w:pStyle w:val="es-ClauseWording-Align"/>
      </w:pPr>
      <w:bookmarkStart w:id="334" w:name="broker_volume_summary"/>
      <w:r w:rsidRPr="00AE7A2A">
        <w:t xml:space="preserve">The Broker-Volume </w:t>
      </w:r>
      <w:r w:rsidRPr="00AE7A2A">
        <w:rPr>
          <w:rStyle w:val="es-FontDef-Term"/>
        </w:rPr>
        <w:t>Transaction</w:t>
      </w:r>
      <w:r w:rsidRPr="00AE7A2A">
        <w:t xml:space="preserve"> is designed to emulate a brokerage house’s “up-to-the-minute” internal business processing. An example of a Broker-Volume </w:t>
      </w:r>
      <w:r w:rsidRPr="00AE7A2A">
        <w:rPr>
          <w:rStyle w:val="es-FontDef-Term"/>
        </w:rPr>
        <w:t>Transaction</w:t>
      </w:r>
      <w:r w:rsidRPr="00AE7A2A">
        <w:t xml:space="preserve"> would be a manager generating a report on the current performance potential of various brokers.</w:t>
      </w:r>
      <w:bookmarkEnd w:id="334"/>
    </w:p>
    <w:p w14:paraId="5EB730E8" w14:textId="77777777" w:rsidR="002F7443" w:rsidRDefault="002F7443" w:rsidP="002F7443">
      <w:pPr>
        <w:pStyle w:val="es-ClauseL3-Title"/>
      </w:pPr>
      <w:bookmarkStart w:id="335" w:name="_Toc153271385"/>
      <w:bookmarkStart w:id="336" w:name="_Toc18068814"/>
      <w:r>
        <w:t>Customer-Position</w:t>
      </w:r>
      <w:bookmarkEnd w:id="335"/>
      <w:bookmarkEnd w:id="336"/>
    </w:p>
    <w:p w14:paraId="34DC2473" w14:textId="77777777" w:rsidR="002F7443" w:rsidRDefault="002F7443" w:rsidP="002F7443">
      <w:pPr>
        <w:pStyle w:val="es-ClauseWording-Align"/>
      </w:pPr>
      <w:bookmarkStart w:id="337" w:name="customer_position_summary"/>
      <w:r w:rsidRPr="006228BE">
        <w:t xml:space="preserve">The Customer-Position </w:t>
      </w:r>
      <w:r w:rsidRPr="006228BE">
        <w:rPr>
          <w:rStyle w:val="es-FontDef-Term"/>
        </w:rPr>
        <w:t>Transaction</w:t>
      </w:r>
      <w:r w:rsidRPr="006228BE">
        <w:t xml:space="preserve"> is designed to emulate the process of retrieving the customer’s profile and summarizing their overall standing based on current market values for all assets. This is representative of the work performed when a customer asks the question “What am I worth today?”</w:t>
      </w:r>
      <w:bookmarkEnd w:id="337"/>
    </w:p>
    <w:p w14:paraId="7C6F2664" w14:textId="77777777" w:rsidR="002F7443" w:rsidRDefault="002F7443" w:rsidP="002F7443">
      <w:pPr>
        <w:pStyle w:val="es-ClauseL3-Title"/>
      </w:pPr>
      <w:bookmarkStart w:id="338" w:name="_Toc153271386"/>
      <w:bookmarkStart w:id="339" w:name="_Toc18068815"/>
      <w:r>
        <w:t>Market-Feed</w:t>
      </w:r>
      <w:bookmarkEnd w:id="338"/>
      <w:bookmarkEnd w:id="339"/>
    </w:p>
    <w:p w14:paraId="4F20C9A1" w14:textId="77777777" w:rsidR="002F7443" w:rsidRDefault="002F7443" w:rsidP="002F7443">
      <w:pPr>
        <w:pStyle w:val="es-ClauseWording-Align"/>
      </w:pPr>
      <w:bookmarkStart w:id="340" w:name="market_feed_summary"/>
      <w:r w:rsidRPr="006228BE">
        <w:t xml:space="preserve">The Market-Feed </w:t>
      </w:r>
      <w:r w:rsidRPr="006228BE">
        <w:rPr>
          <w:rStyle w:val="es-FontDef-Term"/>
        </w:rPr>
        <w:t>Transaction</w:t>
      </w:r>
      <w:r w:rsidRPr="006228BE">
        <w:t xml:space="preserve"> is designed to emulate the process of tracking the current market activity. This is representative of the brokerage house processing the “ticker-tape” from the market exchange.</w:t>
      </w:r>
      <w:bookmarkEnd w:id="340"/>
    </w:p>
    <w:p w14:paraId="37E416B5" w14:textId="77777777" w:rsidR="002F7443" w:rsidRDefault="002F7443" w:rsidP="002F7443">
      <w:pPr>
        <w:pStyle w:val="es-ClauseL3-Title"/>
      </w:pPr>
      <w:bookmarkStart w:id="341" w:name="_Toc153271387"/>
      <w:bookmarkStart w:id="342" w:name="_Toc18068816"/>
      <w:r>
        <w:lastRenderedPageBreak/>
        <w:t>Market-Watch</w:t>
      </w:r>
      <w:bookmarkEnd w:id="341"/>
      <w:bookmarkEnd w:id="342"/>
    </w:p>
    <w:p w14:paraId="4447E2D6" w14:textId="77777777" w:rsidR="002F7443" w:rsidRDefault="002F7443" w:rsidP="002F7443">
      <w:pPr>
        <w:pStyle w:val="es-ClauseWording-Align"/>
      </w:pPr>
      <w:bookmarkStart w:id="343" w:name="market_watch_summary"/>
      <w:r w:rsidRPr="0011190B">
        <w:t xml:space="preserve">The Market-Watch </w:t>
      </w:r>
      <w:r w:rsidRPr="0011190B">
        <w:rPr>
          <w:rStyle w:val="es-FontDef-Term"/>
        </w:rPr>
        <w:t>Transaction</w:t>
      </w:r>
      <w:r w:rsidRPr="0011190B">
        <w:t xml:space="preserve"> is designed to emulate the process of monitoring the overall performance of the market by allowing a customer to track the current daily trend (up or down) of a collection of securities. The collection of securities being monitored may be based upon a customer’s current holdings, a customer’s watch list of prospective securities, or a particular industry.</w:t>
      </w:r>
      <w:bookmarkEnd w:id="343"/>
    </w:p>
    <w:p w14:paraId="14D617B8" w14:textId="77777777" w:rsidR="002F7443" w:rsidRDefault="002F7443" w:rsidP="002F7443">
      <w:pPr>
        <w:pStyle w:val="es-ClauseL3-Title"/>
      </w:pPr>
      <w:bookmarkStart w:id="344" w:name="_Toc153271388"/>
      <w:bookmarkStart w:id="345" w:name="_Toc18068817"/>
      <w:r>
        <w:t>Security-Detail</w:t>
      </w:r>
      <w:bookmarkEnd w:id="344"/>
      <w:bookmarkEnd w:id="345"/>
    </w:p>
    <w:p w14:paraId="74589780" w14:textId="77777777" w:rsidR="002F7443" w:rsidRDefault="002F7443" w:rsidP="002F7443">
      <w:pPr>
        <w:pStyle w:val="es-ClauseWording-Align"/>
      </w:pPr>
      <w:bookmarkStart w:id="346" w:name="security_detail_summary"/>
      <w:r w:rsidRPr="00DF471F">
        <w:t xml:space="preserve">The Security-Detail </w:t>
      </w:r>
      <w:r w:rsidRPr="00DF471F">
        <w:rPr>
          <w:rStyle w:val="es-FontDef-Term"/>
        </w:rPr>
        <w:t>Transaction</w:t>
      </w:r>
      <w:r w:rsidRPr="00DF471F">
        <w:t xml:space="preserve"> is designed to emulate the process of accessing detailed information on a particular security. This is representative of a customer doing research on a security prior to making a decision about whether or not to execute a trade.</w:t>
      </w:r>
      <w:bookmarkEnd w:id="346"/>
    </w:p>
    <w:p w14:paraId="05B90968" w14:textId="77777777" w:rsidR="002F7443" w:rsidRDefault="002F7443" w:rsidP="002F7443">
      <w:pPr>
        <w:pStyle w:val="es-ClauseL3-Title"/>
      </w:pPr>
      <w:bookmarkStart w:id="347" w:name="_Toc153271389"/>
      <w:bookmarkStart w:id="348" w:name="_Toc18068818"/>
      <w:r>
        <w:t>Trade-Lookup</w:t>
      </w:r>
      <w:bookmarkEnd w:id="347"/>
      <w:bookmarkEnd w:id="348"/>
    </w:p>
    <w:p w14:paraId="26AA90A8" w14:textId="77777777" w:rsidR="002F7443" w:rsidRDefault="002F7443" w:rsidP="002F7443">
      <w:pPr>
        <w:pStyle w:val="es-ClauseWording-Align"/>
      </w:pPr>
      <w:bookmarkStart w:id="349" w:name="trade_lookup_summary"/>
      <w:r w:rsidRPr="00DF471F">
        <w:t xml:space="preserve">The Trade-Lookup </w:t>
      </w:r>
      <w:r w:rsidRPr="00DF471F">
        <w:rPr>
          <w:rStyle w:val="es-FontDef-Term"/>
        </w:rPr>
        <w:t>Transaction</w:t>
      </w:r>
      <w:r w:rsidRPr="00DF471F">
        <w:t xml:space="preserve"> is designed to emulate information retrieval by either a customer or a broker to satisfy their questions regarding a set of trades. The various sets of trades are chosen such that the work is representative of:</w:t>
      </w:r>
    </w:p>
    <w:p w14:paraId="787C4782" w14:textId="77777777" w:rsidR="002F7443" w:rsidRDefault="002F7443" w:rsidP="00C654B5">
      <w:pPr>
        <w:pStyle w:val="es-ListL1-Bullet"/>
        <w:numPr>
          <w:ilvl w:val="0"/>
          <w:numId w:val="27"/>
        </w:numPr>
      </w:pPr>
      <w:r w:rsidRPr="00FE4996">
        <w:t>performing general market analysis</w:t>
      </w:r>
    </w:p>
    <w:p w14:paraId="52D03532" w14:textId="77777777" w:rsidR="002F7443" w:rsidRDefault="002F7443" w:rsidP="00C654B5">
      <w:pPr>
        <w:pStyle w:val="es-ListL1-Bullet"/>
        <w:numPr>
          <w:ilvl w:val="0"/>
          <w:numId w:val="27"/>
        </w:numPr>
      </w:pPr>
      <w:r w:rsidRPr="00FE4996">
        <w:t>reviewing trades for a period of time prior to the most recent account statement</w:t>
      </w:r>
    </w:p>
    <w:p w14:paraId="18959975" w14:textId="77777777" w:rsidR="002F7443" w:rsidRDefault="002F7443" w:rsidP="00C654B5">
      <w:pPr>
        <w:pStyle w:val="es-ListL1-Bullet"/>
        <w:numPr>
          <w:ilvl w:val="0"/>
          <w:numId w:val="27"/>
        </w:numPr>
      </w:pPr>
      <w:r w:rsidRPr="00FE4996">
        <w:t>analyzing past performance of a particular security</w:t>
      </w:r>
    </w:p>
    <w:p w14:paraId="3E2CCC42" w14:textId="77777777" w:rsidR="002F7443" w:rsidRDefault="002F7443" w:rsidP="00C654B5">
      <w:pPr>
        <w:pStyle w:val="es-ListL1-Bullet"/>
        <w:numPr>
          <w:ilvl w:val="0"/>
          <w:numId w:val="27"/>
        </w:numPr>
      </w:pPr>
      <w:r w:rsidRPr="00FE4996">
        <w:t>analyzing the history of a particular customer holding</w:t>
      </w:r>
      <w:bookmarkEnd w:id="349"/>
    </w:p>
    <w:p w14:paraId="57A4E700" w14:textId="77777777" w:rsidR="002F7443" w:rsidRDefault="002F7443" w:rsidP="002F7443">
      <w:pPr>
        <w:pStyle w:val="es-ClauseL3-Title"/>
      </w:pPr>
      <w:bookmarkStart w:id="350" w:name="_Toc153271390"/>
      <w:bookmarkStart w:id="351" w:name="_Toc18068819"/>
      <w:r>
        <w:t>Trade-Order</w:t>
      </w:r>
      <w:bookmarkEnd w:id="350"/>
      <w:bookmarkEnd w:id="351"/>
    </w:p>
    <w:p w14:paraId="6C3EE1D5" w14:textId="77777777" w:rsidR="002F7443" w:rsidRDefault="002F7443" w:rsidP="002F7443">
      <w:pPr>
        <w:pStyle w:val="es-ClauseWording-Align"/>
      </w:pPr>
      <w:bookmarkStart w:id="352" w:name="trade_order_bookmark"/>
      <w:r w:rsidRPr="00B863B9">
        <w:t xml:space="preserve">The Trade Order </w:t>
      </w:r>
      <w:r w:rsidRPr="00B863B9">
        <w:rPr>
          <w:rStyle w:val="es-FontDef-Term"/>
        </w:rPr>
        <w:t>Transaction</w:t>
      </w:r>
      <w:r w:rsidRPr="00B863B9">
        <w:t xml:space="preserve"> is designed to emulate the process of buying or selling a security by a Customer, Broker, or authorized third-party.  If the person executing the trade order is not the account owner, the </w:t>
      </w:r>
      <w:r w:rsidRPr="00B863B9">
        <w:rPr>
          <w:rStyle w:val="es-FontDef-Term"/>
        </w:rPr>
        <w:t>Transaction</w:t>
      </w:r>
      <w:r w:rsidRPr="00B863B9">
        <w:t xml:space="preserve"> will verify that the person has the appropriate authorization to perform the trade order.  The </w:t>
      </w:r>
      <w:r w:rsidRPr="00B863B9">
        <w:rPr>
          <w:rStyle w:val="es-FontDef-Term"/>
        </w:rPr>
        <w:t>Transaction</w:t>
      </w:r>
      <w:r w:rsidRPr="00B863B9">
        <w:t xml:space="preserve"> allows the person trading to execute buys at the current market price, sells at the current market price, or limit buys and sells at a requested price.  The </w:t>
      </w:r>
      <w:r w:rsidRPr="00B863B9">
        <w:rPr>
          <w:rStyle w:val="es-FontDef-Term"/>
        </w:rPr>
        <w:t>Transaction</w:t>
      </w:r>
      <w:r w:rsidRPr="00B863B9">
        <w:t xml:space="preserve"> also provides an estimate of the financial impact of the proposed trade by providing profit/loss data, tax implications, and anticipated commission fees.  This allows the trader to evaluate the desirability of the proposed security trade before either submitting or canceling the trade.</w:t>
      </w:r>
      <w:bookmarkEnd w:id="352"/>
    </w:p>
    <w:p w14:paraId="436AABBA" w14:textId="77777777" w:rsidR="002F7443" w:rsidRDefault="002F7443" w:rsidP="002F7443">
      <w:pPr>
        <w:pStyle w:val="es-ClauseL3-Title"/>
      </w:pPr>
      <w:bookmarkStart w:id="353" w:name="_Toc153271391"/>
      <w:bookmarkStart w:id="354" w:name="_Toc18068820"/>
      <w:r>
        <w:t>Trade-Result</w:t>
      </w:r>
      <w:bookmarkEnd w:id="353"/>
      <w:bookmarkEnd w:id="354"/>
    </w:p>
    <w:p w14:paraId="6E4AE871" w14:textId="77777777" w:rsidR="002F7443" w:rsidRDefault="002F7443" w:rsidP="002F7443">
      <w:pPr>
        <w:pStyle w:val="es-ClauseWording-Align"/>
      </w:pPr>
      <w:bookmarkStart w:id="355" w:name="trade_result_summary"/>
      <w:r w:rsidRPr="007A5A93">
        <w:t xml:space="preserve">The Trade-Result </w:t>
      </w:r>
      <w:r w:rsidRPr="007A5A93">
        <w:rPr>
          <w:rStyle w:val="es-FontDef-Term"/>
        </w:rPr>
        <w:t>Transaction</w:t>
      </w:r>
      <w:r w:rsidRPr="007A5A93">
        <w:t xml:space="preserve"> is designed to emulate the process of completing a stock market trade. This is representative of a brokerage house receiving from the market</w:t>
      </w:r>
      <w:r>
        <w:t xml:space="preserve"> exchange</w:t>
      </w:r>
      <w:r w:rsidRPr="007A5A93">
        <w:t xml:space="preserve"> the final confirmation and price for the trade. The customer’s holdings are updated to reflect that the trade has completed. Estimates generated when the trade was ordered for the broker commission and other similar quantities are replaced with the actual numbers and historical information about the trade is recorded for later reference.</w:t>
      </w:r>
      <w:bookmarkEnd w:id="355"/>
    </w:p>
    <w:p w14:paraId="4AC42A24" w14:textId="77777777" w:rsidR="002F7443" w:rsidRDefault="002F7443" w:rsidP="002F7443">
      <w:pPr>
        <w:pStyle w:val="es-ClauseL3-Title"/>
      </w:pPr>
      <w:bookmarkStart w:id="356" w:name="_Toc153271392"/>
      <w:bookmarkStart w:id="357" w:name="_Toc18068821"/>
      <w:r>
        <w:t>Trade-Status</w:t>
      </w:r>
      <w:bookmarkEnd w:id="356"/>
      <w:bookmarkEnd w:id="357"/>
    </w:p>
    <w:p w14:paraId="629180EA" w14:textId="77777777" w:rsidR="002F7443" w:rsidRDefault="002F7443" w:rsidP="002F7443">
      <w:pPr>
        <w:pStyle w:val="es-ClauseWording-Align"/>
      </w:pPr>
      <w:bookmarkStart w:id="358" w:name="trade_status_summary"/>
      <w:r w:rsidRPr="004917C6">
        <w:t xml:space="preserve">The Trade-Status </w:t>
      </w:r>
      <w:r w:rsidRPr="004917C6">
        <w:rPr>
          <w:rStyle w:val="es-FontDef-Term"/>
        </w:rPr>
        <w:t>Transaction</w:t>
      </w:r>
      <w:r w:rsidRPr="004917C6">
        <w:t xml:space="preserve"> is designed to emulate the process of providing an update on the status of a particular set of trades. It is representative of a customer reviewing a summary of the recent trading activity for one of their accounts.</w:t>
      </w:r>
      <w:bookmarkEnd w:id="358"/>
    </w:p>
    <w:p w14:paraId="030B890C" w14:textId="77777777" w:rsidR="002F7443" w:rsidRDefault="002F7443" w:rsidP="002F7443">
      <w:pPr>
        <w:pStyle w:val="es-ClauseL3-Title"/>
      </w:pPr>
      <w:bookmarkStart w:id="359" w:name="_Toc153271393"/>
      <w:bookmarkStart w:id="360" w:name="_Toc18068822"/>
      <w:r>
        <w:t>Trade-Update</w:t>
      </w:r>
      <w:bookmarkEnd w:id="359"/>
      <w:bookmarkEnd w:id="360"/>
    </w:p>
    <w:p w14:paraId="6C954462" w14:textId="77777777" w:rsidR="002F7443" w:rsidRDefault="002F7443" w:rsidP="002F7443">
      <w:pPr>
        <w:pStyle w:val="es-ClauseWording-Align"/>
      </w:pPr>
      <w:bookmarkStart w:id="361" w:name="trade_update_summary"/>
      <w:r w:rsidRPr="004917C6">
        <w:t xml:space="preserve">The Trade-Update </w:t>
      </w:r>
      <w:r w:rsidRPr="004917C6">
        <w:rPr>
          <w:rStyle w:val="es-FontDef-Term"/>
        </w:rPr>
        <w:t>Transaction</w:t>
      </w:r>
      <w:r w:rsidRPr="004917C6">
        <w:t xml:space="preserve"> is designed to emulate the process of making minor corrections or updates to a set of trades. This is analogous to a customer or broker reviewing a set of trades, and discovering that some minor editorial corrections are required. The various sets of trades are chosen such that the work is representative of:</w:t>
      </w:r>
    </w:p>
    <w:p w14:paraId="356D5831" w14:textId="77777777" w:rsidR="002F7443" w:rsidRDefault="002F7443" w:rsidP="00C654B5">
      <w:pPr>
        <w:pStyle w:val="es-ListL1-Bullet"/>
        <w:numPr>
          <w:ilvl w:val="0"/>
          <w:numId w:val="28"/>
        </w:numPr>
      </w:pPr>
      <w:r w:rsidRPr="005112C7">
        <w:t>reviewing general market trends</w:t>
      </w:r>
    </w:p>
    <w:p w14:paraId="3EDD32A2" w14:textId="77777777" w:rsidR="002F7443" w:rsidRDefault="002F7443" w:rsidP="00C654B5">
      <w:pPr>
        <w:pStyle w:val="es-ListL1-Bullet"/>
        <w:numPr>
          <w:ilvl w:val="0"/>
          <w:numId w:val="28"/>
        </w:numPr>
      </w:pPr>
      <w:r w:rsidRPr="005112C7">
        <w:t>reviewing trades for a period of time prior to the most recent account statement</w:t>
      </w:r>
    </w:p>
    <w:p w14:paraId="46EC3ABB" w14:textId="77777777" w:rsidR="002F7443" w:rsidRDefault="002F7443" w:rsidP="00C654B5">
      <w:pPr>
        <w:pStyle w:val="es-ListL1-Bullet"/>
        <w:numPr>
          <w:ilvl w:val="0"/>
          <w:numId w:val="28"/>
        </w:numPr>
      </w:pPr>
      <w:r w:rsidRPr="005112C7">
        <w:t>reviewing past performance of a particular security</w:t>
      </w:r>
      <w:bookmarkEnd w:id="361"/>
    </w:p>
    <w:p w14:paraId="6F95F584" w14:textId="77777777" w:rsidR="002F7443" w:rsidRDefault="002F7443" w:rsidP="002F7443">
      <w:pPr>
        <w:pStyle w:val="es-ClauseL3-Title"/>
      </w:pPr>
      <w:bookmarkStart w:id="362" w:name="_Toc153271394"/>
      <w:bookmarkStart w:id="363" w:name="_Toc18068823"/>
      <w:r>
        <w:lastRenderedPageBreak/>
        <w:t>Data-Maintenance</w:t>
      </w:r>
      <w:bookmarkEnd w:id="362"/>
      <w:bookmarkEnd w:id="363"/>
    </w:p>
    <w:p w14:paraId="66F8C422" w14:textId="77777777" w:rsidR="002F7443" w:rsidRDefault="002F7443" w:rsidP="002F7443">
      <w:pPr>
        <w:pStyle w:val="es-ClauseWording-Align"/>
      </w:pPr>
      <w:bookmarkStart w:id="364" w:name="data_maintenance"/>
      <w:r>
        <w:t xml:space="preserve">The Data-Maintenance </w:t>
      </w:r>
      <w:r w:rsidRPr="00663FD9">
        <w:rPr>
          <w:rStyle w:val="es-FontDef-Term"/>
        </w:rPr>
        <w:t>Transaction</w:t>
      </w:r>
      <w:r>
        <w:t xml:space="preserve"> is designed to emulate the periodic modifications to data that is mainly static and used for reference. This is analogous to updating </w:t>
      </w:r>
      <w:bookmarkEnd w:id="364"/>
      <w:r>
        <w:t>data that seldom changes.</w:t>
      </w:r>
    </w:p>
    <w:p w14:paraId="70893DDE" w14:textId="77777777" w:rsidR="002F7443" w:rsidRDefault="002F7443" w:rsidP="002F7443">
      <w:pPr>
        <w:pStyle w:val="es-ClauseL3-Title"/>
      </w:pPr>
      <w:bookmarkStart w:id="365" w:name="_Toc153271395"/>
      <w:bookmarkStart w:id="366" w:name="_Toc18068824"/>
      <w:r>
        <w:t>Trade-Cleanup</w:t>
      </w:r>
      <w:bookmarkEnd w:id="365"/>
      <w:bookmarkEnd w:id="366"/>
    </w:p>
    <w:p w14:paraId="5C174E9B" w14:textId="77777777" w:rsidR="002F7443" w:rsidRPr="004917C6" w:rsidRDefault="002F7443" w:rsidP="002F7443">
      <w:pPr>
        <w:pStyle w:val="es-ClauseWording-Align"/>
      </w:pPr>
      <w:bookmarkStart w:id="367" w:name="trade_cleanup"/>
      <w:r>
        <w:t xml:space="preserve">The Trade-Cleanup </w:t>
      </w:r>
      <w:r>
        <w:rPr>
          <w:rStyle w:val="es-FontDef-Term"/>
        </w:rPr>
        <w:t>Transaction</w:t>
      </w:r>
      <w:r>
        <w:t xml:space="preserve"> is </w:t>
      </w:r>
      <w:r w:rsidRPr="00551B0C">
        <w:t xml:space="preserve">used to cancel any pending or submitted trades </w:t>
      </w:r>
      <w:r>
        <w:t>from</w:t>
      </w:r>
      <w:r w:rsidRPr="00551B0C">
        <w:t xml:space="preserve"> the database.</w:t>
      </w:r>
      <w:bookmarkEnd w:id="367"/>
    </w:p>
    <w:p w14:paraId="052F6BF3" w14:textId="77777777" w:rsidR="002F7443" w:rsidRDefault="002F7443" w:rsidP="002F7443">
      <w:pPr>
        <w:pStyle w:val="es-ClauseL2"/>
      </w:pPr>
      <w:bookmarkStart w:id="368" w:name="_Toc124080006"/>
      <w:bookmarkStart w:id="369" w:name="_Toc124080095"/>
      <w:bookmarkStart w:id="370" w:name="_Toc153271396"/>
      <w:bookmarkStart w:id="371" w:name="_Toc18068825"/>
      <w:r>
        <w:lastRenderedPageBreak/>
        <w:t>Model Description</w:t>
      </w:r>
      <w:bookmarkEnd w:id="368"/>
      <w:bookmarkEnd w:id="369"/>
      <w:bookmarkEnd w:id="370"/>
      <w:bookmarkEnd w:id="371"/>
    </w:p>
    <w:p w14:paraId="074D0260" w14:textId="77777777" w:rsidR="002F7443" w:rsidRDefault="002F7443" w:rsidP="002F7443">
      <w:pPr>
        <w:pStyle w:val="es-ClauseL3-Title"/>
      </w:pPr>
      <w:bookmarkStart w:id="372" w:name="_Toc124080096"/>
      <w:bookmarkStart w:id="373" w:name="_Toc153271397"/>
      <w:bookmarkStart w:id="374" w:name="_Toc18068826"/>
      <w:r>
        <w:t>Entity Relationships</w:t>
      </w:r>
      <w:bookmarkEnd w:id="372"/>
      <w:bookmarkEnd w:id="373"/>
      <w:bookmarkEnd w:id="374"/>
    </w:p>
    <w:p w14:paraId="3060E016" w14:textId="42A07F5E" w:rsidR="002F7443" w:rsidRDefault="002F7443" w:rsidP="00F35751">
      <w:pPr>
        <w:pStyle w:val="es-ClauseL4-Wording"/>
      </w:pPr>
      <w:r>
        <w:t xml:space="preserve">Trading in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is done by Accounts. Accounts belong to Customers. Customers are serviced by Brokers. Accounts trade Securities that are issued by Companies.</w:t>
      </w:r>
    </w:p>
    <w:p w14:paraId="0F818336" w14:textId="77777777" w:rsidR="002F7443" w:rsidRDefault="002F7443" w:rsidP="00F35751">
      <w:pPr>
        <w:pStyle w:val="es-ClauseL4-Wording"/>
      </w:pPr>
      <w:r>
        <w:t>The total set of Securities that can be traded is 6,850 and the total set of Companies is 5,000. For each Company, there is one common share, plus 0-4 preferred shares.</w:t>
      </w:r>
    </w:p>
    <w:p w14:paraId="76937293" w14:textId="77777777" w:rsidR="002F7443" w:rsidRDefault="002F7443" w:rsidP="00F35751">
      <w:pPr>
        <w:pStyle w:val="es-ClauseL4-Wording"/>
      </w:pPr>
      <w:r>
        <w:t>All Companies belong to one of the 102 Industries. Each Industry belongs to one of the 12 market Sectors.</w:t>
      </w:r>
    </w:p>
    <w:p w14:paraId="119F67F1" w14:textId="77777777" w:rsidR="002F7443" w:rsidRDefault="002F7443" w:rsidP="00F35751">
      <w:pPr>
        <w:pStyle w:val="es-ClauseL4-Wording"/>
      </w:pPr>
      <w:r>
        <w:t>Each Account picks its average of ten Securities to trade from across the entire range of Securities.</w:t>
      </w:r>
    </w:p>
    <w:p w14:paraId="2B6349D1" w14:textId="77777777" w:rsidR="002F7443" w:rsidRDefault="002F7443" w:rsidP="00F35751">
      <w:pPr>
        <w:pStyle w:val="es-ClauseL4-Wording"/>
      </w:pPr>
      <w:r>
        <w:t xml:space="preserve">Securities to be traded can be identified by the security symbol or by the company name and security issue. </w:t>
      </w:r>
    </w:p>
    <w:p w14:paraId="1B13926C" w14:textId="77777777" w:rsidR="002F7443" w:rsidRDefault="002F7443" w:rsidP="002F7443">
      <w:pPr>
        <w:pStyle w:val="es-ClauseL3-Title"/>
      </w:pPr>
      <w:bookmarkStart w:id="375" w:name="_Toc124080097"/>
      <w:bookmarkStart w:id="376" w:name="_Toc153271398"/>
      <w:bookmarkStart w:id="377" w:name="_Toc18068827"/>
      <w:r>
        <w:t>Differences between Customer Tiers</w:t>
      </w:r>
      <w:bookmarkEnd w:id="375"/>
      <w:bookmarkEnd w:id="376"/>
      <w:bookmarkEnd w:id="377"/>
    </w:p>
    <w:p w14:paraId="58E4F540" w14:textId="7E2E24A9" w:rsidR="002F7443" w:rsidRDefault="002F7443" w:rsidP="00F35751">
      <w:pPr>
        <w:pStyle w:val="es-ClauseL4-Wording"/>
      </w:pPr>
      <w:r>
        <w:t xml:space="preserve">The basic scaling unit of a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database is a set of 1,000 Customers. 20% of each 1,000 Customers belong to Tier 1, 60% to Tier 2, and 20% to Tier 3. Tier 2 Customers trade twice as often as Tier 1 Customers. Tier 3 Customers trade three times as often as Tier 1 Customers. In general, customer trading is non-uniform by tier within each set of 1,000 Customers.</w:t>
      </w:r>
    </w:p>
    <w:p w14:paraId="62A1850B" w14:textId="77777777" w:rsidR="002F7443" w:rsidRDefault="002F7443" w:rsidP="00F35751">
      <w:pPr>
        <w:pStyle w:val="es-ClauseL4-Wording"/>
      </w:pPr>
      <w:r>
        <w:t>Tier 1 Customers have 1 to 4 Accounts (average 2.5). Tier 2 Customers have 2 to 8 Accounts (average 5.0). Tier 3 Customers have 5 to 10 Accounts (average 7.5). Overall, there is an average of five Accounts per Customer.</w:t>
      </w:r>
    </w:p>
    <w:p w14:paraId="6979ED4E" w14:textId="77777777" w:rsidR="002F7443" w:rsidRDefault="002F7443" w:rsidP="00F35751">
      <w:pPr>
        <w:pStyle w:val="es-ClauseL4-Wording"/>
      </w:pPr>
      <w:r>
        <w:t xml:space="preserve">The minimum and maximum number of Securities that are traded by each Account varies by Customer Tier and by the number of Accounts for each Customer. The average number of Securities traded per Account is ten (so the average number of Securities traded per Customer is fifty). For each Account, the same set of Securities is traded for both the initial database population and for any </w:t>
      </w:r>
      <w:r w:rsidRPr="00D17A15">
        <w:rPr>
          <w:rStyle w:val="es-FontDef-Term"/>
        </w:rPr>
        <w:t>Test Run</w:t>
      </w:r>
      <w:r>
        <w:t>.</w:t>
      </w:r>
    </w:p>
    <w:p w14:paraId="1E5E8CD5" w14:textId="77777777" w:rsidR="002F7443" w:rsidRDefault="002F7443" w:rsidP="002F7443">
      <w:pPr>
        <w:pStyle w:val="es-ClauseL3-Title"/>
      </w:pPr>
      <w:bookmarkStart w:id="378" w:name="_Toc499802209"/>
      <w:bookmarkStart w:id="379" w:name="_Toc500234078"/>
      <w:bookmarkStart w:id="380" w:name="_Toc499802210"/>
      <w:bookmarkStart w:id="381" w:name="_Toc500234079"/>
      <w:bookmarkStart w:id="382" w:name="_Toc124080098"/>
      <w:bookmarkStart w:id="383" w:name="_Toc153271400"/>
      <w:bookmarkStart w:id="384" w:name="_Toc18068828"/>
      <w:bookmarkEnd w:id="378"/>
      <w:bookmarkEnd w:id="379"/>
      <w:bookmarkEnd w:id="380"/>
      <w:bookmarkEnd w:id="381"/>
      <w:r>
        <w:t>Trade Types</w:t>
      </w:r>
      <w:bookmarkEnd w:id="382"/>
      <w:bookmarkEnd w:id="383"/>
      <w:bookmarkEnd w:id="384"/>
    </w:p>
    <w:p w14:paraId="2C4D97A1" w14:textId="77777777" w:rsidR="002F7443" w:rsidRDefault="002F7443" w:rsidP="00F35751">
      <w:pPr>
        <w:pStyle w:val="es-ClauseL4-Wording"/>
      </w:pPr>
      <w:r>
        <w:t>Trade requests come in two basic flavors: Buy (50%) and Sell (50%). Those are further broken down into Trade Types, depending on whether the request was a Market Order (60%) or a Limit Order (40%).</w:t>
      </w:r>
    </w:p>
    <w:p w14:paraId="37BEC392" w14:textId="77777777" w:rsidR="002F7443" w:rsidRDefault="002F7443" w:rsidP="00F35751">
      <w:pPr>
        <w:pStyle w:val="es-ClauseL4-Wording"/>
      </w:pPr>
      <w:r>
        <w:t>For Market Orders, the two trade types are Market-Buy (30%) and Market-Sell (30%). For Limit Orders, the three trade types are Limit-Buy (20%), Limit-Sell (10%) and Stop-Loss (10%).</w:t>
      </w:r>
    </w:p>
    <w:p w14:paraId="2C6187D7" w14:textId="77777777" w:rsidR="002F7443" w:rsidRDefault="002F7443" w:rsidP="00F35751">
      <w:pPr>
        <w:pStyle w:val="es-ClauseL4-Wording"/>
      </w:pPr>
      <w:r>
        <w:t>Market-Buy and Market-Sell are trade requests to buy and sell immediately at the current market price, whatever price that may be. Limit-Buy is a request to buy only when the market price is at or below the specified limit price. Limit-Sell is a request to sell only when the market price is at or above the specified limit price. Stop-Loss is a request to sell only when (or if) the market price drops to or below the specified limit price.</w:t>
      </w:r>
    </w:p>
    <w:p w14:paraId="34A507BE" w14:textId="77777777" w:rsidR="002F7443" w:rsidRDefault="002F7443" w:rsidP="00F35751">
      <w:pPr>
        <w:pStyle w:val="es-ClauseL4-Wording"/>
      </w:pPr>
      <w:bookmarkStart w:id="385" w:name="_Ref140998288"/>
      <w:r>
        <w:lastRenderedPageBreak/>
        <w:t xml:space="preserve">If the specified limit price has not been reached when the Limit Order is requested, it is considered an Out-of-the-Money request and remains “Pending” until the specified limit price is reached. Reaching the limit price is guaranteed to occur within 6 minutes based on </w:t>
      </w:r>
      <w:r>
        <w:rPr>
          <w:rStyle w:val="es-FontDef-Term"/>
        </w:rPr>
        <w:t>VGen</w:t>
      </w:r>
      <w:r w:rsidRPr="00E933EE">
        <w:rPr>
          <w:rStyle w:val="es-FontDef-Term"/>
        </w:rPr>
        <w:t>DriverMEE</w:t>
      </w:r>
      <w:r>
        <w:t xml:space="preserve"> implementation details. The act of noticing that a “Pending” limit request has reached or exceeded its specified limit price and submitting it to the market exchange to be traded is known as triggering of the pending limit order.</w:t>
      </w:r>
      <w:bookmarkEnd w:id="385"/>
    </w:p>
    <w:p w14:paraId="3A26C630" w14:textId="77777777" w:rsidR="002F7443" w:rsidRDefault="002F7443" w:rsidP="002F7443">
      <w:pPr>
        <w:pStyle w:val="es-ClauseL3-Title"/>
      </w:pPr>
      <w:bookmarkStart w:id="386" w:name="_Toc124080099"/>
      <w:bookmarkStart w:id="387" w:name="_Toc153271401"/>
      <w:bookmarkStart w:id="388" w:name="_Toc18068829"/>
      <w:r>
        <w:t>Effects of Trading on Holdings</w:t>
      </w:r>
      <w:bookmarkEnd w:id="386"/>
      <w:bookmarkEnd w:id="387"/>
      <w:bookmarkEnd w:id="388"/>
    </w:p>
    <w:p w14:paraId="7C8DE1D2" w14:textId="77777777" w:rsidR="002F7443" w:rsidRDefault="002F7443" w:rsidP="00F35751">
      <w:pPr>
        <w:pStyle w:val="es-ClauseL4-Wording"/>
      </w:pPr>
      <w:r>
        <w:t>For a given account and security, holdings will be either all long (positive quantities) or all short (negative quantities).</w:t>
      </w:r>
    </w:p>
    <w:p w14:paraId="6A1D32F1" w14:textId="77777777" w:rsidR="002F7443" w:rsidRDefault="002F7443" w:rsidP="00F35751">
      <w:pPr>
        <w:pStyle w:val="es-ClauseL4-Wording"/>
      </w:pPr>
      <w:r>
        <w:t>Long positions represent shares of the security that were bought (purchased and paid for) by the customer for the account. The customer owns the shares of the security and may sell them at a later time (hopefully, for a higher price).</w:t>
      </w:r>
    </w:p>
    <w:p w14:paraId="7D3838EA" w14:textId="77777777" w:rsidR="002F7443" w:rsidRDefault="002F7443" w:rsidP="00F35751">
      <w:pPr>
        <w:pStyle w:val="es-ClauseL4-Wording"/>
      </w:pPr>
      <w:r>
        <w:t xml:space="preserve">Short positions represent shares of the security that were borrowed from the broker (or Brokerage) and were sold by the customer for the account.  In the short sale case, the customer has received the funds from that sell, but still has to cover the sell by later purchasing an equal number of shares (hopefully at a lower price) from the market and returning those shares to the broker.  </w:t>
      </w:r>
    </w:p>
    <w:p w14:paraId="70EC6264" w14:textId="3AB4FC23" w:rsidR="002F7443" w:rsidRPr="00DF65A1" w:rsidRDefault="002F7443" w:rsidP="00F35751">
      <w:pPr>
        <w:pStyle w:val="es-ClauseL4-Wording"/>
      </w:pPr>
      <w:r w:rsidRPr="00DF65A1">
        <w:t xml:space="preserve">Before </w:t>
      </w:r>
      <w:r w:rsidRPr="00D436A8">
        <w:rPr>
          <w:rStyle w:val="es-FontDef-Term"/>
        </w:rPr>
        <w:t>VGenLoader</w:t>
      </w:r>
      <w:r w:rsidRPr="00DF65A1">
        <w:t xml:space="preserve"> runs, there are no trades and no positions in any security for any account.  </w:t>
      </w:r>
      <w:r w:rsidRPr="00D436A8">
        <w:rPr>
          <w:rStyle w:val="es-FontDef-Term"/>
        </w:rPr>
        <w:t>VGenLoader</w:t>
      </w:r>
      <w:r w:rsidRPr="00DF65A1">
        <w:t xml:space="preserve"> simulates running the benchmark for </w:t>
      </w:r>
      <w:r>
        <w:fldChar w:fldCharType="begin"/>
      </w:r>
      <w:r>
        <w:instrText xml:space="preserve"> REF IDT_value \h </w:instrText>
      </w:r>
      <w:r>
        <w:fldChar w:fldCharType="separate"/>
      </w:r>
      <w:r w:rsidR="00601C8E">
        <w:t>125</w:t>
      </w:r>
      <w:r>
        <w:fldChar w:fldCharType="end"/>
      </w:r>
      <w:r w:rsidRPr="00DF65A1">
        <w:t xml:space="preserve"> </w:t>
      </w:r>
      <w:r w:rsidRPr="00D436A8">
        <w:rPr>
          <w:rStyle w:val="es-FontDef-Term"/>
        </w:rPr>
        <w:t>Business Days</w:t>
      </w:r>
      <w:r w:rsidRPr="00DF65A1">
        <w:t xml:space="preserve"> of initial trading, so that the initial database will be ready for benchmark execution.</w:t>
      </w:r>
    </w:p>
    <w:p w14:paraId="37877A0F" w14:textId="77777777" w:rsidR="002F7443" w:rsidRDefault="002F7443" w:rsidP="00F35751">
      <w:pPr>
        <w:pStyle w:val="es-ClauseL4-Wording"/>
      </w:pPr>
      <w:r>
        <w:t>If the first trade for a security in an account is a buy, a long position will be established (positive quantity in HOLDING row). Subsequent buys in the same account for the same security will add holding rows with positive quantities. Subsequent sells will reduce holding quantities or delete holding rows to satisfy the sell trade. All holdings may be eliminated, in which case the position becomes empty. If the sell quantity still is not satisfied, the position changes from long to short (see below).</w:t>
      </w:r>
    </w:p>
    <w:p w14:paraId="6362624C" w14:textId="77777777" w:rsidR="002F7443" w:rsidRDefault="002F7443" w:rsidP="00F35751">
      <w:pPr>
        <w:pStyle w:val="es-ClauseL4-Wording"/>
      </w:pPr>
      <w:r>
        <w:t xml:space="preserve">If the first trade for a security in an account is a sell, a short position will be established (negative quantity in HOLDING row). Subsequent sells in the same account for the same security will add holding rows with negative quantities. Subsequent buys will reduce holding quantities (toward zero) or delete holding rows to satisfy the buy trade. All holdings may be eliminated, in which case the position becomes empty. If the buy quantity still is not satisfied, the position changes from short to long. </w:t>
      </w:r>
    </w:p>
    <w:bookmarkStart w:id="389" w:name="_Ref285783852"/>
    <w:bookmarkStart w:id="390" w:name="_Ref291171741"/>
    <w:p w14:paraId="5061D713" w14:textId="3F0CE716" w:rsidR="002F7443" w:rsidRDefault="00D6677F" w:rsidP="002F7443">
      <w:pPr>
        <w:pStyle w:val="es-ClauseL2"/>
      </w:pPr>
      <w:r>
        <w:fldChar w:fldCharType="begin"/>
      </w:r>
      <w:r>
        <w:instrText xml:space="preserve"> REF benchmark_name \h  \* MERGEFORMAT </w:instrText>
      </w:r>
      <w:r>
        <w:fldChar w:fldCharType="separate"/>
      </w:r>
      <w:bookmarkStart w:id="391" w:name="_Toc18068830"/>
      <w:r w:rsidR="00601C8E" w:rsidRPr="00601C8E">
        <w:t>TPCx</w:t>
      </w:r>
      <w:r w:rsidR="00601C8E" w:rsidRPr="00601C8E">
        <w:noBreakHyphen/>
        <w:t>V</w:t>
      </w:r>
      <w:r>
        <w:fldChar w:fldCharType="end"/>
      </w:r>
      <w:r w:rsidR="002F7443">
        <w:t xml:space="preserve"> </w:t>
      </w:r>
      <w:bookmarkEnd w:id="389"/>
      <w:r w:rsidR="002F7443">
        <w:t>Benchmark Kit</w:t>
      </w:r>
      <w:bookmarkEnd w:id="390"/>
      <w:bookmarkEnd w:id="391"/>
    </w:p>
    <w:p w14:paraId="5484C918" w14:textId="77777777" w:rsidR="002F7443" w:rsidRDefault="002F7443" w:rsidP="002F7443">
      <w:pPr>
        <w:pStyle w:val="es-ClauseL3-Title"/>
        <w:tabs>
          <w:tab w:val="num" w:pos="1440"/>
        </w:tabs>
      </w:pPr>
      <w:bookmarkStart w:id="392" w:name="_Toc18068831"/>
      <w:r>
        <w:t>Kit Contents</w:t>
      </w:r>
      <w:bookmarkEnd w:id="392"/>
    </w:p>
    <w:p w14:paraId="05238BB8" w14:textId="0CBAF9CE" w:rsidR="002F7443" w:rsidRDefault="002F7443" w:rsidP="002F7443">
      <w:pPr>
        <w:pStyle w:val="es-ClauseWording-Align"/>
      </w:pPr>
      <w:r>
        <w:t xml:space="preserve">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w:t>
      </w:r>
      <w:r w:rsidR="00F14CC8">
        <w:t xml:space="preserve">kit </w:t>
      </w:r>
      <w:r>
        <w:t>contains the following components:</w:t>
      </w:r>
    </w:p>
    <w:p w14:paraId="6CA043BD" w14:textId="1B5FE962" w:rsidR="002F7443" w:rsidRDefault="002F7443" w:rsidP="00C654B5">
      <w:pPr>
        <w:pStyle w:val="es-ClauseWording-Align"/>
        <w:numPr>
          <w:ilvl w:val="0"/>
          <w:numId w:val="75"/>
        </w:numPr>
      </w:pPr>
      <w:r>
        <w:t xml:space="preserve">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00D6677F">
        <w:t xml:space="preserve"> </w:t>
      </w:r>
      <w:r>
        <w:t>User’s Guide</w:t>
      </w:r>
    </w:p>
    <w:p w14:paraId="5B538FF0" w14:textId="7F9F95EF" w:rsidR="002F7443" w:rsidRDefault="002F7443" w:rsidP="00C654B5">
      <w:pPr>
        <w:pStyle w:val="es-ClauseWording-Align"/>
        <w:numPr>
          <w:ilvl w:val="0"/>
          <w:numId w:val="75"/>
        </w:numPr>
      </w:pPr>
      <w:r>
        <w:t>Java and C++ code to implement the driver</w:t>
      </w:r>
      <w:r w:rsidR="00CA7309">
        <w:t xml:space="preserve">, </w:t>
      </w:r>
      <w:r>
        <w:t>the database access code in Tier A</w:t>
      </w:r>
      <w:r w:rsidR="00CA7309">
        <w:t xml:space="preserve">, </w:t>
      </w:r>
      <w:r w:rsidR="00CA7309" w:rsidRPr="00CA7309">
        <w:t xml:space="preserve">an </w:t>
      </w:r>
      <w:r w:rsidR="00CA7309" w:rsidRPr="00583A93">
        <w:rPr>
          <w:rStyle w:val="es-FontDef-Term"/>
        </w:rPr>
        <w:t>Executive Summary Statement</w:t>
      </w:r>
      <w:r w:rsidR="00CA7309">
        <w:t xml:space="preserve"> producer</w:t>
      </w:r>
      <w:r w:rsidR="00CA7309" w:rsidRPr="00CA7309">
        <w:t>, and auditing tools</w:t>
      </w:r>
    </w:p>
    <w:p w14:paraId="2FC5C1C8" w14:textId="77777777" w:rsidR="002F7443" w:rsidRDefault="002F7443" w:rsidP="00C654B5">
      <w:pPr>
        <w:pStyle w:val="es-ClauseWording-Align"/>
        <w:numPr>
          <w:ilvl w:val="0"/>
          <w:numId w:val="75"/>
        </w:numPr>
      </w:pPr>
      <w:r>
        <w:t>DML (stored procedures) to implement the body of transactions</w:t>
      </w:r>
    </w:p>
    <w:p w14:paraId="50A7D618" w14:textId="77777777" w:rsidR="002F7443" w:rsidRDefault="002F7443" w:rsidP="00C654B5">
      <w:pPr>
        <w:pStyle w:val="es-ClauseWording-Align"/>
        <w:numPr>
          <w:ilvl w:val="0"/>
          <w:numId w:val="75"/>
        </w:numPr>
      </w:pPr>
      <w:r>
        <w:t>DDL (including shell scripts) to create the schema and populate the database</w:t>
      </w:r>
    </w:p>
    <w:p w14:paraId="51CD38A6" w14:textId="29583551" w:rsidR="002F7443" w:rsidRDefault="002F7443" w:rsidP="00C654B5">
      <w:pPr>
        <w:pStyle w:val="es-ClauseWording-Align"/>
        <w:numPr>
          <w:ilvl w:val="0"/>
          <w:numId w:val="75"/>
        </w:numPr>
      </w:pPr>
      <w:r>
        <w:lastRenderedPageBreak/>
        <w:t>Various bash scripts</w:t>
      </w:r>
      <w:r w:rsidR="00F551AF">
        <w:t>, which invoke the above application programs to</w:t>
      </w:r>
      <w:r>
        <w:t xml:space="preserve"> </w:t>
      </w:r>
      <w:r w:rsidR="008E3E1D">
        <w:t>run a</w:t>
      </w:r>
      <w:r>
        <w:t xml:space="preserve"> test, produce the </w:t>
      </w:r>
      <w:r w:rsidRPr="00DB1CF3">
        <w:rPr>
          <w:rStyle w:val="es-FontDef-Term"/>
        </w:rPr>
        <w:t>Executive Summar</w:t>
      </w:r>
      <w:r w:rsidR="00F551AF">
        <w:rPr>
          <w:rStyle w:val="es-FontDef-Term"/>
        </w:rPr>
        <w:t>y Statement</w:t>
      </w:r>
      <w:r>
        <w:t>, validate the results</w:t>
      </w:r>
      <w:r w:rsidR="002A56C8">
        <w:t>,</w:t>
      </w:r>
      <w:r>
        <w:t xml:space="preserve"> and perform basic tasks outlines in </w:t>
      </w:r>
      <w:r>
        <w:fldChar w:fldCharType="begin"/>
      </w:r>
      <w:r>
        <w:instrText xml:space="preserve"> REF _Ref411506065 \r \h </w:instrText>
      </w:r>
      <w:r>
        <w:fldChar w:fldCharType="separate"/>
      </w:r>
      <w:r w:rsidR="00601C8E">
        <w:t xml:space="preserve">Clause 9  </w:t>
      </w:r>
      <w:r>
        <w:fldChar w:fldCharType="end"/>
      </w:r>
      <w:r w:rsidR="002A56C8">
        <w:t xml:space="preserve">. The scripts also </w:t>
      </w:r>
      <w:r>
        <w:t xml:space="preserve">collect statistics to assist the </w:t>
      </w:r>
      <w:r w:rsidR="00F40C65" w:rsidRPr="00AE5C26">
        <w:rPr>
          <w:rStyle w:val="es-FontDef-Term"/>
        </w:rPr>
        <w:t>Test Sponsor</w:t>
      </w:r>
      <w:r w:rsidR="00F40C65">
        <w:t xml:space="preserve"> </w:t>
      </w:r>
      <w:r>
        <w:t>in tuning the configuration.</w:t>
      </w:r>
    </w:p>
    <w:p w14:paraId="490321A7" w14:textId="77777777" w:rsidR="002F7443" w:rsidRDefault="002F7443" w:rsidP="002F7443">
      <w:pPr>
        <w:pStyle w:val="es-ClauseL3-Title"/>
        <w:tabs>
          <w:tab w:val="num" w:pos="1440"/>
        </w:tabs>
      </w:pPr>
      <w:bookmarkStart w:id="393" w:name="_Toc18068832"/>
      <w:r>
        <w:t>DBMS</w:t>
      </w:r>
      <w:bookmarkEnd w:id="393"/>
    </w:p>
    <w:p w14:paraId="182EEC58" w14:textId="3BC50B5A" w:rsidR="002F7443" w:rsidRDefault="002F7443" w:rsidP="002F7443">
      <w:pPr>
        <w:pStyle w:val="es-ClauseWording-Align"/>
      </w:pPr>
      <w:r>
        <w:t xml:space="preserve">PostgreSQL is the database used by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t xml:space="preserve"> </w:t>
      </w:r>
      <w:r w:rsidRPr="00796204">
        <w:rPr>
          <w:rStyle w:val="es-FontDef-Term"/>
        </w:rPr>
        <w:t>Benchmark Kit</w:t>
      </w:r>
      <w:r>
        <w:t xml:space="preserve">. </w:t>
      </w:r>
      <w:r w:rsidR="00C4748A">
        <w:t>The benchmark was originally developed on version 9.3 of PostgreSQL.</w:t>
      </w:r>
      <w:r>
        <w:t xml:space="preserve">The </w:t>
      </w:r>
      <w:r w:rsidRPr="00796204">
        <w:rPr>
          <w:rStyle w:val="es-FontDef-Term"/>
        </w:rPr>
        <w:t>Test Sponsor</w:t>
      </w:r>
      <w:r>
        <w:t xml:space="preserve"> may choose to use newer, </w:t>
      </w:r>
      <w:r w:rsidR="00C4748A">
        <w:t xml:space="preserve">supported </w:t>
      </w:r>
      <w:r>
        <w:t>versions of PostgreSQL when they become available.</w:t>
      </w:r>
    </w:p>
    <w:p w14:paraId="78903756" w14:textId="77777777" w:rsidR="001E1B10" w:rsidRDefault="001E1B10" w:rsidP="001E1B10">
      <w:pPr>
        <w:pStyle w:val="es-ClauseL3-Title"/>
      </w:pPr>
      <w:r>
        <w:t>Operating System</w:t>
      </w:r>
    </w:p>
    <w:p w14:paraId="11515756" w14:textId="4166AF52" w:rsidR="001E1B10" w:rsidRPr="00796204" w:rsidRDefault="001E1B10" w:rsidP="001E1B10">
      <w:pPr>
        <w:pStyle w:val="es-ClauseWording-Align"/>
      </w:pPr>
      <w:r>
        <w:t xml:space="preserve">Red Hat </w:t>
      </w:r>
      <w:r w:rsidR="007A4BCA">
        <w:t xml:space="preserve">Enterprise </w:t>
      </w:r>
      <w:r>
        <w:t xml:space="preserve">Linux is the operating system used by </w:t>
      </w:r>
      <w:r w:rsidRPr="0009293D">
        <w:t xml:space="preserve">the </w:t>
      </w:r>
      <w:r>
        <w:fldChar w:fldCharType="begin"/>
      </w:r>
      <w:r>
        <w:instrText xml:space="preserve"> REF benchmark_name \h </w:instrText>
      </w:r>
      <w:r>
        <w:fldChar w:fldCharType="separate"/>
      </w:r>
      <w:r>
        <w:rPr>
          <w:rStyle w:val="es-FontDef-Term"/>
        </w:rPr>
        <w:t>TPCx</w:t>
      </w:r>
      <w:r>
        <w:rPr>
          <w:rStyle w:val="es-FontDef-Term"/>
        </w:rPr>
        <w:noBreakHyphen/>
      </w:r>
      <w:r w:rsidRPr="00664CC6">
        <w:rPr>
          <w:rStyle w:val="es-FontDef-Term"/>
        </w:rPr>
        <w:t>V</w:t>
      </w:r>
      <w:r>
        <w:fldChar w:fldCharType="end"/>
      </w:r>
      <w:r>
        <w:t xml:space="preserve"> </w:t>
      </w:r>
      <w:r w:rsidRPr="00796204">
        <w:rPr>
          <w:rStyle w:val="es-FontDef-Term"/>
        </w:rPr>
        <w:t>Benchmark Kit</w:t>
      </w:r>
      <w:r>
        <w:t xml:space="preserve">. The benchmark was originally developed on version 7.6 of RHEL. The </w:t>
      </w:r>
      <w:r w:rsidRPr="00796204">
        <w:rPr>
          <w:rStyle w:val="es-FontDef-Term"/>
        </w:rPr>
        <w:t>Test Sponsor</w:t>
      </w:r>
      <w:r>
        <w:t xml:space="preserve"> may choose to use newer, supporte</w:t>
      </w:r>
      <w:r w:rsidR="000246C3">
        <w:t>d versions of RHEL when they become available.</w:t>
      </w:r>
    </w:p>
    <w:p w14:paraId="5B2DBC4A" w14:textId="77777777" w:rsidR="002F7443" w:rsidRDefault="002F7443" w:rsidP="002F7443">
      <w:pPr>
        <w:pStyle w:val="es-ClauseL3-Title"/>
        <w:tabs>
          <w:tab w:val="num" w:pos="1440"/>
        </w:tabs>
      </w:pPr>
      <w:bookmarkStart w:id="394" w:name="_Toc18068833"/>
      <w:r>
        <w:t>Kit Usage</w:t>
      </w:r>
      <w:bookmarkEnd w:id="394"/>
    </w:p>
    <w:p w14:paraId="049D584D" w14:textId="7A2D559B" w:rsidR="002F7443" w:rsidRPr="0009293D" w:rsidRDefault="002F7443" w:rsidP="002F7443">
      <w:pPr>
        <w:pStyle w:val="es-ClauseWording-Align"/>
      </w:pPr>
      <w:r w:rsidRPr="0009293D">
        <w:t xml:space="preserve">To submit a compliant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09293D">
        <w:t xml:space="preserve"> benchmark result, the </w:t>
      </w:r>
      <w:r w:rsidR="00B42A6C" w:rsidRPr="00AE5C26">
        <w:rPr>
          <w:rStyle w:val="es-FontDef-Term"/>
        </w:rPr>
        <w:t>Test Sponsor</w:t>
      </w:r>
      <w:r w:rsidR="00B42A6C">
        <w:t xml:space="preserve"> </w:t>
      </w:r>
      <w:r w:rsidRPr="0009293D">
        <w:t xml:space="preserve">is required to use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09293D">
        <w:t xml:space="preserve"> kit as provided, except for modifications explicitly listed i</w:t>
      </w:r>
      <w:r w:rsidR="00323D02">
        <w:t xml:space="preserve">n </w:t>
      </w:r>
      <w:r w:rsidR="00323D02">
        <w:fldChar w:fldCharType="begin"/>
      </w:r>
      <w:r w:rsidR="00323D02">
        <w:instrText xml:space="preserve"> REF _Ref493539827 \r \h </w:instrText>
      </w:r>
      <w:r w:rsidR="00323D02">
        <w:fldChar w:fldCharType="separate"/>
      </w:r>
      <w:r w:rsidR="00601C8E">
        <w:t>1.5.5</w:t>
      </w:r>
      <w:r w:rsidR="00323D02">
        <w:fldChar w:fldCharType="end"/>
      </w:r>
      <w:r w:rsidR="00323D02">
        <w:t xml:space="preserve"> and</w:t>
      </w:r>
      <w:r w:rsidRPr="0009293D">
        <w:t xml:space="preserve"> </w:t>
      </w:r>
      <w:r w:rsidR="00787638">
        <w:fldChar w:fldCharType="begin"/>
      </w:r>
      <w:r w:rsidR="00787638">
        <w:instrText xml:space="preserve"> REF _Ref286001260 \r \h </w:instrText>
      </w:r>
      <w:r w:rsidR="00787638">
        <w:fldChar w:fldCharType="separate"/>
      </w:r>
      <w:r w:rsidR="00601C8E">
        <w:t>1.5.6</w:t>
      </w:r>
      <w:r w:rsidR="00787638">
        <w:fldChar w:fldCharType="end"/>
      </w:r>
      <w:r w:rsidR="00323D02">
        <w:t>.</w:t>
      </w:r>
    </w:p>
    <w:p w14:paraId="2351274A" w14:textId="55FF6062" w:rsidR="002F7443" w:rsidRPr="00E6619A" w:rsidRDefault="002F7443" w:rsidP="002F7443">
      <w:pPr>
        <w:pStyle w:val="es-ClauseWording-Align"/>
      </w:pPr>
      <w:r w:rsidRPr="0009293D">
        <w:t xml:space="preserve">The kit must be used as outlined in the </w:t>
      </w:r>
      <w:r w:rsidR="00D6677F">
        <w:fldChar w:fldCharType="begin"/>
      </w:r>
      <w:r w:rsidR="00D6677F">
        <w:instrText xml:space="preserve"> REF benchmark_name \h </w:instrText>
      </w:r>
      <w:r w:rsidR="00D6677F">
        <w:fldChar w:fldCharType="separate"/>
      </w:r>
      <w:r w:rsidR="00601C8E">
        <w:rPr>
          <w:rStyle w:val="es-FontDef-Term"/>
        </w:rPr>
        <w:t>TPCx</w:t>
      </w:r>
      <w:r w:rsidR="00601C8E">
        <w:rPr>
          <w:rStyle w:val="es-FontDef-Term"/>
        </w:rPr>
        <w:noBreakHyphen/>
      </w:r>
      <w:r w:rsidR="00601C8E" w:rsidRPr="00664CC6">
        <w:rPr>
          <w:rStyle w:val="es-FontDef-Term"/>
        </w:rPr>
        <w:t>V</w:t>
      </w:r>
      <w:r w:rsidR="00D6677F">
        <w:fldChar w:fldCharType="end"/>
      </w:r>
      <w:r w:rsidRPr="0009293D">
        <w:t xml:space="preserve"> User’s</w:t>
      </w:r>
      <w:r w:rsidRPr="00E6619A">
        <w:t xml:space="preserve"> Guide.  </w:t>
      </w:r>
    </w:p>
    <w:p w14:paraId="7B5D06E3" w14:textId="28D64E00" w:rsidR="002F7443" w:rsidRDefault="002F7443" w:rsidP="002F7443">
      <w:pPr>
        <w:pStyle w:val="es-ClauseWording-Align"/>
      </w:pPr>
      <w:r w:rsidRPr="00E6619A">
        <w:t xml:space="preserve">The output of 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sidRPr="00E6619A">
        <w:t xml:space="preserve"> kit is called the </w:t>
      </w:r>
      <w:r w:rsidRPr="00F50140">
        <w:rPr>
          <w:rStyle w:val="es-FontDef-Term"/>
        </w:rPr>
        <w:t xml:space="preserve">run </w:t>
      </w:r>
      <w:r w:rsidR="008E3E1D" w:rsidRPr="00F50140">
        <w:rPr>
          <w:rStyle w:val="es-FontDef-Term"/>
        </w:rPr>
        <w:t>report</w:t>
      </w:r>
      <w:r w:rsidR="008E3E1D" w:rsidRPr="0009293D">
        <w:t>, which</w:t>
      </w:r>
      <w:r w:rsidRPr="0009293D">
        <w:t xml:space="preserve"> includes the following</w:t>
      </w:r>
    </w:p>
    <w:p w14:paraId="3ADE3DD5" w14:textId="77777777" w:rsidR="002F7443" w:rsidRPr="00DB1CF3" w:rsidRDefault="002F7443" w:rsidP="002F7443">
      <w:pPr>
        <w:pStyle w:val="es-ListL1-Number"/>
        <w:rPr>
          <w:rStyle w:val="es-FontDef-Term"/>
        </w:rPr>
      </w:pPr>
      <w:r w:rsidRPr="00DB1CF3">
        <w:rPr>
          <w:rStyle w:val="es-FontDef-Term"/>
        </w:rPr>
        <w:t>Executive Summary</w:t>
      </w:r>
    </w:p>
    <w:p w14:paraId="7AF6E885" w14:textId="77777777" w:rsidR="002F7443" w:rsidRDefault="002F7443" w:rsidP="002F7443">
      <w:pPr>
        <w:pStyle w:val="es-ListL1-Number"/>
      </w:pPr>
      <w:r>
        <w:t>Validation and audit files</w:t>
      </w:r>
    </w:p>
    <w:p w14:paraId="6D4335D8" w14:textId="1B034804" w:rsidR="002F7443" w:rsidRDefault="002F7443" w:rsidP="002F7443">
      <w:pPr>
        <w:pStyle w:val="es-ListL1-Number"/>
      </w:pPr>
      <w:r>
        <w:t>Supporting file</w:t>
      </w:r>
      <w:r w:rsidR="008D34E4">
        <w:t>s</w:t>
      </w:r>
    </w:p>
    <w:p w14:paraId="46757F4D" w14:textId="46C2934C" w:rsidR="002F7443" w:rsidRDefault="002F7443" w:rsidP="002F7443">
      <w:pPr>
        <w:pStyle w:val="es-ClauseL3-Wording"/>
      </w:pPr>
      <w:r>
        <w:t>I</w:t>
      </w:r>
      <w:r w:rsidRPr="00474E35">
        <w:t xml:space="preserve">f there is a conflict between 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sidRPr="00474E35">
        <w:t xml:space="preserve"> specification and the TPC provided code, the TPC provided code prevails.</w:t>
      </w:r>
    </w:p>
    <w:p w14:paraId="24A1931A" w14:textId="77777777" w:rsidR="002F7443" w:rsidRDefault="002F7443" w:rsidP="002F7443">
      <w:pPr>
        <w:pStyle w:val="es-ClauseL3-Title"/>
        <w:tabs>
          <w:tab w:val="num" w:pos="1440"/>
        </w:tabs>
      </w:pPr>
      <w:bookmarkStart w:id="395" w:name="_Ref493539827"/>
      <w:bookmarkStart w:id="396" w:name="_Toc18068834"/>
      <w:r>
        <w:t>Configuration Files</w:t>
      </w:r>
      <w:bookmarkEnd w:id="395"/>
      <w:bookmarkEnd w:id="396"/>
    </w:p>
    <w:p w14:paraId="65951606" w14:textId="68774C69" w:rsidR="002F7443" w:rsidRDefault="002F7443" w:rsidP="002F7443">
      <w:pPr>
        <w:pStyle w:val="es-ClauseWording-Align"/>
      </w:pPr>
      <w:r>
        <w:t xml:space="preserve">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t xml:space="preserve"> </w:t>
      </w:r>
      <w:r w:rsidRPr="00796204">
        <w:rPr>
          <w:rStyle w:val="es-FontDef-Term"/>
        </w:rPr>
        <w:t>Benchmark Kit</w:t>
      </w:r>
      <w:r>
        <w:t xml:space="preserve"> reads the VM network (NetBIOS) names, port numbers, database sizes, </w:t>
      </w:r>
      <w:r w:rsidRPr="00796204">
        <w:rPr>
          <w:rStyle w:val="es-FontDef-Term"/>
        </w:rPr>
        <w:t>Measurement Interval</w:t>
      </w:r>
      <w:r>
        <w:t xml:space="preserve"> Length, etc. from the configuration file </w:t>
      </w:r>
      <w:r w:rsidRPr="00796204">
        <w:rPr>
          <w:rStyle w:val="es-FontFile-Name"/>
        </w:rPr>
        <w:t>vcfg.properties</w:t>
      </w:r>
      <w:r>
        <w:t xml:space="preserve">. The file </w:t>
      </w:r>
      <w:r w:rsidRPr="00796204">
        <w:rPr>
          <w:rStyle w:val="es-FontFile-Name"/>
        </w:rPr>
        <w:t>testbed.properties</w:t>
      </w:r>
      <w:r>
        <w:t xml:space="preserve"> has the </w:t>
      </w:r>
      <w:r w:rsidRPr="00796204">
        <w:rPr>
          <w:rStyle w:val="es-FontDef-Term"/>
        </w:rPr>
        <w:t>SUT</w:t>
      </w:r>
      <w:r>
        <w:t xml:space="preserve"> information used in producing the </w:t>
      </w:r>
      <w:r w:rsidRPr="00796204">
        <w:rPr>
          <w:rStyle w:val="es-FontDef-Term"/>
        </w:rPr>
        <w:t>Executive Summary Statement</w:t>
      </w:r>
      <w:r>
        <w:t xml:space="preserve"> at the completion of a </w:t>
      </w:r>
      <w:r w:rsidRPr="00796204">
        <w:rPr>
          <w:rStyle w:val="es-FontDef-Term"/>
        </w:rPr>
        <w:t xml:space="preserve">Test </w:t>
      </w:r>
      <w:r>
        <w:rPr>
          <w:rStyle w:val="es-FontDef-Term"/>
        </w:rPr>
        <w:t>R</w:t>
      </w:r>
      <w:r w:rsidRPr="00796204">
        <w:rPr>
          <w:rStyle w:val="es-FontDef-Term"/>
        </w:rPr>
        <w:t>un</w:t>
      </w:r>
      <w:r>
        <w:t>.</w:t>
      </w:r>
    </w:p>
    <w:p w14:paraId="237ACC42" w14:textId="77777777" w:rsidR="002F7443" w:rsidRDefault="002F7443" w:rsidP="002F7443">
      <w:pPr>
        <w:pStyle w:val="es-ClauseWording-Align"/>
      </w:pPr>
      <w:r>
        <w:t xml:space="preserve">The contents of </w:t>
      </w:r>
      <w:r w:rsidRPr="00E652C7">
        <w:rPr>
          <w:rStyle w:val="es-FontFile-Name"/>
        </w:rPr>
        <w:t>vcfg.properties</w:t>
      </w:r>
      <w:r>
        <w:t xml:space="preserve"> and </w:t>
      </w:r>
      <w:r w:rsidRPr="00E652C7">
        <w:rPr>
          <w:rStyle w:val="es-FontFile-Name"/>
        </w:rPr>
        <w:t>testbed.properties</w:t>
      </w:r>
      <w:r>
        <w:t xml:space="preserve"> that are included in the </w:t>
      </w:r>
      <w:r w:rsidRPr="00796204">
        <w:rPr>
          <w:rStyle w:val="es-FontDef-Term"/>
        </w:rPr>
        <w:t>Benchmark Kit</w:t>
      </w:r>
      <w:r>
        <w:t xml:space="preserve"> are generic, and need to be changed by the </w:t>
      </w:r>
      <w:r w:rsidRPr="00796204">
        <w:rPr>
          <w:rStyle w:val="es-FontDef-Term"/>
        </w:rPr>
        <w:t>Test Sponsor</w:t>
      </w:r>
      <w:r>
        <w:t xml:space="preserve"> to conform to the actual </w:t>
      </w:r>
      <w:r w:rsidRPr="00796204">
        <w:rPr>
          <w:rStyle w:val="es-FontDef-Term"/>
        </w:rPr>
        <w:t>System Under Test</w:t>
      </w:r>
      <w:r>
        <w:t xml:space="preserve">. These two files are the only parts of the </w:t>
      </w:r>
      <w:r w:rsidRPr="00796204">
        <w:rPr>
          <w:rStyle w:val="es-FontDef-Term"/>
        </w:rPr>
        <w:t>Benchmark Kit</w:t>
      </w:r>
      <w:r>
        <w:t xml:space="preserve"> that the </w:t>
      </w:r>
      <w:r w:rsidRPr="00796204">
        <w:rPr>
          <w:rStyle w:val="es-FontDef-Term"/>
        </w:rPr>
        <w:t>Test Sponsor</w:t>
      </w:r>
      <w:r>
        <w:t xml:space="preserve"> is permitted to modify.</w:t>
      </w:r>
    </w:p>
    <w:p w14:paraId="28B46204" w14:textId="7F09CADC" w:rsidR="00BA6B53" w:rsidRDefault="00BA6B53" w:rsidP="002F7443">
      <w:pPr>
        <w:pStyle w:val="es-ClauseWording-Align"/>
      </w:pPr>
      <w:r w:rsidRPr="00BA6B53">
        <w:t>The runtime.properties file is a configuration file produced by the benchmark that reports the configuration actually used during a benchmark run, whereas the vcfg.properties and testbed.properties files are input files that are used to configure a benchmark run or create a report.</w:t>
      </w:r>
    </w:p>
    <w:p w14:paraId="38FABEEB" w14:textId="51E30759" w:rsidR="002F7443" w:rsidRDefault="002F7443" w:rsidP="002F7443">
      <w:pPr>
        <w:pStyle w:val="es-ClauseL3-Title"/>
        <w:tabs>
          <w:tab w:val="num" w:pos="1440"/>
        </w:tabs>
      </w:pPr>
      <w:bookmarkStart w:id="397" w:name="_Ref286001260"/>
      <w:bookmarkStart w:id="398" w:name="_Toc18068835"/>
      <w:r>
        <w:t xml:space="preserve">Addressing Errors in the </w:t>
      </w:r>
      <w:r w:rsidR="00A80EF9">
        <w:fldChar w:fldCharType="begin"/>
      </w:r>
      <w:r w:rsidR="00A80EF9">
        <w:instrText xml:space="preserve"> REF benchmark_name \h  \* MERGEFORMAT </w:instrText>
      </w:r>
      <w:r w:rsidR="00A80EF9">
        <w:fldChar w:fldCharType="separate"/>
      </w:r>
      <w:r w:rsidR="00601C8E" w:rsidRPr="00601C8E">
        <w:t>TPCx</w:t>
      </w:r>
      <w:r w:rsidR="00601C8E" w:rsidRPr="00601C8E">
        <w:noBreakHyphen/>
        <w:t>V</w:t>
      </w:r>
      <w:r w:rsidR="00A80EF9">
        <w:fldChar w:fldCharType="end"/>
      </w:r>
      <w:r>
        <w:t xml:space="preserve"> Benchmark Kit</w:t>
      </w:r>
      <w:bookmarkEnd w:id="397"/>
      <w:bookmarkEnd w:id="398"/>
    </w:p>
    <w:p w14:paraId="067B0708" w14:textId="61F194BB" w:rsidR="002F7443" w:rsidRDefault="002F7443" w:rsidP="002F7443">
      <w:pPr>
        <w:pStyle w:val="es-ClauseWording-Align"/>
      </w:pPr>
      <w:r>
        <w:t xml:space="preserve">If a </w:t>
      </w:r>
      <w:r>
        <w:rPr>
          <w:rStyle w:val="es-FontDef-Term"/>
        </w:rPr>
        <w:t>T</w:t>
      </w:r>
      <w:r w:rsidRPr="0051331D">
        <w:rPr>
          <w:rStyle w:val="es-FontDef-Term"/>
        </w:rPr>
        <w:t xml:space="preserve">est </w:t>
      </w:r>
      <w:r>
        <w:rPr>
          <w:rStyle w:val="es-FontDef-Term"/>
        </w:rPr>
        <w:t>S</w:t>
      </w:r>
      <w:r w:rsidRPr="00834234">
        <w:rPr>
          <w:rStyle w:val="es-FontDef-Term"/>
        </w:rPr>
        <w:t>ponsor</w:t>
      </w:r>
      <w:r>
        <w:t xml:space="preserve"> must correct an error in 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Pr>
          <w:rStyle w:val="es-FontDef-Term"/>
        </w:rPr>
        <w:t xml:space="preserve"> Benchmark Kit</w:t>
      </w:r>
      <w:r>
        <w:t xml:space="preserve"> in order to publish a </w:t>
      </w:r>
      <w:r w:rsidRPr="007E1243">
        <w:rPr>
          <w:rStyle w:val="es-FontDef-Term"/>
        </w:rPr>
        <w:t>Result</w:t>
      </w:r>
      <w:r>
        <w:t>, the following steps must be performed:</w:t>
      </w:r>
    </w:p>
    <w:p w14:paraId="38C96039" w14:textId="7321525C" w:rsidR="002F7443" w:rsidRPr="003B47FF" w:rsidRDefault="002F7443" w:rsidP="00C654B5">
      <w:pPr>
        <w:pStyle w:val="es-ListL1-Number"/>
        <w:numPr>
          <w:ilvl w:val="0"/>
          <w:numId w:val="10"/>
        </w:numPr>
      </w:pPr>
      <w:r w:rsidRPr="003B47FF">
        <w:t>The error</w:t>
      </w:r>
      <w:r>
        <w:t xml:space="preserve"> must be reported to the TPC, following the method</w:t>
      </w:r>
      <w:r w:rsidRPr="003B47FF">
        <w:t xml:space="preserve"> described in clause </w:t>
      </w:r>
      <w:r w:rsidR="000B7A5B">
        <w:fldChar w:fldCharType="begin"/>
      </w:r>
      <w:r w:rsidR="000B7A5B">
        <w:instrText xml:space="preserve"> REF _Ref286001299 \r \h </w:instrText>
      </w:r>
      <w:r w:rsidR="000B7A5B">
        <w:fldChar w:fldCharType="separate"/>
      </w:r>
      <w:r w:rsidR="00601C8E">
        <w:t>1.5.7</w:t>
      </w:r>
      <w:r w:rsidR="000B7A5B">
        <w:fldChar w:fldCharType="end"/>
      </w:r>
      <w:r w:rsidRPr="003B47FF">
        <w:t xml:space="preserve">, no later than the time when the </w:t>
      </w:r>
      <w:r w:rsidRPr="007E1243">
        <w:rPr>
          <w:rStyle w:val="es-FontDef-Term"/>
        </w:rPr>
        <w:t>Result</w:t>
      </w:r>
      <w:r w:rsidRPr="003B47FF">
        <w:t xml:space="preserve"> is submitted.</w:t>
      </w:r>
    </w:p>
    <w:p w14:paraId="207D4BE4" w14:textId="1697DED8" w:rsidR="002F7443" w:rsidRPr="003B47FF" w:rsidRDefault="002F7443" w:rsidP="002F7443">
      <w:pPr>
        <w:pStyle w:val="es-ListL1-Number"/>
      </w:pPr>
      <w:r>
        <w:t>T</w:t>
      </w:r>
      <w:r w:rsidRPr="003B47FF">
        <w:t xml:space="preserve">he error and the modification used to correct the error must be </w:t>
      </w:r>
      <w:r w:rsidRPr="008A457E">
        <w:rPr>
          <w:rStyle w:val="es-FontDef-Term"/>
        </w:rPr>
        <w:t>reported</w:t>
      </w:r>
      <w:r w:rsidRPr="003B47FF">
        <w:t xml:space="preserve"> in the </w:t>
      </w:r>
      <w:r w:rsidRPr="00754ECF">
        <w:rPr>
          <w:rStyle w:val="es-FontDef-Term"/>
        </w:rPr>
        <w:t>FDR</w:t>
      </w:r>
      <w:r w:rsidRPr="003B47FF">
        <w:t xml:space="preserve">, as described in clause </w:t>
      </w:r>
      <w:r>
        <w:fldChar w:fldCharType="begin"/>
      </w:r>
      <w:r>
        <w:instrText xml:space="preserve"> REF _Ref127958005 \r \h </w:instrText>
      </w:r>
      <w:r>
        <w:fldChar w:fldCharType="separate"/>
      </w:r>
      <w:r w:rsidR="00601C8E">
        <w:t>8.4.4.1</w:t>
      </w:r>
      <w:r>
        <w:fldChar w:fldCharType="end"/>
      </w:r>
      <w:r>
        <w:t>.</w:t>
      </w:r>
    </w:p>
    <w:p w14:paraId="01D533DD" w14:textId="5BAB6004" w:rsidR="002F7443" w:rsidRPr="003B47FF" w:rsidRDefault="002F7443" w:rsidP="002F7443">
      <w:pPr>
        <w:pStyle w:val="es-ListL1-Number"/>
      </w:pPr>
      <w:r>
        <w:t>T</w:t>
      </w:r>
      <w:r w:rsidRPr="003B47FF">
        <w:t>he modification used to correct the er</w:t>
      </w:r>
      <w:r>
        <w:t xml:space="preserve">ror must be reviewed by a </w:t>
      </w:r>
      <w:r w:rsidRPr="00AC480B">
        <w:rPr>
          <w:rStyle w:val="es-FontDef-Term"/>
        </w:rPr>
        <w:t>TPC-Certified Auditor</w:t>
      </w:r>
      <w:r w:rsidR="0010487B">
        <w:t xml:space="preserve"> or the </w:t>
      </w:r>
      <w:r w:rsidR="0010487B" w:rsidRPr="005569B4">
        <w:rPr>
          <w:rStyle w:val="es-FontDef-Term"/>
        </w:rPr>
        <w:t>Pre-Publication Board</w:t>
      </w:r>
      <w:r w:rsidR="0010487B">
        <w:t>.</w:t>
      </w:r>
    </w:p>
    <w:p w14:paraId="6B334414" w14:textId="77777777" w:rsidR="002F7443" w:rsidRDefault="002F7443" w:rsidP="002F7443">
      <w:pPr>
        <w:pStyle w:val="es-ClauseWording-Align"/>
      </w:pPr>
      <w:r w:rsidRPr="003B47FF">
        <w:lastRenderedPageBreak/>
        <w:t>Furthermore, the modification and any consequences of the modification may be used as the basis for a non-compliance challenge</w:t>
      </w:r>
      <w:r>
        <w:t>.</w:t>
      </w:r>
    </w:p>
    <w:p w14:paraId="28C7A636" w14:textId="7D8BDB3D" w:rsidR="002F7443" w:rsidRDefault="002F7443" w:rsidP="002F7443">
      <w:pPr>
        <w:pStyle w:val="es-ClauseL3-Title"/>
        <w:tabs>
          <w:tab w:val="num" w:pos="1440"/>
        </w:tabs>
      </w:pPr>
      <w:bookmarkStart w:id="399" w:name="_Ref286001299"/>
      <w:bookmarkStart w:id="400" w:name="_Toc18068836"/>
      <w:r w:rsidRPr="003B47FF">
        <w:t xml:space="preserve">Process for Reporting Issues with </w:t>
      </w:r>
      <w:r>
        <w:t xml:space="preserve">the </w:t>
      </w:r>
      <w:r w:rsidR="00A80EF9" w:rsidRPr="00A80EF9">
        <w:fldChar w:fldCharType="begin"/>
      </w:r>
      <w:r w:rsidR="00A80EF9">
        <w:instrText xml:space="preserve"> REF benchmark_name \h  \* MERGEFORMAT </w:instrText>
      </w:r>
      <w:r w:rsidR="00A80EF9" w:rsidRPr="00A80EF9">
        <w:fldChar w:fldCharType="separate"/>
      </w:r>
      <w:r w:rsidR="00601C8E" w:rsidRPr="00601C8E">
        <w:t>TPCx</w:t>
      </w:r>
      <w:r w:rsidR="00601C8E" w:rsidRPr="00601C8E">
        <w:noBreakHyphen/>
        <w:t>V</w:t>
      </w:r>
      <w:r w:rsidR="00A80EF9" w:rsidRPr="00A80EF9">
        <w:fldChar w:fldCharType="end"/>
      </w:r>
      <w:r>
        <w:t xml:space="preserve"> Benchmark Kit</w:t>
      </w:r>
      <w:bookmarkEnd w:id="399"/>
      <w:bookmarkEnd w:id="400"/>
    </w:p>
    <w:p w14:paraId="0E40223D" w14:textId="6FAEBF63" w:rsidR="002F7443" w:rsidRPr="00BA12E8" w:rsidRDefault="002F7443" w:rsidP="002F7443">
      <w:pPr>
        <w:pStyle w:val="es-ClauseWording-Align"/>
      </w:pPr>
      <w:r>
        <w:t xml:space="preserve">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Pr>
          <w:rStyle w:val="es-FontDef-Term"/>
        </w:rPr>
        <w:t xml:space="preserve"> Benchmark Kit</w:t>
      </w:r>
      <w:r w:rsidRPr="003B47FF">
        <w:t xml:space="preserve"> has been tested on a variety of platforms. None-the-less</w:t>
      </w:r>
      <w:r>
        <w:t>,</w:t>
      </w:r>
      <w:r w:rsidRPr="003B47FF">
        <w:t xml:space="preserve"> it is impossible to guarantee that </w:t>
      </w:r>
      <w:r>
        <w:t xml:space="preserve">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Pr>
          <w:rStyle w:val="es-FontDef-Term"/>
        </w:rPr>
        <w:t xml:space="preserve"> Benchmark Kit</w:t>
      </w:r>
      <w:r w:rsidRPr="003B47FF">
        <w:t xml:space="preserve"> is functionally correct in all aspects or will run correctly on all platforms.</w:t>
      </w:r>
      <w:r>
        <w:t xml:space="preserve"> </w:t>
      </w:r>
      <w:r w:rsidRPr="00BA12E8">
        <w:t xml:space="preserve">It is the </w:t>
      </w:r>
      <w:r w:rsidRPr="00BA12E8">
        <w:rPr>
          <w:rStyle w:val="es-FontDef-Term"/>
        </w:rPr>
        <w:t>Test Sponsor's</w:t>
      </w:r>
      <w:r w:rsidRPr="00BA12E8">
        <w:t xml:space="preserve"> responsibility to ensure </w:t>
      </w:r>
      <w:r>
        <w:t xml:space="preserve">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Pr>
          <w:rStyle w:val="es-FontDef-Term"/>
        </w:rPr>
        <w:t xml:space="preserve"> Benchmark Kit</w:t>
      </w:r>
      <w:r w:rsidRPr="00BA12E8">
        <w:t xml:space="preserve"> runs correctly in their environment(s).</w:t>
      </w:r>
    </w:p>
    <w:p w14:paraId="4D6E2F9D" w14:textId="77777777" w:rsidR="002F7443" w:rsidRDefault="002F7443" w:rsidP="002F7443">
      <w:pPr>
        <w:pStyle w:val="es-ClauseL4-Title"/>
      </w:pPr>
      <w:r>
        <w:t>Portability Issues</w:t>
      </w:r>
    </w:p>
    <w:p w14:paraId="17256F62" w14:textId="3DBFC7E7" w:rsidR="002F7443" w:rsidRDefault="002F7443" w:rsidP="002F7443">
      <w:pPr>
        <w:pStyle w:val="es-ClauseWording-Align"/>
      </w:pPr>
      <w:r>
        <w:t xml:space="preserve">If a </w:t>
      </w:r>
      <w:r>
        <w:rPr>
          <w:rStyle w:val="es-FontDef-Term"/>
        </w:rPr>
        <w:t>S</w:t>
      </w:r>
      <w:r w:rsidRPr="00834234">
        <w:rPr>
          <w:rStyle w:val="es-FontDef-Term"/>
        </w:rPr>
        <w:t>ponsor</w:t>
      </w:r>
      <w:r>
        <w:t xml:space="preserve"> believes there is a portability issue with the </w:t>
      </w:r>
      <w:r w:rsidR="00A80EF9">
        <w:fldChar w:fldCharType="begin"/>
      </w:r>
      <w:r w:rsidR="00A80EF9">
        <w:instrText xml:space="preserve"> REF benchmark_name \h </w:instrText>
      </w:r>
      <w:r w:rsidR="00A80EF9">
        <w:fldChar w:fldCharType="separate"/>
      </w:r>
      <w:r w:rsidR="00601C8E">
        <w:rPr>
          <w:rStyle w:val="es-FontDef-Term"/>
        </w:rPr>
        <w:t>TPCx</w:t>
      </w:r>
      <w:r w:rsidR="00601C8E">
        <w:rPr>
          <w:rStyle w:val="es-FontDef-Term"/>
        </w:rPr>
        <w:noBreakHyphen/>
      </w:r>
      <w:r w:rsidR="00601C8E" w:rsidRPr="00664CC6">
        <w:rPr>
          <w:rStyle w:val="es-FontDef-Term"/>
        </w:rPr>
        <w:t>V</w:t>
      </w:r>
      <w:r w:rsidR="00A80EF9">
        <w:fldChar w:fldCharType="end"/>
      </w:r>
      <w:r>
        <w:rPr>
          <w:rStyle w:val="es-FontDef-Term"/>
        </w:rPr>
        <w:t xml:space="preserve"> Benchmark Kit</w:t>
      </w:r>
      <w:r w:rsidRPr="00B24301">
        <w:t>, the</w:t>
      </w:r>
      <w:r>
        <w:t xml:space="preserve"> </w:t>
      </w:r>
      <w:r>
        <w:rPr>
          <w:rStyle w:val="es-FontDef-Term"/>
        </w:rPr>
        <w:t>S</w:t>
      </w:r>
      <w:r w:rsidRPr="00834234">
        <w:rPr>
          <w:rStyle w:val="es-FontDef-Term"/>
        </w:rPr>
        <w:t>ponsor</w:t>
      </w:r>
      <w:r>
        <w:t xml:space="preserve"> must:</w:t>
      </w:r>
    </w:p>
    <w:p w14:paraId="122EB1CF" w14:textId="77777777" w:rsidR="002F7443" w:rsidRDefault="002F7443" w:rsidP="00C654B5">
      <w:pPr>
        <w:pStyle w:val="es-ListL1-Bullet"/>
        <w:numPr>
          <w:ilvl w:val="0"/>
          <w:numId w:val="44"/>
        </w:numPr>
      </w:pPr>
      <w:r>
        <w:t xml:space="preserve">Document the exact </w:t>
      </w:r>
      <w:r w:rsidRPr="00695062">
        <w:t>nature</w:t>
      </w:r>
      <w:r>
        <w:t xml:space="preserve"> of the portability issue.</w:t>
      </w:r>
    </w:p>
    <w:p w14:paraId="24681650" w14:textId="77777777" w:rsidR="002F7443" w:rsidRPr="00695062" w:rsidRDefault="002F7443" w:rsidP="00C654B5">
      <w:pPr>
        <w:pStyle w:val="es-ListL1-Bullet"/>
        <w:numPr>
          <w:ilvl w:val="0"/>
          <w:numId w:val="44"/>
        </w:numPr>
      </w:pPr>
      <w:r w:rsidRPr="00695062">
        <w:t>Document the exact nature of the proposed fix.</w:t>
      </w:r>
    </w:p>
    <w:p w14:paraId="482CB2CF" w14:textId="60BECFD2" w:rsidR="002F7443" w:rsidRPr="00695062" w:rsidRDefault="002F7443" w:rsidP="00C654B5">
      <w:pPr>
        <w:pStyle w:val="es-ListL1-Bullet"/>
        <w:numPr>
          <w:ilvl w:val="0"/>
          <w:numId w:val="44"/>
        </w:numPr>
      </w:pPr>
      <w:r w:rsidRPr="00695062">
        <w:t xml:space="preserve">Contact the TPC Administrator with the above specified documentation (hard or soft copy is acceptable) and clearly state that this is a </w:t>
      </w:r>
      <w:r w:rsidR="00A80EF9">
        <w:rPr>
          <w:rStyle w:val="es-ClauseWording-AlignCharChar"/>
        </w:rPr>
        <w:fldChar w:fldCharType="begin"/>
      </w:r>
      <w:r w:rsidR="00A80EF9">
        <w:instrText xml:space="preserve"> REF benchmark_name \h </w:instrText>
      </w:r>
      <w:r w:rsidR="00A80EF9">
        <w:rPr>
          <w:rStyle w:val="es-ClauseWording-AlignCharChar"/>
        </w:rPr>
      </w:r>
      <w:r w:rsidR="00A80EF9">
        <w:rPr>
          <w:rStyle w:val="es-ClauseWording-AlignCharChar"/>
        </w:rPr>
        <w:fldChar w:fldCharType="separate"/>
      </w:r>
      <w:r w:rsidR="00601C8E">
        <w:rPr>
          <w:rStyle w:val="es-FontDef-Term"/>
        </w:rPr>
        <w:t>TPCx</w:t>
      </w:r>
      <w:r w:rsidR="00601C8E">
        <w:rPr>
          <w:rStyle w:val="es-FontDef-Term"/>
        </w:rPr>
        <w:noBreakHyphen/>
      </w:r>
      <w:r w:rsidR="00601C8E" w:rsidRPr="00664CC6">
        <w:rPr>
          <w:rStyle w:val="es-FontDef-Term"/>
        </w:rPr>
        <w:t>V</w:t>
      </w:r>
      <w:r w:rsidR="00A80EF9">
        <w:rPr>
          <w:rStyle w:val="es-ClauseWording-AlignCharChar"/>
        </w:rPr>
        <w:fldChar w:fldCharType="end"/>
      </w:r>
      <w:r>
        <w:rPr>
          <w:rStyle w:val="es-FontDef-Term"/>
        </w:rPr>
        <w:t xml:space="preserve"> Benchmark Kit</w:t>
      </w:r>
      <w:r w:rsidRPr="00695062">
        <w:t xml:space="preserve"> portability issue. The </w:t>
      </w:r>
      <w:r>
        <w:rPr>
          <w:rStyle w:val="es-FontDef-Term"/>
        </w:rPr>
        <w:t>S</w:t>
      </w:r>
      <w:r w:rsidRPr="00834234">
        <w:rPr>
          <w:rStyle w:val="es-FontDef-Term"/>
        </w:rPr>
        <w:t>ponsor</w:t>
      </w:r>
      <w:r w:rsidRPr="00695062">
        <w:t xml:space="preserve"> must provide return contact information (e.g. Name, Address, Phone number, Email).</w:t>
      </w:r>
    </w:p>
    <w:p w14:paraId="75D48E6E" w14:textId="77777777" w:rsidR="002F7443" w:rsidRDefault="002F7443" w:rsidP="002F7443">
      <w:pPr>
        <w:pStyle w:val="es-ClauseWording-Align"/>
      </w:pPr>
      <w:r>
        <w:t xml:space="preserve">The TPC will provide an initial response to the </w:t>
      </w:r>
      <w:r>
        <w:rPr>
          <w:rStyle w:val="es-FontDef-Term"/>
        </w:rPr>
        <w:t>S</w:t>
      </w:r>
      <w:r w:rsidRPr="00834234">
        <w:rPr>
          <w:rStyle w:val="es-FontDef-Term"/>
        </w:rPr>
        <w:t>ponsor</w:t>
      </w:r>
      <w:r>
        <w:t xml:space="preserve"> within 7 days of receiving notification of the portability issue. This does not guarantee resolution of the issue within 7 days.</w:t>
      </w:r>
    </w:p>
    <w:p w14:paraId="76690CFD" w14:textId="77777777" w:rsidR="002F7443" w:rsidRDefault="002F7443" w:rsidP="002F7443">
      <w:pPr>
        <w:pStyle w:val="es-ClauseWording-Align"/>
      </w:pPr>
      <w:r>
        <w:t xml:space="preserve">If the TPC approves the request, the </w:t>
      </w:r>
      <w:r>
        <w:rPr>
          <w:rStyle w:val="es-FontDef-Term"/>
        </w:rPr>
        <w:t>S</w:t>
      </w:r>
      <w:r w:rsidRPr="00834234">
        <w:rPr>
          <w:rStyle w:val="es-FontDef-Term"/>
        </w:rPr>
        <w:t>ponsor</w:t>
      </w:r>
      <w:r>
        <w:t xml:space="preserve"> will be contacted with detailed instructions on how to proceed. Possible methods of resolution include:</w:t>
      </w:r>
    </w:p>
    <w:p w14:paraId="37245001" w14:textId="7014106F" w:rsidR="002F7443" w:rsidRDefault="002F7443" w:rsidP="00C654B5">
      <w:pPr>
        <w:pStyle w:val="es-ListL1-Bullet"/>
        <w:numPr>
          <w:ilvl w:val="0"/>
          <w:numId w:val="45"/>
        </w:numPr>
      </w:pPr>
      <w:r>
        <w:t xml:space="preserve">The TPC releasing an updated specification and the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601C8E">
        <w:rPr>
          <w:rStyle w:val="es-FontDef-Term"/>
        </w:rPr>
        <w:t>TPCx</w:t>
      </w:r>
      <w:r w:rsidR="00601C8E">
        <w:rPr>
          <w:rStyle w:val="es-FontDef-Term"/>
        </w:rPr>
        <w:noBreakHyphen/>
      </w:r>
      <w:r w:rsidR="00601C8E" w:rsidRPr="00664CC6">
        <w:rPr>
          <w:rStyle w:val="es-FontDef-Term"/>
        </w:rPr>
        <w:t>V</w:t>
      </w:r>
      <w:r w:rsidR="00FC6BF3">
        <w:rPr>
          <w:rStyle w:val="es-ClauseWording-AlignCharChar"/>
        </w:rPr>
        <w:fldChar w:fldCharType="end"/>
      </w:r>
      <w:r>
        <w:rPr>
          <w:rStyle w:val="es-FontDef-Term"/>
        </w:rPr>
        <w:t xml:space="preserve"> Benchmark Kit</w:t>
      </w:r>
      <w:r>
        <w:t xml:space="preserve"> update</w:t>
      </w:r>
    </w:p>
    <w:p w14:paraId="071E0737" w14:textId="6CEF2857" w:rsidR="002F7443" w:rsidRDefault="002F7443" w:rsidP="00C654B5">
      <w:pPr>
        <w:pStyle w:val="es-ListL1-Bullet"/>
        <w:numPr>
          <w:ilvl w:val="0"/>
          <w:numId w:val="45"/>
        </w:numPr>
      </w:pPr>
      <w:r>
        <w:t xml:space="preserve">The TPC issuing a formal waiver documenting the allowed changes to the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601C8E">
        <w:rPr>
          <w:rStyle w:val="es-FontDef-Term"/>
        </w:rPr>
        <w:t>TPCx</w:t>
      </w:r>
      <w:r w:rsidR="00601C8E">
        <w:rPr>
          <w:rStyle w:val="es-FontDef-Term"/>
        </w:rPr>
        <w:noBreakHyphen/>
      </w:r>
      <w:r w:rsidR="00601C8E" w:rsidRPr="00664CC6">
        <w:rPr>
          <w:rStyle w:val="es-FontDef-Term"/>
        </w:rPr>
        <w:t>V</w:t>
      </w:r>
      <w:r w:rsidR="00FC6BF3">
        <w:rPr>
          <w:rStyle w:val="es-ClauseWording-AlignCharChar"/>
        </w:rPr>
        <w:fldChar w:fldCharType="end"/>
      </w:r>
      <w:r>
        <w:rPr>
          <w:rStyle w:val="es-FontDef-Term"/>
        </w:rPr>
        <w:t xml:space="preserve"> Benchmark Kit.</w:t>
      </w:r>
      <w:r w:rsidRPr="00C737C1">
        <w:t xml:space="preserve"> I</w:t>
      </w:r>
      <w:r>
        <w:t xml:space="preserve">n the event a waiver is issued and used by the </w:t>
      </w:r>
      <w:r>
        <w:rPr>
          <w:rStyle w:val="es-FontDef-Term"/>
        </w:rPr>
        <w:t>S</w:t>
      </w:r>
      <w:r w:rsidRPr="00834234">
        <w:rPr>
          <w:rStyle w:val="es-FontDef-Term"/>
        </w:rPr>
        <w:t>ponsor</w:t>
      </w:r>
      <w:r>
        <w:t xml:space="preserve">, certain documentation policies apply (see Clause </w:t>
      </w:r>
      <w:r>
        <w:fldChar w:fldCharType="begin"/>
      </w:r>
      <w:r>
        <w:instrText xml:space="preserve"> REF _Ref112121293 \r \h </w:instrText>
      </w:r>
      <w:r>
        <w:fldChar w:fldCharType="separate"/>
      </w:r>
      <w:r w:rsidR="00601C8E">
        <w:t>8.4.4.1</w:t>
      </w:r>
      <w:r>
        <w:fldChar w:fldCharType="end"/>
      </w:r>
      <w:r>
        <w:t>).</w:t>
      </w:r>
    </w:p>
    <w:p w14:paraId="3CEA3620" w14:textId="3A8EE4AA" w:rsidR="00E70A07" w:rsidRPr="009263B0" w:rsidRDefault="00E70A07" w:rsidP="00E70A07">
      <w:pPr>
        <w:pStyle w:val="es-ListL1-Bullet"/>
        <w:numPr>
          <w:ilvl w:val="0"/>
          <w:numId w:val="45"/>
        </w:numPr>
      </w:pPr>
      <w:r w:rsidRPr="009263B0">
        <w:rPr>
          <w:b/>
        </w:rPr>
        <w:t>Comment</w:t>
      </w:r>
      <w:r w:rsidRPr="009263B0">
        <w:t xml:space="preserve">: </w:t>
      </w:r>
      <w:r>
        <w:t>An anticpited instance of such a porting issue is when a test sponsor uses a newer version of PostgreSQL or Re</w:t>
      </w:r>
      <w:r w:rsidR="00FF2667">
        <w:t>d</w:t>
      </w:r>
      <w:r>
        <w:t xml:space="preserve"> Hat </w:t>
      </w:r>
      <w:r w:rsidR="00DA1332">
        <w:t xml:space="preserve">Enterprise </w:t>
      </w:r>
      <w:r>
        <w:t>Linux, requiring a minor change to the kit to allow it to run on this new version.</w:t>
      </w:r>
    </w:p>
    <w:p w14:paraId="26077C15" w14:textId="77777777" w:rsidR="002F7443" w:rsidRDefault="002F7443" w:rsidP="002F7443">
      <w:pPr>
        <w:pStyle w:val="es-ClauseWording-Align"/>
      </w:pPr>
      <w:r>
        <w:t xml:space="preserve">If the TPC does not approve the request, the TPC will provide an explanation to the </w:t>
      </w:r>
      <w:r>
        <w:rPr>
          <w:rStyle w:val="es-FontDef-Term"/>
        </w:rPr>
        <w:t>S</w:t>
      </w:r>
      <w:r w:rsidRPr="00834234">
        <w:rPr>
          <w:rStyle w:val="es-FontDef-Term"/>
        </w:rPr>
        <w:t>ponsor</w:t>
      </w:r>
      <w:r>
        <w:t xml:space="preserve"> of why the request was not approved. The TPC </w:t>
      </w:r>
      <w:r w:rsidRPr="00027F39">
        <w:rPr>
          <w:rStyle w:val="es-FontDef-Term"/>
        </w:rPr>
        <w:t>may</w:t>
      </w:r>
      <w:r>
        <w:t xml:space="preserve"> also provide an alternative solution that would be deemed acceptable by the TPC.</w:t>
      </w:r>
    </w:p>
    <w:p w14:paraId="083006D3" w14:textId="77777777" w:rsidR="002F7443" w:rsidRDefault="002F7443" w:rsidP="002F7443">
      <w:pPr>
        <w:pStyle w:val="es-ClauseL4-Title"/>
      </w:pPr>
      <w:r>
        <w:t>Other Issues</w:t>
      </w:r>
    </w:p>
    <w:p w14:paraId="35829449" w14:textId="2A434169" w:rsidR="002F7443" w:rsidRPr="00B97C47" w:rsidRDefault="002F7443" w:rsidP="002F7443">
      <w:pPr>
        <w:pStyle w:val="es-ClauseWording-Align"/>
      </w:pPr>
      <w:r w:rsidRPr="00B97C47">
        <w:t xml:space="preserve">For any other issues with </w:t>
      </w:r>
      <w:r>
        <w:t xml:space="preserve">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rPr>
          <w:rStyle w:val="es-FontDef-Term"/>
        </w:rPr>
        <w:t xml:space="preserve"> Benchmark Kit</w:t>
      </w:r>
      <w:r w:rsidRPr="00B97C47">
        <w:t xml:space="preserve">, the </w:t>
      </w:r>
      <w:r>
        <w:rPr>
          <w:rStyle w:val="es-FontDef-Term"/>
        </w:rPr>
        <w:t>S</w:t>
      </w:r>
      <w:r w:rsidRPr="00834234">
        <w:rPr>
          <w:rStyle w:val="es-FontDef-Term"/>
        </w:rPr>
        <w:t>ponsor</w:t>
      </w:r>
      <w:r w:rsidRPr="00B97C47">
        <w:t xml:space="preserve"> must:</w:t>
      </w:r>
    </w:p>
    <w:p w14:paraId="6D7F80DE" w14:textId="77777777" w:rsidR="002F7443" w:rsidRDefault="002F7443" w:rsidP="00C654B5">
      <w:pPr>
        <w:pStyle w:val="es-ListL1-Number"/>
        <w:numPr>
          <w:ilvl w:val="0"/>
          <w:numId w:val="11"/>
        </w:numPr>
      </w:pPr>
      <w:r w:rsidRPr="002316E5">
        <w:t>Document the exact nature of the issue.</w:t>
      </w:r>
    </w:p>
    <w:p w14:paraId="4F7FC85F" w14:textId="77777777" w:rsidR="002F7443" w:rsidRDefault="002F7443" w:rsidP="00C654B5">
      <w:pPr>
        <w:pStyle w:val="es-ListL1-Number"/>
        <w:numPr>
          <w:ilvl w:val="0"/>
          <w:numId w:val="11"/>
        </w:numPr>
      </w:pPr>
      <w:r w:rsidRPr="002316E5">
        <w:t>Document the exact nature of the proposed fix.</w:t>
      </w:r>
    </w:p>
    <w:p w14:paraId="7436CAF0" w14:textId="32EAF16B" w:rsidR="002F7443" w:rsidRPr="00B97C47" w:rsidRDefault="002F7443" w:rsidP="00C654B5">
      <w:pPr>
        <w:pStyle w:val="es-ListL1-Number"/>
        <w:numPr>
          <w:ilvl w:val="0"/>
          <w:numId w:val="11"/>
        </w:numPr>
      </w:pPr>
      <w:r w:rsidRPr="00B97C47">
        <w:t xml:space="preserve">Contact the TPC Administrator with the above specified documentation (hard or soft copy is acceptable) and clearly state that this is a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601C8E">
        <w:rPr>
          <w:rStyle w:val="es-FontDef-Term"/>
        </w:rPr>
        <w:t>TPCx</w:t>
      </w:r>
      <w:r w:rsidR="00601C8E">
        <w:rPr>
          <w:rStyle w:val="es-FontDef-Term"/>
        </w:rPr>
        <w:noBreakHyphen/>
      </w:r>
      <w:r w:rsidR="00601C8E" w:rsidRPr="00664CC6">
        <w:rPr>
          <w:rStyle w:val="es-FontDef-Term"/>
        </w:rPr>
        <w:t>V</w:t>
      </w:r>
      <w:r w:rsidR="00FC6BF3">
        <w:rPr>
          <w:rStyle w:val="es-ClauseWording-AlignCharChar"/>
        </w:rPr>
        <w:fldChar w:fldCharType="end"/>
      </w:r>
      <w:r>
        <w:rPr>
          <w:rStyle w:val="es-FontDef-Term"/>
        </w:rPr>
        <w:t xml:space="preserve"> Benchmark Kit</w:t>
      </w:r>
      <w:r w:rsidRPr="00B97C47">
        <w:t xml:space="preserve"> issue not related to portability. The </w:t>
      </w:r>
      <w:r>
        <w:rPr>
          <w:rStyle w:val="es-FontDef-Term"/>
        </w:rPr>
        <w:t>S</w:t>
      </w:r>
      <w:r w:rsidRPr="00834234">
        <w:rPr>
          <w:rStyle w:val="es-FontDef-Term"/>
        </w:rPr>
        <w:t>ponsor</w:t>
      </w:r>
      <w:r w:rsidRPr="00B97C47">
        <w:t xml:space="preserve"> must provide return contact information (e.g. Name, Address, Phone number, Email).</w:t>
      </w:r>
    </w:p>
    <w:p w14:paraId="75143EA3" w14:textId="0FEC5369" w:rsidR="002F7443" w:rsidRDefault="002F7443" w:rsidP="002F7443">
      <w:pPr>
        <w:pStyle w:val="es-ClauseL3-Title"/>
        <w:tabs>
          <w:tab w:val="num" w:pos="1440"/>
        </w:tabs>
      </w:pPr>
      <w:bookmarkStart w:id="401" w:name="_Toc18068837"/>
      <w:r>
        <w:t xml:space="preserve">Submitting </w:t>
      </w:r>
      <w:r w:rsidR="00FC6BF3">
        <w:fldChar w:fldCharType="begin"/>
      </w:r>
      <w:r w:rsidR="00FC6BF3">
        <w:instrText xml:space="preserve"> REF benchmark_name \h  \* MERGEFORMAT </w:instrText>
      </w:r>
      <w:r w:rsidR="00FC6BF3">
        <w:fldChar w:fldCharType="separate"/>
      </w:r>
      <w:r w:rsidR="00601C8E" w:rsidRPr="00601C8E">
        <w:t>TPCx</w:t>
      </w:r>
      <w:r w:rsidR="00601C8E" w:rsidRPr="00601C8E">
        <w:noBreakHyphen/>
        <w:t>V</w:t>
      </w:r>
      <w:r w:rsidR="00FC6BF3">
        <w:fldChar w:fldCharType="end"/>
      </w:r>
      <w:r>
        <w:t xml:space="preserve"> Benchmark Kit Enhancement Suggestions</w:t>
      </w:r>
      <w:bookmarkEnd w:id="401"/>
    </w:p>
    <w:p w14:paraId="24B3F152" w14:textId="19CEDD39" w:rsidR="002F7443" w:rsidRDefault="002F7443" w:rsidP="002F7443">
      <w:pPr>
        <w:pStyle w:val="es-ClauseWording-Align"/>
      </w:pPr>
      <w:r>
        <w:t xml:space="preserve">As a result of using 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rPr>
          <w:rStyle w:val="es-FontDef-Term"/>
        </w:rPr>
        <w:t xml:space="preserve"> Benchmark Kit</w:t>
      </w:r>
      <w:r>
        <w:t xml:space="preserve">, </w:t>
      </w:r>
      <w:r>
        <w:rPr>
          <w:rStyle w:val="es-FontDef-Term"/>
        </w:rPr>
        <w:t>T</w:t>
      </w:r>
      <w:r w:rsidRPr="0051331D">
        <w:rPr>
          <w:rStyle w:val="es-FontDef-Term"/>
        </w:rPr>
        <w:t xml:space="preserve">est </w:t>
      </w:r>
      <w:r>
        <w:rPr>
          <w:rStyle w:val="es-FontDef-Term"/>
        </w:rPr>
        <w:t>S</w:t>
      </w:r>
      <w:r w:rsidRPr="00257554">
        <w:rPr>
          <w:rStyle w:val="es-FontDef-Term"/>
        </w:rPr>
        <w:t>ponsors</w:t>
      </w:r>
      <w:r>
        <w:t xml:space="preserve"> may have suggestions for enhancements. To submit a suggestion the </w:t>
      </w:r>
      <w:r>
        <w:rPr>
          <w:rStyle w:val="es-FontDef-Term"/>
        </w:rPr>
        <w:t>S</w:t>
      </w:r>
      <w:r w:rsidRPr="00257554">
        <w:rPr>
          <w:rStyle w:val="es-FontDef-Term"/>
        </w:rPr>
        <w:t>ponsor</w:t>
      </w:r>
      <w:r>
        <w:t xml:space="preserve"> must:</w:t>
      </w:r>
    </w:p>
    <w:p w14:paraId="263DA53E" w14:textId="77777777" w:rsidR="002F7443" w:rsidRDefault="002F7443" w:rsidP="00C654B5">
      <w:pPr>
        <w:pStyle w:val="es-ListL1-Number"/>
        <w:numPr>
          <w:ilvl w:val="0"/>
          <w:numId w:val="12"/>
        </w:numPr>
      </w:pPr>
      <w:r>
        <w:t>Document the exact nature of the proposed enhancement</w:t>
      </w:r>
    </w:p>
    <w:p w14:paraId="25F8F5D2" w14:textId="77777777" w:rsidR="002F7443" w:rsidRDefault="002F7443" w:rsidP="002F7443">
      <w:pPr>
        <w:pStyle w:val="es-ListL1-Number"/>
      </w:pPr>
      <w:r>
        <w:t>Document any proposed implementation for the enhancement</w:t>
      </w:r>
    </w:p>
    <w:p w14:paraId="5AFB38E7" w14:textId="1569E237" w:rsidR="002F7443" w:rsidRDefault="002F7443" w:rsidP="002F7443">
      <w:pPr>
        <w:pStyle w:val="es-ListL1-Number"/>
      </w:pPr>
      <w:r>
        <w:t xml:space="preserve">Contact the TPC Administrator with the above specified documentation (hard or soft copy is acceptable) and clearly state that this is a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601C8E">
        <w:rPr>
          <w:rStyle w:val="es-FontDef-Term"/>
        </w:rPr>
        <w:t>TPCx</w:t>
      </w:r>
      <w:r w:rsidR="00601C8E">
        <w:rPr>
          <w:rStyle w:val="es-FontDef-Term"/>
        </w:rPr>
        <w:noBreakHyphen/>
      </w:r>
      <w:r w:rsidR="00601C8E" w:rsidRPr="00664CC6">
        <w:rPr>
          <w:rStyle w:val="es-FontDef-Term"/>
        </w:rPr>
        <w:t>V</w:t>
      </w:r>
      <w:r w:rsidR="00FC6BF3">
        <w:rPr>
          <w:rStyle w:val="es-ClauseWording-AlignCharChar"/>
        </w:rPr>
        <w:fldChar w:fldCharType="end"/>
      </w:r>
      <w:r>
        <w:rPr>
          <w:rStyle w:val="es-FontDef-Term"/>
        </w:rPr>
        <w:t xml:space="preserve"> Benchmark Kit</w:t>
      </w:r>
      <w:r>
        <w:t xml:space="preserve"> enhancement suggestion. The </w:t>
      </w:r>
      <w:r>
        <w:rPr>
          <w:rStyle w:val="es-FontDef-Term"/>
        </w:rPr>
        <w:t>S</w:t>
      </w:r>
      <w:r w:rsidRPr="00257554">
        <w:rPr>
          <w:rStyle w:val="es-FontDef-Term"/>
        </w:rPr>
        <w:t>ponsor</w:t>
      </w:r>
      <w:r>
        <w:t xml:space="preserve"> must provide return contact information (e.g. Name, Address, Phone number, Email).</w:t>
      </w:r>
    </w:p>
    <w:p w14:paraId="72C2D7EC" w14:textId="77777777" w:rsidR="002F7443" w:rsidRDefault="002F7443" w:rsidP="002F7443">
      <w:pPr>
        <w:pStyle w:val="es-ClauseWording-Align"/>
      </w:pPr>
      <w:r>
        <w:lastRenderedPageBreak/>
        <w:t xml:space="preserve">The TPC does not guarantee acceptance of any submitted suggestion. However, all constructive suggestions will be reviewed by the TPC, and a response will be provided to the </w:t>
      </w:r>
      <w:r>
        <w:rPr>
          <w:rStyle w:val="es-FontDef-Term"/>
        </w:rPr>
        <w:t>T</w:t>
      </w:r>
      <w:r w:rsidRPr="00257554">
        <w:rPr>
          <w:rStyle w:val="es-FontDef-Term"/>
        </w:rPr>
        <w:t xml:space="preserve">est </w:t>
      </w:r>
      <w:r>
        <w:rPr>
          <w:rStyle w:val="es-FontDef-Term"/>
        </w:rPr>
        <w:t>S</w:t>
      </w:r>
      <w:r w:rsidRPr="00257554">
        <w:rPr>
          <w:rStyle w:val="es-FontDef-Term"/>
        </w:rPr>
        <w:t>ponsor</w:t>
      </w:r>
      <w:r>
        <w:t xml:space="preserve">. </w:t>
      </w:r>
    </w:p>
    <w:p w14:paraId="37E2690D" w14:textId="77777777" w:rsidR="002F7443" w:rsidRPr="00796204" w:rsidRDefault="002F7443" w:rsidP="002F7443">
      <w:pPr>
        <w:pStyle w:val="es-ClauseWording-Align"/>
      </w:pPr>
    </w:p>
    <w:p w14:paraId="03E4FC5B" w14:textId="77777777" w:rsidR="002F7443" w:rsidRDefault="002F7443" w:rsidP="002F7443">
      <w:pPr>
        <w:pStyle w:val="es-ClauseL3-Title"/>
        <w:tabs>
          <w:tab w:val="num" w:pos="1440"/>
        </w:tabs>
      </w:pPr>
      <w:bookmarkStart w:id="402" w:name="_Toc18068838"/>
      <w:r>
        <w:t>Future Kit Releases</w:t>
      </w:r>
      <w:bookmarkEnd w:id="402"/>
    </w:p>
    <w:p w14:paraId="02B1E05E" w14:textId="47193055" w:rsidR="002F7443" w:rsidRPr="007B2032" w:rsidRDefault="002F7443" w:rsidP="002F7443">
      <w:pPr>
        <w:pStyle w:val="es-ClauseWording-Align"/>
      </w:pPr>
      <w:r w:rsidRPr="007B2032">
        <w:t xml:space="preserve">If </w:t>
      </w:r>
      <w:r>
        <w:t>a</w:t>
      </w:r>
      <w:r w:rsidRPr="007B2032">
        <w:t xml:space="preserve"> </w:t>
      </w:r>
      <w:r w:rsidR="00B42A6C" w:rsidRPr="00AE5C26">
        <w:rPr>
          <w:rStyle w:val="es-FontDef-Term"/>
        </w:rPr>
        <w:t>Test Sponsor</w:t>
      </w:r>
      <w:r w:rsidR="00B42A6C">
        <w:t xml:space="preserve"> </w:t>
      </w:r>
      <w:r w:rsidRPr="007B2032">
        <w:t>would like</w:t>
      </w:r>
      <w:r>
        <w:t xml:space="preserve"> a </w:t>
      </w:r>
      <w:r w:rsidRPr="007B2032">
        <w:t xml:space="preserve">future release of 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rsidRPr="007B2032">
        <w:t xml:space="preserve"> </w:t>
      </w:r>
      <w:r>
        <w:rPr>
          <w:rStyle w:val="es-FontDef-Term"/>
        </w:rPr>
        <w:t>Benchmark Kit</w:t>
      </w:r>
      <w:r>
        <w:t xml:space="preserve"> to include new scripts or changes to existing script</w:t>
      </w:r>
      <w:r w:rsidRPr="007B2032">
        <w:t xml:space="preserve">, then the </w:t>
      </w:r>
      <w:r w:rsidR="00B42A6C" w:rsidRPr="00AE5C26">
        <w:rPr>
          <w:rStyle w:val="es-FontDef-Term"/>
        </w:rPr>
        <w:t>Test Sponsor</w:t>
      </w:r>
      <w:r w:rsidR="00B42A6C">
        <w:t xml:space="preserve"> </w:t>
      </w:r>
      <w:r w:rsidRPr="007B2032">
        <w:t>can donate the scripts or script code changes to the TPC</w:t>
      </w:r>
      <w:r>
        <w:t>,</w:t>
      </w:r>
      <w:r w:rsidRPr="007B2032">
        <w:t xml:space="preserve"> and work with the TPC </w:t>
      </w:r>
      <w:r>
        <w:t>to incorporate them</w:t>
      </w:r>
      <w:r w:rsidRPr="007B2032">
        <w:t xml:space="preserve"> in the next release.</w:t>
      </w:r>
    </w:p>
    <w:p w14:paraId="7CF91730" w14:textId="5CFCB4D8" w:rsidR="002F7443" w:rsidRDefault="002F7443" w:rsidP="002F7443">
      <w:pPr>
        <w:pStyle w:val="es-ClauseWording-Align"/>
      </w:pPr>
      <w:r w:rsidRPr="007B2032">
        <w:t xml:space="preserve">If a </w:t>
      </w:r>
      <w:r w:rsidR="00B42A6C" w:rsidRPr="00AE5C26">
        <w:rPr>
          <w:rStyle w:val="es-FontDef-Term"/>
        </w:rPr>
        <w:t>Test Sponsor</w:t>
      </w:r>
      <w:r w:rsidR="00B42A6C">
        <w:t xml:space="preserve"> </w:t>
      </w:r>
      <w:r w:rsidRPr="007B2032">
        <w:t xml:space="preserve">would like to see changes made to the </w:t>
      </w:r>
      <w:r>
        <w:t>Java or C++</w:t>
      </w:r>
      <w:r w:rsidRPr="007B2032">
        <w:t xml:space="preserve"> code of the kit</w:t>
      </w:r>
      <w:r>
        <w:t>,</w:t>
      </w:r>
      <w:r w:rsidRPr="007B2032">
        <w:t xml:space="preserve"> then the changes should be provided to the TPC for potential inclusion in the next release of 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rsidRPr="007B2032">
        <w:t xml:space="preserve"> </w:t>
      </w:r>
      <w:r>
        <w:rPr>
          <w:rStyle w:val="es-FontDef-Term"/>
        </w:rPr>
        <w:t>Benchmark Kit</w:t>
      </w:r>
      <w:r w:rsidRPr="007B2032">
        <w:t>.</w:t>
      </w:r>
    </w:p>
    <w:p w14:paraId="7AFB909C" w14:textId="725608DD" w:rsidR="002F7443" w:rsidRDefault="002F7443" w:rsidP="002F7443">
      <w:pPr>
        <w:pStyle w:val="es-ClauseWording-Align"/>
      </w:pPr>
      <w:r w:rsidRPr="00F50140">
        <w:rPr>
          <w:b/>
        </w:rPr>
        <w:t>Comment</w:t>
      </w:r>
      <w:r>
        <w:t xml:space="preserve">: It is the intention of the TPC to encourage contribution of code that fixes bugs or allows the benchmark to run in new environments, and the Council will strive to release such changes with an accelerated release schedule.  Java and C++ code changes that alter the characteristics of the kit will need to go through a </w:t>
      </w:r>
      <w:r w:rsidR="008E3E1D">
        <w:t>rigorous</w:t>
      </w:r>
      <w:r>
        <w:t xml:space="preserve"> testing and prototyping phase before approval by the Council.</w:t>
      </w:r>
    </w:p>
    <w:p w14:paraId="549AFC8F" w14:textId="5612D32C" w:rsidR="00C965C0" w:rsidRDefault="00C965C0" w:rsidP="00C965C0">
      <w:pPr>
        <w:pStyle w:val="es-ClauseL3-Title"/>
        <w:tabs>
          <w:tab w:val="num" w:pos="1440"/>
        </w:tabs>
      </w:pPr>
      <w:bookmarkStart w:id="403" w:name="_Toc18068839"/>
      <w:r>
        <w:t>Common kit with TPCx-HCI</w:t>
      </w:r>
      <w:bookmarkEnd w:id="403"/>
    </w:p>
    <w:p w14:paraId="77280028" w14:textId="5BE63FE0" w:rsidR="00C965C0" w:rsidRPr="00A466DF" w:rsidRDefault="00C965C0" w:rsidP="002F7443">
      <w:pPr>
        <w:pStyle w:val="es-ClauseWording-Align"/>
      </w:pPr>
      <w:r>
        <w:t xml:space="preserve">The two benchmarks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t xml:space="preserve"> and </w:t>
      </w:r>
      <w:r w:rsidR="0009284C">
        <w:fldChar w:fldCharType="begin"/>
      </w:r>
      <w:r w:rsidR="0009284C">
        <w:instrText xml:space="preserve"> REF sibling_benchmark \h </w:instrText>
      </w:r>
      <w:r w:rsidR="0009284C">
        <w:fldChar w:fldCharType="separate"/>
      </w:r>
      <w:r w:rsidR="00601C8E" w:rsidRPr="00D12F4F">
        <w:rPr>
          <w:rStyle w:val="es-FontDef-Term"/>
        </w:rPr>
        <w:t>TPCx-HCI</w:t>
      </w:r>
      <w:r w:rsidR="0009284C">
        <w:fldChar w:fldCharType="end"/>
      </w:r>
      <w:r w:rsidR="0009284C">
        <w:t xml:space="preserve"> </w:t>
      </w:r>
      <w:r>
        <w:t xml:space="preserve">share the same </w:t>
      </w:r>
      <w:r>
        <w:rPr>
          <w:rStyle w:val="es-FontDef-Term"/>
        </w:rPr>
        <w:t>Benchmark Kit</w:t>
      </w:r>
      <w:r>
        <w:t xml:space="preserve">. </w:t>
      </w:r>
      <w:r>
        <w:fldChar w:fldCharType="begin"/>
      </w:r>
      <w:r>
        <w:instrText xml:space="preserve"> REF same_kit \h </w:instrText>
      </w:r>
      <w:r>
        <w:fldChar w:fldCharType="separate"/>
      </w:r>
      <w:r w:rsidR="00601C8E">
        <w:t xml:space="preserve">Although the same </w:t>
      </w:r>
      <w:r w:rsidR="00601C8E">
        <w:rPr>
          <w:rStyle w:val="es-FontDef-Term"/>
        </w:rPr>
        <w:t>Benchmark</w:t>
      </w:r>
      <w:r w:rsidR="00601C8E" w:rsidRPr="00234658">
        <w:rPr>
          <w:rStyle w:val="es-FontDef-Term"/>
        </w:rPr>
        <w:t xml:space="preserve"> Kit</w:t>
      </w:r>
      <w:r w:rsidR="00601C8E">
        <w:t xml:space="preserve"> may be used for both </w:t>
      </w:r>
      <w:r w:rsidR="00601C8E">
        <w:rPr>
          <w:rStyle w:val="es-FontDef-Term"/>
        </w:rPr>
        <w:t>TPCx</w:t>
      </w:r>
      <w:r w:rsidR="00601C8E">
        <w:rPr>
          <w:rStyle w:val="es-FontDef-Term"/>
        </w:rPr>
        <w:noBreakHyphen/>
      </w:r>
      <w:r w:rsidR="00601C8E" w:rsidRPr="00664CC6">
        <w:rPr>
          <w:rStyle w:val="es-FontDef-Term"/>
        </w:rPr>
        <w:t>V</w:t>
      </w:r>
      <w:r w:rsidR="00601C8E">
        <w:t xml:space="preserve"> and </w:t>
      </w:r>
      <w:r w:rsidR="00601C8E" w:rsidRPr="00D12F4F">
        <w:rPr>
          <w:rStyle w:val="es-FontDef-Term"/>
        </w:rPr>
        <w:t xml:space="preserve">TPCx-HCI </w:t>
      </w:r>
      <w:r w:rsidR="00601C8E">
        <w:t xml:space="preserve">benchmarks, the results of the </w:t>
      </w:r>
      <w:r w:rsidR="00601C8E">
        <w:rPr>
          <w:rStyle w:val="es-FontDef-Term"/>
        </w:rPr>
        <w:t>TPCx</w:t>
      </w:r>
      <w:r w:rsidR="00601C8E">
        <w:rPr>
          <w:rStyle w:val="es-FontDef-Term"/>
        </w:rPr>
        <w:noBreakHyphen/>
      </w:r>
      <w:r w:rsidR="00601C8E" w:rsidRPr="00664CC6">
        <w:rPr>
          <w:rStyle w:val="es-FontDef-Term"/>
        </w:rPr>
        <w:t>V</w:t>
      </w:r>
      <w:r w:rsidR="00601C8E">
        <w:t xml:space="preserve"> and </w:t>
      </w:r>
      <w:r w:rsidR="00601C8E" w:rsidRPr="00D12F4F">
        <w:rPr>
          <w:rStyle w:val="es-FontDef-Term"/>
        </w:rPr>
        <w:t>TPCx-HCI</w:t>
      </w:r>
      <w:r w:rsidR="00601C8E">
        <w:t xml:space="preserve"> benchmarks may not be compared against each other.</w:t>
      </w:r>
      <w:r>
        <w:fldChar w:fldCharType="end"/>
      </w:r>
    </w:p>
    <w:p w14:paraId="1FE7B17A" w14:textId="77777777" w:rsidR="002F7443" w:rsidRPr="00A466DF" w:rsidRDefault="002F7443" w:rsidP="002F7443">
      <w:pPr>
        <w:pStyle w:val="es-ClauseWording-Align"/>
      </w:pPr>
    </w:p>
    <w:p w14:paraId="16905217" w14:textId="77777777" w:rsidR="002F7443" w:rsidRDefault="002F7443" w:rsidP="002F7443">
      <w:pPr>
        <w:pStyle w:val="es-ClauseL1"/>
      </w:pPr>
      <w:bookmarkStart w:id="404" w:name="_DATABASE_DESIGN,_SCALING_&amp;_POPULATI"/>
      <w:bookmarkStart w:id="405" w:name="_Toc62469980"/>
      <w:bookmarkStart w:id="406" w:name="_Toc62984295"/>
      <w:bookmarkStart w:id="407" w:name="_Toc63053887"/>
      <w:bookmarkStart w:id="408" w:name="_Ref66120775"/>
      <w:bookmarkStart w:id="409" w:name="_Toc90021330"/>
      <w:bookmarkStart w:id="410" w:name="_Toc96260316"/>
      <w:bookmarkStart w:id="411" w:name="_Toc96260483"/>
      <w:bookmarkStart w:id="412" w:name="_Toc96260618"/>
      <w:bookmarkStart w:id="413" w:name="_Toc96391986"/>
      <w:bookmarkStart w:id="414" w:name="_Toc112480898"/>
      <w:bookmarkStart w:id="415" w:name="_Toc117094237"/>
      <w:bookmarkStart w:id="416" w:name="_Toc117094885"/>
      <w:bookmarkStart w:id="417" w:name="_Toc124080007"/>
      <w:bookmarkStart w:id="418" w:name="_Toc124080100"/>
      <w:bookmarkStart w:id="419" w:name="_Toc153271402"/>
      <w:bookmarkStart w:id="420" w:name="_Toc18068840"/>
      <w:bookmarkEnd w:id="404"/>
      <w:r>
        <w:lastRenderedPageBreak/>
        <w:t xml:space="preserve">Database Design, Scaling &amp; </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t>Population</w:t>
      </w:r>
      <w:bookmarkEnd w:id="419"/>
      <w:bookmarkEnd w:id="420"/>
    </w:p>
    <w:p w14:paraId="39A9FBBF" w14:textId="77777777" w:rsidR="002F7443" w:rsidRDefault="002F7443" w:rsidP="002F7443">
      <w:pPr>
        <w:pStyle w:val="es-ClauseL2"/>
      </w:pPr>
      <w:bookmarkStart w:id="421" w:name="_Toc153271403"/>
      <w:bookmarkStart w:id="422" w:name="_Toc18068841"/>
      <w:r>
        <w:t>Introduction</w:t>
      </w:r>
      <w:bookmarkEnd w:id="421"/>
      <w:bookmarkEnd w:id="422"/>
    </w:p>
    <w:p w14:paraId="492B9B7D" w14:textId="72D43777" w:rsidR="002F7443" w:rsidRDefault="002F7443" w:rsidP="002F7443">
      <w:pPr>
        <w:pStyle w:val="es-ClauseWording-Align"/>
      </w:pPr>
      <w:r>
        <w:t xml:space="preserve">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t xml:space="preserve"> database is defined to consist of </w:t>
      </w:r>
      <w:r w:rsidRPr="0006633C">
        <w:t>33</w:t>
      </w:r>
      <w:r>
        <w:t xml:space="preserve"> separate and individual tables. Each VM in a </w:t>
      </w:r>
      <w:r>
        <w:rPr>
          <w:rStyle w:val="es-FontDef-Term"/>
        </w:rPr>
        <w:t>Group</w:t>
      </w:r>
      <w:r>
        <w:t xml:space="preserve"> shall contain all of these tables even though some tables may not be referenced by the transactions that are executed on that VM. The tables shall be scaled according to the contribution of that </w:t>
      </w:r>
      <w:r>
        <w:rPr>
          <w:rStyle w:val="es-FontDef-Term"/>
        </w:rPr>
        <w:t>Group</w:t>
      </w:r>
      <w:r>
        <w:t xml:space="preserve"> to the overall throughput as defined in Clause 2.6. Each VM has a schema independent of other VMs. </w:t>
      </w:r>
      <w:r w:rsidRPr="004C6831">
        <w:t>The database schema is organized into four sets of tables:</w:t>
      </w:r>
    </w:p>
    <w:p w14:paraId="28F8E0BB" w14:textId="5B42E5E3" w:rsidR="002F7443" w:rsidRDefault="002F7443" w:rsidP="00C654B5">
      <w:pPr>
        <w:pStyle w:val="es-ListL1-Bullet"/>
        <w:numPr>
          <w:ilvl w:val="0"/>
          <w:numId w:val="29"/>
        </w:numPr>
      </w:pPr>
      <w:r>
        <w:fldChar w:fldCharType="begin"/>
      </w:r>
      <w:r>
        <w:instrText xml:space="preserve"> REF customer_tables \h </w:instrText>
      </w:r>
      <w:r>
        <w:fldChar w:fldCharType="separate"/>
      </w:r>
      <w:r w:rsidR="00601C8E" w:rsidRPr="006F64FF">
        <w:rPr>
          <w:rStyle w:val="es-FontDef-Term"/>
        </w:rPr>
        <w:t xml:space="preserve">Customer </w:t>
      </w:r>
      <w:r w:rsidR="00601C8E" w:rsidRPr="00E65BE6">
        <w:rPr>
          <w:rStyle w:val="es-FontDef-Term"/>
        </w:rPr>
        <w:t>Tables</w:t>
      </w:r>
      <w:r w:rsidR="00601C8E">
        <w:t xml:space="preserve"> include </w:t>
      </w:r>
      <w:r w:rsidR="00601C8E" w:rsidRPr="0006633C">
        <w:t>9</w:t>
      </w:r>
      <w:r w:rsidR="00601C8E">
        <w:t xml:space="preserve"> tables that contain information about the customers of the brokerage firm.</w:t>
      </w:r>
      <w:r>
        <w:fldChar w:fldCharType="end"/>
      </w:r>
    </w:p>
    <w:p w14:paraId="6ED222FF" w14:textId="127771B6" w:rsidR="002F7443" w:rsidRDefault="002F7443" w:rsidP="00C654B5">
      <w:pPr>
        <w:pStyle w:val="es-ListL1-Bullet"/>
        <w:numPr>
          <w:ilvl w:val="0"/>
          <w:numId w:val="29"/>
        </w:numPr>
      </w:pPr>
      <w:r>
        <w:fldChar w:fldCharType="begin"/>
      </w:r>
      <w:r>
        <w:instrText xml:space="preserve"> REF broker_tables \h </w:instrText>
      </w:r>
      <w:r>
        <w:fldChar w:fldCharType="separate"/>
      </w:r>
      <w:r w:rsidR="00601C8E" w:rsidRPr="006F64FF">
        <w:rPr>
          <w:rStyle w:val="es-FontDef-Term"/>
        </w:rPr>
        <w:t>Broker</w:t>
      </w:r>
      <w:r w:rsidR="00601C8E" w:rsidRPr="006E3D7C">
        <w:rPr>
          <w:rStyle w:val="es-FontDef-Term"/>
        </w:rPr>
        <w:t xml:space="preserve"> Tables</w:t>
      </w:r>
      <w:r w:rsidR="00601C8E">
        <w:t xml:space="preserve"> include </w:t>
      </w:r>
      <w:r w:rsidR="00601C8E" w:rsidRPr="0006633C">
        <w:t>9</w:t>
      </w:r>
      <w:r w:rsidR="00601C8E">
        <w:t xml:space="preserve"> tables that contain information about the brokerage firm and broker related data.</w:t>
      </w:r>
      <w:r>
        <w:fldChar w:fldCharType="end"/>
      </w:r>
    </w:p>
    <w:p w14:paraId="0E959244" w14:textId="691056F7" w:rsidR="002F7443" w:rsidRDefault="002F7443" w:rsidP="00C654B5">
      <w:pPr>
        <w:pStyle w:val="es-ListL1-Bullet"/>
        <w:numPr>
          <w:ilvl w:val="0"/>
          <w:numId w:val="29"/>
        </w:numPr>
      </w:pPr>
      <w:r>
        <w:rPr>
          <w:rStyle w:val="es-FontDef-Term"/>
        </w:rPr>
        <w:fldChar w:fldCharType="begin"/>
      </w:r>
      <w:r>
        <w:instrText xml:space="preserve"> REF market_tables \h </w:instrText>
      </w:r>
      <w:r>
        <w:rPr>
          <w:rStyle w:val="es-FontDef-Term"/>
        </w:rPr>
      </w:r>
      <w:r>
        <w:rPr>
          <w:rStyle w:val="es-FontDef-Term"/>
        </w:rPr>
        <w:fldChar w:fldCharType="separate"/>
      </w:r>
      <w:r w:rsidR="00601C8E" w:rsidRPr="006F64FF">
        <w:rPr>
          <w:rStyle w:val="es-FontDef-Term"/>
        </w:rPr>
        <w:t xml:space="preserve">Market </w:t>
      </w:r>
      <w:r w:rsidR="00601C8E" w:rsidRPr="00863B32">
        <w:rPr>
          <w:rStyle w:val="es-FontDef-Term"/>
        </w:rPr>
        <w:t>Tables</w:t>
      </w:r>
      <w:r w:rsidR="00601C8E">
        <w:t xml:space="preserve"> include </w:t>
      </w:r>
      <w:r w:rsidR="00601C8E" w:rsidRPr="0006633C">
        <w:t>11</w:t>
      </w:r>
      <w:r w:rsidR="00601C8E">
        <w:t xml:space="preserve"> tables that contain information about companies, markets, exchanges, and industry sectors.</w:t>
      </w:r>
      <w:r>
        <w:rPr>
          <w:rStyle w:val="es-FontDef-Term"/>
        </w:rPr>
        <w:fldChar w:fldCharType="end"/>
      </w:r>
    </w:p>
    <w:p w14:paraId="1B18F779" w14:textId="2D5629BB" w:rsidR="002F7443" w:rsidRDefault="002F7443" w:rsidP="00C654B5">
      <w:pPr>
        <w:pStyle w:val="es-ListL1-Bullet"/>
        <w:numPr>
          <w:ilvl w:val="0"/>
          <w:numId w:val="29"/>
        </w:numPr>
      </w:pPr>
      <w:r>
        <w:fldChar w:fldCharType="begin"/>
      </w:r>
      <w:r>
        <w:instrText xml:space="preserve"> REF dimension_tables \h </w:instrText>
      </w:r>
      <w:r>
        <w:fldChar w:fldCharType="separate"/>
      </w:r>
      <w:r w:rsidR="00601C8E" w:rsidRPr="006F64FF">
        <w:rPr>
          <w:rStyle w:val="es-FontDef-Term"/>
        </w:rPr>
        <w:t>Dimension</w:t>
      </w:r>
      <w:r w:rsidR="00601C8E" w:rsidRPr="00653FE4">
        <w:rPr>
          <w:rStyle w:val="es-FontDef-Term"/>
        </w:rPr>
        <w:t xml:space="preserve"> Tables</w:t>
      </w:r>
      <w:r w:rsidR="00601C8E">
        <w:t xml:space="preserve"> include </w:t>
      </w:r>
      <w:r w:rsidR="00601C8E" w:rsidRPr="0006633C">
        <w:t>4</w:t>
      </w:r>
      <w:r w:rsidR="00601C8E">
        <w:t xml:space="preserve"> dimension tables that contain common information such as addresses and zip codes.</w:t>
      </w:r>
      <w:r>
        <w:fldChar w:fldCharType="end"/>
      </w:r>
    </w:p>
    <w:p w14:paraId="27DA9C59" w14:textId="77777777" w:rsidR="002F7443" w:rsidRDefault="002F7443" w:rsidP="002F7443">
      <w:pPr>
        <w:pStyle w:val="es-ClauseWording-Align"/>
      </w:pPr>
      <w:r w:rsidRPr="004C6831">
        <w:t>The relationship between the tables and the requirements governing their use are outlined in the remaining sections of Clause 2.</w:t>
      </w:r>
    </w:p>
    <w:p w14:paraId="08ACCF70" w14:textId="77777777" w:rsidR="002F7443" w:rsidRDefault="002F7443" w:rsidP="002F7443">
      <w:pPr>
        <w:pStyle w:val="es-ClauseL3-Title"/>
      </w:pPr>
      <w:bookmarkStart w:id="423" w:name="_Toc153271404"/>
      <w:bookmarkStart w:id="424" w:name="_Toc18068842"/>
      <w:r>
        <w:t>Definitions</w:t>
      </w:r>
      <w:bookmarkEnd w:id="423"/>
      <w:bookmarkEnd w:id="424"/>
    </w:p>
    <w:p w14:paraId="689EABA4" w14:textId="375D0AB2" w:rsidR="002F7443" w:rsidRPr="004C6831" w:rsidRDefault="002F7443" w:rsidP="00F35751">
      <w:pPr>
        <w:pStyle w:val="es-ClauseL4-Wording"/>
      </w:pPr>
      <w:r>
        <w:fldChar w:fldCharType="begin"/>
      </w:r>
      <w:r>
        <w:instrText xml:space="preserve"> REF primary_key \h </w:instrText>
      </w:r>
      <w:r>
        <w:fldChar w:fldCharType="separate"/>
      </w:r>
      <w:r w:rsidR="00601C8E" w:rsidRPr="005052C9">
        <w:t xml:space="preserve">A </w:t>
      </w:r>
      <w:r w:rsidR="00601C8E" w:rsidRPr="000D46D9">
        <w:rPr>
          <w:rStyle w:val="es-FontDef-Term"/>
        </w:rPr>
        <w:t>Primary Key</w:t>
      </w:r>
      <w:r w:rsidR="00601C8E">
        <w:t xml:space="preserve"> is a single column or combination of columns that uniquely identifies a row.  None of the column</w:t>
      </w:r>
      <w:r w:rsidR="00601C8E" w:rsidRPr="005052C9">
        <w:t xml:space="preserve">s that are part of the </w:t>
      </w:r>
      <w:r w:rsidR="00601C8E" w:rsidRPr="000D46D9">
        <w:rPr>
          <w:rStyle w:val="es-FontDef-Term"/>
        </w:rPr>
        <w:t>Primary Key</w:t>
      </w:r>
      <w:r w:rsidR="00601C8E" w:rsidRPr="005052C9">
        <w:t xml:space="preserve"> </w:t>
      </w:r>
      <w:r w:rsidR="00601C8E">
        <w:t>may be nullable</w:t>
      </w:r>
      <w:r w:rsidR="00601C8E" w:rsidRPr="005052C9">
        <w:t xml:space="preserve">.  A table </w:t>
      </w:r>
      <w:r w:rsidR="00601C8E">
        <w:t>must</w:t>
      </w:r>
      <w:r w:rsidR="00601C8E" w:rsidRPr="005052C9">
        <w:t xml:space="preserve"> have </w:t>
      </w:r>
      <w:r w:rsidR="00601C8E">
        <w:t>no more than</w:t>
      </w:r>
      <w:r w:rsidR="00601C8E" w:rsidRPr="005052C9">
        <w:t xml:space="preserve"> one </w:t>
      </w:r>
      <w:r w:rsidR="00601C8E" w:rsidRPr="000D46D9">
        <w:rPr>
          <w:rStyle w:val="es-FontDef-Term"/>
        </w:rPr>
        <w:t>Primary Key</w:t>
      </w:r>
      <w:r w:rsidR="00601C8E" w:rsidRPr="005052C9">
        <w:t>.</w:t>
      </w:r>
      <w:r>
        <w:fldChar w:fldCharType="end"/>
      </w:r>
    </w:p>
    <w:p w14:paraId="2A2B9602" w14:textId="27FB4941" w:rsidR="002F7443" w:rsidRDefault="002F7443" w:rsidP="00F35751">
      <w:pPr>
        <w:pStyle w:val="es-ClauseL4-Wording"/>
      </w:pPr>
      <w:r>
        <w:fldChar w:fldCharType="begin"/>
      </w:r>
      <w:r>
        <w:instrText xml:space="preserve"> REF foreign_key \h  \* MERGEFORMAT </w:instrText>
      </w:r>
      <w:r>
        <w:fldChar w:fldCharType="separate"/>
      </w:r>
      <w:r w:rsidR="00601C8E" w:rsidRPr="00833201">
        <w:t xml:space="preserve">A </w:t>
      </w:r>
      <w:r w:rsidR="00601C8E" w:rsidRPr="00833201">
        <w:rPr>
          <w:rStyle w:val="es-FontDef-Term"/>
        </w:rPr>
        <w:t>Foreign Key</w:t>
      </w:r>
      <w:r w:rsidR="00601C8E" w:rsidRPr="00833201">
        <w:t xml:space="preserve"> (FK) is a column or combination of </w:t>
      </w:r>
      <w:r w:rsidR="00601C8E">
        <w:t>column</w:t>
      </w:r>
      <w:r w:rsidR="00601C8E" w:rsidRPr="00833201">
        <w:t xml:space="preserve">s used to establish and enforce a link between the data in two tables. A link is created between two tables by adding the </w:t>
      </w:r>
      <w:r w:rsidR="00601C8E">
        <w:t>column</w:t>
      </w:r>
      <w:r w:rsidR="00601C8E" w:rsidRPr="00833201">
        <w:t xml:space="preserve"> or </w:t>
      </w:r>
      <w:r w:rsidR="00601C8E">
        <w:t>column</w:t>
      </w:r>
      <w:r w:rsidR="00601C8E" w:rsidRPr="00833201">
        <w:t xml:space="preserve">s that hold one table's </w:t>
      </w:r>
      <w:r w:rsidR="00601C8E" w:rsidRPr="00833201">
        <w:rPr>
          <w:rStyle w:val="es-FontDef-Term"/>
        </w:rPr>
        <w:t>Primary Key</w:t>
      </w:r>
      <w:r w:rsidR="00601C8E" w:rsidRPr="00833201">
        <w:t xml:space="preserve"> values to the other table. This column becomes a </w:t>
      </w:r>
      <w:r w:rsidR="00601C8E" w:rsidRPr="00833201">
        <w:rPr>
          <w:rStyle w:val="es-FontDef-Term"/>
        </w:rPr>
        <w:t>Foreign Key</w:t>
      </w:r>
      <w:r w:rsidR="00601C8E" w:rsidRPr="00833201">
        <w:t xml:space="preserve"> in the second table.</w:t>
      </w:r>
      <w:r>
        <w:fldChar w:fldCharType="end"/>
      </w:r>
    </w:p>
    <w:bookmarkStart w:id="425" w:name="_Database_Schema_and_Table_Definitio"/>
    <w:bookmarkStart w:id="426" w:name="_Toc62469982"/>
    <w:bookmarkStart w:id="427" w:name="_Ref62470485"/>
    <w:bookmarkStart w:id="428" w:name="_Ref62470519"/>
    <w:bookmarkStart w:id="429" w:name="_Ref62472462"/>
    <w:bookmarkStart w:id="430" w:name="_Ref62548355"/>
    <w:bookmarkStart w:id="431" w:name="_Ref62548382"/>
    <w:bookmarkStart w:id="432" w:name="_Toc62984297"/>
    <w:bookmarkStart w:id="433" w:name="_Toc63053889"/>
    <w:bookmarkStart w:id="434" w:name="_Toc90021332"/>
    <w:bookmarkStart w:id="435" w:name="_Toc96260318"/>
    <w:bookmarkStart w:id="436" w:name="_Toc96260485"/>
    <w:bookmarkStart w:id="437" w:name="_Toc96260620"/>
    <w:bookmarkStart w:id="438" w:name="_Toc96391988"/>
    <w:bookmarkStart w:id="439" w:name="_Toc112480900"/>
    <w:bookmarkStart w:id="440" w:name="_Toc117094239"/>
    <w:bookmarkStart w:id="441" w:name="_Toc117094887"/>
    <w:bookmarkStart w:id="442" w:name="_Toc124080009"/>
    <w:bookmarkStart w:id="443" w:name="_Toc124080102"/>
    <w:bookmarkEnd w:id="425"/>
    <w:p w14:paraId="6526A5FD" w14:textId="51F55C5F" w:rsidR="002F7443" w:rsidRDefault="00FC6BF3" w:rsidP="002F7443">
      <w:pPr>
        <w:pStyle w:val="es-ClauseL2"/>
      </w:pPr>
      <w:r>
        <w:fldChar w:fldCharType="begin"/>
      </w:r>
      <w:r>
        <w:instrText xml:space="preserve"> REF benchmark_name \h  \* MERGEFORMAT </w:instrText>
      </w:r>
      <w:r>
        <w:fldChar w:fldCharType="separate"/>
      </w:r>
      <w:bookmarkStart w:id="444" w:name="_Toc18068843"/>
      <w:r w:rsidR="00601C8E" w:rsidRPr="00601C8E">
        <w:t>TPCx</w:t>
      </w:r>
      <w:r w:rsidR="00601C8E" w:rsidRPr="00601C8E">
        <w:noBreakHyphen/>
        <w:t>V</w:t>
      </w:r>
      <w:r>
        <w:fldChar w:fldCharType="end"/>
      </w:r>
      <w:r w:rsidR="002F7443">
        <w:t xml:space="preserve"> </w:t>
      </w:r>
      <w:bookmarkStart w:id="445" w:name="_Toc153271405"/>
      <w:r w:rsidR="002F7443">
        <w:t>Database Schema and Table Definitions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6BABDE5" w14:textId="7D5A59D3" w:rsidR="002F7443" w:rsidRPr="00C2161C" w:rsidRDefault="002F7443" w:rsidP="002F7443">
      <w:pPr>
        <w:pStyle w:val="es-ClauseWording-Align"/>
      </w:pPr>
      <w:r w:rsidRPr="00C2161C">
        <w:t xml:space="preserve">Details of 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t xml:space="preserve"> </w:t>
      </w:r>
      <w:r w:rsidRPr="00C2161C">
        <w:t>database schema, the data type requirements, the required structure of each individual table, the entity relationship between tables and the individual column restrictions are defined in this clause.</w:t>
      </w:r>
    </w:p>
    <w:p w14:paraId="1513ABA6" w14:textId="77777777" w:rsidR="002F7443" w:rsidRDefault="002F7443" w:rsidP="002F7443">
      <w:pPr>
        <w:pStyle w:val="es-ClauseL3-Title"/>
      </w:pPr>
      <w:bookmarkStart w:id="446" w:name="_Toc62469983"/>
      <w:bookmarkStart w:id="447" w:name="_Toc63053890"/>
      <w:bookmarkStart w:id="448" w:name="_Toc90021333"/>
      <w:bookmarkStart w:id="449" w:name="_Ref90717773"/>
      <w:bookmarkStart w:id="450" w:name="_Toc96260319"/>
      <w:bookmarkStart w:id="451" w:name="_Toc96260486"/>
      <w:bookmarkStart w:id="452" w:name="_Toc96260621"/>
      <w:bookmarkStart w:id="453" w:name="_Toc96391989"/>
      <w:bookmarkStart w:id="454" w:name="_Toc112480901"/>
      <w:bookmarkStart w:id="455" w:name="_Toc117094240"/>
      <w:bookmarkStart w:id="456" w:name="_Toc117094888"/>
      <w:bookmarkStart w:id="457" w:name="_Toc124080103"/>
      <w:bookmarkStart w:id="458" w:name="_Toc153271406"/>
      <w:bookmarkStart w:id="459" w:name="_Toc18068844"/>
      <w:r>
        <w:lastRenderedPageBreak/>
        <w:t xml:space="preserve">Data Type </w:t>
      </w:r>
      <w:r w:rsidRPr="00072247">
        <w:t>Definitions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2EACAE49" w14:textId="59ACE39B" w:rsidR="002F7443" w:rsidRDefault="002F7443" w:rsidP="00F35751">
      <w:pPr>
        <w:pStyle w:val="es-ClauseL4-Wording"/>
      </w:pPr>
      <w:r>
        <w:fldChar w:fldCharType="begin"/>
      </w:r>
      <w:r>
        <w:instrText xml:space="preserve"> REF native_data_type \h </w:instrText>
      </w:r>
      <w:r>
        <w:fldChar w:fldCharType="separate"/>
      </w:r>
      <w:r w:rsidR="00601C8E" w:rsidRPr="00F34F89">
        <w:t xml:space="preserve">A </w:t>
      </w:r>
      <w:r w:rsidR="00601C8E" w:rsidRPr="00F34F89">
        <w:rPr>
          <w:rStyle w:val="es-FontDef-Term"/>
        </w:rPr>
        <w:t>Native Data Type</w:t>
      </w:r>
      <w:r w:rsidR="00601C8E" w:rsidRPr="00F34F89">
        <w:t xml:space="preserve"> is a built-in data type of the </w:t>
      </w:r>
      <w:r w:rsidR="00601C8E" w:rsidRPr="00F34F89">
        <w:rPr>
          <w:rStyle w:val="es-FontDef-Term"/>
        </w:rPr>
        <w:t>DBMS</w:t>
      </w:r>
      <w:r w:rsidR="00601C8E" w:rsidRPr="00F34F89">
        <w:t xml:space="preserve"> whose documented</w:t>
      </w:r>
      <w:r w:rsidR="00601C8E">
        <w:t xml:space="preserve"> purpose is to store data of a particular</w:t>
      </w:r>
      <w:r w:rsidR="00601C8E" w:rsidRPr="00F34F89">
        <w:t xml:space="preserve"> type described in the </w:t>
      </w:r>
      <w:r w:rsidR="00601C8E">
        <w:t>specification</w:t>
      </w:r>
      <w:r w:rsidR="00601C8E" w:rsidRPr="00F34F89">
        <w:t xml:space="preserve">.  For example, </w:t>
      </w:r>
      <w:r w:rsidR="00601C8E" w:rsidRPr="00F34F89">
        <w:rPr>
          <w:rStyle w:val="es-FontDef-Term"/>
        </w:rPr>
        <w:t>DATETIME</w:t>
      </w:r>
      <w:r w:rsidR="00601C8E" w:rsidRPr="00F34F89">
        <w:t xml:space="preserve"> must be implemented with a built-in data type of the </w:t>
      </w:r>
      <w:r w:rsidR="00601C8E" w:rsidRPr="00F34F89">
        <w:rPr>
          <w:rStyle w:val="es-FontDef-Term"/>
        </w:rPr>
        <w:t>DBMS</w:t>
      </w:r>
      <w:r w:rsidR="00601C8E" w:rsidRPr="00F34F89">
        <w:t xml:space="preserve"> designed to store date-time information.</w:t>
      </w:r>
      <w:r>
        <w:fldChar w:fldCharType="end"/>
      </w:r>
    </w:p>
    <w:p w14:paraId="31A6FC17" w14:textId="3ECE8337" w:rsidR="002F7443" w:rsidRPr="007E35A4" w:rsidRDefault="002F7443" w:rsidP="00F35751">
      <w:pPr>
        <w:pStyle w:val="es-ClauseL4-Wording"/>
      </w:pPr>
      <w:r>
        <w:fldChar w:fldCharType="begin"/>
      </w:r>
      <w:r>
        <w:instrText xml:space="preserve"> REF char_n \h </w:instrText>
      </w:r>
      <w:r>
        <w:fldChar w:fldCharType="separate"/>
      </w:r>
      <w:r w:rsidR="00601C8E" w:rsidRPr="004F0B13">
        <w:rPr>
          <w:rStyle w:val="es-FontDef-Term"/>
        </w:rPr>
        <w:t>CHAR(n)</w:t>
      </w:r>
      <w:r w:rsidR="00601C8E" w:rsidRPr="007E35A4">
        <w:t xml:space="preserve"> means a </w:t>
      </w:r>
      <w:r w:rsidR="00601C8E" w:rsidRPr="00C00710">
        <w:t>character</w:t>
      </w:r>
      <w:r w:rsidR="00601C8E" w:rsidRPr="007E35A4">
        <w:t xml:space="preserve"> string </w:t>
      </w:r>
      <w:r w:rsidR="00601C8E" w:rsidRPr="0013219D">
        <w:t>that</w:t>
      </w:r>
      <w:r w:rsidR="00601C8E" w:rsidRPr="007E35A4">
        <w:t xml:space="preserve"> can hold up to n single-byte characters.  </w:t>
      </w:r>
      <w:r w:rsidR="00601C8E">
        <w:t>Strings may be padded with spaces to the maximum length</w:t>
      </w:r>
      <w:r w:rsidR="00601C8E" w:rsidRPr="007E35A4">
        <w:t>.</w:t>
      </w:r>
      <w:r w:rsidR="00601C8E">
        <w:t xml:space="preserve"> </w:t>
      </w:r>
      <w:r w:rsidR="00601C8E" w:rsidRPr="006763FB">
        <w:rPr>
          <w:rStyle w:val="es-FontDef-Term"/>
        </w:rPr>
        <w:t>CHAR</w:t>
      </w:r>
      <w:r w:rsidR="00601C8E">
        <w:rPr>
          <w:rStyle w:val="es-FontDef-Term"/>
        </w:rPr>
        <w:t>(n)</w:t>
      </w:r>
      <w:r w:rsidR="00601C8E">
        <w:t xml:space="preserve"> must be implemented using a </w:t>
      </w:r>
      <w:r w:rsidR="00601C8E" w:rsidRPr="002A1A0F">
        <w:rPr>
          <w:rStyle w:val="es-FontDef-Term"/>
        </w:rPr>
        <w:t>Native Data Type</w:t>
      </w:r>
      <w:r w:rsidR="00601C8E">
        <w:t>.</w:t>
      </w:r>
      <w:r>
        <w:fldChar w:fldCharType="end"/>
      </w:r>
    </w:p>
    <w:p w14:paraId="6E21C276" w14:textId="28E4002C" w:rsidR="002F7443" w:rsidRPr="0017458A" w:rsidRDefault="002F7443" w:rsidP="00F35751">
      <w:pPr>
        <w:pStyle w:val="es-ClauseL4-Wording"/>
        <w:rPr>
          <w:rStyle w:val="es-FontDef-Term"/>
          <w:b w:val="0"/>
          <w:bCs w:val="0"/>
        </w:rPr>
      </w:pPr>
      <w:r>
        <w:rPr>
          <w:rStyle w:val="es-FontDef-Term"/>
        </w:rPr>
        <w:fldChar w:fldCharType="begin"/>
      </w:r>
      <w:r>
        <w:instrText xml:space="preserve"> REF num_m \h </w:instrText>
      </w:r>
      <w:r>
        <w:rPr>
          <w:rStyle w:val="es-FontDef-Term"/>
        </w:rPr>
      </w:r>
      <w:r>
        <w:rPr>
          <w:rStyle w:val="es-FontDef-Term"/>
        </w:rPr>
        <w:fldChar w:fldCharType="separate"/>
      </w:r>
      <w:r w:rsidR="00601C8E">
        <w:rPr>
          <w:rStyle w:val="es-FontDef-Term"/>
        </w:rPr>
        <w:t>NUM(m[,n])</w:t>
      </w:r>
      <w:r w:rsidR="00601C8E">
        <w:t xml:space="preserve"> means an unsigned numeric value with at least m total </w:t>
      </w:r>
      <w:r w:rsidR="00601C8E">
        <w:rPr>
          <w:rStyle w:val="es-FontDef-Term"/>
        </w:rPr>
        <w:t>D</w:t>
      </w:r>
      <w:r w:rsidR="00601C8E" w:rsidRPr="00CD125E">
        <w:rPr>
          <w:rStyle w:val="es-FontDef-Term"/>
        </w:rPr>
        <w:t>igits</w:t>
      </w:r>
      <w:r w:rsidR="00601C8E">
        <w:t xml:space="preserve">, of which n </w:t>
      </w:r>
      <w:r w:rsidR="00601C8E">
        <w:rPr>
          <w:rStyle w:val="es-FontDef-Term"/>
        </w:rPr>
        <w:t>D</w:t>
      </w:r>
      <w:r w:rsidR="00601C8E" w:rsidRPr="00CD125E">
        <w:rPr>
          <w:rStyle w:val="es-FontDef-Term"/>
        </w:rPr>
        <w:t>igits</w:t>
      </w:r>
      <w:r w:rsidR="00601C8E">
        <w:t xml:space="preserve"> are to the right (after) the decimal point. The data type must be able to hold all possible values that can be expressed as </w:t>
      </w:r>
      <w:r w:rsidR="00601C8E" w:rsidRPr="005C7789">
        <w:rPr>
          <w:rStyle w:val="es-FontDef-Term"/>
        </w:rPr>
        <w:t>NUM(m[,n])</w:t>
      </w:r>
      <w:r w:rsidR="00601C8E">
        <w:t xml:space="preserve">. Omitting n, as in </w:t>
      </w:r>
      <w:r w:rsidR="00601C8E" w:rsidRPr="004F0B13">
        <w:rPr>
          <w:rStyle w:val="es-FontDef-Term"/>
        </w:rPr>
        <w:t>NUM(m)</w:t>
      </w:r>
      <w:r w:rsidR="00601C8E">
        <w:t xml:space="preserve">, indicates the same as </w:t>
      </w:r>
      <w:r w:rsidR="00601C8E" w:rsidRPr="004F0B13">
        <w:rPr>
          <w:rStyle w:val="es-FontDef-Term"/>
        </w:rPr>
        <w:t>NUM(m,0)</w:t>
      </w:r>
      <w:r w:rsidR="00601C8E">
        <w:t xml:space="preserve">. </w:t>
      </w:r>
      <w:r w:rsidR="00601C8E" w:rsidRPr="006763FB">
        <w:rPr>
          <w:rStyle w:val="es-FontDef-Term"/>
        </w:rPr>
        <w:t>NUM</w:t>
      </w:r>
      <w:r w:rsidR="00601C8E">
        <w:t xml:space="preserve"> must be implemented using a </w:t>
      </w:r>
      <w:r w:rsidR="00601C8E" w:rsidRPr="006763FB">
        <w:rPr>
          <w:rStyle w:val="es-FontDef-Term"/>
        </w:rPr>
        <w:t>Native Data Type</w:t>
      </w:r>
      <w:r w:rsidR="00601C8E">
        <w:t>.</w:t>
      </w:r>
      <w:r>
        <w:rPr>
          <w:rStyle w:val="es-FontDef-Term"/>
        </w:rPr>
        <w:fldChar w:fldCharType="end"/>
      </w:r>
    </w:p>
    <w:p w14:paraId="0142FEF0" w14:textId="77777777" w:rsidR="00601C8E" w:rsidRPr="00601C8E" w:rsidRDefault="002F7443" w:rsidP="00601C8E">
      <w:pPr>
        <w:pStyle w:val="es-ClauseL4-Wording"/>
        <w:rPr>
          <w:rStyle w:val="es-FontDef-Term"/>
        </w:rPr>
      </w:pPr>
      <w:r>
        <w:rPr>
          <w:rStyle w:val="es-FontDef-Term"/>
        </w:rPr>
        <w:fldChar w:fldCharType="begin"/>
      </w:r>
      <w:r>
        <w:instrText xml:space="preserve"> REF snum \h </w:instrText>
      </w:r>
      <w:r>
        <w:rPr>
          <w:b/>
          <w:bCs/>
        </w:rPr>
        <w:instrText xml:space="preserve"> \* MERGEFORMAT </w:instrText>
      </w:r>
      <w:r>
        <w:rPr>
          <w:rStyle w:val="es-FontDef-Term"/>
        </w:rPr>
      </w:r>
      <w:r>
        <w:rPr>
          <w:rStyle w:val="es-FontDef-Term"/>
        </w:rPr>
        <w:fldChar w:fldCharType="separate"/>
      </w:r>
      <w:r w:rsidR="00601C8E" w:rsidRPr="0017458A">
        <w:rPr>
          <w:rStyle w:val="es-FontDef-Term"/>
        </w:rPr>
        <w:t>SNUM(m[,n])</w:t>
      </w:r>
      <w:r w:rsidR="00601C8E" w:rsidRPr="0017458A">
        <w:t xml:space="preserve"> is identical to </w:t>
      </w:r>
      <w:r w:rsidR="00601C8E" w:rsidRPr="0017458A">
        <w:rPr>
          <w:rStyle w:val="es-FontDef-Term"/>
        </w:rPr>
        <w:t>NUM(m[,n])</w:t>
      </w:r>
      <w:r w:rsidR="00601C8E" w:rsidRPr="0017458A">
        <w:t xml:space="preserve"> except that it can represent both positive and negative values. </w:t>
      </w:r>
      <w:r w:rsidR="00601C8E" w:rsidRPr="0017458A">
        <w:rPr>
          <w:rStyle w:val="es-FontDef-Term"/>
        </w:rPr>
        <w:t>SNUM</w:t>
      </w:r>
      <w:r w:rsidR="00601C8E" w:rsidRPr="0017458A">
        <w:t xml:space="preserve"> must be implemented using a </w:t>
      </w:r>
      <w:r w:rsidR="00601C8E" w:rsidRPr="0017458A">
        <w:rPr>
          <w:rStyle w:val="es-FontDef-Term"/>
        </w:rPr>
        <w:t>Native Data Type</w:t>
      </w:r>
      <w:r w:rsidR="00601C8E" w:rsidRPr="00601C8E">
        <w:rPr>
          <w:rStyle w:val="es-FontDef-Term"/>
        </w:rPr>
        <w:t>.</w:t>
      </w:r>
    </w:p>
    <w:p w14:paraId="268E41D7" w14:textId="297783B6" w:rsidR="002F7443" w:rsidRDefault="00601C8E" w:rsidP="00F35751">
      <w:pPr>
        <w:pStyle w:val="es-ClauseL4-Wording"/>
      </w:pPr>
      <w:r w:rsidRPr="00364761">
        <w:rPr>
          <w:rStyle w:val="es-FontHeader"/>
        </w:rPr>
        <w:t>Comment:</w:t>
      </w:r>
      <w:r>
        <w:t xml:space="preserve"> A </w:t>
      </w:r>
      <w:r w:rsidRPr="006763FB">
        <w:rPr>
          <w:rStyle w:val="es-FontDef-Term"/>
        </w:rPr>
        <w:t>SNUM</w:t>
      </w:r>
      <w:r>
        <w:t xml:space="preserve"> data type may be used (at the </w:t>
      </w:r>
      <w:r>
        <w:rPr>
          <w:rStyle w:val="es-FontDef-Term"/>
        </w:rPr>
        <w:t>S</w:t>
      </w:r>
      <w:r w:rsidRPr="006763FB">
        <w:rPr>
          <w:rStyle w:val="es-FontDef-Term"/>
        </w:rPr>
        <w:t>ponsor’s</w:t>
      </w:r>
      <w:r>
        <w:t xml:space="preserve"> discretion) anywhere a </w:t>
      </w:r>
      <w:r w:rsidRPr="006763FB">
        <w:rPr>
          <w:rStyle w:val="es-FontDef-Term"/>
        </w:rPr>
        <w:t>NUM</w:t>
      </w:r>
      <w:r>
        <w:t xml:space="preserve"> data type is specified.</w:t>
      </w:r>
      <w:r w:rsidR="002F7443">
        <w:rPr>
          <w:rStyle w:val="es-FontDef-Term"/>
        </w:rPr>
        <w:fldChar w:fldCharType="end"/>
      </w:r>
    </w:p>
    <w:p w14:paraId="3A80A9C6" w14:textId="04253B1C" w:rsidR="002F7443" w:rsidRDefault="002F7443" w:rsidP="00F35751">
      <w:pPr>
        <w:pStyle w:val="es-ClauseL4-Wording"/>
      </w:pPr>
      <w:r>
        <w:fldChar w:fldCharType="begin"/>
      </w:r>
      <w:r>
        <w:instrText xml:space="preserve"> REF enum \h </w:instrText>
      </w:r>
      <w:r>
        <w:fldChar w:fldCharType="separate"/>
      </w:r>
      <w:r w:rsidR="00601C8E" w:rsidRPr="0014546F">
        <w:rPr>
          <w:rStyle w:val="es-FontDef-Term"/>
        </w:rPr>
        <w:t>ENUM(m[,n])</w:t>
      </w:r>
      <w:r w:rsidR="00601C8E" w:rsidRPr="0014546F">
        <w:t xml:space="preserve"> or </w:t>
      </w:r>
      <w:r w:rsidR="00601C8E" w:rsidRPr="00542EDB">
        <w:rPr>
          <w:rStyle w:val="es-FontDef-Term"/>
        </w:rPr>
        <w:t>SENUM(m[,n])</w:t>
      </w:r>
      <w:r w:rsidR="00601C8E" w:rsidRPr="0014546F">
        <w:t xml:space="preserve"> means an exact numeric value (unsigned or signed, respectively).  </w:t>
      </w:r>
      <w:r w:rsidR="00601C8E" w:rsidRPr="0014546F">
        <w:rPr>
          <w:rStyle w:val="es-FontDef-Term"/>
        </w:rPr>
        <w:t>ENUM</w:t>
      </w:r>
      <w:r w:rsidR="00601C8E" w:rsidRPr="0014546F">
        <w:t xml:space="preserve"> and </w:t>
      </w:r>
      <w:r w:rsidR="00601C8E" w:rsidRPr="00542EDB">
        <w:rPr>
          <w:rStyle w:val="es-FontDef-Term"/>
        </w:rPr>
        <w:t>SENUM</w:t>
      </w:r>
      <w:r w:rsidR="00601C8E" w:rsidRPr="0014546F">
        <w:t xml:space="preserve"> are identical to </w:t>
      </w:r>
      <w:r w:rsidR="00601C8E" w:rsidRPr="00542EDB">
        <w:rPr>
          <w:rStyle w:val="es-FontDef-Term"/>
        </w:rPr>
        <w:t>NUM</w:t>
      </w:r>
      <w:r w:rsidR="00601C8E" w:rsidRPr="0014546F">
        <w:t xml:space="preserve"> and </w:t>
      </w:r>
      <w:r w:rsidR="00601C8E" w:rsidRPr="00542EDB">
        <w:rPr>
          <w:rStyle w:val="es-FontDef-Term"/>
        </w:rPr>
        <w:t>SNUM</w:t>
      </w:r>
      <w:r w:rsidR="00601C8E" w:rsidRPr="0014546F">
        <w:t xml:space="preserve">, respectively, except that they must be implemented using a </w:t>
      </w:r>
      <w:r w:rsidR="00601C8E" w:rsidRPr="00542EDB">
        <w:rPr>
          <w:rStyle w:val="es-FontDef-Term"/>
        </w:rPr>
        <w:t>Native Data Type</w:t>
      </w:r>
      <w:r w:rsidR="00601C8E" w:rsidRPr="0014546F">
        <w:t xml:space="preserve"> that provides exact representation of at least n </w:t>
      </w:r>
      <w:r w:rsidR="00601C8E" w:rsidRPr="00542EDB">
        <w:rPr>
          <w:rStyle w:val="es-FontDef-Term"/>
        </w:rPr>
        <w:t>Digits</w:t>
      </w:r>
      <w:r w:rsidR="00601C8E" w:rsidRPr="0014546F">
        <w:t xml:space="preserve"> of precision after the decimal place.</w:t>
      </w:r>
      <w:r>
        <w:fldChar w:fldCharType="end"/>
      </w:r>
    </w:p>
    <w:p w14:paraId="74FDF482" w14:textId="77777777" w:rsidR="002F7443" w:rsidRDefault="002F7443" w:rsidP="002F7443">
      <w:pPr>
        <w:pStyle w:val="es-ClauseWording-Align"/>
      </w:pPr>
      <w:r w:rsidRPr="0014546F">
        <w:rPr>
          <w:rStyle w:val="es-FontHeader"/>
        </w:rPr>
        <w:t>Comment:</w:t>
      </w:r>
      <w:r w:rsidRPr="0014546F">
        <w:t xml:space="preserve"> A numeric data type provides either exact or approximate representation of numeric values.  For example, INTEGER and DECIMAL are exact numeric data types and REAL and FLOAT are approximate numeric data types (based on ANSI SQL definitions).  </w:t>
      </w:r>
    </w:p>
    <w:p w14:paraId="4D9A086D" w14:textId="3A385885" w:rsidR="002F7443" w:rsidRDefault="002F7443" w:rsidP="00F35751">
      <w:pPr>
        <w:pStyle w:val="es-ClauseL4-Wording"/>
      </w:pPr>
      <w:r>
        <w:fldChar w:fldCharType="begin"/>
      </w:r>
      <w:r>
        <w:instrText xml:space="preserve"> REF boolean \h </w:instrText>
      </w:r>
      <w:r>
        <w:fldChar w:fldCharType="separate"/>
      </w:r>
      <w:r w:rsidR="00601C8E">
        <w:rPr>
          <w:rStyle w:val="es-FontDef-Term"/>
        </w:rPr>
        <w:t>BOOLEAN</w:t>
      </w:r>
      <w:r w:rsidR="00601C8E">
        <w:t xml:space="preserve"> is a data type capable of holding </w:t>
      </w:r>
      <w:r w:rsidR="00601C8E" w:rsidRPr="0063030E">
        <w:t>at least two distinct values that represent FALSE and TRUE</w:t>
      </w:r>
      <w:r w:rsidR="00601C8E">
        <w:t>.</w:t>
      </w:r>
      <w:r>
        <w:fldChar w:fldCharType="end"/>
      </w:r>
    </w:p>
    <w:p w14:paraId="29421856" w14:textId="77777777" w:rsidR="002F7443" w:rsidRDefault="002F7443" w:rsidP="002F7443">
      <w:pPr>
        <w:pStyle w:val="es-ClauseWording-Align"/>
      </w:pPr>
      <w:r w:rsidRPr="004F2899">
        <w:rPr>
          <w:rStyle w:val="es-FontHeader"/>
        </w:rPr>
        <w:t>Comment:</w:t>
      </w:r>
      <w:r>
        <w:t xml:space="preserve"> </w:t>
      </w:r>
      <w:r w:rsidRPr="004F2899">
        <w:t xml:space="preserve">The convention in this document, as well as the implementation of </w:t>
      </w:r>
      <w:r>
        <w:rPr>
          <w:rStyle w:val="es-FontDef-Term"/>
        </w:rPr>
        <w:t>VGen</w:t>
      </w:r>
      <w:r w:rsidRPr="004F2899">
        <w:t>, is that the value zero (0) denotes FALSE and the value one (1) denotes TRUE.</w:t>
      </w:r>
    </w:p>
    <w:p w14:paraId="46EA1A2D" w14:textId="77777777" w:rsidR="00601C8E" w:rsidRPr="00601C8E" w:rsidRDefault="002F7443" w:rsidP="00601C8E">
      <w:pPr>
        <w:pStyle w:val="es-ClauseL4-Wording"/>
        <w:rPr>
          <w:rStyle w:val="es-FontDef-Term"/>
        </w:rPr>
      </w:pPr>
      <w:r>
        <w:rPr>
          <w:szCs w:val="20"/>
        </w:rPr>
        <w:fldChar w:fldCharType="begin"/>
      </w:r>
      <w:r>
        <w:instrText xml:space="preserve"> REF date \h  \* MERGEFORMAT </w:instrText>
      </w:r>
      <w:r>
        <w:rPr>
          <w:szCs w:val="20"/>
        </w:rPr>
      </w:r>
      <w:r>
        <w:rPr>
          <w:szCs w:val="20"/>
        </w:rPr>
        <w:fldChar w:fldCharType="separate"/>
      </w:r>
      <w:r w:rsidR="00601C8E" w:rsidRPr="00632C0C">
        <w:rPr>
          <w:rStyle w:val="es-FontDef-Term"/>
        </w:rPr>
        <w:t>DATE</w:t>
      </w:r>
      <w:r w:rsidR="00601C8E">
        <w:t xml:space="preserve"> represents the data type of date with a granularity of a day and must be able to support the range of January 1, 1800 to December 31, 2199, inclusive. </w:t>
      </w:r>
      <w:r w:rsidR="00601C8E" w:rsidRPr="00A32C23">
        <w:rPr>
          <w:rStyle w:val="es-FontDef-Term"/>
        </w:rPr>
        <w:t>DATE</w:t>
      </w:r>
      <w:r w:rsidR="00601C8E">
        <w:t xml:space="preserve"> must be implemented using a </w:t>
      </w:r>
      <w:r w:rsidR="00601C8E" w:rsidRPr="00AF0EEE">
        <w:rPr>
          <w:rStyle w:val="es-FontDef-Term"/>
        </w:rPr>
        <w:t>Native Data Type</w:t>
      </w:r>
      <w:r w:rsidR="00601C8E" w:rsidRPr="00601C8E">
        <w:rPr>
          <w:rStyle w:val="es-FontDef-Term"/>
        </w:rPr>
        <w:t>.</w:t>
      </w:r>
    </w:p>
    <w:p w14:paraId="5DE39A7F" w14:textId="44551301" w:rsidR="002F7443" w:rsidRDefault="00601C8E" w:rsidP="002F7443">
      <w:pPr>
        <w:pStyle w:val="es-ClauseWording-Align"/>
      </w:pPr>
      <w:r w:rsidRPr="00CF4330">
        <w:rPr>
          <w:rStyle w:val="es-FontHeader"/>
        </w:rPr>
        <w:t>Comment:</w:t>
      </w:r>
      <w:r>
        <w:t xml:space="preserve"> </w:t>
      </w:r>
      <w:r w:rsidRPr="00CF4330">
        <w:t>A time component is not required but may be implemented.</w:t>
      </w:r>
      <w:r w:rsidR="002F7443">
        <w:fldChar w:fldCharType="end"/>
      </w:r>
    </w:p>
    <w:p w14:paraId="7FAAF338" w14:textId="46A657E9" w:rsidR="002F7443" w:rsidRDefault="002F7443" w:rsidP="00F35751">
      <w:pPr>
        <w:pStyle w:val="es-ClauseL4-Wording"/>
      </w:pPr>
      <w:r>
        <w:lastRenderedPageBreak/>
        <w:fldChar w:fldCharType="begin"/>
      </w:r>
      <w:r>
        <w:instrText xml:space="preserve"> REF datetime \h </w:instrText>
      </w:r>
      <w:r>
        <w:fldChar w:fldCharType="separate"/>
      </w:r>
      <w:r w:rsidR="00601C8E">
        <w:rPr>
          <w:rStyle w:val="es-FontDef-Term"/>
        </w:rPr>
        <w:t>DATETIME</w:t>
      </w:r>
      <w:r w:rsidR="00601C8E">
        <w:t xml:space="preserve"> represents the data type for a date value that includes a time component. The date component must meet all requirements of the </w:t>
      </w:r>
      <w:r w:rsidR="00601C8E" w:rsidRPr="00926506">
        <w:rPr>
          <w:rStyle w:val="es-FontDef-Term"/>
        </w:rPr>
        <w:t>DATE</w:t>
      </w:r>
      <w:r w:rsidR="00601C8E">
        <w:t xml:space="preserve"> data type. The time component must be capable of representing the range of time values from 00:00:00 to 23:59:59.  Fractional seconds may be implemented, but are not required. </w:t>
      </w:r>
      <w:r w:rsidR="00601C8E" w:rsidRPr="00A32C23">
        <w:rPr>
          <w:rStyle w:val="es-FontDef-Term"/>
        </w:rPr>
        <w:t>DATE</w:t>
      </w:r>
      <w:r w:rsidR="00601C8E">
        <w:rPr>
          <w:rStyle w:val="es-FontDef-Term"/>
        </w:rPr>
        <w:t>TIME</w:t>
      </w:r>
      <w:r w:rsidR="00601C8E">
        <w:t xml:space="preserve"> must be implemented using a </w:t>
      </w:r>
      <w:r w:rsidR="00601C8E" w:rsidRPr="00926506">
        <w:rPr>
          <w:rStyle w:val="es-FontDef-Term"/>
        </w:rPr>
        <w:t>Native Data Type</w:t>
      </w:r>
      <w:r w:rsidR="00601C8E">
        <w:t>.</w:t>
      </w:r>
      <w:r>
        <w:fldChar w:fldCharType="end"/>
      </w:r>
    </w:p>
    <w:p w14:paraId="5C419990" w14:textId="63600010" w:rsidR="002F7443" w:rsidRPr="00396390" w:rsidRDefault="002F7443" w:rsidP="00F35751">
      <w:pPr>
        <w:pStyle w:val="es-ClauseL4-Wording"/>
        <w:rPr>
          <w:rStyle w:val="es-FontDef-Term"/>
          <w:b w:val="0"/>
          <w:bCs w:val="0"/>
        </w:rPr>
      </w:pPr>
      <w:r>
        <w:rPr>
          <w:rStyle w:val="es-FontDef-Term"/>
        </w:rPr>
        <w:fldChar w:fldCharType="begin"/>
      </w:r>
      <w:r>
        <w:instrText xml:space="preserve"> REF lob \h </w:instrText>
      </w:r>
      <w:r>
        <w:rPr>
          <w:rStyle w:val="es-FontDef-Term"/>
        </w:rPr>
      </w:r>
      <w:r>
        <w:rPr>
          <w:rStyle w:val="es-FontDef-Term"/>
        </w:rPr>
        <w:fldChar w:fldCharType="separate"/>
      </w:r>
      <w:r w:rsidR="00601C8E">
        <w:rPr>
          <w:rStyle w:val="es-FontDef-Term"/>
        </w:rPr>
        <w:t>BLOB(n)</w:t>
      </w:r>
      <w:r w:rsidR="00601C8E">
        <w:t xml:space="preserve"> is a data type capable of holding a variable length binary object of n bytes.</w:t>
      </w:r>
      <w:r>
        <w:rPr>
          <w:rStyle w:val="es-FontDef-Term"/>
        </w:rPr>
        <w:fldChar w:fldCharType="end"/>
      </w:r>
    </w:p>
    <w:p w14:paraId="5BAD0AA5" w14:textId="3C8ACEF8" w:rsidR="002F7443" w:rsidRDefault="002F7443" w:rsidP="00F35751">
      <w:pPr>
        <w:pStyle w:val="es-ClauseL4-Wording"/>
      </w:pPr>
      <w:r>
        <w:rPr>
          <w:rStyle w:val="es-FontDef-Term"/>
        </w:rPr>
        <w:fldChar w:fldCharType="begin"/>
      </w:r>
      <w:r>
        <w:instrText xml:space="preserve"> REF blob_ref \h </w:instrText>
      </w:r>
      <w:r>
        <w:rPr>
          <w:rStyle w:val="es-FontDef-Term"/>
        </w:rPr>
      </w:r>
      <w:r>
        <w:rPr>
          <w:rStyle w:val="es-FontDef-Term"/>
        </w:rPr>
        <w:fldChar w:fldCharType="separate"/>
      </w:r>
      <w:r w:rsidR="00601C8E" w:rsidRPr="00447D05">
        <w:rPr>
          <w:rStyle w:val="es-FontDef-Term"/>
        </w:rPr>
        <w:t>BLOB_REF</w:t>
      </w:r>
      <w:r w:rsidR="00601C8E" w:rsidRPr="00447D05">
        <w:t xml:space="preserve"> is a data type capable of referencing a </w:t>
      </w:r>
      <w:r w:rsidR="00601C8E" w:rsidRPr="00A40BE4">
        <w:rPr>
          <w:rStyle w:val="es-FontDef-Term"/>
        </w:rPr>
        <w:t>BLOB(n)</w:t>
      </w:r>
      <w:r w:rsidR="00601C8E" w:rsidRPr="00447D05">
        <w:t xml:space="preserve"> object that is stored outside the table on the </w:t>
      </w:r>
      <w:r w:rsidR="00601C8E" w:rsidRPr="002A1A0F">
        <w:rPr>
          <w:rStyle w:val="es-FontDef-Term"/>
        </w:rPr>
        <w:t>SUT</w:t>
      </w:r>
      <w:r w:rsidR="00601C8E" w:rsidRPr="00447D05">
        <w:t>.</w:t>
      </w:r>
      <w:r>
        <w:rPr>
          <w:rStyle w:val="es-FontDef-Term"/>
        </w:rPr>
        <w:fldChar w:fldCharType="end"/>
      </w:r>
    </w:p>
    <w:p w14:paraId="187E33E9" w14:textId="77777777" w:rsidR="002F7443" w:rsidRDefault="002F7443" w:rsidP="002F7443">
      <w:pPr>
        <w:pStyle w:val="es-ClauseL3-Title"/>
      </w:pPr>
      <w:bookmarkStart w:id="460" w:name="_Ref148946516"/>
      <w:bookmarkStart w:id="461" w:name="_Toc153271407"/>
      <w:bookmarkStart w:id="462" w:name="_Toc18068845"/>
      <w:bookmarkStart w:id="463" w:name="_Toc117094247"/>
      <w:r>
        <w:t>Meta-type Definitions</w:t>
      </w:r>
      <w:bookmarkEnd w:id="460"/>
      <w:bookmarkEnd w:id="461"/>
      <w:bookmarkEnd w:id="462"/>
    </w:p>
    <w:p w14:paraId="3C9A2E90" w14:textId="77777777" w:rsidR="002F7443" w:rsidRDefault="002F7443" w:rsidP="002F7443">
      <w:pPr>
        <w:pStyle w:val="es-ClauseWording-Align"/>
      </w:pPr>
      <w:r>
        <w:t xml:space="preserve">The following meta-types are defined for ease of notation. These meta-types may be implemented using the underlying data type on which each is defined. There is no requirement to implement the meta-types as user-defined types in the </w:t>
      </w:r>
      <w:r w:rsidRPr="003E0687">
        <w:rPr>
          <w:rStyle w:val="es-FontDef-Term"/>
        </w:rPr>
        <w:t>DBMS</w:t>
      </w:r>
      <w:r>
        <w:t xml:space="preserve">. A meta-type may be implemented using a user-defined type in the </w:t>
      </w:r>
      <w:r w:rsidRPr="003E0687">
        <w:rPr>
          <w:rStyle w:val="es-FontDef-Term"/>
        </w:rPr>
        <w:t>DBMS</w:t>
      </w:r>
      <w:r>
        <w:t xml:space="preserve"> as long as the user-defined type incorporates a </w:t>
      </w:r>
      <w:r w:rsidRPr="00A32C23">
        <w:rPr>
          <w:rStyle w:val="es-FontDef-Term"/>
        </w:rPr>
        <w:t>Native Data Type</w:t>
      </w:r>
      <w:r>
        <w:t xml:space="preserve"> where required and inherits the properties of that </w:t>
      </w:r>
      <w:r w:rsidRPr="00A32C23">
        <w:rPr>
          <w:rStyle w:val="es-FontDef-Term"/>
        </w:rPr>
        <w:t>Native Data Type</w:t>
      </w:r>
      <w:r>
        <w:t>.</w:t>
      </w:r>
    </w:p>
    <w:bookmarkEnd w:id="463"/>
    <w:p w14:paraId="01F917A5" w14:textId="308E7140" w:rsidR="002F7443" w:rsidRDefault="002F7443" w:rsidP="00F35751">
      <w:pPr>
        <w:pStyle w:val="es-ClauseL4-Wording"/>
      </w:pPr>
      <w:r>
        <w:rPr>
          <w:rStyle w:val="es-FontDef-Term"/>
        </w:rPr>
        <w:fldChar w:fldCharType="begin"/>
      </w:r>
      <w:r>
        <w:instrText xml:space="preserve"> REF ident_t \h </w:instrText>
      </w:r>
      <w:r>
        <w:rPr>
          <w:rStyle w:val="es-FontDef-Term"/>
        </w:rPr>
      </w:r>
      <w:r>
        <w:rPr>
          <w:rStyle w:val="es-FontDef-Term"/>
        </w:rPr>
        <w:fldChar w:fldCharType="separate"/>
      </w:r>
      <w:r w:rsidR="00601C8E">
        <w:rPr>
          <w:rStyle w:val="es-FontDef-Term"/>
        </w:rPr>
        <w:t>IDENT_T</w:t>
      </w:r>
      <w:r w:rsidR="00601C8E">
        <w:t xml:space="preserve"> is defined as </w:t>
      </w:r>
      <w:r w:rsidR="00601C8E" w:rsidRPr="009315E3">
        <w:rPr>
          <w:rStyle w:val="es-FontDef-Term"/>
        </w:rPr>
        <w:t>NUM(11)</w:t>
      </w:r>
      <w:r w:rsidR="00601C8E">
        <w:t xml:space="preserve"> and is used to hold non-trade identifiers.</w:t>
      </w:r>
      <w:r>
        <w:rPr>
          <w:rStyle w:val="es-FontDef-Term"/>
        </w:rPr>
        <w:fldChar w:fldCharType="end"/>
      </w:r>
      <w:r>
        <w:t xml:space="preserve"> </w:t>
      </w:r>
    </w:p>
    <w:p w14:paraId="4C0CB370" w14:textId="08500667" w:rsidR="002F7443" w:rsidRPr="006A0DD5" w:rsidRDefault="002F7443" w:rsidP="00F35751">
      <w:pPr>
        <w:pStyle w:val="es-ClauseL4-Wording"/>
        <w:rPr>
          <w:rStyle w:val="es-FontDef-Term"/>
          <w:b w:val="0"/>
          <w:bCs w:val="0"/>
        </w:rPr>
      </w:pPr>
      <w:r>
        <w:fldChar w:fldCharType="begin"/>
      </w:r>
      <w:r>
        <w:instrText xml:space="preserve"> REF trade_t \h  \* MERGEFORMAT </w:instrText>
      </w:r>
      <w:r>
        <w:fldChar w:fldCharType="separate"/>
      </w:r>
      <w:r w:rsidR="00601C8E">
        <w:rPr>
          <w:rStyle w:val="es-FontDef-Term"/>
        </w:rPr>
        <w:t>TRADE_T</w:t>
      </w:r>
      <w:r w:rsidR="00601C8E">
        <w:t xml:space="preserve"> is defined as </w:t>
      </w:r>
      <w:r w:rsidR="00601C8E" w:rsidRPr="004F0B13">
        <w:rPr>
          <w:rStyle w:val="es-FontDef-Term"/>
        </w:rPr>
        <w:t>NUM(15)</w:t>
      </w:r>
      <w:r w:rsidR="00601C8E">
        <w:t xml:space="preserve"> and is used to hold trade identifiers.</w:t>
      </w:r>
      <w:r>
        <w:fldChar w:fldCharType="end"/>
      </w:r>
    </w:p>
    <w:p w14:paraId="1E4CA6C2" w14:textId="77777777" w:rsidR="002F7443" w:rsidRDefault="002F7443" w:rsidP="002F7443">
      <w:pPr>
        <w:pStyle w:val="es-ClauseWording-Align"/>
      </w:pPr>
      <w:r w:rsidRPr="006A0DD5">
        <w:t>Trade identifiers have the following characteristics:</w:t>
      </w:r>
    </w:p>
    <w:p w14:paraId="7DA62D80" w14:textId="77777777" w:rsidR="002F7443" w:rsidRDefault="002F7443" w:rsidP="00C654B5">
      <w:pPr>
        <w:pStyle w:val="es-ListL1-Bullet"/>
        <w:numPr>
          <w:ilvl w:val="0"/>
          <w:numId w:val="30"/>
        </w:numPr>
      </w:pPr>
      <w:r>
        <w:t>They must be unique.</w:t>
      </w:r>
    </w:p>
    <w:p w14:paraId="6B2C7D36" w14:textId="77777777" w:rsidR="002F7443" w:rsidRDefault="002F7443" w:rsidP="00C654B5">
      <w:pPr>
        <w:pStyle w:val="es-ListL1-Bullet"/>
        <w:numPr>
          <w:ilvl w:val="0"/>
          <w:numId w:val="30"/>
        </w:numPr>
      </w:pPr>
      <w:r>
        <w:t>They may be sparse.</w:t>
      </w:r>
    </w:p>
    <w:p w14:paraId="24CC683F" w14:textId="77777777" w:rsidR="002F7443" w:rsidRDefault="002F7443" w:rsidP="00C654B5">
      <w:pPr>
        <w:pStyle w:val="es-ListL1-Bullet"/>
        <w:numPr>
          <w:ilvl w:val="0"/>
          <w:numId w:val="30"/>
        </w:numPr>
      </w:pPr>
      <w:r>
        <w:t xml:space="preserve">At load time they are generated by </w:t>
      </w:r>
      <w:r>
        <w:rPr>
          <w:rStyle w:val="es-FontDef-Term"/>
        </w:rPr>
        <w:t>VGen</w:t>
      </w:r>
      <w:r w:rsidRPr="006A0DD5">
        <w:rPr>
          <w:rStyle w:val="es-FontDef-Term"/>
        </w:rPr>
        <w:t>Loader</w:t>
      </w:r>
      <w:r>
        <w:t>.</w:t>
      </w:r>
    </w:p>
    <w:p w14:paraId="50C7F474" w14:textId="77777777" w:rsidR="002F7443" w:rsidRDefault="002F7443" w:rsidP="00C654B5">
      <w:pPr>
        <w:pStyle w:val="es-ListL1-Bullet"/>
        <w:numPr>
          <w:ilvl w:val="0"/>
          <w:numId w:val="30"/>
        </w:numPr>
      </w:pPr>
      <w:r>
        <w:t xml:space="preserve">At run time they are generated by </w:t>
      </w:r>
      <w:r w:rsidRPr="006A0DD5">
        <w:rPr>
          <w:rStyle w:val="es-FontDef-Term"/>
        </w:rPr>
        <w:t>Sponsor</w:t>
      </w:r>
      <w:r>
        <w:t xml:space="preserve"> provided code.</w:t>
      </w:r>
    </w:p>
    <w:p w14:paraId="21F9EF7E" w14:textId="77777777" w:rsidR="002F7443" w:rsidRPr="006A0DD5" w:rsidRDefault="002F7443" w:rsidP="00C654B5">
      <w:pPr>
        <w:pStyle w:val="es-ListL1-Bullet"/>
        <w:numPr>
          <w:ilvl w:val="0"/>
          <w:numId w:val="30"/>
        </w:numPr>
      </w:pPr>
      <w:r>
        <w:t xml:space="preserve">The </w:t>
      </w:r>
      <w:r>
        <w:rPr>
          <w:rStyle w:val="es-FontDef-Term"/>
        </w:rPr>
        <w:t>VGen</w:t>
      </w:r>
      <w:r w:rsidRPr="006A0DD5">
        <w:rPr>
          <w:rStyle w:val="es-FontDef-Term"/>
        </w:rPr>
        <w:t>Loader</w:t>
      </w:r>
      <w:r>
        <w:t xml:space="preserve"> code will not associate trade identifiers with Date/time or customer identifier or account identifiers. No assumptions may be made about trade identifier sequencing.</w:t>
      </w:r>
    </w:p>
    <w:p w14:paraId="0C657717" w14:textId="75008123" w:rsidR="002F7443" w:rsidRPr="00072247" w:rsidRDefault="002F7443" w:rsidP="00F35751">
      <w:pPr>
        <w:pStyle w:val="es-ClauseL4-Wording"/>
      </w:pPr>
      <w:r>
        <w:rPr>
          <w:rStyle w:val="es-FontDef-Term"/>
        </w:rPr>
        <w:lastRenderedPageBreak/>
        <w:fldChar w:fldCharType="begin"/>
      </w:r>
      <w:r>
        <w:instrText xml:space="preserve"> REF fin_agg_t \h </w:instrText>
      </w:r>
      <w:r>
        <w:rPr>
          <w:rStyle w:val="es-FontDef-Term"/>
        </w:rPr>
      </w:r>
      <w:r>
        <w:rPr>
          <w:rStyle w:val="es-FontDef-Term"/>
        </w:rPr>
        <w:fldChar w:fldCharType="separate"/>
      </w:r>
      <w:r w:rsidR="00601C8E" w:rsidRPr="00B46C92">
        <w:rPr>
          <w:rStyle w:val="es-FontDef-Term"/>
        </w:rPr>
        <w:t>FIN_AGG_T</w:t>
      </w:r>
      <w:r w:rsidR="00601C8E" w:rsidRPr="00072247">
        <w:t xml:space="preserve"> is defined as </w:t>
      </w:r>
      <w:r w:rsidR="00601C8E" w:rsidRPr="00B46C92">
        <w:rPr>
          <w:rStyle w:val="es-FontDef-Term"/>
        </w:rPr>
        <w:t>S</w:t>
      </w:r>
      <w:r w:rsidR="00601C8E">
        <w:rPr>
          <w:rStyle w:val="es-FontDef-Term"/>
        </w:rPr>
        <w:t>E</w:t>
      </w:r>
      <w:r w:rsidR="00601C8E" w:rsidRPr="00B46C92">
        <w:rPr>
          <w:rStyle w:val="es-FontDef-Term"/>
        </w:rPr>
        <w:t>NUM(15,2)</w:t>
      </w:r>
      <w:r w:rsidR="00601C8E" w:rsidRPr="00072247">
        <w:t xml:space="preserve"> and is used for holding aggregated financial data such as revenue figures, valuations, and asset values.</w:t>
      </w:r>
      <w:r>
        <w:rPr>
          <w:rStyle w:val="es-FontDef-Term"/>
        </w:rPr>
        <w:fldChar w:fldCharType="end"/>
      </w:r>
    </w:p>
    <w:p w14:paraId="2B965751" w14:textId="6D8B8B83" w:rsidR="002F7443" w:rsidRDefault="002F7443" w:rsidP="00F35751">
      <w:pPr>
        <w:pStyle w:val="es-ClauseL4-Wording"/>
      </w:pPr>
      <w:r>
        <w:rPr>
          <w:rStyle w:val="es-FontDef-Term"/>
        </w:rPr>
        <w:fldChar w:fldCharType="begin"/>
      </w:r>
      <w:r>
        <w:instrText xml:space="preserve"> REF s_price_t \h </w:instrText>
      </w:r>
      <w:r>
        <w:rPr>
          <w:rStyle w:val="es-FontDef-Term"/>
        </w:rPr>
      </w:r>
      <w:r>
        <w:rPr>
          <w:rStyle w:val="es-FontDef-Term"/>
        </w:rPr>
        <w:fldChar w:fldCharType="separate"/>
      </w:r>
      <w:r w:rsidR="00601C8E">
        <w:rPr>
          <w:rStyle w:val="es-FontDef-Term"/>
        </w:rPr>
        <w:t>S_PRICE_T</w:t>
      </w:r>
      <w:r w:rsidR="00601C8E">
        <w:t xml:space="preserve"> is defined as </w:t>
      </w:r>
      <w:r w:rsidR="00601C8E">
        <w:rPr>
          <w:rStyle w:val="es-FontDef-Term"/>
        </w:rPr>
        <w:t>ENUM</w:t>
      </w:r>
      <w:r w:rsidR="00601C8E" w:rsidRPr="004F0B13">
        <w:rPr>
          <w:rStyle w:val="es-FontDef-Term"/>
        </w:rPr>
        <w:t>(8,2)</w:t>
      </w:r>
      <w:r w:rsidR="00601C8E">
        <w:t xml:space="preserve"> and is used for holding the value of a share price.</w:t>
      </w:r>
      <w:r>
        <w:rPr>
          <w:rStyle w:val="es-FontDef-Term"/>
        </w:rPr>
        <w:fldChar w:fldCharType="end"/>
      </w:r>
    </w:p>
    <w:p w14:paraId="41A08D7A" w14:textId="2753D7EB" w:rsidR="002F7443" w:rsidRDefault="002F7443" w:rsidP="00F35751">
      <w:pPr>
        <w:pStyle w:val="es-ClauseL4-Wording"/>
      </w:pPr>
      <w:r>
        <w:rPr>
          <w:rStyle w:val="es-FontDef-Term"/>
        </w:rPr>
        <w:fldChar w:fldCharType="begin"/>
      </w:r>
      <w:r>
        <w:instrText xml:space="preserve"> REF s_count_t \h </w:instrText>
      </w:r>
      <w:r>
        <w:rPr>
          <w:rStyle w:val="es-FontDef-Term"/>
        </w:rPr>
      </w:r>
      <w:r>
        <w:rPr>
          <w:rStyle w:val="es-FontDef-Term"/>
        </w:rPr>
        <w:fldChar w:fldCharType="separate"/>
      </w:r>
      <w:r w:rsidR="00601C8E">
        <w:rPr>
          <w:rStyle w:val="es-FontDef-Term"/>
        </w:rPr>
        <w:t>S_COUNT_T</w:t>
      </w:r>
      <w:r w:rsidR="00601C8E">
        <w:t xml:space="preserve"> is defined as </w:t>
      </w:r>
      <w:r w:rsidR="00601C8E">
        <w:rPr>
          <w:rStyle w:val="es-FontDef-Term"/>
        </w:rPr>
        <w:t>N</w:t>
      </w:r>
      <w:r w:rsidR="00601C8E" w:rsidRPr="004F0B13">
        <w:rPr>
          <w:rStyle w:val="es-FontDef-Term"/>
        </w:rPr>
        <w:t>UM(12)</w:t>
      </w:r>
      <w:r w:rsidR="00601C8E">
        <w:t xml:space="preserve"> and is used for holding the aggregate count of shares used in many tables.</w:t>
      </w:r>
      <w:r>
        <w:rPr>
          <w:rStyle w:val="es-FontDef-Term"/>
        </w:rPr>
        <w:fldChar w:fldCharType="end"/>
      </w:r>
    </w:p>
    <w:p w14:paraId="47604CFF" w14:textId="1BB1C622" w:rsidR="002F7443" w:rsidRDefault="002F7443" w:rsidP="00F35751">
      <w:pPr>
        <w:pStyle w:val="es-ClauseL4-Wording"/>
      </w:pPr>
      <w:r>
        <w:rPr>
          <w:rStyle w:val="es-FontDef-Term"/>
        </w:rPr>
        <w:fldChar w:fldCharType="begin"/>
      </w:r>
      <w:r>
        <w:instrText xml:space="preserve"> REF s_qty_t \h </w:instrText>
      </w:r>
      <w:r>
        <w:rPr>
          <w:rStyle w:val="es-FontDef-Term"/>
        </w:rPr>
      </w:r>
      <w:r>
        <w:rPr>
          <w:rStyle w:val="es-FontDef-Term"/>
        </w:rPr>
        <w:fldChar w:fldCharType="separate"/>
      </w:r>
      <w:r w:rsidR="00601C8E" w:rsidRPr="00D92967">
        <w:rPr>
          <w:rStyle w:val="es-FontDef-Term"/>
        </w:rPr>
        <w:t>S_QTY_T</w:t>
      </w:r>
      <w:r w:rsidR="00601C8E" w:rsidRPr="00D92967">
        <w:t xml:space="preserve"> is defined as </w:t>
      </w:r>
      <w:r w:rsidR="00601C8E">
        <w:rPr>
          <w:rStyle w:val="es-FontDef-Term"/>
        </w:rPr>
        <w:t>SN</w:t>
      </w:r>
      <w:r w:rsidR="00601C8E" w:rsidRPr="004F0B13">
        <w:rPr>
          <w:rStyle w:val="es-FontDef-Term"/>
        </w:rPr>
        <w:t>UM(6)</w:t>
      </w:r>
      <w:r w:rsidR="00601C8E" w:rsidRPr="00D92967">
        <w:t xml:space="preserve"> and is used for holding the quantity of shares per individual trade.</w:t>
      </w:r>
      <w:r>
        <w:rPr>
          <w:rStyle w:val="es-FontDef-Term"/>
        </w:rPr>
        <w:fldChar w:fldCharType="end"/>
      </w:r>
    </w:p>
    <w:p w14:paraId="5476BE02" w14:textId="06A6E58E" w:rsidR="002F7443" w:rsidRDefault="002F7443" w:rsidP="00F35751">
      <w:pPr>
        <w:pStyle w:val="es-ClauseL4-Wording"/>
      </w:pPr>
      <w:r>
        <w:fldChar w:fldCharType="begin"/>
      </w:r>
      <w:r>
        <w:instrText xml:space="preserve"> REF balance_t \h </w:instrText>
      </w:r>
      <w:r>
        <w:fldChar w:fldCharType="separate"/>
      </w:r>
      <w:r w:rsidR="00601C8E">
        <w:rPr>
          <w:rStyle w:val="es-FontDef-Term"/>
        </w:rPr>
        <w:t>BALANCE_T</w:t>
      </w:r>
      <w:r w:rsidR="00601C8E">
        <w:t xml:space="preserve"> is defined as </w:t>
      </w:r>
      <w:r w:rsidR="00601C8E" w:rsidRPr="00A40BE4">
        <w:rPr>
          <w:rStyle w:val="es-FontDef-Term"/>
        </w:rPr>
        <w:t>SENUM(12,2)</w:t>
      </w:r>
      <w:r w:rsidR="00601C8E">
        <w:t xml:space="preserve"> and is used for holding aggregate account and transaction related values such as account balances, total commissions, etc.</w:t>
      </w:r>
      <w:r>
        <w:fldChar w:fldCharType="end"/>
      </w:r>
    </w:p>
    <w:p w14:paraId="6A6437BA" w14:textId="0B398BC5" w:rsidR="002F7443" w:rsidRDefault="002F7443" w:rsidP="00F35751">
      <w:pPr>
        <w:pStyle w:val="es-ClauseL4-Wording"/>
      </w:pPr>
      <w:r>
        <w:rPr>
          <w:rStyle w:val="es-FontDef-Term"/>
        </w:rPr>
        <w:fldChar w:fldCharType="begin"/>
      </w:r>
      <w:r>
        <w:instrText xml:space="preserve"> REF value_t \h </w:instrText>
      </w:r>
      <w:r>
        <w:rPr>
          <w:rStyle w:val="es-FontDef-Term"/>
        </w:rPr>
      </w:r>
      <w:r>
        <w:rPr>
          <w:rStyle w:val="es-FontDef-Term"/>
        </w:rPr>
        <w:fldChar w:fldCharType="separate"/>
      </w:r>
      <w:r w:rsidR="00601C8E">
        <w:rPr>
          <w:rStyle w:val="es-FontDef-Term"/>
        </w:rPr>
        <w:t>VALUE_T</w:t>
      </w:r>
      <w:r w:rsidR="00601C8E">
        <w:t xml:space="preserve"> is defined as </w:t>
      </w:r>
      <w:r w:rsidR="00601C8E">
        <w:rPr>
          <w:rStyle w:val="es-FontDef-Term"/>
        </w:rPr>
        <w:t>SEN</w:t>
      </w:r>
      <w:r w:rsidR="00601C8E" w:rsidRPr="004F0B13">
        <w:rPr>
          <w:rStyle w:val="es-FontDef-Term"/>
        </w:rPr>
        <w:t>UM(10,2)</w:t>
      </w:r>
      <w:r w:rsidR="00601C8E">
        <w:t xml:space="preserve"> and is used for holding non-aggregated transaction and security related values such as cost, dividend, etc.</w:t>
      </w:r>
      <w:r>
        <w:rPr>
          <w:rStyle w:val="es-FontDef-Term"/>
        </w:rPr>
        <w:fldChar w:fldCharType="end"/>
      </w:r>
    </w:p>
    <w:p w14:paraId="21BAD515" w14:textId="77777777" w:rsidR="002F7443" w:rsidRDefault="002F7443" w:rsidP="002F7443">
      <w:pPr>
        <w:pStyle w:val="es-ClauseL3-Title"/>
      </w:pPr>
      <w:bookmarkStart w:id="464" w:name="_Toc62469984"/>
      <w:bookmarkStart w:id="465" w:name="_Toc63053891"/>
      <w:bookmarkStart w:id="466" w:name="_Toc90021334"/>
      <w:bookmarkStart w:id="467" w:name="_Ref90717470"/>
      <w:bookmarkStart w:id="468" w:name="_Ref90719483"/>
      <w:bookmarkStart w:id="469" w:name="_Toc96260320"/>
      <w:bookmarkStart w:id="470" w:name="_Toc96260487"/>
      <w:bookmarkStart w:id="471" w:name="_Toc96260622"/>
      <w:bookmarkStart w:id="472" w:name="_Toc96391990"/>
      <w:bookmarkStart w:id="473" w:name="_Toc112480902"/>
      <w:bookmarkStart w:id="474" w:name="_Toc117094255"/>
      <w:bookmarkStart w:id="475" w:name="_Toc117094889"/>
      <w:bookmarkStart w:id="476" w:name="_Toc124080104"/>
      <w:bookmarkStart w:id="477" w:name="_Ref168722965"/>
      <w:bookmarkStart w:id="478" w:name="_Toc153271408"/>
      <w:bookmarkStart w:id="479" w:name="_Toc18068846"/>
      <w:r>
        <w:t>General Schema Items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178D396F" w14:textId="578B9042" w:rsidR="002F7443" w:rsidRPr="00E80B59" w:rsidRDefault="002F7443" w:rsidP="002F7443">
      <w:pPr>
        <w:pStyle w:val="es-ClauseWording-Align"/>
        <w:keepNext/>
      </w:pPr>
      <w:r w:rsidRPr="00E80B59">
        <w:t xml:space="preserve">The following table lists the category, prefix and the name for all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t xml:space="preserve"> </w:t>
      </w:r>
      <w:r w:rsidRPr="00E80B59">
        <w:t>required tables in the benchmark.</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5"/>
        <w:gridCol w:w="2471"/>
        <w:gridCol w:w="1483"/>
        <w:gridCol w:w="1487"/>
      </w:tblGrid>
      <w:tr w:rsidR="002F7443" w:rsidRPr="003A6B76" w14:paraId="2F8839D8" w14:textId="77777777" w:rsidTr="00CB610D">
        <w:trPr>
          <w:cantSplit/>
          <w:tblHeader/>
        </w:trPr>
        <w:tc>
          <w:tcPr>
            <w:tcW w:w="152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FE110A6" w14:textId="77777777" w:rsidR="002F7443" w:rsidRPr="003A6B76" w:rsidRDefault="002F7443" w:rsidP="00CB610D">
            <w:pPr>
              <w:pStyle w:val="es-TableCell-Left"/>
              <w:keepNext/>
              <w:rPr>
                <w:rStyle w:val="es-FontHeader"/>
              </w:rPr>
            </w:pPr>
            <w:r w:rsidRPr="003A6B76">
              <w:rPr>
                <w:rStyle w:val="es-FontHeader"/>
              </w:rPr>
              <w:t>Category</w:t>
            </w:r>
          </w:p>
        </w:tc>
        <w:tc>
          <w:tcPr>
            <w:tcW w:w="247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848620F" w14:textId="77777777" w:rsidR="002F7443" w:rsidRPr="003A6B76" w:rsidRDefault="002F7443" w:rsidP="00CB610D">
            <w:pPr>
              <w:pStyle w:val="es-TableCell-Left"/>
              <w:keepNext/>
              <w:rPr>
                <w:rStyle w:val="es-FontHeader"/>
              </w:rPr>
            </w:pPr>
            <w:r w:rsidRPr="003A6B76">
              <w:rPr>
                <w:rStyle w:val="es-FontHeader"/>
              </w:rPr>
              <w:t>Table Name</w:t>
            </w:r>
          </w:p>
        </w:tc>
        <w:tc>
          <w:tcPr>
            <w:tcW w:w="148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BE6A44E" w14:textId="77777777" w:rsidR="002F7443" w:rsidRPr="003A6B76" w:rsidRDefault="002F7443" w:rsidP="00CB610D">
            <w:pPr>
              <w:pStyle w:val="es-TableCell-Left"/>
              <w:keepNext/>
              <w:rPr>
                <w:rStyle w:val="es-FontHeader"/>
              </w:rPr>
            </w:pPr>
            <w:r w:rsidRPr="003A6B76">
              <w:rPr>
                <w:rStyle w:val="es-FontHeader"/>
              </w:rPr>
              <w:t>Table Prefix</w:t>
            </w:r>
          </w:p>
        </w:tc>
        <w:tc>
          <w:tcPr>
            <w:tcW w:w="148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A3A096B" w14:textId="77777777" w:rsidR="002F7443" w:rsidRPr="003A6B76" w:rsidRDefault="002F7443" w:rsidP="00CB610D">
            <w:pPr>
              <w:pStyle w:val="es-TableCell-Left"/>
              <w:keepNext/>
              <w:rPr>
                <w:rStyle w:val="es-FontHeader"/>
              </w:rPr>
            </w:pPr>
            <w:r w:rsidRPr="003A6B76">
              <w:rPr>
                <w:rStyle w:val="es-FontHeader"/>
              </w:rPr>
              <w:t>Definition</w:t>
            </w:r>
          </w:p>
        </w:tc>
      </w:tr>
      <w:tr w:rsidR="002F7443" w14:paraId="7FF19FDA" w14:textId="77777777" w:rsidTr="00CB610D">
        <w:tc>
          <w:tcPr>
            <w:tcW w:w="1525" w:type="dxa"/>
            <w:vMerge w:val="restart"/>
            <w:shd w:val="clear" w:color="auto" w:fill="FFFFFF"/>
            <w:tcMar>
              <w:left w:w="158" w:type="dxa"/>
              <w:right w:w="158" w:type="dxa"/>
            </w:tcMar>
            <w:vAlign w:val="center"/>
          </w:tcPr>
          <w:p w14:paraId="181FE37F" w14:textId="77777777" w:rsidR="002F7443" w:rsidRPr="00495D88" w:rsidRDefault="002F7443" w:rsidP="00CB610D">
            <w:pPr>
              <w:pStyle w:val="es-TableCell-Left"/>
              <w:keepNext/>
            </w:pPr>
            <w:r w:rsidRPr="00495D88">
              <w:t>CUSTOMER</w:t>
            </w:r>
          </w:p>
        </w:tc>
        <w:tc>
          <w:tcPr>
            <w:tcW w:w="2471" w:type="dxa"/>
            <w:shd w:val="clear" w:color="auto" w:fill="FFFFFF"/>
            <w:vAlign w:val="center"/>
          </w:tcPr>
          <w:p w14:paraId="1A673251" w14:textId="77777777" w:rsidR="002F7443" w:rsidRPr="00495685" w:rsidRDefault="002F7443" w:rsidP="00CB610D">
            <w:pPr>
              <w:pStyle w:val="es-TableCell-Left"/>
              <w:keepNext/>
              <w:rPr>
                <w:rFonts w:eastAsia="SimSun"/>
                <w:lang w:eastAsia="zh-CN"/>
              </w:rPr>
            </w:pPr>
            <w:r w:rsidRPr="00495685">
              <w:rPr>
                <w:rFonts w:eastAsia="SimSun"/>
                <w:lang w:eastAsia="zh-CN"/>
              </w:rPr>
              <w:t>ACCOUNT_PERMISSION</w:t>
            </w:r>
          </w:p>
        </w:tc>
        <w:tc>
          <w:tcPr>
            <w:tcW w:w="1483" w:type="dxa"/>
            <w:shd w:val="clear" w:color="auto" w:fill="FFFFFF"/>
            <w:vAlign w:val="center"/>
          </w:tcPr>
          <w:p w14:paraId="0402033A" w14:textId="77777777" w:rsidR="002F7443" w:rsidRPr="00495685" w:rsidRDefault="002F7443" w:rsidP="00CB610D">
            <w:pPr>
              <w:pStyle w:val="es-TableCell-Left"/>
              <w:keepNext/>
              <w:rPr>
                <w:rFonts w:eastAsia="SimSun"/>
                <w:lang w:eastAsia="zh-CN"/>
              </w:rPr>
            </w:pPr>
            <w:r w:rsidRPr="00495685">
              <w:rPr>
                <w:rFonts w:eastAsia="SimSun"/>
                <w:lang w:eastAsia="zh-CN"/>
              </w:rPr>
              <w:t>AP_</w:t>
            </w:r>
          </w:p>
        </w:tc>
        <w:tc>
          <w:tcPr>
            <w:tcW w:w="1487" w:type="dxa"/>
            <w:shd w:val="clear" w:color="auto" w:fill="FFFFFF"/>
            <w:vAlign w:val="center"/>
          </w:tcPr>
          <w:p w14:paraId="5C428B94" w14:textId="079A8586"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_Ref62959627 \r \h  \* MERGEFORMAT </w:instrText>
            </w:r>
            <w:r>
              <w:fldChar w:fldCharType="separate"/>
            </w:r>
            <w:r w:rsidR="00601C8E" w:rsidRPr="00601C8E">
              <w:rPr>
                <w:rFonts w:eastAsia="SimSun"/>
                <w:lang w:eastAsia="zh-CN"/>
              </w:rPr>
              <w:t>2.2.4.1</w:t>
            </w:r>
            <w:r>
              <w:fldChar w:fldCharType="end"/>
            </w:r>
          </w:p>
        </w:tc>
      </w:tr>
      <w:tr w:rsidR="002F7443" w:rsidRPr="00495685" w14:paraId="475A3411" w14:textId="77777777" w:rsidTr="00CB610D">
        <w:tc>
          <w:tcPr>
            <w:tcW w:w="1525" w:type="dxa"/>
            <w:vMerge/>
            <w:shd w:val="clear" w:color="auto" w:fill="FFFFFF"/>
            <w:tcMar>
              <w:left w:w="158" w:type="dxa"/>
              <w:right w:w="158" w:type="dxa"/>
            </w:tcMar>
            <w:vAlign w:val="center"/>
          </w:tcPr>
          <w:p w14:paraId="738E6E65" w14:textId="77777777" w:rsidR="002F7443" w:rsidRPr="00495685" w:rsidRDefault="002F7443" w:rsidP="00CB610D">
            <w:pPr>
              <w:keepNext/>
              <w:rPr>
                <w:rFonts w:eastAsia="SimSun"/>
                <w:lang w:eastAsia="zh-CN"/>
              </w:rPr>
            </w:pPr>
          </w:p>
        </w:tc>
        <w:tc>
          <w:tcPr>
            <w:tcW w:w="2471" w:type="dxa"/>
            <w:shd w:val="clear" w:color="auto" w:fill="FFFFFF"/>
            <w:vAlign w:val="center"/>
          </w:tcPr>
          <w:p w14:paraId="3A2E10CD" w14:textId="77777777" w:rsidR="002F7443" w:rsidRPr="00495685" w:rsidRDefault="002F7443" w:rsidP="00CB610D">
            <w:pPr>
              <w:pStyle w:val="es-TableCell-Left"/>
              <w:keepNext/>
              <w:rPr>
                <w:rFonts w:eastAsia="SimSun"/>
                <w:lang w:eastAsia="zh-CN"/>
              </w:rPr>
            </w:pPr>
            <w:r w:rsidRPr="00495685">
              <w:rPr>
                <w:rFonts w:eastAsia="SimSun"/>
                <w:lang w:eastAsia="zh-CN"/>
              </w:rPr>
              <w:t>CUSTOMER</w:t>
            </w:r>
          </w:p>
        </w:tc>
        <w:tc>
          <w:tcPr>
            <w:tcW w:w="1483" w:type="dxa"/>
            <w:shd w:val="clear" w:color="auto" w:fill="FFFFFF"/>
            <w:vAlign w:val="center"/>
          </w:tcPr>
          <w:p w14:paraId="144768E9" w14:textId="77777777" w:rsidR="002F7443" w:rsidRPr="00495685" w:rsidRDefault="002F7443" w:rsidP="00CB610D">
            <w:pPr>
              <w:pStyle w:val="es-TableCell-Left"/>
              <w:keepNext/>
              <w:rPr>
                <w:rFonts w:eastAsia="SimSun"/>
                <w:lang w:eastAsia="zh-CN"/>
              </w:rPr>
            </w:pPr>
            <w:r w:rsidRPr="00495685">
              <w:rPr>
                <w:rFonts w:eastAsia="SimSun"/>
                <w:lang w:eastAsia="zh-CN"/>
              </w:rPr>
              <w:t>C_</w:t>
            </w:r>
          </w:p>
        </w:tc>
        <w:tc>
          <w:tcPr>
            <w:tcW w:w="1487" w:type="dxa"/>
            <w:shd w:val="clear" w:color="auto" w:fill="FFFFFF"/>
            <w:vAlign w:val="center"/>
          </w:tcPr>
          <w:p w14:paraId="12905D5B" w14:textId="1D7C2AB2"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_Ref64255730 \r \h  \* MERGEFORMAT </w:instrText>
            </w:r>
            <w:r>
              <w:fldChar w:fldCharType="separate"/>
            </w:r>
            <w:r w:rsidR="00601C8E" w:rsidRPr="00601C8E">
              <w:rPr>
                <w:rFonts w:eastAsia="SimSun"/>
                <w:lang w:eastAsia="zh-CN"/>
              </w:rPr>
              <w:t>2.2.4.2</w:t>
            </w:r>
            <w:r>
              <w:fldChar w:fldCharType="end"/>
            </w:r>
          </w:p>
        </w:tc>
      </w:tr>
      <w:tr w:rsidR="002F7443" w14:paraId="50855F33" w14:textId="77777777" w:rsidTr="00CB610D">
        <w:tc>
          <w:tcPr>
            <w:tcW w:w="1525" w:type="dxa"/>
            <w:vMerge/>
            <w:shd w:val="clear" w:color="auto" w:fill="FFFFFF"/>
            <w:tcMar>
              <w:left w:w="158" w:type="dxa"/>
              <w:right w:w="158" w:type="dxa"/>
            </w:tcMar>
            <w:vAlign w:val="center"/>
          </w:tcPr>
          <w:p w14:paraId="6A8C3901" w14:textId="77777777" w:rsidR="002F7443" w:rsidRPr="00495685" w:rsidRDefault="002F7443" w:rsidP="00CB610D">
            <w:pPr>
              <w:keepNext/>
              <w:rPr>
                <w:rFonts w:eastAsia="SimSun"/>
                <w:lang w:eastAsia="zh-CN"/>
              </w:rPr>
            </w:pPr>
          </w:p>
        </w:tc>
        <w:tc>
          <w:tcPr>
            <w:tcW w:w="2471" w:type="dxa"/>
            <w:shd w:val="clear" w:color="auto" w:fill="FFFFFF"/>
            <w:vAlign w:val="center"/>
          </w:tcPr>
          <w:p w14:paraId="2073CA7C" w14:textId="77777777" w:rsidR="002F7443" w:rsidRPr="00495685" w:rsidRDefault="002F7443" w:rsidP="00CB610D">
            <w:pPr>
              <w:pStyle w:val="es-TableCell-Left"/>
              <w:keepNext/>
              <w:rPr>
                <w:rFonts w:eastAsia="SimSun"/>
                <w:lang w:eastAsia="zh-CN"/>
              </w:rPr>
            </w:pPr>
            <w:r w:rsidRPr="00495685">
              <w:rPr>
                <w:rFonts w:eastAsia="SimSun"/>
                <w:lang w:eastAsia="zh-CN"/>
              </w:rPr>
              <w:t>CUSTOMER_ACCOUNT</w:t>
            </w:r>
          </w:p>
        </w:tc>
        <w:tc>
          <w:tcPr>
            <w:tcW w:w="1483" w:type="dxa"/>
            <w:shd w:val="clear" w:color="auto" w:fill="FFFFFF"/>
            <w:vAlign w:val="center"/>
          </w:tcPr>
          <w:p w14:paraId="152BB8D6" w14:textId="77777777" w:rsidR="002F7443" w:rsidRPr="00495685" w:rsidRDefault="002F7443" w:rsidP="00CB610D">
            <w:pPr>
              <w:pStyle w:val="es-TableCell-Left"/>
              <w:keepNext/>
              <w:rPr>
                <w:rFonts w:eastAsia="SimSun"/>
                <w:lang w:eastAsia="zh-CN"/>
              </w:rPr>
            </w:pPr>
            <w:r w:rsidRPr="00495685">
              <w:rPr>
                <w:rFonts w:eastAsia="SimSun"/>
                <w:lang w:eastAsia="zh-CN"/>
              </w:rPr>
              <w:t>CA_</w:t>
            </w:r>
          </w:p>
        </w:tc>
        <w:tc>
          <w:tcPr>
            <w:tcW w:w="1487" w:type="dxa"/>
            <w:shd w:val="clear" w:color="auto" w:fill="FFFFFF"/>
            <w:vAlign w:val="center"/>
          </w:tcPr>
          <w:p w14:paraId="495EAFA6" w14:textId="77EE32F2"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_Ref90970991 \r \h  \* MERGEFORMAT </w:instrText>
            </w:r>
            <w:r>
              <w:fldChar w:fldCharType="separate"/>
            </w:r>
            <w:r w:rsidR="00601C8E" w:rsidRPr="00601C8E">
              <w:rPr>
                <w:rFonts w:eastAsia="SimSun"/>
                <w:lang w:eastAsia="zh-CN"/>
              </w:rPr>
              <w:t>2.2.4.3</w:t>
            </w:r>
            <w:r>
              <w:fldChar w:fldCharType="end"/>
            </w:r>
          </w:p>
        </w:tc>
      </w:tr>
      <w:tr w:rsidR="002F7443" w:rsidRPr="00495685" w14:paraId="49D688B6" w14:textId="77777777" w:rsidTr="00CB610D">
        <w:tc>
          <w:tcPr>
            <w:tcW w:w="1525" w:type="dxa"/>
            <w:vMerge/>
            <w:shd w:val="clear" w:color="auto" w:fill="FFFFFF"/>
            <w:tcMar>
              <w:left w:w="158" w:type="dxa"/>
              <w:right w:w="158" w:type="dxa"/>
            </w:tcMar>
            <w:vAlign w:val="center"/>
          </w:tcPr>
          <w:p w14:paraId="27A216F3" w14:textId="77777777" w:rsidR="002F7443" w:rsidRPr="00495685" w:rsidRDefault="002F7443" w:rsidP="00CB610D">
            <w:pPr>
              <w:keepNext/>
              <w:rPr>
                <w:rFonts w:eastAsia="SimSun"/>
                <w:lang w:eastAsia="zh-CN"/>
              </w:rPr>
            </w:pPr>
          </w:p>
        </w:tc>
        <w:tc>
          <w:tcPr>
            <w:tcW w:w="2471" w:type="dxa"/>
            <w:shd w:val="clear" w:color="auto" w:fill="FFFFFF"/>
            <w:vAlign w:val="center"/>
          </w:tcPr>
          <w:p w14:paraId="10571F94" w14:textId="77777777" w:rsidR="002F7443" w:rsidRPr="00495685" w:rsidRDefault="002F7443" w:rsidP="00CB610D">
            <w:pPr>
              <w:pStyle w:val="es-TableCell-Left"/>
              <w:keepNext/>
              <w:rPr>
                <w:rFonts w:eastAsia="SimSun"/>
                <w:lang w:eastAsia="zh-CN"/>
              </w:rPr>
            </w:pPr>
            <w:r w:rsidRPr="00495685">
              <w:rPr>
                <w:rFonts w:eastAsia="SimSun"/>
                <w:lang w:eastAsia="zh-CN"/>
              </w:rPr>
              <w:t>CUSTOMER_TAXRATE</w:t>
            </w:r>
          </w:p>
        </w:tc>
        <w:tc>
          <w:tcPr>
            <w:tcW w:w="1483" w:type="dxa"/>
            <w:shd w:val="clear" w:color="auto" w:fill="FFFFFF"/>
            <w:vAlign w:val="center"/>
          </w:tcPr>
          <w:p w14:paraId="79632630" w14:textId="77777777" w:rsidR="002F7443" w:rsidRPr="00495685" w:rsidRDefault="002F7443" w:rsidP="00CB610D">
            <w:pPr>
              <w:pStyle w:val="es-TableCell-Left"/>
              <w:keepNext/>
              <w:rPr>
                <w:rFonts w:eastAsia="SimSun"/>
                <w:lang w:eastAsia="zh-CN"/>
              </w:rPr>
            </w:pPr>
            <w:r w:rsidRPr="00495685">
              <w:rPr>
                <w:rFonts w:eastAsia="SimSun"/>
                <w:lang w:eastAsia="zh-CN"/>
              </w:rPr>
              <w:t>CX_</w:t>
            </w:r>
          </w:p>
        </w:tc>
        <w:tc>
          <w:tcPr>
            <w:tcW w:w="1487" w:type="dxa"/>
            <w:shd w:val="clear" w:color="auto" w:fill="FFFFFF"/>
            <w:vAlign w:val="center"/>
          </w:tcPr>
          <w:p w14:paraId="6BBCECD5" w14:textId="1DED32DC"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_Ref90971024 \r \h  \* MERGEFORMAT </w:instrText>
            </w:r>
            <w:r>
              <w:fldChar w:fldCharType="separate"/>
            </w:r>
            <w:r w:rsidR="00601C8E" w:rsidRPr="00601C8E">
              <w:rPr>
                <w:rFonts w:eastAsia="SimSun"/>
                <w:lang w:eastAsia="zh-CN"/>
              </w:rPr>
              <w:t>2.2.4.4</w:t>
            </w:r>
            <w:r>
              <w:fldChar w:fldCharType="end"/>
            </w:r>
          </w:p>
        </w:tc>
      </w:tr>
      <w:tr w:rsidR="002F7443" w:rsidRPr="00495685" w14:paraId="1A79AFDD" w14:textId="77777777" w:rsidTr="00CB610D">
        <w:tc>
          <w:tcPr>
            <w:tcW w:w="1525" w:type="dxa"/>
            <w:vMerge/>
            <w:shd w:val="clear" w:color="auto" w:fill="FFFFFF"/>
            <w:tcMar>
              <w:left w:w="158" w:type="dxa"/>
              <w:right w:w="158" w:type="dxa"/>
            </w:tcMar>
            <w:vAlign w:val="center"/>
          </w:tcPr>
          <w:p w14:paraId="46478628" w14:textId="77777777" w:rsidR="002F7443" w:rsidRPr="00495685" w:rsidRDefault="002F7443" w:rsidP="00CB610D">
            <w:pPr>
              <w:keepNext/>
              <w:rPr>
                <w:rFonts w:eastAsia="SimSun"/>
                <w:lang w:eastAsia="zh-CN"/>
              </w:rPr>
            </w:pPr>
          </w:p>
        </w:tc>
        <w:tc>
          <w:tcPr>
            <w:tcW w:w="2471" w:type="dxa"/>
            <w:shd w:val="clear" w:color="auto" w:fill="FFFFFF"/>
            <w:vAlign w:val="center"/>
          </w:tcPr>
          <w:p w14:paraId="40F296C8" w14:textId="77777777" w:rsidR="002F7443" w:rsidRPr="00495685" w:rsidRDefault="002F7443" w:rsidP="00CB610D">
            <w:pPr>
              <w:pStyle w:val="es-TableCell-Left"/>
              <w:keepNext/>
              <w:rPr>
                <w:rFonts w:eastAsia="SimSun"/>
                <w:lang w:eastAsia="zh-CN"/>
              </w:rPr>
            </w:pPr>
            <w:r w:rsidRPr="00495685">
              <w:rPr>
                <w:rFonts w:eastAsia="SimSun"/>
                <w:lang w:eastAsia="zh-CN"/>
              </w:rPr>
              <w:t>HOLDING</w:t>
            </w:r>
          </w:p>
        </w:tc>
        <w:tc>
          <w:tcPr>
            <w:tcW w:w="1483" w:type="dxa"/>
            <w:shd w:val="clear" w:color="auto" w:fill="FFFFFF"/>
            <w:vAlign w:val="center"/>
          </w:tcPr>
          <w:p w14:paraId="358F3FDD" w14:textId="77777777" w:rsidR="002F7443" w:rsidRPr="00495685" w:rsidRDefault="002F7443" w:rsidP="00CB610D">
            <w:pPr>
              <w:pStyle w:val="es-TableCell-Left"/>
              <w:keepNext/>
              <w:rPr>
                <w:rFonts w:eastAsia="SimSun"/>
                <w:lang w:eastAsia="zh-CN"/>
              </w:rPr>
            </w:pPr>
            <w:r w:rsidRPr="00495685">
              <w:rPr>
                <w:rFonts w:eastAsia="SimSun"/>
                <w:lang w:eastAsia="zh-CN"/>
              </w:rPr>
              <w:t>H_</w:t>
            </w:r>
          </w:p>
        </w:tc>
        <w:tc>
          <w:tcPr>
            <w:tcW w:w="1487" w:type="dxa"/>
            <w:shd w:val="clear" w:color="auto" w:fill="FFFFFF"/>
            <w:vAlign w:val="center"/>
          </w:tcPr>
          <w:p w14:paraId="5391C685" w14:textId="2E580EED"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_Ref90971280 \r \h  \* MERGEFORMAT </w:instrText>
            </w:r>
            <w:r>
              <w:fldChar w:fldCharType="separate"/>
            </w:r>
            <w:r w:rsidR="00601C8E" w:rsidRPr="00601C8E">
              <w:rPr>
                <w:rFonts w:eastAsia="SimSun"/>
                <w:lang w:eastAsia="zh-CN"/>
              </w:rPr>
              <w:t>2.2.4.5</w:t>
            </w:r>
            <w:r>
              <w:fldChar w:fldCharType="end"/>
            </w:r>
          </w:p>
        </w:tc>
      </w:tr>
      <w:tr w:rsidR="002F7443" w:rsidRPr="00495685" w14:paraId="777103E4" w14:textId="77777777" w:rsidTr="00CB610D">
        <w:tc>
          <w:tcPr>
            <w:tcW w:w="1525" w:type="dxa"/>
            <w:vMerge/>
            <w:shd w:val="clear" w:color="auto" w:fill="FFFFFF"/>
            <w:tcMar>
              <w:left w:w="158" w:type="dxa"/>
              <w:right w:w="158" w:type="dxa"/>
            </w:tcMar>
            <w:vAlign w:val="center"/>
          </w:tcPr>
          <w:p w14:paraId="495C7911" w14:textId="77777777" w:rsidR="002F7443" w:rsidRPr="00495685" w:rsidRDefault="002F7443" w:rsidP="00CB610D">
            <w:pPr>
              <w:keepNext/>
              <w:rPr>
                <w:rFonts w:eastAsia="SimSun"/>
                <w:lang w:eastAsia="zh-CN"/>
              </w:rPr>
            </w:pPr>
          </w:p>
        </w:tc>
        <w:tc>
          <w:tcPr>
            <w:tcW w:w="2471" w:type="dxa"/>
            <w:shd w:val="clear" w:color="auto" w:fill="FFFFFF"/>
            <w:vAlign w:val="center"/>
          </w:tcPr>
          <w:p w14:paraId="7B9D5B76" w14:textId="77777777" w:rsidR="002F7443" w:rsidRPr="00495685" w:rsidRDefault="002F7443" w:rsidP="00CB610D">
            <w:pPr>
              <w:pStyle w:val="es-TableCell-Left"/>
              <w:keepNext/>
              <w:rPr>
                <w:rFonts w:eastAsia="SimSun"/>
                <w:lang w:eastAsia="zh-CN"/>
              </w:rPr>
            </w:pPr>
            <w:r w:rsidRPr="00495685">
              <w:rPr>
                <w:rFonts w:eastAsia="SimSun"/>
                <w:lang w:eastAsia="zh-CN"/>
              </w:rPr>
              <w:t>HOLDING_HISTORY</w:t>
            </w:r>
          </w:p>
        </w:tc>
        <w:tc>
          <w:tcPr>
            <w:tcW w:w="1483" w:type="dxa"/>
            <w:shd w:val="clear" w:color="auto" w:fill="FFFFFF"/>
            <w:vAlign w:val="center"/>
          </w:tcPr>
          <w:p w14:paraId="5ECAB959" w14:textId="77777777" w:rsidR="002F7443" w:rsidRPr="00495685" w:rsidRDefault="002F7443" w:rsidP="00CB610D">
            <w:pPr>
              <w:pStyle w:val="es-TableCell-Left"/>
              <w:keepNext/>
              <w:rPr>
                <w:rFonts w:eastAsia="SimSun"/>
                <w:lang w:eastAsia="zh-CN"/>
              </w:rPr>
            </w:pPr>
            <w:r w:rsidRPr="00495685">
              <w:rPr>
                <w:rFonts w:eastAsia="SimSun"/>
                <w:lang w:eastAsia="zh-CN"/>
              </w:rPr>
              <w:t>HH_</w:t>
            </w:r>
          </w:p>
        </w:tc>
        <w:tc>
          <w:tcPr>
            <w:tcW w:w="1487" w:type="dxa"/>
            <w:shd w:val="clear" w:color="auto" w:fill="FFFFFF"/>
            <w:vAlign w:val="center"/>
          </w:tcPr>
          <w:p w14:paraId="2235725C" w14:textId="7D521AAA"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_Ref90971313 \r \h  \* MERGEFORMAT </w:instrText>
            </w:r>
            <w:r>
              <w:fldChar w:fldCharType="separate"/>
            </w:r>
            <w:r w:rsidR="00601C8E" w:rsidRPr="00601C8E">
              <w:rPr>
                <w:rFonts w:eastAsia="SimSun"/>
                <w:lang w:eastAsia="zh-CN"/>
              </w:rPr>
              <w:t>2.2.4.6</w:t>
            </w:r>
            <w:r>
              <w:fldChar w:fldCharType="end"/>
            </w:r>
          </w:p>
        </w:tc>
      </w:tr>
      <w:tr w:rsidR="002F7443" w:rsidRPr="00495685" w14:paraId="26AA1502" w14:textId="77777777" w:rsidTr="00CB610D">
        <w:tc>
          <w:tcPr>
            <w:tcW w:w="1525" w:type="dxa"/>
            <w:vMerge/>
            <w:shd w:val="clear" w:color="auto" w:fill="FFFFFF"/>
            <w:tcMar>
              <w:left w:w="158" w:type="dxa"/>
              <w:right w:w="158" w:type="dxa"/>
            </w:tcMar>
            <w:vAlign w:val="center"/>
          </w:tcPr>
          <w:p w14:paraId="45AF452D" w14:textId="77777777" w:rsidR="002F7443" w:rsidRPr="00495685" w:rsidRDefault="002F7443" w:rsidP="00CB610D">
            <w:pPr>
              <w:keepNext/>
              <w:rPr>
                <w:rFonts w:eastAsia="SimSun"/>
                <w:lang w:eastAsia="zh-CN"/>
              </w:rPr>
            </w:pPr>
          </w:p>
        </w:tc>
        <w:tc>
          <w:tcPr>
            <w:tcW w:w="2471" w:type="dxa"/>
            <w:shd w:val="clear" w:color="auto" w:fill="FFFFFF"/>
            <w:vAlign w:val="center"/>
          </w:tcPr>
          <w:p w14:paraId="6FFDB938" w14:textId="77777777" w:rsidR="002F7443" w:rsidRPr="00495685" w:rsidRDefault="002F7443" w:rsidP="00CB610D">
            <w:pPr>
              <w:pStyle w:val="es-TableCell-Left"/>
              <w:keepNext/>
              <w:rPr>
                <w:rFonts w:eastAsia="SimSun"/>
                <w:lang w:eastAsia="zh-CN"/>
              </w:rPr>
            </w:pPr>
            <w:r w:rsidRPr="00495685">
              <w:rPr>
                <w:rFonts w:eastAsia="SimSun"/>
                <w:lang w:eastAsia="zh-CN"/>
              </w:rPr>
              <w:t>HOLDING_SUMMARY</w:t>
            </w:r>
          </w:p>
        </w:tc>
        <w:tc>
          <w:tcPr>
            <w:tcW w:w="1483" w:type="dxa"/>
            <w:shd w:val="clear" w:color="auto" w:fill="FFFFFF"/>
            <w:vAlign w:val="center"/>
          </w:tcPr>
          <w:p w14:paraId="73B78C6E" w14:textId="77777777" w:rsidR="002F7443" w:rsidRPr="00495685" w:rsidRDefault="002F7443" w:rsidP="00CB610D">
            <w:pPr>
              <w:pStyle w:val="es-TableCell-Left"/>
              <w:keepNext/>
              <w:rPr>
                <w:rFonts w:eastAsia="SimSun"/>
                <w:lang w:eastAsia="zh-CN"/>
              </w:rPr>
            </w:pPr>
            <w:r w:rsidRPr="00495685">
              <w:rPr>
                <w:rFonts w:eastAsia="SimSun"/>
                <w:lang w:eastAsia="zh-CN"/>
              </w:rPr>
              <w:t>HS_</w:t>
            </w:r>
          </w:p>
        </w:tc>
        <w:tc>
          <w:tcPr>
            <w:tcW w:w="1487" w:type="dxa"/>
            <w:shd w:val="clear" w:color="auto" w:fill="FFFFFF"/>
            <w:vAlign w:val="center"/>
          </w:tcPr>
          <w:p w14:paraId="63935829" w14:textId="142C6341"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_Ref96848404 \r \h  \* MERGEFORMAT </w:instrText>
            </w:r>
            <w:r>
              <w:fldChar w:fldCharType="separate"/>
            </w:r>
            <w:r w:rsidR="00601C8E" w:rsidRPr="00601C8E">
              <w:rPr>
                <w:rFonts w:eastAsia="SimSun"/>
                <w:lang w:eastAsia="zh-CN"/>
              </w:rPr>
              <w:t>2.2.4.7</w:t>
            </w:r>
            <w:r>
              <w:fldChar w:fldCharType="end"/>
            </w:r>
          </w:p>
        </w:tc>
      </w:tr>
      <w:tr w:rsidR="002F7443" w:rsidRPr="00495685" w14:paraId="2B110741" w14:textId="77777777" w:rsidTr="00CB610D">
        <w:tc>
          <w:tcPr>
            <w:tcW w:w="1525" w:type="dxa"/>
            <w:vMerge/>
            <w:shd w:val="clear" w:color="auto" w:fill="FFFFFF"/>
            <w:tcMar>
              <w:left w:w="158" w:type="dxa"/>
              <w:right w:w="158" w:type="dxa"/>
            </w:tcMar>
            <w:vAlign w:val="center"/>
          </w:tcPr>
          <w:p w14:paraId="65F4A7B8" w14:textId="77777777" w:rsidR="002F7443" w:rsidRPr="00495685" w:rsidRDefault="002F7443" w:rsidP="00CB610D">
            <w:pPr>
              <w:keepNext/>
              <w:rPr>
                <w:rFonts w:eastAsia="SimSun"/>
                <w:lang w:eastAsia="zh-CN"/>
              </w:rPr>
            </w:pPr>
          </w:p>
        </w:tc>
        <w:tc>
          <w:tcPr>
            <w:tcW w:w="2471" w:type="dxa"/>
            <w:shd w:val="clear" w:color="auto" w:fill="FFFFFF"/>
            <w:vAlign w:val="center"/>
          </w:tcPr>
          <w:p w14:paraId="75D32E4F" w14:textId="77777777" w:rsidR="002F7443" w:rsidRPr="00495685" w:rsidRDefault="002F7443" w:rsidP="00CB610D">
            <w:pPr>
              <w:pStyle w:val="es-TableCell-Left"/>
              <w:keepNext/>
              <w:rPr>
                <w:rFonts w:eastAsia="SimSun"/>
                <w:lang w:eastAsia="zh-CN"/>
              </w:rPr>
            </w:pPr>
            <w:r w:rsidRPr="00495685">
              <w:rPr>
                <w:rFonts w:eastAsia="SimSun"/>
                <w:lang w:eastAsia="zh-CN"/>
              </w:rPr>
              <w:t>WATCH_ITEM</w:t>
            </w:r>
          </w:p>
        </w:tc>
        <w:tc>
          <w:tcPr>
            <w:tcW w:w="1483" w:type="dxa"/>
            <w:shd w:val="clear" w:color="auto" w:fill="FFFFFF"/>
            <w:vAlign w:val="center"/>
          </w:tcPr>
          <w:p w14:paraId="41A47F31" w14:textId="77777777" w:rsidR="002F7443" w:rsidRPr="00495685" w:rsidRDefault="002F7443" w:rsidP="00CB610D">
            <w:pPr>
              <w:pStyle w:val="es-TableCell-Left"/>
              <w:keepNext/>
              <w:rPr>
                <w:rFonts w:eastAsia="SimSun"/>
                <w:lang w:eastAsia="zh-CN"/>
              </w:rPr>
            </w:pPr>
            <w:r w:rsidRPr="00495685">
              <w:rPr>
                <w:rFonts w:eastAsia="SimSun"/>
                <w:lang w:eastAsia="zh-CN"/>
              </w:rPr>
              <w:t>WI_</w:t>
            </w:r>
          </w:p>
        </w:tc>
        <w:tc>
          <w:tcPr>
            <w:tcW w:w="1487" w:type="dxa"/>
            <w:shd w:val="clear" w:color="auto" w:fill="FFFFFF"/>
            <w:vAlign w:val="center"/>
          </w:tcPr>
          <w:p w14:paraId="5EB04341" w14:textId="3FB76E7C"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rsidRPr="00495685">
              <w:rPr>
                <w:rFonts w:eastAsia="SimSun"/>
                <w:lang w:eastAsia="zh-CN"/>
              </w:rPr>
              <w:fldChar w:fldCharType="begin"/>
            </w:r>
            <w:r w:rsidRPr="00495685">
              <w:rPr>
                <w:rFonts w:eastAsia="SimSun"/>
                <w:lang w:eastAsia="zh-CN"/>
              </w:rPr>
              <w:instrText xml:space="preserve"> REF _Ref135821005 \r \h </w:instrText>
            </w:r>
            <w:r w:rsidRPr="00495685">
              <w:rPr>
                <w:rFonts w:eastAsia="SimSun"/>
                <w:lang w:eastAsia="zh-CN"/>
              </w:rPr>
            </w:r>
            <w:r w:rsidRPr="00495685">
              <w:rPr>
                <w:rFonts w:eastAsia="SimSun"/>
                <w:lang w:eastAsia="zh-CN"/>
              </w:rPr>
              <w:fldChar w:fldCharType="separate"/>
            </w:r>
            <w:r w:rsidR="00601C8E">
              <w:rPr>
                <w:rFonts w:eastAsia="SimSun"/>
                <w:lang w:eastAsia="zh-CN"/>
              </w:rPr>
              <w:t>2.2.4.8</w:t>
            </w:r>
            <w:r w:rsidRPr="00495685">
              <w:rPr>
                <w:rFonts w:eastAsia="SimSun"/>
                <w:lang w:eastAsia="zh-CN"/>
              </w:rPr>
              <w:fldChar w:fldCharType="end"/>
            </w:r>
          </w:p>
        </w:tc>
      </w:tr>
      <w:tr w:rsidR="002F7443" w:rsidRPr="00495685" w14:paraId="4E36686D" w14:textId="77777777" w:rsidTr="00CB610D">
        <w:tc>
          <w:tcPr>
            <w:tcW w:w="1525" w:type="dxa"/>
            <w:vMerge/>
            <w:shd w:val="clear" w:color="auto" w:fill="FFFFFF"/>
            <w:tcMar>
              <w:left w:w="158" w:type="dxa"/>
              <w:right w:w="158" w:type="dxa"/>
            </w:tcMar>
            <w:vAlign w:val="center"/>
          </w:tcPr>
          <w:p w14:paraId="47501F01" w14:textId="77777777" w:rsidR="002F7443" w:rsidRPr="00495685" w:rsidRDefault="002F7443" w:rsidP="00CB610D">
            <w:pPr>
              <w:keepNext/>
              <w:rPr>
                <w:rFonts w:eastAsia="SimSun"/>
                <w:lang w:eastAsia="zh-CN"/>
              </w:rPr>
            </w:pPr>
          </w:p>
        </w:tc>
        <w:tc>
          <w:tcPr>
            <w:tcW w:w="2471" w:type="dxa"/>
            <w:shd w:val="clear" w:color="auto" w:fill="FFFFFF"/>
            <w:vAlign w:val="center"/>
          </w:tcPr>
          <w:p w14:paraId="67C253C2" w14:textId="77777777" w:rsidR="002F7443" w:rsidRPr="00495685" w:rsidRDefault="002F7443" w:rsidP="00CB610D">
            <w:pPr>
              <w:pStyle w:val="es-TableCell-Left"/>
              <w:keepNext/>
              <w:rPr>
                <w:rFonts w:eastAsia="SimSun"/>
                <w:lang w:eastAsia="zh-CN"/>
              </w:rPr>
            </w:pPr>
            <w:r w:rsidRPr="00495685">
              <w:rPr>
                <w:rFonts w:eastAsia="SimSun"/>
                <w:lang w:eastAsia="zh-CN"/>
              </w:rPr>
              <w:t>WATCH_LIST</w:t>
            </w:r>
          </w:p>
        </w:tc>
        <w:tc>
          <w:tcPr>
            <w:tcW w:w="1483" w:type="dxa"/>
            <w:shd w:val="clear" w:color="auto" w:fill="FFFFFF"/>
            <w:vAlign w:val="center"/>
          </w:tcPr>
          <w:p w14:paraId="251436FC" w14:textId="77777777" w:rsidR="002F7443" w:rsidRPr="00495685" w:rsidRDefault="002F7443" w:rsidP="00CB610D">
            <w:pPr>
              <w:pStyle w:val="es-TableCell-Left"/>
              <w:keepNext/>
              <w:rPr>
                <w:rFonts w:eastAsia="SimSun"/>
                <w:lang w:eastAsia="zh-CN"/>
              </w:rPr>
            </w:pPr>
            <w:r w:rsidRPr="00495685">
              <w:rPr>
                <w:rFonts w:eastAsia="SimSun"/>
                <w:lang w:eastAsia="zh-CN"/>
              </w:rPr>
              <w:t>WL_</w:t>
            </w:r>
          </w:p>
        </w:tc>
        <w:tc>
          <w:tcPr>
            <w:tcW w:w="1487" w:type="dxa"/>
            <w:shd w:val="clear" w:color="auto" w:fill="FFFFFF"/>
            <w:vAlign w:val="center"/>
          </w:tcPr>
          <w:p w14:paraId="138E1E8B" w14:textId="25544833"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_Ref90971370 \r \h  \* MERGEFORMAT </w:instrText>
            </w:r>
            <w:r>
              <w:fldChar w:fldCharType="separate"/>
            </w:r>
            <w:r w:rsidR="00601C8E" w:rsidRPr="00601C8E">
              <w:rPr>
                <w:rFonts w:eastAsia="SimSun"/>
                <w:lang w:eastAsia="zh-CN"/>
              </w:rPr>
              <w:t>2.2.4.9</w:t>
            </w:r>
            <w:r>
              <w:fldChar w:fldCharType="end"/>
            </w:r>
          </w:p>
        </w:tc>
      </w:tr>
      <w:tr w:rsidR="002F7443" w14:paraId="49370930" w14:textId="77777777" w:rsidTr="00CB610D">
        <w:tc>
          <w:tcPr>
            <w:tcW w:w="1525" w:type="dxa"/>
            <w:vMerge w:val="restart"/>
            <w:shd w:val="clear" w:color="auto" w:fill="FFFFFF"/>
            <w:tcMar>
              <w:left w:w="158" w:type="dxa"/>
              <w:right w:w="158" w:type="dxa"/>
            </w:tcMar>
            <w:vAlign w:val="center"/>
          </w:tcPr>
          <w:p w14:paraId="185104B4" w14:textId="77777777" w:rsidR="002F7443" w:rsidRPr="00495D88" w:rsidRDefault="002F7443" w:rsidP="00CB610D">
            <w:pPr>
              <w:pStyle w:val="es-TableCell-Left"/>
            </w:pPr>
            <w:r w:rsidRPr="00495D88">
              <w:t>BROKER</w:t>
            </w:r>
          </w:p>
        </w:tc>
        <w:tc>
          <w:tcPr>
            <w:tcW w:w="2471" w:type="dxa"/>
            <w:shd w:val="clear" w:color="auto" w:fill="FFFFFF"/>
            <w:vAlign w:val="center"/>
          </w:tcPr>
          <w:p w14:paraId="772E1E77" w14:textId="77777777" w:rsidR="002F7443" w:rsidRPr="00495685" w:rsidRDefault="002F7443" w:rsidP="00CB610D">
            <w:pPr>
              <w:pStyle w:val="es-TableCell-Left"/>
              <w:rPr>
                <w:rFonts w:eastAsia="SimSun"/>
                <w:lang w:eastAsia="zh-CN"/>
              </w:rPr>
            </w:pPr>
            <w:r w:rsidRPr="00495685">
              <w:rPr>
                <w:rFonts w:eastAsia="SimSun"/>
                <w:lang w:eastAsia="zh-CN"/>
              </w:rPr>
              <w:t>BROKER</w:t>
            </w:r>
          </w:p>
        </w:tc>
        <w:tc>
          <w:tcPr>
            <w:tcW w:w="1483" w:type="dxa"/>
            <w:shd w:val="clear" w:color="auto" w:fill="FFFFFF"/>
            <w:vAlign w:val="center"/>
          </w:tcPr>
          <w:p w14:paraId="3F53BA76" w14:textId="77777777" w:rsidR="002F7443" w:rsidRPr="00495685" w:rsidRDefault="002F7443" w:rsidP="00CB610D">
            <w:pPr>
              <w:pStyle w:val="es-TableCell-Left"/>
              <w:rPr>
                <w:rFonts w:eastAsia="SimSun"/>
                <w:lang w:eastAsia="zh-CN"/>
              </w:rPr>
            </w:pPr>
            <w:r w:rsidRPr="00495685">
              <w:rPr>
                <w:rFonts w:eastAsia="SimSun"/>
                <w:lang w:eastAsia="zh-CN"/>
              </w:rPr>
              <w:t>B_</w:t>
            </w:r>
          </w:p>
        </w:tc>
        <w:tc>
          <w:tcPr>
            <w:tcW w:w="1487" w:type="dxa"/>
            <w:shd w:val="clear" w:color="auto" w:fill="FFFFFF"/>
            <w:vAlign w:val="center"/>
          </w:tcPr>
          <w:p w14:paraId="0A2504D5" w14:textId="39031EF2"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_Ref62960702 \r \h  \* MERGEFORMAT </w:instrText>
            </w:r>
            <w:r>
              <w:fldChar w:fldCharType="separate"/>
            </w:r>
            <w:r w:rsidR="00601C8E" w:rsidRPr="00601C8E">
              <w:rPr>
                <w:rFonts w:eastAsia="SimSun"/>
                <w:lang w:eastAsia="zh-CN"/>
              </w:rPr>
              <w:t>2.2.5.1</w:t>
            </w:r>
            <w:r>
              <w:fldChar w:fldCharType="end"/>
            </w:r>
          </w:p>
        </w:tc>
      </w:tr>
      <w:tr w:rsidR="002F7443" w14:paraId="078386F9" w14:textId="77777777" w:rsidTr="00CB610D">
        <w:tc>
          <w:tcPr>
            <w:tcW w:w="1525" w:type="dxa"/>
            <w:vMerge/>
            <w:shd w:val="clear" w:color="auto" w:fill="FFFFFF"/>
            <w:tcMar>
              <w:left w:w="158" w:type="dxa"/>
              <w:right w:w="158" w:type="dxa"/>
            </w:tcMar>
            <w:vAlign w:val="center"/>
          </w:tcPr>
          <w:p w14:paraId="5F685DE9" w14:textId="77777777" w:rsidR="002F7443" w:rsidRPr="00495685" w:rsidRDefault="002F7443" w:rsidP="00CB610D">
            <w:pPr>
              <w:rPr>
                <w:rFonts w:eastAsia="SimSun"/>
                <w:lang w:eastAsia="zh-CN"/>
              </w:rPr>
            </w:pPr>
          </w:p>
        </w:tc>
        <w:tc>
          <w:tcPr>
            <w:tcW w:w="2471" w:type="dxa"/>
            <w:shd w:val="clear" w:color="auto" w:fill="FFFFFF"/>
            <w:vAlign w:val="center"/>
          </w:tcPr>
          <w:p w14:paraId="41E7ADED" w14:textId="77777777" w:rsidR="002F7443" w:rsidRPr="00495685" w:rsidRDefault="002F7443" w:rsidP="00CB610D">
            <w:pPr>
              <w:pStyle w:val="es-TableCell-Left"/>
              <w:rPr>
                <w:rFonts w:eastAsia="SimSun"/>
                <w:lang w:eastAsia="zh-CN"/>
              </w:rPr>
            </w:pPr>
            <w:r w:rsidRPr="00495685">
              <w:rPr>
                <w:rFonts w:eastAsia="SimSun"/>
                <w:lang w:eastAsia="zh-CN"/>
              </w:rPr>
              <w:t>CASH_TRANSACTION</w:t>
            </w:r>
          </w:p>
        </w:tc>
        <w:tc>
          <w:tcPr>
            <w:tcW w:w="1483" w:type="dxa"/>
            <w:shd w:val="clear" w:color="auto" w:fill="FFFFFF"/>
            <w:vAlign w:val="center"/>
          </w:tcPr>
          <w:p w14:paraId="700847B8" w14:textId="77777777" w:rsidR="002F7443" w:rsidRPr="00495685" w:rsidRDefault="002F7443" w:rsidP="00CB610D">
            <w:pPr>
              <w:pStyle w:val="es-TableCell-Left"/>
              <w:rPr>
                <w:rFonts w:eastAsia="SimSun"/>
                <w:lang w:eastAsia="zh-CN"/>
              </w:rPr>
            </w:pPr>
            <w:r w:rsidRPr="00495685">
              <w:rPr>
                <w:rFonts w:eastAsia="SimSun"/>
                <w:lang w:eastAsia="zh-CN"/>
              </w:rPr>
              <w:t>CT_</w:t>
            </w:r>
          </w:p>
        </w:tc>
        <w:tc>
          <w:tcPr>
            <w:tcW w:w="1487" w:type="dxa"/>
            <w:shd w:val="clear" w:color="auto" w:fill="FFFFFF"/>
            <w:vAlign w:val="center"/>
          </w:tcPr>
          <w:p w14:paraId="08B449E5" w14:textId="39C24AF5"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_Ref90971504 \r \h  \* MERGEFORMAT </w:instrText>
            </w:r>
            <w:r>
              <w:fldChar w:fldCharType="separate"/>
            </w:r>
            <w:r w:rsidR="00601C8E" w:rsidRPr="00601C8E">
              <w:rPr>
                <w:rFonts w:eastAsia="SimSun"/>
                <w:lang w:eastAsia="zh-CN"/>
              </w:rPr>
              <w:t>2.2.5.2</w:t>
            </w:r>
            <w:r>
              <w:fldChar w:fldCharType="end"/>
            </w:r>
          </w:p>
        </w:tc>
      </w:tr>
      <w:tr w:rsidR="002F7443" w14:paraId="3A1493AF" w14:textId="77777777" w:rsidTr="00CB610D">
        <w:tc>
          <w:tcPr>
            <w:tcW w:w="1525" w:type="dxa"/>
            <w:vMerge/>
            <w:shd w:val="clear" w:color="auto" w:fill="FFFFFF"/>
            <w:tcMar>
              <w:left w:w="158" w:type="dxa"/>
              <w:right w:w="158" w:type="dxa"/>
            </w:tcMar>
            <w:vAlign w:val="center"/>
          </w:tcPr>
          <w:p w14:paraId="5BDDBB73" w14:textId="77777777" w:rsidR="002F7443" w:rsidRPr="00495685" w:rsidRDefault="002F7443" w:rsidP="00CB610D">
            <w:pPr>
              <w:rPr>
                <w:rFonts w:eastAsia="SimSun"/>
                <w:lang w:eastAsia="zh-CN"/>
              </w:rPr>
            </w:pPr>
          </w:p>
        </w:tc>
        <w:tc>
          <w:tcPr>
            <w:tcW w:w="2471" w:type="dxa"/>
            <w:shd w:val="clear" w:color="auto" w:fill="FFFFFF"/>
            <w:vAlign w:val="center"/>
          </w:tcPr>
          <w:p w14:paraId="646CFF12" w14:textId="77777777" w:rsidR="002F7443" w:rsidRPr="00495685" w:rsidRDefault="002F7443" w:rsidP="00CB610D">
            <w:pPr>
              <w:pStyle w:val="es-TableCell-Left"/>
              <w:rPr>
                <w:rFonts w:eastAsia="SimSun"/>
                <w:lang w:eastAsia="zh-CN"/>
              </w:rPr>
            </w:pPr>
            <w:r w:rsidRPr="00495685">
              <w:rPr>
                <w:rFonts w:eastAsia="SimSun"/>
                <w:lang w:eastAsia="zh-CN"/>
              </w:rPr>
              <w:t>CHARGE</w:t>
            </w:r>
          </w:p>
        </w:tc>
        <w:tc>
          <w:tcPr>
            <w:tcW w:w="1483" w:type="dxa"/>
            <w:shd w:val="clear" w:color="auto" w:fill="FFFFFF"/>
            <w:vAlign w:val="center"/>
          </w:tcPr>
          <w:p w14:paraId="44823CA4" w14:textId="77777777" w:rsidR="002F7443" w:rsidRPr="00495685" w:rsidRDefault="002F7443" w:rsidP="00CB610D">
            <w:pPr>
              <w:pStyle w:val="es-TableCell-Left"/>
              <w:rPr>
                <w:rFonts w:eastAsia="SimSun"/>
                <w:lang w:eastAsia="zh-CN"/>
              </w:rPr>
            </w:pPr>
            <w:r w:rsidRPr="00495685">
              <w:rPr>
                <w:rFonts w:eastAsia="SimSun"/>
                <w:lang w:eastAsia="zh-CN"/>
              </w:rPr>
              <w:t>CH_</w:t>
            </w:r>
          </w:p>
        </w:tc>
        <w:tc>
          <w:tcPr>
            <w:tcW w:w="1487" w:type="dxa"/>
            <w:shd w:val="clear" w:color="auto" w:fill="FFFFFF"/>
            <w:vAlign w:val="center"/>
          </w:tcPr>
          <w:p w14:paraId="535D3705" w14:textId="56B9E5C7" w:rsidR="002F7443" w:rsidRPr="00495685" w:rsidRDefault="002F7443" w:rsidP="00CB610D">
            <w:pPr>
              <w:pStyle w:val="es-TableCell-Left"/>
              <w:rPr>
                <w:rFonts w:eastAsia="SimSun"/>
              </w:rPr>
            </w:pPr>
            <w:r w:rsidRPr="00495685">
              <w:rPr>
                <w:rFonts w:eastAsia="SimSun"/>
                <w:lang w:eastAsia="zh-CN"/>
              </w:rPr>
              <w:t xml:space="preserve">Clause </w:t>
            </w:r>
            <w:r>
              <w:fldChar w:fldCharType="begin"/>
            </w:r>
            <w:r>
              <w:instrText xml:space="preserve"> REF _Ref90971530 \r \h  \* MERGEFORMAT </w:instrText>
            </w:r>
            <w:r>
              <w:fldChar w:fldCharType="separate"/>
            </w:r>
            <w:r w:rsidR="00601C8E" w:rsidRPr="00601C8E">
              <w:rPr>
                <w:rFonts w:eastAsia="SimSun"/>
                <w:lang w:eastAsia="zh-CN"/>
              </w:rPr>
              <w:t>2.2.5.3</w:t>
            </w:r>
            <w:r>
              <w:fldChar w:fldCharType="end"/>
            </w:r>
          </w:p>
        </w:tc>
      </w:tr>
      <w:tr w:rsidR="002F7443" w14:paraId="44938EC1" w14:textId="77777777" w:rsidTr="00CB610D">
        <w:tc>
          <w:tcPr>
            <w:tcW w:w="1525" w:type="dxa"/>
            <w:vMerge/>
            <w:shd w:val="clear" w:color="auto" w:fill="FFFFFF"/>
            <w:tcMar>
              <w:left w:w="158" w:type="dxa"/>
              <w:right w:w="158" w:type="dxa"/>
            </w:tcMar>
            <w:vAlign w:val="center"/>
          </w:tcPr>
          <w:p w14:paraId="42726462" w14:textId="77777777" w:rsidR="002F7443" w:rsidRPr="00495685" w:rsidRDefault="002F7443" w:rsidP="00CB610D">
            <w:pPr>
              <w:rPr>
                <w:rFonts w:eastAsia="SimSun"/>
                <w:lang w:eastAsia="zh-CN"/>
              </w:rPr>
            </w:pPr>
          </w:p>
        </w:tc>
        <w:tc>
          <w:tcPr>
            <w:tcW w:w="2471" w:type="dxa"/>
            <w:shd w:val="clear" w:color="auto" w:fill="FFFFFF"/>
            <w:vAlign w:val="center"/>
          </w:tcPr>
          <w:p w14:paraId="3981EC34" w14:textId="77777777" w:rsidR="002F7443" w:rsidRPr="00495685" w:rsidRDefault="002F7443" w:rsidP="00CB610D">
            <w:pPr>
              <w:pStyle w:val="es-TableCell-Left"/>
              <w:rPr>
                <w:rFonts w:eastAsia="SimSun"/>
                <w:lang w:eastAsia="zh-CN"/>
              </w:rPr>
            </w:pPr>
            <w:r w:rsidRPr="00495685">
              <w:rPr>
                <w:rFonts w:eastAsia="SimSun"/>
                <w:lang w:eastAsia="zh-CN"/>
              </w:rPr>
              <w:t>COMMISSION_RATE</w:t>
            </w:r>
          </w:p>
        </w:tc>
        <w:tc>
          <w:tcPr>
            <w:tcW w:w="1483" w:type="dxa"/>
            <w:shd w:val="clear" w:color="auto" w:fill="FFFFFF"/>
            <w:vAlign w:val="center"/>
          </w:tcPr>
          <w:p w14:paraId="484F503F" w14:textId="77777777" w:rsidR="002F7443" w:rsidRPr="00495685" w:rsidRDefault="002F7443" w:rsidP="00CB610D">
            <w:pPr>
              <w:pStyle w:val="es-TableCell-Left"/>
              <w:rPr>
                <w:rFonts w:eastAsia="SimSun"/>
                <w:lang w:eastAsia="zh-CN"/>
              </w:rPr>
            </w:pPr>
            <w:r w:rsidRPr="00495685">
              <w:rPr>
                <w:rFonts w:eastAsia="SimSun"/>
                <w:lang w:eastAsia="zh-CN"/>
              </w:rPr>
              <w:t>CR_</w:t>
            </w:r>
          </w:p>
        </w:tc>
        <w:tc>
          <w:tcPr>
            <w:tcW w:w="1487" w:type="dxa"/>
            <w:shd w:val="clear" w:color="auto" w:fill="FFFFFF"/>
            <w:vAlign w:val="center"/>
          </w:tcPr>
          <w:p w14:paraId="25C6540F" w14:textId="03E60793"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_Ref90971547 \r \h  \* MERGEFORMAT </w:instrText>
            </w:r>
            <w:r>
              <w:fldChar w:fldCharType="separate"/>
            </w:r>
            <w:r w:rsidR="00601C8E" w:rsidRPr="00601C8E">
              <w:rPr>
                <w:rFonts w:eastAsia="SimSun"/>
                <w:lang w:eastAsia="zh-CN"/>
              </w:rPr>
              <w:t>2.2.5.4</w:t>
            </w:r>
            <w:r>
              <w:fldChar w:fldCharType="end"/>
            </w:r>
          </w:p>
        </w:tc>
      </w:tr>
      <w:tr w:rsidR="002F7443" w14:paraId="049AA08F" w14:textId="77777777" w:rsidTr="00CB610D">
        <w:tc>
          <w:tcPr>
            <w:tcW w:w="1525" w:type="dxa"/>
            <w:vMerge/>
            <w:shd w:val="clear" w:color="auto" w:fill="FFFFFF"/>
            <w:tcMar>
              <w:left w:w="158" w:type="dxa"/>
              <w:right w:w="158" w:type="dxa"/>
            </w:tcMar>
            <w:vAlign w:val="center"/>
          </w:tcPr>
          <w:p w14:paraId="6BD84AA4" w14:textId="77777777" w:rsidR="002F7443" w:rsidRPr="00495685" w:rsidRDefault="002F7443" w:rsidP="00CB610D">
            <w:pPr>
              <w:rPr>
                <w:rFonts w:eastAsia="SimSun"/>
                <w:lang w:eastAsia="zh-CN"/>
              </w:rPr>
            </w:pPr>
          </w:p>
        </w:tc>
        <w:tc>
          <w:tcPr>
            <w:tcW w:w="2471" w:type="dxa"/>
            <w:shd w:val="clear" w:color="auto" w:fill="FFFFFF"/>
            <w:vAlign w:val="center"/>
          </w:tcPr>
          <w:p w14:paraId="63B46F2F" w14:textId="77777777" w:rsidR="002F7443" w:rsidRPr="00495685" w:rsidRDefault="002F7443" w:rsidP="00CB610D">
            <w:pPr>
              <w:pStyle w:val="es-TableCell-Left"/>
              <w:rPr>
                <w:rFonts w:eastAsia="SimSun"/>
                <w:lang w:eastAsia="zh-CN"/>
              </w:rPr>
            </w:pPr>
            <w:r w:rsidRPr="00495685">
              <w:rPr>
                <w:rFonts w:eastAsia="SimSun"/>
                <w:lang w:eastAsia="zh-CN"/>
              </w:rPr>
              <w:t>SETTLEMENT</w:t>
            </w:r>
          </w:p>
        </w:tc>
        <w:tc>
          <w:tcPr>
            <w:tcW w:w="1483" w:type="dxa"/>
            <w:shd w:val="clear" w:color="auto" w:fill="FFFFFF"/>
            <w:vAlign w:val="center"/>
          </w:tcPr>
          <w:p w14:paraId="1C1A56C9" w14:textId="77777777" w:rsidR="002F7443" w:rsidRPr="00495685" w:rsidRDefault="002F7443" w:rsidP="00CB610D">
            <w:pPr>
              <w:pStyle w:val="es-TableCell-Left"/>
              <w:rPr>
                <w:rFonts w:eastAsia="SimSun"/>
                <w:lang w:eastAsia="zh-CN"/>
              </w:rPr>
            </w:pPr>
            <w:r w:rsidRPr="00495685">
              <w:rPr>
                <w:rFonts w:eastAsia="SimSun"/>
                <w:lang w:eastAsia="zh-CN"/>
              </w:rPr>
              <w:t>SE_</w:t>
            </w:r>
          </w:p>
        </w:tc>
        <w:tc>
          <w:tcPr>
            <w:tcW w:w="1487" w:type="dxa"/>
            <w:shd w:val="clear" w:color="auto" w:fill="FFFFFF"/>
            <w:vAlign w:val="center"/>
          </w:tcPr>
          <w:p w14:paraId="39802866" w14:textId="39936165"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_Ref90971565 \r \h  \* MERGEFORMAT </w:instrText>
            </w:r>
            <w:r>
              <w:fldChar w:fldCharType="separate"/>
            </w:r>
            <w:r w:rsidR="00601C8E" w:rsidRPr="00601C8E">
              <w:rPr>
                <w:rFonts w:eastAsia="SimSun"/>
                <w:lang w:eastAsia="zh-CN"/>
              </w:rPr>
              <w:t>2.2.5.5</w:t>
            </w:r>
            <w:r>
              <w:fldChar w:fldCharType="end"/>
            </w:r>
          </w:p>
        </w:tc>
      </w:tr>
      <w:tr w:rsidR="002F7443" w14:paraId="7B9245EB" w14:textId="77777777" w:rsidTr="00CB610D">
        <w:tc>
          <w:tcPr>
            <w:tcW w:w="1525" w:type="dxa"/>
            <w:vMerge/>
            <w:shd w:val="clear" w:color="auto" w:fill="FFFFFF"/>
            <w:tcMar>
              <w:left w:w="158" w:type="dxa"/>
              <w:right w:w="158" w:type="dxa"/>
            </w:tcMar>
            <w:vAlign w:val="center"/>
          </w:tcPr>
          <w:p w14:paraId="3B0E36B6" w14:textId="77777777" w:rsidR="002F7443" w:rsidRPr="00495685" w:rsidRDefault="002F7443" w:rsidP="00CB610D">
            <w:pPr>
              <w:rPr>
                <w:rFonts w:eastAsia="SimSun"/>
                <w:lang w:eastAsia="zh-CN"/>
              </w:rPr>
            </w:pPr>
          </w:p>
        </w:tc>
        <w:tc>
          <w:tcPr>
            <w:tcW w:w="2471" w:type="dxa"/>
            <w:shd w:val="clear" w:color="auto" w:fill="FFFFFF"/>
            <w:vAlign w:val="center"/>
          </w:tcPr>
          <w:p w14:paraId="2B55B6C4" w14:textId="77777777" w:rsidR="002F7443" w:rsidRPr="00495685" w:rsidRDefault="002F7443" w:rsidP="00CB610D">
            <w:pPr>
              <w:pStyle w:val="es-TableCell-Left"/>
              <w:rPr>
                <w:rFonts w:eastAsia="SimSun"/>
                <w:lang w:eastAsia="zh-CN"/>
              </w:rPr>
            </w:pPr>
            <w:r w:rsidRPr="00495685">
              <w:rPr>
                <w:rFonts w:eastAsia="SimSun"/>
                <w:lang w:eastAsia="zh-CN"/>
              </w:rPr>
              <w:t>TRADE</w:t>
            </w:r>
          </w:p>
        </w:tc>
        <w:tc>
          <w:tcPr>
            <w:tcW w:w="1483" w:type="dxa"/>
            <w:shd w:val="clear" w:color="auto" w:fill="FFFFFF"/>
            <w:vAlign w:val="center"/>
          </w:tcPr>
          <w:p w14:paraId="12513E18" w14:textId="77777777" w:rsidR="002F7443" w:rsidRPr="00495685" w:rsidRDefault="002F7443" w:rsidP="00CB610D">
            <w:pPr>
              <w:pStyle w:val="es-TableCell-Left"/>
              <w:rPr>
                <w:rFonts w:eastAsia="SimSun"/>
                <w:lang w:eastAsia="zh-CN"/>
              </w:rPr>
            </w:pPr>
            <w:r w:rsidRPr="00495685">
              <w:rPr>
                <w:rFonts w:eastAsia="SimSun"/>
                <w:lang w:eastAsia="zh-CN"/>
              </w:rPr>
              <w:t>T_</w:t>
            </w:r>
          </w:p>
        </w:tc>
        <w:tc>
          <w:tcPr>
            <w:tcW w:w="1487" w:type="dxa"/>
            <w:shd w:val="clear" w:color="auto" w:fill="FFFFFF"/>
            <w:vAlign w:val="center"/>
          </w:tcPr>
          <w:p w14:paraId="51C7DDBC" w14:textId="7CD1760B"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_Ref90971588 \r \h  \* MERGEFORMAT </w:instrText>
            </w:r>
            <w:r>
              <w:fldChar w:fldCharType="separate"/>
            </w:r>
            <w:r w:rsidR="00601C8E" w:rsidRPr="00601C8E">
              <w:rPr>
                <w:rFonts w:eastAsia="SimSun"/>
                <w:lang w:eastAsia="zh-CN"/>
              </w:rPr>
              <w:t>2.2.5.6</w:t>
            </w:r>
            <w:r>
              <w:fldChar w:fldCharType="end"/>
            </w:r>
          </w:p>
        </w:tc>
      </w:tr>
      <w:tr w:rsidR="002F7443" w14:paraId="1CE1171F" w14:textId="77777777" w:rsidTr="00CB610D">
        <w:tc>
          <w:tcPr>
            <w:tcW w:w="1525" w:type="dxa"/>
            <w:vMerge/>
            <w:shd w:val="clear" w:color="auto" w:fill="FFFFFF"/>
            <w:tcMar>
              <w:left w:w="158" w:type="dxa"/>
              <w:right w:w="158" w:type="dxa"/>
            </w:tcMar>
            <w:vAlign w:val="center"/>
          </w:tcPr>
          <w:p w14:paraId="3591334B" w14:textId="77777777" w:rsidR="002F7443" w:rsidRPr="00495685" w:rsidRDefault="002F7443" w:rsidP="00CB610D">
            <w:pPr>
              <w:rPr>
                <w:rFonts w:eastAsia="SimSun"/>
                <w:lang w:eastAsia="zh-CN"/>
              </w:rPr>
            </w:pPr>
          </w:p>
        </w:tc>
        <w:tc>
          <w:tcPr>
            <w:tcW w:w="2471" w:type="dxa"/>
            <w:shd w:val="clear" w:color="auto" w:fill="FFFFFF"/>
            <w:vAlign w:val="center"/>
          </w:tcPr>
          <w:p w14:paraId="1E69A5E1" w14:textId="77777777" w:rsidR="002F7443" w:rsidRPr="00495685" w:rsidRDefault="002F7443" w:rsidP="00CB610D">
            <w:pPr>
              <w:pStyle w:val="es-TableCell-Left"/>
              <w:rPr>
                <w:rFonts w:eastAsia="SimSun"/>
                <w:lang w:eastAsia="zh-CN"/>
              </w:rPr>
            </w:pPr>
            <w:r w:rsidRPr="00495685">
              <w:rPr>
                <w:rFonts w:eastAsia="SimSun"/>
                <w:lang w:eastAsia="zh-CN"/>
              </w:rPr>
              <w:t>TRADE_HISTORY</w:t>
            </w:r>
          </w:p>
        </w:tc>
        <w:tc>
          <w:tcPr>
            <w:tcW w:w="1483" w:type="dxa"/>
            <w:shd w:val="clear" w:color="auto" w:fill="FFFFFF"/>
            <w:vAlign w:val="center"/>
          </w:tcPr>
          <w:p w14:paraId="560D7637" w14:textId="77777777" w:rsidR="002F7443" w:rsidRPr="00495685" w:rsidRDefault="002F7443" w:rsidP="00CB610D">
            <w:pPr>
              <w:pStyle w:val="es-TableCell-Left"/>
              <w:rPr>
                <w:rFonts w:eastAsia="SimSun"/>
                <w:lang w:eastAsia="zh-CN"/>
              </w:rPr>
            </w:pPr>
            <w:r w:rsidRPr="00495685">
              <w:rPr>
                <w:rFonts w:eastAsia="SimSun"/>
                <w:lang w:eastAsia="zh-CN"/>
              </w:rPr>
              <w:t>TH_</w:t>
            </w:r>
          </w:p>
        </w:tc>
        <w:tc>
          <w:tcPr>
            <w:tcW w:w="1487" w:type="dxa"/>
            <w:shd w:val="clear" w:color="auto" w:fill="FFFFFF"/>
            <w:vAlign w:val="center"/>
          </w:tcPr>
          <w:p w14:paraId="5D7CEEC6" w14:textId="4842C56F"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_Ref90971609 \r \h  \* MERGEFORMAT </w:instrText>
            </w:r>
            <w:r>
              <w:fldChar w:fldCharType="separate"/>
            </w:r>
            <w:r w:rsidR="00601C8E" w:rsidRPr="00601C8E">
              <w:rPr>
                <w:rFonts w:eastAsia="SimSun"/>
                <w:lang w:eastAsia="zh-CN"/>
              </w:rPr>
              <w:t>2.2.5.7</w:t>
            </w:r>
            <w:r>
              <w:fldChar w:fldCharType="end"/>
            </w:r>
          </w:p>
        </w:tc>
      </w:tr>
      <w:tr w:rsidR="002F7443" w14:paraId="34AF378F" w14:textId="77777777" w:rsidTr="00CB610D">
        <w:tc>
          <w:tcPr>
            <w:tcW w:w="1525" w:type="dxa"/>
            <w:vMerge/>
            <w:shd w:val="clear" w:color="auto" w:fill="FFFFFF"/>
            <w:tcMar>
              <w:left w:w="158" w:type="dxa"/>
              <w:right w:w="158" w:type="dxa"/>
            </w:tcMar>
            <w:vAlign w:val="center"/>
          </w:tcPr>
          <w:p w14:paraId="0240B70A" w14:textId="77777777" w:rsidR="002F7443" w:rsidRPr="00495685" w:rsidRDefault="002F7443" w:rsidP="00CB610D">
            <w:pPr>
              <w:rPr>
                <w:rFonts w:eastAsia="SimSun"/>
                <w:lang w:eastAsia="zh-CN"/>
              </w:rPr>
            </w:pPr>
          </w:p>
        </w:tc>
        <w:tc>
          <w:tcPr>
            <w:tcW w:w="2471" w:type="dxa"/>
            <w:shd w:val="clear" w:color="auto" w:fill="FFFFFF"/>
            <w:vAlign w:val="center"/>
          </w:tcPr>
          <w:p w14:paraId="07BAA5A5" w14:textId="77777777" w:rsidR="002F7443" w:rsidRPr="00495685" w:rsidRDefault="002F7443" w:rsidP="00CB610D">
            <w:pPr>
              <w:pStyle w:val="es-TableCell-Left"/>
              <w:rPr>
                <w:rFonts w:eastAsia="SimSun"/>
                <w:lang w:eastAsia="zh-CN"/>
              </w:rPr>
            </w:pPr>
            <w:r w:rsidRPr="00495685">
              <w:rPr>
                <w:rFonts w:eastAsia="SimSun"/>
                <w:lang w:eastAsia="zh-CN"/>
              </w:rPr>
              <w:t>TRADE_REQUEST</w:t>
            </w:r>
          </w:p>
        </w:tc>
        <w:tc>
          <w:tcPr>
            <w:tcW w:w="1483" w:type="dxa"/>
            <w:shd w:val="clear" w:color="auto" w:fill="FFFFFF"/>
            <w:vAlign w:val="center"/>
          </w:tcPr>
          <w:p w14:paraId="1E716876" w14:textId="77777777" w:rsidR="002F7443" w:rsidRPr="00495685" w:rsidRDefault="002F7443" w:rsidP="00CB610D">
            <w:pPr>
              <w:pStyle w:val="es-TableCell-Left"/>
              <w:rPr>
                <w:rFonts w:eastAsia="SimSun"/>
                <w:lang w:eastAsia="zh-CN"/>
              </w:rPr>
            </w:pPr>
            <w:r w:rsidRPr="00495685">
              <w:rPr>
                <w:rFonts w:eastAsia="SimSun"/>
                <w:lang w:eastAsia="zh-CN"/>
              </w:rPr>
              <w:t>TR_</w:t>
            </w:r>
          </w:p>
        </w:tc>
        <w:tc>
          <w:tcPr>
            <w:tcW w:w="1487" w:type="dxa"/>
            <w:shd w:val="clear" w:color="auto" w:fill="FFFFFF"/>
            <w:vAlign w:val="center"/>
          </w:tcPr>
          <w:p w14:paraId="7FC14634" w14:textId="567F47E8"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_Ref90971625 \r \h  \* MERGEFORMAT </w:instrText>
            </w:r>
            <w:r>
              <w:fldChar w:fldCharType="separate"/>
            </w:r>
            <w:r w:rsidR="00601C8E" w:rsidRPr="00601C8E">
              <w:rPr>
                <w:rFonts w:eastAsia="SimSun"/>
                <w:lang w:eastAsia="zh-CN"/>
              </w:rPr>
              <w:t>2.2.5.8</w:t>
            </w:r>
            <w:r>
              <w:fldChar w:fldCharType="end"/>
            </w:r>
          </w:p>
        </w:tc>
      </w:tr>
      <w:tr w:rsidR="002F7443" w14:paraId="759257B1" w14:textId="77777777" w:rsidTr="00CB610D">
        <w:tc>
          <w:tcPr>
            <w:tcW w:w="1525" w:type="dxa"/>
            <w:vMerge/>
            <w:shd w:val="clear" w:color="auto" w:fill="FFFFFF"/>
            <w:tcMar>
              <w:left w:w="158" w:type="dxa"/>
              <w:right w:w="158" w:type="dxa"/>
            </w:tcMar>
            <w:vAlign w:val="center"/>
          </w:tcPr>
          <w:p w14:paraId="40F33228" w14:textId="77777777" w:rsidR="002F7443" w:rsidRPr="00495685" w:rsidRDefault="002F7443" w:rsidP="00CB610D">
            <w:pPr>
              <w:rPr>
                <w:rFonts w:eastAsia="SimSun"/>
                <w:lang w:eastAsia="zh-CN"/>
              </w:rPr>
            </w:pPr>
          </w:p>
        </w:tc>
        <w:tc>
          <w:tcPr>
            <w:tcW w:w="2471" w:type="dxa"/>
            <w:shd w:val="clear" w:color="auto" w:fill="FFFFFF"/>
            <w:vAlign w:val="center"/>
          </w:tcPr>
          <w:p w14:paraId="4CD7EDC4" w14:textId="77777777" w:rsidR="002F7443" w:rsidRPr="00495685" w:rsidRDefault="002F7443" w:rsidP="00CB610D">
            <w:pPr>
              <w:pStyle w:val="es-TableCell-Left"/>
              <w:rPr>
                <w:rFonts w:eastAsia="SimSun"/>
                <w:lang w:eastAsia="zh-CN"/>
              </w:rPr>
            </w:pPr>
            <w:r w:rsidRPr="00495685">
              <w:rPr>
                <w:rFonts w:eastAsia="SimSun"/>
                <w:lang w:eastAsia="zh-CN"/>
              </w:rPr>
              <w:t>TRADE_TYPE</w:t>
            </w:r>
          </w:p>
        </w:tc>
        <w:tc>
          <w:tcPr>
            <w:tcW w:w="1483" w:type="dxa"/>
            <w:shd w:val="clear" w:color="auto" w:fill="FFFFFF"/>
            <w:vAlign w:val="center"/>
          </w:tcPr>
          <w:p w14:paraId="12C94BC0" w14:textId="77777777" w:rsidR="002F7443" w:rsidRPr="00495685" w:rsidRDefault="002F7443" w:rsidP="00CB610D">
            <w:pPr>
              <w:pStyle w:val="es-TableCell-Left"/>
              <w:rPr>
                <w:rFonts w:eastAsia="SimSun"/>
                <w:lang w:eastAsia="zh-CN"/>
              </w:rPr>
            </w:pPr>
            <w:r w:rsidRPr="00495685">
              <w:rPr>
                <w:rFonts w:eastAsia="SimSun"/>
                <w:lang w:eastAsia="zh-CN"/>
              </w:rPr>
              <w:t>TT_</w:t>
            </w:r>
          </w:p>
        </w:tc>
        <w:tc>
          <w:tcPr>
            <w:tcW w:w="1487" w:type="dxa"/>
            <w:shd w:val="clear" w:color="auto" w:fill="FFFFFF"/>
            <w:vAlign w:val="center"/>
          </w:tcPr>
          <w:p w14:paraId="4F6BCC88" w14:textId="66B5C13C" w:rsidR="002F7443" w:rsidRPr="00495685" w:rsidRDefault="002F7443" w:rsidP="00CB610D">
            <w:pPr>
              <w:pStyle w:val="es-TableCell-Left"/>
              <w:rPr>
                <w:rFonts w:eastAsia="SimSun"/>
              </w:rPr>
            </w:pPr>
            <w:r w:rsidRPr="00495685">
              <w:rPr>
                <w:rFonts w:eastAsia="SimSun"/>
                <w:lang w:eastAsia="zh-CN"/>
              </w:rPr>
              <w:t xml:space="preserve">Clause </w:t>
            </w:r>
            <w:r>
              <w:fldChar w:fldCharType="begin"/>
            </w:r>
            <w:r>
              <w:instrText xml:space="preserve"> REF _Ref90971656 \r \h  \* MERGEFORMAT </w:instrText>
            </w:r>
            <w:r>
              <w:fldChar w:fldCharType="separate"/>
            </w:r>
            <w:r w:rsidR="00601C8E" w:rsidRPr="00601C8E">
              <w:rPr>
                <w:rFonts w:eastAsia="SimSun"/>
                <w:lang w:eastAsia="zh-CN"/>
              </w:rPr>
              <w:t>2.2.5.9</w:t>
            </w:r>
            <w:r>
              <w:fldChar w:fldCharType="end"/>
            </w:r>
          </w:p>
        </w:tc>
      </w:tr>
      <w:tr w:rsidR="002F7443" w14:paraId="2C208FC5" w14:textId="77777777" w:rsidTr="00CB610D">
        <w:tc>
          <w:tcPr>
            <w:tcW w:w="1525" w:type="dxa"/>
            <w:vMerge w:val="restart"/>
            <w:shd w:val="clear" w:color="auto" w:fill="FFFFFF"/>
            <w:tcMar>
              <w:left w:w="158" w:type="dxa"/>
              <w:right w:w="158" w:type="dxa"/>
            </w:tcMar>
            <w:vAlign w:val="center"/>
          </w:tcPr>
          <w:p w14:paraId="0A3B1CC9" w14:textId="77777777" w:rsidR="002F7443" w:rsidRPr="00495D88" w:rsidRDefault="002F7443" w:rsidP="00CB610D">
            <w:pPr>
              <w:pStyle w:val="es-TableCell-Left"/>
            </w:pPr>
            <w:r w:rsidRPr="00495D88">
              <w:t>MARKET</w:t>
            </w:r>
          </w:p>
        </w:tc>
        <w:tc>
          <w:tcPr>
            <w:tcW w:w="2471" w:type="dxa"/>
            <w:shd w:val="clear" w:color="auto" w:fill="FFFFFF"/>
            <w:vAlign w:val="center"/>
          </w:tcPr>
          <w:p w14:paraId="18CC0BAF" w14:textId="77777777" w:rsidR="002F7443" w:rsidRPr="00495685" w:rsidRDefault="002F7443" w:rsidP="00CB610D">
            <w:pPr>
              <w:pStyle w:val="es-TableCell-Left"/>
              <w:rPr>
                <w:rFonts w:eastAsia="SimSun"/>
                <w:lang w:eastAsia="zh-CN"/>
              </w:rPr>
            </w:pPr>
            <w:r w:rsidRPr="00495685">
              <w:rPr>
                <w:rFonts w:eastAsia="SimSun"/>
                <w:lang w:eastAsia="zh-CN"/>
              </w:rPr>
              <w:t>COMPANY</w:t>
            </w:r>
          </w:p>
        </w:tc>
        <w:tc>
          <w:tcPr>
            <w:tcW w:w="1483" w:type="dxa"/>
            <w:shd w:val="clear" w:color="auto" w:fill="FFFFFF"/>
            <w:vAlign w:val="center"/>
          </w:tcPr>
          <w:p w14:paraId="66E9090C" w14:textId="77777777" w:rsidR="002F7443" w:rsidRPr="00495685" w:rsidRDefault="002F7443" w:rsidP="00CB610D">
            <w:pPr>
              <w:pStyle w:val="es-TableCell-Left"/>
              <w:rPr>
                <w:rFonts w:eastAsia="SimSun"/>
                <w:lang w:eastAsia="zh-CN"/>
              </w:rPr>
            </w:pPr>
            <w:r w:rsidRPr="00495685">
              <w:rPr>
                <w:rFonts w:eastAsia="SimSun"/>
                <w:lang w:eastAsia="zh-CN"/>
              </w:rPr>
              <w:t>CO_</w:t>
            </w:r>
          </w:p>
        </w:tc>
        <w:tc>
          <w:tcPr>
            <w:tcW w:w="1487" w:type="dxa"/>
            <w:shd w:val="clear" w:color="auto" w:fill="FFFFFF"/>
            <w:vAlign w:val="center"/>
          </w:tcPr>
          <w:p w14:paraId="150CEE59" w14:textId="057488C4"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_Ref62960822 \r \h  \* MERGEFORMAT </w:instrText>
            </w:r>
            <w:r>
              <w:fldChar w:fldCharType="separate"/>
            </w:r>
            <w:r w:rsidR="00601C8E" w:rsidRPr="00601C8E">
              <w:rPr>
                <w:rFonts w:eastAsia="SimSun"/>
                <w:lang w:eastAsia="zh-CN"/>
              </w:rPr>
              <w:t>2.2.6.1</w:t>
            </w:r>
            <w:r>
              <w:fldChar w:fldCharType="end"/>
            </w:r>
          </w:p>
        </w:tc>
      </w:tr>
      <w:tr w:rsidR="002F7443" w14:paraId="1CA2CA7F" w14:textId="77777777" w:rsidTr="00CB610D">
        <w:tc>
          <w:tcPr>
            <w:tcW w:w="1525" w:type="dxa"/>
            <w:vMerge/>
            <w:shd w:val="clear" w:color="auto" w:fill="FFFFFF"/>
            <w:tcMar>
              <w:left w:w="158" w:type="dxa"/>
              <w:right w:w="158" w:type="dxa"/>
            </w:tcMar>
            <w:vAlign w:val="center"/>
          </w:tcPr>
          <w:p w14:paraId="78383E52" w14:textId="77777777" w:rsidR="002F7443" w:rsidRPr="00495685" w:rsidRDefault="002F7443" w:rsidP="00CB610D">
            <w:pPr>
              <w:rPr>
                <w:rFonts w:eastAsia="SimSun"/>
                <w:lang w:eastAsia="zh-CN"/>
              </w:rPr>
            </w:pPr>
          </w:p>
        </w:tc>
        <w:tc>
          <w:tcPr>
            <w:tcW w:w="2471" w:type="dxa"/>
            <w:shd w:val="clear" w:color="auto" w:fill="FFFFFF"/>
            <w:vAlign w:val="center"/>
          </w:tcPr>
          <w:p w14:paraId="20BBD41D" w14:textId="77777777" w:rsidR="002F7443" w:rsidRPr="00495685" w:rsidRDefault="002F7443" w:rsidP="00CB610D">
            <w:pPr>
              <w:pStyle w:val="es-TableCell-Left"/>
              <w:rPr>
                <w:rFonts w:eastAsia="SimSun"/>
                <w:lang w:eastAsia="zh-CN"/>
              </w:rPr>
            </w:pPr>
            <w:r w:rsidRPr="00495685">
              <w:rPr>
                <w:rFonts w:eastAsia="SimSun"/>
                <w:lang w:eastAsia="zh-CN"/>
              </w:rPr>
              <w:t>COMPANY_COMPETITOR</w:t>
            </w:r>
          </w:p>
        </w:tc>
        <w:tc>
          <w:tcPr>
            <w:tcW w:w="1483" w:type="dxa"/>
            <w:shd w:val="clear" w:color="auto" w:fill="FFFFFF"/>
            <w:vAlign w:val="center"/>
          </w:tcPr>
          <w:p w14:paraId="60C52DFB" w14:textId="77777777" w:rsidR="002F7443" w:rsidRPr="00495685" w:rsidRDefault="002F7443" w:rsidP="00CB610D">
            <w:pPr>
              <w:pStyle w:val="es-TableCell-Left"/>
              <w:rPr>
                <w:rFonts w:eastAsia="SimSun"/>
                <w:lang w:eastAsia="zh-CN"/>
              </w:rPr>
            </w:pPr>
            <w:r w:rsidRPr="00495685">
              <w:rPr>
                <w:rFonts w:eastAsia="SimSun"/>
                <w:lang w:eastAsia="zh-CN"/>
              </w:rPr>
              <w:t>CP_</w:t>
            </w:r>
          </w:p>
        </w:tc>
        <w:tc>
          <w:tcPr>
            <w:tcW w:w="1487" w:type="dxa"/>
            <w:shd w:val="clear" w:color="auto" w:fill="FFFFFF"/>
            <w:vAlign w:val="center"/>
          </w:tcPr>
          <w:p w14:paraId="0781E109" w14:textId="02ABA3BF"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_Ref90971678 \r \h  \* MERGEFORMAT </w:instrText>
            </w:r>
            <w:r>
              <w:fldChar w:fldCharType="separate"/>
            </w:r>
            <w:r w:rsidR="00601C8E" w:rsidRPr="00601C8E">
              <w:rPr>
                <w:rFonts w:eastAsia="SimSun"/>
                <w:lang w:eastAsia="zh-CN"/>
              </w:rPr>
              <w:t>2.2.6.2</w:t>
            </w:r>
            <w:r>
              <w:fldChar w:fldCharType="end"/>
            </w:r>
          </w:p>
        </w:tc>
      </w:tr>
      <w:tr w:rsidR="002F7443" w14:paraId="5F099BF7" w14:textId="77777777" w:rsidTr="00CB610D">
        <w:tc>
          <w:tcPr>
            <w:tcW w:w="1525" w:type="dxa"/>
            <w:vMerge/>
            <w:shd w:val="clear" w:color="auto" w:fill="FFFFFF"/>
            <w:tcMar>
              <w:left w:w="158" w:type="dxa"/>
              <w:right w:w="158" w:type="dxa"/>
            </w:tcMar>
            <w:vAlign w:val="center"/>
          </w:tcPr>
          <w:p w14:paraId="2C3F34C4" w14:textId="77777777" w:rsidR="002F7443" w:rsidRPr="00495685" w:rsidRDefault="002F7443" w:rsidP="00CB610D">
            <w:pPr>
              <w:rPr>
                <w:rFonts w:eastAsia="SimSun"/>
                <w:lang w:eastAsia="zh-CN"/>
              </w:rPr>
            </w:pPr>
          </w:p>
        </w:tc>
        <w:tc>
          <w:tcPr>
            <w:tcW w:w="2471" w:type="dxa"/>
            <w:shd w:val="clear" w:color="auto" w:fill="FFFFFF"/>
            <w:vAlign w:val="center"/>
          </w:tcPr>
          <w:p w14:paraId="0FD819C0" w14:textId="77777777" w:rsidR="002F7443" w:rsidRPr="00495685" w:rsidRDefault="002F7443" w:rsidP="00CB610D">
            <w:pPr>
              <w:pStyle w:val="es-TableCell-Left"/>
              <w:rPr>
                <w:rFonts w:eastAsia="SimSun"/>
                <w:lang w:eastAsia="zh-CN"/>
              </w:rPr>
            </w:pPr>
            <w:r w:rsidRPr="00495685">
              <w:rPr>
                <w:rFonts w:eastAsia="SimSun"/>
                <w:lang w:eastAsia="zh-CN"/>
              </w:rPr>
              <w:t>DAILY_MARKET</w:t>
            </w:r>
          </w:p>
        </w:tc>
        <w:tc>
          <w:tcPr>
            <w:tcW w:w="1483" w:type="dxa"/>
            <w:shd w:val="clear" w:color="auto" w:fill="FFFFFF"/>
            <w:vAlign w:val="center"/>
          </w:tcPr>
          <w:p w14:paraId="7060865B" w14:textId="77777777" w:rsidR="002F7443" w:rsidRPr="00495685" w:rsidRDefault="002F7443" w:rsidP="00CB610D">
            <w:pPr>
              <w:pStyle w:val="es-TableCell-Left"/>
              <w:rPr>
                <w:rFonts w:eastAsia="SimSun"/>
                <w:lang w:eastAsia="zh-CN"/>
              </w:rPr>
            </w:pPr>
            <w:r w:rsidRPr="00495685">
              <w:rPr>
                <w:rFonts w:eastAsia="SimSun"/>
                <w:lang w:eastAsia="zh-CN"/>
              </w:rPr>
              <w:t>DM_</w:t>
            </w:r>
          </w:p>
        </w:tc>
        <w:tc>
          <w:tcPr>
            <w:tcW w:w="1487" w:type="dxa"/>
            <w:shd w:val="clear" w:color="auto" w:fill="FFFFFF"/>
            <w:vAlign w:val="center"/>
          </w:tcPr>
          <w:p w14:paraId="420F4652" w14:textId="08FAEF04"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_Ref90971724 \r \h  \* MERGEFORMAT </w:instrText>
            </w:r>
            <w:r>
              <w:fldChar w:fldCharType="separate"/>
            </w:r>
            <w:r w:rsidR="00601C8E" w:rsidRPr="00601C8E">
              <w:rPr>
                <w:rFonts w:eastAsia="SimSun"/>
                <w:lang w:eastAsia="zh-CN"/>
              </w:rPr>
              <w:t>2.2.6.3</w:t>
            </w:r>
            <w:r>
              <w:fldChar w:fldCharType="end"/>
            </w:r>
          </w:p>
        </w:tc>
      </w:tr>
      <w:tr w:rsidR="002F7443" w14:paraId="43B81425" w14:textId="77777777" w:rsidTr="00CB610D">
        <w:tc>
          <w:tcPr>
            <w:tcW w:w="1525" w:type="dxa"/>
            <w:vMerge/>
            <w:shd w:val="clear" w:color="auto" w:fill="FFFFFF"/>
            <w:tcMar>
              <w:left w:w="158" w:type="dxa"/>
              <w:right w:w="158" w:type="dxa"/>
            </w:tcMar>
            <w:vAlign w:val="center"/>
          </w:tcPr>
          <w:p w14:paraId="0EB14D51" w14:textId="77777777" w:rsidR="002F7443" w:rsidRPr="00495685" w:rsidRDefault="002F7443" w:rsidP="00CB610D">
            <w:pPr>
              <w:rPr>
                <w:rFonts w:eastAsia="SimSun"/>
                <w:lang w:eastAsia="zh-CN"/>
              </w:rPr>
            </w:pPr>
          </w:p>
        </w:tc>
        <w:tc>
          <w:tcPr>
            <w:tcW w:w="2471" w:type="dxa"/>
            <w:shd w:val="clear" w:color="auto" w:fill="FFFFFF"/>
            <w:vAlign w:val="center"/>
          </w:tcPr>
          <w:p w14:paraId="42EFD632" w14:textId="77777777" w:rsidR="002F7443" w:rsidRPr="00495685" w:rsidRDefault="002F7443" w:rsidP="00CB610D">
            <w:pPr>
              <w:pStyle w:val="es-TableCell-Left"/>
              <w:rPr>
                <w:rFonts w:eastAsia="SimSun"/>
                <w:lang w:eastAsia="zh-CN"/>
              </w:rPr>
            </w:pPr>
            <w:r w:rsidRPr="00495685">
              <w:rPr>
                <w:rFonts w:eastAsia="SimSun"/>
                <w:lang w:eastAsia="zh-CN"/>
              </w:rPr>
              <w:t>EXCHANGE</w:t>
            </w:r>
          </w:p>
        </w:tc>
        <w:tc>
          <w:tcPr>
            <w:tcW w:w="1483" w:type="dxa"/>
            <w:shd w:val="clear" w:color="auto" w:fill="FFFFFF"/>
            <w:vAlign w:val="center"/>
          </w:tcPr>
          <w:p w14:paraId="05F917BB" w14:textId="77777777" w:rsidR="002F7443" w:rsidRPr="00495685" w:rsidRDefault="002F7443" w:rsidP="00CB610D">
            <w:pPr>
              <w:pStyle w:val="es-TableCell-Left"/>
              <w:rPr>
                <w:rFonts w:eastAsia="SimSun"/>
                <w:lang w:eastAsia="zh-CN"/>
              </w:rPr>
            </w:pPr>
            <w:r w:rsidRPr="00495685">
              <w:rPr>
                <w:rFonts w:eastAsia="SimSun"/>
                <w:lang w:eastAsia="zh-CN"/>
              </w:rPr>
              <w:t>EX_</w:t>
            </w:r>
          </w:p>
        </w:tc>
        <w:tc>
          <w:tcPr>
            <w:tcW w:w="1487" w:type="dxa"/>
            <w:shd w:val="clear" w:color="auto" w:fill="FFFFFF"/>
            <w:vAlign w:val="center"/>
          </w:tcPr>
          <w:p w14:paraId="40101310" w14:textId="06BD768B"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_Ref90971753 \r \h  \* MERGEFORMAT </w:instrText>
            </w:r>
            <w:r>
              <w:fldChar w:fldCharType="separate"/>
            </w:r>
            <w:r w:rsidR="00601C8E" w:rsidRPr="00601C8E">
              <w:rPr>
                <w:rFonts w:eastAsia="SimSun"/>
                <w:lang w:eastAsia="zh-CN"/>
              </w:rPr>
              <w:t>2.2.6.4</w:t>
            </w:r>
            <w:r>
              <w:fldChar w:fldCharType="end"/>
            </w:r>
          </w:p>
        </w:tc>
      </w:tr>
      <w:tr w:rsidR="002F7443" w14:paraId="1D11D3B9" w14:textId="77777777" w:rsidTr="00CB610D">
        <w:tc>
          <w:tcPr>
            <w:tcW w:w="1525" w:type="dxa"/>
            <w:vMerge/>
            <w:shd w:val="clear" w:color="auto" w:fill="FFFFFF"/>
            <w:tcMar>
              <w:left w:w="158" w:type="dxa"/>
              <w:right w:w="158" w:type="dxa"/>
            </w:tcMar>
            <w:vAlign w:val="center"/>
          </w:tcPr>
          <w:p w14:paraId="07E9A649" w14:textId="77777777" w:rsidR="002F7443" w:rsidRPr="00495685" w:rsidRDefault="002F7443" w:rsidP="00CB610D">
            <w:pPr>
              <w:rPr>
                <w:rFonts w:eastAsia="SimSun"/>
                <w:lang w:eastAsia="zh-CN"/>
              </w:rPr>
            </w:pPr>
          </w:p>
        </w:tc>
        <w:tc>
          <w:tcPr>
            <w:tcW w:w="2471" w:type="dxa"/>
            <w:shd w:val="clear" w:color="auto" w:fill="FFFFFF"/>
            <w:vAlign w:val="center"/>
          </w:tcPr>
          <w:p w14:paraId="299D0601" w14:textId="77777777" w:rsidR="002F7443" w:rsidRPr="00495685" w:rsidRDefault="002F7443" w:rsidP="00CB610D">
            <w:pPr>
              <w:pStyle w:val="es-TableCell-Left"/>
              <w:rPr>
                <w:rFonts w:eastAsia="SimSun"/>
                <w:lang w:eastAsia="zh-CN"/>
              </w:rPr>
            </w:pPr>
            <w:r w:rsidRPr="00495685">
              <w:rPr>
                <w:rFonts w:eastAsia="SimSun"/>
                <w:lang w:eastAsia="zh-CN"/>
              </w:rPr>
              <w:t>FINANCIAL</w:t>
            </w:r>
          </w:p>
        </w:tc>
        <w:tc>
          <w:tcPr>
            <w:tcW w:w="1483" w:type="dxa"/>
            <w:shd w:val="clear" w:color="auto" w:fill="FFFFFF"/>
            <w:vAlign w:val="center"/>
          </w:tcPr>
          <w:p w14:paraId="07FC12C8" w14:textId="77777777" w:rsidR="002F7443" w:rsidRPr="00495685" w:rsidRDefault="002F7443" w:rsidP="00CB610D">
            <w:pPr>
              <w:pStyle w:val="es-TableCell-Left"/>
              <w:rPr>
                <w:rFonts w:eastAsia="SimSun"/>
                <w:lang w:eastAsia="zh-CN"/>
              </w:rPr>
            </w:pPr>
            <w:r w:rsidRPr="00495685">
              <w:rPr>
                <w:rFonts w:eastAsia="SimSun"/>
                <w:lang w:eastAsia="zh-CN"/>
              </w:rPr>
              <w:t>FI_</w:t>
            </w:r>
          </w:p>
        </w:tc>
        <w:tc>
          <w:tcPr>
            <w:tcW w:w="1487" w:type="dxa"/>
            <w:shd w:val="clear" w:color="auto" w:fill="FFFFFF"/>
            <w:vAlign w:val="center"/>
          </w:tcPr>
          <w:p w14:paraId="6C6941E5" w14:textId="27C5168D"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_Ref90971780 \r \h  \* MERGEFORMAT </w:instrText>
            </w:r>
            <w:r>
              <w:fldChar w:fldCharType="separate"/>
            </w:r>
            <w:r w:rsidR="00601C8E" w:rsidRPr="00601C8E">
              <w:rPr>
                <w:rFonts w:eastAsia="SimSun"/>
                <w:lang w:eastAsia="zh-CN"/>
              </w:rPr>
              <w:t>2.2.6.5</w:t>
            </w:r>
            <w:r>
              <w:fldChar w:fldCharType="end"/>
            </w:r>
          </w:p>
        </w:tc>
      </w:tr>
      <w:tr w:rsidR="002F7443" w14:paraId="7819A12E" w14:textId="77777777" w:rsidTr="00CB610D">
        <w:tc>
          <w:tcPr>
            <w:tcW w:w="1525" w:type="dxa"/>
            <w:vMerge/>
            <w:shd w:val="clear" w:color="auto" w:fill="FFFFFF"/>
            <w:tcMar>
              <w:left w:w="158" w:type="dxa"/>
              <w:right w:w="158" w:type="dxa"/>
            </w:tcMar>
            <w:vAlign w:val="center"/>
          </w:tcPr>
          <w:p w14:paraId="4FF4187A" w14:textId="77777777" w:rsidR="002F7443" w:rsidRPr="00495685" w:rsidRDefault="002F7443" w:rsidP="00CB610D">
            <w:pPr>
              <w:rPr>
                <w:rFonts w:eastAsia="SimSun"/>
                <w:lang w:eastAsia="zh-CN"/>
              </w:rPr>
            </w:pPr>
          </w:p>
        </w:tc>
        <w:tc>
          <w:tcPr>
            <w:tcW w:w="2471" w:type="dxa"/>
            <w:shd w:val="clear" w:color="auto" w:fill="FFFFFF"/>
            <w:vAlign w:val="center"/>
          </w:tcPr>
          <w:p w14:paraId="625BE9F8" w14:textId="77777777" w:rsidR="002F7443" w:rsidRPr="00495685" w:rsidRDefault="002F7443" w:rsidP="00CB610D">
            <w:pPr>
              <w:pStyle w:val="es-TableCell-Left"/>
              <w:rPr>
                <w:rFonts w:eastAsia="SimSun"/>
                <w:lang w:eastAsia="zh-CN"/>
              </w:rPr>
            </w:pPr>
            <w:r w:rsidRPr="00495685">
              <w:rPr>
                <w:rFonts w:eastAsia="SimSun"/>
                <w:lang w:eastAsia="zh-CN"/>
              </w:rPr>
              <w:t>INDUSTRY</w:t>
            </w:r>
          </w:p>
        </w:tc>
        <w:tc>
          <w:tcPr>
            <w:tcW w:w="1483" w:type="dxa"/>
            <w:shd w:val="clear" w:color="auto" w:fill="FFFFFF"/>
            <w:vAlign w:val="center"/>
          </w:tcPr>
          <w:p w14:paraId="7B2BAD46" w14:textId="77777777" w:rsidR="002F7443" w:rsidRPr="00495685" w:rsidRDefault="002F7443" w:rsidP="00CB610D">
            <w:pPr>
              <w:pStyle w:val="es-TableCell-Left"/>
              <w:rPr>
                <w:rFonts w:eastAsia="SimSun"/>
                <w:lang w:eastAsia="zh-CN"/>
              </w:rPr>
            </w:pPr>
            <w:r w:rsidRPr="00495685">
              <w:rPr>
                <w:rFonts w:eastAsia="SimSun"/>
                <w:lang w:eastAsia="zh-CN"/>
              </w:rPr>
              <w:t>IN_</w:t>
            </w:r>
          </w:p>
        </w:tc>
        <w:tc>
          <w:tcPr>
            <w:tcW w:w="1487" w:type="dxa"/>
            <w:shd w:val="clear" w:color="auto" w:fill="FFFFFF"/>
            <w:vAlign w:val="center"/>
          </w:tcPr>
          <w:p w14:paraId="55A362FF" w14:textId="2252FE4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_Ref90971813 \r \h  \* MERGEFORMAT </w:instrText>
            </w:r>
            <w:r>
              <w:fldChar w:fldCharType="separate"/>
            </w:r>
            <w:r w:rsidR="00601C8E" w:rsidRPr="00601C8E">
              <w:rPr>
                <w:rFonts w:eastAsia="SimSun"/>
                <w:lang w:eastAsia="zh-CN"/>
              </w:rPr>
              <w:t>2.2.6.6</w:t>
            </w:r>
            <w:r>
              <w:fldChar w:fldCharType="end"/>
            </w:r>
          </w:p>
        </w:tc>
      </w:tr>
      <w:tr w:rsidR="002F7443" w14:paraId="344C97F5" w14:textId="77777777" w:rsidTr="00CB610D">
        <w:tc>
          <w:tcPr>
            <w:tcW w:w="1525" w:type="dxa"/>
            <w:vMerge/>
            <w:shd w:val="clear" w:color="auto" w:fill="FFFFFF"/>
            <w:tcMar>
              <w:left w:w="158" w:type="dxa"/>
              <w:right w:w="158" w:type="dxa"/>
            </w:tcMar>
            <w:vAlign w:val="center"/>
          </w:tcPr>
          <w:p w14:paraId="0A496C08" w14:textId="77777777" w:rsidR="002F7443" w:rsidRPr="00495685" w:rsidRDefault="002F7443" w:rsidP="00CB610D">
            <w:pPr>
              <w:rPr>
                <w:rFonts w:eastAsia="SimSun"/>
                <w:lang w:eastAsia="zh-CN"/>
              </w:rPr>
            </w:pPr>
          </w:p>
        </w:tc>
        <w:tc>
          <w:tcPr>
            <w:tcW w:w="2471" w:type="dxa"/>
            <w:shd w:val="clear" w:color="auto" w:fill="FFFFFF"/>
            <w:vAlign w:val="center"/>
          </w:tcPr>
          <w:p w14:paraId="3DC22E5F" w14:textId="77777777" w:rsidR="002F7443" w:rsidRPr="00495685" w:rsidRDefault="002F7443" w:rsidP="00CB610D">
            <w:pPr>
              <w:pStyle w:val="es-TableCell-Left"/>
              <w:rPr>
                <w:rFonts w:eastAsia="SimSun"/>
                <w:lang w:eastAsia="zh-CN"/>
              </w:rPr>
            </w:pPr>
            <w:r w:rsidRPr="00495685">
              <w:rPr>
                <w:rFonts w:eastAsia="SimSun"/>
                <w:lang w:eastAsia="zh-CN"/>
              </w:rPr>
              <w:t>LAST_TRADE</w:t>
            </w:r>
          </w:p>
        </w:tc>
        <w:tc>
          <w:tcPr>
            <w:tcW w:w="1483" w:type="dxa"/>
            <w:shd w:val="clear" w:color="auto" w:fill="FFFFFF"/>
            <w:vAlign w:val="center"/>
          </w:tcPr>
          <w:p w14:paraId="5D79C694" w14:textId="77777777" w:rsidR="002F7443" w:rsidRPr="00495685" w:rsidRDefault="002F7443" w:rsidP="00CB610D">
            <w:pPr>
              <w:pStyle w:val="es-TableCell-Left"/>
              <w:rPr>
                <w:rFonts w:eastAsia="SimSun"/>
                <w:lang w:eastAsia="zh-CN"/>
              </w:rPr>
            </w:pPr>
            <w:r w:rsidRPr="00495685">
              <w:rPr>
                <w:rFonts w:eastAsia="SimSun"/>
                <w:lang w:eastAsia="zh-CN"/>
              </w:rPr>
              <w:t>LT_</w:t>
            </w:r>
          </w:p>
        </w:tc>
        <w:tc>
          <w:tcPr>
            <w:tcW w:w="1487" w:type="dxa"/>
            <w:shd w:val="clear" w:color="auto" w:fill="FFFFFF"/>
            <w:vAlign w:val="center"/>
          </w:tcPr>
          <w:p w14:paraId="23C41454" w14:textId="2627FAD9"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_Ref90971836 \r \h  \* MERGEFORMAT </w:instrText>
            </w:r>
            <w:r>
              <w:fldChar w:fldCharType="separate"/>
            </w:r>
            <w:r w:rsidR="00601C8E" w:rsidRPr="00601C8E">
              <w:rPr>
                <w:rFonts w:eastAsia="SimSun"/>
                <w:lang w:eastAsia="zh-CN"/>
              </w:rPr>
              <w:t>2.2.6.7</w:t>
            </w:r>
            <w:r>
              <w:fldChar w:fldCharType="end"/>
            </w:r>
          </w:p>
        </w:tc>
      </w:tr>
      <w:tr w:rsidR="002F7443" w14:paraId="7AD3877D" w14:textId="77777777" w:rsidTr="00CB610D">
        <w:tc>
          <w:tcPr>
            <w:tcW w:w="1525" w:type="dxa"/>
            <w:vMerge/>
            <w:shd w:val="clear" w:color="auto" w:fill="FFFFFF"/>
            <w:tcMar>
              <w:left w:w="158" w:type="dxa"/>
              <w:right w:w="158" w:type="dxa"/>
            </w:tcMar>
            <w:vAlign w:val="center"/>
          </w:tcPr>
          <w:p w14:paraId="796E69BE" w14:textId="77777777" w:rsidR="002F7443" w:rsidRPr="00495685" w:rsidRDefault="002F7443" w:rsidP="00CB610D">
            <w:pPr>
              <w:rPr>
                <w:rFonts w:eastAsia="SimSun"/>
                <w:lang w:eastAsia="zh-CN"/>
              </w:rPr>
            </w:pPr>
          </w:p>
        </w:tc>
        <w:tc>
          <w:tcPr>
            <w:tcW w:w="2471" w:type="dxa"/>
            <w:shd w:val="clear" w:color="auto" w:fill="FFFFFF"/>
            <w:vAlign w:val="center"/>
          </w:tcPr>
          <w:p w14:paraId="1BDB92C4" w14:textId="77777777" w:rsidR="002F7443" w:rsidRPr="00495685" w:rsidRDefault="002F7443" w:rsidP="00CB610D">
            <w:pPr>
              <w:pStyle w:val="es-TableCell-Left"/>
              <w:rPr>
                <w:rFonts w:eastAsia="SimSun"/>
                <w:lang w:eastAsia="zh-CN"/>
              </w:rPr>
            </w:pPr>
            <w:r w:rsidRPr="00495685">
              <w:rPr>
                <w:rFonts w:eastAsia="SimSun"/>
                <w:lang w:eastAsia="zh-CN"/>
              </w:rPr>
              <w:t>NEWS_ITEM</w:t>
            </w:r>
          </w:p>
        </w:tc>
        <w:tc>
          <w:tcPr>
            <w:tcW w:w="1483" w:type="dxa"/>
            <w:shd w:val="clear" w:color="auto" w:fill="FFFFFF"/>
            <w:vAlign w:val="center"/>
          </w:tcPr>
          <w:p w14:paraId="519A1CAE" w14:textId="77777777" w:rsidR="002F7443" w:rsidRPr="00495685" w:rsidRDefault="002F7443" w:rsidP="00CB610D">
            <w:pPr>
              <w:pStyle w:val="es-TableCell-Left"/>
              <w:rPr>
                <w:rFonts w:eastAsia="SimSun"/>
                <w:lang w:eastAsia="zh-CN"/>
              </w:rPr>
            </w:pPr>
            <w:r w:rsidRPr="00495685">
              <w:rPr>
                <w:rFonts w:eastAsia="SimSun"/>
                <w:lang w:eastAsia="zh-CN"/>
              </w:rPr>
              <w:t>NI_</w:t>
            </w:r>
          </w:p>
        </w:tc>
        <w:tc>
          <w:tcPr>
            <w:tcW w:w="1487" w:type="dxa"/>
            <w:shd w:val="clear" w:color="auto" w:fill="FFFFFF"/>
            <w:vAlign w:val="center"/>
          </w:tcPr>
          <w:p w14:paraId="204B10E3" w14:textId="3565A9D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_Ref90971876 \r \h  \* MERGEFORMAT </w:instrText>
            </w:r>
            <w:r>
              <w:fldChar w:fldCharType="separate"/>
            </w:r>
            <w:r w:rsidR="00601C8E" w:rsidRPr="00601C8E">
              <w:rPr>
                <w:rFonts w:eastAsia="SimSun"/>
                <w:lang w:eastAsia="zh-CN"/>
              </w:rPr>
              <w:t>2.2.6.8</w:t>
            </w:r>
            <w:r>
              <w:fldChar w:fldCharType="end"/>
            </w:r>
          </w:p>
        </w:tc>
      </w:tr>
      <w:tr w:rsidR="002F7443" w14:paraId="4F73F96C" w14:textId="77777777" w:rsidTr="00CB610D">
        <w:tc>
          <w:tcPr>
            <w:tcW w:w="1525" w:type="dxa"/>
            <w:vMerge/>
            <w:shd w:val="clear" w:color="auto" w:fill="FFFFFF"/>
            <w:tcMar>
              <w:left w:w="158" w:type="dxa"/>
              <w:right w:w="158" w:type="dxa"/>
            </w:tcMar>
            <w:vAlign w:val="center"/>
          </w:tcPr>
          <w:p w14:paraId="2001BB00" w14:textId="77777777" w:rsidR="002F7443" w:rsidRPr="00495685" w:rsidRDefault="002F7443" w:rsidP="00CB610D">
            <w:pPr>
              <w:rPr>
                <w:rFonts w:eastAsia="SimSun"/>
                <w:lang w:eastAsia="zh-CN"/>
              </w:rPr>
            </w:pPr>
          </w:p>
        </w:tc>
        <w:tc>
          <w:tcPr>
            <w:tcW w:w="2471" w:type="dxa"/>
            <w:shd w:val="clear" w:color="auto" w:fill="FFFFFF"/>
            <w:vAlign w:val="center"/>
          </w:tcPr>
          <w:p w14:paraId="7D6FBAC0" w14:textId="77777777" w:rsidR="002F7443" w:rsidRPr="00495685" w:rsidRDefault="002F7443" w:rsidP="00CB610D">
            <w:pPr>
              <w:pStyle w:val="es-TableCell-Left"/>
              <w:rPr>
                <w:rFonts w:eastAsia="SimSun"/>
                <w:lang w:eastAsia="zh-CN"/>
              </w:rPr>
            </w:pPr>
            <w:r w:rsidRPr="00495685">
              <w:rPr>
                <w:rFonts w:eastAsia="SimSun"/>
                <w:lang w:eastAsia="zh-CN"/>
              </w:rPr>
              <w:t>NEWS_XREF</w:t>
            </w:r>
          </w:p>
        </w:tc>
        <w:tc>
          <w:tcPr>
            <w:tcW w:w="1483" w:type="dxa"/>
            <w:shd w:val="clear" w:color="auto" w:fill="FFFFFF"/>
            <w:vAlign w:val="center"/>
          </w:tcPr>
          <w:p w14:paraId="425C4A17" w14:textId="77777777" w:rsidR="002F7443" w:rsidRPr="00495685" w:rsidRDefault="002F7443" w:rsidP="00CB610D">
            <w:pPr>
              <w:pStyle w:val="es-TableCell-Left"/>
              <w:rPr>
                <w:rFonts w:eastAsia="SimSun"/>
                <w:lang w:eastAsia="zh-CN"/>
              </w:rPr>
            </w:pPr>
            <w:r w:rsidRPr="00495685">
              <w:rPr>
                <w:rFonts w:eastAsia="SimSun"/>
                <w:lang w:eastAsia="zh-CN"/>
              </w:rPr>
              <w:t>NX_</w:t>
            </w:r>
          </w:p>
        </w:tc>
        <w:tc>
          <w:tcPr>
            <w:tcW w:w="1487" w:type="dxa"/>
            <w:shd w:val="clear" w:color="auto" w:fill="FFFFFF"/>
            <w:vAlign w:val="center"/>
          </w:tcPr>
          <w:p w14:paraId="69933563" w14:textId="39237C53"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_Ref90971964 \r \h  \* MERGEFORMAT </w:instrText>
            </w:r>
            <w:r>
              <w:fldChar w:fldCharType="separate"/>
            </w:r>
            <w:r w:rsidR="00601C8E" w:rsidRPr="00601C8E">
              <w:rPr>
                <w:rFonts w:eastAsia="SimSun"/>
                <w:lang w:eastAsia="zh-CN"/>
              </w:rPr>
              <w:t>2.2.6.9</w:t>
            </w:r>
            <w:r>
              <w:fldChar w:fldCharType="end"/>
            </w:r>
          </w:p>
        </w:tc>
      </w:tr>
      <w:tr w:rsidR="002F7443" w14:paraId="107D39F6" w14:textId="77777777" w:rsidTr="00CB610D">
        <w:tc>
          <w:tcPr>
            <w:tcW w:w="1525" w:type="dxa"/>
            <w:vMerge/>
            <w:shd w:val="clear" w:color="auto" w:fill="FFFFFF"/>
            <w:tcMar>
              <w:left w:w="158" w:type="dxa"/>
              <w:right w:w="158" w:type="dxa"/>
            </w:tcMar>
            <w:vAlign w:val="center"/>
          </w:tcPr>
          <w:p w14:paraId="2F3471A3" w14:textId="77777777" w:rsidR="002F7443" w:rsidRPr="00495685" w:rsidRDefault="002F7443" w:rsidP="00CB610D">
            <w:pPr>
              <w:rPr>
                <w:rFonts w:eastAsia="SimSun"/>
                <w:lang w:eastAsia="zh-CN"/>
              </w:rPr>
            </w:pPr>
          </w:p>
        </w:tc>
        <w:tc>
          <w:tcPr>
            <w:tcW w:w="2471" w:type="dxa"/>
            <w:shd w:val="clear" w:color="auto" w:fill="FFFFFF"/>
            <w:vAlign w:val="center"/>
          </w:tcPr>
          <w:p w14:paraId="09F8460C" w14:textId="77777777" w:rsidR="002F7443" w:rsidRPr="00495685" w:rsidRDefault="002F7443" w:rsidP="00CB610D">
            <w:pPr>
              <w:pStyle w:val="es-TableCell-Left"/>
              <w:rPr>
                <w:rFonts w:eastAsia="SimSun"/>
                <w:lang w:eastAsia="zh-CN"/>
              </w:rPr>
            </w:pPr>
            <w:r w:rsidRPr="00495685">
              <w:rPr>
                <w:rFonts w:eastAsia="SimSun"/>
                <w:lang w:eastAsia="zh-CN"/>
              </w:rPr>
              <w:t>SECTOR</w:t>
            </w:r>
          </w:p>
        </w:tc>
        <w:tc>
          <w:tcPr>
            <w:tcW w:w="1483" w:type="dxa"/>
            <w:shd w:val="clear" w:color="auto" w:fill="FFFFFF"/>
            <w:vAlign w:val="center"/>
          </w:tcPr>
          <w:p w14:paraId="14A3E6F2" w14:textId="77777777" w:rsidR="002F7443" w:rsidRPr="00495685" w:rsidRDefault="002F7443" w:rsidP="00CB610D">
            <w:pPr>
              <w:pStyle w:val="es-TableCell-Left"/>
              <w:rPr>
                <w:rFonts w:eastAsia="SimSun"/>
                <w:lang w:eastAsia="zh-CN"/>
              </w:rPr>
            </w:pPr>
            <w:r w:rsidRPr="00495685">
              <w:rPr>
                <w:rFonts w:eastAsia="SimSun"/>
                <w:lang w:eastAsia="zh-CN"/>
              </w:rPr>
              <w:t>SC_</w:t>
            </w:r>
          </w:p>
        </w:tc>
        <w:tc>
          <w:tcPr>
            <w:tcW w:w="1487" w:type="dxa"/>
            <w:shd w:val="clear" w:color="auto" w:fill="FFFFFF"/>
            <w:vAlign w:val="center"/>
          </w:tcPr>
          <w:p w14:paraId="6EDF884F" w14:textId="46A0EE75"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_Ref90971992 \r \h  \* MERGEFORMAT </w:instrText>
            </w:r>
            <w:r>
              <w:fldChar w:fldCharType="separate"/>
            </w:r>
            <w:r w:rsidR="00601C8E" w:rsidRPr="00601C8E">
              <w:rPr>
                <w:rFonts w:eastAsia="SimSun"/>
                <w:lang w:eastAsia="zh-CN"/>
              </w:rPr>
              <w:t>2.2.6.10</w:t>
            </w:r>
            <w:r>
              <w:fldChar w:fldCharType="end"/>
            </w:r>
          </w:p>
        </w:tc>
      </w:tr>
      <w:tr w:rsidR="002F7443" w14:paraId="5FC66C67" w14:textId="77777777" w:rsidTr="00CB610D">
        <w:tc>
          <w:tcPr>
            <w:tcW w:w="1525" w:type="dxa"/>
            <w:vMerge/>
            <w:shd w:val="clear" w:color="auto" w:fill="FFFFFF"/>
            <w:tcMar>
              <w:left w:w="158" w:type="dxa"/>
              <w:right w:w="158" w:type="dxa"/>
            </w:tcMar>
            <w:vAlign w:val="center"/>
          </w:tcPr>
          <w:p w14:paraId="2F253E34" w14:textId="77777777" w:rsidR="002F7443" w:rsidRPr="00495685" w:rsidRDefault="002F7443" w:rsidP="00CB610D">
            <w:pPr>
              <w:rPr>
                <w:rFonts w:eastAsia="SimSun"/>
                <w:lang w:eastAsia="zh-CN"/>
              </w:rPr>
            </w:pPr>
          </w:p>
        </w:tc>
        <w:tc>
          <w:tcPr>
            <w:tcW w:w="2471" w:type="dxa"/>
            <w:shd w:val="clear" w:color="auto" w:fill="FFFFFF"/>
            <w:vAlign w:val="center"/>
          </w:tcPr>
          <w:p w14:paraId="42D00E55" w14:textId="77777777" w:rsidR="002F7443" w:rsidRPr="00495685" w:rsidRDefault="002F7443" w:rsidP="00CB610D">
            <w:pPr>
              <w:pStyle w:val="es-TableCell-Left"/>
              <w:rPr>
                <w:rFonts w:eastAsia="SimSun"/>
                <w:lang w:eastAsia="zh-CN"/>
              </w:rPr>
            </w:pPr>
            <w:r w:rsidRPr="00495685">
              <w:rPr>
                <w:rFonts w:eastAsia="SimSun"/>
                <w:lang w:eastAsia="zh-CN"/>
              </w:rPr>
              <w:t>SECURITY</w:t>
            </w:r>
          </w:p>
        </w:tc>
        <w:tc>
          <w:tcPr>
            <w:tcW w:w="1483" w:type="dxa"/>
            <w:shd w:val="clear" w:color="auto" w:fill="FFFFFF"/>
            <w:vAlign w:val="center"/>
          </w:tcPr>
          <w:p w14:paraId="42C2AA9F" w14:textId="77777777" w:rsidR="002F7443" w:rsidRPr="00495685" w:rsidRDefault="002F7443" w:rsidP="00CB610D">
            <w:pPr>
              <w:pStyle w:val="es-TableCell-Left"/>
              <w:rPr>
                <w:rFonts w:eastAsia="SimSun"/>
                <w:lang w:eastAsia="zh-CN"/>
              </w:rPr>
            </w:pPr>
            <w:r w:rsidRPr="00495685">
              <w:rPr>
                <w:rFonts w:eastAsia="SimSun"/>
                <w:lang w:eastAsia="zh-CN"/>
              </w:rPr>
              <w:t>S_</w:t>
            </w:r>
          </w:p>
        </w:tc>
        <w:tc>
          <w:tcPr>
            <w:tcW w:w="1487" w:type="dxa"/>
            <w:shd w:val="clear" w:color="auto" w:fill="FFFFFF"/>
            <w:vAlign w:val="center"/>
          </w:tcPr>
          <w:p w14:paraId="41186423" w14:textId="4B287784"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_Ref90972014 \r \h  \* MERGEFORMAT </w:instrText>
            </w:r>
            <w:r>
              <w:fldChar w:fldCharType="separate"/>
            </w:r>
            <w:r w:rsidR="00601C8E" w:rsidRPr="00601C8E">
              <w:rPr>
                <w:rFonts w:eastAsia="SimSun"/>
                <w:lang w:eastAsia="zh-CN"/>
              </w:rPr>
              <w:t>2.2.6.11</w:t>
            </w:r>
            <w:r>
              <w:fldChar w:fldCharType="end"/>
            </w:r>
          </w:p>
        </w:tc>
      </w:tr>
      <w:tr w:rsidR="002F7443" w14:paraId="0583F666" w14:textId="77777777" w:rsidTr="00CB610D">
        <w:tc>
          <w:tcPr>
            <w:tcW w:w="1525" w:type="dxa"/>
            <w:vMerge w:val="restart"/>
            <w:shd w:val="clear" w:color="auto" w:fill="FFFFFF"/>
            <w:tcMar>
              <w:left w:w="158" w:type="dxa"/>
              <w:right w:w="158" w:type="dxa"/>
            </w:tcMar>
            <w:vAlign w:val="center"/>
          </w:tcPr>
          <w:p w14:paraId="5A399584" w14:textId="77777777" w:rsidR="002F7443" w:rsidRPr="00495D88" w:rsidRDefault="002F7443" w:rsidP="00CB610D">
            <w:pPr>
              <w:pStyle w:val="es-TableCell-Right"/>
            </w:pPr>
            <w:r w:rsidRPr="00495D88">
              <w:t>DIMENSION</w:t>
            </w:r>
          </w:p>
        </w:tc>
        <w:tc>
          <w:tcPr>
            <w:tcW w:w="2471" w:type="dxa"/>
            <w:shd w:val="clear" w:color="auto" w:fill="FFFFFF"/>
            <w:vAlign w:val="center"/>
          </w:tcPr>
          <w:p w14:paraId="6E29CA95" w14:textId="77777777" w:rsidR="002F7443" w:rsidRPr="00495685" w:rsidRDefault="002F7443" w:rsidP="00CB610D">
            <w:pPr>
              <w:pStyle w:val="es-TableCell-Left"/>
              <w:rPr>
                <w:rFonts w:eastAsia="SimSun"/>
                <w:lang w:eastAsia="zh-CN"/>
              </w:rPr>
            </w:pPr>
            <w:r w:rsidRPr="00495685">
              <w:rPr>
                <w:rFonts w:eastAsia="SimSun"/>
                <w:lang w:eastAsia="zh-CN"/>
              </w:rPr>
              <w:t>ADDRESS</w:t>
            </w:r>
          </w:p>
        </w:tc>
        <w:tc>
          <w:tcPr>
            <w:tcW w:w="1483" w:type="dxa"/>
            <w:shd w:val="clear" w:color="auto" w:fill="FFFFFF"/>
            <w:vAlign w:val="center"/>
          </w:tcPr>
          <w:p w14:paraId="544DA9F8" w14:textId="77777777" w:rsidR="002F7443" w:rsidRPr="00495685" w:rsidRDefault="002F7443" w:rsidP="00CB610D">
            <w:pPr>
              <w:pStyle w:val="es-TableCell-Left"/>
              <w:rPr>
                <w:rFonts w:eastAsia="SimSun"/>
                <w:lang w:eastAsia="zh-CN"/>
              </w:rPr>
            </w:pPr>
            <w:r w:rsidRPr="00495685">
              <w:rPr>
                <w:rFonts w:eastAsia="SimSun"/>
                <w:lang w:eastAsia="zh-CN"/>
              </w:rPr>
              <w:t>AD_</w:t>
            </w:r>
          </w:p>
        </w:tc>
        <w:tc>
          <w:tcPr>
            <w:tcW w:w="1487" w:type="dxa"/>
            <w:shd w:val="clear" w:color="auto" w:fill="FFFFFF"/>
            <w:vAlign w:val="center"/>
          </w:tcPr>
          <w:p w14:paraId="427E620A" w14:textId="7869D67A"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_Ref62960953 \r \h  \* MERGEFORMAT </w:instrText>
            </w:r>
            <w:r>
              <w:fldChar w:fldCharType="separate"/>
            </w:r>
            <w:r w:rsidR="00601C8E" w:rsidRPr="00601C8E">
              <w:rPr>
                <w:rFonts w:eastAsia="SimSun"/>
                <w:lang w:eastAsia="zh-CN"/>
              </w:rPr>
              <w:t>2.2.7.1</w:t>
            </w:r>
            <w:r>
              <w:fldChar w:fldCharType="end"/>
            </w:r>
          </w:p>
        </w:tc>
      </w:tr>
      <w:tr w:rsidR="002F7443" w14:paraId="1C236961" w14:textId="77777777" w:rsidTr="00CB610D">
        <w:tc>
          <w:tcPr>
            <w:tcW w:w="1525" w:type="dxa"/>
            <w:vMerge/>
            <w:shd w:val="clear" w:color="auto" w:fill="FFFFFF"/>
            <w:tcMar>
              <w:left w:w="158" w:type="dxa"/>
              <w:right w:w="158" w:type="dxa"/>
            </w:tcMar>
            <w:vAlign w:val="center"/>
          </w:tcPr>
          <w:p w14:paraId="32905596" w14:textId="77777777" w:rsidR="002F7443" w:rsidRPr="00495685" w:rsidRDefault="002F7443" w:rsidP="00CB610D">
            <w:pPr>
              <w:rPr>
                <w:rFonts w:eastAsia="SimSun"/>
                <w:lang w:eastAsia="zh-CN"/>
              </w:rPr>
            </w:pPr>
          </w:p>
        </w:tc>
        <w:tc>
          <w:tcPr>
            <w:tcW w:w="2471" w:type="dxa"/>
            <w:shd w:val="clear" w:color="auto" w:fill="FFFFFF"/>
            <w:vAlign w:val="center"/>
          </w:tcPr>
          <w:p w14:paraId="66302D9D" w14:textId="77777777" w:rsidR="002F7443" w:rsidRPr="00495685" w:rsidRDefault="002F7443" w:rsidP="00CB610D">
            <w:pPr>
              <w:pStyle w:val="es-TableCell-Left"/>
              <w:rPr>
                <w:rFonts w:eastAsia="SimSun"/>
                <w:lang w:eastAsia="zh-CN"/>
              </w:rPr>
            </w:pPr>
            <w:r w:rsidRPr="00495685">
              <w:rPr>
                <w:rFonts w:eastAsia="SimSun"/>
                <w:lang w:eastAsia="zh-CN"/>
              </w:rPr>
              <w:t>STATUS_TYPE</w:t>
            </w:r>
          </w:p>
        </w:tc>
        <w:tc>
          <w:tcPr>
            <w:tcW w:w="1483" w:type="dxa"/>
            <w:shd w:val="clear" w:color="auto" w:fill="FFFFFF"/>
            <w:vAlign w:val="center"/>
          </w:tcPr>
          <w:p w14:paraId="6152BCDF" w14:textId="77777777" w:rsidR="002F7443" w:rsidRPr="00495685" w:rsidRDefault="002F7443" w:rsidP="00CB610D">
            <w:pPr>
              <w:pStyle w:val="es-TableCell-Left"/>
              <w:rPr>
                <w:rFonts w:eastAsia="SimSun"/>
                <w:lang w:eastAsia="zh-CN"/>
              </w:rPr>
            </w:pPr>
            <w:r w:rsidRPr="00495685">
              <w:rPr>
                <w:rFonts w:eastAsia="SimSun"/>
                <w:lang w:eastAsia="zh-CN"/>
              </w:rPr>
              <w:t>ST_</w:t>
            </w:r>
          </w:p>
        </w:tc>
        <w:tc>
          <w:tcPr>
            <w:tcW w:w="1487" w:type="dxa"/>
            <w:shd w:val="clear" w:color="auto" w:fill="FFFFFF"/>
            <w:vAlign w:val="center"/>
          </w:tcPr>
          <w:p w14:paraId="3E2492E0" w14:textId="71567F15"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_Ref90972051 \r \h  \* MERGEFORMAT </w:instrText>
            </w:r>
            <w:r>
              <w:fldChar w:fldCharType="separate"/>
            </w:r>
            <w:r w:rsidR="00601C8E" w:rsidRPr="00601C8E">
              <w:rPr>
                <w:rFonts w:eastAsia="SimSun"/>
                <w:lang w:eastAsia="zh-CN"/>
              </w:rPr>
              <w:t>2.2.7.2</w:t>
            </w:r>
            <w:r>
              <w:fldChar w:fldCharType="end"/>
            </w:r>
          </w:p>
        </w:tc>
      </w:tr>
      <w:tr w:rsidR="002F7443" w14:paraId="678891B4" w14:textId="77777777" w:rsidTr="00CB610D">
        <w:tc>
          <w:tcPr>
            <w:tcW w:w="1525" w:type="dxa"/>
            <w:vMerge/>
            <w:shd w:val="clear" w:color="auto" w:fill="FFFFFF"/>
            <w:tcMar>
              <w:left w:w="158" w:type="dxa"/>
              <w:right w:w="158" w:type="dxa"/>
            </w:tcMar>
            <w:vAlign w:val="center"/>
          </w:tcPr>
          <w:p w14:paraId="158E6517" w14:textId="77777777" w:rsidR="002F7443" w:rsidRPr="00495685" w:rsidRDefault="002F7443" w:rsidP="00CB610D">
            <w:pPr>
              <w:rPr>
                <w:rFonts w:eastAsia="SimSun"/>
                <w:lang w:eastAsia="zh-CN"/>
              </w:rPr>
            </w:pPr>
          </w:p>
        </w:tc>
        <w:tc>
          <w:tcPr>
            <w:tcW w:w="2471" w:type="dxa"/>
            <w:shd w:val="clear" w:color="auto" w:fill="FFFFFF"/>
            <w:vAlign w:val="center"/>
          </w:tcPr>
          <w:p w14:paraId="12C8D556" w14:textId="77777777" w:rsidR="002F7443" w:rsidRPr="00495685" w:rsidRDefault="002F7443" w:rsidP="00CB610D">
            <w:pPr>
              <w:pStyle w:val="es-TableCell-Left"/>
              <w:rPr>
                <w:rFonts w:eastAsia="SimSun"/>
                <w:lang w:eastAsia="zh-CN"/>
              </w:rPr>
            </w:pPr>
            <w:r w:rsidRPr="00495685">
              <w:rPr>
                <w:rFonts w:eastAsia="SimSun"/>
                <w:lang w:eastAsia="zh-CN"/>
              </w:rPr>
              <w:t>TAXRATE</w:t>
            </w:r>
          </w:p>
        </w:tc>
        <w:tc>
          <w:tcPr>
            <w:tcW w:w="1483" w:type="dxa"/>
            <w:shd w:val="clear" w:color="auto" w:fill="FFFFFF"/>
            <w:vAlign w:val="center"/>
          </w:tcPr>
          <w:p w14:paraId="3DACFDA3" w14:textId="77777777" w:rsidR="002F7443" w:rsidRPr="00495685" w:rsidRDefault="002F7443" w:rsidP="00CB610D">
            <w:pPr>
              <w:pStyle w:val="es-TableCell-Left"/>
              <w:rPr>
                <w:rFonts w:eastAsia="SimSun"/>
                <w:lang w:eastAsia="zh-CN"/>
              </w:rPr>
            </w:pPr>
            <w:r w:rsidRPr="00495685">
              <w:rPr>
                <w:rFonts w:eastAsia="SimSun"/>
                <w:lang w:eastAsia="zh-CN"/>
              </w:rPr>
              <w:t>TX_</w:t>
            </w:r>
          </w:p>
        </w:tc>
        <w:tc>
          <w:tcPr>
            <w:tcW w:w="1487" w:type="dxa"/>
            <w:shd w:val="clear" w:color="auto" w:fill="FFFFFF"/>
            <w:vAlign w:val="center"/>
          </w:tcPr>
          <w:p w14:paraId="308B354D" w14:textId="6EA80B89" w:rsidR="002F7443" w:rsidRPr="00495685" w:rsidRDefault="002F7443" w:rsidP="00CB610D">
            <w:pPr>
              <w:pStyle w:val="es-TableCell-Left"/>
              <w:rPr>
                <w:rFonts w:eastAsia="SimSun"/>
                <w:lang w:eastAsia="zh-CN"/>
              </w:rPr>
            </w:pPr>
            <w:r w:rsidRPr="00495685">
              <w:rPr>
                <w:rFonts w:eastAsia="SimSun"/>
                <w:lang w:eastAsia="zh-CN"/>
              </w:rPr>
              <w:t xml:space="preserve">Clause </w:t>
            </w:r>
            <w:r>
              <w:rPr>
                <w:rFonts w:eastAsia="SimSun"/>
                <w:lang w:eastAsia="zh-CN"/>
              </w:rPr>
              <w:fldChar w:fldCharType="begin"/>
            </w:r>
            <w:r>
              <w:rPr>
                <w:rFonts w:eastAsia="SimSun"/>
                <w:lang w:eastAsia="zh-CN"/>
              </w:rPr>
              <w:instrText xml:space="preserve"> REF _Ref176752656 \r \h </w:instrText>
            </w:r>
            <w:r>
              <w:rPr>
                <w:rFonts w:eastAsia="SimSun"/>
                <w:lang w:eastAsia="zh-CN"/>
              </w:rPr>
            </w:r>
            <w:r>
              <w:rPr>
                <w:rFonts w:eastAsia="SimSun"/>
                <w:lang w:eastAsia="zh-CN"/>
              </w:rPr>
              <w:fldChar w:fldCharType="separate"/>
            </w:r>
            <w:r w:rsidR="00601C8E">
              <w:rPr>
                <w:rFonts w:eastAsia="SimSun"/>
                <w:lang w:eastAsia="zh-CN"/>
              </w:rPr>
              <w:t>2.2.7.3</w:t>
            </w:r>
            <w:r>
              <w:rPr>
                <w:rFonts w:eastAsia="SimSun"/>
                <w:lang w:eastAsia="zh-CN"/>
              </w:rPr>
              <w:fldChar w:fldCharType="end"/>
            </w:r>
          </w:p>
        </w:tc>
      </w:tr>
      <w:tr w:rsidR="002F7443" w14:paraId="23F5785C" w14:textId="77777777" w:rsidTr="00CB610D">
        <w:tc>
          <w:tcPr>
            <w:tcW w:w="1525" w:type="dxa"/>
            <w:vMerge/>
            <w:shd w:val="clear" w:color="auto" w:fill="FFFFFF"/>
            <w:tcMar>
              <w:left w:w="158" w:type="dxa"/>
              <w:right w:w="158" w:type="dxa"/>
            </w:tcMar>
            <w:vAlign w:val="center"/>
          </w:tcPr>
          <w:p w14:paraId="7D4A9236" w14:textId="77777777" w:rsidR="002F7443" w:rsidRPr="00495685" w:rsidRDefault="002F7443" w:rsidP="00CB610D">
            <w:pPr>
              <w:rPr>
                <w:rFonts w:eastAsia="SimSun"/>
                <w:lang w:eastAsia="zh-CN"/>
              </w:rPr>
            </w:pPr>
          </w:p>
        </w:tc>
        <w:tc>
          <w:tcPr>
            <w:tcW w:w="2471" w:type="dxa"/>
            <w:shd w:val="clear" w:color="auto" w:fill="FFFFFF"/>
            <w:vAlign w:val="center"/>
          </w:tcPr>
          <w:p w14:paraId="30D80A12" w14:textId="77777777" w:rsidR="002F7443" w:rsidRPr="00495685" w:rsidRDefault="002F7443" w:rsidP="00CB610D">
            <w:pPr>
              <w:pStyle w:val="es-TableCell-Left"/>
              <w:rPr>
                <w:rFonts w:eastAsia="SimSun"/>
                <w:lang w:eastAsia="zh-CN"/>
              </w:rPr>
            </w:pPr>
            <w:r w:rsidRPr="00495685">
              <w:rPr>
                <w:rFonts w:eastAsia="SimSun"/>
                <w:lang w:eastAsia="zh-CN"/>
              </w:rPr>
              <w:t>ZIP_CODE</w:t>
            </w:r>
          </w:p>
        </w:tc>
        <w:tc>
          <w:tcPr>
            <w:tcW w:w="1483" w:type="dxa"/>
            <w:shd w:val="clear" w:color="auto" w:fill="FFFFFF"/>
            <w:vAlign w:val="center"/>
          </w:tcPr>
          <w:p w14:paraId="6B07101B" w14:textId="77777777" w:rsidR="002F7443" w:rsidRPr="00495685" w:rsidRDefault="002F7443" w:rsidP="00CB610D">
            <w:pPr>
              <w:pStyle w:val="es-TableCell-Left"/>
              <w:rPr>
                <w:rFonts w:eastAsia="SimSun"/>
                <w:lang w:eastAsia="zh-CN"/>
              </w:rPr>
            </w:pPr>
            <w:r w:rsidRPr="00495685">
              <w:rPr>
                <w:rFonts w:eastAsia="SimSun"/>
                <w:lang w:eastAsia="zh-CN"/>
              </w:rPr>
              <w:t>ZC_</w:t>
            </w:r>
          </w:p>
        </w:tc>
        <w:tc>
          <w:tcPr>
            <w:tcW w:w="1487" w:type="dxa"/>
            <w:shd w:val="clear" w:color="auto" w:fill="FFFFFF"/>
            <w:vAlign w:val="center"/>
          </w:tcPr>
          <w:p w14:paraId="0901C529" w14:textId="154389C2"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_Ref90972237 \r \h  \* MERGEFORMAT </w:instrText>
            </w:r>
            <w:r>
              <w:fldChar w:fldCharType="separate"/>
            </w:r>
            <w:r w:rsidR="00601C8E" w:rsidRPr="00601C8E">
              <w:rPr>
                <w:rFonts w:eastAsia="SimSun"/>
                <w:lang w:eastAsia="zh-CN"/>
              </w:rPr>
              <w:t>2.2.7.4</w:t>
            </w:r>
            <w:r>
              <w:fldChar w:fldCharType="end"/>
            </w:r>
          </w:p>
        </w:tc>
      </w:tr>
      <w:tr w:rsidR="002F7443" w14:paraId="60332598" w14:textId="77777777" w:rsidTr="00CB610D">
        <w:tc>
          <w:tcPr>
            <w:tcW w:w="6966" w:type="dxa"/>
            <w:gridSpan w:val="4"/>
            <w:tcBorders>
              <w:top w:val="single" w:sz="12" w:space="0" w:color="auto"/>
              <w:left w:val="nil"/>
              <w:bottom w:val="nil"/>
              <w:right w:val="nil"/>
              <w:tl2br w:val="nil"/>
              <w:tr2bl w:val="nil"/>
            </w:tcBorders>
            <w:shd w:val="clear" w:color="auto" w:fill="FFFFFF"/>
            <w:tcMar>
              <w:left w:w="158" w:type="dxa"/>
              <w:right w:w="158" w:type="dxa"/>
            </w:tcMar>
            <w:vAlign w:val="center"/>
          </w:tcPr>
          <w:p w14:paraId="1B171952" w14:textId="77777777" w:rsidR="002F7443" w:rsidRDefault="002F7443" w:rsidP="00CB610D">
            <w:pPr>
              <w:pStyle w:val="esTableTail"/>
              <w:rPr>
                <w:lang w:eastAsia="zh-CN"/>
              </w:rPr>
            </w:pPr>
          </w:p>
        </w:tc>
      </w:tr>
    </w:tbl>
    <w:p w14:paraId="25362B03" w14:textId="77777777" w:rsidR="002F7443" w:rsidRDefault="002F7443" w:rsidP="00F35751">
      <w:pPr>
        <w:pStyle w:val="es-ClauseL4-Wording"/>
      </w:pPr>
      <w:bookmarkStart w:id="480" w:name="_Toc117094256"/>
      <w:bookmarkStart w:id="481" w:name="_Ref168723017"/>
      <w:r>
        <w:t xml:space="preserve">The </w:t>
      </w:r>
      <w:r w:rsidRPr="000D46D9">
        <w:rPr>
          <w:rStyle w:val="es-FontDef-Term"/>
        </w:rPr>
        <w:t>Primary Key</w:t>
      </w:r>
      <w:r>
        <w:t xml:space="preserve"> references defined in this section must be maintained by the database during a </w:t>
      </w:r>
      <w:r w:rsidRPr="007119D3">
        <w:rPr>
          <w:rStyle w:val="es-FontDef-Term"/>
        </w:rPr>
        <w:t>Test Run</w:t>
      </w:r>
      <w:r>
        <w:t xml:space="preserve">.  The </w:t>
      </w:r>
      <w:r w:rsidRPr="000D46D9">
        <w:rPr>
          <w:rStyle w:val="es-FontDef-Term"/>
        </w:rPr>
        <w:t>Primary Key</w:t>
      </w:r>
      <w:r w:rsidRPr="00F5475B">
        <w:t>s</w:t>
      </w:r>
      <w:r>
        <w:t xml:space="preserve"> are marked with PK or PK+ in the Relations field for each table definition.  PK indicates that the column is the table’s </w:t>
      </w:r>
      <w:r w:rsidRPr="000D46D9">
        <w:rPr>
          <w:rStyle w:val="es-FontDef-Term"/>
        </w:rPr>
        <w:t>Primary Key</w:t>
      </w:r>
      <w:r>
        <w:t xml:space="preserve"> while PK+ indicates that the column is part of a composite (multi-column) </w:t>
      </w:r>
      <w:r w:rsidRPr="000D46D9">
        <w:rPr>
          <w:rStyle w:val="es-FontDef-Term"/>
        </w:rPr>
        <w:t>Primary Key</w:t>
      </w:r>
      <w:r>
        <w:t>.</w:t>
      </w:r>
      <w:bookmarkEnd w:id="480"/>
      <w:bookmarkEnd w:id="481"/>
    </w:p>
    <w:p w14:paraId="2A1CD00F" w14:textId="77777777" w:rsidR="002F7443" w:rsidRDefault="002F7443" w:rsidP="00F35751">
      <w:pPr>
        <w:pStyle w:val="es-ClauseL4-Wording"/>
      </w:pPr>
      <w:bookmarkStart w:id="482" w:name="_Ref90717460"/>
      <w:bookmarkStart w:id="483" w:name="_Toc117094257"/>
      <w:bookmarkStart w:id="484" w:name="_Ref168723048"/>
      <w:r>
        <w:t xml:space="preserve">The </w:t>
      </w:r>
      <w:r w:rsidRPr="00833201">
        <w:rPr>
          <w:rStyle w:val="es-FontDef-Term"/>
        </w:rPr>
        <w:t>Foreign Key</w:t>
      </w:r>
      <w:r>
        <w:t xml:space="preserve"> references defined in this section must be maintained by the database during a </w:t>
      </w:r>
      <w:r w:rsidRPr="007119D3">
        <w:rPr>
          <w:rStyle w:val="es-FontDef-Term"/>
        </w:rPr>
        <w:t>Test Run</w:t>
      </w:r>
      <w:r>
        <w:t xml:space="preserve">. </w:t>
      </w:r>
      <w:bookmarkEnd w:id="482"/>
      <w:bookmarkEnd w:id="483"/>
      <w:r w:rsidRPr="00FB4A55">
        <w:t xml:space="preserve">The </w:t>
      </w:r>
      <w:r w:rsidRPr="003B7C2F">
        <w:rPr>
          <w:rStyle w:val="es-FontDef-Term"/>
        </w:rPr>
        <w:t>Foreign Keys</w:t>
      </w:r>
      <w:r w:rsidRPr="00FB4A55">
        <w:t xml:space="preserve"> are marked with FK</w:t>
      </w:r>
      <w:r>
        <w:t xml:space="preserve"> </w:t>
      </w:r>
      <w:r w:rsidRPr="00FB4A55">
        <w:t xml:space="preserve">() </w:t>
      </w:r>
      <w:r>
        <w:t>or</w:t>
      </w:r>
      <w:r w:rsidRPr="00FB4A55">
        <w:t xml:space="preserve"> FK+</w:t>
      </w:r>
      <w:r>
        <w:t xml:space="preserve"> </w:t>
      </w:r>
      <w:r w:rsidRPr="00FB4A55">
        <w:t>() in the Relations field for each table definition.  FK</w:t>
      </w:r>
      <w:r>
        <w:t xml:space="preserve"> </w:t>
      </w:r>
      <w:r w:rsidRPr="00FB4A55">
        <w:t xml:space="preserve">() indicates a single-column </w:t>
      </w:r>
      <w:r w:rsidRPr="003B7C2F">
        <w:rPr>
          <w:rStyle w:val="es-FontDef-Term"/>
        </w:rPr>
        <w:t>Foreign Key</w:t>
      </w:r>
      <w:r w:rsidRPr="00FB4A55">
        <w:t xml:space="preserve"> while FK+</w:t>
      </w:r>
      <w:r>
        <w:t xml:space="preserve"> </w:t>
      </w:r>
      <w:r w:rsidRPr="00FB4A55">
        <w:t xml:space="preserve">() indicates that the column is part of a composite (multi-column) </w:t>
      </w:r>
      <w:r w:rsidRPr="003B7C2F">
        <w:rPr>
          <w:rStyle w:val="es-FontDef-Term"/>
        </w:rPr>
        <w:t>Foreign Key</w:t>
      </w:r>
      <w:r w:rsidRPr="00FB4A55">
        <w:t xml:space="preserve">.  The table prefix enclosed in the parenthesis indicates the target table for the </w:t>
      </w:r>
      <w:r w:rsidRPr="003B7C2F">
        <w:rPr>
          <w:rStyle w:val="es-FontDef-Term"/>
        </w:rPr>
        <w:t>Foreign Key</w:t>
      </w:r>
      <w:r w:rsidRPr="00FB4A55">
        <w:t xml:space="preserve"> reference.</w:t>
      </w:r>
      <w:bookmarkEnd w:id="484"/>
    </w:p>
    <w:p w14:paraId="2E668B3E" w14:textId="77777777" w:rsidR="002F7443" w:rsidRDefault="002F7443" w:rsidP="00F35751">
      <w:pPr>
        <w:pStyle w:val="es-ClauseL4-Wording"/>
      </w:pPr>
      <w:bookmarkStart w:id="485" w:name="_Toc117094258"/>
      <w:bookmarkStart w:id="486" w:name="_Ref168723085"/>
      <w:r>
        <w:t xml:space="preserve">The constraints defined in this section must be enforced by the database during a </w:t>
      </w:r>
      <w:r w:rsidRPr="007119D3">
        <w:rPr>
          <w:rStyle w:val="es-FontDef-Term"/>
        </w:rPr>
        <w:t>Test Run</w:t>
      </w:r>
      <w:r>
        <w:t>.</w:t>
      </w:r>
      <w:bookmarkEnd w:id="485"/>
      <w:bookmarkEnd w:id="486"/>
      <w:r>
        <w:t xml:space="preserve"> </w:t>
      </w:r>
      <w:r w:rsidRPr="00594968">
        <w:t>The constraints are listed in the Constraints column for each table definition.</w:t>
      </w:r>
    </w:p>
    <w:p w14:paraId="2EF8A16A" w14:textId="77777777" w:rsidR="002F7443" w:rsidRDefault="002F7443" w:rsidP="002F7443">
      <w:pPr>
        <w:pStyle w:val="es-ClauseWording-Align"/>
      </w:pPr>
      <w:r w:rsidRPr="00594968">
        <w:rPr>
          <w:rStyle w:val="es-FontHeader"/>
        </w:rPr>
        <w:t>Comment:</w:t>
      </w:r>
      <w:r w:rsidRPr="00594968">
        <w:t xml:space="preserve"> Unless a Not Null constraint is present, a column must allow Null.</w:t>
      </w:r>
    </w:p>
    <w:p w14:paraId="13553BD3" w14:textId="2468F7B2" w:rsidR="002F7443" w:rsidRDefault="002F7443" w:rsidP="00F35751">
      <w:pPr>
        <w:pStyle w:val="es-ClauseL4-Wording"/>
      </w:pPr>
      <w:bookmarkStart w:id="487" w:name="_Toc117094260"/>
      <w:r>
        <w:t xml:space="preserve">For each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t xml:space="preserve"> required table, the columns can be implemented in any order, using any physical representation available from the tested system that satisfies the schema data type requirements.</w:t>
      </w:r>
      <w:bookmarkEnd w:id="487"/>
    </w:p>
    <w:p w14:paraId="47E4B8BC" w14:textId="77777777" w:rsidR="002F7443" w:rsidRDefault="002F7443" w:rsidP="002F7443">
      <w:pPr>
        <w:pStyle w:val="es-ClauseL3-Title"/>
      </w:pPr>
      <w:bookmarkStart w:id="488" w:name="_Toc62469985"/>
      <w:bookmarkStart w:id="489" w:name="_Toc63053892"/>
      <w:bookmarkStart w:id="490" w:name="_Toc90021335"/>
      <w:bookmarkStart w:id="491" w:name="_Ref90717013"/>
      <w:bookmarkStart w:id="492" w:name="_Toc96260321"/>
      <w:bookmarkStart w:id="493" w:name="_Toc96260488"/>
      <w:bookmarkStart w:id="494" w:name="_Toc96260623"/>
      <w:bookmarkStart w:id="495" w:name="_Toc96391991"/>
      <w:bookmarkStart w:id="496" w:name="_Toc112480903"/>
      <w:bookmarkStart w:id="497" w:name="_Toc117094261"/>
      <w:bookmarkStart w:id="498" w:name="_Toc117094890"/>
      <w:bookmarkStart w:id="499" w:name="_Toc124080105"/>
      <w:bookmarkStart w:id="500" w:name="_Toc153271409"/>
      <w:bookmarkStart w:id="501" w:name="_Toc18068847"/>
      <w:r>
        <w:t>Customer Tables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2C8FEF25" w14:textId="77777777" w:rsidR="002F7443" w:rsidRDefault="002F7443" w:rsidP="002F7443">
      <w:pPr>
        <w:pStyle w:val="es-ClauseWording-Align"/>
        <w:keepNext/>
      </w:pPr>
      <w:r>
        <w:t>These groups of tables contain information about customer related data.</w:t>
      </w:r>
    </w:p>
    <w:p w14:paraId="28D63908" w14:textId="77777777" w:rsidR="002F7443" w:rsidRDefault="002F7443" w:rsidP="002F7443">
      <w:pPr>
        <w:pStyle w:val="es-ClauseL4-Title"/>
      </w:pPr>
      <w:bookmarkStart w:id="502" w:name="_Ref62959627"/>
      <w:bookmarkStart w:id="503" w:name="_Toc96260624"/>
      <w:bookmarkStart w:id="504" w:name="_Toc96391992"/>
      <w:bookmarkStart w:id="505" w:name="_Toc112480904"/>
      <w:bookmarkStart w:id="506" w:name="_Toc117094262"/>
      <w:bookmarkStart w:id="507" w:name="_Toc117094891"/>
      <w:bookmarkStart w:id="508" w:name="_Toc124080106"/>
      <w:r>
        <w:t>ACCOUNT_PERMISSION</w:t>
      </w:r>
      <w:bookmarkEnd w:id="502"/>
      <w:bookmarkEnd w:id="503"/>
      <w:bookmarkEnd w:id="504"/>
      <w:bookmarkEnd w:id="505"/>
      <w:bookmarkEnd w:id="506"/>
      <w:bookmarkEnd w:id="507"/>
      <w:bookmarkEnd w:id="508"/>
    </w:p>
    <w:p w14:paraId="3D56B289" w14:textId="77777777" w:rsidR="002F7443" w:rsidRPr="00E80B59" w:rsidRDefault="002F7443" w:rsidP="002F7443">
      <w:pPr>
        <w:pStyle w:val="es-ClauseWording-Align"/>
      </w:pPr>
      <w:r w:rsidRPr="00E80B59">
        <w:t>This table contains information about the access the customer or an individual other than the customer has to a given customer account.  Customer accounts may have trades executed on them by more than one person.</w:t>
      </w:r>
    </w:p>
    <w:p w14:paraId="420C0850" w14:textId="77777777" w:rsidR="002F7443" w:rsidRPr="00E80B59" w:rsidRDefault="002F7443" w:rsidP="002F7443">
      <w:pPr>
        <w:pStyle w:val="es-ClauseWording-Align"/>
      </w:pPr>
      <w:r w:rsidRPr="00E80B59">
        <w:t xml:space="preserve">Table Prefix: AP_ </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18E9E3B0"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2A7B708" w14:textId="77777777" w:rsidR="002F7443" w:rsidRPr="006A6DD5"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725A32B" w14:textId="77777777" w:rsidR="002F7443" w:rsidRPr="006A6DD5"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F18CB9" w14:textId="77777777" w:rsidR="002F7443" w:rsidRPr="006A6DD5"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B088D3" w14:textId="77777777" w:rsidR="002F7443" w:rsidRPr="006A6DD5" w:rsidRDefault="002F7443" w:rsidP="00CB610D">
            <w:pPr>
              <w:pStyle w:val="es-TableCell-Left"/>
              <w:keepNext/>
              <w:rPr>
                <w:rStyle w:val="es-FontHeader"/>
              </w:rPr>
            </w:pPr>
            <w:r w:rsidRPr="006A6DD5">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97DC48A" w14:textId="77777777" w:rsidR="002F7443" w:rsidRPr="006A6DD5" w:rsidRDefault="002F7443" w:rsidP="00CB610D">
            <w:pPr>
              <w:pStyle w:val="es-TableCell-Left"/>
              <w:keepNext/>
              <w:rPr>
                <w:rStyle w:val="es-FontHeader"/>
              </w:rPr>
            </w:pPr>
            <w:r>
              <w:rPr>
                <w:rStyle w:val="es-FontHeader"/>
              </w:rPr>
              <w:t>Description</w:t>
            </w:r>
          </w:p>
        </w:tc>
      </w:tr>
      <w:tr w:rsidR="002F7443" w14:paraId="4A127127" w14:textId="77777777" w:rsidTr="00CB610D">
        <w:trPr>
          <w:cantSplit/>
        </w:trPr>
        <w:tc>
          <w:tcPr>
            <w:tcW w:w="2016" w:type="dxa"/>
            <w:shd w:val="clear" w:color="auto" w:fill="FFFFFF"/>
            <w:tcMar>
              <w:left w:w="158" w:type="dxa"/>
              <w:right w:w="158" w:type="dxa"/>
            </w:tcMar>
            <w:vAlign w:val="center"/>
          </w:tcPr>
          <w:p w14:paraId="5FD08C96" w14:textId="77777777" w:rsidR="002F7443" w:rsidRDefault="002F7443" w:rsidP="00CB610D">
            <w:pPr>
              <w:pStyle w:val="es-TableCell-Left"/>
            </w:pPr>
            <w:r>
              <w:t>AP_CA_ID</w:t>
            </w:r>
          </w:p>
        </w:tc>
        <w:tc>
          <w:tcPr>
            <w:tcW w:w="1170" w:type="dxa"/>
            <w:shd w:val="clear" w:color="auto" w:fill="FFFFFF"/>
            <w:vAlign w:val="center"/>
          </w:tcPr>
          <w:p w14:paraId="5EAE326D" w14:textId="77777777" w:rsidR="002F7443" w:rsidRDefault="002F7443" w:rsidP="00CB610D">
            <w:pPr>
              <w:pStyle w:val="es-TableCell-Left"/>
            </w:pPr>
            <w:r>
              <w:t>IDENT_T</w:t>
            </w:r>
          </w:p>
        </w:tc>
        <w:tc>
          <w:tcPr>
            <w:tcW w:w="1080" w:type="dxa"/>
            <w:shd w:val="clear" w:color="auto" w:fill="FFFFFF"/>
            <w:vAlign w:val="center"/>
          </w:tcPr>
          <w:p w14:paraId="5BD17AEE" w14:textId="77777777" w:rsidR="002F7443" w:rsidRDefault="002F7443" w:rsidP="00CB610D">
            <w:pPr>
              <w:pStyle w:val="es-TableCell-Left"/>
            </w:pPr>
            <w:r>
              <w:t>Not Null</w:t>
            </w:r>
          </w:p>
        </w:tc>
        <w:tc>
          <w:tcPr>
            <w:tcW w:w="1080" w:type="dxa"/>
            <w:shd w:val="clear" w:color="auto" w:fill="FFFFFF"/>
            <w:vAlign w:val="center"/>
          </w:tcPr>
          <w:p w14:paraId="0E65D58E" w14:textId="77777777" w:rsidR="002F7443" w:rsidRDefault="002F7443" w:rsidP="00CB610D">
            <w:pPr>
              <w:pStyle w:val="es-TableCell-Left"/>
            </w:pPr>
            <w:r>
              <w:t>PK+</w:t>
            </w:r>
          </w:p>
          <w:p w14:paraId="73BE5AEF" w14:textId="77777777" w:rsidR="002F7443" w:rsidRDefault="002F7443" w:rsidP="00CB610D">
            <w:pPr>
              <w:pStyle w:val="es-TableCell-Left"/>
            </w:pPr>
            <w:r>
              <w:t>FK (CA_)</w:t>
            </w:r>
          </w:p>
        </w:tc>
        <w:tc>
          <w:tcPr>
            <w:tcW w:w="3060" w:type="dxa"/>
            <w:shd w:val="clear" w:color="auto" w:fill="FFFFFF"/>
            <w:vAlign w:val="center"/>
          </w:tcPr>
          <w:p w14:paraId="68B3856C" w14:textId="77777777" w:rsidR="002F7443" w:rsidRDefault="002F7443" w:rsidP="00CB610D">
            <w:pPr>
              <w:pStyle w:val="es-TableCell-Left"/>
            </w:pPr>
            <w:r>
              <w:t>Customer account identifier.</w:t>
            </w:r>
          </w:p>
        </w:tc>
      </w:tr>
      <w:tr w:rsidR="002F7443" w14:paraId="55A373AC" w14:textId="77777777" w:rsidTr="00CB610D">
        <w:trPr>
          <w:cantSplit/>
        </w:trPr>
        <w:tc>
          <w:tcPr>
            <w:tcW w:w="2016" w:type="dxa"/>
            <w:shd w:val="clear" w:color="auto" w:fill="FFFFFF"/>
            <w:tcMar>
              <w:left w:w="158" w:type="dxa"/>
              <w:right w:w="158" w:type="dxa"/>
            </w:tcMar>
            <w:vAlign w:val="center"/>
          </w:tcPr>
          <w:p w14:paraId="408BB4BE" w14:textId="77777777" w:rsidR="002F7443" w:rsidRDefault="002F7443" w:rsidP="00CB610D">
            <w:pPr>
              <w:pStyle w:val="es-TableCell-Left"/>
            </w:pPr>
            <w:r>
              <w:t>AP_ACL</w:t>
            </w:r>
          </w:p>
        </w:tc>
        <w:tc>
          <w:tcPr>
            <w:tcW w:w="1170" w:type="dxa"/>
            <w:shd w:val="clear" w:color="auto" w:fill="FFFFFF"/>
            <w:vAlign w:val="center"/>
          </w:tcPr>
          <w:p w14:paraId="4AA1B31E" w14:textId="77777777" w:rsidR="002F7443" w:rsidRDefault="002F7443" w:rsidP="00CB610D">
            <w:pPr>
              <w:pStyle w:val="es-TableCell-Left"/>
            </w:pPr>
            <w:r>
              <w:t>CHAR(4)</w:t>
            </w:r>
          </w:p>
        </w:tc>
        <w:tc>
          <w:tcPr>
            <w:tcW w:w="1080" w:type="dxa"/>
            <w:shd w:val="clear" w:color="auto" w:fill="FFFFFF"/>
            <w:vAlign w:val="center"/>
          </w:tcPr>
          <w:p w14:paraId="3861546D" w14:textId="77777777" w:rsidR="002F7443" w:rsidRDefault="002F7443" w:rsidP="00CB610D">
            <w:pPr>
              <w:pStyle w:val="es-TableCell-Left"/>
            </w:pPr>
            <w:r>
              <w:t>Not Null</w:t>
            </w:r>
          </w:p>
        </w:tc>
        <w:tc>
          <w:tcPr>
            <w:tcW w:w="1080" w:type="dxa"/>
            <w:shd w:val="clear" w:color="auto" w:fill="FFFFFF"/>
            <w:vAlign w:val="center"/>
          </w:tcPr>
          <w:p w14:paraId="08F09ADD" w14:textId="77777777" w:rsidR="002F7443" w:rsidRDefault="002F7443" w:rsidP="00CB610D">
            <w:pPr>
              <w:pStyle w:val="es-TableCell-Left"/>
            </w:pPr>
          </w:p>
        </w:tc>
        <w:tc>
          <w:tcPr>
            <w:tcW w:w="3060" w:type="dxa"/>
            <w:shd w:val="clear" w:color="auto" w:fill="FFFFFF"/>
            <w:vAlign w:val="center"/>
          </w:tcPr>
          <w:p w14:paraId="1171CBC8" w14:textId="77777777" w:rsidR="002F7443" w:rsidRDefault="002F7443" w:rsidP="00CB610D">
            <w:pPr>
              <w:pStyle w:val="es-TableCell-Left"/>
            </w:pPr>
            <w:r>
              <w:t>Access Control List defining the permissions the person has on the customer account.</w:t>
            </w:r>
          </w:p>
        </w:tc>
      </w:tr>
      <w:tr w:rsidR="002F7443" w14:paraId="514E6A44" w14:textId="77777777" w:rsidTr="00CB610D">
        <w:trPr>
          <w:cantSplit/>
        </w:trPr>
        <w:tc>
          <w:tcPr>
            <w:tcW w:w="2016" w:type="dxa"/>
            <w:shd w:val="clear" w:color="auto" w:fill="FFFFFF"/>
            <w:tcMar>
              <w:left w:w="158" w:type="dxa"/>
              <w:right w:w="158" w:type="dxa"/>
            </w:tcMar>
            <w:vAlign w:val="center"/>
          </w:tcPr>
          <w:p w14:paraId="7A997A47" w14:textId="77777777" w:rsidR="002F7443" w:rsidRDefault="002F7443" w:rsidP="00CB610D">
            <w:pPr>
              <w:pStyle w:val="es-TableCell-Left"/>
            </w:pPr>
            <w:r>
              <w:t>AP_TAX_ID</w:t>
            </w:r>
          </w:p>
        </w:tc>
        <w:tc>
          <w:tcPr>
            <w:tcW w:w="1170" w:type="dxa"/>
            <w:shd w:val="clear" w:color="auto" w:fill="FFFFFF"/>
            <w:vAlign w:val="center"/>
          </w:tcPr>
          <w:p w14:paraId="6CF4EC1A" w14:textId="77777777" w:rsidR="002F7443" w:rsidRDefault="002F7443" w:rsidP="00CB610D">
            <w:pPr>
              <w:pStyle w:val="es-TableCell-Left"/>
            </w:pPr>
            <w:r>
              <w:t>CHAR(20)</w:t>
            </w:r>
          </w:p>
        </w:tc>
        <w:tc>
          <w:tcPr>
            <w:tcW w:w="1080" w:type="dxa"/>
            <w:shd w:val="clear" w:color="auto" w:fill="FFFFFF"/>
            <w:vAlign w:val="center"/>
          </w:tcPr>
          <w:p w14:paraId="0B129A75" w14:textId="77777777" w:rsidR="002F7443" w:rsidRDefault="002F7443" w:rsidP="00CB610D">
            <w:pPr>
              <w:pStyle w:val="es-TableCell-Left"/>
            </w:pPr>
            <w:r>
              <w:t>Not Null</w:t>
            </w:r>
          </w:p>
        </w:tc>
        <w:tc>
          <w:tcPr>
            <w:tcW w:w="1080" w:type="dxa"/>
            <w:shd w:val="clear" w:color="auto" w:fill="FFFFFF"/>
            <w:vAlign w:val="center"/>
          </w:tcPr>
          <w:p w14:paraId="63BC3B77" w14:textId="77777777" w:rsidR="002F7443" w:rsidRDefault="002F7443" w:rsidP="00CB610D">
            <w:pPr>
              <w:pStyle w:val="es-TableCell-Left"/>
            </w:pPr>
            <w:r>
              <w:t>PK+</w:t>
            </w:r>
          </w:p>
        </w:tc>
        <w:tc>
          <w:tcPr>
            <w:tcW w:w="3060" w:type="dxa"/>
            <w:shd w:val="clear" w:color="auto" w:fill="FFFFFF"/>
            <w:vAlign w:val="center"/>
          </w:tcPr>
          <w:p w14:paraId="47423094" w14:textId="77777777" w:rsidR="002F7443" w:rsidRDefault="002F7443" w:rsidP="00CB610D">
            <w:pPr>
              <w:pStyle w:val="es-TableCell-Left"/>
            </w:pPr>
            <w:r>
              <w:t>Tax identifier of the person with access to the customer account.</w:t>
            </w:r>
          </w:p>
        </w:tc>
      </w:tr>
      <w:tr w:rsidR="002F7443" w14:paraId="70C40AE3" w14:textId="77777777" w:rsidTr="00CB610D">
        <w:trPr>
          <w:cantSplit/>
        </w:trPr>
        <w:tc>
          <w:tcPr>
            <w:tcW w:w="2016" w:type="dxa"/>
            <w:shd w:val="clear" w:color="auto" w:fill="FFFFFF"/>
            <w:tcMar>
              <w:left w:w="158" w:type="dxa"/>
              <w:right w:w="158" w:type="dxa"/>
            </w:tcMar>
            <w:vAlign w:val="center"/>
          </w:tcPr>
          <w:p w14:paraId="484F9E00" w14:textId="77777777" w:rsidR="002F7443" w:rsidRDefault="002F7443" w:rsidP="00CB610D">
            <w:pPr>
              <w:pStyle w:val="es-TableCell-Left"/>
            </w:pPr>
            <w:r>
              <w:t>AP_L_NAME</w:t>
            </w:r>
          </w:p>
        </w:tc>
        <w:tc>
          <w:tcPr>
            <w:tcW w:w="1170" w:type="dxa"/>
            <w:shd w:val="clear" w:color="auto" w:fill="FFFFFF"/>
            <w:vAlign w:val="center"/>
          </w:tcPr>
          <w:p w14:paraId="316D4409" w14:textId="77777777" w:rsidR="002F7443" w:rsidRDefault="002F7443" w:rsidP="00CB610D">
            <w:pPr>
              <w:pStyle w:val="es-TableCell-Left"/>
            </w:pPr>
            <w:r>
              <w:t>CHAR(25)</w:t>
            </w:r>
          </w:p>
        </w:tc>
        <w:tc>
          <w:tcPr>
            <w:tcW w:w="1080" w:type="dxa"/>
            <w:shd w:val="clear" w:color="auto" w:fill="FFFFFF"/>
            <w:vAlign w:val="center"/>
          </w:tcPr>
          <w:p w14:paraId="47D7E589" w14:textId="77777777" w:rsidR="002F7443" w:rsidRDefault="002F7443" w:rsidP="00CB610D">
            <w:pPr>
              <w:pStyle w:val="es-TableCell-Left"/>
            </w:pPr>
            <w:r>
              <w:t>Not Null</w:t>
            </w:r>
          </w:p>
        </w:tc>
        <w:tc>
          <w:tcPr>
            <w:tcW w:w="1080" w:type="dxa"/>
            <w:shd w:val="clear" w:color="auto" w:fill="FFFFFF"/>
            <w:vAlign w:val="center"/>
          </w:tcPr>
          <w:p w14:paraId="408D918F" w14:textId="77777777" w:rsidR="002F7443" w:rsidRDefault="002F7443" w:rsidP="00CB610D">
            <w:pPr>
              <w:pStyle w:val="es-TableCell-Left"/>
            </w:pPr>
          </w:p>
        </w:tc>
        <w:tc>
          <w:tcPr>
            <w:tcW w:w="3060" w:type="dxa"/>
            <w:shd w:val="clear" w:color="auto" w:fill="FFFFFF"/>
            <w:vAlign w:val="center"/>
          </w:tcPr>
          <w:p w14:paraId="1215FE28" w14:textId="77777777" w:rsidR="002F7443" w:rsidRDefault="002F7443" w:rsidP="00CB610D">
            <w:pPr>
              <w:pStyle w:val="es-TableCell-Left"/>
            </w:pPr>
            <w:r>
              <w:t>Last name of the person with access to the customer account.</w:t>
            </w:r>
          </w:p>
        </w:tc>
      </w:tr>
      <w:tr w:rsidR="002F7443" w14:paraId="0F30B61B" w14:textId="77777777" w:rsidTr="00CB610D">
        <w:trPr>
          <w:cantSplit/>
        </w:trPr>
        <w:tc>
          <w:tcPr>
            <w:tcW w:w="2016" w:type="dxa"/>
            <w:shd w:val="clear" w:color="auto" w:fill="FFFFFF"/>
            <w:tcMar>
              <w:left w:w="158" w:type="dxa"/>
              <w:right w:w="158" w:type="dxa"/>
            </w:tcMar>
            <w:vAlign w:val="center"/>
          </w:tcPr>
          <w:p w14:paraId="2BE295CF" w14:textId="77777777" w:rsidR="002F7443" w:rsidRDefault="002F7443" w:rsidP="00CB610D">
            <w:pPr>
              <w:pStyle w:val="es-TableCell-Left"/>
            </w:pPr>
            <w:r>
              <w:t>AP_F_NAME</w:t>
            </w:r>
          </w:p>
        </w:tc>
        <w:tc>
          <w:tcPr>
            <w:tcW w:w="1170" w:type="dxa"/>
            <w:shd w:val="clear" w:color="auto" w:fill="FFFFFF"/>
            <w:vAlign w:val="center"/>
          </w:tcPr>
          <w:p w14:paraId="2E99FD0B" w14:textId="77777777" w:rsidR="002F7443" w:rsidRDefault="002F7443" w:rsidP="00CB610D">
            <w:pPr>
              <w:pStyle w:val="es-TableCell-Left"/>
            </w:pPr>
            <w:r>
              <w:t>CHAR(20)</w:t>
            </w:r>
          </w:p>
        </w:tc>
        <w:tc>
          <w:tcPr>
            <w:tcW w:w="1080" w:type="dxa"/>
            <w:shd w:val="clear" w:color="auto" w:fill="FFFFFF"/>
            <w:vAlign w:val="center"/>
          </w:tcPr>
          <w:p w14:paraId="648D567A" w14:textId="77777777" w:rsidR="002F7443" w:rsidRDefault="002F7443" w:rsidP="00CB610D">
            <w:pPr>
              <w:pStyle w:val="es-TableCell-Left"/>
            </w:pPr>
            <w:r>
              <w:t>Not Null</w:t>
            </w:r>
          </w:p>
        </w:tc>
        <w:tc>
          <w:tcPr>
            <w:tcW w:w="1080" w:type="dxa"/>
            <w:shd w:val="clear" w:color="auto" w:fill="FFFFFF"/>
            <w:vAlign w:val="center"/>
          </w:tcPr>
          <w:p w14:paraId="1D3B6B1A" w14:textId="77777777" w:rsidR="002F7443" w:rsidRDefault="002F7443" w:rsidP="00CB610D">
            <w:pPr>
              <w:pStyle w:val="es-TableCell-Left"/>
            </w:pPr>
          </w:p>
        </w:tc>
        <w:tc>
          <w:tcPr>
            <w:tcW w:w="3060" w:type="dxa"/>
            <w:shd w:val="clear" w:color="auto" w:fill="FFFFFF"/>
            <w:vAlign w:val="center"/>
          </w:tcPr>
          <w:p w14:paraId="0B8883B0" w14:textId="77777777" w:rsidR="002F7443" w:rsidRDefault="002F7443" w:rsidP="00CB610D">
            <w:pPr>
              <w:pStyle w:val="es-TableCell-Left"/>
            </w:pPr>
            <w:r>
              <w:t>First name of the person with access to the customer account.</w:t>
            </w:r>
          </w:p>
        </w:tc>
      </w:tr>
      <w:tr w:rsidR="002F7443" w14:paraId="1AD9230C"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AC6E201" w14:textId="77777777" w:rsidR="002F7443" w:rsidRDefault="002F7443" w:rsidP="00CB610D">
            <w:pPr>
              <w:pStyle w:val="esTableTail"/>
            </w:pPr>
          </w:p>
        </w:tc>
      </w:tr>
    </w:tbl>
    <w:p w14:paraId="17223F4E" w14:textId="77777777" w:rsidR="002F7443" w:rsidRDefault="002F7443" w:rsidP="002F7443">
      <w:pPr>
        <w:pStyle w:val="es-ClauseL4-Title"/>
      </w:pPr>
      <w:bookmarkStart w:id="509" w:name="_Ref62959665"/>
      <w:bookmarkStart w:id="510" w:name="_Ref64255730"/>
      <w:bookmarkStart w:id="511" w:name="_Toc96260625"/>
      <w:bookmarkStart w:id="512" w:name="_Toc96391993"/>
      <w:bookmarkStart w:id="513" w:name="_Toc112480905"/>
      <w:bookmarkStart w:id="514" w:name="_Toc117094263"/>
      <w:bookmarkStart w:id="515" w:name="_Toc117094892"/>
      <w:bookmarkStart w:id="516" w:name="_Toc124080107"/>
      <w:r>
        <w:lastRenderedPageBreak/>
        <w:t>CUSTOMER</w:t>
      </w:r>
      <w:bookmarkEnd w:id="509"/>
      <w:bookmarkEnd w:id="510"/>
      <w:bookmarkEnd w:id="511"/>
      <w:bookmarkEnd w:id="512"/>
      <w:bookmarkEnd w:id="513"/>
      <w:bookmarkEnd w:id="514"/>
      <w:bookmarkEnd w:id="515"/>
      <w:bookmarkEnd w:id="516"/>
    </w:p>
    <w:p w14:paraId="17E352CE" w14:textId="77777777" w:rsidR="002F7443" w:rsidRPr="00E80B59" w:rsidRDefault="002F7443" w:rsidP="002F7443">
      <w:pPr>
        <w:pStyle w:val="es-ClauseWording-Align"/>
        <w:keepNext/>
      </w:pPr>
      <w:r w:rsidRPr="00E80B59">
        <w:t>This table contains information about the customers of the brokerage firm.</w:t>
      </w:r>
    </w:p>
    <w:p w14:paraId="06EC568C" w14:textId="77777777" w:rsidR="002F7443" w:rsidRPr="00E80B59" w:rsidRDefault="002F7443" w:rsidP="002F7443">
      <w:pPr>
        <w:pStyle w:val="es-ClauseWording-Align"/>
        <w:keepNext/>
      </w:pPr>
      <w:r w:rsidRPr="00E80B59">
        <w:t>Table Prefix: C_</w:t>
      </w:r>
    </w:p>
    <w:tbl>
      <w:tblPr>
        <w:tblW w:w="858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240"/>
      </w:tblGrid>
      <w:tr w:rsidR="002F7443" w:rsidRPr="00495685" w14:paraId="1440FFE9"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3C0E4B2"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A123E1C"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E5698C"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0F149A" w14:textId="77777777" w:rsidR="002F7443" w:rsidRPr="00B4060B" w:rsidRDefault="002F7443" w:rsidP="00CB610D">
            <w:pPr>
              <w:pStyle w:val="es-TableCell-Left"/>
              <w:keepNext/>
              <w:rPr>
                <w:rStyle w:val="es-FontHeader"/>
              </w:rPr>
            </w:pPr>
            <w:r w:rsidRPr="00B4060B">
              <w:rPr>
                <w:rStyle w:val="es-FontHeader"/>
              </w:rPr>
              <w:t>Relations</w:t>
            </w:r>
          </w:p>
        </w:tc>
        <w:tc>
          <w:tcPr>
            <w:tcW w:w="32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1960B6C" w14:textId="77777777" w:rsidR="002F7443" w:rsidRPr="00B4060B" w:rsidRDefault="002F7443" w:rsidP="00CB610D">
            <w:pPr>
              <w:pStyle w:val="es-TableCell-Left"/>
              <w:keepNext/>
              <w:rPr>
                <w:rStyle w:val="es-FontHeader"/>
              </w:rPr>
            </w:pPr>
            <w:r>
              <w:rPr>
                <w:rStyle w:val="es-FontHeader"/>
              </w:rPr>
              <w:t>Description</w:t>
            </w:r>
          </w:p>
        </w:tc>
      </w:tr>
      <w:tr w:rsidR="002F7443" w14:paraId="6AC57143" w14:textId="77777777" w:rsidTr="00CB610D">
        <w:trPr>
          <w:cantSplit/>
        </w:trPr>
        <w:tc>
          <w:tcPr>
            <w:tcW w:w="2016" w:type="dxa"/>
            <w:shd w:val="clear" w:color="auto" w:fill="FFFFFF"/>
            <w:tcMar>
              <w:left w:w="158" w:type="dxa"/>
              <w:right w:w="158" w:type="dxa"/>
            </w:tcMar>
            <w:vAlign w:val="center"/>
          </w:tcPr>
          <w:p w14:paraId="1CA640AC" w14:textId="77777777" w:rsidR="002F7443" w:rsidRDefault="002F7443" w:rsidP="00CB610D">
            <w:pPr>
              <w:pStyle w:val="es-TableCell-Left"/>
            </w:pPr>
            <w:r>
              <w:t>C_ID</w:t>
            </w:r>
          </w:p>
        </w:tc>
        <w:tc>
          <w:tcPr>
            <w:tcW w:w="1170" w:type="dxa"/>
            <w:shd w:val="clear" w:color="auto" w:fill="FFFFFF"/>
            <w:vAlign w:val="center"/>
          </w:tcPr>
          <w:p w14:paraId="310BD4B6" w14:textId="77777777" w:rsidR="002F7443" w:rsidRDefault="002F7443" w:rsidP="00CB610D">
            <w:pPr>
              <w:pStyle w:val="es-TableCell-Left"/>
            </w:pPr>
            <w:r>
              <w:t xml:space="preserve">IDENT_T </w:t>
            </w:r>
          </w:p>
        </w:tc>
        <w:tc>
          <w:tcPr>
            <w:tcW w:w="1080" w:type="dxa"/>
            <w:shd w:val="clear" w:color="auto" w:fill="FFFFFF"/>
            <w:vAlign w:val="center"/>
          </w:tcPr>
          <w:p w14:paraId="2DEC15DF" w14:textId="77777777" w:rsidR="002F7443" w:rsidRDefault="002F7443" w:rsidP="00CB610D">
            <w:pPr>
              <w:pStyle w:val="es-TableCell-Left"/>
            </w:pPr>
            <w:r>
              <w:t>Not Null</w:t>
            </w:r>
          </w:p>
        </w:tc>
        <w:tc>
          <w:tcPr>
            <w:tcW w:w="1080" w:type="dxa"/>
            <w:shd w:val="clear" w:color="auto" w:fill="FFFFFF"/>
            <w:vAlign w:val="center"/>
          </w:tcPr>
          <w:p w14:paraId="550FD7FD" w14:textId="77777777" w:rsidR="002F7443" w:rsidRDefault="002F7443" w:rsidP="00CB610D">
            <w:pPr>
              <w:pStyle w:val="es-TableCell-Left"/>
            </w:pPr>
            <w:r>
              <w:t>PK</w:t>
            </w:r>
          </w:p>
        </w:tc>
        <w:tc>
          <w:tcPr>
            <w:tcW w:w="3240" w:type="dxa"/>
            <w:shd w:val="clear" w:color="auto" w:fill="FFFFFF"/>
            <w:vAlign w:val="center"/>
          </w:tcPr>
          <w:p w14:paraId="5BDDE5CB" w14:textId="77777777" w:rsidR="002F7443" w:rsidRDefault="002F7443" w:rsidP="00CB610D">
            <w:pPr>
              <w:pStyle w:val="es-TableCell-Left"/>
            </w:pPr>
            <w:r>
              <w:t>Customer identifier, used internally to link customer information.</w:t>
            </w:r>
          </w:p>
        </w:tc>
      </w:tr>
      <w:tr w:rsidR="002F7443" w14:paraId="1143094D" w14:textId="77777777" w:rsidTr="00CB610D">
        <w:trPr>
          <w:cantSplit/>
        </w:trPr>
        <w:tc>
          <w:tcPr>
            <w:tcW w:w="2016" w:type="dxa"/>
            <w:shd w:val="clear" w:color="auto" w:fill="FFFFFF"/>
            <w:tcMar>
              <w:left w:w="158" w:type="dxa"/>
              <w:right w:w="158" w:type="dxa"/>
            </w:tcMar>
            <w:vAlign w:val="center"/>
          </w:tcPr>
          <w:p w14:paraId="33971359" w14:textId="77777777" w:rsidR="002F7443" w:rsidRDefault="002F7443" w:rsidP="00CB610D">
            <w:pPr>
              <w:pStyle w:val="es-TableCell-Left"/>
            </w:pPr>
            <w:r>
              <w:t>C_TAX_ID</w:t>
            </w:r>
          </w:p>
        </w:tc>
        <w:tc>
          <w:tcPr>
            <w:tcW w:w="1170" w:type="dxa"/>
            <w:shd w:val="clear" w:color="auto" w:fill="FFFFFF"/>
            <w:vAlign w:val="center"/>
          </w:tcPr>
          <w:p w14:paraId="45CE087C" w14:textId="77777777" w:rsidR="002F7443" w:rsidRDefault="002F7443" w:rsidP="00CB610D">
            <w:pPr>
              <w:pStyle w:val="es-TableCell-Left"/>
            </w:pPr>
            <w:r>
              <w:t xml:space="preserve">CHAR(20) </w:t>
            </w:r>
          </w:p>
        </w:tc>
        <w:tc>
          <w:tcPr>
            <w:tcW w:w="1080" w:type="dxa"/>
            <w:shd w:val="clear" w:color="auto" w:fill="FFFFFF"/>
            <w:vAlign w:val="center"/>
          </w:tcPr>
          <w:p w14:paraId="0C285E02" w14:textId="77777777" w:rsidR="002F7443" w:rsidRDefault="002F7443" w:rsidP="00CB610D">
            <w:pPr>
              <w:pStyle w:val="es-TableCell-Left"/>
            </w:pPr>
            <w:r>
              <w:t>Not Null</w:t>
            </w:r>
          </w:p>
        </w:tc>
        <w:tc>
          <w:tcPr>
            <w:tcW w:w="1080" w:type="dxa"/>
            <w:shd w:val="clear" w:color="auto" w:fill="FFFFFF"/>
            <w:vAlign w:val="center"/>
          </w:tcPr>
          <w:p w14:paraId="03AB27DB" w14:textId="77777777" w:rsidR="002F7443" w:rsidRDefault="002F7443" w:rsidP="00CB610D">
            <w:pPr>
              <w:pStyle w:val="es-TableCell-Left"/>
            </w:pPr>
          </w:p>
        </w:tc>
        <w:tc>
          <w:tcPr>
            <w:tcW w:w="3240" w:type="dxa"/>
            <w:shd w:val="clear" w:color="auto" w:fill="FFFFFF"/>
            <w:vAlign w:val="center"/>
          </w:tcPr>
          <w:p w14:paraId="5824A7B7" w14:textId="77777777" w:rsidR="002F7443" w:rsidRDefault="002F7443" w:rsidP="00CB610D">
            <w:pPr>
              <w:pStyle w:val="es-TableCell-Left"/>
            </w:pPr>
            <w:r>
              <w:t>Customer’s tax identifier, used externally on communication to the customer.  Is alphanumeric.</w:t>
            </w:r>
          </w:p>
        </w:tc>
      </w:tr>
      <w:tr w:rsidR="002F7443" w14:paraId="50F96AD4" w14:textId="77777777" w:rsidTr="00CB610D">
        <w:trPr>
          <w:cantSplit/>
        </w:trPr>
        <w:tc>
          <w:tcPr>
            <w:tcW w:w="2016" w:type="dxa"/>
            <w:shd w:val="clear" w:color="auto" w:fill="FFFFFF"/>
            <w:tcMar>
              <w:left w:w="158" w:type="dxa"/>
              <w:right w:w="158" w:type="dxa"/>
            </w:tcMar>
            <w:vAlign w:val="center"/>
          </w:tcPr>
          <w:p w14:paraId="53C87F13" w14:textId="77777777" w:rsidR="002F7443" w:rsidRDefault="002F7443" w:rsidP="00CB610D">
            <w:pPr>
              <w:pStyle w:val="es-TableCell-Left"/>
            </w:pPr>
            <w:r>
              <w:t>C_ST_ID</w:t>
            </w:r>
          </w:p>
        </w:tc>
        <w:tc>
          <w:tcPr>
            <w:tcW w:w="1170" w:type="dxa"/>
            <w:shd w:val="clear" w:color="auto" w:fill="FFFFFF"/>
            <w:vAlign w:val="center"/>
          </w:tcPr>
          <w:p w14:paraId="4DBFED45" w14:textId="77777777" w:rsidR="002F7443" w:rsidRDefault="002F7443" w:rsidP="00CB610D">
            <w:pPr>
              <w:pStyle w:val="es-TableCell-Left"/>
            </w:pPr>
            <w:r>
              <w:t xml:space="preserve">CHAR(4) </w:t>
            </w:r>
          </w:p>
        </w:tc>
        <w:tc>
          <w:tcPr>
            <w:tcW w:w="1080" w:type="dxa"/>
            <w:shd w:val="clear" w:color="auto" w:fill="FFFFFF"/>
            <w:vAlign w:val="center"/>
          </w:tcPr>
          <w:p w14:paraId="56FE4316" w14:textId="77777777" w:rsidR="002F7443" w:rsidRDefault="002F7443" w:rsidP="00CB610D">
            <w:pPr>
              <w:pStyle w:val="es-TableCell-Left"/>
            </w:pPr>
            <w:r>
              <w:t>Not Null</w:t>
            </w:r>
          </w:p>
        </w:tc>
        <w:tc>
          <w:tcPr>
            <w:tcW w:w="1080" w:type="dxa"/>
            <w:shd w:val="clear" w:color="auto" w:fill="FFFFFF"/>
            <w:vAlign w:val="center"/>
          </w:tcPr>
          <w:p w14:paraId="736086B8" w14:textId="77777777" w:rsidR="002F7443" w:rsidRDefault="002F7443" w:rsidP="00CB610D">
            <w:pPr>
              <w:pStyle w:val="es-TableCell-Left"/>
            </w:pPr>
            <w:r>
              <w:t>FK (ST_)</w:t>
            </w:r>
          </w:p>
        </w:tc>
        <w:tc>
          <w:tcPr>
            <w:tcW w:w="3240" w:type="dxa"/>
            <w:shd w:val="clear" w:color="auto" w:fill="FFFFFF"/>
            <w:vAlign w:val="center"/>
          </w:tcPr>
          <w:p w14:paraId="591D37FB" w14:textId="77777777" w:rsidR="002F7443" w:rsidRDefault="002F7443" w:rsidP="00CB610D">
            <w:pPr>
              <w:pStyle w:val="es-TableCell-Left"/>
            </w:pPr>
            <w:r>
              <w:t>Customer status type identifier.  Identifies if this customer is active or not.</w:t>
            </w:r>
          </w:p>
        </w:tc>
      </w:tr>
      <w:tr w:rsidR="002F7443" w14:paraId="1E29FC28" w14:textId="77777777" w:rsidTr="00CB610D">
        <w:trPr>
          <w:cantSplit/>
        </w:trPr>
        <w:tc>
          <w:tcPr>
            <w:tcW w:w="2016" w:type="dxa"/>
            <w:shd w:val="clear" w:color="auto" w:fill="FFFFFF"/>
            <w:tcMar>
              <w:left w:w="158" w:type="dxa"/>
              <w:right w:w="158" w:type="dxa"/>
            </w:tcMar>
            <w:vAlign w:val="center"/>
          </w:tcPr>
          <w:p w14:paraId="0B842E45" w14:textId="77777777" w:rsidR="002F7443" w:rsidRDefault="002F7443" w:rsidP="00CB610D">
            <w:pPr>
              <w:pStyle w:val="es-TableCell-Left"/>
            </w:pPr>
            <w:r>
              <w:t>C_L_NAME</w:t>
            </w:r>
          </w:p>
        </w:tc>
        <w:tc>
          <w:tcPr>
            <w:tcW w:w="1170" w:type="dxa"/>
            <w:shd w:val="clear" w:color="auto" w:fill="FFFFFF"/>
            <w:vAlign w:val="center"/>
          </w:tcPr>
          <w:p w14:paraId="68EFCC14" w14:textId="77777777" w:rsidR="002F7443" w:rsidRDefault="002F7443" w:rsidP="00CB610D">
            <w:pPr>
              <w:pStyle w:val="es-TableCell-Left"/>
            </w:pPr>
            <w:r>
              <w:t xml:space="preserve">CHAR(25) </w:t>
            </w:r>
          </w:p>
        </w:tc>
        <w:tc>
          <w:tcPr>
            <w:tcW w:w="1080" w:type="dxa"/>
            <w:shd w:val="clear" w:color="auto" w:fill="FFFFFF"/>
            <w:vAlign w:val="center"/>
          </w:tcPr>
          <w:p w14:paraId="52751240" w14:textId="77777777" w:rsidR="002F7443" w:rsidRDefault="002F7443" w:rsidP="00CB610D">
            <w:pPr>
              <w:pStyle w:val="es-TableCell-Left"/>
            </w:pPr>
            <w:r>
              <w:t>Not Null</w:t>
            </w:r>
          </w:p>
        </w:tc>
        <w:tc>
          <w:tcPr>
            <w:tcW w:w="1080" w:type="dxa"/>
            <w:shd w:val="clear" w:color="auto" w:fill="FFFFFF"/>
            <w:vAlign w:val="center"/>
          </w:tcPr>
          <w:p w14:paraId="704A0C2C" w14:textId="77777777" w:rsidR="002F7443" w:rsidRDefault="002F7443" w:rsidP="00CB610D">
            <w:pPr>
              <w:pStyle w:val="es-TableCell-Left"/>
            </w:pPr>
          </w:p>
        </w:tc>
        <w:tc>
          <w:tcPr>
            <w:tcW w:w="3240" w:type="dxa"/>
            <w:shd w:val="clear" w:color="auto" w:fill="FFFFFF"/>
            <w:vAlign w:val="center"/>
          </w:tcPr>
          <w:p w14:paraId="63C1D58A" w14:textId="77777777" w:rsidR="002F7443" w:rsidRDefault="002F7443" w:rsidP="00CB610D">
            <w:pPr>
              <w:pStyle w:val="es-TableCell-Left"/>
            </w:pPr>
            <w:r>
              <w:t>Primary Customer's last name.</w:t>
            </w:r>
          </w:p>
        </w:tc>
      </w:tr>
      <w:tr w:rsidR="002F7443" w14:paraId="3552401B" w14:textId="77777777" w:rsidTr="00CB610D">
        <w:trPr>
          <w:cantSplit/>
        </w:trPr>
        <w:tc>
          <w:tcPr>
            <w:tcW w:w="2016" w:type="dxa"/>
            <w:shd w:val="clear" w:color="auto" w:fill="FFFFFF"/>
            <w:tcMar>
              <w:left w:w="158" w:type="dxa"/>
              <w:right w:w="158" w:type="dxa"/>
            </w:tcMar>
            <w:vAlign w:val="center"/>
          </w:tcPr>
          <w:p w14:paraId="4BBB4905" w14:textId="77777777" w:rsidR="002F7443" w:rsidRDefault="002F7443" w:rsidP="00CB610D">
            <w:pPr>
              <w:pStyle w:val="es-TableCell-Left"/>
            </w:pPr>
            <w:r>
              <w:t>C_F_NAME</w:t>
            </w:r>
          </w:p>
        </w:tc>
        <w:tc>
          <w:tcPr>
            <w:tcW w:w="1170" w:type="dxa"/>
            <w:shd w:val="clear" w:color="auto" w:fill="FFFFFF"/>
            <w:vAlign w:val="center"/>
          </w:tcPr>
          <w:p w14:paraId="6AED3163" w14:textId="77777777" w:rsidR="002F7443" w:rsidRDefault="002F7443" w:rsidP="00CB610D">
            <w:pPr>
              <w:pStyle w:val="es-TableCell-Left"/>
            </w:pPr>
            <w:r>
              <w:t>CHAR(20)</w:t>
            </w:r>
          </w:p>
        </w:tc>
        <w:tc>
          <w:tcPr>
            <w:tcW w:w="1080" w:type="dxa"/>
            <w:shd w:val="clear" w:color="auto" w:fill="FFFFFF"/>
            <w:vAlign w:val="center"/>
          </w:tcPr>
          <w:p w14:paraId="288C8460" w14:textId="77777777" w:rsidR="002F7443" w:rsidRDefault="002F7443" w:rsidP="00CB610D">
            <w:pPr>
              <w:pStyle w:val="es-TableCell-Left"/>
            </w:pPr>
            <w:r>
              <w:t>Not Null</w:t>
            </w:r>
          </w:p>
        </w:tc>
        <w:tc>
          <w:tcPr>
            <w:tcW w:w="1080" w:type="dxa"/>
            <w:shd w:val="clear" w:color="auto" w:fill="FFFFFF"/>
            <w:vAlign w:val="center"/>
          </w:tcPr>
          <w:p w14:paraId="31BF0F72" w14:textId="77777777" w:rsidR="002F7443" w:rsidRDefault="002F7443" w:rsidP="00CB610D">
            <w:pPr>
              <w:pStyle w:val="es-TableCell-Left"/>
            </w:pPr>
          </w:p>
        </w:tc>
        <w:tc>
          <w:tcPr>
            <w:tcW w:w="3240" w:type="dxa"/>
            <w:shd w:val="clear" w:color="auto" w:fill="FFFFFF"/>
            <w:vAlign w:val="center"/>
          </w:tcPr>
          <w:p w14:paraId="09C06794" w14:textId="77777777" w:rsidR="002F7443" w:rsidRDefault="002F7443" w:rsidP="00CB610D">
            <w:pPr>
              <w:pStyle w:val="es-TableCell-Left"/>
            </w:pPr>
            <w:r>
              <w:t>Primary Customer's first name.</w:t>
            </w:r>
          </w:p>
        </w:tc>
      </w:tr>
      <w:tr w:rsidR="002F7443" w14:paraId="5FE34147" w14:textId="77777777" w:rsidTr="00CB610D">
        <w:trPr>
          <w:cantSplit/>
        </w:trPr>
        <w:tc>
          <w:tcPr>
            <w:tcW w:w="2016" w:type="dxa"/>
            <w:shd w:val="clear" w:color="auto" w:fill="FFFFFF"/>
            <w:tcMar>
              <w:left w:w="158" w:type="dxa"/>
              <w:right w:w="158" w:type="dxa"/>
            </w:tcMar>
            <w:vAlign w:val="center"/>
          </w:tcPr>
          <w:p w14:paraId="2F720D26" w14:textId="77777777" w:rsidR="002F7443" w:rsidRDefault="002F7443" w:rsidP="00CB610D">
            <w:pPr>
              <w:pStyle w:val="es-TableCell-Left"/>
            </w:pPr>
            <w:r>
              <w:t>C_M_NAME</w:t>
            </w:r>
          </w:p>
        </w:tc>
        <w:tc>
          <w:tcPr>
            <w:tcW w:w="1170" w:type="dxa"/>
            <w:shd w:val="clear" w:color="auto" w:fill="FFFFFF"/>
            <w:vAlign w:val="center"/>
          </w:tcPr>
          <w:p w14:paraId="456F2D44" w14:textId="77777777" w:rsidR="002F7443" w:rsidRDefault="002F7443" w:rsidP="00CB610D">
            <w:pPr>
              <w:pStyle w:val="es-TableCell-Left"/>
            </w:pPr>
            <w:r>
              <w:t>CHAR(1)</w:t>
            </w:r>
          </w:p>
        </w:tc>
        <w:tc>
          <w:tcPr>
            <w:tcW w:w="1080" w:type="dxa"/>
            <w:shd w:val="clear" w:color="auto" w:fill="FFFFFF"/>
            <w:vAlign w:val="center"/>
          </w:tcPr>
          <w:p w14:paraId="552867F6" w14:textId="77777777" w:rsidR="002F7443" w:rsidRDefault="002F7443" w:rsidP="00CB610D">
            <w:pPr>
              <w:pStyle w:val="es-TableCell-Left"/>
            </w:pPr>
          </w:p>
        </w:tc>
        <w:tc>
          <w:tcPr>
            <w:tcW w:w="1080" w:type="dxa"/>
            <w:shd w:val="clear" w:color="auto" w:fill="FFFFFF"/>
            <w:vAlign w:val="center"/>
          </w:tcPr>
          <w:p w14:paraId="0A29358B" w14:textId="77777777" w:rsidR="002F7443" w:rsidRDefault="002F7443" w:rsidP="00CB610D">
            <w:pPr>
              <w:pStyle w:val="es-TableCell-Left"/>
            </w:pPr>
          </w:p>
        </w:tc>
        <w:tc>
          <w:tcPr>
            <w:tcW w:w="3240" w:type="dxa"/>
            <w:shd w:val="clear" w:color="auto" w:fill="FFFFFF"/>
            <w:vAlign w:val="center"/>
          </w:tcPr>
          <w:p w14:paraId="69F7BB8F" w14:textId="77777777" w:rsidR="002F7443" w:rsidRDefault="002F7443" w:rsidP="00CB610D">
            <w:pPr>
              <w:pStyle w:val="es-TableCell-Left"/>
            </w:pPr>
            <w:r>
              <w:t>Primary Customer's middle name initial</w:t>
            </w:r>
          </w:p>
        </w:tc>
      </w:tr>
      <w:tr w:rsidR="002F7443" w14:paraId="63D29798" w14:textId="77777777" w:rsidTr="00CB610D">
        <w:trPr>
          <w:cantSplit/>
        </w:trPr>
        <w:tc>
          <w:tcPr>
            <w:tcW w:w="2016" w:type="dxa"/>
            <w:shd w:val="clear" w:color="auto" w:fill="FFFFFF"/>
            <w:tcMar>
              <w:left w:w="158" w:type="dxa"/>
              <w:right w:w="158" w:type="dxa"/>
            </w:tcMar>
            <w:vAlign w:val="center"/>
          </w:tcPr>
          <w:p w14:paraId="2C4C22F3" w14:textId="77777777" w:rsidR="002F7443" w:rsidRDefault="002F7443" w:rsidP="00CB610D">
            <w:pPr>
              <w:pStyle w:val="es-TableCell-Left"/>
            </w:pPr>
            <w:r>
              <w:t>C_GNDR</w:t>
            </w:r>
          </w:p>
        </w:tc>
        <w:tc>
          <w:tcPr>
            <w:tcW w:w="1170" w:type="dxa"/>
            <w:shd w:val="clear" w:color="auto" w:fill="FFFFFF"/>
            <w:vAlign w:val="center"/>
          </w:tcPr>
          <w:p w14:paraId="7FE59C2A" w14:textId="77777777" w:rsidR="002F7443" w:rsidRDefault="002F7443" w:rsidP="00CB610D">
            <w:pPr>
              <w:pStyle w:val="es-TableCell-Left"/>
            </w:pPr>
            <w:r>
              <w:t>CHAR(1)</w:t>
            </w:r>
          </w:p>
        </w:tc>
        <w:tc>
          <w:tcPr>
            <w:tcW w:w="1080" w:type="dxa"/>
            <w:shd w:val="clear" w:color="auto" w:fill="FFFFFF"/>
            <w:vAlign w:val="center"/>
          </w:tcPr>
          <w:p w14:paraId="26A4F9EF" w14:textId="77777777" w:rsidR="002F7443" w:rsidRDefault="002F7443" w:rsidP="00CB610D">
            <w:pPr>
              <w:pStyle w:val="es-TableCell-Left"/>
            </w:pPr>
          </w:p>
        </w:tc>
        <w:tc>
          <w:tcPr>
            <w:tcW w:w="1080" w:type="dxa"/>
            <w:shd w:val="clear" w:color="auto" w:fill="FFFFFF"/>
            <w:vAlign w:val="center"/>
          </w:tcPr>
          <w:p w14:paraId="22151746" w14:textId="77777777" w:rsidR="002F7443" w:rsidRDefault="002F7443" w:rsidP="00CB610D">
            <w:pPr>
              <w:pStyle w:val="es-TableCell-Left"/>
            </w:pPr>
          </w:p>
        </w:tc>
        <w:tc>
          <w:tcPr>
            <w:tcW w:w="3240" w:type="dxa"/>
            <w:shd w:val="clear" w:color="auto" w:fill="FFFFFF"/>
            <w:vAlign w:val="center"/>
          </w:tcPr>
          <w:p w14:paraId="1E2A9CEB" w14:textId="77777777" w:rsidR="002F7443" w:rsidRDefault="002F7443" w:rsidP="00CB610D">
            <w:pPr>
              <w:pStyle w:val="es-TableCell-Left"/>
            </w:pPr>
            <w:r>
              <w:t xml:space="preserve">Gender of the primary customer.  Valid values ‘M’ for male or ‘F’ for Female.  </w:t>
            </w:r>
          </w:p>
        </w:tc>
      </w:tr>
      <w:tr w:rsidR="002F7443" w14:paraId="1126AF55" w14:textId="77777777" w:rsidTr="00CB610D">
        <w:trPr>
          <w:cantSplit/>
        </w:trPr>
        <w:tc>
          <w:tcPr>
            <w:tcW w:w="2016" w:type="dxa"/>
            <w:shd w:val="clear" w:color="auto" w:fill="FFFFFF"/>
            <w:tcMar>
              <w:left w:w="158" w:type="dxa"/>
              <w:right w:w="158" w:type="dxa"/>
            </w:tcMar>
            <w:vAlign w:val="center"/>
          </w:tcPr>
          <w:p w14:paraId="210E9336" w14:textId="77777777" w:rsidR="002F7443" w:rsidRDefault="002F7443" w:rsidP="00CB610D">
            <w:pPr>
              <w:pStyle w:val="es-TableCell-Left"/>
            </w:pPr>
            <w:r>
              <w:softHyphen/>
              <w:t>C_TIER</w:t>
            </w:r>
          </w:p>
        </w:tc>
        <w:tc>
          <w:tcPr>
            <w:tcW w:w="1170" w:type="dxa"/>
            <w:shd w:val="clear" w:color="auto" w:fill="FFFFFF"/>
            <w:vAlign w:val="center"/>
          </w:tcPr>
          <w:p w14:paraId="47325529" w14:textId="77777777" w:rsidR="002F7443" w:rsidRDefault="002F7443" w:rsidP="00CB610D">
            <w:pPr>
              <w:pStyle w:val="es-TableCell-Left"/>
            </w:pPr>
            <w:r>
              <w:t>NUM(1)</w:t>
            </w:r>
          </w:p>
        </w:tc>
        <w:tc>
          <w:tcPr>
            <w:tcW w:w="1080" w:type="dxa"/>
            <w:shd w:val="clear" w:color="auto" w:fill="FFFFFF"/>
            <w:vAlign w:val="center"/>
          </w:tcPr>
          <w:p w14:paraId="70F9D7DD" w14:textId="77777777" w:rsidR="002F7443" w:rsidRDefault="002F7443" w:rsidP="00CB610D">
            <w:pPr>
              <w:pStyle w:val="es-TableCell-Left"/>
            </w:pPr>
            <w:r>
              <w:t>Not Null</w:t>
            </w:r>
          </w:p>
          <w:p w14:paraId="3BDB2E8C" w14:textId="77777777" w:rsidR="002F7443" w:rsidRDefault="002F7443" w:rsidP="00CB610D">
            <w:pPr>
              <w:pStyle w:val="es-TableCell-Left"/>
            </w:pPr>
            <w:r>
              <w:t xml:space="preserve"> in 1,2,3</w:t>
            </w:r>
          </w:p>
        </w:tc>
        <w:tc>
          <w:tcPr>
            <w:tcW w:w="1080" w:type="dxa"/>
            <w:shd w:val="clear" w:color="auto" w:fill="FFFFFF"/>
            <w:vAlign w:val="center"/>
          </w:tcPr>
          <w:p w14:paraId="62959509" w14:textId="77777777" w:rsidR="002F7443" w:rsidRDefault="002F7443" w:rsidP="00CB610D">
            <w:pPr>
              <w:pStyle w:val="es-TableCell-Left"/>
            </w:pPr>
          </w:p>
        </w:tc>
        <w:tc>
          <w:tcPr>
            <w:tcW w:w="3240" w:type="dxa"/>
            <w:shd w:val="clear" w:color="auto" w:fill="FFFFFF"/>
            <w:vAlign w:val="center"/>
          </w:tcPr>
          <w:p w14:paraId="1F8374DB" w14:textId="77777777" w:rsidR="002F7443" w:rsidRDefault="002F7443" w:rsidP="00CB610D">
            <w:pPr>
              <w:pStyle w:val="es-TableCell-Left"/>
            </w:pPr>
            <w:r>
              <w:t>Customer tier: tier 1 accounts are charged highest fees, tier 2 accounts are charged medium fees, and tier 3 accounts have the lowest fees.</w:t>
            </w:r>
          </w:p>
        </w:tc>
      </w:tr>
      <w:tr w:rsidR="002F7443" w14:paraId="226CE71A" w14:textId="77777777" w:rsidTr="00CB610D">
        <w:trPr>
          <w:cantSplit/>
        </w:trPr>
        <w:tc>
          <w:tcPr>
            <w:tcW w:w="2016" w:type="dxa"/>
            <w:shd w:val="clear" w:color="auto" w:fill="FFFFFF"/>
            <w:tcMar>
              <w:left w:w="158" w:type="dxa"/>
              <w:right w:w="158" w:type="dxa"/>
            </w:tcMar>
            <w:vAlign w:val="center"/>
          </w:tcPr>
          <w:p w14:paraId="14210515" w14:textId="77777777" w:rsidR="002F7443" w:rsidRDefault="002F7443" w:rsidP="00CB610D">
            <w:pPr>
              <w:pStyle w:val="es-TableCell-Left"/>
            </w:pPr>
            <w:r>
              <w:t>C_DOB</w:t>
            </w:r>
          </w:p>
        </w:tc>
        <w:tc>
          <w:tcPr>
            <w:tcW w:w="1170" w:type="dxa"/>
            <w:shd w:val="clear" w:color="auto" w:fill="FFFFFF"/>
            <w:vAlign w:val="center"/>
          </w:tcPr>
          <w:p w14:paraId="51CCA8C1" w14:textId="77777777" w:rsidR="002F7443" w:rsidRDefault="002F7443" w:rsidP="00CB610D">
            <w:pPr>
              <w:pStyle w:val="es-TableCell-Left"/>
            </w:pPr>
            <w:r>
              <w:t>DATE</w:t>
            </w:r>
          </w:p>
        </w:tc>
        <w:tc>
          <w:tcPr>
            <w:tcW w:w="1080" w:type="dxa"/>
            <w:shd w:val="clear" w:color="auto" w:fill="FFFFFF"/>
            <w:vAlign w:val="center"/>
          </w:tcPr>
          <w:p w14:paraId="3372E1CF" w14:textId="77777777" w:rsidR="002F7443" w:rsidRDefault="002F7443" w:rsidP="00CB610D">
            <w:pPr>
              <w:pStyle w:val="es-TableCell-Left"/>
            </w:pPr>
            <w:r>
              <w:t>Not Null</w:t>
            </w:r>
          </w:p>
        </w:tc>
        <w:tc>
          <w:tcPr>
            <w:tcW w:w="1080" w:type="dxa"/>
            <w:shd w:val="clear" w:color="auto" w:fill="FFFFFF"/>
            <w:vAlign w:val="center"/>
          </w:tcPr>
          <w:p w14:paraId="594D990A" w14:textId="77777777" w:rsidR="002F7443" w:rsidRDefault="002F7443" w:rsidP="00CB610D">
            <w:pPr>
              <w:pStyle w:val="es-TableCell-Left"/>
            </w:pPr>
          </w:p>
        </w:tc>
        <w:tc>
          <w:tcPr>
            <w:tcW w:w="3240" w:type="dxa"/>
            <w:shd w:val="clear" w:color="auto" w:fill="FFFFFF"/>
            <w:vAlign w:val="center"/>
          </w:tcPr>
          <w:p w14:paraId="10F5027B" w14:textId="77777777" w:rsidR="002F7443" w:rsidRDefault="002F7443" w:rsidP="00CB610D">
            <w:pPr>
              <w:pStyle w:val="es-TableCell-Left"/>
            </w:pPr>
            <w:r>
              <w:t xml:space="preserve">Customer’s date of birth.  </w:t>
            </w:r>
          </w:p>
        </w:tc>
      </w:tr>
      <w:tr w:rsidR="002F7443" w14:paraId="3A786ECD" w14:textId="77777777" w:rsidTr="00CB610D">
        <w:trPr>
          <w:cantSplit/>
        </w:trPr>
        <w:tc>
          <w:tcPr>
            <w:tcW w:w="2016" w:type="dxa"/>
            <w:shd w:val="clear" w:color="auto" w:fill="FFFFFF"/>
            <w:tcMar>
              <w:left w:w="158" w:type="dxa"/>
              <w:right w:w="158" w:type="dxa"/>
            </w:tcMar>
            <w:vAlign w:val="center"/>
          </w:tcPr>
          <w:p w14:paraId="46EA8FAF" w14:textId="77777777" w:rsidR="002F7443" w:rsidRDefault="002F7443" w:rsidP="00CB610D">
            <w:pPr>
              <w:pStyle w:val="es-TableCell-Left"/>
            </w:pPr>
            <w:r>
              <w:t>C_AD_ID</w:t>
            </w:r>
          </w:p>
        </w:tc>
        <w:tc>
          <w:tcPr>
            <w:tcW w:w="1170" w:type="dxa"/>
            <w:shd w:val="clear" w:color="auto" w:fill="FFFFFF"/>
            <w:vAlign w:val="center"/>
          </w:tcPr>
          <w:p w14:paraId="2F97121A" w14:textId="77777777" w:rsidR="002F7443" w:rsidRDefault="002F7443" w:rsidP="00CB610D">
            <w:pPr>
              <w:pStyle w:val="es-TableCell-Left"/>
            </w:pPr>
            <w:r>
              <w:t>IDENT_T</w:t>
            </w:r>
          </w:p>
        </w:tc>
        <w:tc>
          <w:tcPr>
            <w:tcW w:w="1080" w:type="dxa"/>
            <w:shd w:val="clear" w:color="auto" w:fill="FFFFFF"/>
            <w:vAlign w:val="center"/>
          </w:tcPr>
          <w:p w14:paraId="519E4E01" w14:textId="77777777" w:rsidR="002F7443" w:rsidRDefault="002F7443" w:rsidP="00CB610D">
            <w:pPr>
              <w:pStyle w:val="es-TableCell-Left"/>
            </w:pPr>
            <w:r>
              <w:t>Not Null</w:t>
            </w:r>
          </w:p>
        </w:tc>
        <w:tc>
          <w:tcPr>
            <w:tcW w:w="1080" w:type="dxa"/>
            <w:shd w:val="clear" w:color="auto" w:fill="FFFFFF"/>
            <w:vAlign w:val="center"/>
          </w:tcPr>
          <w:p w14:paraId="41235F0B" w14:textId="77777777" w:rsidR="002F7443" w:rsidRDefault="002F7443" w:rsidP="00CB610D">
            <w:pPr>
              <w:pStyle w:val="es-TableCell-Left"/>
            </w:pPr>
            <w:r>
              <w:t>FK (AD_)</w:t>
            </w:r>
          </w:p>
        </w:tc>
        <w:tc>
          <w:tcPr>
            <w:tcW w:w="3240" w:type="dxa"/>
            <w:shd w:val="clear" w:color="auto" w:fill="FFFFFF"/>
            <w:vAlign w:val="center"/>
          </w:tcPr>
          <w:p w14:paraId="05020B4E" w14:textId="77777777" w:rsidR="002F7443" w:rsidRDefault="002F7443" w:rsidP="00CB610D">
            <w:pPr>
              <w:pStyle w:val="es-TableCell-Left"/>
            </w:pPr>
            <w:r>
              <w:t>Address identifier of the customer's address.</w:t>
            </w:r>
          </w:p>
        </w:tc>
      </w:tr>
      <w:tr w:rsidR="002F7443" w14:paraId="34E5C746" w14:textId="77777777" w:rsidTr="00CB610D">
        <w:trPr>
          <w:cantSplit/>
        </w:trPr>
        <w:tc>
          <w:tcPr>
            <w:tcW w:w="2016" w:type="dxa"/>
            <w:shd w:val="clear" w:color="auto" w:fill="FFFFFF"/>
            <w:tcMar>
              <w:left w:w="158" w:type="dxa"/>
              <w:right w:w="158" w:type="dxa"/>
            </w:tcMar>
            <w:vAlign w:val="center"/>
          </w:tcPr>
          <w:p w14:paraId="393F828B" w14:textId="77777777" w:rsidR="002F7443" w:rsidRDefault="002F7443" w:rsidP="00CB610D">
            <w:pPr>
              <w:pStyle w:val="es-TableCell-Left"/>
            </w:pPr>
            <w:r>
              <w:t>C_CTRY_1</w:t>
            </w:r>
          </w:p>
        </w:tc>
        <w:tc>
          <w:tcPr>
            <w:tcW w:w="1170" w:type="dxa"/>
            <w:shd w:val="clear" w:color="auto" w:fill="FFFFFF"/>
            <w:vAlign w:val="center"/>
          </w:tcPr>
          <w:p w14:paraId="547FE0B1" w14:textId="77777777" w:rsidR="002F7443" w:rsidRDefault="002F7443" w:rsidP="00CB610D">
            <w:pPr>
              <w:pStyle w:val="es-TableCell-Left"/>
            </w:pPr>
            <w:r>
              <w:t>CHAR(3)</w:t>
            </w:r>
          </w:p>
        </w:tc>
        <w:tc>
          <w:tcPr>
            <w:tcW w:w="1080" w:type="dxa"/>
            <w:shd w:val="clear" w:color="auto" w:fill="FFFFFF"/>
            <w:vAlign w:val="center"/>
          </w:tcPr>
          <w:p w14:paraId="48DBCA1B" w14:textId="77777777" w:rsidR="002F7443" w:rsidRDefault="002F7443" w:rsidP="00CB610D">
            <w:pPr>
              <w:pStyle w:val="es-TableCell-Left"/>
            </w:pPr>
          </w:p>
        </w:tc>
        <w:tc>
          <w:tcPr>
            <w:tcW w:w="1080" w:type="dxa"/>
            <w:shd w:val="clear" w:color="auto" w:fill="FFFFFF"/>
            <w:vAlign w:val="center"/>
          </w:tcPr>
          <w:p w14:paraId="32E5458D" w14:textId="77777777" w:rsidR="002F7443" w:rsidRDefault="002F7443" w:rsidP="00CB610D">
            <w:pPr>
              <w:pStyle w:val="es-TableCell-Left"/>
            </w:pPr>
          </w:p>
        </w:tc>
        <w:tc>
          <w:tcPr>
            <w:tcW w:w="3240" w:type="dxa"/>
            <w:shd w:val="clear" w:color="auto" w:fill="FFFFFF"/>
            <w:vAlign w:val="center"/>
          </w:tcPr>
          <w:p w14:paraId="20AA009A" w14:textId="77777777" w:rsidR="002F7443" w:rsidRDefault="002F7443" w:rsidP="00CB610D">
            <w:pPr>
              <w:pStyle w:val="es-TableCell-Left"/>
            </w:pPr>
            <w:r>
              <w:t>Country code for Customer's phone 1.</w:t>
            </w:r>
          </w:p>
        </w:tc>
      </w:tr>
      <w:tr w:rsidR="002F7443" w14:paraId="408A11C3" w14:textId="77777777" w:rsidTr="00CB610D">
        <w:trPr>
          <w:cantSplit/>
        </w:trPr>
        <w:tc>
          <w:tcPr>
            <w:tcW w:w="2016" w:type="dxa"/>
            <w:shd w:val="clear" w:color="auto" w:fill="FFFFFF"/>
            <w:tcMar>
              <w:left w:w="158" w:type="dxa"/>
              <w:right w:w="158" w:type="dxa"/>
            </w:tcMar>
            <w:vAlign w:val="center"/>
          </w:tcPr>
          <w:p w14:paraId="6E1A8C2A" w14:textId="77777777" w:rsidR="002F7443" w:rsidRDefault="002F7443" w:rsidP="00CB610D">
            <w:pPr>
              <w:pStyle w:val="es-TableCell-Left"/>
            </w:pPr>
            <w:r>
              <w:t>C_AREA_1</w:t>
            </w:r>
          </w:p>
        </w:tc>
        <w:tc>
          <w:tcPr>
            <w:tcW w:w="1170" w:type="dxa"/>
            <w:shd w:val="clear" w:color="auto" w:fill="FFFFFF"/>
            <w:vAlign w:val="center"/>
          </w:tcPr>
          <w:p w14:paraId="0B8008E5" w14:textId="77777777" w:rsidR="002F7443" w:rsidRDefault="002F7443" w:rsidP="00CB610D">
            <w:pPr>
              <w:pStyle w:val="es-TableCell-Left"/>
            </w:pPr>
            <w:r>
              <w:t>CHAR(3)</w:t>
            </w:r>
          </w:p>
        </w:tc>
        <w:tc>
          <w:tcPr>
            <w:tcW w:w="1080" w:type="dxa"/>
            <w:shd w:val="clear" w:color="auto" w:fill="FFFFFF"/>
            <w:vAlign w:val="center"/>
          </w:tcPr>
          <w:p w14:paraId="49E1E061" w14:textId="77777777" w:rsidR="002F7443" w:rsidRDefault="002F7443" w:rsidP="00CB610D">
            <w:pPr>
              <w:pStyle w:val="es-TableCell-Left"/>
            </w:pPr>
          </w:p>
        </w:tc>
        <w:tc>
          <w:tcPr>
            <w:tcW w:w="1080" w:type="dxa"/>
            <w:shd w:val="clear" w:color="auto" w:fill="FFFFFF"/>
            <w:vAlign w:val="center"/>
          </w:tcPr>
          <w:p w14:paraId="7969C300" w14:textId="77777777" w:rsidR="002F7443" w:rsidRDefault="002F7443" w:rsidP="00CB610D">
            <w:pPr>
              <w:pStyle w:val="es-TableCell-Left"/>
            </w:pPr>
          </w:p>
        </w:tc>
        <w:tc>
          <w:tcPr>
            <w:tcW w:w="3240" w:type="dxa"/>
            <w:shd w:val="clear" w:color="auto" w:fill="FFFFFF"/>
            <w:vAlign w:val="center"/>
          </w:tcPr>
          <w:p w14:paraId="696AC811" w14:textId="77777777" w:rsidR="002F7443" w:rsidRDefault="002F7443" w:rsidP="00CB610D">
            <w:pPr>
              <w:pStyle w:val="es-TableCell-Left"/>
            </w:pPr>
            <w:r>
              <w:t>Area code for customer’s phone 1.</w:t>
            </w:r>
          </w:p>
        </w:tc>
      </w:tr>
      <w:tr w:rsidR="002F7443" w14:paraId="288AFA93" w14:textId="77777777" w:rsidTr="00CB610D">
        <w:trPr>
          <w:cantSplit/>
        </w:trPr>
        <w:tc>
          <w:tcPr>
            <w:tcW w:w="2016" w:type="dxa"/>
            <w:shd w:val="clear" w:color="auto" w:fill="FFFFFF"/>
            <w:tcMar>
              <w:left w:w="158" w:type="dxa"/>
              <w:right w:w="158" w:type="dxa"/>
            </w:tcMar>
            <w:vAlign w:val="center"/>
          </w:tcPr>
          <w:p w14:paraId="0BD83AAA" w14:textId="77777777" w:rsidR="002F7443" w:rsidRDefault="002F7443" w:rsidP="00CB610D">
            <w:pPr>
              <w:pStyle w:val="es-TableCell-Left"/>
            </w:pPr>
            <w:r>
              <w:t>C_LOCAL_1</w:t>
            </w:r>
          </w:p>
        </w:tc>
        <w:tc>
          <w:tcPr>
            <w:tcW w:w="1170" w:type="dxa"/>
            <w:shd w:val="clear" w:color="auto" w:fill="FFFFFF"/>
            <w:vAlign w:val="center"/>
          </w:tcPr>
          <w:p w14:paraId="014F308D" w14:textId="77777777" w:rsidR="002F7443" w:rsidRDefault="002F7443" w:rsidP="00CB610D">
            <w:pPr>
              <w:pStyle w:val="es-TableCell-Left"/>
            </w:pPr>
            <w:r>
              <w:t>CHAR(10)</w:t>
            </w:r>
          </w:p>
        </w:tc>
        <w:tc>
          <w:tcPr>
            <w:tcW w:w="1080" w:type="dxa"/>
            <w:shd w:val="clear" w:color="auto" w:fill="FFFFFF"/>
            <w:vAlign w:val="center"/>
          </w:tcPr>
          <w:p w14:paraId="56064BD1" w14:textId="77777777" w:rsidR="002F7443" w:rsidRDefault="002F7443" w:rsidP="00CB610D">
            <w:pPr>
              <w:pStyle w:val="es-TableCell-Left"/>
            </w:pPr>
          </w:p>
        </w:tc>
        <w:tc>
          <w:tcPr>
            <w:tcW w:w="1080" w:type="dxa"/>
            <w:shd w:val="clear" w:color="auto" w:fill="FFFFFF"/>
            <w:vAlign w:val="center"/>
          </w:tcPr>
          <w:p w14:paraId="4A976C6A" w14:textId="77777777" w:rsidR="002F7443" w:rsidRDefault="002F7443" w:rsidP="00CB610D">
            <w:pPr>
              <w:pStyle w:val="es-TableCell-Left"/>
            </w:pPr>
          </w:p>
        </w:tc>
        <w:tc>
          <w:tcPr>
            <w:tcW w:w="3240" w:type="dxa"/>
            <w:shd w:val="clear" w:color="auto" w:fill="FFFFFF"/>
            <w:vAlign w:val="center"/>
          </w:tcPr>
          <w:p w14:paraId="2E26FB7F" w14:textId="77777777" w:rsidR="002F7443" w:rsidRDefault="002F7443" w:rsidP="00CB610D">
            <w:pPr>
              <w:pStyle w:val="es-TableCell-Left"/>
            </w:pPr>
            <w:r>
              <w:t>Local number for customer’s phone 1.</w:t>
            </w:r>
          </w:p>
        </w:tc>
      </w:tr>
      <w:tr w:rsidR="002F7443" w14:paraId="6E7102F4" w14:textId="77777777" w:rsidTr="00CB610D">
        <w:trPr>
          <w:cantSplit/>
        </w:trPr>
        <w:tc>
          <w:tcPr>
            <w:tcW w:w="2016" w:type="dxa"/>
            <w:shd w:val="clear" w:color="auto" w:fill="FFFFFF"/>
            <w:tcMar>
              <w:left w:w="158" w:type="dxa"/>
              <w:right w:w="158" w:type="dxa"/>
            </w:tcMar>
            <w:vAlign w:val="center"/>
          </w:tcPr>
          <w:p w14:paraId="76BB9F28" w14:textId="77777777" w:rsidR="002F7443" w:rsidRDefault="002F7443" w:rsidP="00CB610D">
            <w:pPr>
              <w:pStyle w:val="es-TableCell-Left"/>
            </w:pPr>
            <w:r>
              <w:t>C_EXT_1</w:t>
            </w:r>
          </w:p>
        </w:tc>
        <w:tc>
          <w:tcPr>
            <w:tcW w:w="1170" w:type="dxa"/>
            <w:shd w:val="clear" w:color="auto" w:fill="FFFFFF"/>
            <w:vAlign w:val="center"/>
          </w:tcPr>
          <w:p w14:paraId="16D5C5DC" w14:textId="77777777" w:rsidR="002F7443" w:rsidRDefault="002F7443" w:rsidP="00CB610D">
            <w:pPr>
              <w:pStyle w:val="es-TableCell-Left"/>
            </w:pPr>
            <w:r>
              <w:t>CHAR(5)</w:t>
            </w:r>
          </w:p>
        </w:tc>
        <w:tc>
          <w:tcPr>
            <w:tcW w:w="1080" w:type="dxa"/>
            <w:shd w:val="clear" w:color="auto" w:fill="FFFFFF"/>
            <w:vAlign w:val="center"/>
          </w:tcPr>
          <w:p w14:paraId="22143402" w14:textId="77777777" w:rsidR="002F7443" w:rsidRDefault="002F7443" w:rsidP="00CB610D">
            <w:pPr>
              <w:pStyle w:val="es-TableCell-Left"/>
            </w:pPr>
          </w:p>
        </w:tc>
        <w:tc>
          <w:tcPr>
            <w:tcW w:w="1080" w:type="dxa"/>
            <w:shd w:val="clear" w:color="auto" w:fill="FFFFFF"/>
            <w:vAlign w:val="center"/>
          </w:tcPr>
          <w:p w14:paraId="7C1BF535" w14:textId="77777777" w:rsidR="002F7443" w:rsidRDefault="002F7443" w:rsidP="00CB610D">
            <w:pPr>
              <w:pStyle w:val="es-TableCell-Left"/>
            </w:pPr>
          </w:p>
        </w:tc>
        <w:tc>
          <w:tcPr>
            <w:tcW w:w="3240" w:type="dxa"/>
            <w:shd w:val="clear" w:color="auto" w:fill="FFFFFF"/>
            <w:vAlign w:val="center"/>
          </w:tcPr>
          <w:p w14:paraId="579AF334" w14:textId="77777777" w:rsidR="002F7443" w:rsidRDefault="002F7443" w:rsidP="00CB610D">
            <w:pPr>
              <w:pStyle w:val="es-TableCell-Left"/>
            </w:pPr>
            <w:r>
              <w:t>Extension number for Customer’s phone 1.</w:t>
            </w:r>
          </w:p>
        </w:tc>
      </w:tr>
      <w:tr w:rsidR="002F7443" w14:paraId="1205608E" w14:textId="77777777" w:rsidTr="00CB610D">
        <w:trPr>
          <w:cantSplit/>
        </w:trPr>
        <w:tc>
          <w:tcPr>
            <w:tcW w:w="2016" w:type="dxa"/>
            <w:shd w:val="clear" w:color="auto" w:fill="FFFFFF"/>
            <w:tcMar>
              <w:left w:w="158" w:type="dxa"/>
              <w:right w:w="158" w:type="dxa"/>
            </w:tcMar>
            <w:vAlign w:val="center"/>
          </w:tcPr>
          <w:p w14:paraId="008B4E85" w14:textId="77777777" w:rsidR="002F7443" w:rsidRDefault="002F7443" w:rsidP="00CB610D">
            <w:pPr>
              <w:pStyle w:val="es-TableCell-Left"/>
            </w:pPr>
            <w:r>
              <w:t>C_CTRY_2</w:t>
            </w:r>
          </w:p>
        </w:tc>
        <w:tc>
          <w:tcPr>
            <w:tcW w:w="1170" w:type="dxa"/>
            <w:shd w:val="clear" w:color="auto" w:fill="FFFFFF"/>
            <w:vAlign w:val="center"/>
          </w:tcPr>
          <w:p w14:paraId="7B4FEBCD" w14:textId="77777777" w:rsidR="002F7443" w:rsidRDefault="002F7443" w:rsidP="00CB610D">
            <w:pPr>
              <w:pStyle w:val="es-TableCell-Left"/>
            </w:pPr>
            <w:r>
              <w:t>CHAR(3)</w:t>
            </w:r>
          </w:p>
        </w:tc>
        <w:tc>
          <w:tcPr>
            <w:tcW w:w="1080" w:type="dxa"/>
            <w:shd w:val="clear" w:color="auto" w:fill="FFFFFF"/>
            <w:vAlign w:val="center"/>
          </w:tcPr>
          <w:p w14:paraId="44160D1C" w14:textId="77777777" w:rsidR="002F7443" w:rsidRDefault="002F7443" w:rsidP="00CB610D">
            <w:pPr>
              <w:pStyle w:val="es-TableCell-Left"/>
            </w:pPr>
          </w:p>
        </w:tc>
        <w:tc>
          <w:tcPr>
            <w:tcW w:w="1080" w:type="dxa"/>
            <w:shd w:val="clear" w:color="auto" w:fill="FFFFFF"/>
            <w:vAlign w:val="center"/>
          </w:tcPr>
          <w:p w14:paraId="1D01D74C" w14:textId="77777777" w:rsidR="002F7443" w:rsidRDefault="002F7443" w:rsidP="00CB610D">
            <w:pPr>
              <w:pStyle w:val="es-TableCell-Left"/>
            </w:pPr>
          </w:p>
        </w:tc>
        <w:tc>
          <w:tcPr>
            <w:tcW w:w="3240" w:type="dxa"/>
            <w:shd w:val="clear" w:color="auto" w:fill="FFFFFF"/>
            <w:vAlign w:val="center"/>
          </w:tcPr>
          <w:p w14:paraId="6AAD3634" w14:textId="77777777" w:rsidR="002F7443" w:rsidRDefault="002F7443" w:rsidP="00CB610D">
            <w:pPr>
              <w:pStyle w:val="es-TableCell-Left"/>
            </w:pPr>
            <w:r>
              <w:t>Country code for Customer's phone 2.</w:t>
            </w:r>
          </w:p>
        </w:tc>
      </w:tr>
      <w:tr w:rsidR="002F7443" w14:paraId="41448A42" w14:textId="77777777" w:rsidTr="00CB610D">
        <w:trPr>
          <w:cantSplit/>
        </w:trPr>
        <w:tc>
          <w:tcPr>
            <w:tcW w:w="2016" w:type="dxa"/>
            <w:shd w:val="clear" w:color="auto" w:fill="FFFFFF"/>
            <w:tcMar>
              <w:left w:w="158" w:type="dxa"/>
              <w:right w:w="158" w:type="dxa"/>
            </w:tcMar>
            <w:vAlign w:val="center"/>
          </w:tcPr>
          <w:p w14:paraId="7355DE22" w14:textId="77777777" w:rsidR="002F7443" w:rsidRDefault="002F7443" w:rsidP="00CB610D">
            <w:pPr>
              <w:pStyle w:val="es-TableCell-Left"/>
            </w:pPr>
            <w:r>
              <w:t>C_AREA_2</w:t>
            </w:r>
          </w:p>
        </w:tc>
        <w:tc>
          <w:tcPr>
            <w:tcW w:w="1170" w:type="dxa"/>
            <w:shd w:val="clear" w:color="auto" w:fill="FFFFFF"/>
            <w:vAlign w:val="center"/>
          </w:tcPr>
          <w:p w14:paraId="4037A12F" w14:textId="77777777" w:rsidR="002F7443" w:rsidRDefault="002F7443" w:rsidP="00CB610D">
            <w:pPr>
              <w:pStyle w:val="es-TableCell-Left"/>
            </w:pPr>
            <w:r>
              <w:t>CHAR(3)</w:t>
            </w:r>
          </w:p>
        </w:tc>
        <w:tc>
          <w:tcPr>
            <w:tcW w:w="1080" w:type="dxa"/>
            <w:shd w:val="clear" w:color="auto" w:fill="FFFFFF"/>
            <w:vAlign w:val="center"/>
          </w:tcPr>
          <w:p w14:paraId="312F5208" w14:textId="77777777" w:rsidR="002F7443" w:rsidRDefault="002F7443" w:rsidP="00CB610D">
            <w:pPr>
              <w:pStyle w:val="es-TableCell-Left"/>
            </w:pPr>
          </w:p>
        </w:tc>
        <w:tc>
          <w:tcPr>
            <w:tcW w:w="1080" w:type="dxa"/>
            <w:shd w:val="clear" w:color="auto" w:fill="FFFFFF"/>
            <w:vAlign w:val="center"/>
          </w:tcPr>
          <w:p w14:paraId="7F6ABB18" w14:textId="77777777" w:rsidR="002F7443" w:rsidRDefault="002F7443" w:rsidP="00CB610D">
            <w:pPr>
              <w:pStyle w:val="es-TableCell-Left"/>
            </w:pPr>
          </w:p>
        </w:tc>
        <w:tc>
          <w:tcPr>
            <w:tcW w:w="3240" w:type="dxa"/>
            <w:shd w:val="clear" w:color="auto" w:fill="FFFFFF"/>
            <w:vAlign w:val="center"/>
          </w:tcPr>
          <w:p w14:paraId="3C987EC8" w14:textId="77777777" w:rsidR="002F7443" w:rsidRDefault="002F7443" w:rsidP="00CB610D">
            <w:pPr>
              <w:pStyle w:val="es-TableCell-Left"/>
            </w:pPr>
            <w:r>
              <w:t>Area code for Customer’s phone 2.</w:t>
            </w:r>
          </w:p>
        </w:tc>
      </w:tr>
      <w:tr w:rsidR="002F7443" w14:paraId="5F4DCF81" w14:textId="77777777" w:rsidTr="00CB610D">
        <w:trPr>
          <w:cantSplit/>
        </w:trPr>
        <w:tc>
          <w:tcPr>
            <w:tcW w:w="2016" w:type="dxa"/>
            <w:shd w:val="clear" w:color="auto" w:fill="FFFFFF"/>
            <w:tcMar>
              <w:left w:w="158" w:type="dxa"/>
              <w:right w:w="158" w:type="dxa"/>
            </w:tcMar>
            <w:vAlign w:val="center"/>
          </w:tcPr>
          <w:p w14:paraId="7D78EA61" w14:textId="77777777" w:rsidR="002F7443" w:rsidRDefault="002F7443" w:rsidP="00CB610D">
            <w:pPr>
              <w:pStyle w:val="es-TableCell-Left"/>
            </w:pPr>
            <w:r>
              <w:t>C_LOCAL_2</w:t>
            </w:r>
          </w:p>
        </w:tc>
        <w:tc>
          <w:tcPr>
            <w:tcW w:w="1170" w:type="dxa"/>
            <w:shd w:val="clear" w:color="auto" w:fill="FFFFFF"/>
            <w:vAlign w:val="center"/>
          </w:tcPr>
          <w:p w14:paraId="22C4745D" w14:textId="77777777" w:rsidR="002F7443" w:rsidRDefault="002F7443" w:rsidP="00CB610D">
            <w:pPr>
              <w:pStyle w:val="es-TableCell-Left"/>
            </w:pPr>
            <w:r>
              <w:t>CHAR(10)</w:t>
            </w:r>
          </w:p>
        </w:tc>
        <w:tc>
          <w:tcPr>
            <w:tcW w:w="1080" w:type="dxa"/>
            <w:shd w:val="clear" w:color="auto" w:fill="FFFFFF"/>
            <w:vAlign w:val="center"/>
          </w:tcPr>
          <w:p w14:paraId="65B0E7A1" w14:textId="77777777" w:rsidR="002F7443" w:rsidRDefault="002F7443" w:rsidP="00CB610D">
            <w:pPr>
              <w:pStyle w:val="es-TableCell-Left"/>
            </w:pPr>
          </w:p>
        </w:tc>
        <w:tc>
          <w:tcPr>
            <w:tcW w:w="1080" w:type="dxa"/>
            <w:shd w:val="clear" w:color="auto" w:fill="FFFFFF"/>
            <w:vAlign w:val="center"/>
          </w:tcPr>
          <w:p w14:paraId="4EB2EF24" w14:textId="77777777" w:rsidR="002F7443" w:rsidRDefault="002F7443" w:rsidP="00CB610D">
            <w:pPr>
              <w:pStyle w:val="es-TableCell-Left"/>
            </w:pPr>
          </w:p>
        </w:tc>
        <w:tc>
          <w:tcPr>
            <w:tcW w:w="3240" w:type="dxa"/>
            <w:shd w:val="clear" w:color="auto" w:fill="FFFFFF"/>
            <w:vAlign w:val="center"/>
          </w:tcPr>
          <w:p w14:paraId="418D283F" w14:textId="77777777" w:rsidR="002F7443" w:rsidRDefault="002F7443" w:rsidP="00CB610D">
            <w:pPr>
              <w:pStyle w:val="es-TableCell-Left"/>
            </w:pPr>
            <w:r>
              <w:t>Local number for Customer’s phone 2.</w:t>
            </w:r>
          </w:p>
        </w:tc>
      </w:tr>
      <w:tr w:rsidR="002F7443" w14:paraId="2A0FDFA9" w14:textId="77777777" w:rsidTr="00CB610D">
        <w:trPr>
          <w:cantSplit/>
        </w:trPr>
        <w:tc>
          <w:tcPr>
            <w:tcW w:w="2016" w:type="dxa"/>
            <w:shd w:val="clear" w:color="auto" w:fill="FFFFFF"/>
            <w:tcMar>
              <w:left w:w="158" w:type="dxa"/>
              <w:right w:w="158" w:type="dxa"/>
            </w:tcMar>
            <w:vAlign w:val="center"/>
          </w:tcPr>
          <w:p w14:paraId="471E60CE" w14:textId="77777777" w:rsidR="002F7443" w:rsidRDefault="002F7443" w:rsidP="00CB610D">
            <w:pPr>
              <w:pStyle w:val="es-TableCell-Left"/>
            </w:pPr>
            <w:r>
              <w:t>C_EXT_2</w:t>
            </w:r>
          </w:p>
        </w:tc>
        <w:tc>
          <w:tcPr>
            <w:tcW w:w="1170" w:type="dxa"/>
            <w:shd w:val="clear" w:color="auto" w:fill="FFFFFF"/>
            <w:vAlign w:val="center"/>
          </w:tcPr>
          <w:p w14:paraId="7374899D" w14:textId="77777777" w:rsidR="002F7443" w:rsidRDefault="002F7443" w:rsidP="00CB610D">
            <w:pPr>
              <w:pStyle w:val="es-TableCell-Left"/>
            </w:pPr>
            <w:r>
              <w:t>CHAR(5)</w:t>
            </w:r>
          </w:p>
        </w:tc>
        <w:tc>
          <w:tcPr>
            <w:tcW w:w="1080" w:type="dxa"/>
            <w:shd w:val="clear" w:color="auto" w:fill="FFFFFF"/>
            <w:vAlign w:val="center"/>
          </w:tcPr>
          <w:p w14:paraId="58D03083" w14:textId="77777777" w:rsidR="002F7443" w:rsidRDefault="002F7443" w:rsidP="00CB610D">
            <w:pPr>
              <w:pStyle w:val="es-TableCell-Left"/>
            </w:pPr>
          </w:p>
        </w:tc>
        <w:tc>
          <w:tcPr>
            <w:tcW w:w="1080" w:type="dxa"/>
            <w:shd w:val="clear" w:color="auto" w:fill="FFFFFF"/>
            <w:vAlign w:val="center"/>
          </w:tcPr>
          <w:p w14:paraId="45E201C2" w14:textId="77777777" w:rsidR="002F7443" w:rsidRDefault="002F7443" w:rsidP="00CB610D">
            <w:pPr>
              <w:pStyle w:val="es-TableCell-Left"/>
            </w:pPr>
          </w:p>
        </w:tc>
        <w:tc>
          <w:tcPr>
            <w:tcW w:w="3240" w:type="dxa"/>
            <w:shd w:val="clear" w:color="auto" w:fill="FFFFFF"/>
            <w:vAlign w:val="center"/>
          </w:tcPr>
          <w:p w14:paraId="0A6A4619" w14:textId="77777777" w:rsidR="002F7443" w:rsidRDefault="002F7443" w:rsidP="00CB610D">
            <w:pPr>
              <w:pStyle w:val="es-TableCell-Left"/>
            </w:pPr>
            <w:r>
              <w:t>Extension number for Customer’s phone 2.</w:t>
            </w:r>
          </w:p>
        </w:tc>
      </w:tr>
      <w:tr w:rsidR="002F7443" w14:paraId="0726245C" w14:textId="77777777" w:rsidTr="00CB610D">
        <w:trPr>
          <w:cantSplit/>
        </w:trPr>
        <w:tc>
          <w:tcPr>
            <w:tcW w:w="2016" w:type="dxa"/>
            <w:shd w:val="clear" w:color="auto" w:fill="FFFFFF"/>
            <w:tcMar>
              <w:left w:w="158" w:type="dxa"/>
              <w:right w:w="158" w:type="dxa"/>
            </w:tcMar>
            <w:vAlign w:val="center"/>
          </w:tcPr>
          <w:p w14:paraId="3E04212C" w14:textId="77777777" w:rsidR="002F7443" w:rsidRDefault="002F7443" w:rsidP="00CB610D">
            <w:pPr>
              <w:pStyle w:val="es-TableCell-Left"/>
            </w:pPr>
            <w:r>
              <w:t>C_CTRY_3</w:t>
            </w:r>
          </w:p>
        </w:tc>
        <w:tc>
          <w:tcPr>
            <w:tcW w:w="1170" w:type="dxa"/>
            <w:shd w:val="clear" w:color="auto" w:fill="FFFFFF"/>
            <w:vAlign w:val="center"/>
          </w:tcPr>
          <w:p w14:paraId="3F797977" w14:textId="77777777" w:rsidR="002F7443" w:rsidRDefault="002F7443" w:rsidP="00CB610D">
            <w:pPr>
              <w:pStyle w:val="es-TableCell-Left"/>
            </w:pPr>
            <w:r>
              <w:t>CHAR(3)</w:t>
            </w:r>
          </w:p>
        </w:tc>
        <w:tc>
          <w:tcPr>
            <w:tcW w:w="1080" w:type="dxa"/>
            <w:shd w:val="clear" w:color="auto" w:fill="FFFFFF"/>
            <w:vAlign w:val="center"/>
          </w:tcPr>
          <w:p w14:paraId="323593F6" w14:textId="77777777" w:rsidR="002F7443" w:rsidRDefault="002F7443" w:rsidP="00CB610D">
            <w:pPr>
              <w:pStyle w:val="es-TableCell-Left"/>
            </w:pPr>
          </w:p>
        </w:tc>
        <w:tc>
          <w:tcPr>
            <w:tcW w:w="1080" w:type="dxa"/>
            <w:shd w:val="clear" w:color="auto" w:fill="FFFFFF"/>
            <w:vAlign w:val="center"/>
          </w:tcPr>
          <w:p w14:paraId="4C7A1404" w14:textId="77777777" w:rsidR="002F7443" w:rsidRDefault="002F7443" w:rsidP="00CB610D">
            <w:pPr>
              <w:pStyle w:val="es-TableCell-Left"/>
            </w:pPr>
          </w:p>
        </w:tc>
        <w:tc>
          <w:tcPr>
            <w:tcW w:w="3240" w:type="dxa"/>
            <w:shd w:val="clear" w:color="auto" w:fill="FFFFFF"/>
            <w:vAlign w:val="center"/>
          </w:tcPr>
          <w:p w14:paraId="025EBA85" w14:textId="77777777" w:rsidR="002F7443" w:rsidRDefault="002F7443" w:rsidP="00CB610D">
            <w:pPr>
              <w:pStyle w:val="es-TableCell-Left"/>
            </w:pPr>
            <w:r>
              <w:t>Country code for Customer's phone 3.</w:t>
            </w:r>
          </w:p>
        </w:tc>
      </w:tr>
      <w:tr w:rsidR="002F7443" w14:paraId="2B38F48A" w14:textId="77777777" w:rsidTr="00CB610D">
        <w:trPr>
          <w:cantSplit/>
        </w:trPr>
        <w:tc>
          <w:tcPr>
            <w:tcW w:w="2016" w:type="dxa"/>
            <w:shd w:val="clear" w:color="auto" w:fill="FFFFFF"/>
            <w:tcMar>
              <w:left w:w="158" w:type="dxa"/>
              <w:right w:w="158" w:type="dxa"/>
            </w:tcMar>
            <w:vAlign w:val="center"/>
          </w:tcPr>
          <w:p w14:paraId="5D4D9F0F" w14:textId="77777777" w:rsidR="002F7443" w:rsidRDefault="002F7443" w:rsidP="00CB610D">
            <w:pPr>
              <w:pStyle w:val="es-TableCell-Left"/>
            </w:pPr>
            <w:r>
              <w:t>C_AREA_3</w:t>
            </w:r>
          </w:p>
        </w:tc>
        <w:tc>
          <w:tcPr>
            <w:tcW w:w="1170" w:type="dxa"/>
            <w:shd w:val="clear" w:color="auto" w:fill="FFFFFF"/>
            <w:vAlign w:val="center"/>
          </w:tcPr>
          <w:p w14:paraId="05DBF7C8" w14:textId="77777777" w:rsidR="002F7443" w:rsidRDefault="002F7443" w:rsidP="00CB610D">
            <w:pPr>
              <w:pStyle w:val="es-TableCell-Left"/>
            </w:pPr>
            <w:r>
              <w:t>CHAR(3)</w:t>
            </w:r>
          </w:p>
        </w:tc>
        <w:tc>
          <w:tcPr>
            <w:tcW w:w="1080" w:type="dxa"/>
            <w:shd w:val="clear" w:color="auto" w:fill="FFFFFF"/>
            <w:vAlign w:val="center"/>
          </w:tcPr>
          <w:p w14:paraId="62BD6914" w14:textId="77777777" w:rsidR="002F7443" w:rsidRDefault="002F7443" w:rsidP="00CB610D">
            <w:pPr>
              <w:pStyle w:val="es-TableCell-Left"/>
            </w:pPr>
          </w:p>
        </w:tc>
        <w:tc>
          <w:tcPr>
            <w:tcW w:w="1080" w:type="dxa"/>
            <w:shd w:val="clear" w:color="auto" w:fill="FFFFFF"/>
            <w:vAlign w:val="center"/>
          </w:tcPr>
          <w:p w14:paraId="177511AA" w14:textId="77777777" w:rsidR="002F7443" w:rsidRDefault="002F7443" w:rsidP="00CB610D">
            <w:pPr>
              <w:pStyle w:val="es-TableCell-Left"/>
            </w:pPr>
          </w:p>
        </w:tc>
        <w:tc>
          <w:tcPr>
            <w:tcW w:w="3240" w:type="dxa"/>
            <w:shd w:val="clear" w:color="auto" w:fill="FFFFFF"/>
            <w:vAlign w:val="center"/>
          </w:tcPr>
          <w:p w14:paraId="013361BB" w14:textId="77777777" w:rsidR="002F7443" w:rsidRDefault="002F7443" w:rsidP="00CB610D">
            <w:pPr>
              <w:pStyle w:val="es-TableCell-Left"/>
            </w:pPr>
            <w:r>
              <w:t>Area code for Customer’s phone 3.</w:t>
            </w:r>
          </w:p>
        </w:tc>
      </w:tr>
      <w:tr w:rsidR="002F7443" w14:paraId="6C767375" w14:textId="77777777" w:rsidTr="00CB610D">
        <w:trPr>
          <w:cantSplit/>
        </w:trPr>
        <w:tc>
          <w:tcPr>
            <w:tcW w:w="2016" w:type="dxa"/>
            <w:shd w:val="clear" w:color="auto" w:fill="FFFFFF"/>
            <w:tcMar>
              <w:left w:w="158" w:type="dxa"/>
              <w:right w:w="158" w:type="dxa"/>
            </w:tcMar>
            <w:vAlign w:val="center"/>
          </w:tcPr>
          <w:p w14:paraId="430A0F0D" w14:textId="77777777" w:rsidR="002F7443" w:rsidRDefault="002F7443" w:rsidP="00CB610D">
            <w:pPr>
              <w:pStyle w:val="es-TableCell-Left"/>
            </w:pPr>
            <w:r>
              <w:t>C_LOCAL_3</w:t>
            </w:r>
          </w:p>
        </w:tc>
        <w:tc>
          <w:tcPr>
            <w:tcW w:w="1170" w:type="dxa"/>
            <w:shd w:val="clear" w:color="auto" w:fill="FFFFFF"/>
            <w:vAlign w:val="center"/>
          </w:tcPr>
          <w:p w14:paraId="73F03E8C" w14:textId="77777777" w:rsidR="002F7443" w:rsidRDefault="002F7443" w:rsidP="00CB610D">
            <w:pPr>
              <w:pStyle w:val="es-TableCell-Left"/>
            </w:pPr>
            <w:r>
              <w:t>CHAR(10)</w:t>
            </w:r>
          </w:p>
        </w:tc>
        <w:tc>
          <w:tcPr>
            <w:tcW w:w="1080" w:type="dxa"/>
            <w:shd w:val="clear" w:color="auto" w:fill="FFFFFF"/>
            <w:vAlign w:val="center"/>
          </w:tcPr>
          <w:p w14:paraId="629C7AB1" w14:textId="77777777" w:rsidR="002F7443" w:rsidRDefault="002F7443" w:rsidP="00CB610D">
            <w:pPr>
              <w:pStyle w:val="es-TableCell-Left"/>
            </w:pPr>
          </w:p>
        </w:tc>
        <w:tc>
          <w:tcPr>
            <w:tcW w:w="1080" w:type="dxa"/>
            <w:shd w:val="clear" w:color="auto" w:fill="FFFFFF"/>
            <w:vAlign w:val="center"/>
          </w:tcPr>
          <w:p w14:paraId="281BBFA1" w14:textId="77777777" w:rsidR="002F7443" w:rsidRDefault="002F7443" w:rsidP="00CB610D">
            <w:pPr>
              <w:pStyle w:val="es-TableCell-Left"/>
            </w:pPr>
          </w:p>
        </w:tc>
        <w:tc>
          <w:tcPr>
            <w:tcW w:w="3240" w:type="dxa"/>
            <w:shd w:val="clear" w:color="auto" w:fill="FFFFFF"/>
            <w:vAlign w:val="center"/>
          </w:tcPr>
          <w:p w14:paraId="4B934979" w14:textId="77777777" w:rsidR="002F7443" w:rsidRDefault="002F7443" w:rsidP="00CB610D">
            <w:pPr>
              <w:pStyle w:val="es-TableCell-Left"/>
            </w:pPr>
            <w:r>
              <w:t>Local number for Customer’s phone 3.</w:t>
            </w:r>
          </w:p>
        </w:tc>
      </w:tr>
      <w:tr w:rsidR="002F7443" w14:paraId="719CA08B" w14:textId="77777777" w:rsidTr="00CB610D">
        <w:trPr>
          <w:cantSplit/>
        </w:trPr>
        <w:tc>
          <w:tcPr>
            <w:tcW w:w="2016" w:type="dxa"/>
            <w:shd w:val="clear" w:color="auto" w:fill="FFFFFF"/>
            <w:tcMar>
              <w:left w:w="158" w:type="dxa"/>
              <w:right w:w="158" w:type="dxa"/>
            </w:tcMar>
            <w:vAlign w:val="center"/>
          </w:tcPr>
          <w:p w14:paraId="17383ACE" w14:textId="77777777" w:rsidR="002F7443" w:rsidRDefault="002F7443" w:rsidP="00CB610D">
            <w:pPr>
              <w:pStyle w:val="es-TableCell-Left"/>
            </w:pPr>
            <w:r>
              <w:t>C_EXT_3</w:t>
            </w:r>
          </w:p>
        </w:tc>
        <w:tc>
          <w:tcPr>
            <w:tcW w:w="1170" w:type="dxa"/>
            <w:shd w:val="clear" w:color="auto" w:fill="FFFFFF"/>
            <w:vAlign w:val="center"/>
          </w:tcPr>
          <w:p w14:paraId="6334A881" w14:textId="77777777" w:rsidR="002F7443" w:rsidRDefault="002F7443" w:rsidP="00CB610D">
            <w:pPr>
              <w:pStyle w:val="es-TableCell-Left"/>
            </w:pPr>
            <w:r>
              <w:t>CHAR(5)</w:t>
            </w:r>
          </w:p>
        </w:tc>
        <w:tc>
          <w:tcPr>
            <w:tcW w:w="1080" w:type="dxa"/>
            <w:shd w:val="clear" w:color="auto" w:fill="FFFFFF"/>
            <w:vAlign w:val="center"/>
          </w:tcPr>
          <w:p w14:paraId="76315B7D" w14:textId="77777777" w:rsidR="002F7443" w:rsidRDefault="002F7443" w:rsidP="00CB610D">
            <w:pPr>
              <w:pStyle w:val="es-TableCell-Left"/>
            </w:pPr>
          </w:p>
        </w:tc>
        <w:tc>
          <w:tcPr>
            <w:tcW w:w="1080" w:type="dxa"/>
            <w:shd w:val="clear" w:color="auto" w:fill="FFFFFF"/>
            <w:vAlign w:val="center"/>
          </w:tcPr>
          <w:p w14:paraId="5E8FC990" w14:textId="77777777" w:rsidR="002F7443" w:rsidRDefault="002F7443" w:rsidP="00CB610D">
            <w:pPr>
              <w:pStyle w:val="es-TableCell-Left"/>
            </w:pPr>
          </w:p>
        </w:tc>
        <w:tc>
          <w:tcPr>
            <w:tcW w:w="3240" w:type="dxa"/>
            <w:shd w:val="clear" w:color="auto" w:fill="FFFFFF"/>
            <w:vAlign w:val="center"/>
          </w:tcPr>
          <w:p w14:paraId="4D347C98" w14:textId="77777777" w:rsidR="002F7443" w:rsidRDefault="002F7443" w:rsidP="00CB610D">
            <w:pPr>
              <w:pStyle w:val="es-TableCell-Left"/>
            </w:pPr>
            <w:r>
              <w:t>Extension number for Customer’s phone 3.</w:t>
            </w:r>
          </w:p>
        </w:tc>
      </w:tr>
      <w:tr w:rsidR="002F7443" w14:paraId="299E9C49" w14:textId="77777777" w:rsidTr="00CB610D">
        <w:trPr>
          <w:cantSplit/>
        </w:trPr>
        <w:tc>
          <w:tcPr>
            <w:tcW w:w="2016" w:type="dxa"/>
            <w:shd w:val="clear" w:color="auto" w:fill="FFFFFF"/>
            <w:tcMar>
              <w:left w:w="158" w:type="dxa"/>
              <w:right w:w="158" w:type="dxa"/>
            </w:tcMar>
            <w:vAlign w:val="center"/>
          </w:tcPr>
          <w:p w14:paraId="20C7DFB9" w14:textId="77777777" w:rsidR="002F7443" w:rsidRDefault="002F7443" w:rsidP="00CB610D">
            <w:pPr>
              <w:pStyle w:val="es-TableCell-Left"/>
            </w:pPr>
            <w:r>
              <w:t>C_EMAIL_1</w:t>
            </w:r>
          </w:p>
        </w:tc>
        <w:tc>
          <w:tcPr>
            <w:tcW w:w="1170" w:type="dxa"/>
            <w:shd w:val="clear" w:color="auto" w:fill="FFFFFF"/>
            <w:vAlign w:val="center"/>
          </w:tcPr>
          <w:p w14:paraId="2EDE6CFD" w14:textId="77777777" w:rsidR="002F7443" w:rsidRDefault="002F7443" w:rsidP="00CB610D">
            <w:pPr>
              <w:pStyle w:val="es-TableCell-Left"/>
            </w:pPr>
            <w:r>
              <w:t>CHAR(50)</w:t>
            </w:r>
          </w:p>
        </w:tc>
        <w:tc>
          <w:tcPr>
            <w:tcW w:w="1080" w:type="dxa"/>
            <w:shd w:val="clear" w:color="auto" w:fill="FFFFFF"/>
            <w:vAlign w:val="center"/>
          </w:tcPr>
          <w:p w14:paraId="2607E2E7" w14:textId="77777777" w:rsidR="002F7443" w:rsidRDefault="002F7443" w:rsidP="00CB610D">
            <w:pPr>
              <w:pStyle w:val="es-TableCell-Left"/>
            </w:pPr>
          </w:p>
        </w:tc>
        <w:tc>
          <w:tcPr>
            <w:tcW w:w="1080" w:type="dxa"/>
            <w:shd w:val="clear" w:color="auto" w:fill="FFFFFF"/>
            <w:vAlign w:val="center"/>
          </w:tcPr>
          <w:p w14:paraId="17988C37" w14:textId="77777777" w:rsidR="002F7443" w:rsidRDefault="002F7443" w:rsidP="00CB610D">
            <w:pPr>
              <w:pStyle w:val="es-TableCell-Left"/>
            </w:pPr>
          </w:p>
        </w:tc>
        <w:tc>
          <w:tcPr>
            <w:tcW w:w="3240" w:type="dxa"/>
            <w:shd w:val="clear" w:color="auto" w:fill="FFFFFF"/>
            <w:vAlign w:val="center"/>
          </w:tcPr>
          <w:p w14:paraId="5247DAB8" w14:textId="77777777" w:rsidR="002F7443" w:rsidRDefault="002F7443" w:rsidP="00CB610D">
            <w:pPr>
              <w:pStyle w:val="es-TableCell-Left"/>
            </w:pPr>
            <w:r>
              <w:t>Customer's e-mail address 1.</w:t>
            </w:r>
          </w:p>
        </w:tc>
      </w:tr>
      <w:tr w:rsidR="002F7443" w14:paraId="1F91B265" w14:textId="77777777" w:rsidTr="00CB610D">
        <w:trPr>
          <w:cantSplit/>
        </w:trPr>
        <w:tc>
          <w:tcPr>
            <w:tcW w:w="2016" w:type="dxa"/>
            <w:shd w:val="clear" w:color="auto" w:fill="FFFFFF"/>
            <w:tcMar>
              <w:left w:w="158" w:type="dxa"/>
              <w:right w:w="158" w:type="dxa"/>
            </w:tcMar>
            <w:vAlign w:val="center"/>
          </w:tcPr>
          <w:p w14:paraId="44DE7562" w14:textId="77777777" w:rsidR="002F7443" w:rsidRDefault="002F7443" w:rsidP="00CB610D">
            <w:pPr>
              <w:pStyle w:val="es-TableCell-Left"/>
            </w:pPr>
            <w:r>
              <w:t>C_EMAIL_2</w:t>
            </w:r>
          </w:p>
        </w:tc>
        <w:tc>
          <w:tcPr>
            <w:tcW w:w="1170" w:type="dxa"/>
            <w:shd w:val="clear" w:color="auto" w:fill="FFFFFF"/>
            <w:vAlign w:val="center"/>
          </w:tcPr>
          <w:p w14:paraId="254A1AC7" w14:textId="77777777" w:rsidR="002F7443" w:rsidRDefault="002F7443" w:rsidP="00CB610D">
            <w:pPr>
              <w:pStyle w:val="es-TableCell-Left"/>
            </w:pPr>
            <w:r>
              <w:t>CHAR(50)</w:t>
            </w:r>
          </w:p>
        </w:tc>
        <w:tc>
          <w:tcPr>
            <w:tcW w:w="1080" w:type="dxa"/>
            <w:shd w:val="clear" w:color="auto" w:fill="FFFFFF"/>
            <w:vAlign w:val="center"/>
          </w:tcPr>
          <w:p w14:paraId="26F20688" w14:textId="77777777" w:rsidR="002F7443" w:rsidRDefault="002F7443" w:rsidP="00CB610D">
            <w:pPr>
              <w:pStyle w:val="es-TableCell-Left"/>
            </w:pPr>
          </w:p>
        </w:tc>
        <w:tc>
          <w:tcPr>
            <w:tcW w:w="1080" w:type="dxa"/>
            <w:shd w:val="clear" w:color="auto" w:fill="FFFFFF"/>
            <w:vAlign w:val="center"/>
          </w:tcPr>
          <w:p w14:paraId="2DF158C3" w14:textId="77777777" w:rsidR="002F7443" w:rsidRDefault="002F7443" w:rsidP="00CB610D">
            <w:pPr>
              <w:pStyle w:val="es-TableCell-Left"/>
            </w:pPr>
          </w:p>
        </w:tc>
        <w:tc>
          <w:tcPr>
            <w:tcW w:w="3240" w:type="dxa"/>
            <w:shd w:val="clear" w:color="auto" w:fill="FFFFFF"/>
            <w:vAlign w:val="center"/>
          </w:tcPr>
          <w:p w14:paraId="1EE70403" w14:textId="77777777" w:rsidR="002F7443" w:rsidRDefault="002F7443" w:rsidP="00CB610D">
            <w:pPr>
              <w:pStyle w:val="es-TableCell-Left"/>
            </w:pPr>
            <w:r>
              <w:t>Customer's e-mail address 2.</w:t>
            </w:r>
          </w:p>
        </w:tc>
      </w:tr>
      <w:tr w:rsidR="002F7443" w14:paraId="40EA7EF4" w14:textId="77777777" w:rsidTr="00CB610D">
        <w:trPr>
          <w:cantSplit/>
        </w:trPr>
        <w:tc>
          <w:tcPr>
            <w:tcW w:w="858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3759539" w14:textId="77777777" w:rsidR="002F7443" w:rsidRDefault="002F7443" w:rsidP="00CB610D">
            <w:pPr>
              <w:pStyle w:val="esTableTail"/>
            </w:pPr>
            <w:bookmarkStart w:id="517" w:name="_Ref62959687"/>
          </w:p>
        </w:tc>
      </w:tr>
    </w:tbl>
    <w:p w14:paraId="7F1528E9" w14:textId="77777777" w:rsidR="002F7443" w:rsidRDefault="002F7443" w:rsidP="002F7443">
      <w:pPr>
        <w:pStyle w:val="es-ClauseL4-Title"/>
      </w:pPr>
      <w:bookmarkStart w:id="518" w:name="_Ref90970991"/>
      <w:bookmarkStart w:id="519" w:name="_Toc96260626"/>
      <w:bookmarkStart w:id="520" w:name="_Toc96391994"/>
      <w:bookmarkStart w:id="521" w:name="_Toc112480906"/>
      <w:bookmarkStart w:id="522" w:name="_Toc117094264"/>
      <w:bookmarkStart w:id="523" w:name="_Toc117094893"/>
      <w:bookmarkStart w:id="524" w:name="_Toc124080108"/>
      <w:r>
        <w:t>CUSTOMER_ACCOUNT</w:t>
      </w:r>
      <w:bookmarkEnd w:id="517"/>
      <w:bookmarkEnd w:id="518"/>
      <w:bookmarkEnd w:id="519"/>
      <w:bookmarkEnd w:id="520"/>
      <w:bookmarkEnd w:id="521"/>
      <w:bookmarkEnd w:id="522"/>
      <w:bookmarkEnd w:id="523"/>
      <w:bookmarkEnd w:id="524"/>
    </w:p>
    <w:p w14:paraId="69CF5D6A" w14:textId="77777777" w:rsidR="002F7443" w:rsidRPr="00E80B59" w:rsidRDefault="002F7443" w:rsidP="002F7443">
      <w:pPr>
        <w:pStyle w:val="es-ClauseWording-Align"/>
      </w:pPr>
      <w:r w:rsidRPr="00E80B59">
        <w:t>The CUSTOMER_ACCOUNT table contains account information related to accounts of each customer.</w:t>
      </w:r>
    </w:p>
    <w:p w14:paraId="533FA591" w14:textId="77777777" w:rsidR="002F7443" w:rsidRPr="00E80B59" w:rsidRDefault="002F7443" w:rsidP="002F7443">
      <w:pPr>
        <w:pStyle w:val="es-ClauseWording-Align"/>
      </w:pPr>
      <w:r w:rsidRPr="00E80B59">
        <w:t xml:space="preserve">Table Prefix: CA_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86"/>
        <w:gridCol w:w="1260"/>
        <w:gridCol w:w="1080"/>
        <w:gridCol w:w="1120"/>
        <w:gridCol w:w="3060"/>
      </w:tblGrid>
      <w:tr w:rsidR="002F7443" w:rsidRPr="00495685" w14:paraId="5977205A" w14:textId="77777777" w:rsidTr="00CB610D">
        <w:trPr>
          <w:cantSplit/>
          <w:tblHeader/>
        </w:trPr>
        <w:tc>
          <w:tcPr>
            <w:tcW w:w="18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BBF8165" w14:textId="77777777" w:rsidR="002F7443" w:rsidRPr="00B4060B" w:rsidRDefault="002F7443" w:rsidP="00CB610D">
            <w:pPr>
              <w:pStyle w:val="es-TableCell-Left"/>
              <w:keepNext/>
              <w:rPr>
                <w:rStyle w:val="es-FontHeader"/>
              </w:rPr>
            </w:pPr>
            <w:r>
              <w:rPr>
                <w:rStyle w:val="es-FontHeader"/>
              </w:rPr>
              <w:t>Column Name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CD3D1BE"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5221587" w14:textId="77777777" w:rsidR="002F7443" w:rsidRPr="00B4060B" w:rsidRDefault="002F7443" w:rsidP="00CB610D">
            <w:pPr>
              <w:pStyle w:val="es-TableCell-Left"/>
              <w:keepNext/>
              <w:rPr>
                <w:rStyle w:val="es-FontHeader"/>
              </w:rPr>
            </w:pPr>
            <w:r>
              <w:rPr>
                <w:rStyle w:val="es-FontHeader"/>
              </w:rPr>
              <w:t>Constraints</w:t>
            </w:r>
          </w:p>
        </w:tc>
        <w:tc>
          <w:tcPr>
            <w:tcW w:w="1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7A0BC06"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C5A262B" w14:textId="77777777" w:rsidR="002F7443" w:rsidRPr="00B4060B" w:rsidRDefault="002F7443" w:rsidP="00CB610D">
            <w:pPr>
              <w:pStyle w:val="es-TableCell-Left"/>
              <w:keepNext/>
              <w:rPr>
                <w:rStyle w:val="es-FontHeader"/>
              </w:rPr>
            </w:pPr>
            <w:r>
              <w:rPr>
                <w:rStyle w:val="es-FontHeader"/>
              </w:rPr>
              <w:t>Description</w:t>
            </w:r>
          </w:p>
        </w:tc>
      </w:tr>
      <w:tr w:rsidR="002F7443" w14:paraId="61941FC6" w14:textId="77777777" w:rsidTr="00CB610D">
        <w:trPr>
          <w:cantSplit/>
        </w:trPr>
        <w:tc>
          <w:tcPr>
            <w:tcW w:w="1886" w:type="dxa"/>
            <w:shd w:val="clear" w:color="auto" w:fill="FFFFFF"/>
            <w:tcMar>
              <w:left w:w="158" w:type="dxa"/>
              <w:right w:w="158" w:type="dxa"/>
            </w:tcMar>
            <w:vAlign w:val="center"/>
          </w:tcPr>
          <w:p w14:paraId="4A2109B7" w14:textId="77777777" w:rsidR="002F7443" w:rsidRDefault="002F7443" w:rsidP="00CB610D">
            <w:pPr>
              <w:pStyle w:val="es-TableCell-Left"/>
            </w:pPr>
            <w:r>
              <w:t>CA_ID</w:t>
            </w:r>
          </w:p>
        </w:tc>
        <w:tc>
          <w:tcPr>
            <w:tcW w:w="1260" w:type="dxa"/>
            <w:shd w:val="clear" w:color="auto" w:fill="FFFFFF"/>
            <w:vAlign w:val="center"/>
          </w:tcPr>
          <w:p w14:paraId="707E9655" w14:textId="77777777" w:rsidR="002F7443" w:rsidRDefault="002F7443" w:rsidP="00CB610D">
            <w:pPr>
              <w:pStyle w:val="es-TableCell-Left"/>
            </w:pPr>
            <w:r>
              <w:t>IDENT_T</w:t>
            </w:r>
          </w:p>
        </w:tc>
        <w:tc>
          <w:tcPr>
            <w:tcW w:w="1080" w:type="dxa"/>
            <w:shd w:val="clear" w:color="auto" w:fill="FFFFFF"/>
            <w:vAlign w:val="center"/>
          </w:tcPr>
          <w:p w14:paraId="435A2773" w14:textId="77777777" w:rsidR="002F7443" w:rsidRDefault="002F7443" w:rsidP="00CB610D">
            <w:pPr>
              <w:pStyle w:val="es-TableCell-Left"/>
            </w:pPr>
            <w:r>
              <w:t>Not Null</w:t>
            </w:r>
          </w:p>
        </w:tc>
        <w:tc>
          <w:tcPr>
            <w:tcW w:w="1120" w:type="dxa"/>
            <w:shd w:val="clear" w:color="auto" w:fill="FFFFFF"/>
            <w:vAlign w:val="center"/>
          </w:tcPr>
          <w:p w14:paraId="74A84842" w14:textId="77777777" w:rsidR="002F7443" w:rsidRDefault="002F7443" w:rsidP="00CB610D">
            <w:pPr>
              <w:pStyle w:val="es-TableCell-Left"/>
            </w:pPr>
            <w:r>
              <w:t>PK</w:t>
            </w:r>
          </w:p>
        </w:tc>
        <w:tc>
          <w:tcPr>
            <w:tcW w:w="3060" w:type="dxa"/>
            <w:shd w:val="clear" w:color="auto" w:fill="FFFFFF"/>
            <w:vAlign w:val="center"/>
          </w:tcPr>
          <w:p w14:paraId="76E8F1E0" w14:textId="77777777" w:rsidR="002F7443" w:rsidRDefault="002F7443" w:rsidP="00CB610D">
            <w:pPr>
              <w:pStyle w:val="es-TableCell-Left"/>
            </w:pPr>
            <w:r>
              <w:t>Customer account identifier.</w:t>
            </w:r>
          </w:p>
        </w:tc>
      </w:tr>
      <w:tr w:rsidR="002F7443" w14:paraId="58B88A13" w14:textId="77777777" w:rsidTr="00CB610D">
        <w:trPr>
          <w:cantSplit/>
        </w:trPr>
        <w:tc>
          <w:tcPr>
            <w:tcW w:w="1886" w:type="dxa"/>
            <w:shd w:val="clear" w:color="auto" w:fill="FFFFFF"/>
            <w:tcMar>
              <w:left w:w="158" w:type="dxa"/>
              <w:right w:w="158" w:type="dxa"/>
            </w:tcMar>
            <w:vAlign w:val="center"/>
          </w:tcPr>
          <w:p w14:paraId="0A93E372" w14:textId="77777777" w:rsidR="002F7443" w:rsidRDefault="002F7443" w:rsidP="00CB610D">
            <w:pPr>
              <w:pStyle w:val="es-TableCell-Left"/>
            </w:pPr>
            <w:r>
              <w:t>CA_B_ID</w:t>
            </w:r>
          </w:p>
        </w:tc>
        <w:tc>
          <w:tcPr>
            <w:tcW w:w="1260" w:type="dxa"/>
            <w:shd w:val="clear" w:color="auto" w:fill="FFFFFF"/>
            <w:vAlign w:val="center"/>
          </w:tcPr>
          <w:p w14:paraId="66895132" w14:textId="77777777" w:rsidR="002F7443" w:rsidRDefault="002F7443" w:rsidP="00CB610D">
            <w:pPr>
              <w:pStyle w:val="es-TableCell-Left"/>
            </w:pPr>
            <w:r>
              <w:t>IDENT_T</w:t>
            </w:r>
          </w:p>
        </w:tc>
        <w:tc>
          <w:tcPr>
            <w:tcW w:w="1080" w:type="dxa"/>
            <w:shd w:val="clear" w:color="auto" w:fill="FFFFFF"/>
            <w:vAlign w:val="center"/>
          </w:tcPr>
          <w:p w14:paraId="3CFCE1A0" w14:textId="77777777" w:rsidR="002F7443" w:rsidRDefault="002F7443" w:rsidP="00CB610D">
            <w:pPr>
              <w:pStyle w:val="es-TableCell-Left"/>
            </w:pPr>
            <w:r>
              <w:t>Not Null</w:t>
            </w:r>
          </w:p>
        </w:tc>
        <w:tc>
          <w:tcPr>
            <w:tcW w:w="1120" w:type="dxa"/>
            <w:shd w:val="clear" w:color="auto" w:fill="FFFFFF"/>
            <w:vAlign w:val="center"/>
          </w:tcPr>
          <w:p w14:paraId="4C6897A2" w14:textId="77777777" w:rsidR="002F7443" w:rsidRDefault="002F7443" w:rsidP="00CB610D">
            <w:pPr>
              <w:pStyle w:val="es-TableCell-Left"/>
            </w:pPr>
            <w:r>
              <w:t>FK (B_)</w:t>
            </w:r>
          </w:p>
        </w:tc>
        <w:tc>
          <w:tcPr>
            <w:tcW w:w="3060" w:type="dxa"/>
            <w:shd w:val="clear" w:color="auto" w:fill="FFFFFF"/>
            <w:vAlign w:val="center"/>
          </w:tcPr>
          <w:p w14:paraId="638DF9E4" w14:textId="77777777" w:rsidR="002F7443" w:rsidRDefault="002F7443" w:rsidP="00CB610D">
            <w:pPr>
              <w:pStyle w:val="es-TableCell-Left"/>
            </w:pPr>
            <w:r>
              <w:t>Broker identifier of the broker who manages this customer account.</w:t>
            </w:r>
          </w:p>
        </w:tc>
      </w:tr>
      <w:tr w:rsidR="002F7443" w14:paraId="7D493BC4" w14:textId="77777777" w:rsidTr="00CB610D">
        <w:trPr>
          <w:cantSplit/>
        </w:trPr>
        <w:tc>
          <w:tcPr>
            <w:tcW w:w="1886" w:type="dxa"/>
            <w:shd w:val="clear" w:color="auto" w:fill="FFFFFF"/>
            <w:tcMar>
              <w:left w:w="158" w:type="dxa"/>
              <w:right w:w="158" w:type="dxa"/>
            </w:tcMar>
            <w:vAlign w:val="center"/>
          </w:tcPr>
          <w:p w14:paraId="3A95EA79" w14:textId="77777777" w:rsidR="002F7443" w:rsidRDefault="002F7443" w:rsidP="00CB610D">
            <w:pPr>
              <w:pStyle w:val="es-TableCell-Left"/>
            </w:pPr>
            <w:r>
              <w:t>CA_C_ID</w:t>
            </w:r>
          </w:p>
        </w:tc>
        <w:tc>
          <w:tcPr>
            <w:tcW w:w="1260" w:type="dxa"/>
            <w:shd w:val="clear" w:color="auto" w:fill="FFFFFF"/>
            <w:vAlign w:val="center"/>
          </w:tcPr>
          <w:p w14:paraId="2450E931" w14:textId="77777777" w:rsidR="002F7443" w:rsidRDefault="002F7443" w:rsidP="00CB610D">
            <w:pPr>
              <w:pStyle w:val="es-TableCell-Left"/>
            </w:pPr>
            <w:r>
              <w:t>IDENT_T</w:t>
            </w:r>
          </w:p>
        </w:tc>
        <w:tc>
          <w:tcPr>
            <w:tcW w:w="1080" w:type="dxa"/>
            <w:shd w:val="clear" w:color="auto" w:fill="FFFFFF"/>
            <w:vAlign w:val="center"/>
          </w:tcPr>
          <w:p w14:paraId="4F0ED058" w14:textId="77777777" w:rsidR="002F7443" w:rsidRDefault="002F7443" w:rsidP="00CB610D">
            <w:pPr>
              <w:pStyle w:val="es-TableCell-Left"/>
            </w:pPr>
            <w:r>
              <w:t>Not Null</w:t>
            </w:r>
          </w:p>
        </w:tc>
        <w:tc>
          <w:tcPr>
            <w:tcW w:w="1120" w:type="dxa"/>
            <w:shd w:val="clear" w:color="auto" w:fill="FFFFFF"/>
            <w:vAlign w:val="center"/>
          </w:tcPr>
          <w:p w14:paraId="065BAE1E" w14:textId="77777777" w:rsidR="002F7443" w:rsidRDefault="002F7443" w:rsidP="00CB610D">
            <w:pPr>
              <w:pStyle w:val="es-TableCell-Left"/>
            </w:pPr>
            <w:r>
              <w:t>FK (C_)</w:t>
            </w:r>
          </w:p>
        </w:tc>
        <w:tc>
          <w:tcPr>
            <w:tcW w:w="3060" w:type="dxa"/>
            <w:shd w:val="clear" w:color="auto" w:fill="FFFFFF"/>
            <w:vAlign w:val="center"/>
          </w:tcPr>
          <w:p w14:paraId="063368D4" w14:textId="77777777" w:rsidR="002F7443" w:rsidRDefault="002F7443" w:rsidP="00CB610D">
            <w:pPr>
              <w:pStyle w:val="es-TableCell-Left"/>
            </w:pPr>
            <w:r>
              <w:t>Customer identifier of the customer who owns this account.</w:t>
            </w:r>
          </w:p>
        </w:tc>
      </w:tr>
      <w:tr w:rsidR="002F7443" w14:paraId="15A89265" w14:textId="77777777" w:rsidTr="00CB610D">
        <w:trPr>
          <w:cantSplit/>
        </w:trPr>
        <w:tc>
          <w:tcPr>
            <w:tcW w:w="1886" w:type="dxa"/>
            <w:shd w:val="clear" w:color="auto" w:fill="FFFFFF"/>
            <w:tcMar>
              <w:left w:w="158" w:type="dxa"/>
              <w:right w:w="158" w:type="dxa"/>
            </w:tcMar>
            <w:vAlign w:val="center"/>
          </w:tcPr>
          <w:p w14:paraId="7D86DB97" w14:textId="77777777" w:rsidR="002F7443" w:rsidRDefault="002F7443" w:rsidP="00CB610D">
            <w:pPr>
              <w:pStyle w:val="es-TableCell-Left"/>
            </w:pPr>
            <w:r>
              <w:lastRenderedPageBreak/>
              <w:t>CA_NAME</w:t>
            </w:r>
          </w:p>
        </w:tc>
        <w:tc>
          <w:tcPr>
            <w:tcW w:w="1260" w:type="dxa"/>
            <w:shd w:val="clear" w:color="auto" w:fill="FFFFFF"/>
            <w:vAlign w:val="center"/>
          </w:tcPr>
          <w:p w14:paraId="39A326C4" w14:textId="77777777" w:rsidR="002F7443" w:rsidRDefault="002F7443" w:rsidP="00CB610D">
            <w:pPr>
              <w:pStyle w:val="es-TableCell-Left"/>
            </w:pPr>
            <w:r>
              <w:t>CHAR(50)</w:t>
            </w:r>
          </w:p>
        </w:tc>
        <w:tc>
          <w:tcPr>
            <w:tcW w:w="1080" w:type="dxa"/>
            <w:shd w:val="clear" w:color="auto" w:fill="FFFFFF"/>
            <w:vAlign w:val="center"/>
          </w:tcPr>
          <w:p w14:paraId="4313113C" w14:textId="77777777" w:rsidR="002F7443" w:rsidRDefault="002F7443" w:rsidP="00CB610D">
            <w:pPr>
              <w:pStyle w:val="es-TableCell-Left"/>
            </w:pPr>
          </w:p>
        </w:tc>
        <w:tc>
          <w:tcPr>
            <w:tcW w:w="1120" w:type="dxa"/>
            <w:shd w:val="clear" w:color="auto" w:fill="FFFFFF"/>
            <w:vAlign w:val="center"/>
          </w:tcPr>
          <w:p w14:paraId="4D88F114" w14:textId="77777777" w:rsidR="002F7443" w:rsidRDefault="002F7443" w:rsidP="00CB610D">
            <w:pPr>
              <w:pStyle w:val="es-TableCell-Left"/>
            </w:pPr>
          </w:p>
        </w:tc>
        <w:tc>
          <w:tcPr>
            <w:tcW w:w="3060" w:type="dxa"/>
            <w:shd w:val="clear" w:color="auto" w:fill="FFFFFF"/>
            <w:vAlign w:val="center"/>
          </w:tcPr>
          <w:p w14:paraId="199574A5" w14:textId="77777777" w:rsidR="002F7443" w:rsidRDefault="002F7443" w:rsidP="00CB610D">
            <w:pPr>
              <w:pStyle w:val="es-TableCell-Left"/>
            </w:pPr>
            <w:r>
              <w:t>Name of customer account.  Example, "Trish Hogan 401(k)".</w:t>
            </w:r>
          </w:p>
        </w:tc>
      </w:tr>
      <w:tr w:rsidR="002F7443" w14:paraId="4CC45104" w14:textId="77777777" w:rsidTr="00CB610D">
        <w:trPr>
          <w:cantSplit/>
        </w:trPr>
        <w:tc>
          <w:tcPr>
            <w:tcW w:w="1886" w:type="dxa"/>
            <w:shd w:val="clear" w:color="auto" w:fill="FFFFFF"/>
            <w:tcMar>
              <w:left w:w="158" w:type="dxa"/>
              <w:right w:w="158" w:type="dxa"/>
            </w:tcMar>
            <w:vAlign w:val="center"/>
          </w:tcPr>
          <w:p w14:paraId="7F04E5DC" w14:textId="77777777" w:rsidR="002F7443" w:rsidRDefault="002F7443" w:rsidP="00CB610D">
            <w:pPr>
              <w:pStyle w:val="es-TableCell-Left"/>
            </w:pPr>
            <w:r>
              <w:t>CA_TAX_ST</w:t>
            </w:r>
          </w:p>
        </w:tc>
        <w:tc>
          <w:tcPr>
            <w:tcW w:w="1260" w:type="dxa"/>
            <w:shd w:val="clear" w:color="auto" w:fill="FFFFFF"/>
            <w:vAlign w:val="center"/>
          </w:tcPr>
          <w:p w14:paraId="79F31976" w14:textId="77777777" w:rsidR="002F7443" w:rsidRDefault="002F7443" w:rsidP="00CB610D">
            <w:pPr>
              <w:pStyle w:val="es-TableCell-Left"/>
            </w:pPr>
            <w:r>
              <w:t>NUM(1)</w:t>
            </w:r>
          </w:p>
        </w:tc>
        <w:tc>
          <w:tcPr>
            <w:tcW w:w="1080" w:type="dxa"/>
            <w:shd w:val="clear" w:color="auto" w:fill="FFFFFF"/>
            <w:vAlign w:val="center"/>
          </w:tcPr>
          <w:p w14:paraId="7E24BD79" w14:textId="77777777" w:rsidR="002F7443" w:rsidRDefault="002F7443" w:rsidP="00CB610D">
            <w:pPr>
              <w:pStyle w:val="es-TableCell-Left"/>
            </w:pPr>
            <w:r>
              <w:t>Not Null</w:t>
            </w:r>
          </w:p>
          <w:p w14:paraId="6285C3AA" w14:textId="77777777" w:rsidR="002F7443" w:rsidRDefault="002F7443" w:rsidP="00CB610D">
            <w:pPr>
              <w:pStyle w:val="es-TableCell-Left"/>
            </w:pPr>
            <w:r>
              <w:t>in 0,1,2</w:t>
            </w:r>
          </w:p>
        </w:tc>
        <w:tc>
          <w:tcPr>
            <w:tcW w:w="1120" w:type="dxa"/>
            <w:shd w:val="clear" w:color="auto" w:fill="FFFFFF"/>
            <w:vAlign w:val="center"/>
          </w:tcPr>
          <w:p w14:paraId="40B04293" w14:textId="77777777" w:rsidR="002F7443" w:rsidRDefault="002F7443" w:rsidP="00CB610D">
            <w:pPr>
              <w:pStyle w:val="es-TableCell-Left"/>
            </w:pPr>
          </w:p>
        </w:tc>
        <w:tc>
          <w:tcPr>
            <w:tcW w:w="3060" w:type="dxa"/>
            <w:shd w:val="clear" w:color="auto" w:fill="FFFFFF"/>
            <w:vAlign w:val="center"/>
          </w:tcPr>
          <w:p w14:paraId="44F6D7DF" w14:textId="77777777" w:rsidR="002F7443" w:rsidRDefault="002F7443" w:rsidP="00CB610D">
            <w:pPr>
              <w:pStyle w:val="es-TableCell-Left"/>
            </w:pPr>
            <w:r>
              <w:t>Tax status of this account: 0 means this account is not taxable, 1 means this account is taxable and tax must be withheld, 2 means this account is taxable and tax does not have to be withheld.</w:t>
            </w:r>
          </w:p>
        </w:tc>
      </w:tr>
      <w:tr w:rsidR="002F7443" w14:paraId="0B19C5D4" w14:textId="77777777" w:rsidTr="00CB610D">
        <w:trPr>
          <w:cantSplit/>
        </w:trPr>
        <w:tc>
          <w:tcPr>
            <w:tcW w:w="1886" w:type="dxa"/>
            <w:shd w:val="clear" w:color="auto" w:fill="FFFFFF"/>
            <w:tcMar>
              <w:left w:w="158" w:type="dxa"/>
              <w:right w:w="158" w:type="dxa"/>
            </w:tcMar>
            <w:vAlign w:val="center"/>
          </w:tcPr>
          <w:p w14:paraId="2264D97A" w14:textId="77777777" w:rsidR="002F7443" w:rsidRDefault="002F7443" w:rsidP="00CB610D">
            <w:pPr>
              <w:pStyle w:val="es-TableCell-Left"/>
            </w:pPr>
            <w:r>
              <w:t>CA_BAL</w:t>
            </w:r>
          </w:p>
        </w:tc>
        <w:tc>
          <w:tcPr>
            <w:tcW w:w="1260" w:type="dxa"/>
            <w:shd w:val="clear" w:color="auto" w:fill="FFFFFF"/>
            <w:vAlign w:val="center"/>
          </w:tcPr>
          <w:p w14:paraId="11F7DAB1" w14:textId="77777777" w:rsidR="002F7443" w:rsidRDefault="002F7443" w:rsidP="00CB610D">
            <w:pPr>
              <w:pStyle w:val="es-TableCell-Left"/>
            </w:pPr>
            <w:r>
              <w:t>BALANCE_T</w:t>
            </w:r>
          </w:p>
        </w:tc>
        <w:tc>
          <w:tcPr>
            <w:tcW w:w="1080" w:type="dxa"/>
            <w:shd w:val="clear" w:color="auto" w:fill="FFFFFF"/>
            <w:vAlign w:val="center"/>
          </w:tcPr>
          <w:p w14:paraId="6C8D62B5" w14:textId="77777777" w:rsidR="002F7443" w:rsidRDefault="002F7443" w:rsidP="00CB610D">
            <w:pPr>
              <w:pStyle w:val="es-TableCell-Left"/>
            </w:pPr>
            <w:r>
              <w:t>Not Null</w:t>
            </w:r>
          </w:p>
        </w:tc>
        <w:tc>
          <w:tcPr>
            <w:tcW w:w="1120" w:type="dxa"/>
            <w:shd w:val="clear" w:color="auto" w:fill="FFFFFF"/>
            <w:vAlign w:val="center"/>
          </w:tcPr>
          <w:p w14:paraId="0710B29E" w14:textId="77777777" w:rsidR="002F7443" w:rsidRDefault="002F7443" w:rsidP="00CB610D">
            <w:pPr>
              <w:pStyle w:val="es-TableCell-Left"/>
            </w:pPr>
          </w:p>
        </w:tc>
        <w:tc>
          <w:tcPr>
            <w:tcW w:w="3060" w:type="dxa"/>
            <w:shd w:val="clear" w:color="auto" w:fill="FFFFFF"/>
            <w:vAlign w:val="center"/>
          </w:tcPr>
          <w:p w14:paraId="26A10A6D" w14:textId="77777777" w:rsidR="002F7443" w:rsidRDefault="002F7443" w:rsidP="00CB610D">
            <w:pPr>
              <w:pStyle w:val="es-TableCell-Left"/>
            </w:pPr>
            <w:r>
              <w:t>Account’s cash balance.</w:t>
            </w:r>
          </w:p>
        </w:tc>
      </w:tr>
      <w:tr w:rsidR="002F7443" w14:paraId="4AA790C2"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6C6FB67" w14:textId="77777777" w:rsidR="002F7443" w:rsidRDefault="002F7443" w:rsidP="00CB610D">
            <w:pPr>
              <w:pStyle w:val="esTableTail"/>
            </w:pPr>
            <w:bookmarkStart w:id="525" w:name="_Ref62959701"/>
          </w:p>
        </w:tc>
      </w:tr>
    </w:tbl>
    <w:p w14:paraId="19694383" w14:textId="77777777" w:rsidR="002F7443" w:rsidRDefault="002F7443" w:rsidP="002F7443">
      <w:pPr>
        <w:pStyle w:val="es-ClauseL4-Title"/>
      </w:pPr>
      <w:bookmarkStart w:id="526" w:name="_Ref90971024"/>
      <w:bookmarkStart w:id="527" w:name="_Toc96260627"/>
      <w:bookmarkStart w:id="528" w:name="_Toc96391995"/>
      <w:bookmarkStart w:id="529" w:name="_Toc112480907"/>
      <w:bookmarkStart w:id="530" w:name="_Toc117094265"/>
      <w:bookmarkStart w:id="531" w:name="_Toc117094894"/>
      <w:bookmarkStart w:id="532" w:name="_Toc124080109"/>
      <w:r w:rsidRPr="00C00710">
        <w:t>CUSTOMER</w:t>
      </w:r>
      <w:r>
        <w:t>_TAXRATE</w:t>
      </w:r>
      <w:bookmarkEnd w:id="525"/>
      <w:bookmarkEnd w:id="526"/>
      <w:bookmarkEnd w:id="527"/>
      <w:bookmarkEnd w:id="528"/>
      <w:bookmarkEnd w:id="529"/>
      <w:bookmarkEnd w:id="530"/>
      <w:bookmarkEnd w:id="531"/>
      <w:bookmarkEnd w:id="532"/>
    </w:p>
    <w:p w14:paraId="764FB4AE" w14:textId="77777777" w:rsidR="002F7443" w:rsidRPr="00E80B59" w:rsidRDefault="002F7443" w:rsidP="002F7443">
      <w:pPr>
        <w:pStyle w:val="es-ClauseWording-Align"/>
      </w:pPr>
      <w:r w:rsidRPr="00E80B59">
        <w:t xml:space="preserve">The table contains two </w:t>
      </w:r>
      <w:r>
        <w:t>references</w:t>
      </w:r>
      <w:r w:rsidRPr="00E80B59">
        <w:t xml:space="preserve"> per customer into the TAXRATE table. One </w:t>
      </w:r>
      <w:r>
        <w:t>reference</w:t>
      </w:r>
      <w:r w:rsidRPr="00E80B59">
        <w:t xml:space="preserve"> is for state/province tax; the other one is for national tax.  The TAXRATE table contains the actual tax rates.</w:t>
      </w:r>
    </w:p>
    <w:p w14:paraId="6AD36AF9" w14:textId="77777777" w:rsidR="002F7443" w:rsidRPr="00E80B59" w:rsidRDefault="002F7443" w:rsidP="002F7443">
      <w:pPr>
        <w:pStyle w:val="es-ClauseWording-Align"/>
      </w:pPr>
      <w:r w:rsidRPr="00E80B59">
        <w:t xml:space="preserve">Table Prefix: CX_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495685" w14:paraId="6D24523B"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BBBC4B9"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76C73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0C4A8C6"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38B8514"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A7D1F3E" w14:textId="77777777" w:rsidR="002F7443" w:rsidRPr="00B4060B" w:rsidRDefault="002F7443" w:rsidP="00CB610D">
            <w:pPr>
              <w:pStyle w:val="es-TableCell-Left"/>
              <w:keepNext/>
              <w:rPr>
                <w:rStyle w:val="es-FontHeader"/>
              </w:rPr>
            </w:pPr>
            <w:r>
              <w:rPr>
                <w:rStyle w:val="es-FontHeader"/>
              </w:rPr>
              <w:t>Description</w:t>
            </w:r>
          </w:p>
        </w:tc>
      </w:tr>
      <w:tr w:rsidR="002F7443" w14:paraId="6E0DDEB8" w14:textId="77777777" w:rsidTr="00CB610D">
        <w:trPr>
          <w:cantSplit/>
        </w:trPr>
        <w:tc>
          <w:tcPr>
            <w:tcW w:w="2016" w:type="dxa"/>
            <w:shd w:val="clear" w:color="auto" w:fill="FFFFFF"/>
            <w:tcMar>
              <w:left w:w="158" w:type="dxa"/>
              <w:right w:w="158" w:type="dxa"/>
            </w:tcMar>
            <w:vAlign w:val="center"/>
          </w:tcPr>
          <w:p w14:paraId="257390EE" w14:textId="77777777" w:rsidR="002F7443" w:rsidRPr="00CB5AA0" w:rsidRDefault="002F7443" w:rsidP="00CB610D">
            <w:pPr>
              <w:pStyle w:val="es-TableCell-Left"/>
            </w:pPr>
            <w:r w:rsidRPr="00CB5AA0">
              <w:t>CX_TX_ID</w:t>
            </w:r>
          </w:p>
        </w:tc>
        <w:tc>
          <w:tcPr>
            <w:tcW w:w="1170" w:type="dxa"/>
            <w:shd w:val="clear" w:color="auto" w:fill="FFFFFF"/>
            <w:vAlign w:val="center"/>
          </w:tcPr>
          <w:p w14:paraId="5D8BB8BA" w14:textId="77777777" w:rsidR="002F7443" w:rsidRPr="00CB5AA0" w:rsidRDefault="002F7443" w:rsidP="00CB610D">
            <w:pPr>
              <w:pStyle w:val="es-TableCell-Left"/>
            </w:pPr>
            <w:r w:rsidRPr="00CB5AA0">
              <w:t>CHAR(4)</w:t>
            </w:r>
          </w:p>
        </w:tc>
        <w:tc>
          <w:tcPr>
            <w:tcW w:w="1080" w:type="dxa"/>
            <w:shd w:val="clear" w:color="auto" w:fill="FFFFFF"/>
            <w:vAlign w:val="center"/>
          </w:tcPr>
          <w:p w14:paraId="543A8F3C" w14:textId="77777777" w:rsidR="002F7443" w:rsidRPr="00CB5AA0" w:rsidRDefault="002F7443" w:rsidP="00CB610D">
            <w:pPr>
              <w:pStyle w:val="es-TableCell-Left"/>
            </w:pPr>
            <w:r w:rsidRPr="00CB5AA0">
              <w:t>Not Null</w:t>
            </w:r>
          </w:p>
        </w:tc>
        <w:tc>
          <w:tcPr>
            <w:tcW w:w="1080" w:type="dxa"/>
            <w:shd w:val="clear" w:color="auto" w:fill="FFFFFF"/>
            <w:vAlign w:val="center"/>
          </w:tcPr>
          <w:p w14:paraId="6595DE91" w14:textId="77777777" w:rsidR="002F7443" w:rsidRPr="00CB5AA0" w:rsidRDefault="002F7443" w:rsidP="00CB610D">
            <w:pPr>
              <w:pStyle w:val="es-TableCell-Left"/>
            </w:pPr>
            <w:r w:rsidRPr="00CB5AA0">
              <w:t>PK+</w:t>
            </w:r>
          </w:p>
          <w:p w14:paraId="41883E7C" w14:textId="77777777" w:rsidR="002F7443" w:rsidRPr="00CB5AA0" w:rsidRDefault="002F7443" w:rsidP="00CB610D">
            <w:pPr>
              <w:pStyle w:val="es-TableCell-Left"/>
            </w:pPr>
            <w:r w:rsidRPr="00CB5AA0">
              <w:t>FK (TX</w:t>
            </w:r>
            <w:r>
              <w:t>_</w:t>
            </w:r>
            <w:r w:rsidRPr="00CB5AA0">
              <w:t>)</w:t>
            </w:r>
          </w:p>
        </w:tc>
        <w:tc>
          <w:tcPr>
            <w:tcW w:w="3060" w:type="dxa"/>
            <w:shd w:val="clear" w:color="auto" w:fill="FFFFFF"/>
            <w:vAlign w:val="center"/>
          </w:tcPr>
          <w:p w14:paraId="22D204C6" w14:textId="77777777" w:rsidR="002F7443" w:rsidRPr="00CB5AA0" w:rsidRDefault="002F7443" w:rsidP="00CB610D">
            <w:pPr>
              <w:pStyle w:val="es-TableCell-Left"/>
            </w:pPr>
            <w:r w:rsidRPr="00CB5AA0">
              <w:t>Tax rate identifier.</w:t>
            </w:r>
          </w:p>
        </w:tc>
      </w:tr>
      <w:tr w:rsidR="002F7443" w14:paraId="0FF4DF3C" w14:textId="77777777" w:rsidTr="00CB610D">
        <w:trPr>
          <w:cantSplit/>
        </w:trPr>
        <w:tc>
          <w:tcPr>
            <w:tcW w:w="2016" w:type="dxa"/>
            <w:shd w:val="clear" w:color="auto" w:fill="FFFFFF"/>
            <w:tcMar>
              <w:left w:w="158" w:type="dxa"/>
              <w:right w:w="158" w:type="dxa"/>
            </w:tcMar>
            <w:vAlign w:val="center"/>
          </w:tcPr>
          <w:p w14:paraId="25261AED" w14:textId="77777777" w:rsidR="002F7443" w:rsidRPr="00CB5AA0" w:rsidRDefault="002F7443" w:rsidP="00CB610D">
            <w:pPr>
              <w:pStyle w:val="es-TableCell-Left"/>
            </w:pPr>
            <w:r w:rsidRPr="00CB5AA0">
              <w:t>CX_C_ID</w:t>
            </w:r>
          </w:p>
        </w:tc>
        <w:tc>
          <w:tcPr>
            <w:tcW w:w="1170" w:type="dxa"/>
            <w:shd w:val="clear" w:color="auto" w:fill="FFFFFF"/>
            <w:vAlign w:val="center"/>
          </w:tcPr>
          <w:p w14:paraId="41E3C718" w14:textId="77777777" w:rsidR="002F7443" w:rsidRPr="00CB5AA0" w:rsidRDefault="002F7443" w:rsidP="00CB610D">
            <w:pPr>
              <w:pStyle w:val="es-TableCell-Left"/>
            </w:pPr>
            <w:r w:rsidRPr="00CB5AA0">
              <w:t>IDENT_T</w:t>
            </w:r>
          </w:p>
        </w:tc>
        <w:tc>
          <w:tcPr>
            <w:tcW w:w="1080" w:type="dxa"/>
            <w:shd w:val="clear" w:color="auto" w:fill="FFFFFF"/>
            <w:vAlign w:val="center"/>
          </w:tcPr>
          <w:p w14:paraId="5A59CB1E" w14:textId="77777777" w:rsidR="002F7443" w:rsidRPr="00CB5AA0" w:rsidRDefault="002F7443" w:rsidP="00CB610D">
            <w:pPr>
              <w:pStyle w:val="es-TableCell-Left"/>
            </w:pPr>
            <w:r w:rsidRPr="00CB5AA0">
              <w:t>Not Null</w:t>
            </w:r>
          </w:p>
        </w:tc>
        <w:tc>
          <w:tcPr>
            <w:tcW w:w="1080" w:type="dxa"/>
            <w:shd w:val="clear" w:color="auto" w:fill="FFFFFF"/>
            <w:vAlign w:val="center"/>
          </w:tcPr>
          <w:p w14:paraId="41D23137" w14:textId="77777777" w:rsidR="002F7443" w:rsidRPr="00CB5AA0" w:rsidRDefault="002F7443" w:rsidP="00CB610D">
            <w:pPr>
              <w:pStyle w:val="es-TableCell-Left"/>
            </w:pPr>
            <w:r w:rsidRPr="00CB5AA0">
              <w:t>PK+</w:t>
            </w:r>
          </w:p>
          <w:p w14:paraId="37B6D35D" w14:textId="77777777" w:rsidR="002F7443" w:rsidRPr="00CB5AA0" w:rsidRDefault="002F7443" w:rsidP="00CB610D">
            <w:pPr>
              <w:pStyle w:val="es-TableCell-Left"/>
            </w:pPr>
            <w:r w:rsidRPr="00CB5AA0">
              <w:t>FK (C_)</w:t>
            </w:r>
          </w:p>
        </w:tc>
        <w:tc>
          <w:tcPr>
            <w:tcW w:w="3060" w:type="dxa"/>
            <w:shd w:val="clear" w:color="auto" w:fill="FFFFFF"/>
            <w:vAlign w:val="center"/>
          </w:tcPr>
          <w:p w14:paraId="7BD75C17" w14:textId="77777777" w:rsidR="002F7443" w:rsidRPr="00CB5AA0" w:rsidRDefault="002F7443" w:rsidP="00CB610D">
            <w:pPr>
              <w:pStyle w:val="es-TableCell-Left"/>
            </w:pPr>
            <w:r w:rsidRPr="00CB5AA0">
              <w:t>Customer identifier of a customer that must pay this tax rate.</w:t>
            </w:r>
          </w:p>
        </w:tc>
      </w:tr>
      <w:tr w:rsidR="002F7443" w14:paraId="5D91972A"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024C475" w14:textId="77777777" w:rsidR="002F7443" w:rsidRDefault="002F7443" w:rsidP="00CB610D">
            <w:pPr>
              <w:pStyle w:val="esTableTail"/>
            </w:pPr>
            <w:bookmarkStart w:id="533" w:name="_Ref62959711"/>
          </w:p>
        </w:tc>
      </w:tr>
    </w:tbl>
    <w:p w14:paraId="35611E38" w14:textId="77777777" w:rsidR="002F7443" w:rsidRDefault="002F7443" w:rsidP="002F7443">
      <w:pPr>
        <w:pStyle w:val="es-ClauseL4-Title"/>
      </w:pPr>
      <w:bookmarkStart w:id="534" w:name="_Ref90971280"/>
      <w:bookmarkStart w:id="535" w:name="_Toc96260628"/>
      <w:bookmarkStart w:id="536" w:name="_Toc96391996"/>
      <w:bookmarkStart w:id="537" w:name="_Toc112480908"/>
      <w:bookmarkStart w:id="538" w:name="_Toc117094266"/>
      <w:bookmarkStart w:id="539" w:name="_Toc117094895"/>
      <w:bookmarkStart w:id="540" w:name="_Toc124080110"/>
      <w:r>
        <w:t>HOLDING</w:t>
      </w:r>
      <w:bookmarkEnd w:id="533"/>
      <w:bookmarkEnd w:id="534"/>
      <w:bookmarkEnd w:id="535"/>
      <w:bookmarkEnd w:id="536"/>
      <w:bookmarkEnd w:id="537"/>
      <w:bookmarkEnd w:id="538"/>
      <w:bookmarkEnd w:id="539"/>
      <w:bookmarkEnd w:id="540"/>
    </w:p>
    <w:p w14:paraId="69D11CC3" w14:textId="77777777" w:rsidR="002F7443" w:rsidRPr="00E80B59" w:rsidRDefault="002F7443" w:rsidP="002F7443">
      <w:pPr>
        <w:pStyle w:val="es-ClauseWording-Align"/>
        <w:keepNext/>
      </w:pPr>
      <w:r w:rsidRPr="00E80B59">
        <w:t>The table contains information about the customer account’s security holdings.</w:t>
      </w:r>
    </w:p>
    <w:p w14:paraId="16495D8D" w14:textId="77777777" w:rsidR="002F7443" w:rsidRPr="00E80B59" w:rsidRDefault="002F7443" w:rsidP="002F7443">
      <w:pPr>
        <w:pStyle w:val="es-ClauseWording-Align"/>
        <w:keepNext/>
      </w:pPr>
      <w:r w:rsidRPr="00E80B59">
        <w:t>Table Prefix: H_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495685" w14:paraId="29B2C707"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796B59A"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BC1A473"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CE788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1F318C7"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0A718C" w14:textId="77777777" w:rsidR="002F7443" w:rsidRPr="00B4060B" w:rsidRDefault="002F7443" w:rsidP="00CB610D">
            <w:pPr>
              <w:pStyle w:val="es-TableCell-Left"/>
              <w:keepNext/>
              <w:rPr>
                <w:rStyle w:val="es-FontHeader"/>
              </w:rPr>
            </w:pPr>
            <w:r>
              <w:rPr>
                <w:rStyle w:val="es-FontHeader"/>
              </w:rPr>
              <w:t>Description</w:t>
            </w:r>
          </w:p>
        </w:tc>
      </w:tr>
      <w:tr w:rsidR="002F7443" w14:paraId="1BF67578" w14:textId="77777777" w:rsidTr="00CB610D">
        <w:trPr>
          <w:cantSplit/>
        </w:trPr>
        <w:tc>
          <w:tcPr>
            <w:tcW w:w="2016" w:type="dxa"/>
            <w:shd w:val="clear" w:color="auto" w:fill="FFFFFF"/>
            <w:tcMar>
              <w:left w:w="158" w:type="dxa"/>
              <w:right w:w="158" w:type="dxa"/>
            </w:tcMar>
            <w:vAlign w:val="center"/>
          </w:tcPr>
          <w:p w14:paraId="4A8A0FBD" w14:textId="77777777" w:rsidR="002F7443" w:rsidRDefault="002F7443" w:rsidP="00CB610D">
            <w:pPr>
              <w:pStyle w:val="es-TableCell-Left"/>
            </w:pPr>
            <w:r>
              <w:t>H_T_ID</w:t>
            </w:r>
          </w:p>
        </w:tc>
        <w:tc>
          <w:tcPr>
            <w:tcW w:w="1170" w:type="dxa"/>
            <w:shd w:val="clear" w:color="auto" w:fill="FFFFFF"/>
            <w:vAlign w:val="center"/>
          </w:tcPr>
          <w:p w14:paraId="2D8AA858" w14:textId="77777777" w:rsidR="002F7443" w:rsidRDefault="002F7443" w:rsidP="00CB610D">
            <w:pPr>
              <w:pStyle w:val="es-TableCell-Left"/>
            </w:pPr>
            <w:r>
              <w:t>TRADE_T</w:t>
            </w:r>
          </w:p>
        </w:tc>
        <w:tc>
          <w:tcPr>
            <w:tcW w:w="1080" w:type="dxa"/>
            <w:shd w:val="clear" w:color="auto" w:fill="FFFFFF"/>
            <w:vAlign w:val="center"/>
          </w:tcPr>
          <w:p w14:paraId="3B68F3E9" w14:textId="77777777" w:rsidR="002F7443" w:rsidRDefault="002F7443" w:rsidP="00CB610D">
            <w:pPr>
              <w:pStyle w:val="es-TableCell-Left"/>
            </w:pPr>
            <w:r>
              <w:t>Not Null</w:t>
            </w:r>
          </w:p>
        </w:tc>
        <w:tc>
          <w:tcPr>
            <w:tcW w:w="1080" w:type="dxa"/>
            <w:shd w:val="clear" w:color="auto" w:fill="FFFFFF"/>
            <w:vAlign w:val="center"/>
          </w:tcPr>
          <w:p w14:paraId="44621779" w14:textId="77777777" w:rsidR="002F7443" w:rsidRDefault="002F7443" w:rsidP="00CB610D">
            <w:pPr>
              <w:pStyle w:val="es-TableCell-Left"/>
            </w:pPr>
            <w:r>
              <w:t>PK</w:t>
            </w:r>
          </w:p>
          <w:p w14:paraId="022B5108" w14:textId="77777777" w:rsidR="002F7443" w:rsidRDefault="002F7443" w:rsidP="00CB610D">
            <w:pPr>
              <w:pStyle w:val="es-TableCell-Left"/>
            </w:pPr>
            <w:r>
              <w:t>FK (T_)</w:t>
            </w:r>
          </w:p>
        </w:tc>
        <w:tc>
          <w:tcPr>
            <w:tcW w:w="3060" w:type="dxa"/>
            <w:shd w:val="clear" w:color="auto" w:fill="FFFFFF"/>
            <w:vAlign w:val="center"/>
          </w:tcPr>
          <w:p w14:paraId="52D04BBD" w14:textId="77777777" w:rsidR="002F7443" w:rsidRDefault="002F7443" w:rsidP="00CB610D">
            <w:pPr>
              <w:pStyle w:val="es-TableCell-Left"/>
            </w:pPr>
            <w:r>
              <w:t>Trade Identifier of the trade.</w:t>
            </w:r>
          </w:p>
        </w:tc>
      </w:tr>
      <w:tr w:rsidR="002F7443" w14:paraId="3C287870" w14:textId="77777777" w:rsidTr="00CB610D">
        <w:trPr>
          <w:cantSplit/>
        </w:trPr>
        <w:tc>
          <w:tcPr>
            <w:tcW w:w="2016" w:type="dxa"/>
            <w:shd w:val="clear" w:color="auto" w:fill="FFFFFF"/>
            <w:tcMar>
              <w:left w:w="158" w:type="dxa"/>
              <w:right w:w="158" w:type="dxa"/>
            </w:tcMar>
            <w:vAlign w:val="center"/>
          </w:tcPr>
          <w:p w14:paraId="590544F9" w14:textId="77777777" w:rsidR="002F7443" w:rsidRDefault="002F7443" w:rsidP="00CB610D">
            <w:pPr>
              <w:pStyle w:val="es-TableCell-Left"/>
            </w:pPr>
            <w:r>
              <w:t>H_CA_ID</w:t>
            </w:r>
          </w:p>
        </w:tc>
        <w:tc>
          <w:tcPr>
            <w:tcW w:w="1170" w:type="dxa"/>
            <w:shd w:val="clear" w:color="auto" w:fill="FFFFFF"/>
            <w:vAlign w:val="center"/>
          </w:tcPr>
          <w:p w14:paraId="3A33F021" w14:textId="77777777" w:rsidR="002F7443" w:rsidRDefault="002F7443" w:rsidP="00CB610D">
            <w:pPr>
              <w:pStyle w:val="es-TableCell-Left"/>
            </w:pPr>
            <w:r>
              <w:t>IDENT_T</w:t>
            </w:r>
          </w:p>
        </w:tc>
        <w:tc>
          <w:tcPr>
            <w:tcW w:w="1080" w:type="dxa"/>
            <w:shd w:val="clear" w:color="auto" w:fill="FFFFFF"/>
            <w:vAlign w:val="center"/>
          </w:tcPr>
          <w:p w14:paraId="758FFC80" w14:textId="77777777" w:rsidR="002F7443" w:rsidRDefault="002F7443" w:rsidP="00CB610D">
            <w:pPr>
              <w:pStyle w:val="es-TableCell-Left"/>
            </w:pPr>
            <w:r>
              <w:t>Not Null</w:t>
            </w:r>
          </w:p>
        </w:tc>
        <w:tc>
          <w:tcPr>
            <w:tcW w:w="1080" w:type="dxa"/>
            <w:shd w:val="clear" w:color="auto" w:fill="FFFFFF"/>
            <w:vAlign w:val="center"/>
          </w:tcPr>
          <w:p w14:paraId="2FD6A486" w14:textId="77777777" w:rsidR="002F7443" w:rsidRDefault="002F7443" w:rsidP="00CB610D">
            <w:pPr>
              <w:pStyle w:val="es-TableCell-Left"/>
            </w:pPr>
            <w:r>
              <w:t>FK+ (HS_)</w:t>
            </w:r>
          </w:p>
        </w:tc>
        <w:tc>
          <w:tcPr>
            <w:tcW w:w="3060" w:type="dxa"/>
            <w:shd w:val="clear" w:color="auto" w:fill="FFFFFF"/>
            <w:vAlign w:val="center"/>
          </w:tcPr>
          <w:p w14:paraId="5872836B" w14:textId="77777777" w:rsidR="002F7443" w:rsidRDefault="002F7443" w:rsidP="00CB610D">
            <w:pPr>
              <w:pStyle w:val="es-TableCell-Left"/>
            </w:pPr>
            <w:r>
              <w:t>Customer account identifier.</w:t>
            </w:r>
          </w:p>
        </w:tc>
      </w:tr>
      <w:tr w:rsidR="002F7443" w14:paraId="741E7248" w14:textId="77777777" w:rsidTr="00CB610D">
        <w:trPr>
          <w:cantSplit/>
        </w:trPr>
        <w:tc>
          <w:tcPr>
            <w:tcW w:w="2016" w:type="dxa"/>
            <w:shd w:val="clear" w:color="auto" w:fill="FFFFFF"/>
            <w:tcMar>
              <w:left w:w="158" w:type="dxa"/>
              <w:right w:w="158" w:type="dxa"/>
            </w:tcMar>
            <w:vAlign w:val="center"/>
          </w:tcPr>
          <w:p w14:paraId="77A12EFC" w14:textId="77777777" w:rsidR="002F7443" w:rsidRDefault="002F7443" w:rsidP="00CB610D">
            <w:pPr>
              <w:pStyle w:val="es-TableCell-Left"/>
            </w:pPr>
            <w:r>
              <w:t>H_S_SYMB</w:t>
            </w:r>
          </w:p>
        </w:tc>
        <w:tc>
          <w:tcPr>
            <w:tcW w:w="1170" w:type="dxa"/>
            <w:shd w:val="clear" w:color="auto" w:fill="FFFFFF"/>
            <w:vAlign w:val="center"/>
          </w:tcPr>
          <w:p w14:paraId="7D9472A1" w14:textId="77777777" w:rsidR="002F7443" w:rsidRDefault="002F7443" w:rsidP="00CB610D">
            <w:pPr>
              <w:pStyle w:val="es-TableCell-Left"/>
            </w:pPr>
            <w:r>
              <w:t>CHAR(15)</w:t>
            </w:r>
          </w:p>
        </w:tc>
        <w:tc>
          <w:tcPr>
            <w:tcW w:w="1080" w:type="dxa"/>
            <w:shd w:val="clear" w:color="auto" w:fill="FFFFFF"/>
            <w:vAlign w:val="center"/>
          </w:tcPr>
          <w:p w14:paraId="42FE78B5" w14:textId="77777777" w:rsidR="002F7443" w:rsidRDefault="002F7443" w:rsidP="00CB610D">
            <w:pPr>
              <w:pStyle w:val="es-TableCell-Left"/>
            </w:pPr>
            <w:r>
              <w:t>Not Null</w:t>
            </w:r>
          </w:p>
        </w:tc>
        <w:tc>
          <w:tcPr>
            <w:tcW w:w="1080" w:type="dxa"/>
            <w:shd w:val="clear" w:color="auto" w:fill="FFFFFF"/>
            <w:vAlign w:val="center"/>
          </w:tcPr>
          <w:p w14:paraId="37699916" w14:textId="77777777" w:rsidR="002F7443" w:rsidRDefault="002F7443" w:rsidP="00CB610D">
            <w:pPr>
              <w:pStyle w:val="es-TableCell-Left"/>
            </w:pPr>
            <w:r>
              <w:t>FK+ (HS_)</w:t>
            </w:r>
          </w:p>
        </w:tc>
        <w:tc>
          <w:tcPr>
            <w:tcW w:w="3060" w:type="dxa"/>
            <w:shd w:val="clear" w:color="auto" w:fill="FFFFFF"/>
            <w:vAlign w:val="center"/>
          </w:tcPr>
          <w:p w14:paraId="6922B8F5" w14:textId="77777777" w:rsidR="002F7443" w:rsidRDefault="002F7443" w:rsidP="00CB610D">
            <w:pPr>
              <w:pStyle w:val="es-TableCell-Left"/>
            </w:pPr>
            <w:r>
              <w:t>Symbol for the security held.</w:t>
            </w:r>
          </w:p>
        </w:tc>
      </w:tr>
      <w:tr w:rsidR="002F7443" w14:paraId="646958CD" w14:textId="77777777" w:rsidTr="00CB610D">
        <w:trPr>
          <w:cantSplit/>
        </w:trPr>
        <w:tc>
          <w:tcPr>
            <w:tcW w:w="2016" w:type="dxa"/>
            <w:shd w:val="clear" w:color="auto" w:fill="FFFFFF"/>
            <w:tcMar>
              <w:left w:w="158" w:type="dxa"/>
              <w:right w:w="158" w:type="dxa"/>
            </w:tcMar>
            <w:vAlign w:val="center"/>
          </w:tcPr>
          <w:p w14:paraId="4F1327D8" w14:textId="77777777" w:rsidR="002F7443" w:rsidRDefault="002F7443" w:rsidP="00CB610D">
            <w:pPr>
              <w:pStyle w:val="es-TableCell-Left"/>
            </w:pPr>
            <w:r>
              <w:t>H_DTS</w:t>
            </w:r>
          </w:p>
        </w:tc>
        <w:tc>
          <w:tcPr>
            <w:tcW w:w="1170" w:type="dxa"/>
            <w:shd w:val="clear" w:color="auto" w:fill="FFFFFF"/>
            <w:vAlign w:val="center"/>
          </w:tcPr>
          <w:p w14:paraId="2CEC74B1" w14:textId="77777777" w:rsidR="002F7443" w:rsidRDefault="002F7443" w:rsidP="00CB610D">
            <w:pPr>
              <w:pStyle w:val="es-TableCell-Left"/>
            </w:pPr>
            <w:r>
              <w:t>DATETIME</w:t>
            </w:r>
          </w:p>
        </w:tc>
        <w:tc>
          <w:tcPr>
            <w:tcW w:w="1080" w:type="dxa"/>
            <w:shd w:val="clear" w:color="auto" w:fill="FFFFFF"/>
            <w:vAlign w:val="center"/>
          </w:tcPr>
          <w:p w14:paraId="0645815F" w14:textId="77777777" w:rsidR="002F7443" w:rsidRDefault="002F7443" w:rsidP="00CB610D">
            <w:pPr>
              <w:pStyle w:val="es-TableCell-Left"/>
            </w:pPr>
            <w:r>
              <w:t>Not Null</w:t>
            </w:r>
          </w:p>
        </w:tc>
        <w:tc>
          <w:tcPr>
            <w:tcW w:w="1080" w:type="dxa"/>
            <w:shd w:val="clear" w:color="auto" w:fill="FFFFFF"/>
            <w:vAlign w:val="center"/>
          </w:tcPr>
          <w:p w14:paraId="3380CF89" w14:textId="77777777" w:rsidR="002F7443" w:rsidRDefault="002F7443" w:rsidP="00CB610D">
            <w:pPr>
              <w:pStyle w:val="es-TableCell-Left"/>
            </w:pPr>
          </w:p>
        </w:tc>
        <w:tc>
          <w:tcPr>
            <w:tcW w:w="3060" w:type="dxa"/>
            <w:shd w:val="clear" w:color="auto" w:fill="FFFFFF"/>
            <w:vAlign w:val="center"/>
          </w:tcPr>
          <w:p w14:paraId="6FA6932F" w14:textId="77777777" w:rsidR="002F7443" w:rsidRDefault="002F7443" w:rsidP="00CB610D">
            <w:pPr>
              <w:pStyle w:val="es-TableCell-Left"/>
            </w:pPr>
            <w:r>
              <w:t>Date this security was purchased or sold.</w:t>
            </w:r>
          </w:p>
        </w:tc>
      </w:tr>
      <w:tr w:rsidR="002F7443" w14:paraId="6D9D8C87" w14:textId="77777777" w:rsidTr="00CB610D">
        <w:trPr>
          <w:cantSplit/>
        </w:trPr>
        <w:tc>
          <w:tcPr>
            <w:tcW w:w="2016" w:type="dxa"/>
            <w:shd w:val="clear" w:color="auto" w:fill="FFFFFF"/>
            <w:tcMar>
              <w:left w:w="158" w:type="dxa"/>
              <w:right w:w="158" w:type="dxa"/>
            </w:tcMar>
            <w:vAlign w:val="center"/>
          </w:tcPr>
          <w:p w14:paraId="38808B83" w14:textId="77777777" w:rsidR="002F7443" w:rsidRDefault="002F7443" w:rsidP="00CB610D">
            <w:pPr>
              <w:pStyle w:val="es-TableCell-Left"/>
            </w:pPr>
            <w:r>
              <w:t>H_PRICE</w:t>
            </w:r>
          </w:p>
        </w:tc>
        <w:tc>
          <w:tcPr>
            <w:tcW w:w="1170" w:type="dxa"/>
            <w:shd w:val="clear" w:color="auto" w:fill="FFFFFF"/>
            <w:vAlign w:val="center"/>
          </w:tcPr>
          <w:p w14:paraId="3674EEAB" w14:textId="77777777" w:rsidR="002F7443" w:rsidRDefault="002F7443" w:rsidP="00CB610D">
            <w:pPr>
              <w:pStyle w:val="es-TableCell-Left"/>
            </w:pPr>
            <w:r>
              <w:t>S_PRICE_T</w:t>
            </w:r>
          </w:p>
        </w:tc>
        <w:tc>
          <w:tcPr>
            <w:tcW w:w="1080" w:type="dxa"/>
            <w:shd w:val="clear" w:color="auto" w:fill="FFFFFF"/>
            <w:vAlign w:val="center"/>
          </w:tcPr>
          <w:p w14:paraId="3EF4D3F0" w14:textId="77777777" w:rsidR="002F7443" w:rsidRDefault="002F7443" w:rsidP="00CB610D">
            <w:pPr>
              <w:pStyle w:val="es-TableCell-Left"/>
            </w:pPr>
            <w:r>
              <w:t>Not Null</w:t>
            </w:r>
          </w:p>
          <w:p w14:paraId="51737268" w14:textId="77777777" w:rsidR="002F7443" w:rsidRDefault="002F7443" w:rsidP="00CB610D">
            <w:pPr>
              <w:pStyle w:val="es-TableCell-Left"/>
            </w:pPr>
            <w:r>
              <w:t>&gt; 0</w:t>
            </w:r>
          </w:p>
        </w:tc>
        <w:tc>
          <w:tcPr>
            <w:tcW w:w="1080" w:type="dxa"/>
            <w:shd w:val="clear" w:color="auto" w:fill="FFFFFF"/>
            <w:vAlign w:val="center"/>
          </w:tcPr>
          <w:p w14:paraId="54F8DFEA" w14:textId="77777777" w:rsidR="002F7443" w:rsidRDefault="002F7443" w:rsidP="00CB610D">
            <w:pPr>
              <w:pStyle w:val="es-TableCell-Left"/>
            </w:pPr>
          </w:p>
        </w:tc>
        <w:tc>
          <w:tcPr>
            <w:tcW w:w="3060" w:type="dxa"/>
            <w:shd w:val="clear" w:color="auto" w:fill="FFFFFF"/>
            <w:vAlign w:val="center"/>
          </w:tcPr>
          <w:p w14:paraId="6AB2EF91" w14:textId="77777777" w:rsidR="002F7443" w:rsidRDefault="002F7443" w:rsidP="00CB610D">
            <w:pPr>
              <w:pStyle w:val="es-TableCell-Left"/>
            </w:pPr>
            <w:r>
              <w:t>Unit purchase price of this security.</w:t>
            </w:r>
          </w:p>
        </w:tc>
      </w:tr>
      <w:tr w:rsidR="002F7443" w14:paraId="3DEC3070" w14:textId="77777777" w:rsidTr="00CB610D">
        <w:trPr>
          <w:cantSplit/>
        </w:trPr>
        <w:tc>
          <w:tcPr>
            <w:tcW w:w="2016" w:type="dxa"/>
            <w:shd w:val="clear" w:color="auto" w:fill="FFFFFF"/>
            <w:tcMar>
              <w:left w:w="158" w:type="dxa"/>
              <w:right w:w="158" w:type="dxa"/>
            </w:tcMar>
            <w:vAlign w:val="center"/>
          </w:tcPr>
          <w:p w14:paraId="502504BD" w14:textId="77777777" w:rsidR="002F7443" w:rsidRDefault="002F7443" w:rsidP="00CB610D">
            <w:pPr>
              <w:pStyle w:val="es-TableCell-Left"/>
            </w:pPr>
            <w:r>
              <w:t>H_QTY</w:t>
            </w:r>
          </w:p>
        </w:tc>
        <w:tc>
          <w:tcPr>
            <w:tcW w:w="1170" w:type="dxa"/>
            <w:shd w:val="clear" w:color="auto" w:fill="FFFFFF"/>
            <w:vAlign w:val="center"/>
          </w:tcPr>
          <w:p w14:paraId="37339D81" w14:textId="77777777" w:rsidR="002F7443" w:rsidRDefault="002F7443" w:rsidP="00CB610D">
            <w:pPr>
              <w:pStyle w:val="es-TableCell-Left"/>
            </w:pPr>
            <w:r>
              <w:t>S_QTY_T</w:t>
            </w:r>
          </w:p>
        </w:tc>
        <w:tc>
          <w:tcPr>
            <w:tcW w:w="1080" w:type="dxa"/>
            <w:shd w:val="clear" w:color="auto" w:fill="FFFFFF"/>
            <w:vAlign w:val="center"/>
          </w:tcPr>
          <w:p w14:paraId="522E2558" w14:textId="77777777" w:rsidR="002F7443" w:rsidRDefault="002F7443" w:rsidP="00CB610D">
            <w:pPr>
              <w:pStyle w:val="es-TableCell-Left"/>
            </w:pPr>
            <w:r>
              <w:t>Not Null</w:t>
            </w:r>
          </w:p>
        </w:tc>
        <w:tc>
          <w:tcPr>
            <w:tcW w:w="1080" w:type="dxa"/>
            <w:shd w:val="clear" w:color="auto" w:fill="FFFFFF"/>
            <w:vAlign w:val="center"/>
          </w:tcPr>
          <w:p w14:paraId="4F5B85BF" w14:textId="77777777" w:rsidR="002F7443" w:rsidRDefault="002F7443" w:rsidP="00CB610D">
            <w:pPr>
              <w:pStyle w:val="es-TableCell-Left"/>
            </w:pPr>
          </w:p>
        </w:tc>
        <w:tc>
          <w:tcPr>
            <w:tcW w:w="3060" w:type="dxa"/>
            <w:shd w:val="clear" w:color="auto" w:fill="FFFFFF"/>
            <w:vAlign w:val="center"/>
          </w:tcPr>
          <w:p w14:paraId="0526D5FE" w14:textId="77777777" w:rsidR="002F7443" w:rsidRDefault="002F7443" w:rsidP="00CB610D">
            <w:pPr>
              <w:pStyle w:val="es-TableCell-Left"/>
            </w:pPr>
            <w:r>
              <w:t>Quantity of this security held.</w:t>
            </w:r>
          </w:p>
        </w:tc>
      </w:tr>
      <w:tr w:rsidR="002F7443" w14:paraId="2987AE92"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90B1740" w14:textId="77777777" w:rsidR="002F7443" w:rsidRDefault="002F7443" w:rsidP="00CB610D">
            <w:pPr>
              <w:pStyle w:val="esTableTail"/>
            </w:pPr>
            <w:bookmarkStart w:id="541" w:name="_Ref65999046"/>
          </w:p>
        </w:tc>
      </w:tr>
    </w:tbl>
    <w:p w14:paraId="5540D2FB" w14:textId="77777777" w:rsidR="002F7443" w:rsidRDefault="002F7443" w:rsidP="002F7443">
      <w:pPr>
        <w:pStyle w:val="es-ClauseL4-Title"/>
      </w:pPr>
      <w:bookmarkStart w:id="542" w:name="_Ref90971313"/>
      <w:bookmarkStart w:id="543" w:name="_Toc96260629"/>
      <w:bookmarkStart w:id="544" w:name="_Toc96391997"/>
      <w:bookmarkStart w:id="545" w:name="_Toc112480909"/>
      <w:bookmarkStart w:id="546" w:name="_Toc117094267"/>
      <w:bookmarkStart w:id="547" w:name="_Toc117094896"/>
      <w:bookmarkStart w:id="548" w:name="_Toc124080111"/>
      <w:r>
        <w:t>HOLDING_HISTORY</w:t>
      </w:r>
      <w:bookmarkEnd w:id="541"/>
      <w:bookmarkEnd w:id="542"/>
      <w:bookmarkEnd w:id="543"/>
      <w:bookmarkEnd w:id="544"/>
      <w:bookmarkEnd w:id="545"/>
      <w:bookmarkEnd w:id="546"/>
      <w:bookmarkEnd w:id="547"/>
      <w:bookmarkEnd w:id="548"/>
    </w:p>
    <w:p w14:paraId="32EACD03" w14:textId="77777777" w:rsidR="002F7443" w:rsidRPr="00E80B59" w:rsidRDefault="002F7443" w:rsidP="002F7443">
      <w:pPr>
        <w:pStyle w:val="es-ClauseWording-Align"/>
        <w:keepNext/>
      </w:pPr>
      <w:r w:rsidRPr="00E80B59">
        <w:t>The table contains information about holding positions that were inserted, updated or deleted and which trades made each change.</w:t>
      </w:r>
    </w:p>
    <w:p w14:paraId="74C7C028" w14:textId="77777777" w:rsidR="002F7443" w:rsidRPr="00E80B59" w:rsidRDefault="002F7443" w:rsidP="002F7443">
      <w:pPr>
        <w:pStyle w:val="es-ClauseWording-Align"/>
        <w:keepNext/>
      </w:pPr>
      <w:r w:rsidRPr="00E80B59">
        <w:t>Table Prefix: HH_</w:t>
      </w:r>
    </w:p>
    <w:p w14:paraId="2E23B718" w14:textId="77777777" w:rsidR="002F7443" w:rsidRDefault="002F7443" w:rsidP="002F7443"/>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4C5D85A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B33D13D"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EEC98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CB54A7B"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1F72AD2"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232A7D5" w14:textId="77777777" w:rsidR="002F7443" w:rsidRPr="00B4060B" w:rsidRDefault="002F7443" w:rsidP="00CB610D">
            <w:pPr>
              <w:pStyle w:val="es-TableCell-Left"/>
              <w:keepNext/>
              <w:rPr>
                <w:rStyle w:val="es-FontHeader"/>
              </w:rPr>
            </w:pPr>
            <w:r>
              <w:rPr>
                <w:rStyle w:val="es-FontHeader"/>
              </w:rPr>
              <w:t>Description</w:t>
            </w:r>
          </w:p>
        </w:tc>
      </w:tr>
      <w:tr w:rsidR="002F7443" w14:paraId="62BEDA01" w14:textId="77777777" w:rsidTr="00CB610D">
        <w:trPr>
          <w:cantSplit/>
        </w:trPr>
        <w:tc>
          <w:tcPr>
            <w:tcW w:w="2016" w:type="dxa"/>
            <w:shd w:val="clear" w:color="auto" w:fill="FFFFFF"/>
            <w:tcMar>
              <w:left w:w="158" w:type="dxa"/>
              <w:right w:w="158" w:type="dxa"/>
            </w:tcMar>
            <w:vAlign w:val="center"/>
          </w:tcPr>
          <w:p w14:paraId="3ADD0107" w14:textId="77777777" w:rsidR="002F7443" w:rsidRPr="00CB5AA0" w:rsidRDefault="002F7443" w:rsidP="00CB610D">
            <w:pPr>
              <w:pStyle w:val="es-TableCell-Left"/>
            </w:pPr>
            <w:r w:rsidRPr="00CB5AA0">
              <w:t>HH_H_T_ID</w:t>
            </w:r>
          </w:p>
        </w:tc>
        <w:tc>
          <w:tcPr>
            <w:tcW w:w="1170" w:type="dxa"/>
            <w:shd w:val="clear" w:color="auto" w:fill="FFFFFF"/>
            <w:vAlign w:val="center"/>
          </w:tcPr>
          <w:p w14:paraId="4B7D4D92" w14:textId="77777777" w:rsidR="002F7443" w:rsidRPr="00CB5AA0" w:rsidRDefault="002F7443" w:rsidP="00CB610D">
            <w:pPr>
              <w:pStyle w:val="es-TableCell-Left"/>
            </w:pPr>
            <w:r w:rsidRPr="00CB5AA0">
              <w:t>TRADE_T</w:t>
            </w:r>
          </w:p>
        </w:tc>
        <w:tc>
          <w:tcPr>
            <w:tcW w:w="1080" w:type="dxa"/>
            <w:shd w:val="clear" w:color="auto" w:fill="FFFFFF"/>
            <w:vAlign w:val="center"/>
          </w:tcPr>
          <w:p w14:paraId="2115C6B0" w14:textId="77777777" w:rsidR="002F7443" w:rsidRPr="00CB5AA0" w:rsidRDefault="002F7443" w:rsidP="00CB610D">
            <w:pPr>
              <w:pStyle w:val="es-TableCell-Left"/>
            </w:pPr>
            <w:r w:rsidRPr="00CB5AA0">
              <w:t>Not Null</w:t>
            </w:r>
          </w:p>
        </w:tc>
        <w:tc>
          <w:tcPr>
            <w:tcW w:w="1080" w:type="dxa"/>
            <w:shd w:val="clear" w:color="auto" w:fill="FFFFFF"/>
            <w:vAlign w:val="center"/>
          </w:tcPr>
          <w:p w14:paraId="5B740FF3" w14:textId="77777777" w:rsidR="002F7443" w:rsidRPr="00CB5AA0" w:rsidRDefault="002F7443" w:rsidP="00CB610D">
            <w:pPr>
              <w:pStyle w:val="es-TableCell-Left"/>
            </w:pPr>
            <w:r w:rsidRPr="00CB5AA0">
              <w:t>PK+</w:t>
            </w:r>
          </w:p>
          <w:p w14:paraId="0E94B818" w14:textId="77777777" w:rsidR="002F7443" w:rsidRPr="00CB5AA0" w:rsidRDefault="002F7443" w:rsidP="00CB610D">
            <w:pPr>
              <w:pStyle w:val="es-TableCell-Left"/>
            </w:pPr>
            <w:r w:rsidRPr="00CB5AA0">
              <w:t>FK (T_)</w:t>
            </w:r>
          </w:p>
        </w:tc>
        <w:tc>
          <w:tcPr>
            <w:tcW w:w="3060" w:type="dxa"/>
            <w:shd w:val="clear" w:color="auto" w:fill="FFFFFF"/>
            <w:vAlign w:val="center"/>
          </w:tcPr>
          <w:p w14:paraId="7A6729E3" w14:textId="1021AD09" w:rsidR="002F7443" w:rsidRPr="00CB5AA0" w:rsidRDefault="002F7443" w:rsidP="00CB610D">
            <w:pPr>
              <w:pStyle w:val="es-TableCell-Left"/>
            </w:pPr>
            <w:r w:rsidRPr="00CB5AA0">
              <w:t xml:space="preserve">Trade Identifier of the trade that originally created the holding row. This is a </w:t>
            </w:r>
            <w:r w:rsidRPr="00495685">
              <w:rPr>
                <w:rStyle w:val="es-FontDef-Term"/>
                <w:b w:val="0"/>
                <w:sz w:val="16"/>
              </w:rPr>
              <w:t>Foreign Key</w:t>
            </w:r>
            <w:r w:rsidRPr="00CB5AA0">
              <w:t xml:space="preserve"> to the TRADE table rather </w:t>
            </w:r>
            <w:r w:rsidR="00DA2CBE" w:rsidRPr="00CB5AA0">
              <w:t>than</w:t>
            </w:r>
            <w:r w:rsidRPr="00CB5AA0">
              <w:t xml:space="preserve"> the HOLDING table because the HOLDING row could be deleted.</w:t>
            </w:r>
          </w:p>
        </w:tc>
      </w:tr>
      <w:tr w:rsidR="002F7443" w14:paraId="47DEC104" w14:textId="77777777" w:rsidTr="00CB610D">
        <w:trPr>
          <w:cantSplit/>
        </w:trPr>
        <w:tc>
          <w:tcPr>
            <w:tcW w:w="2016" w:type="dxa"/>
            <w:shd w:val="clear" w:color="auto" w:fill="FFFFFF"/>
            <w:tcMar>
              <w:left w:w="158" w:type="dxa"/>
              <w:right w:w="158" w:type="dxa"/>
            </w:tcMar>
            <w:vAlign w:val="center"/>
          </w:tcPr>
          <w:p w14:paraId="4EBE51F9" w14:textId="77777777" w:rsidR="002F7443" w:rsidRPr="00CB5AA0" w:rsidRDefault="002F7443" w:rsidP="00CB610D">
            <w:pPr>
              <w:pStyle w:val="es-TableCell-Left"/>
            </w:pPr>
            <w:r w:rsidRPr="00CB5AA0">
              <w:t>HH_T_ID</w:t>
            </w:r>
          </w:p>
        </w:tc>
        <w:tc>
          <w:tcPr>
            <w:tcW w:w="1170" w:type="dxa"/>
            <w:shd w:val="clear" w:color="auto" w:fill="FFFFFF"/>
            <w:vAlign w:val="center"/>
          </w:tcPr>
          <w:p w14:paraId="765B8FBA" w14:textId="77777777" w:rsidR="002F7443" w:rsidRPr="00CB5AA0" w:rsidRDefault="002F7443" w:rsidP="00CB610D">
            <w:pPr>
              <w:pStyle w:val="es-TableCell-Left"/>
            </w:pPr>
            <w:r w:rsidRPr="00CB5AA0">
              <w:t>TRADE_T</w:t>
            </w:r>
          </w:p>
        </w:tc>
        <w:tc>
          <w:tcPr>
            <w:tcW w:w="1080" w:type="dxa"/>
            <w:shd w:val="clear" w:color="auto" w:fill="FFFFFF"/>
            <w:vAlign w:val="center"/>
          </w:tcPr>
          <w:p w14:paraId="31A5BD58" w14:textId="77777777" w:rsidR="002F7443" w:rsidRPr="00CB5AA0" w:rsidRDefault="002F7443" w:rsidP="00CB610D">
            <w:pPr>
              <w:pStyle w:val="es-TableCell-Left"/>
            </w:pPr>
            <w:r w:rsidRPr="00CB5AA0">
              <w:t>Not Null</w:t>
            </w:r>
          </w:p>
        </w:tc>
        <w:tc>
          <w:tcPr>
            <w:tcW w:w="1080" w:type="dxa"/>
            <w:shd w:val="clear" w:color="auto" w:fill="FFFFFF"/>
            <w:vAlign w:val="center"/>
          </w:tcPr>
          <w:p w14:paraId="3E5DACAA" w14:textId="77777777" w:rsidR="002F7443" w:rsidRPr="00CB5AA0" w:rsidRDefault="002F7443" w:rsidP="00CB610D">
            <w:pPr>
              <w:pStyle w:val="es-TableCell-Left"/>
            </w:pPr>
            <w:r w:rsidRPr="00CB5AA0">
              <w:t>PK+</w:t>
            </w:r>
          </w:p>
          <w:p w14:paraId="2AB5CB7A" w14:textId="77777777" w:rsidR="002F7443" w:rsidRPr="00CB5AA0" w:rsidRDefault="002F7443" w:rsidP="00CB610D">
            <w:pPr>
              <w:pStyle w:val="es-TableCell-Left"/>
            </w:pPr>
            <w:r w:rsidRPr="00CB5AA0">
              <w:t>FK (T_)</w:t>
            </w:r>
          </w:p>
        </w:tc>
        <w:tc>
          <w:tcPr>
            <w:tcW w:w="3060" w:type="dxa"/>
            <w:shd w:val="clear" w:color="auto" w:fill="FFFFFF"/>
            <w:vAlign w:val="center"/>
          </w:tcPr>
          <w:p w14:paraId="1B4BD95F" w14:textId="77777777" w:rsidR="002F7443" w:rsidRPr="00CB5AA0" w:rsidRDefault="002F7443" w:rsidP="00CB610D">
            <w:pPr>
              <w:pStyle w:val="es-TableCell-Left"/>
            </w:pPr>
            <w:r w:rsidRPr="00CB5AA0">
              <w:t>Trade Identifier of the current trade (the one that last inserted, updated or deleted the holding identified by HH_H_T_ID).</w:t>
            </w:r>
          </w:p>
        </w:tc>
      </w:tr>
      <w:tr w:rsidR="002F7443" w14:paraId="28C70CC5" w14:textId="77777777" w:rsidTr="00CB610D">
        <w:trPr>
          <w:cantSplit/>
        </w:trPr>
        <w:tc>
          <w:tcPr>
            <w:tcW w:w="2016" w:type="dxa"/>
            <w:shd w:val="clear" w:color="auto" w:fill="FFFFFF"/>
            <w:tcMar>
              <w:left w:w="158" w:type="dxa"/>
              <w:right w:w="158" w:type="dxa"/>
            </w:tcMar>
            <w:vAlign w:val="center"/>
          </w:tcPr>
          <w:p w14:paraId="479F9670" w14:textId="77777777" w:rsidR="002F7443" w:rsidRDefault="002F7443" w:rsidP="00CB610D">
            <w:pPr>
              <w:pStyle w:val="es-TableCell-Left"/>
            </w:pPr>
            <w:r>
              <w:lastRenderedPageBreak/>
              <w:t>HH_ BEFORE_QTY</w:t>
            </w:r>
          </w:p>
        </w:tc>
        <w:tc>
          <w:tcPr>
            <w:tcW w:w="1170" w:type="dxa"/>
            <w:shd w:val="clear" w:color="auto" w:fill="FFFFFF"/>
            <w:vAlign w:val="center"/>
          </w:tcPr>
          <w:p w14:paraId="505B1450" w14:textId="77777777" w:rsidR="002F7443" w:rsidRDefault="002F7443" w:rsidP="00CB610D">
            <w:pPr>
              <w:pStyle w:val="es-TableCell-Left"/>
            </w:pPr>
            <w:r>
              <w:t>S_QTY_T</w:t>
            </w:r>
          </w:p>
        </w:tc>
        <w:tc>
          <w:tcPr>
            <w:tcW w:w="1080" w:type="dxa"/>
            <w:shd w:val="clear" w:color="auto" w:fill="FFFFFF"/>
            <w:vAlign w:val="center"/>
          </w:tcPr>
          <w:p w14:paraId="512721CB" w14:textId="77777777" w:rsidR="002F7443" w:rsidRDefault="002F7443" w:rsidP="00CB610D">
            <w:pPr>
              <w:pStyle w:val="es-TableCell-Left"/>
            </w:pPr>
            <w:r>
              <w:t>Not Null</w:t>
            </w:r>
          </w:p>
        </w:tc>
        <w:tc>
          <w:tcPr>
            <w:tcW w:w="1080" w:type="dxa"/>
            <w:shd w:val="clear" w:color="auto" w:fill="FFFFFF"/>
            <w:vAlign w:val="center"/>
          </w:tcPr>
          <w:p w14:paraId="654855B1" w14:textId="77777777" w:rsidR="002F7443" w:rsidRDefault="002F7443" w:rsidP="00CB610D">
            <w:pPr>
              <w:pStyle w:val="es-TableCell-Left"/>
            </w:pPr>
          </w:p>
        </w:tc>
        <w:tc>
          <w:tcPr>
            <w:tcW w:w="3060" w:type="dxa"/>
            <w:shd w:val="clear" w:color="auto" w:fill="FFFFFF"/>
            <w:vAlign w:val="center"/>
          </w:tcPr>
          <w:p w14:paraId="230C4530" w14:textId="77777777" w:rsidR="002F7443" w:rsidRDefault="002F7443" w:rsidP="00CB610D">
            <w:pPr>
              <w:pStyle w:val="es-TableCell-Left"/>
            </w:pPr>
            <w:r>
              <w:t>Quantity of this security held before the modifying trade.  On initial insertion, HH_BEFORE_QTY is 0.</w:t>
            </w:r>
          </w:p>
        </w:tc>
      </w:tr>
      <w:tr w:rsidR="002F7443" w14:paraId="33F2BBB0" w14:textId="77777777" w:rsidTr="00CB610D">
        <w:trPr>
          <w:cantSplit/>
        </w:trPr>
        <w:tc>
          <w:tcPr>
            <w:tcW w:w="2016" w:type="dxa"/>
            <w:shd w:val="clear" w:color="auto" w:fill="FFFFFF"/>
            <w:tcMar>
              <w:left w:w="158" w:type="dxa"/>
              <w:right w:w="158" w:type="dxa"/>
            </w:tcMar>
            <w:vAlign w:val="center"/>
          </w:tcPr>
          <w:p w14:paraId="77419C3B" w14:textId="77777777" w:rsidR="002F7443" w:rsidRDefault="002F7443" w:rsidP="00CB610D">
            <w:pPr>
              <w:pStyle w:val="es-TableCell-Left"/>
            </w:pPr>
            <w:r>
              <w:t>HH_ AFTER_QTY</w:t>
            </w:r>
          </w:p>
        </w:tc>
        <w:tc>
          <w:tcPr>
            <w:tcW w:w="1170" w:type="dxa"/>
            <w:shd w:val="clear" w:color="auto" w:fill="FFFFFF"/>
            <w:vAlign w:val="center"/>
          </w:tcPr>
          <w:p w14:paraId="2B138C41" w14:textId="77777777" w:rsidR="002F7443" w:rsidRDefault="002F7443" w:rsidP="00CB610D">
            <w:pPr>
              <w:pStyle w:val="es-TableCell-Left"/>
            </w:pPr>
            <w:r>
              <w:t>S_QTY_T</w:t>
            </w:r>
          </w:p>
        </w:tc>
        <w:tc>
          <w:tcPr>
            <w:tcW w:w="1080" w:type="dxa"/>
            <w:shd w:val="clear" w:color="auto" w:fill="FFFFFF"/>
            <w:vAlign w:val="center"/>
          </w:tcPr>
          <w:p w14:paraId="27F8672A" w14:textId="77777777" w:rsidR="002F7443" w:rsidRDefault="002F7443" w:rsidP="00CB610D">
            <w:pPr>
              <w:pStyle w:val="es-TableCell-Left"/>
            </w:pPr>
            <w:r>
              <w:t>Not Null</w:t>
            </w:r>
          </w:p>
        </w:tc>
        <w:tc>
          <w:tcPr>
            <w:tcW w:w="1080" w:type="dxa"/>
            <w:shd w:val="clear" w:color="auto" w:fill="FFFFFF"/>
            <w:vAlign w:val="center"/>
          </w:tcPr>
          <w:p w14:paraId="7F9A9005" w14:textId="77777777" w:rsidR="002F7443" w:rsidRDefault="002F7443" w:rsidP="00CB610D">
            <w:pPr>
              <w:pStyle w:val="es-TableCell-Left"/>
            </w:pPr>
          </w:p>
        </w:tc>
        <w:tc>
          <w:tcPr>
            <w:tcW w:w="3060" w:type="dxa"/>
            <w:shd w:val="clear" w:color="auto" w:fill="FFFFFF"/>
            <w:vAlign w:val="center"/>
          </w:tcPr>
          <w:p w14:paraId="679400E2" w14:textId="77777777" w:rsidR="002F7443" w:rsidRDefault="002F7443" w:rsidP="00CB610D">
            <w:pPr>
              <w:pStyle w:val="es-TableCell-Left"/>
            </w:pPr>
            <w:r>
              <w:t>Quantity of this security held after the modifying trade. If the HOLDING row gets deleted by the modifying trade, then HH_AFTER_QTY is 0.</w:t>
            </w:r>
          </w:p>
        </w:tc>
      </w:tr>
      <w:tr w:rsidR="002F7443" w14:paraId="4CC394A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021723C3" w14:textId="77777777" w:rsidR="002F7443" w:rsidRDefault="002F7443" w:rsidP="00CB610D">
            <w:pPr>
              <w:pStyle w:val="esTableTail"/>
            </w:pPr>
          </w:p>
        </w:tc>
      </w:tr>
    </w:tbl>
    <w:p w14:paraId="0629C574" w14:textId="77777777" w:rsidR="002F7443" w:rsidRDefault="002F7443" w:rsidP="002F7443">
      <w:pPr>
        <w:pStyle w:val="es-ClauseL4-Title"/>
      </w:pPr>
      <w:bookmarkStart w:id="549" w:name="_Ref96848404"/>
      <w:bookmarkStart w:id="550" w:name="_Toc112480910"/>
      <w:bookmarkStart w:id="551" w:name="_Toc117094268"/>
      <w:bookmarkStart w:id="552" w:name="_Toc117094897"/>
      <w:bookmarkStart w:id="553" w:name="_Toc124080112"/>
      <w:r>
        <w:t>HOLDING_SUMMARY</w:t>
      </w:r>
      <w:bookmarkEnd w:id="549"/>
      <w:bookmarkEnd w:id="550"/>
      <w:bookmarkEnd w:id="551"/>
      <w:bookmarkEnd w:id="552"/>
      <w:bookmarkEnd w:id="553"/>
    </w:p>
    <w:p w14:paraId="0B8898E8" w14:textId="77777777" w:rsidR="002F7443" w:rsidRPr="00E80B59" w:rsidRDefault="002F7443" w:rsidP="002F7443">
      <w:pPr>
        <w:pStyle w:val="es-ClauseWording-Align"/>
        <w:keepNext/>
      </w:pPr>
      <w:r w:rsidRPr="00E80B59">
        <w:t>The table contains aggregate information about the customer account’s security holdings.</w:t>
      </w:r>
    </w:p>
    <w:p w14:paraId="125EC4BD" w14:textId="77777777" w:rsidR="002F7443" w:rsidRDefault="002F7443" w:rsidP="002F7443">
      <w:pPr>
        <w:pStyle w:val="es-ClauseWording-Align"/>
        <w:keepNext/>
      </w:pPr>
      <w:r w:rsidRPr="00E80B59">
        <w:t>Table Prefix: HS_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6C5BFD70"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8AE52F0"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B09795"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BB3F32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1846967"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FCC5169" w14:textId="77777777" w:rsidR="002F7443" w:rsidRPr="00B4060B" w:rsidRDefault="002F7443" w:rsidP="00CB610D">
            <w:pPr>
              <w:pStyle w:val="es-TableCell-Left"/>
              <w:keepNext/>
              <w:rPr>
                <w:rStyle w:val="es-FontHeader"/>
              </w:rPr>
            </w:pPr>
            <w:r>
              <w:rPr>
                <w:rStyle w:val="es-FontHeader"/>
              </w:rPr>
              <w:t>Description</w:t>
            </w:r>
          </w:p>
        </w:tc>
      </w:tr>
      <w:tr w:rsidR="002F7443" w14:paraId="21AD4E4F" w14:textId="77777777" w:rsidTr="00CB610D">
        <w:trPr>
          <w:cantSplit/>
        </w:trPr>
        <w:tc>
          <w:tcPr>
            <w:tcW w:w="2016" w:type="dxa"/>
            <w:shd w:val="clear" w:color="auto" w:fill="FFFFFF"/>
            <w:tcMar>
              <w:left w:w="158" w:type="dxa"/>
              <w:right w:w="158" w:type="dxa"/>
            </w:tcMar>
            <w:vAlign w:val="center"/>
          </w:tcPr>
          <w:p w14:paraId="2016A441" w14:textId="77777777" w:rsidR="002F7443" w:rsidRDefault="002F7443" w:rsidP="00CB610D">
            <w:pPr>
              <w:pStyle w:val="es-TableCell-Left"/>
            </w:pPr>
            <w:r>
              <w:t>HS_CA_ID</w:t>
            </w:r>
          </w:p>
        </w:tc>
        <w:tc>
          <w:tcPr>
            <w:tcW w:w="1170" w:type="dxa"/>
            <w:shd w:val="clear" w:color="auto" w:fill="FFFFFF"/>
            <w:vAlign w:val="center"/>
          </w:tcPr>
          <w:p w14:paraId="1FA8211D" w14:textId="77777777" w:rsidR="002F7443" w:rsidRDefault="002F7443" w:rsidP="00CB610D">
            <w:pPr>
              <w:pStyle w:val="es-TableCell-Left"/>
            </w:pPr>
            <w:r>
              <w:t>IDENT_T</w:t>
            </w:r>
          </w:p>
        </w:tc>
        <w:tc>
          <w:tcPr>
            <w:tcW w:w="1080" w:type="dxa"/>
            <w:shd w:val="clear" w:color="auto" w:fill="FFFFFF"/>
            <w:vAlign w:val="center"/>
          </w:tcPr>
          <w:p w14:paraId="100B24AA" w14:textId="77777777" w:rsidR="002F7443" w:rsidRPr="00CB5AA0" w:rsidRDefault="002F7443" w:rsidP="00CB610D">
            <w:pPr>
              <w:pStyle w:val="es-TableCell-Left"/>
            </w:pPr>
            <w:r w:rsidRPr="00CB5AA0">
              <w:t>Not Null</w:t>
            </w:r>
          </w:p>
        </w:tc>
        <w:tc>
          <w:tcPr>
            <w:tcW w:w="1080" w:type="dxa"/>
            <w:shd w:val="clear" w:color="auto" w:fill="FFFFFF"/>
            <w:vAlign w:val="center"/>
          </w:tcPr>
          <w:p w14:paraId="168A3A0B" w14:textId="77777777" w:rsidR="002F7443" w:rsidRDefault="002F7443" w:rsidP="00CB610D">
            <w:pPr>
              <w:pStyle w:val="es-TableCell-Left"/>
            </w:pPr>
            <w:r>
              <w:t>PK+</w:t>
            </w:r>
          </w:p>
          <w:p w14:paraId="4FE178E2" w14:textId="77777777" w:rsidR="002F7443" w:rsidRDefault="002F7443" w:rsidP="00CB610D">
            <w:pPr>
              <w:pStyle w:val="es-TableCell-Left"/>
            </w:pPr>
            <w:r>
              <w:t>FK (CA_)</w:t>
            </w:r>
          </w:p>
        </w:tc>
        <w:tc>
          <w:tcPr>
            <w:tcW w:w="3060" w:type="dxa"/>
            <w:shd w:val="clear" w:color="auto" w:fill="FFFFFF"/>
            <w:vAlign w:val="center"/>
          </w:tcPr>
          <w:p w14:paraId="17E75B7B" w14:textId="77777777" w:rsidR="002F7443" w:rsidRDefault="002F7443" w:rsidP="00CB610D">
            <w:pPr>
              <w:pStyle w:val="es-TableCell-Left"/>
            </w:pPr>
            <w:r>
              <w:t>Customer account identifier.</w:t>
            </w:r>
          </w:p>
        </w:tc>
      </w:tr>
      <w:tr w:rsidR="002F7443" w14:paraId="43A57FBA" w14:textId="77777777" w:rsidTr="00CB610D">
        <w:trPr>
          <w:cantSplit/>
        </w:trPr>
        <w:tc>
          <w:tcPr>
            <w:tcW w:w="2016" w:type="dxa"/>
            <w:shd w:val="clear" w:color="auto" w:fill="FFFFFF"/>
            <w:tcMar>
              <w:left w:w="158" w:type="dxa"/>
              <w:right w:w="158" w:type="dxa"/>
            </w:tcMar>
            <w:vAlign w:val="center"/>
          </w:tcPr>
          <w:p w14:paraId="10A1F143" w14:textId="77777777" w:rsidR="002F7443" w:rsidRDefault="002F7443" w:rsidP="00CB610D">
            <w:pPr>
              <w:pStyle w:val="es-TableCell-Left"/>
            </w:pPr>
            <w:r>
              <w:t>HS_S_SYMB</w:t>
            </w:r>
          </w:p>
        </w:tc>
        <w:tc>
          <w:tcPr>
            <w:tcW w:w="1170" w:type="dxa"/>
            <w:shd w:val="clear" w:color="auto" w:fill="FFFFFF"/>
            <w:vAlign w:val="center"/>
          </w:tcPr>
          <w:p w14:paraId="2FB15289" w14:textId="77777777" w:rsidR="002F7443" w:rsidRDefault="002F7443" w:rsidP="00CB610D">
            <w:pPr>
              <w:pStyle w:val="es-TableCell-Left"/>
            </w:pPr>
            <w:r>
              <w:t>CHAR(15)</w:t>
            </w:r>
          </w:p>
        </w:tc>
        <w:tc>
          <w:tcPr>
            <w:tcW w:w="1080" w:type="dxa"/>
            <w:shd w:val="clear" w:color="auto" w:fill="FFFFFF"/>
            <w:vAlign w:val="center"/>
          </w:tcPr>
          <w:p w14:paraId="40B81847" w14:textId="77777777" w:rsidR="002F7443" w:rsidRPr="00CB5AA0" w:rsidRDefault="002F7443" w:rsidP="00CB610D">
            <w:pPr>
              <w:pStyle w:val="es-TableCell-Left"/>
            </w:pPr>
            <w:r w:rsidRPr="00CB5AA0">
              <w:t>Not Null</w:t>
            </w:r>
          </w:p>
        </w:tc>
        <w:tc>
          <w:tcPr>
            <w:tcW w:w="1080" w:type="dxa"/>
            <w:shd w:val="clear" w:color="auto" w:fill="FFFFFF"/>
            <w:vAlign w:val="center"/>
          </w:tcPr>
          <w:p w14:paraId="718832B5" w14:textId="77777777" w:rsidR="002F7443" w:rsidRDefault="002F7443" w:rsidP="00CB610D">
            <w:pPr>
              <w:pStyle w:val="es-TableCell-Left"/>
            </w:pPr>
            <w:r>
              <w:t>PK+</w:t>
            </w:r>
          </w:p>
          <w:p w14:paraId="110E3E92" w14:textId="77777777" w:rsidR="002F7443" w:rsidRDefault="002F7443" w:rsidP="00CB610D">
            <w:pPr>
              <w:pStyle w:val="es-TableCell-Left"/>
            </w:pPr>
            <w:r>
              <w:t>FK (S_)</w:t>
            </w:r>
          </w:p>
        </w:tc>
        <w:tc>
          <w:tcPr>
            <w:tcW w:w="3060" w:type="dxa"/>
            <w:shd w:val="clear" w:color="auto" w:fill="FFFFFF"/>
            <w:vAlign w:val="center"/>
          </w:tcPr>
          <w:p w14:paraId="6A832168" w14:textId="77777777" w:rsidR="002F7443" w:rsidRDefault="002F7443" w:rsidP="00CB610D">
            <w:pPr>
              <w:pStyle w:val="es-TableCell-Left"/>
            </w:pPr>
            <w:r>
              <w:t>Symbol for the security held.</w:t>
            </w:r>
          </w:p>
        </w:tc>
      </w:tr>
      <w:tr w:rsidR="002F7443" w14:paraId="6B823B28" w14:textId="77777777" w:rsidTr="00CB610D">
        <w:trPr>
          <w:cantSplit/>
        </w:trPr>
        <w:tc>
          <w:tcPr>
            <w:tcW w:w="2016" w:type="dxa"/>
            <w:shd w:val="clear" w:color="auto" w:fill="FFFFFF"/>
            <w:tcMar>
              <w:left w:w="158" w:type="dxa"/>
              <w:right w:w="158" w:type="dxa"/>
            </w:tcMar>
            <w:vAlign w:val="center"/>
          </w:tcPr>
          <w:p w14:paraId="3F21E075" w14:textId="77777777" w:rsidR="002F7443" w:rsidRDefault="002F7443" w:rsidP="00CB610D">
            <w:pPr>
              <w:pStyle w:val="es-TableCell-Left"/>
            </w:pPr>
            <w:r>
              <w:t>HS_ QTY</w:t>
            </w:r>
          </w:p>
        </w:tc>
        <w:tc>
          <w:tcPr>
            <w:tcW w:w="1170" w:type="dxa"/>
            <w:shd w:val="clear" w:color="auto" w:fill="FFFFFF"/>
            <w:vAlign w:val="center"/>
          </w:tcPr>
          <w:p w14:paraId="11ACB2D6" w14:textId="77777777" w:rsidR="002F7443" w:rsidRDefault="002F7443" w:rsidP="00CB610D">
            <w:pPr>
              <w:pStyle w:val="es-TableCell-Left"/>
            </w:pPr>
            <w:r>
              <w:t>S_QTY_T</w:t>
            </w:r>
          </w:p>
        </w:tc>
        <w:tc>
          <w:tcPr>
            <w:tcW w:w="1080" w:type="dxa"/>
            <w:shd w:val="clear" w:color="auto" w:fill="FFFFFF"/>
            <w:vAlign w:val="center"/>
          </w:tcPr>
          <w:p w14:paraId="2955766A" w14:textId="77777777" w:rsidR="002F7443" w:rsidRDefault="002F7443" w:rsidP="00CB610D">
            <w:pPr>
              <w:pStyle w:val="es-TableCell-Left"/>
            </w:pPr>
            <w:r>
              <w:t>Not Null</w:t>
            </w:r>
          </w:p>
        </w:tc>
        <w:tc>
          <w:tcPr>
            <w:tcW w:w="1080" w:type="dxa"/>
            <w:shd w:val="clear" w:color="auto" w:fill="FFFFFF"/>
            <w:vAlign w:val="center"/>
          </w:tcPr>
          <w:p w14:paraId="4EAC7C9A" w14:textId="77777777" w:rsidR="002F7443" w:rsidRDefault="002F7443" w:rsidP="00CB610D">
            <w:pPr>
              <w:pStyle w:val="es-TableCell-Left"/>
            </w:pPr>
          </w:p>
        </w:tc>
        <w:tc>
          <w:tcPr>
            <w:tcW w:w="3060" w:type="dxa"/>
            <w:shd w:val="clear" w:color="auto" w:fill="FFFFFF"/>
            <w:vAlign w:val="center"/>
          </w:tcPr>
          <w:p w14:paraId="4A34ED59" w14:textId="77777777" w:rsidR="002F7443" w:rsidRDefault="002F7443" w:rsidP="00CB610D">
            <w:pPr>
              <w:pStyle w:val="es-TableCell-Left"/>
            </w:pPr>
            <w:r>
              <w:t>Total quantity of this security held.</w:t>
            </w:r>
          </w:p>
        </w:tc>
      </w:tr>
      <w:tr w:rsidR="002F7443" w14:paraId="558A22F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E2466D6" w14:textId="77777777" w:rsidR="002F7443" w:rsidRDefault="002F7443" w:rsidP="00CB610D">
            <w:pPr>
              <w:pStyle w:val="esTableTail"/>
            </w:pPr>
          </w:p>
        </w:tc>
      </w:tr>
    </w:tbl>
    <w:p w14:paraId="2F6B537D" w14:textId="77777777" w:rsidR="002F7443" w:rsidRDefault="002F7443" w:rsidP="002F7443">
      <w:pPr>
        <w:pStyle w:val="es-ClauseWording-Align"/>
      </w:pPr>
      <w:r w:rsidRPr="0053173F">
        <w:rPr>
          <w:rStyle w:val="es-FontHeader"/>
        </w:rPr>
        <w:t>Comment:</w:t>
      </w:r>
      <w:r w:rsidRPr="00540294">
        <w:t xml:space="preserve"> HOLDING_SUMMARY may </w:t>
      </w:r>
      <w:r>
        <w:t>be implemented as a v</w:t>
      </w:r>
      <w:r w:rsidRPr="00540294">
        <w:t xml:space="preserve">iew on HOLDING, in which case the HOLDING </w:t>
      </w:r>
      <w:r w:rsidRPr="00F85BB1">
        <w:rPr>
          <w:rStyle w:val="es-FontDef-Term"/>
        </w:rPr>
        <w:t>Foreign Key</w:t>
      </w:r>
      <w:r w:rsidRPr="00540294">
        <w:t xml:space="preserve"> references to HOLDING_SUMMARY are automatically met.  However, the HOLDING_SUMMARY </w:t>
      </w:r>
      <w:r w:rsidRPr="00F85BB1">
        <w:rPr>
          <w:rStyle w:val="es-FontDef-Term"/>
        </w:rPr>
        <w:t>Foreign Key</w:t>
      </w:r>
      <w:r w:rsidRPr="00540294">
        <w:t xml:space="preserve"> references to CA_ and S_ must then be adopted and met by HOLDING.</w:t>
      </w:r>
    </w:p>
    <w:p w14:paraId="436EB761" w14:textId="77777777" w:rsidR="002F7443" w:rsidRDefault="002F7443" w:rsidP="002F7443">
      <w:pPr>
        <w:pStyle w:val="es-ClauseL4-Title"/>
      </w:pPr>
      <w:bookmarkStart w:id="554" w:name="_Ref135821005"/>
      <w:r>
        <w:t>WATCH_ITEM</w:t>
      </w:r>
      <w:bookmarkEnd w:id="554"/>
    </w:p>
    <w:p w14:paraId="097DDD55" w14:textId="77777777" w:rsidR="002F7443" w:rsidRPr="00E80B59" w:rsidRDefault="002F7443" w:rsidP="002F7443">
      <w:pPr>
        <w:pStyle w:val="es-ClauseWording-Align"/>
      </w:pPr>
      <w:r w:rsidRPr="00E80B59">
        <w:t>The table contains list of securities to watch for a watch list.</w:t>
      </w:r>
    </w:p>
    <w:p w14:paraId="3CA0B83B" w14:textId="77777777" w:rsidR="002F7443" w:rsidRDefault="002F7443" w:rsidP="002F7443">
      <w:pPr>
        <w:pStyle w:val="es-ClauseWording-Align"/>
      </w:pPr>
      <w:r w:rsidRPr="00E80B59">
        <w:t xml:space="preserve">Table Prefix: WI_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4ECD2FF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CC88BA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4A30FF7"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EA83F7C"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7986032"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BAF4A96" w14:textId="77777777" w:rsidR="002F7443" w:rsidRPr="00B4060B" w:rsidRDefault="002F7443" w:rsidP="00CB610D">
            <w:pPr>
              <w:pStyle w:val="es-TableCell-Left"/>
              <w:keepNext/>
              <w:rPr>
                <w:rStyle w:val="es-FontHeader"/>
              </w:rPr>
            </w:pPr>
            <w:r>
              <w:rPr>
                <w:rStyle w:val="es-FontHeader"/>
              </w:rPr>
              <w:t>Description</w:t>
            </w:r>
          </w:p>
        </w:tc>
      </w:tr>
      <w:tr w:rsidR="002F7443" w14:paraId="7FD572E9" w14:textId="77777777" w:rsidTr="00CB610D">
        <w:trPr>
          <w:cantSplit/>
        </w:trPr>
        <w:tc>
          <w:tcPr>
            <w:tcW w:w="2016" w:type="dxa"/>
            <w:shd w:val="clear" w:color="auto" w:fill="FFFFFF"/>
            <w:tcMar>
              <w:left w:w="158" w:type="dxa"/>
              <w:right w:w="158" w:type="dxa"/>
            </w:tcMar>
            <w:vAlign w:val="center"/>
          </w:tcPr>
          <w:p w14:paraId="30B5D78B" w14:textId="77777777" w:rsidR="002F7443" w:rsidRPr="00CB5AA0" w:rsidRDefault="002F7443" w:rsidP="00CB610D">
            <w:pPr>
              <w:pStyle w:val="es-TableCell-Left"/>
            </w:pPr>
            <w:r w:rsidRPr="00CB5AA0">
              <w:t>WI_WL_ID</w:t>
            </w:r>
          </w:p>
        </w:tc>
        <w:tc>
          <w:tcPr>
            <w:tcW w:w="1170" w:type="dxa"/>
            <w:shd w:val="clear" w:color="auto" w:fill="FFFFFF"/>
            <w:vAlign w:val="center"/>
          </w:tcPr>
          <w:p w14:paraId="4B1ACDE8" w14:textId="77777777" w:rsidR="002F7443" w:rsidRPr="00CB5AA0" w:rsidRDefault="002F7443" w:rsidP="00CB610D">
            <w:pPr>
              <w:pStyle w:val="es-TableCell-Left"/>
            </w:pPr>
            <w:r w:rsidRPr="00CB5AA0">
              <w:t>IDENT_T</w:t>
            </w:r>
          </w:p>
        </w:tc>
        <w:tc>
          <w:tcPr>
            <w:tcW w:w="1080" w:type="dxa"/>
            <w:shd w:val="clear" w:color="auto" w:fill="FFFFFF"/>
            <w:vAlign w:val="center"/>
          </w:tcPr>
          <w:p w14:paraId="5E5A1206" w14:textId="77777777" w:rsidR="002F7443" w:rsidRPr="00CB5AA0" w:rsidRDefault="002F7443" w:rsidP="00CB610D">
            <w:pPr>
              <w:pStyle w:val="es-TableCell-Left"/>
            </w:pPr>
            <w:r w:rsidRPr="00CB5AA0">
              <w:t>Not Null</w:t>
            </w:r>
          </w:p>
        </w:tc>
        <w:tc>
          <w:tcPr>
            <w:tcW w:w="1080" w:type="dxa"/>
            <w:shd w:val="clear" w:color="auto" w:fill="FFFFFF"/>
            <w:vAlign w:val="center"/>
          </w:tcPr>
          <w:p w14:paraId="40725ABA" w14:textId="77777777" w:rsidR="002F7443" w:rsidRPr="00CB5AA0" w:rsidRDefault="002F7443" w:rsidP="00CB610D">
            <w:pPr>
              <w:pStyle w:val="es-TableCell-Left"/>
            </w:pPr>
            <w:r w:rsidRPr="00CB5AA0">
              <w:t>PK+</w:t>
            </w:r>
          </w:p>
          <w:p w14:paraId="7E0F76A5" w14:textId="77777777" w:rsidR="002F7443" w:rsidRPr="00CB5AA0" w:rsidRDefault="002F7443" w:rsidP="00CB610D">
            <w:pPr>
              <w:pStyle w:val="es-TableCell-Left"/>
            </w:pPr>
            <w:r w:rsidRPr="00CB5AA0">
              <w:t>FK (WL_)</w:t>
            </w:r>
          </w:p>
        </w:tc>
        <w:tc>
          <w:tcPr>
            <w:tcW w:w="3060" w:type="dxa"/>
            <w:shd w:val="clear" w:color="auto" w:fill="FFFFFF"/>
            <w:vAlign w:val="center"/>
          </w:tcPr>
          <w:p w14:paraId="3247996B" w14:textId="77777777" w:rsidR="002F7443" w:rsidRPr="00CB5AA0" w:rsidRDefault="002F7443" w:rsidP="00CB610D">
            <w:pPr>
              <w:pStyle w:val="es-TableCell-Left"/>
            </w:pPr>
            <w:r w:rsidRPr="00CB5AA0">
              <w:t>Watch list identifier.</w:t>
            </w:r>
          </w:p>
        </w:tc>
      </w:tr>
      <w:tr w:rsidR="002F7443" w14:paraId="728EBDE7" w14:textId="77777777" w:rsidTr="00CB610D">
        <w:trPr>
          <w:cantSplit/>
        </w:trPr>
        <w:tc>
          <w:tcPr>
            <w:tcW w:w="2016" w:type="dxa"/>
            <w:shd w:val="clear" w:color="auto" w:fill="FFFFFF"/>
            <w:tcMar>
              <w:left w:w="158" w:type="dxa"/>
              <w:right w:w="158" w:type="dxa"/>
            </w:tcMar>
            <w:vAlign w:val="center"/>
          </w:tcPr>
          <w:p w14:paraId="3AA65B11" w14:textId="77777777" w:rsidR="002F7443" w:rsidRPr="00CB5AA0" w:rsidRDefault="002F7443" w:rsidP="00CB610D">
            <w:pPr>
              <w:pStyle w:val="es-TableCell-Left"/>
            </w:pPr>
            <w:r w:rsidRPr="00CB5AA0">
              <w:t>WI_S_SYMB</w:t>
            </w:r>
          </w:p>
        </w:tc>
        <w:tc>
          <w:tcPr>
            <w:tcW w:w="1170" w:type="dxa"/>
            <w:shd w:val="clear" w:color="auto" w:fill="FFFFFF"/>
            <w:vAlign w:val="center"/>
          </w:tcPr>
          <w:p w14:paraId="1B006FEC" w14:textId="77777777" w:rsidR="002F7443" w:rsidRPr="00CB5AA0" w:rsidRDefault="002F7443" w:rsidP="00CB610D">
            <w:pPr>
              <w:pStyle w:val="es-TableCell-Left"/>
            </w:pPr>
            <w:r w:rsidRPr="00CB5AA0">
              <w:t>CHAR(15)</w:t>
            </w:r>
          </w:p>
        </w:tc>
        <w:tc>
          <w:tcPr>
            <w:tcW w:w="1080" w:type="dxa"/>
            <w:shd w:val="clear" w:color="auto" w:fill="FFFFFF"/>
            <w:vAlign w:val="center"/>
          </w:tcPr>
          <w:p w14:paraId="7AD274EA" w14:textId="77777777" w:rsidR="002F7443" w:rsidRPr="00CB5AA0" w:rsidRDefault="002F7443" w:rsidP="00CB610D">
            <w:pPr>
              <w:pStyle w:val="es-TableCell-Left"/>
            </w:pPr>
            <w:r w:rsidRPr="00CB5AA0">
              <w:t>Not Null</w:t>
            </w:r>
          </w:p>
        </w:tc>
        <w:tc>
          <w:tcPr>
            <w:tcW w:w="1080" w:type="dxa"/>
            <w:shd w:val="clear" w:color="auto" w:fill="FFFFFF"/>
            <w:vAlign w:val="center"/>
          </w:tcPr>
          <w:p w14:paraId="76DC4072" w14:textId="77777777" w:rsidR="002F7443" w:rsidRPr="00CB5AA0" w:rsidRDefault="002F7443" w:rsidP="00CB610D">
            <w:pPr>
              <w:pStyle w:val="es-TableCell-Left"/>
            </w:pPr>
            <w:r w:rsidRPr="00CB5AA0">
              <w:t>PK+</w:t>
            </w:r>
          </w:p>
          <w:p w14:paraId="7AA156F6" w14:textId="77777777" w:rsidR="002F7443" w:rsidRPr="00CB5AA0" w:rsidRDefault="002F7443" w:rsidP="00CB610D">
            <w:pPr>
              <w:pStyle w:val="es-TableCell-Left"/>
            </w:pPr>
            <w:r w:rsidRPr="00CB5AA0">
              <w:t>FK (S_)</w:t>
            </w:r>
          </w:p>
        </w:tc>
        <w:tc>
          <w:tcPr>
            <w:tcW w:w="3060" w:type="dxa"/>
            <w:shd w:val="clear" w:color="auto" w:fill="FFFFFF"/>
            <w:vAlign w:val="center"/>
          </w:tcPr>
          <w:p w14:paraId="1A921DD2" w14:textId="77777777" w:rsidR="002F7443" w:rsidRPr="00CB5AA0" w:rsidRDefault="002F7443" w:rsidP="00CB610D">
            <w:pPr>
              <w:pStyle w:val="es-TableCell-Left"/>
            </w:pPr>
            <w:r w:rsidRPr="00CB5AA0">
              <w:t>Symbol of the security to watch.</w:t>
            </w:r>
          </w:p>
        </w:tc>
      </w:tr>
      <w:tr w:rsidR="002F7443" w14:paraId="631FA56C"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9184518" w14:textId="77777777" w:rsidR="002F7443" w:rsidRDefault="002F7443" w:rsidP="00CB610D">
            <w:pPr>
              <w:pStyle w:val="esTableTail"/>
            </w:pPr>
          </w:p>
        </w:tc>
      </w:tr>
    </w:tbl>
    <w:p w14:paraId="501A1C2A" w14:textId="77777777" w:rsidR="002F7443" w:rsidRDefault="002F7443" w:rsidP="002F7443">
      <w:pPr>
        <w:pStyle w:val="es-ClauseL4-Title"/>
      </w:pPr>
      <w:bookmarkStart w:id="555" w:name="_Ref62959735"/>
      <w:bookmarkStart w:id="556" w:name="_Ref90971370"/>
      <w:bookmarkStart w:id="557" w:name="_Toc96260631"/>
      <w:bookmarkStart w:id="558" w:name="_Toc96391999"/>
      <w:bookmarkStart w:id="559" w:name="_Toc112480912"/>
      <w:bookmarkStart w:id="560" w:name="_Toc117094270"/>
      <w:bookmarkStart w:id="561" w:name="_Toc117094899"/>
      <w:bookmarkStart w:id="562" w:name="_Toc124080114"/>
      <w:r>
        <w:t>WATCH_LIST</w:t>
      </w:r>
      <w:bookmarkEnd w:id="555"/>
      <w:bookmarkEnd w:id="556"/>
      <w:bookmarkEnd w:id="557"/>
      <w:bookmarkEnd w:id="558"/>
      <w:bookmarkEnd w:id="559"/>
      <w:bookmarkEnd w:id="560"/>
      <w:bookmarkEnd w:id="561"/>
      <w:bookmarkEnd w:id="562"/>
    </w:p>
    <w:p w14:paraId="14B761BC" w14:textId="77777777" w:rsidR="002F7443" w:rsidRPr="00E80B59" w:rsidRDefault="002F7443" w:rsidP="002F7443">
      <w:pPr>
        <w:pStyle w:val="es-ClauseWording-Align"/>
      </w:pPr>
      <w:r w:rsidRPr="00E80B59">
        <w:t>The table contains information about the customer who created this watch list.</w:t>
      </w:r>
    </w:p>
    <w:p w14:paraId="5A2D210B" w14:textId="77777777" w:rsidR="002F7443" w:rsidRPr="00E80B59" w:rsidRDefault="002F7443" w:rsidP="002F7443">
      <w:pPr>
        <w:pStyle w:val="es-ClauseWording-Align"/>
      </w:pPr>
      <w:r w:rsidRPr="00E80B59">
        <w:t>Table Prefix: WL_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4418807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059823C"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4E5E61A"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B95707"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B4C6A60"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99E5F9" w14:textId="77777777" w:rsidR="002F7443" w:rsidRPr="00B4060B" w:rsidRDefault="002F7443" w:rsidP="00CB610D">
            <w:pPr>
              <w:pStyle w:val="es-TableCell-Left"/>
              <w:keepNext/>
              <w:rPr>
                <w:rStyle w:val="es-FontHeader"/>
              </w:rPr>
            </w:pPr>
            <w:r>
              <w:rPr>
                <w:rStyle w:val="es-FontHeader"/>
              </w:rPr>
              <w:t>Description</w:t>
            </w:r>
          </w:p>
        </w:tc>
      </w:tr>
      <w:tr w:rsidR="002F7443" w14:paraId="6210E297" w14:textId="77777777" w:rsidTr="00CB610D">
        <w:trPr>
          <w:cantSplit/>
        </w:trPr>
        <w:tc>
          <w:tcPr>
            <w:tcW w:w="2016" w:type="dxa"/>
            <w:shd w:val="clear" w:color="auto" w:fill="FFFFFF"/>
            <w:tcMar>
              <w:left w:w="158" w:type="dxa"/>
              <w:right w:w="158" w:type="dxa"/>
            </w:tcMar>
            <w:vAlign w:val="center"/>
          </w:tcPr>
          <w:p w14:paraId="7B050435" w14:textId="77777777" w:rsidR="002F7443" w:rsidRPr="00CB5AA0" w:rsidRDefault="002F7443" w:rsidP="00CB610D">
            <w:pPr>
              <w:pStyle w:val="es-TableCell-Left"/>
            </w:pPr>
            <w:r w:rsidRPr="00CB5AA0">
              <w:t>WL_ID</w:t>
            </w:r>
          </w:p>
        </w:tc>
        <w:tc>
          <w:tcPr>
            <w:tcW w:w="1170" w:type="dxa"/>
            <w:shd w:val="clear" w:color="auto" w:fill="FFFFFF"/>
            <w:vAlign w:val="center"/>
          </w:tcPr>
          <w:p w14:paraId="0A7F6130" w14:textId="77777777" w:rsidR="002F7443" w:rsidRPr="00CB5AA0" w:rsidRDefault="002F7443" w:rsidP="00CB610D">
            <w:pPr>
              <w:pStyle w:val="es-TableCell-Left"/>
            </w:pPr>
            <w:r w:rsidRPr="00CB5AA0">
              <w:t>IDENT_T</w:t>
            </w:r>
          </w:p>
        </w:tc>
        <w:tc>
          <w:tcPr>
            <w:tcW w:w="1080" w:type="dxa"/>
            <w:shd w:val="clear" w:color="auto" w:fill="FFFFFF"/>
            <w:vAlign w:val="center"/>
          </w:tcPr>
          <w:p w14:paraId="53C032B2" w14:textId="77777777" w:rsidR="002F7443" w:rsidRPr="00CB5AA0" w:rsidRDefault="002F7443" w:rsidP="00CB610D">
            <w:pPr>
              <w:pStyle w:val="es-TableCell-Left"/>
            </w:pPr>
            <w:r w:rsidRPr="00CB5AA0">
              <w:t>Not Null</w:t>
            </w:r>
          </w:p>
        </w:tc>
        <w:tc>
          <w:tcPr>
            <w:tcW w:w="1080" w:type="dxa"/>
            <w:shd w:val="clear" w:color="auto" w:fill="FFFFFF"/>
            <w:vAlign w:val="center"/>
          </w:tcPr>
          <w:p w14:paraId="0F65C2B7" w14:textId="77777777" w:rsidR="002F7443" w:rsidRPr="00CB5AA0" w:rsidRDefault="002F7443" w:rsidP="00CB610D">
            <w:pPr>
              <w:pStyle w:val="es-TableCell-Left"/>
            </w:pPr>
            <w:r w:rsidRPr="00CB5AA0">
              <w:t>PK</w:t>
            </w:r>
          </w:p>
        </w:tc>
        <w:tc>
          <w:tcPr>
            <w:tcW w:w="3060" w:type="dxa"/>
            <w:shd w:val="clear" w:color="auto" w:fill="FFFFFF"/>
            <w:vAlign w:val="center"/>
          </w:tcPr>
          <w:p w14:paraId="4DEB971C" w14:textId="77777777" w:rsidR="002F7443" w:rsidRPr="00CB5AA0" w:rsidRDefault="002F7443" w:rsidP="00CB610D">
            <w:pPr>
              <w:pStyle w:val="es-TableCell-Left"/>
            </w:pPr>
            <w:r w:rsidRPr="00CB5AA0">
              <w:t>Watch list identifier.</w:t>
            </w:r>
          </w:p>
        </w:tc>
      </w:tr>
      <w:tr w:rsidR="002F7443" w14:paraId="05F2BE6E" w14:textId="77777777" w:rsidTr="00CB610D">
        <w:trPr>
          <w:cantSplit/>
        </w:trPr>
        <w:tc>
          <w:tcPr>
            <w:tcW w:w="2016" w:type="dxa"/>
            <w:shd w:val="clear" w:color="auto" w:fill="FFFFFF"/>
            <w:tcMar>
              <w:left w:w="158" w:type="dxa"/>
              <w:right w:w="158" w:type="dxa"/>
            </w:tcMar>
            <w:vAlign w:val="center"/>
          </w:tcPr>
          <w:p w14:paraId="3CD19764" w14:textId="77777777" w:rsidR="002F7443" w:rsidRPr="00CB5AA0" w:rsidRDefault="002F7443" w:rsidP="00CB610D">
            <w:pPr>
              <w:pStyle w:val="es-TableCell-Left"/>
            </w:pPr>
            <w:r w:rsidRPr="00CB5AA0">
              <w:t>WL_C_ID</w:t>
            </w:r>
          </w:p>
        </w:tc>
        <w:tc>
          <w:tcPr>
            <w:tcW w:w="1170" w:type="dxa"/>
            <w:shd w:val="clear" w:color="auto" w:fill="FFFFFF"/>
            <w:vAlign w:val="center"/>
          </w:tcPr>
          <w:p w14:paraId="4FA9BDAE" w14:textId="77777777" w:rsidR="002F7443" w:rsidRPr="00CB5AA0" w:rsidRDefault="002F7443" w:rsidP="00CB610D">
            <w:pPr>
              <w:pStyle w:val="es-TableCell-Left"/>
            </w:pPr>
            <w:r w:rsidRPr="00CB5AA0">
              <w:t>IDENT_T</w:t>
            </w:r>
          </w:p>
        </w:tc>
        <w:tc>
          <w:tcPr>
            <w:tcW w:w="1080" w:type="dxa"/>
            <w:shd w:val="clear" w:color="auto" w:fill="FFFFFF"/>
            <w:vAlign w:val="center"/>
          </w:tcPr>
          <w:p w14:paraId="3DDE9AB2" w14:textId="77777777" w:rsidR="002F7443" w:rsidRPr="00CB5AA0" w:rsidRDefault="002F7443" w:rsidP="00CB610D">
            <w:pPr>
              <w:pStyle w:val="es-TableCell-Left"/>
            </w:pPr>
            <w:r w:rsidRPr="00CB5AA0">
              <w:t>Not Null</w:t>
            </w:r>
          </w:p>
        </w:tc>
        <w:tc>
          <w:tcPr>
            <w:tcW w:w="1080" w:type="dxa"/>
            <w:shd w:val="clear" w:color="auto" w:fill="FFFFFF"/>
            <w:vAlign w:val="center"/>
          </w:tcPr>
          <w:p w14:paraId="1FE17A61" w14:textId="77777777" w:rsidR="002F7443" w:rsidRPr="00CB5AA0" w:rsidRDefault="002F7443" w:rsidP="00CB610D">
            <w:pPr>
              <w:pStyle w:val="es-TableCell-Left"/>
            </w:pPr>
            <w:r w:rsidRPr="00CB5AA0">
              <w:t>FK (C_)</w:t>
            </w:r>
          </w:p>
        </w:tc>
        <w:tc>
          <w:tcPr>
            <w:tcW w:w="3060" w:type="dxa"/>
            <w:shd w:val="clear" w:color="auto" w:fill="FFFFFF"/>
            <w:vAlign w:val="center"/>
          </w:tcPr>
          <w:p w14:paraId="28209B4E" w14:textId="77777777" w:rsidR="002F7443" w:rsidRPr="00CB5AA0" w:rsidRDefault="002F7443" w:rsidP="00CB610D">
            <w:pPr>
              <w:pStyle w:val="es-TableCell-Left"/>
            </w:pPr>
            <w:r w:rsidRPr="00CB5AA0">
              <w:t>Identifier of customer who created this watch list.</w:t>
            </w:r>
          </w:p>
        </w:tc>
      </w:tr>
      <w:tr w:rsidR="002F7443" w14:paraId="6D389F3D"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C803330" w14:textId="77777777" w:rsidR="002F7443" w:rsidRDefault="002F7443" w:rsidP="00CB610D">
            <w:pPr>
              <w:pStyle w:val="esTableTail"/>
            </w:pPr>
            <w:bookmarkStart w:id="563" w:name="_Toc62469986"/>
            <w:bookmarkStart w:id="564" w:name="_Toc63053893"/>
          </w:p>
        </w:tc>
      </w:tr>
    </w:tbl>
    <w:p w14:paraId="3041C918" w14:textId="77777777" w:rsidR="002F7443" w:rsidRDefault="002F7443" w:rsidP="002F7443">
      <w:pPr>
        <w:pStyle w:val="es-ClauseL3-Title"/>
      </w:pPr>
      <w:bookmarkStart w:id="565" w:name="_Toc90021336"/>
      <w:bookmarkStart w:id="566" w:name="_Ref90717514"/>
      <w:bookmarkStart w:id="567" w:name="_Toc96260322"/>
      <w:bookmarkStart w:id="568" w:name="_Toc96260489"/>
      <w:bookmarkStart w:id="569" w:name="_Toc96260632"/>
      <w:bookmarkStart w:id="570" w:name="_Toc96392000"/>
      <w:bookmarkStart w:id="571" w:name="_Toc112480913"/>
      <w:bookmarkStart w:id="572" w:name="_Toc117094271"/>
      <w:bookmarkStart w:id="573" w:name="_Toc117094900"/>
      <w:bookmarkStart w:id="574" w:name="_Toc124080115"/>
      <w:bookmarkStart w:id="575" w:name="_Toc153271410"/>
      <w:bookmarkStart w:id="576" w:name="_Toc18068848"/>
      <w:r>
        <w:lastRenderedPageBreak/>
        <w:t>Broker Tables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6CC60C7" w14:textId="77777777" w:rsidR="002F7443" w:rsidRPr="00E80B59" w:rsidRDefault="002F7443" w:rsidP="002F7443">
      <w:pPr>
        <w:pStyle w:val="es-ClauseWording-Align"/>
        <w:keepNext/>
      </w:pPr>
      <w:r w:rsidRPr="00E80B59">
        <w:t>This group of tables contains data related to the broker</w:t>
      </w:r>
      <w:r>
        <w:t>age firm and brokers</w:t>
      </w:r>
      <w:r w:rsidRPr="00E80B59">
        <w:t>.</w:t>
      </w:r>
    </w:p>
    <w:p w14:paraId="49A9A1F0" w14:textId="77777777" w:rsidR="002F7443" w:rsidRPr="00A3131E" w:rsidRDefault="002F7443" w:rsidP="002F7443">
      <w:pPr>
        <w:pStyle w:val="es-ClauseL4-Title"/>
      </w:pPr>
      <w:bookmarkStart w:id="577" w:name="_Ref62960702"/>
      <w:bookmarkStart w:id="578" w:name="_Toc96260633"/>
      <w:bookmarkStart w:id="579" w:name="_Toc96392001"/>
      <w:bookmarkStart w:id="580" w:name="_Toc112480914"/>
      <w:bookmarkStart w:id="581" w:name="_Toc117094272"/>
      <w:bookmarkStart w:id="582" w:name="_Toc117094901"/>
      <w:bookmarkStart w:id="583" w:name="_Toc124080116"/>
      <w:r w:rsidRPr="00A3131E">
        <w:t>BROKER</w:t>
      </w:r>
      <w:bookmarkEnd w:id="577"/>
      <w:bookmarkEnd w:id="578"/>
      <w:bookmarkEnd w:id="579"/>
      <w:bookmarkEnd w:id="580"/>
      <w:bookmarkEnd w:id="581"/>
      <w:bookmarkEnd w:id="582"/>
      <w:bookmarkEnd w:id="583"/>
    </w:p>
    <w:p w14:paraId="0BB64065" w14:textId="77777777" w:rsidR="002F7443" w:rsidRPr="00E80B59" w:rsidRDefault="002F7443" w:rsidP="002F7443">
      <w:pPr>
        <w:pStyle w:val="es-ClauseWording-Align"/>
        <w:keepNext/>
      </w:pPr>
      <w:r w:rsidRPr="00E80B59">
        <w:t>The table contains information about brokers.</w:t>
      </w:r>
    </w:p>
    <w:p w14:paraId="69D10BC0" w14:textId="77777777" w:rsidR="002F7443" w:rsidRPr="00E80B59" w:rsidRDefault="002F7443" w:rsidP="002F7443">
      <w:pPr>
        <w:pStyle w:val="es-ClauseWording-Align"/>
        <w:keepNext/>
      </w:pPr>
      <w:r w:rsidRPr="00E80B59">
        <w:t xml:space="preserve">Table Prefix: B_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86"/>
        <w:gridCol w:w="1260"/>
        <w:gridCol w:w="1120"/>
        <w:gridCol w:w="1080"/>
        <w:gridCol w:w="3060"/>
      </w:tblGrid>
      <w:tr w:rsidR="002F7443" w:rsidRPr="00B4060B" w14:paraId="5753CD0D" w14:textId="77777777" w:rsidTr="00CB610D">
        <w:trPr>
          <w:cantSplit/>
          <w:tblHeader/>
        </w:trPr>
        <w:tc>
          <w:tcPr>
            <w:tcW w:w="18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3BCB346" w14:textId="77777777" w:rsidR="002F7443" w:rsidRPr="00B4060B" w:rsidRDefault="002F7443" w:rsidP="00CB610D">
            <w:pPr>
              <w:pStyle w:val="es-TableCell-Left"/>
              <w:keepNext/>
              <w:rPr>
                <w:rStyle w:val="es-FontHeader"/>
              </w:rPr>
            </w:pPr>
            <w:r>
              <w:rPr>
                <w:rStyle w:val="es-FontHeader"/>
              </w:rPr>
              <w:t>Column Name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93634D5" w14:textId="77777777" w:rsidR="002F7443" w:rsidRPr="00B4060B" w:rsidRDefault="002F7443" w:rsidP="00CB610D">
            <w:pPr>
              <w:pStyle w:val="es-TableCell-Left"/>
              <w:keepNext/>
              <w:rPr>
                <w:rStyle w:val="es-FontHeader"/>
              </w:rPr>
            </w:pPr>
            <w:r>
              <w:rPr>
                <w:rStyle w:val="es-FontHeader"/>
              </w:rPr>
              <w:t>Data Type</w:t>
            </w:r>
          </w:p>
        </w:tc>
        <w:tc>
          <w:tcPr>
            <w:tcW w:w="1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F95B641"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7DC483"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CE8BAD2" w14:textId="77777777" w:rsidR="002F7443" w:rsidRPr="00B4060B" w:rsidRDefault="002F7443" w:rsidP="00CB610D">
            <w:pPr>
              <w:pStyle w:val="es-TableCell-Left"/>
              <w:keepNext/>
              <w:rPr>
                <w:rStyle w:val="es-FontHeader"/>
              </w:rPr>
            </w:pPr>
            <w:r>
              <w:rPr>
                <w:rStyle w:val="es-FontHeader"/>
              </w:rPr>
              <w:t>Description</w:t>
            </w:r>
          </w:p>
        </w:tc>
      </w:tr>
      <w:tr w:rsidR="002F7443" w14:paraId="1BFF6832" w14:textId="77777777" w:rsidTr="00CB610D">
        <w:trPr>
          <w:cantSplit/>
        </w:trPr>
        <w:tc>
          <w:tcPr>
            <w:tcW w:w="1886" w:type="dxa"/>
            <w:shd w:val="clear" w:color="auto" w:fill="FFFFFF"/>
            <w:tcMar>
              <w:left w:w="158" w:type="dxa"/>
              <w:right w:w="158" w:type="dxa"/>
            </w:tcMar>
            <w:vAlign w:val="center"/>
          </w:tcPr>
          <w:p w14:paraId="44EE3F7E" w14:textId="77777777" w:rsidR="002F7443" w:rsidRDefault="002F7443" w:rsidP="00CB610D">
            <w:pPr>
              <w:pStyle w:val="es-TableCell-Left"/>
            </w:pPr>
            <w:r>
              <w:t>B_ID</w:t>
            </w:r>
          </w:p>
        </w:tc>
        <w:tc>
          <w:tcPr>
            <w:tcW w:w="1260" w:type="dxa"/>
            <w:shd w:val="clear" w:color="auto" w:fill="FFFFFF"/>
            <w:vAlign w:val="center"/>
          </w:tcPr>
          <w:p w14:paraId="0306A177" w14:textId="77777777" w:rsidR="002F7443" w:rsidRDefault="002F7443" w:rsidP="00CB610D">
            <w:pPr>
              <w:pStyle w:val="es-TableCell-Left"/>
            </w:pPr>
            <w:r>
              <w:t>IDENT_T</w:t>
            </w:r>
          </w:p>
        </w:tc>
        <w:tc>
          <w:tcPr>
            <w:tcW w:w="1120" w:type="dxa"/>
            <w:shd w:val="clear" w:color="auto" w:fill="FFFFFF"/>
            <w:vAlign w:val="center"/>
          </w:tcPr>
          <w:p w14:paraId="306CF9CB" w14:textId="77777777" w:rsidR="002F7443" w:rsidRDefault="002F7443" w:rsidP="00CB610D">
            <w:pPr>
              <w:pStyle w:val="es-TableCell-Left"/>
            </w:pPr>
            <w:r>
              <w:t>Not Null</w:t>
            </w:r>
          </w:p>
        </w:tc>
        <w:tc>
          <w:tcPr>
            <w:tcW w:w="1080" w:type="dxa"/>
            <w:shd w:val="clear" w:color="auto" w:fill="FFFFFF"/>
            <w:vAlign w:val="center"/>
          </w:tcPr>
          <w:p w14:paraId="5FB7B6FD" w14:textId="77777777" w:rsidR="002F7443" w:rsidRDefault="002F7443" w:rsidP="00CB610D">
            <w:pPr>
              <w:pStyle w:val="es-TableCell-Left"/>
            </w:pPr>
            <w:r>
              <w:t>PK</w:t>
            </w:r>
          </w:p>
        </w:tc>
        <w:tc>
          <w:tcPr>
            <w:tcW w:w="3060" w:type="dxa"/>
            <w:shd w:val="clear" w:color="auto" w:fill="FFFFFF"/>
            <w:vAlign w:val="center"/>
          </w:tcPr>
          <w:p w14:paraId="25F3FB60" w14:textId="77777777" w:rsidR="002F7443" w:rsidRDefault="002F7443" w:rsidP="00CB610D">
            <w:pPr>
              <w:pStyle w:val="es-TableCell-Left"/>
            </w:pPr>
            <w:r>
              <w:t>Broker identifier.</w:t>
            </w:r>
          </w:p>
        </w:tc>
      </w:tr>
      <w:tr w:rsidR="002F7443" w14:paraId="208CF5DD" w14:textId="77777777" w:rsidTr="00CB610D">
        <w:trPr>
          <w:cantSplit/>
        </w:trPr>
        <w:tc>
          <w:tcPr>
            <w:tcW w:w="1886" w:type="dxa"/>
            <w:shd w:val="clear" w:color="auto" w:fill="FFFFFF"/>
            <w:tcMar>
              <w:left w:w="158" w:type="dxa"/>
              <w:right w:w="158" w:type="dxa"/>
            </w:tcMar>
            <w:vAlign w:val="center"/>
          </w:tcPr>
          <w:p w14:paraId="304D033B" w14:textId="77777777" w:rsidR="002F7443" w:rsidRDefault="002F7443" w:rsidP="00CB610D">
            <w:pPr>
              <w:pStyle w:val="es-TableCell-Left"/>
            </w:pPr>
            <w:r>
              <w:t>B_ST_ID</w:t>
            </w:r>
          </w:p>
        </w:tc>
        <w:tc>
          <w:tcPr>
            <w:tcW w:w="1260" w:type="dxa"/>
            <w:shd w:val="clear" w:color="auto" w:fill="FFFFFF"/>
            <w:vAlign w:val="center"/>
          </w:tcPr>
          <w:p w14:paraId="1581C9B3" w14:textId="77777777" w:rsidR="002F7443" w:rsidRDefault="002F7443" w:rsidP="00CB610D">
            <w:pPr>
              <w:pStyle w:val="es-TableCell-Left"/>
            </w:pPr>
            <w:r>
              <w:t>CHAR(4)</w:t>
            </w:r>
          </w:p>
        </w:tc>
        <w:tc>
          <w:tcPr>
            <w:tcW w:w="1120" w:type="dxa"/>
            <w:shd w:val="clear" w:color="auto" w:fill="FFFFFF"/>
            <w:vAlign w:val="center"/>
          </w:tcPr>
          <w:p w14:paraId="2F2394A5" w14:textId="77777777" w:rsidR="002F7443" w:rsidRDefault="002F7443" w:rsidP="00CB610D">
            <w:pPr>
              <w:pStyle w:val="es-TableCell-Left"/>
            </w:pPr>
            <w:r>
              <w:t>Not Null</w:t>
            </w:r>
          </w:p>
        </w:tc>
        <w:tc>
          <w:tcPr>
            <w:tcW w:w="1080" w:type="dxa"/>
            <w:shd w:val="clear" w:color="auto" w:fill="FFFFFF"/>
            <w:vAlign w:val="center"/>
          </w:tcPr>
          <w:p w14:paraId="030A55C3" w14:textId="77777777" w:rsidR="002F7443" w:rsidRDefault="002F7443" w:rsidP="00CB610D">
            <w:pPr>
              <w:pStyle w:val="es-TableCell-Left"/>
            </w:pPr>
            <w:r>
              <w:t>FK (ST_)</w:t>
            </w:r>
          </w:p>
        </w:tc>
        <w:tc>
          <w:tcPr>
            <w:tcW w:w="3060" w:type="dxa"/>
            <w:shd w:val="clear" w:color="auto" w:fill="FFFFFF"/>
            <w:vAlign w:val="center"/>
          </w:tcPr>
          <w:p w14:paraId="3E88C8D2" w14:textId="77777777" w:rsidR="002F7443" w:rsidRDefault="002F7443" w:rsidP="00CB610D">
            <w:pPr>
              <w:pStyle w:val="es-TableCell-Left"/>
            </w:pPr>
            <w:r>
              <w:t>Broker status type identifier; identifies if this broker is active or not.</w:t>
            </w:r>
          </w:p>
        </w:tc>
      </w:tr>
      <w:tr w:rsidR="002F7443" w14:paraId="0EFAB8F2" w14:textId="77777777" w:rsidTr="00CB610D">
        <w:trPr>
          <w:cantSplit/>
        </w:trPr>
        <w:tc>
          <w:tcPr>
            <w:tcW w:w="1886" w:type="dxa"/>
            <w:shd w:val="clear" w:color="auto" w:fill="FFFFFF"/>
            <w:tcMar>
              <w:left w:w="158" w:type="dxa"/>
              <w:right w:w="158" w:type="dxa"/>
            </w:tcMar>
            <w:vAlign w:val="center"/>
          </w:tcPr>
          <w:p w14:paraId="5AC0D409" w14:textId="77777777" w:rsidR="002F7443" w:rsidRDefault="002F7443" w:rsidP="00CB610D">
            <w:pPr>
              <w:pStyle w:val="es-TableCell-Left"/>
            </w:pPr>
            <w:r>
              <w:t>B_NAME</w:t>
            </w:r>
          </w:p>
        </w:tc>
        <w:tc>
          <w:tcPr>
            <w:tcW w:w="1260" w:type="dxa"/>
            <w:shd w:val="clear" w:color="auto" w:fill="FFFFFF"/>
            <w:vAlign w:val="center"/>
          </w:tcPr>
          <w:p w14:paraId="32933250" w14:textId="77777777" w:rsidR="002F7443" w:rsidRDefault="002F7443" w:rsidP="00CB610D">
            <w:pPr>
              <w:pStyle w:val="es-TableCell-Left"/>
            </w:pPr>
            <w:r>
              <w:t>CHAR(49)</w:t>
            </w:r>
          </w:p>
        </w:tc>
        <w:tc>
          <w:tcPr>
            <w:tcW w:w="1120" w:type="dxa"/>
            <w:shd w:val="clear" w:color="auto" w:fill="FFFFFF"/>
            <w:vAlign w:val="center"/>
          </w:tcPr>
          <w:p w14:paraId="53FE071F" w14:textId="77777777" w:rsidR="002F7443" w:rsidRDefault="002F7443" w:rsidP="00CB610D">
            <w:pPr>
              <w:pStyle w:val="es-TableCell-Left"/>
            </w:pPr>
            <w:r>
              <w:t>Not Null</w:t>
            </w:r>
          </w:p>
        </w:tc>
        <w:tc>
          <w:tcPr>
            <w:tcW w:w="1080" w:type="dxa"/>
            <w:shd w:val="clear" w:color="auto" w:fill="FFFFFF"/>
            <w:vAlign w:val="center"/>
          </w:tcPr>
          <w:p w14:paraId="536404DB" w14:textId="77777777" w:rsidR="002F7443" w:rsidRDefault="002F7443" w:rsidP="00CB610D">
            <w:pPr>
              <w:pStyle w:val="es-TableCell-Left"/>
            </w:pPr>
          </w:p>
        </w:tc>
        <w:tc>
          <w:tcPr>
            <w:tcW w:w="3060" w:type="dxa"/>
            <w:shd w:val="clear" w:color="auto" w:fill="FFFFFF"/>
            <w:vAlign w:val="center"/>
          </w:tcPr>
          <w:p w14:paraId="3F1B222C" w14:textId="77777777" w:rsidR="002F7443" w:rsidRDefault="002F7443" w:rsidP="00CB610D">
            <w:pPr>
              <w:pStyle w:val="es-TableCell-Left"/>
            </w:pPr>
            <w:r>
              <w:t>Broker's name.</w:t>
            </w:r>
          </w:p>
        </w:tc>
      </w:tr>
      <w:tr w:rsidR="002F7443" w14:paraId="481E38ED" w14:textId="77777777" w:rsidTr="00CB610D">
        <w:trPr>
          <w:cantSplit/>
        </w:trPr>
        <w:tc>
          <w:tcPr>
            <w:tcW w:w="1886" w:type="dxa"/>
            <w:shd w:val="clear" w:color="auto" w:fill="FFFFFF"/>
            <w:tcMar>
              <w:left w:w="158" w:type="dxa"/>
              <w:right w:w="158" w:type="dxa"/>
            </w:tcMar>
            <w:vAlign w:val="center"/>
          </w:tcPr>
          <w:p w14:paraId="4395CFEA" w14:textId="77777777" w:rsidR="002F7443" w:rsidRDefault="002F7443" w:rsidP="00CB610D">
            <w:pPr>
              <w:pStyle w:val="es-TableCell-Left"/>
            </w:pPr>
            <w:r>
              <w:t>B_NUM_TRADES</w:t>
            </w:r>
          </w:p>
        </w:tc>
        <w:tc>
          <w:tcPr>
            <w:tcW w:w="1260" w:type="dxa"/>
            <w:shd w:val="clear" w:color="auto" w:fill="FFFFFF"/>
            <w:vAlign w:val="center"/>
          </w:tcPr>
          <w:p w14:paraId="65562018" w14:textId="77777777" w:rsidR="002F7443" w:rsidRDefault="002F7443" w:rsidP="00CB610D">
            <w:pPr>
              <w:pStyle w:val="es-TableCell-Left"/>
            </w:pPr>
            <w:r>
              <w:t>NUM(9)</w:t>
            </w:r>
          </w:p>
        </w:tc>
        <w:tc>
          <w:tcPr>
            <w:tcW w:w="1120" w:type="dxa"/>
            <w:shd w:val="clear" w:color="auto" w:fill="FFFFFF"/>
            <w:vAlign w:val="center"/>
          </w:tcPr>
          <w:p w14:paraId="341A1BA0" w14:textId="77777777" w:rsidR="002F7443" w:rsidRDefault="002F7443" w:rsidP="00CB610D">
            <w:pPr>
              <w:pStyle w:val="es-TableCell-Left"/>
            </w:pPr>
            <w:r>
              <w:t>Not Null</w:t>
            </w:r>
          </w:p>
        </w:tc>
        <w:tc>
          <w:tcPr>
            <w:tcW w:w="1080" w:type="dxa"/>
            <w:shd w:val="clear" w:color="auto" w:fill="FFFFFF"/>
            <w:vAlign w:val="center"/>
          </w:tcPr>
          <w:p w14:paraId="68A299F8" w14:textId="77777777" w:rsidR="002F7443" w:rsidRDefault="002F7443" w:rsidP="00CB610D">
            <w:pPr>
              <w:pStyle w:val="es-TableCell-Left"/>
            </w:pPr>
          </w:p>
        </w:tc>
        <w:tc>
          <w:tcPr>
            <w:tcW w:w="3060" w:type="dxa"/>
            <w:shd w:val="clear" w:color="auto" w:fill="FFFFFF"/>
            <w:vAlign w:val="center"/>
          </w:tcPr>
          <w:p w14:paraId="40F9BEEC" w14:textId="77777777" w:rsidR="002F7443" w:rsidRDefault="002F7443" w:rsidP="00CB610D">
            <w:pPr>
              <w:pStyle w:val="es-TableCell-Left"/>
            </w:pPr>
            <w:r>
              <w:t>Number of trades this broker has executed so far.</w:t>
            </w:r>
          </w:p>
        </w:tc>
      </w:tr>
      <w:tr w:rsidR="002F7443" w14:paraId="1B26F207" w14:textId="77777777" w:rsidTr="00CB610D">
        <w:trPr>
          <w:cantSplit/>
        </w:trPr>
        <w:tc>
          <w:tcPr>
            <w:tcW w:w="1886" w:type="dxa"/>
            <w:shd w:val="clear" w:color="auto" w:fill="FFFFFF"/>
            <w:tcMar>
              <w:left w:w="158" w:type="dxa"/>
              <w:right w:w="158" w:type="dxa"/>
            </w:tcMar>
            <w:vAlign w:val="center"/>
          </w:tcPr>
          <w:p w14:paraId="4A7ACA18" w14:textId="77777777" w:rsidR="002F7443" w:rsidRDefault="002F7443" w:rsidP="00CB610D">
            <w:pPr>
              <w:pStyle w:val="es-TableCell-Left"/>
            </w:pPr>
            <w:r>
              <w:t>B_COMM_TOTAL</w:t>
            </w:r>
          </w:p>
        </w:tc>
        <w:tc>
          <w:tcPr>
            <w:tcW w:w="1260" w:type="dxa"/>
            <w:shd w:val="clear" w:color="auto" w:fill="FFFFFF"/>
            <w:vAlign w:val="center"/>
          </w:tcPr>
          <w:p w14:paraId="63A7C712" w14:textId="77777777" w:rsidR="002F7443" w:rsidRDefault="002F7443" w:rsidP="00CB610D">
            <w:pPr>
              <w:pStyle w:val="es-TableCell-Left"/>
            </w:pPr>
            <w:r>
              <w:t>BALANCE_T</w:t>
            </w:r>
          </w:p>
        </w:tc>
        <w:tc>
          <w:tcPr>
            <w:tcW w:w="1120" w:type="dxa"/>
            <w:shd w:val="clear" w:color="auto" w:fill="FFFFFF"/>
            <w:vAlign w:val="center"/>
          </w:tcPr>
          <w:p w14:paraId="368CDAE7" w14:textId="77777777" w:rsidR="002F7443" w:rsidRDefault="002F7443" w:rsidP="00CB610D">
            <w:pPr>
              <w:pStyle w:val="es-TableCell-Left"/>
            </w:pPr>
            <w:r>
              <w:t>Not Null</w:t>
            </w:r>
          </w:p>
        </w:tc>
        <w:tc>
          <w:tcPr>
            <w:tcW w:w="1080" w:type="dxa"/>
            <w:shd w:val="clear" w:color="auto" w:fill="FFFFFF"/>
            <w:vAlign w:val="center"/>
          </w:tcPr>
          <w:p w14:paraId="54B68FD5" w14:textId="77777777" w:rsidR="002F7443" w:rsidRDefault="002F7443" w:rsidP="00CB610D">
            <w:pPr>
              <w:pStyle w:val="es-TableCell-Left"/>
            </w:pPr>
          </w:p>
        </w:tc>
        <w:tc>
          <w:tcPr>
            <w:tcW w:w="3060" w:type="dxa"/>
            <w:shd w:val="clear" w:color="auto" w:fill="FFFFFF"/>
            <w:vAlign w:val="center"/>
          </w:tcPr>
          <w:p w14:paraId="7AB8B5E4" w14:textId="77777777" w:rsidR="002F7443" w:rsidRDefault="002F7443" w:rsidP="00CB610D">
            <w:pPr>
              <w:pStyle w:val="es-TableCell-Left"/>
            </w:pPr>
            <w:r>
              <w:t>Amount of commission this broker has earned so far.</w:t>
            </w:r>
          </w:p>
        </w:tc>
      </w:tr>
      <w:tr w:rsidR="002F7443" w14:paraId="1BA1BE48"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01FB64F" w14:textId="77777777" w:rsidR="002F7443" w:rsidRDefault="002F7443" w:rsidP="00CB610D">
            <w:pPr>
              <w:pStyle w:val="esTableTail"/>
            </w:pPr>
            <w:bookmarkStart w:id="584" w:name="_Ref62960713"/>
          </w:p>
        </w:tc>
      </w:tr>
    </w:tbl>
    <w:p w14:paraId="270D91DF" w14:textId="77777777" w:rsidR="002F7443" w:rsidRDefault="002F7443" w:rsidP="002F7443">
      <w:pPr>
        <w:pStyle w:val="es-ClauseL4-Title"/>
      </w:pPr>
      <w:bookmarkStart w:id="585" w:name="_Ref90971504"/>
      <w:bookmarkStart w:id="586" w:name="_Toc96260634"/>
      <w:bookmarkStart w:id="587" w:name="_Toc96392002"/>
      <w:bookmarkStart w:id="588" w:name="_Toc112480915"/>
      <w:bookmarkStart w:id="589" w:name="_Toc117094273"/>
      <w:bookmarkStart w:id="590" w:name="_Toc117094902"/>
      <w:bookmarkStart w:id="591" w:name="_Toc124080117"/>
      <w:r>
        <w:t>CASH_TRANSACTION</w:t>
      </w:r>
      <w:bookmarkEnd w:id="584"/>
      <w:bookmarkEnd w:id="585"/>
      <w:bookmarkEnd w:id="586"/>
      <w:bookmarkEnd w:id="587"/>
      <w:bookmarkEnd w:id="588"/>
      <w:bookmarkEnd w:id="589"/>
      <w:bookmarkEnd w:id="590"/>
      <w:bookmarkEnd w:id="591"/>
    </w:p>
    <w:p w14:paraId="4EA1D6F3" w14:textId="77777777" w:rsidR="002F7443" w:rsidRPr="00E80B59" w:rsidRDefault="002F7443" w:rsidP="002F7443">
      <w:pPr>
        <w:pStyle w:val="es-ClauseWording-Align"/>
      </w:pPr>
      <w:r w:rsidRPr="00E80B59">
        <w:t>The table contains information about cash transactions.</w:t>
      </w:r>
    </w:p>
    <w:p w14:paraId="31C0184C" w14:textId="77777777" w:rsidR="002F7443" w:rsidRPr="00E80B59" w:rsidRDefault="002F7443" w:rsidP="002F7443">
      <w:pPr>
        <w:pStyle w:val="es-ClauseWording-Align"/>
      </w:pPr>
      <w:r w:rsidRPr="00E80B59">
        <w:t xml:space="preserve">Table Prefix: CT_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ADFCAE5"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170E44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2F2CC10"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78B7234"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BA9206A"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4D4F16" w14:textId="77777777" w:rsidR="002F7443" w:rsidRPr="00B4060B" w:rsidRDefault="002F7443" w:rsidP="00CB610D">
            <w:pPr>
              <w:pStyle w:val="es-TableCell-Left"/>
              <w:keepNext/>
              <w:rPr>
                <w:rStyle w:val="es-FontHeader"/>
              </w:rPr>
            </w:pPr>
            <w:r>
              <w:rPr>
                <w:rStyle w:val="es-FontHeader"/>
              </w:rPr>
              <w:t>Description</w:t>
            </w:r>
          </w:p>
        </w:tc>
      </w:tr>
      <w:tr w:rsidR="002F7443" w14:paraId="60530E2E" w14:textId="77777777" w:rsidTr="00CB610D">
        <w:trPr>
          <w:cantSplit/>
        </w:trPr>
        <w:tc>
          <w:tcPr>
            <w:tcW w:w="2016" w:type="dxa"/>
            <w:shd w:val="clear" w:color="auto" w:fill="FFFFFF"/>
            <w:tcMar>
              <w:left w:w="158" w:type="dxa"/>
              <w:right w:w="158" w:type="dxa"/>
            </w:tcMar>
            <w:vAlign w:val="center"/>
          </w:tcPr>
          <w:p w14:paraId="56778D1B" w14:textId="77777777" w:rsidR="002F7443" w:rsidRDefault="002F7443" w:rsidP="00CB610D">
            <w:pPr>
              <w:pStyle w:val="es-TableCell-Left"/>
            </w:pPr>
            <w:r>
              <w:t>CT_T_ID</w:t>
            </w:r>
          </w:p>
        </w:tc>
        <w:tc>
          <w:tcPr>
            <w:tcW w:w="1170" w:type="dxa"/>
            <w:shd w:val="clear" w:color="auto" w:fill="FFFFFF"/>
            <w:vAlign w:val="center"/>
          </w:tcPr>
          <w:p w14:paraId="436D1D73" w14:textId="77777777" w:rsidR="002F7443" w:rsidRDefault="002F7443" w:rsidP="00CB610D">
            <w:pPr>
              <w:pStyle w:val="es-TableCell-Left"/>
            </w:pPr>
            <w:r>
              <w:t>TRADE_T</w:t>
            </w:r>
          </w:p>
        </w:tc>
        <w:tc>
          <w:tcPr>
            <w:tcW w:w="1080" w:type="dxa"/>
            <w:shd w:val="clear" w:color="auto" w:fill="FFFFFF"/>
            <w:vAlign w:val="center"/>
          </w:tcPr>
          <w:p w14:paraId="4C0F9A0C" w14:textId="77777777" w:rsidR="002F7443" w:rsidRDefault="002F7443" w:rsidP="00CB610D">
            <w:pPr>
              <w:pStyle w:val="es-TableCell-Left"/>
            </w:pPr>
            <w:r>
              <w:t>Not Null</w:t>
            </w:r>
          </w:p>
        </w:tc>
        <w:tc>
          <w:tcPr>
            <w:tcW w:w="1080" w:type="dxa"/>
            <w:shd w:val="clear" w:color="auto" w:fill="FFFFFF"/>
            <w:vAlign w:val="center"/>
          </w:tcPr>
          <w:p w14:paraId="0D958CF6" w14:textId="77777777" w:rsidR="002F7443" w:rsidRDefault="002F7443" w:rsidP="00CB610D">
            <w:pPr>
              <w:pStyle w:val="es-TableCell-Left"/>
            </w:pPr>
            <w:r>
              <w:t>PK</w:t>
            </w:r>
          </w:p>
          <w:p w14:paraId="3D4D8199" w14:textId="77777777" w:rsidR="002F7443" w:rsidRDefault="002F7443" w:rsidP="00CB610D">
            <w:pPr>
              <w:pStyle w:val="es-TableCell-Left"/>
            </w:pPr>
            <w:r>
              <w:t>FK (T_)</w:t>
            </w:r>
          </w:p>
        </w:tc>
        <w:tc>
          <w:tcPr>
            <w:tcW w:w="3060" w:type="dxa"/>
            <w:shd w:val="clear" w:color="auto" w:fill="FFFFFF"/>
            <w:vAlign w:val="center"/>
          </w:tcPr>
          <w:p w14:paraId="6171A851" w14:textId="77777777" w:rsidR="002F7443" w:rsidRDefault="002F7443" w:rsidP="00CB610D">
            <w:pPr>
              <w:pStyle w:val="es-TableCell-Left"/>
            </w:pPr>
            <w:r>
              <w:t>Trade identifier.</w:t>
            </w:r>
          </w:p>
        </w:tc>
      </w:tr>
      <w:tr w:rsidR="002F7443" w14:paraId="2B2F1E45" w14:textId="77777777" w:rsidTr="00CB610D">
        <w:trPr>
          <w:cantSplit/>
        </w:trPr>
        <w:tc>
          <w:tcPr>
            <w:tcW w:w="2016" w:type="dxa"/>
            <w:shd w:val="clear" w:color="auto" w:fill="FFFFFF"/>
            <w:tcMar>
              <w:left w:w="158" w:type="dxa"/>
              <w:right w:w="158" w:type="dxa"/>
            </w:tcMar>
            <w:vAlign w:val="center"/>
          </w:tcPr>
          <w:p w14:paraId="6D53E3FC" w14:textId="77777777" w:rsidR="002F7443" w:rsidRDefault="002F7443" w:rsidP="00CB610D">
            <w:pPr>
              <w:pStyle w:val="es-TableCell-Left"/>
            </w:pPr>
            <w:r>
              <w:t>CT_DTS</w:t>
            </w:r>
          </w:p>
        </w:tc>
        <w:tc>
          <w:tcPr>
            <w:tcW w:w="1170" w:type="dxa"/>
            <w:shd w:val="clear" w:color="auto" w:fill="FFFFFF"/>
            <w:vAlign w:val="center"/>
          </w:tcPr>
          <w:p w14:paraId="465E1C41" w14:textId="77777777" w:rsidR="002F7443" w:rsidRDefault="002F7443" w:rsidP="00CB610D">
            <w:pPr>
              <w:pStyle w:val="es-TableCell-Left"/>
            </w:pPr>
            <w:r>
              <w:t>DATETIME</w:t>
            </w:r>
          </w:p>
        </w:tc>
        <w:tc>
          <w:tcPr>
            <w:tcW w:w="1080" w:type="dxa"/>
            <w:shd w:val="clear" w:color="auto" w:fill="FFFFFF"/>
            <w:vAlign w:val="center"/>
          </w:tcPr>
          <w:p w14:paraId="236EBE0F" w14:textId="77777777" w:rsidR="002F7443" w:rsidRDefault="002F7443" w:rsidP="00CB610D">
            <w:pPr>
              <w:pStyle w:val="es-TableCell-Left"/>
            </w:pPr>
            <w:r>
              <w:t>Not Null</w:t>
            </w:r>
          </w:p>
        </w:tc>
        <w:tc>
          <w:tcPr>
            <w:tcW w:w="1080" w:type="dxa"/>
            <w:shd w:val="clear" w:color="auto" w:fill="FFFFFF"/>
            <w:vAlign w:val="center"/>
          </w:tcPr>
          <w:p w14:paraId="6A7E141F" w14:textId="77777777" w:rsidR="002F7443" w:rsidRDefault="002F7443" w:rsidP="00CB610D">
            <w:pPr>
              <w:pStyle w:val="es-TableCell-Left"/>
            </w:pPr>
          </w:p>
        </w:tc>
        <w:tc>
          <w:tcPr>
            <w:tcW w:w="3060" w:type="dxa"/>
            <w:shd w:val="clear" w:color="auto" w:fill="FFFFFF"/>
            <w:vAlign w:val="center"/>
          </w:tcPr>
          <w:p w14:paraId="01D6DED4" w14:textId="77777777" w:rsidR="002F7443" w:rsidRDefault="002F7443" w:rsidP="00CB610D">
            <w:pPr>
              <w:pStyle w:val="es-TableCell-Left"/>
            </w:pPr>
            <w:r>
              <w:t>Date and time stamp of when the transaction took place.</w:t>
            </w:r>
          </w:p>
        </w:tc>
      </w:tr>
      <w:tr w:rsidR="002F7443" w14:paraId="6D4D73D5" w14:textId="77777777" w:rsidTr="00CB610D">
        <w:trPr>
          <w:cantSplit/>
        </w:trPr>
        <w:tc>
          <w:tcPr>
            <w:tcW w:w="2016" w:type="dxa"/>
            <w:shd w:val="clear" w:color="auto" w:fill="FFFFFF"/>
            <w:tcMar>
              <w:left w:w="158" w:type="dxa"/>
              <w:right w:w="158" w:type="dxa"/>
            </w:tcMar>
            <w:vAlign w:val="center"/>
          </w:tcPr>
          <w:p w14:paraId="49A8F9D6" w14:textId="77777777" w:rsidR="002F7443" w:rsidRDefault="002F7443" w:rsidP="00CB610D">
            <w:pPr>
              <w:pStyle w:val="es-TableCell-Left"/>
            </w:pPr>
            <w:r>
              <w:t>CT_AMT</w:t>
            </w:r>
          </w:p>
        </w:tc>
        <w:tc>
          <w:tcPr>
            <w:tcW w:w="1170" w:type="dxa"/>
            <w:shd w:val="clear" w:color="auto" w:fill="FFFFFF"/>
            <w:vAlign w:val="center"/>
          </w:tcPr>
          <w:p w14:paraId="72855D22" w14:textId="77777777" w:rsidR="002F7443" w:rsidRDefault="002F7443" w:rsidP="00CB610D">
            <w:pPr>
              <w:pStyle w:val="es-TableCell-Left"/>
            </w:pPr>
            <w:r>
              <w:t>VALUE_T</w:t>
            </w:r>
          </w:p>
        </w:tc>
        <w:tc>
          <w:tcPr>
            <w:tcW w:w="1080" w:type="dxa"/>
            <w:shd w:val="clear" w:color="auto" w:fill="FFFFFF"/>
            <w:vAlign w:val="center"/>
          </w:tcPr>
          <w:p w14:paraId="0152CBC1" w14:textId="77777777" w:rsidR="002F7443" w:rsidRDefault="002F7443" w:rsidP="00CB610D">
            <w:pPr>
              <w:pStyle w:val="es-TableCell-Left"/>
            </w:pPr>
            <w:r>
              <w:t>Not Null</w:t>
            </w:r>
          </w:p>
        </w:tc>
        <w:tc>
          <w:tcPr>
            <w:tcW w:w="1080" w:type="dxa"/>
            <w:shd w:val="clear" w:color="auto" w:fill="FFFFFF"/>
            <w:vAlign w:val="center"/>
          </w:tcPr>
          <w:p w14:paraId="605F5BE4" w14:textId="77777777" w:rsidR="002F7443" w:rsidRDefault="002F7443" w:rsidP="00CB610D">
            <w:pPr>
              <w:pStyle w:val="es-TableCell-Left"/>
            </w:pPr>
          </w:p>
        </w:tc>
        <w:tc>
          <w:tcPr>
            <w:tcW w:w="3060" w:type="dxa"/>
            <w:shd w:val="clear" w:color="auto" w:fill="FFFFFF"/>
            <w:vAlign w:val="center"/>
          </w:tcPr>
          <w:p w14:paraId="45551D2F" w14:textId="77777777" w:rsidR="002F7443" w:rsidRDefault="002F7443" w:rsidP="00CB610D">
            <w:pPr>
              <w:pStyle w:val="es-TableCell-Left"/>
            </w:pPr>
            <w:r>
              <w:t>Amount of the cash transaction.</w:t>
            </w:r>
          </w:p>
        </w:tc>
      </w:tr>
      <w:tr w:rsidR="002F7443" w14:paraId="564B07AB" w14:textId="77777777" w:rsidTr="00CB610D">
        <w:trPr>
          <w:cantSplit/>
        </w:trPr>
        <w:tc>
          <w:tcPr>
            <w:tcW w:w="2016" w:type="dxa"/>
            <w:shd w:val="clear" w:color="auto" w:fill="FFFFFF"/>
            <w:tcMar>
              <w:left w:w="158" w:type="dxa"/>
              <w:right w:w="158" w:type="dxa"/>
            </w:tcMar>
            <w:vAlign w:val="center"/>
          </w:tcPr>
          <w:p w14:paraId="4F619176" w14:textId="77777777" w:rsidR="002F7443" w:rsidRDefault="002F7443" w:rsidP="00CB610D">
            <w:pPr>
              <w:pStyle w:val="es-TableCell-Left"/>
            </w:pPr>
            <w:r>
              <w:t>CT_NAME</w:t>
            </w:r>
          </w:p>
        </w:tc>
        <w:tc>
          <w:tcPr>
            <w:tcW w:w="1170" w:type="dxa"/>
            <w:shd w:val="clear" w:color="auto" w:fill="FFFFFF"/>
            <w:vAlign w:val="center"/>
          </w:tcPr>
          <w:p w14:paraId="6D164909" w14:textId="77777777" w:rsidR="002F7443" w:rsidRDefault="002F7443" w:rsidP="00CB610D">
            <w:pPr>
              <w:pStyle w:val="es-TableCell-Left"/>
            </w:pPr>
            <w:r>
              <w:t>CHAR(100)</w:t>
            </w:r>
          </w:p>
        </w:tc>
        <w:tc>
          <w:tcPr>
            <w:tcW w:w="1080" w:type="dxa"/>
            <w:shd w:val="clear" w:color="auto" w:fill="FFFFFF"/>
            <w:vAlign w:val="center"/>
          </w:tcPr>
          <w:p w14:paraId="0AFCD110" w14:textId="77777777" w:rsidR="002F7443" w:rsidRDefault="002F7443" w:rsidP="00CB610D">
            <w:pPr>
              <w:pStyle w:val="es-TableCell-Left"/>
            </w:pPr>
          </w:p>
        </w:tc>
        <w:tc>
          <w:tcPr>
            <w:tcW w:w="1080" w:type="dxa"/>
            <w:shd w:val="clear" w:color="auto" w:fill="FFFFFF"/>
            <w:vAlign w:val="center"/>
          </w:tcPr>
          <w:p w14:paraId="1FED10C8" w14:textId="77777777" w:rsidR="002F7443" w:rsidRDefault="002F7443" w:rsidP="00CB610D">
            <w:pPr>
              <w:pStyle w:val="es-TableCell-Left"/>
            </w:pPr>
          </w:p>
        </w:tc>
        <w:tc>
          <w:tcPr>
            <w:tcW w:w="3060" w:type="dxa"/>
            <w:shd w:val="clear" w:color="auto" w:fill="FFFFFF"/>
            <w:vAlign w:val="center"/>
          </w:tcPr>
          <w:p w14:paraId="64A98472" w14:textId="77777777" w:rsidR="002F7443" w:rsidRDefault="002F7443" w:rsidP="00CB610D">
            <w:pPr>
              <w:pStyle w:val="es-TableCell-Left"/>
            </w:pPr>
            <w:r>
              <w:t>Transaction name, or description: e.g. “Buy Keebler Cookies”, “Cash from sale of DuPont stock”.</w:t>
            </w:r>
          </w:p>
        </w:tc>
      </w:tr>
      <w:tr w:rsidR="002F7443" w14:paraId="0C93FEC6"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7720770" w14:textId="77777777" w:rsidR="002F7443" w:rsidRDefault="002F7443" w:rsidP="00CB610D">
            <w:pPr>
              <w:pStyle w:val="esTableTail"/>
            </w:pPr>
            <w:bookmarkStart w:id="592" w:name="_Ref62960724"/>
          </w:p>
        </w:tc>
      </w:tr>
    </w:tbl>
    <w:p w14:paraId="24A1B66B" w14:textId="77777777" w:rsidR="002F7443" w:rsidRDefault="002F7443" w:rsidP="002F7443">
      <w:pPr>
        <w:pStyle w:val="es-ClauseL4-Title"/>
      </w:pPr>
      <w:bookmarkStart w:id="593" w:name="_Ref90971530"/>
      <w:bookmarkStart w:id="594" w:name="_Toc96260635"/>
      <w:bookmarkStart w:id="595" w:name="_Toc96392003"/>
      <w:bookmarkStart w:id="596" w:name="_Toc112480916"/>
      <w:bookmarkStart w:id="597" w:name="_Toc117094274"/>
      <w:bookmarkStart w:id="598" w:name="_Toc117094903"/>
      <w:bookmarkStart w:id="599" w:name="_Toc124080118"/>
      <w:r>
        <w:t>CHARGE</w:t>
      </w:r>
      <w:bookmarkEnd w:id="592"/>
      <w:bookmarkEnd w:id="593"/>
      <w:bookmarkEnd w:id="594"/>
      <w:bookmarkEnd w:id="595"/>
      <w:bookmarkEnd w:id="596"/>
      <w:bookmarkEnd w:id="597"/>
      <w:bookmarkEnd w:id="598"/>
      <w:bookmarkEnd w:id="599"/>
    </w:p>
    <w:p w14:paraId="6ADFDB18" w14:textId="77777777" w:rsidR="002F7443" w:rsidRPr="00E80B59" w:rsidRDefault="002F7443" w:rsidP="002F7443">
      <w:pPr>
        <w:pStyle w:val="es-ClauseWording-Align"/>
      </w:pPr>
      <w:r w:rsidRPr="00E80B59">
        <w:t>The table contains information about charges for placing a trade request.  Charges are based on the customer’s tier and the trade type.</w:t>
      </w:r>
    </w:p>
    <w:p w14:paraId="28E518B6" w14:textId="77777777" w:rsidR="002F7443" w:rsidRPr="00E80B59" w:rsidRDefault="002F7443" w:rsidP="002F7443">
      <w:pPr>
        <w:pStyle w:val="es-ClauseWording-Align"/>
      </w:pPr>
      <w:r w:rsidRPr="00E80B59">
        <w:t>Table Prefix: CH_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1563EF59"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F1D4A8"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378295F"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3D7CA34"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74D235"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4B10044" w14:textId="77777777" w:rsidR="002F7443" w:rsidRPr="00B4060B" w:rsidRDefault="002F7443" w:rsidP="00CB610D">
            <w:pPr>
              <w:pStyle w:val="es-TableCell-Left"/>
              <w:keepNext/>
              <w:rPr>
                <w:rStyle w:val="es-FontHeader"/>
              </w:rPr>
            </w:pPr>
            <w:r>
              <w:rPr>
                <w:rStyle w:val="es-FontHeader"/>
              </w:rPr>
              <w:t>Description</w:t>
            </w:r>
          </w:p>
        </w:tc>
      </w:tr>
      <w:tr w:rsidR="002F7443" w14:paraId="13ABBCE0" w14:textId="77777777" w:rsidTr="00CB610D">
        <w:trPr>
          <w:cantSplit/>
        </w:trPr>
        <w:tc>
          <w:tcPr>
            <w:tcW w:w="2016" w:type="dxa"/>
            <w:shd w:val="clear" w:color="auto" w:fill="FFFFFF"/>
            <w:tcMar>
              <w:left w:w="158" w:type="dxa"/>
              <w:right w:w="158" w:type="dxa"/>
            </w:tcMar>
            <w:vAlign w:val="center"/>
          </w:tcPr>
          <w:p w14:paraId="35E1D71D" w14:textId="77777777" w:rsidR="002F7443" w:rsidRDefault="002F7443" w:rsidP="00CB610D">
            <w:pPr>
              <w:pStyle w:val="es-TableCell-Left"/>
            </w:pPr>
            <w:r>
              <w:t>CH_TT_ID</w:t>
            </w:r>
          </w:p>
        </w:tc>
        <w:tc>
          <w:tcPr>
            <w:tcW w:w="1170" w:type="dxa"/>
            <w:shd w:val="clear" w:color="auto" w:fill="FFFFFF"/>
            <w:vAlign w:val="center"/>
          </w:tcPr>
          <w:p w14:paraId="34064CB3" w14:textId="77777777" w:rsidR="002F7443" w:rsidRDefault="002F7443" w:rsidP="00CB610D">
            <w:pPr>
              <w:pStyle w:val="es-TableCell-Left"/>
            </w:pPr>
            <w:r>
              <w:t>CHAR(3)</w:t>
            </w:r>
          </w:p>
        </w:tc>
        <w:tc>
          <w:tcPr>
            <w:tcW w:w="1080" w:type="dxa"/>
            <w:shd w:val="clear" w:color="auto" w:fill="FFFFFF"/>
            <w:vAlign w:val="center"/>
          </w:tcPr>
          <w:p w14:paraId="70B94EB5" w14:textId="77777777" w:rsidR="002F7443" w:rsidRDefault="002F7443" w:rsidP="00CB610D">
            <w:pPr>
              <w:pStyle w:val="es-TableCell-Left"/>
            </w:pPr>
            <w:r>
              <w:t>Not Null</w:t>
            </w:r>
          </w:p>
        </w:tc>
        <w:tc>
          <w:tcPr>
            <w:tcW w:w="1080" w:type="dxa"/>
            <w:shd w:val="clear" w:color="auto" w:fill="FFFFFF"/>
            <w:vAlign w:val="center"/>
          </w:tcPr>
          <w:p w14:paraId="100D743C" w14:textId="77777777" w:rsidR="002F7443" w:rsidRDefault="002F7443" w:rsidP="00CB610D">
            <w:pPr>
              <w:pStyle w:val="es-TableCell-Left"/>
            </w:pPr>
            <w:r>
              <w:t>PK+</w:t>
            </w:r>
          </w:p>
          <w:p w14:paraId="6F30ECA6" w14:textId="77777777" w:rsidR="002F7443" w:rsidRDefault="002F7443" w:rsidP="00CB610D">
            <w:pPr>
              <w:pStyle w:val="es-TableCell-Left"/>
            </w:pPr>
            <w:r>
              <w:t>FK (TT_)</w:t>
            </w:r>
          </w:p>
        </w:tc>
        <w:tc>
          <w:tcPr>
            <w:tcW w:w="3060" w:type="dxa"/>
            <w:shd w:val="clear" w:color="auto" w:fill="FFFFFF"/>
            <w:vAlign w:val="center"/>
          </w:tcPr>
          <w:p w14:paraId="42F387C1" w14:textId="77777777" w:rsidR="002F7443" w:rsidRDefault="002F7443" w:rsidP="00CB610D">
            <w:pPr>
              <w:pStyle w:val="es-TableCell-Left"/>
            </w:pPr>
            <w:r>
              <w:t>Trade type identifier.</w:t>
            </w:r>
          </w:p>
        </w:tc>
      </w:tr>
      <w:tr w:rsidR="002F7443" w14:paraId="761A961A" w14:textId="77777777" w:rsidTr="00CB610D">
        <w:trPr>
          <w:cantSplit/>
        </w:trPr>
        <w:tc>
          <w:tcPr>
            <w:tcW w:w="2016" w:type="dxa"/>
            <w:shd w:val="clear" w:color="auto" w:fill="FFFFFF"/>
            <w:tcMar>
              <w:left w:w="158" w:type="dxa"/>
              <w:right w:w="158" w:type="dxa"/>
            </w:tcMar>
            <w:vAlign w:val="center"/>
          </w:tcPr>
          <w:p w14:paraId="3E7994F9" w14:textId="77777777" w:rsidR="002F7443" w:rsidRDefault="002F7443" w:rsidP="00CB610D">
            <w:pPr>
              <w:pStyle w:val="es-TableCell-Left"/>
            </w:pPr>
            <w:r>
              <w:t>CH_C_TIER</w:t>
            </w:r>
          </w:p>
        </w:tc>
        <w:tc>
          <w:tcPr>
            <w:tcW w:w="1170" w:type="dxa"/>
            <w:shd w:val="clear" w:color="auto" w:fill="FFFFFF"/>
            <w:vAlign w:val="center"/>
          </w:tcPr>
          <w:p w14:paraId="5954E5C1" w14:textId="77777777" w:rsidR="002F7443" w:rsidRDefault="002F7443" w:rsidP="00CB610D">
            <w:pPr>
              <w:pStyle w:val="es-TableCell-Left"/>
            </w:pPr>
            <w:r>
              <w:t>NUM(1)</w:t>
            </w:r>
          </w:p>
        </w:tc>
        <w:tc>
          <w:tcPr>
            <w:tcW w:w="1080" w:type="dxa"/>
            <w:shd w:val="clear" w:color="auto" w:fill="FFFFFF"/>
            <w:vAlign w:val="center"/>
          </w:tcPr>
          <w:p w14:paraId="28FEFA07" w14:textId="77777777" w:rsidR="002F7443" w:rsidRDefault="002F7443" w:rsidP="00CB610D">
            <w:pPr>
              <w:pStyle w:val="es-TableCell-Left"/>
            </w:pPr>
            <w:r>
              <w:t>Not Null</w:t>
            </w:r>
          </w:p>
          <w:p w14:paraId="58CA9B02" w14:textId="77777777" w:rsidR="002F7443" w:rsidRDefault="002F7443" w:rsidP="00CB610D">
            <w:pPr>
              <w:pStyle w:val="es-TableCell-Left"/>
            </w:pPr>
            <w:r>
              <w:t>in 1,2,3</w:t>
            </w:r>
          </w:p>
        </w:tc>
        <w:tc>
          <w:tcPr>
            <w:tcW w:w="1080" w:type="dxa"/>
            <w:shd w:val="clear" w:color="auto" w:fill="FFFFFF"/>
            <w:vAlign w:val="center"/>
          </w:tcPr>
          <w:p w14:paraId="6FA98BF7" w14:textId="77777777" w:rsidR="002F7443" w:rsidRDefault="002F7443" w:rsidP="00CB610D">
            <w:pPr>
              <w:pStyle w:val="es-TableCell-Left"/>
            </w:pPr>
            <w:r>
              <w:t>PK+</w:t>
            </w:r>
          </w:p>
        </w:tc>
        <w:tc>
          <w:tcPr>
            <w:tcW w:w="3060" w:type="dxa"/>
            <w:shd w:val="clear" w:color="auto" w:fill="FFFFFF"/>
            <w:vAlign w:val="center"/>
          </w:tcPr>
          <w:p w14:paraId="566B86AE" w14:textId="77777777" w:rsidR="002F7443" w:rsidRDefault="002F7443" w:rsidP="00CB610D">
            <w:pPr>
              <w:pStyle w:val="es-TableCell-Left"/>
            </w:pPr>
            <w:r>
              <w:t>Customer’s tier.</w:t>
            </w:r>
          </w:p>
        </w:tc>
      </w:tr>
      <w:tr w:rsidR="002F7443" w14:paraId="04204245" w14:textId="77777777" w:rsidTr="00CB610D">
        <w:trPr>
          <w:cantSplit/>
        </w:trPr>
        <w:tc>
          <w:tcPr>
            <w:tcW w:w="2016" w:type="dxa"/>
            <w:shd w:val="clear" w:color="auto" w:fill="FFFFFF"/>
            <w:tcMar>
              <w:left w:w="158" w:type="dxa"/>
              <w:right w:w="158" w:type="dxa"/>
            </w:tcMar>
            <w:vAlign w:val="center"/>
          </w:tcPr>
          <w:p w14:paraId="74FD5BED" w14:textId="77777777" w:rsidR="002F7443" w:rsidRDefault="002F7443" w:rsidP="00CB610D">
            <w:pPr>
              <w:pStyle w:val="es-TableCell-Left"/>
            </w:pPr>
            <w:r>
              <w:t>CH_CHRG</w:t>
            </w:r>
          </w:p>
        </w:tc>
        <w:tc>
          <w:tcPr>
            <w:tcW w:w="1170" w:type="dxa"/>
            <w:shd w:val="clear" w:color="auto" w:fill="FFFFFF"/>
            <w:vAlign w:val="center"/>
          </w:tcPr>
          <w:p w14:paraId="36BC964C" w14:textId="77777777" w:rsidR="002F7443" w:rsidRDefault="002F7443" w:rsidP="00CB610D">
            <w:pPr>
              <w:pStyle w:val="es-TableCell-Left"/>
            </w:pPr>
            <w:r>
              <w:t>VALUE_T</w:t>
            </w:r>
          </w:p>
        </w:tc>
        <w:tc>
          <w:tcPr>
            <w:tcW w:w="1080" w:type="dxa"/>
            <w:shd w:val="clear" w:color="auto" w:fill="FFFFFF"/>
            <w:vAlign w:val="center"/>
          </w:tcPr>
          <w:p w14:paraId="7BDEBD8B" w14:textId="77777777" w:rsidR="002F7443" w:rsidRDefault="002F7443" w:rsidP="00CB610D">
            <w:pPr>
              <w:pStyle w:val="es-TableCell-Left"/>
            </w:pPr>
            <w:r>
              <w:t>Not Null</w:t>
            </w:r>
            <w:r>
              <w:br/>
              <w:t>&gt;= 0</w:t>
            </w:r>
          </w:p>
        </w:tc>
        <w:tc>
          <w:tcPr>
            <w:tcW w:w="1080" w:type="dxa"/>
            <w:shd w:val="clear" w:color="auto" w:fill="FFFFFF"/>
            <w:vAlign w:val="center"/>
          </w:tcPr>
          <w:p w14:paraId="2B1A78D4" w14:textId="77777777" w:rsidR="002F7443" w:rsidRDefault="002F7443" w:rsidP="00CB610D">
            <w:pPr>
              <w:pStyle w:val="es-TableCell-Left"/>
            </w:pPr>
          </w:p>
        </w:tc>
        <w:tc>
          <w:tcPr>
            <w:tcW w:w="3060" w:type="dxa"/>
            <w:shd w:val="clear" w:color="auto" w:fill="FFFFFF"/>
            <w:vAlign w:val="center"/>
          </w:tcPr>
          <w:p w14:paraId="319A3642" w14:textId="77777777" w:rsidR="002F7443" w:rsidRDefault="002F7443" w:rsidP="00CB610D">
            <w:pPr>
              <w:pStyle w:val="es-TableCell-Left"/>
            </w:pPr>
            <w:r>
              <w:t>Charge for placing a trade request.</w:t>
            </w:r>
          </w:p>
        </w:tc>
      </w:tr>
      <w:tr w:rsidR="002F7443" w14:paraId="2929E442"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49AFEB2" w14:textId="77777777" w:rsidR="002F7443" w:rsidRDefault="002F7443" w:rsidP="00CB610D">
            <w:pPr>
              <w:pStyle w:val="esTableTail"/>
            </w:pPr>
            <w:bookmarkStart w:id="600" w:name="_Ref62960738"/>
          </w:p>
        </w:tc>
      </w:tr>
    </w:tbl>
    <w:p w14:paraId="4726798A" w14:textId="77777777" w:rsidR="002F7443" w:rsidRDefault="002F7443" w:rsidP="002F7443">
      <w:pPr>
        <w:pStyle w:val="es-ClauseL4-Title"/>
      </w:pPr>
      <w:bookmarkStart w:id="601" w:name="_Ref90971547"/>
      <w:bookmarkStart w:id="602" w:name="_Toc96260636"/>
      <w:bookmarkStart w:id="603" w:name="_Toc96392004"/>
      <w:bookmarkStart w:id="604" w:name="_Toc112480917"/>
      <w:bookmarkStart w:id="605" w:name="_Toc117094275"/>
      <w:bookmarkStart w:id="606" w:name="_Toc117094904"/>
      <w:bookmarkStart w:id="607" w:name="_Toc124080119"/>
      <w:r>
        <w:t>COMMISSION_RATE</w:t>
      </w:r>
      <w:bookmarkEnd w:id="600"/>
      <w:bookmarkEnd w:id="601"/>
      <w:bookmarkEnd w:id="602"/>
      <w:bookmarkEnd w:id="603"/>
      <w:bookmarkEnd w:id="604"/>
      <w:bookmarkEnd w:id="605"/>
      <w:bookmarkEnd w:id="606"/>
      <w:bookmarkEnd w:id="607"/>
      <w:r>
        <w:t xml:space="preserve"> </w:t>
      </w:r>
    </w:p>
    <w:p w14:paraId="2A117A80" w14:textId="77777777" w:rsidR="002F7443" w:rsidRDefault="002F7443" w:rsidP="002F7443">
      <w:pPr>
        <w:pStyle w:val="es-ClauseWording-Align"/>
      </w:pPr>
      <w:r>
        <w:t xml:space="preserve">The commission rate depends on several factors: the tier the customer is in, the type of trade, the quantity of securities traded, and the exchange that executes the trade. </w:t>
      </w:r>
    </w:p>
    <w:p w14:paraId="7B955265" w14:textId="77777777" w:rsidR="002F7443" w:rsidRDefault="002F7443" w:rsidP="002F7443">
      <w:pPr>
        <w:pStyle w:val="es-ClauseWording-Align"/>
      </w:pPr>
      <w:r>
        <w:t xml:space="preserve">Table Prefix: </w:t>
      </w:r>
      <w:r w:rsidRPr="00E80B59">
        <w:rPr>
          <w:rStyle w:val="es-FontVar-Name"/>
        </w:rPr>
        <w:t>CR_</w:t>
      </w:r>
      <w:r>
        <w:t xml:space="preserve">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636AFA5E"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A86DAFD" w14:textId="77777777" w:rsidR="002F7443" w:rsidRPr="00B4060B" w:rsidRDefault="002F7443" w:rsidP="00CB610D">
            <w:pPr>
              <w:pStyle w:val="es-TableCell-Left"/>
              <w:keepNext/>
              <w:rPr>
                <w:rStyle w:val="es-FontHeader"/>
              </w:rPr>
            </w:pPr>
            <w:r>
              <w:rPr>
                <w:rStyle w:val="es-FontHeader"/>
              </w:rPr>
              <w:lastRenderedPageBreak/>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8BDDC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AC7C1CF"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C62E39C"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C2C776" w14:textId="77777777" w:rsidR="002F7443" w:rsidRPr="00B4060B" w:rsidRDefault="002F7443" w:rsidP="00CB610D">
            <w:pPr>
              <w:pStyle w:val="es-TableCell-Left"/>
              <w:keepNext/>
              <w:rPr>
                <w:rStyle w:val="es-FontHeader"/>
              </w:rPr>
            </w:pPr>
            <w:r>
              <w:rPr>
                <w:rStyle w:val="es-FontHeader"/>
              </w:rPr>
              <w:t>Description</w:t>
            </w:r>
          </w:p>
        </w:tc>
      </w:tr>
      <w:tr w:rsidR="002F7443" w14:paraId="1738929A" w14:textId="77777777" w:rsidTr="00CB610D">
        <w:trPr>
          <w:cantSplit/>
        </w:trPr>
        <w:tc>
          <w:tcPr>
            <w:tcW w:w="2016" w:type="dxa"/>
            <w:shd w:val="clear" w:color="auto" w:fill="FFFFFF"/>
            <w:tcMar>
              <w:left w:w="158" w:type="dxa"/>
              <w:right w:w="158" w:type="dxa"/>
            </w:tcMar>
            <w:vAlign w:val="center"/>
          </w:tcPr>
          <w:p w14:paraId="1A13D5C5" w14:textId="77777777" w:rsidR="002F7443" w:rsidRPr="00D976C8" w:rsidRDefault="002F7443" w:rsidP="00CB610D">
            <w:pPr>
              <w:pStyle w:val="es-TableCell-Left"/>
            </w:pPr>
            <w:r w:rsidRPr="00D976C8">
              <w:t>CR_C_TIER</w:t>
            </w:r>
          </w:p>
        </w:tc>
        <w:tc>
          <w:tcPr>
            <w:tcW w:w="1170" w:type="dxa"/>
            <w:shd w:val="clear" w:color="auto" w:fill="FFFFFF"/>
            <w:vAlign w:val="center"/>
          </w:tcPr>
          <w:p w14:paraId="05FCB672" w14:textId="77777777" w:rsidR="002F7443" w:rsidRPr="00D976C8" w:rsidRDefault="002F7443" w:rsidP="00CB610D">
            <w:pPr>
              <w:pStyle w:val="es-TableCell-Left"/>
            </w:pPr>
            <w:r w:rsidRPr="00D976C8">
              <w:t>NUM(1)</w:t>
            </w:r>
          </w:p>
        </w:tc>
        <w:tc>
          <w:tcPr>
            <w:tcW w:w="1080" w:type="dxa"/>
            <w:shd w:val="clear" w:color="auto" w:fill="FFFFFF"/>
            <w:vAlign w:val="center"/>
          </w:tcPr>
          <w:p w14:paraId="4AEFD8A7" w14:textId="77777777" w:rsidR="002F7443" w:rsidRPr="00D976C8" w:rsidRDefault="002F7443" w:rsidP="00CB610D">
            <w:pPr>
              <w:pStyle w:val="es-TableCell-Left"/>
            </w:pPr>
            <w:r w:rsidRPr="00D976C8">
              <w:t>Not Null</w:t>
            </w:r>
          </w:p>
          <w:p w14:paraId="6E576312" w14:textId="77777777" w:rsidR="002F7443" w:rsidRPr="00D976C8" w:rsidRDefault="002F7443" w:rsidP="00CB610D">
            <w:pPr>
              <w:pStyle w:val="es-TableCell-Left"/>
            </w:pPr>
            <w:r w:rsidRPr="00D976C8">
              <w:t xml:space="preserve"> in 1,2,3</w:t>
            </w:r>
          </w:p>
        </w:tc>
        <w:tc>
          <w:tcPr>
            <w:tcW w:w="1080" w:type="dxa"/>
            <w:shd w:val="clear" w:color="auto" w:fill="FFFFFF"/>
            <w:vAlign w:val="center"/>
          </w:tcPr>
          <w:p w14:paraId="298092AA" w14:textId="77777777" w:rsidR="002F7443" w:rsidRPr="00D976C8" w:rsidRDefault="002F7443" w:rsidP="00CB610D">
            <w:pPr>
              <w:pStyle w:val="es-TableCell-Left"/>
            </w:pPr>
            <w:r w:rsidRPr="00D976C8">
              <w:t>PK+</w:t>
            </w:r>
          </w:p>
        </w:tc>
        <w:tc>
          <w:tcPr>
            <w:tcW w:w="3060" w:type="dxa"/>
            <w:shd w:val="clear" w:color="auto" w:fill="FFFFFF"/>
            <w:vAlign w:val="center"/>
          </w:tcPr>
          <w:p w14:paraId="4487579A" w14:textId="77777777" w:rsidR="002F7443" w:rsidRPr="00D976C8" w:rsidRDefault="002F7443" w:rsidP="00CB610D">
            <w:pPr>
              <w:pStyle w:val="es-TableCell-Left"/>
            </w:pPr>
            <w:r w:rsidRPr="00D976C8">
              <w:t>Customer’s tier. Valid values 1, 2 or 3.</w:t>
            </w:r>
          </w:p>
        </w:tc>
      </w:tr>
      <w:tr w:rsidR="002F7443" w14:paraId="324EE9D2" w14:textId="77777777" w:rsidTr="00CB610D">
        <w:trPr>
          <w:cantSplit/>
        </w:trPr>
        <w:tc>
          <w:tcPr>
            <w:tcW w:w="2016" w:type="dxa"/>
            <w:shd w:val="clear" w:color="auto" w:fill="FFFFFF"/>
            <w:tcMar>
              <w:left w:w="158" w:type="dxa"/>
              <w:right w:w="158" w:type="dxa"/>
            </w:tcMar>
            <w:vAlign w:val="center"/>
          </w:tcPr>
          <w:p w14:paraId="705CE7BF" w14:textId="77777777" w:rsidR="002F7443" w:rsidRPr="00D976C8" w:rsidRDefault="002F7443" w:rsidP="00CB610D">
            <w:pPr>
              <w:pStyle w:val="es-TableCell-Left"/>
            </w:pPr>
            <w:r w:rsidRPr="00D976C8">
              <w:t>CR_TT_ID</w:t>
            </w:r>
          </w:p>
        </w:tc>
        <w:tc>
          <w:tcPr>
            <w:tcW w:w="1170" w:type="dxa"/>
            <w:shd w:val="clear" w:color="auto" w:fill="FFFFFF"/>
            <w:vAlign w:val="center"/>
          </w:tcPr>
          <w:p w14:paraId="3733875E" w14:textId="77777777" w:rsidR="002F7443" w:rsidRPr="00D976C8" w:rsidRDefault="002F7443" w:rsidP="00CB610D">
            <w:pPr>
              <w:pStyle w:val="es-TableCell-Left"/>
            </w:pPr>
            <w:r w:rsidRPr="00D976C8">
              <w:t>CHAR(3)</w:t>
            </w:r>
          </w:p>
        </w:tc>
        <w:tc>
          <w:tcPr>
            <w:tcW w:w="1080" w:type="dxa"/>
            <w:shd w:val="clear" w:color="auto" w:fill="FFFFFF"/>
            <w:vAlign w:val="center"/>
          </w:tcPr>
          <w:p w14:paraId="4EDCFA16" w14:textId="77777777" w:rsidR="002F7443" w:rsidRPr="00D976C8" w:rsidRDefault="002F7443" w:rsidP="00CB610D">
            <w:pPr>
              <w:pStyle w:val="es-TableCell-Left"/>
            </w:pPr>
            <w:r w:rsidRPr="00D976C8">
              <w:t>Not Null</w:t>
            </w:r>
          </w:p>
        </w:tc>
        <w:tc>
          <w:tcPr>
            <w:tcW w:w="1080" w:type="dxa"/>
            <w:shd w:val="clear" w:color="auto" w:fill="FFFFFF"/>
            <w:vAlign w:val="center"/>
          </w:tcPr>
          <w:p w14:paraId="0E730F23" w14:textId="77777777" w:rsidR="002F7443" w:rsidRPr="00D976C8" w:rsidRDefault="002F7443" w:rsidP="00CB610D">
            <w:pPr>
              <w:pStyle w:val="es-TableCell-Left"/>
            </w:pPr>
            <w:r w:rsidRPr="00D976C8">
              <w:t>PK+</w:t>
            </w:r>
          </w:p>
          <w:p w14:paraId="6F186FD4" w14:textId="77777777" w:rsidR="002F7443" w:rsidRPr="00D976C8" w:rsidRDefault="002F7443" w:rsidP="00CB610D">
            <w:pPr>
              <w:pStyle w:val="es-TableCell-Left"/>
            </w:pPr>
            <w:r w:rsidRPr="00D976C8">
              <w:t>FK (TT_)</w:t>
            </w:r>
          </w:p>
        </w:tc>
        <w:tc>
          <w:tcPr>
            <w:tcW w:w="3060" w:type="dxa"/>
            <w:shd w:val="clear" w:color="auto" w:fill="FFFFFF"/>
            <w:vAlign w:val="center"/>
          </w:tcPr>
          <w:p w14:paraId="1787081C" w14:textId="77777777" w:rsidR="002F7443" w:rsidRPr="00D976C8" w:rsidRDefault="002F7443" w:rsidP="00CB610D">
            <w:pPr>
              <w:pStyle w:val="es-TableCell-Left"/>
            </w:pPr>
            <w:r w:rsidRPr="00D976C8">
              <w:t>Trade Type identifier.  Identifies the type of trade.</w:t>
            </w:r>
          </w:p>
        </w:tc>
      </w:tr>
      <w:tr w:rsidR="002F7443" w14:paraId="7755B967" w14:textId="77777777" w:rsidTr="00CB610D">
        <w:trPr>
          <w:cantSplit/>
        </w:trPr>
        <w:tc>
          <w:tcPr>
            <w:tcW w:w="2016" w:type="dxa"/>
            <w:shd w:val="clear" w:color="auto" w:fill="FFFFFF"/>
            <w:tcMar>
              <w:left w:w="158" w:type="dxa"/>
              <w:right w:w="158" w:type="dxa"/>
            </w:tcMar>
            <w:vAlign w:val="center"/>
          </w:tcPr>
          <w:p w14:paraId="186CFA5A" w14:textId="77777777" w:rsidR="002F7443" w:rsidRPr="00D976C8" w:rsidRDefault="002F7443" w:rsidP="00CB610D">
            <w:pPr>
              <w:pStyle w:val="es-TableCell-Left"/>
            </w:pPr>
            <w:r w:rsidRPr="00D976C8">
              <w:t>CR_EX_ID</w:t>
            </w:r>
          </w:p>
        </w:tc>
        <w:tc>
          <w:tcPr>
            <w:tcW w:w="1170" w:type="dxa"/>
            <w:shd w:val="clear" w:color="auto" w:fill="FFFFFF"/>
            <w:vAlign w:val="center"/>
          </w:tcPr>
          <w:p w14:paraId="27CD191A" w14:textId="77777777" w:rsidR="002F7443" w:rsidRPr="00D976C8" w:rsidRDefault="002F7443" w:rsidP="00CB610D">
            <w:pPr>
              <w:pStyle w:val="es-TableCell-Left"/>
            </w:pPr>
            <w:r w:rsidRPr="00D976C8">
              <w:t>CHAR(6)</w:t>
            </w:r>
          </w:p>
        </w:tc>
        <w:tc>
          <w:tcPr>
            <w:tcW w:w="1080" w:type="dxa"/>
            <w:shd w:val="clear" w:color="auto" w:fill="FFFFFF"/>
            <w:vAlign w:val="center"/>
          </w:tcPr>
          <w:p w14:paraId="0248BC16" w14:textId="77777777" w:rsidR="002F7443" w:rsidRPr="00D976C8" w:rsidRDefault="002F7443" w:rsidP="00CB610D">
            <w:pPr>
              <w:pStyle w:val="es-TableCell-Left"/>
            </w:pPr>
            <w:r w:rsidRPr="00D976C8">
              <w:t>Not Null</w:t>
            </w:r>
          </w:p>
        </w:tc>
        <w:tc>
          <w:tcPr>
            <w:tcW w:w="1080" w:type="dxa"/>
            <w:shd w:val="clear" w:color="auto" w:fill="FFFFFF"/>
            <w:vAlign w:val="center"/>
          </w:tcPr>
          <w:p w14:paraId="3B644FF7" w14:textId="77777777" w:rsidR="002F7443" w:rsidRPr="00D976C8" w:rsidRDefault="002F7443" w:rsidP="00CB610D">
            <w:pPr>
              <w:pStyle w:val="es-TableCell-Left"/>
            </w:pPr>
            <w:r w:rsidRPr="00D976C8">
              <w:t>PK+</w:t>
            </w:r>
          </w:p>
          <w:p w14:paraId="125C8483" w14:textId="77777777" w:rsidR="002F7443" w:rsidRPr="00D976C8" w:rsidRDefault="002F7443" w:rsidP="00CB610D">
            <w:pPr>
              <w:pStyle w:val="es-TableCell-Left"/>
            </w:pPr>
            <w:r w:rsidRPr="00D976C8">
              <w:t>FK (EX_)</w:t>
            </w:r>
          </w:p>
        </w:tc>
        <w:tc>
          <w:tcPr>
            <w:tcW w:w="3060" w:type="dxa"/>
            <w:shd w:val="clear" w:color="auto" w:fill="FFFFFF"/>
            <w:vAlign w:val="center"/>
          </w:tcPr>
          <w:p w14:paraId="02544E8A" w14:textId="77777777" w:rsidR="002F7443" w:rsidRPr="00D976C8" w:rsidRDefault="002F7443" w:rsidP="00CB610D">
            <w:pPr>
              <w:pStyle w:val="es-TableCell-Left"/>
            </w:pPr>
            <w:r w:rsidRPr="00D976C8">
              <w:t>Exchange identifier.  Identifies the exchange the trade is against.</w:t>
            </w:r>
          </w:p>
        </w:tc>
      </w:tr>
      <w:tr w:rsidR="002F7443" w14:paraId="0622169F" w14:textId="77777777" w:rsidTr="00CB610D">
        <w:trPr>
          <w:cantSplit/>
        </w:trPr>
        <w:tc>
          <w:tcPr>
            <w:tcW w:w="2016" w:type="dxa"/>
            <w:shd w:val="clear" w:color="auto" w:fill="FFFFFF"/>
            <w:tcMar>
              <w:left w:w="158" w:type="dxa"/>
              <w:right w:w="158" w:type="dxa"/>
            </w:tcMar>
            <w:vAlign w:val="center"/>
          </w:tcPr>
          <w:p w14:paraId="2EB6AA3E" w14:textId="77777777" w:rsidR="002F7443" w:rsidRPr="00D976C8" w:rsidRDefault="002F7443" w:rsidP="00CB610D">
            <w:pPr>
              <w:pStyle w:val="es-TableCell-Left"/>
            </w:pPr>
            <w:r w:rsidRPr="00D976C8">
              <w:t>CR_FROM_QTY</w:t>
            </w:r>
          </w:p>
        </w:tc>
        <w:tc>
          <w:tcPr>
            <w:tcW w:w="1170" w:type="dxa"/>
            <w:shd w:val="clear" w:color="auto" w:fill="FFFFFF"/>
            <w:vAlign w:val="center"/>
          </w:tcPr>
          <w:p w14:paraId="30ADE6D0" w14:textId="77777777" w:rsidR="002F7443" w:rsidRPr="00D976C8" w:rsidRDefault="002F7443" w:rsidP="00CB610D">
            <w:pPr>
              <w:pStyle w:val="es-TableCell-Left"/>
            </w:pPr>
            <w:r w:rsidRPr="00D976C8">
              <w:t>S_QTY_T</w:t>
            </w:r>
          </w:p>
        </w:tc>
        <w:tc>
          <w:tcPr>
            <w:tcW w:w="1080" w:type="dxa"/>
            <w:shd w:val="clear" w:color="auto" w:fill="FFFFFF"/>
            <w:vAlign w:val="center"/>
          </w:tcPr>
          <w:p w14:paraId="1A7C8EAF" w14:textId="77777777" w:rsidR="002F7443" w:rsidRPr="00D976C8" w:rsidRDefault="002F7443" w:rsidP="00CB610D">
            <w:pPr>
              <w:pStyle w:val="es-TableCell-Left"/>
            </w:pPr>
            <w:r w:rsidRPr="00D976C8">
              <w:t>Not Null</w:t>
            </w:r>
          </w:p>
          <w:p w14:paraId="377A903D" w14:textId="77777777" w:rsidR="002F7443" w:rsidRPr="00D976C8" w:rsidRDefault="002F7443" w:rsidP="00CB610D">
            <w:pPr>
              <w:pStyle w:val="es-TableCell-Left"/>
            </w:pPr>
            <w:r w:rsidRPr="00D976C8">
              <w:t>&gt;= 0</w:t>
            </w:r>
          </w:p>
        </w:tc>
        <w:tc>
          <w:tcPr>
            <w:tcW w:w="1080" w:type="dxa"/>
            <w:shd w:val="clear" w:color="auto" w:fill="FFFFFF"/>
            <w:vAlign w:val="center"/>
          </w:tcPr>
          <w:p w14:paraId="73FC44A1" w14:textId="77777777" w:rsidR="002F7443" w:rsidRPr="00D976C8" w:rsidRDefault="002F7443" w:rsidP="00CB610D">
            <w:pPr>
              <w:pStyle w:val="es-TableCell-Left"/>
            </w:pPr>
            <w:r w:rsidRPr="00D976C8">
              <w:t>PK+</w:t>
            </w:r>
          </w:p>
        </w:tc>
        <w:tc>
          <w:tcPr>
            <w:tcW w:w="3060" w:type="dxa"/>
            <w:shd w:val="clear" w:color="auto" w:fill="FFFFFF"/>
            <w:vAlign w:val="center"/>
          </w:tcPr>
          <w:p w14:paraId="2FE1D7D7" w14:textId="77777777" w:rsidR="002F7443" w:rsidRPr="00D976C8" w:rsidRDefault="002F7443" w:rsidP="00CB610D">
            <w:pPr>
              <w:pStyle w:val="es-TableCell-Left"/>
            </w:pPr>
            <w:r w:rsidRPr="00D976C8">
              <w:t xml:space="preserve">Lower bound of quantity being traded to match this commission rate.  </w:t>
            </w:r>
          </w:p>
        </w:tc>
      </w:tr>
      <w:tr w:rsidR="002F7443" w14:paraId="415D402C" w14:textId="77777777" w:rsidTr="00CB610D">
        <w:trPr>
          <w:cantSplit/>
        </w:trPr>
        <w:tc>
          <w:tcPr>
            <w:tcW w:w="2016" w:type="dxa"/>
            <w:shd w:val="clear" w:color="auto" w:fill="FFFFFF"/>
            <w:tcMar>
              <w:left w:w="158" w:type="dxa"/>
              <w:right w:w="158" w:type="dxa"/>
            </w:tcMar>
            <w:vAlign w:val="center"/>
          </w:tcPr>
          <w:p w14:paraId="64CA7820" w14:textId="77777777" w:rsidR="002F7443" w:rsidRPr="00D976C8" w:rsidRDefault="002F7443" w:rsidP="00CB610D">
            <w:pPr>
              <w:pStyle w:val="es-TableCell-Left"/>
            </w:pPr>
            <w:r w:rsidRPr="00D976C8">
              <w:t>CR_TO_QTY</w:t>
            </w:r>
          </w:p>
        </w:tc>
        <w:tc>
          <w:tcPr>
            <w:tcW w:w="1170" w:type="dxa"/>
            <w:shd w:val="clear" w:color="auto" w:fill="FFFFFF"/>
            <w:vAlign w:val="center"/>
          </w:tcPr>
          <w:p w14:paraId="466F3D77" w14:textId="77777777" w:rsidR="002F7443" w:rsidRPr="00D976C8" w:rsidRDefault="002F7443" w:rsidP="00CB610D">
            <w:pPr>
              <w:pStyle w:val="es-TableCell-Left"/>
            </w:pPr>
            <w:r w:rsidRPr="00D976C8">
              <w:t>S_QTY_T</w:t>
            </w:r>
          </w:p>
        </w:tc>
        <w:tc>
          <w:tcPr>
            <w:tcW w:w="1080" w:type="dxa"/>
            <w:shd w:val="clear" w:color="auto" w:fill="FFFFFF"/>
            <w:vAlign w:val="center"/>
          </w:tcPr>
          <w:p w14:paraId="3495CFE7" w14:textId="77777777" w:rsidR="002F7443" w:rsidRPr="00D976C8" w:rsidRDefault="002F7443" w:rsidP="00CB610D">
            <w:pPr>
              <w:pStyle w:val="es-TableCell-Left"/>
            </w:pPr>
            <w:r w:rsidRPr="00D976C8">
              <w:t>Not Null</w:t>
            </w:r>
          </w:p>
          <w:p w14:paraId="7255AA4E" w14:textId="77777777" w:rsidR="002F7443" w:rsidRPr="00D976C8" w:rsidRDefault="002F7443" w:rsidP="00CB610D">
            <w:pPr>
              <w:pStyle w:val="es-TableCell-Left"/>
            </w:pPr>
            <w:r w:rsidRPr="00D976C8">
              <w:t>&gt; CR_FROM_QTY</w:t>
            </w:r>
          </w:p>
        </w:tc>
        <w:tc>
          <w:tcPr>
            <w:tcW w:w="1080" w:type="dxa"/>
            <w:shd w:val="clear" w:color="auto" w:fill="FFFFFF"/>
            <w:vAlign w:val="center"/>
          </w:tcPr>
          <w:p w14:paraId="5B7366EC" w14:textId="77777777" w:rsidR="002F7443" w:rsidRPr="00D976C8" w:rsidRDefault="002F7443" w:rsidP="00CB610D">
            <w:pPr>
              <w:pStyle w:val="es-TableCell-Left"/>
            </w:pPr>
          </w:p>
        </w:tc>
        <w:tc>
          <w:tcPr>
            <w:tcW w:w="3060" w:type="dxa"/>
            <w:shd w:val="clear" w:color="auto" w:fill="FFFFFF"/>
            <w:vAlign w:val="center"/>
          </w:tcPr>
          <w:p w14:paraId="75405DD9" w14:textId="77777777" w:rsidR="002F7443" w:rsidRPr="00D976C8" w:rsidRDefault="002F7443" w:rsidP="00CB610D">
            <w:pPr>
              <w:pStyle w:val="es-TableCell-Left"/>
            </w:pPr>
            <w:r w:rsidRPr="00D976C8">
              <w:t>Upper bound of quantity being traded to match this commission rate.</w:t>
            </w:r>
          </w:p>
        </w:tc>
      </w:tr>
      <w:tr w:rsidR="002F7443" w14:paraId="2F01E4D5" w14:textId="77777777" w:rsidTr="00CB610D">
        <w:trPr>
          <w:cantSplit/>
        </w:trPr>
        <w:tc>
          <w:tcPr>
            <w:tcW w:w="2016" w:type="dxa"/>
            <w:shd w:val="clear" w:color="auto" w:fill="FFFFFF"/>
            <w:tcMar>
              <w:left w:w="158" w:type="dxa"/>
              <w:right w:w="158" w:type="dxa"/>
            </w:tcMar>
            <w:vAlign w:val="center"/>
          </w:tcPr>
          <w:p w14:paraId="3173B905" w14:textId="77777777" w:rsidR="002F7443" w:rsidRPr="00D976C8" w:rsidRDefault="002F7443" w:rsidP="00CB610D">
            <w:pPr>
              <w:pStyle w:val="es-TableCell-Left"/>
            </w:pPr>
            <w:r w:rsidRPr="00D976C8">
              <w:t>CR_RATE</w:t>
            </w:r>
          </w:p>
        </w:tc>
        <w:tc>
          <w:tcPr>
            <w:tcW w:w="1170" w:type="dxa"/>
            <w:shd w:val="clear" w:color="auto" w:fill="FFFFFF"/>
            <w:vAlign w:val="center"/>
          </w:tcPr>
          <w:p w14:paraId="3F8DB0E9" w14:textId="77777777" w:rsidR="002F7443" w:rsidRPr="00D976C8" w:rsidRDefault="002F7443" w:rsidP="00CB610D">
            <w:pPr>
              <w:pStyle w:val="es-TableCell-Left"/>
            </w:pPr>
            <w:r w:rsidRPr="00D976C8">
              <w:t>NUM(5,2)</w:t>
            </w:r>
          </w:p>
        </w:tc>
        <w:tc>
          <w:tcPr>
            <w:tcW w:w="1080" w:type="dxa"/>
            <w:shd w:val="clear" w:color="auto" w:fill="FFFFFF"/>
            <w:vAlign w:val="center"/>
          </w:tcPr>
          <w:p w14:paraId="39C8A80C" w14:textId="77777777" w:rsidR="002F7443" w:rsidRPr="00D976C8" w:rsidRDefault="002F7443" w:rsidP="00CB610D">
            <w:pPr>
              <w:pStyle w:val="es-TableCell-Left"/>
            </w:pPr>
            <w:r w:rsidRPr="00D976C8">
              <w:t>Not Null</w:t>
            </w:r>
          </w:p>
          <w:p w14:paraId="61E3A02F" w14:textId="77777777" w:rsidR="002F7443" w:rsidRPr="00D976C8" w:rsidRDefault="002F7443" w:rsidP="00CB610D">
            <w:pPr>
              <w:pStyle w:val="es-TableCell-Left"/>
            </w:pPr>
            <w:r w:rsidRPr="00D976C8">
              <w:t>&gt;= 0</w:t>
            </w:r>
          </w:p>
        </w:tc>
        <w:tc>
          <w:tcPr>
            <w:tcW w:w="1080" w:type="dxa"/>
            <w:shd w:val="clear" w:color="auto" w:fill="FFFFFF"/>
            <w:vAlign w:val="center"/>
          </w:tcPr>
          <w:p w14:paraId="74852461" w14:textId="77777777" w:rsidR="002F7443" w:rsidRPr="00D976C8" w:rsidRDefault="002F7443" w:rsidP="00CB610D">
            <w:pPr>
              <w:pStyle w:val="es-TableCell-Left"/>
            </w:pPr>
          </w:p>
        </w:tc>
        <w:tc>
          <w:tcPr>
            <w:tcW w:w="3060" w:type="dxa"/>
            <w:shd w:val="clear" w:color="auto" w:fill="FFFFFF"/>
            <w:vAlign w:val="center"/>
          </w:tcPr>
          <w:p w14:paraId="32D1A05D" w14:textId="77777777" w:rsidR="002F7443" w:rsidRPr="00D976C8" w:rsidRDefault="002F7443" w:rsidP="00CB610D">
            <w:pPr>
              <w:pStyle w:val="es-TableCell-Left"/>
            </w:pPr>
            <w:r w:rsidRPr="00D976C8">
              <w:t>Commission rate.  Ranges from 0.00 to 100.00.  Example: 10% is 10.00</w:t>
            </w:r>
            <w:r>
              <w:t>.</w:t>
            </w:r>
          </w:p>
        </w:tc>
      </w:tr>
      <w:tr w:rsidR="002F7443" w14:paraId="0495A280"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6B47912" w14:textId="77777777" w:rsidR="002F7443" w:rsidRDefault="002F7443" w:rsidP="00CB610D">
            <w:pPr>
              <w:pStyle w:val="esTableTail"/>
            </w:pPr>
            <w:bookmarkStart w:id="608" w:name="_Ref62960754"/>
          </w:p>
        </w:tc>
      </w:tr>
    </w:tbl>
    <w:p w14:paraId="7B87BED2" w14:textId="77777777" w:rsidR="002F7443" w:rsidRDefault="002F7443" w:rsidP="002F7443">
      <w:pPr>
        <w:pStyle w:val="es-ClauseL4-Title"/>
      </w:pPr>
      <w:bookmarkStart w:id="609" w:name="_Ref90971565"/>
      <w:bookmarkStart w:id="610" w:name="_Toc96260637"/>
      <w:bookmarkStart w:id="611" w:name="_Toc96392005"/>
      <w:bookmarkStart w:id="612" w:name="_Toc112480918"/>
      <w:bookmarkStart w:id="613" w:name="_Toc117094276"/>
      <w:bookmarkStart w:id="614" w:name="_Toc117094905"/>
      <w:bookmarkStart w:id="615" w:name="_Toc124080120"/>
      <w:r>
        <w:t>SETTLEMENT</w:t>
      </w:r>
      <w:bookmarkEnd w:id="608"/>
      <w:bookmarkEnd w:id="609"/>
      <w:bookmarkEnd w:id="610"/>
      <w:bookmarkEnd w:id="611"/>
      <w:bookmarkEnd w:id="612"/>
      <w:bookmarkEnd w:id="613"/>
      <w:bookmarkEnd w:id="614"/>
      <w:bookmarkEnd w:id="615"/>
    </w:p>
    <w:p w14:paraId="21B07294" w14:textId="77777777" w:rsidR="002F7443" w:rsidRPr="00E80B59" w:rsidRDefault="002F7443" w:rsidP="002F7443">
      <w:pPr>
        <w:pStyle w:val="es-ClauseWording-Align"/>
      </w:pPr>
      <w:r w:rsidRPr="00E80B59">
        <w:t>The table contains information about how trades are settled: specifically whether the settlement is on margin or in cash and when the settlement is due.</w:t>
      </w:r>
    </w:p>
    <w:p w14:paraId="09286E03" w14:textId="77777777" w:rsidR="002F7443" w:rsidRPr="00E80B59" w:rsidRDefault="002F7443" w:rsidP="002F7443">
      <w:pPr>
        <w:pStyle w:val="es-ClauseWording-Align"/>
      </w:pPr>
      <w:r w:rsidRPr="00E80B59">
        <w:t xml:space="preserve">Table Prefix: SE_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449C310"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111F2F"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E653D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52A81F8"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C8E97A"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B1B3C0"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5F3CDFBA" w14:textId="77777777" w:rsidTr="00CB610D">
        <w:trPr>
          <w:cantSplit/>
        </w:trPr>
        <w:tc>
          <w:tcPr>
            <w:tcW w:w="2016" w:type="dxa"/>
            <w:shd w:val="clear" w:color="auto" w:fill="FFFFFF"/>
            <w:tcMar>
              <w:left w:w="158" w:type="dxa"/>
              <w:right w:w="158" w:type="dxa"/>
            </w:tcMar>
            <w:vAlign w:val="center"/>
          </w:tcPr>
          <w:p w14:paraId="2CCD0F76" w14:textId="77777777" w:rsidR="002F7443" w:rsidRDefault="002F7443" w:rsidP="00CB610D">
            <w:pPr>
              <w:pStyle w:val="es-TableCell-Left"/>
            </w:pPr>
            <w:r>
              <w:t>SE_T_ID</w:t>
            </w:r>
          </w:p>
        </w:tc>
        <w:tc>
          <w:tcPr>
            <w:tcW w:w="1170" w:type="dxa"/>
            <w:shd w:val="clear" w:color="auto" w:fill="FFFFFF"/>
            <w:vAlign w:val="center"/>
          </w:tcPr>
          <w:p w14:paraId="51D6E2C1" w14:textId="77777777" w:rsidR="002F7443" w:rsidRDefault="002F7443" w:rsidP="00CB610D">
            <w:pPr>
              <w:pStyle w:val="es-TableCell-Left"/>
            </w:pPr>
            <w:r>
              <w:t>TRADE_T</w:t>
            </w:r>
          </w:p>
        </w:tc>
        <w:tc>
          <w:tcPr>
            <w:tcW w:w="1080" w:type="dxa"/>
            <w:shd w:val="clear" w:color="auto" w:fill="FFFFFF"/>
            <w:vAlign w:val="center"/>
          </w:tcPr>
          <w:p w14:paraId="3BC5EB7E" w14:textId="77777777" w:rsidR="002F7443" w:rsidRDefault="002F7443" w:rsidP="00CB610D">
            <w:pPr>
              <w:pStyle w:val="es-TableCell-Left"/>
            </w:pPr>
            <w:r>
              <w:t>Not Null</w:t>
            </w:r>
          </w:p>
        </w:tc>
        <w:tc>
          <w:tcPr>
            <w:tcW w:w="1080" w:type="dxa"/>
            <w:shd w:val="clear" w:color="auto" w:fill="FFFFFF"/>
            <w:vAlign w:val="center"/>
          </w:tcPr>
          <w:p w14:paraId="32E81166" w14:textId="77777777" w:rsidR="002F7443" w:rsidRDefault="002F7443" w:rsidP="00CB610D">
            <w:pPr>
              <w:pStyle w:val="es-TableCell-Left"/>
            </w:pPr>
            <w:r>
              <w:t>PK</w:t>
            </w:r>
          </w:p>
          <w:p w14:paraId="0BF03A9E" w14:textId="77777777" w:rsidR="002F7443" w:rsidRDefault="002F7443" w:rsidP="00CB610D">
            <w:pPr>
              <w:pStyle w:val="es-TableCell-Left"/>
            </w:pPr>
            <w:r>
              <w:t>FK (T_)</w:t>
            </w:r>
          </w:p>
        </w:tc>
        <w:tc>
          <w:tcPr>
            <w:tcW w:w="3060" w:type="dxa"/>
            <w:shd w:val="clear" w:color="auto" w:fill="FFFFFF"/>
            <w:vAlign w:val="center"/>
          </w:tcPr>
          <w:p w14:paraId="1A057A98" w14:textId="77777777" w:rsidR="002F7443" w:rsidRDefault="002F7443" w:rsidP="00CB610D">
            <w:pPr>
              <w:pStyle w:val="es-TableCell-Left"/>
            </w:pPr>
            <w:r>
              <w:t>Trade identifier.</w:t>
            </w:r>
          </w:p>
        </w:tc>
      </w:tr>
      <w:tr w:rsidR="002F7443" w:rsidRPr="00495685" w14:paraId="2E244CDD" w14:textId="77777777" w:rsidTr="00CB610D">
        <w:trPr>
          <w:cantSplit/>
        </w:trPr>
        <w:tc>
          <w:tcPr>
            <w:tcW w:w="2016" w:type="dxa"/>
            <w:shd w:val="clear" w:color="auto" w:fill="FFFFFF"/>
            <w:tcMar>
              <w:left w:w="158" w:type="dxa"/>
              <w:right w:w="158" w:type="dxa"/>
            </w:tcMar>
            <w:vAlign w:val="center"/>
          </w:tcPr>
          <w:p w14:paraId="3D5FB97D" w14:textId="77777777" w:rsidR="002F7443" w:rsidRDefault="002F7443" w:rsidP="00CB610D">
            <w:pPr>
              <w:pStyle w:val="es-TableCell-Left"/>
            </w:pPr>
            <w:r>
              <w:t>SE_CASH_TYPE</w:t>
            </w:r>
          </w:p>
        </w:tc>
        <w:tc>
          <w:tcPr>
            <w:tcW w:w="1170" w:type="dxa"/>
            <w:shd w:val="clear" w:color="auto" w:fill="FFFFFF"/>
            <w:vAlign w:val="center"/>
          </w:tcPr>
          <w:p w14:paraId="1C5BBEDD" w14:textId="77777777" w:rsidR="002F7443" w:rsidRDefault="002F7443" w:rsidP="00CB610D">
            <w:pPr>
              <w:pStyle w:val="es-TableCell-Left"/>
            </w:pPr>
            <w:r>
              <w:t>CHAR(40)</w:t>
            </w:r>
          </w:p>
        </w:tc>
        <w:tc>
          <w:tcPr>
            <w:tcW w:w="1080" w:type="dxa"/>
            <w:shd w:val="clear" w:color="auto" w:fill="FFFFFF"/>
            <w:vAlign w:val="center"/>
          </w:tcPr>
          <w:p w14:paraId="06B5DE95" w14:textId="77777777" w:rsidR="002F7443" w:rsidRDefault="002F7443" w:rsidP="00CB610D">
            <w:pPr>
              <w:pStyle w:val="es-TableCell-Left"/>
            </w:pPr>
            <w:r>
              <w:t>Not Null</w:t>
            </w:r>
          </w:p>
        </w:tc>
        <w:tc>
          <w:tcPr>
            <w:tcW w:w="1080" w:type="dxa"/>
            <w:shd w:val="clear" w:color="auto" w:fill="FFFFFF"/>
            <w:vAlign w:val="center"/>
          </w:tcPr>
          <w:p w14:paraId="0A28B9BF" w14:textId="77777777" w:rsidR="002F7443" w:rsidRDefault="002F7443" w:rsidP="00CB610D">
            <w:pPr>
              <w:pStyle w:val="es-TableCell-Left"/>
            </w:pPr>
          </w:p>
        </w:tc>
        <w:tc>
          <w:tcPr>
            <w:tcW w:w="3060" w:type="dxa"/>
            <w:shd w:val="clear" w:color="auto" w:fill="FFFFFF"/>
            <w:vAlign w:val="center"/>
          </w:tcPr>
          <w:p w14:paraId="576A9007" w14:textId="77777777" w:rsidR="002F7443" w:rsidRDefault="002F7443" w:rsidP="00CB610D">
            <w:pPr>
              <w:pStyle w:val="es-TableCell-Left"/>
            </w:pPr>
            <w:r>
              <w:t>Type of cash settlement involved: possible values “Margin”, “Cash Account”.</w:t>
            </w:r>
          </w:p>
        </w:tc>
      </w:tr>
      <w:tr w:rsidR="002F7443" w:rsidRPr="00495685" w14:paraId="2EC72628" w14:textId="77777777" w:rsidTr="00CB610D">
        <w:trPr>
          <w:cantSplit/>
        </w:trPr>
        <w:tc>
          <w:tcPr>
            <w:tcW w:w="2016" w:type="dxa"/>
            <w:shd w:val="clear" w:color="auto" w:fill="FFFFFF"/>
            <w:tcMar>
              <w:left w:w="158" w:type="dxa"/>
              <w:right w:w="158" w:type="dxa"/>
            </w:tcMar>
            <w:vAlign w:val="center"/>
          </w:tcPr>
          <w:p w14:paraId="41A5787A" w14:textId="77777777" w:rsidR="002F7443" w:rsidRDefault="002F7443" w:rsidP="00CB610D">
            <w:pPr>
              <w:pStyle w:val="es-TableCell-Left"/>
            </w:pPr>
            <w:r>
              <w:t>SE_CASH_DUE_DATE</w:t>
            </w:r>
          </w:p>
        </w:tc>
        <w:tc>
          <w:tcPr>
            <w:tcW w:w="1170" w:type="dxa"/>
            <w:shd w:val="clear" w:color="auto" w:fill="FFFFFF"/>
            <w:vAlign w:val="center"/>
          </w:tcPr>
          <w:p w14:paraId="040BB106" w14:textId="77777777" w:rsidR="002F7443" w:rsidRDefault="002F7443" w:rsidP="00CB610D">
            <w:pPr>
              <w:pStyle w:val="es-TableCell-Left"/>
            </w:pPr>
            <w:r>
              <w:t>DATE</w:t>
            </w:r>
          </w:p>
        </w:tc>
        <w:tc>
          <w:tcPr>
            <w:tcW w:w="1080" w:type="dxa"/>
            <w:shd w:val="clear" w:color="auto" w:fill="FFFFFF"/>
            <w:vAlign w:val="center"/>
          </w:tcPr>
          <w:p w14:paraId="4F92D858" w14:textId="77777777" w:rsidR="002F7443" w:rsidRDefault="002F7443" w:rsidP="00CB610D">
            <w:pPr>
              <w:pStyle w:val="es-TableCell-Left"/>
            </w:pPr>
            <w:r>
              <w:t>Not Null</w:t>
            </w:r>
          </w:p>
        </w:tc>
        <w:tc>
          <w:tcPr>
            <w:tcW w:w="1080" w:type="dxa"/>
            <w:shd w:val="clear" w:color="auto" w:fill="FFFFFF"/>
            <w:vAlign w:val="center"/>
          </w:tcPr>
          <w:p w14:paraId="4F828567" w14:textId="77777777" w:rsidR="002F7443" w:rsidRDefault="002F7443" w:rsidP="00CB610D">
            <w:pPr>
              <w:pStyle w:val="es-TableCell-Left"/>
            </w:pPr>
          </w:p>
        </w:tc>
        <w:tc>
          <w:tcPr>
            <w:tcW w:w="3060" w:type="dxa"/>
            <w:shd w:val="clear" w:color="auto" w:fill="FFFFFF"/>
            <w:vAlign w:val="center"/>
          </w:tcPr>
          <w:p w14:paraId="5D44ADA9" w14:textId="77777777" w:rsidR="002F7443" w:rsidRDefault="002F7443" w:rsidP="00CB610D">
            <w:pPr>
              <w:pStyle w:val="es-TableCell-Left"/>
            </w:pPr>
            <w:r>
              <w:t>Date by which customer or brokerage must receive the cash; date of trade plus two days.</w:t>
            </w:r>
          </w:p>
        </w:tc>
      </w:tr>
      <w:tr w:rsidR="002F7443" w:rsidRPr="00495685" w14:paraId="500725E7" w14:textId="77777777" w:rsidTr="00CB610D">
        <w:trPr>
          <w:cantSplit/>
        </w:trPr>
        <w:tc>
          <w:tcPr>
            <w:tcW w:w="2016" w:type="dxa"/>
            <w:shd w:val="clear" w:color="auto" w:fill="FFFFFF"/>
            <w:tcMar>
              <w:left w:w="158" w:type="dxa"/>
              <w:right w:w="158" w:type="dxa"/>
            </w:tcMar>
            <w:vAlign w:val="center"/>
          </w:tcPr>
          <w:p w14:paraId="290F8661" w14:textId="77777777" w:rsidR="002F7443" w:rsidRDefault="002F7443" w:rsidP="00CB610D">
            <w:pPr>
              <w:pStyle w:val="es-TableCell-Left"/>
            </w:pPr>
            <w:r>
              <w:t>SE_AMT</w:t>
            </w:r>
          </w:p>
        </w:tc>
        <w:tc>
          <w:tcPr>
            <w:tcW w:w="1170" w:type="dxa"/>
            <w:shd w:val="clear" w:color="auto" w:fill="FFFFFF"/>
            <w:vAlign w:val="center"/>
          </w:tcPr>
          <w:p w14:paraId="53A2F368" w14:textId="77777777" w:rsidR="002F7443" w:rsidRDefault="002F7443" w:rsidP="00CB610D">
            <w:pPr>
              <w:pStyle w:val="es-TableCell-Left"/>
            </w:pPr>
            <w:r>
              <w:t>VALUE_T</w:t>
            </w:r>
          </w:p>
        </w:tc>
        <w:tc>
          <w:tcPr>
            <w:tcW w:w="1080" w:type="dxa"/>
            <w:shd w:val="clear" w:color="auto" w:fill="FFFFFF"/>
            <w:vAlign w:val="center"/>
          </w:tcPr>
          <w:p w14:paraId="2D60B127" w14:textId="77777777" w:rsidR="002F7443" w:rsidRDefault="002F7443" w:rsidP="00CB610D">
            <w:pPr>
              <w:pStyle w:val="es-TableCell-Left"/>
            </w:pPr>
            <w:r>
              <w:t>Not Null</w:t>
            </w:r>
          </w:p>
        </w:tc>
        <w:tc>
          <w:tcPr>
            <w:tcW w:w="1080" w:type="dxa"/>
            <w:shd w:val="clear" w:color="auto" w:fill="FFFFFF"/>
            <w:vAlign w:val="center"/>
          </w:tcPr>
          <w:p w14:paraId="7178ECDF" w14:textId="77777777" w:rsidR="002F7443" w:rsidRDefault="002F7443" w:rsidP="00CB610D">
            <w:pPr>
              <w:pStyle w:val="es-TableCell-Left"/>
            </w:pPr>
          </w:p>
        </w:tc>
        <w:tc>
          <w:tcPr>
            <w:tcW w:w="3060" w:type="dxa"/>
            <w:shd w:val="clear" w:color="auto" w:fill="FFFFFF"/>
            <w:vAlign w:val="center"/>
          </w:tcPr>
          <w:p w14:paraId="472420B2" w14:textId="77777777" w:rsidR="002F7443" w:rsidRDefault="002F7443" w:rsidP="00CB610D">
            <w:pPr>
              <w:pStyle w:val="es-TableCell-Left"/>
            </w:pPr>
            <w:r>
              <w:t>Cash amount of settlement.</w:t>
            </w:r>
          </w:p>
        </w:tc>
      </w:tr>
      <w:tr w:rsidR="002F7443" w14:paraId="3FEAB609"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D45F592" w14:textId="77777777" w:rsidR="002F7443" w:rsidRDefault="002F7443" w:rsidP="00CB610D">
            <w:pPr>
              <w:pStyle w:val="esTableTail"/>
            </w:pPr>
            <w:bookmarkStart w:id="616" w:name="_Ref62960765"/>
          </w:p>
        </w:tc>
      </w:tr>
    </w:tbl>
    <w:p w14:paraId="2A564280" w14:textId="77777777" w:rsidR="002F7443" w:rsidRDefault="002F7443" w:rsidP="002F7443">
      <w:pPr>
        <w:pStyle w:val="es-ClauseL4-Title"/>
      </w:pPr>
      <w:bookmarkStart w:id="617" w:name="_Ref90971588"/>
      <w:bookmarkStart w:id="618" w:name="_Toc96260638"/>
      <w:bookmarkStart w:id="619" w:name="_Toc96392006"/>
      <w:bookmarkStart w:id="620" w:name="_Toc112480919"/>
      <w:bookmarkStart w:id="621" w:name="_Toc117094277"/>
      <w:bookmarkStart w:id="622" w:name="_Toc117094906"/>
      <w:bookmarkStart w:id="623" w:name="_Toc124080121"/>
      <w:r>
        <w:t>TRADE</w:t>
      </w:r>
      <w:bookmarkEnd w:id="616"/>
      <w:bookmarkEnd w:id="617"/>
      <w:bookmarkEnd w:id="618"/>
      <w:bookmarkEnd w:id="619"/>
      <w:bookmarkEnd w:id="620"/>
      <w:bookmarkEnd w:id="621"/>
      <w:bookmarkEnd w:id="622"/>
      <w:bookmarkEnd w:id="623"/>
    </w:p>
    <w:p w14:paraId="4A41EA10" w14:textId="77777777" w:rsidR="002F7443" w:rsidRPr="00E80B59" w:rsidRDefault="002F7443" w:rsidP="002F7443">
      <w:pPr>
        <w:pStyle w:val="es-ClauseWording-Align"/>
        <w:keepNext/>
      </w:pPr>
      <w:r w:rsidRPr="00E80B59">
        <w:t>The table contains information about trades.</w:t>
      </w:r>
    </w:p>
    <w:p w14:paraId="5DBD3F2D" w14:textId="77777777" w:rsidR="002F7443" w:rsidRPr="00E80B59" w:rsidRDefault="002F7443" w:rsidP="002F7443">
      <w:pPr>
        <w:pStyle w:val="es-ClauseWording-Align"/>
        <w:keepNext/>
      </w:pPr>
      <w:r w:rsidRPr="00E80B59">
        <w:t xml:space="preserve">Table Prefix: 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6ABC5C74"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02D999C"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6ABD9B"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9F8A52D"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E555DD"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31BC0B2"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4B8CF1DC" w14:textId="77777777" w:rsidTr="00CB610D">
        <w:trPr>
          <w:cantSplit/>
        </w:trPr>
        <w:tc>
          <w:tcPr>
            <w:tcW w:w="2016" w:type="dxa"/>
            <w:shd w:val="clear" w:color="auto" w:fill="FFFFFF"/>
            <w:tcMar>
              <w:left w:w="158" w:type="dxa"/>
              <w:right w:w="158" w:type="dxa"/>
            </w:tcMar>
            <w:vAlign w:val="center"/>
          </w:tcPr>
          <w:p w14:paraId="5733CEA4" w14:textId="77777777" w:rsidR="002F7443" w:rsidRDefault="002F7443" w:rsidP="00CB610D">
            <w:pPr>
              <w:pStyle w:val="es-TableCell-Left"/>
            </w:pPr>
            <w:r>
              <w:t>T_ID</w:t>
            </w:r>
          </w:p>
        </w:tc>
        <w:tc>
          <w:tcPr>
            <w:tcW w:w="1170" w:type="dxa"/>
            <w:shd w:val="clear" w:color="auto" w:fill="FFFFFF"/>
            <w:vAlign w:val="center"/>
          </w:tcPr>
          <w:p w14:paraId="798B571F" w14:textId="77777777" w:rsidR="002F7443" w:rsidRDefault="002F7443" w:rsidP="00CB610D">
            <w:pPr>
              <w:pStyle w:val="es-TableCell-Left"/>
            </w:pPr>
            <w:r>
              <w:t>TRADE_T</w:t>
            </w:r>
          </w:p>
        </w:tc>
        <w:tc>
          <w:tcPr>
            <w:tcW w:w="1080" w:type="dxa"/>
            <w:shd w:val="clear" w:color="auto" w:fill="FFFFFF"/>
            <w:vAlign w:val="center"/>
          </w:tcPr>
          <w:p w14:paraId="719A2F87" w14:textId="77777777" w:rsidR="002F7443" w:rsidRDefault="002F7443" w:rsidP="00CB610D">
            <w:pPr>
              <w:pStyle w:val="es-TableCell-Left"/>
            </w:pPr>
            <w:r>
              <w:t>Not Null</w:t>
            </w:r>
          </w:p>
        </w:tc>
        <w:tc>
          <w:tcPr>
            <w:tcW w:w="1080" w:type="dxa"/>
            <w:shd w:val="clear" w:color="auto" w:fill="FFFFFF"/>
            <w:vAlign w:val="center"/>
          </w:tcPr>
          <w:p w14:paraId="431E4434" w14:textId="77777777" w:rsidR="002F7443" w:rsidRDefault="002F7443" w:rsidP="00CB610D">
            <w:pPr>
              <w:pStyle w:val="es-TableCell-Left"/>
            </w:pPr>
            <w:r>
              <w:t>PK</w:t>
            </w:r>
          </w:p>
        </w:tc>
        <w:tc>
          <w:tcPr>
            <w:tcW w:w="3060" w:type="dxa"/>
            <w:shd w:val="clear" w:color="auto" w:fill="FFFFFF"/>
            <w:vAlign w:val="center"/>
          </w:tcPr>
          <w:p w14:paraId="7B2B69F6" w14:textId="77777777" w:rsidR="002F7443" w:rsidRDefault="002F7443" w:rsidP="00CB610D">
            <w:pPr>
              <w:pStyle w:val="es-TableCell-Left"/>
            </w:pPr>
            <w:r>
              <w:t>Trade identifier.</w:t>
            </w:r>
          </w:p>
        </w:tc>
      </w:tr>
      <w:tr w:rsidR="002F7443" w:rsidRPr="00495685" w14:paraId="0A54905C" w14:textId="77777777" w:rsidTr="00CB610D">
        <w:trPr>
          <w:cantSplit/>
        </w:trPr>
        <w:tc>
          <w:tcPr>
            <w:tcW w:w="2016" w:type="dxa"/>
            <w:shd w:val="clear" w:color="auto" w:fill="FFFFFF"/>
            <w:tcMar>
              <w:left w:w="158" w:type="dxa"/>
              <w:right w:w="158" w:type="dxa"/>
            </w:tcMar>
            <w:vAlign w:val="center"/>
          </w:tcPr>
          <w:p w14:paraId="7927698C" w14:textId="77777777" w:rsidR="002F7443" w:rsidRDefault="002F7443" w:rsidP="00CB610D">
            <w:pPr>
              <w:pStyle w:val="es-TableCell-Left"/>
            </w:pPr>
            <w:r>
              <w:t>T_DTS</w:t>
            </w:r>
          </w:p>
        </w:tc>
        <w:tc>
          <w:tcPr>
            <w:tcW w:w="1170" w:type="dxa"/>
            <w:shd w:val="clear" w:color="auto" w:fill="FFFFFF"/>
            <w:vAlign w:val="center"/>
          </w:tcPr>
          <w:p w14:paraId="78091DE3" w14:textId="77777777" w:rsidR="002F7443" w:rsidRDefault="002F7443" w:rsidP="00CB610D">
            <w:pPr>
              <w:pStyle w:val="es-TableCell-Left"/>
            </w:pPr>
            <w:r>
              <w:t>DATETIME</w:t>
            </w:r>
          </w:p>
        </w:tc>
        <w:tc>
          <w:tcPr>
            <w:tcW w:w="1080" w:type="dxa"/>
            <w:shd w:val="clear" w:color="auto" w:fill="FFFFFF"/>
            <w:vAlign w:val="center"/>
          </w:tcPr>
          <w:p w14:paraId="10CC7B63" w14:textId="77777777" w:rsidR="002F7443" w:rsidRDefault="002F7443" w:rsidP="00CB610D">
            <w:pPr>
              <w:pStyle w:val="es-TableCell-Left"/>
            </w:pPr>
            <w:r>
              <w:t>Not Null</w:t>
            </w:r>
          </w:p>
        </w:tc>
        <w:tc>
          <w:tcPr>
            <w:tcW w:w="1080" w:type="dxa"/>
            <w:shd w:val="clear" w:color="auto" w:fill="FFFFFF"/>
            <w:vAlign w:val="center"/>
          </w:tcPr>
          <w:p w14:paraId="0FA64A6D" w14:textId="77777777" w:rsidR="002F7443" w:rsidRDefault="002F7443" w:rsidP="00CB610D">
            <w:pPr>
              <w:pStyle w:val="es-TableCell-Left"/>
            </w:pPr>
          </w:p>
        </w:tc>
        <w:tc>
          <w:tcPr>
            <w:tcW w:w="3060" w:type="dxa"/>
            <w:shd w:val="clear" w:color="auto" w:fill="FFFFFF"/>
            <w:vAlign w:val="center"/>
          </w:tcPr>
          <w:p w14:paraId="7981F9AE" w14:textId="77777777" w:rsidR="002F7443" w:rsidRDefault="002F7443" w:rsidP="00CB610D">
            <w:pPr>
              <w:pStyle w:val="es-TableCell-Left"/>
            </w:pPr>
            <w:r>
              <w:t>Date and time of trade.</w:t>
            </w:r>
          </w:p>
        </w:tc>
      </w:tr>
      <w:tr w:rsidR="002F7443" w:rsidRPr="00495685" w14:paraId="72FA4DE0" w14:textId="77777777" w:rsidTr="00CB610D">
        <w:trPr>
          <w:cantSplit/>
        </w:trPr>
        <w:tc>
          <w:tcPr>
            <w:tcW w:w="2016" w:type="dxa"/>
            <w:shd w:val="clear" w:color="auto" w:fill="FFFFFF"/>
            <w:tcMar>
              <w:left w:w="158" w:type="dxa"/>
              <w:right w:w="158" w:type="dxa"/>
            </w:tcMar>
            <w:vAlign w:val="center"/>
          </w:tcPr>
          <w:p w14:paraId="6932CE8B" w14:textId="77777777" w:rsidR="002F7443" w:rsidRDefault="002F7443" w:rsidP="00CB610D">
            <w:pPr>
              <w:pStyle w:val="es-TableCell-Left"/>
            </w:pPr>
            <w:r>
              <w:t>T_ST_ID</w:t>
            </w:r>
          </w:p>
        </w:tc>
        <w:tc>
          <w:tcPr>
            <w:tcW w:w="1170" w:type="dxa"/>
            <w:shd w:val="clear" w:color="auto" w:fill="FFFFFF"/>
            <w:vAlign w:val="center"/>
          </w:tcPr>
          <w:p w14:paraId="5D2AA261" w14:textId="77777777" w:rsidR="002F7443" w:rsidRDefault="002F7443" w:rsidP="00CB610D">
            <w:pPr>
              <w:pStyle w:val="es-TableCell-Left"/>
            </w:pPr>
            <w:r>
              <w:t>CHAR(4)</w:t>
            </w:r>
          </w:p>
        </w:tc>
        <w:tc>
          <w:tcPr>
            <w:tcW w:w="1080" w:type="dxa"/>
            <w:shd w:val="clear" w:color="auto" w:fill="FFFFFF"/>
            <w:vAlign w:val="center"/>
          </w:tcPr>
          <w:p w14:paraId="47A4550E" w14:textId="77777777" w:rsidR="002F7443" w:rsidRDefault="002F7443" w:rsidP="00CB610D">
            <w:pPr>
              <w:pStyle w:val="es-TableCell-Left"/>
            </w:pPr>
            <w:r>
              <w:t>Not Null</w:t>
            </w:r>
          </w:p>
        </w:tc>
        <w:tc>
          <w:tcPr>
            <w:tcW w:w="1080" w:type="dxa"/>
            <w:shd w:val="clear" w:color="auto" w:fill="FFFFFF"/>
            <w:vAlign w:val="center"/>
          </w:tcPr>
          <w:p w14:paraId="065FD08F" w14:textId="77777777" w:rsidR="002F7443" w:rsidRDefault="002F7443" w:rsidP="00CB610D">
            <w:pPr>
              <w:pStyle w:val="es-TableCell-Left"/>
            </w:pPr>
            <w:r>
              <w:t>FK (ST_)</w:t>
            </w:r>
          </w:p>
        </w:tc>
        <w:tc>
          <w:tcPr>
            <w:tcW w:w="3060" w:type="dxa"/>
            <w:shd w:val="clear" w:color="auto" w:fill="FFFFFF"/>
            <w:vAlign w:val="center"/>
          </w:tcPr>
          <w:p w14:paraId="24D0A297" w14:textId="77777777" w:rsidR="002F7443" w:rsidRDefault="002F7443" w:rsidP="00CB610D">
            <w:pPr>
              <w:pStyle w:val="es-TableCell-Left"/>
            </w:pPr>
            <w:r>
              <w:t>Status type identifier; identifies the status of this trade.</w:t>
            </w:r>
          </w:p>
        </w:tc>
      </w:tr>
      <w:tr w:rsidR="002F7443" w:rsidRPr="00495685" w14:paraId="69D076F1" w14:textId="77777777" w:rsidTr="00CB610D">
        <w:trPr>
          <w:cantSplit/>
        </w:trPr>
        <w:tc>
          <w:tcPr>
            <w:tcW w:w="2016" w:type="dxa"/>
            <w:shd w:val="clear" w:color="auto" w:fill="FFFFFF"/>
            <w:tcMar>
              <w:left w:w="158" w:type="dxa"/>
              <w:right w:w="158" w:type="dxa"/>
            </w:tcMar>
            <w:vAlign w:val="center"/>
          </w:tcPr>
          <w:p w14:paraId="078A6E1C" w14:textId="77777777" w:rsidR="002F7443" w:rsidRDefault="002F7443" w:rsidP="00CB610D">
            <w:pPr>
              <w:pStyle w:val="es-TableCell-Left"/>
            </w:pPr>
            <w:r>
              <w:t>T_TT_ID</w:t>
            </w:r>
          </w:p>
        </w:tc>
        <w:tc>
          <w:tcPr>
            <w:tcW w:w="1170" w:type="dxa"/>
            <w:shd w:val="clear" w:color="auto" w:fill="FFFFFF"/>
            <w:vAlign w:val="center"/>
          </w:tcPr>
          <w:p w14:paraId="64AED2A8" w14:textId="77777777" w:rsidR="002F7443" w:rsidRDefault="002F7443" w:rsidP="00CB610D">
            <w:pPr>
              <w:pStyle w:val="es-TableCell-Left"/>
            </w:pPr>
            <w:r>
              <w:t>CHAR(3)</w:t>
            </w:r>
          </w:p>
        </w:tc>
        <w:tc>
          <w:tcPr>
            <w:tcW w:w="1080" w:type="dxa"/>
            <w:shd w:val="clear" w:color="auto" w:fill="FFFFFF"/>
            <w:vAlign w:val="center"/>
          </w:tcPr>
          <w:p w14:paraId="21D4507F" w14:textId="77777777" w:rsidR="002F7443" w:rsidRDefault="002F7443" w:rsidP="00CB610D">
            <w:pPr>
              <w:pStyle w:val="es-TableCell-Left"/>
            </w:pPr>
            <w:r>
              <w:t>Not Null</w:t>
            </w:r>
          </w:p>
        </w:tc>
        <w:tc>
          <w:tcPr>
            <w:tcW w:w="1080" w:type="dxa"/>
            <w:shd w:val="clear" w:color="auto" w:fill="FFFFFF"/>
            <w:vAlign w:val="center"/>
          </w:tcPr>
          <w:p w14:paraId="6920ED54" w14:textId="77777777" w:rsidR="002F7443" w:rsidRDefault="002F7443" w:rsidP="00CB610D">
            <w:pPr>
              <w:pStyle w:val="es-TableCell-Left"/>
            </w:pPr>
            <w:r>
              <w:t>FK (TT_)</w:t>
            </w:r>
          </w:p>
        </w:tc>
        <w:tc>
          <w:tcPr>
            <w:tcW w:w="3060" w:type="dxa"/>
            <w:shd w:val="clear" w:color="auto" w:fill="FFFFFF"/>
            <w:vAlign w:val="center"/>
          </w:tcPr>
          <w:p w14:paraId="2F3D9D83" w14:textId="77777777" w:rsidR="002F7443" w:rsidRDefault="002F7443" w:rsidP="00CB610D">
            <w:pPr>
              <w:pStyle w:val="es-TableCell-Left"/>
            </w:pPr>
            <w:r>
              <w:t>Trade type identifier; identifies the type of his trade.</w:t>
            </w:r>
          </w:p>
        </w:tc>
      </w:tr>
      <w:tr w:rsidR="002F7443" w:rsidRPr="00495685" w14:paraId="75843DC9" w14:textId="77777777" w:rsidTr="00CB610D">
        <w:trPr>
          <w:cantSplit/>
        </w:trPr>
        <w:tc>
          <w:tcPr>
            <w:tcW w:w="2016" w:type="dxa"/>
            <w:shd w:val="clear" w:color="auto" w:fill="FFFFFF"/>
            <w:tcMar>
              <w:left w:w="158" w:type="dxa"/>
              <w:right w:w="158" w:type="dxa"/>
            </w:tcMar>
            <w:vAlign w:val="center"/>
          </w:tcPr>
          <w:p w14:paraId="7D6FD8E8" w14:textId="77777777" w:rsidR="002F7443" w:rsidRDefault="002F7443" w:rsidP="00CB610D">
            <w:pPr>
              <w:pStyle w:val="es-TableCell-Left"/>
            </w:pPr>
            <w:r>
              <w:t>T_IS_CASH</w:t>
            </w:r>
          </w:p>
        </w:tc>
        <w:tc>
          <w:tcPr>
            <w:tcW w:w="1170" w:type="dxa"/>
            <w:shd w:val="clear" w:color="auto" w:fill="FFFFFF"/>
            <w:vAlign w:val="center"/>
          </w:tcPr>
          <w:p w14:paraId="46E148EC" w14:textId="77777777" w:rsidR="002F7443" w:rsidRDefault="002F7443" w:rsidP="00CB610D">
            <w:pPr>
              <w:pStyle w:val="es-TableCell-Left"/>
            </w:pPr>
            <w:r>
              <w:t>BOOLEAN</w:t>
            </w:r>
          </w:p>
        </w:tc>
        <w:tc>
          <w:tcPr>
            <w:tcW w:w="1080" w:type="dxa"/>
            <w:shd w:val="clear" w:color="auto" w:fill="FFFFFF"/>
            <w:vAlign w:val="center"/>
          </w:tcPr>
          <w:p w14:paraId="4BB75D53" w14:textId="77777777" w:rsidR="002F7443" w:rsidRDefault="002F7443" w:rsidP="00CB610D">
            <w:pPr>
              <w:pStyle w:val="es-TableCell-Left"/>
            </w:pPr>
            <w:r>
              <w:t>Not Null</w:t>
            </w:r>
          </w:p>
          <w:p w14:paraId="54841FF4" w14:textId="77777777" w:rsidR="002F7443" w:rsidRDefault="002F7443" w:rsidP="00CB610D">
            <w:pPr>
              <w:pStyle w:val="es-TableCell-Left"/>
            </w:pPr>
            <w:r>
              <w:t>in 0, 1</w:t>
            </w:r>
          </w:p>
        </w:tc>
        <w:tc>
          <w:tcPr>
            <w:tcW w:w="1080" w:type="dxa"/>
            <w:shd w:val="clear" w:color="auto" w:fill="FFFFFF"/>
            <w:vAlign w:val="center"/>
          </w:tcPr>
          <w:p w14:paraId="6BCAB592" w14:textId="77777777" w:rsidR="002F7443" w:rsidRDefault="002F7443" w:rsidP="00CB610D">
            <w:pPr>
              <w:pStyle w:val="es-TableCell-Left"/>
            </w:pPr>
          </w:p>
        </w:tc>
        <w:tc>
          <w:tcPr>
            <w:tcW w:w="3060" w:type="dxa"/>
            <w:shd w:val="clear" w:color="auto" w:fill="FFFFFF"/>
            <w:vAlign w:val="center"/>
          </w:tcPr>
          <w:p w14:paraId="5AA48B63" w14:textId="77777777" w:rsidR="002F7443" w:rsidRDefault="002F7443" w:rsidP="00CB610D">
            <w:pPr>
              <w:pStyle w:val="es-TableCell-Left"/>
            </w:pPr>
            <w:r>
              <w:t>Is this trade a cash (1) or margin (0) trade?</w:t>
            </w:r>
          </w:p>
        </w:tc>
      </w:tr>
      <w:tr w:rsidR="002F7443" w:rsidRPr="00495685" w14:paraId="3D8D1832" w14:textId="77777777" w:rsidTr="00CB610D">
        <w:trPr>
          <w:cantSplit/>
        </w:trPr>
        <w:tc>
          <w:tcPr>
            <w:tcW w:w="2016" w:type="dxa"/>
            <w:shd w:val="clear" w:color="auto" w:fill="FFFFFF"/>
            <w:tcMar>
              <w:left w:w="158" w:type="dxa"/>
              <w:right w:w="158" w:type="dxa"/>
            </w:tcMar>
            <w:vAlign w:val="center"/>
          </w:tcPr>
          <w:p w14:paraId="6D434CA4" w14:textId="77777777" w:rsidR="002F7443" w:rsidRDefault="002F7443" w:rsidP="00CB610D">
            <w:pPr>
              <w:pStyle w:val="es-TableCell-Left"/>
            </w:pPr>
            <w:r>
              <w:t>T_S_SYMB</w:t>
            </w:r>
          </w:p>
        </w:tc>
        <w:tc>
          <w:tcPr>
            <w:tcW w:w="1170" w:type="dxa"/>
            <w:shd w:val="clear" w:color="auto" w:fill="FFFFFF"/>
            <w:vAlign w:val="center"/>
          </w:tcPr>
          <w:p w14:paraId="49E01CE6" w14:textId="77777777" w:rsidR="002F7443" w:rsidRDefault="002F7443" w:rsidP="00CB610D">
            <w:pPr>
              <w:pStyle w:val="es-TableCell-Left"/>
            </w:pPr>
            <w:r>
              <w:t>CHAR(15)</w:t>
            </w:r>
          </w:p>
        </w:tc>
        <w:tc>
          <w:tcPr>
            <w:tcW w:w="1080" w:type="dxa"/>
            <w:shd w:val="clear" w:color="auto" w:fill="FFFFFF"/>
            <w:vAlign w:val="center"/>
          </w:tcPr>
          <w:p w14:paraId="35C17DFE" w14:textId="77777777" w:rsidR="002F7443" w:rsidRDefault="002F7443" w:rsidP="00CB610D">
            <w:pPr>
              <w:pStyle w:val="es-TableCell-Left"/>
            </w:pPr>
            <w:r>
              <w:t>Not Null</w:t>
            </w:r>
          </w:p>
        </w:tc>
        <w:tc>
          <w:tcPr>
            <w:tcW w:w="1080" w:type="dxa"/>
            <w:shd w:val="clear" w:color="auto" w:fill="FFFFFF"/>
            <w:vAlign w:val="center"/>
          </w:tcPr>
          <w:p w14:paraId="5B0B5C54" w14:textId="77777777" w:rsidR="002F7443" w:rsidRDefault="002F7443" w:rsidP="00CB610D">
            <w:pPr>
              <w:pStyle w:val="es-TableCell-Left"/>
            </w:pPr>
            <w:r>
              <w:t>FK (S_)</w:t>
            </w:r>
          </w:p>
        </w:tc>
        <w:tc>
          <w:tcPr>
            <w:tcW w:w="3060" w:type="dxa"/>
            <w:shd w:val="clear" w:color="auto" w:fill="FFFFFF"/>
            <w:vAlign w:val="center"/>
          </w:tcPr>
          <w:p w14:paraId="5DE1E14C" w14:textId="77777777" w:rsidR="002F7443" w:rsidRDefault="002F7443" w:rsidP="00CB610D">
            <w:pPr>
              <w:pStyle w:val="es-TableCell-Left"/>
            </w:pPr>
            <w:r>
              <w:t>Security symbol of the security that was traded.</w:t>
            </w:r>
          </w:p>
        </w:tc>
      </w:tr>
      <w:tr w:rsidR="002F7443" w:rsidRPr="00495685" w14:paraId="7399604F" w14:textId="77777777" w:rsidTr="00CB610D">
        <w:trPr>
          <w:cantSplit/>
        </w:trPr>
        <w:tc>
          <w:tcPr>
            <w:tcW w:w="2016" w:type="dxa"/>
            <w:shd w:val="clear" w:color="auto" w:fill="FFFFFF"/>
            <w:tcMar>
              <w:left w:w="158" w:type="dxa"/>
              <w:right w:w="158" w:type="dxa"/>
            </w:tcMar>
            <w:vAlign w:val="center"/>
          </w:tcPr>
          <w:p w14:paraId="68E60C1B" w14:textId="77777777" w:rsidR="002F7443" w:rsidRDefault="002F7443" w:rsidP="00CB610D">
            <w:pPr>
              <w:pStyle w:val="es-TableCell-Left"/>
            </w:pPr>
            <w:r>
              <w:t>T_QTY</w:t>
            </w:r>
          </w:p>
        </w:tc>
        <w:tc>
          <w:tcPr>
            <w:tcW w:w="1170" w:type="dxa"/>
            <w:shd w:val="clear" w:color="auto" w:fill="FFFFFF"/>
            <w:vAlign w:val="center"/>
          </w:tcPr>
          <w:p w14:paraId="5C6B4EC2" w14:textId="77777777" w:rsidR="002F7443" w:rsidRDefault="002F7443" w:rsidP="00CB610D">
            <w:pPr>
              <w:pStyle w:val="es-TableCell-Left"/>
            </w:pPr>
            <w:r>
              <w:t>S_QTY_T</w:t>
            </w:r>
          </w:p>
        </w:tc>
        <w:tc>
          <w:tcPr>
            <w:tcW w:w="1080" w:type="dxa"/>
            <w:shd w:val="clear" w:color="auto" w:fill="FFFFFF"/>
            <w:vAlign w:val="center"/>
          </w:tcPr>
          <w:p w14:paraId="1BB95859" w14:textId="77777777" w:rsidR="002F7443" w:rsidRDefault="002F7443" w:rsidP="00CB610D">
            <w:pPr>
              <w:pStyle w:val="es-TableCell-Left"/>
            </w:pPr>
            <w:r>
              <w:t>Not Null</w:t>
            </w:r>
          </w:p>
          <w:p w14:paraId="307F0914" w14:textId="77777777" w:rsidR="002F7443" w:rsidRDefault="002F7443" w:rsidP="00CB610D">
            <w:pPr>
              <w:pStyle w:val="es-TableCell-Left"/>
            </w:pPr>
            <w:r>
              <w:t>&gt;0</w:t>
            </w:r>
          </w:p>
        </w:tc>
        <w:tc>
          <w:tcPr>
            <w:tcW w:w="1080" w:type="dxa"/>
            <w:shd w:val="clear" w:color="auto" w:fill="FFFFFF"/>
            <w:vAlign w:val="center"/>
          </w:tcPr>
          <w:p w14:paraId="148C0754" w14:textId="77777777" w:rsidR="002F7443" w:rsidRDefault="002F7443" w:rsidP="00CB610D">
            <w:pPr>
              <w:pStyle w:val="es-TableCell-Left"/>
            </w:pPr>
          </w:p>
        </w:tc>
        <w:tc>
          <w:tcPr>
            <w:tcW w:w="3060" w:type="dxa"/>
            <w:shd w:val="clear" w:color="auto" w:fill="FFFFFF"/>
            <w:vAlign w:val="center"/>
          </w:tcPr>
          <w:p w14:paraId="5B01EACB" w14:textId="77777777" w:rsidR="002F7443" w:rsidRDefault="002F7443" w:rsidP="00CB610D">
            <w:pPr>
              <w:pStyle w:val="es-TableCell-Left"/>
            </w:pPr>
            <w:r>
              <w:t>Quantity of securities traded.</w:t>
            </w:r>
          </w:p>
        </w:tc>
      </w:tr>
      <w:tr w:rsidR="002F7443" w:rsidRPr="00495685" w14:paraId="35CF3F56" w14:textId="77777777" w:rsidTr="00CB610D">
        <w:trPr>
          <w:cantSplit/>
        </w:trPr>
        <w:tc>
          <w:tcPr>
            <w:tcW w:w="2016" w:type="dxa"/>
            <w:shd w:val="clear" w:color="auto" w:fill="FFFFFF"/>
            <w:tcMar>
              <w:left w:w="158" w:type="dxa"/>
              <w:right w:w="158" w:type="dxa"/>
            </w:tcMar>
            <w:vAlign w:val="center"/>
          </w:tcPr>
          <w:p w14:paraId="5E10AC7C" w14:textId="77777777" w:rsidR="002F7443" w:rsidRDefault="002F7443" w:rsidP="00CB610D">
            <w:pPr>
              <w:pStyle w:val="es-TableCell-Left"/>
            </w:pPr>
            <w:r>
              <w:lastRenderedPageBreak/>
              <w:t>T_BID_PRICE</w:t>
            </w:r>
          </w:p>
        </w:tc>
        <w:tc>
          <w:tcPr>
            <w:tcW w:w="1170" w:type="dxa"/>
            <w:shd w:val="clear" w:color="auto" w:fill="FFFFFF"/>
            <w:vAlign w:val="center"/>
          </w:tcPr>
          <w:p w14:paraId="40B5FF91" w14:textId="77777777" w:rsidR="002F7443" w:rsidRDefault="002F7443" w:rsidP="00CB610D">
            <w:pPr>
              <w:pStyle w:val="es-TableCell-Left"/>
            </w:pPr>
            <w:r>
              <w:t>S_PRICE_T</w:t>
            </w:r>
          </w:p>
        </w:tc>
        <w:tc>
          <w:tcPr>
            <w:tcW w:w="1080" w:type="dxa"/>
            <w:shd w:val="clear" w:color="auto" w:fill="FFFFFF"/>
            <w:vAlign w:val="center"/>
          </w:tcPr>
          <w:p w14:paraId="211A3472" w14:textId="77777777" w:rsidR="002F7443" w:rsidRDefault="002F7443" w:rsidP="00CB610D">
            <w:pPr>
              <w:pStyle w:val="es-TableCell-Left"/>
            </w:pPr>
            <w:r>
              <w:t>Not Null</w:t>
            </w:r>
          </w:p>
          <w:p w14:paraId="055AB9EE" w14:textId="77777777" w:rsidR="002F7443" w:rsidRDefault="002F7443" w:rsidP="00CB610D">
            <w:pPr>
              <w:pStyle w:val="es-TableCell-Left"/>
            </w:pPr>
            <w:r>
              <w:t>&gt; 0</w:t>
            </w:r>
          </w:p>
        </w:tc>
        <w:tc>
          <w:tcPr>
            <w:tcW w:w="1080" w:type="dxa"/>
            <w:shd w:val="clear" w:color="auto" w:fill="FFFFFF"/>
            <w:vAlign w:val="center"/>
          </w:tcPr>
          <w:p w14:paraId="049BA200" w14:textId="77777777" w:rsidR="002F7443" w:rsidRDefault="002F7443" w:rsidP="00CB610D">
            <w:pPr>
              <w:pStyle w:val="es-TableCell-Left"/>
            </w:pPr>
          </w:p>
        </w:tc>
        <w:tc>
          <w:tcPr>
            <w:tcW w:w="3060" w:type="dxa"/>
            <w:shd w:val="clear" w:color="auto" w:fill="FFFFFF"/>
            <w:vAlign w:val="center"/>
          </w:tcPr>
          <w:p w14:paraId="61A298DD" w14:textId="77777777" w:rsidR="002F7443" w:rsidRDefault="002F7443" w:rsidP="00CB610D">
            <w:pPr>
              <w:pStyle w:val="es-TableCell-Left"/>
            </w:pPr>
            <w:r>
              <w:t>The requested unit price.</w:t>
            </w:r>
          </w:p>
        </w:tc>
      </w:tr>
      <w:tr w:rsidR="002F7443" w:rsidRPr="00495685" w14:paraId="5E3D1AB9" w14:textId="77777777" w:rsidTr="00CB610D">
        <w:trPr>
          <w:cantSplit/>
        </w:trPr>
        <w:tc>
          <w:tcPr>
            <w:tcW w:w="2016" w:type="dxa"/>
            <w:shd w:val="clear" w:color="auto" w:fill="FFFFFF"/>
            <w:tcMar>
              <w:left w:w="158" w:type="dxa"/>
              <w:right w:w="158" w:type="dxa"/>
            </w:tcMar>
            <w:vAlign w:val="center"/>
          </w:tcPr>
          <w:p w14:paraId="6ABD930B" w14:textId="77777777" w:rsidR="002F7443" w:rsidRDefault="002F7443" w:rsidP="00CB610D">
            <w:pPr>
              <w:pStyle w:val="es-TableCell-Left"/>
            </w:pPr>
            <w:r>
              <w:t>T_CA_ID</w:t>
            </w:r>
          </w:p>
        </w:tc>
        <w:tc>
          <w:tcPr>
            <w:tcW w:w="1170" w:type="dxa"/>
            <w:shd w:val="clear" w:color="auto" w:fill="FFFFFF"/>
            <w:vAlign w:val="center"/>
          </w:tcPr>
          <w:p w14:paraId="05BEEDCF" w14:textId="77777777" w:rsidR="002F7443" w:rsidRDefault="002F7443" w:rsidP="00CB610D">
            <w:pPr>
              <w:pStyle w:val="es-TableCell-Left"/>
            </w:pPr>
            <w:r>
              <w:t>IDENT_T</w:t>
            </w:r>
          </w:p>
        </w:tc>
        <w:tc>
          <w:tcPr>
            <w:tcW w:w="1080" w:type="dxa"/>
            <w:shd w:val="clear" w:color="auto" w:fill="FFFFFF"/>
            <w:vAlign w:val="center"/>
          </w:tcPr>
          <w:p w14:paraId="08B5C564" w14:textId="77777777" w:rsidR="002F7443" w:rsidRDefault="002F7443" w:rsidP="00CB610D">
            <w:pPr>
              <w:pStyle w:val="es-TableCell-Left"/>
            </w:pPr>
            <w:r>
              <w:t>Not Null</w:t>
            </w:r>
          </w:p>
        </w:tc>
        <w:tc>
          <w:tcPr>
            <w:tcW w:w="1080" w:type="dxa"/>
            <w:shd w:val="clear" w:color="auto" w:fill="FFFFFF"/>
            <w:vAlign w:val="center"/>
          </w:tcPr>
          <w:p w14:paraId="406240BB" w14:textId="77777777" w:rsidR="002F7443" w:rsidRDefault="002F7443" w:rsidP="00CB610D">
            <w:pPr>
              <w:pStyle w:val="es-TableCell-Left"/>
            </w:pPr>
            <w:r>
              <w:t>FK (CA_)</w:t>
            </w:r>
          </w:p>
        </w:tc>
        <w:tc>
          <w:tcPr>
            <w:tcW w:w="3060" w:type="dxa"/>
            <w:shd w:val="clear" w:color="auto" w:fill="FFFFFF"/>
            <w:vAlign w:val="center"/>
          </w:tcPr>
          <w:p w14:paraId="145A10A4" w14:textId="77777777" w:rsidR="002F7443" w:rsidRDefault="002F7443" w:rsidP="00CB610D">
            <w:pPr>
              <w:pStyle w:val="es-TableCell-Left"/>
            </w:pPr>
            <w:r>
              <w:t>Customer account identifier.</w:t>
            </w:r>
          </w:p>
        </w:tc>
      </w:tr>
      <w:tr w:rsidR="002F7443" w:rsidRPr="00495685" w14:paraId="3736E87B" w14:textId="77777777" w:rsidTr="00CB610D">
        <w:trPr>
          <w:cantSplit/>
        </w:trPr>
        <w:tc>
          <w:tcPr>
            <w:tcW w:w="2016" w:type="dxa"/>
            <w:shd w:val="clear" w:color="auto" w:fill="FFFFFF"/>
            <w:tcMar>
              <w:left w:w="158" w:type="dxa"/>
              <w:right w:w="158" w:type="dxa"/>
            </w:tcMar>
            <w:vAlign w:val="center"/>
          </w:tcPr>
          <w:p w14:paraId="69371F6B" w14:textId="77777777" w:rsidR="002F7443" w:rsidRDefault="002F7443" w:rsidP="00CB610D">
            <w:pPr>
              <w:pStyle w:val="es-TableCell-Left"/>
            </w:pPr>
            <w:r>
              <w:t>T_EXEC_NAME</w:t>
            </w:r>
          </w:p>
        </w:tc>
        <w:tc>
          <w:tcPr>
            <w:tcW w:w="1170" w:type="dxa"/>
            <w:shd w:val="clear" w:color="auto" w:fill="FFFFFF"/>
            <w:vAlign w:val="center"/>
          </w:tcPr>
          <w:p w14:paraId="02BD4183" w14:textId="77777777" w:rsidR="002F7443" w:rsidRDefault="002F7443" w:rsidP="00CB610D">
            <w:pPr>
              <w:pStyle w:val="es-TableCell-Left"/>
            </w:pPr>
            <w:r>
              <w:t>CHAR(49)</w:t>
            </w:r>
          </w:p>
        </w:tc>
        <w:tc>
          <w:tcPr>
            <w:tcW w:w="1080" w:type="dxa"/>
            <w:shd w:val="clear" w:color="auto" w:fill="FFFFFF"/>
            <w:vAlign w:val="center"/>
          </w:tcPr>
          <w:p w14:paraId="3186F8CF" w14:textId="77777777" w:rsidR="002F7443" w:rsidRDefault="002F7443" w:rsidP="00CB610D">
            <w:pPr>
              <w:pStyle w:val="es-TableCell-Left"/>
            </w:pPr>
            <w:r>
              <w:t>Not Null</w:t>
            </w:r>
          </w:p>
        </w:tc>
        <w:tc>
          <w:tcPr>
            <w:tcW w:w="1080" w:type="dxa"/>
            <w:shd w:val="clear" w:color="auto" w:fill="FFFFFF"/>
            <w:vAlign w:val="center"/>
          </w:tcPr>
          <w:p w14:paraId="2203FC36" w14:textId="77777777" w:rsidR="002F7443" w:rsidRDefault="002F7443" w:rsidP="00CB610D">
            <w:pPr>
              <w:pStyle w:val="es-TableCell-Left"/>
            </w:pPr>
          </w:p>
        </w:tc>
        <w:tc>
          <w:tcPr>
            <w:tcW w:w="3060" w:type="dxa"/>
            <w:shd w:val="clear" w:color="auto" w:fill="FFFFFF"/>
            <w:vAlign w:val="center"/>
          </w:tcPr>
          <w:p w14:paraId="0DEF7A63" w14:textId="77777777" w:rsidR="002F7443" w:rsidRDefault="002F7443" w:rsidP="00CB610D">
            <w:pPr>
              <w:pStyle w:val="es-TableCell-Left"/>
            </w:pPr>
            <w:r>
              <w:t>Name of the person executing the trade.</w:t>
            </w:r>
          </w:p>
        </w:tc>
      </w:tr>
      <w:tr w:rsidR="002F7443" w:rsidRPr="00495685" w14:paraId="5849E128" w14:textId="77777777" w:rsidTr="00CB610D">
        <w:trPr>
          <w:cantSplit/>
        </w:trPr>
        <w:tc>
          <w:tcPr>
            <w:tcW w:w="2016" w:type="dxa"/>
            <w:shd w:val="clear" w:color="auto" w:fill="FFFFFF"/>
            <w:tcMar>
              <w:left w:w="158" w:type="dxa"/>
              <w:right w:w="158" w:type="dxa"/>
            </w:tcMar>
            <w:vAlign w:val="center"/>
          </w:tcPr>
          <w:p w14:paraId="50817938" w14:textId="77777777" w:rsidR="002F7443" w:rsidRDefault="002F7443" w:rsidP="00CB610D">
            <w:pPr>
              <w:pStyle w:val="es-TableCell-Left"/>
            </w:pPr>
            <w:r>
              <w:t>T_TRADE_PRICE</w:t>
            </w:r>
          </w:p>
        </w:tc>
        <w:tc>
          <w:tcPr>
            <w:tcW w:w="1170" w:type="dxa"/>
            <w:shd w:val="clear" w:color="auto" w:fill="FFFFFF"/>
            <w:vAlign w:val="center"/>
          </w:tcPr>
          <w:p w14:paraId="12143E93" w14:textId="77777777" w:rsidR="002F7443" w:rsidRDefault="002F7443" w:rsidP="00CB610D">
            <w:pPr>
              <w:pStyle w:val="es-TableCell-Left"/>
            </w:pPr>
            <w:r>
              <w:t>S_PRICE_T</w:t>
            </w:r>
          </w:p>
        </w:tc>
        <w:tc>
          <w:tcPr>
            <w:tcW w:w="1080" w:type="dxa"/>
            <w:shd w:val="clear" w:color="auto" w:fill="FFFFFF"/>
            <w:vAlign w:val="center"/>
          </w:tcPr>
          <w:p w14:paraId="2DB15017" w14:textId="77777777" w:rsidR="002F7443" w:rsidRDefault="002F7443" w:rsidP="00CB610D">
            <w:pPr>
              <w:pStyle w:val="es-TableCell-Left"/>
            </w:pPr>
          </w:p>
        </w:tc>
        <w:tc>
          <w:tcPr>
            <w:tcW w:w="1080" w:type="dxa"/>
            <w:shd w:val="clear" w:color="auto" w:fill="FFFFFF"/>
            <w:vAlign w:val="center"/>
          </w:tcPr>
          <w:p w14:paraId="065A4F29" w14:textId="77777777" w:rsidR="002F7443" w:rsidRDefault="002F7443" w:rsidP="00CB610D">
            <w:pPr>
              <w:pStyle w:val="es-TableCell-Left"/>
            </w:pPr>
          </w:p>
        </w:tc>
        <w:tc>
          <w:tcPr>
            <w:tcW w:w="3060" w:type="dxa"/>
            <w:shd w:val="clear" w:color="auto" w:fill="FFFFFF"/>
            <w:vAlign w:val="center"/>
          </w:tcPr>
          <w:p w14:paraId="519B9256" w14:textId="77777777" w:rsidR="002F7443" w:rsidRDefault="002F7443" w:rsidP="00CB610D">
            <w:pPr>
              <w:pStyle w:val="es-TableCell-Left"/>
            </w:pPr>
            <w:r>
              <w:t>Unit price at which the security was traded.</w:t>
            </w:r>
          </w:p>
        </w:tc>
      </w:tr>
      <w:tr w:rsidR="002F7443" w:rsidRPr="00495685" w14:paraId="4D3C0E5E" w14:textId="77777777" w:rsidTr="00CB610D">
        <w:trPr>
          <w:cantSplit/>
        </w:trPr>
        <w:tc>
          <w:tcPr>
            <w:tcW w:w="2016" w:type="dxa"/>
            <w:shd w:val="clear" w:color="auto" w:fill="FFFFFF"/>
            <w:tcMar>
              <w:left w:w="158" w:type="dxa"/>
              <w:right w:w="158" w:type="dxa"/>
            </w:tcMar>
            <w:vAlign w:val="center"/>
          </w:tcPr>
          <w:p w14:paraId="254F954C" w14:textId="77777777" w:rsidR="002F7443" w:rsidRDefault="002F7443" w:rsidP="00CB610D">
            <w:pPr>
              <w:pStyle w:val="es-TableCell-Left"/>
            </w:pPr>
            <w:r>
              <w:t>T_CHRG</w:t>
            </w:r>
          </w:p>
        </w:tc>
        <w:tc>
          <w:tcPr>
            <w:tcW w:w="1170" w:type="dxa"/>
            <w:shd w:val="clear" w:color="auto" w:fill="FFFFFF"/>
            <w:vAlign w:val="center"/>
          </w:tcPr>
          <w:p w14:paraId="791F4F4F" w14:textId="77777777" w:rsidR="002F7443" w:rsidRDefault="002F7443" w:rsidP="00CB610D">
            <w:pPr>
              <w:pStyle w:val="es-TableCell-Left"/>
            </w:pPr>
            <w:r>
              <w:t>VALUE_T</w:t>
            </w:r>
          </w:p>
        </w:tc>
        <w:tc>
          <w:tcPr>
            <w:tcW w:w="1080" w:type="dxa"/>
            <w:shd w:val="clear" w:color="auto" w:fill="FFFFFF"/>
            <w:vAlign w:val="center"/>
          </w:tcPr>
          <w:p w14:paraId="41328D93" w14:textId="77777777" w:rsidR="002F7443" w:rsidRDefault="002F7443" w:rsidP="00CB610D">
            <w:pPr>
              <w:pStyle w:val="es-TableCell-Left"/>
            </w:pPr>
            <w:r>
              <w:t>Not Null</w:t>
            </w:r>
          </w:p>
          <w:p w14:paraId="4B6E0E41" w14:textId="77777777" w:rsidR="002F7443" w:rsidRDefault="002F7443" w:rsidP="00CB610D">
            <w:pPr>
              <w:pStyle w:val="es-TableCell-Left"/>
            </w:pPr>
            <w:r>
              <w:t>&gt;= 0</w:t>
            </w:r>
          </w:p>
        </w:tc>
        <w:tc>
          <w:tcPr>
            <w:tcW w:w="1080" w:type="dxa"/>
            <w:shd w:val="clear" w:color="auto" w:fill="FFFFFF"/>
            <w:vAlign w:val="center"/>
          </w:tcPr>
          <w:p w14:paraId="5825A2E3" w14:textId="77777777" w:rsidR="002F7443" w:rsidRDefault="002F7443" w:rsidP="00CB610D">
            <w:pPr>
              <w:pStyle w:val="es-TableCell-Left"/>
            </w:pPr>
          </w:p>
        </w:tc>
        <w:tc>
          <w:tcPr>
            <w:tcW w:w="3060" w:type="dxa"/>
            <w:shd w:val="clear" w:color="auto" w:fill="FFFFFF"/>
            <w:vAlign w:val="center"/>
          </w:tcPr>
          <w:p w14:paraId="36E6BF0C" w14:textId="77777777" w:rsidR="002F7443" w:rsidRDefault="002F7443" w:rsidP="00CB610D">
            <w:pPr>
              <w:pStyle w:val="es-TableCell-Left"/>
            </w:pPr>
            <w:r>
              <w:t>Fee charged for placing this trade request.</w:t>
            </w:r>
          </w:p>
        </w:tc>
      </w:tr>
      <w:tr w:rsidR="002F7443" w:rsidRPr="00495685" w14:paraId="366D4749" w14:textId="77777777" w:rsidTr="00CB610D">
        <w:trPr>
          <w:cantSplit/>
        </w:trPr>
        <w:tc>
          <w:tcPr>
            <w:tcW w:w="2016" w:type="dxa"/>
            <w:shd w:val="clear" w:color="auto" w:fill="FFFFFF"/>
            <w:tcMar>
              <w:left w:w="158" w:type="dxa"/>
              <w:right w:w="158" w:type="dxa"/>
            </w:tcMar>
            <w:vAlign w:val="center"/>
          </w:tcPr>
          <w:p w14:paraId="14001247" w14:textId="77777777" w:rsidR="002F7443" w:rsidRDefault="002F7443" w:rsidP="00CB610D">
            <w:pPr>
              <w:pStyle w:val="es-TableCell-Left"/>
            </w:pPr>
            <w:r>
              <w:t>T_COMM</w:t>
            </w:r>
          </w:p>
        </w:tc>
        <w:tc>
          <w:tcPr>
            <w:tcW w:w="1170" w:type="dxa"/>
            <w:shd w:val="clear" w:color="auto" w:fill="FFFFFF"/>
            <w:vAlign w:val="center"/>
          </w:tcPr>
          <w:p w14:paraId="61C9F75F" w14:textId="77777777" w:rsidR="002F7443" w:rsidRDefault="002F7443" w:rsidP="00CB610D">
            <w:pPr>
              <w:pStyle w:val="es-TableCell-Left"/>
            </w:pPr>
            <w:r>
              <w:t>VALUE_T</w:t>
            </w:r>
          </w:p>
        </w:tc>
        <w:tc>
          <w:tcPr>
            <w:tcW w:w="1080" w:type="dxa"/>
            <w:shd w:val="clear" w:color="auto" w:fill="FFFFFF"/>
            <w:vAlign w:val="center"/>
          </w:tcPr>
          <w:p w14:paraId="1C23DF97" w14:textId="77777777" w:rsidR="002F7443" w:rsidRDefault="002F7443" w:rsidP="00CB610D">
            <w:pPr>
              <w:pStyle w:val="es-TableCell-Left"/>
            </w:pPr>
            <w:r>
              <w:t>Not Null</w:t>
            </w:r>
          </w:p>
          <w:p w14:paraId="274562CC" w14:textId="77777777" w:rsidR="002F7443" w:rsidRDefault="002F7443" w:rsidP="00CB610D">
            <w:pPr>
              <w:pStyle w:val="es-TableCell-Left"/>
            </w:pPr>
            <w:r>
              <w:t>&gt;= 0</w:t>
            </w:r>
          </w:p>
        </w:tc>
        <w:tc>
          <w:tcPr>
            <w:tcW w:w="1080" w:type="dxa"/>
            <w:shd w:val="clear" w:color="auto" w:fill="FFFFFF"/>
            <w:vAlign w:val="center"/>
          </w:tcPr>
          <w:p w14:paraId="2BEBF5C4" w14:textId="77777777" w:rsidR="002F7443" w:rsidRDefault="002F7443" w:rsidP="00CB610D">
            <w:pPr>
              <w:pStyle w:val="es-TableCell-Left"/>
            </w:pPr>
          </w:p>
        </w:tc>
        <w:tc>
          <w:tcPr>
            <w:tcW w:w="3060" w:type="dxa"/>
            <w:shd w:val="clear" w:color="auto" w:fill="FFFFFF"/>
            <w:vAlign w:val="center"/>
          </w:tcPr>
          <w:p w14:paraId="164028E3" w14:textId="77777777" w:rsidR="002F7443" w:rsidRDefault="002F7443" w:rsidP="00CB610D">
            <w:pPr>
              <w:pStyle w:val="es-TableCell-Left"/>
            </w:pPr>
            <w:r>
              <w:t>Commission earned on this trade; may be zero.</w:t>
            </w:r>
          </w:p>
        </w:tc>
      </w:tr>
      <w:tr w:rsidR="002F7443" w:rsidRPr="00495685" w14:paraId="589475EF" w14:textId="77777777" w:rsidTr="00CB610D">
        <w:trPr>
          <w:cantSplit/>
        </w:trPr>
        <w:tc>
          <w:tcPr>
            <w:tcW w:w="2016" w:type="dxa"/>
            <w:shd w:val="clear" w:color="auto" w:fill="FFFFFF"/>
            <w:tcMar>
              <w:left w:w="158" w:type="dxa"/>
              <w:right w:w="158" w:type="dxa"/>
            </w:tcMar>
            <w:vAlign w:val="center"/>
          </w:tcPr>
          <w:p w14:paraId="1954858D" w14:textId="77777777" w:rsidR="002F7443" w:rsidRDefault="002F7443" w:rsidP="00CB610D">
            <w:pPr>
              <w:pStyle w:val="es-TableCell-Left"/>
            </w:pPr>
            <w:r>
              <w:t>T_TAX</w:t>
            </w:r>
          </w:p>
        </w:tc>
        <w:tc>
          <w:tcPr>
            <w:tcW w:w="1170" w:type="dxa"/>
            <w:shd w:val="clear" w:color="auto" w:fill="FFFFFF"/>
            <w:vAlign w:val="center"/>
          </w:tcPr>
          <w:p w14:paraId="5A943761" w14:textId="77777777" w:rsidR="002F7443" w:rsidRDefault="002F7443" w:rsidP="00CB610D">
            <w:pPr>
              <w:pStyle w:val="es-TableCell-Left"/>
            </w:pPr>
            <w:r>
              <w:t>VALUE_T</w:t>
            </w:r>
          </w:p>
        </w:tc>
        <w:tc>
          <w:tcPr>
            <w:tcW w:w="1080" w:type="dxa"/>
            <w:shd w:val="clear" w:color="auto" w:fill="FFFFFF"/>
            <w:vAlign w:val="center"/>
          </w:tcPr>
          <w:p w14:paraId="031D772F" w14:textId="77777777" w:rsidR="002F7443" w:rsidRDefault="002F7443" w:rsidP="00CB610D">
            <w:pPr>
              <w:pStyle w:val="es-TableCell-Left"/>
            </w:pPr>
            <w:r>
              <w:t>Not Null</w:t>
            </w:r>
          </w:p>
          <w:p w14:paraId="1C71EB9E" w14:textId="77777777" w:rsidR="002F7443" w:rsidRDefault="002F7443" w:rsidP="00CB610D">
            <w:pPr>
              <w:pStyle w:val="es-TableCell-Left"/>
            </w:pPr>
            <w:r>
              <w:t>&gt;= 0</w:t>
            </w:r>
          </w:p>
        </w:tc>
        <w:tc>
          <w:tcPr>
            <w:tcW w:w="1080" w:type="dxa"/>
            <w:shd w:val="clear" w:color="auto" w:fill="FFFFFF"/>
            <w:vAlign w:val="center"/>
          </w:tcPr>
          <w:p w14:paraId="5968BFF3" w14:textId="77777777" w:rsidR="002F7443" w:rsidRDefault="002F7443" w:rsidP="00CB610D">
            <w:pPr>
              <w:pStyle w:val="es-TableCell-Left"/>
            </w:pPr>
          </w:p>
        </w:tc>
        <w:tc>
          <w:tcPr>
            <w:tcW w:w="3060" w:type="dxa"/>
            <w:shd w:val="clear" w:color="auto" w:fill="FFFFFF"/>
            <w:vAlign w:val="center"/>
          </w:tcPr>
          <w:p w14:paraId="2298BCEC" w14:textId="77777777" w:rsidR="002F7443" w:rsidRDefault="002F7443" w:rsidP="00CB610D">
            <w:pPr>
              <w:pStyle w:val="es-TableCell-Left"/>
            </w:pPr>
            <w:r>
              <w:t>Amount of tax due on this trade; can be zero. Whether the tax is withheld from the settlement amount depends on the customer account tax status.</w:t>
            </w:r>
          </w:p>
        </w:tc>
      </w:tr>
      <w:tr w:rsidR="002F7443" w:rsidRPr="00495685" w14:paraId="6A147318" w14:textId="77777777" w:rsidTr="00CB610D">
        <w:trPr>
          <w:cantSplit/>
        </w:trPr>
        <w:tc>
          <w:tcPr>
            <w:tcW w:w="2016" w:type="dxa"/>
            <w:shd w:val="clear" w:color="auto" w:fill="FFFFFF"/>
            <w:tcMar>
              <w:left w:w="158" w:type="dxa"/>
              <w:right w:w="158" w:type="dxa"/>
            </w:tcMar>
            <w:vAlign w:val="center"/>
          </w:tcPr>
          <w:p w14:paraId="527D479C" w14:textId="77777777" w:rsidR="002F7443" w:rsidRDefault="002F7443" w:rsidP="00CB610D">
            <w:pPr>
              <w:pStyle w:val="es-TableCell-Left"/>
            </w:pPr>
            <w:r>
              <w:t>T_LIFO</w:t>
            </w:r>
          </w:p>
        </w:tc>
        <w:tc>
          <w:tcPr>
            <w:tcW w:w="1170" w:type="dxa"/>
            <w:shd w:val="clear" w:color="auto" w:fill="FFFFFF"/>
            <w:vAlign w:val="center"/>
          </w:tcPr>
          <w:p w14:paraId="2B311A31" w14:textId="77777777" w:rsidR="002F7443" w:rsidRDefault="002F7443" w:rsidP="00CB610D">
            <w:pPr>
              <w:pStyle w:val="es-TableCell-Left"/>
            </w:pPr>
            <w:r>
              <w:t>BOOLEAN</w:t>
            </w:r>
          </w:p>
        </w:tc>
        <w:tc>
          <w:tcPr>
            <w:tcW w:w="1080" w:type="dxa"/>
            <w:shd w:val="clear" w:color="auto" w:fill="FFFFFF"/>
            <w:vAlign w:val="center"/>
          </w:tcPr>
          <w:p w14:paraId="15C6A092" w14:textId="77777777" w:rsidR="002F7443" w:rsidRDefault="002F7443" w:rsidP="00CB610D">
            <w:pPr>
              <w:pStyle w:val="es-TableCell-Left"/>
            </w:pPr>
            <w:r>
              <w:t>Not Null</w:t>
            </w:r>
          </w:p>
          <w:p w14:paraId="000AC18E" w14:textId="77777777" w:rsidR="002F7443" w:rsidRDefault="002F7443" w:rsidP="00CB610D">
            <w:pPr>
              <w:pStyle w:val="es-TableCell-Left"/>
            </w:pPr>
            <w:r>
              <w:t>in 0, 1</w:t>
            </w:r>
          </w:p>
        </w:tc>
        <w:tc>
          <w:tcPr>
            <w:tcW w:w="1080" w:type="dxa"/>
            <w:shd w:val="clear" w:color="auto" w:fill="FFFFFF"/>
            <w:vAlign w:val="center"/>
          </w:tcPr>
          <w:p w14:paraId="37B02720" w14:textId="77777777" w:rsidR="002F7443" w:rsidRDefault="002F7443" w:rsidP="00CB610D">
            <w:pPr>
              <w:pStyle w:val="es-TableCell-Left"/>
            </w:pPr>
          </w:p>
        </w:tc>
        <w:tc>
          <w:tcPr>
            <w:tcW w:w="3060" w:type="dxa"/>
            <w:shd w:val="clear" w:color="auto" w:fill="FFFFFF"/>
            <w:vAlign w:val="center"/>
          </w:tcPr>
          <w:p w14:paraId="7BD9B57D" w14:textId="77777777" w:rsidR="002F7443" w:rsidRDefault="002F7443" w:rsidP="00CB610D">
            <w:pPr>
              <w:pStyle w:val="es-TableCell-Left"/>
            </w:pPr>
            <w:r>
              <w:t xml:space="preserve">If this trade is </w:t>
            </w:r>
            <w:r w:rsidRPr="00495685">
              <w:rPr>
                <w:rFonts w:ascii="Times New Roman" w:hAnsi="Times New Roman"/>
                <w:color w:val="000000"/>
              </w:rPr>
              <w:t>closing an existing position</w:t>
            </w:r>
            <w:r>
              <w:t>, is it executed against the newest-to-oldest account holdings of this security (1=LIFO) or against the oldest-to-newest account holdings (0=FIFO).</w:t>
            </w:r>
          </w:p>
        </w:tc>
      </w:tr>
      <w:tr w:rsidR="002F7443" w14:paraId="151EC508"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D905522" w14:textId="77777777" w:rsidR="002F7443" w:rsidRDefault="002F7443" w:rsidP="00CB610D">
            <w:pPr>
              <w:pStyle w:val="esTableTail"/>
            </w:pPr>
            <w:bookmarkStart w:id="624" w:name="_Ref62960775"/>
          </w:p>
        </w:tc>
      </w:tr>
    </w:tbl>
    <w:p w14:paraId="587988EA" w14:textId="77777777" w:rsidR="002F7443" w:rsidRDefault="002F7443" w:rsidP="002F7443">
      <w:pPr>
        <w:pStyle w:val="es-ClauseL4-Title"/>
      </w:pPr>
      <w:bookmarkStart w:id="625" w:name="_Ref90971609"/>
      <w:bookmarkStart w:id="626" w:name="_Toc96260639"/>
      <w:bookmarkStart w:id="627" w:name="_Toc96392007"/>
      <w:bookmarkStart w:id="628" w:name="_Toc112480920"/>
      <w:bookmarkStart w:id="629" w:name="_Toc117094278"/>
      <w:bookmarkStart w:id="630" w:name="_Toc117094907"/>
      <w:bookmarkStart w:id="631" w:name="_Toc124080122"/>
      <w:r>
        <w:t>TRADE_HISTORY</w:t>
      </w:r>
      <w:bookmarkEnd w:id="624"/>
      <w:bookmarkEnd w:id="625"/>
      <w:bookmarkEnd w:id="626"/>
      <w:bookmarkEnd w:id="627"/>
      <w:bookmarkEnd w:id="628"/>
      <w:bookmarkEnd w:id="629"/>
      <w:bookmarkEnd w:id="630"/>
      <w:bookmarkEnd w:id="631"/>
      <w:r>
        <w:t xml:space="preserve"> </w:t>
      </w:r>
    </w:p>
    <w:p w14:paraId="49865E03" w14:textId="77777777" w:rsidR="002F7443" w:rsidRPr="00E80B59" w:rsidRDefault="002F7443" w:rsidP="002F7443">
      <w:pPr>
        <w:pStyle w:val="es-ClauseWording-Align"/>
        <w:keepNext/>
      </w:pPr>
      <w:r w:rsidRPr="00E80B59">
        <w:t>The table contains the history of each trade transaction through the various states.</w:t>
      </w:r>
    </w:p>
    <w:p w14:paraId="42D16D3C" w14:textId="77777777" w:rsidR="002F7443" w:rsidRPr="00E80B59" w:rsidRDefault="002F7443" w:rsidP="002F7443">
      <w:pPr>
        <w:pStyle w:val="es-ClauseWording-Align"/>
        <w:keepNext/>
      </w:pPr>
      <w:r w:rsidRPr="00E80B59">
        <w:t xml:space="preserve">Table Prefix: TH_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671E5F4"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586FF5"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CC100E"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D909AE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F93D4D5"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58B058" w14:textId="77777777" w:rsidR="002F7443" w:rsidRPr="00B4060B" w:rsidRDefault="002F7443" w:rsidP="00CB610D">
            <w:pPr>
              <w:pStyle w:val="es-TableCell-Left"/>
              <w:keepNext/>
              <w:rPr>
                <w:rStyle w:val="es-FontHeader"/>
              </w:rPr>
            </w:pPr>
            <w:r>
              <w:rPr>
                <w:rStyle w:val="es-FontHeader"/>
              </w:rPr>
              <w:t>Description</w:t>
            </w:r>
          </w:p>
        </w:tc>
      </w:tr>
      <w:tr w:rsidR="002F7443" w14:paraId="0D75F6C6" w14:textId="77777777" w:rsidTr="00CB610D">
        <w:trPr>
          <w:cantSplit/>
        </w:trPr>
        <w:tc>
          <w:tcPr>
            <w:tcW w:w="2016" w:type="dxa"/>
            <w:shd w:val="clear" w:color="auto" w:fill="FFFFFF"/>
            <w:tcMar>
              <w:left w:w="158" w:type="dxa"/>
              <w:right w:w="158" w:type="dxa"/>
            </w:tcMar>
            <w:vAlign w:val="center"/>
          </w:tcPr>
          <w:p w14:paraId="4A8F8E24" w14:textId="77777777" w:rsidR="002F7443" w:rsidRPr="00EB3EF9" w:rsidRDefault="002F7443" w:rsidP="00CB610D">
            <w:pPr>
              <w:pStyle w:val="es-TableCell-Left"/>
            </w:pPr>
            <w:r w:rsidRPr="00EB3EF9">
              <w:t>TH_T_ID</w:t>
            </w:r>
          </w:p>
        </w:tc>
        <w:tc>
          <w:tcPr>
            <w:tcW w:w="1170" w:type="dxa"/>
            <w:shd w:val="clear" w:color="auto" w:fill="FFFFFF"/>
            <w:vAlign w:val="center"/>
          </w:tcPr>
          <w:p w14:paraId="004CE661" w14:textId="77777777" w:rsidR="002F7443" w:rsidRPr="00EB3EF9" w:rsidRDefault="002F7443" w:rsidP="00CB610D">
            <w:pPr>
              <w:pStyle w:val="es-TableCell-Left"/>
            </w:pPr>
            <w:r w:rsidRPr="00EB3EF9">
              <w:t>TRADE_T</w:t>
            </w:r>
          </w:p>
        </w:tc>
        <w:tc>
          <w:tcPr>
            <w:tcW w:w="1080" w:type="dxa"/>
            <w:shd w:val="clear" w:color="auto" w:fill="FFFFFF"/>
            <w:vAlign w:val="center"/>
          </w:tcPr>
          <w:p w14:paraId="212ECEEA" w14:textId="77777777" w:rsidR="002F7443" w:rsidRPr="00EB3EF9" w:rsidRDefault="002F7443" w:rsidP="00CB610D">
            <w:pPr>
              <w:pStyle w:val="es-TableCell-Left"/>
            </w:pPr>
            <w:r w:rsidRPr="00EB3EF9">
              <w:t>Not Null</w:t>
            </w:r>
          </w:p>
        </w:tc>
        <w:tc>
          <w:tcPr>
            <w:tcW w:w="1080" w:type="dxa"/>
            <w:shd w:val="clear" w:color="auto" w:fill="FFFFFF"/>
            <w:vAlign w:val="center"/>
          </w:tcPr>
          <w:p w14:paraId="1BC498EA" w14:textId="77777777" w:rsidR="002F7443" w:rsidRPr="00EB3EF9" w:rsidRDefault="002F7443" w:rsidP="00CB610D">
            <w:pPr>
              <w:pStyle w:val="es-TableCell-Left"/>
            </w:pPr>
            <w:r w:rsidRPr="00EB3EF9">
              <w:t>PK+</w:t>
            </w:r>
          </w:p>
          <w:p w14:paraId="602B09D2" w14:textId="77777777" w:rsidR="002F7443" w:rsidRPr="00EB3EF9" w:rsidRDefault="002F7443" w:rsidP="00CB610D">
            <w:pPr>
              <w:pStyle w:val="es-TableCell-Left"/>
            </w:pPr>
            <w:r w:rsidRPr="00EB3EF9">
              <w:t>FK (T_)</w:t>
            </w:r>
          </w:p>
        </w:tc>
        <w:tc>
          <w:tcPr>
            <w:tcW w:w="3060" w:type="dxa"/>
            <w:shd w:val="clear" w:color="auto" w:fill="FFFFFF"/>
            <w:vAlign w:val="center"/>
          </w:tcPr>
          <w:p w14:paraId="6E249BB2" w14:textId="77777777" w:rsidR="002F7443" w:rsidRPr="00EB3EF9" w:rsidRDefault="002F7443" w:rsidP="00CB610D">
            <w:pPr>
              <w:pStyle w:val="es-TableCell-Left"/>
            </w:pPr>
            <w:r w:rsidRPr="00EB3EF9">
              <w:t>Trade identifier.  This value will be used for the corresponding T_ID in the TRADE and SE_T_ID in the SETTLEMENT table if this trade request results in a trade.</w:t>
            </w:r>
          </w:p>
        </w:tc>
      </w:tr>
      <w:tr w:rsidR="002F7443" w14:paraId="76D85661" w14:textId="77777777" w:rsidTr="00CB610D">
        <w:trPr>
          <w:cantSplit/>
        </w:trPr>
        <w:tc>
          <w:tcPr>
            <w:tcW w:w="2016" w:type="dxa"/>
            <w:shd w:val="clear" w:color="auto" w:fill="FFFFFF"/>
            <w:tcMar>
              <w:left w:w="158" w:type="dxa"/>
              <w:right w:w="158" w:type="dxa"/>
            </w:tcMar>
            <w:vAlign w:val="center"/>
          </w:tcPr>
          <w:p w14:paraId="0188CE32" w14:textId="77777777" w:rsidR="002F7443" w:rsidRPr="00EB3EF9" w:rsidRDefault="002F7443" w:rsidP="00CB610D">
            <w:pPr>
              <w:pStyle w:val="es-TableCell-Left"/>
            </w:pPr>
            <w:r w:rsidRPr="00EB3EF9">
              <w:t>TH_DTS</w:t>
            </w:r>
          </w:p>
        </w:tc>
        <w:tc>
          <w:tcPr>
            <w:tcW w:w="1170" w:type="dxa"/>
            <w:shd w:val="clear" w:color="auto" w:fill="FFFFFF"/>
            <w:vAlign w:val="center"/>
          </w:tcPr>
          <w:p w14:paraId="785AF37B" w14:textId="77777777" w:rsidR="002F7443" w:rsidRPr="00EB3EF9" w:rsidRDefault="002F7443" w:rsidP="00CB610D">
            <w:pPr>
              <w:pStyle w:val="es-TableCell-Left"/>
            </w:pPr>
            <w:r w:rsidRPr="00EB3EF9">
              <w:t>DATETIME</w:t>
            </w:r>
          </w:p>
        </w:tc>
        <w:tc>
          <w:tcPr>
            <w:tcW w:w="1080" w:type="dxa"/>
            <w:shd w:val="clear" w:color="auto" w:fill="FFFFFF"/>
            <w:vAlign w:val="center"/>
          </w:tcPr>
          <w:p w14:paraId="543BB30A" w14:textId="77777777" w:rsidR="002F7443" w:rsidRPr="00EB3EF9" w:rsidRDefault="002F7443" w:rsidP="00CB610D">
            <w:pPr>
              <w:pStyle w:val="es-TableCell-Left"/>
            </w:pPr>
            <w:r w:rsidRPr="00EB3EF9">
              <w:t>Not Null</w:t>
            </w:r>
          </w:p>
        </w:tc>
        <w:tc>
          <w:tcPr>
            <w:tcW w:w="1080" w:type="dxa"/>
            <w:shd w:val="clear" w:color="auto" w:fill="FFFFFF"/>
            <w:vAlign w:val="center"/>
          </w:tcPr>
          <w:p w14:paraId="115067AB" w14:textId="77777777" w:rsidR="002F7443" w:rsidRPr="00EB3EF9" w:rsidRDefault="002F7443" w:rsidP="00CB610D">
            <w:pPr>
              <w:pStyle w:val="es-TableCell-Left"/>
            </w:pPr>
          </w:p>
        </w:tc>
        <w:tc>
          <w:tcPr>
            <w:tcW w:w="3060" w:type="dxa"/>
            <w:shd w:val="clear" w:color="auto" w:fill="FFFFFF"/>
            <w:vAlign w:val="center"/>
          </w:tcPr>
          <w:p w14:paraId="54A5C736" w14:textId="77777777" w:rsidR="002F7443" w:rsidRPr="00EB3EF9" w:rsidRDefault="002F7443" w:rsidP="00CB610D">
            <w:pPr>
              <w:pStyle w:val="es-TableCell-Left"/>
            </w:pPr>
            <w:r w:rsidRPr="00EB3EF9">
              <w:t>Timestamp of when the trade history was updated.</w:t>
            </w:r>
          </w:p>
        </w:tc>
      </w:tr>
      <w:tr w:rsidR="002F7443" w14:paraId="3F04F566" w14:textId="77777777" w:rsidTr="00CB610D">
        <w:trPr>
          <w:cantSplit/>
        </w:trPr>
        <w:tc>
          <w:tcPr>
            <w:tcW w:w="2016" w:type="dxa"/>
            <w:shd w:val="clear" w:color="auto" w:fill="FFFFFF"/>
            <w:tcMar>
              <w:left w:w="158" w:type="dxa"/>
              <w:right w:w="158" w:type="dxa"/>
            </w:tcMar>
            <w:vAlign w:val="center"/>
          </w:tcPr>
          <w:p w14:paraId="6476B96D" w14:textId="77777777" w:rsidR="002F7443" w:rsidRPr="00EB3EF9" w:rsidRDefault="002F7443" w:rsidP="00CB610D">
            <w:pPr>
              <w:pStyle w:val="es-TableCell-Left"/>
            </w:pPr>
            <w:r w:rsidRPr="00EB3EF9">
              <w:t>TH_ST_ID</w:t>
            </w:r>
          </w:p>
        </w:tc>
        <w:tc>
          <w:tcPr>
            <w:tcW w:w="1170" w:type="dxa"/>
            <w:shd w:val="clear" w:color="auto" w:fill="FFFFFF"/>
            <w:vAlign w:val="center"/>
          </w:tcPr>
          <w:p w14:paraId="39B483E8" w14:textId="77777777" w:rsidR="002F7443" w:rsidRPr="00EB3EF9" w:rsidRDefault="002F7443" w:rsidP="00CB610D">
            <w:pPr>
              <w:pStyle w:val="es-TableCell-Left"/>
            </w:pPr>
            <w:r w:rsidRPr="00EB3EF9">
              <w:t>CHAR(4)</w:t>
            </w:r>
          </w:p>
        </w:tc>
        <w:tc>
          <w:tcPr>
            <w:tcW w:w="1080" w:type="dxa"/>
            <w:shd w:val="clear" w:color="auto" w:fill="FFFFFF"/>
            <w:vAlign w:val="center"/>
          </w:tcPr>
          <w:p w14:paraId="5D35380B" w14:textId="77777777" w:rsidR="002F7443" w:rsidRPr="00EB3EF9" w:rsidRDefault="002F7443" w:rsidP="00CB610D">
            <w:pPr>
              <w:pStyle w:val="es-TableCell-Left"/>
            </w:pPr>
            <w:r w:rsidRPr="00EB3EF9">
              <w:t>Not Null</w:t>
            </w:r>
          </w:p>
        </w:tc>
        <w:tc>
          <w:tcPr>
            <w:tcW w:w="1080" w:type="dxa"/>
            <w:shd w:val="clear" w:color="auto" w:fill="FFFFFF"/>
            <w:vAlign w:val="center"/>
          </w:tcPr>
          <w:p w14:paraId="5DB3D2E3" w14:textId="77777777" w:rsidR="002F7443" w:rsidRPr="00EB3EF9" w:rsidRDefault="002F7443" w:rsidP="00CB610D">
            <w:pPr>
              <w:pStyle w:val="es-TableCell-Left"/>
            </w:pPr>
            <w:r w:rsidRPr="00EB3EF9">
              <w:t>PK+</w:t>
            </w:r>
          </w:p>
          <w:p w14:paraId="56AE46F3" w14:textId="77777777" w:rsidR="002F7443" w:rsidRPr="00EB3EF9" w:rsidRDefault="002F7443" w:rsidP="00CB610D">
            <w:pPr>
              <w:pStyle w:val="es-TableCell-Left"/>
            </w:pPr>
            <w:r w:rsidRPr="00EB3EF9">
              <w:t>FK (ST_)</w:t>
            </w:r>
          </w:p>
        </w:tc>
        <w:tc>
          <w:tcPr>
            <w:tcW w:w="3060" w:type="dxa"/>
            <w:shd w:val="clear" w:color="auto" w:fill="FFFFFF"/>
            <w:vAlign w:val="center"/>
          </w:tcPr>
          <w:p w14:paraId="76E4B51C" w14:textId="77777777" w:rsidR="002F7443" w:rsidRPr="00EB3EF9" w:rsidRDefault="002F7443" w:rsidP="00CB610D">
            <w:pPr>
              <w:pStyle w:val="es-TableCell-Left"/>
            </w:pPr>
            <w:r w:rsidRPr="00EB3EF9">
              <w:t>Status type identifier.</w:t>
            </w:r>
          </w:p>
        </w:tc>
      </w:tr>
      <w:tr w:rsidR="002F7443" w14:paraId="0E786E0B"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C471835" w14:textId="77777777" w:rsidR="002F7443" w:rsidRDefault="002F7443" w:rsidP="00CB610D">
            <w:pPr>
              <w:pStyle w:val="es-TableCell-Left"/>
            </w:pPr>
            <w:bookmarkStart w:id="632" w:name="_Ref62960789"/>
          </w:p>
        </w:tc>
      </w:tr>
    </w:tbl>
    <w:p w14:paraId="3D2245BB" w14:textId="77777777" w:rsidR="002F7443" w:rsidRDefault="002F7443" w:rsidP="002F7443">
      <w:pPr>
        <w:pStyle w:val="es-ClauseL4-Title"/>
      </w:pPr>
      <w:bookmarkStart w:id="633" w:name="_Ref90971625"/>
      <w:bookmarkStart w:id="634" w:name="_Toc96260640"/>
      <w:bookmarkStart w:id="635" w:name="_Toc96392008"/>
      <w:bookmarkStart w:id="636" w:name="_Toc112480921"/>
      <w:bookmarkStart w:id="637" w:name="_Toc117094279"/>
      <w:bookmarkStart w:id="638" w:name="_Toc117094908"/>
      <w:bookmarkStart w:id="639" w:name="_Toc124080123"/>
      <w:r>
        <w:t>TRADE_REQUEST</w:t>
      </w:r>
      <w:bookmarkEnd w:id="632"/>
      <w:bookmarkEnd w:id="633"/>
      <w:bookmarkEnd w:id="634"/>
      <w:bookmarkEnd w:id="635"/>
      <w:bookmarkEnd w:id="636"/>
      <w:bookmarkEnd w:id="637"/>
      <w:bookmarkEnd w:id="638"/>
      <w:bookmarkEnd w:id="639"/>
    </w:p>
    <w:p w14:paraId="66D9F770" w14:textId="77777777" w:rsidR="002F7443" w:rsidRPr="00E80B59" w:rsidRDefault="002F7443" w:rsidP="002F7443">
      <w:pPr>
        <w:pStyle w:val="es-ClauseWording-Align"/>
      </w:pPr>
      <w:r w:rsidRPr="00E80B59">
        <w:t>The table contains information about pending limit trades that are waiting for a certain security price before the trades are submitted to the market.</w:t>
      </w:r>
    </w:p>
    <w:p w14:paraId="52F68217" w14:textId="77777777" w:rsidR="002F7443" w:rsidRPr="00E80B59" w:rsidRDefault="002F7443" w:rsidP="002F7443">
      <w:pPr>
        <w:pStyle w:val="es-ClauseWording-Align"/>
      </w:pPr>
      <w:r w:rsidRPr="00E80B59">
        <w:t xml:space="preserve">Table Prefix: TR_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C9125CE"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5E9969A"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438183"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1CC6A30"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A1286FC"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3D13953" w14:textId="77777777" w:rsidR="002F7443" w:rsidRPr="00B4060B" w:rsidRDefault="002F7443" w:rsidP="00CB610D">
            <w:pPr>
              <w:pStyle w:val="es-TableCell-Left"/>
              <w:keepNext/>
              <w:rPr>
                <w:rStyle w:val="es-FontHeader"/>
              </w:rPr>
            </w:pPr>
            <w:r>
              <w:rPr>
                <w:rStyle w:val="es-FontHeader"/>
              </w:rPr>
              <w:t>Description</w:t>
            </w:r>
          </w:p>
        </w:tc>
      </w:tr>
      <w:tr w:rsidR="002F7443" w14:paraId="76DEF458" w14:textId="77777777" w:rsidTr="00CB610D">
        <w:trPr>
          <w:cantSplit/>
        </w:trPr>
        <w:tc>
          <w:tcPr>
            <w:tcW w:w="2016" w:type="dxa"/>
            <w:shd w:val="clear" w:color="auto" w:fill="FFFFFF"/>
            <w:tcMar>
              <w:left w:w="158" w:type="dxa"/>
              <w:right w:w="158" w:type="dxa"/>
            </w:tcMar>
            <w:vAlign w:val="center"/>
          </w:tcPr>
          <w:p w14:paraId="27642508" w14:textId="77777777" w:rsidR="002F7443" w:rsidRDefault="002F7443" w:rsidP="00CB610D">
            <w:pPr>
              <w:pStyle w:val="es-TableCell-Left"/>
            </w:pPr>
            <w:r>
              <w:t>TR_T_ID</w:t>
            </w:r>
          </w:p>
        </w:tc>
        <w:tc>
          <w:tcPr>
            <w:tcW w:w="1170" w:type="dxa"/>
            <w:shd w:val="clear" w:color="auto" w:fill="FFFFFF"/>
            <w:vAlign w:val="center"/>
          </w:tcPr>
          <w:p w14:paraId="47ED6B8A" w14:textId="77777777" w:rsidR="002F7443" w:rsidRDefault="002F7443" w:rsidP="00CB610D">
            <w:pPr>
              <w:pStyle w:val="es-TableCell-Left"/>
            </w:pPr>
            <w:r>
              <w:t>TRADE_T</w:t>
            </w:r>
          </w:p>
        </w:tc>
        <w:tc>
          <w:tcPr>
            <w:tcW w:w="1080" w:type="dxa"/>
            <w:shd w:val="clear" w:color="auto" w:fill="FFFFFF"/>
            <w:vAlign w:val="center"/>
          </w:tcPr>
          <w:p w14:paraId="7A43597B" w14:textId="77777777" w:rsidR="002F7443" w:rsidRDefault="002F7443" w:rsidP="00CB610D">
            <w:pPr>
              <w:pStyle w:val="es-TableCell-Left"/>
            </w:pPr>
            <w:r>
              <w:t>Not Null</w:t>
            </w:r>
          </w:p>
        </w:tc>
        <w:tc>
          <w:tcPr>
            <w:tcW w:w="1080" w:type="dxa"/>
            <w:shd w:val="clear" w:color="auto" w:fill="FFFFFF"/>
            <w:vAlign w:val="center"/>
          </w:tcPr>
          <w:p w14:paraId="04CCC769" w14:textId="77777777" w:rsidR="002F7443" w:rsidRDefault="002F7443" w:rsidP="00CB610D">
            <w:pPr>
              <w:pStyle w:val="es-TableCell-Left"/>
            </w:pPr>
            <w:r>
              <w:t>PK</w:t>
            </w:r>
          </w:p>
          <w:p w14:paraId="3F0AC735" w14:textId="77777777" w:rsidR="002F7443" w:rsidRDefault="002F7443" w:rsidP="00CB610D">
            <w:pPr>
              <w:pStyle w:val="es-TableCell-Left"/>
            </w:pPr>
            <w:r>
              <w:t>FK (T_)</w:t>
            </w:r>
          </w:p>
        </w:tc>
        <w:tc>
          <w:tcPr>
            <w:tcW w:w="3060" w:type="dxa"/>
            <w:shd w:val="clear" w:color="auto" w:fill="FFFFFF"/>
            <w:vAlign w:val="center"/>
          </w:tcPr>
          <w:p w14:paraId="1B8921B6" w14:textId="77777777" w:rsidR="002F7443" w:rsidRDefault="002F7443" w:rsidP="00CB610D">
            <w:pPr>
              <w:pStyle w:val="es-TableCell-Left"/>
            </w:pPr>
            <w:r>
              <w:t>Trade request identifier.  This value will be used for processing the pending limit order when it is subsequently triggered.</w:t>
            </w:r>
          </w:p>
        </w:tc>
      </w:tr>
      <w:tr w:rsidR="002F7443" w14:paraId="407E1875" w14:textId="77777777" w:rsidTr="00CB610D">
        <w:trPr>
          <w:cantSplit/>
        </w:trPr>
        <w:tc>
          <w:tcPr>
            <w:tcW w:w="2016" w:type="dxa"/>
            <w:shd w:val="clear" w:color="auto" w:fill="FFFFFF"/>
            <w:tcMar>
              <w:left w:w="158" w:type="dxa"/>
              <w:right w:w="158" w:type="dxa"/>
            </w:tcMar>
            <w:vAlign w:val="center"/>
          </w:tcPr>
          <w:p w14:paraId="6250BAC5" w14:textId="77777777" w:rsidR="002F7443" w:rsidRDefault="002F7443" w:rsidP="00CB610D">
            <w:pPr>
              <w:pStyle w:val="es-TableCell-Left"/>
            </w:pPr>
            <w:r>
              <w:t>TR_TT_ID</w:t>
            </w:r>
          </w:p>
        </w:tc>
        <w:tc>
          <w:tcPr>
            <w:tcW w:w="1170" w:type="dxa"/>
            <w:shd w:val="clear" w:color="auto" w:fill="FFFFFF"/>
            <w:vAlign w:val="center"/>
          </w:tcPr>
          <w:p w14:paraId="4E19F97F" w14:textId="77777777" w:rsidR="002F7443" w:rsidRDefault="002F7443" w:rsidP="00CB610D">
            <w:pPr>
              <w:pStyle w:val="es-TableCell-Left"/>
            </w:pPr>
            <w:r>
              <w:t>CHAR(3)</w:t>
            </w:r>
          </w:p>
        </w:tc>
        <w:tc>
          <w:tcPr>
            <w:tcW w:w="1080" w:type="dxa"/>
            <w:shd w:val="clear" w:color="auto" w:fill="FFFFFF"/>
            <w:vAlign w:val="center"/>
          </w:tcPr>
          <w:p w14:paraId="5585667C" w14:textId="77777777" w:rsidR="002F7443" w:rsidRDefault="002F7443" w:rsidP="00CB610D">
            <w:pPr>
              <w:pStyle w:val="es-TableCell-Left"/>
            </w:pPr>
            <w:r>
              <w:t>Not Null</w:t>
            </w:r>
          </w:p>
        </w:tc>
        <w:tc>
          <w:tcPr>
            <w:tcW w:w="1080" w:type="dxa"/>
            <w:shd w:val="clear" w:color="auto" w:fill="FFFFFF"/>
            <w:vAlign w:val="center"/>
          </w:tcPr>
          <w:p w14:paraId="79B98BB8" w14:textId="77777777" w:rsidR="002F7443" w:rsidRDefault="002F7443" w:rsidP="00CB610D">
            <w:pPr>
              <w:pStyle w:val="es-TableCell-Left"/>
            </w:pPr>
            <w:r>
              <w:t>FK (TT_)</w:t>
            </w:r>
          </w:p>
        </w:tc>
        <w:tc>
          <w:tcPr>
            <w:tcW w:w="3060" w:type="dxa"/>
            <w:shd w:val="clear" w:color="auto" w:fill="FFFFFF"/>
            <w:vAlign w:val="center"/>
          </w:tcPr>
          <w:p w14:paraId="5E320887" w14:textId="77777777" w:rsidR="002F7443" w:rsidRDefault="002F7443" w:rsidP="00CB610D">
            <w:pPr>
              <w:pStyle w:val="es-TableCell-Left"/>
            </w:pPr>
            <w:r>
              <w:t>Trade request type identifier; identifies the type of trade.</w:t>
            </w:r>
          </w:p>
        </w:tc>
      </w:tr>
      <w:tr w:rsidR="002F7443" w14:paraId="3CD69328" w14:textId="77777777" w:rsidTr="00CB610D">
        <w:trPr>
          <w:cantSplit/>
        </w:trPr>
        <w:tc>
          <w:tcPr>
            <w:tcW w:w="2016" w:type="dxa"/>
            <w:shd w:val="clear" w:color="auto" w:fill="FFFFFF"/>
            <w:tcMar>
              <w:left w:w="158" w:type="dxa"/>
              <w:right w:w="158" w:type="dxa"/>
            </w:tcMar>
            <w:vAlign w:val="center"/>
          </w:tcPr>
          <w:p w14:paraId="407D0C2F" w14:textId="77777777" w:rsidR="002F7443" w:rsidRDefault="002F7443" w:rsidP="00CB610D">
            <w:pPr>
              <w:pStyle w:val="es-TableCell-Left"/>
            </w:pPr>
            <w:r>
              <w:t>TR_S_SYMB</w:t>
            </w:r>
          </w:p>
        </w:tc>
        <w:tc>
          <w:tcPr>
            <w:tcW w:w="1170" w:type="dxa"/>
            <w:shd w:val="clear" w:color="auto" w:fill="FFFFFF"/>
            <w:vAlign w:val="center"/>
          </w:tcPr>
          <w:p w14:paraId="18492C16" w14:textId="77777777" w:rsidR="002F7443" w:rsidRDefault="002F7443" w:rsidP="00CB610D">
            <w:pPr>
              <w:pStyle w:val="es-TableCell-Left"/>
            </w:pPr>
            <w:r>
              <w:t>CHAR(15)</w:t>
            </w:r>
          </w:p>
        </w:tc>
        <w:tc>
          <w:tcPr>
            <w:tcW w:w="1080" w:type="dxa"/>
            <w:shd w:val="clear" w:color="auto" w:fill="FFFFFF"/>
            <w:vAlign w:val="center"/>
          </w:tcPr>
          <w:p w14:paraId="4A2D06A2" w14:textId="77777777" w:rsidR="002F7443" w:rsidRDefault="002F7443" w:rsidP="00CB610D">
            <w:pPr>
              <w:pStyle w:val="es-TableCell-Left"/>
            </w:pPr>
            <w:r>
              <w:t>Not Null</w:t>
            </w:r>
          </w:p>
        </w:tc>
        <w:tc>
          <w:tcPr>
            <w:tcW w:w="1080" w:type="dxa"/>
            <w:shd w:val="clear" w:color="auto" w:fill="FFFFFF"/>
            <w:vAlign w:val="center"/>
          </w:tcPr>
          <w:p w14:paraId="3C6448FF" w14:textId="77777777" w:rsidR="002F7443" w:rsidRDefault="002F7443" w:rsidP="00CB610D">
            <w:pPr>
              <w:pStyle w:val="es-TableCell-Left"/>
            </w:pPr>
            <w:r>
              <w:t>FK (S_)</w:t>
            </w:r>
          </w:p>
        </w:tc>
        <w:tc>
          <w:tcPr>
            <w:tcW w:w="3060" w:type="dxa"/>
            <w:shd w:val="clear" w:color="auto" w:fill="FFFFFF"/>
            <w:vAlign w:val="center"/>
          </w:tcPr>
          <w:p w14:paraId="6E5137CD" w14:textId="77777777" w:rsidR="002F7443" w:rsidRDefault="002F7443" w:rsidP="00CB610D">
            <w:pPr>
              <w:pStyle w:val="es-TableCell-Left"/>
            </w:pPr>
            <w:r>
              <w:t>Security symbol of the security the customer wants to trade.</w:t>
            </w:r>
          </w:p>
        </w:tc>
      </w:tr>
      <w:tr w:rsidR="002F7443" w14:paraId="5F03C4FE" w14:textId="77777777" w:rsidTr="00CB610D">
        <w:trPr>
          <w:cantSplit/>
        </w:trPr>
        <w:tc>
          <w:tcPr>
            <w:tcW w:w="2016" w:type="dxa"/>
            <w:shd w:val="clear" w:color="auto" w:fill="FFFFFF"/>
            <w:tcMar>
              <w:left w:w="158" w:type="dxa"/>
              <w:right w:w="158" w:type="dxa"/>
            </w:tcMar>
            <w:vAlign w:val="center"/>
          </w:tcPr>
          <w:p w14:paraId="0ED83DBA" w14:textId="77777777" w:rsidR="002F7443" w:rsidRDefault="002F7443" w:rsidP="00CB610D">
            <w:pPr>
              <w:pStyle w:val="es-TableCell-Left"/>
            </w:pPr>
            <w:r>
              <w:t>TR_QTY</w:t>
            </w:r>
          </w:p>
        </w:tc>
        <w:tc>
          <w:tcPr>
            <w:tcW w:w="1170" w:type="dxa"/>
            <w:shd w:val="clear" w:color="auto" w:fill="FFFFFF"/>
            <w:vAlign w:val="center"/>
          </w:tcPr>
          <w:p w14:paraId="18C4B408" w14:textId="77777777" w:rsidR="002F7443" w:rsidRDefault="002F7443" w:rsidP="00CB610D">
            <w:pPr>
              <w:pStyle w:val="es-TableCell-Left"/>
            </w:pPr>
            <w:r>
              <w:t>S_QTY_T</w:t>
            </w:r>
          </w:p>
        </w:tc>
        <w:tc>
          <w:tcPr>
            <w:tcW w:w="1080" w:type="dxa"/>
            <w:shd w:val="clear" w:color="auto" w:fill="FFFFFF"/>
            <w:vAlign w:val="center"/>
          </w:tcPr>
          <w:p w14:paraId="4D3B57DE" w14:textId="77777777" w:rsidR="002F7443" w:rsidRDefault="002F7443" w:rsidP="00CB610D">
            <w:pPr>
              <w:pStyle w:val="es-TableCell-Left"/>
            </w:pPr>
            <w:r>
              <w:t>Not Null</w:t>
            </w:r>
          </w:p>
          <w:p w14:paraId="78A6CBFE" w14:textId="77777777" w:rsidR="002F7443" w:rsidRDefault="002F7443" w:rsidP="00CB610D">
            <w:pPr>
              <w:pStyle w:val="es-TableCell-Left"/>
            </w:pPr>
            <w:r>
              <w:t xml:space="preserve"> &gt; 0</w:t>
            </w:r>
          </w:p>
        </w:tc>
        <w:tc>
          <w:tcPr>
            <w:tcW w:w="1080" w:type="dxa"/>
            <w:shd w:val="clear" w:color="auto" w:fill="FFFFFF"/>
            <w:vAlign w:val="center"/>
          </w:tcPr>
          <w:p w14:paraId="31ECC224" w14:textId="77777777" w:rsidR="002F7443" w:rsidRDefault="002F7443" w:rsidP="00CB610D">
            <w:pPr>
              <w:pStyle w:val="es-TableCell-Left"/>
            </w:pPr>
          </w:p>
        </w:tc>
        <w:tc>
          <w:tcPr>
            <w:tcW w:w="3060" w:type="dxa"/>
            <w:shd w:val="clear" w:color="auto" w:fill="FFFFFF"/>
            <w:vAlign w:val="center"/>
          </w:tcPr>
          <w:p w14:paraId="62E0A416" w14:textId="77777777" w:rsidR="002F7443" w:rsidRDefault="002F7443" w:rsidP="00CB610D">
            <w:pPr>
              <w:pStyle w:val="es-TableCell-Left"/>
            </w:pPr>
            <w:r>
              <w:t>Quantity of security the customer had requested to trade.</w:t>
            </w:r>
          </w:p>
        </w:tc>
      </w:tr>
      <w:tr w:rsidR="002F7443" w14:paraId="0336CC6D" w14:textId="77777777" w:rsidTr="00CB610D">
        <w:trPr>
          <w:cantSplit/>
        </w:trPr>
        <w:tc>
          <w:tcPr>
            <w:tcW w:w="2016" w:type="dxa"/>
            <w:shd w:val="clear" w:color="auto" w:fill="FFFFFF"/>
            <w:tcMar>
              <w:left w:w="158" w:type="dxa"/>
              <w:right w:w="158" w:type="dxa"/>
            </w:tcMar>
            <w:vAlign w:val="center"/>
          </w:tcPr>
          <w:p w14:paraId="2EA93EC8" w14:textId="77777777" w:rsidR="002F7443" w:rsidRDefault="002F7443" w:rsidP="00CB610D">
            <w:pPr>
              <w:pStyle w:val="es-TableCell-Left"/>
            </w:pPr>
            <w:r>
              <w:lastRenderedPageBreak/>
              <w:t>TR_BID_PRICE</w:t>
            </w:r>
          </w:p>
        </w:tc>
        <w:tc>
          <w:tcPr>
            <w:tcW w:w="1170" w:type="dxa"/>
            <w:shd w:val="clear" w:color="auto" w:fill="FFFFFF"/>
            <w:vAlign w:val="center"/>
          </w:tcPr>
          <w:p w14:paraId="2DDA57D3" w14:textId="77777777" w:rsidR="002F7443" w:rsidRDefault="002F7443" w:rsidP="00CB610D">
            <w:pPr>
              <w:pStyle w:val="es-TableCell-Left"/>
            </w:pPr>
            <w:r>
              <w:t>S_PRICE_T</w:t>
            </w:r>
          </w:p>
        </w:tc>
        <w:tc>
          <w:tcPr>
            <w:tcW w:w="1080" w:type="dxa"/>
            <w:shd w:val="clear" w:color="auto" w:fill="FFFFFF"/>
            <w:vAlign w:val="center"/>
          </w:tcPr>
          <w:p w14:paraId="2C67F2F9" w14:textId="77777777" w:rsidR="002F7443" w:rsidRDefault="002F7443" w:rsidP="00CB610D">
            <w:pPr>
              <w:pStyle w:val="es-TableCell-Left"/>
            </w:pPr>
            <w:r>
              <w:t>Not Null</w:t>
            </w:r>
          </w:p>
          <w:p w14:paraId="2AE11293" w14:textId="77777777" w:rsidR="002F7443" w:rsidRDefault="002F7443" w:rsidP="00CB610D">
            <w:pPr>
              <w:pStyle w:val="es-TableCell-Left"/>
            </w:pPr>
            <w:r>
              <w:t>&gt; 0</w:t>
            </w:r>
          </w:p>
        </w:tc>
        <w:tc>
          <w:tcPr>
            <w:tcW w:w="1080" w:type="dxa"/>
            <w:shd w:val="clear" w:color="auto" w:fill="FFFFFF"/>
            <w:vAlign w:val="center"/>
          </w:tcPr>
          <w:p w14:paraId="17925C42" w14:textId="77777777" w:rsidR="002F7443" w:rsidRDefault="002F7443" w:rsidP="00CB610D">
            <w:pPr>
              <w:pStyle w:val="es-TableCell-Left"/>
            </w:pPr>
          </w:p>
        </w:tc>
        <w:tc>
          <w:tcPr>
            <w:tcW w:w="3060" w:type="dxa"/>
            <w:shd w:val="clear" w:color="auto" w:fill="FFFFFF"/>
            <w:vAlign w:val="center"/>
          </w:tcPr>
          <w:p w14:paraId="64EA150F" w14:textId="77777777" w:rsidR="002F7443" w:rsidRDefault="002F7443" w:rsidP="00CB610D">
            <w:pPr>
              <w:pStyle w:val="es-TableCell-Left"/>
            </w:pPr>
            <w:r>
              <w:t>Price the customer wants per unit of security that they want to trade. Value of zero implies the customer wants to trade now at the market price</w:t>
            </w:r>
          </w:p>
        </w:tc>
      </w:tr>
      <w:tr w:rsidR="002F7443" w14:paraId="706196FD" w14:textId="77777777" w:rsidTr="00CB610D">
        <w:trPr>
          <w:cantSplit/>
        </w:trPr>
        <w:tc>
          <w:tcPr>
            <w:tcW w:w="2016" w:type="dxa"/>
            <w:shd w:val="clear" w:color="auto" w:fill="FFFFFF"/>
            <w:tcMar>
              <w:left w:w="158" w:type="dxa"/>
              <w:right w:w="158" w:type="dxa"/>
            </w:tcMar>
            <w:vAlign w:val="center"/>
          </w:tcPr>
          <w:p w14:paraId="684D1B41" w14:textId="77777777" w:rsidR="002F7443" w:rsidRDefault="002F7443" w:rsidP="00CB610D">
            <w:pPr>
              <w:pStyle w:val="es-TableCell-Left"/>
            </w:pPr>
            <w:r>
              <w:t>TR_B_ID</w:t>
            </w:r>
          </w:p>
        </w:tc>
        <w:tc>
          <w:tcPr>
            <w:tcW w:w="1170" w:type="dxa"/>
            <w:shd w:val="clear" w:color="auto" w:fill="FFFFFF"/>
            <w:vAlign w:val="center"/>
          </w:tcPr>
          <w:p w14:paraId="711B8C84" w14:textId="77777777" w:rsidR="002F7443" w:rsidRDefault="002F7443" w:rsidP="00CB610D">
            <w:pPr>
              <w:pStyle w:val="es-TableCell-Left"/>
            </w:pPr>
            <w:r>
              <w:t>IDENT_T</w:t>
            </w:r>
          </w:p>
        </w:tc>
        <w:tc>
          <w:tcPr>
            <w:tcW w:w="1080" w:type="dxa"/>
            <w:shd w:val="clear" w:color="auto" w:fill="FFFFFF"/>
            <w:vAlign w:val="center"/>
          </w:tcPr>
          <w:p w14:paraId="48EA971E" w14:textId="77777777" w:rsidR="002F7443" w:rsidRDefault="002F7443" w:rsidP="00CB610D">
            <w:pPr>
              <w:pStyle w:val="es-TableCell-Left"/>
            </w:pPr>
            <w:r>
              <w:t>Not Null</w:t>
            </w:r>
          </w:p>
        </w:tc>
        <w:tc>
          <w:tcPr>
            <w:tcW w:w="1080" w:type="dxa"/>
            <w:shd w:val="clear" w:color="auto" w:fill="FFFFFF"/>
            <w:vAlign w:val="center"/>
          </w:tcPr>
          <w:p w14:paraId="6AB43AC7" w14:textId="77777777" w:rsidR="002F7443" w:rsidRDefault="002F7443" w:rsidP="00CB610D">
            <w:pPr>
              <w:pStyle w:val="es-TableCell-Left"/>
            </w:pPr>
            <w:r>
              <w:t>FK (B_)</w:t>
            </w:r>
          </w:p>
        </w:tc>
        <w:tc>
          <w:tcPr>
            <w:tcW w:w="3060" w:type="dxa"/>
            <w:shd w:val="clear" w:color="auto" w:fill="FFFFFF"/>
            <w:vAlign w:val="center"/>
          </w:tcPr>
          <w:p w14:paraId="1F3FDF2D" w14:textId="77777777" w:rsidR="002F7443" w:rsidRDefault="002F7443" w:rsidP="00CB610D">
            <w:pPr>
              <w:pStyle w:val="es-TableCell-Left"/>
            </w:pPr>
            <w:r>
              <w:t>Identifies the broker handling the trade.</w:t>
            </w:r>
          </w:p>
        </w:tc>
      </w:tr>
      <w:tr w:rsidR="002F7443" w14:paraId="3B72ABD6"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AEA5959" w14:textId="77777777" w:rsidR="002F7443" w:rsidRDefault="002F7443" w:rsidP="00CB610D">
            <w:pPr>
              <w:pStyle w:val="es-TableCell-Left"/>
            </w:pPr>
            <w:bookmarkStart w:id="640" w:name="_Ref62960810"/>
          </w:p>
        </w:tc>
      </w:tr>
    </w:tbl>
    <w:p w14:paraId="3936F800" w14:textId="77777777" w:rsidR="002F7443" w:rsidRDefault="002F7443" w:rsidP="002F7443">
      <w:pPr>
        <w:pStyle w:val="es-ClauseL4-Title"/>
      </w:pPr>
      <w:bookmarkStart w:id="641" w:name="_Ref90971656"/>
      <w:bookmarkStart w:id="642" w:name="_Toc96260641"/>
      <w:bookmarkStart w:id="643" w:name="_Toc96392009"/>
      <w:bookmarkStart w:id="644" w:name="_Toc112480922"/>
      <w:bookmarkStart w:id="645" w:name="_Toc117094280"/>
      <w:bookmarkStart w:id="646" w:name="_Toc117094909"/>
      <w:bookmarkStart w:id="647" w:name="_Toc124080124"/>
      <w:r>
        <w:t>TRADE_TYPE</w:t>
      </w:r>
      <w:bookmarkEnd w:id="640"/>
      <w:bookmarkEnd w:id="641"/>
      <w:bookmarkEnd w:id="642"/>
      <w:bookmarkEnd w:id="643"/>
      <w:bookmarkEnd w:id="644"/>
      <w:bookmarkEnd w:id="645"/>
      <w:bookmarkEnd w:id="646"/>
      <w:bookmarkEnd w:id="647"/>
    </w:p>
    <w:p w14:paraId="0CD4E7E1" w14:textId="77777777" w:rsidR="002F7443" w:rsidRPr="00E80B59" w:rsidRDefault="002F7443" w:rsidP="002F7443">
      <w:pPr>
        <w:pStyle w:val="es-ClauseWording-Align"/>
        <w:keepNext/>
      </w:pPr>
      <w:r w:rsidRPr="00E80B59">
        <w:t>The table contains a list of valid trade types.</w:t>
      </w:r>
    </w:p>
    <w:p w14:paraId="5ED047FA" w14:textId="77777777" w:rsidR="002F7443" w:rsidRDefault="002F7443" w:rsidP="002F7443">
      <w:pPr>
        <w:pStyle w:val="es-ClauseWording-Align"/>
        <w:keepNext/>
      </w:pPr>
      <w:r w:rsidRPr="00E80B59">
        <w:t xml:space="preserve">Table Prefix: TT_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7CB0D68B"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662639"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D541D5"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4B5C3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A1DDA5C"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64EEB96" w14:textId="77777777" w:rsidR="002F7443" w:rsidRPr="00B4060B" w:rsidRDefault="002F7443" w:rsidP="00CB610D">
            <w:pPr>
              <w:pStyle w:val="es-TableCell-Left"/>
              <w:keepNext/>
              <w:rPr>
                <w:rStyle w:val="es-FontHeader"/>
              </w:rPr>
            </w:pPr>
            <w:r>
              <w:rPr>
                <w:rStyle w:val="es-FontHeader"/>
              </w:rPr>
              <w:t>Description</w:t>
            </w:r>
          </w:p>
        </w:tc>
      </w:tr>
      <w:tr w:rsidR="002F7443" w14:paraId="4A0B6424" w14:textId="77777777" w:rsidTr="00CB610D">
        <w:trPr>
          <w:cantSplit/>
        </w:trPr>
        <w:tc>
          <w:tcPr>
            <w:tcW w:w="2016" w:type="dxa"/>
            <w:shd w:val="clear" w:color="auto" w:fill="FFFFFF"/>
            <w:tcMar>
              <w:left w:w="158" w:type="dxa"/>
              <w:right w:w="158" w:type="dxa"/>
            </w:tcMar>
            <w:vAlign w:val="center"/>
          </w:tcPr>
          <w:p w14:paraId="272398C5" w14:textId="77777777" w:rsidR="002F7443" w:rsidRDefault="002F7443" w:rsidP="00CB610D">
            <w:pPr>
              <w:pStyle w:val="es-TableCell-Left"/>
            </w:pPr>
            <w:r>
              <w:t>TT_ID</w:t>
            </w:r>
          </w:p>
        </w:tc>
        <w:tc>
          <w:tcPr>
            <w:tcW w:w="1170" w:type="dxa"/>
            <w:shd w:val="clear" w:color="auto" w:fill="FFFFFF"/>
            <w:vAlign w:val="center"/>
          </w:tcPr>
          <w:p w14:paraId="1BA8843A" w14:textId="77777777" w:rsidR="002F7443" w:rsidRDefault="002F7443" w:rsidP="00CB610D">
            <w:pPr>
              <w:pStyle w:val="es-TableCell-Left"/>
            </w:pPr>
            <w:r>
              <w:t>CHAR(3)</w:t>
            </w:r>
          </w:p>
        </w:tc>
        <w:tc>
          <w:tcPr>
            <w:tcW w:w="1080" w:type="dxa"/>
            <w:shd w:val="clear" w:color="auto" w:fill="FFFFFF"/>
            <w:vAlign w:val="center"/>
          </w:tcPr>
          <w:p w14:paraId="2AE56390" w14:textId="77777777" w:rsidR="002F7443" w:rsidRDefault="002F7443" w:rsidP="00CB610D">
            <w:pPr>
              <w:pStyle w:val="es-TableCell-Left"/>
            </w:pPr>
            <w:r>
              <w:t>Not Null</w:t>
            </w:r>
          </w:p>
        </w:tc>
        <w:tc>
          <w:tcPr>
            <w:tcW w:w="1080" w:type="dxa"/>
            <w:shd w:val="clear" w:color="auto" w:fill="FFFFFF"/>
            <w:vAlign w:val="center"/>
          </w:tcPr>
          <w:p w14:paraId="3D295185" w14:textId="77777777" w:rsidR="002F7443" w:rsidRDefault="002F7443" w:rsidP="00CB610D">
            <w:pPr>
              <w:pStyle w:val="es-TableCell-Left"/>
            </w:pPr>
            <w:r>
              <w:t>PK</w:t>
            </w:r>
          </w:p>
        </w:tc>
        <w:tc>
          <w:tcPr>
            <w:tcW w:w="3060" w:type="dxa"/>
            <w:shd w:val="clear" w:color="auto" w:fill="FFFFFF"/>
            <w:vAlign w:val="center"/>
          </w:tcPr>
          <w:p w14:paraId="75293CB8" w14:textId="77777777" w:rsidR="002F7443" w:rsidRDefault="002F7443" w:rsidP="00CB610D">
            <w:pPr>
              <w:pStyle w:val="es-TableCell-Left"/>
            </w:pPr>
            <w:r>
              <w:t>Trade type identifier: Values are: “TMB”, “TMS”, “TSL”, “TLS”, and “TLB”.</w:t>
            </w:r>
          </w:p>
        </w:tc>
      </w:tr>
      <w:tr w:rsidR="002F7443" w14:paraId="0F4E5DE8" w14:textId="77777777" w:rsidTr="00CB610D">
        <w:trPr>
          <w:cantSplit/>
        </w:trPr>
        <w:tc>
          <w:tcPr>
            <w:tcW w:w="2016" w:type="dxa"/>
            <w:shd w:val="clear" w:color="auto" w:fill="FFFFFF"/>
            <w:tcMar>
              <w:left w:w="158" w:type="dxa"/>
              <w:right w:w="158" w:type="dxa"/>
            </w:tcMar>
            <w:vAlign w:val="center"/>
          </w:tcPr>
          <w:p w14:paraId="320D9850" w14:textId="77777777" w:rsidR="002F7443" w:rsidRDefault="002F7443" w:rsidP="00CB610D">
            <w:pPr>
              <w:pStyle w:val="es-TableCell-Left"/>
            </w:pPr>
            <w:r>
              <w:t>TT_NAME</w:t>
            </w:r>
          </w:p>
        </w:tc>
        <w:tc>
          <w:tcPr>
            <w:tcW w:w="1170" w:type="dxa"/>
            <w:shd w:val="clear" w:color="auto" w:fill="FFFFFF"/>
            <w:vAlign w:val="center"/>
          </w:tcPr>
          <w:p w14:paraId="4E9909BB" w14:textId="77777777" w:rsidR="002F7443" w:rsidRDefault="002F7443" w:rsidP="00CB610D">
            <w:pPr>
              <w:pStyle w:val="es-TableCell-Left"/>
            </w:pPr>
            <w:r>
              <w:t>CHAR(12)</w:t>
            </w:r>
          </w:p>
        </w:tc>
        <w:tc>
          <w:tcPr>
            <w:tcW w:w="1080" w:type="dxa"/>
            <w:shd w:val="clear" w:color="auto" w:fill="FFFFFF"/>
            <w:vAlign w:val="center"/>
          </w:tcPr>
          <w:p w14:paraId="60172E83" w14:textId="77777777" w:rsidR="002F7443" w:rsidRDefault="002F7443" w:rsidP="00CB610D">
            <w:pPr>
              <w:pStyle w:val="es-TableCell-Left"/>
            </w:pPr>
            <w:r>
              <w:t>Not Null</w:t>
            </w:r>
          </w:p>
        </w:tc>
        <w:tc>
          <w:tcPr>
            <w:tcW w:w="1080" w:type="dxa"/>
            <w:shd w:val="clear" w:color="auto" w:fill="FFFFFF"/>
            <w:vAlign w:val="center"/>
          </w:tcPr>
          <w:p w14:paraId="746040C9" w14:textId="77777777" w:rsidR="002F7443" w:rsidRDefault="002F7443" w:rsidP="00CB610D">
            <w:pPr>
              <w:pStyle w:val="es-TableCell-Left"/>
            </w:pPr>
          </w:p>
        </w:tc>
        <w:tc>
          <w:tcPr>
            <w:tcW w:w="3060" w:type="dxa"/>
            <w:shd w:val="clear" w:color="auto" w:fill="FFFFFF"/>
            <w:vAlign w:val="center"/>
          </w:tcPr>
          <w:p w14:paraId="2BA2601F" w14:textId="77777777" w:rsidR="002F7443" w:rsidRDefault="002F7443" w:rsidP="00CB610D">
            <w:pPr>
              <w:pStyle w:val="es-TableCell-Left"/>
            </w:pPr>
            <w:r>
              <w:t>Trade type name.  Examples “Limit Buy", "Limit Sell", "Market Buy", "Market Sell", “Stop Loss”.</w:t>
            </w:r>
          </w:p>
        </w:tc>
      </w:tr>
      <w:tr w:rsidR="002F7443" w14:paraId="50BC31C5" w14:textId="77777777" w:rsidTr="00CB610D">
        <w:trPr>
          <w:cantSplit/>
        </w:trPr>
        <w:tc>
          <w:tcPr>
            <w:tcW w:w="2016" w:type="dxa"/>
            <w:shd w:val="clear" w:color="auto" w:fill="FFFFFF"/>
            <w:tcMar>
              <w:left w:w="158" w:type="dxa"/>
              <w:right w:w="158" w:type="dxa"/>
            </w:tcMar>
            <w:vAlign w:val="center"/>
          </w:tcPr>
          <w:p w14:paraId="4C753C30" w14:textId="77777777" w:rsidR="002F7443" w:rsidRDefault="002F7443" w:rsidP="00CB610D">
            <w:pPr>
              <w:pStyle w:val="es-TableCell-Left"/>
            </w:pPr>
            <w:r>
              <w:t>TT_IS_SELL</w:t>
            </w:r>
          </w:p>
        </w:tc>
        <w:tc>
          <w:tcPr>
            <w:tcW w:w="1170" w:type="dxa"/>
            <w:shd w:val="clear" w:color="auto" w:fill="FFFFFF"/>
            <w:vAlign w:val="center"/>
          </w:tcPr>
          <w:p w14:paraId="4892CC09" w14:textId="77777777" w:rsidR="002F7443" w:rsidRDefault="002F7443" w:rsidP="00CB610D">
            <w:pPr>
              <w:pStyle w:val="es-TableCell-Left"/>
            </w:pPr>
            <w:r>
              <w:t>BOOLEAN</w:t>
            </w:r>
          </w:p>
        </w:tc>
        <w:tc>
          <w:tcPr>
            <w:tcW w:w="1080" w:type="dxa"/>
            <w:shd w:val="clear" w:color="auto" w:fill="FFFFFF"/>
            <w:vAlign w:val="center"/>
          </w:tcPr>
          <w:p w14:paraId="42AA63DD" w14:textId="77777777" w:rsidR="002F7443" w:rsidRDefault="002F7443" w:rsidP="00CB610D">
            <w:pPr>
              <w:pStyle w:val="es-TableCell-Left"/>
            </w:pPr>
            <w:r>
              <w:t>Not Null</w:t>
            </w:r>
          </w:p>
          <w:p w14:paraId="1DC5F306" w14:textId="77777777" w:rsidR="002F7443" w:rsidRDefault="002F7443" w:rsidP="00CB610D">
            <w:pPr>
              <w:pStyle w:val="es-TableCell-Left"/>
            </w:pPr>
            <w:r>
              <w:t>in 0, 1</w:t>
            </w:r>
          </w:p>
        </w:tc>
        <w:tc>
          <w:tcPr>
            <w:tcW w:w="1080" w:type="dxa"/>
            <w:shd w:val="clear" w:color="auto" w:fill="FFFFFF"/>
            <w:vAlign w:val="center"/>
          </w:tcPr>
          <w:p w14:paraId="4E08E992" w14:textId="77777777" w:rsidR="002F7443" w:rsidRDefault="002F7443" w:rsidP="00CB610D">
            <w:pPr>
              <w:pStyle w:val="es-TableCell-Left"/>
            </w:pPr>
          </w:p>
        </w:tc>
        <w:tc>
          <w:tcPr>
            <w:tcW w:w="3060" w:type="dxa"/>
            <w:shd w:val="clear" w:color="auto" w:fill="FFFFFF"/>
            <w:vAlign w:val="center"/>
          </w:tcPr>
          <w:p w14:paraId="46F56F50" w14:textId="77777777" w:rsidR="002F7443" w:rsidRDefault="002F7443" w:rsidP="00CB610D">
            <w:pPr>
              <w:pStyle w:val="es-TableCell-Left"/>
            </w:pPr>
            <w:r>
              <w:t>1 if this is a “Sell” type transaction.  0 if this is a “Buy” type transaction.</w:t>
            </w:r>
          </w:p>
        </w:tc>
      </w:tr>
      <w:tr w:rsidR="002F7443" w14:paraId="463BD348" w14:textId="77777777" w:rsidTr="00CB610D">
        <w:trPr>
          <w:cantSplit/>
        </w:trPr>
        <w:tc>
          <w:tcPr>
            <w:tcW w:w="2016" w:type="dxa"/>
            <w:shd w:val="clear" w:color="auto" w:fill="FFFFFF"/>
            <w:tcMar>
              <w:left w:w="158" w:type="dxa"/>
              <w:right w:w="158" w:type="dxa"/>
            </w:tcMar>
            <w:vAlign w:val="center"/>
          </w:tcPr>
          <w:p w14:paraId="5ECE2702" w14:textId="77777777" w:rsidR="002F7443" w:rsidRDefault="002F7443" w:rsidP="00CB610D">
            <w:pPr>
              <w:pStyle w:val="es-TableCell-Left"/>
            </w:pPr>
            <w:r>
              <w:t>TT_IS_MRKT</w:t>
            </w:r>
          </w:p>
        </w:tc>
        <w:tc>
          <w:tcPr>
            <w:tcW w:w="1170" w:type="dxa"/>
            <w:shd w:val="clear" w:color="auto" w:fill="FFFFFF"/>
            <w:vAlign w:val="center"/>
          </w:tcPr>
          <w:p w14:paraId="25BB6CC4" w14:textId="77777777" w:rsidR="002F7443" w:rsidRDefault="002F7443" w:rsidP="00CB610D">
            <w:pPr>
              <w:pStyle w:val="es-TableCell-Left"/>
            </w:pPr>
            <w:r>
              <w:t>BOOLEAN</w:t>
            </w:r>
          </w:p>
        </w:tc>
        <w:tc>
          <w:tcPr>
            <w:tcW w:w="1080" w:type="dxa"/>
            <w:shd w:val="clear" w:color="auto" w:fill="FFFFFF"/>
            <w:vAlign w:val="center"/>
          </w:tcPr>
          <w:p w14:paraId="22486A68" w14:textId="77777777" w:rsidR="002F7443" w:rsidRDefault="002F7443" w:rsidP="00CB610D">
            <w:pPr>
              <w:pStyle w:val="es-TableCell-Left"/>
            </w:pPr>
            <w:r>
              <w:t>Not Null</w:t>
            </w:r>
          </w:p>
          <w:p w14:paraId="4F26CB08" w14:textId="77777777" w:rsidR="002F7443" w:rsidRDefault="002F7443" w:rsidP="00CB610D">
            <w:pPr>
              <w:pStyle w:val="es-TableCell-Left"/>
            </w:pPr>
            <w:r>
              <w:t>in 0, 1</w:t>
            </w:r>
          </w:p>
        </w:tc>
        <w:tc>
          <w:tcPr>
            <w:tcW w:w="1080" w:type="dxa"/>
            <w:shd w:val="clear" w:color="auto" w:fill="FFFFFF"/>
            <w:vAlign w:val="center"/>
          </w:tcPr>
          <w:p w14:paraId="1E47D50A" w14:textId="77777777" w:rsidR="002F7443" w:rsidRDefault="002F7443" w:rsidP="00CB610D">
            <w:pPr>
              <w:pStyle w:val="es-TableCell-Left"/>
            </w:pPr>
          </w:p>
        </w:tc>
        <w:tc>
          <w:tcPr>
            <w:tcW w:w="3060" w:type="dxa"/>
            <w:shd w:val="clear" w:color="auto" w:fill="FFFFFF"/>
            <w:vAlign w:val="center"/>
          </w:tcPr>
          <w:p w14:paraId="44C4A006" w14:textId="77777777" w:rsidR="002F7443" w:rsidRDefault="002F7443" w:rsidP="00CB610D">
            <w:pPr>
              <w:pStyle w:val="es-TableCell-Left"/>
            </w:pPr>
            <w:r>
              <w:t>1 if this is a market transaction that is submitted to the market exchange emulator immediately.  0 if this is a limit transaction.</w:t>
            </w:r>
          </w:p>
        </w:tc>
      </w:tr>
      <w:tr w:rsidR="002F7443" w14:paraId="3133D063"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0025477A" w14:textId="77777777" w:rsidR="002F7443" w:rsidRDefault="002F7443" w:rsidP="00CB610D">
            <w:pPr>
              <w:pStyle w:val="es-TableCell-Left"/>
            </w:pPr>
          </w:p>
        </w:tc>
      </w:tr>
    </w:tbl>
    <w:p w14:paraId="2BCE413B" w14:textId="77777777" w:rsidR="002F7443" w:rsidRDefault="002F7443" w:rsidP="002F7443">
      <w:pPr>
        <w:pStyle w:val="es-ClauseWording-Align"/>
      </w:pPr>
      <w:bookmarkStart w:id="648" w:name="_Toc62469987"/>
      <w:bookmarkStart w:id="649" w:name="_Toc63053894"/>
      <w:bookmarkStart w:id="650" w:name="_Toc90021337"/>
      <w:bookmarkStart w:id="651" w:name="_Ref90717559"/>
      <w:bookmarkStart w:id="652" w:name="_Toc96260323"/>
      <w:bookmarkStart w:id="653" w:name="_Toc96260490"/>
      <w:bookmarkStart w:id="654" w:name="_Toc96260642"/>
      <w:bookmarkStart w:id="655" w:name="_Toc96392010"/>
      <w:bookmarkStart w:id="656" w:name="_Toc112480923"/>
      <w:bookmarkStart w:id="657" w:name="_Toc117094281"/>
      <w:bookmarkStart w:id="658" w:name="_Toc117094910"/>
      <w:bookmarkStart w:id="659" w:name="_Toc124080125"/>
      <w:bookmarkStart w:id="660" w:name="_Toc153271411"/>
      <w:r w:rsidRPr="001C4FF2">
        <w:t>The contents of the TRADE_TYPE table are shown below for readability, since the TT_ID values are used elsewhere in the spec</w:t>
      </w:r>
      <w:r>
        <w:t>ification</w:t>
      </w:r>
      <w:r w:rsidRPr="001C4FF2">
        <w:t>.</w:t>
      </w:r>
    </w:p>
    <w:tbl>
      <w:tblPr>
        <w:tblW w:w="656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46"/>
        <w:gridCol w:w="2160"/>
        <w:gridCol w:w="1620"/>
        <w:gridCol w:w="1440"/>
      </w:tblGrid>
      <w:tr w:rsidR="002F7443" w:rsidRPr="00B4060B" w14:paraId="6664CCC8" w14:textId="77777777" w:rsidTr="00CB610D">
        <w:trPr>
          <w:cantSplit/>
          <w:tblHeader/>
        </w:trPr>
        <w:tc>
          <w:tcPr>
            <w:tcW w:w="134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2A93F70" w14:textId="77777777" w:rsidR="002F7443" w:rsidRPr="00B4060B" w:rsidRDefault="002F7443" w:rsidP="00CB610D">
            <w:pPr>
              <w:pStyle w:val="es-TableCell-Left"/>
              <w:keepNext/>
              <w:rPr>
                <w:rStyle w:val="es-FontHeader"/>
              </w:rPr>
            </w:pPr>
            <w:r>
              <w:rPr>
                <w:rStyle w:val="es-FontHeader"/>
              </w:rPr>
              <w:t>TT_ID</w:t>
            </w:r>
          </w:p>
        </w:tc>
        <w:tc>
          <w:tcPr>
            <w:tcW w:w="21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1F37EB5" w14:textId="77777777" w:rsidR="002F7443" w:rsidRPr="00B4060B" w:rsidRDefault="002F7443" w:rsidP="00CB610D">
            <w:pPr>
              <w:pStyle w:val="es-TableCell-Left"/>
              <w:keepNext/>
              <w:rPr>
                <w:rStyle w:val="es-FontHeader"/>
              </w:rPr>
            </w:pPr>
            <w:r>
              <w:rPr>
                <w:rStyle w:val="es-FontHeader"/>
              </w:rPr>
              <w:t>TT_NAME</w:t>
            </w:r>
          </w:p>
        </w:tc>
        <w:tc>
          <w:tcPr>
            <w:tcW w:w="16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50C97D" w14:textId="77777777" w:rsidR="002F7443" w:rsidRPr="00B4060B" w:rsidRDefault="002F7443" w:rsidP="00CB610D">
            <w:pPr>
              <w:pStyle w:val="es-TableCell-Left"/>
              <w:keepNext/>
              <w:rPr>
                <w:rStyle w:val="es-FontHeader"/>
              </w:rPr>
            </w:pPr>
            <w:r>
              <w:rPr>
                <w:rStyle w:val="es-FontHeader"/>
              </w:rPr>
              <w:t>TT_IS_SELL</w:t>
            </w:r>
          </w:p>
        </w:tc>
        <w:tc>
          <w:tcPr>
            <w:tcW w:w="14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74E6AD3" w14:textId="77777777" w:rsidR="002F7443" w:rsidRPr="00B4060B" w:rsidRDefault="002F7443" w:rsidP="00CB610D">
            <w:pPr>
              <w:pStyle w:val="es-TableCell-Left"/>
              <w:keepNext/>
              <w:rPr>
                <w:rStyle w:val="es-FontHeader"/>
              </w:rPr>
            </w:pPr>
            <w:r>
              <w:rPr>
                <w:rStyle w:val="es-FontHeader"/>
              </w:rPr>
              <w:t>TT_IS_MRKT</w:t>
            </w:r>
          </w:p>
        </w:tc>
      </w:tr>
      <w:tr w:rsidR="002F7443" w14:paraId="0CC4F6BA" w14:textId="77777777" w:rsidTr="00CB610D">
        <w:trPr>
          <w:cantSplit/>
        </w:trPr>
        <w:tc>
          <w:tcPr>
            <w:tcW w:w="1346" w:type="dxa"/>
            <w:shd w:val="clear" w:color="auto" w:fill="FFFFFF"/>
            <w:tcMar>
              <w:left w:w="158" w:type="dxa"/>
              <w:right w:w="158" w:type="dxa"/>
            </w:tcMar>
            <w:vAlign w:val="center"/>
          </w:tcPr>
          <w:p w14:paraId="44111456" w14:textId="77777777" w:rsidR="002F7443" w:rsidRDefault="002F7443" w:rsidP="00CB610D">
            <w:pPr>
              <w:pStyle w:val="es-TableCell-Left"/>
            </w:pPr>
            <w:r>
              <w:t>TLB</w:t>
            </w:r>
          </w:p>
        </w:tc>
        <w:tc>
          <w:tcPr>
            <w:tcW w:w="2160" w:type="dxa"/>
            <w:shd w:val="clear" w:color="auto" w:fill="FFFFFF"/>
            <w:vAlign w:val="center"/>
          </w:tcPr>
          <w:p w14:paraId="5E45EE7F" w14:textId="77777777" w:rsidR="002F7443" w:rsidRDefault="002F7443" w:rsidP="00CB610D">
            <w:pPr>
              <w:pStyle w:val="es-TableCell-Left"/>
            </w:pPr>
            <w:r>
              <w:t>Limit-Buy</w:t>
            </w:r>
          </w:p>
        </w:tc>
        <w:tc>
          <w:tcPr>
            <w:tcW w:w="1620" w:type="dxa"/>
            <w:shd w:val="clear" w:color="auto" w:fill="FFFFFF"/>
            <w:vAlign w:val="center"/>
          </w:tcPr>
          <w:p w14:paraId="3BDB7460" w14:textId="77777777" w:rsidR="002F7443" w:rsidRDefault="002F7443" w:rsidP="00CB610D">
            <w:pPr>
              <w:pStyle w:val="es-TableCell-Left"/>
              <w:jc w:val="center"/>
            </w:pPr>
            <w:r>
              <w:t>0</w:t>
            </w:r>
          </w:p>
        </w:tc>
        <w:tc>
          <w:tcPr>
            <w:tcW w:w="1440" w:type="dxa"/>
            <w:shd w:val="clear" w:color="auto" w:fill="FFFFFF"/>
            <w:vAlign w:val="center"/>
          </w:tcPr>
          <w:p w14:paraId="6D0C527A" w14:textId="77777777" w:rsidR="002F7443" w:rsidRDefault="002F7443" w:rsidP="00CB610D">
            <w:pPr>
              <w:pStyle w:val="es-TableCell-Left"/>
              <w:jc w:val="center"/>
            </w:pPr>
            <w:r>
              <w:t>0</w:t>
            </w:r>
          </w:p>
        </w:tc>
      </w:tr>
      <w:tr w:rsidR="002F7443" w14:paraId="76D9406B" w14:textId="77777777" w:rsidTr="00CB610D">
        <w:trPr>
          <w:cantSplit/>
        </w:trPr>
        <w:tc>
          <w:tcPr>
            <w:tcW w:w="1346" w:type="dxa"/>
            <w:shd w:val="clear" w:color="auto" w:fill="FFFFFF"/>
            <w:tcMar>
              <w:left w:w="158" w:type="dxa"/>
              <w:right w:w="158" w:type="dxa"/>
            </w:tcMar>
            <w:vAlign w:val="center"/>
          </w:tcPr>
          <w:p w14:paraId="7B3A0054" w14:textId="77777777" w:rsidR="002F7443" w:rsidRDefault="002F7443" w:rsidP="00CB610D">
            <w:pPr>
              <w:pStyle w:val="es-TableCell-Left"/>
            </w:pPr>
            <w:r>
              <w:t>TLS</w:t>
            </w:r>
          </w:p>
        </w:tc>
        <w:tc>
          <w:tcPr>
            <w:tcW w:w="2160" w:type="dxa"/>
            <w:shd w:val="clear" w:color="auto" w:fill="FFFFFF"/>
            <w:vAlign w:val="center"/>
          </w:tcPr>
          <w:p w14:paraId="7B2B90A5" w14:textId="77777777" w:rsidR="002F7443" w:rsidRDefault="002F7443" w:rsidP="00CB610D">
            <w:pPr>
              <w:pStyle w:val="es-TableCell-Left"/>
            </w:pPr>
            <w:r>
              <w:t>Limit-Sell</w:t>
            </w:r>
          </w:p>
        </w:tc>
        <w:tc>
          <w:tcPr>
            <w:tcW w:w="1620" w:type="dxa"/>
            <w:shd w:val="clear" w:color="auto" w:fill="FFFFFF"/>
            <w:vAlign w:val="center"/>
          </w:tcPr>
          <w:p w14:paraId="51590D24" w14:textId="77777777" w:rsidR="002F7443" w:rsidRDefault="002F7443" w:rsidP="00CB610D">
            <w:pPr>
              <w:pStyle w:val="es-TableCell-Left"/>
              <w:jc w:val="center"/>
            </w:pPr>
            <w:r>
              <w:t>1</w:t>
            </w:r>
          </w:p>
        </w:tc>
        <w:tc>
          <w:tcPr>
            <w:tcW w:w="1440" w:type="dxa"/>
            <w:shd w:val="clear" w:color="auto" w:fill="FFFFFF"/>
            <w:vAlign w:val="center"/>
          </w:tcPr>
          <w:p w14:paraId="6059FA03" w14:textId="77777777" w:rsidR="002F7443" w:rsidRDefault="002F7443" w:rsidP="00CB610D">
            <w:pPr>
              <w:pStyle w:val="es-TableCell-Left"/>
              <w:jc w:val="center"/>
            </w:pPr>
            <w:r>
              <w:t>0</w:t>
            </w:r>
          </w:p>
        </w:tc>
      </w:tr>
      <w:tr w:rsidR="002F7443" w14:paraId="38B382B9" w14:textId="77777777" w:rsidTr="00CB610D">
        <w:trPr>
          <w:cantSplit/>
        </w:trPr>
        <w:tc>
          <w:tcPr>
            <w:tcW w:w="1346" w:type="dxa"/>
            <w:shd w:val="clear" w:color="auto" w:fill="FFFFFF"/>
            <w:tcMar>
              <w:left w:w="158" w:type="dxa"/>
              <w:right w:w="158" w:type="dxa"/>
            </w:tcMar>
            <w:vAlign w:val="center"/>
          </w:tcPr>
          <w:p w14:paraId="07894854" w14:textId="77777777" w:rsidR="002F7443" w:rsidRDefault="002F7443" w:rsidP="00CB610D">
            <w:pPr>
              <w:pStyle w:val="es-TableCell-Left"/>
            </w:pPr>
            <w:r>
              <w:t>TMB</w:t>
            </w:r>
          </w:p>
        </w:tc>
        <w:tc>
          <w:tcPr>
            <w:tcW w:w="2160" w:type="dxa"/>
            <w:shd w:val="clear" w:color="auto" w:fill="FFFFFF"/>
            <w:vAlign w:val="center"/>
          </w:tcPr>
          <w:p w14:paraId="38A870F1" w14:textId="77777777" w:rsidR="002F7443" w:rsidRDefault="002F7443" w:rsidP="00CB610D">
            <w:pPr>
              <w:pStyle w:val="es-TableCell-Left"/>
            </w:pPr>
            <w:r>
              <w:t>Market-Buy</w:t>
            </w:r>
          </w:p>
        </w:tc>
        <w:tc>
          <w:tcPr>
            <w:tcW w:w="1620" w:type="dxa"/>
            <w:shd w:val="clear" w:color="auto" w:fill="FFFFFF"/>
            <w:vAlign w:val="center"/>
          </w:tcPr>
          <w:p w14:paraId="3101B0C2" w14:textId="77777777" w:rsidR="002F7443" w:rsidRDefault="002F7443" w:rsidP="00CB610D">
            <w:pPr>
              <w:pStyle w:val="es-TableCell-Left"/>
              <w:jc w:val="center"/>
            </w:pPr>
            <w:r>
              <w:t>0</w:t>
            </w:r>
          </w:p>
        </w:tc>
        <w:tc>
          <w:tcPr>
            <w:tcW w:w="1440" w:type="dxa"/>
            <w:shd w:val="clear" w:color="auto" w:fill="FFFFFF"/>
            <w:vAlign w:val="center"/>
          </w:tcPr>
          <w:p w14:paraId="28E6C8D6" w14:textId="77777777" w:rsidR="002F7443" w:rsidRDefault="002F7443" w:rsidP="00CB610D">
            <w:pPr>
              <w:pStyle w:val="es-TableCell-Left"/>
              <w:jc w:val="center"/>
            </w:pPr>
            <w:r>
              <w:t>1</w:t>
            </w:r>
          </w:p>
        </w:tc>
      </w:tr>
      <w:tr w:rsidR="002F7443" w14:paraId="3E623426" w14:textId="77777777" w:rsidTr="00CB610D">
        <w:trPr>
          <w:cantSplit/>
        </w:trPr>
        <w:tc>
          <w:tcPr>
            <w:tcW w:w="1346" w:type="dxa"/>
            <w:shd w:val="clear" w:color="auto" w:fill="FFFFFF"/>
            <w:tcMar>
              <w:left w:w="158" w:type="dxa"/>
              <w:right w:w="158" w:type="dxa"/>
            </w:tcMar>
            <w:vAlign w:val="center"/>
          </w:tcPr>
          <w:p w14:paraId="59AAC9E6" w14:textId="77777777" w:rsidR="002F7443" w:rsidRDefault="002F7443" w:rsidP="00CB610D">
            <w:pPr>
              <w:pStyle w:val="es-TableCell-Left"/>
            </w:pPr>
            <w:r>
              <w:t>TMS</w:t>
            </w:r>
          </w:p>
        </w:tc>
        <w:tc>
          <w:tcPr>
            <w:tcW w:w="2160" w:type="dxa"/>
            <w:shd w:val="clear" w:color="auto" w:fill="FFFFFF"/>
            <w:vAlign w:val="center"/>
          </w:tcPr>
          <w:p w14:paraId="08105C77" w14:textId="77777777" w:rsidR="002F7443" w:rsidRDefault="002F7443" w:rsidP="00CB610D">
            <w:pPr>
              <w:pStyle w:val="es-TableCell-Left"/>
            </w:pPr>
            <w:r>
              <w:t>Market-Sell</w:t>
            </w:r>
          </w:p>
        </w:tc>
        <w:tc>
          <w:tcPr>
            <w:tcW w:w="1620" w:type="dxa"/>
            <w:shd w:val="clear" w:color="auto" w:fill="FFFFFF"/>
            <w:vAlign w:val="center"/>
          </w:tcPr>
          <w:p w14:paraId="76B807E3" w14:textId="77777777" w:rsidR="002F7443" w:rsidRDefault="002F7443" w:rsidP="00CB610D">
            <w:pPr>
              <w:pStyle w:val="es-TableCell-Left"/>
              <w:jc w:val="center"/>
            </w:pPr>
            <w:r>
              <w:t>1</w:t>
            </w:r>
          </w:p>
        </w:tc>
        <w:tc>
          <w:tcPr>
            <w:tcW w:w="1440" w:type="dxa"/>
            <w:shd w:val="clear" w:color="auto" w:fill="FFFFFF"/>
            <w:vAlign w:val="center"/>
          </w:tcPr>
          <w:p w14:paraId="0D137452" w14:textId="77777777" w:rsidR="002F7443" w:rsidRDefault="002F7443" w:rsidP="00CB610D">
            <w:pPr>
              <w:pStyle w:val="es-TableCell-Left"/>
              <w:jc w:val="center"/>
            </w:pPr>
            <w:r>
              <w:t>1</w:t>
            </w:r>
          </w:p>
        </w:tc>
      </w:tr>
      <w:tr w:rsidR="002F7443" w14:paraId="53848D61" w14:textId="77777777" w:rsidTr="00CB610D">
        <w:trPr>
          <w:cantSplit/>
        </w:trPr>
        <w:tc>
          <w:tcPr>
            <w:tcW w:w="1346" w:type="dxa"/>
            <w:shd w:val="clear" w:color="auto" w:fill="FFFFFF"/>
            <w:tcMar>
              <w:left w:w="158" w:type="dxa"/>
              <w:right w:w="158" w:type="dxa"/>
            </w:tcMar>
            <w:vAlign w:val="center"/>
          </w:tcPr>
          <w:p w14:paraId="58775EC9" w14:textId="77777777" w:rsidR="002F7443" w:rsidRDefault="002F7443" w:rsidP="00CB610D">
            <w:pPr>
              <w:pStyle w:val="es-TableCell-Left"/>
            </w:pPr>
            <w:r>
              <w:t>TSL</w:t>
            </w:r>
          </w:p>
        </w:tc>
        <w:tc>
          <w:tcPr>
            <w:tcW w:w="2160" w:type="dxa"/>
            <w:shd w:val="clear" w:color="auto" w:fill="FFFFFF"/>
            <w:vAlign w:val="center"/>
          </w:tcPr>
          <w:p w14:paraId="767C1BB5" w14:textId="77777777" w:rsidR="002F7443" w:rsidRDefault="002F7443" w:rsidP="00CB610D">
            <w:pPr>
              <w:pStyle w:val="es-TableCell-Left"/>
            </w:pPr>
            <w:r>
              <w:t>Stop-Loss</w:t>
            </w:r>
          </w:p>
        </w:tc>
        <w:tc>
          <w:tcPr>
            <w:tcW w:w="1620" w:type="dxa"/>
            <w:shd w:val="clear" w:color="auto" w:fill="FFFFFF"/>
            <w:vAlign w:val="center"/>
          </w:tcPr>
          <w:p w14:paraId="123FF507" w14:textId="77777777" w:rsidR="002F7443" w:rsidRDefault="002F7443" w:rsidP="00CB610D">
            <w:pPr>
              <w:pStyle w:val="es-TableCell-Left"/>
              <w:jc w:val="center"/>
            </w:pPr>
            <w:r>
              <w:t>1</w:t>
            </w:r>
          </w:p>
        </w:tc>
        <w:tc>
          <w:tcPr>
            <w:tcW w:w="1440" w:type="dxa"/>
            <w:shd w:val="clear" w:color="auto" w:fill="FFFFFF"/>
            <w:vAlign w:val="center"/>
          </w:tcPr>
          <w:p w14:paraId="3AA7D433" w14:textId="77777777" w:rsidR="002F7443" w:rsidRDefault="002F7443" w:rsidP="00CB610D">
            <w:pPr>
              <w:pStyle w:val="es-TableCell-Left"/>
              <w:jc w:val="center"/>
            </w:pPr>
            <w:r>
              <w:t>0</w:t>
            </w:r>
          </w:p>
        </w:tc>
      </w:tr>
    </w:tbl>
    <w:p w14:paraId="1F30AED0" w14:textId="77777777" w:rsidR="002F7443" w:rsidRDefault="002F7443" w:rsidP="002F7443">
      <w:pPr>
        <w:pStyle w:val="es-ClauseWording-Align"/>
        <w:ind w:left="0"/>
      </w:pPr>
    </w:p>
    <w:p w14:paraId="29AF1C9C" w14:textId="77777777" w:rsidR="002F7443" w:rsidRDefault="002F7443" w:rsidP="002F7443">
      <w:pPr>
        <w:pStyle w:val="es-ClauseL3-Title"/>
      </w:pPr>
      <w:bookmarkStart w:id="661" w:name="_Ref176752657"/>
      <w:bookmarkStart w:id="662" w:name="_Toc18068849"/>
      <w:r>
        <w:t>Market Tables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3DE9453E" w14:textId="77777777" w:rsidR="002F7443" w:rsidRPr="00E80B59" w:rsidRDefault="002F7443" w:rsidP="002F7443">
      <w:pPr>
        <w:pStyle w:val="es-ClauseWording-Align"/>
        <w:keepNext/>
      </w:pPr>
      <w:r w:rsidRPr="00E80B59">
        <w:t xml:space="preserve">This group of tables contains information related to the exchanges, companies, and securities that create the Market. </w:t>
      </w:r>
    </w:p>
    <w:p w14:paraId="39123AAF" w14:textId="77777777" w:rsidR="002F7443" w:rsidRPr="00A3131E" w:rsidRDefault="002F7443" w:rsidP="002F7443">
      <w:pPr>
        <w:pStyle w:val="es-ClauseL4-Title"/>
      </w:pPr>
      <w:bookmarkStart w:id="663" w:name="_Ref62960822"/>
      <w:bookmarkStart w:id="664" w:name="_Toc96260643"/>
      <w:bookmarkStart w:id="665" w:name="_Toc96392011"/>
      <w:bookmarkStart w:id="666" w:name="_Toc112480924"/>
      <w:bookmarkStart w:id="667" w:name="_Toc117094282"/>
      <w:bookmarkStart w:id="668" w:name="_Toc117094911"/>
      <w:bookmarkStart w:id="669" w:name="_Toc124080126"/>
      <w:r w:rsidRPr="00A3131E">
        <w:t>COMPANY</w:t>
      </w:r>
      <w:bookmarkEnd w:id="663"/>
      <w:bookmarkEnd w:id="664"/>
      <w:bookmarkEnd w:id="665"/>
      <w:bookmarkEnd w:id="666"/>
      <w:bookmarkEnd w:id="667"/>
      <w:bookmarkEnd w:id="668"/>
      <w:bookmarkEnd w:id="669"/>
    </w:p>
    <w:p w14:paraId="0B621947" w14:textId="77777777" w:rsidR="002F7443" w:rsidRPr="00E80B59" w:rsidRDefault="002F7443" w:rsidP="002F7443">
      <w:pPr>
        <w:pStyle w:val="es-ClauseWording-Align"/>
        <w:keepNext/>
      </w:pPr>
      <w:r w:rsidRPr="00E80B59">
        <w:t>The table contains information about all companies with publicly traded securities.</w:t>
      </w:r>
    </w:p>
    <w:p w14:paraId="4D707A21" w14:textId="77777777" w:rsidR="002F7443" w:rsidRDefault="002F7443" w:rsidP="002F7443">
      <w:pPr>
        <w:pStyle w:val="es-ClauseWording-Align"/>
        <w:keepNext/>
      </w:pPr>
      <w:r>
        <w:t xml:space="preserve">Table Prefix: </w:t>
      </w:r>
      <w:r w:rsidRPr="00E80B59">
        <w:rPr>
          <w:rStyle w:val="es-FontVar-Name"/>
        </w:rPr>
        <w:t>CO_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67C91DC"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0A2CCF"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6605D2"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FA369D"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20DD91D"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84EEA3A" w14:textId="77777777" w:rsidR="002F7443" w:rsidRPr="00B4060B" w:rsidRDefault="002F7443" w:rsidP="00CB610D">
            <w:pPr>
              <w:pStyle w:val="es-TableCell-Left"/>
              <w:keepNext/>
              <w:rPr>
                <w:rStyle w:val="es-FontHeader"/>
              </w:rPr>
            </w:pPr>
            <w:r>
              <w:rPr>
                <w:rStyle w:val="es-FontHeader"/>
              </w:rPr>
              <w:t>Description</w:t>
            </w:r>
          </w:p>
        </w:tc>
      </w:tr>
      <w:tr w:rsidR="002F7443" w14:paraId="1F82E179" w14:textId="77777777" w:rsidTr="00CB610D">
        <w:trPr>
          <w:cantSplit/>
        </w:trPr>
        <w:tc>
          <w:tcPr>
            <w:tcW w:w="2016" w:type="dxa"/>
            <w:shd w:val="clear" w:color="auto" w:fill="FFFFFF"/>
            <w:tcMar>
              <w:left w:w="158" w:type="dxa"/>
              <w:right w:w="158" w:type="dxa"/>
            </w:tcMar>
            <w:vAlign w:val="center"/>
          </w:tcPr>
          <w:p w14:paraId="63F466C8" w14:textId="77777777" w:rsidR="002F7443" w:rsidRDefault="002F7443" w:rsidP="00CB610D">
            <w:pPr>
              <w:pStyle w:val="es-TableCell-Left"/>
              <w:keepNext/>
            </w:pPr>
            <w:r>
              <w:t>CO_ID</w:t>
            </w:r>
          </w:p>
        </w:tc>
        <w:tc>
          <w:tcPr>
            <w:tcW w:w="1170" w:type="dxa"/>
            <w:shd w:val="clear" w:color="auto" w:fill="FFFFFF"/>
            <w:vAlign w:val="center"/>
          </w:tcPr>
          <w:p w14:paraId="3217F9E6" w14:textId="77777777" w:rsidR="002F7443" w:rsidRDefault="002F7443" w:rsidP="00CB610D">
            <w:pPr>
              <w:pStyle w:val="es-TableCell-Left"/>
              <w:keepNext/>
            </w:pPr>
            <w:r>
              <w:t>IDENT_T</w:t>
            </w:r>
          </w:p>
        </w:tc>
        <w:tc>
          <w:tcPr>
            <w:tcW w:w="1080" w:type="dxa"/>
            <w:shd w:val="clear" w:color="auto" w:fill="FFFFFF"/>
            <w:vAlign w:val="center"/>
          </w:tcPr>
          <w:p w14:paraId="5CDAADF7" w14:textId="77777777" w:rsidR="002F7443" w:rsidRDefault="002F7443" w:rsidP="00CB610D">
            <w:pPr>
              <w:pStyle w:val="es-TableCell-Left"/>
              <w:keepNext/>
            </w:pPr>
            <w:r>
              <w:t>Not Null</w:t>
            </w:r>
          </w:p>
        </w:tc>
        <w:tc>
          <w:tcPr>
            <w:tcW w:w="1080" w:type="dxa"/>
            <w:shd w:val="clear" w:color="auto" w:fill="FFFFFF"/>
            <w:vAlign w:val="center"/>
          </w:tcPr>
          <w:p w14:paraId="4C50CC86" w14:textId="77777777" w:rsidR="002F7443" w:rsidRDefault="002F7443" w:rsidP="00CB610D">
            <w:pPr>
              <w:pStyle w:val="es-TableCell-Left"/>
              <w:keepNext/>
            </w:pPr>
            <w:r>
              <w:t>PK</w:t>
            </w:r>
          </w:p>
        </w:tc>
        <w:tc>
          <w:tcPr>
            <w:tcW w:w="3060" w:type="dxa"/>
            <w:shd w:val="clear" w:color="auto" w:fill="FFFFFF"/>
            <w:vAlign w:val="center"/>
          </w:tcPr>
          <w:p w14:paraId="52C30AD1" w14:textId="77777777" w:rsidR="002F7443" w:rsidRDefault="002F7443" w:rsidP="00CB610D">
            <w:pPr>
              <w:pStyle w:val="es-TableCell-Left"/>
              <w:keepNext/>
            </w:pPr>
            <w:r>
              <w:t>Company identifier.</w:t>
            </w:r>
          </w:p>
        </w:tc>
      </w:tr>
      <w:tr w:rsidR="002F7443" w14:paraId="0FEDC903" w14:textId="77777777" w:rsidTr="00CB610D">
        <w:trPr>
          <w:cantSplit/>
        </w:trPr>
        <w:tc>
          <w:tcPr>
            <w:tcW w:w="2016" w:type="dxa"/>
            <w:shd w:val="clear" w:color="auto" w:fill="FFFFFF"/>
            <w:tcMar>
              <w:left w:w="158" w:type="dxa"/>
              <w:right w:w="158" w:type="dxa"/>
            </w:tcMar>
            <w:vAlign w:val="center"/>
          </w:tcPr>
          <w:p w14:paraId="7B10A7DC" w14:textId="77777777" w:rsidR="002F7443" w:rsidRDefault="002F7443" w:rsidP="00CB610D">
            <w:pPr>
              <w:pStyle w:val="es-TableCell-Left"/>
              <w:keepNext/>
            </w:pPr>
            <w:r>
              <w:t>CO_ST_ID</w:t>
            </w:r>
          </w:p>
        </w:tc>
        <w:tc>
          <w:tcPr>
            <w:tcW w:w="1170" w:type="dxa"/>
            <w:shd w:val="clear" w:color="auto" w:fill="FFFFFF"/>
            <w:vAlign w:val="center"/>
          </w:tcPr>
          <w:p w14:paraId="49049902" w14:textId="77777777" w:rsidR="002F7443" w:rsidRDefault="002F7443" w:rsidP="00CB610D">
            <w:pPr>
              <w:pStyle w:val="es-TableCell-Left"/>
              <w:keepNext/>
            </w:pPr>
            <w:r>
              <w:t>CHAR(4)</w:t>
            </w:r>
          </w:p>
        </w:tc>
        <w:tc>
          <w:tcPr>
            <w:tcW w:w="1080" w:type="dxa"/>
            <w:shd w:val="clear" w:color="auto" w:fill="FFFFFF"/>
            <w:vAlign w:val="center"/>
          </w:tcPr>
          <w:p w14:paraId="506EC5C1" w14:textId="77777777" w:rsidR="002F7443" w:rsidRDefault="002F7443" w:rsidP="00CB610D">
            <w:pPr>
              <w:pStyle w:val="es-TableCell-Left"/>
              <w:keepNext/>
            </w:pPr>
            <w:r>
              <w:t>Not Null</w:t>
            </w:r>
          </w:p>
        </w:tc>
        <w:tc>
          <w:tcPr>
            <w:tcW w:w="1080" w:type="dxa"/>
            <w:shd w:val="clear" w:color="auto" w:fill="FFFFFF"/>
            <w:vAlign w:val="center"/>
          </w:tcPr>
          <w:p w14:paraId="44A569C2" w14:textId="77777777" w:rsidR="002F7443" w:rsidRDefault="002F7443" w:rsidP="00CB610D">
            <w:pPr>
              <w:pStyle w:val="es-TableCell-Left"/>
              <w:keepNext/>
            </w:pPr>
            <w:r>
              <w:t>FK (ST_)</w:t>
            </w:r>
          </w:p>
        </w:tc>
        <w:tc>
          <w:tcPr>
            <w:tcW w:w="3060" w:type="dxa"/>
            <w:shd w:val="clear" w:color="auto" w:fill="FFFFFF"/>
            <w:vAlign w:val="center"/>
          </w:tcPr>
          <w:p w14:paraId="18D71FDB" w14:textId="77777777" w:rsidR="002F7443" w:rsidRDefault="002F7443" w:rsidP="00CB610D">
            <w:pPr>
              <w:pStyle w:val="es-TableCell-Left"/>
              <w:keepNext/>
            </w:pPr>
            <w:r>
              <w:t>Company status type identifier.  Identifies if this company is active or not.</w:t>
            </w:r>
          </w:p>
        </w:tc>
      </w:tr>
      <w:tr w:rsidR="002F7443" w14:paraId="454DA322" w14:textId="77777777" w:rsidTr="00CB610D">
        <w:trPr>
          <w:cantSplit/>
        </w:trPr>
        <w:tc>
          <w:tcPr>
            <w:tcW w:w="2016" w:type="dxa"/>
            <w:shd w:val="clear" w:color="auto" w:fill="FFFFFF"/>
            <w:tcMar>
              <w:left w:w="158" w:type="dxa"/>
              <w:right w:w="158" w:type="dxa"/>
            </w:tcMar>
            <w:vAlign w:val="center"/>
          </w:tcPr>
          <w:p w14:paraId="30453143" w14:textId="77777777" w:rsidR="002F7443" w:rsidRDefault="002F7443" w:rsidP="00CB610D">
            <w:pPr>
              <w:pStyle w:val="es-TableCell-Left"/>
            </w:pPr>
            <w:r>
              <w:t>CO_NAME</w:t>
            </w:r>
          </w:p>
        </w:tc>
        <w:tc>
          <w:tcPr>
            <w:tcW w:w="1170" w:type="dxa"/>
            <w:shd w:val="clear" w:color="auto" w:fill="FFFFFF"/>
            <w:vAlign w:val="center"/>
          </w:tcPr>
          <w:p w14:paraId="697FA184" w14:textId="77777777" w:rsidR="002F7443" w:rsidRDefault="002F7443" w:rsidP="00CB610D">
            <w:pPr>
              <w:pStyle w:val="es-TableCell-Left"/>
            </w:pPr>
            <w:r>
              <w:t>CHAR(60)</w:t>
            </w:r>
          </w:p>
        </w:tc>
        <w:tc>
          <w:tcPr>
            <w:tcW w:w="1080" w:type="dxa"/>
            <w:shd w:val="clear" w:color="auto" w:fill="FFFFFF"/>
            <w:vAlign w:val="center"/>
          </w:tcPr>
          <w:p w14:paraId="60643E69" w14:textId="77777777" w:rsidR="002F7443" w:rsidRDefault="002F7443" w:rsidP="00CB610D">
            <w:pPr>
              <w:pStyle w:val="es-TableCell-Left"/>
            </w:pPr>
            <w:r>
              <w:t>Not Null</w:t>
            </w:r>
          </w:p>
        </w:tc>
        <w:tc>
          <w:tcPr>
            <w:tcW w:w="1080" w:type="dxa"/>
            <w:shd w:val="clear" w:color="auto" w:fill="FFFFFF"/>
            <w:vAlign w:val="center"/>
          </w:tcPr>
          <w:p w14:paraId="00BB2CD9" w14:textId="77777777" w:rsidR="002F7443" w:rsidRDefault="002F7443" w:rsidP="00CB610D">
            <w:pPr>
              <w:pStyle w:val="es-TableCell-Left"/>
            </w:pPr>
          </w:p>
        </w:tc>
        <w:tc>
          <w:tcPr>
            <w:tcW w:w="3060" w:type="dxa"/>
            <w:shd w:val="clear" w:color="auto" w:fill="FFFFFF"/>
            <w:vAlign w:val="center"/>
          </w:tcPr>
          <w:p w14:paraId="27B4271F" w14:textId="77777777" w:rsidR="002F7443" w:rsidRDefault="002F7443" w:rsidP="00CB610D">
            <w:pPr>
              <w:pStyle w:val="es-TableCell-Left"/>
            </w:pPr>
            <w:r>
              <w:t>Company name.</w:t>
            </w:r>
          </w:p>
        </w:tc>
      </w:tr>
      <w:tr w:rsidR="002F7443" w14:paraId="467DEA22" w14:textId="77777777" w:rsidTr="00CB610D">
        <w:trPr>
          <w:cantSplit/>
        </w:trPr>
        <w:tc>
          <w:tcPr>
            <w:tcW w:w="2016" w:type="dxa"/>
            <w:shd w:val="clear" w:color="auto" w:fill="FFFFFF"/>
            <w:tcMar>
              <w:left w:w="158" w:type="dxa"/>
              <w:right w:w="158" w:type="dxa"/>
            </w:tcMar>
            <w:vAlign w:val="center"/>
          </w:tcPr>
          <w:p w14:paraId="4E7830A5" w14:textId="77777777" w:rsidR="002F7443" w:rsidRDefault="002F7443" w:rsidP="00CB610D">
            <w:pPr>
              <w:pStyle w:val="es-TableCell-Left"/>
            </w:pPr>
            <w:r>
              <w:t>CO_IN_ID</w:t>
            </w:r>
          </w:p>
        </w:tc>
        <w:tc>
          <w:tcPr>
            <w:tcW w:w="1170" w:type="dxa"/>
            <w:shd w:val="clear" w:color="auto" w:fill="FFFFFF"/>
            <w:vAlign w:val="center"/>
          </w:tcPr>
          <w:p w14:paraId="73EF11A4" w14:textId="77777777" w:rsidR="002F7443" w:rsidRDefault="002F7443" w:rsidP="00CB610D">
            <w:pPr>
              <w:pStyle w:val="es-TableCell-Left"/>
            </w:pPr>
            <w:r>
              <w:t>CHAR(2)</w:t>
            </w:r>
          </w:p>
        </w:tc>
        <w:tc>
          <w:tcPr>
            <w:tcW w:w="1080" w:type="dxa"/>
            <w:shd w:val="clear" w:color="auto" w:fill="FFFFFF"/>
            <w:vAlign w:val="center"/>
          </w:tcPr>
          <w:p w14:paraId="3584A967" w14:textId="77777777" w:rsidR="002F7443" w:rsidRDefault="002F7443" w:rsidP="00CB610D">
            <w:pPr>
              <w:pStyle w:val="es-TableCell-Left"/>
            </w:pPr>
            <w:r>
              <w:t>Not Null</w:t>
            </w:r>
          </w:p>
        </w:tc>
        <w:tc>
          <w:tcPr>
            <w:tcW w:w="1080" w:type="dxa"/>
            <w:shd w:val="clear" w:color="auto" w:fill="FFFFFF"/>
            <w:vAlign w:val="center"/>
          </w:tcPr>
          <w:p w14:paraId="3D63B2C1" w14:textId="77777777" w:rsidR="002F7443" w:rsidRDefault="002F7443" w:rsidP="00CB610D">
            <w:pPr>
              <w:pStyle w:val="es-TableCell-Left"/>
            </w:pPr>
            <w:r>
              <w:t>FK (IN_)</w:t>
            </w:r>
          </w:p>
        </w:tc>
        <w:tc>
          <w:tcPr>
            <w:tcW w:w="3060" w:type="dxa"/>
            <w:shd w:val="clear" w:color="auto" w:fill="FFFFFF"/>
            <w:vAlign w:val="center"/>
          </w:tcPr>
          <w:p w14:paraId="34CD63E4" w14:textId="77777777" w:rsidR="002F7443" w:rsidRDefault="002F7443" w:rsidP="00CB610D">
            <w:pPr>
              <w:pStyle w:val="es-TableCell-Left"/>
            </w:pPr>
            <w:r>
              <w:t>Industry identifier of the industry the company is in.</w:t>
            </w:r>
          </w:p>
        </w:tc>
      </w:tr>
      <w:tr w:rsidR="002F7443" w14:paraId="6F3423F3" w14:textId="77777777" w:rsidTr="00CB610D">
        <w:trPr>
          <w:cantSplit/>
        </w:trPr>
        <w:tc>
          <w:tcPr>
            <w:tcW w:w="2016" w:type="dxa"/>
            <w:shd w:val="clear" w:color="auto" w:fill="FFFFFF"/>
            <w:tcMar>
              <w:left w:w="158" w:type="dxa"/>
              <w:right w:w="158" w:type="dxa"/>
            </w:tcMar>
            <w:vAlign w:val="center"/>
          </w:tcPr>
          <w:p w14:paraId="678BFF0E" w14:textId="77777777" w:rsidR="002F7443" w:rsidRDefault="002F7443" w:rsidP="00CB610D">
            <w:pPr>
              <w:pStyle w:val="es-TableCell-Left"/>
            </w:pPr>
            <w:r>
              <w:lastRenderedPageBreak/>
              <w:t>CO_SP_RATE</w:t>
            </w:r>
          </w:p>
        </w:tc>
        <w:tc>
          <w:tcPr>
            <w:tcW w:w="1170" w:type="dxa"/>
            <w:shd w:val="clear" w:color="auto" w:fill="FFFFFF"/>
            <w:vAlign w:val="center"/>
          </w:tcPr>
          <w:p w14:paraId="00C49AB9" w14:textId="77777777" w:rsidR="002F7443" w:rsidRDefault="002F7443" w:rsidP="00CB610D">
            <w:pPr>
              <w:pStyle w:val="es-TableCell-Left"/>
            </w:pPr>
            <w:r>
              <w:t>CHAR(4)</w:t>
            </w:r>
          </w:p>
        </w:tc>
        <w:tc>
          <w:tcPr>
            <w:tcW w:w="1080" w:type="dxa"/>
            <w:shd w:val="clear" w:color="auto" w:fill="FFFFFF"/>
            <w:vAlign w:val="center"/>
          </w:tcPr>
          <w:p w14:paraId="11706E7F" w14:textId="77777777" w:rsidR="002F7443" w:rsidRDefault="002F7443" w:rsidP="00CB610D">
            <w:pPr>
              <w:pStyle w:val="es-TableCell-Left"/>
            </w:pPr>
            <w:r>
              <w:t>Not Null</w:t>
            </w:r>
          </w:p>
        </w:tc>
        <w:tc>
          <w:tcPr>
            <w:tcW w:w="1080" w:type="dxa"/>
            <w:shd w:val="clear" w:color="auto" w:fill="FFFFFF"/>
            <w:vAlign w:val="center"/>
          </w:tcPr>
          <w:p w14:paraId="214BB5F6" w14:textId="77777777" w:rsidR="002F7443" w:rsidRDefault="002F7443" w:rsidP="00CB610D">
            <w:pPr>
              <w:pStyle w:val="es-TableCell-Left"/>
            </w:pPr>
          </w:p>
        </w:tc>
        <w:tc>
          <w:tcPr>
            <w:tcW w:w="3060" w:type="dxa"/>
            <w:shd w:val="clear" w:color="auto" w:fill="FFFFFF"/>
            <w:vAlign w:val="center"/>
          </w:tcPr>
          <w:p w14:paraId="709069B4" w14:textId="77777777" w:rsidR="002F7443" w:rsidRDefault="002F7443" w:rsidP="00CB610D">
            <w:pPr>
              <w:pStyle w:val="es-TableCell-Left"/>
            </w:pPr>
            <w:r>
              <w:t>Company's credit rating from Standard &amp; Poor.</w:t>
            </w:r>
          </w:p>
        </w:tc>
      </w:tr>
      <w:tr w:rsidR="002F7443" w14:paraId="39436BDD" w14:textId="77777777" w:rsidTr="00CB610D">
        <w:trPr>
          <w:cantSplit/>
        </w:trPr>
        <w:tc>
          <w:tcPr>
            <w:tcW w:w="2016" w:type="dxa"/>
            <w:shd w:val="clear" w:color="auto" w:fill="FFFFFF"/>
            <w:tcMar>
              <w:left w:w="158" w:type="dxa"/>
              <w:right w:w="158" w:type="dxa"/>
            </w:tcMar>
            <w:vAlign w:val="center"/>
          </w:tcPr>
          <w:p w14:paraId="3E5405C2" w14:textId="77777777" w:rsidR="002F7443" w:rsidRDefault="002F7443" w:rsidP="00CB610D">
            <w:pPr>
              <w:pStyle w:val="es-TableCell-Left"/>
            </w:pPr>
            <w:r>
              <w:t>CO_CEO</w:t>
            </w:r>
          </w:p>
        </w:tc>
        <w:tc>
          <w:tcPr>
            <w:tcW w:w="1170" w:type="dxa"/>
            <w:shd w:val="clear" w:color="auto" w:fill="FFFFFF"/>
            <w:vAlign w:val="center"/>
          </w:tcPr>
          <w:p w14:paraId="386DAD48" w14:textId="77777777" w:rsidR="002F7443" w:rsidRDefault="002F7443" w:rsidP="00CB610D">
            <w:pPr>
              <w:pStyle w:val="es-TableCell-Left"/>
            </w:pPr>
            <w:r>
              <w:t>CHAR(46)</w:t>
            </w:r>
          </w:p>
        </w:tc>
        <w:tc>
          <w:tcPr>
            <w:tcW w:w="1080" w:type="dxa"/>
            <w:shd w:val="clear" w:color="auto" w:fill="FFFFFF"/>
            <w:vAlign w:val="center"/>
          </w:tcPr>
          <w:p w14:paraId="629D79C6" w14:textId="77777777" w:rsidR="002F7443" w:rsidRDefault="002F7443" w:rsidP="00CB610D">
            <w:pPr>
              <w:pStyle w:val="es-TableCell-Left"/>
            </w:pPr>
            <w:r>
              <w:t>Not Null</w:t>
            </w:r>
          </w:p>
        </w:tc>
        <w:tc>
          <w:tcPr>
            <w:tcW w:w="1080" w:type="dxa"/>
            <w:shd w:val="clear" w:color="auto" w:fill="FFFFFF"/>
            <w:vAlign w:val="center"/>
          </w:tcPr>
          <w:p w14:paraId="4E5579DE" w14:textId="77777777" w:rsidR="002F7443" w:rsidRDefault="002F7443" w:rsidP="00CB610D">
            <w:pPr>
              <w:pStyle w:val="es-TableCell-Left"/>
            </w:pPr>
          </w:p>
        </w:tc>
        <w:tc>
          <w:tcPr>
            <w:tcW w:w="3060" w:type="dxa"/>
            <w:shd w:val="clear" w:color="auto" w:fill="FFFFFF"/>
            <w:vAlign w:val="center"/>
          </w:tcPr>
          <w:p w14:paraId="40312ACA" w14:textId="77777777" w:rsidR="002F7443" w:rsidRDefault="002F7443" w:rsidP="00CB610D">
            <w:pPr>
              <w:pStyle w:val="es-TableCell-Left"/>
            </w:pPr>
            <w:r>
              <w:t>Name of Company's Chief Executive Officer.</w:t>
            </w:r>
          </w:p>
        </w:tc>
      </w:tr>
      <w:tr w:rsidR="002F7443" w14:paraId="36856CBF" w14:textId="77777777" w:rsidTr="00CB610D">
        <w:trPr>
          <w:cantSplit/>
        </w:trPr>
        <w:tc>
          <w:tcPr>
            <w:tcW w:w="2016" w:type="dxa"/>
            <w:shd w:val="clear" w:color="auto" w:fill="FFFFFF"/>
            <w:tcMar>
              <w:left w:w="158" w:type="dxa"/>
              <w:right w:w="158" w:type="dxa"/>
            </w:tcMar>
            <w:vAlign w:val="center"/>
          </w:tcPr>
          <w:p w14:paraId="6A8DC703" w14:textId="77777777" w:rsidR="002F7443" w:rsidRDefault="002F7443" w:rsidP="00CB610D">
            <w:pPr>
              <w:pStyle w:val="es-TableCell-Left"/>
            </w:pPr>
            <w:r>
              <w:t>CO_AD_ID</w:t>
            </w:r>
          </w:p>
        </w:tc>
        <w:tc>
          <w:tcPr>
            <w:tcW w:w="1170" w:type="dxa"/>
            <w:shd w:val="clear" w:color="auto" w:fill="FFFFFF"/>
            <w:vAlign w:val="center"/>
          </w:tcPr>
          <w:p w14:paraId="5C18B41A" w14:textId="77777777" w:rsidR="002F7443" w:rsidRDefault="002F7443" w:rsidP="00CB610D">
            <w:pPr>
              <w:pStyle w:val="es-TableCell-Left"/>
            </w:pPr>
            <w:r>
              <w:t>IDENT_T</w:t>
            </w:r>
          </w:p>
        </w:tc>
        <w:tc>
          <w:tcPr>
            <w:tcW w:w="1080" w:type="dxa"/>
            <w:shd w:val="clear" w:color="auto" w:fill="FFFFFF"/>
            <w:vAlign w:val="center"/>
          </w:tcPr>
          <w:p w14:paraId="3AC22682" w14:textId="77777777" w:rsidR="002F7443" w:rsidRDefault="002F7443" w:rsidP="00CB610D">
            <w:pPr>
              <w:pStyle w:val="es-TableCell-Left"/>
            </w:pPr>
            <w:r>
              <w:t>Not Null</w:t>
            </w:r>
          </w:p>
        </w:tc>
        <w:tc>
          <w:tcPr>
            <w:tcW w:w="1080" w:type="dxa"/>
            <w:shd w:val="clear" w:color="auto" w:fill="FFFFFF"/>
            <w:vAlign w:val="center"/>
          </w:tcPr>
          <w:p w14:paraId="454C13A1" w14:textId="77777777" w:rsidR="002F7443" w:rsidRDefault="002F7443" w:rsidP="00CB610D">
            <w:pPr>
              <w:pStyle w:val="es-TableCell-Left"/>
            </w:pPr>
            <w:r>
              <w:t>FK (AD_)</w:t>
            </w:r>
          </w:p>
        </w:tc>
        <w:tc>
          <w:tcPr>
            <w:tcW w:w="3060" w:type="dxa"/>
            <w:shd w:val="clear" w:color="auto" w:fill="FFFFFF"/>
            <w:vAlign w:val="center"/>
          </w:tcPr>
          <w:p w14:paraId="1299EF7E" w14:textId="77777777" w:rsidR="002F7443" w:rsidRDefault="002F7443" w:rsidP="00CB610D">
            <w:pPr>
              <w:pStyle w:val="es-TableCell-Left"/>
            </w:pPr>
            <w:r>
              <w:t>Address identifier.</w:t>
            </w:r>
          </w:p>
        </w:tc>
      </w:tr>
      <w:tr w:rsidR="002F7443" w14:paraId="691DB80F" w14:textId="77777777" w:rsidTr="00CB610D">
        <w:trPr>
          <w:cantSplit/>
        </w:trPr>
        <w:tc>
          <w:tcPr>
            <w:tcW w:w="2016" w:type="dxa"/>
            <w:shd w:val="clear" w:color="auto" w:fill="FFFFFF"/>
            <w:tcMar>
              <w:left w:w="158" w:type="dxa"/>
              <w:right w:w="158" w:type="dxa"/>
            </w:tcMar>
            <w:vAlign w:val="center"/>
          </w:tcPr>
          <w:p w14:paraId="37A9A92A" w14:textId="77777777" w:rsidR="002F7443" w:rsidRDefault="002F7443" w:rsidP="00CB610D">
            <w:pPr>
              <w:pStyle w:val="es-TableCell-Left"/>
            </w:pPr>
            <w:r>
              <w:t>CO_DESC</w:t>
            </w:r>
          </w:p>
        </w:tc>
        <w:tc>
          <w:tcPr>
            <w:tcW w:w="1170" w:type="dxa"/>
            <w:shd w:val="clear" w:color="auto" w:fill="FFFFFF"/>
            <w:vAlign w:val="center"/>
          </w:tcPr>
          <w:p w14:paraId="02CB7891" w14:textId="77777777" w:rsidR="002F7443" w:rsidRDefault="002F7443" w:rsidP="00CB610D">
            <w:pPr>
              <w:pStyle w:val="es-TableCell-Left"/>
            </w:pPr>
            <w:r>
              <w:t>CHAR(150)</w:t>
            </w:r>
          </w:p>
        </w:tc>
        <w:tc>
          <w:tcPr>
            <w:tcW w:w="1080" w:type="dxa"/>
            <w:shd w:val="clear" w:color="auto" w:fill="FFFFFF"/>
            <w:vAlign w:val="center"/>
          </w:tcPr>
          <w:p w14:paraId="52DD1104" w14:textId="77777777" w:rsidR="002F7443" w:rsidRDefault="002F7443" w:rsidP="00CB610D">
            <w:pPr>
              <w:pStyle w:val="es-TableCell-Left"/>
            </w:pPr>
            <w:r>
              <w:t>Not Null</w:t>
            </w:r>
          </w:p>
        </w:tc>
        <w:tc>
          <w:tcPr>
            <w:tcW w:w="1080" w:type="dxa"/>
            <w:shd w:val="clear" w:color="auto" w:fill="FFFFFF"/>
            <w:vAlign w:val="center"/>
          </w:tcPr>
          <w:p w14:paraId="05E2A518" w14:textId="77777777" w:rsidR="002F7443" w:rsidRDefault="002F7443" w:rsidP="00CB610D">
            <w:pPr>
              <w:pStyle w:val="es-TableCell-Left"/>
            </w:pPr>
          </w:p>
        </w:tc>
        <w:tc>
          <w:tcPr>
            <w:tcW w:w="3060" w:type="dxa"/>
            <w:shd w:val="clear" w:color="auto" w:fill="FFFFFF"/>
            <w:vAlign w:val="center"/>
          </w:tcPr>
          <w:p w14:paraId="62E43DA4" w14:textId="77777777" w:rsidR="002F7443" w:rsidRDefault="002F7443" w:rsidP="00CB610D">
            <w:pPr>
              <w:pStyle w:val="es-TableCell-Left"/>
            </w:pPr>
            <w:r>
              <w:t>Company description.</w:t>
            </w:r>
          </w:p>
        </w:tc>
      </w:tr>
      <w:tr w:rsidR="002F7443" w14:paraId="313017F0" w14:textId="77777777" w:rsidTr="00CB610D">
        <w:trPr>
          <w:cantSplit/>
        </w:trPr>
        <w:tc>
          <w:tcPr>
            <w:tcW w:w="2016" w:type="dxa"/>
            <w:shd w:val="clear" w:color="auto" w:fill="FFFFFF"/>
            <w:tcMar>
              <w:left w:w="158" w:type="dxa"/>
              <w:right w:w="158" w:type="dxa"/>
            </w:tcMar>
            <w:vAlign w:val="center"/>
          </w:tcPr>
          <w:p w14:paraId="342AFE7A" w14:textId="77777777" w:rsidR="002F7443" w:rsidRDefault="002F7443" w:rsidP="00CB610D">
            <w:pPr>
              <w:pStyle w:val="es-TableCell-Left"/>
            </w:pPr>
            <w:r>
              <w:t>CO_OPEN_DATE</w:t>
            </w:r>
          </w:p>
        </w:tc>
        <w:tc>
          <w:tcPr>
            <w:tcW w:w="1170" w:type="dxa"/>
            <w:shd w:val="clear" w:color="auto" w:fill="FFFFFF"/>
            <w:vAlign w:val="center"/>
          </w:tcPr>
          <w:p w14:paraId="70715ECA" w14:textId="77777777" w:rsidR="002F7443" w:rsidRDefault="002F7443" w:rsidP="00CB610D">
            <w:pPr>
              <w:pStyle w:val="es-TableCell-Left"/>
            </w:pPr>
            <w:r>
              <w:t>DATE</w:t>
            </w:r>
          </w:p>
        </w:tc>
        <w:tc>
          <w:tcPr>
            <w:tcW w:w="1080" w:type="dxa"/>
            <w:shd w:val="clear" w:color="auto" w:fill="FFFFFF"/>
            <w:vAlign w:val="center"/>
          </w:tcPr>
          <w:p w14:paraId="484E6EBB" w14:textId="77777777" w:rsidR="002F7443" w:rsidRDefault="002F7443" w:rsidP="00CB610D">
            <w:pPr>
              <w:pStyle w:val="es-TableCell-Left"/>
            </w:pPr>
            <w:r>
              <w:t>Not Null</w:t>
            </w:r>
          </w:p>
        </w:tc>
        <w:tc>
          <w:tcPr>
            <w:tcW w:w="1080" w:type="dxa"/>
            <w:shd w:val="clear" w:color="auto" w:fill="FFFFFF"/>
            <w:vAlign w:val="center"/>
          </w:tcPr>
          <w:p w14:paraId="03FAE5D0" w14:textId="77777777" w:rsidR="002F7443" w:rsidRDefault="002F7443" w:rsidP="00CB610D">
            <w:pPr>
              <w:pStyle w:val="es-TableCell-Left"/>
            </w:pPr>
          </w:p>
        </w:tc>
        <w:tc>
          <w:tcPr>
            <w:tcW w:w="3060" w:type="dxa"/>
            <w:shd w:val="clear" w:color="auto" w:fill="FFFFFF"/>
            <w:vAlign w:val="center"/>
          </w:tcPr>
          <w:p w14:paraId="4B4F02ED" w14:textId="77777777" w:rsidR="002F7443" w:rsidRDefault="002F7443" w:rsidP="00CB610D">
            <w:pPr>
              <w:pStyle w:val="es-TableCell-Left"/>
            </w:pPr>
            <w:r>
              <w:t>Date the company was founded.</w:t>
            </w:r>
          </w:p>
        </w:tc>
      </w:tr>
      <w:tr w:rsidR="002F7443" w14:paraId="0253885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D1323DD" w14:textId="77777777" w:rsidR="002F7443" w:rsidRDefault="002F7443" w:rsidP="00CB610D">
            <w:pPr>
              <w:pStyle w:val="es-TableCell-Left"/>
            </w:pPr>
            <w:bookmarkStart w:id="670" w:name="_Ref62960844"/>
          </w:p>
        </w:tc>
      </w:tr>
    </w:tbl>
    <w:p w14:paraId="59A13349" w14:textId="77777777" w:rsidR="002F7443" w:rsidRDefault="002F7443" w:rsidP="002F7443">
      <w:pPr>
        <w:pStyle w:val="es-ClauseL4-Title"/>
      </w:pPr>
      <w:bookmarkStart w:id="671" w:name="_Ref90971678"/>
      <w:bookmarkStart w:id="672" w:name="_Toc96260644"/>
      <w:bookmarkStart w:id="673" w:name="_Toc96392012"/>
      <w:bookmarkStart w:id="674" w:name="_Toc112480925"/>
      <w:bookmarkStart w:id="675" w:name="_Toc117094283"/>
      <w:bookmarkStart w:id="676" w:name="_Toc117094912"/>
      <w:bookmarkStart w:id="677" w:name="_Toc124080127"/>
      <w:r>
        <w:t>COMPANY_COMPETITOR</w:t>
      </w:r>
      <w:bookmarkEnd w:id="670"/>
      <w:bookmarkEnd w:id="671"/>
      <w:bookmarkEnd w:id="672"/>
      <w:bookmarkEnd w:id="673"/>
      <w:bookmarkEnd w:id="674"/>
      <w:bookmarkEnd w:id="675"/>
      <w:bookmarkEnd w:id="676"/>
      <w:bookmarkEnd w:id="677"/>
    </w:p>
    <w:p w14:paraId="183969A4" w14:textId="77777777" w:rsidR="002F7443" w:rsidRPr="00E80B59" w:rsidRDefault="002F7443" w:rsidP="002F7443">
      <w:pPr>
        <w:pStyle w:val="es-ClauseWording-Align"/>
        <w:keepNext/>
      </w:pPr>
      <w:r w:rsidRPr="00E80B59">
        <w:t>This table contains information for the competitors of a given company and the industry in which the company competes.</w:t>
      </w:r>
    </w:p>
    <w:p w14:paraId="6D967531" w14:textId="77777777" w:rsidR="002F7443" w:rsidRPr="00E80B59" w:rsidRDefault="002F7443" w:rsidP="002F7443">
      <w:pPr>
        <w:pStyle w:val="es-ClauseWording-Align"/>
        <w:keepNext/>
      </w:pPr>
      <w:r w:rsidRPr="00E80B59">
        <w:t>Table Prefix: CP_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A78887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01AD6F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0B6308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70809C"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F02CB26"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938288D"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1AB33FED" w14:textId="77777777" w:rsidTr="00CB610D">
        <w:trPr>
          <w:cantSplit/>
        </w:trPr>
        <w:tc>
          <w:tcPr>
            <w:tcW w:w="2016" w:type="dxa"/>
            <w:shd w:val="clear" w:color="auto" w:fill="FFFFFF"/>
            <w:tcMar>
              <w:left w:w="158" w:type="dxa"/>
              <w:right w:w="158" w:type="dxa"/>
            </w:tcMar>
            <w:vAlign w:val="center"/>
          </w:tcPr>
          <w:p w14:paraId="4D17C52C" w14:textId="77777777" w:rsidR="002F7443" w:rsidRPr="00CB5AA0" w:rsidRDefault="002F7443" w:rsidP="00CB610D">
            <w:pPr>
              <w:pStyle w:val="es-TableCell-Left"/>
            </w:pPr>
            <w:r w:rsidRPr="00CB5AA0">
              <w:t>CP_CO_ID</w:t>
            </w:r>
          </w:p>
        </w:tc>
        <w:tc>
          <w:tcPr>
            <w:tcW w:w="1170" w:type="dxa"/>
            <w:shd w:val="clear" w:color="auto" w:fill="FFFFFF"/>
            <w:vAlign w:val="center"/>
          </w:tcPr>
          <w:p w14:paraId="23F40C91" w14:textId="77777777" w:rsidR="002F7443" w:rsidRPr="00CB5AA0" w:rsidRDefault="002F7443" w:rsidP="00CB610D">
            <w:pPr>
              <w:pStyle w:val="es-TableCell-Left"/>
            </w:pPr>
            <w:r w:rsidRPr="00CB5AA0">
              <w:t>IDENT_T</w:t>
            </w:r>
          </w:p>
        </w:tc>
        <w:tc>
          <w:tcPr>
            <w:tcW w:w="1080" w:type="dxa"/>
            <w:shd w:val="clear" w:color="auto" w:fill="FFFFFF"/>
            <w:vAlign w:val="center"/>
          </w:tcPr>
          <w:p w14:paraId="6492D983" w14:textId="77777777" w:rsidR="002F7443" w:rsidRPr="00CB5AA0" w:rsidRDefault="002F7443" w:rsidP="00CB610D">
            <w:pPr>
              <w:pStyle w:val="es-TableCell-Left"/>
            </w:pPr>
            <w:r w:rsidRPr="00CB5AA0">
              <w:t>Not Null</w:t>
            </w:r>
          </w:p>
        </w:tc>
        <w:tc>
          <w:tcPr>
            <w:tcW w:w="1080" w:type="dxa"/>
            <w:shd w:val="clear" w:color="auto" w:fill="FFFFFF"/>
            <w:vAlign w:val="center"/>
          </w:tcPr>
          <w:p w14:paraId="70AF5153" w14:textId="77777777" w:rsidR="002F7443" w:rsidRPr="00CB5AA0" w:rsidRDefault="002F7443" w:rsidP="00CB610D">
            <w:pPr>
              <w:pStyle w:val="es-TableCell-Left"/>
            </w:pPr>
            <w:r w:rsidRPr="00CB5AA0">
              <w:t>PK+</w:t>
            </w:r>
          </w:p>
          <w:p w14:paraId="10CFDC16" w14:textId="77777777" w:rsidR="002F7443" w:rsidRPr="00CB5AA0" w:rsidRDefault="002F7443" w:rsidP="00CB610D">
            <w:pPr>
              <w:pStyle w:val="es-TableCell-Left"/>
            </w:pPr>
            <w:r w:rsidRPr="00CB5AA0">
              <w:t>FK (CO_)</w:t>
            </w:r>
          </w:p>
        </w:tc>
        <w:tc>
          <w:tcPr>
            <w:tcW w:w="3060" w:type="dxa"/>
            <w:shd w:val="clear" w:color="auto" w:fill="FFFFFF"/>
            <w:vAlign w:val="center"/>
          </w:tcPr>
          <w:p w14:paraId="113AE015" w14:textId="77777777" w:rsidR="002F7443" w:rsidRPr="00CB5AA0" w:rsidRDefault="002F7443" w:rsidP="00CB610D">
            <w:pPr>
              <w:pStyle w:val="es-TableCell-Left"/>
            </w:pPr>
            <w:r w:rsidRPr="00CB5AA0">
              <w:t>Company identifier.</w:t>
            </w:r>
          </w:p>
        </w:tc>
      </w:tr>
      <w:tr w:rsidR="002F7443" w:rsidRPr="00495685" w14:paraId="6BA1F9D3" w14:textId="77777777" w:rsidTr="00CB610D">
        <w:trPr>
          <w:cantSplit/>
        </w:trPr>
        <w:tc>
          <w:tcPr>
            <w:tcW w:w="2016" w:type="dxa"/>
            <w:shd w:val="clear" w:color="auto" w:fill="FFFFFF"/>
            <w:tcMar>
              <w:left w:w="158" w:type="dxa"/>
              <w:right w:w="158" w:type="dxa"/>
            </w:tcMar>
            <w:vAlign w:val="center"/>
          </w:tcPr>
          <w:p w14:paraId="69A826B6" w14:textId="77777777" w:rsidR="002F7443" w:rsidRPr="00CB5AA0" w:rsidRDefault="002F7443" w:rsidP="00CB610D">
            <w:pPr>
              <w:pStyle w:val="es-TableCell-Left"/>
            </w:pPr>
            <w:r w:rsidRPr="00CB5AA0">
              <w:t>CP_COMP_CO_ID</w:t>
            </w:r>
          </w:p>
        </w:tc>
        <w:tc>
          <w:tcPr>
            <w:tcW w:w="1170" w:type="dxa"/>
            <w:shd w:val="clear" w:color="auto" w:fill="FFFFFF"/>
            <w:vAlign w:val="center"/>
          </w:tcPr>
          <w:p w14:paraId="72E1F61F" w14:textId="77777777" w:rsidR="002F7443" w:rsidRPr="00CB5AA0" w:rsidRDefault="002F7443" w:rsidP="00CB610D">
            <w:pPr>
              <w:pStyle w:val="es-TableCell-Left"/>
            </w:pPr>
            <w:r w:rsidRPr="00CB5AA0">
              <w:t>IDENT_T</w:t>
            </w:r>
          </w:p>
        </w:tc>
        <w:tc>
          <w:tcPr>
            <w:tcW w:w="1080" w:type="dxa"/>
            <w:shd w:val="clear" w:color="auto" w:fill="FFFFFF"/>
            <w:vAlign w:val="center"/>
          </w:tcPr>
          <w:p w14:paraId="61ABF394" w14:textId="77777777" w:rsidR="002F7443" w:rsidRPr="00CB5AA0" w:rsidRDefault="002F7443" w:rsidP="00CB610D">
            <w:pPr>
              <w:pStyle w:val="es-TableCell-Left"/>
            </w:pPr>
            <w:r w:rsidRPr="00CB5AA0">
              <w:t>Not Null</w:t>
            </w:r>
          </w:p>
        </w:tc>
        <w:tc>
          <w:tcPr>
            <w:tcW w:w="1080" w:type="dxa"/>
            <w:shd w:val="clear" w:color="auto" w:fill="FFFFFF"/>
            <w:vAlign w:val="center"/>
          </w:tcPr>
          <w:p w14:paraId="1CAC5966" w14:textId="77777777" w:rsidR="002F7443" w:rsidRPr="00CB5AA0" w:rsidRDefault="002F7443" w:rsidP="00CB610D">
            <w:pPr>
              <w:pStyle w:val="es-TableCell-Left"/>
            </w:pPr>
            <w:r w:rsidRPr="00CB5AA0">
              <w:t>PK+</w:t>
            </w:r>
          </w:p>
          <w:p w14:paraId="1AEE4F5C" w14:textId="77777777" w:rsidR="002F7443" w:rsidRPr="00CB5AA0" w:rsidRDefault="002F7443" w:rsidP="00CB610D">
            <w:pPr>
              <w:pStyle w:val="es-TableCell-Left"/>
            </w:pPr>
            <w:r w:rsidRPr="00CB5AA0">
              <w:t>FK (CO_)</w:t>
            </w:r>
          </w:p>
        </w:tc>
        <w:tc>
          <w:tcPr>
            <w:tcW w:w="3060" w:type="dxa"/>
            <w:shd w:val="clear" w:color="auto" w:fill="FFFFFF"/>
            <w:vAlign w:val="center"/>
          </w:tcPr>
          <w:p w14:paraId="436743D4" w14:textId="77777777" w:rsidR="002F7443" w:rsidRPr="00CB5AA0" w:rsidRDefault="002F7443" w:rsidP="00CB610D">
            <w:pPr>
              <w:pStyle w:val="es-TableCell-Left"/>
            </w:pPr>
            <w:r w:rsidRPr="00CB5AA0">
              <w:t>Company identifier of the competitor company for the specified industry.</w:t>
            </w:r>
          </w:p>
        </w:tc>
      </w:tr>
      <w:tr w:rsidR="002F7443" w:rsidRPr="00495685" w14:paraId="02D59D9C" w14:textId="77777777" w:rsidTr="00CB610D">
        <w:trPr>
          <w:cantSplit/>
        </w:trPr>
        <w:tc>
          <w:tcPr>
            <w:tcW w:w="2016" w:type="dxa"/>
            <w:shd w:val="clear" w:color="auto" w:fill="FFFFFF"/>
            <w:tcMar>
              <w:left w:w="158" w:type="dxa"/>
              <w:right w:w="158" w:type="dxa"/>
            </w:tcMar>
            <w:vAlign w:val="center"/>
          </w:tcPr>
          <w:p w14:paraId="3FF9FD60" w14:textId="77777777" w:rsidR="002F7443" w:rsidRPr="00CB5AA0" w:rsidRDefault="002F7443" w:rsidP="00CB610D">
            <w:pPr>
              <w:pStyle w:val="es-TableCell-Left"/>
            </w:pPr>
            <w:r w:rsidRPr="00CB5AA0">
              <w:t>CP_IN_ID</w:t>
            </w:r>
          </w:p>
        </w:tc>
        <w:tc>
          <w:tcPr>
            <w:tcW w:w="1170" w:type="dxa"/>
            <w:shd w:val="clear" w:color="auto" w:fill="FFFFFF"/>
            <w:vAlign w:val="center"/>
          </w:tcPr>
          <w:p w14:paraId="747A311A" w14:textId="77777777" w:rsidR="002F7443" w:rsidRPr="00CB5AA0" w:rsidRDefault="002F7443" w:rsidP="00CB610D">
            <w:pPr>
              <w:pStyle w:val="es-TableCell-Left"/>
            </w:pPr>
            <w:r w:rsidRPr="00CB5AA0">
              <w:t>CHAR(2)</w:t>
            </w:r>
          </w:p>
        </w:tc>
        <w:tc>
          <w:tcPr>
            <w:tcW w:w="1080" w:type="dxa"/>
            <w:shd w:val="clear" w:color="auto" w:fill="FFFFFF"/>
            <w:vAlign w:val="center"/>
          </w:tcPr>
          <w:p w14:paraId="0EBA9B80" w14:textId="77777777" w:rsidR="002F7443" w:rsidRPr="00CB5AA0" w:rsidRDefault="002F7443" w:rsidP="00CB610D">
            <w:pPr>
              <w:pStyle w:val="es-TableCell-Left"/>
            </w:pPr>
            <w:r w:rsidRPr="00CB5AA0">
              <w:t>Not Null</w:t>
            </w:r>
          </w:p>
        </w:tc>
        <w:tc>
          <w:tcPr>
            <w:tcW w:w="1080" w:type="dxa"/>
            <w:shd w:val="clear" w:color="auto" w:fill="FFFFFF"/>
            <w:vAlign w:val="center"/>
          </w:tcPr>
          <w:p w14:paraId="27EC2417" w14:textId="77777777" w:rsidR="002F7443" w:rsidRPr="00CB5AA0" w:rsidRDefault="002F7443" w:rsidP="00CB610D">
            <w:pPr>
              <w:pStyle w:val="es-TableCell-Left"/>
            </w:pPr>
            <w:r w:rsidRPr="00CB5AA0">
              <w:t>PK+</w:t>
            </w:r>
          </w:p>
          <w:p w14:paraId="29314EBD" w14:textId="77777777" w:rsidR="002F7443" w:rsidRPr="00CB5AA0" w:rsidRDefault="002F7443" w:rsidP="00CB610D">
            <w:pPr>
              <w:pStyle w:val="es-TableCell-Left"/>
            </w:pPr>
            <w:r w:rsidRPr="00CB5AA0">
              <w:t>FK (IN_)</w:t>
            </w:r>
          </w:p>
        </w:tc>
        <w:tc>
          <w:tcPr>
            <w:tcW w:w="3060" w:type="dxa"/>
            <w:shd w:val="clear" w:color="auto" w:fill="FFFFFF"/>
            <w:vAlign w:val="center"/>
          </w:tcPr>
          <w:p w14:paraId="63A66DF8" w14:textId="77777777" w:rsidR="002F7443" w:rsidRPr="00CB5AA0" w:rsidRDefault="002F7443" w:rsidP="00CB610D">
            <w:pPr>
              <w:pStyle w:val="es-TableCell-Left"/>
            </w:pPr>
            <w:r w:rsidRPr="00CB5AA0">
              <w:t>Industry identifier of the industry in which the CP_CO_ID company considers that the CP_COMP_CO_ID company competes with it. This may not be either company’s primary industry.</w:t>
            </w:r>
          </w:p>
        </w:tc>
      </w:tr>
      <w:tr w:rsidR="002F7443" w14:paraId="6633F08B"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80C2D55" w14:textId="77777777" w:rsidR="002F7443" w:rsidRDefault="002F7443" w:rsidP="00CB610D">
            <w:pPr>
              <w:pStyle w:val="esTableTail"/>
            </w:pPr>
            <w:bookmarkStart w:id="678" w:name="_Ref62960854"/>
          </w:p>
        </w:tc>
      </w:tr>
    </w:tbl>
    <w:p w14:paraId="719FED18" w14:textId="77777777" w:rsidR="002F7443" w:rsidRDefault="002F7443" w:rsidP="002F7443">
      <w:pPr>
        <w:pStyle w:val="es-ClauseL4-Title"/>
      </w:pPr>
      <w:bookmarkStart w:id="679" w:name="_Ref62960863"/>
      <w:bookmarkStart w:id="680" w:name="_Ref90971724"/>
      <w:bookmarkStart w:id="681" w:name="_Toc96260646"/>
      <w:bookmarkStart w:id="682" w:name="_Toc96392014"/>
      <w:bookmarkStart w:id="683" w:name="_Toc112480926"/>
      <w:bookmarkStart w:id="684" w:name="_Toc117094284"/>
      <w:bookmarkStart w:id="685" w:name="_Toc117094913"/>
      <w:bookmarkStart w:id="686" w:name="_Toc124080128"/>
      <w:bookmarkEnd w:id="678"/>
      <w:r>
        <w:t>DAILY_MARKET</w:t>
      </w:r>
      <w:bookmarkEnd w:id="679"/>
      <w:bookmarkEnd w:id="680"/>
      <w:bookmarkEnd w:id="681"/>
      <w:bookmarkEnd w:id="682"/>
      <w:bookmarkEnd w:id="683"/>
      <w:bookmarkEnd w:id="684"/>
      <w:bookmarkEnd w:id="685"/>
      <w:bookmarkEnd w:id="686"/>
      <w:r>
        <w:t xml:space="preserve"> </w:t>
      </w:r>
    </w:p>
    <w:p w14:paraId="1F57A170" w14:textId="77777777" w:rsidR="002F7443" w:rsidRPr="00E80B59" w:rsidRDefault="002F7443" w:rsidP="002F7443">
      <w:pPr>
        <w:pStyle w:val="es-ClauseWording-Align"/>
        <w:keepNext/>
      </w:pPr>
      <w:r w:rsidRPr="00E80B59">
        <w:t xml:space="preserve">The table contains daily market statistics for each security, using the closing market data from the last completed trading day. </w:t>
      </w:r>
      <w:r>
        <w:rPr>
          <w:rStyle w:val="es-FontDef-Term"/>
        </w:rPr>
        <w:t>VGen</w:t>
      </w:r>
      <w:r w:rsidRPr="007A4E0A">
        <w:rPr>
          <w:rStyle w:val="es-FontDef-Term"/>
        </w:rPr>
        <w:t>Loader</w:t>
      </w:r>
      <w:r w:rsidRPr="00E80B59">
        <w:t xml:space="preserve"> will load this table with data for each security for the period starting 3 January 2000 and ending 31 December 2004.</w:t>
      </w:r>
    </w:p>
    <w:p w14:paraId="7FD918EE" w14:textId="77777777" w:rsidR="002F7443" w:rsidRPr="00E80B59" w:rsidRDefault="002F7443" w:rsidP="002F7443">
      <w:pPr>
        <w:pStyle w:val="es-ClauseWording-Align"/>
        <w:keepNext/>
      </w:pPr>
      <w:r w:rsidRPr="00E80B59">
        <w:t xml:space="preserve">Table Prefix: DM_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86"/>
        <w:gridCol w:w="1300"/>
        <w:gridCol w:w="1080"/>
        <w:gridCol w:w="1080"/>
        <w:gridCol w:w="3060"/>
      </w:tblGrid>
      <w:tr w:rsidR="002F7443" w:rsidRPr="00B4060B" w14:paraId="44E76D93" w14:textId="77777777" w:rsidTr="00CB610D">
        <w:trPr>
          <w:cantSplit/>
          <w:tblHeader/>
        </w:trPr>
        <w:tc>
          <w:tcPr>
            <w:tcW w:w="18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69E5B18" w14:textId="77777777" w:rsidR="002F7443" w:rsidRPr="00B4060B" w:rsidRDefault="002F7443" w:rsidP="00CB610D">
            <w:pPr>
              <w:pStyle w:val="es-TableCell-Left"/>
              <w:keepNext/>
              <w:rPr>
                <w:rStyle w:val="es-FontHeader"/>
              </w:rPr>
            </w:pPr>
            <w:r>
              <w:rPr>
                <w:rStyle w:val="es-FontHeader"/>
              </w:rPr>
              <w:t>Column Name</w:t>
            </w:r>
          </w:p>
        </w:tc>
        <w:tc>
          <w:tcPr>
            <w:tcW w:w="13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1992A4"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1B7F23"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DE92839"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4B8E9A1"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024A2AFD" w14:textId="77777777" w:rsidTr="00CB610D">
        <w:trPr>
          <w:cantSplit/>
        </w:trPr>
        <w:tc>
          <w:tcPr>
            <w:tcW w:w="1886" w:type="dxa"/>
            <w:shd w:val="clear" w:color="auto" w:fill="FFFFFF"/>
            <w:tcMar>
              <w:left w:w="158" w:type="dxa"/>
              <w:right w:w="158" w:type="dxa"/>
            </w:tcMar>
            <w:vAlign w:val="center"/>
          </w:tcPr>
          <w:p w14:paraId="7D63810E" w14:textId="77777777" w:rsidR="002F7443" w:rsidRDefault="002F7443" w:rsidP="00CB610D">
            <w:pPr>
              <w:pStyle w:val="es-TableCell-Left"/>
            </w:pPr>
            <w:r>
              <w:t>DM_DATE</w:t>
            </w:r>
          </w:p>
        </w:tc>
        <w:tc>
          <w:tcPr>
            <w:tcW w:w="1300" w:type="dxa"/>
            <w:shd w:val="clear" w:color="auto" w:fill="FFFFFF"/>
            <w:vAlign w:val="center"/>
          </w:tcPr>
          <w:p w14:paraId="6D5B026D" w14:textId="77777777" w:rsidR="002F7443" w:rsidRDefault="002F7443" w:rsidP="00CB610D">
            <w:pPr>
              <w:pStyle w:val="es-TableCell-Left"/>
            </w:pPr>
            <w:r>
              <w:t>DATE</w:t>
            </w:r>
          </w:p>
        </w:tc>
        <w:tc>
          <w:tcPr>
            <w:tcW w:w="1080" w:type="dxa"/>
            <w:shd w:val="clear" w:color="auto" w:fill="FFFFFF"/>
            <w:vAlign w:val="center"/>
          </w:tcPr>
          <w:p w14:paraId="5778F1AD" w14:textId="77777777" w:rsidR="002F7443" w:rsidRDefault="002F7443" w:rsidP="00CB610D">
            <w:pPr>
              <w:pStyle w:val="es-TableCell-Left"/>
            </w:pPr>
            <w:r>
              <w:t>Not Null</w:t>
            </w:r>
          </w:p>
        </w:tc>
        <w:tc>
          <w:tcPr>
            <w:tcW w:w="1080" w:type="dxa"/>
            <w:shd w:val="clear" w:color="auto" w:fill="FFFFFF"/>
            <w:vAlign w:val="center"/>
          </w:tcPr>
          <w:p w14:paraId="55DC7135" w14:textId="77777777" w:rsidR="002F7443" w:rsidRDefault="002F7443" w:rsidP="00CB610D">
            <w:pPr>
              <w:pStyle w:val="es-TableCell-Left"/>
            </w:pPr>
            <w:r>
              <w:t>PK+</w:t>
            </w:r>
          </w:p>
        </w:tc>
        <w:tc>
          <w:tcPr>
            <w:tcW w:w="3060" w:type="dxa"/>
            <w:shd w:val="clear" w:color="auto" w:fill="FFFFFF"/>
            <w:vAlign w:val="center"/>
          </w:tcPr>
          <w:p w14:paraId="04EFE5A9" w14:textId="77777777" w:rsidR="002F7443" w:rsidRDefault="002F7443" w:rsidP="00CB610D">
            <w:pPr>
              <w:pStyle w:val="es-TableCell-Left"/>
            </w:pPr>
            <w:r>
              <w:t>Date of last completed trading day.</w:t>
            </w:r>
          </w:p>
        </w:tc>
      </w:tr>
      <w:tr w:rsidR="002F7443" w:rsidRPr="00495685" w14:paraId="1C1EAB36" w14:textId="77777777" w:rsidTr="00CB610D">
        <w:trPr>
          <w:cantSplit/>
        </w:trPr>
        <w:tc>
          <w:tcPr>
            <w:tcW w:w="1886" w:type="dxa"/>
            <w:shd w:val="clear" w:color="auto" w:fill="FFFFFF"/>
            <w:tcMar>
              <w:left w:w="158" w:type="dxa"/>
              <w:right w:w="158" w:type="dxa"/>
            </w:tcMar>
            <w:vAlign w:val="center"/>
          </w:tcPr>
          <w:p w14:paraId="725FCDED" w14:textId="77777777" w:rsidR="002F7443" w:rsidRDefault="002F7443" w:rsidP="00CB610D">
            <w:pPr>
              <w:pStyle w:val="es-TableCell-Left"/>
            </w:pPr>
            <w:r>
              <w:t>DM_S_SYMB</w:t>
            </w:r>
          </w:p>
        </w:tc>
        <w:tc>
          <w:tcPr>
            <w:tcW w:w="1300" w:type="dxa"/>
            <w:shd w:val="clear" w:color="auto" w:fill="FFFFFF"/>
            <w:vAlign w:val="center"/>
          </w:tcPr>
          <w:p w14:paraId="606BE8C5" w14:textId="77777777" w:rsidR="002F7443" w:rsidRDefault="002F7443" w:rsidP="00CB610D">
            <w:pPr>
              <w:pStyle w:val="es-TableCell-Left"/>
            </w:pPr>
            <w:r>
              <w:t>CHAR(15)</w:t>
            </w:r>
          </w:p>
        </w:tc>
        <w:tc>
          <w:tcPr>
            <w:tcW w:w="1080" w:type="dxa"/>
            <w:shd w:val="clear" w:color="auto" w:fill="FFFFFF"/>
            <w:vAlign w:val="center"/>
          </w:tcPr>
          <w:p w14:paraId="26CDBF16" w14:textId="77777777" w:rsidR="002F7443" w:rsidRDefault="002F7443" w:rsidP="00CB610D">
            <w:pPr>
              <w:pStyle w:val="es-TableCell-Left"/>
            </w:pPr>
            <w:r>
              <w:t>Not Null</w:t>
            </w:r>
          </w:p>
        </w:tc>
        <w:tc>
          <w:tcPr>
            <w:tcW w:w="1080" w:type="dxa"/>
            <w:shd w:val="clear" w:color="auto" w:fill="FFFFFF"/>
            <w:vAlign w:val="center"/>
          </w:tcPr>
          <w:p w14:paraId="3E286996" w14:textId="77777777" w:rsidR="002F7443" w:rsidRDefault="002F7443" w:rsidP="00CB610D">
            <w:pPr>
              <w:pStyle w:val="es-TableCell-Left"/>
            </w:pPr>
            <w:r>
              <w:t>PK+</w:t>
            </w:r>
          </w:p>
          <w:p w14:paraId="2F677AFB" w14:textId="77777777" w:rsidR="002F7443" w:rsidRDefault="002F7443" w:rsidP="00CB610D">
            <w:pPr>
              <w:pStyle w:val="es-TableCell-Left"/>
            </w:pPr>
            <w:r>
              <w:t>FK (S_)</w:t>
            </w:r>
          </w:p>
        </w:tc>
        <w:tc>
          <w:tcPr>
            <w:tcW w:w="3060" w:type="dxa"/>
            <w:shd w:val="clear" w:color="auto" w:fill="FFFFFF"/>
            <w:vAlign w:val="center"/>
          </w:tcPr>
          <w:p w14:paraId="2FE5C0B5" w14:textId="77777777" w:rsidR="002F7443" w:rsidRDefault="002F7443" w:rsidP="00CB610D">
            <w:pPr>
              <w:pStyle w:val="es-TableCell-Left"/>
            </w:pPr>
            <w:r>
              <w:t>Security symbol of this security.</w:t>
            </w:r>
          </w:p>
        </w:tc>
      </w:tr>
      <w:tr w:rsidR="002F7443" w:rsidRPr="00495685" w14:paraId="1E06A170" w14:textId="77777777" w:rsidTr="00CB610D">
        <w:trPr>
          <w:cantSplit/>
        </w:trPr>
        <w:tc>
          <w:tcPr>
            <w:tcW w:w="1886" w:type="dxa"/>
            <w:shd w:val="clear" w:color="auto" w:fill="FFFFFF"/>
            <w:tcMar>
              <w:left w:w="158" w:type="dxa"/>
              <w:right w:w="158" w:type="dxa"/>
            </w:tcMar>
            <w:vAlign w:val="center"/>
          </w:tcPr>
          <w:p w14:paraId="5F9AE6B8" w14:textId="77777777" w:rsidR="002F7443" w:rsidRDefault="002F7443" w:rsidP="00CB610D">
            <w:pPr>
              <w:pStyle w:val="es-TableCell-Left"/>
            </w:pPr>
            <w:r>
              <w:t>DM_CLOSE</w:t>
            </w:r>
          </w:p>
        </w:tc>
        <w:tc>
          <w:tcPr>
            <w:tcW w:w="1300" w:type="dxa"/>
            <w:shd w:val="clear" w:color="auto" w:fill="FFFFFF"/>
            <w:vAlign w:val="center"/>
          </w:tcPr>
          <w:p w14:paraId="54921236" w14:textId="77777777" w:rsidR="002F7443" w:rsidRDefault="002F7443" w:rsidP="00CB610D">
            <w:pPr>
              <w:pStyle w:val="es-TableCell-Left"/>
            </w:pPr>
            <w:r>
              <w:t>S_PRICE_T</w:t>
            </w:r>
          </w:p>
        </w:tc>
        <w:tc>
          <w:tcPr>
            <w:tcW w:w="1080" w:type="dxa"/>
            <w:shd w:val="clear" w:color="auto" w:fill="FFFFFF"/>
            <w:vAlign w:val="center"/>
          </w:tcPr>
          <w:p w14:paraId="02D174A4" w14:textId="77777777" w:rsidR="002F7443" w:rsidRDefault="002F7443" w:rsidP="00CB610D">
            <w:pPr>
              <w:pStyle w:val="es-TableCell-Left"/>
            </w:pPr>
            <w:r>
              <w:t>Not Null</w:t>
            </w:r>
          </w:p>
        </w:tc>
        <w:tc>
          <w:tcPr>
            <w:tcW w:w="1080" w:type="dxa"/>
            <w:shd w:val="clear" w:color="auto" w:fill="FFFFFF"/>
            <w:vAlign w:val="center"/>
          </w:tcPr>
          <w:p w14:paraId="387474F2" w14:textId="77777777" w:rsidR="002F7443" w:rsidRDefault="002F7443" w:rsidP="00CB610D">
            <w:pPr>
              <w:pStyle w:val="es-TableCell-Left"/>
            </w:pPr>
          </w:p>
        </w:tc>
        <w:tc>
          <w:tcPr>
            <w:tcW w:w="3060" w:type="dxa"/>
            <w:shd w:val="clear" w:color="auto" w:fill="FFFFFF"/>
            <w:vAlign w:val="center"/>
          </w:tcPr>
          <w:p w14:paraId="66B738B0" w14:textId="77777777" w:rsidR="002F7443" w:rsidRDefault="002F7443" w:rsidP="00CB610D">
            <w:pPr>
              <w:pStyle w:val="es-TableCell-Left"/>
            </w:pPr>
            <w:r>
              <w:t>Closing price for this security.</w:t>
            </w:r>
          </w:p>
        </w:tc>
      </w:tr>
      <w:tr w:rsidR="002F7443" w:rsidRPr="00495685" w14:paraId="321BDF68" w14:textId="77777777" w:rsidTr="00CB610D">
        <w:trPr>
          <w:cantSplit/>
        </w:trPr>
        <w:tc>
          <w:tcPr>
            <w:tcW w:w="1886" w:type="dxa"/>
            <w:shd w:val="clear" w:color="auto" w:fill="FFFFFF"/>
            <w:tcMar>
              <w:left w:w="158" w:type="dxa"/>
              <w:right w:w="158" w:type="dxa"/>
            </w:tcMar>
            <w:vAlign w:val="center"/>
          </w:tcPr>
          <w:p w14:paraId="7F6C15EF" w14:textId="77777777" w:rsidR="002F7443" w:rsidRDefault="002F7443" w:rsidP="00CB610D">
            <w:pPr>
              <w:pStyle w:val="es-TableCell-Left"/>
            </w:pPr>
            <w:r>
              <w:t>DM_HIGH</w:t>
            </w:r>
          </w:p>
        </w:tc>
        <w:tc>
          <w:tcPr>
            <w:tcW w:w="1300" w:type="dxa"/>
            <w:shd w:val="clear" w:color="auto" w:fill="FFFFFF"/>
            <w:vAlign w:val="center"/>
          </w:tcPr>
          <w:p w14:paraId="70926044" w14:textId="77777777" w:rsidR="002F7443" w:rsidRDefault="002F7443" w:rsidP="00CB610D">
            <w:pPr>
              <w:pStyle w:val="es-TableCell-Left"/>
            </w:pPr>
            <w:r>
              <w:t>S_PRICE_T</w:t>
            </w:r>
          </w:p>
        </w:tc>
        <w:tc>
          <w:tcPr>
            <w:tcW w:w="1080" w:type="dxa"/>
            <w:shd w:val="clear" w:color="auto" w:fill="FFFFFF"/>
            <w:vAlign w:val="center"/>
          </w:tcPr>
          <w:p w14:paraId="3A840704" w14:textId="77777777" w:rsidR="002F7443" w:rsidRDefault="002F7443" w:rsidP="00CB610D">
            <w:pPr>
              <w:pStyle w:val="es-TableCell-Left"/>
            </w:pPr>
            <w:r>
              <w:t>Not Null</w:t>
            </w:r>
          </w:p>
        </w:tc>
        <w:tc>
          <w:tcPr>
            <w:tcW w:w="1080" w:type="dxa"/>
            <w:shd w:val="clear" w:color="auto" w:fill="FFFFFF"/>
            <w:vAlign w:val="center"/>
          </w:tcPr>
          <w:p w14:paraId="760DF719" w14:textId="77777777" w:rsidR="002F7443" w:rsidRDefault="002F7443" w:rsidP="00CB610D">
            <w:pPr>
              <w:pStyle w:val="es-TableCell-Left"/>
            </w:pPr>
          </w:p>
        </w:tc>
        <w:tc>
          <w:tcPr>
            <w:tcW w:w="3060" w:type="dxa"/>
            <w:shd w:val="clear" w:color="auto" w:fill="FFFFFF"/>
            <w:vAlign w:val="center"/>
          </w:tcPr>
          <w:p w14:paraId="10CD6156" w14:textId="77777777" w:rsidR="002F7443" w:rsidRDefault="002F7443" w:rsidP="00CB610D">
            <w:pPr>
              <w:pStyle w:val="es-TableCell-Left"/>
            </w:pPr>
            <w:r>
              <w:t>Day's High price for this security.</w:t>
            </w:r>
          </w:p>
        </w:tc>
      </w:tr>
      <w:tr w:rsidR="002F7443" w:rsidRPr="00495685" w14:paraId="3D600767" w14:textId="77777777" w:rsidTr="00CB610D">
        <w:trPr>
          <w:cantSplit/>
        </w:trPr>
        <w:tc>
          <w:tcPr>
            <w:tcW w:w="1886" w:type="dxa"/>
            <w:shd w:val="clear" w:color="auto" w:fill="FFFFFF"/>
            <w:tcMar>
              <w:left w:w="158" w:type="dxa"/>
              <w:right w:w="158" w:type="dxa"/>
            </w:tcMar>
            <w:vAlign w:val="center"/>
          </w:tcPr>
          <w:p w14:paraId="72567757" w14:textId="77777777" w:rsidR="002F7443" w:rsidRDefault="002F7443" w:rsidP="00CB610D">
            <w:pPr>
              <w:pStyle w:val="es-TableCell-Left"/>
            </w:pPr>
            <w:r>
              <w:t>DM_LOW</w:t>
            </w:r>
          </w:p>
        </w:tc>
        <w:tc>
          <w:tcPr>
            <w:tcW w:w="1300" w:type="dxa"/>
            <w:shd w:val="clear" w:color="auto" w:fill="FFFFFF"/>
            <w:vAlign w:val="center"/>
          </w:tcPr>
          <w:p w14:paraId="7A2D2748" w14:textId="77777777" w:rsidR="002F7443" w:rsidRDefault="002F7443" w:rsidP="00CB610D">
            <w:pPr>
              <w:pStyle w:val="es-TableCell-Left"/>
            </w:pPr>
            <w:r>
              <w:t>S_PRICE_T</w:t>
            </w:r>
          </w:p>
        </w:tc>
        <w:tc>
          <w:tcPr>
            <w:tcW w:w="1080" w:type="dxa"/>
            <w:shd w:val="clear" w:color="auto" w:fill="FFFFFF"/>
            <w:vAlign w:val="center"/>
          </w:tcPr>
          <w:p w14:paraId="3148FDE7" w14:textId="77777777" w:rsidR="002F7443" w:rsidRDefault="002F7443" w:rsidP="00CB610D">
            <w:pPr>
              <w:pStyle w:val="es-TableCell-Left"/>
            </w:pPr>
            <w:r>
              <w:t>Not Null</w:t>
            </w:r>
          </w:p>
        </w:tc>
        <w:tc>
          <w:tcPr>
            <w:tcW w:w="1080" w:type="dxa"/>
            <w:shd w:val="clear" w:color="auto" w:fill="FFFFFF"/>
            <w:vAlign w:val="center"/>
          </w:tcPr>
          <w:p w14:paraId="58414D6D" w14:textId="77777777" w:rsidR="002F7443" w:rsidRDefault="002F7443" w:rsidP="00CB610D">
            <w:pPr>
              <w:pStyle w:val="es-TableCell-Left"/>
            </w:pPr>
          </w:p>
        </w:tc>
        <w:tc>
          <w:tcPr>
            <w:tcW w:w="3060" w:type="dxa"/>
            <w:shd w:val="clear" w:color="auto" w:fill="FFFFFF"/>
            <w:vAlign w:val="center"/>
          </w:tcPr>
          <w:p w14:paraId="5C442583" w14:textId="77777777" w:rsidR="002F7443" w:rsidRDefault="002F7443" w:rsidP="00CB610D">
            <w:pPr>
              <w:pStyle w:val="es-TableCell-Left"/>
            </w:pPr>
            <w:r>
              <w:t xml:space="preserve">Day's Low price for this security.  </w:t>
            </w:r>
          </w:p>
        </w:tc>
      </w:tr>
      <w:tr w:rsidR="002F7443" w:rsidRPr="00495685" w14:paraId="2C9EB698" w14:textId="77777777" w:rsidTr="00CB610D">
        <w:trPr>
          <w:cantSplit/>
        </w:trPr>
        <w:tc>
          <w:tcPr>
            <w:tcW w:w="1886" w:type="dxa"/>
            <w:shd w:val="clear" w:color="auto" w:fill="FFFFFF"/>
            <w:tcMar>
              <w:left w:w="158" w:type="dxa"/>
              <w:right w:w="158" w:type="dxa"/>
            </w:tcMar>
            <w:vAlign w:val="center"/>
          </w:tcPr>
          <w:p w14:paraId="2808DB14" w14:textId="77777777" w:rsidR="002F7443" w:rsidRDefault="002F7443" w:rsidP="00CB610D">
            <w:pPr>
              <w:pStyle w:val="es-TableCell-Left"/>
            </w:pPr>
            <w:r>
              <w:t>DM_VOL</w:t>
            </w:r>
          </w:p>
        </w:tc>
        <w:tc>
          <w:tcPr>
            <w:tcW w:w="1300" w:type="dxa"/>
            <w:shd w:val="clear" w:color="auto" w:fill="FFFFFF"/>
            <w:vAlign w:val="center"/>
          </w:tcPr>
          <w:p w14:paraId="76C94DE0" w14:textId="77777777" w:rsidR="002F7443" w:rsidRDefault="002F7443" w:rsidP="00CB610D">
            <w:pPr>
              <w:pStyle w:val="es-TableCell-Left"/>
            </w:pPr>
            <w:r>
              <w:t>S_COUNT_T</w:t>
            </w:r>
          </w:p>
        </w:tc>
        <w:tc>
          <w:tcPr>
            <w:tcW w:w="1080" w:type="dxa"/>
            <w:shd w:val="clear" w:color="auto" w:fill="FFFFFF"/>
            <w:vAlign w:val="center"/>
          </w:tcPr>
          <w:p w14:paraId="23BD92BF" w14:textId="77777777" w:rsidR="002F7443" w:rsidRDefault="002F7443" w:rsidP="00CB610D">
            <w:pPr>
              <w:pStyle w:val="es-TableCell-Left"/>
            </w:pPr>
            <w:r>
              <w:t>Not Null</w:t>
            </w:r>
          </w:p>
        </w:tc>
        <w:tc>
          <w:tcPr>
            <w:tcW w:w="1080" w:type="dxa"/>
            <w:shd w:val="clear" w:color="auto" w:fill="FFFFFF"/>
            <w:vAlign w:val="center"/>
          </w:tcPr>
          <w:p w14:paraId="3AB37357" w14:textId="77777777" w:rsidR="002F7443" w:rsidRDefault="002F7443" w:rsidP="00CB610D">
            <w:pPr>
              <w:pStyle w:val="es-TableCell-Left"/>
            </w:pPr>
          </w:p>
        </w:tc>
        <w:tc>
          <w:tcPr>
            <w:tcW w:w="3060" w:type="dxa"/>
            <w:shd w:val="clear" w:color="auto" w:fill="FFFFFF"/>
            <w:vAlign w:val="center"/>
          </w:tcPr>
          <w:p w14:paraId="115CB52A" w14:textId="77777777" w:rsidR="002F7443" w:rsidRDefault="002F7443" w:rsidP="00CB610D">
            <w:pPr>
              <w:pStyle w:val="es-TableCell-Left"/>
            </w:pPr>
            <w:r>
              <w:t>Day's volume for this security.</w:t>
            </w:r>
          </w:p>
        </w:tc>
      </w:tr>
      <w:tr w:rsidR="002F7443" w14:paraId="3DBC6CD3"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FCFB0BF" w14:textId="77777777" w:rsidR="002F7443" w:rsidRDefault="002F7443" w:rsidP="00CB610D">
            <w:pPr>
              <w:pStyle w:val="esTableTail"/>
            </w:pPr>
            <w:bookmarkStart w:id="687" w:name="_Ref62960872"/>
          </w:p>
        </w:tc>
      </w:tr>
    </w:tbl>
    <w:p w14:paraId="00A7A18A" w14:textId="77777777" w:rsidR="002F7443" w:rsidRDefault="002F7443" w:rsidP="002F7443">
      <w:pPr>
        <w:pStyle w:val="es-ClauseL4-Title"/>
      </w:pPr>
      <w:bookmarkStart w:id="688" w:name="_Ref90971753"/>
      <w:bookmarkStart w:id="689" w:name="_Toc96260647"/>
      <w:bookmarkStart w:id="690" w:name="_Toc96392015"/>
      <w:bookmarkStart w:id="691" w:name="_Toc112480927"/>
      <w:bookmarkStart w:id="692" w:name="_Toc117094285"/>
      <w:bookmarkStart w:id="693" w:name="_Toc117094914"/>
      <w:bookmarkStart w:id="694" w:name="_Toc124080129"/>
      <w:r>
        <w:t>EXCHANGE</w:t>
      </w:r>
      <w:bookmarkEnd w:id="687"/>
      <w:bookmarkEnd w:id="688"/>
      <w:bookmarkEnd w:id="689"/>
      <w:bookmarkEnd w:id="690"/>
      <w:bookmarkEnd w:id="691"/>
      <w:bookmarkEnd w:id="692"/>
      <w:bookmarkEnd w:id="693"/>
      <w:bookmarkEnd w:id="694"/>
    </w:p>
    <w:p w14:paraId="39ECD82A" w14:textId="77777777" w:rsidR="002F7443" w:rsidRPr="00E80B59" w:rsidRDefault="002F7443" w:rsidP="002F7443">
      <w:pPr>
        <w:pStyle w:val="es-ClauseWording-Align"/>
        <w:keepNext/>
      </w:pPr>
      <w:r w:rsidRPr="00E80B59">
        <w:t>The table contains information about financial exchanges.</w:t>
      </w:r>
    </w:p>
    <w:p w14:paraId="4E2DA377" w14:textId="77777777" w:rsidR="002F7443" w:rsidRPr="00E80B59" w:rsidRDefault="002F7443" w:rsidP="002F7443">
      <w:pPr>
        <w:pStyle w:val="es-ClauseWording-Align"/>
        <w:keepNext/>
      </w:pPr>
      <w:r w:rsidRPr="00E80B59">
        <w:t>Table Prefix: EX_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AEA7982"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7E4FA3A"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604F6C"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7D3BF99"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16A1080"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D07AFA7"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10B5F8FC" w14:textId="77777777" w:rsidTr="00CB610D">
        <w:trPr>
          <w:cantSplit/>
        </w:trPr>
        <w:tc>
          <w:tcPr>
            <w:tcW w:w="2016" w:type="dxa"/>
            <w:shd w:val="clear" w:color="auto" w:fill="FFFFFF"/>
            <w:tcMar>
              <w:left w:w="158" w:type="dxa"/>
              <w:right w:w="158" w:type="dxa"/>
            </w:tcMar>
            <w:vAlign w:val="center"/>
          </w:tcPr>
          <w:p w14:paraId="60441504" w14:textId="77777777" w:rsidR="002F7443" w:rsidRDefault="002F7443" w:rsidP="00CB610D">
            <w:pPr>
              <w:pStyle w:val="es-TableCell-Left"/>
            </w:pPr>
            <w:r>
              <w:t>EX_ID</w:t>
            </w:r>
          </w:p>
        </w:tc>
        <w:tc>
          <w:tcPr>
            <w:tcW w:w="1170" w:type="dxa"/>
            <w:shd w:val="clear" w:color="auto" w:fill="FFFFFF"/>
            <w:vAlign w:val="center"/>
          </w:tcPr>
          <w:p w14:paraId="2EE71B69" w14:textId="77777777" w:rsidR="002F7443" w:rsidRDefault="002F7443" w:rsidP="00CB610D">
            <w:pPr>
              <w:pStyle w:val="es-TableCell-Left"/>
            </w:pPr>
            <w:r>
              <w:t>CHAR(6)</w:t>
            </w:r>
          </w:p>
        </w:tc>
        <w:tc>
          <w:tcPr>
            <w:tcW w:w="1080" w:type="dxa"/>
            <w:shd w:val="clear" w:color="auto" w:fill="FFFFFF"/>
            <w:vAlign w:val="center"/>
          </w:tcPr>
          <w:p w14:paraId="731366A1" w14:textId="77777777" w:rsidR="002F7443" w:rsidRDefault="002F7443" w:rsidP="00CB610D">
            <w:pPr>
              <w:pStyle w:val="es-TableCell-Left"/>
            </w:pPr>
            <w:r>
              <w:t>Not Null</w:t>
            </w:r>
          </w:p>
        </w:tc>
        <w:tc>
          <w:tcPr>
            <w:tcW w:w="1080" w:type="dxa"/>
            <w:shd w:val="clear" w:color="auto" w:fill="FFFFFF"/>
            <w:vAlign w:val="center"/>
          </w:tcPr>
          <w:p w14:paraId="4A552660" w14:textId="77777777" w:rsidR="002F7443" w:rsidRDefault="002F7443" w:rsidP="00CB610D">
            <w:pPr>
              <w:pStyle w:val="es-TableCell-Left"/>
            </w:pPr>
            <w:r>
              <w:t>PK</w:t>
            </w:r>
          </w:p>
        </w:tc>
        <w:tc>
          <w:tcPr>
            <w:tcW w:w="3060" w:type="dxa"/>
            <w:shd w:val="clear" w:color="auto" w:fill="FFFFFF"/>
            <w:vAlign w:val="center"/>
          </w:tcPr>
          <w:p w14:paraId="3FADFC54" w14:textId="77777777" w:rsidR="002F7443" w:rsidRDefault="002F7443" w:rsidP="00CB610D">
            <w:pPr>
              <w:pStyle w:val="es-TableCell-Left"/>
            </w:pPr>
            <w:r>
              <w:t>Exchange identifier.  Values are, "NYSE", "NASDAQ", "AMEX", ”PCX”.</w:t>
            </w:r>
          </w:p>
        </w:tc>
      </w:tr>
      <w:tr w:rsidR="002F7443" w:rsidRPr="00495685" w14:paraId="158A4013" w14:textId="77777777" w:rsidTr="00CB610D">
        <w:trPr>
          <w:cantSplit/>
        </w:trPr>
        <w:tc>
          <w:tcPr>
            <w:tcW w:w="2016" w:type="dxa"/>
            <w:shd w:val="clear" w:color="auto" w:fill="FFFFFF"/>
            <w:tcMar>
              <w:left w:w="158" w:type="dxa"/>
              <w:right w:w="158" w:type="dxa"/>
            </w:tcMar>
            <w:vAlign w:val="center"/>
          </w:tcPr>
          <w:p w14:paraId="301DA68D" w14:textId="77777777" w:rsidR="002F7443" w:rsidRDefault="002F7443" w:rsidP="00CB610D">
            <w:pPr>
              <w:pStyle w:val="es-TableCell-Left"/>
            </w:pPr>
            <w:r>
              <w:t>EX_NAME</w:t>
            </w:r>
          </w:p>
        </w:tc>
        <w:tc>
          <w:tcPr>
            <w:tcW w:w="1170" w:type="dxa"/>
            <w:shd w:val="clear" w:color="auto" w:fill="FFFFFF"/>
            <w:vAlign w:val="center"/>
          </w:tcPr>
          <w:p w14:paraId="7C8B423D" w14:textId="77777777" w:rsidR="002F7443" w:rsidRDefault="002F7443" w:rsidP="00CB610D">
            <w:pPr>
              <w:pStyle w:val="es-TableCell-Left"/>
            </w:pPr>
            <w:r>
              <w:t>CHAR(100)</w:t>
            </w:r>
          </w:p>
        </w:tc>
        <w:tc>
          <w:tcPr>
            <w:tcW w:w="1080" w:type="dxa"/>
            <w:shd w:val="clear" w:color="auto" w:fill="FFFFFF"/>
            <w:vAlign w:val="center"/>
          </w:tcPr>
          <w:p w14:paraId="05792842" w14:textId="77777777" w:rsidR="002F7443" w:rsidRDefault="002F7443" w:rsidP="00CB610D">
            <w:pPr>
              <w:pStyle w:val="es-TableCell-Left"/>
            </w:pPr>
            <w:r>
              <w:t>Not Null</w:t>
            </w:r>
          </w:p>
        </w:tc>
        <w:tc>
          <w:tcPr>
            <w:tcW w:w="1080" w:type="dxa"/>
            <w:shd w:val="clear" w:color="auto" w:fill="FFFFFF"/>
            <w:vAlign w:val="center"/>
          </w:tcPr>
          <w:p w14:paraId="140A1677" w14:textId="77777777" w:rsidR="002F7443" w:rsidRDefault="002F7443" w:rsidP="00CB610D">
            <w:pPr>
              <w:pStyle w:val="es-TableCell-Left"/>
            </w:pPr>
          </w:p>
        </w:tc>
        <w:tc>
          <w:tcPr>
            <w:tcW w:w="3060" w:type="dxa"/>
            <w:shd w:val="clear" w:color="auto" w:fill="FFFFFF"/>
            <w:vAlign w:val="center"/>
          </w:tcPr>
          <w:p w14:paraId="620C8654" w14:textId="77777777" w:rsidR="002F7443" w:rsidRDefault="002F7443" w:rsidP="00CB610D">
            <w:pPr>
              <w:pStyle w:val="es-TableCell-Left"/>
            </w:pPr>
            <w:r>
              <w:t>Exchange name.</w:t>
            </w:r>
          </w:p>
        </w:tc>
      </w:tr>
      <w:tr w:rsidR="002F7443" w:rsidRPr="00495685" w14:paraId="144D6EE2" w14:textId="77777777" w:rsidTr="00CB610D">
        <w:trPr>
          <w:cantSplit/>
        </w:trPr>
        <w:tc>
          <w:tcPr>
            <w:tcW w:w="2016" w:type="dxa"/>
            <w:shd w:val="clear" w:color="auto" w:fill="FFFFFF"/>
            <w:tcMar>
              <w:left w:w="158" w:type="dxa"/>
              <w:right w:w="158" w:type="dxa"/>
            </w:tcMar>
            <w:vAlign w:val="center"/>
          </w:tcPr>
          <w:p w14:paraId="73C8E088" w14:textId="77777777" w:rsidR="002F7443" w:rsidRDefault="002F7443" w:rsidP="00CB610D">
            <w:pPr>
              <w:pStyle w:val="es-TableCell-Left"/>
            </w:pPr>
            <w:r>
              <w:lastRenderedPageBreak/>
              <w:t>EX_NUM_SYMB</w:t>
            </w:r>
          </w:p>
        </w:tc>
        <w:tc>
          <w:tcPr>
            <w:tcW w:w="1170" w:type="dxa"/>
            <w:shd w:val="clear" w:color="auto" w:fill="FFFFFF"/>
            <w:vAlign w:val="center"/>
          </w:tcPr>
          <w:p w14:paraId="7C5AB41E" w14:textId="77777777" w:rsidR="002F7443" w:rsidRDefault="002F7443" w:rsidP="00CB610D">
            <w:pPr>
              <w:pStyle w:val="es-TableCell-Left"/>
            </w:pPr>
            <w:r>
              <w:t>NUM(6)</w:t>
            </w:r>
          </w:p>
        </w:tc>
        <w:tc>
          <w:tcPr>
            <w:tcW w:w="1080" w:type="dxa"/>
            <w:shd w:val="clear" w:color="auto" w:fill="FFFFFF"/>
            <w:vAlign w:val="center"/>
          </w:tcPr>
          <w:p w14:paraId="3EBCE6B3" w14:textId="77777777" w:rsidR="002F7443" w:rsidRDefault="002F7443" w:rsidP="00CB610D">
            <w:pPr>
              <w:pStyle w:val="es-TableCell-Left"/>
            </w:pPr>
            <w:r>
              <w:t>Not Null</w:t>
            </w:r>
          </w:p>
        </w:tc>
        <w:tc>
          <w:tcPr>
            <w:tcW w:w="1080" w:type="dxa"/>
            <w:shd w:val="clear" w:color="auto" w:fill="FFFFFF"/>
            <w:vAlign w:val="center"/>
          </w:tcPr>
          <w:p w14:paraId="6FEB27FB" w14:textId="77777777" w:rsidR="002F7443" w:rsidRDefault="002F7443" w:rsidP="00CB610D">
            <w:pPr>
              <w:pStyle w:val="es-TableCell-Left"/>
            </w:pPr>
          </w:p>
        </w:tc>
        <w:tc>
          <w:tcPr>
            <w:tcW w:w="3060" w:type="dxa"/>
            <w:shd w:val="clear" w:color="auto" w:fill="FFFFFF"/>
            <w:vAlign w:val="center"/>
          </w:tcPr>
          <w:p w14:paraId="2B69C8E9" w14:textId="77777777" w:rsidR="002F7443" w:rsidRDefault="002F7443" w:rsidP="00CB610D">
            <w:pPr>
              <w:pStyle w:val="es-TableCell-Left"/>
            </w:pPr>
            <w:r>
              <w:t>Number of securities traded on this exchange.</w:t>
            </w:r>
          </w:p>
        </w:tc>
      </w:tr>
      <w:tr w:rsidR="002F7443" w:rsidRPr="00495685" w14:paraId="21D7B581" w14:textId="77777777" w:rsidTr="00CB610D">
        <w:trPr>
          <w:cantSplit/>
        </w:trPr>
        <w:tc>
          <w:tcPr>
            <w:tcW w:w="2016" w:type="dxa"/>
            <w:shd w:val="clear" w:color="auto" w:fill="FFFFFF"/>
            <w:tcMar>
              <w:left w:w="158" w:type="dxa"/>
              <w:right w:w="158" w:type="dxa"/>
            </w:tcMar>
            <w:vAlign w:val="center"/>
          </w:tcPr>
          <w:p w14:paraId="79A39E94" w14:textId="77777777" w:rsidR="002F7443" w:rsidRDefault="002F7443" w:rsidP="00CB610D">
            <w:pPr>
              <w:pStyle w:val="es-TableCell-Left"/>
            </w:pPr>
            <w:r>
              <w:t>EX_OPEN</w:t>
            </w:r>
          </w:p>
        </w:tc>
        <w:tc>
          <w:tcPr>
            <w:tcW w:w="1170" w:type="dxa"/>
            <w:shd w:val="clear" w:color="auto" w:fill="FFFFFF"/>
            <w:vAlign w:val="center"/>
          </w:tcPr>
          <w:p w14:paraId="150782BD" w14:textId="77777777" w:rsidR="002F7443" w:rsidRPr="00456E56" w:rsidRDefault="002F7443" w:rsidP="00CB610D">
            <w:pPr>
              <w:pStyle w:val="es-TableCell-Left"/>
            </w:pPr>
            <w:r w:rsidRPr="00456E56">
              <w:t>NUM(4)</w:t>
            </w:r>
          </w:p>
        </w:tc>
        <w:tc>
          <w:tcPr>
            <w:tcW w:w="1080" w:type="dxa"/>
            <w:shd w:val="clear" w:color="auto" w:fill="FFFFFF"/>
            <w:vAlign w:val="center"/>
          </w:tcPr>
          <w:p w14:paraId="5C2F4096" w14:textId="77777777" w:rsidR="002F7443" w:rsidRDefault="002F7443" w:rsidP="00CB610D">
            <w:pPr>
              <w:pStyle w:val="es-TableCell-Left"/>
            </w:pPr>
            <w:r>
              <w:t>Not Null</w:t>
            </w:r>
          </w:p>
        </w:tc>
        <w:tc>
          <w:tcPr>
            <w:tcW w:w="1080" w:type="dxa"/>
            <w:shd w:val="clear" w:color="auto" w:fill="FFFFFF"/>
            <w:vAlign w:val="center"/>
          </w:tcPr>
          <w:p w14:paraId="1BCD8F9D" w14:textId="77777777" w:rsidR="002F7443" w:rsidRDefault="002F7443" w:rsidP="00CB610D">
            <w:pPr>
              <w:pStyle w:val="es-TableCell-Left"/>
            </w:pPr>
          </w:p>
        </w:tc>
        <w:tc>
          <w:tcPr>
            <w:tcW w:w="3060" w:type="dxa"/>
            <w:shd w:val="clear" w:color="auto" w:fill="FFFFFF"/>
            <w:vAlign w:val="center"/>
          </w:tcPr>
          <w:p w14:paraId="380B3AB3" w14:textId="77777777" w:rsidR="002F7443" w:rsidRDefault="002F7443" w:rsidP="00CB610D">
            <w:pPr>
              <w:pStyle w:val="es-TableCell-Left"/>
            </w:pPr>
            <w:r>
              <w:t>Exchange Daily start time expressed in GMT.</w:t>
            </w:r>
          </w:p>
        </w:tc>
      </w:tr>
      <w:tr w:rsidR="002F7443" w:rsidRPr="00495685" w14:paraId="3D2D38B2" w14:textId="77777777" w:rsidTr="00CB610D">
        <w:trPr>
          <w:cantSplit/>
        </w:trPr>
        <w:tc>
          <w:tcPr>
            <w:tcW w:w="2016" w:type="dxa"/>
            <w:shd w:val="clear" w:color="auto" w:fill="FFFFFF"/>
            <w:tcMar>
              <w:left w:w="158" w:type="dxa"/>
              <w:right w:w="158" w:type="dxa"/>
            </w:tcMar>
            <w:vAlign w:val="center"/>
          </w:tcPr>
          <w:p w14:paraId="6B5ACC7C" w14:textId="77777777" w:rsidR="002F7443" w:rsidRDefault="002F7443" w:rsidP="00CB610D">
            <w:pPr>
              <w:pStyle w:val="es-TableCell-Left"/>
            </w:pPr>
            <w:r>
              <w:t>EX_CLOSE</w:t>
            </w:r>
          </w:p>
        </w:tc>
        <w:tc>
          <w:tcPr>
            <w:tcW w:w="1170" w:type="dxa"/>
            <w:shd w:val="clear" w:color="auto" w:fill="FFFFFF"/>
            <w:vAlign w:val="center"/>
          </w:tcPr>
          <w:p w14:paraId="15639AD9" w14:textId="77777777" w:rsidR="002F7443" w:rsidRPr="00456E56" w:rsidRDefault="002F7443" w:rsidP="00CB610D">
            <w:pPr>
              <w:pStyle w:val="es-TableCell-Left"/>
            </w:pPr>
            <w:r w:rsidRPr="00456E56">
              <w:t>NUM(4)</w:t>
            </w:r>
          </w:p>
        </w:tc>
        <w:tc>
          <w:tcPr>
            <w:tcW w:w="1080" w:type="dxa"/>
            <w:shd w:val="clear" w:color="auto" w:fill="FFFFFF"/>
            <w:vAlign w:val="center"/>
          </w:tcPr>
          <w:p w14:paraId="29383C98" w14:textId="77777777" w:rsidR="002F7443" w:rsidRDefault="002F7443" w:rsidP="00CB610D">
            <w:pPr>
              <w:pStyle w:val="es-TableCell-Left"/>
            </w:pPr>
            <w:r>
              <w:t>Not Null</w:t>
            </w:r>
          </w:p>
        </w:tc>
        <w:tc>
          <w:tcPr>
            <w:tcW w:w="1080" w:type="dxa"/>
            <w:shd w:val="clear" w:color="auto" w:fill="FFFFFF"/>
            <w:vAlign w:val="center"/>
          </w:tcPr>
          <w:p w14:paraId="6D794AD0" w14:textId="77777777" w:rsidR="002F7443" w:rsidRDefault="002F7443" w:rsidP="00CB610D">
            <w:pPr>
              <w:pStyle w:val="es-TableCell-Left"/>
            </w:pPr>
          </w:p>
        </w:tc>
        <w:tc>
          <w:tcPr>
            <w:tcW w:w="3060" w:type="dxa"/>
            <w:shd w:val="clear" w:color="auto" w:fill="FFFFFF"/>
            <w:vAlign w:val="center"/>
          </w:tcPr>
          <w:p w14:paraId="61380539" w14:textId="77777777" w:rsidR="002F7443" w:rsidRDefault="002F7443" w:rsidP="00CB610D">
            <w:pPr>
              <w:pStyle w:val="es-TableCell-Left"/>
            </w:pPr>
            <w:r>
              <w:t>Exchange Daily stop time, expressed in GMT.</w:t>
            </w:r>
          </w:p>
        </w:tc>
      </w:tr>
      <w:tr w:rsidR="002F7443" w:rsidRPr="00495685" w14:paraId="73E28967" w14:textId="77777777" w:rsidTr="00CB610D">
        <w:trPr>
          <w:cantSplit/>
        </w:trPr>
        <w:tc>
          <w:tcPr>
            <w:tcW w:w="2016" w:type="dxa"/>
            <w:shd w:val="clear" w:color="auto" w:fill="FFFFFF"/>
            <w:tcMar>
              <w:left w:w="158" w:type="dxa"/>
              <w:right w:w="158" w:type="dxa"/>
            </w:tcMar>
            <w:vAlign w:val="center"/>
          </w:tcPr>
          <w:p w14:paraId="0AE4C81A" w14:textId="77777777" w:rsidR="002F7443" w:rsidRDefault="002F7443" w:rsidP="00CB610D">
            <w:pPr>
              <w:pStyle w:val="es-TableCell-Left"/>
            </w:pPr>
            <w:r>
              <w:t>EX_DESC</w:t>
            </w:r>
          </w:p>
        </w:tc>
        <w:tc>
          <w:tcPr>
            <w:tcW w:w="1170" w:type="dxa"/>
            <w:shd w:val="clear" w:color="auto" w:fill="FFFFFF"/>
            <w:vAlign w:val="center"/>
          </w:tcPr>
          <w:p w14:paraId="05DD5335" w14:textId="77777777" w:rsidR="002F7443" w:rsidRDefault="002F7443" w:rsidP="00CB610D">
            <w:pPr>
              <w:pStyle w:val="es-TableCell-Left"/>
            </w:pPr>
            <w:r>
              <w:t>CHAR(150)</w:t>
            </w:r>
          </w:p>
        </w:tc>
        <w:tc>
          <w:tcPr>
            <w:tcW w:w="1080" w:type="dxa"/>
            <w:shd w:val="clear" w:color="auto" w:fill="FFFFFF"/>
            <w:vAlign w:val="center"/>
          </w:tcPr>
          <w:p w14:paraId="16CDCFDB" w14:textId="77777777" w:rsidR="002F7443" w:rsidRDefault="002F7443" w:rsidP="00CB610D">
            <w:pPr>
              <w:pStyle w:val="es-TableCell-Left"/>
            </w:pPr>
          </w:p>
        </w:tc>
        <w:tc>
          <w:tcPr>
            <w:tcW w:w="1080" w:type="dxa"/>
            <w:shd w:val="clear" w:color="auto" w:fill="FFFFFF"/>
            <w:vAlign w:val="center"/>
          </w:tcPr>
          <w:p w14:paraId="70ABAF7D" w14:textId="77777777" w:rsidR="002F7443" w:rsidRDefault="002F7443" w:rsidP="00CB610D">
            <w:pPr>
              <w:pStyle w:val="es-TableCell-Left"/>
            </w:pPr>
          </w:p>
        </w:tc>
        <w:tc>
          <w:tcPr>
            <w:tcW w:w="3060" w:type="dxa"/>
            <w:shd w:val="clear" w:color="auto" w:fill="FFFFFF"/>
            <w:vAlign w:val="center"/>
          </w:tcPr>
          <w:p w14:paraId="057851B0" w14:textId="77777777" w:rsidR="002F7443" w:rsidRDefault="002F7443" w:rsidP="00CB610D">
            <w:pPr>
              <w:pStyle w:val="es-TableCell-Left"/>
            </w:pPr>
            <w:r>
              <w:t>Description of the exchange.</w:t>
            </w:r>
          </w:p>
        </w:tc>
      </w:tr>
      <w:tr w:rsidR="002F7443" w:rsidRPr="00495685" w14:paraId="735573DE" w14:textId="77777777" w:rsidTr="00CB610D">
        <w:trPr>
          <w:cantSplit/>
        </w:trPr>
        <w:tc>
          <w:tcPr>
            <w:tcW w:w="2016" w:type="dxa"/>
            <w:shd w:val="clear" w:color="auto" w:fill="FFFFFF"/>
            <w:tcMar>
              <w:left w:w="158" w:type="dxa"/>
              <w:right w:w="158" w:type="dxa"/>
            </w:tcMar>
            <w:vAlign w:val="center"/>
          </w:tcPr>
          <w:p w14:paraId="54BE24A9" w14:textId="77777777" w:rsidR="002F7443" w:rsidRDefault="002F7443" w:rsidP="00CB610D">
            <w:pPr>
              <w:pStyle w:val="es-TableCell-Left"/>
            </w:pPr>
            <w:r>
              <w:t>EX_AD_ID</w:t>
            </w:r>
          </w:p>
        </w:tc>
        <w:tc>
          <w:tcPr>
            <w:tcW w:w="1170" w:type="dxa"/>
            <w:shd w:val="clear" w:color="auto" w:fill="FFFFFF"/>
            <w:vAlign w:val="center"/>
          </w:tcPr>
          <w:p w14:paraId="1D914522" w14:textId="77777777" w:rsidR="002F7443" w:rsidRDefault="002F7443" w:rsidP="00CB610D">
            <w:pPr>
              <w:pStyle w:val="es-TableCell-Left"/>
            </w:pPr>
            <w:r>
              <w:t>IDENT_T</w:t>
            </w:r>
          </w:p>
        </w:tc>
        <w:tc>
          <w:tcPr>
            <w:tcW w:w="1080" w:type="dxa"/>
            <w:shd w:val="clear" w:color="auto" w:fill="FFFFFF"/>
            <w:vAlign w:val="center"/>
          </w:tcPr>
          <w:p w14:paraId="6915E5BE" w14:textId="77777777" w:rsidR="002F7443" w:rsidRDefault="002F7443" w:rsidP="00CB610D">
            <w:pPr>
              <w:pStyle w:val="es-TableCell-Left"/>
            </w:pPr>
            <w:r>
              <w:t>Not Null</w:t>
            </w:r>
          </w:p>
        </w:tc>
        <w:tc>
          <w:tcPr>
            <w:tcW w:w="1080" w:type="dxa"/>
            <w:shd w:val="clear" w:color="auto" w:fill="FFFFFF"/>
            <w:vAlign w:val="center"/>
          </w:tcPr>
          <w:p w14:paraId="081B934D" w14:textId="77777777" w:rsidR="002F7443" w:rsidRDefault="002F7443" w:rsidP="00CB610D">
            <w:pPr>
              <w:pStyle w:val="es-TableCell-Left"/>
            </w:pPr>
            <w:r>
              <w:t>FK (AD_)</w:t>
            </w:r>
          </w:p>
        </w:tc>
        <w:tc>
          <w:tcPr>
            <w:tcW w:w="3060" w:type="dxa"/>
            <w:shd w:val="clear" w:color="auto" w:fill="FFFFFF"/>
            <w:vAlign w:val="center"/>
          </w:tcPr>
          <w:p w14:paraId="24EEAC51" w14:textId="77777777" w:rsidR="002F7443" w:rsidRDefault="002F7443" w:rsidP="00CB610D">
            <w:pPr>
              <w:pStyle w:val="es-TableCell-Left"/>
            </w:pPr>
            <w:r>
              <w:t>Mailing address of exchange.</w:t>
            </w:r>
          </w:p>
        </w:tc>
      </w:tr>
      <w:tr w:rsidR="002F7443" w14:paraId="48662F49"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04B00B0" w14:textId="77777777" w:rsidR="002F7443" w:rsidRDefault="002F7443" w:rsidP="00CB610D">
            <w:pPr>
              <w:pStyle w:val="esTableTail"/>
            </w:pPr>
            <w:bookmarkStart w:id="695" w:name="_Ref62960881"/>
          </w:p>
        </w:tc>
      </w:tr>
    </w:tbl>
    <w:p w14:paraId="1330EB13" w14:textId="77777777" w:rsidR="002F7443" w:rsidRDefault="002F7443" w:rsidP="002F7443">
      <w:pPr>
        <w:pStyle w:val="es-ClauseL4-Title"/>
      </w:pPr>
      <w:bookmarkStart w:id="696" w:name="_Ref90971780"/>
      <w:bookmarkStart w:id="697" w:name="_Toc96260648"/>
      <w:bookmarkStart w:id="698" w:name="_Toc96392016"/>
      <w:bookmarkStart w:id="699" w:name="_Toc112480928"/>
      <w:bookmarkStart w:id="700" w:name="_Toc117094286"/>
      <w:bookmarkStart w:id="701" w:name="_Toc117094915"/>
      <w:bookmarkStart w:id="702" w:name="_Toc124080130"/>
      <w:r>
        <w:t>FINANCIAL</w:t>
      </w:r>
      <w:bookmarkEnd w:id="695"/>
      <w:bookmarkEnd w:id="696"/>
      <w:bookmarkEnd w:id="697"/>
      <w:bookmarkEnd w:id="698"/>
      <w:bookmarkEnd w:id="699"/>
      <w:bookmarkEnd w:id="700"/>
      <w:bookmarkEnd w:id="701"/>
      <w:bookmarkEnd w:id="702"/>
    </w:p>
    <w:p w14:paraId="56B6EC6D" w14:textId="77777777" w:rsidR="002F7443" w:rsidRPr="00E80B59" w:rsidRDefault="002F7443" w:rsidP="002F7443">
      <w:pPr>
        <w:pStyle w:val="es-ClauseWording-Align"/>
        <w:keepNext/>
      </w:pPr>
      <w:r w:rsidRPr="00E80B59">
        <w:t xml:space="preserve">The table contains information about a company's quarterly financial reports. </w:t>
      </w:r>
      <w:r>
        <w:rPr>
          <w:rStyle w:val="es-FontDef-Term"/>
        </w:rPr>
        <w:t>VGen</w:t>
      </w:r>
      <w:r w:rsidRPr="007A4E0A">
        <w:rPr>
          <w:rStyle w:val="es-FontDef-Term"/>
        </w:rPr>
        <w:t>Loader</w:t>
      </w:r>
      <w:r w:rsidRPr="00E80B59">
        <w:t xml:space="preserve"> will load this table with financial information for each company for the Quarters starting 1 January 2000 and ending with the quarter that starts 1 October 2004.</w:t>
      </w:r>
    </w:p>
    <w:p w14:paraId="4298F81A" w14:textId="77777777" w:rsidR="002F7443" w:rsidRPr="00E80B59" w:rsidRDefault="002F7443" w:rsidP="002F7443">
      <w:pPr>
        <w:pStyle w:val="es-ClauseWording-Align"/>
        <w:keepNext/>
      </w:pPr>
      <w:r>
        <w:br w:type="page"/>
      </w:r>
      <w:r w:rsidRPr="00E80B59">
        <w:lastRenderedPageBreak/>
        <w:t>Table Prefix: FI_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66"/>
        <w:gridCol w:w="1260"/>
        <w:gridCol w:w="1080"/>
        <w:gridCol w:w="1080"/>
        <w:gridCol w:w="2920"/>
      </w:tblGrid>
      <w:tr w:rsidR="002F7443" w:rsidRPr="00B4060B" w14:paraId="5D285E80" w14:textId="77777777" w:rsidTr="00CB610D">
        <w:trPr>
          <w:cantSplit/>
          <w:tblHeader/>
        </w:trPr>
        <w:tc>
          <w:tcPr>
            <w:tcW w:w="206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172C382" w14:textId="77777777" w:rsidR="002F7443" w:rsidRPr="00B4060B" w:rsidRDefault="002F7443" w:rsidP="00CB610D">
            <w:pPr>
              <w:pStyle w:val="es-TableCell-Left"/>
              <w:keepNext/>
              <w:rPr>
                <w:rStyle w:val="es-FontHeader"/>
              </w:rPr>
            </w:pPr>
            <w:r>
              <w:rPr>
                <w:rStyle w:val="es-FontHeader"/>
              </w:rPr>
              <w:t>Column Name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C2FF5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CA470F"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C14CE00" w14:textId="77777777" w:rsidR="002F7443" w:rsidRPr="00B4060B" w:rsidRDefault="002F7443" w:rsidP="00CB610D">
            <w:pPr>
              <w:pStyle w:val="es-TableCell-Left"/>
              <w:keepNext/>
              <w:rPr>
                <w:rStyle w:val="es-FontHeader"/>
              </w:rPr>
            </w:pPr>
            <w:r w:rsidRPr="00B4060B">
              <w:rPr>
                <w:rStyle w:val="es-FontHeader"/>
              </w:rPr>
              <w:t>Relations</w:t>
            </w:r>
          </w:p>
        </w:tc>
        <w:tc>
          <w:tcPr>
            <w:tcW w:w="29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2F9308"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42126D91" w14:textId="77777777" w:rsidTr="00CB610D">
        <w:trPr>
          <w:cantSplit/>
        </w:trPr>
        <w:tc>
          <w:tcPr>
            <w:tcW w:w="2066" w:type="dxa"/>
            <w:shd w:val="clear" w:color="auto" w:fill="FFFFFF"/>
            <w:tcMar>
              <w:left w:w="158" w:type="dxa"/>
              <w:right w:w="158" w:type="dxa"/>
            </w:tcMar>
            <w:vAlign w:val="center"/>
          </w:tcPr>
          <w:p w14:paraId="70BE4CB8" w14:textId="77777777" w:rsidR="002F7443" w:rsidRDefault="002F7443" w:rsidP="00CB610D">
            <w:pPr>
              <w:pStyle w:val="es-TableCell-Left"/>
            </w:pPr>
            <w:r>
              <w:t>FI_CO_ID</w:t>
            </w:r>
          </w:p>
        </w:tc>
        <w:tc>
          <w:tcPr>
            <w:tcW w:w="1260" w:type="dxa"/>
            <w:shd w:val="clear" w:color="auto" w:fill="FFFFFF"/>
            <w:vAlign w:val="center"/>
          </w:tcPr>
          <w:p w14:paraId="4F922CDF" w14:textId="77777777" w:rsidR="002F7443" w:rsidRDefault="002F7443" w:rsidP="00CB610D">
            <w:pPr>
              <w:pStyle w:val="es-TableCell-Left"/>
            </w:pPr>
            <w:r>
              <w:t>IDENT_T</w:t>
            </w:r>
          </w:p>
        </w:tc>
        <w:tc>
          <w:tcPr>
            <w:tcW w:w="1080" w:type="dxa"/>
            <w:shd w:val="clear" w:color="auto" w:fill="FFFFFF"/>
            <w:vAlign w:val="center"/>
          </w:tcPr>
          <w:p w14:paraId="35D054EF" w14:textId="77777777" w:rsidR="002F7443" w:rsidRDefault="002F7443" w:rsidP="00CB610D">
            <w:pPr>
              <w:pStyle w:val="es-TableCell-Left"/>
            </w:pPr>
            <w:r>
              <w:t>Not Null</w:t>
            </w:r>
          </w:p>
        </w:tc>
        <w:tc>
          <w:tcPr>
            <w:tcW w:w="1080" w:type="dxa"/>
            <w:shd w:val="clear" w:color="auto" w:fill="FFFFFF"/>
            <w:vAlign w:val="center"/>
          </w:tcPr>
          <w:p w14:paraId="14571A36" w14:textId="77777777" w:rsidR="002F7443" w:rsidRDefault="002F7443" w:rsidP="00CB610D">
            <w:pPr>
              <w:pStyle w:val="es-TableCell-Left"/>
            </w:pPr>
            <w:r>
              <w:t xml:space="preserve">PK+ </w:t>
            </w:r>
          </w:p>
          <w:p w14:paraId="6C9544BC" w14:textId="77777777" w:rsidR="002F7443" w:rsidRDefault="002F7443" w:rsidP="00CB610D">
            <w:pPr>
              <w:pStyle w:val="es-TableCell-Left"/>
            </w:pPr>
            <w:r>
              <w:t>FK (CO_)</w:t>
            </w:r>
          </w:p>
        </w:tc>
        <w:tc>
          <w:tcPr>
            <w:tcW w:w="2920" w:type="dxa"/>
            <w:shd w:val="clear" w:color="auto" w:fill="FFFFFF"/>
            <w:vAlign w:val="center"/>
          </w:tcPr>
          <w:p w14:paraId="357AC633" w14:textId="77777777" w:rsidR="002F7443" w:rsidRDefault="002F7443" w:rsidP="00CB610D">
            <w:pPr>
              <w:pStyle w:val="es-TableCell-Left"/>
            </w:pPr>
            <w:r>
              <w:t>Company identifier.</w:t>
            </w:r>
          </w:p>
        </w:tc>
      </w:tr>
      <w:tr w:rsidR="002F7443" w:rsidRPr="00495685" w14:paraId="7DD0DFD7" w14:textId="77777777" w:rsidTr="00CB610D">
        <w:trPr>
          <w:cantSplit/>
        </w:trPr>
        <w:tc>
          <w:tcPr>
            <w:tcW w:w="2066" w:type="dxa"/>
            <w:shd w:val="clear" w:color="auto" w:fill="FFFFFF"/>
            <w:tcMar>
              <w:left w:w="158" w:type="dxa"/>
              <w:right w:w="158" w:type="dxa"/>
            </w:tcMar>
            <w:vAlign w:val="center"/>
          </w:tcPr>
          <w:p w14:paraId="580221C0" w14:textId="77777777" w:rsidR="002F7443" w:rsidRDefault="002F7443" w:rsidP="00CB610D">
            <w:pPr>
              <w:pStyle w:val="es-TableCell-Left"/>
            </w:pPr>
            <w:r>
              <w:t>FI_YEAR</w:t>
            </w:r>
          </w:p>
        </w:tc>
        <w:tc>
          <w:tcPr>
            <w:tcW w:w="1260" w:type="dxa"/>
            <w:shd w:val="clear" w:color="auto" w:fill="FFFFFF"/>
            <w:vAlign w:val="center"/>
          </w:tcPr>
          <w:p w14:paraId="64D5A6ED" w14:textId="77777777" w:rsidR="002F7443" w:rsidRDefault="002F7443" w:rsidP="00CB610D">
            <w:pPr>
              <w:pStyle w:val="es-TableCell-Left"/>
            </w:pPr>
            <w:r>
              <w:t>NUM(4)</w:t>
            </w:r>
          </w:p>
        </w:tc>
        <w:tc>
          <w:tcPr>
            <w:tcW w:w="1080" w:type="dxa"/>
            <w:shd w:val="clear" w:color="auto" w:fill="FFFFFF"/>
            <w:vAlign w:val="center"/>
          </w:tcPr>
          <w:p w14:paraId="7371CCAD" w14:textId="77777777" w:rsidR="002F7443" w:rsidRDefault="002F7443" w:rsidP="00CB610D">
            <w:pPr>
              <w:pStyle w:val="es-TableCell-Left"/>
            </w:pPr>
            <w:r>
              <w:t>Not Null</w:t>
            </w:r>
          </w:p>
        </w:tc>
        <w:tc>
          <w:tcPr>
            <w:tcW w:w="1080" w:type="dxa"/>
            <w:shd w:val="clear" w:color="auto" w:fill="FFFFFF"/>
            <w:vAlign w:val="center"/>
          </w:tcPr>
          <w:p w14:paraId="6FC60F57" w14:textId="77777777" w:rsidR="002F7443" w:rsidRDefault="002F7443" w:rsidP="00CB610D">
            <w:pPr>
              <w:pStyle w:val="es-TableCell-Left"/>
            </w:pPr>
            <w:r>
              <w:t>PK+</w:t>
            </w:r>
          </w:p>
        </w:tc>
        <w:tc>
          <w:tcPr>
            <w:tcW w:w="2920" w:type="dxa"/>
            <w:shd w:val="clear" w:color="auto" w:fill="FFFFFF"/>
            <w:vAlign w:val="center"/>
          </w:tcPr>
          <w:p w14:paraId="1C477E9C" w14:textId="77777777" w:rsidR="002F7443" w:rsidRDefault="002F7443" w:rsidP="00CB610D">
            <w:pPr>
              <w:pStyle w:val="es-TableCell-Left"/>
            </w:pPr>
            <w:r>
              <w:t>Year of the quarter end.</w:t>
            </w:r>
          </w:p>
        </w:tc>
      </w:tr>
      <w:tr w:rsidR="002F7443" w:rsidRPr="00495685" w14:paraId="21D7A87E" w14:textId="77777777" w:rsidTr="00CB610D">
        <w:trPr>
          <w:cantSplit/>
        </w:trPr>
        <w:tc>
          <w:tcPr>
            <w:tcW w:w="2066" w:type="dxa"/>
            <w:shd w:val="clear" w:color="auto" w:fill="FFFFFF"/>
            <w:tcMar>
              <w:left w:w="158" w:type="dxa"/>
              <w:right w:w="158" w:type="dxa"/>
            </w:tcMar>
            <w:vAlign w:val="center"/>
          </w:tcPr>
          <w:p w14:paraId="51282BA6" w14:textId="77777777" w:rsidR="002F7443" w:rsidRDefault="002F7443" w:rsidP="00CB610D">
            <w:pPr>
              <w:pStyle w:val="es-TableCell-Left"/>
            </w:pPr>
            <w:r>
              <w:t>FI_QTR</w:t>
            </w:r>
          </w:p>
        </w:tc>
        <w:tc>
          <w:tcPr>
            <w:tcW w:w="1260" w:type="dxa"/>
            <w:shd w:val="clear" w:color="auto" w:fill="FFFFFF"/>
            <w:vAlign w:val="center"/>
          </w:tcPr>
          <w:p w14:paraId="0D1F528E" w14:textId="77777777" w:rsidR="002F7443" w:rsidRDefault="002F7443" w:rsidP="00CB610D">
            <w:pPr>
              <w:pStyle w:val="es-TableCell-Left"/>
            </w:pPr>
            <w:r>
              <w:t>NUM(1)</w:t>
            </w:r>
          </w:p>
        </w:tc>
        <w:tc>
          <w:tcPr>
            <w:tcW w:w="1080" w:type="dxa"/>
            <w:shd w:val="clear" w:color="auto" w:fill="FFFFFF"/>
            <w:vAlign w:val="center"/>
          </w:tcPr>
          <w:p w14:paraId="05AEBD7F" w14:textId="77777777" w:rsidR="002F7443" w:rsidRDefault="002F7443" w:rsidP="00CB610D">
            <w:pPr>
              <w:pStyle w:val="es-TableCell-Left"/>
            </w:pPr>
            <w:r>
              <w:t>Not Null</w:t>
            </w:r>
          </w:p>
          <w:p w14:paraId="1BA8758C" w14:textId="77777777" w:rsidR="002F7443" w:rsidRDefault="002F7443" w:rsidP="00CB610D">
            <w:pPr>
              <w:pStyle w:val="es-TableCell-Left"/>
            </w:pPr>
            <w:r>
              <w:t>in 1,2,3,4</w:t>
            </w:r>
          </w:p>
        </w:tc>
        <w:tc>
          <w:tcPr>
            <w:tcW w:w="1080" w:type="dxa"/>
            <w:shd w:val="clear" w:color="auto" w:fill="FFFFFF"/>
            <w:vAlign w:val="center"/>
          </w:tcPr>
          <w:p w14:paraId="28B24F7B" w14:textId="77777777" w:rsidR="002F7443" w:rsidRDefault="002F7443" w:rsidP="00CB610D">
            <w:pPr>
              <w:pStyle w:val="es-TableCell-Left"/>
            </w:pPr>
            <w:r>
              <w:t>PK+</w:t>
            </w:r>
          </w:p>
        </w:tc>
        <w:tc>
          <w:tcPr>
            <w:tcW w:w="2920" w:type="dxa"/>
            <w:shd w:val="clear" w:color="auto" w:fill="FFFFFF"/>
            <w:vAlign w:val="center"/>
          </w:tcPr>
          <w:p w14:paraId="5B9FF06F" w14:textId="77777777" w:rsidR="002F7443" w:rsidRDefault="002F7443" w:rsidP="00CB610D">
            <w:pPr>
              <w:pStyle w:val="es-TableCell-Left"/>
            </w:pPr>
            <w:r>
              <w:t>Quarter number that the financial information is for: valid values 1, 2, 3, 4.</w:t>
            </w:r>
          </w:p>
        </w:tc>
      </w:tr>
      <w:tr w:rsidR="002F7443" w:rsidRPr="00495685" w14:paraId="109E30C8" w14:textId="77777777" w:rsidTr="00CB610D">
        <w:trPr>
          <w:cantSplit/>
        </w:trPr>
        <w:tc>
          <w:tcPr>
            <w:tcW w:w="2066" w:type="dxa"/>
            <w:shd w:val="clear" w:color="auto" w:fill="FFFFFF"/>
            <w:tcMar>
              <w:left w:w="158" w:type="dxa"/>
              <w:right w:w="158" w:type="dxa"/>
            </w:tcMar>
            <w:vAlign w:val="center"/>
          </w:tcPr>
          <w:p w14:paraId="6967BF44" w14:textId="77777777" w:rsidR="002F7443" w:rsidRDefault="002F7443" w:rsidP="00CB610D">
            <w:pPr>
              <w:pStyle w:val="es-TableCell-Left"/>
            </w:pPr>
            <w:r>
              <w:t>FI_QTR_START_DATE</w:t>
            </w:r>
          </w:p>
        </w:tc>
        <w:tc>
          <w:tcPr>
            <w:tcW w:w="1260" w:type="dxa"/>
            <w:shd w:val="clear" w:color="auto" w:fill="FFFFFF"/>
            <w:vAlign w:val="center"/>
          </w:tcPr>
          <w:p w14:paraId="4C217735" w14:textId="77777777" w:rsidR="002F7443" w:rsidRDefault="002F7443" w:rsidP="00CB610D">
            <w:pPr>
              <w:pStyle w:val="es-TableCell-Left"/>
            </w:pPr>
            <w:r>
              <w:t>DATE</w:t>
            </w:r>
          </w:p>
        </w:tc>
        <w:tc>
          <w:tcPr>
            <w:tcW w:w="1080" w:type="dxa"/>
            <w:shd w:val="clear" w:color="auto" w:fill="FFFFFF"/>
            <w:vAlign w:val="center"/>
          </w:tcPr>
          <w:p w14:paraId="3AE70E7C" w14:textId="77777777" w:rsidR="002F7443" w:rsidRDefault="002F7443" w:rsidP="00CB610D">
            <w:pPr>
              <w:pStyle w:val="es-TableCell-Left"/>
            </w:pPr>
            <w:r>
              <w:t>Not Null</w:t>
            </w:r>
          </w:p>
        </w:tc>
        <w:tc>
          <w:tcPr>
            <w:tcW w:w="1080" w:type="dxa"/>
            <w:shd w:val="clear" w:color="auto" w:fill="FFFFFF"/>
            <w:vAlign w:val="center"/>
          </w:tcPr>
          <w:p w14:paraId="4D2389E8" w14:textId="77777777" w:rsidR="002F7443" w:rsidRDefault="002F7443" w:rsidP="00CB610D">
            <w:pPr>
              <w:pStyle w:val="es-TableCell-Left"/>
            </w:pPr>
          </w:p>
        </w:tc>
        <w:tc>
          <w:tcPr>
            <w:tcW w:w="2920" w:type="dxa"/>
            <w:shd w:val="clear" w:color="auto" w:fill="FFFFFF"/>
            <w:vAlign w:val="center"/>
          </w:tcPr>
          <w:p w14:paraId="676E6178" w14:textId="77777777" w:rsidR="002F7443" w:rsidRDefault="002F7443" w:rsidP="00CB610D">
            <w:pPr>
              <w:pStyle w:val="es-TableCell-Left"/>
            </w:pPr>
            <w:r>
              <w:t>Start date of quarter.</w:t>
            </w:r>
          </w:p>
        </w:tc>
      </w:tr>
      <w:tr w:rsidR="002F7443" w:rsidRPr="00495685" w14:paraId="68026D87" w14:textId="77777777" w:rsidTr="00CB610D">
        <w:trPr>
          <w:cantSplit/>
        </w:trPr>
        <w:tc>
          <w:tcPr>
            <w:tcW w:w="2066" w:type="dxa"/>
            <w:shd w:val="clear" w:color="auto" w:fill="FFFFFF"/>
            <w:tcMar>
              <w:left w:w="158" w:type="dxa"/>
              <w:right w:w="158" w:type="dxa"/>
            </w:tcMar>
            <w:vAlign w:val="center"/>
          </w:tcPr>
          <w:p w14:paraId="1FC2299F" w14:textId="77777777" w:rsidR="002F7443" w:rsidRDefault="002F7443" w:rsidP="00CB610D">
            <w:pPr>
              <w:pStyle w:val="es-TableCell-Left"/>
            </w:pPr>
            <w:r>
              <w:t>FI_REVENUE</w:t>
            </w:r>
          </w:p>
        </w:tc>
        <w:tc>
          <w:tcPr>
            <w:tcW w:w="1260" w:type="dxa"/>
            <w:shd w:val="clear" w:color="auto" w:fill="FFFFFF"/>
            <w:vAlign w:val="center"/>
          </w:tcPr>
          <w:p w14:paraId="76C37EBE" w14:textId="77777777" w:rsidR="002F7443" w:rsidRDefault="002F7443" w:rsidP="00CB610D">
            <w:pPr>
              <w:pStyle w:val="es-TableCell-Left"/>
            </w:pPr>
            <w:r>
              <w:t>FIN_AGG_T</w:t>
            </w:r>
          </w:p>
        </w:tc>
        <w:tc>
          <w:tcPr>
            <w:tcW w:w="1080" w:type="dxa"/>
            <w:shd w:val="clear" w:color="auto" w:fill="FFFFFF"/>
            <w:vAlign w:val="center"/>
          </w:tcPr>
          <w:p w14:paraId="44E231E3" w14:textId="77777777" w:rsidR="002F7443" w:rsidRDefault="002F7443" w:rsidP="00CB610D">
            <w:pPr>
              <w:pStyle w:val="es-TableCell-Left"/>
            </w:pPr>
            <w:r>
              <w:t>Not Null</w:t>
            </w:r>
          </w:p>
        </w:tc>
        <w:tc>
          <w:tcPr>
            <w:tcW w:w="1080" w:type="dxa"/>
            <w:shd w:val="clear" w:color="auto" w:fill="FFFFFF"/>
            <w:vAlign w:val="center"/>
          </w:tcPr>
          <w:p w14:paraId="34A0BCD7" w14:textId="77777777" w:rsidR="002F7443" w:rsidRDefault="002F7443" w:rsidP="00CB610D">
            <w:pPr>
              <w:pStyle w:val="es-TableCell-Left"/>
            </w:pPr>
          </w:p>
        </w:tc>
        <w:tc>
          <w:tcPr>
            <w:tcW w:w="2920" w:type="dxa"/>
            <w:shd w:val="clear" w:color="auto" w:fill="FFFFFF"/>
            <w:vAlign w:val="center"/>
          </w:tcPr>
          <w:p w14:paraId="157942C0" w14:textId="77777777" w:rsidR="002F7443" w:rsidRDefault="002F7443" w:rsidP="00CB610D">
            <w:pPr>
              <w:pStyle w:val="es-TableCell-Left"/>
            </w:pPr>
            <w:r>
              <w:t>Reported revenue for the quarter.</w:t>
            </w:r>
          </w:p>
        </w:tc>
      </w:tr>
      <w:tr w:rsidR="002F7443" w:rsidRPr="00495685" w14:paraId="5CAB3D0B" w14:textId="77777777" w:rsidTr="00CB610D">
        <w:trPr>
          <w:cantSplit/>
        </w:trPr>
        <w:tc>
          <w:tcPr>
            <w:tcW w:w="2066" w:type="dxa"/>
            <w:shd w:val="clear" w:color="auto" w:fill="FFFFFF"/>
            <w:tcMar>
              <w:left w:w="158" w:type="dxa"/>
              <w:right w:w="158" w:type="dxa"/>
            </w:tcMar>
            <w:vAlign w:val="center"/>
          </w:tcPr>
          <w:p w14:paraId="4030D392" w14:textId="77777777" w:rsidR="002F7443" w:rsidRDefault="002F7443" w:rsidP="00CB610D">
            <w:pPr>
              <w:pStyle w:val="es-TableCell-Left"/>
            </w:pPr>
            <w:r>
              <w:t>FI_NET_EARN</w:t>
            </w:r>
          </w:p>
        </w:tc>
        <w:tc>
          <w:tcPr>
            <w:tcW w:w="1260" w:type="dxa"/>
            <w:shd w:val="clear" w:color="auto" w:fill="FFFFFF"/>
            <w:vAlign w:val="center"/>
          </w:tcPr>
          <w:p w14:paraId="2C3167B9" w14:textId="77777777" w:rsidR="002F7443" w:rsidRDefault="002F7443" w:rsidP="00CB610D">
            <w:pPr>
              <w:pStyle w:val="es-TableCell-Left"/>
            </w:pPr>
            <w:r>
              <w:t>FIN_AGG_T</w:t>
            </w:r>
          </w:p>
        </w:tc>
        <w:tc>
          <w:tcPr>
            <w:tcW w:w="1080" w:type="dxa"/>
            <w:shd w:val="clear" w:color="auto" w:fill="FFFFFF"/>
            <w:vAlign w:val="center"/>
          </w:tcPr>
          <w:p w14:paraId="7E64FC52" w14:textId="77777777" w:rsidR="002F7443" w:rsidRDefault="002F7443" w:rsidP="00CB610D">
            <w:pPr>
              <w:pStyle w:val="es-TableCell-Left"/>
            </w:pPr>
            <w:r>
              <w:t>Not Null</w:t>
            </w:r>
          </w:p>
        </w:tc>
        <w:tc>
          <w:tcPr>
            <w:tcW w:w="1080" w:type="dxa"/>
            <w:shd w:val="clear" w:color="auto" w:fill="FFFFFF"/>
            <w:vAlign w:val="center"/>
          </w:tcPr>
          <w:p w14:paraId="0330C702" w14:textId="77777777" w:rsidR="002F7443" w:rsidRDefault="002F7443" w:rsidP="00CB610D">
            <w:pPr>
              <w:pStyle w:val="es-TableCell-Left"/>
            </w:pPr>
          </w:p>
        </w:tc>
        <w:tc>
          <w:tcPr>
            <w:tcW w:w="2920" w:type="dxa"/>
            <w:shd w:val="clear" w:color="auto" w:fill="FFFFFF"/>
            <w:vAlign w:val="center"/>
          </w:tcPr>
          <w:p w14:paraId="014F5CE4" w14:textId="77777777" w:rsidR="002F7443" w:rsidRDefault="002F7443" w:rsidP="00CB610D">
            <w:pPr>
              <w:pStyle w:val="es-TableCell-Left"/>
            </w:pPr>
            <w:r>
              <w:t>Net earnings reported for the quarter.</w:t>
            </w:r>
          </w:p>
        </w:tc>
      </w:tr>
      <w:tr w:rsidR="002F7443" w:rsidRPr="00495685" w14:paraId="04D6C6DC" w14:textId="77777777" w:rsidTr="00CB610D">
        <w:trPr>
          <w:cantSplit/>
        </w:trPr>
        <w:tc>
          <w:tcPr>
            <w:tcW w:w="2066" w:type="dxa"/>
            <w:shd w:val="clear" w:color="auto" w:fill="FFFFFF"/>
            <w:tcMar>
              <w:left w:w="158" w:type="dxa"/>
              <w:right w:w="158" w:type="dxa"/>
            </w:tcMar>
            <w:vAlign w:val="center"/>
          </w:tcPr>
          <w:p w14:paraId="3051B1E6" w14:textId="77777777" w:rsidR="002F7443" w:rsidRDefault="002F7443" w:rsidP="00CB610D">
            <w:pPr>
              <w:pStyle w:val="es-TableCell-Left"/>
            </w:pPr>
            <w:r>
              <w:t>FI_BASIC_EPS</w:t>
            </w:r>
          </w:p>
        </w:tc>
        <w:tc>
          <w:tcPr>
            <w:tcW w:w="1260" w:type="dxa"/>
            <w:shd w:val="clear" w:color="auto" w:fill="FFFFFF"/>
            <w:vAlign w:val="center"/>
          </w:tcPr>
          <w:p w14:paraId="4922824C" w14:textId="77777777" w:rsidR="002F7443" w:rsidRDefault="002F7443" w:rsidP="00CB610D">
            <w:pPr>
              <w:pStyle w:val="es-TableCell-Left"/>
            </w:pPr>
            <w:r>
              <w:t>VALUE_T</w:t>
            </w:r>
          </w:p>
        </w:tc>
        <w:tc>
          <w:tcPr>
            <w:tcW w:w="1080" w:type="dxa"/>
            <w:shd w:val="clear" w:color="auto" w:fill="FFFFFF"/>
            <w:vAlign w:val="center"/>
          </w:tcPr>
          <w:p w14:paraId="4BED6ADC" w14:textId="77777777" w:rsidR="002F7443" w:rsidRDefault="002F7443" w:rsidP="00CB610D">
            <w:pPr>
              <w:pStyle w:val="es-TableCell-Left"/>
            </w:pPr>
            <w:r>
              <w:t>Not Null</w:t>
            </w:r>
          </w:p>
        </w:tc>
        <w:tc>
          <w:tcPr>
            <w:tcW w:w="1080" w:type="dxa"/>
            <w:shd w:val="clear" w:color="auto" w:fill="FFFFFF"/>
            <w:vAlign w:val="center"/>
          </w:tcPr>
          <w:p w14:paraId="6E295E2C" w14:textId="77777777" w:rsidR="002F7443" w:rsidRDefault="002F7443" w:rsidP="00CB610D">
            <w:pPr>
              <w:pStyle w:val="es-TableCell-Left"/>
            </w:pPr>
          </w:p>
        </w:tc>
        <w:tc>
          <w:tcPr>
            <w:tcW w:w="2920" w:type="dxa"/>
            <w:shd w:val="clear" w:color="auto" w:fill="FFFFFF"/>
            <w:vAlign w:val="center"/>
          </w:tcPr>
          <w:p w14:paraId="440EBF89" w14:textId="77777777" w:rsidR="002F7443" w:rsidRDefault="002F7443" w:rsidP="00CB610D">
            <w:pPr>
              <w:pStyle w:val="es-TableCell-Left"/>
            </w:pPr>
            <w:r>
              <w:t>Basic earnings per share reported for the quarter.</w:t>
            </w:r>
          </w:p>
        </w:tc>
      </w:tr>
      <w:tr w:rsidR="002F7443" w:rsidRPr="00495685" w14:paraId="06085FFD" w14:textId="77777777" w:rsidTr="00CB610D">
        <w:trPr>
          <w:cantSplit/>
        </w:trPr>
        <w:tc>
          <w:tcPr>
            <w:tcW w:w="2066" w:type="dxa"/>
            <w:shd w:val="clear" w:color="auto" w:fill="FFFFFF"/>
            <w:tcMar>
              <w:left w:w="158" w:type="dxa"/>
              <w:right w:w="158" w:type="dxa"/>
            </w:tcMar>
            <w:vAlign w:val="center"/>
          </w:tcPr>
          <w:p w14:paraId="3E97A277" w14:textId="77777777" w:rsidR="002F7443" w:rsidRDefault="002F7443" w:rsidP="00CB610D">
            <w:pPr>
              <w:pStyle w:val="es-TableCell-Left"/>
            </w:pPr>
            <w:r>
              <w:t>FI_DILUT_EPS</w:t>
            </w:r>
          </w:p>
        </w:tc>
        <w:tc>
          <w:tcPr>
            <w:tcW w:w="1260" w:type="dxa"/>
            <w:shd w:val="clear" w:color="auto" w:fill="FFFFFF"/>
            <w:vAlign w:val="center"/>
          </w:tcPr>
          <w:p w14:paraId="5A408014" w14:textId="77777777" w:rsidR="002F7443" w:rsidRDefault="002F7443" w:rsidP="00CB610D">
            <w:pPr>
              <w:pStyle w:val="es-TableCell-Left"/>
            </w:pPr>
            <w:r>
              <w:t>VALUE_T</w:t>
            </w:r>
          </w:p>
        </w:tc>
        <w:tc>
          <w:tcPr>
            <w:tcW w:w="1080" w:type="dxa"/>
            <w:shd w:val="clear" w:color="auto" w:fill="FFFFFF"/>
            <w:vAlign w:val="center"/>
          </w:tcPr>
          <w:p w14:paraId="777E58BA" w14:textId="77777777" w:rsidR="002F7443" w:rsidRDefault="002F7443" w:rsidP="00CB610D">
            <w:pPr>
              <w:pStyle w:val="es-TableCell-Left"/>
            </w:pPr>
            <w:r>
              <w:t>Not Null</w:t>
            </w:r>
          </w:p>
        </w:tc>
        <w:tc>
          <w:tcPr>
            <w:tcW w:w="1080" w:type="dxa"/>
            <w:shd w:val="clear" w:color="auto" w:fill="FFFFFF"/>
            <w:vAlign w:val="center"/>
          </w:tcPr>
          <w:p w14:paraId="451ED321" w14:textId="77777777" w:rsidR="002F7443" w:rsidRDefault="002F7443" w:rsidP="00CB610D">
            <w:pPr>
              <w:pStyle w:val="es-TableCell-Left"/>
            </w:pPr>
          </w:p>
        </w:tc>
        <w:tc>
          <w:tcPr>
            <w:tcW w:w="2920" w:type="dxa"/>
            <w:shd w:val="clear" w:color="auto" w:fill="FFFFFF"/>
            <w:vAlign w:val="center"/>
          </w:tcPr>
          <w:p w14:paraId="4A9660B2" w14:textId="77777777" w:rsidR="002F7443" w:rsidRDefault="002F7443" w:rsidP="00CB610D">
            <w:pPr>
              <w:pStyle w:val="es-TableCell-Left"/>
            </w:pPr>
            <w:r>
              <w:t>Diluted earnings per share reported for the quarter.</w:t>
            </w:r>
          </w:p>
        </w:tc>
      </w:tr>
      <w:tr w:rsidR="002F7443" w:rsidRPr="00495685" w14:paraId="4EE58D68" w14:textId="77777777" w:rsidTr="00CB610D">
        <w:trPr>
          <w:cantSplit/>
        </w:trPr>
        <w:tc>
          <w:tcPr>
            <w:tcW w:w="2066" w:type="dxa"/>
            <w:shd w:val="clear" w:color="auto" w:fill="FFFFFF"/>
            <w:tcMar>
              <w:left w:w="158" w:type="dxa"/>
              <w:right w:w="158" w:type="dxa"/>
            </w:tcMar>
            <w:vAlign w:val="center"/>
          </w:tcPr>
          <w:p w14:paraId="0A571FCA" w14:textId="77777777" w:rsidR="002F7443" w:rsidRDefault="002F7443" w:rsidP="00CB610D">
            <w:pPr>
              <w:pStyle w:val="es-TableCell-Left"/>
            </w:pPr>
            <w:r>
              <w:t>FI_MARGIN</w:t>
            </w:r>
          </w:p>
        </w:tc>
        <w:tc>
          <w:tcPr>
            <w:tcW w:w="1260" w:type="dxa"/>
            <w:shd w:val="clear" w:color="auto" w:fill="FFFFFF"/>
            <w:vAlign w:val="center"/>
          </w:tcPr>
          <w:p w14:paraId="4B6B48AC" w14:textId="77777777" w:rsidR="002F7443" w:rsidRDefault="002F7443" w:rsidP="00CB610D">
            <w:pPr>
              <w:pStyle w:val="es-TableCell-Left"/>
            </w:pPr>
            <w:r>
              <w:t>VALUE_T</w:t>
            </w:r>
          </w:p>
        </w:tc>
        <w:tc>
          <w:tcPr>
            <w:tcW w:w="1080" w:type="dxa"/>
            <w:shd w:val="clear" w:color="auto" w:fill="FFFFFF"/>
            <w:vAlign w:val="center"/>
          </w:tcPr>
          <w:p w14:paraId="6DCFC27A" w14:textId="77777777" w:rsidR="002F7443" w:rsidRDefault="002F7443" w:rsidP="00CB610D">
            <w:pPr>
              <w:pStyle w:val="es-TableCell-Left"/>
            </w:pPr>
            <w:r>
              <w:t>Not Null</w:t>
            </w:r>
          </w:p>
        </w:tc>
        <w:tc>
          <w:tcPr>
            <w:tcW w:w="1080" w:type="dxa"/>
            <w:shd w:val="clear" w:color="auto" w:fill="FFFFFF"/>
            <w:vAlign w:val="center"/>
          </w:tcPr>
          <w:p w14:paraId="5664B3E9" w14:textId="77777777" w:rsidR="002F7443" w:rsidRDefault="002F7443" w:rsidP="00CB610D">
            <w:pPr>
              <w:pStyle w:val="es-TableCell-Left"/>
            </w:pPr>
          </w:p>
        </w:tc>
        <w:tc>
          <w:tcPr>
            <w:tcW w:w="2920" w:type="dxa"/>
            <w:shd w:val="clear" w:color="auto" w:fill="FFFFFF"/>
            <w:vAlign w:val="center"/>
          </w:tcPr>
          <w:p w14:paraId="7056D991" w14:textId="77777777" w:rsidR="002F7443" w:rsidRDefault="002F7443" w:rsidP="00CB610D">
            <w:pPr>
              <w:pStyle w:val="es-TableCell-Left"/>
            </w:pPr>
            <w:r>
              <w:t>Profit divided by revenues for the quarter.</w:t>
            </w:r>
          </w:p>
        </w:tc>
      </w:tr>
      <w:tr w:rsidR="002F7443" w:rsidRPr="00495685" w14:paraId="2429A5F0" w14:textId="77777777" w:rsidTr="00CB610D">
        <w:trPr>
          <w:cantSplit/>
        </w:trPr>
        <w:tc>
          <w:tcPr>
            <w:tcW w:w="2066" w:type="dxa"/>
            <w:shd w:val="clear" w:color="auto" w:fill="FFFFFF"/>
            <w:tcMar>
              <w:left w:w="158" w:type="dxa"/>
              <w:right w:w="158" w:type="dxa"/>
            </w:tcMar>
            <w:vAlign w:val="center"/>
          </w:tcPr>
          <w:p w14:paraId="576EA0D4" w14:textId="77777777" w:rsidR="002F7443" w:rsidRDefault="002F7443" w:rsidP="00CB610D">
            <w:pPr>
              <w:pStyle w:val="es-TableCell-Left"/>
            </w:pPr>
            <w:r>
              <w:t>FI_INVENTORY</w:t>
            </w:r>
          </w:p>
        </w:tc>
        <w:tc>
          <w:tcPr>
            <w:tcW w:w="1260" w:type="dxa"/>
            <w:shd w:val="clear" w:color="auto" w:fill="FFFFFF"/>
            <w:vAlign w:val="center"/>
          </w:tcPr>
          <w:p w14:paraId="4A1CBAE2" w14:textId="77777777" w:rsidR="002F7443" w:rsidRDefault="002F7443" w:rsidP="00CB610D">
            <w:pPr>
              <w:pStyle w:val="es-TableCell-Left"/>
            </w:pPr>
            <w:r>
              <w:t>FIN_AGG_T</w:t>
            </w:r>
          </w:p>
        </w:tc>
        <w:tc>
          <w:tcPr>
            <w:tcW w:w="1080" w:type="dxa"/>
            <w:shd w:val="clear" w:color="auto" w:fill="FFFFFF"/>
            <w:vAlign w:val="center"/>
          </w:tcPr>
          <w:p w14:paraId="4B3A5016" w14:textId="77777777" w:rsidR="002F7443" w:rsidRDefault="002F7443" w:rsidP="00CB610D">
            <w:pPr>
              <w:pStyle w:val="es-TableCell-Left"/>
            </w:pPr>
            <w:r>
              <w:t>Not Null</w:t>
            </w:r>
          </w:p>
        </w:tc>
        <w:tc>
          <w:tcPr>
            <w:tcW w:w="1080" w:type="dxa"/>
            <w:shd w:val="clear" w:color="auto" w:fill="FFFFFF"/>
            <w:vAlign w:val="center"/>
          </w:tcPr>
          <w:p w14:paraId="171F299F" w14:textId="77777777" w:rsidR="002F7443" w:rsidRDefault="002F7443" w:rsidP="00CB610D">
            <w:pPr>
              <w:pStyle w:val="es-TableCell-Left"/>
            </w:pPr>
          </w:p>
        </w:tc>
        <w:tc>
          <w:tcPr>
            <w:tcW w:w="2920" w:type="dxa"/>
            <w:shd w:val="clear" w:color="auto" w:fill="FFFFFF"/>
            <w:vAlign w:val="center"/>
          </w:tcPr>
          <w:p w14:paraId="218C7322" w14:textId="77777777" w:rsidR="002F7443" w:rsidRDefault="002F7443" w:rsidP="00CB610D">
            <w:pPr>
              <w:pStyle w:val="es-TableCell-Left"/>
            </w:pPr>
            <w:r>
              <w:t>Value of inventory on hand at the end of the quarter.</w:t>
            </w:r>
          </w:p>
        </w:tc>
      </w:tr>
      <w:tr w:rsidR="002F7443" w:rsidRPr="00495685" w14:paraId="3B44703A" w14:textId="77777777" w:rsidTr="00CB610D">
        <w:trPr>
          <w:cantSplit/>
        </w:trPr>
        <w:tc>
          <w:tcPr>
            <w:tcW w:w="2066" w:type="dxa"/>
            <w:shd w:val="clear" w:color="auto" w:fill="FFFFFF"/>
            <w:tcMar>
              <w:left w:w="158" w:type="dxa"/>
              <w:right w:w="158" w:type="dxa"/>
            </w:tcMar>
            <w:vAlign w:val="center"/>
          </w:tcPr>
          <w:p w14:paraId="6CCF9FB5" w14:textId="77777777" w:rsidR="002F7443" w:rsidRDefault="002F7443" w:rsidP="00CB610D">
            <w:pPr>
              <w:pStyle w:val="es-TableCell-Left"/>
            </w:pPr>
            <w:r>
              <w:t>FI_ASSETS</w:t>
            </w:r>
          </w:p>
        </w:tc>
        <w:tc>
          <w:tcPr>
            <w:tcW w:w="1260" w:type="dxa"/>
            <w:shd w:val="clear" w:color="auto" w:fill="FFFFFF"/>
            <w:vAlign w:val="center"/>
          </w:tcPr>
          <w:p w14:paraId="742ED371" w14:textId="77777777" w:rsidR="002F7443" w:rsidRDefault="002F7443" w:rsidP="00CB610D">
            <w:pPr>
              <w:pStyle w:val="es-TableCell-Left"/>
            </w:pPr>
            <w:r>
              <w:t>FIN_AGG_T</w:t>
            </w:r>
          </w:p>
        </w:tc>
        <w:tc>
          <w:tcPr>
            <w:tcW w:w="1080" w:type="dxa"/>
            <w:shd w:val="clear" w:color="auto" w:fill="FFFFFF"/>
            <w:vAlign w:val="center"/>
          </w:tcPr>
          <w:p w14:paraId="43729D72" w14:textId="77777777" w:rsidR="002F7443" w:rsidRDefault="002F7443" w:rsidP="00CB610D">
            <w:pPr>
              <w:pStyle w:val="es-TableCell-Left"/>
            </w:pPr>
            <w:r>
              <w:t>Not Null</w:t>
            </w:r>
          </w:p>
        </w:tc>
        <w:tc>
          <w:tcPr>
            <w:tcW w:w="1080" w:type="dxa"/>
            <w:shd w:val="clear" w:color="auto" w:fill="FFFFFF"/>
            <w:vAlign w:val="center"/>
          </w:tcPr>
          <w:p w14:paraId="1F0F00F2" w14:textId="77777777" w:rsidR="002F7443" w:rsidRDefault="002F7443" w:rsidP="00CB610D">
            <w:pPr>
              <w:pStyle w:val="es-TableCell-Left"/>
            </w:pPr>
          </w:p>
        </w:tc>
        <w:tc>
          <w:tcPr>
            <w:tcW w:w="2920" w:type="dxa"/>
            <w:shd w:val="clear" w:color="auto" w:fill="FFFFFF"/>
            <w:vAlign w:val="center"/>
          </w:tcPr>
          <w:p w14:paraId="1DA41849" w14:textId="77777777" w:rsidR="002F7443" w:rsidRDefault="002F7443" w:rsidP="00CB610D">
            <w:pPr>
              <w:pStyle w:val="es-TableCell-Left"/>
            </w:pPr>
            <w:r>
              <w:t>Value of total assets at the end of the quarter.</w:t>
            </w:r>
          </w:p>
        </w:tc>
      </w:tr>
      <w:tr w:rsidR="002F7443" w:rsidRPr="00495685" w14:paraId="4F9CDDDA" w14:textId="77777777" w:rsidTr="00CB610D">
        <w:trPr>
          <w:cantSplit/>
        </w:trPr>
        <w:tc>
          <w:tcPr>
            <w:tcW w:w="2066" w:type="dxa"/>
            <w:shd w:val="clear" w:color="auto" w:fill="FFFFFF"/>
            <w:tcMar>
              <w:left w:w="158" w:type="dxa"/>
              <w:right w:w="158" w:type="dxa"/>
            </w:tcMar>
            <w:vAlign w:val="center"/>
          </w:tcPr>
          <w:p w14:paraId="4B923464" w14:textId="77777777" w:rsidR="002F7443" w:rsidRDefault="002F7443" w:rsidP="00CB610D">
            <w:pPr>
              <w:pStyle w:val="es-TableCell-Left"/>
            </w:pPr>
            <w:r>
              <w:t>FI_LIABILITY</w:t>
            </w:r>
          </w:p>
        </w:tc>
        <w:tc>
          <w:tcPr>
            <w:tcW w:w="1260" w:type="dxa"/>
            <w:shd w:val="clear" w:color="auto" w:fill="FFFFFF"/>
            <w:vAlign w:val="center"/>
          </w:tcPr>
          <w:p w14:paraId="42F0B991" w14:textId="77777777" w:rsidR="002F7443" w:rsidRDefault="002F7443" w:rsidP="00CB610D">
            <w:pPr>
              <w:pStyle w:val="es-TableCell-Left"/>
            </w:pPr>
            <w:r>
              <w:t>FIN_AGG_T</w:t>
            </w:r>
          </w:p>
        </w:tc>
        <w:tc>
          <w:tcPr>
            <w:tcW w:w="1080" w:type="dxa"/>
            <w:shd w:val="clear" w:color="auto" w:fill="FFFFFF"/>
            <w:vAlign w:val="center"/>
          </w:tcPr>
          <w:p w14:paraId="280BD654" w14:textId="77777777" w:rsidR="002F7443" w:rsidRDefault="002F7443" w:rsidP="00CB610D">
            <w:pPr>
              <w:pStyle w:val="es-TableCell-Left"/>
            </w:pPr>
            <w:r>
              <w:t>Not Null</w:t>
            </w:r>
          </w:p>
        </w:tc>
        <w:tc>
          <w:tcPr>
            <w:tcW w:w="1080" w:type="dxa"/>
            <w:shd w:val="clear" w:color="auto" w:fill="FFFFFF"/>
            <w:vAlign w:val="center"/>
          </w:tcPr>
          <w:p w14:paraId="692A2882" w14:textId="77777777" w:rsidR="002F7443" w:rsidRDefault="002F7443" w:rsidP="00CB610D">
            <w:pPr>
              <w:pStyle w:val="es-TableCell-Left"/>
            </w:pPr>
          </w:p>
        </w:tc>
        <w:tc>
          <w:tcPr>
            <w:tcW w:w="2920" w:type="dxa"/>
            <w:shd w:val="clear" w:color="auto" w:fill="FFFFFF"/>
            <w:vAlign w:val="center"/>
          </w:tcPr>
          <w:p w14:paraId="1160F4D2" w14:textId="77777777" w:rsidR="002F7443" w:rsidRDefault="002F7443" w:rsidP="00CB610D">
            <w:pPr>
              <w:pStyle w:val="es-TableCell-Left"/>
            </w:pPr>
            <w:r>
              <w:t>Value of total liabilities at the end of the quarter.</w:t>
            </w:r>
          </w:p>
        </w:tc>
      </w:tr>
      <w:tr w:rsidR="002F7443" w:rsidRPr="00495685" w14:paraId="5F03AF6C" w14:textId="77777777" w:rsidTr="00CB610D">
        <w:trPr>
          <w:cantSplit/>
        </w:trPr>
        <w:tc>
          <w:tcPr>
            <w:tcW w:w="2066" w:type="dxa"/>
            <w:shd w:val="clear" w:color="auto" w:fill="FFFFFF"/>
            <w:tcMar>
              <w:left w:w="158" w:type="dxa"/>
              <w:right w:w="158" w:type="dxa"/>
            </w:tcMar>
            <w:vAlign w:val="center"/>
          </w:tcPr>
          <w:p w14:paraId="4FF7CB90" w14:textId="77777777" w:rsidR="002F7443" w:rsidRDefault="002F7443" w:rsidP="00CB610D">
            <w:pPr>
              <w:pStyle w:val="es-TableCell-Left"/>
            </w:pPr>
            <w:r>
              <w:t>FI_OUT_BASIC</w:t>
            </w:r>
          </w:p>
        </w:tc>
        <w:tc>
          <w:tcPr>
            <w:tcW w:w="1260" w:type="dxa"/>
            <w:shd w:val="clear" w:color="auto" w:fill="FFFFFF"/>
            <w:vAlign w:val="center"/>
          </w:tcPr>
          <w:p w14:paraId="70492535" w14:textId="77777777" w:rsidR="002F7443" w:rsidRDefault="002F7443" w:rsidP="00CB610D">
            <w:pPr>
              <w:pStyle w:val="es-TableCell-Left"/>
            </w:pPr>
            <w:r>
              <w:t>S_COUNT_T</w:t>
            </w:r>
          </w:p>
        </w:tc>
        <w:tc>
          <w:tcPr>
            <w:tcW w:w="1080" w:type="dxa"/>
            <w:shd w:val="clear" w:color="auto" w:fill="FFFFFF"/>
            <w:vAlign w:val="center"/>
          </w:tcPr>
          <w:p w14:paraId="4125508C" w14:textId="77777777" w:rsidR="002F7443" w:rsidRDefault="002F7443" w:rsidP="00CB610D">
            <w:pPr>
              <w:pStyle w:val="es-TableCell-Left"/>
            </w:pPr>
            <w:r>
              <w:t>Not Null</w:t>
            </w:r>
          </w:p>
        </w:tc>
        <w:tc>
          <w:tcPr>
            <w:tcW w:w="1080" w:type="dxa"/>
            <w:shd w:val="clear" w:color="auto" w:fill="FFFFFF"/>
            <w:vAlign w:val="center"/>
          </w:tcPr>
          <w:p w14:paraId="4F8FF316" w14:textId="77777777" w:rsidR="002F7443" w:rsidRDefault="002F7443" w:rsidP="00CB610D">
            <w:pPr>
              <w:pStyle w:val="es-TableCell-Left"/>
            </w:pPr>
          </w:p>
        </w:tc>
        <w:tc>
          <w:tcPr>
            <w:tcW w:w="2920" w:type="dxa"/>
            <w:shd w:val="clear" w:color="auto" w:fill="FFFFFF"/>
            <w:vAlign w:val="center"/>
          </w:tcPr>
          <w:p w14:paraId="606D5FDE" w14:textId="77777777" w:rsidR="002F7443" w:rsidRDefault="002F7443" w:rsidP="00CB610D">
            <w:pPr>
              <w:pStyle w:val="es-TableCell-Left"/>
            </w:pPr>
            <w:r>
              <w:t>Average number of common shares outstanding (basic).</w:t>
            </w:r>
          </w:p>
        </w:tc>
      </w:tr>
      <w:tr w:rsidR="002F7443" w:rsidRPr="00495685" w14:paraId="5567FA2E" w14:textId="77777777" w:rsidTr="00CB610D">
        <w:trPr>
          <w:cantSplit/>
        </w:trPr>
        <w:tc>
          <w:tcPr>
            <w:tcW w:w="2066" w:type="dxa"/>
            <w:shd w:val="clear" w:color="auto" w:fill="FFFFFF"/>
            <w:tcMar>
              <w:left w:w="158" w:type="dxa"/>
              <w:right w:w="158" w:type="dxa"/>
            </w:tcMar>
            <w:vAlign w:val="center"/>
          </w:tcPr>
          <w:p w14:paraId="2B6DB207" w14:textId="77777777" w:rsidR="002F7443" w:rsidRDefault="002F7443" w:rsidP="00CB610D">
            <w:pPr>
              <w:pStyle w:val="es-TableCell-Left"/>
            </w:pPr>
            <w:r>
              <w:t>FI_OUT_DILUT</w:t>
            </w:r>
          </w:p>
        </w:tc>
        <w:tc>
          <w:tcPr>
            <w:tcW w:w="1260" w:type="dxa"/>
            <w:shd w:val="clear" w:color="auto" w:fill="FFFFFF"/>
            <w:vAlign w:val="center"/>
          </w:tcPr>
          <w:p w14:paraId="2A5390AF" w14:textId="77777777" w:rsidR="002F7443" w:rsidRDefault="002F7443" w:rsidP="00CB610D">
            <w:pPr>
              <w:pStyle w:val="es-TableCell-Left"/>
            </w:pPr>
            <w:r>
              <w:t>S_COUNT_T</w:t>
            </w:r>
          </w:p>
        </w:tc>
        <w:tc>
          <w:tcPr>
            <w:tcW w:w="1080" w:type="dxa"/>
            <w:shd w:val="clear" w:color="auto" w:fill="FFFFFF"/>
            <w:vAlign w:val="center"/>
          </w:tcPr>
          <w:p w14:paraId="62E250C1" w14:textId="77777777" w:rsidR="002F7443" w:rsidRDefault="002F7443" w:rsidP="00CB610D">
            <w:pPr>
              <w:pStyle w:val="es-TableCell-Left"/>
            </w:pPr>
            <w:r>
              <w:t>Not Null</w:t>
            </w:r>
          </w:p>
        </w:tc>
        <w:tc>
          <w:tcPr>
            <w:tcW w:w="1080" w:type="dxa"/>
            <w:shd w:val="clear" w:color="auto" w:fill="FFFFFF"/>
            <w:vAlign w:val="center"/>
          </w:tcPr>
          <w:p w14:paraId="1F40EB62" w14:textId="77777777" w:rsidR="002F7443" w:rsidRDefault="002F7443" w:rsidP="00CB610D">
            <w:pPr>
              <w:pStyle w:val="es-TableCell-Left"/>
            </w:pPr>
          </w:p>
        </w:tc>
        <w:tc>
          <w:tcPr>
            <w:tcW w:w="2920" w:type="dxa"/>
            <w:shd w:val="clear" w:color="auto" w:fill="FFFFFF"/>
            <w:vAlign w:val="center"/>
          </w:tcPr>
          <w:p w14:paraId="1892DE54" w14:textId="77777777" w:rsidR="002F7443" w:rsidRDefault="002F7443" w:rsidP="00CB610D">
            <w:pPr>
              <w:pStyle w:val="es-TableCell-Left"/>
            </w:pPr>
            <w:r>
              <w:t>Average number of common shares outstanding (diluted).</w:t>
            </w:r>
          </w:p>
        </w:tc>
      </w:tr>
      <w:tr w:rsidR="002F7443" w14:paraId="3A88C26F"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0F5A35C" w14:textId="77777777" w:rsidR="002F7443" w:rsidRDefault="002F7443" w:rsidP="00CB610D">
            <w:pPr>
              <w:pStyle w:val="es-TableCell-Left"/>
            </w:pPr>
            <w:bookmarkStart w:id="703" w:name="_Ref62960889"/>
          </w:p>
        </w:tc>
      </w:tr>
    </w:tbl>
    <w:p w14:paraId="2B97F724" w14:textId="77777777" w:rsidR="002F7443" w:rsidRDefault="002F7443" w:rsidP="002F7443">
      <w:pPr>
        <w:pStyle w:val="es-ClauseL4-Title"/>
      </w:pPr>
      <w:bookmarkStart w:id="704" w:name="_Ref90971813"/>
      <w:bookmarkStart w:id="705" w:name="_Toc96260649"/>
      <w:bookmarkStart w:id="706" w:name="_Toc96392017"/>
      <w:bookmarkStart w:id="707" w:name="_Toc112480929"/>
      <w:bookmarkStart w:id="708" w:name="_Toc117094287"/>
      <w:bookmarkStart w:id="709" w:name="_Toc117094916"/>
      <w:bookmarkStart w:id="710" w:name="_Toc124080131"/>
      <w:r>
        <w:t>INDUSTRY</w:t>
      </w:r>
      <w:bookmarkEnd w:id="703"/>
      <w:bookmarkEnd w:id="704"/>
      <w:bookmarkEnd w:id="705"/>
      <w:bookmarkEnd w:id="706"/>
      <w:bookmarkEnd w:id="707"/>
      <w:bookmarkEnd w:id="708"/>
      <w:bookmarkEnd w:id="709"/>
      <w:bookmarkEnd w:id="710"/>
      <w:r>
        <w:t xml:space="preserve"> </w:t>
      </w:r>
    </w:p>
    <w:p w14:paraId="7FF0D93F" w14:textId="77777777" w:rsidR="002F7443" w:rsidRPr="00E80B59" w:rsidRDefault="002F7443" w:rsidP="002F7443">
      <w:pPr>
        <w:pStyle w:val="es-ClauseWording-Align"/>
        <w:keepNext/>
      </w:pPr>
      <w:r w:rsidRPr="00E80B59">
        <w:t>The table contains information about industries.  Used to categorize which industries a company is in.</w:t>
      </w:r>
    </w:p>
    <w:p w14:paraId="55CB366E" w14:textId="77777777" w:rsidR="002F7443" w:rsidRPr="00E80B59" w:rsidRDefault="002F7443" w:rsidP="002F7443">
      <w:pPr>
        <w:pStyle w:val="es-ClauseWording-Align"/>
        <w:keepNext/>
      </w:pPr>
      <w:r w:rsidRPr="00E80B59">
        <w:t>Table Prefix: IN_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7D4D4051"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F3ED34"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BDFDC8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61BEB9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2A5495"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AFB7F3D"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300D01CF" w14:textId="77777777" w:rsidTr="00CB610D">
        <w:trPr>
          <w:cantSplit/>
        </w:trPr>
        <w:tc>
          <w:tcPr>
            <w:tcW w:w="2016" w:type="dxa"/>
            <w:shd w:val="clear" w:color="auto" w:fill="FFFFFF"/>
            <w:tcMar>
              <w:left w:w="158" w:type="dxa"/>
              <w:right w:w="158" w:type="dxa"/>
            </w:tcMar>
            <w:vAlign w:val="center"/>
          </w:tcPr>
          <w:p w14:paraId="17A9589E" w14:textId="77777777" w:rsidR="002F7443" w:rsidRDefault="002F7443" w:rsidP="00CB610D">
            <w:pPr>
              <w:pStyle w:val="es-TableCell-Left"/>
            </w:pPr>
            <w:r>
              <w:t>IN_ID</w:t>
            </w:r>
          </w:p>
        </w:tc>
        <w:tc>
          <w:tcPr>
            <w:tcW w:w="1170" w:type="dxa"/>
            <w:shd w:val="clear" w:color="auto" w:fill="FFFFFF"/>
            <w:vAlign w:val="center"/>
          </w:tcPr>
          <w:p w14:paraId="56B95C2C" w14:textId="77777777" w:rsidR="002F7443" w:rsidRDefault="002F7443" w:rsidP="00CB610D">
            <w:pPr>
              <w:pStyle w:val="es-TableCell-Left"/>
            </w:pPr>
            <w:r>
              <w:t>CHAR(2)</w:t>
            </w:r>
          </w:p>
        </w:tc>
        <w:tc>
          <w:tcPr>
            <w:tcW w:w="1080" w:type="dxa"/>
            <w:shd w:val="clear" w:color="auto" w:fill="FFFFFF"/>
            <w:vAlign w:val="center"/>
          </w:tcPr>
          <w:p w14:paraId="2011D55C" w14:textId="77777777" w:rsidR="002F7443" w:rsidRDefault="002F7443" w:rsidP="00CB610D">
            <w:pPr>
              <w:pStyle w:val="es-TableCell-Left"/>
            </w:pPr>
            <w:r>
              <w:t>Not Null</w:t>
            </w:r>
          </w:p>
        </w:tc>
        <w:tc>
          <w:tcPr>
            <w:tcW w:w="1080" w:type="dxa"/>
            <w:shd w:val="clear" w:color="auto" w:fill="FFFFFF"/>
            <w:vAlign w:val="center"/>
          </w:tcPr>
          <w:p w14:paraId="6732E7F0" w14:textId="77777777" w:rsidR="002F7443" w:rsidRDefault="002F7443" w:rsidP="00CB610D">
            <w:pPr>
              <w:pStyle w:val="es-TableCell-Left"/>
            </w:pPr>
            <w:r>
              <w:t>PK</w:t>
            </w:r>
          </w:p>
        </w:tc>
        <w:tc>
          <w:tcPr>
            <w:tcW w:w="3060" w:type="dxa"/>
            <w:shd w:val="clear" w:color="auto" w:fill="FFFFFF"/>
            <w:vAlign w:val="center"/>
          </w:tcPr>
          <w:p w14:paraId="26F8C0E6" w14:textId="77777777" w:rsidR="002F7443" w:rsidRDefault="002F7443" w:rsidP="00CB610D">
            <w:pPr>
              <w:pStyle w:val="es-TableCell-Left"/>
            </w:pPr>
            <w:r>
              <w:t>Industry identifier.</w:t>
            </w:r>
          </w:p>
        </w:tc>
      </w:tr>
      <w:tr w:rsidR="002F7443" w:rsidRPr="00495685" w14:paraId="0324FB30" w14:textId="77777777" w:rsidTr="00CB610D">
        <w:trPr>
          <w:cantSplit/>
        </w:trPr>
        <w:tc>
          <w:tcPr>
            <w:tcW w:w="2016" w:type="dxa"/>
            <w:shd w:val="clear" w:color="auto" w:fill="FFFFFF"/>
            <w:tcMar>
              <w:left w:w="158" w:type="dxa"/>
              <w:right w:w="158" w:type="dxa"/>
            </w:tcMar>
            <w:vAlign w:val="center"/>
          </w:tcPr>
          <w:p w14:paraId="7E0B3C42" w14:textId="77777777" w:rsidR="002F7443" w:rsidRDefault="002F7443" w:rsidP="00CB610D">
            <w:pPr>
              <w:pStyle w:val="es-TableCell-Left"/>
            </w:pPr>
            <w:r>
              <w:t>IN_NAME</w:t>
            </w:r>
          </w:p>
        </w:tc>
        <w:tc>
          <w:tcPr>
            <w:tcW w:w="1170" w:type="dxa"/>
            <w:shd w:val="clear" w:color="auto" w:fill="FFFFFF"/>
            <w:vAlign w:val="center"/>
          </w:tcPr>
          <w:p w14:paraId="1013BCEC" w14:textId="77777777" w:rsidR="002F7443" w:rsidRDefault="002F7443" w:rsidP="00CB610D">
            <w:pPr>
              <w:pStyle w:val="es-TableCell-Left"/>
            </w:pPr>
            <w:r>
              <w:t>CHAR(50)</w:t>
            </w:r>
          </w:p>
        </w:tc>
        <w:tc>
          <w:tcPr>
            <w:tcW w:w="1080" w:type="dxa"/>
            <w:shd w:val="clear" w:color="auto" w:fill="FFFFFF"/>
            <w:vAlign w:val="center"/>
          </w:tcPr>
          <w:p w14:paraId="60435078" w14:textId="77777777" w:rsidR="002F7443" w:rsidRDefault="002F7443" w:rsidP="00CB610D">
            <w:pPr>
              <w:pStyle w:val="es-TableCell-Left"/>
            </w:pPr>
            <w:r>
              <w:t>Not Null</w:t>
            </w:r>
          </w:p>
        </w:tc>
        <w:tc>
          <w:tcPr>
            <w:tcW w:w="1080" w:type="dxa"/>
            <w:shd w:val="clear" w:color="auto" w:fill="FFFFFF"/>
            <w:vAlign w:val="center"/>
          </w:tcPr>
          <w:p w14:paraId="11730847" w14:textId="77777777" w:rsidR="002F7443" w:rsidRDefault="002F7443" w:rsidP="00CB610D">
            <w:pPr>
              <w:pStyle w:val="es-TableCell-Left"/>
            </w:pPr>
          </w:p>
        </w:tc>
        <w:tc>
          <w:tcPr>
            <w:tcW w:w="3060" w:type="dxa"/>
            <w:shd w:val="clear" w:color="auto" w:fill="FFFFFF"/>
            <w:vAlign w:val="center"/>
          </w:tcPr>
          <w:p w14:paraId="051148DD" w14:textId="77777777" w:rsidR="002F7443" w:rsidRDefault="002F7443" w:rsidP="00CB610D">
            <w:pPr>
              <w:pStyle w:val="es-TableCell-Left"/>
            </w:pPr>
            <w:r>
              <w:t>Industry name.  Examples: "Air Travel", "Air Cargo", "Software", "Consumer Banking", "Merchant Banking", etc.</w:t>
            </w:r>
          </w:p>
        </w:tc>
      </w:tr>
      <w:tr w:rsidR="002F7443" w:rsidRPr="00495685" w14:paraId="1F482168" w14:textId="77777777" w:rsidTr="00CB610D">
        <w:trPr>
          <w:cantSplit/>
        </w:trPr>
        <w:tc>
          <w:tcPr>
            <w:tcW w:w="2016" w:type="dxa"/>
            <w:shd w:val="clear" w:color="auto" w:fill="FFFFFF"/>
            <w:tcMar>
              <w:left w:w="158" w:type="dxa"/>
              <w:right w:w="158" w:type="dxa"/>
            </w:tcMar>
            <w:vAlign w:val="center"/>
          </w:tcPr>
          <w:p w14:paraId="3CC51D0E" w14:textId="77777777" w:rsidR="002F7443" w:rsidRDefault="002F7443" w:rsidP="00CB610D">
            <w:pPr>
              <w:pStyle w:val="es-TableCell-Left"/>
            </w:pPr>
            <w:r>
              <w:t>IN_SC_ID</w:t>
            </w:r>
          </w:p>
        </w:tc>
        <w:tc>
          <w:tcPr>
            <w:tcW w:w="1170" w:type="dxa"/>
            <w:shd w:val="clear" w:color="auto" w:fill="FFFFFF"/>
            <w:vAlign w:val="center"/>
          </w:tcPr>
          <w:p w14:paraId="70F879E7" w14:textId="77777777" w:rsidR="002F7443" w:rsidRDefault="002F7443" w:rsidP="00CB610D">
            <w:pPr>
              <w:pStyle w:val="es-TableCell-Left"/>
            </w:pPr>
            <w:r>
              <w:t>CHAR(2)</w:t>
            </w:r>
          </w:p>
        </w:tc>
        <w:tc>
          <w:tcPr>
            <w:tcW w:w="1080" w:type="dxa"/>
            <w:shd w:val="clear" w:color="auto" w:fill="FFFFFF"/>
            <w:vAlign w:val="center"/>
          </w:tcPr>
          <w:p w14:paraId="07697F45" w14:textId="77777777" w:rsidR="002F7443" w:rsidRDefault="002F7443" w:rsidP="00CB610D">
            <w:pPr>
              <w:pStyle w:val="es-TableCell-Left"/>
            </w:pPr>
            <w:r>
              <w:t>Not Null</w:t>
            </w:r>
          </w:p>
        </w:tc>
        <w:tc>
          <w:tcPr>
            <w:tcW w:w="1080" w:type="dxa"/>
            <w:shd w:val="clear" w:color="auto" w:fill="FFFFFF"/>
            <w:vAlign w:val="center"/>
          </w:tcPr>
          <w:p w14:paraId="7544205A" w14:textId="77777777" w:rsidR="002F7443" w:rsidRDefault="002F7443" w:rsidP="00CB610D">
            <w:pPr>
              <w:pStyle w:val="es-TableCell-Left"/>
            </w:pPr>
            <w:r>
              <w:t>FK (SC_)</w:t>
            </w:r>
          </w:p>
        </w:tc>
        <w:tc>
          <w:tcPr>
            <w:tcW w:w="3060" w:type="dxa"/>
            <w:shd w:val="clear" w:color="auto" w:fill="FFFFFF"/>
            <w:vAlign w:val="center"/>
          </w:tcPr>
          <w:p w14:paraId="519A15EE" w14:textId="77777777" w:rsidR="002F7443" w:rsidRDefault="002F7443" w:rsidP="00CB610D">
            <w:pPr>
              <w:pStyle w:val="es-TableCell-Left"/>
            </w:pPr>
            <w:r>
              <w:t>Sector identifier of the sector the industry is in.</w:t>
            </w:r>
          </w:p>
        </w:tc>
      </w:tr>
      <w:tr w:rsidR="002F7443" w14:paraId="18292D05"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D36535F" w14:textId="77777777" w:rsidR="002F7443" w:rsidRDefault="002F7443" w:rsidP="00CB610D">
            <w:pPr>
              <w:pStyle w:val="es-TableCell-Left"/>
            </w:pPr>
            <w:bookmarkStart w:id="711" w:name="_Ref62960898"/>
          </w:p>
        </w:tc>
      </w:tr>
    </w:tbl>
    <w:p w14:paraId="7EB0D38F" w14:textId="77777777" w:rsidR="002F7443" w:rsidRDefault="002F7443" w:rsidP="002F7443">
      <w:pPr>
        <w:pStyle w:val="es-ClauseL4-Title"/>
      </w:pPr>
      <w:bookmarkStart w:id="712" w:name="_Ref90971836"/>
      <w:bookmarkStart w:id="713" w:name="_Toc96260650"/>
      <w:bookmarkStart w:id="714" w:name="_Toc96392018"/>
      <w:bookmarkStart w:id="715" w:name="_Toc112480930"/>
      <w:bookmarkStart w:id="716" w:name="_Toc117094288"/>
      <w:bookmarkStart w:id="717" w:name="_Toc117094917"/>
      <w:bookmarkStart w:id="718" w:name="_Toc124080132"/>
      <w:r>
        <w:t>LAST_TRADE</w:t>
      </w:r>
      <w:bookmarkEnd w:id="711"/>
      <w:bookmarkEnd w:id="712"/>
      <w:bookmarkEnd w:id="713"/>
      <w:bookmarkEnd w:id="714"/>
      <w:bookmarkEnd w:id="715"/>
      <w:bookmarkEnd w:id="716"/>
      <w:bookmarkEnd w:id="717"/>
      <w:bookmarkEnd w:id="718"/>
    </w:p>
    <w:p w14:paraId="60B0FE5F" w14:textId="77777777" w:rsidR="002F7443" w:rsidRPr="00E80B59" w:rsidRDefault="002F7443" w:rsidP="002F7443">
      <w:pPr>
        <w:pStyle w:val="es-ClauseWording-Align"/>
        <w:keepNext/>
      </w:pPr>
      <w:r w:rsidRPr="00E80B59">
        <w:t>The table contains one row for each security with the latest trade price and volume for each security.</w:t>
      </w:r>
    </w:p>
    <w:p w14:paraId="011B723C" w14:textId="77777777" w:rsidR="002F7443" w:rsidRPr="00E80B59" w:rsidRDefault="002F7443" w:rsidP="002F7443">
      <w:pPr>
        <w:pStyle w:val="es-ClauseWording-Align"/>
        <w:keepNext/>
      </w:pPr>
      <w:r w:rsidRPr="00E80B59">
        <w:t xml:space="preserve">Table Prefix: LT_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6"/>
        <w:gridCol w:w="1440"/>
        <w:gridCol w:w="1120"/>
        <w:gridCol w:w="1080"/>
        <w:gridCol w:w="3060"/>
      </w:tblGrid>
      <w:tr w:rsidR="002F7443" w:rsidRPr="00B4060B" w14:paraId="1C143C51" w14:textId="77777777" w:rsidTr="00CB610D">
        <w:trPr>
          <w:cantSplit/>
          <w:tblHeader/>
        </w:trPr>
        <w:tc>
          <w:tcPr>
            <w:tcW w:w="170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4FA149B" w14:textId="77777777" w:rsidR="002F7443" w:rsidRPr="00B4060B" w:rsidRDefault="002F7443" w:rsidP="00CB610D">
            <w:pPr>
              <w:pStyle w:val="es-TableCell-Left"/>
              <w:keepNext/>
              <w:rPr>
                <w:rStyle w:val="es-FontHeader"/>
              </w:rPr>
            </w:pPr>
            <w:r>
              <w:rPr>
                <w:rStyle w:val="es-FontHeader"/>
              </w:rPr>
              <w:t>Column Name</w:t>
            </w:r>
          </w:p>
        </w:tc>
        <w:tc>
          <w:tcPr>
            <w:tcW w:w="14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8F5499D" w14:textId="77777777" w:rsidR="002F7443" w:rsidRPr="00B4060B" w:rsidRDefault="002F7443" w:rsidP="00CB610D">
            <w:pPr>
              <w:pStyle w:val="es-TableCell-Left"/>
              <w:keepNext/>
              <w:rPr>
                <w:rStyle w:val="es-FontHeader"/>
              </w:rPr>
            </w:pPr>
            <w:r>
              <w:rPr>
                <w:rStyle w:val="es-FontHeader"/>
              </w:rPr>
              <w:t>Data Type</w:t>
            </w:r>
          </w:p>
        </w:tc>
        <w:tc>
          <w:tcPr>
            <w:tcW w:w="1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15E011"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341CE08"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89EB49"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78D8DB7F" w14:textId="77777777" w:rsidTr="00CB610D">
        <w:trPr>
          <w:cantSplit/>
        </w:trPr>
        <w:tc>
          <w:tcPr>
            <w:tcW w:w="1706" w:type="dxa"/>
            <w:shd w:val="clear" w:color="auto" w:fill="FFFFFF"/>
            <w:tcMar>
              <w:left w:w="158" w:type="dxa"/>
              <w:right w:w="158" w:type="dxa"/>
            </w:tcMar>
            <w:vAlign w:val="center"/>
          </w:tcPr>
          <w:p w14:paraId="4F5ABF60" w14:textId="77777777" w:rsidR="002F7443" w:rsidRDefault="002F7443" w:rsidP="00CB610D">
            <w:pPr>
              <w:pStyle w:val="es-TableCell-Left"/>
            </w:pPr>
            <w:r>
              <w:t>LT_S_SYMB</w:t>
            </w:r>
          </w:p>
        </w:tc>
        <w:tc>
          <w:tcPr>
            <w:tcW w:w="1440" w:type="dxa"/>
            <w:shd w:val="clear" w:color="auto" w:fill="FFFFFF"/>
            <w:vAlign w:val="center"/>
          </w:tcPr>
          <w:p w14:paraId="676C9872" w14:textId="77777777" w:rsidR="002F7443" w:rsidRDefault="002F7443" w:rsidP="00CB610D">
            <w:pPr>
              <w:pStyle w:val="es-TableCell-Left"/>
            </w:pPr>
            <w:r>
              <w:t>CHAR(15)</w:t>
            </w:r>
          </w:p>
        </w:tc>
        <w:tc>
          <w:tcPr>
            <w:tcW w:w="1120" w:type="dxa"/>
            <w:shd w:val="clear" w:color="auto" w:fill="FFFFFF"/>
            <w:vAlign w:val="center"/>
          </w:tcPr>
          <w:p w14:paraId="4C212DB2" w14:textId="77777777" w:rsidR="002F7443" w:rsidRDefault="002F7443" w:rsidP="00CB610D">
            <w:pPr>
              <w:pStyle w:val="es-TableCell-Left"/>
            </w:pPr>
            <w:r>
              <w:t>Not Null</w:t>
            </w:r>
          </w:p>
        </w:tc>
        <w:tc>
          <w:tcPr>
            <w:tcW w:w="1080" w:type="dxa"/>
            <w:shd w:val="clear" w:color="auto" w:fill="FFFFFF"/>
            <w:vAlign w:val="center"/>
          </w:tcPr>
          <w:p w14:paraId="2FE2EF2A" w14:textId="77777777" w:rsidR="002F7443" w:rsidRDefault="002F7443" w:rsidP="00CB610D">
            <w:pPr>
              <w:pStyle w:val="es-TableCell-Left"/>
            </w:pPr>
            <w:r>
              <w:t>PK</w:t>
            </w:r>
          </w:p>
          <w:p w14:paraId="2FFDEE82" w14:textId="77777777" w:rsidR="002F7443" w:rsidRDefault="002F7443" w:rsidP="00CB610D">
            <w:pPr>
              <w:pStyle w:val="es-TableCell-Left"/>
            </w:pPr>
            <w:r>
              <w:t>FK (S_)</w:t>
            </w:r>
          </w:p>
        </w:tc>
        <w:tc>
          <w:tcPr>
            <w:tcW w:w="3060" w:type="dxa"/>
            <w:shd w:val="clear" w:color="auto" w:fill="FFFFFF"/>
            <w:vAlign w:val="center"/>
          </w:tcPr>
          <w:p w14:paraId="3BB3B94F" w14:textId="77777777" w:rsidR="002F7443" w:rsidRDefault="002F7443" w:rsidP="00CB610D">
            <w:pPr>
              <w:pStyle w:val="es-TableCell-Left"/>
            </w:pPr>
            <w:r>
              <w:t>Security symbol.</w:t>
            </w:r>
          </w:p>
        </w:tc>
      </w:tr>
      <w:tr w:rsidR="002F7443" w:rsidRPr="00495685" w14:paraId="7F56FE05" w14:textId="77777777" w:rsidTr="00CB610D">
        <w:trPr>
          <w:cantSplit/>
        </w:trPr>
        <w:tc>
          <w:tcPr>
            <w:tcW w:w="1706" w:type="dxa"/>
            <w:shd w:val="clear" w:color="auto" w:fill="FFFFFF"/>
            <w:tcMar>
              <w:left w:w="158" w:type="dxa"/>
              <w:right w:w="158" w:type="dxa"/>
            </w:tcMar>
            <w:vAlign w:val="center"/>
          </w:tcPr>
          <w:p w14:paraId="32698223" w14:textId="77777777" w:rsidR="002F7443" w:rsidRDefault="002F7443" w:rsidP="00CB610D">
            <w:pPr>
              <w:pStyle w:val="es-TableCell-Left"/>
            </w:pPr>
            <w:r>
              <w:t>LT_DTS</w:t>
            </w:r>
          </w:p>
        </w:tc>
        <w:tc>
          <w:tcPr>
            <w:tcW w:w="1440" w:type="dxa"/>
            <w:shd w:val="clear" w:color="auto" w:fill="FFFFFF"/>
            <w:vAlign w:val="center"/>
          </w:tcPr>
          <w:p w14:paraId="14B23AE1" w14:textId="77777777" w:rsidR="002F7443" w:rsidRDefault="002F7443" w:rsidP="00CB610D">
            <w:pPr>
              <w:pStyle w:val="es-TableCell-Left"/>
            </w:pPr>
            <w:r>
              <w:t>DATETIME</w:t>
            </w:r>
          </w:p>
        </w:tc>
        <w:tc>
          <w:tcPr>
            <w:tcW w:w="1120" w:type="dxa"/>
            <w:shd w:val="clear" w:color="auto" w:fill="FFFFFF"/>
            <w:vAlign w:val="center"/>
          </w:tcPr>
          <w:p w14:paraId="14898C21" w14:textId="77777777" w:rsidR="002F7443" w:rsidRDefault="002F7443" w:rsidP="00CB610D">
            <w:pPr>
              <w:pStyle w:val="es-TableCell-Left"/>
            </w:pPr>
            <w:r>
              <w:t>Not Null</w:t>
            </w:r>
          </w:p>
        </w:tc>
        <w:tc>
          <w:tcPr>
            <w:tcW w:w="1080" w:type="dxa"/>
            <w:shd w:val="clear" w:color="auto" w:fill="FFFFFF"/>
            <w:vAlign w:val="center"/>
          </w:tcPr>
          <w:p w14:paraId="7BD17EEA" w14:textId="77777777" w:rsidR="002F7443" w:rsidRDefault="002F7443" w:rsidP="00CB610D">
            <w:pPr>
              <w:pStyle w:val="es-TableCell-Left"/>
            </w:pPr>
          </w:p>
        </w:tc>
        <w:tc>
          <w:tcPr>
            <w:tcW w:w="3060" w:type="dxa"/>
            <w:shd w:val="clear" w:color="auto" w:fill="FFFFFF"/>
            <w:vAlign w:val="center"/>
          </w:tcPr>
          <w:p w14:paraId="2EFEC84D" w14:textId="77777777" w:rsidR="002F7443" w:rsidRDefault="002F7443" w:rsidP="00CB610D">
            <w:pPr>
              <w:pStyle w:val="es-TableCell-Left"/>
            </w:pPr>
            <w:r>
              <w:t>Date and timestamp of when this row was last updated.</w:t>
            </w:r>
          </w:p>
        </w:tc>
      </w:tr>
      <w:tr w:rsidR="002F7443" w:rsidRPr="00495685" w14:paraId="4E56A1BF" w14:textId="77777777" w:rsidTr="00CB610D">
        <w:trPr>
          <w:cantSplit/>
        </w:trPr>
        <w:tc>
          <w:tcPr>
            <w:tcW w:w="1706" w:type="dxa"/>
            <w:shd w:val="clear" w:color="auto" w:fill="FFFFFF"/>
            <w:tcMar>
              <w:left w:w="158" w:type="dxa"/>
              <w:right w:w="158" w:type="dxa"/>
            </w:tcMar>
            <w:vAlign w:val="center"/>
          </w:tcPr>
          <w:p w14:paraId="475C1408" w14:textId="77777777" w:rsidR="002F7443" w:rsidRDefault="002F7443" w:rsidP="00CB610D">
            <w:pPr>
              <w:pStyle w:val="es-TableCell-Left"/>
            </w:pPr>
            <w:r>
              <w:t>LT_PRICE</w:t>
            </w:r>
          </w:p>
        </w:tc>
        <w:tc>
          <w:tcPr>
            <w:tcW w:w="1440" w:type="dxa"/>
            <w:shd w:val="clear" w:color="auto" w:fill="FFFFFF"/>
            <w:vAlign w:val="center"/>
          </w:tcPr>
          <w:p w14:paraId="32794775" w14:textId="77777777" w:rsidR="002F7443" w:rsidRDefault="002F7443" w:rsidP="00CB610D">
            <w:pPr>
              <w:pStyle w:val="es-TableCell-Left"/>
            </w:pPr>
            <w:r>
              <w:t>S_PRICE_T</w:t>
            </w:r>
          </w:p>
        </w:tc>
        <w:tc>
          <w:tcPr>
            <w:tcW w:w="1120" w:type="dxa"/>
            <w:shd w:val="clear" w:color="auto" w:fill="FFFFFF"/>
            <w:vAlign w:val="center"/>
          </w:tcPr>
          <w:p w14:paraId="71B71118" w14:textId="77777777" w:rsidR="002F7443" w:rsidRDefault="002F7443" w:rsidP="00CB610D">
            <w:pPr>
              <w:pStyle w:val="es-TableCell-Left"/>
            </w:pPr>
            <w:r>
              <w:t>Not Null</w:t>
            </w:r>
          </w:p>
        </w:tc>
        <w:tc>
          <w:tcPr>
            <w:tcW w:w="1080" w:type="dxa"/>
            <w:shd w:val="clear" w:color="auto" w:fill="FFFFFF"/>
            <w:vAlign w:val="center"/>
          </w:tcPr>
          <w:p w14:paraId="1717AB66" w14:textId="77777777" w:rsidR="002F7443" w:rsidRDefault="002F7443" w:rsidP="00CB610D">
            <w:pPr>
              <w:pStyle w:val="es-TableCell-Left"/>
            </w:pPr>
          </w:p>
        </w:tc>
        <w:tc>
          <w:tcPr>
            <w:tcW w:w="3060" w:type="dxa"/>
            <w:shd w:val="clear" w:color="auto" w:fill="FFFFFF"/>
            <w:vAlign w:val="center"/>
          </w:tcPr>
          <w:p w14:paraId="02172E44" w14:textId="77777777" w:rsidR="002F7443" w:rsidRDefault="002F7443" w:rsidP="00CB610D">
            <w:pPr>
              <w:pStyle w:val="es-TableCell-Left"/>
            </w:pPr>
            <w:r>
              <w:t>Latest trade price for this security.</w:t>
            </w:r>
          </w:p>
        </w:tc>
      </w:tr>
      <w:tr w:rsidR="002F7443" w:rsidRPr="00495685" w14:paraId="76D1DCE5" w14:textId="77777777" w:rsidTr="00CB610D">
        <w:trPr>
          <w:cantSplit/>
        </w:trPr>
        <w:tc>
          <w:tcPr>
            <w:tcW w:w="1706" w:type="dxa"/>
            <w:shd w:val="clear" w:color="auto" w:fill="FFFFFF"/>
            <w:tcMar>
              <w:left w:w="158" w:type="dxa"/>
              <w:right w:w="158" w:type="dxa"/>
            </w:tcMar>
            <w:vAlign w:val="center"/>
          </w:tcPr>
          <w:p w14:paraId="6C87FB52" w14:textId="77777777" w:rsidR="002F7443" w:rsidRDefault="002F7443" w:rsidP="00CB610D">
            <w:pPr>
              <w:pStyle w:val="es-TableCell-Left"/>
              <w:keepNext/>
            </w:pPr>
            <w:r>
              <w:lastRenderedPageBreak/>
              <w:t>LT_OPEN_PRICE</w:t>
            </w:r>
          </w:p>
        </w:tc>
        <w:tc>
          <w:tcPr>
            <w:tcW w:w="1440" w:type="dxa"/>
            <w:shd w:val="clear" w:color="auto" w:fill="FFFFFF"/>
            <w:vAlign w:val="center"/>
          </w:tcPr>
          <w:p w14:paraId="37C16EF4" w14:textId="77777777" w:rsidR="002F7443" w:rsidRDefault="002F7443" w:rsidP="00CB610D">
            <w:pPr>
              <w:pStyle w:val="es-TableCell-Left"/>
              <w:keepNext/>
            </w:pPr>
            <w:r>
              <w:t>S_PRICE_T</w:t>
            </w:r>
          </w:p>
        </w:tc>
        <w:tc>
          <w:tcPr>
            <w:tcW w:w="1120" w:type="dxa"/>
            <w:shd w:val="clear" w:color="auto" w:fill="FFFFFF"/>
            <w:vAlign w:val="center"/>
          </w:tcPr>
          <w:p w14:paraId="12CA4B5A" w14:textId="77777777" w:rsidR="002F7443" w:rsidRDefault="002F7443" w:rsidP="00CB610D">
            <w:pPr>
              <w:pStyle w:val="es-TableCell-Left"/>
              <w:keepNext/>
            </w:pPr>
            <w:r>
              <w:t>Not Null</w:t>
            </w:r>
          </w:p>
        </w:tc>
        <w:tc>
          <w:tcPr>
            <w:tcW w:w="1080" w:type="dxa"/>
            <w:shd w:val="clear" w:color="auto" w:fill="FFFFFF"/>
            <w:vAlign w:val="center"/>
          </w:tcPr>
          <w:p w14:paraId="75B984D3" w14:textId="77777777" w:rsidR="002F7443" w:rsidRDefault="002F7443" w:rsidP="00CB610D">
            <w:pPr>
              <w:pStyle w:val="es-TableCell-Left"/>
              <w:keepNext/>
            </w:pPr>
          </w:p>
        </w:tc>
        <w:tc>
          <w:tcPr>
            <w:tcW w:w="3060" w:type="dxa"/>
            <w:shd w:val="clear" w:color="auto" w:fill="FFFFFF"/>
            <w:vAlign w:val="center"/>
          </w:tcPr>
          <w:p w14:paraId="69297747" w14:textId="77777777" w:rsidR="002F7443" w:rsidRDefault="002F7443" w:rsidP="00CB610D">
            <w:pPr>
              <w:pStyle w:val="es-TableCell-Left"/>
              <w:keepNext/>
            </w:pPr>
            <w:r>
              <w:t xml:space="preserve">Price the security opened at today.  </w:t>
            </w:r>
          </w:p>
        </w:tc>
      </w:tr>
      <w:tr w:rsidR="002F7443" w:rsidRPr="00495685" w14:paraId="744510C4" w14:textId="77777777" w:rsidTr="00CB610D">
        <w:trPr>
          <w:cantSplit/>
        </w:trPr>
        <w:tc>
          <w:tcPr>
            <w:tcW w:w="1706" w:type="dxa"/>
            <w:shd w:val="clear" w:color="auto" w:fill="FFFFFF"/>
            <w:tcMar>
              <w:left w:w="158" w:type="dxa"/>
              <w:right w:w="158" w:type="dxa"/>
            </w:tcMar>
            <w:vAlign w:val="center"/>
          </w:tcPr>
          <w:p w14:paraId="6C1431ED" w14:textId="77777777" w:rsidR="002F7443" w:rsidRDefault="002F7443" w:rsidP="00CB610D">
            <w:pPr>
              <w:pStyle w:val="es-TableCell-Left"/>
              <w:keepNext/>
            </w:pPr>
            <w:r>
              <w:t>LT_VOL</w:t>
            </w:r>
          </w:p>
        </w:tc>
        <w:tc>
          <w:tcPr>
            <w:tcW w:w="1440" w:type="dxa"/>
            <w:shd w:val="clear" w:color="auto" w:fill="FFFFFF"/>
            <w:vAlign w:val="center"/>
          </w:tcPr>
          <w:p w14:paraId="5DCC514C" w14:textId="77777777" w:rsidR="002F7443" w:rsidRDefault="002F7443" w:rsidP="00CB610D">
            <w:pPr>
              <w:pStyle w:val="es-TableCell-Left"/>
              <w:keepNext/>
            </w:pPr>
            <w:r>
              <w:t>S_COUNT_T</w:t>
            </w:r>
          </w:p>
        </w:tc>
        <w:tc>
          <w:tcPr>
            <w:tcW w:w="1120" w:type="dxa"/>
            <w:shd w:val="clear" w:color="auto" w:fill="FFFFFF"/>
            <w:vAlign w:val="center"/>
          </w:tcPr>
          <w:p w14:paraId="0257C8B9" w14:textId="77777777" w:rsidR="002F7443" w:rsidRDefault="002F7443" w:rsidP="00CB610D">
            <w:pPr>
              <w:pStyle w:val="es-TableCell-Left"/>
              <w:keepNext/>
            </w:pPr>
            <w:r>
              <w:t>Not Null</w:t>
            </w:r>
          </w:p>
        </w:tc>
        <w:tc>
          <w:tcPr>
            <w:tcW w:w="1080" w:type="dxa"/>
            <w:shd w:val="clear" w:color="auto" w:fill="FFFFFF"/>
            <w:vAlign w:val="center"/>
          </w:tcPr>
          <w:p w14:paraId="7CBC1B33" w14:textId="77777777" w:rsidR="002F7443" w:rsidRDefault="002F7443" w:rsidP="00CB610D">
            <w:pPr>
              <w:pStyle w:val="es-TableCell-Left"/>
              <w:keepNext/>
            </w:pPr>
          </w:p>
        </w:tc>
        <w:tc>
          <w:tcPr>
            <w:tcW w:w="3060" w:type="dxa"/>
            <w:shd w:val="clear" w:color="auto" w:fill="FFFFFF"/>
            <w:vAlign w:val="center"/>
          </w:tcPr>
          <w:p w14:paraId="576C63FF" w14:textId="77777777" w:rsidR="002F7443" w:rsidRDefault="002F7443" w:rsidP="00CB610D">
            <w:pPr>
              <w:pStyle w:val="es-TableCell-Left"/>
              <w:keepNext/>
            </w:pPr>
            <w:r>
              <w:t>Volume of trading on the market for this security so far today.  Value initialized to 0.</w:t>
            </w:r>
          </w:p>
        </w:tc>
      </w:tr>
      <w:tr w:rsidR="002F7443" w14:paraId="76ADC84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8A114F5" w14:textId="77777777" w:rsidR="002F7443" w:rsidRDefault="002F7443" w:rsidP="00CB610D">
            <w:pPr>
              <w:pStyle w:val="es-TableCell-Left"/>
            </w:pPr>
            <w:bookmarkStart w:id="719" w:name="_Ref62960908"/>
          </w:p>
        </w:tc>
      </w:tr>
    </w:tbl>
    <w:p w14:paraId="03E849DF" w14:textId="77777777" w:rsidR="002F7443" w:rsidRDefault="002F7443" w:rsidP="002F7443">
      <w:pPr>
        <w:pStyle w:val="es-ClauseL4-Title"/>
      </w:pPr>
      <w:bookmarkStart w:id="720" w:name="_Ref90971876"/>
      <w:bookmarkStart w:id="721" w:name="_Toc96260651"/>
      <w:bookmarkStart w:id="722" w:name="_Toc96392019"/>
      <w:bookmarkStart w:id="723" w:name="_Toc112480931"/>
      <w:bookmarkStart w:id="724" w:name="_Toc117094289"/>
      <w:bookmarkStart w:id="725" w:name="_Toc117094918"/>
      <w:bookmarkStart w:id="726" w:name="_Toc124080133"/>
      <w:r>
        <w:t>NEWS_ITEM</w:t>
      </w:r>
      <w:bookmarkEnd w:id="719"/>
      <w:bookmarkEnd w:id="720"/>
      <w:bookmarkEnd w:id="721"/>
      <w:bookmarkEnd w:id="722"/>
      <w:bookmarkEnd w:id="723"/>
      <w:bookmarkEnd w:id="724"/>
      <w:bookmarkEnd w:id="725"/>
      <w:bookmarkEnd w:id="726"/>
    </w:p>
    <w:p w14:paraId="0166A4FD" w14:textId="77777777" w:rsidR="002F7443" w:rsidRPr="00E80B59" w:rsidRDefault="002F7443" w:rsidP="002F7443">
      <w:pPr>
        <w:pStyle w:val="es-ClauseWording-Align"/>
        <w:keepNext/>
      </w:pPr>
      <w:r w:rsidRPr="00E80B59">
        <w:t>The table contains information about news items of interest.</w:t>
      </w:r>
    </w:p>
    <w:p w14:paraId="59D4417F" w14:textId="77777777" w:rsidR="002F7443" w:rsidRPr="00E80B59" w:rsidRDefault="002F7443" w:rsidP="002F7443">
      <w:pPr>
        <w:pStyle w:val="es-ClauseWording-Align"/>
        <w:keepNext/>
      </w:pPr>
      <w:r w:rsidRPr="00E80B59">
        <w:t>Table Prefix: NI_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AAC438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EE178D5"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AE5648F"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4FB257"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5799F20"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DA81A4"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188B7EB1" w14:textId="77777777" w:rsidTr="00CB610D">
        <w:trPr>
          <w:cantSplit/>
        </w:trPr>
        <w:tc>
          <w:tcPr>
            <w:tcW w:w="2016" w:type="dxa"/>
            <w:shd w:val="clear" w:color="auto" w:fill="FFFFFF"/>
            <w:tcMar>
              <w:left w:w="158" w:type="dxa"/>
              <w:right w:w="158" w:type="dxa"/>
            </w:tcMar>
            <w:vAlign w:val="center"/>
          </w:tcPr>
          <w:p w14:paraId="7DA74870" w14:textId="77777777" w:rsidR="002F7443" w:rsidRDefault="002F7443" w:rsidP="00CB610D">
            <w:pPr>
              <w:pStyle w:val="es-TableCell-Left"/>
            </w:pPr>
            <w:r>
              <w:t>NI_ID</w:t>
            </w:r>
          </w:p>
        </w:tc>
        <w:tc>
          <w:tcPr>
            <w:tcW w:w="1170" w:type="dxa"/>
            <w:shd w:val="clear" w:color="auto" w:fill="FFFFFF"/>
            <w:vAlign w:val="center"/>
          </w:tcPr>
          <w:p w14:paraId="1592EBF3" w14:textId="77777777" w:rsidR="002F7443" w:rsidRDefault="002F7443" w:rsidP="00CB610D">
            <w:pPr>
              <w:pStyle w:val="es-TableCell-Left"/>
            </w:pPr>
            <w:r>
              <w:t>IDENT_T</w:t>
            </w:r>
          </w:p>
        </w:tc>
        <w:tc>
          <w:tcPr>
            <w:tcW w:w="1080" w:type="dxa"/>
            <w:shd w:val="clear" w:color="auto" w:fill="FFFFFF"/>
            <w:vAlign w:val="center"/>
          </w:tcPr>
          <w:p w14:paraId="4072751C" w14:textId="77777777" w:rsidR="002F7443" w:rsidRDefault="002F7443" w:rsidP="00CB610D">
            <w:pPr>
              <w:pStyle w:val="es-TableCell-Left"/>
            </w:pPr>
            <w:r>
              <w:t>Not Null</w:t>
            </w:r>
          </w:p>
        </w:tc>
        <w:tc>
          <w:tcPr>
            <w:tcW w:w="1080" w:type="dxa"/>
            <w:shd w:val="clear" w:color="auto" w:fill="FFFFFF"/>
            <w:vAlign w:val="center"/>
          </w:tcPr>
          <w:p w14:paraId="020396FB" w14:textId="77777777" w:rsidR="002F7443" w:rsidRDefault="002F7443" w:rsidP="00CB610D">
            <w:pPr>
              <w:pStyle w:val="es-TableCell-Left"/>
            </w:pPr>
            <w:r>
              <w:t>PK</w:t>
            </w:r>
          </w:p>
        </w:tc>
        <w:tc>
          <w:tcPr>
            <w:tcW w:w="3060" w:type="dxa"/>
            <w:shd w:val="clear" w:color="auto" w:fill="FFFFFF"/>
            <w:vAlign w:val="center"/>
          </w:tcPr>
          <w:p w14:paraId="5EC3CC8F" w14:textId="77777777" w:rsidR="002F7443" w:rsidRDefault="002F7443" w:rsidP="00CB610D">
            <w:pPr>
              <w:pStyle w:val="es-TableCell-Left"/>
            </w:pPr>
            <w:r>
              <w:t>News item identifier.</w:t>
            </w:r>
          </w:p>
        </w:tc>
      </w:tr>
      <w:tr w:rsidR="002F7443" w14:paraId="0F319AB4" w14:textId="77777777" w:rsidTr="00CB610D">
        <w:trPr>
          <w:cantSplit/>
        </w:trPr>
        <w:tc>
          <w:tcPr>
            <w:tcW w:w="2016" w:type="dxa"/>
            <w:shd w:val="clear" w:color="auto" w:fill="FFFFFF"/>
            <w:tcMar>
              <w:left w:w="158" w:type="dxa"/>
              <w:right w:w="158" w:type="dxa"/>
            </w:tcMar>
            <w:vAlign w:val="center"/>
          </w:tcPr>
          <w:p w14:paraId="3A8816A1" w14:textId="77777777" w:rsidR="002F7443" w:rsidRDefault="002F7443" w:rsidP="00CB610D">
            <w:pPr>
              <w:pStyle w:val="es-TableCell-Left"/>
            </w:pPr>
            <w:r>
              <w:t>NI_HEADLINE</w:t>
            </w:r>
          </w:p>
        </w:tc>
        <w:tc>
          <w:tcPr>
            <w:tcW w:w="1170" w:type="dxa"/>
            <w:shd w:val="clear" w:color="auto" w:fill="FFFFFF"/>
            <w:vAlign w:val="center"/>
          </w:tcPr>
          <w:p w14:paraId="11D8FF86" w14:textId="77777777" w:rsidR="002F7443" w:rsidRDefault="002F7443" w:rsidP="00CB610D">
            <w:pPr>
              <w:pStyle w:val="es-TableCell-Left"/>
            </w:pPr>
            <w:r>
              <w:t>CHAR(80)</w:t>
            </w:r>
          </w:p>
        </w:tc>
        <w:tc>
          <w:tcPr>
            <w:tcW w:w="1080" w:type="dxa"/>
            <w:shd w:val="clear" w:color="auto" w:fill="FFFFFF"/>
            <w:vAlign w:val="center"/>
          </w:tcPr>
          <w:p w14:paraId="4CCF73C6" w14:textId="77777777" w:rsidR="002F7443" w:rsidRDefault="002F7443" w:rsidP="00CB610D">
            <w:pPr>
              <w:pStyle w:val="es-TableCell-Left"/>
            </w:pPr>
            <w:r>
              <w:t>Not Null</w:t>
            </w:r>
          </w:p>
        </w:tc>
        <w:tc>
          <w:tcPr>
            <w:tcW w:w="1080" w:type="dxa"/>
            <w:shd w:val="clear" w:color="auto" w:fill="FFFFFF"/>
            <w:vAlign w:val="center"/>
          </w:tcPr>
          <w:p w14:paraId="4D994055" w14:textId="77777777" w:rsidR="002F7443" w:rsidRDefault="002F7443" w:rsidP="00CB610D">
            <w:pPr>
              <w:pStyle w:val="es-TableCell-Left"/>
            </w:pPr>
          </w:p>
        </w:tc>
        <w:tc>
          <w:tcPr>
            <w:tcW w:w="3060" w:type="dxa"/>
            <w:shd w:val="clear" w:color="auto" w:fill="FFFFFF"/>
            <w:vAlign w:val="center"/>
          </w:tcPr>
          <w:p w14:paraId="0B45C8B6" w14:textId="77777777" w:rsidR="002F7443" w:rsidRDefault="002F7443" w:rsidP="00CB610D">
            <w:pPr>
              <w:pStyle w:val="es-TableCell-Left"/>
            </w:pPr>
            <w:r>
              <w:t>News item headline.</w:t>
            </w:r>
          </w:p>
        </w:tc>
      </w:tr>
      <w:tr w:rsidR="002F7443" w14:paraId="56C69215" w14:textId="77777777" w:rsidTr="00CB610D">
        <w:trPr>
          <w:cantSplit/>
        </w:trPr>
        <w:tc>
          <w:tcPr>
            <w:tcW w:w="2016" w:type="dxa"/>
            <w:shd w:val="clear" w:color="auto" w:fill="FFFFFF"/>
            <w:tcMar>
              <w:left w:w="158" w:type="dxa"/>
              <w:right w:w="158" w:type="dxa"/>
            </w:tcMar>
            <w:vAlign w:val="center"/>
          </w:tcPr>
          <w:p w14:paraId="7D08A1C9" w14:textId="77777777" w:rsidR="002F7443" w:rsidRDefault="002F7443" w:rsidP="00CB610D">
            <w:pPr>
              <w:pStyle w:val="es-TableCell-Left"/>
            </w:pPr>
            <w:r>
              <w:t>NI_SUMMARY</w:t>
            </w:r>
          </w:p>
        </w:tc>
        <w:tc>
          <w:tcPr>
            <w:tcW w:w="1170" w:type="dxa"/>
            <w:shd w:val="clear" w:color="auto" w:fill="FFFFFF"/>
            <w:vAlign w:val="center"/>
          </w:tcPr>
          <w:p w14:paraId="4F339747" w14:textId="77777777" w:rsidR="002F7443" w:rsidRDefault="002F7443" w:rsidP="00CB610D">
            <w:pPr>
              <w:pStyle w:val="es-TableCell-Left"/>
            </w:pPr>
            <w:r>
              <w:t>CHAR(255)</w:t>
            </w:r>
          </w:p>
        </w:tc>
        <w:tc>
          <w:tcPr>
            <w:tcW w:w="1080" w:type="dxa"/>
            <w:shd w:val="clear" w:color="auto" w:fill="FFFFFF"/>
            <w:vAlign w:val="center"/>
          </w:tcPr>
          <w:p w14:paraId="093F50FE" w14:textId="77777777" w:rsidR="002F7443" w:rsidRDefault="002F7443" w:rsidP="00CB610D">
            <w:pPr>
              <w:pStyle w:val="es-TableCell-Left"/>
            </w:pPr>
            <w:r>
              <w:t>Not Null</w:t>
            </w:r>
          </w:p>
        </w:tc>
        <w:tc>
          <w:tcPr>
            <w:tcW w:w="1080" w:type="dxa"/>
            <w:shd w:val="clear" w:color="auto" w:fill="FFFFFF"/>
            <w:vAlign w:val="center"/>
          </w:tcPr>
          <w:p w14:paraId="5D12DDB7" w14:textId="77777777" w:rsidR="002F7443" w:rsidRDefault="002F7443" w:rsidP="00CB610D">
            <w:pPr>
              <w:pStyle w:val="es-TableCell-Left"/>
            </w:pPr>
          </w:p>
        </w:tc>
        <w:tc>
          <w:tcPr>
            <w:tcW w:w="3060" w:type="dxa"/>
            <w:shd w:val="clear" w:color="auto" w:fill="FFFFFF"/>
            <w:vAlign w:val="center"/>
          </w:tcPr>
          <w:p w14:paraId="37D08D39" w14:textId="77777777" w:rsidR="002F7443" w:rsidRDefault="002F7443" w:rsidP="00CB610D">
            <w:pPr>
              <w:pStyle w:val="es-TableCell-Left"/>
            </w:pPr>
            <w:r>
              <w:t>News item summary.</w:t>
            </w:r>
          </w:p>
        </w:tc>
      </w:tr>
      <w:tr w:rsidR="002F7443" w:rsidRPr="00495685" w14:paraId="4DD5BD2E" w14:textId="77777777" w:rsidTr="00CB610D">
        <w:trPr>
          <w:cantSplit/>
        </w:trPr>
        <w:tc>
          <w:tcPr>
            <w:tcW w:w="2016" w:type="dxa"/>
            <w:shd w:val="clear" w:color="auto" w:fill="FFFFFF"/>
            <w:tcMar>
              <w:left w:w="158" w:type="dxa"/>
              <w:right w:w="158" w:type="dxa"/>
            </w:tcMar>
            <w:vAlign w:val="center"/>
          </w:tcPr>
          <w:p w14:paraId="1ADF0952" w14:textId="77777777" w:rsidR="002F7443" w:rsidRDefault="002F7443" w:rsidP="00CB610D">
            <w:pPr>
              <w:pStyle w:val="es-TableCell-Left"/>
            </w:pPr>
            <w:r>
              <w:t>NI_ITEM</w:t>
            </w:r>
          </w:p>
        </w:tc>
        <w:tc>
          <w:tcPr>
            <w:tcW w:w="1170" w:type="dxa"/>
            <w:shd w:val="clear" w:color="auto" w:fill="FFFFFF"/>
            <w:vAlign w:val="center"/>
          </w:tcPr>
          <w:p w14:paraId="79755285" w14:textId="77777777" w:rsidR="002F7443" w:rsidRDefault="002F7443" w:rsidP="00CB610D">
            <w:pPr>
              <w:pStyle w:val="es-TableCell-Left"/>
            </w:pPr>
            <w:r>
              <w:t xml:space="preserve">BLOB(100000) or BLOB_REF </w:t>
            </w:r>
          </w:p>
        </w:tc>
        <w:tc>
          <w:tcPr>
            <w:tcW w:w="1080" w:type="dxa"/>
            <w:shd w:val="clear" w:color="auto" w:fill="FFFFFF"/>
            <w:vAlign w:val="center"/>
          </w:tcPr>
          <w:p w14:paraId="24EBC050" w14:textId="77777777" w:rsidR="002F7443" w:rsidRDefault="002F7443" w:rsidP="00CB610D">
            <w:pPr>
              <w:pStyle w:val="es-TableCell-Left"/>
            </w:pPr>
            <w:r>
              <w:t>Not Null</w:t>
            </w:r>
          </w:p>
        </w:tc>
        <w:tc>
          <w:tcPr>
            <w:tcW w:w="1080" w:type="dxa"/>
            <w:shd w:val="clear" w:color="auto" w:fill="FFFFFF"/>
            <w:vAlign w:val="center"/>
          </w:tcPr>
          <w:p w14:paraId="033D8A9E" w14:textId="77777777" w:rsidR="002F7443" w:rsidRDefault="002F7443" w:rsidP="00CB610D">
            <w:pPr>
              <w:pStyle w:val="es-TableCell-Left"/>
            </w:pPr>
          </w:p>
        </w:tc>
        <w:tc>
          <w:tcPr>
            <w:tcW w:w="3060" w:type="dxa"/>
            <w:shd w:val="clear" w:color="auto" w:fill="FFFFFF"/>
            <w:vAlign w:val="center"/>
          </w:tcPr>
          <w:p w14:paraId="6AFB82CC" w14:textId="77777777" w:rsidR="002F7443" w:rsidRDefault="002F7443" w:rsidP="00CB610D">
            <w:pPr>
              <w:pStyle w:val="es-TableCell-Left"/>
            </w:pPr>
            <w:r>
              <w:t xml:space="preserve">Large object containing the news item or links to the story. </w:t>
            </w:r>
          </w:p>
        </w:tc>
      </w:tr>
      <w:tr w:rsidR="002F7443" w:rsidRPr="00495685" w14:paraId="15879923" w14:textId="77777777" w:rsidTr="00CB610D">
        <w:trPr>
          <w:cantSplit/>
        </w:trPr>
        <w:tc>
          <w:tcPr>
            <w:tcW w:w="2016" w:type="dxa"/>
            <w:shd w:val="clear" w:color="auto" w:fill="FFFFFF"/>
            <w:tcMar>
              <w:left w:w="158" w:type="dxa"/>
              <w:right w:w="158" w:type="dxa"/>
            </w:tcMar>
            <w:vAlign w:val="center"/>
          </w:tcPr>
          <w:p w14:paraId="1BC75BDD" w14:textId="77777777" w:rsidR="002F7443" w:rsidRDefault="002F7443" w:rsidP="00CB610D">
            <w:pPr>
              <w:pStyle w:val="es-TableCell-Left"/>
            </w:pPr>
            <w:r>
              <w:t>NI_DTS</w:t>
            </w:r>
          </w:p>
        </w:tc>
        <w:tc>
          <w:tcPr>
            <w:tcW w:w="1170" w:type="dxa"/>
            <w:shd w:val="clear" w:color="auto" w:fill="FFFFFF"/>
            <w:vAlign w:val="center"/>
          </w:tcPr>
          <w:p w14:paraId="4A1BF212" w14:textId="77777777" w:rsidR="002F7443" w:rsidRDefault="002F7443" w:rsidP="00CB610D">
            <w:pPr>
              <w:pStyle w:val="es-TableCell-Left"/>
            </w:pPr>
            <w:r>
              <w:t>DATETIME</w:t>
            </w:r>
          </w:p>
        </w:tc>
        <w:tc>
          <w:tcPr>
            <w:tcW w:w="1080" w:type="dxa"/>
            <w:shd w:val="clear" w:color="auto" w:fill="FFFFFF"/>
            <w:vAlign w:val="center"/>
          </w:tcPr>
          <w:p w14:paraId="2D226CA4" w14:textId="77777777" w:rsidR="002F7443" w:rsidRDefault="002F7443" w:rsidP="00CB610D">
            <w:pPr>
              <w:pStyle w:val="es-TableCell-Left"/>
            </w:pPr>
            <w:r>
              <w:t>Not Null</w:t>
            </w:r>
          </w:p>
        </w:tc>
        <w:tc>
          <w:tcPr>
            <w:tcW w:w="1080" w:type="dxa"/>
            <w:shd w:val="clear" w:color="auto" w:fill="FFFFFF"/>
            <w:vAlign w:val="center"/>
          </w:tcPr>
          <w:p w14:paraId="1CAE89BA" w14:textId="77777777" w:rsidR="002F7443" w:rsidRDefault="002F7443" w:rsidP="00CB610D">
            <w:pPr>
              <w:pStyle w:val="es-TableCell-Left"/>
            </w:pPr>
          </w:p>
        </w:tc>
        <w:tc>
          <w:tcPr>
            <w:tcW w:w="3060" w:type="dxa"/>
            <w:shd w:val="clear" w:color="auto" w:fill="FFFFFF"/>
            <w:vAlign w:val="center"/>
          </w:tcPr>
          <w:p w14:paraId="6EE6563F" w14:textId="77777777" w:rsidR="002F7443" w:rsidRDefault="002F7443" w:rsidP="00CB610D">
            <w:pPr>
              <w:pStyle w:val="es-TableCell-Left"/>
            </w:pPr>
            <w:r>
              <w:t>Date and time the news item was published.</w:t>
            </w:r>
          </w:p>
        </w:tc>
      </w:tr>
      <w:tr w:rsidR="002F7443" w:rsidRPr="00495685" w14:paraId="01556A0E" w14:textId="77777777" w:rsidTr="00CB610D">
        <w:trPr>
          <w:cantSplit/>
        </w:trPr>
        <w:tc>
          <w:tcPr>
            <w:tcW w:w="2016" w:type="dxa"/>
            <w:shd w:val="clear" w:color="auto" w:fill="FFFFFF"/>
            <w:tcMar>
              <w:left w:w="158" w:type="dxa"/>
              <w:right w:w="158" w:type="dxa"/>
            </w:tcMar>
            <w:vAlign w:val="center"/>
          </w:tcPr>
          <w:p w14:paraId="0E0A9D13" w14:textId="77777777" w:rsidR="002F7443" w:rsidRDefault="002F7443" w:rsidP="00CB610D">
            <w:pPr>
              <w:pStyle w:val="es-TableCell-Left"/>
            </w:pPr>
            <w:r>
              <w:t>NI_SOURCE</w:t>
            </w:r>
          </w:p>
        </w:tc>
        <w:tc>
          <w:tcPr>
            <w:tcW w:w="1170" w:type="dxa"/>
            <w:shd w:val="clear" w:color="auto" w:fill="FFFFFF"/>
            <w:vAlign w:val="center"/>
          </w:tcPr>
          <w:p w14:paraId="48388EB6" w14:textId="77777777" w:rsidR="002F7443" w:rsidRDefault="002F7443" w:rsidP="00CB610D">
            <w:pPr>
              <w:pStyle w:val="es-TableCell-Left"/>
            </w:pPr>
            <w:r>
              <w:t>CHAR(30)</w:t>
            </w:r>
          </w:p>
        </w:tc>
        <w:tc>
          <w:tcPr>
            <w:tcW w:w="1080" w:type="dxa"/>
            <w:shd w:val="clear" w:color="auto" w:fill="FFFFFF"/>
            <w:vAlign w:val="center"/>
          </w:tcPr>
          <w:p w14:paraId="3CC7A76C" w14:textId="77777777" w:rsidR="002F7443" w:rsidRDefault="002F7443" w:rsidP="00CB610D">
            <w:pPr>
              <w:pStyle w:val="es-TableCell-Left"/>
            </w:pPr>
            <w:r>
              <w:t>Not Null</w:t>
            </w:r>
          </w:p>
        </w:tc>
        <w:tc>
          <w:tcPr>
            <w:tcW w:w="1080" w:type="dxa"/>
            <w:shd w:val="clear" w:color="auto" w:fill="FFFFFF"/>
            <w:vAlign w:val="center"/>
          </w:tcPr>
          <w:p w14:paraId="526EA2C4" w14:textId="77777777" w:rsidR="002F7443" w:rsidRDefault="002F7443" w:rsidP="00CB610D">
            <w:pPr>
              <w:pStyle w:val="es-TableCell-Left"/>
            </w:pPr>
          </w:p>
        </w:tc>
        <w:tc>
          <w:tcPr>
            <w:tcW w:w="3060" w:type="dxa"/>
            <w:shd w:val="clear" w:color="auto" w:fill="FFFFFF"/>
            <w:vAlign w:val="center"/>
          </w:tcPr>
          <w:p w14:paraId="79670C72" w14:textId="77777777" w:rsidR="002F7443" w:rsidRDefault="002F7443" w:rsidP="00CB610D">
            <w:pPr>
              <w:pStyle w:val="es-TableCell-Left"/>
            </w:pPr>
            <w:r>
              <w:t>Source of the news item.</w:t>
            </w:r>
          </w:p>
        </w:tc>
      </w:tr>
      <w:tr w:rsidR="002F7443" w:rsidRPr="00495685" w14:paraId="22CA25EA" w14:textId="77777777" w:rsidTr="00CB610D">
        <w:trPr>
          <w:cantSplit/>
        </w:trPr>
        <w:tc>
          <w:tcPr>
            <w:tcW w:w="2016" w:type="dxa"/>
            <w:shd w:val="clear" w:color="auto" w:fill="FFFFFF"/>
            <w:tcMar>
              <w:left w:w="158" w:type="dxa"/>
              <w:right w:w="158" w:type="dxa"/>
            </w:tcMar>
            <w:vAlign w:val="center"/>
          </w:tcPr>
          <w:p w14:paraId="44D23948" w14:textId="77777777" w:rsidR="002F7443" w:rsidRDefault="002F7443" w:rsidP="00CB610D">
            <w:pPr>
              <w:pStyle w:val="es-TableCell-Left"/>
            </w:pPr>
            <w:r>
              <w:t>NI_AUTHOR</w:t>
            </w:r>
          </w:p>
        </w:tc>
        <w:tc>
          <w:tcPr>
            <w:tcW w:w="1170" w:type="dxa"/>
            <w:shd w:val="clear" w:color="auto" w:fill="FFFFFF"/>
            <w:vAlign w:val="center"/>
          </w:tcPr>
          <w:p w14:paraId="4FEC60B7" w14:textId="77777777" w:rsidR="002F7443" w:rsidRDefault="002F7443" w:rsidP="00CB610D">
            <w:pPr>
              <w:pStyle w:val="es-TableCell-Left"/>
            </w:pPr>
            <w:r>
              <w:t>CHAR(30)</w:t>
            </w:r>
          </w:p>
        </w:tc>
        <w:tc>
          <w:tcPr>
            <w:tcW w:w="1080" w:type="dxa"/>
            <w:shd w:val="clear" w:color="auto" w:fill="FFFFFF"/>
            <w:vAlign w:val="center"/>
          </w:tcPr>
          <w:p w14:paraId="3A471E74" w14:textId="77777777" w:rsidR="002F7443" w:rsidRDefault="002F7443" w:rsidP="00CB610D">
            <w:pPr>
              <w:pStyle w:val="es-TableCell-Left"/>
            </w:pPr>
          </w:p>
        </w:tc>
        <w:tc>
          <w:tcPr>
            <w:tcW w:w="1080" w:type="dxa"/>
            <w:shd w:val="clear" w:color="auto" w:fill="FFFFFF"/>
            <w:vAlign w:val="center"/>
          </w:tcPr>
          <w:p w14:paraId="5568170A" w14:textId="77777777" w:rsidR="002F7443" w:rsidRDefault="002F7443" w:rsidP="00CB610D">
            <w:pPr>
              <w:pStyle w:val="es-TableCell-Left"/>
            </w:pPr>
          </w:p>
        </w:tc>
        <w:tc>
          <w:tcPr>
            <w:tcW w:w="3060" w:type="dxa"/>
            <w:shd w:val="clear" w:color="auto" w:fill="FFFFFF"/>
            <w:vAlign w:val="center"/>
          </w:tcPr>
          <w:p w14:paraId="1548BEBD" w14:textId="77777777" w:rsidR="002F7443" w:rsidRDefault="002F7443" w:rsidP="00CB610D">
            <w:pPr>
              <w:pStyle w:val="es-TableCell-Left"/>
            </w:pPr>
            <w:r>
              <w:t>Author of the news item.  May be null if the news item came off a wire service.</w:t>
            </w:r>
          </w:p>
        </w:tc>
      </w:tr>
      <w:tr w:rsidR="002F7443" w14:paraId="3D2935BE"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01D3FE6" w14:textId="77777777" w:rsidR="002F7443" w:rsidRDefault="002F7443" w:rsidP="00CB610D">
            <w:pPr>
              <w:pStyle w:val="esTableTail"/>
            </w:pPr>
            <w:bookmarkStart w:id="727" w:name="_Ref62960915"/>
          </w:p>
        </w:tc>
      </w:tr>
    </w:tbl>
    <w:p w14:paraId="70FF9608" w14:textId="77777777" w:rsidR="002F7443" w:rsidRDefault="002F7443" w:rsidP="002F7443">
      <w:pPr>
        <w:pStyle w:val="es-ClauseL4-Title"/>
      </w:pPr>
      <w:bookmarkStart w:id="728" w:name="_Ref90971964"/>
      <w:bookmarkStart w:id="729" w:name="_Toc96260652"/>
      <w:bookmarkStart w:id="730" w:name="_Toc96392020"/>
      <w:bookmarkStart w:id="731" w:name="_Toc112480932"/>
      <w:bookmarkStart w:id="732" w:name="_Toc117094290"/>
      <w:bookmarkStart w:id="733" w:name="_Toc117094919"/>
      <w:bookmarkStart w:id="734" w:name="_Toc124080134"/>
      <w:r>
        <w:t>NEWS_XREF</w:t>
      </w:r>
      <w:bookmarkEnd w:id="727"/>
      <w:bookmarkEnd w:id="728"/>
      <w:bookmarkEnd w:id="729"/>
      <w:bookmarkEnd w:id="730"/>
      <w:bookmarkEnd w:id="731"/>
      <w:bookmarkEnd w:id="732"/>
      <w:bookmarkEnd w:id="733"/>
      <w:bookmarkEnd w:id="734"/>
      <w:r>
        <w:t xml:space="preserve"> </w:t>
      </w:r>
    </w:p>
    <w:p w14:paraId="182BB336" w14:textId="77777777" w:rsidR="002F7443" w:rsidRPr="00E80B59" w:rsidRDefault="002F7443" w:rsidP="002F7443">
      <w:pPr>
        <w:pStyle w:val="es-ClauseWording-Align"/>
        <w:keepNext/>
      </w:pPr>
      <w:r w:rsidRPr="00E80B59">
        <w:t>The table contains a cross-reference of news items to companies that are mentioned in the news item.</w:t>
      </w:r>
    </w:p>
    <w:p w14:paraId="5F86CD4C" w14:textId="77777777" w:rsidR="002F7443" w:rsidRPr="00E80B59" w:rsidRDefault="002F7443" w:rsidP="002F7443">
      <w:pPr>
        <w:pStyle w:val="es-ClauseWording-Align"/>
        <w:keepNext/>
      </w:pPr>
      <w:r w:rsidRPr="00E80B59">
        <w:t>Table Prefix: NX_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BFBE294"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17EBCA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18C0B8"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A60917"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2B7A4AD"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A355B4A"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08347B80" w14:textId="77777777" w:rsidTr="00CB610D">
        <w:trPr>
          <w:cantSplit/>
        </w:trPr>
        <w:tc>
          <w:tcPr>
            <w:tcW w:w="2016" w:type="dxa"/>
            <w:shd w:val="clear" w:color="auto" w:fill="FFFFFF"/>
            <w:tcMar>
              <w:left w:w="158" w:type="dxa"/>
              <w:right w:w="158" w:type="dxa"/>
            </w:tcMar>
            <w:vAlign w:val="center"/>
          </w:tcPr>
          <w:p w14:paraId="5930002F" w14:textId="77777777" w:rsidR="002F7443" w:rsidRPr="00CB5AA0" w:rsidRDefault="002F7443" w:rsidP="00CB610D">
            <w:pPr>
              <w:pStyle w:val="es-TableCell-Left"/>
            </w:pPr>
            <w:r w:rsidRPr="00CB5AA0">
              <w:t>NX_NI_ID</w:t>
            </w:r>
          </w:p>
        </w:tc>
        <w:tc>
          <w:tcPr>
            <w:tcW w:w="1170" w:type="dxa"/>
            <w:shd w:val="clear" w:color="auto" w:fill="FFFFFF"/>
            <w:vAlign w:val="center"/>
          </w:tcPr>
          <w:p w14:paraId="218402A9" w14:textId="77777777" w:rsidR="002F7443" w:rsidRPr="00CB5AA0" w:rsidRDefault="002F7443" w:rsidP="00CB610D">
            <w:pPr>
              <w:pStyle w:val="es-TableCell-Left"/>
            </w:pPr>
            <w:r w:rsidRPr="00CB5AA0">
              <w:t>IDENT_T</w:t>
            </w:r>
          </w:p>
        </w:tc>
        <w:tc>
          <w:tcPr>
            <w:tcW w:w="1080" w:type="dxa"/>
            <w:shd w:val="clear" w:color="auto" w:fill="FFFFFF"/>
            <w:vAlign w:val="center"/>
          </w:tcPr>
          <w:p w14:paraId="6066E356" w14:textId="77777777" w:rsidR="002F7443" w:rsidRPr="00CB5AA0" w:rsidRDefault="002F7443" w:rsidP="00CB610D">
            <w:pPr>
              <w:pStyle w:val="es-TableCell-Left"/>
            </w:pPr>
            <w:r w:rsidRPr="00CB5AA0">
              <w:t>Not Null</w:t>
            </w:r>
          </w:p>
        </w:tc>
        <w:tc>
          <w:tcPr>
            <w:tcW w:w="1080" w:type="dxa"/>
            <w:shd w:val="clear" w:color="auto" w:fill="FFFFFF"/>
            <w:vAlign w:val="center"/>
          </w:tcPr>
          <w:p w14:paraId="662C4131" w14:textId="77777777" w:rsidR="002F7443" w:rsidRPr="00CB5AA0" w:rsidRDefault="002F7443" w:rsidP="00CB610D">
            <w:pPr>
              <w:pStyle w:val="es-TableCell-Left"/>
            </w:pPr>
            <w:r w:rsidRPr="00CB5AA0">
              <w:t>PK+</w:t>
            </w:r>
          </w:p>
          <w:p w14:paraId="4ACDE4AB" w14:textId="77777777" w:rsidR="002F7443" w:rsidRPr="00CB5AA0" w:rsidRDefault="002F7443" w:rsidP="00CB610D">
            <w:pPr>
              <w:pStyle w:val="es-TableCell-Left"/>
            </w:pPr>
            <w:r w:rsidRPr="00CB5AA0">
              <w:t>FK (NI_)</w:t>
            </w:r>
          </w:p>
        </w:tc>
        <w:tc>
          <w:tcPr>
            <w:tcW w:w="3060" w:type="dxa"/>
            <w:shd w:val="clear" w:color="auto" w:fill="FFFFFF"/>
            <w:vAlign w:val="center"/>
          </w:tcPr>
          <w:p w14:paraId="57CA553A" w14:textId="77777777" w:rsidR="002F7443" w:rsidRPr="00CB5AA0" w:rsidRDefault="002F7443" w:rsidP="00CB610D">
            <w:pPr>
              <w:pStyle w:val="es-TableCell-Left"/>
            </w:pPr>
            <w:r w:rsidRPr="00CB5AA0">
              <w:t>News item identifier.</w:t>
            </w:r>
          </w:p>
        </w:tc>
      </w:tr>
      <w:tr w:rsidR="002F7443" w:rsidRPr="00495685" w14:paraId="640CD86A" w14:textId="77777777" w:rsidTr="00CB610D">
        <w:tc>
          <w:tcPr>
            <w:tcW w:w="2016" w:type="dxa"/>
            <w:shd w:val="clear" w:color="auto" w:fill="FFFFFF"/>
            <w:tcMar>
              <w:left w:w="158" w:type="dxa"/>
              <w:right w:w="158" w:type="dxa"/>
            </w:tcMar>
            <w:vAlign w:val="center"/>
          </w:tcPr>
          <w:p w14:paraId="6072806A" w14:textId="77777777" w:rsidR="002F7443" w:rsidRPr="00CB5AA0" w:rsidRDefault="002F7443" w:rsidP="00CB610D">
            <w:pPr>
              <w:pStyle w:val="es-TableCell-Left"/>
            </w:pPr>
            <w:r w:rsidRPr="00CB5AA0">
              <w:t>NX_CO_ID</w:t>
            </w:r>
          </w:p>
        </w:tc>
        <w:tc>
          <w:tcPr>
            <w:tcW w:w="1170" w:type="dxa"/>
            <w:shd w:val="clear" w:color="auto" w:fill="FFFFFF"/>
            <w:vAlign w:val="center"/>
          </w:tcPr>
          <w:p w14:paraId="23B55513" w14:textId="77777777" w:rsidR="002F7443" w:rsidRPr="00CB5AA0" w:rsidRDefault="002F7443" w:rsidP="00CB610D">
            <w:pPr>
              <w:pStyle w:val="es-TableCell-Left"/>
            </w:pPr>
            <w:r w:rsidRPr="00CB5AA0">
              <w:t>IDENT_T</w:t>
            </w:r>
          </w:p>
        </w:tc>
        <w:tc>
          <w:tcPr>
            <w:tcW w:w="1080" w:type="dxa"/>
            <w:shd w:val="clear" w:color="auto" w:fill="FFFFFF"/>
            <w:vAlign w:val="center"/>
          </w:tcPr>
          <w:p w14:paraId="7E8D8953" w14:textId="77777777" w:rsidR="002F7443" w:rsidRPr="00CB5AA0" w:rsidRDefault="002F7443" w:rsidP="00CB610D">
            <w:pPr>
              <w:pStyle w:val="es-TableCell-Left"/>
            </w:pPr>
            <w:r w:rsidRPr="00CB5AA0">
              <w:t>Not Null</w:t>
            </w:r>
          </w:p>
        </w:tc>
        <w:tc>
          <w:tcPr>
            <w:tcW w:w="1080" w:type="dxa"/>
            <w:shd w:val="clear" w:color="auto" w:fill="FFFFFF"/>
            <w:vAlign w:val="center"/>
          </w:tcPr>
          <w:p w14:paraId="16DA23AD" w14:textId="77777777" w:rsidR="002F7443" w:rsidRPr="00CB5AA0" w:rsidRDefault="002F7443" w:rsidP="00CB610D">
            <w:pPr>
              <w:pStyle w:val="es-TableCell-Left"/>
            </w:pPr>
            <w:r w:rsidRPr="00CB5AA0">
              <w:t>PK+</w:t>
            </w:r>
          </w:p>
          <w:p w14:paraId="49975453" w14:textId="77777777" w:rsidR="002F7443" w:rsidRPr="00CB5AA0" w:rsidRDefault="002F7443" w:rsidP="00CB610D">
            <w:pPr>
              <w:pStyle w:val="es-TableCell-Left"/>
            </w:pPr>
            <w:r w:rsidRPr="00CB5AA0">
              <w:t>FK (CO_)</w:t>
            </w:r>
          </w:p>
        </w:tc>
        <w:tc>
          <w:tcPr>
            <w:tcW w:w="3060" w:type="dxa"/>
            <w:shd w:val="clear" w:color="auto" w:fill="FFFFFF"/>
            <w:vAlign w:val="center"/>
          </w:tcPr>
          <w:p w14:paraId="4D8AE1FF" w14:textId="77777777" w:rsidR="002F7443" w:rsidRPr="00CB5AA0" w:rsidRDefault="002F7443" w:rsidP="00CB610D">
            <w:pPr>
              <w:pStyle w:val="es-TableCell-Left"/>
            </w:pPr>
            <w:r w:rsidRPr="00CB5AA0">
              <w:t>Company identifier of the company (or one of the companies) mentioned in the news item.</w:t>
            </w:r>
          </w:p>
        </w:tc>
      </w:tr>
      <w:tr w:rsidR="002F7443" w14:paraId="6BC357B3"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BD7401C" w14:textId="77777777" w:rsidR="002F7443" w:rsidRDefault="002F7443" w:rsidP="00CB610D">
            <w:pPr>
              <w:pStyle w:val="esTableTail"/>
            </w:pPr>
            <w:bookmarkStart w:id="735" w:name="_Ref62960924"/>
          </w:p>
        </w:tc>
      </w:tr>
    </w:tbl>
    <w:p w14:paraId="40084C96" w14:textId="77777777" w:rsidR="002F7443" w:rsidRPr="00A3131E" w:rsidRDefault="002F7443" w:rsidP="002F7443">
      <w:pPr>
        <w:pStyle w:val="es-ClauseL4-Title"/>
      </w:pPr>
      <w:bookmarkStart w:id="736" w:name="_Ref90971992"/>
      <w:bookmarkStart w:id="737" w:name="_Toc96260653"/>
      <w:bookmarkStart w:id="738" w:name="_Toc96392021"/>
      <w:bookmarkStart w:id="739" w:name="_Toc112480933"/>
      <w:bookmarkStart w:id="740" w:name="_Toc117094291"/>
      <w:bookmarkStart w:id="741" w:name="_Toc117094920"/>
      <w:bookmarkStart w:id="742" w:name="_Toc124080135"/>
      <w:r w:rsidRPr="00A3131E">
        <w:t>SECTOR</w:t>
      </w:r>
      <w:bookmarkEnd w:id="735"/>
      <w:bookmarkEnd w:id="736"/>
      <w:bookmarkEnd w:id="737"/>
      <w:bookmarkEnd w:id="738"/>
      <w:bookmarkEnd w:id="739"/>
      <w:bookmarkEnd w:id="740"/>
      <w:bookmarkEnd w:id="741"/>
      <w:bookmarkEnd w:id="742"/>
    </w:p>
    <w:p w14:paraId="196EF953" w14:textId="77777777" w:rsidR="002F7443" w:rsidRPr="00FD6FB4" w:rsidRDefault="002F7443" w:rsidP="002F7443">
      <w:pPr>
        <w:pStyle w:val="es-ClauseWording-Align"/>
      </w:pPr>
      <w:r w:rsidRPr="00FD6FB4">
        <w:t>The table contains information about market sectors.</w:t>
      </w:r>
    </w:p>
    <w:p w14:paraId="515FAF08" w14:textId="77777777" w:rsidR="002F7443" w:rsidRPr="00FD6FB4" w:rsidRDefault="002F7443" w:rsidP="002F7443">
      <w:pPr>
        <w:pStyle w:val="es-ClauseWording-Align"/>
      </w:pPr>
      <w:r w:rsidRPr="00FD6FB4">
        <w:t>Table Prefix: SC_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230D2E27"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ECAA37D"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EEED98"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F1DAB5F"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0443C78"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D0A316"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62B788E5" w14:textId="77777777" w:rsidTr="00CB610D">
        <w:trPr>
          <w:cantSplit/>
        </w:trPr>
        <w:tc>
          <w:tcPr>
            <w:tcW w:w="2016" w:type="dxa"/>
            <w:shd w:val="clear" w:color="auto" w:fill="FFFFFF"/>
            <w:tcMar>
              <w:left w:w="158" w:type="dxa"/>
              <w:right w:w="158" w:type="dxa"/>
            </w:tcMar>
            <w:vAlign w:val="center"/>
          </w:tcPr>
          <w:p w14:paraId="4BB0599F" w14:textId="77777777" w:rsidR="002F7443" w:rsidRDefault="002F7443" w:rsidP="00CB610D">
            <w:pPr>
              <w:pStyle w:val="es-TableCell-Left"/>
            </w:pPr>
            <w:r>
              <w:t>SC_ID</w:t>
            </w:r>
          </w:p>
        </w:tc>
        <w:tc>
          <w:tcPr>
            <w:tcW w:w="1170" w:type="dxa"/>
            <w:shd w:val="clear" w:color="auto" w:fill="FFFFFF"/>
            <w:vAlign w:val="center"/>
          </w:tcPr>
          <w:p w14:paraId="476AFF3B" w14:textId="77777777" w:rsidR="002F7443" w:rsidRDefault="002F7443" w:rsidP="00CB610D">
            <w:pPr>
              <w:pStyle w:val="es-TableCell-Left"/>
            </w:pPr>
            <w:r>
              <w:t>CHAR(2)</w:t>
            </w:r>
          </w:p>
        </w:tc>
        <w:tc>
          <w:tcPr>
            <w:tcW w:w="1080" w:type="dxa"/>
            <w:shd w:val="clear" w:color="auto" w:fill="FFFFFF"/>
            <w:vAlign w:val="center"/>
          </w:tcPr>
          <w:p w14:paraId="6ECE456F" w14:textId="77777777" w:rsidR="002F7443" w:rsidRDefault="002F7443" w:rsidP="00CB610D">
            <w:pPr>
              <w:pStyle w:val="es-TableCell-Left"/>
            </w:pPr>
            <w:r>
              <w:t>Not Null</w:t>
            </w:r>
          </w:p>
        </w:tc>
        <w:tc>
          <w:tcPr>
            <w:tcW w:w="1080" w:type="dxa"/>
            <w:shd w:val="clear" w:color="auto" w:fill="FFFFFF"/>
            <w:vAlign w:val="center"/>
          </w:tcPr>
          <w:p w14:paraId="7A4AACB4" w14:textId="77777777" w:rsidR="002F7443" w:rsidRDefault="002F7443" w:rsidP="00CB610D">
            <w:pPr>
              <w:pStyle w:val="es-TableCell-Left"/>
            </w:pPr>
            <w:r>
              <w:t>PK</w:t>
            </w:r>
          </w:p>
        </w:tc>
        <w:tc>
          <w:tcPr>
            <w:tcW w:w="3060" w:type="dxa"/>
            <w:shd w:val="clear" w:color="auto" w:fill="FFFFFF"/>
            <w:vAlign w:val="center"/>
          </w:tcPr>
          <w:p w14:paraId="1DD07F7C" w14:textId="77777777" w:rsidR="002F7443" w:rsidRDefault="002F7443" w:rsidP="00CB610D">
            <w:pPr>
              <w:pStyle w:val="es-TableCell-Left"/>
            </w:pPr>
            <w:r>
              <w:t>Sector identifier.</w:t>
            </w:r>
          </w:p>
        </w:tc>
      </w:tr>
      <w:tr w:rsidR="002F7443" w:rsidRPr="00495685" w14:paraId="737DA507" w14:textId="77777777" w:rsidTr="00CB610D">
        <w:tc>
          <w:tcPr>
            <w:tcW w:w="2016" w:type="dxa"/>
            <w:shd w:val="clear" w:color="auto" w:fill="FFFFFF"/>
            <w:tcMar>
              <w:left w:w="158" w:type="dxa"/>
              <w:right w:w="158" w:type="dxa"/>
            </w:tcMar>
            <w:vAlign w:val="center"/>
          </w:tcPr>
          <w:p w14:paraId="360B92A8" w14:textId="77777777" w:rsidR="002F7443" w:rsidRDefault="002F7443" w:rsidP="00CB610D">
            <w:pPr>
              <w:pStyle w:val="es-TableCell-Left"/>
            </w:pPr>
            <w:r>
              <w:t>SC_NAME</w:t>
            </w:r>
          </w:p>
        </w:tc>
        <w:tc>
          <w:tcPr>
            <w:tcW w:w="1170" w:type="dxa"/>
            <w:shd w:val="clear" w:color="auto" w:fill="FFFFFF"/>
            <w:vAlign w:val="center"/>
          </w:tcPr>
          <w:p w14:paraId="75060C39" w14:textId="77777777" w:rsidR="002F7443" w:rsidRDefault="002F7443" w:rsidP="00CB610D">
            <w:pPr>
              <w:pStyle w:val="es-TableCell-Left"/>
            </w:pPr>
            <w:r>
              <w:t>CHAR(30)</w:t>
            </w:r>
          </w:p>
        </w:tc>
        <w:tc>
          <w:tcPr>
            <w:tcW w:w="1080" w:type="dxa"/>
            <w:shd w:val="clear" w:color="auto" w:fill="FFFFFF"/>
            <w:vAlign w:val="center"/>
          </w:tcPr>
          <w:p w14:paraId="040FD4B5" w14:textId="77777777" w:rsidR="002F7443" w:rsidRDefault="002F7443" w:rsidP="00CB610D">
            <w:pPr>
              <w:pStyle w:val="es-TableCell-Left"/>
            </w:pPr>
            <w:r>
              <w:t>Not Null</w:t>
            </w:r>
          </w:p>
        </w:tc>
        <w:tc>
          <w:tcPr>
            <w:tcW w:w="1080" w:type="dxa"/>
            <w:shd w:val="clear" w:color="auto" w:fill="FFFFFF"/>
            <w:vAlign w:val="center"/>
          </w:tcPr>
          <w:p w14:paraId="6E5FC9BD" w14:textId="77777777" w:rsidR="002F7443" w:rsidRDefault="002F7443" w:rsidP="00CB610D">
            <w:pPr>
              <w:pStyle w:val="es-TableCell-Left"/>
            </w:pPr>
          </w:p>
        </w:tc>
        <w:tc>
          <w:tcPr>
            <w:tcW w:w="3060" w:type="dxa"/>
            <w:shd w:val="clear" w:color="auto" w:fill="FFFFFF"/>
            <w:vAlign w:val="center"/>
          </w:tcPr>
          <w:p w14:paraId="6BCB5B62" w14:textId="77777777" w:rsidR="002F7443" w:rsidRDefault="002F7443" w:rsidP="00CB610D">
            <w:pPr>
              <w:pStyle w:val="es-TableCell-Left"/>
            </w:pPr>
            <w:r>
              <w:t>Sector name.  Examples: “Energy”, “Materials”, “Industrials”, “Health Care, etc.</w:t>
            </w:r>
          </w:p>
        </w:tc>
      </w:tr>
      <w:tr w:rsidR="002F7443" w14:paraId="0C84082D"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630E312" w14:textId="77777777" w:rsidR="002F7443" w:rsidRDefault="002F7443" w:rsidP="00CB610D">
            <w:pPr>
              <w:pStyle w:val="esTableTail"/>
            </w:pPr>
            <w:bookmarkStart w:id="743" w:name="_Ref62960936"/>
          </w:p>
        </w:tc>
      </w:tr>
    </w:tbl>
    <w:p w14:paraId="403A69A2" w14:textId="77777777" w:rsidR="002F7443" w:rsidRPr="00A3131E" w:rsidRDefault="002F7443" w:rsidP="002F7443">
      <w:pPr>
        <w:pStyle w:val="es-ClauseL4-Title"/>
      </w:pPr>
      <w:bookmarkStart w:id="744" w:name="_Ref90972014"/>
      <w:bookmarkStart w:id="745" w:name="_Toc96260654"/>
      <w:bookmarkStart w:id="746" w:name="_Toc96392022"/>
      <w:bookmarkStart w:id="747" w:name="_Toc112480934"/>
      <w:bookmarkStart w:id="748" w:name="_Toc117094292"/>
      <w:bookmarkStart w:id="749" w:name="_Toc117094921"/>
      <w:bookmarkStart w:id="750" w:name="_Toc124080136"/>
      <w:r w:rsidRPr="00A3131E">
        <w:t>SECURITY</w:t>
      </w:r>
      <w:bookmarkEnd w:id="743"/>
      <w:bookmarkEnd w:id="744"/>
      <w:bookmarkEnd w:id="745"/>
      <w:bookmarkEnd w:id="746"/>
      <w:bookmarkEnd w:id="747"/>
      <w:bookmarkEnd w:id="748"/>
      <w:bookmarkEnd w:id="749"/>
      <w:bookmarkEnd w:id="750"/>
    </w:p>
    <w:p w14:paraId="1BF34A0A" w14:textId="77777777" w:rsidR="002F7443" w:rsidRPr="00FD6FB4" w:rsidRDefault="002F7443" w:rsidP="002F7443">
      <w:pPr>
        <w:pStyle w:val="es-ClauseWording-Align"/>
      </w:pPr>
      <w:r w:rsidRPr="00FD6FB4">
        <w:t>This table contains information about each security traded on any of the exchanges.</w:t>
      </w:r>
    </w:p>
    <w:p w14:paraId="5F6C2178" w14:textId="77777777" w:rsidR="002F7443" w:rsidRPr="00FD6FB4" w:rsidRDefault="002F7443" w:rsidP="002F7443">
      <w:pPr>
        <w:pStyle w:val="es-ClauseWording-Align"/>
      </w:pPr>
      <w:r w:rsidRPr="00FD6FB4">
        <w:t xml:space="preserve">Table Prefix:  S_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310"/>
        <w:gridCol w:w="1080"/>
        <w:gridCol w:w="1080"/>
        <w:gridCol w:w="2920"/>
      </w:tblGrid>
      <w:tr w:rsidR="002F7443" w:rsidRPr="00B4060B" w14:paraId="58BCFB3A" w14:textId="77777777" w:rsidTr="00CB610D">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24CEF81" w14:textId="77777777" w:rsidR="002F7443" w:rsidRPr="00B4060B" w:rsidRDefault="002F7443" w:rsidP="00CB610D">
            <w:pPr>
              <w:pStyle w:val="es-TableCell-Left"/>
              <w:keepNext/>
              <w:rPr>
                <w:rStyle w:val="es-FontHeader"/>
              </w:rPr>
            </w:pPr>
            <w:r>
              <w:rPr>
                <w:rStyle w:val="es-FontHeader"/>
              </w:rPr>
              <w:lastRenderedPageBreak/>
              <w:t>Column Name</w:t>
            </w:r>
          </w:p>
        </w:tc>
        <w:tc>
          <w:tcPr>
            <w:tcW w:w="131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C8D0BD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A0B369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B3A9E85" w14:textId="77777777" w:rsidR="002F7443" w:rsidRPr="00B4060B" w:rsidRDefault="002F7443" w:rsidP="00CB610D">
            <w:pPr>
              <w:pStyle w:val="es-TableCell-Left"/>
              <w:keepNext/>
              <w:rPr>
                <w:rStyle w:val="es-FontHeader"/>
              </w:rPr>
            </w:pPr>
            <w:r w:rsidRPr="00B4060B">
              <w:rPr>
                <w:rStyle w:val="es-FontHeader"/>
              </w:rPr>
              <w:t>Relations</w:t>
            </w:r>
          </w:p>
        </w:tc>
        <w:tc>
          <w:tcPr>
            <w:tcW w:w="29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E00F70"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79775C36" w14:textId="77777777" w:rsidTr="00CB610D">
        <w:trPr>
          <w:cantSplit/>
        </w:trPr>
        <w:tc>
          <w:tcPr>
            <w:tcW w:w="2016" w:type="dxa"/>
            <w:shd w:val="clear" w:color="auto" w:fill="FFFFFF"/>
            <w:tcMar>
              <w:left w:w="158" w:type="dxa"/>
              <w:right w:w="158" w:type="dxa"/>
            </w:tcMar>
            <w:vAlign w:val="center"/>
          </w:tcPr>
          <w:p w14:paraId="64FEBB1B" w14:textId="77777777" w:rsidR="002F7443" w:rsidRDefault="002F7443" w:rsidP="00CB610D">
            <w:pPr>
              <w:pStyle w:val="es-TableCell-Left"/>
            </w:pPr>
            <w:r>
              <w:t xml:space="preserve">S_SYMB </w:t>
            </w:r>
          </w:p>
        </w:tc>
        <w:tc>
          <w:tcPr>
            <w:tcW w:w="1310" w:type="dxa"/>
            <w:shd w:val="clear" w:color="auto" w:fill="FFFFFF"/>
            <w:vAlign w:val="center"/>
          </w:tcPr>
          <w:p w14:paraId="1B5CEF40" w14:textId="77777777" w:rsidR="002F7443" w:rsidRDefault="002F7443" w:rsidP="00CB610D">
            <w:pPr>
              <w:pStyle w:val="es-TableCell-Left"/>
            </w:pPr>
            <w:r>
              <w:t>CHAR(15)</w:t>
            </w:r>
          </w:p>
        </w:tc>
        <w:tc>
          <w:tcPr>
            <w:tcW w:w="1080" w:type="dxa"/>
            <w:shd w:val="clear" w:color="auto" w:fill="FFFFFF"/>
            <w:vAlign w:val="center"/>
          </w:tcPr>
          <w:p w14:paraId="57532811" w14:textId="77777777" w:rsidR="002F7443" w:rsidRDefault="002F7443" w:rsidP="00CB610D">
            <w:pPr>
              <w:pStyle w:val="es-TableCell-Left"/>
            </w:pPr>
            <w:r>
              <w:t>Not Null</w:t>
            </w:r>
          </w:p>
        </w:tc>
        <w:tc>
          <w:tcPr>
            <w:tcW w:w="1080" w:type="dxa"/>
            <w:shd w:val="clear" w:color="auto" w:fill="FFFFFF"/>
            <w:vAlign w:val="center"/>
          </w:tcPr>
          <w:p w14:paraId="2C34E866" w14:textId="77777777" w:rsidR="002F7443" w:rsidRDefault="002F7443" w:rsidP="00CB610D">
            <w:pPr>
              <w:pStyle w:val="es-TableCell-Left"/>
            </w:pPr>
            <w:r>
              <w:t xml:space="preserve">PK </w:t>
            </w:r>
          </w:p>
        </w:tc>
        <w:tc>
          <w:tcPr>
            <w:tcW w:w="2920" w:type="dxa"/>
            <w:shd w:val="clear" w:color="auto" w:fill="FFFFFF"/>
            <w:vAlign w:val="center"/>
          </w:tcPr>
          <w:p w14:paraId="04C44AD4" w14:textId="77777777" w:rsidR="002F7443" w:rsidRDefault="002F7443" w:rsidP="00CB610D">
            <w:pPr>
              <w:pStyle w:val="es-TableCell-Left"/>
            </w:pPr>
            <w:r>
              <w:t>Security symbol used to identify the security on "ticker".</w:t>
            </w:r>
          </w:p>
        </w:tc>
      </w:tr>
      <w:tr w:rsidR="002F7443" w:rsidRPr="00495685" w14:paraId="0641A9AE" w14:textId="77777777" w:rsidTr="00CB610D">
        <w:tc>
          <w:tcPr>
            <w:tcW w:w="2016" w:type="dxa"/>
            <w:shd w:val="clear" w:color="auto" w:fill="FFFFFF"/>
            <w:tcMar>
              <w:left w:w="158" w:type="dxa"/>
              <w:right w:w="158" w:type="dxa"/>
            </w:tcMar>
            <w:vAlign w:val="center"/>
          </w:tcPr>
          <w:p w14:paraId="73198278" w14:textId="77777777" w:rsidR="002F7443" w:rsidRDefault="002F7443" w:rsidP="00CB610D">
            <w:pPr>
              <w:pStyle w:val="es-TableCell-Left"/>
            </w:pPr>
            <w:r>
              <w:t xml:space="preserve">S_ISSUE </w:t>
            </w:r>
          </w:p>
        </w:tc>
        <w:tc>
          <w:tcPr>
            <w:tcW w:w="1310" w:type="dxa"/>
            <w:shd w:val="clear" w:color="auto" w:fill="FFFFFF"/>
            <w:vAlign w:val="center"/>
          </w:tcPr>
          <w:p w14:paraId="34AF235D" w14:textId="77777777" w:rsidR="002F7443" w:rsidRDefault="002F7443" w:rsidP="00CB610D">
            <w:pPr>
              <w:pStyle w:val="es-TableCell-Left"/>
            </w:pPr>
            <w:r>
              <w:t>CHAR(6)</w:t>
            </w:r>
          </w:p>
        </w:tc>
        <w:tc>
          <w:tcPr>
            <w:tcW w:w="1080" w:type="dxa"/>
            <w:shd w:val="clear" w:color="auto" w:fill="FFFFFF"/>
            <w:vAlign w:val="center"/>
          </w:tcPr>
          <w:p w14:paraId="3DEC84AC" w14:textId="77777777" w:rsidR="002F7443" w:rsidRDefault="002F7443" w:rsidP="00CB610D">
            <w:pPr>
              <w:pStyle w:val="es-TableCell-Left"/>
            </w:pPr>
            <w:r>
              <w:t>Not Null</w:t>
            </w:r>
          </w:p>
        </w:tc>
        <w:tc>
          <w:tcPr>
            <w:tcW w:w="1080" w:type="dxa"/>
            <w:shd w:val="clear" w:color="auto" w:fill="FFFFFF"/>
            <w:vAlign w:val="center"/>
          </w:tcPr>
          <w:p w14:paraId="35AA84D0" w14:textId="77777777" w:rsidR="002F7443" w:rsidRDefault="002F7443" w:rsidP="00CB610D">
            <w:pPr>
              <w:pStyle w:val="es-TableCell-Left"/>
            </w:pPr>
          </w:p>
        </w:tc>
        <w:tc>
          <w:tcPr>
            <w:tcW w:w="2920" w:type="dxa"/>
            <w:shd w:val="clear" w:color="auto" w:fill="FFFFFF"/>
            <w:vAlign w:val="center"/>
          </w:tcPr>
          <w:p w14:paraId="69B60098" w14:textId="77777777" w:rsidR="002F7443" w:rsidRDefault="002F7443" w:rsidP="00CB610D">
            <w:pPr>
              <w:pStyle w:val="es-TableCell-Left"/>
            </w:pPr>
            <w:r>
              <w:t>Security issue type.  Example: "COMMON", "PERF_A", "PERF_B", etc.</w:t>
            </w:r>
          </w:p>
        </w:tc>
      </w:tr>
      <w:tr w:rsidR="002F7443" w:rsidRPr="00495685" w14:paraId="0635447A" w14:textId="77777777" w:rsidTr="00CB610D">
        <w:tc>
          <w:tcPr>
            <w:tcW w:w="2016" w:type="dxa"/>
            <w:shd w:val="clear" w:color="auto" w:fill="FFFFFF"/>
            <w:tcMar>
              <w:left w:w="158" w:type="dxa"/>
              <w:right w:w="158" w:type="dxa"/>
            </w:tcMar>
            <w:vAlign w:val="center"/>
          </w:tcPr>
          <w:p w14:paraId="20171F40" w14:textId="77777777" w:rsidR="002F7443" w:rsidRDefault="002F7443" w:rsidP="00CB610D">
            <w:pPr>
              <w:pStyle w:val="es-TableCell-Left"/>
            </w:pPr>
            <w:r>
              <w:t xml:space="preserve">S_ST_ID </w:t>
            </w:r>
          </w:p>
        </w:tc>
        <w:tc>
          <w:tcPr>
            <w:tcW w:w="1310" w:type="dxa"/>
            <w:shd w:val="clear" w:color="auto" w:fill="FFFFFF"/>
            <w:vAlign w:val="center"/>
          </w:tcPr>
          <w:p w14:paraId="3216A614" w14:textId="77777777" w:rsidR="002F7443" w:rsidRDefault="002F7443" w:rsidP="00CB610D">
            <w:pPr>
              <w:pStyle w:val="es-TableCell-Left"/>
            </w:pPr>
            <w:r>
              <w:t>CHAR(4)</w:t>
            </w:r>
          </w:p>
        </w:tc>
        <w:tc>
          <w:tcPr>
            <w:tcW w:w="1080" w:type="dxa"/>
            <w:shd w:val="clear" w:color="auto" w:fill="FFFFFF"/>
            <w:vAlign w:val="center"/>
          </w:tcPr>
          <w:p w14:paraId="29EE2037" w14:textId="77777777" w:rsidR="002F7443" w:rsidRDefault="002F7443" w:rsidP="00CB610D">
            <w:pPr>
              <w:pStyle w:val="es-TableCell-Left"/>
            </w:pPr>
            <w:r>
              <w:t>Not Null</w:t>
            </w:r>
          </w:p>
        </w:tc>
        <w:tc>
          <w:tcPr>
            <w:tcW w:w="1080" w:type="dxa"/>
            <w:shd w:val="clear" w:color="auto" w:fill="FFFFFF"/>
            <w:vAlign w:val="center"/>
          </w:tcPr>
          <w:p w14:paraId="2F569461" w14:textId="77777777" w:rsidR="002F7443" w:rsidRDefault="002F7443" w:rsidP="00CB610D">
            <w:pPr>
              <w:pStyle w:val="es-TableCell-Left"/>
            </w:pPr>
            <w:r>
              <w:t xml:space="preserve">FK (ST_) </w:t>
            </w:r>
          </w:p>
        </w:tc>
        <w:tc>
          <w:tcPr>
            <w:tcW w:w="2920" w:type="dxa"/>
            <w:shd w:val="clear" w:color="auto" w:fill="FFFFFF"/>
            <w:vAlign w:val="center"/>
          </w:tcPr>
          <w:p w14:paraId="27872222" w14:textId="77777777" w:rsidR="002F7443" w:rsidRDefault="002F7443" w:rsidP="00CB610D">
            <w:pPr>
              <w:pStyle w:val="es-TableCell-Left"/>
            </w:pPr>
            <w:r>
              <w:t>Security status type identifier.  Identifies if this security is active or not.</w:t>
            </w:r>
          </w:p>
        </w:tc>
      </w:tr>
      <w:tr w:rsidR="002F7443" w:rsidRPr="00495685" w14:paraId="1F516304" w14:textId="77777777" w:rsidTr="00CB610D">
        <w:tc>
          <w:tcPr>
            <w:tcW w:w="2016" w:type="dxa"/>
            <w:shd w:val="clear" w:color="auto" w:fill="FFFFFF"/>
            <w:tcMar>
              <w:left w:w="158" w:type="dxa"/>
              <w:right w:w="158" w:type="dxa"/>
            </w:tcMar>
            <w:vAlign w:val="center"/>
          </w:tcPr>
          <w:p w14:paraId="4490B2CB" w14:textId="77777777" w:rsidR="002F7443" w:rsidRDefault="002F7443" w:rsidP="00CB610D">
            <w:pPr>
              <w:pStyle w:val="es-TableCell-Left"/>
            </w:pPr>
            <w:r>
              <w:t xml:space="preserve">S_NAME </w:t>
            </w:r>
          </w:p>
        </w:tc>
        <w:tc>
          <w:tcPr>
            <w:tcW w:w="1310" w:type="dxa"/>
            <w:shd w:val="clear" w:color="auto" w:fill="FFFFFF"/>
            <w:vAlign w:val="center"/>
          </w:tcPr>
          <w:p w14:paraId="7E27F19B" w14:textId="77777777" w:rsidR="002F7443" w:rsidRDefault="002F7443" w:rsidP="00CB610D">
            <w:pPr>
              <w:pStyle w:val="es-TableCell-Left"/>
            </w:pPr>
            <w:r>
              <w:t>CHAR(70)</w:t>
            </w:r>
          </w:p>
        </w:tc>
        <w:tc>
          <w:tcPr>
            <w:tcW w:w="1080" w:type="dxa"/>
            <w:shd w:val="clear" w:color="auto" w:fill="FFFFFF"/>
            <w:vAlign w:val="center"/>
          </w:tcPr>
          <w:p w14:paraId="5D6CBBAC" w14:textId="77777777" w:rsidR="002F7443" w:rsidRDefault="002F7443" w:rsidP="00CB610D">
            <w:pPr>
              <w:pStyle w:val="es-TableCell-Left"/>
            </w:pPr>
            <w:r>
              <w:t>Not Null</w:t>
            </w:r>
          </w:p>
        </w:tc>
        <w:tc>
          <w:tcPr>
            <w:tcW w:w="1080" w:type="dxa"/>
            <w:shd w:val="clear" w:color="auto" w:fill="FFFFFF"/>
            <w:vAlign w:val="center"/>
          </w:tcPr>
          <w:p w14:paraId="2F6892C5" w14:textId="77777777" w:rsidR="002F7443" w:rsidRDefault="002F7443" w:rsidP="00CB610D">
            <w:pPr>
              <w:pStyle w:val="es-TableCell-Left"/>
            </w:pPr>
          </w:p>
        </w:tc>
        <w:tc>
          <w:tcPr>
            <w:tcW w:w="2920" w:type="dxa"/>
            <w:shd w:val="clear" w:color="auto" w:fill="FFFFFF"/>
            <w:vAlign w:val="center"/>
          </w:tcPr>
          <w:p w14:paraId="59D36EE0" w14:textId="77777777" w:rsidR="002F7443" w:rsidRDefault="002F7443" w:rsidP="00CB610D">
            <w:pPr>
              <w:pStyle w:val="es-TableCell-Left"/>
            </w:pPr>
            <w:r>
              <w:t>Security name.</w:t>
            </w:r>
          </w:p>
        </w:tc>
      </w:tr>
      <w:tr w:rsidR="002F7443" w:rsidRPr="00495685" w14:paraId="39473A79" w14:textId="77777777" w:rsidTr="00CB610D">
        <w:tc>
          <w:tcPr>
            <w:tcW w:w="2016" w:type="dxa"/>
            <w:shd w:val="clear" w:color="auto" w:fill="FFFFFF"/>
            <w:tcMar>
              <w:left w:w="158" w:type="dxa"/>
              <w:right w:w="158" w:type="dxa"/>
            </w:tcMar>
            <w:vAlign w:val="center"/>
          </w:tcPr>
          <w:p w14:paraId="1050498D" w14:textId="77777777" w:rsidR="002F7443" w:rsidRDefault="002F7443" w:rsidP="00CB610D">
            <w:pPr>
              <w:pStyle w:val="es-TableCell-Left"/>
            </w:pPr>
            <w:r>
              <w:t xml:space="preserve">S_EX_ID </w:t>
            </w:r>
          </w:p>
        </w:tc>
        <w:tc>
          <w:tcPr>
            <w:tcW w:w="1310" w:type="dxa"/>
            <w:shd w:val="clear" w:color="auto" w:fill="FFFFFF"/>
            <w:vAlign w:val="center"/>
          </w:tcPr>
          <w:p w14:paraId="7322696E" w14:textId="77777777" w:rsidR="002F7443" w:rsidRDefault="002F7443" w:rsidP="00CB610D">
            <w:pPr>
              <w:pStyle w:val="es-TableCell-Left"/>
            </w:pPr>
            <w:r>
              <w:t>CHAR(6)</w:t>
            </w:r>
          </w:p>
        </w:tc>
        <w:tc>
          <w:tcPr>
            <w:tcW w:w="1080" w:type="dxa"/>
            <w:shd w:val="clear" w:color="auto" w:fill="FFFFFF"/>
            <w:vAlign w:val="center"/>
          </w:tcPr>
          <w:p w14:paraId="0A339E8B" w14:textId="77777777" w:rsidR="002F7443" w:rsidRDefault="002F7443" w:rsidP="00CB610D">
            <w:pPr>
              <w:pStyle w:val="es-TableCell-Left"/>
            </w:pPr>
            <w:r>
              <w:t>Not Null</w:t>
            </w:r>
          </w:p>
        </w:tc>
        <w:tc>
          <w:tcPr>
            <w:tcW w:w="1080" w:type="dxa"/>
            <w:shd w:val="clear" w:color="auto" w:fill="FFFFFF"/>
            <w:vAlign w:val="center"/>
          </w:tcPr>
          <w:p w14:paraId="7955FE74" w14:textId="77777777" w:rsidR="002F7443" w:rsidRDefault="002F7443" w:rsidP="00CB610D">
            <w:pPr>
              <w:pStyle w:val="es-TableCell-Left"/>
            </w:pPr>
            <w:r>
              <w:t xml:space="preserve">FK (EX_) </w:t>
            </w:r>
          </w:p>
        </w:tc>
        <w:tc>
          <w:tcPr>
            <w:tcW w:w="2920" w:type="dxa"/>
            <w:shd w:val="clear" w:color="auto" w:fill="FFFFFF"/>
            <w:vAlign w:val="center"/>
          </w:tcPr>
          <w:p w14:paraId="730F9EAD" w14:textId="77777777" w:rsidR="002F7443" w:rsidRDefault="002F7443" w:rsidP="00CB610D">
            <w:pPr>
              <w:pStyle w:val="es-TableCell-Left"/>
            </w:pPr>
            <w:r>
              <w:t>Exchange identifier of the exchange the security is traded on.</w:t>
            </w:r>
          </w:p>
        </w:tc>
      </w:tr>
      <w:tr w:rsidR="002F7443" w:rsidRPr="00495685" w14:paraId="557424E8" w14:textId="77777777" w:rsidTr="00CB610D">
        <w:tc>
          <w:tcPr>
            <w:tcW w:w="2016" w:type="dxa"/>
            <w:shd w:val="clear" w:color="auto" w:fill="FFFFFF"/>
            <w:tcMar>
              <w:left w:w="158" w:type="dxa"/>
              <w:right w:w="158" w:type="dxa"/>
            </w:tcMar>
            <w:vAlign w:val="center"/>
          </w:tcPr>
          <w:p w14:paraId="7C9B15E3" w14:textId="77777777" w:rsidR="002F7443" w:rsidRDefault="002F7443" w:rsidP="00CB610D">
            <w:pPr>
              <w:pStyle w:val="es-TableCell-Left"/>
            </w:pPr>
            <w:r>
              <w:t xml:space="preserve">S_CO_ID </w:t>
            </w:r>
          </w:p>
        </w:tc>
        <w:tc>
          <w:tcPr>
            <w:tcW w:w="1310" w:type="dxa"/>
            <w:shd w:val="clear" w:color="auto" w:fill="FFFFFF"/>
            <w:vAlign w:val="center"/>
          </w:tcPr>
          <w:p w14:paraId="64A38ED0" w14:textId="77777777" w:rsidR="002F7443" w:rsidRDefault="002F7443" w:rsidP="00CB610D">
            <w:pPr>
              <w:pStyle w:val="es-TableCell-Left"/>
            </w:pPr>
            <w:r>
              <w:t>IDENT_T</w:t>
            </w:r>
          </w:p>
        </w:tc>
        <w:tc>
          <w:tcPr>
            <w:tcW w:w="1080" w:type="dxa"/>
            <w:shd w:val="clear" w:color="auto" w:fill="FFFFFF"/>
            <w:vAlign w:val="center"/>
          </w:tcPr>
          <w:p w14:paraId="71AAAA62" w14:textId="77777777" w:rsidR="002F7443" w:rsidRDefault="002F7443" w:rsidP="00CB610D">
            <w:pPr>
              <w:pStyle w:val="es-TableCell-Left"/>
            </w:pPr>
            <w:r>
              <w:t>Not Null</w:t>
            </w:r>
          </w:p>
        </w:tc>
        <w:tc>
          <w:tcPr>
            <w:tcW w:w="1080" w:type="dxa"/>
            <w:shd w:val="clear" w:color="auto" w:fill="FFFFFF"/>
            <w:vAlign w:val="center"/>
          </w:tcPr>
          <w:p w14:paraId="3B57763A" w14:textId="77777777" w:rsidR="002F7443" w:rsidRDefault="002F7443" w:rsidP="00CB610D">
            <w:pPr>
              <w:pStyle w:val="es-TableCell-Left"/>
            </w:pPr>
            <w:r>
              <w:t xml:space="preserve">FK (CO_) </w:t>
            </w:r>
          </w:p>
        </w:tc>
        <w:tc>
          <w:tcPr>
            <w:tcW w:w="2920" w:type="dxa"/>
            <w:shd w:val="clear" w:color="auto" w:fill="FFFFFF"/>
            <w:vAlign w:val="center"/>
          </w:tcPr>
          <w:p w14:paraId="255F5608" w14:textId="77777777" w:rsidR="002F7443" w:rsidRDefault="002F7443" w:rsidP="00CB610D">
            <w:pPr>
              <w:pStyle w:val="es-TableCell-Left"/>
            </w:pPr>
            <w:r>
              <w:t>Company identifier of the company this security is issued by.</w:t>
            </w:r>
          </w:p>
        </w:tc>
      </w:tr>
      <w:tr w:rsidR="002F7443" w:rsidRPr="00495685" w14:paraId="3E3576E6" w14:textId="77777777" w:rsidTr="00CB610D">
        <w:tc>
          <w:tcPr>
            <w:tcW w:w="2016" w:type="dxa"/>
            <w:shd w:val="clear" w:color="auto" w:fill="FFFFFF"/>
            <w:tcMar>
              <w:left w:w="158" w:type="dxa"/>
              <w:right w:w="158" w:type="dxa"/>
            </w:tcMar>
            <w:vAlign w:val="center"/>
          </w:tcPr>
          <w:p w14:paraId="63B8B45E" w14:textId="77777777" w:rsidR="002F7443" w:rsidRDefault="002F7443" w:rsidP="00CB610D">
            <w:pPr>
              <w:pStyle w:val="es-TableCell-Left"/>
            </w:pPr>
            <w:r>
              <w:t xml:space="preserve">S_NUM_OUT </w:t>
            </w:r>
          </w:p>
        </w:tc>
        <w:tc>
          <w:tcPr>
            <w:tcW w:w="1310" w:type="dxa"/>
            <w:shd w:val="clear" w:color="auto" w:fill="FFFFFF"/>
            <w:vAlign w:val="center"/>
          </w:tcPr>
          <w:p w14:paraId="3FEC5D0E" w14:textId="77777777" w:rsidR="002F7443" w:rsidRDefault="002F7443" w:rsidP="00CB610D">
            <w:pPr>
              <w:pStyle w:val="es-TableCell-Left"/>
            </w:pPr>
            <w:r>
              <w:t>S_COUNT_T</w:t>
            </w:r>
          </w:p>
        </w:tc>
        <w:tc>
          <w:tcPr>
            <w:tcW w:w="1080" w:type="dxa"/>
            <w:shd w:val="clear" w:color="auto" w:fill="FFFFFF"/>
            <w:vAlign w:val="center"/>
          </w:tcPr>
          <w:p w14:paraId="69BAB2EE" w14:textId="77777777" w:rsidR="002F7443" w:rsidRDefault="002F7443" w:rsidP="00CB610D">
            <w:pPr>
              <w:pStyle w:val="es-TableCell-Left"/>
            </w:pPr>
            <w:r>
              <w:t>Not Null</w:t>
            </w:r>
          </w:p>
        </w:tc>
        <w:tc>
          <w:tcPr>
            <w:tcW w:w="1080" w:type="dxa"/>
            <w:shd w:val="clear" w:color="auto" w:fill="FFFFFF"/>
            <w:vAlign w:val="center"/>
          </w:tcPr>
          <w:p w14:paraId="3A6F544A" w14:textId="77777777" w:rsidR="002F7443" w:rsidRDefault="002F7443" w:rsidP="00CB610D">
            <w:pPr>
              <w:pStyle w:val="es-TableCell-Left"/>
            </w:pPr>
          </w:p>
        </w:tc>
        <w:tc>
          <w:tcPr>
            <w:tcW w:w="2920" w:type="dxa"/>
            <w:shd w:val="clear" w:color="auto" w:fill="FFFFFF"/>
            <w:vAlign w:val="center"/>
          </w:tcPr>
          <w:p w14:paraId="5C017013" w14:textId="77777777" w:rsidR="002F7443" w:rsidRDefault="002F7443" w:rsidP="00CB610D">
            <w:pPr>
              <w:pStyle w:val="es-TableCell-Left"/>
            </w:pPr>
            <w:r>
              <w:t>Number of shares outstanding for this security.</w:t>
            </w:r>
          </w:p>
        </w:tc>
      </w:tr>
      <w:tr w:rsidR="002F7443" w:rsidRPr="00495685" w14:paraId="28C7F65A" w14:textId="77777777" w:rsidTr="00CB610D">
        <w:tc>
          <w:tcPr>
            <w:tcW w:w="2016" w:type="dxa"/>
            <w:shd w:val="clear" w:color="auto" w:fill="FFFFFF"/>
            <w:tcMar>
              <w:left w:w="158" w:type="dxa"/>
              <w:right w:w="158" w:type="dxa"/>
            </w:tcMar>
            <w:vAlign w:val="center"/>
          </w:tcPr>
          <w:p w14:paraId="241F21E9" w14:textId="77777777" w:rsidR="002F7443" w:rsidRDefault="002F7443" w:rsidP="00CB610D">
            <w:pPr>
              <w:pStyle w:val="es-TableCell-Left"/>
            </w:pPr>
            <w:r>
              <w:t xml:space="preserve">S_START_DATE </w:t>
            </w:r>
          </w:p>
        </w:tc>
        <w:tc>
          <w:tcPr>
            <w:tcW w:w="1310" w:type="dxa"/>
            <w:shd w:val="clear" w:color="auto" w:fill="FFFFFF"/>
            <w:vAlign w:val="center"/>
          </w:tcPr>
          <w:p w14:paraId="59649EA4" w14:textId="77777777" w:rsidR="002F7443" w:rsidRDefault="002F7443" w:rsidP="00CB610D">
            <w:pPr>
              <w:pStyle w:val="es-TableCell-Left"/>
            </w:pPr>
            <w:r>
              <w:t>DATE</w:t>
            </w:r>
          </w:p>
        </w:tc>
        <w:tc>
          <w:tcPr>
            <w:tcW w:w="1080" w:type="dxa"/>
            <w:shd w:val="clear" w:color="auto" w:fill="FFFFFF"/>
            <w:vAlign w:val="center"/>
          </w:tcPr>
          <w:p w14:paraId="0426DFDC" w14:textId="77777777" w:rsidR="002F7443" w:rsidRDefault="002F7443" w:rsidP="00CB610D">
            <w:pPr>
              <w:pStyle w:val="es-TableCell-Left"/>
            </w:pPr>
            <w:r>
              <w:t>Not Null</w:t>
            </w:r>
          </w:p>
        </w:tc>
        <w:tc>
          <w:tcPr>
            <w:tcW w:w="1080" w:type="dxa"/>
            <w:shd w:val="clear" w:color="auto" w:fill="FFFFFF"/>
            <w:vAlign w:val="center"/>
          </w:tcPr>
          <w:p w14:paraId="6266AC13" w14:textId="77777777" w:rsidR="002F7443" w:rsidRDefault="002F7443" w:rsidP="00CB610D">
            <w:pPr>
              <w:pStyle w:val="es-TableCell-Left"/>
            </w:pPr>
          </w:p>
        </w:tc>
        <w:tc>
          <w:tcPr>
            <w:tcW w:w="2920" w:type="dxa"/>
            <w:shd w:val="clear" w:color="auto" w:fill="FFFFFF"/>
            <w:vAlign w:val="center"/>
          </w:tcPr>
          <w:p w14:paraId="17E434BD" w14:textId="77777777" w:rsidR="002F7443" w:rsidRDefault="002F7443" w:rsidP="00CB610D">
            <w:pPr>
              <w:pStyle w:val="es-TableCell-Left"/>
            </w:pPr>
            <w:r>
              <w:t xml:space="preserve">Date security first started trading.  </w:t>
            </w:r>
          </w:p>
        </w:tc>
      </w:tr>
      <w:tr w:rsidR="002F7443" w:rsidRPr="00495685" w14:paraId="7BFAAED6" w14:textId="77777777" w:rsidTr="00CB610D">
        <w:tc>
          <w:tcPr>
            <w:tcW w:w="2016" w:type="dxa"/>
            <w:shd w:val="clear" w:color="auto" w:fill="FFFFFF"/>
            <w:tcMar>
              <w:left w:w="158" w:type="dxa"/>
              <w:right w:w="158" w:type="dxa"/>
            </w:tcMar>
            <w:vAlign w:val="center"/>
          </w:tcPr>
          <w:p w14:paraId="1A429D4F" w14:textId="77777777" w:rsidR="002F7443" w:rsidRDefault="002F7443" w:rsidP="00CB610D">
            <w:pPr>
              <w:pStyle w:val="es-TableCell-Left"/>
            </w:pPr>
            <w:r>
              <w:t xml:space="preserve">S_EXCH_DATE </w:t>
            </w:r>
          </w:p>
        </w:tc>
        <w:tc>
          <w:tcPr>
            <w:tcW w:w="1310" w:type="dxa"/>
            <w:shd w:val="clear" w:color="auto" w:fill="FFFFFF"/>
            <w:vAlign w:val="center"/>
          </w:tcPr>
          <w:p w14:paraId="0899A589" w14:textId="77777777" w:rsidR="002F7443" w:rsidRDefault="002F7443" w:rsidP="00CB610D">
            <w:pPr>
              <w:pStyle w:val="es-TableCell-Left"/>
            </w:pPr>
            <w:r>
              <w:t>DATE</w:t>
            </w:r>
          </w:p>
        </w:tc>
        <w:tc>
          <w:tcPr>
            <w:tcW w:w="1080" w:type="dxa"/>
            <w:shd w:val="clear" w:color="auto" w:fill="FFFFFF"/>
            <w:vAlign w:val="center"/>
          </w:tcPr>
          <w:p w14:paraId="09703757" w14:textId="77777777" w:rsidR="002F7443" w:rsidRDefault="002F7443" w:rsidP="00CB610D">
            <w:pPr>
              <w:pStyle w:val="es-TableCell-Left"/>
            </w:pPr>
            <w:r>
              <w:t>Not Null</w:t>
            </w:r>
          </w:p>
        </w:tc>
        <w:tc>
          <w:tcPr>
            <w:tcW w:w="1080" w:type="dxa"/>
            <w:shd w:val="clear" w:color="auto" w:fill="FFFFFF"/>
            <w:vAlign w:val="center"/>
          </w:tcPr>
          <w:p w14:paraId="3107AB6B" w14:textId="77777777" w:rsidR="002F7443" w:rsidRDefault="002F7443" w:rsidP="00CB610D">
            <w:pPr>
              <w:pStyle w:val="es-TableCell-Left"/>
            </w:pPr>
          </w:p>
        </w:tc>
        <w:tc>
          <w:tcPr>
            <w:tcW w:w="2920" w:type="dxa"/>
            <w:shd w:val="clear" w:color="auto" w:fill="FFFFFF"/>
            <w:vAlign w:val="center"/>
          </w:tcPr>
          <w:p w14:paraId="0E480529" w14:textId="77777777" w:rsidR="002F7443" w:rsidRDefault="002F7443" w:rsidP="00CB610D">
            <w:pPr>
              <w:pStyle w:val="es-TableCell-Left"/>
            </w:pPr>
            <w:r>
              <w:t xml:space="preserve">Date security first started trading on this exchange.  </w:t>
            </w:r>
          </w:p>
        </w:tc>
      </w:tr>
      <w:tr w:rsidR="002F7443" w:rsidRPr="00495685" w14:paraId="42D1652B" w14:textId="77777777" w:rsidTr="00CB610D">
        <w:tc>
          <w:tcPr>
            <w:tcW w:w="2016" w:type="dxa"/>
            <w:shd w:val="clear" w:color="auto" w:fill="FFFFFF"/>
            <w:tcMar>
              <w:left w:w="158" w:type="dxa"/>
              <w:right w:w="158" w:type="dxa"/>
            </w:tcMar>
            <w:vAlign w:val="center"/>
          </w:tcPr>
          <w:p w14:paraId="5B1249BE" w14:textId="77777777" w:rsidR="002F7443" w:rsidRDefault="002F7443" w:rsidP="00CB610D">
            <w:pPr>
              <w:pStyle w:val="es-TableCell-Left"/>
            </w:pPr>
            <w:r>
              <w:t xml:space="preserve">S_PE </w:t>
            </w:r>
          </w:p>
        </w:tc>
        <w:tc>
          <w:tcPr>
            <w:tcW w:w="1310" w:type="dxa"/>
            <w:shd w:val="clear" w:color="auto" w:fill="FFFFFF"/>
            <w:vAlign w:val="center"/>
          </w:tcPr>
          <w:p w14:paraId="67A3DD8E" w14:textId="77777777" w:rsidR="002F7443" w:rsidRDefault="002F7443" w:rsidP="00CB610D">
            <w:pPr>
              <w:pStyle w:val="es-TableCell-Left"/>
            </w:pPr>
            <w:r>
              <w:t>VALUE_T</w:t>
            </w:r>
          </w:p>
        </w:tc>
        <w:tc>
          <w:tcPr>
            <w:tcW w:w="1080" w:type="dxa"/>
            <w:shd w:val="clear" w:color="auto" w:fill="FFFFFF"/>
            <w:vAlign w:val="center"/>
          </w:tcPr>
          <w:p w14:paraId="14778122" w14:textId="77777777" w:rsidR="002F7443" w:rsidRDefault="002F7443" w:rsidP="00CB610D">
            <w:pPr>
              <w:pStyle w:val="es-TableCell-Left"/>
            </w:pPr>
            <w:r>
              <w:t>Not Null</w:t>
            </w:r>
          </w:p>
        </w:tc>
        <w:tc>
          <w:tcPr>
            <w:tcW w:w="1080" w:type="dxa"/>
            <w:shd w:val="clear" w:color="auto" w:fill="FFFFFF"/>
            <w:vAlign w:val="center"/>
          </w:tcPr>
          <w:p w14:paraId="47A1A215" w14:textId="77777777" w:rsidR="002F7443" w:rsidRDefault="002F7443" w:rsidP="00CB610D">
            <w:pPr>
              <w:pStyle w:val="es-TableCell-Left"/>
            </w:pPr>
          </w:p>
        </w:tc>
        <w:tc>
          <w:tcPr>
            <w:tcW w:w="2920" w:type="dxa"/>
            <w:shd w:val="clear" w:color="auto" w:fill="FFFFFF"/>
            <w:vAlign w:val="center"/>
          </w:tcPr>
          <w:p w14:paraId="1ED3EA54" w14:textId="77777777" w:rsidR="002F7443" w:rsidRDefault="002F7443" w:rsidP="00CB610D">
            <w:pPr>
              <w:pStyle w:val="es-TableCell-Left"/>
            </w:pPr>
            <w:r>
              <w:t>Current share price to earnings per share ratio.</w:t>
            </w:r>
          </w:p>
        </w:tc>
      </w:tr>
      <w:tr w:rsidR="002F7443" w:rsidRPr="00495685" w14:paraId="31805827" w14:textId="77777777" w:rsidTr="00CB610D">
        <w:tc>
          <w:tcPr>
            <w:tcW w:w="2016" w:type="dxa"/>
            <w:shd w:val="clear" w:color="auto" w:fill="FFFFFF"/>
            <w:tcMar>
              <w:left w:w="158" w:type="dxa"/>
              <w:right w:w="158" w:type="dxa"/>
            </w:tcMar>
            <w:vAlign w:val="center"/>
          </w:tcPr>
          <w:p w14:paraId="7622F57D" w14:textId="77777777" w:rsidR="002F7443" w:rsidRDefault="002F7443" w:rsidP="00CB610D">
            <w:pPr>
              <w:pStyle w:val="es-TableCell-Left"/>
            </w:pPr>
            <w:r>
              <w:t xml:space="preserve">S_52WK_HIGH </w:t>
            </w:r>
          </w:p>
        </w:tc>
        <w:tc>
          <w:tcPr>
            <w:tcW w:w="1310" w:type="dxa"/>
            <w:shd w:val="clear" w:color="auto" w:fill="FFFFFF"/>
            <w:vAlign w:val="center"/>
          </w:tcPr>
          <w:p w14:paraId="3630B891" w14:textId="77777777" w:rsidR="002F7443" w:rsidRDefault="002F7443" w:rsidP="00CB610D">
            <w:pPr>
              <w:pStyle w:val="es-TableCell-Left"/>
            </w:pPr>
            <w:r>
              <w:t>S_PRICE_T</w:t>
            </w:r>
          </w:p>
        </w:tc>
        <w:tc>
          <w:tcPr>
            <w:tcW w:w="1080" w:type="dxa"/>
            <w:shd w:val="clear" w:color="auto" w:fill="FFFFFF"/>
            <w:vAlign w:val="center"/>
          </w:tcPr>
          <w:p w14:paraId="06256BC5" w14:textId="77777777" w:rsidR="002F7443" w:rsidRDefault="002F7443" w:rsidP="00CB610D">
            <w:pPr>
              <w:pStyle w:val="es-TableCell-Left"/>
            </w:pPr>
            <w:r>
              <w:t>Not Null</w:t>
            </w:r>
          </w:p>
        </w:tc>
        <w:tc>
          <w:tcPr>
            <w:tcW w:w="1080" w:type="dxa"/>
            <w:shd w:val="clear" w:color="auto" w:fill="FFFFFF"/>
            <w:vAlign w:val="center"/>
          </w:tcPr>
          <w:p w14:paraId="64A416EB" w14:textId="77777777" w:rsidR="002F7443" w:rsidRDefault="002F7443" w:rsidP="00CB610D">
            <w:pPr>
              <w:pStyle w:val="es-TableCell-Left"/>
            </w:pPr>
          </w:p>
        </w:tc>
        <w:tc>
          <w:tcPr>
            <w:tcW w:w="2920" w:type="dxa"/>
            <w:shd w:val="clear" w:color="auto" w:fill="FFFFFF"/>
            <w:vAlign w:val="center"/>
          </w:tcPr>
          <w:p w14:paraId="0610119D" w14:textId="77777777" w:rsidR="002F7443" w:rsidRDefault="002F7443" w:rsidP="00CB610D">
            <w:pPr>
              <w:pStyle w:val="es-TableCell-Left"/>
            </w:pPr>
            <w:r>
              <w:t xml:space="preserve">Security share price 52-week high.  </w:t>
            </w:r>
          </w:p>
        </w:tc>
      </w:tr>
      <w:tr w:rsidR="002F7443" w:rsidRPr="00495685" w14:paraId="5F31FE22" w14:textId="77777777" w:rsidTr="00CB610D">
        <w:tc>
          <w:tcPr>
            <w:tcW w:w="2016" w:type="dxa"/>
            <w:shd w:val="clear" w:color="auto" w:fill="FFFFFF"/>
            <w:tcMar>
              <w:left w:w="158" w:type="dxa"/>
              <w:right w:w="158" w:type="dxa"/>
            </w:tcMar>
            <w:vAlign w:val="center"/>
          </w:tcPr>
          <w:p w14:paraId="23C298C7" w14:textId="77777777" w:rsidR="002F7443" w:rsidRDefault="002F7443" w:rsidP="00CB610D">
            <w:pPr>
              <w:pStyle w:val="es-TableCell-Left"/>
            </w:pPr>
            <w:r>
              <w:t xml:space="preserve">S_52WK_HIGH_DATE </w:t>
            </w:r>
          </w:p>
        </w:tc>
        <w:tc>
          <w:tcPr>
            <w:tcW w:w="1310" w:type="dxa"/>
            <w:shd w:val="clear" w:color="auto" w:fill="FFFFFF"/>
            <w:vAlign w:val="center"/>
          </w:tcPr>
          <w:p w14:paraId="7B6BBE24" w14:textId="77777777" w:rsidR="002F7443" w:rsidRDefault="002F7443" w:rsidP="00CB610D">
            <w:pPr>
              <w:pStyle w:val="es-TableCell-Left"/>
            </w:pPr>
            <w:r>
              <w:t>DATE</w:t>
            </w:r>
          </w:p>
        </w:tc>
        <w:tc>
          <w:tcPr>
            <w:tcW w:w="1080" w:type="dxa"/>
            <w:shd w:val="clear" w:color="auto" w:fill="FFFFFF"/>
            <w:vAlign w:val="center"/>
          </w:tcPr>
          <w:p w14:paraId="6F6A5F97" w14:textId="77777777" w:rsidR="002F7443" w:rsidRDefault="002F7443" w:rsidP="00CB610D">
            <w:pPr>
              <w:pStyle w:val="es-TableCell-Left"/>
            </w:pPr>
            <w:r>
              <w:t>Not Null</w:t>
            </w:r>
          </w:p>
        </w:tc>
        <w:tc>
          <w:tcPr>
            <w:tcW w:w="1080" w:type="dxa"/>
            <w:shd w:val="clear" w:color="auto" w:fill="FFFFFF"/>
            <w:vAlign w:val="center"/>
          </w:tcPr>
          <w:p w14:paraId="5EE20F14" w14:textId="77777777" w:rsidR="002F7443" w:rsidRDefault="002F7443" w:rsidP="00CB610D">
            <w:pPr>
              <w:pStyle w:val="es-TableCell-Left"/>
            </w:pPr>
          </w:p>
        </w:tc>
        <w:tc>
          <w:tcPr>
            <w:tcW w:w="2920" w:type="dxa"/>
            <w:shd w:val="clear" w:color="auto" w:fill="FFFFFF"/>
            <w:vAlign w:val="center"/>
          </w:tcPr>
          <w:p w14:paraId="21694969" w14:textId="77777777" w:rsidR="002F7443" w:rsidRDefault="002F7443" w:rsidP="00CB610D">
            <w:pPr>
              <w:pStyle w:val="es-TableCell-Left"/>
            </w:pPr>
            <w:r>
              <w:t xml:space="preserve">Date of security share price 52-week high.  </w:t>
            </w:r>
          </w:p>
        </w:tc>
      </w:tr>
      <w:tr w:rsidR="002F7443" w:rsidRPr="00495685" w14:paraId="68612F21" w14:textId="77777777" w:rsidTr="00CB610D">
        <w:tc>
          <w:tcPr>
            <w:tcW w:w="2016" w:type="dxa"/>
            <w:shd w:val="clear" w:color="auto" w:fill="FFFFFF"/>
            <w:tcMar>
              <w:left w:w="158" w:type="dxa"/>
              <w:right w:w="158" w:type="dxa"/>
            </w:tcMar>
            <w:vAlign w:val="center"/>
          </w:tcPr>
          <w:p w14:paraId="1BEF5903" w14:textId="77777777" w:rsidR="002F7443" w:rsidRDefault="002F7443" w:rsidP="00CB610D">
            <w:pPr>
              <w:pStyle w:val="es-TableCell-Left"/>
            </w:pPr>
            <w:r>
              <w:t xml:space="preserve">S_52WK_LOW </w:t>
            </w:r>
          </w:p>
        </w:tc>
        <w:tc>
          <w:tcPr>
            <w:tcW w:w="1310" w:type="dxa"/>
            <w:shd w:val="clear" w:color="auto" w:fill="FFFFFF"/>
            <w:vAlign w:val="center"/>
          </w:tcPr>
          <w:p w14:paraId="483688D4" w14:textId="77777777" w:rsidR="002F7443" w:rsidRDefault="002F7443" w:rsidP="00CB610D">
            <w:pPr>
              <w:pStyle w:val="es-TableCell-Left"/>
            </w:pPr>
            <w:r>
              <w:t>S_PRICE_T</w:t>
            </w:r>
          </w:p>
        </w:tc>
        <w:tc>
          <w:tcPr>
            <w:tcW w:w="1080" w:type="dxa"/>
            <w:shd w:val="clear" w:color="auto" w:fill="FFFFFF"/>
            <w:vAlign w:val="center"/>
          </w:tcPr>
          <w:p w14:paraId="6F2C0474" w14:textId="77777777" w:rsidR="002F7443" w:rsidRDefault="002F7443" w:rsidP="00CB610D">
            <w:pPr>
              <w:pStyle w:val="es-TableCell-Left"/>
            </w:pPr>
            <w:r>
              <w:t>Not Null</w:t>
            </w:r>
          </w:p>
        </w:tc>
        <w:tc>
          <w:tcPr>
            <w:tcW w:w="1080" w:type="dxa"/>
            <w:shd w:val="clear" w:color="auto" w:fill="FFFFFF"/>
            <w:vAlign w:val="center"/>
          </w:tcPr>
          <w:p w14:paraId="06B3D55F" w14:textId="77777777" w:rsidR="002F7443" w:rsidRDefault="002F7443" w:rsidP="00CB610D">
            <w:pPr>
              <w:pStyle w:val="es-TableCell-Left"/>
            </w:pPr>
          </w:p>
        </w:tc>
        <w:tc>
          <w:tcPr>
            <w:tcW w:w="2920" w:type="dxa"/>
            <w:shd w:val="clear" w:color="auto" w:fill="FFFFFF"/>
            <w:vAlign w:val="center"/>
          </w:tcPr>
          <w:p w14:paraId="3C0D6179" w14:textId="77777777" w:rsidR="002F7443" w:rsidRDefault="002F7443" w:rsidP="00CB610D">
            <w:pPr>
              <w:pStyle w:val="es-TableCell-Left"/>
            </w:pPr>
            <w:r>
              <w:t xml:space="preserve">Security share price 52-week low.  </w:t>
            </w:r>
          </w:p>
        </w:tc>
      </w:tr>
      <w:tr w:rsidR="002F7443" w:rsidRPr="00495685" w14:paraId="67FE803E" w14:textId="77777777" w:rsidTr="00CB610D">
        <w:tc>
          <w:tcPr>
            <w:tcW w:w="2016" w:type="dxa"/>
            <w:shd w:val="clear" w:color="auto" w:fill="FFFFFF"/>
            <w:tcMar>
              <w:left w:w="158" w:type="dxa"/>
              <w:right w:w="158" w:type="dxa"/>
            </w:tcMar>
            <w:vAlign w:val="center"/>
          </w:tcPr>
          <w:p w14:paraId="7359EC76" w14:textId="77777777" w:rsidR="002F7443" w:rsidRDefault="002F7443" w:rsidP="00CB610D">
            <w:pPr>
              <w:pStyle w:val="es-TableCell-Left"/>
            </w:pPr>
            <w:r>
              <w:t xml:space="preserve">S_52WK_LOW_DATE </w:t>
            </w:r>
          </w:p>
        </w:tc>
        <w:tc>
          <w:tcPr>
            <w:tcW w:w="1310" w:type="dxa"/>
            <w:shd w:val="clear" w:color="auto" w:fill="FFFFFF"/>
            <w:vAlign w:val="center"/>
          </w:tcPr>
          <w:p w14:paraId="5BD16526" w14:textId="77777777" w:rsidR="002F7443" w:rsidRDefault="002F7443" w:rsidP="00CB610D">
            <w:pPr>
              <w:pStyle w:val="es-TableCell-Left"/>
            </w:pPr>
            <w:r>
              <w:t>DATE</w:t>
            </w:r>
          </w:p>
        </w:tc>
        <w:tc>
          <w:tcPr>
            <w:tcW w:w="1080" w:type="dxa"/>
            <w:shd w:val="clear" w:color="auto" w:fill="FFFFFF"/>
            <w:vAlign w:val="center"/>
          </w:tcPr>
          <w:p w14:paraId="0B224D6E" w14:textId="77777777" w:rsidR="002F7443" w:rsidRDefault="002F7443" w:rsidP="00CB610D">
            <w:pPr>
              <w:pStyle w:val="es-TableCell-Left"/>
            </w:pPr>
            <w:r>
              <w:t>Not Null</w:t>
            </w:r>
          </w:p>
        </w:tc>
        <w:tc>
          <w:tcPr>
            <w:tcW w:w="1080" w:type="dxa"/>
            <w:shd w:val="clear" w:color="auto" w:fill="FFFFFF"/>
            <w:vAlign w:val="center"/>
          </w:tcPr>
          <w:p w14:paraId="3E013AA5" w14:textId="77777777" w:rsidR="002F7443" w:rsidRDefault="002F7443" w:rsidP="00CB610D">
            <w:pPr>
              <w:pStyle w:val="es-TableCell-Left"/>
            </w:pPr>
          </w:p>
        </w:tc>
        <w:tc>
          <w:tcPr>
            <w:tcW w:w="2920" w:type="dxa"/>
            <w:shd w:val="clear" w:color="auto" w:fill="FFFFFF"/>
            <w:vAlign w:val="center"/>
          </w:tcPr>
          <w:p w14:paraId="5033A2EF" w14:textId="77777777" w:rsidR="002F7443" w:rsidRDefault="002F7443" w:rsidP="00CB610D">
            <w:pPr>
              <w:pStyle w:val="es-TableCell-Left"/>
            </w:pPr>
            <w:r>
              <w:t xml:space="preserve">Date of security share price 52-week low.  </w:t>
            </w:r>
          </w:p>
        </w:tc>
      </w:tr>
      <w:tr w:rsidR="002F7443" w:rsidRPr="00495685" w14:paraId="2601D3BC" w14:textId="77777777" w:rsidTr="00CB610D">
        <w:tc>
          <w:tcPr>
            <w:tcW w:w="2016" w:type="dxa"/>
            <w:shd w:val="clear" w:color="auto" w:fill="FFFFFF"/>
            <w:tcMar>
              <w:left w:w="158" w:type="dxa"/>
              <w:right w:w="158" w:type="dxa"/>
            </w:tcMar>
            <w:vAlign w:val="center"/>
          </w:tcPr>
          <w:p w14:paraId="298AA710" w14:textId="77777777" w:rsidR="002F7443" w:rsidRDefault="002F7443" w:rsidP="00CB610D">
            <w:pPr>
              <w:pStyle w:val="es-TableCell-Left"/>
            </w:pPr>
            <w:r>
              <w:t xml:space="preserve">S_DIVIDEND </w:t>
            </w:r>
          </w:p>
        </w:tc>
        <w:tc>
          <w:tcPr>
            <w:tcW w:w="1310" w:type="dxa"/>
            <w:shd w:val="clear" w:color="auto" w:fill="FFFFFF"/>
            <w:vAlign w:val="center"/>
          </w:tcPr>
          <w:p w14:paraId="4737D0CD" w14:textId="77777777" w:rsidR="002F7443" w:rsidRDefault="002F7443" w:rsidP="00CB610D">
            <w:pPr>
              <w:pStyle w:val="es-TableCell-Left"/>
            </w:pPr>
            <w:r>
              <w:t>VALUE_T</w:t>
            </w:r>
          </w:p>
        </w:tc>
        <w:tc>
          <w:tcPr>
            <w:tcW w:w="1080" w:type="dxa"/>
            <w:shd w:val="clear" w:color="auto" w:fill="FFFFFF"/>
            <w:vAlign w:val="center"/>
          </w:tcPr>
          <w:p w14:paraId="435226F5" w14:textId="77777777" w:rsidR="002F7443" w:rsidRDefault="002F7443" w:rsidP="00CB610D">
            <w:pPr>
              <w:pStyle w:val="es-TableCell-Left"/>
            </w:pPr>
            <w:r>
              <w:t>Not Null</w:t>
            </w:r>
          </w:p>
        </w:tc>
        <w:tc>
          <w:tcPr>
            <w:tcW w:w="1080" w:type="dxa"/>
            <w:shd w:val="clear" w:color="auto" w:fill="FFFFFF"/>
            <w:vAlign w:val="center"/>
          </w:tcPr>
          <w:p w14:paraId="41AD60B7" w14:textId="77777777" w:rsidR="002F7443" w:rsidRDefault="002F7443" w:rsidP="00CB610D">
            <w:pPr>
              <w:pStyle w:val="es-TableCell-Left"/>
            </w:pPr>
          </w:p>
        </w:tc>
        <w:tc>
          <w:tcPr>
            <w:tcW w:w="2920" w:type="dxa"/>
            <w:shd w:val="clear" w:color="auto" w:fill="FFFFFF"/>
            <w:vAlign w:val="center"/>
          </w:tcPr>
          <w:p w14:paraId="336432E9" w14:textId="77777777" w:rsidR="002F7443" w:rsidRDefault="002F7443" w:rsidP="00CB610D">
            <w:pPr>
              <w:pStyle w:val="es-TableCell-Left"/>
            </w:pPr>
            <w:r>
              <w:t>Annual Dividend per share amount.  May be zero, is not allowed to be negative.</w:t>
            </w:r>
          </w:p>
        </w:tc>
      </w:tr>
      <w:tr w:rsidR="002F7443" w:rsidRPr="00495685" w14:paraId="06441B38" w14:textId="77777777" w:rsidTr="00CB610D">
        <w:tc>
          <w:tcPr>
            <w:tcW w:w="2016" w:type="dxa"/>
            <w:shd w:val="clear" w:color="auto" w:fill="FFFFFF"/>
            <w:tcMar>
              <w:left w:w="158" w:type="dxa"/>
              <w:right w:w="158" w:type="dxa"/>
            </w:tcMar>
            <w:vAlign w:val="center"/>
          </w:tcPr>
          <w:p w14:paraId="2F24AAE4" w14:textId="77777777" w:rsidR="002F7443" w:rsidRDefault="002F7443" w:rsidP="00CB610D">
            <w:pPr>
              <w:pStyle w:val="es-TableCell-Left"/>
            </w:pPr>
            <w:r>
              <w:t xml:space="preserve">S_YIELD </w:t>
            </w:r>
          </w:p>
        </w:tc>
        <w:tc>
          <w:tcPr>
            <w:tcW w:w="1310" w:type="dxa"/>
            <w:shd w:val="clear" w:color="auto" w:fill="FFFFFF"/>
            <w:vAlign w:val="center"/>
          </w:tcPr>
          <w:p w14:paraId="2CBCAD45" w14:textId="77777777" w:rsidR="002F7443" w:rsidRDefault="002F7443" w:rsidP="00CB610D">
            <w:pPr>
              <w:pStyle w:val="es-TableCell-Left"/>
            </w:pPr>
            <w:r>
              <w:t>NUM(5,2)</w:t>
            </w:r>
          </w:p>
        </w:tc>
        <w:tc>
          <w:tcPr>
            <w:tcW w:w="1080" w:type="dxa"/>
            <w:shd w:val="clear" w:color="auto" w:fill="FFFFFF"/>
            <w:vAlign w:val="center"/>
          </w:tcPr>
          <w:p w14:paraId="5D4FEBA2" w14:textId="77777777" w:rsidR="002F7443" w:rsidRDefault="002F7443" w:rsidP="00CB610D">
            <w:pPr>
              <w:pStyle w:val="es-TableCell-Left"/>
            </w:pPr>
            <w:r>
              <w:t>Not Null</w:t>
            </w:r>
          </w:p>
        </w:tc>
        <w:tc>
          <w:tcPr>
            <w:tcW w:w="1080" w:type="dxa"/>
            <w:shd w:val="clear" w:color="auto" w:fill="FFFFFF"/>
            <w:vAlign w:val="center"/>
          </w:tcPr>
          <w:p w14:paraId="5E0F8F33" w14:textId="77777777" w:rsidR="002F7443" w:rsidRDefault="002F7443" w:rsidP="00CB610D">
            <w:pPr>
              <w:pStyle w:val="es-TableCell-Left"/>
            </w:pPr>
          </w:p>
        </w:tc>
        <w:tc>
          <w:tcPr>
            <w:tcW w:w="2920" w:type="dxa"/>
            <w:shd w:val="clear" w:color="auto" w:fill="FFFFFF"/>
            <w:vAlign w:val="center"/>
          </w:tcPr>
          <w:p w14:paraId="15F58034" w14:textId="77777777" w:rsidR="002F7443" w:rsidRDefault="002F7443" w:rsidP="00CB610D">
            <w:pPr>
              <w:pStyle w:val="es-TableCell-Left"/>
            </w:pPr>
            <w:r>
              <w:t>Dividend to share price ratio.  Value is in percent.  Example 10.00 is 10%</w:t>
            </w:r>
          </w:p>
        </w:tc>
      </w:tr>
      <w:tr w:rsidR="002F7443" w14:paraId="6A09EA95"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DD4DC07" w14:textId="77777777" w:rsidR="002F7443" w:rsidRDefault="002F7443" w:rsidP="00CB610D">
            <w:pPr>
              <w:pStyle w:val="esTableTail"/>
            </w:pPr>
            <w:bookmarkStart w:id="751" w:name="_Ref62960944"/>
          </w:p>
        </w:tc>
      </w:tr>
    </w:tbl>
    <w:p w14:paraId="197941A7" w14:textId="77777777" w:rsidR="002F7443" w:rsidRDefault="002F7443" w:rsidP="002F7443">
      <w:pPr>
        <w:pStyle w:val="es-ClauseL3-Title"/>
      </w:pPr>
      <w:bookmarkStart w:id="752" w:name="_Toc62469988"/>
      <w:bookmarkStart w:id="753" w:name="_Toc63053895"/>
      <w:bookmarkStart w:id="754" w:name="_Toc90021338"/>
      <w:bookmarkStart w:id="755" w:name="_Ref90717588"/>
      <w:bookmarkStart w:id="756" w:name="_Toc96260324"/>
      <w:bookmarkStart w:id="757" w:name="_Toc96260491"/>
      <w:bookmarkStart w:id="758" w:name="_Toc96260656"/>
      <w:bookmarkStart w:id="759" w:name="_Toc96392024"/>
      <w:bookmarkStart w:id="760" w:name="_Toc112480935"/>
      <w:bookmarkStart w:id="761" w:name="_Toc117094293"/>
      <w:bookmarkStart w:id="762" w:name="_Toc117094922"/>
      <w:bookmarkStart w:id="763" w:name="_Toc124080137"/>
      <w:bookmarkStart w:id="764" w:name="_Toc153271412"/>
      <w:bookmarkStart w:id="765" w:name="_Toc18068850"/>
      <w:bookmarkEnd w:id="751"/>
      <w:r>
        <w:t>Dimension Tables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5BD8703E" w14:textId="77777777" w:rsidR="002F7443" w:rsidRPr="00E80B59" w:rsidRDefault="002F7443" w:rsidP="002F7443">
      <w:pPr>
        <w:pStyle w:val="es-ClauseWording-Align"/>
        <w:keepNext/>
      </w:pPr>
      <w:r w:rsidRPr="00E80B59">
        <w:t xml:space="preserve">This group of tables </w:t>
      </w:r>
      <w:r>
        <w:t>includes 4 dimension tables that contain common information such as addresses and zip codes</w:t>
      </w:r>
      <w:r w:rsidRPr="00E80B59">
        <w:t>.</w:t>
      </w:r>
    </w:p>
    <w:p w14:paraId="1956ECCB" w14:textId="77777777" w:rsidR="002F7443" w:rsidRPr="00A3131E" w:rsidRDefault="002F7443" w:rsidP="002F7443">
      <w:pPr>
        <w:pStyle w:val="es-ClauseL4-Title"/>
      </w:pPr>
      <w:bookmarkStart w:id="766" w:name="_Ref62960953"/>
      <w:bookmarkStart w:id="767" w:name="_Toc96260657"/>
      <w:bookmarkStart w:id="768" w:name="_Toc96392025"/>
      <w:bookmarkStart w:id="769" w:name="_Toc112480936"/>
      <w:bookmarkStart w:id="770" w:name="_Toc117094294"/>
      <w:bookmarkStart w:id="771" w:name="_Toc117094923"/>
      <w:bookmarkStart w:id="772" w:name="_Toc124080138"/>
      <w:r w:rsidRPr="00A3131E">
        <w:t>ADDRESS</w:t>
      </w:r>
      <w:bookmarkEnd w:id="766"/>
      <w:bookmarkEnd w:id="767"/>
      <w:bookmarkEnd w:id="768"/>
      <w:bookmarkEnd w:id="769"/>
      <w:bookmarkEnd w:id="770"/>
      <w:bookmarkEnd w:id="771"/>
      <w:bookmarkEnd w:id="772"/>
    </w:p>
    <w:p w14:paraId="36C6DB4C" w14:textId="77777777" w:rsidR="002F7443" w:rsidRPr="00E80B59" w:rsidRDefault="002F7443" w:rsidP="002F7443">
      <w:pPr>
        <w:pStyle w:val="es-ClauseWording-Align"/>
        <w:keepNext/>
      </w:pPr>
      <w:r w:rsidRPr="00E80B59">
        <w:t>This table contains address information.</w:t>
      </w:r>
    </w:p>
    <w:p w14:paraId="05D7CB41" w14:textId="77777777" w:rsidR="002F7443" w:rsidRPr="00E80B59" w:rsidRDefault="002F7443" w:rsidP="002F7443">
      <w:pPr>
        <w:pStyle w:val="es-ClauseWording-Align"/>
        <w:keepNext/>
      </w:pPr>
      <w:r w:rsidRPr="00E80B59">
        <w:t xml:space="preserve">Table Prefix: AD_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E766D01"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29D2B85"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9B5BEB"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D220E9A"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E9707AE"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0E80F7" w14:textId="77777777" w:rsidR="002F7443" w:rsidRPr="00B4060B" w:rsidRDefault="002F7443" w:rsidP="00CB610D">
            <w:pPr>
              <w:pStyle w:val="es-TableCell-Left"/>
              <w:rPr>
                <w:rStyle w:val="es-FontHeader"/>
              </w:rPr>
            </w:pPr>
            <w:r>
              <w:rPr>
                <w:rStyle w:val="es-FontHeader"/>
              </w:rPr>
              <w:t>Description</w:t>
            </w:r>
          </w:p>
        </w:tc>
      </w:tr>
      <w:tr w:rsidR="002F7443" w14:paraId="70F56B52" w14:textId="77777777" w:rsidTr="00CB610D">
        <w:trPr>
          <w:cantSplit/>
        </w:trPr>
        <w:tc>
          <w:tcPr>
            <w:tcW w:w="2016" w:type="dxa"/>
            <w:shd w:val="clear" w:color="auto" w:fill="FFFFFF"/>
            <w:tcMar>
              <w:left w:w="158" w:type="dxa"/>
              <w:right w:w="158" w:type="dxa"/>
            </w:tcMar>
            <w:vAlign w:val="center"/>
          </w:tcPr>
          <w:p w14:paraId="6040A111" w14:textId="77777777" w:rsidR="002F7443" w:rsidRDefault="002F7443" w:rsidP="00CB610D">
            <w:pPr>
              <w:pStyle w:val="es-TableCell-Left"/>
            </w:pPr>
            <w:r>
              <w:t>AD_ID</w:t>
            </w:r>
          </w:p>
        </w:tc>
        <w:tc>
          <w:tcPr>
            <w:tcW w:w="1170" w:type="dxa"/>
            <w:shd w:val="clear" w:color="auto" w:fill="FFFFFF"/>
            <w:vAlign w:val="center"/>
          </w:tcPr>
          <w:p w14:paraId="2A7003FC" w14:textId="77777777" w:rsidR="002F7443" w:rsidRDefault="002F7443" w:rsidP="00CB610D">
            <w:pPr>
              <w:pStyle w:val="es-TableCell-Left"/>
            </w:pPr>
            <w:r>
              <w:t>IDENT_T</w:t>
            </w:r>
          </w:p>
        </w:tc>
        <w:tc>
          <w:tcPr>
            <w:tcW w:w="1080" w:type="dxa"/>
            <w:shd w:val="clear" w:color="auto" w:fill="FFFFFF"/>
            <w:vAlign w:val="center"/>
          </w:tcPr>
          <w:p w14:paraId="2655A939" w14:textId="77777777" w:rsidR="002F7443" w:rsidRDefault="002F7443" w:rsidP="00CB610D">
            <w:pPr>
              <w:pStyle w:val="es-TableCell-Left"/>
            </w:pPr>
            <w:r>
              <w:t>Not Null</w:t>
            </w:r>
          </w:p>
        </w:tc>
        <w:tc>
          <w:tcPr>
            <w:tcW w:w="1080" w:type="dxa"/>
            <w:shd w:val="clear" w:color="auto" w:fill="FFFFFF"/>
            <w:vAlign w:val="center"/>
          </w:tcPr>
          <w:p w14:paraId="3F49BEE8" w14:textId="77777777" w:rsidR="002F7443" w:rsidRDefault="002F7443" w:rsidP="00CB610D">
            <w:pPr>
              <w:pStyle w:val="es-TableCell-Left"/>
            </w:pPr>
            <w:r>
              <w:t>PK</w:t>
            </w:r>
          </w:p>
        </w:tc>
        <w:tc>
          <w:tcPr>
            <w:tcW w:w="3060" w:type="dxa"/>
            <w:shd w:val="clear" w:color="auto" w:fill="FFFFFF"/>
            <w:vAlign w:val="center"/>
          </w:tcPr>
          <w:p w14:paraId="0B2DA3E6" w14:textId="77777777" w:rsidR="002F7443" w:rsidRDefault="002F7443" w:rsidP="00CB610D">
            <w:pPr>
              <w:pStyle w:val="es-TableCell-Left"/>
            </w:pPr>
            <w:r>
              <w:t>Address identifier.</w:t>
            </w:r>
          </w:p>
        </w:tc>
      </w:tr>
      <w:tr w:rsidR="002F7443" w14:paraId="0CE6DCEC" w14:textId="77777777" w:rsidTr="00CB610D">
        <w:tc>
          <w:tcPr>
            <w:tcW w:w="2016" w:type="dxa"/>
            <w:shd w:val="clear" w:color="auto" w:fill="FFFFFF"/>
            <w:tcMar>
              <w:left w:w="158" w:type="dxa"/>
              <w:right w:w="158" w:type="dxa"/>
            </w:tcMar>
            <w:vAlign w:val="center"/>
          </w:tcPr>
          <w:p w14:paraId="12230E8B" w14:textId="77777777" w:rsidR="002F7443" w:rsidRDefault="002F7443" w:rsidP="00CB610D">
            <w:pPr>
              <w:pStyle w:val="es-TableCell-Left"/>
            </w:pPr>
            <w:r>
              <w:t>AD_LINE1</w:t>
            </w:r>
          </w:p>
        </w:tc>
        <w:tc>
          <w:tcPr>
            <w:tcW w:w="1170" w:type="dxa"/>
            <w:shd w:val="clear" w:color="auto" w:fill="FFFFFF"/>
            <w:vAlign w:val="center"/>
          </w:tcPr>
          <w:p w14:paraId="65F1B7BF" w14:textId="77777777" w:rsidR="002F7443" w:rsidRDefault="002F7443" w:rsidP="00CB610D">
            <w:pPr>
              <w:pStyle w:val="es-TableCell-Left"/>
            </w:pPr>
            <w:r>
              <w:t>CHAR(80)</w:t>
            </w:r>
          </w:p>
        </w:tc>
        <w:tc>
          <w:tcPr>
            <w:tcW w:w="1080" w:type="dxa"/>
            <w:shd w:val="clear" w:color="auto" w:fill="FFFFFF"/>
            <w:vAlign w:val="center"/>
          </w:tcPr>
          <w:p w14:paraId="0522FEA5" w14:textId="77777777" w:rsidR="002F7443" w:rsidRDefault="002F7443" w:rsidP="00CB610D">
            <w:pPr>
              <w:pStyle w:val="es-TableCell-Left"/>
            </w:pPr>
          </w:p>
        </w:tc>
        <w:tc>
          <w:tcPr>
            <w:tcW w:w="1080" w:type="dxa"/>
            <w:shd w:val="clear" w:color="auto" w:fill="FFFFFF"/>
            <w:vAlign w:val="center"/>
          </w:tcPr>
          <w:p w14:paraId="2A8FB4C4" w14:textId="77777777" w:rsidR="002F7443" w:rsidRDefault="002F7443" w:rsidP="00CB610D">
            <w:pPr>
              <w:pStyle w:val="es-TableCell-Left"/>
            </w:pPr>
          </w:p>
        </w:tc>
        <w:tc>
          <w:tcPr>
            <w:tcW w:w="3060" w:type="dxa"/>
            <w:shd w:val="clear" w:color="auto" w:fill="FFFFFF"/>
            <w:vAlign w:val="center"/>
          </w:tcPr>
          <w:p w14:paraId="66169F37" w14:textId="77777777" w:rsidR="002F7443" w:rsidRDefault="002F7443" w:rsidP="00CB610D">
            <w:pPr>
              <w:pStyle w:val="es-TableCell-Left"/>
            </w:pPr>
            <w:r>
              <w:t>Address Line 1.</w:t>
            </w:r>
          </w:p>
        </w:tc>
      </w:tr>
      <w:tr w:rsidR="002F7443" w14:paraId="7D88168A" w14:textId="77777777" w:rsidTr="00CB610D">
        <w:tc>
          <w:tcPr>
            <w:tcW w:w="2016" w:type="dxa"/>
            <w:shd w:val="clear" w:color="auto" w:fill="FFFFFF"/>
            <w:tcMar>
              <w:left w:w="158" w:type="dxa"/>
              <w:right w:w="158" w:type="dxa"/>
            </w:tcMar>
            <w:vAlign w:val="center"/>
          </w:tcPr>
          <w:p w14:paraId="0FB5F858" w14:textId="77777777" w:rsidR="002F7443" w:rsidRDefault="002F7443" w:rsidP="00CB610D">
            <w:pPr>
              <w:pStyle w:val="es-TableCell-Left"/>
              <w:keepNext/>
            </w:pPr>
            <w:r>
              <w:t>AD_LINE2</w:t>
            </w:r>
          </w:p>
        </w:tc>
        <w:tc>
          <w:tcPr>
            <w:tcW w:w="1170" w:type="dxa"/>
            <w:shd w:val="clear" w:color="auto" w:fill="FFFFFF"/>
            <w:vAlign w:val="center"/>
          </w:tcPr>
          <w:p w14:paraId="5304FAB2" w14:textId="77777777" w:rsidR="002F7443" w:rsidRDefault="002F7443" w:rsidP="00CB610D">
            <w:pPr>
              <w:pStyle w:val="es-TableCell-Left"/>
              <w:keepNext/>
            </w:pPr>
            <w:r>
              <w:t>CHAR(80)</w:t>
            </w:r>
          </w:p>
        </w:tc>
        <w:tc>
          <w:tcPr>
            <w:tcW w:w="1080" w:type="dxa"/>
            <w:shd w:val="clear" w:color="auto" w:fill="FFFFFF"/>
            <w:vAlign w:val="center"/>
          </w:tcPr>
          <w:p w14:paraId="01125762" w14:textId="77777777" w:rsidR="002F7443" w:rsidRDefault="002F7443" w:rsidP="00CB610D">
            <w:pPr>
              <w:pStyle w:val="es-TableCell-Left"/>
              <w:keepNext/>
            </w:pPr>
          </w:p>
        </w:tc>
        <w:tc>
          <w:tcPr>
            <w:tcW w:w="1080" w:type="dxa"/>
            <w:shd w:val="clear" w:color="auto" w:fill="FFFFFF"/>
            <w:vAlign w:val="center"/>
          </w:tcPr>
          <w:p w14:paraId="37AF007A" w14:textId="77777777" w:rsidR="002F7443" w:rsidRDefault="002F7443" w:rsidP="00CB610D">
            <w:pPr>
              <w:pStyle w:val="es-TableCell-Left"/>
              <w:keepNext/>
            </w:pPr>
          </w:p>
        </w:tc>
        <w:tc>
          <w:tcPr>
            <w:tcW w:w="3060" w:type="dxa"/>
            <w:shd w:val="clear" w:color="auto" w:fill="FFFFFF"/>
            <w:vAlign w:val="center"/>
          </w:tcPr>
          <w:p w14:paraId="4FB212CD" w14:textId="77777777" w:rsidR="002F7443" w:rsidRDefault="002F7443" w:rsidP="00CB610D">
            <w:pPr>
              <w:pStyle w:val="es-TableCell-Left"/>
              <w:keepNext/>
            </w:pPr>
            <w:r>
              <w:t>Address Line 2.</w:t>
            </w:r>
          </w:p>
        </w:tc>
      </w:tr>
      <w:tr w:rsidR="002F7443" w14:paraId="7C11D788" w14:textId="77777777" w:rsidTr="00CB610D">
        <w:tc>
          <w:tcPr>
            <w:tcW w:w="2016" w:type="dxa"/>
            <w:shd w:val="clear" w:color="auto" w:fill="FFFFFF"/>
            <w:tcMar>
              <w:left w:w="158" w:type="dxa"/>
              <w:right w:w="158" w:type="dxa"/>
            </w:tcMar>
            <w:vAlign w:val="center"/>
          </w:tcPr>
          <w:p w14:paraId="68D5A4B1" w14:textId="77777777" w:rsidR="002F7443" w:rsidRDefault="002F7443" w:rsidP="00CB610D">
            <w:pPr>
              <w:pStyle w:val="es-TableCell-Left"/>
              <w:keepNext/>
            </w:pPr>
            <w:r>
              <w:t>AD_ZC_CODE</w:t>
            </w:r>
          </w:p>
        </w:tc>
        <w:tc>
          <w:tcPr>
            <w:tcW w:w="1170" w:type="dxa"/>
            <w:shd w:val="clear" w:color="auto" w:fill="FFFFFF"/>
            <w:vAlign w:val="center"/>
          </w:tcPr>
          <w:p w14:paraId="671BFE2E" w14:textId="77777777" w:rsidR="002F7443" w:rsidRDefault="002F7443" w:rsidP="00CB610D">
            <w:pPr>
              <w:pStyle w:val="es-TableCell-Left"/>
              <w:keepNext/>
            </w:pPr>
            <w:r>
              <w:t>CHAR(12)</w:t>
            </w:r>
          </w:p>
        </w:tc>
        <w:tc>
          <w:tcPr>
            <w:tcW w:w="1080" w:type="dxa"/>
            <w:shd w:val="clear" w:color="auto" w:fill="FFFFFF"/>
            <w:vAlign w:val="center"/>
          </w:tcPr>
          <w:p w14:paraId="37F3096C" w14:textId="77777777" w:rsidR="002F7443" w:rsidRDefault="002F7443" w:rsidP="00CB610D">
            <w:pPr>
              <w:pStyle w:val="es-TableCell-Left"/>
              <w:keepNext/>
            </w:pPr>
            <w:r>
              <w:t>Not Null</w:t>
            </w:r>
          </w:p>
        </w:tc>
        <w:tc>
          <w:tcPr>
            <w:tcW w:w="1080" w:type="dxa"/>
            <w:shd w:val="clear" w:color="auto" w:fill="FFFFFF"/>
            <w:vAlign w:val="center"/>
          </w:tcPr>
          <w:p w14:paraId="01BD3E7E" w14:textId="77777777" w:rsidR="002F7443" w:rsidRDefault="002F7443" w:rsidP="00CB610D">
            <w:pPr>
              <w:pStyle w:val="es-TableCell-Left"/>
              <w:keepNext/>
            </w:pPr>
            <w:r>
              <w:t>FK (ZC_)</w:t>
            </w:r>
          </w:p>
        </w:tc>
        <w:tc>
          <w:tcPr>
            <w:tcW w:w="3060" w:type="dxa"/>
            <w:shd w:val="clear" w:color="auto" w:fill="FFFFFF"/>
            <w:vAlign w:val="center"/>
          </w:tcPr>
          <w:p w14:paraId="54131B79" w14:textId="77777777" w:rsidR="002F7443" w:rsidRDefault="002F7443" w:rsidP="00CB610D">
            <w:pPr>
              <w:pStyle w:val="es-TableCell-Left"/>
              <w:keepNext/>
            </w:pPr>
            <w:r>
              <w:t>Zip or postal code.</w:t>
            </w:r>
          </w:p>
        </w:tc>
      </w:tr>
      <w:tr w:rsidR="002F7443" w14:paraId="1BE917DB" w14:textId="77777777" w:rsidTr="00CB610D">
        <w:tc>
          <w:tcPr>
            <w:tcW w:w="2016" w:type="dxa"/>
            <w:shd w:val="clear" w:color="auto" w:fill="FFFFFF"/>
            <w:tcMar>
              <w:left w:w="158" w:type="dxa"/>
              <w:right w:w="158" w:type="dxa"/>
            </w:tcMar>
            <w:vAlign w:val="center"/>
          </w:tcPr>
          <w:p w14:paraId="538686CC" w14:textId="77777777" w:rsidR="002F7443" w:rsidRDefault="002F7443" w:rsidP="00CB610D">
            <w:pPr>
              <w:pStyle w:val="es-TableCell-Left"/>
              <w:keepNext/>
            </w:pPr>
            <w:r>
              <w:t>AD_CTRY</w:t>
            </w:r>
          </w:p>
        </w:tc>
        <w:tc>
          <w:tcPr>
            <w:tcW w:w="1170" w:type="dxa"/>
            <w:shd w:val="clear" w:color="auto" w:fill="FFFFFF"/>
            <w:vAlign w:val="center"/>
          </w:tcPr>
          <w:p w14:paraId="6AEE2CD4" w14:textId="77777777" w:rsidR="002F7443" w:rsidRDefault="002F7443" w:rsidP="00CB610D">
            <w:pPr>
              <w:pStyle w:val="es-TableCell-Left"/>
              <w:keepNext/>
            </w:pPr>
            <w:r>
              <w:t>CHAR(80)</w:t>
            </w:r>
          </w:p>
        </w:tc>
        <w:tc>
          <w:tcPr>
            <w:tcW w:w="1080" w:type="dxa"/>
            <w:shd w:val="clear" w:color="auto" w:fill="FFFFFF"/>
            <w:vAlign w:val="center"/>
          </w:tcPr>
          <w:p w14:paraId="4E3AB05C" w14:textId="77777777" w:rsidR="002F7443" w:rsidRDefault="002F7443" w:rsidP="00CB610D">
            <w:pPr>
              <w:pStyle w:val="es-TableCell-Left"/>
              <w:keepNext/>
            </w:pPr>
          </w:p>
        </w:tc>
        <w:tc>
          <w:tcPr>
            <w:tcW w:w="1080" w:type="dxa"/>
            <w:shd w:val="clear" w:color="auto" w:fill="FFFFFF"/>
            <w:vAlign w:val="center"/>
          </w:tcPr>
          <w:p w14:paraId="3C8C9044" w14:textId="77777777" w:rsidR="002F7443" w:rsidRDefault="002F7443" w:rsidP="00CB610D">
            <w:pPr>
              <w:pStyle w:val="es-TableCell-Left"/>
              <w:keepNext/>
            </w:pPr>
          </w:p>
        </w:tc>
        <w:tc>
          <w:tcPr>
            <w:tcW w:w="3060" w:type="dxa"/>
            <w:shd w:val="clear" w:color="auto" w:fill="FFFFFF"/>
            <w:vAlign w:val="center"/>
          </w:tcPr>
          <w:p w14:paraId="7787482F" w14:textId="77777777" w:rsidR="002F7443" w:rsidRDefault="002F7443" w:rsidP="00CB610D">
            <w:pPr>
              <w:pStyle w:val="es-TableCell-Left"/>
              <w:keepNext/>
            </w:pPr>
            <w:r>
              <w:t>Country.</w:t>
            </w:r>
          </w:p>
        </w:tc>
      </w:tr>
      <w:tr w:rsidR="002F7443" w14:paraId="6719B681"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844EBDF" w14:textId="77777777" w:rsidR="002F7443" w:rsidRDefault="002F7443" w:rsidP="00CB610D">
            <w:pPr>
              <w:pStyle w:val="esTableTail"/>
            </w:pPr>
            <w:bookmarkStart w:id="773" w:name="_Ref62960966"/>
          </w:p>
        </w:tc>
      </w:tr>
    </w:tbl>
    <w:p w14:paraId="607B73AA" w14:textId="77777777" w:rsidR="002F7443" w:rsidRDefault="002F7443" w:rsidP="002F7443">
      <w:pPr>
        <w:pStyle w:val="es-ClauseL4-Title"/>
      </w:pPr>
      <w:bookmarkStart w:id="774" w:name="_Ref90972051"/>
      <w:bookmarkStart w:id="775" w:name="_Toc96260655"/>
      <w:bookmarkStart w:id="776" w:name="_Toc96392023"/>
      <w:bookmarkStart w:id="777" w:name="_Toc112480937"/>
      <w:bookmarkStart w:id="778" w:name="_Toc117094295"/>
      <w:bookmarkStart w:id="779" w:name="_Toc117094924"/>
      <w:bookmarkStart w:id="780" w:name="_Toc124080139"/>
      <w:bookmarkStart w:id="781" w:name="_Ref90972210"/>
      <w:bookmarkStart w:id="782" w:name="_Toc96260658"/>
      <w:bookmarkStart w:id="783" w:name="_Toc96392026"/>
      <w:r>
        <w:lastRenderedPageBreak/>
        <w:t>STATUS_TYPE</w:t>
      </w:r>
      <w:bookmarkEnd w:id="774"/>
      <w:bookmarkEnd w:id="775"/>
      <w:bookmarkEnd w:id="776"/>
      <w:bookmarkEnd w:id="777"/>
      <w:bookmarkEnd w:id="778"/>
      <w:bookmarkEnd w:id="779"/>
      <w:bookmarkEnd w:id="780"/>
    </w:p>
    <w:p w14:paraId="7B1123CF" w14:textId="77777777" w:rsidR="002F7443" w:rsidRPr="00E80B59" w:rsidRDefault="002F7443" w:rsidP="002F7443">
      <w:pPr>
        <w:pStyle w:val="es-ClauseWording-Align"/>
        <w:keepNext/>
      </w:pPr>
      <w:r w:rsidRPr="00E80B59">
        <w:t>This table contains all status values for several different status usages.  Multiple tables reference this table to obtain their status values.</w:t>
      </w:r>
    </w:p>
    <w:p w14:paraId="5B97C158" w14:textId="77777777" w:rsidR="002F7443" w:rsidRPr="00E80B59" w:rsidRDefault="002F7443" w:rsidP="002F7443">
      <w:pPr>
        <w:pStyle w:val="es-ClauseWording-Align"/>
        <w:keepNext/>
      </w:pPr>
      <w:r w:rsidRPr="00E80B59">
        <w:t xml:space="preserve">Table Prefix: ST_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FFAEB67"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E144A1"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12B166"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02C78E3"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266659"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311B8D" w14:textId="77777777" w:rsidR="002F7443" w:rsidRPr="00B4060B" w:rsidRDefault="002F7443" w:rsidP="00CB610D">
            <w:pPr>
              <w:pStyle w:val="es-TableCell-Left"/>
              <w:rPr>
                <w:rStyle w:val="es-FontHeader"/>
              </w:rPr>
            </w:pPr>
            <w:r>
              <w:rPr>
                <w:rStyle w:val="es-FontHeader"/>
              </w:rPr>
              <w:t>Description</w:t>
            </w:r>
          </w:p>
        </w:tc>
      </w:tr>
      <w:tr w:rsidR="002F7443" w:rsidRPr="00495685" w14:paraId="7CDFC88A" w14:textId="77777777" w:rsidTr="00CB610D">
        <w:trPr>
          <w:cantSplit/>
        </w:trPr>
        <w:tc>
          <w:tcPr>
            <w:tcW w:w="2016" w:type="dxa"/>
            <w:shd w:val="clear" w:color="auto" w:fill="FFFFFF"/>
            <w:tcMar>
              <w:left w:w="158" w:type="dxa"/>
              <w:right w:w="158" w:type="dxa"/>
            </w:tcMar>
            <w:vAlign w:val="center"/>
          </w:tcPr>
          <w:p w14:paraId="3825BFEF" w14:textId="77777777" w:rsidR="002F7443" w:rsidRDefault="002F7443" w:rsidP="00CB610D">
            <w:pPr>
              <w:pStyle w:val="es-TableCell-Left"/>
            </w:pPr>
            <w:r>
              <w:t>ST_ID</w:t>
            </w:r>
          </w:p>
        </w:tc>
        <w:tc>
          <w:tcPr>
            <w:tcW w:w="1170" w:type="dxa"/>
            <w:shd w:val="clear" w:color="auto" w:fill="FFFFFF"/>
            <w:vAlign w:val="center"/>
          </w:tcPr>
          <w:p w14:paraId="1B4114C9" w14:textId="77777777" w:rsidR="002F7443" w:rsidRDefault="002F7443" w:rsidP="00CB610D">
            <w:pPr>
              <w:pStyle w:val="es-TableCell-Left"/>
            </w:pPr>
            <w:r>
              <w:t>CHAR(4)</w:t>
            </w:r>
          </w:p>
        </w:tc>
        <w:tc>
          <w:tcPr>
            <w:tcW w:w="1080" w:type="dxa"/>
            <w:shd w:val="clear" w:color="auto" w:fill="FFFFFF"/>
            <w:vAlign w:val="center"/>
          </w:tcPr>
          <w:p w14:paraId="2AC71825" w14:textId="77777777" w:rsidR="002F7443" w:rsidRDefault="002F7443" w:rsidP="00CB610D">
            <w:pPr>
              <w:pStyle w:val="es-TableCell-Left"/>
            </w:pPr>
            <w:r>
              <w:t>Not Null</w:t>
            </w:r>
          </w:p>
        </w:tc>
        <w:tc>
          <w:tcPr>
            <w:tcW w:w="1080" w:type="dxa"/>
            <w:shd w:val="clear" w:color="auto" w:fill="FFFFFF"/>
            <w:vAlign w:val="center"/>
          </w:tcPr>
          <w:p w14:paraId="32F614F7" w14:textId="77777777" w:rsidR="002F7443" w:rsidRDefault="002F7443" w:rsidP="00CB610D">
            <w:pPr>
              <w:pStyle w:val="es-TableCell-Left"/>
            </w:pPr>
            <w:r>
              <w:t>PK</w:t>
            </w:r>
          </w:p>
        </w:tc>
        <w:tc>
          <w:tcPr>
            <w:tcW w:w="3060" w:type="dxa"/>
            <w:shd w:val="clear" w:color="auto" w:fill="FFFFFF"/>
            <w:vAlign w:val="center"/>
          </w:tcPr>
          <w:p w14:paraId="258F132F" w14:textId="77777777" w:rsidR="002F7443" w:rsidRDefault="002F7443" w:rsidP="00CB610D">
            <w:pPr>
              <w:pStyle w:val="es-TableCell-Left"/>
            </w:pPr>
            <w:r>
              <w:t>Status type identifier.</w:t>
            </w:r>
          </w:p>
        </w:tc>
      </w:tr>
      <w:tr w:rsidR="002F7443" w:rsidRPr="00495685" w14:paraId="7FE92283" w14:textId="77777777" w:rsidTr="00CB610D">
        <w:tc>
          <w:tcPr>
            <w:tcW w:w="2016" w:type="dxa"/>
            <w:shd w:val="clear" w:color="auto" w:fill="FFFFFF"/>
            <w:tcMar>
              <w:left w:w="158" w:type="dxa"/>
              <w:right w:w="158" w:type="dxa"/>
            </w:tcMar>
            <w:vAlign w:val="center"/>
          </w:tcPr>
          <w:p w14:paraId="301D4780" w14:textId="77777777" w:rsidR="002F7443" w:rsidRDefault="002F7443" w:rsidP="00CB610D">
            <w:pPr>
              <w:pStyle w:val="es-TableCell-Left"/>
            </w:pPr>
            <w:r>
              <w:t>ST_NAME</w:t>
            </w:r>
          </w:p>
        </w:tc>
        <w:tc>
          <w:tcPr>
            <w:tcW w:w="1170" w:type="dxa"/>
            <w:shd w:val="clear" w:color="auto" w:fill="FFFFFF"/>
            <w:vAlign w:val="center"/>
          </w:tcPr>
          <w:p w14:paraId="6E4CCC98" w14:textId="77777777" w:rsidR="002F7443" w:rsidRDefault="002F7443" w:rsidP="00CB610D">
            <w:pPr>
              <w:pStyle w:val="es-TableCell-Left"/>
            </w:pPr>
            <w:r>
              <w:t>CHAR(10)</w:t>
            </w:r>
          </w:p>
        </w:tc>
        <w:tc>
          <w:tcPr>
            <w:tcW w:w="1080" w:type="dxa"/>
            <w:shd w:val="clear" w:color="auto" w:fill="FFFFFF"/>
            <w:vAlign w:val="center"/>
          </w:tcPr>
          <w:p w14:paraId="1351CDEB" w14:textId="77777777" w:rsidR="002F7443" w:rsidRDefault="002F7443" w:rsidP="00CB610D">
            <w:pPr>
              <w:pStyle w:val="es-TableCell-Left"/>
            </w:pPr>
            <w:r>
              <w:t>Not Null</w:t>
            </w:r>
          </w:p>
        </w:tc>
        <w:tc>
          <w:tcPr>
            <w:tcW w:w="1080" w:type="dxa"/>
            <w:shd w:val="clear" w:color="auto" w:fill="FFFFFF"/>
            <w:vAlign w:val="center"/>
          </w:tcPr>
          <w:p w14:paraId="44557D06" w14:textId="77777777" w:rsidR="002F7443" w:rsidRDefault="002F7443" w:rsidP="00CB610D">
            <w:pPr>
              <w:pStyle w:val="es-TableCell-Left"/>
            </w:pPr>
          </w:p>
        </w:tc>
        <w:tc>
          <w:tcPr>
            <w:tcW w:w="3060" w:type="dxa"/>
            <w:shd w:val="clear" w:color="auto" w:fill="FFFFFF"/>
            <w:vAlign w:val="center"/>
          </w:tcPr>
          <w:p w14:paraId="1EAA220E" w14:textId="77777777" w:rsidR="002F7443" w:rsidRDefault="002F7443" w:rsidP="00CB610D">
            <w:pPr>
              <w:pStyle w:val="es-TableCell-Left"/>
            </w:pPr>
            <w:r>
              <w:t>Status value.  Examples: "Active", "Completed", "Pending", “Canceled” and "Submitted”.</w:t>
            </w:r>
          </w:p>
        </w:tc>
      </w:tr>
      <w:tr w:rsidR="002F7443" w14:paraId="37F1CDD7"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DDDFAF8" w14:textId="77777777" w:rsidR="002F7443" w:rsidRDefault="002F7443" w:rsidP="00CB610D">
            <w:pPr>
              <w:pStyle w:val="esTableTail"/>
            </w:pPr>
          </w:p>
        </w:tc>
      </w:tr>
    </w:tbl>
    <w:p w14:paraId="52729176" w14:textId="77777777" w:rsidR="002F7443" w:rsidRDefault="002F7443" w:rsidP="002F7443">
      <w:pPr>
        <w:pStyle w:val="es-ClauseWording-Align"/>
      </w:pPr>
      <w:bookmarkStart w:id="784" w:name="_Ref103158425"/>
      <w:bookmarkStart w:id="785" w:name="_Toc112480938"/>
      <w:bookmarkStart w:id="786" w:name="_Toc117094296"/>
      <w:bookmarkStart w:id="787" w:name="_Toc117094925"/>
      <w:bookmarkStart w:id="788" w:name="_Toc124080140"/>
      <w:r w:rsidRPr="002D55A0">
        <w:t>The contents of the STATUS_TYPE table are shown below for readability, since the ST_ID values are used elsewhere in the spec</w:t>
      </w:r>
      <w:r>
        <w:t>ification</w:t>
      </w:r>
      <w:r w:rsidRPr="002D55A0">
        <w:t>.</w:t>
      </w:r>
    </w:p>
    <w:tbl>
      <w:tblPr>
        <w:tblW w:w="507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3060"/>
      </w:tblGrid>
      <w:tr w:rsidR="002F7443" w:rsidRPr="00B4060B" w14:paraId="6B5C43F7"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0434C56" w14:textId="77777777" w:rsidR="002F7443" w:rsidRPr="00B4060B" w:rsidRDefault="002F7443" w:rsidP="00CB610D">
            <w:pPr>
              <w:pStyle w:val="es-TableCell-Left"/>
              <w:rPr>
                <w:rStyle w:val="es-FontHeader"/>
              </w:rPr>
            </w:pPr>
            <w:r>
              <w:rPr>
                <w:rStyle w:val="es-FontHeader"/>
              </w:rPr>
              <w:t>ST_ID</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0D44B60" w14:textId="77777777" w:rsidR="002F7443" w:rsidRPr="00B4060B" w:rsidRDefault="002F7443" w:rsidP="00CB610D">
            <w:pPr>
              <w:pStyle w:val="es-TableCell-Left"/>
              <w:rPr>
                <w:rStyle w:val="es-FontHeader"/>
              </w:rPr>
            </w:pPr>
            <w:r>
              <w:rPr>
                <w:rStyle w:val="es-FontHeader"/>
              </w:rPr>
              <w:t>ST_NAME</w:t>
            </w:r>
          </w:p>
        </w:tc>
      </w:tr>
      <w:tr w:rsidR="002F7443" w:rsidRPr="00495685" w14:paraId="27693367" w14:textId="77777777" w:rsidTr="00CB610D">
        <w:trPr>
          <w:cantSplit/>
        </w:trPr>
        <w:tc>
          <w:tcPr>
            <w:tcW w:w="2016" w:type="dxa"/>
            <w:shd w:val="clear" w:color="auto" w:fill="FFFFFF"/>
            <w:tcMar>
              <w:left w:w="158" w:type="dxa"/>
              <w:right w:w="158" w:type="dxa"/>
            </w:tcMar>
            <w:vAlign w:val="center"/>
          </w:tcPr>
          <w:p w14:paraId="4DA84D5F" w14:textId="77777777" w:rsidR="002F7443" w:rsidRDefault="002F7443" w:rsidP="00CB610D">
            <w:pPr>
              <w:pStyle w:val="es-TableCell-Left"/>
            </w:pPr>
            <w:r>
              <w:t>ACTV</w:t>
            </w:r>
          </w:p>
        </w:tc>
        <w:tc>
          <w:tcPr>
            <w:tcW w:w="3060" w:type="dxa"/>
            <w:shd w:val="clear" w:color="auto" w:fill="FFFFFF"/>
            <w:vAlign w:val="center"/>
          </w:tcPr>
          <w:p w14:paraId="4CAD1771" w14:textId="77777777" w:rsidR="002F7443" w:rsidRDefault="002F7443" w:rsidP="00CB610D">
            <w:pPr>
              <w:pStyle w:val="es-TableCell-Left"/>
            </w:pPr>
            <w:r>
              <w:t>Active</w:t>
            </w:r>
          </w:p>
        </w:tc>
      </w:tr>
      <w:tr w:rsidR="002F7443" w:rsidRPr="00495685" w14:paraId="2EE5E907" w14:textId="77777777" w:rsidTr="00CB610D">
        <w:trPr>
          <w:cantSplit/>
        </w:trPr>
        <w:tc>
          <w:tcPr>
            <w:tcW w:w="2016" w:type="dxa"/>
            <w:shd w:val="clear" w:color="auto" w:fill="FFFFFF"/>
            <w:tcMar>
              <w:left w:w="158" w:type="dxa"/>
              <w:right w:w="158" w:type="dxa"/>
            </w:tcMar>
            <w:vAlign w:val="center"/>
          </w:tcPr>
          <w:p w14:paraId="09E5B8BC" w14:textId="77777777" w:rsidR="002F7443" w:rsidRDefault="002F7443" w:rsidP="00CB610D">
            <w:pPr>
              <w:pStyle w:val="es-TableCell-Left"/>
            </w:pPr>
            <w:r>
              <w:t>CMPT</w:t>
            </w:r>
          </w:p>
        </w:tc>
        <w:tc>
          <w:tcPr>
            <w:tcW w:w="3060" w:type="dxa"/>
            <w:shd w:val="clear" w:color="auto" w:fill="FFFFFF"/>
            <w:vAlign w:val="center"/>
          </w:tcPr>
          <w:p w14:paraId="4CECAE42" w14:textId="77777777" w:rsidR="002F7443" w:rsidRDefault="002F7443" w:rsidP="00CB610D">
            <w:pPr>
              <w:pStyle w:val="es-TableCell-Left"/>
            </w:pPr>
            <w:r>
              <w:t>Completed</w:t>
            </w:r>
          </w:p>
        </w:tc>
      </w:tr>
      <w:tr w:rsidR="002F7443" w:rsidRPr="00495685" w14:paraId="4D7C297C" w14:textId="77777777" w:rsidTr="00CB610D">
        <w:trPr>
          <w:cantSplit/>
        </w:trPr>
        <w:tc>
          <w:tcPr>
            <w:tcW w:w="2016" w:type="dxa"/>
            <w:shd w:val="clear" w:color="auto" w:fill="FFFFFF"/>
            <w:tcMar>
              <w:left w:w="158" w:type="dxa"/>
              <w:right w:w="158" w:type="dxa"/>
            </w:tcMar>
            <w:vAlign w:val="center"/>
          </w:tcPr>
          <w:p w14:paraId="45297D38" w14:textId="77777777" w:rsidR="002F7443" w:rsidRDefault="002F7443" w:rsidP="00CB610D">
            <w:pPr>
              <w:pStyle w:val="es-TableCell-Left"/>
            </w:pPr>
            <w:r>
              <w:t>CNCL</w:t>
            </w:r>
          </w:p>
        </w:tc>
        <w:tc>
          <w:tcPr>
            <w:tcW w:w="3060" w:type="dxa"/>
            <w:shd w:val="clear" w:color="auto" w:fill="FFFFFF"/>
            <w:vAlign w:val="center"/>
          </w:tcPr>
          <w:p w14:paraId="63B5B8B7" w14:textId="77777777" w:rsidR="002F7443" w:rsidRDefault="002F7443" w:rsidP="00CB610D">
            <w:pPr>
              <w:pStyle w:val="es-TableCell-Left"/>
            </w:pPr>
            <w:r>
              <w:t>Canceled</w:t>
            </w:r>
          </w:p>
        </w:tc>
      </w:tr>
      <w:tr w:rsidR="002F7443" w:rsidRPr="00495685" w14:paraId="124A916B" w14:textId="77777777" w:rsidTr="00CB610D">
        <w:trPr>
          <w:cantSplit/>
        </w:trPr>
        <w:tc>
          <w:tcPr>
            <w:tcW w:w="2016" w:type="dxa"/>
            <w:shd w:val="clear" w:color="auto" w:fill="FFFFFF"/>
            <w:tcMar>
              <w:left w:w="158" w:type="dxa"/>
              <w:right w:w="158" w:type="dxa"/>
            </w:tcMar>
            <w:vAlign w:val="center"/>
          </w:tcPr>
          <w:p w14:paraId="2F504E31" w14:textId="77777777" w:rsidR="002F7443" w:rsidRDefault="002F7443" w:rsidP="00CB610D">
            <w:pPr>
              <w:pStyle w:val="es-TableCell-Left"/>
            </w:pPr>
            <w:r>
              <w:t>PNDG</w:t>
            </w:r>
          </w:p>
        </w:tc>
        <w:tc>
          <w:tcPr>
            <w:tcW w:w="3060" w:type="dxa"/>
            <w:shd w:val="clear" w:color="auto" w:fill="FFFFFF"/>
            <w:vAlign w:val="center"/>
          </w:tcPr>
          <w:p w14:paraId="36D486F7" w14:textId="77777777" w:rsidR="002F7443" w:rsidRDefault="002F7443" w:rsidP="00CB610D">
            <w:pPr>
              <w:pStyle w:val="es-TableCell-Left"/>
            </w:pPr>
            <w:r>
              <w:t>Pending</w:t>
            </w:r>
          </w:p>
        </w:tc>
      </w:tr>
      <w:tr w:rsidR="002F7443" w:rsidRPr="00495685" w14:paraId="51427544" w14:textId="77777777" w:rsidTr="00CB610D">
        <w:tc>
          <w:tcPr>
            <w:tcW w:w="2016" w:type="dxa"/>
            <w:shd w:val="clear" w:color="auto" w:fill="FFFFFF"/>
            <w:tcMar>
              <w:left w:w="158" w:type="dxa"/>
              <w:right w:w="158" w:type="dxa"/>
            </w:tcMar>
            <w:vAlign w:val="center"/>
          </w:tcPr>
          <w:p w14:paraId="51B9679F" w14:textId="77777777" w:rsidR="002F7443" w:rsidRDefault="002F7443" w:rsidP="00CB610D">
            <w:pPr>
              <w:pStyle w:val="es-TableCell-Left"/>
            </w:pPr>
            <w:r>
              <w:t>SBMT</w:t>
            </w:r>
          </w:p>
        </w:tc>
        <w:tc>
          <w:tcPr>
            <w:tcW w:w="3060" w:type="dxa"/>
            <w:shd w:val="clear" w:color="auto" w:fill="FFFFFF"/>
            <w:vAlign w:val="center"/>
          </w:tcPr>
          <w:p w14:paraId="50C92FFA" w14:textId="77777777" w:rsidR="002F7443" w:rsidRDefault="002F7443" w:rsidP="00CB610D">
            <w:pPr>
              <w:pStyle w:val="es-TableCell-Left"/>
            </w:pPr>
            <w:r>
              <w:t>Submitted</w:t>
            </w:r>
          </w:p>
        </w:tc>
      </w:tr>
    </w:tbl>
    <w:p w14:paraId="7D999DAC" w14:textId="77777777" w:rsidR="002F7443" w:rsidRDefault="002F7443" w:rsidP="002F7443">
      <w:pPr>
        <w:pStyle w:val="es-ClauseL4-Title"/>
      </w:pPr>
      <w:bookmarkStart w:id="789" w:name="_Ref176752656"/>
      <w:r>
        <w:t>TAXRATE</w:t>
      </w:r>
      <w:bookmarkEnd w:id="773"/>
      <w:bookmarkEnd w:id="781"/>
      <w:bookmarkEnd w:id="782"/>
      <w:bookmarkEnd w:id="783"/>
      <w:bookmarkEnd w:id="784"/>
      <w:bookmarkEnd w:id="785"/>
      <w:bookmarkEnd w:id="786"/>
      <w:bookmarkEnd w:id="787"/>
      <w:bookmarkEnd w:id="788"/>
      <w:bookmarkEnd w:id="789"/>
    </w:p>
    <w:p w14:paraId="0942C5E0" w14:textId="77777777" w:rsidR="002F7443" w:rsidRPr="00E80B59" w:rsidRDefault="002F7443" w:rsidP="002F7443">
      <w:pPr>
        <w:pStyle w:val="es-ClauseWording-Align"/>
        <w:keepNext/>
      </w:pPr>
      <w:r w:rsidRPr="00E80B59">
        <w:t>The table contains information about tax rates.</w:t>
      </w:r>
    </w:p>
    <w:p w14:paraId="61ADD58D" w14:textId="77777777" w:rsidR="002F7443" w:rsidRDefault="002F7443" w:rsidP="002F7443">
      <w:pPr>
        <w:pStyle w:val="es-ClauseWording-Align"/>
        <w:keepNext/>
      </w:pPr>
      <w:r w:rsidRPr="00E80B59">
        <w:t xml:space="preserve">Table Prefix: TX_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97FE9C9"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4E65E62"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BFBF79"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B21780B"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073E33"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E9FC47" w14:textId="77777777" w:rsidR="002F7443" w:rsidRPr="00B4060B" w:rsidRDefault="002F7443" w:rsidP="00CB610D">
            <w:pPr>
              <w:pStyle w:val="es-TableCell-Left"/>
              <w:rPr>
                <w:rStyle w:val="es-FontHeader"/>
              </w:rPr>
            </w:pPr>
            <w:r>
              <w:rPr>
                <w:rStyle w:val="es-FontHeader"/>
              </w:rPr>
              <w:t>Description</w:t>
            </w:r>
          </w:p>
        </w:tc>
      </w:tr>
      <w:tr w:rsidR="002F7443" w14:paraId="34DE976C" w14:textId="77777777" w:rsidTr="00CB610D">
        <w:trPr>
          <w:cantSplit/>
        </w:trPr>
        <w:tc>
          <w:tcPr>
            <w:tcW w:w="2016" w:type="dxa"/>
            <w:shd w:val="clear" w:color="auto" w:fill="FFFFFF"/>
            <w:tcMar>
              <w:left w:w="158" w:type="dxa"/>
              <w:right w:w="158" w:type="dxa"/>
            </w:tcMar>
            <w:vAlign w:val="center"/>
          </w:tcPr>
          <w:p w14:paraId="1B38B47D" w14:textId="77777777" w:rsidR="002F7443" w:rsidRDefault="002F7443" w:rsidP="00CB610D">
            <w:pPr>
              <w:pStyle w:val="es-TableCell-Left"/>
            </w:pPr>
            <w:r>
              <w:t>TX_ID</w:t>
            </w:r>
          </w:p>
        </w:tc>
        <w:tc>
          <w:tcPr>
            <w:tcW w:w="1170" w:type="dxa"/>
            <w:shd w:val="clear" w:color="auto" w:fill="FFFFFF"/>
            <w:vAlign w:val="center"/>
          </w:tcPr>
          <w:p w14:paraId="6970EB89" w14:textId="77777777" w:rsidR="002F7443" w:rsidRDefault="002F7443" w:rsidP="00CB610D">
            <w:pPr>
              <w:pStyle w:val="es-TableCell-Left"/>
            </w:pPr>
            <w:r>
              <w:t>CHAR(4)</w:t>
            </w:r>
          </w:p>
        </w:tc>
        <w:tc>
          <w:tcPr>
            <w:tcW w:w="1080" w:type="dxa"/>
            <w:shd w:val="clear" w:color="auto" w:fill="FFFFFF"/>
            <w:vAlign w:val="center"/>
          </w:tcPr>
          <w:p w14:paraId="2C08D597" w14:textId="77777777" w:rsidR="002F7443" w:rsidRDefault="002F7443" w:rsidP="00CB610D">
            <w:pPr>
              <w:pStyle w:val="es-TableCell-Left"/>
            </w:pPr>
            <w:r>
              <w:t>Not Null</w:t>
            </w:r>
          </w:p>
        </w:tc>
        <w:tc>
          <w:tcPr>
            <w:tcW w:w="1080" w:type="dxa"/>
            <w:shd w:val="clear" w:color="auto" w:fill="FFFFFF"/>
            <w:vAlign w:val="center"/>
          </w:tcPr>
          <w:p w14:paraId="69F6CE21" w14:textId="77777777" w:rsidR="002F7443" w:rsidRDefault="002F7443" w:rsidP="00CB610D">
            <w:pPr>
              <w:pStyle w:val="es-TableCell-Left"/>
            </w:pPr>
            <w:r>
              <w:t>PK</w:t>
            </w:r>
          </w:p>
        </w:tc>
        <w:tc>
          <w:tcPr>
            <w:tcW w:w="3060" w:type="dxa"/>
            <w:shd w:val="clear" w:color="auto" w:fill="FFFFFF"/>
            <w:vAlign w:val="center"/>
          </w:tcPr>
          <w:p w14:paraId="3C4EC4BF" w14:textId="77777777" w:rsidR="002F7443" w:rsidRDefault="002F7443" w:rsidP="00CB610D">
            <w:pPr>
              <w:pStyle w:val="es-TableCell-Left"/>
            </w:pPr>
            <w:r>
              <w:t>Tax rate identifier.  Format - two letters followed by one digit.  Examples: ‘US1’, ‘CA1’.</w:t>
            </w:r>
          </w:p>
        </w:tc>
      </w:tr>
      <w:tr w:rsidR="002F7443" w14:paraId="10DCA5F7" w14:textId="77777777" w:rsidTr="00CB610D">
        <w:tc>
          <w:tcPr>
            <w:tcW w:w="2016" w:type="dxa"/>
            <w:shd w:val="clear" w:color="auto" w:fill="FFFFFF"/>
            <w:tcMar>
              <w:left w:w="158" w:type="dxa"/>
              <w:right w:w="158" w:type="dxa"/>
            </w:tcMar>
            <w:vAlign w:val="center"/>
          </w:tcPr>
          <w:p w14:paraId="5A63E160" w14:textId="77777777" w:rsidR="002F7443" w:rsidRDefault="002F7443" w:rsidP="00CB610D">
            <w:pPr>
              <w:pStyle w:val="es-TableCell-Left"/>
            </w:pPr>
            <w:r>
              <w:t>TX_NAME</w:t>
            </w:r>
          </w:p>
        </w:tc>
        <w:tc>
          <w:tcPr>
            <w:tcW w:w="1170" w:type="dxa"/>
            <w:shd w:val="clear" w:color="auto" w:fill="FFFFFF"/>
            <w:vAlign w:val="center"/>
          </w:tcPr>
          <w:p w14:paraId="44CA033B" w14:textId="77777777" w:rsidR="002F7443" w:rsidRDefault="002F7443" w:rsidP="00CB610D">
            <w:pPr>
              <w:pStyle w:val="es-TableCell-Left"/>
            </w:pPr>
            <w:r>
              <w:t>CHAR(50)</w:t>
            </w:r>
          </w:p>
        </w:tc>
        <w:tc>
          <w:tcPr>
            <w:tcW w:w="1080" w:type="dxa"/>
            <w:shd w:val="clear" w:color="auto" w:fill="FFFFFF"/>
            <w:vAlign w:val="center"/>
          </w:tcPr>
          <w:p w14:paraId="14EAC2BB" w14:textId="77777777" w:rsidR="002F7443" w:rsidRDefault="002F7443" w:rsidP="00CB610D">
            <w:pPr>
              <w:pStyle w:val="es-TableCell-Left"/>
            </w:pPr>
            <w:r>
              <w:t>Not Null</w:t>
            </w:r>
          </w:p>
        </w:tc>
        <w:tc>
          <w:tcPr>
            <w:tcW w:w="1080" w:type="dxa"/>
            <w:shd w:val="clear" w:color="auto" w:fill="FFFFFF"/>
            <w:vAlign w:val="center"/>
          </w:tcPr>
          <w:p w14:paraId="0D3D40AD" w14:textId="77777777" w:rsidR="002F7443" w:rsidRDefault="002F7443" w:rsidP="00CB610D">
            <w:pPr>
              <w:pStyle w:val="es-TableCell-Left"/>
            </w:pPr>
          </w:p>
        </w:tc>
        <w:tc>
          <w:tcPr>
            <w:tcW w:w="3060" w:type="dxa"/>
            <w:shd w:val="clear" w:color="auto" w:fill="FFFFFF"/>
            <w:vAlign w:val="center"/>
          </w:tcPr>
          <w:p w14:paraId="01E6DDEE" w14:textId="77777777" w:rsidR="002F7443" w:rsidRDefault="002F7443" w:rsidP="00CB610D">
            <w:pPr>
              <w:pStyle w:val="es-TableCell-Left"/>
            </w:pPr>
            <w:r>
              <w:t>Tax rate name.</w:t>
            </w:r>
          </w:p>
        </w:tc>
      </w:tr>
      <w:tr w:rsidR="002F7443" w14:paraId="45053ABD" w14:textId="77777777" w:rsidTr="00CB610D">
        <w:tc>
          <w:tcPr>
            <w:tcW w:w="2016" w:type="dxa"/>
            <w:shd w:val="clear" w:color="auto" w:fill="FFFFFF"/>
            <w:tcMar>
              <w:left w:w="158" w:type="dxa"/>
              <w:right w:w="158" w:type="dxa"/>
            </w:tcMar>
            <w:vAlign w:val="center"/>
          </w:tcPr>
          <w:p w14:paraId="7BD7B88A" w14:textId="77777777" w:rsidR="002F7443" w:rsidRDefault="002F7443" w:rsidP="00CB610D">
            <w:pPr>
              <w:pStyle w:val="es-TableCell-Left"/>
            </w:pPr>
            <w:r>
              <w:t>TX_RATE</w:t>
            </w:r>
          </w:p>
        </w:tc>
        <w:tc>
          <w:tcPr>
            <w:tcW w:w="1170" w:type="dxa"/>
            <w:shd w:val="clear" w:color="auto" w:fill="FFFFFF"/>
            <w:vAlign w:val="center"/>
          </w:tcPr>
          <w:p w14:paraId="1DCF85BD" w14:textId="77777777" w:rsidR="002F7443" w:rsidRDefault="002F7443" w:rsidP="00CB610D">
            <w:pPr>
              <w:pStyle w:val="es-TableCell-Left"/>
            </w:pPr>
            <w:r>
              <w:t>NUM(6,5)</w:t>
            </w:r>
          </w:p>
        </w:tc>
        <w:tc>
          <w:tcPr>
            <w:tcW w:w="1080" w:type="dxa"/>
            <w:shd w:val="clear" w:color="auto" w:fill="FFFFFF"/>
            <w:vAlign w:val="center"/>
          </w:tcPr>
          <w:p w14:paraId="3D4A6406" w14:textId="77777777" w:rsidR="002F7443" w:rsidRDefault="002F7443" w:rsidP="00CB610D">
            <w:pPr>
              <w:pStyle w:val="es-TableCell-Left"/>
            </w:pPr>
            <w:r>
              <w:t>Not Null</w:t>
            </w:r>
          </w:p>
          <w:p w14:paraId="69EC1524" w14:textId="77777777" w:rsidR="002F7443" w:rsidRDefault="002F7443" w:rsidP="00CB610D">
            <w:pPr>
              <w:pStyle w:val="es-TableCell-Left"/>
            </w:pPr>
            <w:r>
              <w:t>&gt;= 0</w:t>
            </w:r>
          </w:p>
        </w:tc>
        <w:tc>
          <w:tcPr>
            <w:tcW w:w="1080" w:type="dxa"/>
            <w:shd w:val="clear" w:color="auto" w:fill="FFFFFF"/>
            <w:vAlign w:val="center"/>
          </w:tcPr>
          <w:p w14:paraId="20F3F38D" w14:textId="77777777" w:rsidR="002F7443" w:rsidRDefault="002F7443" w:rsidP="00CB610D">
            <w:pPr>
              <w:pStyle w:val="es-TableCell-Left"/>
            </w:pPr>
          </w:p>
        </w:tc>
        <w:tc>
          <w:tcPr>
            <w:tcW w:w="3060" w:type="dxa"/>
            <w:shd w:val="clear" w:color="auto" w:fill="FFFFFF"/>
            <w:vAlign w:val="center"/>
          </w:tcPr>
          <w:p w14:paraId="49D32A29" w14:textId="77777777" w:rsidR="002F7443" w:rsidRDefault="002F7443" w:rsidP="00CB610D">
            <w:pPr>
              <w:pStyle w:val="es-TableCell-Left"/>
            </w:pPr>
            <w:r>
              <w:t>Tax rate, between 0.00000 and 1.00000, inclusive.</w:t>
            </w:r>
          </w:p>
        </w:tc>
      </w:tr>
      <w:tr w:rsidR="002F7443" w14:paraId="6A02153A"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4AB4850" w14:textId="77777777" w:rsidR="002F7443" w:rsidRDefault="002F7443" w:rsidP="00CB610D">
            <w:pPr>
              <w:pStyle w:val="esTableTail"/>
            </w:pPr>
          </w:p>
        </w:tc>
      </w:tr>
    </w:tbl>
    <w:p w14:paraId="6CF54F20" w14:textId="77777777" w:rsidR="002F7443" w:rsidRPr="00A3131E" w:rsidRDefault="002F7443" w:rsidP="002F7443">
      <w:pPr>
        <w:pStyle w:val="es-ClauseL4-Title"/>
      </w:pPr>
      <w:bookmarkStart w:id="790" w:name="_Ref62960973"/>
      <w:bookmarkStart w:id="791" w:name="_Ref90972237"/>
      <w:bookmarkStart w:id="792" w:name="_Toc96260659"/>
      <w:bookmarkStart w:id="793" w:name="_Toc96392027"/>
      <w:bookmarkStart w:id="794" w:name="_Toc112480939"/>
      <w:bookmarkStart w:id="795" w:name="_Toc117094297"/>
      <w:bookmarkStart w:id="796" w:name="_Toc117094926"/>
      <w:bookmarkStart w:id="797" w:name="_Toc124080141"/>
      <w:r w:rsidRPr="00A3131E">
        <w:t>ZIP_CODE</w:t>
      </w:r>
      <w:bookmarkEnd w:id="790"/>
      <w:bookmarkEnd w:id="791"/>
      <w:bookmarkEnd w:id="792"/>
      <w:bookmarkEnd w:id="793"/>
      <w:bookmarkEnd w:id="794"/>
      <w:bookmarkEnd w:id="795"/>
      <w:bookmarkEnd w:id="796"/>
      <w:bookmarkEnd w:id="797"/>
    </w:p>
    <w:p w14:paraId="19E95E89" w14:textId="77777777" w:rsidR="002F7443" w:rsidRPr="00FD6FB4" w:rsidRDefault="002F7443" w:rsidP="002F7443">
      <w:pPr>
        <w:pStyle w:val="es-ClauseWording-Align"/>
      </w:pPr>
      <w:r w:rsidRPr="00FD6FB4">
        <w:t>The table contains zip and postal codes, towns, and divisions that go with them.</w:t>
      </w:r>
    </w:p>
    <w:p w14:paraId="28DC746E" w14:textId="77777777" w:rsidR="002F7443" w:rsidRPr="00FD6FB4" w:rsidRDefault="002F7443" w:rsidP="002F7443">
      <w:pPr>
        <w:pStyle w:val="es-ClauseWording-Align"/>
      </w:pPr>
      <w:r>
        <w:br w:type="page"/>
      </w:r>
      <w:r w:rsidRPr="00FD6FB4">
        <w:lastRenderedPageBreak/>
        <w:t xml:space="preserve">Table </w:t>
      </w:r>
      <w:r w:rsidRPr="00701703">
        <w:t>Prefix: ZC_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6D6DF18"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C6B5E74"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E134E5A"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5B18DBD"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7976A97"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E12862" w14:textId="77777777" w:rsidR="002F7443" w:rsidRPr="00B4060B" w:rsidRDefault="002F7443" w:rsidP="00CB610D">
            <w:pPr>
              <w:pStyle w:val="es-TableCell-Left"/>
              <w:rPr>
                <w:rStyle w:val="es-FontHeader"/>
              </w:rPr>
            </w:pPr>
            <w:r>
              <w:rPr>
                <w:rStyle w:val="es-FontHeader"/>
              </w:rPr>
              <w:t>Description</w:t>
            </w:r>
          </w:p>
        </w:tc>
      </w:tr>
      <w:tr w:rsidR="002F7443" w14:paraId="1D888BB2" w14:textId="77777777" w:rsidTr="00CB610D">
        <w:trPr>
          <w:cantSplit/>
        </w:trPr>
        <w:tc>
          <w:tcPr>
            <w:tcW w:w="2016" w:type="dxa"/>
            <w:shd w:val="clear" w:color="auto" w:fill="FFFFFF"/>
            <w:tcMar>
              <w:left w:w="158" w:type="dxa"/>
              <w:right w:w="158" w:type="dxa"/>
            </w:tcMar>
            <w:vAlign w:val="center"/>
          </w:tcPr>
          <w:p w14:paraId="7C3944A0" w14:textId="77777777" w:rsidR="002F7443" w:rsidRDefault="002F7443" w:rsidP="00CB610D">
            <w:pPr>
              <w:pStyle w:val="es-TableCell-Left"/>
            </w:pPr>
            <w:r>
              <w:t>ZC_CODE</w:t>
            </w:r>
          </w:p>
        </w:tc>
        <w:tc>
          <w:tcPr>
            <w:tcW w:w="1170" w:type="dxa"/>
            <w:shd w:val="clear" w:color="auto" w:fill="FFFFFF"/>
            <w:vAlign w:val="center"/>
          </w:tcPr>
          <w:p w14:paraId="3C0AB512" w14:textId="77777777" w:rsidR="002F7443" w:rsidRDefault="002F7443" w:rsidP="00CB610D">
            <w:pPr>
              <w:pStyle w:val="es-TableCell-Left"/>
            </w:pPr>
            <w:r>
              <w:t>CHAR(12)</w:t>
            </w:r>
          </w:p>
        </w:tc>
        <w:tc>
          <w:tcPr>
            <w:tcW w:w="1080" w:type="dxa"/>
            <w:shd w:val="clear" w:color="auto" w:fill="FFFFFF"/>
            <w:vAlign w:val="center"/>
          </w:tcPr>
          <w:p w14:paraId="01D152A1" w14:textId="77777777" w:rsidR="002F7443" w:rsidRDefault="002F7443" w:rsidP="00CB610D">
            <w:pPr>
              <w:pStyle w:val="es-TableCell-Left"/>
            </w:pPr>
            <w:r>
              <w:t>Not Null</w:t>
            </w:r>
          </w:p>
        </w:tc>
        <w:tc>
          <w:tcPr>
            <w:tcW w:w="1080" w:type="dxa"/>
            <w:shd w:val="clear" w:color="auto" w:fill="FFFFFF"/>
            <w:vAlign w:val="center"/>
          </w:tcPr>
          <w:p w14:paraId="565B8ADB" w14:textId="77777777" w:rsidR="002F7443" w:rsidRDefault="002F7443" w:rsidP="00CB610D">
            <w:pPr>
              <w:pStyle w:val="es-TableCell-Left"/>
            </w:pPr>
            <w:r>
              <w:t>PK</w:t>
            </w:r>
          </w:p>
        </w:tc>
        <w:tc>
          <w:tcPr>
            <w:tcW w:w="3060" w:type="dxa"/>
            <w:shd w:val="clear" w:color="auto" w:fill="FFFFFF"/>
            <w:vAlign w:val="center"/>
          </w:tcPr>
          <w:p w14:paraId="10EADF63" w14:textId="77777777" w:rsidR="002F7443" w:rsidRDefault="002F7443" w:rsidP="00CB610D">
            <w:pPr>
              <w:pStyle w:val="es-TableCell-Left"/>
            </w:pPr>
            <w:r>
              <w:t>Postal code.</w:t>
            </w:r>
          </w:p>
        </w:tc>
      </w:tr>
      <w:tr w:rsidR="002F7443" w14:paraId="342A0DBD" w14:textId="77777777" w:rsidTr="00CB610D">
        <w:tc>
          <w:tcPr>
            <w:tcW w:w="2016" w:type="dxa"/>
            <w:shd w:val="clear" w:color="auto" w:fill="FFFFFF"/>
            <w:tcMar>
              <w:left w:w="158" w:type="dxa"/>
              <w:right w:w="158" w:type="dxa"/>
            </w:tcMar>
            <w:vAlign w:val="center"/>
          </w:tcPr>
          <w:p w14:paraId="1A63DE05" w14:textId="77777777" w:rsidR="002F7443" w:rsidRDefault="002F7443" w:rsidP="00CB610D">
            <w:pPr>
              <w:pStyle w:val="es-TableCell-Left"/>
            </w:pPr>
            <w:r>
              <w:t>ZC_TOWN</w:t>
            </w:r>
          </w:p>
        </w:tc>
        <w:tc>
          <w:tcPr>
            <w:tcW w:w="1170" w:type="dxa"/>
            <w:shd w:val="clear" w:color="auto" w:fill="FFFFFF"/>
            <w:vAlign w:val="center"/>
          </w:tcPr>
          <w:p w14:paraId="04491BB2" w14:textId="77777777" w:rsidR="002F7443" w:rsidRDefault="002F7443" w:rsidP="00CB610D">
            <w:pPr>
              <w:pStyle w:val="es-TableCell-Left"/>
            </w:pPr>
            <w:r>
              <w:t>CHAR(80)</w:t>
            </w:r>
          </w:p>
        </w:tc>
        <w:tc>
          <w:tcPr>
            <w:tcW w:w="1080" w:type="dxa"/>
            <w:shd w:val="clear" w:color="auto" w:fill="FFFFFF"/>
            <w:vAlign w:val="center"/>
          </w:tcPr>
          <w:p w14:paraId="03B81FC9" w14:textId="77777777" w:rsidR="002F7443" w:rsidRDefault="002F7443" w:rsidP="00CB610D">
            <w:pPr>
              <w:pStyle w:val="es-TableCell-Left"/>
            </w:pPr>
            <w:r>
              <w:t>Not Null</w:t>
            </w:r>
          </w:p>
        </w:tc>
        <w:tc>
          <w:tcPr>
            <w:tcW w:w="1080" w:type="dxa"/>
            <w:shd w:val="clear" w:color="auto" w:fill="FFFFFF"/>
            <w:vAlign w:val="center"/>
          </w:tcPr>
          <w:p w14:paraId="49A80443" w14:textId="77777777" w:rsidR="002F7443" w:rsidRDefault="002F7443" w:rsidP="00CB610D">
            <w:pPr>
              <w:pStyle w:val="es-TableCell-Left"/>
            </w:pPr>
          </w:p>
        </w:tc>
        <w:tc>
          <w:tcPr>
            <w:tcW w:w="3060" w:type="dxa"/>
            <w:shd w:val="clear" w:color="auto" w:fill="FFFFFF"/>
            <w:vAlign w:val="center"/>
          </w:tcPr>
          <w:p w14:paraId="4DB8588E" w14:textId="77777777" w:rsidR="002F7443" w:rsidRDefault="002F7443" w:rsidP="00CB610D">
            <w:pPr>
              <w:pStyle w:val="es-TableCell-Left"/>
            </w:pPr>
            <w:r>
              <w:t>Town.</w:t>
            </w:r>
          </w:p>
        </w:tc>
      </w:tr>
      <w:tr w:rsidR="002F7443" w14:paraId="0993FBCC" w14:textId="77777777" w:rsidTr="00CB610D">
        <w:tc>
          <w:tcPr>
            <w:tcW w:w="2016" w:type="dxa"/>
            <w:shd w:val="clear" w:color="auto" w:fill="FFFFFF"/>
            <w:tcMar>
              <w:left w:w="158" w:type="dxa"/>
              <w:right w:w="158" w:type="dxa"/>
            </w:tcMar>
            <w:vAlign w:val="center"/>
          </w:tcPr>
          <w:p w14:paraId="4C5DD072" w14:textId="77777777" w:rsidR="002F7443" w:rsidRDefault="002F7443" w:rsidP="00CB610D">
            <w:pPr>
              <w:pStyle w:val="es-TableCell-Left"/>
            </w:pPr>
            <w:r>
              <w:t>ZC_DIV</w:t>
            </w:r>
          </w:p>
        </w:tc>
        <w:tc>
          <w:tcPr>
            <w:tcW w:w="1170" w:type="dxa"/>
            <w:shd w:val="clear" w:color="auto" w:fill="FFFFFF"/>
            <w:vAlign w:val="center"/>
          </w:tcPr>
          <w:p w14:paraId="46127583" w14:textId="77777777" w:rsidR="002F7443" w:rsidRDefault="002F7443" w:rsidP="00CB610D">
            <w:pPr>
              <w:pStyle w:val="es-TableCell-Left"/>
            </w:pPr>
            <w:r>
              <w:t>CHAR(80)</w:t>
            </w:r>
          </w:p>
        </w:tc>
        <w:tc>
          <w:tcPr>
            <w:tcW w:w="1080" w:type="dxa"/>
            <w:shd w:val="clear" w:color="auto" w:fill="FFFFFF"/>
            <w:vAlign w:val="center"/>
          </w:tcPr>
          <w:p w14:paraId="4D330319" w14:textId="77777777" w:rsidR="002F7443" w:rsidRDefault="002F7443" w:rsidP="00CB610D">
            <w:pPr>
              <w:pStyle w:val="es-TableCell-Left"/>
            </w:pPr>
            <w:r>
              <w:t>Not Null</w:t>
            </w:r>
          </w:p>
        </w:tc>
        <w:tc>
          <w:tcPr>
            <w:tcW w:w="1080" w:type="dxa"/>
            <w:shd w:val="clear" w:color="auto" w:fill="FFFFFF"/>
            <w:vAlign w:val="center"/>
          </w:tcPr>
          <w:p w14:paraId="390AAE20" w14:textId="77777777" w:rsidR="002F7443" w:rsidRDefault="002F7443" w:rsidP="00CB610D">
            <w:pPr>
              <w:pStyle w:val="es-TableCell-Left"/>
            </w:pPr>
          </w:p>
        </w:tc>
        <w:tc>
          <w:tcPr>
            <w:tcW w:w="3060" w:type="dxa"/>
            <w:shd w:val="clear" w:color="auto" w:fill="FFFFFF"/>
            <w:vAlign w:val="center"/>
          </w:tcPr>
          <w:p w14:paraId="69C6C582" w14:textId="77777777" w:rsidR="002F7443" w:rsidRDefault="002F7443" w:rsidP="00CB610D">
            <w:pPr>
              <w:pStyle w:val="es-TableCell-Left"/>
            </w:pPr>
            <w:r>
              <w:t>State or province or county.</w:t>
            </w:r>
          </w:p>
        </w:tc>
      </w:tr>
      <w:tr w:rsidR="002F7443" w14:paraId="7341B183"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0D2F8659" w14:textId="77777777" w:rsidR="002F7443" w:rsidRDefault="002F7443" w:rsidP="00CB610D">
            <w:pPr>
              <w:pStyle w:val="esTableTail"/>
            </w:pPr>
            <w:bookmarkStart w:id="798" w:name="_Toc62469989"/>
            <w:bookmarkStart w:id="799" w:name="_Ref62470222"/>
            <w:bookmarkStart w:id="800" w:name="_Toc62984298"/>
            <w:bookmarkStart w:id="801" w:name="_Toc63053896"/>
            <w:bookmarkStart w:id="802" w:name="_Toc90021339"/>
          </w:p>
        </w:tc>
      </w:tr>
    </w:tbl>
    <w:p w14:paraId="3A43DCBC" w14:textId="77777777" w:rsidR="002F7443" w:rsidRDefault="002F7443" w:rsidP="002F7443">
      <w:pPr>
        <w:pStyle w:val="es-ClauseL2"/>
      </w:pPr>
      <w:bookmarkStart w:id="803" w:name="_Toc96260325"/>
      <w:bookmarkStart w:id="804" w:name="_Toc96260492"/>
      <w:bookmarkStart w:id="805" w:name="_Toc96260660"/>
      <w:bookmarkStart w:id="806" w:name="_Toc96392028"/>
      <w:bookmarkStart w:id="807" w:name="_Toc112480940"/>
      <w:bookmarkStart w:id="808" w:name="_Toc117094298"/>
      <w:bookmarkStart w:id="809" w:name="_Toc117094927"/>
      <w:bookmarkStart w:id="810" w:name="_Toc124080010"/>
      <w:bookmarkStart w:id="811" w:name="_Toc124080142"/>
      <w:bookmarkStart w:id="812" w:name="_Toc153271413"/>
      <w:bookmarkStart w:id="813" w:name="_Toc18068851"/>
      <w:r>
        <w:t>Implementation Rules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5877F2BC" w14:textId="7EA00F0E" w:rsidR="002F7443" w:rsidRDefault="002F7443" w:rsidP="002F7443">
      <w:pPr>
        <w:pStyle w:val="es-ClauseWording-Align"/>
      </w:pPr>
      <w:bookmarkStart w:id="814" w:name="_Ref90719435"/>
      <w:bookmarkStart w:id="815" w:name="_Toc96260326"/>
      <w:bookmarkStart w:id="816" w:name="_Toc117094299"/>
      <w:r>
        <w:t xml:space="preserve">The Data Definition Language (DDL) statements contained in the </w:t>
      </w:r>
      <w:r w:rsidR="00FC6BF3">
        <w:fldChar w:fldCharType="begin"/>
      </w:r>
      <w:r w:rsidR="00FC6BF3">
        <w:instrText xml:space="preserve"> REF benchmark_name \h </w:instrText>
      </w:r>
      <w:r w:rsidR="00FC6BF3">
        <w:fldChar w:fldCharType="separate"/>
      </w:r>
      <w:r w:rsidR="00601C8E">
        <w:rPr>
          <w:rStyle w:val="es-FontDef-Term"/>
        </w:rPr>
        <w:t>TPCx</w:t>
      </w:r>
      <w:r w:rsidR="00601C8E">
        <w:rPr>
          <w:rStyle w:val="es-FontDef-Term"/>
        </w:rPr>
        <w:noBreakHyphen/>
      </w:r>
      <w:r w:rsidR="00601C8E" w:rsidRPr="00664CC6">
        <w:rPr>
          <w:rStyle w:val="es-FontDef-Term"/>
        </w:rPr>
        <w:t>V</w:t>
      </w:r>
      <w:r w:rsidR="00FC6BF3">
        <w:fldChar w:fldCharType="end"/>
      </w:r>
      <w:r>
        <w:t xml:space="preserve"> </w:t>
      </w:r>
      <w:r>
        <w:rPr>
          <w:rStyle w:val="es-FontDef-Term"/>
        </w:rPr>
        <w:t>Benchmark Kit</w:t>
      </w:r>
      <w:r>
        <w:t xml:space="preserve"> create the schema to conform to this specification. After creating</w:t>
      </w:r>
      <w:r w:rsidRPr="003A60B1">
        <w:t xml:space="preserve"> </w:t>
      </w:r>
      <w:r>
        <w:t xml:space="preserve">disk space to hold the data, the </w:t>
      </w:r>
      <w:r w:rsidR="00A63620">
        <w:rPr>
          <w:rStyle w:val="es-FontDef-Term"/>
        </w:rPr>
        <w:t>Test S</w:t>
      </w:r>
      <w:r w:rsidRPr="00626137">
        <w:rPr>
          <w:rStyle w:val="es-FontDef-Term"/>
        </w:rPr>
        <w:t>ponsor</w:t>
      </w:r>
      <w:r>
        <w:t xml:space="preserve"> must run the VDb/pgsql/scripts/linux/setup.sh shell </w:t>
      </w:r>
      <w:r w:rsidR="008E3E1D">
        <w:t>script, which</w:t>
      </w:r>
      <w:r>
        <w:t xml:space="preserve"> creates and populates the schema on the provided disk space. This section describes what rules are followed by the DDL that implements the schema. The only changes allowed to the implementation rules are those defined in Clauses </w:t>
      </w:r>
      <w:r>
        <w:fldChar w:fldCharType="begin"/>
      </w:r>
      <w:r>
        <w:instrText xml:space="preserve"> REF _Ref286001260 \r \h </w:instrText>
      </w:r>
      <w:r>
        <w:fldChar w:fldCharType="separate"/>
      </w:r>
      <w:r w:rsidR="00601C8E">
        <w:t>1.5.6</w:t>
      </w:r>
      <w:r>
        <w:fldChar w:fldCharType="end"/>
      </w:r>
      <w:r>
        <w:t xml:space="preserve"> and </w:t>
      </w:r>
      <w:r>
        <w:fldChar w:fldCharType="begin"/>
      </w:r>
      <w:r>
        <w:instrText xml:space="preserve"> REF _Ref286001299 \r \h </w:instrText>
      </w:r>
      <w:r>
        <w:fldChar w:fldCharType="separate"/>
      </w:r>
      <w:r w:rsidR="00601C8E">
        <w:t>1.5.7</w:t>
      </w:r>
      <w:r>
        <w:fldChar w:fldCharType="end"/>
      </w:r>
      <w:r>
        <w:t>.</w:t>
      </w:r>
    </w:p>
    <w:p w14:paraId="0CA7F95B" w14:textId="302FF72A" w:rsidR="002F7443" w:rsidRDefault="002F7443" w:rsidP="002F7443">
      <w:pPr>
        <w:pStyle w:val="es-ClauseWording-Align"/>
      </w:pPr>
      <w:r>
        <w:t xml:space="preserve">For full details of the Implementation Rules, see Appendix </w:t>
      </w:r>
      <w:r>
        <w:fldChar w:fldCharType="begin"/>
      </w:r>
      <w:r>
        <w:instrText xml:space="preserve"> REF _Ref285987300 \r \h </w:instrText>
      </w:r>
      <w:r>
        <w:fldChar w:fldCharType="separate"/>
      </w:r>
      <w:r w:rsidR="00601C8E">
        <w:t>10.1</w:t>
      </w:r>
      <w:r>
        <w:fldChar w:fldCharType="end"/>
      </w:r>
      <w:r>
        <w:t>.</w:t>
      </w:r>
    </w:p>
    <w:bookmarkStart w:id="817" w:name="_Database_Size_and_Table_Cardinality"/>
    <w:bookmarkStart w:id="818" w:name="_Toc62469992"/>
    <w:bookmarkStart w:id="819" w:name="_Ref62470184"/>
    <w:bookmarkStart w:id="820" w:name="_Toc62984301"/>
    <w:bookmarkStart w:id="821" w:name="_Toc63053899"/>
    <w:bookmarkStart w:id="822" w:name="_Toc90021342"/>
    <w:bookmarkStart w:id="823" w:name="_Toc96260346"/>
    <w:bookmarkStart w:id="824" w:name="_Toc96260496"/>
    <w:bookmarkStart w:id="825" w:name="_Toc96260664"/>
    <w:bookmarkStart w:id="826" w:name="_Toc96392032"/>
    <w:bookmarkStart w:id="827" w:name="_Ref102539473"/>
    <w:bookmarkStart w:id="828" w:name="_Ref105396905"/>
    <w:bookmarkStart w:id="829" w:name="_Toc112480944"/>
    <w:bookmarkStart w:id="830" w:name="_Toc117094322"/>
    <w:bookmarkStart w:id="831" w:name="_Toc117094931"/>
    <w:bookmarkStart w:id="832" w:name="_Toc124080013"/>
    <w:bookmarkStart w:id="833" w:name="_Toc124080146"/>
    <w:bookmarkStart w:id="834" w:name="_Ref149561755"/>
    <w:bookmarkStart w:id="835" w:name="OLE_LINK1"/>
    <w:bookmarkEnd w:id="814"/>
    <w:bookmarkEnd w:id="815"/>
    <w:bookmarkEnd w:id="816"/>
    <w:bookmarkEnd w:id="817"/>
    <w:p w14:paraId="2315D07B" w14:textId="47C60F0A" w:rsidR="002F7443" w:rsidRDefault="005A34FE" w:rsidP="002F7443">
      <w:pPr>
        <w:pStyle w:val="es-ClauseL2"/>
      </w:pPr>
      <w:r>
        <w:fldChar w:fldCharType="begin"/>
      </w:r>
      <w:r>
        <w:instrText xml:space="preserve"> REF benchmark_name \h  \* MERGEFORMAT </w:instrText>
      </w:r>
      <w:r>
        <w:fldChar w:fldCharType="separate"/>
      </w:r>
      <w:bookmarkStart w:id="836" w:name="_Toc18068852"/>
      <w:r w:rsidR="00601C8E" w:rsidRPr="00601C8E">
        <w:t>TPCx</w:t>
      </w:r>
      <w:r w:rsidR="00601C8E" w:rsidRPr="00601C8E">
        <w:noBreakHyphen/>
        <w:t>V</w:t>
      </w:r>
      <w:r>
        <w:fldChar w:fldCharType="end"/>
      </w:r>
      <w:r w:rsidR="002F7443">
        <w:t xml:space="preserve"> </w:t>
      </w:r>
      <w:bookmarkStart w:id="837" w:name="_Toc153271417"/>
      <w:r w:rsidR="002F7443">
        <w:t>Database Size and Table Cardinality</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6"/>
      <w:bookmarkEnd w:id="837"/>
    </w:p>
    <w:bookmarkEnd w:id="835"/>
    <w:p w14:paraId="16EBCFE9" w14:textId="29349B79" w:rsidR="002F7443" w:rsidRDefault="002F7443" w:rsidP="002F7443">
      <w:pPr>
        <w:pStyle w:val="es-ClauseWording-Align"/>
        <w:keepNext/>
      </w:pPr>
      <w:r>
        <w:t xml:space="preserve">The transaction load generated to service customer accounts and to interact with financial markets drives the throughput of the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benchmark.  To increase the throughput, more customers and their associated data must be configured.  The cardinality of the CUSTOMER table is the basis of the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database size and scaling. CUSTOMER table cardinality is determined based on the transaction throughput metric requirements defined in Clause </w:t>
      </w:r>
      <w:r>
        <w:fldChar w:fldCharType="begin"/>
      </w:r>
      <w:r>
        <w:instrText xml:space="preserve"> REF _Ref62472637 \r \h  \* MERGEFORMAT </w:instrText>
      </w:r>
      <w:r>
        <w:fldChar w:fldCharType="separate"/>
      </w:r>
      <w:r w:rsidR="00601C8E">
        <w:t>5.6.7</w:t>
      </w:r>
      <w:r>
        <w:fldChar w:fldCharType="end"/>
      </w:r>
      <w:r>
        <w:t>.</w:t>
      </w:r>
    </w:p>
    <w:p w14:paraId="6F93CD39" w14:textId="0C513389" w:rsidR="002F7443" w:rsidRDefault="002F7443" w:rsidP="002F7443">
      <w:pPr>
        <w:pStyle w:val="es-ClauseWording-Align"/>
        <w:keepNext/>
      </w:pPr>
      <w:r>
        <w:fldChar w:fldCharType="begin"/>
      </w:r>
      <w:r>
        <w:instrText xml:space="preserve"> REF configured_customers \h </w:instrText>
      </w:r>
      <w:r>
        <w:fldChar w:fldCharType="separate"/>
      </w:r>
      <w:r w:rsidR="00601C8E">
        <w:rPr>
          <w:rStyle w:val="es-FontDef-Term"/>
        </w:rPr>
        <w:t>Configured Customers</w:t>
      </w:r>
      <w:r w:rsidR="00601C8E">
        <w:t xml:space="preserve"> means the number of customers (with</w:t>
      </w:r>
      <w:r w:rsidR="00601C8E" w:rsidRPr="001C4A2A">
        <w:t xml:space="preserve"> </w:t>
      </w:r>
      <w:r w:rsidR="00601C8E">
        <w:t xml:space="preserve">corresponding rows in the </w:t>
      </w:r>
      <w:r w:rsidR="00601C8E" w:rsidRPr="001C4A2A">
        <w:t xml:space="preserve">associated </w:t>
      </w:r>
      <w:r w:rsidR="00601C8E">
        <w:rPr>
          <w:rStyle w:val="es-FontDef-Term"/>
        </w:rPr>
        <w:t>TPCx</w:t>
      </w:r>
      <w:r w:rsidR="00601C8E">
        <w:rPr>
          <w:rStyle w:val="es-FontDef-Term"/>
        </w:rPr>
        <w:noBreakHyphen/>
      </w:r>
      <w:r w:rsidR="00601C8E" w:rsidRPr="00664CC6">
        <w:rPr>
          <w:rStyle w:val="es-FontDef-Term"/>
        </w:rPr>
        <w:t>V</w:t>
      </w:r>
      <w:r w:rsidR="00601C8E">
        <w:t xml:space="preserve"> </w:t>
      </w:r>
      <w:r w:rsidR="00601C8E" w:rsidRPr="001C4A2A">
        <w:t>table</w:t>
      </w:r>
      <w:r w:rsidR="00601C8E">
        <w:t>s) configured at database generation.</w:t>
      </w:r>
      <w:r>
        <w:fldChar w:fldCharType="end"/>
      </w:r>
    </w:p>
    <w:p w14:paraId="2546D665" w14:textId="77777777" w:rsidR="00601C8E" w:rsidRPr="00B50B6C" w:rsidRDefault="00656709" w:rsidP="00B50B6C">
      <w:pPr>
        <w:pStyle w:val="es-ClauseWording-Align"/>
        <w:keepNext/>
        <w:ind w:left="907"/>
        <w:rPr>
          <w:rFonts w:ascii="Palatino Linotype" w:hAnsi="Palatino Linotype"/>
          <w:b/>
          <w:bCs/>
          <w:szCs w:val="20"/>
        </w:rPr>
      </w:pPr>
      <w:r>
        <w:fldChar w:fldCharType="begin"/>
      </w:r>
      <w:r>
        <w:instrText xml:space="preserve"> REF active_customers \h </w:instrText>
      </w:r>
      <w:r>
        <w:fldChar w:fldCharType="separate"/>
      </w:r>
      <w:r w:rsidR="00601C8E" w:rsidRPr="00B50B6C">
        <w:rPr>
          <w:rStyle w:val="es-FontDef-Term"/>
        </w:rPr>
        <w:t>Active Customers</w:t>
      </w:r>
      <w:r w:rsidR="00601C8E" w:rsidRPr="00B50B6C">
        <w:t xml:space="preserve"> means the number of customers (with corresponding rows in the associated</w:t>
      </w:r>
      <w:r w:rsidR="00601C8E" w:rsidRPr="00B50B6C">
        <w:rPr>
          <w:rFonts w:ascii="Palatino Linotype" w:hAnsi="Palatino Linotype"/>
          <w:b/>
          <w:bCs/>
          <w:szCs w:val="20"/>
        </w:rPr>
        <w:t xml:space="preserve"> </w:t>
      </w:r>
      <w:r w:rsidR="00601C8E">
        <w:rPr>
          <w:rStyle w:val="es-FontDef-Term"/>
        </w:rPr>
        <w:t>TPCx</w:t>
      </w:r>
      <w:r w:rsidR="00601C8E">
        <w:rPr>
          <w:rStyle w:val="es-FontDef-Term"/>
        </w:rPr>
        <w:noBreakHyphen/>
      </w:r>
      <w:r w:rsidR="00601C8E" w:rsidRPr="00664CC6">
        <w:rPr>
          <w:rStyle w:val="es-FontDef-Term"/>
        </w:rPr>
        <w:t>V</w:t>
      </w:r>
      <w:r w:rsidR="00601C8E" w:rsidRPr="00B50B6C">
        <w:rPr>
          <w:rFonts w:ascii="Palatino Linotype" w:hAnsi="Palatino Linotype"/>
          <w:b/>
          <w:bCs/>
          <w:szCs w:val="20"/>
        </w:rPr>
        <w:t xml:space="preserve"> </w:t>
      </w:r>
      <w:r w:rsidR="00601C8E" w:rsidRPr="00B50B6C">
        <w:t xml:space="preserve">tables) </w:t>
      </w:r>
      <w:r w:rsidR="00601C8E">
        <w:t xml:space="preserve">that are accessed during the </w:t>
      </w:r>
      <w:r w:rsidR="00601C8E">
        <w:rPr>
          <w:rStyle w:val="es-FontDef-Term"/>
        </w:rPr>
        <w:t>Test Run</w:t>
      </w:r>
      <w:r w:rsidR="00601C8E">
        <w:t xml:space="preserve">. </w:t>
      </w:r>
      <w:r w:rsidR="00601C8E" w:rsidRPr="00B50B6C">
        <w:rPr>
          <w:rStyle w:val="es-FontDef-Term"/>
        </w:rPr>
        <w:t>Active Customers</w:t>
      </w:r>
      <w:r w:rsidR="00601C8E" w:rsidRPr="00B50B6C">
        <w:t xml:space="preserve"> </w:t>
      </w:r>
      <w:r w:rsidR="00601C8E">
        <w:t xml:space="preserve">may be a subset of </w:t>
      </w:r>
      <w:r w:rsidR="00601C8E" w:rsidRPr="00195CEF">
        <w:rPr>
          <w:rFonts w:ascii="Palatino Linotype" w:hAnsi="Palatino Linotype"/>
          <w:szCs w:val="20"/>
        </w:rPr>
        <w:t>Configured Customers</w:t>
      </w:r>
      <w:r w:rsidR="00601C8E" w:rsidRPr="00B50B6C">
        <w:t xml:space="preserve"> </w:t>
      </w:r>
      <w:r w:rsidR="00601C8E">
        <w:t>that were loaded</w:t>
      </w:r>
      <w:r w:rsidR="00601C8E" w:rsidRPr="00B50B6C">
        <w:t xml:space="preserve"> at database generation</w:t>
      </w:r>
      <w:r w:rsidR="00601C8E" w:rsidRPr="00B50B6C">
        <w:rPr>
          <w:rFonts w:ascii="Palatino Linotype" w:hAnsi="Palatino Linotype"/>
          <w:b/>
          <w:bCs/>
          <w:szCs w:val="20"/>
        </w:rPr>
        <w:t>.</w:t>
      </w:r>
    </w:p>
    <w:p w14:paraId="70F51FE4" w14:textId="34E4DB4D" w:rsidR="00656709" w:rsidRDefault="00656709" w:rsidP="002F7443">
      <w:pPr>
        <w:pStyle w:val="es-ClauseWording-Align"/>
        <w:keepNext/>
      </w:pPr>
      <w:r>
        <w:fldChar w:fldCharType="end"/>
      </w:r>
    </w:p>
    <w:p w14:paraId="1434EAA9" w14:textId="08681264" w:rsidR="002F7443" w:rsidRDefault="002F7443" w:rsidP="002F7443">
      <w:pPr>
        <w:pStyle w:val="es-ClauseWording-Align"/>
        <w:keepNext/>
      </w:pPr>
      <w:r>
        <w:t xml:space="preserve">The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benchmark has three types of sizing requirements for its tables:</w:t>
      </w:r>
    </w:p>
    <w:p w14:paraId="4D1B1F0C" w14:textId="0737FBBE" w:rsidR="002F7443" w:rsidRDefault="002F7443" w:rsidP="00C654B5">
      <w:pPr>
        <w:pStyle w:val="es-ListL1-Bullet"/>
        <w:keepNext/>
        <w:numPr>
          <w:ilvl w:val="0"/>
          <w:numId w:val="33"/>
        </w:numPr>
        <w:rPr>
          <w:rStyle w:val="es-FontDef-Term"/>
        </w:rPr>
      </w:pPr>
      <w:r>
        <w:rPr>
          <w:rStyle w:val="es-FontDef-Term"/>
        </w:rPr>
        <w:fldChar w:fldCharType="begin"/>
      </w:r>
      <w:r>
        <w:rPr>
          <w:rStyle w:val="es-FontDef-Term"/>
        </w:rPr>
        <w:instrText xml:space="preserve"> REF fixed_tables \h </w:instrText>
      </w:r>
      <w:r>
        <w:rPr>
          <w:rStyle w:val="es-FontDef-Term"/>
        </w:rPr>
      </w:r>
      <w:r>
        <w:rPr>
          <w:rStyle w:val="es-FontDef-Term"/>
        </w:rPr>
        <w:fldChar w:fldCharType="separate"/>
      </w:r>
      <w:r w:rsidR="00601C8E">
        <w:rPr>
          <w:rStyle w:val="es-FontDef-Term"/>
        </w:rPr>
        <w:t>Fixed Tables</w:t>
      </w:r>
      <w:r w:rsidR="00601C8E">
        <w:t xml:space="preserve"> are tables that always have the same number of rows regardless of the database size and </w:t>
      </w:r>
      <w:r w:rsidR="00601C8E" w:rsidRPr="00487384">
        <w:t>transaction</w:t>
      </w:r>
      <w:r w:rsidR="00601C8E">
        <w:t xml:space="preserve"> throughput.  For example, TRADE_TYPE has five rows.</w:t>
      </w:r>
      <w:r>
        <w:rPr>
          <w:rStyle w:val="es-FontDef-Term"/>
        </w:rPr>
        <w:fldChar w:fldCharType="end"/>
      </w:r>
    </w:p>
    <w:p w14:paraId="2482FE68" w14:textId="6E3B5B09" w:rsidR="002F7443" w:rsidRDefault="002F7443" w:rsidP="00C654B5">
      <w:pPr>
        <w:pStyle w:val="es-ListL1-Bullet"/>
        <w:keepNext/>
        <w:numPr>
          <w:ilvl w:val="0"/>
          <w:numId w:val="33"/>
        </w:numPr>
      </w:pPr>
      <w:r>
        <w:rPr>
          <w:rStyle w:val="es-FontDef-Term"/>
        </w:rPr>
        <w:fldChar w:fldCharType="begin"/>
      </w:r>
      <w:r>
        <w:instrText xml:space="preserve"> REF scaling_tables \h </w:instrText>
      </w:r>
      <w:r>
        <w:rPr>
          <w:rStyle w:val="es-FontDef-Term"/>
        </w:rPr>
      </w:r>
      <w:r>
        <w:rPr>
          <w:rStyle w:val="es-FontDef-Term"/>
        </w:rPr>
        <w:fldChar w:fldCharType="separate"/>
      </w:r>
      <w:r w:rsidR="00601C8E">
        <w:rPr>
          <w:rStyle w:val="es-FontDef-Term"/>
        </w:rPr>
        <w:t>Scaling Tables</w:t>
      </w:r>
      <w:r w:rsidR="00601C8E">
        <w:t xml:space="preserve"> each have a defined cardinality that has a constant relationship to the cardinality of the CUSTOMER table. </w:t>
      </w:r>
      <w:r w:rsidR="00601C8E" w:rsidRPr="00392498">
        <w:rPr>
          <w:rStyle w:val="es-FontDef-Term"/>
        </w:rPr>
        <w:t>Transactions</w:t>
      </w:r>
      <w:r w:rsidR="00601C8E">
        <w:t xml:space="preserve"> may update rows from these tables, but the table sizes remain constant.</w:t>
      </w:r>
      <w:r>
        <w:rPr>
          <w:rStyle w:val="es-FontDef-Term"/>
        </w:rPr>
        <w:fldChar w:fldCharType="end"/>
      </w:r>
    </w:p>
    <w:p w14:paraId="50669699" w14:textId="7E9C2636" w:rsidR="002F7443" w:rsidRPr="00695852" w:rsidRDefault="002F7443" w:rsidP="00C654B5">
      <w:pPr>
        <w:pStyle w:val="es-ListL1-Bullet"/>
        <w:numPr>
          <w:ilvl w:val="0"/>
          <w:numId w:val="33"/>
        </w:numPr>
        <w:rPr>
          <w:rStyle w:val="es-FontDef-Term"/>
          <w:b w:val="0"/>
          <w:bCs w:val="0"/>
        </w:rPr>
      </w:pPr>
      <w:r>
        <w:rPr>
          <w:rStyle w:val="es-FontDef-Term"/>
        </w:rPr>
        <w:fldChar w:fldCharType="begin"/>
      </w:r>
      <w:r>
        <w:instrText xml:space="preserve"> REF growing_tables \h </w:instrText>
      </w:r>
      <w:r>
        <w:rPr>
          <w:rStyle w:val="es-FontDef-Term"/>
        </w:rPr>
      </w:r>
      <w:r>
        <w:rPr>
          <w:rStyle w:val="es-FontDef-Term"/>
        </w:rPr>
        <w:fldChar w:fldCharType="separate"/>
      </w:r>
      <w:r w:rsidR="00601C8E">
        <w:rPr>
          <w:rStyle w:val="es-FontDef-Term"/>
        </w:rPr>
        <w:t>Growing Tables</w:t>
      </w:r>
      <w:r w:rsidR="00601C8E">
        <w:t xml:space="preserve"> each have an initial cardinality that has a defined relationship to the cardinality of the CUSTOMER table.  However, the cardinality increases with new growth during the benchmark run at a rate that is proportional to </w:t>
      </w:r>
      <w:r w:rsidR="00601C8E" w:rsidRPr="00487384">
        <w:t>transaction</w:t>
      </w:r>
      <w:r w:rsidR="00601C8E">
        <w:t xml:space="preserve"> throughput rates.</w:t>
      </w:r>
      <w:r>
        <w:rPr>
          <w:rStyle w:val="es-FontDef-Term"/>
        </w:rPr>
        <w:fldChar w:fldCharType="end"/>
      </w:r>
    </w:p>
    <w:p w14:paraId="0AAC5BFA" w14:textId="77777777" w:rsidR="002F7443" w:rsidRPr="00695852" w:rsidRDefault="002F7443" w:rsidP="002F7443">
      <w:pPr>
        <w:pStyle w:val="es-ClauseWording-Indent-1"/>
        <w:ind w:left="900"/>
      </w:pPr>
      <w:r w:rsidRPr="00695852">
        <w:rPr>
          <w:rStyle w:val="es-FontHeader"/>
        </w:rPr>
        <w:t>Comment:</w:t>
      </w:r>
      <w:r w:rsidRPr="00695852">
        <w:t xml:space="preserve"> The HOLDING </w:t>
      </w:r>
      <w:r>
        <w:t xml:space="preserve">and HOLDING_SUMMARY </w:t>
      </w:r>
      <w:r w:rsidRPr="00695852">
        <w:t>table</w:t>
      </w:r>
      <w:r>
        <w:t>s</w:t>
      </w:r>
      <w:r w:rsidRPr="00695852">
        <w:t xml:space="preserve"> </w:t>
      </w:r>
      <w:r>
        <w:t xml:space="preserve">are considered </w:t>
      </w:r>
      <w:r w:rsidRPr="00695852">
        <w:rPr>
          <w:rStyle w:val="es-FontDef-Term"/>
        </w:rPr>
        <w:t>Growing Table</w:t>
      </w:r>
      <w:r>
        <w:rPr>
          <w:rStyle w:val="es-FontDef-Term"/>
        </w:rPr>
        <w:t>s</w:t>
      </w:r>
      <w:r w:rsidRPr="00695852">
        <w:t>. Rows are added</w:t>
      </w:r>
      <w:r>
        <w:t xml:space="preserve"> to</w:t>
      </w:r>
      <w:r w:rsidRPr="00695852">
        <w:t xml:space="preserve"> and deleted from the HOLDING </w:t>
      </w:r>
      <w:r>
        <w:t xml:space="preserve">and HOLDING_SUMMARY </w:t>
      </w:r>
      <w:r w:rsidRPr="00695852">
        <w:t>table</w:t>
      </w:r>
      <w:r>
        <w:t>s</w:t>
      </w:r>
      <w:r w:rsidRPr="00695852">
        <w:t xml:space="preserve"> during the benchmark </w:t>
      </w:r>
      <w:r>
        <w:t>execution</w:t>
      </w:r>
      <w:r w:rsidRPr="00695852">
        <w:t>, but the average size of the table</w:t>
      </w:r>
      <w:r>
        <w:t>s</w:t>
      </w:r>
      <w:r w:rsidRPr="00695852">
        <w:t xml:space="preserve"> continues to grow </w:t>
      </w:r>
      <w:r w:rsidRPr="001C4BE0">
        <w:t xml:space="preserve">at an insignificant rate during </w:t>
      </w:r>
      <w:r w:rsidRPr="001C4BE0">
        <w:rPr>
          <w:rStyle w:val="es-FontDef-Term"/>
        </w:rPr>
        <w:t>Steady State</w:t>
      </w:r>
      <w:r w:rsidRPr="001C4BE0">
        <w:t>.</w:t>
      </w:r>
      <w:r w:rsidRPr="00695852">
        <w:t xml:space="preserve">  The TRADE_REQUEST table is also considered a </w:t>
      </w:r>
      <w:r w:rsidRPr="001C4BE0">
        <w:rPr>
          <w:rStyle w:val="es-FontDef-Term"/>
        </w:rPr>
        <w:t>Growing Table</w:t>
      </w:r>
      <w:r w:rsidRPr="00DF65A1">
        <w:t xml:space="preserve"> because it is initially empty and at runtime grows to an average size that is</w:t>
      </w:r>
      <w:r w:rsidRPr="00695852">
        <w:t xml:space="preserve"> a fixed relationship to the transaction throughput rates and not to the cardinality of the CUSTOMER table.</w:t>
      </w:r>
    </w:p>
    <w:p w14:paraId="11514AFB" w14:textId="77777777" w:rsidR="002F7443" w:rsidRDefault="002F7443" w:rsidP="002F7443">
      <w:pPr>
        <w:pStyle w:val="es-ClauseL3-Title"/>
      </w:pPr>
      <w:bookmarkStart w:id="838" w:name="_Toc62469993"/>
      <w:bookmarkStart w:id="839" w:name="_Ref62535595"/>
      <w:bookmarkStart w:id="840" w:name="_Toc63053900"/>
      <w:bookmarkStart w:id="841" w:name="_Toc90021343"/>
      <w:bookmarkStart w:id="842" w:name="_Ref91407951"/>
      <w:bookmarkStart w:id="843" w:name="_Toc96260347"/>
      <w:bookmarkStart w:id="844" w:name="_Toc96260497"/>
      <w:bookmarkStart w:id="845" w:name="_Toc96260665"/>
      <w:bookmarkStart w:id="846" w:name="_Toc96392033"/>
      <w:bookmarkStart w:id="847" w:name="_Ref96941295"/>
      <w:bookmarkStart w:id="848" w:name="_Ref103162406"/>
      <w:bookmarkStart w:id="849" w:name="_Ref111021847"/>
      <w:bookmarkStart w:id="850" w:name="_Toc112480945"/>
      <w:bookmarkStart w:id="851" w:name="_Toc117094323"/>
      <w:bookmarkStart w:id="852" w:name="_Toc117094932"/>
      <w:bookmarkStart w:id="853" w:name="_Toc124080147"/>
      <w:bookmarkStart w:id="854" w:name="_Ref130370467"/>
      <w:bookmarkStart w:id="855" w:name="_Ref136052272"/>
      <w:bookmarkStart w:id="856" w:name="_Ref136052303"/>
      <w:bookmarkStart w:id="857" w:name="_Toc153271418"/>
      <w:bookmarkStart w:id="858" w:name="_Toc18068853"/>
      <w:r>
        <w:lastRenderedPageBreak/>
        <w:t>Initial Database Size Requirements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76B64BC2" w14:textId="77777777" w:rsidR="002F7443" w:rsidRDefault="002F7443" w:rsidP="00F35751">
      <w:pPr>
        <w:pStyle w:val="es-ClauseL4-Wording"/>
      </w:pPr>
      <w:bookmarkStart w:id="859" w:name="_Ref148942743"/>
      <w:r>
        <w:t xml:space="preserve">The test database must be initially populated using data generated by </w:t>
      </w:r>
      <w:r>
        <w:rPr>
          <w:rStyle w:val="es-FontDef-Term"/>
        </w:rPr>
        <w:t>VGen</w:t>
      </w:r>
      <w:r w:rsidRPr="009520F8">
        <w:rPr>
          <w:rStyle w:val="es-FontDef-Term"/>
        </w:rPr>
        <w:t>Loader</w:t>
      </w:r>
      <w:r>
        <w:t xml:space="preserve">. By definition, the TPC provided </w:t>
      </w:r>
      <w:r>
        <w:rPr>
          <w:rStyle w:val="es-FontDef-Term"/>
        </w:rPr>
        <w:t>VGen</w:t>
      </w:r>
      <w:r w:rsidRPr="009520F8">
        <w:rPr>
          <w:rStyle w:val="es-FontDef-Term"/>
        </w:rPr>
        <w:t>Loader</w:t>
      </w:r>
      <w:r>
        <w:t xml:space="preserve"> produces the correct number of rows for each table. </w:t>
      </w:r>
      <w:r w:rsidRPr="009334F3">
        <w:t xml:space="preserve">The test database must be built including the initial database population and </w:t>
      </w:r>
      <w:r w:rsidRPr="002124F2">
        <w:rPr>
          <w:rStyle w:val="es-FontDef-Term"/>
        </w:rPr>
        <w:t>User-Defined Objects</w:t>
      </w:r>
      <w:r w:rsidRPr="009334F3">
        <w:t xml:space="preserve"> present </w:t>
      </w:r>
      <w:r>
        <w:t>immediately prior to the first</w:t>
      </w:r>
      <w:r w:rsidRPr="009334F3">
        <w:t xml:space="preserve"> </w:t>
      </w:r>
      <w:r w:rsidRPr="009334F3">
        <w:rPr>
          <w:rStyle w:val="es-FontDef-Term"/>
        </w:rPr>
        <w:t>Test Run</w:t>
      </w:r>
      <w:r w:rsidRPr="009334F3">
        <w:t>.</w:t>
      </w:r>
      <w:bookmarkEnd w:id="859"/>
    </w:p>
    <w:p w14:paraId="4A8543BE" w14:textId="66D6ECE0" w:rsidR="002F7443" w:rsidRPr="00A24E5E" w:rsidRDefault="002F7443" w:rsidP="00F35751">
      <w:pPr>
        <w:pStyle w:val="es-ClauseL4-Wording"/>
      </w:pPr>
      <w:bookmarkStart w:id="860" w:name="_Toc117094345"/>
      <w:bookmarkStart w:id="861" w:name="_Toc117094324"/>
      <w:bookmarkStart w:id="862" w:name="_Ref130370295"/>
      <w:bookmarkStart w:id="863" w:name="_Ref333380869"/>
      <w:r w:rsidRPr="00A24E5E">
        <w:t xml:space="preserve">The initial </w:t>
      </w:r>
      <w:r>
        <w:t xml:space="preserve">database population </w:t>
      </w:r>
      <w:r w:rsidRPr="00A24E5E">
        <w:t>is based on the number of</w:t>
      </w:r>
      <w:r>
        <w:t xml:space="preserve"> </w:t>
      </w:r>
      <w:bookmarkEnd w:id="860"/>
      <w:r>
        <w:t>customers</w:t>
      </w:r>
      <w:r w:rsidRPr="00A24E5E">
        <w:t>.</w:t>
      </w:r>
      <w:r>
        <w:t xml:space="preserve"> The benchmark </w:t>
      </w:r>
      <w:r>
        <w:rPr>
          <w:rStyle w:val="es-FontDef-Term"/>
        </w:rPr>
        <w:t>S</w:t>
      </w:r>
      <w:r w:rsidRPr="0058088B">
        <w:rPr>
          <w:rStyle w:val="es-FontDef-Term"/>
        </w:rPr>
        <w:t>ponsor</w:t>
      </w:r>
      <w:r>
        <w:t xml:space="preserve"> selects the CUSTOMER table cardinality, based on the desired transaction throughput.  Clause </w:t>
      </w:r>
      <w:r>
        <w:fldChar w:fldCharType="begin"/>
      </w:r>
      <w:r>
        <w:instrText xml:space="preserve"> REF _Ref276917535 \r \h </w:instrText>
      </w:r>
      <w:r>
        <w:fldChar w:fldCharType="separate"/>
      </w:r>
      <w:r w:rsidR="00601C8E">
        <w:t>5.6.8.4</w:t>
      </w:r>
      <w:r>
        <w:fldChar w:fldCharType="end"/>
      </w:r>
      <w:r>
        <w:t xml:space="preserve"> defines the </w:t>
      </w:r>
      <w:r>
        <w:rPr>
          <w:rStyle w:val="es-FontDef-Term"/>
        </w:rPr>
        <w:t>Nominal Throughput</w:t>
      </w:r>
      <w:r>
        <w:t xml:space="preserve"> for a given number of rows in the CUSTOMER table.  The minimum number of rows for the CUSTOMER table in each database is 5</w:t>
      </w:r>
      <w:r w:rsidRPr="0006633C">
        <w:t>000</w:t>
      </w:r>
      <w:r>
        <w:t xml:space="preserve">. </w:t>
      </w:r>
      <w:bookmarkEnd w:id="861"/>
      <w:bookmarkEnd w:id="862"/>
      <w:r>
        <w:fldChar w:fldCharType="begin"/>
      </w:r>
      <w:r>
        <w:instrText xml:space="preserve"> REF load_unit \h </w:instrText>
      </w:r>
      <w:r>
        <w:fldChar w:fldCharType="separate"/>
      </w:r>
      <w:r w:rsidR="00601C8E">
        <w:t xml:space="preserve">The size of the CUSTOMER table can be increased in increments of 1000 customers. A set of 1000 customers is known as a </w:t>
      </w:r>
      <w:r w:rsidR="00601C8E">
        <w:rPr>
          <w:rStyle w:val="es-FontDef-Term"/>
        </w:rPr>
        <w:t>Load Unit</w:t>
      </w:r>
      <w:r w:rsidR="00601C8E">
        <w:t>.</w:t>
      </w:r>
      <w:r>
        <w:fldChar w:fldCharType="end"/>
      </w:r>
      <w:bookmarkStart w:id="864" w:name="_Ref130724500"/>
      <w:bookmarkStart w:id="865" w:name="_Ref80426638"/>
      <w:bookmarkEnd w:id="863"/>
    </w:p>
    <w:p w14:paraId="7584AA02" w14:textId="6D221819" w:rsidR="002F7443" w:rsidRDefault="002F7443" w:rsidP="00F35751">
      <w:pPr>
        <w:pStyle w:val="es-ClauseL4-Wording"/>
      </w:pPr>
      <w:bookmarkStart w:id="866" w:name="_Ref333380882"/>
      <w:bookmarkStart w:id="867" w:name="_Ref333454321"/>
      <w:bookmarkStart w:id="868" w:name="_Toc117094346"/>
      <w:r w:rsidRPr="00110F9A">
        <w:t xml:space="preserve">The overall </w:t>
      </w:r>
      <w:r w:rsidRPr="006F0002">
        <w:rPr>
          <w:rStyle w:val="es-FontDef-Term"/>
        </w:rPr>
        <w:t>Load Unit</w:t>
      </w:r>
      <w:r w:rsidRPr="00110F9A">
        <w:t xml:space="preserve"> count, based on Clause</w:t>
      </w:r>
      <w:r>
        <w:t xml:space="preserve"> </w:t>
      </w:r>
      <w:r>
        <w:fldChar w:fldCharType="begin"/>
      </w:r>
      <w:r>
        <w:instrText xml:space="preserve"> REF _Ref253170068 \r \h </w:instrText>
      </w:r>
      <w:r>
        <w:fldChar w:fldCharType="separate"/>
      </w:r>
      <w:r w:rsidR="00601C8E">
        <w:t>5.6.8.4</w:t>
      </w:r>
      <w:r>
        <w:fldChar w:fldCharType="end"/>
      </w:r>
      <w:r>
        <w:t>,</w:t>
      </w:r>
      <w:r w:rsidRPr="00110F9A">
        <w:t xml:space="preserve"> shall be proportioned among the </w:t>
      </w:r>
      <w:r>
        <w:rPr>
          <w:rStyle w:val="es-FontDef-Term"/>
        </w:rPr>
        <w:t>Group</w:t>
      </w:r>
      <w:r w:rsidRPr="00755319">
        <w:rPr>
          <w:rStyle w:val="es-FontDef-Term"/>
        </w:rPr>
        <w:t>s</w:t>
      </w:r>
      <w:r w:rsidRPr="00110F9A">
        <w:t xml:space="preserve"> and </w:t>
      </w:r>
      <w:r w:rsidRPr="006F0002">
        <w:rPr>
          <w:rStyle w:val="es-FontDef-Term"/>
        </w:rPr>
        <w:t>Tiles</w:t>
      </w:r>
      <w:r w:rsidRPr="00110F9A">
        <w:t xml:space="preserve"> as specified in Clause </w:t>
      </w:r>
      <w:r>
        <w:fldChar w:fldCharType="begin"/>
      </w:r>
      <w:r>
        <w:instrText xml:space="preserve"> REF _Ref359253296 \r \h </w:instrText>
      </w:r>
      <w:r>
        <w:fldChar w:fldCharType="separate"/>
      </w:r>
      <w:r w:rsidR="00601C8E">
        <w:t>4.3.4.2</w:t>
      </w:r>
      <w:r>
        <w:fldChar w:fldCharType="end"/>
      </w:r>
      <w:r>
        <w:t xml:space="preserve">. Each of VM2 and VM3 in a </w:t>
      </w:r>
      <w:r>
        <w:rPr>
          <w:rStyle w:val="es-FontDef-Term"/>
        </w:rPr>
        <w:t>Group</w:t>
      </w:r>
      <w:r>
        <w:t xml:space="preserve"> must be initially populated with the same number of </w:t>
      </w:r>
      <w:r w:rsidRPr="006F0002">
        <w:rPr>
          <w:rStyle w:val="es-FontDef-Term"/>
        </w:rPr>
        <w:t>Load Units</w:t>
      </w:r>
      <w:r>
        <w:t xml:space="preserve">. The initial database populations of all </w:t>
      </w:r>
      <w:r w:rsidRPr="00D436A8">
        <w:rPr>
          <w:rStyle w:val="es-FontDef-Term"/>
        </w:rPr>
        <w:t xml:space="preserve">Group </w:t>
      </w:r>
      <w:r w:rsidRPr="00D436A8">
        <w:t xml:space="preserve">1 </w:t>
      </w:r>
      <w:r w:rsidRPr="006F0002">
        <w:t>databases</w:t>
      </w:r>
      <w:r>
        <w:t xml:space="preserve"> in all </w:t>
      </w:r>
      <w:r w:rsidRPr="006F0002">
        <w:rPr>
          <w:rStyle w:val="es-FontDef-Term"/>
        </w:rPr>
        <w:t>Tiles</w:t>
      </w:r>
      <w:r>
        <w:t xml:space="preserve"> are required to be equal. The number of </w:t>
      </w:r>
      <w:r w:rsidRPr="006F0002">
        <w:rPr>
          <w:rStyle w:val="es-FontDef-Term"/>
        </w:rPr>
        <w:t>Load Units</w:t>
      </w:r>
      <w:r>
        <w:t xml:space="preserve"> in the initial database population in a database in </w:t>
      </w:r>
      <w:r>
        <w:rPr>
          <w:rStyle w:val="es-FontDef-Term"/>
        </w:rPr>
        <w:t>Group</w:t>
      </w:r>
      <w:r w:rsidRPr="006F0002">
        <w:rPr>
          <w:rStyle w:val="es-FontDef-Term"/>
        </w:rPr>
        <w:t>s</w:t>
      </w:r>
      <w:r>
        <w:t xml:space="preserve"> 2, 3, and 4 must be 2, 3, and 4 times the number of </w:t>
      </w:r>
      <w:r w:rsidRPr="006F0002">
        <w:rPr>
          <w:rStyle w:val="es-FontDef-Term"/>
        </w:rPr>
        <w:t>Load Units</w:t>
      </w:r>
      <w:r>
        <w:t xml:space="preserve"> in a </w:t>
      </w:r>
      <w:r>
        <w:rPr>
          <w:rStyle w:val="es-FontDef-Term"/>
        </w:rPr>
        <w:t>Group</w:t>
      </w:r>
      <w:r>
        <w:t xml:space="preserve"> 1 database, respectively.</w:t>
      </w:r>
      <w:bookmarkEnd w:id="866"/>
      <w:r>
        <w:t xml:space="preserve"> The minimum aggregate number of </w:t>
      </w:r>
      <w:r w:rsidRPr="006F0002">
        <w:rPr>
          <w:rStyle w:val="es-FontDef-Term"/>
        </w:rPr>
        <w:t>Load Units</w:t>
      </w:r>
      <w:r>
        <w:t xml:space="preserve"> is (50 X </w:t>
      </w:r>
      <w:r>
        <w:rPr>
          <w:i/>
        </w:rPr>
        <w:t>Tile</w:t>
      </w:r>
      <w:r w:rsidRPr="00BA211F">
        <w:rPr>
          <w:i/>
        </w:rPr>
        <w:t xml:space="preserve"> count</w:t>
      </w:r>
      <w:r>
        <w:t xml:space="preserve">) with </w:t>
      </w:r>
      <w:r>
        <w:rPr>
          <w:i/>
        </w:rPr>
        <w:t>Tile</w:t>
      </w:r>
      <w:r w:rsidRPr="00BA211F">
        <w:rPr>
          <w:i/>
        </w:rPr>
        <w:t xml:space="preserve"> count</w:t>
      </w:r>
      <w:r>
        <w:t xml:space="preserve"> calculated from formulas in Clause </w:t>
      </w:r>
      <w:r>
        <w:fldChar w:fldCharType="begin"/>
      </w:r>
      <w:r>
        <w:instrText xml:space="preserve"> REF _Ref233119023 \r \h </w:instrText>
      </w:r>
      <w:r>
        <w:fldChar w:fldCharType="separate"/>
      </w:r>
      <w:r w:rsidR="00601C8E">
        <w:t>4.3.4.1</w:t>
      </w:r>
      <w:r>
        <w:fldChar w:fldCharType="end"/>
      </w:r>
      <w:r>
        <w:t xml:space="preserve">. Since the size of the CUSTOMER table in a </w:t>
      </w:r>
      <w:r>
        <w:rPr>
          <w:rStyle w:val="es-FontDef-Term"/>
        </w:rPr>
        <w:t>Group</w:t>
      </w:r>
      <w:r>
        <w:t xml:space="preserve"> 1 database may be increased only in increments of 1,000 customers, the aggregate number of </w:t>
      </w:r>
      <w:r w:rsidRPr="006F0002">
        <w:rPr>
          <w:rStyle w:val="es-FontDef-Term"/>
        </w:rPr>
        <w:t>Load Units</w:t>
      </w:r>
      <w:r>
        <w:t xml:space="preserve"> may only be increased in increments of (10 X </w:t>
      </w:r>
      <w:r>
        <w:rPr>
          <w:i/>
        </w:rPr>
        <w:t>Tile</w:t>
      </w:r>
      <w:r w:rsidRPr="00BA211F">
        <w:rPr>
          <w:i/>
        </w:rPr>
        <w:t xml:space="preserve"> count</w:t>
      </w:r>
      <w:r>
        <w:t xml:space="preserve">) </w:t>
      </w:r>
      <w:r w:rsidRPr="006F0002">
        <w:rPr>
          <w:rStyle w:val="es-FontDef-Term"/>
        </w:rPr>
        <w:t>Load Units</w:t>
      </w:r>
      <w:r>
        <w:t>.</w:t>
      </w:r>
      <w:bookmarkEnd w:id="867"/>
    </w:p>
    <w:p w14:paraId="7D7B14B2" w14:textId="77777777" w:rsidR="002F7443" w:rsidRPr="00A24E5E" w:rsidRDefault="002F7443" w:rsidP="00F35751">
      <w:pPr>
        <w:pStyle w:val="es-ClauseL4-Wording"/>
      </w:pPr>
      <w:r w:rsidRPr="00A24E5E">
        <w:t xml:space="preserve">The </w:t>
      </w:r>
      <w:r w:rsidRPr="00A24E5E">
        <w:rPr>
          <w:rStyle w:val="es-FontDef-Term"/>
        </w:rPr>
        <w:t>Growing</w:t>
      </w:r>
      <w:r w:rsidRPr="00A24E5E">
        <w:t xml:space="preserve"> </w:t>
      </w:r>
      <w:r w:rsidRPr="004464BD">
        <w:rPr>
          <w:rStyle w:val="es-FontDef-Term"/>
        </w:rPr>
        <w:t>Tables</w:t>
      </w:r>
      <w:r w:rsidRPr="00A24E5E">
        <w:t xml:space="preserve"> are populated with an initial set of rows sufficient to enable all benchmark </w:t>
      </w:r>
      <w:r>
        <w:rPr>
          <w:rStyle w:val="es-FontDef-Term"/>
        </w:rPr>
        <w:t>T</w:t>
      </w:r>
      <w:r w:rsidRPr="00A24E5E">
        <w:rPr>
          <w:rStyle w:val="es-FontDef-Term"/>
        </w:rPr>
        <w:t>ransactions</w:t>
      </w:r>
      <w:r w:rsidRPr="00A24E5E">
        <w:t xml:space="preserve"> to run.</w:t>
      </w:r>
      <w:bookmarkEnd w:id="868"/>
    </w:p>
    <w:bookmarkEnd w:id="864"/>
    <w:p w14:paraId="75D5E82C" w14:textId="28ECD43C" w:rsidR="002F7443" w:rsidRDefault="002F7443" w:rsidP="00F35751">
      <w:pPr>
        <w:pStyle w:val="es-ClauseL4-Wording"/>
      </w:pPr>
      <w:r>
        <w:fldChar w:fldCharType="begin"/>
      </w:r>
      <w:r>
        <w:instrText xml:space="preserve"> REF scale_factor \h </w:instrText>
      </w:r>
      <w:r>
        <w:fldChar w:fldCharType="separate"/>
      </w:r>
      <w:bookmarkStart w:id="869" w:name="_Ref493548448"/>
      <w:r w:rsidR="00601C8E">
        <w:t xml:space="preserve">The </w:t>
      </w:r>
      <w:r w:rsidR="00601C8E" w:rsidRPr="00234528">
        <w:rPr>
          <w:rStyle w:val="es-FontDef-Term"/>
        </w:rPr>
        <w:t>Scale Factor</w:t>
      </w:r>
      <w:r w:rsidR="00601C8E">
        <w:t xml:space="preserve"> is the number of required customer rows per single </w:t>
      </w:r>
      <w:r w:rsidR="00601C8E" w:rsidRPr="00E7063E">
        <w:rPr>
          <w:rStyle w:val="es-FontDef-Term"/>
        </w:rPr>
        <w:t>Transactions-Per-Second-</w:t>
      </w:r>
      <w:r w:rsidR="00601C8E">
        <w:rPr>
          <w:rStyle w:val="es-FontDef-Term"/>
        </w:rPr>
        <w:t>V.</w:t>
      </w:r>
      <w:r w:rsidR="00601C8E">
        <w:t xml:space="preserve"> The </w:t>
      </w:r>
      <w:r w:rsidR="00601C8E" w:rsidRPr="00691254">
        <w:rPr>
          <w:rStyle w:val="es-FontDef-Term"/>
        </w:rPr>
        <w:t>Scale Factor</w:t>
      </w:r>
      <w:r w:rsidR="00601C8E">
        <w:t xml:space="preserve"> for </w:t>
      </w:r>
      <w:r w:rsidR="00601C8E" w:rsidRPr="00691254">
        <w:rPr>
          <w:rStyle w:val="es-FontDef-Term"/>
        </w:rPr>
        <w:t>Nominal Throughput</w:t>
      </w:r>
      <w:r w:rsidR="00601C8E">
        <w:t xml:space="preserve"> is 500.</w:t>
      </w:r>
      <w:bookmarkEnd w:id="869"/>
      <w:r>
        <w:fldChar w:fldCharType="end"/>
      </w:r>
    </w:p>
    <w:p w14:paraId="2A38D566" w14:textId="47148BD9" w:rsidR="002F7443" w:rsidRDefault="002F7443" w:rsidP="00F35751">
      <w:pPr>
        <w:pStyle w:val="es-ClauseL4-Wording"/>
      </w:pPr>
      <w:r>
        <w:fldChar w:fldCharType="begin"/>
      </w:r>
      <w:r>
        <w:instrText xml:space="preserve"> REF initial_trade_days \h </w:instrText>
      </w:r>
      <w:r>
        <w:fldChar w:fldCharType="separate"/>
      </w:r>
      <w:bookmarkStart w:id="870" w:name="_Ref135821233"/>
      <w:r w:rsidR="00601C8E">
        <w:t xml:space="preserve">The </w:t>
      </w:r>
      <w:r w:rsidR="00601C8E" w:rsidRPr="006C41E7">
        <w:rPr>
          <w:rStyle w:val="es-FontDef-Term"/>
        </w:rPr>
        <w:t>Initial Trade Days (ITD)</w:t>
      </w:r>
      <w:r w:rsidR="00601C8E">
        <w:t xml:space="preserve"> is the number of </w:t>
      </w:r>
      <w:r w:rsidR="00601C8E" w:rsidRPr="003066BE">
        <w:rPr>
          <w:rStyle w:val="es-FontDef-Term"/>
        </w:rPr>
        <w:t>Business Days</w:t>
      </w:r>
      <w:r w:rsidR="00601C8E">
        <w:t xml:space="preserve"> used to populate the database. This population is made of trade data that would be generated by the </w:t>
      </w:r>
      <w:r w:rsidR="00601C8E" w:rsidRPr="006C41E7">
        <w:rPr>
          <w:rStyle w:val="es-FontDef-Term"/>
        </w:rPr>
        <w:t>SUT</w:t>
      </w:r>
      <w:r w:rsidR="00601C8E">
        <w:t xml:space="preserve"> when running at the </w:t>
      </w:r>
      <w:r w:rsidR="00601C8E" w:rsidRPr="006C41E7">
        <w:rPr>
          <w:rStyle w:val="es-FontDef-Term"/>
        </w:rPr>
        <w:t>Nominal Throughput</w:t>
      </w:r>
      <w:r w:rsidR="00601C8E">
        <w:t xml:space="preserve"> for the specified number of </w:t>
      </w:r>
      <w:r w:rsidR="00601C8E" w:rsidRPr="003066BE">
        <w:rPr>
          <w:rStyle w:val="es-FontDef-Term"/>
        </w:rPr>
        <w:t>Business Days</w:t>
      </w:r>
      <w:r w:rsidR="00601C8E">
        <w:t xml:space="preserve">. The number of </w:t>
      </w:r>
      <w:r w:rsidR="00601C8E" w:rsidRPr="006C41E7">
        <w:rPr>
          <w:rStyle w:val="es-FontDef-Term"/>
        </w:rPr>
        <w:t>Initial Trade Days</w:t>
      </w:r>
      <w:r w:rsidR="00601C8E">
        <w:t xml:space="preserve"> is 125.</w:t>
      </w:r>
      <w:bookmarkEnd w:id="870"/>
      <w:r>
        <w:fldChar w:fldCharType="end"/>
      </w:r>
    </w:p>
    <w:p w14:paraId="615F75CE" w14:textId="77777777" w:rsidR="002F7443" w:rsidRDefault="002F7443" w:rsidP="00F35751">
      <w:pPr>
        <w:pStyle w:val="es-ClauseL4-Wording"/>
      </w:pPr>
      <w:bookmarkStart w:id="871" w:name="_Toc117094350"/>
      <w:bookmarkStart w:id="872" w:name="_Ref176230350"/>
      <w:r>
        <w:t>The</w:t>
      </w:r>
      <w:r w:rsidRPr="001C4A2A">
        <w:t xml:space="preserve"> number of </w:t>
      </w:r>
      <w:r>
        <w:rPr>
          <w:rStyle w:val="es-FontDef-Term"/>
        </w:rPr>
        <w:t>L</w:t>
      </w:r>
      <w:r w:rsidRPr="00697CDF">
        <w:rPr>
          <w:rStyle w:val="es-FontDef-Term"/>
        </w:rPr>
        <w:t xml:space="preserve">oad </w:t>
      </w:r>
      <w:r>
        <w:rPr>
          <w:rStyle w:val="es-FontDef-Term"/>
        </w:rPr>
        <w:t>U</w:t>
      </w:r>
      <w:r w:rsidRPr="00697CDF">
        <w:rPr>
          <w:rStyle w:val="es-FontDef-Term"/>
        </w:rPr>
        <w:t>nits</w:t>
      </w:r>
      <w:r>
        <w:t xml:space="preserve"> configured in each database must be equal to the number of </w:t>
      </w:r>
      <w:r>
        <w:rPr>
          <w:rStyle w:val="es-FontDef-Term"/>
        </w:rPr>
        <w:t>L</w:t>
      </w:r>
      <w:r w:rsidRPr="00697CDF">
        <w:rPr>
          <w:rStyle w:val="es-FontDef-Term"/>
        </w:rPr>
        <w:t xml:space="preserve">oad </w:t>
      </w:r>
      <w:r>
        <w:rPr>
          <w:rStyle w:val="es-FontDef-Term"/>
        </w:rPr>
        <w:t>U</w:t>
      </w:r>
      <w:r w:rsidRPr="00697CDF">
        <w:rPr>
          <w:rStyle w:val="es-FontDef-Term"/>
        </w:rPr>
        <w:t>nits</w:t>
      </w:r>
      <w:r>
        <w:t xml:space="preserve"> </w:t>
      </w:r>
      <w:r w:rsidRPr="001C4A2A">
        <w:t xml:space="preserve">actually accessed during the </w:t>
      </w:r>
      <w:r w:rsidRPr="001C4A2A">
        <w:rPr>
          <w:rStyle w:val="es-FontDef-Term"/>
        </w:rPr>
        <w:t>Test Run</w:t>
      </w:r>
      <w:r>
        <w:rPr>
          <w:rStyle w:val="es-FontDef-Term"/>
        </w:rPr>
        <w:t>.</w:t>
      </w:r>
      <w:bookmarkEnd w:id="871"/>
      <w:bookmarkEnd w:id="872"/>
    </w:p>
    <w:p w14:paraId="2637522E" w14:textId="62071CC9" w:rsidR="002F7443" w:rsidRDefault="002F7443" w:rsidP="00F35751">
      <w:pPr>
        <w:pStyle w:val="es-ClauseL4-Wording"/>
      </w:pPr>
      <w:bookmarkStart w:id="873" w:name="_Toc117094327"/>
      <w:r>
        <w:t xml:space="preserve">The following variables are used as an aid in defining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table cardinalities:</w:t>
      </w:r>
      <w:bookmarkEnd w:id="873"/>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12"/>
        <w:gridCol w:w="2070"/>
        <w:gridCol w:w="5087"/>
      </w:tblGrid>
      <w:tr w:rsidR="002F7443" w14:paraId="47321999" w14:textId="77777777" w:rsidTr="00CB610D">
        <w:tc>
          <w:tcPr>
            <w:tcW w:w="115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358693B" w14:textId="77777777" w:rsidR="002F7443" w:rsidRPr="007E232E" w:rsidRDefault="002F7443" w:rsidP="00D436A8">
            <w:pPr>
              <w:pStyle w:val="es-TableCell-Left"/>
              <w:keepNext/>
              <w:rPr>
                <w:rStyle w:val="es-FontHeader"/>
              </w:rPr>
            </w:pPr>
            <w:r w:rsidRPr="007E232E">
              <w:rPr>
                <w:rStyle w:val="es-FontHeader"/>
              </w:rPr>
              <w:t>Variable</w:t>
            </w:r>
          </w:p>
        </w:tc>
        <w:tc>
          <w:tcPr>
            <w:tcW w:w="20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1C9D0F3" w14:textId="77777777" w:rsidR="002F7443" w:rsidRPr="007E232E" w:rsidRDefault="002F7443" w:rsidP="00D436A8">
            <w:pPr>
              <w:pStyle w:val="es-TableCell-Left"/>
              <w:keepNext/>
              <w:rPr>
                <w:rStyle w:val="es-FontHeader"/>
              </w:rPr>
            </w:pPr>
            <w:r w:rsidRPr="007E232E">
              <w:rPr>
                <w:rStyle w:val="es-FontHeader"/>
              </w:rPr>
              <w:t>Table</w:t>
            </w:r>
          </w:p>
        </w:tc>
        <w:tc>
          <w:tcPr>
            <w:tcW w:w="508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61F649" w14:textId="77777777" w:rsidR="002F7443" w:rsidRPr="007E232E" w:rsidRDefault="002F7443" w:rsidP="00D436A8">
            <w:pPr>
              <w:pStyle w:val="es-TableCell-Left"/>
              <w:keepNext/>
              <w:rPr>
                <w:rStyle w:val="es-FontHeader"/>
              </w:rPr>
            </w:pPr>
            <w:r w:rsidRPr="007E232E">
              <w:rPr>
                <w:rStyle w:val="es-FontHeader"/>
              </w:rPr>
              <w:t>Description</w:t>
            </w:r>
          </w:p>
        </w:tc>
      </w:tr>
      <w:tr w:rsidR="002F7443" w14:paraId="2E3E8A1E" w14:textId="77777777" w:rsidTr="00CB610D">
        <w:tc>
          <w:tcPr>
            <w:tcW w:w="1159" w:type="dxa"/>
            <w:shd w:val="clear" w:color="auto" w:fill="FFFFFF"/>
            <w:tcMar>
              <w:left w:w="158" w:type="dxa"/>
              <w:right w:w="158" w:type="dxa"/>
            </w:tcMar>
            <w:vAlign w:val="center"/>
          </w:tcPr>
          <w:p w14:paraId="680CDC92"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2070" w:type="dxa"/>
            <w:shd w:val="clear" w:color="auto" w:fill="FFFFFF"/>
            <w:vAlign w:val="center"/>
          </w:tcPr>
          <w:p w14:paraId="5076ACA6" w14:textId="77777777" w:rsidR="002F7443" w:rsidRPr="00387710" w:rsidRDefault="002F7443" w:rsidP="00CB610D">
            <w:pPr>
              <w:pStyle w:val="es-TableCell-Left"/>
            </w:pPr>
            <w:r w:rsidRPr="00387710">
              <w:t>CUSTOMER</w:t>
            </w:r>
          </w:p>
        </w:tc>
        <w:tc>
          <w:tcPr>
            <w:tcW w:w="5087" w:type="dxa"/>
            <w:shd w:val="clear" w:color="auto" w:fill="FFFFFF"/>
            <w:vAlign w:val="center"/>
          </w:tcPr>
          <w:p w14:paraId="73CA2D73" w14:textId="77777777" w:rsidR="002F7443" w:rsidRPr="00387710" w:rsidRDefault="002F7443" w:rsidP="00CB610D">
            <w:pPr>
              <w:pStyle w:val="es-TableCell-Left"/>
            </w:pPr>
            <w:r w:rsidRPr="00387710">
              <w:t>Number of rows in the CUSTOMER table.</w:t>
            </w:r>
          </w:p>
        </w:tc>
      </w:tr>
      <w:tr w:rsidR="002F7443" w14:paraId="79BB9097" w14:textId="77777777" w:rsidTr="00CB610D">
        <w:tc>
          <w:tcPr>
            <w:tcW w:w="1159" w:type="dxa"/>
            <w:shd w:val="clear" w:color="auto" w:fill="FFFFFF"/>
            <w:tcMar>
              <w:left w:w="158" w:type="dxa"/>
              <w:right w:w="158" w:type="dxa"/>
            </w:tcMar>
            <w:vAlign w:val="center"/>
          </w:tcPr>
          <w:p w14:paraId="304565C2" w14:textId="77777777" w:rsidR="002F7443" w:rsidRPr="00E80B59" w:rsidRDefault="002F7443" w:rsidP="00CB610D">
            <w:pPr>
              <w:pStyle w:val="es-TableCell-Left"/>
              <w:rPr>
                <w:rStyle w:val="es-FontVar-Name"/>
              </w:rPr>
            </w:pPr>
            <w:r w:rsidRPr="00E80B59">
              <w:rPr>
                <w:rStyle w:val="es-FontVar-Name"/>
              </w:rPr>
              <w:t>accounts</w:t>
            </w:r>
          </w:p>
        </w:tc>
        <w:tc>
          <w:tcPr>
            <w:tcW w:w="2070" w:type="dxa"/>
            <w:shd w:val="clear" w:color="auto" w:fill="FFFFFF"/>
            <w:vAlign w:val="center"/>
          </w:tcPr>
          <w:p w14:paraId="715D9A8A" w14:textId="77777777" w:rsidR="002F7443" w:rsidRPr="00387710" w:rsidRDefault="002F7443" w:rsidP="00CB610D">
            <w:pPr>
              <w:pStyle w:val="es-TableCell-Left"/>
            </w:pPr>
            <w:r w:rsidRPr="00387710">
              <w:t>CUSTOMER_ACCOUNT</w:t>
            </w:r>
          </w:p>
        </w:tc>
        <w:tc>
          <w:tcPr>
            <w:tcW w:w="5087" w:type="dxa"/>
            <w:shd w:val="clear" w:color="auto" w:fill="FFFFFF"/>
            <w:vAlign w:val="center"/>
          </w:tcPr>
          <w:p w14:paraId="2EFEA2E2" w14:textId="77777777" w:rsidR="002F7443" w:rsidRPr="00387710" w:rsidRDefault="002F7443" w:rsidP="00CB610D">
            <w:pPr>
              <w:pStyle w:val="es-TableCell-Left"/>
            </w:pPr>
            <w:r w:rsidRPr="00387710">
              <w:t xml:space="preserve">Number of rows in the CUSTOMER_ACCOUNT table.  </w:t>
            </w:r>
            <w:r>
              <w:t>E</w:t>
            </w:r>
            <w:r w:rsidRPr="00387710">
              <w:t xml:space="preserve">qual to 5 * </w:t>
            </w:r>
            <w:r w:rsidRPr="00E80B59">
              <w:rPr>
                <w:rStyle w:val="es-FontVar-Name"/>
              </w:rPr>
              <w:t>customers</w:t>
            </w:r>
            <w:r w:rsidRPr="00387710">
              <w:t>.</w:t>
            </w:r>
          </w:p>
        </w:tc>
      </w:tr>
      <w:tr w:rsidR="002F7443" w:rsidRPr="00DF65A1" w14:paraId="517F46CF" w14:textId="77777777" w:rsidTr="00CB610D">
        <w:tc>
          <w:tcPr>
            <w:tcW w:w="1159" w:type="dxa"/>
            <w:shd w:val="clear" w:color="auto" w:fill="FFFFFF"/>
            <w:tcMar>
              <w:left w:w="158" w:type="dxa"/>
              <w:right w:w="158" w:type="dxa"/>
            </w:tcMar>
            <w:vAlign w:val="center"/>
          </w:tcPr>
          <w:p w14:paraId="2BA6DE8D" w14:textId="77777777" w:rsidR="002F7443" w:rsidRPr="00DF65A1" w:rsidRDefault="002F7443" w:rsidP="00CB610D">
            <w:pPr>
              <w:pStyle w:val="es-TableCell-Left"/>
              <w:rPr>
                <w:rStyle w:val="es-FontVar-Name"/>
              </w:rPr>
            </w:pPr>
            <w:r w:rsidRPr="00DF65A1">
              <w:rPr>
                <w:rStyle w:val="es-FontVar-Name"/>
              </w:rPr>
              <w:t>trades</w:t>
            </w:r>
          </w:p>
        </w:tc>
        <w:tc>
          <w:tcPr>
            <w:tcW w:w="2070" w:type="dxa"/>
            <w:shd w:val="clear" w:color="auto" w:fill="FFFFFF"/>
            <w:vAlign w:val="center"/>
          </w:tcPr>
          <w:p w14:paraId="3BB49E11" w14:textId="77777777" w:rsidR="002F7443" w:rsidRPr="00DF65A1" w:rsidRDefault="002F7443" w:rsidP="00CB610D">
            <w:pPr>
              <w:pStyle w:val="es-TableCell-Left"/>
            </w:pPr>
            <w:r w:rsidRPr="00DF65A1">
              <w:t>TRADE</w:t>
            </w:r>
          </w:p>
        </w:tc>
        <w:tc>
          <w:tcPr>
            <w:tcW w:w="5087" w:type="dxa"/>
            <w:shd w:val="clear" w:color="auto" w:fill="FFFFFF"/>
            <w:vAlign w:val="center"/>
          </w:tcPr>
          <w:p w14:paraId="1B20B9A9" w14:textId="358E91A7" w:rsidR="002F7443" w:rsidRPr="00DF65A1" w:rsidRDefault="002F7443" w:rsidP="00CB610D">
            <w:pPr>
              <w:pStyle w:val="es-TableCell-Left"/>
            </w:pPr>
            <w:r w:rsidRPr="00DF65A1">
              <w:t xml:space="preserve">Number of trade rows in the TRADE table. The trades number is equal to </w:t>
            </w:r>
            <w:r>
              <w:t>7200</w:t>
            </w:r>
            <w:r w:rsidRPr="00DF65A1">
              <w:t xml:space="preserve"> * </w:t>
            </w:r>
            <w:r w:rsidRPr="00DF65A1">
              <w:rPr>
                <w:rStyle w:val="es-FontVar-Name"/>
              </w:rPr>
              <w:t>customers</w:t>
            </w:r>
            <w:r w:rsidRPr="00DF65A1">
              <w:t xml:space="preserve"> (</w:t>
            </w:r>
            <w:r>
              <w:fldChar w:fldCharType="begin"/>
            </w:r>
            <w:r>
              <w:instrText xml:space="preserve"> REF IDT_value \h </w:instrText>
            </w:r>
            <w:r>
              <w:fldChar w:fldCharType="separate"/>
            </w:r>
            <w:r w:rsidR="00601C8E">
              <w:t>125</w:t>
            </w:r>
            <w:r>
              <w:fldChar w:fldCharType="end"/>
            </w:r>
            <w:r>
              <w:t xml:space="preserve"> </w:t>
            </w:r>
            <w:r w:rsidRPr="00DF65A1">
              <w:t xml:space="preserve">days of initial population at </w:t>
            </w:r>
            <w:r w:rsidRPr="00DF65A1">
              <w:rPr>
                <w:rStyle w:val="es-FontDef-Term"/>
              </w:rPr>
              <w:t>SF</w:t>
            </w:r>
            <w:r w:rsidRPr="00DF65A1">
              <w:t xml:space="preserve"> = 500).</w:t>
            </w:r>
          </w:p>
        </w:tc>
      </w:tr>
      <w:tr w:rsidR="002F7443" w14:paraId="7565BCA0" w14:textId="77777777" w:rsidTr="00CB610D">
        <w:tc>
          <w:tcPr>
            <w:tcW w:w="1159" w:type="dxa"/>
            <w:shd w:val="clear" w:color="auto" w:fill="FFFFFF"/>
            <w:tcMar>
              <w:left w:w="158" w:type="dxa"/>
              <w:right w:w="158" w:type="dxa"/>
            </w:tcMar>
            <w:vAlign w:val="center"/>
          </w:tcPr>
          <w:p w14:paraId="1ACC58CE" w14:textId="77777777" w:rsidR="002F7443" w:rsidRPr="00E80B59" w:rsidRDefault="002F7443" w:rsidP="00CB610D">
            <w:pPr>
              <w:pStyle w:val="es-TableCell-Left"/>
              <w:rPr>
                <w:rStyle w:val="es-FontVar-Name"/>
              </w:rPr>
            </w:pPr>
            <w:r w:rsidRPr="00E80B59">
              <w:rPr>
                <w:rStyle w:val="es-FontVar-Name"/>
              </w:rPr>
              <w:t>settled</w:t>
            </w:r>
          </w:p>
        </w:tc>
        <w:tc>
          <w:tcPr>
            <w:tcW w:w="2070" w:type="dxa"/>
            <w:shd w:val="clear" w:color="auto" w:fill="FFFFFF"/>
            <w:vAlign w:val="center"/>
          </w:tcPr>
          <w:p w14:paraId="2C779601" w14:textId="77777777" w:rsidR="002F7443" w:rsidRPr="00387710" w:rsidRDefault="002F7443" w:rsidP="00CB610D">
            <w:pPr>
              <w:pStyle w:val="es-TableCell-Left"/>
            </w:pPr>
            <w:r w:rsidRPr="00387710">
              <w:t>SETTLEMENT</w:t>
            </w:r>
          </w:p>
        </w:tc>
        <w:tc>
          <w:tcPr>
            <w:tcW w:w="5087" w:type="dxa"/>
            <w:shd w:val="clear" w:color="auto" w:fill="FFFFFF"/>
            <w:vAlign w:val="center"/>
          </w:tcPr>
          <w:p w14:paraId="02C25C90" w14:textId="77777777" w:rsidR="002F7443" w:rsidRPr="00387710" w:rsidRDefault="002F7443" w:rsidP="00CB610D">
            <w:pPr>
              <w:pStyle w:val="es-TableCell-Left"/>
            </w:pPr>
            <w:r w:rsidRPr="00387710">
              <w:t xml:space="preserve">Number of settled trade rows in the SETTLEMENT table.  The settled number is equal to </w:t>
            </w:r>
            <w:r w:rsidRPr="00E80B59">
              <w:rPr>
                <w:rStyle w:val="es-FontVar-Name"/>
              </w:rPr>
              <w:t>trades</w:t>
            </w:r>
            <w:r w:rsidRPr="00387710">
              <w:t>.</w:t>
            </w:r>
          </w:p>
        </w:tc>
      </w:tr>
      <w:tr w:rsidR="002F7443" w14:paraId="6CCD087A" w14:textId="77777777" w:rsidTr="00CB610D">
        <w:tc>
          <w:tcPr>
            <w:tcW w:w="1159" w:type="dxa"/>
            <w:shd w:val="clear" w:color="auto" w:fill="FFFFFF"/>
            <w:tcMar>
              <w:left w:w="158" w:type="dxa"/>
              <w:right w:w="158" w:type="dxa"/>
            </w:tcMar>
            <w:vAlign w:val="center"/>
          </w:tcPr>
          <w:p w14:paraId="5B024ECC" w14:textId="77777777" w:rsidR="002F7443" w:rsidRPr="00E80B59" w:rsidRDefault="002F7443" w:rsidP="00CB610D">
            <w:pPr>
              <w:pStyle w:val="es-TableCell-Left"/>
              <w:rPr>
                <w:rStyle w:val="es-FontVar-Name"/>
              </w:rPr>
            </w:pPr>
            <w:r w:rsidRPr="00E80B59">
              <w:rPr>
                <w:rStyle w:val="es-FontVar-Name"/>
              </w:rPr>
              <w:t>companies</w:t>
            </w:r>
          </w:p>
        </w:tc>
        <w:tc>
          <w:tcPr>
            <w:tcW w:w="2070" w:type="dxa"/>
            <w:shd w:val="clear" w:color="auto" w:fill="FFFFFF"/>
            <w:vAlign w:val="center"/>
          </w:tcPr>
          <w:p w14:paraId="0295BEA8" w14:textId="77777777" w:rsidR="002F7443" w:rsidRPr="00387710" w:rsidRDefault="002F7443" w:rsidP="00CB610D">
            <w:pPr>
              <w:pStyle w:val="es-TableCell-Left"/>
            </w:pPr>
            <w:r w:rsidRPr="00387710">
              <w:t>COMPANY</w:t>
            </w:r>
          </w:p>
        </w:tc>
        <w:tc>
          <w:tcPr>
            <w:tcW w:w="5087" w:type="dxa"/>
            <w:shd w:val="clear" w:color="auto" w:fill="FFFFFF"/>
            <w:vAlign w:val="center"/>
          </w:tcPr>
          <w:p w14:paraId="45BFDEA4" w14:textId="77777777" w:rsidR="002F7443" w:rsidRPr="00387710" w:rsidRDefault="002F7443" w:rsidP="00CB610D">
            <w:pPr>
              <w:pStyle w:val="es-TableCell-Left"/>
            </w:pPr>
            <w:r w:rsidRPr="00387710">
              <w:t>Number of rows in the COMPANY table.</w:t>
            </w:r>
            <w:r>
              <w:t xml:space="preserve"> There are a fixed 5,000 companies.</w:t>
            </w:r>
            <w:r w:rsidRPr="00387710">
              <w:t xml:space="preserve"> </w:t>
            </w:r>
          </w:p>
        </w:tc>
      </w:tr>
      <w:tr w:rsidR="002F7443" w14:paraId="3C80FA52" w14:textId="77777777" w:rsidTr="00CB610D">
        <w:tc>
          <w:tcPr>
            <w:tcW w:w="1159" w:type="dxa"/>
            <w:shd w:val="clear" w:color="auto" w:fill="FFFFFF"/>
            <w:tcMar>
              <w:left w:w="158" w:type="dxa"/>
              <w:right w:w="158" w:type="dxa"/>
            </w:tcMar>
            <w:vAlign w:val="center"/>
          </w:tcPr>
          <w:p w14:paraId="10CB2B6E" w14:textId="77777777" w:rsidR="002F7443" w:rsidRPr="00E80B59" w:rsidRDefault="002F7443" w:rsidP="00CB610D">
            <w:pPr>
              <w:pStyle w:val="es-TableCell-Left"/>
              <w:rPr>
                <w:rStyle w:val="es-FontVar-Name"/>
              </w:rPr>
            </w:pPr>
            <w:r w:rsidRPr="00E80B59">
              <w:rPr>
                <w:rStyle w:val="es-FontVar-Name"/>
              </w:rPr>
              <w:t>securities</w:t>
            </w:r>
          </w:p>
        </w:tc>
        <w:tc>
          <w:tcPr>
            <w:tcW w:w="2070" w:type="dxa"/>
            <w:shd w:val="clear" w:color="auto" w:fill="FFFFFF"/>
            <w:vAlign w:val="center"/>
          </w:tcPr>
          <w:p w14:paraId="5D4DDF38" w14:textId="77777777" w:rsidR="002F7443" w:rsidRPr="00387710" w:rsidRDefault="002F7443" w:rsidP="00CB610D">
            <w:pPr>
              <w:pStyle w:val="es-TableCell-Left"/>
            </w:pPr>
            <w:r w:rsidRPr="00387710">
              <w:t>SECURITY</w:t>
            </w:r>
          </w:p>
        </w:tc>
        <w:tc>
          <w:tcPr>
            <w:tcW w:w="5087" w:type="dxa"/>
            <w:shd w:val="clear" w:color="auto" w:fill="FFFFFF"/>
            <w:vAlign w:val="center"/>
          </w:tcPr>
          <w:p w14:paraId="0F795365" w14:textId="77777777" w:rsidR="002F7443" w:rsidRPr="00387710" w:rsidRDefault="002F7443" w:rsidP="00CB610D">
            <w:pPr>
              <w:pStyle w:val="es-TableCell-Left"/>
            </w:pPr>
            <w:r w:rsidRPr="00387710">
              <w:t>Number of rows in the SECURITY table</w:t>
            </w:r>
            <w:r>
              <w:t>. There are a fixed 6,850 securities.</w:t>
            </w:r>
          </w:p>
        </w:tc>
      </w:tr>
      <w:tr w:rsidR="002F7443" w14:paraId="6DA55ACA" w14:textId="77777777" w:rsidTr="00CB610D">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B0FF135" w14:textId="77777777" w:rsidR="002F7443" w:rsidRPr="00477315" w:rsidRDefault="002F7443" w:rsidP="00CB610D">
            <w:pPr>
              <w:pStyle w:val="esTableTail"/>
            </w:pPr>
          </w:p>
        </w:tc>
      </w:tr>
    </w:tbl>
    <w:p w14:paraId="7B98DDBB" w14:textId="6392517F" w:rsidR="002F7443" w:rsidRDefault="002F7443" w:rsidP="00F35751">
      <w:pPr>
        <w:pStyle w:val="es-ClauseL4-Wording"/>
      </w:pPr>
      <w:bookmarkStart w:id="874" w:name="_Toc117094328"/>
      <w:bookmarkStart w:id="875" w:name="_Toc117094329"/>
      <w:bookmarkStart w:id="876" w:name="_Toc117094330"/>
      <w:bookmarkStart w:id="877" w:name="_Ref253128372"/>
      <w:bookmarkEnd w:id="874"/>
      <w:bookmarkEnd w:id="875"/>
      <w:r>
        <w:lastRenderedPageBreak/>
        <w:t xml:space="preserve">The following rules are used by </w:t>
      </w:r>
      <w:r>
        <w:rPr>
          <w:rStyle w:val="es-FontDef-Term"/>
        </w:rPr>
        <w:t>VGen</w:t>
      </w:r>
      <w:r w:rsidRPr="009520F8">
        <w:rPr>
          <w:rStyle w:val="es-FontDef-Term"/>
        </w:rPr>
        <w:t>Loader</w:t>
      </w:r>
      <w:r>
        <w:t xml:space="preserve"> to calculate the cardinalities of the </w:t>
      </w:r>
      <w:r>
        <w:rPr>
          <w:rStyle w:val="es-FontDef-Term"/>
        </w:rPr>
        <w:t>Scaling</w:t>
      </w:r>
      <w:r>
        <w:t xml:space="preserve"> </w:t>
      </w:r>
      <w:r w:rsidRPr="004464BD">
        <w:rPr>
          <w:rStyle w:val="es-FontDef-Term"/>
        </w:rPr>
        <w:t>Tables</w:t>
      </w:r>
      <w:r>
        <w:t xml:space="preserve"> and </w:t>
      </w:r>
      <w:r>
        <w:rPr>
          <w:rStyle w:val="es-FontDef-Term"/>
        </w:rPr>
        <w:t>Growing</w:t>
      </w:r>
      <w:r>
        <w:t xml:space="preserve"> </w:t>
      </w:r>
      <w:r w:rsidRPr="004464BD">
        <w:rPr>
          <w:rStyle w:val="es-FontDef-Term"/>
        </w:rPr>
        <w:t>Tables</w:t>
      </w:r>
      <w:r>
        <w:t xml:space="preserve">.  The </w:t>
      </w:r>
      <w:r>
        <w:rPr>
          <w:rStyle w:val="es-FontDef-Term"/>
        </w:rPr>
        <w:t>VGen</w:t>
      </w:r>
      <w:r>
        <w:t xml:space="preserve"> package uses random number generators to set the number of rows for relationships such as securities per account and, as a result, the cardinality of some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tables can only be approximated.</w:t>
      </w:r>
      <w:bookmarkEnd w:id="865"/>
      <w:bookmarkEnd w:id="876"/>
      <w:bookmarkEnd w:id="877"/>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43"/>
        <w:gridCol w:w="1799"/>
        <w:gridCol w:w="4274"/>
      </w:tblGrid>
      <w:tr w:rsidR="002F7443" w14:paraId="67B09626" w14:textId="77777777" w:rsidTr="00CB610D">
        <w:trPr>
          <w:cantSplit/>
        </w:trPr>
        <w:tc>
          <w:tcPr>
            <w:tcW w:w="223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27F53EF" w14:textId="77777777" w:rsidR="002F7443" w:rsidRPr="007E232E" w:rsidRDefault="002F7443" w:rsidP="00D436A8">
            <w:pPr>
              <w:pStyle w:val="es-TableCell-Left"/>
              <w:keepNext/>
              <w:rPr>
                <w:rStyle w:val="es-FontHeader"/>
              </w:rPr>
            </w:pPr>
            <w:r w:rsidRPr="007E232E">
              <w:rPr>
                <w:rStyle w:val="es-FontHeader"/>
              </w:rPr>
              <w:t>Table</w:t>
            </w:r>
          </w:p>
        </w:tc>
        <w:tc>
          <w:tcPr>
            <w:tcW w:w="1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C3BB2F" w14:textId="77777777" w:rsidR="002F7443" w:rsidRPr="007E232E" w:rsidRDefault="002F7443" w:rsidP="00D436A8">
            <w:pPr>
              <w:pStyle w:val="es-TableCell-Left"/>
              <w:keepNext/>
              <w:rPr>
                <w:rStyle w:val="es-FontHeader"/>
              </w:rPr>
            </w:pPr>
            <w:r w:rsidRPr="007E232E">
              <w:rPr>
                <w:rStyle w:val="es-FontHeader"/>
              </w:rPr>
              <w:t>Variable Used</w:t>
            </w:r>
          </w:p>
        </w:tc>
        <w:tc>
          <w:tcPr>
            <w:tcW w:w="427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F0DF3A" w14:textId="77777777" w:rsidR="002F7443" w:rsidRPr="007E232E" w:rsidRDefault="002F7443" w:rsidP="00D436A8">
            <w:pPr>
              <w:pStyle w:val="es-TableCell-Left"/>
              <w:keepNext/>
              <w:rPr>
                <w:rStyle w:val="es-FontHeader"/>
              </w:rPr>
            </w:pPr>
            <w:r w:rsidRPr="007E232E">
              <w:rPr>
                <w:rStyle w:val="es-FontHeader"/>
              </w:rPr>
              <w:t>Rule</w:t>
            </w:r>
          </w:p>
        </w:tc>
      </w:tr>
      <w:tr w:rsidR="002F7443" w14:paraId="33505362" w14:textId="77777777" w:rsidTr="00CB610D">
        <w:trPr>
          <w:cantSplit/>
        </w:trPr>
        <w:tc>
          <w:tcPr>
            <w:tcW w:w="2239" w:type="dxa"/>
            <w:shd w:val="clear" w:color="auto" w:fill="FFFFFF"/>
            <w:tcMar>
              <w:left w:w="158" w:type="dxa"/>
              <w:right w:w="158" w:type="dxa"/>
            </w:tcMar>
            <w:vAlign w:val="center"/>
          </w:tcPr>
          <w:p w14:paraId="7C7D2716" w14:textId="77777777" w:rsidR="002F7443" w:rsidRDefault="002F7443" w:rsidP="00CB610D">
            <w:pPr>
              <w:pStyle w:val="es-TableCell-Left"/>
            </w:pPr>
            <w:r w:rsidRPr="00495685">
              <w:rPr>
                <w:rFonts w:eastAsia="SimSun"/>
                <w:lang w:eastAsia="zh-CN"/>
              </w:rPr>
              <w:t>ACCOUNT_PERMISSION</w:t>
            </w:r>
          </w:p>
        </w:tc>
        <w:tc>
          <w:tcPr>
            <w:tcW w:w="1800" w:type="dxa"/>
            <w:shd w:val="clear" w:color="auto" w:fill="FFFFFF"/>
            <w:vAlign w:val="center"/>
          </w:tcPr>
          <w:p w14:paraId="68517DC9" w14:textId="77777777" w:rsidR="002F7443" w:rsidRPr="00DE500C" w:rsidRDefault="002F7443" w:rsidP="00CB610D">
            <w:pPr>
              <w:pStyle w:val="es-TableCell-Left"/>
              <w:rPr>
                <w:rStyle w:val="es-FontVar-Name"/>
              </w:rPr>
            </w:pPr>
            <w:r w:rsidRPr="00DE500C">
              <w:rPr>
                <w:rStyle w:val="es-FontVar-Name"/>
              </w:rPr>
              <w:t>accounts</w:t>
            </w:r>
          </w:p>
        </w:tc>
        <w:tc>
          <w:tcPr>
            <w:tcW w:w="4277" w:type="dxa"/>
            <w:shd w:val="clear" w:color="auto" w:fill="FFFFFF"/>
            <w:vAlign w:val="center"/>
          </w:tcPr>
          <w:p w14:paraId="19537F88" w14:textId="77777777" w:rsidR="002F7443" w:rsidRDefault="002F7443" w:rsidP="00CB610D">
            <w:pPr>
              <w:pStyle w:val="es-TableCell-Left"/>
            </w:pPr>
            <w:r>
              <w:t xml:space="preserve">60%  have just the customer as the executor </w:t>
            </w:r>
            <w:r>
              <w:br/>
              <w:t>38% have the customer and 1 other executor</w:t>
            </w:r>
            <w:r>
              <w:br/>
              <w:t>2%  have the customer and 2 other executors</w:t>
            </w:r>
            <w:r>
              <w:br/>
              <w:t xml:space="preserve">Avg. is ~1.42 * </w:t>
            </w:r>
            <w:r w:rsidRPr="00E80B59">
              <w:rPr>
                <w:rStyle w:val="es-FontVar-Name"/>
              </w:rPr>
              <w:t>accounts</w:t>
            </w:r>
          </w:p>
        </w:tc>
      </w:tr>
      <w:tr w:rsidR="002F7443" w14:paraId="69229CA0" w14:textId="77777777" w:rsidTr="00CB610D">
        <w:trPr>
          <w:cantSplit/>
        </w:trPr>
        <w:tc>
          <w:tcPr>
            <w:tcW w:w="2239" w:type="dxa"/>
            <w:shd w:val="clear" w:color="auto" w:fill="FFFFFF"/>
            <w:tcMar>
              <w:left w:w="158" w:type="dxa"/>
              <w:right w:w="158" w:type="dxa"/>
            </w:tcMar>
            <w:vAlign w:val="center"/>
          </w:tcPr>
          <w:p w14:paraId="2B9B9B50" w14:textId="77777777" w:rsidR="002F7443" w:rsidRDefault="002F7443" w:rsidP="00CB610D">
            <w:pPr>
              <w:pStyle w:val="es-TableCell-Left"/>
            </w:pPr>
            <w:r>
              <w:t>ADDRESS</w:t>
            </w:r>
          </w:p>
        </w:tc>
        <w:tc>
          <w:tcPr>
            <w:tcW w:w="1800" w:type="dxa"/>
            <w:shd w:val="clear" w:color="auto" w:fill="FFFFFF"/>
            <w:vAlign w:val="center"/>
          </w:tcPr>
          <w:p w14:paraId="0BA21532"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6413DD6D" w14:textId="77777777" w:rsidR="002F7443" w:rsidRDefault="002F7443" w:rsidP="00CB610D">
            <w:pPr>
              <w:pStyle w:val="es-TableCell-Left"/>
            </w:pPr>
            <w:r>
              <w:rPr>
                <w:rStyle w:val="es-FontVar-Name"/>
              </w:rPr>
              <w:t>c</w:t>
            </w:r>
            <w:r w:rsidRPr="00E80B59">
              <w:rPr>
                <w:rStyle w:val="es-FontVar-Name"/>
              </w:rPr>
              <w:t>ompanies</w:t>
            </w:r>
            <w:r w:rsidRPr="000C3510">
              <w:t>(5,000)</w:t>
            </w:r>
            <w:r>
              <w:t xml:space="preserve"> + EXCHANGE(4) + </w:t>
            </w:r>
            <w:r w:rsidRPr="00E80B59">
              <w:rPr>
                <w:rStyle w:val="es-FontVar-Name"/>
              </w:rPr>
              <w:t>customers</w:t>
            </w:r>
          </w:p>
        </w:tc>
      </w:tr>
      <w:tr w:rsidR="002F7443" w14:paraId="1B640970" w14:textId="77777777" w:rsidTr="00CB610D">
        <w:trPr>
          <w:cantSplit/>
        </w:trPr>
        <w:tc>
          <w:tcPr>
            <w:tcW w:w="2239" w:type="dxa"/>
            <w:shd w:val="clear" w:color="auto" w:fill="FFFFFF"/>
            <w:tcMar>
              <w:left w:w="158" w:type="dxa"/>
              <w:right w:w="158" w:type="dxa"/>
            </w:tcMar>
            <w:vAlign w:val="center"/>
          </w:tcPr>
          <w:p w14:paraId="6FDF93E4" w14:textId="77777777" w:rsidR="002F7443" w:rsidRDefault="002F7443" w:rsidP="00CB610D">
            <w:pPr>
              <w:pStyle w:val="es-TableCell-Left"/>
            </w:pPr>
            <w:r>
              <w:t>BROKER</w:t>
            </w:r>
          </w:p>
        </w:tc>
        <w:tc>
          <w:tcPr>
            <w:tcW w:w="1800" w:type="dxa"/>
            <w:shd w:val="clear" w:color="auto" w:fill="FFFFFF"/>
            <w:vAlign w:val="center"/>
          </w:tcPr>
          <w:p w14:paraId="6F399600"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0F3C67BA" w14:textId="77777777" w:rsidR="002F7443" w:rsidRDefault="002F7443" w:rsidP="00CB610D">
            <w:pPr>
              <w:pStyle w:val="es-TableCell-Left"/>
            </w:pPr>
            <w:r>
              <w:t xml:space="preserve">0.01 * </w:t>
            </w:r>
            <w:r w:rsidRPr="00E80B59">
              <w:rPr>
                <w:rStyle w:val="es-FontVar-Name"/>
              </w:rPr>
              <w:t>customers</w:t>
            </w:r>
            <w:r>
              <w:t xml:space="preserve"> (or 1 broker per 100 </w:t>
            </w:r>
            <w:r w:rsidRPr="00E80B59">
              <w:rPr>
                <w:rStyle w:val="es-FontVar-Name"/>
              </w:rPr>
              <w:t>customers</w:t>
            </w:r>
            <w:r>
              <w:t>)</w:t>
            </w:r>
          </w:p>
        </w:tc>
      </w:tr>
      <w:tr w:rsidR="002F7443" w14:paraId="0F2D6A96" w14:textId="77777777" w:rsidTr="00CB610D">
        <w:trPr>
          <w:cantSplit/>
        </w:trPr>
        <w:tc>
          <w:tcPr>
            <w:tcW w:w="2239" w:type="dxa"/>
            <w:shd w:val="clear" w:color="auto" w:fill="FFFFFF"/>
            <w:tcMar>
              <w:left w:w="158" w:type="dxa"/>
              <w:right w:w="158" w:type="dxa"/>
            </w:tcMar>
            <w:vAlign w:val="center"/>
          </w:tcPr>
          <w:p w14:paraId="67CAD05F" w14:textId="77777777" w:rsidR="002F7443" w:rsidRDefault="002F7443" w:rsidP="00CB610D">
            <w:pPr>
              <w:pStyle w:val="es-TableCell-Left"/>
            </w:pPr>
            <w:r>
              <w:t>CASH_TRANSACTION</w:t>
            </w:r>
          </w:p>
        </w:tc>
        <w:tc>
          <w:tcPr>
            <w:tcW w:w="1800" w:type="dxa"/>
            <w:shd w:val="clear" w:color="auto" w:fill="FFFFFF"/>
            <w:vAlign w:val="center"/>
          </w:tcPr>
          <w:p w14:paraId="6AA8BFAD" w14:textId="77777777" w:rsidR="002F7443" w:rsidRPr="00DE500C" w:rsidRDefault="002F7443" w:rsidP="00CB610D">
            <w:pPr>
              <w:pStyle w:val="es-TableCell-Left"/>
              <w:rPr>
                <w:rStyle w:val="es-FontVar-Name"/>
              </w:rPr>
            </w:pPr>
            <w:r w:rsidRPr="00DE500C">
              <w:rPr>
                <w:rStyle w:val="es-FontVar-Name"/>
              </w:rPr>
              <w:t>settled</w:t>
            </w:r>
          </w:p>
        </w:tc>
        <w:tc>
          <w:tcPr>
            <w:tcW w:w="4277" w:type="dxa"/>
            <w:shd w:val="clear" w:color="auto" w:fill="FFFFFF"/>
            <w:vAlign w:val="center"/>
          </w:tcPr>
          <w:p w14:paraId="66CE30A7" w14:textId="77777777" w:rsidR="002F7443" w:rsidRDefault="002F7443" w:rsidP="00CB610D">
            <w:pPr>
              <w:pStyle w:val="es-TableCell-Left"/>
            </w:pPr>
            <w:r>
              <w:t xml:space="preserve">~0.92 * </w:t>
            </w:r>
            <w:r w:rsidRPr="00E80B59">
              <w:rPr>
                <w:rStyle w:val="es-FontVar-Name"/>
              </w:rPr>
              <w:t>settled</w:t>
            </w:r>
            <w:r>
              <w:t xml:space="preserve"> (84% of buys and 100% of sells are cash)</w:t>
            </w:r>
          </w:p>
        </w:tc>
      </w:tr>
      <w:tr w:rsidR="002F7443" w14:paraId="439C1B3E" w14:textId="77777777" w:rsidTr="00CB610D">
        <w:trPr>
          <w:cantSplit/>
        </w:trPr>
        <w:tc>
          <w:tcPr>
            <w:tcW w:w="2239" w:type="dxa"/>
            <w:shd w:val="clear" w:color="auto" w:fill="FFFFFF"/>
            <w:tcMar>
              <w:left w:w="158" w:type="dxa"/>
              <w:right w:w="158" w:type="dxa"/>
            </w:tcMar>
            <w:vAlign w:val="center"/>
          </w:tcPr>
          <w:p w14:paraId="5C5EAFE4" w14:textId="77777777" w:rsidR="002F7443" w:rsidRDefault="002F7443" w:rsidP="00CB610D">
            <w:pPr>
              <w:pStyle w:val="es-TableCell-Left"/>
            </w:pPr>
            <w:r>
              <w:t>COMPANY</w:t>
            </w:r>
          </w:p>
        </w:tc>
        <w:tc>
          <w:tcPr>
            <w:tcW w:w="1800" w:type="dxa"/>
            <w:shd w:val="clear" w:color="auto" w:fill="FFFFFF"/>
            <w:vAlign w:val="center"/>
          </w:tcPr>
          <w:p w14:paraId="378EAEE5" w14:textId="77777777" w:rsidR="002F7443" w:rsidRPr="00495685" w:rsidRDefault="002F7443" w:rsidP="00CB610D">
            <w:pPr>
              <w:pStyle w:val="es-TableCell-Left"/>
              <w:rPr>
                <w:rStyle w:val="es-FontVar-Name"/>
                <w:rFonts w:eastAsia="SimSun"/>
              </w:rPr>
            </w:pPr>
            <w:r w:rsidRPr="00495685">
              <w:rPr>
                <w:rStyle w:val="es-FontVar-Name"/>
                <w:rFonts w:eastAsia="SimSun"/>
              </w:rPr>
              <w:t>companies</w:t>
            </w:r>
          </w:p>
        </w:tc>
        <w:tc>
          <w:tcPr>
            <w:tcW w:w="4277" w:type="dxa"/>
            <w:shd w:val="clear" w:color="auto" w:fill="FFFFFF"/>
            <w:vAlign w:val="center"/>
          </w:tcPr>
          <w:p w14:paraId="77D864B3" w14:textId="77777777" w:rsidR="002F7443" w:rsidRPr="00424583" w:rsidRDefault="002F7443" w:rsidP="00CB610D">
            <w:pPr>
              <w:pStyle w:val="es-TableCell-Left"/>
            </w:pPr>
            <w:r>
              <w:t xml:space="preserve">1 * </w:t>
            </w:r>
            <w:r>
              <w:rPr>
                <w:rStyle w:val="es-FontVar-Name"/>
              </w:rPr>
              <w:t>c</w:t>
            </w:r>
            <w:r w:rsidRPr="00C6682A">
              <w:rPr>
                <w:rStyle w:val="es-FontVar-Name"/>
              </w:rPr>
              <w:t>ompanies</w:t>
            </w:r>
          </w:p>
        </w:tc>
      </w:tr>
      <w:tr w:rsidR="002F7443" w14:paraId="123EC808" w14:textId="77777777" w:rsidTr="00CB610D">
        <w:trPr>
          <w:cantSplit/>
        </w:trPr>
        <w:tc>
          <w:tcPr>
            <w:tcW w:w="2239" w:type="dxa"/>
            <w:shd w:val="clear" w:color="auto" w:fill="FFFFFF"/>
            <w:tcMar>
              <w:left w:w="158" w:type="dxa"/>
              <w:right w:w="158" w:type="dxa"/>
            </w:tcMar>
            <w:vAlign w:val="center"/>
          </w:tcPr>
          <w:p w14:paraId="56CDE8DF" w14:textId="77777777" w:rsidR="002F7443" w:rsidRDefault="002F7443" w:rsidP="00CB610D">
            <w:pPr>
              <w:pStyle w:val="es-TableCell-Left"/>
            </w:pPr>
            <w:r>
              <w:t>COMPANY_COMPETITOR</w:t>
            </w:r>
          </w:p>
        </w:tc>
        <w:tc>
          <w:tcPr>
            <w:tcW w:w="1800" w:type="dxa"/>
            <w:shd w:val="clear" w:color="auto" w:fill="FFFFFF"/>
            <w:vAlign w:val="center"/>
          </w:tcPr>
          <w:p w14:paraId="346B9A90" w14:textId="77777777" w:rsidR="002F7443" w:rsidRPr="00495685" w:rsidRDefault="002F7443" w:rsidP="00CB610D">
            <w:pPr>
              <w:pStyle w:val="es-TableCell-Left"/>
              <w:rPr>
                <w:rStyle w:val="es-FontVar-Name"/>
                <w:rFonts w:eastAsia="SimSun"/>
              </w:rPr>
            </w:pPr>
            <w:r w:rsidRPr="00495685">
              <w:rPr>
                <w:rStyle w:val="es-FontVar-Name"/>
                <w:rFonts w:eastAsia="SimSun"/>
              </w:rPr>
              <w:t>companies</w:t>
            </w:r>
          </w:p>
        </w:tc>
        <w:tc>
          <w:tcPr>
            <w:tcW w:w="4277" w:type="dxa"/>
            <w:shd w:val="clear" w:color="auto" w:fill="FFFFFF"/>
            <w:vAlign w:val="center"/>
          </w:tcPr>
          <w:p w14:paraId="1F156134" w14:textId="77777777" w:rsidR="002F7443" w:rsidRPr="00424583" w:rsidRDefault="002F7443" w:rsidP="00CB610D">
            <w:pPr>
              <w:pStyle w:val="es-TableCell-Left"/>
            </w:pPr>
            <w:r>
              <w:t xml:space="preserve">3 * </w:t>
            </w:r>
            <w:r w:rsidRPr="00E80B59">
              <w:rPr>
                <w:rStyle w:val="es-FontVar-Name"/>
              </w:rPr>
              <w:t>companies</w:t>
            </w:r>
          </w:p>
        </w:tc>
      </w:tr>
      <w:tr w:rsidR="002F7443" w14:paraId="0DDC45CE" w14:textId="77777777" w:rsidTr="00CB610D">
        <w:trPr>
          <w:cantSplit/>
        </w:trPr>
        <w:tc>
          <w:tcPr>
            <w:tcW w:w="2239" w:type="dxa"/>
            <w:shd w:val="clear" w:color="auto" w:fill="FFFFFF"/>
            <w:tcMar>
              <w:left w:w="158" w:type="dxa"/>
              <w:right w:w="158" w:type="dxa"/>
            </w:tcMar>
            <w:vAlign w:val="center"/>
          </w:tcPr>
          <w:p w14:paraId="0D8CA0F8" w14:textId="77777777" w:rsidR="002F7443" w:rsidRDefault="002F7443" w:rsidP="00CB610D">
            <w:pPr>
              <w:pStyle w:val="es-TableCell-Left"/>
            </w:pPr>
            <w:r>
              <w:t>CUSTOMER_ACCOUNT</w:t>
            </w:r>
          </w:p>
        </w:tc>
        <w:tc>
          <w:tcPr>
            <w:tcW w:w="1800" w:type="dxa"/>
            <w:shd w:val="clear" w:color="auto" w:fill="FFFFFF"/>
            <w:vAlign w:val="center"/>
          </w:tcPr>
          <w:p w14:paraId="6707F733"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37A346B4" w14:textId="77777777" w:rsidR="002F7443" w:rsidRDefault="002F7443" w:rsidP="00CB610D">
            <w:pPr>
              <w:pStyle w:val="es-TableCell-Left"/>
            </w:pPr>
            <w:r>
              <w:t xml:space="preserve">5 * </w:t>
            </w:r>
            <w:r w:rsidRPr="00E80B59">
              <w:rPr>
                <w:rStyle w:val="es-FontVar-Name"/>
              </w:rPr>
              <w:t>customers</w:t>
            </w:r>
          </w:p>
        </w:tc>
      </w:tr>
      <w:tr w:rsidR="002F7443" w14:paraId="70979E72" w14:textId="77777777" w:rsidTr="00CB610D">
        <w:trPr>
          <w:cantSplit/>
        </w:trPr>
        <w:tc>
          <w:tcPr>
            <w:tcW w:w="2239" w:type="dxa"/>
            <w:shd w:val="clear" w:color="auto" w:fill="FFFFFF"/>
            <w:tcMar>
              <w:left w:w="158" w:type="dxa"/>
              <w:right w:w="158" w:type="dxa"/>
            </w:tcMar>
            <w:vAlign w:val="center"/>
          </w:tcPr>
          <w:p w14:paraId="566E9E37" w14:textId="77777777" w:rsidR="002F7443" w:rsidRDefault="002F7443" w:rsidP="00CB610D">
            <w:pPr>
              <w:pStyle w:val="es-TableCell-Left"/>
            </w:pPr>
            <w:r>
              <w:t>CUSTOMER_TAXRATE</w:t>
            </w:r>
          </w:p>
        </w:tc>
        <w:tc>
          <w:tcPr>
            <w:tcW w:w="1800" w:type="dxa"/>
            <w:shd w:val="clear" w:color="auto" w:fill="FFFFFF"/>
            <w:vAlign w:val="center"/>
          </w:tcPr>
          <w:p w14:paraId="6CB88E87"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7F40B61E" w14:textId="77777777" w:rsidR="002F7443" w:rsidRDefault="002F7443" w:rsidP="00CB610D">
            <w:pPr>
              <w:pStyle w:val="es-TableCell-Left"/>
            </w:pPr>
            <w:r>
              <w:t xml:space="preserve">2 * </w:t>
            </w:r>
            <w:r w:rsidRPr="00E80B59">
              <w:rPr>
                <w:rStyle w:val="es-FontVar-Name"/>
              </w:rPr>
              <w:t>customers</w:t>
            </w:r>
          </w:p>
        </w:tc>
      </w:tr>
      <w:tr w:rsidR="002F7443" w14:paraId="1572E5AA" w14:textId="77777777" w:rsidTr="00CB610D">
        <w:trPr>
          <w:cantSplit/>
        </w:trPr>
        <w:tc>
          <w:tcPr>
            <w:tcW w:w="2239" w:type="dxa"/>
            <w:shd w:val="clear" w:color="auto" w:fill="FFFFFF"/>
            <w:tcMar>
              <w:left w:w="158" w:type="dxa"/>
              <w:right w:w="158" w:type="dxa"/>
            </w:tcMar>
            <w:vAlign w:val="center"/>
          </w:tcPr>
          <w:p w14:paraId="03A67DDE" w14:textId="77777777" w:rsidR="002F7443" w:rsidRDefault="002F7443" w:rsidP="00CB610D">
            <w:pPr>
              <w:pStyle w:val="es-TableCell-Left"/>
            </w:pPr>
            <w:r>
              <w:t>DAILY_MARKET</w:t>
            </w:r>
          </w:p>
        </w:tc>
        <w:tc>
          <w:tcPr>
            <w:tcW w:w="1800" w:type="dxa"/>
            <w:shd w:val="clear" w:color="auto" w:fill="FFFFFF"/>
            <w:vAlign w:val="center"/>
          </w:tcPr>
          <w:p w14:paraId="25376A44" w14:textId="77777777" w:rsidR="002F7443" w:rsidRPr="00E80B59" w:rsidRDefault="002F7443" w:rsidP="00CB610D">
            <w:pPr>
              <w:pStyle w:val="es-TableCell-Left"/>
              <w:rPr>
                <w:rStyle w:val="es-FontVar-Name"/>
              </w:rPr>
            </w:pPr>
            <w:r w:rsidRPr="00E80B59">
              <w:rPr>
                <w:rStyle w:val="es-FontVar-Name"/>
              </w:rPr>
              <w:t>securities</w:t>
            </w:r>
          </w:p>
        </w:tc>
        <w:tc>
          <w:tcPr>
            <w:tcW w:w="4277" w:type="dxa"/>
            <w:shd w:val="clear" w:color="auto" w:fill="FFFFFF"/>
            <w:vAlign w:val="center"/>
          </w:tcPr>
          <w:p w14:paraId="59F48A85" w14:textId="77777777" w:rsidR="002F7443" w:rsidRPr="00495685" w:rsidRDefault="002F7443" w:rsidP="00CB610D">
            <w:pPr>
              <w:pStyle w:val="es-TableCell-Left"/>
              <w:rPr>
                <w:highlight w:val="yellow"/>
              </w:rPr>
            </w:pPr>
            <w:r w:rsidRPr="00495685">
              <w:rPr>
                <w:rStyle w:val="es-FontVar-Name"/>
                <w:rFonts w:eastAsia="SimSun"/>
              </w:rPr>
              <w:t>securities</w:t>
            </w:r>
            <w:r w:rsidRPr="00495685">
              <w:rPr>
                <w:rFonts w:eastAsia="SimSun"/>
                <w:lang w:eastAsia="zh-CN"/>
              </w:rPr>
              <w:t xml:space="preserve"> * 1,305 (5 years of 5-day work weeks with two leap years)</w:t>
            </w:r>
          </w:p>
        </w:tc>
      </w:tr>
      <w:tr w:rsidR="002F7443" w14:paraId="6AABF715" w14:textId="77777777" w:rsidTr="00CB610D">
        <w:trPr>
          <w:cantSplit/>
        </w:trPr>
        <w:tc>
          <w:tcPr>
            <w:tcW w:w="2239" w:type="dxa"/>
            <w:shd w:val="clear" w:color="auto" w:fill="FFFFFF"/>
            <w:tcMar>
              <w:left w:w="158" w:type="dxa"/>
              <w:right w:w="158" w:type="dxa"/>
            </w:tcMar>
            <w:vAlign w:val="center"/>
          </w:tcPr>
          <w:p w14:paraId="73E159F6" w14:textId="77777777" w:rsidR="002F7443" w:rsidRDefault="002F7443" w:rsidP="00CB610D">
            <w:pPr>
              <w:pStyle w:val="es-TableCell-Left"/>
            </w:pPr>
            <w:r>
              <w:t>FINANCIAL</w:t>
            </w:r>
          </w:p>
        </w:tc>
        <w:tc>
          <w:tcPr>
            <w:tcW w:w="1800" w:type="dxa"/>
            <w:shd w:val="clear" w:color="auto" w:fill="FFFFFF"/>
            <w:vAlign w:val="center"/>
          </w:tcPr>
          <w:p w14:paraId="27451CD8" w14:textId="77777777" w:rsidR="002F7443" w:rsidRPr="00E80B59" w:rsidRDefault="002F7443" w:rsidP="00CB610D">
            <w:pPr>
              <w:pStyle w:val="es-TableCell-Left"/>
              <w:rPr>
                <w:rStyle w:val="es-FontVar-Name"/>
              </w:rPr>
            </w:pPr>
            <w:r w:rsidRPr="00E80B59">
              <w:rPr>
                <w:rStyle w:val="es-FontVar-Name"/>
              </w:rPr>
              <w:t>companies</w:t>
            </w:r>
          </w:p>
        </w:tc>
        <w:tc>
          <w:tcPr>
            <w:tcW w:w="4277" w:type="dxa"/>
            <w:shd w:val="clear" w:color="auto" w:fill="FFFFFF"/>
            <w:vAlign w:val="center"/>
          </w:tcPr>
          <w:p w14:paraId="2170424B" w14:textId="77777777" w:rsidR="002F7443" w:rsidRPr="00495685" w:rsidRDefault="002F7443" w:rsidP="00CB610D">
            <w:pPr>
              <w:pStyle w:val="es-TableCell-Left"/>
              <w:rPr>
                <w:highlight w:val="yellow"/>
              </w:rPr>
            </w:pPr>
            <w:r w:rsidRPr="00495685">
              <w:rPr>
                <w:rStyle w:val="es-FontVar-Name"/>
                <w:rFonts w:eastAsia="SimSun"/>
              </w:rPr>
              <w:t>companies</w:t>
            </w:r>
            <w:r w:rsidRPr="00495685">
              <w:rPr>
                <w:rFonts w:eastAsia="SimSun"/>
                <w:lang w:eastAsia="zh-CN"/>
              </w:rPr>
              <w:t xml:space="preserve"> * 20 quarters (5 years)</w:t>
            </w:r>
          </w:p>
        </w:tc>
      </w:tr>
      <w:tr w:rsidR="002F7443" w14:paraId="336A2E9E" w14:textId="77777777" w:rsidTr="00CB610D">
        <w:trPr>
          <w:cantSplit/>
        </w:trPr>
        <w:tc>
          <w:tcPr>
            <w:tcW w:w="2239" w:type="dxa"/>
            <w:shd w:val="clear" w:color="auto" w:fill="FFFFFF"/>
            <w:tcMar>
              <w:left w:w="158" w:type="dxa"/>
              <w:right w:w="158" w:type="dxa"/>
            </w:tcMar>
            <w:vAlign w:val="center"/>
          </w:tcPr>
          <w:p w14:paraId="6232D78A" w14:textId="77777777" w:rsidR="002F7443" w:rsidRDefault="002F7443" w:rsidP="00CB610D">
            <w:pPr>
              <w:pStyle w:val="es-TableCell-Left"/>
            </w:pPr>
            <w:r>
              <w:t>HOLDING</w:t>
            </w:r>
          </w:p>
        </w:tc>
        <w:tc>
          <w:tcPr>
            <w:tcW w:w="1800" w:type="dxa"/>
            <w:shd w:val="clear" w:color="auto" w:fill="FFFFFF"/>
            <w:vAlign w:val="center"/>
          </w:tcPr>
          <w:p w14:paraId="5383AD16"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7D940AAB" w14:textId="16BD4E31" w:rsidR="002F7443" w:rsidRDefault="002F7443" w:rsidP="00CB610D">
            <w:pPr>
              <w:pStyle w:val="es-TableCell-Left"/>
            </w:pPr>
            <w:r w:rsidRPr="00C018D6">
              <w:t>~0.</w:t>
            </w:r>
            <w:r>
              <w:t>07955</w:t>
            </w:r>
            <w:r w:rsidRPr="00C018D6">
              <w:t xml:space="preserve"> * </w:t>
            </w:r>
            <w:r w:rsidRPr="00E80B59">
              <w:rPr>
                <w:rStyle w:val="es-FontVar-Name"/>
              </w:rPr>
              <w:t>settled</w:t>
            </w:r>
            <w:r w:rsidRPr="00C018D6">
              <w:t xml:space="preserve"> (assumes </w:t>
            </w:r>
            <w:r w:rsidRPr="00DE500C">
              <w:rPr>
                <w:rStyle w:val="es-FontDef-Term"/>
              </w:rPr>
              <w:t>ITD</w:t>
            </w:r>
            <w:r w:rsidRPr="00C018D6">
              <w:t xml:space="preserve"> = </w:t>
            </w:r>
            <w:r>
              <w:fldChar w:fldCharType="begin"/>
            </w:r>
            <w:r>
              <w:instrText xml:space="preserve"> REF IDT_value \h </w:instrText>
            </w:r>
            <w:r>
              <w:fldChar w:fldCharType="separate"/>
            </w:r>
            <w:r w:rsidR="00601C8E">
              <w:t>125</w:t>
            </w:r>
            <w:r>
              <w:fldChar w:fldCharType="end"/>
            </w:r>
            <w:r>
              <w:t xml:space="preserve"> </w:t>
            </w:r>
            <w:r w:rsidRPr="00C018D6">
              <w:t xml:space="preserve">and </w:t>
            </w:r>
            <w:r w:rsidRPr="00DE500C">
              <w:rPr>
                <w:rStyle w:val="es-FontDef-Term"/>
              </w:rPr>
              <w:t>SF</w:t>
            </w:r>
            <w:r w:rsidRPr="00C018D6">
              <w:t xml:space="preserve"> = 500)</w:t>
            </w:r>
          </w:p>
        </w:tc>
      </w:tr>
      <w:tr w:rsidR="002F7443" w14:paraId="4766977D" w14:textId="77777777" w:rsidTr="00CB610D">
        <w:trPr>
          <w:cantSplit/>
        </w:trPr>
        <w:tc>
          <w:tcPr>
            <w:tcW w:w="2239" w:type="dxa"/>
            <w:shd w:val="clear" w:color="auto" w:fill="FFFFFF"/>
            <w:tcMar>
              <w:left w:w="158" w:type="dxa"/>
              <w:right w:w="158" w:type="dxa"/>
            </w:tcMar>
            <w:vAlign w:val="center"/>
          </w:tcPr>
          <w:p w14:paraId="0B8B3DD7" w14:textId="77777777" w:rsidR="002F7443" w:rsidRDefault="002F7443" w:rsidP="00CB610D">
            <w:pPr>
              <w:pStyle w:val="es-TableCell-Left"/>
            </w:pPr>
            <w:r>
              <w:t>HOLDING_HISTORY</w:t>
            </w:r>
          </w:p>
        </w:tc>
        <w:tc>
          <w:tcPr>
            <w:tcW w:w="1800" w:type="dxa"/>
            <w:shd w:val="clear" w:color="auto" w:fill="FFFFFF"/>
            <w:vAlign w:val="center"/>
          </w:tcPr>
          <w:p w14:paraId="77D01DCB"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0613F9E6" w14:textId="2B59C281" w:rsidR="002F7443" w:rsidRDefault="002F7443" w:rsidP="00CB610D">
            <w:pPr>
              <w:pStyle w:val="es-TableCell-Left"/>
            </w:pPr>
            <w:r w:rsidRPr="00C018D6">
              <w:t>~1.</w:t>
            </w:r>
            <w:r>
              <w:t>3331</w:t>
            </w:r>
            <w:r w:rsidRPr="00C018D6">
              <w:t xml:space="preserve"> * </w:t>
            </w:r>
            <w:r w:rsidRPr="00E80B59">
              <w:rPr>
                <w:rStyle w:val="es-FontVar-Name"/>
              </w:rPr>
              <w:t>settled</w:t>
            </w:r>
            <w:r w:rsidRPr="00C018D6">
              <w:t xml:space="preserve"> (assumes </w:t>
            </w:r>
            <w:r w:rsidRPr="00DE500C">
              <w:rPr>
                <w:rStyle w:val="es-FontDef-Term"/>
              </w:rPr>
              <w:t>ITD</w:t>
            </w:r>
            <w:r w:rsidRPr="00C018D6">
              <w:t xml:space="preserve"> = </w:t>
            </w:r>
            <w:r>
              <w:fldChar w:fldCharType="begin"/>
            </w:r>
            <w:r>
              <w:instrText xml:space="preserve"> REF IDT_value \h </w:instrText>
            </w:r>
            <w:r>
              <w:fldChar w:fldCharType="separate"/>
            </w:r>
            <w:r w:rsidR="00601C8E">
              <w:t>125</w:t>
            </w:r>
            <w:r>
              <w:fldChar w:fldCharType="end"/>
            </w:r>
            <w:r>
              <w:t xml:space="preserve"> </w:t>
            </w:r>
            <w:r w:rsidRPr="00C018D6">
              <w:t xml:space="preserve">and </w:t>
            </w:r>
            <w:r w:rsidRPr="00DE500C">
              <w:rPr>
                <w:rStyle w:val="es-FontDef-Term"/>
              </w:rPr>
              <w:t>SF</w:t>
            </w:r>
            <w:r w:rsidRPr="00C018D6">
              <w:t xml:space="preserve"> = 500)</w:t>
            </w:r>
          </w:p>
        </w:tc>
      </w:tr>
      <w:tr w:rsidR="002F7443" w14:paraId="06E0452B" w14:textId="77777777" w:rsidTr="00CB610D">
        <w:trPr>
          <w:cantSplit/>
        </w:trPr>
        <w:tc>
          <w:tcPr>
            <w:tcW w:w="2239" w:type="dxa"/>
            <w:shd w:val="clear" w:color="auto" w:fill="FFFFFF"/>
            <w:tcMar>
              <w:left w:w="158" w:type="dxa"/>
              <w:right w:w="158" w:type="dxa"/>
            </w:tcMar>
            <w:vAlign w:val="center"/>
          </w:tcPr>
          <w:p w14:paraId="45CE7352" w14:textId="77777777" w:rsidR="002F7443" w:rsidRDefault="002F7443" w:rsidP="00CB610D">
            <w:pPr>
              <w:pStyle w:val="es-TableCell-Left"/>
            </w:pPr>
            <w:r>
              <w:t>HOLDING_SUMMARY</w:t>
            </w:r>
          </w:p>
        </w:tc>
        <w:tc>
          <w:tcPr>
            <w:tcW w:w="1800" w:type="dxa"/>
            <w:shd w:val="clear" w:color="auto" w:fill="FFFFFF"/>
            <w:vAlign w:val="center"/>
          </w:tcPr>
          <w:p w14:paraId="1C2AF39F" w14:textId="77777777" w:rsidR="002F7443" w:rsidRPr="00E80B59" w:rsidRDefault="002F7443" w:rsidP="00CB610D">
            <w:pPr>
              <w:pStyle w:val="es-TableCell-Left"/>
              <w:rPr>
                <w:rStyle w:val="es-FontVar-Name"/>
              </w:rPr>
            </w:pPr>
            <w:r w:rsidRPr="00E80B59">
              <w:rPr>
                <w:rStyle w:val="es-FontVar-Name"/>
              </w:rPr>
              <w:t>accounts</w:t>
            </w:r>
          </w:p>
        </w:tc>
        <w:tc>
          <w:tcPr>
            <w:tcW w:w="4277" w:type="dxa"/>
            <w:shd w:val="clear" w:color="auto" w:fill="FFFFFF"/>
            <w:vAlign w:val="center"/>
          </w:tcPr>
          <w:p w14:paraId="36D0E4A4" w14:textId="3A007000" w:rsidR="002F7443" w:rsidRPr="00C018D6" w:rsidRDefault="002F7443" w:rsidP="00CB610D">
            <w:pPr>
              <w:pStyle w:val="es-TableCell-Left"/>
            </w:pPr>
            <w:r w:rsidRPr="00C018D6">
              <w:t>~</w:t>
            </w:r>
            <w:r>
              <w:t xml:space="preserve"> 9.9234</w:t>
            </w:r>
            <w:r w:rsidRPr="00AB53CD" w:rsidDel="00AB53CD">
              <w:t xml:space="preserve"> </w:t>
            </w:r>
            <w:r w:rsidRPr="00C018D6">
              <w:t xml:space="preserve">* </w:t>
            </w:r>
            <w:r w:rsidRPr="00E80B59">
              <w:rPr>
                <w:rStyle w:val="es-FontVar-Name"/>
              </w:rPr>
              <w:t>accounts</w:t>
            </w:r>
            <w:r>
              <w:t xml:space="preserve"> (assumes </w:t>
            </w:r>
            <w:r w:rsidRPr="00DE500C">
              <w:rPr>
                <w:rStyle w:val="es-FontDef-Term"/>
              </w:rPr>
              <w:t>ITD</w:t>
            </w:r>
            <w:r>
              <w:t xml:space="preserve"> = </w:t>
            </w:r>
            <w:r>
              <w:fldChar w:fldCharType="begin"/>
            </w:r>
            <w:r>
              <w:instrText xml:space="preserve"> REF IDT_value \h </w:instrText>
            </w:r>
            <w:r>
              <w:fldChar w:fldCharType="separate"/>
            </w:r>
            <w:r w:rsidR="00601C8E">
              <w:t>125</w:t>
            </w:r>
            <w:r>
              <w:fldChar w:fldCharType="end"/>
            </w:r>
            <w:r>
              <w:t xml:space="preserve"> and </w:t>
            </w:r>
            <w:r w:rsidRPr="00DE500C">
              <w:rPr>
                <w:rStyle w:val="es-FontDef-Term"/>
              </w:rPr>
              <w:t>SF</w:t>
            </w:r>
            <w:r>
              <w:t xml:space="preserve"> = 500)</w:t>
            </w:r>
          </w:p>
        </w:tc>
      </w:tr>
      <w:tr w:rsidR="002F7443" w14:paraId="2E05D481" w14:textId="77777777" w:rsidTr="00CB610D">
        <w:trPr>
          <w:cantSplit/>
        </w:trPr>
        <w:tc>
          <w:tcPr>
            <w:tcW w:w="2239" w:type="dxa"/>
            <w:shd w:val="clear" w:color="auto" w:fill="FFFFFF"/>
            <w:tcMar>
              <w:left w:w="158" w:type="dxa"/>
              <w:right w:w="158" w:type="dxa"/>
            </w:tcMar>
            <w:vAlign w:val="center"/>
          </w:tcPr>
          <w:p w14:paraId="64CA3113" w14:textId="77777777" w:rsidR="002F7443" w:rsidRDefault="002F7443" w:rsidP="00CB610D">
            <w:pPr>
              <w:pStyle w:val="es-TableCell-Left"/>
            </w:pPr>
            <w:r>
              <w:t>LAST_TRADE</w:t>
            </w:r>
          </w:p>
        </w:tc>
        <w:tc>
          <w:tcPr>
            <w:tcW w:w="1800" w:type="dxa"/>
            <w:shd w:val="clear" w:color="auto" w:fill="FFFFFF"/>
            <w:vAlign w:val="center"/>
          </w:tcPr>
          <w:p w14:paraId="3BC9976B" w14:textId="77777777" w:rsidR="002F7443" w:rsidRPr="00E80B59" w:rsidRDefault="002F7443" w:rsidP="00CB610D">
            <w:pPr>
              <w:pStyle w:val="es-TableCell-Left"/>
              <w:rPr>
                <w:rStyle w:val="es-FontVar-Name"/>
              </w:rPr>
            </w:pPr>
            <w:r w:rsidRPr="00E80B59">
              <w:rPr>
                <w:rStyle w:val="es-FontVar-Name"/>
              </w:rPr>
              <w:t>securities</w:t>
            </w:r>
          </w:p>
        </w:tc>
        <w:tc>
          <w:tcPr>
            <w:tcW w:w="4277" w:type="dxa"/>
            <w:shd w:val="clear" w:color="auto" w:fill="FFFFFF"/>
            <w:vAlign w:val="center"/>
          </w:tcPr>
          <w:p w14:paraId="3FC2C4D4" w14:textId="77777777" w:rsidR="002F7443" w:rsidRPr="007A30F7" w:rsidRDefault="002F7443" w:rsidP="00CB610D">
            <w:pPr>
              <w:pStyle w:val="es-TableCell-Left"/>
            </w:pPr>
            <w:r>
              <w:t xml:space="preserve">1 * </w:t>
            </w:r>
            <w:r w:rsidRPr="00E80B59">
              <w:rPr>
                <w:rStyle w:val="es-FontVar-Name"/>
              </w:rPr>
              <w:t>securities</w:t>
            </w:r>
          </w:p>
        </w:tc>
      </w:tr>
      <w:tr w:rsidR="002F7443" w14:paraId="6D9E129B" w14:textId="77777777" w:rsidTr="00CB610D">
        <w:trPr>
          <w:cantSplit/>
        </w:trPr>
        <w:tc>
          <w:tcPr>
            <w:tcW w:w="2239" w:type="dxa"/>
            <w:shd w:val="clear" w:color="auto" w:fill="FFFFFF"/>
            <w:tcMar>
              <w:left w:w="158" w:type="dxa"/>
              <w:right w:w="158" w:type="dxa"/>
            </w:tcMar>
            <w:vAlign w:val="center"/>
          </w:tcPr>
          <w:p w14:paraId="30B62A63" w14:textId="77777777" w:rsidR="002F7443" w:rsidRDefault="002F7443" w:rsidP="00CB610D">
            <w:pPr>
              <w:pStyle w:val="es-TableCell-Left"/>
            </w:pPr>
            <w:r>
              <w:t>NEWS_ITEM</w:t>
            </w:r>
          </w:p>
        </w:tc>
        <w:tc>
          <w:tcPr>
            <w:tcW w:w="1800" w:type="dxa"/>
            <w:shd w:val="clear" w:color="auto" w:fill="FFFFFF"/>
            <w:vAlign w:val="center"/>
          </w:tcPr>
          <w:p w14:paraId="5784E36B" w14:textId="77777777" w:rsidR="002F7443" w:rsidRPr="00E80B59" w:rsidRDefault="002F7443" w:rsidP="00CB610D">
            <w:pPr>
              <w:pStyle w:val="es-TableCell-Left"/>
              <w:rPr>
                <w:rStyle w:val="es-FontVar-Name"/>
              </w:rPr>
            </w:pPr>
            <w:r w:rsidRPr="00E80B59">
              <w:rPr>
                <w:rStyle w:val="es-FontVar-Name"/>
              </w:rPr>
              <w:t>companies</w:t>
            </w:r>
          </w:p>
        </w:tc>
        <w:tc>
          <w:tcPr>
            <w:tcW w:w="4277" w:type="dxa"/>
            <w:shd w:val="clear" w:color="auto" w:fill="FFFFFF"/>
            <w:vAlign w:val="center"/>
          </w:tcPr>
          <w:p w14:paraId="20155657" w14:textId="77777777" w:rsidR="002F7443" w:rsidRPr="007A30F7" w:rsidRDefault="002F7443" w:rsidP="00CB610D">
            <w:pPr>
              <w:pStyle w:val="es-TableCell-Left"/>
            </w:pPr>
            <w:r>
              <w:t xml:space="preserve">2 * </w:t>
            </w:r>
            <w:r w:rsidRPr="00E80B59">
              <w:rPr>
                <w:rStyle w:val="es-FontVar-Name"/>
              </w:rPr>
              <w:t>companies</w:t>
            </w:r>
          </w:p>
        </w:tc>
      </w:tr>
      <w:tr w:rsidR="002F7443" w14:paraId="34BBE7B5" w14:textId="77777777" w:rsidTr="00CB610D">
        <w:trPr>
          <w:cantSplit/>
        </w:trPr>
        <w:tc>
          <w:tcPr>
            <w:tcW w:w="2239" w:type="dxa"/>
            <w:shd w:val="clear" w:color="auto" w:fill="FFFFFF"/>
            <w:tcMar>
              <w:left w:w="158" w:type="dxa"/>
              <w:right w:w="158" w:type="dxa"/>
            </w:tcMar>
            <w:vAlign w:val="center"/>
          </w:tcPr>
          <w:p w14:paraId="643CBDB1" w14:textId="77777777" w:rsidR="002F7443" w:rsidRDefault="002F7443" w:rsidP="00CB610D">
            <w:pPr>
              <w:pStyle w:val="es-TableCell-Left"/>
            </w:pPr>
            <w:r>
              <w:t>NEWS_XREF</w:t>
            </w:r>
          </w:p>
        </w:tc>
        <w:tc>
          <w:tcPr>
            <w:tcW w:w="1800" w:type="dxa"/>
            <w:shd w:val="clear" w:color="auto" w:fill="FFFFFF"/>
            <w:vAlign w:val="center"/>
          </w:tcPr>
          <w:p w14:paraId="09461309" w14:textId="77777777" w:rsidR="002F7443" w:rsidRPr="00E80B59" w:rsidRDefault="002F7443" w:rsidP="00CB610D">
            <w:pPr>
              <w:pStyle w:val="es-TableCell-Left"/>
              <w:rPr>
                <w:rStyle w:val="es-FontVar-Name"/>
              </w:rPr>
            </w:pPr>
            <w:r w:rsidRPr="00E80B59">
              <w:rPr>
                <w:rStyle w:val="es-FontVar-Name"/>
              </w:rPr>
              <w:t>companies</w:t>
            </w:r>
          </w:p>
        </w:tc>
        <w:tc>
          <w:tcPr>
            <w:tcW w:w="4277" w:type="dxa"/>
            <w:shd w:val="clear" w:color="auto" w:fill="FFFFFF"/>
            <w:vAlign w:val="center"/>
          </w:tcPr>
          <w:p w14:paraId="6054EAAD" w14:textId="77777777" w:rsidR="002F7443" w:rsidRPr="007A30F7" w:rsidRDefault="002F7443" w:rsidP="00CB610D">
            <w:pPr>
              <w:pStyle w:val="es-TableCell-Left"/>
            </w:pPr>
            <w:r>
              <w:t xml:space="preserve">2 * </w:t>
            </w:r>
            <w:r w:rsidRPr="00E80B59">
              <w:rPr>
                <w:rStyle w:val="es-FontVar-Name"/>
              </w:rPr>
              <w:t>companies</w:t>
            </w:r>
          </w:p>
        </w:tc>
      </w:tr>
      <w:tr w:rsidR="002F7443" w14:paraId="617E4126" w14:textId="77777777" w:rsidTr="00CB610D">
        <w:trPr>
          <w:cantSplit/>
        </w:trPr>
        <w:tc>
          <w:tcPr>
            <w:tcW w:w="2239" w:type="dxa"/>
            <w:shd w:val="clear" w:color="auto" w:fill="FFFFFF"/>
            <w:tcMar>
              <w:left w:w="158" w:type="dxa"/>
              <w:right w:w="158" w:type="dxa"/>
            </w:tcMar>
            <w:vAlign w:val="center"/>
          </w:tcPr>
          <w:p w14:paraId="27B4E412" w14:textId="77777777" w:rsidR="002F7443" w:rsidRDefault="002F7443" w:rsidP="00CB610D">
            <w:pPr>
              <w:pStyle w:val="es-TableCell-Left"/>
            </w:pPr>
            <w:r>
              <w:t>SECURITY</w:t>
            </w:r>
          </w:p>
        </w:tc>
        <w:tc>
          <w:tcPr>
            <w:tcW w:w="1800" w:type="dxa"/>
            <w:shd w:val="clear" w:color="auto" w:fill="FFFFFF"/>
            <w:vAlign w:val="center"/>
          </w:tcPr>
          <w:p w14:paraId="619E4DCB" w14:textId="77777777" w:rsidR="002F7443" w:rsidRPr="00E80B59" w:rsidRDefault="002F7443" w:rsidP="00CB610D">
            <w:pPr>
              <w:pStyle w:val="es-TableCell-Left"/>
              <w:rPr>
                <w:rStyle w:val="es-FontVar-Name"/>
              </w:rPr>
            </w:pPr>
            <w:r w:rsidRPr="00E80B59">
              <w:rPr>
                <w:rStyle w:val="es-FontVar-Name"/>
              </w:rPr>
              <w:t>customers</w:t>
            </w:r>
          </w:p>
        </w:tc>
        <w:tc>
          <w:tcPr>
            <w:tcW w:w="4277" w:type="dxa"/>
            <w:shd w:val="clear" w:color="auto" w:fill="FFFFFF"/>
            <w:vAlign w:val="center"/>
          </w:tcPr>
          <w:p w14:paraId="111B5AFC" w14:textId="77777777" w:rsidR="002F7443" w:rsidRPr="00716218" w:rsidRDefault="002F7443" w:rsidP="00CB610D">
            <w:pPr>
              <w:pStyle w:val="es-TableCell-Left"/>
            </w:pPr>
            <w:r>
              <w:t xml:space="preserve">1 * </w:t>
            </w:r>
            <w:r w:rsidRPr="00C6682A">
              <w:rPr>
                <w:rStyle w:val="es-FontVar-Name"/>
              </w:rPr>
              <w:t>Securities</w:t>
            </w:r>
          </w:p>
        </w:tc>
      </w:tr>
      <w:tr w:rsidR="002F7443" w14:paraId="04E41B91" w14:textId="77777777" w:rsidTr="00CB610D">
        <w:trPr>
          <w:cantSplit/>
        </w:trPr>
        <w:tc>
          <w:tcPr>
            <w:tcW w:w="2239" w:type="dxa"/>
            <w:shd w:val="clear" w:color="auto" w:fill="FFFFFF"/>
            <w:tcMar>
              <w:left w:w="158" w:type="dxa"/>
              <w:right w:w="158" w:type="dxa"/>
            </w:tcMar>
            <w:vAlign w:val="center"/>
          </w:tcPr>
          <w:p w14:paraId="43963335" w14:textId="77777777" w:rsidR="002F7443" w:rsidRDefault="002F7443" w:rsidP="00CB610D">
            <w:pPr>
              <w:pStyle w:val="es-TableCell-Left"/>
            </w:pPr>
            <w:r>
              <w:t>SETTLEMENT</w:t>
            </w:r>
          </w:p>
        </w:tc>
        <w:tc>
          <w:tcPr>
            <w:tcW w:w="1800" w:type="dxa"/>
            <w:shd w:val="clear" w:color="auto" w:fill="FFFFFF"/>
            <w:vAlign w:val="center"/>
          </w:tcPr>
          <w:p w14:paraId="74376160"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0B9F9A03" w14:textId="77777777" w:rsidR="002F7443" w:rsidRDefault="002F7443" w:rsidP="00CB610D">
            <w:pPr>
              <w:pStyle w:val="es-TableCell-Left"/>
            </w:pPr>
            <w:r>
              <w:t xml:space="preserve">1 * </w:t>
            </w:r>
            <w:r w:rsidRPr="00E80B59">
              <w:rPr>
                <w:rStyle w:val="es-FontVar-Name"/>
              </w:rPr>
              <w:t>settled</w:t>
            </w:r>
          </w:p>
        </w:tc>
      </w:tr>
      <w:tr w:rsidR="002F7443" w14:paraId="60305AD6" w14:textId="77777777" w:rsidTr="00CB610D">
        <w:trPr>
          <w:cantSplit/>
        </w:trPr>
        <w:tc>
          <w:tcPr>
            <w:tcW w:w="2239" w:type="dxa"/>
            <w:shd w:val="clear" w:color="auto" w:fill="FFFFFF"/>
            <w:tcMar>
              <w:left w:w="158" w:type="dxa"/>
              <w:right w:w="158" w:type="dxa"/>
            </w:tcMar>
            <w:vAlign w:val="center"/>
          </w:tcPr>
          <w:p w14:paraId="3E023F2D" w14:textId="77777777" w:rsidR="002F7443" w:rsidRPr="00495685" w:rsidRDefault="002F7443" w:rsidP="00CB610D">
            <w:pPr>
              <w:pStyle w:val="es-TableCell-Left"/>
              <w:rPr>
                <w:rFonts w:eastAsia="SimSun"/>
              </w:rPr>
            </w:pPr>
            <w:r w:rsidRPr="00495685">
              <w:rPr>
                <w:rFonts w:eastAsia="SimSun"/>
              </w:rPr>
              <w:t>TRADE</w:t>
            </w:r>
          </w:p>
        </w:tc>
        <w:tc>
          <w:tcPr>
            <w:tcW w:w="1800" w:type="dxa"/>
            <w:shd w:val="clear" w:color="auto" w:fill="FFFFFF"/>
            <w:vAlign w:val="center"/>
          </w:tcPr>
          <w:p w14:paraId="773E6F58"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3142868B" w14:textId="77777777" w:rsidR="002F7443" w:rsidRPr="00495685" w:rsidRDefault="002F7443" w:rsidP="00CB610D">
            <w:pPr>
              <w:pStyle w:val="es-TableCell-Left"/>
              <w:rPr>
                <w:i/>
              </w:rPr>
            </w:pPr>
            <w:r>
              <w:t xml:space="preserve">7200 * </w:t>
            </w:r>
            <w:r w:rsidRPr="00E80B59">
              <w:rPr>
                <w:rStyle w:val="es-FontVar-Name"/>
              </w:rPr>
              <w:t>customers</w:t>
            </w:r>
            <w:r w:rsidRPr="00387710">
              <w:t xml:space="preserve"> </w:t>
            </w:r>
            <w:r>
              <w:t xml:space="preserve">= </w:t>
            </w:r>
            <w:r w:rsidRPr="00387710">
              <w:t>((</w:t>
            </w:r>
            <w:r w:rsidRPr="00DE500C">
              <w:rPr>
                <w:rStyle w:val="es-FontDef-Term"/>
              </w:rPr>
              <w:t>ITD</w:t>
            </w:r>
            <w:r w:rsidRPr="00387710">
              <w:t xml:space="preserve"> * 8 *  3600) / </w:t>
            </w:r>
            <w:r w:rsidRPr="00DE500C">
              <w:rPr>
                <w:rStyle w:val="es-FontDef-Term"/>
              </w:rPr>
              <w:t>SF</w:t>
            </w:r>
            <w:r w:rsidRPr="00387710">
              <w:t xml:space="preserve">) * </w:t>
            </w:r>
            <w:r w:rsidRPr="00E80B59">
              <w:rPr>
                <w:rStyle w:val="es-FontVar-Name"/>
              </w:rPr>
              <w:t>customers</w:t>
            </w:r>
          </w:p>
        </w:tc>
      </w:tr>
      <w:tr w:rsidR="002F7443" w:rsidRPr="00495685" w14:paraId="5E257787" w14:textId="77777777" w:rsidTr="00CB610D">
        <w:trPr>
          <w:cantSplit/>
        </w:trPr>
        <w:tc>
          <w:tcPr>
            <w:tcW w:w="2239" w:type="dxa"/>
            <w:shd w:val="clear" w:color="auto" w:fill="FFFFFF"/>
            <w:tcMar>
              <w:left w:w="158" w:type="dxa"/>
              <w:right w:w="158" w:type="dxa"/>
            </w:tcMar>
            <w:vAlign w:val="center"/>
          </w:tcPr>
          <w:p w14:paraId="3A19A380" w14:textId="77777777" w:rsidR="002F7443" w:rsidRPr="00495685" w:rsidRDefault="002F7443" w:rsidP="00CB610D">
            <w:pPr>
              <w:pStyle w:val="es-TableCell-Left"/>
              <w:rPr>
                <w:rFonts w:eastAsia="SimSun"/>
              </w:rPr>
            </w:pPr>
            <w:r w:rsidRPr="00495685">
              <w:rPr>
                <w:rFonts w:eastAsia="SimSun"/>
              </w:rPr>
              <w:t>TRADE_HISTORY</w:t>
            </w:r>
          </w:p>
        </w:tc>
        <w:tc>
          <w:tcPr>
            <w:tcW w:w="1800" w:type="dxa"/>
            <w:shd w:val="clear" w:color="auto" w:fill="FFFFFF"/>
            <w:vAlign w:val="center"/>
          </w:tcPr>
          <w:p w14:paraId="04A24497"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602DF539" w14:textId="77777777" w:rsidR="002F7443" w:rsidRPr="00387710" w:rsidRDefault="002F7443" w:rsidP="00CB610D">
            <w:pPr>
              <w:pStyle w:val="es-TableCell-Left"/>
            </w:pPr>
            <w:r w:rsidRPr="00387710">
              <w:t xml:space="preserve">~((2 rows per market trade) * 0.6) </w:t>
            </w:r>
            <w:r>
              <w:br/>
              <w:t xml:space="preserve">    </w:t>
            </w:r>
            <w:r w:rsidRPr="00387710">
              <w:t>+</w:t>
            </w:r>
            <w:r>
              <w:br/>
              <w:t xml:space="preserve">  </w:t>
            </w:r>
            <w:r w:rsidRPr="00387710">
              <w:t>((3 rows per limit trade) * 0.4)</w:t>
            </w:r>
            <w:r>
              <w:br/>
            </w:r>
            <w:r w:rsidRPr="00387710">
              <w:t>Av</w:t>
            </w:r>
            <w:r>
              <w:t>erage</w:t>
            </w:r>
            <w:r w:rsidRPr="00387710">
              <w:t xml:space="preserve"> is (2.4 * </w:t>
            </w:r>
            <w:r w:rsidRPr="00E80B59">
              <w:rPr>
                <w:rStyle w:val="es-FontVar-Name"/>
              </w:rPr>
              <w:t>settled</w:t>
            </w:r>
            <w:r w:rsidRPr="00387710">
              <w:t>)</w:t>
            </w:r>
          </w:p>
        </w:tc>
      </w:tr>
      <w:tr w:rsidR="002F7443" w14:paraId="5701728D" w14:textId="77777777" w:rsidTr="00CB610D">
        <w:trPr>
          <w:cantSplit/>
        </w:trPr>
        <w:tc>
          <w:tcPr>
            <w:tcW w:w="2239" w:type="dxa"/>
            <w:shd w:val="clear" w:color="auto" w:fill="FFFFFF"/>
            <w:tcMar>
              <w:left w:w="158" w:type="dxa"/>
              <w:right w:w="158" w:type="dxa"/>
            </w:tcMar>
            <w:vAlign w:val="center"/>
          </w:tcPr>
          <w:p w14:paraId="5E675E7E" w14:textId="77777777" w:rsidR="002F7443" w:rsidRPr="00495685" w:rsidRDefault="002F7443" w:rsidP="00CB610D">
            <w:pPr>
              <w:pStyle w:val="es-TableCell-Left"/>
              <w:rPr>
                <w:rFonts w:eastAsia="SimSun"/>
              </w:rPr>
            </w:pPr>
            <w:r w:rsidRPr="00495685">
              <w:rPr>
                <w:rFonts w:eastAsia="SimSun"/>
              </w:rPr>
              <w:t>TRADE_REQUEST</w:t>
            </w:r>
          </w:p>
        </w:tc>
        <w:tc>
          <w:tcPr>
            <w:tcW w:w="1800" w:type="dxa"/>
            <w:shd w:val="clear" w:color="auto" w:fill="FFFFFF"/>
            <w:vAlign w:val="center"/>
          </w:tcPr>
          <w:p w14:paraId="3EA0E98E" w14:textId="77777777" w:rsidR="002F7443" w:rsidRPr="00495685" w:rsidRDefault="002F7443" w:rsidP="00CB610D">
            <w:pPr>
              <w:keepNext/>
              <w:ind w:left="14"/>
              <w:rPr>
                <w:rFonts w:eastAsia="SimSun"/>
              </w:rPr>
            </w:pPr>
          </w:p>
        </w:tc>
        <w:tc>
          <w:tcPr>
            <w:tcW w:w="4277" w:type="dxa"/>
            <w:shd w:val="clear" w:color="auto" w:fill="FFFFFF"/>
            <w:vAlign w:val="center"/>
          </w:tcPr>
          <w:p w14:paraId="3E2CC800" w14:textId="77777777" w:rsidR="002F7443" w:rsidRPr="00387710" w:rsidRDefault="002F7443" w:rsidP="00CB610D">
            <w:pPr>
              <w:pStyle w:val="es-TableCell-Left"/>
            </w:pPr>
            <w:r w:rsidRPr="00387710">
              <w:t>0</w:t>
            </w:r>
          </w:p>
        </w:tc>
      </w:tr>
      <w:tr w:rsidR="002F7443" w14:paraId="4A0410E5" w14:textId="77777777" w:rsidTr="00CB610D">
        <w:trPr>
          <w:cantSplit/>
        </w:trPr>
        <w:tc>
          <w:tcPr>
            <w:tcW w:w="2239" w:type="dxa"/>
            <w:shd w:val="clear" w:color="auto" w:fill="FFFFFF"/>
            <w:tcMar>
              <w:left w:w="158" w:type="dxa"/>
              <w:right w:w="158" w:type="dxa"/>
            </w:tcMar>
            <w:vAlign w:val="center"/>
          </w:tcPr>
          <w:p w14:paraId="6D948128" w14:textId="77777777" w:rsidR="002F7443" w:rsidRPr="00495685" w:rsidRDefault="002F7443" w:rsidP="00CB610D">
            <w:pPr>
              <w:pStyle w:val="es-TableCell-Left"/>
              <w:rPr>
                <w:rFonts w:eastAsia="SimSun"/>
              </w:rPr>
            </w:pPr>
            <w:r w:rsidRPr="00495685">
              <w:rPr>
                <w:rFonts w:eastAsia="SimSun"/>
              </w:rPr>
              <w:t>WATCH_LIST</w:t>
            </w:r>
          </w:p>
        </w:tc>
        <w:tc>
          <w:tcPr>
            <w:tcW w:w="1800" w:type="dxa"/>
            <w:shd w:val="clear" w:color="auto" w:fill="FFFFFF"/>
            <w:vAlign w:val="center"/>
          </w:tcPr>
          <w:p w14:paraId="752BD7FC"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2E09D383" w14:textId="77777777" w:rsidR="002F7443" w:rsidRPr="00387710" w:rsidRDefault="002F7443" w:rsidP="00CB610D">
            <w:pPr>
              <w:pStyle w:val="es-TableCell-Left"/>
            </w:pPr>
            <w:r w:rsidRPr="00387710">
              <w:t xml:space="preserve">Each customer has one watch list (1 * </w:t>
            </w:r>
            <w:r w:rsidRPr="00E80B59">
              <w:rPr>
                <w:rStyle w:val="es-FontVar-Name"/>
              </w:rPr>
              <w:t>customers</w:t>
            </w:r>
            <w:r w:rsidRPr="00387710">
              <w:t>)</w:t>
            </w:r>
          </w:p>
        </w:tc>
      </w:tr>
      <w:tr w:rsidR="002F7443" w14:paraId="7D49D027" w14:textId="77777777" w:rsidTr="00CB610D">
        <w:trPr>
          <w:cantSplit/>
        </w:trPr>
        <w:tc>
          <w:tcPr>
            <w:tcW w:w="2239" w:type="dxa"/>
            <w:shd w:val="clear" w:color="auto" w:fill="FFFFFF"/>
            <w:tcMar>
              <w:left w:w="158" w:type="dxa"/>
              <w:right w:w="158" w:type="dxa"/>
            </w:tcMar>
            <w:vAlign w:val="center"/>
          </w:tcPr>
          <w:p w14:paraId="190905E6" w14:textId="77777777" w:rsidR="002F7443" w:rsidRPr="00495685" w:rsidRDefault="002F7443" w:rsidP="00CB610D">
            <w:pPr>
              <w:pStyle w:val="es-TableCell-Left"/>
              <w:rPr>
                <w:rFonts w:eastAsia="SimSun"/>
              </w:rPr>
            </w:pPr>
            <w:r w:rsidRPr="00495685">
              <w:rPr>
                <w:rFonts w:eastAsia="SimSun"/>
              </w:rPr>
              <w:t>WATCH_ITEM</w:t>
            </w:r>
          </w:p>
        </w:tc>
        <w:tc>
          <w:tcPr>
            <w:tcW w:w="1800" w:type="dxa"/>
            <w:shd w:val="clear" w:color="auto" w:fill="FFFFFF"/>
            <w:vAlign w:val="center"/>
          </w:tcPr>
          <w:p w14:paraId="0A3400D4"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0810884E" w14:textId="77777777" w:rsidR="002F7443" w:rsidRPr="00387710" w:rsidRDefault="002F7443" w:rsidP="00CB610D">
            <w:pPr>
              <w:pStyle w:val="es-TableCell-Left"/>
            </w:pPr>
            <w:r w:rsidRPr="00233D64">
              <w:t>Av</w:t>
            </w:r>
            <w:r>
              <w:t>era</w:t>
            </w:r>
            <w:r w:rsidRPr="00233D64">
              <w:t>g</w:t>
            </w:r>
            <w:r>
              <w:t>e</w:t>
            </w:r>
            <w:r w:rsidRPr="00233D64">
              <w:t>=</w:t>
            </w:r>
            <w:r>
              <w:t>100</w:t>
            </w:r>
            <w:r w:rsidRPr="00233D64">
              <w:t xml:space="preserve"> items per watch list * </w:t>
            </w:r>
            <w:r w:rsidRPr="00E80B59">
              <w:rPr>
                <w:rStyle w:val="es-FontVar-Name"/>
              </w:rPr>
              <w:t>customers</w:t>
            </w:r>
          </w:p>
        </w:tc>
      </w:tr>
      <w:tr w:rsidR="002F7443" w14:paraId="4C6220D8" w14:textId="77777777" w:rsidTr="00CB610D">
        <w:trPr>
          <w:cantSplit/>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3C374BD" w14:textId="77777777" w:rsidR="002F7443" w:rsidRDefault="002F7443" w:rsidP="00CB610D">
            <w:pPr>
              <w:pStyle w:val="esTableTail"/>
            </w:pPr>
          </w:p>
        </w:tc>
      </w:tr>
    </w:tbl>
    <w:p w14:paraId="6B92E26C" w14:textId="77777777" w:rsidR="002F7443" w:rsidRDefault="002F7443" w:rsidP="00F35751">
      <w:pPr>
        <w:pStyle w:val="es-ClauseL4-Wording"/>
      </w:pPr>
      <w:bookmarkStart w:id="878" w:name="_Toc117094331"/>
      <w:r>
        <w:t xml:space="preserve">The following list contains the cardinality of </w:t>
      </w:r>
      <w:r>
        <w:rPr>
          <w:rStyle w:val="es-FontDef-Term"/>
        </w:rPr>
        <w:t>Fixed</w:t>
      </w:r>
      <w:r>
        <w:t xml:space="preserve"> </w:t>
      </w:r>
      <w:r w:rsidRPr="005F24C9">
        <w:rPr>
          <w:rStyle w:val="es-FontDef-Term"/>
        </w:rPr>
        <w:t>Tables</w:t>
      </w:r>
      <w:r>
        <w:t>.</w:t>
      </w:r>
      <w:bookmarkEnd w:id="878"/>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350"/>
        <w:gridCol w:w="4680"/>
      </w:tblGrid>
      <w:tr w:rsidR="002F7443" w:rsidRPr="00495685" w14:paraId="0EB98CC6" w14:textId="77777777" w:rsidTr="00CB610D">
        <w:trPr>
          <w:trHeight w:val="262"/>
        </w:trPr>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D052EE9" w14:textId="77777777" w:rsidR="002F7443" w:rsidRPr="007E232E" w:rsidRDefault="002F7443" w:rsidP="00D436A8">
            <w:pPr>
              <w:pStyle w:val="es-TableCell-Left"/>
              <w:keepNext/>
              <w:rPr>
                <w:rStyle w:val="es-FontHeader"/>
              </w:rPr>
            </w:pPr>
            <w:r w:rsidRPr="007E232E">
              <w:rPr>
                <w:rStyle w:val="es-FontHeader"/>
              </w:rPr>
              <w:t>Fixed Tables</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AE58D37" w14:textId="77777777" w:rsidR="002F7443" w:rsidRPr="007E232E" w:rsidRDefault="002F7443" w:rsidP="00D436A8">
            <w:pPr>
              <w:pStyle w:val="es-TableCell-Left"/>
              <w:keepNext/>
              <w:rPr>
                <w:rStyle w:val="es-FontHeader"/>
              </w:rPr>
            </w:pPr>
            <w:r w:rsidRPr="007E232E">
              <w:rPr>
                <w:rStyle w:val="es-FontHeader"/>
              </w:rPr>
              <w:t>Cardinality</w:t>
            </w:r>
          </w:p>
        </w:tc>
        <w:tc>
          <w:tcPr>
            <w:tcW w:w="46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675876" w14:textId="77777777" w:rsidR="002F7443" w:rsidRPr="007E232E" w:rsidRDefault="002F7443" w:rsidP="00D436A8">
            <w:pPr>
              <w:pStyle w:val="es-TableCell-Left"/>
              <w:keepNext/>
              <w:rPr>
                <w:rStyle w:val="es-FontHeader"/>
              </w:rPr>
            </w:pPr>
            <w:r>
              <w:rPr>
                <w:rStyle w:val="es-FontHeader"/>
              </w:rPr>
              <w:t>Cardinality Formula</w:t>
            </w:r>
          </w:p>
        </w:tc>
      </w:tr>
      <w:tr w:rsidR="002F7443" w:rsidRPr="00495685" w14:paraId="5CDC679E" w14:textId="77777777" w:rsidTr="00CB610D">
        <w:trPr>
          <w:trHeight w:val="247"/>
        </w:trPr>
        <w:tc>
          <w:tcPr>
            <w:tcW w:w="2286" w:type="dxa"/>
            <w:shd w:val="clear" w:color="auto" w:fill="FFFFFF"/>
            <w:tcMar>
              <w:left w:w="158" w:type="dxa"/>
              <w:right w:w="158" w:type="dxa"/>
            </w:tcMar>
            <w:vAlign w:val="center"/>
          </w:tcPr>
          <w:p w14:paraId="7F5A3C9A" w14:textId="77777777" w:rsidR="002F7443" w:rsidRPr="00495685" w:rsidRDefault="002F7443" w:rsidP="00CB610D">
            <w:pPr>
              <w:pStyle w:val="es-TableCell-Left"/>
              <w:rPr>
                <w:rFonts w:eastAsia="SimSun"/>
                <w:lang w:eastAsia="zh-CN"/>
              </w:rPr>
            </w:pPr>
            <w:r w:rsidRPr="00495685">
              <w:rPr>
                <w:rFonts w:eastAsia="SimSun"/>
                <w:lang w:eastAsia="zh-CN"/>
              </w:rPr>
              <w:t>CHARGE</w:t>
            </w:r>
          </w:p>
        </w:tc>
        <w:tc>
          <w:tcPr>
            <w:tcW w:w="1350" w:type="dxa"/>
            <w:shd w:val="clear" w:color="auto" w:fill="FFFFFF"/>
            <w:vAlign w:val="center"/>
          </w:tcPr>
          <w:p w14:paraId="43D3D462" w14:textId="77777777" w:rsidR="002F7443" w:rsidRDefault="002F7443" w:rsidP="00CB610D">
            <w:pPr>
              <w:pStyle w:val="es-TableCell-Right"/>
              <w:rPr>
                <w:lang w:eastAsia="zh-CN"/>
              </w:rPr>
            </w:pPr>
            <w:r>
              <w:rPr>
                <w:lang w:eastAsia="zh-CN"/>
              </w:rPr>
              <w:t>15</w:t>
            </w:r>
          </w:p>
        </w:tc>
        <w:tc>
          <w:tcPr>
            <w:tcW w:w="4680" w:type="dxa"/>
            <w:shd w:val="clear" w:color="auto" w:fill="FFFFFF"/>
            <w:vAlign w:val="center"/>
          </w:tcPr>
          <w:p w14:paraId="308797EF" w14:textId="77777777" w:rsidR="002F7443" w:rsidRPr="00495685" w:rsidRDefault="002F7443" w:rsidP="00CB610D">
            <w:pPr>
              <w:pStyle w:val="es-TableCell-Left"/>
              <w:rPr>
                <w:rFonts w:eastAsia="SimSun"/>
                <w:lang w:eastAsia="zh-CN"/>
              </w:rPr>
            </w:pPr>
            <w:r w:rsidRPr="00495685">
              <w:rPr>
                <w:rFonts w:eastAsia="SimSun"/>
                <w:lang w:eastAsia="zh-CN"/>
              </w:rPr>
              <w:t>5 trade types * 3 customer tiers</w:t>
            </w:r>
          </w:p>
        </w:tc>
      </w:tr>
      <w:tr w:rsidR="002F7443" w:rsidRPr="00495685" w14:paraId="42737985" w14:textId="77777777" w:rsidTr="00CB610D">
        <w:trPr>
          <w:trHeight w:val="247"/>
        </w:trPr>
        <w:tc>
          <w:tcPr>
            <w:tcW w:w="2286" w:type="dxa"/>
            <w:shd w:val="clear" w:color="auto" w:fill="FFFFFF"/>
            <w:tcMar>
              <w:left w:w="158" w:type="dxa"/>
              <w:right w:w="158" w:type="dxa"/>
            </w:tcMar>
            <w:vAlign w:val="center"/>
          </w:tcPr>
          <w:p w14:paraId="0E7FF04B" w14:textId="77777777" w:rsidR="002F7443" w:rsidRPr="00495685" w:rsidRDefault="002F7443" w:rsidP="00CB610D">
            <w:pPr>
              <w:pStyle w:val="es-TableCell-Left"/>
              <w:rPr>
                <w:rFonts w:eastAsia="SimSun"/>
                <w:lang w:eastAsia="zh-CN"/>
              </w:rPr>
            </w:pPr>
            <w:r w:rsidRPr="00495685">
              <w:rPr>
                <w:rFonts w:eastAsia="SimSun"/>
                <w:lang w:eastAsia="zh-CN"/>
              </w:rPr>
              <w:t>COMMISSION_RATE</w:t>
            </w:r>
          </w:p>
        </w:tc>
        <w:tc>
          <w:tcPr>
            <w:tcW w:w="1350" w:type="dxa"/>
            <w:shd w:val="clear" w:color="auto" w:fill="FFFFFF"/>
            <w:vAlign w:val="center"/>
          </w:tcPr>
          <w:p w14:paraId="5D322331" w14:textId="77777777" w:rsidR="002F7443" w:rsidRDefault="002F7443" w:rsidP="00CB610D">
            <w:pPr>
              <w:pStyle w:val="es-TableCell-Right"/>
              <w:rPr>
                <w:lang w:eastAsia="zh-CN"/>
              </w:rPr>
            </w:pPr>
            <w:r>
              <w:rPr>
                <w:lang w:eastAsia="zh-CN"/>
              </w:rPr>
              <w:t>240</w:t>
            </w:r>
          </w:p>
        </w:tc>
        <w:tc>
          <w:tcPr>
            <w:tcW w:w="4680" w:type="dxa"/>
            <w:shd w:val="clear" w:color="auto" w:fill="FFFFFF"/>
            <w:vAlign w:val="center"/>
          </w:tcPr>
          <w:p w14:paraId="677D069C" w14:textId="77777777" w:rsidR="002F7443" w:rsidRPr="00495685" w:rsidRDefault="002F7443" w:rsidP="00CB610D">
            <w:pPr>
              <w:pStyle w:val="es-TableCell-Left"/>
              <w:rPr>
                <w:rFonts w:eastAsia="SimSun"/>
                <w:lang w:eastAsia="zh-CN"/>
              </w:rPr>
            </w:pPr>
            <w:r w:rsidRPr="00495685">
              <w:rPr>
                <w:rFonts w:eastAsia="SimSun"/>
                <w:lang w:eastAsia="zh-CN"/>
              </w:rPr>
              <w:t>4 rates * 4 exchanges * 5 trade types * 3 customer tiers</w:t>
            </w:r>
          </w:p>
        </w:tc>
      </w:tr>
      <w:tr w:rsidR="002F7443" w:rsidRPr="00495685" w14:paraId="4A184F69" w14:textId="77777777" w:rsidTr="00CB610D">
        <w:trPr>
          <w:trHeight w:val="247"/>
        </w:trPr>
        <w:tc>
          <w:tcPr>
            <w:tcW w:w="2286" w:type="dxa"/>
            <w:shd w:val="clear" w:color="auto" w:fill="FFFFFF"/>
            <w:tcMar>
              <w:left w:w="158" w:type="dxa"/>
              <w:right w:w="158" w:type="dxa"/>
            </w:tcMar>
            <w:vAlign w:val="center"/>
          </w:tcPr>
          <w:p w14:paraId="6309BDE7" w14:textId="77777777" w:rsidR="002F7443" w:rsidRPr="00495685" w:rsidRDefault="002F7443" w:rsidP="00CB610D">
            <w:pPr>
              <w:pStyle w:val="es-TableCell-Left"/>
              <w:rPr>
                <w:rFonts w:eastAsia="SimSun"/>
                <w:lang w:eastAsia="zh-CN"/>
              </w:rPr>
            </w:pPr>
            <w:r w:rsidRPr="00495685">
              <w:rPr>
                <w:rFonts w:eastAsia="SimSun"/>
              </w:rPr>
              <w:lastRenderedPageBreak/>
              <w:t>COMPANY</w:t>
            </w:r>
          </w:p>
        </w:tc>
        <w:tc>
          <w:tcPr>
            <w:tcW w:w="1350" w:type="dxa"/>
            <w:shd w:val="clear" w:color="auto" w:fill="FFFFFF"/>
            <w:vAlign w:val="center"/>
          </w:tcPr>
          <w:p w14:paraId="07C737EA" w14:textId="77777777" w:rsidR="002F7443" w:rsidRDefault="002F7443" w:rsidP="00CB610D">
            <w:pPr>
              <w:pStyle w:val="es-TableCell-Right"/>
              <w:rPr>
                <w:lang w:eastAsia="zh-CN"/>
              </w:rPr>
            </w:pPr>
            <w:r>
              <w:rPr>
                <w:lang w:eastAsia="zh-CN"/>
              </w:rPr>
              <w:t>5,000</w:t>
            </w:r>
          </w:p>
        </w:tc>
        <w:tc>
          <w:tcPr>
            <w:tcW w:w="4680" w:type="dxa"/>
            <w:shd w:val="clear" w:color="auto" w:fill="FFFFFF"/>
            <w:vAlign w:val="center"/>
          </w:tcPr>
          <w:p w14:paraId="00B8BC31" w14:textId="77777777" w:rsidR="002F7443" w:rsidRPr="00495685" w:rsidRDefault="002F7443" w:rsidP="00CB610D">
            <w:pPr>
              <w:pStyle w:val="es-TableCell-Left"/>
              <w:rPr>
                <w:rFonts w:eastAsia="SimSun"/>
                <w:lang w:eastAsia="zh-CN"/>
              </w:rPr>
            </w:pPr>
            <w:r>
              <w:rPr>
                <w:rFonts w:eastAsia="SimSun"/>
                <w:lang w:eastAsia="zh-CN"/>
              </w:rPr>
              <w:t>5,000 companies</w:t>
            </w:r>
          </w:p>
        </w:tc>
      </w:tr>
      <w:tr w:rsidR="002F7443" w:rsidRPr="00495685" w14:paraId="4DCE1430" w14:textId="77777777" w:rsidTr="00CB610D">
        <w:trPr>
          <w:trHeight w:val="247"/>
        </w:trPr>
        <w:tc>
          <w:tcPr>
            <w:tcW w:w="2286" w:type="dxa"/>
            <w:shd w:val="clear" w:color="auto" w:fill="FFFFFF"/>
            <w:tcMar>
              <w:left w:w="158" w:type="dxa"/>
              <w:right w:w="158" w:type="dxa"/>
            </w:tcMar>
            <w:vAlign w:val="center"/>
          </w:tcPr>
          <w:p w14:paraId="21AB3E0C" w14:textId="77777777" w:rsidR="002F7443" w:rsidRPr="00495685" w:rsidRDefault="002F7443" w:rsidP="00CB610D">
            <w:pPr>
              <w:pStyle w:val="es-TableCell-Left"/>
              <w:rPr>
                <w:rFonts w:eastAsia="SimSun"/>
                <w:lang w:eastAsia="zh-CN"/>
              </w:rPr>
            </w:pPr>
            <w:r w:rsidRPr="00495685">
              <w:rPr>
                <w:rFonts w:eastAsia="SimSun"/>
              </w:rPr>
              <w:t>COMPANY_COMPETITOR</w:t>
            </w:r>
          </w:p>
        </w:tc>
        <w:tc>
          <w:tcPr>
            <w:tcW w:w="1350" w:type="dxa"/>
            <w:shd w:val="clear" w:color="auto" w:fill="FFFFFF"/>
            <w:vAlign w:val="center"/>
          </w:tcPr>
          <w:p w14:paraId="41781B91" w14:textId="77777777" w:rsidR="002F7443" w:rsidRDefault="002F7443" w:rsidP="00CB610D">
            <w:pPr>
              <w:pStyle w:val="es-TableCell-Right"/>
              <w:rPr>
                <w:lang w:eastAsia="zh-CN"/>
              </w:rPr>
            </w:pPr>
            <w:r>
              <w:rPr>
                <w:lang w:eastAsia="zh-CN"/>
              </w:rPr>
              <w:t>15,000</w:t>
            </w:r>
          </w:p>
        </w:tc>
        <w:tc>
          <w:tcPr>
            <w:tcW w:w="4680" w:type="dxa"/>
            <w:shd w:val="clear" w:color="auto" w:fill="FFFFFF"/>
            <w:vAlign w:val="center"/>
          </w:tcPr>
          <w:p w14:paraId="37C64EE9" w14:textId="77777777" w:rsidR="002F7443" w:rsidRPr="00495685" w:rsidRDefault="002F7443" w:rsidP="00CB610D">
            <w:pPr>
              <w:pStyle w:val="es-TableCell-Left"/>
              <w:rPr>
                <w:rFonts w:eastAsia="SimSun"/>
                <w:lang w:eastAsia="zh-CN"/>
              </w:rPr>
            </w:pPr>
            <w:r>
              <w:rPr>
                <w:rFonts w:eastAsia="SimSun"/>
                <w:lang w:eastAsia="zh-CN"/>
              </w:rPr>
              <w:t xml:space="preserve">3 * </w:t>
            </w:r>
            <w:r w:rsidRPr="000C3510">
              <w:rPr>
                <w:rStyle w:val="es-FontVar-Name"/>
                <w:rFonts w:eastAsia="SimSun"/>
              </w:rPr>
              <w:t>companies</w:t>
            </w:r>
          </w:p>
        </w:tc>
      </w:tr>
      <w:tr w:rsidR="002F7443" w:rsidRPr="00495685" w14:paraId="12FC06CF" w14:textId="77777777" w:rsidTr="00CB610D">
        <w:trPr>
          <w:trHeight w:val="247"/>
        </w:trPr>
        <w:tc>
          <w:tcPr>
            <w:tcW w:w="2286" w:type="dxa"/>
            <w:shd w:val="clear" w:color="auto" w:fill="FFFFFF"/>
            <w:tcMar>
              <w:left w:w="158" w:type="dxa"/>
              <w:right w:w="158" w:type="dxa"/>
            </w:tcMar>
            <w:vAlign w:val="center"/>
          </w:tcPr>
          <w:p w14:paraId="75E96394" w14:textId="77777777" w:rsidR="002F7443" w:rsidRPr="00495685" w:rsidRDefault="002F7443" w:rsidP="00CB610D">
            <w:pPr>
              <w:pStyle w:val="es-TableCell-Left"/>
              <w:rPr>
                <w:rFonts w:eastAsia="SimSun"/>
                <w:lang w:eastAsia="zh-CN"/>
              </w:rPr>
            </w:pPr>
            <w:r w:rsidRPr="00495685">
              <w:rPr>
                <w:rFonts w:eastAsia="SimSun"/>
              </w:rPr>
              <w:t>DAILY_MARKET</w:t>
            </w:r>
          </w:p>
        </w:tc>
        <w:tc>
          <w:tcPr>
            <w:tcW w:w="1350" w:type="dxa"/>
            <w:shd w:val="clear" w:color="auto" w:fill="FFFFFF"/>
            <w:vAlign w:val="center"/>
          </w:tcPr>
          <w:p w14:paraId="159E256C" w14:textId="77777777" w:rsidR="002F7443" w:rsidRDefault="002F7443" w:rsidP="00CB610D">
            <w:pPr>
              <w:pStyle w:val="es-TableCell-Right"/>
              <w:rPr>
                <w:lang w:eastAsia="zh-CN"/>
              </w:rPr>
            </w:pPr>
            <w:r w:rsidRPr="00434D8D">
              <w:rPr>
                <w:lang w:eastAsia="zh-CN"/>
              </w:rPr>
              <w:t>8,939,250</w:t>
            </w:r>
          </w:p>
        </w:tc>
        <w:tc>
          <w:tcPr>
            <w:tcW w:w="4680" w:type="dxa"/>
            <w:shd w:val="clear" w:color="auto" w:fill="FFFFFF"/>
            <w:vAlign w:val="center"/>
          </w:tcPr>
          <w:p w14:paraId="6F0E4F10" w14:textId="77777777" w:rsidR="002F7443" w:rsidRPr="00495685" w:rsidRDefault="002F7443" w:rsidP="00CB610D">
            <w:pPr>
              <w:pStyle w:val="es-TableCell-Left"/>
              <w:rPr>
                <w:rFonts w:eastAsia="SimSun"/>
                <w:lang w:eastAsia="zh-CN"/>
              </w:rPr>
            </w:pPr>
            <w:r>
              <w:rPr>
                <w:rFonts w:eastAsia="SimSun"/>
                <w:lang w:eastAsia="zh-CN"/>
              </w:rPr>
              <w:t xml:space="preserve">1,305 days (5 years) * </w:t>
            </w:r>
            <w:r w:rsidRPr="000C3510">
              <w:rPr>
                <w:rStyle w:val="es-FontVar-Name"/>
                <w:rFonts w:eastAsia="SimSun"/>
              </w:rPr>
              <w:t>securities</w:t>
            </w:r>
          </w:p>
        </w:tc>
      </w:tr>
      <w:tr w:rsidR="002F7443" w:rsidRPr="00495685" w14:paraId="4608E85F" w14:textId="77777777" w:rsidTr="00CB610D">
        <w:trPr>
          <w:trHeight w:val="247"/>
        </w:trPr>
        <w:tc>
          <w:tcPr>
            <w:tcW w:w="2286" w:type="dxa"/>
            <w:shd w:val="clear" w:color="auto" w:fill="FFFFFF"/>
            <w:tcMar>
              <w:left w:w="158" w:type="dxa"/>
              <w:right w:w="158" w:type="dxa"/>
            </w:tcMar>
            <w:vAlign w:val="center"/>
          </w:tcPr>
          <w:p w14:paraId="699DFF8D" w14:textId="77777777" w:rsidR="002F7443" w:rsidRPr="00495685" w:rsidRDefault="002F7443" w:rsidP="00CB610D">
            <w:pPr>
              <w:pStyle w:val="es-TableCell-Left"/>
              <w:rPr>
                <w:rFonts w:eastAsia="SimSun"/>
                <w:lang w:eastAsia="zh-CN"/>
              </w:rPr>
            </w:pPr>
            <w:r w:rsidRPr="00495685">
              <w:rPr>
                <w:rFonts w:eastAsia="SimSun"/>
                <w:lang w:eastAsia="zh-CN"/>
              </w:rPr>
              <w:t>EXCHANGE</w:t>
            </w:r>
          </w:p>
        </w:tc>
        <w:tc>
          <w:tcPr>
            <w:tcW w:w="1350" w:type="dxa"/>
            <w:shd w:val="clear" w:color="auto" w:fill="FFFFFF"/>
            <w:vAlign w:val="center"/>
          </w:tcPr>
          <w:p w14:paraId="6D61A195" w14:textId="77777777" w:rsidR="002F7443" w:rsidRDefault="002F7443" w:rsidP="00CB610D">
            <w:pPr>
              <w:pStyle w:val="es-TableCell-Right"/>
              <w:rPr>
                <w:lang w:eastAsia="zh-CN"/>
              </w:rPr>
            </w:pPr>
            <w:r>
              <w:rPr>
                <w:lang w:eastAsia="zh-CN"/>
              </w:rPr>
              <w:t>4</w:t>
            </w:r>
          </w:p>
        </w:tc>
        <w:tc>
          <w:tcPr>
            <w:tcW w:w="4680" w:type="dxa"/>
            <w:shd w:val="clear" w:color="auto" w:fill="FFFFFF"/>
            <w:vAlign w:val="center"/>
          </w:tcPr>
          <w:p w14:paraId="5580B768" w14:textId="77777777" w:rsidR="002F7443" w:rsidRPr="00495685" w:rsidRDefault="002F7443" w:rsidP="00CB610D">
            <w:pPr>
              <w:pStyle w:val="es-TableCell-Left"/>
              <w:rPr>
                <w:rFonts w:eastAsia="SimSun"/>
                <w:lang w:eastAsia="zh-CN"/>
              </w:rPr>
            </w:pPr>
            <w:r w:rsidRPr="00495685">
              <w:rPr>
                <w:rFonts w:eastAsia="SimSun"/>
                <w:lang w:eastAsia="zh-CN"/>
              </w:rPr>
              <w:t>4 exchanges</w:t>
            </w:r>
          </w:p>
        </w:tc>
      </w:tr>
      <w:tr w:rsidR="002F7443" w:rsidRPr="00495685" w14:paraId="28889670" w14:textId="77777777" w:rsidTr="00CB610D">
        <w:trPr>
          <w:trHeight w:val="247"/>
        </w:trPr>
        <w:tc>
          <w:tcPr>
            <w:tcW w:w="2286" w:type="dxa"/>
            <w:shd w:val="clear" w:color="auto" w:fill="FFFFFF"/>
            <w:tcMar>
              <w:left w:w="158" w:type="dxa"/>
              <w:right w:w="158" w:type="dxa"/>
            </w:tcMar>
            <w:vAlign w:val="center"/>
          </w:tcPr>
          <w:p w14:paraId="5EC76B50" w14:textId="77777777" w:rsidR="002F7443" w:rsidRPr="00495685" w:rsidRDefault="002F7443" w:rsidP="00CB610D">
            <w:pPr>
              <w:pStyle w:val="es-TableCell-Left"/>
              <w:rPr>
                <w:rFonts w:eastAsia="SimSun"/>
                <w:lang w:eastAsia="zh-CN"/>
              </w:rPr>
            </w:pPr>
            <w:r>
              <w:rPr>
                <w:rFonts w:eastAsia="SimSun"/>
                <w:lang w:eastAsia="zh-CN"/>
              </w:rPr>
              <w:t>FINANCIAL</w:t>
            </w:r>
          </w:p>
        </w:tc>
        <w:tc>
          <w:tcPr>
            <w:tcW w:w="1350" w:type="dxa"/>
            <w:shd w:val="clear" w:color="auto" w:fill="FFFFFF"/>
            <w:vAlign w:val="center"/>
          </w:tcPr>
          <w:p w14:paraId="236CBDFF" w14:textId="77777777" w:rsidR="002F7443" w:rsidRDefault="002F7443" w:rsidP="00CB610D">
            <w:pPr>
              <w:pStyle w:val="es-TableCell-Right"/>
              <w:rPr>
                <w:lang w:eastAsia="zh-CN"/>
              </w:rPr>
            </w:pPr>
            <w:r>
              <w:rPr>
                <w:lang w:eastAsia="zh-CN"/>
              </w:rPr>
              <w:t>100,000</w:t>
            </w:r>
          </w:p>
        </w:tc>
        <w:tc>
          <w:tcPr>
            <w:tcW w:w="4680" w:type="dxa"/>
            <w:shd w:val="clear" w:color="auto" w:fill="FFFFFF"/>
            <w:vAlign w:val="center"/>
          </w:tcPr>
          <w:p w14:paraId="1DC1A2A0" w14:textId="77777777" w:rsidR="002F7443" w:rsidRPr="00495685" w:rsidRDefault="002F7443" w:rsidP="00CB610D">
            <w:pPr>
              <w:pStyle w:val="es-TableCell-Left"/>
              <w:rPr>
                <w:rFonts w:eastAsia="SimSun"/>
                <w:lang w:eastAsia="zh-CN"/>
              </w:rPr>
            </w:pPr>
            <w:r w:rsidRPr="00C6682A">
              <w:rPr>
                <w:rStyle w:val="es-FontVar-Name"/>
                <w:rFonts w:eastAsia="SimSun"/>
              </w:rPr>
              <w:t>companies</w:t>
            </w:r>
            <w:r>
              <w:rPr>
                <w:rFonts w:eastAsia="SimSun"/>
                <w:lang w:eastAsia="zh-CN"/>
              </w:rPr>
              <w:t xml:space="preserve"> * 20</w:t>
            </w:r>
          </w:p>
        </w:tc>
      </w:tr>
      <w:tr w:rsidR="002F7443" w:rsidRPr="00495685" w14:paraId="77008CA2" w14:textId="77777777" w:rsidTr="00CB610D">
        <w:trPr>
          <w:trHeight w:val="247"/>
        </w:trPr>
        <w:tc>
          <w:tcPr>
            <w:tcW w:w="2286" w:type="dxa"/>
            <w:shd w:val="clear" w:color="auto" w:fill="FFFFFF"/>
            <w:tcMar>
              <w:left w:w="158" w:type="dxa"/>
              <w:right w:w="158" w:type="dxa"/>
            </w:tcMar>
            <w:vAlign w:val="center"/>
          </w:tcPr>
          <w:p w14:paraId="1B001703" w14:textId="77777777" w:rsidR="002F7443" w:rsidRPr="00495685" w:rsidRDefault="002F7443" w:rsidP="00CB610D">
            <w:pPr>
              <w:pStyle w:val="es-TableCell-Left"/>
              <w:rPr>
                <w:rFonts w:eastAsia="SimSun"/>
                <w:lang w:eastAsia="zh-CN"/>
              </w:rPr>
            </w:pPr>
            <w:r w:rsidRPr="00495685">
              <w:rPr>
                <w:rFonts w:eastAsia="SimSun"/>
                <w:lang w:eastAsia="zh-CN"/>
              </w:rPr>
              <w:t>INDUSTRY</w:t>
            </w:r>
          </w:p>
        </w:tc>
        <w:tc>
          <w:tcPr>
            <w:tcW w:w="1350" w:type="dxa"/>
            <w:shd w:val="clear" w:color="auto" w:fill="FFFFFF"/>
            <w:vAlign w:val="center"/>
          </w:tcPr>
          <w:p w14:paraId="6D7F9D23" w14:textId="77777777" w:rsidR="002F7443" w:rsidRDefault="002F7443" w:rsidP="00CB610D">
            <w:pPr>
              <w:pStyle w:val="es-TableCell-Right"/>
              <w:rPr>
                <w:lang w:eastAsia="zh-CN"/>
              </w:rPr>
            </w:pPr>
            <w:r>
              <w:rPr>
                <w:lang w:eastAsia="zh-CN"/>
              </w:rPr>
              <w:t>102</w:t>
            </w:r>
          </w:p>
        </w:tc>
        <w:tc>
          <w:tcPr>
            <w:tcW w:w="4680" w:type="dxa"/>
            <w:shd w:val="clear" w:color="auto" w:fill="FFFFFF"/>
            <w:vAlign w:val="center"/>
          </w:tcPr>
          <w:p w14:paraId="53BC39C1" w14:textId="77777777" w:rsidR="002F7443" w:rsidRPr="00495685" w:rsidRDefault="002F7443" w:rsidP="00CB610D">
            <w:pPr>
              <w:pStyle w:val="es-TableCell-Left"/>
              <w:rPr>
                <w:rFonts w:eastAsia="SimSun"/>
                <w:lang w:eastAsia="zh-CN"/>
              </w:rPr>
            </w:pPr>
            <w:r w:rsidRPr="00495685">
              <w:rPr>
                <w:rFonts w:eastAsia="SimSun"/>
                <w:lang w:eastAsia="zh-CN"/>
              </w:rPr>
              <w:t>102 industries</w:t>
            </w:r>
          </w:p>
        </w:tc>
      </w:tr>
      <w:tr w:rsidR="002F7443" w:rsidRPr="00495685" w14:paraId="2A871AA3" w14:textId="77777777" w:rsidTr="00CB610D">
        <w:trPr>
          <w:trHeight w:val="247"/>
        </w:trPr>
        <w:tc>
          <w:tcPr>
            <w:tcW w:w="2286" w:type="dxa"/>
            <w:shd w:val="clear" w:color="auto" w:fill="FFFFFF"/>
            <w:tcMar>
              <w:left w:w="158" w:type="dxa"/>
              <w:right w:w="158" w:type="dxa"/>
            </w:tcMar>
            <w:vAlign w:val="center"/>
          </w:tcPr>
          <w:p w14:paraId="6B2015CA" w14:textId="77777777" w:rsidR="002F7443" w:rsidRDefault="002F7443" w:rsidP="00CB610D">
            <w:pPr>
              <w:pStyle w:val="es-TableCell-Left"/>
              <w:rPr>
                <w:rFonts w:eastAsia="SimSun"/>
                <w:lang w:eastAsia="zh-CN"/>
              </w:rPr>
            </w:pPr>
            <w:r>
              <w:rPr>
                <w:rFonts w:eastAsia="SimSun"/>
                <w:lang w:eastAsia="zh-CN"/>
              </w:rPr>
              <w:t>LAST_TRADE</w:t>
            </w:r>
          </w:p>
        </w:tc>
        <w:tc>
          <w:tcPr>
            <w:tcW w:w="1350" w:type="dxa"/>
            <w:shd w:val="clear" w:color="auto" w:fill="FFFFFF"/>
            <w:vAlign w:val="center"/>
          </w:tcPr>
          <w:p w14:paraId="48F0D8CC" w14:textId="77777777" w:rsidR="002F7443" w:rsidRDefault="002F7443" w:rsidP="00CB610D">
            <w:pPr>
              <w:pStyle w:val="es-TableCell-Right"/>
              <w:rPr>
                <w:lang w:eastAsia="zh-CN"/>
              </w:rPr>
            </w:pPr>
            <w:r>
              <w:rPr>
                <w:lang w:eastAsia="zh-CN"/>
              </w:rPr>
              <w:t>6,850</w:t>
            </w:r>
          </w:p>
        </w:tc>
        <w:tc>
          <w:tcPr>
            <w:tcW w:w="4680" w:type="dxa"/>
            <w:shd w:val="clear" w:color="auto" w:fill="FFFFFF"/>
            <w:vAlign w:val="center"/>
          </w:tcPr>
          <w:p w14:paraId="5AB9F209" w14:textId="77777777" w:rsidR="002F7443" w:rsidRPr="00EF453E" w:rsidRDefault="002F7443" w:rsidP="00CB610D">
            <w:pPr>
              <w:pStyle w:val="es-TableCell-Left"/>
              <w:rPr>
                <w:rStyle w:val="es-FontVar-Name"/>
                <w:rFonts w:eastAsia="SimSun"/>
              </w:rPr>
            </w:pPr>
            <w:r w:rsidRPr="00B87959">
              <w:rPr>
                <w:rStyle w:val="es-FontVar-Name"/>
              </w:rPr>
              <w:t>securities</w:t>
            </w:r>
            <w:r w:rsidRPr="00B87959">
              <w:t xml:space="preserve"> * 1</w:t>
            </w:r>
          </w:p>
        </w:tc>
      </w:tr>
      <w:tr w:rsidR="002F7443" w:rsidRPr="00495685" w14:paraId="2C1D9362" w14:textId="77777777" w:rsidTr="00CB610D">
        <w:trPr>
          <w:trHeight w:val="247"/>
        </w:trPr>
        <w:tc>
          <w:tcPr>
            <w:tcW w:w="2286" w:type="dxa"/>
            <w:shd w:val="clear" w:color="auto" w:fill="FFFFFF"/>
            <w:tcMar>
              <w:left w:w="158" w:type="dxa"/>
              <w:right w:w="158" w:type="dxa"/>
            </w:tcMar>
            <w:vAlign w:val="center"/>
          </w:tcPr>
          <w:p w14:paraId="1C15B11D" w14:textId="77777777" w:rsidR="002F7443" w:rsidRPr="00495685" w:rsidRDefault="002F7443" w:rsidP="00CB610D">
            <w:pPr>
              <w:pStyle w:val="es-TableCell-Left"/>
              <w:rPr>
                <w:rFonts w:eastAsia="SimSun"/>
                <w:lang w:eastAsia="zh-CN"/>
              </w:rPr>
            </w:pPr>
            <w:r>
              <w:rPr>
                <w:rFonts w:eastAsia="SimSun"/>
                <w:lang w:eastAsia="zh-CN"/>
              </w:rPr>
              <w:t>NEWS_ITEM</w:t>
            </w:r>
          </w:p>
        </w:tc>
        <w:tc>
          <w:tcPr>
            <w:tcW w:w="1350" w:type="dxa"/>
            <w:shd w:val="clear" w:color="auto" w:fill="FFFFFF"/>
            <w:vAlign w:val="center"/>
          </w:tcPr>
          <w:p w14:paraId="07386D78" w14:textId="77777777" w:rsidR="002F7443" w:rsidRDefault="002F7443" w:rsidP="00CB610D">
            <w:pPr>
              <w:pStyle w:val="es-TableCell-Right"/>
              <w:rPr>
                <w:lang w:eastAsia="zh-CN"/>
              </w:rPr>
            </w:pPr>
            <w:r>
              <w:rPr>
                <w:lang w:eastAsia="zh-CN"/>
              </w:rPr>
              <w:t>10,000</w:t>
            </w:r>
          </w:p>
        </w:tc>
        <w:tc>
          <w:tcPr>
            <w:tcW w:w="4680" w:type="dxa"/>
            <w:shd w:val="clear" w:color="auto" w:fill="FFFFFF"/>
            <w:vAlign w:val="center"/>
          </w:tcPr>
          <w:p w14:paraId="1ACC5675" w14:textId="77777777" w:rsidR="002F7443" w:rsidRPr="00495685" w:rsidRDefault="002F7443" w:rsidP="00CB610D">
            <w:pPr>
              <w:pStyle w:val="es-TableCell-Left"/>
              <w:rPr>
                <w:rFonts w:eastAsia="SimSun"/>
                <w:lang w:eastAsia="zh-CN"/>
              </w:rPr>
            </w:pPr>
            <w:r w:rsidRPr="00EF453E">
              <w:rPr>
                <w:rStyle w:val="es-FontVar-Name"/>
                <w:rFonts w:eastAsia="SimSun"/>
              </w:rPr>
              <w:t>companies</w:t>
            </w:r>
            <w:r>
              <w:rPr>
                <w:rFonts w:eastAsia="SimSun"/>
                <w:lang w:eastAsia="zh-CN"/>
              </w:rPr>
              <w:t xml:space="preserve"> * 2</w:t>
            </w:r>
          </w:p>
        </w:tc>
      </w:tr>
      <w:tr w:rsidR="002F7443" w:rsidRPr="00495685" w14:paraId="0C5613B5" w14:textId="77777777" w:rsidTr="00CB610D">
        <w:trPr>
          <w:trHeight w:val="247"/>
        </w:trPr>
        <w:tc>
          <w:tcPr>
            <w:tcW w:w="2286" w:type="dxa"/>
            <w:shd w:val="clear" w:color="auto" w:fill="FFFFFF"/>
            <w:tcMar>
              <w:left w:w="158" w:type="dxa"/>
              <w:right w:w="158" w:type="dxa"/>
            </w:tcMar>
            <w:vAlign w:val="center"/>
          </w:tcPr>
          <w:p w14:paraId="05ABD805" w14:textId="77777777" w:rsidR="002F7443" w:rsidRPr="00495685" w:rsidRDefault="002F7443" w:rsidP="00CB610D">
            <w:pPr>
              <w:pStyle w:val="es-TableCell-Left"/>
              <w:rPr>
                <w:rFonts w:eastAsia="SimSun"/>
                <w:lang w:eastAsia="zh-CN"/>
              </w:rPr>
            </w:pPr>
            <w:r>
              <w:rPr>
                <w:rFonts w:eastAsia="SimSun"/>
                <w:lang w:eastAsia="zh-CN"/>
              </w:rPr>
              <w:t>NEWS_REF</w:t>
            </w:r>
          </w:p>
        </w:tc>
        <w:tc>
          <w:tcPr>
            <w:tcW w:w="1350" w:type="dxa"/>
            <w:shd w:val="clear" w:color="auto" w:fill="FFFFFF"/>
            <w:vAlign w:val="center"/>
          </w:tcPr>
          <w:p w14:paraId="2C8ADAE2" w14:textId="77777777" w:rsidR="002F7443" w:rsidRDefault="002F7443" w:rsidP="00CB610D">
            <w:pPr>
              <w:pStyle w:val="es-TableCell-Right"/>
              <w:rPr>
                <w:lang w:eastAsia="zh-CN"/>
              </w:rPr>
            </w:pPr>
            <w:r>
              <w:rPr>
                <w:lang w:eastAsia="zh-CN"/>
              </w:rPr>
              <w:t>10,000</w:t>
            </w:r>
          </w:p>
        </w:tc>
        <w:tc>
          <w:tcPr>
            <w:tcW w:w="4680" w:type="dxa"/>
            <w:shd w:val="clear" w:color="auto" w:fill="FFFFFF"/>
            <w:vAlign w:val="center"/>
          </w:tcPr>
          <w:p w14:paraId="65FBEA3D" w14:textId="77777777" w:rsidR="002F7443" w:rsidRPr="00495685" w:rsidRDefault="002F7443" w:rsidP="00CB610D">
            <w:pPr>
              <w:pStyle w:val="es-TableCell-Left"/>
              <w:rPr>
                <w:rFonts w:eastAsia="SimSun"/>
                <w:lang w:eastAsia="zh-CN"/>
              </w:rPr>
            </w:pPr>
            <w:r w:rsidRPr="00EF453E">
              <w:rPr>
                <w:rStyle w:val="es-FontVar-Name"/>
                <w:rFonts w:eastAsia="SimSun"/>
              </w:rPr>
              <w:t>companies</w:t>
            </w:r>
            <w:r>
              <w:rPr>
                <w:rFonts w:eastAsia="SimSun"/>
                <w:lang w:eastAsia="zh-CN"/>
              </w:rPr>
              <w:t xml:space="preserve"> * 2</w:t>
            </w:r>
          </w:p>
        </w:tc>
      </w:tr>
      <w:tr w:rsidR="002F7443" w:rsidRPr="00495685" w14:paraId="1BC790BF" w14:textId="77777777" w:rsidTr="00CB610D">
        <w:trPr>
          <w:trHeight w:val="247"/>
        </w:trPr>
        <w:tc>
          <w:tcPr>
            <w:tcW w:w="2286" w:type="dxa"/>
            <w:shd w:val="clear" w:color="auto" w:fill="FFFFFF"/>
            <w:tcMar>
              <w:left w:w="158" w:type="dxa"/>
              <w:right w:w="158" w:type="dxa"/>
            </w:tcMar>
            <w:vAlign w:val="center"/>
          </w:tcPr>
          <w:p w14:paraId="5D3ECFA8" w14:textId="77777777" w:rsidR="002F7443" w:rsidRPr="00495685" w:rsidRDefault="002F7443" w:rsidP="00CB610D">
            <w:pPr>
              <w:pStyle w:val="es-TableCell-Left"/>
              <w:rPr>
                <w:rFonts w:eastAsia="SimSun"/>
                <w:lang w:eastAsia="zh-CN"/>
              </w:rPr>
            </w:pPr>
            <w:r w:rsidRPr="00495685">
              <w:rPr>
                <w:rFonts w:eastAsia="SimSun"/>
                <w:lang w:eastAsia="zh-CN"/>
              </w:rPr>
              <w:t>SECTOR</w:t>
            </w:r>
          </w:p>
        </w:tc>
        <w:tc>
          <w:tcPr>
            <w:tcW w:w="1350" w:type="dxa"/>
            <w:shd w:val="clear" w:color="auto" w:fill="FFFFFF"/>
            <w:vAlign w:val="center"/>
          </w:tcPr>
          <w:p w14:paraId="4DB1561E" w14:textId="77777777" w:rsidR="002F7443" w:rsidRDefault="002F7443" w:rsidP="00CB610D">
            <w:pPr>
              <w:pStyle w:val="es-TableCell-Right"/>
              <w:rPr>
                <w:lang w:eastAsia="zh-CN"/>
              </w:rPr>
            </w:pPr>
            <w:r>
              <w:rPr>
                <w:lang w:eastAsia="zh-CN"/>
              </w:rPr>
              <w:t>12</w:t>
            </w:r>
          </w:p>
        </w:tc>
        <w:tc>
          <w:tcPr>
            <w:tcW w:w="4680" w:type="dxa"/>
            <w:shd w:val="clear" w:color="auto" w:fill="FFFFFF"/>
            <w:vAlign w:val="center"/>
          </w:tcPr>
          <w:p w14:paraId="2741A0EE" w14:textId="77777777" w:rsidR="002F7443" w:rsidRPr="00495685" w:rsidRDefault="002F7443" w:rsidP="00CB610D">
            <w:pPr>
              <w:pStyle w:val="es-TableCell-Left"/>
              <w:rPr>
                <w:rFonts w:eastAsia="SimSun"/>
                <w:lang w:eastAsia="zh-CN"/>
              </w:rPr>
            </w:pPr>
            <w:r w:rsidRPr="00495685">
              <w:rPr>
                <w:rFonts w:eastAsia="SimSun"/>
                <w:lang w:eastAsia="zh-CN"/>
              </w:rPr>
              <w:t>12 sectors</w:t>
            </w:r>
          </w:p>
        </w:tc>
      </w:tr>
      <w:tr w:rsidR="002F7443" w:rsidRPr="00495685" w14:paraId="4790D941" w14:textId="77777777" w:rsidTr="00CB610D">
        <w:trPr>
          <w:trHeight w:val="247"/>
        </w:trPr>
        <w:tc>
          <w:tcPr>
            <w:tcW w:w="2286" w:type="dxa"/>
            <w:shd w:val="clear" w:color="auto" w:fill="FFFFFF"/>
            <w:tcMar>
              <w:left w:w="158" w:type="dxa"/>
              <w:right w:w="158" w:type="dxa"/>
            </w:tcMar>
            <w:vAlign w:val="center"/>
          </w:tcPr>
          <w:p w14:paraId="5208B166" w14:textId="77777777" w:rsidR="002F7443" w:rsidRPr="00495685" w:rsidRDefault="002F7443" w:rsidP="00CB610D">
            <w:pPr>
              <w:pStyle w:val="es-TableCell-Left"/>
              <w:rPr>
                <w:rFonts w:eastAsia="SimSun"/>
                <w:lang w:eastAsia="zh-CN"/>
              </w:rPr>
            </w:pPr>
            <w:r w:rsidRPr="00495685">
              <w:rPr>
                <w:rFonts w:eastAsia="SimSun"/>
              </w:rPr>
              <w:t>SECURITY</w:t>
            </w:r>
          </w:p>
        </w:tc>
        <w:tc>
          <w:tcPr>
            <w:tcW w:w="1350" w:type="dxa"/>
            <w:shd w:val="clear" w:color="auto" w:fill="FFFFFF"/>
            <w:vAlign w:val="center"/>
          </w:tcPr>
          <w:p w14:paraId="328A70DE" w14:textId="77777777" w:rsidR="002F7443" w:rsidRDefault="002F7443" w:rsidP="00CB610D">
            <w:pPr>
              <w:pStyle w:val="es-TableCell-Right"/>
              <w:rPr>
                <w:lang w:eastAsia="zh-CN"/>
              </w:rPr>
            </w:pPr>
            <w:r>
              <w:t>6,850</w:t>
            </w:r>
          </w:p>
        </w:tc>
        <w:tc>
          <w:tcPr>
            <w:tcW w:w="4680" w:type="dxa"/>
            <w:shd w:val="clear" w:color="auto" w:fill="FFFFFF"/>
            <w:vAlign w:val="center"/>
          </w:tcPr>
          <w:p w14:paraId="0418D430" w14:textId="77777777" w:rsidR="002F7443" w:rsidRPr="00495685" w:rsidRDefault="002F7443" w:rsidP="00CB610D">
            <w:pPr>
              <w:pStyle w:val="es-TableCell-Left"/>
              <w:rPr>
                <w:rFonts w:eastAsia="SimSun"/>
                <w:lang w:eastAsia="zh-CN"/>
              </w:rPr>
            </w:pPr>
            <w:r w:rsidRPr="00B87959">
              <w:rPr>
                <w:rStyle w:val="es-FontVar-Name"/>
              </w:rPr>
              <w:t>securities</w:t>
            </w:r>
            <w:r w:rsidRPr="00B87959">
              <w:t xml:space="preserve"> * 1</w:t>
            </w:r>
          </w:p>
        </w:tc>
      </w:tr>
      <w:tr w:rsidR="002F7443" w:rsidRPr="00495685" w14:paraId="7448C79D" w14:textId="77777777" w:rsidTr="00CB610D">
        <w:trPr>
          <w:trHeight w:val="247"/>
        </w:trPr>
        <w:tc>
          <w:tcPr>
            <w:tcW w:w="2286" w:type="dxa"/>
            <w:shd w:val="clear" w:color="auto" w:fill="FFFFFF"/>
            <w:tcMar>
              <w:left w:w="158" w:type="dxa"/>
              <w:right w:w="158" w:type="dxa"/>
            </w:tcMar>
            <w:vAlign w:val="center"/>
          </w:tcPr>
          <w:p w14:paraId="1AEB65B6" w14:textId="77777777" w:rsidR="002F7443" w:rsidRPr="00495685" w:rsidRDefault="002F7443" w:rsidP="00CB610D">
            <w:pPr>
              <w:pStyle w:val="es-TableCell-Left"/>
              <w:rPr>
                <w:rFonts w:eastAsia="SimSun"/>
                <w:lang w:eastAsia="zh-CN"/>
              </w:rPr>
            </w:pPr>
            <w:r w:rsidRPr="00495685">
              <w:rPr>
                <w:rFonts w:eastAsia="SimSun"/>
                <w:lang w:eastAsia="zh-CN"/>
              </w:rPr>
              <w:t>STATUS_TYPE</w:t>
            </w:r>
          </w:p>
        </w:tc>
        <w:tc>
          <w:tcPr>
            <w:tcW w:w="1350" w:type="dxa"/>
            <w:shd w:val="clear" w:color="auto" w:fill="FFFFFF"/>
            <w:vAlign w:val="center"/>
          </w:tcPr>
          <w:p w14:paraId="53A9BB73" w14:textId="77777777" w:rsidR="002F7443" w:rsidRDefault="002F7443" w:rsidP="00CB610D">
            <w:pPr>
              <w:pStyle w:val="es-TableCell-Right"/>
              <w:rPr>
                <w:lang w:eastAsia="zh-CN"/>
              </w:rPr>
            </w:pPr>
            <w:r>
              <w:rPr>
                <w:lang w:eastAsia="zh-CN"/>
              </w:rPr>
              <w:t>5</w:t>
            </w:r>
          </w:p>
        </w:tc>
        <w:tc>
          <w:tcPr>
            <w:tcW w:w="4680" w:type="dxa"/>
            <w:shd w:val="clear" w:color="auto" w:fill="FFFFFF"/>
            <w:vAlign w:val="center"/>
          </w:tcPr>
          <w:p w14:paraId="31891DCB" w14:textId="77777777" w:rsidR="002F7443" w:rsidRPr="00495685" w:rsidRDefault="002F7443" w:rsidP="00CB610D">
            <w:pPr>
              <w:pStyle w:val="es-TableCell-Left"/>
              <w:rPr>
                <w:rFonts w:eastAsia="SimSun"/>
                <w:lang w:eastAsia="zh-CN"/>
              </w:rPr>
            </w:pPr>
            <w:r w:rsidRPr="00495685">
              <w:rPr>
                <w:rFonts w:eastAsia="SimSun"/>
                <w:lang w:eastAsia="zh-CN"/>
              </w:rPr>
              <w:t>5 status types</w:t>
            </w:r>
          </w:p>
        </w:tc>
      </w:tr>
      <w:tr w:rsidR="002F7443" w:rsidRPr="00495685" w14:paraId="0E7B7DBC" w14:textId="77777777" w:rsidTr="00CB610D">
        <w:trPr>
          <w:trHeight w:val="247"/>
        </w:trPr>
        <w:tc>
          <w:tcPr>
            <w:tcW w:w="2286" w:type="dxa"/>
            <w:shd w:val="clear" w:color="auto" w:fill="FFFFFF"/>
            <w:tcMar>
              <w:left w:w="158" w:type="dxa"/>
              <w:right w:w="158" w:type="dxa"/>
            </w:tcMar>
            <w:vAlign w:val="center"/>
          </w:tcPr>
          <w:p w14:paraId="271ECE31" w14:textId="77777777" w:rsidR="002F7443" w:rsidRPr="00495685" w:rsidRDefault="002F7443" w:rsidP="00CB610D">
            <w:pPr>
              <w:pStyle w:val="es-TableCell-Left"/>
              <w:rPr>
                <w:rFonts w:eastAsia="SimSun"/>
                <w:lang w:eastAsia="zh-CN"/>
              </w:rPr>
            </w:pPr>
            <w:r w:rsidRPr="00495685">
              <w:rPr>
                <w:rFonts w:eastAsia="SimSun"/>
                <w:lang w:eastAsia="zh-CN"/>
              </w:rPr>
              <w:t>TAXRATE</w:t>
            </w:r>
          </w:p>
        </w:tc>
        <w:tc>
          <w:tcPr>
            <w:tcW w:w="1350" w:type="dxa"/>
            <w:shd w:val="clear" w:color="auto" w:fill="FFFFFF"/>
            <w:vAlign w:val="center"/>
          </w:tcPr>
          <w:p w14:paraId="63D906E3" w14:textId="77777777" w:rsidR="002F7443" w:rsidRDefault="002F7443" w:rsidP="00CB610D">
            <w:pPr>
              <w:pStyle w:val="es-TableCell-Right"/>
              <w:rPr>
                <w:lang w:eastAsia="zh-CN"/>
              </w:rPr>
            </w:pPr>
            <w:r w:rsidRPr="00D904B4">
              <w:rPr>
                <w:lang w:eastAsia="zh-CN"/>
              </w:rPr>
              <w:t>32</w:t>
            </w:r>
            <w:r>
              <w:rPr>
                <w:lang w:eastAsia="zh-CN"/>
              </w:rPr>
              <w:t>0</w:t>
            </w:r>
          </w:p>
        </w:tc>
        <w:tc>
          <w:tcPr>
            <w:tcW w:w="4680" w:type="dxa"/>
            <w:shd w:val="clear" w:color="auto" w:fill="FFFFFF"/>
            <w:vAlign w:val="center"/>
          </w:tcPr>
          <w:p w14:paraId="17EA318C" w14:textId="77777777" w:rsidR="002F7443" w:rsidRPr="00495685" w:rsidRDefault="002F7443" w:rsidP="00CB610D">
            <w:pPr>
              <w:pStyle w:val="es-TableCell-Left"/>
              <w:rPr>
                <w:rFonts w:eastAsia="SimSun"/>
                <w:lang w:eastAsia="zh-CN"/>
              </w:rPr>
            </w:pPr>
            <w:r w:rsidRPr="00495685">
              <w:rPr>
                <w:rFonts w:eastAsia="SimSun"/>
                <w:lang w:eastAsia="zh-CN"/>
              </w:rPr>
              <w:t>320 tax rates</w:t>
            </w:r>
          </w:p>
        </w:tc>
      </w:tr>
      <w:tr w:rsidR="002F7443" w:rsidRPr="00495685" w14:paraId="1B9E85B8" w14:textId="77777777" w:rsidTr="00CB610D">
        <w:trPr>
          <w:trHeight w:val="247"/>
        </w:trPr>
        <w:tc>
          <w:tcPr>
            <w:tcW w:w="2286" w:type="dxa"/>
            <w:shd w:val="clear" w:color="auto" w:fill="FFFFFF"/>
            <w:tcMar>
              <w:left w:w="158" w:type="dxa"/>
              <w:right w:w="158" w:type="dxa"/>
            </w:tcMar>
            <w:vAlign w:val="center"/>
          </w:tcPr>
          <w:p w14:paraId="32935FC7" w14:textId="77777777" w:rsidR="002F7443" w:rsidRPr="00495685" w:rsidRDefault="002F7443" w:rsidP="00CB610D">
            <w:pPr>
              <w:pStyle w:val="es-TableCell-Left"/>
              <w:rPr>
                <w:rFonts w:eastAsia="SimSun"/>
                <w:lang w:eastAsia="zh-CN"/>
              </w:rPr>
            </w:pPr>
            <w:r w:rsidRPr="00495685">
              <w:rPr>
                <w:rFonts w:eastAsia="SimSun"/>
                <w:lang w:eastAsia="zh-CN"/>
              </w:rPr>
              <w:t>TRADE_TYPE</w:t>
            </w:r>
          </w:p>
        </w:tc>
        <w:tc>
          <w:tcPr>
            <w:tcW w:w="1350" w:type="dxa"/>
            <w:shd w:val="clear" w:color="auto" w:fill="FFFFFF"/>
            <w:vAlign w:val="center"/>
          </w:tcPr>
          <w:p w14:paraId="5ACE1DE6" w14:textId="77777777" w:rsidR="002F7443" w:rsidRDefault="002F7443" w:rsidP="00CB610D">
            <w:pPr>
              <w:pStyle w:val="es-TableCell-Right"/>
              <w:rPr>
                <w:lang w:eastAsia="zh-CN"/>
              </w:rPr>
            </w:pPr>
            <w:r>
              <w:rPr>
                <w:lang w:eastAsia="zh-CN"/>
              </w:rPr>
              <w:t>5</w:t>
            </w:r>
          </w:p>
        </w:tc>
        <w:tc>
          <w:tcPr>
            <w:tcW w:w="4680" w:type="dxa"/>
            <w:shd w:val="clear" w:color="auto" w:fill="FFFFFF"/>
            <w:vAlign w:val="center"/>
          </w:tcPr>
          <w:p w14:paraId="305DDAC5" w14:textId="77777777" w:rsidR="002F7443" w:rsidRPr="00495685" w:rsidRDefault="002F7443" w:rsidP="00CB610D">
            <w:pPr>
              <w:pStyle w:val="es-TableCell-Left"/>
              <w:rPr>
                <w:rFonts w:eastAsia="SimSun"/>
                <w:lang w:eastAsia="zh-CN"/>
              </w:rPr>
            </w:pPr>
            <w:r w:rsidRPr="00495685">
              <w:rPr>
                <w:rFonts w:eastAsia="SimSun"/>
                <w:lang w:eastAsia="zh-CN"/>
              </w:rPr>
              <w:t>5 trade types</w:t>
            </w:r>
          </w:p>
        </w:tc>
      </w:tr>
      <w:tr w:rsidR="002F7443" w14:paraId="10469F0B" w14:textId="77777777" w:rsidTr="00CB610D">
        <w:trPr>
          <w:trHeight w:val="247"/>
        </w:trPr>
        <w:tc>
          <w:tcPr>
            <w:tcW w:w="2286" w:type="dxa"/>
            <w:shd w:val="clear" w:color="auto" w:fill="FFFFFF"/>
            <w:tcMar>
              <w:left w:w="158" w:type="dxa"/>
              <w:right w:w="158" w:type="dxa"/>
            </w:tcMar>
            <w:vAlign w:val="center"/>
          </w:tcPr>
          <w:p w14:paraId="2B7CA8A1" w14:textId="77777777" w:rsidR="002F7443" w:rsidRPr="00495685" w:rsidRDefault="002F7443" w:rsidP="00CB610D">
            <w:pPr>
              <w:pStyle w:val="es-TableCell-Left"/>
              <w:rPr>
                <w:rFonts w:eastAsia="SimSun"/>
                <w:lang w:eastAsia="zh-CN"/>
              </w:rPr>
            </w:pPr>
            <w:r w:rsidRPr="00495685">
              <w:rPr>
                <w:rFonts w:eastAsia="SimSun"/>
                <w:lang w:eastAsia="zh-CN"/>
              </w:rPr>
              <w:t>ZIP_CODE</w:t>
            </w:r>
          </w:p>
        </w:tc>
        <w:tc>
          <w:tcPr>
            <w:tcW w:w="1350" w:type="dxa"/>
            <w:shd w:val="clear" w:color="auto" w:fill="FFFFFF"/>
            <w:vAlign w:val="center"/>
          </w:tcPr>
          <w:p w14:paraId="685DF896" w14:textId="77777777" w:rsidR="002F7443" w:rsidRDefault="002F7443" w:rsidP="00CB610D">
            <w:pPr>
              <w:pStyle w:val="es-TableCell-Right"/>
              <w:rPr>
                <w:lang w:eastAsia="zh-CN"/>
              </w:rPr>
            </w:pPr>
            <w:r>
              <w:rPr>
                <w:lang w:eastAsia="zh-CN"/>
              </w:rPr>
              <w:t>14,741</w:t>
            </w:r>
          </w:p>
        </w:tc>
        <w:tc>
          <w:tcPr>
            <w:tcW w:w="4680" w:type="dxa"/>
            <w:shd w:val="clear" w:color="auto" w:fill="FFFFFF"/>
            <w:vAlign w:val="center"/>
          </w:tcPr>
          <w:p w14:paraId="781672FF" w14:textId="77777777" w:rsidR="002F7443" w:rsidRPr="00495685" w:rsidRDefault="002F7443" w:rsidP="00CB610D">
            <w:pPr>
              <w:pStyle w:val="es-TableCell-Left"/>
              <w:rPr>
                <w:rFonts w:eastAsia="SimSun"/>
                <w:lang w:eastAsia="zh-CN"/>
              </w:rPr>
            </w:pPr>
            <w:r w:rsidRPr="00495685">
              <w:rPr>
                <w:rFonts w:eastAsia="SimSun"/>
                <w:lang w:eastAsia="zh-CN"/>
              </w:rPr>
              <w:t>14,741 zip codes</w:t>
            </w:r>
          </w:p>
        </w:tc>
      </w:tr>
      <w:tr w:rsidR="002F7443" w14:paraId="1ED9832E" w14:textId="77777777" w:rsidTr="00CB610D">
        <w:trPr>
          <w:trHeight w:val="247"/>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0502CF6" w14:textId="77777777" w:rsidR="002F7443" w:rsidRDefault="002F7443" w:rsidP="00CB610D">
            <w:pPr>
              <w:pStyle w:val="esTableTail"/>
              <w:rPr>
                <w:lang w:eastAsia="zh-CN"/>
              </w:rPr>
            </w:pPr>
          </w:p>
        </w:tc>
      </w:tr>
    </w:tbl>
    <w:p w14:paraId="198A3CD4" w14:textId="77777777" w:rsidR="002F7443" w:rsidRDefault="002F7443" w:rsidP="00F35751">
      <w:pPr>
        <w:pStyle w:val="es-ClauseL4-Wording"/>
      </w:pPr>
      <w:bookmarkStart w:id="879" w:name="_Toc117094332"/>
      <w:r>
        <w:t xml:space="preserve">The following list contains the cardinality of the </w:t>
      </w:r>
      <w:r w:rsidRPr="005F24C9">
        <w:rPr>
          <w:rStyle w:val="es-FontDef-Term"/>
        </w:rPr>
        <w:t>Scaling Tables</w:t>
      </w:r>
      <w:r>
        <w:t xml:space="preserve"> for the minimum of 5,000 customers</w:t>
      </w:r>
      <w:bookmarkEnd w:id="879"/>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350"/>
        <w:gridCol w:w="4680"/>
      </w:tblGrid>
      <w:tr w:rsidR="002F7443" w:rsidRPr="00495685" w14:paraId="40B66920" w14:textId="77777777" w:rsidTr="00CB610D">
        <w:trPr>
          <w:trHeight w:val="262"/>
        </w:trPr>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4C4CF5" w14:textId="77777777" w:rsidR="002F7443" w:rsidRPr="007E232E" w:rsidRDefault="002F7443" w:rsidP="00D436A8">
            <w:pPr>
              <w:pStyle w:val="es-TableCell-Left"/>
              <w:keepNext/>
              <w:rPr>
                <w:rStyle w:val="es-FontHeader"/>
              </w:rPr>
            </w:pPr>
            <w:r w:rsidRPr="007E232E">
              <w:rPr>
                <w:rStyle w:val="es-FontHeader"/>
              </w:rPr>
              <w:t>Scaling Tables</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53138D4" w14:textId="77777777" w:rsidR="002F7443" w:rsidRPr="007E232E" w:rsidRDefault="002F7443" w:rsidP="00D436A8">
            <w:pPr>
              <w:pStyle w:val="es-TableCell-Left"/>
              <w:keepNext/>
              <w:rPr>
                <w:rStyle w:val="es-FontHeader"/>
              </w:rPr>
            </w:pPr>
            <w:r w:rsidRPr="007E232E">
              <w:rPr>
                <w:rStyle w:val="es-FontHeader"/>
              </w:rPr>
              <w:t>Cardinality</w:t>
            </w:r>
          </w:p>
        </w:tc>
        <w:tc>
          <w:tcPr>
            <w:tcW w:w="46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C5E1772" w14:textId="77777777" w:rsidR="002F7443" w:rsidRPr="007E232E" w:rsidRDefault="002F7443" w:rsidP="00D436A8">
            <w:pPr>
              <w:pStyle w:val="es-TableCell-Left"/>
              <w:keepNext/>
              <w:rPr>
                <w:rStyle w:val="es-FontHeader"/>
              </w:rPr>
            </w:pPr>
            <w:r w:rsidRPr="007E232E">
              <w:rPr>
                <w:rStyle w:val="es-FontHeader"/>
              </w:rPr>
              <w:t>Cardinality Formula</w:t>
            </w:r>
          </w:p>
        </w:tc>
      </w:tr>
      <w:tr w:rsidR="002F7443" w14:paraId="7BCE00FD" w14:textId="77777777" w:rsidTr="00CB610D">
        <w:trPr>
          <w:trHeight w:val="247"/>
        </w:trPr>
        <w:tc>
          <w:tcPr>
            <w:tcW w:w="2286" w:type="dxa"/>
            <w:shd w:val="clear" w:color="auto" w:fill="FFFFFF"/>
            <w:tcMar>
              <w:left w:w="158" w:type="dxa"/>
              <w:right w:w="158" w:type="dxa"/>
            </w:tcMar>
            <w:vAlign w:val="center"/>
          </w:tcPr>
          <w:p w14:paraId="30EBBC14" w14:textId="77777777" w:rsidR="002F7443" w:rsidRPr="00495685" w:rsidRDefault="002F7443" w:rsidP="00CB610D">
            <w:pPr>
              <w:pStyle w:val="es-TableCell-Left"/>
              <w:rPr>
                <w:rFonts w:eastAsia="SimSun"/>
              </w:rPr>
            </w:pPr>
            <w:r w:rsidRPr="00495685">
              <w:rPr>
                <w:rFonts w:eastAsia="SimSun"/>
              </w:rPr>
              <w:t>CUSTOMER</w:t>
            </w:r>
          </w:p>
        </w:tc>
        <w:tc>
          <w:tcPr>
            <w:tcW w:w="1350" w:type="dxa"/>
            <w:shd w:val="clear" w:color="auto" w:fill="FFFFFF"/>
            <w:vAlign w:val="center"/>
          </w:tcPr>
          <w:p w14:paraId="5E9B21BB" w14:textId="77777777" w:rsidR="002F7443" w:rsidRDefault="002F7443" w:rsidP="00CB610D">
            <w:pPr>
              <w:pStyle w:val="es-TableCell-Right"/>
            </w:pPr>
            <w:r>
              <w:t>5,000</w:t>
            </w:r>
          </w:p>
        </w:tc>
        <w:tc>
          <w:tcPr>
            <w:tcW w:w="4680" w:type="dxa"/>
            <w:shd w:val="clear" w:color="auto" w:fill="FFFFFF"/>
            <w:vAlign w:val="center"/>
          </w:tcPr>
          <w:p w14:paraId="0069F44E" w14:textId="77777777" w:rsidR="002F7443" w:rsidRPr="00495685" w:rsidRDefault="002F7443" w:rsidP="00CB610D">
            <w:pPr>
              <w:pStyle w:val="es-TableCell-Left"/>
              <w:rPr>
                <w:rFonts w:eastAsia="SimSun"/>
              </w:rPr>
            </w:pPr>
            <w:r w:rsidRPr="00495685">
              <w:rPr>
                <w:rFonts w:eastAsia="SimSun"/>
              </w:rPr>
              <w:t>Scaled based on transaction rate</w:t>
            </w:r>
          </w:p>
        </w:tc>
      </w:tr>
      <w:tr w:rsidR="002F7443" w14:paraId="4296A5D4" w14:textId="77777777" w:rsidTr="00CB610D">
        <w:trPr>
          <w:trHeight w:val="247"/>
        </w:trPr>
        <w:tc>
          <w:tcPr>
            <w:tcW w:w="2286" w:type="dxa"/>
            <w:shd w:val="clear" w:color="auto" w:fill="FFFFFF"/>
            <w:tcMar>
              <w:left w:w="158" w:type="dxa"/>
              <w:right w:w="158" w:type="dxa"/>
            </w:tcMar>
            <w:vAlign w:val="center"/>
          </w:tcPr>
          <w:p w14:paraId="2908F402" w14:textId="77777777" w:rsidR="002F7443" w:rsidRPr="00495685" w:rsidRDefault="002F7443" w:rsidP="00CB610D">
            <w:pPr>
              <w:pStyle w:val="es-TableCell-Left"/>
              <w:rPr>
                <w:rFonts w:eastAsia="SimSun"/>
              </w:rPr>
            </w:pPr>
            <w:r w:rsidRPr="00495685">
              <w:rPr>
                <w:rFonts w:eastAsia="SimSun"/>
              </w:rPr>
              <w:t>CUSTOMER_TAXRATE</w:t>
            </w:r>
          </w:p>
        </w:tc>
        <w:tc>
          <w:tcPr>
            <w:tcW w:w="1350" w:type="dxa"/>
            <w:shd w:val="clear" w:color="auto" w:fill="FFFFFF"/>
            <w:vAlign w:val="center"/>
          </w:tcPr>
          <w:p w14:paraId="5785A999" w14:textId="77777777" w:rsidR="002F7443" w:rsidRDefault="002F7443" w:rsidP="00CB610D">
            <w:pPr>
              <w:pStyle w:val="es-TableCell-Right"/>
            </w:pPr>
            <w:r>
              <w:t>10,000</w:t>
            </w:r>
          </w:p>
        </w:tc>
        <w:tc>
          <w:tcPr>
            <w:tcW w:w="4680" w:type="dxa"/>
            <w:shd w:val="clear" w:color="auto" w:fill="FFFFFF"/>
            <w:vAlign w:val="center"/>
          </w:tcPr>
          <w:p w14:paraId="3DC82740"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2</w:t>
            </w:r>
          </w:p>
        </w:tc>
      </w:tr>
      <w:tr w:rsidR="002F7443" w14:paraId="2A245C72" w14:textId="77777777" w:rsidTr="00CB610D">
        <w:trPr>
          <w:trHeight w:val="247"/>
        </w:trPr>
        <w:tc>
          <w:tcPr>
            <w:tcW w:w="2286" w:type="dxa"/>
            <w:shd w:val="clear" w:color="auto" w:fill="FFFFFF"/>
            <w:tcMar>
              <w:left w:w="158" w:type="dxa"/>
              <w:right w:w="158" w:type="dxa"/>
            </w:tcMar>
            <w:vAlign w:val="center"/>
          </w:tcPr>
          <w:p w14:paraId="28649F37" w14:textId="77777777" w:rsidR="002F7443" w:rsidRPr="00495685" w:rsidRDefault="002F7443" w:rsidP="00CB610D">
            <w:pPr>
              <w:pStyle w:val="es-TableCell-Left"/>
              <w:rPr>
                <w:rFonts w:eastAsia="SimSun"/>
              </w:rPr>
            </w:pPr>
            <w:r w:rsidRPr="00495685">
              <w:rPr>
                <w:rFonts w:eastAsia="SimSun"/>
              </w:rPr>
              <w:t>CUSTOMER_ACCOUNT</w:t>
            </w:r>
          </w:p>
        </w:tc>
        <w:tc>
          <w:tcPr>
            <w:tcW w:w="1350" w:type="dxa"/>
            <w:shd w:val="clear" w:color="auto" w:fill="FFFFFF"/>
            <w:vAlign w:val="center"/>
          </w:tcPr>
          <w:p w14:paraId="373CDBB8" w14:textId="77777777" w:rsidR="002F7443" w:rsidRDefault="002F7443" w:rsidP="00CB610D">
            <w:pPr>
              <w:pStyle w:val="es-TableCell-Right"/>
            </w:pPr>
            <w:r>
              <w:t>25,000</w:t>
            </w:r>
          </w:p>
        </w:tc>
        <w:tc>
          <w:tcPr>
            <w:tcW w:w="4680" w:type="dxa"/>
            <w:shd w:val="clear" w:color="auto" w:fill="FFFFFF"/>
            <w:vAlign w:val="center"/>
          </w:tcPr>
          <w:p w14:paraId="34C5FA69" w14:textId="77777777" w:rsidR="002F7443" w:rsidRPr="00495685" w:rsidRDefault="002F7443" w:rsidP="00CB610D">
            <w:pPr>
              <w:pStyle w:val="es-TableCell-Left"/>
              <w:rPr>
                <w:rFonts w:eastAsia="SimSun"/>
              </w:rPr>
            </w:pPr>
            <w:r w:rsidRPr="00495685">
              <w:rPr>
                <w:rStyle w:val="es-FontVar-Name"/>
                <w:rFonts w:eastAsia="SimSun"/>
              </w:rPr>
              <w:t>accounts</w:t>
            </w:r>
            <w:r w:rsidRPr="00495685">
              <w:rPr>
                <w:rFonts w:eastAsia="SimSun"/>
              </w:rPr>
              <w:t xml:space="preserve"> = (5 * </w:t>
            </w:r>
            <w:r w:rsidRPr="00495685">
              <w:rPr>
                <w:rStyle w:val="es-FontVar-Name"/>
                <w:rFonts w:eastAsia="SimSun"/>
              </w:rPr>
              <w:t>customers</w:t>
            </w:r>
            <w:r w:rsidRPr="00495685">
              <w:rPr>
                <w:rFonts w:eastAsia="SimSun"/>
              </w:rPr>
              <w:t>)</w:t>
            </w:r>
          </w:p>
        </w:tc>
      </w:tr>
      <w:tr w:rsidR="002F7443" w14:paraId="4EA208C2" w14:textId="77777777" w:rsidTr="00CB610D">
        <w:trPr>
          <w:trHeight w:val="247"/>
        </w:trPr>
        <w:tc>
          <w:tcPr>
            <w:tcW w:w="2286" w:type="dxa"/>
            <w:shd w:val="clear" w:color="auto" w:fill="FFFFFF"/>
            <w:tcMar>
              <w:left w:w="158" w:type="dxa"/>
              <w:right w:w="158" w:type="dxa"/>
            </w:tcMar>
            <w:vAlign w:val="center"/>
          </w:tcPr>
          <w:p w14:paraId="4FFB5422" w14:textId="77777777" w:rsidR="002F7443" w:rsidRPr="00495685" w:rsidRDefault="002F7443" w:rsidP="00CB610D">
            <w:pPr>
              <w:pStyle w:val="es-TableCell-Left"/>
              <w:rPr>
                <w:rFonts w:eastAsia="SimSun"/>
              </w:rPr>
            </w:pPr>
            <w:r w:rsidRPr="00495685">
              <w:rPr>
                <w:rFonts w:eastAsia="SimSun"/>
              </w:rPr>
              <w:t>ACCOUNT_PERMISSION</w:t>
            </w:r>
          </w:p>
        </w:tc>
        <w:tc>
          <w:tcPr>
            <w:tcW w:w="1350" w:type="dxa"/>
            <w:shd w:val="clear" w:color="auto" w:fill="FFFFFF"/>
            <w:vAlign w:val="center"/>
          </w:tcPr>
          <w:p w14:paraId="77D78A91" w14:textId="77777777" w:rsidR="002F7443" w:rsidRDefault="002F7443" w:rsidP="00CB610D">
            <w:pPr>
              <w:pStyle w:val="es-TableCell-Right"/>
            </w:pPr>
            <w:r>
              <w:t>~35,500</w:t>
            </w:r>
          </w:p>
        </w:tc>
        <w:tc>
          <w:tcPr>
            <w:tcW w:w="4680" w:type="dxa"/>
            <w:shd w:val="clear" w:color="auto" w:fill="FFFFFF"/>
            <w:vAlign w:val="center"/>
          </w:tcPr>
          <w:p w14:paraId="22EBE44C" w14:textId="77777777" w:rsidR="002F7443" w:rsidRPr="00495685" w:rsidRDefault="002F7443" w:rsidP="00CB610D">
            <w:pPr>
              <w:pStyle w:val="es-TableCell-Left"/>
              <w:rPr>
                <w:rFonts w:eastAsia="SimSun"/>
              </w:rPr>
            </w:pPr>
            <w:r w:rsidRPr="00495685">
              <w:rPr>
                <w:rStyle w:val="es-FontVar-Name"/>
                <w:rFonts w:eastAsia="SimSun"/>
              </w:rPr>
              <w:t>accounts</w:t>
            </w:r>
            <w:r w:rsidRPr="00495685">
              <w:rPr>
                <w:rFonts w:eastAsia="SimSun"/>
              </w:rPr>
              <w:t xml:space="preserve"> * (Average of ~1.42 permissions per account)  </w:t>
            </w:r>
          </w:p>
        </w:tc>
      </w:tr>
      <w:tr w:rsidR="002F7443" w14:paraId="36A83BC8" w14:textId="77777777" w:rsidTr="00CB610D">
        <w:trPr>
          <w:trHeight w:val="247"/>
        </w:trPr>
        <w:tc>
          <w:tcPr>
            <w:tcW w:w="2286" w:type="dxa"/>
            <w:shd w:val="clear" w:color="auto" w:fill="FFFFFF"/>
            <w:tcMar>
              <w:left w:w="158" w:type="dxa"/>
              <w:right w:w="158" w:type="dxa"/>
            </w:tcMar>
            <w:vAlign w:val="center"/>
          </w:tcPr>
          <w:p w14:paraId="3936C974" w14:textId="77777777" w:rsidR="002F7443" w:rsidRPr="00495685" w:rsidRDefault="002F7443" w:rsidP="00CB610D">
            <w:pPr>
              <w:pStyle w:val="es-TableCell-Left"/>
              <w:rPr>
                <w:rFonts w:eastAsia="SimSun"/>
              </w:rPr>
            </w:pPr>
            <w:r w:rsidRPr="00495685">
              <w:rPr>
                <w:rFonts w:eastAsia="SimSun"/>
              </w:rPr>
              <w:t>ADDRESS</w:t>
            </w:r>
          </w:p>
        </w:tc>
        <w:tc>
          <w:tcPr>
            <w:tcW w:w="1350" w:type="dxa"/>
            <w:shd w:val="clear" w:color="auto" w:fill="FFFFFF"/>
            <w:vAlign w:val="center"/>
          </w:tcPr>
          <w:p w14:paraId="05DB2BDB" w14:textId="77777777" w:rsidR="002F7443" w:rsidRPr="00B87959" w:rsidRDefault="002F7443" w:rsidP="00CB610D">
            <w:pPr>
              <w:pStyle w:val="es-TableCell-Right"/>
            </w:pPr>
            <w:r>
              <w:t>10,004</w:t>
            </w:r>
          </w:p>
        </w:tc>
        <w:tc>
          <w:tcPr>
            <w:tcW w:w="4680" w:type="dxa"/>
            <w:shd w:val="clear" w:color="auto" w:fill="FFFFFF"/>
            <w:vAlign w:val="center"/>
          </w:tcPr>
          <w:p w14:paraId="442E1353" w14:textId="77777777" w:rsidR="002F7443" w:rsidRPr="00495685" w:rsidRDefault="002F7443" w:rsidP="00CB610D">
            <w:pPr>
              <w:pStyle w:val="es-TableCell-Left"/>
              <w:rPr>
                <w:rFonts w:eastAsia="SimSun"/>
              </w:rPr>
            </w:pPr>
            <w:r>
              <w:rPr>
                <w:rStyle w:val="es-FontVar-Name"/>
                <w:rFonts w:eastAsia="SimSun"/>
              </w:rPr>
              <w:t>c</w:t>
            </w:r>
            <w:r w:rsidRPr="00495685">
              <w:rPr>
                <w:rStyle w:val="es-FontVar-Name"/>
                <w:rFonts w:eastAsia="SimSun"/>
              </w:rPr>
              <w:t>ompanies</w:t>
            </w:r>
            <w:r w:rsidRPr="000C3510">
              <w:rPr>
                <w:rFonts w:eastAsia="SimSun"/>
              </w:rPr>
              <w:t xml:space="preserve"> (5,000) </w:t>
            </w:r>
            <w:r w:rsidRPr="00495685">
              <w:rPr>
                <w:rFonts w:eastAsia="SimSun"/>
              </w:rPr>
              <w:t xml:space="preserve">+ EXCHANGE (4) + </w:t>
            </w:r>
            <w:r w:rsidRPr="00495685">
              <w:rPr>
                <w:rStyle w:val="es-FontVar-Name"/>
                <w:rFonts w:eastAsia="SimSun"/>
              </w:rPr>
              <w:t>customers</w:t>
            </w:r>
          </w:p>
        </w:tc>
      </w:tr>
      <w:tr w:rsidR="002F7443" w14:paraId="14968526" w14:textId="77777777" w:rsidTr="00CB610D">
        <w:trPr>
          <w:trHeight w:val="247"/>
        </w:trPr>
        <w:tc>
          <w:tcPr>
            <w:tcW w:w="2286" w:type="dxa"/>
            <w:shd w:val="clear" w:color="auto" w:fill="FFFFFF"/>
            <w:tcMar>
              <w:left w:w="158" w:type="dxa"/>
              <w:right w:w="158" w:type="dxa"/>
            </w:tcMar>
            <w:vAlign w:val="center"/>
          </w:tcPr>
          <w:p w14:paraId="6F0A3F52" w14:textId="77777777" w:rsidR="002F7443" w:rsidRPr="00495685" w:rsidRDefault="002F7443" w:rsidP="00CB610D">
            <w:pPr>
              <w:pStyle w:val="es-TableCell-Left"/>
              <w:rPr>
                <w:rFonts w:eastAsia="SimSun"/>
              </w:rPr>
            </w:pPr>
            <w:r w:rsidRPr="00495685">
              <w:rPr>
                <w:rFonts w:eastAsia="SimSun"/>
              </w:rPr>
              <w:t>BROKER</w:t>
            </w:r>
          </w:p>
        </w:tc>
        <w:tc>
          <w:tcPr>
            <w:tcW w:w="1350" w:type="dxa"/>
            <w:shd w:val="clear" w:color="auto" w:fill="FFFFFF"/>
            <w:vAlign w:val="center"/>
          </w:tcPr>
          <w:p w14:paraId="772C1A8E" w14:textId="77777777" w:rsidR="002F7443" w:rsidRPr="00B87959" w:rsidRDefault="002F7443" w:rsidP="00CB610D">
            <w:pPr>
              <w:pStyle w:val="es-TableCell-Right"/>
            </w:pPr>
            <w:r>
              <w:t>5</w:t>
            </w:r>
            <w:r w:rsidRPr="00B87959">
              <w:t>0</w:t>
            </w:r>
          </w:p>
        </w:tc>
        <w:tc>
          <w:tcPr>
            <w:tcW w:w="4680" w:type="dxa"/>
            <w:shd w:val="clear" w:color="auto" w:fill="FFFFFF"/>
            <w:vAlign w:val="center"/>
          </w:tcPr>
          <w:p w14:paraId="7203BDD5"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0.01 </w:t>
            </w:r>
          </w:p>
        </w:tc>
      </w:tr>
      <w:tr w:rsidR="002F7443" w14:paraId="080A9189" w14:textId="77777777" w:rsidTr="00CB610D">
        <w:trPr>
          <w:trHeight w:val="247"/>
        </w:trPr>
        <w:tc>
          <w:tcPr>
            <w:tcW w:w="2286" w:type="dxa"/>
            <w:shd w:val="clear" w:color="auto" w:fill="FFFFFF"/>
            <w:tcMar>
              <w:left w:w="158" w:type="dxa"/>
              <w:right w:w="158" w:type="dxa"/>
            </w:tcMar>
            <w:vAlign w:val="center"/>
          </w:tcPr>
          <w:p w14:paraId="6D7EC484" w14:textId="77777777" w:rsidR="002F7443" w:rsidRPr="00495685" w:rsidRDefault="002F7443" w:rsidP="00CB610D">
            <w:pPr>
              <w:pStyle w:val="es-TableCell-Left"/>
              <w:rPr>
                <w:rFonts w:eastAsia="SimSun"/>
              </w:rPr>
            </w:pPr>
            <w:r w:rsidRPr="00495685">
              <w:rPr>
                <w:rFonts w:eastAsia="SimSun"/>
              </w:rPr>
              <w:t>WATCH_LIST</w:t>
            </w:r>
          </w:p>
        </w:tc>
        <w:tc>
          <w:tcPr>
            <w:tcW w:w="1350" w:type="dxa"/>
            <w:shd w:val="clear" w:color="auto" w:fill="FFFFFF"/>
            <w:vAlign w:val="center"/>
          </w:tcPr>
          <w:p w14:paraId="3345E142" w14:textId="77777777" w:rsidR="002F7443" w:rsidRPr="00B87959" w:rsidRDefault="002F7443" w:rsidP="00CB610D">
            <w:pPr>
              <w:pStyle w:val="es-TableCell-Right"/>
            </w:pPr>
            <w:r>
              <w:t>5</w:t>
            </w:r>
            <w:r w:rsidRPr="00B87959">
              <w:t>,000</w:t>
            </w:r>
          </w:p>
        </w:tc>
        <w:tc>
          <w:tcPr>
            <w:tcW w:w="4680" w:type="dxa"/>
            <w:shd w:val="clear" w:color="auto" w:fill="FFFFFF"/>
            <w:vAlign w:val="center"/>
          </w:tcPr>
          <w:p w14:paraId="1ADF6AA2"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1</w:t>
            </w:r>
          </w:p>
        </w:tc>
      </w:tr>
      <w:tr w:rsidR="002F7443" w14:paraId="5137B0B3" w14:textId="77777777" w:rsidTr="00CB610D">
        <w:trPr>
          <w:trHeight w:val="247"/>
        </w:trPr>
        <w:tc>
          <w:tcPr>
            <w:tcW w:w="2286" w:type="dxa"/>
            <w:shd w:val="clear" w:color="auto" w:fill="FFFFFF"/>
            <w:tcMar>
              <w:left w:w="158" w:type="dxa"/>
              <w:right w:w="158" w:type="dxa"/>
            </w:tcMar>
            <w:vAlign w:val="center"/>
          </w:tcPr>
          <w:p w14:paraId="187DEF97" w14:textId="77777777" w:rsidR="002F7443" w:rsidRPr="00495685" w:rsidRDefault="002F7443" w:rsidP="00CB610D">
            <w:pPr>
              <w:pStyle w:val="es-TableCell-Left"/>
              <w:rPr>
                <w:rFonts w:eastAsia="SimSun"/>
              </w:rPr>
            </w:pPr>
            <w:r w:rsidRPr="00495685">
              <w:rPr>
                <w:rFonts w:eastAsia="SimSun"/>
              </w:rPr>
              <w:t>WATCH_ITEM</w:t>
            </w:r>
          </w:p>
        </w:tc>
        <w:tc>
          <w:tcPr>
            <w:tcW w:w="1350" w:type="dxa"/>
            <w:shd w:val="clear" w:color="auto" w:fill="FFFFFF"/>
            <w:vAlign w:val="center"/>
          </w:tcPr>
          <w:p w14:paraId="325D3DE3" w14:textId="77777777" w:rsidR="002F7443" w:rsidRPr="00B87959" w:rsidRDefault="002F7443" w:rsidP="00CB610D">
            <w:pPr>
              <w:pStyle w:val="es-TableCell-Right"/>
            </w:pPr>
            <w:r w:rsidRPr="00B87959">
              <w:t xml:space="preserve">~ </w:t>
            </w:r>
            <w:r>
              <w:t>5</w:t>
            </w:r>
            <w:r w:rsidRPr="00B87959">
              <w:t>00,000</w:t>
            </w:r>
          </w:p>
        </w:tc>
        <w:tc>
          <w:tcPr>
            <w:tcW w:w="4680" w:type="dxa"/>
            <w:shd w:val="clear" w:color="auto" w:fill="FFFFFF"/>
            <w:vAlign w:val="center"/>
          </w:tcPr>
          <w:p w14:paraId="3E1BF2A0"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(Average of ~100 </w:t>
            </w:r>
            <w:r w:rsidRPr="00495685">
              <w:rPr>
                <w:rStyle w:val="es-FontVar-Name"/>
                <w:rFonts w:eastAsia="SimSun"/>
              </w:rPr>
              <w:t>securities</w:t>
            </w:r>
            <w:r w:rsidRPr="00495685">
              <w:rPr>
                <w:rFonts w:eastAsia="SimSun"/>
              </w:rPr>
              <w:t xml:space="preserve"> per watch list) </w:t>
            </w:r>
          </w:p>
        </w:tc>
      </w:tr>
      <w:tr w:rsidR="002F7443" w14:paraId="1171D82A" w14:textId="77777777" w:rsidTr="00CB610D">
        <w:trPr>
          <w:trHeight w:val="247"/>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082B54B" w14:textId="77777777" w:rsidR="002F7443" w:rsidRDefault="002F7443" w:rsidP="00CB610D">
            <w:pPr>
              <w:pStyle w:val="esTableTail"/>
            </w:pPr>
          </w:p>
        </w:tc>
      </w:tr>
    </w:tbl>
    <w:p w14:paraId="577E7589" w14:textId="77777777" w:rsidR="002F7443" w:rsidRDefault="002F7443" w:rsidP="00F35751">
      <w:pPr>
        <w:pStyle w:val="es-ClauseL4-Wording"/>
      </w:pPr>
      <w:bookmarkStart w:id="880" w:name="_Ref80436401"/>
      <w:bookmarkStart w:id="881" w:name="_Toc117094333"/>
      <w:r>
        <w:t xml:space="preserve">The following list shows the initial cardinality of the </w:t>
      </w:r>
      <w:r>
        <w:rPr>
          <w:rStyle w:val="es-FontDef-Term"/>
        </w:rPr>
        <w:t>Growing</w:t>
      </w:r>
      <w:r>
        <w:t xml:space="preserve"> </w:t>
      </w:r>
      <w:r w:rsidRPr="00AD4546">
        <w:rPr>
          <w:rStyle w:val="es-FontDef-Term"/>
        </w:rPr>
        <w:t>Tables</w:t>
      </w:r>
      <w:r>
        <w:t xml:space="preserve"> for the minimum of 5,000 customers, ITD-125, and SF=500</w:t>
      </w:r>
      <w:bookmarkEnd w:id="880"/>
      <w:bookmarkEnd w:id="881"/>
      <w:r>
        <w:t>.</w:t>
      </w:r>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350"/>
        <w:gridCol w:w="4680"/>
      </w:tblGrid>
      <w:tr w:rsidR="002F7443" w:rsidRPr="00495685" w14:paraId="5BCB6C47" w14:textId="77777777" w:rsidTr="00CB610D">
        <w:trPr>
          <w:trHeight w:val="262"/>
        </w:trPr>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6FDE0A" w14:textId="77777777" w:rsidR="002F7443" w:rsidRPr="007E232E" w:rsidRDefault="002F7443" w:rsidP="00D436A8">
            <w:pPr>
              <w:pStyle w:val="es-TableCell-Left"/>
              <w:keepNext/>
              <w:rPr>
                <w:rStyle w:val="es-FontHeader"/>
              </w:rPr>
            </w:pPr>
            <w:r w:rsidRPr="007E232E">
              <w:rPr>
                <w:rStyle w:val="es-FontHeader"/>
              </w:rPr>
              <w:t>Growing Tables</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3A5F43C" w14:textId="77777777" w:rsidR="002F7443" w:rsidRPr="007E232E" w:rsidRDefault="002F7443" w:rsidP="00D436A8">
            <w:pPr>
              <w:pStyle w:val="es-TableCell-Left"/>
              <w:keepNext/>
              <w:rPr>
                <w:rStyle w:val="es-FontHeader"/>
              </w:rPr>
            </w:pPr>
            <w:r w:rsidRPr="007E232E">
              <w:rPr>
                <w:rStyle w:val="es-FontHeader"/>
              </w:rPr>
              <w:t>Cardinality</w:t>
            </w:r>
          </w:p>
        </w:tc>
        <w:tc>
          <w:tcPr>
            <w:tcW w:w="46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0976A07" w14:textId="77777777" w:rsidR="002F7443" w:rsidRPr="007E232E" w:rsidRDefault="002F7443" w:rsidP="00D436A8">
            <w:pPr>
              <w:pStyle w:val="es-TableCell-Left"/>
              <w:keepNext/>
              <w:rPr>
                <w:rStyle w:val="es-FontHeader"/>
              </w:rPr>
            </w:pPr>
            <w:r>
              <w:rPr>
                <w:rStyle w:val="es-FontHeader"/>
              </w:rPr>
              <w:t>Cardinality Formula</w:t>
            </w:r>
          </w:p>
        </w:tc>
      </w:tr>
      <w:tr w:rsidR="002F7443" w:rsidRPr="00495685" w14:paraId="2E4FB3E5" w14:textId="77777777" w:rsidTr="00CB610D">
        <w:trPr>
          <w:trHeight w:val="247"/>
        </w:trPr>
        <w:tc>
          <w:tcPr>
            <w:tcW w:w="2286" w:type="dxa"/>
            <w:shd w:val="clear" w:color="auto" w:fill="FFFFFF"/>
            <w:tcMar>
              <w:left w:w="158" w:type="dxa"/>
              <w:right w:w="158" w:type="dxa"/>
            </w:tcMar>
            <w:vAlign w:val="center"/>
          </w:tcPr>
          <w:p w14:paraId="2605C28D" w14:textId="77777777" w:rsidR="002F7443" w:rsidRPr="00495685" w:rsidRDefault="002F7443" w:rsidP="00CB610D">
            <w:pPr>
              <w:pStyle w:val="es-TableCell-Left"/>
              <w:rPr>
                <w:rFonts w:eastAsia="SimSun"/>
                <w:lang w:eastAsia="zh-CN"/>
              </w:rPr>
            </w:pPr>
            <w:bookmarkStart w:id="882" w:name="OLE_LINK3"/>
            <w:r w:rsidRPr="00495685">
              <w:rPr>
                <w:rFonts w:eastAsia="SimSun"/>
                <w:lang w:eastAsia="zh-CN"/>
              </w:rPr>
              <w:t>CASH_TRANSACTION</w:t>
            </w:r>
            <w:bookmarkEnd w:id="882"/>
          </w:p>
        </w:tc>
        <w:tc>
          <w:tcPr>
            <w:tcW w:w="1350" w:type="dxa"/>
            <w:shd w:val="clear" w:color="auto" w:fill="FFFFFF"/>
            <w:vAlign w:val="center"/>
          </w:tcPr>
          <w:p w14:paraId="46055E22" w14:textId="77777777" w:rsidR="002F7443" w:rsidRDefault="002F7443" w:rsidP="00CB610D">
            <w:pPr>
              <w:pStyle w:val="es-TableCell-Right"/>
              <w:rPr>
                <w:lang w:eastAsia="zh-CN"/>
              </w:rPr>
            </w:pPr>
            <w:r>
              <w:rPr>
                <w:lang w:eastAsia="zh-CN"/>
              </w:rPr>
              <w:t>~33,120,000</w:t>
            </w:r>
          </w:p>
        </w:tc>
        <w:tc>
          <w:tcPr>
            <w:tcW w:w="4680" w:type="dxa"/>
            <w:shd w:val="clear" w:color="auto" w:fill="FFFFFF"/>
            <w:vAlign w:val="center"/>
          </w:tcPr>
          <w:p w14:paraId="56F9200F" w14:textId="77777777" w:rsidR="002F7443" w:rsidRPr="00495685" w:rsidRDefault="002F7443" w:rsidP="00CB610D">
            <w:pPr>
              <w:pStyle w:val="es-TableCell-Left"/>
              <w:rPr>
                <w:rFonts w:ascii="Arial" w:eastAsia="Times" w:hAnsi="Arial"/>
                <w:lang w:eastAsia="zh-CN"/>
              </w:rPr>
            </w:pPr>
            <w:r w:rsidRPr="00495685">
              <w:rPr>
                <w:rFonts w:eastAsia="Times"/>
                <w:lang w:eastAsia="zh-CN"/>
              </w:rPr>
              <w:t xml:space="preserve">~0.92 * </w:t>
            </w:r>
            <w:r w:rsidRPr="00495685">
              <w:rPr>
                <w:rStyle w:val="es-FontVar-Name"/>
                <w:rFonts w:eastAsia="Times"/>
              </w:rPr>
              <w:t>settled</w:t>
            </w:r>
            <w:r w:rsidRPr="00495685">
              <w:rPr>
                <w:rFonts w:eastAsia="Times"/>
                <w:lang w:eastAsia="zh-CN"/>
              </w:rPr>
              <w:t xml:space="preserve"> (84% of buys &amp; 100% of sells are cash)</w:t>
            </w:r>
          </w:p>
        </w:tc>
      </w:tr>
      <w:tr w:rsidR="002F7443" w:rsidRPr="00495685" w14:paraId="63FAC78B" w14:textId="77777777" w:rsidTr="00CB610D">
        <w:trPr>
          <w:trHeight w:val="247"/>
        </w:trPr>
        <w:tc>
          <w:tcPr>
            <w:tcW w:w="2286" w:type="dxa"/>
            <w:shd w:val="clear" w:color="auto" w:fill="FFFFFF"/>
            <w:tcMar>
              <w:left w:w="158" w:type="dxa"/>
              <w:right w:w="158" w:type="dxa"/>
            </w:tcMar>
            <w:vAlign w:val="center"/>
          </w:tcPr>
          <w:p w14:paraId="42B526DE" w14:textId="77777777" w:rsidR="002F7443" w:rsidRPr="00495685" w:rsidRDefault="002F7443" w:rsidP="00CB610D">
            <w:pPr>
              <w:pStyle w:val="es-TableCell-Left"/>
              <w:rPr>
                <w:rFonts w:eastAsia="SimSun"/>
                <w:lang w:eastAsia="zh-CN"/>
              </w:rPr>
            </w:pPr>
            <w:r w:rsidRPr="00495685">
              <w:rPr>
                <w:rFonts w:eastAsia="SimSun"/>
                <w:lang w:eastAsia="zh-CN"/>
              </w:rPr>
              <w:t>HOLDING</w:t>
            </w:r>
          </w:p>
        </w:tc>
        <w:tc>
          <w:tcPr>
            <w:tcW w:w="1350" w:type="dxa"/>
            <w:shd w:val="clear" w:color="auto" w:fill="FFFFFF"/>
            <w:vAlign w:val="center"/>
          </w:tcPr>
          <w:p w14:paraId="3AA0E1D9" w14:textId="77777777" w:rsidR="002F7443" w:rsidRPr="00495685" w:rsidRDefault="002F7443" w:rsidP="00CB610D">
            <w:pPr>
              <w:pStyle w:val="es-TableCell-Right"/>
              <w:rPr>
                <w:highlight w:val="yellow"/>
                <w:lang w:eastAsia="zh-CN"/>
              </w:rPr>
            </w:pPr>
            <w:r w:rsidRPr="004230C7">
              <w:rPr>
                <w:lang w:eastAsia="zh-CN"/>
              </w:rPr>
              <w:t>~</w:t>
            </w:r>
            <w:r>
              <w:rPr>
                <w:lang w:eastAsia="zh-CN"/>
              </w:rPr>
              <w:t>2,844,000</w:t>
            </w:r>
          </w:p>
        </w:tc>
        <w:tc>
          <w:tcPr>
            <w:tcW w:w="4680" w:type="dxa"/>
            <w:shd w:val="clear" w:color="auto" w:fill="FFFFFF"/>
            <w:vAlign w:val="center"/>
          </w:tcPr>
          <w:p w14:paraId="49051B72" w14:textId="34258EF0" w:rsidR="002F7443" w:rsidRPr="00495685" w:rsidRDefault="002F7443" w:rsidP="00CB610D">
            <w:pPr>
              <w:pStyle w:val="es-TableCell-Left"/>
              <w:rPr>
                <w:rFonts w:eastAsia="SimSun"/>
                <w:highlight w:val="yellow"/>
                <w:lang w:eastAsia="zh-CN"/>
              </w:rPr>
            </w:pPr>
            <w:r w:rsidRPr="00495685">
              <w:rPr>
                <w:rFonts w:eastAsia="SimSun"/>
                <w:lang w:eastAsia="zh-CN"/>
              </w:rPr>
              <w:t>~0.</w:t>
            </w:r>
            <w:r>
              <w:rPr>
                <w:rFonts w:eastAsia="SimSun"/>
                <w:lang w:eastAsia="zh-CN"/>
              </w:rPr>
              <w:t>07955</w:t>
            </w:r>
            <w:r w:rsidRPr="00495685">
              <w:rPr>
                <w:rFonts w:eastAsia="SimSun"/>
                <w:lang w:eastAsia="zh-CN"/>
              </w:rPr>
              <w:t xml:space="preserve"> * </w:t>
            </w:r>
            <w:r w:rsidRPr="00495685">
              <w:rPr>
                <w:rStyle w:val="es-FontVar-Name"/>
                <w:rFonts w:eastAsia="SimSun"/>
              </w:rPr>
              <w:t>settled</w:t>
            </w:r>
            <w:r w:rsidRPr="00495685">
              <w:rPr>
                <w:rFonts w:eastAsia="SimSun"/>
                <w:lang w:eastAsia="zh-CN"/>
              </w:rPr>
              <w:t xml:space="preserve"> (assumes </w:t>
            </w:r>
            <w:r w:rsidRPr="00495685">
              <w:rPr>
                <w:rStyle w:val="es-FontDef-Term"/>
                <w:rFonts w:eastAsia="SimSun"/>
              </w:rPr>
              <w:t>ITD</w:t>
            </w:r>
            <w:r w:rsidRPr="00495685">
              <w:rPr>
                <w:rFonts w:eastAsia="SimSun"/>
                <w:lang w:eastAsia="zh-CN"/>
              </w:rPr>
              <w:t xml:space="preserve"> = </w:t>
            </w:r>
            <w:r>
              <w:rPr>
                <w:rFonts w:eastAsia="SimSun"/>
                <w:lang w:eastAsia="zh-CN"/>
              </w:rPr>
              <w:fldChar w:fldCharType="begin"/>
            </w:r>
            <w:r>
              <w:rPr>
                <w:rFonts w:eastAsia="SimSun"/>
                <w:lang w:eastAsia="zh-CN"/>
              </w:rPr>
              <w:instrText xml:space="preserve"> REF IDT_value \h </w:instrText>
            </w:r>
            <w:r>
              <w:rPr>
                <w:rFonts w:eastAsia="SimSun"/>
                <w:lang w:eastAsia="zh-CN"/>
              </w:rPr>
            </w:r>
            <w:r>
              <w:rPr>
                <w:rFonts w:eastAsia="SimSun"/>
                <w:lang w:eastAsia="zh-CN"/>
              </w:rPr>
              <w:fldChar w:fldCharType="separate"/>
            </w:r>
            <w:r w:rsidR="00601C8E">
              <w:t>125</w:t>
            </w:r>
            <w:r>
              <w:rPr>
                <w:rFonts w:eastAsia="SimSun"/>
                <w:lang w:eastAsia="zh-CN"/>
              </w:rPr>
              <w:fldChar w:fldCharType="end"/>
            </w:r>
            <w:r w:rsidRPr="00495685">
              <w:rPr>
                <w:rFonts w:eastAsia="SimSun"/>
                <w:lang w:eastAsia="zh-CN"/>
              </w:rPr>
              <w:t xml:space="preserve"> and </w:t>
            </w:r>
            <w:r w:rsidRPr="00495685">
              <w:rPr>
                <w:rStyle w:val="es-FontDef-Term"/>
                <w:rFonts w:eastAsia="SimSun"/>
              </w:rPr>
              <w:t>SF</w:t>
            </w:r>
            <w:r w:rsidRPr="00495685">
              <w:rPr>
                <w:rFonts w:eastAsia="SimSun"/>
                <w:lang w:eastAsia="zh-CN"/>
              </w:rPr>
              <w:t xml:space="preserve"> = 500)</w:t>
            </w:r>
          </w:p>
        </w:tc>
      </w:tr>
      <w:tr w:rsidR="002F7443" w:rsidRPr="00495685" w14:paraId="591E1A85" w14:textId="77777777" w:rsidTr="00CB610D">
        <w:trPr>
          <w:trHeight w:val="247"/>
        </w:trPr>
        <w:tc>
          <w:tcPr>
            <w:tcW w:w="2286" w:type="dxa"/>
            <w:shd w:val="clear" w:color="auto" w:fill="FFFFFF"/>
            <w:tcMar>
              <w:left w:w="158" w:type="dxa"/>
              <w:right w:w="158" w:type="dxa"/>
            </w:tcMar>
            <w:vAlign w:val="center"/>
          </w:tcPr>
          <w:p w14:paraId="26C60540" w14:textId="77777777" w:rsidR="002F7443" w:rsidRPr="00495685" w:rsidRDefault="002F7443" w:rsidP="00CB610D">
            <w:pPr>
              <w:pStyle w:val="es-TableCell-Left"/>
              <w:rPr>
                <w:rFonts w:eastAsia="SimSun"/>
                <w:lang w:eastAsia="zh-CN"/>
              </w:rPr>
            </w:pPr>
            <w:r w:rsidRPr="00495685">
              <w:rPr>
                <w:rFonts w:eastAsia="SimSun"/>
                <w:lang w:eastAsia="zh-CN"/>
              </w:rPr>
              <w:t>HOLDING_HISTORY</w:t>
            </w:r>
          </w:p>
        </w:tc>
        <w:tc>
          <w:tcPr>
            <w:tcW w:w="1350" w:type="dxa"/>
            <w:shd w:val="clear" w:color="auto" w:fill="FFFFFF"/>
            <w:vAlign w:val="center"/>
          </w:tcPr>
          <w:p w14:paraId="15C4355B" w14:textId="77777777" w:rsidR="002F7443" w:rsidRPr="00495685" w:rsidRDefault="002F7443" w:rsidP="00CB610D">
            <w:pPr>
              <w:pStyle w:val="es-TableCell-Right"/>
              <w:rPr>
                <w:highlight w:val="yellow"/>
                <w:lang w:eastAsia="zh-CN"/>
              </w:rPr>
            </w:pPr>
            <w:r w:rsidRPr="004230C7">
              <w:rPr>
                <w:lang w:eastAsia="zh-CN"/>
              </w:rPr>
              <w:t>~</w:t>
            </w:r>
            <w:r>
              <w:rPr>
                <w:lang w:eastAsia="zh-CN"/>
              </w:rPr>
              <w:t>47,916,000</w:t>
            </w:r>
          </w:p>
        </w:tc>
        <w:tc>
          <w:tcPr>
            <w:tcW w:w="4680" w:type="dxa"/>
            <w:shd w:val="clear" w:color="auto" w:fill="FFFFFF"/>
            <w:vAlign w:val="center"/>
          </w:tcPr>
          <w:p w14:paraId="233F9404" w14:textId="558D9B32" w:rsidR="002F7443" w:rsidRPr="00495685" w:rsidRDefault="002F7443" w:rsidP="00CB610D">
            <w:pPr>
              <w:pStyle w:val="es-TableCell-Left"/>
              <w:rPr>
                <w:rFonts w:eastAsia="SimSun"/>
                <w:highlight w:val="yellow"/>
                <w:lang w:eastAsia="zh-CN"/>
              </w:rPr>
            </w:pPr>
            <w:r w:rsidRPr="00495685">
              <w:rPr>
                <w:rFonts w:eastAsia="SimSun"/>
                <w:lang w:eastAsia="zh-CN"/>
              </w:rPr>
              <w:t>~1.</w:t>
            </w:r>
            <w:r>
              <w:rPr>
                <w:rFonts w:eastAsia="SimSun"/>
                <w:lang w:eastAsia="zh-CN"/>
              </w:rPr>
              <w:t>3331</w:t>
            </w:r>
            <w:r w:rsidRPr="00495685">
              <w:rPr>
                <w:rFonts w:eastAsia="SimSun"/>
                <w:lang w:eastAsia="zh-CN"/>
              </w:rPr>
              <w:t xml:space="preserve"> * </w:t>
            </w:r>
            <w:r w:rsidRPr="00495685">
              <w:rPr>
                <w:rStyle w:val="es-FontVar-Name"/>
                <w:rFonts w:eastAsia="SimSun"/>
              </w:rPr>
              <w:t>settled</w:t>
            </w:r>
            <w:r w:rsidRPr="00495685">
              <w:rPr>
                <w:rFonts w:eastAsia="SimSun"/>
                <w:lang w:eastAsia="zh-CN"/>
              </w:rPr>
              <w:t xml:space="preserve"> (assumes </w:t>
            </w:r>
            <w:r w:rsidRPr="00495685">
              <w:rPr>
                <w:rStyle w:val="es-FontDef-Term"/>
                <w:rFonts w:eastAsia="SimSun"/>
              </w:rPr>
              <w:t>ITD</w:t>
            </w:r>
            <w:r w:rsidRPr="00495685">
              <w:rPr>
                <w:rFonts w:eastAsia="SimSun"/>
                <w:lang w:eastAsia="zh-CN"/>
              </w:rPr>
              <w:t xml:space="preserve"> = </w:t>
            </w:r>
            <w:r>
              <w:rPr>
                <w:rFonts w:eastAsia="SimSun"/>
                <w:lang w:eastAsia="zh-CN"/>
              </w:rPr>
              <w:fldChar w:fldCharType="begin"/>
            </w:r>
            <w:r>
              <w:rPr>
                <w:rFonts w:eastAsia="SimSun"/>
                <w:lang w:eastAsia="zh-CN"/>
              </w:rPr>
              <w:instrText xml:space="preserve"> REF IDT_value \h </w:instrText>
            </w:r>
            <w:r>
              <w:rPr>
                <w:rFonts w:eastAsia="SimSun"/>
                <w:lang w:eastAsia="zh-CN"/>
              </w:rPr>
            </w:r>
            <w:r>
              <w:rPr>
                <w:rFonts w:eastAsia="SimSun"/>
                <w:lang w:eastAsia="zh-CN"/>
              </w:rPr>
              <w:fldChar w:fldCharType="separate"/>
            </w:r>
            <w:r w:rsidR="00601C8E">
              <w:t>125</w:t>
            </w:r>
            <w:r>
              <w:rPr>
                <w:rFonts w:eastAsia="SimSun"/>
                <w:lang w:eastAsia="zh-CN"/>
              </w:rPr>
              <w:fldChar w:fldCharType="end"/>
            </w:r>
            <w:r w:rsidRPr="00495685">
              <w:rPr>
                <w:rFonts w:eastAsia="SimSun"/>
                <w:lang w:eastAsia="zh-CN"/>
              </w:rPr>
              <w:t xml:space="preserve"> and </w:t>
            </w:r>
            <w:r w:rsidRPr="00495685">
              <w:rPr>
                <w:rStyle w:val="es-FontDef-Term"/>
                <w:rFonts w:eastAsia="SimSun"/>
              </w:rPr>
              <w:t>SF</w:t>
            </w:r>
            <w:r w:rsidRPr="00495685">
              <w:rPr>
                <w:rFonts w:eastAsia="SimSun"/>
                <w:lang w:eastAsia="zh-CN"/>
              </w:rPr>
              <w:t xml:space="preserve"> = 500)</w:t>
            </w:r>
          </w:p>
        </w:tc>
      </w:tr>
      <w:tr w:rsidR="002F7443" w:rsidRPr="00495685" w14:paraId="2FDE722E" w14:textId="77777777" w:rsidTr="00CB610D">
        <w:trPr>
          <w:trHeight w:val="247"/>
        </w:trPr>
        <w:tc>
          <w:tcPr>
            <w:tcW w:w="2286" w:type="dxa"/>
            <w:shd w:val="clear" w:color="auto" w:fill="FFFFFF"/>
            <w:tcMar>
              <w:left w:w="158" w:type="dxa"/>
              <w:right w:w="158" w:type="dxa"/>
            </w:tcMar>
            <w:vAlign w:val="center"/>
          </w:tcPr>
          <w:p w14:paraId="72EC3B94" w14:textId="77777777" w:rsidR="002F7443" w:rsidRPr="00495685" w:rsidRDefault="002F7443" w:rsidP="00CB610D">
            <w:pPr>
              <w:pStyle w:val="es-TableCell-Left"/>
              <w:rPr>
                <w:rFonts w:eastAsia="SimSun"/>
              </w:rPr>
            </w:pPr>
            <w:r w:rsidRPr="00495685">
              <w:rPr>
                <w:rFonts w:eastAsia="SimSun"/>
              </w:rPr>
              <w:t>HOLDING_SUMMARY</w:t>
            </w:r>
          </w:p>
        </w:tc>
        <w:tc>
          <w:tcPr>
            <w:tcW w:w="1350" w:type="dxa"/>
            <w:shd w:val="clear" w:color="auto" w:fill="FFFFFF"/>
            <w:vAlign w:val="center"/>
          </w:tcPr>
          <w:p w14:paraId="6BB67FBE" w14:textId="77777777" w:rsidR="002F7443" w:rsidRPr="00495685" w:rsidRDefault="002F7443" w:rsidP="00CB610D">
            <w:pPr>
              <w:pStyle w:val="es-TableCell-Right"/>
              <w:rPr>
                <w:highlight w:val="yellow"/>
              </w:rPr>
            </w:pPr>
            <w:r w:rsidRPr="00B87959">
              <w:t>~</w:t>
            </w:r>
            <w:r>
              <w:t>248,900</w:t>
            </w:r>
          </w:p>
        </w:tc>
        <w:tc>
          <w:tcPr>
            <w:tcW w:w="4680" w:type="dxa"/>
            <w:shd w:val="clear" w:color="auto" w:fill="FFFFFF"/>
            <w:vAlign w:val="center"/>
          </w:tcPr>
          <w:p w14:paraId="534F9A47" w14:textId="77777777" w:rsidR="002F7443" w:rsidRPr="00495685" w:rsidRDefault="002F7443" w:rsidP="00CB610D">
            <w:pPr>
              <w:pStyle w:val="es-TableCell-Left"/>
              <w:rPr>
                <w:rFonts w:eastAsia="SimSun"/>
                <w:highlight w:val="yellow"/>
              </w:rPr>
            </w:pPr>
            <w:r w:rsidRPr="00495685">
              <w:rPr>
                <w:rFonts w:eastAsia="SimSun"/>
              </w:rPr>
              <w:t>~9.9</w:t>
            </w:r>
            <w:r>
              <w:rPr>
                <w:rFonts w:eastAsia="SimSun"/>
              </w:rPr>
              <w:t>234</w:t>
            </w:r>
            <w:r w:rsidRPr="00495685">
              <w:rPr>
                <w:rFonts w:eastAsia="SimSun"/>
              </w:rPr>
              <w:t xml:space="preserve"> * </w:t>
            </w:r>
            <w:r w:rsidRPr="00495685">
              <w:rPr>
                <w:rStyle w:val="es-FontVar-Name"/>
                <w:rFonts w:eastAsia="SimSun"/>
              </w:rPr>
              <w:t>accounts</w:t>
            </w:r>
            <w:r w:rsidRPr="00495685">
              <w:rPr>
                <w:rFonts w:eastAsia="SimSun"/>
              </w:rPr>
              <w:t xml:space="preserve"> </w:t>
            </w:r>
          </w:p>
        </w:tc>
      </w:tr>
      <w:tr w:rsidR="002F7443" w:rsidRPr="00495685" w14:paraId="0A743A81" w14:textId="77777777" w:rsidTr="00CB610D">
        <w:trPr>
          <w:trHeight w:val="247"/>
        </w:trPr>
        <w:tc>
          <w:tcPr>
            <w:tcW w:w="2286" w:type="dxa"/>
            <w:shd w:val="clear" w:color="auto" w:fill="FFFFFF"/>
            <w:tcMar>
              <w:left w:w="158" w:type="dxa"/>
              <w:right w:w="158" w:type="dxa"/>
            </w:tcMar>
            <w:vAlign w:val="center"/>
          </w:tcPr>
          <w:p w14:paraId="03CF2721" w14:textId="77777777" w:rsidR="002F7443" w:rsidRPr="00495685" w:rsidRDefault="002F7443" w:rsidP="00CB610D">
            <w:pPr>
              <w:pStyle w:val="es-TableCell-Left"/>
              <w:rPr>
                <w:rFonts w:eastAsia="SimSun"/>
                <w:lang w:eastAsia="zh-CN"/>
              </w:rPr>
            </w:pPr>
            <w:r w:rsidRPr="00495685">
              <w:rPr>
                <w:rFonts w:eastAsia="SimSun"/>
                <w:lang w:eastAsia="zh-CN"/>
              </w:rPr>
              <w:t>SETTLEMENT</w:t>
            </w:r>
          </w:p>
        </w:tc>
        <w:tc>
          <w:tcPr>
            <w:tcW w:w="1350" w:type="dxa"/>
            <w:shd w:val="clear" w:color="auto" w:fill="FFFFFF"/>
            <w:vAlign w:val="center"/>
          </w:tcPr>
          <w:p w14:paraId="3D1CDD5A" w14:textId="77777777" w:rsidR="002F7443" w:rsidRDefault="002F7443" w:rsidP="00CB610D">
            <w:pPr>
              <w:pStyle w:val="es-TableCell-Right"/>
              <w:rPr>
                <w:lang w:eastAsia="zh-CN"/>
              </w:rPr>
            </w:pPr>
            <w:r>
              <w:rPr>
                <w:lang w:eastAsia="zh-CN"/>
              </w:rPr>
              <w:t>36,000,000</w:t>
            </w:r>
          </w:p>
        </w:tc>
        <w:tc>
          <w:tcPr>
            <w:tcW w:w="4680" w:type="dxa"/>
            <w:shd w:val="clear" w:color="auto" w:fill="FFFFFF"/>
            <w:vAlign w:val="center"/>
          </w:tcPr>
          <w:p w14:paraId="1764A0A9" w14:textId="77777777" w:rsidR="002F7443" w:rsidRPr="00495685" w:rsidRDefault="002F7443" w:rsidP="00CB610D">
            <w:pPr>
              <w:pStyle w:val="es-TableCell-Left"/>
              <w:rPr>
                <w:rFonts w:eastAsia="SimSun"/>
                <w:lang w:eastAsia="zh-CN"/>
              </w:rPr>
            </w:pPr>
            <w:r w:rsidRPr="00495685">
              <w:rPr>
                <w:rFonts w:eastAsia="SimSun"/>
                <w:lang w:eastAsia="zh-CN"/>
              </w:rPr>
              <w:t xml:space="preserve">1 * </w:t>
            </w:r>
            <w:r w:rsidRPr="00495685">
              <w:rPr>
                <w:rStyle w:val="es-FontVar-Name"/>
                <w:rFonts w:eastAsia="SimSun"/>
              </w:rPr>
              <w:t>settled</w:t>
            </w:r>
          </w:p>
        </w:tc>
      </w:tr>
      <w:tr w:rsidR="002F7443" w:rsidRPr="00495685" w14:paraId="60C82E6F" w14:textId="77777777" w:rsidTr="00CB610D">
        <w:trPr>
          <w:trHeight w:val="247"/>
        </w:trPr>
        <w:tc>
          <w:tcPr>
            <w:tcW w:w="2286" w:type="dxa"/>
            <w:shd w:val="clear" w:color="auto" w:fill="FFFFFF"/>
            <w:tcMar>
              <w:left w:w="158" w:type="dxa"/>
              <w:right w:w="158" w:type="dxa"/>
            </w:tcMar>
            <w:vAlign w:val="center"/>
          </w:tcPr>
          <w:p w14:paraId="27F528CD" w14:textId="77777777" w:rsidR="002F7443" w:rsidRPr="00495685" w:rsidRDefault="002F7443" w:rsidP="00CB610D">
            <w:pPr>
              <w:pStyle w:val="es-TableCell-Left"/>
              <w:rPr>
                <w:rFonts w:eastAsia="SimSun"/>
                <w:lang w:eastAsia="zh-CN"/>
              </w:rPr>
            </w:pPr>
            <w:r w:rsidRPr="00495685">
              <w:rPr>
                <w:rFonts w:eastAsia="SimSun"/>
                <w:lang w:eastAsia="zh-CN"/>
              </w:rPr>
              <w:t>TRADE</w:t>
            </w:r>
          </w:p>
        </w:tc>
        <w:tc>
          <w:tcPr>
            <w:tcW w:w="1350" w:type="dxa"/>
            <w:shd w:val="clear" w:color="auto" w:fill="FFFFFF"/>
            <w:vAlign w:val="center"/>
          </w:tcPr>
          <w:p w14:paraId="032B1452" w14:textId="77777777" w:rsidR="002F7443" w:rsidRDefault="002F7443" w:rsidP="00CB610D">
            <w:pPr>
              <w:pStyle w:val="es-TableCell-Right"/>
              <w:rPr>
                <w:lang w:eastAsia="zh-CN"/>
              </w:rPr>
            </w:pPr>
            <w:r>
              <w:rPr>
                <w:lang w:eastAsia="zh-CN"/>
              </w:rPr>
              <w:t>36,000,000</w:t>
            </w:r>
          </w:p>
        </w:tc>
        <w:tc>
          <w:tcPr>
            <w:tcW w:w="4680" w:type="dxa"/>
            <w:shd w:val="clear" w:color="auto" w:fill="FFFFFF"/>
            <w:vAlign w:val="center"/>
          </w:tcPr>
          <w:p w14:paraId="26B74B15" w14:textId="77777777" w:rsidR="002F7443" w:rsidRPr="00495685" w:rsidRDefault="002F7443" w:rsidP="00CB610D">
            <w:pPr>
              <w:pStyle w:val="es-TableCell-Left"/>
              <w:rPr>
                <w:rFonts w:eastAsia="SimSun"/>
                <w:lang w:eastAsia="zh-CN"/>
              </w:rPr>
            </w:pPr>
            <w:r w:rsidRPr="00495685">
              <w:rPr>
                <w:rFonts w:eastAsia="SimSun"/>
                <w:lang w:eastAsia="zh-CN"/>
              </w:rPr>
              <w:t>((</w:t>
            </w:r>
            <w:r w:rsidRPr="00495685">
              <w:rPr>
                <w:rStyle w:val="es-FontDef-Term"/>
                <w:rFonts w:eastAsia="SimSun"/>
              </w:rPr>
              <w:t>ITD</w:t>
            </w:r>
            <w:r w:rsidRPr="00495685">
              <w:rPr>
                <w:rFonts w:eastAsia="SimSun"/>
                <w:lang w:eastAsia="zh-CN"/>
              </w:rPr>
              <w:t xml:space="preserve"> * 8hr/day * 3600sec/hr * </w:t>
            </w:r>
            <w:r w:rsidRPr="00495685">
              <w:rPr>
                <w:rStyle w:val="es-FontVar-Name"/>
                <w:rFonts w:eastAsia="SimSun"/>
              </w:rPr>
              <w:t>customers</w:t>
            </w:r>
            <w:r w:rsidRPr="00495685">
              <w:rPr>
                <w:rFonts w:eastAsia="SimSun"/>
                <w:lang w:eastAsia="zh-CN"/>
              </w:rPr>
              <w:t>) /</w:t>
            </w:r>
            <w:r w:rsidRPr="00495685">
              <w:rPr>
                <w:rStyle w:val="es-FontDef-Term"/>
                <w:rFonts w:eastAsia="SimSun"/>
              </w:rPr>
              <w:t>SF</w:t>
            </w:r>
            <w:r w:rsidRPr="00495685">
              <w:rPr>
                <w:rFonts w:eastAsia="SimSun"/>
                <w:lang w:eastAsia="zh-CN"/>
              </w:rPr>
              <w:t>)</w:t>
            </w:r>
          </w:p>
        </w:tc>
      </w:tr>
      <w:tr w:rsidR="002F7443" w:rsidRPr="00495685" w14:paraId="6A077BC4" w14:textId="77777777" w:rsidTr="00CB610D">
        <w:trPr>
          <w:trHeight w:val="247"/>
        </w:trPr>
        <w:tc>
          <w:tcPr>
            <w:tcW w:w="2286" w:type="dxa"/>
            <w:shd w:val="clear" w:color="auto" w:fill="FFFFFF"/>
            <w:tcMar>
              <w:left w:w="158" w:type="dxa"/>
              <w:right w:w="158" w:type="dxa"/>
            </w:tcMar>
            <w:vAlign w:val="center"/>
          </w:tcPr>
          <w:p w14:paraId="7AAA45F1" w14:textId="77777777" w:rsidR="002F7443" w:rsidRPr="00495685" w:rsidRDefault="002F7443" w:rsidP="00CB610D">
            <w:pPr>
              <w:pStyle w:val="es-TableCell-Left"/>
              <w:rPr>
                <w:rFonts w:eastAsia="SimSun"/>
                <w:lang w:eastAsia="zh-CN"/>
              </w:rPr>
            </w:pPr>
            <w:r w:rsidRPr="00495685">
              <w:rPr>
                <w:rFonts w:eastAsia="SimSun"/>
                <w:lang w:eastAsia="zh-CN"/>
              </w:rPr>
              <w:t>TRADE_HISTORY</w:t>
            </w:r>
          </w:p>
        </w:tc>
        <w:tc>
          <w:tcPr>
            <w:tcW w:w="1350" w:type="dxa"/>
            <w:shd w:val="clear" w:color="auto" w:fill="FFFFFF"/>
            <w:vAlign w:val="center"/>
          </w:tcPr>
          <w:p w14:paraId="714A24C9" w14:textId="77777777" w:rsidR="002F7443" w:rsidRDefault="002F7443" w:rsidP="00CB610D">
            <w:pPr>
              <w:pStyle w:val="es-TableCell-Right"/>
              <w:rPr>
                <w:lang w:eastAsia="zh-CN"/>
              </w:rPr>
            </w:pPr>
            <w:r>
              <w:rPr>
                <w:lang w:eastAsia="zh-CN"/>
              </w:rPr>
              <w:t>~86,400,000</w:t>
            </w:r>
          </w:p>
        </w:tc>
        <w:tc>
          <w:tcPr>
            <w:tcW w:w="4680" w:type="dxa"/>
            <w:shd w:val="clear" w:color="auto" w:fill="FFFFFF"/>
            <w:vAlign w:val="center"/>
          </w:tcPr>
          <w:p w14:paraId="44722523" w14:textId="77777777" w:rsidR="002F7443" w:rsidRPr="00495685" w:rsidRDefault="002F7443" w:rsidP="00CB610D">
            <w:pPr>
              <w:pStyle w:val="es-TableCell-Left"/>
              <w:rPr>
                <w:rFonts w:ascii="Arial" w:eastAsia="Times" w:hAnsi="Arial"/>
                <w:lang w:eastAsia="zh-CN"/>
              </w:rPr>
            </w:pPr>
            <w:r w:rsidRPr="00495685">
              <w:rPr>
                <w:rFonts w:eastAsia="Times"/>
                <w:lang w:eastAsia="zh-CN"/>
              </w:rPr>
              <w:t xml:space="preserve">~(2.4 * </w:t>
            </w:r>
            <w:r w:rsidRPr="00495685">
              <w:rPr>
                <w:rStyle w:val="es-FontVar-Name"/>
                <w:rFonts w:eastAsia="Times"/>
              </w:rPr>
              <w:t>trades</w:t>
            </w:r>
            <w:r w:rsidRPr="00495685">
              <w:rPr>
                <w:rFonts w:eastAsia="Times"/>
                <w:lang w:eastAsia="zh-CN"/>
              </w:rPr>
              <w:t xml:space="preserve">) </w:t>
            </w:r>
          </w:p>
        </w:tc>
      </w:tr>
      <w:tr w:rsidR="002F7443" w:rsidRPr="00495685" w14:paraId="3DF8F1BC" w14:textId="77777777" w:rsidTr="00CB610D">
        <w:trPr>
          <w:trHeight w:val="247"/>
        </w:trPr>
        <w:tc>
          <w:tcPr>
            <w:tcW w:w="2286" w:type="dxa"/>
            <w:shd w:val="clear" w:color="auto" w:fill="FFFFFF"/>
            <w:tcMar>
              <w:left w:w="158" w:type="dxa"/>
              <w:right w:w="158" w:type="dxa"/>
            </w:tcMar>
            <w:vAlign w:val="center"/>
          </w:tcPr>
          <w:p w14:paraId="3C23F60E" w14:textId="77777777" w:rsidR="002F7443" w:rsidRPr="00495685" w:rsidRDefault="002F7443" w:rsidP="00CB610D">
            <w:pPr>
              <w:pStyle w:val="es-TableCell-Left"/>
              <w:rPr>
                <w:rFonts w:eastAsia="SimSun"/>
                <w:lang w:eastAsia="zh-CN"/>
              </w:rPr>
            </w:pPr>
            <w:r w:rsidRPr="00495685">
              <w:rPr>
                <w:rFonts w:eastAsia="SimSun"/>
                <w:lang w:eastAsia="zh-CN"/>
              </w:rPr>
              <w:lastRenderedPageBreak/>
              <w:t>TRADE_REQUEST</w:t>
            </w:r>
          </w:p>
        </w:tc>
        <w:tc>
          <w:tcPr>
            <w:tcW w:w="1350" w:type="dxa"/>
            <w:shd w:val="clear" w:color="auto" w:fill="FFFFFF"/>
            <w:vAlign w:val="center"/>
          </w:tcPr>
          <w:p w14:paraId="4AA3477C" w14:textId="77777777" w:rsidR="002F7443" w:rsidRPr="00495685" w:rsidRDefault="002F7443" w:rsidP="00CB610D">
            <w:pPr>
              <w:pStyle w:val="es-TableCell-Right"/>
              <w:rPr>
                <w:highlight w:val="magenta"/>
                <w:lang w:eastAsia="zh-CN"/>
              </w:rPr>
            </w:pPr>
            <w:r>
              <w:rPr>
                <w:lang w:eastAsia="zh-CN"/>
              </w:rPr>
              <w:t>0</w:t>
            </w:r>
          </w:p>
        </w:tc>
        <w:tc>
          <w:tcPr>
            <w:tcW w:w="4680" w:type="dxa"/>
            <w:shd w:val="clear" w:color="auto" w:fill="FFFFFF"/>
            <w:vAlign w:val="center"/>
          </w:tcPr>
          <w:p w14:paraId="74FA3610" w14:textId="77777777" w:rsidR="002F7443" w:rsidRPr="00495685" w:rsidRDefault="002F7443" w:rsidP="00CB610D">
            <w:pPr>
              <w:pStyle w:val="es-TableCell-Left"/>
              <w:rPr>
                <w:rFonts w:eastAsia="SimSun"/>
                <w:highlight w:val="magenta"/>
                <w:lang w:eastAsia="zh-CN"/>
              </w:rPr>
            </w:pPr>
            <w:r w:rsidRPr="00495685">
              <w:rPr>
                <w:rFonts w:eastAsia="SimSun"/>
                <w:lang w:eastAsia="zh-CN"/>
              </w:rPr>
              <w:t>0</w:t>
            </w:r>
          </w:p>
        </w:tc>
      </w:tr>
      <w:tr w:rsidR="002F7443" w:rsidRPr="00495685" w14:paraId="4E319A90" w14:textId="77777777" w:rsidTr="00CB610D">
        <w:trPr>
          <w:trHeight w:val="247"/>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25E7EC2" w14:textId="77777777" w:rsidR="002F7443" w:rsidRDefault="002F7443" w:rsidP="00CB610D">
            <w:pPr>
              <w:pStyle w:val="esTableTail"/>
              <w:rPr>
                <w:lang w:eastAsia="zh-CN"/>
              </w:rPr>
            </w:pPr>
          </w:p>
        </w:tc>
      </w:tr>
    </w:tbl>
    <w:p w14:paraId="60036818" w14:textId="77777777" w:rsidR="002F7443" w:rsidRDefault="002F7443" w:rsidP="002F7443">
      <w:pPr>
        <w:pStyle w:val="es-ClauseL3-Title"/>
      </w:pPr>
      <w:bookmarkStart w:id="883" w:name="_Toc96260348"/>
      <w:bookmarkStart w:id="884" w:name="_Toc96260498"/>
      <w:bookmarkStart w:id="885" w:name="_Toc96260666"/>
      <w:bookmarkStart w:id="886" w:name="_Toc96392034"/>
      <w:bookmarkStart w:id="887" w:name="_Toc112480946"/>
      <w:bookmarkStart w:id="888" w:name="_Toc117094334"/>
      <w:bookmarkStart w:id="889" w:name="_Toc117094933"/>
      <w:bookmarkStart w:id="890" w:name="_Toc124080148"/>
      <w:bookmarkStart w:id="891" w:name="_Toc153271419"/>
      <w:bookmarkStart w:id="892" w:name="_Ref176059648"/>
      <w:bookmarkStart w:id="893" w:name="_Toc18068854"/>
      <w:bookmarkStart w:id="894" w:name="_Toc62469994"/>
      <w:bookmarkStart w:id="895" w:name="_Toc63053901"/>
      <w:bookmarkStart w:id="896" w:name="_Ref80436437"/>
      <w:r>
        <w:t>Test Run Database Size Requirements</w:t>
      </w:r>
      <w:bookmarkEnd w:id="883"/>
      <w:bookmarkEnd w:id="884"/>
      <w:bookmarkEnd w:id="885"/>
      <w:bookmarkEnd w:id="886"/>
      <w:bookmarkEnd w:id="887"/>
      <w:bookmarkEnd w:id="888"/>
      <w:bookmarkEnd w:id="889"/>
      <w:bookmarkEnd w:id="890"/>
      <w:bookmarkEnd w:id="891"/>
      <w:bookmarkEnd w:id="892"/>
      <w:bookmarkEnd w:id="893"/>
    </w:p>
    <w:p w14:paraId="7DBD3C21" w14:textId="77777777" w:rsidR="002F7443" w:rsidRDefault="002F7443" w:rsidP="00F35751">
      <w:pPr>
        <w:pStyle w:val="es-ClauseL4-Wording"/>
      </w:pPr>
      <w:bookmarkStart w:id="897" w:name="_Toc117094335"/>
      <w:r>
        <w:t xml:space="preserve">The following list shows the increase in rows per second for the </w:t>
      </w:r>
      <w:r>
        <w:rPr>
          <w:rStyle w:val="es-FontDef-Term"/>
        </w:rPr>
        <w:t>Growing</w:t>
      </w:r>
      <w:r>
        <w:t xml:space="preserve"> </w:t>
      </w:r>
      <w:r w:rsidRPr="00D963D7">
        <w:rPr>
          <w:rStyle w:val="es-FontDef-Term"/>
        </w:rPr>
        <w:t>Tables</w:t>
      </w:r>
      <w:r>
        <w:t xml:space="preserve"> (except for TRADE_REQUEST) during a </w:t>
      </w:r>
      <w:r w:rsidRPr="00976081">
        <w:rPr>
          <w:rStyle w:val="es-FontDef-Term"/>
        </w:rPr>
        <w:t>Test Run</w:t>
      </w:r>
      <w:r>
        <w:t>. The rate of growth may decline after running for a large number of days.</w:t>
      </w:r>
      <w:bookmarkStart w:id="898" w:name="_Toc117094336"/>
      <w:bookmarkEnd w:id="897"/>
      <w:bookmarkEnd w:id="898"/>
    </w:p>
    <w:tbl>
      <w:tblPr>
        <w:tblW w:w="6958"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58"/>
        <w:gridCol w:w="4800"/>
      </w:tblGrid>
      <w:tr w:rsidR="002F7443" w:rsidRPr="00495685" w14:paraId="5DC18C85" w14:textId="77777777" w:rsidTr="00CB610D">
        <w:trPr>
          <w:trHeight w:val="262"/>
        </w:trPr>
        <w:tc>
          <w:tcPr>
            <w:tcW w:w="215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FB8AEE7" w14:textId="77777777" w:rsidR="002F7443" w:rsidRPr="007E232E" w:rsidRDefault="002F7443" w:rsidP="00D436A8">
            <w:pPr>
              <w:pStyle w:val="es-TableCell-Left"/>
              <w:keepNext/>
              <w:rPr>
                <w:rStyle w:val="es-FontHeader"/>
              </w:rPr>
            </w:pPr>
            <w:r w:rsidRPr="007E232E">
              <w:rPr>
                <w:rStyle w:val="es-FontHeader"/>
              </w:rPr>
              <w:t>Table Name</w:t>
            </w:r>
          </w:p>
        </w:tc>
        <w:tc>
          <w:tcPr>
            <w:tcW w:w="4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B1AC9EE" w14:textId="77777777" w:rsidR="002F7443" w:rsidRPr="007E232E" w:rsidRDefault="002F7443" w:rsidP="00D436A8">
            <w:pPr>
              <w:pStyle w:val="es-TableCell-Left"/>
              <w:keepNext/>
              <w:rPr>
                <w:rStyle w:val="es-FontHeader"/>
              </w:rPr>
            </w:pPr>
            <w:r>
              <w:rPr>
                <w:rStyle w:val="es-FontHeader"/>
              </w:rPr>
              <w:t>Cardinality Formula</w:t>
            </w:r>
          </w:p>
        </w:tc>
      </w:tr>
      <w:tr w:rsidR="002F7443" w:rsidRPr="00495685" w14:paraId="32818AD3" w14:textId="77777777" w:rsidTr="00CB610D">
        <w:trPr>
          <w:trHeight w:val="247"/>
        </w:trPr>
        <w:tc>
          <w:tcPr>
            <w:tcW w:w="2158" w:type="dxa"/>
            <w:shd w:val="clear" w:color="auto" w:fill="FFFFFF"/>
            <w:tcMar>
              <w:left w:w="158" w:type="dxa"/>
              <w:right w:w="158" w:type="dxa"/>
            </w:tcMar>
            <w:vAlign w:val="center"/>
          </w:tcPr>
          <w:p w14:paraId="6538BB15" w14:textId="77777777" w:rsidR="002F7443" w:rsidRPr="00495685" w:rsidRDefault="002F7443" w:rsidP="00CB610D">
            <w:pPr>
              <w:pStyle w:val="es-TableCell-Left"/>
              <w:rPr>
                <w:rFonts w:eastAsia="SimSun"/>
                <w:lang w:eastAsia="zh-CN"/>
              </w:rPr>
            </w:pPr>
            <w:r w:rsidRPr="00495685">
              <w:rPr>
                <w:rFonts w:eastAsia="SimSun"/>
                <w:lang w:eastAsia="zh-CN"/>
              </w:rPr>
              <w:t>CASH_TRANSACTION</w:t>
            </w:r>
          </w:p>
        </w:tc>
        <w:tc>
          <w:tcPr>
            <w:tcW w:w="4800" w:type="dxa"/>
            <w:shd w:val="clear" w:color="auto" w:fill="FFFFFF"/>
            <w:vAlign w:val="center"/>
          </w:tcPr>
          <w:p w14:paraId="4C6DFCA1" w14:textId="77777777" w:rsidR="002F7443" w:rsidRPr="00495685" w:rsidRDefault="002F7443" w:rsidP="00CB610D">
            <w:pPr>
              <w:pStyle w:val="es-TableCell-Left"/>
              <w:rPr>
                <w:rFonts w:ascii="Arial" w:eastAsia="Times" w:hAnsi="Arial"/>
                <w:lang w:eastAsia="zh-CN"/>
              </w:rPr>
            </w:pPr>
            <w:r w:rsidRPr="00495685">
              <w:rPr>
                <w:rFonts w:eastAsia="Times"/>
                <w:lang w:eastAsia="zh-CN"/>
              </w:rPr>
              <w:t>~0.92 * (</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70C54767" w14:textId="77777777" w:rsidTr="00CB610D">
        <w:trPr>
          <w:trHeight w:val="247"/>
        </w:trPr>
        <w:tc>
          <w:tcPr>
            <w:tcW w:w="2158" w:type="dxa"/>
            <w:shd w:val="clear" w:color="auto" w:fill="FFFFFF"/>
            <w:tcMar>
              <w:left w:w="158" w:type="dxa"/>
              <w:right w:w="158" w:type="dxa"/>
            </w:tcMar>
            <w:vAlign w:val="center"/>
          </w:tcPr>
          <w:p w14:paraId="2EB78E6E" w14:textId="77777777" w:rsidR="002F7443" w:rsidRPr="00495685" w:rsidRDefault="002F7443" w:rsidP="00CB610D">
            <w:pPr>
              <w:pStyle w:val="es-TableCell-Left"/>
              <w:rPr>
                <w:rFonts w:eastAsia="SimSun"/>
                <w:lang w:eastAsia="zh-CN"/>
              </w:rPr>
            </w:pPr>
            <w:r w:rsidRPr="00495685">
              <w:rPr>
                <w:rFonts w:eastAsia="SimSun"/>
                <w:lang w:eastAsia="zh-CN"/>
              </w:rPr>
              <w:t>HOLDING</w:t>
            </w:r>
          </w:p>
        </w:tc>
        <w:tc>
          <w:tcPr>
            <w:tcW w:w="4800" w:type="dxa"/>
            <w:shd w:val="clear" w:color="auto" w:fill="FFFFFF"/>
            <w:vAlign w:val="center"/>
          </w:tcPr>
          <w:p w14:paraId="52DFDA44" w14:textId="77777777" w:rsidR="002F7443" w:rsidRPr="00495685" w:rsidRDefault="002F7443" w:rsidP="00CB610D">
            <w:pPr>
              <w:pStyle w:val="es-TableCell-Left"/>
              <w:rPr>
                <w:rFonts w:eastAsia="SimSun"/>
                <w:highlight w:val="yellow"/>
                <w:lang w:eastAsia="zh-CN"/>
              </w:rPr>
            </w:pPr>
            <w:r w:rsidRPr="00495685">
              <w:rPr>
                <w:rFonts w:eastAsia="SimSun"/>
                <w:lang w:eastAsia="zh-CN"/>
              </w:rPr>
              <w:t>~0.</w:t>
            </w:r>
            <w:r>
              <w:rPr>
                <w:rFonts w:eastAsia="SimSun"/>
                <w:lang w:eastAsia="zh-CN"/>
              </w:rPr>
              <w:t>040</w:t>
            </w:r>
            <w:r w:rsidRPr="00495685">
              <w:rPr>
                <w:rFonts w:eastAsia="SimSun"/>
                <w:lang w:eastAsia="zh-CN"/>
              </w:rPr>
              <w:t xml:space="preserve">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6A214F96" w14:textId="77777777" w:rsidTr="00CB610D">
        <w:trPr>
          <w:trHeight w:val="247"/>
        </w:trPr>
        <w:tc>
          <w:tcPr>
            <w:tcW w:w="2158" w:type="dxa"/>
            <w:shd w:val="clear" w:color="auto" w:fill="FFFFFF"/>
            <w:tcMar>
              <w:left w:w="158" w:type="dxa"/>
              <w:right w:w="158" w:type="dxa"/>
            </w:tcMar>
            <w:vAlign w:val="center"/>
          </w:tcPr>
          <w:p w14:paraId="5B513F6A" w14:textId="77777777" w:rsidR="002F7443" w:rsidRPr="00495685" w:rsidRDefault="002F7443" w:rsidP="00CB610D">
            <w:pPr>
              <w:pStyle w:val="es-TableCell-Left"/>
              <w:rPr>
                <w:rFonts w:eastAsia="SimSun"/>
                <w:lang w:eastAsia="zh-CN"/>
              </w:rPr>
            </w:pPr>
            <w:r w:rsidRPr="00495685">
              <w:rPr>
                <w:rFonts w:eastAsia="SimSun"/>
                <w:lang w:eastAsia="zh-CN"/>
              </w:rPr>
              <w:t>HOLDING_HISTORY</w:t>
            </w:r>
          </w:p>
        </w:tc>
        <w:tc>
          <w:tcPr>
            <w:tcW w:w="4800" w:type="dxa"/>
            <w:shd w:val="clear" w:color="auto" w:fill="FFFFFF"/>
            <w:vAlign w:val="center"/>
          </w:tcPr>
          <w:p w14:paraId="56FAAF3B" w14:textId="77777777" w:rsidR="002F7443" w:rsidRPr="00495685" w:rsidRDefault="002F7443" w:rsidP="00CB610D">
            <w:pPr>
              <w:pStyle w:val="es-TableCell-Left"/>
              <w:rPr>
                <w:rFonts w:eastAsia="SimSun"/>
                <w:highlight w:val="yellow"/>
                <w:lang w:eastAsia="zh-CN"/>
              </w:rPr>
            </w:pPr>
            <w:r w:rsidRPr="00495685">
              <w:rPr>
                <w:rFonts w:eastAsia="SimSun"/>
                <w:lang w:eastAsia="zh-CN"/>
              </w:rPr>
              <w:t>~1.</w:t>
            </w:r>
            <w:r>
              <w:rPr>
                <w:rFonts w:eastAsia="SimSun"/>
                <w:lang w:eastAsia="zh-CN"/>
              </w:rPr>
              <w:t>344</w:t>
            </w:r>
            <w:r w:rsidRPr="00495685">
              <w:rPr>
                <w:rFonts w:eastAsia="SimSun"/>
                <w:lang w:eastAsia="zh-CN"/>
              </w:rPr>
              <w:t xml:space="preserve">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65DF8F95" w14:textId="77777777" w:rsidTr="00CB610D">
        <w:trPr>
          <w:trHeight w:val="247"/>
        </w:trPr>
        <w:tc>
          <w:tcPr>
            <w:tcW w:w="2158" w:type="dxa"/>
            <w:shd w:val="clear" w:color="auto" w:fill="FFFFFF"/>
            <w:tcMar>
              <w:left w:w="158" w:type="dxa"/>
              <w:right w:w="158" w:type="dxa"/>
            </w:tcMar>
            <w:vAlign w:val="center"/>
          </w:tcPr>
          <w:p w14:paraId="1AF70F93" w14:textId="77777777" w:rsidR="002F7443" w:rsidRPr="00495685" w:rsidRDefault="002F7443" w:rsidP="00CB610D">
            <w:pPr>
              <w:pStyle w:val="es-TableCell-Left"/>
              <w:rPr>
                <w:rFonts w:eastAsia="SimSun"/>
                <w:lang w:eastAsia="zh-CN"/>
              </w:rPr>
            </w:pPr>
            <w:r w:rsidRPr="00495685">
              <w:rPr>
                <w:rFonts w:eastAsia="SimSun"/>
                <w:lang w:eastAsia="zh-CN"/>
              </w:rPr>
              <w:t>SETTLEMENT</w:t>
            </w:r>
          </w:p>
        </w:tc>
        <w:tc>
          <w:tcPr>
            <w:tcW w:w="4800" w:type="dxa"/>
            <w:shd w:val="clear" w:color="auto" w:fill="FFFFFF"/>
            <w:vAlign w:val="center"/>
          </w:tcPr>
          <w:p w14:paraId="131D4B54" w14:textId="77777777" w:rsidR="002F7443" w:rsidRPr="00495685" w:rsidRDefault="002F7443" w:rsidP="00CB610D">
            <w:pPr>
              <w:pStyle w:val="es-TableCell-Left"/>
              <w:rPr>
                <w:rFonts w:eastAsia="SimSun"/>
                <w:lang w:eastAsia="zh-CN"/>
              </w:rPr>
            </w:pPr>
            <w:r w:rsidRPr="00495685">
              <w:rPr>
                <w:rFonts w:eastAsia="SimSun"/>
                <w:lang w:eastAsia="zh-CN"/>
              </w:rPr>
              <w:t xml:space="preserve">1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6A26EA67" w14:textId="77777777" w:rsidTr="00CB610D">
        <w:trPr>
          <w:trHeight w:val="247"/>
        </w:trPr>
        <w:tc>
          <w:tcPr>
            <w:tcW w:w="2158" w:type="dxa"/>
            <w:shd w:val="clear" w:color="auto" w:fill="FFFFFF"/>
            <w:tcMar>
              <w:left w:w="158" w:type="dxa"/>
              <w:right w:w="158" w:type="dxa"/>
            </w:tcMar>
            <w:vAlign w:val="center"/>
          </w:tcPr>
          <w:p w14:paraId="4C943E90" w14:textId="77777777" w:rsidR="002F7443" w:rsidRPr="00495685" w:rsidRDefault="002F7443" w:rsidP="00CB610D">
            <w:pPr>
              <w:pStyle w:val="es-TableCell-Left"/>
              <w:rPr>
                <w:rFonts w:eastAsia="SimSun"/>
                <w:lang w:eastAsia="zh-CN"/>
              </w:rPr>
            </w:pPr>
            <w:r w:rsidRPr="00495685">
              <w:rPr>
                <w:rFonts w:eastAsia="SimSun"/>
                <w:lang w:eastAsia="zh-CN"/>
              </w:rPr>
              <w:t>TRADE</w:t>
            </w:r>
          </w:p>
        </w:tc>
        <w:tc>
          <w:tcPr>
            <w:tcW w:w="4800" w:type="dxa"/>
            <w:shd w:val="clear" w:color="auto" w:fill="FFFFFF"/>
            <w:vAlign w:val="center"/>
          </w:tcPr>
          <w:p w14:paraId="6E3108AE" w14:textId="77777777" w:rsidR="002F7443" w:rsidRPr="00495685" w:rsidRDefault="002F7443" w:rsidP="00CB610D">
            <w:pPr>
              <w:pStyle w:val="es-TableCell-Left"/>
              <w:rPr>
                <w:rFonts w:eastAsia="SimSun"/>
                <w:lang w:eastAsia="zh-CN"/>
              </w:rPr>
            </w:pPr>
            <w:r w:rsidRPr="00495685">
              <w:rPr>
                <w:rFonts w:eastAsia="SimSun"/>
                <w:lang w:eastAsia="zh-CN"/>
              </w:rPr>
              <w:t xml:space="preserve">1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210DD6CB" w14:textId="77777777" w:rsidTr="00CB610D">
        <w:trPr>
          <w:trHeight w:val="247"/>
        </w:trPr>
        <w:tc>
          <w:tcPr>
            <w:tcW w:w="2158" w:type="dxa"/>
            <w:shd w:val="clear" w:color="auto" w:fill="FFFFFF"/>
            <w:tcMar>
              <w:left w:w="158" w:type="dxa"/>
              <w:right w:w="158" w:type="dxa"/>
            </w:tcMar>
            <w:vAlign w:val="center"/>
          </w:tcPr>
          <w:p w14:paraId="71FB6089" w14:textId="77777777" w:rsidR="002F7443" w:rsidRPr="00495685" w:rsidRDefault="002F7443" w:rsidP="00CB610D">
            <w:pPr>
              <w:pStyle w:val="es-TableCell-Left"/>
              <w:rPr>
                <w:rFonts w:eastAsia="SimSun"/>
                <w:lang w:eastAsia="zh-CN"/>
              </w:rPr>
            </w:pPr>
            <w:r w:rsidRPr="00495685">
              <w:rPr>
                <w:rFonts w:eastAsia="SimSun"/>
                <w:lang w:eastAsia="zh-CN"/>
              </w:rPr>
              <w:t>TRADE_HISTORY</w:t>
            </w:r>
          </w:p>
        </w:tc>
        <w:tc>
          <w:tcPr>
            <w:tcW w:w="4800" w:type="dxa"/>
            <w:shd w:val="clear" w:color="auto" w:fill="FFFFFF"/>
            <w:vAlign w:val="center"/>
          </w:tcPr>
          <w:p w14:paraId="53B34FEB" w14:textId="77777777" w:rsidR="002F7443" w:rsidRPr="00495685" w:rsidRDefault="002F7443" w:rsidP="00CB610D">
            <w:pPr>
              <w:pStyle w:val="es-TableCell-Left"/>
              <w:rPr>
                <w:rFonts w:ascii="Arial" w:eastAsia="Times" w:hAnsi="Arial"/>
                <w:lang w:eastAsia="zh-CN"/>
              </w:rPr>
            </w:pPr>
            <w:r w:rsidRPr="00495685">
              <w:rPr>
                <w:rFonts w:eastAsia="Times"/>
                <w:lang w:eastAsia="zh-CN"/>
              </w:rPr>
              <w:t>~2.4 * (</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3A000E28" w14:textId="77777777" w:rsidTr="00CB610D">
        <w:trPr>
          <w:trHeight w:val="247"/>
        </w:trPr>
        <w:tc>
          <w:tcPr>
            <w:tcW w:w="6958"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AF5FD38" w14:textId="77777777" w:rsidR="002F7443" w:rsidRDefault="002F7443" w:rsidP="00CB610D">
            <w:pPr>
              <w:pStyle w:val="esTableTail"/>
              <w:rPr>
                <w:lang w:eastAsia="zh-CN"/>
              </w:rPr>
            </w:pPr>
          </w:p>
        </w:tc>
      </w:tr>
    </w:tbl>
    <w:p w14:paraId="2F2BF2F1" w14:textId="2EB25D8E" w:rsidR="002F7443" w:rsidRDefault="002F7443" w:rsidP="002F7443">
      <w:pPr>
        <w:pStyle w:val="es-ClauseWording-Align"/>
      </w:pPr>
      <w:bookmarkStart w:id="899" w:name="_Toc117094337"/>
      <w:r>
        <w:t xml:space="preserve">The TRADE_REQUEST table is empty at the start of a </w:t>
      </w:r>
      <w:r w:rsidRPr="002115B2">
        <w:rPr>
          <w:rStyle w:val="es-FontDef-Term"/>
        </w:rPr>
        <w:t>Test Run</w:t>
      </w:r>
      <w:r>
        <w:t xml:space="preserve"> and does grow at first during runtime, but it soon reaches a cardinality that is dependent on recent performance and not on the length of the </w:t>
      </w:r>
      <w:r w:rsidRPr="002115B2">
        <w:rPr>
          <w:rStyle w:val="es-FontDef-Term"/>
        </w:rPr>
        <w:t>Test Run</w:t>
      </w:r>
      <w:r>
        <w:t xml:space="preserve">. The approximate cardinality of TRADE_REQUEST during the </w:t>
      </w:r>
      <w:r w:rsidRPr="002115B2">
        <w:rPr>
          <w:rStyle w:val="es-FontDef-Term"/>
        </w:rPr>
        <w:t>Steady State</w:t>
      </w:r>
      <w:r>
        <w:t xml:space="preserve"> portion of a </w:t>
      </w:r>
      <w:r w:rsidRPr="002115B2">
        <w:rPr>
          <w:rStyle w:val="es-FontDef-Term"/>
        </w:rPr>
        <w:t>Test Run</w:t>
      </w:r>
      <w:r>
        <w:t xml:space="preserve"> can be estimated as ~24 rows * </w:t>
      </w:r>
      <w:r w:rsidRPr="002115B2">
        <w:rPr>
          <w:rStyle w:val="es-FontDef-Term"/>
        </w:rPr>
        <w:t>Measured Throughput</w:t>
      </w:r>
      <w:r>
        <w:t xml:space="preserve"> (see Clause </w:t>
      </w:r>
      <w:r>
        <w:fldChar w:fldCharType="begin"/>
      </w:r>
      <w:r>
        <w:instrText xml:space="preserve"> REF _Ref348628055 \r \h </w:instrText>
      </w:r>
      <w:r>
        <w:fldChar w:fldCharType="separate"/>
      </w:r>
      <w:r w:rsidR="00601C8E">
        <w:t>5.6.8.1</w:t>
      </w:r>
      <w:r>
        <w:fldChar w:fldCharType="end"/>
      </w:r>
      <w:r>
        <w:t xml:space="preserve">). Considerable variation in this cardinality is possible both while running and at the end of a </w:t>
      </w:r>
      <w:r w:rsidRPr="002115B2">
        <w:rPr>
          <w:rStyle w:val="es-FontDef-Term"/>
        </w:rPr>
        <w:t>Test Run</w:t>
      </w:r>
      <w:r>
        <w:t>.</w:t>
      </w:r>
    </w:p>
    <w:p w14:paraId="4413DC4B" w14:textId="77777777" w:rsidR="002F7443" w:rsidRPr="008840F9" w:rsidRDefault="002F7443" w:rsidP="00F35751">
      <w:pPr>
        <w:pStyle w:val="es-ClauseL4-Wording"/>
      </w:pPr>
      <w:r w:rsidRPr="008840F9">
        <w:t xml:space="preserve">The test database must be built to sustain the </w:t>
      </w:r>
      <w:r>
        <w:rPr>
          <w:rStyle w:val="es-FontDef-Term"/>
        </w:rPr>
        <w:t>R</w:t>
      </w:r>
      <w:r w:rsidRPr="008840F9">
        <w:rPr>
          <w:rStyle w:val="es-FontDef-Term"/>
        </w:rPr>
        <w:t xml:space="preserve">eported </w:t>
      </w:r>
      <w:r>
        <w:rPr>
          <w:rStyle w:val="es-FontDef-Term"/>
        </w:rPr>
        <w:t>T</w:t>
      </w:r>
      <w:r w:rsidRPr="008840F9">
        <w:rPr>
          <w:rStyle w:val="es-FontDef-Term"/>
        </w:rPr>
        <w:t>hroughput</w:t>
      </w:r>
      <w:r w:rsidRPr="008840F9">
        <w:t xml:space="preserve"> during a</w:t>
      </w:r>
      <w:r>
        <w:t xml:space="preserve"> </w:t>
      </w:r>
      <w:r w:rsidRPr="00741AE7">
        <w:rPr>
          <w:rStyle w:val="es-FontDef-Term"/>
        </w:rPr>
        <w:t>Business Day</w:t>
      </w:r>
      <w:r w:rsidRPr="008840F9">
        <w:t xml:space="preserve">.  This means that test database must have </w:t>
      </w:r>
      <w:r>
        <w:t xml:space="preserve">a </w:t>
      </w:r>
      <w:r w:rsidRPr="00741AE7">
        <w:rPr>
          <w:rStyle w:val="es-FontDef-Term"/>
        </w:rPr>
        <w:t>Business Day’s</w:t>
      </w:r>
      <w:r w:rsidRPr="008840F9">
        <w:t xml:space="preserve"> worth of </w:t>
      </w:r>
      <w:r>
        <w:t xml:space="preserve">additional space for </w:t>
      </w:r>
      <w:r w:rsidRPr="008840F9">
        <w:t xml:space="preserve">data, index and log online. This excludes performing on the database any operation that does not occur during the </w:t>
      </w:r>
      <w:r w:rsidRPr="008840F9">
        <w:rPr>
          <w:rStyle w:val="es-FontDef-Term"/>
        </w:rPr>
        <w:t>Measurement Interval</w:t>
      </w:r>
      <w:r w:rsidRPr="008840F9">
        <w:t>.</w:t>
      </w:r>
      <w:bookmarkEnd w:id="899"/>
    </w:p>
    <w:p w14:paraId="48F713CB" w14:textId="77777777" w:rsidR="002F7443" w:rsidRDefault="002F7443" w:rsidP="002F7443">
      <w:pPr>
        <w:pStyle w:val="es-ClauseL1"/>
      </w:pPr>
      <w:bookmarkStart w:id="900" w:name="_Toc117094338"/>
      <w:bookmarkStart w:id="901" w:name="_Toc117094934"/>
      <w:bookmarkStart w:id="902" w:name="_Toc117094342"/>
      <w:bookmarkStart w:id="903" w:name="_Toc117094938"/>
      <w:bookmarkStart w:id="904" w:name="_TRANSACTION"/>
      <w:bookmarkStart w:id="905" w:name="_Toc153271420"/>
      <w:bookmarkStart w:id="906" w:name="_Toc18068855"/>
      <w:bookmarkEnd w:id="894"/>
      <w:bookmarkEnd w:id="895"/>
      <w:bookmarkEnd w:id="896"/>
      <w:bookmarkEnd w:id="900"/>
      <w:bookmarkEnd w:id="901"/>
      <w:bookmarkEnd w:id="902"/>
      <w:bookmarkEnd w:id="903"/>
      <w:bookmarkEnd w:id="904"/>
      <w:r>
        <w:lastRenderedPageBreak/>
        <w:t>Transactions</w:t>
      </w:r>
      <w:bookmarkEnd w:id="905"/>
      <w:bookmarkEnd w:id="906"/>
    </w:p>
    <w:p w14:paraId="49BF37D3" w14:textId="77777777" w:rsidR="002F7443" w:rsidRDefault="002F7443" w:rsidP="002F7443">
      <w:pPr>
        <w:pStyle w:val="es-ClauseL2"/>
      </w:pPr>
      <w:bookmarkStart w:id="907" w:name="_Toc62470000"/>
      <w:bookmarkStart w:id="908" w:name="_Toc62984304"/>
      <w:bookmarkStart w:id="909" w:name="_Toc63053907"/>
      <w:bookmarkStart w:id="910" w:name="_Toc90021350"/>
      <w:bookmarkStart w:id="911" w:name="_Toc96260355"/>
      <w:bookmarkStart w:id="912" w:name="_Toc96260505"/>
      <w:bookmarkStart w:id="913" w:name="_Toc96260673"/>
      <w:bookmarkStart w:id="914" w:name="_Toc96392041"/>
      <w:bookmarkStart w:id="915" w:name="_Toc112480951"/>
      <w:bookmarkStart w:id="916" w:name="_Toc117094352"/>
      <w:bookmarkStart w:id="917" w:name="_Toc117094943"/>
      <w:bookmarkStart w:id="918" w:name="_Toc124080016"/>
      <w:bookmarkStart w:id="919" w:name="_Toc124080153"/>
      <w:bookmarkStart w:id="920" w:name="_Toc153271421"/>
      <w:bookmarkStart w:id="921" w:name="_Toc18068856"/>
      <w:r w:rsidRPr="00BF34DF">
        <w:t>Introduction</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47CD74C4" w14:textId="01E74572" w:rsidR="002F7443" w:rsidRDefault="002F7443" w:rsidP="002F7443">
      <w:pPr>
        <w:pStyle w:val="es-ClauseWording-Align"/>
      </w:pPr>
      <w:r>
        <w:t xml:space="preserve">The core of each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w:t>
      </w:r>
      <w:r>
        <w:rPr>
          <w:rStyle w:val="es-FontDef-Term"/>
        </w:rPr>
        <w:t>Transaction</w:t>
      </w:r>
      <w:r>
        <w:t xml:space="preserve"> runs on the </w:t>
      </w:r>
      <w:r w:rsidRPr="003C4113">
        <w:rPr>
          <w:rStyle w:val="es-FontDef-Term"/>
        </w:rPr>
        <w:t>Database Server</w:t>
      </w:r>
      <w:r>
        <w:t xml:space="preserve">, but the logic of the </w:t>
      </w:r>
      <w:r>
        <w:rPr>
          <w:rStyle w:val="es-FontDef-Term"/>
        </w:rPr>
        <w:t>Transaction</w:t>
      </w:r>
      <w:r>
        <w:t xml:space="preserve"> interacts with several components of the benchmark environment.  This section defines all aspects of the </w:t>
      </w:r>
      <w:r>
        <w:rPr>
          <w:rStyle w:val="es-FontDef-Term"/>
        </w:rPr>
        <w:t>Transactions</w:t>
      </w:r>
      <w:r>
        <w:t>, including side effects on other components of the benchmark environment.</w:t>
      </w:r>
    </w:p>
    <w:p w14:paraId="3005583F" w14:textId="77777777" w:rsidR="002F7443" w:rsidRDefault="002F7443" w:rsidP="002F7443">
      <w:pPr>
        <w:pStyle w:val="es-ClauseL3-Title"/>
      </w:pPr>
      <w:bookmarkStart w:id="922" w:name="_Toc62470001"/>
      <w:bookmarkStart w:id="923" w:name="_Toc63053908"/>
      <w:bookmarkStart w:id="924" w:name="_Toc90021351"/>
      <w:bookmarkStart w:id="925" w:name="_Toc96260356"/>
      <w:bookmarkStart w:id="926" w:name="_Toc96260506"/>
      <w:bookmarkStart w:id="927" w:name="_Toc96260674"/>
      <w:bookmarkStart w:id="928" w:name="_Toc96392042"/>
      <w:bookmarkStart w:id="929" w:name="_Toc112480952"/>
      <w:bookmarkStart w:id="930" w:name="_Toc117094353"/>
      <w:bookmarkStart w:id="931" w:name="_Toc117094944"/>
      <w:bookmarkStart w:id="932" w:name="_Toc124080154"/>
      <w:bookmarkStart w:id="933" w:name="_Toc153271422"/>
      <w:bookmarkStart w:id="934" w:name="_Toc18068857"/>
      <w:r>
        <w:t>Definitions</w:t>
      </w:r>
      <w:bookmarkEnd w:id="922"/>
      <w:bookmarkEnd w:id="923"/>
      <w:bookmarkEnd w:id="924"/>
      <w:bookmarkEnd w:id="925"/>
      <w:bookmarkEnd w:id="926"/>
      <w:bookmarkEnd w:id="927"/>
      <w:bookmarkEnd w:id="928"/>
      <w:bookmarkEnd w:id="929"/>
      <w:bookmarkEnd w:id="930"/>
      <w:bookmarkEnd w:id="931"/>
      <w:bookmarkEnd w:id="932"/>
      <w:bookmarkEnd w:id="933"/>
      <w:bookmarkEnd w:id="934"/>
    </w:p>
    <w:p w14:paraId="581748F2" w14:textId="77777777" w:rsidR="002F7443" w:rsidRDefault="002F7443" w:rsidP="00F35751">
      <w:pPr>
        <w:pStyle w:val="es-ClauseL4-Wording"/>
      </w:pPr>
      <w:bookmarkStart w:id="935" w:name="_Toc117094354"/>
      <w:r>
        <w:t xml:space="preserve">A </w:t>
      </w:r>
      <w:r>
        <w:rPr>
          <w:rStyle w:val="es-FontDef-Term"/>
        </w:rPr>
        <w:t>Transaction</w:t>
      </w:r>
      <w:r>
        <w:t xml:space="preserve"> is composed of </w:t>
      </w:r>
      <w:r>
        <w:rPr>
          <w:rStyle w:val="es-FontDef-Term"/>
        </w:rPr>
        <w:t>VGenTxnHarness</w:t>
      </w:r>
      <w:r>
        <w:t xml:space="preserve"> and of the invocation of one or more </w:t>
      </w:r>
      <w:r>
        <w:rPr>
          <w:rStyle w:val="es-FontDef-Term"/>
        </w:rPr>
        <w:t>Frames</w:t>
      </w:r>
      <w:r>
        <w:t>.</w:t>
      </w:r>
      <w:bookmarkEnd w:id="935"/>
      <w:r>
        <w:t xml:space="preserve"> The Trade-Cleanup </w:t>
      </w:r>
      <w:r>
        <w:rPr>
          <w:rStyle w:val="es-FontDef-Term"/>
        </w:rPr>
        <w:t>Transaction</w:t>
      </w:r>
      <w:r>
        <w:t xml:space="preserve"> is an exception. </w:t>
      </w:r>
      <w:r w:rsidRPr="0058088B">
        <w:rPr>
          <w:rStyle w:val="es-FontDef-Term"/>
        </w:rPr>
        <w:t>Sponsors</w:t>
      </w:r>
      <w:r>
        <w:t xml:space="preserve"> may but do not have to run the Trade-Cleanup </w:t>
      </w:r>
      <w:r>
        <w:rPr>
          <w:rStyle w:val="es-FontDef-Term"/>
        </w:rPr>
        <w:t>Transaction</w:t>
      </w:r>
      <w:r>
        <w:t xml:space="preserve"> from </w:t>
      </w:r>
      <w:r>
        <w:rPr>
          <w:rStyle w:val="es-FontDef-Term"/>
        </w:rPr>
        <w:t>VGenTxnHarness</w:t>
      </w:r>
      <w:r>
        <w:t>.</w:t>
      </w:r>
    </w:p>
    <w:p w14:paraId="10564083" w14:textId="77777777" w:rsidR="002F7443" w:rsidRDefault="002F7443" w:rsidP="00F35751">
      <w:pPr>
        <w:pStyle w:val="es-ClauseL4-Wording"/>
      </w:pPr>
      <w:bookmarkStart w:id="936" w:name="harness_code"/>
      <w:bookmarkStart w:id="937" w:name="_Toc117094355"/>
      <w:r>
        <w:t xml:space="preserve">The </w:t>
      </w:r>
      <w:r>
        <w:rPr>
          <w:rStyle w:val="es-FontDef-Term"/>
        </w:rPr>
        <w:t>VGenTxnHarness</w:t>
      </w:r>
      <w:r>
        <w:t xml:space="preserve"> is the TPC provided transaction logic, which the </w:t>
      </w:r>
      <w:r>
        <w:rPr>
          <w:rStyle w:val="es-FontDef-Term"/>
        </w:rPr>
        <w:t>S</w:t>
      </w:r>
      <w:r w:rsidRPr="0058088B">
        <w:rPr>
          <w:rStyle w:val="es-FontDef-Term"/>
        </w:rPr>
        <w:t>ponsor</w:t>
      </w:r>
      <w:r>
        <w:t xml:space="preserve"> is not allowed to alter. The </w:t>
      </w:r>
      <w:r>
        <w:rPr>
          <w:rStyle w:val="es-FontDef-Term"/>
        </w:rPr>
        <w:t>VGenTxnHarness</w:t>
      </w:r>
      <w:r>
        <w:t xml:space="preserve"> is implemented in a manner that precludes the consolidation of multiple </w:t>
      </w:r>
      <w:r>
        <w:rPr>
          <w:rStyle w:val="es-FontDef-Term"/>
        </w:rPr>
        <w:t>Frames</w:t>
      </w:r>
      <w:r>
        <w:t xml:space="preserve"> within a </w:t>
      </w:r>
      <w:r>
        <w:rPr>
          <w:rStyle w:val="es-FontDef-Term"/>
        </w:rPr>
        <w:t>Transaction</w:t>
      </w:r>
      <w:r>
        <w:t>.</w:t>
      </w:r>
      <w:bookmarkEnd w:id="936"/>
      <w:bookmarkEnd w:id="937"/>
    </w:p>
    <w:p w14:paraId="57F597D6" w14:textId="4574FEB7" w:rsidR="002F7443" w:rsidRDefault="002F7443" w:rsidP="00F35751">
      <w:pPr>
        <w:pStyle w:val="es-ClauseL4-Wording"/>
      </w:pPr>
      <w:r>
        <w:fldChar w:fldCharType="begin"/>
      </w:r>
      <w:r>
        <w:instrText xml:space="preserve"> REF frame \h </w:instrText>
      </w:r>
      <w:r>
        <w:fldChar w:fldCharType="separate"/>
      </w:r>
      <w:r w:rsidR="00601C8E">
        <w:t xml:space="preserve">A </w:t>
      </w:r>
      <w:r w:rsidR="00601C8E">
        <w:rPr>
          <w:rStyle w:val="es-FontDef-Term"/>
        </w:rPr>
        <w:t>Frame</w:t>
      </w:r>
      <w:r w:rsidR="00601C8E">
        <w:t xml:space="preserve"> is the </w:t>
      </w:r>
      <w:r w:rsidR="00601C8E">
        <w:rPr>
          <w:rStyle w:val="es-FontDef-Term"/>
        </w:rPr>
        <w:t>TPC-provided</w:t>
      </w:r>
      <w:r w:rsidR="00601C8E">
        <w:t xml:space="preserve"> </w:t>
      </w:r>
      <w:r w:rsidR="00601C8E" w:rsidRPr="0085299B">
        <w:rPr>
          <w:rStyle w:val="es-FontDef-Term"/>
        </w:rPr>
        <w:t>Transaction</w:t>
      </w:r>
      <w:r w:rsidR="00601C8E">
        <w:t xml:space="preserve"> logic, which is invoked as a unit of execution by the </w:t>
      </w:r>
      <w:r w:rsidR="00601C8E">
        <w:rPr>
          <w:rStyle w:val="es-FontDef-Term"/>
        </w:rPr>
        <w:t>VGenTxnHarness</w:t>
      </w:r>
      <w:r w:rsidR="00601C8E">
        <w:t xml:space="preserve">. The database interactions of a </w:t>
      </w:r>
      <w:r w:rsidR="00601C8E">
        <w:rPr>
          <w:rStyle w:val="es-FontDef-Term"/>
        </w:rPr>
        <w:t>Transaction</w:t>
      </w:r>
      <w:r w:rsidR="00601C8E">
        <w:t xml:space="preserve"> are all initiated from within its </w:t>
      </w:r>
      <w:r w:rsidR="00601C8E">
        <w:rPr>
          <w:rStyle w:val="es-FontDef-Term"/>
        </w:rPr>
        <w:t>Frames</w:t>
      </w:r>
      <w:r w:rsidR="00601C8E">
        <w:t>.</w:t>
      </w:r>
      <w:r>
        <w:fldChar w:fldCharType="end"/>
      </w:r>
      <w:r>
        <w:t xml:space="preserve"> </w:t>
      </w:r>
    </w:p>
    <w:p w14:paraId="03CEDA11" w14:textId="77777777" w:rsidR="002F7443" w:rsidRPr="00DD050C" w:rsidRDefault="002F7443" w:rsidP="002F7443">
      <w:pPr>
        <w:pStyle w:val="es-ClauseFigure-Drawing"/>
        <w:keepNext/>
      </w:pPr>
      <w:r w:rsidRPr="00526A9D">
        <w:rPr>
          <w:noProof/>
        </w:rPr>
        <mc:AlternateContent>
          <mc:Choice Requires="wpg">
            <w:drawing>
              <wp:inline distT="0" distB="0" distL="0" distR="0" wp14:anchorId="4B607544" wp14:editId="040180BA">
                <wp:extent cx="5458968" cy="3401568"/>
                <wp:effectExtent l="0" t="0" r="15240" b="15240"/>
                <wp:docPr id="3221" name="Group 1185"/>
                <wp:cNvGraphicFramePr/>
                <a:graphic xmlns:a="http://schemas.openxmlformats.org/drawingml/2006/main">
                  <a:graphicData uri="http://schemas.microsoft.com/office/word/2010/wordprocessingGroup">
                    <wpg:wgp>
                      <wpg:cNvGrpSpPr/>
                      <wpg:grpSpPr>
                        <a:xfrm>
                          <a:off x="0" y="0"/>
                          <a:ext cx="5458968" cy="3401568"/>
                          <a:chOff x="0" y="0"/>
                          <a:chExt cx="5462588" cy="3403601"/>
                        </a:xfrm>
                      </wpg:grpSpPr>
                      <wpg:grpSp>
                        <wpg:cNvPr id="3222" name="Group 3222"/>
                        <wpg:cNvGrpSpPr>
                          <a:grpSpLocks noChangeAspect="1"/>
                        </wpg:cNvGrpSpPr>
                        <wpg:grpSpPr bwMode="auto">
                          <a:xfrm>
                            <a:off x="0" y="0"/>
                            <a:ext cx="5462588" cy="3403601"/>
                            <a:chOff x="0" y="0"/>
                            <a:chExt cx="3441" cy="2144"/>
                          </a:xfrm>
                        </wpg:grpSpPr>
                        <wpg:grpSp>
                          <wpg:cNvPr id="3223" name="Group 3223"/>
                          <wpg:cNvGrpSpPr>
                            <a:grpSpLocks/>
                          </wpg:cNvGrpSpPr>
                          <wpg:grpSpPr bwMode="auto">
                            <a:xfrm>
                              <a:off x="0" y="729"/>
                              <a:ext cx="3441" cy="1415"/>
                              <a:chOff x="0" y="729"/>
                              <a:chExt cx="3441" cy="1415"/>
                            </a:xfrm>
                          </wpg:grpSpPr>
                          <wpg:grpSp>
                            <wpg:cNvPr id="3224" name="Group 3224"/>
                            <wpg:cNvGrpSpPr>
                              <a:grpSpLocks/>
                            </wpg:cNvGrpSpPr>
                            <wpg:grpSpPr bwMode="auto">
                              <a:xfrm>
                                <a:off x="2218" y="941"/>
                                <a:ext cx="1168" cy="1126"/>
                                <a:chOff x="2218" y="941"/>
                                <a:chExt cx="1168" cy="1126"/>
                              </a:xfrm>
                            </wpg:grpSpPr>
                            <wps:wsp>
                              <wps:cNvPr id="3225" name="Freeform 3225"/>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26" name="Freeform 3226"/>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27" name="Rectangle 3227"/>
                            <wps:cNvSpPr>
                              <a:spLocks noChangeArrowheads="1"/>
                            </wps:cNvSpPr>
                            <wps:spPr bwMode="auto">
                              <a:xfrm>
                                <a:off x="3106" y="1462"/>
                                <a:ext cx="21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78D7C6"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wps:txbx>
                            <wps:bodyPr vert="horz" wrap="none" lIns="0" tIns="0" rIns="0" bIns="0" numCol="1" anchor="t" anchorCtr="0" compatLnSpc="1">
                              <a:prstTxWarp prst="textNoShape">
                                <a:avLst/>
                              </a:prstTxWarp>
                              <a:spAutoFit/>
                            </wps:bodyPr>
                          </wps:wsp>
                          <wps:wsp>
                            <wps:cNvPr id="3228" name="Freeform 3228"/>
                            <wps:cNvSpPr>
                              <a:spLocks/>
                            </wps:cNvSpPr>
                            <wps:spPr bwMode="auto">
                              <a:xfrm>
                                <a:off x="816" y="729"/>
                                <a:ext cx="2625" cy="1415"/>
                              </a:xfrm>
                              <a:custGeom>
                                <a:avLst/>
                                <a:gdLst>
                                  <a:gd name="T0" fmla="*/ 750 w 11675"/>
                                  <a:gd name="T1" fmla="*/ 0 h 6304"/>
                                  <a:gd name="T2" fmla="*/ 0 w 11675"/>
                                  <a:gd name="T3" fmla="*/ 750 h 6304"/>
                                  <a:gd name="T4" fmla="*/ 0 w 11675"/>
                                  <a:gd name="T5" fmla="*/ 5554 h 6304"/>
                                  <a:gd name="T6" fmla="*/ 750 w 11675"/>
                                  <a:gd name="T7" fmla="*/ 6304 h 6304"/>
                                  <a:gd name="T8" fmla="*/ 10925 w 11675"/>
                                  <a:gd name="T9" fmla="*/ 6304 h 6304"/>
                                  <a:gd name="T10" fmla="*/ 11675 w 11675"/>
                                  <a:gd name="T11" fmla="*/ 5554 h 6304"/>
                                  <a:gd name="T12" fmla="*/ 11675 w 11675"/>
                                  <a:gd name="T13" fmla="*/ 750 h 6304"/>
                                  <a:gd name="T14" fmla="*/ 10925 w 11675"/>
                                  <a:gd name="T15" fmla="*/ 0 h 6304"/>
                                  <a:gd name="T16" fmla="*/ 750 w 11675"/>
                                  <a:gd name="T17"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75" h="6304">
                                    <a:moveTo>
                                      <a:pt x="750" y="0"/>
                                    </a:moveTo>
                                    <a:cubicBezTo>
                                      <a:pt x="336" y="0"/>
                                      <a:pt x="0" y="336"/>
                                      <a:pt x="0" y="750"/>
                                    </a:cubicBezTo>
                                    <a:lnTo>
                                      <a:pt x="0" y="5554"/>
                                    </a:lnTo>
                                    <a:cubicBezTo>
                                      <a:pt x="0" y="5968"/>
                                      <a:pt x="336" y="6304"/>
                                      <a:pt x="750" y="6304"/>
                                    </a:cubicBezTo>
                                    <a:lnTo>
                                      <a:pt x="10925" y="6304"/>
                                    </a:lnTo>
                                    <a:cubicBezTo>
                                      <a:pt x="11339" y="6304"/>
                                      <a:pt x="11675" y="5968"/>
                                      <a:pt x="11675" y="5554"/>
                                    </a:cubicBezTo>
                                    <a:lnTo>
                                      <a:pt x="11675" y="750"/>
                                    </a:lnTo>
                                    <a:cubicBezTo>
                                      <a:pt x="11675" y="336"/>
                                      <a:pt x="11339" y="0"/>
                                      <a:pt x="10925" y="0"/>
                                    </a:cubicBezTo>
                                    <a:lnTo>
                                      <a:pt x="750" y="0"/>
                                    </a:lnTo>
                                    <a:close/>
                                  </a:path>
                                </a:pathLst>
                              </a:custGeom>
                              <a:noFill/>
                              <a:ln w="952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cNvPr id="3229" name="Group 3229"/>
                            <wpg:cNvGrpSpPr>
                              <a:grpSpLocks/>
                            </wpg:cNvGrpSpPr>
                            <wpg:grpSpPr bwMode="auto">
                              <a:xfrm>
                                <a:off x="1805" y="1619"/>
                                <a:ext cx="1475" cy="339"/>
                                <a:chOff x="1805" y="1619"/>
                                <a:chExt cx="1475" cy="339"/>
                              </a:xfrm>
                            </wpg:grpSpPr>
                            <wps:wsp>
                              <wps:cNvPr id="3230" name="Freeform 3230"/>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31" name="Freeform 3231"/>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noFill/>
                                <a:ln w="23813"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32" name="Rectangle 3232"/>
                            <wps:cNvSpPr>
                              <a:spLocks noChangeArrowheads="1"/>
                            </wps:cNvSpPr>
                            <wps:spPr bwMode="auto">
                              <a:xfrm>
                                <a:off x="2395" y="1721"/>
                                <a:ext cx="289"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E331B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wps:txbx>
                            <wps:bodyPr vert="horz" wrap="none" lIns="0" tIns="0" rIns="0" bIns="0" numCol="1" anchor="t" anchorCtr="0" compatLnSpc="1">
                              <a:prstTxWarp prst="textNoShape">
                                <a:avLst/>
                              </a:prstTxWarp>
                              <a:spAutoFit/>
                            </wps:bodyPr>
                          </wps:wsp>
                          <wps:wsp>
                            <wps:cNvPr id="3233" name="Rectangle 3233"/>
                            <wps:cNvSpPr>
                              <a:spLocks noChangeArrowheads="1"/>
                            </wps:cNvSpPr>
                            <wps:spPr bwMode="auto">
                              <a:xfrm>
                                <a:off x="2395" y="1799"/>
                                <a:ext cx="299" cy="8"/>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34" name="Group 3234"/>
                            <wpg:cNvGrpSpPr>
                              <a:grpSpLocks/>
                            </wpg:cNvGrpSpPr>
                            <wpg:grpSpPr bwMode="auto">
                              <a:xfrm>
                                <a:off x="1806" y="1089"/>
                                <a:ext cx="1474" cy="263"/>
                                <a:chOff x="1806" y="1089"/>
                                <a:chExt cx="1474" cy="263"/>
                              </a:xfrm>
                            </wpg:grpSpPr>
                            <wps:wsp>
                              <wps:cNvPr id="3235" name="Freeform 3235"/>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36" name="Freeform 3236"/>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noFill/>
                                <a:ln w="23813"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37" name="Rectangle 3237"/>
                            <wps:cNvSpPr>
                              <a:spLocks noChangeArrowheads="1"/>
                            </wps:cNvSpPr>
                            <wps:spPr bwMode="auto">
                              <a:xfrm>
                                <a:off x="2417" y="1174"/>
                                <a:ext cx="27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4DABCD"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wps:txbx>
                            <wps:bodyPr vert="horz" wrap="none" lIns="0" tIns="0" rIns="0" bIns="0" numCol="1" anchor="t" anchorCtr="0" compatLnSpc="1">
                              <a:prstTxWarp prst="textNoShape">
                                <a:avLst/>
                              </a:prstTxWarp>
                              <a:spAutoFit/>
                            </wps:bodyPr>
                          </wps:wsp>
                          <wps:wsp>
                            <wps:cNvPr id="3238" name="Rectangle 3238"/>
                            <wps:cNvSpPr>
                              <a:spLocks noChangeArrowheads="1"/>
                            </wps:cNvSpPr>
                            <wps:spPr bwMode="auto">
                              <a:xfrm>
                                <a:off x="2417" y="1252"/>
                                <a:ext cx="286" cy="7"/>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39" name="Group 3239"/>
                            <wpg:cNvGrpSpPr>
                              <a:grpSpLocks/>
                            </wpg:cNvGrpSpPr>
                            <wpg:grpSpPr bwMode="auto">
                              <a:xfrm>
                                <a:off x="883" y="786"/>
                                <a:ext cx="714" cy="1307"/>
                                <a:chOff x="883" y="786"/>
                                <a:chExt cx="714" cy="1307"/>
                              </a:xfrm>
                            </wpg:grpSpPr>
                            <wps:wsp>
                              <wps:cNvPr id="3240" name="Freeform 3240"/>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41" name="Freeform 3241"/>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42" name="Rectangle 3242"/>
                            <wps:cNvSpPr>
                              <a:spLocks noChangeArrowheads="1"/>
                            </wps:cNvSpPr>
                            <wps:spPr bwMode="auto">
                              <a:xfrm>
                                <a:off x="929" y="838"/>
                                <a:ext cx="60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CB55AC"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EGenTxnHarness</w:t>
                                  </w:r>
                                </w:p>
                              </w:txbxContent>
                            </wps:txbx>
                            <wps:bodyPr vert="horz" wrap="none" lIns="0" tIns="0" rIns="0" bIns="0" numCol="1" anchor="t" anchorCtr="0" compatLnSpc="1">
                              <a:prstTxWarp prst="textNoShape">
                                <a:avLst/>
                              </a:prstTxWarp>
                              <a:spAutoFit/>
                            </wps:bodyPr>
                          </wps:wsp>
                          <wps:wsp>
                            <wps:cNvPr id="3243" name="Freeform 3243"/>
                            <wps:cNvSpPr>
                              <a:spLocks noEditPoints="1"/>
                            </wps:cNvSpPr>
                            <wps:spPr bwMode="auto">
                              <a:xfrm>
                                <a:off x="1474" y="1088"/>
                                <a:ext cx="270" cy="45"/>
                              </a:xfrm>
                              <a:custGeom>
                                <a:avLst/>
                                <a:gdLst>
                                  <a:gd name="T0" fmla="*/ 0 w 270"/>
                                  <a:gd name="T1" fmla="*/ 17 h 45"/>
                                  <a:gd name="T2" fmla="*/ 232 w 270"/>
                                  <a:gd name="T3" fmla="*/ 17 h 45"/>
                                  <a:gd name="T4" fmla="*/ 232 w 270"/>
                                  <a:gd name="T5" fmla="*/ 27 h 45"/>
                                  <a:gd name="T6" fmla="*/ 0 w 270"/>
                                  <a:gd name="T7" fmla="*/ 27 h 45"/>
                                  <a:gd name="T8" fmla="*/ 0 w 270"/>
                                  <a:gd name="T9" fmla="*/ 17 h 45"/>
                                  <a:gd name="T10" fmla="*/ 225 w 270"/>
                                  <a:gd name="T11" fmla="*/ 0 h 45"/>
                                  <a:gd name="T12" fmla="*/ 270 w 270"/>
                                  <a:gd name="T13" fmla="*/ 22 h 45"/>
                                  <a:gd name="T14" fmla="*/ 225 w 270"/>
                                  <a:gd name="T15" fmla="*/ 45 h 45"/>
                                  <a:gd name="T16" fmla="*/ 225 w 27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0" y="17"/>
                                    </a:moveTo>
                                    <a:lnTo>
                                      <a:pt x="232" y="17"/>
                                    </a:lnTo>
                                    <a:lnTo>
                                      <a:pt x="232" y="27"/>
                                    </a:lnTo>
                                    <a:lnTo>
                                      <a:pt x="0" y="27"/>
                                    </a:lnTo>
                                    <a:lnTo>
                                      <a:pt x="0" y="17"/>
                                    </a:lnTo>
                                    <a:close/>
                                    <a:moveTo>
                                      <a:pt x="225" y="0"/>
                                    </a:moveTo>
                                    <a:lnTo>
                                      <a:pt x="270" y="22"/>
                                    </a:lnTo>
                                    <a:lnTo>
                                      <a:pt x="225" y="45"/>
                                    </a:lnTo>
                                    <a:lnTo>
                                      <a:pt x="225"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4" name="Freeform 3244"/>
                            <wps:cNvSpPr>
                              <a:spLocks noEditPoints="1"/>
                            </wps:cNvSpPr>
                            <wps:spPr bwMode="auto">
                              <a:xfrm>
                                <a:off x="1501" y="1280"/>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5" name="Freeform 3245"/>
                            <wps:cNvSpPr>
                              <a:spLocks noEditPoints="1"/>
                            </wps:cNvSpPr>
                            <wps:spPr bwMode="auto">
                              <a:xfrm>
                                <a:off x="1468" y="1664"/>
                                <a:ext cx="269" cy="45"/>
                              </a:xfrm>
                              <a:custGeom>
                                <a:avLst/>
                                <a:gdLst>
                                  <a:gd name="T0" fmla="*/ 0 w 269"/>
                                  <a:gd name="T1" fmla="*/ 17 h 45"/>
                                  <a:gd name="T2" fmla="*/ 232 w 269"/>
                                  <a:gd name="T3" fmla="*/ 17 h 45"/>
                                  <a:gd name="T4" fmla="*/ 232 w 269"/>
                                  <a:gd name="T5" fmla="*/ 27 h 45"/>
                                  <a:gd name="T6" fmla="*/ 0 w 269"/>
                                  <a:gd name="T7" fmla="*/ 27 h 45"/>
                                  <a:gd name="T8" fmla="*/ 0 w 269"/>
                                  <a:gd name="T9" fmla="*/ 17 h 45"/>
                                  <a:gd name="T10" fmla="*/ 224 w 269"/>
                                  <a:gd name="T11" fmla="*/ 0 h 45"/>
                                  <a:gd name="T12" fmla="*/ 269 w 269"/>
                                  <a:gd name="T13" fmla="*/ 22 h 45"/>
                                  <a:gd name="T14" fmla="*/ 224 w 269"/>
                                  <a:gd name="T15" fmla="*/ 45 h 45"/>
                                  <a:gd name="T16" fmla="*/ 224 w 26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5">
                                    <a:moveTo>
                                      <a:pt x="0" y="17"/>
                                    </a:moveTo>
                                    <a:lnTo>
                                      <a:pt x="232" y="17"/>
                                    </a:lnTo>
                                    <a:lnTo>
                                      <a:pt x="232" y="27"/>
                                    </a:lnTo>
                                    <a:lnTo>
                                      <a:pt x="0" y="27"/>
                                    </a:lnTo>
                                    <a:lnTo>
                                      <a:pt x="0" y="17"/>
                                    </a:lnTo>
                                    <a:close/>
                                    <a:moveTo>
                                      <a:pt x="224" y="0"/>
                                    </a:moveTo>
                                    <a:lnTo>
                                      <a:pt x="269" y="22"/>
                                    </a:lnTo>
                                    <a:lnTo>
                                      <a:pt x="224" y="45"/>
                                    </a:lnTo>
                                    <a:lnTo>
                                      <a:pt x="224"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6" name="Freeform 3246"/>
                            <wps:cNvSpPr>
                              <a:spLocks noEditPoints="1"/>
                            </wps:cNvSpPr>
                            <wps:spPr bwMode="auto">
                              <a:xfrm>
                                <a:off x="1501" y="1888"/>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7" name="Rectangle 3247"/>
                            <wps:cNvSpPr>
                              <a:spLocks noChangeArrowheads="1"/>
                            </wps:cNvSpPr>
                            <wps:spPr bwMode="auto">
                              <a:xfrm>
                                <a:off x="1033" y="967"/>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EED75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48" name="Rectangle 3248"/>
                            <wps:cNvSpPr>
                              <a:spLocks noChangeArrowheads="1"/>
                            </wps:cNvSpPr>
                            <wps:spPr bwMode="auto">
                              <a:xfrm>
                                <a:off x="1182" y="967"/>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15C60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49" name="Rectangle 3249"/>
                            <wps:cNvSpPr>
                              <a:spLocks noChangeArrowheads="1"/>
                            </wps:cNvSpPr>
                            <wps:spPr bwMode="auto">
                              <a:xfrm>
                                <a:off x="1207" y="967"/>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A2354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50" name="Rectangle 3250"/>
                            <wps:cNvSpPr>
                              <a:spLocks noChangeArrowheads="1"/>
                            </wps:cNvSpPr>
                            <wps:spPr bwMode="auto">
                              <a:xfrm>
                                <a:off x="1027" y="1363"/>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DB6B1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51" name="Rectangle 3251"/>
                            <wps:cNvSpPr>
                              <a:spLocks noChangeArrowheads="1"/>
                            </wps:cNvSpPr>
                            <wps:spPr bwMode="auto">
                              <a:xfrm>
                                <a:off x="1177" y="1363"/>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F2D61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52" name="Rectangle 3252"/>
                            <wps:cNvSpPr>
                              <a:spLocks noChangeArrowheads="1"/>
                            </wps:cNvSpPr>
                            <wps:spPr bwMode="auto">
                              <a:xfrm>
                                <a:off x="1202" y="1363"/>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4E235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53" name="Rectangle 3253"/>
                            <wps:cNvSpPr>
                              <a:spLocks noChangeArrowheads="1"/>
                            </wps:cNvSpPr>
                            <wps:spPr bwMode="auto">
                              <a:xfrm>
                                <a:off x="1040" y="1965"/>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3A0A78"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54" name="Rectangle 3254"/>
                            <wps:cNvSpPr>
                              <a:spLocks noChangeArrowheads="1"/>
                            </wps:cNvSpPr>
                            <wps:spPr bwMode="auto">
                              <a:xfrm>
                                <a:off x="1189" y="1965"/>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96178C"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55" name="Rectangle 3255"/>
                            <wps:cNvSpPr>
                              <a:spLocks noChangeArrowheads="1"/>
                            </wps:cNvSpPr>
                            <wps:spPr bwMode="auto">
                              <a:xfrm>
                                <a:off x="1215" y="1965"/>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2F870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56" name="Freeform 3256"/>
                            <wps:cNvSpPr>
                              <a:spLocks noEditPoints="1"/>
                            </wps:cNvSpPr>
                            <wps:spPr bwMode="auto">
                              <a:xfrm>
                                <a:off x="1169" y="1463"/>
                                <a:ext cx="13" cy="56"/>
                              </a:xfrm>
                              <a:custGeom>
                                <a:avLst/>
                                <a:gdLst>
                                  <a:gd name="T0" fmla="*/ 112 w 113"/>
                                  <a:gd name="T1" fmla="*/ 52 h 501"/>
                                  <a:gd name="T2" fmla="*/ 112 w 113"/>
                                  <a:gd name="T3" fmla="*/ 52 h 501"/>
                                  <a:gd name="T4" fmla="*/ 61 w 113"/>
                                  <a:gd name="T5" fmla="*/ 101 h 501"/>
                                  <a:gd name="T6" fmla="*/ 12 w 113"/>
                                  <a:gd name="T7" fmla="*/ 49 h 501"/>
                                  <a:gd name="T8" fmla="*/ 12 w 113"/>
                                  <a:gd name="T9" fmla="*/ 49 h 501"/>
                                  <a:gd name="T10" fmla="*/ 64 w 113"/>
                                  <a:gd name="T11" fmla="*/ 0 h 501"/>
                                  <a:gd name="T12" fmla="*/ 112 w 113"/>
                                  <a:gd name="T13" fmla="*/ 52 h 501"/>
                                  <a:gd name="T14" fmla="*/ 106 w 113"/>
                                  <a:gd name="T15" fmla="*/ 252 h 501"/>
                                  <a:gd name="T16" fmla="*/ 106 w 113"/>
                                  <a:gd name="T17" fmla="*/ 252 h 501"/>
                                  <a:gd name="T18" fmla="*/ 55 w 113"/>
                                  <a:gd name="T19" fmla="*/ 301 h 501"/>
                                  <a:gd name="T20" fmla="*/ 7 w 113"/>
                                  <a:gd name="T21" fmla="*/ 249 h 501"/>
                                  <a:gd name="T22" fmla="*/ 7 w 113"/>
                                  <a:gd name="T23" fmla="*/ 249 h 501"/>
                                  <a:gd name="T24" fmla="*/ 58 w 113"/>
                                  <a:gd name="T25" fmla="*/ 201 h 501"/>
                                  <a:gd name="T26" fmla="*/ 106 w 113"/>
                                  <a:gd name="T27" fmla="*/ 252 h 501"/>
                                  <a:gd name="T28" fmla="*/ 101 w 113"/>
                                  <a:gd name="T29" fmla="*/ 452 h 501"/>
                                  <a:gd name="T30" fmla="*/ 101 w 113"/>
                                  <a:gd name="T31" fmla="*/ 452 h 501"/>
                                  <a:gd name="T32" fmla="*/ 49 w 113"/>
                                  <a:gd name="T33" fmla="*/ 501 h 501"/>
                                  <a:gd name="T34" fmla="*/ 1 w 113"/>
                                  <a:gd name="T35" fmla="*/ 449 h 501"/>
                                  <a:gd name="T36" fmla="*/ 1 w 113"/>
                                  <a:gd name="T37" fmla="*/ 449 h 501"/>
                                  <a:gd name="T38" fmla="*/ 52 w 113"/>
                                  <a:gd name="T39" fmla="*/ 401 h 501"/>
                                  <a:gd name="T40" fmla="*/ 101 w 113"/>
                                  <a:gd name="T41" fmla="*/ 4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1">
                                    <a:moveTo>
                                      <a:pt x="112" y="52"/>
                                    </a:moveTo>
                                    <a:lnTo>
                                      <a:pt x="112" y="52"/>
                                    </a:lnTo>
                                    <a:cubicBezTo>
                                      <a:pt x="111" y="80"/>
                                      <a:pt x="88" y="101"/>
                                      <a:pt x="61" y="101"/>
                                    </a:cubicBezTo>
                                    <a:cubicBezTo>
                                      <a:pt x="33" y="100"/>
                                      <a:pt x="11" y="77"/>
                                      <a:pt x="12" y="49"/>
                                    </a:cubicBezTo>
                                    <a:lnTo>
                                      <a:pt x="12" y="49"/>
                                    </a:lnTo>
                                    <a:cubicBezTo>
                                      <a:pt x="13" y="21"/>
                                      <a:pt x="36" y="0"/>
                                      <a:pt x="64" y="0"/>
                                    </a:cubicBezTo>
                                    <a:cubicBezTo>
                                      <a:pt x="91" y="1"/>
                                      <a:pt x="113" y="24"/>
                                      <a:pt x="112" y="52"/>
                                    </a:cubicBezTo>
                                    <a:close/>
                                    <a:moveTo>
                                      <a:pt x="106" y="252"/>
                                    </a:moveTo>
                                    <a:lnTo>
                                      <a:pt x="106" y="252"/>
                                    </a:lnTo>
                                    <a:cubicBezTo>
                                      <a:pt x="106" y="280"/>
                                      <a:pt x="83" y="301"/>
                                      <a:pt x="55" y="301"/>
                                    </a:cubicBezTo>
                                    <a:cubicBezTo>
                                      <a:pt x="27" y="300"/>
                                      <a:pt x="6" y="277"/>
                                      <a:pt x="7" y="249"/>
                                    </a:cubicBezTo>
                                    <a:lnTo>
                                      <a:pt x="7" y="249"/>
                                    </a:lnTo>
                                    <a:cubicBezTo>
                                      <a:pt x="7" y="221"/>
                                      <a:pt x="30" y="200"/>
                                      <a:pt x="58" y="201"/>
                                    </a:cubicBezTo>
                                    <a:cubicBezTo>
                                      <a:pt x="86" y="201"/>
                                      <a:pt x="107" y="224"/>
                                      <a:pt x="106" y="252"/>
                                    </a:cubicBezTo>
                                    <a:close/>
                                    <a:moveTo>
                                      <a:pt x="101" y="452"/>
                                    </a:moveTo>
                                    <a:lnTo>
                                      <a:pt x="101" y="452"/>
                                    </a:lnTo>
                                    <a:cubicBezTo>
                                      <a:pt x="100" y="480"/>
                                      <a:pt x="77" y="501"/>
                                      <a:pt x="49" y="501"/>
                                    </a:cubicBezTo>
                                    <a:cubicBezTo>
                                      <a:pt x="22" y="500"/>
                                      <a:pt x="0" y="477"/>
                                      <a:pt x="1" y="449"/>
                                    </a:cubicBezTo>
                                    <a:lnTo>
                                      <a:pt x="1" y="449"/>
                                    </a:lnTo>
                                    <a:cubicBezTo>
                                      <a:pt x="2" y="421"/>
                                      <a:pt x="25" y="400"/>
                                      <a:pt x="52" y="401"/>
                                    </a:cubicBezTo>
                                    <a:cubicBezTo>
                                      <a:pt x="80" y="401"/>
                                      <a:pt x="102" y="424"/>
                                      <a:pt x="101" y="452"/>
                                    </a:cubicBez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57" name="Rectangle 3257"/>
                            <wps:cNvSpPr>
                              <a:spLocks noChangeArrowheads="1"/>
                            </wps:cNvSpPr>
                            <wps:spPr bwMode="auto">
                              <a:xfrm>
                                <a:off x="1050" y="1065"/>
                                <a:ext cx="35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C96C4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258" name="Rectangle 3258"/>
                            <wps:cNvSpPr>
                              <a:spLocks noChangeArrowheads="1"/>
                            </wps:cNvSpPr>
                            <wps:spPr bwMode="auto">
                              <a:xfrm>
                                <a:off x="1011" y="1257"/>
                                <a:ext cx="4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6B48A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259" name="Rectangle 3259"/>
                            <wps:cNvSpPr>
                              <a:spLocks noChangeArrowheads="1"/>
                            </wps:cNvSpPr>
                            <wps:spPr bwMode="auto">
                              <a:xfrm>
                                <a:off x="1046" y="1641"/>
                                <a:ext cx="35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8C772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260" name="Rectangle 3260"/>
                            <wps:cNvSpPr>
                              <a:spLocks noChangeArrowheads="1"/>
                            </wps:cNvSpPr>
                            <wps:spPr bwMode="auto">
                              <a:xfrm>
                                <a:off x="1009" y="1863"/>
                                <a:ext cx="4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07D048"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261" name="Rectangle 3261"/>
                            <wps:cNvSpPr>
                              <a:spLocks noChangeArrowheads="1"/>
                            </wps:cNvSpPr>
                            <wps:spPr bwMode="auto">
                              <a:xfrm>
                                <a:off x="1027" y="1553"/>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135B5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62" name="Rectangle 3262"/>
                            <wps:cNvSpPr>
                              <a:spLocks noChangeArrowheads="1"/>
                            </wps:cNvSpPr>
                            <wps:spPr bwMode="auto">
                              <a:xfrm>
                                <a:off x="1177" y="1553"/>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B8406D"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63" name="Rectangle 3263"/>
                            <wps:cNvSpPr>
                              <a:spLocks noChangeArrowheads="1"/>
                            </wps:cNvSpPr>
                            <wps:spPr bwMode="auto">
                              <a:xfrm>
                                <a:off x="1202" y="1553"/>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2818F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64" name="Rectangle 3264"/>
                            <wps:cNvSpPr>
                              <a:spLocks noChangeArrowheads="1"/>
                            </wps:cNvSpPr>
                            <wps:spPr bwMode="auto">
                              <a:xfrm>
                                <a:off x="0" y="965"/>
                                <a:ext cx="58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05CB0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wps:txbx>
                            <wps:bodyPr vert="horz" wrap="none" lIns="0" tIns="0" rIns="0" bIns="0" numCol="1" anchor="t" anchorCtr="0" compatLnSpc="1">
                              <a:prstTxWarp prst="textNoShape">
                                <a:avLst/>
                              </a:prstTxWarp>
                              <a:spAutoFit/>
                            </wps:bodyPr>
                          </wps:wsp>
                          <wps:wsp>
                            <wps:cNvPr id="3265" name="Freeform 3265"/>
                            <wps:cNvSpPr>
                              <a:spLocks noEditPoints="1"/>
                            </wps:cNvSpPr>
                            <wps:spPr bwMode="auto">
                              <a:xfrm>
                                <a:off x="661" y="984"/>
                                <a:ext cx="346" cy="45"/>
                              </a:xfrm>
                              <a:custGeom>
                                <a:avLst/>
                                <a:gdLst>
                                  <a:gd name="T0" fmla="*/ 0 w 346"/>
                                  <a:gd name="T1" fmla="*/ 18 h 45"/>
                                  <a:gd name="T2" fmla="*/ 308 w 346"/>
                                  <a:gd name="T3" fmla="*/ 18 h 45"/>
                                  <a:gd name="T4" fmla="*/ 308 w 346"/>
                                  <a:gd name="T5" fmla="*/ 27 h 45"/>
                                  <a:gd name="T6" fmla="*/ 0 w 346"/>
                                  <a:gd name="T7" fmla="*/ 27 h 45"/>
                                  <a:gd name="T8" fmla="*/ 0 w 346"/>
                                  <a:gd name="T9" fmla="*/ 18 h 45"/>
                                  <a:gd name="T10" fmla="*/ 301 w 346"/>
                                  <a:gd name="T11" fmla="*/ 0 h 45"/>
                                  <a:gd name="T12" fmla="*/ 346 w 346"/>
                                  <a:gd name="T13" fmla="*/ 22 h 45"/>
                                  <a:gd name="T14" fmla="*/ 301 w 346"/>
                                  <a:gd name="T15" fmla="*/ 45 h 45"/>
                                  <a:gd name="T16" fmla="*/ 301 w 3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45">
                                    <a:moveTo>
                                      <a:pt x="0" y="18"/>
                                    </a:moveTo>
                                    <a:lnTo>
                                      <a:pt x="308" y="18"/>
                                    </a:lnTo>
                                    <a:lnTo>
                                      <a:pt x="308" y="27"/>
                                    </a:lnTo>
                                    <a:lnTo>
                                      <a:pt x="0" y="27"/>
                                    </a:lnTo>
                                    <a:lnTo>
                                      <a:pt x="0" y="18"/>
                                    </a:lnTo>
                                    <a:close/>
                                    <a:moveTo>
                                      <a:pt x="301" y="0"/>
                                    </a:moveTo>
                                    <a:lnTo>
                                      <a:pt x="346" y="22"/>
                                    </a:lnTo>
                                    <a:lnTo>
                                      <a:pt x="301" y="45"/>
                                    </a:lnTo>
                                    <a:lnTo>
                                      <a:pt x="301"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66" name="Rectangle 3266"/>
                            <wps:cNvSpPr>
                              <a:spLocks noChangeArrowheads="1"/>
                            </wps:cNvSpPr>
                            <wps:spPr bwMode="auto">
                              <a:xfrm>
                                <a:off x="13" y="1961"/>
                                <a:ext cx="55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AA0C9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wps:txbx>
                            <wps:bodyPr vert="horz" wrap="none" lIns="0" tIns="0" rIns="0" bIns="0" numCol="1" anchor="t" anchorCtr="0" compatLnSpc="1">
                              <a:prstTxWarp prst="textNoShape">
                                <a:avLst/>
                              </a:prstTxWarp>
                              <a:spAutoFit/>
                            </wps:bodyPr>
                          </wps:wsp>
                          <wps:wsp>
                            <wps:cNvPr id="3267" name="Freeform 3267"/>
                            <wps:cNvSpPr>
                              <a:spLocks noEditPoints="1"/>
                            </wps:cNvSpPr>
                            <wps:spPr bwMode="auto">
                              <a:xfrm>
                                <a:off x="641" y="1981"/>
                                <a:ext cx="364" cy="45"/>
                              </a:xfrm>
                              <a:custGeom>
                                <a:avLst/>
                                <a:gdLst>
                                  <a:gd name="T0" fmla="*/ 364 w 364"/>
                                  <a:gd name="T1" fmla="*/ 29 h 45"/>
                                  <a:gd name="T2" fmla="*/ 38 w 364"/>
                                  <a:gd name="T3" fmla="*/ 27 h 45"/>
                                  <a:gd name="T4" fmla="*/ 38 w 364"/>
                                  <a:gd name="T5" fmla="*/ 18 h 45"/>
                                  <a:gd name="T6" fmla="*/ 364 w 364"/>
                                  <a:gd name="T7" fmla="*/ 19 h 45"/>
                                  <a:gd name="T8" fmla="*/ 364 w 364"/>
                                  <a:gd name="T9" fmla="*/ 29 h 45"/>
                                  <a:gd name="T10" fmla="*/ 45 w 364"/>
                                  <a:gd name="T11" fmla="*/ 45 h 45"/>
                                  <a:gd name="T12" fmla="*/ 0 w 364"/>
                                  <a:gd name="T13" fmla="*/ 22 h 45"/>
                                  <a:gd name="T14" fmla="*/ 45 w 364"/>
                                  <a:gd name="T15" fmla="*/ 0 h 45"/>
                                  <a:gd name="T16" fmla="*/ 45 w 364"/>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45">
                                    <a:moveTo>
                                      <a:pt x="364" y="29"/>
                                    </a:moveTo>
                                    <a:lnTo>
                                      <a:pt x="38" y="27"/>
                                    </a:lnTo>
                                    <a:lnTo>
                                      <a:pt x="38" y="18"/>
                                    </a:lnTo>
                                    <a:lnTo>
                                      <a:pt x="364" y="19"/>
                                    </a:lnTo>
                                    <a:lnTo>
                                      <a:pt x="364" y="29"/>
                                    </a:lnTo>
                                    <a:close/>
                                    <a:moveTo>
                                      <a:pt x="45" y="45"/>
                                    </a:moveTo>
                                    <a:lnTo>
                                      <a:pt x="0" y="22"/>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68" name="Freeform 3268"/>
                            <wps:cNvSpPr>
                              <a:spLocks noEditPoints="1"/>
                            </wps:cNvSpPr>
                            <wps:spPr bwMode="auto">
                              <a:xfrm>
                                <a:off x="2001" y="1408"/>
                                <a:ext cx="9" cy="168"/>
                              </a:xfrm>
                              <a:custGeom>
                                <a:avLst/>
                                <a:gdLst>
                                  <a:gd name="T0" fmla="*/ 9 w 9"/>
                                  <a:gd name="T1" fmla="*/ 0 h 168"/>
                                  <a:gd name="T2" fmla="*/ 9 w 9"/>
                                  <a:gd name="T3" fmla="*/ 37 h 168"/>
                                  <a:gd name="T4" fmla="*/ 0 w 9"/>
                                  <a:gd name="T5" fmla="*/ 37 h 168"/>
                                  <a:gd name="T6" fmla="*/ 0 w 9"/>
                                  <a:gd name="T7" fmla="*/ 0 h 168"/>
                                  <a:gd name="T8" fmla="*/ 9 w 9"/>
                                  <a:gd name="T9" fmla="*/ 0 h 168"/>
                                  <a:gd name="T10" fmla="*/ 9 w 9"/>
                                  <a:gd name="T11" fmla="*/ 65 h 168"/>
                                  <a:gd name="T12" fmla="*/ 9 w 9"/>
                                  <a:gd name="T13" fmla="*/ 102 h 168"/>
                                  <a:gd name="T14" fmla="*/ 0 w 9"/>
                                  <a:gd name="T15" fmla="*/ 102 h 168"/>
                                  <a:gd name="T16" fmla="*/ 0 w 9"/>
                                  <a:gd name="T17" fmla="*/ 65 h 168"/>
                                  <a:gd name="T18" fmla="*/ 9 w 9"/>
                                  <a:gd name="T19" fmla="*/ 65 h 168"/>
                                  <a:gd name="T20" fmla="*/ 9 w 9"/>
                                  <a:gd name="T21" fmla="*/ 130 h 168"/>
                                  <a:gd name="T22" fmla="*/ 9 w 9"/>
                                  <a:gd name="T23" fmla="*/ 168 h 168"/>
                                  <a:gd name="T24" fmla="*/ 0 w 9"/>
                                  <a:gd name="T25" fmla="*/ 168 h 168"/>
                                  <a:gd name="T26" fmla="*/ 0 w 9"/>
                                  <a:gd name="T27" fmla="*/ 130 h 168"/>
                                  <a:gd name="T28" fmla="*/ 9 w 9"/>
                                  <a:gd name="T29" fmla="*/ 1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8">
                                    <a:moveTo>
                                      <a:pt x="9" y="0"/>
                                    </a:moveTo>
                                    <a:lnTo>
                                      <a:pt x="9" y="37"/>
                                    </a:lnTo>
                                    <a:lnTo>
                                      <a:pt x="0" y="37"/>
                                    </a:lnTo>
                                    <a:lnTo>
                                      <a:pt x="0" y="0"/>
                                    </a:lnTo>
                                    <a:lnTo>
                                      <a:pt x="9" y="0"/>
                                    </a:lnTo>
                                    <a:close/>
                                    <a:moveTo>
                                      <a:pt x="9" y="65"/>
                                    </a:moveTo>
                                    <a:lnTo>
                                      <a:pt x="9" y="102"/>
                                    </a:lnTo>
                                    <a:lnTo>
                                      <a:pt x="0" y="102"/>
                                    </a:lnTo>
                                    <a:lnTo>
                                      <a:pt x="0" y="65"/>
                                    </a:lnTo>
                                    <a:lnTo>
                                      <a:pt x="9" y="65"/>
                                    </a:lnTo>
                                    <a:close/>
                                    <a:moveTo>
                                      <a:pt x="9" y="130"/>
                                    </a:moveTo>
                                    <a:lnTo>
                                      <a:pt x="9" y="168"/>
                                    </a:lnTo>
                                    <a:lnTo>
                                      <a:pt x="0" y="168"/>
                                    </a:lnTo>
                                    <a:lnTo>
                                      <a:pt x="0" y="130"/>
                                    </a:lnTo>
                                    <a:lnTo>
                                      <a:pt x="9" y="13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g:grpSp>
                        <wpg:grpSp>
                          <wpg:cNvPr id="3269" name="Group 3269"/>
                          <wpg:cNvGrpSpPr>
                            <a:grpSpLocks/>
                          </wpg:cNvGrpSpPr>
                          <wpg:grpSpPr bwMode="auto">
                            <a:xfrm>
                              <a:off x="0" y="0"/>
                              <a:ext cx="860" cy="556"/>
                              <a:chOff x="0" y="0"/>
                              <a:chExt cx="860" cy="556"/>
                            </a:xfrm>
                          </wpg:grpSpPr>
                          <wpg:grpSp>
                            <wpg:cNvPr id="3270" name="Group 3270"/>
                            <wpg:cNvGrpSpPr>
                              <a:grpSpLocks/>
                            </wpg:cNvGrpSpPr>
                            <wpg:grpSpPr bwMode="auto">
                              <a:xfrm>
                                <a:off x="0" y="0"/>
                                <a:ext cx="860" cy="556"/>
                                <a:chOff x="0" y="0"/>
                                <a:chExt cx="860" cy="556"/>
                              </a:xfrm>
                            </wpg:grpSpPr>
                            <wpg:grpSp>
                              <wpg:cNvPr id="3271" name="Group 3271"/>
                              <wpg:cNvGrpSpPr>
                                <a:grpSpLocks/>
                              </wpg:cNvGrpSpPr>
                              <wpg:grpSpPr bwMode="auto">
                                <a:xfrm>
                                  <a:off x="0" y="0"/>
                                  <a:ext cx="860" cy="556"/>
                                  <a:chOff x="0" y="0"/>
                                  <a:chExt cx="860" cy="556"/>
                                </a:xfrm>
                              </wpg:grpSpPr>
                              <wps:wsp>
                                <wps:cNvPr id="3272" name="Freeform 3272"/>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73" name="Freeform 3273"/>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74" name="Rectangle 3274"/>
                              <wps:cNvSpPr>
                                <a:spLocks noChangeArrowheads="1"/>
                              </wps:cNvSpPr>
                              <wps:spPr bwMode="auto">
                                <a:xfrm>
                                  <a:off x="45" y="32"/>
                                  <a:ext cx="25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E72230"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grpSp>
                            <wpg:cNvPr id="3275" name="Group 3275"/>
                            <wpg:cNvGrpSpPr>
                              <a:grpSpLocks/>
                            </wpg:cNvGrpSpPr>
                            <wpg:grpSpPr bwMode="auto">
                              <a:xfrm>
                                <a:off x="79" y="151"/>
                                <a:ext cx="726" cy="349"/>
                                <a:chOff x="79" y="151"/>
                                <a:chExt cx="726" cy="349"/>
                              </a:xfrm>
                            </wpg:grpSpPr>
                            <wpg:grpSp>
                              <wpg:cNvPr id="3276" name="Group 3276"/>
                              <wpg:cNvGrpSpPr>
                                <a:grpSpLocks/>
                              </wpg:cNvGrpSpPr>
                              <wpg:grpSpPr bwMode="auto">
                                <a:xfrm>
                                  <a:off x="79" y="151"/>
                                  <a:ext cx="702" cy="98"/>
                                  <a:chOff x="79" y="151"/>
                                  <a:chExt cx="702" cy="98"/>
                                </a:xfrm>
                              </wpg:grpSpPr>
                              <wps:wsp>
                                <wps:cNvPr id="3277" name="Freeform 3277"/>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78" name="Freeform 3278"/>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79" name="Rectangle 3279"/>
                              <wps:cNvSpPr>
                                <a:spLocks noChangeArrowheads="1"/>
                              </wps:cNvSpPr>
                              <wps:spPr bwMode="auto">
                                <a:xfrm>
                                  <a:off x="209" y="165"/>
                                  <a:ext cx="47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8F3B3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280" name="Group 3280"/>
                              <wpg:cNvGrpSpPr>
                                <a:grpSpLocks/>
                              </wpg:cNvGrpSpPr>
                              <wpg:grpSpPr bwMode="auto">
                                <a:xfrm>
                                  <a:off x="79" y="276"/>
                                  <a:ext cx="702" cy="98"/>
                                  <a:chOff x="79" y="276"/>
                                  <a:chExt cx="702" cy="98"/>
                                </a:xfrm>
                              </wpg:grpSpPr>
                              <wps:wsp>
                                <wps:cNvPr id="3281" name="Freeform 3281"/>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82" name="Freeform 3282"/>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83" name="Rectangle 3283"/>
                              <wps:cNvSpPr>
                                <a:spLocks noChangeArrowheads="1"/>
                              </wps:cNvSpPr>
                              <wps:spPr bwMode="auto">
                                <a:xfrm>
                                  <a:off x="140" y="289"/>
                                  <a:ext cx="62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35EFA0"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wps:txbx>
                              <wps:bodyPr vert="horz" wrap="none" lIns="0" tIns="0" rIns="0" bIns="0" numCol="1" anchor="t" anchorCtr="0" compatLnSpc="1">
                                <a:prstTxWarp prst="textNoShape">
                                  <a:avLst/>
                                </a:prstTxWarp>
                                <a:spAutoFit/>
                              </wps:bodyPr>
                            </wps:wsp>
                            <wps:wsp>
                              <wps:cNvPr id="3284" name="Rectangle 3284"/>
                              <wps:cNvSpPr>
                                <a:spLocks noChangeArrowheads="1"/>
                              </wps:cNvSpPr>
                              <wps:spPr bwMode="auto">
                                <a:xfrm>
                                  <a:off x="140" y="358"/>
                                  <a:ext cx="581" cy="6"/>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85" name="Group 3285"/>
                              <wpg:cNvGrpSpPr>
                                <a:grpSpLocks/>
                              </wpg:cNvGrpSpPr>
                              <wpg:grpSpPr bwMode="auto">
                                <a:xfrm>
                                  <a:off x="79" y="401"/>
                                  <a:ext cx="702" cy="99"/>
                                  <a:chOff x="79" y="401"/>
                                  <a:chExt cx="702" cy="99"/>
                                </a:xfrm>
                              </wpg:grpSpPr>
                              <wps:wsp>
                                <wps:cNvPr id="3286" name="Freeform 3286"/>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87" name="Freeform 3287"/>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88" name="Rectangle 3288"/>
                              <wps:cNvSpPr>
                                <a:spLocks noChangeArrowheads="1"/>
                              </wps:cNvSpPr>
                              <wps:spPr bwMode="auto">
                                <a:xfrm>
                                  <a:off x="100" y="414"/>
                                  <a:ext cx="70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6798B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g:grpSp>
                        <wpg:grpSp>
                          <wpg:cNvPr id="3289" name="Group 3289"/>
                          <wpg:cNvGrpSpPr>
                            <a:grpSpLocks/>
                          </wpg:cNvGrpSpPr>
                          <wpg:grpSpPr bwMode="auto">
                            <a:xfrm>
                              <a:off x="2218" y="941"/>
                              <a:ext cx="1168" cy="1126"/>
                              <a:chOff x="2218" y="941"/>
                              <a:chExt cx="1168" cy="1126"/>
                            </a:xfrm>
                          </wpg:grpSpPr>
                          <wps:wsp>
                            <wps:cNvPr id="3290" name="Freeform 3290"/>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91" name="Freeform 3291"/>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92" name="Rectangle 3292"/>
                          <wps:cNvSpPr>
                            <a:spLocks noChangeArrowheads="1"/>
                          </wps:cNvSpPr>
                          <wps:spPr bwMode="auto">
                            <a:xfrm>
                              <a:off x="3106" y="1462"/>
                              <a:ext cx="21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7CFD7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wps:txbx>
                          <wps:bodyPr vert="horz" wrap="none" lIns="0" tIns="0" rIns="0" bIns="0" numCol="1" anchor="t" anchorCtr="0" compatLnSpc="1">
                            <a:prstTxWarp prst="textNoShape">
                              <a:avLst/>
                            </a:prstTxWarp>
                            <a:spAutoFit/>
                          </wps:bodyPr>
                        </wps:wsp>
                        <wps:wsp>
                          <wps:cNvPr id="3293" name="Freeform 3293"/>
                          <wps:cNvSpPr>
                            <a:spLocks/>
                          </wps:cNvSpPr>
                          <wps:spPr bwMode="auto">
                            <a:xfrm>
                              <a:off x="816" y="729"/>
                              <a:ext cx="2625" cy="1415"/>
                            </a:xfrm>
                            <a:custGeom>
                              <a:avLst/>
                              <a:gdLst>
                                <a:gd name="T0" fmla="*/ 750 w 11675"/>
                                <a:gd name="T1" fmla="*/ 0 h 6304"/>
                                <a:gd name="T2" fmla="*/ 0 w 11675"/>
                                <a:gd name="T3" fmla="*/ 750 h 6304"/>
                                <a:gd name="T4" fmla="*/ 0 w 11675"/>
                                <a:gd name="T5" fmla="*/ 5554 h 6304"/>
                                <a:gd name="T6" fmla="*/ 750 w 11675"/>
                                <a:gd name="T7" fmla="*/ 6304 h 6304"/>
                                <a:gd name="T8" fmla="*/ 10925 w 11675"/>
                                <a:gd name="T9" fmla="*/ 6304 h 6304"/>
                                <a:gd name="T10" fmla="*/ 11675 w 11675"/>
                                <a:gd name="T11" fmla="*/ 5554 h 6304"/>
                                <a:gd name="T12" fmla="*/ 11675 w 11675"/>
                                <a:gd name="T13" fmla="*/ 750 h 6304"/>
                                <a:gd name="T14" fmla="*/ 10925 w 11675"/>
                                <a:gd name="T15" fmla="*/ 0 h 6304"/>
                                <a:gd name="T16" fmla="*/ 750 w 11675"/>
                                <a:gd name="T17"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75" h="6304">
                                  <a:moveTo>
                                    <a:pt x="750" y="0"/>
                                  </a:moveTo>
                                  <a:cubicBezTo>
                                    <a:pt x="336" y="0"/>
                                    <a:pt x="0" y="336"/>
                                    <a:pt x="0" y="750"/>
                                  </a:cubicBezTo>
                                  <a:lnTo>
                                    <a:pt x="0" y="5554"/>
                                  </a:lnTo>
                                  <a:cubicBezTo>
                                    <a:pt x="0" y="5968"/>
                                    <a:pt x="336" y="6304"/>
                                    <a:pt x="750" y="6304"/>
                                  </a:cubicBezTo>
                                  <a:lnTo>
                                    <a:pt x="10925" y="6304"/>
                                  </a:lnTo>
                                  <a:cubicBezTo>
                                    <a:pt x="11339" y="6304"/>
                                    <a:pt x="11675" y="5968"/>
                                    <a:pt x="11675" y="5554"/>
                                  </a:cubicBezTo>
                                  <a:lnTo>
                                    <a:pt x="11675" y="750"/>
                                  </a:lnTo>
                                  <a:cubicBezTo>
                                    <a:pt x="11675" y="336"/>
                                    <a:pt x="11339" y="0"/>
                                    <a:pt x="10925" y="0"/>
                                  </a:cubicBezTo>
                                  <a:lnTo>
                                    <a:pt x="750" y="0"/>
                                  </a:lnTo>
                                  <a:close/>
                                </a:path>
                              </a:pathLst>
                            </a:custGeom>
                            <a:noFill/>
                            <a:ln w="952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cNvPr id="3294" name="Group 3294"/>
                          <wpg:cNvGrpSpPr>
                            <a:grpSpLocks/>
                          </wpg:cNvGrpSpPr>
                          <wpg:grpSpPr bwMode="auto">
                            <a:xfrm>
                              <a:off x="1805" y="1619"/>
                              <a:ext cx="1475" cy="339"/>
                              <a:chOff x="1805" y="1619"/>
                              <a:chExt cx="1475" cy="339"/>
                            </a:xfrm>
                          </wpg:grpSpPr>
                          <wps:wsp>
                            <wps:cNvPr id="3295" name="Freeform 3295"/>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96" name="Freeform 3296"/>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noFill/>
                              <a:ln w="23813"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97" name="Rectangle 3297"/>
                          <wps:cNvSpPr>
                            <a:spLocks noChangeArrowheads="1"/>
                          </wps:cNvSpPr>
                          <wps:spPr bwMode="auto">
                            <a:xfrm>
                              <a:off x="2395" y="1721"/>
                              <a:ext cx="289"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7AF03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wps:txbx>
                          <wps:bodyPr vert="horz" wrap="none" lIns="0" tIns="0" rIns="0" bIns="0" numCol="1" anchor="t" anchorCtr="0" compatLnSpc="1">
                            <a:prstTxWarp prst="textNoShape">
                              <a:avLst/>
                            </a:prstTxWarp>
                            <a:spAutoFit/>
                          </wps:bodyPr>
                        </wps:wsp>
                        <wps:wsp>
                          <wps:cNvPr id="3298" name="Rectangle 3298"/>
                          <wps:cNvSpPr>
                            <a:spLocks noChangeArrowheads="1"/>
                          </wps:cNvSpPr>
                          <wps:spPr bwMode="auto">
                            <a:xfrm>
                              <a:off x="2395" y="1799"/>
                              <a:ext cx="299" cy="8"/>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99" name="Group 3299"/>
                          <wpg:cNvGrpSpPr>
                            <a:grpSpLocks/>
                          </wpg:cNvGrpSpPr>
                          <wpg:grpSpPr bwMode="auto">
                            <a:xfrm>
                              <a:off x="1806" y="1089"/>
                              <a:ext cx="1474" cy="263"/>
                              <a:chOff x="1806" y="1089"/>
                              <a:chExt cx="1474" cy="263"/>
                            </a:xfrm>
                          </wpg:grpSpPr>
                          <wps:wsp>
                            <wps:cNvPr id="3300" name="Freeform 3300"/>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01" name="Freeform 3301"/>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noFill/>
                              <a:ln w="23813"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02" name="Rectangle 3302"/>
                          <wps:cNvSpPr>
                            <a:spLocks noChangeArrowheads="1"/>
                          </wps:cNvSpPr>
                          <wps:spPr bwMode="auto">
                            <a:xfrm>
                              <a:off x="2417" y="1174"/>
                              <a:ext cx="27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21DD4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wps:txbx>
                          <wps:bodyPr vert="horz" wrap="none" lIns="0" tIns="0" rIns="0" bIns="0" numCol="1" anchor="t" anchorCtr="0" compatLnSpc="1">
                            <a:prstTxWarp prst="textNoShape">
                              <a:avLst/>
                            </a:prstTxWarp>
                            <a:spAutoFit/>
                          </wps:bodyPr>
                        </wps:wsp>
                        <wps:wsp>
                          <wps:cNvPr id="3303" name="Rectangle 3303"/>
                          <wps:cNvSpPr>
                            <a:spLocks noChangeArrowheads="1"/>
                          </wps:cNvSpPr>
                          <wps:spPr bwMode="auto">
                            <a:xfrm>
                              <a:off x="2417" y="1252"/>
                              <a:ext cx="286" cy="7"/>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04" name="Group 3304"/>
                          <wpg:cNvGrpSpPr>
                            <a:grpSpLocks/>
                          </wpg:cNvGrpSpPr>
                          <wpg:grpSpPr bwMode="auto">
                            <a:xfrm>
                              <a:off x="883" y="786"/>
                              <a:ext cx="714" cy="1307"/>
                              <a:chOff x="883" y="786"/>
                              <a:chExt cx="714" cy="1307"/>
                            </a:xfrm>
                          </wpg:grpSpPr>
                          <wps:wsp>
                            <wps:cNvPr id="3305" name="Freeform 3305"/>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06" name="Freeform 3306"/>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07" name="Rectangle 3307"/>
                          <wps:cNvSpPr>
                            <a:spLocks noChangeArrowheads="1"/>
                          </wps:cNvSpPr>
                          <wps:spPr bwMode="auto">
                            <a:xfrm>
                              <a:off x="929" y="838"/>
                              <a:ext cx="60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E5106B" w14:textId="25ABB034"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wps:txbx>
                          <wps:bodyPr vert="horz" wrap="none" lIns="0" tIns="0" rIns="0" bIns="0" numCol="1" anchor="t" anchorCtr="0" compatLnSpc="1">
                            <a:prstTxWarp prst="textNoShape">
                              <a:avLst/>
                            </a:prstTxWarp>
                            <a:spAutoFit/>
                          </wps:bodyPr>
                        </wps:wsp>
                        <wps:wsp>
                          <wps:cNvPr id="3308" name="Freeform 3308"/>
                          <wps:cNvSpPr>
                            <a:spLocks noEditPoints="1"/>
                          </wps:cNvSpPr>
                          <wps:spPr bwMode="auto">
                            <a:xfrm>
                              <a:off x="1474" y="1088"/>
                              <a:ext cx="270" cy="45"/>
                            </a:xfrm>
                            <a:custGeom>
                              <a:avLst/>
                              <a:gdLst>
                                <a:gd name="T0" fmla="*/ 0 w 270"/>
                                <a:gd name="T1" fmla="*/ 17 h 45"/>
                                <a:gd name="T2" fmla="*/ 232 w 270"/>
                                <a:gd name="T3" fmla="*/ 17 h 45"/>
                                <a:gd name="T4" fmla="*/ 232 w 270"/>
                                <a:gd name="T5" fmla="*/ 27 h 45"/>
                                <a:gd name="T6" fmla="*/ 0 w 270"/>
                                <a:gd name="T7" fmla="*/ 27 h 45"/>
                                <a:gd name="T8" fmla="*/ 0 w 270"/>
                                <a:gd name="T9" fmla="*/ 17 h 45"/>
                                <a:gd name="T10" fmla="*/ 225 w 270"/>
                                <a:gd name="T11" fmla="*/ 0 h 45"/>
                                <a:gd name="T12" fmla="*/ 270 w 270"/>
                                <a:gd name="T13" fmla="*/ 22 h 45"/>
                                <a:gd name="T14" fmla="*/ 225 w 270"/>
                                <a:gd name="T15" fmla="*/ 45 h 45"/>
                                <a:gd name="T16" fmla="*/ 225 w 27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0" y="17"/>
                                  </a:moveTo>
                                  <a:lnTo>
                                    <a:pt x="232" y="17"/>
                                  </a:lnTo>
                                  <a:lnTo>
                                    <a:pt x="232" y="27"/>
                                  </a:lnTo>
                                  <a:lnTo>
                                    <a:pt x="0" y="27"/>
                                  </a:lnTo>
                                  <a:lnTo>
                                    <a:pt x="0" y="17"/>
                                  </a:lnTo>
                                  <a:close/>
                                  <a:moveTo>
                                    <a:pt x="225" y="0"/>
                                  </a:moveTo>
                                  <a:lnTo>
                                    <a:pt x="270" y="22"/>
                                  </a:lnTo>
                                  <a:lnTo>
                                    <a:pt x="225" y="45"/>
                                  </a:lnTo>
                                  <a:lnTo>
                                    <a:pt x="225"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09" name="Freeform 3309"/>
                          <wps:cNvSpPr>
                            <a:spLocks noEditPoints="1"/>
                          </wps:cNvSpPr>
                          <wps:spPr bwMode="auto">
                            <a:xfrm>
                              <a:off x="1501" y="1280"/>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10" name="Freeform 3310"/>
                          <wps:cNvSpPr>
                            <a:spLocks noEditPoints="1"/>
                          </wps:cNvSpPr>
                          <wps:spPr bwMode="auto">
                            <a:xfrm>
                              <a:off x="1468" y="1664"/>
                              <a:ext cx="269" cy="45"/>
                            </a:xfrm>
                            <a:custGeom>
                              <a:avLst/>
                              <a:gdLst>
                                <a:gd name="T0" fmla="*/ 0 w 269"/>
                                <a:gd name="T1" fmla="*/ 17 h 45"/>
                                <a:gd name="T2" fmla="*/ 232 w 269"/>
                                <a:gd name="T3" fmla="*/ 17 h 45"/>
                                <a:gd name="T4" fmla="*/ 232 w 269"/>
                                <a:gd name="T5" fmla="*/ 27 h 45"/>
                                <a:gd name="T6" fmla="*/ 0 w 269"/>
                                <a:gd name="T7" fmla="*/ 27 h 45"/>
                                <a:gd name="T8" fmla="*/ 0 w 269"/>
                                <a:gd name="T9" fmla="*/ 17 h 45"/>
                                <a:gd name="T10" fmla="*/ 224 w 269"/>
                                <a:gd name="T11" fmla="*/ 0 h 45"/>
                                <a:gd name="T12" fmla="*/ 269 w 269"/>
                                <a:gd name="T13" fmla="*/ 22 h 45"/>
                                <a:gd name="T14" fmla="*/ 224 w 269"/>
                                <a:gd name="T15" fmla="*/ 45 h 45"/>
                                <a:gd name="T16" fmla="*/ 224 w 26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5">
                                  <a:moveTo>
                                    <a:pt x="0" y="17"/>
                                  </a:moveTo>
                                  <a:lnTo>
                                    <a:pt x="232" y="17"/>
                                  </a:lnTo>
                                  <a:lnTo>
                                    <a:pt x="232" y="27"/>
                                  </a:lnTo>
                                  <a:lnTo>
                                    <a:pt x="0" y="27"/>
                                  </a:lnTo>
                                  <a:lnTo>
                                    <a:pt x="0" y="17"/>
                                  </a:lnTo>
                                  <a:close/>
                                  <a:moveTo>
                                    <a:pt x="224" y="0"/>
                                  </a:moveTo>
                                  <a:lnTo>
                                    <a:pt x="269" y="22"/>
                                  </a:lnTo>
                                  <a:lnTo>
                                    <a:pt x="224" y="45"/>
                                  </a:lnTo>
                                  <a:lnTo>
                                    <a:pt x="224"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11" name="Freeform 3311"/>
                          <wps:cNvSpPr>
                            <a:spLocks noEditPoints="1"/>
                          </wps:cNvSpPr>
                          <wps:spPr bwMode="auto">
                            <a:xfrm>
                              <a:off x="1501" y="1888"/>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12" name="Rectangle 3312"/>
                          <wps:cNvSpPr>
                            <a:spLocks noChangeArrowheads="1"/>
                          </wps:cNvSpPr>
                          <wps:spPr bwMode="auto">
                            <a:xfrm>
                              <a:off x="1033" y="967"/>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FB8BE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13" name="Rectangle 3313"/>
                          <wps:cNvSpPr>
                            <a:spLocks noChangeArrowheads="1"/>
                          </wps:cNvSpPr>
                          <wps:spPr bwMode="auto">
                            <a:xfrm>
                              <a:off x="1182" y="967"/>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0F795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14" name="Rectangle 3314"/>
                          <wps:cNvSpPr>
                            <a:spLocks noChangeArrowheads="1"/>
                          </wps:cNvSpPr>
                          <wps:spPr bwMode="auto">
                            <a:xfrm>
                              <a:off x="1207" y="967"/>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1ACC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15" name="Rectangle 3315"/>
                          <wps:cNvSpPr>
                            <a:spLocks noChangeArrowheads="1"/>
                          </wps:cNvSpPr>
                          <wps:spPr bwMode="auto">
                            <a:xfrm>
                              <a:off x="1027" y="1363"/>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0D505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16" name="Rectangle 3316"/>
                          <wps:cNvSpPr>
                            <a:spLocks noChangeArrowheads="1"/>
                          </wps:cNvSpPr>
                          <wps:spPr bwMode="auto">
                            <a:xfrm>
                              <a:off x="1177" y="1363"/>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525A7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17" name="Rectangle 3317"/>
                          <wps:cNvSpPr>
                            <a:spLocks noChangeArrowheads="1"/>
                          </wps:cNvSpPr>
                          <wps:spPr bwMode="auto">
                            <a:xfrm>
                              <a:off x="1202" y="1363"/>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9582E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18" name="Rectangle 3318"/>
                          <wps:cNvSpPr>
                            <a:spLocks noChangeArrowheads="1"/>
                          </wps:cNvSpPr>
                          <wps:spPr bwMode="auto">
                            <a:xfrm>
                              <a:off x="1040" y="1965"/>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6509F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19" name="Rectangle 3319"/>
                          <wps:cNvSpPr>
                            <a:spLocks noChangeArrowheads="1"/>
                          </wps:cNvSpPr>
                          <wps:spPr bwMode="auto">
                            <a:xfrm>
                              <a:off x="1189" y="1965"/>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CF463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20" name="Rectangle 3320"/>
                          <wps:cNvSpPr>
                            <a:spLocks noChangeArrowheads="1"/>
                          </wps:cNvSpPr>
                          <wps:spPr bwMode="auto">
                            <a:xfrm>
                              <a:off x="1215" y="1965"/>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1A8CF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21" name="Freeform 3321"/>
                          <wps:cNvSpPr>
                            <a:spLocks noEditPoints="1"/>
                          </wps:cNvSpPr>
                          <wps:spPr bwMode="auto">
                            <a:xfrm>
                              <a:off x="1169" y="1463"/>
                              <a:ext cx="13" cy="56"/>
                            </a:xfrm>
                            <a:custGeom>
                              <a:avLst/>
                              <a:gdLst>
                                <a:gd name="T0" fmla="*/ 112 w 113"/>
                                <a:gd name="T1" fmla="*/ 52 h 501"/>
                                <a:gd name="T2" fmla="*/ 112 w 113"/>
                                <a:gd name="T3" fmla="*/ 52 h 501"/>
                                <a:gd name="T4" fmla="*/ 61 w 113"/>
                                <a:gd name="T5" fmla="*/ 101 h 501"/>
                                <a:gd name="T6" fmla="*/ 12 w 113"/>
                                <a:gd name="T7" fmla="*/ 49 h 501"/>
                                <a:gd name="T8" fmla="*/ 12 w 113"/>
                                <a:gd name="T9" fmla="*/ 49 h 501"/>
                                <a:gd name="T10" fmla="*/ 64 w 113"/>
                                <a:gd name="T11" fmla="*/ 0 h 501"/>
                                <a:gd name="T12" fmla="*/ 112 w 113"/>
                                <a:gd name="T13" fmla="*/ 52 h 501"/>
                                <a:gd name="T14" fmla="*/ 106 w 113"/>
                                <a:gd name="T15" fmla="*/ 252 h 501"/>
                                <a:gd name="T16" fmla="*/ 106 w 113"/>
                                <a:gd name="T17" fmla="*/ 252 h 501"/>
                                <a:gd name="T18" fmla="*/ 55 w 113"/>
                                <a:gd name="T19" fmla="*/ 301 h 501"/>
                                <a:gd name="T20" fmla="*/ 7 w 113"/>
                                <a:gd name="T21" fmla="*/ 249 h 501"/>
                                <a:gd name="T22" fmla="*/ 7 w 113"/>
                                <a:gd name="T23" fmla="*/ 249 h 501"/>
                                <a:gd name="T24" fmla="*/ 58 w 113"/>
                                <a:gd name="T25" fmla="*/ 201 h 501"/>
                                <a:gd name="T26" fmla="*/ 106 w 113"/>
                                <a:gd name="T27" fmla="*/ 252 h 501"/>
                                <a:gd name="T28" fmla="*/ 101 w 113"/>
                                <a:gd name="T29" fmla="*/ 452 h 501"/>
                                <a:gd name="T30" fmla="*/ 101 w 113"/>
                                <a:gd name="T31" fmla="*/ 452 h 501"/>
                                <a:gd name="T32" fmla="*/ 49 w 113"/>
                                <a:gd name="T33" fmla="*/ 501 h 501"/>
                                <a:gd name="T34" fmla="*/ 1 w 113"/>
                                <a:gd name="T35" fmla="*/ 449 h 501"/>
                                <a:gd name="T36" fmla="*/ 1 w 113"/>
                                <a:gd name="T37" fmla="*/ 449 h 501"/>
                                <a:gd name="T38" fmla="*/ 52 w 113"/>
                                <a:gd name="T39" fmla="*/ 401 h 501"/>
                                <a:gd name="T40" fmla="*/ 101 w 113"/>
                                <a:gd name="T41" fmla="*/ 4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1">
                                  <a:moveTo>
                                    <a:pt x="112" y="52"/>
                                  </a:moveTo>
                                  <a:lnTo>
                                    <a:pt x="112" y="52"/>
                                  </a:lnTo>
                                  <a:cubicBezTo>
                                    <a:pt x="111" y="80"/>
                                    <a:pt x="88" y="101"/>
                                    <a:pt x="61" y="101"/>
                                  </a:cubicBezTo>
                                  <a:cubicBezTo>
                                    <a:pt x="33" y="100"/>
                                    <a:pt x="11" y="77"/>
                                    <a:pt x="12" y="49"/>
                                  </a:cubicBezTo>
                                  <a:lnTo>
                                    <a:pt x="12" y="49"/>
                                  </a:lnTo>
                                  <a:cubicBezTo>
                                    <a:pt x="13" y="21"/>
                                    <a:pt x="36" y="0"/>
                                    <a:pt x="64" y="0"/>
                                  </a:cubicBezTo>
                                  <a:cubicBezTo>
                                    <a:pt x="91" y="1"/>
                                    <a:pt x="113" y="24"/>
                                    <a:pt x="112" y="52"/>
                                  </a:cubicBezTo>
                                  <a:close/>
                                  <a:moveTo>
                                    <a:pt x="106" y="252"/>
                                  </a:moveTo>
                                  <a:lnTo>
                                    <a:pt x="106" y="252"/>
                                  </a:lnTo>
                                  <a:cubicBezTo>
                                    <a:pt x="106" y="280"/>
                                    <a:pt x="83" y="301"/>
                                    <a:pt x="55" y="301"/>
                                  </a:cubicBezTo>
                                  <a:cubicBezTo>
                                    <a:pt x="27" y="300"/>
                                    <a:pt x="6" y="277"/>
                                    <a:pt x="7" y="249"/>
                                  </a:cubicBezTo>
                                  <a:lnTo>
                                    <a:pt x="7" y="249"/>
                                  </a:lnTo>
                                  <a:cubicBezTo>
                                    <a:pt x="7" y="221"/>
                                    <a:pt x="30" y="200"/>
                                    <a:pt x="58" y="201"/>
                                  </a:cubicBezTo>
                                  <a:cubicBezTo>
                                    <a:pt x="86" y="201"/>
                                    <a:pt x="107" y="224"/>
                                    <a:pt x="106" y="252"/>
                                  </a:cubicBezTo>
                                  <a:close/>
                                  <a:moveTo>
                                    <a:pt x="101" y="452"/>
                                  </a:moveTo>
                                  <a:lnTo>
                                    <a:pt x="101" y="452"/>
                                  </a:lnTo>
                                  <a:cubicBezTo>
                                    <a:pt x="100" y="480"/>
                                    <a:pt x="77" y="501"/>
                                    <a:pt x="49" y="501"/>
                                  </a:cubicBezTo>
                                  <a:cubicBezTo>
                                    <a:pt x="22" y="500"/>
                                    <a:pt x="0" y="477"/>
                                    <a:pt x="1" y="449"/>
                                  </a:cubicBezTo>
                                  <a:lnTo>
                                    <a:pt x="1" y="449"/>
                                  </a:lnTo>
                                  <a:cubicBezTo>
                                    <a:pt x="2" y="421"/>
                                    <a:pt x="25" y="400"/>
                                    <a:pt x="52" y="401"/>
                                  </a:cubicBezTo>
                                  <a:cubicBezTo>
                                    <a:pt x="80" y="401"/>
                                    <a:pt x="102" y="424"/>
                                    <a:pt x="101" y="452"/>
                                  </a:cubicBez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22" name="Rectangle 3322"/>
                          <wps:cNvSpPr>
                            <a:spLocks noChangeArrowheads="1"/>
                          </wps:cNvSpPr>
                          <wps:spPr bwMode="auto">
                            <a:xfrm>
                              <a:off x="1050" y="1065"/>
                              <a:ext cx="35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5DA8F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23" name="Rectangle 3323"/>
                          <wps:cNvSpPr>
                            <a:spLocks noChangeArrowheads="1"/>
                          </wps:cNvSpPr>
                          <wps:spPr bwMode="auto">
                            <a:xfrm>
                              <a:off x="1011" y="1257"/>
                              <a:ext cx="4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1CB3C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24" name="Rectangle 3324"/>
                          <wps:cNvSpPr>
                            <a:spLocks noChangeArrowheads="1"/>
                          </wps:cNvSpPr>
                          <wps:spPr bwMode="auto">
                            <a:xfrm>
                              <a:off x="1046" y="1641"/>
                              <a:ext cx="35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8FC5A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25" name="Rectangle 3325"/>
                          <wps:cNvSpPr>
                            <a:spLocks noChangeArrowheads="1"/>
                          </wps:cNvSpPr>
                          <wps:spPr bwMode="auto">
                            <a:xfrm>
                              <a:off x="1009" y="1863"/>
                              <a:ext cx="4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65F94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26" name="Rectangle 3326"/>
                          <wps:cNvSpPr>
                            <a:spLocks noChangeArrowheads="1"/>
                          </wps:cNvSpPr>
                          <wps:spPr bwMode="auto">
                            <a:xfrm>
                              <a:off x="1027" y="1553"/>
                              <a:ext cx="1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86B6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27" name="Rectangle 3327"/>
                          <wps:cNvSpPr>
                            <a:spLocks noChangeArrowheads="1"/>
                          </wps:cNvSpPr>
                          <wps:spPr bwMode="auto">
                            <a:xfrm>
                              <a:off x="1177" y="1553"/>
                              <a:ext cx="24"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4B138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28" name="Rectangle 3328"/>
                          <wps:cNvSpPr>
                            <a:spLocks noChangeArrowheads="1"/>
                          </wps:cNvSpPr>
                          <wps:spPr bwMode="auto">
                            <a:xfrm>
                              <a:off x="1202" y="1553"/>
                              <a:ext cx="2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A641D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29" name="Rectangle 3329"/>
                          <wps:cNvSpPr>
                            <a:spLocks noChangeArrowheads="1"/>
                          </wps:cNvSpPr>
                          <wps:spPr bwMode="auto">
                            <a:xfrm>
                              <a:off x="0" y="965"/>
                              <a:ext cx="58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4410B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wps:txbx>
                          <wps:bodyPr vert="horz" wrap="none" lIns="0" tIns="0" rIns="0" bIns="0" numCol="1" anchor="t" anchorCtr="0" compatLnSpc="1">
                            <a:prstTxWarp prst="textNoShape">
                              <a:avLst/>
                            </a:prstTxWarp>
                            <a:spAutoFit/>
                          </wps:bodyPr>
                        </wps:wsp>
                        <wps:wsp>
                          <wps:cNvPr id="3330" name="Freeform 3330"/>
                          <wps:cNvSpPr>
                            <a:spLocks noEditPoints="1"/>
                          </wps:cNvSpPr>
                          <wps:spPr bwMode="auto">
                            <a:xfrm>
                              <a:off x="661" y="984"/>
                              <a:ext cx="346" cy="45"/>
                            </a:xfrm>
                            <a:custGeom>
                              <a:avLst/>
                              <a:gdLst>
                                <a:gd name="T0" fmla="*/ 0 w 346"/>
                                <a:gd name="T1" fmla="*/ 18 h 45"/>
                                <a:gd name="T2" fmla="*/ 308 w 346"/>
                                <a:gd name="T3" fmla="*/ 18 h 45"/>
                                <a:gd name="T4" fmla="*/ 308 w 346"/>
                                <a:gd name="T5" fmla="*/ 27 h 45"/>
                                <a:gd name="T6" fmla="*/ 0 w 346"/>
                                <a:gd name="T7" fmla="*/ 27 h 45"/>
                                <a:gd name="T8" fmla="*/ 0 w 346"/>
                                <a:gd name="T9" fmla="*/ 18 h 45"/>
                                <a:gd name="T10" fmla="*/ 301 w 346"/>
                                <a:gd name="T11" fmla="*/ 0 h 45"/>
                                <a:gd name="T12" fmla="*/ 346 w 346"/>
                                <a:gd name="T13" fmla="*/ 22 h 45"/>
                                <a:gd name="T14" fmla="*/ 301 w 346"/>
                                <a:gd name="T15" fmla="*/ 45 h 45"/>
                                <a:gd name="T16" fmla="*/ 301 w 3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45">
                                  <a:moveTo>
                                    <a:pt x="0" y="18"/>
                                  </a:moveTo>
                                  <a:lnTo>
                                    <a:pt x="308" y="18"/>
                                  </a:lnTo>
                                  <a:lnTo>
                                    <a:pt x="308" y="27"/>
                                  </a:lnTo>
                                  <a:lnTo>
                                    <a:pt x="0" y="27"/>
                                  </a:lnTo>
                                  <a:lnTo>
                                    <a:pt x="0" y="18"/>
                                  </a:lnTo>
                                  <a:close/>
                                  <a:moveTo>
                                    <a:pt x="301" y="0"/>
                                  </a:moveTo>
                                  <a:lnTo>
                                    <a:pt x="346" y="22"/>
                                  </a:lnTo>
                                  <a:lnTo>
                                    <a:pt x="301" y="45"/>
                                  </a:lnTo>
                                  <a:lnTo>
                                    <a:pt x="301"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31" name="Rectangle 3331"/>
                          <wps:cNvSpPr>
                            <a:spLocks noChangeArrowheads="1"/>
                          </wps:cNvSpPr>
                          <wps:spPr bwMode="auto">
                            <a:xfrm>
                              <a:off x="13" y="1961"/>
                              <a:ext cx="55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E1EFD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wps:txbx>
                          <wps:bodyPr vert="horz" wrap="none" lIns="0" tIns="0" rIns="0" bIns="0" numCol="1" anchor="t" anchorCtr="0" compatLnSpc="1">
                            <a:prstTxWarp prst="textNoShape">
                              <a:avLst/>
                            </a:prstTxWarp>
                            <a:spAutoFit/>
                          </wps:bodyPr>
                        </wps:wsp>
                        <wps:wsp>
                          <wps:cNvPr id="3332" name="Freeform 3332"/>
                          <wps:cNvSpPr>
                            <a:spLocks noEditPoints="1"/>
                          </wps:cNvSpPr>
                          <wps:spPr bwMode="auto">
                            <a:xfrm>
                              <a:off x="641" y="1981"/>
                              <a:ext cx="364" cy="45"/>
                            </a:xfrm>
                            <a:custGeom>
                              <a:avLst/>
                              <a:gdLst>
                                <a:gd name="T0" fmla="*/ 364 w 364"/>
                                <a:gd name="T1" fmla="*/ 29 h 45"/>
                                <a:gd name="T2" fmla="*/ 38 w 364"/>
                                <a:gd name="T3" fmla="*/ 27 h 45"/>
                                <a:gd name="T4" fmla="*/ 38 w 364"/>
                                <a:gd name="T5" fmla="*/ 18 h 45"/>
                                <a:gd name="T6" fmla="*/ 364 w 364"/>
                                <a:gd name="T7" fmla="*/ 19 h 45"/>
                                <a:gd name="T8" fmla="*/ 364 w 364"/>
                                <a:gd name="T9" fmla="*/ 29 h 45"/>
                                <a:gd name="T10" fmla="*/ 45 w 364"/>
                                <a:gd name="T11" fmla="*/ 45 h 45"/>
                                <a:gd name="T12" fmla="*/ 0 w 364"/>
                                <a:gd name="T13" fmla="*/ 22 h 45"/>
                                <a:gd name="T14" fmla="*/ 45 w 364"/>
                                <a:gd name="T15" fmla="*/ 0 h 45"/>
                                <a:gd name="T16" fmla="*/ 45 w 364"/>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45">
                                  <a:moveTo>
                                    <a:pt x="364" y="29"/>
                                  </a:moveTo>
                                  <a:lnTo>
                                    <a:pt x="38" y="27"/>
                                  </a:lnTo>
                                  <a:lnTo>
                                    <a:pt x="38" y="18"/>
                                  </a:lnTo>
                                  <a:lnTo>
                                    <a:pt x="364" y="19"/>
                                  </a:lnTo>
                                  <a:lnTo>
                                    <a:pt x="364" y="29"/>
                                  </a:lnTo>
                                  <a:close/>
                                  <a:moveTo>
                                    <a:pt x="45" y="45"/>
                                  </a:moveTo>
                                  <a:lnTo>
                                    <a:pt x="0" y="22"/>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33" name="Freeform 3333"/>
                          <wps:cNvSpPr>
                            <a:spLocks noEditPoints="1"/>
                          </wps:cNvSpPr>
                          <wps:spPr bwMode="auto">
                            <a:xfrm>
                              <a:off x="2001" y="1408"/>
                              <a:ext cx="9" cy="168"/>
                            </a:xfrm>
                            <a:custGeom>
                              <a:avLst/>
                              <a:gdLst>
                                <a:gd name="T0" fmla="*/ 9 w 9"/>
                                <a:gd name="T1" fmla="*/ 0 h 168"/>
                                <a:gd name="T2" fmla="*/ 9 w 9"/>
                                <a:gd name="T3" fmla="*/ 37 h 168"/>
                                <a:gd name="T4" fmla="*/ 0 w 9"/>
                                <a:gd name="T5" fmla="*/ 37 h 168"/>
                                <a:gd name="T6" fmla="*/ 0 w 9"/>
                                <a:gd name="T7" fmla="*/ 0 h 168"/>
                                <a:gd name="T8" fmla="*/ 9 w 9"/>
                                <a:gd name="T9" fmla="*/ 0 h 168"/>
                                <a:gd name="T10" fmla="*/ 9 w 9"/>
                                <a:gd name="T11" fmla="*/ 65 h 168"/>
                                <a:gd name="T12" fmla="*/ 9 w 9"/>
                                <a:gd name="T13" fmla="*/ 102 h 168"/>
                                <a:gd name="T14" fmla="*/ 0 w 9"/>
                                <a:gd name="T15" fmla="*/ 102 h 168"/>
                                <a:gd name="T16" fmla="*/ 0 w 9"/>
                                <a:gd name="T17" fmla="*/ 65 h 168"/>
                                <a:gd name="T18" fmla="*/ 9 w 9"/>
                                <a:gd name="T19" fmla="*/ 65 h 168"/>
                                <a:gd name="T20" fmla="*/ 9 w 9"/>
                                <a:gd name="T21" fmla="*/ 130 h 168"/>
                                <a:gd name="T22" fmla="*/ 9 w 9"/>
                                <a:gd name="T23" fmla="*/ 168 h 168"/>
                                <a:gd name="T24" fmla="*/ 0 w 9"/>
                                <a:gd name="T25" fmla="*/ 168 h 168"/>
                                <a:gd name="T26" fmla="*/ 0 w 9"/>
                                <a:gd name="T27" fmla="*/ 130 h 168"/>
                                <a:gd name="T28" fmla="*/ 9 w 9"/>
                                <a:gd name="T29" fmla="*/ 1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8">
                                  <a:moveTo>
                                    <a:pt x="9" y="0"/>
                                  </a:moveTo>
                                  <a:lnTo>
                                    <a:pt x="9" y="37"/>
                                  </a:lnTo>
                                  <a:lnTo>
                                    <a:pt x="0" y="37"/>
                                  </a:lnTo>
                                  <a:lnTo>
                                    <a:pt x="0" y="0"/>
                                  </a:lnTo>
                                  <a:lnTo>
                                    <a:pt x="9" y="0"/>
                                  </a:lnTo>
                                  <a:close/>
                                  <a:moveTo>
                                    <a:pt x="9" y="65"/>
                                  </a:moveTo>
                                  <a:lnTo>
                                    <a:pt x="9" y="102"/>
                                  </a:lnTo>
                                  <a:lnTo>
                                    <a:pt x="0" y="102"/>
                                  </a:lnTo>
                                  <a:lnTo>
                                    <a:pt x="0" y="65"/>
                                  </a:lnTo>
                                  <a:lnTo>
                                    <a:pt x="9" y="65"/>
                                  </a:lnTo>
                                  <a:close/>
                                  <a:moveTo>
                                    <a:pt x="9" y="130"/>
                                  </a:moveTo>
                                  <a:lnTo>
                                    <a:pt x="9" y="168"/>
                                  </a:lnTo>
                                  <a:lnTo>
                                    <a:pt x="0" y="168"/>
                                  </a:lnTo>
                                  <a:lnTo>
                                    <a:pt x="0" y="130"/>
                                  </a:lnTo>
                                  <a:lnTo>
                                    <a:pt x="9" y="13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g:grpSp>
                          <wpg:cNvPr id="3334" name="Group 3334"/>
                          <wpg:cNvGrpSpPr>
                            <a:grpSpLocks/>
                          </wpg:cNvGrpSpPr>
                          <wpg:grpSpPr bwMode="auto">
                            <a:xfrm>
                              <a:off x="2218" y="941"/>
                              <a:ext cx="1168" cy="1126"/>
                              <a:chOff x="2218" y="941"/>
                              <a:chExt cx="1168" cy="1126"/>
                            </a:xfrm>
                          </wpg:grpSpPr>
                          <wps:wsp>
                            <wps:cNvPr id="3335" name="Freeform 3335"/>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36" name="Freeform 3336"/>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37" name="Rectangle 3337"/>
                          <wps:cNvSpPr>
                            <a:spLocks noChangeArrowheads="1"/>
                          </wps:cNvSpPr>
                          <wps:spPr bwMode="auto">
                            <a:xfrm>
                              <a:off x="3106" y="1462"/>
                              <a:ext cx="21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17DAF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wps:txbx>
                          <wps:bodyPr vert="horz" wrap="none" lIns="0" tIns="0" rIns="0" bIns="0" numCol="1" anchor="t" anchorCtr="0" compatLnSpc="1">
                            <a:prstTxWarp prst="textNoShape">
                              <a:avLst/>
                            </a:prstTxWarp>
                            <a:spAutoFit/>
                          </wps:bodyPr>
                        </wps:wsp>
                        <wps:wsp>
                          <wps:cNvPr id="3338" name="Freeform 3338"/>
                          <wps:cNvSpPr>
                            <a:spLocks/>
                          </wps:cNvSpPr>
                          <wps:spPr bwMode="auto">
                            <a:xfrm>
                              <a:off x="816" y="729"/>
                              <a:ext cx="2625" cy="1415"/>
                            </a:xfrm>
                            <a:custGeom>
                              <a:avLst/>
                              <a:gdLst>
                                <a:gd name="T0" fmla="*/ 750 w 11675"/>
                                <a:gd name="T1" fmla="*/ 0 h 6304"/>
                                <a:gd name="T2" fmla="*/ 0 w 11675"/>
                                <a:gd name="T3" fmla="*/ 750 h 6304"/>
                                <a:gd name="T4" fmla="*/ 0 w 11675"/>
                                <a:gd name="T5" fmla="*/ 5554 h 6304"/>
                                <a:gd name="T6" fmla="*/ 750 w 11675"/>
                                <a:gd name="T7" fmla="*/ 6304 h 6304"/>
                                <a:gd name="T8" fmla="*/ 10925 w 11675"/>
                                <a:gd name="T9" fmla="*/ 6304 h 6304"/>
                                <a:gd name="T10" fmla="*/ 11675 w 11675"/>
                                <a:gd name="T11" fmla="*/ 5554 h 6304"/>
                                <a:gd name="T12" fmla="*/ 11675 w 11675"/>
                                <a:gd name="T13" fmla="*/ 750 h 6304"/>
                                <a:gd name="T14" fmla="*/ 10925 w 11675"/>
                                <a:gd name="T15" fmla="*/ 0 h 6304"/>
                                <a:gd name="T16" fmla="*/ 750 w 11675"/>
                                <a:gd name="T17"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75" h="6304">
                                  <a:moveTo>
                                    <a:pt x="750" y="0"/>
                                  </a:moveTo>
                                  <a:cubicBezTo>
                                    <a:pt x="336" y="0"/>
                                    <a:pt x="0" y="336"/>
                                    <a:pt x="0" y="750"/>
                                  </a:cubicBezTo>
                                  <a:lnTo>
                                    <a:pt x="0" y="5554"/>
                                  </a:lnTo>
                                  <a:cubicBezTo>
                                    <a:pt x="0" y="5968"/>
                                    <a:pt x="336" y="6304"/>
                                    <a:pt x="750" y="6304"/>
                                  </a:cubicBezTo>
                                  <a:lnTo>
                                    <a:pt x="10925" y="6304"/>
                                  </a:lnTo>
                                  <a:cubicBezTo>
                                    <a:pt x="11339" y="6304"/>
                                    <a:pt x="11675" y="5968"/>
                                    <a:pt x="11675" y="5554"/>
                                  </a:cubicBezTo>
                                  <a:lnTo>
                                    <a:pt x="11675" y="750"/>
                                  </a:lnTo>
                                  <a:cubicBezTo>
                                    <a:pt x="11675" y="336"/>
                                    <a:pt x="11339" y="0"/>
                                    <a:pt x="10925" y="0"/>
                                  </a:cubicBezTo>
                                  <a:lnTo>
                                    <a:pt x="750" y="0"/>
                                  </a:lnTo>
                                  <a:close/>
                                </a:path>
                              </a:pathLst>
                            </a:custGeom>
                            <a:noFill/>
                            <a:ln w="952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cNvPr id="3339" name="Group 3339"/>
                          <wpg:cNvGrpSpPr>
                            <a:grpSpLocks/>
                          </wpg:cNvGrpSpPr>
                          <wpg:grpSpPr bwMode="auto">
                            <a:xfrm>
                              <a:off x="1801" y="1609"/>
                              <a:ext cx="1475" cy="339"/>
                              <a:chOff x="1801" y="1609"/>
                              <a:chExt cx="1475" cy="339"/>
                            </a:xfrm>
                          </wpg:grpSpPr>
                          <wps:wsp>
                            <wps:cNvPr id="3340" name="Freeform 3340"/>
                            <wps:cNvSpPr>
                              <a:spLocks/>
                            </wps:cNvSpPr>
                            <wps:spPr bwMode="auto">
                              <a:xfrm>
                                <a:off x="1801" y="160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41" name="Freeform 3341"/>
                            <wps:cNvSpPr>
                              <a:spLocks/>
                            </wps:cNvSpPr>
                            <wps:spPr bwMode="auto">
                              <a:xfrm>
                                <a:off x="1801" y="160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noFill/>
                              <a:ln w="23813"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42" name="Rectangle 3342"/>
                          <wps:cNvSpPr>
                            <a:spLocks noChangeArrowheads="1"/>
                          </wps:cNvSpPr>
                          <wps:spPr bwMode="auto">
                            <a:xfrm>
                              <a:off x="2395" y="1721"/>
                              <a:ext cx="289"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4ABC9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wps:txbx>
                          <wps:bodyPr vert="horz" wrap="none" lIns="0" tIns="0" rIns="0" bIns="0" numCol="1" anchor="t" anchorCtr="0" compatLnSpc="1">
                            <a:prstTxWarp prst="textNoShape">
                              <a:avLst/>
                            </a:prstTxWarp>
                            <a:spAutoFit/>
                          </wps:bodyPr>
                        </wps:wsp>
                        <wps:wsp>
                          <wps:cNvPr id="3343" name="Rectangle 3343"/>
                          <wps:cNvSpPr>
                            <a:spLocks noChangeArrowheads="1"/>
                          </wps:cNvSpPr>
                          <wps:spPr bwMode="auto">
                            <a:xfrm>
                              <a:off x="2395" y="1799"/>
                              <a:ext cx="299" cy="8"/>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44" name="Group 3344"/>
                          <wpg:cNvGrpSpPr>
                            <a:grpSpLocks/>
                          </wpg:cNvGrpSpPr>
                          <wpg:grpSpPr bwMode="auto">
                            <a:xfrm>
                              <a:off x="1801" y="1105"/>
                              <a:ext cx="1474" cy="263"/>
                              <a:chOff x="1801" y="1105"/>
                              <a:chExt cx="1474" cy="263"/>
                            </a:xfrm>
                          </wpg:grpSpPr>
                          <wps:wsp>
                            <wps:cNvPr id="3345" name="Freeform 3345"/>
                            <wps:cNvSpPr>
                              <a:spLocks/>
                            </wps:cNvSpPr>
                            <wps:spPr bwMode="auto">
                              <a:xfrm>
                                <a:off x="1801" y="1105"/>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46" name="Freeform 3346"/>
                            <wps:cNvSpPr>
                              <a:spLocks/>
                            </wps:cNvSpPr>
                            <wps:spPr bwMode="auto">
                              <a:xfrm>
                                <a:off x="1801" y="1105"/>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noFill/>
                              <a:ln w="23813"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47" name="Rectangle 3347"/>
                          <wps:cNvSpPr>
                            <a:spLocks noChangeArrowheads="1"/>
                          </wps:cNvSpPr>
                          <wps:spPr bwMode="auto">
                            <a:xfrm>
                              <a:off x="2417" y="1174"/>
                              <a:ext cx="27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B6663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wps:txbx>
                          <wps:bodyPr vert="horz" wrap="none" lIns="0" tIns="0" rIns="0" bIns="0" numCol="1" anchor="t" anchorCtr="0" compatLnSpc="1">
                            <a:prstTxWarp prst="textNoShape">
                              <a:avLst/>
                            </a:prstTxWarp>
                            <a:spAutoFit/>
                          </wps:bodyPr>
                        </wps:wsp>
                        <wps:wsp>
                          <wps:cNvPr id="3348" name="Rectangle 3348"/>
                          <wps:cNvSpPr>
                            <a:spLocks noChangeArrowheads="1"/>
                          </wps:cNvSpPr>
                          <wps:spPr bwMode="auto">
                            <a:xfrm>
                              <a:off x="2417" y="1252"/>
                              <a:ext cx="286" cy="7"/>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49" name="Group 3349"/>
                          <wpg:cNvGrpSpPr>
                            <a:grpSpLocks/>
                          </wpg:cNvGrpSpPr>
                          <wpg:grpSpPr bwMode="auto">
                            <a:xfrm>
                              <a:off x="883" y="786"/>
                              <a:ext cx="714" cy="1307"/>
                              <a:chOff x="883" y="786"/>
                              <a:chExt cx="714" cy="1307"/>
                            </a:xfrm>
                          </wpg:grpSpPr>
                          <wps:wsp>
                            <wps:cNvPr id="3350" name="Freeform 3350"/>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51" name="Freeform 3351"/>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52" name="Rectangle 3352"/>
                          <wps:cNvSpPr>
                            <a:spLocks noChangeArrowheads="1"/>
                          </wps:cNvSpPr>
                          <wps:spPr bwMode="auto">
                            <a:xfrm>
                              <a:off x="929" y="838"/>
                              <a:ext cx="60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A8FAF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wps:txbx>
                          <wps:bodyPr vert="horz" wrap="none" lIns="0" tIns="0" rIns="0" bIns="0" numCol="1" anchor="t" anchorCtr="0" compatLnSpc="1">
                            <a:prstTxWarp prst="textNoShape">
                              <a:avLst/>
                            </a:prstTxWarp>
                            <a:spAutoFit/>
                          </wps:bodyPr>
                        </wps:wsp>
                        <wps:wsp>
                          <wps:cNvPr id="3353" name="Freeform 3353"/>
                          <wps:cNvSpPr>
                            <a:spLocks noEditPoints="1"/>
                          </wps:cNvSpPr>
                          <wps:spPr bwMode="auto">
                            <a:xfrm>
                              <a:off x="1474" y="1088"/>
                              <a:ext cx="270" cy="45"/>
                            </a:xfrm>
                            <a:custGeom>
                              <a:avLst/>
                              <a:gdLst>
                                <a:gd name="T0" fmla="*/ 0 w 270"/>
                                <a:gd name="T1" fmla="*/ 17 h 45"/>
                                <a:gd name="T2" fmla="*/ 232 w 270"/>
                                <a:gd name="T3" fmla="*/ 17 h 45"/>
                                <a:gd name="T4" fmla="*/ 232 w 270"/>
                                <a:gd name="T5" fmla="*/ 27 h 45"/>
                                <a:gd name="T6" fmla="*/ 0 w 270"/>
                                <a:gd name="T7" fmla="*/ 27 h 45"/>
                                <a:gd name="T8" fmla="*/ 0 w 270"/>
                                <a:gd name="T9" fmla="*/ 17 h 45"/>
                                <a:gd name="T10" fmla="*/ 225 w 270"/>
                                <a:gd name="T11" fmla="*/ 0 h 45"/>
                                <a:gd name="T12" fmla="*/ 270 w 270"/>
                                <a:gd name="T13" fmla="*/ 22 h 45"/>
                                <a:gd name="T14" fmla="*/ 225 w 270"/>
                                <a:gd name="T15" fmla="*/ 45 h 45"/>
                                <a:gd name="T16" fmla="*/ 225 w 27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0" y="17"/>
                                  </a:moveTo>
                                  <a:lnTo>
                                    <a:pt x="232" y="17"/>
                                  </a:lnTo>
                                  <a:lnTo>
                                    <a:pt x="232" y="27"/>
                                  </a:lnTo>
                                  <a:lnTo>
                                    <a:pt x="0" y="27"/>
                                  </a:lnTo>
                                  <a:lnTo>
                                    <a:pt x="0" y="17"/>
                                  </a:lnTo>
                                  <a:close/>
                                  <a:moveTo>
                                    <a:pt x="225" y="0"/>
                                  </a:moveTo>
                                  <a:lnTo>
                                    <a:pt x="270" y="22"/>
                                  </a:lnTo>
                                  <a:lnTo>
                                    <a:pt x="225" y="45"/>
                                  </a:lnTo>
                                  <a:lnTo>
                                    <a:pt x="225"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4" name="Freeform 3354"/>
                          <wps:cNvSpPr>
                            <a:spLocks noEditPoints="1"/>
                          </wps:cNvSpPr>
                          <wps:spPr bwMode="auto">
                            <a:xfrm>
                              <a:off x="1501" y="1280"/>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5" name="Freeform 3355"/>
                          <wps:cNvSpPr>
                            <a:spLocks noEditPoints="1"/>
                          </wps:cNvSpPr>
                          <wps:spPr bwMode="auto">
                            <a:xfrm>
                              <a:off x="1468" y="1664"/>
                              <a:ext cx="269" cy="45"/>
                            </a:xfrm>
                            <a:custGeom>
                              <a:avLst/>
                              <a:gdLst>
                                <a:gd name="T0" fmla="*/ 0 w 269"/>
                                <a:gd name="T1" fmla="*/ 17 h 45"/>
                                <a:gd name="T2" fmla="*/ 232 w 269"/>
                                <a:gd name="T3" fmla="*/ 17 h 45"/>
                                <a:gd name="T4" fmla="*/ 232 w 269"/>
                                <a:gd name="T5" fmla="*/ 27 h 45"/>
                                <a:gd name="T6" fmla="*/ 0 w 269"/>
                                <a:gd name="T7" fmla="*/ 27 h 45"/>
                                <a:gd name="T8" fmla="*/ 0 w 269"/>
                                <a:gd name="T9" fmla="*/ 17 h 45"/>
                                <a:gd name="T10" fmla="*/ 224 w 269"/>
                                <a:gd name="T11" fmla="*/ 0 h 45"/>
                                <a:gd name="T12" fmla="*/ 269 w 269"/>
                                <a:gd name="T13" fmla="*/ 22 h 45"/>
                                <a:gd name="T14" fmla="*/ 224 w 269"/>
                                <a:gd name="T15" fmla="*/ 45 h 45"/>
                                <a:gd name="T16" fmla="*/ 224 w 26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5">
                                  <a:moveTo>
                                    <a:pt x="0" y="17"/>
                                  </a:moveTo>
                                  <a:lnTo>
                                    <a:pt x="232" y="17"/>
                                  </a:lnTo>
                                  <a:lnTo>
                                    <a:pt x="232" y="27"/>
                                  </a:lnTo>
                                  <a:lnTo>
                                    <a:pt x="0" y="27"/>
                                  </a:lnTo>
                                  <a:lnTo>
                                    <a:pt x="0" y="17"/>
                                  </a:lnTo>
                                  <a:close/>
                                  <a:moveTo>
                                    <a:pt x="224" y="0"/>
                                  </a:moveTo>
                                  <a:lnTo>
                                    <a:pt x="269" y="22"/>
                                  </a:lnTo>
                                  <a:lnTo>
                                    <a:pt x="224" y="45"/>
                                  </a:lnTo>
                                  <a:lnTo>
                                    <a:pt x="224"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6" name="Freeform 3356"/>
                          <wps:cNvSpPr>
                            <a:spLocks noEditPoints="1"/>
                          </wps:cNvSpPr>
                          <wps:spPr bwMode="auto">
                            <a:xfrm>
                              <a:off x="1501" y="1888"/>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7" name="Rectangle 3357"/>
                          <wps:cNvSpPr>
                            <a:spLocks noChangeArrowheads="1"/>
                          </wps:cNvSpPr>
                          <wps:spPr bwMode="auto">
                            <a:xfrm>
                              <a:off x="1038" y="963"/>
                              <a:ext cx="54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DF06D3" w14:textId="5CC0BE1A" w:rsidR="00A2182E" w:rsidRPr="00130CB1" w:rsidRDefault="00A2182E" w:rsidP="002F7443">
                                <w:pPr>
                                  <w:pStyle w:val="NormalWeb"/>
                                  <w:kinsoku w:val="0"/>
                                  <w:overflowPunct w:val="0"/>
                                  <w:spacing w:before="0" w:beforeAutospacing="0" w:after="0" w:afterAutospacing="0"/>
                                  <w:textAlignment w:val="baseline"/>
                                  <w:rPr>
                                    <w:rFonts w:ascii="Arial" w:hAnsi="Arial" w:cs="Arial"/>
                                    <w:sz w:val="18"/>
                                    <w:szCs w:val="18"/>
                                  </w:rPr>
                                </w:pPr>
                                <w:r w:rsidRPr="00130CB1">
                                  <w:rPr>
                                    <w:rFonts w:ascii="Arial" w:hAnsi="Arial" w:cs="Arial"/>
                                    <w:i/>
                                    <w:iCs/>
                                    <w:color w:val="000000"/>
                                    <w:kern w:val="24"/>
                                    <w:sz w:val="18"/>
                                    <w:szCs w:val="18"/>
                                  </w:rPr>
                                  <w:fldChar w:fldCharType="begin"/>
                                </w:r>
                                <w:r w:rsidRPr="00130CB1">
                                  <w:rPr>
                                    <w:rFonts w:ascii="Arial" w:hAnsi="Arial" w:cs="Arial"/>
                                    <w:i/>
                                    <w:iCs/>
                                    <w:color w:val="000000"/>
                                    <w:kern w:val="24"/>
                                    <w:sz w:val="18"/>
                                    <w:szCs w:val="18"/>
                                  </w:rPr>
                                  <w:instrText xml:space="preserve"> REF benchmark_name \h  \* MERGEFORMAT </w:instrText>
                                </w:r>
                                <w:r w:rsidRPr="00130CB1">
                                  <w:rPr>
                                    <w:rFonts w:ascii="Arial" w:hAnsi="Arial" w:cs="Arial"/>
                                    <w:i/>
                                    <w:iCs/>
                                    <w:color w:val="000000"/>
                                    <w:kern w:val="24"/>
                                    <w:sz w:val="18"/>
                                    <w:szCs w:val="18"/>
                                  </w:rPr>
                                </w:r>
                                <w:r w:rsidRPr="00130CB1">
                                  <w:rPr>
                                    <w:rFonts w:ascii="Arial" w:hAnsi="Arial" w:cs="Arial"/>
                                    <w:i/>
                                    <w:iCs/>
                                    <w:color w:val="000000"/>
                                    <w:kern w:val="24"/>
                                    <w:sz w:val="18"/>
                                    <w:szCs w:val="18"/>
                                  </w:rPr>
                                  <w:fldChar w:fldCharType="separate"/>
                                </w:r>
                                <w:r w:rsidR="001356B5" w:rsidRPr="001356B5">
                                  <w:rPr>
                                    <w:rStyle w:val="es-FontDef-Term"/>
                                    <w:rFonts w:ascii="Arial" w:hAnsi="Arial" w:cs="Arial"/>
                                    <w:sz w:val="18"/>
                                    <w:szCs w:val="18"/>
                                  </w:rPr>
                                  <w:t>TPCx</w:t>
                                </w:r>
                                <w:r w:rsidR="001356B5" w:rsidRPr="001356B5">
                                  <w:rPr>
                                    <w:rStyle w:val="es-FontDef-Term"/>
                                    <w:rFonts w:ascii="Arial" w:hAnsi="Arial" w:cs="Arial"/>
                                    <w:sz w:val="18"/>
                                    <w:szCs w:val="18"/>
                                  </w:rPr>
                                  <w:noBreakHyphen/>
                                  <w:t>V</w:t>
                                </w:r>
                                <w:r w:rsidRPr="00130CB1">
                                  <w:rPr>
                                    <w:rFonts w:ascii="Arial" w:hAnsi="Arial" w:cs="Arial"/>
                                    <w:i/>
                                    <w:iCs/>
                                    <w:color w:val="000000"/>
                                    <w:kern w:val="24"/>
                                    <w:sz w:val="18"/>
                                    <w:szCs w:val="18"/>
                                  </w:rPr>
                                  <w:fldChar w:fldCharType="end"/>
                                </w:r>
                                <w:r w:rsidRPr="00130CB1">
                                  <w:rPr>
                                    <w:rFonts w:ascii="Arial" w:hAnsi="Arial" w:cs="Arial"/>
                                    <w:i/>
                                    <w:iCs/>
                                    <w:color w:val="000000"/>
                                    <w:kern w:val="24"/>
                                    <w:sz w:val="18"/>
                                    <w:szCs w:val="18"/>
                                  </w:rPr>
                                  <w:t xml:space="preserve"> Logic</w:t>
                                </w:r>
                              </w:p>
                            </w:txbxContent>
                          </wps:txbx>
                          <wps:bodyPr vert="horz" wrap="square" lIns="0" tIns="0" rIns="0" bIns="0" numCol="1" anchor="t" anchorCtr="0" compatLnSpc="1">
                            <a:prstTxWarp prst="textNoShape">
                              <a:avLst/>
                            </a:prstTxWarp>
                            <a:spAutoFit/>
                          </wps:bodyPr>
                        </wps:wsp>
                        <wps:wsp>
                          <wps:cNvPr id="3358" name="Rectangle 3358"/>
                          <wps:cNvSpPr>
                            <a:spLocks noChangeArrowheads="1"/>
                          </wps:cNvSpPr>
                          <wps:spPr bwMode="auto">
                            <a:xfrm>
                              <a:off x="1002" y="1363"/>
                              <a:ext cx="482" cy="10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F24BC" w14:textId="0D1EAD75"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sidR="001356B5">
                                  <w:rPr>
                                    <w:rStyle w:val="es-FontDef-Term"/>
                                  </w:rPr>
                                  <w:t>TPCx</w:t>
                                </w:r>
                                <w:r w:rsidR="001356B5">
                                  <w:rPr>
                                    <w:rStyle w:val="es-FontDef-Term"/>
                                  </w:rPr>
                                  <w:noBreakHyphen/>
                                </w:r>
                                <w:r w:rsidR="001356B5" w:rsidRPr="00664CC6">
                                  <w:rPr>
                                    <w:rStyle w:val="es-FontDef-Term"/>
                                  </w:rPr>
                                  <w:t>V</w:t>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wps:txbx>
                          <wps:bodyPr vert="horz" wrap="none" lIns="0" tIns="0" rIns="0" bIns="0" numCol="1" anchor="t" anchorCtr="0" compatLnSpc="1">
                            <a:prstTxWarp prst="textNoShape">
                              <a:avLst/>
                            </a:prstTxWarp>
                            <a:spAutoFit/>
                          </wps:bodyPr>
                        </wps:wsp>
                        <wps:wsp>
                          <wps:cNvPr id="3359" name="Rectangle 3359"/>
                          <wps:cNvSpPr>
                            <a:spLocks noChangeArrowheads="1"/>
                          </wps:cNvSpPr>
                          <wps:spPr bwMode="auto">
                            <a:xfrm>
                              <a:off x="1023" y="1965"/>
                              <a:ext cx="482" cy="10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B386B6" w14:textId="08DF766D"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sidR="001356B5">
                                  <w:rPr>
                                    <w:rStyle w:val="es-FontDef-Term"/>
                                  </w:rPr>
                                  <w:t>TPCx</w:t>
                                </w:r>
                                <w:r w:rsidR="001356B5">
                                  <w:rPr>
                                    <w:rStyle w:val="es-FontDef-Term"/>
                                  </w:rPr>
                                  <w:noBreakHyphen/>
                                </w:r>
                                <w:r w:rsidR="001356B5" w:rsidRPr="00664CC6">
                                  <w:rPr>
                                    <w:rStyle w:val="es-FontDef-Term"/>
                                  </w:rPr>
                                  <w:t>V</w:t>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wps:txbx>
                          <wps:bodyPr vert="horz" wrap="none" lIns="0" tIns="0" rIns="0" bIns="0" numCol="1" anchor="t" anchorCtr="0" compatLnSpc="1">
                            <a:prstTxWarp prst="textNoShape">
                              <a:avLst/>
                            </a:prstTxWarp>
                            <a:spAutoFit/>
                          </wps:bodyPr>
                        </wps:wsp>
                        <wps:wsp>
                          <wps:cNvPr id="3360" name="Freeform 3360"/>
                          <wps:cNvSpPr>
                            <a:spLocks noEditPoints="1"/>
                          </wps:cNvSpPr>
                          <wps:spPr bwMode="auto">
                            <a:xfrm>
                              <a:off x="1169" y="1463"/>
                              <a:ext cx="13" cy="56"/>
                            </a:xfrm>
                            <a:custGeom>
                              <a:avLst/>
                              <a:gdLst>
                                <a:gd name="T0" fmla="*/ 112 w 113"/>
                                <a:gd name="T1" fmla="*/ 52 h 501"/>
                                <a:gd name="T2" fmla="*/ 112 w 113"/>
                                <a:gd name="T3" fmla="*/ 52 h 501"/>
                                <a:gd name="T4" fmla="*/ 61 w 113"/>
                                <a:gd name="T5" fmla="*/ 101 h 501"/>
                                <a:gd name="T6" fmla="*/ 12 w 113"/>
                                <a:gd name="T7" fmla="*/ 49 h 501"/>
                                <a:gd name="T8" fmla="*/ 12 w 113"/>
                                <a:gd name="T9" fmla="*/ 49 h 501"/>
                                <a:gd name="T10" fmla="*/ 64 w 113"/>
                                <a:gd name="T11" fmla="*/ 0 h 501"/>
                                <a:gd name="T12" fmla="*/ 112 w 113"/>
                                <a:gd name="T13" fmla="*/ 52 h 501"/>
                                <a:gd name="T14" fmla="*/ 106 w 113"/>
                                <a:gd name="T15" fmla="*/ 252 h 501"/>
                                <a:gd name="T16" fmla="*/ 106 w 113"/>
                                <a:gd name="T17" fmla="*/ 252 h 501"/>
                                <a:gd name="T18" fmla="*/ 55 w 113"/>
                                <a:gd name="T19" fmla="*/ 301 h 501"/>
                                <a:gd name="T20" fmla="*/ 7 w 113"/>
                                <a:gd name="T21" fmla="*/ 249 h 501"/>
                                <a:gd name="T22" fmla="*/ 7 w 113"/>
                                <a:gd name="T23" fmla="*/ 249 h 501"/>
                                <a:gd name="T24" fmla="*/ 58 w 113"/>
                                <a:gd name="T25" fmla="*/ 201 h 501"/>
                                <a:gd name="T26" fmla="*/ 106 w 113"/>
                                <a:gd name="T27" fmla="*/ 252 h 501"/>
                                <a:gd name="T28" fmla="*/ 101 w 113"/>
                                <a:gd name="T29" fmla="*/ 452 h 501"/>
                                <a:gd name="T30" fmla="*/ 101 w 113"/>
                                <a:gd name="T31" fmla="*/ 452 h 501"/>
                                <a:gd name="T32" fmla="*/ 49 w 113"/>
                                <a:gd name="T33" fmla="*/ 501 h 501"/>
                                <a:gd name="T34" fmla="*/ 1 w 113"/>
                                <a:gd name="T35" fmla="*/ 449 h 501"/>
                                <a:gd name="T36" fmla="*/ 1 w 113"/>
                                <a:gd name="T37" fmla="*/ 449 h 501"/>
                                <a:gd name="T38" fmla="*/ 52 w 113"/>
                                <a:gd name="T39" fmla="*/ 401 h 501"/>
                                <a:gd name="T40" fmla="*/ 101 w 113"/>
                                <a:gd name="T41" fmla="*/ 4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1">
                                  <a:moveTo>
                                    <a:pt x="112" y="52"/>
                                  </a:moveTo>
                                  <a:lnTo>
                                    <a:pt x="112" y="52"/>
                                  </a:lnTo>
                                  <a:cubicBezTo>
                                    <a:pt x="111" y="80"/>
                                    <a:pt x="88" y="101"/>
                                    <a:pt x="61" y="101"/>
                                  </a:cubicBezTo>
                                  <a:cubicBezTo>
                                    <a:pt x="33" y="100"/>
                                    <a:pt x="11" y="77"/>
                                    <a:pt x="12" y="49"/>
                                  </a:cubicBezTo>
                                  <a:lnTo>
                                    <a:pt x="12" y="49"/>
                                  </a:lnTo>
                                  <a:cubicBezTo>
                                    <a:pt x="13" y="21"/>
                                    <a:pt x="36" y="0"/>
                                    <a:pt x="64" y="0"/>
                                  </a:cubicBezTo>
                                  <a:cubicBezTo>
                                    <a:pt x="91" y="1"/>
                                    <a:pt x="113" y="24"/>
                                    <a:pt x="112" y="52"/>
                                  </a:cubicBezTo>
                                  <a:close/>
                                  <a:moveTo>
                                    <a:pt x="106" y="252"/>
                                  </a:moveTo>
                                  <a:lnTo>
                                    <a:pt x="106" y="252"/>
                                  </a:lnTo>
                                  <a:cubicBezTo>
                                    <a:pt x="106" y="280"/>
                                    <a:pt x="83" y="301"/>
                                    <a:pt x="55" y="301"/>
                                  </a:cubicBezTo>
                                  <a:cubicBezTo>
                                    <a:pt x="27" y="300"/>
                                    <a:pt x="6" y="277"/>
                                    <a:pt x="7" y="249"/>
                                  </a:cubicBezTo>
                                  <a:lnTo>
                                    <a:pt x="7" y="249"/>
                                  </a:lnTo>
                                  <a:cubicBezTo>
                                    <a:pt x="7" y="221"/>
                                    <a:pt x="30" y="200"/>
                                    <a:pt x="58" y="201"/>
                                  </a:cubicBezTo>
                                  <a:cubicBezTo>
                                    <a:pt x="86" y="201"/>
                                    <a:pt x="107" y="224"/>
                                    <a:pt x="106" y="252"/>
                                  </a:cubicBezTo>
                                  <a:close/>
                                  <a:moveTo>
                                    <a:pt x="101" y="452"/>
                                  </a:moveTo>
                                  <a:lnTo>
                                    <a:pt x="101" y="452"/>
                                  </a:lnTo>
                                  <a:cubicBezTo>
                                    <a:pt x="100" y="480"/>
                                    <a:pt x="77" y="501"/>
                                    <a:pt x="49" y="501"/>
                                  </a:cubicBezTo>
                                  <a:cubicBezTo>
                                    <a:pt x="22" y="500"/>
                                    <a:pt x="0" y="477"/>
                                    <a:pt x="1" y="449"/>
                                  </a:cubicBezTo>
                                  <a:lnTo>
                                    <a:pt x="1" y="449"/>
                                  </a:lnTo>
                                  <a:cubicBezTo>
                                    <a:pt x="2" y="421"/>
                                    <a:pt x="25" y="400"/>
                                    <a:pt x="52" y="401"/>
                                  </a:cubicBezTo>
                                  <a:cubicBezTo>
                                    <a:pt x="80" y="401"/>
                                    <a:pt x="102" y="424"/>
                                    <a:pt x="101" y="452"/>
                                  </a:cubicBez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61" name="Rectangle 3361"/>
                          <wps:cNvSpPr>
                            <a:spLocks noChangeArrowheads="1"/>
                          </wps:cNvSpPr>
                          <wps:spPr bwMode="auto">
                            <a:xfrm>
                              <a:off x="1050" y="1065"/>
                              <a:ext cx="35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0CECFC"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62" name="Rectangle 3362"/>
                          <wps:cNvSpPr>
                            <a:spLocks noChangeArrowheads="1"/>
                          </wps:cNvSpPr>
                          <wps:spPr bwMode="auto">
                            <a:xfrm>
                              <a:off x="966" y="1251"/>
                              <a:ext cx="4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08C9D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63" name="Rectangle 3363"/>
                          <wps:cNvSpPr>
                            <a:spLocks noChangeArrowheads="1"/>
                          </wps:cNvSpPr>
                          <wps:spPr bwMode="auto">
                            <a:xfrm>
                              <a:off x="1046" y="1641"/>
                              <a:ext cx="35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D15DD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64" name="Rectangle 3364"/>
                          <wps:cNvSpPr>
                            <a:spLocks noChangeArrowheads="1"/>
                          </wps:cNvSpPr>
                          <wps:spPr bwMode="auto">
                            <a:xfrm>
                              <a:off x="1009" y="1863"/>
                              <a:ext cx="44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6080F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65" name="Rectangle 3365"/>
                          <wps:cNvSpPr>
                            <a:spLocks noChangeArrowheads="1"/>
                          </wps:cNvSpPr>
                          <wps:spPr bwMode="auto">
                            <a:xfrm>
                              <a:off x="1001" y="1553"/>
                              <a:ext cx="469"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C2C9C7" w14:textId="60672839" w:rsidR="00A2182E" w:rsidRPr="007061D2" w:rsidRDefault="00A2182E" w:rsidP="002F7443">
                                <w:pPr>
                                  <w:pStyle w:val="NormalWeb"/>
                                  <w:kinsoku w:val="0"/>
                                  <w:overflowPunct w:val="0"/>
                                  <w:spacing w:before="0" w:beforeAutospacing="0" w:after="0" w:afterAutospacing="0"/>
                                  <w:textAlignment w:val="baseline"/>
                                  <w:rPr>
                                    <w:rFonts w:ascii="Arial" w:hAnsi="Arial" w:cs="Arial"/>
                                    <w:sz w:val="18"/>
                                    <w:szCs w:val="18"/>
                                  </w:rPr>
                                </w:pPr>
                                <w:r w:rsidRPr="007061D2">
                                  <w:rPr>
                                    <w:rFonts w:ascii="Arial" w:hAnsi="Arial" w:cs="Arial"/>
                                    <w:i/>
                                    <w:iCs/>
                                    <w:color w:val="000000"/>
                                    <w:kern w:val="24"/>
                                    <w:sz w:val="18"/>
                                    <w:szCs w:val="18"/>
                                  </w:rPr>
                                  <w:fldChar w:fldCharType="begin"/>
                                </w:r>
                                <w:r w:rsidRPr="007061D2">
                                  <w:rPr>
                                    <w:rFonts w:ascii="Arial" w:hAnsi="Arial" w:cs="Arial"/>
                                    <w:i/>
                                    <w:iCs/>
                                    <w:color w:val="000000"/>
                                    <w:kern w:val="24"/>
                                    <w:sz w:val="18"/>
                                    <w:szCs w:val="18"/>
                                  </w:rPr>
                                  <w:instrText xml:space="preserve"> REF benchmark_name \h  \* MERGEFORMAT </w:instrText>
                                </w:r>
                                <w:r w:rsidRPr="007061D2">
                                  <w:rPr>
                                    <w:rFonts w:ascii="Arial" w:hAnsi="Arial" w:cs="Arial"/>
                                    <w:i/>
                                    <w:iCs/>
                                    <w:color w:val="000000"/>
                                    <w:kern w:val="24"/>
                                    <w:sz w:val="18"/>
                                    <w:szCs w:val="18"/>
                                  </w:rPr>
                                </w:r>
                                <w:r w:rsidRPr="007061D2">
                                  <w:rPr>
                                    <w:rFonts w:ascii="Arial" w:hAnsi="Arial" w:cs="Arial"/>
                                    <w:i/>
                                    <w:iCs/>
                                    <w:color w:val="000000"/>
                                    <w:kern w:val="24"/>
                                    <w:sz w:val="18"/>
                                    <w:szCs w:val="18"/>
                                  </w:rPr>
                                  <w:fldChar w:fldCharType="separate"/>
                                </w:r>
                                <w:r w:rsidR="001356B5" w:rsidRPr="001356B5">
                                  <w:rPr>
                                    <w:rStyle w:val="es-FontDef-Term"/>
                                    <w:rFonts w:ascii="Arial" w:hAnsi="Arial" w:cs="Arial"/>
                                    <w:sz w:val="18"/>
                                    <w:szCs w:val="18"/>
                                  </w:rPr>
                                  <w:t>TPCx</w:t>
                                </w:r>
                                <w:r w:rsidR="001356B5" w:rsidRPr="001356B5">
                                  <w:rPr>
                                    <w:rStyle w:val="es-FontDef-Term"/>
                                    <w:rFonts w:ascii="Arial" w:hAnsi="Arial" w:cs="Arial"/>
                                    <w:sz w:val="18"/>
                                    <w:szCs w:val="18"/>
                                  </w:rPr>
                                  <w:noBreakHyphen/>
                                  <w:t>V</w:t>
                                </w:r>
                                <w:r w:rsidRPr="007061D2">
                                  <w:rPr>
                                    <w:rFonts w:ascii="Arial" w:hAnsi="Arial" w:cs="Arial"/>
                                    <w:i/>
                                    <w:iCs/>
                                    <w:color w:val="000000"/>
                                    <w:kern w:val="24"/>
                                    <w:sz w:val="18"/>
                                    <w:szCs w:val="18"/>
                                  </w:rPr>
                                  <w:fldChar w:fldCharType="end"/>
                                </w:r>
                                <w:r w:rsidRPr="007061D2">
                                  <w:rPr>
                                    <w:rFonts w:ascii="Arial" w:hAnsi="Arial" w:cs="Arial"/>
                                    <w:i/>
                                    <w:iCs/>
                                    <w:color w:val="000000"/>
                                    <w:kern w:val="24"/>
                                    <w:sz w:val="18"/>
                                    <w:szCs w:val="18"/>
                                  </w:rPr>
                                  <w:t xml:space="preserve"> </w:t>
                                </w:r>
                                <w:r w:rsidRPr="007061D2">
                                  <w:rPr>
                                    <w:rStyle w:val="es-FontDef-Term"/>
                                    <w:rFonts w:ascii="Arial" w:hAnsi="Arial" w:cs="Arial"/>
                                    <w:sz w:val="18"/>
                                    <w:szCs w:val="18"/>
                                  </w:rPr>
                                  <w:t>Logic</w:t>
                                </w:r>
                              </w:p>
                            </w:txbxContent>
                          </wps:txbx>
                          <wps:bodyPr vert="horz" wrap="none" lIns="0" tIns="0" rIns="0" bIns="0" numCol="1" anchor="t" anchorCtr="0" compatLnSpc="1">
                            <a:prstTxWarp prst="textNoShape">
                              <a:avLst/>
                            </a:prstTxWarp>
                            <a:spAutoFit/>
                          </wps:bodyPr>
                        </wps:wsp>
                        <wps:wsp>
                          <wps:cNvPr id="3366" name="Rectangle 3366"/>
                          <wps:cNvSpPr>
                            <a:spLocks noChangeArrowheads="1"/>
                          </wps:cNvSpPr>
                          <wps:spPr bwMode="auto">
                            <a:xfrm>
                              <a:off x="0" y="965"/>
                              <a:ext cx="58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52CF56"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wps:txbx>
                          <wps:bodyPr vert="horz" wrap="none" lIns="0" tIns="0" rIns="0" bIns="0" numCol="1" anchor="t" anchorCtr="0" compatLnSpc="1">
                            <a:prstTxWarp prst="textNoShape">
                              <a:avLst/>
                            </a:prstTxWarp>
                            <a:spAutoFit/>
                          </wps:bodyPr>
                        </wps:wsp>
                        <wps:wsp>
                          <wps:cNvPr id="3367" name="Freeform 3367"/>
                          <wps:cNvSpPr>
                            <a:spLocks noEditPoints="1"/>
                          </wps:cNvSpPr>
                          <wps:spPr bwMode="auto">
                            <a:xfrm>
                              <a:off x="661" y="984"/>
                              <a:ext cx="346" cy="45"/>
                            </a:xfrm>
                            <a:custGeom>
                              <a:avLst/>
                              <a:gdLst>
                                <a:gd name="T0" fmla="*/ 0 w 346"/>
                                <a:gd name="T1" fmla="*/ 18 h 45"/>
                                <a:gd name="T2" fmla="*/ 308 w 346"/>
                                <a:gd name="T3" fmla="*/ 18 h 45"/>
                                <a:gd name="T4" fmla="*/ 308 w 346"/>
                                <a:gd name="T5" fmla="*/ 27 h 45"/>
                                <a:gd name="T6" fmla="*/ 0 w 346"/>
                                <a:gd name="T7" fmla="*/ 27 h 45"/>
                                <a:gd name="T8" fmla="*/ 0 w 346"/>
                                <a:gd name="T9" fmla="*/ 18 h 45"/>
                                <a:gd name="T10" fmla="*/ 301 w 346"/>
                                <a:gd name="T11" fmla="*/ 0 h 45"/>
                                <a:gd name="T12" fmla="*/ 346 w 346"/>
                                <a:gd name="T13" fmla="*/ 22 h 45"/>
                                <a:gd name="T14" fmla="*/ 301 w 346"/>
                                <a:gd name="T15" fmla="*/ 45 h 45"/>
                                <a:gd name="T16" fmla="*/ 301 w 3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45">
                                  <a:moveTo>
                                    <a:pt x="0" y="18"/>
                                  </a:moveTo>
                                  <a:lnTo>
                                    <a:pt x="308" y="18"/>
                                  </a:lnTo>
                                  <a:lnTo>
                                    <a:pt x="308" y="27"/>
                                  </a:lnTo>
                                  <a:lnTo>
                                    <a:pt x="0" y="27"/>
                                  </a:lnTo>
                                  <a:lnTo>
                                    <a:pt x="0" y="18"/>
                                  </a:lnTo>
                                  <a:close/>
                                  <a:moveTo>
                                    <a:pt x="301" y="0"/>
                                  </a:moveTo>
                                  <a:lnTo>
                                    <a:pt x="346" y="22"/>
                                  </a:lnTo>
                                  <a:lnTo>
                                    <a:pt x="301" y="45"/>
                                  </a:lnTo>
                                  <a:lnTo>
                                    <a:pt x="301"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68" name="Rectangle 3368"/>
                          <wps:cNvSpPr>
                            <a:spLocks noChangeArrowheads="1"/>
                          </wps:cNvSpPr>
                          <wps:spPr bwMode="auto">
                            <a:xfrm>
                              <a:off x="13" y="1961"/>
                              <a:ext cx="55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5D5B2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wps:txbx>
                          <wps:bodyPr vert="horz" wrap="none" lIns="0" tIns="0" rIns="0" bIns="0" numCol="1" anchor="t" anchorCtr="0" compatLnSpc="1">
                            <a:prstTxWarp prst="textNoShape">
                              <a:avLst/>
                            </a:prstTxWarp>
                            <a:spAutoFit/>
                          </wps:bodyPr>
                        </wps:wsp>
                        <wps:wsp>
                          <wps:cNvPr id="3369" name="Freeform 3369"/>
                          <wps:cNvSpPr>
                            <a:spLocks noEditPoints="1"/>
                          </wps:cNvSpPr>
                          <wps:spPr bwMode="auto">
                            <a:xfrm>
                              <a:off x="641" y="1981"/>
                              <a:ext cx="364" cy="45"/>
                            </a:xfrm>
                            <a:custGeom>
                              <a:avLst/>
                              <a:gdLst>
                                <a:gd name="T0" fmla="*/ 364 w 364"/>
                                <a:gd name="T1" fmla="*/ 29 h 45"/>
                                <a:gd name="T2" fmla="*/ 38 w 364"/>
                                <a:gd name="T3" fmla="*/ 27 h 45"/>
                                <a:gd name="T4" fmla="*/ 38 w 364"/>
                                <a:gd name="T5" fmla="*/ 18 h 45"/>
                                <a:gd name="T6" fmla="*/ 364 w 364"/>
                                <a:gd name="T7" fmla="*/ 19 h 45"/>
                                <a:gd name="T8" fmla="*/ 364 w 364"/>
                                <a:gd name="T9" fmla="*/ 29 h 45"/>
                                <a:gd name="T10" fmla="*/ 45 w 364"/>
                                <a:gd name="T11" fmla="*/ 45 h 45"/>
                                <a:gd name="T12" fmla="*/ 0 w 364"/>
                                <a:gd name="T13" fmla="*/ 22 h 45"/>
                                <a:gd name="T14" fmla="*/ 45 w 364"/>
                                <a:gd name="T15" fmla="*/ 0 h 45"/>
                                <a:gd name="T16" fmla="*/ 45 w 364"/>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45">
                                  <a:moveTo>
                                    <a:pt x="364" y="29"/>
                                  </a:moveTo>
                                  <a:lnTo>
                                    <a:pt x="38" y="27"/>
                                  </a:lnTo>
                                  <a:lnTo>
                                    <a:pt x="38" y="18"/>
                                  </a:lnTo>
                                  <a:lnTo>
                                    <a:pt x="364" y="19"/>
                                  </a:lnTo>
                                  <a:lnTo>
                                    <a:pt x="364" y="29"/>
                                  </a:lnTo>
                                  <a:close/>
                                  <a:moveTo>
                                    <a:pt x="45" y="45"/>
                                  </a:moveTo>
                                  <a:lnTo>
                                    <a:pt x="0" y="22"/>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70" name="Freeform 3370"/>
                          <wps:cNvSpPr>
                            <a:spLocks noEditPoints="1"/>
                          </wps:cNvSpPr>
                          <wps:spPr bwMode="auto">
                            <a:xfrm>
                              <a:off x="2001" y="1408"/>
                              <a:ext cx="9" cy="168"/>
                            </a:xfrm>
                            <a:custGeom>
                              <a:avLst/>
                              <a:gdLst>
                                <a:gd name="T0" fmla="*/ 9 w 9"/>
                                <a:gd name="T1" fmla="*/ 0 h 168"/>
                                <a:gd name="T2" fmla="*/ 9 w 9"/>
                                <a:gd name="T3" fmla="*/ 37 h 168"/>
                                <a:gd name="T4" fmla="*/ 0 w 9"/>
                                <a:gd name="T5" fmla="*/ 37 h 168"/>
                                <a:gd name="T6" fmla="*/ 0 w 9"/>
                                <a:gd name="T7" fmla="*/ 0 h 168"/>
                                <a:gd name="T8" fmla="*/ 9 w 9"/>
                                <a:gd name="T9" fmla="*/ 0 h 168"/>
                                <a:gd name="T10" fmla="*/ 9 w 9"/>
                                <a:gd name="T11" fmla="*/ 65 h 168"/>
                                <a:gd name="T12" fmla="*/ 9 w 9"/>
                                <a:gd name="T13" fmla="*/ 102 h 168"/>
                                <a:gd name="T14" fmla="*/ 0 w 9"/>
                                <a:gd name="T15" fmla="*/ 102 h 168"/>
                                <a:gd name="T16" fmla="*/ 0 w 9"/>
                                <a:gd name="T17" fmla="*/ 65 h 168"/>
                                <a:gd name="T18" fmla="*/ 9 w 9"/>
                                <a:gd name="T19" fmla="*/ 65 h 168"/>
                                <a:gd name="T20" fmla="*/ 9 w 9"/>
                                <a:gd name="T21" fmla="*/ 130 h 168"/>
                                <a:gd name="T22" fmla="*/ 9 w 9"/>
                                <a:gd name="T23" fmla="*/ 168 h 168"/>
                                <a:gd name="T24" fmla="*/ 0 w 9"/>
                                <a:gd name="T25" fmla="*/ 168 h 168"/>
                                <a:gd name="T26" fmla="*/ 0 w 9"/>
                                <a:gd name="T27" fmla="*/ 130 h 168"/>
                                <a:gd name="T28" fmla="*/ 9 w 9"/>
                                <a:gd name="T29" fmla="*/ 1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8">
                                  <a:moveTo>
                                    <a:pt x="9" y="0"/>
                                  </a:moveTo>
                                  <a:lnTo>
                                    <a:pt x="9" y="37"/>
                                  </a:lnTo>
                                  <a:lnTo>
                                    <a:pt x="0" y="37"/>
                                  </a:lnTo>
                                  <a:lnTo>
                                    <a:pt x="0" y="0"/>
                                  </a:lnTo>
                                  <a:lnTo>
                                    <a:pt x="9" y="0"/>
                                  </a:lnTo>
                                  <a:close/>
                                  <a:moveTo>
                                    <a:pt x="9" y="65"/>
                                  </a:moveTo>
                                  <a:lnTo>
                                    <a:pt x="9" y="102"/>
                                  </a:lnTo>
                                  <a:lnTo>
                                    <a:pt x="0" y="102"/>
                                  </a:lnTo>
                                  <a:lnTo>
                                    <a:pt x="0" y="65"/>
                                  </a:lnTo>
                                  <a:lnTo>
                                    <a:pt x="9" y="65"/>
                                  </a:lnTo>
                                  <a:close/>
                                  <a:moveTo>
                                    <a:pt x="9" y="130"/>
                                  </a:moveTo>
                                  <a:lnTo>
                                    <a:pt x="9" y="168"/>
                                  </a:lnTo>
                                  <a:lnTo>
                                    <a:pt x="0" y="168"/>
                                  </a:lnTo>
                                  <a:lnTo>
                                    <a:pt x="0" y="130"/>
                                  </a:lnTo>
                                  <a:lnTo>
                                    <a:pt x="9" y="13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g:grpSp>
                          <wpg:cNvPr id="3371" name="Group 3371"/>
                          <wpg:cNvGrpSpPr>
                            <a:grpSpLocks/>
                          </wpg:cNvGrpSpPr>
                          <wpg:grpSpPr bwMode="auto">
                            <a:xfrm>
                              <a:off x="0" y="0"/>
                              <a:ext cx="860" cy="556"/>
                              <a:chOff x="0" y="0"/>
                              <a:chExt cx="860" cy="556"/>
                            </a:xfrm>
                          </wpg:grpSpPr>
                          <wpg:grpSp>
                            <wpg:cNvPr id="3372" name="Group 3372"/>
                            <wpg:cNvGrpSpPr>
                              <a:grpSpLocks/>
                            </wpg:cNvGrpSpPr>
                            <wpg:grpSpPr bwMode="auto">
                              <a:xfrm>
                                <a:off x="0" y="0"/>
                                <a:ext cx="860" cy="556"/>
                                <a:chOff x="0" y="0"/>
                                <a:chExt cx="860" cy="556"/>
                              </a:xfrm>
                            </wpg:grpSpPr>
                            <wps:wsp>
                              <wps:cNvPr id="3373" name="Freeform 3373"/>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74" name="Freeform 3374"/>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75" name="Rectangle 3375"/>
                            <wps:cNvSpPr>
                              <a:spLocks noChangeArrowheads="1"/>
                            </wps:cNvSpPr>
                            <wps:spPr bwMode="auto">
                              <a:xfrm>
                                <a:off x="45" y="32"/>
                                <a:ext cx="25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9EC71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grpSp>
                          <wpg:cNvPr id="3376" name="Group 3376"/>
                          <wpg:cNvGrpSpPr>
                            <a:grpSpLocks/>
                          </wpg:cNvGrpSpPr>
                          <wpg:grpSpPr bwMode="auto">
                            <a:xfrm>
                              <a:off x="79" y="151"/>
                              <a:ext cx="726" cy="349"/>
                              <a:chOff x="79" y="151"/>
                              <a:chExt cx="726" cy="349"/>
                            </a:xfrm>
                          </wpg:grpSpPr>
                          <wpg:grpSp>
                            <wpg:cNvPr id="3377" name="Group 3377"/>
                            <wpg:cNvGrpSpPr>
                              <a:grpSpLocks/>
                            </wpg:cNvGrpSpPr>
                            <wpg:grpSpPr bwMode="auto">
                              <a:xfrm>
                                <a:off x="79" y="151"/>
                                <a:ext cx="702" cy="98"/>
                                <a:chOff x="79" y="151"/>
                                <a:chExt cx="702" cy="98"/>
                              </a:xfrm>
                            </wpg:grpSpPr>
                            <wps:wsp>
                              <wps:cNvPr id="3378" name="Freeform 3378"/>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79" name="Freeform 3379"/>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80" name="Rectangle 3380"/>
                            <wps:cNvSpPr>
                              <a:spLocks noChangeArrowheads="1"/>
                            </wps:cNvSpPr>
                            <wps:spPr bwMode="auto">
                              <a:xfrm>
                                <a:off x="209" y="165"/>
                                <a:ext cx="47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29F56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381" name="Group 3381"/>
                            <wpg:cNvGrpSpPr>
                              <a:grpSpLocks/>
                            </wpg:cNvGrpSpPr>
                            <wpg:grpSpPr bwMode="auto">
                              <a:xfrm>
                                <a:off x="79" y="276"/>
                                <a:ext cx="702" cy="98"/>
                                <a:chOff x="79" y="276"/>
                                <a:chExt cx="702" cy="98"/>
                              </a:xfrm>
                            </wpg:grpSpPr>
                            <wps:wsp>
                              <wps:cNvPr id="3382" name="Freeform 3382"/>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83" name="Freeform 3383"/>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84" name="Rectangle 3384"/>
                            <wps:cNvSpPr>
                              <a:spLocks noChangeArrowheads="1"/>
                            </wps:cNvSpPr>
                            <wps:spPr bwMode="auto">
                              <a:xfrm>
                                <a:off x="140" y="289"/>
                                <a:ext cx="621"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EF19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wps:txbx>
                            <wps:bodyPr vert="horz" wrap="none" lIns="0" tIns="0" rIns="0" bIns="0" numCol="1" anchor="t" anchorCtr="0" compatLnSpc="1">
                              <a:prstTxWarp prst="textNoShape">
                                <a:avLst/>
                              </a:prstTxWarp>
                              <a:spAutoFit/>
                            </wps:bodyPr>
                          </wps:wsp>
                          <wps:wsp>
                            <wps:cNvPr id="3385" name="Rectangle 3385"/>
                            <wps:cNvSpPr>
                              <a:spLocks noChangeArrowheads="1"/>
                            </wps:cNvSpPr>
                            <wps:spPr bwMode="auto">
                              <a:xfrm>
                                <a:off x="140" y="358"/>
                                <a:ext cx="581" cy="6"/>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86" name="Group 3386"/>
                            <wpg:cNvGrpSpPr>
                              <a:grpSpLocks/>
                            </wpg:cNvGrpSpPr>
                            <wpg:grpSpPr bwMode="auto">
                              <a:xfrm>
                                <a:off x="79" y="401"/>
                                <a:ext cx="702" cy="99"/>
                                <a:chOff x="79" y="401"/>
                                <a:chExt cx="702" cy="99"/>
                              </a:xfrm>
                            </wpg:grpSpPr>
                            <wps:wsp>
                              <wps:cNvPr id="3387" name="Freeform 3387"/>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88" name="Freeform 3388"/>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89" name="Rectangle 3389"/>
                            <wps:cNvSpPr>
                              <a:spLocks noChangeArrowheads="1"/>
                            </wps:cNvSpPr>
                            <wps:spPr bwMode="auto">
                              <a:xfrm>
                                <a:off x="100" y="414"/>
                                <a:ext cx="70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14CFA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g:grpSp>
                          <wpg:cNvPr id="3390" name="Group 3390"/>
                          <wpg:cNvGrpSpPr>
                            <a:grpSpLocks/>
                          </wpg:cNvGrpSpPr>
                          <wpg:grpSpPr bwMode="auto">
                            <a:xfrm>
                              <a:off x="0" y="0"/>
                              <a:ext cx="860" cy="556"/>
                              <a:chOff x="0" y="0"/>
                              <a:chExt cx="860" cy="556"/>
                            </a:xfrm>
                          </wpg:grpSpPr>
                          <wps:wsp>
                            <wps:cNvPr id="3391" name="Freeform 3391"/>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92" name="Freeform 3392"/>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93" name="Rectangle 3393"/>
                          <wps:cNvSpPr>
                            <a:spLocks noChangeArrowheads="1"/>
                          </wps:cNvSpPr>
                          <wps:spPr bwMode="auto">
                            <a:xfrm>
                              <a:off x="45" y="32"/>
                              <a:ext cx="25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AF973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cNvPr id="3394" name="Group 3394"/>
                          <wpg:cNvGrpSpPr>
                            <a:grpSpLocks/>
                          </wpg:cNvGrpSpPr>
                          <wpg:grpSpPr bwMode="auto">
                            <a:xfrm>
                              <a:off x="0" y="0"/>
                              <a:ext cx="860" cy="556"/>
                              <a:chOff x="0" y="0"/>
                              <a:chExt cx="860" cy="556"/>
                            </a:xfrm>
                          </wpg:grpSpPr>
                          <wps:wsp>
                            <wps:cNvPr id="3395" name="Freeform 3395"/>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96" name="Freeform 3396"/>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97" name="Rectangle 3397"/>
                          <wps:cNvSpPr>
                            <a:spLocks noChangeArrowheads="1"/>
                          </wps:cNvSpPr>
                          <wps:spPr bwMode="auto">
                            <a:xfrm>
                              <a:off x="45" y="32"/>
                              <a:ext cx="257"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86F88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cNvPr id="3398" name="Group 3398"/>
                          <wpg:cNvGrpSpPr>
                            <a:grpSpLocks/>
                          </wpg:cNvGrpSpPr>
                          <wpg:grpSpPr bwMode="auto">
                            <a:xfrm>
                              <a:off x="79" y="151"/>
                              <a:ext cx="702" cy="98"/>
                              <a:chOff x="79" y="151"/>
                              <a:chExt cx="702" cy="98"/>
                            </a:xfrm>
                          </wpg:grpSpPr>
                          <wps:wsp>
                            <wps:cNvPr id="3399" name="Freeform 3399"/>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00" name="Freeform 3400"/>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01" name="Rectangle 3401"/>
                          <wps:cNvSpPr>
                            <a:spLocks noChangeArrowheads="1"/>
                          </wps:cNvSpPr>
                          <wps:spPr bwMode="auto">
                            <a:xfrm>
                              <a:off x="209" y="165"/>
                              <a:ext cx="47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7D580"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407" name="Group 3407"/>
                          <wpg:cNvGrpSpPr>
                            <a:grpSpLocks/>
                          </wpg:cNvGrpSpPr>
                          <wpg:grpSpPr bwMode="auto">
                            <a:xfrm>
                              <a:off x="79" y="401"/>
                              <a:ext cx="702" cy="99"/>
                              <a:chOff x="79" y="401"/>
                              <a:chExt cx="702" cy="99"/>
                            </a:xfrm>
                          </wpg:grpSpPr>
                          <wps:wsp>
                            <wps:cNvPr id="3408" name="Freeform 3408"/>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09" name="Freeform 3409"/>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10" name="Rectangle 3410"/>
                          <wps:cNvSpPr>
                            <a:spLocks noChangeArrowheads="1"/>
                          </wps:cNvSpPr>
                          <wps:spPr bwMode="auto">
                            <a:xfrm>
                              <a:off x="100" y="414"/>
                              <a:ext cx="70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C82B9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g:cNvPr id="3411" name="Group 3411"/>
                          <wpg:cNvGrpSpPr>
                            <a:grpSpLocks/>
                          </wpg:cNvGrpSpPr>
                          <wpg:grpSpPr bwMode="auto">
                            <a:xfrm>
                              <a:off x="79" y="151"/>
                              <a:ext cx="702" cy="98"/>
                              <a:chOff x="79" y="151"/>
                              <a:chExt cx="702" cy="98"/>
                            </a:xfrm>
                          </wpg:grpSpPr>
                          <wps:wsp>
                            <wps:cNvPr id="3412" name="Freeform 3412"/>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13" name="Freeform 3413"/>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14" name="Rectangle 3414"/>
                          <wps:cNvSpPr>
                            <a:spLocks noChangeArrowheads="1"/>
                          </wps:cNvSpPr>
                          <wps:spPr bwMode="auto">
                            <a:xfrm>
                              <a:off x="209" y="165"/>
                              <a:ext cx="473"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7EC7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420" name="Group 3420"/>
                          <wpg:cNvGrpSpPr>
                            <a:grpSpLocks/>
                          </wpg:cNvGrpSpPr>
                          <wpg:grpSpPr bwMode="auto">
                            <a:xfrm>
                              <a:off x="79" y="401"/>
                              <a:ext cx="702" cy="99"/>
                              <a:chOff x="79" y="401"/>
                              <a:chExt cx="702" cy="99"/>
                            </a:xfrm>
                          </wpg:grpSpPr>
                          <wps:wsp>
                            <wps:cNvPr id="3421" name="Freeform 3421"/>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22" name="Freeform 3422"/>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23" name="Rectangle 3423"/>
                          <wps:cNvSpPr>
                            <a:spLocks noChangeArrowheads="1"/>
                          </wps:cNvSpPr>
                          <wps:spPr bwMode="auto">
                            <a:xfrm>
                              <a:off x="100" y="414"/>
                              <a:ext cx="705" cy="8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560C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s:wsp>
                        <wps:cNvPr id="3424" name="TextBox 1184"/>
                        <wps:cNvSpPr txBox="1"/>
                        <wps:spPr>
                          <a:xfrm>
                            <a:off x="2853829" y="1207042"/>
                            <a:ext cx="1446218" cy="223018"/>
                          </a:xfrm>
                          <a:prstGeom prst="rect">
                            <a:avLst/>
                          </a:prstGeom>
                          <a:noFill/>
                        </wps:spPr>
                        <wps:txbx>
                          <w:txbxContent>
                            <w:p w14:paraId="1A1EE73F" w14:textId="45DF427B" w:rsidR="00A2182E" w:rsidRPr="007061D2" w:rsidRDefault="00A2182E" w:rsidP="002F7443">
                              <w:pPr>
                                <w:pStyle w:val="NormalWeb"/>
                                <w:spacing w:before="0" w:beforeAutospacing="0" w:after="0" w:afterAutospacing="0"/>
                                <w:rPr>
                                  <w:rFonts w:ascii="Arial" w:hAnsi="Arial" w:cs="Arial"/>
                                  <w:sz w:val="18"/>
                                  <w:szCs w:val="18"/>
                                </w:rPr>
                              </w:pPr>
                              <w:r w:rsidRPr="007061D2">
                                <w:rPr>
                                  <w:rFonts w:ascii="Arial" w:hAnsi="Arial" w:cs="Arial"/>
                                  <w:color w:val="000000" w:themeColor="text1"/>
                                  <w:kern w:val="24"/>
                                  <w:sz w:val="18"/>
                                  <w:szCs w:val="18"/>
                                </w:rPr>
                                <w:fldChar w:fldCharType="begin"/>
                              </w:r>
                              <w:r w:rsidRPr="007061D2">
                                <w:rPr>
                                  <w:rFonts w:ascii="Arial" w:hAnsi="Arial" w:cs="Arial"/>
                                  <w:color w:val="000000" w:themeColor="text1"/>
                                  <w:kern w:val="24"/>
                                  <w:sz w:val="18"/>
                                  <w:szCs w:val="18"/>
                                </w:rPr>
                                <w:instrText xml:space="preserve"> REF benchmark_name \h  \* MERGEFORMAT </w:instrText>
                              </w:r>
                              <w:r w:rsidRPr="007061D2">
                                <w:rPr>
                                  <w:rFonts w:ascii="Arial" w:hAnsi="Arial" w:cs="Arial"/>
                                  <w:color w:val="000000" w:themeColor="text1"/>
                                  <w:kern w:val="24"/>
                                  <w:sz w:val="18"/>
                                  <w:szCs w:val="18"/>
                                </w:rPr>
                              </w:r>
                              <w:r w:rsidRPr="007061D2">
                                <w:rPr>
                                  <w:rFonts w:ascii="Arial" w:hAnsi="Arial" w:cs="Arial"/>
                                  <w:color w:val="000000" w:themeColor="text1"/>
                                  <w:kern w:val="24"/>
                                  <w:sz w:val="18"/>
                                  <w:szCs w:val="18"/>
                                </w:rPr>
                                <w:fldChar w:fldCharType="separate"/>
                              </w:r>
                              <w:r w:rsidR="001356B5" w:rsidRPr="001356B5">
                                <w:rPr>
                                  <w:rStyle w:val="es-FontDef-Term"/>
                                  <w:rFonts w:ascii="Arial" w:hAnsi="Arial" w:cs="Arial"/>
                                  <w:sz w:val="18"/>
                                  <w:szCs w:val="18"/>
                                </w:rPr>
                                <w:t>TPCx</w:t>
                              </w:r>
                              <w:r w:rsidR="001356B5" w:rsidRPr="001356B5">
                                <w:rPr>
                                  <w:rStyle w:val="es-FontDef-Term"/>
                                  <w:rFonts w:ascii="Arial" w:hAnsi="Arial" w:cs="Arial"/>
                                  <w:sz w:val="18"/>
                                  <w:szCs w:val="18"/>
                                </w:rPr>
                                <w:noBreakHyphen/>
                                <w:t>V</w:t>
                              </w:r>
                              <w:r w:rsidRPr="007061D2">
                                <w:rPr>
                                  <w:rFonts w:ascii="Arial" w:hAnsi="Arial" w:cs="Arial"/>
                                  <w:color w:val="000000" w:themeColor="text1"/>
                                  <w:kern w:val="24"/>
                                  <w:sz w:val="18"/>
                                  <w:szCs w:val="18"/>
                                </w:rPr>
                                <w:fldChar w:fldCharType="end"/>
                              </w:r>
                              <w:r w:rsidRPr="007061D2">
                                <w:rPr>
                                  <w:rFonts w:ascii="Arial" w:hAnsi="Arial" w:cs="Arial"/>
                                  <w:color w:val="000000" w:themeColor="text1"/>
                                  <w:kern w:val="24"/>
                                  <w:sz w:val="18"/>
                                  <w:szCs w:val="18"/>
                                </w:rPr>
                                <w:t xml:space="preserve"> Transactions</w:t>
                              </w:r>
                            </w:p>
                          </w:txbxContent>
                        </wps:txbx>
                        <wps:bodyPr wrap="square" rtlCol="0">
                          <a:spAutoFit/>
                        </wps:bodyPr>
                      </wps:wsp>
                    </wpg:wgp>
                  </a:graphicData>
                </a:graphic>
              </wp:inline>
            </w:drawing>
          </mc:Choice>
          <mc:Fallback>
            <w:pict>
              <v:group w14:anchorId="4B607544" id="Group 1185" o:spid="_x0000_s1026" style="width:429.85pt;height:267.85pt;mso-position-horizontal-relative:char;mso-position-vertical-relative:line" coordsize="54625,34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">
                <v:group id="Group 3222" o:spid="_x0000_s1027" style="position:absolute;width:54625;height:34036" coordsize="3441,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">
                  <o:lock v:ext="edit" aspectratio="t"/>
                  <v:group id="Group 3223" o:spid="_x0000_s1028" style="position:absolute;top:729;width:3441;height:1415" coordorigin=",729" coordsize="3441,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">
                    <v:group id="Group 3224" o:spid="_x0000_s1029" style="position:absolute;left:2218;top:941;width:1168;height:1126" coordorigin="2218,941" coordsize="1168,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">
                      <v:shape id="Freeform 3225" o:spid="_x0000_s1030"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" path="m1672,c749,,,749,,1673l,8362v,923,749,1672,1672,1672l8719,10034v924,,1672,-749,1672,-1672l10391,1673c10391,749,9643,,8719,l1672,xe" fillcolor="yellow" strokeweight="0">
                        <v:path arrowok="t" o:connecttype="custom" o:connectlocs="188,0;0,188;0,938;188,1126;980,1126;1168,938;1168,188;980,0;188,0" o:connectangles="0,0,0,0,0,0,0,0,0"/>
                      </v:shape>
                      <v:shape id="Freeform 3226" o:spid="_x0000_s1031"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" path="m1672,c749,,,749,,1673l,8362v,923,749,1672,1672,1672l8719,10034v924,,1672,-749,1672,-1672l10391,1673c10391,749,9643,,8719,l1672,xe" filled="f" strokeweight=".39689mm">
                        <v:stroke endcap="round"/>
                        <v:path arrowok="t" o:connecttype="custom" o:connectlocs="188,0;0,188;0,938;188,1126;980,1126;1168,938;1168,188;980,0;188,0" o:connectangles="0,0,0,0,0,0,0,0,0"/>
                      </v:shape>
                    </v:group>
                    <v:rect id="Rectangle 3227" o:spid="_x0000_s1032" style="position:absolute;left:3106;top:1462;width:21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" filled="f" stroked="f">
                      <v:textbox style="mso-fit-shape-to-text:t" inset="0,0,0,0">
                        <w:txbxContent>
                          <w:p w14:paraId="1E78D7C6"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v:textbox>
                    </v:rect>
                    <v:shape id="Freeform 3228" o:spid="_x0000_s1033" style="position:absolute;left:816;top:729;width:2625;height:1415;visibility:visible;mso-wrap-style:square;v-text-anchor:top" coordsize="11675,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" path="m750,c336,,,336,,750l,5554v,414,336,750,750,750l10925,6304v414,,750,-336,750,-750l11675,750c11675,336,11339,,10925,l750,xe" filled="f">
                      <v:stroke endcap="round"/>
                      <v:path arrowok="t" o:connecttype="custom" o:connectlocs="169,0;0,168;0,1247;169,1415;2456,1415;2625,1247;2625,168;2456,0;169,0" o:connectangles="0,0,0,0,0,0,0,0,0"/>
                    </v:shape>
                    <v:group id="Group 3229" o:spid="_x0000_s1034" style="position:absolute;left:1805;top:1619;width:1475;height:339" coordorigin="1805,1619" coordsize="147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">
                      <v:shape id="Freeform 3230" o:spid="_x0000_s1035"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" path="m504,c226,,,226,,504l,2521v,278,226,504,504,504l12621,3025v278,,504,-226,504,-504l13125,504c13125,226,12899,,12621,l504,xe" fillcolor="#c9f" strokeweight="0">
                        <v:path arrowok="t" o:connecttype="custom" o:connectlocs="57,0;0,56;0,283;57,339;1418,339;1475,283;1475,56;1418,0;57,0" o:connectangles="0,0,0,0,0,0,0,0,0"/>
                      </v:shape>
                      <v:shape id="Freeform 3231" o:spid="_x0000_s1036"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" path="m504,c226,,,226,,504l,2521v,278,226,504,504,504l12621,3025v278,,504,-226,504,-504l13125,504c13125,226,12899,,12621,l504,xe" filled="f" strokeweight=".66147mm">
                        <v:stroke endcap="round"/>
                        <v:path arrowok="t" o:connecttype="custom" o:connectlocs="57,0;0,56;0,283;57,339;1418,339;1475,283;1475,56;1418,0;57,0" o:connectangles="0,0,0,0,0,0,0,0,0"/>
                      </v:shape>
                    </v:group>
                    <v:rect id="Rectangle 3232" o:spid="_x0000_s1037" style="position:absolute;left:2395;top:1721;width:28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" filled="f" stroked="f">
                      <v:textbox style="mso-fit-shape-to-text:t" inset="0,0,0,0">
                        <w:txbxContent>
                          <w:p w14:paraId="50E331B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v:textbox>
                    </v:rect>
                    <v:rect id="Rectangle 3233" o:spid="_x0000_s1038" style="position:absolute;left:2395;top:1799;width:299;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" fillcolor="black" stroked="f"/>
                    <v:group id="Group 3234" o:spid="_x0000_s1039" style="position:absolute;left:1806;top:1089;width:1474;height:263" coordorigin="1806,1089" coordsize="1474,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">
                      <v:shape id="Freeform 3235" o:spid="_x0000_s1040"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" path="m392,c176,,,176,,392l,1958v,217,176,392,392,392l12725,2350v216,,392,-175,392,-392l13117,392c13117,176,12941,,12725,l392,xe" fillcolor="#c9f" strokeweight="0">
                        <v:path arrowok="t" o:connecttype="custom" o:connectlocs="44,0;0,44;0,219;44,263;1430,263;1474,219;1474,44;1430,0;44,0" o:connectangles="0,0,0,0,0,0,0,0,0"/>
                      </v:shape>
                      <v:shape id="Freeform 3236" o:spid="_x0000_s1041"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" path="m392,c176,,,176,,392l,1958v,217,176,392,392,392l12725,2350v216,,392,-175,392,-392l13117,392c13117,176,12941,,12725,l392,xe" filled="f" strokeweight=".66147mm">
                        <v:stroke endcap="round"/>
                        <v:path arrowok="t" o:connecttype="custom" o:connectlocs="44,0;0,44;0,219;44,263;1430,263;1474,219;1474,44;1430,0;44,0" o:connectangles="0,0,0,0,0,0,0,0,0"/>
                      </v:shape>
                    </v:group>
                    <v:rect id="Rectangle 3237" o:spid="_x0000_s1042" style="position:absolute;left:2417;top:1174;width:2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" filled="f" stroked="f">
                      <v:textbox style="mso-fit-shape-to-text:t" inset="0,0,0,0">
                        <w:txbxContent>
                          <w:p w14:paraId="204DABCD"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v:textbox>
                    </v:rect>
                    <v:rect id="Rectangle 3238" o:spid="_x0000_s1043" style="position:absolute;left:2417;top:1252;width:286;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" fillcolor="black" stroked="f"/>
                    <v:group id="Group 3239" o:spid="_x0000_s1044" style="position:absolute;left:883;top:786;width:714;height:1307" coordorigin="883,786" coordsize="714,1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">
                      <v:shape id="Freeform 3240" o:spid="_x0000_s1045"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" path="m1058,c474,,,474,,1058r,9534c,11176,474,11650,1058,11650r4233,c5876,11650,6350,11176,6350,10592r,-9534c6350,474,5876,,5291,l1058,xe" fillcolor="aqua" strokeweight="0">
                        <v:path arrowok="t" o:connecttype="custom" o:connectlocs="119,0;0,119;0,1188;119,1307;595,1307;714,1188;714,119;595,0;119,0" o:connectangles="0,0,0,0,0,0,0,0,0"/>
                      </v:shape>
                      <v:shape id="Freeform 3241" o:spid="_x0000_s1046"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" path="m1058,c474,,,474,,1058r,9534c,11176,474,11650,1058,11650r4233,c5876,11650,6350,11176,6350,10592r,-9534c6350,474,5876,,5291,l1058,xe" filled="f" strokeweight=".39689mm">
                        <v:stroke endcap="round"/>
                        <v:path arrowok="t" o:connecttype="custom" o:connectlocs="119,0;0,119;0,1188;119,1307;595,1307;714,1188;714,119;595,0;119,0" o:connectangles="0,0,0,0,0,0,0,0,0"/>
                      </v:shape>
                    </v:group>
                    <v:rect id="Rectangle 3242" o:spid="_x0000_s1047" style="position:absolute;left:929;top:838;width:60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V+ixwAAAOI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vCVT3N4Xkp3QK5+AQAA//8DAFBLAQItABQABgAIAAAAIQDb4fbL7gAAAIUBAAATAAAAAAAA&#13;&#10;AAAAAAAAAAAAAABbQ29udGVudF9UeXBlc10ueG1sUEsBAi0AFAAGAAgAAAAhAFr0LFu/AAAAFQEA&#13;&#10;AAsAAAAAAAAAAAAAAAAAHwEAAF9yZWxzLy5yZWxzUEsBAi0AFAAGAAgAAAAhAN+hX6LHAAAA4gAA&#13;&#10;AA8AAAAAAAAAAAAAAAAABwIAAGRycy9kb3ducmV2LnhtbFBLBQYAAAAAAwADALcAAAD7AgAAAAA=&#13;&#10;" filled="f" stroked="f">
                      <v:textbox style="mso-fit-shape-to-text:t" inset="0,0,0,0">
                        <w:txbxContent>
                          <w:p w14:paraId="35CB55AC"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EGenTxnHarness</w:t>
                            </w:r>
                          </w:p>
                        </w:txbxContent>
                      </v:textbox>
                    </v:rect>
                    <v:shape id="Freeform 3243" o:spid="_x0000_s1048" style="position:absolute;left:1474;top:10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" path="m,17r232,l232,27,,27,,17xm225,r45,22l225,45,225,xe" fillcolor="black" strokeweight=".04411mm">
                      <v:stroke joinstyle="bevel"/>
                      <v:path arrowok="t" o:connecttype="custom" o:connectlocs="0,17;232,17;232,27;0,27;0,17;225,0;270,22;225,45;225,0" o:connectangles="0,0,0,0,0,0,0,0,0"/>
                      <o:lock v:ext="edit" verticies="t"/>
                    </v:shape>
                    <v:shape id="Freeform 3244" o:spid="_x0000_s1049" style="position:absolute;left:1501;top:1280;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shape id="Freeform 3245" o:spid="_x0000_s1050" style="position:absolute;left:1468;top:1664;width:269;height:45;visibility:visible;mso-wrap-style:square;v-text-anchor:top" coordsize="26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" path="m,17r232,l232,27,,27,,17xm224,r45,22l224,45,224,xe" fillcolor="black" strokeweight=".04411mm">
                      <v:stroke joinstyle="bevel"/>
                      <v:path arrowok="t" o:connecttype="custom" o:connectlocs="0,17;232,17;232,27;0,27;0,17;224,0;269,22;224,45;224,0" o:connectangles="0,0,0,0,0,0,0,0,0"/>
                      <o:lock v:ext="edit" verticies="t"/>
                    </v:shape>
                    <v:shape id="Freeform 3246" o:spid="_x0000_s1051" style="position:absolute;left:1501;top:18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rect id="Rectangle 3247" o:spid="_x0000_s1052" style="position:absolute;left:1033;top:967;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" filled="f" stroked="f">
                      <v:textbox style="mso-fit-shape-to-text:t" inset="0,0,0,0">
                        <w:txbxContent>
                          <w:p w14:paraId="79EED75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48" o:spid="_x0000_s1053" style="position:absolute;left:1182;top:967;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" filled="f" stroked="f">
                      <v:textbox style="mso-fit-shape-to-text:t" inset="0,0,0,0">
                        <w:txbxContent>
                          <w:p w14:paraId="2D15C60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49" o:spid="_x0000_s1054" style="position:absolute;left:1207;top:967;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" filled="f" stroked="f">
                      <v:textbox style="mso-fit-shape-to-text:t" inset="0,0,0,0">
                        <w:txbxContent>
                          <w:p w14:paraId="5DA2354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250" o:spid="_x0000_s1055" style="position:absolute;left:1027;top:136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" filled="f" stroked="f">
                      <v:textbox style="mso-fit-shape-to-text:t" inset="0,0,0,0">
                        <w:txbxContent>
                          <w:p w14:paraId="6DDB6B1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51" o:spid="_x0000_s1056" style="position:absolute;left:1177;top:136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" filled="f" stroked="f">
                      <v:textbox style="mso-fit-shape-to-text:t" inset="0,0,0,0">
                        <w:txbxContent>
                          <w:p w14:paraId="20F2D61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52" o:spid="_x0000_s1057" style="position:absolute;left:1202;top:136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Ml/xwAAAOI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vCVT3N4Xkp3QK5+AQAA//8DAFBLAQItABQABgAIAAAAIQDb4fbL7gAAAIUBAAATAAAAAAAA&#13;&#10;AAAAAAAAAAAAAABbQ29udGVudF9UeXBlc10ueG1sUEsBAi0AFAAGAAgAAAAhAFr0LFu/AAAAFQEA&#13;&#10;AAsAAAAAAAAAAAAAAAAAHwEAAF9yZWxzLy5yZWxzUEsBAi0AFAAGAAgAAAAhAFp4yX/HAAAA4gAA&#13;&#10;AA8AAAAAAAAAAAAAAAAABwIAAGRycy9kb3ducmV2LnhtbFBLBQYAAAAAAwADALcAAAD7AgAAAAA=&#13;&#10;" filled="f" stroked="f">
                      <v:textbox style="mso-fit-shape-to-text:t" inset="0,0,0,0">
                        <w:txbxContent>
                          <w:p w14:paraId="1F4E235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253" o:spid="_x0000_s1058" style="position:absolute;left:1040;top:1965;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" filled="f" stroked="f">
                      <v:textbox style="mso-fit-shape-to-text:t" inset="0,0,0,0">
                        <w:txbxContent>
                          <w:p w14:paraId="1A3A0A78"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54" o:spid="_x0000_s1059" style="position:absolute;left:1189;top:1965;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" filled="f" stroked="f">
                      <v:textbox style="mso-fit-shape-to-text:t" inset="0,0,0,0">
                        <w:txbxContent>
                          <w:p w14:paraId="6996178C"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55" o:spid="_x0000_s1060" style="position:absolute;left:1215;top:1965;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" filled="f" stroked="f">
                      <v:textbox style="mso-fit-shape-to-text:t" inset="0,0,0,0">
                        <w:txbxContent>
                          <w:p w14:paraId="5C2F870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shape id="Freeform 3256" o:spid="_x0000_s1061" style="position:absolute;left:1169;top:1463;width:13;height:56;visibility:visible;mso-wrap-style:square;v-text-anchor:top" coordsize="113,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" path="m112,52r,c111,80,88,101,61,101,33,100,11,77,12,49r,c13,21,36,,64,v27,1,49,24,48,52xm106,252r,c106,280,83,301,55,301,27,300,6,277,7,249r,c7,221,30,200,58,201v28,,49,23,48,51xm101,452r,c100,480,77,501,49,501,22,500,,477,1,449r,c2,421,25,400,52,401v28,,50,23,49,51xe" fillcolor="black" strokeweight=".04411mm">
                      <v:stroke joinstyle="bevel"/>
                      <v:path arrowok="t" o:connecttype="custom" o:connectlocs="13,6;13,6;7,11;1,5;1,5;7,0;13,6;12,28;12,28;6,34;1,28;1,28;7,22;12,28;12,51;12,51;6,56;0,50;0,50;6,45;12,51" o:connectangles="0,0,0,0,0,0,0,0,0,0,0,0,0,0,0,0,0,0,0,0,0"/>
                      <o:lock v:ext="edit" verticies="t"/>
                    </v:shape>
                    <v:rect id="Rectangle 3257" o:spid="_x0000_s1062" style="position:absolute;left:1050;top:1065;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" filled="f" stroked="f">
                      <v:textbox style="mso-fit-shape-to-text:t" inset="0,0,0,0">
                        <w:txbxContent>
                          <w:p w14:paraId="1FC96C4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258" o:spid="_x0000_s1063" style="position:absolute;left:1011;top:1257;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" filled="f" stroked="f">
                      <v:textbox style="mso-fit-shape-to-text:t" inset="0,0,0,0">
                        <w:txbxContent>
                          <w:p w14:paraId="096B48A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259" o:spid="_x0000_s1064" style="position:absolute;left:1046;top:1641;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" filled="f" stroked="f">
                      <v:textbox style="mso-fit-shape-to-text:t" inset="0,0,0,0">
                        <w:txbxContent>
                          <w:p w14:paraId="658C772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260" o:spid="_x0000_s1065" style="position:absolute;left:1009;top:18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" filled="f" stroked="f">
                      <v:textbox style="mso-fit-shape-to-text:t" inset="0,0,0,0">
                        <w:txbxContent>
                          <w:p w14:paraId="0907D048"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261" o:spid="_x0000_s1066" style="position:absolute;left:1027;top:155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" filled="f" stroked="f">
                      <v:textbox style="mso-fit-shape-to-text:t" inset="0,0,0,0">
                        <w:txbxContent>
                          <w:p w14:paraId="7A135B5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62" o:spid="_x0000_s1067" style="position:absolute;left:1177;top:155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" filled="f" stroked="f">
                      <v:textbox style="mso-fit-shape-to-text:t" inset="0,0,0,0">
                        <w:txbxContent>
                          <w:p w14:paraId="65B8406D"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63" o:spid="_x0000_s1068" style="position:absolute;left:1202;top:155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" filled="f" stroked="f">
                      <v:textbox style="mso-fit-shape-to-text:t" inset="0,0,0,0">
                        <w:txbxContent>
                          <w:p w14:paraId="732818F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264" o:spid="_x0000_s1069" style="position:absolute;top:965;width:58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" filled="f" stroked="f">
                      <v:textbox style="mso-fit-shape-to-text:t" inset="0,0,0,0">
                        <w:txbxContent>
                          <w:p w14:paraId="6905CB0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v:textbox>
                    </v:rect>
                    <v:shape id="Freeform 3265" o:spid="_x0000_s1070" style="position:absolute;left:661;top:984;width:346;height:45;visibility:visible;mso-wrap-style:square;v-text-anchor:top" coordsize="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" path="m,18r308,l308,27,,27,,18xm301,r45,22l301,45,301,xe" fillcolor="black" strokeweight=".04411mm">
                      <v:stroke joinstyle="bevel"/>
                      <v:path arrowok="t" o:connecttype="custom" o:connectlocs="0,18;308,18;308,27;0,27;0,18;301,0;346,22;301,45;301,0" o:connectangles="0,0,0,0,0,0,0,0,0"/>
                      <o:lock v:ext="edit" verticies="t"/>
                    </v:shape>
                    <v:rect id="Rectangle 3266" o:spid="_x0000_s1071" style="position:absolute;left:13;top:1961;width:55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" filled="f" stroked="f">
                      <v:textbox style="mso-fit-shape-to-text:t" inset="0,0,0,0">
                        <w:txbxContent>
                          <w:p w14:paraId="5DAA0C9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v:textbox>
                    </v:rect>
                    <v:shape id="Freeform 3267" o:spid="_x0000_s1072" style="position:absolute;left:641;top:1981;width:364;height:45;visibility:visible;mso-wrap-style:square;v-text-anchor:top" coordsize="3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" path="m364,29l38,27r,-9l364,19r,10xm45,45l,22,45,r,45xe" fillcolor="black" strokeweight=".04411mm">
                      <v:stroke joinstyle="bevel"/>
                      <v:path arrowok="t" o:connecttype="custom" o:connectlocs="364,29;38,27;38,18;364,19;364,29;45,45;0,22;45,0;45,45" o:connectangles="0,0,0,0,0,0,0,0,0"/>
                      <o:lock v:ext="edit" verticies="t"/>
                    </v:shape>
                    <v:shape id="Freeform 3268" o:spid="_x0000_s1073" style="position:absolute;left:2001;top:1408;width:9;height:168;visibility:visible;mso-wrap-style:square;v-text-anchor:top" coordsize="9,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" path="m9,r,37l,37,,,9,xm9,65r,37l,102,,65r9,xm9,130r,38l,168,,130r9,xe" fillcolor="black" strokeweight=".04411mm">
                      <v:stroke joinstyle="bevel"/>
                      <v:path arrowok="t" o:connecttype="custom" o:connectlocs="9,0;9,37;0,37;0,0;9,0;9,65;9,102;0,102;0,65;9,65;9,130;9,168;0,168;0,130;9,130" o:connectangles="0,0,0,0,0,0,0,0,0,0,0,0,0,0,0"/>
                      <o:lock v:ext="edit" verticies="t"/>
                    </v:shape>
                  </v:group>
                  <v:group id="Group 3269" o:spid="_x0000_s1074"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">
                    <v:group id="Group 3270" o:spid="_x0000_s1075"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">
                      <v:group id="Group 3271" o:spid="_x0000_s1076"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aCz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">
                        <v:shape id="Freeform 3272" o:spid="_x0000_s1077"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273" o:spid="_x0000_s1078"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274" o:spid="_x0000_s1079"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" filled="f" stroked="f">
                        <v:textbox style="mso-fit-shape-to-text:t" inset="0,0,0,0">
                          <w:txbxContent>
                            <w:p w14:paraId="38E72230"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v:group id="Group 3275" o:spid="_x0000_s1080" style="position:absolute;left:79;top:151;width:726;height:349" coordorigin="79,151" coordsize="726,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">
                      <v:group id="Group 3276" o:spid="_x0000_s1081"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">
                        <v:shape id="Freeform 3277" o:spid="_x0000_s1082"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" path="m292,c131,,,131,,292l,1458v,162,131,292,292,292l12192,1750v161,,291,-130,291,-292l12483,292c12483,131,12353,,12192,l292,xe" fillcolor="aqua" strokeweight="0">
                          <v:path arrowok="t" o:connecttype="custom" o:connectlocs="16,0;0,16;0,82;16,98;686,98;702,82;702,16;686,0;16,0" o:connectangles="0,0,0,0,0,0,0,0,0"/>
                        </v:shape>
                        <v:shape id="Freeform 3278" o:spid="_x0000_s1083"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279" o:spid="_x0000_s1084" style="position:absolute;left:209;top:165;width:4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" filled="f" stroked="f">
                        <v:textbox style="mso-fit-shape-to-text:t" inset="0,0,0,0">
                          <w:txbxContent>
                            <w:p w14:paraId="1B8F3B3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280" o:spid="_x0000_s1085" style="position:absolute;left:79;top:276;width:702;height:98" coordorigin="79,276"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">
                        <v:shape id="Freeform 3281" o:spid="_x0000_s1086"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" path="m292,c131,,,131,,292l,1459v,161,131,291,292,291l12192,1750v161,,291,-130,291,-291l12483,292c12483,131,12353,,12192,l292,xe" fillcolor="#c9f" strokeweight="0">
                          <v:path arrowok="t" o:connecttype="custom" o:connectlocs="16,0;0,16;0,82;16,98;686,98;702,82;702,16;686,0;16,0" o:connectangles="0,0,0,0,0,0,0,0,0"/>
                        </v:shape>
                        <v:shape id="Freeform 3282" o:spid="_x0000_s1087"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" path="m292,c131,,,131,,292l,1459v,161,131,291,292,291l12192,1750v161,,291,-130,291,-291l12483,292c12483,131,12353,,12192,l292,xe" filled="f" strokeweight=".39689mm">
                          <v:stroke endcap="round"/>
                          <v:path arrowok="t" o:connecttype="custom" o:connectlocs="16,0;0,16;0,82;16,98;686,98;702,82;702,16;686,0;16,0" o:connectangles="0,0,0,0,0,0,0,0,0"/>
                        </v:shape>
                      </v:group>
                      <v:rect id="Rectangle 3283" o:spid="_x0000_s1088" style="position:absolute;left:140;top:289;width:62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" filled="f" stroked="f">
                        <v:textbox style="mso-fit-shape-to-text:t" inset="0,0,0,0">
                          <w:txbxContent>
                            <w:p w14:paraId="7835EFA0"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v:textbox>
                      </v:rect>
                      <v:rect id="Rectangle 3284" o:spid="_x0000_s1089" style="position:absolute;left:140;top:358;width:581;height: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" fillcolor="black" stroked="f"/>
                      <v:group id="Group 3285" o:spid="_x0000_s1090"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">
                        <v:shape id="Freeform 3286" o:spid="_x0000_s1091"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" path="m292,c131,,,130,,291l,1458v,161,131,292,292,292l12192,1750v161,,291,-131,291,-292l12483,291c12483,130,12353,,12192,l292,xe" fillcolor="yellow" strokeweight="0">
                          <v:path arrowok="t" o:connecttype="custom" o:connectlocs="16,0;0,16;0,82;16,99;686,99;702,82;702,16;686,0;16,0" o:connectangles="0,0,0,0,0,0,0,0,0"/>
                        </v:shape>
                        <v:shape id="Freeform 3287" o:spid="_x0000_s1092"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288" o:spid="_x0000_s1093"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" filled="f" stroked="f">
                        <v:textbox style="mso-fit-shape-to-text:t" inset="0,0,0,0">
                          <w:txbxContent>
                            <w:p w14:paraId="776798B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v:group>
                  <v:group id="Group 3289" o:spid="_x0000_s1094" style="position:absolute;left:2218;top:941;width:1168;height:1126" coordorigin="2218,941" coordsize="1168,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yS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">
                    <v:shape id="Freeform 3290" o:spid="_x0000_s1095"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" path="m1672,c749,,,749,,1673l,8362v,923,749,1672,1672,1672l8719,10034v924,,1672,-749,1672,-1672l10391,1673c10391,749,9643,,8719,l1672,xe" fillcolor="yellow" strokeweight="0">
                      <v:path arrowok="t" o:connecttype="custom" o:connectlocs="188,0;0,188;0,938;188,1126;980,1126;1168,938;1168,188;980,0;188,0" o:connectangles="0,0,0,0,0,0,0,0,0"/>
                    </v:shape>
                    <v:shape id="Freeform 3291" o:spid="_x0000_s1096"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" path="m1672,c749,,,749,,1673l,8362v,923,749,1672,1672,1672l8719,10034v924,,1672,-749,1672,-1672l10391,1673c10391,749,9643,,8719,l1672,xe" filled="f" strokeweight=".39689mm">
                      <v:stroke endcap="round"/>
                      <v:path arrowok="t" o:connecttype="custom" o:connectlocs="188,0;0,188;0,938;188,1126;980,1126;1168,938;1168,188;980,0;188,0" o:connectangles="0,0,0,0,0,0,0,0,0"/>
                    </v:shape>
                  </v:group>
                  <v:rect id="Rectangle 3292" o:spid="_x0000_s1097" style="position:absolute;left:3106;top:1462;width:21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" filled="f" stroked="f">
                    <v:textbox style="mso-fit-shape-to-text:t" inset="0,0,0,0">
                      <w:txbxContent>
                        <w:p w14:paraId="437CFD7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v:textbox>
                  </v:rect>
                  <v:shape id="Freeform 3293" o:spid="_x0000_s1098" style="position:absolute;left:816;top:729;width:2625;height:1415;visibility:visible;mso-wrap-style:square;v-text-anchor:top" coordsize="11675,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" path="m750,c336,,,336,,750l,5554v,414,336,750,750,750l10925,6304v414,,750,-336,750,-750l11675,750c11675,336,11339,,10925,l750,xe" filled="f">
                    <v:stroke endcap="round"/>
                    <v:path arrowok="t" o:connecttype="custom" o:connectlocs="169,0;0,168;0,1247;169,1415;2456,1415;2625,1247;2625,168;2456,0;169,0" o:connectangles="0,0,0,0,0,0,0,0,0"/>
                  </v:shape>
                  <v:group id="Group 3294" o:spid="_x0000_s1099" style="position:absolute;left:1805;top:1619;width:1475;height:339" coordorigin="1805,1619" coordsize="147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">
                    <v:shape id="Freeform 3295" o:spid="_x0000_s1100"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" path="m504,c226,,,226,,504l,2521v,278,226,504,504,504l12621,3025v278,,504,-226,504,-504l13125,504c13125,226,12899,,12621,l504,xe" fillcolor="#c9f" strokeweight="0">
                      <v:path arrowok="t" o:connecttype="custom" o:connectlocs="57,0;0,56;0,283;57,339;1418,339;1475,283;1475,56;1418,0;57,0" o:connectangles="0,0,0,0,0,0,0,0,0"/>
                    </v:shape>
                    <v:shape id="Freeform 3296" o:spid="_x0000_s1101"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" path="m504,c226,,,226,,504l,2521v,278,226,504,504,504l12621,3025v278,,504,-226,504,-504l13125,504c13125,226,12899,,12621,l504,xe" filled="f" strokeweight=".66147mm">
                      <v:stroke endcap="round"/>
                      <v:path arrowok="t" o:connecttype="custom" o:connectlocs="57,0;0,56;0,283;57,339;1418,339;1475,283;1475,56;1418,0;57,0" o:connectangles="0,0,0,0,0,0,0,0,0"/>
                    </v:shape>
                  </v:group>
                  <v:rect id="Rectangle 3297" o:spid="_x0000_s1102" style="position:absolute;left:2395;top:1721;width:28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" filled="f" stroked="f">
                    <v:textbox style="mso-fit-shape-to-text:t" inset="0,0,0,0">
                      <w:txbxContent>
                        <w:p w14:paraId="137AF03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v:textbox>
                  </v:rect>
                  <v:rect id="Rectangle 3298" o:spid="_x0000_s1103" style="position:absolute;left:2395;top:1799;width:299;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" fillcolor="black" stroked="f"/>
                  <v:group id="Group 3299" o:spid="_x0000_s1104" style="position:absolute;left:1806;top:1089;width:1474;height:263" coordorigin="1806,1089" coordsize="1474,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0pP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">
                    <v:shape id="Freeform 3300" o:spid="_x0000_s1105"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" path="m392,c176,,,176,,392l,1958v,217,176,392,392,392l12725,2350v216,,392,-175,392,-392l13117,392c13117,176,12941,,12725,l392,xe" fillcolor="#c9f" strokeweight="0">
                      <v:path arrowok="t" o:connecttype="custom" o:connectlocs="44,0;0,44;0,219;44,263;1430,263;1474,219;1474,44;1430,0;44,0" o:connectangles="0,0,0,0,0,0,0,0,0"/>
                    </v:shape>
                    <v:shape id="Freeform 3301" o:spid="_x0000_s1106"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" path="m392,c176,,,176,,392l,1958v,217,176,392,392,392l12725,2350v216,,392,-175,392,-392l13117,392c13117,176,12941,,12725,l392,xe" filled="f" strokeweight=".66147mm">
                      <v:stroke endcap="round"/>
                      <v:path arrowok="t" o:connecttype="custom" o:connectlocs="44,0;0,44;0,219;44,263;1430,263;1474,219;1474,44;1430,0;44,0" o:connectangles="0,0,0,0,0,0,0,0,0"/>
                    </v:shape>
                  </v:group>
                  <v:rect id="Rectangle 3302" o:spid="_x0000_s1107" style="position:absolute;left:2417;top:1174;width:2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" filled="f" stroked="f">
                    <v:textbox style="mso-fit-shape-to-text:t" inset="0,0,0,0">
                      <w:txbxContent>
                        <w:p w14:paraId="3F21DD4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v:textbox>
                  </v:rect>
                  <v:rect id="Rectangle 3303" o:spid="_x0000_s1108" style="position:absolute;left:2417;top:1252;width:286;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" fillcolor="black" stroked="f"/>
                  <v:group id="Group 3304" o:spid="_x0000_s1109" style="position:absolute;left:883;top:786;width:714;height:1307" coordorigin="883,786" coordsize="714,1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">
                    <v:shape id="Freeform 3305" o:spid="_x0000_s1110"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" path="m1058,c474,,,474,,1058r,9534c,11176,474,11650,1058,11650r4233,c5876,11650,6350,11176,6350,10592r,-9534c6350,474,5876,,5291,l1058,xe" fillcolor="aqua" strokeweight="0">
                      <v:path arrowok="t" o:connecttype="custom" o:connectlocs="119,0;0,119;0,1188;119,1307;595,1307;714,1188;714,119;595,0;119,0" o:connectangles="0,0,0,0,0,0,0,0,0"/>
                    </v:shape>
                    <v:shape id="Freeform 3306" o:spid="_x0000_s1111"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" path="m1058,c474,,,474,,1058r,9534c,11176,474,11650,1058,11650r4233,c5876,11650,6350,11176,6350,10592r,-9534c6350,474,5876,,5291,l1058,xe" filled="f" strokeweight=".39689mm">
                      <v:stroke endcap="round"/>
                      <v:path arrowok="t" o:connecttype="custom" o:connectlocs="119,0;0,119;0,1188;119,1307;595,1307;714,1188;714,119;595,0;119,0" o:connectangles="0,0,0,0,0,0,0,0,0"/>
                    </v:shape>
                  </v:group>
                  <v:rect id="Rectangle 3307" o:spid="_x0000_s1112" style="position:absolute;left:929;top:838;width:60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" filled="f" stroked="f">
                    <v:textbox style="mso-fit-shape-to-text:t" inset="0,0,0,0">
                      <w:txbxContent>
                        <w:p w14:paraId="4CE5106B" w14:textId="25ABB034"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v:textbox>
                  </v:rect>
                  <v:shape id="Freeform 3308" o:spid="_x0000_s1113" style="position:absolute;left:1474;top:10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" path="m,17r232,l232,27,,27,,17xm225,r45,22l225,45,225,xe" fillcolor="black" strokeweight=".04411mm">
                    <v:stroke joinstyle="bevel"/>
                    <v:path arrowok="t" o:connecttype="custom" o:connectlocs="0,17;232,17;232,27;0,27;0,17;225,0;270,22;225,45;225,0" o:connectangles="0,0,0,0,0,0,0,0,0"/>
                    <o:lock v:ext="edit" verticies="t"/>
                  </v:shape>
                  <v:shape id="Freeform 3309" o:spid="_x0000_s1114" style="position:absolute;left:1501;top:1280;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" path="m270,27l38,27r,-9l270,18r,9xm45,45l,23,45,r,45xe" fillcolor="black" strokeweight=".04411mm">
                    <v:stroke joinstyle="bevel"/>
                    <v:path arrowok="t" o:connecttype="custom" o:connectlocs="270,27;38,27;38,18;270,18;270,27;45,45;0,23;45,0;45,45" o:connectangles="0,0,0,0,0,0,0,0,0"/>
                    <o:lock v:ext="edit" verticies="t"/>
                  </v:shape>
                  <v:shape id="Freeform 3310" o:spid="_x0000_s1115" style="position:absolute;left:1468;top:1664;width:269;height:45;visibility:visible;mso-wrap-style:square;v-text-anchor:top" coordsize="26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" path="m,17r232,l232,27,,27,,17xm224,r45,22l224,45,224,xe" fillcolor="black" strokeweight=".04411mm">
                    <v:stroke joinstyle="bevel"/>
                    <v:path arrowok="t" o:connecttype="custom" o:connectlocs="0,17;232,17;232,27;0,27;0,17;224,0;269,22;224,45;224,0" o:connectangles="0,0,0,0,0,0,0,0,0"/>
                    <o:lock v:ext="edit" verticies="t"/>
                  </v:shape>
                  <v:shape id="Freeform 3311" o:spid="_x0000_s1116" style="position:absolute;left:1501;top:18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rect id="Rectangle 3312" o:spid="_x0000_s1117" style="position:absolute;left:1033;top:967;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" filled="f" stroked="f">
                    <v:textbox style="mso-fit-shape-to-text:t" inset="0,0,0,0">
                      <w:txbxContent>
                        <w:p w14:paraId="29FB8BE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13" o:spid="_x0000_s1118" style="position:absolute;left:1182;top:967;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" filled="f" stroked="f">
                    <v:textbox style="mso-fit-shape-to-text:t" inset="0,0,0,0">
                      <w:txbxContent>
                        <w:p w14:paraId="420F795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14" o:spid="_x0000_s1119" style="position:absolute;left:1207;top:967;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" filled="f" stroked="f">
                    <v:textbox style="mso-fit-shape-to-text:t" inset="0,0,0,0">
                      <w:txbxContent>
                        <w:p w14:paraId="5B81ACC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315" o:spid="_x0000_s1120" style="position:absolute;left:1027;top:136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" filled="f" stroked="f">
                    <v:textbox style="mso-fit-shape-to-text:t" inset="0,0,0,0">
                      <w:txbxContent>
                        <w:p w14:paraId="510D505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16" o:spid="_x0000_s1121" style="position:absolute;left:1177;top:136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" filled="f" stroked="f">
                    <v:textbox style="mso-fit-shape-to-text:t" inset="0,0,0,0">
                      <w:txbxContent>
                        <w:p w14:paraId="69525A7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17" o:spid="_x0000_s1122" style="position:absolute;left:1202;top:136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" filled="f" stroked="f">
                    <v:textbox style="mso-fit-shape-to-text:t" inset="0,0,0,0">
                      <w:txbxContent>
                        <w:p w14:paraId="219582E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318" o:spid="_x0000_s1123" style="position:absolute;left:1040;top:1965;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" filled="f" stroked="f">
                    <v:textbox style="mso-fit-shape-to-text:t" inset="0,0,0,0">
                      <w:txbxContent>
                        <w:p w14:paraId="4D6509F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19" o:spid="_x0000_s1124" style="position:absolute;left:1189;top:1965;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" filled="f" stroked="f">
                    <v:textbox style="mso-fit-shape-to-text:t" inset="0,0,0,0">
                      <w:txbxContent>
                        <w:p w14:paraId="5ACF463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20" o:spid="_x0000_s1125" style="position:absolute;left:1215;top:1965;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" filled="f" stroked="f">
                    <v:textbox style="mso-fit-shape-to-text:t" inset="0,0,0,0">
                      <w:txbxContent>
                        <w:p w14:paraId="061A8CF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shape id="Freeform 3321" o:spid="_x0000_s1126" style="position:absolute;left:1169;top:1463;width:13;height:56;visibility:visible;mso-wrap-style:square;v-text-anchor:top" coordsize="113,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" path="m112,52r,c111,80,88,101,61,101,33,100,11,77,12,49r,c13,21,36,,64,v27,1,49,24,48,52xm106,252r,c106,280,83,301,55,301,27,300,6,277,7,249r,c7,221,30,200,58,201v28,,49,23,48,51xm101,452r,c100,480,77,501,49,501,22,500,,477,1,449r,c2,421,25,400,52,401v28,,50,23,49,51xe" fillcolor="black" strokeweight=".04411mm">
                    <v:stroke joinstyle="bevel"/>
                    <v:path arrowok="t" o:connecttype="custom" o:connectlocs="13,6;13,6;7,11;1,5;1,5;7,0;13,6;12,28;12,28;6,34;1,28;1,28;7,22;12,28;12,51;12,51;6,56;0,50;0,50;6,45;12,51" o:connectangles="0,0,0,0,0,0,0,0,0,0,0,0,0,0,0,0,0,0,0,0,0"/>
                    <o:lock v:ext="edit" verticies="t"/>
                  </v:shape>
                  <v:rect id="Rectangle 3322" o:spid="_x0000_s1127" style="position:absolute;left:1050;top:1065;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" filled="f" stroked="f">
                    <v:textbox style="mso-fit-shape-to-text:t" inset="0,0,0,0">
                      <w:txbxContent>
                        <w:p w14:paraId="1F5DA8F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23" o:spid="_x0000_s1128" style="position:absolute;left:1011;top:1257;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" filled="f" stroked="f">
                    <v:textbox style="mso-fit-shape-to-text:t" inset="0,0,0,0">
                      <w:txbxContent>
                        <w:p w14:paraId="741CB3C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24" o:spid="_x0000_s1129" style="position:absolute;left:1046;top:1641;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" filled="f" stroked="f">
                    <v:textbox style="mso-fit-shape-to-text:t" inset="0,0,0,0">
                      <w:txbxContent>
                        <w:p w14:paraId="3A8FC5A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25" o:spid="_x0000_s1130" style="position:absolute;left:1009;top:18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" filled="f" stroked="f">
                    <v:textbox style="mso-fit-shape-to-text:t" inset="0,0,0,0">
                      <w:txbxContent>
                        <w:p w14:paraId="2665F94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26" o:spid="_x0000_s1131" style="position:absolute;left:1027;top:155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" filled="f" stroked="f">
                    <v:textbox style="mso-fit-shape-to-text:t" inset="0,0,0,0">
                      <w:txbxContent>
                        <w:p w14:paraId="2F786B6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27" o:spid="_x0000_s1132" style="position:absolute;left:1177;top:155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" filled="f" stroked="f">
                    <v:textbox style="mso-fit-shape-to-text:t" inset="0,0,0,0">
                      <w:txbxContent>
                        <w:p w14:paraId="3A4B138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28" o:spid="_x0000_s1133" style="position:absolute;left:1202;top:155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" filled="f" stroked="f">
                    <v:textbox style="mso-fit-shape-to-text:t" inset="0,0,0,0">
                      <w:txbxContent>
                        <w:p w14:paraId="27A641D1"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329" o:spid="_x0000_s1134" style="position:absolute;top:965;width:58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" filled="f" stroked="f">
                    <v:textbox style="mso-fit-shape-to-text:t" inset="0,0,0,0">
                      <w:txbxContent>
                        <w:p w14:paraId="624410B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v:textbox>
                  </v:rect>
                  <v:shape id="Freeform 3330" o:spid="_x0000_s1135" style="position:absolute;left:661;top:984;width:346;height:45;visibility:visible;mso-wrap-style:square;v-text-anchor:top" coordsize="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" path="m,18r308,l308,27,,27,,18xm301,r45,22l301,45,301,xe" fillcolor="black" strokeweight=".04411mm">
                    <v:stroke joinstyle="bevel"/>
                    <v:path arrowok="t" o:connecttype="custom" o:connectlocs="0,18;308,18;308,27;0,27;0,18;301,0;346,22;301,45;301,0" o:connectangles="0,0,0,0,0,0,0,0,0"/>
                    <o:lock v:ext="edit" verticies="t"/>
                  </v:shape>
                  <v:rect id="Rectangle 3331" o:spid="_x0000_s1136" style="position:absolute;left:13;top:1961;width:55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" filled="f" stroked="f">
                    <v:textbox style="mso-fit-shape-to-text:t" inset="0,0,0,0">
                      <w:txbxContent>
                        <w:p w14:paraId="74E1EFD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v:textbox>
                  </v:rect>
                  <v:shape id="Freeform 3332" o:spid="_x0000_s1137" style="position:absolute;left:641;top:1981;width:364;height:45;visibility:visible;mso-wrap-style:square;v-text-anchor:top" coordsize="3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" path="m364,29l38,27r,-9l364,19r,10xm45,45l,22,45,r,45xe" fillcolor="black" strokeweight=".04411mm">
                    <v:stroke joinstyle="bevel"/>
                    <v:path arrowok="t" o:connecttype="custom" o:connectlocs="364,29;38,27;38,18;364,19;364,29;45,45;0,22;45,0;45,45" o:connectangles="0,0,0,0,0,0,0,0,0"/>
                    <o:lock v:ext="edit" verticies="t"/>
                  </v:shape>
                  <v:shape id="Freeform 3333" o:spid="_x0000_s1138" style="position:absolute;left:2001;top:1408;width:9;height:168;visibility:visible;mso-wrap-style:square;v-text-anchor:top" coordsize="9,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" path="m9,r,37l,37,,,9,xm9,65r,37l,102,,65r9,xm9,130r,38l,168,,130r9,xe" fillcolor="black" strokeweight=".04411mm">
                    <v:stroke joinstyle="bevel"/>
                    <v:path arrowok="t" o:connecttype="custom" o:connectlocs="9,0;9,37;0,37;0,0;9,0;9,65;9,102;0,102;0,65;9,65;9,130;9,168;0,168;0,130;9,130" o:connectangles="0,0,0,0,0,0,0,0,0,0,0,0,0,0,0"/>
                    <o:lock v:ext="edit" verticies="t"/>
                  </v:shape>
                  <v:group id="Group 3334" o:spid="_x0000_s1139" style="position:absolute;left:2218;top:941;width:1168;height:1126" coordorigin="2218,941" coordsize="1168,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bV2ywAAAOI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">
                    <v:shape id="Freeform 3335" o:spid="_x0000_s1140"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" path="m1672,c749,,,749,,1673l,8362v,923,749,1672,1672,1672l8719,10034v924,,1672,-749,1672,-1672l10391,1673c10391,749,9643,,8719,l1672,xe" fillcolor="yellow" strokeweight="0">
                      <v:path arrowok="t" o:connecttype="custom" o:connectlocs="188,0;0,188;0,938;188,1126;980,1126;1168,938;1168,188;980,0;188,0" o:connectangles="0,0,0,0,0,0,0,0,0"/>
                    </v:shape>
                    <v:shape id="Freeform 3336" o:spid="_x0000_s1141"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" path="m1672,c749,,,749,,1673l,8362v,923,749,1672,1672,1672l8719,10034v924,,1672,-749,1672,-1672l10391,1673c10391,749,9643,,8719,l1672,xe" filled="f" strokeweight=".39689mm">
                      <v:stroke endcap="round"/>
                      <v:path arrowok="t" o:connecttype="custom" o:connectlocs="188,0;0,188;0,938;188,1126;980,1126;1168,938;1168,188;980,0;188,0" o:connectangles="0,0,0,0,0,0,0,0,0"/>
                    </v:shape>
                  </v:group>
                  <v:rect id="Rectangle 3337" o:spid="_x0000_s1142" style="position:absolute;left:3106;top:1462;width:21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" filled="f" stroked="f">
                    <v:textbox style="mso-fit-shape-to-text:t" inset="0,0,0,0">
                      <w:txbxContent>
                        <w:p w14:paraId="0517DAF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v:textbox>
                  </v:rect>
                  <v:shape id="Freeform 3338" o:spid="_x0000_s1143" style="position:absolute;left:816;top:729;width:2625;height:1415;visibility:visible;mso-wrap-style:square;v-text-anchor:top" coordsize="11675,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" path="m750,c336,,,336,,750l,5554v,414,336,750,750,750l10925,6304v414,,750,-336,750,-750l11675,750c11675,336,11339,,10925,l750,xe" filled="f">
                    <v:stroke endcap="round"/>
                    <v:path arrowok="t" o:connecttype="custom" o:connectlocs="169,0;0,168;0,1247;169,1415;2456,1415;2625,1247;2625,168;2456,0;169,0" o:connectangles="0,0,0,0,0,0,0,0,0"/>
                  </v:shape>
                  <v:group id="Group 3339" o:spid="_x0000_s1144" style="position:absolute;left:1801;top:1609;width:1475;height:339" coordorigin="1801,1609" coordsize="147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BroywAAAOI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">
                    <v:shape id="Freeform 3340" o:spid="_x0000_s1145" style="position:absolute;left:1801;top:160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" path="m504,c226,,,226,,504l,2521v,278,226,504,504,504l12621,3025v278,,504,-226,504,-504l13125,504c13125,226,12899,,12621,l504,xe" fillcolor="aqua" strokeweight="0">
                      <v:path arrowok="t" o:connecttype="custom" o:connectlocs="57,0;0,56;0,283;57,339;1418,339;1475,283;1475,56;1418,0;57,0" o:connectangles="0,0,0,0,0,0,0,0,0"/>
                    </v:shape>
                    <v:shape id="Freeform 3341" o:spid="_x0000_s1146" style="position:absolute;left:1801;top:160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" path="m504,c226,,,226,,504l,2521v,278,226,504,504,504l12621,3025v278,,504,-226,504,-504l13125,504c13125,226,12899,,12621,l504,xe" filled="f" strokeweight=".66147mm">
                      <v:stroke endcap="round"/>
                      <v:path arrowok="t" o:connecttype="custom" o:connectlocs="57,0;0,56;0,283;57,339;1418,339;1475,283;1475,56;1418,0;57,0" o:connectangles="0,0,0,0,0,0,0,0,0"/>
                    </v:shape>
                  </v:group>
                  <v:rect id="Rectangle 3342" o:spid="_x0000_s1147" style="position:absolute;left:2395;top:1721;width:28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" filled="f" stroked="f">
                    <v:textbox style="mso-fit-shape-to-text:t" inset="0,0,0,0">
                      <w:txbxContent>
                        <w:p w14:paraId="0F4ABC99"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v:textbox>
                  </v:rect>
                  <v:rect id="Rectangle 3343" o:spid="_x0000_s1148" style="position:absolute;left:2395;top:1799;width:299;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" fillcolor="black" stroked="f"/>
                  <v:group id="Group 3344" o:spid="_x0000_s1149" style="position:absolute;left:1801;top:1105;width:1474;height:263" coordorigin="1801,1105" coordsize="1474,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">
                    <v:shape id="Freeform 3345" o:spid="_x0000_s1150" style="position:absolute;left:1801;top:1105;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" path="m392,c176,,,176,,392l,1958v,217,176,392,392,392l12725,2350v216,,392,-175,392,-392l13117,392c13117,176,12941,,12725,l392,xe" fillcolor="aqua" strokeweight="0">
                      <v:path arrowok="t" o:connecttype="custom" o:connectlocs="44,0;0,44;0,219;44,263;1430,263;1474,219;1474,44;1430,0;44,0" o:connectangles="0,0,0,0,0,0,0,0,0"/>
                    </v:shape>
                    <v:shape id="Freeform 3346" o:spid="_x0000_s1151" style="position:absolute;left:1801;top:1105;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" path="m392,c176,,,176,,392l,1958v,217,176,392,392,392l12725,2350v216,,392,-175,392,-392l13117,392c13117,176,12941,,12725,l392,xe" filled="f" strokeweight=".66147mm">
                      <v:stroke endcap="round"/>
                      <v:path arrowok="t" o:connecttype="custom" o:connectlocs="44,0;0,44;0,219;44,263;1430,263;1474,219;1474,44;1430,0;44,0" o:connectangles="0,0,0,0,0,0,0,0,0"/>
                    </v:shape>
                  </v:group>
                  <v:rect id="Rectangle 3347" o:spid="_x0000_s1152" style="position:absolute;left:2417;top:1174;width:2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" filled="f" stroked="f">
                    <v:textbox style="mso-fit-shape-to-text:t" inset="0,0,0,0">
                      <w:txbxContent>
                        <w:p w14:paraId="33B6663E"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v:textbox>
                  </v:rect>
                  <v:rect id="Rectangle 3348" o:spid="_x0000_s1153" style="position:absolute;left:2417;top:1252;width:286;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" fillcolor="black" stroked="f"/>
                  <v:group id="Group 3349" o:spid="_x0000_s1154" style="position:absolute;left:883;top:786;width:714;height:1307" coordorigin="883,786" coordsize="714,1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">
                    <v:shape id="Freeform 3350" o:spid="_x0000_s1155"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" path="m1058,c474,,,474,,1058r,9534c,11176,474,11650,1058,11650r4233,c5876,11650,6350,11176,6350,10592r,-9534c6350,474,5876,,5291,l1058,xe" fillcolor="aqua" strokeweight="0">
                      <v:path arrowok="t" o:connecttype="custom" o:connectlocs="119,0;0,119;0,1188;119,1307;595,1307;714,1188;714,119;595,0;119,0" o:connectangles="0,0,0,0,0,0,0,0,0"/>
                    </v:shape>
                    <v:shape id="Freeform 3351" o:spid="_x0000_s1156"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" path="m1058,c474,,,474,,1058r,9534c,11176,474,11650,1058,11650r4233,c5876,11650,6350,11176,6350,10592r,-9534c6350,474,5876,,5291,l1058,xe" filled="f" strokeweight=".39689mm">
                      <v:stroke endcap="round"/>
                      <v:path arrowok="t" o:connecttype="custom" o:connectlocs="119,0;0,119;0,1188;119,1307;595,1307;714,1188;714,119;595,0;119,0" o:connectangles="0,0,0,0,0,0,0,0,0"/>
                    </v:shape>
                  </v:group>
                  <v:rect id="Rectangle 3352" o:spid="_x0000_s1157" style="position:absolute;left:929;top:838;width:60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" filled="f" stroked="f">
                    <v:textbox style="mso-fit-shape-to-text:t" inset="0,0,0,0">
                      <w:txbxContent>
                        <w:p w14:paraId="17A8FAF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v:textbox>
                  </v:rect>
                  <v:shape id="Freeform 3353" o:spid="_x0000_s1158" style="position:absolute;left:1474;top:10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" path="m,17r232,l232,27,,27,,17xm225,r45,22l225,45,225,xe" fillcolor="black" strokeweight=".04411mm">
                    <v:stroke joinstyle="bevel"/>
                    <v:path arrowok="t" o:connecttype="custom" o:connectlocs="0,17;232,17;232,27;0,27;0,17;225,0;270,22;225,45;225,0" o:connectangles="0,0,0,0,0,0,0,0,0"/>
                    <o:lock v:ext="edit" verticies="t"/>
                  </v:shape>
                  <v:shape id="Freeform 3354" o:spid="_x0000_s1159" style="position:absolute;left:1501;top:1280;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shape id="Freeform 3355" o:spid="_x0000_s1160" style="position:absolute;left:1468;top:1664;width:269;height:45;visibility:visible;mso-wrap-style:square;v-text-anchor:top" coordsize="26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" path="m,17r232,l232,27,,27,,17xm224,r45,22l224,45,224,xe" fillcolor="black" strokeweight=".04411mm">
                    <v:stroke joinstyle="bevel"/>
                    <v:path arrowok="t" o:connecttype="custom" o:connectlocs="0,17;232,17;232,27;0,27;0,17;224,0;269,22;224,45;224,0" o:connectangles="0,0,0,0,0,0,0,0,0"/>
                    <o:lock v:ext="edit" verticies="t"/>
                  </v:shape>
                  <v:shape id="Freeform 3356" o:spid="_x0000_s1161" style="position:absolute;left:1501;top:18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" path="m270,27l38,27r,-9l270,18r,9xm45,45l,23,45,r,45xe" fillcolor="black" strokeweight=".04411mm">
                    <v:stroke joinstyle="bevel"/>
                    <v:path arrowok="t" o:connecttype="custom" o:connectlocs="270,27;38,27;38,18;270,18;270,27;45,45;0,23;45,0;45,45" o:connectangles="0,0,0,0,0,0,0,0,0"/>
                    <o:lock v:ext="edit" verticies="t"/>
                  </v:shape>
                  <v:rect id="Rectangle 3357" o:spid="_x0000_s1162" style="position:absolute;left:1038;top:963;width:541;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" filled="f" stroked="f">
                    <v:textbox style="mso-fit-shape-to-text:t" inset="0,0,0,0">
                      <w:txbxContent>
                        <w:p w14:paraId="4DDF06D3" w14:textId="5CC0BE1A" w:rsidR="00A2182E" w:rsidRPr="00130CB1" w:rsidRDefault="00A2182E" w:rsidP="002F7443">
                          <w:pPr>
                            <w:pStyle w:val="NormalWeb"/>
                            <w:kinsoku w:val="0"/>
                            <w:overflowPunct w:val="0"/>
                            <w:spacing w:before="0" w:beforeAutospacing="0" w:after="0" w:afterAutospacing="0"/>
                            <w:textAlignment w:val="baseline"/>
                            <w:rPr>
                              <w:rFonts w:ascii="Arial" w:hAnsi="Arial" w:cs="Arial"/>
                              <w:sz w:val="18"/>
                              <w:szCs w:val="18"/>
                            </w:rPr>
                          </w:pPr>
                          <w:r w:rsidRPr="00130CB1">
                            <w:rPr>
                              <w:rFonts w:ascii="Arial" w:hAnsi="Arial" w:cs="Arial"/>
                              <w:i/>
                              <w:iCs/>
                              <w:color w:val="000000"/>
                              <w:kern w:val="24"/>
                              <w:sz w:val="18"/>
                              <w:szCs w:val="18"/>
                            </w:rPr>
                            <w:fldChar w:fldCharType="begin"/>
                          </w:r>
                          <w:r w:rsidRPr="00130CB1">
                            <w:rPr>
                              <w:rFonts w:ascii="Arial" w:hAnsi="Arial" w:cs="Arial"/>
                              <w:i/>
                              <w:iCs/>
                              <w:color w:val="000000"/>
                              <w:kern w:val="24"/>
                              <w:sz w:val="18"/>
                              <w:szCs w:val="18"/>
                            </w:rPr>
                            <w:instrText xml:space="preserve"> REF benchmark_name \h  \* MERGEFORMAT </w:instrText>
                          </w:r>
                          <w:r w:rsidRPr="00130CB1">
                            <w:rPr>
                              <w:rFonts w:ascii="Arial" w:hAnsi="Arial" w:cs="Arial"/>
                              <w:i/>
                              <w:iCs/>
                              <w:color w:val="000000"/>
                              <w:kern w:val="24"/>
                              <w:sz w:val="18"/>
                              <w:szCs w:val="18"/>
                            </w:rPr>
                          </w:r>
                          <w:r w:rsidRPr="00130CB1">
                            <w:rPr>
                              <w:rFonts w:ascii="Arial" w:hAnsi="Arial" w:cs="Arial"/>
                              <w:i/>
                              <w:iCs/>
                              <w:color w:val="000000"/>
                              <w:kern w:val="24"/>
                              <w:sz w:val="18"/>
                              <w:szCs w:val="18"/>
                            </w:rPr>
                            <w:fldChar w:fldCharType="separate"/>
                          </w:r>
                          <w:r w:rsidR="001356B5" w:rsidRPr="001356B5">
                            <w:rPr>
                              <w:rStyle w:val="es-FontDef-Term"/>
                              <w:rFonts w:ascii="Arial" w:hAnsi="Arial" w:cs="Arial"/>
                              <w:sz w:val="18"/>
                              <w:szCs w:val="18"/>
                            </w:rPr>
                            <w:t>TPCx</w:t>
                          </w:r>
                          <w:r w:rsidR="001356B5" w:rsidRPr="001356B5">
                            <w:rPr>
                              <w:rStyle w:val="es-FontDef-Term"/>
                              <w:rFonts w:ascii="Arial" w:hAnsi="Arial" w:cs="Arial"/>
                              <w:sz w:val="18"/>
                              <w:szCs w:val="18"/>
                            </w:rPr>
                            <w:noBreakHyphen/>
                            <w:t>V</w:t>
                          </w:r>
                          <w:r w:rsidRPr="00130CB1">
                            <w:rPr>
                              <w:rFonts w:ascii="Arial" w:hAnsi="Arial" w:cs="Arial"/>
                              <w:i/>
                              <w:iCs/>
                              <w:color w:val="000000"/>
                              <w:kern w:val="24"/>
                              <w:sz w:val="18"/>
                              <w:szCs w:val="18"/>
                            </w:rPr>
                            <w:fldChar w:fldCharType="end"/>
                          </w:r>
                          <w:r w:rsidRPr="00130CB1">
                            <w:rPr>
                              <w:rFonts w:ascii="Arial" w:hAnsi="Arial" w:cs="Arial"/>
                              <w:i/>
                              <w:iCs/>
                              <w:color w:val="000000"/>
                              <w:kern w:val="24"/>
                              <w:sz w:val="18"/>
                              <w:szCs w:val="18"/>
                            </w:rPr>
                            <w:t xml:space="preserve"> Logic</w:t>
                          </w:r>
                        </w:p>
                      </w:txbxContent>
                    </v:textbox>
                  </v:rect>
                  <v:rect id="Rectangle 3358" o:spid="_x0000_s1163" style="position:absolute;left:1002;top:1363;width:482;height: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" filled="f" stroked="f">
                    <v:textbox style="mso-fit-shape-to-text:t" inset="0,0,0,0">
                      <w:txbxContent>
                        <w:p w14:paraId="5C1F24BC" w14:textId="0D1EAD75"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sidR="001356B5">
                            <w:rPr>
                              <w:rStyle w:val="es-FontDef-Term"/>
                            </w:rPr>
                            <w:t>TPCx</w:t>
                          </w:r>
                          <w:r w:rsidR="001356B5">
                            <w:rPr>
                              <w:rStyle w:val="es-FontDef-Term"/>
                            </w:rPr>
                            <w:noBreakHyphen/>
                          </w:r>
                          <w:r w:rsidR="001356B5" w:rsidRPr="00664CC6">
                            <w:rPr>
                              <w:rStyle w:val="es-FontDef-Term"/>
                            </w:rPr>
                            <w:t>V</w:t>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v:textbox>
                  </v:rect>
                  <v:rect id="Rectangle 3359" o:spid="_x0000_s1164" style="position:absolute;left:1023;top:1965;width:482;height: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" filled="f" stroked="f">
                    <v:textbox style="mso-fit-shape-to-text:t" inset="0,0,0,0">
                      <w:txbxContent>
                        <w:p w14:paraId="3EB386B6" w14:textId="08DF766D"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sidR="001356B5">
                            <w:rPr>
                              <w:rStyle w:val="es-FontDef-Term"/>
                            </w:rPr>
                            <w:t>TPCx</w:t>
                          </w:r>
                          <w:r w:rsidR="001356B5">
                            <w:rPr>
                              <w:rStyle w:val="es-FontDef-Term"/>
                            </w:rPr>
                            <w:noBreakHyphen/>
                          </w:r>
                          <w:r w:rsidR="001356B5" w:rsidRPr="00664CC6">
                            <w:rPr>
                              <w:rStyle w:val="es-FontDef-Term"/>
                            </w:rPr>
                            <w:t>V</w:t>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v:textbox>
                  </v:rect>
                  <v:shape id="Freeform 3360" o:spid="_x0000_s1165" style="position:absolute;left:1169;top:1463;width:13;height:56;visibility:visible;mso-wrap-style:square;v-text-anchor:top" coordsize="113,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" path="m112,52r,c111,80,88,101,61,101,33,100,11,77,12,49r,c13,21,36,,64,v27,1,49,24,48,52xm106,252r,c106,280,83,301,55,301,27,300,6,277,7,249r,c7,221,30,200,58,201v28,,49,23,48,51xm101,452r,c100,480,77,501,49,501,22,500,,477,1,449r,c2,421,25,400,52,401v28,,50,23,49,51xe" fillcolor="black" strokeweight=".04411mm">
                    <v:stroke joinstyle="bevel"/>
                    <v:path arrowok="t" o:connecttype="custom" o:connectlocs="13,6;13,6;7,11;1,5;1,5;7,0;13,6;12,28;12,28;6,34;1,28;1,28;7,22;12,28;12,51;12,51;6,56;0,50;0,50;6,45;12,51" o:connectangles="0,0,0,0,0,0,0,0,0,0,0,0,0,0,0,0,0,0,0,0,0"/>
                    <o:lock v:ext="edit" verticies="t"/>
                  </v:shape>
                  <v:rect id="Rectangle 3361" o:spid="_x0000_s1166" style="position:absolute;left:1050;top:1065;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" filled="f" stroked="f">
                    <v:textbox style="mso-fit-shape-to-text:t" inset="0,0,0,0">
                      <w:txbxContent>
                        <w:p w14:paraId="2E0CECFC"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62" o:spid="_x0000_s1167" style="position:absolute;left:966;top:1251;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" filled="f" stroked="f">
                    <v:textbox style="mso-fit-shape-to-text:t" inset="0,0,0,0">
                      <w:txbxContent>
                        <w:p w14:paraId="4508C9D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63" o:spid="_x0000_s1168" style="position:absolute;left:1046;top:1641;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" filled="f" stroked="f">
                    <v:textbox style="mso-fit-shape-to-text:t" inset="0,0,0,0">
                      <w:txbxContent>
                        <w:p w14:paraId="40D15DD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64" o:spid="_x0000_s1169" style="position:absolute;left:1009;top:18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" filled="f" stroked="f">
                    <v:textbox style="mso-fit-shape-to-text:t" inset="0,0,0,0">
                      <w:txbxContent>
                        <w:p w14:paraId="156080F2"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65" o:spid="_x0000_s1170" style="position:absolute;left:1001;top:1553;width:46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" filled="f" stroked="f">
                    <v:textbox style="mso-fit-shape-to-text:t" inset="0,0,0,0">
                      <w:txbxContent>
                        <w:p w14:paraId="47C2C9C7" w14:textId="60672839" w:rsidR="00A2182E" w:rsidRPr="007061D2" w:rsidRDefault="00A2182E" w:rsidP="002F7443">
                          <w:pPr>
                            <w:pStyle w:val="NormalWeb"/>
                            <w:kinsoku w:val="0"/>
                            <w:overflowPunct w:val="0"/>
                            <w:spacing w:before="0" w:beforeAutospacing="0" w:after="0" w:afterAutospacing="0"/>
                            <w:textAlignment w:val="baseline"/>
                            <w:rPr>
                              <w:rFonts w:ascii="Arial" w:hAnsi="Arial" w:cs="Arial"/>
                              <w:sz w:val="18"/>
                              <w:szCs w:val="18"/>
                            </w:rPr>
                          </w:pPr>
                          <w:r w:rsidRPr="007061D2">
                            <w:rPr>
                              <w:rFonts w:ascii="Arial" w:hAnsi="Arial" w:cs="Arial"/>
                              <w:i/>
                              <w:iCs/>
                              <w:color w:val="000000"/>
                              <w:kern w:val="24"/>
                              <w:sz w:val="18"/>
                              <w:szCs w:val="18"/>
                            </w:rPr>
                            <w:fldChar w:fldCharType="begin"/>
                          </w:r>
                          <w:r w:rsidRPr="007061D2">
                            <w:rPr>
                              <w:rFonts w:ascii="Arial" w:hAnsi="Arial" w:cs="Arial"/>
                              <w:i/>
                              <w:iCs/>
                              <w:color w:val="000000"/>
                              <w:kern w:val="24"/>
                              <w:sz w:val="18"/>
                              <w:szCs w:val="18"/>
                            </w:rPr>
                            <w:instrText xml:space="preserve"> REF benchmark_name \h  \* MERGEFORMAT </w:instrText>
                          </w:r>
                          <w:r w:rsidRPr="007061D2">
                            <w:rPr>
                              <w:rFonts w:ascii="Arial" w:hAnsi="Arial" w:cs="Arial"/>
                              <w:i/>
                              <w:iCs/>
                              <w:color w:val="000000"/>
                              <w:kern w:val="24"/>
                              <w:sz w:val="18"/>
                              <w:szCs w:val="18"/>
                            </w:rPr>
                          </w:r>
                          <w:r w:rsidRPr="007061D2">
                            <w:rPr>
                              <w:rFonts w:ascii="Arial" w:hAnsi="Arial" w:cs="Arial"/>
                              <w:i/>
                              <w:iCs/>
                              <w:color w:val="000000"/>
                              <w:kern w:val="24"/>
                              <w:sz w:val="18"/>
                              <w:szCs w:val="18"/>
                            </w:rPr>
                            <w:fldChar w:fldCharType="separate"/>
                          </w:r>
                          <w:r w:rsidR="001356B5" w:rsidRPr="001356B5">
                            <w:rPr>
                              <w:rStyle w:val="es-FontDef-Term"/>
                              <w:rFonts w:ascii="Arial" w:hAnsi="Arial" w:cs="Arial"/>
                              <w:sz w:val="18"/>
                              <w:szCs w:val="18"/>
                            </w:rPr>
                            <w:t>TPCx</w:t>
                          </w:r>
                          <w:r w:rsidR="001356B5" w:rsidRPr="001356B5">
                            <w:rPr>
                              <w:rStyle w:val="es-FontDef-Term"/>
                              <w:rFonts w:ascii="Arial" w:hAnsi="Arial" w:cs="Arial"/>
                              <w:sz w:val="18"/>
                              <w:szCs w:val="18"/>
                            </w:rPr>
                            <w:noBreakHyphen/>
                            <w:t>V</w:t>
                          </w:r>
                          <w:r w:rsidRPr="007061D2">
                            <w:rPr>
                              <w:rFonts w:ascii="Arial" w:hAnsi="Arial" w:cs="Arial"/>
                              <w:i/>
                              <w:iCs/>
                              <w:color w:val="000000"/>
                              <w:kern w:val="24"/>
                              <w:sz w:val="18"/>
                              <w:szCs w:val="18"/>
                            </w:rPr>
                            <w:fldChar w:fldCharType="end"/>
                          </w:r>
                          <w:r w:rsidRPr="007061D2">
                            <w:rPr>
                              <w:rFonts w:ascii="Arial" w:hAnsi="Arial" w:cs="Arial"/>
                              <w:i/>
                              <w:iCs/>
                              <w:color w:val="000000"/>
                              <w:kern w:val="24"/>
                              <w:sz w:val="18"/>
                              <w:szCs w:val="18"/>
                            </w:rPr>
                            <w:t xml:space="preserve"> </w:t>
                          </w:r>
                          <w:r w:rsidRPr="007061D2">
                            <w:rPr>
                              <w:rStyle w:val="es-FontDef-Term"/>
                              <w:rFonts w:ascii="Arial" w:hAnsi="Arial" w:cs="Arial"/>
                              <w:sz w:val="18"/>
                              <w:szCs w:val="18"/>
                            </w:rPr>
                            <w:t>Logic</w:t>
                          </w:r>
                        </w:p>
                      </w:txbxContent>
                    </v:textbox>
                  </v:rect>
                  <v:rect id="Rectangle 3366" o:spid="_x0000_s1171" style="position:absolute;top:965;width:58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" filled="f" stroked="f">
                    <v:textbox style="mso-fit-shape-to-text:t" inset="0,0,0,0">
                      <w:txbxContent>
                        <w:p w14:paraId="6A52CF56"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v:textbox>
                  </v:rect>
                  <v:shape id="Freeform 3367" o:spid="_x0000_s1172" style="position:absolute;left:661;top:984;width:346;height:45;visibility:visible;mso-wrap-style:square;v-text-anchor:top" coordsize="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" path="m,18r308,l308,27,,27,,18xm301,r45,22l301,45,301,xe" fillcolor="black" strokeweight=".04411mm">
                    <v:stroke joinstyle="bevel"/>
                    <v:path arrowok="t" o:connecttype="custom" o:connectlocs="0,18;308,18;308,27;0,27;0,18;301,0;346,22;301,45;301,0" o:connectangles="0,0,0,0,0,0,0,0,0"/>
                    <o:lock v:ext="edit" verticies="t"/>
                  </v:shape>
                  <v:rect id="Rectangle 3368" o:spid="_x0000_s1173" style="position:absolute;left:13;top:1961;width:55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" filled="f" stroked="f">
                    <v:textbox style="mso-fit-shape-to-text:t" inset="0,0,0,0">
                      <w:txbxContent>
                        <w:p w14:paraId="555D5B25"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v:textbox>
                  </v:rect>
                  <v:shape id="Freeform 3369" o:spid="_x0000_s1174" style="position:absolute;left:641;top:1981;width:364;height:45;visibility:visible;mso-wrap-style:square;v-text-anchor:top" coordsize="3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" path="m364,29l38,27r,-9l364,19r,10xm45,45l,22,45,r,45xe" fillcolor="black" strokeweight=".04411mm">
                    <v:stroke joinstyle="bevel"/>
                    <v:path arrowok="t" o:connecttype="custom" o:connectlocs="364,29;38,27;38,18;364,19;364,29;45,45;0,22;45,0;45,45" o:connectangles="0,0,0,0,0,0,0,0,0"/>
                    <o:lock v:ext="edit" verticies="t"/>
                  </v:shape>
                  <v:shape id="Freeform 3370" o:spid="_x0000_s1175" style="position:absolute;left:2001;top:1408;width:9;height:168;visibility:visible;mso-wrap-style:square;v-text-anchor:top" coordsize="9,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" path="m9,r,37l,37,,,9,xm9,65r,37l,102,,65r9,xm9,130r,38l,168,,130r9,xe" fillcolor="black" strokeweight=".04411mm">
                    <v:stroke joinstyle="bevel"/>
                    <v:path arrowok="t" o:connecttype="custom" o:connectlocs="9,0;9,37;0,37;0,0;9,0;9,65;9,102;0,102;0,65;9,65;9,130;9,168;0,168;0,130;9,130" o:connectangles="0,0,0,0,0,0,0,0,0,0,0,0,0,0,0"/>
                    <o:lock v:ext="edit" verticies="t"/>
                  </v:shape>
                  <v:group id="Group 3371" o:spid="_x0000_s1176"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K8uywAAAOI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">
                    <v:group id="Group 3372" o:spid="_x0000_s1177"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">
                      <v:shape id="Freeform 3373" o:spid="_x0000_s1178"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374" o:spid="_x0000_s1179"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375" o:spid="_x0000_s1180"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" filled="f" stroked="f">
                      <v:textbox style="mso-fit-shape-to-text:t" inset="0,0,0,0">
                        <w:txbxContent>
                          <w:p w14:paraId="029EC713"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v:group id="Group 3376" o:spid="_x0000_s1181" style="position:absolute;left:79;top:151;width:726;height:349" coordorigin="79,151" coordsize="726,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">
                    <v:group id="Group 3377" o:spid="_x0000_s1182"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">
                      <v:shape id="Freeform 3378" o:spid="_x0000_s1183"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" path="m292,c131,,,131,,292l,1458v,162,131,292,292,292l12192,1750v161,,291,-130,291,-292l12483,292c12483,131,12353,,12192,l292,xe" fillcolor="aqua" strokeweight="0">
                        <v:path arrowok="t" o:connecttype="custom" o:connectlocs="16,0;0,16;0,82;16,98;686,98;702,82;702,16;686,0;16,0" o:connectangles="0,0,0,0,0,0,0,0,0"/>
                      </v:shape>
                      <v:shape id="Freeform 3379" o:spid="_x0000_s1184"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380" o:spid="_x0000_s1185"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" filled="f" stroked="f">
                      <v:textbox style="mso-fit-shape-to-text:t" inset="0,0,0,0">
                        <w:txbxContent>
                          <w:p w14:paraId="7F29F56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381" o:spid="_x0000_s1186" style="position:absolute;left:79;top:276;width:702;height:98" coordorigin="79,276"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">
                      <v:shape id="Freeform 3382" o:spid="_x0000_s1187"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" path="m292,c131,,,131,,292l,1459v,161,131,291,292,291l12192,1750v161,,291,-130,291,-291l12483,292c12483,131,12353,,12192,l292,xe" fillcolor="#c9f" strokeweight="0">
                        <v:path arrowok="t" o:connecttype="custom" o:connectlocs="16,0;0,16;0,82;16,98;686,98;702,82;702,16;686,0;16,0" o:connectangles="0,0,0,0,0,0,0,0,0"/>
                      </v:shape>
                      <v:shape id="Freeform 3383" o:spid="_x0000_s1188"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" path="m292,c131,,,131,,292l,1459v,161,131,291,292,291l12192,1750v161,,291,-130,291,-291l12483,292c12483,131,12353,,12192,l292,xe" filled="f" strokeweight=".39689mm">
                        <v:stroke endcap="round"/>
                        <v:path arrowok="t" o:connecttype="custom" o:connectlocs="16,0;0,16;0,82;16,98;686,98;702,82;702,16;686,0;16,0" o:connectangles="0,0,0,0,0,0,0,0,0"/>
                      </v:shape>
                    </v:group>
                    <v:rect id="Rectangle 3384" o:spid="_x0000_s1189" style="position:absolute;left:140;top:289;width:62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" filled="f" stroked="f">
                      <v:textbox style="mso-fit-shape-to-text:t" inset="0,0,0,0">
                        <w:txbxContent>
                          <w:p w14:paraId="396EF19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v:textbox>
                    </v:rect>
                    <v:rect id="Rectangle 3385" o:spid="_x0000_s1190" style="position:absolute;left:140;top:358;width:581;height: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" fillcolor="black" stroked="f"/>
                    <v:group id="Group 3386" o:spid="_x0000_s1191"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">
                      <v:shape id="Freeform 3387" o:spid="_x0000_s1192"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" path="m292,c131,,,130,,291l,1458v,161,131,292,292,292l12192,1750v161,,291,-131,291,-292l12483,291c12483,130,12353,,12192,l292,xe" fillcolor="yellow" strokeweight="0">
                        <v:path arrowok="t" o:connecttype="custom" o:connectlocs="16,0;0,16;0,82;16,99;686,99;702,82;702,16;686,0;16,0" o:connectangles="0,0,0,0,0,0,0,0,0"/>
                      </v:shape>
                      <v:shape id="Freeform 3388" o:spid="_x0000_s1193"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389" o:spid="_x0000_s1194"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" filled="f" stroked="f">
                      <v:textbox style="mso-fit-shape-to-text:t" inset="0,0,0,0">
                        <w:txbxContent>
                          <w:p w14:paraId="1D14CFAF"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v:group id="Group 3390" o:spid="_x0000_s1195"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">
                    <v:shape id="Freeform 3391" o:spid="_x0000_s1196"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392" o:spid="_x0000_s1197"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393" o:spid="_x0000_s1198"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" filled="f" stroked="f">
                    <v:textbox style="mso-fit-shape-to-text:t" inset="0,0,0,0">
                      <w:txbxContent>
                        <w:p w14:paraId="63AF9734"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id="Group 3394" o:spid="_x0000_s1199"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">
                    <v:shape id="Freeform 3395" o:spid="_x0000_s1200"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396" o:spid="_x0000_s1201"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397" o:spid="_x0000_s1202"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" filled="f" stroked="f">
                    <v:textbox style="mso-fit-shape-to-text:t" inset="0,0,0,0">
                      <w:txbxContent>
                        <w:p w14:paraId="1286F88A"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id="Group 3398" o:spid="_x0000_s1203"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">
                    <v:shape id="Freeform 3399" o:spid="_x0000_s1204"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" path="m292,c131,,,131,,292l,1458v,162,131,292,292,292l12192,1750v161,,291,-130,291,-292l12483,292c12483,131,12353,,12192,l292,xe" fillcolor="aqua" strokeweight="0">
                      <v:path arrowok="t" o:connecttype="custom" o:connectlocs="16,0;0,16;0,82;16,98;686,98;702,82;702,16;686,0;16,0" o:connectangles="0,0,0,0,0,0,0,0,0"/>
                    </v:shape>
                    <v:shape id="Freeform 3400" o:spid="_x0000_s1205"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401" o:spid="_x0000_s1206"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" filled="f" stroked="f">
                    <v:textbox style="mso-fit-shape-to-text:t" inset="0,0,0,0">
                      <w:txbxContent>
                        <w:p w14:paraId="2547D580"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407" o:spid="_x0000_s1207"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SzZygAAAOI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">
                    <v:shape id="Freeform 3408" o:spid="_x0000_s1208"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" path="m292,c131,,,130,,291l,1458v,161,131,292,292,292l12192,1750v161,,291,-131,291,-292l12483,291c12483,130,12353,,12192,l292,xe" fillcolor="yellow" strokeweight="0">
                      <v:path arrowok="t" o:connecttype="custom" o:connectlocs="16,0;0,16;0,82;16,99;686,99;702,82;702,16;686,0;16,0" o:connectangles="0,0,0,0,0,0,0,0,0"/>
                    </v:shape>
                    <v:shape id="Freeform 3409" o:spid="_x0000_s1209"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410" o:spid="_x0000_s1210"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" filled="f" stroked="f">
                    <v:textbox style="mso-fit-shape-to-text:t" inset="0,0,0,0">
                      <w:txbxContent>
                        <w:p w14:paraId="4AC82B9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id="Group 3411" o:spid="_x0000_s1211"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">
                    <v:shape id="Freeform 3412" o:spid="_x0000_s1212"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" path="m292,c131,,,131,,292l,1458v,162,131,292,292,292l12192,1750v161,,291,-130,291,-292l12483,292c12483,131,12353,,12192,l292,xe" fillcolor="aqua" strokeweight="0">
                      <v:path arrowok="t" o:connecttype="custom" o:connectlocs="16,0;0,16;0,82;16,98;686,98;702,82;702,16;686,0;16,0" o:connectangles="0,0,0,0,0,0,0,0,0"/>
                    </v:shape>
                    <v:shape id="Freeform 3413" o:spid="_x0000_s1213"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414" o:spid="_x0000_s1214"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" filled="f" stroked="f">
                    <v:textbox style="mso-fit-shape-to-text:t" inset="0,0,0,0">
                      <w:txbxContent>
                        <w:p w14:paraId="4FA7EC7B"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420" o:spid="_x0000_s1215"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">
                    <v:shape id="Freeform 3421" o:spid="_x0000_s1216"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" path="m292,c131,,,130,,291l,1458v,161,131,292,292,292l12192,1750v161,,291,-131,291,-292l12483,291c12483,130,12353,,12192,l292,xe" fillcolor="yellow" strokeweight="0">
                      <v:path arrowok="t" o:connecttype="custom" o:connectlocs="16,0;0,16;0,82;16,99;686,99;702,82;702,16;686,0;16,0" o:connectangles="0,0,0,0,0,0,0,0,0"/>
                    </v:shape>
                    <v:shape id="Freeform 3422" o:spid="_x0000_s1217"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423" o:spid="_x0000_s1218"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" filled="f" stroked="f">
                    <v:textbox style="mso-fit-shape-to-text:t" inset="0,0,0,0">
                      <w:txbxContent>
                        <w:p w14:paraId="6A4560C7" w14:textId="77777777" w:rsidR="00A2182E" w:rsidRDefault="00A2182E"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v:shapetype id="_x0000_t202" coordsize="21600,21600" o:spt="202" path="m,l,21600r21600,l21600,xe">
                  <v:stroke joinstyle="miter"/>
                  <v:path gradientshapeok="t" o:connecttype="rect"/>
                </v:shapetype>
                <v:shape id="TextBox 1184" o:spid="_x0000_s1219" type="#_x0000_t202" style="position:absolute;left:28538;top:12070;width:14462;height:2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" filled="f" stroked="f">
                  <v:textbox style="mso-fit-shape-to-text:t">
                    <w:txbxContent>
                      <w:p w14:paraId="1A1EE73F" w14:textId="45DF427B" w:rsidR="00A2182E" w:rsidRPr="007061D2" w:rsidRDefault="00A2182E" w:rsidP="002F7443">
                        <w:pPr>
                          <w:pStyle w:val="NormalWeb"/>
                          <w:spacing w:before="0" w:beforeAutospacing="0" w:after="0" w:afterAutospacing="0"/>
                          <w:rPr>
                            <w:rFonts w:ascii="Arial" w:hAnsi="Arial" w:cs="Arial"/>
                            <w:sz w:val="18"/>
                            <w:szCs w:val="18"/>
                          </w:rPr>
                        </w:pPr>
                        <w:r w:rsidRPr="007061D2">
                          <w:rPr>
                            <w:rFonts w:ascii="Arial" w:hAnsi="Arial" w:cs="Arial"/>
                            <w:color w:val="000000" w:themeColor="text1"/>
                            <w:kern w:val="24"/>
                            <w:sz w:val="18"/>
                            <w:szCs w:val="18"/>
                          </w:rPr>
                          <w:fldChar w:fldCharType="begin"/>
                        </w:r>
                        <w:r w:rsidRPr="007061D2">
                          <w:rPr>
                            <w:rFonts w:ascii="Arial" w:hAnsi="Arial" w:cs="Arial"/>
                            <w:color w:val="000000" w:themeColor="text1"/>
                            <w:kern w:val="24"/>
                            <w:sz w:val="18"/>
                            <w:szCs w:val="18"/>
                          </w:rPr>
                          <w:instrText xml:space="preserve"> REF benchmark_name \h  \* MERGEFORMAT </w:instrText>
                        </w:r>
                        <w:r w:rsidRPr="007061D2">
                          <w:rPr>
                            <w:rFonts w:ascii="Arial" w:hAnsi="Arial" w:cs="Arial"/>
                            <w:color w:val="000000" w:themeColor="text1"/>
                            <w:kern w:val="24"/>
                            <w:sz w:val="18"/>
                            <w:szCs w:val="18"/>
                          </w:rPr>
                        </w:r>
                        <w:r w:rsidRPr="007061D2">
                          <w:rPr>
                            <w:rFonts w:ascii="Arial" w:hAnsi="Arial" w:cs="Arial"/>
                            <w:color w:val="000000" w:themeColor="text1"/>
                            <w:kern w:val="24"/>
                            <w:sz w:val="18"/>
                            <w:szCs w:val="18"/>
                          </w:rPr>
                          <w:fldChar w:fldCharType="separate"/>
                        </w:r>
                        <w:r w:rsidR="001356B5" w:rsidRPr="001356B5">
                          <w:rPr>
                            <w:rStyle w:val="es-FontDef-Term"/>
                            <w:rFonts w:ascii="Arial" w:hAnsi="Arial" w:cs="Arial"/>
                            <w:sz w:val="18"/>
                            <w:szCs w:val="18"/>
                          </w:rPr>
                          <w:t>TPCx</w:t>
                        </w:r>
                        <w:r w:rsidR="001356B5" w:rsidRPr="001356B5">
                          <w:rPr>
                            <w:rStyle w:val="es-FontDef-Term"/>
                            <w:rFonts w:ascii="Arial" w:hAnsi="Arial" w:cs="Arial"/>
                            <w:sz w:val="18"/>
                            <w:szCs w:val="18"/>
                          </w:rPr>
                          <w:noBreakHyphen/>
                          <w:t>V</w:t>
                        </w:r>
                        <w:r w:rsidRPr="007061D2">
                          <w:rPr>
                            <w:rFonts w:ascii="Arial" w:hAnsi="Arial" w:cs="Arial"/>
                            <w:color w:val="000000" w:themeColor="text1"/>
                            <w:kern w:val="24"/>
                            <w:sz w:val="18"/>
                            <w:szCs w:val="18"/>
                          </w:rPr>
                          <w:fldChar w:fldCharType="end"/>
                        </w:r>
                        <w:r w:rsidRPr="007061D2">
                          <w:rPr>
                            <w:rFonts w:ascii="Arial" w:hAnsi="Arial" w:cs="Arial"/>
                            <w:color w:val="000000" w:themeColor="text1"/>
                            <w:kern w:val="24"/>
                            <w:sz w:val="18"/>
                            <w:szCs w:val="18"/>
                          </w:rPr>
                          <w:t xml:space="preserve"> Transactions</w:t>
                        </w:r>
                      </w:p>
                    </w:txbxContent>
                  </v:textbox>
                </v:shape>
                <w10:anchorlock/>
              </v:group>
            </w:pict>
          </mc:Fallback>
        </mc:AlternateContent>
      </w:r>
    </w:p>
    <w:p w14:paraId="3190722D" w14:textId="77777777" w:rsidR="002F7443" w:rsidRPr="00893A35" w:rsidRDefault="002F7443" w:rsidP="002F7443">
      <w:pPr>
        <w:pStyle w:val="es-ClauseFigure-Caption"/>
      </w:pPr>
      <w:bookmarkStart w:id="938" w:name="_Toc153271596"/>
      <w:bookmarkStart w:id="939" w:name="_Toc18069025"/>
      <w:r>
        <w:t>Frames I</w:t>
      </w:r>
      <w:r w:rsidRPr="00DE7731">
        <w:t>nterfacing</w:t>
      </w:r>
      <w:r>
        <w:t xml:space="preserve"> with the Harness and the Database</w:t>
      </w:r>
      <w:bookmarkEnd w:id="938"/>
      <w:bookmarkEnd w:id="939"/>
    </w:p>
    <w:p w14:paraId="0D790470" w14:textId="090A6962" w:rsidR="002F7443" w:rsidRDefault="002F7443" w:rsidP="00F35751">
      <w:pPr>
        <w:pStyle w:val="es-ClauseL4-Wording"/>
      </w:pPr>
      <w:r>
        <w:fldChar w:fldCharType="begin"/>
      </w:r>
      <w:r>
        <w:instrText xml:space="preserve"> REF database_transaction \h </w:instrText>
      </w:r>
      <w:r>
        <w:fldChar w:fldCharType="separate"/>
      </w:r>
      <w:r w:rsidR="00601C8E">
        <w:t xml:space="preserve">A </w:t>
      </w:r>
      <w:r w:rsidR="00601C8E" w:rsidRPr="006D64D6">
        <w:rPr>
          <w:rStyle w:val="es-FontDef-Term"/>
        </w:rPr>
        <w:t>Database Transaction</w:t>
      </w:r>
      <w:r w:rsidR="00601C8E">
        <w:t xml:space="preserve"> is an </w:t>
      </w:r>
      <w:r w:rsidR="00601C8E" w:rsidRPr="00AF0EEE">
        <w:rPr>
          <w:rStyle w:val="es-FontDef-Term"/>
        </w:rPr>
        <w:t>ACID</w:t>
      </w:r>
      <w:r w:rsidR="00601C8E">
        <w:t xml:space="preserve"> unit of work.</w:t>
      </w:r>
      <w:r>
        <w:fldChar w:fldCharType="end"/>
      </w:r>
    </w:p>
    <w:p w14:paraId="76ABF93A" w14:textId="77777777" w:rsidR="002F7443" w:rsidRDefault="002F7443" w:rsidP="002F7443">
      <w:pPr>
        <w:pStyle w:val="es-ClauseL3-Title"/>
      </w:pPr>
      <w:bookmarkStart w:id="940" w:name="_Toc62470005"/>
      <w:bookmarkStart w:id="941" w:name="_Toc63053912"/>
      <w:bookmarkStart w:id="942" w:name="_Toc96260360"/>
      <w:bookmarkStart w:id="943" w:name="_Toc96260510"/>
      <w:bookmarkStart w:id="944" w:name="_Toc96260679"/>
      <w:bookmarkStart w:id="945" w:name="_Toc96392046"/>
      <w:bookmarkStart w:id="946" w:name="_Toc112480955"/>
      <w:bookmarkStart w:id="947" w:name="_Toc117094365"/>
      <w:bookmarkStart w:id="948" w:name="_Toc117094947"/>
      <w:bookmarkStart w:id="949" w:name="_Toc124080157"/>
      <w:bookmarkStart w:id="950" w:name="_Toc153271423"/>
      <w:bookmarkStart w:id="951" w:name="_Toc18068858"/>
      <w:bookmarkStart w:id="952" w:name="_Toc62470002"/>
      <w:bookmarkStart w:id="953" w:name="_Toc62984305"/>
      <w:bookmarkStart w:id="954" w:name="_Toc63053909"/>
      <w:bookmarkStart w:id="955" w:name="_Ref80436852"/>
      <w:bookmarkStart w:id="956" w:name="_Ref80436917"/>
      <w:bookmarkStart w:id="957" w:name="_Toc90021352"/>
      <w:bookmarkStart w:id="958" w:name="_Toc96260357"/>
      <w:bookmarkStart w:id="959" w:name="_Toc96260507"/>
      <w:bookmarkStart w:id="960" w:name="_Toc96260676"/>
      <w:bookmarkStart w:id="961" w:name="_Toc96392043"/>
      <w:bookmarkStart w:id="962" w:name="_Toc112480953"/>
      <w:bookmarkStart w:id="963" w:name="_Toc117094358"/>
      <w:bookmarkStart w:id="964" w:name="_Toc117094945"/>
      <w:bookmarkStart w:id="965" w:name="_Toc124080017"/>
      <w:bookmarkStart w:id="966" w:name="_Toc124080155"/>
      <w:r w:rsidRPr="00CD7E88">
        <w:t>Database</w:t>
      </w:r>
      <w:r>
        <w:t xml:space="preserve"> </w:t>
      </w:r>
      <w:r w:rsidRPr="00CD7E88">
        <w:t>Footprint</w:t>
      </w:r>
      <w:bookmarkEnd w:id="940"/>
      <w:r>
        <w:t xml:space="preserve"> </w:t>
      </w:r>
      <w:bookmarkEnd w:id="941"/>
      <w:r>
        <w:t>Definition</w:t>
      </w:r>
      <w:bookmarkEnd w:id="942"/>
      <w:bookmarkEnd w:id="943"/>
      <w:bookmarkEnd w:id="944"/>
      <w:bookmarkEnd w:id="945"/>
      <w:bookmarkEnd w:id="946"/>
      <w:bookmarkEnd w:id="947"/>
      <w:bookmarkEnd w:id="948"/>
      <w:bookmarkEnd w:id="949"/>
      <w:bookmarkEnd w:id="950"/>
      <w:bookmarkEnd w:id="951"/>
    </w:p>
    <w:p w14:paraId="3E851D48" w14:textId="77777777" w:rsidR="002F7443" w:rsidRDefault="002F7443" w:rsidP="002F7443">
      <w:pPr>
        <w:pStyle w:val="es-ClauseWording-Align"/>
      </w:pPr>
      <w:r>
        <w:t xml:space="preserve">This Clause describes the format used to specify the </w:t>
      </w:r>
      <w:r>
        <w:rPr>
          <w:rStyle w:val="es-FontDef-Term"/>
        </w:rPr>
        <w:t>Database Footprint</w:t>
      </w:r>
      <w:r>
        <w:t xml:space="preserve"> of each </w:t>
      </w:r>
      <w:r>
        <w:rPr>
          <w:rStyle w:val="es-FontDef-Term"/>
        </w:rPr>
        <w:t>Transaction</w:t>
      </w:r>
      <w:r>
        <w:t xml:space="preserve"> in this benchmark.</w:t>
      </w:r>
    </w:p>
    <w:p w14:paraId="13C12CB3" w14:textId="1D1E2430" w:rsidR="002F7443" w:rsidRDefault="002F7443" w:rsidP="00F35751">
      <w:pPr>
        <w:pStyle w:val="es-ClauseL4-Wording"/>
      </w:pPr>
      <w:r>
        <w:lastRenderedPageBreak/>
        <w:fldChar w:fldCharType="begin"/>
      </w:r>
      <w:r>
        <w:instrText xml:space="preserve"> REF database_footprint_part2 \h </w:instrText>
      </w:r>
      <w:r>
        <w:fldChar w:fldCharType="separate"/>
      </w:r>
      <w:r w:rsidR="00601C8E">
        <w:t xml:space="preserve">The </w:t>
      </w:r>
      <w:r w:rsidR="00601C8E">
        <w:rPr>
          <w:rStyle w:val="es-FontDef-Term"/>
        </w:rPr>
        <w:t>Database Footprint</w:t>
      </w:r>
      <w:r w:rsidR="00601C8E">
        <w:t xml:space="preserve"> of a </w:t>
      </w:r>
      <w:r w:rsidR="00601C8E" w:rsidRPr="002A1A0F">
        <w:rPr>
          <w:rStyle w:val="es-FontDef-Term"/>
        </w:rPr>
        <w:t>Transaction</w:t>
      </w:r>
      <w:r w:rsidR="00601C8E">
        <w:t xml:space="preserve"> is the set of required database interactions to be executed by that </w:t>
      </w:r>
      <w:r w:rsidR="00601C8E" w:rsidRPr="002A1A0F">
        <w:rPr>
          <w:rStyle w:val="es-FontDef-Term"/>
        </w:rPr>
        <w:t>Transaction</w:t>
      </w:r>
      <w:r w:rsidR="00601C8E">
        <w:t>.</w:t>
      </w:r>
      <w:r>
        <w:fldChar w:fldCharType="end"/>
      </w:r>
      <w:r>
        <w:t xml:space="preserve">  </w:t>
      </w:r>
    </w:p>
    <w:p w14:paraId="74DC84D3" w14:textId="77777777" w:rsidR="002F7443" w:rsidRDefault="002F7443" w:rsidP="00F35751">
      <w:pPr>
        <w:pStyle w:val="es-ClauseL4-Wording"/>
      </w:pPr>
      <w:bookmarkStart w:id="967" w:name="_Toc117094367"/>
      <w:r>
        <w:t xml:space="preserve">Each </w:t>
      </w:r>
      <w:r>
        <w:rPr>
          <w:rStyle w:val="es-FontDef-Term"/>
        </w:rPr>
        <w:t>Database Footprint</w:t>
      </w:r>
      <w:r>
        <w:t xml:space="preserve"> is presented in a tabular format where the columns specify the following:</w:t>
      </w:r>
      <w:bookmarkEnd w:id="967"/>
    </w:p>
    <w:p w14:paraId="4AE07C87" w14:textId="6328E502" w:rsidR="002F7443" w:rsidRDefault="002F7443" w:rsidP="00C654B5">
      <w:pPr>
        <w:pStyle w:val="es-ListL1-Bullet"/>
        <w:numPr>
          <w:ilvl w:val="0"/>
          <w:numId w:val="34"/>
        </w:numPr>
      </w:pPr>
      <w:r>
        <w:t xml:space="preserve">The </w:t>
      </w:r>
      <w:r w:rsidRPr="00CD1C99">
        <w:t>first</w:t>
      </w:r>
      <w:r>
        <w:t xml:space="preserve"> column denotes </w:t>
      </w:r>
      <w:r w:rsidRPr="00CD1C99">
        <w:t>either</w:t>
      </w:r>
      <w:r>
        <w:t xml:space="preserve"> one of the database tables defined in Clause </w:t>
      </w:r>
      <w:r>
        <w:fldChar w:fldCharType="begin"/>
      </w:r>
      <w:r>
        <w:instrText xml:space="preserve"> REF _Ref62548355 \r \h  \* MERGEFORMAT </w:instrText>
      </w:r>
      <w:r>
        <w:fldChar w:fldCharType="separate"/>
      </w:r>
      <w:r w:rsidR="00601C8E">
        <w:t>2.2</w:t>
      </w:r>
      <w:r>
        <w:fldChar w:fldCharType="end"/>
      </w:r>
      <w:r>
        <w:t xml:space="preserve"> or the words “</w:t>
      </w:r>
      <w:r w:rsidRPr="001131AF">
        <w:t>Transaction Control</w:t>
      </w:r>
      <w:r>
        <w:t xml:space="preserve">” that denotes the entire </w:t>
      </w:r>
      <w:r>
        <w:rPr>
          <w:rStyle w:val="es-FontDef-Term"/>
        </w:rPr>
        <w:t>Transaction</w:t>
      </w:r>
      <w:r>
        <w:t xml:space="preserve">.  The last row defines the overall </w:t>
      </w:r>
      <w:r>
        <w:rPr>
          <w:rStyle w:val="es-FontDef-Term"/>
        </w:rPr>
        <w:t>Transaction</w:t>
      </w:r>
      <w:r>
        <w:t xml:space="preserve">. </w:t>
      </w:r>
    </w:p>
    <w:p w14:paraId="211613D9" w14:textId="77777777" w:rsidR="002F7443" w:rsidRDefault="002F7443" w:rsidP="00C654B5">
      <w:pPr>
        <w:pStyle w:val="es-ListL1-Bullet"/>
        <w:numPr>
          <w:ilvl w:val="0"/>
          <w:numId w:val="34"/>
        </w:numPr>
      </w:pPr>
      <w:r>
        <w:t>The second column denotes one of the following:</w:t>
      </w:r>
    </w:p>
    <w:p w14:paraId="67042646" w14:textId="4C12EC51" w:rsidR="002F7443" w:rsidRDefault="002F7443" w:rsidP="00C654B5">
      <w:pPr>
        <w:pStyle w:val="es-ListL2-Bullet"/>
        <w:numPr>
          <w:ilvl w:val="1"/>
          <w:numId w:val="34"/>
        </w:numPr>
      </w:pPr>
      <w:r>
        <w:t xml:space="preserve">A specific </w:t>
      </w:r>
      <w:r w:rsidRPr="009E2CF3">
        <w:t>column</w:t>
      </w:r>
      <w:r>
        <w:t xml:space="preserve"> </w:t>
      </w:r>
      <w:r w:rsidRPr="00CD1C99">
        <w:t>name</w:t>
      </w:r>
      <w:r>
        <w:t xml:space="preserve"> of a </w:t>
      </w:r>
      <w:r w:rsidRPr="00CD1C99">
        <w:t>database</w:t>
      </w:r>
      <w:r>
        <w:t xml:space="preserve"> table as defined in Clause </w:t>
      </w:r>
      <w:r>
        <w:fldChar w:fldCharType="begin"/>
      </w:r>
      <w:r>
        <w:instrText xml:space="preserve"> REF _Ref62548382 \r \h  \* MERGEFORMAT </w:instrText>
      </w:r>
      <w:r>
        <w:fldChar w:fldCharType="separate"/>
      </w:r>
      <w:r w:rsidR="00601C8E">
        <w:t>2.2</w:t>
      </w:r>
      <w:r>
        <w:fldChar w:fldCharType="end"/>
      </w:r>
      <w:r>
        <w:t>.</w:t>
      </w:r>
    </w:p>
    <w:p w14:paraId="253D3F59" w14:textId="77777777" w:rsidR="002F7443" w:rsidRDefault="002F7443" w:rsidP="00C654B5">
      <w:pPr>
        <w:pStyle w:val="es-ListL2-Bullet"/>
        <w:numPr>
          <w:ilvl w:val="1"/>
          <w:numId w:val="34"/>
        </w:numPr>
      </w:pPr>
      <w:r>
        <w:t>The string “</w:t>
      </w:r>
      <w:r>
        <w:rPr>
          <w:rStyle w:val="es-FontDef-Term"/>
        </w:rPr>
        <w:t># rows</w:t>
      </w:r>
      <w:r>
        <w:t>” that specifies the exact number of rows containing all columns of a database table.  For example, “2 rows” indicates two complete rows of a database table.</w:t>
      </w:r>
    </w:p>
    <w:p w14:paraId="39B3ECBC" w14:textId="77777777" w:rsidR="002F7443" w:rsidRDefault="002F7443" w:rsidP="00C654B5">
      <w:pPr>
        <w:pStyle w:val="es-ListL2-Bullet"/>
        <w:numPr>
          <w:ilvl w:val="1"/>
          <w:numId w:val="34"/>
        </w:numPr>
      </w:pPr>
      <w:r>
        <w:t>The string “</w:t>
      </w:r>
      <w:r>
        <w:rPr>
          <w:rStyle w:val="es-FontDef-Term"/>
        </w:rPr>
        <w:t>Row(s)</w:t>
      </w:r>
      <w:r>
        <w:t>” that specifies a variable number of rows containing all columns of a database table.</w:t>
      </w:r>
    </w:p>
    <w:p w14:paraId="468DB300" w14:textId="77777777" w:rsidR="002F7443" w:rsidRDefault="002F7443" w:rsidP="00C654B5">
      <w:pPr>
        <w:pStyle w:val="es-ListL1-Bullet"/>
        <w:numPr>
          <w:ilvl w:val="0"/>
          <w:numId w:val="34"/>
        </w:numPr>
      </w:pPr>
      <w:r>
        <w:t xml:space="preserve">The remaining columns correspond with each of the </w:t>
      </w:r>
      <w:r>
        <w:rPr>
          <w:rStyle w:val="es-FontDef-Term"/>
        </w:rPr>
        <w:t>Frames</w:t>
      </w:r>
      <w:r>
        <w:t xml:space="preserve"> of the </w:t>
      </w:r>
      <w:r>
        <w:rPr>
          <w:rStyle w:val="es-FontDef-Term"/>
        </w:rPr>
        <w:t>Transaction</w:t>
      </w:r>
      <w:r>
        <w:t xml:space="preserve"> and contain the database interactions or </w:t>
      </w:r>
      <w:r>
        <w:rPr>
          <w:rStyle w:val="es-FontDef-Term"/>
        </w:rPr>
        <w:t>Transaction</w:t>
      </w:r>
      <w:r>
        <w:t xml:space="preserve"> control operations required to be executed in that </w:t>
      </w:r>
      <w:r>
        <w:rPr>
          <w:rStyle w:val="es-FontDef-Term"/>
        </w:rPr>
        <w:t>Frame</w:t>
      </w:r>
      <w:r>
        <w:t>.</w:t>
      </w:r>
    </w:p>
    <w:p w14:paraId="4518E483" w14:textId="77777777" w:rsidR="002F7443" w:rsidRDefault="002F7443" w:rsidP="00F35751">
      <w:pPr>
        <w:pStyle w:val="es-ClauseL4-Wording"/>
      </w:pPr>
      <w:bookmarkStart w:id="968" w:name="_Toc117094368"/>
      <w:r>
        <w:t xml:space="preserve">The following table is an example of the </w:t>
      </w:r>
      <w:r>
        <w:rPr>
          <w:rStyle w:val="es-FontDef-Term"/>
        </w:rPr>
        <w:t>Database Footprint</w:t>
      </w:r>
      <w:r>
        <w:t xml:space="preserve"> of a </w:t>
      </w:r>
      <w:r>
        <w:rPr>
          <w:rStyle w:val="es-FontDef-Term"/>
        </w:rPr>
        <w:t>Transaction</w:t>
      </w:r>
      <w:r>
        <w:t>.</w:t>
      </w:r>
      <w:bookmarkEnd w:id="968"/>
    </w:p>
    <w:tbl>
      <w:tblPr>
        <w:tblW w:w="76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556"/>
        <w:gridCol w:w="1698"/>
        <w:gridCol w:w="1170"/>
        <w:gridCol w:w="1080"/>
        <w:gridCol w:w="1170"/>
      </w:tblGrid>
      <w:tr w:rsidR="002F7443" w:rsidRPr="00495685" w14:paraId="033F1554" w14:textId="77777777" w:rsidTr="00CB610D">
        <w:trPr>
          <w:jc w:val="center"/>
        </w:trPr>
        <w:tc>
          <w:tcPr>
            <w:tcW w:w="7674" w:type="dxa"/>
            <w:gridSpan w:val="5"/>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034370" w14:textId="77777777" w:rsidR="002F7443" w:rsidRPr="0097123B" w:rsidRDefault="002F7443" w:rsidP="00CB610D">
            <w:pPr>
              <w:pStyle w:val="es-TableCell-Center"/>
              <w:keepNext/>
              <w:rPr>
                <w:rStyle w:val="es-FontHeader"/>
              </w:rPr>
            </w:pPr>
            <w:r w:rsidRPr="0097123B">
              <w:rPr>
                <w:rStyle w:val="es-FontHeader"/>
              </w:rPr>
              <w:t xml:space="preserve">Example </w:t>
            </w:r>
            <w:r>
              <w:rPr>
                <w:rStyle w:val="es-FontHeader"/>
              </w:rPr>
              <w:t>Database Footprint</w:t>
            </w:r>
          </w:p>
        </w:tc>
      </w:tr>
      <w:tr w:rsidR="002F7443" w:rsidRPr="00495685" w14:paraId="580DED41" w14:textId="77777777" w:rsidTr="00CB610D">
        <w:trPr>
          <w:jc w:val="center"/>
        </w:trPr>
        <w:tc>
          <w:tcPr>
            <w:tcW w:w="2556" w:type="dxa"/>
            <w:vMerge w:val="restart"/>
            <w:shd w:val="clear" w:color="auto" w:fill="E6E6E6"/>
            <w:tcMar>
              <w:left w:w="158" w:type="dxa"/>
              <w:right w:w="158" w:type="dxa"/>
            </w:tcMar>
            <w:vAlign w:val="center"/>
          </w:tcPr>
          <w:p w14:paraId="2621F1BD" w14:textId="77777777" w:rsidR="002F7443" w:rsidRPr="0097123B" w:rsidRDefault="002F7443" w:rsidP="00CB610D">
            <w:pPr>
              <w:pStyle w:val="es-TableCell-Center"/>
              <w:keepNext/>
              <w:rPr>
                <w:rStyle w:val="es-FontHeader"/>
              </w:rPr>
            </w:pPr>
            <w:r w:rsidRPr="0097123B">
              <w:rPr>
                <w:rStyle w:val="es-FontHeader"/>
              </w:rPr>
              <w:t>Table</w:t>
            </w:r>
          </w:p>
        </w:tc>
        <w:tc>
          <w:tcPr>
            <w:tcW w:w="1698" w:type="dxa"/>
            <w:vMerge w:val="restart"/>
            <w:shd w:val="clear" w:color="auto" w:fill="E6E6E6"/>
            <w:vAlign w:val="center"/>
          </w:tcPr>
          <w:p w14:paraId="7F43984E" w14:textId="77777777" w:rsidR="002F7443" w:rsidRPr="0097123B" w:rsidRDefault="002F7443" w:rsidP="00CB610D">
            <w:pPr>
              <w:pStyle w:val="es-TableCell-Center"/>
              <w:keepNext/>
              <w:rPr>
                <w:rStyle w:val="es-FontHeader"/>
              </w:rPr>
            </w:pPr>
            <w:r w:rsidRPr="0097123B">
              <w:rPr>
                <w:rStyle w:val="es-FontHeader"/>
              </w:rPr>
              <w:t>Column</w:t>
            </w:r>
          </w:p>
        </w:tc>
        <w:tc>
          <w:tcPr>
            <w:tcW w:w="3420" w:type="dxa"/>
            <w:gridSpan w:val="3"/>
            <w:tcBorders>
              <w:bottom w:val="single" w:sz="6" w:space="0" w:color="auto"/>
            </w:tcBorders>
            <w:shd w:val="clear" w:color="auto" w:fill="E6E6E6"/>
            <w:vAlign w:val="center"/>
          </w:tcPr>
          <w:p w14:paraId="5F36E577" w14:textId="77777777" w:rsidR="002F7443" w:rsidRPr="0097123B" w:rsidRDefault="002F7443" w:rsidP="00CB610D">
            <w:pPr>
              <w:pStyle w:val="es-TableCell-Center"/>
              <w:keepNext/>
              <w:rPr>
                <w:rStyle w:val="es-FontHeader"/>
              </w:rPr>
            </w:pPr>
            <w:r w:rsidRPr="0097123B">
              <w:rPr>
                <w:rStyle w:val="es-FontHeader"/>
              </w:rPr>
              <w:t>Frame</w:t>
            </w:r>
          </w:p>
        </w:tc>
      </w:tr>
      <w:tr w:rsidR="002F7443" w14:paraId="6ADAA52F" w14:textId="77777777" w:rsidTr="00CB610D">
        <w:trPr>
          <w:jc w:val="center"/>
        </w:trPr>
        <w:tc>
          <w:tcPr>
            <w:tcW w:w="2556" w:type="dxa"/>
            <w:vMerge/>
            <w:tcBorders>
              <w:top w:val="nil"/>
            </w:tcBorders>
            <w:shd w:val="clear" w:color="auto" w:fill="E6E6E6"/>
            <w:tcMar>
              <w:left w:w="158" w:type="dxa"/>
              <w:right w:w="158" w:type="dxa"/>
            </w:tcMar>
            <w:vAlign w:val="center"/>
          </w:tcPr>
          <w:p w14:paraId="2953CD74" w14:textId="77777777" w:rsidR="002F7443" w:rsidRPr="0097123B" w:rsidRDefault="002F7443" w:rsidP="00CB610D">
            <w:pPr>
              <w:pStyle w:val="es-TableCell-Center"/>
              <w:keepNext/>
              <w:rPr>
                <w:rStyle w:val="es-FontHeader"/>
              </w:rPr>
            </w:pPr>
          </w:p>
        </w:tc>
        <w:tc>
          <w:tcPr>
            <w:tcW w:w="1698" w:type="dxa"/>
            <w:vMerge/>
            <w:tcBorders>
              <w:top w:val="nil"/>
            </w:tcBorders>
            <w:shd w:val="clear" w:color="auto" w:fill="E6E6E6"/>
            <w:vAlign w:val="center"/>
          </w:tcPr>
          <w:p w14:paraId="0EFD91C4" w14:textId="77777777" w:rsidR="002F7443" w:rsidRPr="0097123B" w:rsidRDefault="002F7443" w:rsidP="00CB610D">
            <w:pPr>
              <w:pStyle w:val="es-TableCell-Center"/>
              <w:keepNext/>
              <w:rPr>
                <w:rStyle w:val="es-FontHeader"/>
              </w:rPr>
            </w:pPr>
          </w:p>
        </w:tc>
        <w:tc>
          <w:tcPr>
            <w:tcW w:w="1170" w:type="dxa"/>
            <w:tcBorders>
              <w:right w:val="single" w:sz="6" w:space="0" w:color="auto"/>
            </w:tcBorders>
            <w:shd w:val="clear" w:color="auto" w:fill="E6E6E6"/>
            <w:vAlign w:val="center"/>
          </w:tcPr>
          <w:p w14:paraId="30CDCFA4" w14:textId="77777777" w:rsidR="002F7443" w:rsidRPr="00E80B59" w:rsidRDefault="002F7443" w:rsidP="00CB610D">
            <w:pPr>
              <w:pStyle w:val="es-TableCell-Center"/>
              <w:rPr>
                <w:rStyle w:val="es-FontHeader"/>
              </w:rPr>
            </w:pPr>
            <w:r w:rsidRPr="00E80B59">
              <w:rPr>
                <w:rStyle w:val="es-FontHeader"/>
              </w:rPr>
              <w:t>1</w:t>
            </w:r>
          </w:p>
        </w:tc>
        <w:tc>
          <w:tcPr>
            <w:tcW w:w="1080" w:type="dxa"/>
            <w:tcBorders>
              <w:left w:val="single" w:sz="6" w:space="0" w:color="auto"/>
              <w:right w:val="single" w:sz="6" w:space="0" w:color="auto"/>
            </w:tcBorders>
            <w:shd w:val="clear" w:color="auto" w:fill="E6E6E6"/>
            <w:vAlign w:val="center"/>
          </w:tcPr>
          <w:p w14:paraId="62A38C56" w14:textId="77777777" w:rsidR="002F7443" w:rsidRPr="00E80B59" w:rsidRDefault="002F7443" w:rsidP="00CB610D">
            <w:pPr>
              <w:pStyle w:val="es-TableCell-Center"/>
              <w:rPr>
                <w:rStyle w:val="es-FontHeader"/>
              </w:rPr>
            </w:pPr>
            <w:r w:rsidRPr="00E80B59">
              <w:rPr>
                <w:rStyle w:val="es-FontHeader"/>
              </w:rPr>
              <w:t>2*</w:t>
            </w:r>
          </w:p>
        </w:tc>
        <w:tc>
          <w:tcPr>
            <w:tcW w:w="1170" w:type="dxa"/>
            <w:tcBorders>
              <w:left w:val="single" w:sz="6" w:space="0" w:color="auto"/>
            </w:tcBorders>
            <w:shd w:val="clear" w:color="auto" w:fill="E6E6E6"/>
            <w:vAlign w:val="center"/>
          </w:tcPr>
          <w:p w14:paraId="374B9D34" w14:textId="77777777" w:rsidR="002F7443" w:rsidRPr="00E80B59" w:rsidRDefault="002F7443" w:rsidP="00CB610D">
            <w:pPr>
              <w:pStyle w:val="es-TableCell-Center"/>
              <w:rPr>
                <w:rStyle w:val="es-FontHeader"/>
              </w:rPr>
            </w:pPr>
            <w:r w:rsidRPr="00E80B59">
              <w:rPr>
                <w:rStyle w:val="es-FontHeader"/>
              </w:rPr>
              <w:t>3*</w:t>
            </w:r>
          </w:p>
        </w:tc>
      </w:tr>
      <w:tr w:rsidR="002F7443" w14:paraId="3F3F5DE7" w14:textId="77777777" w:rsidTr="00CB610D">
        <w:trPr>
          <w:jc w:val="center"/>
        </w:trPr>
        <w:tc>
          <w:tcPr>
            <w:tcW w:w="2556" w:type="dxa"/>
            <w:vMerge w:val="restart"/>
            <w:shd w:val="clear" w:color="auto" w:fill="FFFFFF"/>
            <w:tcMar>
              <w:left w:w="158" w:type="dxa"/>
              <w:right w:w="158" w:type="dxa"/>
            </w:tcMar>
            <w:vAlign w:val="center"/>
          </w:tcPr>
          <w:p w14:paraId="60FFFF59" w14:textId="77777777" w:rsidR="002F7443" w:rsidRDefault="002F7443" w:rsidP="00CB610D">
            <w:pPr>
              <w:pStyle w:val="es-TableCell-Left"/>
            </w:pPr>
            <w:r>
              <w:t>CUSTOMER_ACCOUNT</w:t>
            </w:r>
          </w:p>
        </w:tc>
        <w:tc>
          <w:tcPr>
            <w:tcW w:w="1698" w:type="dxa"/>
            <w:shd w:val="clear" w:color="auto" w:fill="FFFFFF"/>
            <w:vAlign w:val="center"/>
          </w:tcPr>
          <w:p w14:paraId="57F3DC29" w14:textId="77777777" w:rsidR="002F7443" w:rsidRDefault="002F7443" w:rsidP="00CB610D">
            <w:pPr>
              <w:pStyle w:val="es-TableCell-Left"/>
            </w:pPr>
            <w:r>
              <w:t>CA_BAL</w:t>
            </w:r>
          </w:p>
        </w:tc>
        <w:tc>
          <w:tcPr>
            <w:tcW w:w="1170" w:type="dxa"/>
            <w:shd w:val="clear" w:color="auto" w:fill="FFFFFF"/>
            <w:vAlign w:val="center"/>
          </w:tcPr>
          <w:p w14:paraId="41520123" w14:textId="77777777" w:rsidR="002F7443" w:rsidRDefault="002F7443" w:rsidP="00CB610D">
            <w:pPr>
              <w:pStyle w:val="es-TableCell-Left"/>
            </w:pPr>
            <w:r>
              <w:t>Reference</w:t>
            </w:r>
          </w:p>
        </w:tc>
        <w:tc>
          <w:tcPr>
            <w:tcW w:w="1080" w:type="dxa"/>
            <w:shd w:val="clear" w:color="auto" w:fill="FFFFFF"/>
            <w:vAlign w:val="center"/>
          </w:tcPr>
          <w:p w14:paraId="0202794E" w14:textId="77777777" w:rsidR="002F7443" w:rsidRDefault="002F7443" w:rsidP="00CB610D">
            <w:pPr>
              <w:pStyle w:val="es-TableCell-Left"/>
            </w:pPr>
          </w:p>
        </w:tc>
        <w:tc>
          <w:tcPr>
            <w:tcW w:w="1170" w:type="dxa"/>
            <w:shd w:val="clear" w:color="auto" w:fill="FFFFFF"/>
            <w:vAlign w:val="center"/>
          </w:tcPr>
          <w:p w14:paraId="33F453CB" w14:textId="77777777" w:rsidR="002F7443" w:rsidRDefault="002F7443" w:rsidP="00CB610D">
            <w:pPr>
              <w:pStyle w:val="es-TableCell-Left"/>
            </w:pPr>
          </w:p>
        </w:tc>
      </w:tr>
      <w:tr w:rsidR="002F7443" w14:paraId="69EBA0E5" w14:textId="77777777" w:rsidTr="00CB610D">
        <w:trPr>
          <w:jc w:val="center"/>
        </w:trPr>
        <w:tc>
          <w:tcPr>
            <w:tcW w:w="2556" w:type="dxa"/>
            <w:vMerge/>
            <w:shd w:val="clear" w:color="auto" w:fill="FFFFFF"/>
            <w:tcMar>
              <w:left w:w="158" w:type="dxa"/>
              <w:right w:w="158" w:type="dxa"/>
            </w:tcMar>
            <w:vAlign w:val="center"/>
          </w:tcPr>
          <w:p w14:paraId="7D023883" w14:textId="77777777" w:rsidR="002F7443" w:rsidRDefault="002F7443" w:rsidP="00CB610D">
            <w:pPr>
              <w:keepNext/>
            </w:pPr>
          </w:p>
        </w:tc>
        <w:tc>
          <w:tcPr>
            <w:tcW w:w="1698" w:type="dxa"/>
            <w:shd w:val="clear" w:color="auto" w:fill="FFFFFF"/>
            <w:vAlign w:val="center"/>
          </w:tcPr>
          <w:p w14:paraId="593EF25F" w14:textId="77777777" w:rsidR="002F7443" w:rsidRDefault="002F7443" w:rsidP="00CB610D">
            <w:pPr>
              <w:pStyle w:val="es-TableCell-Left"/>
            </w:pPr>
            <w:r>
              <w:t>CA_C_ID</w:t>
            </w:r>
          </w:p>
        </w:tc>
        <w:tc>
          <w:tcPr>
            <w:tcW w:w="1170" w:type="dxa"/>
            <w:shd w:val="clear" w:color="auto" w:fill="FFFFFF"/>
            <w:vAlign w:val="center"/>
          </w:tcPr>
          <w:p w14:paraId="5EE51F38" w14:textId="77777777" w:rsidR="002F7443" w:rsidRDefault="002F7443" w:rsidP="00CB610D">
            <w:pPr>
              <w:pStyle w:val="es-TableCell-Left"/>
            </w:pPr>
            <w:r>
              <w:t>Return</w:t>
            </w:r>
          </w:p>
        </w:tc>
        <w:tc>
          <w:tcPr>
            <w:tcW w:w="1080" w:type="dxa"/>
            <w:shd w:val="clear" w:color="auto" w:fill="FFFFFF"/>
            <w:vAlign w:val="center"/>
          </w:tcPr>
          <w:p w14:paraId="16EB9916" w14:textId="77777777" w:rsidR="002F7443" w:rsidRDefault="002F7443" w:rsidP="00CB610D">
            <w:pPr>
              <w:pStyle w:val="es-TableCell-Left"/>
            </w:pPr>
          </w:p>
        </w:tc>
        <w:tc>
          <w:tcPr>
            <w:tcW w:w="1170" w:type="dxa"/>
            <w:shd w:val="clear" w:color="auto" w:fill="FFFFFF"/>
            <w:vAlign w:val="center"/>
          </w:tcPr>
          <w:p w14:paraId="675CB07D" w14:textId="77777777" w:rsidR="002F7443" w:rsidRDefault="002F7443" w:rsidP="00CB610D">
            <w:pPr>
              <w:pStyle w:val="es-TableCell-Left"/>
            </w:pPr>
          </w:p>
        </w:tc>
      </w:tr>
      <w:tr w:rsidR="002F7443" w14:paraId="71894E40" w14:textId="77777777" w:rsidTr="00CB610D">
        <w:trPr>
          <w:jc w:val="center"/>
        </w:trPr>
        <w:tc>
          <w:tcPr>
            <w:tcW w:w="2556" w:type="dxa"/>
            <w:vMerge/>
            <w:shd w:val="clear" w:color="auto" w:fill="FFFFFF"/>
            <w:tcMar>
              <w:left w:w="158" w:type="dxa"/>
              <w:right w:w="158" w:type="dxa"/>
            </w:tcMar>
            <w:vAlign w:val="center"/>
          </w:tcPr>
          <w:p w14:paraId="0F886A34" w14:textId="77777777" w:rsidR="002F7443" w:rsidRDefault="002F7443" w:rsidP="00CB610D"/>
        </w:tc>
        <w:tc>
          <w:tcPr>
            <w:tcW w:w="1698" w:type="dxa"/>
            <w:shd w:val="clear" w:color="auto" w:fill="FFFFFF"/>
            <w:vAlign w:val="center"/>
          </w:tcPr>
          <w:p w14:paraId="7F5F0DC6" w14:textId="77777777" w:rsidR="002F7443" w:rsidRDefault="002F7443" w:rsidP="00CB610D">
            <w:pPr>
              <w:pStyle w:val="es-TableCell-Left"/>
            </w:pPr>
            <w:r>
              <w:t>CA_TAX_ST</w:t>
            </w:r>
          </w:p>
        </w:tc>
        <w:tc>
          <w:tcPr>
            <w:tcW w:w="1170" w:type="dxa"/>
            <w:shd w:val="clear" w:color="auto" w:fill="FFFFFF"/>
            <w:vAlign w:val="center"/>
          </w:tcPr>
          <w:p w14:paraId="7CA070AB" w14:textId="77777777" w:rsidR="002F7443" w:rsidRDefault="002F7443" w:rsidP="00CB610D">
            <w:pPr>
              <w:pStyle w:val="es-TableCell-Left"/>
            </w:pPr>
            <w:r>
              <w:t>Return</w:t>
            </w:r>
          </w:p>
        </w:tc>
        <w:tc>
          <w:tcPr>
            <w:tcW w:w="1080" w:type="dxa"/>
            <w:shd w:val="clear" w:color="auto" w:fill="FFFFFF"/>
            <w:vAlign w:val="center"/>
          </w:tcPr>
          <w:p w14:paraId="320F472F" w14:textId="77777777" w:rsidR="002F7443" w:rsidRDefault="002F7443" w:rsidP="00CB610D">
            <w:pPr>
              <w:pStyle w:val="es-TableCell-Left"/>
            </w:pPr>
          </w:p>
        </w:tc>
        <w:tc>
          <w:tcPr>
            <w:tcW w:w="1170" w:type="dxa"/>
            <w:shd w:val="clear" w:color="auto" w:fill="FFFFFF"/>
            <w:vAlign w:val="center"/>
          </w:tcPr>
          <w:p w14:paraId="0F2AA1AE" w14:textId="77777777" w:rsidR="002F7443" w:rsidRDefault="002F7443" w:rsidP="00CB610D">
            <w:pPr>
              <w:pStyle w:val="es-TableCell-Left"/>
            </w:pPr>
          </w:p>
        </w:tc>
      </w:tr>
      <w:tr w:rsidR="002F7443" w14:paraId="61452583" w14:textId="77777777" w:rsidTr="00CB610D">
        <w:trPr>
          <w:jc w:val="center"/>
        </w:trPr>
        <w:tc>
          <w:tcPr>
            <w:tcW w:w="2556" w:type="dxa"/>
            <w:vMerge w:val="restart"/>
            <w:shd w:val="clear" w:color="auto" w:fill="FFFFFF"/>
            <w:tcMar>
              <w:left w:w="158" w:type="dxa"/>
              <w:right w:w="158" w:type="dxa"/>
            </w:tcMar>
            <w:vAlign w:val="center"/>
          </w:tcPr>
          <w:p w14:paraId="3B8BD660" w14:textId="77777777" w:rsidR="002F7443" w:rsidRDefault="002F7443" w:rsidP="00CB610D">
            <w:pPr>
              <w:pStyle w:val="es-TableCell-Left"/>
            </w:pPr>
            <w:r>
              <w:t>HOLDING</w:t>
            </w:r>
          </w:p>
        </w:tc>
        <w:tc>
          <w:tcPr>
            <w:tcW w:w="1698" w:type="dxa"/>
            <w:shd w:val="clear" w:color="auto" w:fill="FFFFFF"/>
            <w:vAlign w:val="center"/>
          </w:tcPr>
          <w:p w14:paraId="7EABF4B7" w14:textId="77777777" w:rsidR="002F7443" w:rsidRDefault="002F7443" w:rsidP="00CB610D">
            <w:pPr>
              <w:pStyle w:val="es-TableCell-Left"/>
            </w:pPr>
            <w:r>
              <w:t>H_PRICE</w:t>
            </w:r>
          </w:p>
        </w:tc>
        <w:tc>
          <w:tcPr>
            <w:tcW w:w="1170" w:type="dxa"/>
            <w:shd w:val="clear" w:color="auto" w:fill="FFFFFF"/>
            <w:vAlign w:val="center"/>
          </w:tcPr>
          <w:p w14:paraId="25D81A80" w14:textId="77777777" w:rsidR="002F7443" w:rsidRDefault="002F7443" w:rsidP="00CB610D">
            <w:pPr>
              <w:pStyle w:val="es-TableCell-Left"/>
            </w:pPr>
          </w:p>
        </w:tc>
        <w:tc>
          <w:tcPr>
            <w:tcW w:w="1080" w:type="dxa"/>
            <w:shd w:val="clear" w:color="auto" w:fill="FFFFFF"/>
            <w:vAlign w:val="center"/>
          </w:tcPr>
          <w:p w14:paraId="6E7D6A74" w14:textId="77777777" w:rsidR="002F7443" w:rsidRDefault="002F7443" w:rsidP="00CB610D">
            <w:pPr>
              <w:pStyle w:val="es-TableCell-Left"/>
            </w:pPr>
            <w:r>
              <w:t>Return</w:t>
            </w:r>
          </w:p>
        </w:tc>
        <w:tc>
          <w:tcPr>
            <w:tcW w:w="1170" w:type="dxa"/>
            <w:shd w:val="clear" w:color="auto" w:fill="FFFFFF"/>
            <w:vAlign w:val="center"/>
          </w:tcPr>
          <w:p w14:paraId="5C69C8B1" w14:textId="77777777" w:rsidR="002F7443" w:rsidRDefault="002F7443" w:rsidP="00CB610D">
            <w:pPr>
              <w:pStyle w:val="es-TableCell-Left"/>
            </w:pPr>
          </w:p>
        </w:tc>
      </w:tr>
      <w:tr w:rsidR="002F7443" w14:paraId="24A85076" w14:textId="77777777" w:rsidTr="00CB610D">
        <w:trPr>
          <w:jc w:val="center"/>
        </w:trPr>
        <w:tc>
          <w:tcPr>
            <w:tcW w:w="2556" w:type="dxa"/>
            <w:vMerge/>
            <w:shd w:val="clear" w:color="auto" w:fill="FFFFFF"/>
            <w:tcMar>
              <w:left w:w="158" w:type="dxa"/>
              <w:right w:w="158" w:type="dxa"/>
            </w:tcMar>
            <w:vAlign w:val="center"/>
          </w:tcPr>
          <w:p w14:paraId="34BCEC0E" w14:textId="77777777" w:rsidR="002F7443" w:rsidRDefault="002F7443" w:rsidP="00CB610D"/>
        </w:tc>
        <w:tc>
          <w:tcPr>
            <w:tcW w:w="1698" w:type="dxa"/>
            <w:shd w:val="clear" w:color="auto" w:fill="FFFFFF"/>
            <w:vAlign w:val="center"/>
          </w:tcPr>
          <w:p w14:paraId="4EB8AA47" w14:textId="77777777" w:rsidR="002F7443" w:rsidRDefault="002F7443" w:rsidP="00CB610D">
            <w:pPr>
              <w:pStyle w:val="es-TableCell-Left"/>
            </w:pPr>
            <w:r>
              <w:t>H_QTY</w:t>
            </w:r>
          </w:p>
        </w:tc>
        <w:tc>
          <w:tcPr>
            <w:tcW w:w="1170" w:type="dxa"/>
            <w:shd w:val="clear" w:color="auto" w:fill="FFFFFF"/>
            <w:vAlign w:val="center"/>
          </w:tcPr>
          <w:p w14:paraId="1D6953CA" w14:textId="77777777" w:rsidR="002F7443" w:rsidRDefault="002F7443" w:rsidP="00CB610D">
            <w:pPr>
              <w:pStyle w:val="es-TableCell-Left"/>
            </w:pPr>
          </w:p>
        </w:tc>
        <w:tc>
          <w:tcPr>
            <w:tcW w:w="1080" w:type="dxa"/>
            <w:shd w:val="clear" w:color="auto" w:fill="FFFFFF"/>
            <w:vAlign w:val="center"/>
          </w:tcPr>
          <w:p w14:paraId="6CC038BB" w14:textId="77777777" w:rsidR="002F7443" w:rsidRDefault="002F7443" w:rsidP="00CB610D">
            <w:pPr>
              <w:pStyle w:val="es-TableCell-Left"/>
            </w:pPr>
            <w:r>
              <w:t>Modify</w:t>
            </w:r>
          </w:p>
        </w:tc>
        <w:tc>
          <w:tcPr>
            <w:tcW w:w="1170" w:type="dxa"/>
            <w:shd w:val="clear" w:color="auto" w:fill="FFFFFF"/>
            <w:vAlign w:val="center"/>
          </w:tcPr>
          <w:p w14:paraId="254D61A9" w14:textId="77777777" w:rsidR="002F7443" w:rsidRDefault="002F7443" w:rsidP="00CB610D">
            <w:pPr>
              <w:pStyle w:val="es-TableCell-Left"/>
            </w:pPr>
          </w:p>
        </w:tc>
      </w:tr>
      <w:tr w:rsidR="002F7443" w14:paraId="33DFF31F" w14:textId="77777777" w:rsidTr="00CB610D">
        <w:trPr>
          <w:jc w:val="center"/>
        </w:trPr>
        <w:tc>
          <w:tcPr>
            <w:tcW w:w="2556" w:type="dxa"/>
            <w:vMerge/>
            <w:shd w:val="clear" w:color="auto" w:fill="FFFFFF"/>
            <w:tcMar>
              <w:left w:w="158" w:type="dxa"/>
              <w:right w:w="158" w:type="dxa"/>
            </w:tcMar>
            <w:vAlign w:val="center"/>
          </w:tcPr>
          <w:p w14:paraId="68237DF4" w14:textId="77777777" w:rsidR="002F7443" w:rsidRDefault="002F7443" w:rsidP="00CB610D"/>
        </w:tc>
        <w:tc>
          <w:tcPr>
            <w:tcW w:w="1698" w:type="dxa"/>
            <w:shd w:val="clear" w:color="auto" w:fill="FFFFFF"/>
            <w:vAlign w:val="center"/>
          </w:tcPr>
          <w:p w14:paraId="34A3F799" w14:textId="77777777" w:rsidR="002F7443" w:rsidRDefault="002F7443" w:rsidP="00CB610D">
            <w:pPr>
              <w:pStyle w:val="es-TableCell-Left"/>
            </w:pPr>
            <w:r>
              <w:t>Row(s)</w:t>
            </w:r>
          </w:p>
        </w:tc>
        <w:tc>
          <w:tcPr>
            <w:tcW w:w="1170" w:type="dxa"/>
            <w:shd w:val="clear" w:color="auto" w:fill="FFFFFF"/>
            <w:vAlign w:val="center"/>
          </w:tcPr>
          <w:p w14:paraId="115E6906" w14:textId="77777777" w:rsidR="002F7443" w:rsidRDefault="002F7443" w:rsidP="00CB610D">
            <w:pPr>
              <w:pStyle w:val="es-TableCell-Left"/>
            </w:pPr>
          </w:p>
        </w:tc>
        <w:tc>
          <w:tcPr>
            <w:tcW w:w="1080" w:type="dxa"/>
            <w:shd w:val="clear" w:color="auto" w:fill="FFFFFF"/>
            <w:vAlign w:val="center"/>
          </w:tcPr>
          <w:p w14:paraId="6DEFC6BF" w14:textId="77777777" w:rsidR="002F7443" w:rsidRDefault="002F7443" w:rsidP="00CB610D">
            <w:pPr>
              <w:pStyle w:val="es-TableCell-Left"/>
            </w:pPr>
            <w:r>
              <w:t>Remove *</w:t>
            </w:r>
          </w:p>
        </w:tc>
        <w:tc>
          <w:tcPr>
            <w:tcW w:w="1170" w:type="dxa"/>
            <w:shd w:val="clear" w:color="auto" w:fill="FFFFFF"/>
            <w:vAlign w:val="center"/>
          </w:tcPr>
          <w:p w14:paraId="22A876BD" w14:textId="77777777" w:rsidR="002F7443" w:rsidRDefault="002F7443" w:rsidP="00CB610D">
            <w:pPr>
              <w:pStyle w:val="es-TableCell-Left"/>
            </w:pPr>
          </w:p>
        </w:tc>
      </w:tr>
      <w:tr w:rsidR="002F7443" w14:paraId="3871DE8E" w14:textId="77777777" w:rsidTr="00CB610D">
        <w:trPr>
          <w:jc w:val="center"/>
        </w:trPr>
        <w:tc>
          <w:tcPr>
            <w:tcW w:w="2556" w:type="dxa"/>
            <w:vMerge/>
            <w:shd w:val="clear" w:color="auto" w:fill="FFFFFF"/>
            <w:tcMar>
              <w:left w:w="158" w:type="dxa"/>
              <w:right w:w="158" w:type="dxa"/>
            </w:tcMar>
            <w:vAlign w:val="center"/>
          </w:tcPr>
          <w:p w14:paraId="317ECA86" w14:textId="77777777" w:rsidR="002F7443" w:rsidRDefault="002F7443" w:rsidP="00CB610D"/>
        </w:tc>
        <w:tc>
          <w:tcPr>
            <w:tcW w:w="1698" w:type="dxa"/>
            <w:shd w:val="clear" w:color="auto" w:fill="FFFFFF"/>
            <w:vAlign w:val="center"/>
          </w:tcPr>
          <w:p w14:paraId="682C3D7C" w14:textId="77777777" w:rsidR="002F7443" w:rsidRDefault="002F7443" w:rsidP="00CB610D">
            <w:pPr>
              <w:pStyle w:val="es-TableCell-Left"/>
            </w:pPr>
            <w:r>
              <w:t>1 row</w:t>
            </w:r>
          </w:p>
        </w:tc>
        <w:tc>
          <w:tcPr>
            <w:tcW w:w="1170" w:type="dxa"/>
            <w:shd w:val="clear" w:color="auto" w:fill="FFFFFF"/>
            <w:vAlign w:val="center"/>
          </w:tcPr>
          <w:p w14:paraId="043FB0D7" w14:textId="77777777" w:rsidR="002F7443" w:rsidRDefault="002F7443" w:rsidP="00CB610D">
            <w:pPr>
              <w:pStyle w:val="es-TableCell-Left"/>
            </w:pPr>
          </w:p>
        </w:tc>
        <w:tc>
          <w:tcPr>
            <w:tcW w:w="1080" w:type="dxa"/>
            <w:shd w:val="clear" w:color="auto" w:fill="FFFFFF"/>
            <w:vAlign w:val="center"/>
          </w:tcPr>
          <w:p w14:paraId="1A6FE613" w14:textId="77777777" w:rsidR="002F7443" w:rsidRDefault="002F7443" w:rsidP="00CB610D">
            <w:pPr>
              <w:pStyle w:val="es-TableCell-Left"/>
            </w:pPr>
            <w:r>
              <w:t>Add *</w:t>
            </w:r>
          </w:p>
        </w:tc>
        <w:tc>
          <w:tcPr>
            <w:tcW w:w="1170" w:type="dxa"/>
            <w:shd w:val="clear" w:color="auto" w:fill="FFFFFF"/>
            <w:vAlign w:val="center"/>
          </w:tcPr>
          <w:p w14:paraId="51DA22B2" w14:textId="77777777" w:rsidR="002F7443" w:rsidRDefault="002F7443" w:rsidP="00CB610D">
            <w:pPr>
              <w:pStyle w:val="es-TableCell-Left"/>
            </w:pPr>
          </w:p>
        </w:tc>
      </w:tr>
      <w:tr w:rsidR="002F7443" w14:paraId="244440D4" w14:textId="77777777" w:rsidTr="00CB610D">
        <w:trPr>
          <w:jc w:val="center"/>
        </w:trPr>
        <w:tc>
          <w:tcPr>
            <w:tcW w:w="2556" w:type="dxa"/>
            <w:tcBorders>
              <w:bottom w:val="single" w:sz="6" w:space="0" w:color="auto"/>
            </w:tcBorders>
            <w:shd w:val="clear" w:color="auto" w:fill="FFFFFF"/>
            <w:tcMar>
              <w:left w:w="158" w:type="dxa"/>
              <w:right w:w="158" w:type="dxa"/>
            </w:tcMar>
            <w:vAlign w:val="center"/>
          </w:tcPr>
          <w:p w14:paraId="0373C9E7" w14:textId="77777777" w:rsidR="002F7443" w:rsidRDefault="002F7443" w:rsidP="00CB610D">
            <w:pPr>
              <w:pStyle w:val="es-TableCell-Left"/>
            </w:pPr>
            <w:r>
              <w:t>TRADE_HISTORY</w:t>
            </w:r>
          </w:p>
        </w:tc>
        <w:tc>
          <w:tcPr>
            <w:tcW w:w="1698" w:type="dxa"/>
            <w:tcBorders>
              <w:bottom w:val="single" w:sz="6" w:space="0" w:color="auto"/>
            </w:tcBorders>
            <w:shd w:val="clear" w:color="auto" w:fill="FFFFFF"/>
            <w:vAlign w:val="center"/>
          </w:tcPr>
          <w:p w14:paraId="0C154E01" w14:textId="77777777" w:rsidR="002F7443" w:rsidRDefault="002F7443" w:rsidP="00CB610D">
            <w:pPr>
              <w:pStyle w:val="es-TableCell-Left"/>
            </w:pPr>
            <w:r>
              <w:t>1 row</w:t>
            </w:r>
          </w:p>
        </w:tc>
        <w:tc>
          <w:tcPr>
            <w:tcW w:w="1170" w:type="dxa"/>
            <w:shd w:val="clear" w:color="auto" w:fill="FFFFFF"/>
            <w:vAlign w:val="center"/>
          </w:tcPr>
          <w:p w14:paraId="285E40D9" w14:textId="77777777" w:rsidR="002F7443" w:rsidRDefault="002F7443" w:rsidP="00CB610D">
            <w:pPr>
              <w:pStyle w:val="es-TableCell-Left"/>
            </w:pPr>
          </w:p>
        </w:tc>
        <w:tc>
          <w:tcPr>
            <w:tcW w:w="1080" w:type="dxa"/>
            <w:shd w:val="clear" w:color="auto" w:fill="FFFFFF"/>
            <w:vAlign w:val="center"/>
          </w:tcPr>
          <w:p w14:paraId="42EA9F6C" w14:textId="77777777" w:rsidR="002F7443" w:rsidRDefault="002F7443" w:rsidP="00CB610D">
            <w:pPr>
              <w:pStyle w:val="es-TableCell-Left"/>
            </w:pPr>
          </w:p>
        </w:tc>
        <w:tc>
          <w:tcPr>
            <w:tcW w:w="1170" w:type="dxa"/>
            <w:shd w:val="clear" w:color="auto" w:fill="FFFFFF"/>
            <w:vAlign w:val="center"/>
          </w:tcPr>
          <w:p w14:paraId="3DF2BCDD" w14:textId="77777777" w:rsidR="002F7443" w:rsidRDefault="002F7443" w:rsidP="00CB610D">
            <w:pPr>
              <w:pStyle w:val="es-TableCell-Left"/>
            </w:pPr>
            <w:r>
              <w:t>Add</w:t>
            </w:r>
          </w:p>
        </w:tc>
      </w:tr>
      <w:tr w:rsidR="002F7443" w14:paraId="0EC306D3" w14:textId="77777777" w:rsidTr="00CB610D">
        <w:trPr>
          <w:jc w:val="center"/>
        </w:trPr>
        <w:tc>
          <w:tcPr>
            <w:tcW w:w="4254" w:type="dxa"/>
            <w:gridSpan w:val="2"/>
            <w:shd w:val="clear" w:color="auto" w:fill="E6E6E6"/>
            <w:tcMar>
              <w:left w:w="158" w:type="dxa"/>
              <w:right w:w="158" w:type="dxa"/>
            </w:tcMar>
            <w:vAlign w:val="center"/>
          </w:tcPr>
          <w:p w14:paraId="6977D6FC" w14:textId="77777777" w:rsidR="002F7443" w:rsidRPr="00850E57" w:rsidRDefault="002F7443" w:rsidP="00CB610D">
            <w:pPr>
              <w:pStyle w:val="es-TableCell-Right"/>
              <w:rPr>
                <w:rStyle w:val="es-FontHeader"/>
              </w:rPr>
            </w:pPr>
            <w:r w:rsidRPr="00850E57">
              <w:rPr>
                <w:rStyle w:val="es-FontHeader"/>
              </w:rPr>
              <w:t>Transaction Control</w:t>
            </w:r>
          </w:p>
        </w:tc>
        <w:tc>
          <w:tcPr>
            <w:tcW w:w="1170" w:type="dxa"/>
            <w:shd w:val="clear" w:color="auto" w:fill="FFFFFF"/>
            <w:vAlign w:val="center"/>
          </w:tcPr>
          <w:p w14:paraId="357F76D0" w14:textId="77777777" w:rsidR="002F7443" w:rsidRDefault="002F7443" w:rsidP="00CB610D">
            <w:pPr>
              <w:pStyle w:val="es-TableCell-Left"/>
            </w:pPr>
            <w:r>
              <w:t>Start</w:t>
            </w:r>
          </w:p>
        </w:tc>
        <w:tc>
          <w:tcPr>
            <w:tcW w:w="1080" w:type="dxa"/>
            <w:shd w:val="clear" w:color="auto" w:fill="FFFFFF"/>
            <w:vAlign w:val="center"/>
          </w:tcPr>
          <w:p w14:paraId="75FDC74D" w14:textId="77777777" w:rsidR="002F7443" w:rsidRDefault="002F7443" w:rsidP="00CB610D">
            <w:pPr>
              <w:pStyle w:val="es-TableCell-Left"/>
            </w:pPr>
            <w:r>
              <w:t>Rollback *</w:t>
            </w:r>
          </w:p>
        </w:tc>
        <w:tc>
          <w:tcPr>
            <w:tcW w:w="1170" w:type="dxa"/>
            <w:shd w:val="clear" w:color="auto" w:fill="FFFFFF"/>
            <w:vAlign w:val="center"/>
          </w:tcPr>
          <w:p w14:paraId="23D3C897" w14:textId="77777777" w:rsidR="002F7443" w:rsidRDefault="002F7443" w:rsidP="00CB610D">
            <w:pPr>
              <w:pStyle w:val="es-TableCell-Left"/>
            </w:pPr>
            <w:r>
              <w:t>Commit</w:t>
            </w:r>
          </w:p>
        </w:tc>
      </w:tr>
      <w:tr w:rsidR="002F7443" w14:paraId="1C24554F" w14:textId="77777777" w:rsidTr="00CB610D">
        <w:trPr>
          <w:jc w:val="center"/>
        </w:trPr>
        <w:tc>
          <w:tcPr>
            <w:tcW w:w="7674"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AE98871" w14:textId="77777777" w:rsidR="002F7443" w:rsidRDefault="002F7443" w:rsidP="00CB610D">
            <w:pPr>
              <w:pStyle w:val="esTableTail"/>
            </w:pPr>
          </w:p>
        </w:tc>
      </w:tr>
    </w:tbl>
    <w:p w14:paraId="38E96DB9" w14:textId="77777777" w:rsidR="002F7443" w:rsidRDefault="002F7443" w:rsidP="00C654B5">
      <w:pPr>
        <w:pStyle w:val="es-ListL1-Bullet"/>
        <w:numPr>
          <w:ilvl w:val="0"/>
          <w:numId w:val="35"/>
        </w:numPr>
      </w:pPr>
      <w:r>
        <w:t xml:space="preserve">For the last row of the </w:t>
      </w:r>
      <w:r>
        <w:rPr>
          <w:rStyle w:val="es-FontDef-Term"/>
        </w:rPr>
        <w:t>Database Footprint</w:t>
      </w:r>
      <w:r>
        <w:t xml:space="preserve"> where the words “Transaction Control” appears, each column corresponds to one of the </w:t>
      </w:r>
      <w:r>
        <w:rPr>
          <w:rStyle w:val="es-FontDef-Term"/>
        </w:rPr>
        <w:t>transaction</w:t>
      </w:r>
      <w:r>
        <w:t xml:space="preserve"> </w:t>
      </w:r>
      <w:r>
        <w:rPr>
          <w:rStyle w:val="es-FontDef-Term"/>
        </w:rPr>
        <w:t>Frames</w:t>
      </w:r>
      <w:r>
        <w:t xml:space="preserve">.  The content of the columns denote which </w:t>
      </w:r>
      <w:r>
        <w:rPr>
          <w:rStyle w:val="es-FontDef-Term"/>
        </w:rPr>
        <w:t>Transaction</w:t>
      </w:r>
      <w:r>
        <w:t xml:space="preserve"> control operations occur in that </w:t>
      </w:r>
      <w:r>
        <w:rPr>
          <w:rStyle w:val="es-FontDef-Term"/>
        </w:rPr>
        <w:t>Frame</w:t>
      </w:r>
      <w:r>
        <w:t xml:space="preserve">.  The possible </w:t>
      </w:r>
      <w:r>
        <w:rPr>
          <w:rStyle w:val="es-FontDef-Term"/>
        </w:rPr>
        <w:t>Transaction</w:t>
      </w:r>
      <w:r>
        <w:t xml:space="preserve"> control operations are as follows:</w:t>
      </w:r>
    </w:p>
    <w:p w14:paraId="6E232A9F" w14:textId="15F421B1" w:rsidR="002F7443" w:rsidRDefault="002F7443" w:rsidP="00C654B5">
      <w:pPr>
        <w:pStyle w:val="es-ListL2-Bullet"/>
        <w:numPr>
          <w:ilvl w:val="1"/>
          <w:numId w:val="35"/>
        </w:numPr>
      </w:pPr>
      <w:r>
        <w:fldChar w:fldCharType="begin"/>
      </w:r>
      <w:r>
        <w:instrText xml:space="preserve"> REF start \h </w:instrText>
      </w:r>
      <w:r>
        <w:fldChar w:fldCharType="separate"/>
      </w:r>
      <w:r w:rsidR="00601C8E" w:rsidRPr="00F8132C">
        <w:t>The</w:t>
      </w:r>
      <w:r w:rsidR="00601C8E">
        <w:t xml:space="preserve"> word “</w:t>
      </w:r>
      <w:r w:rsidR="00601C8E">
        <w:rPr>
          <w:rStyle w:val="es-FontDef-Term"/>
        </w:rPr>
        <w:t>Start</w:t>
      </w:r>
      <w:r w:rsidR="00601C8E">
        <w:t xml:space="preserve">” indicates that the specified </w:t>
      </w:r>
      <w:r w:rsidR="00601C8E" w:rsidRPr="006F64FF">
        <w:rPr>
          <w:rStyle w:val="es-FontDef-Term"/>
        </w:rPr>
        <w:t>Frame</w:t>
      </w:r>
      <w:r w:rsidR="00601C8E">
        <w:t xml:space="preserve"> </w:t>
      </w:r>
      <w:r w:rsidR="00601C8E" w:rsidRPr="009E2CF3">
        <w:t>contains</w:t>
      </w:r>
      <w:r w:rsidR="00601C8E">
        <w:t xml:space="preserve"> a control operation that starts a </w:t>
      </w:r>
      <w:r w:rsidR="00601C8E">
        <w:rPr>
          <w:rStyle w:val="es-FontDef-Term"/>
        </w:rPr>
        <w:t>Database Transaction</w:t>
      </w:r>
      <w:r w:rsidR="00601C8E">
        <w:t xml:space="preserve">.  The start of a </w:t>
      </w:r>
      <w:r w:rsidR="00601C8E">
        <w:rPr>
          <w:rStyle w:val="es-FontDef-Term"/>
        </w:rPr>
        <w:t>Database Transaction</w:t>
      </w:r>
      <w:r w:rsidR="00601C8E">
        <w:t xml:space="preserve"> can only occur in a </w:t>
      </w:r>
      <w:r w:rsidR="00601C8E" w:rsidRPr="006F64FF">
        <w:rPr>
          <w:rStyle w:val="es-FontDef-Term"/>
        </w:rPr>
        <w:t xml:space="preserve">Frame </w:t>
      </w:r>
      <w:r w:rsidR="00601C8E">
        <w:t>where the word “</w:t>
      </w:r>
      <w:r w:rsidR="00601C8E">
        <w:rPr>
          <w:rStyle w:val="es-FontDef-Term"/>
        </w:rPr>
        <w:t>Start</w:t>
      </w:r>
      <w:r w:rsidR="00601C8E">
        <w:t>” is specified.</w:t>
      </w:r>
      <w:r>
        <w:fldChar w:fldCharType="end"/>
      </w:r>
    </w:p>
    <w:p w14:paraId="5626FC7D" w14:textId="4C021DD6" w:rsidR="002F7443" w:rsidRDefault="002F7443" w:rsidP="00C654B5">
      <w:pPr>
        <w:pStyle w:val="es-ListL2-Bullet"/>
        <w:numPr>
          <w:ilvl w:val="1"/>
          <w:numId w:val="35"/>
        </w:numPr>
      </w:pPr>
      <w:r>
        <w:fldChar w:fldCharType="begin"/>
      </w:r>
      <w:r>
        <w:instrText xml:space="preserve"> REF rollback \h </w:instrText>
      </w:r>
      <w:r>
        <w:fldChar w:fldCharType="separate"/>
      </w:r>
      <w:r w:rsidR="00601C8E">
        <w:t>The word “</w:t>
      </w:r>
      <w:r w:rsidR="00601C8E" w:rsidRPr="006F64FF">
        <w:rPr>
          <w:rStyle w:val="es-FontDef-Term"/>
        </w:rPr>
        <w:t>Rollback</w:t>
      </w:r>
      <w:r w:rsidR="00601C8E">
        <w:t xml:space="preserve">” indicates that the specified </w:t>
      </w:r>
      <w:r w:rsidR="00601C8E">
        <w:rPr>
          <w:rStyle w:val="es-FontDef-Term"/>
        </w:rPr>
        <w:t>Frame</w:t>
      </w:r>
      <w:r w:rsidR="00601C8E">
        <w:t xml:space="preserve"> contains a control operation that rolls back the </w:t>
      </w:r>
      <w:r w:rsidR="00601C8E">
        <w:rPr>
          <w:rStyle w:val="es-FontDef-Term"/>
        </w:rPr>
        <w:t>Database Transaction</w:t>
      </w:r>
      <w:r w:rsidR="00601C8E">
        <w:t xml:space="preserve">.  The explicit rolling back of a </w:t>
      </w:r>
      <w:r w:rsidR="00601C8E">
        <w:rPr>
          <w:rStyle w:val="es-FontDef-Term"/>
        </w:rPr>
        <w:t>Database Transaction</w:t>
      </w:r>
      <w:r w:rsidR="00601C8E">
        <w:t xml:space="preserve"> can only occur in a </w:t>
      </w:r>
      <w:r w:rsidR="00601C8E">
        <w:rPr>
          <w:rStyle w:val="es-FontDef-Term"/>
        </w:rPr>
        <w:t>Frame</w:t>
      </w:r>
      <w:r w:rsidR="00601C8E" w:rsidRPr="006F64FF">
        <w:rPr>
          <w:rStyle w:val="es-FontDef-Term"/>
        </w:rPr>
        <w:t xml:space="preserve"> </w:t>
      </w:r>
      <w:r w:rsidR="00601C8E">
        <w:t>where the word “</w:t>
      </w:r>
      <w:r w:rsidR="00601C8E">
        <w:rPr>
          <w:rStyle w:val="es-FontDef-Term"/>
        </w:rPr>
        <w:t>Rollback</w:t>
      </w:r>
      <w:r w:rsidR="00601C8E">
        <w:t>” is specified.</w:t>
      </w:r>
      <w:r>
        <w:fldChar w:fldCharType="end"/>
      </w:r>
    </w:p>
    <w:p w14:paraId="3061A83E" w14:textId="77777777" w:rsidR="00601C8E" w:rsidRDefault="002F7443" w:rsidP="002F7443">
      <w:pPr>
        <w:pStyle w:val="es-ClauseWording-Align"/>
      </w:pPr>
      <w:r>
        <w:t>The word “</w:t>
      </w:r>
      <w:r w:rsidRPr="00BB4E90">
        <w:rPr>
          <w:rStyle w:val="es-FontDef-Term"/>
        </w:rPr>
        <w:t>Commit</w:t>
      </w:r>
      <w:r>
        <w:t xml:space="preserve">” indicates that the specified </w:t>
      </w:r>
      <w:r w:rsidRPr="00BB4E90">
        <w:rPr>
          <w:rStyle w:val="es-FontDef-Term"/>
        </w:rPr>
        <w:t>Frame</w:t>
      </w:r>
      <w:r>
        <w:t xml:space="preserve"> contains a control operation that commits a </w:t>
      </w:r>
      <w:r w:rsidRPr="00BB4E90">
        <w:rPr>
          <w:rStyle w:val="es-FontDef-Term"/>
        </w:rPr>
        <w:t>Database Transaction</w:t>
      </w:r>
      <w:r>
        <w:t xml:space="preserve">. </w:t>
      </w:r>
      <w:r>
        <w:fldChar w:fldCharType="begin"/>
      </w:r>
      <w:r>
        <w:instrText xml:space="preserve"> REF commit \h </w:instrText>
      </w:r>
      <w:r>
        <w:fldChar w:fldCharType="separate"/>
      </w:r>
      <w:r w:rsidR="00601C8E">
        <w:rPr>
          <w:rStyle w:val="es-FontDef-Term"/>
        </w:rPr>
        <w:t>Commit is</w:t>
      </w:r>
      <w:r w:rsidR="00601C8E">
        <w:t xml:space="preserve"> </w:t>
      </w:r>
      <w:r w:rsidR="00601C8E" w:rsidRPr="00BD6742">
        <w:t xml:space="preserve">a control operation </w:t>
      </w:r>
      <w:r w:rsidR="00601C8E">
        <w:t>that:</w:t>
      </w:r>
    </w:p>
    <w:p w14:paraId="2D80295E" w14:textId="77777777" w:rsidR="00601C8E" w:rsidRDefault="00601C8E" w:rsidP="002F7443">
      <w:pPr>
        <w:pStyle w:val="es-ListL1-Bullet"/>
      </w:pPr>
      <w:r>
        <w:t xml:space="preserve">Is initiated by a unit of work (a </w:t>
      </w:r>
      <w:r w:rsidRPr="002A1A0F">
        <w:rPr>
          <w:rStyle w:val="es-FontDef-Term"/>
        </w:rPr>
        <w:t>Transaction</w:t>
      </w:r>
      <w:r>
        <w:t>)</w:t>
      </w:r>
    </w:p>
    <w:p w14:paraId="28BFC2A2" w14:textId="77777777" w:rsidR="00601C8E" w:rsidRDefault="00601C8E" w:rsidP="002F7443">
      <w:pPr>
        <w:pStyle w:val="es-ListL1-Bullet"/>
      </w:pPr>
      <w:r>
        <w:t xml:space="preserve">Is implemented by the </w:t>
      </w:r>
      <w:r w:rsidRPr="002A1A0F">
        <w:rPr>
          <w:rStyle w:val="es-FontDef-Term"/>
        </w:rPr>
        <w:t>DBMS</w:t>
      </w:r>
    </w:p>
    <w:p w14:paraId="5F9A7F44" w14:textId="77777777" w:rsidR="00601C8E" w:rsidRDefault="00601C8E" w:rsidP="002F7443">
      <w:pPr>
        <w:pStyle w:val="es-ListL1-Bullet"/>
      </w:pPr>
      <w:r>
        <w:lastRenderedPageBreak/>
        <w:t>Signifies that the unit of work has completed successfully and all tentatively modified data are to persist (until modified by some other operation or unit of work)</w:t>
      </w:r>
    </w:p>
    <w:p w14:paraId="575EA9DA" w14:textId="40D04ADD" w:rsidR="002F7443" w:rsidRDefault="00601C8E" w:rsidP="00C654B5">
      <w:pPr>
        <w:pStyle w:val="es-ListL2-Bullet"/>
        <w:numPr>
          <w:ilvl w:val="1"/>
          <w:numId w:val="35"/>
        </w:numPr>
      </w:pPr>
      <w:r>
        <w:t xml:space="preserve">Upon successful completion of this control operation both the </w:t>
      </w:r>
      <w:r w:rsidRPr="000171DB">
        <w:rPr>
          <w:rStyle w:val="es-FontDef-Term"/>
        </w:rPr>
        <w:t>Transaction</w:t>
      </w:r>
      <w:r>
        <w:t xml:space="preserve"> and the data are said to be </w:t>
      </w:r>
      <w:r w:rsidRPr="007B7BE4">
        <w:rPr>
          <w:rStyle w:val="es-FontDef-Term"/>
        </w:rPr>
        <w:t>Committed</w:t>
      </w:r>
      <w:r>
        <w:t>.</w:t>
      </w:r>
      <w:r w:rsidR="002F7443">
        <w:fldChar w:fldCharType="end"/>
      </w:r>
      <w:r w:rsidR="002F7443">
        <w:t xml:space="preserve"> The explicit committing of a </w:t>
      </w:r>
      <w:r w:rsidR="002F7443" w:rsidRPr="00BB4E90">
        <w:rPr>
          <w:rStyle w:val="es-FontDef-Term"/>
        </w:rPr>
        <w:t>Database Transaction</w:t>
      </w:r>
      <w:r w:rsidR="002F7443">
        <w:t xml:space="preserve"> can only occur in a </w:t>
      </w:r>
      <w:r w:rsidR="002F7443" w:rsidRPr="00BB4E90">
        <w:rPr>
          <w:rStyle w:val="es-FontDef-Term"/>
        </w:rPr>
        <w:t>Frame</w:t>
      </w:r>
      <w:r w:rsidR="002F7443">
        <w:t xml:space="preserve"> where the word “</w:t>
      </w:r>
      <w:r w:rsidR="002F7443" w:rsidRPr="00BB4E90">
        <w:rPr>
          <w:rStyle w:val="es-FontDef-Term"/>
        </w:rPr>
        <w:t>Commit</w:t>
      </w:r>
      <w:r w:rsidR="002F7443">
        <w:t>” is specified.</w:t>
      </w:r>
    </w:p>
    <w:p w14:paraId="65A6EBC1" w14:textId="77777777" w:rsidR="002F7443" w:rsidRDefault="002F7443" w:rsidP="002F7443">
      <w:pPr>
        <w:pStyle w:val="es-ClauseWording-Indent-1"/>
      </w:pPr>
      <w:r w:rsidRPr="00F80BE1">
        <w:rPr>
          <w:rStyle w:val="es-FontHeader"/>
        </w:rPr>
        <w:t xml:space="preserve">Comment: </w:t>
      </w:r>
      <w:r>
        <w:t xml:space="preserve"> </w:t>
      </w:r>
      <w:r w:rsidRPr="00EA2A96">
        <w:t>Multiple</w:t>
      </w:r>
      <w:r>
        <w:t xml:space="preserve"> </w:t>
      </w:r>
      <w:r>
        <w:rPr>
          <w:rStyle w:val="es-FontDef-Term"/>
        </w:rPr>
        <w:t>Transaction</w:t>
      </w:r>
      <w:r>
        <w:t xml:space="preserve"> control operations may occur within the same </w:t>
      </w:r>
      <w:r>
        <w:rPr>
          <w:rStyle w:val="es-FontDef-Term"/>
        </w:rPr>
        <w:t>Frame</w:t>
      </w:r>
      <w:r>
        <w:t xml:space="preserve">.  For example, a </w:t>
      </w:r>
      <w:r>
        <w:rPr>
          <w:rStyle w:val="es-FontDef-Term"/>
        </w:rPr>
        <w:t>Transaction</w:t>
      </w:r>
      <w:r>
        <w:t xml:space="preserve"> that consists of a single </w:t>
      </w:r>
      <w:r>
        <w:rPr>
          <w:rStyle w:val="es-FontDef-Term"/>
        </w:rPr>
        <w:t>Frame</w:t>
      </w:r>
      <w:r>
        <w:t xml:space="preserve"> would have both “</w:t>
      </w:r>
      <w:r>
        <w:rPr>
          <w:rStyle w:val="es-FontDef-Term"/>
        </w:rPr>
        <w:t>Start</w:t>
      </w:r>
      <w:r>
        <w:t>” and “</w:t>
      </w:r>
      <w:r>
        <w:rPr>
          <w:rStyle w:val="es-FontDef-Term"/>
        </w:rPr>
        <w:t>Commit</w:t>
      </w:r>
      <w:r>
        <w:t xml:space="preserve">” in its </w:t>
      </w:r>
      <w:r>
        <w:rPr>
          <w:rStyle w:val="es-FontDef-Term"/>
        </w:rPr>
        <w:t>Database Footprint</w:t>
      </w:r>
      <w:r>
        <w:t xml:space="preserve"> column corresponding with </w:t>
      </w:r>
      <w:r>
        <w:rPr>
          <w:rStyle w:val="es-FontDef-Term"/>
        </w:rPr>
        <w:t>Frame</w:t>
      </w:r>
      <w:r>
        <w:t xml:space="preserve"> 1.</w:t>
      </w:r>
    </w:p>
    <w:p w14:paraId="4FAF49F7" w14:textId="77777777" w:rsidR="002F7443" w:rsidRDefault="002F7443" w:rsidP="00C654B5">
      <w:pPr>
        <w:pStyle w:val="es-ListL1-Bullet"/>
        <w:numPr>
          <w:ilvl w:val="0"/>
          <w:numId w:val="35"/>
        </w:numPr>
      </w:pPr>
      <w:r>
        <w:t xml:space="preserve">For remaining rows of the </w:t>
      </w:r>
      <w:r>
        <w:rPr>
          <w:rStyle w:val="es-FontDef-Term"/>
        </w:rPr>
        <w:t>Database Footprint</w:t>
      </w:r>
      <w:r>
        <w:t xml:space="preserve"> the column corresponding to each </w:t>
      </w:r>
      <w:r>
        <w:rPr>
          <w:rStyle w:val="es-FontDef-Term"/>
        </w:rPr>
        <w:t>Frame</w:t>
      </w:r>
      <w:r>
        <w:t xml:space="preserve"> contains the access method required for the table column listed in that row.  The possible access methods are as follows:</w:t>
      </w:r>
    </w:p>
    <w:p w14:paraId="12B5766E" w14:textId="6286BB9B" w:rsidR="002F7443" w:rsidRDefault="002F7443" w:rsidP="00C654B5">
      <w:pPr>
        <w:pStyle w:val="es-ListL2-Bullet"/>
        <w:keepLines/>
        <w:numPr>
          <w:ilvl w:val="1"/>
          <w:numId w:val="35"/>
        </w:numPr>
      </w:pPr>
      <w:r>
        <w:fldChar w:fldCharType="begin"/>
      </w:r>
      <w:r>
        <w:instrText xml:space="preserve"> REF reference \h </w:instrText>
      </w:r>
      <w:r>
        <w:fldChar w:fldCharType="separate"/>
      </w:r>
      <w:r w:rsidR="00601C8E">
        <w:t>The word “</w:t>
      </w:r>
      <w:r w:rsidR="00601C8E">
        <w:rPr>
          <w:rStyle w:val="es-FontDef-Term"/>
        </w:rPr>
        <w:t>Reference</w:t>
      </w:r>
      <w:r w:rsidR="00601C8E">
        <w:t xml:space="preserve">” indicates that the </w:t>
      </w:r>
      <w:r w:rsidR="00601C8E">
        <w:rPr>
          <w:rStyle w:val="es-FontDef-Term"/>
        </w:rPr>
        <w:t>TPCx</w:t>
      </w:r>
      <w:r w:rsidR="00601C8E">
        <w:rPr>
          <w:rStyle w:val="es-FontDef-Term"/>
        </w:rPr>
        <w:noBreakHyphen/>
      </w:r>
      <w:r w:rsidR="00601C8E" w:rsidRPr="00664CC6">
        <w:rPr>
          <w:rStyle w:val="es-FontDef-Term"/>
        </w:rPr>
        <w:t>V</w:t>
      </w:r>
      <w:r w:rsidR="00601C8E">
        <w:t xml:space="preserve"> table column is identified in the database and the content is accessed within the </w:t>
      </w:r>
      <w:r w:rsidR="00601C8E">
        <w:rPr>
          <w:rStyle w:val="es-FontDef-Term"/>
        </w:rPr>
        <w:t>Frame</w:t>
      </w:r>
      <w:r w:rsidR="00601C8E">
        <w:t xml:space="preserve"> without passing the content of the table column to the </w:t>
      </w:r>
      <w:r w:rsidR="00601C8E">
        <w:rPr>
          <w:rStyle w:val="es-FontDef-Term"/>
        </w:rPr>
        <w:t>VGenTxnHarness</w:t>
      </w:r>
      <w:r w:rsidR="00601C8E">
        <w:t>.</w:t>
      </w:r>
      <w:r>
        <w:fldChar w:fldCharType="end"/>
      </w:r>
    </w:p>
    <w:p w14:paraId="568D0A70" w14:textId="21A8E9B5" w:rsidR="002F7443" w:rsidRDefault="002F7443" w:rsidP="00C654B5">
      <w:pPr>
        <w:pStyle w:val="es-ListL2-Bullet"/>
        <w:keepLines/>
        <w:numPr>
          <w:ilvl w:val="1"/>
          <w:numId w:val="35"/>
        </w:numPr>
      </w:pPr>
      <w:r>
        <w:fldChar w:fldCharType="begin"/>
      </w:r>
      <w:r>
        <w:instrText xml:space="preserve"> REF return \h </w:instrText>
      </w:r>
      <w:r>
        <w:fldChar w:fldCharType="separate"/>
      </w:r>
      <w:r w:rsidR="00601C8E">
        <w:t>The word “</w:t>
      </w:r>
      <w:r w:rsidR="00601C8E">
        <w:rPr>
          <w:rStyle w:val="es-FontDef-Term"/>
        </w:rPr>
        <w:t>Return</w:t>
      </w:r>
      <w:r w:rsidR="00601C8E">
        <w:t xml:space="preserve">” indicates that the </w:t>
      </w:r>
      <w:r w:rsidR="00601C8E">
        <w:rPr>
          <w:rStyle w:val="es-FontDef-Term"/>
        </w:rPr>
        <w:t>TPCx</w:t>
      </w:r>
      <w:r w:rsidR="00601C8E">
        <w:rPr>
          <w:rStyle w:val="es-FontDef-Term"/>
        </w:rPr>
        <w:noBreakHyphen/>
      </w:r>
      <w:r w:rsidR="00601C8E" w:rsidRPr="00664CC6">
        <w:rPr>
          <w:rStyle w:val="es-FontDef-Term"/>
        </w:rPr>
        <w:t>V</w:t>
      </w:r>
      <w:r w:rsidR="00601C8E">
        <w:t xml:space="preserve"> table column is referenced and that its content is retrieved from the database and passed to the </w:t>
      </w:r>
      <w:r w:rsidR="00601C8E">
        <w:rPr>
          <w:rStyle w:val="es-FontDef-Term"/>
        </w:rPr>
        <w:t>VGenTxnHarness</w:t>
      </w:r>
      <w:r w:rsidR="00601C8E">
        <w:t xml:space="preserve">.  The table column must be referenced in the same </w:t>
      </w:r>
      <w:r w:rsidR="00601C8E">
        <w:rPr>
          <w:rStyle w:val="es-FontDef-Term"/>
        </w:rPr>
        <w:t>Frame</w:t>
      </w:r>
      <w:r w:rsidR="00601C8E">
        <w:t xml:space="preserve"> where the word “</w:t>
      </w:r>
      <w:r w:rsidR="00601C8E">
        <w:rPr>
          <w:rStyle w:val="es-FontDef-Term"/>
        </w:rPr>
        <w:t>Return</w:t>
      </w:r>
      <w:r w:rsidR="00601C8E">
        <w:t xml:space="preserve">” is specified.  The content of the table column can only be passed to subsequent </w:t>
      </w:r>
      <w:r w:rsidR="00601C8E">
        <w:rPr>
          <w:rStyle w:val="es-FontDef-Term"/>
        </w:rPr>
        <w:t>Frames</w:t>
      </w:r>
      <w:r w:rsidR="00601C8E">
        <w:t xml:space="preserve"> via the input and output parameters specified in the </w:t>
      </w:r>
      <w:r w:rsidR="00601C8E">
        <w:rPr>
          <w:rStyle w:val="es-FontDef-Term"/>
        </w:rPr>
        <w:t>Frame</w:t>
      </w:r>
      <w:r w:rsidR="00601C8E">
        <w:t xml:space="preserve"> parameters.</w:t>
      </w:r>
      <w:r>
        <w:fldChar w:fldCharType="end"/>
      </w:r>
    </w:p>
    <w:p w14:paraId="7BD65887" w14:textId="70E1FA75" w:rsidR="002F7443" w:rsidRDefault="002F7443" w:rsidP="00C654B5">
      <w:pPr>
        <w:pStyle w:val="es-ListL2-Bullet"/>
        <w:keepLines/>
        <w:numPr>
          <w:ilvl w:val="1"/>
          <w:numId w:val="35"/>
        </w:numPr>
      </w:pPr>
      <w:r>
        <w:fldChar w:fldCharType="begin"/>
      </w:r>
      <w:r>
        <w:instrText xml:space="preserve"> REF modify \h </w:instrText>
      </w:r>
      <w:r>
        <w:fldChar w:fldCharType="separate"/>
      </w:r>
      <w:r w:rsidR="00601C8E">
        <w:t>The word “</w:t>
      </w:r>
      <w:r w:rsidR="00601C8E">
        <w:rPr>
          <w:rStyle w:val="es-FontDef-Term"/>
        </w:rPr>
        <w:t>Modify</w:t>
      </w:r>
      <w:r w:rsidR="00601C8E">
        <w:t xml:space="preserve">” indicates that the content of a </w:t>
      </w:r>
      <w:r w:rsidR="00601C8E">
        <w:rPr>
          <w:rStyle w:val="es-FontDef-Term"/>
        </w:rPr>
        <w:t>TPCx</w:t>
      </w:r>
      <w:r w:rsidR="00601C8E">
        <w:rPr>
          <w:rStyle w:val="es-FontDef-Term"/>
        </w:rPr>
        <w:noBreakHyphen/>
      </w:r>
      <w:r w:rsidR="00601C8E" w:rsidRPr="00664CC6">
        <w:rPr>
          <w:rStyle w:val="es-FontDef-Term"/>
        </w:rPr>
        <w:t>V</w:t>
      </w:r>
      <w:r w:rsidR="00601C8E">
        <w:t xml:space="preserve"> table column is modified within the </w:t>
      </w:r>
      <w:r w:rsidR="00601C8E">
        <w:rPr>
          <w:rStyle w:val="es-FontDef-Term"/>
        </w:rPr>
        <w:t>Frame</w:t>
      </w:r>
      <w:r w:rsidR="00601C8E">
        <w:t xml:space="preserve">.  The content of the table column can only be changed in a </w:t>
      </w:r>
      <w:r w:rsidR="00601C8E">
        <w:rPr>
          <w:rStyle w:val="es-FontDef-Term"/>
        </w:rPr>
        <w:t>Frame</w:t>
      </w:r>
      <w:r w:rsidR="00601C8E">
        <w:t xml:space="preserve"> where the word “</w:t>
      </w:r>
      <w:r w:rsidR="00601C8E">
        <w:rPr>
          <w:rStyle w:val="es-FontDef-Term"/>
        </w:rPr>
        <w:t>Modify</w:t>
      </w:r>
      <w:r w:rsidR="00601C8E">
        <w:t>” is specified.  When the original content of the table column must also be referenced or returned before it is modified, a “</w:t>
      </w:r>
      <w:r w:rsidR="00601C8E">
        <w:rPr>
          <w:rStyle w:val="es-FontDef-Term"/>
        </w:rPr>
        <w:t>Reference</w:t>
      </w:r>
      <w:r w:rsidR="00601C8E">
        <w:t>” or a “</w:t>
      </w:r>
      <w:r w:rsidR="00601C8E">
        <w:rPr>
          <w:rStyle w:val="es-FontDef-Term"/>
        </w:rPr>
        <w:t>Return</w:t>
      </w:r>
      <w:r w:rsidR="00601C8E">
        <w:t>” access method is also specified.</w:t>
      </w:r>
      <w:r>
        <w:fldChar w:fldCharType="end"/>
      </w:r>
    </w:p>
    <w:p w14:paraId="690F3E2F" w14:textId="0629AA14" w:rsidR="002F7443" w:rsidRDefault="002F7443" w:rsidP="00C654B5">
      <w:pPr>
        <w:pStyle w:val="es-ListL2-Bullet"/>
        <w:keepLines/>
        <w:numPr>
          <w:ilvl w:val="1"/>
          <w:numId w:val="35"/>
        </w:numPr>
      </w:pPr>
      <w:r>
        <w:fldChar w:fldCharType="begin"/>
      </w:r>
      <w:r>
        <w:instrText xml:space="preserve"> REF Add \h </w:instrText>
      </w:r>
      <w:r>
        <w:fldChar w:fldCharType="separate"/>
      </w:r>
      <w:r w:rsidR="00601C8E">
        <w:t>The word “</w:t>
      </w:r>
      <w:r w:rsidR="00601C8E">
        <w:rPr>
          <w:rStyle w:val="es-FontDef-Term"/>
        </w:rPr>
        <w:t>Add</w:t>
      </w:r>
      <w:r w:rsidR="00601C8E">
        <w:t xml:space="preserve">” indicates that a number of rows are added to the </w:t>
      </w:r>
      <w:r w:rsidR="00601C8E">
        <w:rPr>
          <w:rStyle w:val="es-FontDef-Term"/>
        </w:rPr>
        <w:t>TPCx</w:t>
      </w:r>
      <w:r w:rsidR="00601C8E">
        <w:rPr>
          <w:rStyle w:val="es-FontDef-Term"/>
        </w:rPr>
        <w:noBreakHyphen/>
      </w:r>
      <w:r w:rsidR="00601C8E" w:rsidRPr="00664CC6">
        <w:rPr>
          <w:rStyle w:val="es-FontDef-Term"/>
        </w:rPr>
        <w:t>V</w:t>
      </w:r>
      <w:r w:rsidR="00601C8E">
        <w:t xml:space="preserve"> table specified by the </w:t>
      </w:r>
      <w:r w:rsidR="00601C8E" w:rsidRPr="002A1A0F">
        <w:rPr>
          <w:rStyle w:val="es-FontDef-Term"/>
        </w:rPr>
        <w:t>Database Footprint</w:t>
      </w:r>
      <w:r w:rsidR="00601C8E">
        <w:t xml:space="preserve">. </w:t>
      </w:r>
      <w:r w:rsidR="00601C8E">
        <w:rPr>
          <w:rStyle w:val="es-FontDef-Term"/>
        </w:rPr>
        <w:t>TPCx</w:t>
      </w:r>
      <w:r w:rsidR="00601C8E">
        <w:rPr>
          <w:rStyle w:val="es-FontDef-Term"/>
        </w:rPr>
        <w:noBreakHyphen/>
      </w:r>
      <w:r w:rsidR="00601C8E" w:rsidRPr="00664CC6">
        <w:rPr>
          <w:rStyle w:val="es-FontDef-Term"/>
        </w:rPr>
        <w:t>V</w:t>
      </w:r>
      <w:r w:rsidR="00601C8E">
        <w:t xml:space="preserve"> Table row(s) can only be added in a </w:t>
      </w:r>
      <w:r w:rsidR="00601C8E" w:rsidRPr="002A1A0F">
        <w:rPr>
          <w:rStyle w:val="es-FontDef-Term"/>
        </w:rPr>
        <w:t>Frame</w:t>
      </w:r>
      <w:r w:rsidR="00601C8E">
        <w:t xml:space="preserve"> where the word “</w:t>
      </w:r>
      <w:r w:rsidR="00601C8E">
        <w:rPr>
          <w:rStyle w:val="es-FontDef-Term"/>
        </w:rPr>
        <w:t>Add</w:t>
      </w:r>
      <w:r w:rsidR="00601C8E">
        <w:t>” is specified.</w:t>
      </w:r>
      <w:r>
        <w:fldChar w:fldCharType="end"/>
      </w:r>
      <w:r>
        <w:t xml:space="preserve">  The number of rows that are added is specified in the second column of the </w:t>
      </w:r>
      <w:r>
        <w:rPr>
          <w:rStyle w:val="es-FontDef-Term"/>
        </w:rPr>
        <w:t>Database Footprint</w:t>
      </w:r>
      <w:r>
        <w:t xml:space="preserve"> with either “</w:t>
      </w:r>
      <w:r>
        <w:rPr>
          <w:rStyle w:val="es-FontDef-Term"/>
        </w:rPr>
        <w:t># row</w:t>
      </w:r>
      <w:r>
        <w:t>” for a fixed number of rows or “</w:t>
      </w:r>
      <w:r>
        <w:rPr>
          <w:rStyle w:val="es-FontDef-Term"/>
        </w:rPr>
        <w:t>row(s)</w:t>
      </w:r>
      <w:r>
        <w:t xml:space="preserve">” for an unspecified number of rows. </w:t>
      </w:r>
    </w:p>
    <w:p w14:paraId="08D176C1" w14:textId="4A3F3D1E" w:rsidR="002F7443" w:rsidRDefault="002F7443" w:rsidP="00C654B5">
      <w:pPr>
        <w:pStyle w:val="es-ListL2-Bullet"/>
        <w:keepLines/>
        <w:numPr>
          <w:ilvl w:val="1"/>
          <w:numId w:val="35"/>
        </w:numPr>
      </w:pPr>
      <w:r>
        <w:fldChar w:fldCharType="begin"/>
      </w:r>
      <w:r>
        <w:instrText xml:space="preserve"> REF remove \h </w:instrText>
      </w:r>
      <w:r>
        <w:fldChar w:fldCharType="separate"/>
      </w:r>
      <w:r w:rsidR="00601C8E">
        <w:t>The word “</w:t>
      </w:r>
      <w:r w:rsidR="00601C8E">
        <w:rPr>
          <w:rStyle w:val="es-FontDef-Term"/>
        </w:rPr>
        <w:t>Remove</w:t>
      </w:r>
      <w:r w:rsidR="00601C8E">
        <w:t xml:space="preserve">” indicates that a number of rows are removed from the </w:t>
      </w:r>
      <w:r w:rsidR="00601C8E">
        <w:rPr>
          <w:rStyle w:val="es-FontDef-Term"/>
        </w:rPr>
        <w:t>TPCx</w:t>
      </w:r>
      <w:r w:rsidR="00601C8E">
        <w:rPr>
          <w:rStyle w:val="es-FontDef-Term"/>
        </w:rPr>
        <w:noBreakHyphen/>
      </w:r>
      <w:r w:rsidR="00601C8E" w:rsidRPr="00664CC6">
        <w:rPr>
          <w:rStyle w:val="es-FontDef-Term"/>
        </w:rPr>
        <w:t>V</w:t>
      </w:r>
      <w:r w:rsidR="00601C8E">
        <w:t xml:space="preserve"> table specified by the </w:t>
      </w:r>
      <w:r w:rsidR="00601C8E">
        <w:rPr>
          <w:rStyle w:val="es-FontDef-Term"/>
        </w:rPr>
        <w:t>Database Footprint</w:t>
      </w:r>
      <w:r w:rsidR="00601C8E">
        <w:t xml:space="preserve">.  Table row(s) can only be removed in a </w:t>
      </w:r>
      <w:r w:rsidR="00601C8E">
        <w:rPr>
          <w:rStyle w:val="es-FontDef-Term"/>
        </w:rPr>
        <w:t>Frame</w:t>
      </w:r>
      <w:r w:rsidR="00601C8E">
        <w:t xml:space="preserve"> where the word “</w:t>
      </w:r>
      <w:r w:rsidR="00601C8E">
        <w:rPr>
          <w:rStyle w:val="es-FontDef-Term"/>
        </w:rPr>
        <w:t>Remove</w:t>
      </w:r>
      <w:r w:rsidR="00601C8E">
        <w:t xml:space="preserve">” is specified.  The number of rows that are removed is specified in the second column of the </w:t>
      </w:r>
      <w:r w:rsidR="00601C8E">
        <w:rPr>
          <w:rStyle w:val="es-FontDef-Term"/>
        </w:rPr>
        <w:t>Database Footprint</w:t>
      </w:r>
      <w:r w:rsidR="00601C8E">
        <w:t xml:space="preserve"> with either “</w:t>
      </w:r>
      <w:r w:rsidR="00601C8E">
        <w:rPr>
          <w:rStyle w:val="es-FontDef-Term"/>
        </w:rPr>
        <w:t># row</w:t>
      </w:r>
      <w:r w:rsidR="00601C8E">
        <w:t>” for a fixed number of rows or “</w:t>
      </w:r>
      <w:r w:rsidR="00601C8E">
        <w:rPr>
          <w:rStyle w:val="es-FontDef-Term"/>
        </w:rPr>
        <w:t>row(s)</w:t>
      </w:r>
      <w:r w:rsidR="00601C8E">
        <w:t>” for an unspecified number of rows.</w:t>
      </w:r>
      <w:r>
        <w:fldChar w:fldCharType="end"/>
      </w:r>
    </w:p>
    <w:p w14:paraId="66C5903E" w14:textId="77777777" w:rsidR="002F7443" w:rsidRDefault="002F7443" w:rsidP="002F7443">
      <w:pPr>
        <w:pStyle w:val="es-ClauseWording-Indent-1"/>
      </w:pPr>
      <w:r w:rsidRPr="00F80BE1">
        <w:rPr>
          <w:rStyle w:val="es-FontHeader"/>
        </w:rPr>
        <w:t xml:space="preserve">Comment 1: </w:t>
      </w:r>
      <w:r>
        <w:t xml:space="preserve"> An asterisk following any item in the column of a given </w:t>
      </w:r>
      <w:r>
        <w:rPr>
          <w:rStyle w:val="es-FontDef-Term"/>
        </w:rPr>
        <w:t>Frame</w:t>
      </w:r>
      <w:r>
        <w:t xml:space="preserve"> denotes that the transaction control, the database interactions, or the execution of the entire </w:t>
      </w:r>
      <w:r>
        <w:rPr>
          <w:rStyle w:val="es-FontDef-Term"/>
        </w:rPr>
        <w:t>Frame</w:t>
      </w:r>
      <w:r>
        <w:t xml:space="preserve"> is conditional.  The </w:t>
      </w:r>
      <w:r>
        <w:rPr>
          <w:rStyle w:val="es-FontDef-Term"/>
        </w:rPr>
        <w:t>VGenTxnHarness</w:t>
      </w:r>
      <w:r>
        <w:t xml:space="preserve"> defines under which conditions the </w:t>
      </w:r>
      <w:r>
        <w:rPr>
          <w:rStyle w:val="es-FontDef-Term"/>
        </w:rPr>
        <w:t>Frame</w:t>
      </w:r>
      <w:r>
        <w:t xml:space="preserve"> will be executed.</w:t>
      </w:r>
    </w:p>
    <w:p w14:paraId="443B9B53" w14:textId="77777777" w:rsidR="002F7443" w:rsidRDefault="002F7443" w:rsidP="002F7443">
      <w:pPr>
        <w:pStyle w:val="es-ClauseWording-Indent-1"/>
      </w:pPr>
      <w:r w:rsidRPr="00F80BE1">
        <w:rPr>
          <w:rStyle w:val="es-FontHeader"/>
        </w:rPr>
        <w:t xml:space="preserve">Comment 2: </w:t>
      </w:r>
      <w:r>
        <w:t xml:space="preserve"> In the example </w:t>
      </w:r>
      <w:r>
        <w:rPr>
          <w:rStyle w:val="es-FontDef-Term"/>
        </w:rPr>
        <w:t>Database Footprint</w:t>
      </w:r>
      <w:r>
        <w:t xml:space="preserve"> above, the </w:t>
      </w:r>
      <w:r w:rsidRPr="00DB78AD">
        <w:rPr>
          <w:rStyle w:val="es-FontDef-Term"/>
        </w:rPr>
        <w:t>Database</w:t>
      </w:r>
      <w:r>
        <w:rPr>
          <w:rStyle w:val="es-FontDef-Term"/>
        </w:rPr>
        <w:t xml:space="preserve"> </w:t>
      </w:r>
      <w:r w:rsidRPr="00DB78AD">
        <w:rPr>
          <w:rStyle w:val="es-FontDef-Term"/>
        </w:rPr>
        <w:t>Transaction</w:t>
      </w:r>
      <w:r>
        <w:t xml:space="preserve"> is started in </w:t>
      </w:r>
      <w:r>
        <w:rPr>
          <w:rStyle w:val="es-FontDef-Term"/>
        </w:rPr>
        <w:t>Frame</w:t>
      </w:r>
      <w:r>
        <w:t xml:space="preserve"> 1.  If </w:t>
      </w:r>
      <w:r>
        <w:rPr>
          <w:rStyle w:val="es-FontDef-Term"/>
        </w:rPr>
        <w:t>Frame</w:t>
      </w:r>
      <w:r>
        <w:t xml:space="preserve"> 2 is executed the </w:t>
      </w:r>
      <w:r w:rsidRPr="00DB78AD">
        <w:rPr>
          <w:rStyle w:val="es-FontDef-Term"/>
        </w:rPr>
        <w:t>Database</w:t>
      </w:r>
      <w:r>
        <w:rPr>
          <w:rStyle w:val="es-FontDef-Term"/>
        </w:rPr>
        <w:t xml:space="preserve"> </w:t>
      </w:r>
      <w:r w:rsidRPr="00DB78AD">
        <w:rPr>
          <w:rStyle w:val="es-FontDef-Term"/>
        </w:rPr>
        <w:t>Transaction</w:t>
      </w:r>
      <w:r>
        <w:t xml:space="preserve"> may be rolled back.  If </w:t>
      </w:r>
      <w:r>
        <w:rPr>
          <w:rStyle w:val="es-FontDef-Term"/>
        </w:rPr>
        <w:t>Frame</w:t>
      </w:r>
      <w:r>
        <w:t xml:space="preserve"> 3 is executed the </w:t>
      </w:r>
      <w:r w:rsidRPr="00DB78AD">
        <w:rPr>
          <w:rStyle w:val="es-FontDef-Term"/>
        </w:rPr>
        <w:t>Database</w:t>
      </w:r>
      <w:r>
        <w:rPr>
          <w:rStyle w:val="es-FontDef-Term"/>
        </w:rPr>
        <w:t xml:space="preserve"> </w:t>
      </w:r>
      <w:r w:rsidRPr="00DB78AD">
        <w:rPr>
          <w:rStyle w:val="es-FontDef-Term"/>
        </w:rPr>
        <w:t>Transaction</w:t>
      </w:r>
      <w:r>
        <w:t xml:space="preserve"> must be </w:t>
      </w:r>
      <w:r>
        <w:rPr>
          <w:rStyle w:val="es-FontDef-Term"/>
        </w:rPr>
        <w:t>C</w:t>
      </w:r>
      <w:r w:rsidRPr="00EA2C73">
        <w:rPr>
          <w:rStyle w:val="es-FontDef-Term"/>
        </w:rPr>
        <w:t>ommitted</w:t>
      </w:r>
      <w:r>
        <w:t xml:space="preserve">.  For the table CUSTOMER_ACCOUNT, the table column CA_BAL is referenced and the table columns CA_C_ID and CA_TAX_ST are returned in </w:t>
      </w:r>
      <w:r>
        <w:rPr>
          <w:rStyle w:val="es-FontDef-Term"/>
        </w:rPr>
        <w:t>Frame</w:t>
      </w:r>
      <w:r>
        <w:t xml:space="preserve"> 1. For the HOLDING table, the column H_PRICE is returned and H_QTY is modified if </w:t>
      </w:r>
      <w:r>
        <w:rPr>
          <w:rStyle w:val="es-FontDef-Term"/>
        </w:rPr>
        <w:t>Frame</w:t>
      </w:r>
      <w:r>
        <w:t xml:space="preserve"> 2 is executed.  Additionally, if </w:t>
      </w:r>
      <w:r>
        <w:rPr>
          <w:rStyle w:val="es-FontDef-Term"/>
        </w:rPr>
        <w:t>Frame</w:t>
      </w:r>
      <w:r>
        <w:t xml:space="preserve"> 2 is executed, a number of rows are conditionally removed from the HOLDING table and 1 row is conditionally added to the HOLDING table.  For the TRADE_HISTORY table, a row is added if </w:t>
      </w:r>
      <w:r>
        <w:rPr>
          <w:rStyle w:val="es-FontDef-Term"/>
        </w:rPr>
        <w:t>Frame</w:t>
      </w:r>
      <w:r>
        <w:t xml:space="preserve"> 3 is executed.</w:t>
      </w:r>
    </w:p>
    <w:p w14:paraId="3DC2A235" w14:textId="77777777" w:rsidR="002F7443" w:rsidRPr="00F47069" w:rsidRDefault="002F7443" w:rsidP="002F7443">
      <w:pPr>
        <w:pStyle w:val="es-ClauseWording-Indent-1"/>
      </w:pPr>
      <w:r>
        <w:rPr>
          <w:rStyle w:val="es-FontHeader"/>
        </w:rPr>
        <w:lastRenderedPageBreak/>
        <w:t>Comment 3:</w:t>
      </w:r>
      <w:r>
        <w:t xml:space="preserve"> </w:t>
      </w:r>
      <w:r w:rsidRPr="00F47069">
        <w:t xml:space="preserve">The programming semantics used to implement the required access methods for a given table column is not restricted from performing operations typically associated with a different access method, as long as the implementation of the </w:t>
      </w:r>
      <w:r w:rsidRPr="00F47069">
        <w:rPr>
          <w:rStyle w:val="es-FontDef-Term"/>
        </w:rPr>
        <w:t>Frame</w:t>
      </w:r>
      <w:r w:rsidRPr="00F47069">
        <w:t xml:space="preserve"> is functionally equivalent to the specified </w:t>
      </w:r>
      <w:r w:rsidRPr="00F47069">
        <w:rPr>
          <w:rStyle w:val="es-FontDef-Term"/>
        </w:rPr>
        <w:t>Pseudo-code</w:t>
      </w:r>
      <w:r w:rsidRPr="00F47069">
        <w:t xml:space="preserve">. For example, “select for update” and “select with UPDLOCK” are compliant implementations of a </w:t>
      </w:r>
      <w:r w:rsidRPr="00F47069">
        <w:rPr>
          <w:rStyle w:val="es-FontDef-Term"/>
        </w:rPr>
        <w:t>Reference</w:t>
      </w:r>
      <w:r w:rsidRPr="00F47069">
        <w:t xml:space="preserve"> access method.</w:t>
      </w:r>
    </w:p>
    <w:p w14:paraId="6ED5AA09" w14:textId="77777777" w:rsidR="002F7443" w:rsidRDefault="002F7443" w:rsidP="002F7443">
      <w:pPr>
        <w:pStyle w:val="es-ClauseL2"/>
      </w:pPr>
      <w:bookmarkStart w:id="969" w:name="_Ref168723848"/>
      <w:bookmarkStart w:id="970" w:name="_Toc153271424"/>
      <w:bookmarkStart w:id="971" w:name="_Toc18068859"/>
      <w:r>
        <w:t>Transaction Implementation Rules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9"/>
      <w:bookmarkEnd w:id="970"/>
      <w:bookmarkEnd w:id="971"/>
    </w:p>
    <w:p w14:paraId="15E912DC" w14:textId="77777777" w:rsidR="002F7443" w:rsidRDefault="002F7443" w:rsidP="002F7443">
      <w:pPr>
        <w:pStyle w:val="es-ClauseL3-Title"/>
      </w:pPr>
      <w:bookmarkStart w:id="972" w:name="_Toc62470004"/>
      <w:bookmarkStart w:id="973" w:name="_Toc63053911"/>
      <w:bookmarkStart w:id="974" w:name="_Toc90021354"/>
      <w:bookmarkStart w:id="975" w:name="_Toc96260359"/>
      <w:bookmarkStart w:id="976" w:name="_Toc96260509"/>
      <w:bookmarkStart w:id="977" w:name="_Toc96260678"/>
      <w:bookmarkStart w:id="978" w:name="_Toc96392045"/>
      <w:bookmarkStart w:id="979" w:name="_Toc112480954"/>
      <w:bookmarkStart w:id="980" w:name="_Toc117094359"/>
      <w:bookmarkStart w:id="981" w:name="_Toc117094946"/>
      <w:bookmarkStart w:id="982" w:name="_Toc124080156"/>
      <w:bookmarkStart w:id="983" w:name="_Toc153271425"/>
      <w:bookmarkStart w:id="984" w:name="_Toc18068860"/>
      <w:r>
        <w:t>Frame Implementation</w:t>
      </w:r>
      <w:bookmarkEnd w:id="972"/>
      <w:bookmarkEnd w:id="973"/>
      <w:bookmarkEnd w:id="974"/>
      <w:bookmarkEnd w:id="975"/>
      <w:bookmarkEnd w:id="976"/>
      <w:bookmarkEnd w:id="977"/>
      <w:bookmarkEnd w:id="978"/>
      <w:bookmarkEnd w:id="979"/>
      <w:bookmarkEnd w:id="980"/>
      <w:bookmarkEnd w:id="981"/>
      <w:bookmarkEnd w:id="982"/>
      <w:bookmarkEnd w:id="983"/>
      <w:bookmarkEnd w:id="984"/>
    </w:p>
    <w:p w14:paraId="29853181" w14:textId="77777777" w:rsidR="002F7443" w:rsidRDefault="002F7443" w:rsidP="00F35751">
      <w:pPr>
        <w:pStyle w:val="es-ClauseL4-Wording"/>
      </w:pPr>
      <w:bookmarkStart w:id="985" w:name="_Ref94967485"/>
      <w:bookmarkStart w:id="986" w:name="_Toc117094360"/>
      <w:r>
        <w:t xml:space="preserve">The implementation of a </w:t>
      </w:r>
      <w:r>
        <w:rPr>
          <w:rStyle w:val="es-FontDef-Term"/>
        </w:rPr>
        <w:t>Frame</w:t>
      </w:r>
      <w:r>
        <w:t xml:space="preserve"> is not allowed to assume any prior knowledge of </w:t>
      </w:r>
      <w:r>
        <w:rPr>
          <w:rStyle w:val="es-FontDef-Term"/>
        </w:rPr>
        <w:t>VGen</w:t>
      </w:r>
      <w:r w:rsidRPr="00477EEC">
        <w:rPr>
          <w:rStyle w:val="es-FontDef-Term"/>
        </w:rPr>
        <w:t>’s</w:t>
      </w:r>
      <w:r>
        <w:t xml:space="preserve"> data generation methods or values for data elements defined in the database schema for the benchmark</w:t>
      </w:r>
      <w:r w:rsidRPr="00314928">
        <w:t xml:space="preserve">, except for the </w:t>
      </w:r>
      <w:r>
        <w:t>VGen</w:t>
      </w:r>
      <w:r w:rsidRPr="00314928">
        <w:t xml:space="preserve"> constants listed in the table below.</w:t>
      </w:r>
      <w:bookmarkEnd w:id="985"/>
      <w:bookmarkEnd w:id="986"/>
      <w:r>
        <w:t xml:space="preserve"> </w:t>
      </w:r>
    </w:p>
    <w:p w14:paraId="75C8E273" w14:textId="77777777" w:rsidR="002F7443" w:rsidRDefault="002F7443" w:rsidP="002F7443">
      <w:pPr>
        <w:pStyle w:val="es-ClauseWording-Align"/>
      </w:pPr>
      <w:r w:rsidRPr="004D6D6A">
        <w:rPr>
          <w:rStyle w:val="es-FontHeader"/>
        </w:rPr>
        <w:t>Comment</w:t>
      </w:r>
      <w:r>
        <w:rPr>
          <w:rStyle w:val="es-FontHeader"/>
        </w:rPr>
        <w:t xml:space="preserve"> 1</w:t>
      </w:r>
      <w:r w:rsidRPr="004D6D6A">
        <w:rPr>
          <w:rStyle w:val="es-FontHeader"/>
        </w:rPr>
        <w:t>:</w:t>
      </w:r>
      <w:r w:rsidRPr="00701703">
        <w:t xml:space="preserve"> </w:t>
      </w:r>
      <w:r w:rsidRPr="00FD6FB4">
        <w:t xml:space="preserve">The intent of this clause is to prevent the </w:t>
      </w:r>
      <w:r w:rsidRPr="00182AB9">
        <w:rPr>
          <w:rStyle w:val="es-FontDef-Term"/>
        </w:rPr>
        <w:t>Frames</w:t>
      </w:r>
      <w:r w:rsidRPr="00FD6FB4">
        <w:t xml:space="preserve"> from using constant values, or other means, to circumvent database references to static or infrequently changing data elements. In general, using any private knowledge specific to the benchmark, but which is not explicitly furnished to the </w:t>
      </w:r>
      <w:r w:rsidRPr="00477EEC">
        <w:rPr>
          <w:rStyle w:val="es-FontDef-Term"/>
        </w:rPr>
        <w:t>Transaction</w:t>
      </w:r>
      <w:r w:rsidRPr="00FD6FB4">
        <w:t xml:space="preserve"> or the </w:t>
      </w:r>
      <w:r w:rsidRPr="00421568">
        <w:rPr>
          <w:rStyle w:val="es-FontDef-Term"/>
        </w:rPr>
        <w:t>Frame</w:t>
      </w:r>
      <w:r w:rsidRPr="00FD6FB4">
        <w:t xml:space="preserve">, </w:t>
      </w:r>
      <w:r>
        <w:t xml:space="preserve">via </w:t>
      </w:r>
      <w:r w:rsidRPr="00477EEC">
        <w:rPr>
          <w:rStyle w:val="es-FontDef-Term"/>
        </w:rPr>
        <w:t>Transaction</w:t>
      </w:r>
      <w:r>
        <w:t xml:space="preserve"> inputs or </w:t>
      </w:r>
      <w:r w:rsidRPr="00477EEC">
        <w:rPr>
          <w:rStyle w:val="es-FontDef-Term"/>
        </w:rPr>
        <w:t>Transaction Pseudo-code</w:t>
      </w:r>
      <w:r>
        <w:t xml:space="preserve">, </w:t>
      </w:r>
      <w:r w:rsidRPr="00FD6FB4">
        <w:t>is prohibited.</w:t>
      </w:r>
    </w:p>
    <w:p w14:paraId="36A445A5" w14:textId="00AF12ED" w:rsidR="002F7443" w:rsidRDefault="002F7443" w:rsidP="00F35751">
      <w:pPr>
        <w:pStyle w:val="es-ClauseL4-Wording"/>
      </w:pPr>
      <w:r>
        <w:t xml:space="preserve">The following table shows </w:t>
      </w:r>
      <w:r>
        <w:rPr>
          <w:rStyle w:val="es-FontDef-Term"/>
        </w:rPr>
        <w:t>VGen</w:t>
      </w:r>
      <w:r>
        <w:t xml:space="preserve"> constants used as limits when generating the number of values for </w:t>
      </w:r>
      <w:r>
        <w:rPr>
          <w:rStyle w:val="es-FontDef-Term"/>
        </w:rPr>
        <w:t>T</w:t>
      </w:r>
      <w:r w:rsidRPr="00065931">
        <w:rPr>
          <w:rStyle w:val="es-FontDef-Term"/>
        </w:rPr>
        <w:t>ransaction</w:t>
      </w:r>
      <w:r>
        <w:t xml:space="preserve"> inputs or when accepting </w:t>
      </w:r>
      <w:r w:rsidRPr="00DB336C">
        <w:rPr>
          <w:rStyle w:val="es-FontDef-Term"/>
        </w:rPr>
        <w:t>Transaction</w:t>
      </w:r>
      <w:r>
        <w:t xml:space="preserve"> outputs. These constant limits are provided in the specification for explicit usage in the corresponding Clause </w:t>
      </w:r>
      <w:r>
        <w:fldChar w:fldCharType="begin"/>
      </w:r>
      <w:r>
        <w:instrText xml:space="preserve"> REF _Ref168884939 \r \h </w:instrText>
      </w:r>
      <w:r>
        <w:fldChar w:fldCharType="separate"/>
      </w:r>
      <w:r w:rsidR="00601C8E">
        <w:t>3.3</w:t>
      </w:r>
      <w:r>
        <w:fldChar w:fldCharType="end"/>
      </w:r>
      <w:r>
        <w:t xml:space="preserve"> </w:t>
      </w:r>
      <w:r w:rsidRPr="00DB336C">
        <w:rPr>
          <w:rStyle w:val="es-FontDef-Term"/>
        </w:rPr>
        <w:t>Frame</w:t>
      </w:r>
      <w:r>
        <w:t xml:space="preserve"> </w:t>
      </w:r>
      <w:r w:rsidRPr="00A77EB0">
        <w:rPr>
          <w:rStyle w:val="es-FontDef-Term"/>
        </w:rPr>
        <w:t>Implementations</w:t>
      </w:r>
      <w:r>
        <w:t>.</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61"/>
        <w:gridCol w:w="3474"/>
        <w:gridCol w:w="624"/>
        <w:gridCol w:w="1653"/>
      </w:tblGrid>
      <w:tr w:rsidR="002F7443" w14:paraId="2DC9C024" w14:textId="77777777" w:rsidTr="00CB610D">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710AC1F" w14:textId="77777777" w:rsidR="002F7443" w:rsidRPr="007052FD" w:rsidRDefault="002F7443" w:rsidP="00D436A8">
            <w:pPr>
              <w:pStyle w:val="es-TableCell-Left"/>
              <w:keepNext/>
              <w:keepLines/>
              <w:rPr>
                <w:rStyle w:val="es-FontHeader"/>
              </w:rPr>
            </w:pPr>
            <w:r>
              <w:rPr>
                <w:rStyle w:val="es-FontHeader"/>
              </w:rPr>
              <w:t>Description</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5A811A8" w14:textId="77777777" w:rsidR="002F7443" w:rsidRPr="007052FD" w:rsidRDefault="002F7443" w:rsidP="00D436A8">
            <w:pPr>
              <w:pStyle w:val="es-TableCell-Left"/>
              <w:keepNext/>
              <w:keepLines/>
              <w:rPr>
                <w:rStyle w:val="es-FontHeader"/>
              </w:rPr>
            </w:pPr>
            <w:r>
              <w:rPr>
                <w:rStyle w:val="es-FontHeader"/>
              </w:rPr>
              <w:t>Constant</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BBA1F32" w14:textId="77777777" w:rsidR="002F7443" w:rsidRPr="007052FD" w:rsidRDefault="002F7443" w:rsidP="00D436A8">
            <w:pPr>
              <w:pStyle w:val="es-TableCell-Left"/>
              <w:keepNext/>
              <w:keepLines/>
              <w:rPr>
                <w:rStyle w:val="es-FontHeader"/>
              </w:rPr>
            </w:pPr>
            <w:r>
              <w:rPr>
                <w:rStyle w:val="es-FontHeader"/>
              </w:rPr>
              <w:t>Value</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4B6760" w14:textId="77777777" w:rsidR="002F7443" w:rsidRPr="007052FD" w:rsidRDefault="002F7443" w:rsidP="00D436A8">
            <w:pPr>
              <w:pStyle w:val="es-TableCell-Left"/>
              <w:keepNext/>
              <w:keepLines/>
              <w:rPr>
                <w:rStyle w:val="es-FontHeader"/>
              </w:rPr>
            </w:pPr>
            <w:r>
              <w:rPr>
                <w:rStyle w:val="es-FontHeader"/>
              </w:rPr>
              <w:t>VGen Filename</w:t>
            </w:r>
          </w:p>
        </w:tc>
      </w:tr>
      <w:tr w:rsidR="002F7443" w14:paraId="4C320EC9" w14:textId="77777777" w:rsidTr="00CB610D">
        <w:tc>
          <w:tcPr>
            <w:tcW w:w="0" w:type="auto"/>
            <w:gridSpan w:val="4"/>
            <w:shd w:val="clear" w:color="auto" w:fill="FFFFFF"/>
            <w:tcMar>
              <w:left w:w="158" w:type="dxa"/>
              <w:right w:w="158" w:type="dxa"/>
            </w:tcMar>
            <w:vAlign w:val="center"/>
          </w:tcPr>
          <w:p w14:paraId="2FDCFF11" w14:textId="77777777" w:rsidR="002F7443" w:rsidRPr="007052FD" w:rsidRDefault="002F7443" w:rsidP="00CB610D">
            <w:pPr>
              <w:pStyle w:val="es-TableCell-Left"/>
              <w:rPr>
                <w:rStyle w:val="es-FontHeader"/>
              </w:rPr>
            </w:pPr>
            <w:r>
              <w:rPr>
                <w:rStyle w:val="es-FontHeader"/>
              </w:rPr>
              <w:t>Broker</w:t>
            </w:r>
            <w:r w:rsidRPr="007052FD">
              <w:rPr>
                <w:rStyle w:val="es-FontHeader"/>
              </w:rPr>
              <w:t>-</w:t>
            </w:r>
            <w:r>
              <w:rPr>
                <w:rStyle w:val="es-FontHeader"/>
              </w:rPr>
              <w:t>Volume</w:t>
            </w:r>
          </w:p>
        </w:tc>
      </w:tr>
      <w:tr w:rsidR="002F7443" w14:paraId="11C75D82" w14:textId="77777777" w:rsidTr="00CB610D">
        <w:tc>
          <w:tcPr>
            <w:tcW w:w="0" w:type="auto"/>
            <w:shd w:val="clear" w:color="auto" w:fill="FFFFFF"/>
            <w:tcMar>
              <w:left w:w="158" w:type="dxa"/>
              <w:right w:w="158" w:type="dxa"/>
            </w:tcMar>
            <w:vAlign w:val="center"/>
          </w:tcPr>
          <w:p w14:paraId="376E062B" w14:textId="77777777" w:rsidR="002F7443" w:rsidRDefault="002F7443" w:rsidP="00CB610D">
            <w:pPr>
              <w:pStyle w:val="es-TableCell-Left"/>
            </w:pPr>
            <w:r>
              <w:t>Minimum number of input broker names</w:t>
            </w:r>
          </w:p>
        </w:tc>
        <w:tc>
          <w:tcPr>
            <w:tcW w:w="0" w:type="auto"/>
            <w:shd w:val="clear" w:color="auto" w:fill="FFFFFF"/>
            <w:vAlign w:val="center"/>
          </w:tcPr>
          <w:p w14:paraId="12EF6E99" w14:textId="77777777" w:rsidR="002F7443" w:rsidRDefault="002F7443" w:rsidP="00CB610D">
            <w:pPr>
              <w:pStyle w:val="es-TableCell-Center"/>
            </w:pPr>
            <w:r>
              <w:t>min_broker_list_len</w:t>
            </w:r>
          </w:p>
        </w:tc>
        <w:tc>
          <w:tcPr>
            <w:tcW w:w="0" w:type="auto"/>
            <w:shd w:val="clear" w:color="auto" w:fill="FFFFFF"/>
            <w:vAlign w:val="center"/>
          </w:tcPr>
          <w:p w14:paraId="0672A84C" w14:textId="77777777" w:rsidR="002F7443" w:rsidRDefault="002F7443" w:rsidP="00CB610D">
            <w:pPr>
              <w:pStyle w:val="es-TableCell-Center"/>
            </w:pPr>
            <w:r>
              <w:t>20</w:t>
            </w:r>
          </w:p>
        </w:tc>
        <w:tc>
          <w:tcPr>
            <w:tcW w:w="0" w:type="auto"/>
            <w:shd w:val="clear" w:color="auto" w:fill="FFFFFF"/>
            <w:vAlign w:val="center"/>
          </w:tcPr>
          <w:p w14:paraId="77AF0E5F" w14:textId="77777777" w:rsidR="002F7443" w:rsidRDefault="002F7443" w:rsidP="00CB610D">
            <w:pPr>
              <w:pStyle w:val="es-TableCell-Center"/>
            </w:pPr>
            <w:r>
              <w:t>TxnHarnessStructs.h</w:t>
            </w:r>
          </w:p>
        </w:tc>
      </w:tr>
      <w:tr w:rsidR="002F7443" w14:paraId="232A6652" w14:textId="77777777" w:rsidTr="00CB610D">
        <w:tc>
          <w:tcPr>
            <w:tcW w:w="0" w:type="auto"/>
            <w:shd w:val="clear" w:color="auto" w:fill="FFFFFF"/>
            <w:tcMar>
              <w:left w:w="158" w:type="dxa"/>
              <w:right w:w="158" w:type="dxa"/>
            </w:tcMar>
            <w:vAlign w:val="center"/>
          </w:tcPr>
          <w:p w14:paraId="285AF59B" w14:textId="77777777" w:rsidR="002F7443" w:rsidRDefault="002F7443" w:rsidP="00CB610D">
            <w:pPr>
              <w:pStyle w:val="es-TableCell-Left"/>
            </w:pPr>
            <w:r>
              <w:t>Maximum number of input broker names</w:t>
            </w:r>
          </w:p>
        </w:tc>
        <w:tc>
          <w:tcPr>
            <w:tcW w:w="0" w:type="auto"/>
            <w:shd w:val="clear" w:color="auto" w:fill="FFFFFF"/>
            <w:vAlign w:val="center"/>
          </w:tcPr>
          <w:p w14:paraId="448D09AF" w14:textId="77777777" w:rsidR="002F7443" w:rsidRDefault="002F7443" w:rsidP="00CB610D">
            <w:pPr>
              <w:pStyle w:val="es-TableCell-Center"/>
            </w:pPr>
            <w:r>
              <w:t>max_broker_list_len</w:t>
            </w:r>
          </w:p>
        </w:tc>
        <w:tc>
          <w:tcPr>
            <w:tcW w:w="0" w:type="auto"/>
            <w:shd w:val="clear" w:color="auto" w:fill="FFFFFF"/>
            <w:vAlign w:val="center"/>
          </w:tcPr>
          <w:p w14:paraId="71B95843" w14:textId="77777777" w:rsidR="002F7443" w:rsidRDefault="002F7443" w:rsidP="00CB610D">
            <w:pPr>
              <w:pStyle w:val="es-TableCell-Center"/>
            </w:pPr>
            <w:r>
              <w:t>40</w:t>
            </w:r>
          </w:p>
        </w:tc>
        <w:tc>
          <w:tcPr>
            <w:tcW w:w="0" w:type="auto"/>
            <w:shd w:val="clear" w:color="auto" w:fill="FFFFFF"/>
            <w:vAlign w:val="center"/>
          </w:tcPr>
          <w:p w14:paraId="6E7BEC70" w14:textId="77777777" w:rsidR="002F7443" w:rsidRDefault="002F7443" w:rsidP="00CB610D">
            <w:pPr>
              <w:pStyle w:val="es-TableCell-Center"/>
            </w:pPr>
            <w:r>
              <w:t>TxnHarnessStructs.h</w:t>
            </w:r>
          </w:p>
        </w:tc>
      </w:tr>
      <w:tr w:rsidR="002F7443" w14:paraId="3039545F" w14:textId="77777777" w:rsidTr="00CB610D">
        <w:tc>
          <w:tcPr>
            <w:tcW w:w="0" w:type="auto"/>
            <w:gridSpan w:val="4"/>
            <w:shd w:val="clear" w:color="auto" w:fill="FFFFFF"/>
            <w:tcMar>
              <w:left w:w="158" w:type="dxa"/>
              <w:right w:w="158" w:type="dxa"/>
            </w:tcMar>
            <w:vAlign w:val="center"/>
          </w:tcPr>
          <w:p w14:paraId="2CA42557" w14:textId="77777777" w:rsidR="002F7443" w:rsidRPr="007052FD" w:rsidRDefault="002F7443" w:rsidP="00CB610D">
            <w:pPr>
              <w:pStyle w:val="es-TableCell-Left"/>
              <w:rPr>
                <w:rStyle w:val="es-FontHeader"/>
              </w:rPr>
            </w:pPr>
            <w:r>
              <w:rPr>
                <w:rStyle w:val="es-FontHeader"/>
              </w:rPr>
              <w:t>Customer-Position</w:t>
            </w:r>
          </w:p>
        </w:tc>
      </w:tr>
      <w:tr w:rsidR="002F7443" w14:paraId="2B8897CA" w14:textId="77777777" w:rsidTr="00CB610D">
        <w:tc>
          <w:tcPr>
            <w:tcW w:w="0" w:type="auto"/>
            <w:shd w:val="clear" w:color="auto" w:fill="FFFFFF"/>
            <w:tcMar>
              <w:left w:w="158" w:type="dxa"/>
              <w:right w:w="158" w:type="dxa"/>
            </w:tcMar>
            <w:vAlign w:val="center"/>
          </w:tcPr>
          <w:p w14:paraId="22668B38" w14:textId="77777777" w:rsidR="002F7443" w:rsidRDefault="002F7443" w:rsidP="00CB610D">
            <w:pPr>
              <w:pStyle w:val="es-TableCell-Left"/>
            </w:pPr>
            <w:r>
              <w:t>Maximum customer accounts per customer</w:t>
            </w:r>
          </w:p>
        </w:tc>
        <w:tc>
          <w:tcPr>
            <w:tcW w:w="0" w:type="auto"/>
            <w:shd w:val="clear" w:color="auto" w:fill="FFFFFF"/>
            <w:vAlign w:val="center"/>
          </w:tcPr>
          <w:p w14:paraId="52F79A7D" w14:textId="77777777" w:rsidR="002F7443" w:rsidRDefault="002F7443" w:rsidP="00CB610D">
            <w:pPr>
              <w:pStyle w:val="es-TableCell-Center"/>
            </w:pPr>
            <w:r>
              <w:t>max_acct_len</w:t>
            </w:r>
          </w:p>
        </w:tc>
        <w:tc>
          <w:tcPr>
            <w:tcW w:w="0" w:type="auto"/>
            <w:shd w:val="clear" w:color="auto" w:fill="FFFFFF"/>
            <w:vAlign w:val="center"/>
          </w:tcPr>
          <w:p w14:paraId="7FEEA19F" w14:textId="77777777" w:rsidR="002F7443" w:rsidRDefault="002F7443" w:rsidP="00CB610D">
            <w:pPr>
              <w:pStyle w:val="es-TableCell-Center"/>
            </w:pPr>
            <w:r>
              <w:t>10</w:t>
            </w:r>
          </w:p>
        </w:tc>
        <w:tc>
          <w:tcPr>
            <w:tcW w:w="0" w:type="auto"/>
            <w:shd w:val="clear" w:color="auto" w:fill="FFFFFF"/>
            <w:vAlign w:val="center"/>
          </w:tcPr>
          <w:p w14:paraId="00BB4667" w14:textId="77777777" w:rsidR="002F7443" w:rsidRDefault="002F7443" w:rsidP="00CB610D">
            <w:pPr>
              <w:pStyle w:val="es-TableCell-Center"/>
            </w:pPr>
            <w:r>
              <w:t>TxnHarnessStructs.h</w:t>
            </w:r>
          </w:p>
        </w:tc>
      </w:tr>
      <w:tr w:rsidR="002F7443" w14:paraId="54DA6790" w14:textId="77777777" w:rsidTr="00CB610D">
        <w:tc>
          <w:tcPr>
            <w:tcW w:w="0" w:type="auto"/>
            <w:shd w:val="clear" w:color="auto" w:fill="FFFFFF"/>
            <w:tcMar>
              <w:left w:w="158" w:type="dxa"/>
              <w:right w:w="158" w:type="dxa"/>
            </w:tcMar>
            <w:vAlign w:val="center"/>
          </w:tcPr>
          <w:p w14:paraId="3233E6F8" w14:textId="77777777" w:rsidR="002F7443" w:rsidRDefault="002F7443" w:rsidP="00CB610D">
            <w:pPr>
              <w:pStyle w:val="es-TableCell-Left"/>
            </w:pPr>
            <w:r>
              <w:t>Maximum number of TRADE_HISTORY rows to return</w:t>
            </w:r>
          </w:p>
        </w:tc>
        <w:tc>
          <w:tcPr>
            <w:tcW w:w="0" w:type="auto"/>
            <w:shd w:val="clear" w:color="auto" w:fill="FFFFFF"/>
            <w:vAlign w:val="center"/>
          </w:tcPr>
          <w:p w14:paraId="0C307B1F" w14:textId="77777777" w:rsidR="002F7443" w:rsidRDefault="002F7443" w:rsidP="00CB610D">
            <w:pPr>
              <w:pStyle w:val="es-TableCell-Center"/>
            </w:pPr>
            <w:r>
              <w:t>max_hist_len</w:t>
            </w:r>
          </w:p>
        </w:tc>
        <w:tc>
          <w:tcPr>
            <w:tcW w:w="0" w:type="auto"/>
            <w:shd w:val="clear" w:color="auto" w:fill="FFFFFF"/>
            <w:vAlign w:val="center"/>
          </w:tcPr>
          <w:p w14:paraId="3AF006E0" w14:textId="77777777" w:rsidR="002F7443" w:rsidRDefault="002F7443" w:rsidP="00CB610D">
            <w:pPr>
              <w:pStyle w:val="es-TableCell-Center"/>
            </w:pPr>
            <w:r>
              <w:t>30</w:t>
            </w:r>
          </w:p>
        </w:tc>
        <w:tc>
          <w:tcPr>
            <w:tcW w:w="0" w:type="auto"/>
            <w:shd w:val="clear" w:color="auto" w:fill="FFFFFF"/>
            <w:vAlign w:val="center"/>
          </w:tcPr>
          <w:p w14:paraId="2544A0D2" w14:textId="77777777" w:rsidR="002F7443" w:rsidRDefault="002F7443" w:rsidP="00CB610D">
            <w:pPr>
              <w:pStyle w:val="es-TableCell-Center"/>
            </w:pPr>
            <w:r>
              <w:t>TxnHarnessStructs.h</w:t>
            </w:r>
          </w:p>
        </w:tc>
      </w:tr>
      <w:tr w:rsidR="002F7443" w14:paraId="4A713333" w14:textId="77777777" w:rsidTr="00CB610D">
        <w:tc>
          <w:tcPr>
            <w:tcW w:w="0" w:type="auto"/>
            <w:gridSpan w:val="4"/>
            <w:shd w:val="clear" w:color="auto" w:fill="FFFFFF"/>
            <w:tcMar>
              <w:left w:w="158" w:type="dxa"/>
              <w:right w:w="158" w:type="dxa"/>
            </w:tcMar>
            <w:vAlign w:val="center"/>
          </w:tcPr>
          <w:p w14:paraId="59C3DFE5" w14:textId="77777777" w:rsidR="002F7443" w:rsidRPr="007052FD" w:rsidRDefault="002F7443" w:rsidP="00CB610D">
            <w:pPr>
              <w:pStyle w:val="es-TableCell-Left"/>
              <w:rPr>
                <w:rStyle w:val="es-FontHeader"/>
              </w:rPr>
            </w:pPr>
            <w:r>
              <w:rPr>
                <w:rStyle w:val="es-FontHeader"/>
              </w:rPr>
              <w:t>Market-Feed</w:t>
            </w:r>
          </w:p>
        </w:tc>
      </w:tr>
      <w:tr w:rsidR="002F7443" w14:paraId="177E4EBD" w14:textId="77777777" w:rsidTr="00CB610D">
        <w:tc>
          <w:tcPr>
            <w:tcW w:w="0" w:type="auto"/>
            <w:shd w:val="clear" w:color="auto" w:fill="FFFFFF"/>
            <w:tcMar>
              <w:left w:w="158" w:type="dxa"/>
              <w:right w:w="158" w:type="dxa"/>
            </w:tcMar>
            <w:vAlign w:val="center"/>
          </w:tcPr>
          <w:p w14:paraId="73C611A7" w14:textId="77777777" w:rsidR="002F7443" w:rsidRDefault="002F7443" w:rsidP="00CB610D">
            <w:pPr>
              <w:pStyle w:val="es-TableCell-Left"/>
            </w:pPr>
            <w:r>
              <w:t>Maximum number of items on the ticker</w:t>
            </w:r>
          </w:p>
        </w:tc>
        <w:tc>
          <w:tcPr>
            <w:tcW w:w="0" w:type="auto"/>
            <w:shd w:val="clear" w:color="auto" w:fill="FFFFFF"/>
            <w:vAlign w:val="center"/>
          </w:tcPr>
          <w:p w14:paraId="10A0239D" w14:textId="77777777" w:rsidR="002F7443" w:rsidRDefault="002F7443" w:rsidP="00CB610D">
            <w:pPr>
              <w:pStyle w:val="es-TableCell-Center"/>
            </w:pPr>
            <w:r>
              <w:t>max_feed_len</w:t>
            </w:r>
          </w:p>
        </w:tc>
        <w:tc>
          <w:tcPr>
            <w:tcW w:w="0" w:type="auto"/>
            <w:shd w:val="clear" w:color="auto" w:fill="FFFFFF"/>
            <w:vAlign w:val="center"/>
          </w:tcPr>
          <w:p w14:paraId="6A82FFE5" w14:textId="77777777" w:rsidR="002F7443" w:rsidRDefault="002F7443" w:rsidP="00CB610D">
            <w:pPr>
              <w:pStyle w:val="es-TableCell-Center"/>
            </w:pPr>
            <w:r>
              <w:t>25</w:t>
            </w:r>
          </w:p>
        </w:tc>
        <w:tc>
          <w:tcPr>
            <w:tcW w:w="0" w:type="auto"/>
            <w:shd w:val="clear" w:color="auto" w:fill="FFFFFF"/>
            <w:vAlign w:val="center"/>
          </w:tcPr>
          <w:p w14:paraId="3E9FE76E" w14:textId="77777777" w:rsidR="002F7443" w:rsidRDefault="002F7443" w:rsidP="00CB610D">
            <w:pPr>
              <w:pStyle w:val="es-TableCell-Center"/>
            </w:pPr>
            <w:r>
              <w:t>TxnHarnessStructs.h</w:t>
            </w:r>
          </w:p>
        </w:tc>
      </w:tr>
      <w:tr w:rsidR="002F7443" w14:paraId="76E8B67E" w14:textId="77777777" w:rsidTr="00CB610D">
        <w:tc>
          <w:tcPr>
            <w:tcW w:w="0" w:type="auto"/>
            <w:gridSpan w:val="4"/>
            <w:shd w:val="clear" w:color="auto" w:fill="FFFFFF"/>
            <w:tcMar>
              <w:left w:w="158" w:type="dxa"/>
              <w:right w:w="158" w:type="dxa"/>
            </w:tcMar>
            <w:vAlign w:val="center"/>
          </w:tcPr>
          <w:p w14:paraId="639F7217" w14:textId="77777777" w:rsidR="002F7443" w:rsidRPr="007052FD" w:rsidRDefault="002F7443" w:rsidP="00CB610D">
            <w:pPr>
              <w:pStyle w:val="es-TableCell-Left"/>
              <w:rPr>
                <w:rStyle w:val="es-FontHeader"/>
              </w:rPr>
            </w:pPr>
            <w:r>
              <w:rPr>
                <w:rStyle w:val="es-FontHeader"/>
              </w:rPr>
              <w:t>Security-Detail</w:t>
            </w:r>
          </w:p>
        </w:tc>
      </w:tr>
      <w:tr w:rsidR="002F7443" w14:paraId="08C70554" w14:textId="77777777" w:rsidTr="00CB610D">
        <w:tc>
          <w:tcPr>
            <w:tcW w:w="0" w:type="auto"/>
            <w:shd w:val="clear" w:color="auto" w:fill="FFFFFF"/>
            <w:tcMar>
              <w:left w:w="158" w:type="dxa"/>
              <w:right w:w="158" w:type="dxa"/>
            </w:tcMar>
            <w:vAlign w:val="center"/>
          </w:tcPr>
          <w:p w14:paraId="58ADED51" w14:textId="77777777" w:rsidR="002F7443" w:rsidRDefault="002F7443" w:rsidP="00CB610D">
            <w:pPr>
              <w:pStyle w:val="es-TableCell-Left"/>
            </w:pPr>
            <w:r>
              <w:t>Minimum number of DAILY_MARKET rows to return</w:t>
            </w:r>
          </w:p>
        </w:tc>
        <w:tc>
          <w:tcPr>
            <w:tcW w:w="0" w:type="auto"/>
            <w:shd w:val="clear" w:color="auto" w:fill="FFFFFF"/>
            <w:vAlign w:val="center"/>
          </w:tcPr>
          <w:p w14:paraId="23762BD9" w14:textId="77777777" w:rsidR="002F7443" w:rsidRDefault="002F7443" w:rsidP="00CB610D">
            <w:pPr>
              <w:pStyle w:val="es-TableCell-Center"/>
            </w:pPr>
            <w:r>
              <w:t>min_day_len</w:t>
            </w:r>
          </w:p>
        </w:tc>
        <w:tc>
          <w:tcPr>
            <w:tcW w:w="0" w:type="auto"/>
            <w:shd w:val="clear" w:color="auto" w:fill="FFFFFF"/>
            <w:vAlign w:val="center"/>
          </w:tcPr>
          <w:p w14:paraId="077CDB22" w14:textId="77777777" w:rsidR="002F7443" w:rsidRDefault="002F7443" w:rsidP="00CB610D">
            <w:pPr>
              <w:pStyle w:val="es-TableCell-Center"/>
            </w:pPr>
            <w:r>
              <w:t>5</w:t>
            </w:r>
          </w:p>
        </w:tc>
        <w:tc>
          <w:tcPr>
            <w:tcW w:w="0" w:type="auto"/>
            <w:shd w:val="clear" w:color="auto" w:fill="FFFFFF"/>
            <w:vAlign w:val="center"/>
          </w:tcPr>
          <w:p w14:paraId="5BEF5CC6" w14:textId="77777777" w:rsidR="002F7443" w:rsidRDefault="002F7443" w:rsidP="00CB610D">
            <w:pPr>
              <w:pStyle w:val="es-TableCell-Center"/>
            </w:pPr>
            <w:r>
              <w:t>TxnHarnessStructs.h</w:t>
            </w:r>
          </w:p>
        </w:tc>
      </w:tr>
      <w:tr w:rsidR="002F7443" w14:paraId="403EAAF7" w14:textId="77777777" w:rsidTr="00CB610D">
        <w:tc>
          <w:tcPr>
            <w:tcW w:w="0" w:type="auto"/>
            <w:shd w:val="clear" w:color="auto" w:fill="FFFFFF"/>
            <w:tcMar>
              <w:left w:w="158" w:type="dxa"/>
              <w:right w:w="158" w:type="dxa"/>
            </w:tcMar>
            <w:vAlign w:val="center"/>
          </w:tcPr>
          <w:p w14:paraId="5624227C" w14:textId="77777777" w:rsidR="002F7443" w:rsidRDefault="002F7443" w:rsidP="00CB610D">
            <w:pPr>
              <w:pStyle w:val="es-TableCell-Left"/>
            </w:pPr>
            <w:r>
              <w:t>Maximum number of DAILY_MARKET rows to return</w:t>
            </w:r>
          </w:p>
        </w:tc>
        <w:tc>
          <w:tcPr>
            <w:tcW w:w="0" w:type="auto"/>
            <w:shd w:val="clear" w:color="auto" w:fill="FFFFFF"/>
            <w:vAlign w:val="center"/>
          </w:tcPr>
          <w:p w14:paraId="434BC703" w14:textId="77777777" w:rsidR="002F7443" w:rsidRDefault="002F7443" w:rsidP="00CB610D">
            <w:pPr>
              <w:pStyle w:val="es-TableCell-Center"/>
            </w:pPr>
            <w:r>
              <w:t>max_day_len</w:t>
            </w:r>
          </w:p>
        </w:tc>
        <w:tc>
          <w:tcPr>
            <w:tcW w:w="0" w:type="auto"/>
            <w:shd w:val="clear" w:color="auto" w:fill="FFFFFF"/>
            <w:vAlign w:val="center"/>
          </w:tcPr>
          <w:p w14:paraId="4D1EA15F" w14:textId="77777777" w:rsidR="002F7443" w:rsidRDefault="002F7443" w:rsidP="00CB610D">
            <w:pPr>
              <w:pStyle w:val="es-TableCell-Center"/>
            </w:pPr>
            <w:r>
              <w:t>20</w:t>
            </w:r>
          </w:p>
        </w:tc>
        <w:tc>
          <w:tcPr>
            <w:tcW w:w="0" w:type="auto"/>
            <w:shd w:val="clear" w:color="auto" w:fill="FFFFFF"/>
            <w:vAlign w:val="center"/>
          </w:tcPr>
          <w:p w14:paraId="2B2186D7" w14:textId="77777777" w:rsidR="002F7443" w:rsidRDefault="002F7443" w:rsidP="00CB610D">
            <w:pPr>
              <w:pStyle w:val="es-TableCell-Center"/>
            </w:pPr>
            <w:r>
              <w:t>TxnHarnessStructs.h</w:t>
            </w:r>
          </w:p>
        </w:tc>
      </w:tr>
      <w:tr w:rsidR="002F7443" w14:paraId="250C323E" w14:textId="77777777" w:rsidTr="00CB610D">
        <w:tc>
          <w:tcPr>
            <w:tcW w:w="0" w:type="auto"/>
            <w:shd w:val="clear" w:color="auto" w:fill="FFFFFF"/>
            <w:tcMar>
              <w:left w:w="158" w:type="dxa"/>
              <w:right w:w="158" w:type="dxa"/>
            </w:tcMar>
            <w:vAlign w:val="center"/>
          </w:tcPr>
          <w:p w14:paraId="3F319CCC" w14:textId="77777777" w:rsidR="002F7443" w:rsidRDefault="002F7443" w:rsidP="00CB610D">
            <w:pPr>
              <w:pStyle w:val="es-TableCell-Left"/>
            </w:pPr>
            <w:r>
              <w:t>Maximum number of FINANCIAL rows to return</w:t>
            </w:r>
          </w:p>
        </w:tc>
        <w:tc>
          <w:tcPr>
            <w:tcW w:w="0" w:type="auto"/>
            <w:shd w:val="clear" w:color="auto" w:fill="FFFFFF"/>
            <w:vAlign w:val="center"/>
          </w:tcPr>
          <w:p w14:paraId="6D591A7E" w14:textId="77777777" w:rsidR="002F7443" w:rsidRDefault="002F7443" w:rsidP="00CB610D">
            <w:pPr>
              <w:pStyle w:val="es-TableCell-Center"/>
            </w:pPr>
            <w:r>
              <w:t>max_fin_len</w:t>
            </w:r>
          </w:p>
        </w:tc>
        <w:tc>
          <w:tcPr>
            <w:tcW w:w="0" w:type="auto"/>
            <w:shd w:val="clear" w:color="auto" w:fill="FFFFFF"/>
            <w:vAlign w:val="center"/>
          </w:tcPr>
          <w:p w14:paraId="0E5A528E" w14:textId="77777777" w:rsidR="002F7443" w:rsidRDefault="002F7443" w:rsidP="00CB610D">
            <w:pPr>
              <w:pStyle w:val="es-TableCell-Center"/>
            </w:pPr>
            <w:r>
              <w:t>20</w:t>
            </w:r>
          </w:p>
        </w:tc>
        <w:tc>
          <w:tcPr>
            <w:tcW w:w="0" w:type="auto"/>
            <w:shd w:val="clear" w:color="auto" w:fill="FFFFFF"/>
            <w:vAlign w:val="center"/>
          </w:tcPr>
          <w:p w14:paraId="3A1DD1F3" w14:textId="77777777" w:rsidR="002F7443" w:rsidRDefault="002F7443" w:rsidP="00CB610D">
            <w:pPr>
              <w:pStyle w:val="es-TableCell-Center"/>
            </w:pPr>
            <w:r>
              <w:t>TxnHarnessStructs.h</w:t>
            </w:r>
          </w:p>
        </w:tc>
      </w:tr>
      <w:tr w:rsidR="002F7443" w14:paraId="5C196160" w14:textId="77777777" w:rsidTr="00CB610D">
        <w:tc>
          <w:tcPr>
            <w:tcW w:w="0" w:type="auto"/>
            <w:shd w:val="clear" w:color="auto" w:fill="FFFFFF"/>
            <w:tcMar>
              <w:left w:w="158" w:type="dxa"/>
              <w:right w:w="158" w:type="dxa"/>
            </w:tcMar>
            <w:vAlign w:val="center"/>
          </w:tcPr>
          <w:p w14:paraId="5FF03BA1" w14:textId="77777777" w:rsidR="002F7443" w:rsidRDefault="002F7443" w:rsidP="00CB610D">
            <w:pPr>
              <w:pStyle w:val="es-TableCell-Left"/>
            </w:pPr>
            <w:r>
              <w:t>Maximum number of NEWS_ITEM rows to return</w:t>
            </w:r>
          </w:p>
        </w:tc>
        <w:tc>
          <w:tcPr>
            <w:tcW w:w="0" w:type="auto"/>
            <w:shd w:val="clear" w:color="auto" w:fill="FFFFFF"/>
            <w:vAlign w:val="center"/>
          </w:tcPr>
          <w:p w14:paraId="1E2C77CA" w14:textId="77777777" w:rsidR="002F7443" w:rsidRDefault="002F7443" w:rsidP="00CB610D">
            <w:pPr>
              <w:pStyle w:val="es-TableCell-Center"/>
            </w:pPr>
            <w:r>
              <w:t>max_news_len</w:t>
            </w:r>
          </w:p>
        </w:tc>
        <w:tc>
          <w:tcPr>
            <w:tcW w:w="0" w:type="auto"/>
            <w:shd w:val="clear" w:color="auto" w:fill="FFFFFF"/>
            <w:vAlign w:val="center"/>
          </w:tcPr>
          <w:p w14:paraId="2AFC543B" w14:textId="77777777" w:rsidR="002F7443" w:rsidRDefault="002F7443" w:rsidP="00CB610D">
            <w:pPr>
              <w:pStyle w:val="es-TableCell-Center"/>
            </w:pPr>
            <w:r>
              <w:t>2</w:t>
            </w:r>
          </w:p>
        </w:tc>
        <w:tc>
          <w:tcPr>
            <w:tcW w:w="0" w:type="auto"/>
            <w:shd w:val="clear" w:color="auto" w:fill="FFFFFF"/>
            <w:vAlign w:val="center"/>
          </w:tcPr>
          <w:p w14:paraId="2D3818BA" w14:textId="77777777" w:rsidR="002F7443" w:rsidRDefault="002F7443" w:rsidP="00CB610D">
            <w:pPr>
              <w:pStyle w:val="es-TableCell-Center"/>
            </w:pPr>
            <w:r>
              <w:t>TxnHarnessStructs.h</w:t>
            </w:r>
          </w:p>
        </w:tc>
      </w:tr>
      <w:tr w:rsidR="002F7443" w14:paraId="0915213D" w14:textId="77777777" w:rsidTr="00CB610D">
        <w:tc>
          <w:tcPr>
            <w:tcW w:w="0" w:type="auto"/>
            <w:shd w:val="clear" w:color="auto" w:fill="FFFFFF"/>
            <w:tcMar>
              <w:left w:w="158" w:type="dxa"/>
              <w:right w:w="158" w:type="dxa"/>
            </w:tcMar>
            <w:vAlign w:val="center"/>
          </w:tcPr>
          <w:p w14:paraId="54B9767E" w14:textId="77777777" w:rsidR="002F7443" w:rsidRDefault="002F7443" w:rsidP="00CB610D">
            <w:pPr>
              <w:pStyle w:val="es-TableCell-Left"/>
            </w:pPr>
            <w:r>
              <w:t>Maximum number of COMPANY_COMPETITOR rows to return</w:t>
            </w:r>
          </w:p>
        </w:tc>
        <w:tc>
          <w:tcPr>
            <w:tcW w:w="0" w:type="auto"/>
            <w:shd w:val="clear" w:color="auto" w:fill="FFFFFF"/>
            <w:vAlign w:val="center"/>
          </w:tcPr>
          <w:p w14:paraId="6A0398B6" w14:textId="77777777" w:rsidR="002F7443" w:rsidRDefault="002F7443" w:rsidP="00CB610D">
            <w:pPr>
              <w:pStyle w:val="es-TableCell-Center"/>
            </w:pPr>
            <w:r>
              <w:t>max_comp_len</w:t>
            </w:r>
          </w:p>
        </w:tc>
        <w:tc>
          <w:tcPr>
            <w:tcW w:w="0" w:type="auto"/>
            <w:shd w:val="clear" w:color="auto" w:fill="FFFFFF"/>
            <w:vAlign w:val="center"/>
          </w:tcPr>
          <w:p w14:paraId="27066F43" w14:textId="77777777" w:rsidR="002F7443" w:rsidRDefault="002F7443" w:rsidP="00CB610D">
            <w:pPr>
              <w:pStyle w:val="es-TableCell-Center"/>
            </w:pPr>
            <w:r>
              <w:t>3</w:t>
            </w:r>
          </w:p>
        </w:tc>
        <w:tc>
          <w:tcPr>
            <w:tcW w:w="0" w:type="auto"/>
            <w:shd w:val="clear" w:color="auto" w:fill="FFFFFF"/>
            <w:vAlign w:val="center"/>
          </w:tcPr>
          <w:p w14:paraId="3CE71B75" w14:textId="77777777" w:rsidR="002F7443" w:rsidRDefault="002F7443" w:rsidP="00CB610D">
            <w:pPr>
              <w:pStyle w:val="es-TableCell-Center"/>
            </w:pPr>
            <w:r>
              <w:t>TxnHarnessStructs.h</w:t>
            </w:r>
          </w:p>
        </w:tc>
      </w:tr>
      <w:tr w:rsidR="002F7443" w14:paraId="086B547B" w14:textId="77777777" w:rsidTr="00CB610D">
        <w:tc>
          <w:tcPr>
            <w:tcW w:w="0" w:type="auto"/>
            <w:gridSpan w:val="4"/>
            <w:shd w:val="clear" w:color="auto" w:fill="FFFFFF"/>
            <w:tcMar>
              <w:left w:w="158" w:type="dxa"/>
              <w:right w:w="158" w:type="dxa"/>
            </w:tcMar>
            <w:vAlign w:val="center"/>
          </w:tcPr>
          <w:p w14:paraId="0AA8CA73" w14:textId="77777777" w:rsidR="002F7443" w:rsidRDefault="002F7443" w:rsidP="00CB610D">
            <w:pPr>
              <w:pStyle w:val="es-TableCell-Left"/>
              <w:rPr>
                <w:rStyle w:val="es-FontHeader"/>
              </w:rPr>
            </w:pPr>
            <w:r>
              <w:rPr>
                <w:rStyle w:val="es-FontHeader"/>
              </w:rPr>
              <w:t>Trade-Lookup</w:t>
            </w:r>
          </w:p>
        </w:tc>
      </w:tr>
      <w:tr w:rsidR="002F7443" w14:paraId="5CBD2728" w14:textId="77777777" w:rsidTr="00CB610D">
        <w:tc>
          <w:tcPr>
            <w:tcW w:w="0" w:type="auto"/>
            <w:shd w:val="clear" w:color="auto" w:fill="FFFFFF"/>
            <w:tcMar>
              <w:left w:w="158" w:type="dxa"/>
              <w:right w:w="158" w:type="dxa"/>
            </w:tcMar>
            <w:vAlign w:val="center"/>
          </w:tcPr>
          <w:p w14:paraId="189496BA" w14:textId="77777777" w:rsidR="002F7443" w:rsidRDefault="002F7443" w:rsidP="00CB610D">
            <w:pPr>
              <w:pStyle w:val="es-TableCell-Left"/>
            </w:pPr>
            <w:r>
              <w:t>Maximum number of TRADE rows to return for Transaction</w:t>
            </w:r>
          </w:p>
        </w:tc>
        <w:tc>
          <w:tcPr>
            <w:tcW w:w="0" w:type="auto"/>
            <w:shd w:val="clear" w:color="auto" w:fill="FFFFFF"/>
            <w:vAlign w:val="center"/>
          </w:tcPr>
          <w:p w14:paraId="17671F36" w14:textId="77777777" w:rsidR="002F7443" w:rsidRDefault="002F7443" w:rsidP="00CB610D">
            <w:pPr>
              <w:pStyle w:val="es-TableCell-Center"/>
            </w:pPr>
            <w:r>
              <w:t>TradeLookupMaxRows</w:t>
            </w:r>
          </w:p>
        </w:tc>
        <w:tc>
          <w:tcPr>
            <w:tcW w:w="0" w:type="auto"/>
            <w:shd w:val="clear" w:color="auto" w:fill="FFFFFF"/>
            <w:vAlign w:val="center"/>
          </w:tcPr>
          <w:p w14:paraId="6A251296" w14:textId="77777777" w:rsidR="002F7443" w:rsidRDefault="002F7443" w:rsidP="00CB610D">
            <w:pPr>
              <w:pStyle w:val="es-TableCell-Center"/>
            </w:pPr>
            <w:r>
              <w:t>20</w:t>
            </w:r>
          </w:p>
        </w:tc>
        <w:tc>
          <w:tcPr>
            <w:tcW w:w="0" w:type="auto"/>
            <w:shd w:val="clear" w:color="auto" w:fill="FFFFFF"/>
            <w:vAlign w:val="center"/>
          </w:tcPr>
          <w:p w14:paraId="2B46F8A2" w14:textId="77777777" w:rsidR="002F7443" w:rsidRDefault="002F7443" w:rsidP="00CB610D">
            <w:pPr>
              <w:pStyle w:val="es-TableCell-Center"/>
            </w:pPr>
            <w:r>
              <w:t>MiscConsts.h</w:t>
            </w:r>
          </w:p>
        </w:tc>
      </w:tr>
      <w:tr w:rsidR="002F7443" w14:paraId="7A0044D5" w14:textId="77777777" w:rsidTr="00CB610D">
        <w:tc>
          <w:tcPr>
            <w:tcW w:w="0" w:type="auto"/>
            <w:shd w:val="clear" w:color="auto" w:fill="FFFFFF"/>
            <w:tcMar>
              <w:left w:w="158" w:type="dxa"/>
              <w:right w:w="158" w:type="dxa"/>
            </w:tcMar>
            <w:vAlign w:val="center"/>
          </w:tcPr>
          <w:p w14:paraId="5F940E3C" w14:textId="77777777" w:rsidR="002F7443" w:rsidRDefault="002F7443" w:rsidP="00CB610D">
            <w:pPr>
              <w:pStyle w:val="es-TableCell-Left"/>
            </w:pPr>
            <w:r>
              <w:lastRenderedPageBreak/>
              <w:t>Maximum number of TRADE rows to return for Frame 1</w:t>
            </w:r>
          </w:p>
        </w:tc>
        <w:tc>
          <w:tcPr>
            <w:tcW w:w="0" w:type="auto"/>
            <w:shd w:val="clear" w:color="auto" w:fill="FFFFFF"/>
            <w:vAlign w:val="center"/>
          </w:tcPr>
          <w:p w14:paraId="4DF2F26E" w14:textId="77777777" w:rsidR="002F7443" w:rsidRDefault="002F7443" w:rsidP="00CB610D">
            <w:pPr>
              <w:pStyle w:val="es-TableCell-Center"/>
            </w:pPr>
            <w:r>
              <w:t>TradeLookupFrame1MaxRows</w:t>
            </w:r>
          </w:p>
        </w:tc>
        <w:tc>
          <w:tcPr>
            <w:tcW w:w="0" w:type="auto"/>
            <w:shd w:val="clear" w:color="auto" w:fill="FFFFFF"/>
            <w:vAlign w:val="center"/>
          </w:tcPr>
          <w:p w14:paraId="7C4B4F9B" w14:textId="77777777" w:rsidR="002F7443" w:rsidRDefault="002F7443" w:rsidP="00CB610D">
            <w:pPr>
              <w:pStyle w:val="es-TableCell-Center"/>
            </w:pPr>
            <w:r>
              <w:t>20</w:t>
            </w:r>
          </w:p>
        </w:tc>
        <w:tc>
          <w:tcPr>
            <w:tcW w:w="0" w:type="auto"/>
            <w:shd w:val="clear" w:color="auto" w:fill="FFFFFF"/>
            <w:vAlign w:val="center"/>
          </w:tcPr>
          <w:p w14:paraId="7039F1DB" w14:textId="77777777" w:rsidR="002F7443" w:rsidRDefault="002F7443" w:rsidP="00CB610D">
            <w:pPr>
              <w:pStyle w:val="es-TableCell-Center"/>
            </w:pPr>
            <w:r>
              <w:t>MiscConsts.h</w:t>
            </w:r>
          </w:p>
        </w:tc>
      </w:tr>
      <w:tr w:rsidR="002F7443" w14:paraId="1ED2075E" w14:textId="77777777" w:rsidTr="00CB610D">
        <w:tc>
          <w:tcPr>
            <w:tcW w:w="0" w:type="auto"/>
            <w:shd w:val="clear" w:color="auto" w:fill="FFFFFF"/>
            <w:tcMar>
              <w:left w:w="158" w:type="dxa"/>
              <w:right w:w="158" w:type="dxa"/>
            </w:tcMar>
            <w:vAlign w:val="center"/>
          </w:tcPr>
          <w:p w14:paraId="775D9D55" w14:textId="77777777" w:rsidR="002F7443" w:rsidRDefault="002F7443" w:rsidP="00CB610D">
            <w:pPr>
              <w:pStyle w:val="es-TableCell-Left"/>
            </w:pPr>
            <w:r>
              <w:t>Maximum number of TRADE rows to return for Frame 2</w:t>
            </w:r>
          </w:p>
        </w:tc>
        <w:tc>
          <w:tcPr>
            <w:tcW w:w="0" w:type="auto"/>
            <w:shd w:val="clear" w:color="auto" w:fill="FFFFFF"/>
            <w:vAlign w:val="center"/>
          </w:tcPr>
          <w:p w14:paraId="5D69ACC1" w14:textId="77777777" w:rsidR="002F7443" w:rsidRDefault="002F7443" w:rsidP="00CB610D">
            <w:pPr>
              <w:pStyle w:val="es-TableCell-Center"/>
            </w:pPr>
            <w:r>
              <w:t>TradeLookupFrame2MaxRows</w:t>
            </w:r>
          </w:p>
        </w:tc>
        <w:tc>
          <w:tcPr>
            <w:tcW w:w="0" w:type="auto"/>
            <w:shd w:val="clear" w:color="auto" w:fill="FFFFFF"/>
            <w:vAlign w:val="center"/>
          </w:tcPr>
          <w:p w14:paraId="3A155117" w14:textId="77777777" w:rsidR="002F7443" w:rsidRDefault="002F7443" w:rsidP="00CB610D">
            <w:pPr>
              <w:pStyle w:val="es-TableCell-Center"/>
            </w:pPr>
            <w:r>
              <w:t>20</w:t>
            </w:r>
          </w:p>
        </w:tc>
        <w:tc>
          <w:tcPr>
            <w:tcW w:w="0" w:type="auto"/>
            <w:shd w:val="clear" w:color="auto" w:fill="FFFFFF"/>
          </w:tcPr>
          <w:p w14:paraId="5ED4A530" w14:textId="77777777" w:rsidR="002F7443" w:rsidRDefault="002F7443" w:rsidP="00CB610D">
            <w:pPr>
              <w:pStyle w:val="es-TableCell-Center"/>
            </w:pPr>
            <w:r w:rsidRPr="0024715F">
              <w:t>MiscConsts.h</w:t>
            </w:r>
          </w:p>
        </w:tc>
      </w:tr>
      <w:tr w:rsidR="002F7443" w14:paraId="63B09EA6" w14:textId="77777777" w:rsidTr="00CB610D">
        <w:tc>
          <w:tcPr>
            <w:tcW w:w="0" w:type="auto"/>
            <w:shd w:val="clear" w:color="auto" w:fill="FFFFFF"/>
            <w:tcMar>
              <w:left w:w="158" w:type="dxa"/>
              <w:right w:w="158" w:type="dxa"/>
            </w:tcMar>
            <w:vAlign w:val="center"/>
          </w:tcPr>
          <w:p w14:paraId="7A716E52" w14:textId="77777777" w:rsidR="002F7443" w:rsidRDefault="002F7443" w:rsidP="00CB610D">
            <w:pPr>
              <w:pStyle w:val="es-TableCell-Left"/>
            </w:pPr>
            <w:r>
              <w:t>Maximum number of TRADE rows to return for Frame 3</w:t>
            </w:r>
          </w:p>
        </w:tc>
        <w:tc>
          <w:tcPr>
            <w:tcW w:w="0" w:type="auto"/>
            <w:shd w:val="clear" w:color="auto" w:fill="FFFFFF"/>
            <w:vAlign w:val="center"/>
          </w:tcPr>
          <w:p w14:paraId="6CA24370" w14:textId="77777777" w:rsidR="002F7443" w:rsidRDefault="002F7443" w:rsidP="00CB610D">
            <w:pPr>
              <w:pStyle w:val="es-TableCell-Center"/>
            </w:pPr>
            <w:r>
              <w:t>TradeLookupFrame3MaxRows</w:t>
            </w:r>
          </w:p>
        </w:tc>
        <w:tc>
          <w:tcPr>
            <w:tcW w:w="0" w:type="auto"/>
            <w:shd w:val="clear" w:color="auto" w:fill="FFFFFF"/>
            <w:vAlign w:val="center"/>
          </w:tcPr>
          <w:p w14:paraId="2801FF13" w14:textId="77777777" w:rsidR="002F7443" w:rsidRDefault="002F7443" w:rsidP="00CB610D">
            <w:pPr>
              <w:pStyle w:val="es-TableCell-Center"/>
            </w:pPr>
            <w:r>
              <w:t>20</w:t>
            </w:r>
          </w:p>
        </w:tc>
        <w:tc>
          <w:tcPr>
            <w:tcW w:w="0" w:type="auto"/>
            <w:shd w:val="clear" w:color="auto" w:fill="FFFFFF"/>
          </w:tcPr>
          <w:p w14:paraId="6FA33838" w14:textId="77777777" w:rsidR="002F7443" w:rsidRDefault="002F7443" w:rsidP="00CB610D">
            <w:pPr>
              <w:pStyle w:val="es-TableCell-Center"/>
            </w:pPr>
            <w:r w:rsidRPr="0024715F">
              <w:t>MiscConsts.h</w:t>
            </w:r>
          </w:p>
        </w:tc>
      </w:tr>
      <w:tr w:rsidR="002F7443" w14:paraId="4E370AF2" w14:textId="77777777" w:rsidTr="00CB610D">
        <w:tc>
          <w:tcPr>
            <w:tcW w:w="0" w:type="auto"/>
            <w:shd w:val="clear" w:color="auto" w:fill="FFFFFF"/>
            <w:tcMar>
              <w:left w:w="158" w:type="dxa"/>
              <w:right w:w="158" w:type="dxa"/>
            </w:tcMar>
            <w:vAlign w:val="center"/>
          </w:tcPr>
          <w:p w14:paraId="09C32C23" w14:textId="77777777" w:rsidR="002F7443" w:rsidRDefault="002F7443" w:rsidP="00CB610D">
            <w:pPr>
              <w:pStyle w:val="es-TableCell-Left"/>
            </w:pPr>
            <w:r>
              <w:t xml:space="preserve">Maximum number of TRADE _HISTORY rows to return </w:t>
            </w:r>
          </w:p>
        </w:tc>
        <w:tc>
          <w:tcPr>
            <w:tcW w:w="0" w:type="auto"/>
            <w:shd w:val="clear" w:color="auto" w:fill="FFFFFF"/>
            <w:vAlign w:val="center"/>
          </w:tcPr>
          <w:p w14:paraId="1F80E86C" w14:textId="77777777" w:rsidR="002F7443" w:rsidRDefault="002F7443" w:rsidP="00CB610D">
            <w:pPr>
              <w:pStyle w:val="es-TableCell-Center"/>
            </w:pPr>
            <w:r>
              <w:t>TradeLookupMaxTradeHistoryRowsReturned</w:t>
            </w:r>
          </w:p>
        </w:tc>
        <w:tc>
          <w:tcPr>
            <w:tcW w:w="0" w:type="auto"/>
            <w:shd w:val="clear" w:color="auto" w:fill="FFFFFF"/>
            <w:vAlign w:val="center"/>
          </w:tcPr>
          <w:p w14:paraId="2F61496F" w14:textId="77777777" w:rsidR="002F7443" w:rsidRDefault="002F7443" w:rsidP="00CB610D">
            <w:pPr>
              <w:pStyle w:val="es-TableCell-Center"/>
            </w:pPr>
            <w:r>
              <w:t>3</w:t>
            </w:r>
          </w:p>
        </w:tc>
        <w:tc>
          <w:tcPr>
            <w:tcW w:w="0" w:type="auto"/>
            <w:shd w:val="clear" w:color="auto" w:fill="FFFFFF"/>
          </w:tcPr>
          <w:p w14:paraId="424AE4C4" w14:textId="77777777" w:rsidR="002F7443" w:rsidRDefault="002F7443" w:rsidP="00CB610D">
            <w:pPr>
              <w:pStyle w:val="es-TableCell-Center"/>
            </w:pPr>
            <w:r w:rsidRPr="0024715F">
              <w:t>MiscConsts.h</w:t>
            </w:r>
          </w:p>
        </w:tc>
      </w:tr>
      <w:tr w:rsidR="002F7443" w14:paraId="46305492" w14:textId="77777777" w:rsidTr="00CB610D">
        <w:tc>
          <w:tcPr>
            <w:tcW w:w="0" w:type="auto"/>
            <w:gridSpan w:val="4"/>
            <w:shd w:val="clear" w:color="auto" w:fill="FFFFFF"/>
            <w:tcMar>
              <w:left w:w="158" w:type="dxa"/>
              <w:right w:w="158" w:type="dxa"/>
            </w:tcMar>
            <w:vAlign w:val="center"/>
          </w:tcPr>
          <w:p w14:paraId="30ABB44A" w14:textId="77777777" w:rsidR="002F7443" w:rsidRDefault="002F7443" w:rsidP="00CB610D">
            <w:pPr>
              <w:pStyle w:val="es-TableCell-Left"/>
            </w:pPr>
            <w:r>
              <w:rPr>
                <w:rStyle w:val="es-FontHeader"/>
              </w:rPr>
              <w:t>Trade-Status</w:t>
            </w:r>
          </w:p>
        </w:tc>
      </w:tr>
      <w:tr w:rsidR="002F7443" w14:paraId="5443BA89" w14:textId="77777777" w:rsidTr="00CB610D">
        <w:tc>
          <w:tcPr>
            <w:tcW w:w="0" w:type="auto"/>
            <w:shd w:val="clear" w:color="auto" w:fill="FFFFFF"/>
            <w:tcMar>
              <w:left w:w="158" w:type="dxa"/>
              <w:right w:w="158" w:type="dxa"/>
            </w:tcMar>
            <w:vAlign w:val="center"/>
          </w:tcPr>
          <w:p w14:paraId="47294F23" w14:textId="77777777" w:rsidR="002F7443" w:rsidRDefault="002F7443" w:rsidP="00CB610D">
            <w:pPr>
              <w:pStyle w:val="es-TableCell-Left"/>
            </w:pPr>
            <w:r>
              <w:t>Maximum number of trade status rows to return</w:t>
            </w:r>
          </w:p>
        </w:tc>
        <w:tc>
          <w:tcPr>
            <w:tcW w:w="0" w:type="auto"/>
            <w:shd w:val="clear" w:color="auto" w:fill="FFFFFF"/>
            <w:vAlign w:val="center"/>
          </w:tcPr>
          <w:p w14:paraId="16CDD359" w14:textId="77777777" w:rsidR="002F7443" w:rsidRDefault="002F7443" w:rsidP="00CB610D">
            <w:pPr>
              <w:pStyle w:val="es-TableCell-Center"/>
            </w:pPr>
            <w:r>
              <w:t>max_trade_status_len</w:t>
            </w:r>
          </w:p>
        </w:tc>
        <w:tc>
          <w:tcPr>
            <w:tcW w:w="0" w:type="auto"/>
            <w:shd w:val="clear" w:color="auto" w:fill="FFFFFF"/>
            <w:vAlign w:val="center"/>
          </w:tcPr>
          <w:p w14:paraId="7131CACE" w14:textId="77777777" w:rsidR="002F7443" w:rsidRDefault="002F7443" w:rsidP="00CB610D">
            <w:pPr>
              <w:pStyle w:val="es-TableCell-Center"/>
            </w:pPr>
            <w:r>
              <w:t>50</w:t>
            </w:r>
          </w:p>
        </w:tc>
        <w:tc>
          <w:tcPr>
            <w:tcW w:w="0" w:type="auto"/>
            <w:shd w:val="clear" w:color="auto" w:fill="FFFFFF"/>
            <w:vAlign w:val="center"/>
          </w:tcPr>
          <w:p w14:paraId="1E3E39FF" w14:textId="77777777" w:rsidR="002F7443" w:rsidRDefault="002F7443" w:rsidP="00CB610D">
            <w:pPr>
              <w:pStyle w:val="es-TableCell-Center"/>
            </w:pPr>
            <w:r>
              <w:t>TxnHarnessStructs.h</w:t>
            </w:r>
          </w:p>
        </w:tc>
      </w:tr>
      <w:tr w:rsidR="002F7443" w14:paraId="5BB347A0" w14:textId="77777777" w:rsidTr="00CB610D">
        <w:tc>
          <w:tcPr>
            <w:tcW w:w="0" w:type="auto"/>
            <w:gridSpan w:val="4"/>
            <w:shd w:val="clear" w:color="auto" w:fill="FFFFFF"/>
            <w:tcMar>
              <w:left w:w="158" w:type="dxa"/>
              <w:right w:w="158" w:type="dxa"/>
            </w:tcMar>
            <w:vAlign w:val="center"/>
          </w:tcPr>
          <w:p w14:paraId="4557FDE0" w14:textId="77777777" w:rsidR="002F7443" w:rsidRDefault="002F7443" w:rsidP="00CB610D">
            <w:pPr>
              <w:pStyle w:val="es-TableCell-Left"/>
            </w:pPr>
            <w:r>
              <w:rPr>
                <w:rStyle w:val="es-FontHeader"/>
              </w:rPr>
              <w:t>Trade-Update</w:t>
            </w:r>
          </w:p>
        </w:tc>
      </w:tr>
      <w:tr w:rsidR="002F7443" w14:paraId="257F67A4" w14:textId="77777777" w:rsidTr="00CB610D">
        <w:tc>
          <w:tcPr>
            <w:tcW w:w="0" w:type="auto"/>
            <w:shd w:val="clear" w:color="auto" w:fill="FFFFFF"/>
            <w:tcMar>
              <w:left w:w="158" w:type="dxa"/>
              <w:right w:w="158" w:type="dxa"/>
            </w:tcMar>
            <w:vAlign w:val="center"/>
          </w:tcPr>
          <w:p w14:paraId="07CFA962" w14:textId="77777777" w:rsidR="002F7443" w:rsidRDefault="002F7443" w:rsidP="00CB610D">
            <w:pPr>
              <w:pStyle w:val="es-TableCell-Left"/>
            </w:pPr>
            <w:r>
              <w:t>Maximum number of TRADE rows to return for Transaction</w:t>
            </w:r>
          </w:p>
        </w:tc>
        <w:tc>
          <w:tcPr>
            <w:tcW w:w="0" w:type="auto"/>
            <w:shd w:val="clear" w:color="auto" w:fill="FFFFFF"/>
            <w:vAlign w:val="center"/>
          </w:tcPr>
          <w:p w14:paraId="44A1C96D" w14:textId="77777777" w:rsidR="002F7443" w:rsidRDefault="002F7443" w:rsidP="00CB610D">
            <w:pPr>
              <w:pStyle w:val="es-TableCell-Center"/>
            </w:pPr>
            <w:r>
              <w:t>TradeUpdateMaxRows</w:t>
            </w:r>
          </w:p>
        </w:tc>
        <w:tc>
          <w:tcPr>
            <w:tcW w:w="0" w:type="auto"/>
            <w:shd w:val="clear" w:color="auto" w:fill="FFFFFF"/>
            <w:vAlign w:val="center"/>
          </w:tcPr>
          <w:p w14:paraId="0DB9369D" w14:textId="77777777" w:rsidR="002F7443" w:rsidRDefault="002F7443" w:rsidP="00CB610D">
            <w:pPr>
              <w:pStyle w:val="es-TableCell-Center"/>
            </w:pPr>
            <w:r>
              <w:t>20</w:t>
            </w:r>
          </w:p>
        </w:tc>
        <w:tc>
          <w:tcPr>
            <w:tcW w:w="0" w:type="auto"/>
            <w:shd w:val="clear" w:color="auto" w:fill="FFFFFF"/>
            <w:vAlign w:val="center"/>
          </w:tcPr>
          <w:p w14:paraId="1570DA9D" w14:textId="77777777" w:rsidR="002F7443" w:rsidRDefault="002F7443" w:rsidP="00CB610D">
            <w:pPr>
              <w:pStyle w:val="es-TableCell-Center"/>
            </w:pPr>
            <w:r>
              <w:t>MiscConsts.h</w:t>
            </w:r>
          </w:p>
        </w:tc>
      </w:tr>
      <w:tr w:rsidR="002F7443" w14:paraId="4A16A15D" w14:textId="77777777" w:rsidTr="00CB610D">
        <w:tc>
          <w:tcPr>
            <w:tcW w:w="0" w:type="auto"/>
            <w:shd w:val="clear" w:color="auto" w:fill="FFFFFF"/>
            <w:tcMar>
              <w:left w:w="158" w:type="dxa"/>
              <w:right w:w="158" w:type="dxa"/>
            </w:tcMar>
            <w:vAlign w:val="center"/>
          </w:tcPr>
          <w:p w14:paraId="23B7D7AB" w14:textId="77777777" w:rsidR="002F7443" w:rsidRDefault="002F7443" w:rsidP="00CB610D">
            <w:pPr>
              <w:pStyle w:val="es-TableCell-Left"/>
            </w:pPr>
            <w:r>
              <w:t>Maximum number of TRADE rows to return for Frame 1</w:t>
            </w:r>
          </w:p>
        </w:tc>
        <w:tc>
          <w:tcPr>
            <w:tcW w:w="0" w:type="auto"/>
            <w:shd w:val="clear" w:color="auto" w:fill="FFFFFF"/>
            <w:vAlign w:val="center"/>
          </w:tcPr>
          <w:p w14:paraId="5ED993D6" w14:textId="77777777" w:rsidR="002F7443" w:rsidRDefault="002F7443" w:rsidP="00CB610D">
            <w:pPr>
              <w:pStyle w:val="es-TableCell-Center"/>
            </w:pPr>
            <w:r>
              <w:t>TradeUpdateFrame1MaxRows</w:t>
            </w:r>
          </w:p>
        </w:tc>
        <w:tc>
          <w:tcPr>
            <w:tcW w:w="0" w:type="auto"/>
            <w:shd w:val="clear" w:color="auto" w:fill="FFFFFF"/>
            <w:vAlign w:val="center"/>
          </w:tcPr>
          <w:p w14:paraId="5C0954FA" w14:textId="77777777" w:rsidR="002F7443" w:rsidRDefault="002F7443" w:rsidP="00CB610D">
            <w:pPr>
              <w:pStyle w:val="es-TableCell-Center"/>
            </w:pPr>
            <w:r>
              <w:t>20</w:t>
            </w:r>
          </w:p>
        </w:tc>
        <w:tc>
          <w:tcPr>
            <w:tcW w:w="0" w:type="auto"/>
            <w:shd w:val="clear" w:color="auto" w:fill="FFFFFF"/>
            <w:vAlign w:val="center"/>
          </w:tcPr>
          <w:p w14:paraId="6D0DEBA9" w14:textId="77777777" w:rsidR="002F7443" w:rsidRDefault="002F7443" w:rsidP="00CB610D">
            <w:pPr>
              <w:pStyle w:val="es-TableCell-Center"/>
            </w:pPr>
            <w:r>
              <w:t>MiscConsts.h</w:t>
            </w:r>
          </w:p>
        </w:tc>
      </w:tr>
      <w:tr w:rsidR="002F7443" w14:paraId="57494368" w14:textId="77777777" w:rsidTr="00CB610D">
        <w:tc>
          <w:tcPr>
            <w:tcW w:w="0" w:type="auto"/>
            <w:shd w:val="clear" w:color="auto" w:fill="FFFFFF"/>
            <w:tcMar>
              <w:left w:w="158" w:type="dxa"/>
              <w:right w:w="158" w:type="dxa"/>
            </w:tcMar>
            <w:vAlign w:val="center"/>
          </w:tcPr>
          <w:p w14:paraId="61394712" w14:textId="77777777" w:rsidR="002F7443" w:rsidRDefault="002F7443" w:rsidP="00CB610D">
            <w:pPr>
              <w:pStyle w:val="es-TableCell-Left"/>
            </w:pPr>
            <w:r>
              <w:t>Maximum number of TRADE rows to return for Frame 2</w:t>
            </w:r>
          </w:p>
        </w:tc>
        <w:tc>
          <w:tcPr>
            <w:tcW w:w="0" w:type="auto"/>
            <w:shd w:val="clear" w:color="auto" w:fill="FFFFFF"/>
            <w:vAlign w:val="center"/>
          </w:tcPr>
          <w:p w14:paraId="6D687905" w14:textId="77777777" w:rsidR="002F7443" w:rsidRDefault="002F7443" w:rsidP="00CB610D">
            <w:pPr>
              <w:pStyle w:val="es-TableCell-Center"/>
            </w:pPr>
            <w:r>
              <w:t>TradeUpdateFrame2MaxRows</w:t>
            </w:r>
          </w:p>
        </w:tc>
        <w:tc>
          <w:tcPr>
            <w:tcW w:w="0" w:type="auto"/>
            <w:shd w:val="clear" w:color="auto" w:fill="FFFFFF"/>
            <w:vAlign w:val="center"/>
          </w:tcPr>
          <w:p w14:paraId="5BF79BD7" w14:textId="77777777" w:rsidR="002F7443" w:rsidRDefault="002F7443" w:rsidP="00CB610D">
            <w:pPr>
              <w:pStyle w:val="es-TableCell-Center"/>
            </w:pPr>
            <w:r>
              <w:t>20</w:t>
            </w:r>
          </w:p>
        </w:tc>
        <w:tc>
          <w:tcPr>
            <w:tcW w:w="0" w:type="auto"/>
            <w:shd w:val="clear" w:color="auto" w:fill="FFFFFF"/>
          </w:tcPr>
          <w:p w14:paraId="45227E04" w14:textId="77777777" w:rsidR="002F7443" w:rsidRDefault="002F7443" w:rsidP="00CB610D">
            <w:pPr>
              <w:pStyle w:val="es-TableCell-Center"/>
            </w:pPr>
            <w:r w:rsidRPr="0024715F">
              <w:t>MiscConsts.h</w:t>
            </w:r>
          </w:p>
        </w:tc>
      </w:tr>
      <w:tr w:rsidR="002F7443" w14:paraId="1C205BCF" w14:textId="77777777" w:rsidTr="00CB610D">
        <w:tc>
          <w:tcPr>
            <w:tcW w:w="0" w:type="auto"/>
            <w:shd w:val="clear" w:color="auto" w:fill="FFFFFF"/>
            <w:tcMar>
              <w:left w:w="158" w:type="dxa"/>
              <w:right w:w="158" w:type="dxa"/>
            </w:tcMar>
            <w:vAlign w:val="center"/>
          </w:tcPr>
          <w:p w14:paraId="30ABD276" w14:textId="77777777" w:rsidR="002F7443" w:rsidRDefault="002F7443" w:rsidP="00CB610D">
            <w:pPr>
              <w:pStyle w:val="es-TableCell-Left"/>
            </w:pPr>
            <w:r>
              <w:t>Maximum number of TRADE rows to return for Frame 3</w:t>
            </w:r>
          </w:p>
        </w:tc>
        <w:tc>
          <w:tcPr>
            <w:tcW w:w="0" w:type="auto"/>
            <w:shd w:val="clear" w:color="auto" w:fill="FFFFFF"/>
            <w:vAlign w:val="center"/>
          </w:tcPr>
          <w:p w14:paraId="4AB5BF00" w14:textId="77777777" w:rsidR="002F7443" w:rsidRDefault="002F7443" w:rsidP="00CB610D">
            <w:pPr>
              <w:pStyle w:val="es-TableCell-Center"/>
            </w:pPr>
            <w:r>
              <w:t>TradeUpdateFrame3MaxRows</w:t>
            </w:r>
          </w:p>
        </w:tc>
        <w:tc>
          <w:tcPr>
            <w:tcW w:w="0" w:type="auto"/>
            <w:shd w:val="clear" w:color="auto" w:fill="FFFFFF"/>
            <w:vAlign w:val="center"/>
          </w:tcPr>
          <w:p w14:paraId="396D3D70" w14:textId="77777777" w:rsidR="002F7443" w:rsidRDefault="002F7443" w:rsidP="00CB610D">
            <w:pPr>
              <w:pStyle w:val="es-TableCell-Center"/>
            </w:pPr>
            <w:r>
              <w:t>20</w:t>
            </w:r>
          </w:p>
        </w:tc>
        <w:tc>
          <w:tcPr>
            <w:tcW w:w="0" w:type="auto"/>
            <w:shd w:val="clear" w:color="auto" w:fill="FFFFFF"/>
          </w:tcPr>
          <w:p w14:paraId="2EDAD4BE" w14:textId="77777777" w:rsidR="002F7443" w:rsidRDefault="002F7443" w:rsidP="00CB610D">
            <w:pPr>
              <w:pStyle w:val="es-TableCell-Center"/>
            </w:pPr>
            <w:r w:rsidRPr="0024715F">
              <w:t>MiscConsts.h</w:t>
            </w:r>
          </w:p>
        </w:tc>
      </w:tr>
      <w:tr w:rsidR="002F7443" w14:paraId="78A9EB80" w14:textId="77777777" w:rsidTr="00CB610D">
        <w:tc>
          <w:tcPr>
            <w:tcW w:w="0" w:type="auto"/>
            <w:shd w:val="clear" w:color="auto" w:fill="FFFFFF"/>
            <w:tcMar>
              <w:left w:w="158" w:type="dxa"/>
              <w:right w:w="158" w:type="dxa"/>
            </w:tcMar>
            <w:vAlign w:val="center"/>
          </w:tcPr>
          <w:p w14:paraId="206EE56C" w14:textId="77777777" w:rsidR="002F7443" w:rsidRDefault="002F7443" w:rsidP="00CB610D">
            <w:pPr>
              <w:pStyle w:val="es-TableCell-Left"/>
            </w:pPr>
            <w:r>
              <w:t xml:space="preserve">Maximum number of TRADE _HISTORY rows to return </w:t>
            </w:r>
          </w:p>
        </w:tc>
        <w:tc>
          <w:tcPr>
            <w:tcW w:w="0" w:type="auto"/>
            <w:shd w:val="clear" w:color="auto" w:fill="FFFFFF"/>
            <w:vAlign w:val="center"/>
          </w:tcPr>
          <w:p w14:paraId="5964362D" w14:textId="77777777" w:rsidR="002F7443" w:rsidRDefault="002F7443" w:rsidP="00CB610D">
            <w:pPr>
              <w:pStyle w:val="es-TableCell-Center"/>
            </w:pPr>
            <w:r>
              <w:t>TradeUpdateMaxTradeHistoryRowsReturned</w:t>
            </w:r>
          </w:p>
        </w:tc>
        <w:tc>
          <w:tcPr>
            <w:tcW w:w="0" w:type="auto"/>
            <w:shd w:val="clear" w:color="auto" w:fill="FFFFFF"/>
            <w:vAlign w:val="center"/>
          </w:tcPr>
          <w:p w14:paraId="747F434C" w14:textId="77777777" w:rsidR="002F7443" w:rsidRDefault="002F7443" w:rsidP="00CB610D">
            <w:pPr>
              <w:pStyle w:val="es-TableCell-Center"/>
            </w:pPr>
            <w:r>
              <w:t>3</w:t>
            </w:r>
          </w:p>
        </w:tc>
        <w:tc>
          <w:tcPr>
            <w:tcW w:w="0" w:type="auto"/>
            <w:shd w:val="clear" w:color="auto" w:fill="FFFFFF"/>
          </w:tcPr>
          <w:p w14:paraId="5145AA7A" w14:textId="77777777" w:rsidR="002F7443" w:rsidRDefault="002F7443" w:rsidP="00CB610D">
            <w:pPr>
              <w:pStyle w:val="es-TableCell-Center"/>
            </w:pPr>
            <w:r w:rsidRPr="0024715F">
              <w:t>MiscConsts.h</w:t>
            </w:r>
          </w:p>
        </w:tc>
      </w:tr>
      <w:tr w:rsidR="002F7443" w14:paraId="0A35E7CC" w14:textId="77777777" w:rsidTr="00CB610D">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29BC7DE5"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F367F5A"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28C06C46"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79068554" w14:textId="77777777" w:rsidR="002F7443" w:rsidRDefault="002F7443" w:rsidP="00CB610D">
            <w:pPr>
              <w:pStyle w:val="es-TableCell-Center"/>
            </w:pPr>
          </w:p>
        </w:tc>
      </w:tr>
    </w:tbl>
    <w:p w14:paraId="510A2F63" w14:textId="77777777" w:rsidR="002F7443" w:rsidRDefault="002F7443" w:rsidP="00F35751">
      <w:pPr>
        <w:pStyle w:val="es-ClauseL4-Wording"/>
      </w:pPr>
      <w:bookmarkStart w:id="987" w:name="_Ref94967663"/>
      <w:bookmarkStart w:id="988" w:name="_Toc117094361"/>
      <w:r>
        <w:t xml:space="preserve">All data exchanges between </w:t>
      </w:r>
      <w:r>
        <w:rPr>
          <w:rStyle w:val="es-FontDef-Term"/>
        </w:rPr>
        <w:t>Frames</w:t>
      </w:r>
      <w:r>
        <w:t xml:space="preserve"> must be done by the </w:t>
      </w:r>
      <w:r>
        <w:rPr>
          <w:rStyle w:val="es-FontDef-Term"/>
        </w:rPr>
        <w:t>VGenTxnHarness</w:t>
      </w:r>
      <w:r>
        <w:t xml:space="preserve"> through its use of input and output parameters passed in and out of the </w:t>
      </w:r>
      <w:r>
        <w:rPr>
          <w:rStyle w:val="es-FontDef-Term"/>
        </w:rPr>
        <w:t>Frames</w:t>
      </w:r>
      <w:r>
        <w:t>.</w:t>
      </w:r>
      <w:bookmarkEnd w:id="987"/>
      <w:bookmarkEnd w:id="988"/>
    </w:p>
    <w:p w14:paraId="0EC8BE3D" w14:textId="77777777" w:rsidR="002F7443" w:rsidRDefault="002F7443" w:rsidP="002F7443">
      <w:pPr>
        <w:pStyle w:val="es-ClauseWording-Align"/>
      </w:pPr>
      <w:r w:rsidRPr="00F80BE1">
        <w:rPr>
          <w:rStyle w:val="es-FontHeader"/>
        </w:rPr>
        <w:t xml:space="preserve">Comment 1: </w:t>
      </w:r>
      <w:r>
        <w:t xml:space="preserve"> The intent of this clause is to prevent the </w:t>
      </w:r>
      <w:r>
        <w:rPr>
          <w:rStyle w:val="es-FontDef-Term"/>
        </w:rPr>
        <w:t>Frames</w:t>
      </w:r>
      <w:r>
        <w:t xml:space="preserve"> from using global variables, or other means, for storing and retrieving information across multiple invocations of the same or different </w:t>
      </w:r>
      <w:r>
        <w:rPr>
          <w:rStyle w:val="es-FontDef-Term"/>
        </w:rPr>
        <w:t>Frames</w:t>
      </w:r>
      <w:r>
        <w:t xml:space="preserve"> in order to avoid work intended to be done during each individual invocation.</w:t>
      </w:r>
    </w:p>
    <w:p w14:paraId="4636D266" w14:textId="77777777" w:rsidR="002F7443" w:rsidRDefault="002F7443" w:rsidP="002F7443">
      <w:pPr>
        <w:pStyle w:val="es-ClauseWording-Align"/>
      </w:pPr>
      <w:r w:rsidRPr="00F80BE1">
        <w:rPr>
          <w:rStyle w:val="es-FontHeader"/>
        </w:rPr>
        <w:t xml:space="preserve">Comment 2: </w:t>
      </w:r>
      <w:r>
        <w:t xml:space="preserve"> The </w:t>
      </w:r>
      <w:r>
        <w:rPr>
          <w:rStyle w:val="es-FontDef-Term"/>
        </w:rPr>
        <w:t>T</w:t>
      </w:r>
      <w:r w:rsidRPr="00726F1F">
        <w:rPr>
          <w:rStyle w:val="es-FontDef-Term"/>
        </w:rPr>
        <w:t xml:space="preserve">est </w:t>
      </w:r>
      <w:r>
        <w:rPr>
          <w:rStyle w:val="es-FontDef-Term"/>
        </w:rPr>
        <w:t>S</w:t>
      </w:r>
      <w:r w:rsidRPr="0058088B">
        <w:rPr>
          <w:rStyle w:val="es-FontDef-Term"/>
        </w:rPr>
        <w:t>ponsor</w:t>
      </w:r>
      <w:r>
        <w:t xml:space="preserve"> may augment each </w:t>
      </w:r>
      <w:r>
        <w:rPr>
          <w:rStyle w:val="es-FontDef-Term"/>
        </w:rPr>
        <w:t>Frame</w:t>
      </w:r>
      <w:r>
        <w:t xml:space="preserve"> with code to unpack the input parameters received from the </w:t>
      </w:r>
      <w:r>
        <w:rPr>
          <w:rStyle w:val="es-FontDef-Term"/>
        </w:rPr>
        <w:t>VGenTxnHarness</w:t>
      </w:r>
      <w:r>
        <w:t xml:space="preserve"> and to pack the output parameters returned to the </w:t>
      </w:r>
      <w:r>
        <w:rPr>
          <w:rStyle w:val="es-FontDef-Term"/>
        </w:rPr>
        <w:t>VGenTxnHarness</w:t>
      </w:r>
      <w:r>
        <w:t xml:space="preserve">. </w:t>
      </w:r>
    </w:p>
    <w:p w14:paraId="40325B49" w14:textId="77777777" w:rsidR="002F7443" w:rsidRDefault="002F7443" w:rsidP="00F35751">
      <w:pPr>
        <w:pStyle w:val="es-ClauseL4-Wording"/>
      </w:pPr>
      <w:bookmarkStart w:id="989" w:name="_Toc117094363"/>
      <w:r w:rsidRPr="00697B81">
        <w:t xml:space="preserve">The </w:t>
      </w:r>
      <w:r w:rsidRPr="00697B81">
        <w:rPr>
          <w:rStyle w:val="es-FontDef-Term"/>
        </w:rPr>
        <w:t>Frame Implementation</w:t>
      </w:r>
      <w:r w:rsidRPr="00697B81">
        <w:t xml:space="preserve"> must perform each database interaction specified in the </w:t>
      </w:r>
      <w:r w:rsidRPr="00697B81">
        <w:rPr>
          <w:rStyle w:val="es-FontDef-Term"/>
        </w:rPr>
        <w:t>Transaction’s Database Footprint</w:t>
      </w:r>
      <w:r w:rsidRPr="00697B81">
        <w:t>, using the specified access method.</w:t>
      </w:r>
    </w:p>
    <w:p w14:paraId="66E4DD41" w14:textId="77777777" w:rsidR="002F7443" w:rsidRDefault="002F7443" w:rsidP="00F35751">
      <w:pPr>
        <w:pStyle w:val="es-ClauseL4-Wording"/>
      </w:pPr>
      <w:r>
        <w:t xml:space="preserve">The </w:t>
      </w:r>
      <w:r>
        <w:rPr>
          <w:rStyle w:val="es-FontDef-Term"/>
        </w:rPr>
        <w:t>Frame</w:t>
      </w:r>
      <w:r>
        <w:t xml:space="preserve"> </w:t>
      </w:r>
      <w:r w:rsidRPr="00B67912">
        <w:rPr>
          <w:rStyle w:val="es-FontDef-Term"/>
        </w:rPr>
        <w:t>Implementation</w:t>
      </w:r>
      <w:r>
        <w:t xml:space="preserve"> must access any column that is marked as </w:t>
      </w:r>
      <w:r>
        <w:rPr>
          <w:rStyle w:val="es-FontDef-Term"/>
        </w:rPr>
        <w:t>Reference</w:t>
      </w:r>
      <w:r>
        <w:t xml:space="preserve">.  It is also free to access other columns that are not marked as </w:t>
      </w:r>
      <w:r>
        <w:rPr>
          <w:rStyle w:val="es-FontDef-Term"/>
        </w:rPr>
        <w:t>Reference</w:t>
      </w:r>
      <w:r>
        <w:t xml:space="preserve">.  For the other database interactions, the </w:t>
      </w:r>
      <w:r>
        <w:rPr>
          <w:rStyle w:val="es-FontDef-Term"/>
        </w:rPr>
        <w:t>Frame</w:t>
      </w:r>
      <w:r>
        <w:t xml:space="preserve"> </w:t>
      </w:r>
      <w:r w:rsidRPr="00B67912">
        <w:rPr>
          <w:rStyle w:val="es-FontDef-Term"/>
        </w:rPr>
        <w:t>Implementation</w:t>
      </w:r>
      <w:r>
        <w:t xml:space="preserve"> must perform all the required operations and/or return all the specified column values.</w:t>
      </w:r>
      <w:bookmarkEnd w:id="989"/>
    </w:p>
    <w:p w14:paraId="7508E95E" w14:textId="59459075" w:rsidR="002F7443" w:rsidRDefault="002F7443" w:rsidP="00F35751">
      <w:pPr>
        <w:pStyle w:val="es-ClauseL4-Wording"/>
      </w:pPr>
      <w:bookmarkStart w:id="990" w:name="_Ref191901245"/>
      <w:r>
        <w:t xml:space="preserve">The implementation of each </w:t>
      </w:r>
      <w:r w:rsidRPr="00716854">
        <w:rPr>
          <w:rStyle w:val="es-FontDef-Term"/>
        </w:rPr>
        <w:t>Frame</w:t>
      </w:r>
      <w:r>
        <w:t xml:space="preserve"> must be functionally equivalent to the </w:t>
      </w:r>
      <w:r w:rsidRPr="00716854">
        <w:rPr>
          <w:rStyle w:val="es-FontDef-Term"/>
        </w:rPr>
        <w:t>Pseudo-code</w:t>
      </w:r>
      <w:r>
        <w:t xml:space="preserve"> provided for that </w:t>
      </w:r>
      <w:r w:rsidRPr="00716854">
        <w:rPr>
          <w:rStyle w:val="es-FontDef-Term"/>
        </w:rPr>
        <w:t>Frame</w:t>
      </w:r>
      <w:r>
        <w:t xml:space="preserve"> in Clause </w:t>
      </w:r>
      <w:r>
        <w:fldChar w:fldCharType="begin"/>
      </w:r>
      <w:r>
        <w:instrText xml:space="preserve"> REF _Ref191899540 \r \h </w:instrText>
      </w:r>
      <w:r>
        <w:fldChar w:fldCharType="separate"/>
      </w:r>
      <w:r w:rsidR="00601C8E">
        <w:t>3.3</w:t>
      </w:r>
      <w:r>
        <w:fldChar w:fldCharType="end"/>
      </w:r>
      <w:r>
        <w:t>. Functional equivalence is satisfied when:</w:t>
      </w:r>
      <w:bookmarkEnd w:id="990"/>
    </w:p>
    <w:p w14:paraId="71EDA46C" w14:textId="2DE53D5C" w:rsidR="002F7443" w:rsidRDefault="002F7443" w:rsidP="002F7443">
      <w:pPr>
        <w:pStyle w:val="es-ListL1-Bullet"/>
      </w:pPr>
      <w:r>
        <w:t xml:space="preserve">For a given set of inputs the implementation produces the same outputs and causes the same change in database state as the </w:t>
      </w:r>
      <w:r w:rsidRPr="00716854">
        <w:rPr>
          <w:rStyle w:val="es-FontDef-Term"/>
        </w:rPr>
        <w:t>Pseudo-code</w:t>
      </w:r>
      <w:r>
        <w:t xml:space="preserve">. A change in database state is a change to a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Table or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Table column, resulting from any </w:t>
      </w:r>
      <w:r w:rsidRPr="00716854">
        <w:rPr>
          <w:rStyle w:val="es-FontDef-Term"/>
        </w:rPr>
        <w:t>Modify</w:t>
      </w:r>
      <w:r>
        <w:t xml:space="preserve">, </w:t>
      </w:r>
      <w:r w:rsidRPr="00716854">
        <w:rPr>
          <w:rStyle w:val="es-FontDef-Term"/>
        </w:rPr>
        <w:t>Add</w:t>
      </w:r>
      <w:r>
        <w:t xml:space="preserve"> or </w:t>
      </w:r>
      <w:r w:rsidRPr="00716854">
        <w:rPr>
          <w:rStyle w:val="es-FontDef-Term"/>
        </w:rPr>
        <w:t>Remove</w:t>
      </w:r>
      <w:r>
        <w:t xml:space="preserve"> access method defined by the </w:t>
      </w:r>
      <w:r w:rsidRPr="00716854">
        <w:rPr>
          <w:rStyle w:val="es-FontDef-Term"/>
        </w:rPr>
        <w:t>Transaction’s Database Footprint</w:t>
      </w:r>
      <w:r>
        <w:t xml:space="preserve">. </w:t>
      </w:r>
    </w:p>
    <w:p w14:paraId="44C9A504" w14:textId="77777777" w:rsidR="002F7443" w:rsidRDefault="002F7443" w:rsidP="002F7443">
      <w:pPr>
        <w:pStyle w:val="es-ListL1-Bullet"/>
      </w:pPr>
      <w:r>
        <w:t xml:space="preserve">All access methods in the </w:t>
      </w:r>
      <w:r w:rsidRPr="00716854">
        <w:rPr>
          <w:rStyle w:val="es-FontDef-Term"/>
        </w:rPr>
        <w:t>Database Footprint</w:t>
      </w:r>
      <w:r>
        <w:t xml:space="preserve"> are performed.</w:t>
      </w:r>
    </w:p>
    <w:p w14:paraId="06CC65F2" w14:textId="5FBFDCF6" w:rsidR="002F7443" w:rsidRDefault="002F7443" w:rsidP="002F7443">
      <w:pPr>
        <w:pStyle w:val="es-ListL1-Bullet"/>
      </w:pPr>
      <w:r>
        <w:t xml:space="preserve">No additional </w:t>
      </w:r>
      <w:r w:rsidRPr="00716854">
        <w:rPr>
          <w:rStyle w:val="es-FontDef-Term"/>
        </w:rPr>
        <w:t>Add</w:t>
      </w:r>
      <w:r>
        <w:t>/</w:t>
      </w:r>
      <w:r w:rsidRPr="00716854">
        <w:rPr>
          <w:rStyle w:val="es-FontDef-Term"/>
        </w:rPr>
        <w:t>Modify</w:t>
      </w:r>
      <w:r>
        <w:t>/</w:t>
      </w:r>
      <w:r w:rsidRPr="00716854">
        <w:rPr>
          <w:rStyle w:val="es-FontDef-Term"/>
        </w:rPr>
        <w:t>Remove</w:t>
      </w:r>
      <w:r>
        <w:t xml:space="preserve"> access methods against any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Table are performed.</w:t>
      </w:r>
    </w:p>
    <w:p w14:paraId="6A6FA012" w14:textId="424AF5BD" w:rsidR="002F7443" w:rsidRDefault="002F7443" w:rsidP="002F7443">
      <w:pPr>
        <w:pStyle w:val="es-ClauseWording-Align"/>
      </w:pPr>
      <w:r w:rsidRPr="00716854">
        <w:rPr>
          <w:rStyle w:val="es-FontHeader"/>
        </w:rPr>
        <w:lastRenderedPageBreak/>
        <w:t>Comment:</w:t>
      </w:r>
      <w:r>
        <w:t xml:space="preserve"> Additional </w:t>
      </w:r>
      <w:r w:rsidRPr="00716854">
        <w:rPr>
          <w:rStyle w:val="es-FontDef-Term"/>
        </w:rPr>
        <w:t>Reference</w:t>
      </w:r>
      <w:r>
        <w:t xml:space="preserve"> access methods against any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Table may be performed. Additional access methods against any </w:t>
      </w:r>
      <w:r w:rsidRPr="00716854">
        <w:rPr>
          <w:rStyle w:val="es-FontDef-Term"/>
        </w:rPr>
        <w:t>User-Defined Object</w:t>
      </w:r>
      <w:r>
        <w:t xml:space="preserve"> may be performed.</w:t>
      </w:r>
    </w:p>
    <w:p w14:paraId="575CC45B" w14:textId="77777777" w:rsidR="002F7443" w:rsidRDefault="002F7443" w:rsidP="00F35751">
      <w:pPr>
        <w:pStyle w:val="es-ClauseL4-Wording"/>
      </w:pPr>
      <w:r>
        <w:t xml:space="preserve">The minimum decimal precision for any computation performed as part of the </w:t>
      </w:r>
      <w:r>
        <w:rPr>
          <w:rStyle w:val="es-FontDef-Term"/>
        </w:rPr>
        <w:t>Frame</w:t>
      </w:r>
      <w:r>
        <w:t xml:space="preserve"> must be the maximum decimal precision of all the individual items in that calculation.</w:t>
      </w:r>
    </w:p>
    <w:p w14:paraId="1CE5AD87" w14:textId="77777777" w:rsidR="002F7443" w:rsidRDefault="002F7443" w:rsidP="00F35751">
      <w:pPr>
        <w:pStyle w:val="es-ClauseL4-Wording"/>
      </w:pPr>
      <w:bookmarkStart w:id="991" w:name="_Ref149576599"/>
      <w:r>
        <w:t>Each</w:t>
      </w:r>
      <w:r w:rsidRPr="00375822">
        <w:t xml:space="preserve"> </w:t>
      </w:r>
      <w:r w:rsidRPr="00375822">
        <w:rPr>
          <w:rStyle w:val="es-FontDef-Term"/>
        </w:rPr>
        <w:t>Frame</w:t>
      </w:r>
      <w:r w:rsidRPr="00375822">
        <w:t xml:space="preserve"> and </w:t>
      </w:r>
      <w:r w:rsidRPr="00375822">
        <w:rPr>
          <w:rStyle w:val="es-FontDef-Term"/>
        </w:rPr>
        <w:t>Transaction</w:t>
      </w:r>
      <w:r>
        <w:t xml:space="preserve"> has a</w:t>
      </w:r>
      <w:r w:rsidRPr="00375822">
        <w:t xml:space="preserve"> </w:t>
      </w:r>
      <w:r>
        <w:t xml:space="preserve">status </w:t>
      </w:r>
      <w:r w:rsidRPr="00375822">
        <w:t xml:space="preserve">output parameter used to indicate the execution status of the </w:t>
      </w:r>
      <w:r w:rsidRPr="00375822">
        <w:rPr>
          <w:rStyle w:val="es-FontDef-Term"/>
        </w:rPr>
        <w:t>Frame</w:t>
      </w:r>
      <w:r w:rsidRPr="00375822">
        <w:t xml:space="preserve"> or </w:t>
      </w:r>
      <w:r w:rsidRPr="00375822">
        <w:rPr>
          <w:rStyle w:val="es-FontDef-Term"/>
        </w:rPr>
        <w:t>Transaction</w:t>
      </w:r>
      <w:r w:rsidRPr="00375822">
        <w:t xml:space="preserve">. A status value of 0 indicates success. A negative status value indicates an error that would invalidate a </w:t>
      </w:r>
      <w:r w:rsidRPr="00375822">
        <w:rPr>
          <w:rStyle w:val="es-FontDef-Term"/>
        </w:rPr>
        <w:t>Test Run</w:t>
      </w:r>
      <w:r w:rsidRPr="00375822">
        <w:t xml:space="preserve">. A positive non-zero integer value for status indicates a warning. Warnings mean that an unexpected result was generated and the </w:t>
      </w:r>
      <w:r w:rsidRPr="00375822">
        <w:rPr>
          <w:rStyle w:val="es-FontDef-Term"/>
        </w:rPr>
        <w:t>Test Sponsor</w:t>
      </w:r>
      <w:r w:rsidRPr="00375822">
        <w:t xml:space="preserve"> and </w:t>
      </w:r>
      <w:r w:rsidRPr="00375822">
        <w:rPr>
          <w:rStyle w:val="es-FontDef-Term"/>
        </w:rPr>
        <w:t>Auditor</w:t>
      </w:r>
      <w:r w:rsidRPr="00375822">
        <w:t xml:space="preserve"> should investigate the unexpected result. The unexpected result may be </w:t>
      </w:r>
      <w:r>
        <w:t>due to</w:t>
      </w:r>
      <w:r w:rsidRPr="00375822">
        <w:t xml:space="preserve"> a rare </w:t>
      </w:r>
      <w:r>
        <w:t xml:space="preserve">but legal </w:t>
      </w:r>
      <w:r w:rsidRPr="00375822">
        <w:t xml:space="preserve">condition or it may be because of an </w:t>
      </w:r>
      <w:r>
        <w:t xml:space="preserve">incorrect </w:t>
      </w:r>
      <w:r w:rsidRPr="00375822">
        <w:t xml:space="preserve">implementation or run-time </w:t>
      </w:r>
      <w:r>
        <w:t>problem</w:t>
      </w:r>
      <w:r w:rsidRPr="00375822">
        <w:t xml:space="preserve">. If </w:t>
      </w:r>
      <w:r>
        <w:t xml:space="preserve">the latter is the cause of </w:t>
      </w:r>
      <w:r w:rsidRPr="00375822">
        <w:t>the warning</w:t>
      </w:r>
      <w:r>
        <w:t>,</w:t>
      </w:r>
      <w:r w:rsidRPr="00375822">
        <w:t xml:space="preserve"> </w:t>
      </w:r>
      <w:r>
        <w:t>it must be treated as an error that invalidates t</w:t>
      </w:r>
      <w:r w:rsidRPr="00375822">
        <w:t xml:space="preserve">he </w:t>
      </w:r>
      <w:r w:rsidRPr="00375822">
        <w:rPr>
          <w:rStyle w:val="es-FontDef-Term"/>
        </w:rPr>
        <w:t>Test Run</w:t>
      </w:r>
      <w:r w:rsidRPr="00375822">
        <w:t>.</w:t>
      </w:r>
      <w:r>
        <w:br/>
      </w:r>
      <w:r>
        <w:br/>
        <w:t xml:space="preserve">The following table shows the positive warning numbers and where they may happen in </w:t>
      </w:r>
      <w:r>
        <w:rPr>
          <w:rStyle w:val="es-FontDef-Term"/>
        </w:rPr>
        <w:t>VGen</w:t>
      </w:r>
      <w:r>
        <w:t>.</w:t>
      </w:r>
      <w:r>
        <w:br/>
      </w:r>
    </w:p>
    <w:tbl>
      <w:tblPr>
        <w:tblW w:w="836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6"/>
        <w:gridCol w:w="1260"/>
        <w:gridCol w:w="1260"/>
        <w:gridCol w:w="4140"/>
      </w:tblGrid>
      <w:tr w:rsidR="002F7443" w:rsidRPr="00DE7731" w14:paraId="3443DF25" w14:textId="77777777" w:rsidTr="00CB610D">
        <w:tc>
          <w:tcPr>
            <w:tcW w:w="170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23EDF0C" w14:textId="77777777" w:rsidR="002F7443" w:rsidRPr="00DE7731" w:rsidRDefault="002F7443" w:rsidP="00D436A8">
            <w:pPr>
              <w:pStyle w:val="es-TableCell-Left"/>
              <w:keepNext/>
              <w:keepLines/>
              <w:rPr>
                <w:rStyle w:val="es-FontHeader"/>
              </w:rPr>
            </w:pPr>
            <w:r w:rsidRPr="00DE7731">
              <w:rPr>
                <w:rStyle w:val="es-FontHeader"/>
              </w:rPr>
              <w:t>Transaction</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FFA262" w14:textId="77777777" w:rsidR="002F7443" w:rsidRDefault="002F7443" w:rsidP="00D436A8">
            <w:pPr>
              <w:pStyle w:val="es-TableCell-Left"/>
              <w:keepNext/>
              <w:keepLines/>
              <w:rPr>
                <w:rStyle w:val="es-FontHeader"/>
              </w:rPr>
            </w:pPr>
            <w:r>
              <w:rPr>
                <w:rStyle w:val="es-FontHeader"/>
              </w:rPr>
              <w:t>Frame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A0546F7" w14:textId="77777777" w:rsidR="002F7443" w:rsidRPr="00DE7731" w:rsidRDefault="002F7443" w:rsidP="00D436A8">
            <w:pPr>
              <w:pStyle w:val="es-TableCell-Left"/>
              <w:keepNext/>
              <w:keepLines/>
              <w:rPr>
                <w:rStyle w:val="es-FontHeader"/>
              </w:rPr>
            </w:pPr>
            <w:r>
              <w:rPr>
                <w:rStyle w:val="es-FontHeader"/>
              </w:rPr>
              <w:t>Warning Status</w:t>
            </w:r>
          </w:p>
        </w:tc>
        <w:tc>
          <w:tcPr>
            <w:tcW w:w="41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8068DF" w14:textId="77777777" w:rsidR="002F7443" w:rsidRPr="00DE7731" w:rsidRDefault="002F7443" w:rsidP="00D436A8">
            <w:pPr>
              <w:pStyle w:val="es-TableCell-Left"/>
              <w:keepNext/>
              <w:keepLines/>
              <w:rPr>
                <w:rStyle w:val="es-FontHeader"/>
              </w:rPr>
            </w:pPr>
            <w:r>
              <w:rPr>
                <w:rStyle w:val="es-FontHeader"/>
              </w:rPr>
              <w:t>Reason for Warning</w:t>
            </w:r>
          </w:p>
        </w:tc>
      </w:tr>
      <w:tr w:rsidR="002F7443" w14:paraId="4C4C85F8" w14:textId="77777777" w:rsidTr="00CB610D">
        <w:tc>
          <w:tcPr>
            <w:tcW w:w="1706" w:type="dxa"/>
            <w:shd w:val="clear" w:color="auto" w:fill="FFFFFF"/>
            <w:tcMar>
              <w:left w:w="158" w:type="dxa"/>
              <w:right w:w="158" w:type="dxa"/>
            </w:tcMar>
            <w:vAlign w:val="center"/>
          </w:tcPr>
          <w:p w14:paraId="2AD467C2" w14:textId="77777777" w:rsidR="002F7443" w:rsidRDefault="002F7443" w:rsidP="00CB610D">
            <w:pPr>
              <w:pStyle w:val="es-TableCell-Left"/>
            </w:pPr>
            <w:r>
              <w:t>Trade-Lookup</w:t>
            </w:r>
          </w:p>
        </w:tc>
        <w:tc>
          <w:tcPr>
            <w:tcW w:w="1260" w:type="dxa"/>
            <w:shd w:val="clear" w:color="auto" w:fill="FFFFFF"/>
          </w:tcPr>
          <w:p w14:paraId="319D44BC" w14:textId="77777777" w:rsidR="002F7443" w:rsidRDefault="002F7443" w:rsidP="00CB610D">
            <w:pPr>
              <w:pStyle w:val="es-TableCell-Left"/>
            </w:pPr>
            <w:r>
              <w:t>2</w:t>
            </w:r>
          </w:p>
        </w:tc>
        <w:tc>
          <w:tcPr>
            <w:tcW w:w="1260" w:type="dxa"/>
            <w:shd w:val="clear" w:color="auto" w:fill="FFFFFF"/>
            <w:vAlign w:val="center"/>
          </w:tcPr>
          <w:p w14:paraId="7962B02B" w14:textId="77777777" w:rsidR="002F7443" w:rsidRDefault="002F7443" w:rsidP="00CB610D">
            <w:pPr>
              <w:pStyle w:val="es-TableCell-Left"/>
            </w:pPr>
            <w:r>
              <w:t>+621</w:t>
            </w:r>
          </w:p>
        </w:tc>
        <w:tc>
          <w:tcPr>
            <w:tcW w:w="4140" w:type="dxa"/>
            <w:shd w:val="clear" w:color="auto" w:fill="FFFFFF"/>
            <w:vAlign w:val="center"/>
          </w:tcPr>
          <w:p w14:paraId="5A0D5396" w14:textId="77777777" w:rsidR="002F7443" w:rsidRDefault="002F7443" w:rsidP="00CB610D">
            <w:pPr>
              <w:pStyle w:val="es-TableCell-Left"/>
            </w:pPr>
            <w:r>
              <w:t>num_found == 0</w:t>
            </w:r>
          </w:p>
        </w:tc>
      </w:tr>
      <w:tr w:rsidR="002F7443" w14:paraId="3C3BAB69" w14:textId="77777777" w:rsidTr="00CB610D">
        <w:tc>
          <w:tcPr>
            <w:tcW w:w="1706" w:type="dxa"/>
            <w:shd w:val="clear" w:color="auto" w:fill="FFFFFF"/>
            <w:tcMar>
              <w:left w:w="158" w:type="dxa"/>
              <w:right w:w="158" w:type="dxa"/>
            </w:tcMar>
            <w:vAlign w:val="center"/>
          </w:tcPr>
          <w:p w14:paraId="2EBC6B30" w14:textId="77777777" w:rsidR="002F7443" w:rsidRDefault="002F7443" w:rsidP="00CB610D">
            <w:pPr>
              <w:pStyle w:val="es-TableCell-Left"/>
            </w:pPr>
            <w:r>
              <w:t>Trade-Lookup</w:t>
            </w:r>
          </w:p>
        </w:tc>
        <w:tc>
          <w:tcPr>
            <w:tcW w:w="1260" w:type="dxa"/>
            <w:shd w:val="clear" w:color="auto" w:fill="FFFFFF"/>
          </w:tcPr>
          <w:p w14:paraId="0D68E017" w14:textId="77777777" w:rsidR="002F7443" w:rsidRDefault="002F7443" w:rsidP="00CB610D">
            <w:pPr>
              <w:pStyle w:val="es-TableCell-Left"/>
            </w:pPr>
            <w:r>
              <w:t>3</w:t>
            </w:r>
          </w:p>
        </w:tc>
        <w:tc>
          <w:tcPr>
            <w:tcW w:w="1260" w:type="dxa"/>
            <w:shd w:val="clear" w:color="auto" w:fill="FFFFFF"/>
            <w:vAlign w:val="center"/>
          </w:tcPr>
          <w:p w14:paraId="0B69890F" w14:textId="77777777" w:rsidR="002F7443" w:rsidRDefault="002F7443" w:rsidP="00CB610D">
            <w:pPr>
              <w:pStyle w:val="es-TableCell-Left"/>
            </w:pPr>
            <w:r>
              <w:t>+631</w:t>
            </w:r>
          </w:p>
        </w:tc>
        <w:tc>
          <w:tcPr>
            <w:tcW w:w="4140" w:type="dxa"/>
            <w:shd w:val="clear" w:color="auto" w:fill="FFFFFF"/>
            <w:vAlign w:val="center"/>
          </w:tcPr>
          <w:p w14:paraId="6ABBA87D" w14:textId="77777777" w:rsidR="002F7443" w:rsidRDefault="002F7443" w:rsidP="00CB610D">
            <w:pPr>
              <w:pStyle w:val="es-TableCell-Left"/>
            </w:pPr>
            <w:r>
              <w:t>num_found == 0</w:t>
            </w:r>
          </w:p>
        </w:tc>
      </w:tr>
      <w:tr w:rsidR="002F7443" w14:paraId="7D06EE92" w14:textId="77777777" w:rsidTr="00CB610D">
        <w:tc>
          <w:tcPr>
            <w:tcW w:w="1706" w:type="dxa"/>
            <w:shd w:val="clear" w:color="auto" w:fill="FFFFFF"/>
            <w:tcMar>
              <w:left w:w="158" w:type="dxa"/>
              <w:right w:w="158" w:type="dxa"/>
            </w:tcMar>
            <w:vAlign w:val="center"/>
          </w:tcPr>
          <w:p w14:paraId="582BB97A" w14:textId="77777777" w:rsidR="002F7443" w:rsidRDefault="002F7443" w:rsidP="00CB610D">
            <w:pPr>
              <w:pStyle w:val="es-TableCell-Left"/>
            </w:pPr>
            <w:r>
              <w:t>Trade-Lookup</w:t>
            </w:r>
          </w:p>
        </w:tc>
        <w:tc>
          <w:tcPr>
            <w:tcW w:w="1260" w:type="dxa"/>
            <w:shd w:val="clear" w:color="auto" w:fill="FFFFFF"/>
          </w:tcPr>
          <w:p w14:paraId="20777176" w14:textId="77777777" w:rsidR="002F7443" w:rsidRDefault="002F7443" w:rsidP="00CB610D">
            <w:pPr>
              <w:pStyle w:val="es-TableCell-Left"/>
            </w:pPr>
            <w:r>
              <w:t>4</w:t>
            </w:r>
          </w:p>
        </w:tc>
        <w:tc>
          <w:tcPr>
            <w:tcW w:w="1260" w:type="dxa"/>
            <w:shd w:val="clear" w:color="auto" w:fill="FFFFFF"/>
            <w:vAlign w:val="center"/>
          </w:tcPr>
          <w:p w14:paraId="2148842D" w14:textId="77777777" w:rsidR="002F7443" w:rsidRDefault="002F7443" w:rsidP="00CB610D">
            <w:pPr>
              <w:pStyle w:val="es-TableCell-Left"/>
            </w:pPr>
            <w:r>
              <w:t>+641</w:t>
            </w:r>
          </w:p>
        </w:tc>
        <w:tc>
          <w:tcPr>
            <w:tcW w:w="4140" w:type="dxa"/>
            <w:shd w:val="clear" w:color="auto" w:fill="FFFFFF"/>
            <w:vAlign w:val="center"/>
          </w:tcPr>
          <w:p w14:paraId="760370AF" w14:textId="77777777" w:rsidR="002F7443" w:rsidRDefault="002F7443" w:rsidP="00CB610D">
            <w:pPr>
              <w:pStyle w:val="es-TableCell-Left"/>
            </w:pPr>
            <w:r>
              <w:t>num_trades_found == 0</w:t>
            </w:r>
          </w:p>
        </w:tc>
      </w:tr>
      <w:tr w:rsidR="002F7443" w14:paraId="403627A3" w14:textId="77777777" w:rsidTr="00CB610D">
        <w:tc>
          <w:tcPr>
            <w:tcW w:w="1706" w:type="dxa"/>
            <w:shd w:val="clear" w:color="auto" w:fill="FFFFFF"/>
            <w:tcMar>
              <w:left w:w="158" w:type="dxa"/>
              <w:right w:w="158" w:type="dxa"/>
            </w:tcMar>
            <w:vAlign w:val="center"/>
          </w:tcPr>
          <w:p w14:paraId="0DFB40C4" w14:textId="77777777" w:rsidR="002F7443" w:rsidRDefault="002F7443" w:rsidP="00CB610D">
            <w:pPr>
              <w:pStyle w:val="es-TableCell-Left"/>
            </w:pPr>
            <w:r>
              <w:t>Trade-Update</w:t>
            </w:r>
          </w:p>
        </w:tc>
        <w:tc>
          <w:tcPr>
            <w:tcW w:w="1260" w:type="dxa"/>
            <w:shd w:val="clear" w:color="auto" w:fill="FFFFFF"/>
          </w:tcPr>
          <w:p w14:paraId="7AF05E11" w14:textId="77777777" w:rsidR="002F7443" w:rsidRDefault="002F7443" w:rsidP="00CB610D">
            <w:pPr>
              <w:pStyle w:val="es-TableCell-Left"/>
            </w:pPr>
            <w:r>
              <w:t>2</w:t>
            </w:r>
          </w:p>
        </w:tc>
        <w:tc>
          <w:tcPr>
            <w:tcW w:w="1260" w:type="dxa"/>
            <w:shd w:val="clear" w:color="auto" w:fill="FFFFFF"/>
            <w:vAlign w:val="center"/>
          </w:tcPr>
          <w:p w14:paraId="72559B39" w14:textId="77777777" w:rsidR="002F7443" w:rsidRDefault="002F7443" w:rsidP="00CB610D">
            <w:pPr>
              <w:pStyle w:val="es-TableCell-Left"/>
            </w:pPr>
            <w:r>
              <w:t>+1021</w:t>
            </w:r>
          </w:p>
        </w:tc>
        <w:tc>
          <w:tcPr>
            <w:tcW w:w="4140" w:type="dxa"/>
            <w:shd w:val="clear" w:color="auto" w:fill="FFFFFF"/>
            <w:vAlign w:val="center"/>
          </w:tcPr>
          <w:p w14:paraId="5930CD05" w14:textId="77777777" w:rsidR="002F7443" w:rsidRDefault="002F7443" w:rsidP="00CB610D">
            <w:pPr>
              <w:pStyle w:val="es-TableCell-Left"/>
            </w:pPr>
            <w:r>
              <w:t>num_updated == 0</w:t>
            </w:r>
          </w:p>
        </w:tc>
      </w:tr>
      <w:tr w:rsidR="002F7443" w14:paraId="79711219" w14:textId="77777777" w:rsidTr="00CB610D">
        <w:tc>
          <w:tcPr>
            <w:tcW w:w="1706" w:type="dxa"/>
            <w:shd w:val="clear" w:color="auto" w:fill="FFFFFF"/>
            <w:tcMar>
              <w:left w:w="158" w:type="dxa"/>
              <w:right w:w="158" w:type="dxa"/>
            </w:tcMar>
            <w:vAlign w:val="center"/>
          </w:tcPr>
          <w:p w14:paraId="789B647D" w14:textId="77777777" w:rsidR="002F7443" w:rsidRDefault="002F7443" w:rsidP="00CB610D">
            <w:pPr>
              <w:pStyle w:val="es-TableCell-Left"/>
            </w:pPr>
            <w:r>
              <w:t>Trade-Update</w:t>
            </w:r>
          </w:p>
        </w:tc>
        <w:tc>
          <w:tcPr>
            <w:tcW w:w="1260" w:type="dxa"/>
            <w:shd w:val="clear" w:color="auto" w:fill="FFFFFF"/>
          </w:tcPr>
          <w:p w14:paraId="7C6B0C2A" w14:textId="77777777" w:rsidR="002F7443" w:rsidRDefault="002F7443" w:rsidP="00CB610D">
            <w:pPr>
              <w:pStyle w:val="es-TableCell-Left"/>
            </w:pPr>
            <w:r>
              <w:t>3</w:t>
            </w:r>
          </w:p>
        </w:tc>
        <w:tc>
          <w:tcPr>
            <w:tcW w:w="1260" w:type="dxa"/>
            <w:shd w:val="clear" w:color="auto" w:fill="FFFFFF"/>
            <w:vAlign w:val="center"/>
          </w:tcPr>
          <w:p w14:paraId="31BE91BB" w14:textId="77777777" w:rsidR="002F7443" w:rsidRDefault="002F7443" w:rsidP="00CB610D">
            <w:pPr>
              <w:pStyle w:val="es-TableCell-Left"/>
            </w:pPr>
            <w:r>
              <w:t>+1031</w:t>
            </w:r>
          </w:p>
        </w:tc>
        <w:tc>
          <w:tcPr>
            <w:tcW w:w="4140" w:type="dxa"/>
            <w:shd w:val="clear" w:color="auto" w:fill="FFFFFF"/>
            <w:vAlign w:val="center"/>
          </w:tcPr>
          <w:p w14:paraId="76E9911E" w14:textId="77777777" w:rsidR="002F7443" w:rsidRDefault="002F7443" w:rsidP="00CB610D">
            <w:pPr>
              <w:pStyle w:val="es-TableCell-Left"/>
            </w:pPr>
            <w:r>
              <w:t>num_found == 0</w:t>
            </w:r>
          </w:p>
        </w:tc>
      </w:tr>
    </w:tbl>
    <w:p w14:paraId="01D03FFF" w14:textId="77777777" w:rsidR="002F7443" w:rsidRDefault="002F7443" w:rsidP="00F35751">
      <w:pPr>
        <w:pStyle w:val="es-ClauseL4-Wording"/>
      </w:pPr>
      <w:bookmarkStart w:id="992" w:name="_Ref333453486"/>
      <w:r>
        <w:t xml:space="preserve">If a transaction processing monitor </w:t>
      </w:r>
      <w:r w:rsidRPr="00CA1092">
        <w:t xml:space="preserve">(hereinafter referred to as TM) </w:t>
      </w:r>
      <w:r>
        <w:t>is used it must be</w:t>
      </w:r>
      <w:r w:rsidRPr="00CA1092">
        <w:t xml:space="preserve"> commercially available software</w:t>
      </w:r>
      <w:r>
        <w:t xml:space="preserve"> which provides</w:t>
      </w:r>
      <w:r w:rsidRPr="00CA1092">
        <w:t xml:space="preserve"> the following features/functionality:</w:t>
      </w:r>
      <w:bookmarkEnd w:id="991"/>
      <w:bookmarkEnd w:id="992"/>
    </w:p>
    <w:p w14:paraId="2D33D74E" w14:textId="77777777" w:rsidR="002F7443" w:rsidRDefault="002F7443" w:rsidP="002F7443">
      <w:pPr>
        <w:pStyle w:val="es-ClauseWording-Align"/>
      </w:pPr>
      <w:r w:rsidRPr="00441D69">
        <w:t>Operation - The TM must allow for:</w:t>
      </w:r>
    </w:p>
    <w:p w14:paraId="38D7919F" w14:textId="77777777" w:rsidR="002F7443" w:rsidRDefault="002F7443" w:rsidP="00C654B5">
      <w:pPr>
        <w:pStyle w:val="es-ListL1-Bullet"/>
        <w:numPr>
          <w:ilvl w:val="0"/>
          <w:numId w:val="35"/>
        </w:numPr>
      </w:pPr>
      <w:r>
        <w:t>request/service prioritization</w:t>
      </w:r>
    </w:p>
    <w:p w14:paraId="40FA59C7" w14:textId="77777777" w:rsidR="002F7443" w:rsidRDefault="002F7443" w:rsidP="00C654B5">
      <w:pPr>
        <w:pStyle w:val="es-ListL1-Bullet"/>
        <w:numPr>
          <w:ilvl w:val="0"/>
          <w:numId w:val="35"/>
        </w:numPr>
      </w:pPr>
      <w:r>
        <w:t>multiplexing/de multiplexing of requests/services</w:t>
      </w:r>
    </w:p>
    <w:p w14:paraId="5F52F90A" w14:textId="77777777" w:rsidR="002F7443" w:rsidRDefault="002F7443" w:rsidP="00C654B5">
      <w:pPr>
        <w:pStyle w:val="es-ListL1-Bullet"/>
        <w:numPr>
          <w:ilvl w:val="0"/>
          <w:numId w:val="35"/>
        </w:numPr>
      </w:pPr>
      <w:r>
        <w:t>automatic load balancing</w:t>
      </w:r>
    </w:p>
    <w:p w14:paraId="0D28D4FE" w14:textId="77777777" w:rsidR="002F7443" w:rsidRDefault="002F7443" w:rsidP="00C654B5">
      <w:pPr>
        <w:pStyle w:val="es-ListL1-Bullet"/>
        <w:numPr>
          <w:ilvl w:val="0"/>
          <w:numId w:val="35"/>
        </w:numPr>
      </w:pPr>
      <w:r>
        <w:t>reception, queuing, and execution of multiple requests/services concurrently</w:t>
      </w:r>
    </w:p>
    <w:p w14:paraId="727FDE60" w14:textId="77777777" w:rsidR="002F7443" w:rsidRDefault="002F7443" w:rsidP="002F7443">
      <w:pPr>
        <w:pStyle w:val="es-ClauseWording-Align"/>
      </w:pPr>
      <w:r w:rsidRPr="001E7A38">
        <w:t>Security - The TM must allow for:</w:t>
      </w:r>
    </w:p>
    <w:p w14:paraId="2E82FB5E" w14:textId="77777777" w:rsidR="002F7443" w:rsidRDefault="002F7443" w:rsidP="00C654B5">
      <w:pPr>
        <w:pStyle w:val="es-ListL1-Bullet"/>
        <w:numPr>
          <w:ilvl w:val="0"/>
          <w:numId w:val="35"/>
        </w:numPr>
      </w:pPr>
      <w:r>
        <w:t>the ability to validate and authorize execution of each service at the time the service is requested.</w:t>
      </w:r>
    </w:p>
    <w:p w14:paraId="71F20D9A" w14:textId="77777777" w:rsidR="002F7443" w:rsidRDefault="002F7443" w:rsidP="00C654B5">
      <w:pPr>
        <w:pStyle w:val="es-ListL1-Bullet"/>
        <w:numPr>
          <w:ilvl w:val="0"/>
          <w:numId w:val="35"/>
        </w:numPr>
      </w:pPr>
      <w:r>
        <w:t>the restriction of administrative functions to authorized users.</w:t>
      </w:r>
    </w:p>
    <w:p w14:paraId="6E00BF95" w14:textId="77777777" w:rsidR="002F7443" w:rsidRDefault="002F7443" w:rsidP="002F7443">
      <w:pPr>
        <w:pStyle w:val="es-ClauseWording-Align"/>
      </w:pPr>
      <w:r>
        <w:t>Administration/Maintenance - The TM must have the predefined capability to perform centralized, non programmatic (i.e., must be implemented in the standard product and not require programming) and dynamic configuration management of TM resources including hardware, network, services (single or group), queue management prioritization rules, etc.</w:t>
      </w:r>
    </w:p>
    <w:p w14:paraId="2DC2B409" w14:textId="77777777" w:rsidR="002F7443" w:rsidRDefault="002F7443" w:rsidP="002F7443">
      <w:pPr>
        <w:pStyle w:val="es-ClauseWording-Align"/>
      </w:pPr>
      <w:r>
        <w:t>Recovery - The TM must have the capability to:</w:t>
      </w:r>
    </w:p>
    <w:p w14:paraId="21818F51" w14:textId="77777777" w:rsidR="002F7443" w:rsidRDefault="002F7443" w:rsidP="00C654B5">
      <w:pPr>
        <w:pStyle w:val="es-ListL1-Bullet"/>
        <w:numPr>
          <w:ilvl w:val="0"/>
          <w:numId w:val="36"/>
        </w:numPr>
      </w:pPr>
      <w:r>
        <w:t>post error codes to an application</w:t>
      </w:r>
    </w:p>
    <w:p w14:paraId="0263EC4C" w14:textId="77777777" w:rsidR="002F7443" w:rsidRDefault="002F7443" w:rsidP="00C654B5">
      <w:pPr>
        <w:pStyle w:val="es-ListL1-Bullet"/>
        <w:numPr>
          <w:ilvl w:val="0"/>
          <w:numId w:val="36"/>
        </w:numPr>
      </w:pPr>
      <w:r>
        <w:t>detect and terminate long-running transactions based on predefined time-out intervals</w:t>
      </w:r>
    </w:p>
    <w:p w14:paraId="4E6CD93B" w14:textId="77777777" w:rsidR="002F7443" w:rsidRDefault="002F7443" w:rsidP="002F7443">
      <w:pPr>
        <w:pStyle w:val="es-ClauseWording-Align"/>
      </w:pPr>
      <w:r w:rsidRPr="006F27DF">
        <w:t xml:space="preserve">Application Transparency - The message context(s) that exist between the client and server </w:t>
      </w:r>
      <w:r>
        <w:t>a</w:t>
      </w:r>
      <w:r w:rsidRPr="006F27DF">
        <w:t xml:space="preserve">pplication </w:t>
      </w:r>
      <w:r>
        <w:t>p</w:t>
      </w:r>
      <w:r w:rsidRPr="006F27DF">
        <w:t>rograms must be managed solely by the TM.  The client and server application programs must not have any knowledge of the message context or the underlying communication mechanisms that support that context.</w:t>
      </w:r>
    </w:p>
    <w:p w14:paraId="40D67A10" w14:textId="77777777" w:rsidR="002F7443" w:rsidRDefault="002F7443" w:rsidP="002F7443">
      <w:pPr>
        <w:pStyle w:val="es-ClauseWording-Align"/>
      </w:pPr>
      <w:r w:rsidRPr="006F27DF">
        <w:rPr>
          <w:rStyle w:val="es-FontHeader"/>
        </w:rPr>
        <w:t>Comment 1:</w:t>
      </w:r>
      <w:r w:rsidRPr="006F27DF">
        <w:t xml:space="preserve">  The following are examples of implementations that are non-compliant with the Application Transparency requirement.</w:t>
      </w:r>
    </w:p>
    <w:p w14:paraId="7F15892E" w14:textId="77777777" w:rsidR="002F7443" w:rsidRDefault="002F7443" w:rsidP="002F7443">
      <w:pPr>
        <w:pStyle w:val="es-ListL1-Number"/>
      </w:pPr>
      <w:r>
        <w:lastRenderedPageBreak/>
        <w:t>Client and server a</w:t>
      </w:r>
      <w:r w:rsidRPr="006F27DF">
        <w:t xml:space="preserve">pplication </w:t>
      </w:r>
      <w:r>
        <w:t>p</w:t>
      </w:r>
      <w:r w:rsidRPr="006F27DF">
        <w:t>rograms</w:t>
      </w:r>
      <w:r>
        <w:t xml:space="preserve"> use the same identifier (e.g., handle or pointer) to maintain the message context for multiple transactions.</w:t>
      </w:r>
    </w:p>
    <w:p w14:paraId="783CB3F3" w14:textId="77777777" w:rsidR="002F7443" w:rsidRDefault="002F7443" w:rsidP="002F7443">
      <w:pPr>
        <w:pStyle w:val="es-ListL1-Number"/>
      </w:pPr>
      <w:r>
        <w:t>Change and/or recompilation of the client and/or server application programs is required when the number of queues or equivalent data structures used by the TM to maintain the message context between the client and server application programs is changed by TM administration.</w:t>
      </w:r>
    </w:p>
    <w:p w14:paraId="4BD0766D" w14:textId="77777777" w:rsidR="002F7443" w:rsidRPr="006F27DF" w:rsidRDefault="002F7443" w:rsidP="002F7443">
      <w:pPr>
        <w:pStyle w:val="es-ClauseWording-Align"/>
      </w:pPr>
      <w:r w:rsidRPr="00661D02">
        <w:rPr>
          <w:rStyle w:val="es-FontHeader"/>
        </w:rPr>
        <w:t>Comment 2:</w:t>
      </w:r>
      <w:r w:rsidRPr="006F27DF">
        <w:t xml:space="preserve">  The intent of this clause is to encourage the use of general purpose, commercially available transaction monitors, and to exclude special purpose software developed for benchmarking or other limited use. It is recognized that implementations of features and functionality described above vary across vendors' architectures. Such differences do not preclude compliance with the requirements of this clause.</w:t>
      </w:r>
    </w:p>
    <w:p w14:paraId="175C04E6" w14:textId="77777777" w:rsidR="002F7443" w:rsidRDefault="002F7443" w:rsidP="002F7443">
      <w:pPr>
        <w:pStyle w:val="es-ClauseWording-Align"/>
      </w:pPr>
    </w:p>
    <w:p w14:paraId="2AADC694" w14:textId="77777777" w:rsidR="002F7443" w:rsidRDefault="002F7443" w:rsidP="002F7443">
      <w:pPr>
        <w:pStyle w:val="es-ClauseL2"/>
      </w:pPr>
      <w:bookmarkStart w:id="993" w:name="_Toc499802244"/>
      <w:bookmarkStart w:id="994" w:name="_Toc500234113"/>
      <w:bookmarkStart w:id="995" w:name="_Toc499802245"/>
      <w:bookmarkStart w:id="996" w:name="_Toc500234114"/>
      <w:bookmarkStart w:id="997" w:name="_Toc499802246"/>
      <w:bookmarkStart w:id="998" w:name="_Toc500234115"/>
      <w:bookmarkStart w:id="999" w:name="_Toc499802247"/>
      <w:bookmarkStart w:id="1000" w:name="_Toc500234116"/>
      <w:bookmarkStart w:id="1001" w:name="_Toc499802248"/>
      <w:bookmarkStart w:id="1002" w:name="_Toc500234117"/>
      <w:bookmarkStart w:id="1003" w:name="_The_Transactions"/>
      <w:bookmarkStart w:id="1004" w:name="_Toc62470006"/>
      <w:bookmarkStart w:id="1005" w:name="_Ref62534120"/>
      <w:bookmarkStart w:id="1006" w:name="_Ref62572433"/>
      <w:bookmarkStart w:id="1007" w:name="_Ref62967272"/>
      <w:bookmarkStart w:id="1008" w:name="_Toc62984306"/>
      <w:bookmarkStart w:id="1009" w:name="_Toc63053913"/>
      <w:bookmarkStart w:id="1010" w:name="_Ref64105242"/>
      <w:bookmarkStart w:id="1011" w:name="_Ref66120732"/>
      <w:bookmarkStart w:id="1012" w:name="_Toc90021355"/>
      <w:bookmarkStart w:id="1013" w:name="_Ref90980459"/>
      <w:bookmarkStart w:id="1014" w:name="_Toc96260361"/>
      <w:bookmarkStart w:id="1015" w:name="_Toc96260511"/>
      <w:bookmarkStart w:id="1016" w:name="_Toc96260680"/>
      <w:bookmarkStart w:id="1017" w:name="_Toc96392047"/>
      <w:bookmarkStart w:id="1018" w:name="_Toc112480956"/>
      <w:bookmarkStart w:id="1019" w:name="_Toc117094369"/>
      <w:bookmarkStart w:id="1020" w:name="_Toc117094948"/>
      <w:bookmarkStart w:id="1021" w:name="_Toc124080018"/>
      <w:bookmarkStart w:id="1022" w:name="_Toc124080158"/>
      <w:bookmarkStart w:id="1023" w:name="_Ref136417158"/>
      <w:bookmarkStart w:id="1024" w:name="_Ref147304782"/>
      <w:bookmarkStart w:id="1025" w:name="_Ref147732182"/>
      <w:bookmarkStart w:id="1026" w:name="_Ref148947122"/>
      <w:bookmarkStart w:id="1027" w:name="_Ref148947821"/>
      <w:bookmarkStart w:id="1028" w:name="_Ref149012859"/>
      <w:bookmarkStart w:id="1029" w:name="_Ref168884939"/>
      <w:bookmarkStart w:id="1030" w:name="_Toc153271427"/>
      <w:bookmarkStart w:id="1031" w:name="_Ref191899540"/>
      <w:bookmarkStart w:id="1032" w:name="_Toc18068861"/>
      <w:bookmarkEnd w:id="993"/>
      <w:bookmarkEnd w:id="994"/>
      <w:bookmarkEnd w:id="995"/>
      <w:bookmarkEnd w:id="996"/>
      <w:bookmarkEnd w:id="997"/>
      <w:bookmarkEnd w:id="998"/>
      <w:bookmarkEnd w:id="999"/>
      <w:bookmarkEnd w:id="1000"/>
      <w:bookmarkEnd w:id="1001"/>
      <w:bookmarkEnd w:id="1002"/>
      <w:bookmarkEnd w:id="1003"/>
      <w:r>
        <w:t>The Transactions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67A7D66F" w14:textId="2F4D20B0" w:rsidR="002F7443" w:rsidRDefault="002F7443" w:rsidP="002F7443">
      <w:pPr>
        <w:pStyle w:val="es-ClauseWording-Align"/>
      </w:pPr>
      <w:r>
        <w:t xml:space="preserve">The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benchmark consists of eleven </w:t>
      </w:r>
      <w:r>
        <w:rPr>
          <w:rStyle w:val="es-FontDef-Term"/>
        </w:rPr>
        <w:t>Transactions</w:t>
      </w:r>
      <w:r>
        <w:t xml:space="preserve">, and one cleanup </w:t>
      </w:r>
      <w:r>
        <w:rPr>
          <w:rStyle w:val="es-FontDef-Term"/>
        </w:rPr>
        <w:t>Transaction</w:t>
      </w:r>
      <w:r>
        <w:t xml:space="preserve">. To generate a reasonably balanced workload that resembles real production environments, the </w:t>
      </w:r>
      <w:r>
        <w:rPr>
          <w:rStyle w:val="es-FontDef-Term"/>
        </w:rPr>
        <w:t>T</w:t>
      </w:r>
      <w:r w:rsidRPr="00A43C19">
        <w:rPr>
          <w:rStyle w:val="es-FontDef-Term"/>
        </w:rPr>
        <w:t>ransactions</w:t>
      </w:r>
      <w:r>
        <w:t xml:space="preserve"> have to cover a wide variety of system functions.  Nine of the </w:t>
      </w:r>
      <w:r>
        <w:rPr>
          <w:rStyle w:val="es-FontDef-Term"/>
        </w:rPr>
        <w:t>Transactions</w:t>
      </w:r>
      <w:r>
        <w:t xml:space="preserve"> follow a specific mix to generate the desired workload while keeping the benchmark environment simple, repeatable and easy to execute.  Two additional </w:t>
      </w:r>
      <w:r>
        <w:rPr>
          <w:rStyle w:val="es-FontDef-Term"/>
        </w:rPr>
        <w:t>Transactions</w:t>
      </w:r>
      <w:r>
        <w:t xml:space="preserve"> are not part of the </w:t>
      </w:r>
      <w:r>
        <w:rPr>
          <w:rStyle w:val="es-FontDef-Term"/>
        </w:rPr>
        <w:t>Transaction Mix</w:t>
      </w:r>
      <w:r>
        <w:t xml:space="preserve">, but are executed at fixed intervals.  The tenth </w:t>
      </w:r>
      <w:r w:rsidRPr="00A2257D">
        <w:rPr>
          <w:rStyle w:val="es-FontDef-Term"/>
        </w:rPr>
        <w:t>Transaction</w:t>
      </w:r>
      <w:r>
        <w:t xml:space="preserve">, called “Market-Feed”, simulates a market ticker feed of recent stock trades.  The eleventh </w:t>
      </w:r>
      <w:r>
        <w:rPr>
          <w:rStyle w:val="es-FontDef-Term"/>
        </w:rPr>
        <w:t>Transaction</w:t>
      </w:r>
      <w:r>
        <w:t xml:space="preserve">, called “Data-Maintenance”, simulates administrative updates to tables that are not otherwise modified by the </w:t>
      </w:r>
      <w:r>
        <w:rPr>
          <w:rStyle w:val="es-FontDef-Term"/>
        </w:rPr>
        <w:t>Transactions</w:t>
      </w:r>
      <w:r>
        <w:t xml:space="preserve"> in the mix.</w:t>
      </w:r>
    </w:p>
    <w:p w14:paraId="2CDA42C8" w14:textId="77777777" w:rsidR="002F7443" w:rsidRPr="00881201" w:rsidRDefault="002F7443" w:rsidP="002F7443">
      <w:pPr>
        <w:pStyle w:val="es-ClauseWording-Align"/>
      </w:pPr>
      <w:r>
        <w:t xml:space="preserve">An additional </w:t>
      </w:r>
      <w:r w:rsidRPr="00881201">
        <w:t xml:space="preserve">cleanup </w:t>
      </w:r>
      <w:r>
        <w:rPr>
          <w:rStyle w:val="es-FontDef-Term"/>
        </w:rPr>
        <w:t>Transaction</w:t>
      </w:r>
      <w:r w:rsidRPr="00881201">
        <w:t>, called “Trade-Cleanup”, is provided to clean up pending and submitted trades that may exist from an earlier run.</w:t>
      </w:r>
    </w:p>
    <w:p w14:paraId="4C40C00F" w14:textId="3151B6D9" w:rsidR="002F7443" w:rsidRDefault="002F7443" w:rsidP="002F7443">
      <w:pPr>
        <w:pStyle w:val="es-ClauseWording-Align"/>
      </w:pPr>
      <w:r>
        <w:t xml:space="preserve">One of the key performance characteristics of database systems is the ratio of reads and writes generated by the workload.  To emulate such a ratio, </w:t>
      </w:r>
      <w:r w:rsidR="005A34FE">
        <w:fldChar w:fldCharType="begin"/>
      </w:r>
      <w:r w:rsidR="005A34FE">
        <w:instrText xml:space="preserve"> REF benchmark_name \h </w:instrText>
      </w:r>
      <w:r w:rsidR="005A34FE">
        <w:fldChar w:fldCharType="separate"/>
      </w:r>
      <w:r w:rsidR="00601C8E">
        <w:rPr>
          <w:rStyle w:val="es-FontDef-Term"/>
        </w:rPr>
        <w:t>TPCx</w:t>
      </w:r>
      <w:r w:rsidR="00601C8E">
        <w:rPr>
          <w:rStyle w:val="es-FontDef-Term"/>
        </w:rPr>
        <w:noBreakHyphen/>
      </w:r>
      <w:r w:rsidR="00601C8E" w:rsidRPr="00664CC6">
        <w:rPr>
          <w:rStyle w:val="es-FontDef-Term"/>
        </w:rPr>
        <w:t>V</w:t>
      </w:r>
      <w:r w:rsidR="005A34FE">
        <w:fldChar w:fldCharType="end"/>
      </w:r>
      <w:r>
        <w:t xml:space="preserve"> has defined </w:t>
      </w:r>
      <w:r>
        <w:rPr>
          <w:rStyle w:val="es-FontDef-Term"/>
        </w:rPr>
        <w:t>Transactions</w:t>
      </w:r>
      <w:r>
        <w:t xml:space="preserve"> with read-only characteristics as well as </w:t>
      </w:r>
      <w:r>
        <w:rPr>
          <w:rStyle w:val="es-FontDef-Term"/>
        </w:rPr>
        <w:t>Transactions</w:t>
      </w:r>
      <w:r>
        <w:t xml:space="preserve"> with read-write characteristics.  In addition, the </w:t>
      </w:r>
      <w:r>
        <w:rPr>
          <w:rStyle w:val="es-FontDef-Term"/>
        </w:rPr>
        <w:t>Transactions</w:t>
      </w:r>
      <w:r>
        <w:t xml:space="preserve"> apply varying loads on the processor.</w:t>
      </w:r>
    </w:p>
    <w:p w14:paraId="6B14CB46" w14:textId="77777777" w:rsidR="002F7443" w:rsidRDefault="002F7443" w:rsidP="002F7443">
      <w:pPr>
        <w:pStyle w:val="es-ClauseWording-Align"/>
      </w:pPr>
      <w:r>
        <w:t xml:space="preserve">The variety of processor, IO, and execution frequency requirements for the </w:t>
      </w:r>
      <w:r>
        <w:rPr>
          <w:rStyle w:val="es-FontDef-Term"/>
        </w:rPr>
        <w:t>Transactions</w:t>
      </w:r>
      <w:r>
        <w:t xml:space="preserve"> allows the benchmark to emulate a real environment with heavy processor utilization while maintaining a reasonable IO load in a simple benchmark configuration.  </w:t>
      </w:r>
    </w:p>
    <w:p w14:paraId="17C735BE" w14:textId="77777777" w:rsidR="002F7443" w:rsidRDefault="002F7443" w:rsidP="002F7443">
      <w:pPr>
        <w:pStyle w:val="es-ClauseWording-Align"/>
      </w:pPr>
      <w:r>
        <w:t xml:space="preserve">The </w:t>
      </w:r>
      <w:r>
        <w:rPr>
          <w:rStyle w:val="es-FontDef-Term"/>
        </w:rPr>
        <w:t>Transactions</w:t>
      </w:r>
      <w:r>
        <w:t xml:space="preserve"> can be grouped into three categories:</w:t>
      </w:r>
    </w:p>
    <w:p w14:paraId="5065707F" w14:textId="0D84D478" w:rsidR="002F7443" w:rsidRDefault="002F7443" w:rsidP="00C654B5">
      <w:pPr>
        <w:pStyle w:val="es-ListL1-Bullet"/>
        <w:numPr>
          <w:ilvl w:val="0"/>
          <w:numId w:val="37"/>
        </w:numPr>
      </w:pPr>
      <w:r>
        <w:fldChar w:fldCharType="begin"/>
      </w:r>
      <w:r>
        <w:instrText xml:space="preserve"> REF customer_initiated \h </w:instrText>
      </w:r>
      <w:r>
        <w:fldChar w:fldCharType="separate"/>
      </w:r>
      <w:r w:rsidR="00601C8E" w:rsidRPr="007B16B2">
        <w:rPr>
          <w:rStyle w:val="es-FontDef-Term"/>
        </w:rPr>
        <w:t xml:space="preserve">Customer </w:t>
      </w:r>
      <w:r w:rsidR="00601C8E">
        <w:rPr>
          <w:rStyle w:val="es-FontDef-Term"/>
        </w:rPr>
        <w:t>I</w:t>
      </w:r>
      <w:r w:rsidR="00601C8E" w:rsidRPr="007B16B2">
        <w:rPr>
          <w:rStyle w:val="es-FontDef-Term"/>
        </w:rPr>
        <w:t>nitiated</w:t>
      </w:r>
      <w:r w:rsidR="00601C8E">
        <w:t xml:space="preserve"> </w:t>
      </w:r>
      <w:r w:rsidR="00601C8E" w:rsidRPr="00593D4E">
        <w:rPr>
          <w:rStyle w:val="es-FontDef-Term"/>
        </w:rPr>
        <w:t xml:space="preserve">Transactions </w:t>
      </w:r>
      <w:r w:rsidR="00601C8E">
        <w:t xml:space="preserve">simulate customer interactions with the system and are initiated by the </w:t>
      </w:r>
      <w:r w:rsidR="00601C8E" w:rsidRPr="007B7BE4">
        <w:rPr>
          <w:rStyle w:val="es-FontDef-Term"/>
        </w:rPr>
        <w:t>Customer Emulator</w:t>
      </w:r>
      <w:r w:rsidR="00601C8E">
        <w:t xml:space="preserve"> component of the benchmark </w:t>
      </w:r>
      <w:r w:rsidR="00601C8E" w:rsidRPr="00961ED3">
        <w:rPr>
          <w:rStyle w:val="es-FontDef-Term"/>
        </w:rPr>
        <w:t>Driver</w:t>
      </w:r>
      <w:r w:rsidR="00601C8E">
        <w:t>.</w:t>
      </w:r>
      <w:r>
        <w:fldChar w:fldCharType="end"/>
      </w:r>
    </w:p>
    <w:p w14:paraId="5E9993FF" w14:textId="5D3186BC" w:rsidR="002F7443" w:rsidRDefault="002F7443" w:rsidP="00C654B5">
      <w:pPr>
        <w:pStyle w:val="es-ListL1-Bullet"/>
        <w:numPr>
          <w:ilvl w:val="0"/>
          <w:numId w:val="37"/>
        </w:numPr>
      </w:pPr>
      <w:r>
        <w:fldChar w:fldCharType="begin"/>
      </w:r>
      <w:r>
        <w:instrText xml:space="preserve"> REF broker_initiated \h </w:instrText>
      </w:r>
      <w:r>
        <w:fldChar w:fldCharType="separate"/>
      </w:r>
      <w:r w:rsidR="00601C8E" w:rsidRPr="00C61DCC">
        <w:rPr>
          <w:rStyle w:val="es-FontDef-Term"/>
        </w:rPr>
        <w:t>Broker</w:t>
      </w:r>
      <w:r w:rsidR="00601C8E">
        <w:rPr>
          <w:rStyle w:val="es-FontDef-Term"/>
        </w:rPr>
        <w:t>age</w:t>
      </w:r>
      <w:r w:rsidR="00601C8E" w:rsidRPr="00C61DCC">
        <w:rPr>
          <w:rStyle w:val="es-FontDef-Term"/>
        </w:rPr>
        <w:t xml:space="preserve"> </w:t>
      </w:r>
      <w:r w:rsidR="00601C8E">
        <w:rPr>
          <w:rStyle w:val="es-FontDef-Term"/>
        </w:rPr>
        <w:t>I</w:t>
      </w:r>
      <w:r w:rsidR="00601C8E" w:rsidRPr="00C61DCC">
        <w:rPr>
          <w:rStyle w:val="es-FontDef-Term"/>
        </w:rPr>
        <w:t>nitiated</w:t>
      </w:r>
      <w:r w:rsidR="00601C8E">
        <w:t xml:space="preserve"> </w:t>
      </w:r>
      <w:r w:rsidR="00601C8E" w:rsidRPr="002A1A0F">
        <w:rPr>
          <w:rStyle w:val="es-FontDef-Term"/>
        </w:rPr>
        <w:t>Transactions</w:t>
      </w:r>
      <w:r w:rsidR="00601C8E">
        <w:t xml:space="preserve"> simulate broker interactions with the system and are initiated by the </w:t>
      </w:r>
      <w:r w:rsidR="00601C8E" w:rsidRPr="002A1A0F">
        <w:rPr>
          <w:rStyle w:val="es-FontDef-Term"/>
        </w:rPr>
        <w:t>Customer Emulator</w:t>
      </w:r>
      <w:r w:rsidR="00601C8E">
        <w:t xml:space="preserve"> component of the benchmark </w:t>
      </w:r>
      <w:r w:rsidR="00601C8E" w:rsidRPr="002A1A0F">
        <w:rPr>
          <w:rStyle w:val="es-FontDef-Term"/>
        </w:rPr>
        <w:t>Driver</w:t>
      </w:r>
      <w:r w:rsidR="00601C8E">
        <w:t>.</w:t>
      </w:r>
      <w:r>
        <w:fldChar w:fldCharType="end"/>
      </w:r>
    </w:p>
    <w:p w14:paraId="44CF9200" w14:textId="4BD6C5BD" w:rsidR="002F7443" w:rsidRDefault="002F7443" w:rsidP="00C654B5">
      <w:pPr>
        <w:pStyle w:val="es-ListL1-Bullet"/>
        <w:numPr>
          <w:ilvl w:val="0"/>
          <w:numId w:val="37"/>
        </w:numPr>
      </w:pPr>
      <w:r>
        <w:rPr>
          <w:rStyle w:val="es-FontDef-Term"/>
        </w:rPr>
        <w:fldChar w:fldCharType="begin"/>
      </w:r>
      <w:r>
        <w:instrText xml:space="preserve"> REF market_triggered \h </w:instrText>
      </w:r>
      <w:r>
        <w:rPr>
          <w:rStyle w:val="es-FontDef-Term"/>
        </w:rPr>
      </w:r>
      <w:r>
        <w:rPr>
          <w:rStyle w:val="es-FontDef-Term"/>
        </w:rPr>
        <w:fldChar w:fldCharType="separate"/>
      </w:r>
      <w:r w:rsidR="00601C8E">
        <w:rPr>
          <w:rStyle w:val="es-FontDef-Term"/>
        </w:rPr>
        <w:t>Market T</w:t>
      </w:r>
      <w:r w:rsidR="00601C8E" w:rsidRPr="00C61DCC">
        <w:rPr>
          <w:rStyle w:val="es-FontDef-Term"/>
        </w:rPr>
        <w:t>riggered</w:t>
      </w:r>
      <w:r w:rsidR="00601C8E">
        <w:t xml:space="preserve"> </w:t>
      </w:r>
      <w:r w:rsidR="00601C8E">
        <w:rPr>
          <w:rStyle w:val="es-FontDef-Term"/>
        </w:rPr>
        <w:t>Transactions</w:t>
      </w:r>
      <w:r w:rsidR="00601C8E">
        <w:t xml:space="preserve"> simulate the behavior of the market and are triggered by the </w:t>
      </w:r>
      <w:r w:rsidR="00601C8E">
        <w:rPr>
          <w:rStyle w:val="es-FontDef-Term"/>
        </w:rPr>
        <w:t>Market Exchange Emulator</w:t>
      </w:r>
      <w:r w:rsidR="00601C8E">
        <w:t xml:space="preserve"> component of the benchmark </w:t>
      </w:r>
      <w:r w:rsidR="00601C8E">
        <w:rPr>
          <w:rStyle w:val="es-FontDef-Term"/>
        </w:rPr>
        <w:t>Driver</w:t>
      </w:r>
      <w:r w:rsidR="00601C8E">
        <w:t>.</w:t>
      </w:r>
      <w:r>
        <w:rPr>
          <w:rStyle w:val="es-FontDef-Term"/>
        </w:rPr>
        <w:fldChar w:fldCharType="end"/>
      </w:r>
    </w:p>
    <w:p w14:paraId="6A20E735" w14:textId="664BC9E6" w:rsidR="002F7443" w:rsidRPr="00170FE8" w:rsidRDefault="002F7443" w:rsidP="002F7443">
      <w:pPr>
        <w:pStyle w:val="es-ClauseWording-Align"/>
      </w:pPr>
      <w:r>
        <w:t xml:space="preserve">Nine </w:t>
      </w:r>
      <w:r w:rsidR="008E3E1D" w:rsidRPr="003234E8">
        <w:rPr>
          <w:rStyle w:val="es-FontDef-Term"/>
        </w:rPr>
        <w:t>Transactions</w:t>
      </w:r>
      <w:r>
        <w:t xml:space="preserve"> are in the mix, and in addition, the benchmark defines two time triggered </w:t>
      </w:r>
      <w:r>
        <w:rPr>
          <w:rStyle w:val="es-FontDef-Term"/>
        </w:rPr>
        <w:t xml:space="preserve">Transactions, </w:t>
      </w:r>
      <w:r w:rsidRPr="007316A0">
        <w:t>the Market-Feed</w:t>
      </w:r>
      <w:r>
        <w:rPr>
          <w:rStyle w:val="es-FontDef-Term"/>
        </w:rPr>
        <w:t xml:space="preserve"> Transaction </w:t>
      </w:r>
      <w:r w:rsidRPr="007316A0">
        <w:t>and the</w:t>
      </w:r>
      <w:r>
        <w:t xml:space="preserve"> Data-Maintenance </w:t>
      </w:r>
      <w:r>
        <w:rPr>
          <w:rStyle w:val="es-FontDef-Term"/>
        </w:rPr>
        <w:t>Transaction</w:t>
      </w:r>
      <w:r>
        <w:t xml:space="preserve">, which are initiated at fixed time intervals as defined in Clause </w:t>
      </w:r>
      <w:r>
        <w:fldChar w:fldCharType="begin"/>
      </w:r>
      <w:r>
        <w:instrText xml:space="preserve"> REF _Ref62534346 \r \h </w:instrText>
      </w:r>
      <w:r>
        <w:fldChar w:fldCharType="separate"/>
      </w:r>
      <w:r w:rsidR="00601C8E">
        <w:t>5.3.3</w:t>
      </w:r>
      <w:r>
        <w:fldChar w:fldCharType="end"/>
      </w:r>
      <w:r>
        <w:t xml:space="preserve">. Also defined is a Trade-Cleanup </w:t>
      </w:r>
      <w:r>
        <w:rPr>
          <w:rStyle w:val="es-FontDef-Term"/>
        </w:rPr>
        <w:t>transaction</w:t>
      </w:r>
      <w:r>
        <w:t xml:space="preserve"> (see clause </w:t>
      </w:r>
      <w:r>
        <w:fldChar w:fldCharType="begin"/>
      </w:r>
      <w:r>
        <w:instrText xml:space="preserve"> REF _Ref130377019 \r \h </w:instrText>
      </w:r>
      <w:r>
        <w:fldChar w:fldCharType="separate"/>
      </w:r>
      <w:r w:rsidR="00601C8E">
        <w:t>5.3.4</w:t>
      </w:r>
      <w:r>
        <w:fldChar w:fldCharType="end"/>
      </w:r>
      <w:r>
        <w:t>),</w:t>
      </w:r>
      <w:r w:rsidRPr="00170FE8">
        <w:t xml:space="preserve"> which may not be executed within a</w:t>
      </w:r>
      <w:r>
        <w:t xml:space="preserve"> </w:t>
      </w:r>
      <w:r w:rsidRPr="00276F29">
        <w:rPr>
          <w:rStyle w:val="es-FontDef-Term"/>
        </w:rPr>
        <w:t>Test Run</w:t>
      </w:r>
      <w:r>
        <w:t xml:space="preserve">, </w:t>
      </w:r>
      <w:r w:rsidRPr="00170FE8">
        <w:t xml:space="preserve">but must be executed once before a </w:t>
      </w:r>
      <w:r w:rsidRPr="00170FE8">
        <w:rPr>
          <w:rStyle w:val="es-FontDef-Term"/>
        </w:rPr>
        <w:t>Test Run</w:t>
      </w:r>
      <w:r w:rsidRPr="00170FE8">
        <w:t xml:space="preserve"> if the database is not in its initially populated state (i.e., if any prior runs have been performed on the database).</w:t>
      </w:r>
    </w:p>
    <w:p w14:paraId="0B52DAF6" w14:textId="43092F5F" w:rsidR="002F7443" w:rsidRDefault="002F7443" w:rsidP="002F7443">
      <w:pPr>
        <w:pStyle w:val="es-ClauseWording-Align"/>
      </w:pPr>
      <w:bookmarkStart w:id="1033" w:name="_Toc117094370"/>
      <w:r>
        <w:t xml:space="preserve">The following summary table lists the basic characteristics of the </w:t>
      </w:r>
      <w:r>
        <w:rPr>
          <w:rStyle w:val="es-FontDef-Term"/>
        </w:rPr>
        <w:t>transactions</w:t>
      </w:r>
      <w:r>
        <w:t xml:space="preserve">. See Clause </w:t>
      </w:r>
      <w:r>
        <w:fldChar w:fldCharType="begin"/>
      </w:r>
      <w:r>
        <w:instrText xml:space="preserve"> REF _Ref285988420 \r \h </w:instrText>
      </w:r>
      <w:r>
        <w:fldChar w:fldCharType="separate"/>
      </w:r>
      <w:r w:rsidR="00601C8E">
        <w:t>10.6</w:t>
      </w:r>
      <w:r>
        <w:fldChar w:fldCharType="end"/>
      </w:r>
      <w:r>
        <w:t xml:space="preserve"> for full implementation details of the </w:t>
      </w:r>
      <w:r>
        <w:rPr>
          <w:rStyle w:val="es-FontDef-Term"/>
        </w:rPr>
        <w:t>transactions</w:t>
      </w:r>
      <w:r>
        <w:t>, including pseudo-code</w:t>
      </w:r>
      <w:bookmarkEnd w:id="1033"/>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6"/>
        <w:gridCol w:w="1260"/>
        <w:gridCol w:w="1080"/>
        <w:gridCol w:w="2169"/>
        <w:gridCol w:w="1053"/>
        <w:gridCol w:w="1228"/>
      </w:tblGrid>
      <w:tr w:rsidR="002F7443" w:rsidRPr="00495685" w14:paraId="74109B48" w14:textId="77777777" w:rsidTr="00CB610D">
        <w:tc>
          <w:tcPr>
            <w:tcW w:w="170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4A6C8C4" w14:textId="77777777" w:rsidR="002F7443" w:rsidRPr="00DE7731" w:rsidRDefault="002F7443" w:rsidP="00D436A8">
            <w:pPr>
              <w:pStyle w:val="es-TableCell-Left"/>
              <w:keepNext/>
              <w:keepLines/>
              <w:rPr>
                <w:rStyle w:val="es-FontHeader"/>
              </w:rPr>
            </w:pPr>
            <w:r w:rsidRPr="00DE7731">
              <w:rPr>
                <w:rStyle w:val="es-FontHeader"/>
              </w:rPr>
              <w:t>Transaction</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D70BFED" w14:textId="77777777" w:rsidR="002F7443" w:rsidRPr="00DE7731" w:rsidRDefault="002F7443" w:rsidP="00D436A8">
            <w:pPr>
              <w:pStyle w:val="es-TableCell-Left"/>
              <w:keepNext/>
              <w:keepLines/>
              <w:rPr>
                <w:rStyle w:val="es-FontHeader"/>
              </w:rPr>
            </w:pPr>
            <w:r w:rsidRPr="00DE7731">
              <w:rPr>
                <w:rStyle w:val="es-FontHeader"/>
              </w:rPr>
              <w:t>Weight</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97FADD5" w14:textId="77777777" w:rsidR="002F7443" w:rsidRPr="00DE7731" w:rsidRDefault="002F7443" w:rsidP="00D436A8">
            <w:pPr>
              <w:pStyle w:val="es-TableCell-Left"/>
              <w:keepNext/>
              <w:keepLines/>
              <w:rPr>
                <w:rStyle w:val="es-FontHeader"/>
              </w:rPr>
            </w:pPr>
            <w:r w:rsidRPr="00DE7731">
              <w:rPr>
                <w:rStyle w:val="es-FontHeader"/>
              </w:rPr>
              <w:t>Access</w:t>
            </w:r>
          </w:p>
        </w:tc>
        <w:tc>
          <w:tcPr>
            <w:tcW w:w="216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23C89D6" w14:textId="77777777" w:rsidR="002F7443" w:rsidRPr="00DE7731" w:rsidRDefault="002F7443" w:rsidP="00D436A8">
            <w:pPr>
              <w:pStyle w:val="es-TableCell-Left"/>
              <w:keepNext/>
              <w:keepLines/>
              <w:rPr>
                <w:rStyle w:val="es-FontHeader"/>
              </w:rPr>
            </w:pPr>
            <w:r w:rsidRPr="00DE7731">
              <w:rPr>
                <w:rStyle w:val="es-FontHeader"/>
              </w:rPr>
              <w:t>Category</w:t>
            </w:r>
          </w:p>
        </w:tc>
        <w:tc>
          <w:tcPr>
            <w:tcW w:w="10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80BF32" w14:textId="77777777" w:rsidR="002F7443" w:rsidRPr="00DE7731" w:rsidRDefault="002F7443" w:rsidP="00D436A8">
            <w:pPr>
              <w:pStyle w:val="es-TableCell-Center"/>
              <w:keepNext/>
              <w:keepLines/>
              <w:rPr>
                <w:rStyle w:val="es-FontHeader"/>
              </w:rPr>
            </w:pPr>
            <w:r w:rsidRPr="00DE7731">
              <w:rPr>
                <w:rStyle w:val="es-FontHeader"/>
              </w:rPr>
              <w:t>Frames</w:t>
            </w:r>
          </w:p>
        </w:tc>
        <w:tc>
          <w:tcPr>
            <w:tcW w:w="122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1339CBB" w14:textId="77777777" w:rsidR="002F7443" w:rsidRPr="00DE7731" w:rsidRDefault="002F7443" w:rsidP="00D436A8">
            <w:pPr>
              <w:pStyle w:val="es-TableCell-Left"/>
              <w:keepNext/>
              <w:keepLines/>
              <w:rPr>
                <w:rStyle w:val="es-FontHeader"/>
              </w:rPr>
            </w:pPr>
            <w:r w:rsidRPr="00DE7731">
              <w:rPr>
                <w:rStyle w:val="es-FontHeader"/>
              </w:rPr>
              <w:t>Definition</w:t>
            </w:r>
          </w:p>
        </w:tc>
      </w:tr>
      <w:tr w:rsidR="002F7443" w:rsidRPr="00495685" w14:paraId="0D80D4A4" w14:textId="77777777" w:rsidTr="00CB610D">
        <w:tc>
          <w:tcPr>
            <w:tcW w:w="1706" w:type="dxa"/>
            <w:shd w:val="clear" w:color="auto" w:fill="FFFFFF"/>
            <w:tcMar>
              <w:left w:w="158" w:type="dxa"/>
              <w:right w:w="158" w:type="dxa"/>
            </w:tcMar>
            <w:vAlign w:val="center"/>
          </w:tcPr>
          <w:p w14:paraId="3C2201D5" w14:textId="77777777" w:rsidR="002F7443" w:rsidRDefault="002F7443" w:rsidP="00CB610D">
            <w:pPr>
              <w:pStyle w:val="es-TableCell-Left"/>
            </w:pPr>
            <w:r>
              <w:t>Broker-Volume</w:t>
            </w:r>
          </w:p>
        </w:tc>
        <w:tc>
          <w:tcPr>
            <w:tcW w:w="1260" w:type="dxa"/>
            <w:shd w:val="clear" w:color="auto" w:fill="FFFFFF"/>
            <w:vAlign w:val="center"/>
          </w:tcPr>
          <w:p w14:paraId="7FAD18C6" w14:textId="77777777" w:rsidR="002F7443" w:rsidRDefault="002F7443" w:rsidP="00CB610D">
            <w:pPr>
              <w:pStyle w:val="es-TableCell-Left"/>
            </w:pPr>
            <w:r>
              <w:t>Mid to Heavy</w:t>
            </w:r>
          </w:p>
        </w:tc>
        <w:tc>
          <w:tcPr>
            <w:tcW w:w="1080" w:type="dxa"/>
            <w:shd w:val="clear" w:color="auto" w:fill="FFFFFF"/>
            <w:vAlign w:val="center"/>
          </w:tcPr>
          <w:p w14:paraId="2E9C6050" w14:textId="77777777" w:rsidR="002F7443" w:rsidRDefault="002F7443" w:rsidP="00CB610D">
            <w:pPr>
              <w:pStyle w:val="es-TableCell-Left"/>
            </w:pPr>
            <w:r>
              <w:t>Read-only</w:t>
            </w:r>
          </w:p>
        </w:tc>
        <w:tc>
          <w:tcPr>
            <w:tcW w:w="2169" w:type="dxa"/>
            <w:shd w:val="clear" w:color="auto" w:fill="FFFFFF"/>
            <w:vAlign w:val="center"/>
          </w:tcPr>
          <w:p w14:paraId="4027A49F" w14:textId="77777777" w:rsidR="002F7443" w:rsidRDefault="002F7443" w:rsidP="00CB610D">
            <w:pPr>
              <w:pStyle w:val="es-TableCell-Left"/>
            </w:pPr>
            <w:r>
              <w:t>Brokerage Initiated</w:t>
            </w:r>
          </w:p>
        </w:tc>
        <w:tc>
          <w:tcPr>
            <w:tcW w:w="1053" w:type="dxa"/>
            <w:shd w:val="clear" w:color="auto" w:fill="FFFFFF"/>
            <w:vAlign w:val="center"/>
          </w:tcPr>
          <w:p w14:paraId="4BE32D25" w14:textId="77777777" w:rsidR="002F7443" w:rsidRDefault="002F7443" w:rsidP="00CB610D">
            <w:pPr>
              <w:pStyle w:val="es-TableCell-Center"/>
            </w:pPr>
            <w:r>
              <w:t>1</w:t>
            </w:r>
          </w:p>
        </w:tc>
        <w:tc>
          <w:tcPr>
            <w:tcW w:w="1228" w:type="dxa"/>
            <w:shd w:val="clear" w:color="auto" w:fill="FFFFFF"/>
            <w:vAlign w:val="center"/>
          </w:tcPr>
          <w:p w14:paraId="6547C5EC" w14:textId="76181C9A" w:rsidR="002F7443" w:rsidRDefault="002F7443" w:rsidP="000D516A">
            <w:pPr>
              <w:pStyle w:val="es-TableCell-Left"/>
            </w:pPr>
            <w:r>
              <w:t xml:space="preserve">Clause </w:t>
            </w:r>
            <w:r w:rsidR="000D516A">
              <w:fldChar w:fldCharType="begin"/>
            </w:r>
            <w:r w:rsidR="000D516A">
              <w:instrText xml:space="preserve"> REF _Ref291170949 \r \h </w:instrText>
            </w:r>
            <w:r w:rsidR="000D516A">
              <w:fldChar w:fldCharType="separate"/>
            </w:r>
            <w:r w:rsidR="00601C8E">
              <w:t>10.6.1</w:t>
            </w:r>
            <w:r w:rsidR="000D516A">
              <w:fldChar w:fldCharType="end"/>
            </w:r>
          </w:p>
        </w:tc>
      </w:tr>
      <w:tr w:rsidR="002F7443" w:rsidRPr="00495685" w14:paraId="3CC1BF16" w14:textId="77777777" w:rsidTr="00CB610D">
        <w:tc>
          <w:tcPr>
            <w:tcW w:w="1706" w:type="dxa"/>
            <w:shd w:val="clear" w:color="auto" w:fill="FFFFFF"/>
            <w:tcMar>
              <w:left w:w="158" w:type="dxa"/>
              <w:right w:w="158" w:type="dxa"/>
            </w:tcMar>
            <w:vAlign w:val="center"/>
          </w:tcPr>
          <w:p w14:paraId="226A4C41" w14:textId="77777777" w:rsidR="002F7443" w:rsidRDefault="002F7443" w:rsidP="00CB610D">
            <w:pPr>
              <w:pStyle w:val="es-TableCell-Left"/>
            </w:pPr>
            <w:r>
              <w:t>Customer-Position</w:t>
            </w:r>
          </w:p>
        </w:tc>
        <w:tc>
          <w:tcPr>
            <w:tcW w:w="1260" w:type="dxa"/>
            <w:shd w:val="clear" w:color="auto" w:fill="FFFFFF"/>
            <w:vAlign w:val="center"/>
          </w:tcPr>
          <w:p w14:paraId="62FC27B0" w14:textId="77777777" w:rsidR="002F7443" w:rsidRDefault="002F7443" w:rsidP="00CB610D">
            <w:pPr>
              <w:pStyle w:val="es-TableCell-Left"/>
            </w:pPr>
            <w:r>
              <w:t>Mid to Heavy</w:t>
            </w:r>
          </w:p>
        </w:tc>
        <w:tc>
          <w:tcPr>
            <w:tcW w:w="1080" w:type="dxa"/>
            <w:shd w:val="clear" w:color="auto" w:fill="FFFFFF"/>
            <w:vAlign w:val="center"/>
          </w:tcPr>
          <w:p w14:paraId="7E8B6F1D" w14:textId="77777777" w:rsidR="002F7443" w:rsidRDefault="002F7443" w:rsidP="00CB610D">
            <w:pPr>
              <w:pStyle w:val="es-TableCell-Left"/>
            </w:pPr>
            <w:r>
              <w:t>Read-only</w:t>
            </w:r>
          </w:p>
        </w:tc>
        <w:tc>
          <w:tcPr>
            <w:tcW w:w="2169" w:type="dxa"/>
            <w:shd w:val="clear" w:color="auto" w:fill="FFFFFF"/>
            <w:vAlign w:val="center"/>
          </w:tcPr>
          <w:p w14:paraId="4632A61E" w14:textId="77777777" w:rsidR="002F7443" w:rsidRDefault="002F7443" w:rsidP="00CB610D">
            <w:pPr>
              <w:pStyle w:val="es-TableCell-Left"/>
            </w:pPr>
            <w:r>
              <w:t>Customer Initiated</w:t>
            </w:r>
          </w:p>
        </w:tc>
        <w:tc>
          <w:tcPr>
            <w:tcW w:w="1053" w:type="dxa"/>
            <w:shd w:val="clear" w:color="auto" w:fill="FFFFFF"/>
            <w:vAlign w:val="center"/>
          </w:tcPr>
          <w:p w14:paraId="201BAD09" w14:textId="77777777" w:rsidR="002F7443" w:rsidRDefault="002F7443" w:rsidP="00CB610D">
            <w:pPr>
              <w:pStyle w:val="es-TableCell-Center"/>
            </w:pPr>
            <w:r>
              <w:t>3</w:t>
            </w:r>
          </w:p>
        </w:tc>
        <w:tc>
          <w:tcPr>
            <w:tcW w:w="1228" w:type="dxa"/>
            <w:shd w:val="clear" w:color="auto" w:fill="FFFFFF"/>
            <w:vAlign w:val="center"/>
          </w:tcPr>
          <w:p w14:paraId="60C9E778" w14:textId="3C387E1F" w:rsidR="002F7443" w:rsidRDefault="002F7443" w:rsidP="000D516A">
            <w:pPr>
              <w:pStyle w:val="es-TableCell-Left"/>
            </w:pPr>
            <w:r>
              <w:t xml:space="preserve">Clause </w:t>
            </w:r>
            <w:r w:rsidR="000D516A">
              <w:fldChar w:fldCharType="begin"/>
            </w:r>
            <w:r w:rsidR="000D516A">
              <w:instrText xml:space="preserve"> REF _Ref291170955 \r \h </w:instrText>
            </w:r>
            <w:r w:rsidR="000D516A">
              <w:fldChar w:fldCharType="separate"/>
            </w:r>
            <w:r w:rsidR="00601C8E">
              <w:t>10.6.2.1</w:t>
            </w:r>
            <w:r w:rsidR="000D516A">
              <w:fldChar w:fldCharType="end"/>
            </w:r>
          </w:p>
        </w:tc>
      </w:tr>
      <w:tr w:rsidR="002F7443" w:rsidRPr="00495685" w14:paraId="3ACABA0C" w14:textId="77777777" w:rsidTr="00CB610D">
        <w:tc>
          <w:tcPr>
            <w:tcW w:w="1706" w:type="dxa"/>
            <w:shd w:val="clear" w:color="auto" w:fill="FFFFFF"/>
            <w:tcMar>
              <w:left w:w="158" w:type="dxa"/>
              <w:right w:w="158" w:type="dxa"/>
            </w:tcMar>
            <w:vAlign w:val="center"/>
          </w:tcPr>
          <w:p w14:paraId="6FCC7652" w14:textId="77777777" w:rsidR="002F7443" w:rsidRDefault="002F7443" w:rsidP="00CB610D">
            <w:pPr>
              <w:pStyle w:val="es-TableCell-Left"/>
            </w:pPr>
            <w:r>
              <w:lastRenderedPageBreak/>
              <w:t>Market-Feed</w:t>
            </w:r>
          </w:p>
        </w:tc>
        <w:tc>
          <w:tcPr>
            <w:tcW w:w="1260" w:type="dxa"/>
            <w:shd w:val="clear" w:color="auto" w:fill="FFFFFF"/>
            <w:vAlign w:val="center"/>
          </w:tcPr>
          <w:p w14:paraId="11E424FF" w14:textId="77777777" w:rsidR="002F7443" w:rsidRDefault="002F7443" w:rsidP="00CB610D">
            <w:pPr>
              <w:pStyle w:val="es-TableCell-Left"/>
            </w:pPr>
            <w:r>
              <w:t>Light</w:t>
            </w:r>
          </w:p>
        </w:tc>
        <w:tc>
          <w:tcPr>
            <w:tcW w:w="1080" w:type="dxa"/>
            <w:shd w:val="clear" w:color="auto" w:fill="FFFFFF"/>
            <w:vAlign w:val="center"/>
          </w:tcPr>
          <w:p w14:paraId="786C1231" w14:textId="77777777" w:rsidR="002F7443" w:rsidRDefault="002F7443" w:rsidP="00CB610D">
            <w:pPr>
              <w:pStyle w:val="es-TableCell-Left"/>
            </w:pPr>
            <w:r>
              <w:t>Read-write</w:t>
            </w:r>
          </w:p>
        </w:tc>
        <w:tc>
          <w:tcPr>
            <w:tcW w:w="2169" w:type="dxa"/>
            <w:shd w:val="clear" w:color="auto" w:fill="FFFFFF"/>
            <w:vAlign w:val="center"/>
          </w:tcPr>
          <w:p w14:paraId="6502CD8C" w14:textId="77777777" w:rsidR="002F7443" w:rsidRPr="00D22EE3" w:rsidRDefault="002F7443" w:rsidP="00CB610D">
            <w:pPr>
              <w:pStyle w:val="es-TableCell-Left"/>
            </w:pPr>
            <w:r>
              <w:t>Market Time T</w:t>
            </w:r>
            <w:r w:rsidRPr="00D22EE3">
              <w:t>riggered</w:t>
            </w:r>
          </w:p>
        </w:tc>
        <w:tc>
          <w:tcPr>
            <w:tcW w:w="1053" w:type="dxa"/>
            <w:shd w:val="clear" w:color="auto" w:fill="FFFFFF"/>
            <w:vAlign w:val="center"/>
          </w:tcPr>
          <w:p w14:paraId="3794557E" w14:textId="77777777" w:rsidR="002F7443" w:rsidRDefault="002F7443" w:rsidP="00CB610D">
            <w:pPr>
              <w:pStyle w:val="es-TableCell-Center"/>
            </w:pPr>
            <w:r>
              <w:t>1</w:t>
            </w:r>
          </w:p>
        </w:tc>
        <w:tc>
          <w:tcPr>
            <w:tcW w:w="1228" w:type="dxa"/>
            <w:shd w:val="clear" w:color="auto" w:fill="FFFFFF"/>
            <w:vAlign w:val="center"/>
          </w:tcPr>
          <w:p w14:paraId="50A09040" w14:textId="06AFBEC1" w:rsidR="002F7443" w:rsidRDefault="002F7443" w:rsidP="000D516A">
            <w:pPr>
              <w:pStyle w:val="es-TableCell-Left"/>
            </w:pPr>
            <w:r>
              <w:t xml:space="preserve">Clause </w:t>
            </w:r>
            <w:r w:rsidR="000D516A">
              <w:fldChar w:fldCharType="begin"/>
            </w:r>
            <w:r w:rsidR="000D516A">
              <w:instrText xml:space="preserve"> REF _Ref291170961 \r \h </w:instrText>
            </w:r>
            <w:r w:rsidR="000D516A">
              <w:fldChar w:fldCharType="separate"/>
            </w:r>
            <w:r w:rsidR="00601C8E">
              <w:t>10.6.3</w:t>
            </w:r>
            <w:r w:rsidR="000D516A">
              <w:fldChar w:fldCharType="end"/>
            </w:r>
          </w:p>
        </w:tc>
      </w:tr>
      <w:tr w:rsidR="002F7443" w:rsidRPr="00495685" w14:paraId="68E69E85" w14:textId="77777777" w:rsidTr="00CB610D">
        <w:tc>
          <w:tcPr>
            <w:tcW w:w="1706" w:type="dxa"/>
            <w:shd w:val="clear" w:color="auto" w:fill="FFFFFF"/>
            <w:tcMar>
              <w:left w:w="158" w:type="dxa"/>
              <w:right w:w="158" w:type="dxa"/>
            </w:tcMar>
            <w:vAlign w:val="center"/>
          </w:tcPr>
          <w:p w14:paraId="0E502D30" w14:textId="77777777" w:rsidR="002F7443" w:rsidRDefault="002F7443" w:rsidP="00CB610D">
            <w:pPr>
              <w:pStyle w:val="es-TableCell-Left"/>
            </w:pPr>
            <w:r>
              <w:t>Market-Watch</w:t>
            </w:r>
          </w:p>
        </w:tc>
        <w:tc>
          <w:tcPr>
            <w:tcW w:w="1260" w:type="dxa"/>
            <w:shd w:val="clear" w:color="auto" w:fill="FFFFFF"/>
            <w:vAlign w:val="center"/>
          </w:tcPr>
          <w:p w14:paraId="34E24136" w14:textId="77777777" w:rsidR="002F7443" w:rsidRDefault="002F7443" w:rsidP="00CB610D">
            <w:pPr>
              <w:pStyle w:val="es-TableCell-Left"/>
            </w:pPr>
            <w:r>
              <w:t>Medium</w:t>
            </w:r>
          </w:p>
        </w:tc>
        <w:tc>
          <w:tcPr>
            <w:tcW w:w="1080" w:type="dxa"/>
            <w:shd w:val="clear" w:color="auto" w:fill="FFFFFF"/>
            <w:vAlign w:val="center"/>
          </w:tcPr>
          <w:p w14:paraId="66EC85FD" w14:textId="77777777" w:rsidR="002F7443" w:rsidRDefault="002F7443" w:rsidP="00CB610D">
            <w:pPr>
              <w:pStyle w:val="es-TableCell-Left"/>
            </w:pPr>
            <w:r>
              <w:t>Read-only</w:t>
            </w:r>
          </w:p>
        </w:tc>
        <w:tc>
          <w:tcPr>
            <w:tcW w:w="2169" w:type="dxa"/>
            <w:shd w:val="clear" w:color="auto" w:fill="FFFFFF"/>
            <w:vAlign w:val="center"/>
          </w:tcPr>
          <w:p w14:paraId="1ADD1ECB" w14:textId="77777777" w:rsidR="002F7443" w:rsidRDefault="002F7443" w:rsidP="00CB610D">
            <w:pPr>
              <w:pStyle w:val="es-TableCell-Left"/>
            </w:pPr>
            <w:r>
              <w:t>Customer Initiated</w:t>
            </w:r>
          </w:p>
        </w:tc>
        <w:tc>
          <w:tcPr>
            <w:tcW w:w="1053" w:type="dxa"/>
            <w:shd w:val="clear" w:color="auto" w:fill="FFFFFF"/>
            <w:vAlign w:val="center"/>
          </w:tcPr>
          <w:p w14:paraId="2FF30A18" w14:textId="77777777" w:rsidR="002F7443" w:rsidRDefault="002F7443" w:rsidP="00CB610D">
            <w:pPr>
              <w:pStyle w:val="es-TableCell-Center"/>
            </w:pPr>
            <w:r>
              <w:t>1</w:t>
            </w:r>
          </w:p>
        </w:tc>
        <w:tc>
          <w:tcPr>
            <w:tcW w:w="1228" w:type="dxa"/>
            <w:shd w:val="clear" w:color="auto" w:fill="FFFFFF"/>
            <w:vAlign w:val="center"/>
          </w:tcPr>
          <w:p w14:paraId="19D704FA" w14:textId="66E5119F" w:rsidR="002F7443" w:rsidRDefault="002F7443" w:rsidP="000D516A">
            <w:pPr>
              <w:pStyle w:val="es-TableCell-Left"/>
            </w:pPr>
            <w:r>
              <w:t xml:space="preserve">Clause </w:t>
            </w:r>
            <w:r w:rsidR="000D516A">
              <w:fldChar w:fldCharType="begin"/>
            </w:r>
            <w:r w:rsidR="000D516A">
              <w:instrText xml:space="preserve"> REF _Ref291170964 \r \h </w:instrText>
            </w:r>
            <w:r w:rsidR="000D516A">
              <w:fldChar w:fldCharType="separate"/>
            </w:r>
            <w:r w:rsidR="00601C8E">
              <w:t>10.6.4</w:t>
            </w:r>
            <w:r w:rsidR="000D516A">
              <w:fldChar w:fldCharType="end"/>
            </w:r>
          </w:p>
        </w:tc>
      </w:tr>
      <w:tr w:rsidR="002F7443" w:rsidRPr="00495685" w14:paraId="52E3A469" w14:textId="77777777" w:rsidTr="00CB610D">
        <w:tc>
          <w:tcPr>
            <w:tcW w:w="1706" w:type="dxa"/>
            <w:shd w:val="clear" w:color="auto" w:fill="FFFFFF"/>
            <w:tcMar>
              <w:left w:w="158" w:type="dxa"/>
              <w:right w:w="158" w:type="dxa"/>
            </w:tcMar>
            <w:vAlign w:val="center"/>
          </w:tcPr>
          <w:p w14:paraId="725C3AE4" w14:textId="77777777" w:rsidR="002F7443" w:rsidRDefault="002F7443" w:rsidP="00CB610D">
            <w:pPr>
              <w:pStyle w:val="es-TableCell-Left"/>
            </w:pPr>
            <w:r>
              <w:t>Security-Detail</w:t>
            </w:r>
          </w:p>
        </w:tc>
        <w:tc>
          <w:tcPr>
            <w:tcW w:w="1260" w:type="dxa"/>
            <w:shd w:val="clear" w:color="auto" w:fill="FFFFFF"/>
            <w:vAlign w:val="center"/>
          </w:tcPr>
          <w:p w14:paraId="574C3037" w14:textId="77777777" w:rsidR="002F7443" w:rsidRDefault="002F7443" w:rsidP="00CB610D">
            <w:pPr>
              <w:pStyle w:val="es-TableCell-Left"/>
            </w:pPr>
            <w:r>
              <w:t>Medium</w:t>
            </w:r>
          </w:p>
        </w:tc>
        <w:tc>
          <w:tcPr>
            <w:tcW w:w="1080" w:type="dxa"/>
            <w:shd w:val="clear" w:color="auto" w:fill="FFFFFF"/>
            <w:vAlign w:val="center"/>
          </w:tcPr>
          <w:p w14:paraId="20E2A3B2" w14:textId="77777777" w:rsidR="002F7443" w:rsidRDefault="002F7443" w:rsidP="00CB610D">
            <w:pPr>
              <w:pStyle w:val="es-TableCell-Left"/>
            </w:pPr>
            <w:r>
              <w:t>Read-only</w:t>
            </w:r>
          </w:p>
        </w:tc>
        <w:tc>
          <w:tcPr>
            <w:tcW w:w="2169" w:type="dxa"/>
            <w:shd w:val="clear" w:color="auto" w:fill="FFFFFF"/>
            <w:vAlign w:val="center"/>
          </w:tcPr>
          <w:p w14:paraId="31AEA4DA" w14:textId="77777777" w:rsidR="002F7443" w:rsidRDefault="002F7443" w:rsidP="00CB610D">
            <w:pPr>
              <w:pStyle w:val="es-TableCell-Left"/>
            </w:pPr>
            <w:r>
              <w:t>Customer Initiated</w:t>
            </w:r>
          </w:p>
        </w:tc>
        <w:tc>
          <w:tcPr>
            <w:tcW w:w="1053" w:type="dxa"/>
            <w:shd w:val="clear" w:color="auto" w:fill="FFFFFF"/>
            <w:vAlign w:val="center"/>
          </w:tcPr>
          <w:p w14:paraId="13F71A16" w14:textId="77777777" w:rsidR="002F7443" w:rsidRDefault="002F7443" w:rsidP="00CB610D">
            <w:pPr>
              <w:pStyle w:val="es-TableCell-Center"/>
            </w:pPr>
            <w:r>
              <w:t>1</w:t>
            </w:r>
          </w:p>
        </w:tc>
        <w:tc>
          <w:tcPr>
            <w:tcW w:w="1228" w:type="dxa"/>
            <w:shd w:val="clear" w:color="auto" w:fill="FFFFFF"/>
            <w:vAlign w:val="center"/>
          </w:tcPr>
          <w:p w14:paraId="09B07E22" w14:textId="038E4974" w:rsidR="002F7443" w:rsidRDefault="002F7443" w:rsidP="000D516A">
            <w:pPr>
              <w:pStyle w:val="es-TableCell-Left"/>
            </w:pPr>
            <w:r>
              <w:t xml:space="preserve">Clause </w:t>
            </w:r>
            <w:r w:rsidR="000D516A">
              <w:fldChar w:fldCharType="begin"/>
            </w:r>
            <w:r w:rsidR="000D516A">
              <w:instrText xml:space="preserve"> REF _Ref291170966 \r \h </w:instrText>
            </w:r>
            <w:r w:rsidR="000D516A">
              <w:fldChar w:fldCharType="separate"/>
            </w:r>
            <w:r w:rsidR="00601C8E">
              <w:t>10.6.5</w:t>
            </w:r>
            <w:r w:rsidR="000D516A">
              <w:fldChar w:fldCharType="end"/>
            </w:r>
          </w:p>
        </w:tc>
      </w:tr>
      <w:tr w:rsidR="002F7443" w:rsidRPr="00495685" w14:paraId="7DC93EE4" w14:textId="77777777" w:rsidTr="00CB610D">
        <w:trPr>
          <w:cantSplit/>
        </w:trPr>
        <w:tc>
          <w:tcPr>
            <w:tcW w:w="1706" w:type="dxa"/>
            <w:shd w:val="clear" w:color="auto" w:fill="FFFFFF"/>
            <w:tcMar>
              <w:left w:w="158" w:type="dxa"/>
              <w:right w:w="158" w:type="dxa"/>
            </w:tcMar>
            <w:vAlign w:val="center"/>
          </w:tcPr>
          <w:p w14:paraId="0227239E" w14:textId="77777777" w:rsidR="002F7443" w:rsidRDefault="002F7443" w:rsidP="00CB610D">
            <w:pPr>
              <w:pStyle w:val="es-TableCell-Left"/>
            </w:pPr>
            <w:r>
              <w:t>Trade-Lookup</w:t>
            </w:r>
          </w:p>
        </w:tc>
        <w:tc>
          <w:tcPr>
            <w:tcW w:w="1260" w:type="dxa"/>
            <w:shd w:val="clear" w:color="auto" w:fill="FFFFFF"/>
            <w:vAlign w:val="center"/>
          </w:tcPr>
          <w:p w14:paraId="328E2536" w14:textId="77777777" w:rsidR="002F7443" w:rsidRDefault="002F7443" w:rsidP="00CB610D">
            <w:pPr>
              <w:pStyle w:val="es-TableCell-Left"/>
            </w:pPr>
            <w:r>
              <w:t>Medium</w:t>
            </w:r>
          </w:p>
        </w:tc>
        <w:tc>
          <w:tcPr>
            <w:tcW w:w="1080" w:type="dxa"/>
            <w:shd w:val="clear" w:color="auto" w:fill="FFFFFF"/>
            <w:vAlign w:val="center"/>
          </w:tcPr>
          <w:p w14:paraId="12366708" w14:textId="77777777" w:rsidR="002F7443" w:rsidRDefault="002F7443" w:rsidP="00CB610D">
            <w:pPr>
              <w:pStyle w:val="es-TableCell-Left"/>
            </w:pPr>
            <w:r>
              <w:t>Read-only</w:t>
            </w:r>
          </w:p>
        </w:tc>
        <w:tc>
          <w:tcPr>
            <w:tcW w:w="2169" w:type="dxa"/>
            <w:shd w:val="clear" w:color="auto" w:fill="FFFFFF"/>
            <w:vAlign w:val="center"/>
          </w:tcPr>
          <w:p w14:paraId="4C1B634A" w14:textId="77777777" w:rsidR="002F7443" w:rsidRDefault="002F7443" w:rsidP="00CB610D">
            <w:pPr>
              <w:pStyle w:val="es-TableCell-Left"/>
            </w:pPr>
            <w:r>
              <w:t>Brokerage Initiated for Frames 1 &amp; 3</w:t>
            </w:r>
          </w:p>
          <w:p w14:paraId="51BCEF5D" w14:textId="77777777" w:rsidR="002F7443" w:rsidRDefault="002F7443" w:rsidP="00CB610D">
            <w:pPr>
              <w:pStyle w:val="es-TableCell-Left"/>
            </w:pPr>
            <w:r>
              <w:t>Customer Initiated for Frames 2 &amp; 4</w:t>
            </w:r>
          </w:p>
        </w:tc>
        <w:tc>
          <w:tcPr>
            <w:tcW w:w="1053" w:type="dxa"/>
            <w:shd w:val="clear" w:color="auto" w:fill="FFFFFF"/>
            <w:vAlign w:val="center"/>
          </w:tcPr>
          <w:p w14:paraId="5837A8B0" w14:textId="77777777" w:rsidR="002F7443" w:rsidRDefault="002F7443" w:rsidP="00CB610D">
            <w:pPr>
              <w:pStyle w:val="es-TableCell-Center"/>
            </w:pPr>
            <w:r>
              <w:t>4</w:t>
            </w:r>
          </w:p>
        </w:tc>
        <w:tc>
          <w:tcPr>
            <w:tcW w:w="1228" w:type="dxa"/>
            <w:shd w:val="clear" w:color="auto" w:fill="FFFFFF"/>
            <w:vAlign w:val="center"/>
          </w:tcPr>
          <w:p w14:paraId="6A4F42F9" w14:textId="37BB88DE" w:rsidR="002F7443" w:rsidRDefault="002F7443" w:rsidP="000D516A">
            <w:pPr>
              <w:pStyle w:val="es-TableCell-Left"/>
            </w:pPr>
            <w:r>
              <w:t xml:space="preserve">Clause </w:t>
            </w:r>
            <w:r w:rsidR="000D516A">
              <w:fldChar w:fldCharType="begin"/>
            </w:r>
            <w:r w:rsidR="000D516A">
              <w:instrText xml:space="preserve"> REF _Ref291170970 \r \h </w:instrText>
            </w:r>
            <w:r w:rsidR="000D516A">
              <w:fldChar w:fldCharType="separate"/>
            </w:r>
            <w:r w:rsidR="00601C8E">
              <w:t>10.6.6</w:t>
            </w:r>
            <w:r w:rsidR="000D516A">
              <w:fldChar w:fldCharType="end"/>
            </w:r>
          </w:p>
        </w:tc>
      </w:tr>
      <w:tr w:rsidR="002F7443" w:rsidRPr="00495685" w14:paraId="5D0D1423" w14:textId="77777777" w:rsidTr="00CB610D">
        <w:tc>
          <w:tcPr>
            <w:tcW w:w="1706" w:type="dxa"/>
            <w:shd w:val="clear" w:color="auto" w:fill="FFFFFF"/>
            <w:tcMar>
              <w:left w:w="158" w:type="dxa"/>
              <w:right w:w="158" w:type="dxa"/>
            </w:tcMar>
            <w:vAlign w:val="center"/>
          </w:tcPr>
          <w:p w14:paraId="2C7EBB5F" w14:textId="77777777" w:rsidR="002F7443" w:rsidRDefault="002F7443" w:rsidP="00CB610D">
            <w:pPr>
              <w:pStyle w:val="es-TableCell-Left"/>
            </w:pPr>
            <w:r>
              <w:t>Trade-Order</w:t>
            </w:r>
          </w:p>
        </w:tc>
        <w:tc>
          <w:tcPr>
            <w:tcW w:w="1260" w:type="dxa"/>
            <w:shd w:val="clear" w:color="auto" w:fill="FFFFFF"/>
            <w:vAlign w:val="center"/>
          </w:tcPr>
          <w:p w14:paraId="14E6FFCF" w14:textId="77777777" w:rsidR="002F7443" w:rsidRDefault="002F7443" w:rsidP="00CB610D">
            <w:pPr>
              <w:pStyle w:val="es-TableCell-Left"/>
            </w:pPr>
            <w:r>
              <w:t>Heavy</w:t>
            </w:r>
          </w:p>
        </w:tc>
        <w:tc>
          <w:tcPr>
            <w:tcW w:w="1080" w:type="dxa"/>
            <w:shd w:val="clear" w:color="auto" w:fill="FFFFFF"/>
            <w:vAlign w:val="center"/>
          </w:tcPr>
          <w:p w14:paraId="7CF068EF" w14:textId="77777777" w:rsidR="002F7443" w:rsidRDefault="002F7443" w:rsidP="00CB610D">
            <w:pPr>
              <w:pStyle w:val="es-TableCell-Left"/>
            </w:pPr>
            <w:r>
              <w:t>Read-write</w:t>
            </w:r>
          </w:p>
        </w:tc>
        <w:tc>
          <w:tcPr>
            <w:tcW w:w="2169" w:type="dxa"/>
            <w:shd w:val="clear" w:color="auto" w:fill="FFFFFF"/>
            <w:vAlign w:val="center"/>
          </w:tcPr>
          <w:p w14:paraId="2DF696A1" w14:textId="77777777" w:rsidR="002F7443" w:rsidRDefault="002F7443" w:rsidP="00CB610D">
            <w:pPr>
              <w:pStyle w:val="es-TableCell-Left"/>
            </w:pPr>
            <w:r>
              <w:t>Customer Initiated</w:t>
            </w:r>
          </w:p>
        </w:tc>
        <w:tc>
          <w:tcPr>
            <w:tcW w:w="1053" w:type="dxa"/>
            <w:shd w:val="clear" w:color="auto" w:fill="FFFFFF"/>
            <w:vAlign w:val="center"/>
          </w:tcPr>
          <w:p w14:paraId="67FD776D" w14:textId="77777777" w:rsidR="002F7443" w:rsidRDefault="002F7443" w:rsidP="00CB610D">
            <w:pPr>
              <w:pStyle w:val="es-TableCell-Center"/>
            </w:pPr>
            <w:r>
              <w:t>6</w:t>
            </w:r>
          </w:p>
        </w:tc>
        <w:tc>
          <w:tcPr>
            <w:tcW w:w="1228" w:type="dxa"/>
            <w:shd w:val="clear" w:color="auto" w:fill="FFFFFF"/>
            <w:vAlign w:val="center"/>
          </w:tcPr>
          <w:p w14:paraId="01DB81BE" w14:textId="7F900B60" w:rsidR="002F7443" w:rsidRDefault="002F7443" w:rsidP="000D516A">
            <w:pPr>
              <w:pStyle w:val="es-TableCell-Left"/>
            </w:pPr>
            <w:r>
              <w:t xml:space="preserve">Clause </w:t>
            </w:r>
            <w:r w:rsidR="000D516A">
              <w:fldChar w:fldCharType="begin"/>
            </w:r>
            <w:r w:rsidR="000D516A">
              <w:instrText xml:space="preserve"> REF _Ref291170978 \r \h </w:instrText>
            </w:r>
            <w:r w:rsidR="000D516A">
              <w:fldChar w:fldCharType="separate"/>
            </w:r>
            <w:r w:rsidR="00601C8E">
              <w:t>10.6.7</w:t>
            </w:r>
            <w:r w:rsidR="000D516A">
              <w:fldChar w:fldCharType="end"/>
            </w:r>
          </w:p>
        </w:tc>
      </w:tr>
      <w:tr w:rsidR="002F7443" w:rsidRPr="00495685" w14:paraId="3AB71490" w14:textId="77777777" w:rsidTr="00CB610D">
        <w:tc>
          <w:tcPr>
            <w:tcW w:w="1706" w:type="dxa"/>
            <w:shd w:val="clear" w:color="auto" w:fill="FFFFFF"/>
            <w:tcMar>
              <w:left w:w="158" w:type="dxa"/>
              <w:right w:w="158" w:type="dxa"/>
            </w:tcMar>
            <w:vAlign w:val="center"/>
          </w:tcPr>
          <w:p w14:paraId="59CA72CF" w14:textId="77777777" w:rsidR="002F7443" w:rsidRDefault="002F7443" w:rsidP="00CB610D">
            <w:pPr>
              <w:pStyle w:val="es-TableCell-Left"/>
            </w:pPr>
            <w:r>
              <w:t>Trade-Result</w:t>
            </w:r>
          </w:p>
        </w:tc>
        <w:tc>
          <w:tcPr>
            <w:tcW w:w="1260" w:type="dxa"/>
            <w:shd w:val="clear" w:color="auto" w:fill="FFFFFF"/>
            <w:vAlign w:val="center"/>
          </w:tcPr>
          <w:p w14:paraId="46A355DA" w14:textId="77777777" w:rsidR="002F7443" w:rsidRDefault="002F7443" w:rsidP="00CB610D">
            <w:pPr>
              <w:pStyle w:val="es-TableCell-Left"/>
            </w:pPr>
            <w:r>
              <w:t>Heavy</w:t>
            </w:r>
          </w:p>
        </w:tc>
        <w:tc>
          <w:tcPr>
            <w:tcW w:w="1080" w:type="dxa"/>
            <w:shd w:val="clear" w:color="auto" w:fill="FFFFFF"/>
            <w:vAlign w:val="center"/>
          </w:tcPr>
          <w:p w14:paraId="03216032" w14:textId="77777777" w:rsidR="002F7443" w:rsidRDefault="002F7443" w:rsidP="00CB610D">
            <w:pPr>
              <w:pStyle w:val="es-TableCell-Left"/>
            </w:pPr>
            <w:r>
              <w:t>Read-write</w:t>
            </w:r>
          </w:p>
        </w:tc>
        <w:tc>
          <w:tcPr>
            <w:tcW w:w="2169" w:type="dxa"/>
            <w:shd w:val="clear" w:color="auto" w:fill="FFFFFF"/>
            <w:vAlign w:val="center"/>
          </w:tcPr>
          <w:p w14:paraId="32740308" w14:textId="77777777" w:rsidR="002F7443" w:rsidRDefault="002F7443" w:rsidP="00CB610D">
            <w:pPr>
              <w:pStyle w:val="es-TableCell-Left"/>
            </w:pPr>
            <w:r>
              <w:t>Market Triggered</w:t>
            </w:r>
          </w:p>
        </w:tc>
        <w:tc>
          <w:tcPr>
            <w:tcW w:w="1053" w:type="dxa"/>
            <w:shd w:val="clear" w:color="auto" w:fill="FFFFFF"/>
            <w:vAlign w:val="center"/>
          </w:tcPr>
          <w:p w14:paraId="27A50B79" w14:textId="1F1A2C7F" w:rsidR="002F7443" w:rsidRDefault="004920EB" w:rsidP="00CB610D">
            <w:pPr>
              <w:pStyle w:val="es-TableCell-Center"/>
            </w:pPr>
            <w:r>
              <w:t>7</w:t>
            </w:r>
          </w:p>
        </w:tc>
        <w:tc>
          <w:tcPr>
            <w:tcW w:w="1228" w:type="dxa"/>
            <w:shd w:val="clear" w:color="auto" w:fill="FFFFFF"/>
            <w:vAlign w:val="center"/>
          </w:tcPr>
          <w:p w14:paraId="01B5E8F8" w14:textId="372F0A92" w:rsidR="002F7443" w:rsidRDefault="002F7443" w:rsidP="000D516A">
            <w:pPr>
              <w:pStyle w:val="es-TableCell-Left"/>
            </w:pPr>
            <w:r>
              <w:t xml:space="preserve">Clause </w:t>
            </w:r>
            <w:r w:rsidR="000D516A">
              <w:fldChar w:fldCharType="begin"/>
            </w:r>
            <w:r w:rsidR="000D516A">
              <w:instrText xml:space="preserve"> REF _Ref291170981 \r \h </w:instrText>
            </w:r>
            <w:r w:rsidR="000D516A">
              <w:fldChar w:fldCharType="separate"/>
            </w:r>
            <w:r w:rsidR="00601C8E">
              <w:t>10.6.8</w:t>
            </w:r>
            <w:r w:rsidR="000D516A">
              <w:fldChar w:fldCharType="end"/>
            </w:r>
          </w:p>
        </w:tc>
      </w:tr>
      <w:tr w:rsidR="002F7443" w:rsidRPr="00495685" w14:paraId="0C90A102" w14:textId="77777777" w:rsidTr="00CB610D">
        <w:tc>
          <w:tcPr>
            <w:tcW w:w="1706" w:type="dxa"/>
            <w:shd w:val="clear" w:color="auto" w:fill="FFFFFF"/>
            <w:tcMar>
              <w:left w:w="158" w:type="dxa"/>
              <w:right w:w="158" w:type="dxa"/>
            </w:tcMar>
            <w:vAlign w:val="center"/>
          </w:tcPr>
          <w:p w14:paraId="1C9CA113" w14:textId="77777777" w:rsidR="002F7443" w:rsidRDefault="002F7443" w:rsidP="00CB610D">
            <w:pPr>
              <w:pStyle w:val="es-TableCell-Left"/>
            </w:pPr>
            <w:r>
              <w:t>Trade-Status</w:t>
            </w:r>
          </w:p>
        </w:tc>
        <w:tc>
          <w:tcPr>
            <w:tcW w:w="1260" w:type="dxa"/>
            <w:shd w:val="clear" w:color="auto" w:fill="FFFFFF"/>
            <w:vAlign w:val="center"/>
          </w:tcPr>
          <w:p w14:paraId="3FDC0854" w14:textId="77777777" w:rsidR="002F7443" w:rsidRDefault="002F7443" w:rsidP="00CB610D">
            <w:pPr>
              <w:pStyle w:val="es-TableCell-Left"/>
            </w:pPr>
            <w:r>
              <w:t>Light</w:t>
            </w:r>
          </w:p>
        </w:tc>
        <w:tc>
          <w:tcPr>
            <w:tcW w:w="1080" w:type="dxa"/>
            <w:shd w:val="clear" w:color="auto" w:fill="FFFFFF"/>
            <w:vAlign w:val="center"/>
          </w:tcPr>
          <w:p w14:paraId="773861B8" w14:textId="77777777" w:rsidR="002F7443" w:rsidRDefault="002F7443" w:rsidP="00CB610D">
            <w:pPr>
              <w:pStyle w:val="es-TableCell-Left"/>
            </w:pPr>
            <w:r w:rsidRPr="00D22EE3">
              <w:t>Read</w:t>
            </w:r>
            <w:r>
              <w:t>-only</w:t>
            </w:r>
          </w:p>
        </w:tc>
        <w:tc>
          <w:tcPr>
            <w:tcW w:w="2169" w:type="dxa"/>
            <w:shd w:val="clear" w:color="auto" w:fill="FFFFFF"/>
            <w:vAlign w:val="center"/>
          </w:tcPr>
          <w:p w14:paraId="4909BC91" w14:textId="77777777" w:rsidR="002F7443" w:rsidRDefault="002F7443" w:rsidP="00CB610D">
            <w:pPr>
              <w:pStyle w:val="es-TableCell-Left"/>
            </w:pPr>
            <w:r>
              <w:t>Customer Initiated</w:t>
            </w:r>
          </w:p>
        </w:tc>
        <w:tc>
          <w:tcPr>
            <w:tcW w:w="1053" w:type="dxa"/>
            <w:shd w:val="clear" w:color="auto" w:fill="FFFFFF"/>
            <w:vAlign w:val="center"/>
          </w:tcPr>
          <w:p w14:paraId="1593CFBC" w14:textId="77777777" w:rsidR="002F7443" w:rsidRDefault="002F7443" w:rsidP="00CB610D">
            <w:pPr>
              <w:pStyle w:val="es-TableCell-Center"/>
            </w:pPr>
            <w:r>
              <w:t>1</w:t>
            </w:r>
          </w:p>
        </w:tc>
        <w:tc>
          <w:tcPr>
            <w:tcW w:w="1228" w:type="dxa"/>
            <w:shd w:val="clear" w:color="auto" w:fill="FFFFFF"/>
            <w:vAlign w:val="center"/>
          </w:tcPr>
          <w:p w14:paraId="62951698" w14:textId="1F29BE69" w:rsidR="002F7443" w:rsidRDefault="002F7443" w:rsidP="000D516A">
            <w:pPr>
              <w:pStyle w:val="es-TableCell-Left"/>
            </w:pPr>
            <w:r>
              <w:t xml:space="preserve">Clause </w:t>
            </w:r>
            <w:r w:rsidR="000D516A">
              <w:fldChar w:fldCharType="begin"/>
            </w:r>
            <w:r w:rsidR="000D516A">
              <w:instrText xml:space="preserve"> REF _Ref291170984 \r \h </w:instrText>
            </w:r>
            <w:r w:rsidR="000D516A">
              <w:fldChar w:fldCharType="separate"/>
            </w:r>
            <w:r w:rsidR="00601C8E">
              <w:t>10.6.9</w:t>
            </w:r>
            <w:r w:rsidR="000D516A">
              <w:fldChar w:fldCharType="end"/>
            </w:r>
          </w:p>
        </w:tc>
      </w:tr>
      <w:tr w:rsidR="002F7443" w:rsidRPr="00495685" w14:paraId="71DCAB8B" w14:textId="77777777" w:rsidTr="00CB610D">
        <w:tc>
          <w:tcPr>
            <w:tcW w:w="1706" w:type="dxa"/>
            <w:shd w:val="clear" w:color="auto" w:fill="FFFFFF"/>
            <w:tcMar>
              <w:left w:w="158" w:type="dxa"/>
              <w:right w:w="158" w:type="dxa"/>
            </w:tcMar>
            <w:vAlign w:val="center"/>
          </w:tcPr>
          <w:p w14:paraId="237D90C3" w14:textId="77777777" w:rsidR="002F7443" w:rsidRDefault="002F7443" w:rsidP="00CB610D">
            <w:pPr>
              <w:pStyle w:val="es-TableCell-Left"/>
            </w:pPr>
            <w:r>
              <w:t>Trade-Update</w:t>
            </w:r>
          </w:p>
        </w:tc>
        <w:tc>
          <w:tcPr>
            <w:tcW w:w="1260" w:type="dxa"/>
            <w:shd w:val="clear" w:color="auto" w:fill="FFFFFF"/>
            <w:vAlign w:val="center"/>
          </w:tcPr>
          <w:p w14:paraId="232743CF" w14:textId="77777777" w:rsidR="002F7443" w:rsidRDefault="002F7443" w:rsidP="00CB610D">
            <w:pPr>
              <w:pStyle w:val="es-TableCell-Left"/>
            </w:pPr>
            <w:r>
              <w:t>Medium</w:t>
            </w:r>
          </w:p>
        </w:tc>
        <w:tc>
          <w:tcPr>
            <w:tcW w:w="1080" w:type="dxa"/>
            <w:shd w:val="clear" w:color="auto" w:fill="FFFFFF"/>
            <w:vAlign w:val="center"/>
          </w:tcPr>
          <w:p w14:paraId="3461342B" w14:textId="77777777" w:rsidR="002F7443" w:rsidRDefault="002F7443" w:rsidP="00CB610D">
            <w:pPr>
              <w:pStyle w:val="es-TableCell-Left"/>
            </w:pPr>
            <w:r>
              <w:t>Read-write</w:t>
            </w:r>
          </w:p>
        </w:tc>
        <w:tc>
          <w:tcPr>
            <w:tcW w:w="2169" w:type="dxa"/>
            <w:shd w:val="clear" w:color="auto" w:fill="FFFFFF"/>
            <w:vAlign w:val="center"/>
          </w:tcPr>
          <w:p w14:paraId="101B128B" w14:textId="77777777" w:rsidR="002F7443" w:rsidRDefault="002F7443" w:rsidP="00CB610D">
            <w:pPr>
              <w:pStyle w:val="es-TableCell-Left"/>
            </w:pPr>
            <w:r>
              <w:t>Brokerage Initiated for Frames 1&amp; 3</w:t>
            </w:r>
          </w:p>
          <w:p w14:paraId="79A30575" w14:textId="77777777" w:rsidR="002F7443" w:rsidRDefault="002F7443" w:rsidP="00CB610D">
            <w:pPr>
              <w:pStyle w:val="es-TableCell-Left"/>
            </w:pPr>
            <w:r>
              <w:t>Customer Initiated for Frame 2</w:t>
            </w:r>
          </w:p>
        </w:tc>
        <w:tc>
          <w:tcPr>
            <w:tcW w:w="1053" w:type="dxa"/>
            <w:shd w:val="clear" w:color="auto" w:fill="FFFFFF"/>
            <w:vAlign w:val="center"/>
          </w:tcPr>
          <w:p w14:paraId="7E1544B9" w14:textId="77777777" w:rsidR="002F7443" w:rsidRDefault="002F7443" w:rsidP="00CB610D">
            <w:pPr>
              <w:pStyle w:val="es-TableCell-Center"/>
            </w:pPr>
            <w:r>
              <w:t>3</w:t>
            </w:r>
          </w:p>
        </w:tc>
        <w:tc>
          <w:tcPr>
            <w:tcW w:w="1228" w:type="dxa"/>
            <w:shd w:val="clear" w:color="auto" w:fill="FFFFFF"/>
            <w:vAlign w:val="center"/>
          </w:tcPr>
          <w:p w14:paraId="10FA6AB7" w14:textId="383B83B8" w:rsidR="002F7443" w:rsidRDefault="002F7443" w:rsidP="000D516A">
            <w:pPr>
              <w:pStyle w:val="es-TableCell-Left"/>
            </w:pPr>
            <w:r>
              <w:t xml:space="preserve">Clause </w:t>
            </w:r>
            <w:r w:rsidR="000D516A">
              <w:fldChar w:fldCharType="begin"/>
            </w:r>
            <w:r w:rsidR="000D516A">
              <w:instrText xml:space="preserve"> REF _Ref291170987 \r \h </w:instrText>
            </w:r>
            <w:r w:rsidR="000D516A">
              <w:fldChar w:fldCharType="separate"/>
            </w:r>
            <w:r w:rsidR="00601C8E">
              <w:t>10.6.10</w:t>
            </w:r>
            <w:r w:rsidR="000D516A">
              <w:fldChar w:fldCharType="end"/>
            </w:r>
          </w:p>
        </w:tc>
      </w:tr>
      <w:tr w:rsidR="002F7443" w:rsidRPr="00495685" w14:paraId="17270D7A" w14:textId="77777777" w:rsidTr="00CB610D">
        <w:tc>
          <w:tcPr>
            <w:tcW w:w="1706" w:type="dxa"/>
            <w:shd w:val="clear" w:color="auto" w:fill="FFFFFF"/>
            <w:tcMar>
              <w:left w:w="158" w:type="dxa"/>
              <w:right w:w="158" w:type="dxa"/>
            </w:tcMar>
            <w:vAlign w:val="center"/>
          </w:tcPr>
          <w:p w14:paraId="39ADF51F" w14:textId="77777777" w:rsidR="002F7443" w:rsidRDefault="002F7443" w:rsidP="00CB610D">
            <w:pPr>
              <w:pStyle w:val="es-TableCell-Left"/>
            </w:pPr>
            <w:r>
              <w:t>Data-Maintenance</w:t>
            </w:r>
          </w:p>
        </w:tc>
        <w:tc>
          <w:tcPr>
            <w:tcW w:w="1260" w:type="dxa"/>
            <w:shd w:val="clear" w:color="auto" w:fill="FFFFFF"/>
            <w:vAlign w:val="center"/>
          </w:tcPr>
          <w:p w14:paraId="61A18964" w14:textId="77777777" w:rsidR="002F7443" w:rsidRDefault="002F7443" w:rsidP="00CB610D">
            <w:pPr>
              <w:pStyle w:val="es-TableCell-Left"/>
            </w:pPr>
            <w:r>
              <w:t>Light</w:t>
            </w:r>
          </w:p>
        </w:tc>
        <w:tc>
          <w:tcPr>
            <w:tcW w:w="1080" w:type="dxa"/>
            <w:shd w:val="clear" w:color="auto" w:fill="FFFFFF"/>
            <w:vAlign w:val="center"/>
          </w:tcPr>
          <w:p w14:paraId="0D20A716" w14:textId="77777777" w:rsidR="002F7443" w:rsidRDefault="002F7443" w:rsidP="00CB610D">
            <w:pPr>
              <w:pStyle w:val="es-TableCell-Left"/>
            </w:pPr>
            <w:r>
              <w:t>Read-write</w:t>
            </w:r>
          </w:p>
        </w:tc>
        <w:tc>
          <w:tcPr>
            <w:tcW w:w="2169" w:type="dxa"/>
            <w:shd w:val="clear" w:color="auto" w:fill="FFFFFF"/>
            <w:vAlign w:val="center"/>
          </w:tcPr>
          <w:p w14:paraId="38B69DBB" w14:textId="77777777" w:rsidR="002F7443" w:rsidRDefault="002F7443" w:rsidP="00CB610D">
            <w:pPr>
              <w:pStyle w:val="es-TableCell-Left"/>
            </w:pPr>
            <w:r>
              <w:t>Brokerage Time Triggered</w:t>
            </w:r>
          </w:p>
        </w:tc>
        <w:tc>
          <w:tcPr>
            <w:tcW w:w="1053" w:type="dxa"/>
            <w:shd w:val="clear" w:color="auto" w:fill="FFFFFF"/>
            <w:vAlign w:val="center"/>
          </w:tcPr>
          <w:p w14:paraId="50CDE540" w14:textId="77777777" w:rsidR="002F7443" w:rsidRDefault="002F7443" w:rsidP="00CB610D">
            <w:pPr>
              <w:pStyle w:val="es-TableCell-Center"/>
            </w:pPr>
            <w:r>
              <w:t>1</w:t>
            </w:r>
          </w:p>
        </w:tc>
        <w:tc>
          <w:tcPr>
            <w:tcW w:w="1228" w:type="dxa"/>
            <w:shd w:val="clear" w:color="auto" w:fill="FFFFFF"/>
            <w:vAlign w:val="center"/>
          </w:tcPr>
          <w:p w14:paraId="05E0ABAF" w14:textId="4AC553F7" w:rsidR="002F7443" w:rsidRDefault="002F7443" w:rsidP="000D516A">
            <w:pPr>
              <w:pStyle w:val="es-TableCell-Left"/>
            </w:pPr>
            <w:r>
              <w:t xml:space="preserve">Clause </w:t>
            </w:r>
            <w:r w:rsidR="000D516A">
              <w:fldChar w:fldCharType="begin"/>
            </w:r>
            <w:r w:rsidR="000D516A">
              <w:instrText xml:space="preserve"> REF _Ref291170989 \r \h </w:instrText>
            </w:r>
            <w:r w:rsidR="000D516A">
              <w:fldChar w:fldCharType="separate"/>
            </w:r>
            <w:r w:rsidR="00601C8E">
              <w:t>10.6.11</w:t>
            </w:r>
            <w:r w:rsidR="000D516A">
              <w:fldChar w:fldCharType="end"/>
            </w:r>
          </w:p>
        </w:tc>
      </w:tr>
      <w:tr w:rsidR="002F7443" w:rsidRPr="00495685" w14:paraId="7A88E2E1" w14:textId="77777777" w:rsidTr="00CB610D">
        <w:tc>
          <w:tcPr>
            <w:tcW w:w="1706" w:type="dxa"/>
            <w:shd w:val="clear" w:color="auto" w:fill="FFFFFF"/>
            <w:tcMar>
              <w:left w:w="158" w:type="dxa"/>
              <w:right w:w="158" w:type="dxa"/>
            </w:tcMar>
            <w:vAlign w:val="center"/>
          </w:tcPr>
          <w:p w14:paraId="503CBDF0" w14:textId="77777777" w:rsidR="002F7443" w:rsidRDefault="002F7443" w:rsidP="00CB610D">
            <w:pPr>
              <w:pStyle w:val="es-TableCell-Left"/>
            </w:pPr>
            <w:r>
              <w:t>Trade-Cleanup</w:t>
            </w:r>
          </w:p>
        </w:tc>
        <w:tc>
          <w:tcPr>
            <w:tcW w:w="1260" w:type="dxa"/>
            <w:shd w:val="clear" w:color="auto" w:fill="FFFFFF"/>
            <w:vAlign w:val="center"/>
          </w:tcPr>
          <w:p w14:paraId="454F7801" w14:textId="77777777" w:rsidR="002F7443" w:rsidRDefault="002F7443" w:rsidP="00CB610D">
            <w:pPr>
              <w:pStyle w:val="es-TableCell-Left"/>
            </w:pPr>
            <w:r>
              <w:t>Medium</w:t>
            </w:r>
          </w:p>
        </w:tc>
        <w:tc>
          <w:tcPr>
            <w:tcW w:w="1080" w:type="dxa"/>
            <w:shd w:val="clear" w:color="auto" w:fill="FFFFFF"/>
            <w:vAlign w:val="center"/>
          </w:tcPr>
          <w:p w14:paraId="14BB93B6" w14:textId="77777777" w:rsidR="002F7443" w:rsidRDefault="002F7443" w:rsidP="00CB610D">
            <w:pPr>
              <w:pStyle w:val="es-TableCell-Left"/>
            </w:pPr>
            <w:r>
              <w:t>Read-write</w:t>
            </w:r>
          </w:p>
        </w:tc>
        <w:tc>
          <w:tcPr>
            <w:tcW w:w="2169" w:type="dxa"/>
            <w:shd w:val="clear" w:color="auto" w:fill="FFFFFF"/>
            <w:vAlign w:val="center"/>
          </w:tcPr>
          <w:p w14:paraId="7B1E5C52" w14:textId="77777777" w:rsidR="002F7443" w:rsidRDefault="002F7443" w:rsidP="00CB610D">
            <w:pPr>
              <w:pStyle w:val="es-TableCell-Left"/>
            </w:pPr>
            <w:r>
              <w:t>Run once before Test Run</w:t>
            </w:r>
          </w:p>
        </w:tc>
        <w:tc>
          <w:tcPr>
            <w:tcW w:w="1053" w:type="dxa"/>
            <w:shd w:val="clear" w:color="auto" w:fill="FFFFFF"/>
            <w:vAlign w:val="center"/>
          </w:tcPr>
          <w:p w14:paraId="56C8A043" w14:textId="77777777" w:rsidR="002F7443" w:rsidRDefault="002F7443" w:rsidP="00CB610D">
            <w:pPr>
              <w:pStyle w:val="es-TableCell-Center"/>
            </w:pPr>
            <w:r>
              <w:t>1</w:t>
            </w:r>
          </w:p>
        </w:tc>
        <w:tc>
          <w:tcPr>
            <w:tcW w:w="1228" w:type="dxa"/>
            <w:shd w:val="clear" w:color="auto" w:fill="FFFFFF"/>
            <w:vAlign w:val="center"/>
          </w:tcPr>
          <w:p w14:paraId="69B90886" w14:textId="31911A3E" w:rsidR="002F7443" w:rsidRDefault="002F7443" w:rsidP="000D516A">
            <w:pPr>
              <w:pStyle w:val="es-TableCell-Left"/>
            </w:pPr>
            <w:r>
              <w:t xml:space="preserve">Clause </w:t>
            </w:r>
            <w:r w:rsidR="000D516A">
              <w:fldChar w:fldCharType="begin"/>
            </w:r>
            <w:r w:rsidR="000D516A">
              <w:instrText xml:space="preserve"> REF _Ref291170994 \r \h </w:instrText>
            </w:r>
            <w:r w:rsidR="000D516A">
              <w:fldChar w:fldCharType="separate"/>
            </w:r>
            <w:r w:rsidR="00601C8E">
              <w:t>10.6.12</w:t>
            </w:r>
            <w:r w:rsidR="000D516A">
              <w:fldChar w:fldCharType="end"/>
            </w:r>
          </w:p>
        </w:tc>
      </w:tr>
      <w:tr w:rsidR="002F7443" w:rsidRPr="00495685" w14:paraId="4B426C55" w14:textId="77777777" w:rsidTr="00CB610D">
        <w:tc>
          <w:tcPr>
            <w:tcW w:w="8496" w:type="dxa"/>
            <w:gridSpan w:val="6"/>
            <w:tcBorders>
              <w:top w:val="single" w:sz="12" w:space="0" w:color="auto"/>
              <w:left w:val="nil"/>
              <w:bottom w:val="nil"/>
              <w:right w:val="nil"/>
              <w:tl2br w:val="nil"/>
              <w:tr2bl w:val="nil"/>
            </w:tcBorders>
            <w:shd w:val="clear" w:color="auto" w:fill="FFFFFF"/>
            <w:tcMar>
              <w:left w:w="158" w:type="dxa"/>
              <w:right w:w="158" w:type="dxa"/>
            </w:tcMar>
            <w:vAlign w:val="center"/>
          </w:tcPr>
          <w:p w14:paraId="7074C8A6" w14:textId="77777777" w:rsidR="002F7443" w:rsidRPr="00DE1AAF" w:rsidRDefault="002F7443" w:rsidP="00CB610D">
            <w:pPr>
              <w:pStyle w:val="esTableTail"/>
            </w:pPr>
          </w:p>
        </w:tc>
      </w:tr>
    </w:tbl>
    <w:p w14:paraId="4E42E599" w14:textId="77777777" w:rsidR="002F7443" w:rsidRDefault="002F7443" w:rsidP="002F7443">
      <w:pPr>
        <w:pStyle w:val="es-ClauseWording-Align"/>
      </w:pPr>
    </w:p>
    <w:p w14:paraId="776F0DEC" w14:textId="77777777" w:rsidR="002F7443" w:rsidRDefault="002F7443" w:rsidP="002F7443">
      <w:pPr>
        <w:pStyle w:val="es-ClauseL1"/>
      </w:pPr>
      <w:bookmarkStart w:id="1034" w:name="_Toc62470017"/>
      <w:bookmarkStart w:id="1035" w:name="_Toc62984307"/>
      <w:bookmarkStart w:id="1036" w:name="_Toc63053924"/>
      <w:bookmarkStart w:id="1037" w:name="_Toc90021366"/>
      <w:bookmarkStart w:id="1038" w:name="_Toc96260372"/>
      <w:bookmarkStart w:id="1039" w:name="_Toc96260522"/>
      <w:bookmarkStart w:id="1040" w:name="_Toc96260736"/>
      <w:bookmarkStart w:id="1041" w:name="_Toc96392103"/>
      <w:bookmarkStart w:id="1042" w:name="_Ref96938518"/>
      <w:bookmarkStart w:id="1043" w:name="_Ref111358838"/>
      <w:bookmarkStart w:id="1044" w:name="_Toc112481018"/>
      <w:bookmarkStart w:id="1045" w:name="_Toc117094432"/>
      <w:bookmarkStart w:id="1046" w:name="_Toc117095008"/>
      <w:bookmarkStart w:id="1047" w:name="_Toc124080019"/>
      <w:bookmarkStart w:id="1048" w:name="_Toc124080223"/>
      <w:bookmarkStart w:id="1049" w:name="_Toc153271440"/>
      <w:bookmarkStart w:id="1050" w:name="_Toc18068862"/>
      <w:r>
        <w:lastRenderedPageBreak/>
        <w:t xml:space="preserve">Description of SUT, Driver, and </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t>Network</w:t>
      </w:r>
      <w:bookmarkEnd w:id="1049"/>
      <w:bookmarkEnd w:id="1050"/>
    </w:p>
    <w:p w14:paraId="7A7613C9" w14:textId="77777777" w:rsidR="002F7443" w:rsidRDefault="002F7443" w:rsidP="002F7443">
      <w:pPr>
        <w:pStyle w:val="es-ClauseL2"/>
      </w:pPr>
      <w:bookmarkStart w:id="1051" w:name="_Toc112481019"/>
      <w:bookmarkStart w:id="1052" w:name="_Toc117094433"/>
      <w:bookmarkStart w:id="1053" w:name="_Toc117095009"/>
      <w:bookmarkStart w:id="1054" w:name="_Toc124080020"/>
      <w:bookmarkStart w:id="1055" w:name="_Toc124080224"/>
      <w:bookmarkStart w:id="1056" w:name="_Toc153271441"/>
      <w:bookmarkStart w:id="1057" w:name="_Toc18068863"/>
      <w:bookmarkStart w:id="1058" w:name="_Toc62470018"/>
      <w:bookmarkStart w:id="1059" w:name="_Toc62984308"/>
      <w:bookmarkStart w:id="1060" w:name="_Toc63053925"/>
      <w:bookmarkStart w:id="1061" w:name="_Toc90021367"/>
      <w:bookmarkStart w:id="1062" w:name="_Toc96260373"/>
      <w:bookmarkStart w:id="1063" w:name="_Toc96260523"/>
      <w:bookmarkStart w:id="1064" w:name="_Toc96260737"/>
      <w:bookmarkStart w:id="1065" w:name="_Toc96392104"/>
      <w:bookmarkStart w:id="1066" w:name="_Toc62470032"/>
      <w:bookmarkStart w:id="1067" w:name="_Toc62984314"/>
      <w:bookmarkStart w:id="1068" w:name="_Toc63053939"/>
      <w:bookmarkStart w:id="1069" w:name="_Ref64884951"/>
      <w:bookmarkStart w:id="1070" w:name="_Toc90021381"/>
      <w:bookmarkStart w:id="1071" w:name="_Toc96260391"/>
      <w:bookmarkStart w:id="1072" w:name="_Toc96260539"/>
      <w:bookmarkStart w:id="1073" w:name="_Toc96260755"/>
      <w:bookmarkStart w:id="1074" w:name="_Toc96392120"/>
      <w:r>
        <w:t>Overview</w:t>
      </w:r>
      <w:bookmarkEnd w:id="1051"/>
      <w:bookmarkEnd w:id="1052"/>
      <w:bookmarkEnd w:id="1053"/>
      <w:bookmarkEnd w:id="1054"/>
      <w:bookmarkEnd w:id="1055"/>
      <w:bookmarkEnd w:id="1056"/>
      <w:bookmarkEnd w:id="1057"/>
    </w:p>
    <w:p w14:paraId="400432DA" w14:textId="7DBF9FC3" w:rsidR="0044728F" w:rsidRDefault="005A34FE"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is a distillation of an abstraction of multiple virtualized “real-world” OLTP environment. In order to understand what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tests and, as a consequence, what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does not test, it is necessary to understand the base “real-world” environment, the abstraction of that base environment </w:t>
      </w:r>
      <w:r w:rsidR="00994EC9">
        <w:t>,</w:t>
      </w:r>
      <w:r w:rsidR="002F7443">
        <w:t xml:space="preserve"> and the distillation of that abstraction.</w:t>
      </w:r>
      <w:r w:rsidR="00994EC9">
        <w:t xml:space="preserve"> </w:t>
      </w:r>
      <w:r w:rsidR="000163A6">
        <w:t xml:space="preserve">For a complete description of the </w:t>
      </w:r>
      <w:r w:rsidR="008E3E1D">
        <w:t>SUT</w:t>
      </w:r>
      <w:r w:rsidR="000163A6">
        <w:t>, Driver, and Network,</w:t>
      </w:r>
      <w:r w:rsidR="0044728F">
        <w:t xml:space="preserve"> see Clause  </w:t>
      </w:r>
      <w:r w:rsidR="0044728F">
        <w:fldChar w:fldCharType="begin"/>
      </w:r>
      <w:r w:rsidR="0044728F">
        <w:instrText xml:space="preserve"> REF _Ref290723715 \r \h </w:instrText>
      </w:r>
      <w:r w:rsidR="0044728F">
        <w:fldChar w:fldCharType="separate"/>
      </w:r>
      <w:r w:rsidR="00601C8E">
        <w:t>10.1</w:t>
      </w:r>
      <w:r w:rsidR="0044728F">
        <w:fldChar w:fldCharType="end"/>
      </w:r>
      <w:r w:rsidR="000163A6">
        <w:t xml:space="preserve"> </w:t>
      </w:r>
    </w:p>
    <w:p w14:paraId="6CF24C08" w14:textId="77777777" w:rsidR="002F7443" w:rsidRDefault="002F7443" w:rsidP="002F7443">
      <w:pPr>
        <w:pStyle w:val="es-ClauseL2"/>
      </w:pPr>
      <w:bookmarkStart w:id="1075" w:name="_Toc112481024"/>
      <w:bookmarkStart w:id="1076" w:name="_Toc117094440"/>
      <w:bookmarkStart w:id="1077" w:name="_Toc117095016"/>
      <w:bookmarkStart w:id="1078" w:name="_Toc124080022"/>
      <w:bookmarkStart w:id="1079" w:name="_Toc124080229"/>
      <w:bookmarkStart w:id="1080" w:name="_Toc153271446"/>
      <w:bookmarkStart w:id="1081" w:name="_Toc18068864"/>
      <w:bookmarkEnd w:id="1058"/>
      <w:bookmarkEnd w:id="1059"/>
      <w:bookmarkEnd w:id="1060"/>
      <w:bookmarkEnd w:id="1061"/>
      <w:bookmarkEnd w:id="1062"/>
      <w:bookmarkEnd w:id="1063"/>
      <w:bookmarkEnd w:id="1064"/>
      <w:bookmarkEnd w:id="1065"/>
      <w:r>
        <w:t>Example Test Configuration Implementations</w:t>
      </w:r>
      <w:bookmarkEnd w:id="1075"/>
      <w:bookmarkEnd w:id="1076"/>
      <w:bookmarkEnd w:id="1077"/>
      <w:bookmarkEnd w:id="1078"/>
      <w:bookmarkEnd w:id="1079"/>
      <w:bookmarkEnd w:id="1080"/>
      <w:bookmarkEnd w:id="1081"/>
    </w:p>
    <w:p w14:paraId="265BCAB1" w14:textId="35DACDB8" w:rsidR="002F7443" w:rsidRDefault="002F7443" w:rsidP="002F7443">
      <w:pPr>
        <w:pStyle w:val="es-ClauseL3-Wording"/>
        <w:keepNext/>
      </w:pPr>
      <w:bookmarkStart w:id="1082" w:name="_Toc117094441"/>
      <w:bookmarkStart w:id="1083" w:name="_Ref224621199"/>
      <w:bookmarkStart w:id="1084" w:name="_Ref224621203"/>
      <w:r>
        <w:t>The following figure shows the physical components that could be assembled to implement a hypothetical test configuration.</w:t>
      </w:r>
      <w:bookmarkEnd w:id="1082"/>
      <w:bookmarkEnd w:id="1083"/>
      <w:bookmarkEnd w:id="1084"/>
      <w:r w:rsidR="00754901">
        <w:t xml:space="preserve"> In this simple example, the </w:t>
      </w:r>
      <w:r w:rsidR="00754901" w:rsidRPr="0078027D">
        <w:rPr>
          <w:rStyle w:val="es-FontDef-Term"/>
        </w:rPr>
        <w:t>Node</w:t>
      </w:r>
      <w:r w:rsidR="00754901">
        <w:t xml:space="preserve"> is depicted with only 1 </w:t>
      </w:r>
      <w:r w:rsidR="00754901">
        <w:rPr>
          <w:rStyle w:val="es-FontDef-Term"/>
        </w:rPr>
        <w:t>Tile.</w:t>
      </w:r>
    </w:p>
    <w:p w14:paraId="2A7B9E7A" w14:textId="266230E4" w:rsidR="002F7443" w:rsidRDefault="00904E29" w:rsidP="002F7443">
      <w:pPr>
        <w:pStyle w:val="es-ClauseFigure-Drawing"/>
        <w:keepNext/>
        <w:rPr>
          <w:noProof/>
        </w:rPr>
      </w:pPr>
      <w:r>
        <w:rPr>
          <w:noProof/>
        </w:rPr>
        <mc:AlternateContent>
          <mc:Choice Requires="wpg">
            <w:drawing>
              <wp:anchor distT="0" distB="0" distL="114300" distR="114300" simplePos="0" relativeHeight="251660288" behindDoc="0" locked="0" layoutInCell="1" allowOverlap="1" wp14:anchorId="5E9D3A6C" wp14:editId="35EE25CA">
                <wp:simplePos x="0" y="0"/>
                <wp:positionH relativeFrom="column">
                  <wp:posOffset>627380</wp:posOffset>
                </wp:positionH>
                <wp:positionV relativeFrom="paragraph">
                  <wp:posOffset>172085</wp:posOffset>
                </wp:positionV>
                <wp:extent cx="5029200" cy="4572000"/>
                <wp:effectExtent l="0" t="0" r="0" b="0"/>
                <wp:wrapTopAndBottom/>
                <wp:docPr id="265" name="Group 12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9200" cy="4572000"/>
                          <a:chOff x="1551" y="0"/>
                          <a:chExt cx="7731" cy="6705"/>
                        </a:xfrm>
                      </wpg:grpSpPr>
                      <wps:wsp>
                        <wps:cNvPr id="266" name="AutoShape 1275"/>
                        <wps:cNvSpPr>
                          <a:spLocks noChangeArrowheads="1" noTextEdit="1"/>
                        </wps:cNvSpPr>
                        <wps:spPr bwMode="auto">
                          <a:xfrm>
                            <a:off x="1551" y="0"/>
                            <a:ext cx="7731" cy="666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7" name="Group 1477"/>
                        <wpg:cNvGrpSpPr>
                          <a:grpSpLocks/>
                        </wpg:cNvGrpSpPr>
                        <wpg:grpSpPr bwMode="auto">
                          <a:xfrm>
                            <a:off x="2692" y="1078"/>
                            <a:ext cx="1760" cy="4324"/>
                            <a:chOff x="2692" y="1078"/>
                            <a:chExt cx="1760" cy="4324"/>
                          </a:xfrm>
                        </wpg:grpSpPr>
                        <wps:wsp>
                          <wps:cNvPr id="268" name="Freeform 1277"/>
                          <wps:cNvSpPr>
                            <a:spLocks noEditPoints="1"/>
                          </wps:cNvSpPr>
                          <wps:spPr bwMode="auto">
                            <a:xfrm>
                              <a:off x="2734" y="5163"/>
                              <a:ext cx="1666" cy="227"/>
                            </a:xfrm>
                            <a:custGeom>
                              <a:avLst/>
                              <a:gdLst>
                                <a:gd name="T0" fmla="*/ 0 w 1666"/>
                                <a:gd name="T1" fmla="*/ 12 h 227"/>
                                <a:gd name="T2" fmla="*/ 0 w 1666"/>
                                <a:gd name="T3" fmla="*/ 95 h 227"/>
                                <a:gd name="T4" fmla="*/ 52 w 1666"/>
                                <a:gd name="T5" fmla="*/ 95 h 227"/>
                                <a:gd name="T6" fmla="*/ 52 w 1666"/>
                                <a:gd name="T7" fmla="*/ 12 h 227"/>
                                <a:gd name="T8" fmla="*/ 0 w 1666"/>
                                <a:gd name="T9" fmla="*/ 12 h 227"/>
                                <a:gd name="T10" fmla="*/ 241 w 1666"/>
                                <a:gd name="T11" fmla="*/ 143 h 227"/>
                                <a:gd name="T12" fmla="*/ 241 w 1666"/>
                                <a:gd name="T13" fmla="*/ 227 h 227"/>
                                <a:gd name="T14" fmla="*/ 293 w 1666"/>
                                <a:gd name="T15" fmla="*/ 227 h 227"/>
                                <a:gd name="T16" fmla="*/ 293 w 1666"/>
                                <a:gd name="T17" fmla="*/ 143 h 227"/>
                                <a:gd name="T18" fmla="*/ 241 w 1666"/>
                                <a:gd name="T19" fmla="*/ 143 h 227"/>
                                <a:gd name="T20" fmla="*/ 1069 w 1666"/>
                                <a:gd name="T21" fmla="*/ 143 h 227"/>
                                <a:gd name="T22" fmla="*/ 1069 w 1666"/>
                                <a:gd name="T23" fmla="*/ 227 h 227"/>
                                <a:gd name="T24" fmla="*/ 1006 w 1666"/>
                                <a:gd name="T25" fmla="*/ 227 h 227"/>
                                <a:gd name="T26" fmla="*/ 1006 w 1666"/>
                                <a:gd name="T27" fmla="*/ 143 h 227"/>
                                <a:gd name="T28" fmla="*/ 1069 w 1666"/>
                                <a:gd name="T29" fmla="*/ 143 h 227"/>
                                <a:gd name="T30" fmla="*/ 1131 w 1666"/>
                                <a:gd name="T31" fmla="*/ 143 h 227"/>
                                <a:gd name="T32" fmla="*/ 1131 w 1666"/>
                                <a:gd name="T33" fmla="*/ 227 h 227"/>
                                <a:gd name="T34" fmla="*/ 1194 w 1666"/>
                                <a:gd name="T35" fmla="*/ 227 h 227"/>
                                <a:gd name="T36" fmla="*/ 1194 w 1666"/>
                                <a:gd name="T37" fmla="*/ 143 h 227"/>
                                <a:gd name="T38" fmla="*/ 1131 w 1666"/>
                                <a:gd name="T39" fmla="*/ 143 h 227"/>
                                <a:gd name="T40" fmla="*/ 1477 w 1666"/>
                                <a:gd name="T41" fmla="*/ 143 h 227"/>
                                <a:gd name="T42" fmla="*/ 1477 w 1666"/>
                                <a:gd name="T43" fmla="*/ 227 h 227"/>
                                <a:gd name="T44" fmla="*/ 1540 w 1666"/>
                                <a:gd name="T45" fmla="*/ 227 h 227"/>
                                <a:gd name="T46" fmla="*/ 1540 w 1666"/>
                                <a:gd name="T47" fmla="*/ 143 h 227"/>
                                <a:gd name="T48" fmla="*/ 1477 w 1666"/>
                                <a:gd name="T49" fmla="*/ 143 h 227"/>
                                <a:gd name="T50" fmla="*/ 1603 w 1666"/>
                                <a:gd name="T51" fmla="*/ 0 h 227"/>
                                <a:gd name="T52" fmla="*/ 1603 w 1666"/>
                                <a:gd name="T53" fmla="*/ 84 h 227"/>
                                <a:gd name="T54" fmla="*/ 1666 w 1666"/>
                                <a:gd name="T55" fmla="*/ 84 h 227"/>
                                <a:gd name="T56" fmla="*/ 1666 w 1666"/>
                                <a:gd name="T57" fmla="*/ 0 h 227"/>
                                <a:gd name="T58" fmla="*/ 1603 w 1666"/>
                                <a:gd name="T59"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66" h="227">
                                  <a:moveTo>
                                    <a:pt x="0" y="12"/>
                                  </a:moveTo>
                                  <a:lnTo>
                                    <a:pt x="0" y="95"/>
                                  </a:lnTo>
                                  <a:lnTo>
                                    <a:pt x="52" y="95"/>
                                  </a:lnTo>
                                  <a:lnTo>
                                    <a:pt x="52" y="12"/>
                                  </a:lnTo>
                                  <a:lnTo>
                                    <a:pt x="0" y="12"/>
                                  </a:lnTo>
                                  <a:close/>
                                  <a:moveTo>
                                    <a:pt x="241" y="143"/>
                                  </a:moveTo>
                                  <a:lnTo>
                                    <a:pt x="241" y="227"/>
                                  </a:lnTo>
                                  <a:lnTo>
                                    <a:pt x="293" y="227"/>
                                  </a:lnTo>
                                  <a:lnTo>
                                    <a:pt x="293" y="143"/>
                                  </a:lnTo>
                                  <a:lnTo>
                                    <a:pt x="241" y="143"/>
                                  </a:lnTo>
                                  <a:close/>
                                  <a:moveTo>
                                    <a:pt x="1069" y="143"/>
                                  </a:moveTo>
                                  <a:lnTo>
                                    <a:pt x="1069" y="227"/>
                                  </a:lnTo>
                                  <a:lnTo>
                                    <a:pt x="1006" y="227"/>
                                  </a:lnTo>
                                  <a:lnTo>
                                    <a:pt x="1006" y="143"/>
                                  </a:lnTo>
                                  <a:lnTo>
                                    <a:pt x="1069" y="143"/>
                                  </a:lnTo>
                                  <a:close/>
                                  <a:moveTo>
                                    <a:pt x="1131" y="143"/>
                                  </a:moveTo>
                                  <a:lnTo>
                                    <a:pt x="1131" y="227"/>
                                  </a:lnTo>
                                  <a:lnTo>
                                    <a:pt x="1194" y="227"/>
                                  </a:lnTo>
                                  <a:lnTo>
                                    <a:pt x="1194" y="143"/>
                                  </a:lnTo>
                                  <a:lnTo>
                                    <a:pt x="1131" y="143"/>
                                  </a:lnTo>
                                  <a:close/>
                                  <a:moveTo>
                                    <a:pt x="1477" y="143"/>
                                  </a:moveTo>
                                  <a:lnTo>
                                    <a:pt x="1477" y="227"/>
                                  </a:lnTo>
                                  <a:lnTo>
                                    <a:pt x="1540" y="227"/>
                                  </a:lnTo>
                                  <a:lnTo>
                                    <a:pt x="1540" y="143"/>
                                  </a:lnTo>
                                  <a:lnTo>
                                    <a:pt x="1477" y="143"/>
                                  </a:lnTo>
                                  <a:close/>
                                  <a:moveTo>
                                    <a:pt x="1603" y="0"/>
                                  </a:moveTo>
                                  <a:lnTo>
                                    <a:pt x="1603" y="84"/>
                                  </a:lnTo>
                                  <a:lnTo>
                                    <a:pt x="1666" y="84"/>
                                  </a:lnTo>
                                  <a:lnTo>
                                    <a:pt x="1666" y="0"/>
                                  </a:lnTo>
                                  <a:lnTo>
                                    <a:pt x="1603" y="0"/>
                                  </a:lnTo>
                                  <a:close/>
                                </a:path>
                              </a:pathLst>
                            </a:cu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78"/>
                          <wps:cNvSpPr>
                            <a:spLocks noEditPoints="1"/>
                          </wps:cNvSpPr>
                          <wps:spPr bwMode="auto">
                            <a:xfrm>
                              <a:off x="2734" y="5187"/>
                              <a:ext cx="63" cy="95"/>
                            </a:xfrm>
                            <a:custGeom>
                              <a:avLst/>
                              <a:gdLst>
                                <a:gd name="T0" fmla="*/ 0 w 63"/>
                                <a:gd name="T1" fmla="*/ 0 h 95"/>
                                <a:gd name="T2" fmla="*/ 63 w 63"/>
                                <a:gd name="T3" fmla="*/ 0 h 95"/>
                                <a:gd name="T4" fmla="*/ 63 w 63"/>
                                <a:gd name="T5" fmla="*/ 95 h 95"/>
                                <a:gd name="T6" fmla="*/ 0 w 63"/>
                                <a:gd name="T7" fmla="*/ 95 h 95"/>
                                <a:gd name="T8" fmla="*/ 0 w 63"/>
                                <a:gd name="T9" fmla="*/ 0 h 95"/>
                                <a:gd name="T10" fmla="*/ 11 w 63"/>
                                <a:gd name="T11" fmla="*/ 83 h 95"/>
                                <a:gd name="T12" fmla="*/ 0 w 63"/>
                                <a:gd name="T13" fmla="*/ 83 h 95"/>
                                <a:gd name="T14" fmla="*/ 52 w 63"/>
                                <a:gd name="T15" fmla="*/ 83 h 95"/>
                                <a:gd name="T16" fmla="*/ 52 w 63"/>
                                <a:gd name="T17" fmla="*/ 83 h 95"/>
                                <a:gd name="T18" fmla="*/ 52 w 63"/>
                                <a:gd name="T19" fmla="*/ 0 h 95"/>
                                <a:gd name="T20" fmla="*/ 52 w 63"/>
                                <a:gd name="T21" fmla="*/ 12 h 95"/>
                                <a:gd name="T22" fmla="*/ 0 w 63"/>
                                <a:gd name="T23" fmla="*/ 12 h 95"/>
                                <a:gd name="T24" fmla="*/ 11 w 63"/>
                                <a:gd name="T25" fmla="*/ 0 h 95"/>
                                <a:gd name="T26" fmla="*/ 11 w 63"/>
                                <a:gd name="T27" fmla="*/ 8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5">
                                  <a:moveTo>
                                    <a:pt x="0" y="0"/>
                                  </a:moveTo>
                                  <a:lnTo>
                                    <a:pt x="63" y="0"/>
                                  </a:lnTo>
                                  <a:lnTo>
                                    <a:pt x="63" y="95"/>
                                  </a:lnTo>
                                  <a:lnTo>
                                    <a:pt x="0" y="95"/>
                                  </a:lnTo>
                                  <a:lnTo>
                                    <a:pt x="0" y="0"/>
                                  </a:lnTo>
                                  <a:close/>
                                  <a:moveTo>
                                    <a:pt x="11" y="83"/>
                                  </a:moveTo>
                                  <a:lnTo>
                                    <a:pt x="0" y="83"/>
                                  </a:lnTo>
                                  <a:lnTo>
                                    <a:pt x="52" y="83"/>
                                  </a:lnTo>
                                  <a:lnTo>
                                    <a:pt x="52" y="0"/>
                                  </a:lnTo>
                                  <a:lnTo>
                                    <a:pt x="52" y="12"/>
                                  </a:lnTo>
                                  <a:lnTo>
                                    <a:pt x="0" y="12"/>
                                  </a:lnTo>
                                  <a:lnTo>
                                    <a:pt x="11" y="0"/>
                                  </a:lnTo>
                                  <a:lnTo>
                                    <a:pt x="11" y="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0" name="Freeform 1279"/>
                          <wps:cNvSpPr>
                            <a:spLocks noEditPoints="1"/>
                          </wps:cNvSpPr>
                          <wps:spPr bwMode="auto">
                            <a:xfrm>
                              <a:off x="2975"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0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0 w 73"/>
                                <a:gd name="T25" fmla="*/ 0 h 96"/>
                                <a:gd name="T26" fmla="*/ 10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1" name="Freeform 1280"/>
                          <wps:cNvSpPr>
                            <a:spLocks noEditPoints="1"/>
                          </wps:cNvSpPr>
                          <wps:spPr bwMode="auto">
                            <a:xfrm>
                              <a:off x="3750" y="5306"/>
                              <a:ext cx="63" cy="96"/>
                            </a:xfrm>
                            <a:custGeom>
                              <a:avLst/>
                              <a:gdLst>
                                <a:gd name="T0" fmla="*/ 0 w 63"/>
                                <a:gd name="T1" fmla="*/ 0 h 96"/>
                                <a:gd name="T2" fmla="*/ 63 w 63"/>
                                <a:gd name="T3" fmla="*/ 0 h 96"/>
                                <a:gd name="T4" fmla="*/ 63 w 63"/>
                                <a:gd name="T5" fmla="*/ 96 h 96"/>
                                <a:gd name="T6" fmla="*/ 0 w 63"/>
                                <a:gd name="T7" fmla="*/ 96 h 96"/>
                                <a:gd name="T8" fmla="*/ 0 w 63"/>
                                <a:gd name="T9" fmla="*/ 0 h 96"/>
                                <a:gd name="T10" fmla="*/ 11 w 63"/>
                                <a:gd name="T11" fmla="*/ 84 h 96"/>
                                <a:gd name="T12" fmla="*/ 0 w 63"/>
                                <a:gd name="T13" fmla="*/ 84 h 96"/>
                                <a:gd name="T14" fmla="*/ 53 w 63"/>
                                <a:gd name="T15" fmla="*/ 84 h 96"/>
                                <a:gd name="T16" fmla="*/ 53 w 63"/>
                                <a:gd name="T17" fmla="*/ 84 h 96"/>
                                <a:gd name="T18" fmla="*/ 53 w 63"/>
                                <a:gd name="T19" fmla="*/ 0 h 96"/>
                                <a:gd name="T20" fmla="*/ 53 w 63"/>
                                <a:gd name="T21" fmla="*/ 12 h 96"/>
                                <a:gd name="T22" fmla="*/ 0 w 63"/>
                                <a:gd name="T23" fmla="*/ 12 h 96"/>
                                <a:gd name="T24" fmla="*/ 11 w 63"/>
                                <a:gd name="T25" fmla="*/ 0 h 96"/>
                                <a:gd name="T26" fmla="*/ 11 w 6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6">
                                  <a:moveTo>
                                    <a:pt x="0" y="0"/>
                                  </a:moveTo>
                                  <a:lnTo>
                                    <a:pt x="63" y="0"/>
                                  </a:lnTo>
                                  <a:lnTo>
                                    <a:pt x="63" y="96"/>
                                  </a:lnTo>
                                  <a:lnTo>
                                    <a:pt x="0" y="96"/>
                                  </a:lnTo>
                                  <a:lnTo>
                                    <a:pt x="0" y="0"/>
                                  </a:lnTo>
                                  <a:close/>
                                  <a:moveTo>
                                    <a:pt x="11" y="84"/>
                                  </a:moveTo>
                                  <a:lnTo>
                                    <a:pt x="0" y="84"/>
                                  </a:lnTo>
                                  <a:lnTo>
                                    <a:pt x="53" y="84"/>
                                  </a:lnTo>
                                  <a:lnTo>
                                    <a:pt x="53" y="0"/>
                                  </a:lnTo>
                                  <a:lnTo>
                                    <a:pt x="5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2" name="Freeform 1281"/>
                          <wps:cNvSpPr>
                            <a:spLocks noEditPoints="1"/>
                          </wps:cNvSpPr>
                          <wps:spPr bwMode="auto">
                            <a:xfrm>
                              <a:off x="3865" y="5306"/>
                              <a:ext cx="74" cy="96"/>
                            </a:xfrm>
                            <a:custGeom>
                              <a:avLst/>
                              <a:gdLst>
                                <a:gd name="T0" fmla="*/ 0 w 74"/>
                                <a:gd name="T1" fmla="*/ 0 h 96"/>
                                <a:gd name="T2" fmla="*/ 74 w 74"/>
                                <a:gd name="T3" fmla="*/ 0 h 96"/>
                                <a:gd name="T4" fmla="*/ 74 w 74"/>
                                <a:gd name="T5" fmla="*/ 96 h 96"/>
                                <a:gd name="T6" fmla="*/ 0 w 74"/>
                                <a:gd name="T7" fmla="*/ 96 h 96"/>
                                <a:gd name="T8" fmla="*/ 0 w 74"/>
                                <a:gd name="T9" fmla="*/ 0 h 96"/>
                                <a:gd name="T10" fmla="*/ 11 w 74"/>
                                <a:gd name="T11" fmla="*/ 84 h 96"/>
                                <a:gd name="T12" fmla="*/ 0 w 74"/>
                                <a:gd name="T13" fmla="*/ 84 h 96"/>
                                <a:gd name="T14" fmla="*/ 63 w 74"/>
                                <a:gd name="T15" fmla="*/ 84 h 96"/>
                                <a:gd name="T16" fmla="*/ 63 w 74"/>
                                <a:gd name="T17" fmla="*/ 84 h 96"/>
                                <a:gd name="T18" fmla="*/ 63 w 74"/>
                                <a:gd name="T19" fmla="*/ 0 h 96"/>
                                <a:gd name="T20" fmla="*/ 63 w 74"/>
                                <a:gd name="T21" fmla="*/ 12 h 96"/>
                                <a:gd name="T22" fmla="*/ 0 w 74"/>
                                <a:gd name="T23" fmla="*/ 12 h 96"/>
                                <a:gd name="T24" fmla="*/ 11 w 74"/>
                                <a:gd name="T25" fmla="*/ 0 h 96"/>
                                <a:gd name="T26" fmla="*/ 11 w 74"/>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96">
                                  <a:moveTo>
                                    <a:pt x="0" y="0"/>
                                  </a:moveTo>
                                  <a:lnTo>
                                    <a:pt x="74" y="0"/>
                                  </a:lnTo>
                                  <a:lnTo>
                                    <a:pt x="74"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3" name="Freeform 1282"/>
                          <wps:cNvSpPr>
                            <a:spLocks noEditPoints="1"/>
                          </wps:cNvSpPr>
                          <wps:spPr bwMode="auto">
                            <a:xfrm>
                              <a:off x="4211"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1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1 w 73"/>
                                <a:gd name="T25" fmla="*/ 0 h 96"/>
                                <a:gd name="T26" fmla="*/ 11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4" name="Freeform 1283"/>
                          <wps:cNvSpPr>
                            <a:spLocks noEditPoints="1"/>
                          </wps:cNvSpPr>
                          <wps:spPr bwMode="auto">
                            <a:xfrm>
                              <a:off x="4337" y="5163"/>
                              <a:ext cx="73" cy="95"/>
                            </a:xfrm>
                            <a:custGeom>
                              <a:avLst/>
                              <a:gdLst>
                                <a:gd name="T0" fmla="*/ 0 w 73"/>
                                <a:gd name="T1" fmla="*/ 0 h 95"/>
                                <a:gd name="T2" fmla="*/ 73 w 73"/>
                                <a:gd name="T3" fmla="*/ 0 h 95"/>
                                <a:gd name="T4" fmla="*/ 73 w 73"/>
                                <a:gd name="T5" fmla="*/ 95 h 95"/>
                                <a:gd name="T6" fmla="*/ 0 w 73"/>
                                <a:gd name="T7" fmla="*/ 95 h 95"/>
                                <a:gd name="T8" fmla="*/ 0 w 73"/>
                                <a:gd name="T9" fmla="*/ 0 h 95"/>
                                <a:gd name="T10" fmla="*/ 10 w 73"/>
                                <a:gd name="T11" fmla="*/ 84 h 95"/>
                                <a:gd name="T12" fmla="*/ 0 w 73"/>
                                <a:gd name="T13" fmla="*/ 84 h 95"/>
                                <a:gd name="T14" fmla="*/ 63 w 73"/>
                                <a:gd name="T15" fmla="*/ 84 h 95"/>
                                <a:gd name="T16" fmla="*/ 63 w 73"/>
                                <a:gd name="T17" fmla="*/ 84 h 95"/>
                                <a:gd name="T18" fmla="*/ 63 w 73"/>
                                <a:gd name="T19" fmla="*/ 0 h 95"/>
                                <a:gd name="T20" fmla="*/ 63 w 73"/>
                                <a:gd name="T21" fmla="*/ 12 h 95"/>
                                <a:gd name="T22" fmla="*/ 0 w 73"/>
                                <a:gd name="T23" fmla="*/ 12 h 95"/>
                                <a:gd name="T24" fmla="*/ 10 w 73"/>
                                <a:gd name="T25" fmla="*/ 0 h 95"/>
                                <a:gd name="T26" fmla="*/ 10 w 73"/>
                                <a:gd name="T27"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5">
                                  <a:moveTo>
                                    <a:pt x="0" y="0"/>
                                  </a:moveTo>
                                  <a:lnTo>
                                    <a:pt x="73" y="0"/>
                                  </a:lnTo>
                                  <a:lnTo>
                                    <a:pt x="73" y="95"/>
                                  </a:lnTo>
                                  <a:lnTo>
                                    <a:pt x="0" y="95"/>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5" name="Freeform 1284"/>
                          <wps:cNvSpPr>
                            <a:spLocks/>
                          </wps:cNvSpPr>
                          <wps:spPr bwMode="auto">
                            <a:xfrm>
                              <a:off x="4305" y="1078"/>
                              <a:ext cx="136" cy="4276"/>
                            </a:xfrm>
                            <a:custGeom>
                              <a:avLst/>
                              <a:gdLst>
                                <a:gd name="T0" fmla="*/ 0 w 136"/>
                                <a:gd name="T1" fmla="*/ 4276 h 4276"/>
                                <a:gd name="T2" fmla="*/ 136 w 136"/>
                                <a:gd name="T3" fmla="*/ 4025 h 4276"/>
                                <a:gd name="T4" fmla="*/ 136 w 136"/>
                                <a:gd name="T5" fmla="*/ 0 h 4276"/>
                                <a:gd name="T6" fmla="*/ 0 w 136"/>
                                <a:gd name="T7" fmla="*/ 252 h 4276"/>
                                <a:gd name="T8" fmla="*/ 0 w 136"/>
                                <a:gd name="T9" fmla="*/ 4276 h 4276"/>
                              </a:gdLst>
                              <a:ahLst/>
                              <a:cxnLst>
                                <a:cxn ang="0">
                                  <a:pos x="T0" y="T1"/>
                                </a:cxn>
                                <a:cxn ang="0">
                                  <a:pos x="T2" y="T3"/>
                                </a:cxn>
                                <a:cxn ang="0">
                                  <a:pos x="T4" y="T5"/>
                                </a:cxn>
                                <a:cxn ang="0">
                                  <a:pos x="T6" y="T7"/>
                                </a:cxn>
                                <a:cxn ang="0">
                                  <a:pos x="T8" y="T9"/>
                                </a:cxn>
                              </a:cxnLst>
                              <a:rect l="0" t="0" r="r" b="b"/>
                              <a:pathLst>
                                <a:path w="136" h="4276">
                                  <a:moveTo>
                                    <a:pt x="0" y="4276"/>
                                  </a:moveTo>
                                  <a:lnTo>
                                    <a:pt x="136" y="4025"/>
                                  </a:lnTo>
                                  <a:lnTo>
                                    <a:pt x="136" y="0"/>
                                  </a:lnTo>
                                  <a:lnTo>
                                    <a:pt x="0" y="252"/>
                                  </a:lnTo>
                                  <a:lnTo>
                                    <a:pt x="0" y="4276"/>
                                  </a:lnTo>
                                  <a:close/>
                                </a:path>
                              </a:pathLst>
                            </a:cu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1285"/>
                          <wps:cNvSpPr>
                            <a:spLocks noChangeArrowheads="1"/>
                          </wps:cNvSpPr>
                          <wps:spPr bwMode="auto">
                            <a:xfrm>
                              <a:off x="3069" y="1090"/>
                              <a:ext cx="1383" cy="60"/>
                            </a:xfrm>
                            <a:prstGeom prst="rect">
                              <a:avLst/>
                            </a:prstGeom>
                            <a:solidFill>
                              <a:srgbClr val="DBDBD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286"/>
                          <wps:cNvSpPr>
                            <a:spLocks noChangeArrowheads="1"/>
                          </wps:cNvSpPr>
                          <wps:spPr bwMode="auto">
                            <a:xfrm>
                              <a:off x="2692" y="1449"/>
                              <a:ext cx="1760" cy="24"/>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287"/>
                          <wps:cNvSpPr>
                            <a:spLocks noChangeArrowheads="1"/>
                          </wps:cNvSpPr>
                          <wps:spPr bwMode="auto">
                            <a:xfrm>
                              <a:off x="2692" y="1473"/>
                              <a:ext cx="1760" cy="12"/>
                            </a:xfrm>
                            <a:prstGeom prst="rect">
                              <a:avLst/>
                            </a:prstGeom>
                            <a:solidFill>
                              <a:srgbClr val="A5A5A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288"/>
                          <wps:cNvSpPr>
                            <a:spLocks noChangeArrowheads="1"/>
                          </wps:cNvSpPr>
                          <wps:spPr bwMode="auto">
                            <a:xfrm>
                              <a:off x="2692" y="1485"/>
                              <a:ext cx="1760" cy="12"/>
                            </a:xfrm>
                            <a:prstGeom prst="rect">
                              <a:avLst/>
                            </a:prstGeom>
                            <a:solidFill>
                              <a:srgbClr val="A2A2A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289"/>
                          <wps:cNvSpPr>
                            <a:spLocks noChangeArrowheads="1"/>
                          </wps:cNvSpPr>
                          <wps:spPr bwMode="auto">
                            <a:xfrm>
                              <a:off x="2692" y="1497"/>
                              <a:ext cx="1760" cy="12"/>
                            </a:xfrm>
                            <a:prstGeom prst="rect">
                              <a:avLst/>
                            </a:prstGeom>
                            <a:solidFill>
                              <a:srgbClr val="A0A0A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290"/>
                          <wps:cNvSpPr>
                            <a:spLocks noChangeArrowheads="1"/>
                          </wps:cNvSpPr>
                          <wps:spPr bwMode="auto">
                            <a:xfrm>
                              <a:off x="2692" y="1509"/>
                              <a:ext cx="1760" cy="12"/>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291"/>
                          <wps:cNvSpPr>
                            <a:spLocks noChangeArrowheads="1"/>
                          </wps:cNvSpPr>
                          <wps:spPr bwMode="auto">
                            <a:xfrm>
                              <a:off x="2692" y="1521"/>
                              <a:ext cx="1760" cy="12"/>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292"/>
                          <wps:cNvSpPr>
                            <a:spLocks noChangeArrowheads="1"/>
                          </wps:cNvSpPr>
                          <wps:spPr bwMode="auto">
                            <a:xfrm>
                              <a:off x="3823" y="1306"/>
                              <a:ext cx="11" cy="4060"/>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293"/>
                          <wps:cNvSpPr>
                            <a:spLocks noChangeArrowheads="1"/>
                          </wps:cNvSpPr>
                          <wps:spPr bwMode="auto">
                            <a:xfrm>
                              <a:off x="3834" y="1306"/>
                              <a:ext cx="10" cy="4060"/>
                            </a:xfrm>
                            <a:prstGeom prst="rect">
                              <a:avLst/>
                            </a:prstGeom>
                            <a:solidFill>
                              <a:srgbClr val="68686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294"/>
                          <wps:cNvSpPr>
                            <a:spLocks noChangeArrowheads="1"/>
                          </wps:cNvSpPr>
                          <wps:spPr bwMode="auto">
                            <a:xfrm>
                              <a:off x="3844" y="1306"/>
                              <a:ext cx="11" cy="4060"/>
                            </a:xfrm>
                            <a:prstGeom prst="rect">
                              <a:avLst/>
                            </a:prstGeom>
                            <a:solidFill>
                              <a:srgbClr val="69696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295"/>
                          <wps:cNvSpPr>
                            <a:spLocks noChangeArrowheads="1"/>
                          </wps:cNvSpPr>
                          <wps:spPr bwMode="auto">
                            <a:xfrm>
                              <a:off x="3855" y="1306"/>
                              <a:ext cx="10" cy="4060"/>
                            </a:xfrm>
                            <a:prstGeom prst="rect">
                              <a:avLst/>
                            </a:prstGeom>
                            <a:solidFill>
                              <a:srgbClr val="6B6B6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296"/>
                          <wps:cNvSpPr>
                            <a:spLocks noChangeArrowheads="1"/>
                          </wps:cNvSpPr>
                          <wps:spPr bwMode="auto">
                            <a:xfrm>
                              <a:off x="3865" y="1306"/>
                              <a:ext cx="11" cy="4060"/>
                            </a:xfrm>
                            <a:prstGeom prst="rect">
                              <a:avLst/>
                            </a:prstGeom>
                            <a:solidFill>
                              <a:srgbClr val="6E6E6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297"/>
                          <wps:cNvSpPr>
                            <a:spLocks noChangeArrowheads="1"/>
                          </wps:cNvSpPr>
                          <wps:spPr bwMode="auto">
                            <a:xfrm>
                              <a:off x="3876" y="1306"/>
                              <a:ext cx="10" cy="4060"/>
                            </a:xfrm>
                            <a:prstGeom prst="rect">
                              <a:avLst/>
                            </a:prstGeom>
                            <a:solidFill>
                              <a:srgbClr val="6F6F6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298"/>
                          <wps:cNvSpPr>
                            <a:spLocks noChangeArrowheads="1"/>
                          </wps:cNvSpPr>
                          <wps:spPr bwMode="auto">
                            <a:xfrm>
                              <a:off x="3886" y="1306"/>
                              <a:ext cx="11" cy="4060"/>
                            </a:xfrm>
                            <a:prstGeom prst="rect">
                              <a:avLst/>
                            </a:prstGeom>
                            <a:solidFill>
                              <a:srgbClr val="70707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299"/>
                          <wps:cNvSpPr>
                            <a:spLocks noChangeArrowheads="1"/>
                          </wps:cNvSpPr>
                          <wps:spPr bwMode="auto">
                            <a:xfrm>
                              <a:off x="3897" y="1306"/>
                              <a:ext cx="10" cy="4060"/>
                            </a:xfrm>
                            <a:prstGeom prst="rect">
                              <a:avLst/>
                            </a:prstGeom>
                            <a:solidFill>
                              <a:srgbClr val="73737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300"/>
                          <wps:cNvSpPr>
                            <a:spLocks noChangeArrowheads="1"/>
                          </wps:cNvSpPr>
                          <wps:spPr bwMode="auto">
                            <a:xfrm>
                              <a:off x="3907" y="1306"/>
                              <a:ext cx="11" cy="4060"/>
                            </a:xfrm>
                            <a:prstGeom prst="rect">
                              <a:avLst/>
                            </a:prstGeom>
                            <a:solidFill>
                              <a:srgbClr val="74747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301"/>
                          <wps:cNvSpPr>
                            <a:spLocks noChangeArrowheads="1"/>
                          </wps:cNvSpPr>
                          <wps:spPr bwMode="auto">
                            <a:xfrm>
                              <a:off x="3918" y="1306"/>
                              <a:ext cx="10" cy="4060"/>
                            </a:xfrm>
                            <a:prstGeom prst="rect">
                              <a:avLst/>
                            </a:prstGeom>
                            <a:solidFill>
                              <a:srgbClr val="77777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302"/>
                          <wps:cNvSpPr>
                            <a:spLocks noChangeArrowheads="1"/>
                          </wps:cNvSpPr>
                          <wps:spPr bwMode="auto">
                            <a:xfrm>
                              <a:off x="3928" y="1306"/>
                              <a:ext cx="11" cy="4060"/>
                            </a:xfrm>
                            <a:prstGeom prst="rect">
                              <a:avLst/>
                            </a:prstGeom>
                            <a:solidFill>
                              <a:srgbClr val="79797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303"/>
                          <wps:cNvSpPr>
                            <a:spLocks noChangeArrowheads="1"/>
                          </wps:cNvSpPr>
                          <wps:spPr bwMode="auto">
                            <a:xfrm>
                              <a:off x="3939" y="1306"/>
                              <a:ext cx="10" cy="4060"/>
                            </a:xfrm>
                            <a:prstGeom prst="rect">
                              <a:avLst/>
                            </a:prstGeom>
                            <a:solidFill>
                              <a:srgbClr val="7B7B7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304"/>
                          <wps:cNvSpPr>
                            <a:spLocks noChangeArrowheads="1"/>
                          </wps:cNvSpPr>
                          <wps:spPr bwMode="auto">
                            <a:xfrm>
                              <a:off x="3949" y="1306"/>
                              <a:ext cx="11" cy="4060"/>
                            </a:xfrm>
                            <a:prstGeom prst="rect">
                              <a:avLst/>
                            </a:prstGeom>
                            <a:solidFill>
                              <a:srgbClr val="7D7D7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305"/>
                          <wps:cNvSpPr>
                            <a:spLocks noChangeArrowheads="1"/>
                          </wps:cNvSpPr>
                          <wps:spPr bwMode="auto">
                            <a:xfrm>
                              <a:off x="3960" y="1306"/>
                              <a:ext cx="10" cy="4060"/>
                            </a:xfrm>
                            <a:prstGeom prst="rect">
                              <a:avLst/>
                            </a:prstGeom>
                            <a:solidFill>
                              <a:srgbClr val="7F7F7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306"/>
                          <wps:cNvSpPr>
                            <a:spLocks noChangeArrowheads="1"/>
                          </wps:cNvSpPr>
                          <wps:spPr bwMode="auto">
                            <a:xfrm>
                              <a:off x="3970" y="1306"/>
                              <a:ext cx="11" cy="4060"/>
                            </a:xfrm>
                            <a:prstGeom prst="rect">
                              <a:avLst/>
                            </a:prstGeom>
                            <a:solidFill>
                              <a:srgbClr val="80808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307"/>
                          <wps:cNvSpPr>
                            <a:spLocks noChangeArrowheads="1"/>
                          </wps:cNvSpPr>
                          <wps:spPr bwMode="auto">
                            <a:xfrm>
                              <a:off x="3981" y="1306"/>
                              <a:ext cx="10" cy="4060"/>
                            </a:xfrm>
                            <a:prstGeom prst="rect">
                              <a:avLst/>
                            </a:prstGeom>
                            <a:solidFill>
                              <a:srgbClr val="83838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308"/>
                          <wps:cNvSpPr>
                            <a:spLocks noChangeArrowheads="1"/>
                          </wps:cNvSpPr>
                          <wps:spPr bwMode="auto">
                            <a:xfrm>
                              <a:off x="3991" y="1306"/>
                              <a:ext cx="11" cy="4060"/>
                            </a:xfrm>
                            <a:prstGeom prst="rect">
                              <a:avLst/>
                            </a:prstGeom>
                            <a:solidFill>
                              <a:srgbClr val="84848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309"/>
                          <wps:cNvSpPr>
                            <a:spLocks noChangeArrowheads="1"/>
                          </wps:cNvSpPr>
                          <wps:spPr bwMode="auto">
                            <a:xfrm>
                              <a:off x="4002" y="1306"/>
                              <a:ext cx="10" cy="4060"/>
                            </a:xfrm>
                            <a:prstGeom prst="rect">
                              <a:avLst/>
                            </a:prstGeom>
                            <a:solidFill>
                              <a:srgbClr val="87878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310"/>
                          <wps:cNvSpPr>
                            <a:spLocks noChangeArrowheads="1"/>
                          </wps:cNvSpPr>
                          <wps:spPr bwMode="auto">
                            <a:xfrm>
                              <a:off x="4012" y="1306"/>
                              <a:ext cx="10" cy="4060"/>
                            </a:xfrm>
                            <a:prstGeom prst="rect">
                              <a:avLst/>
                            </a:prstGeom>
                            <a:solidFill>
                              <a:srgbClr val="89898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311"/>
                          <wps:cNvSpPr>
                            <a:spLocks noChangeArrowheads="1"/>
                          </wps:cNvSpPr>
                          <wps:spPr bwMode="auto">
                            <a:xfrm>
                              <a:off x="4022" y="1306"/>
                              <a:ext cx="11" cy="4060"/>
                            </a:xfrm>
                            <a:prstGeom prst="rect">
                              <a:avLst/>
                            </a:prstGeom>
                            <a:solidFill>
                              <a:srgbClr val="8A8A8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312"/>
                          <wps:cNvSpPr>
                            <a:spLocks noChangeArrowheads="1"/>
                          </wps:cNvSpPr>
                          <wps:spPr bwMode="auto">
                            <a:xfrm>
                              <a:off x="4033" y="1306"/>
                              <a:ext cx="10" cy="4060"/>
                            </a:xfrm>
                            <a:prstGeom prst="rect">
                              <a:avLst/>
                            </a:prstGeom>
                            <a:solidFill>
                              <a:srgbClr val="8C8C8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313"/>
                          <wps:cNvSpPr>
                            <a:spLocks noChangeArrowheads="1"/>
                          </wps:cNvSpPr>
                          <wps:spPr bwMode="auto">
                            <a:xfrm>
                              <a:off x="4043" y="1306"/>
                              <a:ext cx="11" cy="4060"/>
                            </a:xfrm>
                            <a:prstGeom prst="rect">
                              <a:avLst/>
                            </a:prstGeom>
                            <a:solidFill>
                              <a:srgbClr val="8E8E8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314"/>
                          <wps:cNvSpPr>
                            <a:spLocks noChangeArrowheads="1"/>
                          </wps:cNvSpPr>
                          <wps:spPr bwMode="auto">
                            <a:xfrm>
                              <a:off x="4054" y="1306"/>
                              <a:ext cx="10" cy="4060"/>
                            </a:xfrm>
                            <a:prstGeom prst="rect">
                              <a:avLst/>
                            </a:prstGeom>
                            <a:solidFill>
                              <a:srgbClr val="8F8F8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315"/>
                          <wps:cNvSpPr>
                            <a:spLocks noChangeArrowheads="1"/>
                          </wps:cNvSpPr>
                          <wps:spPr bwMode="auto">
                            <a:xfrm>
                              <a:off x="4064" y="1306"/>
                              <a:ext cx="11" cy="4060"/>
                            </a:xfrm>
                            <a:prstGeom prst="rect">
                              <a:avLst/>
                            </a:prstGeom>
                            <a:solidFill>
                              <a:srgbClr val="92929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316"/>
                          <wps:cNvSpPr>
                            <a:spLocks noChangeArrowheads="1"/>
                          </wps:cNvSpPr>
                          <wps:spPr bwMode="auto">
                            <a:xfrm>
                              <a:off x="4075" y="1306"/>
                              <a:ext cx="10" cy="4060"/>
                            </a:xfrm>
                            <a:prstGeom prst="rect">
                              <a:avLst/>
                            </a:prstGeom>
                            <a:solidFill>
                              <a:srgbClr val="94949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317"/>
                          <wps:cNvSpPr>
                            <a:spLocks noChangeArrowheads="1"/>
                          </wps:cNvSpPr>
                          <wps:spPr bwMode="auto">
                            <a:xfrm>
                              <a:off x="4085" y="1306"/>
                              <a:ext cx="11" cy="4060"/>
                            </a:xfrm>
                            <a:prstGeom prst="rect">
                              <a:avLst/>
                            </a:prstGeom>
                            <a:solidFill>
                              <a:srgbClr val="96969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318"/>
                          <wps:cNvSpPr>
                            <a:spLocks noChangeArrowheads="1"/>
                          </wps:cNvSpPr>
                          <wps:spPr bwMode="auto">
                            <a:xfrm>
                              <a:off x="4096" y="1306"/>
                              <a:ext cx="10" cy="4060"/>
                            </a:xfrm>
                            <a:prstGeom prst="rect">
                              <a:avLst/>
                            </a:prstGeom>
                            <a:solidFill>
                              <a:srgbClr val="99999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319"/>
                          <wps:cNvSpPr>
                            <a:spLocks noChangeArrowheads="1"/>
                          </wps:cNvSpPr>
                          <wps:spPr bwMode="auto">
                            <a:xfrm>
                              <a:off x="4106" y="1306"/>
                              <a:ext cx="11" cy="4060"/>
                            </a:xfrm>
                            <a:prstGeom prst="rect">
                              <a:avLst/>
                            </a:pr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320"/>
                          <wps:cNvSpPr>
                            <a:spLocks noChangeArrowheads="1"/>
                          </wps:cNvSpPr>
                          <wps:spPr bwMode="auto">
                            <a:xfrm>
                              <a:off x="4117" y="1306"/>
                              <a:ext cx="10" cy="4060"/>
                            </a:xfrm>
                            <a:prstGeom prst="rect">
                              <a:avLst/>
                            </a:prstGeom>
                            <a:solidFill>
                              <a:srgbClr val="9C9C9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321"/>
                          <wps:cNvSpPr>
                            <a:spLocks noChangeArrowheads="1"/>
                          </wps:cNvSpPr>
                          <wps:spPr bwMode="auto">
                            <a:xfrm>
                              <a:off x="4127" y="1306"/>
                              <a:ext cx="11" cy="4060"/>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322"/>
                          <wps:cNvSpPr>
                            <a:spLocks noChangeArrowheads="1"/>
                          </wps:cNvSpPr>
                          <wps:spPr bwMode="auto">
                            <a:xfrm>
                              <a:off x="4138" y="1306"/>
                              <a:ext cx="10" cy="4060"/>
                            </a:xfrm>
                            <a:prstGeom prst="rect">
                              <a:avLst/>
                            </a:prstGeom>
                            <a:solidFill>
                              <a:srgbClr val="9F9F9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323"/>
                          <wps:cNvSpPr>
                            <a:spLocks noChangeArrowheads="1"/>
                          </wps:cNvSpPr>
                          <wps:spPr bwMode="auto">
                            <a:xfrm>
                              <a:off x="4148" y="1306"/>
                              <a:ext cx="11" cy="4060"/>
                            </a:xfrm>
                            <a:prstGeom prst="rect">
                              <a:avLst/>
                            </a:prstGeom>
                            <a:solidFill>
                              <a:srgbClr val="A1A1A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324"/>
                          <wps:cNvSpPr>
                            <a:spLocks noChangeArrowheads="1"/>
                          </wps:cNvSpPr>
                          <wps:spPr bwMode="auto">
                            <a:xfrm>
                              <a:off x="4159" y="1306"/>
                              <a:ext cx="10" cy="4060"/>
                            </a:xfrm>
                            <a:prstGeom prst="rect">
                              <a:avLst/>
                            </a:prstGeom>
                            <a:solidFill>
                              <a:srgbClr val="A4A4A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325"/>
                          <wps:cNvSpPr>
                            <a:spLocks noChangeArrowheads="1"/>
                          </wps:cNvSpPr>
                          <wps:spPr bwMode="auto">
                            <a:xfrm>
                              <a:off x="4169" y="1306"/>
                              <a:ext cx="11" cy="4060"/>
                            </a:xfrm>
                            <a:prstGeom prst="rect">
                              <a:avLst/>
                            </a:prstGeom>
                            <a:solidFill>
                              <a:srgbClr val="A5A5A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326"/>
                          <wps:cNvSpPr>
                            <a:spLocks noChangeArrowheads="1"/>
                          </wps:cNvSpPr>
                          <wps:spPr bwMode="auto">
                            <a:xfrm>
                              <a:off x="4180" y="1306"/>
                              <a:ext cx="10" cy="4060"/>
                            </a:xfrm>
                            <a:prstGeom prst="rect">
                              <a:avLst/>
                            </a:prstGeom>
                            <a:solidFill>
                              <a:srgbClr val="A8A8A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327"/>
                          <wps:cNvSpPr>
                            <a:spLocks noChangeArrowheads="1"/>
                          </wps:cNvSpPr>
                          <wps:spPr bwMode="auto">
                            <a:xfrm>
                              <a:off x="4190" y="1306"/>
                              <a:ext cx="11" cy="4060"/>
                            </a:xfrm>
                            <a:prstGeom prst="rect">
                              <a:avLst/>
                            </a:prstGeom>
                            <a:solidFill>
                              <a:srgbClr val="AAAAA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328"/>
                          <wps:cNvSpPr>
                            <a:spLocks noChangeArrowheads="1"/>
                          </wps:cNvSpPr>
                          <wps:spPr bwMode="auto">
                            <a:xfrm>
                              <a:off x="4201" y="1306"/>
                              <a:ext cx="10" cy="4060"/>
                            </a:xfrm>
                            <a:prstGeom prst="rect">
                              <a:avLst/>
                            </a:prstGeom>
                            <a:solidFill>
                              <a:srgbClr val="ABABA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329"/>
                          <wps:cNvSpPr>
                            <a:spLocks noChangeArrowheads="1"/>
                          </wps:cNvSpPr>
                          <wps:spPr bwMode="auto">
                            <a:xfrm>
                              <a:off x="4211" y="1306"/>
                              <a:ext cx="11" cy="4060"/>
                            </a:xfrm>
                            <a:prstGeom prst="rect">
                              <a:avLst/>
                            </a:prstGeom>
                            <a:solidFill>
                              <a:srgbClr val="AEAEA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330"/>
                          <wps:cNvSpPr>
                            <a:spLocks noChangeArrowheads="1"/>
                          </wps:cNvSpPr>
                          <wps:spPr bwMode="auto">
                            <a:xfrm>
                              <a:off x="4222" y="1306"/>
                              <a:ext cx="10" cy="4060"/>
                            </a:xfrm>
                            <a:prstGeom prst="rect">
                              <a:avLst/>
                            </a:prstGeom>
                            <a:solidFill>
                              <a:srgbClr val="AFAFA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331"/>
                          <wps:cNvSpPr>
                            <a:spLocks noChangeArrowheads="1"/>
                          </wps:cNvSpPr>
                          <wps:spPr bwMode="auto">
                            <a:xfrm>
                              <a:off x="4232" y="1306"/>
                              <a:ext cx="10" cy="4060"/>
                            </a:xfrm>
                            <a:prstGeom prst="rect">
                              <a:avLst/>
                            </a:prstGeom>
                            <a:solidFill>
                              <a:srgbClr val="B1B1B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332"/>
                          <wps:cNvSpPr>
                            <a:spLocks noChangeArrowheads="1"/>
                          </wps:cNvSpPr>
                          <wps:spPr bwMode="auto">
                            <a:xfrm>
                              <a:off x="4242" y="1306"/>
                              <a:ext cx="11" cy="4060"/>
                            </a:xfrm>
                            <a:prstGeom prst="rect">
                              <a:avLst/>
                            </a:prstGeom>
                            <a:solidFill>
                              <a:srgbClr val="B4B4B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333"/>
                          <wps:cNvSpPr>
                            <a:spLocks noChangeArrowheads="1"/>
                          </wps:cNvSpPr>
                          <wps:spPr bwMode="auto">
                            <a:xfrm>
                              <a:off x="4253" y="1306"/>
                              <a:ext cx="10" cy="4060"/>
                            </a:xfrm>
                            <a:prstGeom prst="rect">
                              <a:avLst/>
                            </a:prstGeom>
                            <a:solidFill>
                              <a:srgbClr val="B5B5B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334"/>
                          <wps:cNvSpPr>
                            <a:spLocks noChangeArrowheads="1"/>
                          </wps:cNvSpPr>
                          <wps:spPr bwMode="auto">
                            <a:xfrm>
                              <a:off x="4263" y="1306"/>
                              <a:ext cx="11" cy="4060"/>
                            </a:xfrm>
                            <a:prstGeom prst="rect">
                              <a:avLst/>
                            </a:prstGeom>
                            <a:solidFill>
                              <a:srgbClr val="B8B8B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335"/>
                          <wps:cNvSpPr>
                            <a:spLocks noChangeArrowheads="1"/>
                          </wps:cNvSpPr>
                          <wps:spPr bwMode="auto">
                            <a:xfrm>
                              <a:off x="4274" y="1306"/>
                              <a:ext cx="10" cy="4060"/>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336"/>
                          <wps:cNvSpPr>
                            <a:spLocks noChangeArrowheads="1"/>
                          </wps:cNvSpPr>
                          <wps:spPr bwMode="auto">
                            <a:xfrm>
                              <a:off x="4284" y="1306"/>
                              <a:ext cx="11" cy="4060"/>
                            </a:xfrm>
                            <a:prstGeom prst="rect">
                              <a:avLst/>
                            </a:prstGeom>
                            <a:solidFill>
                              <a:srgbClr val="BABAB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337"/>
                          <wps:cNvSpPr>
                            <a:spLocks noChangeArrowheads="1"/>
                          </wps:cNvSpPr>
                          <wps:spPr bwMode="auto">
                            <a:xfrm>
                              <a:off x="4295" y="1306"/>
                              <a:ext cx="10" cy="4060"/>
                            </a:xfrm>
                            <a:prstGeom prst="rect">
                              <a:avLst/>
                            </a:prstGeom>
                            <a:solidFill>
                              <a:srgbClr val="BDBDB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1338"/>
                          <wps:cNvSpPr>
                            <a:spLocks noEditPoints="1"/>
                          </wps:cNvSpPr>
                          <wps:spPr bwMode="auto">
                            <a:xfrm>
                              <a:off x="3834" y="1330"/>
                              <a:ext cx="482" cy="4036"/>
                            </a:xfrm>
                            <a:custGeom>
                              <a:avLst/>
                              <a:gdLst>
                                <a:gd name="T0" fmla="*/ 0 w 482"/>
                                <a:gd name="T1" fmla="*/ 0 h 4036"/>
                                <a:gd name="T2" fmla="*/ 482 w 482"/>
                                <a:gd name="T3" fmla="*/ 0 h 4036"/>
                                <a:gd name="T4" fmla="*/ 482 w 482"/>
                                <a:gd name="T5" fmla="*/ 4036 h 4036"/>
                                <a:gd name="T6" fmla="*/ 0 w 482"/>
                                <a:gd name="T7" fmla="*/ 4036 h 4036"/>
                                <a:gd name="T8" fmla="*/ 0 w 482"/>
                                <a:gd name="T9" fmla="*/ 0 h 4036"/>
                                <a:gd name="T10" fmla="*/ 10 w 482"/>
                                <a:gd name="T11" fmla="*/ 4024 h 4036"/>
                                <a:gd name="T12" fmla="*/ 0 w 482"/>
                                <a:gd name="T13" fmla="*/ 4024 h 4036"/>
                                <a:gd name="T14" fmla="*/ 471 w 482"/>
                                <a:gd name="T15" fmla="*/ 4024 h 4036"/>
                                <a:gd name="T16" fmla="*/ 471 w 482"/>
                                <a:gd name="T17" fmla="*/ 4024 h 4036"/>
                                <a:gd name="T18" fmla="*/ 471 w 482"/>
                                <a:gd name="T19" fmla="*/ 0 h 4036"/>
                                <a:gd name="T20" fmla="*/ 471 w 482"/>
                                <a:gd name="T21" fmla="*/ 12 h 4036"/>
                                <a:gd name="T22" fmla="*/ 0 w 482"/>
                                <a:gd name="T23" fmla="*/ 12 h 4036"/>
                                <a:gd name="T24" fmla="*/ 10 w 482"/>
                                <a:gd name="T25" fmla="*/ 0 h 4036"/>
                                <a:gd name="T26" fmla="*/ 10 w 482"/>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2" h="4036">
                                  <a:moveTo>
                                    <a:pt x="0" y="0"/>
                                  </a:moveTo>
                                  <a:lnTo>
                                    <a:pt x="482" y="0"/>
                                  </a:lnTo>
                                  <a:lnTo>
                                    <a:pt x="482" y="4036"/>
                                  </a:lnTo>
                                  <a:lnTo>
                                    <a:pt x="0" y="4036"/>
                                  </a:lnTo>
                                  <a:lnTo>
                                    <a:pt x="0" y="0"/>
                                  </a:lnTo>
                                  <a:close/>
                                  <a:moveTo>
                                    <a:pt x="10" y="4024"/>
                                  </a:moveTo>
                                  <a:lnTo>
                                    <a:pt x="0" y="4024"/>
                                  </a:lnTo>
                                  <a:lnTo>
                                    <a:pt x="471" y="4024"/>
                                  </a:lnTo>
                                  <a:lnTo>
                                    <a:pt x="471" y="0"/>
                                  </a:lnTo>
                                  <a:lnTo>
                                    <a:pt x="471" y="12"/>
                                  </a:lnTo>
                                  <a:lnTo>
                                    <a:pt x="0" y="12"/>
                                  </a:lnTo>
                                  <a:lnTo>
                                    <a:pt x="10" y="0"/>
                                  </a:lnTo>
                                  <a:lnTo>
                                    <a:pt x="10"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0" name="Rectangle 1339"/>
                          <wps:cNvSpPr>
                            <a:spLocks noChangeArrowheads="1"/>
                          </wps:cNvSpPr>
                          <wps:spPr bwMode="auto">
                            <a:xfrm>
                              <a:off x="2923" y="1306"/>
                              <a:ext cx="10" cy="4060"/>
                            </a:xfrm>
                            <a:prstGeom prst="rect">
                              <a:avLst/>
                            </a:pr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340"/>
                          <wps:cNvSpPr>
                            <a:spLocks noChangeArrowheads="1"/>
                          </wps:cNvSpPr>
                          <wps:spPr bwMode="auto">
                            <a:xfrm>
                              <a:off x="2933" y="1306"/>
                              <a:ext cx="11" cy="4060"/>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341"/>
                          <wps:cNvSpPr>
                            <a:spLocks noChangeArrowheads="1"/>
                          </wps:cNvSpPr>
                          <wps:spPr bwMode="auto">
                            <a:xfrm>
                              <a:off x="2944" y="1306"/>
                              <a:ext cx="10" cy="4060"/>
                            </a:xfrm>
                            <a:prstGeom prst="rect">
                              <a:avLst/>
                            </a:prstGeom>
                            <a:solidFill>
                              <a:srgbClr val="BEBEB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342"/>
                          <wps:cNvSpPr>
                            <a:spLocks noChangeArrowheads="1"/>
                          </wps:cNvSpPr>
                          <wps:spPr bwMode="auto">
                            <a:xfrm>
                              <a:off x="2954" y="1306"/>
                              <a:ext cx="10" cy="4060"/>
                            </a:xfrm>
                            <a:prstGeom prst="rect">
                              <a:avLst/>
                            </a:prstGeom>
                            <a:solidFill>
                              <a:srgbClr val="BDBDB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343"/>
                          <wps:cNvSpPr>
                            <a:spLocks noChangeArrowheads="1"/>
                          </wps:cNvSpPr>
                          <wps:spPr bwMode="auto">
                            <a:xfrm>
                              <a:off x="2964" y="1306"/>
                              <a:ext cx="11" cy="4060"/>
                            </a:xfrm>
                            <a:prstGeom prst="rect">
                              <a:avLst/>
                            </a:prstGeom>
                            <a:solidFill>
                              <a:srgbClr val="BCBCB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344"/>
                          <wps:cNvSpPr>
                            <a:spLocks noChangeArrowheads="1"/>
                          </wps:cNvSpPr>
                          <wps:spPr bwMode="auto">
                            <a:xfrm>
                              <a:off x="2975" y="1306"/>
                              <a:ext cx="10" cy="4060"/>
                            </a:xfrm>
                            <a:prstGeom prst="rect">
                              <a:avLst/>
                            </a:prstGeom>
                            <a:solidFill>
                              <a:srgbClr val="BBBBB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345"/>
                          <wps:cNvSpPr>
                            <a:spLocks noChangeArrowheads="1"/>
                          </wps:cNvSpPr>
                          <wps:spPr bwMode="auto">
                            <a:xfrm>
                              <a:off x="2985" y="1306"/>
                              <a:ext cx="11" cy="4060"/>
                            </a:xfrm>
                            <a:prstGeom prst="rect">
                              <a:avLst/>
                            </a:prstGeom>
                            <a:solidFill>
                              <a:srgbClr val="BABAB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346"/>
                          <wps:cNvSpPr>
                            <a:spLocks noChangeArrowheads="1"/>
                          </wps:cNvSpPr>
                          <wps:spPr bwMode="auto">
                            <a:xfrm>
                              <a:off x="2996" y="1306"/>
                              <a:ext cx="10" cy="4060"/>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347"/>
                          <wps:cNvSpPr>
                            <a:spLocks noChangeArrowheads="1"/>
                          </wps:cNvSpPr>
                          <wps:spPr bwMode="auto">
                            <a:xfrm>
                              <a:off x="3006" y="1306"/>
                              <a:ext cx="11" cy="4060"/>
                            </a:xfrm>
                            <a:prstGeom prst="rect">
                              <a:avLst/>
                            </a:prstGeom>
                            <a:solidFill>
                              <a:srgbClr val="B8B8B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348"/>
                          <wps:cNvSpPr>
                            <a:spLocks noChangeArrowheads="1"/>
                          </wps:cNvSpPr>
                          <wps:spPr bwMode="auto">
                            <a:xfrm>
                              <a:off x="3017" y="1306"/>
                              <a:ext cx="10" cy="4060"/>
                            </a:xfrm>
                            <a:prstGeom prst="rect">
                              <a:avLst/>
                            </a:prstGeom>
                            <a:solidFill>
                              <a:srgbClr val="B7B7B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349"/>
                          <wps:cNvSpPr>
                            <a:spLocks noChangeArrowheads="1"/>
                          </wps:cNvSpPr>
                          <wps:spPr bwMode="auto">
                            <a:xfrm>
                              <a:off x="3027" y="1306"/>
                              <a:ext cx="11" cy="4060"/>
                            </a:xfrm>
                            <a:prstGeom prst="rect">
                              <a:avLst/>
                            </a:prstGeom>
                            <a:solidFill>
                              <a:srgbClr val="B6B6B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350"/>
                          <wps:cNvSpPr>
                            <a:spLocks noChangeArrowheads="1"/>
                          </wps:cNvSpPr>
                          <wps:spPr bwMode="auto">
                            <a:xfrm>
                              <a:off x="3038" y="1306"/>
                              <a:ext cx="10" cy="4060"/>
                            </a:xfrm>
                            <a:prstGeom prst="rect">
                              <a:avLst/>
                            </a:prstGeom>
                            <a:solidFill>
                              <a:srgbClr val="B5B5B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351"/>
                          <wps:cNvSpPr>
                            <a:spLocks noChangeArrowheads="1"/>
                          </wps:cNvSpPr>
                          <wps:spPr bwMode="auto">
                            <a:xfrm>
                              <a:off x="3048" y="1306"/>
                              <a:ext cx="11" cy="4060"/>
                            </a:xfrm>
                            <a:prstGeom prst="rect">
                              <a:avLst/>
                            </a:prstGeom>
                            <a:solidFill>
                              <a:srgbClr val="B4B4B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352"/>
                          <wps:cNvSpPr>
                            <a:spLocks noChangeArrowheads="1"/>
                          </wps:cNvSpPr>
                          <wps:spPr bwMode="auto">
                            <a:xfrm>
                              <a:off x="3059" y="1306"/>
                              <a:ext cx="10" cy="4060"/>
                            </a:xfrm>
                            <a:prstGeom prst="rect">
                              <a:avLst/>
                            </a:prstGeom>
                            <a:solidFill>
                              <a:srgbClr val="B3B3B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353"/>
                          <wps:cNvSpPr>
                            <a:spLocks noChangeArrowheads="1"/>
                          </wps:cNvSpPr>
                          <wps:spPr bwMode="auto">
                            <a:xfrm>
                              <a:off x="3069" y="1306"/>
                              <a:ext cx="11" cy="4060"/>
                            </a:xfrm>
                            <a:prstGeom prst="rect">
                              <a:avLst/>
                            </a:prstGeom>
                            <a:solidFill>
                              <a:srgbClr val="B2B2B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354"/>
                          <wps:cNvSpPr>
                            <a:spLocks noChangeArrowheads="1"/>
                          </wps:cNvSpPr>
                          <wps:spPr bwMode="auto">
                            <a:xfrm>
                              <a:off x="3080" y="1306"/>
                              <a:ext cx="21" cy="4060"/>
                            </a:xfrm>
                            <a:prstGeom prst="rect">
                              <a:avLst/>
                            </a:prstGeom>
                            <a:solidFill>
                              <a:srgbClr val="B0B0B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355"/>
                          <wps:cNvSpPr>
                            <a:spLocks noChangeArrowheads="1"/>
                          </wps:cNvSpPr>
                          <wps:spPr bwMode="auto">
                            <a:xfrm>
                              <a:off x="3101" y="1306"/>
                              <a:ext cx="10" cy="4060"/>
                            </a:xfrm>
                            <a:prstGeom prst="rect">
                              <a:avLst/>
                            </a:prstGeom>
                            <a:solidFill>
                              <a:srgbClr val="AFAFA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356"/>
                          <wps:cNvSpPr>
                            <a:spLocks noChangeArrowheads="1"/>
                          </wps:cNvSpPr>
                          <wps:spPr bwMode="auto">
                            <a:xfrm>
                              <a:off x="3111" y="1306"/>
                              <a:ext cx="11" cy="4060"/>
                            </a:xfrm>
                            <a:prstGeom prst="rect">
                              <a:avLst/>
                            </a:prstGeom>
                            <a:solidFill>
                              <a:srgbClr val="AEAEA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357"/>
                          <wps:cNvSpPr>
                            <a:spLocks noChangeArrowheads="1"/>
                          </wps:cNvSpPr>
                          <wps:spPr bwMode="auto">
                            <a:xfrm>
                              <a:off x="3122" y="1306"/>
                              <a:ext cx="10" cy="4060"/>
                            </a:xfrm>
                            <a:prstGeom prst="rect">
                              <a:avLst/>
                            </a:prstGeom>
                            <a:solidFill>
                              <a:srgbClr val="ADAD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358"/>
                          <wps:cNvSpPr>
                            <a:spLocks noChangeArrowheads="1"/>
                          </wps:cNvSpPr>
                          <wps:spPr bwMode="auto">
                            <a:xfrm>
                              <a:off x="3132" y="1306"/>
                              <a:ext cx="11" cy="4060"/>
                            </a:xfrm>
                            <a:prstGeom prst="rect">
                              <a:avLst/>
                            </a:prstGeom>
                            <a:solidFill>
                              <a:srgbClr val="ACACA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359"/>
                          <wps:cNvSpPr>
                            <a:spLocks noChangeArrowheads="1"/>
                          </wps:cNvSpPr>
                          <wps:spPr bwMode="auto">
                            <a:xfrm>
                              <a:off x="3143" y="1306"/>
                              <a:ext cx="10" cy="4060"/>
                            </a:xfrm>
                            <a:prstGeom prst="rect">
                              <a:avLst/>
                            </a:prstGeom>
                            <a:solidFill>
                              <a:srgbClr val="ABABA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360"/>
                          <wps:cNvSpPr>
                            <a:spLocks noChangeArrowheads="1"/>
                          </wps:cNvSpPr>
                          <wps:spPr bwMode="auto">
                            <a:xfrm>
                              <a:off x="3153" y="1306"/>
                              <a:ext cx="11" cy="4060"/>
                            </a:xfrm>
                            <a:prstGeom prst="rect">
                              <a:avLst/>
                            </a:prstGeom>
                            <a:solidFill>
                              <a:srgbClr val="AAAAA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361"/>
                          <wps:cNvSpPr>
                            <a:spLocks noChangeArrowheads="1"/>
                          </wps:cNvSpPr>
                          <wps:spPr bwMode="auto">
                            <a:xfrm>
                              <a:off x="3164" y="1306"/>
                              <a:ext cx="10" cy="4060"/>
                            </a:xfrm>
                            <a:prstGeom prst="rect">
                              <a:avLst/>
                            </a:prstGeom>
                            <a:solidFill>
                              <a:srgbClr val="A9A9A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362"/>
                          <wps:cNvSpPr>
                            <a:spLocks noChangeArrowheads="1"/>
                          </wps:cNvSpPr>
                          <wps:spPr bwMode="auto">
                            <a:xfrm>
                              <a:off x="3174" y="1306"/>
                              <a:ext cx="10" cy="4060"/>
                            </a:xfrm>
                            <a:prstGeom prst="rect">
                              <a:avLst/>
                            </a:prstGeom>
                            <a:solidFill>
                              <a:srgbClr val="A8A8A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363"/>
                          <wps:cNvSpPr>
                            <a:spLocks noChangeArrowheads="1"/>
                          </wps:cNvSpPr>
                          <wps:spPr bwMode="auto">
                            <a:xfrm>
                              <a:off x="3184" y="1306"/>
                              <a:ext cx="11" cy="4060"/>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364"/>
                          <wps:cNvSpPr>
                            <a:spLocks noChangeArrowheads="1"/>
                          </wps:cNvSpPr>
                          <wps:spPr bwMode="auto">
                            <a:xfrm>
                              <a:off x="3195" y="1306"/>
                              <a:ext cx="21" cy="4060"/>
                            </a:xfrm>
                            <a:prstGeom prst="rect">
                              <a:avLst/>
                            </a:prstGeom>
                            <a:solidFill>
                              <a:srgbClr val="A5A5A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365"/>
                          <wps:cNvSpPr>
                            <a:spLocks noChangeArrowheads="1"/>
                          </wps:cNvSpPr>
                          <wps:spPr bwMode="auto">
                            <a:xfrm>
                              <a:off x="3216" y="1306"/>
                              <a:ext cx="10" cy="4060"/>
                            </a:xfrm>
                            <a:prstGeom prst="rect">
                              <a:avLst/>
                            </a:prstGeom>
                            <a:solidFill>
                              <a:srgbClr val="A4A4A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366"/>
                          <wps:cNvSpPr>
                            <a:spLocks noChangeArrowheads="1"/>
                          </wps:cNvSpPr>
                          <wps:spPr bwMode="auto">
                            <a:xfrm>
                              <a:off x="3226" y="1306"/>
                              <a:ext cx="11" cy="4060"/>
                            </a:xfrm>
                            <a:prstGeom prst="rect">
                              <a:avLst/>
                            </a:prstGeom>
                            <a:solidFill>
                              <a:srgbClr val="A2A2A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367"/>
                          <wps:cNvSpPr>
                            <a:spLocks noChangeArrowheads="1"/>
                          </wps:cNvSpPr>
                          <wps:spPr bwMode="auto">
                            <a:xfrm>
                              <a:off x="3237" y="1306"/>
                              <a:ext cx="10" cy="4060"/>
                            </a:xfrm>
                            <a:prstGeom prst="rect">
                              <a:avLst/>
                            </a:prstGeom>
                            <a:solidFill>
                              <a:srgbClr val="A1A1A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368"/>
                          <wps:cNvSpPr>
                            <a:spLocks noChangeArrowheads="1"/>
                          </wps:cNvSpPr>
                          <wps:spPr bwMode="auto">
                            <a:xfrm>
                              <a:off x="3247" y="1306"/>
                              <a:ext cx="11" cy="4060"/>
                            </a:xfrm>
                            <a:prstGeom prst="rect">
                              <a:avLst/>
                            </a:prstGeom>
                            <a:solidFill>
                              <a:srgbClr val="A0A0A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369"/>
                          <wps:cNvSpPr>
                            <a:spLocks noChangeArrowheads="1"/>
                          </wps:cNvSpPr>
                          <wps:spPr bwMode="auto">
                            <a:xfrm>
                              <a:off x="3258" y="1306"/>
                              <a:ext cx="10" cy="4060"/>
                            </a:xfrm>
                            <a:prstGeom prst="rect">
                              <a:avLst/>
                            </a:prstGeom>
                            <a:solidFill>
                              <a:srgbClr val="9F9F9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370"/>
                          <wps:cNvSpPr>
                            <a:spLocks noChangeArrowheads="1"/>
                          </wps:cNvSpPr>
                          <wps:spPr bwMode="auto">
                            <a:xfrm>
                              <a:off x="3268" y="1306"/>
                              <a:ext cx="11" cy="4060"/>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371"/>
                          <wps:cNvSpPr>
                            <a:spLocks noChangeArrowheads="1"/>
                          </wps:cNvSpPr>
                          <wps:spPr bwMode="auto">
                            <a:xfrm>
                              <a:off x="3279" y="1306"/>
                              <a:ext cx="10" cy="4060"/>
                            </a:xfrm>
                            <a:prstGeom prst="rect">
                              <a:avLst/>
                            </a:prstGeom>
                            <a:solidFill>
                              <a:srgbClr val="9D9D9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372"/>
                          <wps:cNvSpPr>
                            <a:spLocks noChangeArrowheads="1"/>
                          </wps:cNvSpPr>
                          <wps:spPr bwMode="auto">
                            <a:xfrm>
                              <a:off x="3289" y="1306"/>
                              <a:ext cx="11" cy="4060"/>
                            </a:xfrm>
                            <a:prstGeom prst="rect">
                              <a:avLst/>
                            </a:prstGeom>
                            <a:solidFill>
                              <a:srgbClr val="9C9C9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373"/>
                          <wps:cNvSpPr>
                            <a:spLocks noChangeArrowheads="1"/>
                          </wps:cNvSpPr>
                          <wps:spPr bwMode="auto">
                            <a:xfrm>
                              <a:off x="3300" y="1306"/>
                              <a:ext cx="10" cy="4060"/>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374"/>
                          <wps:cNvSpPr>
                            <a:spLocks noChangeArrowheads="1"/>
                          </wps:cNvSpPr>
                          <wps:spPr bwMode="auto">
                            <a:xfrm>
                              <a:off x="3310" y="1306"/>
                              <a:ext cx="11" cy="4060"/>
                            </a:xfrm>
                            <a:prstGeom prst="rect">
                              <a:avLst/>
                            </a:pr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375"/>
                          <wps:cNvSpPr>
                            <a:spLocks noChangeArrowheads="1"/>
                          </wps:cNvSpPr>
                          <wps:spPr bwMode="auto">
                            <a:xfrm>
                              <a:off x="3321" y="1306"/>
                              <a:ext cx="21" cy="4060"/>
                            </a:xfrm>
                            <a:prstGeom prst="rect">
                              <a:avLst/>
                            </a:prstGeom>
                            <a:solidFill>
                              <a:srgbClr val="99999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376"/>
                          <wps:cNvSpPr>
                            <a:spLocks noChangeArrowheads="1"/>
                          </wps:cNvSpPr>
                          <wps:spPr bwMode="auto">
                            <a:xfrm>
                              <a:off x="3342" y="1306"/>
                              <a:ext cx="10" cy="4060"/>
                            </a:xfrm>
                            <a:prstGeom prst="rect">
                              <a:avLst/>
                            </a:prstGeom>
                            <a:solidFill>
                              <a:srgbClr val="97979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377"/>
                          <wps:cNvSpPr>
                            <a:spLocks noChangeArrowheads="1"/>
                          </wps:cNvSpPr>
                          <wps:spPr bwMode="auto">
                            <a:xfrm>
                              <a:off x="3352" y="1306"/>
                              <a:ext cx="21" cy="4060"/>
                            </a:xfrm>
                            <a:prstGeom prst="rect">
                              <a:avLst/>
                            </a:prstGeom>
                            <a:solidFill>
                              <a:srgbClr val="96969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378"/>
                          <wps:cNvSpPr>
                            <a:spLocks noChangeArrowheads="1"/>
                          </wps:cNvSpPr>
                          <wps:spPr bwMode="auto">
                            <a:xfrm>
                              <a:off x="3373" y="1306"/>
                              <a:ext cx="10" cy="4060"/>
                            </a:xfrm>
                            <a:prstGeom prst="rect">
                              <a:avLst/>
                            </a:prstGeom>
                            <a:solidFill>
                              <a:srgbClr val="94949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379"/>
                          <wps:cNvSpPr>
                            <a:spLocks noChangeArrowheads="1"/>
                          </wps:cNvSpPr>
                          <wps:spPr bwMode="auto">
                            <a:xfrm>
                              <a:off x="3383" y="1306"/>
                              <a:ext cx="11" cy="4060"/>
                            </a:xfrm>
                            <a:prstGeom prst="rect">
                              <a:avLst/>
                            </a:prstGeom>
                            <a:solidFill>
                              <a:srgbClr val="93939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380"/>
                          <wps:cNvSpPr>
                            <a:spLocks noChangeArrowheads="1"/>
                          </wps:cNvSpPr>
                          <wps:spPr bwMode="auto">
                            <a:xfrm>
                              <a:off x="3394" y="1306"/>
                              <a:ext cx="10" cy="4060"/>
                            </a:xfrm>
                            <a:prstGeom prst="rect">
                              <a:avLst/>
                            </a:prstGeom>
                            <a:solidFill>
                              <a:srgbClr val="92929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381"/>
                          <wps:cNvSpPr>
                            <a:spLocks noChangeArrowheads="1"/>
                          </wps:cNvSpPr>
                          <wps:spPr bwMode="auto">
                            <a:xfrm>
                              <a:off x="3404" y="1306"/>
                              <a:ext cx="11" cy="4060"/>
                            </a:xfrm>
                            <a:prstGeom prst="rect">
                              <a:avLst/>
                            </a:prstGeom>
                            <a:solidFill>
                              <a:srgbClr val="91919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382"/>
                          <wps:cNvSpPr>
                            <a:spLocks noChangeArrowheads="1"/>
                          </wps:cNvSpPr>
                          <wps:spPr bwMode="auto">
                            <a:xfrm>
                              <a:off x="3415" y="1306"/>
                              <a:ext cx="10" cy="4060"/>
                            </a:xfrm>
                            <a:prstGeom prst="rect">
                              <a:avLst/>
                            </a:prstGeom>
                            <a:solidFill>
                              <a:srgbClr val="90909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383"/>
                          <wps:cNvSpPr>
                            <a:spLocks noChangeArrowheads="1"/>
                          </wps:cNvSpPr>
                          <wps:spPr bwMode="auto">
                            <a:xfrm>
                              <a:off x="3425" y="1306"/>
                              <a:ext cx="21" cy="4060"/>
                            </a:xfrm>
                            <a:prstGeom prst="rect">
                              <a:avLst/>
                            </a:prstGeom>
                            <a:solidFill>
                              <a:srgbClr val="8E8E8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384"/>
                          <wps:cNvSpPr>
                            <a:spLocks noChangeArrowheads="1"/>
                          </wps:cNvSpPr>
                          <wps:spPr bwMode="auto">
                            <a:xfrm>
                              <a:off x="3446" y="1306"/>
                              <a:ext cx="11" cy="4060"/>
                            </a:xfrm>
                            <a:prstGeom prst="rect">
                              <a:avLst/>
                            </a:prstGeom>
                            <a:solidFill>
                              <a:srgbClr val="8D8D8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385"/>
                          <wps:cNvSpPr>
                            <a:spLocks noChangeArrowheads="1"/>
                          </wps:cNvSpPr>
                          <wps:spPr bwMode="auto">
                            <a:xfrm>
                              <a:off x="3457" y="1306"/>
                              <a:ext cx="21" cy="4060"/>
                            </a:xfrm>
                            <a:prstGeom prst="rect">
                              <a:avLst/>
                            </a:prstGeom>
                            <a:solidFill>
                              <a:srgbClr val="8B8B8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386"/>
                          <wps:cNvSpPr>
                            <a:spLocks noChangeArrowheads="1"/>
                          </wps:cNvSpPr>
                          <wps:spPr bwMode="auto">
                            <a:xfrm>
                              <a:off x="3478" y="1306"/>
                              <a:ext cx="10" cy="4060"/>
                            </a:xfrm>
                            <a:prstGeom prst="rect">
                              <a:avLst/>
                            </a:prstGeom>
                            <a:solidFill>
                              <a:srgbClr val="8A8A8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387"/>
                          <wps:cNvSpPr>
                            <a:spLocks noChangeArrowheads="1"/>
                          </wps:cNvSpPr>
                          <wps:spPr bwMode="auto">
                            <a:xfrm>
                              <a:off x="3488" y="1306"/>
                              <a:ext cx="11" cy="4060"/>
                            </a:xfrm>
                            <a:prstGeom prst="rect">
                              <a:avLst/>
                            </a:prstGeom>
                            <a:solidFill>
                              <a:srgbClr val="89898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388"/>
                          <wps:cNvSpPr>
                            <a:spLocks noChangeArrowheads="1"/>
                          </wps:cNvSpPr>
                          <wps:spPr bwMode="auto">
                            <a:xfrm>
                              <a:off x="3499" y="1306"/>
                              <a:ext cx="10" cy="4060"/>
                            </a:xfrm>
                            <a:prstGeom prst="rect">
                              <a:avLst/>
                            </a:prstGeom>
                            <a:solidFill>
                              <a:srgbClr val="88888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389"/>
                          <wps:cNvSpPr>
                            <a:spLocks noChangeArrowheads="1"/>
                          </wps:cNvSpPr>
                          <wps:spPr bwMode="auto">
                            <a:xfrm>
                              <a:off x="3509" y="1306"/>
                              <a:ext cx="11" cy="4060"/>
                            </a:xfrm>
                            <a:prstGeom prst="rect">
                              <a:avLst/>
                            </a:prstGeom>
                            <a:solidFill>
                              <a:srgbClr val="87878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390"/>
                          <wps:cNvSpPr>
                            <a:spLocks noChangeArrowheads="1"/>
                          </wps:cNvSpPr>
                          <wps:spPr bwMode="auto">
                            <a:xfrm>
                              <a:off x="3520" y="1306"/>
                              <a:ext cx="10" cy="4060"/>
                            </a:xfrm>
                            <a:prstGeom prst="rect">
                              <a:avLst/>
                            </a:prstGeom>
                            <a:solidFill>
                              <a:srgbClr val="86868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1391"/>
                          <wps:cNvSpPr>
                            <a:spLocks noChangeArrowheads="1"/>
                          </wps:cNvSpPr>
                          <wps:spPr bwMode="auto">
                            <a:xfrm>
                              <a:off x="3530" y="1306"/>
                              <a:ext cx="11" cy="4060"/>
                            </a:xfrm>
                            <a:prstGeom prst="rect">
                              <a:avLst/>
                            </a:prstGeom>
                            <a:solidFill>
                              <a:srgbClr val="85858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1392"/>
                          <wps:cNvSpPr>
                            <a:spLocks noChangeArrowheads="1"/>
                          </wps:cNvSpPr>
                          <wps:spPr bwMode="auto">
                            <a:xfrm>
                              <a:off x="3541" y="1306"/>
                              <a:ext cx="10" cy="4060"/>
                            </a:xfrm>
                            <a:prstGeom prst="rect">
                              <a:avLst/>
                            </a:prstGeom>
                            <a:solidFill>
                              <a:srgbClr val="83838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393"/>
                          <wps:cNvSpPr>
                            <a:spLocks noChangeArrowheads="1"/>
                          </wps:cNvSpPr>
                          <wps:spPr bwMode="auto">
                            <a:xfrm>
                              <a:off x="3551" y="1306"/>
                              <a:ext cx="21" cy="4060"/>
                            </a:xfrm>
                            <a:prstGeom prst="rect">
                              <a:avLst/>
                            </a:prstGeom>
                            <a:solidFill>
                              <a:srgbClr val="82828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1394"/>
                          <wps:cNvSpPr>
                            <a:spLocks noChangeArrowheads="1"/>
                          </wps:cNvSpPr>
                          <wps:spPr bwMode="auto">
                            <a:xfrm>
                              <a:off x="3572" y="1306"/>
                              <a:ext cx="21" cy="4060"/>
                            </a:xfrm>
                            <a:prstGeom prst="rect">
                              <a:avLst/>
                            </a:prstGeom>
                            <a:solidFill>
                              <a:srgbClr val="80808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1395"/>
                          <wps:cNvSpPr>
                            <a:spLocks noChangeArrowheads="1"/>
                          </wps:cNvSpPr>
                          <wps:spPr bwMode="auto">
                            <a:xfrm>
                              <a:off x="3593" y="1306"/>
                              <a:ext cx="10" cy="4060"/>
                            </a:xfrm>
                            <a:prstGeom prst="rect">
                              <a:avLst/>
                            </a:prstGeom>
                            <a:solidFill>
                              <a:srgbClr val="7F7F7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1396"/>
                          <wps:cNvSpPr>
                            <a:spLocks noChangeArrowheads="1"/>
                          </wps:cNvSpPr>
                          <wps:spPr bwMode="auto">
                            <a:xfrm>
                              <a:off x="3603" y="1306"/>
                              <a:ext cx="11" cy="4060"/>
                            </a:xfrm>
                            <a:prstGeom prst="rect">
                              <a:avLst/>
                            </a:prstGeom>
                            <a:solidFill>
                              <a:srgbClr val="7E7E7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397"/>
                          <wps:cNvSpPr>
                            <a:spLocks noChangeArrowheads="1"/>
                          </wps:cNvSpPr>
                          <wps:spPr bwMode="auto">
                            <a:xfrm>
                              <a:off x="3614" y="1306"/>
                              <a:ext cx="10" cy="4060"/>
                            </a:xfrm>
                            <a:prstGeom prst="rect">
                              <a:avLst/>
                            </a:prstGeom>
                            <a:solidFill>
                              <a:srgbClr val="7D7D7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1398"/>
                          <wps:cNvSpPr>
                            <a:spLocks noChangeArrowheads="1"/>
                          </wps:cNvSpPr>
                          <wps:spPr bwMode="auto">
                            <a:xfrm>
                              <a:off x="3624" y="1306"/>
                              <a:ext cx="21" cy="4060"/>
                            </a:xfrm>
                            <a:prstGeom prst="rect">
                              <a:avLst/>
                            </a:prstGeom>
                            <a:solidFill>
                              <a:srgbClr val="7B7B7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1399"/>
                          <wps:cNvSpPr>
                            <a:spLocks noChangeArrowheads="1"/>
                          </wps:cNvSpPr>
                          <wps:spPr bwMode="auto">
                            <a:xfrm>
                              <a:off x="3645" y="1306"/>
                              <a:ext cx="11" cy="4060"/>
                            </a:xfrm>
                            <a:prstGeom prst="rect">
                              <a:avLst/>
                            </a:prstGeom>
                            <a:solidFill>
                              <a:srgbClr val="7A7A7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1400"/>
                          <wps:cNvSpPr>
                            <a:spLocks noChangeArrowheads="1"/>
                          </wps:cNvSpPr>
                          <wps:spPr bwMode="auto">
                            <a:xfrm>
                              <a:off x="3656" y="1306"/>
                              <a:ext cx="10" cy="4060"/>
                            </a:xfrm>
                            <a:prstGeom prst="rect">
                              <a:avLst/>
                            </a:prstGeom>
                            <a:solidFill>
                              <a:srgbClr val="78787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1401"/>
                          <wps:cNvSpPr>
                            <a:spLocks noChangeArrowheads="1"/>
                          </wps:cNvSpPr>
                          <wps:spPr bwMode="auto">
                            <a:xfrm>
                              <a:off x="3666" y="1306"/>
                              <a:ext cx="21" cy="4060"/>
                            </a:xfrm>
                            <a:prstGeom prst="rect">
                              <a:avLst/>
                            </a:prstGeom>
                            <a:solidFill>
                              <a:srgbClr val="77777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402"/>
                          <wps:cNvSpPr>
                            <a:spLocks noChangeArrowheads="1"/>
                          </wps:cNvSpPr>
                          <wps:spPr bwMode="auto">
                            <a:xfrm>
                              <a:off x="3687" y="1306"/>
                              <a:ext cx="11" cy="4060"/>
                            </a:xfrm>
                            <a:prstGeom prst="rect">
                              <a:avLst/>
                            </a:prstGeom>
                            <a:solidFill>
                              <a:srgbClr val="75757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403"/>
                          <wps:cNvSpPr>
                            <a:spLocks noChangeArrowheads="1"/>
                          </wps:cNvSpPr>
                          <wps:spPr bwMode="auto">
                            <a:xfrm>
                              <a:off x="3698" y="1306"/>
                              <a:ext cx="10" cy="4060"/>
                            </a:xfrm>
                            <a:prstGeom prst="rect">
                              <a:avLst/>
                            </a:prstGeom>
                            <a:solidFill>
                              <a:srgbClr val="74747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404"/>
                          <wps:cNvSpPr>
                            <a:spLocks noChangeArrowheads="1"/>
                          </wps:cNvSpPr>
                          <wps:spPr bwMode="auto">
                            <a:xfrm>
                              <a:off x="3708" y="1306"/>
                              <a:ext cx="11" cy="4060"/>
                            </a:xfrm>
                            <a:prstGeom prst="rect">
                              <a:avLst/>
                            </a:prstGeom>
                            <a:solidFill>
                              <a:srgbClr val="73737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405"/>
                          <wps:cNvSpPr>
                            <a:spLocks noChangeArrowheads="1"/>
                          </wps:cNvSpPr>
                          <wps:spPr bwMode="auto">
                            <a:xfrm>
                              <a:off x="3719" y="1306"/>
                              <a:ext cx="10" cy="4060"/>
                            </a:xfrm>
                            <a:prstGeom prst="rect">
                              <a:avLst/>
                            </a:prstGeom>
                            <a:solidFill>
                              <a:srgbClr val="72727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406"/>
                          <wps:cNvSpPr>
                            <a:spLocks noChangeArrowheads="1"/>
                          </wps:cNvSpPr>
                          <wps:spPr bwMode="auto">
                            <a:xfrm>
                              <a:off x="3729" y="1306"/>
                              <a:ext cx="11" cy="4060"/>
                            </a:xfrm>
                            <a:prstGeom prst="rect">
                              <a:avLst/>
                            </a:prstGeom>
                            <a:solidFill>
                              <a:srgbClr val="71717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407"/>
                          <wps:cNvSpPr>
                            <a:spLocks noChangeArrowheads="1"/>
                          </wps:cNvSpPr>
                          <wps:spPr bwMode="auto">
                            <a:xfrm>
                              <a:off x="3740" y="1306"/>
                              <a:ext cx="10" cy="4060"/>
                            </a:xfrm>
                            <a:prstGeom prst="rect">
                              <a:avLst/>
                            </a:prstGeom>
                            <a:solidFill>
                              <a:srgbClr val="70707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408"/>
                          <wps:cNvSpPr>
                            <a:spLocks noChangeArrowheads="1"/>
                          </wps:cNvSpPr>
                          <wps:spPr bwMode="auto">
                            <a:xfrm>
                              <a:off x="3750" y="1306"/>
                              <a:ext cx="11" cy="4060"/>
                            </a:xfrm>
                            <a:prstGeom prst="rect">
                              <a:avLst/>
                            </a:prstGeom>
                            <a:solidFill>
                              <a:srgbClr val="6F6F6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409"/>
                          <wps:cNvSpPr>
                            <a:spLocks noChangeArrowheads="1"/>
                          </wps:cNvSpPr>
                          <wps:spPr bwMode="auto">
                            <a:xfrm>
                              <a:off x="3761" y="1306"/>
                              <a:ext cx="21" cy="4060"/>
                            </a:xfrm>
                            <a:prstGeom prst="rect">
                              <a:avLst/>
                            </a:prstGeom>
                            <a:solidFill>
                              <a:srgbClr val="6E6E6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410"/>
                          <wps:cNvSpPr>
                            <a:spLocks noChangeArrowheads="1"/>
                          </wps:cNvSpPr>
                          <wps:spPr bwMode="auto">
                            <a:xfrm>
                              <a:off x="3782" y="1306"/>
                              <a:ext cx="21" cy="4060"/>
                            </a:xfrm>
                            <a:prstGeom prst="rect">
                              <a:avLst/>
                            </a:prstGeom>
                            <a:solidFill>
                              <a:srgbClr val="6C6C6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411"/>
                          <wps:cNvSpPr>
                            <a:spLocks noChangeArrowheads="1"/>
                          </wps:cNvSpPr>
                          <wps:spPr bwMode="auto">
                            <a:xfrm>
                              <a:off x="3803" y="1306"/>
                              <a:ext cx="10" cy="4060"/>
                            </a:xfrm>
                            <a:prstGeom prst="rect">
                              <a:avLst/>
                            </a:prstGeom>
                            <a:solidFill>
                              <a:srgbClr val="6A6A6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412"/>
                          <wps:cNvSpPr>
                            <a:spLocks noChangeArrowheads="1"/>
                          </wps:cNvSpPr>
                          <wps:spPr bwMode="auto">
                            <a:xfrm>
                              <a:off x="3813" y="1306"/>
                              <a:ext cx="10" cy="4060"/>
                            </a:xfrm>
                            <a:prstGeom prst="rect">
                              <a:avLst/>
                            </a:prstGeom>
                            <a:solidFill>
                              <a:srgbClr val="69696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413"/>
                          <wps:cNvSpPr>
                            <a:spLocks noChangeArrowheads="1"/>
                          </wps:cNvSpPr>
                          <wps:spPr bwMode="auto">
                            <a:xfrm>
                              <a:off x="3823" y="1306"/>
                              <a:ext cx="11" cy="4060"/>
                            </a:xfrm>
                            <a:prstGeom prst="rect">
                              <a:avLst/>
                            </a:prstGeom>
                            <a:solidFill>
                              <a:srgbClr val="68686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414"/>
                          <wps:cNvSpPr>
                            <a:spLocks noChangeArrowheads="1"/>
                          </wps:cNvSpPr>
                          <wps:spPr bwMode="auto">
                            <a:xfrm>
                              <a:off x="3834" y="1306"/>
                              <a:ext cx="10" cy="4060"/>
                            </a:xfrm>
                            <a:prstGeom prst="rect">
                              <a:avLst/>
                            </a:prstGeom>
                            <a:solidFill>
                              <a:srgbClr val="67676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Freeform 1415"/>
                          <wps:cNvSpPr>
                            <a:spLocks noEditPoints="1"/>
                          </wps:cNvSpPr>
                          <wps:spPr bwMode="auto">
                            <a:xfrm>
                              <a:off x="2933" y="1330"/>
                              <a:ext cx="911" cy="4036"/>
                            </a:xfrm>
                            <a:custGeom>
                              <a:avLst/>
                              <a:gdLst>
                                <a:gd name="T0" fmla="*/ 0 w 911"/>
                                <a:gd name="T1" fmla="*/ 0 h 4036"/>
                                <a:gd name="T2" fmla="*/ 911 w 911"/>
                                <a:gd name="T3" fmla="*/ 0 h 4036"/>
                                <a:gd name="T4" fmla="*/ 911 w 911"/>
                                <a:gd name="T5" fmla="*/ 4036 h 4036"/>
                                <a:gd name="T6" fmla="*/ 0 w 911"/>
                                <a:gd name="T7" fmla="*/ 4036 h 4036"/>
                                <a:gd name="T8" fmla="*/ 0 w 911"/>
                                <a:gd name="T9" fmla="*/ 0 h 4036"/>
                                <a:gd name="T10" fmla="*/ 11 w 911"/>
                                <a:gd name="T11" fmla="*/ 4024 h 4036"/>
                                <a:gd name="T12" fmla="*/ 0 w 911"/>
                                <a:gd name="T13" fmla="*/ 4024 h 4036"/>
                                <a:gd name="T14" fmla="*/ 901 w 911"/>
                                <a:gd name="T15" fmla="*/ 4024 h 4036"/>
                                <a:gd name="T16" fmla="*/ 901 w 911"/>
                                <a:gd name="T17" fmla="*/ 4024 h 4036"/>
                                <a:gd name="T18" fmla="*/ 901 w 911"/>
                                <a:gd name="T19" fmla="*/ 0 h 4036"/>
                                <a:gd name="T20" fmla="*/ 901 w 911"/>
                                <a:gd name="T21" fmla="*/ 12 h 4036"/>
                                <a:gd name="T22" fmla="*/ 0 w 911"/>
                                <a:gd name="T23" fmla="*/ 12 h 4036"/>
                                <a:gd name="T24" fmla="*/ 11 w 911"/>
                                <a:gd name="T25" fmla="*/ 0 h 4036"/>
                                <a:gd name="T26" fmla="*/ 11 w 911"/>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1" h="4036">
                                  <a:moveTo>
                                    <a:pt x="0" y="0"/>
                                  </a:moveTo>
                                  <a:lnTo>
                                    <a:pt x="911" y="0"/>
                                  </a:lnTo>
                                  <a:lnTo>
                                    <a:pt x="911" y="4036"/>
                                  </a:lnTo>
                                  <a:lnTo>
                                    <a:pt x="0" y="4036"/>
                                  </a:lnTo>
                                  <a:lnTo>
                                    <a:pt x="0" y="0"/>
                                  </a:lnTo>
                                  <a:close/>
                                  <a:moveTo>
                                    <a:pt x="11" y="4024"/>
                                  </a:moveTo>
                                  <a:lnTo>
                                    <a:pt x="0" y="4024"/>
                                  </a:lnTo>
                                  <a:lnTo>
                                    <a:pt x="901" y="4024"/>
                                  </a:lnTo>
                                  <a:lnTo>
                                    <a:pt x="901" y="0"/>
                                  </a:lnTo>
                                  <a:lnTo>
                                    <a:pt x="901" y="12"/>
                                  </a:lnTo>
                                  <a:lnTo>
                                    <a:pt x="0" y="12"/>
                                  </a:lnTo>
                                  <a:lnTo>
                                    <a:pt x="11" y="0"/>
                                  </a:lnTo>
                                  <a:lnTo>
                                    <a:pt x="11"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7" name="Rectangle 1416"/>
                          <wps:cNvSpPr>
                            <a:spLocks noChangeArrowheads="1"/>
                          </wps:cNvSpPr>
                          <wps:spPr bwMode="auto">
                            <a:xfrm>
                              <a:off x="2692" y="1497"/>
                              <a:ext cx="11" cy="3738"/>
                            </a:xfrm>
                            <a:prstGeom prst="rect">
                              <a:avLst/>
                            </a:pr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417"/>
                          <wps:cNvSpPr>
                            <a:spLocks noChangeArrowheads="1"/>
                          </wps:cNvSpPr>
                          <wps:spPr bwMode="auto">
                            <a:xfrm>
                              <a:off x="2703" y="1497"/>
                              <a:ext cx="10" cy="3738"/>
                            </a:xfrm>
                            <a:prstGeom prst="rect">
                              <a:avLst/>
                            </a:prstGeom>
                            <a:solidFill>
                              <a:srgbClr val="6C6C6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1418"/>
                          <wps:cNvSpPr>
                            <a:spLocks noChangeArrowheads="1"/>
                          </wps:cNvSpPr>
                          <wps:spPr bwMode="auto">
                            <a:xfrm>
                              <a:off x="2713" y="1497"/>
                              <a:ext cx="11" cy="3738"/>
                            </a:xfrm>
                            <a:prstGeom prst="rect">
                              <a:avLst/>
                            </a:prstGeom>
                            <a:solidFill>
                              <a:srgbClr val="6E6E6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1419"/>
                          <wps:cNvSpPr>
                            <a:spLocks noChangeArrowheads="1"/>
                          </wps:cNvSpPr>
                          <wps:spPr bwMode="auto">
                            <a:xfrm>
                              <a:off x="2724" y="1497"/>
                              <a:ext cx="10" cy="3738"/>
                            </a:xfrm>
                            <a:prstGeom prst="rect">
                              <a:avLst/>
                            </a:prstGeom>
                            <a:solidFill>
                              <a:srgbClr val="71717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420"/>
                          <wps:cNvSpPr>
                            <a:spLocks noChangeArrowheads="1"/>
                          </wps:cNvSpPr>
                          <wps:spPr bwMode="auto">
                            <a:xfrm>
                              <a:off x="2734" y="1497"/>
                              <a:ext cx="11" cy="3738"/>
                            </a:xfrm>
                            <a:prstGeom prst="rect">
                              <a:avLst/>
                            </a:prstGeom>
                            <a:solidFill>
                              <a:srgbClr val="77777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1421"/>
                          <wps:cNvSpPr>
                            <a:spLocks noChangeArrowheads="1"/>
                          </wps:cNvSpPr>
                          <wps:spPr bwMode="auto">
                            <a:xfrm>
                              <a:off x="2745" y="1497"/>
                              <a:ext cx="10" cy="3738"/>
                            </a:xfrm>
                            <a:prstGeom prst="rect">
                              <a:avLst/>
                            </a:prstGeom>
                            <a:solidFill>
                              <a:srgbClr val="7A7A7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422"/>
                          <wps:cNvSpPr>
                            <a:spLocks noChangeArrowheads="1"/>
                          </wps:cNvSpPr>
                          <wps:spPr bwMode="auto">
                            <a:xfrm>
                              <a:off x="2755" y="1497"/>
                              <a:ext cx="10" cy="3738"/>
                            </a:xfrm>
                            <a:prstGeom prst="rect">
                              <a:avLst/>
                            </a:prstGeom>
                            <a:solidFill>
                              <a:srgbClr val="7D7D7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1423"/>
                          <wps:cNvSpPr>
                            <a:spLocks noChangeArrowheads="1"/>
                          </wps:cNvSpPr>
                          <wps:spPr bwMode="auto">
                            <a:xfrm>
                              <a:off x="2765" y="1497"/>
                              <a:ext cx="11" cy="3738"/>
                            </a:xfrm>
                            <a:prstGeom prst="rect">
                              <a:avLst/>
                            </a:prstGeom>
                            <a:solidFill>
                              <a:srgbClr val="82828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1424"/>
                          <wps:cNvSpPr>
                            <a:spLocks noChangeArrowheads="1"/>
                          </wps:cNvSpPr>
                          <wps:spPr bwMode="auto">
                            <a:xfrm>
                              <a:off x="2776" y="1497"/>
                              <a:ext cx="10" cy="3738"/>
                            </a:xfrm>
                            <a:prstGeom prst="rect">
                              <a:avLst/>
                            </a:prstGeom>
                            <a:solidFill>
                              <a:srgbClr val="85858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1425"/>
                          <wps:cNvSpPr>
                            <a:spLocks noChangeArrowheads="1"/>
                          </wps:cNvSpPr>
                          <wps:spPr bwMode="auto">
                            <a:xfrm>
                              <a:off x="2786" y="1497"/>
                              <a:ext cx="11" cy="3738"/>
                            </a:xfrm>
                            <a:prstGeom prst="rect">
                              <a:avLst/>
                            </a:prstGeom>
                            <a:solidFill>
                              <a:srgbClr val="8A8A8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1426"/>
                          <wps:cNvSpPr>
                            <a:spLocks noChangeArrowheads="1"/>
                          </wps:cNvSpPr>
                          <wps:spPr bwMode="auto">
                            <a:xfrm>
                              <a:off x="2797" y="1497"/>
                              <a:ext cx="10" cy="3738"/>
                            </a:xfrm>
                            <a:prstGeom prst="rect">
                              <a:avLst/>
                            </a:prstGeom>
                            <a:solidFill>
                              <a:srgbClr val="8D8D8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1427"/>
                          <wps:cNvSpPr>
                            <a:spLocks noChangeArrowheads="1"/>
                          </wps:cNvSpPr>
                          <wps:spPr bwMode="auto">
                            <a:xfrm>
                              <a:off x="2807" y="1497"/>
                              <a:ext cx="11" cy="3738"/>
                            </a:xfrm>
                            <a:prstGeom prst="rect">
                              <a:avLst/>
                            </a:prstGeom>
                            <a:solidFill>
                              <a:srgbClr val="8F8F8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428"/>
                          <wps:cNvSpPr>
                            <a:spLocks noChangeArrowheads="1"/>
                          </wps:cNvSpPr>
                          <wps:spPr bwMode="auto">
                            <a:xfrm>
                              <a:off x="2818" y="1497"/>
                              <a:ext cx="10" cy="3738"/>
                            </a:xfrm>
                            <a:prstGeom prst="rect">
                              <a:avLst/>
                            </a:prstGeom>
                            <a:solidFill>
                              <a:srgbClr val="92929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429"/>
                          <wps:cNvSpPr>
                            <a:spLocks noChangeArrowheads="1"/>
                          </wps:cNvSpPr>
                          <wps:spPr bwMode="auto">
                            <a:xfrm>
                              <a:off x="2828" y="1497"/>
                              <a:ext cx="11" cy="3738"/>
                            </a:xfrm>
                            <a:prstGeom prst="rect">
                              <a:avLst/>
                            </a:prstGeom>
                            <a:solidFill>
                              <a:srgbClr val="98989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430"/>
                          <wps:cNvSpPr>
                            <a:spLocks noChangeArrowheads="1"/>
                          </wps:cNvSpPr>
                          <wps:spPr bwMode="auto">
                            <a:xfrm>
                              <a:off x="2839" y="1497"/>
                              <a:ext cx="10" cy="3738"/>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431"/>
                          <wps:cNvSpPr>
                            <a:spLocks noChangeArrowheads="1"/>
                          </wps:cNvSpPr>
                          <wps:spPr bwMode="auto">
                            <a:xfrm>
                              <a:off x="2849" y="1497"/>
                              <a:ext cx="11" cy="3738"/>
                            </a:xfrm>
                            <a:prstGeom prst="rect">
                              <a:avLst/>
                            </a:prstGeom>
                            <a:solidFill>
                              <a:srgbClr val="A0A0A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1432"/>
                          <wps:cNvSpPr>
                            <a:spLocks noChangeArrowheads="1"/>
                          </wps:cNvSpPr>
                          <wps:spPr bwMode="auto">
                            <a:xfrm>
                              <a:off x="2860" y="1497"/>
                              <a:ext cx="10" cy="3738"/>
                            </a:xfrm>
                            <a:prstGeom prst="rect">
                              <a:avLst/>
                            </a:prstGeom>
                            <a:solidFill>
                              <a:srgbClr val="A3A3A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433"/>
                          <wps:cNvSpPr>
                            <a:spLocks noChangeArrowheads="1"/>
                          </wps:cNvSpPr>
                          <wps:spPr bwMode="auto">
                            <a:xfrm>
                              <a:off x="2870" y="1497"/>
                              <a:ext cx="11" cy="3738"/>
                            </a:xfrm>
                            <a:prstGeom prst="rect">
                              <a:avLst/>
                            </a:prstGeom>
                            <a:solidFill>
                              <a:srgbClr val="A6A6A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434"/>
                          <wps:cNvSpPr>
                            <a:spLocks noChangeArrowheads="1"/>
                          </wps:cNvSpPr>
                          <wps:spPr bwMode="auto">
                            <a:xfrm>
                              <a:off x="2881" y="1497"/>
                              <a:ext cx="10" cy="3738"/>
                            </a:xfrm>
                            <a:prstGeom prst="rect">
                              <a:avLst/>
                            </a:prstGeom>
                            <a:solidFill>
                              <a:srgbClr val="ACACA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1435"/>
                          <wps:cNvSpPr>
                            <a:spLocks noChangeArrowheads="1"/>
                          </wps:cNvSpPr>
                          <wps:spPr bwMode="auto">
                            <a:xfrm>
                              <a:off x="2891" y="1497"/>
                              <a:ext cx="11" cy="3738"/>
                            </a:xfrm>
                            <a:prstGeom prst="rect">
                              <a:avLst/>
                            </a:prstGeom>
                            <a:solidFill>
                              <a:srgbClr val="AEAEA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1436"/>
                          <wps:cNvSpPr>
                            <a:spLocks noChangeArrowheads="1"/>
                          </wps:cNvSpPr>
                          <wps:spPr bwMode="auto">
                            <a:xfrm>
                              <a:off x="2902" y="1497"/>
                              <a:ext cx="10" cy="3738"/>
                            </a:xfrm>
                            <a:prstGeom prst="rect">
                              <a:avLst/>
                            </a:prstGeom>
                            <a:solidFill>
                              <a:srgbClr val="B1B1B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1437"/>
                          <wps:cNvSpPr>
                            <a:spLocks noChangeArrowheads="1"/>
                          </wps:cNvSpPr>
                          <wps:spPr bwMode="auto">
                            <a:xfrm>
                              <a:off x="2912" y="1497"/>
                              <a:ext cx="11" cy="3738"/>
                            </a:xfrm>
                            <a:prstGeom prst="rect">
                              <a:avLst/>
                            </a:prstGeom>
                            <a:solidFill>
                              <a:srgbClr val="B7B7B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1438"/>
                          <wps:cNvSpPr>
                            <a:spLocks noChangeArrowheads="1"/>
                          </wps:cNvSpPr>
                          <wps:spPr bwMode="auto">
                            <a:xfrm>
                              <a:off x="2923" y="1497"/>
                              <a:ext cx="10" cy="3738"/>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439"/>
                          <wps:cNvSpPr>
                            <a:spLocks noChangeArrowheads="1"/>
                          </wps:cNvSpPr>
                          <wps:spPr bwMode="auto">
                            <a:xfrm>
                              <a:off x="2933" y="1497"/>
                              <a:ext cx="11" cy="3738"/>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Freeform 1440"/>
                          <wps:cNvSpPr>
                            <a:spLocks noEditPoints="1"/>
                          </wps:cNvSpPr>
                          <wps:spPr bwMode="auto">
                            <a:xfrm>
                              <a:off x="2703" y="1521"/>
                              <a:ext cx="241" cy="3714"/>
                            </a:xfrm>
                            <a:custGeom>
                              <a:avLst/>
                              <a:gdLst>
                                <a:gd name="T0" fmla="*/ 0 w 241"/>
                                <a:gd name="T1" fmla="*/ 0 h 3714"/>
                                <a:gd name="T2" fmla="*/ 241 w 241"/>
                                <a:gd name="T3" fmla="*/ 0 h 3714"/>
                                <a:gd name="T4" fmla="*/ 241 w 241"/>
                                <a:gd name="T5" fmla="*/ 3714 h 3714"/>
                                <a:gd name="T6" fmla="*/ 0 w 241"/>
                                <a:gd name="T7" fmla="*/ 3714 h 3714"/>
                                <a:gd name="T8" fmla="*/ 0 w 241"/>
                                <a:gd name="T9" fmla="*/ 0 h 3714"/>
                                <a:gd name="T10" fmla="*/ 10 w 241"/>
                                <a:gd name="T11" fmla="*/ 3702 h 3714"/>
                                <a:gd name="T12" fmla="*/ 0 w 241"/>
                                <a:gd name="T13" fmla="*/ 3702 h 3714"/>
                                <a:gd name="T14" fmla="*/ 230 w 241"/>
                                <a:gd name="T15" fmla="*/ 3702 h 3714"/>
                                <a:gd name="T16" fmla="*/ 230 w 241"/>
                                <a:gd name="T17" fmla="*/ 3702 h 3714"/>
                                <a:gd name="T18" fmla="*/ 230 w 241"/>
                                <a:gd name="T19" fmla="*/ 0 h 3714"/>
                                <a:gd name="T20" fmla="*/ 230 w 241"/>
                                <a:gd name="T21" fmla="*/ 12 h 3714"/>
                                <a:gd name="T22" fmla="*/ 0 w 241"/>
                                <a:gd name="T23" fmla="*/ 12 h 3714"/>
                                <a:gd name="T24" fmla="*/ 10 w 241"/>
                                <a:gd name="T25" fmla="*/ 0 h 3714"/>
                                <a:gd name="T26" fmla="*/ 10 w 241"/>
                                <a:gd name="T27" fmla="*/ 3702 h 3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3714">
                                  <a:moveTo>
                                    <a:pt x="0" y="0"/>
                                  </a:moveTo>
                                  <a:lnTo>
                                    <a:pt x="241" y="0"/>
                                  </a:lnTo>
                                  <a:lnTo>
                                    <a:pt x="241" y="3714"/>
                                  </a:lnTo>
                                  <a:lnTo>
                                    <a:pt x="0" y="3714"/>
                                  </a:lnTo>
                                  <a:lnTo>
                                    <a:pt x="0" y="0"/>
                                  </a:lnTo>
                                  <a:close/>
                                  <a:moveTo>
                                    <a:pt x="10" y="3702"/>
                                  </a:moveTo>
                                  <a:lnTo>
                                    <a:pt x="0" y="3702"/>
                                  </a:lnTo>
                                  <a:lnTo>
                                    <a:pt x="230" y="3702"/>
                                  </a:lnTo>
                                  <a:lnTo>
                                    <a:pt x="230" y="0"/>
                                  </a:lnTo>
                                  <a:lnTo>
                                    <a:pt x="230" y="12"/>
                                  </a:lnTo>
                                  <a:lnTo>
                                    <a:pt x="0" y="12"/>
                                  </a:lnTo>
                                  <a:lnTo>
                                    <a:pt x="10" y="0"/>
                                  </a:lnTo>
                                  <a:lnTo>
                                    <a:pt x="10" y="370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2" name="Rectangle 1441"/>
                          <wps:cNvSpPr>
                            <a:spLocks noChangeArrowheads="1"/>
                          </wps:cNvSpPr>
                          <wps:spPr bwMode="auto">
                            <a:xfrm>
                              <a:off x="2745" y="1629"/>
                              <a:ext cx="188" cy="12"/>
                            </a:xfrm>
                            <a:prstGeom prst="rect">
                              <a:avLst/>
                            </a:prstGeom>
                            <a:solidFill>
                              <a:srgbClr val="8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1442"/>
                          <wps:cNvSpPr>
                            <a:spLocks noChangeArrowheads="1"/>
                          </wps:cNvSpPr>
                          <wps:spPr bwMode="auto">
                            <a:xfrm>
                              <a:off x="2745" y="1641"/>
                              <a:ext cx="188" cy="24"/>
                            </a:xfrm>
                            <a:prstGeom prst="rect">
                              <a:avLst/>
                            </a:pr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1443"/>
                          <wps:cNvSpPr>
                            <a:spLocks noChangeArrowheads="1"/>
                          </wps:cNvSpPr>
                          <wps:spPr bwMode="auto">
                            <a:xfrm>
                              <a:off x="2745" y="1665"/>
                              <a:ext cx="188" cy="60"/>
                            </a:xfrm>
                            <a:prstGeom prst="rect">
                              <a:avLst/>
                            </a:prstGeom>
                            <a:solidFill>
                              <a:srgbClr val="F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1444"/>
                          <wps:cNvSpPr>
                            <a:spLocks noChangeArrowheads="1"/>
                          </wps:cNvSpPr>
                          <wps:spPr bwMode="auto">
                            <a:xfrm>
                              <a:off x="2745" y="1725"/>
                              <a:ext cx="188" cy="60"/>
                            </a:xfrm>
                            <a:prstGeom prst="rect">
                              <a:avLst/>
                            </a:prstGeom>
                            <a:solidFill>
                              <a:srgbClr val="F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1445"/>
                          <wps:cNvSpPr>
                            <a:spLocks noChangeArrowheads="1"/>
                          </wps:cNvSpPr>
                          <wps:spPr bwMode="auto">
                            <a:xfrm>
                              <a:off x="2745" y="1785"/>
                              <a:ext cx="188" cy="60"/>
                            </a:xfrm>
                            <a:prstGeom prst="rect">
                              <a:avLst/>
                            </a:prstGeom>
                            <a:solidFill>
                              <a:srgbClr val="F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1446"/>
                          <wps:cNvSpPr>
                            <a:spLocks noChangeArrowheads="1"/>
                          </wps:cNvSpPr>
                          <wps:spPr bwMode="auto">
                            <a:xfrm>
                              <a:off x="2745" y="1845"/>
                              <a:ext cx="188" cy="60"/>
                            </a:xfrm>
                            <a:prstGeom prst="rect">
                              <a:avLst/>
                            </a:prstGeom>
                            <a:solidFill>
                              <a:srgbClr val="F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1447"/>
                          <wps:cNvSpPr>
                            <a:spLocks noChangeArrowheads="1"/>
                          </wps:cNvSpPr>
                          <wps:spPr bwMode="auto">
                            <a:xfrm>
                              <a:off x="2745" y="1905"/>
                              <a:ext cx="188" cy="35"/>
                            </a:xfrm>
                            <a:prstGeom prst="rect">
                              <a:avLst/>
                            </a:prstGeom>
                            <a:solidFill>
                              <a:srgbClr val="F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448"/>
                          <wps:cNvSpPr>
                            <a:spLocks noChangeArrowheads="1"/>
                          </wps:cNvSpPr>
                          <wps:spPr bwMode="auto">
                            <a:xfrm>
                              <a:off x="2745" y="1940"/>
                              <a:ext cx="188" cy="60"/>
                            </a:xfrm>
                            <a:prstGeom prst="rect">
                              <a:avLst/>
                            </a:prstGeom>
                            <a:solidFill>
                              <a:srgbClr val="F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449"/>
                          <wps:cNvSpPr>
                            <a:spLocks noChangeArrowheads="1"/>
                          </wps:cNvSpPr>
                          <wps:spPr bwMode="auto">
                            <a:xfrm>
                              <a:off x="2745" y="2000"/>
                              <a:ext cx="188" cy="60"/>
                            </a:xfrm>
                            <a:prstGeom prst="rect">
                              <a:avLst/>
                            </a:prstGeom>
                            <a:solidFill>
                              <a:srgbClr val="F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1450"/>
                          <wps:cNvSpPr>
                            <a:spLocks noChangeArrowheads="1"/>
                          </wps:cNvSpPr>
                          <wps:spPr bwMode="auto">
                            <a:xfrm>
                              <a:off x="2745" y="2060"/>
                              <a:ext cx="188" cy="60"/>
                            </a:xfrm>
                            <a:prstGeom prst="rect">
                              <a:avLst/>
                            </a:prstGeom>
                            <a:solidFill>
                              <a:srgbClr val="E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1451"/>
                          <wps:cNvSpPr>
                            <a:spLocks noChangeArrowheads="1"/>
                          </wps:cNvSpPr>
                          <wps:spPr bwMode="auto">
                            <a:xfrm>
                              <a:off x="2745" y="2120"/>
                              <a:ext cx="188" cy="48"/>
                            </a:xfrm>
                            <a:prstGeom prst="rect">
                              <a:avLst/>
                            </a:prstGeom>
                            <a:solidFill>
                              <a:srgbClr val="E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1452"/>
                          <wps:cNvSpPr>
                            <a:spLocks noChangeArrowheads="1"/>
                          </wps:cNvSpPr>
                          <wps:spPr bwMode="auto">
                            <a:xfrm>
                              <a:off x="2745" y="2168"/>
                              <a:ext cx="188" cy="48"/>
                            </a:xfrm>
                            <a:prstGeom prst="rect">
                              <a:avLst/>
                            </a:prstGeom>
                            <a:solidFill>
                              <a:srgbClr val="E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1453"/>
                          <wps:cNvSpPr>
                            <a:spLocks noChangeArrowheads="1"/>
                          </wps:cNvSpPr>
                          <wps:spPr bwMode="auto">
                            <a:xfrm>
                              <a:off x="2745" y="2216"/>
                              <a:ext cx="188" cy="60"/>
                            </a:xfrm>
                            <a:prstGeom prst="rect">
                              <a:avLst/>
                            </a:prstGeom>
                            <a:solidFill>
                              <a:srgbClr val="E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1454"/>
                          <wps:cNvSpPr>
                            <a:spLocks noChangeArrowheads="1"/>
                          </wps:cNvSpPr>
                          <wps:spPr bwMode="auto">
                            <a:xfrm>
                              <a:off x="2745" y="2276"/>
                              <a:ext cx="188" cy="60"/>
                            </a:xfrm>
                            <a:prstGeom prst="rect">
                              <a:avLst/>
                            </a:prstGeom>
                            <a:solidFill>
                              <a:srgbClr val="E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1455"/>
                          <wps:cNvSpPr>
                            <a:spLocks noChangeArrowheads="1"/>
                          </wps:cNvSpPr>
                          <wps:spPr bwMode="auto">
                            <a:xfrm>
                              <a:off x="2745" y="2336"/>
                              <a:ext cx="188" cy="48"/>
                            </a:xfrm>
                            <a:prstGeom prst="rect">
                              <a:avLst/>
                            </a:prstGeom>
                            <a:solidFill>
                              <a:srgbClr val="E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1456"/>
                          <wps:cNvSpPr>
                            <a:spLocks noChangeArrowheads="1"/>
                          </wps:cNvSpPr>
                          <wps:spPr bwMode="auto">
                            <a:xfrm>
                              <a:off x="2745" y="2384"/>
                              <a:ext cx="188" cy="48"/>
                            </a:xfrm>
                            <a:prstGeom prst="rect">
                              <a:avLst/>
                            </a:prstGeom>
                            <a:solidFill>
                              <a:srgbClr val="E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457"/>
                          <wps:cNvSpPr>
                            <a:spLocks noChangeArrowheads="1"/>
                          </wps:cNvSpPr>
                          <wps:spPr bwMode="auto">
                            <a:xfrm>
                              <a:off x="2745" y="2432"/>
                              <a:ext cx="188" cy="59"/>
                            </a:xfrm>
                            <a:prstGeom prst="rect">
                              <a:avLst/>
                            </a:prstGeom>
                            <a:solidFill>
                              <a:srgbClr val="E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458"/>
                          <wps:cNvSpPr>
                            <a:spLocks noChangeArrowheads="1"/>
                          </wps:cNvSpPr>
                          <wps:spPr bwMode="auto">
                            <a:xfrm>
                              <a:off x="2745" y="2491"/>
                              <a:ext cx="188" cy="60"/>
                            </a:xfrm>
                            <a:prstGeom prst="rect">
                              <a:avLst/>
                            </a:prstGeom>
                            <a:solidFill>
                              <a:srgbClr val="D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459"/>
                          <wps:cNvSpPr>
                            <a:spLocks noChangeArrowheads="1"/>
                          </wps:cNvSpPr>
                          <wps:spPr bwMode="auto">
                            <a:xfrm>
                              <a:off x="2745" y="2551"/>
                              <a:ext cx="188" cy="60"/>
                            </a:xfrm>
                            <a:prstGeom prst="rect">
                              <a:avLst/>
                            </a:prstGeom>
                            <a:solidFill>
                              <a:srgbClr val="D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460"/>
                          <wps:cNvSpPr>
                            <a:spLocks noChangeArrowheads="1"/>
                          </wps:cNvSpPr>
                          <wps:spPr bwMode="auto">
                            <a:xfrm>
                              <a:off x="2745" y="2611"/>
                              <a:ext cx="188" cy="48"/>
                            </a:xfrm>
                            <a:prstGeom prst="rect">
                              <a:avLst/>
                            </a:prstGeom>
                            <a:solidFill>
                              <a:srgbClr val="D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461"/>
                          <wps:cNvSpPr>
                            <a:spLocks noChangeArrowheads="1"/>
                          </wps:cNvSpPr>
                          <wps:spPr bwMode="auto">
                            <a:xfrm>
                              <a:off x="2745" y="2659"/>
                              <a:ext cx="188" cy="48"/>
                            </a:xfrm>
                            <a:prstGeom prst="rect">
                              <a:avLst/>
                            </a:prstGeom>
                            <a:solidFill>
                              <a:srgbClr val="D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462"/>
                          <wps:cNvSpPr>
                            <a:spLocks noChangeArrowheads="1"/>
                          </wps:cNvSpPr>
                          <wps:spPr bwMode="auto">
                            <a:xfrm>
                              <a:off x="2745" y="2707"/>
                              <a:ext cx="188" cy="60"/>
                            </a:xfrm>
                            <a:prstGeom prst="rect">
                              <a:avLst/>
                            </a:prstGeom>
                            <a:solidFill>
                              <a:srgbClr val="D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463"/>
                          <wps:cNvSpPr>
                            <a:spLocks noChangeArrowheads="1"/>
                          </wps:cNvSpPr>
                          <wps:spPr bwMode="auto">
                            <a:xfrm>
                              <a:off x="2745" y="2767"/>
                              <a:ext cx="188" cy="60"/>
                            </a:xfrm>
                            <a:prstGeom prst="rect">
                              <a:avLst/>
                            </a:prstGeom>
                            <a:solidFill>
                              <a:srgbClr val="D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464"/>
                          <wps:cNvSpPr>
                            <a:spLocks noChangeArrowheads="1"/>
                          </wps:cNvSpPr>
                          <wps:spPr bwMode="auto">
                            <a:xfrm>
                              <a:off x="2745" y="2827"/>
                              <a:ext cx="188" cy="36"/>
                            </a:xfrm>
                            <a:prstGeom prst="rect">
                              <a:avLst/>
                            </a:prstGeom>
                            <a:solidFill>
                              <a:srgbClr val="D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465"/>
                          <wps:cNvSpPr>
                            <a:spLocks noChangeArrowheads="1"/>
                          </wps:cNvSpPr>
                          <wps:spPr bwMode="auto">
                            <a:xfrm>
                              <a:off x="2745" y="2863"/>
                              <a:ext cx="188" cy="60"/>
                            </a:xfrm>
                            <a:prstGeom prst="rect">
                              <a:avLst/>
                            </a:prstGeom>
                            <a:solidFill>
                              <a:srgbClr val="D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1466"/>
                          <wps:cNvSpPr>
                            <a:spLocks noChangeArrowheads="1"/>
                          </wps:cNvSpPr>
                          <wps:spPr bwMode="auto">
                            <a:xfrm>
                              <a:off x="2745" y="2923"/>
                              <a:ext cx="188" cy="60"/>
                            </a:xfrm>
                            <a:prstGeom prst="rect">
                              <a:avLst/>
                            </a:prstGeom>
                            <a:solidFill>
                              <a:srgbClr val="C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467"/>
                          <wps:cNvSpPr>
                            <a:spLocks noChangeArrowheads="1"/>
                          </wps:cNvSpPr>
                          <wps:spPr bwMode="auto">
                            <a:xfrm>
                              <a:off x="2745" y="2983"/>
                              <a:ext cx="188" cy="59"/>
                            </a:xfrm>
                            <a:prstGeom prst="rect">
                              <a:avLst/>
                            </a:prstGeom>
                            <a:solidFill>
                              <a:srgbClr val="C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1468"/>
                          <wps:cNvSpPr>
                            <a:spLocks noChangeArrowheads="1"/>
                          </wps:cNvSpPr>
                          <wps:spPr bwMode="auto">
                            <a:xfrm>
                              <a:off x="2745" y="3042"/>
                              <a:ext cx="188" cy="48"/>
                            </a:xfrm>
                            <a:prstGeom prst="rect">
                              <a:avLst/>
                            </a:prstGeom>
                            <a:solidFill>
                              <a:srgbClr val="C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1469"/>
                          <wps:cNvSpPr>
                            <a:spLocks noChangeArrowheads="1"/>
                          </wps:cNvSpPr>
                          <wps:spPr bwMode="auto">
                            <a:xfrm>
                              <a:off x="2745" y="3090"/>
                              <a:ext cx="188" cy="60"/>
                            </a:xfrm>
                            <a:prstGeom prst="rect">
                              <a:avLst/>
                            </a:prstGeom>
                            <a:solidFill>
                              <a:srgbClr val="C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470"/>
                          <wps:cNvSpPr>
                            <a:spLocks noChangeArrowheads="1"/>
                          </wps:cNvSpPr>
                          <wps:spPr bwMode="auto">
                            <a:xfrm>
                              <a:off x="2745" y="3150"/>
                              <a:ext cx="188" cy="48"/>
                            </a:xfrm>
                            <a:prstGeom prst="rect">
                              <a:avLst/>
                            </a:prstGeom>
                            <a:solidFill>
                              <a:srgbClr val="C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471"/>
                          <wps:cNvSpPr>
                            <a:spLocks noChangeArrowheads="1"/>
                          </wps:cNvSpPr>
                          <wps:spPr bwMode="auto">
                            <a:xfrm>
                              <a:off x="2745" y="3198"/>
                              <a:ext cx="188" cy="72"/>
                            </a:xfrm>
                            <a:prstGeom prst="rect">
                              <a:avLst/>
                            </a:prstGeom>
                            <a:solidFill>
                              <a:srgbClr val="C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472"/>
                          <wps:cNvSpPr>
                            <a:spLocks noChangeArrowheads="1"/>
                          </wps:cNvSpPr>
                          <wps:spPr bwMode="auto">
                            <a:xfrm>
                              <a:off x="2745" y="3270"/>
                              <a:ext cx="188" cy="60"/>
                            </a:xfrm>
                            <a:prstGeom prst="rect">
                              <a:avLst/>
                            </a:prstGeom>
                            <a:solidFill>
                              <a:srgbClr val="C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473"/>
                          <wps:cNvSpPr>
                            <a:spLocks noChangeArrowheads="1"/>
                          </wps:cNvSpPr>
                          <wps:spPr bwMode="auto">
                            <a:xfrm>
                              <a:off x="2745" y="3330"/>
                              <a:ext cx="188" cy="60"/>
                            </a:xfrm>
                            <a:prstGeom prst="rect">
                              <a:avLst/>
                            </a:prstGeom>
                            <a:solidFill>
                              <a:srgbClr val="C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474"/>
                          <wps:cNvSpPr>
                            <a:spLocks noChangeArrowheads="1"/>
                          </wps:cNvSpPr>
                          <wps:spPr bwMode="auto">
                            <a:xfrm>
                              <a:off x="2745" y="3390"/>
                              <a:ext cx="188" cy="60"/>
                            </a:xfrm>
                            <a:prstGeom prst="rect">
                              <a:avLst/>
                            </a:prstGeom>
                            <a:solidFill>
                              <a:srgbClr val="B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475"/>
                          <wps:cNvSpPr>
                            <a:spLocks noChangeArrowheads="1"/>
                          </wps:cNvSpPr>
                          <wps:spPr bwMode="auto">
                            <a:xfrm>
                              <a:off x="2745" y="3450"/>
                              <a:ext cx="188" cy="60"/>
                            </a:xfrm>
                            <a:prstGeom prst="rect">
                              <a:avLst/>
                            </a:prstGeom>
                            <a:solidFill>
                              <a:srgbClr val="B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1476"/>
                          <wps:cNvSpPr>
                            <a:spLocks noChangeArrowheads="1"/>
                          </wps:cNvSpPr>
                          <wps:spPr bwMode="auto">
                            <a:xfrm>
                              <a:off x="2745" y="3510"/>
                              <a:ext cx="188" cy="48"/>
                            </a:xfrm>
                            <a:prstGeom prst="rect">
                              <a:avLst/>
                            </a:prstGeom>
                            <a:solidFill>
                              <a:srgbClr val="B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68" name="Group 1678"/>
                        <wpg:cNvGrpSpPr>
                          <a:grpSpLocks/>
                        </wpg:cNvGrpSpPr>
                        <wpg:grpSpPr bwMode="auto">
                          <a:xfrm>
                            <a:off x="2692" y="1078"/>
                            <a:ext cx="1760" cy="4324"/>
                            <a:chOff x="2692" y="1078"/>
                            <a:chExt cx="1760" cy="4324"/>
                          </a:xfrm>
                        </wpg:grpSpPr>
                        <wps:wsp>
                          <wps:cNvPr id="469" name="Rectangle 1478"/>
                          <wps:cNvSpPr>
                            <a:spLocks noChangeArrowheads="1"/>
                          </wps:cNvSpPr>
                          <wps:spPr bwMode="auto">
                            <a:xfrm>
                              <a:off x="2745" y="3558"/>
                              <a:ext cx="188" cy="47"/>
                            </a:xfrm>
                            <a:prstGeom prst="rect">
                              <a:avLst/>
                            </a:prstGeom>
                            <a:solidFill>
                              <a:srgbClr val="B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479"/>
                          <wps:cNvSpPr>
                            <a:spLocks noChangeArrowheads="1"/>
                          </wps:cNvSpPr>
                          <wps:spPr bwMode="auto">
                            <a:xfrm>
                              <a:off x="2745" y="3605"/>
                              <a:ext cx="188" cy="60"/>
                            </a:xfrm>
                            <a:prstGeom prst="rect">
                              <a:avLst/>
                            </a:prstGeom>
                            <a:solidFill>
                              <a:srgbClr val="B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1480"/>
                          <wps:cNvSpPr>
                            <a:spLocks noChangeArrowheads="1"/>
                          </wps:cNvSpPr>
                          <wps:spPr bwMode="auto">
                            <a:xfrm>
                              <a:off x="2745" y="3665"/>
                              <a:ext cx="188" cy="60"/>
                            </a:xfrm>
                            <a:prstGeom prst="rect">
                              <a:avLst/>
                            </a:prstGeom>
                            <a:solidFill>
                              <a:srgbClr val="B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1481"/>
                          <wps:cNvSpPr>
                            <a:spLocks noChangeArrowheads="1"/>
                          </wps:cNvSpPr>
                          <wps:spPr bwMode="auto">
                            <a:xfrm>
                              <a:off x="2745" y="3725"/>
                              <a:ext cx="188" cy="48"/>
                            </a:xfrm>
                            <a:prstGeom prst="rect">
                              <a:avLst/>
                            </a:prstGeom>
                            <a:solidFill>
                              <a:srgbClr val="B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482"/>
                          <wps:cNvSpPr>
                            <a:spLocks noChangeArrowheads="1"/>
                          </wps:cNvSpPr>
                          <wps:spPr bwMode="auto">
                            <a:xfrm>
                              <a:off x="2745" y="3773"/>
                              <a:ext cx="188" cy="48"/>
                            </a:xfrm>
                            <a:prstGeom prst="rect">
                              <a:avLst/>
                            </a:prstGeom>
                            <a:solidFill>
                              <a:srgbClr val="B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1483"/>
                          <wps:cNvSpPr>
                            <a:spLocks noChangeArrowheads="1"/>
                          </wps:cNvSpPr>
                          <wps:spPr bwMode="auto">
                            <a:xfrm>
                              <a:off x="2745" y="3821"/>
                              <a:ext cx="188" cy="60"/>
                            </a:xfrm>
                            <a:prstGeom prst="rect">
                              <a:avLst/>
                            </a:prstGeom>
                            <a:solidFill>
                              <a:srgbClr val="A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484"/>
                          <wps:cNvSpPr>
                            <a:spLocks noChangeArrowheads="1"/>
                          </wps:cNvSpPr>
                          <wps:spPr bwMode="auto">
                            <a:xfrm>
                              <a:off x="2745" y="3881"/>
                              <a:ext cx="188" cy="60"/>
                            </a:xfrm>
                            <a:prstGeom prst="rect">
                              <a:avLst/>
                            </a:prstGeom>
                            <a:solidFill>
                              <a:srgbClr val="A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1485"/>
                          <wps:cNvSpPr>
                            <a:spLocks noChangeArrowheads="1"/>
                          </wps:cNvSpPr>
                          <wps:spPr bwMode="auto">
                            <a:xfrm>
                              <a:off x="2745" y="3941"/>
                              <a:ext cx="188" cy="60"/>
                            </a:xfrm>
                            <a:prstGeom prst="rect">
                              <a:avLst/>
                            </a:prstGeom>
                            <a:solidFill>
                              <a:srgbClr val="A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1486"/>
                          <wps:cNvSpPr>
                            <a:spLocks noChangeArrowheads="1"/>
                          </wps:cNvSpPr>
                          <wps:spPr bwMode="auto">
                            <a:xfrm>
                              <a:off x="2745" y="4001"/>
                              <a:ext cx="188" cy="36"/>
                            </a:xfrm>
                            <a:prstGeom prst="rect">
                              <a:avLst/>
                            </a:prstGeom>
                            <a:solidFill>
                              <a:srgbClr val="A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1487"/>
                          <wps:cNvSpPr>
                            <a:spLocks noChangeArrowheads="1"/>
                          </wps:cNvSpPr>
                          <wps:spPr bwMode="auto">
                            <a:xfrm>
                              <a:off x="2745" y="4037"/>
                              <a:ext cx="188" cy="60"/>
                            </a:xfrm>
                            <a:prstGeom prst="rect">
                              <a:avLst/>
                            </a:prstGeom>
                            <a:solidFill>
                              <a:srgbClr val="A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1488"/>
                          <wps:cNvSpPr>
                            <a:spLocks noChangeArrowheads="1"/>
                          </wps:cNvSpPr>
                          <wps:spPr bwMode="auto">
                            <a:xfrm>
                              <a:off x="2745" y="4097"/>
                              <a:ext cx="188" cy="59"/>
                            </a:xfrm>
                            <a:prstGeom prst="rect">
                              <a:avLst/>
                            </a:prstGeom>
                            <a:solidFill>
                              <a:srgbClr val="A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489"/>
                          <wps:cNvSpPr>
                            <a:spLocks noChangeArrowheads="1"/>
                          </wps:cNvSpPr>
                          <wps:spPr bwMode="auto">
                            <a:xfrm>
                              <a:off x="2745" y="4156"/>
                              <a:ext cx="188" cy="60"/>
                            </a:xfrm>
                            <a:prstGeom prst="rect">
                              <a:avLst/>
                            </a:prstGeom>
                            <a:solidFill>
                              <a:srgbClr val="A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1490"/>
                          <wps:cNvSpPr>
                            <a:spLocks noChangeArrowheads="1"/>
                          </wps:cNvSpPr>
                          <wps:spPr bwMode="auto">
                            <a:xfrm>
                              <a:off x="2745" y="4216"/>
                              <a:ext cx="188" cy="60"/>
                            </a:xfrm>
                            <a:prstGeom prst="rect">
                              <a:avLst/>
                            </a:prstGeom>
                            <a:solidFill>
                              <a:srgbClr val="A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491"/>
                          <wps:cNvSpPr>
                            <a:spLocks noChangeArrowheads="1"/>
                          </wps:cNvSpPr>
                          <wps:spPr bwMode="auto">
                            <a:xfrm>
                              <a:off x="2745" y="4276"/>
                              <a:ext cx="188" cy="36"/>
                            </a:xfrm>
                            <a:prstGeom prst="rect">
                              <a:avLst/>
                            </a:prstGeom>
                            <a:solidFill>
                              <a:srgbClr val="9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492"/>
                          <wps:cNvSpPr>
                            <a:spLocks noChangeArrowheads="1"/>
                          </wps:cNvSpPr>
                          <wps:spPr bwMode="auto">
                            <a:xfrm>
                              <a:off x="2745" y="4312"/>
                              <a:ext cx="188" cy="60"/>
                            </a:xfrm>
                            <a:prstGeom prst="rect">
                              <a:avLst/>
                            </a:prstGeom>
                            <a:solidFill>
                              <a:srgbClr val="9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493"/>
                          <wps:cNvSpPr>
                            <a:spLocks noChangeArrowheads="1"/>
                          </wps:cNvSpPr>
                          <wps:spPr bwMode="auto">
                            <a:xfrm>
                              <a:off x="2745" y="4372"/>
                              <a:ext cx="188" cy="60"/>
                            </a:xfrm>
                            <a:prstGeom prst="rect">
                              <a:avLst/>
                            </a:prstGeom>
                            <a:solidFill>
                              <a:srgbClr val="9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1494"/>
                          <wps:cNvSpPr>
                            <a:spLocks noChangeArrowheads="1"/>
                          </wps:cNvSpPr>
                          <wps:spPr bwMode="auto">
                            <a:xfrm>
                              <a:off x="2745" y="4432"/>
                              <a:ext cx="188" cy="60"/>
                            </a:xfrm>
                            <a:prstGeom prst="rect">
                              <a:avLst/>
                            </a:prstGeom>
                            <a:solidFill>
                              <a:srgbClr val="9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1495"/>
                          <wps:cNvSpPr>
                            <a:spLocks noChangeArrowheads="1"/>
                          </wps:cNvSpPr>
                          <wps:spPr bwMode="auto">
                            <a:xfrm>
                              <a:off x="2745" y="4492"/>
                              <a:ext cx="188" cy="36"/>
                            </a:xfrm>
                            <a:prstGeom prst="rect">
                              <a:avLst/>
                            </a:prstGeom>
                            <a:solidFill>
                              <a:srgbClr val="9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496"/>
                          <wps:cNvSpPr>
                            <a:spLocks noChangeArrowheads="1"/>
                          </wps:cNvSpPr>
                          <wps:spPr bwMode="auto">
                            <a:xfrm>
                              <a:off x="2745" y="4528"/>
                              <a:ext cx="188" cy="60"/>
                            </a:xfrm>
                            <a:prstGeom prst="rect">
                              <a:avLst/>
                            </a:prstGeom>
                            <a:solidFill>
                              <a:srgbClr val="9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1497"/>
                          <wps:cNvSpPr>
                            <a:spLocks noChangeArrowheads="1"/>
                          </wps:cNvSpPr>
                          <wps:spPr bwMode="auto">
                            <a:xfrm>
                              <a:off x="2745" y="4588"/>
                              <a:ext cx="188" cy="60"/>
                            </a:xfrm>
                            <a:prstGeom prst="rect">
                              <a:avLst/>
                            </a:prstGeom>
                            <a:solidFill>
                              <a:srgbClr val="9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1498"/>
                          <wps:cNvSpPr>
                            <a:spLocks noChangeArrowheads="1"/>
                          </wps:cNvSpPr>
                          <wps:spPr bwMode="auto">
                            <a:xfrm>
                              <a:off x="2745" y="4648"/>
                              <a:ext cx="188" cy="59"/>
                            </a:xfrm>
                            <a:prstGeom prst="rect">
                              <a:avLst/>
                            </a:prstGeom>
                            <a:solidFill>
                              <a:srgbClr val="9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1499"/>
                          <wps:cNvSpPr>
                            <a:spLocks noChangeArrowheads="1"/>
                          </wps:cNvSpPr>
                          <wps:spPr bwMode="auto">
                            <a:xfrm>
                              <a:off x="2745" y="4707"/>
                              <a:ext cx="188" cy="36"/>
                            </a:xfrm>
                            <a:prstGeom prst="rect">
                              <a:avLst/>
                            </a:prstGeom>
                            <a:solidFill>
                              <a:srgbClr val="8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1500"/>
                          <wps:cNvSpPr>
                            <a:spLocks noChangeArrowheads="1"/>
                          </wps:cNvSpPr>
                          <wps:spPr bwMode="auto">
                            <a:xfrm>
                              <a:off x="2745" y="4743"/>
                              <a:ext cx="188" cy="60"/>
                            </a:xfrm>
                            <a:prstGeom prst="rect">
                              <a:avLst/>
                            </a:prstGeom>
                            <a:solidFill>
                              <a:srgbClr val="8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1501"/>
                          <wps:cNvSpPr>
                            <a:spLocks noChangeArrowheads="1"/>
                          </wps:cNvSpPr>
                          <wps:spPr bwMode="auto">
                            <a:xfrm>
                              <a:off x="2745" y="4803"/>
                              <a:ext cx="188" cy="60"/>
                            </a:xfrm>
                            <a:prstGeom prst="rect">
                              <a:avLst/>
                            </a:prstGeom>
                            <a:solidFill>
                              <a:srgbClr val="8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502"/>
                          <wps:cNvSpPr>
                            <a:spLocks noChangeArrowheads="1"/>
                          </wps:cNvSpPr>
                          <wps:spPr bwMode="auto">
                            <a:xfrm>
                              <a:off x="2745" y="4863"/>
                              <a:ext cx="188" cy="60"/>
                            </a:xfrm>
                            <a:prstGeom prst="rect">
                              <a:avLst/>
                            </a:prstGeom>
                            <a:solidFill>
                              <a:srgbClr val="8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503"/>
                          <wps:cNvSpPr>
                            <a:spLocks noChangeArrowheads="1"/>
                          </wps:cNvSpPr>
                          <wps:spPr bwMode="auto">
                            <a:xfrm>
                              <a:off x="2745" y="4923"/>
                              <a:ext cx="188" cy="60"/>
                            </a:xfrm>
                            <a:prstGeom prst="rect">
                              <a:avLst/>
                            </a:prstGeom>
                            <a:solidFill>
                              <a:srgbClr val="8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1504"/>
                          <wps:cNvSpPr>
                            <a:spLocks noChangeArrowheads="1"/>
                          </wps:cNvSpPr>
                          <wps:spPr bwMode="auto">
                            <a:xfrm>
                              <a:off x="2745" y="4983"/>
                              <a:ext cx="188" cy="36"/>
                            </a:xfrm>
                            <a:prstGeom prst="rect">
                              <a:avLst/>
                            </a:prstGeom>
                            <a:solidFill>
                              <a:srgbClr val="8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1505"/>
                          <wps:cNvSpPr>
                            <a:spLocks noChangeArrowheads="1"/>
                          </wps:cNvSpPr>
                          <wps:spPr bwMode="auto">
                            <a:xfrm>
                              <a:off x="2745" y="5019"/>
                              <a:ext cx="188" cy="60"/>
                            </a:xfrm>
                            <a:prstGeom prst="rect">
                              <a:avLst/>
                            </a:prstGeom>
                            <a:solidFill>
                              <a:srgbClr val="8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1506"/>
                          <wps:cNvSpPr>
                            <a:spLocks noChangeArrowheads="1"/>
                          </wps:cNvSpPr>
                          <wps:spPr bwMode="auto">
                            <a:xfrm>
                              <a:off x="2745" y="5079"/>
                              <a:ext cx="188" cy="48"/>
                            </a:xfrm>
                            <a:prstGeom prst="rect">
                              <a:avLst/>
                            </a:prstGeom>
                            <a:solidFill>
                              <a:srgbClr val="8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1507"/>
                          <wps:cNvSpPr>
                            <a:spLocks noEditPoints="1"/>
                          </wps:cNvSpPr>
                          <wps:spPr bwMode="auto">
                            <a:xfrm>
                              <a:off x="2755" y="1641"/>
                              <a:ext cx="189" cy="3474"/>
                            </a:xfrm>
                            <a:custGeom>
                              <a:avLst/>
                              <a:gdLst>
                                <a:gd name="T0" fmla="*/ 0 w 189"/>
                                <a:gd name="T1" fmla="*/ 0 h 3474"/>
                                <a:gd name="T2" fmla="*/ 189 w 189"/>
                                <a:gd name="T3" fmla="*/ 0 h 3474"/>
                                <a:gd name="T4" fmla="*/ 189 w 189"/>
                                <a:gd name="T5" fmla="*/ 3474 h 3474"/>
                                <a:gd name="T6" fmla="*/ 0 w 189"/>
                                <a:gd name="T7" fmla="*/ 3474 h 3474"/>
                                <a:gd name="T8" fmla="*/ 0 w 189"/>
                                <a:gd name="T9" fmla="*/ 0 h 3474"/>
                                <a:gd name="T10" fmla="*/ 10 w 189"/>
                                <a:gd name="T11" fmla="*/ 3462 h 3474"/>
                                <a:gd name="T12" fmla="*/ 0 w 189"/>
                                <a:gd name="T13" fmla="*/ 3462 h 3474"/>
                                <a:gd name="T14" fmla="*/ 178 w 189"/>
                                <a:gd name="T15" fmla="*/ 3462 h 3474"/>
                                <a:gd name="T16" fmla="*/ 178 w 189"/>
                                <a:gd name="T17" fmla="*/ 3462 h 3474"/>
                                <a:gd name="T18" fmla="*/ 178 w 189"/>
                                <a:gd name="T19" fmla="*/ 0 h 3474"/>
                                <a:gd name="T20" fmla="*/ 178 w 189"/>
                                <a:gd name="T21" fmla="*/ 12 h 3474"/>
                                <a:gd name="T22" fmla="*/ 0 w 189"/>
                                <a:gd name="T23" fmla="*/ 12 h 3474"/>
                                <a:gd name="T24" fmla="*/ 10 w 189"/>
                                <a:gd name="T25" fmla="*/ 0 h 3474"/>
                                <a:gd name="T26" fmla="*/ 10 w 189"/>
                                <a:gd name="T27" fmla="*/ 3462 h 3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 h="3474">
                                  <a:moveTo>
                                    <a:pt x="0" y="0"/>
                                  </a:moveTo>
                                  <a:lnTo>
                                    <a:pt x="189" y="0"/>
                                  </a:lnTo>
                                  <a:lnTo>
                                    <a:pt x="189" y="3474"/>
                                  </a:lnTo>
                                  <a:lnTo>
                                    <a:pt x="0" y="3474"/>
                                  </a:lnTo>
                                  <a:lnTo>
                                    <a:pt x="0" y="0"/>
                                  </a:lnTo>
                                  <a:close/>
                                  <a:moveTo>
                                    <a:pt x="10" y="3462"/>
                                  </a:moveTo>
                                  <a:lnTo>
                                    <a:pt x="0" y="3462"/>
                                  </a:lnTo>
                                  <a:lnTo>
                                    <a:pt x="178" y="3462"/>
                                  </a:lnTo>
                                  <a:lnTo>
                                    <a:pt x="178" y="0"/>
                                  </a:lnTo>
                                  <a:lnTo>
                                    <a:pt x="178" y="12"/>
                                  </a:lnTo>
                                  <a:lnTo>
                                    <a:pt x="0" y="12"/>
                                  </a:lnTo>
                                  <a:lnTo>
                                    <a:pt x="10" y="0"/>
                                  </a:lnTo>
                                  <a:lnTo>
                                    <a:pt x="10" y="34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99" name="Picture 150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4085" y="1473"/>
                              <a:ext cx="157" cy="18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00" name="Freeform 1509"/>
                          <wps:cNvSpPr>
                            <a:spLocks noEditPoints="1"/>
                          </wps:cNvSpPr>
                          <wps:spPr bwMode="auto">
                            <a:xfrm>
                              <a:off x="4096" y="1485"/>
                              <a:ext cx="157" cy="168"/>
                            </a:xfrm>
                            <a:custGeom>
                              <a:avLst/>
                              <a:gdLst>
                                <a:gd name="T0" fmla="*/ 0 w 157"/>
                                <a:gd name="T1" fmla="*/ 0 h 168"/>
                                <a:gd name="T2" fmla="*/ 157 w 157"/>
                                <a:gd name="T3" fmla="*/ 0 h 168"/>
                                <a:gd name="T4" fmla="*/ 157 w 157"/>
                                <a:gd name="T5" fmla="*/ 168 h 168"/>
                                <a:gd name="T6" fmla="*/ 0 w 157"/>
                                <a:gd name="T7" fmla="*/ 168 h 168"/>
                                <a:gd name="T8" fmla="*/ 0 w 157"/>
                                <a:gd name="T9" fmla="*/ 0 h 168"/>
                                <a:gd name="T10" fmla="*/ 10 w 157"/>
                                <a:gd name="T11" fmla="*/ 156 h 168"/>
                                <a:gd name="T12" fmla="*/ 0 w 157"/>
                                <a:gd name="T13" fmla="*/ 156 h 168"/>
                                <a:gd name="T14" fmla="*/ 146 w 157"/>
                                <a:gd name="T15" fmla="*/ 156 h 168"/>
                                <a:gd name="T16" fmla="*/ 146 w 157"/>
                                <a:gd name="T17" fmla="*/ 156 h 168"/>
                                <a:gd name="T18" fmla="*/ 146 w 157"/>
                                <a:gd name="T19" fmla="*/ 0 h 168"/>
                                <a:gd name="T20" fmla="*/ 146 w 157"/>
                                <a:gd name="T21" fmla="*/ 12 h 168"/>
                                <a:gd name="T22" fmla="*/ 0 w 157"/>
                                <a:gd name="T23" fmla="*/ 12 h 168"/>
                                <a:gd name="T24" fmla="*/ 10 w 157"/>
                                <a:gd name="T25" fmla="*/ 0 h 168"/>
                                <a:gd name="T26" fmla="*/ 10 w 157"/>
                                <a:gd name="T2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7" h="168">
                                  <a:moveTo>
                                    <a:pt x="0" y="0"/>
                                  </a:moveTo>
                                  <a:lnTo>
                                    <a:pt x="157" y="0"/>
                                  </a:lnTo>
                                  <a:lnTo>
                                    <a:pt x="157" y="168"/>
                                  </a:lnTo>
                                  <a:lnTo>
                                    <a:pt x="0" y="168"/>
                                  </a:lnTo>
                                  <a:lnTo>
                                    <a:pt x="0" y="0"/>
                                  </a:lnTo>
                                  <a:close/>
                                  <a:moveTo>
                                    <a:pt x="10" y="156"/>
                                  </a:moveTo>
                                  <a:lnTo>
                                    <a:pt x="0" y="156"/>
                                  </a:lnTo>
                                  <a:lnTo>
                                    <a:pt x="146" y="156"/>
                                  </a:lnTo>
                                  <a:lnTo>
                                    <a:pt x="146" y="0"/>
                                  </a:lnTo>
                                  <a:lnTo>
                                    <a:pt x="146" y="12"/>
                                  </a:lnTo>
                                  <a:lnTo>
                                    <a:pt x="0" y="12"/>
                                  </a:lnTo>
                                  <a:lnTo>
                                    <a:pt x="10" y="0"/>
                                  </a:lnTo>
                                  <a:lnTo>
                                    <a:pt x="10" y="15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01" name="Picture 1510"/>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02" name="Picture 151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03" name="Freeform 1512"/>
                          <wps:cNvSpPr>
                            <a:spLocks noEditPoints="1"/>
                          </wps:cNvSpPr>
                          <wps:spPr bwMode="auto">
                            <a:xfrm>
                              <a:off x="3907" y="1833"/>
                              <a:ext cx="346" cy="347"/>
                            </a:xfrm>
                            <a:custGeom>
                              <a:avLst/>
                              <a:gdLst>
                                <a:gd name="T0" fmla="*/ 0 w 346"/>
                                <a:gd name="T1" fmla="*/ 0 h 347"/>
                                <a:gd name="T2" fmla="*/ 346 w 346"/>
                                <a:gd name="T3" fmla="*/ 0 h 347"/>
                                <a:gd name="T4" fmla="*/ 346 w 346"/>
                                <a:gd name="T5" fmla="*/ 347 h 347"/>
                                <a:gd name="T6" fmla="*/ 0 w 346"/>
                                <a:gd name="T7" fmla="*/ 347 h 347"/>
                                <a:gd name="T8" fmla="*/ 0 w 346"/>
                                <a:gd name="T9" fmla="*/ 0 h 347"/>
                                <a:gd name="T10" fmla="*/ 11 w 346"/>
                                <a:gd name="T11" fmla="*/ 335 h 347"/>
                                <a:gd name="T12" fmla="*/ 0 w 346"/>
                                <a:gd name="T13" fmla="*/ 335 h 347"/>
                                <a:gd name="T14" fmla="*/ 335 w 346"/>
                                <a:gd name="T15" fmla="*/ 335 h 347"/>
                                <a:gd name="T16" fmla="*/ 335 w 346"/>
                                <a:gd name="T17" fmla="*/ 335 h 347"/>
                                <a:gd name="T18" fmla="*/ 335 w 346"/>
                                <a:gd name="T19" fmla="*/ 0 h 347"/>
                                <a:gd name="T20" fmla="*/ 335 w 346"/>
                                <a:gd name="T21" fmla="*/ 12 h 347"/>
                                <a:gd name="T22" fmla="*/ 0 w 346"/>
                                <a:gd name="T23" fmla="*/ 12 h 347"/>
                                <a:gd name="T24" fmla="*/ 11 w 346"/>
                                <a:gd name="T25" fmla="*/ 0 h 347"/>
                                <a:gd name="T26" fmla="*/ 11 w 346"/>
                                <a:gd name="T27" fmla="*/ 335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6" h="347">
                                  <a:moveTo>
                                    <a:pt x="0" y="0"/>
                                  </a:moveTo>
                                  <a:lnTo>
                                    <a:pt x="346" y="0"/>
                                  </a:lnTo>
                                  <a:lnTo>
                                    <a:pt x="346" y="347"/>
                                  </a:lnTo>
                                  <a:lnTo>
                                    <a:pt x="0" y="347"/>
                                  </a:lnTo>
                                  <a:lnTo>
                                    <a:pt x="0" y="0"/>
                                  </a:lnTo>
                                  <a:close/>
                                  <a:moveTo>
                                    <a:pt x="11" y="335"/>
                                  </a:moveTo>
                                  <a:lnTo>
                                    <a:pt x="0" y="335"/>
                                  </a:lnTo>
                                  <a:lnTo>
                                    <a:pt x="335" y="335"/>
                                  </a:lnTo>
                                  <a:lnTo>
                                    <a:pt x="335" y="0"/>
                                  </a:lnTo>
                                  <a:lnTo>
                                    <a:pt x="335" y="12"/>
                                  </a:lnTo>
                                  <a:lnTo>
                                    <a:pt x="0" y="12"/>
                                  </a:lnTo>
                                  <a:lnTo>
                                    <a:pt x="11" y="0"/>
                                  </a:lnTo>
                                  <a:lnTo>
                                    <a:pt x="11" y="3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4" name="Freeform 1513"/>
                          <wps:cNvSpPr>
                            <a:spLocks noEditPoints="1"/>
                          </wps:cNvSpPr>
                          <wps:spPr bwMode="auto">
                            <a:xfrm>
                              <a:off x="3907" y="1330"/>
                              <a:ext cx="346" cy="4036"/>
                            </a:xfrm>
                            <a:custGeom>
                              <a:avLst/>
                              <a:gdLst>
                                <a:gd name="T0" fmla="*/ 11 w 346"/>
                                <a:gd name="T1" fmla="*/ 0 h 4036"/>
                                <a:gd name="T2" fmla="*/ 11 w 346"/>
                                <a:gd name="T3" fmla="*/ 4024 h 4036"/>
                                <a:gd name="T4" fmla="*/ 0 w 346"/>
                                <a:gd name="T5" fmla="*/ 4036 h 4036"/>
                                <a:gd name="T6" fmla="*/ 0 w 346"/>
                                <a:gd name="T7" fmla="*/ 4024 h 4036"/>
                                <a:gd name="T8" fmla="*/ 0 w 346"/>
                                <a:gd name="T9" fmla="*/ 0 h 4036"/>
                                <a:gd name="T10" fmla="*/ 0 w 346"/>
                                <a:gd name="T11" fmla="*/ 0 h 4036"/>
                                <a:gd name="T12" fmla="*/ 11 w 346"/>
                                <a:gd name="T13" fmla="*/ 0 h 4036"/>
                                <a:gd name="T14" fmla="*/ 11 w 346"/>
                                <a:gd name="T15" fmla="*/ 0 h 4036"/>
                                <a:gd name="T16" fmla="*/ 346 w 346"/>
                                <a:gd name="T17" fmla="*/ 0 h 4036"/>
                                <a:gd name="T18" fmla="*/ 346 w 346"/>
                                <a:gd name="T19" fmla="*/ 4024 h 4036"/>
                                <a:gd name="T20" fmla="*/ 335 w 346"/>
                                <a:gd name="T21" fmla="*/ 4036 h 4036"/>
                                <a:gd name="T22" fmla="*/ 335 w 346"/>
                                <a:gd name="T23" fmla="*/ 4024 h 4036"/>
                                <a:gd name="T24" fmla="*/ 335 w 346"/>
                                <a:gd name="T25" fmla="*/ 0 h 4036"/>
                                <a:gd name="T26" fmla="*/ 335 w 346"/>
                                <a:gd name="T27" fmla="*/ 0 h 4036"/>
                                <a:gd name="T28" fmla="*/ 346 w 346"/>
                                <a:gd name="T29" fmla="*/ 0 h 4036"/>
                                <a:gd name="T30" fmla="*/ 346 w 346"/>
                                <a:gd name="T31" fmla="*/ 0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6" h="4036">
                                  <a:moveTo>
                                    <a:pt x="11" y="0"/>
                                  </a:moveTo>
                                  <a:lnTo>
                                    <a:pt x="11" y="4024"/>
                                  </a:lnTo>
                                  <a:lnTo>
                                    <a:pt x="0" y="4036"/>
                                  </a:lnTo>
                                  <a:lnTo>
                                    <a:pt x="0" y="4024"/>
                                  </a:lnTo>
                                  <a:lnTo>
                                    <a:pt x="0" y="0"/>
                                  </a:lnTo>
                                  <a:lnTo>
                                    <a:pt x="11" y="0"/>
                                  </a:lnTo>
                                  <a:close/>
                                  <a:moveTo>
                                    <a:pt x="346" y="0"/>
                                  </a:moveTo>
                                  <a:lnTo>
                                    <a:pt x="346" y="4024"/>
                                  </a:lnTo>
                                  <a:lnTo>
                                    <a:pt x="335" y="4036"/>
                                  </a:lnTo>
                                  <a:lnTo>
                                    <a:pt x="335" y="4024"/>
                                  </a:lnTo>
                                  <a:lnTo>
                                    <a:pt x="335" y="0"/>
                                  </a:lnTo>
                                  <a:lnTo>
                                    <a:pt x="3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5" name="Rectangle 1514"/>
                          <wps:cNvSpPr>
                            <a:spLocks noChangeArrowheads="1"/>
                          </wps:cNvSpPr>
                          <wps:spPr bwMode="auto">
                            <a:xfrm>
                              <a:off x="3960" y="1917"/>
                              <a:ext cx="230" cy="167"/>
                            </a:xfrm>
                            <a:prstGeom prst="rect">
                              <a:avLst/>
                            </a:pr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515"/>
                          <wps:cNvSpPr>
                            <a:spLocks noEditPoints="1"/>
                          </wps:cNvSpPr>
                          <wps:spPr bwMode="auto">
                            <a:xfrm>
                              <a:off x="3960" y="1917"/>
                              <a:ext cx="241" cy="179"/>
                            </a:xfrm>
                            <a:custGeom>
                              <a:avLst/>
                              <a:gdLst>
                                <a:gd name="T0" fmla="*/ 0 w 241"/>
                                <a:gd name="T1" fmla="*/ 0 h 179"/>
                                <a:gd name="T2" fmla="*/ 241 w 241"/>
                                <a:gd name="T3" fmla="*/ 0 h 179"/>
                                <a:gd name="T4" fmla="*/ 241 w 241"/>
                                <a:gd name="T5" fmla="*/ 179 h 179"/>
                                <a:gd name="T6" fmla="*/ 0 w 241"/>
                                <a:gd name="T7" fmla="*/ 179 h 179"/>
                                <a:gd name="T8" fmla="*/ 0 w 241"/>
                                <a:gd name="T9" fmla="*/ 0 h 179"/>
                                <a:gd name="T10" fmla="*/ 10 w 241"/>
                                <a:gd name="T11" fmla="*/ 167 h 179"/>
                                <a:gd name="T12" fmla="*/ 0 w 241"/>
                                <a:gd name="T13" fmla="*/ 167 h 179"/>
                                <a:gd name="T14" fmla="*/ 230 w 241"/>
                                <a:gd name="T15" fmla="*/ 167 h 179"/>
                                <a:gd name="T16" fmla="*/ 230 w 241"/>
                                <a:gd name="T17" fmla="*/ 167 h 179"/>
                                <a:gd name="T18" fmla="*/ 230 w 241"/>
                                <a:gd name="T19" fmla="*/ 0 h 179"/>
                                <a:gd name="T20" fmla="*/ 230 w 241"/>
                                <a:gd name="T21" fmla="*/ 12 h 179"/>
                                <a:gd name="T22" fmla="*/ 0 w 241"/>
                                <a:gd name="T23" fmla="*/ 12 h 179"/>
                                <a:gd name="T24" fmla="*/ 10 w 241"/>
                                <a:gd name="T25" fmla="*/ 0 h 179"/>
                                <a:gd name="T26" fmla="*/ 10 w 241"/>
                                <a:gd name="T27" fmla="*/ 16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179">
                                  <a:moveTo>
                                    <a:pt x="0" y="0"/>
                                  </a:moveTo>
                                  <a:lnTo>
                                    <a:pt x="241" y="0"/>
                                  </a:lnTo>
                                  <a:lnTo>
                                    <a:pt x="241" y="179"/>
                                  </a:lnTo>
                                  <a:lnTo>
                                    <a:pt x="0" y="179"/>
                                  </a:lnTo>
                                  <a:lnTo>
                                    <a:pt x="0" y="0"/>
                                  </a:lnTo>
                                  <a:close/>
                                  <a:moveTo>
                                    <a:pt x="10" y="167"/>
                                  </a:moveTo>
                                  <a:lnTo>
                                    <a:pt x="0" y="167"/>
                                  </a:lnTo>
                                  <a:lnTo>
                                    <a:pt x="230" y="167"/>
                                  </a:lnTo>
                                  <a:lnTo>
                                    <a:pt x="230" y="0"/>
                                  </a:lnTo>
                                  <a:lnTo>
                                    <a:pt x="230" y="12"/>
                                  </a:lnTo>
                                  <a:lnTo>
                                    <a:pt x="0" y="12"/>
                                  </a:lnTo>
                                  <a:lnTo>
                                    <a:pt x="10" y="0"/>
                                  </a:lnTo>
                                  <a:lnTo>
                                    <a:pt x="10" y="16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7" name="Rectangle 1516"/>
                          <wps:cNvSpPr>
                            <a:spLocks noChangeArrowheads="1"/>
                          </wps:cNvSpPr>
                          <wps:spPr bwMode="auto">
                            <a:xfrm>
                              <a:off x="3981" y="1988"/>
                              <a:ext cx="62" cy="72"/>
                            </a:xfrm>
                            <a:prstGeom prst="rect">
                              <a:avLst/>
                            </a:pr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1517"/>
                          <wps:cNvSpPr>
                            <a:spLocks noChangeArrowheads="1"/>
                          </wps:cNvSpPr>
                          <wps:spPr bwMode="auto">
                            <a:xfrm>
                              <a:off x="4043" y="1988"/>
                              <a:ext cx="53" cy="72"/>
                            </a:xfrm>
                            <a:prstGeom prst="rect">
                              <a:avLst/>
                            </a:prstGeom>
                            <a:solidFill>
                              <a:srgbClr val="9F9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1518"/>
                          <wps:cNvSpPr>
                            <a:spLocks noChangeArrowheads="1"/>
                          </wps:cNvSpPr>
                          <wps:spPr bwMode="auto">
                            <a:xfrm>
                              <a:off x="3970" y="1929"/>
                              <a:ext cx="11" cy="71"/>
                            </a:xfrm>
                            <a:prstGeom prst="rect">
                              <a:avLst/>
                            </a:prstGeom>
                            <a:solidFill>
                              <a:srgbClr val="E3E3E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1519"/>
                          <wps:cNvSpPr>
                            <a:spLocks noChangeArrowheads="1"/>
                          </wps:cNvSpPr>
                          <wps:spPr bwMode="auto">
                            <a:xfrm>
                              <a:off x="3981" y="1929"/>
                              <a:ext cx="10" cy="71"/>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1520"/>
                          <wps:cNvSpPr>
                            <a:spLocks noChangeArrowheads="1"/>
                          </wps:cNvSpPr>
                          <wps:spPr bwMode="auto">
                            <a:xfrm>
                              <a:off x="3991" y="1929"/>
                              <a:ext cx="11" cy="71"/>
                            </a:xfrm>
                            <a:prstGeom prst="rect">
                              <a:avLst/>
                            </a:prstGeom>
                            <a:solidFill>
                              <a:srgbClr val="A1A1A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1521"/>
                          <wps:cNvSpPr>
                            <a:spLocks noChangeArrowheads="1"/>
                          </wps:cNvSpPr>
                          <wps:spPr bwMode="auto">
                            <a:xfrm>
                              <a:off x="4002" y="1929"/>
                              <a:ext cx="10" cy="71"/>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1522"/>
                          <wps:cNvSpPr>
                            <a:spLocks noChangeArrowheads="1"/>
                          </wps:cNvSpPr>
                          <wps:spPr bwMode="auto">
                            <a:xfrm>
                              <a:off x="4012" y="1929"/>
                              <a:ext cx="10" cy="71"/>
                            </a:xfrm>
                            <a:prstGeom prst="rect">
                              <a:avLst/>
                            </a:prstGeom>
                            <a:solidFill>
                              <a:srgbClr val="AAAAA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1523"/>
                          <wps:cNvSpPr>
                            <a:spLocks noChangeArrowheads="1"/>
                          </wps:cNvSpPr>
                          <wps:spPr bwMode="auto">
                            <a:xfrm>
                              <a:off x="4022" y="1929"/>
                              <a:ext cx="11" cy="71"/>
                            </a:xfrm>
                            <a:prstGeom prst="rect">
                              <a:avLst/>
                            </a:prstGeom>
                            <a:solidFill>
                              <a:srgbClr val="ADAD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1524"/>
                          <wps:cNvSpPr>
                            <a:spLocks noChangeArrowheads="1"/>
                          </wps:cNvSpPr>
                          <wps:spPr bwMode="auto">
                            <a:xfrm>
                              <a:off x="4033" y="1929"/>
                              <a:ext cx="10" cy="71"/>
                            </a:xfrm>
                            <a:prstGeom prst="rect">
                              <a:avLst/>
                            </a:prstGeom>
                            <a:solidFill>
                              <a:srgbClr val="B3B3B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1525"/>
                          <wps:cNvSpPr>
                            <a:spLocks noChangeArrowheads="1"/>
                          </wps:cNvSpPr>
                          <wps:spPr bwMode="auto">
                            <a:xfrm>
                              <a:off x="4043" y="1929"/>
                              <a:ext cx="11" cy="71"/>
                            </a:xfrm>
                            <a:prstGeom prst="rect">
                              <a:avLst/>
                            </a:prstGeom>
                            <a:solidFill>
                              <a:srgbClr val="B7B7B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1526"/>
                          <wps:cNvSpPr>
                            <a:spLocks noChangeArrowheads="1"/>
                          </wps:cNvSpPr>
                          <wps:spPr bwMode="auto">
                            <a:xfrm>
                              <a:off x="4054" y="1929"/>
                              <a:ext cx="10" cy="71"/>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1527"/>
                          <wps:cNvSpPr>
                            <a:spLocks noChangeArrowheads="1"/>
                          </wps:cNvSpPr>
                          <wps:spPr bwMode="auto">
                            <a:xfrm>
                              <a:off x="4064" y="1929"/>
                              <a:ext cx="11" cy="71"/>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1528"/>
                          <wps:cNvSpPr>
                            <a:spLocks noChangeArrowheads="1"/>
                          </wps:cNvSpPr>
                          <wps:spPr bwMode="auto">
                            <a:xfrm>
                              <a:off x="4075" y="1929"/>
                              <a:ext cx="10" cy="71"/>
                            </a:xfrm>
                            <a:prstGeom prst="rect">
                              <a:avLst/>
                            </a:prstGeom>
                            <a:solidFill>
                              <a:srgbClr val="C2C2C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529"/>
                          <wps:cNvSpPr>
                            <a:spLocks noChangeArrowheads="1"/>
                          </wps:cNvSpPr>
                          <wps:spPr bwMode="auto">
                            <a:xfrm>
                              <a:off x="4085" y="1929"/>
                              <a:ext cx="11" cy="71"/>
                            </a:xfrm>
                            <a:prstGeom prst="rect">
                              <a:avLst/>
                            </a:prstGeom>
                            <a:solidFill>
                              <a:srgbClr val="C6C6C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1530"/>
                          <wps:cNvSpPr>
                            <a:spLocks noChangeArrowheads="1"/>
                          </wps:cNvSpPr>
                          <wps:spPr bwMode="auto">
                            <a:xfrm>
                              <a:off x="4096" y="1929"/>
                              <a:ext cx="10" cy="71"/>
                            </a:xfrm>
                            <a:prstGeom prst="rect">
                              <a:avLst/>
                            </a:prstGeom>
                            <a:solidFill>
                              <a:srgbClr val="CCCCC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1531"/>
                          <wps:cNvSpPr>
                            <a:spLocks noChangeArrowheads="1"/>
                          </wps:cNvSpPr>
                          <wps:spPr bwMode="auto">
                            <a:xfrm>
                              <a:off x="4106" y="1929"/>
                              <a:ext cx="11" cy="71"/>
                            </a:xfrm>
                            <a:prstGeom prst="rect">
                              <a:avLst/>
                            </a:prstGeom>
                            <a:solidFill>
                              <a:srgbClr val="CECEC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1532"/>
                          <wps:cNvSpPr>
                            <a:spLocks noChangeArrowheads="1"/>
                          </wps:cNvSpPr>
                          <wps:spPr bwMode="auto">
                            <a:xfrm>
                              <a:off x="4117" y="1929"/>
                              <a:ext cx="10" cy="71"/>
                            </a:xfrm>
                            <a:prstGeom prst="rect">
                              <a:avLst/>
                            </a:prstGeom>
                            <a:solidFill>
                              <a:srgbClr val="D5D5D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1533"/>
                          <wps:cNvSpPr>
                            <a:spLocks noChangeArrowheads="1"/>
                          </wps:cNvSpPr>
                          <wps:spPr bwMode="auto">
                            <a:xfrm>
                              <a:off x="4127" y="1929"/>
                              <a:ext cx="11" cy="71"/>
                            </a:xfrm>
                            <a:prstGeom prst="rect">
                              <a:avLst/>
                            </a:prstGeom>
                            <a:solidFill>
                              <a:srgbClr val="D8D8D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1534"/>
                          <wps:cNvSpPr>
                            <a:spLocks noChangeArrowheads="1"/>
                          </wps:cNvSpPr>
                          <wps:spPr bwMode="auto">
                            <a:xfrm>
                              <a:off x="4138" y="1929"/>
                              <a:ext cx="10" cy="71"/>
                            </a:xfrm>
                            <a:prstGeom prst="rect">
                              <a:avLst/>
                            </a:prstGeom>
                            <a:solidFill>
                              <a:srgbClr val="DBDBD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1535"/>
                          <wps:cNvSpPr>
                            <a:spLocks noChangeArrowheads="1"/>
                          </wps:cNvSpPr>
                          <wps:spPr bwMode="auto">
                            <a:xfrm>
                              <a:off x="4148" y="1929"/>
                              <a:ext cx="11" cy="71"/>
                            </a:xfrm>
                            <a:prstGeom prst="rect">
                              <a:avLst/>
                            </a:prstGeom>
                            <a:solidFill>
                              <a:srgbClr val="DEDED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536"/>
                          <wps:cNvSpPr>
                            <a:spLocks noChangeArrowheads="1"/>
                          </wps:cNvSpPr>
                          <wps:spPr bwMode="auto">
                            <a:xfrm>
                              <a:off x="4096" y="1988"/>
                              <a:ext cx="63" cy="72"/>
                            </a:xfrm>
                            <a:prstGeom prst="rect">
                              <a:avLst/>
                            </a:prstGeom>
                            <a:solidFill>
                              <a:srgbClr val="00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1537"/>
                          <wps:cNvSpPr>
                            <a:spLocks noEditPoints="1"/>
                          </wps:cNvSpPr>
                          <wps:spPr bwMode="auto">
                            <a:xfrm>
                              <a:off x="2703" y="1078"/>
                              <a:ext cx="1749" cy="4288"/>
                            </a:xfrm>
                            <a:custGeom>
                              <a:avLst/>
                              <a:gdLst>
                                <a:gd name="T0" fmla="*/ 230 w 1749"/>
                                <a:gd name="T1" fmla="*/ 4288 h 4288"/>
                                <a:gd name="T2" fmla="*/ 230 w 1749"/>
                                <a:gd name="T3" fmla="*/ 4276 h 4288"/>
                                <a:gd name="T4" fmla="*/ 230 w 1749"/>
                                <a:gd name="T5" fmla="*/ 4157 h 4288"/>
                                <a:gd name="T6" fmla="*/ 230 w 1749"/>
                                <a:gd name="T7" fmla="*/ 4157 h 4288"/>
                                <a:gd name="T8" fmla="*/ 0 w 1749"/>
                                <a:gd name="T9" fmla="*/ 4157 h 4288"/>
                                <a:gd name="T10" fmla="*/ 0 w 1749"/>
                                <a:gd name="T11" fmla="*/ 4157 h 4288"/>
                                <a:gd name="T12" fmla="*/ 0 w 1749"/>
                                <a:gd name="T13" fmla="*/ 443 h 4288"/>
                                <a:gd name="T14" fmla="*/ 0 w 1749"/>
                                <a:gd name="T15" fmla="*/ 443 h 4288"/>
                                <a:gd name="T16" fmla="*/ 62 w 1749"/>
                                <a:gd name="T17" fmla="*/ 311 h 4288"/>
                                <a:gd name="T18" fmla="*/ 62 w 1749"/>
                                <a:gd name="T19" fmla="*/ 311 h 4288"/>
                                <a:gd name="T20" fmla="*/ 230 w 1749"/>
                                <a:gd name="T21" fmla="*/ 311 h 4288"/>
                                <a:gd name="T22" fmla="*/ 230 w 1749"/>
                                <a:gd name="T23" fmla="*/ 311 h 4288"/>
                                <a:gd name="T24" fmla="*/ 230 w 1749"/>
                                <a:gd name="T25" fmla="*/ 252 h 4288"/>
                                <a:gd name="T26" fmla="*/ 230 w 1749"/>
                                <a:gd name="T27" fmla="*/ 252 h 4288"/>
                                <a:gd name="T28" fmla="*/ 366 w 1749"/>
                                <a:gd name="T29" fmla="*/ 0 h 4288"/>
                                <a:gd name="T30" fmla="*/ 366 w 1749"/>
                                <a:gd name="T31" fmla="*/ 0 h 4288"/>
                                <a:gd name="T32" fmla="*/ 1738 w 1749"/>
                                <a:gd name="T33" fmla="*/ 0 h 4288"/>
                                <a:gd name="T34" fmla="*/ 1749 w 1749"/>
                                <a:gd name="T35" fmla="*/ 0 h 4288"/>
                                <a:gd name="T36" fmla="*/ 1749 w 1749"/>
                                <a:gd name="T37" fmla="*/ 4025 h 4288"/>
                                <a:gd name="T38" fmla="*/ 1738 w 1749"/>
                                <a:gd name="T39" fmla="*/ 4025 h 4288"/>
                                <a:gd name="T40" fmla="*/ 1613 w 1749"/>
                                <a:gd name="T41" fmla="*/ 4276 h 4288"/>
                                <a:gd name="T42" fmla="*/ 1602 w 1749"/>
                                <a:gd name="T43" fmla="*/ 4288 h 4288"/>
                                <a:gd name="T44" fmla="*/ 230 w 1749"/>
                                <a:gd name="T45" fmla="*/ 4288 h 4288"/>
                                <a:gd name="T46" fmla="*/ 1602 w 1749"/>
                                <a:gd name="T47" fmla="*/ 4276 h 4288"/>
                                <a:gd name="T48" fmla="*/ 1602 w 1749"/>
                                <a:gd name="T49" fmla="*/ 4276 h 4288"/>
                                <a:gd name="T50" fmla="*/ 1738 w 1749"/>
                                <a:gd name="T51" fmla="*/ 4025 h 4288"/>
                                <a:gd name="T52" fmla="*/ 1738 w 1749"/>
                                <a:gd name="T53" fmla="*/ 4025 h 4288"/>
                                <a:gd name="T54" fmla="*/ 1738 w 1749"/>
                                <a:gd name="T55" fmla="*/ 0 h 4288"/>
                                <a:gd name="T56" fmla="*/ 1738 w 1749"/>
                                <a:gd name="T57" fmla="*/ 12 h 4288"/>
                                <a:gd name="T58" fmla="*/ 366 w 1749"/>
                                <a:gd name="T59" fmla="*/ 12 h 4288"/>
                                <a:gd name="T60" fmla="*/ 377 w 1749"/>
                                <a:gd name="T61" fmla="*/ 0 h 4288"/>
                                <a:gd name="T62" fmla="*/ 241 w 1749"/>
                                <a:gd name="T63" fmla="*/ 264 h 4288"/>
                                <a:gd name="T64" fmla="*/ 241 w 1749"/>
                                <a:gd name="T65" fmla="*/ 252 h 4288"/>
                                <a:gd name="T66" fmla="*/ 241 w 1749"/>
                                <a:gd name="T67" fmla="*/ 311 h 4288"/>
                                <a:gd name="T68" fmla="*/ 230 w 1749"/>
                                <a:gd name="T69" fmla="*/ 323 h 4288"/>
                                <a:gd name="T70" fmla="*/ 62 w 1749"/>
                                <a:gd name="T71" fmla="*/ 323 h 4288"/>
                                <a:gd name="T72" fmla="*/ 73 w 1749"/>
                                <a:gd name="T73" fmla="*/ 323 h 4288"/>
                                <a:gd name="T74" fmla="*/ 0 w 1749"/>
                                <a:gd name="T75" fmla="*/ 443 h 4288"/>
                                <a:gd name="T76" fmla="*/ 10 w 1749"/>
                                <a:gd name="T77" fmla="*/ 443 h 4288"/>
                                <a:gd name="T78" fmla="*/ 10 w 1749"/>
                                <a:gd name="T79" fmla="*/ 4157 h 4288"/>
                                <a:gd name="T80" fmla="*/ 0 w 1749"/>
                                <a:gd name="T81" fmla="*/ 4145 h 4288"/>
                                <a:gd name="T82" fmla="*/ 230 w 1749"/>
                                <a:gd name="T83" fmla="*/ 4145 h 4288"/>
                                <a:gd name="T84" fmla="*/ 241 w 1749"/>
                                <a:gd name="T85" fmla="*/ 4157 h 4288"/>
                                <a:gd name="T86" fmla="*/ 241 w 1749"/>
                                <a:gd name="T87" fmla="*/ 4276 h 4288"/>
                                <a:gd name="T88" fmla="*/ 230 w 1749"/>
                                <a:gd name="T89" fmla="*/ 4276 h 4288"/>
                                <a:gd name="T90" fmla="*/ 1602 w 1749"/>
                                <a:gd name="T91" fmla="*/ 4276 h 4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49" h="4288">
                                  <a:moveTo>
                                    <a:pt x="230" y="4288"/>
                                  </a:moveTo>
                                  <a:lnTo>
                                    <a:pt x="230" y="4276"/>
                                  </a:lnTo>
                                  <a:lnTo>
                                    <a:pt x="230" y="4157"/>
                                  </a:lnTo>
                                  <a:lnTo>
                                    <a:pt x="0" y="4157"/>
                                  </a:lnTo>
                                  <a:lnTo>
                                    <a:pt x="0" y="443"/>
                                  </a:lnTo>
                                  <a:lnTo>
                                    <a:pt x="62" y="311"/>
                                  </a:lnTo>
                                  <a:lnTo>
                                    <a:pt x="230" y="311"/>
                                  </a:lnTo>
                                  <a:lnTo>
                                    <a:pt x="230" y="252"/>
                                  </a:lnTo>
                                  <a:lnTo>
                                    <a:pt x="366" y="0"/>
                                  </a:lnTo>
                                  <a:lnTo>
                                    <a:pt x="1738" y="0"/>
                                  </a:lnTo>
                                  <a:lnTo>
                                    <a:pt x="1749" y="0"/>
                                  </a:lnTo>
                                  <a:lnTo>
                                    <a:pt x="1749" y="4025"/>
                                  </a:lnTo>
                                  <a:lnTo>
                                    <a:pt x="1738" y="4025"/>
                                  </a:lnTo>
                                  <a:lnTo>
                                    <a:pt x="1613" y="4276"/>
                                  </a:lnTo>
                                  <a:lnTo>
                                    <a:pt x="1602" y="4288"/>
                                  </a:lnTo>
                                  <a:lnTo>
                                    <a:pt x="230" y="4288"/>
                                  </a:lnTo>
                                  <a:close/>
                                  <a:moveTo>
                                    <a:pt x="1602" y="4276"/>
                                  </a:moveTo>
                                  <a:lnTo>
                                    <a:pt x="1602" y="4276"/>
                                  </a:lnTo>
                                  <a:lnTo>
                                    <a:pt x="1738" y="4025"/>
                                  </a:lnTo>
                                  <a:lnTo>
                                    <a:pt x="1738" y="0"/>
                                  </a:lnTo>
                                  <a:lnTo>
                                    <a:pt x="1738" y="12"/>
                                  </a:lnTo>
                                  <a:lnTo>
                                    <a:pt x="366" y="12"/>
                                  </a:lnTo>
                                  <a:lnTo>
                                    <a:pt x="377" y="0"/>
                                  </a:lnTo>
                                  <a:lnTo>
                                    <a:pt x="241" y="264"/>
                                  </a:lnTo>
                                  <a:lnTo>
                                    <a:pt x="241" y="252"/>
                                  </a:lnTo>
                                  <a:lnTo>
                                    <a:pt x="241" y="311"/>
                                  </a:lnTo>
                                  <a:lnTo>
                                    <a:pt x="230" y="323"/>
                                  </a:lnTo>
                                  <a:lnTo>
                                    <a:pt x="62" y="323"/>
                                  </a:lnTo>
                                  <a:lnTo>
                                    <a:pt x="73" y="323"/>
                                  </a:lnTo>
                                  <a:lnTo>
                                    <a:pt x="0" y="443"/>
                                  </a:lnTo>
                                  <a:lnTo>
                                    <a:pt x="10" y="443"/>
                                  </a:lnTo>
                                  <a:lnTo>
                                    <a:pt x="10" y="4157"/>
                                  </a:lnTo>
                                  <a:lnTo>
                                    <a:pt x="0" y="4145"/>
                                  </a:lnTo>
                                  <a:lnTo>
                                    <a:pt x="230" y="4145"/>
                                  </a:lnTo>
                                  <a:lnTo>
                                    <a:pt x="241" y="4157"/>
                                  </a:lnTo>
                                  <a:lnTo>
                                    <a:pt x="241" y="4276"/>
                                  </a:lnTo>
                                  <a:lnTo>
                                    <a:pt x="230" y="4276"/>
                                  </a:lnTo>
                                  <a:lnTo>
                                    <a:pt x="1602" y="42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9" name="Freeform 1538"/>
                          <wps:cNvSpPr>
                            <a:spLocks noEditPoints="1"/>
                          </wps:cNvSpPr>
                          <wps:spPr bwMode="auto">
                            <a:xfrm>
                              <a:off x="2734" y="5163"/>
                              <a:ext cx="1666" cy="227"/>
                            </a:xfrm>
                            <a:custGeom>
                              <a:avLst/>
                              <a:gdLst>
                                <a:gd name="T0" fmla="*/ 0 w 1666"/>
                                <a:gd name="T1" fmla="*/ 12 h 227"/>
                                <a:gd name="T2" fmla="*/ 0 w 1666"/>
                                <a:gd name="T3" fmla="*/ 95 h 227"/>
                                <a:gd name="T4" fmla="*/ 52 w 1666"/>
                                <a:gd name="T5" fmla="*/ 95 h 227"/>
                                <a:gd name="T6" fmla="*/ 52 w 1666"/>
                                <a:gd name="T7" fmla="*/ 12 h 227"/>
                                <a:gd name="T8" fmla="*/ 0 w 1666"/>
                                <a:gd name="T9" fmla="*/ 12 h 227"/>
                                <a:gd name="T10" fmla="*/ 241 w 1666"/>
                                <a:gd name="T11" fmla="*/ 143 h 227"/>
                                <a:gd name="T12" fmla="*/ 241 w 1666"/>
                                <a:gd name="T13" fmla="*/ 227 h 227"/>
                                <a:gd name="T14" fmla="*/ 293 w 1666"/>
                                <a:gd name="T15" fmla="*/ 227 h 227"/>
                                <a:gd name="T16" fmla="*/ 293 w 1666"/>
                                <a:gd name="T17" fmla="*/ 143 h 227"/>
                                <a:gd name="T18" fmla="*/ 241 w 1666"/>
                                <a:gd name="T19" fmla="*/ 143 h 227"/>
                                <a:gd name="T20" fmla="*/ 1069 w 1666"/>
                                <a:gd name="T21" fmla="*/ 143 h 227"/>
                                <a:gd name="T22" fmla="*/ 1069 w 1666"/>
                                <a:gd name="T23" fmla="*/ 227 h 227"/>
                                <a:gd name="T24" fmla="*/ 1006 w 1666"/>
                                <a:gd name="T25" fmla="*/ 227 h 227"/>
                                <a:gd name="T26" fmla="*/ 1006 w 1666"/>
                                <a:gd name="T27" fmla="*/ 143 h 227"/>
                                <a:gd name="T28" fmla="*/ 1069 w 1666"/>
                                <a:gd name="T29" fmla="*/ 143 h 227"/>
                                <a:gd name="T30" fmla="*/ 1131 w 1666"/>
                                <a:gd name="T31" fmla="*/ 143 h 227"/>
                                <a:gd name="T32" fmla="*/ 1131 w 1666"/>
                                <a:gd name="T33" fmla="*/ 227 h 227"/>
                                <a:gd name="T34" fmla="*/ 1194 w 1666"/>
                                <a:gd name="T35" fmla="*/ 227 h 227"/>
                                <a:gd name="T36" fmla="*/ 1194 w 1666"/>
                                <a:gd name="T37" fmla="*/ 143 h 227"/>
                                <a:gd name="T38" fmla="*/ 1131 w 1666"/>
                                <a:gd name="T39" fmla="*/ 143 h 227"/>
                                <a:gd name="T40" fmla="*/ 1477 w 1666"/>
                                <a:gd name="T41" fmla="*/ 143 h 227"/>
                                <a:gd name="T42" fmla="*/ 1477 w 1666"/>
                                <a:gd name="T43" fmla="*/ 227 h 227"/>
                                <a:gd name="T44" fmla="*/ 1540 w 1666"/>
                                <a:gd name="T45" fmla="*/ 227 h 227"/>
                                <a:gd name="T46" fmla="*/ 1540 w 1666"/>
                                <a:gd name="T47" fmla="*/ 143 h 227"/>
                                <a:gd name="T48" fmla="*/ 1477 w 1666"/>
                                <a:gd name="T49" fmla="*/ 143 h 227"/>
                                <a:gd name="T50" fmla="*/ 1603 w 1666"/>
                                <a:gd name="T51" fmla="*/ 0 h 227"/>
                                <a:gd name="T52" fmla="*/ 1603 w 1666"/>
                                <a:gd name="T53" fmla="*/ 84 h 227"/>
                                <a:gd name="T54" fmla="*/ 1666 w 1666"/>
                                <a:gd name="T55" fmla="*/ 84 h 227"/>
                                <a:gd name="T56" fmla="*/ 1666 w 1666"/>
                                <a:gd name="T57" fmla="*/ 0 h 227"/>
                                <a:gd name="T58" fmla="*/ 1603 w 1666"/>
                                <a:gd name="T59"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66" h="227">
                                  <a:moveTo>
                                    <a:pt x="0" y="12"/>
                                  </a:moveTo>
                                  <a:lnTo>
                                    <a:pt x="0" y="95"/>
                                  </a:lnTo>
                                  <a:lnTo>
                                    <a:pt x="52" y="95"/>
                                  </a:lnTo>
                                  <a:lnTo>
                                    <a:pt x="52" y="12"/>
                                  </a:lnTo>
                                  <a:lnTo>
                                    <a:pt x="0" y="12"/>
                                  </a:lnTo>
                                  <a:close/>
                                  <a:moveTo>
                                    <a:pt x="241" y="143"/>
                                  </a:moveTo>
                                  <a:lnTo>
                                    <a:pt x="241" y="227"/>
                                  </a:lnTo>
                                  <a:lnTo>
                                    <a:pt x="293" y="227"/>
                                  </a:lnTo>
                                  <a:lnTo>
                                    <a:pt x="293" y="143"/>
                                  </a:lnTo>
                                  <a:lnTo>
                                    <a:pt x="241" y="143"/>
                                  </a:lnTo>
                                  <a:close/>
                                  <a:moveTo>
                                    <a:pt x="1069" y="143"/>
                                  </a:moveTo>
                                  <a:lnTo>
                                    <a:pt x="1069" y="227"/>
                                  </a:lnTo>
                                  <a:lnTo>
                                    <a:pt x="1006" y="227"/>
                                  </a:lnTo>
                                  <a:lnTo>
                                    <a:pt x="1006" y="143"/>
                                  </a:lnTo>
                                  <a:lnTo>
                                    <a:pt x="1069" y="143"/>
                                  </a:lnTo>
                                  <a:close/>
                                  <a:moveTo>
                                    <a:pt x="1131" y="143"/>
                                  </a:moveTo>
                                  <a:lnTo>
                                    <a:pt x="1131" y="227"/>
                                  </a:lnTo>
                                  <a:lnTo>
                                    <a:pt x="1194" y="227"/>
                                  </a:lnTo>
                                  <a:lnTo>
                                    <a:pt x="1194" y="143"/>
                                  </a:lnTo>
                                  <a:lnTo>
                                    <a:pt x="1131" y="143"/>
                                  </a:lnTo>
                                  <a:close/>
                                  <a:moveTo>
                                    <a:pt x="1477" y="143"/>
                                  </a:moveTo>
                                  <a:lnTo>
                                    <a:pt x="1477" y="227"/>
                                  </a:lnTo>
                                  <a:lnTo>
                                    <a:pt x="1540" y="227"/>
                                  </a:lnTo>
                                  <a:lnTo>
                                    <a:pt x="1540" y="143"/>
                                  </a:lnTo>
                                  <a:lnTo>
                                    <a:pt x="1477" y="143"/>
                                  </a:lnTo>
                                  <a:close/>
                                  <a:moveTo>
                                    <a:pt x="1603" y="0"/>
                                  </a:moveTo>
                                  <a:lnTo>
                                    <a:pt x="1603" y="84"/>
                                  </a:lnTo>
                                  <a:lnTo>
                                    <a:pt x="1666" y="84"/>
                                  </a:lnTo>
                                  <a:lnTo>
                                    <a:pt x="1666" y="0"/>
                                  </a:lnTo>
                                  <a:lnTo>
                                    <a:pt x="1603" y="0"/>
                                  </a:lnTo>
                                  <a:close/>
                                </a:path>
                              </a:pathLst>
                            </a:cu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539"/>
                          <wps:cNvSpPr>
                            <a:spLocks noEditPoints="1"/>
                          </wps:cNvSpPr>
                          <wps:spPr bwMode="auto">
                            <a:xfrm>
                              <a:off x="2734" y="5187"/>
                              <a:ext cx="63" cy="95"/>
                            </a:xfrm>
                            <a:custGeom>
                              <a:avLst/>
                              <a:gdLst>
                                <a:gd name="T0" fmla="*/ 0 w 63"/>
                                <a:gd name="T1" fmla="*/ 0 h 95"/>
                                <a:gd name="T2" fmla="*/ 63 w 63"/>
                                <a:gd name="T3" fmla="*/ 0 h 95"/>
                                <a:gd name="T4" fmla="*/ 63 w 63"/>
                                <a:gd name="T5" fmla="*/ 95 h 95"/>
                                <a:gd name="T6" fmla="*/ 0 w 63"/>
                                <a:gd name="T7" fmla="*/ 95 h 95"/>
                                <a:gd name="T8" fmla="*/ 0 w 63"/>
                                <a:gd name="T9" fmla="*/ 0 h 95"/>
                                <a:gd name="T10" fmla="*/ 11 w 63"/>
                                <a:gd name="T11" fmla="*/ 83 h 95"/>
                                <a:gd name="T12" fmla="*/ 0 w 63"/>
                                <a:gd name="T13" fmla="*/ 83 h 95"/>
                                <a:gd name="T14" fmla="*/ 52 w 63"/>
                                <a:gd name="T15" fmla="*/ 83 h 95"/>
                                <a:gd name="T16" fmla="*/ 52 w 63"/>
                                <a:gd name="T17" fmla="*/ 83 h 95"/>
                                <a:gd name="T18" fmla="*/ 52 w 63"/>
                                <a:gd name="T19" fmla="*/ 0 h 95"/>
                                <a:gd name="T20" fmla="*/ 52 w 63"/>
                                <a:gd name="T21" fmla="*/ 12 h 95"/>
                                <a:gd name="T22" fmla="*/ 0 w 63"/>
                                <a:gd name="T23" fmla="*/ 12 h 95"/>
                                <a:gd name="T24" fmla="*/ 11 w 63"/>
                                <a:gd name="T25" fmla="*/ 0 h 95"/>
                                <a:gd name="T26" fmla="*/ 11 w 63"/>
                                <a:gd name="T27" fmla="*/ 8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5">
                                  <a:moveTo>
                                    <a:pt x="0" y="0"/>
                                  </a:moveTo>
                                  <a:lnTo>
                                    <a:pt x="63" y="0"/>
                                  </a:lnTo>
                                  <a:lnTo>
                                    <a:pt x="63" y="95"/>
                                  </a:lnTo>
                                  <a:lnTo>
                                    <a:pt x="0" y="95"/>
                                  </a:lnTo>
                                  <a:lnTo>
                                    <a:pt x="0" y="0"/>
                                  </a:lnTo>
                                  <a:close/>
                                  <a:moveTo>
                                    <a:pt x="11" y="83"/>
                                  </a:moveTo>
                                  <a:lnTo>
                                    <a:pt x="0" y="83"/>
                                  </a:lnTo>
                                  <a:lnTo>
                                    <a:pt x="52" y="83"/>
                                  </a:lnTo>
                                  <a:lnTo>
                                    <a:pt x="52" y="0"/>
                                  </a:lnTo>
                                  <a:lnTo>
                                    <a:pt x="52" y="12"/>
                                  </a:lnTo>
                                  <a:lnTo>
                                    <a:pt x="0" y="12"/>
                                  </a:lnTo>
                                  <a:lnTo>
                                    <a:pt x="11" y="0"/>
                                  </a:lnTo>
                                  <a:lnTo>
                                    <a:pt x="11" y="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1" name="Freeform 1540"/>
                          <wps:cNvSpPr>
                            <a:spLocks noEditPoints="1"/>
                          </wps:cNvSpPr>
                          <wps:spPr bwMode="auto">
                            <a:xfrm>
                              <a:off x="2975"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0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0 w 73"/>
                                <a:gd name="T25" fmla="*/ 0 h 96"/>
                                <a:gd name="T26" fmla="*/ 10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2" name="Freeform 1541"/>
                          <wps:cNvSpPr>
                            <a:spLocks noEditPoints="1"/>
                          </wps:cNvSpPr>
                          <wps:spPr bwMode="auto">
                            <a:xfrm>
                              <a:off x="3750" y="5306"/>
                              <a:ext cx="63" cy="96"/>
                            </a:xfrm>
                            <a:custGeom>
                              <a:avLst/>
                              <a:gdLst>
                                <a:gd name="T0" fmla="*/ 0 w 63"/>
                                <a:gd name="T1" fmla="*/ 0 h 96"/>
                                <a:gd name="T2" fmla="*/ 63 w 63"/>
                                <a:gd name="T3" fmla="*/ 0 h 96"/>
                                <a:gd name="T4" fmla="*/ 63 w 63"/>
                                <a:gd name="T5" fmla="*/ 96 h 96"/>
                                <a:gd name="T6" fmla="*/ 0 w 63"/>
                                <a:gd name="T7" fmla="*/ 96 h 96"/>
                                <a:gd name="T8" fmla="*/ 0 w 63"/>
                                <a:gd name="T9" fmla="*/ 0 h 96"/>
                                <a:gd name="T10" fmla="*/ 11 w 63"/>
                                <a:gd name="T11" fmla="*/ 84 h 96"/>
                                <a:gd name="T12" fmla="*/ 0 w 63"/>
                                <a:gd name="T13" fmla="*/ 84 h 96"/>
                                <a:gd name="T14" fmla="*/ 53 w 63"/>
                                <a:gd name="T15" fmla="*/ 84 h 96"/>
                                <a:gd name="T16" fmla="*/ 53 w 63"/>
                                <a:gd name="T17" fmla="*/ 84 h 96"/>
                                <a:gd name="T18" fmla="*/ 53 w 63"/>
                                <a:gd name="T19" fmla="*/ 0 h 96"/>
                                <a:gd name="T20" fmla="*/ 53 w 63"/>
                                <a:gd name="T21" fmla="*/ 12 h 96"/>
                                <a:gd name="T22" fmla="*/ 0 w 63"/>
                                <a:gd name="T23" fmla="*/ 12 h 96"/>
                                <a:gd name="T24" fmla="*/ 11 w 63"/>
                                <a:gd name="T25" fmla="*/ 0 h 96"/>
                                <a:gd name="T26" fmla="*/ 11 w 6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6">
                                  <a:moveTo>
                                    <a:pt x="0" y="0"/>
                                  </a:moveTo>
                                  <a:lnTo>
                                    <a:pt x="63" y="0"/>
                                  </a:lnTo>
                                  <a:lnTo>
                                    <a:pt x="63" y="96"/>
                                  </a:lnTo>
                                  <a:lnTo>
                                    <a:pt x="0" y="96"/>
                                  </a:lnTo>
                                  <a:lnTo>
                                    <a:pt x="0" y="0"/>
                                  </a:lnTo>
                                  <a:close/>
                                  <a:moveTo>
                                    <a:pt x="11" y="84"/>
                                  </a:moveTo>
                                  <a:lnTo>
                                    <a:pt x="0" y="84"/>
                                  </a:lnTo>
                                  <a:lnTo>
                                    <a:pt x="53" y="84"/>
                                  </a:lnTo>
                                  <a:lnTo>
                                    <a:pt x="53" y="0"/>
                                  </a:lnTo>
                                  <a:lnTo>
                                    <a:pt x="5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3" name="Freeform 1542"/>
                          <wps:cNvSpPr>
                            <a:spLocks noEditPoints="1"/>
                          </wps:cNvSpPr>
                          <wps:spPr bwMode="auto">
                            <a:xfrm>
                              <a:off x="3865" y="5306"/>
                              <a:ext cx="74" cy="96"/>
                            </a:xfrm>
                            <a:custGeom>
                              <a:avLst/>
                              <a:gdLst>
                                <a:gd name="T0" fmla="*/ 0 w 74"/>
                                <a:gd name="T1" fmla="*/ 0 h 96"/>
                                <a:gd name="T2" fmla="*/ 74 w 74"/>
                                <a:gd name="T3" fmla="*/ 0 h 96"/>
                                <a:gd name="T4" fmla="*/ 74 w 74"/>
                                <a:gd name="T5" fmla="*/ 96 h 96"/>
                                <a:gd name="T6" fmla="*/ 0 w 74"/>
                                <a:gd name="T7" fmla="*/ 96 h 96"/>
                                <a:gd name="T8" fmla="*/ 0 w 74"/>
                                <a:gd name="T9" fmla="*/ 0 h 96"/>
                                <a:gd name="T10" fmla="*/ 11 w 74"/>
                                <a:gd name="T11" fmla="*/ 84 h 96"/>
                                <a:gd name="T12" fmla="*/ 0 w 74"/>
                                <a:gd name="T13" fmla="*/ 84 h 96"/>
                                <a:gd name="T14" fmla="*/ 63 w 74"/>
                                <a:gd name="T15" fmla="*/ 84 h 96"/>
                                <a:gd name="T16" fmla="*/ 63 w 74"/>
                                <a:gd name="T17" fmla="*/ 84 h 96"/>
                                <a:gd name="T18" fmla="*/ 63 w 74"/>
                                <a:gd name="T19" fmla="*/ 0 h 96"/>
                                <a:gd name="T20" fmla="*/ 63 w 74"/>
                                <a:gd name="T21" fmla="*/ 12 h 96"/>
                                <a:gd name="T22" fmla="*/ 0 w 74"/>
                                <a:gd name="T23" fmla="*/ 12 h 96"/>
                                <a:gd name="T24" fmla="*/ 11 w 74"/>
                                <a:gd name="T25" fmla="*/ 0 h 96"/>
                                <a:gd name="T26" fmla="*/ 11 w 74"/>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96">
                                  <a:moveTo>
                                    <a:pt x="0" y="0"/>
                                  </a:moveTo>
                                  <a:lnTo>
                                    <a:pt x="74" y="0"/>
                                  </a:lnTo>
                                  <a:lnTo>
                                    <a:pt x="74"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4" name="Freeform 1543"/>
                          <wps:cNvSpPr>
                            <a:spLocks noEditPoints="1"/>
                          </wps:cNvSpPr>
                          <wps:spPr bwMode="auto">
                            <a:xfrm>
                              <a:off x="4211"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1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1 w 73"/>
                                <a:gd name="T25" fmla="*/ 0 h 96"/>
                                <a:gd name="T26" fmla="*/ 11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5" name="Freeform 1544"/>
                          <wps:cNvSpPr>
                            <a:spLocks noEditPoints="1"/>
                          </wps:cNvSpPr>
                          <wps:spPr bwMode="auto">
                            <a:xfrm>
                              <a:off x="4337" y="5163"/>
                              <a:ext cx="73" cy="95"/>
                            </a:xfrm>
                            <a:custGeom>
                              <a:avLst/>
                              <a:gdLst>
                                <a:gd name="T0" fmla="*/ 0 w 73"/>
                                <a:gd name="T1" fmla="*/ 0 h 95"/>
                                <a:gd name="T2" fmla="*/ 73 w 73"/>
                                <a:gd name="T3" fmla="*/ 0 h 95"/>
                                <a:gd name="T4" fmla="*/ 73 w 73"/>
                                <a:gd name="T5" fmla="*/ 95 h 95"/>
                                <a:gd name="T6" fmla="*/ 0 w 73"/>
                                <a:gd name="T7" fmla="*/ 95 h 95"/>
                                <a:gd name="T8" fmla="*/ 0 w 73"/>
                                <a:gd name="T9" fmla="*/ 0 h 95"/>
                                <a:gd name="T10" fmla="*/ 10 w 73"/>
                                <a:gd name="T11" fmla="*/ 84 h 95"/>
                                <a:gd name="T12" fmla="*/ 0 w 73"/>
                                <a:gd name="T13" fmla="*/ 84 h 95"/>
                                <a:gd name="T14" fmla="*/ 63 w 73"/>
                                <a:gd name="T15" fmla="*/ 84 h 95"/>
                                <a:gd name="T16" fmla="*/ 63 w 73"/>
                                <a:gd name="T17" fmla="*/ 84 h 95"/>
                                <a:gd name="T18" fmla="*/ 63 w 73"/>
                                <a:gd name="T19" fmla="*/ 0 h 95"/>
                                <a:gd name="T20" fmla="*/ 63 w 73"/>
                                <a:gd name="T21" fmla="*/ 12 h 95"/>
                                <a:gd name="T22" fmla="*/ 0 w 73"/>
                                <a:gd name="T23" fmla="*/ 12 h 95"/>
                                <a:gd name="T24" fmla="*/ 10 w 73"/>
                                <a:gd name="T25" fmla="*/ 0 h 95"/>
                                <a:gd name="T26" fmla="*/ 10 w 73"/>
                                <a:gd name="T27"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5">
                                  <a:moveTo>
                                    <a:pt x="0" y="0"/>
                                  </a:moveTo>
                                  <a:lnTo>
                                    <a:pt x="73" y="0"/>
                                  </a:lnTo>
                                  <a:lnTo>
                                    <a:pt x="73" y="95"/>
                                  </a:lnTo>
                                  <a:lnTo>
                                    <a:pt x="0" y="95"/>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6" name="Freeform 1545"/>
                          <wps:cNvSpPr>
                            <a:spLocks/>
                          </wps:cNvSpPr>
                          <wps:spPr bwMode="auto">
                            <a:xfrm>
                              <a:off x="4305" y="1078"/>
                              <a:ext cx="136" cy="4276"/>
                            </a:xfrm>
                            <a:custGeom>
                              <a:avLst/>
                              <a:gdLst>
                                <a:gd name="T0" fmla="*/ 0 w 136"/>
                                <a:gd name="T1" fmla="*/ 4276 h 4276"/>
                                <a:gd name="T2" fmla="*/ 136 w 136"/>
                                <a:gd name="T3" fmla="*/ 4025 h 4276"/>
                                <a:gd name="T4" fmla="*/ 136 w 136"/>
                                <a:gd name="T5" fmla="*/ 0 h 4276"/>
                                <a:gd name="T6" fmla="*/ 0 w 136"/>
                                <a:gd name="T7" fmla="*/ 252 h 4276"/>
                                <a:gd name="T8" fmla="*/ 0 w 136"/>
                                <a:gd name="T9" fmla="*/ 4276 h 4276"/>
                              </a:gdLst>
                              <a:ahLst/>
                              <a:cxnLst>
                                <a:cxn ang="0">
                                  <a:pos x="T0" y="T1"/>
                                </a:cxn>
                                <a:cxn ang="0">
                                  <a:pos x="T2" y="T3"/>
                                </a:cxn>
                                <a:cxn ang="0">
                                  <a:pos x="T4" y="T5"/>
                                </a:cxn>
                                <a:cxn ang="0">
                                  <a:pos x="T6" y="T7"/>
                                </a:cxn>
                                <a:cxn ang="0">
                                  <a:pos x="T8" y="T9"/>
                                </a:cxn>
                              </a:cxnLst>
                              <a:rect l="0" t="0" r="r" b="b"/>
                              <a:pathLst>
                                <a:path w="136" h="4276">
                                  <a:moveTo>
                                    <a:pt x="0" y="4276"/>
                                  </a:moveTo>
                                  <a:lnTo>
                                    <a:pt x="136" y="4025"/>
                                  </a:lnTo>
                                  <a:lnTo>
                                    <a:pt x="136" y="0"/>
                                  </a:lnTo>
                                  <a:lnTo>
                                    <a:pt x="0" y="252"/>
                                  </a:lnTo>
                                  <a:lnTo>
                                    <a:pt x="0" y="4276"/>
                                  </a:lnTo>
                                  <a:close/>
                                </a:path>
                              </a:pathLst>
                            </a:cu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1546"/>
                          <wps:cNvSpPr>
                            <a:spLocks noChangeArrowheads="1"/>
                          </wps:cNvSpPr>
                          <wps:spPr bwMode="auto">
                            <a:xfrm>
                              <a:off x="3069" y="1090"/>
                              <a:ext cx="1383" cy="60"/>
                            </a:xfrm>
                            <a:prstGeom prst="rect">
                              <a:avLst/>
                            </a:prstGeom>
                            <a:solidFill>
                              <a:srgbClr val="DBDBD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1547"/>
                          <wps:cNvSpPr>
                            <a:spLocks noChangeArrowheads="1"/>
                          </wps:cNvSpPr>
                          <wps:spPr bwMode="auto">
                            <a:xfrm>
                              <a:off x="2692" y="1449"/>
                              <a:ext cx="1760" cy="24"/>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1548"/>
                          <wps:cNvSpPr>
                            <a:spLocks noChangeArrowheads="1"/>
                          </wps:cNvSpPr>
                          <wps:spPr bwMode="auto">
                            <a:xfrm>
                              <a:off x="2692" y="1473"/>
                              <a:ext cx="1760" cy="12"/>
                            </a:xfrm>
                            <a:prstGeom prst="rect">
                              <a:avLst/>
                            </a:prstGeom>
                            <a:solidFill>
                              <a:srgbClr val="A5A5A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1549"/>
                          <wps:cNvSpPr>
                            <a:spLocks noChangeArrowheads="1"/>
                          </wps:cNvSpPr>
                          <wps:spPr bwMode="auto">
                            <a:xfrm>
                              <a:off x="2692" y="1485"/>
                              <a:ext cx="1760" cy="12"/>
                            </a:xfrm>
                            <a:prstGeom prst="rect">
                              <a:avLst/>
                            </a:prstGeom>
                            <a:solidFill>
                              <a:srgbClr val="A2A2A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1550"/>
                          <wps:cNvSpPr>
                            <a:spLocks noChangeArrowheads="1"/>
                          </wps:cNvSpPr>
                          <wps:spPr bwMode="auto">
                            <a:xfrm>
                              <a:off x="2692" y="1497"/>
                              <a:ext cx="1760" cy="12"/>
                            </a:xfrm>
                            <a:prstGeom prst="rect">
                              <a:avLst/>
                            </a:prstGeom>
                            <a:solidFill>
                              <a:srgbClr val="A0A0A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1551"/>
                          <wps:cNvSpPr>
                            <a:spLocks noChangeArrowheads="1"/>
                          </wps:cNvSpPr>
                          <wps:spPr bwMode="auto">
                            <a:xfrm>
                              <a:off x="2692" y="1509"/>
                              <a:ext cx="1760" cy="12"/>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1552"/>
                          <wps:cNvSpPr>
                            <a:spLocks noChangeArrowheads="1"/>
                          </wps:cNvSpPr>
                          <wps:spPr bwMode="auto">
                            <a:xfrm>
                              <a:off x="2692" y="1521"/>
                              <a:ext cx="1760" cy="12"/>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1553"/>
                          <wps:cNvSpPr>
                            <a:spLocks noChangeArrowheads="1"/>
                          </wps:cNvSpPr>
                          <wps:spPr bwMode="auto">
                            <a:xfrm>
                              <a:off x="3823" y="1306"/>
                              <a:ext cx="11" cy="4060"/>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1554"/>
                          <wps:cNvSpPr>
                            <a:spLocks noChangeArrowheads="1"/>
                          </wps:cNvSpPr>
                          <wps:spPr bwMode="auto">
                            <a:xfrm>
                              <a:off x="3834" y="1306"/>
                              <a:ext cx="10" cy="4060"/>
                            </a:xfrm>
                            <a:prstGeom prst="rect">
                              <a:avLst/>
                            </a:prstGeom>
                            <a:solidFill>
                              <a:srgbClr val="68686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1555"/>
                          <wps:cNvSpPr>
                            <a:spLocks noChangeArrowheads="1"/>
                          </wps:cNvSpPr>
                          <wps:spPr bwMode="auto">
                            <a:xfrm>
                              <a:off x="3844" y="1306"/>
                              <a:ext cx="11" cy="4060"/>
                            </a:xfrm>
                            <a:prstGeom prst="rect">
                              <a:avLst/>
                            </a:prstGeom>
                            <a:solidFill>
                              <a:srgbClr val="69696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1556"/>
                          <wps:cNvSpPr>
                            <a:spLocks noChangeArrowheads="1"/>
                          </wps:cNvSpPr>
                          <wps:spPr bwMode="auto">
                            <a:xfrm>
                              <a:off x="3855" y="1306"/>
                              <a:ext cx="10" cy="4060"/>
                            </a:xfrm>
                            <a:prstGeom prst="rect">
                              <a:avLst/>
                            </a:prstGeom>
                            <a:solidFill>
                              <a:srgbClr val="6B6B6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557"/>
                          <wps:cNvSpPr>
                            <a:spLocks noChangeArrowheads="1"/>
                          </wps:cNvSpPr>
                          <wps:spPr bwMode="auto">
                            <a:xfrm>
                              <a:off x="3865" y="1306"/>
                              <a:ext cx="11" cy="4060"/>
                            </a:xfrm>
                            <a:prstGeom prst="rect">
                              <a:avLst/>
                            </a:prstGeom>
                            <a:solidFill>
                              <a:srgbClr val="6E6E6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558"/>
                          <wps:cNvSpPr>
                            <a:spLocks noChangeArrowheads="1"/>
                          </wps:cNvSpPr>
                          <wps:spPr bwMode="auto">
                            <a:xfrm>
                              <a:off x="3876" y="1306"/>
                              <a:ext cx="10" cy="4060"/>
                            </a:xfrm>
                            <a:prstGeom prst="rect">
                              <a:avLst/>
                            </a:prstGeom>
                            <a:solidFill>
                              <a:srgbClr val="6F6F6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559"/>
                          <wps:cNvSpPr>
                            <a:spLocks noChangeArrowheads="1"/>
                          </wps:cNvSpPr>
                          <wps:spPr bwMode="auto">
                            <a:xfrm>
                              <a:off x="3886" y="1306"/>
                              <a:ext cx="11" cy="4060"/>
                            </a:xfrm>
                            <a:prstGeom prst="rect">
                              <a:avLst/>
                            </a:prstGeom>
                            <a:solidFill>
                              <a:srgbClr val="70707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1560"/>
                          <wps:cNvSpPr>
                            <a:spLocks noChangeArrowheads="1"/>
                          </wps:cNvSpPr>
                          <wps:spPr bwMode="auto">
                            <a:xfrm>
                              <a:off x="3897" y="1306"/>
                              <a:ext cx="10" cy="4060"/>
                            </a:xfrm>
                            <a:prstGeom prst="rect">
                              <a:avLst/>
                            </a:prstGeom>
                            <a:solidFill>
                              <a:srgbClr val="73737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1561"/>
                          <wps:cNvSpPr>
                            <a:spLocks noChangeArrowheads="1"/>
                          </wps:cNvSpPr>
                          <wps:spPr bwMode="auto">
                            <a:xfrm>
                              <a:off x="3907" y="1306"/>
                              <a:ext cx="11" cy="4060"/>
                            </a:xfrm>
                            <a:prstGeom prst="rect">
                              <a:avLst/>
                            </a:prstGeom>
                            <a:solidFill>
                              <a:srgbClr val="74747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1562"/>
                          <wps:cNvSpPr>
                            <a:spLocks noChangeArrowheads="1"/>
                          </wps:cNvSpPr>
                          <wps:spPr bwMode="auto">
                            <a:xfrm>
                              <a:off x="3918" y="1306"/>
                              <a:ext cx="10" cy="4060"/>
                            </a:xfrm>
                            <a:prstGeom prst="rect">
                              <a:avLst/>
                            </a:prstGeom>
                            <a:solidFill>
                              <a:srgbClr val="77777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1563"/>
                          <wps:cNvSpPr>
                            <a:spLocks noChangeArrowheads="1"/>
                          </wps:cNvSpPr>
                          <wps:spPr bwMode="auto">
                            <a:xfrm>
                              <a:off x="3928" y="1306"/>
                              <a:ext cx="11" cy="4060"/>
                            </a:xfrm>
                            <a:prstGeom prst="rect">
                              <a:avLst/>
                            </a:prstGeom>
                            <a:solidFill>
                              <a:srgbClr val="79797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1564"/>
                          <wps:cNvSpPr>
                            <a:spLocks noChangeArrowheads="1"/>
                          </wps:cNvSpPr>
                          <wps:spPr bwMode="auto">
                            <a:xfrm>
                              <a:off x="3939" y="1306"/>
                              <a:ext cx="10" cy="4060"/>
                            </a:xfrm>
                            <a:prstGeom prst="rect">
                              <a:avLst/>
                            </a:prstGeom>
                            <a:solidFill>
                              <a:srgbClr val="7B7B7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1565"/>
                          <wps:cNvSpPr>
                            <a:spLocks noChangeArrowheads="1"/>
                          </wps:cNvSpPr>
                          <wps:spPr bwMode="auto">
                            <a:xfrm>
                              <a:off x="3949" y="1306"/>
                              <a:ext cx="11" cy="4060"/>
                            </a:xfrm>
                            <a:prstGeom prst="rect">
                              <a:avLst/>
                            </a:prstGeom>
                            <a:solidFill>
                              <a:srgbClr val="7D7D7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1566"/>
                          <wps:cNvSpPr>
                            <a:spLocks noChangeArrowheads="1"/>
                          </wps:cNvSpPr>
                          <wps:spPr bwMode="auto">
                            <a:xfrm>
                              <a:off x="3960" y="1306"/>
                              <a:ext cx="10" cy="4060"/>
                            </a:xfrm>
                            <a:prstGeom prst="rect">
                              <a:avLst/>
                            </a:prstGeom>
                            <a:solidFill>
                              <a:srgbClr val="7F7F7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567"/>
                          <wps:cNvSpPr>
                            <a:spLocks noChangeArrowheads="1"/>
                          </wps:cNvSpPr>
                          <wps:spPr bwMode="auto">
                            <a:xfrm>
                              <a:off x="3970" y="1306"/>
                              <a:ext cx="11" cy="4060"/>
                            </a:xfrm>
                            <a:prstGeom prst="rect">
                              <a:avLst/>
                            </a:prstGeom>
                            <a:solidFill>
                              <a:srgbClr val="80808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1568"/>
                          <wps:cNvSpPr>
                            <a:spLocks noChangeArrowheads="1"/>
                          </wps:cNvSpPr>
                          <wps:spPr bwMode="auto">
                            <a:xfrm>
                              <a:off x="3981" y="1306"/>
                              <a:ext cx="10" cy="4060"/>
                            </a:xfrm>
                            <a:prstGeom prst="rect">
                              <a:avLst/>
                            </a:prstGeom>
                            <a:solidFill>
                              <a:srgbClr val="83838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1569"/>
                          <wps:cNvSpPr>
                            <a:spLocks noChangeArrowheads="1"/>
                          </wps:cNvSpPr>
                          <wps:spPr bwMode="auto">
                            <a:xfrm>
                              <a:off x="3991" y="1306"/>
                              <a:ext cx="11" cy="4060"/>
                            </a:xfrm>
                            <a:prstGeom prst="rect">
                              <a:avLst/>
                            </a:prstGeom>
                            <a:solidFill>
                              <a:srgbClr val="84848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1570"/>
                          <wps:cNvSpPr>
                            <a:spLocks noChangeArrowheads="1"/>
                          </wps:cNvSpPr>
                          <wps:spPr bwMode="auto">
                            <a:xfrm>
                              <a:off x="4002" y="1306"/>
                              <a:ext cx="10" cy="4060"/>
                            </a:xfrm>
                            <a:prstGeom prst="rect">
                              <a:avLst/>
                            </a:prstGeom>
                            <a:solidFill>
                              <a:srgbClr val="87878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1571"/>
                          <wps:cNvSpPr>
                            <a:spLocks noChangeArrowheads="1"/>
                          </wps:cNvSpPr>
                          <wps:spPr bwMode="auto">
                            <a:xfrm>
                              <a:off x="4012" y="1306"/>
                              <a:ext cx="10" cy="4060"/>
                            </a:xfrm>
                            <a:prstGeom prst="rect">
                              <a:avLst/>
                            </a:prstGeom>
                            <a:solidFill>
                              <a:srgbClr val="89898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1572"/>
                          <wps:cNvSpPr>
                            <a:spLocks noChangeArrowheads="1"/>
                          </wps:cNvSpPr>
                          <wps:spPr bwMode="auto">
                            <a:xfrm>
                              <a:off x="4022" y="1306"/>
                              <a:ext cx="11" cy="4060"/>
                            </a:xfrm>
                            <a:prstGeom prst="rect">
                              <a:avLst/>
                            </a:prstGeom>
                            <a:solidFill>
                              <a:srgbClr val="8A8A8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1573"/>
                          <wps:cNvSpPr>
                            <a:spLocks noChangeArrowheads="1"/>
                          </wps:cNvSpPr>
                          <wps:spPr bwMode="auto">
                            <a:xfrm>
                              <a:off x="4033" y="1306"/>
                              <a:ext cx="10" cy="4060"/>
                            </a:xfrm>
                            <a:prstGeom prst="rect">
                              <a:avLst/>
                            </a:prstGeom>
                            <a:solidFill>
                              <a:srgbClr val="8C8C8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1574"/>
                          <wps:cNvSpPr>
                            <a:spLocks noChangeArrowheads="1"/>
                          </wps:cNvSpPr>
                          <wps:spPr bwMode="auto">
                            <a:xfrm>
                              <a:off x="4043" y="1306"/>
                              <a:ext cx="11" cy="4060"/>
                            </a:xfrm>
                            <a:prstGeom prst="rect">
                              <a:avLst/>
                            </a:prstGeom>
                            <a:solidFill>
                              <a:srgbClr val="8E8E8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1575"/>
                          <wps:cNvSpPr>
                            <a:spLocks noChangeArrowheads="1"/>
                          </wps:cNvSpPr>
                          <wps:spPr bwMode="auto">
                            <a:xfrm>
                              <a:off x="4054" y="1306"/>
                              <a:ext cx="10" cy="4060"/>
                            </a:xfrm>
                            <a:prstGeom prst="rect">
                              <a:avLst/>
                            </a:prstGeom>
                            <a:solidFill>
                              <a:srgbClr val="8F8F8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1576"/>
                          <wps:cNvSpPr>
                            <a:spLocks noChangeArrowheads="1"/>
                          </wps:cNvSpPr>
                          <wps:spPr bwMode="auto">
                            <a:xfrm>
                              <a:off x="4064" y="1306"/>
                              <a:ext cx="11" cy="4060"/>
                            </a:xfrm>
                            <a:prstGeom prst="rect">
                              <a:avLst/>
                            </a:prstGeom>
                            <a:solidFill>
                              <a:srgbClr val="92929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577"/>
                          <wps:cNvSpPr>
                            <a:spLocks noChangeArrowheads="1"/>
                          </wps:cNvSpPr>
                          <wps:spPr bwMode="auto">
                            <a:xfrm>
                              <a:off x="4075" y="1306"/>
                              <a:ext cx="10" cy="4060"/>
                            </a:xfrm>
                            <a:prstGeom prst="rect">
                              <a:avLst/>
                            </a:prstGeom>
                            <a:solidFill>
                              <a:srgbClr val="94949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578"/>
                          <wps:cNvSpPr>
                            <a:spLocks noChangeArrowheads="1"/>
                          </wps:cNvSpPr>
                          <wps:spPr bwMode="auto">
                            <a:xfrm>
                              <a:off x="4085" y="1306"/>
                              <a:ext cx="11" cy="4060"/>
                            </a:xfrm>
                            <a:prstGeom prst="rect">
                              <a:avLst/>
                            </a:prstGeom>
                            <a:solidFill>
                              <a:srgbClr val="96969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579"/>
                          <wps:cNvSpPr>
                            <a:spLocks noChangeArrowheads="1"/>
                          </wps:cNvSpPr>
                          <wps:spPr bwMode="auto">
                            <a:xfrm>
                              <a:off x="4096" y="1306"/>
                              <a:ext cx="10" cy="4060"/>
                            </a:xfrm>
                            <a:prstGeom prst="rect">
                              <a:avLst/>
                            </a:prstGeom>
                            <a:solidFill>
                              <a:srgbClr val="99999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1580"/>
                          <wps:cNvSpPr>
                            <a:spLocks noChangeArrowheads="1"/>
                          </wps:cNvSpPr>
                          <wps:spPr bwMode="auto">
                            <a:xfrm>
                              <a:off x="4106" y="1306"/>
                              <a:ext cx="11" cy="4060"/>
                            </a:xfrm>
                            <a:prstGeom prst="rect">
                              <a:avLst/>
                            </a:pr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1581"/>
                          <wps:cNvSpPr>
                            <a:spLocks noChangeArrowheads="1"/>
                          </wps:cNvSpPr>
                          <wps:spPr bwMode="auto">
                            <a:xfrm>
                              <a:off x="4117" y="1306"/>
                              <a:ext cx="10" cy="4060"/>
                            </a:xfrm>
                            <a:prstGeom prst="rect">
                              <a:avLst/>
                            </a:prstGeom>
                            <a:solidFill>
                              <a:srgbClr val="9C9C9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1582"/>
                          <wps:cNvSpPr>
                            <a:spLocks noChangeArrowheads="1"/>
                          </wps:cNvSpPr>
                          <wps:spPr bwMode="auto">
                            <a:xfrm>
                              <a:off x="4127" y="1306"/>
                              <a:ext cx="11" cy="4060"/>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1583"/>
                          <wps:cNvSpPr>
                            <a:spLocks noChangeArrowheads="1"/>
                          </wps:cNvSpPr>
                          <wps:spPr bwMode="auto">
                            <a:xfrm>
                              <a:off x="4138" y="1306"/>
                              <a:ext cx="10" cy="4060"/>
                            </a:xfrm>
                            <a:prstGeom prst="rect">
                              <a:avLst/>
                            </a:prstGeom>
                            <a:solidFill>
                              <a:srgbClr val="9F9F9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1584"/>
                          <wps:cNvSpPr>
                            <a:spLocks noChangeArrowheads="1"/>
                          </wps:cNvSpPr>
                          <wps:spPr bwMode="auto">
                            <a:xfrm>
                              <a:off x="4148" y="1306"/>
                              <a:ext cx="11" cy="4060"/>
                            </a:xfrm>
                            <a:prstGeom prst="rect">
                              <a:avLst/>
                            </a:prstGeom>
                            <a:solidFill>
                              <a:srgbClr val="A1A1A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1585"/>
                          <wps:cNvSpPr>
                            <a:spLocks noChangeArrowheads="1"/>
                          </wps:cNvSpPr>
                          <wps:spPr bwMode="auto">
                            <a:xfrm>
                              <a:off x="4159" y="1306"/>
                              <a:ext cx="10" cy="4060"/>
                            </a:xfrm>
                            <a:prstGeom prst="rect">
                              <a:avLst/>
                            </a:prstGeom>
                            <a:solidFill>
                              <a:srgbClr val="A4A4A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1586"/>
                          <wps:cNvSpPr>
                            <a:spLocks noChangeArrowheads="1"/>
                          </wps:cNvSpPr>
                          <wps:spPr bwMode="auto">
                            <a:xfrm>
                              <a:off x="4169" y="1306"/>
                              <a:ext cx="11" cy="4060"/>
                            </a:xfrm>
                            <a:prstGeom prst="rect">
                              <a:avLst/>
                            </a:prstGeom>
                            <a:solidFill>
                              <a:srgbClr val="A5A5A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1587"/>
                          <wps:cNvSpPr>
                            <a:spLocks noChangeArrowheads="1"/>
                          </wps:cNvSpPr>
                          <wps:spPr bwMode="auto">
                            <a:xfrm>
                              <a:off x="4180" y="1306"/>
                              <a:ext cx="10" cy="4060"/>
                            </a:xfrm>
                            <a:prstGeom prst="rect">
                              <a:avLst/>
                            </a:prstGeom>
                            <a:solidFill>
                              <a:srgbClr val="A8A8A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1588"/>
                          <wps:cNvSpPr>
                            <a:spLocks noChangeArrowheads="1"/>
                          </wps:cNvSpPr>
                          <wps:spPr bwMode="auto">
                            <a:xfrm>
                              <a:off x="4190" y="1306"/>
                              <a:ext cx="11" cy="4060"/>
                            </a:xfrm>
                            <a:prstGeom prst="rect">
                              <a:avLst/>
                            </a:prstGeom>
                            <a:solidFill>
                              <a:srgbClr val="AAAAA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1589"/>
                          <wps:cNvSpPr>
                            <a:spLocks noChangeArrowheads="1"/>
                          </wps:cNvSpPr>
                          <wps:spPr bwMode="auto">
                            <a:xfrm>
                              <a:off x="4201" y="1306"/>
                              <a:ext cx="10" cy="4060"/>
                            </a:xfrm>
                            <a:prstGeom prst="rect">
                              <a:avLst/>
                            </a:prstGeom>
                            <a:solidFill>
                              <a:srgbClr val="ABABA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1590"/>
                          <wps:cNvSpPr>
                            <a:spLocks noChangeArrowheads="1"/>
                          </wps:cNvSpPr>
                          <wps:spPr bwMode="auto">
                            <a:xfrm>
                              <a:off x="4211" y="1306"/>
                              <a:ext cx="11" cy="4060"/>
                            </a:xfrm>
                            <a:prstGeom prst="rect">
                              <a:avLst/>
                            </a:prstGeom>
                            <a:solidFill>
                              <a:srgbClr val="AEAEA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1591"/>
                          <wps:cNvSpPr>
                            <a:spLocks noChangeArrowheads="1"/>
                          </wps:cNvSpPr>
                          <wps:spPr bwMode="auto">
                            <a:xfrm>
                              <a:off x="4222" y="1306"/>
                              <a:ext cx="10" cy="4060"/>
                            </a:xfrm>
                            <a:prstGeom prst="rect">
                              <a:avLst/>
                            </a:prstGeom>
                            <a:solidFill>
                              <a:srgbClr val="AFAFA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1592"/>
                          <wps:cNvSpPr>
                            <a:spLocks noChangeArrowheads="1"/>
                          </wps:cNvSpPr>
                          <wps:spPr bwMode="auto">
                            <a:xfrm>
                              <a:off x="4232" y="1306"/>
                              <a:ext cx="10" cy="4060"/>
                            </a:xfrm>
                            <a:prstGeom prst="rect">
                              <a:avLst/>
                            </a:prstGeom>
                            <a:solidFill>
                              <a:srgbClr val="B1B1B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1593"/>
                          <wps:cNvSpPr>
                            <a:spLocks noChangeArrowheads="1"/>
                          </wps:cNvSpPr>
                          <wps:spPr bwMode="auto">
                            <a:xfrm>
                              <a:off x="4242" y="1306"/>
                              <a:ext cx="11" cy="4060"/>
                            </a:xfrm>
                            <a:prstGeom prst="rect">
                              <a:avLst/>
                            </a:prstGeom>
                            <a:solidFill>
                              <a:srgbClr val="B4B4B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1594"/>
                          <wps:cNvSpPr>
                            <a:spLocks noChangeArrowheads="1"/>
                          </wps:cNvSpPr>
                          <wps:spPr bwMode="auto">
                            <a:xfrm>
                              <a:off x="4253" y="1306"/>
                              <a:ext cx="10" cy="4060"/>
                            </a:xfrm>
                            <a:prstGeom prst="rect">
                              <a:avLst/>
                            </a:prstGeom>
                            <a:solidFill>
                              <a:srgbClr val="B5B5B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595"/>
                          <wps:cNvSpPr>
                            <a:spLocks noChangeArrowheads="1"/>
                          </wps:cNvSpPr>
                          <wps:spPr bwMode="auto">
                            <a:xfrm>
                              <a:off x="4263" y="1306"/>
                              <a:ext cx="11" cy="4060"/>
                            </a:xfrm>
                            <a:prstGeom prst="rect">
                              <a:avLst/>
                            </a:prstGeom>
                            <a:solidFill>
                              <a:srgbClr val="B8B8B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1596"/>
                          <wps:cNvSpPr>
                            <a:spLocks noChangeArrowheads="1"/>
                          </wps:cNvSpPr>
                          <wps:spPr bwMode="auto">
                            <a:xfrm>
                              <a:off x="4274" y="1306"/>
                              <a:ext cx="10" cy="4060"/>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1597"/>
                          <wps:cNvSpPr>
                            <a:spLocks noChangeArrowheads="1"/>
                          </wps:cNvSpPr>
                          <wps:spPr bwMode="auto">
                            <a:xfrm>
                              <a:off x="4284" y="1306"/>
                              <a:ext cx="11" cy="4060"/>
                            </a:xfrm>
                            <a:prstGeom prst="rect">
                              <a:avLst/>
                            </a:prstGeom>
                            <a:solidFill>
                              <a:srgbClr val="BABAB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1598"/>
                          <wps:cNvSpPr>
                            <a:spLocks noChangeArrowheads="1"/>
                          </wps:cNvSpPr>
                          <wps:spPr bwMode="auto">
                            <a:xfrm>
                              <a:off x="4295" y="1306"/>
                              <a:ext cx="10" cy="4060"/>
                            </a:xfrm>
                            <a:prstGeom prst="rect">
                              <a:avLst/>
                            </a:prstGeom>
                            <a:solidFill>
                              <a:srgbClr val="BDBDB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Freeform 1599"/>
                          <wps:cNvSpPr>
                            <a:spLocks noEditPoints="1"/>
                          </wps:cNvSpPr>
                          <wps:spPr bwMode="auto">
                            <a:xfrm>
                              <a:off x="3834" y="1330"/>
                              <a:ext cx="482" cy="4036"/>
                            </a:xfrm>
                            <a:custGeom>
                              <a:avLst/>
                              <a:gdLst>
                                <a:gd name="T0" fmla="*/ 0 w 482"/>
                                <a:gd name="T1" fmla="*/ 0 h 4036"/>
                                <a:gd name="T2" fmla="*/ 482 w 482"/>
                                <a:gd name="T3" fmla="*/ 0 h 4036"/>
                                <a:gd name="T4" fmla="*/ 482 w 482"/>
                                <a:gd name="T5" fmla="*/ 4036 h 4036"/>
                                <a:gd name="T6" fmla="*/ 0 w 482"/>
                                <a:gd name="T7" fmla="*/ 4036 h 4036"/>
                                <a:gd name="T8" fmla="*/ 0 w 482"/>
                                <a:gd name="T9" fmla="*/ 0 h 4036"/>
                                <a:gd name="T10" fmla="*/ 10 w 482"/>
                                <a:gd name="T11" fmla="*/ 4024 h 4036"/>
                                <a:gd name="T12" fmla="*/ 0 w 482"/>
                                <a:gd name="T13" fmla="*/ 4024 h 4036"/>
                                <a:gd name="T14" fmla="*/ 471 w 482"/>
                                <a:gd name="T15" fmla="*/ 4024 h 4036"/>
                                <a:gd name="T16" fmla="*/ 471 w 482"/>
                                <a:gd name="T17" fmla="*/ 4024 h 4036"/>
                                <a:gd name="T18" fmla="*/ 471 w 482"/>
                                <a:gd name="T19" fmla="*/ 0 h 4036"/>
                                <a:gd name="T20" fmla="*/ 471 w 482"/>
                                <a:gd name="T21" fmla="*/ 12 h 4036"/>
                                <a:gd name="T22" fmla="*/ 0 w 482"/>
                                <a:gd name="T23" fmla="*/ 12 h 4036"/>
                                <a:gd name="T24" fmla="*/ 10 w 482"/>
                                <a:gd name="T25" fmla="*/ 0 h 4036"/>
                                <a:gd name="T26" fmla="*/ 10 w 482"/>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2" h="4036">
                                  <a:moveTo>
                                    <a:pt x="0" y="0"/>
                                  </a:moveTo>
                                  <a:lnTo>
                                    <a:pt x="482" y="0"/>
                                  </a:lnTo>
                                  <a:lnTo>
                                    <a:pt x="482" y="4036"/>
                                  </a:lnTo>
                                  <a:lnTo>
                                    <a:pt x="0" y="4036"/>
                                  </a:lnTo>
                                  <a:lnTo>
                                    <a:pt x="0" y="0"/>
                                  </a:lnTo>
                                  <a:close/>
                                  <a:moveTo>
                                    <a:pt x="10" y="4024"/>
                                  </a:moveTo>
                                  <a:lnTo>
                                    <a:pt x="0" y="4024"/>
                                  </a:lnTo>
                                  <a:lnTo>
                                    <a:pt x="471" y="4024"/>
                                  </a:lnTo>
                                  <a:lnTo>
                                    <a:pt x="471" y="0"/>
                                  </a:lnTo>
                                  <a:lnTo>
                                    <a:pt x="471" y="12"/>
                                  </a:lnTo>
                                  <a:lnTo>
                                    <a:pt x="0" y="12"/>
                                  </a:lnTo>
                                  <a:lnTo>
                                    <a:pt x="10" y="0"/>
                                  </a:lnTo>
                                  <a:lnTo>
                                    <a:pt x="10"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1" name="Rectangle 1600"/>
                          <wps:cNvSpPr>
                            <a:spLocks noChangeArrowheads="1"/>
                          </wps:cNvSpPr>
                          <wps:spPr bwMode="auto">
                            <a:xfrm>
                              <a:off x="2923" y="1306"/>
                              <a:ext cx="10" cy="4060"/>
                            </a:xfrm>
                            <a:prstGeom prst="rect">
                              <a:avLst/>
                            </a:pr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1601"/>
                          <wps:cNvSpPr>
                            <a:spLocks noChangeArrowheads="1"/>
                          </wps:cNvSpPr>
                          <wps:spPr bwMode="auto">
                            <a:xfrm>
                              <a:off x="2933" y="1306"/>
                              <a:ext cx="11" cy="4060"/>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1602"/>
                          <wps:cNvSpPr>
                            <a:spLocks noChangeArrowheads="1"/>
                          </wps:cNvSpPr>
                          <wps:spPr bwMode="auto">
                            <a:xfrm>
                              <a:off x="2944" y="1306"/>
                              <a:ext cx="10" cy="4060"/>
                            </a:xfrm>
                            <a:prstGeom prst="rect">
                              <a:avLst/>
                            </a:prstGeom>
                            <a:solidFill>
                              <a:srgbClr val="BEBEB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1603"/>
                          <wps:cNvSpPr>
                            <a:spLocks noChangeArrowheads="1"/>
                          </wps:cNvSpPr>
                          <wps:spPr bwMode="auto">
                            <a:xfrm>
                              <a:off x="2954" y="1306"/>
                              <a:ext cx="10" cy="4060"/>
                            </a:xfrm>
                            <a:prstGeom prst="rect">
                              <a:avLst/>
                            </a:prstGeom>
                            <a:solidFill>
                              <a:srgbClr val="BDBDB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604"/>
                          <wps:cNvSpPr>
                            <a:spLocks noChangeArrowheads="1"/>
                          </wps:cNvSpPr>
                          <wps:spPr bwMode="auto">
                            <a:xfrm>
                              <a:off x="2964" y="1306"/>
                              <a:ext cx="11" cy="4060"/>
                            </a:xfrm>
                            <a:prstGeom prst="rect">
                              <a:avLst/>
                            </a:prstGeom>
                            <a:solidFill>
                              <a:srgbClr val="BCBCB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1605"/>
                          <wps:cNvSpPr>
                            <a:spLocks noChangeArrowheads="1"/>
                          </wps:cNvSpPr>
                          <wps:spPr bwMode="auto">
                            <a:xfrm>
                              <a:off x="2975" y="1306"/>
                              <a:ext cx="10" cy="4060"/>
                            </a:xfrm>
                            <a:prstGeom prst="rect">
                              <a:avLst/>
                            </a:prstGeom>
                            <a:solidFill>
                              <a:srgbClr val="BBBBB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1606"/>
                          <wps:cNvSpPr>
                            <a:spLocks noChangeArrowheads="1"/>
                          </wps:cNvSpPr>
                          <wps:spPr bwMode="auto">
                            <a:xfrm>
                              <a:off x="2985" y="1306"/>
                              <a:ext cx="11" cy="4060"/>
                            </a:xfrm>
                            <a:prstGeom prst="rect">
                              <a:avLst/>
                            </a:prstGeom>
                            <a:solidFill>
                              <a:srgbClr val="BABAB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1607"/>
                          <wps:cNvSpPr>
                            <a:spLocks noChangeArrowheads="1"/>
                          </wps:cNvSpPr>
                          <wps:spPr bwMode="auto">
                            <a:xfrm>
                              <a:off x="2996" y="1306"/>
                              <a:ext cx="10" cy="4060"/>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1608"/>
                          <wps:cNvSpPr>
                            <a:spLocks noChangeArrowheads="1"/>
                          </wps:cNvSpPr>
                          <wps:spPr bwMode="auto">
                            <a:xfrm>
                              <a:off x="3006" y="1306"/>
                              <a:ext cx="11" cy="4060"/>
                            </a:xfrm>
                            <a:prstGeom prst="rect">
                              <a:avLst/>
                            </a:prstGeom>
                            <a:solidFill>
                              <a:srgbClr val="B8B8B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1609"/>
                          <wps:cNvSpPr>
                            <a:spLocks noChangeArrowheads="1"/>
                          </wps:cNvSpPr>
                          <wps:spPr bwMode="auto">
                            <a:xfrm>
                              <a:off x="3017" y="1306"/>
                              <a:ext cx="10" cy="4060"/>
                            </a:xfrm>
                            <a:prstGeom prst="rect">
                              <a:avLst/>
                            </a:prstGeom>
                            <a:solidFill>
                              <a:srgbClr val="B7B7B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1610"/>
                          <wps:cNvSpPr>
                            <a:spLocks noChangeArrowheads="1"/>
                          </wps:cNvSpPr>
                          <wps:spPr bwMode="auto">
                            <a:xfrm>
                              <a:off x="3027" y="1306"/>
                              <a:ext cx="11" cy="4060"/>
                            </a:xfrm>
                            <a:prstGeom prst="rect">
                              <a:avLst/>
                            </a:prstGeom>
                            <a:solidFill>
                              <a:srgbClr val="B6B6B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1611"/>
                          <wps:cNvSpPr>
                            <a:spLocks noChangeArrowheads="1"/>
                          </wps:cNvSpPr>
                          <wps:spPr bwMode="auto">
                            <a:xfrm>
                              <a:off x="3038" y="1306"/>
                              <a:ext cx="10" cy="4060"/>
                            </a:xfrm>
                            <a:prstGeom prst="rect">
                              <a:avLst/>
                            </a:prstGeom>
                            <a:solidFill>
                              <a:srgbClr val="B5B5B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1612"/>
                          <wps:cNvSpPr>
                            <a:spLocks noChangeArrowheads="1"/>
                          </wps:cNvSpPr>
                          <wps:spPr bwMode="auto">
                            <a:xfrm>
                              <a:off x="3048" y="1306"/>
                              <a:ext cx="11" cy="4060"/>
                            </a:xfrm>
                            <a:prstGeom prst="rect">
                              <a:avLst/>
                            </a:prstGeom>
                            <a:solidFill>
                              <a:srgbClr val="B4B4B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1613"/>
                          <wps:cNvSpPr>
                            <a:spLocks noChangeArrowheads="1"/>
                          </wps:cNvSpPr>
                          <wps:spPr bwMode="auto">
                            <a:xfrm>
                              <a:off x="3059" y="1306"/>
                              <a:ext cx="10" cy="4060"/>
                            </a:xfrm>
                            <a:prstGeom prst="rect">
                              <a:avLst/>
                            </a:prstGeom>
                            <a:solidFill>
                              <a:srgbClr val="B3B3B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1614"/>
                          <wps:cNvSpPr>
                            <a:spLocks noChangeArrowheads="1"/>
                          </wps:cNvSpPr>
                          <wps:spPr bwMode="auto">
                            <a:xfrm>
                              <a:off x="3069" y="1306"/>
                              <a:ext cx="11" cy="4060"/>
                            </a:xfrm>
                            <a:prstGeom prst="rect">
                              <a:avLst/>
                            </a:prstGeom>
                            <a:solidFill>
                              <a:srgbClr val="B2B2B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1615"/>
                          <wps:cNvSpPr>
                            <a:spLocks noChangeArrowheads="1"/>
                          </wps:cNvSpPr>
                          <wps:spPr bwMode="auto">
                            <a:xfrm>
                              <a:off x="3080" y="1306"/>
                              <a:ext cx="21" cy="4060"/>
                            </a:xfrm>
                            <a:prstGeom prst="rect">
                              <a:avLst/>
                            </a:prstGeom>
                            <a:solidFill>
                              <a:srgbClr val="B0B0B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1616"/>
                          <wps:cNvSpPr>
                            <a:spLocks noChangeArrowheads="1"/>
                          </wps:cNvSpPr>
                          <wps:spPr bwMode="auto">
                            <a:xfrm>
                              <a:off x="3101" y="1306"/>
                              <a:ext cx="10" cy="4060"/>
                            </a:xfrm>
                            <a:prstGeom prst="rect">
                              <a:avLst/>
                            </a:prstGeom>
                            <a:solidFill>
                              <a:srgbClr val="AFAFA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1617"/>
                          <wps:cNvSpPr>
                            <a:spLocks noChangeArrowheads="1"/>
                          </wps:cNvSpPr>
                          <wps:spPr bwMode="auto">
                            <a:xfrm>
                              <a:off x="3111" y="1306"/>
                              <a:ext cx="11" cy="4060"/>
                            </a:xfrm>
                            <a:prstGeom prst="rect">
                              <a:avLst/>
                            </a:prstGeom>
                            <a:solidFill>
                              <a:srgbClr val="AEAEA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618"/>
                          <wps:cNvSpPr>
                            <a:spLocks noChangeArrowheads="1"/>
                          </wps:cNvSpPr>
                          <wps:spPr bwMode="auto">
                            <a:xfrm>
                              <a:off x="3122" y="1306"/>
                              <a:ext cx="10" cy="4060"/>
                            </a:xfrm>
                            <a:prstGeom prst="rect">
                              <a:avLst/>
                            </a:prstGeom>
                            <a:solidFill>
                              <a:srgbClr val="ADAD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1619"/>
                          <wps:cNvSpPr>
                            <a:spLocks noChangeArrowheads="1"/>
                          </wps:cNvSpPr>
                          <wps:spPr bwMode="auto">
                            <a:xfrm>
                              <a:off x="3132" y="1306"/>
                              <a:ext cx="11" cy="4060"/>
                            </a:xfrm>
                            <a:prstGeom prst="rect">
                              <a:avLst/>
                            </a:prstGeom>
                            <a:solidFill>
                              <a:srgbClr val="ACACA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1620"/>
                          <wps:cNvSpPr>
                            <a:spLocks noChangeArrowheads="1"/>
                          </wps:cNvSpPr>
                          <wps:spPr bwMode="auto">
                            <a:xfrm>
                              <a:off x="3143" y="1306"/>
                              <a:ext cx="10" cy="4060"/>
                            </a:xfrm>
                            <a:prstGeom prst="rect">
                              <a:avLst/>
                            </a:prstGeom>
                            <a:solidFill>
                              <a:srgbClr val="ABABA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1621"/>
                          <wps:cNvSpPr>
                            <a:spLocks noChangeArrowheads="1"/>
                          </wps:cNvSpPr>
                          <wps:spPr bwMode="auto">
                            <a:xfrm>
                              <a:off x="3153" y="1306"/>
                              <a:ext cx="11" cy="4060"/>
                            </a:xfrm>
                            <a:prstGeom prst="rect">
                              <a:avLst/>
                            </a:prstGeom>
                            <a:solidFill>
                              <a:srgbClr val="AAAAA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1622"/>
                          <wps:cNvSpPr>
                            <a:spLocks noChangeArrowheads="1"/>
                          </wps:cNvSpPr>
                          <wps:spPr bwMode="auto">
                            <a:xfrm>
                              <a:off x="3164" y="1306"/>
                              <a:ext cx="10" cy="4060"/>
                            </a:xfrm>
                            <a:prstGeom prst="rect">
                              <a:avLst/>
                            </a:prstGeom>
                            <a:solidFill>
                              <a:srgbClr val="A9A9A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1623"/>
                          <wps:cNvSpPr>
                            <a:spLocks noChangeArrowheads="1"/>
                          </wps:cNvSpPr>
                          <wps:spPr bwMode="auto">
                            <a:xfrm>
                              <a:off x="3174" y="1306"/>
                              <a:ext cx="10" cy="4060"/>
                            </a:xfrm>
                            <a:prstGeom prst="rect">
                              <a:avLst/>
                            </a:prstGeom>
                            <a:solidFill>
                              <a:srgbClr val="A8A8A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24"/>
                          <wps:cNvSpPr>
                            <a:spLocks noChangeArrowheads="1"/>
                          </wps:cNvSpPr>
                          <wps:spPr bwMode="auto">
                            <a:xfrm>
                              <a:off x="3184" y="1306"/>
                              <a:ext cx="11" cy="4060"/>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1625"/>
                          <wps:cNvSpPr>
                            <a:spLocks noChangeArrowheads="1"/>
                          </wps:cNvSpPr>
                          <wps:spPr bwMode="auto">
                            <a:xfrm>
                              <a:off x="3195" y="1306"/>
                              <a:ext cx="21" cy="4060"/>
                            </a:xfrm>
                            <a:prstGeom prst="rect">
                              <a:avLst/>
                            </a:prstGeom>
                            <a:solidFill>
                              <a:srgbClr val="A5A5A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1626"/>
                          <wps:cNvSpPr>
                            <a:spLocks noChangeArrowheads="1"/>
                          </wps:cNvSpPr>
                          <wps:spPr bwMode="auto">
                            <a:xfrm>
                              <a:off x="3216" y="1306"/>
                              <a:ext cx="10" cy="4060"/>
                            </a:xfrm>
                            <a:prstGeom prst="rect">
                              <a:avLst/>
                            </a:prstGeom>
                            <a:solidFill>
                              <a:srgbClr val="A4A4A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1627"/>
                          <wps:cNvSpPr>
                            <a:spLocks noChangeArrowheads="1"/>
                          </wps:cNvSpPr>
                          <wps:spPr bwMode="auto">
                            <a:xfrm>
                              <a:off x="3226" y="1306"/>
                              <a:ext cx="11" cy="4060"/>
                            </a:xfrm>
                            <a:prstGeom prst="rect">
                              <a:avLst/>
                            </a:prstGeom>
                            <a:solidFill>
                              <a:srgbClr val="A2A2A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1628"/>
                          <wps:cNvSpPr>
                            <a:spLocks noChangeArrowheads="1"/>
                          </wps:cNvSpPr>
                          <wps:spPr bwMode="auto">
                            <a:xfrm>
                              <a:off x="3237" y="1306"/>
                              <a:ext cx="10" cy="4060"/>
                            </a:xfrm>
                            <a:prstGeom prst="rect">
                              <a:avLst/>
                            </a:prstGeom>
                            <a:solidFill>
                              <a:srgbClr val="A1A1A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1629"/>
                          <wps:cNvSpPr>
                            <a:spLocks noChangeArrowheads="1"/>
                          </wps:cNvSpPr>
                          <wps:spPr bwMode="auto">
                            <a:xfrm>
                              <a:off x="3247" y="1306"/>
                              <a:ext cx="11" cy="4060"/>
                            </a:xfrm>
                            <a:prstGeom prst="rect">
                              <a:avLst/>
                            </a:prstGeom>
                            <a:solidFill>
                              <a:srgbClr val="A0A0A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1630"/>
                          <wps:cNvSpPr>
                            <a:spLocks noChangeArrowheads="1"/>
                          </wps:cNvSpPr>
                          <wps:spPr bwMode="auto">
                            <a:xfrm>
                              <a:off x="3258" y="1306"/>
                              <a:ext cx="10" cy="4060"/>
                            </a:xfrm>
                            <a:prstGeom prst="rect">
                              <a:avLst/>
                            </a:prstGeom>
                            <a:solidFill>
                              <a:srgbClr val="9F9F9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1631"/>
                          <wps:cNvSpPr>
                            <a:spLocks noChangeArrowheads="1"/>
                          </wps:cNvSpPr>
                          <wps:spPr bwMode="auto">
                            <a:xfrm>
                              <a:off x="3268" y="1306"/>
                              <a:ext cx="11" cy="4060"/>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1632"/>
                          <wps:cNvSpPr>
                            <a:spLocks noChangeArrowheads="1"/>
                          </wps:cNvSpPr>
                          <wps:spPr bwMode="auto">
                            <a:xfrm>
                              <a:off x="3279" y="1306"/>
                              <a:ext cx="10" cy="4060"/>
                            </a:xfrm>
                            <a:prstGeom prst="rect">
                              <a:avLst/>
                            </a:prstGeom>
                            <a:solidFill>
                              <a:srgbClr val="9D9D9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1633"/>
                          <wps:cNvSpPr>
                            <a:spLocks noChangeArrowheads="1"/>
                          </wps:cNvSpPr>
                          <wps:spPr bwMode="auto">
                            <a:xfrm>
                              <a:off x="3289" y="1306"/>
                              <a:ext cx="11" cy="4060"/>
                            </a:xfrm>
                            <a:prstGeom prst="rect">
                              <a:avLst/>
                            </a:prstGeom>
                            <a:solidFill>
                              <a:srgbClr val="9C9C9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1634"/>
                          <wps:cNvSpPr>
                            <a:spLocks noChangeArrowheads="1"/>
                          </wps:cNvSpPr>
                          <wps:spPr bwMode="auto">
                            <a:xfrm>
                              <a:off x="3300" y="1306"/>
                              <a:ext cx="10" cy="4060"/>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1635"/>
                          <wps:cNvSpPr>
                            <a:spLocks noChangeArrowheads="1"/>
                          </wps:cNvSpPr>
                          <wps:spPr bwMode="auto">
                            <a:xfrm>
                              <a:off x="3310" y="1306"/>
                              <a:ext cx="11" cy="4060"/>
                            </a:xfrm>
                            <a:prstGeom prst="rect">
                              <a:avLst/>
                            </a:pr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1636"/>
                          <wps:cNvSpPr>
                            <a:spLocks noChangeArrowheads="1"/>
                          </wps:cNvSpPr>
                          <wps:spPr bwMode="auto">
                            <a:xfrm>
                              <a:off x="3321" y="1306"/>
                              <a:ext cx="21" cy="4060"/>
                            </a:xfrm>
                            <a:prstGeom prst="rect">
                              <a:avLst/>
                            </a:prstGeom>
                            <a:solidFill>
                              <a:srgbClr val="99999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1637"/>
                          <wps:cNvSpPr>
                            <a:spLocks noChangeArrowheads="1"/>
                          </wps:cNvSpPr>
                          <wps:spPr bwMode="auto">
                            <a:xfrm>
                              <a:off x="3342" y="1306"/>
                              <a:ext cx="10" cy="4060"/>
                            </a:xfrm>
                            <a:prstGeom prst="rect">
                              <a:avLst/>
                            </a:prstGeom>
                            <a:solidFill>
                              <a:srgbClr val="97979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1638"/>
                          <wps:cNvSpPr>
                            <a:spLocks noChangeArrowheads="1"/>
                          </wps:cNvSpPr>
                          <wps:spPr bwMode="auto">
                            <a:xfrm>
                              <a:off x="3352" y="1306"/>
                              <a:ext cx="21" cy="4060"/>
                            </a:xfrm>
                            <a:prstGeom prst="rect">
                              <a:avLst/>
                            </a:prstGeom>
                            <a:solidFill>
                              <a:srgbClr val="96969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1639"/>
                          <wps:cNvSpPr>
                            <a:spLocks noChangeArrowheads="1"/>
                          </wps:cNvSpPr>
                          <wps:spPr bwMode="auto">
                            <a:xfrm>
                              <a:off x="3373" y="1306"/>
                              <a:ext cx="10" cy="4060"/>
                            </a:xfrm>
                            <a:prstGeom prst="rect">
                              <a:avLst/>
                            </a:prstGeom>
                            <a:solidFill>
                              <a:srgbClr val="94949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1640"/>
                          <wps:cNvSpPr>
                            <a:spLocks noChangeArrowheads="1"/>
                          </wps:cNvSpPr>
                          <wps:spPr bwMode="auto">
                            <a:xfrm>
                              <a:off x="3383" y="1306"/>
                              <a:ext cx="11" cy="4060"/>
                            </a:xfrm>
                            <a:prstGeom prst="rect">
                              <a:avLst/>
                            </a:prstGeom>
                            <a:solidFill>
                              <a:srgbClr val="93939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641"/>
                          <wps:cNvSpPr>
                            <a:spLocks noChangeArrowheads="1"/>
                          </wps:cNvSpPr>
                          <wps:spPr bwMode="auto">
                            <a:xfrm>
                              <a:off x="3394" y="1306"/>
                              <a:ext cx="10" cy="4060"/>
                            </a:xfrm>
                            <a:prstGeom prst="rect">
                              <a:avLst/>
                            </a:prstGeom>
                            <a:solidFill>
                              <a:srgbClr val="92929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1642"/>
                          <wps:cNvSpPr>
                            <a:spLocks noChangeArrowheads="1"/>
                          </wps:cNvSpPr>
                          <wps:spPr bwMode="auto">
                            <a:xfrm>
                              <a:off x="3404" y="1306"/>
                              <a:ext cx="11" cy="4060"/>
                            </a:xfrm>
                            <a:prstGeom prst="rect">
                              <a:avLst/>
                            </a:prstGeom>
                            <a:solidFill>
                              <a:srgbClr val="91919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1643"/>
                          <wps:cNvSpPr>
                            <a:spLocks noChangeArrowheads="1"/>
                          </wps:cNvSpPr>
                          <wps:spPr bwMode="auto">
                            <a:xfrm>
                              <a:off x="3415" y="1306"/>
                              <a:ext cx="10" cy="4060"/>
                            </a:xfrm>
                            <a:prstGeom prst="rect">
                              <a:avLst/>
                            </a:prstGeom>
                            <a:solidFill>
                              <a:srgbClr val="90909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1644"/>
                          <wps:cNvSpPr>
                            <a:spLocks noChangeArrowheads="1"/>
                          </wps:cNvSpPr>
                          <wps:spPr bwMode="auto">
                            <a:xfrm>
                              <a:off x="3425" y="1306"/>
                              <a:ext cx="21" cy="4060"/>
                            </a:xfrm>
                            <a:prstGeom prst="rect">
                              <a:avLst/>
                            </a:prstGeom>
                            <a:solidFill>
                              <a:srgbClr val="8E8E8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1645"/>
                          <wps:cNvSpPr>
                            <a:spLocks noChangeArrowheads="1"/>
                          </wps:cNvSpPr>
                          <wps:spPr bwMode="auto">
                            <a:xfrm>
                              <a:off x="3446" y="1306"/>
                              <a:ext cx="11" cy="4060"/>
                            </a:xfrm>
                            <a:prstGeom prst="rect">
                              <a:avLst/>
                            </a:prstGeom>
                            <a:solidFill>
                              <a:srgbClr val="8D8D8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1646"/>
                          <wps:cNvSpPr>
                            <a:spLocks noChangeArrowheads="1"/>
                          </wps:cNvSpPr>
                          <wps:spPr bwMode="auto">
                            <a:xfrm>
                              <a:off x="3457" y="1306"/>
                              <a:ext cx="21" cy="4060"/>
                            </a:xfrm>
                            <a:prstGeom prst="rect">
                              <a:avLst/>
                            </a:prstGeom>
                            <a:solidFill>
                              <a:srgbClr val="8B8B8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1647"/>
                          <wps:cNvSpPr>
                            <a:spLocks noChangeArrowheads="1"/>
                          </wps:cNvSpPr>
                          <wps:spPr bwMode="auto">
                            <a:xfrm>
                              <a:off x="3478" y="1306"/>
                              <a:ext cx="10" cy="4060"/>
                            </a:xfrm>
                            <a:prstGeom prst="rect">
                              <a:avLst/>
                            </a:prstGeom>
                            <a:solidFill>
                              <a:srgbClr val="8A8A8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1648"/>
                          <wps:cNvSpPr>
                            <a:spLocks noChangeArrowheads="1"/>
                          </wps:cNvSpPr>
                          <wps:spPr bwMode="auto">
                            <a:xfrm>
                              <a:off x="3488" y="1306"/>
                              <a:ext cx="11" cy="4060"/>
                            </a:xfrm>
                            <a:prstGeom prst="rect">
                              <a:avLst/>
                            </a:prstGeom>
                            <a:solidFill>
                              <a:srgbClr val="89898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1649"/>
                          <wps:cNvSpPr>
                            <a:spLocks noChangeArrowheads="1"/>
                          </wps:cNvSpPr>
                          <wps:spPr bwMode="auto">
                            <a:xfrm>
                              <a:off x="3499" y="1306"/>
                              <a:ext cx="10" cy="4060"/>
                            </a:xfrm>
                            <a:prstGeom prst="rect">
                              <a:avLst/>
                            </a:prstGeom>
                            <a:solidFill>
                              <a:srgbClr val="88888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1650"/>
                          <wps:cNvSpPr>
                            <a:spLocks noChangeArrowheads="1"/>
                          </wps:cNvSpPr>
                          <wps:spPr bwMode="auto">
                            <a:xfrm>
                              <a:off x="3509" y="1306"/>
                              <a:ext cx="11" cy="4060"/>
                            </a:xfrm>
                            <a:prstGeom prst="rect">
                              <a:avLst/>
                            </a:prstGeom>
                            <a:solidFill>
                              <a:srgbClr val="87878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1651"/>
                          <wps:cNvSpPr>
                            <a:spLocks noChangeArrowheads="1"/>
                          </wps:cNvSpPr>
                          <wps:spPr bwMode="auto">
                            <a:xfrm>
                              <a:off x="3520" y="1306"/>
                              <a:ext cx="10" cy="4060"/>
                            </a:xfrm>
                            <a:prstGeom prst="rect">
                              <a:avLst/>
                            </a:prstGeom>
                            <a:solidFill>
                              <a:srgbClr val="86868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652"/>
                          <wps:cNvSpPr>
                            <a:spLocks noChangeArrowheads="1"/>
                          </wps:cNvSpPr>
                          <wps:spPr bwMode="auto">
                            <a:xfrm>
                              <a:off x="3530" y="1306"/>
                              <a:ext cx="11" cy="4060"/>
                            </a:xfrm>
                            <a:prstGeom prst="rect">
                              <a:avLst/>
                            </a:prstGeom>
                            <a:solidFill>
                              <a:srgbClr val="85858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653"/>
                          <wps:cNvSpPr>
                            <a:spLocks noChangeArrowheads="1"/>
                          </wps:cNvSpPr>
                          <wps:spPr bwMode="auto">
                            <a:xfrm>
                              <a:off x="3541" y="1306"/>
                              <a:ext cx="10" cy="4060"/>
                            </a:xfrm>
                            <a:prstGeom prst="rect">
                              <a:avLst/>
                            </a:prstGeom>
                            <a:solidFill>
                              <a:srgbClr val="83838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654"/>
                          <wps:cNvSpPr>
                            <a:spLocks noChangeArrowheads="1"/>
                          </wps:cNvSpPr>
                          <wps:spPr bwMode="auto">
                            <a:xfrm>
                              <a:off x="3551" y="1306"/>
                              <a:ext cx="21" cy="4060"/>
                            </a:xfrm>
                            <a:prstGeom prst="rect">
                              <a:avLst/>
                            </a:prstGeom>
                            <a:solidFill>
                              <a:srgbClr val="82828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1655"/>
                          <wps:cNvSpPr>
                            <a:spLocks noChangeArrowheads="1"/>
                          </wps:cNvSpPr>
                          <wps:spPr bwMode="auto">
                            <a:xfrm>
                              <a:off x="3572" y="1306"/>
                              <a:ext cx="21" cy="4060"/>
                            </a:xfrm>
                            <a:prstGeom prst="rect">
                              <a:avLst/>
                            </a:prstGeom>
                            <a:solidFill>
                              <a:srgbClr val="80808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1656"/>
                          <wps:cNvSpPr>
                            <a:spLocks noChangeArrowheads="1"/>
                          </wps:cNvSpPr>
                          <wps:spPr bwMode="auto">
                            <a:xfrm>
                              <a:off x="3593" y="1306"/>
                              <a:ext cx="10" cy="4060"/>
                            </a:xfrm>
                            <a:prstGeom prst="rect">
                              <a:avLst/>
                            </a:prstGeom>
                            <a:solidFill>
                              <a:srgbClr val="7F7F7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1657"/>
                          <wps:cNvSpPr>
                            <a:spLocks noChangeArrowheads="1"/>
                          </wps:cNvSpPr>
                          <wps:spPr bwMode="auto">
                            <a:xfrm>
                              <a:off x="3603" y="1306"/>
                              <a:ext cx="11" cy="4060"/>
                            </a:xfrm>
                            <a:prstGeom prst="rect">
                              <a:avLst/>
                            </a:prstGeom>
                            <a:solidFill>
                              <a:srgbClr val="7E7E7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1658"/>
                          <wps:cNvSpPr>
                            <a:spLocks noChangeArrowheads="1"/>
                          </wps:cNvSpPr>
                          <wps:spPr bwMode="auto">
                            <a:xfrm>
                              <a:off x="3614" y="1306"/>
                              <a:ext cx="10" cy="4060"/>
                            </a:xfrm>
                            <a:prstGeom prst="rect">
                              <a:avLst/>
                            </a:prstGeom>
                            <a:solidFill>
                              <a:srgbClr val="7D7D7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1659"/>
                          <wps:cNvSpPr>
                            <a:spLocks noChangeArrowheads="1"/>
                          </wps:cNvSpPr>
                          <wps:spPr bwMode="auto">
                            <a:xfrm>
                              <a:off x="3624" y="1306"/>
                              <a:ext cx="21" cy="4060"/>
                            </a:xfrm>
                            <a:prstGeom prst="rect">
                              <a:avLst/>
                            </a:prstGeom>
                            <a:solidFill>
                              <a:srgbClr val="7B7B7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1660"/>
                          <wps:cNvSpPr>
                            <a:spLocks noChangeArrowheads="1"/>
                          </wps:cNvSpPr>
                          <wps:spPr bwMode="auto">
                            <a:xfrm>
                              <a:off x="3645" y="1306"/>
                              <a:ext cx="11" cy="4060"/>
                            </a:xfrm>
                            <a:prstGeom prst="rect">
                              <a:avLst/>
                            </a:prstGeom>
                            <a:solidFill>
                              <a:srgbClr val="7A7A7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1661"/>
                          <wps:cNvSpPr>
                            <a:spLocks noChangeArrowheads="1"/>
                          </wps:cNvSpPr>
                          <wps:spPr bwMode="auto">
                            <a:xfrm>
                              <a:off x="3656" y="1306"/>
                              <a:ext cx="10" cy="4060"/>
                            </a:xfrm>
                            <a:prstGeom prst="rect">
                              <a:avLst/>
                            </a:prstGeom>
                            <a:solidFill>
                              <a:srgbClr val="78787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1662"/>
                          <wps:cNvSpPr>
                            <a:spLocks noChangeArrowheads="1"/>
                          </wps:cNvSpPr>
                          <wps:spPr bwMode="auto">
                            <a:xfrm>
                              <a:off x="3666" y="1306"/>
                              <a:ext cx="21" cy="4060"/>
                            </a:xfrm>
                            <a:prstGeom prst="rect">
                              <a:avLst/>
                            </a:prstGeom>
                            <a:solidFill>
                              <a:srgbClr val="77777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1663"/>
                          <wps:cNvSpPr>
                            <a:spLocks noChangeArrowheads="1"/>
                          </wps:cNvSpPr>
                          <wps:spPr bwMode="auto">
                            <a:xfrm>
                              <a:off x="3687" y="1306"/>
                              <a:ext cx="11" cy="4060"/>
                            </a:xfrm>
                            <a:prstGeom prst="rect">
                              <a:avLst/>
                            </a:prstGeom>
                            <a:solidFill>
                              <a:srgbClr val="75757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1664"/>
                          <wps:cNvSpPr>
                            <a:spLocks noChangeArrowheads="1"/>
                          </wps:cNvSpPr>
                          <wps:spPr bwMode="auto">
                            <a:xfrm>
                              <a:off x="3698" y="1306"/>
                              <a:ext cx="10" cy="4060"/>
                            </a:xfrm>
                            <a:prstGeom prst="rect">
                              <a:avLst/>
                            </a:prstGeom>
                            <a:solidFill>
                              <a:srgbClr val="74747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1665"/>
                          <wps:cNvSpPr>
                            <a:spLocks noChangeArrowheads="1"/>
                          </wps:cNvSpPr>
                          <wps:spPr bwMode="auto">
                            <a:xfrm>
                              <a:off x="3708" y="1306"/>
                              <a:ext cx="11" cy="4060"/>
                            </a:xfrm>
                            <a:prstGeom prst="rect">
                              <a:avLst/>
                            </a:prstGeom>
                            <a:solidFill>
                              <a:srgbClr val="73737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1666"/>
                          <wps:cNvSpPr>
                            <a:spLocks noChangeArrowheads="1"/>
                          </wps:cNvSpPr>
                          <wps:spPr bwMode="auto">
                            <a:xfrm>
                              <a:off x="3719" y="1306"/>
                              <a:ext cx="10" cy="4060"/>
                            </a:xfrm>
                            <a:prstGeom prst="rect">
                              <a:avLst/>
                            </a:prstGeom>
                            <a:solidFill>
                              <a:srgbClr val="72727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1667"/>
                          <wps:cNvSpPr>
                            <a:spLocks noChangeArrowheads="1"/>
                          </wps:cNvSpPr>
                          <wps:spPr bwMode="auto">
                            <a:xfrm>
                              <a:off x="3729" y="1306"/>
                              <a:ext cx="11" cy="4060"/>
                            </a:xfrm>
                            <a:prstGeom prst="rect">
                              <a:avLst/>
                            </a:prstGeom>
                            <a:solidFill>
                              <a:srgbClr val="71717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1668"/>
                          <wps:cNvSpPr>
                            <a:spLocks noChangeArrowheads="1"/>
                          </wps:cNvSpPr>
                          <wps:spPr bwMode="auto">
                            <a:xfrm>
                              <a:off x="3740" y="1306"/>
                              <a:ext cx="10" cy="4060"/>
                            </a:xfrm>
                            <a:prstGeom prst="rect">
                              <a:avLst/>
                            </a:prstGeom>
                            <a:solidFill>
                              <a:srgbClr val="70707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1669"/>
                          <wps:cNvSpPr>
                            <a:spLocks noChangeArrowheads="1"/>
                          </wps:cNvSpPr>
                          <wps:spPr bwMode="auto">
                            <a:xfrm>
                              <a:off x="3750" y="1306"/>
                              <a:ext cx="11" cy="4060"/>
                            </a:xfrm>
                            <a:prstGeom prst="rect">
                              <a:avLst/>
                            </a:prstGeom>
                            <a:solidFill>
                              <a:srgbClr val="6F6F6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670"/>
                          <wps:cNvSpPr>
                            <a:spLocks noChangeArrowheads="1"/>
                          </wps:cNvSpPr>
                          <wps:spPr bwMode="auto">
                            <a:xfrm>
                              <a:off x="3761" y="1306"/>
                              <a:ext cx="21" cy="4060"/>
                            </a:xfrm>
                            <a:prstGeom prst="rect">
                              <a:avLst/>
                            </a:prstGeom>
                            <a:solidFill>
                              <a:srgbClr val="6E6E6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1671"/>
                          <wps:cNvSpPr>
                            <a:spLocks noChangeArrowheads="1"/>
                          </wps:cNvSpPr>
                          <wps:spPr bwMode="auto">
                            <a:xfrm>
                              <a:off x="3782" y="1306"/>
                              <a:ext cx="21" cy="4060"/>
                            </a:xfrm>
                            <a:prstGeom prst="rect">
                              <a:avLst/>
                            </a:prstGeom>
                            <a:solidFill>
                              <a:srgbClr val="6C6C6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1672"/>
                          <wps:cNvSpPr>
                            <a:spLocks noChangeArrowheads="1"/>
                          </wps:cNvSpPr>
                          <wps:spPr bwMode="auto">
                            <a:xfrm>
                              <a:off x="3803" y="1306"/>
                              <a:ext cx="10" cy="4060"/>
                            </a:xfrm>
                            <a:prstGeom prst="rect">
                              <a:avLst/>
                            </a:prstGeom>
                            <a:solidFill>
                              <a:srgbClr val="6A6A6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1673"/>
                          <wps:cNvSpPr>
                            <a:spLocks noChangeArrowheads="1"/>
                          </wps:cNvSpPr>
                          <wps:spPr bwMode="auto">
                            <a:xfrm>
                              <a:off x="3813" y="1306"/>
                              <a:ext cx="10" cy="4060"/>
                            </a:xfrm>
                            <a:prstGeom prst="rect">
                              <a:avLst/>
                            </a:prstGeom>
                            <a:solidFill>
                              <a:srgbClr val="69696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1674"/>
                          <wps:cNvSpPr>
                            <a:spLocks noChangeArrowheads="1"/>
                          </wps:cNvSpPr>
                          <wps:spPr bwMode="auto">
                            <a:xfrm>
                              <a:off x="3823" y="1306"/>
                              <a:ext cx="11" cy="4060"/>
                            </a:xfrm>
                            <a:prstGeom prst="rect">
                              <a:avLst/>
                            </a:prstGeom>
                            <a:solidFill>
                              <a:srgbClr val="68686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1675"/>
                          <wps:cNvSpPr>
                            <a:spLocks noChangeArrowheads="1"/>
                          </wps:cNvSpPr>
                          <wps:spPr bwMode="auto">
                            <a:xfrm>
                              <a:off x="3834" y="1306"/>
                              <a:ext cx="10" cy="4060"/>
                            </a:xfrm>
                            <a:prstGeom prst="rect">
                              <a:avLst/>
                            </a:prstGeom>
                            <a:solidFill>
                              <a:srgbClr val="67676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1676"/>
                          <wps:cNvSpPr>
                            <a:spLocks noEditPoints="1"/>
                          </wps:cNvSpPr>
                          <wps:spPr bwMode="auto">
                            <a:xfrm>
                              <a:off x="2933" y="1330"/>
                              <a:ext cx="911" cy="4036"/>
                            </a:xfrm>
                            <a:custGeom>
                              <a:avLst/>
                              <a:gdLst>
                                <a:gd name="T0" fmla="*/ 0 w 911"/>
                                <a:gd name="T1" fmla="*/ 0 h 4036"/>
                                <a:gd name="T2" fmla="*/ 911 w 911"/>
                                <a:gd name="T3" fmla="*/ 0 h 4036"/>
                                <a:gd name="T4" fmla="*/ 911 w 911"/>
                                <a:gd name="T5" fmla="*/ 4036 h 4036"/>
                                <a:gd name="T6" fmla="*/ 0 w 911"/>
                                <a:gd name="T7" fmla="*/ 4036 h 4036"/>
                                <a:gd name="T8" fmla="*/ 0 w 911"/>
                                <a:gd name="T9" fmla="*/ 0 h 4036"/>
                                <a:gd name="T10" fmla="*/ 11 w 911"/>
                                <a:gd name="T11" fmla="*/ 4024 h 4036"/>
                                <a:gd name="T12" fmla="*/ 0 w 911"/>
                                <a:gd name="T13" fmla="*/ 4024 h 4036"/>
                                <a:gd name="T14" fmla="*/ 901 w 911"/>
                                <a:gd name="T15" fmla="*/ 4024 h 4036"/>
                                <a:gd name="T16" fmla="*/ 901 w 911"/>
                                <a:gd name="T17" fmla="*/ 4024 h 4036"/>
                                <a:gd name="T18" fmla="*/ 901 w 911"/>
                                <a:gd name="T19" fmla="*/ 0 h 4036"/>
                                <a:gd name="T20" fmla="*/ 901 w 911"/>
                                <a:gd name="T21" fmla="*/ 12 h 4036"/>
                                <a:gd name="T22" fmla="*/ 0 w 911"/>
                                <a:gd name="T23" fmla="*/ 12 h 4036"/>
                                <a:gd name="T24" fmla="*/ 11 w 911"/>
                                <a:gd name="T25" fmla="*/ 0 h 4036"/>
                                <a:gd name="T26" fmla="*/ 11 w 911"/>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1" h="4036">
                                  <a:moveTo>
                                    <a:pt x="0" y="0"/>
                                  </a:moveTo>
                                  <a:lnTo>
                                    <a:pt x="911" y="0"/>
                                  </a:lnTo>
                                  <a:lnTo>
                                    <a:pt x="911" y="4036"/>
                                  </a:lnTo>
                                  <a:lnTo>
                                    <a:pt x="0" y="4036"/>
                                  </a:lnTo>
                                  <a:lnTo>
                                    <a:pt x="0" y="0"/>
                                  </a:lnTo>
                                  <a:close/>
                                  <a:moveTo>
                                    <a:pt x="11" y="4024"/>
                                  </a:moveTo>
                                  <a:lnTo>
                                    <a:pt x="0" y="4024"/>
                                  </a:lnTo>
                                  <a:lnTo>
                                    <a:pt x="901" y="4024"/>
                                  </a:lnTo>
                                  <a:lnTo>
                                    <a:pt x="901" y="0"/>
                                  </a:lnTo>
                                  <a:lnTo>
                                    <a:pt x="901" y="12"/>
                                  </a:lnTo>
                                  <a:lnTo>
                                    <a:pt x="0" y="12"/>
                                  </a:lnTo>
                                  <a:lnTo>
                                    <a:pt x="11" y="0"/>
                                  </a:lnTo>
                                  <a:lnTo>
                                    <a:pt x="11"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8" name="Rectangle 1677"/>
                          <wps:cNvSpPr>
                            <a:spLocks noChangeArrowheads="1"/>
                          </wps:cNvSpPr>
                          <wps:spPr bwMode="auto">
                            <a:xfrm>
                              <a:off x="2692" y="1497"/>
                              <a:ext cx="11" cy="3738"/>
                            </a:xfrm>
                            <a:prstGeom prst="rect">
                              <a:avLst/>
                            </a:pr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9" name="Rectangle 1679"/>
                        <wps:cNvSpPr>
                          <a:spLocks noChangeArrowheads="1"/>
                        </wps:cNvSpPr>
                        <wps:spPr bwMode="auto">
                          <a:xfrm>
                            <a:off x="2703" y="1497"/>
                            <a:ext cx="10" cy="3738"/>
                          </a:xfrm>
                          <a:prstGeom prst="rect">
                            <a:avLst/>
                          </a:prstGeom>
                          <a:solidFill>
                            <a:srgbClr val="6C6C6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1680"/>
                        <wps:cNvSpPr>
                          <a:spLocks noChangeArrowheads="1"/>
                        </wps:cNvSpPr>
                        <wps:spPr bwMode="auto">
                          <a:xfrm>
                            <a:off x="2713" y="1497"/>
                            <a:ext cx="11" cy="3738"/>
                          </a:xfrm>
                          <a:prstGeom prst="rect">
                            <a:avLst/>
                          </a:prstGeom>
                          <a:solidFill>
                            <a:srgbClr val="6E6E6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1681"/>
                        <wps:cNvSpPr>
                          <a:spLocks noChangeArrowheads="1"/>
                        </wps:cNvSpPr>
                        <wps:spPr bwMode="auto">
                          <a:xfrm>
                            <a:off x="2724" y="1497"/>
                            <a:ext cx="10" cy="3738"/>
                          </a:xfrm>
                          <a:prstGeom prst="rect">
                            <a:avLst/>
                          </a:prstGeom>
                          <a:solidFill>
                            <a:srgbClr val="71717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1682"/>
                        <wps:cNvSpPr>
                          <a:spLocks noChangeArrowheads="1"/>
                        </wps:cNvSpPr>
                        <wps:spPr bwMode="auto">
                          <a:xfrm>
                            <a:off x="2734" y="1497"/>
                            <a:ext cx="11" cy="3738"/>
                          </a:xfrm>
                          <a:prstGeom prst="rect">
                            <a:avLst/>
                          </a:prstGeom>
                          <a:solidFill>
                            <a:srgbClr val="77777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1683"/>
                        <wps:cNvSpPr>
                          <a:spLocks noChangeArrowheads="1"/>
                        </wps:cNvSpPr>
                        <wps:spPr bwMode="auto">
                          <a:xfrm>
                            <a:off x="2745" y="1497"/>
                            <a:ext cx="10" cy="3738"/>
                          </a:xfrm>
                          <a:prstGeom prst="rect">
                            <a:avLst/>
                          </a:prstGeom>
                          <a:solidFill>
                            <a:srgbClr val="7A7A7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1684"/>
                        <wps:cNvSpPr>
                          <a:spLocks noChangeArrowheads="1"/>
                        </wps:cNvSpPr>
                        <wps:spPr bwMode="auto">
                          <a:xfrm>
                            <a:off x="2755" y="1497"/>
                            <a:ext cx="10" cy="3738"/>
                          </a:xfrm>
                          <a:prstGeom prst="rect">
                            <a:avLst/>
                          </a:prstGeom>
                          <a:solidFill>
                            <a:srgbClr val="7D7D7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1685"/>
                        <wps:cNvSpPr>
                          <a:spLocks noChangeArrowheads="1"/>
                        </wps:cNvSpPr>
                        <wps:spPr bwMode="auto">
                          <a:xfrm>
                            <a:off x="2765" y="1497"/>
                            <a:ext cx="11" cy="3738"/>
                          </a:xfrm>
                          <a:prstGeom prst="rect">
                            <a:avLst/>
                          </a:prstGeom>
                          <a:solidFill>
                            <a:srgbClr val="82828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686"/>
                        <wps:cNvSpPr>
                          <a:spLocks noChangeArrowheads="1"/>
                        </wps:cNvSpPr>
                        <wps:spPr bwMode="auto">
                          <a:xfrm>
                            <a:off x="2776" y="1497"/>
                            <a:ext cx="10" cy="3738"/>
                          </a:xfrm>
                          <a:prstGeom prst="rect">
                            <a:avLst/>
                          </a:prstGeom>
                          <a:solidFill>
                            <a:srgbClr val="85858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1687"/>
                        <wps:cNvSpPr>
                          <a:spLocks noChangeArrowheads="1"/>
                        </wps:cNvSpPr>
                        <wps:spPr bwMode="auto">
                          <a:xfrm>
                            <a:off x="2786" y="1497"/>
                            <a:ext cx="11" cy="3738"/>
                          </a:xfrm>
                          <a:prstGeom prst="rect">
                            <a:avLst/>
                          </a:prstGeom>
                          <a:solidFill>
                            <a:srgbClr val="8A8A8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1688"/>
                        <wps:cNvSpPr>
                          <a:spLocks noChangeArrowheads="1"/>
                        </wps:cNvSpPr>
                        <wps:spPr bwMode="auto">
                          <a:xfrm>
                            <a:off x="2797" y="1497"/>
                            <a:ext cx="10" cy="3738"/>
                          </a:xfrm>
                          <a:prstGeom prst="rect">
                            <a:avLst/>
                          </a:prstGeom>
                          <a:solidFill>
                            <a:srgbClr val="8D8D8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689"/>
                        <wps:cNvSpPr>
                          <a:spLocks noChangeArrowheads="1"/>
                        </wps:cNvSpPr>
                        <wps:spPr bwMode="auto">
                          <a:xfrm>
                            <a:off x="2807" y="1497"/>
                            <a:ext cx="11" cy="3738"/>
                          </a:xfrm>
                          <a:prstGeom prst="rect">
                            <a:avLst/>
                          </a:prstGeom>
                          <a:solidFill>
                            <a:srgbClr val="8F8F8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1690"/>
                        <wps:cNvSpPr>
                          <a:spLocks noChangeArrowheads="1"/>
                        </wps:cNvSpPr>
                        <wps:spPr bwMode="auto">
                          <a:xfrm>
                            <a:off x="2818" y="1497"/>
                            <a:ext cx="10" cy="3738"/>
                          </a:xfrm>
                          <a:prstGeom prst="rect">
                            <a:avLst/>
                          </a:prstGeom>
                          <a:solidFill>
                            <a:srgbClr val="92929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1691"/>
                        <wps:cNvSpPr>
                          <a:spLocks noChangeArrowheads="1"/>
                        </wps:cNvSpPr>
                        <wps:spPr bwMode="auto">
                          <a:xfrm>
                            <a:off x="2828" y="1497"/>
                            <a:ext cx="11" cy="3738"/>
                          </a:xfrm>
                          <a:prstGeom prst="rect">
                            <a:avLst/>
                          </a:prstGeom>
                          <a:solidFill>
                            <a:srgbClr val="98989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1692"/>
                        <wps:cNvSpPr>
                          <a:spLocks noChangeArrowheads="1"/>
                        </wps:cNvSpPr>
                        <wps:spPr bwMode="auto">
                          <a:xfrm>
                            <a:off x="2839" y="1497"/>
                            <a:ext cx="10" cy="3738"/>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1693"/>
                        <wps:cNvSpPr>
                          <a:spLocks noChangeArrowheads="1"/>
                        </wps:cNvSpPr>
                        <wps:spPr bwMode="auto">
                          <a:xfrm>
                            <a:off x="2849" y="1497"/>
                            <a:ext cx="11" cy="3738"/>
                          </a:xfrm>
                          <a:prstGeom prst="rect">
                            <a:avLst/>
                          </a:prstGeom>
                          <a:solidFill>
                            <a:srgbClr val="A0A0A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1694"/>
                        <wps:cNvSpPr>
                          <a:spLocks noChangeArrowheads="1"/>
                        </wps:cNvSpPr>
                        <wps:spPr bwMode="auto">
                          <a:xfrm>
                            <a:off x="2860" y="1497"/>
                            <a:ext cx="10" cy="3738"/>
                          </a:xfrm>
                          <a:prstGeom prst="rect">
                            <a:avLst/>
                          </a:prstGeom>
                          <a:solidFill>
                            <a:srgbClr val="A3A3A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1695"/>
                        <wps:cNvSpPr>
                          <a:spLocks noChangeArrowheads="1"/>
                        </wps:cNvSpPr>
                        <wps:spPr bwMode="auto">
                          <a:xfrm>
                            <a:off x="2870" y="1497"/>
                            <a:ext cx="11" cy="3738"/>
                          </a:xfrm>
                          <a:prstGeom prst="rect">
                            <a:avLst/>
                          </a:prstGeom>
                          <a:solidFill>
                            <a:srgbClr val="A6A6A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696"/>
                        <wps:cNvSpPr>
                          <a:spLocks noChangeArrowheads="1"/>
                        </wps:cNvSpPr>
                        <wps:spPr bwMode="auto">
                          <a:xfrm>
                            <a:off x="2881" y="1497"/>
                            <a:ext cx="10" cy="3738"/>
                          </a:xfrm>
                          <a:prstGeom prst="rect">
                            <a:avLst/>
                          </a:prstGeom>
                          <a:solidFill>
                            <a:srgbClr val="ACACA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1697"/>
                        <wps:cNvSpPr>
                          <a:spLocks noChangeArrowheads="1"/>
                        </wps:cNvSpPr>
                        <wps:spPr bwMode="auto">
                          <a:xfrm>
                            <a:off x="2891" y="1497"/>
                            <a:ext cx="11" cy="3738"/>
                          </a:xfrm>
                          <a:prstGeom prst="rect">
                            <a:avLst/>
                          </a:prstGeom>
                          <a:solidFill>
                            <a:srgbClr val="AEAEA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1698"/>
                        <wps:cNvSpPr>
                          <a:spLocks noChangeArrowheads="1"/>
                        </wps:cNvSpPr>
                        <wps:spPr bwMode="auto">
                          <a:xfrm>
                            <a:off x="2902" y="1497"/>
                            <a:ext cx="10" cy="3738"/>
                          </a:xfrm>
                          <a:prstGeom prst="rect">
                            <a:avLst/>
                          </a:prstGeom>
                          <a:solidFill>
                            <a:srgbClr val="B1B1B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699"/>
                        <wps:cNvSpPr>
                          <a:spLocks noChangeArrowheads="1"/>
                        </wps:cNvSpPr>
                        <wps:spPr bwMode="auto">
                          <a:xfrm>
                            <a:off x="2912" y="1497"/>
                            <a:ext cx="11" cy="3738"/>
                          </a:xfrm>
                          <a:prstGeom prst="rect">
                            <a:avLst/>
                          </a:prstGeom>
                          <a:solidFill>
                            <a:srgbClr val="B7B7B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1700"/>
                        <wps:cNvSpPr>
                          <a:spLocks noChangeArrowheads="1"/>
                        </wps:cNvSpPr>
                        <wps:spPr bwMode="auto">
                          <a:xfrm>
                            <a:off x="2923" y="1497"/>
                            <a:ext cx="10" cy="3738"/>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1701"/>
                        <wps:cNvSpPr>
                          <a:spLocks noChangeArrowheads="1"/>
                        </wps:cNvSpPr>
                        <wps:spPr bwMode="auto">
                          <a:xfrm>
                            <a:off x="2933" y="1497"/>
                            <a:ext cx="11" cy="3738"/>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Freeform 1702"/>
                        <wps:cNvSpPr>
                          <a:spLocks noEditPoints="1"/>
                        </wps:cNvSpPr>
                        <wps:spPr bwMode="auto">
                          <a:xfrm>
                            <a:off x="2703" y="1521"/>
                            <a:ext cx="241" cy="3714"/>
                          </a:xfrm>
                          <a:custGeom>
                            <a:avLst/>
                            <a:gdLst>
                              <a:gd name="T0" fmla="*/ 0 w 241"/>
                              <a:gd name="T1" fmla="*/ 0 h 3714"/>
                              <a:gd name="T2" fmla="*/ 241 w 241"/>
                              <a:gd name="T3" fmla="*/ 0 h 3714"/>
                              <a:gd name="T4" fmla="*/ 241 w 241"/>
                              <a:gd name="T5" fmla="*/ 3714 h 3714"/>
                              <a:gd name="T6" fmla="*/ 0 w 241"/>
                              <a:gd name="T7" fmla="*/ 3714 h 3714"/>
                              <a:gd name="T8" fmla="*/ 0 w 241"/>
                              <a:gd name="T9" fmla="*/ 0 h 3714"/>
                              <a:gd name="T10" fmla="*/ 10 w 241"/>
                              <a:gd name="T11" fmla="*/ 3702 h 3714"/>
                              <a:gd name="T12" fmla="*/ 0 w 241"/>
                              <a:gd name="T13" fmla="*/ 3702 h 3714"/>
                              <a:gd name="T14" fmla="*/ 230 w 241"/>
                              <a:gd name="T15" fmla="*/ 3702 h 3714"/>
                              <a:gd name="T16" fmla="*/ 230 w 241"/>
                              <a:gd name="T17" fmla="*/ 3702 h 3714"/>
                              <a:gd name="T18" fmla="*/ 230 w 241"/>
                              <a:gd name="T19" fmla="*/ 0 h 3714"/>
                              <a:gd name="T20" fmla="*/ 230 w 241"/>
                              <a:gd name="T21" fmla="*/ 12 h 3714"/>
                              <a:gd name="T22" fmla="*/ 0 w 241"/>
                              <a:gd name="T23" fmla="*/ 12 h 3714"/>
                              <a:gd name="T24" fmla="*/ 10 w 241"/>
                              <a:gd name="T25" fmla="*/ 0 h 3714"/>
                              <a:gd name="T26" fmla="*/ 10 w 241"/>
                              <a:gd name="T27" fmla="*/ 3702 h 3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3714">
                                <a:moveTo>
                                  <a:pt x="0" y="0"/>
                                </a:moveTo>
                                <a:lnTo>
                                  <a:pt x="241" y="0"/>
                                </a:lnTo>
                                <a:lnTo>
                                  <a:pt x="241" y="3714"/>
                                </a:lnTo>
                                <a:lnTo>
                                  <a:pt x="0" y="3714"/>
                                </a:lnTo>
                                <a:lnTo>
                                  <a:pt x="0" y="0"/>
                                </a:lnTo>
                                <a:close/>
                                <a:moveTo>
                                  <a:pt x="10" y="3702"/>
                                </a:moveTo>
                                <a:lnTo>
                                  <a:pt x="0" y="3702"/>
                                </a:lnTo>
                                <a:lnTo>
                                  <a:pt x="230" y="3702"/>
                                </a:lnTo>
                                <a:lnTo>
                                  <a:pt x="230" y="0"/>
                                </a:lnTo>
                                <a:lnTo>
                                  <a:pt x="230" y="12"/>
                                </a:lnTo>
                                <a:lnTo>
                                  <a:pt x="0" y="12"/>
                                </a:lnTo>
                                <a:lnTo>
                                  <a:pt x="10" y="0"/>
                                </a:lnTo>
                                <a:lnTo>
                                  <a:pt x="10" y="370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3" name="Rectangle 1703"/>
                        <wps:cNvSpPr>
                          <a:spLocks noChangeArrowheads="1"/>
                        </wps:cNvSpPr>
                        <wps:spPr bwMode="auto">
                          <a:xfrm>
                            <a:off x="2745" y="1629"/>
                            <a:ext cx="188" cy="12"/>
                          </a:xfrm>
                          <a:prstGeom prst="rect">
                            <a:avLst/>
                          </a:prstGeom>
                          <a:solidFill>
                            <a:srgbClr val="8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1704"/>
                        <wps:cNvSpPr>
                          <a:spLocks noChangeArrowheads="1"/>
                        </wps:cNvSpPr>
                        <wps:spPr bwMode="auto">
                          <a:xfrm>
                            <a:off x="2745" y="1641"/>
                            <a:ext cx="188" cy="24"/>
                          </a:xfrm>
                          <a:prstGeom prst="rect">
                            <a:avLst/>
                          </a:pr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705"/>
                        <wps:cNvSpPr>
                          <a:spLocks noChangeArrowheads="1"/>
                        </wps:cNvSpPr>
                        <wps:spPr bwMode="auto">
                          <a:xfrm>
                            <a:off x="2745" y="1665"/>
                            <a:ext cx="188" cy="60"/>
                          </a:xfrm>
                          <a:prstGeom prst="rect">
                            <a:avLst/>
                          </a:prstGeom>
                          <a:solidFill>
                            <a:srgbClr val="F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1706"/>
                        <wps:cNvSpPr>
                          <a:spLocks noChangeArrowheads="1"/>
                        </wps:cNvSpPr>
                        <wps:spPr bwMode="auto">
                          <a:xfrm>
                            <a:off x="2745" y="1725"/>
                            <a:ext cx="188" cy="60"/>
                          </a:xfrm>
                          <a:prstGeom prst="rect">
                            <a:avLst/>
                          </a:prstGeom>
                          <a:solidFill>
                            <a:srgbClr val="F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1707"/>
                        <wps:cNvSpPr>
                          <a:spLocks noChangeArrowheads="1"/>
                        </wps:cNvSpPr>
                        <wps:spPr bwMode="auto">
                          <a:xfrm>
                            <a:off x="2745" y="1785"/>
                            <a:ext cx="188" cy="60"/>
                          </a:xfrm>
                          <a:prstGeom prst="rect">
                            <a:avLst/>
                          </a:prstGeom>
                          <a:solidFill>
                            <a:srgbClr val="F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1708"/>
                        <wps:cNvSpPr>
                          <a:spLocks noChangeArrowheads="1"/>
                        </wps:cNvSpPr>
                        <wps:spPr bwMode="auto">
                          <a:xfrm>
                            <a:off x="2745" y="1845"/>
                            <a:ext cx="188" cy="60"/>
                          </a:xfrm>
                          <a:prstGeom prst="rect">
                            <a:avLst/>
                          </a:prstGeom>
                          <a:solidFill>
                            <a:srgbClr val="F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1709"/>
                        <wps:cNvSpPr>
                          <a:spLocks noChangeArrowheads="1"/>
                        </wps:cNvSpPr>
                        <wps:spPr bwMode="auto">
                          <a:xfrm>
                            <a:off x="2745" y="1905"/>
                            <a:ext cx="188" cy="35"/>
                          </a:xfrm>
                          <a:prstGeom prst="rect">
                            <a:avLst/>
                          </a:prstGeom>
                          <a:solidFill>
                            <a:srgbClr val="F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1710"/>
                        <wps:cNvSpPr>
                          <a:spLocks noChangeArrowheads="1"/>
                        </wps:cNvSpPr>
                        <wps:spPr bwMode="auto">
                          <a:xfrm>
                            <a:off x="2745" y="1940"/>
                            <a:ext cx="188" cy="60"/>
                          </a:xfrm>
                          <a:prstGeom prst="rect">
                            <a:avLst/>
                          </a:prstGeom>
                          <a:solidFill>
                            <a:srgbClr val="F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1711"/>
                        <wps:cNvSpPr>
                          <a:spLocks noChangeArrowheads="1"/>
                        </wps:cNvSpPr>
                        <wps:spPr bwMode="auto">
                          <a:xfrm>
                            <a:off x="2745" y="2000"/>
                            <a:ext cx="188" cy="60"/>
                          </a:xfrm>
                          <a:prstGeom prst="rect">
                            <a:avLst/>
                          </a:prstGeom>
                          <a:solidFill>
                            <a:srgbClr val="F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1712"/>
                        <wps:cNvSpPr>
                          <a:spLocks noChangeArrowheads="1"/>
                        </wps:cNvSpPr>
                        <wps:spPr bwMode="auto">
                          <a:xfrm>
                            <a:off x="2745" y="2060"/>
                            <a:ext cx="188" cy="60"/>
                          </a:xfrm>
                          <a:prstGeom prst="rect">
                            <a:avLst/>
                          </a:prstGeom>
                          <a:solidFill>
                            <a:srgbClr val="E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1713"/>
                        <wps:cNvSpPr>
                          <a:spLocks noChangeArrowheads="1"/>
                        </wps:cNvSpPr>
                        <wps:spPr bwMode="auto">
                          <a:xfrm>
                            <a:off x="2745" y="2120"/>
                            <a:ext cx="188" cy="48"/>
                          </a:xfrm>
                          <a:prstGeom prst="rect">
                            <a:avLst/>
                          </a:prstGeom>
                          <a:solidFill>
                            <a:srgbClr val="E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1714"/>
                        <wps:cNvSpPr>
                          <a:spLocks noChangeArrowheads="1"/>
                        </wps:cNvSpPr>
                        <wps:spPr bwMode="auto">
                          <a:xfrm>
                            <a:off x="2745" y="2168"/>
                            <a:ext cx="188" cy="48"/>
                          </a:xfrm>
                          <a:prstGeom prst="rect">
                            <a:avLst/>
                          </a:prstGeom>
                          <a:solidFill>
                            <a:srgbClr val="E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1715"/>
                        <wps:cNvSpPr>
                          <a:spLocks noChangeArrowheads="1"/>
                        </wps:cNvSpPr>
                        <wps:spPr bwMode="auto">
                          <a:xfrm>
                            <a:off x="2745" y="2216"/>
                            <a:ext cx="188" cy="60"/>
                          </a:xfrm>
                          <a:prstGeom prst="rect">
                            <a:avLst/>
                          </a:prstGeom>
                          <a:solidFill>
                            <a:srgbClr val="E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1716"/>
                        <wps:cNvSpPr>
                          <a:spLocks noChangeArrowheads="1"/>
                        </wps:cNvSpPr>
                        <wps:spPr bwMode="auto">
                          <a:xfrm>
                            <a:off x="2745" y="2276"/>
                            <a:ext cx="188" cy="60"/>
                          </a:xfrm>
                          <a:prstGeom prst="rect">
                            <a:avLst/>
                          </a:prstGeom>
                          <a:solidFill>
                            <a:srgbClr val="E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1717"/>
                        <wps:cNvSpPr>
                          <a:spLocks noChangeArrowheads="1"/>
                        </wps:cNvSpPr>
                        <wps:spPr bwMode="auto">
                          <a:xfrm>
                            <a:off x="2745" y="2336"/>
                            <a:ext cx="188" cy="48"/>
                          </a:xfrm>
                          <a:prstGeom prst="rect">
                            <a:avLst/>
                          </a:prstGeom>
                          <a:solidFill>
                            <a:srgbClr val="E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1718"/>
                        <wps:cNvSpPr>
                          <a:spLocks noChangeArrowheads="1"/>
                        </wps:cNvSpPr>
                        <wps:spPr bwMode="auto">
                          <a:xfrm>
                            <a:off x="2745" y="2384"/>
                            <a:ext cx="188" cy="48"/>
                          </a:xfrm>
                          <a:prstGeom prst="rect">
                            <a:avLst/>
                          </a:prstGeom>
                          <a:solidFill>
                            <a:srgbClr val="E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1719"/>
                        <wps:cNvSpPr>
                          <a:spLocks noChangeArrowheads="1"/>
                        </wps:cNvSpPr>
                        <wps:spPr bwMode="auto">
                          <a:xfrm>
                            <a:off x="2745" y="2432"/>
                            <a:ext cx="188" cy="59"/>
                          </a:xfrm>
                          <a:prstGeom prst="rect">
                            <a:avLst/>
                          </a:prstGeom>
                          <a:solidFill>
                            <a:srgbClr val="E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720"/>
                        <wps:cNvSpPr>
                          <a:spLocks noChangeArrowheads="1"/>
                        </wps:cNvSpPr>
                        <wps:spPr bwMode="auto">
                          <a:xfrm>
                            <a:off x="2745" y="2491"/>
                            <a:ext cx="188" cy="60"/>
                          </a:xfrm>
                          <a:prstGeom prst="rect">
                            <a:avLst/>
                          </a:prstGeom>
                          <a:solidFill>
                            <a:srgbClr val="D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1721"/>
                        <wps:cNvSpPr>
                          <a:spLocks noChangeArrowheads="1"/>
                        </wps:cNvSpPr>
                        <wps:spPr bwMode="auto">
                          <a:xfrm>
                            <a:off x="2745" y="2551"/>
                            <a:ext cx="188" cy="60"/>
                          </a:xfrm>
                          <a:prstGeom prst="rect">
                            <a:avLst/>
                          </a:prstGeom>
                          <a:solidFill>
                            <a:srgbClr val="D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1722"/>
                        <wps:cNvSpPr>
                          <a:spLocks noChangeArrowheads="1"/>
                        </wps:cNvSpPr>
                        <wps:spPr bwMode="auto">
                          <a:xfrm>
                            <a:off x="2745" y="2611"/>
                            <a:ext cx="188" cy="48"/>
                          </a:xfrm>
                          <a:prstGeom prst="rect">
                            <a:avLst/>
                          </a:prstGeom>
                          <a:solidFill>
                            <a:srgbClr val="D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1723"/>
                        <wps:cNvSpPr>
                          <a:spLocks noChangeArrowheads="1"/>
                        </wps:cNvSpPr>
                        <wps:spPr bwMode="auto">
                          <a:xfrm>
                            <a:off x="2745" y="2659"/>
                            <a:ext cx="188" cy="48"/>
                          </a:xfrm>
                          <a:prstGeom prst="rect">
                            <a:avLst/>
                          </a:prstGeom>
                          <a:solidFill>
                            <a:srgbClr val="D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1724"/>
                        <wps:cNvSpPr>
                          <a:spLocks noChangeArrowheads="1"/>
                        </wps:cNvSpPr>
                        <wps:spPr bwMode="auto">
                          <a:xfrm>
                            <a:off x="2745" y="2707"/>
                            <a:ext cx="188" cy="60"/>
                          </a:xfrm>
                          <a:prstGeom prst="rect">
                            <a:avLst/>
                          </a:prstGeom>
                          <a:solidFill>
                            <a:srgbClr val="D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1725"/>
                        <wps:cNvSpPr>
                          <a:spLocks noChangeArrowheads="1"/>
                        </wps:cNvSpPr>
                        <wps:spPr bwMode="auto">
                          <a:xfrm>
                            <a:off x="2745" y="2767"/>
                            <a:ext cx="188" cy="60"/>
                          </a:xfrm>
                          <a:prstGeom prst="rect">
                            <a:avLst/>
                          </a:prstGeom>
                          <a:solidFill>
                            <a:srgbClr val="D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1726"/>
                        <wps:cNvSpPr>
                          <a:spLocks noChangeArrowheads="1"/>
                        </wps:cNvSpPr>
                        <wps:spPr bwMode="auto">
                          <a:xfrm>
                            <a:off x="2745" y="2827"/>
                            <a:ext cx="188" cy="36"/>
                          </a:xfrm>
                          <a:prstGeom prst="rect">
                            <a:avLst/>
                          </a:prstGeom>
                          <a:solidFill>
                            <a:srgbClr val="D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1727"/>
                        <wps:cNvSpPr>
                          <a:spLocks noChangeArrowheads="1"/>
                        </wps:cNvSpPr>
                        <wps:spPr bwMode="auto">
                          <a:xfrm>
                            <a:off x="2745" y="2863"/>
                            <a:ext cx="188" cy="60"/>
                          </a:xfrm>
                          <a:prstGeom prst="rect">
                            <a:avLst/>
                          </a:prstGeom>
                          <a:solidFill>
                            <a:srgbClr val="D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1728"/>
                        <wps:cNvSpPr>
                          <a:spLocks noChangeArrowheads="1"/>
                        </wps:cNvSpPr>
                        <wps:spPr bwMode="auto">
                          <a:xfrm>
                            <a:off x="2745" y="2923"/>
                            <a:ext cx="188" cy="60"/>
                          </a:xfrm>
                          <a:prstGeom prst="rect">
                            <a:avLst/>
                          </a:prstGeom>
                          <a:solidFill>
                            <a:srgbClr val="C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1729"/>
                        <wps:cNvSpPr>
                          <a:spLocks noChangeArrowheads="1"/>
                        </wps:cNvSpPr>
                        <wps:spPr bwMode="auto">
                          <a:xfrm>
                            <a:off x="2745" y="2983"/>
                            <a:ext cx="188" cy="59"/>
                          </a:xfrm>
                          <a:prstGeom prst="rect">
                            <a:avLst/>
                          </a:prstGeom>
                          <a:solidFill>
                            <a:srgbClr val="C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1730"/>
                        <wps:cNvSpPr>
                          <a:spLocks noChangeArrowheads="1"/>
                        </wps:cNvSpPr>
                        <wps:spPr bwMode="auto">
                          <a:xfrm>
                            <a:off x="2745" y="3042"/>
                            <a:ext cx="188" cy="48"/>
                          </a:xfrm>
                          <a:prstGeom prst="rect">
                            <a:avLst/>
                          </a:prstGeom>
                          <a:solidFill>
                            <a:srgbClr val="C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1731"/>
                        <wps:cNvSpPr>
                          <a:spLocks noChangeArrowheads="1"/>
                        </wps:cNvSpPr>
                        <wps:spPr bwMode="auto">
                          <a:xfrm>
                            <a:off x="2745" y="3090"/>
                            <a:ext cx="188" cy="60"/>
                          </a:xfrm>
                          <a:prstGeom prst="rect">
                            <a:avLst/>
                          </a:prstGeom>
                          <a:solidFill>
                            <a:srgbClr val="C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1732"/>
                        <wps:cNvSpPr>
                          <a:spLocks noChangeArrowheads="1"/>
                        </wps:cNvSpPr>
                        <wps:spPr bwMode="auto">
                          <a:xfrm>
                            <a:off x="2745" y="3150"/>
                            <a:ext cx="188" cy="48"/>
                          </a:xfrm>
                          <a:prstGeom prst="rect">
                            <a:avLst/>
                          </a:prstGeom>
                          <a:solidFill>
                            <a:srgbClr val="C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1733"/>
                        <wps:cNvSpPr>
                          <a:spLocks noChangeArrowheads="1"/>
                        </wps:cNvSpPr>
                        <wps:spPr bwMode="auto">
                          <a:xfrm>
                            <a:off x="2745" y="3198"/>
                            <a:ext cx="188" cy="72"/>
                          </a:xfrm>
                          <a:prstGeom prst="rect">
                            <a:avLst/>
                          </a:prstGeom>
                          <a:solidFill>
                            <a:srgbClr val="C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1734"/>
                        <wps:cNvSpPr>
                          <a:spLocks noChangeArrowheads="1"/>
                        </wps:cNvSpPr>
                        <wps:spPr bwMode="auto">
                          <a:xfrm>
                            <a:off x="2745" y="3270"/>
                            <a:ext cx="188" cy="60"/>
                          </a:xfrm>
                          <a:prstGeom prst="rect">
                            <a:avLst/>
                          </a:prstGeom>
                          <a:solidFill>
                            <a:srgbClr val="C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1735"/>
                        <wps:cNvSpPr>
                          <a:spLocks noChangeArrowheads="1"/>
                        </wps:cNvSpPr>
                        <wps:spPr bwMode="auto">
                          <a:xfrm>
                            <a:off x="2745" y="3330"/>
                            <a:ext cx="188" cy="60"/>
                          </a:xfrm>
                          <a:prstGeom prst="rect">
                            <a:avLst/>
                          </a:prstGeom>
                          <a:solidFill>
                            <a:srgbClr val="C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736"/>
                        <wps:cNvSpPr>
                          <a:spLocks noChangeArrowheads="1"/>
                        </wps:cNvSpPr>
                        <wps:spPr bwMode="auto">
                          <a:xfrm>
                            <a:off x="2745" y="3390"/>
                            <a:ext cx="188" cy="60"/>
                          </a:xfrm>
                          <a:prstGeom prst="rect">
                            <a:avLst/>
                          </a:prstGeom>
                          <a:solidFill>
                            <a:srgbClr val="B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1737"/>
                        <wps:cNvSpPr>
                          <a:spLocks noChangeArrowheads="1"/>
                        </wps:cNvSpPr>
                        <wps:spPr bwMode="auto">
                          <a:xfrm>
                            <a:off x="2745" y="3450"/>
                            <a:ext cx="188" cy="60"/>
                          </a:xfrm>
                          <a:prstGeom prst="rect">
                            <a:avLst/>
                          </a:prstGeom>
                          <a:solidFill>
                            <a:srgbClr val="B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738"/>
                        <wps:cNvSpPr>
                          <a:spLocks noChangeArrowheads="1"/>
                        </wps:cNvSpPr>
                        <wps:spPr bwMode="auto">
                          <a:xfrm>
                            <a:off x="2745" y="3510"/>
                            <a:ext cx="188" cy="48"/>
                          </a:xfrm>
                          <a:prstGeom prst="rect">
                            <a:avLst/>
                          </a:prstGeom>
                          <a:solidFill>
                            <a:srgbClr val="B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1739"/>
                        <wps:cNvSpPr>
                          <a:spLocks noChangeArrowheads="1"/>
                        </wps:cNvSpPr>
                        <wps:spPr bwMode="auto">
                          <a:xfrm>
                            <a:off x="2745" y="3558"/>
                            <a:ext cx="188" cy="47"/>
                          </a:xfrm>
                          <a:prstGeom prst="rect">
                            <a:avLst/>
                          </a:prstGeom>
                          <a:solidFill>
                            <a:srgbClr val="B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740"/>
                        <wps:cNvSpPr>
                          <a:spLocks noChangeArrowheads="1"/>
                        </wps:cNvSpPr>
                        <wps:spPr bwMode="auto">
                          <a:xfrm>
                            <a:off x="2745" y="3605"/>
                            <a:ext cx="188" cy="60"/>
                          </a:xfrm>
                          <a:prstGeom prst="rect">
                            <a:avLst/>
                          </a:prstGeom>
                          <a:solidFill>
                            <a:srgbClr val="B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1741"/>
                        <wps:cNvSpPr>
                          <a:spLocks noChangeArrowheads="1"/>
                        </wps:cNvSpPr>
                        <wps:spPr bwMode="auto">
                          <a:xfrm>
                            <a:off x="2745" y="3665"/>
                            <a:ext cx="188" cy="60"/>
                          </a:xfrm>
                          <a:prstGeom prst="rect">
                            <a:avLst/>
                          </a:prstGeom>
                          <a:solidFill>
                            <a:srgbClr val="B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742"/>
                        <wps:cNvSpPr>
                          <a:spLocks noChangeArrowheads="1"/>
                        </wps:cNvSpPr>
                        <wps:spPr bwMode="auto">
                          <a:xfrm>
                            <a:off x="2745" y="3725"/>
                            <a:ext cx="188" cy="48"/>
                          </a:xfrm>
                          <a:prstGeom prst="rect">
                            <a:avLst/>
                          </a:prstGeom>
                          <a:solidFill>
                            <a:srgbClr val="B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743"/>
                        <wps:cNvSpPr>
                          <a:spLocks noChangeArrowheads="1"/>
                        </wps:cNvSpPr>
                        <wps:spPr bwMode="auto">
                          <a:xfrm>
                            <a:off x="2745" y="3773"/>
                            <a:ext cx="188" cy="48"/>
                          </a:xfrm>
                          <a:prstGeom prst="rect">
                            <a:avLst/>
                          </a:prstGeom>
                          <a:solidFill>
                            <a:srgbClr val="B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1744"/>
                        <wps:cNvSpPr>
                          <a:spLocks noChangeArrowheads="1"/>
                        </wps:cNvSpPr>
                        <wps:spPr bwMode="auto">
                          <a:xfrm>
                            <a:off x="2745" y="3821"/>
                            <a:ext cx="188" cy="60"/>
                          </a:xfrm>
                          <a:prstGeom prst="rect">
                            <a:avLst/>
                          </a:prstGeom>
                          <a:solidFill>
                            <a:srgbClr val="A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1745"/>
                        <wps:cNvSpPr>
                          <a:spLocks noChangeArrowheads="1"/>
                        </wps:cNvSpPr>
                        <wps:spPr bwMode="auto">
                          <a:xfrm>
                            <a:off x="2745" y="3881"/>
                            <a:ext cx="188" cy="60"/>
                          </a:xfrm>
                          <a:prstGeom prst="rect">
                            <a:avLst/>
                          </a:prstGeom>
                          <a:solidFill>
                            <a:srgbClr val="A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1746"/>
                        <wps:cNvSpPr>
                          <a:spLocks noChangeArrowheads="1"/>
                        </wps:cNvSpPr>
                        <wps:spPr bwMode="auto">
                          <a:xfrm>
                            <a:off x="2745" y="3941"/>
                            <a:ext cx="188" cy="60"/>
                          </a:xfrm>
                          <a:prstGeom prst="rect">
                            <a:avLst/>
                          </a:prstGeom>
                          <a:solidFill>
                            <a:srgbClr val="A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1747"/>
                        <wps:cNvSpPr>
                          <a:spLocks noChangeArrowheads="1"/>
                        </wps:cNvSpPr>
                        <wps:spPr bwMode="auto">
                          <a:xfrm>
                            <a:off x="2745" y="4001"/>
                            <a:ext cx="188" cy="36"/>
                          </a:xfrm>
                          <a:prstGeom prst="rect">
                            <a:avLst/>
                          </a:prstGeom>
                          <a:solidFill>
                            <a:srgbClr val="A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1748"/>
                        <wps:cNvSpPr>
                          <a:spLocks noChangeArrowheads="1"/>
                        </wps:cNvSpPr>
                        <wps:spPr bwMode="auto">
                          <a:xfrm>
                            <a:off x="2745" y="4037"/>
                            <a:ext cx="188" cy="60"/>
                          </a:xfrm>
                          <a:prstGeom prst="rect">
                            <a:avLst/>
                          </a:prstGeom>
                          <a:solidFill>
                            <a:srgbClr val="A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1749"/>
                        <wps:cNvSpPr>
                          <a:spLocks noChangeArrowheads="1"/>
                        </wps:cNvSpPr>
                        <wps:spPr bwMode="auto">
                          <a:xfrm>
                            <a:off x="2745" y="4097"/>
                            <a:ext cx="188" cy="59"/>
                          </a:xfrm>
                          <a:prstGeom prst="rect">
                            <a:avLst/>
                          </a:prstGeom>
                          <a:solidFill>
                            <a:srgbClr val="A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1750"/>
                        <wps:cNvSpPr>
                          <a:spLocks noChangeArrowheads="1"/>
                        </wps:cNvSpPr>
                        <wps:spPr bwMode="auto">
                          <a:xfrm>
                            <a:off x="2745" y="4156"/>
                            <a:ext cx="188" cy="60"/>
                          </a:xfrm>
                          <a:prstGeom prst="rect">
                            <a:avLst/>
                          </a:prstGeom>
                          <a:solidFill>
                            <a:srgbClr val="A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1751"/>
                        <wps:cNvSpPr>
                          <a:spLocks noChangeArrowheads="1"/>
                        </wps:cNvSpPr>
                        <wps:spPr bwMode="auto">
                          <a:xfrm>
                            <a:off x="2745" y="4216"/>
                            <a:ext cx="188" cy="60"/>
                          </a:xfrm>
                          <a:prstGeom prst="rect">
                            <a:avLst/>
                          </a:prstGeom>
                          <a:solidFill>
                            <a:srgbClr val="A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1752"/>
                        <wps:cNvSpPr>
                          <a:spLocks noChangeArrowheads="1"/>
                        </wps:cNvSpPr>
                        <wps:spPr bwMode="auto">
                          <a:xfrm>
                            <a:off x="2745" y="4276"/>
                            <a:ext cx="188" cy="36"/>
                          </a:xfrm>
                          <a:prstGeom prst="rect">
                            <a:avLst/>
                          </a:prstGeom>
                          <a:solidFill>
                            <a:srgbClr val="9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1753"/>
                        <wps:cNvSpPr>
                          <a:spLocks noChangeArrowheads="1"/>
                        </wps:cNvSpPr>
                        <wps:spPr bwMode="auto">
                          <a:xfrm>
                            <a:off x="2745" y="4312"/>
                            <a:ext cx="188" cy="60"/>
                          </a:xfrm>
                          <a:prstGeom prst="rect">
                            <a:avLst/>
                          </a:prstGeom>
                          <a:solidFill>
                            <a:srgbClr val="9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1754"/>
                        <wps:cNvSpPr>
                          <a:spLocks noChangeArrowheads="1"/>
                        </wps:cNvSpPr>
                        <wps:spPr bwMode="auto">
                          <a:xfrm>
                            <a:off x="2745" y="4372"/>
                            <a:ext cx="188" cy="60"/>
                          </a:xfrm>
                          <a:prstGeom prst="rect">
                            <a:avLst/>
                          </a:prstGeom>
                          <a:solidFill>
                            <a:srgbClr val="9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755"/>
                        <wps:cNvSpPr>
                          <a:spLocks noChangeArrowheads="1"/>
                        </wps:cNvSpPr>
                        <wps:spPr bwMode="auto">
                          <a:xfrm>
                            <a:off x="2745" y="4432"/>
                            <a:ext cx="188" cy="60"/>
                          </a:xfrm>
                          <a:prstGeom prst="rect">
                            <a:avLst/>
                          </a:prstGeom>
                          <a:solidFill>
                            <a:srgbClr val="9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1756"/>
                        <wps:cNvSpPr>
                          <a:spLocks noChangeArrowheads="1"/>
                        </wps:cNvSpPr>
                        <wps:spPr bwMode="auto">
                          <a:xfrm>
                            <a:off x="2745" y="4492"/>
                            <a:ext cx="188" cy="36"/>
                          </a:xfrm>
                          <a:prstGeom prst="rect">
                            <a:avLst/>
                          </a:prstGeom>
                          <a:solidFill>
                            <a:srgbClr val="9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1757"/>
                        <wps:cNvSpPr>
                          <a:spLocks noChangeArrowheads="1"/>
                        </wps:cNvSpPr>
                        <wps:spPr bwMode="auto">
                          <a:xfrm>
                            <a:off x="2745" y="4528"/>
                            <a:ext cx="188" cy="60"/>
                          </a:xfrm>
                          <a:prstGeom prst="rect">
                            <a:avLst/>
                          </a:prstGeom>
                          <a:solidFill>
                            <a:srgbClr val="9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1758"/>
                        <wps:cNvSpPr>
                          <a:spLocks noChangeArrowheads="1"/>
                        </wps:cNvSpPr>
                        <wps:spPr bwMode="auto">
                          <a:xfrm>
                            <a:off x="2745" y="4588"/>
                            <a:ext cx="188" cy="60"/>
                          </a:xfrm>
                          <a:prstGeom prst="rect">
                            <a:avLst/>
                          </a:prstGeom>
                          <a:solidFill>
                            <a:srgbClr val="9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1759"/>
                        <wps:cNvSpPr>
                          <a:spLocks noChangeArrowheads="1"/>
                        </wps:cNvSpPr>
                        <wps:spPr bwMode="auto">
                          <a:xfrm>
                            <a:off x="2745" y="4648"/>
                            <a:ext cx="188" cy="59"/>
                          </a:xfrm>
                          <a:prstGeom prst="rect">
                            <a:avLst/>
                          </a:prstGeom>
                          <a:solidFill>
                            <a:srgbClr val="91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1760"/>
                        <wps:cNvSpPr>
                          <a:spLocks noChangeArrowheads="1"/>
                        </wps:cNvSpPr>
                        <wps:spPr bwMode="auto">
                          <a:xfrm>
                            <a:off x="2745" y="4707"/>
                            <a:ext cx="188" cy="36"/>
                          </a:xfrm>
                          <a:prstGeom prst="rect">
                            <a:avLst/>
                          </a:prstGeom>
                          <a:solidFill>
                            <a:srgbClr val="8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1761"/>
                        <wps:cNvSpPr>
                          <a:spLocks noChangeArrowheads="1"/>
                        </wps:cNvSpPr>
                        <wps:spPr bwMode="auto">
                          <a:xfrm>
                            <a:off x="2745" y="4743"/>
                            <a:ext cx="188" cy="60"/>
                          </a:xfrm>
                          <a:prstGeom prst="rect">
                            <a:avLst/>
                          </a:prstGeom>
                          <a:solidFill>
                            <a:srgbClr val="8D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1762"/>
                        <wps:cNvSpPr>
                          <a:spLocks noChangeArrowheads="1"/>
                        </wps:cNvSpPr>
                        <wps:spPr bwMode="auto">
                          <a:xfrm>
                            <a:off x="2745" y="4803"/>
                            <a:ext cx="188" cy="60"/>
                          </a:xfrm>
                          <a:prstGeom prst="rect">
                            <a:avLst/>
                          </a:prstGeom>
                          <a:solidFill>
                            <a:srgbClr val="8B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1763"/>
                        <wps:cNvSpPr>
                          <a:spLocks noChangeArrowheads="1"/>
                        </wps:cNvSpPr>
                        <wps:spPr bwMode="auto">
                          <a:xfrm>
                            <a:off x="2745" y="4863"/>
                            <a:ext cx="188" cy="60"/>
                          </a:xfrm>
                          <a:prstGeom prst="rect">
                            <a:avLst/>
                          </a:prstGeom>
                          <a:solidFill>
                            <a:srgbClr val="89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64"/>
                        <wps:cNvSpPr>
                          <a:spLocks noChangeArrowheads="1"/>
                        </wps:cNvSpPr>
                        <wps:spPr bwMode="auto">
                          <a:xfrm>
                            <a:off x="2745" y="4923"/>
                            <a:ext cx="188" cy="60"/>
                          </a:xfrm>
                          <a:prstGeom prst="rect">
                            <a:avLst/>
                          </a:prstGeom>
                          <a:solidFill>
                            <a:srgbClr val="87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1765"/>
                        <wps:cNvSpPr>
                          <a:spLocks noChangeArrowheads="1"/>
                        </wps:cNvSpPr>
                        <wps:spPr bwMode="auto">
                          <a:xfrm>
                            <a:off x="2745" y="4983"/>
                            <a:ext cx="188" cy="36"/>
                          </a:xfrm>
                          <a:prstGeom prst="rect">
                            <a:avLst/>
                          </a:prstGeom>
                          <a:solidFill>
                            <a:srgbClr val="85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1766"/>
                        <wps:cNvSpPr>
                          <a:spLocks noChangeArrowheads="1"/>
                        </wps:cNvSpPr>
                        <wps:spPr bwMode="auto">
                          <a:xfrm>
                            <a:off x="2745" y="5019"/>
                            <a:ext cx="188" cy="60"/>
                          </a:xfrm>
                          <a:prstGeom prst="rect">
                            <a:avLst/>
                          </a:prstGeom>
                          <a:solidFill>
                            <a:srgbClr val="83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1767"/>
                        <wps:cNvSpPr>
                          <a:spLocks noChangeArrowheads="1"/>
                        </wps:cNvSpPr>
                        <wps:spPr bwMode="auto">
                          <a:xfrm>
                            <a:off x="2745" y="5079"/>
                            <a:ext cx="188" cy="48"/>
                          </a:xfrm>
                          <a:prstGeom prst="rect">
                            <a:avLst/>
                          </a:prstGeom>
                          <a:solidFill>
                            <a:srgbClr val="8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1768"/>
                        <wps:cNvSpPr>
                          <a:spLocks noEditPoints="1"/>
                        </wps:cNvSpPr>
                        <wps:spPr bwMode="auto">
                          <a:xfrm>
                            <a:off x="2755" y="1641"/>
                            <a:ext cx="189" cy="3474"/>
                          </a:xfrm>
                          <a:custGeom>
                            <a:avLst/>
                            <a:gdLst>
                              <a:gd name="T0" fmla="*/ 0 w 189"/>
                              <a:gd name="T1" fmla="*/ 0 h 3474"/>
                              <a:gd name="T2" fmla="*/ 189 w 189"/>
                              <a:gd name="T3" fmla="*/ 0 h 3474"/>
                              <a:gd name="T4" fmla="*/ 189 w 189"/>
                              <a:gd name="T5" fmla="*/ 3474 h 3474"/>
                              <a:gd name="T6" fmla="*/ 0 w 189"/>
                              <a:gd name="T7" fmla="*/ 3474 h 3474"/>
                              <a:gd name="T8" fmla="*/ 0 w 189"/>
                              <a:gd name="T9" fmla="*/ 0 h 3474"/>
                              <a:gd name="T10" fmla="*/ 10 w 189"/>
                              <a:gd name="T11" fmla="*/ 3462 h 3474"/>
                              <a:gd name="T12" fmla="*/ 0 w 189"/>
                              <a:gd name="T13" fmla="*/ 3462 h 3474"/>
                              <a:gd name="T14" fmla="*/ 178 w 189"/>
                              <a:gd name="T15" fmla="*/ 3462 h 3474"/>
                              <a:gd name="T16" fmla="*/ 178 w 189"/>
                              <a:gd name="T17" fmla="*/ 3462 h 3474"/>
                              <a:gd name="T18" fmla="*/ 178 w 189"/>
                              <a:gd name="T19" fmla="*/ 0 h 3474"/>
                              <a:gd name="T20" fmla="*/ 178 w 189"/>
                              <a:gd name="T21" fmla="*/ 12 h 3474"/>
                              <a:gd name="T22" fmla="*/ 0 w 189"/>
                              <a:gd name="T23" fmla="*/ 12 h 3474"/>
                              <a:gd name="T24" fmla="*/ 10 w 189"/>
                              <a:gd name="T25" fmla="*/ 0 h 3474"/>
                              <a:gd name="T26" fmla="*/ 10 w 189"/>
                              <a:gd name="T27" fmla="*/ 3462 h 3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 h="3474">
                                <a:moveTo>
                                  <a:pt x="0" y="0"/>
                                </a:moveTo>
                                <a:lnTo>
                                  <a:pt x="189" y="0"/>
                                </a:lnTo>
                                <a:lnTo>
                                  <a:pt x="189" y="3474"/>
                                </a:lnTo>
                                <a:lnTo>
                                  <a:pt x="0" y="3474"/>
                                </a:lnTo>
                                <a:lnTo>
                                  <a:pt x="0" y="0"/>
                                </a:lnTo>
                                <a:close/>
                                <a:moveTo>
                                  <a:pt x="10" y="3462"/>
                                </a:moveTo>
                                <a:lnTo>
                                  <a:pt x="0" y="3462"/>
                                </a:lnTo>
                                <a:lnTo>
                                  <a:pt x="178" y="3462"/>
                                </a:lnTo>
                                <a:lnTo>
                                  <a:pt x="178" y="0"/>
                                </a:lnTo>
                                <a:lnTo>
                                  <a:pt x="178" y="12"/>
                                </a:lnTo>
                                <a:lnTo>
                                  <a:pt x="0" y="12"/>
                                </a:lnTo>
                                <a:lnTo>
                                  <a:pt x="10" y="0"/>
                                </a:lnTo>
                                <a:lnTo>
                                  <a:pt x="10" y="34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759" name="Picture 1769"/>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4085" y="1473"/>
                            <a:ext cx="157" cy="18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60" name="Freeform 1770"/>
                        <wps:cNvSpPr>
                          <a:spLocks noEditPoints="1"/>
                        </wps:cNvSpPr>
                        <wps:spPr bwMode="auto">
                          <a:xfrm>
                            <a:off x="4096" y="1485"/>
                            <a:ext cx="157" cy="168"/>
                          </a:xfrm>
                          <a:custGeom>
                            <a:avLst/>
                            <a:gdLst>
                              <a:gd name="T0" fmla="*/ 0 w 157"/>
                              <a:gd name="T1" fmla="*/ 0 h 168"/>
                              <a:gd name="T2" fmla="*/ 157 w 157"/>
                              <a:gd name="T3" fmla="*/ 0 h 168"/>
                              <a:gd name="T4" fmla="*/ 157 w 157"/>
                              <a:gd name="T5" fmla="*/ 168 h 168"/>
                              <a:gd name="T6" fmla="*/ 0 w 157"/>
                              <a:gd name="T7" fmla="*/ 168 h 168"/>
                              <a:gd name="T8" fmla="*/ 0 w 157"/>
                              <a:gd name="T9" fmla="*/ 0 h 168"/>
                              <a:gd name="T10" fmla="*/ 10 w 157"/>
                              <a:gd name="T11" fmla="*/ 156 h 168"/>
                              <a:gd name="T12" fmla="*/ 0 w 157"/>
                              <a:gd name="T13" fmla="*/ 156 h 168"/>
                              <a:gd name="T14" fmla="*/ 146 w 157"/>
                              <a:gd name="T15" fmla="*/ 156 h 168"/>
                              <a:gd name="T16" fmla="*/ 146 w 157"/>
                              <a:gd name="T17" fmla="*/ 156 h 168"/>
                              <a:gd name="T18" fmla="*/ 146 w 157"/>
                              <a:gd name="T19" fmla="*/ 0 h 168"/>
                              <a:gd name="T20" fmla="*/ 146 w 157"/>
                              <a:gd name="T21" fmla="*/ 12 h 168"/>
                              <a:gd name="T22" fmla="*/ 0 w 157"/>
                              <a:gd name="T23" fmla="*/ 12 h 168"/>
                              <a:gd name="T24" fmla="*/ 10 w 157"/>
                              <a:gd name="T25" fmla="*/ 0 h 168"/>
                              <a:gd name="T26" fmla="*/ 10 w 157"/>
                              <a:gd name="T2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7" h="168">
                                <a:moveTo>
                                  <a:pt x="0" y="0"/>
                                </a:moveTo>
                                <a:lnTo>
                                  <a:pt x="157" y="0"/>
                                </a:lnTo>
                                <a:lnTo>
                                  <a:pt x="157" y="168"/>
                                </a:lnTo>
                                <a:lnTo>
                                  <a:pt x="0" y="168"/>
                                </a:lnTo>
                                <a:lnTo>
                                  <a:pt x="0" y="0"/>
                                </a:lnTo>
                                <a:close/>
                                <a:moveTo>
                                  <a:pt x="10" y="156"/>
                                </a:moveTo>
                                <a:lnTo>
                                  <a:pt x="0" y="156"/>
                                </a:lnTo>
                                <a:lnTo>
                                  <a:pt x="146" y="156"/>
                                </a:lnTo>
                                <a:lnTo>
                                  <a:pt x="146" y="0"/>
                                </a:lnTo>
                                <a:lnTo>
                                  <a:pt x="146" y="12"/>
                                </a:lnTo>
                                <a:lnTo>
                                  <a:pt x="0" y="12"/>
                                </a:lnTo>
                                <a:lnTo>
                                  <a:pt x="10" y="0"/>
                                </a:lnTo>
                                <a:lnTo>
                                  <a:pt x="10" y="15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761" name="Picture 177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62" name="Picture 177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63" name="Freeform 1773"/>
                        <wps:cNvSpPr>
                          <a:spLocks noEditPoints="1"/>
                        </wps:cNvSpPr>
                        <wps:spPr bwMode="auto">
                          <a:xfrm>
                            <a:off x="3907" y="1833"/>
                            <a:ext cx="346" cy="347"/>
                          </a:xfrm>
                          <a:custGeom>
                            <a:avLst/>
                            <a:gdLst>
                              <a:gd name="T0" fmla="*/ 0 w 346"/>
                              <a:gd name="T1" fmla="*/ 0 h 347"/>
                              <a:gd name="T2" fmla="*/ 346 w 346"/>
                              <a:gd name="T3" fmla="*/ 0 h 347"/>
                              <a:gd name="T4" fmla="*/ 346 w 346"/>
                              <a:gd name="T5" fmla="*/ 347 h 347"/>
                              <a:gd name="T6" fmla="*/ 0 w 346"/>
                              <a:gd name="T7" fmla="*/ 347 h 347"/>
                              <a:gd name="T8" fmla="*/ 0 w 346"/>
                              <a:gd name="T9" fmla="*/ 0 h 347"/>
                              <a:gd name="T10" fmla="*/ 11 w 346"/>
                              <a:gd name="T11" fmla="*/ 335 h 347"/>
                              <a:gd name="T12" fmla="*/ 0 w 346"/>
                              <a:gd name="T13" fmla="*/ 335 h 347"/>
                              <a:gd name="T14" fmla="*/ 335 w 346"/>
                              <a:gd name="T15" fmla="*/ 335 h 347"/>
                              <a:gd name="T16" fmla="*/ 335 w 346"/>
                              <a:gd name="T17" fmla="*/ 335 h 347"/>
                              <a:gd name="T18" fmla="*/ 335 w 346"/>
                              <a:gd name="T19" fmla="*/ 0 h 347"/>
                              <a:gd name="T20" fmla="*/ 335 w 346"/>
                              <a:gd name="T21" fmla="*/ 12 h 347"/>
                              <a:gd name="T22" fmla="*/ 0 w 346"/>
                              <a:gd name="T23" fmla="*/ 12 h 347"/>
                              <a:gd name="T24" fmla="*/ 11 w 346"/>
                              <a:gd name="T25" fmla="*/ 0 h 347"/>
                              <a:gd name="T26" fmla="*/ 11 w 346"/>
                              <a:gd name="T27" fmla="*/ 335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6" h="347">
                                <a:moveTo>
                                  <a:pt x="0" y="0"/>
                                </a:moveTo>
                                <a:lnTo>
                                  <a:pt x="346" y="0"/>
                                </a:lnTo>
                                <a:lnTo>
                                  <a:pt x="346" y="347"/>
                                </a:lnTo>
                                <a:lnTo>
                                  <a:pt x="0" y="347"/>
                                </a:lnTo>
                                <a:lnTo>
                                  <a:pt x="0" y="0"/>
                                </a:lnTo>
                                <a:close/>
                                <a:moveTo>
                                  <a:pt x="11" y="335"/>
                                </a:moveTo>
                                <a:lnTo>
                                  <a:pt x="0" y="335"/>
                                </a:lnTo>
                                <a:lnTo>
                                  <a:pt x="335" y="335"/>
                                </a:lnTo>
                                <a:lnTo>
                                  <a:pt x="335" y="0"/>
                                </a:lnTo>
                                <a:lnTo>
                                  <a:pt x="335" y="12"/>
                                </a:lnTo>
                                <a:lnTo>
                                  <a:pt x="0" y="12"/>
                                </a:lnTo>
                                <a:lnTo>
                                  <a:pt x="11" y="0"/>
                                </a:lnTo>
                                <a:lnTo>
                                  <a:pt x="11" y="3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4" name="Freeform 1774"/>
                        <wps:cNvSpPr>
                          <a:spLocks noEditPoints="1"/>
                        </wps:cNvSpPr>
                        <wps:spPr bwMode="auto">
                          <a:xfrm>
                            <a:off x="3907" y="1330"/>
                            <a:ext cx="346" cy="4036"/>
                          </a:xfrm>
                          <a:custGeom>
                            <a:avLst/>
                            <a:gdLst>
                              <a:gd name="T0" fmla="*/ 11 w 346"/>
                              <a:gd name="T1" fmla="*/ 0 h 4036"/>
                              <a:gd name="T2" fmla="*/ 11 w 346"/>
                              <a:gd name="T3" fmla="*/ 4024 h 4036"/>
                              <a:gd name="T4" fmla="*/ 0 w 346"/>
                              <a:gd name="T5" fmla="*/ 4036 h 4036"/>
                              <a:gd name="T6" fmla="*/ 0 w 346"/>
                              <a:gd name="T7" fmla="*/ 4024 h 4036"/>
                              <a:gd name="T8" fmla="*/ 0 w 346"/>
                              <a:gd name="T9" fmla="*/ 0 h 4036"/>
                              <a:gd name="T10" fmla="*/ 0 w 346"/>
                              <a:gd name="T11" fmla="*/ 0 h 4036"/>
                              <a:gd name="T12" fmla="*/ 11 w 346"/>
                              <a:gd name="T13" fmla="*/ 0 h 4036"/>
                              <a:gd name="T14" fmla="*/ 11 w 346"/>
                              <a:gd name="T15" fmla="*/ 0 h 4036"/>
                              <a:gd name="T16" fmla="*/ 346 w 346"/>
                              <a:gd name="T17" fmla="*/ 0 h 4036"/>
                              <a:gd name="T18" fmla="*/ 346 w 346"/>
                              <a:gd name="T19" fmla="*/ 4024 h 4036"/>
                              <a:gd name="T20" fmla="*/ 335 w 346"/>
                              <a:gd name="T21" fmla="*/ 4036 h 4036"/>
                              <a:gd name="T22" fmla="*/ 335 w 346"/>
                              <a:gd name="T23" fmla="*/ 4024 h 4036"/>
                              <a:gd name="T24" fmla="*/ 335 w 346"/>
                              <a:gd name="T25" fmla="*/ 0 h 4036"/>
                              <a:gd name="T26" fmla="*/ 335 w 346"/>
                              <a:gd name="T27" fmla="*/ 0 h 4036"/>
                              <a:gd name="T28" fmla="*/ 346 w 346"/>
                              <a:gd name="T29" fmla="*/ 0 h 4036"/>
                              <a:gd name="T30" fmla="*/ 346 w 346"/>
                              <a:gd name="T31" fmla="*/ 0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6" h="4036">
                                <a:moveTo>
                                  <a:pt x="11" y="0"/>
                                </a:moveTo>
                                <a:lnTo>
                                  <a:pt x="11" y="4024"/>
                                </a:lnTo>
                                <a:lnTo>
                                  <a:pt x="0" y="4036"/>
                                </a:lnTo>
                                <a:lnTo>
                                  <a:pt x="0" y="4024"/>
                                </a:lnTo>
                                <a:lnTo>
                                  <a:pt x="0" y="0"/>
                                </a:lnTo>
                                <a:lnTo>
                                  <a:pt x="11" y="0"/>
                                </a:lnTo>
                                <a:close/>
                                <a:moveTo>
                                  <a:pt x="346" y="0"/>
                                </a:moveTo>
                                <a:lnTo>
                                  <a:pt x="346" y="4024"/>
                                </a:lnTo>
                                <a:lnTo>
                                  <a:pt x="335" y="4036"/>
                                </a:lnTo>
                                <a:lnTo>
                                  <a:pt x="335" y="4024"/>
                                </a:lnTo>
                                <a:lnTo>
                                  <a:pt x="335" y="0"/>
                                </a:lnTo>
                                <a:lnTo>
                                  <a:pt x="3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 name="Rectangle 1775"/>
                        <wps:cNvSpPr>
                          <a:spLocks noChangeArrowheads="1"/>
                        </wps:cNvSpPr>
                        <wps:spPr bwMode="auto">
                          <a:xfrm>
                            <a:off x="3960" y="1917"/>
                            <a:ext cx="230" cy="167"/>
                          </a:xfrm>
                          <a:prstGeom prst="rect">
                            <a:avLst/>
                          </a:prstGeom>
                          <a:solidFill>
                            <a:srgbClr val="66666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Freeform 1776"/>
                        <wps:cNvSpPr>
                          <a:spLocks noEditPoints="1"/>
                        </wps:cNvSpPr>
                        <wps:spPr bwMode="auto">
                          <a:xfrm>
                            <a:off x="3960" y="1917"/>
                            <a:ext cx="241" cy="179"/>
                          </a:xfrm>
                          <a:custGeom>
                            <a:avLst/>
                            <a:gdLst>
                              <a:gd name="T0" fmla="*/ 0 w 241"/>
                              <a:gd name="T1" fmla="*/ 0 h 179"/>
                              <a:gd name="T2" fmla="*/ 241 w 241"/>
                              <a:gd name="T3" fmla="*/ 0 h 179"/>
                              <a:gd name="T4" fmla="*/ 241 w 241"/>
                              <a:gd name="T5" fmla="*/ 179 h 179"/>
                              <a:gd name="T6" fmla="*/ 0 w 241"/>
                              <a:gd name="T7" fmla="*/ 179 h 179"/>
                              <a:gd name="T8" fmla="*/ 0 w 241"/>
                              <a:gd name="T9" fmla="*/ 0 h 179"/>
                              <a:gd name="T10" fmla="*/ 10 w 241"/>
                              <a:gd name="T11" fmla="*/ 167 h 179"/>
                              <a:gd name="T12" fmla="*/ 0 w 241"/>
                              <a:gd name="T13" fmla="*/ 167 h 179"/>
                              <a:gd name="T14" fmla="*/ 230 w 241"/>
                              <a:gd name="T15" fmla="*/ 167 h 179"/>
                              <a:gd name="T16" fmla="*/ 230 w 241"/>
                              <a:gd name="T17" fmla="*/ 167 h 179"/>
                              <a:gd name="T18" fmla="*/ 230 w 241"/>
                              <a:gd name="T19" fmla="*/ 0 h 179"/>
                              <a:gd name="T20" fmla="*/ 230 w 241"/>
                              <a:gd name="T21" fmla="*/ 12 h 179"/>
                              <a:gd name="T22" fmla="*/ 0 w 241"/>
                              <a:gd name="T23" fmla="*/ 12 h 179"/>
                              <a:gd name="T24" fmla="*/ 10 w 241"/>
                              <a:gd name="T25" fmla="*/ 0 h 179"/>
                              <a:gd name="T26" fmla="*/ 10 w 241"/>
                              <a:gd name="T27" fmla="*/ 16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179">
                                <a:moveTo>
                                  <a:pt x="0" y="0"/>
                                </a:moveTo>
                                <a:lnTo>
                                  <a:pt x="241" y="0"/>
                                </a:lnTo>
                                <a:lnTo>
                                  <a:pt x="241" y="179"/>
                                </a:lnTo>
                                <a:lnTo>
                                  <a:pt x="0" y="179"/>
                                </a:lnTo>
                                <a:lnTo>
                                  <a:pt x="0" y="0"/>
                                </a:lnTo>
                                <a:close/>
                                <a:moveTo>
                                  <a:pt x="10" y="167"/>
                                </a:moveTo>
                                <a:lnTo>
                                  <a:pt x="0" y="167"/>
                                </a:lnTo>
                                <a:lnTo>
                                  <a:pt x="230" y="167"/>
                                </a:lnTo>
                                <a:lnTo>
                                  <a:pt x="230" y="0"/>
                                </a:lnTo>
                                <a:lnTo>
                                  <a:pt x="230" y="12"/>
                                </a:lnTo>
                                <a:lnTo>
                                  <a:pt x="0" y="12"/>
                                </a:lnTo>
                                <a:lnTo>
                                  <a:pt x="10" y="0"/>
                                </a:lnTo>
                                <a:lnTo>
                                  <a:pt x="10" y="16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7" name="Rectangle 1777"/>
                        <wps:cNvSpPr>
                          <a:spLocks noChangeArrowheads="1"/>
                        </wps:cNvSpPr>
                        <wps:spPr bwMode="auto">
                          <a:xfrm>
                            <a:off x="3981" y="1988"/>
                            <a:ext cx="62" cy="72"/>
                          </a:xfrm>
                          <a:prstGeom prst="rect">
                            <a:avLst/>
                          </a:pr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1778"/>
                        <wps:cNvSpPr>
                          <a:spLocks noChangeArrowheads="1"/>
                        </wps:cNvSpPr>
                        <wps:spPr bwMode="auto">
                          <a:xfrm>
                            <a:off x="4043" y="1988"/>
                            <a:ext cx="53" cy="72"/>
                          </a:xfrm>
                          <a:prstGeom prst="rect">
                            <a:avLst/>
                          </a:prstGeom>
                          <a:solidFill>
                            <a:srgbClr val="9F9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1779"/>
                        <wps:cNvSpPr>
                          <a:spLocks noChangeArrowheads="1"/>
                        </wps:cNvSpPr>
                        <wps:spPr bwMode="auto">
                          <a:xfrm>
                            <a:off x="3970" y="1929"/>
                            <a:ext cx="11" cy="71"/>
                          </a:xfrm>
                          <a:prstGeom prst="rect">
                            <a:avLst/>
                          </a:prstGeom>
                          <a:solidFill>
                            <a:srgbClr val="E3E3E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1780"/>
                        <wps:cNvSpPr>
                          <a:spLocks noChangeArrowheads="1"/>
                        </wps:cNvSpPr>
                        <wps:spPr bwMode="auto">
                          <a:xfrm>
                            <a:off x="3981" y="1929"/>
                            <a:ext cx="10" cy="71"/>
                          </a:xfrm>
                          <a:prstGeom prst="rect">
                            <a:avLst/>
                          </a:prstGeom>
                          <a:solidFill>
                            <a:srgbClr val="9E9E9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1781"/>
                        <wps:cNvSpPr>
                          <a:spLocks noChangeArrowheads="1"/>
                        </wps:cNvSpPr>
                        <wps:spPr bwMode="auto">
                          <a:xfrm>
                            <a:off x="3991" y="1929"/>
                            <a:ext cx="11" cy="71"/>
                          </a:xfrm>
                          <a:prstGeom prst="rect">
                            <a:avLst/>
                          </a:prstGeom>
                          <a:solidFill>
                            <a:srgbClr val="A1A1A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1782"/>
                        <wps:cNvSpPr>
                          <a:spLocks noChangeArrowheads="1"/>
                        </wps:cNvSpPr>
                        <wps:spPr bwMode="auto">
                          <a:xfrm>
                            <a:off x="4002" y="1929"/>
                            <a:ext cx="10" cy="71"/>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1783"/>
                        <wps:cNvSpPr>
                          <a:spLocks noChangeArrowheads="1"/>
                        </wps:cNvSpPr>
                        <wps:spPr bwMode="auto">
                          <a:xfrm>
                            <a:off x="4012" y="1929"/>
                            <a:ext cx="10" cy="71"/>
                          </a:xfrm>
                          <a:prstGeom prst="rect">
                            <a:avLst/>
                          </a:prstGeom>
                          <a:solidFill>
                            <a:srgbClr val="AAAAA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1784"/>
                        <wps:cNvSpPr>
                          <a:spLocks noChangeArrowheads="1"/>
                        </wps:cNvSpPr>
                        <wps:spPr bwMode="auto">
                          <a:xfrm>
                            <a:off x="4022" y="1929"/>
                            <a:ext cx="11" cy="71"/>
                          </a:xfrm>
                          <a:prstGeom prst="rect">
                            <a:avLst/>
                          </a:prstGeom>
                          <a:solidFill>
                            <a:srgbClr val="ADAD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1785"/>
                        <wps:cNvSpPr>
                          <a:spLocks noChangeArrowheads="1"/>
                        </wps:cNvSpPr>
                        <wps:spPr bwMode="auto">
                          <a:xfrm>
                            <a:off x="4033" y="1929"/>
                            <a:ext cx="10" cy="71"/>
                          </a:xfrm>
                          <a:prstGeom prst="rect">
                            <a:avLst/>
                          </a:prstGeom>
                          <a:solidFill>
                            <a:srgbClr val="B3B3B3"/>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1786"/>
                        <wps:cNvSpPr>
                          <a:spLocks noChangeArrowheads="1"/>
                        </wps:cNvSpPr>
                        <wps:spPr bwMode="auto">
                          <a:xfrm>
                            <a:off x="4043" y="1929"/>
                            <a:ext cx="11" cy="71"/>
                          </a:xfrm>
                          <a:prstGeom prst="rect">
                            <a:avLst/>
                          </a:prstGeom>
                          <a:solidFill>
                            <a:srgbClr val="B7B7B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1787"/>
                        <wps:cNvSpPr>
                          <a:spLocks noChangeArrowheads="1"/>
                        </wps:cNvSpPr>
                        <wps:spPr bwMode="auto">
                          <a:xfrm>
                            <a:off x="4054" y="1929"/>
                            <a:ext cx="10" cy="71"/>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1788"/>
                        <wps:cNvSpPr>
                          <a:spLocks noChangeArrowheads="1"/>
                        </wps:cNvSpPr>
                        <wps:spPr bwMode="auto">
                          <a:xfrm>
                            <a:off x="4064" y="1929"/>
                            <a:ext cx="11" cy="71"/>
                          </a:xfrm>
                          <a:prstGeom prst="rect">
                            <a:avLst/>
                          </a:prstGeom>
                          <a:solidFill>
                            <a:srgbClr val="BFBFB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1789"/>
                        <wps:cNvSpPr>
                          <a:spLocks noChangeArrowheads="1"/>
                        </wps:cNvSpPr>
                        <wps:spPr bwMode="auto">
                          <a:xfrm>
                            <a:off x="4075" y="1929"/>
                            <a:ext cx="10" cy="71"/>
                          </a:xfrm>
                          <a:prstGeom prst="rect">
                            <a:avLst/>
                          </a:prstGeom>
                          <a:solidFill>
                            <a:srgbClr val="C2C2C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1790"/>
                        <wps:cNvSpPr>
                          <a:spLocks noChangeArrowheads="1"/>
                        </wps:cNvSpPr>
                        <wps:spPr bwMode="auto">
                          <a:xfrm>
                            <a:off x="4085" y="1929"/>
                            <a:ext cx="11" cy="71"/>
                          </a:xfrm>
                          <a:prstGeom prst="rect">
                            <a:avLst/>
                          </a:prstGeom>
                          <a:solidFill>
                            <a:srgbClr val="C6C6C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1791"/>
                        <wps:cNvSpPr>
                          <a:spLocks noChangeArrowheads="1"/>
                        </wps:cNvSpPr>
                        <wps:spPr bwMode="auto">
                          <a:xfrm>
                            <a:off x="4096" y="1929"/>
                            <a:ext cx="10" cy="71"/>
                          </a:xfrm>
                          <a:prstGeom prst="rect">
                            <a:avLst/>
                          </a:prstGeom>
                          <a:solidFill>
                            <a:srgbClr val="CCCCCC"/>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1792"/>
                        <wps:cNvSpPr>
                          <a:spLocks noChangeArrowheads="1"/>
                        </wps:cNvSpPr>
                        <wps:spPr bwMode="auto">
                          <a:xfrm>
                            <a:off x="4106" y="1929"/>
                            <a:ext cx="11" cy="71"/>
                          </a:xfrm>
                          <a:prstGeom prst="rect">
                            <a:avLst/>
                          </a:prstGeom>
                          <a:solidFill>
                            <a:srgbClr val="CECEC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1793"/>
                        <wps:cNvSpPr>
                          <a:spLocks noChangeArrowheads="1"/>
                        </wps:cNvSpPr>
                        <wps:spPr bwMode="auto">
                          <a:xfrm>
                            <a:off x="4117" y="1929"/>
                            <a:ext cx="10" cy="71"/>
                          </a:xfrm>
                          <a:prstGeom prst="rect">
                            <a:avLst/>
                          </a:prstGeom>
                          <a:solidFill>
                            <a:srgbClr val="D5D5D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1794"/>
                        <wps:cNvSpPr>
                          <a:spLocks noChangeArrowheads="1"/>
                        </wps:cNvSpPr>
                        <wps:spPr bwMode="auto">
                          <a:xfrm>
                            <a:off x="4127" y="1929"/>
                            <a:ext cx="11" cy="71"/>
                          </a:xfrm>
                          <a:prstGeom prst="rect">
                            <a:avLst/>
                          </a:prstGeom>
                          <a:solidFill>
                            <a:srgbClr val="D8D8D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1795"/>
                        <wps:cNvSpPr>
                          <a:spLocks noChangeArrowheads="1"/>
                        </wps:cNvSpPr>
                        <wps:spPr bwMode="auto">
                          <a:xfrm>
                            <a:off x="4138" y="1929"/>
                            <a:ext cx="10" cy="71"/>
                          </a:xfrm>
                          <a:prstGeom prst="rect">
                            <a:avLst/>
                          </a:prstGeom>
                          <a:solidFill>
                            <a:srgbClr val="DBDBD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1796"/>
                        <wps:cNvSpPr>
                          <a:spLocks noChangeArrowheads="1"/>
                        </wps:cNvSpPr>
                        <wps:spPr bwMode="auto">
                          <a:xfrm>
                            <a:off x="4148" y="1929"/>
                            <a:ext cx="11" cy="71"/>
                          </a:xfrm>
                          <a:prstGeom prst="rect">
                            <a:avLst/>
                          </a:prstGeom>
                          <a:solidFill>
                            <a:srgbClr val="DEDED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1797"/>
                        <wps:cNvSpPr>
                          <a:spLocks noChangeArrowheads="1"/>
                        </wps:cNvSpPr>
                        <wps:spPr bwMode="auto">
                          <a:xfrm>
                            <a:off x="4096" y="1988"/>
                            <a:ext cx="63" cy="72"/>
                          </a:xfrm>
                          <a:prstGeom prst="rect">
                            <a:avLst/>
                          </a:prstGeom>
                          <a:solidFill>
                            <a:srgbClr val="00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Freeform 1798"/>
                        <wps:cNvSpPr>
                          <a:spLocks noEditPoints="1"/>
                        </wps:cNvSpPr>
                        <wps:spPr bwMode="auto">
                          <a:xfrm>
                            <a:off x="2703" y="1078"/>
                            <a:ext cx="1749" cy="4288"/>
                          </a:xfrm>
                          <a:custGeom>
                            <a:avLst/>
                            <a:gdLst>
                              <a:gd name="T0" fmla="*/ 230 w 1749"/>
                              <a:gd name="T1" fmla="*/ 4288 h 4288"/>
                              <a:gd name="T2" fmla="*/ 230 w 1749"/>
                              <a:gd name="T3" fmla="*/ 4276 h 4288"/>
                              <a:gd name="T4" fmla="*/ 230 w 1749"/>
                              <a:gd name="T5" fmla="*/ 4157 h 4288"/>
                              <a:gd name="T6" fmla="*/ 230 w 1749"/>
                              <a:gd name="T7" fmla="*/ 4157 h 4288"/>
                              <a:gd name="T8" fmla="*/ 0 w 1749"/>
                              <a:gd name="T9" fmla="*/ 4157 h 4288"/>
                              <a:gd name="T10" fmla="*/ 0 w 1749"/>
                              <a:gd name="T11" fmla="*/ 4157 h 4288"/>
                              <a:gd name="T12" fmla="*/ 0 w 1749"/>
                              <a:gd name="T13" fmla="*/ 443 h 4288"/>
                              <a:gd name="T14" fmla="*/ 0 w 1749"/>
                              <a:gd name="T15" fmla="*/ 443 h 4288"/>
                              <a:gd name="T16" fmla="*/ 62 w 1749"/>
                              <a:gd name="T17" fmla="*/ 311 h 4288"/>
                              <a:gd name="T18" fmla="*/ 62 w 1749"/>
                              <a:gd name="T19" fmla="*/ 311 h 4288"/>
                              <a:gd name="T20" fmla="*/ 230 w 1749"/>
                              <a:gd name="T21" fmla="*/ 311 h 4288"/>
                              <a:gd name="T22" fmla="*/ 230 w 1749"/>
                              <a:gd name="T23" fmla="*/ 311 h 4288"/>
                              <a:gd name="T24" fmla="*/ 230 w 1749"/>
                              <a:gd name="T25" fmla="*/ 252 h 4288"/>
                              <a:gd name="T26" fmla="*/ 230 w 1749"/>
                              <a:gd name="T27" fmla="*/ 252 h 4288"/>
                              <a:gd name="T28" fmla="*/ 366 w 1749"/>
                              <a:gd name="T29" fmla="*/ 0 h 4288"/>
                              <a:gd name="T30" fmla="*/ 366 w 1749"/>
                              <a:gd name="T31" fmla="*/ 0 h 4288"/>
                              <a:gd name="T32" fmla="*/ 1738 w 1749"/>
                              <a:gd name="T33" fmla="*/ 0 h 4288"/>
                              <a:gd name="T34" fmla="*/ 1749 w 1749"/>
                              <a:gd name="T35" fmla="*/ 0 h 4288"/>
                              <a:gd name="T36" fmla="*/ 1749 w 1749"/>
                              <a:gd name="T37" fmla="*/ 4025 h 4288"/>
                              <a:gd name="T38" fmla="*/ 1738 w 1749"/>
                              <a:gd name="T39" fmla="*/ 4025 h 4288"/>
                              <a:gd name="T40" fmla="*/ 1613 w 1749"/>
                              <a:gd name="T41" fmla="*/ 4276 h 4288"/>
                              <a:gd name="T42" fmla="*/ 1602 w 1749"/>
                              <a:gd name="T43" fmla="*/ 4288 h 4288"/>
                              <a:gd name="T44" fmla="*/ 230 w 1749"/>
                              <a:gd name="T45" fmla="*/ 4288 h 4288"/>
                              <a:gd name="T46" fmla="*/ 1602 w 1749"/>
                              <a:gd name="T47" fmla="*/ 4276 h 4288"/>
                              <a:gd name="T48" fmla="*/ 1602 w 1749"/>
                              <a:gd name="T49" fmla="*/ 4276 h 4288"/>
                              <a:gd name="T50" fmla="*/ 1738 w 1749"/>
                              <a:gd name="T51" fmla="*/ 4025 h 4288"/>
                              <a:gd name="T52" fmla="*/ 1738 w 1749"/>
                              <a:gd name="T53" fmla="*/ 4025 h 4288"/>
                              <a:gd name="T54" fmla="*/ 1738 w 1749"/>
                              <a:gd name="T55" fmla="*/ 0 h 4288"/>
                              <a:gd name="T56" fmla="*/ 1738 w 1749"/>
                              <a:gd name="T57" fmla="*/ 12 h 4288"/>
                              <a:gd name="T58" fmla="*/ 366 w 1749"/>
                              <a:gd name="T59" fmla="*/ 12 h 4288"/>
                              <a:gd name="T60" fmla="*/ 377 w 1749"/>
                              <a:gd name="T61" fmla="*/ 0 h 4288"/>
                              <a:gd name="T62" fmla="*/ 241 w 1749"/>
                              <a:gd name="T63" fmla="*/ 264 h 4288"/>
                              <a:gd name="T64" fmla="*/ 241 w 1749"/>
                              <a:gd name="T65" fmla="*/ 252 h 4288"/>
                              <a:gd name="T66" fmla="*/ 241 w 1749"/>
                              <a:gd name="T67" fmla="*/ 311 h 4288"/>
                              <a:gd name="T68" fmla="*/ 230 w 1749"/>
                              <a:gd name="T69" fmla="*/ 323 h 4288"/>
                              <a:gd name="T70" fmla="*/ 62 w 1749"/>
                              <a:gd name="T71" fmla="*/ 323 h 4288"/>
                              <a:gd name="T72" fmla="*/ 73 w 1749"/>
                              <a:gd name="T73" fmla="*/ 323 h 4288"/>
                              <a:gd name="T74" fmla="*/ 0 w 1749"/>
                              <a:gd name="T75" fmla="*/ 443 h 4288"/>
                              <a:gd name="T76" fmla="*/ 10 w 1749"/>
                              <a:gd name="T77" fmla="*/ 443 h 4288"/>
                              <a:gd name="T78" fmla="*/ 10 w 1749"/>
                              <a:gd name="T79" fmla="*/ 4157 h 4288"/>
                              <a:gd name="T80" fmla="*/ 0 w 1749"/>
                              <a:gd name="T81" fmla="*/ 4145 h 4288"/>
                              <a:gd name="T82" fmla="*/ 230 w 1749"/>
                              <a:gd name="T83" fmla="*/ 4145 h 4288"/>
                              <a:gd name="T84" fmla="*/ 241 w 1749"/>
                              <a:gd name="T85" fmla="*/ 4157 h 4288"/>
                              <a:gd name="T86" fmla="*/ 241 w 1749"/>
                              <a:gd name="T87" fmla="*/ 4276 h 4288"/>
                              <a:gd name="T88" fmla="*/ 230 w 1749"/>
                              <a:gd name="T89" fmla="*/ 4276 h 4288"/>
                              <a:gd name="T90" fmla="*/ 1602 w 1749"/>
                              <a:gd name="T91" fmla="*/ 4276 h 4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49" h="4288">
                                <a:moveTo>
                                  <a:pt x="230" y="4288"/>
                                </a:moveTo>
                                <a:lnTo>
                                  <a:pt x="230" y="4276"/>
                                </a:lnTo>
                                <a:lnTo>
                                  <a:pt x="230" y="4157"/>
                                </a:lnTo>
                                <a:lnTo>
                                  <a:pt x="0" y="4157"/>
                                </a:lnTo>
                                <a:lnTo>
                                  <a:pt x="0" y="443"/>
                                </a:lnTo>
                                <a:lnTo>
                                  <a:pt x="62" y="311"/>
                                </a:lnTo>
                                <a:lnTo>
                                  <a:pt x="230" y="311"/>
                                </a:lnTo>
                                <a:lnTo>
                                  <a:pt x="230" y="252"/>
                                </a:lnTo>
                                <a:lnTo>
                                  <a:pt x="366" y="0"/>
                                </a:lnTo>
                                <a:lnTo>
                                  <a:pt x="1738" y="0"/>
                                </a:lnTo>
                                <a:lnTo>
                                  <a:pt x="1749" y="0"/>
                                </a:lnTo>
                                <a:lnTo>
                                  <a:pt x="1749" y="4025"/>
                                </a:lnTo>
                                <a:lnTo>
                                  <a:pt x="1738" y="4025"/>
                                </a:lnTo>
                                <a:lnTo>
                                  <a:pt x="1613" y="4276"/>
                                </a:lnTo>
                                <a:lnTo>
                                  <a:pt x="1602" y="4288"/>
                                </a:lnTo>
                                <a:lnTo>
                                  <a:pt x="230" y="4288"/>
                                </a:lnTo>
                                <a:close/>
                                <a:moveTo>
                                  <a:pt x="1602" y="4276"/>
                                </a:moveTo>
                                <a:lnTo>
                                  <a:pt x="1602" y="4276"/>
                                </a:lnTo>
                                <a:lnTo>
                                  <a:pt x="1738" y="4025"/>
                                </a:lnTo>
                                <a:lnTo>
                                  <a:pt x="1738" y="0"/>
                                </a:lnTo>
                                <a:lnTo>
                                  <a:pt x="1738" y="12"/>
                                </a:lnTo>
                                <a:lnTo>
                                  <a:pt x="366" y="12"/>
                                </a:lnTo>
                                <a:lnTo>
                                  <a:pt x="377" y="0"/>
                                </a:lnTo>
                                <a:lnTo>
                                  <a:pt x="241" y="264"/>
                                </a:lnTo>
                                <a:lnTo>
                                  <a:pt x="241" y="252"/>
                                </a:lnTo>
                                <a:lnTo>
                                  <a:pt x="241" y="311"/>
                                </a:lnTo>
                                <a:lnTo>
                                  <a:pt x="230" y="323"/>
                                </a:lnTo>
                                <a:lnTo>
                                  <a:pt x="62" y="323"/>
                                </a:lnTo>
                                <a:lnTo>
                                  <a:pt x="73" y="323"/>
                                </a:lnTo>
                                <a:lnTo>
                                  <a:pt x="0" y="443"/>
                                </a:lnTo>
                                <a:lnTo>
                                  <a:pt x="10" y="443"/>
                                </a:lnTo>
                                <a:lnTo>
                                  <a:pt x="10" y="4157"/>
                                </a:lnTo>
                                <a:lnTo>
                                  <a:pt x="0" y="4145"/>
                                </a:lnTo>
                                <a:lnTo>
                                  <a:pt x="230" y="4145"/>
                                </a:lnTo>
                                <a:lnTo>
                                  <a:pt x="241" y="4157"/>
                                </a:lnTo>
                                <a:lnTo>
                                  <a:pt x="241" y="4276"/>
                                </a:lnTo>
                                <a:lnTo>
                                  <a:pt x="230" y="4276"/>
                                </a:lnTo>
                                <a:lnTo>
                                  <a:pt x="1602" y="42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cNvPr id="789" name="Group 2229"/>
                        <wpg:cNvGrpSpPr>
                          <a:grpSpLocks/>
                        </wpg:cNvGrpSpPr>
                        <wpg:grpSpPr bwMode="auto">
                          <a:xfrm>
                            <a:off x="1666" y="1772"/>
                            <a:ext cx="597" cy="1833"/>
                            <a:chOff x="336" y="1761"/>
                            <a:chExt cx="597" cy="1833"/>
                          </a:xfrm>
                        </wpg:grpSpPr>
                        <wps:wsp>
                          <wps:cNvPr id="790" name="Rectangle 1880"/>
                          <wps:cNvSpPr>
                            <a:spLocks noChangeArrowheads="1"/>
                          </wps:cNvSpPr>
                          <wps:spPr bwMode="auto">
                            <a:xfrm>
                              <a:off x="451" y="2336"/>
                              <a:ext cx="199" cy="12"/>
                            </a:xfrm>
                            <a:prstGeom prst="rect">
                              <a:avLst/>
                            </a:prstGeom>
                            <a:solidFill>
                              <a:srgbClr val="DBDAC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188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430" y="2444"/>
                              <a:ext cx="251" cy="95"/>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92" name="Freeform 1882"/>
                          <wps:cNvSpPr>
                            <a:spLocks noEditPoints="1"/>
                          </wps:cNvSpPr>
                          <wps:spPr bwMode="auto">
                            <a:xfrm>
                              <a:off x="629" y="2156"/>
                              <a:ext cx="42" cy="36"/>
                            </a:xfrm>
                            <a:custGeom>
                              <a:avLst/>
                              <a:gdLst>
                                <a:gd name="T0" fmla="*/ 0 w 42"/>
                                <a:gd name="T1" fmla="*/ 0 h 36"/>
                                <a:gd name="T2" fmla="*/ 42 w 42"/>
                                <a:gd name="T3" fmla="*/ 0 h 36"/>
                                <a:gd name="T4" fmla="*/ 42 w 42"/>
                                <a:gd name="T5" fmla="*/ 36 h 36"/>
                                <a:gd name="T6" fmla="*/ 0 w 42"/>
                                <a:gd name="T7" fmla="*/ 36 h 36"/>
                                <a:gd name="T8" fmla="*/ 0 w 42"/>
                                <a:gd name="T9" fmla="*/ 0 h 36"/>
                                <a:gd name="T10" fmla="*/ 10 w 42"/>
                                <a:gd name="T11" fmla="*/ 24 h 36"/>
                                <a:gd name="T12" fmla="*/ 0 w 42"/>
                                <a:gd name="T13" fmla="*/ 24 h 36"/>
                                <a:gd name="T14" fmla="*/ 31 w 42"/>
                                <a:gd name="T15" fmla="*/ 24 h 36"/>
                                <a:gd name="T16" fmla="*/ 31 w 42"/>
                                <a:gd name="T17" fmla="*/ 24 h 36"/>
                                <a:gd name="T18" fmla="*/ 31 w 42"/>
                                <a:gd name="T19" fmla="*/ 0 h 36"/>
                                <a:gd name="T20" fmla="*/ 31 w 42"/>
                                <a:gd name="T21" fmla="*/ 12 h 36"/>
                                <a:gd name="T22" fmla="*/ 0 w 42"/>
                                <a:gd name="T23" fmla="*/ 12 h 36"/>
                                <a:gd name="T24" fmla="*/ 10 w 42"/>
                                <a:gd name="T25" fmla="*/ 0 h 36"/>
                                <a:gd name="T26" fmla="*/ 10 w 42"/>
                                <a:gd name="T27"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6">
                                  <a:moveTo>
                                    <a:pt x="0" y="0"/>
                                  </a:moveTo>
                                  <a:lnTo>
                                    <a:pt x="42" y="0"/>
                                  </a:lnTo>
                                  <a:lnTo>
                                    <a:pt x="42" y="36"/>
                                  </a:lnTo>
                                  <a:lnTo>
                                    <a:pt x="0" y="36"/>
                                  </a:lnTo>
                                  <a:lnTo>
                                    <a:pt x="0" y="0"/>
                                  </a:lnTo>
                                  <a:close/>
                                  <a:moveTo>
                                    <a:pt x="10" y="24"/>
                                  </a:moveTo>
                                  <a:lnTo>
                                    <a:pt x="0" y="24"/>
                                  </a:lnTo>
                                  <a:lnTo>
                                    <a:pt x="31" y="24"/>
                                  </a:lnTo>
                                  <a:lnTo>
                                    <a:pt x="31" y="0"/>
                                  </a:lnTo>
                                  <a:lnTo>
                                    <a:pt x="31" y="12"/>
                                  </a:lnTo>
                                  <a:lnTo>
                                    <a:pt x="0" y="12"/>
                                  </a:lnTo>
                                  <a:lnTo>
                                    <a:pt x="10" y="0"/>
                                  </a:lnTo>
                                  <a:lnTo>
                                    <a:pt x="1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3" name="Freeform 1883"/>
                          <wps:cNvSpPr>
                            <a:spLocks noEditPoints="1"/>
                          </wps:cNvSpPr>
                          <wps:spPr bwMode="auto">
                            <a:xfrm>
                              <a:off x="619" y="2372"/>
                              <a:ext cx="52" cy="24"/>
                            </a:xfrm>
                            <a:custGeom>
                              <a:avLst/>
                              <a:gdLst>
                                <a:gd name="T0" fmla="*/ 0 w 52"/>
                                <a:gd name="T1" fmla="*/ 0 h 24"/>
                                <a:gd name="T2" fmla="*/ 52 w 52"/>
                                <a:gd name="T3" fmla="*/ 0 h 24"/>
                                <a:gd name="T4" fmla="*/ 52 w 52"/>
                                <a:gd name="T5" fmla="*/ 24 h 24"/>
                                <a:gd name="T6" fmla="*/ 0 w 52"/>
                                <a:gd name="T7" fmla="*/ 24 h 24"/>
                                <a:gd name="T8" fmla="*/ 0 w 52"/>
                                <a:gd name="T9" fmla="*/ 0 h 24"/>
                                <a:gd name="T10" fmla="*/ 10 w 52"/>
                                <a:gd name="T11" fmla="*/ 12 h 24"/>
                                <a:gd name="T12" fmla="*/ 0 w 52"/>
                                <a:gd name="T13" fmla="*/ 12 h 24"/>
                                <a:gd name="T14" fmla="*/ 41 w 52"/>
                                <a:gd name="T15" fmla="*/ 12 h 24"/>
                                <a:gd name="T16" fmla="*/ 41 w 52"/>
                                <a:gd name="T17" fmla="*/ 12 h 24"/>
                                <a:gd name="T18" fmla="*/ 41 w 52"/>
                                <a:gd name="T19" fmla="*/ 0 h 24"/>
                                <a:gd name="T20" fmla="*/ 41 w 52"/>
                                <a:gd name="T21" fmla="*/ 12 h 24"/>
                                <a:gd name="T22" fmla="*/ 0 w 52"/>
                                <a:gd name="T23" fmla="*/ 12 h 24"/>
                                <a:gd name="T24" fmla="*/ 10 w 52"/>
                                <a:gd name="T25" fmla="*/ 0 h 24"/>
                                <a:gd name="T26" fmla="*/ 10 w 52"/>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24">
                                  <a:moveTo>
                                    <a:pt x="0" y="0"/>
                                  </a:moveTo>
                                  <a:lnTo>
                                    <a:pt x="52" y="0"/>
                                  </a:lnTo>
                                  <a:lnTo>
                                    <a:pt x="52" y="24"/>
                                  </a:lnTo>
                                  <a:lnTo>
                                    <a:pt x="0" y="24"/>
                                  </a:lnTo>
                                  <a:lnTo>
                                    <a:pt x="0" y="0"/>
                                  </a:lnTo>
                                  <a:close/>
                                  <a:moveTo>
                                    <a:pt x="10" y="12"/>
                                  </a:moveTo>
                                  <a:lnTo>
                                    <a:pt x="0" y="12"/>
                                  </a:lnTo>
                                  <a:lnTo>
                                    <a:pt x="41" y="12"/>
                                  </a:lnTo>
                                  <a:lnTo>
                                    <a:pt x="41" y="0"/>
                                  </a:lnTo>
                                  <a:lnTo>
                                    <a:pt x="41" y="12"/>
                                  </a:lnTo>
                                  <a:lnTo>
                                    <a:pt x="0" y="12"/>
                                  </a:lnTo>
                                  <a:lnTo>
                                    <a:pt x="10" y="0"/>
                                  </a:lnTo>
                                  <a:lnTo>
                                    <a:pt x="1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4" name="Freeform 1884"/>
                          <wps:cNvSpPr>
                            <a:spLocks noEditPoints="1"/>
                          </wps:cNvSpPr>
                          <wps:spPr bwMode="auto">
                            <a:xfrm>
                              <a:off x="451" y="2156"/>
                              <a:ext cx="31" cy="240"/>
                            </a:xfrm>
                            <a:custGeom>
                              <a:avLst/>
                              <a:gdLst>
                                <a:gd name="T0" fmla="*/ 0 w 31"/>
                                <a:gd name="T1" fmla="*/ 0 h 240"/>
                                <a:gd name="T2" fmla="*/ 21 w 31"/>
                                <a:gd name="T3" fmla="*/ 0 h 240"/>
                                <a:gd name="T4" fmla="*/ 31 w 31"/>
                                <a:gd name="T5" fmla="*/ 0 h 240"/>
                                <a:gd name="T6" fmla="*/ 21 w 31"/>
                                <a:gd name="T7" fmla="*/ 12 h 240"/>
                                <a:gd name="T8" fmla="*/ 0 w 31"/>
                                <a:gd name="T9" fmla="*/ 12 h 240"/>
                                <a:gd name="T10" fmla="*/ 0 w 31"/>
                                <a:gd name="T11" fmla="*/ 0 h 240"/>
                                <a:gd name="T12" fmla="*/ 0 w 31"/>
                                <a:gd name="T13" fmla="*/ 0 h 240"/>
                                <a:gd name="T14" fmla="*/ 0 w 31"/>
                                <a:gd name="T15" fmla="*/ 0 h 240"/>
                                <a:gd name="T16" fmla="*/ 0 w 31"/>
                                <a:gd name="T17" fmla="*/ 228 h 240"/>
                                <a:gd name="T18" fmla="*/ 21 w 31"/>
                                <a:gd name="T19" fmla="*/ 228 h 240"/>
                                <a:gd name="T20" fmla="*/ 21 w 31"/>
                                <a:gd name="T21" fmla="*/ 228 h 240"/>
                                <a:gd name="T22" fmla="*/ 21 w 31"/>
                                <a:gd name="T23" fmla="*/ 240 h 240"/>
                                <a:gd name="T24" fmla="*/ 0 w 31"/>
                                <a:gd name="T25" fmla="*/ 240 h 240"/>
                                <a:gd name="T26" fmla="*/ 0 w 31"/>
                                <a:gd name="T27" fmla="*/ 228 h 240"/>
                                <a:gd name="T28" fmla="*/ 0 w 31"/>
                                <a:gd name="T29" fmla="*/ 228 h 240"/>
                                <a:gd name="T30" fmla="*/ 0 w 31"/>
                                <a:gd name="T31" fmla="*/ 228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240">
                                  <a:moveTo>
                                    <a:pt x="0" y="0"/>
                                  </a:moveTo>
                                  <a:lnTo>
                                    <a:pt x="21" y="0"/>
                                  </a:lnTo>
                                  <a:lnTo>
                                    <a:pt x="31" y="0"/>
                                  </a:lnTo>
                                  <a:lnTo>
                                    <a:pt x="21" y="12"/>
                                  </a:lnTo>
                                  <a:lnTo>
                                    <a:pt x="0" y="12"/>
                                  </a:lnTo>
                                  <a:lnTo>
                                    <a:pt x="0" y="0"/>
                                  </a:lnTo>
                                  <a:close/>
                                  <a:moveTo>
                                    <a:pt x="0" y="228"/>
                                  </a:moveTo>
                                  <a:lnTo>
                                    <a:pt x="21" y="228"/>
                                  </a:lnTo>
                                  <a:lnTo>
                                    <a:pt x="21" y="240"/>
                                  </a:lnTo>
                                  <a:lnTo>
                                    <a:pt x="0" y="240"/>
                                  </a:lnTo>
                                  <a:lnTo>
                                    <a:pt x="0" y="228"/>
                                  </a:lnTo>
                                  <a:close/>
                                </a:path>
                              </a:pathLst>
                            </a:custGeom>
                            <a:solidFill>
                              <a:srgbClr val="00FF00"/>
                            </a:solidFill>
                            <a:ln w="0">
                              <a:solidFill>
                                <a:srgbClr val="00FF00"/>
                              </a:solidFill>
                              <a:round/>
                              <a:headEnd/>
                              <a:tailEnd/>
                            </a:ln>
                          </wps:spPr>
                          <wps:bodyPr rot="0" vert="horz" wrap="square" lIns="91440" tIns="45720" rIns="91440" bIns="45720" anchor="t" anchorCtr="0" upright="1">
                            <a:noAutofit/>
                          </wps:bodyPr>
                        </wps:wsp>
                        <wps:wsp>
                          <wps:cNvPr id="795" name="Rectangle 1885"/>
                          <wps:cNvSpPr>
                            <a:spLocks noChangeArrowheads="1"/>
                          </wps:cNvSpPr>
                          <wps:spPr bwMode="auto">
                            <a:xfrm>
                              <a:off x="378" y="3031"/>
                              <a:ext cx="10" cy="455"/>
                            </a:xfrm>
                            <a:prstGeom prst="rect">
                              <a:avLst/>
                            </a:prstGeom>
                            <a:solidFill>
                              <a:srgbClr val="BDBDB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886"/>
                          <wps:cNvSpPr>
                            <a:spLocks noChangeArrowheads="1"/>
                          </wps:cNvSpPr>
                          <wps:spPr bwMode="auto">
                            <a:xfrm>
                              <a:off x="388" y="3031"/>
                              <a:ext cx="11" cy="455"/>
                            </a:xfrm>
                            <a:prstGeom prst="rect">
                              <a:avLst/>
                            </a:prstGeom>
                            <a:solidFill>
                              <a:srgbClr val="6D6D6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1887"/>
                          <wps:cNvSpPr>
                            <a:spLocks noChangeArrowheads="1"/>
                          </wps:cNvSpPr>
                          <wps:spPr bwMode="auto">
                            <a:xfrm>
                              <a:off x="399" y="3031"/>
                              <a:ext cx="10" cy="455"/>
                            </a:xfrm>
                            <a:prstGeom prst="rect">
                              <a:avLst/>
                            </a:prstGeom>
                            <a:solidFill>
                              <a:srgbClr val="76767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1888"/>
                          <wps:cNvSpPr>
                            <a:spLocks noChangeArrowheads="1"/>
                          </wps:cNvSpPr>
                          <wps:spPr bwMode="auto">
                            <a:xfrm>
                              <a:off x="409" y="3031"/>
                              <a:ext cx="21" cy="455"/>
                            </a:xfrm>
                            <a:prstGeom prst="rect">
                              <a:avLst/>
                            </a:prstGeom>
                            <a:solidFill>
                              <a:srgbClr val="7F7F7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889"/>
                          <wps:cNvSpPr>
                            <a:spLocks noChangeArrowheads="1"/>
                          </wps:cNvSpPr>
                          <wps:spPr bwMode="auto">
                            <a:xfrm>
                              <a:off x="430" y="3031"/>
                              <a:ext cx="10" cy="455"/>
                            </a:xfrm>
                            <a:prstGeom prst="rect">
                              <a:avLst/>
                            </a:prstGeom>
                            <a:solidFill>
                              <a:srgbClr val="88888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1890"/>
                          <wps:cNvSpPr>
                            <a:spLocks noChangeArrowheads="1"/>
                          </wps:cNvSpPr>
                          <wps:spPr bwMode="auto">
                            <a:xfrm>
                              <a:off x="440" y="3031"/>
                              <a:ext cx="11" cy="455"/>
                            </a:xfrm>
                            <a:prstGeom prst="rect">
                              <a:avLst/>
                            </a:prstGeom>
                            <a:solidFill>
                              <a:srgbClr val="91919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1891"/>
                          <wps:cNvSpPr>
                            <a:spLocks noChangeArrowheads="1"/>
                          </wps:cNvSpPr>
                          <wps:spPr bwMode="auto">
                            <a:xfrm>
                              <a:off x="451" y="3031"/>
                              <a:ext cx="10" cy="455"/>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1892"/>
                          <wps:cNvSpPr>
                            <a:spLocks noChangeArrowheads="1"/>
                          </wps:cNvSpPr>
                          <wps:spPr bwMode="auto">
                            <a:xfrm>
                              <a:off x="461" y="3031"/>
                              <a:ext cx="21" cy="455"/>
                            </a:xfrm>
                            <a:prstGeom prst="rect">
                              <a:avLst/>
                            </a:prstGeom>
                            <a:solidFill>
                              <a:srgbClr val="A4A4A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1893"/>
                          <wps:cNvSpPr>
                            <a:spLocks noChangeArrowheads="1"/>
                          </wps:cNvSpPr>
                          <wps:spPr bwMode="auto">
                            <a:xfrm>
                              <a:off x="482" y="3031"/>
                              <a:ext cx="11" cy="455"/>
                            </a:xfrm>
                            <a:prstGeom prst="rect">
                              <a:avLst/>
                            </a:prstGeom>
                            <a:solidFill>
                              <a:srgbClr val="ADAD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1894"/>
                          <wps:cNvSpPr>
                            <a:spLocks noChangeArrowheads="1"/>
                          </wps:cNvSpPr>
                          <wps:spPr bwMode="auto">
                            <a:xfrm>
                              <a:off x="493" y="3031"/>
                              <a:ext cx="10" cy="455"/>
                            </a:xfrm>
                            <a:prstGeom prst="rect">
                              <a:avLst/>
                            </a:prstGeom>
                            <a:solidFill>
                              <a:srgbClr val="B6B6B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1895"/>
                          <wps:cNvSpPr>
                            <a:spLocks noChangeArrowheads="1"/>
                          </wps:cNvSpPr>
                          <wps:spPr bwMode="auto">
                            <a:xfrm>
                              <a:off x="598" y="3043"/>
                              <a:ext cx="10" cy="467"/>
                            </a:xfrm>
                            <a:prstGeom prst="rect">
                              <a:avLst/>
                            </a:prstGeom>
                            <a:solidFill>
                              <a:srgbClr val="69696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1896"/>
                          <wps:cNvSpPr>
                            <a:spLocks noChangeArrowheads="1"/>
                          </wps:cNvSpPr>
                          <wps:spPr bwMode="auto">
                            <a:xfrm>
                              <a:off x="608" y="3043"/>
                              <a:ext cx="21" cy="467"/>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1897"/>
                          <wps:cNvSpPr>
                            <a:spLocks noChangeArrowheads="1"/>
                          </wps:cNvSpPr>
                          <wps:spPr bwMode="auto">
                            <a:xfrm>
                              <a:off x="629" y="3043"/>
                              <a:ext cx="10" cy="467"/>
                            </a:xfrm>
                            <a:prstGeom prst="rect">
                              <a:avLst/>
                            </a:prstGeom>
                            <a:solidFill>
                              <a:srgbClr val="B0B0B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1898"/>
                          <wps:cNvSpPr>
                            <a:spLocks noChangeArrowheads="1"/>
                          </wps:cNvSpPr>
                          <wps:spPr bwMode="auto">
                            <a:xfrm>
                              <a:off x="639" y="3043"/>
                              <a:ext cx="11" cy="467"/>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1899"/>
                          <wps:cNvSpPr>
                            <a:spLocks noChangeArrowheads="1"/>
                          </wps:cNvSpPr>
                          <wps:spPr bwMode="auto">
                            <a:xfrm>
                              <a:off x="650" y="3043"/>
                              <a:ext cx="21" cy="467"/>
                            </a:xfrm>
                            <a:prstGeom prst="rect">
                              <a:avLst/>
                            </a:prstGeom>
                            <a:solidFill>
                              <a:srgbClr val="9D9D9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1900"/>
                          <wps:cNvSpPr>
                            <a:spLocks noChangeArrowheads="1"/>
                          </wps:cNvSpPr>
                          <wps:spPr bwMode="auto">
                            <a:xfrm>
                              <a:off x="671" y="3043"/>
                              <a:ext cx="10" cy="467"/>
                            </a:xfrm>
                            <a:prstGeom prst="rect">
                              <a:avLst/>
                            </a:prstGeom>
                            <a:solidFill>
                              <a:srgbClr val="95959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1901"/>
                          <wps:cNvSpPr>
                            <a:spLocks noChangeArrowheads="1"/>
                          </wps:cNvSpPr>
                          <wps:spPr bwMode="auto">
                            <a:xfrm>
                              <a:off x="681" y="3043"/>
                              <a:ext cx="11" cy="467"/>
                            </a:xfrm>
                            <a:prstGeom prst="rect">
                              <a:avLst/>
                            </a:prstGeom>
                            <a:solidFill>
                              <a:srgbClr val="8B8B8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1902"/>
                          <wps:cNvSpPr>
                            <a:spLocks noChangeArrowheads="1"/>
                          </wps:cNvSpPr>
                          <wps:spPr bwMode="auto">
                            <a:xfrm>
                              <a:off x="692" y="3043"/>
                              <a:ext cx="10" cy="467"/>
                            </a:xfrm>
                            <a:prstGeom prst="rect">
                              <a:avLst/>
                            </a:prstGeom>
                            <a:solidFill>
                              <a:srgbClr val="82828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1903"/>
                          <wps:cNvSpPr>
                            <a:spLocks noChangeArrowheads="1"/>
                          </wps:cNvSpPr>
                          <wps:spPr bwMode="auto">
                            <a:xfrm>
                              <a:off x="702" y="3043"/>
                              <a:ext cx="21" cy="467"/>
                            </a:xfrm>
                            <a:prstGeom prst="rect">
                              <a:avLst/>
                            </a:prstGeom>
                            <a:solidFill>
                              <a:srgbClr val="79797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1904"/>
                          <wps:cNvSpPr>
                            <a:spLocks noChangeArrowheads="1"/>
                          </wps:cNvSpPr>
                          <wps:spPr bwMode="auto">
                            <a:xfrm>
                              <a:off x="723" y="3043"/>
                              <a:ext cx="11" cy="467"/>
                            </a:xfrm>
                            <a:prstGeom prst="rect">
                              <a:avLst/>
                            </a:prstGeom>
                            <a:solidFill>
                              <a:srgbClr val="70707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Freeform 1905"/>
                          <wps:cNvSpPr>
                            <a:spLocks noEditPoints="1"/>
                          </wps:cNvSpPr>
                          <wps:spPr bwMode="auto">
                            <a:xfrm>
                              <a:off x="336" y="1761"/>
                              <a:ext cx="597" cy="1833"/>
                            </a:xfrm>
                            <a:custGeom>
                              <a:avLst/>
                              <a:gdLst>
                                <a:gd name="T0" fmla="*/ 21 w 597"/>
                                <a:gd name="T1" fmla="*/ 1833 h 1833"/>
                                <a:gd name="T2" fmla="*/ 21 w 597"/>
                                <a:gd name="T3" fmla="*/ 1821 h 1833"/>
                                <a:gd name="T4" fmla="*/ 21 w 597"/>
                                <a:gd name="T5" fmla="*/ 1785 h 1833"/>
                                <a:gd name="T6" fmla="*/ 21 w 597"/>
                                <a:gd name="T7" fmla="*/ 1785 h 1833"/>
                                <a:gd name="T8" fmla="*/ 0 w 597"/>
                                <a:gd name="T9" fmla="*/ 1785 h 1833"/>
                                <a:gd name="T10" fmla="*/ 0 w 597"/>
                                <a:gd name="T11" fmla="*/ 1785 h 1833"/>
                                <a:gd name="T12" fmla="*/ 0 w 597"/>
                                <a:gd name="T13" fmla="*/ 203 h 1833"/>
                                <a:gd name="T14" fmla="*/ 0 w 597"/>
                                <a:gd name="T15" fmla="*/ 203 h 1833"/>
                                <a:gd name="T16" fmla="*/ 146 w 597"/>
                                <a:gd name="T17" fmla="*/ 0 h 1833"/>
                                <a:gd name="T18" fmla="*/ 146 w 597"/>
                                <a:gd name="T19" fmla="*/ 0 h 1833"/>
                                <a:gd name="T20" fmla="*/ 586 w 597"/>
                                <a:gd name="T21" fmla="*/ 0 h 1833"/>
                                <a:gd name="T22" fmla="*/ 597 w 597"/>
                                <a:gd name="T23" fmla="*/ 0 h 1833"/>
                                <a:gd name="T24" fmla="*/ 597 w 597"/>
                                <a:gd name="T25" fmla="*/ 1581 h 1833"/>
                                <a:gd name="T26" fmla="*/ 586 w 597"/>
                                <a:gd name="T27" fmla="*/ 1581 h 1833"/>
                                <a:gd name="T28" fmla="*/ 586 w 597"/>
                                <a:gd name="T29" fmla="*/ 1593 h 1833"/>
                                <a:gd name="T30" fmla="*/ 586 w 597"/>
                                <a:gd name="T31" fmla="*/ 1593 h 1833"/>
                                <a:gd name="T32" fmla="*/ 586 w 597"/>
                                <a:gd name="T33" fmla="*/ 1605 h 1833"/>
                                <a:gd name="T34" fmla="*/ 586 w 597"/>
                                <a:gd name="T35" fmla="*/ 1605 h 1833"/>
                                <a:gd name="T36" fmla="*/ 429 w 597"/>
                                <a:gd name="T37" fmla="*/ 1821 h 1833"/>
                                <a:gd name="T38" fmla="*/ 429 w 597"/>
                                <a:gd name="T39" fmla="*/ 1833 h 1833"/>
                                <a:gd name="T40" fmla="*/ 21 w 597"/>
                                <a:gd name="T41" fmla="*/ 1833 h 1833"/>
                                <a:gd name="T42" fmla="*/ 429 w 597"/>
                                <a:gd name="T43" fmla="*/ 1821 h 1833"/>
                                <a:gd name="T44" fmla="*/ 419 w 597"/>
                                <a:gd name="T45" fmla="*/ 1821 h 1833"/>
                                <a:gd name="T46" fmla="*/ 576 w 597"/>
                                <a:gd name="T47" fmla="*/ 1605 h 1833"/>
                                <a:gd name="T48" fmla="*/ 576 w 597"/>
                                <a:gd name="T49" fmla="*/ 1605 h 1833"/>
                                <a:gd name="T50" fmla="*/ 576 w 597"/>
                                <a:gd name="T51" fmla="*/ 1593 h 1833"/>
                                <a:gd name="T52" fmla="*/ 576 w 597"/>
                                <a:gd name="T53" fmla="*/ 1593 h 1833"/>
                                <a:gd name="T54" fmla="*/ 586 w 597"/>
                                <a:gd name="T55" fmla="*/ 1581 h 1833"/>
                                <a:gd name="T56" fmla="*/ 586 w 597"/>
                                <a:gd name="T57" fmla="*/ 1581 h 1833"/>
                                <a:gd name="T58" fmla="*/ 586 w 597"/>
                                <a:gd name="T59" fmla="*/ 0 h 1833"/>
                                <a:gd name="T60" fmla="*/ 586 w 597"/>
                                <a:gd name="T61" fmla="*/ 12 h 1833"/>
                                <a:gd name="T62" fmla="*/ 146 w 597"/>
                                <a:gd name="T63" fmla="*/ 12 h 1833"/>
                                <a:gd name="T64" fmla="*/ 146 w 597"/>
                                <a:gd name="T65" fmla="*/ 0 h 1833"/>
                                <a:gd name="T66" fmla="*/ 0 w 597"/>
                                <a:gd name="T67" fmla="*/ 203 h 1833"/>
                                <a:gd name="T68" fmla="*/ 10 w 597"/>
                                <a:gd name="T69" fmla="*/ 203 h 1833"/>
                                <a:gd name="T70" fmla="*/ 10 w 597"/>
                                <a:gd name="T71" fmla="*/ 1785 h 1833"/>
                                <a:gd name="T72" fmla="*/ 0 w 597"/>
                                <a:gd name="T73" fmla="*/ 1773 h 1833"/>
                                <a:gd name="T74" fmla="*/ 21 w 597"/>
                                <a:gd name="T75" fmla="*/ 1773 h 1833"/>
                                <a:gd name="T76" fmla="*/ 31 w 597"/>
                                <a:gd name="T77" fmla="*/ 1785 h 1833"/>
                                <a:gd name="T78" fmla="*/ 31 w 597"/>
                                <a:gd name="T79" fmla="*/ 1821 h 1833"/>
                                <a:gd name="T80" fmla="*/ 21 w 597"/>
                                <a:gd name="T81" fmla="*/ 1821 h 1833"/>
                                <a:gd name="T82" fmla="*/ 429 w 597"/>
                                <a:gd name="T83" fmla="*/ 1821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7" h="1833">
                                  <a:moveTo>
                                    <a:pt x="21" y="1833"/>
                                  </a:moveTo>
                                  <a:lnTo>
                                    <a:pt x="21" y="1821"/>
                                  </a:lnTo>
                                  <a:lnTo>
                                    <a:pt x="21" y="1785"/>
                                  </a:lnTo>
                                  <a:lnTo>
                                    <a:pt x="0" y="1785"/>
                                  </a:lnTo>
                                  <a:lnTo>
                                    <a:pt x="0" y="203"/>
                                  </a:lnTo>
                                  <a:lnTo>
                                    <a:pt x="146" y="0"/>
                                  </a:lnTo>
                                  <a:lnTo>
                                    <a:pt x="586" y="0"/>
                                  </a:lnTo>
                                  <a:lnTo>
                                    <a:pt x="597" y="0"/>
                                  </a:lnTo>
                                  <a:lnTo>
                                    <a:pt x="597" y="1581"/>
                                  </a:lnTo>
                                  <a:lnTo>
                                    <a:pt x="586" y="1581"/>
                                  </a:lnTo>
                                  <a:lnTo>
                                    <a:pt x="586" y="1593"/>
                                  </a:lnTo>
                                  <a:lnTo>
                                    <a:pt x="586" y="1605"/>
                                  </a:lnTo>
                                  <a:lnTo>
                                    <a:pt x="429" y="1821"/>
                                  </a:lnTo>
                                  <a:lnTo>
                                    <a:pt x="429" y="1833"/>
                                  </a:lnTo>
                                  <a:lnTo>
                                    <a:pt x="21" y="1833"/>
                                  </a:lnTo>
                                  <a:close/>
                                  <a:moveTo>
                                    <a:pt x="429" y="1821"/>
                                  </a:moveTo>
                                  <a:lnTo>
                                    <a:pt x="419" y="1821"/>
                                  </a:lnTo>
                                  <a:lnTo>
                                    <a:pt x="576" y="1605"/>
                                  </a:lnTo>
                                  <a:lnTo>
                                    <a:pt x="576" y="1593"/>
                                  </a:lnTo>
                                  <a:lnTo>
                                    <a:pt x="586" y="1581"/>
                                  </a:lnTo>
                                  <a:lnTo>
                                    <a:pt x="586" y="0"/>
                                  </a:lnTo>
                                  <a:lnTo>
                                    <a:pt x="586" y="12"/>
                                  </a:lnTo>
                                  <a:lnTo>
                                    <a:pt x="146" y="12"/>
                                  </a:lnTo>
                                  <a:lnTo>
                                    <a:pt x="146" y="0"/>
                                  </a:lnTo>
                                  <a:lnTo>
                                    <a:pt x="0" y="203"/>
                                  </a:lnTo>
                                  <a:lnTo>
                                    <a:pt x="10" y="203"/>
                                  </a:lnTo>
                                  <a:lnTo>
                                    <a:pt x="10" y="1785"/>
                                  </a:lnTo>
                                  <a:lnTo>
                                    <a:pt x="0" y="1773"/>
                                  </a:lnTo>
                                  <a:lnTo>
                                    <a:pt x="21" y="1773"/>
                                  </a:lnTo>
                                  <a:lnTo>
                                    <a:pt x="31" y="1785"/>
                                  </a:lnTo>
                                  <a:lnTo>
                                    <a:pt x="31" y="1821"/>
                                  </a:lnTo>
                                  <a:lnTo>
                                    <a:pt x="21" y="1821"/>
                                  </a:lnTo>
                                  <a:lnTo>
                                    <a:pt x="429" y="18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6" name="Freeform 1906"/>
                          <wps:cNvSpPr>
                            <a:spLocks/>
                          </wps:cNvSpPr>
                          <wps:spPr bwMode="auto">
                            <a:xfrm>
                              <a:off x="755" y="3330"/>
                              <a:ext cx="157" cy="252"/>
                            </a:xfrm>
                            <a:custGeom>
                              <a:avLst/>
                              <a:gdLst>
                                <a:gd name="T0" fmla="*/ 0 w 157"/>
                                <a:gd name="T1" fmla="*/ 252 h 252"/>
                                <a:gd name="T2" fmla="*/ 157 w 157"/>
                                <a:gd name="T3" fmla="*/ 36 h 252"/>
                                <a:gd name="T4" fmla="*/ 157 w 157"/>
                                <a:gd name="T5" fmla="*/ 0 h 252"/>
                                <a:gd name="T6" fmla="*/ 0 w 157"/>
                                <a:gd name="T7" fmla="*/ 204 h 252"/>
                                <a:gd name="T8" fmla="*/ 0 w 157"/>
                                <a:gd name="T9" fmla="*/ 252 h 252"/>
                              </a:gdLst>
                              <a:ahLst/>
                              <a:cxnLst>
                                <a:cxn ang="0">
                                  <a:pos x="T0" y="T1"/>
                                </a:cxn>
                                <a:cxn ang="0">
                                  <a:pos x="T2" y="T3"/>
                                </a:cxn>
                                <a:cxn ang="0">
                                  <a:pos x="T4" y="T5"/>
                                </a:cxn>
                                <a:cxn ang="0">
                                  <a:pos x="T6" y="T7"/>
                                </a:cxn>
                                <a:cxn ang="0">
                                  <a:pos x="T8" y="T9"/>
                                </a:cxn>
                              </a:cxnLst>
                              <a:rect l="0" t="0" r="r" b="b"/>
                              <a:pathLst>
                                <a:path w="157" h="252">
                                  <a:moveTo>
                                    <a:pt x="0" y="252"/>
                                  </a:moveTo>
                                  <a:lnTo>
                                    <a:pt x="157" y="36"/>
                                  </a:lnTo>
                                  <a:lnTo>
                                    <a:pt x="157" y="0"/>
                                  </a:lnTo>
                                  <a:lnTo>
                                    <a:pt x="0" y="204"/>
                                  </a:lnTo>
                                  <a:lnTo>
                                    <a:pt x="0" y="252"/>
                                  </a:lnTo>
                                  <a:close/>
                                </a:path>
                              </a:pathLst>
                            </a:cu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907"/>
                          <wps:cNvSpPr>
                            <a:spLocks/>
                          </wps:cNvSpPr>
                          <wps:spPr bwMode="auto">
                            <a:xfrm>
                              <a:off x="336" y="1761"/>
                              <a:ext cx="586" cy="203"/>
                            </a:xfrm>
                            <a:custGeom>
                              <a:avLst/>
                              <a:gdLst>
                                <a:gd name="T0" fmla="*/ 0 w 586"/>
                                <a:gd name="T1" fmla="*/ 203 h 203"/>
                                <a:gd name="T2" fmla="*/ 146 w 586"/>
                                <a:gd name="T3" fmla="*/ 0 h 203"/>
                                <a:gd name="T4" fmla="*/ 586 w 586"/>
                                <a:gd name="T5" fmla="*/ 0 h 203"/>
                                <a:gd name="T6" fmla="*/ 440 w 586"/>
                                <a:gd name="T7" fmla="*/ 203 h 203"/>
                                <a:gd name="T8" fmla="*/ 0 w 586"/>
                                <a:gd name="T9" fmla="*/ 203 h 203"/>
                              </a:gdLst>
                              <a:ahLst/>
                              <a:cxnLst>
                                <a:cxn ang="0">
                                  <a:pos x="T0" y="T1"/>
                                </a:cxn>
                                <a:cxn ang="0">
                                  <a:pos x="T2" y="T3"/>
                                </a:cxn>
                                <a:cxn ang="0">
                                  <a:pos x="T4" y="T5"/>
                                </a:cxn>
                                <a:cxn ang="0">
                                  <a:pos x="T6" y="T7"/>
                                </a:cxn>
                                <a:cxn ang="0">
                                  <a:pos x="T8" y="T9"/>
                                </a:cxn>
                              </a:cxnLst>
                              <a:rect l="0" t="0" r="r" b="b"/>
                              <a:pathLst>
                                <a:path w="586" h="203">
                                  <a:moveTo>
                                    <a:pt x="0" y="203"/>
                                  </a:moveTo>
                                  <a:lnTo>
                                    <a:pt x="146" y="0"/>
                                  </a:lnTo>
                                  <a:lnTo>
                                    <a:pt x="586" y="0"/>
                                  </a:lnTo>
                                  <a:lnTo>
                                    <a:pt x="440" y="203"/>
                                  </a:lnTo>
                                  <a:lnTo>
                                    <a:pt x="0" y="203"/>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908"/>
                          <wps:cNvSpPr>
                            <a:spLocks/>
                          </wps:cNvSpPr>
                          <wps:spPr bwMode="auto">
                            <a:xfrm>
                              <a:off x="776" y="1761"/>
                              <a:ext cx="146" cy="1785"/>
                            </a:xfrm>
                            <a:custGeom>
                              <a:avLst/>
                              <a:gdLst>
                                <a:gd name="T0" fmla="*/ 0 w 146"/>
                                <a:gd name="T1" fmla="*/ 191 h 1785"/>
                                <a:gd name="T2" fmla="*/ 146 w 146"/>
                                <a:gd name="T3" fmla="*/ 0 h 1785"/>
                                <a:gd name="T4" fmla="*/ 146 w 146"/>
                                <a:gd name="T5" fmla="*/ 1581 h 1785"/>
                                <a:gd name="T6" fmla="*/ 0 w 146"/>
                                <a:gd name="T7" fmla="*/ 1785 h 1785"/>
                                <a:gd name="T8" fmla="*/ 0 w 146"/>
                                <a:gd name="T9" fmla="*/ 191 h 1785"/>
                              </a:gdLst>
                              <a:ahLst/>
                              <a:cxnLst>
                                <a:cxn ang="0">
                                  <a:pos x="T0" y="T1"/>
                                </a:cxn>
                                <a:cxn ang="0">
                                  <a:pos x="T2" y="T3"/>
                                </a:cxn>
                                <a:cxn ang="0">
                                  <a:pos x="T4" y="T5"/>
                                </a:cxn>
                                <a:cxn ang="0">
                                  <a:pos x="T6" y="T7"/>
                                </a:cxn>
                                <a:cxn ang="0">
                                  <a:pos x="T8" y="T9"/>
                                </a:cxn>
                              </a:cxnLst>
                              <a:rect l="0" t="0" r="r" b="b"/>
                              <a:pathLst>
                                <a:path w="146" h="1785">
                                  <a:moveTo>
                                    <a:pt x="0" y="191"/>
                                  </a:moveTo>
                                  <a:lnTo>
                                    <a:pt x="146" y="0"/>
                                  </a:lnTo>
                                  <a:lnTo>
                                    <a:pt x="146" y="1581"/>
                                  </a:lnTo>
                                  <a:lnTo>
                                    <a:pt x="0" y="1785"/>
                                  </a:lnTo>
                                  <a:lnTo>
                                    <a:pt x="0" y="191"/>
                                  </a:lnTo>
                                  <a:close/>
                                </a:path>
                              </a:pathLst>
                            </a:cu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Rectangle 1909"/>
                          <wps:cNvSpPr>
                            <a:spLocks noChangeArrowheads="1"/>
                          </wps:cNvSpPr>
                          <wps:spPr bwMode="auto">
                            <a:xfrm>
                              <a:off x="336" y="1964"/>
                              <a:ext cx="440" cy="1582"/>
                            </a:xfrm>
                            <a:prstGeom prst="rect">
                              <a:avLst/>
                            </a:pr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1910"/>
                          <wps:cNvSpPr>
                            <a:spLocks noEditPoints="1"/>
                          </wps:cNvSpPr>
                          <wps:spPr bwMode="auto">
                            <a:xfrm>
                              <a:off x="336" y="1964"/>
                              <a:ext cx="450" cy="1594"/>
                            </a:xfrm>
                            <a:custGeom>
                              <a:avLst/>
                              <a:gdLst>
                                <a:gd name="T0" fmla="*/ 0 w 450"/>
                                <a:gd name="T1" fmla="*/ 0 h 1594"/>
                                <a:gd name="T2" fmla="*/ 450 w 450"/>
                                <a:gd name="T3" fmla="*/ 0 h 1594"/>
                                <a:gd name="T4" fmla="*/ 450 w 450"/>
                                <a:gd name="T5" fmla="*/ 1594 h 1594"/>
                                <a:gd name="T6" fmla="*/ 0 w 450"/>
                                <a:gd name="T7" fmla="*/ 1594 h 1594"/>
                                <a:gd name="T8" fmla="*/ 0 w 450"/>
                                <a:gd name="T9" fmla="*/ 0 h 1594"/>
                                <a:gd name="T10" fmla="*/ 10 w 450"/>
                                <a:gd name="T11" fmla="*/ 1582 h 1594"/>
                                <a:gd name="T12" fmla="*/ 0 w 450"/>
                                <a:gd name="T13" fmla="*/ 1582 h 1594"/>
                                <a:gd name="T14" fmla="*/ 440 w 450"/>
                                <a:gd name="T15" fmla="*/ 1582 h 1594"/>
                                <a:gd name="T16" fmla="*/ 440 w 450"/>
                                <a:gd name="T17" fmla="*/ 1582 h 1594"/>
                                <a:gd name="T18" fmla="*/ 440 w 450"/>
                                <a:gd name="T19" fmla="*/ 0 h 1594"/>
                                <a:gd name="T20" fmla="*/ 440 w 450"/>
                                <a:gd name="T21" fmla="*/ 12 h 1594"/>
                                <a:gd name="T22" fmla="*/ 0 w 450"/>
                                <a:gd name="T23" fmla="*/ 12 h 1594"/>
                                <a:gd name="T24" fmla="*/ 10 w 450"/>
                                <a:gd name="T25" fmla="*/ 0 h 1594"/>
                                <a:gd name="T26" fmla="*/ 10 w 450"/>
                                <a:gd name="T27" fmla="*/ 1582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0" h="1594">
                                  <a:moveTo>
                                    <a:pt x="0" y="0"/>
                                  </a:moveTo>
                                  <a:lnTo>
                                    <a:pt x="450" y="0"/>
                                  </a:lnTo>
                                  <a:lnTo>
                                    <a:pt x="450" y="1594"/>
                                  </a:lnTo>
                                  <a:lnTo>
                                    <a:pt x="0" y="1594"/>
                                  </a:lnTo>
                                  <a:lnTo>
                                    <a:pt x="0" y="0"/>
                                  </a:lnTo>
                                  <a:close/>
                                  <a:moveTo>
                                    <a:pt x="10" y="1582"/>
                                  </a:moveTo>
                                  <a:lnTo>
                                    <a:pt x="0" y="1582"/>
                                  </a:lnTo>
                                  <a:lnTo>
                                    <a:pt x="440" y="1582"/>
                                  </a:lnTo>
                                  <a:lnTo>
                                    <a:pt x="440" y="0"/>
                                  </a:lnTo>
                                  <a:lnTo>
                                    <a:pt x="440" y="12"/>
                                  </a:lnTo>
                                  <a:lnTo>
                                    <a:pt x="0" y="12"/>
                                  </a:lnTo>
                                  <a:lnTo>
                                    <a:pt x="10" y="0"/>
                                  </a:lnTo>
                                  <a:lnTo>
                                    <a:pt x="10" y="15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821" name="Picture 1911"/>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378" y="2024"/>
                              <a:ext cx="377" cy="103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22" name="Picture 191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378" y="2024"/>
                              <a:ext cx="377" cy="103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23" name="Freeform 1913"/>
                          <wps:cNvSpPr>
                            <a:spLocks noEditPoints="1"/>
                          </wps:cNvSpPr>
                          <wps:spPr bwMode="auto">
                            <a:xfrm>
                              <a:off x="388" y="2036"/>
                              <a:ext cx="346" cy="983"/>
                            </a:xfrm>
                            <a:custGeom>
                              <a:avLst/>
                              <a:gdLst>
                                <a:gd name="T0" fmla="*/ 0 w 346"/>
                                <a:gd name="T1" fmla="*/ 0 h 983"/>
                                <a:gd name="T2" fmla="*/ 346 w 346"/>
                                <a:gd name="T3" fmla="*/ 0 h 983"/>
                                <a:gd name="T4" fmla="*/ 346 w 346"/>
                                <a:gd name="T5" fmla="*/ 983 h 983"/>
                                <a:gd name="T6" fmla="*/ 0 w 346"/>
                                <a:gd name="T7" fmla="*/ 983 h 983"/>
                                <a:gd name="T8" fmla="*/ 0 w 346"/>
                                <a:gd name="T9" fmla="*/ 0 h 983"/>
                                <a:gd name="T10" fmla="*/ 11 w 346"/>
                                <a:gd name="T11" fmla="*/ 971 h 983"/>
                                <a:gd name="T12" fmla="*/ 0 w 346"/>
                                <a:gd name="T13" fmla="*/ 971 h 983"/>
                                <a:gd name="T14" fmla="*/ 335 w 346"/>
                                <a:gd name="T15" fmla="*/ 971 h 983"/>
                                <a:gd name="T16" fmla="*/ 335 w 346"/>
                                <a:gd name="T17" fmla="*/ 971 h 983"/>
                                <a:gd name="T18" fmla="*/ 335 w 346"/>
                                <a:gd name="T19" fmla="*/ 0 h 983"/>
                                <a:gd name="T20" fmla="*/ 335 w 346"/>
                                <a:gd name="T21" fmla="*/ 12 h 983"/>
                                <a:gd name="T22" fmla="*/ 0 w 346"/>
                                <a:gd name="T23" fmla="*/ 12 h 983"/>
                                <a:gd name="T24" fmla="*/ 11 w 346"/>
                                <a:gd name="T25" fmla="*/ 0 h 983"/>
                                <a:gd name="T26" fmla="*/ 11 w 346"/>
                                <a:gd name="T27" fmla="*/ 971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6" h="983">
                                  <a:moveTo>
                                    <a:pt x="0" y="0"/>
                                  </a:moveTo>
                                  <a:lnTo>
                                    <a:pt x="346" y="0"/>
                                  </a:lnTo>
                                  <a:lnTo>
                                    <a:pt x="346" y="983"/>
                                  </a:lnTo>
                                  <a:lnTo>
                                    <a:pt x="0" y="983"/>
                                  </a:lnTo>
                                  <a:lnTo>
                                    <a:pt x="0" y="0"/>
                                  </a:lnTo>
                                  <a:close/>
                                  <a:moveTo>
                                    <a:pt x="11" y="971"/>
                                  </a:moveTo>
                                  <a:lnTo>
                                    <a:pt x="0" y="971"/>
                                  </a:lnTo>
                                  <a:lnTo>
                                    <a:pt x="335" y="971"/>
                                  </a:lnTo>
                                  <a:lnTo>
                                    <a:pt x="335" y="0"/>
                                  </a:lnTo>
                                  <a:lnTo>
                                    <a:pt x="335" y="12"/>
                                  </a:lnTo>
                                  <a:lnTo>
                                    <a:pt x="0" y="12"/>
                                  </a:lnTo>
                                  <a:lnTo>
                                    <a:pt x="11" y="0"/>
                                  </a:lnTo>
                                  <a:lnTo>
                                    <a:pt x="11" y="97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4" name="Freeform 1914"/>
                          <wps:cNvSpPr>
                            <a:spLocks noEditPoints="1"/>
                          </wps:cNvSpPr>
                          <wps:spPr bwMode="auto">
                            <a:xfrm>
                              <a:off x="430" y="2084"/>
                              <a:ext cx="251" cy="827"/>
                            </a:xfrm>
                            <a:custGeom>
                              <a:avLst/>
                              <a:gdLst>
                                <a:gd name="T0" fmla="*/ 0 w 251"/>
                                <a:gd name="T1" fmla="*/ 731 h 827"/>
                                <a:gd name="T2" fmla="*/ 251 w 251"/>
                                <a:gd name="T3" fmla="*/ 731 h 827"/>
                                <a:gd name="T4" fmla="*/ 251 w 251"/>
                                <a:gd name="T5" fmla="*/ 827 h 827"/>
                                <a:gd name="T6" fmla="*/ 0 w 251"/>
                                <a:gd name="T7" fmla="*/ 827 h 827"/>
                                <a:gd name="T8" fmla="*/ 0 w 251"/>
                                <a:gd name="T9" fmla="*/ 731 h 827"/>
                                <a:gd name="T10" fmla="*/ 0 w 251"/>
                                <a:gd name="T11" fmla="*/ 611 h 827"/>
                                <a:gd name="T12" fmla="*/ 251 w 251"/>
                                <a:gd name="T13" fmla="*/ 611 h 827"/>
                                <a:gd name="T14" fmla="*/ 251 w 251"/>
                                <a:gd name="T15" fmla="*/ 695 h 827"/>
                                <a:gd name="T16" fmla="*/ 0 w 251"/>
                                <a:gd name="T17" fmla="*/ 695 h 827"/>
                                <a:gd name="T18" fmla="*/ 0 w 251"/>
                                <a:gd name="T19" fmla="*/ 611 h 827"/>
                                <a:gd name="T20" fmla="*/ 0 w 251"/>
                                <a:gd name="T21" fmla="*/ 479 h 827"/>
                                <a:gd name="T22" fmla="*/ 251 w 251"/>
                                <a:gd name="T23" fmla="*/ 479 h 827"/>
                                <a:gd name="T24" fmla="*/ 251 w 251"/>
                                <a:gd name="T25" fmla="*/ 563 h 827"/>
                                <a:gd name="T26" fmla="*/ 0 w 251"/>
                                <a:gd name="T27" fmla="*/ 563 h 827"/>
                                <a:gd name="T28" fmla="*/ 0 w 251"/>
                                <a:gd name="T29" fmla="*/ 479 h 827"/>
                                <a:gd name="T30" fmla="*/ 0 w 251"/>
                                <a:gd name="T31" fmla="*/ 360 h 827"/>
                                <a:gd name="T32" fmla="*/ 251 w 251"/>
                                <a:gd name="T33" fmla="*/ 360 h 827"/>
                                <a:gd name="T34" fmla="*/ 251 w 251"/>
                                <a:gd name="T35" fmla="*/ 443 h 827"/>
                                <a:gd name="T36" fmla="*/ 0 w 251"/>
                                <a:gd name="T37" fmla="*/ 443 h 827"/>
                                <a:gd name="T38" fmla="*/ 0 w 251"/>
                                <a:gd name="T39" fmla="*/ 360 h 827"/>
                                <a:gd name="T40" fmla="*/ 0 w 251"/>
                                <a:gd name="T41" fmla="*/ 180 h 827"/>
                                <a:gd name="T42" fmla="*/ 251 w 251"/>
                                <a:gd name="T43" fmla="*/ 180 h 827"/>
                                <a:gd name="T44" fmla="*/ 251 w 251"/>
                                <a:gd name="T45" fmla="*/ 312 h 827"/>
                                <a:gd name="T46" fmla="*/ 0 w 251"/>
                                <a:gd name="T47" fmla="*/ 312 h 827"/>
                                <a:gd name="T48" fmla="*/ 0 w 251"/>
                                <a:gd name="T49" fmla="*/ 180 h 827"/>
                                <a:gd name="T50" fmla="*/ 0 w 251"/>
                                <a:gd name="T51" fmla="*/ 0 h 827"/>
                                <a:gd name="T52" fmla="*/ 251 w 251"/>
                                <a:gd name="T53" fmla="*/ 0 h 827"/>
                                <a:gd name="T54" fmla="*/ 251 w 251"/>
                                <a:gd name="T55" fmla="*/ 132 h 827"/>
                                <a:gd name="T56" fmla="*/ 0 w 251"/>
                                <a:gd name="T57" fmla="*/ 132 h 827"/>
                                <a:gd name="T58" fmla="*/ 0 w 251"/>
                                <a:gd name="T59" fmla="*/ 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1" h="827">
                                  <a:moveTo>
                                    <a:pt x="0" y="731"/>
                                  </a:moveTo>
                                  <a:lnTo>
                                    <a:pt x="251" y="731"/>
                                  </a:lnTo>
                                  <a:lnTo>
                                    <a:pt x="251" y="827"/>
                                  </a:lnTo>
                                  <a:lnTo>
                                    <a:pt x="0" y="827"/>
                                  </a:lnTo>
                                  <a:lnTo>
                                    <a:pt x="0" y="731"/>
                                  </a:lnTo>
                                  <a:close/>
                                  <a:moveTo>
                                    <a:pt x="0" y="611"/>
                                  </a:moveTo>
                                  <a:lnTo>
                                    <a:pt x="251" y="611"/>
                                  </a:lnTo>
                                  <a:lnTo>
                                    <a:pt x="251" y="695"/>
                                  </a:lnTo>
                                  <a:lnTo>
                                    <a:pt x="0" y="695"/>
                                  </a:lnTo>
                                  <a:lnTo>
                                    <a:pt x="0" y="611"/>
                                  </a:lnTo>
                                  <a:close/>
                                  <a:moveTo>
                                    <a:pt x="0" y="479"/>
                                  </a:moveTo>
                                  <a:lnTo>
                                    <a:pt x="251" y="479"/>
                                  </a:lnTo>
                                  <a:lnTo>
                                    <a:pt x="251" y="563"/>
                                  </a:lnTo>
                                  <a:lnTo>
                                    <a:pt x="0" y="563"/>
                                  </a:lnTo>
                                  <a:lnTo>
                                    <a:pt x="0" y="479"/>
                                  </a:lnTo>
                                  <a:close/>
                                  <a:moveTo>
                                    <a:pt x="0" y="360"/>
                                  </a:moveTo>
                                  <a:lnTo>
                                    <a:pt x="251" y="360"/>
                                  </a:lnTo>
                                  <a:lnTo>
                                    <a:pt x="251" y="443"/>
                                  </a:lnTo>
                                  <a:lnTo>
                                    <a:pt x="0" y="443"/>
                                  </a:lnTo>
                                  <a:lnTo>
                                    <a:pt x="0" y="360"/>
                                  </a:lnTo>
                                  <a:close/>
                                  <a:moveTo>
                                    <a:pt x="0" y="180"/>
                                  </a:moveTo>
                                  <a:lnTo>
                                    <a:pt x="251" y="180"/>
                                  </a:lnTo>
                                  <a:lnTo>
                                    <a:pt x="251" y="312"/>
                                  </a:lnTo>
                                  <a:lnTo>
                                    <a:pt x="0" y="312"/>
                                  </a:lnTo>
                                  <a:lnTo>
                                    <a:pt x="0" y="180"/>
                                  </a:lnTo>
                                  <a:close/>
                                  <a:moveTo>
                                    <a:pt x="0" y="0"/>
                                  </a:moveTo>
                                  <a:lnTo>
                                    <a:pt x="251" y="0"/>
                                  </a:lnTo>
                                  <a:lnTo>
                                    <a:pt x="251" y="132"/>
                                  </a:lnTo>
                                  <a:lnTo>
                                    <a:pt x="0" y="132"/>
                                  </a:lnTo>
                                  <a:lnTo>
                                    <a:pt x="0"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915"/>
                          <wps:cNvSpPr>
                            <a:spLocks noEditPoints="1"/>
                          </wps:cNvSpPr>
                          <wps:spPr bwMode="auto">
                            <a:xfrm>
                              <a:off x="430" y="2827"/>
                              <a:ext cx="262" cy="96"/>
                            </a:xfrm>
                            <a:custGeom>
                              <a:avLst/>
                              <a:gdLst>
                                <a:gd name="T0" fmla="*/ 0 w 262"/>
                                <a:gd name="T1" fmla="*/ 0 h 96"/>
                                <a:gd name="T2" fmla="*/ 262 w 262"/>
                                <a:gd name="T3" fmla="*/ 0 h 96"/>
                                <a:gd name="T4" fmla="*/ 262 w 262"/>
                                <a:gd name="T5" fmla="*/ 96 h 96"/>
                                <a:gd name="T6" fmla="*/ 0 w 262"/>
                                <a:gd name="T7" fmla="*/ 96 h 96"/>
                                <a:gd name="T8" fmla="*/ 0 w 262"/>
                                <a:gd name="T9" fmla="*/ 0 h 96"/>
                                <a:gd name="T10" fmla="*/ 10 w 262"/>
                                <a:gd name="T11" fmla="*/ 84 h 96"/>
                                <a:gd name="T12" fmla="*/ 0 w 262"/>
                                <a:gd name="T13" fmla="*/ 84 h 96"/>
                                <a:gd name="T14" fmla="*/ 251 w 262"/>
                                <a:gd name="T15" fmla="*/ 84 h 96"/>
                                <a:gd name="T16" fmla="*/ 251 w 262"/>
                                <a:gd name="T17" fmla="*/ 84 h 96"/>
                                <a:gd name="T18" fmla="*/ 251 w 262"/>
                                <a:gd name="T19" fmla="*/ 0 h 96"/>
                                <a:gd name="T20" fmla="*/ 251 w 262"/>
                                <a:gd name="T21" fmla="*/ 12 h 96"/>
                                <a:gd name="T22" fmla="*/ 0 w 262"/>
                                <a:gd name="T23" fmla="*/ 12 h 96"/>
                                <a:gd name="T24" fmla="*/ 10 w 262"/>
                                <a:gd name="T25" fmla="*/ 0 h 96"/>
                                <a:gd name="T26" fmla="*/ 10 w 262"/>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6">
                                  <a:moveTo>
                                    <a:pt x="0" y="0"/>
                                  </a:moveTo>
                                  <a:lnTo>
                                    <a:pt x="262" y="0"/>
                                  </a:lnTo>
                                  <a:lnTo>
                                    <a:pt x="262" y="96"/>
                                  </a:lnTo>
                                  <a:lnTo>
                                    <a:pt x="0" y="96"/>
                                  </a:lnTo>
                                  <a:lnTo>
                                    <a:pt x="0" y="0"/>
                                  </a:lnTo>
                                  <a:close/>
                                  <a:moveTo>
                                    <a:pt x="10" y="84"/>
                                  </a:moveTo>
                                  <a:lnTo>
                                    <a:pt x="0" y="84"/>
                                  </a:lnTo>
                                  <a:lnTo>
                                    <a:pt x="251" y="84"/>
                                  </a:lnTo>
                                  <a:lnTo>
                                    <a:pt x="251" y="0"/>
                                  </a:lnTo>
                                  <a:lnTo>
                                    <a:pt x="251"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6" name="Freeform 1916"/>
                          <wps:cNvSpPr>
                            <a:spLocks noEditPoints="1"/>
                          </wps:cNvSpPr>
                          <wps:spPr bwMode="auto">
                            <a:xfrm>
                              <a:off x="430" y="2707"/>
                              <a:ext cx="262" cy="96"/>
                            </a:xfrm>
                            <a:custGeom>
                              <a:avLst/>
                              <a:gdLst>
                                <a:gd name="T0" fmla="*/ 0 w 262"/>
                                <a:gd name="T1" fmla="*/ 0 h 96"/>
                                <a:gd name="T2" fmla="*/ 262 w 262"/>
                                <a:gd name="T3" fmla="*/ 0 h 96"/>
                                <a:gd name="T4" fmla="*/ 262 w 262"/>
                                <a:gd name="T5" fmla="*/ 96 h 96"/>
                                <a:gd name="T6" fmla="*/ 0 w 262"/>
                                <a:gd name="T7" fmla="*/ 96 h 96"/>
                                <a:gd name="T8" fmla="*/ 0 w 262"/>
                                <a:gd name="T9" fmla="*/ 0 h 96"/>
                                <a:gd name="T10" fmla="*/ 10 w 262"/>
                                <a:gd name="T11" fmla="*/ 84 h 96"/>
                                <a:gd name="T12" fmla="*/ 0 w 262"/>
                                <a:gd name="T13" fmla="*/ 84 h 96"/>
                                <a:gd name="T14" fmla="*/ 251 w 262"/>
                                <a:gd name="T15" fmla="*/ 84 h 96"/>
                                <a:gd name="T16" fmla="*/ 251 w 262"/>
                                <a:gd name="T17" fmla="*/ 84 h 96"/>
                                <a:gd name="T18" fmla="*/ 251 w 262"/>
                                <a:gd name="T19" fmla="*/ 0 h 96"/>
                                <a:gd name="T20" fmla="*/ 251 w 262"/>
                                <a:gd name="T21" fmla="*/ 12 h 96"/>
                                <a:gd name="T22" fmla="*/ 0 w 262"/>
                                <a:gd name="T23" fmla="*/ 12 h 96"/>
                                <a:gd name="T24" fmla="*/ 10 w 262"/>
                                <a:gd name="T25" fmla="*/ 0 h 96"/>
                                <a:gd name="T26" fmla="*/ 10 w 262"/>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6">
                                  <a:moveTo>
                                    <a:pt x="0" y="0"/>
                                  </a:moveTo>
                                  <a:lnTo>
                                    <a:pt x="262" y="0"/>
                                  </a:lnTo>
                                  <a:lnTo>
                                    <a:pt x="262" y="96"/>
                                  </a:lnTo>
                                  <a:lnTo>
                                    <a:pt x="0" y="96"/>
                                  </a:lnTo>
                                  <a:lnTo>
                                    <a:pt x="0" y="0"/>
                                  </a:lnTo>
                                  <a:close/>
                                  <a:moveTo>
                                    <a:pt x="10" y="84"/>
                                  </a:moveTo>
                                  <a:lnTo>
                                    <a:pt x="0" y="84"/>
                                  </a:lnTo>
                                  <a:lnTo>
                                    <a:pt x="251" y="84"/>
                                  </a:lnTo>
                                  <a:lnTo>
                                    <a:pt x="251" y="0"/>
                                  </a:lnTo>
                                  <a:lnTo>
                                    <a:pt x="251"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7" name="Freeform 1917"/>
                          <wps:cNvSpPr>
                            <a:spLocks noEditPoints="1"/>
                          </wps:cNvSpPr>
                          <wps:spPr bwMode="auto">
                            <a:xfrm>
                              <a:off x="430" y="2575"/>
                              <a:ext cx="262" cy="96"/>
                            </a:xfrm>
                            <a:custGeom>
                              <a:avLst/>
                              <a:gdLst>
                                <a:gd name="T0" fmla="*/ 0 w 262"/>
                                <a:gd name="T1" fmla="*/ 0 h 96"/>
                                <a:gd name="T2" fmla="*/ 262 w 262"/>
                                <a:gd name="T3" fmla="*/ 0 h 96"/>
                                <a:gd name="T4" fmla="*/ 262 w 262"/>
                                <a:gd name="T5" fmla="*/ 96 h 96"/>
                                <a:gd name="T6" fmla="*/ 0 w 262"/>
                                <a:gd name="T7" fmla="*/ 96 h 96"/>
                                <a:gd name="T8" fmla="*/ 0 w 262"/>
                                <a:gd name="T9" fmla="*/ 0 h 96"/>
                                <a:gd name="T10" fmla="*/ 10 w 262"/>
                                <a:gd name="T11" fmla="*/ 84 h 96"/>
                                <a:gd name="T12" fmla="*/ 0 w 262"/>
                                <a:gd name="T13" fmla="*/ 84 h 96"/>
                                <a:gd name="T14" fmla="*/ 251 w 262"/>
                                <a:gd name="T15" fmla="*/ 84 h 96"/>
                                <a:gd name="T16" fmla="*/ 251 w 262"/>
                                <a:gd name="T17" fmla="*/ 84 h 96"/>
                                <a:gd name="T18" fmla="*/ 251 w 262"/>
                                <a:gd name="T19" fmla="*/ 0 h 96"/>
                                <a:gd name="T20" fmla="*/ 251 w 262"/>
                                <a:gd name="T21" fmla="*/ 12 h 96"/>
                                <a:gd name="T22" fmla="*/ 0 w 262"/>
                                <a:gd name="T23" fmla="*/ 12 h 96"/>
                                <a:gd name="T24" fmla="*/ 10 w 262"/>
                                <a:gd name="T25" fmla="*/ 0 h 96"/>
                                <a:gd name="T26" fmla="*/ 10 w 262"/>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6">
                                  <a:moveTo>
                                    <a:pt x="0" y="0"/>
                                  </a:moveTo>
                                  <a:lnTo>
                                    <a:pt x="262" y="0"/>
                                  </a:lnTo>
                                  <a:lnTo>
                                    <a:pt x="262" y="96"/>
                                  </a:lnTo>
                                  <a:lnTo>
                                    <a:pt x="0" y="96"/>
                                  </a:lnTo>
                                  <a:lnTo>
                                    <a:pt x="0" y="0"/>
                                  </a:lnTo>
                                  <a:close/>
                                  <a:moveTo>
                                    <a:pt x="10" y="84"/>
                                  </a:moveTo>
                                  <a:lnTo>
                                    <a:pt x="0" y="84"/>
                                  </a:lnTo>
                                  <a:lnTo>
                                    <a:pt x="251" y="84"/>
                                  </a:lnTo>
                                  <a:lnTo>
                                    <a:pt x="251" y="0"/>
                                  </a:lnTo>
                                  <a:lnTo>
                                    <a:pt x="251"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8" name="Freeform 1918"/>
                          <wps:cNvSpPr>
                            <a:spLocks noEditPoints="1"/>
                          </wps:cNvSpPr>
                          <wps:spPr bwMode="auto">
                            <a:xfrm>
                              <a:off x="430" y="2456"/>
                              <a:ext cx="262" cy="95"/>
                            </a:xfrm>
                            <a:custGeom>
                              <a:avLst/>
                              <a:gdLst>
                                <a:gd name="T0" fmla="*/ 0 w 262"/>
                                <a:gd name="T1" fmla="*/ 0 h 95"/>
                                <a:gd name="T2" fmla="*/ 262 w 262"/>
                                <a:gd name="T3" fmla="*/ 0 h 95"/>
                                <a:gd name="T4" fmla="*/ 262 w 262"/>
                                <a:gd name="T5" fmla="*/ 95 h 95"/>
                                <a:gd name="T6" fmla="*/ 0 w 262"/>
                                <a:gd name="T7" fmla="*/ 95 h 95"/>
                                <a:gd name="T8" fmla="*/ 0 w 262"/>
                                <a:gd name="T9" fmla="*/ 0 h 95"/>
                                <a:gd name="T10" fmla="*/ 10 w 262"/>
                                <a:gd name="T11" fmla="*/ 83 h 95"/>
                                <a:gd name="T12" fmla="*/ 0 w 262"/>
                                <a:gd name="T13" fmla="*/ 83 h 95"/>
                                <a:gd name="T14" fmla="*/ 251 w 262"/>
                                <a:gd name="T15" fmla="*/ 83 h 95"/>
                                <a:gd name="T16" fmla="*/ 251 w 262"/>
                                <a:gd name="T17" fmla="*/ 83 h 95"/>
                                <a:gd name="T18" fmla="*/ 251 w 262"/>
                                <a:gd name="T19" fmla="*/ 0 h 95"/>
                                <a:gd name="T20" fmla="*/ 251 w 262"/>
                                <a:gd name="T21" fmla="*/ 12 h 95"/>
                                <a:gd name="T22" fmla="*/ 0 w 262"/>
                                <a:gd name="T23" fmla="*/ 12 h 95"/>
                                <a:gd name="T24" fmla="*/ 10 w 262"/>
                                <a:gd name="T25" fmla="*/ 0 h 95"/>
                                <a:gd name="T26" fmla="*/ 10 w 262"/>
                                <a:gd name="T27" fmla="*/ 8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5">
                                  <a:moveTo>
                                    <a:pt x="0" y="0"/>
                                  </a:moveTo>
                                  <a:lnTo>
                                    <a:pt x="262" y="0"/>
                                  </a:lnTo>
                                  <a:lnTo>
                                    <a:pt x="262" y="95"/>
                                  </a:lnTo>
                                  <a:lnTo>
                                    <a:pt x="0" y="95"/>
                                  </a:lnTo>
                                  <a:lnTo>
                                    <a:pt x="0" y="0"/>
                                  </a:lnTo>
                                  <a:close/>
                                  <a:moveTo>
                                    <a:pt x="10" y="83"/>
                                  </a:moveTo>
                                  <a:lnTo>
                                    <a:pt x="0" y="83"/>
                                  </a:lnTo>
                                  <a:lnTo>
                                    <a:pt x="251" y="83"/>
                                  </a:lnTo>
                                  <a:lnTo>
                                    <a:pt x="251" y="0"/>
                                  </a:lnTo>
                                  <a:lnTo>
                                    <a:pt x="251" y="12"/>
                                  </a:lnTo>
                                  <a:lnTo>
                                    <a:pt x="0" y="12"/>
                                  </a:lnTo>
                                  <a:lnTo>
                                    <a:pt x="10" y="0"/>
                                  </a:lnTo>
                                  <a:lnTo>
                                    <a:pt x="10" y="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9" name="Freeform 1919"/>
                          <wps:cNvSpPr>
                            <a:spLocks noEditPoints="1"/>
                          </wps:cNvSpPr>
                          <wps:spPr bwMode="auto">
                            <a:xfrm>
                              <a:off x="430" y="2276"/>
                              <a:ext cx="262" cy="144"/>
                            </a:xfrm>
                            <a:custGeom>
                              <a:avLst/>
                              <a:gdLst>
                                <a:gd name="T0" fmla="*/ 0 w 262"/>
                                <a:gd name="T1" fmla="*/ 0 h 144"/>
                                <a:gd name="T2" fmla="*/ 262 w 262"/>
                                <a:gd name="T3" fmla="*/ 0 h 144"/>
                                <a:gd name="T4" fmla="*/ 262 w 262"/>
                                <a:gd name="T5" fmla="*/ 144 h 144"/>
                                <a:gd name="T6" fmla="*/ 0 w 262"/>
                                <a:gd name="T7" fmla="*/ 144 h 144"/>
                                <a:gd name="T8" fmla="*/ 0 w 262"/>
                                <a:gd name="T9" fmla="*/ 0 h 144"/>
                                <a:gd name="T10" fmla="*/ 10 w 262"/>
                                <a:gd name="T11" fmla="*/ 132 h 144"/>
                                <a:gd name="T12" fmla="*/ 0 w 262"/>
                                <a:gd name="T13" fmla="*/ 132 h 144"/>
                                <a:gd name="T14" fmla="*/ 251 w 262"/>
                                <a:gd name="T15" fmla="*/ 132 h 144"/>
                                <a:gd name="T16" fmla="*/ 251 w 262"/>
                                <a:gd name="T17" fmla="*/ 132 h 144"/>
                                <a:gd name="T18" fmla="*/ 251 w 262"/>
                                <a:gd name="T19" fmla="*/ 0 h 144"/>
                                <a:gd name="T20" fmla="*/ 251 w 262"/>
                                <a:gd name="T21" fmla="*/ 12 h 144"/>
                                <a:gd name="T22" fmla="*/ 0 w 262"/>
                                <a:gd name="T23" fmla="*/ 12 h 144"/>
                                <a:gd name="T24" fmla="*/ 10 w 262"/>
                                <a:gd name="T25" fmla="*/ 0 h 144"/>
                                <a:gd name="T26" fmla="*/ 10 w 262"/>
                                <a:gd name="T27" fmla="*/ 13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144">
                                  <a:moveTo>
                                    <a:pt x="0" y="0"/>
                                  </a:moveTo>
                                  <a:lnTo>
                                    <a:pt x="262" y="0"/>
                                  </a:lnTo>
                                  <a:lnTo>
                                    <a:pt x="262" y="144"/>
                                  </a:lnTo>
                                  <a:lnTo>
                                    <a:pt x="0" y="144"/>
                                  </a:lnTo>
                                  <a:lnTo>
                                    <a:pt x="0" y="0"/>
                                  </a:lnTo>
                                  <a:close/>
                                  <a:moveTo>
                                    <a:pt x="10" y="132"/>
                                  </a:moveTo>
                                  <a:lnTo>
                                    <a:pt x="0" y="132"/>
                                  </a:lnTo>
                                  <a:lnTo>
                                    <a:pt x="251" y="132"/>
                                  </a:lnTo>
                                  <a:lnTo>
                                    <a:pt x="251" y="0"/>
                                  </a:lnTo>
                                  <a:lnTo>
                                    <a:pt x="251" y="12"/>
                                  </a:lnTo>
                                  <a:lnTo>
                                    <a:pt x="0" y="12"/>
                                  </a:lnTo>
                                  <a:lnTo>
                                    <a:pt x="10" y="0"/>
                                  </a:lnTo>
                                  <a:lnTo>
                                    <a:pt x="10" y="13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0" name="Freeform 1920"/>
                          <wps:cNvSpPr>
                            <a:spLocks noEditPoints="1"/>
                          </wps:cNvSpPr>
                          <wps:spPr bwMode="auto">
                            <a:xfrm>
                              <a:off x="430" y="2084"/>
                              <a:ext cx="262" cy="156"/>
                            </a:xfrm>
                            <a:custGeom>
                              <a:avLst/>
                              <a:gdLst>
                                <a:gd name="T0" fmla="*/ 0 w 262"/>
                                <a:gd name="T1" fmla="*/ 0 h 156"/>
                                <a:gd name="T2" fmla="*/ 262 w 262"/>
                                <a:gd name="T3" fmla="*/ 0 h 156"/>
                                <a:gd name="T4" fmla="*/ 262 w 262"/>
                                <a:gd name="T5" fmla="*/ 156 h 156"/>
                                <a:gd name="T6" fmla="*/ 0 w 262"/>
                                <a:gd name="T7" fmla="*/ 156 h 156"/>
                                <a:gd name="T8" fmla="*/ 0 w 262"/>
                                <a:gd name="T9" fmla="*/ 0 h 156"/>
                                <a:gd name="T10" fmla="*/ 10 w 262"/>
                                <a:gd name="T11" fmla="*/ 144 h 156"/>
                                <a:gd name="T12" fmla="*/ 0 w 262"/>
                                <a:gd name="T13" fmla="*/ 144 h 156"/>
                                <a:gd name="T14" fmla="*/ 251 w 262"/>
                                <a:gd name="T15" fmla="*/ 144 h 156"/>
                                <a:gd name="T16" fmla="*/ 251 w 262"/>
                                <a:gd name="T17" fmla="*/ 144 h 156"/>
                                <a:gd name="T18" fmla="*/ 251 w 262"/>
                                <a:gd name="T19" fmla="*/ 0 h 156"/>
                                <a:gd name="T20" fmla="*/ 251 w 262"/>
                                <a:gd name="T21" fmla="*/ 12 h 156"/>
                                <a:gd name="T22" fmla="*/ 0 w 262"/>
                                <a:gd name="T23" fmla="*/ 12 h 156"/>
                                <a:gd name="T24" fmla="*/ 10 w 262"/>
                                <a:gd name="T25" fmla="*/ 0 h 156"/>
                                <a:gd name="T26" fmla="*/ 10 w 262"/>
                                <a:gd name="T27" fmla="*/ 144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156">
                                  <a:moveTo>
                                    <a:pt x="0" y="0"/>
                                  </a:moveTo>
                                  <a:lnTo>
                                    <a:pt x="262" y="0"/>
                                  </a:lnTo>
                                  <a:lnTo>
                                    <a:pt x="262" y="156"/>
                                  </a:lnTo>
                                  <a:lnTo>
                                    <a:pt x="0" y="156"/>
                                  </a:lnTo>
                                  <a:lnTo>
                                    <a:pt x="0" y="0"/>
                                  </a:lnTo>
                                  <a:close/>
                                  <a:moveTo>
                                    <a:pt x="10" y="144"/>
                                  </a:moveTo>
                                  <a:lnTo>
                                    <a:pt x="0" y="144"/>
                                  </a:lnTo>
                                  <a:lnTo>
                                    <a:pt x="251" y="144"/>
                                  </a:lnTo>
                                  <a:lnTo>
                                    <a:pt x="251" y="0"/>
                                  </a:lnTo>
                                  <a:lnTo>
                                    <a:pt x="251" y="12"/>
                                  </a:lnTo>
                                  <a:lnTo>
                                    <a:pt x="0" y="12"/>
                                  </a:lnTo>
                                  <a:lnTo>
                                    <a:pt x="10" y="0"/>
                                  </a:lnTo>
                                  <a:lnTo>
                                    <a:pt x="10" y="1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1" name="Rectangle 1921"/>
                          <wps:cNvSpPr>
                            <a:spLocks noChangeArrowheads="1"/>
                          </wps:cNvSpPr>
                          <wps:spPr bwMode="auto">
                            <a:xfrm>
                              <a:off x="357" y="3546"/>
                              <a:ext cx="398" cy="36"/>
                            </a:xfrm>
                            <a:prstGeom prst="rect">
                              <a:avLst/>
                            </a:pr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192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503" y="3066"/>
                              <a:ext cx="95" cy="13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33" name="Picture 192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524" y="3090"/>
                              <a:ext cx="63" cy="84"/>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34" name="Picture 1924"/>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524" y="3174"/>
                              <a:ext cx="95" cy="13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35" name="Picture 192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524" y="3174"/>
                              <a:ext cx="95" cy="13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36" name="Picture 192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524" y="3198"/>
                              <a:ext cx="74" cy="108"/>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37" name="Picture 1927"/>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524" y="3198"/>
                              <a:ext cx="74" cy="108"/>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38" name="Rectangle 1928"/>
                          <wps:cNvSpPr>
                            <a:spLocks noChangeArrowheads="1"/>
                          </wps:cNvSpPr>
                          <wps:spPr bwMode="auto">
                            <a:xfrm>
                              <a:off x="493" y="2156"/>
                              <a:ext cx="31" cy="12"/>
                            </a:xfrm>
                            <a:prstGeom prst="rect">
                              <a:avLst/>
                            </a:prstGeom>
                            <a:solidFill>
                              <a:srgbClr val="9A9A9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1929"/>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430" y="2096"/>
                              <a:ext cx="251" cy="108"/>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40" name="Picture 193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430" y="2096"/>
                              <a:ext cx="251" cy="108"/>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41" name="Freeform 1931"/>
                          <wps:cNvSpPr>
                            <a:spLocks noEditPoints="1"/>
                          </wps:cNvSpPr>
                          <wps:spPr bwMode="auto">
                            <a:xfrm>
                              <a:off x="451" y="2120"/>
                              <a:ext cx="220" cy="36"/>
                            </a:xfrm>
                            <a:custGeom>
                              <a:avLst/>
                              <a:gdLst>
                                <a:gd name="T0" fmla="*/ 0 w 220"/>
                                <a:gd name="T1" fmla="*/ 0 h 36"/>
                                <a:gd name="T2" fmla="*/ 220 w 220"/>
                                <a:gd name="T3" fmla="*/ 0 h 36"/>
                                <a:gd name="T4" fmla="*/ 220 w 220"/>
                                <a:gd name="T5" fmla="*/ 36 h 36"/>
                                <a:gd name="T6" fmla="*/ 0 w 220"/>
                                <a:gd name="T7" fmla="*/ 36 h 36"/>
                                <a:gd name="T8" fmla="*/ 0 w 220"/>
                                <a:gd name="T9" fmla="*/ 0 h 36"/>
                                <a:gd name="T10" fmla="*/ 10 w 220"/>
                                <a:gd name="T11" fmla="*/ 24 h 36"/>
                                <a:gd name="T12" fmla="*/ 0 w 220"/>
                                <a:gd name="T13" fmla="*/ 24 h 36"/>
                                <a:gd name="T14" fmla="*/ 209 w 220"/>
                                <a:gd name="T15" fmla="*/ 24 h 36"/>
                                <a:gd name="T16" fmla="*/ 209 w 220"/>
                                <a:gd name="T17" fmla="*/ 24 h 36"/>
                                <a:gd name="T18" fmla="*/ 209 w 220"/>
                                <a:gd name="T19" fmla="*/ 0 h 36"/>
                                <a:gd name="T20" fmla="*/ 209 w 220"/>
                                <a:gd name="T21" fmla="*/ 12 h 36"/>
                                <a:gd name="T22" fmla="*/ 0 w 220"/>
                                <a:gd name="T23" fmla="*/ 12 h 36"/>
                                <a:gd name="T24" fmla="*/ 10 w 220"/>
                                <a:gd name="T25" fmla="*/ 0 h 36"/>
                                <a:gd name="T26" fmla="*/ 10 w 220"/>
                                <a:gd name="T27"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0" h="36">
                                  <a:moveTo>
                                    <a:pt x="0" y="0"/>
                                  </a:moveTo>
                                  <a:lnTo>
                                    <a:pt x="220" y="0"/>
                                  </a:lnTo>
                                  <a:lnTo>
                                    <a:pt x="220" y="36"/>
                                  </a:lnTo>
                                  <a:lnTo>
                                    <a:pt x="0" y="36"/>
                                  </a:lnTo>
                                  <a:lnTo>
                                    <a:pt x="0" y="0"/>
                                  </a:lnTo>
                                  <a:close/>
                                  <a:moveTo>
                                    <a:pt x="10" y="24"/>
                                  </a:moveTo>
                                  <a:lnTo>
                                    <a:pt x="0" y="24"/>
                                  </a:lnTo>
                                  <a:lnTo>
                                    <a:pt x="209" y="24"/>
                                  </a:lnTo>
                                  <a:lnTo>
                                    <a:pt x="209" y="0"/>
                                  </a:lnTo>
                                  <a:lnTo>
                                    <a:pt x="209" y="12"/>
                                  </a:lnTo>
                                  <a:lnTo>
                                    <a:pt x="0" y="12"/>
                                  </a:lnTo>
                                  <a:lnTo>
                                    <a:pt x="10" y="0"/>
                                  </a:lnTo>
                                  <a:lnTo>
                                    <a:pt x="1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842" name="Picture 193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472" y="2144"/>
                              <a:ext cx="63" cy="72"/>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43" name="Rectangle 1933"/>
                          <wps:cNvSpPr>
                            <a:spLocks noChangeArrowheads="1"/>
                          </wps:cNvSpPr>
                          <wps:spPr bwMode="auto">
                            <a:xfrm>
                              <a:off x="451" y="2336"/>
                              <a:ext cx="199" cy="12"/>
                            </a:xfrm>
                            <a:prstGeom prst="rect">
                              <a:avLst/>
                            </a:prstGeom>
                            <a:solidFill>
                              <a:srgbClr val="DBDAC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4" name="Picture 193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430" y="2444"/>
                              <a:ext cx="251" cy="95"/>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45" name="Freeform 1935"/>
                          <wps:cNvSpPr>
                            <a:spLocks noEditPoints="1"/>
                          </wps:cNvSpPr>
                          <wps:spPr bwMode="auto">
                            <a:xfrm>
                              <a:off x="629" y="2156"/>
                              <a:ext cx="42" cy="36"/>
                            </a:xfrm>
                            <a:custGeom>
                              <a:avLst/>
                              <a:gdLst>
                                <a:gd name="T0" fmla="*/ 0 w 42"/>
                                <a:gd name="T1" fmla="*/ 0 h 36"/>
                                <a:gd name="T2" fmla="*/ 42 w 42"/>
                                <a:gd name="T3" fmla="*/ 0 h 36"/>
                                <a:gd name="T4" fmla="*/ 42 w 42"/>
                                <a:gd name="T5" fmla="*/ 36 h 36"/>
                                <a:gd name="T6" fmla="*/ 0 w 42"/>
                                <a:gd name="T7" fmla="*/ 36 h 36"/>
                                <a:gd name="T8" fmla="*/ 0 w 42"/>
                                <a:gd name="T9" fmla="*/ 0 h 36"/>
                                <a:gd name="T10" fmla="*/ 10 w 42"/>
                                <a:gd name="T11" fmla="*/ 24 h 36"/>
                                <a:gd name="T12" fmla="*/ 0 w 42"/>
                                <a:gd name="T13" fmla="*/ 24 h 36"/>
                                <a:gd name="T14" fmla="*/ 31 w 42"/>
                                <a:gd name="T15" fmla="*/ 24 h 36"/>
                                <a:gd name="T16" fmla="*/ 31 w 42"/>
                                <a:gd name="T17" fmla="*/ 24 h 36"/>
                                <a:gd name="T18" fmla="*/ 31 w 42"/>
                                <a:gd name="T19" fmla="*/ 0 h 36"/>
                                <a:gd name="T20" fmla="*/ 31 w 42"/>
                                <a:gd name="T21" fmla="*/ 12 h 36"/>
                                <a:gd name="T22" fmla="*/ 0 w 42"/>
                                <a:gd name="T23" fmla="*/ 12 h 36"/>
                                <a:gd name="T24" fmla="*/ 10 w 42"/>
                                <a:gd name="T25" fmla="*/ 0 h 36"/>
                                <a:gd name="T26" fmla="*/ 10 w 42"/>
                                <a:gd name="T27"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6">
                                  <a:moveTo>
                                    <a:pt x="0" y="0"/>
                                  </a:moveTo>
                                  <a:lnTo>
                                    <a:pt x="42" y="0"/>
                                  </a:lnTo>
                                  <a:lnTo>
                                    <a:pt x="42" y="36"/>
                                  </a:lnTo>
                                  <a:lnTo>
                                    <a:pt x="0" y="36"/>
                                  </a:lnTo>
                                  <a:lnTo>
                                    <a:pt x="0" y="0"/>
                                  </a:lnTo>
                                  <a:close/>
                                  <a:moveTo>
                                    <a:pt x="10" y="24"/>
                                  </a:moveTo>
                                  <a:lnTo>
                                    <a:pt x="0" y="24"/>
                                  </a:lnTo>
                                  <a:lnTo>
                                    <a:pt x="31" y="24"/>
                                  </a:lnTo>
                                  <a:lnTo>
                                    <a:pt x="31" y="0"/>
                                  </a:lnTo>
                                  <a:lnTo>
                                    <a:pt x="31" y="12"/>
                                  </a:lnTo>
                                  <a:lnTo>
                                    <a:pt x="0" y="12"/>
                                  </a:lnTo>
                                  <a:lnTo>
                                    <a:pt x="10" y="0"/>
                                  </a:lnTo>
                                  <a:lnTo>
                                    <a:pt x="1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6" name="Freeform 1936"/>
                          <wps:cNvSpPr>
                            <a:spLocks noEditPoints="1"/>
                          </wps:cNvSpPr>
                          <wps:spPr bwMode="auto">
                            <a:xfrm>
                              <a:off x="619" y="2372"/>
                              <a:ext cx="52" cy="24"/>
                            </a:xfrm>
                            <a:custGeom>
                              <a:avLst/>
                              <a:gdLst>
                                <a:gd name="T0" fmla="*/ 0 w 52"/>
                                <a:gd name="T1" fmla="*/ 0 h 24"/>
                                <a:gd name="T2" fmla="*/ 52 w 52"/>
                                <a:gd name="T3" fmla="*/ 0 h 24"/>
                                <a:gd name="T4" fmla="*/ 52 w 52"/>
                                <a:gd name="T5" fmla="*/ 24 h 24"/>
                                <a:gd name="T6" fmla="*/ 0 w 52"/>
                                <a:gd name="T7" fmla="*/ 24 h 24"/>
                                <a:gd name="T8" fmla="*/ 0 w 52"/>
                                <a:gd name="T9" fmla="*/ 0 h 24"/>
                                <a:gd name="T10" fmla="*/ 10 w 52"/>
                                <a:gd name="T11" fmla="*/ 12 h 24"/>
                                <a:gd name="T12" fmla="*/ 0 w 52"/>
                                <a:gd name="T13" fmla="*/ 12 h 24"/>
                                <a:gd name="T14" fmla="*/ 41 w 52"/>
                                <a:gd name="T15" fmla="*/ 12 h 24"/>
                                <a:gd name="T16" fmla="*/ 41 w 52"/>
                                <a:gd name="T17" fmla="*/ 12 h 24"/>
                                <a:gd name="T18" fmla="*/ 41 w 52"/>
                                <a:gd name="T19" fmla="*/ 0 h 24"/>
                                <a:gd name="T20" fmla="*/ 41 w 52"/>
                                <a:gd name="T21" fmla="*/ 12 h 24"/>
                                <a:gd name="T22" fmla="*/ 0 w 52"/>
                                <a:gd name="T23" fmla="*/ 12 h 24"/>
                                <a:gd name="T24" fmla="*/ 10 w 52"/>
                                <a:gd name="T25" fmla="*/ 0 h 24"/>
                                <a:gd name="T26" fmla="*/ 10 w 52"/>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24">
                                  <a:moveTo>
                                    <a:pt x="0" y="0"/>
                                  </a:moveTo>
                                  <a:lnTo>
                                    <a:pt x="52" y="0"/>
                                  </a:lnTo>
                                  <a:lnTo>
                                    <a:pt x="52" y="24"/>
                                  </a:lnTo>
                                  <a:lnTo>
                                    <a:pt x="0" y="24"/>
                                  </a:lnTo>
                                  <a:lnTo>
                                    <a:pt x="0" y="0"/>
                                  </a:lnTo>
                                  <a:close/>
                                  <a:moveTo>
                                    <a:pt x="10" y="12"/>
                                  </a:moveTo>
                                  <a:lnTo>
                                    <a:pt x="0" y="12"/>
                                  </a:lnTo>
                                  <a:lnTo>
                                    <a:pt x="41" y="12"/>
                                  </a:lnTo>
                                  <a:lnTo>
                                    <a:pt x="41" y="0"/>
                                  </a:lnTo>
                                  <a:lnTo>
                                    <a:pt x="41" y="12"/>
                                  </a:lnTo>
                                  <a:lnTo>
                                    <a:pt x="0" y="12"/>
                                  </a:lnTo>
                                  <a:lnTo>
                                    <a:pt x="10" y="0"/>
                                  </a:lnTo>
                                  <a:lnTo>
                                    <a:pt x="1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7" name="Freeform 1937"/>
                          <wps:cNvSpPr>
                            <a:spLocks noEditPoints="1"/>
                          </wps:cNvSpPr>
                          <wps:spPr bwMode="auto">
                            <a:xfrm>
                              <a:off x="451" y="2156"/>
                              <a:ext cx="31" cy="240"/>
                            </a:xfrm>
                            <a:custGeom>
                              <a:avLst/>
                              <a:gdLst>
                                <a:gd name="T0" fmla="*/ 0 w 31"/>
                                <a:gd name="T1" fmla="*/ 0 h 240"/>
                                <a:gd name="T2" fmla="*/ 21 w 31"/>
                                <a:gd name="T3" fmla="*/ 0 h 240"/>
                                <a:gd name="T4" fmla="*/ 31 w 31"/>
                                <a:gd name="T5" fmla="*/ 0 h 240"/>
                                <a:gd name="T6" fmla="*/ 21 w 31"/>
                                <a:gd name="T7" fmla="*/ 12 h 240"/>
                                <a:gd name="T8" fmla="*/ 0 w 31"/>
                                <a:gd name="T9" fmla="*/ 12 h 240"/>
                                <a:gd name="T10" fmla="*/ 0 w 31"/>
                                <a:gd name="T11" fmla="*/ 0 h 240"/>
                                <a:gd name="T12" fmla="*/ 0 w 31"/>
                                <a:gd name="T13" fmla="*/ 0 h 240"/>
                                <a:gd name="T14" fmla="*/ 0 w 31"/>
                                <a:gd name="T15" fmla="*/ 0 h 240"/>
                                <a:gd name="T16" fmla="*/ 0 w 31"/>
                                <a:gd name="T17" fmla="*/ 228 h 240"/>
                                <a:gd name="T18" fmla="*/ 21 w 31"/>
                                <a:gd name="T19" fmla="*/ 228 h 240"/>
                                <a:gd name="T20" fmla="*/ 21 w 31"/>
                                <a:gd name="T21" fmla="*/ 228 h 240"/>
                                <a:gd name="T22" fmla="*/ 21 w 31"/>
                                <a:gd name="T23" fmla="*/ 240 h 240"/>
                                <a:gd name="T24" fmla="*/ 0 w 31"/>
                                <a:gd name="T25" fmla="*/ 240 h 240"/>
                                <a:gd name="T26" fmla="*/ 0 w 31"/>
                                <a:gd name="T27" fmla="*/ 228 h 240"/>
                                <a:gd name="T28" fmla="*/ 0 w 31"/>
                                <a:gd name="T29" fmla="*/ 228 h 240"/>
                                <a:gd name="T30" fmla="*/ 0 w 31"/>
                                <a:gd name="T31" fmla="*/ 228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240">
                                  <a:moveTo>
                                    <a:pt x="0" y="0"/>
                                  </a:moveTo>
                                  <a:lnTo>
                                    <a:pt x="21" y="0"/>
                                  </a:lnTo>
                                  <a:lnTo>
                                    <a:pt x="31" y="0"/>
                                  </a:lnTo>
                                  <a:lnTo>
                                    <a:pt x="21" y="12"/>
                                  </a:lnTo>
                                  <a:lnTo>
                                    <a:pt x="0" y="12"/>
                                  </a:lnTo>
                                  <a:lnTo>
                                    <a:pt x="0" y="0"/>
                                  </a:lnTo>
                                  <a:close/>
                                  <a:moveTo>
                                    <a:pt x="0" y="228"/>
                                  </a:moveTo>
                                  <a:lnTo>
                                    <a:pt x="21" y="228"/>
                                  </a:lnTo>
                                  <a:lnTo>
                                    <a:pt x="21" y="240"/>
                                  </a:lnTo>
                                  <a:lnTo>
                                    <a:pt x="0" y="240"/>
                                  </a:lnTo>
                                  <a:lnTo>
                                    <a:pt x="0" y="228"/>
                                  </a:lnTo>
                                  <a:close/>
                                </a:path>
                              </a:pathLst>
                            </a:custGeom>
                            <a:solidFill>
                              <a:srgbClr val="00FF00"/>
                            </a:solidFill>
                            <a:ln w="0">
                              <a:solidFill>
                                <a:srgbClr val="00FF00"/>
                              </a:solidFill>
                              <a:round/>
                              <a:headEnd/>
                              <a:tailEnd/>
                            </a:ln>
                          </wps:spPr>
                          <wps:bodyPr rot="0" vert="horz" wrap="square" lIns="91440" tIns="45720" rIns="91440" bIns="45720" anchor="t" anchorCtr="0" upright="1">
                            <a:noAutofit/>
                          </wps:bodyPr>
                        </wps:wsp>
                        <wps:wsp>
                          <wps:cNvPr id="848" name="Rectangle 1938"/>
                          <wps:cNvSpPr>
                            <a:spLocks noChangeArrowheads="1"/>
                          </wps:cNvSpPr>
                          <wps:spPr bwMode="auto">
                            <a:xfrm>
                              <a:off x="378" y="3031"/>
                              <a:ext cx="10" cy="455"/>
                            </a:xfrm>
                            <a:prstGeom prst="rect">
                              <a:avLst/>
                            </a:prstGeom>
                            <a:solidFill>
                              <a:srgbClr val="BDBDB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1939"/>
                          <wps:cNvSpPr>
                            <a:spLocks noChangeArrowheads="1"/>
                          </wps:cNvSpPr>
                          <wps:spPr bwMode="auto">
                            <a:xfrm>
                              <a:off x="388" y="3031"/>
                              <a:ext cx="11" cy="455"/>
                            </a:xfrm>
                            <a:prstGeom prst="rect">
                              <a:avLst/>
                            </a:prstGeom>
                            <a:solidFill>
                              <a:srgbClr val="6D6D6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1940"/>
                          <wps:cNvSpPr>
                            <a:spLocks noChangeArrowheads="1"/>
                          </wps:cNvSpPr>
                          <wps:spPr bwMode="auto">
                            <a:xfrm>
                              <a:off x="399" y="3031"/>
                              <a:ext cx="10" cy="455"/>
                            </a:xfrm>
                            <a:prstGeom prst="rect">
                              <a:avLst/>
                            </a:prstGeom>
                            <a:solidFill>
                              <a:srgbClr val="76767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1941"/>
                          <wps:cNvSpPr>
                            <a:spLocks noChangeArrowheads="1"/>
                          </wps:cNvSpPr>
                          <wps:spPr bwMode="auto">
                            <a:xfrm>
                              <a:off x="409" y="3031"/>
                              <a:ext cx="21" cy="455"/>
                            </a:xfrm>
                            <a:prstGeom prst="rect">
                              <a:avLst/>
                            </a:prstGeom>
                            <a:solidFill>
                              <a:srgbClr val="7F7F7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1942"/>
                          <wps:cNvSpPr>
                            <a:spLocks noChangeArrowheads="1"/>
                          </wps:cNvSpPr>
                          <wps:spPr bwMode="auto">
                            <a:xfrm>
                              <a:off x="430" y="3031"/>
                              <a:ext cx="10" cy="455"/>
                            </a:xfrm>
                            <a:prstGeom prst="rect">
                              <a:avLst/>
                            </a:prstGeom>
                            <a:solidFill>
                              <a:srgbClr val="888888"/>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1943"/>
                          <wps:cNvSpPr>
                            <a:spLocks noChangeArrowheads="1"/>
                          </wps:cNvSpPr>
                          <wps:spPr bwMode="auto">
                            <a:xfrm>
                              <a:off x="440" y="3031"/>
                              <a:ext cx="11" cy="455"/>
                            </a:xfrm>
                            <a:prstGeom prst="rect">
                              <a:avLst/>
                            </a:prstGeom>
                            <a:solidFill>
                              <a:srgbClr val="91919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44"/>
                          <wps:cNvSpPr>
                            <a:spLocks noChangeArrowheads="1"/>
                          </wps:cNvSpPr>
                          <wps:spPr bwMode="auto">
                            <a:xfrm>
                              <a:off x="451" y="3031"/>
                              <a:ext cx="10" cy="455"/>
                            </a:xfrm>
                            <a:prstGeom prst="rect">
                              <a:avLst/>
                            </a:prstGeom>
                            <a:solidFill>
                              <a:srgbClr val="9B9B9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45"/>
                          <wps:cNvSpPr>
                            <a:spLocks noChangeArrowheads="1"/>
                          </wps:cNvSpPr>
                          <wps:spPr bwMode="auto">
                            <a:xfrm>
                              <a:off x="461" y="3031"/>
                              <a:ext cx="21" cy="455"/>
                            </a:xfrm>
                            <a:prstGeom prst="rect">
                              <a:avLst/>
                            </a:prstGeom>
                            <a:solidFill>
                              <a:srgbClr val="A4A4A4"/>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1946"/>
                          <wps:cNvSpPr>
                            <a:spLocks noChangeArrowheads="1"/>
                          </wps:cNvSpPr>
                          <wps:spPr bwMode="auto">
                            <a:xfrm>
                              <a:off x="482" y="3031"/>
                              <a:ext cx="11" cy="455"/>
                            </a:xfrm>
                            <a:prstGeom prst="rect">
                              <a:avLst/>
                            </a:prstGeom>
                            <a:solidFill>
                              <a:srgbClr val="ADAD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1947"/>
                          <wps:cNvSpPr>
                            <a:spLocks noChangeArrowheads="1"/>
                          </wps:cNvSpPr>
                          <wps:spPr bwMode="auto">
                            <a:xfrm>
                              <a:off x="493" y="3031"/>
                              <a:ext cx="10" cy="455"/>
                            </a:xfrm>
                            <a:prstGeom prst="rect">
                              <a:avLst/>
                            </a:prstGeom>
                            <a:solidFill>
                              <a:srgbClr val="B6B6B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1948"/>
                          <wps:cNvSpPr>
                            <a:spLocks noChangeArrowheads="1"/>
                          </wps:cNvSpPr>
                          <wps:spPr bwMode="auto">
                            <a:xfrm>
                              <a:off x="598" y="3043"/>
                              <a:ext cx="10" cy="467"/>
                            </a:xfrm>
                            <a:prstGeom prst="rect">
                              <a:avLst/>
                            </a:prstGeom>
                            <a:solidFill>
                              <a:srgbClr val="69696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9"/>
                          <wps:cNvSpPr>
                            <a:spLocks noChangeArrowheads="1"/>
                          </wps:cNvSpPr>
                          <wps:spPr bwMode="auto">
                            <a:xfrm>
                              <a:off x="608" y="3043"/>
                              <a:ext cx="21" cy="467"/>
                            </a:xfrm>
                            <a:prstGeom prst="rect">
                              <a:avLst/>
                            </a:prstGeom>
                            <a:solidFill>
                              <a:srgbClr val="B9B9B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50"/>
                          <wps:cNvSpPr>
                            <a:spLocks noChangeArrowheads="1"/>
                          </wps:cNvSpPr>
                          <wps:spPr bwMode="auto">
                            <a:xfrm>
                              <a:off x="629" y="3043"/>
                              <a:ext cx="10" cy="467"/>
                            </a:xfrm>
                            <a:prstGeom prst="rect">
                              <a:avLst/>
                            </a:prstGeom>
                            <a:solidFill>
                              <a:srgbClr val="B0B0B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1951"/>
                          <wps:cNvSpPr>
                            <a:spLocks noChangeArrowheads="1"/>
                          </wps:cNvSpPr>
                          <wps:spPr bwMode="auto">
                            <a:xfrm>
                              <a:off x="639" y="3043"/>
                              <a:ext cx="11" cy="467"/>
                            </a:xfrm>
                            <a:prstGeom prst="rect">
                              <a:avLst/>
                            </a:prstGeom>
                            <a:solidFill>
                              <a:srgbClr val="A7A7A7"/>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1952"/>
                          <wps:cNvSpPr>
                            <a:spLocks noChangeArrowheads="1"/>
                          </wps:cNvSpPr>
                          <wps:spPr bwMode="auto">
                            <a:xfrm>
                              <a:off x="650" y="3043"/>
                              <a:ext cx="21" cy="467"/>
                            </a:xfrm>
                            <a:prstGeom prst="rect">
                              <a:avLst/>
                            </a:prstGeom>
                            <a:solidFill>
                              <a:srgbClr val="9D9D9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1953"/>
                          <wps:cNvSpPr>
                            <a:spLocks noChangeArrowheads="1"/>
                          </wps:cNvSpPr>
                          <wps:spPr bwMode="auto">
                            <a:xfrm>
                              <a:off x="671" y="3043"/>
                              <a:ext cx="10" cy="467"/>
                            </a:xfrm>
                            <a:prstGeom prst="rect">
                              <a:avLst/>
                            </a:prstGeom>
                            <a:solidFill>
                              <a:srgbClr val="959595"/>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954"/>
                          <wps:cNvSpPr>
                            <a:spLocks noChangeArrowheads="1"/>
                          </wps:cNvSpPr>
                          <wps:spPr bwMode="auto">
                            <a:xfrm>
                              <a:off x="681" y="3043"/>
                              <a:ext cx="11" cy="467"/>
                            </a:xfrm>
                            <a:prstGeom prst="rect">
                              <a:avLst/>
                            </a:prstGeom>
                            <a:solidFill>
                              <a:srgbClr val="8B8B8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955"/>
                          <wps:cNvSpPr>
                            <a:spLocks noChangeArrowheads="1"/>
                          </wps:cNvSpPr>
                          <wps:spPr bwMode="auto">
                            <a:xfrm>
                              <a:off x="692" y="3043"/>
                              <a:ext cx="10" cy="467"/>
                            </a:xfrm>
                            <a:prstGeom prst="rect">
                              <a:avLst/>
                            </a:prstGeom>
                            <a:solidFill>
                              <a:srgbClr val="828282"/>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1956"/>
                          <wps:cNvSpPr>
                            <a:spLocks noChangeArrowheads="1"/>
                          </wps:cNvSpPr>
                          <wps:spPr bwMode="auto">
                            <a:xfrm>
                              <a:off x="702" y="3043"/>
                              <a:ext cx="21" cy="467"/>
                            </a:xfrm>
                            <a:prstGeom prst="rect">
                              <a:avLst/>
                            </a:prstGeom>
                            <a:solidFill>
                              <a:srgbClr val="79797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1957"/>
                          <wps:cNvSpPr>
                            <a:spLocks noChangeArrowheads="1"/>
                          </wps:cNvSpPr>
                          <wps:spPr bwMode="auto">
                            <a:xfrm>
                              <a:off x="723" y="3043"/>
                              <a:ext cx="11" cy="467"/>
                            </a:xfrm>
                            <a:prstGeom prst="rect">
                              <a:avLst/>
                            </a:prstGeom>
                            <a:solidFill>
                              <a:srgbClr val="70707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Freeform 1958"/>
                          <wps:cNvSpPr>
                            <a:spLocks noEditPoints="1"/>
                          </wps:cNvSpPr>
                          <wps:spPr bwMode="auto">
                            <a:xfrm>
                              <a:off x="336" y="1761"/>
                              <a:ext cx="597" cy="1833"/>
                            </a:xfrm>
                            <a:custGeom>
                              <a:avLst/>
                              <a:gdLst>
                                <a:gd name="T0" fmla="*/ 21 w 597"/>
                                <a:gd name="T1" fmla="*/ 1833 h 1833"/>
                                <a:gd name="T2" fmla="*/ 21 w 597"/>
                                <a:gd name="T3" fmla="*/ 1821 h 1833"/>
                                <a:gd name="T4" fmla="*/ 21 w 597"/>
                                <a:gd name="T5" fmla="*/ 1785 h 1833"/>
                                <a:gd name="T6" fmla="*/ 21 w 597"/>
                                <a:gd name="T7" fmla="*/ 1785 h 1833"/>
                                <a:gd name="T8" fmla="*/ 0 w 597"/>
                                <a:gd name="T9" fmla="*/ 1785 h 1833"/>
                                <a:gd name="T10" fmla="*/ 0 w 597"/>
                                <a:gd name="T11" fmla="*/ 1785 h 1833"/>
                                <a:gd name="T12" fmla="*/ 0 w 597"/>
                                <a:gd name="T13" fmla="*/ 203 h 1833"/>
                                <a:gd name="T14" fmla="*/ 0 w 597"/>
                                <a:gd name="T15" fmla="*/ 203 h 1833"/>
                                <a:gd name="T16" fmla="*/ 146 w 597"/>
                                <a:gd name="T17" fmla="*/ 0 h 1833"/>
                                <a:gd name="T18" fmla="*/ 146 w 597"/>
                                <a:gd name="T19" fmla="*/ 0 h 1833"/>
                                <a:gd name="T20" fmla="*/ 586 w 597"/>
                                <a:gd name="T21" fmla="*/ 0 h 1833"/>
                                <a:gd name="T22" fmla="*/ 597 w 597"/>
                                <a:gd name="T23" fmla="*/ 0 h 1833"/>
                                <a:gd name="T24" fmla="*/ 597 w 597"/>
                                <a:gd name="T25" fmla="*/ 1581 h 1833"/>
                                <a:gd name="T26" fmla="*/ 586 w 597"/>
                                <a:gd name="T27" fmla="*/ 1581 h 1833"/>
                                <a:gd name="T28" fmla="*/ 586 w 597"/>
                                <a:gd name="T29" fmla="*/ 1593 h 1833"/>
                                <a:gd name="T30" fmla="*/ 586 w 597"/>
                                <a:gd name="T31" fmla="*/ 1593 h 1833"/>
                                <a:gd name="T32" fmla="*/ 586 w 597"/>
                                <a:gd name="T33" fmla="*/ 1605 h 1833"/>
                                <a:gd name="T34" fmla="*/ 586 w 597"/>
                                <a:gd name="T35" fmla="*/ 1605 h 1833"/>
                                <a:gd name="T36" fmla="*/ 429 w 597"/>
                                <a:gd name="T37" fmla="*/ 1821 h 1833"/>
                                <a:gd name="T38" fmla="*/ 429 w 597"/>
                                <a:gd name="T39" fmla="*/ 1833 h 1833"/>
                                <a:gd name="T40" fmla="*/ 21 w 597"/>
                                <a:gd name="T41" fmla="*/ 1833 h 1833"/>
                                <a:gd name="T42" fmla="*/ 429 w 597"/>
                                <a:gd name="T43" fmla="*/ 1821 h 1833"/>
                                <a:gd name="T44" fmla="*/ 419 w 597"/>
                                <a:gd name="T45" fmla="*/ 1821 h 1833"/>
                                <a:gd name="T46" fmla="*/ 576 w 597"/>
                                <a:gd name="T47" fmla="*/ 1605 h 1833"/>
                                <a:gd name="T48" fmla="*/ 576 w 597"/>
                                <a:gd name="T49" fmla="*/ 1605 h 1833"/>
                                <a:gd name="T50" fmla="*/ 576 w 597"/>
                                <a:gd name="T51" fmla="*/ 1593 h 1833"/>
                                <a:gd name="T52" fmla="*/ 576 w 597"/>
                                <a:gd name="T53" fmla="*/ 1593 h 1833"/>
                                <a:gd name="T54" fmla="*/ 586 w 597"/>
                                <a:gd name="T55" fmla="*/ 1581 h 1833"/>
                                <a:gd name="T56" fmla="*/ 586 w 597"/>
                                <a:gd name="T57" fmla="*/ 1581 h 1833"/>
                                <a:gd name="T58" fmla="*/ 586 w 597"/>
                                <a:gd name="T59" fmla="*/ 0 h 1833"/>
                                <a:gd name="T60" fmla="*/ 586 w 597"/>
                                <a:gd name="T61" fmla="*/ 12 h 1833"/>
                                <a:gd name="T62" fmla="*/ 146 w 597"/>
                                <a:gd name="T63" fmla="*/ 12 h 1833"/>
                                <a:gd name="T64" fmla="*/ 146 w 597"/>
                                <a:gd name="T65" fmla="*/ 0 h 1833"/>
                                <a:gd name="T66" fmla="*/ 0 w 597"/>
                                <a:gd name="T67" fmla="*/ 203 h 1833"/>
                                <a:gd name="T68" fmla="*/ 10 w 597"/>
                                <a:gd name="T69" fmla="*/ 203 h 1833"/>
                                <a:gd name="T70" fmla="*/ 10 w 597"/>
                                <a:gd name="T71" fmla="*/ 1785 h 1833"/>
                                <a:gd name="T72" fmla="*/ 0 w 597"/>
                                <a:gd name="T73" fmla="*/ 1773 h 1833"/>
                                <a:gd name="T74" fmla="*/ 21 w 597"/>
                                <a:gd name="T75" fmla="*/ 1773 h 1833"/>
                                <a:gd name="T76" fmla="*/ 31 w 597"/>
                                <a:gd name="T77" fmla="*/ 1785 h 1833"/>
                                <a:gd name="T78" fmla="*/ 31 w 597"/>
                                <a:gd name="T79" fmla="*/ 1821 h 1833"/>
                                <a:gd name="T80" fmla="*/ 21 w 597"/>
                                <a:gd name="T81" fmla="*/ 1821 h 1833"/>
                                <a:gd name="T82" fmla="*/ 429 w 597"/>
                                <a:gd name="T83" fmla="*/ 1821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7" h="1833">
                                  <a:moveTo>
                                    <a:pt x="21" y="1833"/>
                                  </a:moveTo>
                                  <a:lnTo>
                                    <a:pt x="21" y="1821"/>
                                  </a:lnTo>
                                  <a:lnTo>
                                    <a:pt x="21" y="1785"/>
                                  </a:lnTo>
                                  <a:lnTo>
                                    <a:pt x="0" y="1785"/>
                                  </a:lnTo>
                                  <a:lnTo>
                                    <a:pt x="0" y="203"/>
                                  </a:lnTo>
                                  <a:lnTo>
                                    <a:pt x="146" y="0"/>
                                  </a:lnTo>
                                  <a:lnTo>
                                    <a:pt x="586" y="0"/>
                                  </a:lnTo>
                                  <a:lnTo>
                                    <a:pt x="597" y="0"/>
                                  </a:lnTo>
                                  <a:lnTo>
                                    <a:pt x="597" y="1581"/>
                                  </a:lnTo>
                                  <a:lnTo>
                                    <a:pt x="586" y="1581"/>
                                  </a:lnTo>
                                  <a:lnTo>
                                    <a:pt x="586" y="1593"/>
                                  </a:lnTo>
                                  <a:lnTo>
                                    <a:pt x="586" y="1605"/>
                                  </a:lnTo>
                                  <a:lnTo>
                                    <a:pt x="429" y="1821"/>
                                  </a:lnTo>
                                  <a:lnTo>
                                    <a:pt x="429" y="1833"/>
                                  </a:lnTo>
                                  <a:lnTo>
                                    <a:pt x="21" y="1833"/>
                                  </a:lnTo>
                                  <a:close/>
                                  <a:moveTo>
                                    <a:pt x="429" y="1821"/>
                                  </a:moveTo>
                                  <a:lnTo>
                                    <a:pt x="419" y="1821"/>
                                  </a:lnTo>
                                  <a:lnTo>
                                    <a:pt x="576" y="1605"/>
                                  </a:lnTo>
                                  <a:lnTo>
                                    <a:pt x="576" y="1593"/>
                                  </a:lnTo>
                                  <a:lnTo>
                                    <a:pt x="586" y="1581"/>
                                  </a:lnTo>
                                  <a:lnTo>
                                    <a:pt x="586" y="0"/>
                                  </a:lnTo>
                                  <a:lnTo>
                                    <a:pt x="586" y="12"/>
                                  </a:lnTo>
                                  <a:lnTo>
                                    <a:pt x="146" y="12"/>
                                  </a:lnTo>
                                  <a:lnTo>
                                    <a:pt x="146" y="0"/>
                                  </a:lnTo>
                                  <a:lnTo>
                                    <a:pt x="0" y="203"/>
                                  </a:lnTo>
                                  <a:lnTo>
                                    <a:pt x="10" y="203"/>
                                  </a:lnTo>
                                  <a:lnTo>
                                    <a:pt x="10" y="1785"/>
                                  </a:lnTo>
                                  <a:lnTo>
                                    <a:pt x="0" y="1773"/>
                                  </a:lnTo>
                                  <a:lnTo>
                                    <a:pt x="21" y="1773"/>
                                  </a:lnTo>
                                  <a:lnTo>
                                    <a:pt x="31" y="1785"/>
                                  </a:lnTo>
                                  <a:lnTo>
                                    <a:pt x="31" y="1821"/>
                                  </a:lnTo>
                                  <a:lnTo>
                                    <a:pt x="21" y="1821"/>
                                  </a:lnTo>
                                  <a:lnTo>
                                    <a:pt x="429" y="18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869" name="Freeform 1959"/>
                        <wps:cNvSpPr>
                          <a:spLocks/>
                        </wps:cNvSpPr>
                        <wps:spPr bwMode="auto">
                          <a:xfrm>
                            <a:off x="1666" y="500"/>
                            <a:ext cx="752" cy="348"/>
                          </a:xfrm>
                          <a:custGeom>
                            <a:avLst/>
                            <a:gdLst>
                              <a:gd name="T0" fmla="*/ 1331 w 1352"/>
                              <a:gd name="T1" fmla="*/ 276 h 348"/>
                              <a:gd name="T2" fmla="*/ 1320 w 1352"/>
                              <a:gd name="T3" fmla="*/ 228 h 348"/>
                              <a:gd name="T4" fmla="*/ 1310 w 1352"/>
                              <a:gd name="T5" fmla="*/ 204 h 348"/>
                              <a:gd name="T6" fmla="*/ 1299 w 1352"/>
                              <a:gd name="T7" fmla="*/ 192 h 348"/>
                              <a:gd name="T8" fmla="*/ 1289 w 1352"/>
                              <a:gd name="T9" fmla="*/ 180 h 348"/>
                              <a:gd name="T10" fmla="*/ 1278 w 1352"/>
                              <a:gd name="T11" fmla="*/ 180 h 348"/>
                              <a:gd name="T12" fmla="*/ 734 w 1352"/>
                              <a:gd name="T13" fmla="*/ 180 h 348"/>
                              <a:gd name="T14" fmla="*/ 723 w 1352"/>
                              <a:gd name="T15" fmla="*/ 180 h 348"/>
                              <a:gd name="T16" fmla="*/ 713 w 1352"/>
                              <a:gd name="T17" fmla="*/ 168 h 348"/>
                              <a:gd name="T18" fmla="*/ 692 w 1352"/>
                              <a:gd name="T19" fmla="*/ 144 h 348"/>
                              <a:gd name="T20" fmla="*/ 692 w 1352"/>
                              <a:gd name="T21" fmla="*/ 120 h 348"/>
                              <a:gd name="T22" fmla="*/ 671 w 1352"/>
                              <a:gd name="T23" fmla="*/ 72 h 348"/>
                              <a:gd name="T24" fmla="*/ 681 w 1352"/>
                              <a:gd name="T25" fmla="*/ 0 h 348"/>
                              <a:gd name="T26" fmla="*/ 671 w 1352"/>
                              <a:gd name="T27" fmla="*/ 72 h 348"/>
                              <a:gd name="T28" fmla="*/ 660 w 1352"/>
                              <a:gd name="T29" fmla="*/ 132 h 348"/>
                              <a:gd name="T30" fmla="*/ 639 w 1352"/>
                              <a:gd name="T31" fmla="*/ 168 h 348"/>
                              <a:gd name="T32" fmla="*/ 619 w 1352"/>
                              <a:gd name="T33" fmla="*/ 180 h 348"/>
                              <a:gd name="T34" fmla="*/ 608 w 1352"/>
                              <a:gd name="T35" fmla="*/ 180 h 348"/>
                              <a:gd name="T36" fmla="*/ 74 w 1352"/>
                              <a:gd name="T37" fmla="*/ 180 h 348"/>
                              <a:gd name="T38" fmla="*/ 53 w 1352"/>
                              <a:gd name="T39" fmla="*/ 180 h 348"/>
                              <a:gd name="T40" fmla="*/ 42 w 1352"/>
                              <a:gd name="T41" fmla="*/ 192 h 348"/>
                              <a:gd name="T42" fmla="*/ 32 w 1352"/>
                              <a:gd name="T43" fmla="*/ 204 h 348"/>
                              <a:gd name="T44" fmla="*/ 21 w 1352"/>
                              <a:gd name="T45" fmla="*/ 228 h 348"/>
                              <a:gd name="T46" fmla="*/ 11 w 1352"/>
                              <a:gd name="T47" fmla="*/ 288 h 348"/>
                              <a:gd name="T48" fmla="*/ 11 w 1352"/>
                              <a:gd name="T49" fmla="*/ 348 h 348"/>
                              <a:gd name="T50" fmla="*/ 0 w 1352"/>
                              <a:gd name="T51" fmla="*/ 276 h 348"/>
                              <a:gd name="T52" fmla="*/ 21 w 1352"/>
                              <a:gd name="T53" fmla="*/ 228 h 348"/>
                              <a:gd name="T54" fmla="*/ 21 w 1352"/>
                              <a:gd name="T55" fmla="*/ 204 h 348"/>
                              <a:gd name="T56" fmla="*/ 42 w 1352"/>
                              <a:gd name="T57" fmla="*/ 180 h 348"/>
                              <a:gd name="T58" fmla="*/ 53 w 1352"/>
                              <a:gd name="T59" fmla="*/ 168 h 348"/>
                              <a:gd name="T60" fmla="*/ 63 w 1352"/>
                              <a:gd name="T61" fmla="*/ 168 h 348"/>
                              <a:gd name="T62" fmla="*/ 608 w 1352"/>
                              <a:gd name="T63" fmla="*/ 168 h 348"/>
                              <a:gd name="T64" fmla="*/ 619 w 1352"/>
                              <a:gd name="T65" fmla="*/ 168 h 348"/>
                              <a:gd name="T66" fmla="*/ 629 w 1352"/>
                              <a:gd name="T67" fmla="*/ 156 h 348"/>
                              <a:gd name="T68" fmla="*/ 639 w 1352"/>
                              <a:gd name="T69" fmla="*/ 144 h 348"/>
                              <a:gd name="T70" fmla="*/ 650 w 1352"/>
                              <a:gd name="T71" fmla="*/ 120 h 348"/>
                              <a:gd name="T72" fmla="*/ 660 w 1352"/>
                              <a:gd name="T73" fmla="*/ 72 h 348"/>
                              <a:gd name="T74" fmla="*/ 671 w 1352"/>
                              <a:gd name="T75" fmla="*/ 0 h 348"/>
                              <a:gd name="T76" fmla="*/ 681 w 1352"/>
                              <a:gd name="T77" fmla="*/ 72 h 348"/>
                              <a:gd name="T78" fmla="*/ 692 w 1352"/>
                              <a:gd name="T79" fmla="*/ 120 h 348"/>
                              <a:gd name="T80" fmla="*/ 702 w 1352"/>
                              <a:gd name="T81" fmla="*/ 144 h 348"/>
                              <a:gd name="T82" fmla="*/ 713 w 1352"/>
                              <a:gd name="T83" fmla="*/ 156 h 348"/>
                              <a:gd name="T84" fmla="*/ 734 w 1352"/>
                              <a:gd name="T85" fmla="*/ 168 h 348"/>
                              <a:gd name="T86" fmla="*/ 744 w 1352"/>
                              <a:gd name="T87" fmla="*/ 168 h 348"/>
                              <a:gd name="T88" fmla="*/ 1278 w 1352"/>
                              <a:gd name="T89" fmla="*/ 168 h 348"/>
                              <a:gd name="T90" fmla="*/ 1289 w 1352"/>
                              <a:gd name="T91" fmla="*/ 168 h 348"/>
                              <a:gd name="T92" fmla="*/ 1299 w 1352"/>
                              <a:gd name="T93" fmla="*/ 180 h 348"/>
                              <a:gd name="T94" fmla="*/ 1320 w 1352"/>
                              <a:gd name="T95" fmla="*/ 204 h 348"/>
                              <a:gd name="T96" fmla="*/ 1331 w 1352"/>
                              <a:gd name="T97" fmla="*/ 228 h 348"/>
                              <a:gd name="T98" fmla="*/ 1341 w 1352"/>
                              <a:gd name="T99" fmla="*/ 276 h 348"/>
                              <a:gd name="T100" fmla="*/ 1341 w 1352"/>
                              <a:gd name="T101"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2" h="348">
                                <a:moveTo>
                                  <a:pt x="1341" y="348"/>
                                </a:moveTo>
                                <a:lnTo>
                                  <a:pt x="1331" y="276"/>
                                </a:lnTo>
                                <a:lnTo>
                                  <a:pt x="1331" y="288"/>
                                </a:lnTo>
                                <a:lnTo>
                                  <a:pt x="1320" y="228"/>
                                </a:lnTo>
                                <a:lnTo>
                                  <a:pt x="1310" y="204"/>
                                </a:lnTo>
                                <a:lnTo>
                                  <a:pt x="1299" y="192"/>
                                </a:lnTo>
                                <a:lnTo>
                                  <a:pt x="1289" y="180"/>
                                </a:lnTo>
                                <a:lnTo>
                                  <a:pt x="1268" y="180"/>
                                </a:lnTo>
                                <a:lnTo>
                                  <a:pt x="1278" y="180"/>
                                </a:lnTo>
                                <a:lnTo>
                                  <a:pt x="744" y="180"/>
                                </a:lnTo>
                                <a:lnTo>
                                  <a:pt x="734" y="180"/>
                                </a:lnTo>
                                <a:lnTo>
                                  <a:pt x="723" y="180"/>
                                </a:lnTo>
                                <a:lnTo>
                                  <a:pt x="713" y="168"/>
                                </a:lnTo>
                                <a:lnTo>
                                  <a:pt x="702" y="144"/>
                                </a:lnTo>
                                <a:lnTo>
                                  <a:pt x="692" y="144"/>
                                </a:lnTo>
                                <a:lnTo>
                                  <a:pt x="692" y="132"/>
                                </a:lnTo>
                                <a:lnTo>
                                  <a:pt x="692" y="120"/>
                                </a:lnTo>
                                <a:lnTo>
                                  <a:pt x="671" y="72"/>
                                </a:lnTo>
                                <a:lnTo>
                                  <a:pt x="671" y="0"/>
                                </a:lnTo>
                                <a:lnTo>
                                  <a:pt x="681" y="0"/>
                                </a:lnTo>
                                <a:lnTo>
                                  <a:pt x="671" y="72"/>
                                </a:lnTo>
                                <a:lnTo>
                                  <a:pt x="660" y="120"/>
                                </a:lnTo>
                                <a:lnTo>
                                  <a:pt x="660" y="132"/>
                                </a:lnTo>
                                <a:lnTo>
                                  <a:pt x="650" y="144"/>
                                </a:lnTo>
                                <a:lnTo>
                                  <a:pt x="639" y="168"/>
                                </a:lnTo>
                                <a:lnTo>
                                  <a:pt x="629" y="168"/>
                                </a:lnTo>
                                <a:lnTo>
                                  <a:pt x="619" y="180"/>
                                </a:lnTo>
                                <a:lnTo>
                                  <a:pt x="608" y="180"/>
                                </a:lnTo>
                                <a:lnTo>
                                  <a:pt x="74" y="180"/>
                                </a:lnTo>
                                <a:lnTo>
                                  <a:pt x="53" y="180"/>
                                </a:lnTo>
                                <a:lnTo>
                                  <a:pt x="63" y="180"/>
                                </a:lnTo>
                                <a:lnTo>
                                  <a:pt x="42" y="192"/>
                                </a:lnTo>
                                <a:lnTo>
                                  <a:pt x="32" y="204"/>
                                </a:lnTo>
                                <a:lnTo>
                                  <a:pt x="21" y="228"/>
                                </a:lnTo>
                                <a:lnTo>
                                  <a:pt x="11" y="288"/>
                                </a:lnTo>
                                <a:lnTo>
                                  <a:pt x="11" y="276"/>
                                </a:lnTo>
                                <a:lnTo>
                                  <a:pt x="11" y="348"/>
                                </a:lnTo>
                                <a:lnTo>
                                  <a:pt x="0" y="348"/>
                                </a:lnTo>
                                <a:lnTo>
                                  <a:pt x="0" y="276"/>
                                </a:lnTo>
                                <a:lnTo>
                                  <a:pt x="21" y="228"/>
                                </a:lnTo>
                                <a:lnTo>
                                  <a:pt x="21" y="204"/>
                                </a:lnTo>
                                <a:lnTo>
                                  <a:pt x="32" y="204"/>
                                </a:lnTo>
                                <a:lnTo>
                                  <a:pt x="42" y="180"/>
                                </a:lnTo>
                                <a:lnTo>
                                  <a:pt x="53" y="168"/>
                                </a:lnTo>
                                <a:lnTo>
                                  <a:pt x="63" y="168"/>
                                </a:lnTo>
                                <a:lnTo>
                                  <a:pt x="74" y="168"/>
                                </a:lnTo>
                                <a:lnTo>
                                  <a:pt x="608" y="168"/>
                                </a:lnTo>
                                <a:lnTo>
                                  <a:pt x="598" y="168"/>
                                </a:lnTo>
                                <a:lnTo>
                                  <a:pt x="619" y="168"/>
                                </a:lnTo>
                                <a:lnTo>
                                  <a:pt x="629" y="156"/>
                                </a:lnTo>
                                <a:lnTo>
                                  <a:pt x="639" y="144"/>
                                </a:lnTo>
                                <a:lnTo>
                                  <a:pt x="650" y="120"/>
                                </a:lnTo>
                                <a:lnTo>
                                  <a:pt x="660" y="72"/>
                                </a:lnTo>
                                <a:lnTo>
                                  <a:pt x="671" y="0"/>
                                </a:lnTo>
                                <a:lnTo>
                                  <a:pt x="681" y="0"/>
                                </a:lnTo>
                                <a:lnTo>
                                  <a:pt x="681" y="72"/>
                                </a:lnTo>
                                <a:lnTo>
                                  <a:pt x="692" y="120"/>
                                </a:lnTo>
                                <a:lnTo>
                                  <a:pt x="702" y="144"/>
                                </a:lnTo>
                                <a:lnTo>
                                  <a:pt x="713" y="156"/>
                                </a:lnTo>
                                <a:lnTo>
                                  <a:pt x="734" y="168"/>
                                </a:lnTo>
                                <a:lnTo>
                                  <a:pt x="723" y="168"/>
                                </a:lnTo>
                                <a:lnTo>
                                  <a:pt x="744" y="168"/>
                                </a:lnTo>
                                <a:lnTo>
                                  <a:pt x="1278" y="168"/>
                                </a:lnTo>
                                <a:lnTo>
                                  <a:pt x="1289" y="168"/>
                                </a:lnTo>
                                <a:lnTo>
                                  <a:pt x="1299" y="180"/>
                                </a:lnTo>
                                <a:lnTo>
                                  <a:pt x="1310" y="180"/>
                                </a:lnTo>
                                <a:lnTo>
                                  <a:pt x="1320" y="204"/>
                                </a:lnTo>
                                <a:lnTo>
                                  <a:pt x="1331" y="228"/>
                                </a:lnTo>
                                <a:lnTo>
                                  <a:pt x="1341" y="276"/>
                                </a:lnTo>
                                <a:lnTo>
                                  <a:pt x="1352" y="348"/>
                                </a:lnTo>
                                <a:lnTo>
                                  <a:pt x="1341" y="348"/>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870" name="Rectangle 1960"/>
                        <wps:cNvSpPr>
                          <a:spLocks noChangeArrowheads="1"/>
                        </wps:cNvSpPr>
                        <wps:spPr bwMode="auto">
                          <a:xfrm>
                            <a:off x="1666" y="119"/>
                            <a:ext cx="1116" cy="44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479782" w14:textId="77777777" w:rsidR="00A2182E" w:rsidRDefault="00A2182E" w:rsidP="002F7443">
                              <w:r>
                                <w:rPr>
                                  <w:rFonts w:ascii="Arial" w:hAnsi="Arial" w:cs="Arial"/>
                                  <w:b/>
                                  <w:bCs/>
                                  <w:color w:val="0860A8"/>
                                  <w:sz w:val="26"/>
                                  <w:szCs w:val="26"/>
                                </w:rPr>
                                <w:t>Driver</w:t>
                              </w:r>
                            </w:p>
                          </w:txbxContent>
                        </wps:txbx>
                        <wps:bodyPr rot="0" vert="horz" wrap="square" lIns="0" tIns="0" rIns="0" bIns="0" anchor="t" anchorCtr="0">
                          <a:noAutofit/>
                        </wps:bodyPr>
                      </wps:wsp>
                      <wps:wsp>
                        <wps:cNvPr id="871" name="Rectangle 1961"/>
                        <wps:cNvSpPr>
                          <a:spLocks noChangeArrowheads="1"/>
                        </wps:cNvSpPr>
                        <wps:spPr bwMode="auto">
                          <a:xfrm>
                            <a:off x="2787" y="5652"/>
                            <a:ext cx="3227" cy="40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39B811" w14:textId="77777777" w:rsidR="00A2182E" w:rsidRDefault="00A2182E" w:rsidP="002F7443">
                              <w:r>
                                <w:rPr>
                                  <w:rFonts w:ascii="Arial" w:hAnsi="Arial" w:cs="Arial"/>
                                  <w:b/>
                                  <w:bCs/>
                                  <w:color w:val="0860A8"/>
                                </w:rPr>
                                <w:t>System Under Test</w:t>
                              </w:r>
                            </w:p>
                          </w:txbxContent>
                        </wps:txbx>
                        <wps:bodyPr rot="0" vert="horz" wrap="square" lIns="0" tIns="0" rIns="0" bIns="0" anchor="t" anchorCtr="0">
                          <a:noAutofit/>
                        </wps:bodyPr>
                      </wps:wsp>
                      <wps:wsp>
                        <wps:cNvPr id="872" name="Rectangle 1967"/>
                        <wps:cNvSpPr>
                          <a:spLocks noChangeArrowheads="1"/>
                        </wps:cNvSpPr>
                        <wps:spPr bwMode="auto">
                          <a:xfrm>
                            <a:off x="4892" y="119"/>
                            <a:ext cx="1866" cy="44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F093C9" w14:textId="77777777" w:rsidR="00A2182E" w:rsidRDefault="00A2182E" w:rsidP="002F7443">
                              <w:r>
                                <w:rPr>
                                  <w:rFonts w:ascii="Arial" w:hAnsi="Arial" w:cs="Arial"/>
                                  <w:b/>
                                  <w:bCs/>
                                  <w:color w:val="0860A8"/>
                                  <w:sz w:val="26"/>
                                  <w:szCs w:val="26"/>
                                </w:rPr>
                                <w:t xml:space="preserve">Tier A &amp; B </w:t>
                              </w:r>
                            </w:p>
                          </w:txbxContent>
                        </wps:txbx>
                        <wps:bodyPr rot="0" vert="horz" wrap="square" lIns="0" tIns="0" rIns="0" bIns="0" anchor="t" anchorCtr="0">
                          <a:noAutofit/>
                        </wps:bodyPr>
                      </wps:wsp>
                      <wps:wsp>
                        <wps:cNvPr id="873" name="Freeform 1968"/>
                        <wps:cNvSpPr>
                          <a:spLocks/>
                        </wps:cNvSpPr>
                        <wps:spPr bwMode="auto">
                          <a:xfrm>
                            <a:off x="3436" y="419"/>
                            <a:ext cx="4348" cy="348"/>
                          </a:xfrm>
                          <a:custGeom>
                            <a:avLst/>
                            <a:gdLst>
                              <a:gd name="T0" fmla="*/ 4327 w 4348"/>
                              <a:gd name="T1" fmla="*/ 312 h 348"/>
                              <a:gd name="T2" fmla="*/ 4316 w 4348"/>
                              <a:gd name="T3" fmla="*/ 288 h 348"/>
                              <a:gd name="T4" fmla="*/ 4295 w 4348"/>
                              <a:gd name="T5" fmla="*/ 252 h 348"/>
                              <a:gd name="T6" fmla="*/ 4274 w 4348"/>
                              <a:gd name="T7" fmla="*/ 228 h 348"/>
                              <a:gd name="T8" fmla="*/ 4243 w 4348"/>
                              <a:gd name="T9" fmla="*/ 204 h 348"/>
                              <a:gd name="T10" fmla="*/ 4201 w 4348"/>
                              <a:gd name="T11" fmla="*/ 192 h 348"/>
                              <a:gd name="T12" fmla="*/ 4159 w 4348"/>
                              <a:gd name="T13" fmla="*/ 180 h 348"/>
                              <a:gd name="T14" fmla="*/ 2389 w 4348"/>
                              <a:gd name="T15" fmla="*/ 180 h 348"/>
                              <a:gd name="T16" fmla="*/ 2305 w 4348"/>
                              <a:gd name="T17" fmla="*/ 168 h 348"/>
                              <a:gd name="T18" fmla="*/ 2263 w 4348"/>
                              <a:gd name="T19" fmla="*/ 156 h 348"/>
                              <a:gd name="T20" fmla="*/ 2232 w 4348"/>
                              <a:gd name="T21" fmla="*/ 132 h 348"/>
                              <a:gd name="T22" fmla="*/ 2200 w 4348"/>
                              <a:gd name="T23" fmla="*/ 108 h 348"/>
                              <a:gd name="T24" fmla="*/ 2179 w 4348"/>
                              <a:gd name="T25" fmla="*/ 72 h 348"/>
                              <a:gd name="T26" fmla="*/ 2169 w 4348"/>
                              <a:gd name="T27" fmla="*/ 36 h 348"/>
                              <a:gd name="T28" fmla="*/ 2169 w 4348"/>
                              <a:gd name="T29" fmla="*/ 0 h 348"/>
                              <a:gd name="T30" fmla="*/ 2169 w 4348"/>
                              <a:gd name="T31" fmla="*/ 36 h 348"/>
                              <a:gd name="T32" fmla="*/ 2158 w 4348"/>
                              <a:gd name="T33" fmla="*/ 72 h 348"/>
                              <a:gd name="T34" fmla="*/ 2137 w 4348"/>
                              <a:gd name="T35" fmla="*/ 96 h 348"/>
                              <a:gd name="T36" fmla="*/ 2106 w 4348"/>
                              <a:gd name="T37" fmla="*/ 132 h 348"/>
                              <a:gd name="T38" fmla="*/ 2074 w 4348"/>
                              <a:gd name="T39" fmla="*/ 144 h 348"/>
                              <a:gd name="T40" fmla="*/ 2033 w 4348"/>
                              <a:gd name="T41" fmla="*/ 168 h 348"/>
                              <a:gd name="T42" fmla="*/ 1991 w 4348"/>
                              <a:gd name="T43" fmla="*/ 180 h 348"/>
                              <a:gd name="T44" fmla="*/ 220 w 4348"/>
                              <a:gd name="T45" fmla="*/ 180 h 348"/>
                              <a:gd name="T46" fmla="*/ 137 w 4348"/>
                              <a:gd name="T47" fmla="*/ 192 h 348"/>
                              <a:gd name="T48" fmla="*/ 105 w 4348"/>
                              <a:gd name="T49" fmla="*/ 216 h 348"/>
                              <a:gd name="T50" fmla="*/ 63 w 4348"/>
                              <a:gd name="T51" fmla="*/ 228 h 348"/>
                              <a:gd name="T52" fmla="*/ 42 w 4348"/>
                              <a:gd name="T53" fmla="*/ 252 h 348"/>
                              <a:gd name="T54" fmla="*/ 21 w 4348"/>
                              <a:gd name="T55" fmla="*/ 288 h 348"/>
                              <a:gd name="T56" fmla="*/ 11 w 4348"/>
                              <a:gd name="T57" fmla="*/ 312 h 348"/>
                              <a:gd name="T58" fmla="*/ 11 w 4348"/>
                              <a:gd name="T59" fmla="*/ 348 h 348"/>
                              <a:gd name="T60" fmla="*/ 0 w 4348"/>
                              <a:gd name="T61" fmla="*/ 312 h 348"/>
                              <a:gd name="T62" fmla="*/ 11 w 4348"/>
                              <a:gd name="T63" fmla="*/ 276 h 348"/>
                              <a:gd name="T64" fmla="*/ 32 w 4348"/>
                              <a:gd name="T65" fmla="*/ 252 h 348"/>
                              <a:gd name="T66" fmla="*/ 63 w 4348"/>
                              <a:gd name="T67" fmla="*/ 216 h 348"/>
                              <a:gd name="T68" fmla="*/ 95 w 4348"/>
                              <a:gd name="T69" fmla="*/ 204 h 348"/>
                              <a:gd name="T70" fmla="*/ 137 w 4348"/>
                              <a:gd name="T71" fmla="*/ 180 h 348"/>
                              <a:gd name="T72" fmla="*/ 178 w 4348"/>
                              <a:gd name="T73" fmla="*/ 168 h 348"/>
                              <a:gd name="T74" fmla="*/ 1949 w 4348"/>
                              <a:gd name="T75" fmla="*/ 168 h 348"/>
                              <a:gd name="T76" fmla="*/ 2033 w 4348"/>
                              <a:gd name="T77" fmla="*/ 156 h 348"/>
                              <a:gd name="T78" fmla="*/ 2074 w 4348"/>
                              <a:gd name="T79" fmla="*/ 144 h 348"/>
                              <a:gd name="T80" fmla="*/ 2106 w 4348"/>
                              <a:gd name="T81" fmla="*/ 120 h 348"/>
                              <a:gd name="T82" fmla="*/ 2127 w 4348"/>
                              <a:gd name="T83" fmla="*/ 96 h 348"/>
                              <a:gd name="T84" fmla="*/ 2148 w 4348"/>
                              <a:gd name="T85" fmla="*/ 60 h 348"/>
                              <a:gd name="T86" fmla="*/ 2158 w 4348"/>
                              <a:gd name="T87" fmla="*/ 36 h 348"/>
                              <a:gd name="T88" fmla="*/ 2169 w 4348"/>
                              <a:gd name="T89" fmla="*/ 0 h 348"/>
                              <a:gd name="T90" fmla="*/ 2179 w 4348"/>
                              <a:gd name="T91" fmla="*/ 0 h 348"/>
                              <a:gd name="T92" fmla="*/ 2179 w 4348"/>
                              <a:gd name="T93" fmla="*/ 36 h 348"/>
                              <a:gd name="T94" fmla="*/ 2190 w 4348"/>
                              <a:gd name="T95" fmla="*/ 60 h 348"/>
                              <a:gd name="T96" fmla="*/ 2211 w 4348"/>
                              <a:gd name="T97" fmla="*/ 96 h 348"/>
                              <a:gd name="T98" fmla="*/ 2232 w 4348"/>
                              <a:gd name="T99" fmla="*/ 120 h 348"/>
                              <a:gd name="T100" fmla="*/ 2273 w 4348"/>
                              <a:gd name="T101" fmla="*/ 144 h 348"/>
                              <a:gd name="T102" fmla="*/ 2305 w 4348"/>
                              <a:gd name="T103" fmla="*/ 156 h 348"/>
                              <a:gd name="T104" fmla="*/ 2389 w 4348"/>
                              <a:gd name="T105" fmla="*/ 168 h 348"/>
                              <a:gd name="T106" fmla="*/ 4159 w 4348"/>
                              <a:gd name="T107" fmla="*/ 168 h 348"/>
                              <a:gd name="T108" fmla="*/ 4201 w 4348"/>
                              <a:gd name="T109" fmla="*/ 180 h 348"/>
                              <a:gd name="T110" fmla="*/ 4243 w 4348"/>
                              <a:gd name="T111" fmla="*/ 204 h 348"/>
                              <a:gd name="T112" fmla="*/ 4274 w 4348"/>
                              <a:gd name="T113" fmla="*/ 216 h 348"/>
                              <a:gd name="T114" fmla="*/ 4306 w 4348"/>
                              <a:gd name="T115" fmla="*/ 252 h 348"/>
                              <a:gd name="T116" fmla="*/ 4327 w 4348"/>
                              <a:gd name="T117" fmla="*/ 276 h 348"/>
                              <a:gd name="T118" fmla="*/ 4337 w 4348"/>
                              <a:gd name="T119" fmla="*/ 312 h 348"/>
                              <a:gd name="T120" fmla="*/ 4337 w 4348"/>
                              <a:gd name="T121"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48" h="348">
                                <a:moveTo>
                                  <a:pt x="4337" y="348"/>
                                </a:moveTo>
                                <a:lnTo>
                                  <a:pt x="4327" y="312"/>
                                </a:lnTo>
                                <a:lnTo>
                                  <a:pt x="4316" y="288"/>
                                </a:lnTo>
                                <a:lnTo>
                                  <a:pt x="4295" y="252"/>
                                </a:lnTo>
                                <a:lnTo>
                                  <a:pt x="4274" y="228"/>
                                </a:lnTo>
                                <a:lnTo>
                                  <a:pt x="4243" y="204"/>
                                </a:lnTo>
                                <a:lnTo>
                                  <a:pt x="4243" y="216"/>
                                </a:lnTo>
                                <a:lnTo>
                                  <a:pt x="4201" y="192"/>
                                </a:lnTo>
                                <a:lnTo>
                                  <a:pt x="4159" y="180"/>
                                </a:lnTo>
                                <a:lnTo>
                                  <a:pt x="4117" y="180"/>
                                </a:lnTo>
                                <a:lnTo>
                                  <a:pt x="2389" y="180"/>
                                </a:lnTo>
                                <a:lnTo>
                                  <a:pt x="2347" y="180"/>
                                </a:lnTo>
                                <a:lnTo>
                                  <a:pt x="2305" y="168"/>
                                </a:lnTo>
                                <a:lnTo>
                                  <a:pt x="2263" y="156"/>
                                </a:lnTo>
                                <a:lnTo>
                                  <a:pt x="2263" y="144"/>
                                </a:lnTo>
                                <a:lnTo>
                                  <a:pt x="2232" y="132"/>
                                </a:lnTo>
                                <a:lnTo>
                                  <a:pt x="2200" y="108"/>
                                </a:lnTo>
                                <a:lnTo>
                                  <a:pt x="2200" y="96"/>
                                </a:lnTo>
                                <a:lnTo>
                                  <a:pt x="2179" y="72"/>
                                </a:lnTo>
                                <a:lnTo>
                                  <a:pt x="2169" y="36"/>
                                </a:lnTo>
                                <a:lnTo>
                                  <a:pt x="2169" y="0"/>
                                </a:lnTo>
                                <a:lnTo>
                                  <a:pt x="2179" y="0"/>
                                </a:lnTo>
                                <a:lnTo>
                                  <a:pt x="2169" y="36"/>
                                </a:lnTo>
                                <a:lnTo>
                                  <a:pt x="2158" y="72"/>
                                </a:lnTo>
                                <a:lnTo>
                                  <a:pt x="2137" y="96"/>
                                </a:lnTo>
                                <a:lnTo>
                                  <a:pt x="2137" y="108"/>
                                </a:lnTo>
                                <a:lnTo>
                                  <a:pt x="2106" y="132"/>
                                </a:lnTo>
                                <a:lnTo>
                                  <a:pt x="2074" y="144"/>
                                </a:lnTo>
                                <a:lnTo>
                                  <a:pt x="2074" y="156"/>
                                </a:lnTo>
                                <a:lnTo>
                                  <a:pt x="2033" y="168"/>
                                </a:lnTo>
                                <a:lnTo>
                                  <a:pt x="1991" y="180"/>
                                </a:lnTo>
                                <a:lnTo>
                                  <a:pt x="1949" y="180"/>
                                </a:lnTo>
                                <a:lnTo>
                                  <a:pt x="220" y="180"/>
                                </a:lnTo>
                                <a:lnTo>
                                  <a:pt x="178" y="180"/>
                                </a:lnTo>
                                <a:lnTo>
                                  <a:pt x="137" y="192"/>
                                </a:lnTo>
                                <a:lnTo>
                                  <a:pt x="105" y="216"/>
                                </a:lnTo>
                                <a:lnTo>
                                  <a:pt x="105" y="204"/>
                                </a:lnTo>
                                <a:lnTo>
                                  <a:pt x="63" y="228"/>
                                </a:lnTo>
                                <a:lnTo>
                                  <a:pt x="74" y="228"/>
                                </a:lnTo>
                                <a:lnTo>
                                  <a:pt x="42" y="252"/>
                                </a:lnTo>
                                <a:lnTo>
                                  <a:pt x="21" y="288"/>
                                </a:lnTo>
                                <a:lnTo>
                                  <a:pt x="11" y="312"/>
                                </a:lnTo>
                                <a:lnTo>
                                  <a:pt x="11" y="348"/>
                                </a:lnTo>
                                <a:lnTo>
                                  <a:pt x="0" y="348"/>
                                </a:lnTo>
                                <a:lnTo>
                                  <a:pt x="0" y="312"/>
                                </a:lnTo>
                                <a:lnTo>
                                  <a:pt x="11" y="276"/>
                                </a:lnTo>
                                <a:lnTo>
                                  <a:pt x="32" y="252"/>
                                </a:lnTo>
                                <a:lnTo>
                                  <a:pt x="63" y="216"/>
                                </a:lnTo>
                                <a:lnTo>
                                  <a:pt x="95" y="204"/>
                                </a:lnTo>
                                <a:lnTo>
                                  <a:pt x="137" y="180"/>
                                </a:lnTo>
                                <a:lnTo>
                                  <a:pt x="178" y="168"/>
                                </a:lnTo>
                                <a:lnTo>
                                  <a:pt x="220" y="168"/>
                                </a:lnTo>
                                <a:lnTo>
                                  <a:pt x="1949" y="168"/>
                                </a:lnTo>
                                <a:lnTo>
                                  <a:pt x="1991" y="168"/>
                                </a:lnTo>
                                <a:lnTo>
                                  <a:pt x="2033" y="156"/>
                                </a:lnTo>
                                <a:lnTo>
                                  <a:pt x="2074" y="144"/>
                                </a:lnTo>
                                <a:lnTo>
                                  <a:pt x="2106" y="120"/>
                                </a:lnTo>
                                <a:lnTo>
                                  <a:pt x="2127" y="96"/>
                                </a:lnTo>
                                <a:lnTo>
                                  <a:pt x="2148" y="60"/>
                                </a:lnTo>
                                <a:lnTo>
                                  <a:pt x="2158" y="36"/>
                                </a:lnTo>
                                <a:lnTo>
                                  <a:pt x="2169" y="0"/>
                                </a:lnTo>
                                <a:lnTo>
                                  <a:pt x="2179" y="0"/>
                                </a:lnTo>
                                <a:lnTo>
                                  <a:pt x="2179" y="36"/>
                                </a:lnTo>
                                <a:lnTo>
                                  <a:pt x="2190" y="60"/>
                                </a:lnTo>
                                <a:lnTo>
                                  <a:pt x="2211" y="96"/>
                                </a:lnTo>
                                <a:lnTo>
                                  <a:pt x="2242" y="120"/>
                                </a:lnTo>
                                <a:lnTo>
                                  <a:pt x="2232" y="120"/>
                                </a:lnTo>
                                <a:lnTo>
                                  <a:pt x="2273" y="144"/>
                                </a:lnTo>
                                <a:lnTo>
                                  <a:pt x="2305" y="156"/>
                                </a:lnTo>
                                <a:lnTo>
                                  <a:pt x="2347" y="168"/>
                                </a:lnTo>
                                <a:lnTo>
                                  <a:pt x="2389" y="168"/>
                                </a:lnTo>
                                <a:lnTo>
                                  <a:pt x="4117" y="168"/>
                                </a:lnTo>
                                <a:lnTo>
                                  <a:pt x="4159" y="168"/>
                                </a:lnTo>
                                <a:lnTo>
                                  <a:pt x="4201" y="180"/>
                                </a:lnTo>
                                <a:lnTo>
                                  <a:pt x="4243" y="204"/>
                                </a:lnTo>
                                <a:lnTo>
                                  <a:pt x="4274" y="216"/>
                                </a:lnTo>
                                <a:lnTo>
                                  <a:pt x="4306" y="252"/>
                                </a:lnTo>
                                <a:lnTo>
                                  <a:pt x="4327" y="276"/>
                                </a:lnTo>
                                <a:lnTo>
                                  <a:pt x="4337" y="312"/>
                                </a:lnTo>
                                <a:lnTo>
                                  <a:pt x="4348" y="348"/>
                                </a:lnTo>
                                <a:lnTo>
                                  <a:pt x="4337" y="348"/>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874" name="Freeform 1970"/>
                        <wps:cNvSpPr>
                          <a:spLocks noEditPoints="1"/>
                        </wps:cNvSpPr>
                        <wps:spPr bwMode="auto">
                          <a:xfrm>
                            <a:off x="2263" y="2420"/>
                            <a:ext cx="346" cy="36"/>
                          </a:xfrm>
                          <a:custGeom>
                            <a:avLst/>
                            <a:gdLst>
                              <a:gd name="T0" fmla="*/ 0 w 346"/>
                              <a:gd name="T1" fmla="*/ 0 h 36"/>
                              <a:gd name="T2" fmla="*/ 126 w 346"/>
                              <a:gd name="T3" fmla="*/ 0 h 36"/>
                              <a:gd name="T4" fmla="*/ 126 w 346"/>
                              <a:gd name="T5" fmla="*/ 36 h 36"/>
                              <a:gd name="T6" fmla="*/ 0 w 346"/>
                              <a:gd name="T7" fmla="*/ 36 h 36"/>
                              <a:gd name="T8" fmla="*/ 0 w 346"/>
                              <a:gd name="T9" fmla="*/ 0 h 36"/>
                              <a:gd name="T10" fmla="*/ 220 w 346"/>
                              <a:gd name="T11" fmla="*/ 0 h 36"/>
                              <a:gd name="T12" fmla="*/ 346 w 346"/>
                              <a:gd name="T13" fmla="*/ 0 h 36"/>
                              <a:gd name="T14" fmla="*/ 346 w 346"/>
                              <a:gd name="T15" fmla="*/ 36 h 36"/>
                              <a:gd name="T16" fmla="*/ 220 w 346"/>
                              <a:gd name="T17" fmla="*/ 36 h 36"/>
                              <a:gd name="T18" fmla="*/ 220 w 346"/>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6" h="36">
                                <a:moveTo>
                                  <a:pt x="0" y="0"/>
                                </a:moveTo>
                                <a:lnTo>
                                  <a:pt x="126" y="0"/>
                                </a:lnTo>
                                <a:lnTo>
                                  <a:pt x="126" y="36"/>
                                </a:lnTo>
                                <a:lnTo>
                                  <a:pt x="0" y="36"/>
                                </a:lnTo>
                                <a:lnTo>
                                  <a:pt x="0" y="0"/>
                                </a:lnTo>
                                <a:close/>
                                <a:moveTo>
                                  <a:pt x="220" y="0"/>
                                </a:moveTo>
                                <a:lnTo>
                                  <a:pt x="346" y="0"/>
                                </a:lnTo>
                                <a:lnTo>
                                  <a:pt x="346"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875" name="Rectangle 1971"/>
                        <wps:cNvSpPr>
                          <a:spLocks noChangeArrowheads="1"/>
                        </wps:cNvSpPr>
                        <wps:spPr bwMode="auto">
                          <a:xfrm>
                            <a:off x="6087" y="766"/>
                            <a:ext cx="165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BC9B57" w14:textId="77777777" w:rsidR="00A2182E" w:rsidRDefault="00A2182E" w:rsidP="002F7443">
                              <w:r>
                                <w:rPr>
                                  <w:rFonts w:ascii="Arial" w:hAnsi="Arial" w:cs="Arial"/>
                                  <w:b/>
                                  <w:bCs/>
                                  <w:color w:val="333333"/>
                                  <w:sz w:val="16"/>
                                  <w:szCs w:val="16"/>
                                </w:rPr>
                                <w:t>Tile 1, Group 1</w:t>
                              </w:r>
                            </w:p>
                          </w:txbxContent>
                        </wps:txbx>
                        <wps:bodyPr rot="0" vert="horz" wrap="square" lIns="0" tIns="0" rIns="0" bIns="0" anchor="t" anchorCtr="0">
                          <a:noAutofit/>
                        </wps:bodyPr>
                      </wps:wsp>
                      <wps:wsp>
                        <wps:cNvPr id="876" name="Rectangle 1972"/>
                        <wps:cNvSpPr>
                          <a:spLocks noChangeArrowheads="1"/>
                        </wps:cNvSpPr>
                        <wps:spPr bwMode="auto">
                          <a:xfrm>
                            <a:off x="7784"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77" name="Rectangle 1973"/>
                        <wps:cNvSpPr>
                          <a:spLocks noChangeArrowheads="1"/>
                        </wps:cNvSpPr>
                        <wps:spPr bwMode="auto">
                          <a:xfrm>
                            <a:off x="5102"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78" name="Rectangle 1974"/>
                        <wps:cNvSpPr>
                          <a:spLocks noChangeArrowheads="1"/>
                        </wps:cNvSpPr>
                        <wps:spPr bwMode="auto">
                          <a:xfrm>
                            <a:off x="6024"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79" name="Rectangle 1975"/>
                        <wps:cNvSpPr>
                          <a:spLocks noChangeArrowheads="1"/>
                        </wps:cNvSpPr>
                        <wps:spPr bwMode="auto">
                          <a:xfrm>
                            <a:off x="6862"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0" name="Rectangle 1976"/>
                        <wps:cNvSpPr>
                          <a:spLocks noChangeArrowheads="1"/>
                        </wps:cNvSpPr>
                        <wps:spPr bwMode="auto">
                          <a:xfrm>
                            <a:off x="5112" y="1485"/>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1" name="Rectangle 1977"/>
                        <wps:cNvSpPr>
                          <a:spLocks noChangeArrowheads="1"/>
                        </wps:cNvSpPr>
                        <wps:spPr bwMode="auto">
                          <a:xfrm>
                            <a:off x="5123" y="1054"/>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2" name="Rectangle 1978"/>
                        <wps:cNvSpPr>
                          <a:spLocks noChangeArrowheads="1"/>
                        </wps:cNvSpPr>
                        <wps:spPr bwMode="auto">
                          <a:xfrm>
                            <a:off x="5427" y="1114"/>
                            <a:ext cx="436"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5543C8" w14:textId="77777777" w:rsidR="00A2182E" w:rsidRDefault="00A2182E"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883" name="Rectangle 1979"/>
                        <wps:cNvSpPr>
                          <a:spLocks noChangeArrowheads="1"/>
                        </wps:cNvSpPr>
                        <wps:spPr bwMode="auto">
                          <a:xfrm>
                            <a:off x="5709" y="1114"/>
                            <a:ext cx="172"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D27857" w14:textId="77777777" w:rsidR="00A2182E" w:rsidRDefault="00A2182E"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884" name="Rectangle 1980"/>
                        <wps:cNvSpPr>
                          <a:spLocks noChangeArrowheads="1"/>
                        </wps:cNvSpPr>
                        <wps:spPr bwMode="auto">
                          <a:xfrm>
                            <a:off x="5479" y="1305"/>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9BED37" w14:textId="77777777" w:rsidR="00A2182E" w:rsidRDefault="00A2182E" w:rsidP="002F7443">
                              <w:r>
                                <w:rPr>
                                  <w:rFonts w:ascii="Arial" w:hAnsi="Arial" w:cs="Arial"/>
                                  <w:b/>
                                  <w:bCs/>
                                  <w:color w:val="0860A8"/>
                                  <w:sz w:val="16"/>
                                  <w:szCs w:val="16"/>
                                </w:rPr>
                                <w:t>VM</w:t>
                              </w:r>
                              <w:r>
                                <w:rPr>
                                  <w:rFonts w:ascii="Arial" w:hAnsi="Arial" w:cs="Arial"/>
                                  <w:b/>
                                  <w:bCs/>
                                  <w:vanish/>
                                  <w:color w:val="333333"/>
                                  <w:sz w:val="16"/>
                                  <w:szCs w:val="16"/>
                                </w:rPr>
                                <w:t xml:space="preserve"> s for demonstration purposesnd properties of the elasticity periods.</w:t>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color w:val="0860A8"/>
                                  <w:sz w:val="16"/>
                                  <w:szCs w:val="16"/>
                                </w:rPr>
                                <w:t>1</w:t>
                              </w:r>
                            </w:p>
                          </w:txbxContent>
                        </wps:txbx>
                        <wps:bodyPr rot="0" vert="horz" wrap="square" lIns="0" tIns="0" rIns="0" bIns="0" anchor="t" anchorCtr="0">
                          <a:noAutofit/>
                        </wps:bodyPr>
                      </wps:wsp>
                      <wps:wsp>
                        <wps:cNvPr id="885" name="Rectangle 1981"/>
                        <wps:cNvSpPr>
                          <a:spLocks noChangeArrowheads="1"/>
                        </wps:cNvSpPr>
                        <wps:spPr bwMode="auto">
                          <a:xfrm>
                            <a:off x="6254" y="1114"/>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A4B4FA" w14:textId="7F7887A9"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886" name="Rectangle 1984"/>
                        <wps:cNvSpPr>
                          <a:spLocks noChangeArrowheads="1"/>
                        </wps:cNvSpPr>
                        <wps:spPr bwMode="auto">
                          <a:xfrm>
                            <a:off x="6317" y="1305"/>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65F5DE" w14:textId="77777777" w:rsidR="00A2182E" w:rsidRDefault="00A2182E" w:rsidP="002F7443">
                              <w:r>
                                <w:rPr>
                                  <w:rFonts w:ascii="Arial" w:hAnsi="Arial" w:cs="Arial"/>
                                  <w:b/>
                                  <w:bCs/>
                                  <w:color w:val="0860A8"/>
                                  <w:sz w:val="16"/>
                                  <w:szCs w:val="16"/>
                                </w:rPr>
                                <w:t>VM2</w:t>
                              </w:r>
                            </w:p>
                          </w:txbxContent>
                        </wps:txbx>
                        <wps:bodyPr rot="0" vert="horz" wrap="square" lIns="0" tIns="0" rIns="0" bIns="0" anchor="t" anchorCtr="0">
                          <a:noAutofit/>
                        </wps:bodyPr>
                      </wps:wsp>
                      <wps:wsp>
                        <wps:cNvPr id="887" name="Rectangle 1985"/>
                        <wps:cNvSpPr>
                          <a:spLocks noChangeArrowheads="1"/>
                        </wps:cNvSpPr>
                        <wps:spPr bwMode="auto">
                          <a:xfrm>
                            <a:off x="7092" y="1114"/>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D7C6D3" w14:textId="482E16DA"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888" name="Rectangle 1988"/>
                        <wps:cNvSpPr>
                          <a:spLocks noChangeArrowheads="1"/>
                        </wps:cNvSpPr>
                        <wps:spPr bwMode="auto">
                          <a:xfrm>
                            <a:off x="7155" y="1305"/>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D471BA" w14:textId="77777777" w:rsidR="00A2182E" w:rsidRDefault="00A2182E" w:rsidP="002F7443">
                              <w:r>
                                <w:rPr>
                                  <w:rFonts w:ascii="Arial" w:hAnsi="Arial" w:cs="Arial"/>
                                  <w:b/>
                                  <w:bCs/>
                                  <w:color w:val="0860A8"/>
                                  <w:sz w:val="16"/>
                                  <w:szCs w:val="16"/>
                                </w:rPr>
                                <w:t>VM3</w:t>
                              </w:r>
                            </w:p>
                          </w:txbxContent>
                        </wps:txbx>
                        <wps:bodyPr rot="0" vert="horz" wrap="square" lIns="0" tIns="0" rIns="0" bIns="0" anchor="t" anchorCtr="0">
                          <a:noAutofit/>
                        </wps:bodyPr>
                      </wps:wsp>
                      <wps:wsp>
                        <wps:cNvPr id="889" name="Freeform 1989"/>
                        <wps:cNvSpPr>
                          <a:spLocks/>
                        </wps:cNvSpPr>
                        <wps:spPr bwMode="auto">
                          <a:xfrm>
                            <a:off x="8203" y="970"/>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990"/>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1" name="Freeform 1991"/>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2" name="Freeform 1992"/>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3" name="Freeform 1993"/>
                        <wps:cNvSpPr>
                          <a:spLocks/>
                        </wps:cNvSpPr>
                        <wps:spPr bwMode="auto">
                          <a:xfrm>
                            <a:off x="8203" y="1018"/>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4" name="Freeform 1994"/>
                        <wps:cNvSpPr>
                          <a:spLocks/>
                        </wps:cNvSpPr>
                        <wps:spPr bwMode="auto">
                          <a:xfrm>
                            <a:off x="8129" y="1030"/>
                            <a:ext cx="356" cy="395"/>
                          </a:xfrm>
                          <a:custGeom>
                            <a:avLst/>
                            <a:gdLst>
                              <a:gd name="T0" fmla="*/ 0 w 356"/>
                              <a:gd name="T1" fmla="*/ 48 h 395"/>
                              <a:gd name="T2" fmla="*/ 0 w 356"/>
                              <a:gd name="T3" fmla="*/ 348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8 h 395"/>
                              <a:gd name="T20" fmla="*/ 356 w 356"/>
                              <a:gd name="T21" fmla="*/ 348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8"/>
                                </a:lnTo>
                                <a:lnTo>
                                  <a:pt x="11" y="371"/>
                                </a:lnTo>
                                <a:lnTo>
                                  <a:pt x="53" y="383"/>
                                </a:lnTo>
                                <a:lnTo>
                                  <a:pt x="105" y="395"/>
                                </a:lnTo>
                                <a:lnTo>
                                  <a:pt x="178" y="395"/>
                                </a:lnTo>
                                <a:lnTo>
                                  <a:pt x="252" y="395"/>
                                </a:lnTo>
                                <a:lnTo>
                                  <a:pt x="304" y="383"/>
                                </a:lnTo>
                                <a:lnTo>
                                  <a:pt x="346" y="371"/>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995"/>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6" name="Freeform 1996"/>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7" name="Freeform 1997"/>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8" name="Freeform 1998"/>
                        <wps:cNvSpPr>
                          <a:spLocks/>
                        </wps:cNvSpPr>
                        <wps:spPr bwMode="auto">
                          <a:xfrm>
                            <a:off x="8129" y="1078"/>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9" name="Rectangle 1999"/>
                        <wps:cNvSpPr>
                          <a:spLocks noChangeArrowheads="1"/>
                        </wps:cNvSpPr>
                        <wps:spPr bwMode="auto">
                          <a:xfrm>
                            <a:off x="8182" y="1198"/>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DA46E1"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900" name="Freeform 2000"/>
                        <wps:cNvSpPr>
                          <a:spLocks/>
                        </wps:cNvSpPr>
                        <wps:spPr bwMode="auto">
                          <a:xfrm>
                            <a:off x="8203" y="970"/>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2001"/>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2" name="Freeform 2002"/>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3" name="Freeform 2003"/>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4" name="Freeform 2004"/>
                        <wps:cNvSpPr>
                          <a:spLocks/>
                        </wps:cNvSpPr>
                        <wps:spPr bwMode="auto">
                          <a:xfrm>
                            <a:off x="8203" y="1018"/>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5" name="Freeform 2005"/>
                        <wps:cNvSpPr>
                          <a:spLocks/>
                        </wps:cNvSpPr>
                        <wps:spPr bwMode="auto">
                          <a:xfrm>
                            <a:off x="8203" y="970"/>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2006"/>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7" name="Freeform 2007"/>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8" name="Freeform 2008"/>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9" name="Freeform 2009"/>
                        <wps:cNvSpPr>
                          <a:spLocks/>
                        </wps:cNvSpPr>
                        <wps:spPr bwMode="auto">
                          <a:xfrm>
                            <a:off x="8203" y="1018"/>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0" name="Freeform 2010"/>
                        <wps:cNvSpPr>
                          <a:spLocks/>
                        </wps:cNvSpPr>
                        <wps:spPr bwMode="auto">
                          <a:xfrm>
                            <a:off x="8129" y="1030"/>
                            <a:ext cx="356" cy="395"/>
                          </a:xfrm>
                          <a:custGeom>
                            <a:avLst/>
                            <a:gdLst>
                              <a:gd name="T0" fmla="*/ 0 w 356"/>
                              <a:gd name="T1" fmla="*/ 48 h 395"/>
                              <a:gd name="T2" fmla="*/ 0 w 356"/>
                              <a:gd name="T3" fmla="*/ 348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8 h 395"/>
                              <a:gd name="T20" fmla="*/ 356 w 356"/>
                              <a:gd name="T21" fmla="*/ 348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8"/>
                                </a:lnTo>
                                <a:lnTo>
                                  <a:pt x="11" y="371"/>
                                </a:lnTo>
                                <a:lnTo>
                                  <a:pt x="53" y="383"/>
                                </a:lnTo>
                                <a:lnTo>
                                  <a:pt x="105" y="395"/>
                                </a:lnTo>
                                <a:lnTo>
                                  <a:pt x="178" y="395"/>
                                </a:lnTo>
                                <a:lnTo>
                                  <a:pt x="252" y="395"/>
                                </a:lnTo>
                                <a:lnTo>
                                  <a:pt x="304" y="383"/>
                                </a:lnTo>
                                <a:lnTo>
                                  <a:pt x="346" y="371"/>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2011"/>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2" name="Freeform 2012"/>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3" name="Freeform 2013"/>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4" name="Freeform 2014"/>
                        <wps:cNvSpPr>
                          <a:spLocks/>
                        </wps:cNvSpPr>
                        <wps:spPr bwMode="auto">
                          <a:xfrm>
                            <a:off x="8129" y="1078"/>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5" name="Freeform 2015"/>
                        <wps:cNvSpPr>
                          <a:spLocks/>
                        </wps:cNvSpPr>
                        <wps:spPr bwMode="auto">
                          <a:xfrm>
                            <a:off x="8129" y="1030"/>
                            <a:ext cx="356" cy="395"/>
                          </a:xfrm>
                          <a:custGeom>
                            <a:avLst/>
                            <a:gdLst>
                              <a:gd name="T0" fmla="*/ 0 w 356"/>
                              <a:gd name="T1" fmla="*/ 48 h 395"/>
                              <a:gd name="T2" fmla="*/ 0 w 356"/>
                              <a:gd name="T3" fmla="*/ 348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8 h 395"/>
                              <a:gd name="T20" fmla="*/ 356 w 356"/>
                              <a:gd name="T21" fmla="*/ 348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8"/>
                                </a:lnTo>
                                <a:lnTo>
                                  <a:pt x="11" y="371"/>
                                </a:lnTo>
                                <a:lnTo>
                                  <a:pt x="53" y="383"/>
                                </a:lnTo>
                                <a:lnTo>
                                  <a:pt x="105" y="395"/>
                                </a:lnTo>
                                <a:lnTo>
                                  <a:pt x="178" y="395"/>
                                </a:lnTo>
                                <a:lnTo>
                                  <a:pt x="252" y="395"/>
                                </a:lnTo>
                                <a:lnTo>
                                  <a:pt x="304" y="383"/>
                                </a:lnTo>
                                <a:lnTo>
                                  <a:pt x="346" y="371"/>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2016"/>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7" name="Freeform 2017"/>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8" name="Freeform 2018"/>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9" name="Freeform 2019"/>
                        <wps:cNvSpPr>
                          <a:spLocks/>
                        </wps:cNvSpPr>
                        <wps:spPr bwMode="auto">
                          <a:xfrm>
                            <a:off x="8129" y="1078"/>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 name="Rectangle 2020"/>
                        <wps:cNvSpPr>
                          <a:spLocks noChangeArrowheads="1"/>
                        </wps:cNvSpPr>
                        <wps:spPr bwMode="auto">
                          <a:xfrm>
                            <a:off x="8182" y="1198"/>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00E722"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921" name="Freeform 2021"/>
                        <wps:cNvSpPr>
                          <a:spLocks noEditPoints="1"/>
                        </wps:cNvSpPr>
                        <wps:spPr bwMode="auto">
                          <a:xfrm>
                            <a:off x="4610" y="1318"/>
                            <a:ext cx="345" cy="36"/>
                          </a:xfrm>
                          <a:custGeom>
                            <a:avLst/>
                            <a:gdLst>
                              <a:gd name="T0" fmla="*/ 0 w 345"/>
                              <a:gd name="T1" fmla="*/ 0 h 36"/>
                              <a:gd name="T2" fmla="*/ 125 w 345"/>
                              <a:gd name="T3" fmla="*/ 0 h 36"/>
                              <a:gd name="T4" fmla="*/ 125 w 345"/>
                              <a:gd name="T5" fmla="*/ 36 h 36"/>
                              <a:gd name="T6" fmla="*/ 0 w 345"/>
                              <a:gd name="T7" fmla="*/ 36 h 36"/>
                              <a:gd name="T8" fmla="*/ 0 w 345"/>
                              <a:gd name="T9" fmla="*/ 0 h 36"/>
                              <a:gd name="T10" fmla="*/ 220 w 345"/>
                              <a:gd name="T11" fmla="*/ 0 h 36"/>
                              <a:gd name="T12" fmla="*/ 345 w 345"/>
                              <a:gd name="T13" fmla="*/ 0 h 36"/>
                              <a:gd name="T14" fmla="*/ 345 w 345"/>
                              <a:gd name="T15" fmla="*/ 36 h 36"/>
                              <a:gd name="T16" fmla="*/ 220 w 345"/>
                              <a:gd name="T17" fmla="*/ 36 h 36"/>
                              <a:gd name="T18" fmla="*/ 220 w 34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5" h="36">
                                <a:moveTo>
                                  <a:pt x="0" y="0"/>
                                </a:moveTo>
                                <a:lnTo>
                                  <a:pt x="125" y="0"/>
                                </a:lnTo>
                                <a:lnTo>
                                  <a:pt x="125" y="36"/>
                                </a:lnTo>
                                <a:lnTo>
                                  <a:pt x="0" y="36"/>
                                </a:lnTo>
                                <a:lnTo>
                                  <a:pt x="0" y="0"/>
                                </a:lnTo>
                                <a:close/>
                                <a:moveTo>
                                  <a:pt x="220" y="0"/>
                                </a:moveTo>
                                <a:lnTo>
                                  <a:pt x="345" y="0"/>
                                </a:lnTo>
                                <a:lnTo>
                                  <a:pt x="34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22" name="Freeform 2022"/>
                        <wps:cNvSpPr>
                          <a:spLocks noEditPoints="1"/>
                        </wps:cNvSpPr>
                        <wps:spPr bwMode="auto">
                          <a:xfrm>
                            <a:off x="7794" y="1222"/>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23" name="Rectangle 2023"/>
                        <wps:cNvSpPr>
                          <a:spLocks noChangeArrowheads="1"/>
                        </wps:cNvSpPr>
                        <wps:spPr bwMode="auto">
                          <a:xfrm>
                            <a:off x="6198" y="1557"/>
                            <a:ext cx="442" cy="622"/>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97748B" w14:textId="71311399"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wps:wsp>
                        <wps:cNvPr id="925" name="Rectangle 2025"/>
                        <wps:cNvSpPr>
                          <a:spLocks noChangeArrowheads="1"/>
                        </wps:cNvSpPr>
                        <wps:spPr bwMode="auto">
                          <a:xfrm>
                            <a:off x="6893" y="1557"/>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528BE1" w14:textId="77777777" w:rsidR="00A2182E" w:rsidRDefault="00A2182E" w:rsidP="002F7443">
                              <w:r>
                                <w:rPr>
                                  <w:rFonts w:ascii="Arial" w:hAnsi="Arial" w:cs="Arial"/>
                                  <w:b/>
                                  <w:bCs/>
                                  <w:color w:val="0860A8"/>
                                  <w:sz w:val="16"/>
                                  <w:szCs w:val="16"/>
                                </w:rPr>
                                <w:t>TO</w:t>
                              </w:r>
                            </w:p>
                          </w:txbxContent>
                        </wps:txbx>
                        <wps:bodyPr rot="0" vert="horz" wrap="square" lIns="0" tIns="0" rIns="0" bIns="0" anchor="t" anchorCtr="0">
                          <a:noAutofit/>
                        </wps:bodyPr>
                      </wps:wsp>
                      <wps:wsp>
                        <wps:cNvPr id="926" name="Rectangle 2026"/>
                        <wps:cNvSpPr>
                          <a:spLocks noChangeArrowheads="1"/>
                        </wps:cNvSpPr>
                        <wps:spPr bwMode="auto">
                          <a:xfrm>
                            <a:off x="6893" y="1749"/>
                            <a:ext cx="317"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689CBE" w14:textId="77777777" w:rsidR="00A2182E" w:rsidRDefault="00A2182E" w:rsidP="002F7443">
                              <w:r>
                                <w:rPr>
                                  <w:rFonts w:ascii="Arial" w:hAnsi="Arial" w:cs="Arial"/>
                                  <w:b/>
                                  <w:bCs/>
                                  <w:color w:val="0860A8"/>
                                  <w:sz w:val="16"/>
                                  <w:szCs w:val="16"/>
                                </w:rPr>
                                <w:t>TR</w:t>
                              </w:r>
                            </w:p>
                          </w:txbxContent>
                        </wps:txbx>
                        <wps:bodyPr rot="0" vert="horz" wrap="square" lIns="0" tIns="0" rIns="0" bIns="0" anchor="t" anchorCtr="0">
                          <a:noAutofit/>
                        </wps:bodyPr>
                      </wps:wsp>
                      <wps:wsp>
                        <wps:cNvPr id="927" name="Rectangle 2027"/>
                        <wps:cNvSpPr>
                          <a:spLocks noChangeArrowheads="1"/>
                        </wps:cNvSpPr>
                        <wps:spPr bwMode="auto">
                          <a:xfrm>
                            <a:off x="6893" y="1940"/>
                            <a:ext cx="34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F8FDF9" w14:textId="77777777" w:rsidR="00A2182E" w:rsidRDefault="00A2182E" w:rsidP="002F7443">
                              <w:r>
                                <w:rPr>
                                  <w:rFonts w:ascii="Arial" w:hAnsi="Arial" w:cs="Arial"/>
                                  <w:b/>
                                  <w:bCs/>
                                  <w:color w:val="0860A8"/>
                                  <w:sz w:val="16"/>
                                  <w:szCs w:val="16"/>
                                </w:rPr>
                                <w:t>MF</w:t>
                              </w:r>
                            </w:p>
                          </w:txbxContent>
                        </wps:txbx>
                        <wps:bodyPr rot="0" vert="horz" wrap="square" lIns="0" tIns="0" rIns="0" bIns="0" anchor="t" anchorCtr="0">
                          <a:noAutofit/>
                        </wps:bodyPr>
                      </wps:wsp>
                      <wps:wsp>
                        <wps:cNvPr id="928" name="Rectangle 2028"/>
                        <wps:cNvSpPr>
                          <a:spLocks noChangeArrowheads="1"/>
                        </wps:cNvSpPr>
                        <wps:spPr bwMode="auto">
                          <a:xfrm>
                            <a:off x="7228" y="1557"/>
                            <a:ext cx="30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8F716D" w14:textId="77777777" w:rsidR="00A2182E" w:rsidRDefault="00A2182E"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929" name="Rectangle 2029"/>
                        <wps:cNvSpPr>
                          <a:spLocks noChangeArrowheads="1"/>
                        </wps:cNvSpPr>
                        <wps:spPr bwMode="auto">
                          <a:xfrm>
                            <a:off x="7228" y="1749"/>
                            <a:ext cx="423"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27694B" w14:textId="77777777" w:rsidR="00A2182E" w:rsidRDefault="00A2182E" w:rsidP="002F7443">
                              <w:r>
                                <w:rPr>
                                  <w:rFonts w:ascii="Arial" w:hAnsi="Arial" w:cs="Arial"/>
                                  <w:b/>
                                  <w:bCs/>
                                  <w:color w:val="0860A8"/>
                                  <w:sz w:val="16"/>
                                  <w:szCs w:val="16"/>
                                </w:rPr>
                                <w:t>MW</w:t>
                              </w:r>
                            </w:p>
                          </w:txbxContent>
                        </wps:txbx>
                        <wps:bodyPr rot="0" vert="horz" wrap="square" lIns="0" tIns="0" rIns="0" bIns="0" anchor="t" anchorCtr="0">
                          <a:noAutofit/>
                        </wps:bodyPr>
                      </wps:wsp>
                      <wps:wsp>
                        <wps:cNvPr id="930" name="Rectangle 2030"/>
                        <wps:cNvSpPr>
                          <a:spLocks noChangeArrowheads="1"/>
                        </wps:cNvSpPr>
                        <wps:spPr bwMode="auto">
                          <a:xfrm>
                            <a:off x="7228" y="1940"/>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17B70C" w14:textId="77777777" w:rsidR="00A2182E" w:rsidRDefault="00A2182E" w:rsidP="002F7443">
                              <w:r>
                                <w:rPr>
                                  <w:rFonts w:ascii="Arial" w:hAnsi="Arial" w:cs="Arial"/>
                                  <w:b/>
                                  <w:bCs/>
                                  <w:color w:val="0860A8"/>
                                  <w:sz w:val="16"/>
                                  <w:szCs w:val="16"/>
                                </w:rPr>
                                <w:t>SD</w:t>
                              </w:r>
                            </w:p>
                          </w:txbxContent>
                        </wps:txbx>
                        <wps:bodyPr rot="0" vert="horz" wrap="square" lIns="0" tIns="0" rIns="0" bIns="0" anchor="t" anchorCtr="0">
                          <a:noAutofit/>
                        </wps:bodyPr>
                      </wps:wsp>
                      <wps:wsp>
                        <wps:cNvPr id="931" name="Rectangle 2031"/>
                        <wps:cNvSpPr>
                          <a:spLocks noChangeArrowheads="1"/>
                        </wps:cNvSpPr>
                        <wps:spPr bwMode="auto">
                          <a:xfrm>
                            <a:off x="7564" y="1557"/>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60B147" w14:textId="77777777" w:rsidR="00A2182E" w:rsidRDefault="00A2182E" w:rsidP="002F7443">
                              <w:r>
                                <w:rPr>
                                  <w:rFonts w:ascii="Arial" w:hAnsi="Arial" w:cs="Arial"/>
                                  <w:b/>
                                  <w:bCs/>
                                  <w:color w:val="0860A8"/>
                                  <w:sz w:val="16"/>
                                  <w:szCs w:val="16"/>
                                </w:rPr>
                                <w:t>BV</w:t>
                              </w:r>
                            </w:p>
                          </w:txbxContent>
                        </wps:txbx>
                        <wps:bodyPr rot="0" vert="horz" wrap="square" lIns="0" tIns="0" rIns="0" bIns="0" anchor="t" anchorCtr="0">
                          <a:noAutofit/>
                        </wps:bodyPr>
                      </wps:wsp>
                      <wps:wsp>
                        <wps:cNvPr id="932" name="Rectangle 2032"/>
                        <wps:cNvSpPr>
                          <a:spLocks noChangeArrowheads="1"/>
                        </wps:cNvSpPr>
                        <wps:spPr bwMode="auto">
                          <a:xfrm>
                            <a:off x="7564" y="1749"/>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E5845" w14:textId="77777777" w:rsidR="00A2182E" w:rsidRDefault="00A2182E" w:rsidP="002F7443">
                              <w:r>
                                <w:rPr>
                                  <w:rFonts w:ascii="Arial" w:hAnsi="Arial" w:cs="Arial"/>
                                  <w:b/>
                                  <w:bCs/>
                                  <w:color w:val="0860A8"/>
                                  <w:sz w:val="16"/>
                                  <w:szCs w:val="16"/>
                                </w:rPr>
                                <w:t>CP</w:t>
                              </w:r>
                            </w:p>
                          </w:txbxContent>
                        </wps:txbx>
                        <wps:bodyPr rot="0" vert="horz" wrap="square" lIns="0" tIns="0" rIns="0" bIns="0" anchor="t" anchorCtr="0">
                          <a:noAutofit/>
                        </wps:bodyPr>
                      </wps:wsp>
                      <wps:wsp>
                        <wps:cNvPr id="933" name="Rectangle 2033"/>
                        <wps:cNvSpPr>
                          <a:spLocks noChangeArrowheads="1"/>
                        </wps:cNvSpPr>
                        <wps:spPr bwMode="auto">
                          <a:xfrm>
                            <a:off x="7564" y="1940"/>
                            <a:ext cx="369"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E6B221" w14:textId="77777777" w:rsidR="00A2182E" w:rsidRDefault="00A2182E" w:rsidP="002F7443">
                              <w:r>
                                <w:rPr>
                                  <w:rFonts w:ascii="Arial" w:hAnsi="Arial" w:cs="Arial"/>
                                  <w:b/>
                                  <w:bCs/>
                                  <w:color w:val="0860A8"/>
                                  <w:sz w:val="16"/>
                                  <w:szCs w:val="16"/>
                                </w:rPr>
                                <w:t>DM</w:t>
                              </w:r>
                            </w:p>
                          </w:txbxContent>
                        </wps:txbx>
                        <wps:bodyPr rot="0" vert="horz" wrap="square" lIns="0" tIns="0" rIns="0" bIns="0" anchor="t" anchorCtr="0">
                          <a:noAutofit/>
                        </wps:bodyPr>
                      </wps:wsp>
                      <wps:wsp>
                        <wps:cNvPr id="934" name="Rectangle 2034"/>
                        <wps:cNvSpPr>
                          <a:spLocks noChangeArrowheads="1"/>
                        </wps:cNvSpPr>
                        <wps:spPr bwMode="auto">
                          <a:xfrm>
                            <a:off x="4672" y="4804"/>
                            <a:ext cx="269" cy="40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DB6880" w14:textId="77777777" w:rsidR="00A2182E" w:rsidRDefault="00A2182E" w:rsidP="002F7443"/>
                          </w:txbxContent>
                        </wps:txbx>
                        <wps:bodyPr rot="0" vert="horz" wrap="square" lIns="0" tIns="0" rIns="0" bIns="0" anchor="t" anchorCtr="0">
                          <a:noAutofit/>
                        </wps:bodyPr>
                      </wps:wsp>
                      <wps:wsp>
                        <wps:cNvPr id="935" name="Rectangle 2035"/>
                        <wps:cNvSpPr>
                          <a:spLocks noChangeArrowheads="1"/>
                        </wps:cNvSpPr>
                        <wps:spPr bwMode="auto">
                          <a:xfrm>
                            <a:off x="6066" y="2300"/>
                            <a:ext cx="165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B46E61" w14:textId="77777777" w:rsidR="00A2182E" w:rsidRDefault="00A2182E" w:rsidP="002F7443">
                              <w:r>
                                <w:rPr>
                                  <w:rFonts w:ascii="Arial" w:hAnsi="Arial" w:cs="Arial"/>
                                  <w:b/>
                                  <w:bCs/>
                                  <w:color w:val="333333"/>
                                  <w:sz w:val="16"/>
                                  <w:szCs w:val="16"/>
                                </w:rPr>
                                <w:t>Tile 1, Group 2</w:t>
                              </w:r>
                            </w:p>
                          </w:txbxContent>
                        </wps:txbx>
                        <wps:bodyPr rot="0" vert="horz" wrap="square" lIns="0" tIns="0" rIns="0" bIns="0" anchor="t" anchorCtr="0">
                          <a:noAutofit/>
                        </wps:bodyPr>
                      </wps:wsp>
                      <wps:wsp>
                        <wps:cNvPr id="936" name="Rectangle 2036"/>
                        <wps:cNvSpPr>
                          <a:spLocks noChangeArrowheads="1"/>
                        </wps:cNvSpPr>
                        <wps:spPr bwMode="auto">
                          <a:xfrm>
                            <a:off x="7784"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37" name="Rectangle 2037"/>
                        <wps:cNvSpPr>
                          <a:spLocks noChangeArrowheads="1"/>
                        </wps:cNvSpPr>
                        <wps:spPr bwMode="auto">
                          <a:xfrm>
                            <a:off x="5102"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38" name="Rectangle 2038"/>
                        <wps:cNvSpPr>
                          <a:spLocks noChangeArrowheads="1"/>
                        </wps:cNvSpPr>
                        <wps:spPr bwMode="auto">
                          <a:xfrm>
                            <a:off x="6024"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39" name="Rectangle 2039"/>
                        <wps:cNvSpPr>
                          <a:spLocks noChangeArrowheads="1"/>
                        </wps:cNvSpPr>
                        <wps:spPr bwMode="auto">
                          <a:xfrm>
                            <a:off x="6862"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40" name="Rectangle 2040"/>
                        <wps:cNvSpPr>
                          <a:spLocks noChangeArrowheads="1"/>
                        </wps:cNvSpPr>
                        <wps:spPr bwMode="auto">
                          <a:xfrm>
                            <a:off x="5112" y="3019"/>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41" name="Rectangle 2041"/>
                        <wps:cNvSpPr>
                          <a:spLocks noChangeArrowheads="1"/>
                        </wps:cNvSpPr>
                        <wps:spPr bwMode="auto">
                          <a:xfrm>
                            <a:off x="5123" y="2587"/>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42" name="Rectangle 2042"/>
                        <wps:cNvSpPr>
                          <a:spLocks noChangeArrowheads="1"/>
                        </wps:cNvSpPr>
                        <wps:spPr bwMode="auto">
                          <a:xfrm>
                            <a:off x="5427" y="2647"/>
                            <a:ext cx="436"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D6C06F" w14:textId="77777777" w:rsidR="00A2182E" w:rsidRDefault="00A2182E"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943" name="Rectangle 2043"/>
                        <wps:cNvSpPr>
                          <a:spLocks noChangeArrowheads="1"/>
                        </wps:cNvSpPr>
                        <wps:spPr bwMode="auto">
                          <a:xfrm>
                            <a:off x="5709" y="2647"/>
                            <a:ext cx="172"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9C73CB" w14:textId="77777777" w:rsidR="00A2182E" w:rsidRDefault="00A2182E"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944" name="Rectangle 2044"/>
                        <wps:cNvSpPr>
                          <a:spLocks noChangeArrowheads="1"/>
                        </wps:cNvSpPr>
                        <wps:spPr bwMode="auto">
                          <a:xfrm>
                            <a:off x="5479" y="2839"/>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E7E764" w14:textId="77777777" w:rsidR="00A2182E" w:rsidRDefault="00A2182E" w:rsidP="002F7443">
                              <w:r>
                                <w:rPr>
                                  <w:rFonts w:ascii="Arial" w:hAnsi="Arial" w:cs="Arial"/>
                                  <w:b/>
                                  <w:bCs/>
                                  <w:color w:val="0860A8"/>
                                  <w:sz w:val="16"/>
                                  <w:szCs w:val="16"/>
                                </w:rPr>
                                <w:t>VM1</w:t>
                              </w:r>
                            </w:p>
                          </w:txbxContent>
                        </wps:txbx>
                        <wps:bodyPr rot="0" vert="horz" wrap="square" lIns="0" tIns="0" rIns="0" bIns="0" anchor="t" anchorCtr="0">
                          <a:noAutofit/>
                        </wps:bodyPr>
                      </wps:wsp>
                      <wps:wsp>
                        <wps:cNvPr id="945" name="Rectangle 2045"/>
                        <wps:cNvSpPr>
                          <a:spLocks noChangeArrowheads="1"/>
                        </wps:cNvSpPr>
                        <wps:spPr bwMode="auto">
                          <a:xfrm>
                            <a:off x="6254" y="2647"/>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CD8BBF" w14:textId="7E529FB2"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946" name="Rectangle 2048"/>
                        <wps:cNvSpPr>
                          <a:spLocks noChangeArrowheads="1"/>
                        </wps:cNvSpPr>
                        <wps:spPr bwMode="auto">
                          <a:xfrm>
                            <a:off x="6317" y="2839"/>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4E2186" w14:textId="77777777" w:rsidR="00A2182E" w:rsidRDefault="00A2182E" w:rsidP="002F7443">
                              <w:r>
                                <w:rPr>
                                  <w:rFonts w:ascii="Arial" w:hAnsi="Arial" w:cs="Arial"/>
                                  <w:b/>
                                  <w:bCs/>
                                  <w:color w:val="0860A8"/>
                                  <w:sz w:val="16"/>
                                  <w:szCs w:val="16"/>
                                </w:rPr>
                                <w:t>VM2</w:t>
                              </w:r>
                            </w:p>
                          </w:txbxContent>
                        </wps:txbx>
                        <wps:bodyPr rot="0" vert="horz" wrap="square" lIns="0" tIns="0" rIns="0" bIns="0" anchor="t" anchorCtr="0">
                          <a:noAutofit/>
                        </wps:bodyPr>
                      </wps:wsp>
                      <wps:wsp>
                        <wps:cNvPr id="947" name="Rectangle 2049"/>
                        <wps:cNvSpPr>
                          <a:spLocks noChangeArrowheads="1"/>
                        </wps:cNvSpPr>
                        <wps:spPr bwMode="auto">
                          <a:xfrm>
                            <a:off x="7092" y="2647"/>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C7C45" w14:textId="26BAAC3B"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948" name="Rectangle 2052"/>
                        <wps:cNvSpPr>
                          <a:spLocks noChangeArrowheads="1"/>
                        </wps:cNvSpPr>
                        <wps:spPr bwMode="auto">
                          <a:xfrm>
                            <a:off x="7155" y="2839"/>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1B5174" w14:textId="77777777" w:rsidR="00A2182E" w:rsidRDefault="00A2182E" w:rsidP="002F7443">
                              <w:r>
                                <w:rPr>
                                  <w:rFonts w:ascii="Arial" w:hAnsi="Arial" w:cs="Arial"/>
                                  <w:b/>
                                  <w:bCs/>
                                  <w:color w:val="0860A8"/>
                                  <w:sz w:val="16"/>
                                  <w:szCs w:val="16"/>
                                </w:rPr>
                                <w:t>VM3</w:t>
                              </w:r>
                            </w:p>
                          </w:txbxContent>
                        </wps:txbx>
                        <wps:bodyPr rot="0" vert="horz" wrap="square" lIns="0" tIns="0" rIns="0" bIns="0" anchor="t" anchorCtr="0">
                          <a:noAutofit/>
                        </wps:bodyPr>
                      </wps:wsp>
                      <wps:wsp>
                        <wps:cNvPr id="949" name="Freeform 2053"/>
                        <wps:cNvSpPr>
                          <a:spLocks/>
                        </wps:cNvSpPr>
                        <wps:spPr bwMode="auto">
                          <a:xfrm>
                            <a:off x="8203" y="2503"/>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2054"/>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1" name="Freeform 2055"/>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2" name="Freeform 2056"/>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3" name="Freeform 2057"/>
                        <wps:cNvSpPr>
                          <a:spLocks/>
                        </wps:cNvSpPr>
                        <wps:spPr bwMode="auto">
                          <a:xfrm>
                            <a:off x="8203" y="2551"/>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4" name="Freeform 2058"/>
                        <wps:cNvSpPr>
                          <a:spLocks/>
                        </wps:cNvSpPr>
                        <wps:spPr bwMode="auto">
                          <a:xfrm>
                            <a:off x="8129" y="2563"/>
                            <a:ext cx="356" cy="396"/>
                          </a:xfrm>
                          <a:custGeom>
                            <a:avLst/>
                            <a:gdLst>
                              <a:gd name="T0" fmla="*/ 0 w 356"/>
                              <a:gd name="T1" fmla="*/ 48 h 396"/>
                              <a:gd name="T2" fmla="*/ 0 w 356"/>
                              <a:gd name="T3" fmla="*/ 348 h 396"/>
                              <a:gd name="T4" fmla="*/ 11 w 356"/>
                              <a:gd name="T5" fmla="*/ 372 h 396"/>
                              <a:gd name="T6" fmla="*/ 53 w 356"/>
                              <a:gd name="T7" fmla="*/ 384 h 396"/>
                              <a:gd name="T8" fmla="*/ 105 w 356"/>
                              <a:gd name="T9" fmla="*/ 396 h 396"/>
                              <a:gd name="T10" fmla="*/ 178 w 356"/>
                              <a:gd name="T11" fmla="*/ 396 h 396"/>
                              <a:gd name="T12" fmla="*/ 252 w 356"/>
                              <a:gd name="T13" fmla="*/ 396 h 396"/>
                              <a:gd name="T14" fmla="*/ 304 w 356"/>
                              <a:gd name="T15" fmla="*/ 384 h 396"/>
                              <a:gd name="T16" fmla="*/ 346 w 356"/>
                              <a:gd name="T17" fmla="*/ 372 h 396"/>
                              <a:gd name="T18" fmla="*/ 356 w 356"/>
                              <a:gd name="T19" fmla="*/ 348 h 396"/>
                              <a:gd name="T20" fmla="*/ 356 w 356"/>
                              <a:gd name="T21" fmla="*/ 348 h 396"/>
                              <a:gd name="T22" fmla="*/ 356 w 356"/>
                              <a:gd name="T23" fmla="*/ 48 h 396"/>
                              <a:gd name="T24" fmla="*/ 346 w 356"/>
                              <a:gd name="T25" fmla="*/ 36 h 396"/>
                              <a:gd name="T26" fmla="*/ 304 w 356"/>
                              <a:gd name="T27" fmla="*/ 12 h 396"/>
                              <a:gd name="T28" fmla="*/ 252 w 356"/>
                              <a:gd name="T29" fmla="*/ 0 h 396"/>
                              <a:gd name="T30" fmla="*/ 178 w 356"/>
                              <a:gd name="T31" fmla="*/ 0 h 396"/>
                              <a:gd name="T32" fmla="*/ 105 w 356"/>
                              <a:gd name="T33" fmla="*/ 0 h 396"/>
                              <a:gd name="T34" fmla="*/ 53 w 356"/>
                              <a:gd name="T35" fmla="*/ 12 h 396"/>
                              <a:gd name="T36" fmla="*/ 11 w 356"/>
                              <a:gd name="T37" fmla="*/ 36 h 396"/>
                              <a:gd name="T38" fmla="*/ 0 w 356"/>
                              <a:gd name="T39" fmla="*/ 48 h 396"/>
                              <a:gd name="T40" fmla="*/ 0 w 356"/>
                              <a:gd name="T41" fmla="*/ 4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6">
                                <a:moveTo>
                                  <a:pt x="0" y="48"/>
                                </a:moveTo>
                                <a:lnTo>
                                  <a:pt x="0" y="348"/>
                                </a:lnTo>
                                <a:lnTo>
                                  <a:pt x="11" y="372"/>
                                </a:lnTo>
                                <a:lnTo>
                                  <a:pt x="53" y="384"/>
                                </a:lnTo>
                                <a:lnTo>
                                  <a:pt x="105" y="396"/>
                                </a:lnTo>
                                <a:lnTo>
                                  <a:pt x="178" y="396"/>
                                </a:lnTo>
                                <a:lnTo>
                                  <a:pt x="252" y="396"/>
                                </a:lnTo>
                                <a:lnTo>
                                  <a:pt x="304" y="384"/>
                                </a:lnTo>
                                <a:lnTo>
                                  <a:pt x="346" y="372"/>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2059"/>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6" name="Freeform 2060"/>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7" name="Freeform 2061"/>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8" name="Freeform 2062"/>
                        <wps:cNvSpPr>
                          <a:spLocks/>
                        </wps:cNvSpPr>
                        <wps:spPr bwMode="auto">
                          <a:xfrm>
                            <a:off x="8129" y="2611"/>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9" name="Rectangle 2063"/>
                        <wps:cNvSpPr>
                          <a:spLocks noChangeArrowheads="1"/>
                        </wps:cNvSpPr>
                        <wps:spPr bwMode="auto">
                          <a:xfrm>
                            <a:off x="8182" y="2731"/>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3D282B"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960" name="Freeform 2064"/>
                        <wps:cNvSpPr>
                          <a:spLocks/>
                        </wps:cNvSpPr>
                        <wps:spPr bwMode="auto">
                          <a:xfrm>
                            <a:off x="8203" y="2503"/>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2065"/>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2" name="Freeform 2066"/>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3" name="Freeform 2067"/>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4" name="Freeform 2068"/>
                        <wps:cNvSpPr>
                          <a:spLocks/>
                        </wps:cNvSpPr>
                        <wps:spPr bwMode="auto">
                          <a:xfrm>
                            <a:off x="8203" y="2551"/>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5" name="Freeform 2069"/>
                        <wps:cNvSpPr>
                          <a:spLocks/>
                        </wps:cNvSpPr>
                        <wps:spPr bwMode="auto">
                          <a:xfrm>
                            <a:off x="8203" y="2503"/>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2070"/>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7" name="Freeform 2071"/>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8" name="Freeform 2072"/>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9" name="Freeform 2073"/>
                        <wps:cNvSpPr>
                          <a:spLocks/>
                        </wps:cNvSpPr>
                        <wps:spPr bwMode="auto">
                          <a:xfrm>
                            <a:off x="8203" y="2551"/>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0" name="Freeform 2074"/>
                        <wps:cNvSpPr>
                          <a:spLocks/>
                        </wps:cNvSpPr>
                        <wps:spPr bwMode="auto">
                          <a:xfrm>
                            <a:off x="8129" y="2563"/>
                            <a:ext cx="356" cy="396"/>
                          </a:xfrm>
                          <a:custGeom>
                            <a:avLst/>
                            <a:gdLst>
                              <a:gd name="T0" fmla="*/ 0 w 356"/>
                              <a:gd name="T1" fmla="*/ 48 h 396"/>
                              <a:gd name="T2" fmla="*/ 0 w 356"/>
                              <a:gd name="T3" fmla="*/ 348 h 396"/>
                              <a:gd name="T4" fmla="*/ 11 w 356"/>
                              <a:gd name="T5" fmla="*/ 372 h 396"/>
                              <a:gd name="T6" fmla="*/ 53 w 356"/>
                              <a:gd name="T7" fmla="*/ 384 h 396"/>
                              <a:gd name="T8" fmla="*/ 105 w 356"/>
                              <a:gd name="T9" fmla="*/ 396 h 396"/>
                              <a:gd name="T10" fmla="*/ 178 w 356"/>
                              <a:gd name="T11" fmla="*/ 396 h 396"/>
                              <a:gd name="T12" fmla="*/ 252 w 356"/>
                              <a:gd name="T13" fmla="*/ 396 h 396"/>
                              <a:gd name="T14" fmla="*/ 304 w 356"/>
                              <a:gd name="T15" fmla="*/ 384 h 396"/>
                              <a:gd name="T16" fmla="*/ 346 w 356"/>
                              <a:gd name="T17" fmla="*/ 372 h 396"/>
                              <a:gd name="T18" fmla="*/ 356 w 356"/>
                              <a:gd name="T19" fmla="*/ 348 h 396"/>
                              <a:gd name="T20" fmla="*/ 356 w 356"/>
                              <a:gd name="T21" fmla="*/ 348 h 396"/>
                              <a:gd name="T22" fmla="*/ 356 w 356"/>
                              <a:gd name="T23" fmla="*/ 48 h 396"/>
                              <a:gd name="T24" fmla="*/ 346 w 356"/>
                              <a:gd name="T25" fmla="*/ 36 h 396"/>
                              <a:gd name="T26" fmla="*/ 304 w 356"/>
                              <a:gd name="T27" fmla="*/ 12 h 396"/>
                              <a:gd name="T28" fmla="*/ 252 w 356"/>
                              <a:gd name="T29" fmla="*/ 0 h 396"/>
                              <a:gd name="T30" fmla="*/ 178 w 356"/>
                              <a:gd name="T31" fmla="*/ 0 h 396"/>
                              <a:gd name="T32" fmla="*/ 105 w 356"/>
                              <a:gd name="T33" fmla="*/ 0 h 396"/>
                              <a:gd name="T34" fmla="*/ 53 w 356"/>
                              <a:gd name="T35" fmla="*/ 12 h 396"/>
                              <a:gd name="T36" fmla="*/ 11 w 356"/>
                              <a:gd name="T37" fmla="*/ 36 h 396"/>
                              <a:gd name="T38" fmla="*/ 0 w 356"/>
                              <a:gd name="T39" fmla="*/ 48 h 396"/>
                              <a:gd name="T40" fmla="*/ 0 w 356"/>
                              <a:gd name="T41" fmla="*/ 4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6">
                                <a:moveTo>
                                  <a:pt x="0" y="48"/>
                                </a:moveTo>
                                <a:lnTo>
                                  <a:pt x="0" y="348"/>
                                </a:lnTo>
                                <a:lnTo>
                                  <a:pt x="11" y="372"/>
                                </a:lnTo>
                                <a:lnTo>
                                  <a:pt x="53" y="384"/>
                                </a:lnTo>
                                <a:lnTo>
                                  <a:pt x="105" y="396"/>
                                </a:lnTo>
                                <a:lnTo>
                                  <a:pt x="178" y="396"/>
                                </a:lnTo>
                                <a:lnTo>
                                  <a:pt x="252" y="396"/>
                                </a:lnTo>
                                <a:lnTo>
                                  <a:pt x="304" y="384"/>
                                </a:lnTo>
                                <a:lnTo>
                                  <a:pt x="346" y="372"/>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2075"/>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2" name="Freeform 2076"/>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3" name="Freeform 2077"/>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4" name="Freeform 2078"/>
                        <wps:cNvSpPr>
                          <a:spLocks/>
                        </wps:cNvSpPr>
                        <wps:spPr bwMode="auto">
                          <a:xfrm>
                            <a:off x="8129" y="2611"/>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5" name="Freeform 2079"/>
                        <wps:cNvSpPr>
                          <a:spLocks/>
                        </wps:cNvSpPr>
                        <wps:spPr bwMode="auto">
                          <a:xfrm>
                            <a:off x="8129" y="2563"/>
                            <a:ext cx="356" cy="396"/>
                          </a:xfrm>
                          <a:custGeom>
                            <a:avLst/>
                            <a:gdLst>
                              <a:gd name="T0" fmla="*/ 0 w 356"/>
                              <a:gd name="T1" fmla="*/ 48 h 396"/>
                              <a:gd name="T2" fmla="*/ 0 w 356"/>
                              <a:gd name="T3" fmla="*/ 348 h 396"/>
                              <a:gd name="T4" fmla="*/ 11 w 356"/>
                              <a:gd name="T5" fmla="*/ 372 h 396"/>
                              <a:gd name="T6" fmla="*/ 53 w 356"/>
                              <a:gd name="T7" fmla="*/ 384 h 396"/>
                              <a:gd name="T8" fmla="*/ 105 w 356"/>
                              <a:gd name="T9" fmla="*/ 396 h 396"/>
                              <a:gd name="T10" fmla="*/ 178 w 356"/>
                              <a:gd name="T11" fmla="*/ 396 h 396"/>
                              <a:gd name="T12" fmla="*/ 252 w 356"/>
                              <a:gd name="T13" fmla="*/ 396 h 396"/>
                              <a:gd name="T14" fmla="*/ 304 w 356"/>
                              <a:gd name="T15" fmla="*/ 384 h 396"/>
                              <a:gd name="T16" fmla="*/ 346 w 356"/>
                              <a:gd name="T17" fmla="*/ 372 h 396"/>
                              <a:gd name="T18" fmla="*/ 356 w 356"/>
                              <a:gd name="T19" fmla="*/ 348 h 396"/>
                              <a:gd name="T20" fmla="*/ 356 w 356"/>
                              <a:gd name="T21" fmla="*/ 348 h 396"/>
                              <a:gd name="T22" fmla="*/ 356 w 356"/>
                              <a:gd name="T23" fmla="*/ 48 h 396"/>
                              <a:gd name="T24" fmla="*/ 346 w 356"/>
                              <a:gd name="T25" fmla="*/ 36 h 396"/>
                              <a:gd name="T26" fmla="*/ 304 w 356"/>
                              <a:gd name="T27" fmla="*/ 12 h 396"/>
                              <a:gd name="T28" fmla="*/ 252 w 356"/>
                              <a:gd name="T29" fmla="*/ 0 h 396"/>
                              <a:gd name="T30" fmla="*/ 178 w 356"/>
                              <a:gd name="T31" fmla="*/ 0 h 396"/>
                              <a:gd name="T32" fmla="*/ 105 w 356"/>
                              <a:gd name="T33" fmla="*/ 0 h 396"/>
                              <a:gd name="T34" fmla="*/ 53 w 356"/>
                              <a:gd name="T35" fmla="*/ 12 h 396"/>
                              <a:gd name="T36" fmla="*/ 11 w 356"/>
                              <a:gd name="T37" fmla="*/ 36 h 396"/>
                              <a:gd name="T38" fmla="*/ 0 w 356"/>
                              <a:gd name="T39" fmla="*/ 48 h 396"/>
                              <a:gd name="T40" fmla="*/ 0 w 356"/>
                              <a:gd name="T41" fmla="*/ 4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6">
                                <a:moveTo>
                                  <a:pt x="0" y="48"/>
                                </a:moveTo>
                                <a:lnTo>
                                  <a:pt x="0" y="348"/>
                                </a:lnTo>
                                <a:lnTo>
                                  <a:pt x="11" y="372"/>
                                </a:lnTo>
                                <a:lnTo>
                                  <a:pt x="53" y="384"/>
                                </a:lnTo>
                                <a:lnTo>
                                  <a:pt x="105" y="396"/>
                                </a:lnTo>
                                <a:lnTo>
                                  <a:pt x="178" y="396"/>
                                </a:lnTo>
                                <a:lnTo>
                                  <a:pt x="252" y="396"/>
                                </a:lnTo>
                                <a:lnTo>
                                  <a:pt x="304" y="384"/>
                                </a:lnTo>
                                <a:lnTo>
                                  <a:pt x="346" y="372"/>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2081"/>
                        <wps:cNvSpPr>
                          <a:spLocks noEditPoints="1"/>
                        </wps:cNvSpPr>
                        <wps:spPr bwMode="auto">
                          <a:xfrm>
                            <a:off x="8139" y="2551"/>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7" name="Freeform 2082"/>
                        <wps:cNvSpPr>
                          <a:spLocks noEditPoints="1"/>
                        </wps:cNvSpPr>
                        <wps:spPr bwMode="auto">
                          <a:xfrm>
                            <a:off x="8139" y="2551"/>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8" name="Freeform 2083"/>
                        <wps:cNvSpPr>
                          <a:spLocks noEditPoints="1"/>
                        </wps:cNvSpPr>
                        <wps:spPr bwMode="auto">
                          <a:xfrm>
                            <a:off x="8139" y="2551"/>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9" name="Freeform 2084"/>
                        <wps:cNvSpPr>
                          <a:spLocks/>
                        </wps:cNvSpPr>
                        <wps:spPr bwMode="auto">
                          <a:xfrm>
                            <a:off x="8139" y="2599"/>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0" name="Rectangle 2085"/>
                        <wps:cNvSpPr>
                          <a:spLocks noChangeArrowheads="1"/>
                        </wps:cNvSpPr>
                        <wps:spPr bwMode="auto">
                          <a:xfrm>
                            <a:off x="8192" y="2719"/>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02B9B4"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981" name="Freeform 2086"/>
                        <wps:cNvSpPr>
                          <a:spLocks noEditPoints="1"/>
                        </wps:cNvSpPr>
                        <wps:spPr bwMode="auto">
                          <a:xfrm>
                            <a:off x="4620" y="2839"/>
                            <a:ext cx="345" cy="36"/>
                          </a:xfrm>
                          <a:custGeom>
                            <a:avLst/>
                            <a:gdLst>
                              <a:gd name="T0" fmla="*/ 0 w 345"/>
                              <a:gd name="T1" fmla="*/ 0 h 36"/>
                              <a:gd name="T2" fmla="*/ 125 w 345"/>
                              <a:gd name="T3" fmla="*/ 0 h 36"/>
                              <a:gd name="T4" fmla="*/ 125 w 345"/>
                              <a:gd name="T5" fmla="*/ 36 h 36"/>
                              <a:gd name="T6" fmla="*/ 0 w 345"/>
                              <a:gd name="T7" fmla="*/ 36 h 36"/>
                              <a:gd name="T8" fmla="*/ 0 w 345"/>
                              <a:gd name="T9" fmla="*/ 0 h 36"/>
                              <a:gd name="T10" fmla="*/ 220 w 345"/>
                              <a:gd name="T11" fmla="*/ 0 h 36"/>
                              <a:gd name="T12" fmla="*/ 345 w 345"/>
                              <a:gd name="T13" fmla="*/ 0 h 36"/>
                              <a:gd name="T14" fmla="*/ 345 w 345"/>
                              <a:gd name="T15" fmla="*/ 36 h 36"/>
                              <a:gd name="T16" fmla="*/ 220 w 345"/>
                              <a:gd name="T17" fmla="*/ 36 h 36"/>
                              <a:gd name="T18" fmla="*/ 220 w 34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5" h="36">
                                <a:moveTo>
                                  <a:pt x="0" y="0"/>
                                </a:moveTo>
                                <a:lnTo>
                                  <a:pt x="125" y="0"/>
                                </a:lnTo>
                                <a:lnTo>
                                  <a:pt x="125" y="36"/>
                                </a:lnTo>
                                <a:lnTo>
                                  <a:pt x="0" y="36"/>
                                </a:lnTo>
                                <a:lnTo>
                                  <a:pt x="0" y="0"/>
                                </a:lnTo>
                                <a:close/>
                                <a:moveTo>
                                  <a:pt x="220" y="0"/>
                                </a:moveTo>
                                <a:lnTo>
                                  <a:pt x="345" y="0"/>
                                </a:lnTo>
                                <a:lnTo>
                                  <a:pt x="34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82" name="Freeform 2087"/>
                        <wps:cNvSpPr>
                          <a:spLocks noEditPoints="1"/>
                        </wps:cNvSpPr>
                        <wps:spPr bwMode="auto">
                          <a:xfrm>
                            <a:off x="7804" y="2743"/>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85" name="Rectangle 2090"/>
                        <wps:cNvSpPr>
                          <a:spLocks noChangeArrowheads="1"/>
                        </wps:cNvSpPr>
                        <wps:spPr bwMode="auto">
                          <a:xfrm>
                            <a:off x="6903" y="3078"/>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E583D" w14:textId="77777777" w:rsidR="00A2182E" w:rsidRDefault="00A2182E" w:rsidP="002F7443">
                              <w:r>
                                <w:rPr>
                                  <w:rFonts w:ascii="Arial" w:hAnsi="Arial" w:cs="Arial"/>
                                  <w:b/>
                                  <w:bCs/>
                                  <w:color w:val="0860A8"/>
                                  <w:sz w:val="16"/>
                                  <w:szCs w:val="16"/>
                                </w:rPr>
                                <w:t>TO</w:t>
                              </w:r>
                            </w:p>
                          </w:txbxContent>
                        </wps:txbx>
                        <wps:bodyPr rot="0" vert="horz" wrap="square" lIns="0" tIns="0" rIns="0" bIns="0" anchor="t" anchorCtr="0">
                          <a:noAutofit/>
                        </wps:bodyPr>
                      </wps:wsp>
                      <wps:wsp>
                        <wps:cNvPr id="986" name="Rectangle 2091"/>
                        <wps:cNvSpPr>
                          <a:spLocks noChangeArrowheads="1"/>
                        </wps:cNvSpPr>
                        <wps:spPr bwMode="auto">
                          <a:xfrm>
                            <a:off x="6903" y="3270"/>
                            <a:ext cx="317"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9236DB" w14:textId="77777777" w:rsidR="00A2182E" w:rsidRDefault="00A2182E" w:rsidP="002F7443">
                              <w:r>
                                <w:rPr>
                                  <w:rFonts w:ascii="Arial" w:hAnsi="Arial" w:cs="Arial"/>
                                  <w:b/>
                                  <w:bCs/>
                                  <w:color w:val="0860A8"/>
                                  <w:sz w:val="16"/>
                                  <w:szCs w:val="16"/>
                                </w:rPr>
                                <w:t>TR</w:t>
                              </w:r>
                            </w:p>
                          </w:txbxContent>
                        </wps:txbx>
                        <wps:bodyPr rot="0" vert="horz" wrap="square" lIns="0" tIns="0" rIns="0" bIns="0" anchor="t" anchorCtr="0">
                          <a:noAutofit/>
                        </wps:bodyPr>
                      </wps:wsp>
                      <wps:wsp>
                        <wps:cNvPr id="987" name="Rectangle 2092"/>
                        <wps:cNvSpPr>
                          <a:spLocks noChangeArrowheads="1"/>
                        </wps:cNvSpPr>
                        <wps:spPr bwMode="auto">
                          <a:xfrm>
                            <a:off x="6903" y="3461"/>
                            <a:ext cx="34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D61C51" w14:textId="77777777" w:rsidR="00A2182E" w:rsidRDefault="00A2182E" w:rsidP="002F7443">
                              <w:r>
                                <w:rPr>
                                  <w:rFonts w:ascii="Arial" w:hAnsi="Arial" w:cs="Arial"/>
                                  <w:b/>
                                  <w:bCs/>
                                  <w:color w:val="0860A8"/>
                                  <w:sz w:val="16"/>
                                  <w:szCs w:val="16"/>
                                </w:rPr>
                                <w:t>MF</w:t>
                              </w:r>
                            </w:p>
                          </w:txbxContent>
                        </wps:txbx>
                        <wps:bodyPr rot="0" vert="horz" wrap="square" lIns="0" tIns="0" rIns="0" bIns="0" anchor="t" anchorCtr="0">
                          <a:noAutofit/>
                        </wps:bodyPr>
                      </wps:wsp>
                      <wps:wsp>
                        <wps:cNvPr id="988" name="Rectangle 2093"/>
                        <wps:cNvSpPr>
                          <a:spLocks noChangeArrowheads="1"/>
                        </wps:cNvSpPr>
                        <wps:spPr bwMode="auto">
                          <a:xfrm>
                            <a:off x="7238" y="3078"/>
                            <a:ext cx="30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AA5622" w14:textId="77777777" w:rsidR="00A2182E" w:rsidRDefault="00A2182E"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989" name="Rectangle 2094"/>
                        <wps:cNvSpPr>
                          <a:spLocks noChangeArrowheads="1"/>
                        </wps:cNvSpPr>
                        <wps:spPr bwMode="auto">
                          <a:xfrm>
                            <a:off x="7238" y="3270"/>
                            <a:ext cx="423"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195E72" w14:textId="77777777" w:rsidR="00A2182E" w:rsidRDefault="00A2182E" w:rsidP="002F7443">
                              <w:r>
                                <w:rPr>
                                  <w:rFonts w:ascii="Arial" w:hAnsi="Arial" w:cs="Arial"/>
                                  <w:b/>
                                  <w:bCs/>
                                  <w:color w:val="0860A8"/>
                                  <w:sz w:val="16"/>
                                  <w:szCs w:val="16"/>
                                </w:rPr>
                                <w:t>MW</w:t>
                              </w:r>
                            </w:p>
                          </w:txbxContent>
                        </wps:txbx>
                        <wps:bodyPr rot="0" vert="horz" wrap="square" lIns="0" tIns="0" rIns="0" bIns="0" anchor="t" anchorCtr="0">
                          <a:noAutofit/>
                        </wps:bodyPr>
                      </wps:wsp>
                      <wps:wsp>
                        <wps:cNvPr id="990" name="Rectangle 2095"/>
                        <wps:cNvSpPr>
                          <a:spLocks noChangeArrowheads="1"/>
                        </wps:cNvSpPr>
                        <wps:spPr bwMode="auto">
                          <a:xfrm>
                            <a:off x="7238" y="3461"/>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1ACECF" w14:textId="77777777" w:rsidR="00A2182E" w:rsidRDefault="00A2182E" w:rsidP="002F7443">
                              <w:r>
                                <w:rPr>
                                  <w:rFonts w:ascii="Arial" w:hAnsi="Arial" w:cs="Arial"/>
                                  <w:b/>
                                  <w:bCs/>
                                  <w:color w:val="0860A8"/>
                                  <w:sz w:val="16"/>
                                  <w:szCs w:val="16"/>
                                </w:rPr>
                                <w:t>SD</w:t>
                              </w:r>
                            </w:p>
                          </w:txbxContent>
                        </wps:txbx>
                        <wps:bodyPr rot="0" vert="horz" wrap="square" lIns="0" tIns="0" rIns="0" bIns="0" anchor="t" anchorCtr="0">
                          <a:noAutofit/>
                        </wps:bodyPr>
                      </wps:wsp>
                      <wps:wsp>
                        <wps:cNvPr id="991" name="Rectangle 2096"/>
                        <wps:cNvSpPr>
                          <a:spLocks noChangeArrowheads="1"/>
                        </wps:cNvSpPr>
                        <wps:spPr bwMode="auto">
                          <a:xfrm>
                            <a:off x="7574" y="3078"/>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6E7E04" w14:textId="77777777" w:rsidR="00A2182E" w:rsidRDefault="00A2182E" w:rsidP="002F7443">
                              <w:r>
                                <w:rPr>
                                  <w:rFonts w:ascii="Arial" w:hAnsi="Arial" w:cs="Arial"/>
                                  <w:b/>
                                  <w:bCs/>
                                  <w:color w:val="0860A8"/>
                                  <w:sz w:val="16"/>
                                  <w:szCs w:val="16"/>
                                </w:rPr>
                                <w:t>BV</w:t>
                              </w:r>
                            </w:p>
                          </w:txbxContent>
                        </wps:txbx>
                        <wps:bodyPr rot="0" vert="horz" wrap="square" lIns="0" tIns="0" rIns="0" bIns="0" anchor="t" anchorCtr="0">
                          <a:noAutofit/>
                        </wps:bodyPr>
                      </wps:wsp>
                      <wps:wsp>
                        <wps:cNvPr id="992" name="Rectangle 2097"/>
                        <wps:cNvSpPr>
                          <a:spLocks noChangeArrowheads="1"/>
                        </wps:cNvSpPr>
                        <wps:spPr bwMode="auto">
                          <a:xfrm>
                            <a:off x="7574" y="3270"/>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88B055" w14:textId="77777777" w:rsidR="00A2182E" w:rsidRDefault="00A2182E" w:rsidP="002F7443">
                              <w:r>
                                <w:rPr>
                                  <w:rFonts w:ascii="Arial" w:hAnsi="Arial" w:cs="Arial"/>
                                  <w:b/>
                                  <w:bCs/>
                                  <w:color w:val="0860A8"/>
                                  <w:sz w:val="16"/>
                                  <w:szCs w:val="16"/>
                                </w:rPr>
                                <w:t>CP</w:t>
                              </w:r>
                            </w:p>
                          </w:txbxContent>
                        </wps:txbx>
                        <wps:bodyPr rot="0" vert="horz" wrap="square" lIns="0" tIns="0" rIns="0" bIns="0" anchor="t" anchorCtr="0">
                          <a:noAutofit/>
                        </wps:bodyPr>
                      </wps:wsp>
                      <wps:wsp>
                        <wps:cNvPr id="993" name="Rectangle 2098"/>
                        <wps:cNvSpPr>
                          <a:spLocks noChangeArrowheads="1"/>
                        </wps:cNvSpPr>
                        <wps:spPr bwMode="auto">
                          <a:xfrm>
                            <a:off x="7574" y="3461"/>
                            <a:ext cx="369"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D0FAC6" w14:textId="77777777" w:rsidR="00A2182E" w:rsidRDefault="00A2182E" w:rsidP="002F7443">
                              <w:r>
                                <w:rPr>
                                  <w:rFonts w:ascii="Arial" w:hAnsi="Arial" w:cs="Arial"/>
                                  <w:b/>
                                  <w:bCs/>
                                  <w:color w:val="0860A8"/>
                                  <w:sz w:val="16"/>
                                  <w:szCs w:val="16"/>
                                </w:rPr>
                                <w:t>DM</w:t>
                              </w:r>
                            </w:p>
                          </w:txbxContent>
                        </wps:txbx>
                        <wps:bodyPr rot="0" vert="horz" wrap="square" lIns="0" tIns="0" rIns="0" bIns="0" anchor="t" anchorCtr="0">
                          <a:noAutofit/>
                        </wps:bodyPr>
                      </wps:wsp>
                      <wps:wsp>
                        <wps:cNvPr id="994" name="Rectangle 2100"/>
                        <wps:cNvSpPr>
                          <a:spLocks noChangeArrowheads="1"/>
                        </wps:cNvSpPr>
                        <wps:spPr bwMode="auto">
                          <a:xfrm>
                            <a:off x="7794"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5" name="Rectangle 2101"/>
                        <wps:cNvSpPr>
                          <a:spLocks noChangeArrowheads="1"/>
                        </wps:cNvSpPr>
                        <wps:spPr bwMode="auto">
                          <a:xfrm>
                            <a:off x="5112"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6" name="Rectangle 2102"/>
                        <wps:cNvSpPr>
                          <a:spLocks noChangeArrowheads="1"/>
                        </wps:cNvSpPr>
                        <wps:spPr bwMode="auto">
                          <a:xfrm>
                            <a:off x="6034"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7" name="Rectangle 2103"/>
                        <wps:cNvSpPr>
                          <a:spLocks noChangeArrowheads="1"/>
                        </wps:cNvSpPr>
                        <wps:spPr bwMode="auto">
                          <a:xfrm>
                            <a:off x="6872"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8" name="Rectangle 2104"/>
                        <wps:cNvSpPr>
                          <a:spLocks noChangeArrowheads="1"/>
                        </wps:cNvSpPr>
                        <wps:spPr bwMode="auto">
                          <a:xfrm>
                            <a:off x="5122" y="4540"/>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9" name="Rectangle 2105"/>
                        <wps:cNvSpPr>
                          <a:spLocks noChangeArrowheads="1"/>
                        </wps:cNvSpPr>
                        <wps:spPr bwMode="auto">
                          <a:xfrm>
                            <a:off x="5133" y="4109"/>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00" name="Rectangle 2106"/>
                        <wps:cNvSpPr>
                          <a:spLocks noChangeArrowheads="1"/>
                        </wps:cNvSpPr>
                        <wps:spPr bwMode="auto">
                          <a:xfrm>
                            <a:off x="5437" y="4168"/>
                            <a:ext cx="436"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F7A497" w14:textId="77777777" w:rsidR="00A2182E" w:rsidRDefault="00A2182E"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1001" name="Rectangle 2107"/>
                        <wps:cNvSpPr>
                          <a:spLocks noChangeArrowheads="1"/>
                        </wps:cNvSpPr>
                        <wps:spPr bwMode="auto">
                          <a:xfrm>
                            <a:off x="5719" y="4168"/>
                            <a:ext cx="172"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4F7206" w14:textId="77777777" w:rsidR="00A2182E" w:rsidRDefault="00A2182E"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1002" name="Rectangle 2108"/>
                        <wps:cNvSpPr>
                          <a:spLocks noChangeArrowheads="1"/>
                        </wps:cNvSpPr>
                        <wps:spPr bwMode="auto">
                          <a:xfrm>
                            <a:off x="5489" y="4360"/>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67245C" w14:textId="77777777" w:rsidR="00A2182E" w:rsidRDefault="00A2182E" w:rsidP="002F7443">
                              <w:r>
                                <w:rPr>
                                  <w:rFonts w:ascii="Arial" w:hAnsi="Arial" w:cs="Arial"/>
                                  <w:b/>
                                  <w:bCs/>
                                  <w:color w:val="0860A8"/>
                                  <w:sz w:val="16"/>
                                  <w:szCs w:val="16"/>
                                </w:rPr>
                                <w:t>VM1</w:t>
                              </w:r>
                            </w:p>
                          </w:txbxContent>
                        </wps:txbx>
                        <wps:bodyPr rot="0" vert="horz" wrap="square" lIns="0" tIns="0" rIns="0" bIns="0" anchor="t" anchorCtr="0">
                          <a:noAutofit/>
                        </wps:bodyPr>
                      </wps:wsp>
                      <wps:wsp>
                        <wps:cNvPr id="1003" name="Rectangle 2109"/>
                        <wps:cNvSpPr>
                          <a:spLocks noChangeArrowheads="1"/>
                        </wps:cNvSpPr>
                        <wps:spPr bwMode="auto">
                          <a:xfrm>
                            <a:off x="6264" y="4168"/>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2F9D6D" w14:textId="32922B13"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04" name="Rectangle 2112"/>
                        <wps:cNvSpPr>
                          <a:spLocks noChangeArrowheads="1"/>
                        </wps:cNvSpPr>
                        <wps:spPr bwMode="auto">
                          <a:xfrm>
                            <a:off x="6327" y="4360"/>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9F1BB0" w14:textId="77777777" w:rsidR="00A2182E" w:rsidRDefault="00A2182E" w:rsidP="002F7443">
                              <w:r>
                                <w:rPr>
                                  <w:rFonts w:ascii="Arial" w:hAnsi="Arial" w:cs="Arial"/>
                                  <w:b/>
                                  <w:bCs/>
                                  <w:color w:val="0860A8"/>
                                  <w:sz w:val="16"/>
                                  <w:szCs w:val="16"/>
                                </w:rPr>
                                <w:t>VM2</w:t>
                              </w:r>
                            </w:p>
                          </w:txbxContent>
                        </wps:txbx>
                        <wps:bodyPr rot="0" vert="horz" wrap="square" lIns="0" tIns="0" rIns="0" bIns="0" anchor="t" anchorCtr="0">
                          <a:noAutofit/>
                        </wps:bodyPr>
                      </wps:wsp>
                      <wps:wsp>
                        <wps:cNvPr id="1005" name="Rectangle 2113"/>
                        <wps:cNvSpPr>
                          <a:spLocks noChangeArrowheads="1"/>
                        </wps:cNvSpPr>
                        <wps:spPr bwMode="auto">
                          <a:xfrm>
                            <a:off x="7077" y="4168"/>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2332D1" w14:textId="30E042BA" w:rsidR="00A2182E" w:rsidRPr="00EC23D0" w:rsidRDefault="00A2182E"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06" name="Rectangle 2116"/>
                        <wps:cNvSpPr>
                          <a:spLocks noChangeArrowheads="1"/>
                        </wps:cNvSpPr>
                        <wps:spPr bwMode="auto">
                          <a:xfrm>
                            <a:off x="7165" y="4360"/>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12249C" w14:textId="77777777" w:rsidR="00A2182E" w:rsidRDefault="00A2182E" w:rsidP="002F7443">
                              <w:r>
                                <w:rPr>
                                  <w:rFonts w:ascii="Arial" w:hAnsi="Arial" w:cs="Arial"/>
                                  <w:b/>
                                  <w:bCs/>
                                  <w:color w:val="0860A8"/>
                                  <w:sz w:val="16"/>
                                  <w:szCs w:val="16"/>
                                </w:rPr>
                                <w:t>VM3</w:t>
                              </w:r>
                            </w:p>
                          </w:txbxContent>
                        </wps:txbx>
                        <wps:bodyPr rot="0" vert="horz" wrap="square" lIns="0" tIns="0" rIns="0" bIns="0" anchor="t" anchorCtr="0">
                          <a:noAutofit/>
                        </wps:bodyPr>
                      </wps:wsp>
                      <wps:wsp>
                        <wps:cNvPr id="1007" name="Freeform 2117"/>
                        <wps:cNvSpPr>
                          <a:spLocks/>
                        </wps:cNvSpPr>
                        <wps:spPr bwMode="auto">
                          <a:xfrm>
                            <a:off x="8213" y="4025"/>
                            <a:ext cx="356" cy="407"/>
                          </a:xfrm>
                          <a:custGeom>
                            <a:avLst/>
                            <a:gdLst>
                              <a:gd name="T0" fmla="*/ 0 w 356"/>
                              <a:gd name="T1" fmla="*/ 48 h 407"/>
                              <a:gd name="T2" fmla="*/ 0 w 356"/>
                              <a:gd name="T3" fmla="*/ 359 h 407"/>
                              <a:gd name="T4" fmla="*/ 10 w 356"/>
                              <a:gd name="T5" fmla="*/ 371 h 407"/>
                              <a:gd name="T6" fmla="*/ 52 w 356"/>
                              <a:gd name="T7" fmla="*/ 395 h 407"/>
                              <a:gd name="T8" fmla="*/ 104 w 356"/>
                              <a:gd name="T9" fmla="*/ 407 h 407"/>
                              <a:gd name="T10" fmla="*/ 178 w 356"/>
                              <a:gd name="T11" fmla="*/ 407 h 407"/>
                              <a:gd name="T12" fmla="*/ 251 w 356"/>
                              <a:gd name="T13" fmla="*/ 407 h 407"/>
                              <a:gd name="T14" fmla="*/ 303 w 356"/>
                              <a:gd name="T15" fmla="*/ 395 h 407"/>
                              <a:gd name="T16" fmla="*/ 345 w 356"/>
                              <a:gd name="T17" fmla="*/ 371 h 407"/>
                              <a:gd name="T18" fmla="*/ 356 w 356"/>
                              <a:gd name="T19" fmla="*/ 359 h 407"/>
                              <a:gd name="T20" fmla="*/ 356 w 356"/>
                              <a:gd name="T21" fmla="*/ 359 h 407"/>
                              <a:gd name="T22" fmla="*/ 356 w 356"/>
                              <a:gd name="T23" fmla="*/ 48 h 407"/>
                              <a:gd name="T24" fmla="*/ 345 w 356"/>
                              <a:gd name="T25" fmla="*/ 36 h 407"/>
                              <a:gd name="T26" fmla="*/ 303 w 356"/>
                              <a:gd name="T27" fmla="*/ 12 h 407"/>
                              <a:gd name="T28" fmla="*/ 251 w 356"/>
                              <a:gd name="T29" fmla="*/ 0 h 407"/>
                              <a:gd name="T30" fmla="*/ 178 w 356"/>
                              <a:gd name="T31" fmla="*/ 0 h 407"/>
                              <a:gd name="T32" fmla="*/ 104 w 356"/>
                              <a:gd name="T33" fmla="*/ 0 h 407"/>
                              <a:gd name="T34" fmla="*/ 52 w 356"/>
                              <a:gd name="T35" fmla="*/ 12 h 407"/>
                              <a:gd name="T36" fmla="*/ 10 w 356"/>
                              <a:gd name="T37" fmla="*/ 36 h 407"/>
                              <a:gd name="T38" fmla="*/ 0 w 356"/>
                              <a:gd name="T39" fmla="*/ 48 h 407"/>
                              <a:gd name="T40" fmla="*/ 0 w 356"/>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7">
                                <a:moveTo>
                                  <a:pt x="0" y="48"/>
                                </a:moveTo>
                                <a:lnTo>
                                  <a:pt x="0" y="359"/>
                                </a:lnTo>
                                <a:lnTo>
                                  <a:pt x="10" y="371"/>
                                </a:lnTo>
                                <a:lnTo>
                                  <a:pt x="52" y="395"/>
                                </a:lnTo>
                                <a:lnTo>
                                  <a:pt x="104" y="407"/>
                                </a:lnTo>
                                <a:lnTo>
                                  <a:pt x="178" y="407"/>
                                </a:lnTo>
                                <a:lnTo>
                                  <a:pt x="251" y="407"/>
                                </a:lnTo>
                                <a:lnTo>
                                  <a:pt x="303" y="395"/>
                                </a:lnTo>
                                <a:lnTo>
                                  <a:pt x="345" y="371"/>
                                </a:lnTo>
                                <a:lnTo>
                                  <a:pt x="356" y="359"/>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118"/>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9" name="Freeform 2119"/>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0" name="Freeform 2120"/>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1" name="Freeform 2121"/>
                        <wps:cNvSpPr>
                          <a:spLocks/>
                        </wps:cNvSpPr>
                        <wps:spPr bwMode="auto">
                          <a:xfrm>
                            <a:off x="8213" y="4073"/>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2" name="Freeform 2122"/>
                        <wps:cNvSpPr>
                          <a:spLocks/>
                        </wps:cNvSpPr>
                        <wps:spPr bwMode="auto">
                          <a:xfrm>
                            <a:off x="8139" y="4085"/>
                            <a:ext cx="356" cy="395"/>
                          </a:xfrm>
                          <a:custGeom>
                            <a:avLst/>
                            <a:gdLst>
                              <a:gd name="T0" fmla="*/ 0 w 356"/>
                              <a:gd name="T1" fmla="*/ 48 h 395"/>
                              <a:gd name="T2" fmla="*/ 0 w 356"/>
                              <a:gd name="T3" fmla="*/ 347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3" y="383"/>
                                </a:lnTo>
                                <a:lnTo>
                                  <a:pt x="105" y="395"/>
                                </a:lnTo>
                                <a:lnTo>
                                  <a:pt x="178" y="395"/>
                                </a:lnTo>
                                <a:lnTo>
                                  <a:pt x="252" y="395"/>
                                </a:lnTo>
                                <a:lnTo>
                                  <a:pt x="304" y="383"/>
                                </a:lnTo>
                                <a:lnTo>
                                  <a:pt x="346" y="371"/>
                                </a:lnTo>
                                <a:lnTo>
                                  <a:pt x="356" y="347"/>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123"/>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4" name="Freeform 2124"/>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5" name="Freeform 2125"/>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6" name="Freeform 2126"/>
                        <wps:cNvSpPr>
                          <a:spLocks/>
                        </wps:cNvSpPr>
                        <wps:spPr bwMode="auto">
                          <a:xfrm>
                            <a:off x="8139" y="4133"/>
                            <a:ext cx="367" cy="59"/>
                          </a:xfrm>
                          <a:custGeom>
                            <a:avLst/>
                            <a:gdLst>
                              <a:gd name="T0" fmla="*/ 11 w 367"/>
                              <a:gd name="T1" fmla="*/ 0 h 59"/>
                              <a:gd name="T2" fmla="*/ 11 w 367"/>
                              <a:gd name="T3" fmla="*/ 12 h 59"/>
                              <a:gd name="T4" fmla="*/ 11 w 367"/>
                              <a:gd name="T5" fmla="*/ 0 h 59"/>
                              <a:gd name="T6" fmla="*/ 21 w 367"/>
                              <a:gd name="T7" fmla="*/ 12 h 59"/>
                              <a:gd name="T8" fmla="*/ 21 w 367"/>
                              <a:gd name="T9" fmla="*/ 12 h 59"/>
                              <a:gd name="T10" fmla="*/ 32 w 367"/>
                              <a:gd name="T11" fmla="*/ 23 h 59"/>
                              <a:gd name="T12" fmla="*/ 53 w 367"/>
                              <a:gd name="T13" fmla="*/ 23 h 59"/>
                              <a:gd name="T14" fmla="*/ 84 w 367"/>
                              <a:gd name="T15" fmla="*/ 35 h 59"/>
                              <a:gd name="T16" fmla="*/ 115 w 367"/>
                              <a:gd name="T17" fmla="*/ 35 h 59"/>
                              <a:gd name="T18" fmla="*/ 178 w 367"/>
                              <a:gd name="T19" fmla="*/ 47 h 59"/>
                              <a:gd name="T20" fmla="*/ 252 w 367"/>
                              <a:gd name="T21" fmla="*/ 35 h 59"/>
                              <a:gd name="T22" fmla="*/ 283 w 367"/>
                              <a:gd name="T23" fmla="*/ 35 h 59"/>
                              <a:gd name="T24" fmla="*/ 304 w 367"/>
                              <a:gd name="T25" fmla="*/ 23 h 59"/>
                              <a:gd name="T26" fmla="*/ 325 w 367"/>
                              <a:gd name="T27" fmla="*/ 23 h 59"/>
                              <a:gd name="T28" fmla="*/ 346 w 367"/>
                              <a:gd name="T29" fmla="*/ 12 h 59"/>
                              <a:gd name="T30" fmla="*/ 335 w 367"/>
                              <a:gd name="T31" fmla="*/ 12 h 59"/>
                              <a:gd name="T32" fmla="*/ 346 w 367"/>
                              <a:gd name="T33" fmla="*/ 0 h 59"/>
                              <a:gd name="T34" fmla="*/ 346 w 367"/>
                              <a:gd name="T35" fmla="*/ 12 h 59"/>
                              <a:gd name="T36" fmla="*/ 356 w 367"/>
                              <a:gd name="T37" fmla="*/ 0 h 59"/>
                              <a:gd name="T38" fmla="*/ 356 w 367"/>
                              <a:gd name="T39" fmla="*/ 0 h 59"/>
                              <a:gd name="T40" fmla="*/ 367 w 367"/>
                              <a:gd name="T41" fmla="*/ 0 h 59"/>
                              <a:gd name="T42" fmla="*/ 356 w 367"/>
                              <a:gd name="T43" fmla="*/ 12 h 59"/>
                              <a:gd name="T44" fmla="*/ 356 w 367"/>
                              <a:gd name="T45" fmla="*/ 12 h 59"/>
                              <a:gd name="T46" fmla="*/ 346 w 367"/>
                              <a:gd name="T47" fmla="*/ 23 h 59"/>
                              <a:gd name="T48" fmla="*/ 346 w 367"/>
                              <a:gd name="T49" fmla="*/ 23 h 59"/>
                              <a:gd name="T50" fmla="*/ 325 w 367"/>
                              <a:gd name="T51" fmla="*/ 35 h 59"/>
                              <a:gd name="T52" fmla="*/ 304 w 367"/>
                              <a:gd name="T53" fmla="*/ 35 h 59"/>
                              <a:gd name="T54" fmla="*/ 283 w 367"/>
                              <a:gd name="T55" fmla="*/ 47 h 59"/>
                              <a:gd name="T56" fmla="*/ 252 w 367"/>
                              <a:gd name="T57" fmla="*/ 47 h 59"/>
                              <a:gd name="T58" fmla="*/ 178 w 367"/>
                              <a:gd name="T59" fmla="*/ 59 h 59"/>
                              <a:gd name="T60" fmla="*/ 105 w 367"/>
                              <a:gd name="T61" fmla="*/ 47 h 59"/>
                              <a:gd name="T62" fmla="*/ 84 w 367"/>
                              <a:gd name="T63" fmla="*/ 47 h 59"/>
                              <a:gd name="T64" fmla="*/ 53 w 367"/>
                              <a:gd name="T65" fmla="*/ 35 h 59"/>
                              <a:gd name="T66" fmla="*/ 32 w 367"/>
                              <a:gd name="T67" fmla="*/ 35 h 59"/>
                              <a:gd name="T68" fmla="*/ 11 w 367"/>
                              <a:gd name="T69" fmla="*/ 23 h 59"/>
                              <a:gd name="T70" fmla="*/ 11 w 367"/>
                              <a:gd name="T71" fmla="*/ 23 h 59"/>
                              <a:gd name="T72" fmla="*/ 0 w 367"/>
                              <a:gd name="T73" fmla="*/ 12 h 59"/>
                              <a:gd name="T74" fmla="*/ 0 w 367"/>
                              <a:gd name="T75" fmla="*/ 12 h 59"/>
                              <a:gd name="T76" fmla="*/ 0 w 367"/>
                              <a:gd name="T77" fmla="*/ 0 h 59"/>
                              <a:gd name="T78" fmla="*/ 0 w 367"/>
                              <a:gd name="T79" fmla="*/ 0 h 59"/>
                              <a:gd name="T80" fmla="*/ 11 w 367"/>
                              <a:gd name="T81" fmla="*/ 0 h 59"/>
                              <a:gd name="T82" fmla="*/ 11 w 367"/>
                              <a:gd name="T8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59">
                                <a:moveTo>
                                  <a:pt x="11" y="0"/>
                                </a:moveTo>
                                <a:lnTo>
                                  <a:pt x="11" y="12"/>
                                </a:lnTo>
                                <a:lnTo>
                                  <a:pt x="11" y="0"/>
                                </a:lnTo>
                                <a:lnTo>
                                  <a:pt x="21" y="12"/>
                                </a:lnTo>
                                <a:lnTo>
                                  <a:pt x="32" y="23"/>
                                </a:lnTo>
                                <a:lnTo>
                                  <a:pt x="53" y="23"/>
                                </a:lnTo>
                                <a:lnTo>
                                  <a:pt x="84" y="35"/>
                                </a:lnTo>
                                <a:lnTo>
                                  <a:pt x="115" y="35"/>
                                </a:lnTo>
                                <a:lnTo>
                                  <a:pt x="178" y="47"/>
                                </a:lnTo>
                                <a:lnTo>
                                  <a:pt x="252" y="35"/>
                                </a:lnTo>
                                <a:lnTo>
                                  <a:pt x="283" y="35"/>
                                </a:lnTo>
                                <a:lnTo>
                                  <a:pt x="304" y="23"/>
                                </a:lnTo>
                                <a:lnTo>
                                  <a:pt x="325" y="23"/>
                                </a:lnTo>
                                <a:lnTo>
                                  <a:pt x="346" y="12"/>
                                </a:lnTo>
                                <a:lnTo>
                                  <a:pt x="335" y="12"/>
                                </a:lnTo>
                                <a:lnTo>
                                  <a:pt x="346" y="0"/>
                                </a:lnTo>
                                <a:lnTo>
                                  <a:pt x="346" y="12"/>
                                </a:lnTo>
                                <a:lnTo>
                                  <a:pt x="356" y="0"/>
                                </a:lnTo>
                                <a:lnTo>
                                  <a:pt x="367" y="0"/>
                                </a:lnTo>
                                <a:lnTo>
                                  <a:pt x="356" y="12"/>
                                </a:lnTo>
                                <a:lnTo>
                                  <a:pt x="346" y="23"/>
                                </a:lnTo>
                                <a:lnTo>
                                  <a:pt x="325" y="35"/>
                                </a:lnTo>
                                <a:lnTo>
                                  <a:pt x="304" y="35"/>
                                </a:lnTo>
                                <a:lnTo>
                                  <a:pt x="283" y="47"/>
                                </a:lnTo>
                                <a:lnTo>
                                  <a:pt x="252" y="47"/>
                                </a:lnTo>
                                <a:lnTo>
                                  <a:pt x="178" y="59"/>
                                </a:lnTo>
                                <a:lnTo>
                                  <a:pt x="105" y="47"/>
                                </a:lnTo>
                                <a:lnTo>
                                  <a:pt x="84" y="47"/>
                                </a:lnTo>
                                <a:lnTo>
                                  <a:pt x="53" y="35"/>
                                </a:lnTo>
                                <a:lnTo>
                                  <a:pt x="32" y="35"/>
                                </a:lnTo>
                                <a:lnTo>
                                  <a:pt x="11" y="23"/>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7" name="Rectangle 2127"/>
                        <wps:cNvSpPr>
                          <a:spLocks noChangeArrowheads="1"/>
                        </wps:cNvSpPr>
                        <wps:spPr bwMode="auto">
                          <a:xfrm>
                            <a:off x="8192" y="4252"/>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F6AF66"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1018" name="Freeform 2128"/>
                        <wps:cNvSpPr>
                          <a:spLocks/>
                        </wps:cNvSpPr>
                        <wps:spPr bwMode="auto">
                          <a:xfrm>
                            <a:off x="8213" y="4025"/>
                            <a:ext cx="356" cy="407"/>
                          </a:xfrm>
                          <a:custGeom>
                            <a:avLst/>
                            <a:gdLst>
                              <a:gd name="T0" fmla="*/ 0 w 356"/>
                              <a:gd name="T1" fmla="*/ 48 h 407"/>
                              <a:gd name="T2" fmla="*/ 0 w 356"/>
                              <a:gd name="T3" fmla="*/ 359 h 407"/>
                              <a:gd name="T4" fmla="*/ 10 w 356"/>
                              <a:gd name="T5" fmla="*/ 371 h 407"/>
                              <a:gd name="T6" fmla="*/ 52 w 356"/>
                              <a:gd name="T7" fmla="*/ 395 h 407"/>
                              <a:gd name="T8" fmla="*/ 104 w 356"/>
                              <a:gd name="T9" fmla="*/ 407 h 407"/>
                              <a:gd name="T10" fmla="*/ 178 w 356"/>
                              <a:gd name="T11" fmla="*/ 407 h 407"/>
                              <a:gd name="T12" fmla="*/ 251 w 356"/>
                              <a:gd name="T13" fmla="*/ 407 h 407"/>
                              <a:gd name="T14" fmla="*/ 303 w 356"/>
                              <a:gd name="T15" fmla="*/ 395 h 407"/>
                              <a:gd name="T16" fmla="*/ 345 w 356"/>
                              <a:gd name="T17" fmla="*/ 371 h 407"/>
                              <a:gd name="T18" fmla="*/ 356 w 356"/>
                              <a:gd name="T19" fmla="*/ 359 h 407"/>
                              <a:gd name="T20" fmla="*/ 356 w 356"/>
                              <a:gd name="T21" fmla="*/ 359 h 407"/>
                              <a:gd name="T22" fmla="*/ 356 w 356"/>
                              <a:gd name="T23" fmla="*/ 48 h 407"/>
                              <a:gd name="T24" fmla="*/ 345 w 356"/>
                              <a:gd name="T25" fmla="*/ 36 h 407"/>
                              <a:gd name="T26" fmla="*/ 303 w 356"/>
                              <a:gd name="T27" fmla="*/ 12 h 407"/>
                              <a:gd name="T28" fmla="*/ 251 w 356"/>
                              <a:gd name="T29" fmla="*/ 0 h 407"/>
                              <a:gd name="T30" fmla="*/ 178 w 356"/>
                              <a:gd name="T31" fmla="*/ 0 h 407"/>
                              <a:gd name="T32" fmla="*/ 104 w 356"/>
                              <a:gd name="T33" fmla="*/ 0 h 407"/>
                              <a:gd name="T34" fmla="*/ 52 w 356"/>
                              <a:gd name="T35" fmla="*/ 12 h 407"/>
                              <a:gd name="T36" fmla="*/ 10 w 356"/>
                              <a:gd name="T37" fmla="*/ 36 h 407"/>
                              <a:gd name="T38" fmla="*/ 0 w 356"/>
                              <a:gd name="T39" fmla="*/ 48 h 407"/>
                              <a:gd name="T40" fmla="*/ 0 w 356"/>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7">
                                <a:moveTo>
                                  <a:pt x="0" y="48"/>
                                </a:moveTo>
                                <a:lnTo>
                                  <a:pt x="0" y="359"/>
                                </a:lnTo>
                                <a:lnTo>
                                  <a:pt x="10" y="371"/>
                                </a:lnTo>
                                <a:lnTo>
                                  <a:pt x="52" y="395"/>
                                </a:lnTo>
                                <a:lnTo>
                                  <a:pt x="104" y="407"/>
                                </a:lnTo>
                                <a:lnTo>
                                  <a:pt x="178" y="407"/>
                                </a:lnTo>
                                <a:lnTo>
                                  <a:pt x="251" y="407"/>
                                </a:lnTo>
                                <a:lnTo>
                                  <a:pt x="303" y="395"/>
                                </a:lnTo>
                                <a:lnTo>
                                  <a:pt x="345" y="371"/>
                                </a:lnTo>
                                <a:lnTo>
                                  <a:pt x="356" y="359"/>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129"/>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0" name="Freeform 2130"/>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1" name="Freeform 2131"/>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2" name="Freeform 2132"/>
                        <wps:cNvSpPr>
                          <a:spLocks/>
                        </wps:cNvSpPr>
                        <wps:spPr bwMode="auto">
                          <a:xfrm>
                            <a:off x="8213" y="4073"/>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3" name="Freeform 2133"/>
                        <wps:cNvSpPr>
                          <a:spLocks/>
                        </wps:cNvSpPr>
                        <wps:spPr bwMode="auto">
                          <a:xfrm>
                            <a:off x="8213" y="4025"/>
                            <a:ext cx="356" cy="407"/>
                          </a:xfrm>
                          <a:custGeom>
                            <a:avLst/>
                            <a:gdLst>
                              <a:gd name="T0" fmla="*/ 0 w 356"/>
                              <a:gd name="T1" fmla="*/ 48 h 407"/>
                              <a:gd name="T2" fmla="*/ 0 w 356"/>
                              <a:gd name="T3" fmla="*/ 359 h 407"/>
                              <a:gd name="T4" fmla="*/ 10 w 356"/>
                              <a:gd name="T5" fmla="*/ 371 h 407"/>
                              <a:gd name="T6" fmla="*/ 52 w 356"/>
                              <a:gd name="T7" fmla="*/ 395 h 407"/>
                              <a:gd name="T8" fmla="*/ 104 w 356"/>
                              <a:gd name="T9" fmla="*/ 407 h 407"/>
                              <a:gd name="T10" fmla="*/ 178 w 356"/>
                              <a:gd name="T11" fmla="*/ 407 h 407"/>
                              <a:gd name="T12" fmla="*/ 251 w 356"/>
                              <a:gd name="T13" fmla="*/ 407 h 407"/>
                              <a:gd name="T14" fmla="*/ 303 w 356"/>
                              <a:gd name="T15" fmla="*/ 395 h 407"/>
                              <a:gd name="T16" fmla="*/ 345 w 356"/>
                              <a:gd name="T17" fmla="*/ 371 h 407"/>
                              <a:gd name="T18" fmla="*/ 356 w 356"/>
                              <a:gd name="T19" fmla="*/ 359 h 407"/>
                              <a:gd name="T20" fmla="*/ 356 w 356"/>
                              <a:gd name="T21" fmla="*/ 359 h 407"/>
                              <a:gd name="T22" fmla="*/ 356 w 356"/>
                              <a:gd name="T23" fmla="*/ 48 h 407"/>
                              <a:gd name="T24" fmla="*/ 345 w 356"/>
                              <a:gd name="T25" fmla="*/ 36 h 407"/>
                              <a:gd name="T26" fmla="*/ 303 w 356"/>
                              <a:gd name="T27" fmla="*/ 12 h 407"/>
                              <a:gd name="T28" fmla="*/ 251 w 356"/>
                              <a:gd name="T29" fmla="*/ 0 h 407"/>
                              <a:gd name="T30" fmla="*/ 178 w 356"/>
                              <a:gd name="T31" fmla="*/ 0 h 407"/>
                              <a:gd name="T32" fmla="*/ 104 w 356"/>
                              <a:gd name="T33" fmla="*/ 0 h 407"/>
                              <a:gd name="T34" fmla="*/ 52 w 356"/>
                              <a:gd name="T35" fmla="*/ 12 h 407"/>
                              <a:gd name="T36" fmla="*/ 10 w 356"/>
                              <a:gd name="T37" fmla="*/ 36 h 407"/>
                              <a:gd name="T38" fmla="*/ 0 w 356"/>
                              <a:gd name="T39" fmla="*/ 48 h 407"/>
                              <a:gd name="T40" fmla="*/ 0 w 356"/>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7">
                                <a:moveTo>
                                  <a:pt x="0" y="48"/>
                                </a:moveTo>
                                <a:lnTo>
                                  <a:pt x="0" y="359"/>
                                </a:lnTo>
                                <a:lnTo>
                                  <a:pt x="10" y="371"/>
                                </a:lnTo>
                                <a:lnTo>
                                  <a:pt x="52" y="395"/>
                                </a:lnTo>
                                <a:lnTo>
                                  <a:pt x="104" y="407"/>
                                </a:lnTo>
                                <a:lnTo>
                                  <a:pt x="178" y="407"/>
                                </a:lnTo>
                                <a:lnTo>
                                  <a:pt x="251" y="407"/>
                                </a:lnTo>
                                <a:lnTo>
                                  <a:pt x="303" y="395"/>
                                </a:lnTo>
                                <a:lnTo>
                                  <a:pt x="345" y="371"/>
                                </a:lnTo>
                                <a:lnTo>
                                  <a:pt x="356" y="359"/>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134"/>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5" name="Freeform 2135"/>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6" name="Freeform 2136"/>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7" name="Freeform 2137"/>
                        <wps:cNvSpPr>
                          <a:spLocks/>
                        </wps:cNvSpPr>
                        <wps:spPr bwMode="auto">
                          <a:xfrm>
                            <a:off x="8213" y="4073"/>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8" name="Freeform 2138"/>
                        <wps:cNvSpPr>
                          <a:spLocks/>
                        </wps:cNvSpPr>
                        <wps:spPr bwMode="auto">
                          <a:xfrm>
                            <a:off x="8139" y="4085"/>
                            <a:ext cx="356" cy="395"/>
                          </a:xfrm>
                          <a:custGeom>
                            <a:avLst/>
                            <a:gdLst>
                              <a:gd name="T0" fmla="*/ 0 w 356"/>
                              <a:gd name="T1" fmla="*/ 48 h 395"/>
                              <a:gd name="T2" fmla="*/ 0 w 356"/>
                              <a:gd name="T3" fmla="*/ 347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3" y="383"/>
                                </a:lnTo>
                                <a:lnTo>
                                  <a:pt x="105" y="395"/>
                                </a:lnTo>
                                <a:lnTo>
                                  <a:pt x="178" y="395"/>
                                </a:lnTo>
                                <a:lnTo>
                                  <a:pt x="252" y="395"/>
                                </a:lnTo>
                                <a:lnTo>
                                  <a:pt x="304" y="383"/>
                                </a:lnTo>
                                <a:lnTo>
                                  <a:pt x="346" y="371"/>
                                </a:lnTo>
                                <a:lnTo>
                                  <a:pt x="356" y="347"/>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139"/>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0" name="Freeform 2140"/>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1" name="Freeform 2141"/>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2" name="Freeform 2142"/>
                        <wps:cNvSpPr>
                          <a:spLocks/>
                        </wps:cNvSpPr>
                        <wps:spPr bwMode="auto">
                          <a:xfrm>
                            <a:off x="8139" y="4133"/>
                            <a:ext cx="367" cy="59"/>
                          </a:xfrm>
                          <a:custGeom>
                            <a:avLst/>
                            <a:gdLst>
                              <a:gd name="T0" fmla="*/ 11 w 367"/>
                              <a:gd name="T1" fmla="*/ 0 h 59"/>
                              <a:gd name="T2" fmla="*/ 11 w 367"/>
                              <a:gd name="T3" fmla="*/ 12 h 59"/>
                              <a:gd name="T4" fmla="*/ 11 w 367"/>
                              <a:gd name="T5" fmla="*/ 0 h 59"/>
                              <a:gd name="T6" fmla="*/ 21 w 367"/>
                              <a:gd name="T7" fmla="*/ 12 h 59"/>
                              <a:gd name="T8" fmla="*/ 21 w 367"/>
                              <a:gd name="T9" fmla="*/ 12 h 59"/>
                              <a:gd name="T10" fmla="*/ 32 w 367"/>
                              <a:gd name="T11" fmla="*/ 23 h 59"/>
                              <a:gd name="T12" fmla="*/ 53 w 367"/>
                              <a:gd name="T13" fmla="*/ 23 h 59"/>
                              <a:gd name="T14" fmla="*/ 84 w 367"/>
                              <a:gd name="T15" fmla="*/ 35 h 59"/>
                              <a:gd name="T16" fmla="*/ 115 w 367"/>
                              <a:gd name="T17" fmla="*/ 35 h 59"/>
                              <a:gd name="T18" fmla="*/ 178 w 367"/>
                              <a:gd name="T19" fmla="*/ 47 h 59"/>
                              <a:gd name="T20" fmla="*/ 252 w 367"/>
                              <a:gd name="T21" fmla="*/ 35 h 59"/>
                              <a:gd name="T22" fmla="*/ 283 w 367"/>
                              <a:gd name="T23" fmla="*/ 35 h 59"/>
                              <a:gd name="T24" fmla="*/ 304 w 367"/>
                              <a:gd name="T25" fmla="*/ 23 h 59"/>
                              <a:gd name="T26" fmla="*/ 325 w 367"/>
                              <a:gd name="T27" fmla="*/ 23 h 59"/>
                              <a:gd name="T28" fmla="*/ 346 w 367"/>
                              <a:gd name="T29" fmla="*/ 12 h 59"/>
                              <a:gd name="T30" fmla="*/ 335 w 367"/>
                              <a:gd name="T31" fmla="*/ 12 h 59"/>
                              <a:gd name="T32" fmla="*/ 346 w 367"/>
                              <a:gd name="T33" fmla="*/ 0 h 59"/>
                              <a:gd name="T34" fmla="*/ 346 w 367"/>
                              <a:gd name="T35" fmla="*/ 12 h 59"/>
                              <a:gd name="T36" fmla="*/ 356 w 367"/>
                              <a:gd name="T37" fmla="*/ 0 h 59"/>
                              <a:gd name="T38" fmla="*/ 356 w 367"/>
                              <a:gd name="T39" fmla="*/ 0 h 59"/>
                              <a:gd name="T40" fmla="*/ 367 w 367"/>
                              <a:gd name="T41" fmla="*/ 0 h 59"/>
                              <a:gd name="T42" fmla="*/ 356 w 367"/>
                              <a:gd name="T43" fmla="*/ 12 h 59"/>
                              <a:gd name="T44" fmla="*/ 356 w 367"/>
                              <a:gd name="T45" fmla="*/ 12 h 59"/>
                              <a:gd name="T46" fmla="*/ 346 w 367"/>
                              <a:gd name="T47" fmla="*/ 23 h 59"/>
                              <a:gd name="T48" fmla="*/ 346 w 367"/>
                              <a:gd name="T49" fmla="*/ 23 h 59"/>
                              <a:gd name="T50" fmla="*/ 325 w 367"/>
                              <a:gd name="T51" fmla="*/ 35 h 59"/>
                              <a:gd name="T52" fmla="*/ 304 w 367"/>
                              <a:gd name="T53" fmla="*/ 35 h 59"/>
                              <a:gd name="T54" fmla="*/ 283 w 367"/>
                              <a:gd name="T55" fmla="*/ 47 h 59"/>
                              <a:gd name="T56" fmla="*/ 252 w 367"/>
                              <a:gd name="T57" fmla="*/ 47 h 59"/>
                              <a:gd name="T58" fmla="*/ 178 w 367"/>
                              <a:gd name="T59" fmla="*/ 59 h 59"/>
                              <a:gd name="T60" fmla="*/ 105 w 367"/>
                              <a:gd name="T61" fmla="*/ 47 h 59"/>
                              <a:gd name="T62" fmla="*/ 84 w 367"/>
                              <a:gd name="T63" fmla="*/ 47 h 59"/>
                              <a:gd name="T64" fmla="*/ 53 w 367"/>
                              <a:gd name="T65" fmla="*/ 35 h 59"/>
                              <a:gd name="T66" fmla="*/ 32 w 367"/>
                              <a:gd name="T67" fmla="*/ 35 h 59"/>
                              <a:gd name="T68" fmla="*/ 11 w 367"/>
                              <a:gd name="T69" fmla="*/ 23 h 59"/>
                              <a:gd name="T70" fmla="*/ 11 w 367"/>
                              <a:gd name="T71" fmla="*/ 23 h 59"/>
                              <a:gd name="T72" fmla="*/ 0 w 367"/>
                              <a:gd name="T73" fmla="*/ 12 h 59"/>
                              <a:gd name="T74" fmla="*/ 0 w 367"/>
                              <a:gd name="T75" fmla="*/ 12 h 59"/>
                              <a:gd name="T76" fmla="*/ 0 w 367"/>
                              <a:gd name="T77" fmla="*/ 0 h 59"/>
                              <a:gd name="T78" fmla="*/ 0 w 367"/>
                              <a:gd name="T79" fmla="*/ 0 h 59"/>
                              <a:gd name="T80" fmla="*/ 11 w 367"/>
                              <a:gd name="T81" fmla="*/ 0 h 59"/>
                              <a:gd name="T82" fmla="*/ 11 w 367"/>
                              <a:gd name="T8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59">
                                <a:moveTo>
                                  <a:pt x="11" y="0"/>
                                </a:moveTo>
                                <a:lnTo>
                                  <a:pt x="11" y="12"/>
                                </a:lnTo>
                                <a:lnTo>
                                  <a:pt x="11" y="0"/>
                                </a:lnTo>
                                <a:lnTo>
                                  <a:pt x="21" y="12"/>
                                </a:lnTo>
                                <a:lnTo>
                                  <a:pt x="32" y="23"/>
                                </a:lnTo>
                                <a:lnTo>
                                  <a:pt x="53" y="23"/>
                                </a:lnTo>
                                <a:lnTo>
                                  <a:pt x="84" y="35"/>
                                </a:lnTo>
                                <a:lnTo>
                                  <a:pt x="115" y="35"/>
                                </a:lnTo>
                                <a:lnTo>
                                  <a:pt x="178" y="47"/>
                                </a:lnTo>
                                <a:lnTo>
                                  <a:pt x="252" y="35"/>
                                </a:lnTo>
                                <a:lnTo>
                                  <a:pt x="283" y="35"/>
                                </a:lnTo>
                                <a:lnTo>
                                  <a:pt x="304" y="23"/>
                                </a:lnTo>
                                <a:lnTo>
                                  <a:pt x="325" y="23"/>
                                </a:lnTo>
                                <a:lnTo>
                                  <a:pt x="346" y="12"/>
                                </a:lnTo>
                                <a:lnTo>
                                  <a:pt x="335" y="12"/>
                                </a:lnTo>
                                <a:lnTo>
                                  <a:pt x="346" y="0"/>
                                </a:lnTo>
                                <a:lnTo>
                                  <a:pt x="346" y="12"/>
                                </a:lnTo>
                                <a:lnTo>
                                  <a:pt x="356" y="0"/>
                                </a:lnTo>
                                <a:lnTo>
                                  <a:pt x="367" y="0"/>
                                </a:lnTo>
                                <a:lnTo>
                                  <a:pt x="356" y="12"/>
                                </a:lnTo>
                                <a:lnTo>
                                  <a:pt x="346" y="23"/>
                                </a:lnTo>
                                <a:lnTo>
                                  <a:pt x="325" y="35"/>
                                </a:lnTo>
                                <a:lnTo>
                                  <a:pt x="304" y="35"/>
                                </a:lnTo>
                                <a:lnTo>
                                  <a:pt x="283" y="47"/>
                                </a:lnTo>
                                <a:lnTo>
                                  <a:pt x="252" y="47"/>
                                </a:lnTo>
                                <a:lnTo>
                                  <a:pt x="178" y="59"/>
                                </a:lnTo>
                                <a:lnTo>
                                  <a:pt x="105" y="47"/>
                                </a:lnTo>
                                <a:lnTo>
                                  <a:pt x="84" y="47"/>
                                </a:lnTo>
                                <a:lnTo>
                                  <a:pt x="53" y="35"/>
                                </a:lnTo>
                                <a:lnTo>
                                  <a:pt x="32" y="35"/>
                                </a:lnTo>
                                <a:lnTo>
                                  <a:pt x="11" y="23"/>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3" name="Freeform 2143"/>
                        <wps:cNvSpPr>
                          <a:spLocks/>
                        </wps:cNvSpPr>
                        <wps:spPr bwMode="auto">
                          <a:xfrm>
                            <a:off x="8139" y="4085"/>
                            <a:ext cx="356" cy="395"/>
                          </a:xfrm>
                          <a:custGeom>
                            <a:avLst/>
                            <a:gdLst>
                              <a:gd name="T0" fmla="*/ 0 w 356"/>
                              <a:gd name="T1" fmla="*/ 48 h 395"/>
                              <a:gd name="T2" fmla="*/ 0 w 356"/>
                              <a:gd name="T3" fmla="*/ 347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3" y="383"/>
                                </a:lnTo>
                                <a:lnTo>
                                  <a:pt x="105" y="395"/>
                                </a:lnTo>
                                <a:lnTo>
                                  <a:pt x="178" y="395"/>
                                </a:lnTo>
                                <a:lnTo>
                                  <a:pt x="252" y="395"/>
                                </a:lnTo>
                                <a:lnTo>
                                  <a:pt x="304" y="383"/>
                                </a:lnTo>
                                <a:lnTo>
                                  <a:pt x="346" y="371"/>
                                </a:lnTo>
                                <a:lnTo>
                                  <a:pt x="356" y="347"/>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144"/>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5" name="Freeform 2145"/>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6" name="Freeform 2146"/>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7" name="Freeform 2147"/>
                        <wps:cNvSpPr>
                          <a:spLocks/>
                        </wps:cNvSpPr>
                        <wps:spPr bwMode="auto">
                          <a:xfrm>
                            <a:off x="8139" y="4133"/>
                            <a:ext cx="367" cy="59"/>
                          </a:xfrm>
                          <a:custGeom>
                            <a:avLst/>
                            <a:gdLst>
                              <a:gd name="T0" fmla="*/ 11 w 367"/>
                              <a:gd name="T1" fmla="*/ 0 h 59"/>
                              <a:gd name="T2" fmla="*/ 11 w 367"/>
                              <a:gd name="T3" fmla="*/ 12 h 59"/>
                              <a:gd name="T4" fmla="*/ 11 w 367"/>
                              <a:gd name="T5" fmla="*/ 0 h 59"/>
                              <a:gd name="T6" fmla="*/ 21 w 367"/>
                              <a:gd name="T7" fmla="*/ 12 h 59"/>
                              <a:gd name="T8" fmla="*/ 21 w 367"/>
                              <a:gd name="T9" fmla="*/ 12 h 59"/>
                              <a:gd name="T10" fmla="*/ 32 w 367"/>
                              <a:gd name="T11" fmla="*/ 23 h 59"/>
                              <a:gd name="T12" fmla="*/ 53 w 367"/>
                              <a:gd name="T13" fmla="*/ 23 h 59"/>
                              <a:gd name="T14" fmla="*/ 84 w 367"/>
                              <a:gd name="T15" fmla="*/ 35 h 59"/>
                              <a:gd name="T16" fmla="*/ 115 w 367"/>
                              <a:gd name="T17" fmla="*/ 35 h 59"/>
                              <a:gd name="T18" fmla="*/ 178 w 367"/>
                              <a:gd name="T19" fmla="*/ 47 h 59"/>
                              <a:gd name="T20" fmla="*/ 252 w 367"/>
                              <a:gd name="T21" fmla="*/ 35 h 59"/>
                              <a:gd name="T22" fmla="*/ 283 w 367"/>
                              <a:gd name="T23" fmla="*/ 35 h 59"/>
                              <a:gd name="T24" fmla="*/ 304 w 367"/>
                              <a:gd name="T25" fmla="*/ 23 h 59"/>
                              <a:gd name="T26" fmla="*/ 325 w 367"/>
                              <a:gd name="T27" fmla="*/ 23 h 59"/>
                              <a:gd name="T28" fmla="*/ 346 w 367"/>
                              <a:gd name="T29" fmla="*/ 12 h 59"/>
                              <a:gd name="T30" fmla="*/ 335 w 367"/>
                              <a:gd name="T31" fmla="*/ 12 h 59"/>
                              <a:gd name="T32" fmla="*/ 346 w 367"/>
                              <a:gd name="T33" fmla="*/ 0 h 59"/>
                              <a:gd name="T34" fmla="*/ 346 w 367"/>
                              <a:gd name="T35" fmla="*/ 12 h 59"/>
                              <a:gd name="T36" fmla="*/ 356 w 367"/>
                              <a:gd name="T37" fmla="*/ 0 h 59"/>
                              <a:gd name="T38" fmla="*/ 356 w 367"/>
                              <a:gd name="T39" fmla="*/ 0 h 59"/>
                              <a:gd name="T40" fmla="*/ 367 w 367"/>
                              <a:gd name="T41" fmla="*/ 0 h 59"/>
                              <a:gd name="T42" fmla="*/ 356 w 367"/>
                              <a:gd name="T43" fmla="*/ 12 h 59"/>
                              <a:gd name="T44" fmla="*/ 356 w 367"/>
                              <a:gd name="T45" fmla="*/ 12 h 59"/>
                              <a:gd name="T46" fmla="*/ 346 w 367"/>
                              <a:gd name="T47" fmla="*/ 23 h 59"/>
                              <a:gd name="T48" fmla="*/ 346 w 367"/>
                              <a:gd name="T49" fmla="*/ 23 h 59"/>
                              <a:gd name="T50" fmla="*/ 325 w 367"/>
                              <a:gd name="T51" fmla="*/ 35 h 59"/>
                              <a:gd name="T52" fmla="*/ 304 w 367"/>
                              <a:gd name="T53" fmla="*/ 35 h 59"/>
                              <a:gd name="T54" fmla="*/ 283 w 367"/>
                              <a:gd name="T55" fmla="*/ 47 h 59"/>
                              <a:gd name="T56" fmla="*/ 252 w 367"/>
                              <a:gd name="T57" fmla="*/ 47 h 59"/>
                              <a:gd name="T58" fmla="*/ 178 w 367"/>
                              <a:gd name="T59" fmla="*/ 59 h 59"/>
                              <a:gd name="T60" fmla="*/ 105 w 367"/>
                              <a:gd name="T61" fmla="*/ 47 h 59"/>
                              <a:gd name="T62" fmla="*/ 84 w 367"/>
                              <a:gd name="T63" fmla="*/ 47 h 59"/>
                              <a:gd name="T64" fmla="*/ 53 w 367"/>
                              <a:gd name="T65" fmla="*/ 35 h 59"/>
                              <a:gd name="T66" fmla="*/ 32 w 367"/>
                              <a:gd name="T67" fmla="*/ 35 h 59"/>
                              <a:gd name="T68" fmla="*/ 11 w 367"/>
                              <a:gd name="T69" fmla="*/ 23 h 59"/>
                              <a:gd name="T70" fmla="*/ 11 w 367"/>
                              <a:gd name="T71" fmla="*/ 23 h 59"/>
                              <a:gd name="T72" fmla="*/ 0 w 367"/>
                              <a:gd name="T73" fmla="*/ 12 h 59"/>
                              <a:gd name="T74" fmla="*/ 0 w 367"/>
                              <a:gd name="T75" fmla="*/ 12 h 59"/>
                              <a:gd name="T76" fmla="*/ 0 w 367"/>
                              <a:gd name="T77" fmla="*/ 0 h 59"/>
                              <a:gd name="T78" fmla="*/ 0 w 367"/>
                              <a:gd name="T79" fmla="*/ 0 h 59"/>
                              <a:gd name="T80" fmla="*/ 11 w 367"/>
                              <a:gd name="T81" fmla="*/ 0 h 59"/>
                              <a:gd name="T82" fmla="*/ 11 w 367"/>
                              <a:gd name="T8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59">
                                <a:moveTo>
                                  <a:pt x="11" y="0"/>
                                </a:moveTo>
                                <a:lnTo>
                                  <a:pt x="11" y="12"/>
                                </a:lnTo>
                                <a:lnTo>
                                  <a:pt x="11" y="0"/>
                                </a:lnTo>
                                <a:lnTo>
                                  <a:pt x="21" y="12"/>
                                </a:lnTo>
                                <a:lnTo>
                                  <a:pt x="32" y="23"/>
                                </a:lnTo>
                                <a:lnTo>
                                  <a:pt x="53" y="23"/>
                                </a:lnTo>
                                <a:lnTo>
                                  <a:pt x="84" y="35"/>
                                </a:lnTo>
                                <a:lnTo>
                                  <a:pt x="115" y="35"/>
                                </a:lnTo>
                                <a:lnTo>
                                  <a:pt x="178" y="47"/>
                                </a:lnTo>
                                <a:lnTo>
                                  <a:pt x="252" y="35"/>
                                </a:lnTo>
                                <a:lnTo>
                                  <a:pt x="283" y="35"/>
                                </a:lnTo>
                                <a:lnTo>
                                  <a:pt x="304" y="23"/>
                                </a:lnTo>
                                <a:lnTo>
                                  <a:pt x="325" y="23"/>
                                </a:lnTo>
                                <a:lnTo>
                                  <a:pt x="346" y="12"/>
                                </a:lnTo>
                                <a:lnTo>
                                  <a:pt x="335" y="12"/>
                                </a:lnTo>
                                <a:lnTo>
                                  <a:pt x="346" y="0"/>
                                </a:lnTo>
                                <a:lnTo>
                                  <a:pt x="346" y="12"/>
                                </a:lnTo>
                                <a:lnTo>
                                  <a:pt x="356" y="0"/>
                                </a:lnTo>
                                <a:lnTo>
                                  <a:pt x="367" y="0"/>
                                </a:lnTo>
                                <a:lnTo>
                                  <a:pt x="356" y="12"/>
                                </a:lnTo>
                                <a:lnTo>
                                  <a:pt x="346" y="23"/>
                                </a:lnTo>
                                <a:lnTo>
                                  <a:pt x="325" y="35"/>
                                </a:lnTo>
                                <a:lnTo>
                                  <a:pt x="304" y="35"/>
                                </a:lnTo>
                                <a:lnTo>
                                  <a:pt x="283" y="47"/>
                                </a:lnTo>
                                <a:lnTo>
                                  <a:pt x="252" y="47"/>
                                </a:lnTo>
                                <a:lnTo>
                                  <a:pt x="178" y="59"/>
                                </a:lnTo>
                                <a:lnTo>
                                  <a:pt x="105" y="47"/>
                                </a:lnTo>
                                <a:lnTo>
                                  <a:pt x="84" y="47"/>
                                </a:lnTo>
                                <a:lnTo>
                                  <a:pt x="53" y="35"/>
                                </a:lnTo>
                                <a:lnTo>
                                  <a:pt x="32" y="35"/>
                                </a:lnTo>
                                <a:lnTo>
                                  <a:pt x="11" y="23"/>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8" name="Rectangle 2148"/>
                        <wps:cNvSpPr>
                          <a:spLocks noChangeArrowheads="1"/>
                        </wps:cNvSpPr>
                        <wps:spPr bwMode="auto">
                          <a:xfrm>
                            <a:off x="8192" y="4252"/>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818475"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1039" name="Freeform 2149"/>
                        <wps:cNvSpPr>
                          <a:spLocks noEditPoints="1"/>
                        </wps:cNvSpPr>
                        <wps:spPr bwMode="auto">
                          <a:xfrm>
                            <a:off x="4620" y="4372"/>
                            <a:ext cx="345" cy="36"/>
                          </a:xfrm>
                          <a:custGeom>
                            <a:avLst/>
                            <a:gdLst>
                              <a:gd name="T0" fmla="*/ 0 w 345"/>
                              <a:gd name="T1" fmla="*/ 0 h 36"/>
                              <a:gd name="T2" fmla="*/ 125 w 345"/>
                              <a:gd name="T3" fmla="*/ 0 h 36"/>
                              <a:gd name="T4" fmla="*/ 125 w 345"/>
                              <a:gd name="T5" fmla="*/ 36 h 36"/>
                              <a:gd name="T6" fmla="*/ 0 w 345"/>
                              <a:gd name="T7" fmla="*/ 36 h 36"/>
                              <a:gd name="T8" fmla="*/ 0 w 345"/>
                              <a:gd name="T9" fmla="*/ 0 h 36"/>
                              <a:gd name="T10" fmla="*/ 220 w 345"/>
                              <a:gd name="T11" fmla="*/ 0 h 36"/>
                              <a:gd name="T12" fmla="*/ 345 w 345"/>
                              <a:gd name="T13" fmla="*/ 0 h 36"/>
                              <a:gd name="T14" fmla="*/ 345 w 345"/>
                              <a:gd name="T15" fmla="*/ 36 h 36"/>
                              <a:gd name="T16" fmla="*/ 220 w 345"/>
                              <a:gd name="T17" fmla="*/ 36 h 36"/>
                              <a:gd name="T18" fmla="*/ 220 w 34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5" h="36">
                                <a:moveTo>
                                  <a:pt x="0" y="0"/>
                                </a:moveTo>
                                <a:lnTo>
                                  <a:pt x="125" y="0"/>
                                </a:lnTo>
                                <a:lnTo>
                                  <a:pt x="125" y="36"/>
                                </a:lnTo>
                                <a:lnTo>
                                  <a:pt x="0" y="36"/>
                                </a:lnTo>
                                <a:lnTo>
                                  <a:pt x="0" y="0"/>
                                </a:lnTo>
                                <a:close/>
                                <a:moveTo>
                                  <a:pt x="220" y="0"/>
                                </a:moveTo>
                                <a:lnTo>
                                  <a:pt x="345" y="0"/>
                                </a:lnTo>
                                <a:lnTo>
                                  <a:pt x="34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040" name="Freeform 2150"/>
                        <wps:cNvSpPr>
                          <a:spLocks noEditPoints="1"/>
                        </wps:cNvSpPr>
                        <wps:spPr bwMode="auto">
                          <a:xfrm>
                            <a:off x="7804" y="4276"/>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043" name="Rectangle 2153"/>
                        <wps:cNvSpPr>
                          <a:spLocks noChangeArrowheads="1"/>
                        </wps:cNvSpPr>
                        <wps:spPr bwMode="auto">
                          <a:xfrm>
                            <a:off x="6903" y="4611"/>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4BA995" w14:textId="77777777" w:rsidR="00A2182E" w:rsidRDefault="00A2182E" w:rsidP="002F7443">
                              <w:r>
                                <w:rPr>
                                  <w:rFonts w:ascii="Arial" w:hAnsi="Arial" w:cs="Arial"/>
                                  <w:b/>
                                  <w:bCs/>
                                  <w:color w:val="0860A8"/>
                                  <w:sz w:val="16"/>
                                  <w:szCs w:val="16"/>
                                </w:rPr>
                                <w:t>TO</w:t>
                              </w:r>
                            </w:p>
                          </w:txbxContent>
                        </wps:txbx>
                        <wps:bodyPr rot="0" vert="horz" wrap="square" lIns="0" tIns="0" rIns="0" bIns="0" anchor="t" anchorCtr="0">
                          <a:noAutofit/>
                        </wps:bodyPr>
                      </wps:wsp>
                      <wps:wsp>
                        <wps:cNvPr id="1044" name="Rectangle 2154"/>
                        <wps:cNvSpPr>
                          <a:spLocks noChangeArrowheads="1"/>
                        </wps:cNvSpPr>
                        <wps:spPr bwMode="auto">
                          <a:xfrm>
                            <a:off x="6903" y="4803"/>
                            <a:ext cx="317"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E18BA4" w14:textId="77777777" w:rsidR="00A2182E" w:rsidRDefault="00A2182E" w:rsidP="002F7443">
                              <w:r>
                                <w:rPr>
                                  <w:rFonts w:ascii="Arial" w:hAnsi="Arial" w:cs="Arial"/>
                                  <w:b/>
                                  <w:bCs/>
                                  <w:color w:val="0860A8"/>
                                  <w:sz w:val="16"/>
                                  <w:szCs w:val="16"/>
                                </w:rPr>
                                <w:t>TR</w:t>
                              </w:r>
                            </w:p>
                          </w:txbxContent>
                        </wps:txbx>
                        <wps:bodyPr rot="0" vert="horz" wrap="square" lIns="0" tIns="0" rIns="0" bIns="0" anchor="t" anchorCtr="0">
                          <a:noAutofit/>
                        </wps:bodyPr>
                      </wps:wsp>
                      <wps:wsp>
                        <wps:cNvPr id="1045" name="Rectangle 2155"/>
                        <wps:cNvSpPr>
                          <a:spLocks noChangeArrowheads="1"/>
                        </wps:cNvSpPr>
                        <wps:spPr bwMode="auto">
                          <a:xfrm>
                            <a:off x="6903" y="4995"/>
                            <a:ext cx="34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5E3F94" w14:textId="77777777" w:rsidR="00A2182E" w:rsidRDefault="00A2182E" w:rsidP="002F7443">
                              <w:r>
                                <w:rPr>
                                  <w:rFonts w:ascii="Arial" w:hAnsi="Arial" w:cs="Arial"/>
                                  <w:b/>
                                  <w:bCs/>
                                  <w:color w:val="0860A8"/>
                                  <w:sz w:val="16"/>
                                  <w:szCs w:val="16"/>
                                </w:rPr>
                                <w:t>MF</w:t>
                              </w:r>
                            </w:p>
                          </w:txbxContent>
                        </wps:txbx>
                        <wps:bodyPr rot="0" vert="horz" wrap="square" lIns="0" tIns="0" rIns="0" bIns="0" anchor="t" anchorCtr="0">
                          <a:noAutofit/>
                        </wps:bodyPr>
                      </wps:wsp>
                      <wps:wsp>
                        <wps:cNvPr id="1046" name="Rectangle 2156"/>
                        <wps:cNvSpPr>
                          <a:spLocks noChangeArrowheads="1"/>
                        </wps:cNvSpPr>
                        <wps:spPr bwMode="auto">
                          <a:xfrm>
                            <a:off x="7238" y="4611"/>
                            <a:ext cx="30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559804" w14:textId="77777777" w:rsidR="00A2182E" w:rsidRDefault="00A2182E"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1047" name="Rectangle 2157"/>
                        <wps:cNvSpPr>
                          <a:spLocks noChangeArrowheads="1"/>
                        </wps:cNvSpPr>
                        <wps:spPr bwMode="auto">
                          <a:xfrm>
                            <a:off x="7238" y="4803"/>
                            <a:ext cx="423"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5F4F14" w14:textId="77777777" w:rsidR="00A2182E" w:rsidRDefault="00A2182E" w:rsidP="002F7443">
                              <w:r>
                                <w:rPr>
                                  <w:rFonts w:ascii="Arial" w:hAnsi="Arial" w:cs="Arial"/>
                                  <w:b/>
                                  <w:bCs/>
                                  <w:color w:val="0860A8"/>
                                  <w:sz w:val="16"/>
                                  <w:szCs w:val="16"/>
                                </w:rPr>
                                <w:t>MW</w:t>
                              </w:r>
                            </w:p>
                          </w:txbxContent>
                        </wps:txbx>
                        <wps:bodyPr rot="0" vert="horz" wrap="square" lIns="0" tIns="0" rIns="0" bIns="0" anchor="t" anchorCtr="0">
                          <a:noAutofit/>
                        </wps:bodyPr>
                      </wps:wsp>
                      <wps:wsp>
                        <wps:cNvPr id="1048" name="Rectangle 2158"/>
                        <wps:cNvSpPr>
                          <a:spLocks noChangeArrowheads="1"/>
                        </wps:cNvSpPr>
                        <wps:spPr bwMode="auto">
                          <a:xfrm>
                            <a:off x="7238" y="4995"/>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AE5A3E" w14:textId="77777777" w:rsidR="00A2182E" w:rsidRDefault="00A2182E" w:rsidP="002F7443">
                              <w:r>
                                <w:rPr>
                                  <w:rFonts w:ascii="Arial" w:hAnsi="Arial" w:cs="Arial"/>
                                  <w:b/>
                                  <w:bCs/>
                                  <w:color w:val="0860A8"/>
                                  <w:sz w:val="16"/>
                                  <w:szCs w:val="16"/>
                                </w:rPr>
                                <w:t>SD</w:t>
                              </w:r>
                            </w:p>
                          </w:txbxContent>
                        </wps:txbx>
                        <wps:bodyPr rot="0" vert="horz" wrap="square" lIns="0" tIns="0" rIns="0" bIns="0" anchor="t" anchorCtr="0">
                          <a:noAutofit/>
                        </wps:bodyPr>
                      </wps:wsp>
                      <wps:wsp>
                        <wps:cNvPr id="1049" name="Rectangle 2159"/>
                        <wps:cNvSpPr>
                          <a:spLocks noChangeArrowheads="1"/>
                        </wps:cNvSpPr>
                        <wps:spPr bwMode="auto">
                          <a:xfrm>
                            <a:off x="7574" y="4611"/>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B84348" w14:textId="77777777" w:rsidR="00A2182E" w:rsidRDefault="00A2182E" w:rsidP="002F7443">
                              <w:r>
                                <w:rPr>
                                  <w:rFonts w:ascii="Arial" w:hAnsi="Arial" w:cs="Arial"/>
                                  <w:b/>
                                  <w:bCs/>
                                  <w:color w:val="0860A8"/>
                                  <w:sz w:val="16"/>
                                  <w:szCs w:val="16"/>
                                </w:rPr>
                                <w:t>BV</w:t>
                              </w:r>
                            </w:p>
                          </w:txbxContent>
                        </wps:txbx>
                        <wps:bodyPr rot="0" vert="horz" wrap="square" lIns="0" tIns="0" rIns="0" bIns="0" anchor="t" anchorCtr="0">
                          <a:noAutofit/>
                        </wps:bodyPr>
                      </wps:wsp>
                      <wps:wsp>
                        <wps:cNvPr id="1050" name="Rectangle 2160"/>
                        <wps:cNvSpPr>
                          <a:spLocks noChangeArrowheads="1"/>
                        </wps:cNvSpPr>
                        <wps:spPr bwMode="auto">
                          <a:xfrm>
                            <a:off x="7574" y="4803"/>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A92B1F" w14:textId="77777777" w:rsidR="00A2182E" w:rsidRDefault="00A2182E" w:rsidP="002F7443">
                              <w:r>
                                <w:rPr>
                                  <w:rFonts w:ascii="Arial" w:hAnsi="Arial" w:cs="Arial"/>
                                  <w:b/>
                                  <w:bCs/>
                                  <w:color w:val="0860A8"/>
                                  <w:sz w:val="16"/>
                                  <w:szCs w:val="16"/>
                                </w:rPr>
                                <w:t>CP</w:t>
                              </w:r>
                            </w:p>
                          </w:txbxContent>
                        </wps:txbx>
                        <wps:bodyPr rot="0" vert="horz" wrap="square" lIns="0" tIns="0" rIns="0" bIns="0" anchor="t" anchorCtr="0">
                          <a:noAutofit/>
                        </wps:bodyPr>
                      </wps:wsp>
                      <wps:wsp>
                        <wps:cNvPr id="1051" name="Rectangle 2161"/>
                        <wps:cNvSpPr>
                          <a:spLocks noChangeArrowheads="1"/>
                        </wps:cNvSpPr>
                        <wps:spPr bwMode="auto">
                          <a:xfrm>
                            <a:off x="7574" y="4995"/>
                            <a:ext cx="369"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92A038" w14:textId="77777777" w:rsidR="00A2182E" w:rsidRDefault="00A2182E" w:rsidP="002F7443">
                              <w:r>
                                <w:rPr>
                                  <w:rFonts w:ascii="Arial" w:hAnsi="Arial" w:cs="Arial"/>
                                  <w:b/>
                                  <w:bCs/>
                                  <w:color w:val="0860A8"/>
                                  <w:sz w:val="16"/>
                                  <w:szCs w:val="16"/>
                                </w:rPr>
                                <w:t>DM</w:t>
                              </w:r>
                            </w:p>
                          </w:txbxContent>
                        </wps:txbx>
                        <wps:bodyPr rot="0" vert="horz" wrap="square" lIns="0" tIns="0" rIns="0" bIns="0" anchor="t" anchorCtr="0">
                          <a:noAutofit/>
                        </wps:bodyPr>
                      </wps:wsp>
                      <wps:wsp>
                        <wps:cNvPr id="1052" name="Rectangle 2162"/>
                        <wps:cNvSpPr>
                          <a:spLocks noChangeArrowheads="1"/>
                        </wps:cNvSpPr>
                        <wps:spPr bwMode="auto">
                          <a:xfrm>
                            <a:off x="6013" y="5258"/>
                            <a:ext cx="1309" cy="20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809D3E" w14:textId="77777777" w:rsidR="00A2182E" w:rsidRDefault="00A2182E" w:rsidP="002F7443">
                              <w:r>
                                <w:rPr>
                                  <w:rFonts w:ascii="Arial" w:hAnsi="Arial" w:cs="Arial"/>
                                  <w:b/>
                                  <w:bCs/>
                                  <w:color w:val="333333"/>
                                  <w:sz w:val="16"/>
                                  <w:szCs w:val="16"/>
                                </w:rPr>
                                <w:t>Tile 1, Group 4</w:t>
                              </w:r>
                            </w:p>
                          </w:txbxContent>
                        </wps:txbx>
                        <wps:bodyPr rot="0" vert="horz" wrap="square" lIns="0" tIns="0" rIns="0" bIns="0" anchor="t" anchorCtr="0">
                          <a:noAutofit/>
                        </wps:bodyPr>
                      </wps:wsp>
                      <wps:wsp>
                        <wps:cNvPr id="1053" name="Rectangle 2164"/>
                        <wps:cNvSpPr>
                          <a:spLocks noChangeArrowheads="1"/>
                        </wps:cNvSpPr>
                        <wps:spPr bwMode="auto">
                          <a:xfrm>
                            <a:off x="7877" y="5558"/>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4" name="Rectangle 2165"/>
                        <wps:cNvSpPr>
                          <a:spLocks noChangeArrowheads="1"/>
                        </wps:cNvSpPr>
                        <wps:spPr bwMode="auto">
                          <a:xfrm>
                            <a:off x="5196" y="5558"/>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5" name="Rectangle 2166"/>
                        <wps:cNvSpPr>
                          <a:spLocks noChangeArrowheads="1"/>
                        </wps:cNvSpPr>
                        <wps:spPr bwMode="auto">
                          <a:xfrm>
                            <a:off x="6118" y="5558"/>
                            <a:ext cx="20"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6" name="Rectangle 2167"/>
                        <wps:cNvSpPr>
                          <a:spLocks noChangeArrowheads="1"/>
                        </wps:cNvSpPr>
                        <wps:spPr bwMode="auto">
                          <a:xfrm>
                            <a:off x="6956" y="5558"/>
                            <a:ext cx="20"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7" name="Rectangle 2168"/>
                        <wps:cNvSpPr>
                          <a:spLocks noChangeArrowheads="1"/>
                        </wps:cNvSpPr>
                        <wps:spPr bwMode="auto">
                          <a:xfrm>
                            <a:off x="5206" y="5977"/>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8" name="Rectangle 2169"/>
                        <wps:cNvSpPr>
                          <a:spLocks noChangeArrowheads="1"/>
                        </wps:cNvSpPr>
                        <wps:spPr bwMode="auto">
                          <a:xfrm>
                            <a:off x="5217" y="5546"/>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9" name="Rectangle 2170"/>
                        <wps:cNvSpPr>
                          <a:spLocks noChangeArrowheads="1"/>
                        </wps:cNvSpPr>
                        <wps:spPr bwMode="auto">
                          <a:xfrm>
                            <a:off x="5520" y="5605"/>
                            <a:ext cx="436"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70A553" w14:textId="77777777" w:rsidR="00A2182E" w:rsidRDefault="00A2182E"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1060" name="Rectangle 2171"/>
                        <wps:cNvSpPr>
                          <a:spLocks noChangeArrowheads="1"/>
                        </wps:cNvSpPr>
                        <wps:spPr bwMode="auto">
                          <a:xfrm>
                            <a:off x="5803" y="5605"/>
                            <a:ext cx="172"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CC7563" w14:textId="77777777" w:rsidR="00A2182E" w:rsidRDefault="00A2182E"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1061" name="Rectangle 2172"/>
                        <wps:cNvSpPr>
                          <a:spLocks noChangeArrowheads="1"/>
                        </wps:cNvSpPr>
                        <wps:spPr bwMode="auto">
                          <a:xfrm>
                            <a:off x="5573" y="5796"/>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574BF5" w14:textId="77777777" w:rsidR="00A2182E" w:rsidRDefault="00A2182E" w:rsidP="002F7443">
                              <w:r>
                                <w:rPr>
                                  <w:rFonts w:ascii="Arial" w:hAnsi="Arial" w:cs="Arial"/>
                                  <w:b/>
                                  <w:bCs/>
                                  <w:color w:val="0860A8"/>
                                  <w:sz w:val="16"/>
                                  <w:szCs w:val="16"/>
                                </w:rPr>
                                <w:t>VM1</w:t>
                              </w:r>
                            </w:p>
                          </w:txbxContent>
                        </wps:txbx>
                        <wps:bodyPr rot="0" vert="horz" wrap="square" lIns="0" tIns="0" rIns="0" bIns="0" anchor="t" anchorCtr="0">
                          <a:noAutofit/>
                        </wps:bodyPr>
                      </wps:wsp>
                      <wps:wsp>
                        <wps:cNvPr id="1062" name="Rectangle 2173"/>
                        <wps:cNvSpPr>
                          <a:spLocks noChangeArrowheads="1"/>
                        </wps:cNvSpPr>
                        <wps:spPr bwMode="auto">
                          <a:xfrm>
                            <a:off x="6348" y="5605"/>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AFDB91" w14:textId="270E3A21" w:rsidR="00A2182E" w:rsidRPr="00EC23D0" w:rsidRDefault="00A2182E"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63" name="Rectangle 2176"/>
                        <wps:cNvSpPr>
                          <a:spLocks noChangeArrowheads="1"/>
                        </wps:cNvSpPr>
                        <wps:spPr bwMode="auto">
                          <a:xfrm>
                            <a:off x="6411" y="5796"/>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35E4FE" w14:textId="77777777" w:rsidR="00A2182E" w:rsidRDefault="00A2182E" w:rsidP="002F7443">
                              <w:r>
                                <w:rPr>
                                  <w:rFonts w:ascii="Arial" w:hAnsi="Arial" w:cs="Arial"/>
                                  <w:b/>
                                  <w:bCs/>
                                  <w:color w:val="0860A8"/>
                                  <w:sz w:val="16"/>
                                  <w:szCs w:val="16"/>
                                </w:rPr>
                                <w:t>VM2</w:t>
                              </w:r>
                            </w:p>
                          </w:txbxContent>
                        </wps:txbx>
                        <wps:bodyPr rot="0" vert="horz" wrap="square" lIns="0" tIns="0" rIns="0" bIns="0" anchor="t" anchorCtr="0">
                          <a:noAutofit/>
                        </wps:bodyPr>
                      </wps:wsp>
                      <wps:wsp>
                        <wps:cNvPr id="1064" name="Rectangle 2177"/>
                        <wps:cNvSpPr>
                          <a:spLocks noChangeArrowheads="1"/>
                        </wps:cNvSpPr>
                        <wps:spPr bwMode="auto">
                          <a:xfrm>
                            <a:off x="7186" y="5605"/>
                            <a:ext cx="71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645B9A" w14:textId="7C5F88F1" w:rsidR="00A2182E" w:rsidRPr="00EC23D0" w:rsidRDefault="00A2182E"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65" name="Rectangle 2180"/>
                        <wps:cNvSpPr>
                          <a:spLocks noChangeArrowheads="1"/>
                        </wps:cNvSpPr>
                        <wps:spPr bwMode="auto">
                          <a:xfrm>
                            <a:off x="7249" y="5796"/>
                            <a:ext cx="490"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E9F41A" w14:textId="77777777" w:rsidR="00A2182E" w:rsidRDefault="00A2182E" w:rsidP="002F7443">
                              <w:r>
                                <w:rPr>
                                  <w:rFonts w:ascii="Arial" w:hAnsi="Arial" w:cs="Arial"/>
                                  <w:b/>
                                  <w:bCs/>
                                  <w:color w:val="0860A8"/>
                                  <w:sz w:val="16"/>
                                  <w:szCs w:val="16"/>
                                </w:rPr>
                                <w:t>VM3</w:t>
                              </w:r>
                            </w:p>
                          </w:txbxContent>
                        </wps:txbx>
                        <wps:bodyPr rot="0" vert="horz" wrap="square" lIns="0" tIns="0" rIns="0" bIns="0" anchor="t" anchorCtr="0">
                          <a:noAutofit/>
                        </wps:bodyPr>
                      </wps:wsp>
                      <wps:wsp>
                        <wps:cNvPr id="1066" name="Freeform 2181"/>
                        <wps:cNvSpPr>
                          <a:spLocks/>
                        </wps:cNvSpPr>
                        <wps:spPr bwMode="auto">
                          <a:xfrm>
                            <a:off x="8296" y="5462"/>
                            <a:ext cx="357" cy="407"/>
                          </a:xfrm>
                          <a:custGeom>
                            <a:avLst/>
                            <a:gdLst>
                              <a:gd name="T0" fmla="*/ 0 w 357"/>
                              <a:gd name="T1" fmla="*/ 48 h 407"/>
                              <a:gd name="T2" fmla="*/ 0 w 357"/>
                              <a:gd name="T3" fmla="*/ 359 h 407"/>
                              <a:gd name="T4" fmla="*/ 11 w 357"/>
                              <a:gd name="T5" fmla="*/ 371 h 407"/>
                              <a:gd name="T6" fmla="*/ 53 w 357"/>
                              <a:gd name="T7" fmla="*/ 395 h 407"/>
                              <a:gd name="T8" fmla="*/ 105 w 357"/>
                              <a:gd name="T9" fmla="*/ 407 h 407"/>
                              <a:gd name="T10" fmla="*/ 178 w 357"/>
                              <a:gd name="T11" fmla="*/ 407 h 407"/>
                              <a:gd name="T12" fmla="*/ 252 w 357"/>
                              <a:gd name="T13" fmla="*/ 407 h 407"/>
                              <a:gd name="T14" fmla="*/ 304 w 357"/>
                              <a:gd name="T15" fmla="*/ 395 h 407"/>
                              <a:gd name="T16" fmla="*/ 346 w 357"/>
                              <a:gd name="T17" fmla="*/ 371 h 407"/>
                              <a:gd name="T18" fmla="*/ 357 w 357"/>
                              <a:gd name="T19" fmla="*/ 359 h 407"/>
                              <a:gd name="T20" fmla="*/ 357 w 357"/>
                              <a:gd name="T21" fmla="*/ 359 h 407"/>
                              <a:gd name="T22" fmla="*/ 357 w 357"/>
                              <a:gd name="T23" fmla="*/ 48 h 407"/>
                              <a:gd name="T24" fmla="*/ 346 w 357"/>
                              <a:gd name="T25" fmla="*/ 36 h 407"/>
                              <a:gd name="T26" fmla="*/ 304 w 357"/>
                              <a:gd name="T27" fmla="*/ 12 h 407"/>
                              <a:gd name="T28" fmla="*/ 252 w 357"/>
                              <a:gd name="T29" fmla="*/ 0 h 407"/>
                              <a:gd name="T30" fmla="*/ 178 w 357"/>
                              <a:gd name="T31" fmla="*/ 0 h 407"/>
                              <a:gd name="T32" fmla="*/ 105 w 357"/>
                              <a:gd name="T33" fmla="*/ 0 h 407"/>
                              <a:gd name="T34" fmla="*/ 53 w 357"/>
                              <a:gd name="T35" fmla="*/ 12 h 407"/>
                              <a:gd name="T36" fmla="*/ 11 w 357"/>
                              <a:gd name="T37" fmla="*/ 36 h 407"/>
                              <a:gd name="T38" fmla="*/ 0 w 357"/>
                              <a:gd name="T39" fmla="*/ 48 h 407"/>
                              <a:gd name="T40" fmla="*/ 0 w 357"/>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7" h="407">
                                <a:moveTo>
                                  <a:pt x="0" y="48"/>
                                </a:moveTo>
                                <a:lnTo>
                                  <a:pt x="0" y="359"/>
                                </a:lnTo>
                                <a:lnTo>
                                  <a:pt x="11" y="371"/>
                                </a:lnTo>
                                <a:lnTo>
                                  <a:pt x="53" y="395"/>
                                </a:lnTo>
                                <a:lnTo>
                                  <a:pt x="105" y="407"/>
                                </a:lnTo>
                                <a:lnTo>
                                  <a:pt x="178" y="407"/>
                                </a:lnTo>
                                <a:lnTo>
                                  <a:pt x="252" y="407"/>
                                </a:lnTo>
                                <a:lnTo>
                                  <a:pt x="304" y="395"/>
                                </a:lnTo>
                                <a:lnTo>
                                  <a:pt x="346" y="371"/>
                                </a:lnTo>
                                <a:lnTo>
                                  <a:pt x="357" y="359"/>
                                </a:lnTo>
                                <a:lnTo>
                                  <a:pt x="357"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2182"/>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68" name="Freeform 2183"/>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69" name="Freeform 2184"/>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0" name="Freeform 2185"/>
                        <wps:cNvSpPr>
                          <a:spLocks/>
                        </wps:cNvSpPr>
                        <wps:spPr bwMode="auto">
                          <a:xfrm>
                            <a:off x="8296" y="5510"/>
                            <a:ext cx="367" cy="72"/>
                          </a:xfrm>
                          <a:custGeom>
                            <a:avLst/>
                            <a:gdLst>
                              <a:gd name="T0" fmla="*/ 11 w 367"/>
                              <a:gd name="T1" fmla="*/ 0 h 72"/>
                              <a:gd name="T2" fmla="*/ 11 w 367"/>
                              <a:gd name="T3" fmla="*/ 12 h 72"/>
                              <a:gd name="T4" fmla="*/ 11 w 367"/>
                              <a:gd name="T5" fmla="*/ 12 h 72"/>
                              <a:gd name="T6" fmla="*/ 21 w 367"/>
                              <a:gd name="T7" fmla="*/ 24 h 72"/>
                              <a:gd name="T8" fmla="*/ 21 w 367"/>
                              <a:gd name="T9" fmla="*/ 24 h 72"/>
                              <a:gd name="T10" fmla="*/ 32 w 367"/>
                              <a:gd name="T11" fmla="*/ 24 h 72"/>
                              <a:gd name="T12" fmla="*/ 32 w 367"/>
                              <a:gd name="T13" fmla="*/ 24 h 72"/>
                              <a:gd name="T14" fmla="*/ 53 w 367"/>
                              <a:gd name="T15" fmla="*/ 36 h 72"/>
                              <a:gd name="T16" fmla="*/ 84 w 367"/>
                              <a:gd name="T17" fmla="*/ 48 h 72"/>
                              <a:gd name="T18" fmla="*/ 116 w 367"/>
                              <a:gd name="T19" fmla="*/ 48 h 72"/>
                              <a:gd name="T20" fmla="*/ 178 w 367"/>
                              <a:gd name="T21" fmla="*/ 60 h 72"/>
                              <a:gd name="T22" fmla="*/ 252 w 367"/>
                              <a:gd name="T23" fmla="*/ 48 h 72"/>
                              <a:gd name="T24" fmla="*/ 283 w 367"/>
                              <a:gd name="T25" fmla="*/ 48 h 72"/>
                              <a:gd name="T26" fmla="*/ 304 w 367"/>
                              <a:gd name="T27" fmla="*/ 36 h 72"/>
                              <a:gd name="T28" fmla="*/ 325 w 367"/>
                              <a:gd name="T29" fmla="*/ 24 h 72"/>
                              <a:gd name="T30" fmla="*/ 325 w 367"/>
                              <a:gd name="T31" fmla="*/ 24 h 72"/>
                              <a:gd name="T32" fmla="*/ 346 w 367"/>
                              <a:gd name="T33" fmla="*/ 24 h 72"/>
                              <a:gd name="T34" fmla="*/ 336 w 367"/>
                              <a:gd name="T35" fmla="*/ 24 h 72"/>
                              <a:gd name="T36" fmla="*/ 346 w 367"/>
                              <a:gd name="T37" fmla="*/ 12 h 72"/>
                              <a:gd name="T38" fmla="*/ 346 w 367"/>
                              <a:gd name="T39" fmla="*/ 12 h 72"/>
                              <a:gd name="T40" fmla="*/ 357 w 367"/>
                              <a:gd name="T41" fmla="*/ 0 h 72"/>
                              <a:gd name="T42" fmla="*/ 357 w 367"/>
                              <a:gd name="T43" fmla="*/ 0 h 72"/>
                              <a:gd name="T44" fmla="*/ 367 w 367"/>
                              <a:gd name="T45" fmla="*/ 0 h 72"/>
                              <a:gd name="T46" fmla="*/ 357 w 367"/>
                              <a:gd name="T47" fmla="*/ 12 h 72"/>
                              <a:gd name="T48" fmla="*/ 357 w 367"/>
                              <a:gd name="T49" fmla="*/ 12 h 72"/>
                              <a:gd name="T50" fmla="*/ 346 w 367"/>
                              <a:gd name="T51" fmla="*/ 24 h 72"/>
                              <a:gd name="T52" fmla="*/ 346 w 367"/>
                              <a:gd name="T53" fmla="*/ 24 h 72"/>
                              <a:gd name="T54" fmla="*/ 325 w 367"/>
                              <a:gd name="T55" fmla="*/ 36 h 72"/>
                              <a:gd name="T56" fmla="*/ 325 w 367"/>
                              <a:gd name="T57" fmla="*/ 36 h 72"/>
                              <a:gd name="T58" fmla="*/ 304 w 367"/>
                              <a:gd name="T59" fmla="*/ 48 h 72"/>
                              <a:gd name="T60" fmla="*/ 283 w 367"/>
                              <a:gd name="T61" fmla="*/ 60 h 72"/>
                              <a:gd name="T62" fmla="*/ 252 w 367"/>
                              <a:gd name="T63" fmla="*/ 60 h 72"/>
                              <a:gd name="T64" fmla="*/ 178 w 367"/>
                              <a:gd name="T65" fmla="*/ 72 h 72"/>
                              <a:gd name="T66" fmla="*/ 105 w 367"/>
                              <a:gd name="T67" fmla="*/ 60 h 72"/>
                              <a:gd name="T68" fmla="*/ 74 w 367"/>
                              <a:gd name="T69" fmla="*/ 60 h 72"/>
                              <a:gd name="T70" fmla="*/ 53 w 367"/>
                              <a:gd name="T71" fmla="*/ 48 h 72"/>
                              <a:gd name="T72" fmla="*/ 32 w 367"/>
                              <a:gd name="T73" fmla="*/ 36 h 72"/>
                              <a:gd name="T74" fmla="*/ 32 w 367"/>
                              <a:gd name="T75" fmla="*/ 36 h 72"/>
                              <a:gd name="T76" fmla="*/ 11 w 367"/>
                              <a:gd name="T77" fmla="*/ 24 h 72"/>
                              <a:gd name="T78" fmla="*/ 11 w 367"/>
                              <a:gd name="T79" fmla="*/ 24 h 72"/>
                              <a:gd name="T80" fmla="*/ 0 w 367"/>
                              <a:gd name="T81" fmla="*/ 12 h 72"/>
                              <a:gd name="T82" fmla="*/ 0 w 367"/>
                              <a:gd name="T83" fmla="*/ 12 h 72"/>
                              <a:gd name="T84" fmla="*/ 0 w 367"/>
                              <a:gd name="T85" fmla="*/ 0 h 72"/>
                              <a:gd name="T86" fmla="*/ 0 w 367"/>
                              <a:gd name="T87" fmla="*/ 0 h 72"/>
                              <a:gd name="T88" fmla="*/ 11 w 367"/>
                              <a:gd name="T89" fmla="*/ 0 h 72"/>
                              <a:gd name="T90" fmla="*/ 11 w 36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7" h="72">
                                <a:moveTo>
                                  <a:pt x="11" y="0"/>
                                </a:moveTo>
                                <a:lnTo>
                                  <a:pt x="11" y="12"/>
                                </a:lnTo>
                                <a:lnTo>
                                  <a:pt x="21" y="24"/>
                                </a:lnTo>
                                <a:lnTo>
                                  <a:pt x="32" y="24"/>
                                </a:lnTo>
                                <a:lnTo>
                                  <a:pt x="53" y="36"/>
                                </a:lnTo>
                                <a:lnTo>
                                  <a:pt x="84" y="48"/>
                                </a:lnTo>
                                <a:lnTo>
                                  <a:pt x="116" y="48"/>
                                </a:lnTo>
                                <a:lnTo>
                                  <a:pt x="178" y="60"/>
                                </a:lnTo>
                                <a:lnTo>
                                  <a:pt x="252" y="48"/>
                                </a:lnTo>
                                <a:lnTo>
                                  <a:pt x="283" y="48"/>
                                </a:lnTo>
                                <a:lnTo>
                                  <a:pt x="304" y="36"/>
                                </a:lnTo>
                                <a:lnTo>
                                  <a:pt x="325" y="24"/>
                                </a:lnTo>
                                <a:lnTo>
                                  <a:pt x="346" y="24"/>
                                </a:lnTo>
                                <a:lnTo>
                                  <a:pt x="336" y="24"/>
                                </a:lnTo>
                                <a:lnTo>
                                  <a:pt x="346" y="12"/>
                                </a:lnTo>
                                <a:lnTo>
                                  <a:pt x="357" y="0"/>
                                </a:lnTo>
                                <a:lnTo>
                                  <a:pt x="367" y="0"/>
                                </a:lnTo>
                                <a:lnTo>
                                  <a:pt x="357" y="12"/>
                                </a:lnTo>
                                <a:lnTo>
                                  <a:pt x="346" y="24"/>
                                </a:lnTo>
                                <a:lnTo>
                                  <a:pt x="325" y="36"/>
                                </a:lnTo>
                                <a:lnTo>
                                  <a:pt x="304" y="48"/>
                                </a:lnTo>
                                <a:lnTo>
                                  <a:pt x="283" y="60"/>
                                </a:lnTo>
                                <a:lnTo>
                                  <a:pt x="252" y="60"/>
                                </a:lnTo>
                                <a:lnTo>
                                  <a:pt x="178" y="72"/>
                                </a:lnTo>
                                <a:lnTo>
                                  <a:pt x="105" y="60"/>
                                </a:lnTo>
                                <a:lnTo>
                                  <a:pt x="74" y="60"/>
                                </a:lnTo>
                                <a:lnTo>
                                  <a:pt x="53" y="48"/>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1" name="Freeform 2186"/>
                        <wps:cNvSpPr>
                          <a:spLocks/>
                        </wps:cNvSpPr>
                        <wps:spPr bwMode="auto">
                          <a:xfrm>
                            <a:off x="8223" y="5522"/>
                            <a:ext cx="356" cy="395"/>
                          </a:xfrm>
                          <a:custGeom>
                            <a:avLst/>
                            <a:gdLst>
                              <a:gd name="T0" fmla="*/ 0 w 356"/>
                              <a:gd name="T1" fmla="*/ 48 h 395"/>
                              <a:gd name="T2" fmla="*/ 0 w 356"/>
                              <a:gd name="T3" fmla="*/ 347 h 395"/>
                              <a:gd name="T4" fmla="*/ 11 w 356"/>
                              <a:gd name="T5" fmla="*/ 371 h 395"/>
                              <a:gd name="T6" fmla="*/ 52 w 356"/>
                              <a:gd name="T7" fmla="*/ 383 h 395"/>
                              <a:gd name="T8" fmla="*/ 105 w 356"/>
                              <a:gd name="T9" fmla="*/ 395 h 395"/>
                              <a:gd name="T10" fmla="*/ 178 w 356"/>
                              <a:gd name="T11" fmla="*/ 395 h 395"/>
                              <a:gd name="T12" fmla="*/ 251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1 w 356"/>
                              <a:gd name="T29" fmla="*/ 0 h 395"/>
                              <a:gd name="T30" fmla="*/ 178 w 356"/>
                              <a:gd name="T31" fmla="*/ 0 h 395"/>
                              <a:gd name="T32" fmla="*/ 105 w 356"/>
                              <a:gd name="T33" fmla="*/ 0 h 395"/>
                              <a:gd name="T34" fmla="*/ 52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2" y="383"/>
                                </a:lnTo>
                                <a:lnTo>
                                  <a:pt x="105" y="395"/>
                                </a:lnTo>
                                <a:lnTo>
                                  <a:pt x="178" y="395"/>
                                </a:lnTo>
                                <a:lnTo>
                                  <a:pt x="251" y="395"/>
                                </a:lnTo>
                                <a:lnTo>
                                  <a:pt x="304" y="383"/>
                                </a:lnTo>
                                <a:lnTo>
                                  <a:pt x="346" y="371"/>
                                </a:lnTo>
                                <a:lnTo>
                                  <a:pt x="356" y="347"/>
                                </a:lnTo>
                                <a:lnTo>
                                  <a:pt x="356" y="48"/>
                                </a:lnTo>
                                <a:lnTo>
                                  <a:pt x="346" y="36"/>
                                </a:lnTo>
                                <a:lnTo>
                                  <a:pt x="304" y="12"/>
                                </a:lnTo>
                                <a:lnTo>
                                  <a:pt x="251" y="0"/>
                                </a:lnTo>
                                <a:lnTo>
                                  <a:pt x="178" y="0"/>
                                </a:lnTo>
                                <a:lnTo>
                                  <a:pt x="105" y="0"/>
                                </a:lnTo>
                                <a:lnTo>
                                  <a:pt x="52"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2187"/>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3" name="Freeform 2188"/>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4" name="Freeform 2189"/>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5" name="Freeform 2190"/>
                        <wps:cNvSpPr>
                          <a:spLocks/>
                        </wps:cNvSpPr>
                        <wps:spPr bwMode="auto">
                          <a:xfrm>
                            <a:off x="8223" y="5570"/>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1 w 367"/>
                              <a:gd name="T11" fmla="*/ 24 h 60"/>
                              <a:gd name="T12" fmla="*/ 52 w 367"/>
                              <a:gd name="T13" fmla="*/ 24 h 60"/>
                              <a:gd name="T14" fmla="*/ 84 w 367"/>
                              <a:gd name="T15" fmla="*/ 36 h 60"/>
                              <a:gd name="T16" fmla="*/ 115 w 367"/>
                              <a:gd name="T17" fmla="*/ 36 h 60"/>
                              <a:gd name="T18" fmla="*/ 178 w 367"/>
                              <a:gd name="T19" fmla="*/ 48 h 60"/>
                              <a:gd name="T20" fmla="*/ 251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1 w 367"/>
                              <a:gd name="T57" fmla="*/ 48 h 60"/>
                              <a:gd name="T58" fmla="*/ 178 w 367"/>
                              <a:gd name="T59" fmla="*/ 60 h 60"/>
                              <a:gd name="T60" fmla="*/ 105 w 367"/>
                              <a:gd name="T61" fmla="*/ 48 h 60"/>
                              <a:gd name="T62" fmla="*/ 84 w 367"/>
                              <a:gd name="T63" fmla="*/ 48 h 60"/>
                              <a:gd name="T64" fmla="*/ 52 w 367"/>
                              <a:gd name="T65" fmla="*/ 36 h 60"/>
                              <a:gd name="T66" fmla="*/ 31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1" y="24"/>
                                </a:lnTo>
                                <a:lnTo>
                                  <a:pt x="52" y="24"/>
                                </a:lnTo>
                                <a:lnTo>
                                  <a:pt x="84" y="36"/>
                                </a:lnTo>
                                <a:lnTo>
                                  <a:pt x="115" y="36"/>
                                </a:lnTo>
                                <a:lnTo>
                                  <a:pt x="178" y="48"/>
                                </a:lnTo>
                                <a:lnTo>
                                  <a:pt x="251"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1" y="48"/>
                                </a:lnTo>
                                <a:lnTo>
                                  <a:pt x="178" y="60"/>
                                </a:lnTo>
                                <a:lnTo>
                                  <a:pt x="105" y="48"/>
                                </a:lnTo>
                                <a:lnTo>
                                  <a:pt x="84" y="48"/>
                                </a:lnTo>
                                <a:lnTo>
                                  <a:pt x="52" y="36"/>
                                </a:lnTo>
                                <a:lnTo>
                                  <a:pt x="31"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6" name="Rectangle 2191"/>
                        <wps:cNvSpPr>
                          <a:spLocks noChangeArrowheads="1"/>
                        </wps:cNvSpPr>
                        <wps:spPr bwMode="auto">
                          <a:xfrm>
                            <a:off x="8275" y="5688"/>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4FB72F"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1077" name="Freeform 2192"/>
                        <wps:cNvSpPr>
                          <a:spLocks/>
                        </wps:cNvSpPr>
                        <wps:spPr bwMode="auto">
                          <a:xfrm>
                            <a:off x="8296" y="5462"/>
                            <a:ext cx="357" cy="407"/>
                          </a:xfrm>
                          <a:custGeom>
                            <a:avLst/>
                            <a:gdLst>
                              <a:gd name="T0" fmla="*/ 0 w 357"/>
                              <a:gd name="T1" fmla="*/ 48 h 407"/>
                              <a:gd name="T2" fmla="*/ 0 w 357"/>
                              <a:gd name="T3" fmla="*/ 359 h 407"/>
                              <a:gd name="T4" fmla="*/ 11 w 357"/>
                              <a:gd name="T5" fmla="*/ 371 h 407"/>
                              <a:gd name="T6" fmla="*/ 53 w 357"/>
                              <a:gd name="T7" fmla="*/ 395 h 407"/>
                              <a:gd name="T8" fmla="*/ 105 w 357"/>
                              <a:gd name="T9" fmla="*/ 407 h 407"/>
                              <a:gd name="T10" fmla="*/ 178 w 357"/>
                              <a:gd name="T11" fmla="*/ 407 h 407"/>
                              <a:gd name="T12" fmla="*/ 252 w 357"/>
                              <a:gd name="T13" fmla="*/ 407 h 407"/>
                              <a:gd name="T14" fmla="*/ 304 w 357"/>
                              <a:gd name="T15" fmla="*/ 395 h 407"/>
                              <a:gd name="T16" fmla="*/ 346 w 357"/>
                              <a:gd name="T17" fmla="*/ 371 h 407"/>
                              <a:gd name="T18" fmla="*/ 357 w 357"/>
                              <a:gd name="T19" fmla="*/ 359 h 407"/>
                              <a:gd name="T20" fmla="*/ 357 w 357"/>
                              <a:gd name="T21" fmla="*/ 359 h 407"/>
                              <a:gd name="T22" fmla="*/ 357 w 357"/>
                              <a:gd name="T23" fmla="*/ 48 h 407"/>
                              <a:gd name="T24" fmla="*/ 346 w 357"/>
                              <a:gd name="T25" fmla="*/ 36 h 407"/>
                              <a:gd name="T26" fmla="*/ 304 w 357"/>
                              <a:gd name="T27" fmla="*/ 12 h 407"/>
                              <a:gd name="T28" fmla="*/ 252 w 357"/>
                              <a:gd name="T29" fmla="*/ 0 h 407"/>
                              <a:gd name="T30" fmla="*/ 178 w 357"/>
                              <a:gd name="T31" fmla="*/ 0 h 407"/>
                              <a:gd name="T32" fmla="*/ 105 w 357"/>
                              <a:gd name="T33" fmla="*/ 0 h 407"/>
                              <a:gd name="T34" fmla="*/ 53 w 357"/>
                              <a:gd name="T35" fmla="*/ 12 h 407"/>
                              <a:gd name="T36" fmla="*/ 11 w 357"/>
                              <a:gd name="T37" fmla="*/ 36 h 407"/>
                              <a:gd name="T38" fmla="*/ 0 w 357"/>
                              <a:gd name="T39" fmla="*/ 48 h 407"/>
                              <a:gd name="T40" fmla="*/ 0 w 357"/>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7" h="407">
                                <a:moveTo>
                                  <a:pt x="0" y="48"/>
                                </a:moveTo>
                                <a:lnTo>
                                  <a:pt x="0" y="359"/>
                                </a:lnTo>
                                <a:lnTo>
                                  <a:pt x="11" y="371"/>
                                </a:lnTo>
                                <a:lnTo>
                                  <a:pt x="53" y="395"/>
                                </a:lnTo>
                                <a:lnTo>
                                  <a:pt x="105" y="407"/>
                                </a:lnTo>
                                <a:lnTo>
                                  <a:pt x="178" y="407"/>
                                </a:lnTo>
                                <a:lnTo>
                                  <a:pt x="252" y="407"/>
                                </a:lnTo>
                                <a:lnTo>
                                  <a:pt x="304" y="395"/>
                                </a:lnTo>
                                <a:lnTo>
                                  <a:pt x="346" y="371"/>
                                </a:lnTo>
                                <a:lnTo>
                                  <a:pt x="357" y="359"/>
                                </a:lnTo>
                                <a:lnTo>
                                  <a:pt x="357"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193"/>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9" name="Freeform 2194"/>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0" name="Freeform 2195"/>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1" name="Freeform 2196"/>
                        <wps:cNvSpPr>
                          <a:spLocks/>
                        </wps:cNvSpPr>
                        <wps:spPr bwMode="auto">
                          <a:xfrm>
                            <a:off x="8296" y="5510"/>
                            <a:ext cx="367" cy="72"/>
                          </a:xfrm>
                          <a:custGeom>
                            <a:avLst/>
                            <a:gdLst>
                              <a:gd name="T0" fmla="*/ 11 w 367"/>
                              <a:gd name="T1" fmla="*/ 0 h 72"/>
                              <a:gd name="T2" fmla="*/ 11 w 367"/>
                              <a:gd name="T3" fmla="*/ 12 h 72"/>
                              <a:gd name="T4" fmla="*/ 11 w 367"/>
                              <a:gd name="T5" fmla="*/ 12 h 72"/>
                              <a:gd name="T6" fmla="*/ 21 w 367"/>
                              <a:gd name="T7" fmla="*/ 24 h 72"/>
                              <a:gd name="T8" fmla="*/ 21 w 367"/>
                              <a:gd name="T9" fmla="*/ 24 h 72"/>
                              <a:gd name="T10" fmla="*/ 32 w 367"/>
                              <a:gd name="T11" fmla="*/ 24 h 72"/>
                              <a:gd name="T12" fmla="*/ 32 w 367"/>
                              <a:gd name="T13" fmla="*/ 24 h 72"/>
                              <a:gd name="T14" fmla="*/ 53 w 367"/>
                              <a:gd name="T15" fmla="*/ 36 h 72"/>
                              <a:gd name="T16" fmla="*/ 84 w 367"/>
                              <a:gd name="T17" fmla="*/ 48 h 72"/>
                              <a:gd name="T18" fmla="*/ 116 w 367"/>
                              <a:gd name="T19" fmla="*/ 48 h 72"/>
                              <a:gd name="T20" fmla="*/ 178 w 367"/>
                              <a:gd name="T21" fmla="*/ 60 h 72"/>
                              <a:gd name="T22" fmla="*/ 252 w 367"/>
                              <a:gd name="T23" fmla="*/ 48 h 72"/>
                              <a:gd name="T24" fmla="*/ 283 w 367"/>
                              <a:gd name="T25" fmla="*/ 48 h 72"/>
                              <a:gd name="T26" fmla="*/ 304 w 367"/>
                              <a:gd name="T27" fmla="*/ 36 h 72"/>
                              <a:gd name="T28" fmla="*/ 325 w 367"/>
                              <a:gd name="T29" fmla="*/ 24 h 72"/>
                              <a:gd name="T30" fmla="*/ 325 w 367"/>
                              <a:gd name="T31" fmla="*/ 24 h 72"/>
                              <a:gd name="T32" fmla="*/ 346 w 367"/>
                              <a:gd name="T33" fmla="*/ 24 h 72"/>
                              <a:gd name="T34" fmla="*/ 336 w 367"/>
                              <a:gd name="T35" fmla="*/ 24 h 72"/>
                              <a:gd name="T36" fmla="*/ 346 w 367"/>
                              <a:gd name="T37" fmla="*/ 12 h 72"/>
                              <a:gd name="T38" fmla="*/ 346 w 367"/>
                              <a:gd name="T39" fmla="*/ 12 h 72"/>
                              <a:gd name="T40" fmla="*/ 357 w 367"/>
                              <a:gd name="T41" fmla="*/ 0 h 72"/>
                              <a:gd name="T42" fmla="*/ 357 w 367"/>
                              <a:gd name="T43" fmla="*/ 0 h 72"/>
                              <a:gd name="T44" fmla="*/ 367 w 367"/>
                              <a:gd name="T45" fmla="*/ 0 h 72"/>
                              <a:gd name="T46" fmla="*/ 357 w 367"/>
                              <a:gd name="T47" fmla="*/ 12 h 72"/>
                              <a:gd name="T48" fmla="*/ 357 w 367"/>
                              <a:gd name="T49" fmla="*/ 12 h 72"/>
                              <a:gd name="T50" fmla="*/ 346 w 367"/>
                              <a:gd name="T51" fmla="*/ 24 h 72"/>
                              <a:gd name="T52" fmla="*/ 346 w 367"/>
                              <a:gd name="T53" fmla="*/ 24 h 72"/>
                              <a:gd name="T54" fmla="*/ 325 w 367"/>
                              <a:gd name="T55" fmla="*/ 36 h 72"/>
                              <a:gd name="T56" fmla="*/ 325 w 367"/>
                              <a:gd name="T57" fmla="*/ 36 h 72"/>
                              <a:gd name="T58" fmla="*/ 304 w 367"/>
                              <a:gd name="T59" fmla="*/ 48 h 72"/>
                              <a:gd name="T60" fmla="*/ 283 w 367"/>
                              <a:gd name="T61" fmla="*/ 60 h 72"/>
                              <a:gd name="T62" fmla="*/ 252 w 367"/>
                              <a:gd name="T63" fmla="*/ 60 h 72"/>
                              <a:gd name="T64" fmla="*/ 178 w 367"/>
                              <a:gd name="T65" fmla="*/ 72 h 72"/>
                              <a:gd name="T66" fmla="*/ 105 w 367"/>
                              <a:gd name="T67" fmla="*/ 60 h 72"/>
                              <a:gd name="T68" fmla="*/ 74 w 367"/>
                              <a:gd name="T69" fmla="*/ 60 h 72"/>
                              <a:gd name="T70" fmla="*/ 53 w 367"/>
                              <a:gd name="T71" fmla="*/ 48 h 72"/>
                              <a:gd name="T72" fmla="*/ 32 w 367"/>
                              <a:gd name="T73" fmla="*/ 36 h 72"/>
                              <a:gd name="T74" fmla="*/ 32 w 367"/>
                              <a:gd name="T75" fmla="*/ 36 h 72"/>
                              <a:gd name="T76" fmla="*/ 11 w 367"/>
                              <a:gd name="T77" fmla="*/ 24 h 72"/>
                              <a:gd name="T78" fmla="*/ 11 w 367"/>
                              <a:gd name="T79" fmla="*/ 24 h 72"/>
                              <a:gd name="T80" fmla="*/ 0 w 367"/>
                              <a:gd name="T81" fmla="*/ 12 h 72"/>
                              <a:gd name="T82" fmla="*/ 0 w 367"/>
                              <a:gd name="T83" fmla="*/ 12 h 72"/>
                              <a:gd name="T84" fmla="*/ 0 w 367"/>
                              <a:gd name="T85" fmla="*/ 0 h 72"/>
                              <a:gd name="T86" fmla="*/ 0 w 367"/>
                              <a:gd name="T87" fmla="*/ 0 h 72"/>
                              <a:gd name="T88" fmla="*/ 11 w 367"/>
                              <a:gd name="T89" fmla="*/ 0 h 72"/>
                              <a:gd name="T90" fmla="*/ 11 w 36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7" h="72">
                                <a:moveTo>
                                  <a:pt x="11" y="0"/>
                                </a:moveTo>
                                <a:lnTo>
                                  <a:pt x="11" y="12"/>
                                </a:lnTo>
                                <a:lnTo>
                                  <a:pt x="21" y="24"/>
                                </a:lnTo>
                                <a:lnTo>
                                  <a:pt x="32" y="24"/>
                                </a:lnTo>
                                <a:lnTo>
                                  <a:pt x="53" y="36"/>
                                </a:lnTo>
                                <a:lnTo>
                                  <a:pt x="84" y="48"/>
                                </a:lnTo>
                                <a:lnTo>
                                  <a:pt x="116" y="48"/>
                                </a:lnTo>
                                <a:lnTo>
                                  <a:pt x="178" y="60"/>
                                </a:lnTo>
                                <a:lnTo>
                                  <a:pt x="252" y="48"/>
                                </a:lnTo>
                                <a:lnTo>
                                  <a:pt x="283" y="48"/>
                                </a:lnTo>
                                <a:lnTo>
                                  <a:pt x="304" y="36"/>
                                </a:lnTo>
                                <a:lnTo>
                                  <a:pt x="325" y="24"/>
                                </a:lnTo>
                                <a:lnTo>
                                  <a:pt x="346" y="24"/>
                                </a:lnTo>
                                <a:lnTo>
                                  <a:pt x="336" y="24"/>
                                </a:lnTo>
                                <a:lnTo>
                                  <a:pt x="346" y="12"/>
                                </a:lnTo>
                                <a:lnTo>
                                  <a:pt x="357" y="0"/>
                                </a:lnTo>
                                <a:lnTo>
                                  <a:pt x="367" y="0"/>
                                </a:lnTo>
                                <a:lnTo>
                                  <a:pt x="357" y="12"/>
                                </a:lnTo>
                                <a:lnTo>
                                  <a:pt x="346" y="24"/>
                                </a:lnTo>
                                <a:lnTo>
                                  <a:pt x="325" y="36"/>
                                </a:lnTo>
                                <a:lnTo>
                                  <a:pt x="304" y="48"/>
                                </a:lnTo>
                                <a:lnTo>
                                  <a:pt x="283" y="60"/>
                                </a:lnTo>
                                <a:lnTo>
                                  <a:pt x="252" y="60"/>
                                </a:lnTo>
                                <a:lnTo>
                                  <a:pt x="178" y="72"/>
                                </a:lnTo>
                                <a:lnTo>
                                  <a:pt x="105" y="60"/>
                                </a:lnTo>
                                <a:lnTo>
                                  <a:pt x="74" y="60"/>
                                </a:lnTo>
                                <a:lnTo>
                                  <a:pt x="53" y="48"/>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2" name="Freeform 2197"/>
                        <wps:cNvSpPr>
                          <a:spLocks/>
                        </wps:cNvSpPr>
                        <wps:spPr bwMode="auto">
                          <a:xfrm>
                            <a:off x="8296" y="5462"/>
                            <a:ext cx="357" cy="407"/>
                          </a:xfrm>
                          <a:custGeom>
                            <a:avLst/>
                            <a:gdLst>
                              <a:gd name="T0" fmla="*/ 0 w 357"/>
                              <a:gd name="T1" fmla="*/ 48 h 407"/>
                              <a:gd name="T2" fmla="*/ 0 w 357"/>
                              <a:gd name="T3" fmla="*/ 359 h 407"/>
                              <a:gd name="T4" fmla="*/ 11 w 357"/>
                              <a:gd name="T5" fmla="*/ 371 h 407"/>
                              <a:gd name="T6" fmla="*/ 53 w 357"/>
                              <a:gd name="T7" fmla="*/ 395 h 407"/>
                              <a:gd name="T8" fmla="*/ 105 w 357"/>
                              <a:gd name="T9" fmla="*/ 407 h 407"/>
                              <a:gd name="T10" fmla="*/ 178 w 357"/>
                              <a:gd name="T11" fmla="*/ 407 h 407"/>
                              <a:gd name="T12" fmla="*/ 252 w 357"/>
                              <a:gd name="T13" fmla="*/ 407 h 407"/>
                              <a:gd name="T14" fmla="*/ 304 w 357"/>
                              <a:gd name="T15" fmla="*/ 395 h 407"/>
                              <a:gd name="T16" fmla="*/ 346 w 357"/>
                              <a:gd name="T17" fmla="*/ 371 h 407"/>
                              <a:gd name="T18" fmla="*/ 357 w 357"/>
                              <a:gd name="T19" fmla="*/ 359 h 407"/>
                              <a:gd name="T20" fmla="*/ 357 w 357"/>
                              <a:gd name="T21" fmla="*/ 359 h 407"/>
                              <a:gd name="T22" fmla="*/ 357 w 357"/>
                              <a:gd name="T23" fmla="*/ 48 h 407"/>
                              <a:gd name="T24" fmla="*/ 346 w 357"/>
                              <a:gd name="T25" fmla="*/ 36 h 407"/>
                              <a:gd name="T26" fmla="*/ 304 w 357"/>
                              <a:gd name="T27" fmla="*/ 12 h 407"/>
                              <a:gd name="T28" fmla="*/ 252 w 357"/>
                              <a:gd name="T29" fmla="*/ 0 h 407"/>
                              <a:gd name="T30" fmla="*/ 178 w 357"/>
                              <a:gd name="T31" fmla="*/ 0 h 407"/>
                              <a:gd name="T32" fmla="*/ 105 w 357"/>
                              <a:gd name="T33" fmla="*/ 0 h 407"/>
                              <a:gd name="T34" fmla="*/ 53 w 357"/>
                              <a:gd name="T35" fmla="*/ 12 h 407"/>
                              <a:gd name="T36" fmla="*/ 11 w 357"/>
                              <a:gd name="T37" fmla="*/ 36 h 407"/>
                              <a:gd name="T38" fmla="*/ 0 w 357"/>
                              <a:gd name="T39" fmla="*/ 48 h 407"/>
                              <a:gd name="T40" fmla="*/ 0 w 357"/>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7" h="407">
                                <a:moveTo>
                                  <a:pt x="0" y="48"/>
                                </a:moveTo>
                                <a:lnTo>
                                  <a:pt x="0" y="359"/>
                                </a:lnTo>
                                <a:lnTo>
                                  <a:pt x="11" y="371"/>
                                </a:lnTo>
                                <a:lnTo>
                                  <a:pt x="53" y="395"/>
                                </a:lnTo>
                                <a:lnTo>
                                  <a:pt x="105" y="407"/>
                                </a:lnTo>
                                <a:lnTo>
                                  <a:pt x="178" y="407"/>
                                </a:lnTo>
                                <a:lnTo>
                                  <a:pt x="252" y="407"/>
                                </a:lnTo>
                                <a:lnTo>
                                  <a:pt x="304" y="395"/>
                                </a:lnTo>
                                <a:lnTo>
                                  <a:pt x="346" y="371"/>
                                </a:lnTo>
                                <a:lnTo>
                                  <a:pt x="357" y="359"/>
                                </a:lnTo>
                                <a:lnTo>
                                  <a:pt x="357"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2198"/>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4" name="Freeform 2199"/>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5" name="Freeform 2200"/>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6" name="Freeform 2201"/>
                        <wps:cNvSpPr>
                          <a:spLocks/>
                        </wps:cNvSpPr>
                        <wps:spPr bwMode="auto">
                          <a:xfrm>
                            <a:off x="8296" y="5510"/>
                            <a:ext cx="367" cy="72"/>
                          </a:xfrm>
                          <a:custGeom>
                            <a:avLst/>
                            <a:gdLst>
                              <a:gd name="T0" fmla="*/ 11 w 367"/>
                              <a:gd name="T1" fmla="*/ 0 h 72"/>
                              <a:gd name="T2" fmla="*/ 11 w 367"/>
                              <a:gd name="T3" fmla="*/ 12 h 72"/>
                              <a:gd name="T4" fmla="*/ 11 w 367"/>
                              <a:gd name="T5" fmla="*/ 12 h 72"/>
                              <a:gd name="T6" fmla="*/ 21 w 367"/>
                              <a:gd name="T7" fmla="*/ 24 h 72"/>
                              <a:gd name="T8" fmla="*/ 21 w 367"/>
                              <a:gd name="T9" fmla="*/ 24 h 72"/>
                              <a:gd name="T10" fmla="*/ 32 w 367"/>
                              <a:gd name="T11" fmla="*/ 24 h 72"/>
                              <a:gd name="T12" fmla="*/ 32 w 367"/>
                              <a:gd name="T13" fmla="*/ 24 h 72"/>
                              <a:gd name="T14" fmla="*/ 53 w 367"/>
                              <a:gd name="T15" fmla="*/ 36 h 72"/>
                              <a:gd name="T16" fmla="*/ 84 w 367"/>
                              <a:gd name="T17" fmla="*/ 48 h 72"/>
                              <a:gd name="T18" fmla="*/ 116 w 367"/>
                              <a:gd name="T19" fmla="*/ 48 h 72"/>
                              <a:gd name="T20" fmla="*/ 178 w 367"/>
                              <a:gd name="T21" fmla="*/ 60 h 72"/>
                              <a:gd name="T22" fmla="*/ 252 w 367"/>
                              <a:gd name="T23" fmla="*/ 48 h 72"/>
                              <a:gd name="T24" fmla="*/ 283 w 367"/>
                              <a:gd name="T25" fmla="*/ 48 h 72"/>
                              <a:gd name="T26" fmla="*/ 304 w 367"/>
                              <a:gd name="T27" fmla="*/ 36 h 72"/>
                              <a:gd name="T28" fmla="*/ 325 w 367"/>
                              <a:gd name="T29" fmla="*/ 24 h 72"/>
                              <a:gd name="T30" fmla="*/ 325 w 367"/>
                              <a:gd name="T31" fmla="*/ 24 h 72"/>
                              <a:gd name="T32" fmla="*/ 346 w 367"/>
                              <a:gd name="T33" fmla="*/ 24 h 72"/>
                              <a:gd name="T34" fmla="*/ 336 w 367"/>
                              <a:gd name="T35" fmla="*/ 24 h 72"/>
                              <a:gd name="T36" fmla="*/ 346 w 367"/>
                              <a:gd name="T37" fmla="*/ 12 h 72"/>
                              <a:gd name="T38" fmla="*/ 346 w 367"/>
                              <a:gd name="T39" fmla="*/ 12 h 72"/>
                              <a:gd name="T40" fmla="*/ 357 w 367"/>
                              <a:gd name="T41" fmla="*/ 0 h 72"/>
                              <a:gd name="T42" fmla="*/ 357 w 367"/>
                              <a:gd name="T43" fmla="*/ 0 h 72"/>
                              <a:gd name="T44" fmla="*/ 367 w 367"/>
                              <a:gd name="T45" fmla="*/ 0 h 72"/>
                              <a:gd name="T46" fmla="*/ 357 w 367"/>
                              <a:gd name="T47" fmla="*/ 12 h 72"/>
                              <a:gd name="T48" fmla="*/ 357 w 367"/>
                              <a:gd name="T49" fmla="*/ 12 h 72"/>
                              <a:gd name="T50" fmla="*/ 346 w 367"/>
                              <a:gd name="T51" fmla="*/ 24 h 72"/>
                              <a:gd name="T52" fmla="*/ 346 w 367"/>
                              <a:gd name="T53" fmla="*/ 24 h 72"/>
                              <a:gd name="T54" fmla="*/ 325 w 367"/>
                              <a:gd name="T55" fmla="*/ 36 h 72"/>
                              <a:gd name="T56" fmla="*/ 325 w 367"/>
                              <a:gd name="T57" fmla="*/ 36 h 72"/>
                              <a:gd name="T58" fmla="*/ 304 w 367"/>
                              <a:gd name="T59" fmla="*/ 48 h 72"/>
                              <a:gd name="T60" fmla="*/ 283 w 367"/>
                              <a:gd name="T61" fmla="*/ 60 h 72"/>
                              <a:gd name="T62" fmla="*/ 252 w 367"/>
                              <a:gd name="T63" fmla="*/ 60 h 72"/>
                              <a:gd name="T64" fmla="*/ 178 w 367"/>
                              <a:gd name="T65" fmla="*/ 72 h 72"/>
                              <a:gd name="T66" fmla="*/ 105 w 367"/>
                              <a:gd name="T67" fmla="*/ 60 h 72"/>
                              <a:gd name="T68" fmla="*/ 74 w 367"/>
                              <a:gd name="T69" fmla="*/ 60 h 72"/>
                              <a:gd name="T70" fmla="*/ 53 w 367"/>
                              <a:gd name="T71" fmla="*/ 48 h 72"/>
                              <a:gd name="T72" fmla="*/ 32 w 367"/>
                              <a:gd name="T73" fmla="*/ 36 h 72"/>
                              <a:gd name="T74" fmla="*/ 32 w 367"/>
                              <a:gd name="T75" fmla="*/ 36 h 72"/>
                              <a:gd name="T76" fmla="*/ 11 w 367"/>
                              <a:gd name="T77" fmla="*/ 24 h 72"/>
                              <a:gd name="T78" fmla="*/ 11 w 367"/>
                              <a:gd name="T79" fmla="*/ 24 h 72"/>
                              <a:gd name="T80" fmla="*/ 0 w 367"/>
                              <a:gd name="T81" fmla="*/ 12 h 72"/>
                              <a:gd name="T82" fmla="*/ 0 w 367"/>
                              <a:gd name="T83" fmla="*/ 12 h 72"/>
                              <a:gd name="T84" fmla="*/ 0 w 367"/>
                              <a:gd name="T85" fmla="*/ 0 h 72"/>
                              <a:gd name="T86" fmla="*/ 0 w 367"/>
                              <a:gd name="T87" fmla="*/ 0 h 72"/>
                              <a:gd name="T88" fmla="*/ 11 w 367"/>
                              <a:gd name="T89" fmla="*/ 0 h 72"/>
                              <a:gd name="T90" fmla="*/ 11 w 36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7" h="72">
                                <a:moveTo>
                                  <a:pt x="11" y="0"/>
                                </a:moveTo>
                                <a:lnTo>
                                  <a:pt x="11" y="12"/>
                                </a:lnTo>
                                <a:lnTo>
                                  <a:pt x="21" y="24"/>
                                </a:lnTo>
                                <a:lnTo>
                                  <a:pt x="32" y="24"/>
                                </a:lnTo>
                                <a:lnTo>
                                  <a:pt x="53" y="36"/>
                                </a:lnTo>
                                <a:lnTo>
                                  <a:pt x="84" y="48"/>
                                </a:lnTo>
                                <a:lnTo>
                                  <a:pt x="116" y="48"/>
                                </a:lnTo>
                                <a:lnTo>
                                  <a:pt x="178" y="60"/>
                                </a:lnTo>
                                <a:lnTo>
                                  <a:pt x="252" y="48"/>
                                </a:lnTo>
                                <a:lnTo>
                                  <a:pt x="283" y="48"/>
                                </a:lnTo>
                                <a:lnTo>
                                  <a:pt x="304" y="36"/>
                                </a:lnTo>
                                <a:lnTo>
                                  <a:pt x="325" y="24"/>
                                </a:lnTo>
                                <a:lnTo>
                                  <a:pt x="346" y="24"/>
                                </a:lnTo>
                                <a:lnTo>
                                  <a:pt x="336" y="24"/>
                                </a:lnTo>
                                <a:lnTo>
                                  <a:pt x="346" y="12"/>
                                </a:lnTo>
                                <a:lnTo>
                                  <a:pt x="357" y="0"/>
                                </a:lnTo>
                                <a:lnTo>
                                  <a:pt x="367" y="0"/>
                                </a:lnTo>
                                <a:lnTo>
                                  <a:pt x="357" y="12"/>
                                </a:lnTo>
                                <a:lnTo>
                                  <a:pt x="346" y="24"/>
                                </a:lnTo>
                                <a:lnTo>
                                  <a:pt x="325" y="36"/>
                                </a:lnTo>
                                <a:lnTo>
                                  <a:pt x="304" y="48"/>
                                </a:lnTo>
                                <a:lnTo>
                                  <a:pt x="283" y="60"/>
                                </a:lnTo>
                                <a:lnTo>
                                  <a:pt x="252" y="60"/>
                                </a:lnTo>
                                <a:lnTo>
                                  <a:pt x="178" y="72"/>
                                </a:lnTo>
                                <a:lnTo>
                                  <a:pt x="105" y="60"/>
                                </a:lnTo>
                                <a:lnTo>
                                  <a:pt x="74" y="60"/>
                                </a:lnTo>
                                <a:lnTo>
                                  <a:pt x="53" y="48"/>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7" name="Freeform 2202"/>
                        <wps:cNvSpPr>
                          <a:spLocks/>
                        </wps:cNvSpPr>
                        <wps:spPr bwMode="auto">
                          <a:xfrm>
                            <a:off x="8223" y="5522"/>
                            <a:ext cx="356" cy="395"/>
                          </a:xfrm>
                          <a:custGeom>
                            <a:avLst/>
                            <a:gdLst>
                              <a:gd name="T0" fmla="*/ 0 w 356"/>
                              <a:gd name="T1" fmla="*/ 48 h 395"/>
                              <a:gd name="T2" fmla="*/ 0 w 356"/>
                              <a:gd name="T3" fmla="*/ 347 h 395"/>
                              <a:gd name="T4" fmla="*/ 11 w 356"/>
                              <a:gd name="T5" fmla="*/ 371 h 395"/>
                              <a:gd name="T6" fmla="*/ 52 w 356"/>
                              <a:gd name="T7" fmla="*/ 383 h 395"/>
                              <a:gd name="T8" fmla="*/ 105 w 356"/>
                              <a:gd name="T9" fmla="*/ 395 h 395"/>
                              <a:gd name="T10" fmla="*/ 178 w 356"/>
                              <a:gd name="T11" fmla="*/ 395 h 395"/>
                              <a:gd name="T12" fmla="*/ 251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1 w 356"/>
                              <a:gd name="T29" fmla="*/ 0 h 395"/>
                              <a:gd name="T30" fmla="*/ 178 w 356"/>
                              <a:gd name="T31" fmla="*/ 0 h 395"/>
                              <a:gd name="T32" fmla="*/ 105 w 356"/>
                              <a:gd name="T33" fmla="*/ 0 h 395"/>
                              <a:gd name="T34" fmla="*/ 52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2" y="383"/>
                                </a:lnTo>
                                <a:lnTo>
                                  <a:pt x="105" y="395"/>
                                </a:lnTo>
                                <a:lnTo>
                                  <a:pt x="178" y="395"/>
                                </a:lnTo>
                                <a:lnTo>
                                  <a:pt x="251" y="395"/>
                                </a:lnTo>
                                <a:lnTo>
                                  <a:pt x="304" y="383"/>
                                </a:lnTo>
                                <a:lnTo>
                                  <a:pt x="346" y="371"/>
                                </a:lnTo>
                                <a:lnTo>
                                  <a:pt x="356" y="347"/>
                                </a:lnTo>
                                <a:lnTo>
                                  <a:pt x="356" y="48"/>
                                </a:lnTo>
                                <a:lnTo>
                                  <a:pt x="346" y="36"/>
                                </a:lnTo>
                                <a:lnTo>
                                  <a:pt x="304" y="12"/>
                                </a:lnTo>
                                <a:lnTo>
                                  <a:pt x="251" y="0"/>
                                </a:lnTo>
                                <a:lnTo>
                                  <a:pt x="178" y="0"/>
                                </a:lnTo>
                                <a:lnTo>
                                  <a:pt x="105" y="0"/>
                                </a:lnTo>
                                <a:lnTo>
                                  <a:pt x="52"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2203"/>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9" name="Freeform 2204"/>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0" name="Freeform 2205"/>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1" name="Freeform 2206"/>
                        <wps:cNvSpPr>
                          <a:spLocks/>
                        </wps:cNvSpPr>
                        <wps:spPr bwMode="auto">
                          <a:xfrm>
                            <a:off x="8223" y="5570"/>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1 w 367"/>
                              <a:gd name="T11" fmla="*/ 24 h 60"/>
                              <a:gd name="T12" fmla="*/ 52 w 367"/>
                              <a:gd name="T13" fmla="*/ 24 h 60"/>
                              <a:gd name="T14" fmla="*/ 84 w 367"/>
                              <a:gd name="T15" fmla="*/ 36 h 60"/>
                              <a:gd name="T16" fmla="*/ 115 w 367"/>
                              <a:gd name="T17" fmla="*/ 36 h 60"/>
                              <a:gd name="T18" fmla="*/ 178 w 367"/>
                              <a:gd name="T19" fmla="*/ 48 h 60"/>
                              <a:gd name="T20" fmla="*/ 251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1 w 367"/>
                              <a:gd name="T57" fmla="*/ 48 h 60"/>
                              <a:gd name="T58" fmla="*/ 178 w 367"/>
                              <a:gd name="T59" fmla="*/ 60 h 60"/>
                              <a:gd name="T60" fmla="*/ 105 w 367"/>
                              <a:gd name="T61" fmla="*/ 48 h 60"/>
                              <a:gd name="T62" fmla="*/ 84 w 367"/>
                              <a:gd name="T63" fmla="*/ 48 h 60"/>
                              <a:gd name="T64" fmla="*/ 52 w 367"/>
                              <a:gd name="T65" fmla="*/ 36 h 60"/>
                              <a:gd name="T66" fmla="*/ 31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1" y="24"/>
                                </a:lnTo>
                                <a:lnTo>
                                  <a:pt x="52" y="24"/>
                                </a:lnTo>
                                <a:lnTo>
                                  <a:pt x="84" y="36"/>
                                </a:lnTo>
                                <a:lnTo>
                                  <a:pt x="115" y="36"/>
                                </a:lnTo>
                                <a:lnTo>
                                  <a:pt x="178" y="48"/>
                                </a:lnTo>
                                <a:lnTo>
                                  <a:pt x="251"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1" y="48"/>
                                </a:lnTo>
                                <a:lnTo>
                                  <a:pt x="178" y="60"/>
                                </a:lnTo>
                                <a:lnTo>
                                  <a:pt x="105" y="48"/>
                                </a:lnTo>
                                <a:lnTo>
                                  <a:pt x="84" y="48"/>
                                </a:lnTo>
                                <a:lnTo>
                                  <a:pt x="52" y="36"/>
                                </a:lnTo>
                                <a:lnTo>
                                  <a:pt x="31"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2" name="Freeform 2207"/>
                        <wps:cNvSpPr>
                          <a:spLocks/>
                        </wps:cNvSpPr>
                        <wps:spPr bwMode="auto">
                          <a:xfrm>
                            <a:off x="8223" y="5522"/>
                            <a:ext cx="356" cy="395"/>
                          </a:xfrm>
                          <a:custGeom>
                            <a:avLst/>
                            <a:gdLst>
                              <a:gd name="T0" fmla="*/ 0 w 356"/>
                              <a:gd name="T1" fmla="*/ 48 h 395"/>
                              <a:gd name="T2" fmla="*/ 0 w 356"/>
                              <a:gd name="T3" fmla="*/ 347 h 395"/>
                              <a:gd name="T4" fmla="*/ 11 w 356"/>
                              <a:gd name="T5" fmla="*/ 371 h 395"/>
                              <a:gd name="T6" fmla="*/ 52 w 356"/>
                              <a:gd name="T7" fmla="*/ 383 h 395"/>
                              <a:gd name="T8" fmla="*/ 105 w 356"/>
                              <a:gd name="T9" fmla="*/ 395 h 395"/>
                              <a:gd name="T10" fmla="*/ 178 w 356"/>
                              <a:gd name="T11" fmla="*/ 395 h 395"/>
                              <a:gd name="T12" fmla="*/ 251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1 w 356"/>
                              <a:gd name="T29" fmla="*/ 0 h 395"/>
                              <a:gd name="T30" fmla="*/ 178 w 356"/>
                              <a:gd name="T31" fmla="*/ 0 h 395"/>
                              <a:gd name="T32" fmla="*/ 105 w 356"/>
                              <a:gd name="T33" fmla="*/ 0 h 395"/>
                              <a:gd name="T34" fmla="*/ 52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2" y="383"/>
                                </a:lnTo>
                                <a:lnTo>
                                  <a:pt x="105" y="395"/>
                                </a:lnTo>
                                <a:lnTo>
                                  <a:pt x="178" y="395"/>
                                </a:lnTo>
                                <a:lnTo>
                                  <a:pt x="251" y="395"/>
                                </a:lnTo>
                                <a:lnTo>
                                  <a:pt x="304" y="383"/>
                                </a:lnTo>
                                <a:lnTo>
                                  <a:pt x="346" y="371"/>
                                </a:lnTo>
                                <a:lnTo>
                                  <a:pt x="356" y="347"/>
                                </a:lnTo>
                                <a:lnTo>
                                  <a:pt x="356" y="48"/>
                                </a:lnTo>
                                <a:lnTo>
                                  <a:pt x="346" y="36"/>
                                </a:lnTo>
                                <a:lnTo>
                                  <a:pt x="304" y="12"/>
                                </a:lnTo>
                                <a:lnTo>
                                  <a:pt x="251" y="0"/>
                                </a:lnTo>
                                <a:lnTo>
                                  <a:pt x="178" y="0"/>
                                </a:lnTo>
                                <a:lnTo>
                                  <a:pt x="105" y="0"/>
                                </a:lnTo>
                                <a:lnTo>
                                  <a:pt x="52" y="12"/>
                                </a:lnTo>
                                <a:lnTo>
                                  <a:pt x="11" y="36"/>
                                </a:lnTo>
                                <a:lnTo>
                                  <a:pt x="0" y="48"/>
                                </a:lnTo>
                                <a:close/>
                              </a:path>
                            </a:pathLst>
                          </a:custGeom>
                          <a:solidFill>
                            <a:srgbClr val="E6E6E6"/>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2208"/>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4" name="Freeform 2209"/>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5" name="Freeform 2210"/>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6" name="Freeform 2211"/>
                        <wps:cNvSpPr>
                          <a:spLocks/>
                        </wps:cNvSpPr>
                        <wps:spPr bwMode="auto">
                          <a:xfrm>
                            <a:off x="8223" y="5570"/>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1 w 367"/>
                              <a:gd name="T11" fmla="*/ 24 h 60"/>
                              <a:gd name="T12" fmla="*/ 52 w 367"/>
                              <a:gd name="T13" fmla="*/ 24 h 60"/>
                              <a:gd name="T14" fmla="*/ 84 w 367"/>
                              <a:gd name="T15" fmla="*/ 36 h 60"/>
                              <a:gd name="T16" fmla="*/ 115 w 367"/>
                              <a:gd name="T17" fmla="*/ 36 h 60"/>
                              <a:gd name="T18" fmla="*/ 178 w 367"/>
                              <a:gd name="T19" fmla="*/ 48 h 60"/>
                              <a:gd name="T20" fmla="*/ 251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1 w 367"/>
                              <a:gd name="T57" fmla="*/ 48 h 60"/>
                              <a:gd name="T58" fmla="*/ 178 w 367"/>
                              <a:gd name="T59" fmla="*/ 60 h 60"/>
                              <a:gd name="T60" fmla="*/ 105 w 367"/>
                              <a:gd name="T61" fmla="*/ 48 h 60"/>
                              <a:gd name="T62" fmla="*/ 84 w 367"/>
                              <a:gd name="T63" fmla="*/ 48 h 60"/>
                              <a:gd name="T64" fmla="*/ 52 w 367"/>
                              <a:gd name="T65" fmla="*/ 36 h 60"/>
                              <a:gd name="T66" fmla="*/ 31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1" y="24"/>
                                </a:lnTo>
                                <a:lnTo>
                                  <a:pt x="52" y="24"/>
                                </a:lnTo>
                                <a:lnTo>
                                  <a:pt x="84" y="36"/>
                                </a:lnTo>
                                <a:lnTo>
                                  <a:pt x="115" y="36"/>
                                </a:lnTo>
                                <a:lnTo>
                                  <a:pt x="178" y="48"/>
                                </a:lnTo>
                                <a:lnTo>
                                  <a:pt x="251"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1" y="48"/>
                                </a:lnTo>
                                <a:lnTo>
                                  <a:pt x="178" y="60"/>
                                </a:lnTo>
                                <a:lnTo>
                                  <a:pt x="105" y="48"/>
                                </a:lnTo>
                                <a:lnTo>
                                  <a:pt x="84" y="48"/>
                                </a:lnTo>
                                <a:lnTo>
                                  <a:pt x="52" y="36"/>
                                </a:lnTo>
                                <a:lnTo>
                                  <a:pt x="31"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7" name="Rectangle 2212"/>
                        <wps:cNvSpPr>
                          <a:spLocks noChangeArrowheads="1"/>
                        </wps:cNvSpPr>
                        <wps:spPr bwMode="auto">
                          <a:xfrm>
                            <a:off x="8275" y="5688"/>
                            <a:ext cx="439" cy="23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AF995C" w14:textId="77777777" w:rsidR="00A2182E" w:rsidRDefault="00A2182E" w:rsidP="002F7443">
                              <w:r>
                                <w:rPr>
                                  <w:rFonts w:ascii="Arial" w:hAnsi="Arial" w:cs="Arial"/>
                                  <w:color w:val="000000"/>
                                  <w:sz w:val="14"/>
                                  <w:szCs w:val="14"/>
                                </w:rPr>
                                <w:t>Data</w:t>
                              </w:r>
                            </w:p>
                          </w:txbxContent>
                        </wps:txbx>
                        <wps:bodyPr rot="0" vert="horz" wrap="square" lIns="0" tIns="0" rIns="0" bIns="0" anchor="t" anchorCtr="0">
                          <a:noAutofit/>
                        </wps:bodyPr>
                      </wps:wsp>
                      <wps:wsp>
                        <wps:cNvPr id="1098" name="Freeform 2213"/>
                        <wps:cNvSpPr>
                          <a:spLocks noEditPoints="1"/>
                        </wps:cNvSpPr>
                        <wps:spPr bwMode="auto">
                          <a:xfrm>
                            <a:off x="4693" y="5378"/>
                            <a:ext cx="440" cy="455"/>
                          </a:xfrm>
                          <a:custGeom>
                            <a:avLst/>
                            <a:gdLst>
                              <a:gd name="T0" fmla="*/ 21 w 440"/>
                              <a:gd name="T1" fmla="*/ 0 h 455"/>
                              <a:gd name="T2" fmla="*/ 115 w 440"/>
                              <a:gd name="T3" fmla="*/ 96 h 455"/>
                              <a:gd name="T4" fmla="*/ 94 w 440"/>
                              <a:gd name="T5" fmla="*/ 120 h 455"/>
                              <a:gd name="T6" fmla="*/ 0 w 440"/>
                              <a:gd name="T7" fmla="*/ 24 h 455"/>
                              <a:gd name="T8" fmla="*/ 21 w 440"/>
                              <a:gd name="T9" fmla="*/ 0 h 455"/>
                              <a:gd name="T10" fmla="*/ 188 w 440"/>
                              <a:gd name="T11" fmla="*/ 168 h 455"/>
                              <a:gd name="T12" fmla="*/ 283 w 440"/>
                              <a:gd name="T13" fmla="*/ 264 h 455"/>
                              <a:gd name="T14" fmla="*/ 262 w 440"/>
                              <a:gd name="T15" fmla="*/ 288 h 455"/>
                              <a:gd name="T16" fmla="*/ 167 w 440"/>
                              <a:gd name="T17" fmla="*/ 192 h 455"/>
                              <a:gd name="T18" fmla="*/ 188 w 440"/>
                              <a:gd name="T19" fmla="*/ 168 h 455"/>
                              <a:gd name="T20" fmla="*/ 346 w 440"/>
                              <a:gd name="T21" fmla="*/ 336 h 455"/>
                              <a:gd name="T22" fmla="*/ 440 w 440"/>
                              <a:gd name="T23" fmla="*/ 431 h 455"/>
                              <a:gd name="T24" fmla="*/ 419 w 440"/>
                              <a:gd name="T25" fmla="*/ 455 h 455"/>
                              <a:gd name="T26" fmla="*/ 325 w 440"/>
                              <a:gd name="T27" fmla="*/ 360 h 455"/>
                              <a:gd name="T28" fmla="*/ 346 w 440"/>
                              <a:gd name="T29" fmla="*/ 336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455">
                                <a:moveTo>
                                  <a:pt x="21" y="0"/>
                                </a:moveTo>
                                <a:lnTo>
                                  <a:pt x="115" y="96"/>
                                </a:lnTo>
                                <a:lnTo>
                                  <a:pt x="94" y="120"/>
                                </a:lnTo>
                                <a:lnTo>
                                  <a:pt x="0" y="24"/>
                                </a:lnTo>
                                <a:lnTo>
                                  <a:pt x="21" y="0"/>
                                </a:lnTo>
                                <a:close/>
                                <a:moveTo>
                                  <a:pt x="188" y="168"/>
                                </a:moveTo>
                                <a:lnTo>
                                  <a:pt x="283" y="264"/>
                                </a:lnTo>
                                <a:lnTo>
                                  <a:pt x="262" y="288"/>
                                </a:lnTo>
                                <a:lnTo>
                                  <a:pt x="167" y="192"/>
                                </a:lnTo>
                                <a:lnTo>
                                  <a:pt x="188" y="168"/>
                                </a:lnTo>
                                <a:close/>
                                <a:moveTo>
                                  <a:pt x="346" y="336"/>
                                </a:moveTo>
                                <a:lnTo>
                                  <a:pt x="440" y="431"/>
                                </a:lnTo>
                                <a:lnTo>
                                  <a:pt x="419" y="455"/>
                                </a:lnTo>
                                <a:lnTo>
                                  <a:pt x="325" y="360"/>
                                </a:lnTo>
                                <a:lnTo>
                                  <a:pt x="346" y="336"/>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099" name="Freeform 2214"/>
                        <wps:cNvSpPr>
                          <a:spLocks noEditPoints="1"/>
                        </wps:cNvSpPr>
                        <wps:spPr bwMode="auto">
                          <a:xfrm>
                            <a:off x="7888" y="5714"/>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102" name="Rectangle 2217"/>
                        <wps:cNvSpPr>
                          <a:spLocks noChangeArrowheads="1"/>
                        </wps:cNvSpPr>
                        <wps:spPr bwMode="auto">
                          <a:xfrm>
                            <a:off x="6987" y="6048"/>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78AE6C" w14:textId="77777777" w:rsidR="00A2182E" w:rsidRDefault="00A2182E" w:rsidP="002F7443">
                              <w:r>
                                <w:rPr>
                                  <w:rFonts w:ascii="Arial" w:hAnsi="Arial" w:cs="Arial"/>
                                  <w:b/>
                                  <w:bCs/>
                                  <w:color w:val="0860A8"/>
                                  <w:sz w:val="16"/>
                                  <w:szCs w:val="16"/>
                                </w:rPr>
                                <w:t>TO</w:t>
                              </w:r>
                            </w:p>
                          </w:txbxContent>
                        </wps:txbx>
                        <wps:bodyPr rot="0" vert="horz" wrap="square" lIns="0" tIns="0" rIns="0" bIns="0" anchor="t" anchorCtr="0">
                          <a:noAutofit/>
                        </wps:bodyPr>
                      </wps:wsp>
                      <wps:wsp>
                        <wps:cNvPr id="1103" name="Rectangle 2218"/>
                        <wps:cNvSpPr>
                          <a:spLocks noChangeArrowheads="1"/>
                        </wps:cNvSpPr>
                        <wps:spPr bwMode="auto">
                          <a:xfrm>
                            <a:off x="6987" y="6239"/>
                            <a:ext cx="317"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C474A2" w14:textId="77777777" w:rsidR="00A2182E" w:rsidRDefault="00A2182E" w:rsidP="002F7443">
                              <w:r>
                                <w:rPr>
                                  <w:rFonts w:ascii="Arial" w:hAnsi="Arial" w:cs="Arial"/>
                                  <w:b/>
                                  <w:bCs/>
                                  <w:color w:val="0860A8"/>
                                  <w:sz w:val="16"/>
                                  <w:szCs w:val="16"/>
                                </w:rPr>
                                <w:t>TR</w:t>
                              </w:r>
                            </w:p>
                          </w:txbxContent>
                        </wps:txbx>
                        <wps:bodyPr rot="0" vert="horz" wrap="square" lIns="0" tIns="0" rIns="0" bIns="0" anchor="t" anchorCtr="0">
                          <a:noAutofit/>
                        </wps:bodyPr>
                      </wps:wsp>
                      <wps:wsp>
                        <wps:cNvPr id="1104" name="Rectangle 2219"/>
                        <wps:cNvSpPr>
                          <a:spLocks noChangeArrowheads="1"/>
                        </wps:cNvSpPr>
                        <wps:spPr bwMode="auto">
                          <a:xfrm>
                            <a:off x="6987" y="6431"/>
                            <a:ext cx="34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FFB1BB" w14:textId="77777777" w:rsidR="00A2182E" w:rsidRDefault="00A2182E" w:rsidP="002F7443">
                              <w:r>
                                <w:rPr>
                                  <w:rFonts w:ascii="Arial" w:hAnsi="Arial" w:cs="Arial"/>
                                  <w:b/>
                                  <w:bCs/>
                                  <w:color w:val="0860A8"/>
                                  <w:sz w:val="16"/>
                                  <w:szCs w:val="16"/>
                                </w:rPr>
                                <w:t>MF</w:t>
                              </w:r>
                            </w:p>
                          </w:txbxContent>
                        </wps:txbx>
                        <wps:bodyPr rot="0" vert="horz" wrap="square" lIns="0" tIns="0" rIns="0" bIns="0" anchor="t" anchorCtr="0">
                          <a:noAutofit/>
                        </wps:bodyPr>
                      </wps:wsp>
                      <wps:wsp>
                        <wps:cNvPr id="1105" name="Rectangle 2220"/>
                        <wps:cNvSpPr>
                          <a:spLocks noChangeArrowheads="1"/>
                        </wps:cNvSpPr>
                        <wps:spPr bwMode="auto">
                          <a:xfrm>
                            <a:off x="7322" y="6049"/>
                            <a:ext cx="304"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575FED" w14:textId="77777777" w:rsidR="00A2182E" w:rsidRDefault="00A2182E"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1106" name="Rectangle 2221"/>
                        <wps:cNvSpPr>
                          <a:spLocks noChangeArrowheads="1"/>
                        </wps:cNvSpPr>
                        <wps:spPr bwMode="auto">
                          <a:xfrm>
                            <a:off x="7322" y="6240"/>
                            <a:ext cx="423"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1CA215" w14:textId="77777777" w:rsidR="00A2182E" w:rsidRDefault="00A2182E" w:rsidP="002F7443">
                              <w:r>
                                <w:rPr>
                                  <w:rFonts w:ascii="Arial" w:hAnsi="Arial" w:cs="Arial"/>
                                  <w:b/>
                                  <w:bCs/>
                                  <w:color w:val="0860A8"/>
                                  <w:sz w:val="16"/>
                                  <w:szCs w:val="16"/>
                                </w:rPr>
                                <w:t>MW</w:t>
                              </w:r>
                            </w:p>
                          </w:txbxContent>
                        </wps:txbx>
                        <wps:bodyPr rot="0" vert="horz" wrap="square" lIns="0" tIns="0" rIns="0" bIns="0" anchor="t" anchorCtr="0">
                          <a:noAutofit/>
                        </wps:bodyPr>
                      </wps:wsp>
                      <wps:wsp>
                        <wps:cNvPr id="1107" name="Rectangle 2222"/>
                        <wps:cNvSpPr>
                          <a:spLocks noChangeArrowheads="1"/>
                        </wps:cNvSpPr>
                        <wps:spPr bwMode="auto">
                          <a:xfrm>
                            <a:off x="7322" y="6432"/>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BF08BF" w14:textId="77777777" w:rsidR="00A2182E" w:rsidRDefault="00A2182E" w:rsidP="002F7443">
                              <w:r>
                                <w:rPr>
                                  <w:rFonts w:ascii="Arial" w:hAnsi="Arial" w:cs="Arial"/>
                                  <w:b/>
                                  <w:bCs/>
                                  <w:color w:val="0860A8"/>
                                  <w:sz w:val="16"/>
                                  <w:szCs w:val="16"/>
                                </w:rPr>
                                <w:t>SD</w:t>
                              </w:r>
                            </w:p>
                          </w:txbxContent>
                        </wps:txbx>
                        <wps:bodyPr rot="0" vert="horz" wrap="square" lIns="0" tIns="0" rIns="0" bIns="0" anchor="t" anchorCtr="0">
                          <a:noAutofit/>
                        </wps:bodyPr>
                      </wps:wsp>
                      <wps:wsp>
                        <wps:cNvPr id="1108" name="Rectangle 2223"/>
                        <wps:cNvSpPr>
                          <a:spLocks noChangeArrowheads="1"/>
                        </wps:cNvSpPr>
                        <wps:spPr bwMode="auto">
                          <a:xfrm>
                            <a:off x="7657" y="6048"/>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127C6F" w14:textId="77777777" w:rsidR="00A2182E" w:rsidRDefault="00A2182E" w:rsidP="002F7443">
                              <w:r>
                                <w:rPr>
                                  <w:rFonts w:ascii="Arial" w:hAnsi="Arial" w:cs="Arial"/>
                                  <w:b/>
                                  <w:bCs/>
                                  <w:color w:val="0860A8"/>
                                  <w:sz w:val="16"/>
                                  <w:szCs w:val="16"/>
                                </w:rPr>
                                <w:t>BV</w:t>
                              </w:r>
                            </w:p>
                          </w:txbxContent>
                        </wps:txbx>
                        <wps:bodyPr rot="0" vert="horz" wrap="square" lIns="0" tIns="0" rIns="0" bIns="0" anchor="t" anchorCtr="0">
                          <a:noAutofit/>
                        </wps:bodyPr>
                      </wps:wsp>
                      <wps:wsp>
                        <wps:cNvPr id="1109" name="Rectangle 2224"/>
                        <wps:cNvSpPr>
                          <a:spLocks noChangeArrowheads="1"/>
                        </wps:cNvSpPr>
                        <wps:spPr bwMode="auto">
                          <a:xfrm>
                            <a:off x="7657" y="6239"/>
                            <a:ext cx="331"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0EF916" w14:textId="77777777" w:rsidR="00A2182E" w:rsidRDefault="00A2182E" w:rsidP="002F7443">
                              <w:r>
                                <w:rPr>
                                  <w:rFonts w:ascii="Arial" w:hAnsi="Arial" w:cs="Arial"/>
                                  <w:b/>
                                  <w:bCs/>
                                  <w:color w:val="0860A8"/>
                                  <w:sz w:val="16"/>
                                  <w:szCs w:val="16"/>
                                </w:rPr>
                                <w:t>CP</w:t>
                              </w:r>
                            </w:p>
                          </w:txbxContent>
                        </wps:txbx>
                        <wps:bodyPr rot="0" vert="horz" wrap="square" lIns="0" tIns="0" rIns="0" bIns="0" anchor="t" anchorCtr="0">
                          <a:noAutofit/>
                        </wps:bodyPr>
                      </wps:wsp>
                      <wps:wsp>
                        <wps:cNvPr id="1110" name="Rectangle 2225"/>
                        <wps:cNvSpPr>
                          <a:spLocks noChangeArrowheads="1"/>
                        </wps:cNvSpPr>
                        <wps:spPr bwMode="auto">
                          <a:xfrm>
                            <a:off x="7657" y="6431"/>
                            <a:ext cx="369" cy="27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68E929" w14:textId="77777777" w:rsidR="00A2182E" w:rsidRDefault="00A2182E" w:rsidP="002F7443">
                              <w:r>
                                <w:rPr>
                                  <w:rFonts w:ascii="Arial" w:hAnsi="Arial" w:cs="Arial"/>
                                  <w:b/>
                                  <w:bCs/>
                                  <w:color w:val="0860A8"/>
                                  <w:sz w:val="16"/>
                                  <w:szCs w:val="16"/>
                                </w:rPr>
                                <w:t>DM</w:t>
                              </w:r>
                            </w:p>
                          </w:txbxContent>
                        </wps:txbx>
                        <wps:bodyPr rot="0" vert="horz" wrap="square" lIns="0" tIns="0" rIns="0" bIns="0" anchor="t" anchorCtr="0">
                          <a:noAutofit/>
                        </wps:bodyPr>
                      </wps:wsp>
                      <wps:wsp>
                        <wps:cNvPr id="1111" name="Rectangle 2227"/>
                        <wps:cNvSpPr>
                          <a:spLocks noChangeArrowheads="1"/>
                        </wps:cNvSpPr>
                        <wps:spPr bwMode="auto">
                          <a:xfrm>
                            <a:off x="6013" y="3773"/>
                            <a:ext cx="1309" cy="20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5B752D" w14:textId="77777777" w:rsidR="00A2182E" w:rsidRDefault="00A2182E" w:rsidP="002F7443">
                              <w:r>
                                <w:rPr>
                                  <w:rFonts w:ascii="Arial" w:hAnsi="Arial" w:cs="Arial"/>
                                  <w:b/>
                                  <w:bCs/>
                                  <w:color w:val="333333"/>
                                  <w:sz w:val="16"/>
                                  <w:szCs w:val="16"/>
                                </w:rPr>
                                <w:t>Tile 1, Group 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9D3A6C" id="Group 1276" o:spid="_x0000_s1220" style="position:absolute;left:0;text-align:left;margin-left:49.4pt;margin-top:13.55pt;width:396pt;height:5in;z-index:251660288;mso-position-horizontal-relative:text;mso-position-vertical-relative:text;mso-width-relative:margin;mso-height-relative:margin" coordorigin="1551" coordsize="7731,6705" o:gfxdata="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">
                <o:lock v:ext="edit" aspectratio="t"/>
                <v:rect id="AutoShape 1275" o:spid="_x0000_s1221" style="position:absolute;left:1551;width:7731;height:6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" filled="f" stroked="f">
                  <o:lock v:ext="edit" text="t"/>
                </v:rect>
                <v:group id="Group 1477" o:spid="_x0000_s1222" style="position:absolute;left:2692;top:1078;width:1760;height:4324" coordorigin="2692,1078" coordsize="1760,4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9tp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">
                  <v:shape id="Freeform 1277" o:spid="_x0000_s1223" style="position:absolute;left:2734;top:5163;width:1666;height:227;visibility:visible;mso-wrap-style:square;v-text-anchor:top" coordsize="1666,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" path="m,12l,95r52,l52,12,,12xm241,143r,84l293,227r,-84l241,143xm1069,143r,84l1006,227r,-84l1069,143xm1131,143r,84l1194,227r,-84l1131,143xm1477,143r,84l1540,227r,-84l1477,143xm1603,r,84l1666,84r,-84l1603,xe" fillcolor="black" stroked="f">
                    <v:path arrowok="t" o:connecttype="custom" o:connectlocs="0,12;0,95;52,95;52,12;0,12;241,143;241,227;293,227;293,143;241,143;1069,143;1069,227;1006,227;1006,143;1069,143;1131,143;1131,227;1194,227;1194,143;1131,143;1477,143;1477,227;1540,227;1540,143;1477,143;1603,0;1603,84;1666,84;1666,0;1603,0" o:connectangles="0,0,0,0,0,0,0,0,0,0,0,0,0,0,0,0,0,0,0,0,0,0,0,0,0,0,0,0,0,0"/>
                    <o:lock v:ext="edit" verticies="t"/>
                  </v:shape>
                  <v:shape id="Freeform 1278" o:spid="_x0000_s1224" style="position:absolute;left:2734;top:5187;width:63;height:95;visibility:visible;mso-wrap-style:square;v-text-anchor:top" coordsize="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" path="m,l63,r,95l,95,,xm11,83l,83r52,l52,r,12l,12,11,r,83xe" fillcolor="black" strokeweight="0">
                    <v:path arrowok="t" o:connecttype="custom" o:connectlocs="0,0;63,0;63,95;0,95;0,0;11,83;0,83;52,83;52,83;52,0;52,12;0,12;11,0;11,83" o:connectangles="0,0,0,0,0,0,0,0,0,0,0,0,0,0"/>
                    <o:lock v:ext="edit" verticies="t"/>
                  </v:shape>
                  <v:shape id="Freeform 1279" o:spid="_x0000_s1225" style="position:absolute;left:2975;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" path="m,l73,r,96l,96,,xm10,84l,84r63,l63,r,12l,12,10,r,84xe" fillcolor="black" strokeweight="0">
                    <v:path arrowok="t" o:connecttype="custom" o:connectlocs="0,0;73,0;73,96;0,96;0,0;10,84;0,84;63,84;63,84;63,0;63,12;0,12;10,0;10,84" o:connectangles="0,0,0,0,0,0,0,0,0,0,0,0,0,0"/>
                    <o:lock v:ext="edit" verticies="t"/>
                  </v:shape>
                  <v:shape id="Freeform 1280" o:spid="_x0000_s1226" style="position:absolute;left:3750;top:5306;width:63;height:96;visibility:visible;mso-wrap-style:square;v-text-anchor:top" coordsize="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" path="m,l63,r,96l,96,,xm11,84l,84r53,l53,r,12l,12,11,r,84xe" fillcolor="black" strokeweight="0">
                    <v:path arrowok="t" o:connecttype="custom" o:connectlocs="0,0;63,0;63,96;0,96;0,0;11,84;0,84;53,84;53,84;53,0;53,12;0,12;11,0;11,84" o:connectangles="0,0,0,0,0,0,0,0,0,0,0,0,0,0"/>
                    <o:lock v:ext="edit" verticies="t"/>
                  </v:shape>
                  <v:shape id="Freeform 1281" o:spid="_x0000_s1227" style="position:absolute;left:3865;top:5306;width:74;height:96;visibility:visible;mso-wrap-style:square;v-text-anchor:top" coordsize="7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" path="m,l74,r,96l,96,,xm11,84l,84r63,l63,r,12l,12,11,r,84xe" fillcolor="black" strokeweight="0">
                    <v:path arrowok="t" o:connecttype="custom" o:connectlocs="0,0;74,0;74,96;0,96;0,0;11,84;0,84;63,84;63,84;63,0;63,12;0,12;11,0;11,84" o:connectangles="0,0,0,0,0,0,0,0,0,0,0,0,0,0"/>
                    <o:lock v:ext="edit" verticies="t"/>
                  </v:shape>
                  <v:shape id="Freeform 1282" o:spid="_x0000_s1228" style="position:absolute;left:4211;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" path="m,l73,r,96l,96,,xm11,84l,84r63,l63,r,12l,12,11,r,84xe" fillcolor="black" strokeweight="0">
                    <v:path arrowok="t" o:connecttype="custom" o:connectlocs="0,0;73,0;73,96;0,96;0,0;11,84;0,84;63,84;63,84;63,0;63,12;0,12;11,0;11,84" o:connectangles="0,0,0,0,0,0,0,0,0,0,0,0,0,0"/>
                    <o:lock v:ext="edit" verticies="t"/>
                  </v:shape>
                  <v:shape id="Freeform 1283" o:spid="_x0000_s1229" style="position:absolute;left:4337;top:5163;width:73;height:95;visibility:visible;mso-wrap-style:square;v-text-anchor:top" coordsize="7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" path="m,l73,r,95l,95,,xm10,84l,84r63,l63,r,12l,12,10,r,84xe" fillcolor="black" strokeweight="0">
                    <v:path arrowok="t" o:connecttype="custom" o:connectlocs="0,0;73,0;73,95;0,95;0,0;10,84;0,84;63,84;63,84;63,0;63,12;0,12;10,0;10,84" o:connectangles="0,0,0,0,0,0,0,0,0,0,0,0,0,0"/>
                    <o:lock v:ext="edit" verticies="t"/>
                  </v:shape>
                  <v:shape id="Freeform 1284" o:spid="_x0000_s1230" style="position:absolute;left:4305;top:1078;width:136;height:4276;visibility:visible;mso-wrap-style:square;v-text-anchor:top" coordsize="136,4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" path="m,4276l136,4025,136,,,252,,4276xe" fillcolor="#666" stroked="f">
                    <v:path arrowok="t" o:connecttype="custom" o:connectlocs="0,4276;136,4025;136,0;0,252;0,4276" o:connectangles="0,0,0,0,0"/>
                  </v:shape>
                  <v:rect id="Rectangle 1285" o:spid="_x0000_s1231" style="position:absolute;left:3069;top:1090;width:1383;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" fillcolor="#dbdbdb" stroked="f"/>
                  <v:rect id="Rectangle 1286" o:spid="_x0000_s1232" style="position:absolute;left:2692;top:1449;width:1760;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" fillcolor="#a7a7a7" stroked="f"/>
                  <v:rect id="Rectangle 1287" o:spid="_x0000_s1233" style="position:absolute;left:2692;top:1473;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" fillcolor="#a5a5a5" stroked="f"/>
                  <v:rect id="Rectangle 1288" o:spid="_x0000_s1234" style="position:absolute;left:2692;top:1485;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" fillcolor="#a2a2a2" stroked="f"/>
                  <v:rect id="Rectangle 1289" o:spid="_x0000_s1235" style="position:absolute;left:2692;top:1497;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" fillcolor="#a0a0a0" stroked="f"/>
                  <v:rect id="Rectangle 1290" o:spid="_x0000_s1236" style="position:absolute;left:2692;top:1509;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" fillcolor="#9e9e9e" stroked="f"/>
                  <v:rect id="Rectangle 1291" o:spid="_x0000_s1237" style="position:absolute;left:2692;top:1521;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" fillcolor="#9b9b9b" stroked="f"/>
                  <v:rect id="Rectangle 1292" o:spid="_x0000_s1238"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" fillcolor="#bfbfbf" stroked="f"/>
                  <v:rect id="Rectangle 1293" o:spid="_x0000_s1239"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" fillcolor="#686868" stroked="f"/>
                  <v:rect id="Rectangle 1294" o:spid="_x0000_s1240" style="position:absolute;left:384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" fillcolor="#696969" stroked="f"/>
                  <v:rect id="Rectangle 1295" o:spid="_x0000_s1241" style="position:absolute;left:385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" fillcolor="#6b6b6b" stroked="f"/>
                  <v:rect id="Rectangle 1296" o:spid="_x0000_s1242" style="position:absolute;left:386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" fillcolor="#6e6e6e" stroked="f"/>
                  <v:rect id="Rectangle 1297" o:spid="_x0000_s1243" style="position:absolute;left:387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" fillcolor="#6f6f6f" stroked="f"/>
                  <v:rect id="Rectangle 1298" o:spid="_x0000_s1244" style="position:absolute;left:388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" fillcolor="#707070" stroked="f"/>
                  <v:rect id="Rectangle 1299" o:spid="_x0000_s1245" style="position:absolute;left:389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" fillcolor="#737373" stroked="f"/>
                  <v:rect id="Rectangle 1300" o:spid="_x0000_s1246" style="position:absolute;left:390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" fillcolor="#747474" stroked="f"/>
                  <v:rect id="Rectangle 1301" o:spid="_x0000_s1247" style="position:absolute;left:391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" fillcolor="#777" stroked="f"/>
                  <v:rect id="Rectangle 1302" o:spid="_x0000_s1248" style="position:absolute;left:392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" fillcolor="#797979" stroked="f"/>
                  <v:rect id="Rectangle 1303" o:spid="_x0000_s1249" style="position:absolute;left:393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" fillcolor="#7b7b7b" stroked="f"/>
                  <v:rect id="Rectangle 1304" o:spid="_x0000_s1250" style="position:absolute;left:394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" fillcolor="#7d7d7d" stroked="f"/>
                  <v:rect id="Rectangle 1305" o:spid="_x0000_s1251" style="position:absolute;left:396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" fillcolor="#7f7f7f" stroked="f"/>
                  <v:rect id="Rectangle 1306" o:spid="_x0000_s1252" style="position:absolute;left:397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" fillcolor="gray" stroked="f"/>
                  <v:rect id="Rectangle 1307" o:spid="_x0000_s1253" style="position:absolute;left:398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" fillcolor="#838383" stroked="f"/>
                  <v:rect id="Rectangle 1308" o:spid="_x0000_s1254" style="position:absolute;left:399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" fillcolor="#848484" stroked="f"/>
                  <v:rect id="Rectangle 1309" o:spid="_x0000_s1255" style="position:absolute;left:400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" fillcolor="#878787" stroked="f"/>
                  <v:rect id="Rectangle 1310" o:spid="_x0000_s1256" style="position:absolute;left:401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" fillcolor="#898989" stroked="f"/>
                  <v:rect id="Rectangle 1311" o:spid="_x0000_s1257" style="position:absolute;left:402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" fillcolor="#8a8a8a" stroked="f"/>
                  <v:rect id="Rectangle 1312" o:spid="_x0000_s1258" style="position:absolute;left:403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" fillcolor="#8c8c8c" stroked="f"/>
                  <v:rect id="Rectangle 1313" o:spid="_x0000_s1259" style="position:absolute;left:404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" fillcolor="#8e8e8e" stroked="f"/>
                  <v:rect id="Rectangle 1314" o:spid="_x0000_s1260" style="position:absolute;left:40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" fillcolor="#8f8f8f" stroked="f"/>
                  <v:rect id="Rectangle 1315" o:spid="_x0000_s1261" style="position:absolute;left:40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" fillcolor="#929292" stroked="f"/>
                  <v:rect id="Rectangle 1316" o:spid="_x0000_s1262" style="position:absolute;left:40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" fillcolor="#949494" stroked="f"/>
                  <v:rect id="Rectangle 1317" o:spid="_x0000_s1263" style="position:absolute;left:40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" fillcolor="#969696" stroked="f"/>
                  <v:rect id="Rectangle 1318" o:spid="_x0000_s1264" style="position:absolute;left:40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" fillcolor="#999" stroked="f"/>
                  <v:rect id="Rectangle 1319" o:spid="_x0000_s1265" style="position:absolute;left:41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" fillcolor="#9a9a9a" stroked="f"/>
                  <v:rect id="Rectangle 1320" o:spid="_x0000_s1266" style="position:absolute;left:41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" fillcolor="#9c9c9c" stroked="f"/>
                  <v:rect id="Rectangle 1321" o:spid="_x0000_s1267" style="position:absolute;left:41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" fillcolor="#9e9e9e" stroked="f"/>
                  <v:rect id="Rectangle 1322" o:spid="_x0000_s1268" style="position:absolute;left:41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" fillcolor="#9f9f9f" stroked="f"/>
                  <v:rect id="Rectangle 1323" o:spid="_x0000_s1269" style="position:absolute;left:41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" fillcolor="#a1a1a1" stroked="f"/>
                  <v:rect id="Rectangle 1324" o:spid="_x0000_s1270" style="position:absolute;left:41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" fillcolor="#a4a4a4" stroked="f"/>
                  <v:rect id="Rectangle 1325" o:spid="_x0000_s1271" style="position:absolute;left:41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" fillcolor="#a5a5a5" stroked="f"/>
                  <v:rect id="Rectangle 1326" o:spid="_x0000_s1272" style="position:absolute;left:418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" fillcolor="#a8a8a8" stroked="f"/>
                  <v:rect id="Rectangle 1327" o:spid="_x0000_s1273" style="position:absolute;left:419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" fillcolor="#aaa" stroked="f"/>
                  <v:rect id="Rectangle 1328" o:spid="_x0000_s1274" style="position:absolute;left:42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" fillcolor="#ababab" stroked="f"/>
                  <v:rect id="Rectangle 1329" o:spid="_x0000_s1275" style="position:absolute;left:42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" fillcolor="#aeaeae" stroked="f"/>
                  <v:rect id="Rectangle 1330" o:spid="_x0000_s1276" style="position:absolute;left:42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" fillcolor="#afafaf" stroked="f"/>
                  <v:rect id="Rectangle 1331" o:spid="_x0000_s1277" style="position:absolute;left:423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" fillcolor="#b1b1b1" stroked="f"/>
                  <v:rect id="Rectangle 1332" o:spid="_x0000_s1278" style="position:absolute;left:424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" fillcolor="#b4b4b4" stroked="f"/>
                  <v:rect id="Rectangle 1333" o:spid="_x0000_s1279" style="position:absolute;left:425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" fillcolor="#b5b5b5" stroked="f"/>
                  <v:rect id="Rectangle 1334" o:spid="_x0000_s1280" style="position:absolute;left:426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" fillcolor="#b8b8b8" stroked="f"/>
                  <v:rect id="Rectangle 1335" o:spid="_x0000_s1281" style="position:absolute;left:42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" fillcolor="#b9b9b9" stroked="f"/>
                  <v:rect id="Rectangle 1336" o:spid="_x0000_s1282" style="position:absolute;left:42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" fillcolor="#bababa" stroked="f"/>
                  <v:rect id="Rectangle 1337" o:spid="_x0000_s1283" style="position:absolute;left:429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" fillcolor="#bdbdbd" stroked="f"/>
                  <v:shape id="Freeform 1338" o:spid="_x0000_s1284" style="position:absolute;left:3834;top:1330;width:482;height:4036;visibility:visible;mso-wrap-style:square;v-text-anchor:top" coordsize="482,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" path="m,l482,r,4036l,4036,,xm10,4024r-10,l471,4024,471,r,12l,12,10,r,4024xe" fillcolor="black" strokeweight="0">
                    <v:path arrowok="t" o:connecttype="custom" o:connectlocs="0,0;482,0;482,4036;0,4036;0,0;10,4024;0,4024;471,4024;471,4024;471,0;471,12;0,12;10,0;10,4024" o:connectangles="0,0,0,0,0,0,0,0,0,0,0,0,0,0"/>
                    <o:lock v:ext="edit" verticies="t"/>
                  </v:shape>
                  <v:rect id="Rectangle 1339" o:spid="_x0000_s1285" style="position:absolute;left:292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" fillcolor="#666" stroked="f"/>
                  <v:rect id="Rectangle 1340" o:spid="_x0000_s1286" style="position:absolute;left:293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" fillcolor="#bfbfbf" stroked="f"/>
                  <v:rect id="Rectangle 1341" o:spid="_x0000_s1287" style="position:absolute;left:294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" fillcolor="#bebebe" stroked="f"/>
                  <v:rect id="Rectangle 1342" o:spid="_x0000_s1288" style="position:absolute;left:29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" fillcolor="#bdbdbd" stroked="f"/>
                  <v:rect id="Rectangle 1343" o:spid="_x0000_s1289" style="position:absolute;left:29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" fillcolor="#bcbcbc" stroked="f"/>
                  <v:rect id="Rectangle 1344" o:spid="_x0000_s1290" style="position:absolute;left:29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" fillcolor="#bbb" stroked="f"/>
                  <v:rect id="Rectangle 1345" o:spid="_x0000_s1291" style="position:absolute;left:29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" fillcolor="#bababa" stroked="f"/>
                  <v:rect id="Rectangle 1346" o:spid="_x0000_s1292" style="position:absolute;left:29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" fillcolor="#b9b9b9" stroked="f"/>
                  <v:rect id="Rectangle 1347" o:spid="_x0000_s1293" style="position:absolute;left:30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" fillcolor="#b8b8b8" stroked="f"/>
                  <v:rect id="Rectangle 1348" o:spid="_x0000_s1294" style="position:absolute;left:30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" fillcolor="#b7b7b7" stroked="f"/>
                  <v:rect id="Rectangle 1349" o:spid="_x0000_s1295" style="position:absolute;left:30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" fillcolor="#b6b6b6" stroked="f"/>
                  <v:rect id="Rectangle 1350" o:spid="_x0000_s1296" style="position:absolute;left:30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" fillcolor="#b5b5b5" stroked="f"/>
                  <v:rect id="Rectangle 1351" o:spid="_x0000_s1297" style="position:absolute;left:30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" fillcolor="#b4b4b4" stroked="f"/>
                  <v:rect id="Rectangle 1352" o:spid="_x0000_s1298" style="position:absolute;left:30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" fillcolor="#b3b3b3" stroked="f"/>
                  <v:rect id="Rectangle 1353" o:spid="_x0000_s1299" style="position:absolute;left:30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" fillcolor="#b2b2b2" stroked="f"/>
                  <v:rect id="Rectangle 1354" o:spid="_x0000_s1300" style="position:absolute;left:3080;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" fillcolor="#b0b0b0" stroked="f"/>
                  <v:rect id="Rectangle 1355" o:spid="_x0000_s1301" style="position:absolute;left:31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" fillcolor="#afafaf" stroked="f"/>
                  <v:rect id="Rectangle 1356" o:spid="_x0000_s1302" style="position:absolute;left:31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" fillcolor="#aeaeae" stroked="f"/>
                  <v:rect id="Rectangle 1357" o:spid="_x0000_s1303" style="position:absolute;left:31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" fillcolor="#adadad" stroked="f"/>
                  <v:rect id="Rectangle 1358" o:spid="_x0000_s1304" style="position:absolute;left:313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" fillcolor="#acacac" stroked="f"/>
                  <v:rect id="Rectangle 1359" o:spid="_x0000_s1305" style="position:absolute;left:314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" fillcolor="#ababab" stroked="f"/>
                  <v:rect id="Rectangle 1360" o:spid="_x0000_s1306" style="position:absolute;left:315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" fillcolor="#aaa" stroked="f"/>
                  <v:rect id="Rectangle 1361" o:spid="_x0000_s1307" style="position:absolute;left:316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" fillcolor="#a9a9a9" stroked="f"/>
                  <v:rect id="Rectangle 1362" o:spid="_x0000_s1308" style="position:absolute;left:31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" fillcolor="#a8a8a8" stroked="f"/>
                  <v:rect id="Rectangle 1363" o:spid="_x0000_s1309" style="position:absolute;left:31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" fillcolor="#a7a7a7" stroked="f"/>
                  <v:rect id="Rectangle 1364" o:spid="_x0000_s1310" style="position:absolute;left:319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" fillcolor="#a5a5a5" stroked="f"/>
                  <v:rect id="Rectangle 1365" o:spid="_x0000_s1311" style="position:absolute;left:321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" fillcolor="#a4a4a4" stroked="f"/>
                  <v:rect id="Rectangle 1366" o:spid="_x0000_s1312" style="position:absolute;left:322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" fillcolor="#a2a2a2" stroked="f"/>
                  <v:rect id="Rectangle 1367" o:spid="_x0000_s1313" style="position:absolute;left:323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" fillcolor="#a1a1a1" stroked="f"/>
                  <v:rect id="Rectangle 1368" o:spid="_x0000_s1314" style="position:absolute;left:324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" fillcolor="#a0a0a0" stroked="f"/>
                  <v:rect id="Rectangle 1369" o:spid="_x0000_s1315" style="position:absolute;left:325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" fillcolor="#9f9f9f" stroked="f"/>
                  <v:rect id="Rectangle 1370" o:spid="_x0000_s1316" style="position:absolute;left:326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" fillcolor="#9e9e9e" stroked="f"/>
                  <v:rect id="Rectangle 1371" o:spid="_x0000_s1317" style="position:absolute;left:327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" fillcolor="#9d9d9d" stroked="f"/>
                  <v:rect id="Rectangle 1372" o:spid="_x0000_s1318" style="position:absolute;left:328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" fillcolor="#9c9c9c" stroked="f"/>
                  <v:rect id="Rectangle 1373" o:spid="_x0000_s1319" style="position:absolute;left:330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" fillcolor="#9b9b9b" stroked="f"/>
                  <v:rect id="Rectangle 1374" o:spid="_x0000_s1320" style="position:absolute;left:331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" fillcolor="#9a9a9a" stroked="f"/>
                  <v:rect id="Rectangle 1375" o:spid="_x0000_s1321" style="position:absolute;left:332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" fillcolor="#999" stroked="f"/>
                  <v:rect id="Rectangle 1376" o:spid="_x0000_s1322" style="position:absolute;left:334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" fillcolor="#979797" stroked="f"/>
                  <v:rect id="Rectangle 1377" o:spid="_x0000_s1323" style="position:absolute;left:335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" fillcolor="#969696" stroked="f"/>
                  <v:rect id="Rectangle 1378" o:spid="_x0000_s1324" style="position:absolute;left:337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" fillcolor="#949494" stroked="f"/>
                  <v:rect id="Rectangle 1379" o:spid="_x0000_s1325" style="position:absolute;left:338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" fillcolor="#939393" stroked="f"/>
                  <v:rect id="Rectangle 1380" o:spid="_x0000_s1326" style="position:absolute;left:339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" fillcolor="#929292" stroked="f"/>
                  <v:rect id="Rectangle 1381" o:spid="_x0000_s1327" style="position:absolute;left:340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" fillcolor="#919191" stroked="f"/>
                  <v:rect id="Rectangle 1382" o:spid="_x0000_s1328" style="position:absolute;left:341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" fillcolor="#909090" stroked="f"/>
                  <v:rect id="Rectangle 1383" o:spid="_x0000_s1329" style="position:absolute;left:342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" fillcolor="#8e8e8e" stroked="f"/>
                  <v:rect id="Rectangle 1384" o:spid="_x0000_s1330" style="position:absolute;left:344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" fillcolor="#8d8d8d" stroked="f"/>
                  <v:rect id="Rectangle 1385" o:spid="_x0000_s1331" style="position:absolute;left:3457;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" fillcolor="#8b8b8b" stroked="f"/>
                  <v:rect id="Rectangle 1386" o:spid="_x0000_s1332" style="position:absolute;left:347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" fillcolor="#8a8a8a" stroked="f"/>
                  <v:rect id="Rectangle 1387" o:spid="_x0000_s1333" style="position:absolute;left:348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" fillcolor="#898989" stroked="f"/>
                  <v:rect id="Rectangle 1388" o:spid="_x0000_s1334" style="position:absolute;left:349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" fillcolor="#888" stroked="f"/>
                  <v:rect id="Rectangle 1389" o:spid="_x0000_s1335" style="position:absolute;left:350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" fillcolor="#878787" stroked="f"/>
                  <v:rect id="Rectangle 1390" o:spid="_x0000_s1336" style="position:absolute;left:352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" fillcolor="#868686" stroked="f"/>
                  <v:rect id="Rectangle 1391" o:spid="_x0000_s1337" style="position:absolute;left:353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" fillcolor="#858585" stroked="f"/>
                  <v:rect id="Rectangle 1392" o:spid="_x0000_s1338" style="position:absolute;left:354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" fillcolor="#838383" stroked="f"/>
                  <v:rect id="Rectangle 1393" o:spid="_x0000_s1339" style="position:absolute;left:355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" fillcolor="#828282" stroked="f"/>
                  <v:rect id="Rectangle 1394" o:spid="_x0000_s1340" style="position:absolute;left:357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" fillcolor="gray" stroked="f"/>
                  <v:rect id="Rectangle 1395" o:spid="_x0000_s1341" style="position:absolute;left:359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" fillcolor="#7f7f7f" stroked="f"/>
                  <v:rect id="Rectangle 1396" o:spid="_x0000_s1342" style="position:absolute;left:360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" fillcolor="#7e7e7e" stroked="f"/>
                  <v:rect id="Rectangle 1397" o:spid="_x0000_s1343" style="position:absolute;left:361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" fillcolor="#7d7d7d" stroked="f"/>
                  <v:rect id="Rectangle 1398" o:spid="_x0000_s1344" style="position:absolute;left:3624;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" fillcolor="#7b7b7b" stroked="f"/>
                  <v:rect id="Rectangle 1399" o:spid="_x0000_s1345" style="position:absolute;left:364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" fillcolor="#7a7a7a" stroked="f"/>
                  <v:rect id="Rectangle 1400" o:spid="_x0000_s1346" style="position:absolute;left:365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" fillcolor="#787878" stroked="f"/>
                  <v:rect id="Rectangle 1401" o:spid="_x0000_s1347" style="position:absolute;left:3666;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" fillcolor="#777" stroked="f"/>
                  <v:rect id="Rectangle 1402" o:spid="_x0000_s1348" style="position:absolute;left:368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" fillcolor="#757575" stroked="f"/>
                  <v:rect id="Rectangle 1403" o:spid="_x0000_s1349" style="position:absolute;left:369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" fillcolor="#747474" stroked="f"/>
                  <v:rect id="Rectangle 1404" o:spid="_x0000_s1350" style="position:absolute;left:370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" fillcolor="#737373" stroked="f"/>
                  <v:rect id="Rectangle 1405" o:spid="_x0000_s1351" style="position:absolute;left:371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" fillcolor="#727272" stroked="f"/>
                  <v:rect id="Rectangle 1406" o:spid="_x0000_s1352" style="position:absolute;left:372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" fillcolor="#717171" stroked="f"/>
                  <v:rect id="Rectangle 1407" o:spid="_x0000_s1353" style="position:absolute;left:374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" fillcolor="#707070" stroked="f"/>
                  <v:rect id="Rectangle 1408" o:spid="_x0000_s1354" style="position:absolute;left:375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" fillcolor="#6f6f6f" stroked="f"/>
                  <v:rect id="Rectangle 1409" o:spid="_x0000_s1355" style="position:absolute;left:376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" fillcolor="#6e6e6e" stroked="f"/>
                  <v:rect id="Rectangle 1410" o:spid="_x0000_s1356" style="position:absolute;left:378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" fillcolor="#6c6c6c" stroked="f"/>
                  <v:rect id="Rectangle 1411" o:spid="_x0000_s1357" style="position:absolute;left:380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" fillcolor="#6a6a6a" stroked="f"/>
                  <v:rect id="Rectangle 1412" o:spid="_x0000_s1358" style="position:absolute;left:381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" fillcolor="#696969" stroked="f"/>
                  <v:rect id="Rectangle 1413" o:spid="_x0000_s1359"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" fillcolor="#686868" stroked="f"/>
                  <v:rect id="Rectangle 1414" o:spid="_x0000_s1360"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" fillcolor="#676767" stroked="f"/>
                  <v:shape id="Freeform 1415" o:spid="_x0000_s1361" style="position:absolute;left:2933;top:1330;width:911;height:4036;visibility:visible;mso-wrap-style:square;v-text-anchor:top" coordsize="911,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" path="m,l911,r,4036l,4036,,xm11,4024r-11,l901,4024,901,r,12l,12,11,r,4024xe" fillcolor="black" strokeweight="0">
                    <v:path arrowok="t" o:connecttype="custom" o:connectlocs="0,0;911,0;911,4036;0,4036;0,0;11,4024;0,4024;901,4024;901,4024;901,0;901,12;0,12;11,0;11,4024" o:connectangles="0,0,0,0,0,0,0,0,0,0,0,0,0,0"/>
                    <o:lock v:ext="edit" verticies="t"/>
                  </v:shape>
                  <v:rect id="Rectangle 1416" o:spid="_x0000_s1362" style="position:absolute;left:269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" fillcolor="#666" stroked="f"/>
                  <v:rect id="Rectangle 1417" o:spid="_x0000_s1363" style="position:absolute;left:270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" fillcolor="#6c6c6c" stroked="f"/>
                  <v:rect id="Rectangle 1418" o:spid="_x0000_s1364" style="position:absolute;left:271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" fillcolor="#6e6e6e" stroked="f"/>
                  <v:rect id="Rectangle 1419" o:spid="_x0000_s1365" style="position:absolute;left:2724;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" fillcolor="#717171" stroked="f"/>
                  <v:rect id="Rectangle 1420" o:spid="_x0000_s1366" style="position:absolute;left:2734;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" fillcolor="#777" stroked="f"/>
                  <v:rect id="Rectangle 1421" o:spid="_x0000_s1367" style="position:absolute;left:274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" fillcolor="#7a7a7a" stroked="f"/>
                  <v:rect id="Rectangle 1422" o:spid="_x0000_s1368" style="position:absolute;left:275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" fillcolor="#7d7d7d" stroked="f"/>
                  <v:rect id="Rectangle 1423" o:spid="_x0000_s1369" style="position:absolute;left:2765;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" fillcolor="#828282" stroked="f"/>
                  <v:rect id="Rectangle 1424" o:spid="_x0000_s1370" style="position:absolute;left:2776;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" fillcolor="#858585" stroked="f"/>
                  <v:rect id="Rectangle 1425" o:spid="_x0000_s1371" style="position:absolute;left:2786;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" fillcolor="#8a8a8a" stroked="f"/>
                  <v:rect id="Rectangle 1426" o:spid="_x0000_s1372" style="position:absolute;left:2797;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" fillcolor="#8d8d8d" stroked="f"/>
                  <v:rect id="Rectangle 1427" o:spid="_x0000_s1373" style="position:absolute;left:2807;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" fillcolor="#8f8f8f" stroked="f"/>
                  <v:rect id="Rectangle 1428" o:spid="_x0000_s1374" style="position:absolute;left:2818;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" fillcolor="#929292" stroked="f"/>
                  <v:rect id="Rectangle 1429" o:spid="_x0000_s1375" style="position:absolute;left:2828;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" fillcolor="#989898" stroked="f"/>
                  <v:rect id="Rectangle 1430" o:spid="_x0000_s1376" style="position:absolute;left:2839;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" fillcolor="#9b9b9b" stroked="f"/>
                  <v:rect id="Rectangle 1431" o:spid="_x0000_s1377" style="position:absolute;left:2849;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" fillcolor="#a0a0a0" stroked="f"/>
                  <v:rect id="Rectangle 1432" o:spid="_x0000_s1378" style="position:absolute;left:2860;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" fillcolor="#a3a3a3" stroked="f"/>
                  <v:rect id="Rectangle 1433" o:spid="_x0000_s1379" style="position:absolute;left:2870;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" fillcolor="#a6a6a6" stroked="f"/>
                  <v:rect id="Rectangle 1434" o:spid="_x0000_s1380" style="position:absolute;left:2881;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" fillcolor="#acacac" stroked="f"/>
                  <v:rect id="Rectangle 1435" o:spid="_x0000_s1381" style="position:absolute;left:2891;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" fillcolor="#aeaeae" stroked="f"/>
                  <v:rect id="Rectangle 1436" o:spid="_x0000_s1382" style="position:absolute;left:2902;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" fillcolor="#b1b1b1" stroked="f"/>
                  <v:rect id="Rectangle 1437" o:spid="_x0000_s1383" style="position:absolute;left:291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" fillcolor="#b7b7b7" stroked="f"/>
                  <v:rect id="Rectangle 1438" o:spid="_x0000_s1384" style="position:absolute;left:292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" fillcolor="#b9b9b9" stroked="f"/>
                  <v:rect id="Rectangle 1439" o:spid="_x0000_s1385" style="position:absolute;left:293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" fillcolor="#bfbfbf" stroked="f"/>
                  <v:shape id="Freeform 1440" o:spid="_x0000_s1386" style="position:absolute;left:2703;top:1521;width:241;height:3714;visibility:visible;mso-wrap-style:square;v-text-anchor:top" coordsize="241,3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" path="m,l241,r,3714l,3714,,xm10,3702r-10,l230,3702,230,r,12l,12,10,r,3702xe" fillcolor="black" strokeweight="0">
                    <v:path arrowok="t" o:connecttype="custom" o:connectlocs="0,0;241,0;241,3714;0,3714;0,0;10,3702;0,3702;230,3702;230,3702;230,0;230,12;0,12;10,0;10,3702" o:connectangles="0,0,0,0,0,0,0,0,0,0,0,0,0,0"/>
                    <o:lock v:ext="edit" verticies="t"/>
                  </v:shape>
                  <v:rect id="Rectangle 1441" o:spid="_x0000_s1387" style="position:absolute;left:2745;top:1629;width:188;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" fillcolor="maroon" stroked="f"/>
                  <v:rect id="Rectangle 1442" o:spid="_x0000_s1388" style="position:absolute;left:2745;top:1641;width:18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" fillcolor="red" stroked="f"/>
                  <v:rect id="Rectangle 1443" o:spid="_x0000_s1389" style="position:absolute;left:2745;top:1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" fillcolor="#fd0000" stroked="f"/>
                  <v:rect id="Rectangle 1444" o:spid="_x0000_s1390" style="position:absolute;left:2745;top:172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" fillcolor="#fb0000" stroked="f"/>
                  <v:rect id="Rectangle 1445" o:spid="_x0000_s1391" style="position:absolute;left:2745;top:178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" fillcolor="#f90000" stroked="f"/>
                  <v:rect id="Rectangle 1446" o:spid="_x0000_s1392" style="position:absolute;left:2745;top:184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" fillcolor="#f70000" stroked="f"/>
                  <v:rect id="Rectangle 1447" o:spid="_x0000_s1393" style="position:absolute;left:2745;top:1905;width:188;height: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" fillcolor="#f50000" stroked="f"/>
                  <v:rect id="Rectangle 1448" o:spid="_x0000_s1394" style="position:absolute;left:2745;top:194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" fillcolor="#f30000" stroked="f"/>
                  <v:rect id="Rectangle 1449" o:spid="_x0000_s1395" style="position:absolute;left:2745;top:200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" fillcolor="#f10000" stroked="f"/>
                  <v:rect id="Rectangle 1450" o:spid="_x0000_s1396" style="position:absolute;left:2745;top:206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" fillcolor="#ef0000" stroked="f"/>
                  <v:rect id="Rectangle 1451" o:spid="_x0000_s1397" style="position:absolute;left:2745;top:212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" fillcolor="#ed0000" stroked="f"/>
                  <v:rect id="Rectangle 1452" o:spid="_x0000_s1398" style="position:absolute;left:2745;top:2168;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" fillcolor="#eb0000" stroked="f"/>
                  <v:rect id="Rectangle 1453" o:spid="_x0000_s1399" style="position:absolute;left:2745;top:2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" fillcolor="#e90000" stroked="f"/>
                  <v:rect id="Rectangle 1454" o:spid="_x0000_s1400" style="position:absolute;left:2745;top:227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" fillcolor="#e70000" stroked="f"/>
                  <v:rect id="Rectangle 1455" o:spid="_x0000_s1401" style="position:absolute;left:2745;top:2336;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" fillcolor="#e50000" stroked="f"/>
                  <v:rect id="Rectangle 1456" o:spid="_x0000_s1402" style="position:absolute;left:2745;top:2384;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" fillcolor="#e30000" stroked="f"/>
                  <v:rect id="Rectangle 1457" o:spid="_x0000_s1403" style="position:absolute;left:2745;top:2432;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" fillcolor="#e10000" stroked="f"/>
                  <v:rect id="Rectangle 1458" o:spid="_x0000_s1404" style="position:absolute;left:2745;top:249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" fillcolor="#df0000" stroked="f"/>
                  <v:rect id="Rectangle 1459" o:spid="_x0000_s1405" style="position:absolute;left:2745;top:255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" fillcolor="#d00" stroked="f"/>
                  <v:rect id="Rectangle 1460" o:spid="_x0000_s1406" style="position:absolute;left:2745;top:2611;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" fillcolor="#db0000" stroked="f"/>
                  <v:rect id="Rectangle 1461" o:spid="_x0000_s1407" style="position:absolute;left:2745;top:265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" fillcolor="#d90000" stroked="f"/>
                  <v:rect id="Rectangle 1462" o:spid="_x0000_s1408" style="position:absolute;left:2745;top:270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" fillcolor="#d70000" stroked="f"/>
                  <v:rect id="Rectangle 1463" o:spid="_x0000_s1409" style="position:absolute;left:2745;top:276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" fillcolor="#d50000" stroked="f"/>
                  <v:rect id="Rectangle 1464" o:spid="_x0000_s1410" style="position:absolute;left:2745;top:282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" fillcolor="#d30000" stroked="f"/>
                  <v:rect id="Rectangle 1465" o:spid="_x0000_s1411" style="position:absolute;left:2745;top:2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" fillcolor="#d10000" stroked="f"/>
                  <v:rect id="Rectangle 1466" o:spid="_x0000_s1412" style="position:absolute;left:2745;top:2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" fillcolor="#cf0000" stroked="f"/>
                  <v:rect id="Rectangle 1467" o:spid="_x0000_s1413" style="position:absolute;left:2745;top:2983;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" fillcolor="#cd0000" stroked="f"/>
                  <v:rect id="Rectangle 1468" o:spid="_x0000_s1414" style="position:absolute;left:2745;top:3042;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" fillcolor="#cb0000" stroked="f"/>
                  <v:rect id="Rectangle 1469" o:spid="_x0000_s1415" style="position:absolute;left:2745;top:30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" fillcolor="#c90000" stroked="f"/>
                  <v:rect id="Rectangle 1470" o:spid="_x0000_s1416" style="position:absolute;left:2745;top:315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" fillcolor="#c70000" stroked="f"/>
                  <v:rect id="Rectangle 1471" o:spid="_x0000_s1417" style="position:absolute;left:2745;top:3198;width:188;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" fillcolor="#c50000" stroked="f"/>
                  <v:rect id="Rectangle 1472" o:spid="_x0000_s1418" style="position:absolute;left:2745;top:327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" fillcolor="#c30000" stroked="f"/>
                  <v:rect id="Rectangle 1473" o:spid="_x0000_s1419" style="position:absolute;left:2745;top:333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" fillcolor="#c10000" stroked="f"/>
                  <v:rect id="Rectangle 1474" o:spid="_x0000_s1420" style="position:absolute;left:2745;top:33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" fillcolor="#bf0000" stroked="f"/>
                  <v:rect id="Rectangle 1475" o:spid="_x0000_s1421" style="position:absolute;left:2745;top:345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" fillcolor="#bd0000" stroked="f"/>
                  <v:rect id="Rectangle 1476" o:spid="_x0000_s1422" style="position:absolute;left:2745;top:351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" fillcolor="#b00" stroked="f"/>
                </v:group>
                <v:group id="Group 1678" o:spid="_x0000_s1423" style="position:absolute;left:2692;top:1078;width:1760;height:4324" coordorigin="2692,1078" coordsize="1760,4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43j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">
                  <v:rect id="Rectangle 1478" o:spid="_x0000_s1424" style="position:absolute;left:2745;top:3558;width:188;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" fillcolor="#b90000" stroked="f"/>
                  <v:rect id="Rectangle 1479" o:spid="_x0000_s1425" style="position:absolute;left:2745;top:360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" fillcolor="#b70000" stroked="f"/>
                  <v:rect id="Rectangle 1480" o:spid="_x0000_s1426" style="position:absolute;left:2745;top:3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" fillcolor="#b50000" stroked="f"/>
                  <v:rect id="Rectangle 1481" o:spid="_x0000_s1427" style="position:absolute;left:2745;top:3725;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" fillcolor="#b30000" stroked="f"/>
                  <v:rect id="Rectangle 1482" o:spid="_x0000_s1428" style="position:absolute;left:2745;top:3773;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" fillcolor="#b10000" stroked="f"/>
                  <v:rect id="Rectangle 1483" o:spid="_x0000_s1429" style="position:absolute;left:2745;top:382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" fillcolor="#af0000" stroked="f"/>
                  <v:rect id="Rectangle 1484" o:spid="_x0000_s1430" style="position:absolute;left:2745;top:388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" fillcolor="#ad0000" stroked="f"/>
                  <v:rect id="Rectangle 1485" o:spid="_x0000_s1431" style="position:absolute;left:2745;top:394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" fillcolor="#ab0000" stroked="f"/>
                  <v:rect id="Rectangle 1486" o:spid="_x0000_s1432" style="position:absolute;left:2745;top:4001;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" fillcolor="#a90000" stroked="f"/>
                  <v:rect id="Rectangle 1487" o:spid="_x0000_s1433" style="position:absolute;left:2745;top:403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" fillcolor="#a70000" stroked="f"/>
                  <v:rect id="Rectangle 1488" o:spid="_x0000_s1434" style="position:absolute;left:2745;top:4097;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" fillcolor="#a50000" stroked="f"/>
                  <v:rect id="Rectangle 1489" o:spid="_x0000_s1435" style="position:absolute;left:2745;top:415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" fillcolor="#a30000" stroked="f"/>
                  <v:rect id="Rectangle 1490" o:spid="_x0000_s1436" style="position:absolute;left:2745;top:4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" fillcolor="#a10000" stroked="f"/>
                  <v:rect id="Rectangle 1491" o:spid="_x0000_s1437" style="position:absolute;left:2745;top:4276;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" fillcolor="#9f0000" stroked="f"/>
                  <v:rect id="Rectangle 1492" o:spid="_x0000_s1438" style="position:absolute;left:2745;top:431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" fillcolor="#9d0000" stroked="f"/>
                  <v:rect id="Rectangle 1493" o:spid="_x0000_s1439" style="position:absolute;left:2745;top:437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" fillcolor="#9b0000" stroked="f"/>
                  <v:rect id="Rectangle 1494" o:spid="_x0000_s1440" style="position:absolute;left:2745;top:443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" fillcolor="#900" stroked="f"/>
                  <v:rect id="Rectangle 1495" o:spid="_x0000_s1441" style="position:absolute;left:2745;top:4492;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" fillcolor="#970000" stroked="f"/>
                  <v:rect id="Rectangle 1496" o:spid="_x0000_s1442" style="position:absolute;left:2745;top:452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" fillcolor="#950000" stroked="f"/>
                  <v:rect id="Rectangle 1497" o:spid="_x0000_s1443" style="position:absolute;left:2745;top:458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" fillcolor="#930000" stroked="f"/>
                  <v:rect id="Rectangle 1498" o:spid="_x0000_s1444" style="position:absolute;left:2745;top:4648;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" fillcolor="#910000" stroked="f"/>
                  <v:rect id="Rectangle 1499" o:spid="_x0000_s1445" style="position:absolute;left:2745;top:470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" fillcolor="#8f0000" stroked="f"/>
                  <v:rect id="Rectangle 1500" o:spid="_x0000_s1446" style="position:absolute;left:2745;top:474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" fillcolor="#8d0000" stroked="f"/>
                  <v:rect id="Rectangle 1501" o:spid="_x0000_s1447" style="position:absolute;left:2745;top:480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" fillcolor="#8b0000" stroked="f"/>
                  <v:rect id="Rectangle 1502" o:spid="_x0000_s1448" style="position:absolute;left:2745;top:4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" fillcolor="#890000" stroked="f"/>
                  <v:rect id="Rectangle 1503" o:spid="_x0000_s1449" style="position:absolute;left:2745;top:4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" fillcolor="#870000" stroked="f"/>
                  <v:rect id="Rectangle 1504" o:spid="_x0000_s1450" style="position:absolute;left:2745;top:4983;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" fillcolor="#850000" stroked="f"/>
                  <v:rect id="Rectangle 1505" o:spid="_x0000_s1451" style="position:absolute;left:2745;top:5019;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" fillcolor="#830000" stroked="f"/>
                  <v:rect id="Rectangle 1506" o:spid="_x0000_s1452" style="position:absolute;left:2745;top:507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" fillcolor="maroon" stroked="f"/>
                  <v:shape id="Freeform 1507" o:spid="_x0000_s1453" style="position:absolute;left:2755;top:1641;width:189;height:3474;visibility:visible;mso-wrap-style:square;v-text-anchor:top" coordsize="189,3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" path="m,l189,r,3474l,3474,,xm10,3462r-10,l178,3462,178,r,12l,12,10,r,3462xe" fillcolor="black" strokeweight="0">
                    <v:path arrowok="t" o:connecttype="custom" o:connectlocs="0,0;189,0;189,3474;0,3474;0,0;10,3462;0,3462;178,3462;178,3462;178,0;178,12;0,12;10,0;10,3462" o:connectangles="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 o:spid="_x0000_s1454" type="#_x0000_t75" style="position:absolute;left:4085;top:1473;width:157;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">
                    <v:imagedata r:id="rId66" o:title=""/>
                  </v:shape>
                  <v:shape id="Freeform 1509" o:spid="_x0000_s1455" style="position:absolute;left:4096;top:1485;width:157;height:168;visibility:visible;mso-wrap-style:square;v-text-anchor:top" coordsize="1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" path="m,l157,r,168l,168,,xm10,156l,156r146,l146,r,12l,12,10,r,156xe" fillcolor="black" strokeweight="0">
                    <v:path arrowok="t" o:connecttype="custom" o:connectlocs="0,0;157,0;157,168;0,168;0,0;10,156;0,156;146,156;146,156;146,0;146,12;0,12;10,0;10,156" o:connectangles="0,0,0,0,0,0,0,0,0,0,0,0,0,0"/>
                    <o:lock v:ext="edit" verticies="t"/>
                  </v:shape>
                  <v:shape id="Picture 1510" o:spid="_x0000_s1456"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">
                    <v:imagedata r:id="rId67" o:title=""/>
                  </v:shape>
                  <v:shape id="Picture 1511" o:spid="_x0000_s1457"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">
                    <v:imagedata r:id="rId68" o:title=""/>
                  </v:shape>
                  <v:shape id="Freeform 1512" o:spid="_x0000_s1458" style="position:absolute;left:3907;top:1833;width:346;height:347;visibility:visible;mso-wrap-style:square;v-text-anchor:top" coordsize="346,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" path="m,l346,r,347l,347,,xm11,335l,335r335,l335,r,12l,12,11,r,335xe" fillcolor="black" strokeweight="0">
                    <v:path arrowok="t" o:connecttype="custom" o:connectlocs="0,0;346,0;346,347;0,347;0,0;11,335;0,335;335,335;335,335;335,0;335,12;0,12;11,0;11,335" o:connectangles="0,0,0,0,0,0,0,0,0,0,0,0,0,0"/>
                    <o:lock v:ext="edit" verticies="t"/>
                  </v:shape>
                  <v:shape id="Freeform 1513" o:spid="_x0000_s1459" style="position:absolute;left:3907;top:1330;width:346;height:4036;visibility:visible;mso-wrap-style:square;v-text-anchor:top" coordsize="346,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" path="m11,r,4024l,4036r,-12l,,11,xm346,r,4024l335,4036r,-12l335,r11,xe" fillcolor="black" strokeweight="0">
                    <v:path arrowok="t" o:connecttype="custom" o:connectlocs="11,0;11,4024;0,4036;0,4024;0,0;0,0;11,0;11,0;346,0;346,4024;335,4036;335,4024;335,0;335,0;346,0;346,0" o:connectangles="0,0,0,0,0,0,0,0,0,0,0,0,0,0,0,0"/>
                    <o:lock v:ext="edit" verticies="t"/>
                  </v:shape>
                  <v:rect id="Rectangle 1514" o:spid="_x0000_s1460" style="position:absolute;left:3960;top:1917;width:230;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" fillcolor="#666" stroked="f"/>
                  <v:shape id="Freeform 1515" o:spid="_x0000_s1461" style="position:absolute;left:3960;top:1917;width:241;height:179;visibility:visible;mso-wrap-style:square;v-text-anchor:top" coordsize="24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" path="m,l241,r,179l,179,,xm10,167l,167r230,l230,r,12l,12,10,r,167xe" fillcolor="black" strokeweight="0">
                    <v:path arrowok="t" o:connecttype="custom" o:connectlocs="0,0;241,0;241,179;0,179;0,0;10,167;0,167;230,167;230,167;230,0;230,12;0,12;10,0;10,167" o:connectangles="0,0,0,0,0,0,0,0,0,0,0,0,0,0"/>
                    <o:lock v:ext="edit" verticies="t"/>
                  </v:shape>
                  <v:rect id="Rectangle 1516" o:spid="_x0000_s1462" style="position:absolute;left:3981;top:1988;width:6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" fillcolor="red" stroked="f"/>
                  <v:rect id="Rectangle 1517" o:spid="_x0000_s1463" style="position:absolute;left:4043;top:1988;width:5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" fillcolor="#9f9fff" stroked="f"/>
                  <v:rect id="Rectangle 1518" o:spid="_x0000_s1464" style="position:absolute;left:3970;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" fillcolor="#e3e3e3" stroked="f"/>
                  <v:rect id="Rectangle 1519" o:spid="_x0000_s1465" style="position:absolute;left:3981;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" fillcolor="#9e9e9e" stroked="f"/>
                  <v:rect id="Rectangle 1520" o:spid="_x0000_s1466" style="position:absolute;left:3991;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" fillcolor="#a1a1a1" stroked="f"/>
                  <v:rect id="Rectangle 1521" o:spid="_x0000_s1467" style="position:absolute;left:400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" fillcolor="#a7a7a7" stroked="f"/>
                  <v:rect id="Rectangle 1522" o:spid="_x0000_s1468" style="position:absolute;left:401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" fillcolor="#aaa" stroked="f"/>
                  <v:rect id="Rectangle 1523" o:spid="_x0000_s1469" style="position:absolute;left:4022;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" fillcolor="#adadad" stroked="f"/>
                  <v:rect id="Rectangle 1524" o:spid="_x0000_s1470" style="position:absolute;left:4033;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" fillcolor="#b3b3b3" stroked="f"/>
                  <v:rect id="Rectangle 1525" o:spid="_x0000_s1471" style="position:absolute;left:4043;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" fillcolor="#b7b7b7" stroked="f"/>
                  <v:rect id="Rectangle 1526" o:spid="_x0000_s1472" style="position:absolute;left:4054;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" fillcolor="#b9b9b9" stroked="f"/>
                  <v:rect id="Rectangle 1527" o:spid="_x0000_s1473" style="position:absolute;left:4064;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" fillcolor="#bfbfbf" stroked="f"/>
                  <v:rect id="Rectangle 1528" o:spid="_x0000_s1474" style="position:absolute;left:4075;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" fillcolor="#c2c2c2" stroked="f"/>
                  <v:rect id="Rectangle 1529" o:spid="_x0000_s1475" style="position:absolute;left:4085;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" fillcolor="#c6c6c6" stroked="f"/>
                  <v:rect id="Rectangle 1530" o:spid="_x0000_s1476" style="position:absolute;left:4096;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" fillcolor="#ccc" stroked="f"/>
                  <v:rect id="Rectangle 1531" o:spid="_x0000_s1477" style="position:absolute;left:4106;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" fillcolor="#cecece" stroked="f"/>
                  <v:rect id="Rectangle 1532" o:spid="_x0000_s1478" style="position:absolute;left:4117;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" fillcolor="#d5d5d5" stroked="f"/>
                  <v:rect id="Rectangle 1533" o:spid="_x0000_s1479" style="position:absolute;left:4127;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" fillcolor="#d8d8d8" stroked="f"/>
                  <v:rect id="Rectangle 1534" o:spid="_x0000_s1480" style="position:absolute;left:4138;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" fillcolor="#dbdbdb" stroked="f"/>
                  <v:rect id="Rectangle 1535" o:spid="_x0000_s1481" style="position:absolute;left:4148;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" fillcolor="#dedede" stroked="f"/>
                  <v:rect id="Rectangle 1536" o:spid="_x0000_s1482" style="position:absolute;left:4096;top:1988;width:6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" fillcolor="lime" stroked="f"/>
                  <v:shape id="Freeform 1537" o:spid="_x0000_s1483" style="position:absolute;left:2703;top:1078;width:1749;height:4288;visibility:visible;mso-wrap-style:square;v-text-anchor:top" coordsize="1749,4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" path="m230,4288r,-12l230,4157,,4157,,443,62,311r168,l230,252,366,,1738,r11,l1749,4025r-11,l1613,4276r-11,12l230,4288xm1602,4276r,l1738,4025,1738,r,12l366,12,377,,241,264r,-12l241,311r-11,12l62,323r11,l,443r10,l10,4157,,4145r230,l241,4157r,119l230,4276r1372,xe" fillcolor="black" strokeweight="0">
                    <v:path arrowok="t" o:connecttype="custom" o:connectlocs="230,4288;230,4276;230,4157;230,4157;0,4157;0,4157;0,443;0,443;62,311;62,311;230,311;230,311;230,252;230,252;366,0;366,0;1738,0;1749,0;1749,4025;1738,4025;1613,4276;1602,4288;230,4288;1602,4276;1602,4276;1738,4025;1738,4025;1738,0;1738,12;366,12;377,0;241,264;241,252;241,311;230,323;62,323;73,323;0,443;10,443;10,4157;0,4145;230,4145;241,4157;241,4276;230,4276;1602,4276" o:connectangles="0,0,0,0,0,0,0,0,0,0,0,0,0,0,0,0,0,0,0,0,0,0,0,0,0,0,0,0,0,0,0,0,0,0,0,0,0,0,0,0,0,0,0,0,0,0"/>
                    <o:lock v:ext="edit" verticies="t"/>
                  </v:shape>
                  <v:shape id="Freeform 1538" o:spid="_x0000_s1484" style="position:absolute;left:2734;top:5163;width:1666;height:227;visibility:visible;mso-wrap-style:square;v-text-anchor:top" coordsize="1666,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" path="m,12l,95r52,l52,12,,12xm241,143r,84l293,227r,-84l241,143xm1069,143r,84l1006,227r,-84l1069,143xm1131,143r,84l1194,227r,-84l1131,143xm1477,143r,84l1540,227r,-84l1477,143xm1603,r,84l1666,84r,-84l1603,xe" fillcolor="black" stroked="f">
                    <v:path arrowok="t" o:connecttype="custom" o:connectlocs="0,12;0,95;52,95;52,12;0,12;241,143;241,227;293,227;293,143;241,143;1069,143;1069,227;1006,227;1006,143;1069,143;1131,143;1131,227;1194,227;1194,143;1131,143;1477,143;1477,227;1540,227;1540,143;1477,143;1603,0;1603,84;1666,84;1666,0;1603,0" o:connectangles="0,0,0,0,0,0,0,0,0,0,0,0,0,0,0,0,0,0,0,0,0,0,0,0,0,0,0,0,0,0"/>
                    <o:lock v:ext="edit" verticies="t"/>
                  </v:shape>
                  <v:shape id="Freeform 1539" o:spid="_x0000_s1485" style="position:absolute;left:2734;top:5187;width:63;height:95;visibility:visible;mso-wrap-style:square;v-text-anchor:top" coordsize="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" path="m,l63,r,95l,95,,xm11,83l,83r52,l52,r,12l,12,11,r,83xe" fillcolor="black" strokeweight="0">
                    <v:path arrowok="t" o:connecttype="custom" o:connectlocs="0,0;63,0;63,95;0,95;0,0;11,83;0,83;52,83;52,83;52,0;52,12;0,12;11,0;11,83" o:connectangles="0,0,0,0,0,0,0,0,0,0,0,0,0,0"/>
                    <o:lock v:ext="edit" verticies="t"/>
                  </v:shape>
                  <v:shape id="Freeform 1540" o:spid="_x0000_s1486" style="position:absolute;left:2975;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" path="m,l73,r,96l,96,,xm10,84l,84r63,l63,r,12l,12,10,r,84xe" fillcolor="black" strokeweight="0">
                    <v:path arrowok="t" o:connecttype="custom" o:connectlocs="0,0;73,0;73,96;0,96;0,0;10,84;0,84;63,84;63,84;63,0;63,12;0,12;10,0;10,84" o:connectangles="0,0,0,0,0,0,0,0,0,0,0,0,0,0"/>
                    <o:lock v:ext="edit" verticies="t"/>
                  </v:shape>
                  <v:shape id="Freeform 1541" o:spid="_x0000_s1487" style="position:absolute;left:3750;top:5306;width:63;height:96;visibility:visible;mso-wrap-style:square;v-text-anchor:top" coordsize="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" path="m,l63,r,96l,96,,xm11,84l,84r53,l53,r,12l,12,11,r,84xe" fillcolor="black" strokeweight="0">
                    <v:path arrowok="t" o:connecttype="custom" o:connectlocs="0,0;63,0;63,96;0,96;0,0;11,84;0,84;53,84;53,84;53,0;53,12;0,12;11,0;11,84" o:connectangles="0,0,0,0,0,0,0,0,0,0,0,0,0,0"/>
                    <o:lock v:ext="edit" verticies="t"/>
                  </v:shape>
                  <v:shape id="Freeform 1542" o:spid="_x0000_s1488" style="position:absolute;left:3865;top:5306;width:74;height:96;visibility:visible;mso-wrap-style:square;v-text-anchor:top" coordsize="7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" path="m,l74,r,96l,96,,xm11,84l,84r63,l63,r,12l,12,11,r,84xe" fillcolor="black" strokeweight="0">
                    <v:path arrowok="t" o:connecttype="custom" o:connectlocs="0,0;74,0;74,96;0,96;0,0;11,84;0,84;63,84;63,84;63,0;63,12;0,12;11,0;11,84" o:connectangles="0,0,0,0,0,0,0,0,0,0,0,0,0,0"/>
                    <o:lock v:ext="edit" verticies="t"/>
                  </v:shape>
                  <v:shape id="Freeform 1543" o:spid="_x0000_s1489" style="position:absolute;left:4211;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" path="m,l73,r,96l,96,,xm11,84l,84r63,l63,r,12l,12,11,r,84xe" fillcolor="black" strokeweight="0">
                    <v:path arrowok="t" o:connecttype="custom" o:connectlocs="0,0;73,0;73,96;0,96;0,0;11,84;0,84;63,84;63,84;63,0;63,12;0,12;11,0;11,84" o:connectangles="0,0,0,0,0,0,0,0,0,0,0,0,0,0"/>
                    <o:lock v:ext="edit" verticies="t"/>
                  </v:shape>
                  <v:shape id="Freeform 1544" o:spid="_x0000_s1490" style="position:absolute;left:4337;top:5163;width:73;height:95;visibility:visible;mso-wrap-style:square;v-text-anchor:top" coordsize="7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" path="m,l73,r,95l,95,,xm10,84l,84r63,l63,r,12l,12,10,r,84xe" fillcolor="black" strokeweight="0">
                    <v:path arrowok="t" o:connecttype="custom" o:connectlocs="0,0;73,0;73,95;0,95;0,0;10,84;0,84;63,84;63,84;63,0;63,12;0,12;10,0;10,84" o:connectangles="0,0,0,0,0,0,0,0,0,0,0,0,0,0"/>
                    <o:lock v:ext="edit" verticies="t"/>
                  </v:shape>
                  <v:shape id="Freeform 1545" o:spid="_x0000_s1491" style="position:absolute;left:4305;top:1078;width:136;height:4276;visibility:visible;mso-wrap-style:square;v-text-anchor:top" coordsize="136,4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" path="m,4276l136,4025,136,,,252,,4276xe" fillcolor="#666" stroked="f">
                    <v:path arrowok="t" o:connecttype="custom" o:connectlocs="0,4276;136,4025;136,0;0,252;0,4276" o:connectangles="0,0,0,0,0"/>
                  </v:shape>
                  <v:rect id="Rectangle 1546" o:spid="_x0000_s1492" style="position:absolute;left:3069;top:1090;width:1383;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" fillcolor="#dbdbdb" stroked="f"/>
                  <v:rect id="Rectangle 1547" o:spid="_x0000_s1493" style="position:absolute;left:2692;top:1449;width:1760;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" fillcolor="#a7a7a7" stroked="f"/>
                  <v:rect id="Rectangle 1548" o:spid="_x0000_s1494" style="position:absolute;left:2692;top:1473;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" fillcolor="#a5a5a5" stroked="f"/>
                  <v:rect id="Rectangle 1549" o:spid="_x0000_s1495" style="position:absolute;left:2692;top:1485;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" fillcolor="#a2a2a2" stroked="f"/>
                  <v:rect id="Rectangle 1550" o:spid="_x0000_s1496" style="position:absolute;left:2692;top:1497;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" fillcolor="#a0a0a0" stroked="f"/>
                  <v:rect id="Rectangle 1551" o:spid="_x0000_s1497" style="position:absolute;left:2692;top:1509;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" fillcolor="#9e9e9e" stroked="f"/>
                  <v:rect id="Rectangle 1552" o:spid="_x0000_s1498" style="position:absolute;left:2692;top:1521;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" fillcolor="#9b9b9b" stroked="f"/>
                  <v:rect id="Rectangle 1553" o:spid="_x0000_s1499"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" fillcolor="#bfbfbf" stroked="f"/>
                  <v:rect id="Rectangle 1554" o:spid="_x0000_s1500"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" fillcolor="#686868" stroked="f"/>
                  <v:rect id="Rectangle 1555" o:spid="_x0000_s1501" style="position:absolute;left:384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" fillcolor="#696969" stroked="f"/>
                  <v:rect id="Rectangle 1556" o:spid="_x0000_s1502" style="position:absolute;left:385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" fillcolor="#6b6b6b" stroked="f"/>
                  <v:rect id="Rectangle 1557" o:spid="_x0000_s1503" style="position:absolute;left:386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" fillcolor="#6e6e6e" stroked="f"/>
                  <v:rect id="Rectangle 1558" o:spid="_x0000_s1504" style="position:absolute;left:387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" fillcolor="#6f6f6f" stroked="f"/>
                  <v:rect id="Rectangle 1559" o:spid="_x0000_s1505" style="position:absolute;left:388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" fillcolor="#707070" stroked="f"/>
                  <v:rect id="Rectangle 1560" o:spid="_x0000_s1506" style="position:absolute;left:389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" fillcolor="#737373" stroked="f"/>
                  <v:rect id="Rectangle 1561" o:spid="_x0000_s1507" style="position:absolute;left:390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" fillcolor="#747474" stroked="f"/>
                  <v:rect id="Rectangle 1562" o:spid="_x0000_s1508" style="position:absolute;left:391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" fillcolor="#777" stroked="f"/>
                  <v:rect id="Rectangle 1563" o:spid="_x0000_s1509" style="position:absolute;left:392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" fillcolor="#797979" stroked="f"/>
                  <v:rect id="Rectangle 1564" o:spid="_x0000_s1510" style="position:absolute;left:393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" fillcolor="#7b7b7b" stroked="f"/>
                  <v:rect id="Rectangle 1565" o:spid="_x0000_s1511" style="position:absolute;left:394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" fillcolor="#7d7d7d" stroked="f"/>
                  <v:rect id="Rectangle 1566" o:spid="_x0000_s1512" style="position:absolute;left:396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" fillcolor="#7f7f7f" stroked="f"/>
                  <v:rect id="Rectangle 1567" o:spid="_x0000_s1513" style="position:absolute;left:397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" fillcolor="gray" stroked="f"/>
                  <v:rect id="Rectangle 1568" o:spid="_x0000_s1514" style="position:absolute;left:398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" fillcolor="#838383" stroked="f"/>
                  <v:rect id="Rectangle 1569" o:spid="_x0000_s1515" style="position:absolute;left:399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" fillcolor="#848484" stroked="f"/>
                  <v:rect id="Rectangle 1570" o:spid="_x0000_s1516" style="position:absolute;left:400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" fillcolor="#878787" stroked="f"/>
                  <v:rect id="Rectangle 1571" o:spid="_x0000_s1517" style="position:absolute;left:401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" fillcolor="#898989" stroked="f"/>
                  <v:rect id="Rectangle 1572" o:spid="_x0000_s1518" style="position:absolute;left:402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" fillcolor="#8a8a8a" stroked="f"/>
                  <v:rect id="Rectangle 1573" o:spid="_x0000_s1519" style="position:absolute;left:403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" fillcolor="#8c8c8c" stroked="f"/>
                  <v:rect id="Rectangle 1574" o:spid="_x0000_s1520" style="position:absolute;left:404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" fillcolor="#8e8e8e" stroked="f"/>
                  <v:rect id="Rectangle 1575" o:spid="_x0000_s1521" style="position:absolute;left:40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" fillcolor="#8f8f8f" stroked="f"/>
                  <v:rect id="Rectangle 1576" o:spid="_x0000_s1522" style="position:absolute;left:40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" fillcolor="#929292" stroked="f"/>
                  <v:rect id="Rectangle 1577" o:spid="_x0000_s1523" style="position:absolute;left:40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" fillcolor="#949494" stroked="f"/>
                  <v:rect id="Rectangle 1578" o:spid="_x0000_s1524" style="position:absolute;left:40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" fillcolor="#969696" stroked="f"/>
                  <v:rect id="Rectangle 1579" o:spid="_x0000_s1525" style="position:absolute;left:40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" fillcolor="#999" stroked="f"/>
                  <v:rect id="Rectangle 1580" o:spid="_x0000_s1526" style="position:absolute;left:41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" fillcolor="#9a9a9a" stroked="f"/>
                  <v:rect id="Rectangle 1581" o:spid="_x0000_s1527" style="position:absolute;left:41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" fillcolor="#9c9c9c" stroked="f"/>
                  <v:rect id="Rectangle 1582" o:spid="_x0000_s1528" style="position:absolute;left:41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" fillcolor="#9e9e9e" stroked="f"/>
                  <v:rect id="Rectangle 1583" o:spid="_x0000_s1529" style="position:absolute;left:41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" fillcolor="#9f9f9f" stroked="f"/>
                  <v:rect id="Rectangle 1584" o:spid="_x0000_s1530" style="position:absolute;left:41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" fillcolor="#a1a1a1" stroked="f"/>
                  <v:rect id="Rectangle 1585" o:spid="_x0000_s1531" style="position:absolute;left:41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" fillcolor="#a4a4a4" stroked="f"/>
                  <v:rect id="Rectangle 1586" o:spid="_x0000_s1532" style="position:absolute;left:41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" fillcolor="#a5a5a5" stroked="f"/>
                  <v:rect id="Rectangle 1587" o:spid="_x0000_s1533" style="position:absolute;left:418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" fillcolor="#a8a8a8" stroked="f"/>
                  <v:rect id="Rectangle 1588" o:spid="_x0000_s1534" style="position:absolute;left:419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" fillcolor="#aaa" stroked="f"/>
                  <v:rect id="Rectangle 1589" o:spid="_x0000_s1535" style="position:absolute;left:42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" fillcolor="#ababab" stroked="f"/>
                  <v:rect id="Rectangle 1590" o:spid="_x0000_s1536" style="position:absolute;left:42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" fillcolor="#aeaeae" stroked="f"/>
                  <v:rect id="Rectangle 1591" o:spid="_x0000_s1537" style="position:absolute;left:42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" fillcolor="#afafaf" stroked="f"/>
                  <v:rect id="Rectangle 1592" o:spid="_x0000_s1538" style="position:absolute;left:423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" fillcolor="#b1b1b1" stroked="f"/>
                  <v:rect id="Rectangle 1593" o:spid="_x0000_s1539" style="position:absolute;left:424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" fillcolor="#b4b4b4" stroked="f"/>
                  <v:rect id="Rectangle 1594" o:spid="_x0000_s1540" style="position:absolute;left:425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" fillcolor="#b5b5b5" stroked="f"/>
                  <v:rect id="Rectangle 1595" o:spid="_x0000_s1541" style="position:absolute;left:426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" fillcolor="#b8b8b8" stroked="f"/>
                  <v:rect id="Rectangle 1596" o:spid="_x0000_s1542" style="position:absolute;left:42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" fillcolor="#b9b9b9" stroked="f"/>
                  <v:rect id="Rectangle 1597" o:spid="_x0000_s1543" style="position:absolute;left:42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" fillcolor="#bababa" stroked="f"/>
                  <v:rect id="Rectangle 1598" o:spid="_x0000_s1544" style="position:absolute;left:429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" fillcolor="#bdbdbd" stroked="f"/>
                  <v:shape id="Freeform 1599" o:spid="_x0000_s1545" style="position:absolute;left:3834;top:1330;width:482;height:4036;visibility:visible;mso-wrap-style:square;v-text-anchor:top" coordsize="482,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" path="m,l482,r,4036l,4036,,xm10,4024r-10,l471,4024,471,r,12l,12,10,r,4024xe" fillcolor="black" strokeweight="0">
                    <v:path arrowok="t" o:connecttype="custom" o:connectlocs="0,0;482,0;482,4036;0,4036;0,0;10,4024;0,4024;471,4024;471,4024;471,0;471,12;0,12;10,0;10,4024" o:connectangles="0,0,0,0,0,0,0,0,0,0,0,0,0,0"/>
                    <o:lock v:ext="edit" verticies="t"/>
                  </v:shape>
                  <v:rect id="Rectangle 1600" o:spid="_x0000_s1546" style="position:absolute;left:292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" fillcolor="#666" stroked="f"/>
                  <v:rect id="Rectangle 1601" o:spid="_x0000_s1547" style="position:absolute;left:293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" fillcolor="#bfbfbf" stroked="f"/>
                  <v:rect id="Rectangle 1602" o:spid="_x0000_s1548" style="position:absolute;left:294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" fillcolor="#bebebe" stroked="f"/>
                  <v:rect id="Rectangle 1603" o:spid="_x0000_s1549" style="position:absolute;left:29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" fillcolor="#bdbdbd" stroked="f"/>
                  <v:rect id="Rectangle 1604" o:spid="_x0000_s1550" style="position:absolute;left:29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" fillcolor="#bcbcbc" stroked="f"/>
                  <v:rect id="Rectangle 1605" o:spid="_x0000_s1551" style="position:absolute;left:29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" fillcolor="#bbb" stroked="f"/>
                  <v:rect id="Rectangle 1606" o:spid="_x0000_s1552" style="position:absolute;left:29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" fillcolor="#bababa" stroked="f"/>
                  <v:rect id="Rectangle 1607" o:spid="_x0000_s1553" style="position:absolute;left:29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" fillcolor="#b9b9b9" stroked="f"/>
                  <v:rect id="Rectangle 1608" o:spid="_x0000_s1554" style="position:absolute;left:30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" fillcolor="#b8b8b8" stroked="f"/>
                  <v:rect id="Rectangle 1609" o:spid="_x0000_s1555" style="position:absolute;left:30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" fillcolor="#b7b7b7" stroked="f"/>
                  <v:rect id="Rectangle 1610" o:spid="_x0000_s1556" style="position:absolute;left:30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" fillcolor="#b6b6b6" stroked="f"/>
                  <v:rect id="Rectangle 1611" o:spid="_x0000_s1557" style="position:absolute;left:30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" fillcolor="#b5b5b5" stroked="f"/>
                  <v:rect id="Rectangle 1612" o:spid="_x0000_s1558" style="position:absolute;left:30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" fillcolor="#b4b4b4" stroked="f"/>
                  <v:rect id="Rectangle 1613" o:spid="_x0000_s1559" style="position:absolute;left:30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" fillcolor="#b3b3b3" stroked="f"/>
                  <v:rect id="Rectangle 1614" o:spid="_x0000_s1560" style="position:absolute;left:30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" fillcolor="#b2b2b2" stroked="f"/>
                  <v:rect id="Rectangle 1615" o:spid="_x0000_s1561" style="position:absolute;left:3080;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" fillcolor="#b0b0b0" stroked="f"/>
                  <v:rect id="Rectangle 1616" o:spid="_x0000_s1562" style="position:absolute;left:31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" fillcolor="#afafaf" stroked="f"/>
                  <v:rect id="Rectangle 1617" o:spid="_x0000_s1563" style="position:absolute;left:31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" fillcolor="#aeaeae" stroked="f"/>
                  <v:rect id="Rectangle 1618" o:spid="_x0000_s1564" style="position:absolute;left:31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" fillcolor="#adadad" stroked="f"/>
                  <v:rect id="Rectangle 1619" o:spid="_x0000_s1565" style="position:absolute;left:313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" fillcolor="#acacac" stroked="f"/>
                  <v:rect id="Rectangle 1620" o:spid="_x0000_s1566" style="position:absolute;left:314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" fillcolor="#ababab" stroked="f"/>
                  <v:rect id="Rectangle 1621" o:spid="_x0000_s1567" style="position:absolute;left:315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" fillcolor="#aaa" stroked="f"/>
                  <v:rect id="Rectangle 1622" o:spid="_x0000_s1568" style="position:absolute;left:316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" fillcolor="#a9a9a9" stroked="f"/>
                  <v:rect id="Rectangle 1623" o:spid="_x0000_s1569" style="position:absolute;left:31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" fillcolor="#a8a8a8" stroked="f"/>
                  <v:rect id="Rectangle 1624" o:spid="_x0000_s1570" style="position:absolute;left:31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" fillcolor="#a7a7a7" stroked="f"/>
                  <v:rect id="Rectangle 1625" o:spid="_x0000_s1571" style="position:absolute;left:319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" fillcolor="#a5a5a5" stroked="f"/>
                  <v:rect id="Rectangle 1626" o:spid="_x0000_s1572" style="position:absolute;left:321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" fillcolor="#a4a4a4" stroked="f"/>
                  <v:rect id="Rectangle 1627" o:spid="_x0000_s1573" style="position:absolute;left:322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" fillcolor="#a2a2a2" stroked="f"/>
                  <v:rect id="Rectangle 1628" o:spid="_x0000_s1574" style="position:absolute;left:323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" fillcolor="#a1a1a1" stroked="f"/>
                  <v:rect id="Rectangle 1629" o:spid="_x0000_s1575" style="position:absolute;left:324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" fillcolor="#a0a0a0" stroked="f"/>
                  <v:rect id="Rectangle 1630" o:spid="_x0000_s1576" style="position:absolute;left:325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" fillcolor="#9f9f9f" stroked="f"/>
                  <v:rect id="Rectangle 1631" o:spid="_x0000_s1577" style="position:absolute;left:326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" fillcolor="#9e9e9e" stroked="f"/>
                  <v:rect id="Rectangle 1632" o:spid="_x0000_s1578" style="position:absolute;left:327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" fillcolor="#9d9d9d" stroked="f"/>
                  <v:rect id="Rectangle 1633" o:spid="_x0000_s1579" style="position:absolute;left:328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" fillcolor="#9c9c9c" stroked="f"/>
                  <v:rect id="Rectangle 1634" o:spid="_x0000_s1580" style="position:absolute;left:330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" fillcolor="#9b9b9b" stroked="f"/>
                  <v:rect id="Rectangle 1635" o:spid="_x0000_s1581" style="position:absolute;left:331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" fillcolor="#9a9a9a" stroked="f"/>
                  <v:rect id="Rectangle 1636" o:spid="_x0000_s1582" style="position:absolute;left:332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" fillcolor="#999" stroked="f"/>
                  <v:rect id="Rectangle 1637" o:spid="_x0000_s1583" style="position:absolute;left:334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" fillcolor="#979797" stroked="f"/>
                  <v:rect id="Rectangle 1638" o:spid="_x0000_s1584" style="position:absolute;left:335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" fillcolor="#969696" stroked="f"/>
                  <v:rect id="Rectangle 1639" o:spid="_x0000_s1585" style="position:absolute;left:337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" fillcolor="#949494" stroked="f"/>
                  <v:rect id="Rectangle 1640" o:spid="_x0000_s1586" style="position:absolute;left:338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" fillcolor="#939393" stroked="f"/>
                  <v:rect id="Rectangle 1641" o:spid="_x0000_s1587" style="position:absolute;left:339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" fillcolor="#929292" stroked="f"/>
                  <v:rect id="Rectangle 1642" o:spid="_x0000_s1588" style="position:absolute;left:340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" fillcolor="#919191" stroked="f"/>
                  <v:rect id="Rectangle 1643" o:spid="_x0000_s1589" style="position:absolute;left:341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" fillcolor="#909090" stroked="f"/>
                  <v:rect id="Rectangle 1644" o:spid="_x0000_s1590" style="position:absolute;left:342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" fillcolor="#8e8e8e" stroked="f"/>
                  <v:rect id="Rectangle 1645" o:spid="_x0000_s1591" style="position:absolute;left:344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" fillcolor="#8d8d8d" stroked="f"/>
                  <v:rect id="Rectangle 1646" o:spid="_x0000_s1592" style="position:absolute;left:3457;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" fillcolor="#8b8b8b" stroked="f"/>
                  <v:rect id="Rectangle 1647" o:spid="_x0000_s1593" style="position:absolute;left:347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" fillcolor="#8a8a8a" stroked="f"/>
                  <v:rect id="Rectangle 1648" o:spid="_x0000_s1594" style="position:absolute;left:348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" fillcolor="#898989" stroked="f"/>
                  <v:rect id="Rectangle 1649" o:spid="_x0000_s1595" style="position:absolute;left:349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" fillcolor="#888" stroked="f"/>
                  <v:rect id="Rectangle 1650" o:spid="_x0000_s1596" style="position:absolute;left:350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" fillcolor="#878787" stroked="f"/>
                  <v:rect id="Rectangle 1651" o:spid="_x0000_s1597" style="position:absolute;left:352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" fillcolor="#868686" stroked="f"/>
                  <v:rect id="Rectangle 1652" o:spid="_x0000_s1598" style="position:absolute;left:353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" fillcolor="#858585" stroked="f"/>
                  <v:rect id="Rectangle 1653" o:spid="_x0000_s1599" style="position:absolute;left:354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" fillcolor="#838383" stroked="f"/>
                  <v:rect id="Rectangle 1654" o:spid="_x0000_s1600" style="position:absolute;left:355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" fillcolor="#828282" stroked="f"/>
                  <v:rect id="Rectangle 1655" o:spid="_x0000_s1601" style="position:absolute;left:357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" fillcolor="gray" stroked="f"/>
                  <v:rect id="Rectangle 1656" o:spid="_x0000_s1602" style="position:absolute;left:359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" fillcolor="#7f7f7f" stroked="f"/>
                  <v:rect id="Rectangle 1657" o:spid="_x0000_s1603" style="position:absolute;left:360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" fillcolor="#7e7e7e" stroked="f"/>
                  <v:rect id="Rectangle 1658" o:spid="_x0000_s1604" style="position:absolute;left:361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" fillcolor="#7d7d7d" stroked="f"/>
                  <v:rect id="Rectangle 1659" o:spid="_x0000_s1605" style="position:absolute;left:3624;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" fillcolor="#7b7b7b" stroked="f"/>
                  <v:rect id="Rectangle 1660" o:spid="_x0000_s1606" style="position:absolute;left:364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" fillcolor="#7a7a7a" stroked="f"/>
                  <v:rect id="Rectangle 1661" o:spid="_x0000_s1607" style="position:absolute;left:365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" fillcolor="#787878" stroked="f"/>
                  <v:rect id="Rectangle 1662" o:spid="_x0000_s1608" style="position:absolute;left:3666;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" fillcolor="#777" stroked="f"/>
                  <v:rect id="Rectangle 1663" o:spid="_x0000_s1609" style="position:absolute;left:368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" fillcolor="#757575" stroked="f"/>
                  <v:rect id="Rectangle 1664" o:spid="_x0000_s1610" style="position:absolute;left:369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" fillcolor="#747474" stroked="f"/>
                  <v:rect id="Rectangle 1665" o:spid="_x0000_s1611" style="position:absolute;left:370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" fillcolor="#737373" stroked="f"/>
                  <v:rect id="Rectangle 1666" o:spid="_x0000_s1612" style="position:absolute;left:371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" fillcolor="#727272" stroked="f"/>
                  <v:rect id="Rectangle 1667" o:spid="_x0000_s1613" style="position:absolute;left:372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" fillcolor="#717171" stroked="f"/>
                  <v:rect id="Rectangle 1668" o:spid="_x0000_s1614" style="position:absolute;left:374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" fillcolor="#707070" stroked="f"/>
                  <v:rect id="Rectangle 1669" o:spid="_x0000_s1615" style="position:absolute;left:375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" fillcolor="#6f6f6f" stroked="f"/>
                  <v:rect id="Rectangle 1670" o:spid="_x0000_s1616" style="position:absolute;left:376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" fillcolor="#6e6e6e" stroked="f"/>
                  <v:rect id="Rectangle 1671" o:spid="_x0000_s1617" style="position:absolute;left:378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" fillcolor="#6c6c6c" stroked="f"/>
                  <v:rect id="Rectangle 1672" o:spid="_x0000_s1618" style="position:absolute;left:380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" fillcolor="#6a6a6a" stroked="f"/>
                  <v:rect id="Rectangle 1673" o:spid="_x0000_s1619" style="position:absolute;left:381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" fillcolor="#696969" stroked="f"/>
                  <v:rect id="Rectangle 1674" o:spid="_x0000_s1620"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" fillcolor="#686868" stroked="f"/>
                  <v:rect id="Rectangle 1675" o:spid="_x0000_s1621"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" fillcolor="#676767" stroked="f"/>
                  <v:shape id="Freeform 1676" o:spid="_x0000_s1622" style="position:absolute;left:2933;top:1330;width:911;height:4036;visibility:visible;mso-wrap-style:square;v-text-anchor:top" coordsize="911,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" path="m,l911,r,4036l,4036,,xm11,4024r-11,l901,4024,901,r,12l,12,11,r,4024xe" fillcolor="black" strokeweight="0">
                    <v:path arrowok="t" o:connecttype="custom" o:connectlocs="0,0;911,0;911,4036;0,4036;0,0;11,4024;0,4024;901,4024;901,4024;901,0;901,12;0,12;11,0;11,4024" o:connectangles="0,0,0,0,0,0,0,0,0,0,0,0,0,0"/>
                    <o:lock v:ext="edit" verticies="t"/>
                  </v:shape>
                  <v:rect id="Rectangle 1677" o:spid="_x0000_s1623" style="position:absolute;left:269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" fillcolor="#666" stroked="f"/>
                </v:group>
                <v:rect id="Rectangle 1679" o:spid="_x0000_s1624" style="position:absolute;left:270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" fillcolor="#6c6c6c" stroked="f"/>
                <v:rect id="Rectangle 1680" o:spid="_x0000_s1625" style="position:absolute;left:271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" fillcolor="#6e6e6e" stroked="f"/>
                <v:rect id="Rectangle 1681" o:spid="_x0000_s1626" style="position:absolute;left:2724;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" fillcolor="#717171" stroked="f"/>
                <v:rect id="Rectangle 1682" o:spid="_x0000_s1627" style="position:absolute;left:2734;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" fillcolor="#777" stroked="f"/>
                <v:rect id="Rectangle 1683" o:spid="_x0000_s1628" style="position:absolute;left:274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" fillcolor="#7a7a7a" stroked="f"/>
                <v:rect id="Rectangle 1684" o:spid="_x0000_s1629" style="position:absolute;left:275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" fillcolor="#7d7d7d" stroked="f"/>
                <v:rect id="Rectangle 1685" o:spid="_x0000_s1630" style="position:absolute;left:2765;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" fillcolor="#828282" stroked="f"/>
                <v:rect id="Rectangle 1686" o:spid="_x0000_s1631" style="position:absolute;left:2776;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" fillcolor="#858585" stroked="f"/>
                <v:rect id="Rectangle 1687" o:spid="_x0000_s1632" style="position:absolute;left:2786;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" fillcolor="#8a8a8a" stroked="f"/>
                <v:rect id="Rectangle 1688" o:spid="_x0000_s1633" style="position:absolute;left:2797;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" fillcolor="#8d8d8d" stroked="f"/>
                <v:rect id="Rectangle 1689" o:spid="_x0000_s1634" style="position:absolute;left:2807;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" fillcolor="#8f8f8f" stroked="f"/>
                <v:rect id="Rectangle 1690" o:spid="_x0000_s1635" style="position:absolute;left:2818;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" fillcolor="#929292" stroked="f"/>
                <v:rect id="Rectangle 1691" o:spid="_x0000_s1636" style="position:absolute;left:2828;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" fillcolor="#989898" stroked="f"/>
                <v:rect id="Rectangle 1692" o:spid="_x0000_s1637" style="position:absolute;left:2839;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" fillcolor="#9b9b9b" stroked="f"/>
                <v:rect id="Rectangle 1693" o:spid="_x0000_s1638" style="position:absolute;left:2849;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" fillcolor="#a0a0a0" stroked="f"/>
                <v:rect id="Rectangle 1694" o:spid="_x0000_s1639" style="position:absolute;left:2860;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" fillcolor="#a3a3a3" stroked="f"/>
                <v:rect id="Rectangle 1695" o:spid="_x0000_s1640" style="position:absolute;left:2870;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" fillcolor="#a6a6a6" stroked="f"/>
                <v:rect id="Rectangle 1696" o:spid="_x0000_s1641" style="position:absolute;left:2881;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" fillcolor="#acacac" stroked="f"/>
                <v:rect id="Rectangle 1697" o:spid="_x0000_s1642" style="position:absolute;left:2891;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" fillcolor="#aeaeae" stroked="f"/>
                <v:rect id="Rectangle 1698" o:spid="_x0000_s1643" style="position:absolute;left:2902;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" fillcolor="#b1b1b1" stroked="f"/>
                <v:rect id="Rectangle 1699" o:spid="_x0000_s1644" style="position:absolute;left:291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" fillcolor="#b7b7b7" stroked="f"/>
                <v:rect id="Rectangle 1700" o:spid="_x0000_s1645" style="position:absolute;left:292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" fillcolor="#b9b9b9" stroked="f"/>
                <v:rect id="Rectangle 1701" o:spid="_x0000_s1646" style="position:absolute;left:293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" fillcolor="#bfbfbf" stroked="f"/>
                <v:shape id="Freeform 1702" o:spid="_x0000_s1647" style="position:absolute;left:2703;top:1521;width:241;height:3714;visibility:visible;mso-wrap-style:square;v-text-anchor:top" coordsize="241,3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" path="m,l241,r,3714l,3714,,xm10,3702r-10,l230,3702,230,r,12l,12,10,r,3702xe" fillcolor="black" strokeweight="0">
                  <v:path arrowok="t" o:connecttype="custom" o:connectlocs="0,0;241,0;241,3714;0,3714;0,0;10,3702;0,3702;230,3702;230,3702;230,0;230,12;0,12;10,0;10,3702" o:connectangles="0,0,0,0,0,0,0,0,0,0,0,0,0,0"/>
                  <o:lock v:ext="edit" verticies="t"/>
                </v:shape>
                <v:rect id="Rectangle 1703" o:spid="_x0000_s1648" style="position:absolute;left:2745;top:1629;width:188;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" fillcolor="maroon" stroked="f"/>
                <v:rect id="Rectangle 1704" o:spid="_x0000_s1649" style="position:absolute;left:2745;top:1641;width:18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" fillcolor="red" stroked="f"/>
                <v:rect id="Rectangle 1705" o:spid="_x0000_s1650" style="position:absolute;left:2745;top:1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" fillcolor="#fd0000" stroked="f"/>
                <v:rect id="Rectangle 1706" o:spid="_x0000_s1651" style="position:absolute;left:2745;top:172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" fillcolor="#fb0000" stroked="f"/>
                <v:rect id="Rectangle 1707" o:spid="_x0000_s1652" style="position:absolute;left:2745;top:178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" fillcolor="#f90000" stroked="f"/>
                <v:rect id="Rectangle 1708" o:spid="_x0000_s1653" style="position:absolute;left:2745;top:184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" fillcolor="#f70000" stroked="f"/>
                <v:rect id="Rectangle 1709" o:spid="_x0000_s1654" style="position:absolute;left:2745;top:1905;width:188;height: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" fillcolor="#f50000" stroked="f"/>
                <v:rect id="Rectangle 1710" o:spid="_x0000_s1655" style="position:absolute;left:2745;top:194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" fillcolor="#f30000" stroked="f"/>
                <v:rect id="Rectangle 1711" o:spid="_x0000_s1656" style="position:absolute;left:2745;top:200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" fillcolor="#f10000" stroked="f"/>
                <v:rect id="Rectangle 1712" o:spid="_x0000_s1657" style="position:absolute;left:2745;top:206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" fillcolor="#ef0000" stroked="f"/>
                <v:rect id="Rectangle 1713" o:spid="_x0000_s1658" style="position:absolute;left:2745;top:212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" fillcolor="#ed0000" stroked="f"/>
                <v:rect id="Rectangle 1714" o:spid="_x0000_s1659" style="position:absolute;left:2745;top:2168;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" fillcolor="#eb0000" stroked="f"/>
                <v:rect id="Rectangle 1715" o:spid="_x0000_s1660" style="position:absolute;left:2745;top:2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" fillcolor="#e90000" stroked="f"/>
                <v:rect id="Rectangle 1716" o:spid="_x0000_s1661" style="position:absolute;left:2745;top:227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" fillcolor="#e70000" stroked="f"/>
                <v:rect id="Rectangle 1717" o:spid="_x0000_s1662" style="position:absolute;left:2745;top:2336;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" fillcolor="#e50000" stroked="f"/>
                <v:rect id="Rectangle 1718" o:spid="_x0000_s1663" style="position:absolute;left:2745;top:2384;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" fillcolor="#e30000" stroked="f"/>
                <v:rect id="Rectangle 1719" o:spid="_x0000_s1664" style="position:absolute;left:2745;top:2432;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" fillcolor="#e10000" stroked="f"/>
                <v:rect id="Rectangle 1720" o:spid="_x0000_s1665" style="position:absolute;left:2745;top:249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" fillcolor="#df0000" stroked="f"/>
                <v:rect id="Rectangle 1721" o:spid="_x0000_s1666" style="position:absolute;left:2745;top:255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" fillcolor="#d00" stroked="f"/>
                <v:rect id="Rectangle 1722" o:spid="_x0000_s1667" style="position:absolute;left:2745;top:2611;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" fillcolor="#db0000" stroked="f"/>
                <v:rect id="Rectangle 1723" o:spid="_x0000_s1668" style="position:absolute;left:2745;top:265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" fillcolor="#d90000" stroked="f"/>
                <v:rect id="Rectangle 1724" o:spid="_x0000_s1669" style="position:absolute;left:2745;top:270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" fillcolor="#d70000" stroked="f"/>
                <v:rect id="Rectangle 1725" o:spid="_x0000_s1670" style="position:absolute;left:2745;top:276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" fillcolor="#d50000" stroked="f"/>
                <v:rect id="Rectangle 1726" o:spid="_x0000_s1671" style="position:absolute;left:2745;top:282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" fillcolor="#d30000" stroked="f"/>
                <v:rect id="Rectangle 1727" o:spid="_x0000_s1672" style="position:absolute;left:2745;top:2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" fillcolor="#d10000" stroked="f"/>
                <v:rect id="Rectangle 1728" o:spid="_x0000_s1673" style="position:absolute;left:2745;top:2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" fillcolor="#cf0000" stroked="f"/>
                <v:rect id="Rectangle 1729" o:spid="_x0000_s1674" style="position:absolute;left:2745;top:2983;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" fillcolor="#cd0000" stroked="f"/>
                <v:rect id="Rectangle 1730" o:spid="_x0000_s1675" style="position:absolute;left:2745;top:3042;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" fillcolor="#cb0000" stroked="f"/>
                <v:rect id="Rectangle 1731" o:spid="_x0000_s1676" style="position:absolute;left:2745;top:30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" fillcolor="#c90000" stroked="f"/>
                <v:rect id="Rectangle 1732" o:spid="_x0000_s1677" style="position:absolute;left:2745;top:315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" fillcolor="#c70000" stroked="f"/>
                <v:rect id="Rectangle 1733" o:spid="_x0000_s1678" style="position:absolute;left:2745;top:3198;width:188;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" fillcolor="#c50000" stroked="f"/>
                <v:rect id="Rectangle 1734" o:spid="_x0000_s1679" style="position:absolute;left:2745;top:327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" fillcolor="#c30000" stroked="f"/>
                <v:rect id="Rectangle 1735" o:spid="_x0000_s1680" style="position:absolute;left:2745;top:333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" fillcolor="#c10000" stroked="f"/>
                <v:rect id="Rectangle 1736" o:spid="_x0000_s1681" style="position:absolute;left:2745;top:33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" fillcolor="#bf0000" stroked="f"/>
                <v:rect id="Rectangle 1737" o:spid="_x0000_s1682" style="position:absolute;left:2745;top:345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" fillcolor="#bd0000" stroked="f"/>
                <v:rect id="Rectangle 1738" o:spid="_x0000_s1683" style="position:absolute;left:2745;top:351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" fillcolor="#b00" stroked="f"/>
                <v:rect id="Rectangle 1739" o:spid="_x0000_s1684" style="position:absolute;left:2745;top:3558;width:188;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" fillcolor="#b90000" stroked="f"/>
                <v:rect id="Rectangle 1740" o:spid="_x0000_s1685" style="position:absolute;left:2745;top:360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" fillcolor="#b70000" stroked="f"/>
                <v:rect id="Rectangle 1741" o:spid="_x0000_s1686" style="position:absolute;left:2745;top:3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" fillcolor="#b50000" stroked="f"/>
                <v:rect id="Rectangle 1742" o:spid="_x0000_s1687" style="position:absolute;left:2745;top:3725;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" fillcolor="#b30000" stroked="f"/>
                <v:rect id="Rectangle 1743" o:spid="_x0000_s1688" style="position:absolute;left:2745;top:3773;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" fillcolor="#b10000" stroked="f"/>
                <v:rect id="Rectangle 1744" o:spid="_x0000_s1689" style="position:absolute;left:2745;top:382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" fillcolor="#af0000" stroked="f"/>
                <v:rect id="Rectangle 1745" o:spid="_x0000_s1690" style="position:absolute;left:2745;top:388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" fillcolor="#ad0000" stroked="f"/>
                <v:rect id="Rectangle 1746" o:spid="_x0000_s1691" style="position:absolute;left:2745;top:394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" fillcolor="#ab0000" stroked="f"/>
                <v:rect id="Rectangle 1747" o:spid="_x0000_s1692" style="position:absolute;left:2745;top:4001;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" fillcolor="#a90000" stroked="f"/>
                <v:rect id="Rectangle 1748" o:spid="_x0000_s1693" style="position:absolute;left:2745;top:403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" fillcolor="#a70000" stroked="f"/>
                <v:rect id="Rectangle 1749" o:spid="_x0000_s1694" style="position:absolute;left:2745;top:4097;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" fillcolor="#a50000" stroked="f"/>
                <v:rect id="Rectangle 1750" o:spid="_x0000_s1695" style="position:absolute;left:2745;top:415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" fillcolor="#a30000" stroked="f"/>
                <v:rect id="Rectangle 1751" o:spid="_x0000_s1696" style="position:absolute;left:2745;top:4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" fillcolor="#a10000" stroked="f"/>
                <v:rect id="Rectangle 1752" o:spid="_x0000_s1697" style="position:absolute;left:2745;top:4276;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" fillcolor="#9f0000" stroked="f"/>
                <v:rect id="Rectangle 1753" o:spid="_x0000_s1698" style="position:absolute;left:2745;top:431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" fillcolor="#9d0000" stroked="f"/>
                <v:rect id="Rectangle 1754" o:spid="_x0000_s1699" style="position:absolute;left:2745;top:437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" fillcolor="#9b0000" stroked="f"/>
                <v:rect id="Rectangle 1755" o:spid="_x0000_s1700" style="position:absolute;left:2745;top:443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" fillcolor="#900" stroked="f"/>
                <v:rect id="Rectangle 1756" o:spid="_x0000_s1701" style="position:absolute;left:2745;top:4492;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" fillcolor="#970000" stroked="f"/>
                <v:rect id="Rectangle 1757" o:spid="_x0000_s1702" style="position:absolute;left:2745;top:452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" fillcolor="#950000" stroked="f"/>
                <v:rect id="Rectangle 1758" o:spid="_x0000_s1703" style="position:absolute;left:2745;top:458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" fillcolor="#930000" stroked="f"/>
                <v:rect id="Rectangle 1759" o:spid="_x0000_s1704" style="position:absolute;left:2745;top:4648;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" fillcolor="#910000" stroked="f"/>
                <v:rect id="Rectangle 1760" o:spid="_x0000_s1705" style="position:absolute;left:2745;top:470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" fillcolor="#8f0000" stroked="f"/>
                <v:rect id="Rectangle 1761" o:spid="_x0000_s1706" style="position:absolute;left:2745;top:474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" fillcolor="#8d0000" stroked="f"/>
                <v:rect id="Rectangle 1762" o:spid="_x0000_s1707" style="position:absolute;left:2745;top:480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" fillcolor="#8b0000" stroked="f"/>
                <v:rect id="Rectangle 1763" o:spid="_x0000_s1708" style="position:absolute;left:2745;top:4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" fillcolor="#890000" stroked="f"/>
                <v:rect id="Rectangle 1764" o:spid="_x0000_s1709" style="position:absolute;left:2745;top:4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" fillcolor="#870000" stroked="f"/>
                <v:rect id="Rectangle 1765" o:spid="_x0000_s1710" style="position:absolute;left:2745;top:4983;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" fillcolor="#850000" stroked="f"/>
                <v:rect id="Rectangle 1766" o:spid="_x0000_s1711" style="position:absolute;left:2745;top:5019;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" fillcolor="#830000" stroked="f"/>
                <v:rect id="Rectangle 1767" o:spid="_x0000_s1712" style="position:absolute;left:2745;top:507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" fillcolor="maroon" stroked="f"/>
                <v:shape id="Freeform 1768" o:spid="_x0000_s1713" style="position:absolute;left:2755;top:1641;width:189;height:3474;visibility:visible;mso-wrap-style:square;v-text-anchor:top" coordsize="189,3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" path="m,l189,r,3474l,3474,,xm10,3462r-10,l178,3462,178,r,12l,12,10,r,3462xe" fillcolor="black" strokeweight="0">
                  <v:path arrowok="t" o:connecttype="custom" o:connectlocs="0,0;189,0;189,3474;0,3474;0,0;10,3462;0,3462;178,3462;178,3462;178,0;178,12;0,12;10,0;10,3462" o:connectangles="0,0,0,0,0,0,0,0,0,0,0,0,0,0"/>
                  <o:lock v:ext="edit" verticies="t"/>
                </v:shape>
                <v:shape id="Picture 1769" o:spid="_x0000_s1714" type="#_x0000_t75" style="position:absolute;left:4085;top:1473;width:157;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">
                  <v:imagedata r:id="rId66" o:title=""/>
                </v:shape>
                <v:shape id="Freeform 1770" o:spid="_x0000_s1715" style="position:absolute;left:4096;top:1485;width:157;height:168;visibility:visible;mso-wrap-style:square;v-text-anchor:top" coordsize="1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" path="m,l157,r,168l,168,,xm10,156l,156r146,l146,r,12l,12,10,r,156xe" fillcolor="black" strokeweight="0">
                  <v:path arrowok="t" o:connecttype="custom" o:connectlocs="0,0;157,0;157,168;0,168;0,0;10,156;0,156;146,156;146,156;146,0;146,12;0,12;10,0;10,156" o:connectangles="0,0,0,0,0,0,0,0,0,0,0,0,0,0"/>
                  <o:lock v:ext="edit" verticies="t"/>
                </v:shape>
                <v:shape id="Picture 1771" o:spid="_x0000_s1716"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">
                  <v:imagedata r:id="rId67" o:title=""/>
                </v:shape>
                <v:shape id="Picture 1772" o:spid="_x0000_s1717"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">
                  <v:imagedata r:id="rId68" o:title=""/>
                </v:shape>
                <v:shape id="Freeform 1773" o:spid="_x0000_s1718" style="position:absolute;left:3907;top:1833;width:346;height:347;visibility:visible;mso-wrap-style:square;v-text-anchor:top" coordsize="346,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" path="m,l346,r,347l,347,,xm11,335l,335r335,l335,r,12l,12,11,r,335xe" fillcolor="black" strokeweight="0">
                  <v:path arrowok="t" o:connecttype="custom" o:connectlocs="0,0;346,0;346,347;0,347;0,0;11,335;0,335;335,335;335,335;335,0;335,12;0,12;11,0;11,335" o:connectangles="0,0,0,0,0,0,0,0,0,0,0,0,0,0"/>
                  <o:lock v:ext="edit" verticies="t"/>
                </v:shape>
                <v:shape id="Freeform 1774" o:spid="_x0000_s1719" style="position:absolute;left:3907;top:1330;width:346;height:4036;visibility:visible;mso-wrap-style:square;v-text-anchor:top" coordsize="346,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" path="m11,r,4024l,4036r,-12l,,11,xm346,r,4024l335,4036r,-12l335,r11,xe" fillcolor="black" strokeweight="0">
                  <v:path arrowok="t" o:connecttype="custom" o:connectlocs="11,0;11,4024;0,4036;0,4024;0,0;0,0;11,0;11,0;346,0;346,4024;335,4036;335,4024;335,0;335,0;346,0;346,0" o:connectangles="0,0,0,0,0,0,0,0,0,0,0,0,0,0,0,0"/>
                  <o:lock v:ext="edit" verticies="t"/>
                </v:shape>
                <v:rect id="Rectangle 1775" o:spid="_x0000_s1720" style="position:absolute;left:3960;top:1917;width:230;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" fillcolor="#666" stroked="f"/>
                <v:shape id="Freeform 1776" o:spid="_x0000_s1721" style="position:absolute;left:3960;top:1917;width:241;height:179;visibility:visible;mso-wrap-style:square;v-text-anchor:top" coordsize="24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" path="m,l241,r,179l,179,,xm10,167l,167r230,l230,r,12l,12,10,r,167xe" fillcolor="black" strokeweight="0">
                  <v:path arrowok="t" o:connecttype="custom" o:connectlocs="0,0;241,0;241,179;0,179;0,0;10,167;0,167;230,167;230,167;230,0;230,12;0,12;10,0;10,167" o:connectangles="0,0,0,0,0,0,0,0,0,0,0,0,0,0"/>
                  <o:lock v:ext="edit" verticies="t"/>
                </v:shape>
                <v:rect id="Rectangle 1777" o:spid="_x0000_s1722" style="position:absolute;left:3981;top:1988;width:6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" fillcolor="red" stroked="f"/>
                <v:rect id="Rectangle 1778" o:spid="_x0000_s1723" style="position:absolute;left:4043;top:1988;width:5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" fillcolor="#9f9fff" stroked="f"/>
                <v:rect id="Rectangle 1779" o:spid="_x0000_s1724" style="position:absolute;left:3970;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" fillcolor="#e3e3e3" stroked="f"/>
                <v:rect id="Rectangle 1780" o:spid="_x0000_s1725" style="position:absolute;left:3981;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" fillcolor="#9e9e9e" stroked="f"/>
                <v:rect id="Rectangle 1781" o:spid="_x0000_s1726" style="position:absolute;left:3991;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" fillcolor="#a1a1a1" stroked="f"/>
                <v:rect id="Rectangle 1782" o:spid="_x0000_s1727" style="position:absolute;left:400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" fillcolor="#a7a7a7" stroked="f"/>
                <v:rect id="Rectangle 1783" o:spid="_x0000_s1728" style="position:absolute;left:401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" fillcolor="#aaa" stroked="f"/>
                <v:rect id="Rectangle 1784" o:spid="_x0000_s1729" style="position:absolute;left:4022;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" fillcolor="#adadad" stroked="f"/>
                <v:rect id="Rectangle 1785" o:spid="_x0000_s1730" style="position:absolute;left:4033;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" fillcolor="#b3b3b3" stroked="f"/>
                <v:rect id="Rectangle 1786" o:spid="_x0000_s1731" style="position:absolute;left:4043;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" fillcolor="#b7b7b7" stroked="f"/>
                <v:rect id="Rectangle 1787" o:spid="_x0000_s1732" style="position:absolute;left:4054;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" fillcolor="#b9b9b9" stroked="f"/>
                <v:rect id="Rectangle 1788" o:spid="_x0000_s1733" style="position:absolute;left:4064;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" fillcolor="#bfbfbf" stroked="f"/>
                <v:rect id="Rectangle 1789" o:spid="_x0000_s1734" style="position:absolute;left:4075;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" fillcolor="#c2c2c2" stroked="f"/>
                <v:rect id="Rectangle 1790" o:spid="_x0000_s1735" style="position:absolute;left:4085;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" fillcolor="#c6c6c6" stroked="f"/>
                <v:rect id="Rectangle 1791" o:spid="_x0000_s1736" style="position:absolute;left:4096;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" fillcolor="#ccc" stroked="f"/>
                <v:rect id="Rectangle 1792" o:spid="_x0000_s1737" style="position:absolute;left:4106;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" fillcolor="#cecece" stroked="f"/>
                <v:rect id="Rectangle 1793" o:spid="_x0000_s1738" style="position:absolute;left:4117;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" fillcolor="#d5d5d5" stroked="f"/>
                <v:rect id="Rectangle 1794" o:spid="_x0000_s1739" style="position:absolute;left:4127;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" fillcolor="#d8d8d8" stroked="f"/>
                <v:rect id="Rectangle 1795" o:spid="_x0000_s1740" style="position:absolute;left:4138;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" fillcolor="#dbdbdb" stroked="f"/>
                <v:rect id="Rectangle 1796" o:spid="_x0000_s1741" style="position:absolute;left:4148;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" fillcolor="#dedede" stroked="f"/>
                <v:rect id="Rectangle 1797" o:spid="_x0000_s1742" style="position:absolute;left:4096;top:1988;width:6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" fillcolor="lime" stroked="f"/>
                <v:shape id="Freeform 1798" o:spid="_x0000_s1743" style="position:absolute;left:2703;top:1078;width:1749;height:4288;visibility:visible;mso-wrap-style:square;v-text-anchor:top" coordsize="1749,4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" path="m230,4288r,-12l230,4157,,4157,,443,62,311r168,l230,252,366,,1738,r11,l1749,4025r-11,l1613,4276r-11,12l230,4288xm1602,4276r,l1738,4025,1738,r,12l366,12,377,,241,264r,-12l241,311r-11,12l62,323r11,l,443r10,l10,4157,,4145r230,l241,4157r,119l230,4276r1372,xe" fillcolor="black" strokeweight="0">
                  <v:path arrowok="t" o:connecttype="custom" o:connectlocs="230,4288;230,4276;230,4157;230,4157;0,4157;0,4157;0,443;0,443;62,311;62,311;230,311;230,311;230,252;230,252;366,0;366,0;1738,0;1749,0;1749,4025;1738,4025;1613,4276;1602,4288;230,4288;1602,4276;1602,4276;1738,4025;1738,4025;1738,0;1738,12;366,12;377,0;241,264;241,252;241,311;230,323;62,323;73,323;0,443;10,443;10,4157;0,4145;230,4145;241,4157;241,4276;230,4276;1602,4276" o:connectangles="0,0,0,0,0,0,0,0,0,0,0,0,0,0,0,0,0,0,0,0,0,0,0,0,0,0,0,0,0,0,0,0,0,0,0,0,0,0,0,0,0,0,0,0,0,0"/>
                  <o:lock v:ext="edit" verticies="t"/>
                </v:shape>
                <v:group id="Group 2229" o:spid="_x0000_s1744" style="position:absolute;left:1666;top:1772;width:597;height:1833" coordorigin="336,1761" coordsize="597,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q/+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">
                  <v:rect id="Rectangle 1880" o:spid="_x0000_s1745" style="position:absolute;left:451;top:2336;width:199;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" fillcolor="#dbdac6" stroked="f"/>
                  <v:shape id="Picture 1881" o:spid="_x0000_s1746" type="#_x0000_t75" style="position:absolute;left:430;top:2444;width:251;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">
                    <v:imagedata r:id="rId69" o:title=""/>
                  </v:shape>
                  <v:shape id="Freeform 1882" o:spid="_x0000_s1747" style="position:absolute;left:629;top:2156;width:42;height:36;visibility:visible;mso-wrap-style:square;v-text-anchor:top" coordsize="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" path="m,l42,r,36l,36,,xm10,24l,24r31,l31,r,12l,12,10,r,24xe" fillcolor="black" strokeweight="0">
                    <v:path arrowok="t" o:connecttype="custom" o:connectlocs="0,0;42,0;42,36;0,36;0,0;10,24;0,24;31,24;31,24;31,0;31,12;0,12;10,0;10,24" o:connectangles="0,0,0,0,0,0,0,0,0,0,0,0,0,0"/>
                    <o:lock v:ext="edit" verticies="t"/>
                  </v:shape>
                  <v:shape id="Freeform 1883" o:spid="_x0000_s1748" style="position:absolute;left:619;top:2372;width:52;height:24;visibility:visible;mso-wrap-style:square;v-text-anchor:top" coordsize="5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" path="m,l52,r,24l,24,,xm10,12l,12r41,l41,r,12l,12,10,r,12xe" fillcolor="black" strokeweight="0">
                    <v:path arrowok="t" o:connecttype="custom" o:connectlocs="0,0;52,0;52,24;0,24;0,0;10,12;0,12;41,12;41,12;41,0;41,12;0,12;10,0;10,12" o:connectangles="0,0,0,0,0,0,0,0,0,0,0,0,0,0"/>
                    <o:lock v:ext="edit" verticies="t"/>
                  </v:shape>
                  <v:shape id="Freeform 1884" o:spid="_x0000_s1749" style="position:absolute;left:451;top:2156;width:31;height:240;visibility:visible;mso-wrap-style:square;v-text-anchor:top" coordsize="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" path="m,l21,,31,,21,12,,12,,xm,228r21,l21,240,,240,,228xe" fillcolor="lime" strokecolor="lime" strokeweight="0">
                    <v:path arrowok="t" o:connecttype="custom" o:connectlocs="0,0;21,0;31,0;21,12;0,12;0,0;0,0;0,0;0,228;21,228;21,228;21,240;0,240;0,228;0,228;0,228" o:connectangles="0,0,0,0,0,0,0,0,0,0,0,0,0,0,0,0"/>
                    <o:lock v:ext="edit" verticies="t"/>
                  </v:shape>
                  <v:rect id="Rectangle 1885" o:spid="_x0000_s1750" style="position:absolute;left:378;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" fillcolor="#bdbdbd" stroked="f"/>
                  <v:rect id="Rectangle 1886" o:spid="_x0000_s1751" style="position:absolute;left:388;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" fillcolor="#6d6d6d" stroked="f"/>
                  <v:rect id="Rectangle 1887" o:spid="_x0000_s1752" style="position:absolute;left:399;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" fillcolor="#767676" stroked="f"/>
                  <v:rect id="Rectangle 1888" o:spid="_x0000_s1753" style="position:absolute;left:409;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" fillcolor="#7f7f7f" stroked="f"/>
                  <v:rect id="Rectangle 1889" o:spid="_x0000_s1754" style="position:absolute;left:430;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" fillcolor="#888" stroked="f"/>
                  <v:rect id="Rectangle 1890" o:spid="_x0000_s1755" style="position:absolute;left:440;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" fillcolor="#919191" stroked="f"/>
                  <v:rect id="Rectangle 1891" o:spid="_x0000_s1756" style="position:absolute;left:451;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" fillcolor="#9b9b9b" stroked="f"/>
                  <v:rect id="Rectangle 1892" o:spid="_x0000_s1757" style="position:absolute;left:461;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" fillcolor="#a4a4a4" stroked="f"/>
                  <v:rect id="Rectangle 1893" o:spid="_x0000_s1758" style="position:absolute;left:482;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" fillcolor="#adadad" stroked="f"/>
                  <v:rect id="Rectangle 1894" o:spid="_x0000_s1759" style="position:absolute;left:493;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" fillcolor="#b6b6b6" stroked="f"/>
                  <v:rect id="Rectangle 1895" o:spid="_x0000_s1760" style="position:absolute;left:598;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" fillcolor="#696969" stroked="f"/>
                  <v:rect id="Rectangle 1896" o:spid="_x0000_s1761" style="position:absolute;left:608;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" fillcolor="#b9b9b9" stroked="f"/>
                  <v:rect id="Rectangle 1897" o:spid="_x0000_s1762" style="position:absolute;left:629;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" fillcolor="#b0b0b0" stroked="f"/>
                  <v:rect id="Rectangle 1898" o:spid="_x0000_s1763" style="position:absolute;left:639;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" fillcolor="#a7a7a7" stroked="f"/>
                  <v:rect id="Rectangle 1899" o:spid="_x0000_s1764" style="position:absolute;left:650;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" fillcolor="#9d9d9d" stroked="f"/>
                  <v:rect id="Rectangle 1900" o:spid="_x0000_s1765" style="position:absolute;left:671;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" fillcolor="#959595" stroked="f"/>
                  <v:rect id="Rectangle 1901" o:spid="_x0000_s1766" style="position:absolute;left:681;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" fillcolor="#8b8b8b" stroked="f"/>
                  <v:rect id="Rectangle 1902" o:spid="_x0000_s1767" style="position:absolute;left:692;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" fillcolor="#828282" stroked="f"/>
                  <v:rect id="Rectangle 1903" o:spid="_x0000_s1768" style="position:absolute;left:702;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" fillcolor="#797979" stroked="f"/>
                  <v:rect id="Rectangle 1904" o:spid="_x0000_s1769" style="position:absolute;left:723;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" fillcolor="#707070" stroked="f"/>
                  <v:shape id="Freeform 1905" o:spid="_x0000_s1770" style="position:absolute;left:336;top:1761;width:597;height:1833;visibility:visible;mso-wrap-style:square;v-text-anchor:top" coordsize="597,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" path="m21,1833r,-12l21,1785r-21,l,203,146,,586,r11,l597,1581r-11,l586,1593r,12l429,1821r,12l21,1833xm429,1821r-10,l576,1605r,-12l586,1581,586,r,12l146,12,146,,,203r10,l10,1785,,1773r21,l31,1785r,36l21,1821r408,xe" fillcolor="black" strokeweight="0">
                    <v:path arrowok="t" o:connecttype="custom" o:connectlocs="21,1833;21,1821;21,1785;21,1785;0,1785;0,1785;0,203;0,203;146,0;146,0;586,0;597,0;597,1581;586,1581;586,1593;586,1593;586,1605;586,1605;429,1821;429,1833;21,1833;429,1821;419,1821;576,1605;576,1605;576,1593;576,1593;586,1581;586,1581;586,0;586,12;146,12;146,0;0,203;10,203;10,1785;0,1773;21,1773;31,1785;31,1821;21,1821;429,1821" o:connectangles="0,0,0,0,0,0,0,0,0,0,0,0,0,0,0,0,0,0,0,0,0,0,0,0,0,0,0,0,0,0,0,0,0,0,0,0,0,0,0,0,0,0"/>
                    <o:lock v:ext="edit" verticies="t"/>
                  </v:shape>
                  <v:shape id="Freeform 1906" o:spid="_x0000_s1771" style="position:absolute;left:755;top:3330;width:157;height:252;visibility:visible;mso-wrap-style:square;v-text-anchor:top" coordsize="157,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" path="m,252l157,36,157,,,204r,48xe" fillcolor="#9a9a9a" stroked="f">
                    <v:path arrowok="t" o:connecttype="custom" o:connectlocs="0,252;157,36;157,0;0,204;0,252" o:connectangles="0,0,0,0,0"/>
                  </v:shape>
                  <v:shape id="Freeform 1907" o:spid="_x0000_s1772" style="position:absolute;left:336;top:1761;width:586;height:203;visibility:visible;mso-wrap-style:square;v-text-anchor:top" coordsize="58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" path="m,203l146,,586,,440,203,,203xe" fillcolor="#e6e6e6" stroked="f">
                    <v:path arrowok="t" o:connecttype="custom" o:connectlocs="0,203;146,0;586,0;440,203;0,203" o:connectangles="0,0,0,0,0"/>
                  </v:shape>
                  <v:shape id="Freeform 1908" o:spid="_x0000_s1773" style="position:absolute;left:776;top:1761;width:146;height:1785;visibility:visible;mso-wrap-style:square;v-text-anchor:top" coordsize="146,1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" path="m,191l146,r,1581l,1785,,191xe" fillcolor="#9a9a9a" stroked="f">
                    <v:path arrowok="t" o:connecttype="custom" o:connectlocs="0,191;146,0;146,1581;0,1785;0,191" o:connectangles="0,0,0,0,0"/>
                  </v:shape>
                  <v:rect id="Rectangle 1909" o:spid="_x0000_s1774" style="position:absolute;left:336;top:1964;width:44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" fillcolor="silver" stroked="f"/>
                  <v:shape id="Freeform 1910" o:spid="_x0000_s1775" style="position:absolute;left:336;top:1964;width:450;height:1594;visibility:visible;mso-wrap-style:square;v-text-anchor:top" coordsize="450,1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" path="m,l450,r,1594l,1594,,xm10,1582r-10,l440,1582,440,r,12l,12,10,r,1582xe" fillcolor="black" strokeweight="0">
                    <v:path arrowok="t" o:connecttype="custom" o:connectlocs="0,0;450,0;450,1594;0,1594;0,0;10,1582;0,1582;440,1582;440,1582;440,0;440,12;0,12;10,0;10,1582" o:connectangles="0,0,0,0,0,0,0,0,0,0,0,0,0,0"/>
                    <o:lock v:ext="edit" verticies="t"/>
                  </v:shape>
                  <v:shape id="Picture 1911" o:spid="_x0000_s1776" type="#_x0000_t75" style="position:absolute;left:378;top:2024;width:377;height: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">
                    <v:imagedata r:id="rId70" o:title=""/>
                  </v:shape>
                  <v:shape id="Picture 1912" o:spid="_x0000_s1777" type="#_x0000_t75" style="position:absolute;left:378;top:2024;width:377;height: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">
                    <v:imagedata r:id="rId71" o:title=""/>
                  </v:shape>
                  <v:shape id="Freeform 1913" o:spid="_x0000_s1778" style="position:absolute;left:388;top:2036;width:346;height:983;visibility:visible;mso-wrap-style:square;v-text-anchor:top" coordsize="346,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" path="m,l346,r,983l,983,,xm11,971l,971r335,l335,r,12l,12,11,r,971xe" fillcolor="black" strokeweight="0">
                    <v:path arrowok="t" o:connecttype="custom" o:connectlocs="0,0;346,0;346,983;0,983;0,0;11,971;0,971;335,971;335,971;335,0;335,12;0,12;11,0;11,971" o:connectangles="0,0,0,0,0,0,0,0,0,0,0,0,0,0"/>
                    <o:lock v:ext="edit" verticies="t"/>
                  </v:shape>
                  <v:shape id="Freeform 1914" o:spid="_x0000_s1779" style="position:absolute;left:430;top:2084;width:251;height:827;visibility:visible;mso-wrap-style:square;v-text-anchor:top" coordsize="251,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" path="m,731r251,l251,827,,827,,731xm,611r251,l251,695,,695,,611xm,479r251,l251,563,,563,,479xm,360r251,l251,443,,443,,360xm,180r251,l251,312,,312,,180xm,l251,r,132l,132,,xe" fillcolor="silver" stroked="f">
                    <v:path arrowok="t" o:connecttype="custom" o:connectlocs="0,731;251,731;251,827;0,827;0,731;0,611;251,611;251,695;0,695;0,611;0,479;251,479;251,563;0,563;0,479;0,360;251,360;251,443;0,443;0,360;0,180;251,180;251,312;0,312;0,180;0,0;251,0;251,132;0,132;0,0" o:connectangles="0,0,0,0,0,0,0,0,0,0,0,0,0,0,0,0,0,0,0,0,0,0,0,0,0,0,0,0,0,0"/>
                    <o:lock v:ext="edit" verticies="t"/>
                  </v:shape>
                  <v:shape id="Freeform 1915" o:spid="_x0000_s1780" style="position:absolute;left:430;top:2827;width:262;height:96;visibility:visible;mso-wrap-style:square;v-text-anchor:top" coordsize="26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" path="m,l262,r,96l,96,,xm10,84l,84r251,l251,r,12l,12,10,r,84xe" fillcolor="black" strokeweight="0">
                    <v:path arrowok="t" o:connecttype="custom" o:connectlocs="0,0;262,0;262,96;0,96;0,0;10,84;0,84;251,84;251,84;251,0;251,12;0,12;10,0;10,84" o:connectangles="0,0,0,0,0,0,0,0,0,0,0,0,0,0"/>
                    <o:lock v:ext="edit" verticies="t"/>
                  </v:shape>
                  <v:shape id="Freeform 1916" o:spid="_x0000_s1781" style="position:absolute;left:430;top:2707;width:262;height:96;visibility:visible;mso-wrap-style:square;v-text-anchor:top" coordsize="26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" path="m,l262,r,96l,96,,xm10,84l,84r251,l251,r,12l,12,10,r,84xe" fillcolor="black" strokeweight="0">
                    <v:path arrowok="t" o:connecttype="custom" o:connectlocs="0,0;262,0;262,96;0,96;0,0;10,84;0,84;251,84;251,84;251,0;251,12;0,12;10,0;10,84" o:connectangles="0,0,0,0,0,0,0,0,0,0,0,0,0,0"/>
                    <o:lock v:ext="edit" verticies="t"/>
                  </v:shape>
                  <v:shape id="Freeform 1917" o:spid="_x0000_s1782" style="position:absolute;left:430;top:2575;width:262;height:96;visibility:visible;mso-wrap-style:square;v-text-anchor:top" coordsize="26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" path="m,l262,r,96l,96,,xm10,84l,84r251,l251,r,12l,12,10,r,84xe" fillcolor="black" strokeweight="0">
                    <v:path arrowok="t" o:connecttype="custom" o:connectlocs="0,0;262,0;262,96;0,96;0,0;10,84;0,84;251,84;251,84;251,0;251,12;0,12;10,0;10,84" o:connectangles="0,0,0,0,0,0,0,0,0,0,0,0,0,0"/>
                    <o:lock v:ext="edit" verticies="t"/>
                  </v:shape>
                  <v:shape id="Freeform 1918" o:spid="_x0000_s1783" style="position:absolute;left:430;top:2456;width:262;height:95;visibility:visible;mso-wrap-style:square;v-text-anchor:top" coordsize="26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" path="m,l262,r,95l,95,,xm10,83l,83r251,l251,r,12l,12,10,r,83xe" fillcolor="black" strokeweight="0">
                    <v:path arrowok="t" o:connecttype="custom" o:connectlocs="0,0;262,0;262,95;0,95;0,0;10,83;0,83;251,83;251,83;251,0;251,12;0,12;10,0;10,83" o:connectangles="0,0,0,0,0,0,0,0,0,0,0,0,0,0"/>
                    <o:lock v:ext="edit" verticies="t"/>
                  </v:shape>
                  <v:shape id="Freeform 1919" o:spid="_x0000_s1784" style="position:absolute;left:430;top:2276;width:262;height:144;visibility:visible;mso-wrap-style:square;v-text-anchor:top" coordsize="26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" path="m,l262,r,144l,144,,xm10,132l,132r251,l251,r,12l,12,10,r,132xe" fillcolor="black" strokeweight="0">
                    <v:path arrowok="t" o:connecttype="custom" o:connectlocs="0,0;262,0;262,144;0,144;0,0;10,132;0,132;251,132;251,132;251,0;251,12;0,12;10,0;10,132" o:connectangles="0,0,0,0,0,0,0,0,0,0,0,0,0,0"/>
                    <o:lock v:ext="edit" verticies="t"/>
                  </v:shape>
                  <v:shape id="Freeform 1920" o:spid="_x0000_s1785" style="position:absolute;left:430;top:2084;width:262;height:156;visibility:visible;mso-wrap-style:square;v-text-anchor:top" coordsize="262,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" path="m,l262,r,156l,156,,xm10,144l,144r251,l251,r,12l,12,10,r,144xe" fillcolor="black" strokeweight="0">
                    <v:path arrowok="t" o:connecttype="custom" o:connectlocs="0,0;262,0;262,156;0,156;0,0;10,144;0,144;251,144;251,144;251,0;251,12;0,12;10,0;10,144" o:connectangles="0,0,0,0,0,0,0,0,0,0,0,0,0,0"/>
                    <o:lock v:ext="edit" verticies="t"/>
                  </v:shape>
                  <v:rect id="Rectangle 1921" o:spid="_x0000_s1786" style="position:absolute;left:357;top:3546;width:39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" fillcolor="#9a9a9a" stroked="f"/>
                  <v:shape id="Picture 1922" o:spid="_x0000_s1787" type="#_x0000_t75" style="position:absolute;left:503;top:3066;width:95;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">
                    <v:imagedata r:id="rId72" o:title=""/>
                  </v:shape>
                  <v:shape id="Picture 1923" o:spid="_x0000_s1788" type="#_x0000_t75" style="position:absolute;left:524;top:3090;width:63;height: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">
                    <v:imagedata r:id="rId73" o:title=""/>
                  </v:shape>
                  <v:shape id="Picture 1924" o:spid="_x0000_s1789" type="#_x0000_t75" style="position:absolute;left:524;top:3174;width:95;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">
                    <v:imagedata r:id="rId74" o:title=""/>
                  </v:shape>
                  <v:shape id="Picture 1925" o:spid="_x0000_s1790" type="#_x0000_t75" style="position:absolute;left:524;top:3174;width:95;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">
                    <v:imagedata r:id="rId75" o:title=""/>
                  </v:shape>
                  <v:shape id="Picture 1926" o:spid="_x0000_s1791" type="#_x0000_t75" style="position:absolute;left:524;top:3198;width:74;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">
                    <v:imagedata r:id="rId76" o:title=""/>
                  </v:shape>
                  <v:shape id="Picture 1927" o:spid="_x0000_s1792" type="#_x0000_t75" style="position:absolute;left:524;top:3198;width:74;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">
                    <v:imagedata r:id="rId77" o:title=""/>
                  </v:shape>
                  <v:rect id="Rectangle 1928" o:spid="_x0000_s1793" style="position:absolute;left:493;top:2156;width:31;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" fillcolor="#9a9a9a" stroked="f"/>
                  <v:shape id="Picture 1929" o:spid="_x0000_s1794" type="#_x0000_t75" style="position:absolute;left:430;top:2096;width:251;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">
                    <v:imagedata r:id="rId78" o:title=""/>
                  </v:shape>
                  <v:shape id="Picture 1930" o:spid="_x0000_s1795" type="#_x0000_t75" style="position:absolute;left:430;top:2096;width:251;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">
                    <v:imagedata r:id="rId79" o:title=""/>
                  </v:shape>
                  <v:shape id="Freeform 1931" o:spid="_x0000_s1796" style="position:absolute;left:451;top:2120;width:220;height:36;visibility:visible;mso-wrap-style:square;v-text-anchor:top" coordsize="22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" path="m,l220,r,36l,36,,xm10,24l,24r209,l209,r,12l,12,10,r,24xe" fillcolor="black" strokeweight="0">
                    <v:path arrowok="t" o:connecttype="custom" o:connectlocs="0,0;220,0;220,36;0,36;0,0;10,24;0,24;209,24;209,24;209,0;209,12;0,12;10,0;10,24" o:connectangles="0,0,0,0,0,0,0,0,0,0,0,0,0,0"/>
                    <o:lock v:ext="edit" verticies="t"/>
                  </v:shape>
                  <v:shape id="Picture 1932" o:spid="_x0000_s1797" type="#_x0000_t75" style="position:absolute;left:472;top:2144;width:63;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">
                    <v:imagedata r:id="rId80" o:title=""/>
                  </v:shape>
                  <v:rect id="Rectangle 1933" o:spid="_x0000_s1798" style="position:absolute;left:451;top:2336;width:199;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" fillcolor="#dbdac6" stroked="f"/>
                  <v:shape id="Picture 1934" o:spid="_x0000_s1799" type="#_x0000_t75" style="position:absolute;left:430;top:2444;width:251;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">
                    <v:imagedata r:id="rId69" o:title=""/>
                  </v:shape>
                  <v:shape id="Freeform 1935" o:spid="_x0000_s1800" style="position:absolute;left:629;top:2156;width:42;height:36;visibility:visible;mso-wrap-style:square;v-text-anchor:top" coordsize="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" path="m,l42,r,36l,36,,xm10,24l,24r31,l31,r,12l,12,10,r,24xe" fillcolor="black" strokeweight="0">
                    <v:path arrowok="t" o:connecttype="custom" o:connectlocs="0,0;42,0;42,36;0,36;0,0;10,24;0,24;31,24;31,24;31,0;31,12;0,12;10,0;10,24" o:connectangles="0,0,0,0,0,0,0,0,0,0,0,0,0,0"/>
                    <o:lock v:ext="edit" verticies="t"/>
                  </v:shape>
                  <v:shape id="Freeform 1936" o:spid="_x0000_s1801" style="position:absolute;left:619;top:2372;width:52;height:24;visibility:visible;mso-wrap-style:square;v-text-anchor:top" coordsize="5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" path="m,l52,r,24l,24,,xm10,12l,12r41,l41,r,12l,12,10,r,12xe" fillcolor="black" strokeweight="0">
                    <v:path arrowok="t" o:connecttype="custom" o:connectlocs="0,0;52,0;52,24;0,24;0,0;10,12;0,12;41,12;41,12;41,0;41,12;0,12;10,0;10,12" o:connectangles="0,0,0,0,0,0,0,0,0,0,0,0,0,0"/>
                    <o:lock v:ext="edit" verticies="t"/>
                  </v:shape>
                  <v:shape id="Freeform 1937" o:spid="_x0000_s1802" style="position:absolute;left:451;top:2156;width:31;height:240;visibility:visible;mso-wrap-style:square;v-text-anchor:top" coordsize="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" path="m,l21,,31,,21,12,,12,,xm,228r21,l21,240,,240,,228xe" fillcolor="lime" strokecolor="lime" strokeweight="0">
                    <v:path arrowok="t" o:connecttype="custom" o:connectlocs="0,0;21,0;31,0;21,12;0,12;0,0;0,0;0,0;0,228;21,228;21,228;21,240;0,240;0,228;0,228;0,228" o:connectangles="0,0,0,0,0,0,0,0,0,0,0,0,0,0,0,0"/>
                    <o:lock v:ext="edit" verticies="t"/>
                  </v:shape>
                  <v:rect id="Rectangle 1938" o:spid="_x0000_s1803" style="position:absolute;left:378;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" fillcolor="#bdbdbd" stroked="f"/>
                  <v:rect id="Rectangle 1939" o:spid="_x0000_s1804" style="position:absolute;left:388;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" fillcolor="#6d6d6d" stroked="f"/>
                  <v:rect id="Rectangle 1940" o:spid="_x0000_s1805" style="position:absolute;left:399;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" fillcolor="#767676" stroked="f"/>
                  <v:rect id="Rectangle 1941" o:spid="_x0000_s1806" style="position:absolute;left:409;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" fillcolor="#7f7f7f" stroked="f"/>
                  <v:rect id="Rectangle 1942" o:spid="_x0000_s1807" style="position:absolute;left:430;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" fillcolor="#888" stroked="f"/>
                  <v:rect id="Rectangle 1943" o:spid="_x0000_s1808" style="position:absolute;left:440;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" fillcolor="#919191" stroked="f"/>
                  <v:rect id="Rectangle 1944" o:spid="_x0000_s1809" style="position:absolute;left:451;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" fillcolor="#9b9b9b" stroked="f"/>
                  <v:rect id="Rectangle 1945" o:spid="_x0000_s1810" style="position:absolute;left:461;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" fillcolor="#a4a4a4" stroked="f"/>
                  <v:rect id="Rectangle 1946" o:spid="_x0000_s1811" style="position:absolute;left:482;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" fillcolor="#adadad" stroked="f"/>
                  <v:rect id="Rectangle 1947" o:spid="_x0000_s1812" style="position:absolute;left:493;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" fillcolor="#b6b6b6" stroked="f"/>
                  <v:rect id="Rectangle 1948" o:spid="_x0000_s1813" style="position:absolute;left:598;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" fillcolor="#696969" stroked="f"/>
                  <v:rect id="Rectangle 1949" o:spid="_x0000_s1814" style="position:absolute;left:608;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" fillcolor="#b9b9b9" stroked="f"/>
                  <v:rect id="Rectangle 1950" o:spid="_x0000_s1815" style="position:absolute;left:629;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" fillcolor="#b0b0b0" stroked="f"/>
                  <v:rect id="Rectangle 1951" o:spid="_x0000_s1816" style="position:absolute;left:639;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" fillcolor="#a7a7a7" stroked="f"/>
                  <v:rect id="Rectangle 1952" o:spid="_x0000_s1817" style="position:absolute;left:650;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" fillcolor="#9d9d9d" stroked="f"/>
                  <v:rect id="Rectangle 1953" o:spid="_x0000_s1818" style="position:absolute;left:671;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" fillcolor="#959595" stroked="f"/>
                  <v:rect id="Rectangle 1954" o:spid="_x0000_s1819" style="position:absolute;left:681;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" fillcolor="#8b8b8b" stroked="f"/>
                  <v:rect id="Rectangle 1955" o:spid="_x0000_s1820" style="position:absolute;left:692;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" fillcolor="#828282" stroked="f"/>
                  <v:rect id="Rectangle 1956" o:spid="_x0000_s1821" style="position:absolute;left:702;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" fillcolor="#797979" stroked="f"/>
                  <v:rect id="Rectangle 1957" o:spid="_x0000_s1822" style="position:absolute;left:723;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" fillcolor="#707070" stroked="f"/>
                  <v:shape id="Freeform 1958" o:spid="_x0000_s1823" style="position:absolute;left:336;top:1761;width:597;height:1833;visibility:visible;mso-wrap-style:square;v-text-anchor:top" coordsize="597,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" path="m21,1833r,-12l21,1785r-21,l,203,146,,586,r11,l597,1581r-11,l586,1593r,12l429,1821r,12l21,1833xm429,1821r-10,l576,1605r,-12l586,1581,586,r,12l146,12,146,,,203r10,l10,1785,,1773r21,l31,1785r,36l21,1821r408,xe" fillcolor="black" strokeweight="0">
                    <v:path arrowok="t" o:connecttype="custom" o:connectlocs="21,1833;21,1821;21,1785;21,1785;0,1785;0,1785;0,203;0,203;146,0;146,0;586,0;597,0;597,1581;586,1581;586,1593;586,1593;586,1605;586,1605;429,1821;429,1833;21,1833;429,1821;419,1821;576,1605;576,1605;576,1593;576,1593;586,1581;586,1581;586,0;586,12;146,12;146,0;0,203;10,203;10,1785;0,1773;21,1773;31,1785;31,1821;21,1821;429,1821" o:connectangles="0,0,0,0,0,0,0,0,0,0,0,0,0,0,0,0,0,0,0,0,0,0,0,0,0,0,0,0,0,0,0,0,0,0,0,0,0,0,0,0,0,0"/>
                    <o:lock v:ext="edit" verticies="t"/>
                  </v:shape>
                </v:group>
                <v:shape id="Freeform 1959" o:spid="_x0000_s1824" style="position:absolute;left:1666;top:500;width:752;height:348;visibility:visible;mso-wrap-style:square;v-text-anchor:top" coordsize="1352,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" path="m1341,348r-10,-72l1331,288r-11,-60l1310,204r-11,-12l1289,180r-21,l1278,180r-534,l734,180r-11,l713,168,702,144r-10,l692,132r,-12l671,72,671,r10,l671,72r-11,48l660,132r-10,12l639,168r-10,l619,180r-11,l74,180r-21,l63,180,42,192,32,204,21,228,11,288r,-12l11,348,,348,,276,21,228r,-24l32,204,42,180,53,168r10,l74,168r534,l598,168r21,l629,156r10,-12l650,120,660,72,671,r10,l681,72r11,48l702,144r11,12l734,168r-11,l744,168r534,l1289,168r10,12l1310,180r10,24l1331,228r10,48l1352,348r-11,xe" fillcolor="green" strokecolor="green" strokeweight="0">
                  <v:path arrowok="t" o:connecttype="custom" o:connectlocs="740,276;734,228;729,204;723,192;717,180;711,180;408,180;402,180;397,168;385,144;385,120;373,72;379,0;373,72;367,132;355,168;344,180;338,180;41,180;29,180;23,192;18,204;12,228;6,288;6,348;0,276;12,228;12,204;23,180;29,168;35,168;338,168;344,168;350,156;355,144;362,120;367,72;373,0;379,72;385,120;390,144;397,156;408,168;414,168;711,168;717,168;723,180;734,204;740,228;746,276;746,348" o:connectangles="0,0,0,0,0,0,0,0,0,0,0,0,0,0,0,0,0,0,0,0,0,0,0,0,0,0,0,0,0,0,0,0,0,0,0,0,0,0,0,0,0,0,0,0,0,0,0,0,0,0,0"/>
                </v:shape>
                <v:rect id="Rectangle 1960" o:spid="_x0000_s1825" style="position:absolute;left:1666;top:119;width:1116;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GXEyQAAAOE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" filled="f" stroked="f">
                  <v:textbox inset="0,0,0,0">
                    <w:txbxContent>
                      <w:p w14:paraId="48479782" w14:textId="77777777" w:rsidR="00A2182E" w:rsidRDefault="00A2182E" w:rsidP="002F7443">
                        <w:r>
                          <w:rPr>
                            <w:rFonts w:ascii="Arial" w:hAnsi="Arial" w:cs="Arial"/>
                            <w:b/>
                            <w:bCs/>
                            <w:color w:val="0860A8"/>
                            <w:sz w:val="26"/>
                            <w:szCs w:val="26"/>
                          </w:rPr>
                          <w:t>Driver</w:t>
                        </w:r>
                      </w:p>
                    </w:txbxContent>
                  </v:textbox>
                </v:rect>
                <v:rect id="Rectangle 1961" o:spid="_x0000_s1826" style="position:absolute;left:2787;top:5652;width:3227;height: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MBfyAAAAOE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" filled="f" stroked="f">
                  <v:textbox inset="0,0,0,0">
                    <w:txbxContent>
                      <w:p w14:paraId="0539B811" w14:textId="77777777" w:rsidR="00A2182E" w:rsidRDefault="00A2182E" w:rsidP="002F7443">
                        <w:r>
                          <w:rPr>
                            <w:rFonts w:ascii="Arial" w:hAnsi="Arial" w:cs="Arial"/>
                            <w:b/>
                            <w:bCs/>
                            <w:color w:val="0860A8"/>
                          </w:rPr>
                          <w:t>System Under Test</w:t>
                        </w:r>
                      </w:p>
                    </w:txbxContent>
                  </v:textbox>
                </v:rect>
                <v:rect id="Rectangle 1967" o:spid="_x0000_s1827" style="position:absolute;left:4892;top:119;width:1866;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l4o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" filled="f" stroked="f">
                  <v:textbox inset="0,0,0,0">
                    <w:txbxContent>
                      <w:p w14:paraId="34F093C9" w14:textId="77777777" w:rsidR="00A2182E" w:rsidRDefault="00A2182E" w:rsidP="002F7443">
                        <w:r>
                          <w:rPr>
                            <w:rFonts w:ascii="Arial" w:hAnsi="Arial" w:cs="Arial"/>
                            <w:b/>
                            <w:bCs/>
                            <w:color w:val="0860A8"/>
                            <w:sz w:val="26"/>
                            <w:szCs w:val="26"/>
                          </w:rPr>
                          <w:t xml:space="preserve">Tier A &amp; B </w:t>
                        </w:r>
                      </w:p>
                    </w:txbxContent>
                  </v:textbox>
                </v:rect>
                <v:shape id="Freeform 1968" o:spid="_x0000_s1828" style="position:absolute;left:3436;top:419;width:4348;height:348;visibility:visible;mso-wrap-style:square;v-text-anchor:top" coordsize="4348,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" path="m4337,348r-10,-36l4316,288r-21,-36l4274,228r-31,-24l4243,216r-42,-24l4159,180r-42,l2389,180r-42,l2305,168r-42,-12l2263,144r-31,-12l2200,108r,-12l2179,72,2169,36r,-36l2179,r-10,36l2158,72r-21,24l2137,108r-31,24l2074,144r,12l2033,168r-42,12l1949,180r-1729,l178,180r-41,12l105,216r,-12l63,228r11,l42,252,21,288,11,312r,36l,348,,312,11,276,32,252,63,216,95,204r42,-24l178,168r42,l1949,168r42,l2033,156r41,-12l2106,120r21,-24l2148,60r10,-24l2169,r10,l2179,36r11,24l2211,96r31,24l2232,120r41,24l2305,156r42,12l2389,168r1728,l4159,168r42,12l4243,204r31,12l4306,252r21,24l4337,312r11,36l4337,348xe" fillcolor="green" strokecolor="green" strokeweight="0">
                  <v:path arrowok="t" o:connecttype="custom" o:connectlocs="4327,312;4316,288;4295,252;4274,228;4243,204;4201,192;4159,180;2389,180;2305,168;2263,156;2232,132;2200,108;2179,72;2169,36;2169,0;2169,36;2158,72;2137,96;2106,132;2074,144;2033,168;1991,180;220,180;137,192;105,216;63,228;42,252;21,288;11,312;11,348;0,312;11,276;32,252;63,216;95,204;137,180;178,168;1949,168;2033,156;2074,144;2106,120;2127,96;2148,60;2158,36;2169,0;2179,0;2179,36;2190,60;2211,96;2232,120;2273,144;2305,156;2389,168;4159,168;4201,180;4243,204;4274,216;4306,252;4327,276;4337,312;4337,348" o:connectangles="0,0,0,0,0,0,0,0,0,0,0,0,0,0,0,0,0,0,0,0,0,0,0,0,0,0,0,0,0,0,0,0,0,0,0,0,0,0,0,0,0,0,0,0,0,0,0,0,0,0,0,0,0,0,0,0,0,0,0,0,0"/>
                </v:shape>
                <v:shape id="Freeform 1970" o:spid="_x0000_s1829" style="position:absolute;left:2263;top:2420;width:346;height:36;visibility:visible;mso-wrap-style:square;v-text-anchor:top" coordsize="34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" path="m,l126,r,36l,36,,xm220,l346,r,36l220,36,220,xe" fillcolor="#333" strokecolor="#333" strokeweight="0">
                  <v:path arrowok="t" o:connecttype="custom" o:connectlocs="0,0;126,0;126,36;0,36;0,0;220,0;346,0;346,36;220,36;220,0" o:connectangles="0,0,0,0,0,0,0,0,0,0"/>
                  <o:lock v:ext="edit" verticies="t"/>
                </v:shape>
                <v:rect id="Rectangle 1971" o:spid="_x0000_s1830" style="position:absolute;left:6087;top:766;width:165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33BC9B57" w14:textId="77777777" w:rsidR="00A2182E" w:rsidRDefault="00A2182E" w:rsidP="002F7443">
                        <w:r>
                          <w:rPr>
                            <w:rFonts w:ascii="Arial" w:hAnsi="Arial" w:cs="Arial"/>
                            <w:b/>
                            <w:bCs/>
                            <w:color w:val="333333"/>
                            <w:sz w:val="16"/>
                            <w:szCs w:val="16"/>
                          </w:rPr>
                          <w:t>Tile 1, Group 1</w:t>
                        </w:r>
                      </w:p>
                    </w:txbxContent>
                  </v:textbox>
                </v:rect>
                <v:rect id="Rectangle 1972" o:spid="_x0000_s1831" style="position:absolute;left:7784;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" fillcolor="black" strokeweight="0"/>
                <v:rect id="Rectangle 1973" o:spid="_x0000_s1832" style="position:absolute;left:5102;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" fillcolor="black" strokeweight="0"/>
                <v:rect id="Rectangle 1974" o:spid="_x0000_s1833" style="position:absolute;left:6024;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" fillcolor="black" strokeweight="0"/>
                <v:rect id="Rectangle 1975" o:spid="_x0000_s1834" style="position:absolute;left:6862;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" fillcolor="black" strokeweight="0"/>
                <v:rect id="Rectangle 1976" o:spid="_x0000_s1835" style="position:absolute;left:5112;top:1485;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" fillcolor="black" strokeweight="0"/>
                <v:rect id="Rectangle 1977" o:spid="_x0000_s1836" style="position:absolute;left:5123;top:1054;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" fillcolor="black" strokeweight="0"/>
                <v:rect id="Rectangle 1978" o:spid="_x0000_s1837" style="position:absolute;left:5427;top:1114;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4PyAAAAOE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" filled="f" stroked="f">
                  <v:textbox inset="0,0,0,0">
                    <w:txbxContent>
                      <w:p w14:paraId="495543C8" w14:textId="77777777" w:rsidR="00A2182E" w:rsidRDefault="00A2182E" w:rsidP="002F7443">
                        <w:r>
                          <w:rPr>
                            <w:rFonts w:ascii="Arial" w:hAnsi="Arial" w:cs="Arial"/>
                            <w:b/>
                            <w:bCs/>
                            <w:color w:val="0860A8"/>
                            <w:sz w:val="16"/>
                            <w:szCs w:val="16"/>
                          </w:rPr>
                          <w:t xml:space="preserve">Tier </w:t>
                        </w:r>
                      </w:p>
                    </w:txbxContent>
                  </v:textbox>
                </v:rect>
                <v:rect id="Rectangle 1979" o:spid="_x0000_s1838" style="position:absolute;left:5709;top:1114;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4uUyAAAAOEAAAAPAAAAZHJzL2Rvd25yZXYueG1sRI9Pi8Iw&#13;&#10;FMTvwn6H8Ba8aeou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BM14uUyAAAAOEA&#13;&#10;AAAPAAAAAAAAAAAAAAAAAAcCAABkcnMvZG93bnJldi54bWxQSwUGAAAAAAMAAwC3AAAA/AIAAAAA&#13;&#10;" filled="f" stroked="f">
                  <v:textbox inset="0,0,0,0">
                    <w:txbxContent>
                      <w:p w14:paraId="58D27857" w14:textId="77777777" w:rsidR="00A2182E" w:rsidRDefault="00A2182E" w:rsidP="002F7443">
                        <w:r>
                          <w:rPr>
                            <w:rFonts w:ascii="Arial" w:hAnsi="Arial" w:cs="Arial"/>
                            <w:b/>
                            <w:bCs/>
                            <w:color w:val="0860A8"/>
                            <w:sz w:val="16"/>
                            <w:szCs w:val="16"/>
                          </w:rPr>
                          <w:t xml:space="preserve">A </w:t>
                        </w:r>
                      </w:p>
                    </w:txbxContent>
                  </v:textbox>
                </v:rect>
                <v:rect id="Rectangle 1980" o:spid="_x0000_s1839" style="position:absolute;left:5479;top:1305;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hPgyAAAAOEAAAAPAAAAZHJzL2Rvd25yZXYueG1sRI9Pi8Iw&#13;&#10;FMTvwn6H8Ba8aeqy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DDPhPgyAAAAOEA&#13;&#10;AAAPAAAAAAAAAAAAAAAAAAcCAABkcnMvZG93bnJldi54bWxQSwUGAAAAAAMAAwC3AAAA/AIAAAAA&#13;&#10;" filled="f" stroked="f">
                  <v:textbox inset="0,0,0,0">
                    <w:txbxContent>
                      <w:p w14:paraId="769BED37" w14:textId="77777777" w:rsidR="00A2182E" w:rsidRDefault="00A2182E" w:rsidP="002F7443">
                        <w:r>
                          <w:rPr>
                            <w:rFonts w:ascii="Arial" w:hAnsi="Arial" w:cs="Arial"/>
                            <w:b/>
                            <w:bCs/>
                            <w:color w:val="0860A8"/>
                            <w:sz w:val="16"/>
                            <w:szCs w:val="16"/>
                          </w:rPr>
                          <w:t>VM</w:t>
                        </w:r>
                        <w:r>
                          <w:rPr>
                            <w:rFonts w:ascii="Arial" w:hAnsi="Arial" w:cs="Arial"/>
                            <w:b/>
                            <w:bCs/>
                            <w:vanish/>
                            <w:color w:val="333333"/>
                            <w:sz w:val="16"/>
                            <w:szCs w:val="16"/>
                          </w:rPr>
                          <w:t xml:space="preserve"> s for demonstration purposesnd properties of the elasticity periods.</w:t>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color w:val="0860A8"/>
                            <w:sz w:val="16"/>
                            <w:szCs w:val="16"/>
                          </w:rPr>
                          <w:t>1</w:t>
                        </w:r>
                      </w:p>
                    </w:txbxContent>
                  </v:textbox>
                </v:rect>
                <v:rect id="Rectangle 1981" o:spid="_x0000_s1840" style="position:absolute;left:6254;top:1114;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rZ7yAAAAOEAAAAPAAAAZHJzL2Rvd25yZXYueG1sRI9Pi8Iw&#13;&#10;FMTvwn6H8Ba8aerCSq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CscrZ7yAAAAOEA&#13;&#10;AAAPAAAAAAAAAAAAAAAAAAcCAABkcnMvZG93bnJldi54bWxQSwUGAAAAAAMAAwC3AAAA/AIAAAAA&#13;&#10;" filled="f" stroked="f">
                  <v:textbox inset="0,0,0,0">
                    <w:txbxContent>
                      <w:p w14:paraId="2AA4B4FA" w14:textId="7F7887A9"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1984" o:spid="_x0000_s1841" style="position:absolute;left:6317;top:1305;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5365F5DE" w14:textId="77777777" w:rsidR="00A2182E" w:rsidRDefault="00A2182E" w:rsidP="002F7443">
                        <w:r>
                          <w:rPr>
                            <w:rFonts w:ascii="Arial" w:hAnsi="Arial" w:cs="Arial"/>
                            <w:b/>
                            <w:bCs/>
                            <w:color w:val="0860A8"/>
                            <w:sz w:val="16"/>
                            <w:szCs w:val="16"/>
                          </w:rPr>
                          <w:t>VM2</w:t>
                        </w:r>
                      </w:p>
                    </w:txbxContent>
                  </v:textbox>
                </v:rect>
                <v:rect id="Rectangle 1985" o:spid="_x0000_s1842" style="position:absolute;left:7092;top:1114;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62D7C6D3" w14:textId="482E16DA"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1988" o:spid="_x0000_s1843" style="position:absolute;left:7155;top:1305;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3AD471BA" w14:textId="77777777" w:rsidR="00A2182E" w:rsidRDefault="00A2182E" w:rsidP="002F7443">
                        <w:r>
                          <w:rPr>
                            <w:rFonts w:ascii="Arial" w:hAnsi="Arial" w:cs="Arial"/>
                            <w:b/>
                            <w:bCs/>
                            <w:color w:val="0860A8"/>
                            <w:sz w:val="16"/>
                            <w:szCs w:val="16"/>
                          </w:rPr>
                          <w:t>VM3</w:t>
                        </w:r>
                      </w:p>
                    </w:txbxContent>
                  </v:textbox>
                </v:rect>
                <v:shape id="Freeform 1989" o:spid="_x0000_s1844" style="position:absolute;left:8203;top:970;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1990" o:spid="_x0000_s1845"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1991" o:spid="_x0000_s1846"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1992" o:spid="_x0000_s1847"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1993" o:spid="_x0000_s1848" style="position:absolute;left:8203;top:1018;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1994" o:spid="_x0000_s1849" style="position:absolute;left:8129;top:1030;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" path="m,48l,348r11,23l53,383r52,12l178,395r74,l304,383r42,-12l356,348r,-300l346,36,304,12,252,,178,,105,,53,12,11,36,,48xe" fillcolor="#e6e6e6" stroked="f">
                  <v:path arrowok="t" o:connecttype="custom" o:connectlocs="0,48;0,348;11,371;53,383;105,395;178,395;252,395;304,383;346,371;356,348;356,348;356,48;346,36;304,12;252,0;178,0;105,0;53,12;11,36;0,48;0,48" o:connectangles="0,0,0,0,0,0,0,0,0,0,0,0,0,0,0,0,0,0,0,0,0"/>
                </v:shape>
                <v:shape id="Freeform 1995" o:spid="_x0000_s1850"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1996" o:spid="_x0000_s1851"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1997" o:spid="_x0000_s1852"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1998" o:spid="_x0000_s1853" style="position:absolute;left:8129;top:1078;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1999" o:spid="_x0000_s1854" style="position:absolute;left:8182;top:119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iq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" filled="f" stroked="f">
                  <v:textbox inset="0,0,0,0">
                    <w:txbxContent>
                      <w:p w14:paraId="57DA46E1" w14:textId="77777777" w:rsidR="00A2182E" w:rsidRDefault="00A2182E" w:rsidP="002F7443">
                        <w:r>
                          <w:rPr>
                            <w:rFonts w:ascii="Arial" w:hAnsi="Arial" w:cs="Arial"/>
                            <w:color w:val="000000"/>
                            <w:sz w:val="14"/>
                            <w:szCs w:val="14"/>
                          </w:rPr>
                          <w:t>Data</w:t>
                        </w:r>
                      </w:p>
                    </w:txbxContent>
                  </v:textbox>
                </v:rect>
                <v:shape id="Freeform 2000" o:spid="_x0000_s1855" style="position:absolute;left:8203;top:970;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01" o:spid="_x0000_s1856"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2" o:spid="_x0000_s1857"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3" o:spid="_x0000_s1858"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4" o:spid="_x0000_s1859" style="position:absolute;left:8203;top:1018;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05" o:spid="_x0000_s1860" style="position:absolute;left:8203;top:970;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06" o:spid="_x0000_s1861"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7" o:spid="_x0000_s1862"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8" o:spid="_x0000_s1863"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9" o:spid="_x0000_s1864" style="position:absolute;left:8203;top:1018;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10" o:spid="_x0000_s1865" style="position:absolute;left:8129;top:1030;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" path="m,48l,348r11,23l53,383r52,12l178,395r74,l304,383r42,-12l356,348r,-300l346,36,304,12,252,,178,,105,,53,12,11,36,,48xe" fillcolor="#e6e6e6" stroked="f">
                  <v:path arrowok="t" o:connecttype="custom" o:connectlocs="0,48;0,348;11,371;53,383;105,395;178,395;252,395;304,383;346,371;356,348;356,348;356,48;346,36;304,12;252,0;178,0;105,0;53,12;11,36;0,48;0,48" o:connectangles="0,0,0,0,0,0,0,0,0,0,0,0,0,0,0,0,0,0,0,0,0"/>
                </v:shape>
                <v:shape id="Freeform 2011" o:spid="_x0000_s1866"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2" o:spid="_x0000_s1867"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3" o:spid="_x0000_s1868"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4" o:spid="_x0000_s1869" style="position:absolute;left:8129;top:1078;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shape id="Freeform 2015" o:spid="_x0000_s1870" style="position:absolute;left:8129;top:1030;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" path="m,48l,348r11,23l53,383r52,12l178,395r74,l304,383r42,-12l356,348r,-300l346,36,304,12,252,,178,,105,,53,12,11,36,,48xe" fillcolor="#e6e6e6" stroked="f">
                  <v:path arrowok="t" o:connecttype="custom" o:connectlocs="0,48;0,348;11,371;53,383;105,395;178,395;252,395;304,383;346,371;356,348;356,348;356,48;346,36;304,12;252,0;178,0;105,0;53,12;11,36;0,48;0,48" o:connectangles="0,0,0,0,0,0,0,0,0,0,0,0,0,0,0,0,0,0,0,0,0"/>
                </v:shape>
                <v:shape id="Freeform 2016" o:spid="_x0000_s1871"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7" o:spid="_x0000_s1872"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8" o:spid="_x0000_s1873"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9" o:spid="_x0000_s1874" style="position:absolute;left:8129;top:1078;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2020" o:spid="_x0000_s1875" style="position:absolute;left:8182;top:119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" filled="f" stroked="f">
                  <v:textbox inset="0,0,0,0">
                    <w:txbxContent>
                      <w:p w14:paraId="4300E722" w14:textId="77777777" w:rsidR="00A2182E" w:rsidRDefault="00A2182E" w:rsidP="002F7443">
                        <w:r>
                          <w:rPr>
                            <w:rFonts w:ascii="Arial" w:hAnsi="Arial" w:cs="Arial"/>
                            <w:color w:val="000000"/>
                            <w:sz w:val="14"/>
                            <w:szCs w:val="14"/>
                          </w:rPr>
                          <w:t>Data</w:t>
                        </w:r>
                      </w:p>
                    </w:txbxContent>
                  </v:textbox>
                </v:rect>
                <v:shape id="Freeform 2021" o:spid="_x0000_s1876" style="position:absolute;left:4610;top:1318;width:345;height:36;visibility:visible;mso-wrap-style:square;v-text-anchor:top" coordsize="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" path="m,l125,r,36l,36,,xm220,l345,r,36l220,36,220,xe" fillcolor="#333" strokecolor="#333" strokeweight="0">
                  <v:path arrowok="t" o:connecttype="custom" o:connectlocs="0,0;125,0;125,36;0,36;0,0;220,0;345,0;345,36;220,36;220,0" o:connectangles="0,0,0,0,0,0,0,0,0,0"/>
                  <o:lock v:ext="edit" verticies="t"/>
                </v:shape>
                <v:shape id="Freeform 2022" o:spid="_x0000_s1877" style="position:absolute;left:7794;top:1222;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&#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_x0000_s1878" style="position:absolute;left:6198;top:1557;width:442;height: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Nsz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AcUNszyAAAAOEA&#13;&#10;AAAPAAAAAAAAAAAAAAAAAAcCAABkcnMvZG93bnJldi54bWxQSwUGAAAAAAMAAwC3AAAA/AIAAAAA&#13;&#10;" filled="f" stroked="f">
                  <v:textbox inset="0,0,0,0">
                    <w:txbxContent>
                      <w:p w14:paraId="3997748B" w14:textId="71311399"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v:rect id="Rectangle 2025" o:spid="_x0000_s1879" style="position:absolute;left:6893;top:1557;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ebc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D89ebcyAAAAOEA&#13;&#10;AAAPAAAAAAAAAAAAAAAAAAcCAABkcnMvZG93bnJldi54bWxQSwUGAAAAAAMAAwC3AAAA/AIAAAAA&#13;&#10;" filled="f" stroked="f">
                  <v:textbox inset="0,0,0,0">
                    <w:txbxContent>
                      <w:p w14:paraId="5D528BE1" w14:textId="77777777" w:rsidR="00A2182E" w:rsidRDefault="00A2182E" w:rsidP="002F7443">
                        <w:r>
                          <w:rPr>
                            <w:rFonts w:ascii="Arial" w:hAnsi="Arial" w:cs="Arial"/>
                            <w:b/>
                            <w:bCs/>
                            <w:color w:val="0860A8"/>
                            <w:sz w:val="16"/>
                            <w:szCs w:val="16"/>
                          </w:rPr>
                          <w:t>TO</w:t>
                        </w:r>
                      </w:p>
                    </w:txbxContent>
                  </v:textbox>
                </v:rect>
                <v:rect id="Rectangle 2026" o:spid="_x0000_s1880" style="position:absolute;left:6893;top:1749;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3ir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eDyB16PwBuTiCQAA//8DAFBLAQItABQABgAIAAAAIQDb4fbL7gAAAIUBAAATAAAAAAAA&#13;&#10;AAAAAAAAAAAAAABbQ29udGVudF9UeXBlc10ueG1sUEsBAi0AFAAGAAgAAAAhAFr0LFu/AAAAFQEA&#13;&#10;AAsAAAAAAAAAAAAAAAAAHwEAAF9yZWxzLy5yZWxzUEsBAi0AFAAGAAgAAAAhAAwneKvHAAAA4QAA&#13;&#10;AA8AAAAAAAAAAAAAAAAABwIAAGRycy9kb3ducmV2LnhtbFBLBQYAAAAAAwADALcAAAD7AgAAAAA=&#13;&#10;" filled="f" stroked="f">
                  <v:textbox inset="0,0,0,0">
                    <w:txbxContent>
                      <w:p w14:paraId="54689CBE" w14:textId="77777777" w:rsidR="00A2182E" w:rsidRDefault="00A2182E" w:rsidP="002F7443">
                        <w:r>
                          <w:rPr>
                            <w:rFonts w:ascii="Arial" w:hAnsi="Arial" w:cs="Arial"/>
                            <w:b/>
                            <w:bCs/>
                            <w:color w:val="0860A8"/>
                            <w:sz w:val="16"/>
                            <w:szCs w:val="16"/>
                          </w:rPr>
                          <w:t>TR</w:t>
                        </w:r>
                      </w:p>
                    </w:txbxContent>
                  </v:textbox>
                </v:rect>
                <v:rect id="Rectangle 2027" o:spid="_x0000_s1881" style="position:absolute;left:6893;top:1940;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90w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" filled="f" stroked="f">
                  <v:textbox inset="0,0,0,0">
                    <w:txbxContent>
                      <w:p w14:paraId="7FF8FDF9" w14:textId="77777777" w:rsidR="00A2182E" w:rsidRDefault="00A2182E" w:rsidP="002F7443">
                        <w:r>
                          <w:rPr>
                            <w:rFonts w:ascii="Arial" w:hAnsi="Arial" w:cs="Arial"/>
                            <w:b/>
                            <w:bCs/>
                            <w:color w:val="0860A8"/>
                            <w:sz w:val="16"/>
                            <w:szCs w:val="16"/>
                          </w:rPr>
                          <w:t>MF</w:t>
                        </w:r>
                      </w:p>
                    </w:txbxContent>
                  </v:textbox>
                </v:rect>
                <v:rect id="Rectangle 2028" o:spid="_x0000_s1882" style="position:absolute;left:7228;top:1557;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ElCyQAAAOE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" filled="f" stroked="f">
                  <v:textbox inset="0,0,0,0">
                    <w:txbxContent>
                      <w:p w14:paraId="028F716D" w14:textId="77777777" w:rsidR="00A2182E" w:rsidRDefault="00A2182E" w:rsidP="002F7443">
                        <w:r>
                          <w:rPr>
                            <w:rFonts w:ascii="Arial" w:hAnsi="Arial" w:cs="Arial"/>
                            <w:b/>
                            <w:bCs/>
                            <w:color w:val="0860A8"/>
                            <w:sz w:val="16"/>
                            <w:szCs w:val="16"/>
                          </w:rPr>
                          <w:t xml:space="preserve">TS </w:t>
                        </w:r>
                      </w:p>
                    </w:txbxContent>
                  </v:textbox>
                </v:rect>
                <v:rect id="Rectangle 2029" o:spid="_x0000_s1883" style="position:absolute;left:7228;top:1749;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OzZ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" filled="f" stroked="f">
                  <v:textbox inset="0,0,0,0">
                    <w:txbxContent>
                      <w:p w14:paraId="7927694B" w14:textId="77777777" w:rsidR="00A2182E" w:rsidRDefault="00A2182E" w:rsidP="002F7443">
                        <w:r>
                          <w:rPr>
                            <w:rFonts w:ascii="Arial" w:hAnsi="Arial" w:cs="Arial"/>
                            <w:b/>
                            <w:bCs/>
                            <w:color w:val="0860A8"/>
                            <w:sz w:val="16"/>
                            <w:szCs w:val="16"/>
                          </w:rPr>
                          <w:t>MW</w:t>
                        </w:r>
                      </w:p>
                    </w:txbxContent>
                  </v:textbox>
                </v:rect>
                <v:rect id="Rectangle 2030" o:spid="_x0000_s1884" style="position:absolute;left:7228;top:1940;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9OZyAAAAOE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BpW9OZyAAAAOEA&#13;&#10;AAAPAAAAAAAAAAAAAAAAAAcCAABkcnMvZG93bnJldi54bWxQSwUGAAAAAAMAAwC3AAAA/AIAAAAA&#13;&#10;" filled="f" stroked="f">
                  <v:textbox inset="0,0,0,0">
                    <w:txbxContent>
                      <w:p w14:paraId="1A17B70C" w14:textId="77777777" w:rsidR="00A2182E" w:rsidRDefault="00A2182E" w:rsidP="002F7443">
                        <w:r>
                          <w:rPr>
                            <w:rFonts w:ascii="Arial" w:hAnsi="Arial" w:cs="Arial"/>
                            <w:b/>
                            <w:bCs/>
                            <w:color w:val="0860A8"/>
                            <w:sz w:val="16"/>
                            <w:szCs w:val="16"/>
                          </w:rPr>
                          <w:t>SD</w:t>
                        </w:r>
                      </w:p>
                    </w:txbxContent>
                  </v:textbox>
                </v:rect>
                <v:rect id="Rectangle 2031" o:spid="_x0000_s1885" style="position:absolute;left:7564;top:1557;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3YCyAAAAOEAAAAPAAAAZHJzL2Rvd25yZXYueG1sRI9Pi8Iw&#13;&#10;FMTvwn6H8Ba8aeouiK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AGF3YCyAAAAOEA&#13;&#10;AAAPAAAAAAAAAAAAAAAAAAcCAABkcnMvZG93bnJldi54bWxQSwUGAAAAAAMAAwC3AAAA/AIAAAAA&#13;&#10;" filled="f" stroked="f">
                  <v:textbox inset="0,0,0,0">
                    <w:txbxContent>
                      <w:p w14:paraId="1E60B147" w14:textId="77777777" w:rsidR="00A2182E" w:rsidRDefault="00A2182E" w:rsidP="002F7443">
                        <w:r>
                          <w:rPr>
                            <w:rFonts w:ascii="Arial" w:hAnsi="Arial" w:cs="Arial"/>
                            <w:b/>
                            <w:bCs/>
                            <w:color w:val="0860A8"/>
                            <w:sz w:val="16"/>
                            <w:szCs w:val="16"/>
                          </w:rPr>
                          <w:t>BV</w:t>
                        </w:r>
                      </w:p>
                    </w:txbxContent>
                  </v:textbox>
                </v:rect>
                <v:rect id="Rectangle 2032" o:spid="_x0000_s1886" style="position:absolute;left:7564;top:1749;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eh1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D2xeh1yAAAAOEA&#13;&#10;AAAPAAAAAAAAAAAAAAAAAAcCAABkcnMvZG93bnJldi54bWxQSwUGAAAAAAMAAwC3AAAA/AIAAAAA&#13;&#10;" filled="f" stroked="f">
                  <v:textbox inset="0,0,0,0">
                    <w:txbxContent>
                      <w:p w14:paraId="383E5845" w14:textId="77777777" w:rsidR="00A2182E" w:rsidRDefault="00A2182E" w:rsidP="002F7443">
                        <w:r>
                          <w:rPr>
                            <w:rFonts w:ascii="Arial" w:hAnsi="Arial" w:cs="Arial"/>
                            <w:b/>
                            <w:bCs/>
                            <w:color w:val="0860A8"/>
                            <w:sz w:val="16"/>
                            <w:szCs w:val="16"/>
                          </w:rPr>
                          <w:t>CP</w:t>
                        </w:r>
                      </w:p>
                    </w:txbxContent>
                  </v:textbox>
                </v:rect>
                <v:rect id="Rectangle 2033" o:spid="_x0000_s1887" style="position:absolute;left:7564;top:1940;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U3u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mYlN7skAAADh&#13;&#10;AAAADwAAAAAAAAAAAAAAAAAHAgAAZHJzL2Rvd25yZXYueG1sUEsFBgAAAAADAAMAtwAAAP0CAAAA&#13;&#10;AA==&#13;&#10;" filled="f" stroked="f">
                  <v:textbox inset="0,0,0,0">
                    <w:txbxContent>
                      <w:p w14:paraId="39E6B221" w14:textId="77777777" w:rsidR="00A2182E" w:rsidRDefault="00A2182E" w:rsidP="002F7443">
                        <w:r>
                          <w:rPr>
                            <w:rFonts w:ascii="Arial" w:hAnsi="Arial" w:cs="Arial"/>
                            <w:b/>
                            <w:bCs/>
                            <w:color w:val="0860A8"/>
                            <w:sz w:val="16"/>
                            <w:szCs w:val="16"/>
                          </w:rPr>
                          <w:t>DM</w:t>
                        </w:r>
                      </w:p>
                    </w:txbxContent>
                  </v:textbox>
                </v:rect>
                <v:rect id="Rectangle 2034" o:spid="_x0000_s1888" style="position:absolute;left:4672;top:4804;width:269;height: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NWa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FmDVmskAAADh&#13;&#10;AAAADwAAAAAAAAAAAAAAAAAHAgAAZHJzL2Rvd25yZXYueG1sUEsFBgAAAAADAAMAtwAAAP0CAAAA&#13;&#10;AA==&#13;&#10;" filled="f" stroked="f">
                  <v:textbox inset="0,0,0,0">
                    <w:txbxContent>
                      <w:p w14:paraId="28DB6880" w14:textId="77777777" w:rsidR="00A2182E" w:rsidRDefault="00A2182E" w:rsidP="002F7443"/>
                    </w:txbxContent>
                  </v:textbox>
                </v:rect>
                <v:rect id="Rectangle 2035" o:spid="_x0000_s1889" style="position:absolute;left:6066;top:2300;width:165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HAB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eSxwAckAAADh&#13;&#10;AAAADwAAAAAAAAAAAAAAAAAHAgAAZHJzL2Rvd25yZXYueG1sUEsFBgAAAAADAAMAtwAAAP0CAAAA&#13;&#10;AA==&#13;&#10;" filled="f" stroked="f">
                  <v:textbox inset="0,0,0,0">
                    <w:txbxContent>
                      <w:p w14:paraId="5EB46E61" w14:textId="77777777" w:rsidR="00A2182E" w:rsidRDefault="00A2182E" w:rsidP="002F7443">
                        <w:r>
                          <w:rPr>
                            <w:rFonts w:ascii="Arial" w:hAnsi="Arial" w:cs="Arial"/>
                            <w:b/>
                            <w:bCs/>
                            <w:color w:val="333333"/>
                            <w:sz w:val="16"/>
                            <w:szCs w:val="16"/>
                          </w:rPr>
                          <w:t>Tile 1, Group 2</w:t>
                        </w:r>
                      </w:p>
                    </w:txbxContent>
                  </v:textbox>
                </v:rect>
                <v:rect id="Rectangle 2036" o:spid="_x0000_s1890" style="position:absolute;left:7784;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" fillcolor="black" strokeweight="0"/>
                <v:rect id="Rectangle 2037" o:spid="_x0000_s1891" style="position:absolute;left:5102;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" fillcolor="black" strokeweight="0"/>
                <v:rect id="Rectangle 2038" o:spid="_x0000_s1892" style="position:absolute;left:6024;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" fillcolor="black" strokeweight="0"/>
                <v:rect id="Rectangle 2039" o:spid="_x0000_s1893" style="position:absolute;left:6862;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" fillcolor="black" strokeweight="0"/>
                <v:rect id="Rectangle 2040" o:spid="_x0000_s1894" style="position:absolute;left:5112;top:3019;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" fillcolor="black" strokeweight="0"/>
                <v:rect id="Rectangle 2041" o:spid="_x0000_s1895" style="position:absolute;left:5123;top:2587;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" fillcolor="black" strokeweight="0"/>
                <v:rect id="Rectangle 2042" o:spid="_x0000_s1896" style="position:absolute;left:5427;top:2647;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5sI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Cuw5sIyAAAAOEA&#13;&#10;AAAPAAAAAAAAAAAAAAAAAAcCAABkcnMvZG93bnJldi54bWxQSwUGAAAAAAMAAwC3AAAA/AIAAAAA&#13;&#10;" filled="f" stroked="f">
                  <v:textbox inset="0,0,0,0">
                    <w:txbxContent>
                      <w:p w14:paraId="2AD6C06F" w14:textId="77777777" w:rsidR="00A2182E" w:rsidRDefault="00A2182E" w:rsidP="002F7443">
                        <w:r>
                          <w:rPr>
                            <w:rFonts w:ascii="Arial" w:hAnsi="Arial" w:cs="Arial"/>
                            <w:b/>
                            <w:bCs/>
                            <w:color w:val="0860A8"/>
                            <w:sz w:val="16"/>
                            <w:szCs w:val="16"/>
                          </w:rPr>
                          <w:t xml:space="preserve">Tier </w:t>
                        </w:r>
                      </w:p>
                    </w:txbxContent>
                  </v:textbox>
                </v:rect>
                <v:rect id="Rectangle 2043" o:spid="_x0000_s1897" style="position:absolute;left:5709;top:2647;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z6T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wY8+k8kAAADh&#13;&#10;AAAADwAAAAAAAAAAAAAAAAAHAgAAZHJzL2Rvd25yZXYueG1sUEsFBgAAAAADAAMAtwAAAP0CAAAA&#13;&#10;AA==&#13;&#10;" filled="f" stroked="f">
                  <v:textbox inset="0,0,0,0">
                    <w:txbxContent>
                      <w:p w14:paraId="429C73CB" w14:textId="77777777" w:rsidR="00A2182E" w:rsidRDefault="00A2182E" w:rsidP="002F7443">
                        <w:r>
                          <w:rPr>
                            <w:rFonts w:ascii="Arial" w:hAnsi="Arial" w:cs="Arial"/>
                            <w:b/>
                            <w:bCs/>
                            <w:color w:val="0860A8"/>
                            <w:sz w:val="16"/>
                            <w:szCs w:val="16"/>
                          </w:rPr>
                          <w:t xml:space="preserve">A </w:t>
                        </w:r>
                      </w:p>
                    </w:txbxContent>
                  </v:textbox>
                </v:rect>
                <v:rect id="Rectangle 2044" o:spid="_x0000_s1898" style="position:absolute;left:5479;top:2839;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qbnyQAAAOEAAAAPAAAAZHJzL2Rvd25yZXYueG1sRI9Ba8JA&#13;&#10;FITvBf/D8oTe6sYi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Tmam58kAAADh&#13;&#10;AAAADwAAAAAAAAAAAAAAAAAHAgAAZHJzL2Rvd25yZXYueG1sUEsFBgAAAAADAAMAtwAAAP0CAAAA&#13;&#10;AA==&#13;&#10;" filled="f" stroked="f">
                  <v:textbox inset="0,0,0,0">
                    <w:txbxContent>
                      <w:p w14:paraId="00E7E764" w14:textId="77777777" w:rsidR="00A2182E" w:rsidRDefault="00A2182E" w:rsidP="002F7443">
                        <w:r>
                          <w:rPr>
                            <w:rFonts w:ascii="Arial" w:hAnsi="Arial" w:cs="Arial"/>
                            <w:b/>
                            <w:bCs/>
                            <w:color w:val="0860A8"/>
                            <w:sz w:val="16"/>
                            <w:szCs w:val="16"/>
                          </w:rPr>
                          <w:t>VM1</w:t>
                        </w:r>
                      </w:p>
                    </w:txbxContent>
                  </v:textbox>
                </v:rect>
                <v:rect id="Rectangle 2045" o:spid="_x0000_s1899" style="position:absolute;left:6254;top:2647;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gN8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ISoDfMkAAADh&#13;&#10;AAAADwAAAAAAAAAAAAAAAAAHAgAAZHJzL2Rvd25yZXYueG1sUEsFBgAAAAADAAMAtwAAAP0CAAAA&#13;&#10;AA==&#13;&#10;" filled="f" stroked="f">
                  <v:textbox inset="0,0,0,0">
                    <w:txbxContent>
                      <w:p w14:paraId="56CD8BBF" w14:textId="7E529FB2"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2048" o:spid="_x0000_s1900" style="position:absolute;left:6317;top:2839;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0L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DR+J0LyAAAAOEA&#13;&#10;AAAPAAAAAAAAAAAAAAAAAAcCAABkcnMvZG93bnJldi54bWxQSwUGAAAAAAMAAwC3AAAA/AIAAAAA&#13;&#10;" filled="f" stroked="f">
                  <v:textbox inset="0,0,0,0">
                    <w:txbxContent>
                      <w:p w14:paraId="3F4E2186" w14:textId="77777777" w:rsidR="00A2182E" w:rsidRDefault="00A2182E" w:rsidP="002F7443">
                        <w:r>
                          <w:rPr>
                            <w:rFonts w:ascii="Arial" w:hAnsi="Arial" w:cs="Arial"/>
                            <w:b/>
                            <w:bCs/>
                            <w:color w:val="0860A8"/>
                            <w:sz w:val="16"/>
                            <w:szCs w:val="16"/>
                          </w:rPr>
                          <w:t>VM2</w:t>
                        </w:r>
                      </w:p>
                    </w:txbxContent>
                  </v:textbox>
                </v:rect>
                <v:rect id="Rectangle 2049" o:spid="_x0000_s1901" style="position:absolute;left:7092;top:2647;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iQ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vrQ4kMkAAADh&#13;&#10;AAAADwAAAAAAAAAAAAAAAAAHAgAAZHJzL2Rvd25yZXYueG1sUEsFBgAAAAADAAMAtwAAAP0CAAAA&#13;&#10;AA==&#13;&#10;" filled="f" stroked="f">
                  <v:textbox inset="0,0,0,0">
                    <w:txbxContent>
                      <w:p w14:paraId="5B5C7C45" w14:textId="26BAAC3B"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2052" o:spid="_x0000_s1902" style="position:absolute;left:7155;top:2839;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" filled="f" stroked="f">
                  <v:textbox inset="0,0,0,0">
                    <w:txbxContent>
                      <w:p w14:paraId="6F1B5174" w14:textId="77777777" w:rsidR="00A2182E" w:rsidRDefault="00A2182E" w:rsidP="002F7443">
                        <w:r>
                          <w:rPr>
                            <w:rFonts w:ascii="Arial" w:hAnsi="Arial" w:cs="Arial"/>
                            <w:b/>
                            <w:bCs/>
                            <w:color w:val="0860A8"/>
                            <w:sz w:val="16"/>
                            <w:szCs w:val="16"/>
                          </w:rPr>
                          <w:t>VM3</w:t>
                        </w:r>
                      </w:p>
                    </w:txbxContent>
                  </v:textbox>
                </v:rect>
                <v:shape id="Freeform 2053" o:spid="_x0000_s1903" style="position:absolute;left:8203;top:2503;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54" o:spid="_x0000_s1904"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55" o:spid="_x0000_s1905"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56" o:spid="_x0000_s1906"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57" o:spid="_x0000_s1907" style="position:absolute;left:8203;top:2551;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58" o:spid="_x0000_s1908" style="position:absolute;left:8129;top:2563;width:356;height:396;visibility:visible;mso-wrap-style:square;v-text-anchor:top" coordsize="35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" path="m,48l,348r11,24l53,384r52,12l178,396r74,l304,384r42,-12l356,348r,-300l346,36,304,12,252,,178,,105,,53,12,11,36,,48xe" fillcolor="#e6e6e6" stroked="f">
                  <v:path arrowok="t" o:connecttype="custom" o:connectlocs="0,48;0,348;11,372;53,384;105,396;178,396;252,396;304,384;346,372;356,348;356,348;356,48;346,36;304,12;252,0;178,0;105,0;53,12;11,36;0,48;0,48" o:connectangles="0,0,0,0,0,0,0,0,0,0,0,0,0,0,0,0,0,0,0,0,0"/>
                </v:shape>
                <v:shape id="Freeform 2059" o:spid="_x0000_s1909"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60" o:spid="_x0000_s1910"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61" o:spid="_x0000_s1911"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62" o:spid="_x0000_s1912" style="position:absolute;left:8129;top:2611;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2063" o:spid="_x0000_s1913" style="position:absolute;left:8182;top:2731;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p+kygAAAOEAAAAPAAAAZHJzL2Rvd25yZXYueG1sRI/NasMw&#13;&#10;EITvhbyD2EBvjdxA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CW+n6TKAAAA&#13;&#10;4QAAAA8AAAAAAAAAAAAAAAAABwIAAGRycy9kb3ducmV2LnhtbFBLBQYAAAAAAwADALcAAAD+AgAA&#13;&#10;AAA=&#13;&#10;" filled="f" stroked="f">
                  <v:textbox inset="0,0,0,0">
                    <w:txbxContent>
                      <w:p w14:paraId="4C3D282B" w14:textId="77777777" w:rsidR="00A2182E" w:rsidRDefault="00A2182E" w:rsidP="002F7443">
                        <w:r>
                          <w:rPr>
                            <w:rFonts w:ascii="Arial" w:hAnsi="Arial" w:cs="Arial"/>
                            <w:color w:val="000000"/>
                            <w:sz w:val="14"/>
                            <w:szCs w:val="14"/>
                          </w:rPr>
                          <w:t>Data</w:t>
                        </w:r>
                      </w:p>
                    </w:txbxContent>
                  </v:textbox>
                </v:rect>
                <v:shape id="Freeform 2064" o:spid="_x0000_s1914" style="position:absolute;left:8203;top:2503;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65" o:spid="_x0000_s1915"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66" o:spid="_x0000_s1916"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67" o:spid="_x0000_s1917"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68" o:spid="_x0000_s1918" style="position:absolute;left:8203;top:2551;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69" o:spid="_x0000_s1919" style="position:absolute;left:8203;top:2503;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70" o:spid="_x0000_s1920"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71" o:spid="_x0000_s1921"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72" o:spid="_x0000_s1922"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73" o:spid="_x0000_s1923" style="position:absolute;left:8203;top:2551;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74" o:spid="_x0000_s1924" style="position:absolute;left:8129;top:2563;width:356;height:396;visibility:visible;mso-wrap-style:square;v-text-anchor:top" coordsize="35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" path="m,48l,348r11,24l53,384r52,12l178,396r74,l304,384r42,-12l356,348r,-300l346,36,304,12,252,,178,,105,,53,12,11,36,,48xe" fillcolor="#e6e6e6" stroked="f">
                  <v:path arrowok="t" o:connecttype="custom" o:connectlocs="0,48;0,348;11,372;53,384;105,396;178,396;252,396;304,384;346,372;356,348;356,348;356,48;346,36;304,12;252,0;178,0;105,0;53,12;11,36;0,48;0,48" o:connectangles="0,0,0,0,0,0,0,0,0,0,0,0,0,0,0,0,0,0,0,0,0"/>
                </v:shape>
                <v:shape id="Freeform 2075" o:spid="_x0000_s1925"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76" o:spid="_x0000_s1926"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77" o:spid="_x0000_s1927"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78" o:spid="_x0000_s1928" style="position:absolute;left:8129;top:2611;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shape id="Freeform 2079" o:spid="_x0000_s1929" style="position:absolute;left:8129;top:2563;width:356;height:396;visibility:visible;mso-wrap-style:square;v-text-anchor:top" coordsize="35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" path="m,48l,348r11,24l53,384r52,12l178,396r74,l304,384r42,-12l356,348r,-300l346,36,304,12,252,,178,,105,,53,12,11,36,,48xe" fillcolor="#e6e6e6" stroked="f">
                  <v:path arrowok="t" o:connecttype="custom" o:connectlocs="0,48;0,348;11,372;53,384;105,396;178,396;252,396;304,384;346,372;356,348;356,348;356,48;346,36;304,12;252,0;178,0;105,0;53,12;11,36;0,48;0,48" o:connectangles="0,0,0,0,0,0,0,0,0,0,0,0,0,0,0,0,0,0,0,0,0"/>
                </v:shape>
                <v:shape id="Freeform 2081" o:spid="_x0000_s1930" style="position:absolute;left:8139;top:2551;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82" o:spid="_x0000_s1931" style="position:absolute;left:8139;top:2551;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83" o:spid="_x0000_s1932" style="position:absolute;left:8139;top:2551;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84" o:spid="_x0000_s1933" style="position:absolute;left:8139;top:2599;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2085" o:spid="_x0000_s1934" style="position:absolute;left:8192;top:2719;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Bp+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" filled="f" stroked="f">
                  <v:textbox inset="0,0,0,0">
                    <w:txbxContent>
                      <w:p w14:paraId="2A02B9B4" w14:textId="77777777" w:rsidR="00A2182E" w:rsidRDefault="00A2182E" w:rsidP="002F7443">
                        <w:r>
                          <w:rPr>
                            <w:rFonts w:ascii="Arial" w:hAnsi="Arial" w:cs="Arial"/>
                            <w:color w:val="000000"/>
                            <w:sz w:val="14"/>
                            <w:szCs w:val="14"/>
                          </w:rPr>
                          <w:t>Data</w:t>
                        </w:r>
                      </w:p>
                    </w:txbxContent>
                  </v:textbox>
                </v:rect>
                <v:shape id="Freeform 2086" o:spid="_x0000_s1935" style="position:absolute;left:4620;top:2839;width:345;height:36;visibility:visible;mso-wrap-style:square;v-text-anchor:top" coordsize="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" path="m,l125,r,36l,36,,xm220,l345,r,36l220,36,220,xe" fillcolor="#333" strokecolor="#333" strokeweight="0">
                  <v:path arrowok="t" o:connecttype="custom" o:connectlocs="0,0;125,0;125,36;0,36;0,0;220,0;345,0;345,36;220,36;220,0" o:connectangles="0,0,0,0,0,0,0,0,0,0"/>
                  <o:lock v:ext="edit" verticies="t"/>
                </v:shape>
                <v:shape id="Freeform 2087" o:spid="_x0000_s1936" style="position:absolute;left:7804;top:2743;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&#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Rectangle 2090" o:spid="_x0000_s1937" style="position:absolute;left:6903;top:307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7n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2pO55skAAADh&#13;&#10;AAAADwAAAAAAAAAAAAAAAAAHAgAAZHJzL2Rvd25yZXYueG1sUEsFBgAAAAADAAMAtwAAAP0CAAAA&#13;&#10;AA==&#13;&#10;" filled="f" stroked="f">
                  <v:textbox inset="0,0,0,0">
                    <w:txbxContent>
                      <w:p w14:paraId="070E583D" w14:textId="77777777" w:rsidR="00A2182E" w:rsidRDefault="00A2182E" w:rsidP="002F7443">
                        <w:r>
                          <w:rPr>
                            <w:rFonts w:ascii="Arial" w:hAnsi="Arial" w:cs="Arial"/>
                            <w:b/>
                            <w:bCs/>
                            <w:color w:val="0860A8"/>
                            <w:sz w:val="16"/>
                            <w:szCs w:val="16"/>
                          </w:rPr>
                          <w:t>TO</w:t>
                        </w:r>
                      </w:p>
                    </w:txbxContent>
                  </v:textbox>
                </v:rect>
                <v:rect id="Rectangle 2091" o:spid="_x0000_s1938" style="position:absolute;left:6903;top:3270;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Se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" filled="f" stroked="f">
                  <v:textbox inset="0,0,0,0">
                    <w:txbxContent>
                      <w:p w14:paraId="7B9236DB" w14:textId="77777777" w:rsidR="00A2182E" w:rsidRDefault="00A2182E" w:rsidP="002F7443">
                        <w:r>
                          <w:rPr>
                            <w:rFonts w:ascii="Arial" w:hAnsi="Arial" w:cs="Arial"/>
                            <w:b/>
                            <w:bCs/>
                            <w:color w:val="0860A8"/>
                            <w:sz w:val="16"/>
                            <w:szCs w:val="16"/>
                          </w:rPr>
                          <w:t>TR</w:t>
                        </w:r>
                      </w:p>
                    </w:txbxContent>
                  </v:textbox>
                </v:rect>
                <v:rect id="Rectangle 2092" o:spid="_x0000_s1939" style="position:absolute;left:6903;top:3461;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YI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" filled="f" stroked="f">
                  <v:textbox inset="0,0,0,0">
                    <w:txbxContent>
                      <w:p w14:paraId="06D61C51" w14:textId="77777777" w:rsidR="00A2182E" w:rsidRDefault="00A2182E" w:rsidP="002F7443">
                        <w:r>
                          <w:rPr>
                            <w:rFonts w:ascii="Arial" w:hAnsi="Arial" w:cs="Arial"/>
                            <w:b/>
                            <w:bCs/>
                            <w:color w:val="0860A8"/>
                            <w:sz w:val="16"/>
                            <w:szCs w:val="16"/>
                          </w:rPr>
                          <w:t>MF</w:t>
                        </w:r>
                      </w:p>
                    </w:txbxContent>
                  </v:textbox>
                </v:rect>
                <v:rect id="Rectangle 2093" o:spid="_x0000_s1940" style="position:absolute;left:7238;top:3078;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hZ4yQAAAOE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" filled="f" stroked="f">
                  <v:textbox inset="0,0,0,0">
                    <w:txbxContent>
                      <w:p w14:paraId="76AA5622" w14:textId="77777777" w:rsidR="00A2182E" w:rsidRDefault="00A2182E" w:rsidP="002F7443">
                        <w:r>
                          <w:rPr>
                            <w:rFonts w:ascii="Arial" w:hAnsi="Arial" w:cs="Arial"/>
                            <w:b/>
                            <w:bCs/>
                            <w:color w:val="0860A8"/>
                            <w:sz w:val="16"/>
                            <w:szCs w:val="16"/>
                          </w:rPr>
                          <w:t xml:space="preserve">TS </w:t>
                        </w:r>
                      </w:p>
                    </w:txbxContent>
                  </v:textbox>
                </v:rect>
                <v:rect id="Rectangle 2094" o:spid="_x0000_s1941" style="position:absolute;left:7238;top:3270;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rP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" filled="f" stroked="f">
                  <v:textbox inset="0,0,0,0">
                    <w:txbxContent>
                      <w:p w14:paraId="34195E72" w14:textId="77777777" w:rsidR="00A2182E" w:rsidRDefault="00A2182E" w:rsidP="002F7443">
                        <w:r>
                          <w:rPr>
                            <w:rFonts w:ascii="Arial" w:hAnsi="Arial" w:cs="Arial"/>
                            <w:b/>
                            <w:bCs/>
                            <w:color w:val="0860A8"/>
                            <w:sz w:val="16"/>
                            <w:szCs w:val="16"/>
                          </w:rPr>
                          <w:t>MW</w:t>
                        </w:r>
                      </w:p>
                    </w:txbxContent>
                  </v:textbox>
                </v:rect>
                <v:rect id="Rectangle 2095" o:spid="_x0000_s1942" style="position:absolute;left:7238;top:3461;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YyjyAAAAOE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" filled="f" stroked="f">
                  <v:textbox inset="0,0,0,0">
                    <w:txbxContent>
                      <w:p w14:paraId="281ACECF" w14:textId="77777777" w:rsidR="00A2182E" w:rsidRDefault="00A2182E" w:rsidP="002F7443">
                        <w:r>
                          <w:rPr>
                            <w:rFonts w:ascii="Arial" w:hAnsi="Arial" w:cs="Arial"/>
                            <w:b/>
                            <w:bCs/>
                            <w:color w:val="0860A8"/>
                            <w:sz w:val="16"/>
                            <w:szCs w:val="16"/>
                          </w:rPr>
                          <w:t>SD</w:t>
                        </w:r>
                      </w:p>
                    </w:txbxContent>
                  </v:textbox>
                </v:rect>
                <v:rect id="Rectangle 2096" o:spid="_x0000_s1943" style="position:absolute;left:7574;top:307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Sk4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" filled="f" stroked="f">
                  <v:textbox inset="0,0,0,0">
                    <w:txbxContent>
                      <w:p w14:paraId="726E7E04" w14:textId="77777777" w:rsidR="00A2182E" w:rsidRDefault="00A2182E" w:rsidP="002F7443">
                        <w:r>
                          <w:rPr>
                            <w:rFonts w:ascii="Arial" w:hAnsi="Arial" w:cs="Arial"/>
                            <w:b/>
                            <w:bCs/>
                            <w:color w:val="0860A8"/>
                            <w:sz w:val="16"/>
                            <w:szCs w:val="16"/>
                          </w:rPr>
                          <w:t>BV</w:t>
                        </w:r>
                      </w:p>
                    </w:txbxContent>
                  </v:textbox>
                </v:rect>
                <v:rect id="Rectangle 2097" o:spid="_x0000_s1944" style="position:absolute;left:7574;top:3270;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7dP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" filled="f" stroked="f">
                  <v:textbox inset="0,0,0,0">
                    <w:txbxContent>
                      <w:p w14:paraId="5D88B055" w14:textId="77777777" w:rsidR="00A2182E" w:rsidRDefault="00A2182E" w:rsidP="002F7443">
                        <w:r>
                          <w:rPr>
                            <w:rFonts w:ascii="Arial" w:hAnsi="Arial" w:cs="Arial"/>
                            <w:b/>
                            <w:bCs/>
                            <w:color w:val="0860A8"/>
                            <w:sz w:val="16"/>
                            <w:szCs w:val="16"/>
                          </w:rPr>
                          <w:t>CP</w:t>
                        </w:r>
                      </w:p>
                    </w:txbxContent>
                  </v:textbox>
                </v:rect>
                <v:rect id="Rectangle 2098" o:spid="_x0000_s1945" style="position:absolute;left:7574;top:3461;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LU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L/vEtTKAAAA&#13;&#10;4QAAAA8AAAAAAAAAAAAAAAAABwIAAGRycy9kb3ducmV2LnhtbFBLBQYAAAAAAwADALcAAAD+AgAA&#13;&#10;AAA=&#13;&#10;" filled="f" stroked="f">
                  <v:textbox inset="0,0,0,0">
                    <w:txbxContent>
                      <w:p w14:paraId="6ED0FAC6" w14:textId="77777777" w:rsidR="00A2182E" w:rsidRDefault="00A2182E" w:rsidP="002F7443">
                        <w:r>
                          <w:rPr>
                            <w:rFonts w:ascii="Arial" w:hAnsi="Arial" w:cs="Arial"/>
                            <w:b/>
                            <w:bCs/>
                            <w:color w:val="0860A8"/>
                            <w:sz w:val="16"/>
                            <w:szCs w:val="16"/>
                          </w:rPr>
                          <w:t>DM</w:t>
                        </w:r>
                      </w:p>
                    </w:txbxContent>
                  </v:textbox>
                </v:rect>
                <v:rect id="Rectangle 2100" o:spid="_x0000_s1946" style="position:absolute;left:7794;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" fillcolor="black" strokeweight="0"/>
                <v:rect id="Rectangle 2101" o:spid="_x0000_s1947" style="position:absolute;left:5112;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" fillcolor="black" strokeweight="0"/>
                <v:rect id="Rectangle 2102" o:spid="_x0000_s1948" style="position:absolute;left:6034;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" fillcolor="black" strokeweight="0"/>
                <v:rect id="Rectangle 2103" o:spid="_x0000_s1949" style="position:absolute;left:6872;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" fillcolor="black" strokeweight="0"/>
                <v:rect id="Rectangle 2104" o:spid="_x0000_s1950" style="position:absolute;left:5122;top:4540;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" fillcolor="black" strokeweight="0"/>
                <v:rect id="Rectangle 2105" o:spid="_x0000_s1951" style="position:absolute;left:5133;top:4109;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" fillcolor="black" strokeweight="0"/>
                <v:rect id="Rectangle 2106" o:spid="_x0000_s1952" style="position:absolute;left:5437;top:4168;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" filled="f" stroked="f">
                  <v:textbox inset="0,0,0,0">
                    <w:txbxContent>
                      <w:p w14:paraId="1DF7A497" w14:textId="77777777" w:rsidR="00A2182E" w:rsidRDefault="00A2182E" w:rsidP="002F7443">
                        <w:r>
                          <w:rPr>
                            <w:rFonts w:ascii="Arial" w:hAnsi="Arial" w:cs="Arial"/>
                            <w:b/>
                            <w:bCs/>
                            <w:color w:val="0860A8"/>
                            <w:sz w:val="16"/>
                            <w:szCs w:val="16"/>
                          </w:rPr>
                          <w:t xml:space="preserve">Tier </w:t>
                        </w:r>
                      </w:p>
                    </w:txbxContent>
                  </v:textbox>
                </v:rect>
                <v:rect id="Rectangle 2107" o:spid="_x0000_s1953" style="position:absolute;left:5719;top:4168;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" filled="f" stroked="f">
                  <v:textbox inset="0,0,0,0">
                    <w:txbxContent>
                      <w:p w14:paraId="6D4F7206" w14:textId="77777777" w:rsidR="00A2182E" w:rsidRDefault="00A2182E" w:rsidP="002F7443">
                        <w:r>
                          <w:rPr>
                            <w:rFonts w:ascii="Arial" w:hAnsi="Arial" w:cs="Arial"/>
                            <w:b/>
                            <w:bCs/>
                            <w:color w:val="0860A8"/>
                            <w:sz w:val="16"/>
                            <w:szCs w:val="16"/>
                          </w:rPr>
                          <w:t xml:space="preserve">A </w:t>
                        </w:r>
                      </w:p>
                    </w:txbxContent>
                  </v:textbox>
                </v:rect>
                <v:rect id="Rectangle 2108" o:spid="_x0000_s1954" style="position:absolute;left:5489;top:4360;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" filled="f" stroked="f">
                  <v:textbox inset="0,0,0,0">
                    <w:txbxContent>
                      <w:p w14:paraId="0367245C" w14:textId="77777777" w:rsidR="00A2182E" w:rsidRDefault="00A2182E" w:rsidP="002F7443">
                        <w:r>
                          <w:rPr>
                            <w:rFonts w:ascii="Arial" w:hAnsi="Arial" w:cs="Arial"/>
                            <w:b/>
                            <w:bCs/>
                            <w:color w:val="0860A8"/>
                            <w:sz w:val="16"/>
                            <w:szCs w:val="16"/>
                          </w:rPr>
                          <w:t>VM1</w:t>
                        </w:r>
                      </w:p>
                    </w:txbxContent>
                  </v:textbox>
                </v:rect>
                <v:rect id="Rectangle 2109" o:spid="_x0000_s1955" style="position:absolute;left:6264;top:4168;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" filled="f" stroked="f">
                  <v:textbox inset="0,0,0,0">
                    <w:txbxContent>
                      <w:p w14:paraId="122F9D6D" w14:textId="32922B13" w:rsidR="00A2182E" w:rsidRPr="003A3BBB" w:rsidRDefault="00A2182E"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2112" o:spid="_x0000_s1956" style="position:absolute;left:6327;top:4360;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" filled="f" stroked="f">
                  <v:textbox inset="0,0,0,0">
                    <w:txbxContent>
                      <w:p w14:paraId="549F1BB0" w14:textId="77777777" w:rsidR="00A2182E" w:rsidRDefault="00A2182E" w:rsidP="002F7443">
                        <w:r>
                          <w:rPr>
                            <w:rFonts w:ascii="Arial" w:hAnsi="Arial" w:cs="Arial"/>
                            <w:b/>
                            <w:bCs/>
                            <w:color w:val="0860A8"/>
                            <w:sz w:val="16"/>
                            <w:szCs w:val="16"/>
                          </w:rPr>
                          <w:t>VM2</w:t>
                        </w:r>
                      </w:p>
                    </w:txbxContent>
                  </v:textbox>
                </v:rect>
                <v:rect id="Rectangle 2113" o:spid="_x0000_s1957" style="position:absolute;left:7077;top:4168;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" filled="f" stroked="f">
                  <v:textbox inset="0,0,0,0">
                    <w:txbxContent>
                      <w:p w14:paraId="572332D1" w14:textId="30E042BA" w:rsidR="00A2182E" w:rsidRPr="00EC23D0" w:rsidRDefault="00A2182E"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v:textbox>
                </v:rect>
                <v:rect id="Rectangle 2116" o:spid="_x0000_s1958" style="position:absolute;left:7165;top:4360;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" filled="f" stroked="f">
                  <v:textbox inset="0,0,0,0">
                    <w:txbxContent>
                      <w:p w14:paraId="4112249C" w14:textId="77777777" w:rsidR="00A2182E" w:rsidRDefault="00A2182E" w:rsidP="002F7443">
                        <w:r>
                          <w:rPr>
                            <w:rFonts w:ascii="Arial" w:hAnsi="Arial" w:cs="Arial"/>
                            <w:b/>
                            <w:bCs/>
                            <w:color w:val="0860A8"/>
                            <w:sz w:val="16"/>
                            <w:szCs w:val="16"/>
                          </w:rPr>
                          <w:t>VM3</w:t>
                        </w:r>
                      </w:p>
                    </w:txbxContent>
                  </v:textbox>
                </v:rect>
                <v:shape id="Freeform 2117" o:spid="_x0000_s1959" style="position:absolute;left:8213;top:4025;width:356;height:407;visibility:visible;mso-wrap-style:square;v-text-anchor:top" coordsize="35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" path="m,48l,359r10,12l52,395r52,12l178,407r73,l303,395r42,-24l356,359r,-311l345,36,303,12,251,,178,,104,,52,12,10,36,,48xe" fillcolor="#e6e6e6" stroked="f">
                  <v:path arrowok="t" o:connecttype="custom" o:connectlocs="0,48;0,359;10,371;52,395;104,407;178,407;251,407;303,395;345,371;356,359;356,359;356,48;345,36;303,12;251,0;178,0;104,0;52,12;10,36;0,48;0,48" o:connectangles="0,0,0,0,0,0,0,0,0,0,0,0,0,0,0,0,0,0,0,0,0"/>
                </v:shape>
                <v:shape id="Freeform 2118" o:spid="_x0000_s1960"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19" o:spid="_x0000_s1961"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20" o:spid="_x0000_s1962"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21" o:spid="_x0000_s1963" style="position:absolute;left:8213;top:4073;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122" o:spid="_x0000_s1964" style="position:absolute;left:8139;top:4085;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" path="m,48l,347r11,24l53,383r52,12l178,395r74,l304,383r42,-12l356,347r,-299l346,36,304,12,252,,178,,105,,53,12,11,36,,48xe" fillcolor="#e6e6e6" stroked="f">
                  <v:path arrowok="t" o:connecttype="custom" o:connectlocs="0,48;0,347;11,371;53,383;105,395;178,395;252,395;304,383;346,371;356,347;356,347;356,48;346,36;304,12;252,0;178,0;105,0;53,12;11,36;0,48;0,48" o:connectangles="0,0,0,0,0,0,0,0,0,0,0,0,0,0,0,0,0,0,0,0,0"/>
                </v:shape>
                <v:shape id="Freeform 2123" o:spid="_x0000_s1965"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24" o:spid="_x0000_s1966"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25" o:spid="_x0000_s1967"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26" o:spid="_x0000_s1968" style="position:absolute;left:8139;top:4133;width:367;height:59;visibility:visible;mso-wrap-style:square;v-text-anchor:top" coordsize="3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" path="m11,r,12l11,,21,12,32,23r21,l84,35r31,l178,47,252,35r31,l304,23r21,l346,12r-11,l346,r,12l356,r11,l356,12,346,23,325,35r-21,l283,47r-31,l178,59,105,47r-21,l53,35r-21,l11,23,,12,,,11,xe" fillcolor="black" strokeweight="0">
                  <v:path arrowok="t" o:connecttype="custom" o:connectlocs="11,0;11,12;11,0;21,12;21,12;32,23;53,23;84,35;115,35;178,47;252,35;283,35;304,23;325,23;346,12;335,12;346,0;346,12;356,0;356,0;367,0;356,12;356,12;346,23;346,23;325,35;304,35;283,47;252,47;178,59;105,47;84,47;53,35;32,35;11,23;11,23;0,12;0,12;0,0;0,0;11,0;11,0" o:connectangles="0,0,0,0,0,0,0,0,0,0,0,0,0,0,0,0,0,0,0,0,0,0,0,0,0,0,0,0,0,0,0,0,0,0,0,0,0,0,0,0,0,0"/>
                </v:shape>
                <v:rect id="Rectangle 2127" o:spid="_x0000_s1969" style="position:absolute;left:8192;top:4252;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qs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" filled="f" stroked="f">
                  <v:textbox inset="0,0,0,0">
                    <w:txbxContent>
                      <w:p w14:paraId="31F6AF66" w14:textId="77777777" w:rsidR="00A2182E" w:rsidRDefault="00A2182E" w:rsidP="002F7443">
                        <w:r>
                          <w:rPr>
                            <w:rFonts w:ascii="Arial" w:hAnsi="Arial" w:cs="Arial"/>
                            <w:color w:val="000000"/>
                            <w:sz w:val="14"/>
                            <w:szCs w:val="14"/>
                          </w:rPr>
                          <w:t>Data</w:t>
                        </w:r>
                      </w:p>
                    </w:txbxContent>
                  </v:textbox>
                </v:rect>
                <v:shape id="Freeform 2128" o:spid="_x0000_s1970" style="position:absolute;left:8213;top:4025;width:356;height:407;visibility:visible;mso-wrap-style:square;v-text-anchor:top" coordsize="35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" path="m,48l,359r10,12l52,395r52,12l178,407r73,l303,395r42,-24l356,359r,-311l345,36,303,12,251,,178,,104,,52,12,10,36,,48xe" fillcolor="#e6e6e6" stroked="f">
                  <v:path arrowok="t" o:connecttype="custom" o:connectlocs="0,48;0,359;10,371;52,395;104,407;178,407;251,407;303,395;345,371;356,359;356,359;356,48;345,36;303,12;251,0;178,0;104,0;52,12;10,36;0,48;0,48" o:connectangles="0,0,0,0,0,0,0,0,0,0,0,0,0,0,0,0,0,0,0,0,0"/>
                </v:shape>
                <v:shape id="Freeform 2129" o:spid="_x0000_s1971"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0" o:spid="_x0000_s1972"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1" o:spid="_x0000_s1973"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2" o:spid="_x0000_s1974" style="position:absolute;left:8213;top:4073;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133" o:spid="_x0000_s1975" style="position:absolute;left:8213;top:4025;width:356;height:407;visibility:visible;mso-wrap-style:square;v-text-anchor:top" coordsize="35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" path="m,48l,359r10,12l52,395r52,12l178,407r73,l303,395r42,-24l356,359r,-311l345,36,303,12,251,,178,,104,,52,12,10,36,,48xe" fillcolor="#e6e6e6" stroked="f">
                  <v:path arrowok="t" o:connecttype="custom" o:connectlocs="0,48;0,359;10,371;52,395;104,407;178,407;251,407;303,395;345,371;356,359;356,359;356,48;345,36;303,12;251,0;178,0;104,0;52,12;10,36;0,48;0,48" o:connectangles="0,0,0,0,0,0,0,0,0,0,0,0,0,0,0,0,0,0,0,0,0"/>
                </v:shape>
                <v:shape id="Freeform 2134" o:spid="_x0000_s1976"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5" o:spid="_x0000_s1977"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6" o:spid="_x0000_s1978"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7" o:spid="_x0000_s1979" style="position:absolute;left:8213;top:4073;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138" o:spid="_x0000_s1980" style="position:absolute;left:8139;top:4085;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" path="m,48l,347r11,24l53,383r52,12l178,395r74,l304,383r42,-12l356,347r,-299l346,36,304,12,252,,178,,105,,53,12,11,36,,48xe" fillcolor="#e6e6e6" stroked="f">
                  <v:path arrowok="t" o:connecttype="custom" o:connectlocs="0,48;0,347;11,371;53,383;105,395;178,395;252,395;304,383;346,371;356,347;356,347;356,48;346,36;304,12;252,0;178,0;105,0;53,12;11,36;0,48;0,48" o:connectangles="0,0,0,0,0,0,0,0,0,0,0,0,0,0,0,0,0,0,0,0,0"/>
                </v:shape>
                <v:shape id="Freeform 2139" o:spid="_x0000_s1981"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0" o:spid="_x0000_s1982"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1" o:spid="_x0000_s1983"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2" o:spid="_x0000_s1984" style="position:absolute;left:8139;top:4133;width:367;height:59;visibility:visible;mso-wrap-style:square;v-text-anchor:top" coordsize="3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" path="m11,r,12l11,,21,12,32,23r21,l84,35r31,l178,47,252,35r31,l304,23r21,l346,12r-11,l346,r,12l356,r11,l356,12,346,23,325,35r-21,l283,47r-31,l178,59,105,47r-21,l53,35r-21,l11,23,,12,,,11,xe" fillcolor="black" strokeweight="0">
                  <v:path arrowok="t" o:connecttype="custom" o:connectlocs="11,0;11,12;11,0;21,12;21,12;32,23;53,23;84,35;115,35;178,47;252,35;283,35;304,23;325,23;346,12;335,12;346,0;346,12;356,0;356,0;367,0;356,12;356,12;346,23;346,23;325,35;304,35;283,47;252,47;178,59;105,47;84,47;53,35;32,35;11,23;11,23;0,12;0,12;0,0;0,0;11,0;11,0" o:connectangles="0,0,0,0,0,0,0,0,0,0,0,0,0,0,0,0,0,0,0,0,0,0,0,0,0,0,0,0,0,0,0,0,0,0,0,0,0,0,0,0,0,0"/>
                </v:shape>
                <v:shape id="Freeform 2143" o:spid="_x0000_s1985" style="position:absolute;left:8139;top:4085;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" path="m,48l,347r11,24l53,383r52,12l178,395r74,l304,383r42,-12l356,347r,-299l346,36,304,12,252,,178,,105,,53,12,11,36,,48xe" fillcolor="#e6e6e6" stroked="f">
                  <v:path arrowok="t" o:connecttype="custom" o:connectlocs="0,48;0,347;11,371;53,383;105,395;178,395;252,395;304,383;346,371;356,347;356,347;356,48;346,36;304,12;252,0;178,0;105,0;53,12;11,36;0,48;0,48" o:connectangles="0,0,0,0,0,0,0,0,0,0,0,0,0,0,0,0,0,0,0,0,0"/>
                </v:shape>
                <v:shape id="Freeform 2144" o:spid="_x0000_s1986"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5" o:spid="_x0000_s1987"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6" o:spid="_x0000_s1988"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7" o:spid="_x0000_s1989" style="position:absolute;left:8139;top:4133;width:367;height:59;visibility:visible;mso-wrap-style:square;v-text-anchor:top" coordsize="3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" path="m11,r,12l11,,21,12,32,23r21,l84,35r31,l178,47,252,35r31,l304,23r21,l346,12r-11,l346,r,12l356,r11,l356,12,346,23,325,35r-21,l283,47r-31,l178,59,105,47r-21,l53,35r-21,l11,23,,12,,,11,xe" fillcolor="black" strokeweight="0">
                  <v:path arrowok="t" o:connecttype="custom" o:connectlocs="11,0;11,12;11,0;21,12;21,12;32,23;53,23;84,35;115,35;178,47;252,35;283,35;304,23;325,23;346,12;335,12;346,0;346,12;356,0;356,0;367,0;356,12;356,12;346,23;346,23;325,35;304,35;283,47;252,47;178,59;105,47;84,47;53,35;32,35;11,23;11,23;0,12;0,12;0,0;0,0;11,0;11,0" o:connectangles="0,0,0,0,0,0,0,0,0,0,0,0,0,0,0,0,0,0,0,0,0,0,0,0,0,0,0,0,0,0,0,0,0,0,0,0,0,0,0,0,0,0"/>
                </v:shape>
                <v:rect id="Rectangle 2148" o:spid="_x0000_s1990" style="position:absolute;left:8192;top:4252;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14:paraId="09818475" w14:textId="77777777" w:rsidR="00A2182E" w:rsidRDefault="00A2182E" w:rsidP="002F7443">
                        <w:r>
                          <w:rPr>
                            <w:rFonts w:ascii="Arial" w:hAnsi="Arial" w:cs="Arial"/>
                            <w:color w:val="000000"/>
                            <w:sz w:val="14"/>
                            <w:szCs w:val="14"/>
                          </w:rPr>
                          <w:t>Data</w:t>
                        </w:r>
                      </w:p>
                    </w:txbxContent>
                  </v:textbox>
                </v:rect>
                <v:shape id="Freeform 2149" o:spid="_x0000_s1991" style="position:absolute;left:4620;top:4372;width:345;height:36;visibility:visible;mso-wrap-style:square;v-text-anchor:top" coordsize="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" path="m,l125,r,36l,36,,xm220,l345,r,36l220,36,220,xe" fillcolor="#333" strokecolor="#333" strokeweight="0">
                  <v:path arrowok="t" o:connecttype="custom" o:connectlocs="0,0;125,0;125,36;0,36;0,0;220,0;345,0;345,36;220,36;220,0" o:connectangles="0,0,0,0,0,0,0,0,0,0"/>
                  <o:lock v:ext="edit" verticies="t"/>
                </v:shape>
                <v:shape id="Freeform 2150" o:spid="_x0000_s1992" style="position:absolute;left:7804;top:4276;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&#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Rectangle 2153" o:spid="_x0000_s1993" style="position:absolute;left:6903;top:4611;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14:paraId="724BA995" w14:textId="77777777" w:rsidR="00A2182E" w:rsidRDefault="00A2182E" w:rsidP="002F7443">
                        <w:r>
                          <w:rPr>
                            <w:rFonts w:ascii="Arial" w:hAnsi="Arial" w:cs="Arial"/>
                            <w:b/>
                            <w:bCs/>
                            <w:color w:val="0860A8"/>
                            <w:sz w:val="16"/>
                            <w:szCs w:val="16"/>
                          </w:rPr>
                          <w:t>TO</w:t>
                        </w:r>
                      </w:p>
                    </w:txbxContent>
                  </v:textbox>
                </v:rect>
                <v:rect id="Rectangle 2154" o:spid="_x0000_s1994" style="position:absolute;left:6903;top:4803;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14:paraId="64E18BA4" w14:textId="77777777" w:rsidR="00A2182E" w:rsidRDefault="00A2182E" w:rsidP="002F7443">
                        <w:r>
                          <w:rPr>
                            <w:rFonts w:ascii="Arial" w:hAnsi="Arial" w:cs="Arial"/>
                            <w:b/>
                            <w:bCs/>
                            <w:color w:val="0860A8"/>
                            <w:sz w:val="16"/>
                            <w:szCs w:val="16"/>
                          </w:rPr>
                          <w:t>TR</w:t>
                        </w:r>
                      </w:p>
                    </w:txbxContent>
                  </v:textbox>
                </v:rect>
                <v:rect id="Rectangle 2155" o:spid="_x0000_s1995" style="position:absolute;left:6903;top:4995;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14:paraId="785E3F94" w14:textId="77777777" w:rsidR="00A2182E" w:rsidRDefault="00A2182E" w:rsidP="002F7443">
                        <w:r>
                          <w:rPr>
                            <w:rFonts w:ascii="Arial" w:hAnsi="Arial" w:cs="Arial"/>
                            <w:b/>
                            <w:bCs/>
                            <w:color w:val="0860A8"/>
                            <w:sz w:val="16"/>
                            <w:szCs w:val="16"/>
                          </w:rPr>
                          <w:t>MF</w:t>
                        </w:r>
                      </w:p>
                    </w:txbxContent>
                  </v:textbox>
                </v:rect>
                <v:rect id="Rectangle 2156" o:spid="_x0000_s1996" style="position:absolute;left:7238;top:4611;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14:paraId="43559804" w14:textId="77777777" w:rsidR="00A2182E" w:rsidRDefault="00A2182E" w:rsidP="002F7443">
                        <w:r>
                          <w:rPr>
                            <w:rFonts w:ascii="Arial" w:hAnsi="Arial" w:cs="Arial"/>
                            <w:b/>
                            <w:bCs/>
                            <w:color w:val="0860A8"/>
                            <w:sz w:val="16"/>
                            <w:szCs w:val="16"/>
                          </w:rPr>
                          <w:t xml:space="preserve">TS </w:t>
                        </w:r>
                      </w:p>
                    </w:txbxContent>
                  </v:textbox>
                </v:rect>
                <v:rect id="Rectangle 2157" o:spid="_x0000_s1997" style="position:absolute;left:7238;top:4803;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Wx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UfgFsckAAADi&#13;&#10;AAAADwAAAAAAAAAAAAAAAAAHAgAAZHJzL2Rvd25yZXYueG1sUEsFBgAAAAADAAMAtwAAAP0CAAAA&#13;&#10;AA==&#13;&#10;" filled="f" stroked="f">
                  <v:textbox inset="0,0,0,0">
                    <w:txbxContent>
                      <w:p w14:paraId="655F4F14" w14:textId="77777777" w:rsidR="00A2182E" w:rsidRDefault="00A2182E" w:rsidP="002F7443">
                        <w:r>
                          <w:rPr>
                            <w:rFonts w:ascii="Arial" w:hAnsi="Arial" w:cs="Arial"/>
                            <w:b/>
                            <w:bCs/>
                            <w:color w:val="0860A8"/>
                            <w:sz w:val="16"/>
                            <w:szCs w:val="16"/>
                          </w:rPr>
                          <w:t>MW</w:t>
                        </w:r>
                      </w:p>
                    </w:txbxContent>
                  </v:textbox>
                </v:rect>
                <v:rect id="Rectangle 2158" o:spid="_x0000_s1998" style="position:absolute;left:7238;top:4995;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14:paraId="35AE5A3E" w14:textId="77777777" w:rsidR="00A2182E" w:rsidRDefault="00A2182E" w:rsidP="002F7443">
                        <w:r>
                          <w:rPr>
                            <w:rFonts w:ascii="Arial" w:hAnsi="Arial" w:cs="Arial"/>
                            <w:b/>
                            <w:bCs/>
                            <w:color w:val="0860A8"/>
                            <w:sz w:val="16"/>
                            <w:szCs w:val="16"/>
                          </w:rPr>
                          <w:t>SD</w:t>
                        </w:r>
                      </w:p>
                    </w:txbxContent>
                  </v:textbox>
                </v:rect>
                <v:rect id="Rectangle 2159" o:spid="_x0000_s1999" style="position:absolute;left:7574;top:4611;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14:paraId="3CB84348" w14:textId="77777777" w:rsidR="00A2182E" w:rsidRDefault="00A2182E" w:rsidP="002F7443">
                        <w:r>
                          <w:rPr>
                            <w:rFonts w:ascii="Arial" w:hAnsi="Arial" w:cs="Arial"/>
                            <w:b/>
                            <w:bCs/>
                            <w:color w:val="0860A8"/>
                            <w:sz w:val="16"/>
                            <w:szCs w:val="16"/>
                          </w:rPr>
                          <w:t>BV</w:t>
                        </w:r>
                      </w:p>
                    </w:txbxContent>
                  </v:textbox>
                </v:rect>
                <v:rect id="Rectangle 2160" o:spid="_x0000_s2000" style="position:absolute;left:7574;top:4803;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14:paraId="26A92B1F" w14:textId="77777777" w:rsidR="00A2182E" w:rsidRDefault="00A2182E" w:rsidP="002F7443">
                        <w:r>
                          <w:rPr>
                            <w:rFonts w:ascii="Arial" w:hAnsi="Arial" w:cs="Arial"/>
                            <w:b/>
                            <w:bCs/>
                            <w:color w:val="0860A8"/>
                            <w:sz w:val="16"/>
                            <w:szCs w:val="16"/>
                          </w:rPr>
                          <w:t>CP</w:t>
                        </w:r>
                      </w:p>
                    </w:txbxContent>
                  </v:textbox>
                </v:rect>
                <v:rect id="Rectangle 2161" o:spid="_x0000_s2001" style="position:absolute;left:7574;top:4995;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K6D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A0hK6DyAAAAOIA&#13;&#10;AAAPAAAAAAAAAAAAAAAAAAcCAABkcnMvZG93bnJldi54bWxQSwUGAAAAAAMAAwC3AAAA/AIAAAAA&#13;&#10;" filled="f" stroked="f">
                  <v:textbox inset="0,0,0,0">
                    <w:txbxContent>
                      <w:p w14:paraId="5D92A038" w14:textId="77777777" w:rsidR="00A2182E" w:rsidRDefault="00A2182E" w:rsidP="002F7443">
                        <w:r>
                          <w:rPr>
                            <w:rFonts w:ascii="Arial" w:hAnsi="Arial" w:cs="Arial"/>
                            <w:b/>
                            <w:bCs/>
                            <w:color w:val="0860A8"/>
                            <w:sz w:val="16"/>
                            <w:szCs w:val="16"/>
                          </w:rPr>
                          <w:t>DM</w:t>
                        </w:r>
                      </w:p>
                    </w:txbxContent>
                  </v:textbox>
                </v:rect>
                <v:rect id="Rectangle 2162" o:spid="_x0000_s2002" style="position:absolute;left:6013;top:5258;width:1309;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14:paraId="34809D3E" w14:textId="77777777" w:rsidR="00A2182E" w:rsidRDefault="00A2182E" w:rsidP="002F7443">
                        <w:r>
                          <w:rPr>
                            <w:rFonts w:ascii="Arial" w:hAnsi="Arial" w:cs="Arial"/>
                            <w:b/>
                            <w:bCs/>
                            <w:color w:val="333333"/>
                            <w:sz w:val="16"/>
                            <w:szCs w:val="16"/>
                          </w:rPr>
                          <w:t>Tile 1, Group 4</w:t>
                        </w:r>
                      </w:p>
                    </w:txbxContent>
                  </v:textbox>
                </v:rect>
                <v:rect id="Rectangle 2164" o:spid="_x0000_s2003" style="position:absolute;left:7877;top:5558;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" fillcolor="black" strokeweight="0"/>
                <v:rect id="Rectangle 2165" o:spid="_x0000_s2004" style="position:absolute;left:5196;top:5558;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" fillcolor="black" strokeweight="0"/>
                <v:rect id="Rectangle 2166" o:spid="_x0000_s2005" style="position:absolute;left:6118;top:5558;width:2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" fillcolor="black" strokeweight="0"/>
                <v:rect id="Rectangle 2167" o:spid="_x0000_s2006" style="position:absolute;left:6956;top:5558;width:2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" fillcolor="black" strokeweight="0"/>
                <v:rect id="Rectangle 2168" o:spid="_x0000_s2007" style="position:absolute;left:5206;top:5977;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" fillcolor="black" strokeweight="0"/>
                <v:rect id="Rectangle 2169" o:spid="_x0000_s2008" style="position:absolute;left:5217;top:5546;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" fillcolor="black" strokeweight="0"/>
                <v:rect id="Rectangle 2170" o:spid="_x0000_s2009" style="position:absolute;left:5520;top:5605;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0A70A553" w14:textId="77777777" w:rsidR="00A2182E" w:rsidRDefault="00A2182E" w:rsidP="002F7443">
                        <w:r>
                          <w:rPr>
                            <w:rFonts w:ascii="Arial" w:hAnsi="Arial" w:cs="Arial"/>
                            <w:b/>
                            <w:bCs/>
                            <w:color w:val="0860A8"/>
                            <w:sz w:val="16"/>
                            <w:szCs w:val="16"/>
                          </w:rPr>
                          <w:t xml:space="preserve">Tier </w:t>
                        </w:r>
                      </w:p>
                    </w:txbxContent>
                  </v:textbox>
                </v:rect>
                <v:rect id="Rectangle 2171" o:spid="_x0000_s2010" style="position:absolute;left:5803;top:5605;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Gl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" filled="f" stroked="f">
                  <v:textbox inset="0,0,0,0">
                    <w:txbxContent>
                      <w:p w14:paraId="25CC7563" w14:textId="77777777" w:rsidR="00A2182E" w:rsidRDefault="00A2182E" w:rsidP="002F7443">
                        <w:r>
                          <w:rPr>
                            <w:rFonts w:ascii="Arial" w:hAnsi="Arial" w:cs="Arial"/>
                            <w:b/>
                            <w:bCs/>
                            <w:color w:val="0860A8"/>
                            <w:sz w:val="16"/>
                            <w:szCs w:val="16"/>
                          </w:rPr>
                          <w:t xml:space="preserve">A </w:t>
                        </w:r>
                      </w:p>
                    </w:txbxContent>
                  </v:textbox>
                </v:rect>
                <v:rect id="Rectangle 2172" o:spid="_x0000_s2011" style="position:absolute;left:5573;top:5796;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GQ+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" filled="f" stroked="f">
                  <v:textbox inset="0,0,0,0">
                    <w:txbxContent>
                      <w:p w14:paraId="77574BF5" w14:textId="77777777" w:rsidR="00A2182E" w:rsidRDefault="00A2182E" w:rsidP="002F7443">
                        <w:r>
                          <w:rPr>
                            <w:rFonts w:ascii="Arial" w:hAnsi="Arial" w:cs="Arial"/>
                            <w:b/>
                            <w:bCs/>
                            <w:color w:val="0860A8"/>
                            <w:sz w:val="16"/>
                            <w:szCs w:val="16"/>
                          </w:rPr>
                          <w:t>VM1</w:t>
                        </w:r>
                      </w:p>
                    </w:txbxContent>
                  </v:textbox>
                </v:rect>
                <v:rect id="Rectangle 2173" o:spid="_x0000_s2012" style="position:absolute;left:6348;top:5605;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pJ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" filled="f" stroked="f">
                  <v:textbox inset="0,0,0,0">
                    <w:txbxContent>
                      <w:p w14:paraId="78AFDB91" w14:textId="270E3A21" w:rsidR="00A2182E" w:rsidRPr="00EC23D0" w:rsidRDefault="00A2182E"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v:textbox>
                </v:rect>
                <v:rect id="Rectangle 2176" o:spid="_x0000_s2013" style="position:absolute;left:6411;top:5796;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1835E4FE" w14:textId="77777777" w:rsidR="00A2182E" w:rsidRDefault="00A2182E" w:rsidP="002F7443">
                        <w:r>
                          <w:rPr>
                            <w:rFonts w:ascii="Arial" w:hAnsi="Arial" w:cs="Arial"/>
                            <w:b/>
                            <w:bCs/>
                            <w:color w:val="0860A8"/>
                            <w:sz w:val="16"/>
                            <w:szCs w:val="16"/>
                          </w:rPr>
                          <w:t>VM2</w:t>
                        </w:r>
                      </w:p>
                    </w:txbxContent>
                  </v:textbox>
                </v:rect>
                <v:rect id="Rectangle 2177" o:spid="_x0000_s2014" style="position:absolute;left:7186;top:5605;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8em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Dqn8emyAAAAOIA&#13;&#10;AAAPAAAAAAAAAAAAAAAAAAcCAABkcnMvZG93bnJldi54bWxQSwUGAAAAAAMAAwC3AAAA/AIAAAAA&#13;&#10;" filled="f" stroked="f">
                  <v:textbox inset="0,0,0,0">
                    <w:txbxContent>
                      <w:p w14:paraId="6C645B9A" w14:textId="7C5F88F1" w:rsidR="00A2182E" w:rsidRPr="00EC23D0" w:rsidRDefault="00A2182E"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001356B5" w:rsidRPr="001356B5">
                          <w:rPr>
                            <w:rStyle w:val="es-FontDef-Term"/>
                            <w:rFonts w:ascii="Arial" w:hAnsi="Arial" w:cs="Arial"/>
                            <w:color w:val="2E74B5" w:themeColor="accent1" w:themeShade="BF"/>
                            <w:sz w:val="16"/>
                            <w:szCs w:val="16"/>
                          </w:rPr>
                          <w:t>TPCx</w:t>
                        </w:r>
                        <w:r w:rsidR="001356B5" w:rsidRPr="001356B5">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v:textbox>
                </v:rect>
                <v:rect id="Rectangle 2180" o:spid="_x0000_s2015" style="position:absolute;left:7249;top:5796;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66E9F41A" w14:textId="77777777" w:rsidR="00A2182E" w:rsidRDefault="00A2182E" w:rsidP="002F7443">
                        <w:r>
                          <w:rPr>
                            <w:rFonts w:ascii="Arial" w:hAnsi="Arial" w:cs="Arial"/>
                            <w:b/>
                            <w:bCs/>
                            <w:color w:val="0860A8"/>
                            <w:sz w:val="16"/>
                            <w:szCs w:val="16"/>
                          </w:rPr>
                          <w:t>VM3</w:t>
                        </w:r>
                      </w:p>
                    </w:txbxContent>
                  </v:textbox>
                </v:rect>
                <v:shape id="Freeform 2181" o:spid="_x0000_s2016" style="position:absolute;left:8296;top:5462;width:357;height:407;visibility:visible;mso-wrap-style:square;v-text-anchor:top" coordsize="35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" path="m,48l,359r11,12l53,395r52,12l178,407r74,l304,395r42,-24l357,359r,-311l346,36,304,12,252,,178,,105,,53,12,11,36,,48xe" fillcolor="#e6e6e6" stroked="f">
                  <v:path arrowok="t" o:connecttype="custom" o:connectlocs="0,48;0,359;11,371;53,395;105,407;178,407;252,407;304,395;346,371;357,359;357,359;357,48;346,36;304,12;252,0;178,0;105,0;53,12;11,36;0,48;0,48" o:connectangles="0,0,0,0,0,0,0,0,0,0,0,0,0,0,0,0,0,0,0,0,0"/>
                </v:shape>
                <v:shape id="Freeform 2182" o:spid="_x0000_s2017"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83" o:spid="_x0000_s2018"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84" o:spid="_x0000_s2019"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85" o:spid="_x0000_s2020" style="position:absolute;left:8296;top:5510;width:367;height:72;visibility:visible;mso-wrap-style:square;v-text-anchor:top" coordsize="36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" path="m11,r,12l21,24r11,l53,36,84,48r32,l178,60,252,48r31,l304,36,325,24r21,l336,24,346,12,357,r10,l357,12,346,24,325,36,304,48,283,60r-31,l178,72,105,60r-31,l53,48,32,36,11,24,,12,,,11,xe" fillcolor="black" strokeweight="0">
                  <v:path arrowok="t" o:connecttype="custom" o:connectlocs="11,0;11,12;11,12;21,24;21,24;32,24;32,24;53,36;84,48;116,48;178,60;252,48;283,48;304,36;325,24;325,24;346,24;336,24;346,12;346,12;357,0;357,0;367,0;357,12;357,12;346,24;346,24;325,36;325,36;304,48;283,60;252,60;178,72;105,60;74,60;53,48;32,36;32,36;11,24;11,24;0,12;0,12;0,0;0,0;11,0;11,0" o:connectangles="0,0,0,0,0,0,0,0,0,0,0,0,0,0,0,0,0,0,0,0,0,0,0,0,0,0,0,0,0,0,0,0,0,0,0,0,0,0,0,0,0,0,0,0,0,0"/>
                </v:shape>
                <v:shape id="Freeform 2186" o:spid="_x0000_s2021" style="position:absolute;left:8223;top:5522;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" path="m,48l,347r11,24l52,383r53,12l178,395r73,l304,383r42,-12l356,347r,-299l346,36,304,12,251,,178,,105,,52,12,11,36,,48xe" fillcolor="#e6e6e6" stroked="f">
                  <v:path arrowok="t" o:connecttype="custom" o:connectlocs="0,48;0,347;11,371;52,383;105,395;178,395;251,395;304,383;346,371;356,347;356,347;356,48;346,36;304,12;251,0;178,0;105,0;52,12;11,36;0,48;0,48" o:connectangles="0,0,0,0,0,0,0,0,0,0,0,0,0,0,0,0,0,0,0,0,0"/>
                </v:shape>
                <v:shape id="Freeform 2187" o:spid="_x0000_s2022"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188" o:spid="_x0000_s2023"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189" o:spid="_x0000_s2024"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190" o:spid="_x0000_s2025" style="position:absolute;left:8223;top:5570;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" path="m11,r,12l11,,21,12,31,24r21,l84,36r31,l178,48,251,36r32,l304,24r21,l346,12r-11,l346,r,12l356,r11,l356,12,346,24,325,36r-21,l283,48r-32,l178,60,105,48r-21,l52,36r-21,l11,24,,12,,,11,xe" fillcolor="black" strokeweight="0">
                  <v:path arrowok="t" o:connecttype="custom" o:connectlocs="11,0;11,12;11,0;21,12;21,12;31,24;52,24;84,36;115,36;178,48;251,36;283,36;304,24;325,24;346,12;335,12;346,0;346,12;356,0;356,0;367,0;356,12;356,12;346,24;346,24;325,36;304,36;283,48;251,48;178,60;105,48;84,48;52,36;31,36;11,24;11,24;0,12;0,12;0,0;0,0;11,0;11,0" o:connectangles="0,0,0,0,0,0,0,0,0,0,0,0,0,0,0,0,0,0,0,0,0,0,0,0,0,0,0,0,0,0,0,0,0,0,0,0,0,0,0,0,0,0"/>
                </v:shape>
                <v:rect id="Rectangle 2191" o:spid="_x0000_s2026" style="position:absolute;left:8275;top:568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GqX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" filled="f" stroked="f">
                  <v:textbox inset="0,0,0,0">
                    <w:txbxContent>
                      <w:p w14:paraId="024FB72F" w14:textId="77777777" w:rsidR="00A2182E" w:rsidRDefault="00A2182E" w:rsidP="002F7443">
                        <w:r>
                          <w:rPr>
                            <w:rFonts w:ascii="Arial" w:hAnsi="Arial" w:cs="Arial"/>
                            <w:color w:val="000000"/>
                            <w:sz w:val="14"/>
                            <w:szCs w:val="14"/>
                          </w:rPr>
                          <w:t>Data</w:t>
                        </w:r>
                      </w:p>
                    </w:txbxContent>
                  </v:textbox>
                </v:rect>
                <v:shape id="Freeform 2192" o:spid="_x0000_s2027" style="position:absolute;left:8296;top:5462;width:357;height:407;visibility:visible;mso-wrap-style:square;v-text-anchor:top" coordsize="35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" path="m,48l,359r11,12l53,395r52,12l178,407r74,l304,395r42,-24l357,359r,-311l346,36,304,12,252,,178,,105,,53,12,11,36,,48xe" fillcolor="#e6e6e6" stroked="f">
                  <v:path arrowok="t" o:connecttype="custom" o:connectlocs="0,48;0,359;11,371;53,395;105,407;178,407;252,407;304,395;346,371;357,359;357,359;357,48;346,36;304,12;252,0;178,0;105,0;53,12;11,36;0,48;0,48" o:connectangles="0,0,0,0,0,0,0,0,0,0,0,0,0,0,0,0,0,0,0,0,0"/>
                </v:shape>
                <v:shape id="Freeform 2193" o:spid="_x0000_s2028"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4" o:spid="_x0000_s2029"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5" o:spid="_x0000_s2030"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6" o:spid="_x0000_s2031" style="position:absolute;left:8296;top:5510;width:367;height:72;visibility:visible;mso-wrap-style:square;v-text-anchor:top" coordsize="36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" path="m11,r,12l21,24r11,l53,36,84,48r32,l178,60,252,48r31,l304,36,325,24r21,l336,24,346,12,357,r10,l357,12,346,24,325,36,304,48,283,60r-31,l178,72,105,60r-31,l53,48,32,36,11,24,,12,,,11,xe" fillcolor="black" strokeweight="0">
                  <v:path arrowok="t" o:connecttype="custom" o:connectlocs="11,0;11,12;11,12;21,24;21,24;32,24;32,24;53,36;84,48;116,48;178,60;252,48;283,48;304,36;325,24;325,24;346,24;336,24;346,12;346,12;357,0;357,0;367,0;357,12;357,12;346,24;346,24;325,36;325,36;304,48;283,60;252,60;178,72;105,60;74,60;53,48;32,36;32,36;11,24;11,24;0,12;0,12;0,0;0,0;11,0;11,0" o:connectangles="0,0,0,0,0,0,0,0,0,0,0,0,0,0,0,0,0,0,0,0,0,0,0,0,0,0,0,0,0,0,0,0,0,0,0,0,0,0,0,0,0,0,0,0,0,0"/>
                </v:shape>
                <v:shape id="Freeform 2197" o:spid="_x0000_s2032" style="position:absolute;left:8296;top:5462;width:357;height:407;visibility:visible;mso-wrap-style:square;v-text-anchor:top" coordsize="35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" path="m,48l,359r11,12l53,395r52,12l178,407r74,l304,395r42,-24l357,359r,-311l346,36,304,12,252,,178,,105,,53,12,11,36,,48xe" fillcolor="#e6e6e6" stroked="f">
                  <v:path arrowok="t" o:connecttype="custom" o:connectlocs="0,48;0,359;11,371;53,395;105,407;178,407;252,407;304,395;346,371;357,359;357,359;357,48;346,36;304,12;252,0;178,0;105,0;53,12;11,36;0,48;0,48" o:connectangles="0,0,0,0,0,0,0,0,0,0,0,0,0,0,0,0,0,0,0,0,0"/>
                </v:shape>
                <v:shape id="Freeform 2198" o:spid="_x0000_s2033"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9" o:spid="_x0000_s2034"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200" o:spid="_x0000_s2035"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201" o:spid="_x0000_s2036" style="position:absolute;left:8296;top:5510;width:367;height:72;visibility:visible;mso-wrap-style:square;v-text-anchor:top" coordsize="36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" path="m11,r,12l21,24r11,l53,36,84,48r32,l178,60,252,48r31,l304,36,325,24r21,l336,24,346,12,357,r10,l357,12,346,24,325,36,304,48,283,60r-31,l178,72,105,60r-31,l53,48,32,36,11,24,,12,,,11,xe" fillcolor="black" strokeweight="0">
                  <v:path arrowok="t" o:connecttype="custom" o:connectlocs="11,0;11,12;11,12;21,24;21,24;32,24;32,24;53,36;84,48;116,48;178,60;252,48;283,48;304,36;325,24;325,24;346,24;336,24;346,12;346,12;357,0;357,0;367,0;357,12;357,12;346,24;346,24;325,36;325,36;304,48;283,60;252,60;178,72;105,60;74,60;53,48;32,36;32,36;11,24;11,24;0,12;0,12;0,0;0,0;11,0;11,0" o:connectangles="0,0,0,0,0,0,0,0,0,0,0,0,0,0,0,0,0,0,0,0,0,0,0,0,0,0,0,0,0,0,0,0,0,0,0,0,0,0,0,0,0,0,0,0,0,0"/>
                </v:shape>
                <v:shape id="Freeform 2202" o:spid="_x0000_s2037" style="position:absolute;left:8223;top:5522;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" path="m,48l,347r11,24l52,383r53,12l178,395r73,l304,383r42,-12l356,347r,-299l346,36,304,12,251,,178,,105,,52,12,11,36,,48xe" fillcolor="#e6e6e6" stroked="f">
                  <v:path arrowok="t" o:connecttype="custom" o:connectlocs="0,48;0,347;11,371;52,383;105,395;178,395;251,395;304,383;346,371;356,347;356,347;356,48;346,36;304,12;251,0;178,0;105,0;52,12;11,36;0,48;0,48" o:connectangles="0,0,0,0,0,0,0,0,0,0,0,0,0,0,0,0,0,0,0,0,0"/>
                </v:shape>
                <v:shape id="Freeform 2203" o:spid="_x0000_s2038"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4" o:spid="_x0000_s2039"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5" o:spid="_x0000_s2040"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6" o:spid="_x0000_s2041" style="position:absolute;left:8223;top:5570;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" path="m11,r,12l11,,21,12,31,24r21,l84,36r31,l178,48,251,36r32,l304,24r21,l346,12r-11,l346,r,12l356,r11,l356,12,346,24,325,36r-21,l283,48r-32,l178,60,105,48r-21,l52,36r-21,l11,24,,12,,,11,xe" fillcolor="black" strokeweight="0">
                  <v:path arrowok="t" o:connecttype="custom" o:connectlocs="11,0;11,12;11,0;21,12;21,12;31,24;52,24;84,36;115,36;178,48;251,36;283,36;304,24;325,24;346,12;335,12;346,0;346,12;356,0;356,0;367,0;356,12;356,12;346,24;346,24;325,36;304,36;283,48;251,48;178,60;105,48;84,48;52,36;31,36;11,24;11,24;0,12;0,12;0,0;0,0;11,0;11,0" o:connectangles="0,0,0,0,0,0,0,0,0,0,0,0,0,0,0,0,0,0,0,0,0,0,0,0,0,0,0,0,0,0,0,0,0,0,0,0,0,0,0,0,0,0"/>
                </v:shape>
                <v:shape id="Freeform 2207" o:spid="_x0000_s2042" style="position:absolute;left:8223;top:5522;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" path="m,48l,347r11,24l52,383r53,12l178,395r73,l304,383r42,-12l356,347r,-299l346,36,304,12,251,,178,,105,,52,12,11,36,,48xe" fillcolor="#e6e6e6" stroked="f">
                  <v:path arrowok="t" o:connecttype="custom" o:connectlocs="0,48;0,347;11,371;52,383;105,395;178,395;251,395;304,383;346,371;356,347;356,347;356,48;346,36;304,12;251,0;178,0;105,0;52,12;11,36;0,48;0,48" o:connectangles="0,0,0,0,0,0,0,0,0,0,0,0,0,0,0,0,0,0,0,0,0"/>
                </v:shape>
                <v:shape id="Freeform 2208" o:spid="_x0000_s2043"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9" o:spid="_x0000_s2044"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10" o:spid="_x0000_s2045"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11" o:spid="_x0000_s2046" style="position:absolute;left:8223;top:5570;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" path="m11,r,12l11,,21,12,31,24r21,l84,36r31,l178,48,251,36r32,l304,24r21,l346,12r-11,l346,r,12l356,r11,l356,12,346,24,325,36r-21,l283,48r-32,l178,60,105,48r-21,l52,36r-21,l11,24,,12,,,11,xe" fillcolor="black" strokeweight="0">
                  <v:path arrowok="t" o:connecttype="custom" o:connectlocs="11,0;11,12;11,0;21,12;21,12;31,24;52,24;84,36;115,36;178,48;251,36;283,36;304,24;325,24;346,12;335,12;346,0;346,12;356,0;356,0;367,0;356,12;356,12;346,24;346,24;325,36;304,36;283,48;251,48;178,60;105,48;84,48;52,36;31,36;11,24;11,24;0,12;0,12;0,0;0,0;11,0;11,0" o:connectangles="0,0,0,0,0,0,0,0,0,0,0,0,0,0,0,0,0,0,0,0,0,0,0,0,0,0,0,0,0,0,0,0,0,0,0,0,0,0,0,0,0,0"/>
                </v:shape>
                <v:rect id="Rectangle 2212" o:spid="_x0000_s2047" style="position:absolute;left:8275;top:568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Cn2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" filled="f" stroked="f">
                  <v:textbox inset="0,0,0,0">
                    <w:txbxContent>
                      <w:p w14:paraId="11AF995C" w14:textId="77777777" w:rsidR="00A2182E" w:rsidRDefault="00A2182E" w:rsidP="002F7443">
                        <w:r>
                          <w:rPr>
                            <w:rFonts w:ascii="Arial" w:hAnsi="Arial" w:cs="Arial"/>
                            <w:color w:val="000000"/>
                            <w:sz w:val="14"/>
                            <w:szCs w:val="14"/>
                          </w:rPr>
                          <w:t>Data</w:t>
                        </w:r>
                      </w:p>
                    </w:txbxContent>
                  </v:textbox>
                </v:rect>
                <v:shape id="Freeform 2213" o:spid="_x0000_s2048" style="position:absolute;left:4693;top:5378;width:440;height:455;visibility:visible;mso-wrap-style:square;v-text-anchor:top" coordsize="44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" path="m21,r94,96l94,120,,24,21,xm188,168r95,96l262,288,167,192r21,-24xm346,336r94,95l419,455,325,360r21,-24xe" fillcolor="#333" strokecolor="#333" strokeweight="0">
                  <v:path arrowok="t" o:connecttype="custom" o:connectlocs="21,0;115,96;94,120;0,24;21,0;188,168;283,264;262,288;167,192;188,168;346,336;440,431;419,455;325,360;346,336" o:connectangles="0,0,0,0,0,0,0,0,0,0,0,0,0,0,0"/>
                  <o:lock v:ext="edit" verticies="t"/>
                </v:shape>
                <v:shape id="Freeform 2214" o:spid="_x0000_s2049" style="position:absolute;left:7888;top:5714;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&#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Rectangle 2217" o:spid="_x0000_s2050" style="position:absolute;left:6987;top:604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" filled="f" stroked="f">
                  <v:textbox inset="0,0,0,0">
                    <w:txbxContent>
                      <w:p w14:paraId="1778AE6C" w14:textId="77777777" w:rsidR="00A2182E" w:rsidRDefault="00A2182E" w:rsidP="002F7443">
                        <w:r>
                          <w:rPr>
                            <w:rFonts w:ascii="Arial" w:hAnsi="Arial" w:cs="Arial"/>
                            <w:b/>
                            <w:bCs/>
                            <w:color w:val="0860A8"/>
                            <w:sz w:val="16"/>
                            <w:szCs w:val="16"/>
                          </w:rPr>
                          <w:t>TO</w:t>
                        </w:r>
                      </w:p>
                    </w:txbxContent>
                  </v:textbox>
                </v:rect>
                <v:rect id="Rectangle 2218" o:spid="_x0000_s2051" style="position:absolute;left:6987;top:6239;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LXv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DOSLXvyAAAAOIA&#13;&#10;AAAPAAAAAAAAAAAAAAAAAAcCAABkcnMvZG93bnJldi54bWxQSwUGAAAAAAMAAwC3AAAA/AIAAAAA&#13;&#10;" filled="f" stroked="f">
                  <v:textbox inset="0,0,0,0">
                    <w:txbxContent>
                      <w:p w14:paraId="18C474A2" w14:textId="77777777" w:rsidR="00A2182E" w:rsidRDefault="00A2182E" w:rsidP="002F7443">
                        <w:r>
                          <w:rPr>
                            <w:rFonts w:ascii="Arial" w:hAnsi="Arial" w:cs="Arial"/>
                            <w:b/>
                            <w:bCs/>
                            <w:color w:val="0860A8"/>
                            <w:sz w:val="16"/>
                            <w:szCs w:val="16"/>
                          </w:rPr>
                          <w:t>TR</w:t>
                        </w:r>
                      </w:p>
                    </w:txbxContent>
                  </v:textbox>
                </v:rect>
                <v:rect id="Rectangle 2219" o:spid="_x0000_s2052" style="position:absolute;left:6987;top:6431;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S2b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BBoS2byAAAAOIA&#13;&#10;AAAPAAAAAAAAAAAAAAAAAAcCAABkcnMvZG93bnJldi54bWxQSwUGAAAAAAMAAwC3AAAA/AIAAAAA&#13;&#10;" filled="f" stroked="f">
                  <v:textbox inset="0,0,0,0">
                    <w:txbxContent>
                      <w:p w14:paraId="7EFFB1BB" w14:textId="77777777" w:rsidR="00A2182E" w:rsidRDefault="00A2182E" w:rsidP="002F7443">
                        <w:r>
                          <w:rPr>
                            <w:rFonts w:ascii="Arial" w:hAnsi="Arial" w:cs="Arial"/>
                            <w:b/>
                            <w:bCs/>
                            <w:color w:val="0860A8"/>
                            <w:sz w:val="16"/>
                            <w:szCs w:val="16"/>
                          </w:rPr>
                          <w:t>MF</w:t>
                        </w:r>
                      </w:p>
                    </w:txbxContent>
                  </v:textbox>
                </v:rect>
                <v:rect id="Rectangle 2220" o:spid="_x0000_s2053" style="position:absolute;left:7322;top:6049;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YgA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Au7YgAyAAAAOIA&#13;&#10;AAAPAAAAAAAAAAAAAAAAAAcCAABkcnMvZG93bnJldi54bWxQSwUGAAAAAAMAAwC3AAAA/AIAAAAA&#13;&#10;" filled="f" stroked="f">
                  <v:textbox inset="0,0,0,0">
                    <w:txbxContent>
                      <w:p w14:paraId="1D575FED" w14:textId="77777777" w:rsidR="00A2182E" w:rsidRDefault="00A2182E" w:rsidP="002F7443">
                        <w:r>
                          <w:rPr>
                            <w:rFonts w:ascii="Arial" w:hAnsi="Arial" w:cs="Arial"/>
                            <w:b/>
                            <w:bCs/>
                            <w:color w:val="0860A8"/>
                            <w:sz w:val="16"/>
                            <w:szCs w:val="16"/>
                          </w:rPr>
                          <w:t xml:space="preserve">TS </w:t>
                        </w:r>
                      </w:p>
                    </w:txbxContent>
                  </v:textbox>
                </v:rect>
                <v:rect id="Rectangle 2221" o:spid="_x0000_s2054" style="position:absolute;left:7322;top:6240;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Z3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" filled="f" stroked="f">
                  <v:textbox inset="0,0,0,0">
                    <w:txbxContent>
                      <w:p w14:paraId="131CA215" w14:textId="77777777" w:rsidR="00A2182E" w:rsidRDefault="00A2182E" w:rsidP="002F7443">
                        <w:r>
                          <w:rPr>
                            <w:rFonts w:ascii="Arial" w:hAnsi="Arial" w:cs="Arial"/>
                            <w:b/>
                            <w:bCs/>
                            <w:color w:val="0860A8"/>
                            <w:sz w:val="16"/>
                            <w:szCs w:val="16"/>
                          </w:rPr>
                          <w:t>MW</w:t>
                        </w:r>
                      </w:p>
                    </w:txbxContent>
                  </v:textbox>
                </v:rect>
                <v:rect id="Rectangle 2222" o:spid="_x0000_s2055" style="position:absolute;left:7322;top:6432;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7Ps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" filled="f" stroked="f">
                  <v:textbox inset="0,0,0,0">
                    <w:txbxContent>
                      <w:p w14:paraId="4CBF08BF" w14:textId="77777777" w:rsidR="00A2182E" w:rsidRDefault="00A2182E" w:rsidP="002F7443">
                        <w:r>
                          <w:rPr>
                            <w:rFonts w:ascii="Arial" w:hAnsi="Arial" w:cs="Arial"/>
                            <w:b/>
                            <w:bCs/>
                            <w:color w:val="0860A8"/>
                            <w:sz w:val="16"/>
                            <w:szCs w:val="16"/>
                          </w:rPr>
                          <w:t>SD</w:t>
                        </w:r>
                      </w:p>
                    </w:txbxContent>
                  </v:textbox>
                </v:rect>
                <v:rect id="Rectangle 2223" o:spid="_x0000_s2056" style="position:absolute;left:7657;top:604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" filled="f" stroked="f">
                  <v:textbox inset="0,0,0,0">
                    <w:txbxContent>
                      <w:p w14:paraId="67127C6F" w14:textId="77777777" w:rsidR="00A2182E" w:rsidRDefault="00A2182E" w:rsidP="002F7443">
                        <w:r>
                          <w:rPr>
                            <w:rFonts w:ascii="Arial" w:hAnsi="Arial" w:cs="Arial"/>
                            <w:b/>
                            <w:bCs/>
                            <w:color w:val="0860A8"/>
                            <w:sz w:val="16"/>
                            <w:szCs w:val="16"/>
                          </w:rPr>
                          <w:t>BV</w:t>
                        </w:r>
                      </w:p>
                    </w:txbxContent>
                  </v:textbox>
                </v:rect>
                <v:rect id="Rectangle 2224" o:spid="_x0000_s2057" style="position:absolute;left:7657;top:6239;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IF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" filled="f" stroked="f">
                  <v:textbox inset="0,0,0,0">
                    <w:txbxContent>
                      <w:p w14:paraId="700EF916" w14:textId="77777777" w:rsidR="00A2182E" w:rsidRDefault="00A2182E" w:rsidP="002F7443">
                        <w:r>
                          <w:rPr>
                            <w:rFonts w:ascii="Arial" w:hAnsi="Arial" w:cs="Arial"/>
                            <w:b/>
                            <w:bCs/>
                            <w:color w:val="0860A8"/>
                            <w:sz w:val="16"/>
                            <w:szCs w:val="16"/>
                          </w:rPr>
                          <w:t>CP</w:t>
                        </w:r>
                      </w:p>
                    </w:txbxContent>
                  </v:textbox>
                </v:rect>
                <v:rect id="Rectangle 2225" o:spid="_x0000_s2058" style="position:absolute;left:7657;top:6431;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" filled="f" stroked="f">
                  <v:textbox inset="0,0,0,0">
                    <w:txbxContent>
                      <w:p w14:paraId="2968E929" w14:textId="77777777" w:rsidR="00A2182E" w:rsidRDefault="00A2182E" w:rsidP="002F7443">
                        <w:r>
                          <w:rPr>
                            <w:rFonts w:ascii="Arial" w:hAnsi="Arial" w:cs="Arial"/>
                            <w:b/>
                            <w:bCs/>
                            <w:color w:val="0860A8"/>
                            <w:sz w:val="16"/>
                            <w:szCs w:val="16"/>
                          </w:rPr>
                          <w:t>DM</w:t>
                        </w:r>
                      </w:p>
                    </w:txbxContent>
                  </v:textbox>
                </v:rect>
                <v:rect id="Rectangle 2227" o:spid="_x0000_s2059" style="position:absolute;left:6013;top:3773;width:1309;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" filled="f" stroked="f">
                  <v:textbox inset="0,0,0,0">
                    <w:txbxContent>
                      <w:p w14:paraId="0E5B752D" w14:textId="77777777" w:rsidR="00A2182E" w:rsidRDefault="00A2182E" w:rsidP="002F7443">
                        <w:r>
                          <w:rPr>
                            <w:rFonts w:ascii="Arial" w:hAnsi="Arial" w:cs="Arial"/>
                            <w:b/>
                            <w:bCs/>
                            <w:color w:val="333333"/>
                            <w:sz w:val="16"/>
                            <w:szCs w:val="16"/>
                          </w:rPr>
                          <w:t>Tile 1, Group 3</w:t>
                        </w:r>
                      </w:p>
                    </w:txbxContent>
                  </v:textbox>
                </v:rect>
                <w10:wrap type="topAndBottom"/>
              </v:group>
            </w:pict>
          </mc:Fallback>
        </mc:AlternateContent>
      </w:r>
      <w:r w:rsidR="0053113F">
        <w:rPr>
          <w:noProof/>
        </w:rPr>
        <mc:AlternateContent>
          <mc:Choice Requires="wps">
            <w:drawing>
              <wp:anchor distT="0" distB="0" distL="114300" distR="114300" simplePos="0" relativeHeight="251673600" behindDoc="0" locked="0" layoutInCell="1" allowOverlap="1" wp14:anchorId="23902C34" wp14:editId="600D1989">
                <wp:simplePos x="0" y="0"/>
                <wp:positionH relativeFrom="column">
                  <wp:posOffset>3767455</wp:posOffset>
                </wp:positionH>
                <wp:positionV relativeFrom="paragraph">
                  <wp:posOffset>4286466</wp:posOffset>
                </wp:positionV>
                <wp:extent cx="287532" cy="424129"/>
                <wp:effectExtent l="0" t="0" r="17780" b="8255"/>
                <wp:wrapNone/>
                <wp:docPr id="19"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32" cy="42412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20EA23" w14:textId="77777777"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a:graphicData>
                </a:graphic>
              </wp:anchor>
            </w:drawing>
          </mc:Choice>
          <mc:Fallback>
            <w:pict>
              <v:rect w14:anchorId="23902C34" id="Rectangle 2023" o:spid="_x0000_s2060" style="position:absolute;left:0;text-align:left;margin-left:296.65pt;margin-top:337.5pt;width:22.65pt;height:3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" filled="f" stroked="f">
                <v:textbox inset="0,0,0,0">
                  <w:txbxContent>
                    <w:p w14:paraId="7220EA23" w14:textId="77777777"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w:pict>
          </mc:Fallback>
        </mc:AlternateContent>
      </w:r>
      <w:r w:rsidR="0053113F">
        <w:rPr>
          <w:noProof/>
        </w:rPr>
        <mc:AlternateContent>
          <mc:Choice Requires="wps">
            <w:drawing>
              <wp:anchor distT="0" distB="0" distL="114300" distR="114300" simplePos="0" relativeHeight="251671552" behindDoc="0" locked="0" layoutInCell="1" allowOverlap="1" wp14:anchorId="60C30481" wp14:editId="0B7EC2D7">
                <wp:simplePos x="0" y="0"/>
                <wp:positionH relativeFrom="column">
                  <wp:posOffset>3703955</wp:posOffset>
                </wp:positionH>
                <wp:positionV relativeFrom="paragraph">
                  <wp:posOffset>3296285</wp:posOffset>
                </wp:positionV>
                <wp:extent cx="287532" cy="424129"/>
                <wp:effectExtent l="0" t="0" r="17780" b="8255"/>
                <wp:wrapNone/>
                <wp:docPr id="18"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32" cy="42412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8FFD26" w14:textId="77777777"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a:graphicData>
                </a:graphic>
              </wp:anchor>
            </w:drawing>
          </mc:Choice>
          <mc:Fallback>
            <w:pict>
              <v:rect w14:anchorId="60C30481" id="_x0000_s2061" style="position:absolute;left:0;text-align:left;margin-left:291.65pt;margin-top:259.55pt;width:22.65pt;height:3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" filled="f" stroked="f">
                <v:textbox inset="0,0,0,0">
                  <w:txbxContent>
                    <w:p w14:paraId="228FFD26" w14:textId="77777777"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w:pict>
          </mc:Fallback>
        </mc:AlternateContent>
      </w:r>
      <w:r w:rsidR="0053113F">
        <w:rPr>
          <w:noProof/>
        </w:rPr>
        <mc:AlternateContent>
          <mc:Choice Requires="wps">
            <w:drawing>
              <wp:anchor distT="0" distB="0" distL="114300" distR="114300" simplePos="0" relativeHeight="251669504" behindDoc="0" locked="0" layoutInCell="1" allowOverlap="1" wp14:anchorId="40B8B8D7" wp14:editId="1FFA58CC">
                <wp:simplePos x="0" y="0"/>
                <wp:positionH relativeFrom="column">
                  <wp:posOffset>3703955</wp:posOffset>
                </wp:positionH>
                <wp:positionV relativeFrom="paragraph">
                  <wp:posOffset>2266207</wp:posOffset>
                </wp:positionV>
                <wp:extent cx="287532" cy="424129"/>
                <wp:effectExtent l="0" t="0" r="17780" b="8255"/>
                <wp:wrapNone/>
                <wp:docPr id="16"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32" cy="42412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5A547D" w14:textId="77777777"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a:graphicData>
                </a:graphic>
              </wp:anchor>
            </w:drawing>
          </mc:Choice>
          <mc:Fallback>
            <w:pict>
              <v:rect w14:anchorId="40B8B8D7" id="_x0000_s2062" style="position:absolute;left:0;text-align:left;margin-left:291.65pt;margin-top:178.45pt;width:22.65pt;height:3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" filled="f" stroked="f">
                <v:textbox inset="0,0,0,0">
                  <w:txbxContent>
                    <w:p w14:paraId="005A547D" w14:textId="77777777" w:rsidR="00A2182E" w:rsidRDefault="00A2182E"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w:pict>
          </mc:Fallback>
        </mc:AlternateContent>
      </w:r>
    </w:p>
    <w:p w14:paraId="637B6E4F" w14:textId="76A4942F" w:rsidR="002F7443" w:rsidRPr="007D5097" w:rsidRDefault="002F7443" w:rsidP="002F7443">
      <w:pPr>
        <w:pStyle w:val="es-ClauseFigure-Drawing"/>
      </w:pPr>
      <w:r>
        <w:rPr>
          <w:noProof/>
        </w:rPr>
        <w:t xml:space="preserve"> </w:t>
      </w:r>
    </w:p>
    <w:p w14:paraId="1143AB30" w14:textId="019195DB" w:rsidR="002F7443" w:rsidRDefault="002F7443" w:rsidP="002F7443">
      <w:pPr>
        <w:pStyle w:val="es-ClauseFigure-Caption"/>
        <w:keepNext w:val="0"/>
        <w:ind w:left="2880"/>
        <w:jc w:val="left"/>
      </w:pPr>
      <w:bookmarkStart w:id="1085" w:name="_Toc153271601"/>
      <w:bookmarkStart w:id="1086" w:name="_Toc18069026"/>
      <w:r>
        <w:t>Figure 4.</w:t>
      </w:r>
      <w:r w:rsidR="00616FCB">
        <w:t xml:space="preserve">a </w:t>
      </w:r>
      <w:r>
        <w:t>- Sample Component of Physical Test Configuration</w:t>
      </w:r>
      <w:bookmarkEnd w:id="1085"/>
      <w:bookmarkEnd w:id="1086"/>
    </w:p>
    <w:p w14:paraId="1512553D" w14:textId="77777777" w:rsidR="00616FCB" w:rsidRPr="00A66E99" w:rsidRDefault="00616FCB" w:rsidP="000C17AB">
      <w:pPr>
        <w:pStyle w:val="es-ClauseWording-Align"/>
      </w:pPr>
    </w:p>
    <w:p w14:paraId="6C0B05C9" w14:textId="77777777" w:rsidR="002F7443" w:rsidRDefault="002F7443" w:rsidP="002F7443">
      <w:pPr>
        <w:pStyle w:val="es-ClauseL2"/>
      </w:pPr>
      <w:bookmarkStart w:id="1087" w:name="_Toc263869469"/>
      <w:bookmarkStart w:id="1088" w:name="_Toc263869470"/>
      <w:bookmarkStart w:id="1089" w:name="_Toc263869471"/>
      <w:bookmarkStart w:id="1090" w:name="_Toc263869472"/>
      <w:bookmarkStart w:id="1091" w:name="_Toc263869473"/>
      <w:bookmarkStart w:id="1092" w:name="_Toc263869474"/>
      <w:bookmarkStart w:id="1093" w:name="_Toc263869475"/>
      <w:bookmarkStart w:id="1094" w:name="_Toc117094443"/>
      <w:bookmarkStart w:id="1095" w:name="_Toc117095017"/>
      <w:bookmarkStart w:id="1096" w:name="_Toc117094444"/>
      <w:bookmarkStart w:id="1097" w:name="_Toc117095018"/>
      <w:bookmarkStart w:id="1098" w:name="_Toc117094445"/>
      <w:bookmarkStart w:id="1099" w:name="_Toc117095019"/>
      <w:bookmarkStart w:id="1100" w:name="_Toc117094446"/>
      <w:bookmarkStart w:id="1101" w:name="_Toc117095020"/>
      <w:bookmarkStart w:id="1102" w:name="_Toc117094447"/>
      <w:bookmarkStart w:id="1103" w:name="_Toc117095021"/>
      <w:bookmarkStart w:id="1104" w:name="_Toc117094448"/>
      <w:bookmarkStart w:id="1105" w:name="_Toc117095022"/>
      <w:bookmarkStart w:id="1106" w:name="_Toc117094449"/>
      <w:bookmarkStart w:id="1107" w:name="_Toc117095023"/>
      <w:bookmarkStart w:id="1108" w:name="_Toc117094450"/>
      <w:bookmarkStart w:id="1109" w:name="_Toc117095024"/>
      <w:bookmarkStart w:id="1110" w:name="_Toc117094451"/>
      <w:bookmarkStart w:id="1111" w:name="_Toc117095025"/>
      <w:bookmarkStart w:id="1112" w:name="_Toc117094452"/>
      <w:bookmarkStart w:id="1113" w:name="_Toc117095026"/>
      <w:bookmarkStart w:id="1114" w:name="_Toc117094453"/>
      <w:bookmarkStart w:id="1115" w:name="_Toc117095027"/>
      <w:bookmarkStart w:id="1116" w:name="_Toc117094454"/>
      <w:bookmarkStart w:id="1117" w:name="_Toc117095028"/>
      <w:bookmarkStart w:id="1118" w:name="_Toc117094455"/>
      <w:bookmarkStart w:id="1119" w:name="_Toc117095029"/>
      <w:bookmarkStart w:id="1120" w:name="_Toc117094456"/>
      <w:bookmarkStart w:id="1121" w:name="_Toc117095030"/>
      <w:bookmarkStart w:id="1122" w:name="_Toc117094457"/>
      <w:bookmarkStart w:id="1123" w:name="_Toc117095031"/>
      <w:bookmarkStart w:id="1124" w:name="_Toc117094458"/>
      <w:bookmarkStart w:id="1125" w:name="_Toc117095032"/>
      <w:bookmarkStart w:id="1126" w:name="_Toc117094459"/>
      <w:bookmarkStart w:id="1127" w:name="_Toc117095033"/>
      <w:bookmarkStart w:id="1128" w:name="_Toc117094460"/>
      <w:bookmarkStart w:id="1129" w:name="_Toc117095034"/>
      <w:bookmarkStart w:id="1130" w:name="_Toc117094461"/>
      <w:bookmarkStart w:id="1131" w:name="_Toc117095035"/>
      <w:bookmarkStart w:id="1132" w:name="_Toc117094462"/>
      <w:bookmarkStart w:id="1133" w:name="_Toc117095036"/>
      <w:bookmarkStart w:id="1134" w:name="_Toc117094463"/>
      <w:bookmarkStart w:id="1135" w:name="_Toc117095037"/>
      <w:bookmarkStart w:id="1136" w:name="_Toc117094464"/>
      <w:bookmarkStart w:id="1137" w:name="_Toc117095038"/>
      <w:bookmarkStart w:id="1138" w:name="_Toc117094465"/>
      <w:bookmarkStart w:id="1139" w:name="_Toc117095039"/>
      <w:bookmarkStart w:id="1140" w:name="_Toc117094466"/>
      <w:bookmarkStart w:id="1141" w:name="_Toc117095040"/>
      <w:bookmarkStart w:id="1142" w:name="_Toc62470028"/>
      <w:bookmarkStart w:id="1143" w:name="_Toc62984313"/>
      <w:bookmarkStart w:id="1144" w:name="_Toc63053935"/>
      <w:bookmarkStart w:id="1145" w:name="_Toc90021377"/>
      <w:bookmarkStart w:id="1146" w:name="_Toc96260387"/>
      <w:bookmarkStart w:id="1147" w:name="_Toc96260535"/>
      <w:bookmarkStart w:id="1148" w:name="_Toc96260751"/>
      <w:bookmarkStart w:id="1149" w:name="_Toc96392116"/>
      <w:bookmarkStart w:id="1150" w:name="_Toc112481025"/>
      <w:bookmarkStart w:id="1151" w:name="_Toc117094467"/>
      <w:bookmarkStart w:id="1152" w:name="_Toc117095041"/>
      <w:bookmarkStart w:id="1153" w:name="_Toc124080023"/>
      <w:bookmarkStart w:id="1154" w:name="_Toc124080230"/>
      <w:bookmarkStart w:id="1155" w:name="_Toc153271447"/>
      <w:bookmarkStart w:id="1156" w:name="_Toc18068865"/>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lastRenderedPageBreak/>
        <w:t xml:space="preserve">Further Requirements for SUT and Driver </w:t>
      </w:r>
      <w:bookmarkEnd w:id="1142"/>
      <w:bookmarkEnd w:id="1143"/>
      <w:bookmarkEnd w:id="1144"/>
      <w:bookmarkEnd w:id="1145"/>
      <w:bookmarkEnd w:id="1146"/>
      <w:bookmarkEnd w:id="1147"/>
      <w:bookmarkEnd w:id="1148"/>
      <w:bookmarkEnd w:id="1149"/>
      <w:r>
        <w:t>Implementations</w:t>
      </w:r>
      <w:bookmarkEnd w:id="1150"/>
      <w:bookmarkEnd w:id="1151"/>
      <w:bookmarkEnd w:id="1152"/>
      <w:bookmarkEnd w:id="1153"/>
      <w:bookmarkEnd w:id="1154"/>
      <w:bookmarkEnd w:id="1155"/>
      <w:bookmarkEnd w:id="1156"/>
    </w:p>
    <w:p w14:paraId="0A41AB28" w14:textId="77777777" w:rsidR="002F7443" w:rsidRDefault="002F7443" w:rsidP="002F7443">
      <w:pPr>
        <w:pStyle w:val="es-ClauseL3-Title"/>
      </w:pPr>
      <w:bookmarkStart w:id="1157" w:name="_Toc62470030"/>
      <w:bookmarkStart w:id="1158" w:name="_Toc63053937"/>
      <w:bookmarkStart w:id="1159" w:name="_Toc90021379"/>
      <w:bookmarkStart w:id="1160" w:name="_Toc96260389"/>
      <w:bookmarkStart w:id="1161" w:name="_Toc96260537"/>
      <w:bookmarkStart w:id="1162" w:name="_Toc96260753"/>
      <w:bookmarkStart w:id="1163" w:name="_Toc96392118"/>
      <w:bookmarkStart w:id="1164" w:name="_Toc112481027"/>
      <w:bookmarkStart w:id="1165" w:name="_Toc117094469"/>
      <w:bookmarkStart w:id="1166" w:name="_Toc124080232"/>
      <w:bookmarkStart w:id="1167" w:name="_Toc153271449"/>
      <w:bookmarkStart w:id="1168" w:name="_Toc18068866"/>
      <w:r>
        <w:t>Disclosure of Network Configuration</w:t>
      </w:r>
      <w:bookmarkEnd w:id="1157"/>
      <w:bookmarkEnd w:id="1158"/>
      <w:bookmarkEnd w:id="1159"/>
      <w:bookmarkEnd w:id="1160"/>
      <w:bookmarkEnd w:id="1161"/>
      <w:bookmarkEnd w:id="1162"/>
      <w:bookmarkEnd w:id="1163"/>
      <w:bookmarkEnd w:id="1164"/>
      <w:bookmarkEnd w:id="1165"/>
      <w:bookmarkEnd w:id="1166"/>
      <w:bookmarkEnd w:id="1167"/>
      <w:bookmarkEnd w:id="1168"/>
    </w:p>
    <w:p w14:paraId="144FE132" w14:textId="22B72E10" w:rsidR="002F7443" w:rsidRDefault="002F7443" w:rsidP="002F7443">
      <w:pPr>
        <w:pStyle w:val="es-ClauseWording-Align"/>
      </w:pPr>
      <w:r>
        <w:t xml:space="preserve">The </w:t>
      </w:r>
      <w:r>
        <w:rPr>
          <w:rStyle w:val="es-FontDef-Term"/>
        </w:rPr>
        <w:t>T</w:t>
      </w:r>
      <w:r w:rsidRPr="00726F1F">
        <w:rPr>
          <w:rStyle w:val="es-FontDef-Term"/>
        </w:rPr>
        <w:t xml:space="preserve">est </w:t>
      </w:r>
      <w:r>
        <w:rPr>
          <w:rStyle w:val="es-FontDef-Term"/>
        </w:rPr>
        <w:t>S</w:t>
      </w:r>
      <w:r w:rsidRPr="00834234">
        <w:rPr>
          <w:rStyle w:val="es-FontDef-Term"/>
        </w:rPr>
        <w:t>ponsor</w:t>
      </w:r>
      <w:r>
        <w:t xml:space="preserve"> shall describe completely the </w:t>
      </w:r>
      <w:r w:rsidRPr="00BD4E85">
        <w:rPr>
          <w:rStyle w:val="es-FontDef-Term"/>
        </w:rPr>
        <w:t>Network</w:t>
      </w:r>
      <w:r>
        <w:t xml:space="preserve"> configurations of both the tested services and the proposed real (target) </w:t>
      </w:r>
      <w:r w:rsidR="008E3E1D">
        <w:t>services that</w:t>
      </w:r>
      <w:r>
        <w:t xml:space="preserve"> are being represented.</w:t>
      </w:r>
    </w:p>
    <w:p w14:paraId="491DA613" w14:textId="77777777" w:rsidR="002125D3" w:rsidRDefault="002125D3" w:rsidP="00904093">
      <w:pPr>
        <w:pStyle w:val="es-ClauseL3-Title"/>
      </w:pPr>
      <w:bookmarkStart w:id="1169" w:name="_Ref493621296"/>
      <w:bookmarkStart w:id="1170" w:name="_Toc18068867"/>
      <w:r>
        <w:t>Synchronization of Time</w:t>
      </w:r>
      <w:bookmarkEnd w:id="1169"/>
      <w:bookmarkEnd w:id="1170"/>
    </w:p>
    <w:p w14:paraId="1178F20F" w14:textId="77777777" w:rsidR="002125D3" w:rsidRDefault="002125D3" w:rsidP="002125D3">
      <w:pPr>
        <w:pStyle w:val="es-ClauseWording-Align"/>
      </w:pPr>
      <w:r>
        <w:t xml:space="preserve">All of the systems used for the </w:t>
      </w:r>
      <w:r w:rsidRPr="00585E78">
        <w:rPr>
          <w:rStyle w:val="es-FontDef-Term"/>
        </w:rPr>
        <w:t>Driver</w:t>
      </w:r>
      <w:r>
        <w:t xml:space="preserve"> and </w:t>
      </w:r>
      <w:r w:rsidRPr="00585E78">
        <w:rPr>
          <w:rStyle w:val="es-FontDef-Term"/>
        </w:rPr>
        <w:t>SUT</w:t>
      </w:r>
      <w:r>
        <w:t xml:space="preserve"> must have system clocks that are synchronized to within a tolerance of 10 seconds across all systems. The synchronization must be verified once before and once after the </w:t>
      </w:r>
      <w:r w:rsidRPr="00585E78">
        <w:rPr>
          <w:rStyle w:val="es-FontDef-Term"/>
        </w:rPr>
        <w:t>Test Run</w:t>
      </w:r>
      <w:r>
        <w:t>.</w:t>
      </w:r>
    </w:p>
    <w:p w14:paraId="67EAE40B" w14:textId="4C60835B" w:rsidR="002125D3" w:rsidRDefault="002125D3" w:rsidP="002125D3">
      <w:pPr>
        <w:pStyle w:val="es-ClauseWording-Align"/>
      </w:pPr>
      <w:r>
        <w:t xml:space="preserve">This clause covers the constraints and regulations governing the use of </w:t>
      </w:r>
      <w:r>
        <w:rPr>
          <w:rStyle w:val="es-FontDef-Term"/>
        </w:rPr>
        <w:t>Benchmark Kit</w:t>
      </w:r>
      <w:r>
        <w:t xml:space="preserve">. For detailed information on </w:t>
      </w:r>
      <w:r>
        <w:rPr>
          <w:rStyle w:val="es-FontDef-Term"/>
        </w:rPr>
        <w:t>Benchmark Kit</w:t>
      </w:r>
      <w:r>
        <w:t xml:space="preserve">, what features and functionality it provides and how a </w:t>
      </w:r>
      <w:r>
        <w:rPr>
          <w:rStyle w:val="es-FontDef-Term"/>
        </w:rPr>
        <w:t>T</w:t>
      </w:r>
      <w:r w:rsidRPr="00726F1F">
        <w:rPr>
          <w:rStyle w:val="es-FontDef-Term"/>
        </w:rPr>
        <w:t xml:space="preserve">est </w:t>
      </w:r>
      <w:r>
        <w:rPr>
          <w:rStyle w:val="es-FontDef-Term"/>
        </w:rPr>
        <w:t>S</w:t>
      </w:r>
      <w:r w:rsidRPr="00834234">
        <w:rPr>
          <w:rStyle w:val="es-FontDef-Term"/>
        </w:rPr>
        <w:t>ponsor</w:t>
      </w:r>
      <w:r>
        <w:t xml:space="preserve"> is to use those features and functionality see </w:t>
      </w:r>
      <w:r>
        <w:fldChar w:fldCharType="begin"/>
      </w:r>
      <w:r>
        <w:instrText xml:space="preserve"> REF _Ref112152698 \r \h </w:instrText>
      </w:r>
      <w:r>
        <w:fldChar w:fldCharType="separate"/>
      </w:r>
      <w:r w:rsidR="00601C8E">
        <w:t xml:space="preserve">Clause 10  </w:t>
      </w:r>
      <w:r>
        <w:fldChar w:fldCharType="end"/>
      </w:r>
      <w:r>
        <w:t>.</w:t>
      </w:r>
    </w:p>
    <w:p w14:paraId="74B46F45" w14:textId="77777777" w:rsidR="002125D3" w:rsidRDefault="002125D3" w:rsidP="002F7443">
      <w:pPr>
        <w:pStyle w:val="es-ClauseWording-Align"/>
      </w:pPr>
    </w:p>
    <w:p w14:paraId="577EEF77" w14:textId="77777777" w:rsidR="002F7443" w:rsidRDefault="002F7443" w:rsidP="002F7443">
      <w:pPr>
        <w:pStyle w:val="es-ClauseL3-Title"/>
      </w:pPr>
      <w:bookmarkStart w:id="1171" w:name="_Toc62470031"/>
      <w:bookmarkStart w:id="1172" w:name="_Toc63053938"/>
      <w:bookmarkStart w:id="1173" w:name="_Toc90021380"/>
      <w:bookmarkStart w:id="1174" w:name="_Toc96260390"/>
      <w:bookmarkStart w:id="1175" w:name="_Toc96260538"/>
      <w:bookmarkStart w:id="1176" w:name="_Toc96260754"/>
      <w:bookmarkStart w:id="1177" w:name="_Toc96392119"/>
      <w:bookmarkStart w:id="1178" w:name="_Ref112062194"/>
      <w:bookmarkStart w:id="1179" w:name="_Toc112481028"/>
      <w:bookmarkStart w:id="1180" w:name="_Toc117094470"/>
      <w:bookmarkStart w:id="1181" w:name="_Toc117095042"/>
      <w:bookmarkStart w:id="1182" w:name="_Toc124080233"/>
      <w:bookmarkStart w:id="1183" w:name="_Toc153271450"/>
      <w:bookmarkStart w:id="1184" w:name="_Toc18068868"/>
      <w:r>
        <w:t>SUT Implementation Limits on Operator Intervention</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3BB579D4" w14:textId="77777777" w:rsidR="002F7443" w:rsidRDefault="002F7443" w:rsidP="002F7443">
      <w:pPr>
        <w:pStyle w:val="es-ClauseWording-Align"/>
      </w:pPr>
      <w:r>
        <w:t xml:space="preserve">Systems must be able to run normal operations for at least a </w:t>
      </w:r>
      <w:r w:rsidRPr="00C74881">
        <w:rPr>
          <w:rStyle w:val="es-FontDef-Term"/>
        </w:rPr>
        <w:t>Business Day</w:t>
      </w:r>
      <w:r>
        <w:t xml:space="preserve"> without requiring any operator intervention to sustain the </w:t>
      </w:r>
      <w:r w:rsidRPr="00C74881">
        <w:rPr>
          <w:rStyle w:val="es-FontDef-Term"/>
        </w:rPr>
        <w:t>Reported Throughput</w:t>
      </w:r>
      <w:r>
        <w:t>.</w:t>
      </w:r>
    </w:p>
    <w:p w14:paraId="3C0F8C70" w14:textId="77777777" w:rsidR="002F7443" w:rsidRDefault="002F7443" w:rsidP="002F7443">
      <w:pPr>
        <w:pStyle w:val="es-ClauseWording-Align"/>
      </w:pPr>
      <w:r w:rsidRPr="00C74881">
        <w:rPr>
          <w:rStyle w:val="es-FontHeader"/>
        </w:rPr>
        <w:t>Comment:</w:t>
      </w:r>
      <w:r>
        <w:t xml:space="preserve"> Operator intervention is defined as any activity that requires an operator or an individual to perform a function to enable the </w:t>
      </w:r>
      <w:r w:rsidRPr="00C74881">
        <w:rPr>
          <w:rStyle w:val="es-FontDef-Term"/>
        </w:rPr>
        <w:t>SUT</w:t>
      </w:r>
      <w:r>
        <w:t xml:space="preserve"> to continue processing </w:t>
      </w:r>
      <w:r w:rsidRPr="00C74881">
        <w:rPr>
          <w:rStyle w:val="es-FontDef-Term"/>
        </w:rPr>
        <w:t>Transactions</w:t>
      </w:r>
      <w:r>
        <w:t>.</w:t>
      </w:r>
    </w:p>
    <w:p w14:paraId="4E35D809" w14:textId="77777777" w:rsidR="002F7443" w:rsidRDefault="002F7443" w:rsidP="002F7443">
      <w:pPr>
        <w:pStyle w:val="es-ClauseL3-Title"/>
      </w:pPr>
      <w:bookmarkStart w:id="1185" w:name="_Ref275875974"/>
      <w:bookmarkStart w:id="1186" w:name="_Toc18068869"/>
      <w:r w:rsidRPr="005945C5">
        <w:t>Valid Configurations</w:t>
      </w:r>
      <w:bookmarkEnd w:id="1185"/>
      <w:bookmarkEnd w:id="1186"/>
    </w:p>
    <w:p w14:paraId="6477E041" w14:textId="04A30A36" w:rsidR="00FB4637" w:rsidRPr="00B52B05" w:rsidRDefault="002F7443" w:rsidP="00CD52CD">
      <w:pPr>
        <w:pStyle w:val="es-ClauseWording-Align"/>
      </w:pPr>
      <w:r w:rsidRPr="00EB28D1">
        <w:t xml:space="preserve">A </w:t>
      </w:r>
      <w:r w:rsidR="00694060">
        <w:fldChar w:fldCharType="begin"/>
      </w:r>
      <w:r w:rsidR="00694060">
        <w:instrText xml:space="preserve"> REF benchmark_name \h </w:instrText>
      </w:r>
      <w:r w:rsidR="00694060">
        <w:fldChar w:fldCharType="separate"/>
      </w:r>
      <w:r w:rsidR="00601C8E">
        <w:rPr>
          <w:rStyle w:val="es-FontDef-Term"/>
        </w:rPr>
        <w:t>TPCx</w:t>
      </w:r>
      <w:r w:rsidR="00601C8E">
        <w:rPr>
          <w:rStyle w:val="es-FontDef-Term"/>
        </w:rPr>
        <w:noBreakHyphen/>
      </w:r>
      <w:r w:rsidR="00601C8E" w:rsidRPr="00664CC6">
        <w:rPr>
          <w:rStyle w:val="es-FontDef-Term"/>
        </w:rPr>
        <w:t>V</w:t>
      </w:r>
      <w:r w:rsidR="00694060">
        <w:fldChar w:fldCharType="end"/>
      </w:r>
      <w:r w:rsidRPr="00EB28D1">
        <w:t xml:space="preserve"> configuration is made up of several</w:t>
      </w:r>
      <w:r>
        <w:t xml:space="preserve"> identical</w:t>
      </w:r>
      <w:r w:rsidRPr="00EB28D1">
        <w:t xml:space="preserve"> </w:t>
      </w:r>
      <w:r w:rsidRPr="006F0002">
        <w:rPr>
          <w:rStyle w:val="es-FontDef-Term"/>
        </w:rPr>
        <w:t>Tiles</w:t>
      </w:r>
      <w:r w:rsidRPr="00CD52CD">
        <w:t xml:space="preserve">, </w:t>
      </w:r>
      <w:r w:rsidRPr="006F0002">
        <w:t xml:space="preserve">with </w:t>
      </w:r>
      <w:r w:rsidRPr="00CD52CD">
        <w:t xml:space="preserve">each </w:t>
      </w:r>
      <w:r w:rsidRPr="006F0002">
        <w:rPr>
          <w:rStyle w:val="es-FontDef-Term"/>
        </w:rPr>
        <w:t>Tile</w:t>
      </w:r>
      <w:r w:rsidRPr="00CD52CD">
        <w:t xml:space="preserve"> ha</w:t>
      </w:r>
      <w:r w:rsidRPr="006F0002">
        <w:t xml:space="preserve">ving </w:t>
      </w:r>
      <w:r w:rsidRPr="00CD52CD">
        <w:t xml:space="preserve">4 </w:t>
      </w:r>
      <w:r>
        <w:rPr>
          <w:rStyle w:val="es-FontDef-Term"/>
        </w:rPr>
        <w:t>Group</w:t>
      </w:r>
      <w:r w:rsidRPr="00755319">
        <w:rPr>
          <w:rStyle w:val="es-FontDef-Term"/>
        </w:rPr>
        <w:t>s</w:t>
      </w:r>
      <w:r w:rsidRPr="00EB28D1">
        <w:t>.  A</w:t>
      </w:r>
      <w:r>
        <w:t xml:space="preserve"> </w:t>
      </w:r>
      <w:r w:rsidRPr="006F0002">
        <w:rPr>
          <w:rStyle w:val="es-FontDef-Term"/>
        </w:rPr>
        <w:t>Tile</w:t>
      </w:r>
      <w:r>
        <w:t xml:space="preserve"> in a</w:t>
      </w:r>
      <w:r w:rsidRPr="00EB28D1">
        <w:t xml:space="preserve"> valid configuration will have </w:t>
      </w:r>
      <w:r>
        <w:rPr>
          <w:rStyle w:val="es-FontDef-Term"/>
        </w:rPr>
        <w:t>Group</w:t>
      </w:r>
      <w:r w:rsidRPr="00755319">
        <w:rPr>
          <w:rStyle w:val="es-FontDef-Term"/>
        </w:rPr>
        <w:t>s</w:t>
      </w:r>
      <w:r>
        <w:t xml:space="preserve"> 1, 2, 3, and 4 </w:t>
      </w:r>
      <w:r w:rsidRPr="00EB28D1">
        <w:t>contributing an average of 10%, 20%, 30%, and 40% of the total throughput</w:t>
      </w:r>
      <w:r>
        <w:t xml:space="preserve"> of the </w:t>
      </w:r>
      <w:r w:rsidRPr="006F0002">
        <w:rPr>
          <w:rStyle w:val="es-FontDef-Term"/>
        </w:rPr>
        <w:t>Tile</w:t>
      </w:r>
      <w:r w:rsidRPr="00EB28D1">
        <w:t>, respectively</w:t>
      </w:r>
      <w:r w:rsidRPr="0034367D">
        <w:t>.</w:t>
      </w:r>
    </w:p>
    <w:p w14:paraId="5B81833B" w14:textId="77777777" w:rsidR="002F7443" w:rsidRPr="0034367D" w:rsidRDefault="002F7443" w:rsidP="00CD52CD">
      <w:pPr>
        <w:pStyle w:val="es-ClauseWording-Align"/>
      </w:pPr>
    </w:p>
    <w:p w14:paraId="12945431" w14:textId="77777777" w:rsidR="002F7443" w:rsidRDefault="002F7443" w:rsidP="002F7443">
      <w:pPr>
        <w:pStyle w:val="es-ClauseL4-Title"/>
      </w:pPr>
      <w:bookmarkStart w:id="1187" w:name="_Ref233119023"/>
      <w:bookmarkStart w:id="1188" w:name="_Ref309069844"/>
      <w:r>
        <w:t xml:space="preserve">Calculation of the number of </w:t>
      </w:r>
      <w:bookmarkEnd w:id="1187"/>
      <w:r>
        <w:t>Tiles</w:t>
      </w:r>
    </w:p>
    <w:p w14:paraId="5F6E998A" w14:textId="2A42FA90" w:rsidR="002F7443" w:rsidRDefault="00073A8F" w:rsidP="002F7443">
      <w:pPr>
        <w:pStyle w:val="es-ClauseWording-Align"/>
      </w:pPr>
      <w:r>
        <w:t xml:space="preserve">Starting from the definition in </w:t>
      </w:r>
      <w:r>
        <w:fldChar w:fldCharType="begin"/>
      </w:r>
      <w:r>
        <w:instrText xml:space="preserve"> REF _Ref493548448 \r \h </w:instrText>
      </w:r>
      <w:r>
        <w:fldChar w:fldCharType="separate"/>
      </w:r>
      <w:r w:rsidR="00601C8E">
        <w:t>2.4.1.5</w:t>
      </w:r>
      <w:r>
        <w:fldChar w:fldCharType="end"/>
      </w:r>
      <w:r>
        <w:t xml:space="preserve"> which requires 1 </w:t>
      </w:r>
      <w:r w:rsidRPr="00852D25">
        <w:rPr>
          <w:rStyle w:val="es-FontDef-Term"/>
        </w:rPr>
        <w:t>LU</w:t>
      </w:r>
      <w:r>
        <w:t xml:space="preserve"> per each 2 </w:t>
      </w:r>
      <w:r w:rsidR="00315CC0">
        <w:fldChar w:fldCharType="begin"/>
      </w:r>
      <w:r w:rsidR="00315CC0">
        <w:instrText xml:space="preserve"> REF metric_name \h </w:instrText>
      </w:r>
      <w:r w:rsidR="00315CC0">
        <w:fldChar w:fldCharType="separate"/>
      </w:r>
      <w:r w:rsidR="00601C8E" w:rsidRPr="00A06A86">
        <w:rPr>
          <w:rStyle w:val="es-FontDef-Term"/>
        </w:rPr>
        <w:t>tpsV</w:t>
      </w:r>
      <w:r w:rsidR="00315CC0">
        <w:fldChar w:fldCharType="end"/>
      </w:r>
      <w:r w:rsidR="00315CC0">
        <w:t xml:space="preserve">, the </w:t>
      </w:r>
      <w:r w:rsidR="00DA1664">
        <w:t xml:space="preserve">targeted </w:t>
      </w:r>
      <w:r w:rsidR="00DA1664" w:rsidRPr="00845B33">
        <w:rPr>
          <w:rStyle w:val="es-FontDef-Term"/>
        </w:rPr>
        <w:t>Nominal Throughput</w:t>
      </w:r>
      <w:r w:rsidR="00DA1664" w:rsidDel="000460A8">
        <w:rPr>
          <w:rStyle w:val="es-FontDef-Term"/>
        </w:rPr>
        <w:t xml:space="preserve"> </w:t>
      </w:r>
      <w:r w:rsidR="00315CC0">
        <w:t xml:space="preserve">is used to calculate the number of </w:t>
      </w:r>
      <w:r w:rsidR="00315CC0" w:rsidRPr="00661972">
        <w:rPr>
          <w:rStyle w:val="es-FontDef-Term"/>
        </w:rPr>
        <w:t>Load Units</w:t>
      </w:r>
      <w:r w:rsidR="00315CC0">
        <w:rPr>
          <w:rStyle w:val="es-FontDef-Term"/>
        </w:rPr>
        <w:t>.</w:t>
      </w:r>
      <w:r>
        <w:t xml:space="preserve"> </w:t>
      </w:r>
      <w:r w:rsidR="002F7443">
        <w:t xml:space="preserve">The </w:t>
      </w:r>
      <w:r w:rsidR="002F7443">
        <w:rPr>
          <w:rStyle w:val="es-FontDef-Term"/>
        </w:rPr>
        <w:t>Tile</w:t>
      </w:r>
      <w:r w:rsidR="002F7443">
        <w:t xml:space="preserve"> counts for various </w:t>
      </w:r>
      <w:r w:rsidR="002F7443" w:rsidRPr="00845B33">
        <w:rPr>
          <w:rStyle w:val="es-FontDef-Term"/>
        </w:rPr>
        <w:t>Load Unit</w:t>
      </w:r>
      <w:r w:rsidR="002F7443">
        <w:t xml:space="preserve"> ranges are listed in the table below, and depicted in Figure 4.f.</w:t>
      </w:r>
    </w:p>
    <w:p w14:paraId="310536C0" w14:textId="77777777" w:rsidR="002F7443" w:rsidRDefault="002F7443" w:rsidP="002F7443">
      <w:pPr>
        <w:pStyle w:val="es-ClauseWording-Align"/>
      </w:pPr>
      <w:r w:rsidRPr="006329B2">
        <w:rPr>
          <w:b/>
        </w:rPr>
        <w:t>Comment</w:t>
      </w:r>
      <w:r>
        <w:t xml:space="preserve">: The ranges are overlapping. So when a sponsor chooses the number of </w:t>
      </w:r>
      <w:r w:rsidRPr="00845B33">
        <w:rPr>
          <w:rStyle w:val="es-FontDef-Term"/>
        </w:rPr>
        <w:t>Load Units</w:t>
      </w:r>
      <w:r>
        <w:t xml:space="preserve"> based on the corresponding </w:t>
      </w:r>
      <w:r w:rsidRPr="00845B33">
        <w:rPr>
          <w:rStyle w:val="es-FontDef-Term"/>
        </w:rPr>
        <w:t>Nominal Throughput</w:t>
      </w:r>
      <w:r>
        <w:t xml:space="preserve">, the table gives the sponsor either two choices for the number of </w:t>
      </w:r>
      <w:r>
        <w:rPr>
          <w:rStyle w:val="es-FontDef-Term"/>
        </w:rPr>
        <w:t>Tiles</w:t>
      </w:r>
      <w:r>
        <w:t xml:space="preserve"> (for example, at 500 LUs), or a single choice (for example, at 2,000 LUs).</w:t>
      </w:r>
    </w:p>
    <w:tbl>
      <w:tblPr>
        <w:tblW w:w="6907" w:type="dxa"/>
        <w:jc w:val="center"/>
        <w:tblCellMar>
          <w:left w:w="0" w:type="dxa"/>
          <w:right w:w="0" w:type="dxa"/>
        </w:tblCellMar>
        <w:tblLook w:val="04A0" w:firstRow="1" w:lastRow="0" w:firstColumn="1" w:lastColumn="0" w:noHBand="0" w:noVBand="1"/>
      </w:tblPr>
      <w:tblGrid>
        <w:gridCol w:w="1956"/>
        <w:gridCol w:w="1956"/>
        <w:gridCol w:w="1300"/>
        <w:gridCol w:w="1695"/>
      </w:tblGrid>
      <w:tr w:rsidR="002F7443" w14:paraId="0FEA8BEC" w14:textId="77777777" w:rsidTr="00C43FA7">
        <w:trPr>
          <w:trHeight w:val="300"/>
          <w:jc w:val="center"/>
        </w:trPr>
        <w:tc>
          <w:tcPr>
            <w:tcW w:w="3912"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1221A4" w14:textId="77777777" w:rsidR="002F7443" w:rsidRPr="00F15A16" w:rsidRDefault="002F7443" w:rsidP="00CB610D">
            <w:pPr>
              <w:keepNext/>
              <w:keepLines/>
              <w:jc w:val="center"/>
              <w:rPr>
                <w:rFonts w:ascii="Calibri" w:eastAsia="Calibri" w:hAnsi="Calibri"/>
              </w:rPr>
            </w:pPr>
            <w:r>
              <w:lastRenderedPageBreak/>
              <w:t xml:space="preserve">Aggregate LU range </w:t>
            </w:r>
          </w:p>
        </w:tc>
        <w:tc>
          <w:tcPr>
            <w:tcW w:w="13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2A16BC4" w14:textId="77777777" w:rsidR="002F7443" w:rsidRPr="00F15A16" w:rsidRDefault="002F7443" w:rsidP="00CB610D">
            <w:pPr>
              <w:keepNext/>
              <w:keepLines/>
              <w:rPr>
                <w:rFonts w:ascii="Calibri" w:eastAsia="Calibri" w:hAnsi="Calibri"/>
              </w:rPr>
            </w:pPr>
            <w:r>
              <w:t xml:space="preserve">Number of </w:t>
            </w:r>
            <w:r w:rsidRPr="006F0002">
              <w:rPr>
                <w:rStyle w:val="es-FontDef-Term"/>
              </w:rPr>
              <w:t>Tiles</w:t>
            </w:r>
          </w:p>
        </w:tc>
        <w:tc>
          <w:tcPr>
            <w:tcW w:w="16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5B01A37" w14:textId="77777777" w:rsidR="002F7443" w:rsidRPr="00F15A16" w:rsidRDefault="002F7443" w:rsidP="00CB610D">
            <w:pPr>
              <w:keepNext/>
              <w:keepLines/>
              <w:rPr>
                <w:rFonts w:ascii="Calibri" w:eastAsia="Calibri" w:hAnsi="Calibri"/>
              </w:rPr>
            </w:pPr>
            <w:r>
              <w:t>Aggregate LU increment size</w:t>
            </w:r>
          </w:p>
        </w:tc>
      </w:tr>
      <w:tr w:rsidR="002F7443" w14:paraId="409F15CD"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068B57" w14:textId="77777777" w:rsidR="002F7443" w:rsidRPr="00F15A16" w:rsidRDefault="002F7443" w:rsidP="00CB610D">
            <w:pPr>
              <w:keepNext/>
              <w:keepLines/>
              <w:jc w:val="right"/>
              <w:rPr>
                <w:rFonts w:ascii="Calibri" w:eastAsia="Calibri" w:hAnsi="Calibri"/>
              </w:rPr>
            </w:pPr>
            <w:r>
              <w:t xml:space="preserve"> From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C61B1" w14:textId="77777777" w:rsidR="002F7443" w:rsidRPr="00F15A16" w:rsidRDefault="002F7443" w:rsidP="00CB610D">
            <w:pPr>
              <w:keepNext/>
              <w:keepLines/>
              <w:jc w:val="right"/>
              <w:rPr>
                <w:rFonts w:ascii="Calibri" w:eastAsia="Calibri" w:hAnsi="Calibri"/>
              </w:rPr>
            </w:pPr>
            <w:r>
              <w:t xml:space="preserve"> To </w:t>
            </w:r>
          </w:p>
        </w:tc>
        <w:tc>
          <w:tcPr>
            <w:tcW w:w="0" w:type="auto"/>
            <w:vMerge/>
            <w:tcBorders>
              <w:top w:val="single" w:sz="8" w:space="0" w:color="auto"/>
              <w:left w:val="nil"/>
              <w:bottom w:val="single" w:sz="8" w:space="0" w:color="auto"/>
              <w:right w:val="single" w:sz="8" w:space="0" w:color="auto"/>
            </w:tcBorders>
            <w:vAlign w:val="center"/>
            <w:hideMark/>
          </w:tcPr>
          <w:p w14:paraId="2DDCC261" w14:textId="77777777" w:rsidR="002F7443" w:rsidRPr="00F15A16" w:rsidRDefault="002F7443" w:rsidP="00CB610D">
            <w:pPr>
              <w:keepNext/>
              <w:keepLines/>
              <w:rPr>
                <w:rFonts w:ascii="Calibri" w:eastAsia="Calibri" w:hAnsi="Calibri"/>
              </w:rPr>
            </w:pPr>
          </w:p>
        </w:tc>
        <w:tc>
          <w:tcPr>
            <w:tcW w:w="0" w:type="auto"/>
            <w:vMerge/>
            <w:tcBorders>
              <w:top w:val="single" w:sz="8" w:space="0" w:color="auto"/>
              <w:left w:val="nil"/>
              <w:bottom w:val="single" w:sz="8" w:space="0" w:color="auto"/>
              <w:right w:val="single" w:sz="8" w:space="0" w:color="auto"/>
            </w:tcBorders>
            <w:vAlign w:val="center"/>
            <w:hideMark/>
          </w:tcPr>
          <w:p w14:paraId="0919DF7B" w14:textId="77777777" w:rsidR="002F7443" w:rsidRPr="00F15A16" w:rsidRDefault="002F7443" w:rsidP="00CB610D">
            <w:pPr>
              <w:keepNext/>
              <w:keepLines/>
              <w:rPr>
                <w:rFonts w:ascii="Calibri" w:eastAsia="Calibri" w:hAnsi="Calibri"/>
              </w:rPr>
            </w:pPr>
          </w:p>
        </w:tc>
      </w:tr>
      <w:tr w:rsidR="00C43FA7" w14:paraId="40F5E424"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42214" w14:textId="75BCF447" w:rsidR="00C43FA7" w:rsidRPr="00F15A16" w:rsidRDefault="00C43FA7" w:rsidP="00C43FA7">
            <w:pPr>
              <w:keepNext/>
              <w:keepLines/>
              <w:jc w:val="right"/>
              <w:rPr>
                <w:rFonts w:ascii="Calibri" w:eastAsia="Calibri" w:hAnsi="Calibri"/>
              </w:rPr>
            </w:pPr>
            <w:r w:rsidRPr="005F298C">
              <w:t xml:space="preserve"> 50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496C337B" w14:textId="6CF43B7B" w:rsidR="00C43FA7" w:rsidRPr="00F15A16" w:rsidRDefault="00C43FA7" w:rsidP="00C43FA7">
            <w:pPr>
              <w:keepNext/>
              <w:keepLines/>
              <w:jc w:val="right"/>
              <w:rPr>
                <w:rFonts w:ascii="Calibri" w:eastAsia="Calibri" w:hAnsi="Calibri"/>
              </w:rPr>
            </w:pPr>
            <w:r w:rsidRPr="005F298C">
              <w:t xml:space="preserve"> 1,000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FC3D5" w14:textId="77777777" w:rsidR="00C43FA7" w:rsidRPr="00F15A16" w:rsidRDefault="00C43FA7" w:rsidP="00C43FA7">
            <w:pPr>
              <w:keepNext/>
              <w:keepLines/>
              <w:jc w:val="right"/>
              <w:rPr>
                <w:rFonts w:ascii="Calibri" w:eastAsia="Calibri" w:hAnsi="Calibri"/>
              </w:rPr>
            </w:pPr>
            <w:r>
              <w:t>1</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08AD87" w14:textId="77777777" w:rsidR="00C43FA7" w:rsidRPr="00F15A16" w:rsidRDefault="00C43FA7" w:rsidP="00C43FA7">
            <w:pPr>
              <w:keepNext/>
              <w:keepLines/>
              <w:jc w:val="right"/>
              <w:rPr>
                <w:rFonts w:ascii="Calibri" w:eastAsia="Calibri" w:hAnsi="Calibri"/>
              </w:rPr>
            </w:pPr>
            <w:r>
              <w:t>10</w:t>
            </w:r>
          </w:p>
        </w:tc>
      </w:tr>
      <w:tr w:rsidR="00C43FA7" w14:paraId="69692D64"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3E1996" w14:textId="709AC8E7" w:rsidR="00C43FA7" w:rsidRPr="00F15A16" w:rsidRDefault="00C43FA7" w:rsidP="00C43FA7">
            <w:pPr>
              <w:keepNext/>
              <w:keepLines/>
              <w:jc w:val="right"/>
              <w:rPr>
                <w:rFonts w:ascii="Calibri" w:eastAsia="Calibri" w:hAnsi="Calibri"/>
              </w:rPr>
            </w:pPr>
            <w:r w:rsidRPr="005F298C">
              <w:t xml:space="preserve"> 800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4D686788" w14:textId="7D1A436B" w:rsidR="00C43FA7" w:rsidRPr="00F15A16" w:rsidRDefault="00C43FA7" w:rsidP="00C43FA7">
            <w:pPr>
              <w:keepNext/>
              <w:keepLines/>
              <w:jc w:val="right"/>
              <w:rPr>
                <w:rFonts w:ascii="Calibri" w:eastAsia="Calibri" w:hAnsi="Calibri"/>
              </w:rPr>
            </w:pPr>
            <w:r w:rsidRPr="005F298C">
              <w:t xml:space="preserve"> 1,400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58B6A8" w14:textId="77777777" w:rsidR="00C43FA7" w:rsidRPr="00F15A16" w:rsidRDefault="00C43FA7" w:rsidP="00C43FA7">
            <w:pPr>
              <w:keepNext/>
              <w:keepLines/>
              <w:jc w:val="right"/>
              <w:rPr>
                <w:rFonts w:ascii="Calibri" w:eastAsia="Calibri" w:hAnsi="Calibri"/>
              </w:rPr>
            </w:pPr>
            <w:r>
              <w:t>2</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4143D" w14:textId="77777777" w:rsidR="00C43FA7" w:rsidRPr="00F15A16" w:rsidRDefault="00C43FA7" w:rsidP="00C43FA7">
            <w:pPr>
              <w:keepNext/>
              <w:keepLines/>
              <w:jc w:val="right"/>
              <w:rPr>
                <w:rFonts w:ascii="Calibri" w:eastAsia="Calibri" w:hAnsi="Calibri"/>
              </w:rPr>
            </w:pPr>
            <w:r>
              <w:t>20</w:t>
            </w:r>
          </w:p>
        </w:tc>
      </w:tr>
      <w:tr w:rsidR="00C43FA7" w14:paraId="59DEA81B"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FF4F3E" w14:textId="739969A9" w:rsidR="00C43FA7" w:rsidRPr="00F15A16" w:rsidRDefault="00C43FA7" w:rsidP="00C43FA7">
            <w:pPr>
              <w:keepNext/>
              <w:keepLines/>
              <w:jc w:val="right"/>
              <w:rPr>
                <w:rFonts w:ascii="Calibri" w:eastAsia="Calibri" w:hAnsi="Calibri"/>
              </w:rPr>
            </w:pPr>
            <w:r w:rsidRPr="005F298C">
              <w:t xml:space="preserve"> 1,110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178F9EF2" w14:textId="5F777A18" w:rsidR="00C43FA7" w:rsidRPr="00F15A16" w:rsidRDefault="00C43FA7" w:rsidP="00C43FA7">
            <w:pPr>
              <w:keepNext/>
              <w:keepLines/>
              <w:jc w:val="right"/>
              <w:rPr>
                <w:rFonts w:ascii="Calibri" w:eastAsia="Calibri" w:hAnsi="Calibri"/>
              </w:rPr>
            </w:pPr>
            <w:r w:rsidRPr="005F298C">
              <w:t xml:space="preserve"> 1,980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15DD7" w14:textId="77777777" w:rsidR="00C43FA7" w:rsidRPr="00F15A16" w:rsidRDefault="00C43FA7" w:rsidP="00C43FA7">
            <w:pPr>
              <w:keepNext/>
              <w:keepLines/>
              <w:jc w:val="right"/>
              <w:rPr>
                <w:rFonts w:ascii="Calibri" w:eastAsia="Calibri" w:hAnsi="Calibri"/>
              </w:rPr>
            </w:pPr>
            <w:r>
              <w:t>3</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9ED3B" w14:textId="77777777" w:rsidR="00C43FA7" w:rsidRPr="00F15A16" w:rsidRDefault="00C43FA7" w:rsidP="00C43FA7">
            <w:pPr>
              <w:keepNext/>
              <w:keepLines/>
              <w:jc w:val="right"/>
              <w:rPr>
                <w:rFonts w:ascii="Calibri" w:eastAsia="Calibri" w:hAnsi="Calibri"/>
              </w:rPr>
            </w:pPr>
            <w:r>
              <w:t>30</w:t>
            </w:r>
          </w:p>
        </w:tc>
      </w:tr>
      <w:tr w:rsidR="00C43FA7" w14:paraId="78957278"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E3EC13" w14:textId="0593D4BF" w:rsidR="00C43FA7" w:rsidRPr="00F15A16" w:rsidRDefault="00C43FA7" w:rsidP="00C43FA7">
            <w:pPr>
              <w:keepNext/>
              <w:keepLines/>
              <w:jc w:val="right"/>
              <w:rPr>
                <w:rFonts w:ascii="Calibri" w:eastAsia="Calibri" w:hAnsi="Calibri"/>
              </w:rPr>
            </w:pPr>
            <w:r w:rsidRPr="005F298C">
              <w:t xml:space="preserve"> 1,600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3BE46DB1" w14:textId="135557B1" w:rsidR="00C43FA7" w:rsidRPr="00F15A16" w:rsidRDefault="00C43FA7" w:rsidP="00C43FA7">
            <w:pPr>
              <w:keepNext/>
              <w:keepLines/>
              <w:jc w:val="right"/>
              <w:rPr>
                <w:rFonts w:ascii="Calibri" w:eastAsia="Calibri" w:hAnsi="Calibri"/>
              </w:rPr>
            </w:pPr>
            <w:r w:rsidRPr="005F298C">
              <w:t xml:space="preserve"> 2,800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510281" w14:textId="77777777" w:rsidR="00C43FA7" w:rsidRPr="00F15A16" w:rsidRDefault="00C43FA7" w:rsidP="00C43FA7">
            <w:pPr>
              <w:keepNext/>
              <w:keepLines/>
              <w:jc w:val="right"/>
              <w:rPr>
                <w:rFonts w:ascii="Calibri" w:eastAsia="Calibri" w:hAnsi="Calibri"/>
              </w:rPr>
            </w:pPr>
            <w:r>
              <w:t>4</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D9FB95" w14:textId="77777777" w:rsidR="00C43FA7" w:rsidRPr="00F15A16" w:rsidRDefault="00C43FA7" w:rsidP="00C43FA7">
            <w:pPr>
              <w:keepNext/>
              <w:keepLines/>
              <w:jc w:val="right"/>
              <w:rPr>
                <w:rFonts w:ascii="Calibri" w:eastAsia="Calibri" w:hAnsi="Calibri"/>
              </w:rPr>
            </w:pPr>
            <w:r>
              <w:t>40</w:t>
            </w:r>
          </w:p>
        </w:tc>
      </w:tr>
      <w:tr w:rsidR="00C43FA7" w14:paraId="066A78F4"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5562A7" w14:textId="4C11CC89" w:rsidR="00C43FA7" w:rsidRPr="00F15A16" w:rsidRDefault="00C43FA7" w:rsidP="00C43FA7">
            <w:pPr>
              <w:keepNext/>
              <w:keepLines/>
              <w:jc w:val="right"/>
              <w:rPr>
                <w:rFonts w:ascii="Calibri" w:eastAsia="Calibri" w:hAnsi="Calibri"/>
              </w:rPr>
            </w:pPr>
            <w:r w:rsidRPr="005F298C">
              <w:t xml:space="preserve"> 2,250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5A4A" w14:textId="61E07630" w:rsidR="00C43FA7" w:rsidRPr="00F15A16" w:rsidRDefault="00C43FA7" w:rsidP="00C43FA7">
            <w:pPr>
              <w:keepNext/>
              <w:keepLines/>
              <w:jc w:val="right"/>
              <w:rPr>
                <w:rFonts w:ascii="Calibri" w:eastAsia="Calibri" w:hAnsi="Calibri"/>
              </w:rPr>
            </w:pPr>
            <w:r w:rsidRPr="005F298C">
              <w:t xml:space="preserve"> 4,000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29682" w14:textId="77777777" w:rsidR="00C43FA7" w:rsidRPr="00F15A16" w:rsidRDefault="00C43FA7" w:rsidP="00C43FA7">
            <w:pPr>
              <w:keepNext/>
              <w:keepLines/>
              <w:jc w:val="right"/>
              <w:rPr>
                <w:rFonts w:ascii="Calibri" w:eastAsia="Calibri" w:hAnsi="Calibri"/>
              </w:rPr>
            </w:pPr>
            <w:r>
              <w:t>5</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44D9F5" w14:textId="77777777" w:rsidR="00C43FA7" w:rsidRPr="00F15A16" w:rsidRDefault="00C43FA7" w:rsidP="00C43FA7">
            <w:pPr>
              <w:keepNext/>
              <w:keepLines/>
              <w:jc w:val="right"/>
              <w:rPr>
                <w:rFonts w:ascii="Calibri" w:eastAsia="Calibri" w:hAnsi="Calibri"/>
              </w:rPr>
            </w:pPr>
            <w:r>
              <w:t>50</w:t>
            </w:r>
          </w:p>
        </w:tc>
      </w:tr>
      <w:tr w:rsidR="00C43FA7" w14:paraId="1F566310"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DAEE02A" w14:textId="7B230825" w:rsidR="00C43FA7" w:rsidRPr="00F15A16" w:rsidRDefault="00C43FA7" w:rsidP="00C43FA7">
            <w:pPr>
              <w:keepNext/>
              <w:keepLines/>
              <w:jc w:val="right"/>
              <w:rPr>
                <w:rFonts w:ascii="Calibri" w:eastAsia="Calibri" w:hAnsi="Calibri"/>
              </w:rPr>
            </w:pPr>
            <w:r w:rsidRPr="005F298C">
              <w:t xml:space="preserve"> 3,180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8DA7595" w14:textId="09FC6530" w:rsidR="00C43FA7" w:rsidRPr="00F15A16" w:rsidRDefault="00C43FA7" w:rsidP="00C43FA7">
            <w:pPr>
              <w:keepNext/>
              <w:keepLines/>
              <w:jc w:val="right"/>
              <w:rPr>
                <w:rFonts w:ascii="Calibri" w:eastAsia="Calibri" w:hAnsi="Calibri"/>
              </w:rPr>
            </w:pPr>
            <w:r w:rsidRPr="005F298C">
              <w:t xml:space="preserve"> 5,640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FDDDC86" w14:textId="77777777" w:rsidR="00C43FA7" w:rsidRPr="00F15A16" w:rsidRDefault="00C43FA7" w:rsidP="00C43FA7">
            <w:pPr>
              <w:keepNext/>
              <w:keepLines/>
              <w:jc w:val="right"/>
              <w:rPr>
                <w:rFonts w:ascii="Calibri" w:eastAsia="Calibri" w:hAnsi="Calibri"/>
              </w:rPr>
            </w:pPr>
            <w:r>
              <w:t>6</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D61E336" w14:textId="77777777" w:rsidR="00C43FA7" w:rsidRPr="00F15A16" w:rsidRDefault="00C43FA7" w:rsidP="00C43FA7">
            <w:pPr>
              <w:keepNext/>
              <w:keepLines/>
              <w:jc w:val="right"/>
              <w:rPr>
                <w:rFonts w:ascii="Calibri" w:eastAsia="Calibri" w:hAnsi="Calibri"/>
              </w:rPr>
            </w:pPr>
            <w:r>
              <w:t>60</w:t>
            </w:r>
          </w:p>
        </w:tc>
      </w:tr>
      <w:tr w:rsidR="00C43FA7" w14:paraId="20490ED0"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0D57E74" w14:textId="4457DEBC" w:rsidR="00C43FA7" w:rsidRPr="005F298C" w:rsidRDefault="00C43FA7" w:rsidP="00C43FA7">
            <w:pPr>
              <w:keepNext/>
              <w:keepLines/>
              <w:jc w:val="right"/>
            </w:pPr>
            <w:r w:rsidRPr="00B20A6A">
              <w:t xml:space="preserve"> 4,480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960DEFD" w14:textId="7A08A996" w:rsidR="00C43FA7" w:rsidRPr="005F298C" w:rsidRDefault="00C43FA7" w:rsidP="00C43FA7">
            <w:pPr>
              <w:keepNext/>
              <w:keepLines/>
              <w:jc w:val="right"/>
            </w:pPr>
            <w:r w:rsidRPr="00B20A6A">
              <w:t xml:space="preserve"> 7,980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4576840" w14:textId="30DCE8F5" w:rsidR="00C43FA7" w:rsidRDefault="00C43FA7" w:rsidP="00C43FA7">
            <w:pPr>
              <w:keepNext/>
              <w:keepLines/>
              <w:jc w:val="right"/>
            </w:pPr>
            <w:r w:rsidRPr="007B5FEC">
              <w:t>7</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8473F02" w14:textId="4CF07F2C" w:rsidR="00C43FA7" w:rsidRDefault="00C43FA7" w:rsidP="00C43FA7">
            <w:pPr>
              <w:keepNext/>
              <w:keepLines/>
              <w:jc w:val="right"/>
            </w:pPr>
            <w:r>
              <w:t>70</w:t>
            </w:r>
          </w:p>
        </w:tc>
      </w:tr>
      <w:tr w:rsidR="00C43FA7" w14:paraId="05BD4089"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09C4DF5F" w14:textId="395ED0C9" w:rsidR="00C43FA7" w:rsidRPr="005F298C" w:rsidRDefault="00C43FA7" w:rsidP="00C43FA7">
            <w:pPr>
              <w:keepNext/>
              <w:keepLines/>
              <w:jc w:val="right"/>
            </w:pPr>
            <w:r w:rsidRPr="00B20A6A">
              <w:t xml:space="preserve"> 6,400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0B9F828" w14:textId="057C7B13" w:rsidR="00C43FA7" w:rsidRPr="005F298C" w:rsidRDefault="00C43FA7" w:rsidP="00C43FA7">
            <w:pPr>
              <w:keepNext/>
              <w:keepLines/>
              <w:jc w:val="right"/>
            </w:pPr>
            <w:r w:rsidRPr="00B20A6A">
              <w:t xml:space="preserve"> 11,280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971FCA8" w14:textId="25E1D8EB" w:rsidR="00C43FA7" w:rsidRDefault="00C43FA7" w:rsidP="00C43FA7">
            <w:pPr>
              <w:keepNext/>
              <w:keepLines/>
              <w:jc w:val="right"/>
            </w:pPr>
            <w:r w:rsidRPr="007B5FEC">
              <w:t>8</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4F6A8FA" w14:textId="637113E5" w:rsidR="00C43FA7" w:rsidRDefault="00C43FA7" w:rsidP="00C43FA7">
            <w:pPr>
              <w:keepNext/>
              <w:keepLines/>
              <w:jc w:val="right"/>
            </w:pPr>
            <w:r>
              <w:t>80</w:t>
            </w:r>
          </w:p>
        </w:tc>
      </w:tr>
      <w:tr w:rsidR="00C43FA7" w14:paraId="62463A2D"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AFB18A8" w14:textId="138A4965" w:rsidR="00C43FA7" w:rsidRPr="005F298C" w:rsidRDefault="00C43FA7" w:rsidP="00C43FA7">
            <w:pPr>
              <w:keepNext/>
              <w:keepLines/>
              <w:jc w:val="right"/>
            </w:pPr>
            <w:r w:rsidRPr="00B20A6A">
              <w:t xml:space="preserve"> 9,000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DEDD520" w14:textId="3B2E51BA" w:rsidR="00C43FA7" w:rsidRPr="005F298C" w:rsidRDefault="00C43FA7" w:rsidP="00C43FA7">
            <w:pPr>
              <w:keepNext/>
              <w:keepLines/>
              <w:jc w:val="right"/>
            </w:pPr>
            <w:r w:rsidRPr="00B20A6A">
              <w:t xml:space="preserve"> 15,930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815FC46" w14:textId="644B8802" w:rsidR="00C43FA7" w:rsidRDefault="00C43FA7" w:rsidP="00C43FA7">
            <w:pPr>
              <w:keepNext/>
              <w:keepLines/>
              <w:jc w:val="right"/>
            </w:pPr>
            <w:r w:rsidRPr="007B5FEC">
              <w:t>9</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E7BE67E" w14:textId="7FC216E6" w:rsidR="00C43FA7" w:rsidRDefault="00C43FA7" w:rsidP="00C43FA7">
            <w:pPr>
              <w:keepNext/>
              <w:keepLines/>
              <w:jc w:val="right"/>
            </w:pPr>
            <w:r>
              <w:t>90</w:t>
            </w:r>
          </w:p>
        </w:tc>
      </w:tr>
      <w:tr w:rsidR="00C43FA7" w14:paraId="183FF310"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ED0C4A8" w14:textId="7B022296" w:rsidR="00C43FA7" w:rsidRPr="005F298C" w:rsidRDefault="00C43FA7" w:rsidP="00C43FA7">
            <w:pPr>
              <w:keepNext/>
              <w:keepLines/>
              <w:jc w:val="right"/>
            </w:pPr>
            <w:r w:rsidRPr="00B20A6A">
              <w:t xml:space="preserve"> 12,800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A153853" w14:textId="1BF5C26A" w:rsidR="00C43FA7" w:rsidRPr="005F298C" w:rsidRDefault="00C43FA7" w:rsidP="00C43FA7">
            <w:pPr>
              <w:keepNext/>
              <w:keepLines/>
              <w:jc w:val="right"/>
            </w:pPr>
            <w:r w:rsidRPr="00B20A6A">
              <w:t xml:space="preserve"> 22,600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B1E9314" w14:textId="40ADB05C" w:rsidR="00C43FA7" w:rsidRDefault="00C43FA7" w:rsidP="00C43FA7">
            <w:pPr>
              <w:keepNext/>
              <w:keepLines/>
              <w:jc w:val="right"/>
            </w:pPr>
            <w:r w:rsidRPr="007B5FEC">
              <w:t>10</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EFD58AE" w14:textId="243A1673" w:rsidR="00C43FA7" w:rsidRDefault="00C43FA7" w:rsidP="00C43FA7">
            <w:pPr>
              <w:keepNext/>
              <w:keepLines/>
              <w:jc w:val="right"/>
            </w:pPr>
            <w:r>
              <w:t>100</w:t>
            </w:r>
          </w:p>
        </w:tc>
      </w:tr>
      <w:tr w:rsidR="00C43FA7" w14:paraId="664483DE"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9F2E4ED" w14:textId="3E3021F7" w:rsidR="00C43FA7" w:rsidRPr="005F298C" w:rsidRDefault="00C43FA7" w:rsidP="00C43FA7">
            <w:pPr>
              <w:keepNext/>
              <w:keepLines/>
              <w:jc w:val="right"/>
            </w:pPr>
            <w:r w:rsidRPr="00B20A6A">
              <w:t xml:space="preserve"> 18,040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6453169" w14:textId="5793E92E" w:rsidR="00C43FA7" w:rsidRPr="005F298C" w:rsidRDefault="00C43FA7" w:rsidP="00C43FA7">
            <w:pPr>
              <w:keepNext/>
              <w:keepLines/>
              <w:jc w:val="right"/>
            </w:pPr>
            <w:r w:rsidRPr="00B20A6A">
              <w:t xml:space="preserve"> 31,900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78576C4" w14:textId="62538805" w:rsidR="00C43FA7" w:rsidRDefault="00C43FA7" w:rsidP="00C43FA7">
            <w:pPr>
              <w:keepNext/>
              <w:keepLines/>
              <w:jc w:val="right"/>
            </w:pPr>
            <w:r w:rsidRPr="007B5FEC">
              <w:t>11</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62A0D14" w14:textId="1EF20713" w:rsidR="00C43FA7" w:rsidRDefault="00C43FA7" w:rsidP="00C43FA7">
            <w:pPr>
              <w:keepNext/>
              <w:keepLines/>
              <w:jc w:val="right"/>
            </w:pPr>
            <w:r>
              <w:t>110</w:t>
            </w:r>
          </w:p>
        </w:tc>
      </w:tr>
      <w:tr w:rsidR="00C43FA7" w14:paraId="3C0C6E07"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7893ED7F" w14:textId="60656B7E" w:rsidR="00C43FA7" w:rsidRPr="005F298C" w:rsidRDefault="00C43FA7" w:rsidP="00C43FA7">
            <w:pPr>
              <w:keepNext/>
              <w:keepLines/>
              <w:jc w:val="right"/>
            </w:pPr>
            <w:r w:rsidRPr="00B20A6A">
              <w:t xml:space="preserve"> 25,560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E0B0F94" w14:textId="2DD99C30" w:rsidR="00C43FA7" w:rsidRPr="005F298C" w:rsidRDefault="00C43FA7" w:rsidP="00C43FA7">
            <w:pPr>
              <w:keepNext/>
              <w:keepLines/>
              <w:jc w:val="right"/>
            </w:pPr>
            <w:r w:rsidRPr="00B20A6A">
              <w:t xml:space="preserve"> 45,240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9619713" w14:textId="39961669" w:rsidR="00C43FA7" w:rsidRDefault="00C43FA7" w:rsidP="00C43FA7">
            <w:pPr>
              <w:keepNext/>
              <w:keepLines/>
              <w:jc w:val="right"/>
            </w:pPr>
            <w:r w:rsidRPr="007B5FEC">
              <w:t>12</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FEDACD6" w14:textId="6AE53B79" w:rsidR="00C43FA7" w:rsidRDefault="00C43FA7" w:rsidP="00C43FA7">
            <w:pPr>
              <w:keepNext/>
              <w:keepLines/>
              <w:jc w:val="right"/>
            </w:pPr>
            <w:r>
              <w:t>120</w:t>
            </w:r>
          </w:p>
        </w:tc>
      </w:tr>
      <w:tr w:rsidR="00C43FA7" w14:paraId="05DE38EA"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6BB82A2" w14:textId="1049A7FF" w:rsidR="00C43FA7" w:rsidRPr="005F298C" w:rsidRDefault="00C43FA7" w:rsidP="00C43FA7">
            <w:pPr>
              <w:keepNext/>
              <w:keepLines/>
              <w:jc w:val="right"/>
            </w:pPr>
            <w:r w:rsidRPr="00B20A6A">
              <w:t xml:space="preserve"> 36,140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28F54B3" w14:textId="74BE8AD8" w:rsidR="00C43FA7" w:rsidRPr="005F298C" w:rsidRDefault="00C43FA7" w:rsidP="00C43FA7">
            <w:pPr>
              <w:keepNext/>
              <w:keepLines/>
              <w:jc w:val="right"/>
            </w:pPr>
            <w:r w:rsidRPr="00B20A6A">
              <w:t xml:space="preserve"> 63,960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FB11451" w14:textId="4DE697E1" w:rsidR="00C43FA7" w:rsidRDefault="00C43FA7" w:rsidP="00C43FA7">
            <w:pPr>
              <w:keepNext/>
              <w:keepLines/>
              <w:jc w:val="right"/>
            </w:pPr>
            <w:r w:rsidRPr="007B5FEC">
              <w:t>13</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7655797" w14:textId="6CB94AA5" w:rsidR="00C43FA7" w:rsidRDefault="00C43FA7" w:rsidP="00C43FA7">
            <w:pPr>
              <w:keepNext/>
              <w:keepLines/>
              <w:jc w:val="right"/>
            </w:pPr>
            <w:r>
              <w:t>130</w:t>
            </w:r>
          </w:p>
        </w:tc>
      </w:tr>
      <w:tr w:rsidR="00C43FA7" w14:paraId="3228F055"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1344CAE4" w14:textId="4CE17CED" w:rsidR="00C43FA7" w:rsidRPr="005F298C" w:rsidRDefault="00C43FA7" w:rsidP="00C43FA7">
            <w:pPr>
              <w:keepNext/>
              <w:keepLines/>
              <w:jc w:val="right"/>
            </w:pPr>
            <w:r w:rsidRPr="00B20A6A">
              <w:t xml:space="preserve"> 51,100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12835AA" w14:textId="01825EB4" w:rsidR="00C43FA7" w:rsidRPr="005F298C" w:rsidRDefault="00C43FA7" w:rsidP="00C43FA7">
            <w:pPr>
              <w:keepNext/>
              <w:keepLines/>
              <w:jc w:val="right"/>
            </w:pPr>
            <w:r w:rsidRPr="00B20A6A">
              <w:t xml:space="preserve"> 90,440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E9F9460" w14:textId="225D757F" w:rsidR="00C43FA7" w:rsidRDefault="00C43FA7" w:rsidP="00C43FA7">
            <w:pPr>
              <w:keepNext/>
              <w:keepLines/>
              <w:jc w:val="right"/>
            </w:pPr>
            <w:r w:rsidRPr="007B5FEC">
              <w:t>14</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B0BE3A5" w14:textId="49152810" w:rsidR="00C43FA7" w:rsidRDefault="00C43FA7" w:rsidP="00C43FA7">
            <w:pPr>
              <w:keepNext/>
              <w:keepLines/>
              <w:jc w:val="right"/>
            </w:pPr>
            <w:r>
              <w:t>140</w:t>
            </w:r>
          </w:p>
        </w:tc>
      </w:tr>
      <w:tr w:rsidR="00C43FA7" w14:paraId="3AC9B499"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3E2B4C8" w14:textId="0177C143" w:rsidR="00C43FA7" w:rsidRPr="005F298C" w:rsidRDefault="00C43FA7" w:rsidP="00C43FA7">
            <w:pPr>
              <w:keepNext/>
              <w:keepLines/>
              <w:jc w:val="right"/>
            </w:pPr>
            <w:r w:rsidRPr="00B20A6A">
              <w:t xml:space="preserve"> 72,300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4B3E191F" w14:textId="6A3DDEB6" w:rsidR="00C43FA7" w:rsidRPr="005F298C" w:rsidRDefault="00C43FA7" w:rsidP="00C43FA7">
            <w:pPr>
              <w:keepNext/>
              <w:keepLines/>
              <w:jc w:val="right"/>
            </w:pPr>
            <w:r w:rsidRPr="00B20A6A">
              <w:t xml:space="preserve"> 127,950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856AA82" w14:textId="76714C0B" w:rsidR="00C43FA7" w:rsidRDefault="00C43FA7" w:rsidP="00C43FA7">
            <w:pPr>
              <w:keepNext/>
              <w:keepLines/>
              <w:jc w:val="right"/>
            </w:pPr>
            <w:r w:rsidRPr="007B5FEC">
              <w:t>15</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FD7F473" w14:textId="1F318D6F" w:rsidR="00C43FA7" w:rsidRDefault="00C43FA7" w:rsidP="00C43FA7">
            <w:pPr>
              <w:keepNext/>
              <w:keepLines/>
              <w:jc w:val="right"/>
            </w:pPr>
            <w:r>
              <w:t>150</w:t>
            </w:r>
          </w:p>
        </w:tc>
      </w:tr>
    </w:tbl>
    <w:p w14:paraId="50232B7D" w14:textId="77777777" w:rsidR="002F7443" w:rsidRDefault="002F7443" w:rsidP="002F7443">
      <w:pPr>
        <w:pStyle w:val="es-ClauseWording-Align"/>
      </w:pPr>
    </w:p>
    <w:p w14:paraId="7048299B" w14:textId="0BD17447" w:rsidR="002F7443" w:rsidRDefault="002F7443" w:rsidP="002F7443">
      <w:pPr>
        <w:pStyle w:val="es-ClauseWording-Align"/>
        <w:keepNext/>
        <w:rPr>
          <w:noProof/>
        </w:rPr>
      </w:pPr>
    </w:p>
    <w:p w14:paraId="12846504" w14:textId="49E88B87" w:rsidR="00C93247" w:rsidRDefault="00D369AF" w:rsidP="002F7443">
      <w:pPr>
        <w:pStyle w:val="es-ClauseWording-Align"/>
        <w:keepNext/>
        <w:rPr>
          <w:noProof/>
        </w:rPr>
      </w:pPr>
      <w:r>
        <w:rPr>
          <w:noProof/>
        </w:rPr>
      </w:r>
      <w:r w:rsidR="00D369AF">
        <w:rPr>
          <w:noProof/>
        </w:rPr>
        <w:pict w14:anchorId="0B790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5pt;height:423pt;mso-width-percent:0;mso-height-percent:0;mso-width-percent:0;mso-height-percent:0">
            <v:imagedata r:id="rId81" o:title=""/>
          </v:shape>
        </w:pict>
      </w:r>
    </w:p>
    <w:p w14:paraId="1B711F4A" w14:textId="1C559B0D" w:rsidR="002F7443" w:rsidRDefault="002F7443" w:rsidP="002F7443">
      <w:pPr>
        <w:pStyle w:val="es-ClauseFigure-Caption"/>
        <w:keepNext w:val="0"/>
        <w:ind w:left="2880"/>
        <w:jc w:val="left"/>
      </w:pPr>
      <w:bookmarkStart w:id="1189" w:name="_Toc18069027"/>
      <w:r>
        <w:t>Figure 4.</w:t>
      </w:r>
      <w:r w:rsidR="003A0C3F">
        <w:t>b</w:t>
      </w:r>
      <w:r>
        <w:t xml:space="preserve"> – Valid number of Tiles versus aggregate LUs</w:t>
      </w:r>
      <w:bookmarkEnd w:id="1189"/>
    </w:p>
    <w:p w14:paraId="5DCA16A6" w14:textId="77777777" w:rsidR="002F7443" w:rsidRDefault="002F7443" w:rsidP="002F7443">
      <w:pPr>
        <w:pStyle w:val="es-ClauseWording-Align"/>
      </w:pPr>
    </w:p>
    <w:p w14:paraId="660B7552" w14:textId="440D64E7" w:rsidR="00321F29" w:rsidRDefault="002F7443" w:rsidP="002F7443">
      <w:pPr>
        <w:pStyle w:val="es-ClauseWording-Align"/>
      </w:pPr>
      <w:r w:rsidRPr="00742964">
        <w:t xml:space="preserve">The formulas below were used in the calculation of the values in the table above. </w:t>
      </w:r>
      <w:r w:rsidR="00321F29">
        <w:t xml:space="preserve">The mix and max </w:t>
      </w:r>
      <w:r w:rsidR="00321F29">
        <w:rPr>
          <w:rStyle w:val="es-FontDef-Term"/>
        </w:rPr>
        <w:t>LU</w:t>
      </w:r>
      <w:r w:rsidR="00321F29" w:rsidRPr="00845B33">
        <w:rPr>
          <w:rStyle w:val="es-FontDef-Term"/>
        </w:rPr>
        <w:t xml:space="preserve"> </w:t>
      </w:r>
      <w:r w:rsidR="00321F29">
        <w:t xml:space="preserve">counts in each range are adjusted to be integral multiples of the valid </w:t>
      </w:r>
      <w:r w:rsidR="00772D87">
        <w:rPr>
          <w:rStyle w:val="es-FontDef-Term"/>
        </w:rPr>
        <w:t>LU</w:t>
      </w:r>
      <w:r w:rsidR="00772D87" w:rsidRPr="00845B33">
        <w:rPr>
          <w:rStyle w:val="es-FontDef-Term"/>
        </w:rPr>
        <w:t xml:space="preserve"> </w:t>
      </w:r>
      <w:r w:rsidR="00321F29">
        <w:t>increment count for the range.</w:t>
      </w:r>
    </w:p>
    <w:p w14:paraId="08BF3B64" w14:textId="2FA77E4C" w:rsidR="00321F29" w:rsidRDefault="00321F29" w:rsidP="00B844D1">
      <w:pPr>
        <w:pStyle w:val="es-ListL1-Bullet"/>
      </w:pPr>
      <w:r>
        <w:t xml:space="preserve">A configuration with 1 </w:t>
      </w:r>
      <w:r>
        <w:rPr>
          <w:rStyle w:val="es-FontDef-Term"/>
        </w:rPr>
        <w:t>Tile</w:t>
      </w:r>
      <w:r w:rsidRPr="0030101E">
        <w:t xml:space="preserve"> </w:t>
      </w:r>
      <w:r>
        <w:t xml:space="preserve">may be used for </w:t>
      </w:r>
      <w:r w:rsidRPr="00845B33">
        <w:rPr>
          <w:rStyle w:val="es-FontDef-Term"/>
        </w:rPr>
        <w:t>Load Unit</w:t>
      </w:r>
      <w:r>
        <w:t xml:space="preserve"> counts between 50 and 1000.</w:t>
      </w:r>
    </w:p>
    <w:p w14:paraId="4164A9A9" w14:textId="3E5BA68A" w:rsidR="00321F29" w:rsidRDefault="00321F29" w:rsidP="00B844D1">
      <w:pPr>
        <w:pStyle w:val="es-ListL1-Bullet"/>
      </w:pPr>
      <w:r>
        <w:t xml:space="preserve">The minimum </w:t>
      </w:r>
      <w:r w:rsidR="00772D87">
        <w:rPr>
          <w:rStyle w:val="es-FontDef-Term"/>
        </w:rPr>
        <w:t>LU</w:t>
      </w:r>
      <w:r w:rsidR="00772D87" w:rsidRPr="00845B33">
        <w:rPr>
          <w:rStyle w:val="es-FontDef-Term"/>
        </w:rPr>
        <w:t xml:space="preserve"> </w:t>
      </w:r>
      <w:r>
        <w:t xml:space="preserve">count in a range is 80% of the max </w:t>
      </w:r>
      <w:r w:rsidR="00772D87">
        <w:rPr>
          <w:rStyle w:val="es-FontDef-Term"/>
        </w:rPr>
        <w:t>LU</w:t>
      </w:r>
      <w:r w:rsidR="00772D87" w:rsidRPr="00845B33">
        <w:rPr>
          <w:rStyle w:val="es-FontDef-Term"/>
        </w:rPr>
        <w:t xml:space="preserve"> </w:t>
      </w:r>
      <w:r>
        <w:t>count of the previous range</w:t>
      </w:r>
    </w:p>
    <w:p w14:paraId="7F23C37F" w14:textId="25997716" w:rsidR="00321F29" w:rsidRDefault="00321F29" w:rsidP="00321F29">
      <w:pPr>
        <w:pStyle w:val="es-ListL1-Bullet"/>
      </w:pPr>
      <w:r>
        <w:t xml:space="preserve">The Maximum </w:t>
      </w:r>
      <w:r w:rsidR="00772D87">
        <w:rPr>
          <w:rStyle w:val="es-FontDef-Term"/>
        </w:rPr>
        <w:t>LU</w:t>
      </w:r>
      <w:r w:rsidR="00772D87" w:rsidRPr="00845B33">
        <w:rPr>
          <w:rStyle w:val="es-FontDef-Term"/>
        </w:rPr>
        <w:t xml:space="preserve"> </w:t>
      </w:r>
      <w:r>
        <w:t xml:space="preserve">count in a range is the max </w:t>
      </w:r>
      <w:r w:rsidR="00772D87">
        <w:rPr>
          <w:rStyle w:val="es-FontDef-Term"/>
        </w:rPr>
        <w:t>LU</w:t>
      </w:r>
      <w:r w:rsidR="00772D87" w:rsidRPr="00845B33">
        <w:rPr>
          <w:rStyle w:val="es-FontDef-Term"/>
        </w:rPr>
        <w:t xml:space="preserve"> </w:t>
      </w:r>
      <w:r>
        <w:t>count of the previous range multiplied by SQRT(2).</w:t>
      </w:r>
    </w:p>
    <w:p w14:paraId="5710588A" w14:textId="51895C4A" w:rsidR="00321F29" w:rsidRDefault="00321F29" w:rsidP="00B844D1">
      <w:pPr>
        <w:pStyle w:val="es-ListL1-Bullet"/>
      </w:pPr>
      <w:r>
        <w:t xml:space="preserve">The </w:t>
      </w:r>
      <w:r>
        <w:rPr>
          <w:rStyle w:val="es-FontDef-Term"/>
        </w:rPr>
        <w:t>Tile</w:t>
      </w:r>
      <w:r w:rsidRPr="0030101E">
        <w:t xml:space="preserve"> </w:t>
      </w:r>
      <w:r>
        <w:t xml:space="preserve">count for the range is </w:t>
      </w:r>
      <w:r w:rsidR="005334F9">
        <w:t>calculated</w:t>
      </w:r>
      <w:r>
        <w:t xml:space="preserve"> from the max </w:t>
      </w:r>
      <w:r w:rsidR="00772D87">
        <w:rPr>
          <w:rStyle w:val="es-FontDef-Term"/>
        </w:rPr>
        <w:t>LU</w:t>
      </w:r>
      <w:r w:rsidR="00772D87" w:rsidRPr="00845B33">
        <w:rPr>
          <w:rStyle w:val="es-FontDef-Term"/>
        </w:rPr>
        <w:t xml:space="preserve"> </w:t>
      </w:r>
      <w:r>
        <w:t>count of the range as:</w:t>
      </w:r>
      <w:r>
        <w:br/>
      </w:r>
      <w:r w:rsidRPr="00834E63">
        <w:t>FLOOR((LOG</w:t>
      </w:r>
      <w:r w:rsidR="005334F9">
        <w:t>(</w:t>
      </w:r>
      <w:r>
        <w:t>max_LU_count</w:t>
      </w:r>
      <w:r w:rsidRPr="00834E63">
        <w:t>/</w:t>
      </w:r>
      <w:r>
        <w:t>1000</w:t>
      </w:r>
      <w:r w:rsidRPr="00834E63">
        <w:t>,SQRT(2))),1)+1</w:t>
      </w:r>
    </w:p>
    <w:p w14:paraId="154A4BA7" w14:textId="77777777" w:rsidR="002F7443" w:rsidRDefault="002F7443" w:rsidP="002F7443">
      <w:pPr>
        <w:pStyle w:val="es-ClauseL4-Title"/>
      </w:pPr>
      <w:bookmarkStart w:id="1190" w:name="_Ref333540653"/>
      <w:bookmarkStart w:id="1191" w:name="_Ref359253296"/>
      <w:bookmarkStart w:id="1192" w:name="_Ref333380910"/>
      <w:bookmarkEnd w:id="1188"/>
      <w:r>
        <w:t xml:space="preserve">Calculation of the number of </w:t>
      </w:r>
      <w:bookmarkEnd w:id="1190"/>
      <w:r>
        <w:t xml:space="preserve">Load Units in each </w:t>
      </w:r>
      <w:bookmarkEnd w:id="1191"/>
      <w:r>
        <w:t>Group</w:t>
      </w:r>
    </w:p>
    <w:p w14:paraId="5E450940" w14:textId="7117DE59" w:rsidR="002F7443" w:rsidRDefault="002F7443" w:rsidP="002F7443">
      <w:pPr>
        <w:pStyle w:val="es-ClauseWording-Align"/>
        <w:ind w:left="907"/>
        <w:jc w:val="left"/>
      </w:pPr>
      <w:r w:rsidRPr="00110F9A">
        <w:t xml:space="preserve">The overall number of </w:t>
      </w:r>
      <w:r w:rsidRPr="00BA211F">
        <w:rPr>
          <w:rStyle w:val="es-FontDef-Term"/>
        </w:rPr>
        <w:t>Load Units</w:t>
      </w:r>
      <w:r w:rsidRPr="00110F9A">
        <w:t xml:space="preserve"> is determined by Clause </w:t>
      </w:r>
      <w:r>
        <w:fldChar w:fldCharType="begin"/>
      </w:r>
      <w:r>
        <w:instrText xml:space="preserve"> REF _Ref253170068 \r \h </w:instrText>
      </w:r>
      <w:r>
        <w:fldChar w:fldCharType="separate"/>
      </w:r>
      <w:r w:rsidR="00601C8E">
        <w:t>5.6.8.4</w:t>
      </w:r>
      <w:r>
        <w:fldChar w:fldCharType="end"/>
      </w:r>
      <w:r>
        <w:t xml:space="preserve">. The number of </w:t>
      </w:r>
      <w:r w:rsidRPr="001F41E1">
        <w:rPr>
          <w:rStyle w:val="es-FontDef-Term"/>
        </w:rPr>
        <w:t>Load</w:t>
      </w:r>
      <w:r w:rsidRPr="00BA211F">
        <w:rPr>
          <w:rStyle w:val="es-FontDef-Term"/>
        </w:rPr>
        <w:t xml:space="preserve"> Units</w:t>
      </w:r>
      <w:r>
        <w:t xml:space="preserve"> in each </w:t>
      </w:r>
      <w:r>
        <w:rPr>
          <w:rStyle w:val="es-FontDef-Term"/>
        </w:rPr>
        <w:t>Group</w:t>
      </w:r>
      <w:r>
        <w:t xml:space="preserve"> 1 in a configuration with </w:t>
      </w:r>
      <w:r w:rsidRPr="006F0002">
        <w:rPr>
          <w:i/>
        </w:rPr>
        <w:t>n</w:t>
      </w:r>
      <w:r>
        <w:t xml:space="preserve"> </w:t>
      </w:r>
      <w:r w:rsidRPr="006F0002">
        <w:rPr>
          <w:rStyle w:val="es-FontDef-Term"/>
        </w:rPr>
        <w:t>Tiles</w:t>
      </w:r>
      <w:r>
        <w:t xml:space="preserve"> equals (overall number of </w:t>
      </w:r>
      <w:r w:rsidRPr="00BA211F">
        <w:rPr>
          <w:rStyle w:val="es-FontDef-Term"/>
        </w:rPr>
        <w:t>Load Units</w:t>
      </w:r>
      <w:r>
        <w:rPr>
          <w:rStyle w:val="es-FontDef-Term"/>
        </w:rPr>
        <w:t xml:space="preserve"> </w:t>
      </w:r>
      <w:r>
        <w:t xml:space="preserve">/ </w:t>
      </w:r>
      <w:r w:rsidRPr="006F0002">
        <w:rPr>
          <w:i/>
        </w:rPr>
        <w:t>n</w:t>
      </w:r>
      <w:r>
        <w:t xml:space="preserve"> ) * 10%. The number of </w:t>
      </w:r>
      <w:r w:rsidRPr="00845B33">
        <w:rPr>
          <w:rStyle w:val="es-FontDef-Term"/>
        </w:rPr>
        <w:t>Load Units</w:t>
      </w:r>
      <w:r>
        <w:t xml:space="preserve"> in each </w:t>
      </w:r>
      <w:r>
        <w:rPr>
          <w:rStyle w:val="es-FontDef-Term"/>
        </w:rPr>
        <w:t>Group</w:t>
      </w:r>
      <w:r>
        <w:t xml:space="preserve"> 2-4 is similarly calculated by substituting 20%, 30%, and 40%, respectively, in the formula above.</w:t>
      </w:r>
    </w:p>
    <w:p w14:paraId="1980D650" w14:textId="3322088B" w:rsidR="002F7443" w:rsidRDefault="002F7443" w:rsidP="002F7443">
      <w:pPr>
        <w:pStyle w:val="es-ClauseWording-Align"/>
        <w:ind w:left="907"/>
        <w:jc w:val="left"/>
      </w:pPr>
      <w:r>
        <w:lastRenderedPageBreak/>
        <w:t xml:space="preserve">All </w:t>
      </w:r>
      <w:r>
        <w:rPr>
          <w:rStyle w:val="es-FontDef-Term"/>
        </w:rPr>
        <w:t>Group</w:t>
      </w:r>
      <w:r w:rsidRPr="006F0002">
        <w:rPr>
          <w:rStyle w:val="es-FontDef-Term"/>
        </w:rPr>
        <w:t>s</w:t>
      </w:r>
      <w:r>
        <w:t xml:space="preserve"> must be populated </w:t>
      </w:r>
      <w:r w:rsidRPr="004740ED">
        <w:t>in accordance with</w:t>
      </w:r>
      <w:r>
        <w:t xml:space="preserve"> the requirements in Clauses </w:t>
      </w:r>
      <w:r>
        <w:fldChar w:fldCharType="begin"/>
      </w:r>
      <w:r>
        <w:instrText xml:space="preserve"> REF _Ref333380869 \r \h </w:instrText>
      </w:r>
      <w:r>
        <w:fldChar w:fldCharType="separate"/>
      </w:r>
      <w:r w:rsidR="00601C8E">
        <w:t>2.4.1.2</w:t>
      </w:r>
      <w:r>
        <w:fldChar w:fldCharType="end"/>
      </w:r>
      <w:r>
        <w:t xml:space="preserve"> and </w:t>
      </w:r>
      <w:r>
        <w:fldChar w:fldCharType="begin"/>
      </w:r>
      <w:r>
        <w:instrText xml:space="preserve"> REF _Ref333454321 \r \h </w:instrText>
      </w:r>
      <w:r>
        <w:fldChar w:fldCharType="separate"/>
      </w:r>
      <w:r w:rsidR="00601C8E">
        <w:t>2.4.1.3</w:t>
      </w:r>
      <w:r>
        <w:fldChar w:fldCharType="end"/>
      </w:r>
      <w:r>
        <w:t xml:space="preserve">. Clause </w:t>
      </w:r>
      <w:r>
        <w:fldChar w:fldCharType="begin"/>
      </w:r>
      <w:r>
        <w:instrText xml:space="preserve"> REF _Ref333454321 \r \h </w:instrText>
      </w:r>
      <w:r>
        <w:fldChar w:fldCharType="separate"/>
      </w:r>
      <w:r w:rsidR="00601C8E">
        <w:t>2.4.1.3</w:t>
      </w:r>
      <w:r>
        <w:fldChar w:fldCharType="end"/>
      </w:r>
      <w:r>
        <w:t xml:space="preserve"> specifies the minimum number of </w:t>
      </w:r>
      <w:r w:rsidRPr="00845B33">
        <w:rPr>
          <w:rStyle w:val="es-FontDef-Term"/>
        </w:rPr>
        <w:t>Load Units</w:t>
      </w:r>
      <w:r>
        <w:t xml:space="preserve"> and the minimum </w:t>
      </w:r>
      <w:r w:rsidRPr="00845B33">
        <w:rPr>
          <w:rStyle w:val="es-FontDef-Term"/>
        </w:rPr>
        <w:t>Load Unit</w:t>
      </w:r>
      <w:r>
        <w:t xml:space="preserve"> increment value. </w:t>
      </w:r>
    </w:p>
    <w:p w14:paraId="63664B24" w14:textId="77777777" w:rsidR="002F7443" w:rsidRDefault="002F7443" w:rsidP="002F7443">
      <w:pPr>
        <w:pStyle w:val="es-ClauseL1"/>
      </w:pPr>
      <w:bookmarkStart w:id="1193" w:name="_Toc333548749"/>
      <w:bookmarkStart w:id="1194" w:name="_Toc334573188"/>
      <w:bookmarkStart w:id="1195" w:name="_Toc334575968"/>
      <w:bookmarkStart w:id="1196" w:name="_Toc117094471"/>
      <w:bookmarkStart w:id="1197" w:name="_Toc117095043"/>
      <w:bookmarkStart w:id="1198" w:name="_Toc117094472"/>
      <w:bookmarkStart w:id="1199" w:name="_Toc117095044"/>
      <w:bookmarkStart w:id="1200" w:name="_Toc117094473"/>
      <w:bookmarkStart w:id="1201" w:name="_Toc117095045"/>
      <w:bookmarkStart w:id="1202" w:name="_Toc117094474"/>
      <w:bookmarkStart w:id="1203" w:name="_Toc117095046"/>
      <w:bookmarkStart w:id="1204" w:name="_Toc117094475"/>
      <w:bookmarkStart w:id="1205" w:name="_Toc117095047"/>
      <w:bookmarkStart w:id="1206" w:name="_Toc117094476"/>
      <w:bookmarkStart w:id="1207" w:name="_Toc117095048"/>
      <w:bookmarkStart w:id="1208" w:name="_Toc117094477"/>
      <w:bookmarkStart w:id="1209" w:name="_Toc117095049"/>
      <w:bookmarkStart w:id="1210" w:name="_Toc117094478"/>
      <w:bookmarkStart w:id="1211" w:name="_Toc117095050"/>
      <w:bookmarkStart w:id="1212" w:name="_Ref111351808"/>
      <w:bookmarkStart w:id="1213" w:name="_Toc112481044"/>
      <w:bookmarkStart w:id="1214" w:name="_Toc117094524"/>
      <w:bookmarkStart w:id="1215" w:name="_Toc117095066"/>
      <w:bookmarkStart w:id="1216" w:name="_Toc124080034"/>
      <w:bookmarkStart w:id="1217" w:name="_Toc124080250"/>
      <w:bookmarkStart w:id="1218" w:name="_Toc153271470"/>
      <w:bookmarkStart w:id="1219" w:name="_Ref259265140"/>
      <w:bookmarkStart w:id="1220" w:name="_Ref259267223"/>
      <w:bookmarkStart w:id="1221" w:name="_Toc18068870"/>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lastRenderedPageBreak/>
        <w:t xml:space="preserve">Execution Rules &amp; </w:t>
      </w:r>
      <w:bookmarkEnd w:id="1066"/>
      <w:bookmarkEnd w:id="1067"/>
      <w:bookmarkEnd w:id="1068"/>
      <w:bookmarkEnd w:id="1069"/>
      <w:bookmarkEnd w:id="1070"/>
      <w:bookmarkEnd w:id="1071"/>
      <w:bookmarkEnd w:id="1072"/>
      <w:bookmarkEnd w:id="1073"/>
      <w:bookmarkEnd w:id="1074"/>
      <w:bookmarkEnd w:id="1212"/>
      <w:bookmarkEnd w:id="1213"/>
      <w:bookmarkEnd w:id="1214"/>
      <w:bookmarkEnd w:id="1215"/>
      <w:bookmarkEnd w:id="1216"/>
      <w:bookmarkEnd w:id="1217"/>
      <w:r>
        <w:t>Metrics</w:t>
      </w:r>
      <w:bookmarkEnd w:id="1218"/>
      <w:bookmarkEnd w:id="1219"/>
      <w:bookmarkEnd w:id="1220"/>
      <w:bookmarkEnd w:id="1221"/>
    </w:p>
    <w:p w14:paraId="2D2A213B" w14:textId="77777777" w:rsidR="002F7443" w:rsidRDefault="002F7443" w:rsidP="002F7443">
      <w:pPr>
        <w:pStyle w:val="es-ClauseL2"/>
      </w:pPr>
      <w:bookmarkStart w:id="1222" w:name="_Toc62470033"/>
      <w:bookmarkStart w:id="1223" w:name="_Toc62984315"/>
      <w:bookmarkStart w:id="1224" w:name="_Toc63053940"/>
      <w:bookmarkStart w:id="1225" w:name="_Toc90021382"/>
      <w:bookmarkStart w:id="1226" w:name="_Toc96260392"/>
      <w:bookmarkStart w:id="1227" w:name="_Toc96260540"/>
      <w:bookmarkStart w:id="1228" w:name="_Toc96260756"/>
      <w:bookmarkStart w:id="1229" w:name="_Toc96392121"/>
      <w:bookmarkStart w:id="1230" w:name="_Toc112481045"/>
      <w:bookmarkStart w:id="1231" w:name="_Toc117094525"/>
      <w:bookmarkStart w:id="1232" w:name="_Toc117095067"/>
      <w:bookmarkStart w:id="1233" w:name="_Toc124080035"/>
      <w:bookmarkStart w:id="1234" w:name="_Toc124080251"/>
      <w:bookmarkStart w:id="1235" w:name="_Toc153271471"/>
      <w:bookmarkStart w:id="1236" w:name="_Toc18068871"/>
      <w:r>
        <w:t>Introduction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4449AF2C" w14:textId="77777777" w:rsidR="002F7443" w:rsidRDefault="002F7443" w:rsidP="002F7443">
      <w:pPr>
        <w:pStyle w:val="es-ClauseWording-Align"/>
      </w:pPr>
      <w:r>
        <w:t>This clause defines the execution rules and the methods for calculating the benchmark metric.</w:t>
      </w:r>
    </w:p>
    <w:p w14:paraId="59D2038C" w14:textId="77777777" w:rsidR="002F7443" w:rsidRDefault="002F7443" w:rsidP="002F7443">
      <w:pPr>
        <w:pStyle w:val="es-ClauseL3-Title"/>
      </w:pPr>
      <w:bookmarkStart w:id="1237" w:name="_Toc62470034"/>
      <w:bookmarkStart w:id="1238" w:name="_Toc63053941"/>
      <w:bookmarkStart w:id="1239" w:name="_Toc90021383"/>
      <w:bookmarkStart w:id="1240" w:name="_Toc96260393"/>
      <w:bookmarkStart w:id="1241" w:name="_Toc96260541"/>
      <w:bookmarkStart w:id="1242" w:name="_Toc96260757"/>
      <w:bookmarkStart w:id="1243" w:name="_Toc96392122"/>
      <w:bookmarkStart w:id="1244" w:name="_Toc112481046"/>
      <w:bookmarkStart w:id="1245" w:name="_Toc117094526"/>
      <w:bookmarkStart w:id="1246" w:name="_Toc117095068"/>
      <w:bookmarkStart w:id="1247" w:name="_Toc124080252"/>
      <w:bookmarkStart w:id="1248" w:name="_Toc153271472"/>
      <w:bookmarkStart w:id="1249" w:name="_Toc18068872"/>
      <w:r>
        <w:t>Definition of Terms</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p>
    <w:bookmarkStart w:id="1250" w:name="_Toc117094527"/>
    <w:p w14:paraId="68DF0685" w14:textId="142E6E34" w:rsidR="002F7443" w:rsidRDefault="002F7443" w:rsidP="00F35751">
      <w:pPr>
        <w:pStyle w:val="es-ClauseL4-Wording"/>
      </w:pPr>
      <w:r>
        <w:fldChar w:fldCharType="begin"/>
      </w:r>
      <w:r>
        <w:instrText xml:space="preserve"> REF reported \h </w:instrText>
      </w:r>
      <w:r>
        <w:fldChar w:fldCharType="separate"/>
      </w:r>
      <w:r w:rsidR="00601C8E">
        <w:t xml:space="preserve">The term </w:t>
      </w:r>
      <w:r w:rsidR="00601C8E" w:rsidRPr="000535D1">
        <w:rPr>
          <w:rStyle w:val="es-FontDef-Term"/>
        </w:rPr>
        <w:t>Reported</w:t>
      </w:r>
      <w:r w:rsidR="00601C8E">
        <w:t xml:space="preserve"> refers to an item that is part of the </w:t>
      </w:r>
      <w:r w:rsidR="00601C8E" w:rsidRPr="00754ECF">
        <w:rPr>
          <w:rStyle w:val="es-FontDef-Term"/>
        </w:rPr>
        <w:t>FDR</w:t>
      </w:r>
      <w:r>
        <w:fldChar w:fldCharType="end"/>
      </w:r>
      <w:r>
        <w:t xml:space="preserve"> (see </w:t>
      </w:r>
      <w:r>
        <w:fldChar w:fldCharType="begin"/>
      </w:r>
      <w:r>
        <w:instrText xml:space="preserve"> REF _Ref62534073 \r \h </w:instrText>
      </w:r>
      <w:r>
        <w:fldChar w:fldCharType="separate"/>
      </w:r>
      <w:r w:rsidR="00601C8E">
        <w:t xml:space="preserve">Clause 8  </w:t>
      </w:r>
      <w:r>
        <w:fldChar w:fldCharType="end"/>
      </w:r>
      <w:r>
        <w:t xml:space="preserve"> for detailed requirements).</w:t>
      </w:r>
      <w:bookmarkEnd w:id="1250"/>
    </w:p>
    <w:p w14:paraId="4F0A1566" w14:textId="0B7584DE" w:rsidR="002F7443" w:rsidRDefault="002F7443" w:rsidP="00F35751">
      <w:pPr>
        <w:pStyle w:val="es-ClauseL4-Wording"/>
      </w:pPr>
      <w:r>
        <w:fldChar w:fldCharType="begin"/>
      </w:r>
      <w:r>
        <w:instrText xml:space="preserve"> REF valid_transaction \h </w:instrText>
      </w:r>
      <w:r>
        <w:fldChar w:fldCharType="separate"/>
      </w:r>
      <w:r w:rsidR="00601C8E">
        <w:t xml:space="preserve">The term </w:t>
      </w:r>
      <w:r w:rsidR="00601C8E" w:rsidRPr="000535D1">
        <w:rPr>
          <w:rStyle w:val="es-FontDef-Term"/>
        </w:rPr>
        <w:t>Valid Transaction</w:t>
      </w:r>
      <w:r w:rsidR="00601C8E">
        <w:t xml:space="preserve"> refers to any </w:t>
      </w:r>
      <w:r w:rsidR="00601C8E">
        <w:rPr>
          <w:rStyle w:val="es-FontDef-Term"/>
        </w:rPr>
        <w:t xml:space="preserve">Transaction </w:t>
      </w:r>
      <w:r w:rsidR="00601C8E">
        <w:t xml:space="preserve">for which input data has been sent in full by the </w:t>
      </w:r>
      <w:r w:rsidR="00601C8E">
        <w:rPr>
          <w:rStyle w:val="es-FontDef-Term"/>
        </w:rPr>
        <w:t>Driver</w:t>
      </w:r>
      <w:r w:rsidR="00601C8E">
        <w:t xml:space="preserve">, whose processing has been successfully completed on the </w:t>
      </w:r>
      <w:r w:rsidR="00601C8E">
        <w:rPr>
          <w:rStyle w:val="es-FontDef-Term"/>
        </w:rPr>
        <w:t>SUT</w:t>
      </w:r>
      <w:r w:rsidR="00601C8E">
        <w:t xml:space="preserve"> and whose correct output data has been received in full by the </w:t>
      </w:r>
      <w:r w:rsidR="00601C8E">
        <w:rPr>
          <w:rStyle w:val="es-FontDef-Term"/>
        </w:rPr>
        <w:t>Driver</w:t>
      </w:r>
      <w:r w:rsidR="00601C8E">
        <w:t>.</w:t>
      </w:r>
      <w:r>
        <w:fldChar w:fldCharType="end"/>
      </w:r>
    </w:p>
    <w:p w14:paraId="50E3D846" w14:textId="77777777" w:rsidR="002F7443" w:rsidRDefault="002F7443" w:rsidP="002F7443">
      <w:pPr>
        <w:pStyle w:val="es-ClauseWording-Align"/>
      </w:pPr>
      <w:r w:rsidRPr="009D10E3">
        <w:rPr>
          <w:rStyle w:val="es-FontHeader"/>
        </w:rPr>
        <w:t>Comment 1:</w:t>
      </w:r>
      <w:r>
        <w:t xml:space="preserve"> </w:t>
      </w:r>
      <w:r w:rsidRPr="009D10E3">
        <w:rPr>
          <w:rStyle w:val="es-FontDef-Term"/>
        </w:rPr>
        <w:t>Transaction</w:t>
      </w:r>
      <w:r>
        <w:t xml:space="preserve"> errors are not allowed during the </w:t>
      </w:r>
      <w:r w:rsidRPr="009D10E3">
        <w:rPr>
          <w:rStyle w:val="es-FontDef-Term"/>
        </w:rPr>
        <w:t>Test Run</w:t>
      </w:r>
      <w:r>
        <w:t xml:space="preserve">. A </w:t>
      </w:r>
      <w:r w:rsidRPr="000C6616">
        <w:rPr>
          <w:rStyle w:val="es-FontDef-Term"/>
        </w:rPr>
        <w:t>Transaction</w:t>
      </w:r>
      <w:r>
        <w:t xml:space="preserve"> that never completes is considered an error.</w:t>
      </w:r>
    </w:p>
    <w:p w14:paraId="4FECD6B0" w14:textId="77777777" w:rsidR="002F7443" w:rsidRDefault="002F7443" w:rsidP="002F7443">
      <w:pPr>
        <w:pStyle w:val="es-ClauseWording-Align"/>
      </w:pPr>
      <w:r w:rsidRPr="00BA24E6">
        <w:rPr>
          <w:rStyle w:val="es-FontHeader"/>
          <w:bCs/>
        </w:rPr>
        <w:t>Comment 2:</w:t>
      </w:r>
      <w:r>
        <w:t xml:space="preserve"> A Trade-Order </w:t>
      </w:r>
      <w:r w:rsidRPr="000C6616">
        <w:rPr>
          <w:rStyle w:val="es-FontDef-Term"/>
        </w:rPr>
        <w:t>Transaction</w:t>
      </w:r>
      <w:r>
        <w:t xml:space="preserve"> that requires a rollback that runs successfully and produces the correct output is considered a </w:t>
      </w:r>
      <w:r w:rsidRPr="000C6616">
        <w:rPr>
          <w:rStyle w:val="es-FontDef-Term"/>
        </w:rPr>
        <w:t>Valid Transaction</w:t>
      </w:r>
      <w:r>
        <w:t>.</w:t>
      </w:r>
    </w:p>
    <w:p w14:paraId="4BF4EEEF" w14:textId="19DD5454" w:rsidR="002F7443" w:rsidRPr="000C6616" w:rsidRDefault="002F7443" w:rsidP="002F7443">
      <w:pPr>
        <w:pStyle w:val="es-ClauseWording-Align"/>
      </w:pPr>
      <w:r w:rsidRPr="000C6616">
        <w:rPr>
          <w:rStyle w:val="es-FontHeader"/>
        </w:rPr>
        <w:t>Comment 3:</w:t>
      </w:r>
      <w:r>
        <w:t xml:space="preserve"> A </w:t>
      </w:r>
      <w:r w:rsidRPr="000C6616">
        <w:rPr>
          <w:rStyle w:val="es-FontDef-Term"/>
        </w:rPr>
        <w:t>Transaction</w:t>
      </w:r>
      <w:r>
        <w:t xml:space="preserve"> that aborts and is retried by the </w:t>
      </w:r>
      <w:r w:rsidRPr="000C6616">
        <w:rPr>
          <w:rStyle w:val="es-FontDef-Term"/>
        </w:rPr>
        <w:t>SUT</w:t>
      </w:r>
      <w:r>
        <w:t xml:space="preserve"> and ultimately completes successfully and produces the correct output is </w:t>
      </w:r>
      <w:r w:rsidR="007575D7">
        <w:t xml:space="preserve">considered a </w:t>
      </w:r>
      <w:r w:rsidR="007575D7" w:rsidRPr="000C6616">
        <w:rPr>
          <w:rStyle w:val="es-FontDef-Term"/>
        </w:rPr>
        <w:t>Valid Transaction</w:t>
      </w:r>
      <w:r>
        <w:t xml:space="preserve">. A </w:t>
      </w:r>
      <w:r w:rsidRPr="000C6616">
        <w:rPr>
          <w:rStyle w:val="es-FontDef-Term"/>
        </w:rPr>
        <w:t>Transaction</w:t>
      </w:r>
      <w:r>
        <w:t xml:space="preserve"> may not be retried by the </w:t>
      </w:r>
      <w:r w:rsidRPr="000C6616">
        <w:rPr>
          <w:rStyle w:val="es-FontDef-Term"/>
        </w:rPr>
        <w:t>Driver</w:t>
      </w:r>
      <w:r>
        <w:t>.</w:t>
      </w:r>
    </w:p>
    <w:p w14:paraId="587EA20E" w14:textId="77777777" w:rsidR="002F7443" w:rsidRDefault="002F7443" w:rsidP="002F7443">
      <w:pPr>
        <w:pStyle w:val="es-ClauseL2"/>
      </w:pPr>
      <w:bookmarkStart w:id="1251" w:name="_Ref295744717"/>
      <w:bookmarkStart w:id="1252" w:name="_Toc18068873"/>
      <w:bookmarkStart w:id="1253" w:name="_Toc62470035"/>
      <w:bookmarkStart w:id="1254" w:name="_Toc62984316"/>
      <w:bookmarkStart w:id="1255" w:name="_Toc63053942"/>
      <w:bookmarkStart w:id="1256" w:name="_Ref64107975"/>
      <w:bookmarkStart w:id="1257" w:name="_Ref64109911"/>
      <w:bookmarkStart w:id="1258" w:name="_Ref64110268"/>
      <w:bookmarkStart w:id="1259" w:name="_Toc90021384"/>
      <w:bookmarkStart w:id="1260" w:name="_Toc96260394"/>
      <w:bookmarkStart w:id="1261" w:name="_Toc96260542"/>
      <w:bookmarkStart w:id="1262" w:name="_Toc96260758"/>
      <w:bookmarkStart w:id="1263" w:name="_Toc96392123"/>
      <w:bookmarkStart w:id="1264" w:name="_Toc112481047"/>
      <w:bookmarkStart w:id="1265" w:name="_Toc117094529"/>
      <w:bookmarkStart w:id="1266" w:name="_Toc117095069"/>
      <w:bookmarkStart w:id="1267" w:name="_Toc124080036"/>
      <w:bookmarkStart w:id="1268" w:name="_Toc124080253"/>
      <w:bookmarkStart w:id="1269" w:name="_Ref130376343"/>
      <w:bookmarkStart w:id="1270" w:name="_Toc153271478"/>
      <w:bookmarkStart w:id="1271" w:name="_Ref176234104"/>
      <w:r>
        <w:t>Dynamic Workload Variation</w:t>
      </w:r>
      <w:bookmarkEnd w:id="1251"/>
      <w:bookmarkEnd w:id="1252"/>
    </w:p>
    <w:p w14:paraId="0D1BC968" w14:textId="176D7A4B" w:rsidR="002F7443" w:rsidRDefault="002F7443" w:rsidP="002F7443">
      <w:pPr>
        <w:pStyle w:val="es-ClauseWording-Align"/>
      </w:pPr>
      <w:r>
        <w:t xml:space="preserve">One of the unique features of </w:t>
      </w:r>
      <w:r w:rsidR="00694060">
        <w:fldChar w:fldCharType="begin"/>
      </w:r>
      <w:r w:rsidR="00694060">
        <w:instrText xml:space="preserve"> REF benchmark_name \h </w:instrText>
      </w:r>
      <w:r w:rsidR="00694060">
        <w:fldChar w:fldCharType="separate"/>
      </w:r>
      <w:r w:rsidR="00601C8E">
        <w:rPr>
          <w:rStyle w:val="es-FontDef-Term"/>
        </w:rPr>
        <w:t>TPCx</w:t>
      </w:r>
      <w:r w:rsidR="00601C8E">
        <w:rPr>
          <w:rStyle w:val="es-FontDef-Term"/>
        </w:rPr>
        <w:noBreakHyphen/>
      </w:r>
      <w:r w:rsidR="00601C8E" w:rsidRPr="00664CC6">
        <w:rPr>
          <w:rStyle w:val="es-FontDef-Term"/>
        </w:rPr>
        <w:t>V</w:t>
      </w:r>
      <w:r w:rsidR="00694060">
        <w:fldChar w:fldCharType="end"/>
      </w:r>
      <w:r>
        <w:t xml:space="preserve"> is that the load of each </w:t>
      </w:r>
      <w:r>
        <w:rPr>
          <w:rStyle w:val="es-FontDef-Term"/>
        </w:rPr>
        <w:t>Group</w:t>
      </w:r>
      <w:r>
        <w:t xml:space="preserve"> rises or falls at every </w:t>
      </w:r>
      <w:r w:rsidRPr="006F0002">
        <w:rPr>
          <w:rStyle w:val="es-FontDef-Term"/>
        </w:rPr>
        <w:t>Phase</w:t>
      </w:r>
      <w:r>
        <w:t xml:space="preserve"> change of the </w:t>
      </w:r>
      <w:r w:rsidRPr="006F0002">
        <w:rPr>
          <w:rStyle w:val="es-FontDef-Term"/>
        </w:rPr>
        <w:t>Measurement Interval</w:t>
      </w:r>
      <w:r>
        <w:t>. This is intended to represent the elastic nature of workloads</w:t>
      </w:r>
      <w:r w:rsidRPr="00AC5908">
        <w:t xml:space="preserve"> </w:t>
      </w:r>
      <w:r>
        <w:t xml:space="preserve">present in virtual systems and the resource allocation policies required to handle such elasticity. The overall load presented to the </w:t>
      </w:r>
      <w:r w:rsidRPr="00BA211F">
        <w:rPr>
          <w:rStyle w:val="es-FontDef-Term"/>
        </w:rPr>
        <w:t>System Under Test</w:t>
      </w:r>
      <w:r>
        <w:t xml:space="preserve">, as well as the total load presented to each </w:t>
      </w:r>
      <w:r w:rsidRPr="006F0002">
        <w:rPr>
          <w:rStyle w:val="es-FontDef-Term"/>
        </w:rPr>
        <w:t>Tile</w:t>
      </w:r>
      <w:r>
        <w:t xml:space="preserve">, remains constant throughout the </w:t>
      </w:r>
      <w:r w:rsidRPr="006F0002">
        <w:rPr>
          <w:rStyle w:val="es-FontDef-Term"/>
        </w:rPr>
        <w:t>Measurement Interval</w:t>
      </w:r>
      <w:r>
        <w:t xml:space="preserve">, but the contribution from each </w:t>
      </w:r>
      <w:r>
        <w:rPr>
          <w:rStyle w:val="es-FontDef-Term"/>
        </w:rPr>
        <w:t>Group</w:t>
      </w:r>
      <w:r>
        <w:t xml:space="preserve"> within a </w:t>
      </w:r>
      <w:r>
        <w:rPr>
          <w:rStyle w:val="es-FontDef-Term"/>
        </w:rPr>
        <w:t>Tile</w:t>
      </w:r>
      <w:r>
        <w:t xml:space="preserve"> varies by as much as a factor of 7X </w:t>
      </w:r>
      <w:r w:rsidR="008E3E1D">
        <w:t>between</w:t>
      </w:r>
      <w:r>
        <w:t xml:space="preserve"> two </w:t>
      </w:r>
      <w:r w:rsidRPr="006F0002">
        <w:rPr>
          <w:i/>
        </w:rPr>
        <w:t>consecutive</w:t>
      </w:r>
      <w:r w:rsidRPr="00C4540A">
        <w:rPr>
          <w:rStyle w:val="es-FontDef-Term"/>
        </w:rPr>
        <w:t xml:space="preserve"> </w:t>
      </w:r>
      <w:r w:rsidRPr="00845B33">
        <w:rPr>
          <w:rStyle w:val="es-FontDef-Term"/>
        </w:rPr>
        <w:t>Elasticity</w:t>
      </w:r>
      <w:r>
        <w:t xml:space="preserve"> </w:t>
      </w:r>
      <w:r w:rsidRPr="00845B33">
        <w:rPr>
          <w:rStyle w:val="es-FontDef-Term"/>
        </w:rPr>
        <w:t>Phase</w:t>
      </w:r>
      <w:r>
        <w:rPr>
          <w:rStyle w:val="es-FontDef-Term"/>
        </w:rPr>
        <w:t>s</w:t>
      </w:r>
      <w:r>
        <w:t xml:space="preserve"> (the rise of the contribution of </w:t>
      </w:r>
      <w:r>
        <w:rPr>
          <w:rStyle w:val="es-FontDef-Term"/>
        </w:rPr>
        <w:t>Group 1</w:t>
      </w:r>
      <w:r>
        <w:t xml:space="preserve"> from 5% to 35% in </w:t>
      </w:r>
      <w:r w:rsidRPr="00845B33">
        <w:rPr>
          <w:rStyle w:val="es-FontDef-Term"/>
        </w:rPr>
        <w:t>Elasticity</w:t>
      </w:r>
      <w:r>
        <w:t xml:space="preserve"> </w:t>
      </w:r>
      <w:r w:rsidRPr="00845B33">
        <w:rPr>
          <w:rStyle w:val="es-FontDef-Term"/>
        </w:rPr>
        <w:t>Phase</w:t>
      </w:r>
      <w:r>
        <w:t xml:space="preserve"> 7, followed by the dropping back to 5% in </w:t>
      </w:r>
      <w:r w:rsidRPr="00845B33">
        <w:rPr>
          <w:rStyle w:val="es-FontDef-Term"/>
        </w:rPr>
        <w:t>Elasticity</w:t>
      </w:r>
      <w:r>
        <w:t xml:space="preserve"> </w:t>
      </w:r>
      <w:r w:rsidRPr="00845B33">
        <w:rPr>
          <w:rStyle w:val="es-FontDef-Term"/>
        </w:rPr>
        <w:t>Phase</w:t>
      </w:r>
      <w:r>
        <w:t xml:space="preserve"> 8). In each </w:t>
      </w:r>
      <w:r w:rsidRPr="006F0002">
        <w:rPr>
          <w:rStyle w:val="es-FontDef-Term"/>
        </w:rPr>
        <w:t>Phase</w:t>
      </w:r>
      <w:r>
        <w:t xml:space="preserve">, all </w:t>
      </w:r>
      <w:r>
        <w:rPr>
          <w:rStyle w:val="es-FontDef-Term"/>
        </w:rPr>
        <w:t>Group</w:t>
      </w:r>
      <w:r>
        <w:t xml:space="preserve"> 1s of all </w:t>
      </w:r>
      <w:r w:rsidRPr="006F0002">
        <w:rPr>
          <w:rStyle w:val="es-FontDef-Term"/>
        </w:rPr>
        <w:t>Tiles</w:t>
      </w:r>
      <w:r>
        <w:t xml:space="preserve"> vary to the same degree; and the same applies to </w:t>
      </w:r>
      <w:r>
        <w:rPr>
          <w:rStyle w:val="es-FontDef-Term"/>
        </w:rPr>
        <w:t>Groups</w:t>
      </w:r>
      <w:r>
        <w:t xml:space="preserve"> 2-4. The table and chart below show how much each </w:t>
      </w:r>
      <w:r>
        <w:rPr>
          <w:rStyle w:val="es-FontDef-Term"/>
        </w:rPr>
        <w:t>Group</w:t>
      </w:r>
      <w:r>
        <w:t xml:space="preserve"> contributes to the overall throughput of a </w:t>
      </w:r>
      <w:r w:rsidRPr="006F0002">
        <w:rPr>
          <w:rStyle w:val="es-FontDef-Term"/>
        </w:rPr>
        <w:t>Tile</w:t>
      </w:r>
      <w:r>
        <w:t xml:space="preserve"> in each 12-minute </w:t>
      </w:r>
      <w:r w:rsidRPr="00845B33">
        <w:rPr>
          <w:rStyle w:val="es-FontDef-Term"/>
        </w:rPr>
        <w:t>Elasticity Phase</w:t>
      </w:r>
      <w:r>
        <w:t>.</w:t>
      </w:r>
    </w:p>
    <w:p w14:paraId="7E0A57D8" w14:textId="77777777" w:rsidR="002F7443" w:rsidRDefault="002F7443" w:rsidP="002F7443">
      <w:pPr>
        <w:pStyle w:val="es-ClauseWording-Align"/>
      </w:pPr>
      <w:r>
        <w:t xml:space="preserve">The difference between the highest and lowest percentage of load presented to a </w:t>
      </w:r>
      <w:r>
        <w:rPr>
          <w:rStyle w:val="es-FontDef-Term"/>
        </w:rPr>
        <w:t>Group</w:t>
      </w:r>
      <w:r>
        <w:t xml:space="preserve"> across all 10 </w:t>
      </w:r>
      <w:r w:rsidRPr="00845B33">
        <w:rPr>
          <w:rStyle w:val="es-FontDef-Term"/>
        </w:rPr>
        <w:t>Elasticity</w:t>
      </w:r>
      <w:r>
        <w:t xml:space="preserve"> </w:t>
      </w:r>
      <w:r w:rsidRPr="00845B33">
        <w:rPr>
          <w:rStyle w:val="es-FontDef-Term"/>
        </w:rPr>
        <w:t>Phase</w:t>
      </w:r>
      <w:r>
        <w:rPr>
          <w:rStyle w:val="es-FontDef-Term"/>
        </w:rPr>
        <w:t>s</w:t>
      </w:r>
      <w:r>
        <w:t xml:space="preserve"> can be as much as 16X (the 80% of </w:t>
      </w:r>
      <w:r w:rsidRPr="00845B33">
        <w:rPr>
          <w:rStyle w:val="es-FontDef-Term"/>
        </w:rPr>
        <w:t>Elasticity</w:t>
      </w:r>
      <w:r>
        <w:t xml:space="preserve"> </w:t>
      </w:r>
      <w:r w:rsidRPr="00845B33">
        <w:rPr>
          <w:rStyle w:val="es-FontDef-Term"/>
        </w:rPr>
        <w:t>Phase</w:t>
      </w:r>
      <w:r>
        <w:t xml:space="preserve"> 4 of </w:t>
      </w:r>
      <w:r>
        <w:rPr>
          <w:rStyle w:val="es-FontDef-Term"/>
        </w:rPr>
        <w:t>Group</w:t>
      </w:r>
      <w:r>
        <w:t xml:space="preserve"> 4 to the 5% of </w:t>
      </w:r>
      <w:r w:rsidRPr="00845B33">
        <w:rPr>
          <w:rStyle w:val="es-FontDef-Term"/>
        </w:rPr>
        <w:t>Elasticity</w:t>
      </w:r>
      <w:r>
        <w:t xml:space="preserve"> </w:t>
      </w:r>
      <w:r w:rsidRPr="00845B33">
        <w:rPr>
          <w:rStyle w:val="es-FontDef-Term"/>
        </w:rPr>
        <w:t>Phase</w:t>
      </w:r>
      <w:r>
        <w:t xml:space="preserve"> 9 of that </w:t>
      </w:r>
      <w:r>
        <w:rPr>
          <w:rStyle w:val="es-FontDef-Term"/>
        </w:rPr>
        <w:t>Group</w:t>
      </w:r>
      <w:r>
        <w:t>).</w:t>
      </w:r>
    </w:p>
    <w:p w14:paraId="6DD8FB18" w14:textId="4906336C"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1</w:t>
      </w:r>
      <w:r>
        <w:t xml:space="preserve"> is from 35% to 5%.</w:t>
      </w:r>
    </w:p>
    <w:p w14:paraId="3825AADA" w14:textId="0DEFA103"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2</w:t>
      </w:r>
      <w:r>
        <w:t xml:space="preserve"> is from 65% to 5%.</w:t>
      </w:r>
    </w:p>
    <w:p w14:paraId="18182CAA" w14:textId="3D009D59"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3</w:t>
      </w:r>
      <w:r>
        <w:t xml:space="preserve"> is from 70% to 5%.</w:t>
      </w:r>
    </w:p>
    <w:p w14:paraId="72762376" w14:textId="5BA12E15"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4</w:t>
      </w:r>
      <w:r>
        <w:t xml:space="preserve"> is from 80% to 5%.</w:t>
      </w:r>
    </w:p>
    <w:p w14:paraId="393B5E6D" w14:textId="77777777" w:rsidR="002F7443" w:rsidRDefault="002F7443" w:rsidP="002F7443">
      <w:pPr>
        <w:pStyle w:val="es-ClauseWording-Align"/>
      </w:pPr>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60"/>
        <w:gridCol w:w="960"/>
        <w:gridCol w:w="914"/>
        <w:gridCol w:w="892"/>
      </w:tblGrid>
      <w:tr w:rsidR="002F7443" w14:paraId="231012E6" w14:textId="77777777" w:rsidTr="00CB610D">
        <w:trPr>
          <w:trHeight w:val="402"/>
          <w:jc w:val="center"/>
        </w:trPr>
        <w:tc>
          <w:tcPr>
            <w:tcW w:w="1413" w:type="dxa"/>
            <w:shd w:val="clear" w:color="auto" w:fill="auto"/>
            <w:noWrap/>
            <w:vAlign w:val="bottom"/>
            <w:hideMark/>
          </w:tcPr>
          <w:p w14:paraId="35A25F7A" w14:textId="77777777" w:rsidR="002F7443" w:rsidRDefault="002F7443" w:rsidP="00CB610D">
            <w:pPr>
              <w:keepNext/>
              <w:keepLines/>
              <w:jc w:val="right"/>
              <w:rPr>
                <w:rFonts w:ascii="Calibri" w:hAnsi="Calibri" w:cs="Calibri"/>
                <w:b/>
                <w:bCs/>
                <w:color w:val="000000"/>
                <w:sz w:val="22"/>
                <w:szCs w:val="22"/>
              </w:rPr>
            </w:pPr>
            <w:r w:rsidRPr="009702D2">
              <w:rPr>
                <w:b/>
              </w:rPr>
              <w:lastRenderedPageBreak/>
              <w:t>Elasticity</w:t>
            </w:r>
            <w:r>
              <w:t xml:space="preserve"> </w:t>
            </w:r>
            <w:r w:rsidRPr="009702D2">
              <w:rPr>
                <w:b/>
              </w:rPr>
              <w:t>Phase</w:t>
            </w:r>
          </w:p>
        </w:tc>
        <w:tc>
          <w:tcPr>
            <w:tcW w:w="960" w:type="dxa"/>
            <w:shd w:val="clear" w:color="auto" w:fill="auto"/>
            <w:noWrap/>
            <w:vAlign w:val="bottom"/>
            <w:hideMark/>
          </w:tcPr>
          <w:p w14:paraId="3135AA08"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1</w:t>
            </w:r>
          </w:p>
        </w:tc>
        <w:tc>
          <w:tcPr>
            <w:tcW w:w="960" w:type="dxa"/>
            <w:shd w:val="clear" w:color="auto" w:fill="auto"/>
            <w:noWrap/>
            <w:vAlign w:val="bottom"/>
            <w:hideMark/>
          </w:tcPr>
          <w:p w14:paraId="72C8BF28"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2</w:t>
            </w:r>
          </w:p>
        </w:tc>
        <w:tc>
          <w:tcPr>
            <w:tcW w:w="914" w:type="dxa"/>
            <w:shd w:val="clear" w:color="auto" w:fill="auto"/>
            <w:noWrap/>
            <w:vAlign w:val="bottom"/>
            <w:hideMark/>
          </w:tcPr>
          <w:p w14:paraId="1A5A61F6"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3</w:t>
            </w:r>
          </w:p>
        </w:tc>
        <w:tc>
          <w:tcPr>
            <w:tcW w:w="892" w:type="dxa"/>
            <w:shd w:val="clear" w:color="auto" w:fill="auto"/>
            <w:noWrap/>
            <w:vAlign w:val="bottom"/>
            <w:hideMark/>
          </w:tcPr>
          <w:p w14:paraId="186CDABC"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4</w:t>
            </w:r>
          </w:p>
        </w:tc>
      </w:tr>
      <w:tr w:rsidR="002F7443" w14:paraId="60EAE6E6" w14:textId="77777777" w:rsidTr="00CB610D">
        <w:trPr>
          <w:trHeight w:val="402"/>
          <w:jc w:val="center"/>
        </w:trPr>
        <w:tc>
          <w:tcPr>
            <w:tcW w:w="1413" w:type="dxa"/>
            <w:shd w:val="clear" w:color="auto" w:fill="auto"/>
            <w:noWrap/>
            <w:vAlign w:val="bottom"/>
            <w:hideMark/>
          </w:tcPr>
          <w:p w14:paraId="3AB1C8AA"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1</w:t>
            </w:r>
          </w:p>
        </w:tc>
        <w:tc>
          <w:tcPr>
            <w:tcW w:w="960" w:type="dxa"/>
            <w:shd w:val="clear" w:color="auto" w:fill="auto"/>
            <w:noWrap/>
            <w:vAlign w:val="bottom"/>
            <w:hideMark/>
          </w:tcPr>
          <w:p w14:paraId="516BE3B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shd w:val="clear" w:color="auto" w:fill="auto"/>
            <w:noWrap/>
            <w:vAlign w:val="bottom"/>
            <w:hideMark/>
          </w:tcPr>
          <w:p w14:paraId="330AF783"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914" w:type="dxa"/>
            <w:shd w:val="clear" w:color="auto" w:fill="auto"/>
            <w:noWrap/>
            <w:vAlign w:val="bottom"/>
            <w:hideMark/>
          </w:tcPr>
          <w:p w14:paraId="46C619E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30%</w:t>
            </w:r>
          </w:p>
        </w:tc>
        <w:tc>
          <w:tcPr>
            <w:tcW w:w="892" w:type="dxa"/>
            <w:shd w:val="clear" w:color="auto" w:fill="auto"/>
            <w:noWrap/>
            <w:vAlign w:val="bottom"/>
            <w:hideMark/>
          </w:tcPr>
          <w:p w14:paraId="38DBBCE8"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40%</w:t>
            </w:r>
          </w:p>
        </w:tc>
      </w:tr>
      <w:tr w:rsidR="002F7443" w14:paraId="2A9BCEA2" w14:textId="77777777" w:rsidTr="00CB610D">
        <w:trPr>
          <w:trHeight w:val="402"/>
          <w:jc w:val="center"/>
        </w:trPr>
        <w:tc>
          <w:tcPr>
            <w:tcW w:w="1413" w:type="dxa"/>
            <w:shd w:val="clear" w:color="auto" w:fill="auto"/>
            <w:noWrap/>
            <w:vAlign w:val="bottom"/>
            <w:hideMark/>
          </w:tcPr>
          <w:p w14:paraId="2EA8DE7F"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2</w:t>
            </w:r>
          </w:p>
        </w:tc>
        <w:tc>
          <w:tcPr>
            <w:tcW w:w="960" w:type="dxa"/>
            <w:shd w:val="clear" w:color="auto" w:fill="auto"/>
            <w:noWrap/>
            <w:vAlign w:val="bottom"/>
            <w:hideMark/>
          </w:tcPr>
          <w:p w14:paraId="1F6C78EB"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1F678D7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14" w:type="dxa"/>
            <w:shd w:val="clear" w:color="auto" w:fill="auto"/>
            <w:noWrap/>
            <w:vAlign w:val="bottom"/>
            <w:hideMark/>
          </w:tcPr>
          <w:p w14:paraId="62ABBE23"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25%</w:t>
            </w:r>
          </w:p>
        </w:tc>
        <w:tc>
          <w:tcPr>
            <w:tcW w:w="892" w:type="dxa"/>
            <w:shd w:val="clear" w:color="auto" w:fill="auto"/>
            <w:noWrap/>
            <w:vAlign w:val="bottom"/>
            <w:hideMark/>
          </w:tcPr>
          <w:p w14:paraId="71AA3AB9"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60%</w:t>
            </w:r>
          </w:p>
        </w:tc>
      </w:tr>
      <w:tr w:rsidR="002F7443" w14:paraId="012501F5" w14:textId="77777777" w:rsidTr="00CB610D">
        <w:trPr>
          <w:trHeight w:val="402"/>
          <w:jc w:val="center"/>
        </w:trPr>
        <w:tc>
          <w:tcPr>
            <w:tcW w:w="1413" w:type="dxa"/>
            <w:shd w:val="clear" w:color="auto" w:fill="auto"/>
            <w:noWrap/>
            <w:vAlign w:val="bottom"/>
            <w:hideMark/>
          </w:tcPr>
          <w:p w14:paraId="3652E768"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3</w:t>
            </w:r>
          </w:p>
        </w:tc>
        <w:tc>
          <w:tcPr>
            <w:tcW w:w="960" w:type="dxa"/>
            <w:shd w:val="clear" w:color="auto" w:fill="auto"/>
            <w:noWrap/>
            <w:vAlign w:val="bottom"/>
            <w:hideMark/>
          </w:tcPr>
          <w:p w14:paraId="2584505B"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shd w:val="clear" w:color="auto" w:fill="auto"/>
            <w:noWrap/>
            <w:vAlign w:val="bottom"/>
            <w:hideMark/>
          </w:tcPr>
          <w:p w14:paraId="600B8926"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14" w:type="dxa"/>
            <w:shd w:val="clear" w:color="auto" w:fill="auto"/>
            <w:noWrap/>
            <w:vAlign w:val="bottom"/>
            <w:hideMark/>
          </w:tcPr>
          <w:p w14:paraId="35996BB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892" w:type="dxa"/>
            <w:shd w:val="clear" w:color="auto" w:fill="auto"/>
            <w:noWrap/>
            <w:vAlign w:val="bottom"/>
            <w:hideMark/>
          </w:tcPr>
          <w:p w14:paraId="59C54CE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65%</w:t>
            </w:r>
          </w:p>
        </w:tc>
      </w:tr>
      <w:tr w:rsidR="002F7443" w14:paraId="5362147D" w14:textId="77777777" w:rsidTr="00CB610D">
        <w:trPr>
          <w:trHeight w:val="402"/>
          <w:jc w:val="center"/>
        </w:trPr>
        <w:tc>
          <w:tcPr>
            <w:tcW w:w="1413" w:type="dxa"/>
            <w:shd w:val="clear" w:color="auto" w:fill="auto"/>
            <w:noWrap/>
            <w:vAlign w:val="bottom"/>
            <w:hideMark/>
          </w:tcPr>
          <w:p w14:paraId="03C8D007"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4</w:t>
            </w:r>
          </w:p>
        </w:tc>
        <w:tc>
          <w:tcPr>
            <w:tcW w:w="960" w:type="dxa"/>
            <w:shd w:val="clear" w:color="auto" w:fill="auto"/>
            <w:noWrap/>
            <w:vAlign w:val="bottom"/>
            <w:hideMark/>
          </w:tcPr>
          <w:p w14:paraId="49E13C9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60DF2E7B"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14" w:type="dxa"/>
            <w:shd w:val="clear" w:color="auto" w:fill="auto"/>
            <w:noWrap/>
            <w:vAlign w:val="bottom"/>
            <w:hideMark/>
          </w:tcPr>
          <w:p w14:paraId="6D06FE4C"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892" w:type="dxa"/>
            <w:shd w:val="clear" w:color="auto" w:fill="auto"/>
            <w:noWrap/>
            <w:vAlign w:val="bottom"/>
            <w:hideMark/>
          </w:tcPr>
          <w:p w14:paraId="40568CB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80%</w:t>
            </w:r>
          </w:p>
        </w:tc>
      </w:tr>
      <w:tr w:rsidR="002F7443" w14:paraId="4058AF8D" w14:textId="77777777" w:rsidTr="00CB610D">
        <w:trPr>
          <w:trHeight w:val="402"/>
          <w:jc w:val="center"/>
        </w:trPr>
        <w:tc>
          <w:tcPr>
            <w:tcW w:w="1413" w:type="dxa"/>
            <w:shd w:val="clear" w:color="auto" w:fill="auto"/>
            <w:noWrap/>
            <w:vAlign w:val="bottom"/>
            <w:hideMark/>
          </w:tcPr>
          <w:p w14:paraId="74B8D37A"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7195E7E1"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shd w:val="clear" w:color="auto" w:fill="auto"/>
            <w:noWrap/>
            <w:vAlign w:val="bottom"/>
            <w:hideMark/>
          </w:tcPr>
          <w:p w14:paraId="1EED869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14" w:type="dxa"/>
            <w:shd w:val="clear" w:color="auto" w:fill="auto"/>
            <w:noWrap/>
            <w:vAlign w:val="bottom"/>
            <w:hideMark/>
          </w:tcPr>
          <w:p w14:paraId="19523A2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30%</w:t>
            </w:r>
          </w:p>
        </w:tc>
        <w:tc>
          <w:tcPr>
            <w:tcW w:w="892" w:type="dxa"/>
            <w:shd w:val="clear" w:color="auto" w:fill="auto"/>
            <w:noWrap/>
            <w:vAlign w:val="bottom"/>
            <w:hideMark/>
          </w:tcPr>
          <w:p w14:paraId="028EEE4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55%</w:t>
            </w:r>
          </w:p>
        </w:tc>
      </w:tr>
      <w:tr w:rsidR="002F7443" w14:paraId="57B43CBA" w14:textId="77777777" w:rsidTr="00CB610D">
        <w:trPr>
          <w:trHeight w:val="402"/>
          <w:jc w:val="center"/>
        </w:trPr>
        <w:tc>
          <w:tcPr>
            <w:tcW w:w="1413" w:type="dxa"/>
            <w:shd w:val="clear" w:color="auto" w:fill="auto"/>
            <w:noWrap/>
            <w:vAlign w:val="bottom"/>
            <w:hideMark/>
          </w:tcPr>
          <w:p w14:paraId="25539B2E"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6</w:t>
            </w:r>
          </w:p>
        </w:tc>
        <w:tc>
          <w:tcPr>
            <w:tcW w:w="960" w:type="dxa"/>
            <w:shd w:val="clear" w:color="auto" w:fill="auto"/>
            <w:noWrap/>
            <w:vAlign w:val="bottom"/>
            <w:hideMark/>
          </w:tcPr>
          <w:p w14:paraId="1374EDDC"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07D5C29A"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35%</w:t>
            </w:r>
          </w:p>
        </w:tc>
        <w:tc>
          <w:tcPr>
            <w:tcW w:w="914" w:type="dxa"/>
            <w:shd w:val="clear" w:color="auto" w:fill="auto"/>
            <w:noWrap/>
            <w:vAlign w:val="bottom"/>
            <w:hideMark/>
          </w:tcPr>
          <w:p w14:paraId="2E9751D5"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892" w:type="dxa"/>
            <w:shd w:val="clear" w:color="auto" w:fill="auto"/>
            <w:noWrap/>
            <w:vAlign w:val="bottom"/>
            <w:hideMark/>
          </w:tcPr>
          <w:p w14:paraId="7E2B2195"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40%</w:t>
            </w:r>
          </w:p>
        </w:tc>
      </w:tr>
      <w:tr w:rsidR="002F7443" w14:paraId="04629F26" w14:textId="77777777" w:rsidTr="00CB610D">
        <w:trPr>
          <w:trHeight w:val="402"/>
          <w:jc w:val="center"/>
        </w:trPr>
        <w:tc>
          <w:tcPr>
            <w:tcW w:w="1413" w:type="dxa"/>
            <w:shd w:val="clear" w:color="auto" w:fill="auto"/>
            <w:noWrap/>
            <w:vAlign w:val="bottom"/>
            <w:hideMark/>
          </w:tcPr>
          <w:p w14:paraId="388A7F1E"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7</w:t>
            </w:r>
          </w:p>
        </w:tc>
        <w:tc>
          <w:tcPr>
            <w:tcW w:w="960" w:type="dxa"/>
            <w:shd w:val="clear" w:color="auto" w:fill="auto"/>
            <w:noWrap/>
            <w:vAlign w:val="bottom"/>
            <w:hideMark/>
          </w:tcPr>
          <w:p w14:paraId="343B69A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35%</w:t>
            </w:r>
          </w:p>
        </w:tc>
        <w:tc>
          <w:tcPr>
            <w:tcW w:w="960" w:type="dxa"/>
            <w:shd w:val="clear" w:color="auto" w:fill="auto"/>
            <w:noWrap/>
            <w:vAlign w:val="bottom"/>
            <w:hideMark/>
          </w:tcPr>
          <w:p w14:paraId="6652127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25%</w:t>
            </w:r>
          </w:p>
        </w:tc>
        <w:tc>
          <w:tcPr>
            <w:tcW w:w="914" w:type="dxa"/>
            <w:shd w:val="clear" w:color="auto" w:fill="auto"/>
            <w:noWrap/>
            <w:vAlign w:val="bottom"/>
            <w:hideMark/>
          </w:tcPr>
          <w:p w14:paraId="759C8D9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15%</w:t>
            </w:r>
          </w:p>
        </w:tc>
        <w:tc>
          <w:tcPr>
            <w:tcW w:w="892" w:type="dxa"/>
            <w:shd w:val="clear" w:color="auto" w:fill="auto"/>
            <w:noWrap/>
            <w:vAlign w:val="bottom"/>
            <w:hideMark/>
          </w:tcPr>
          <w:p w14:paraId="11F1CD6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25%</w:t>
            </w:r>
          </w:p>
        </w:tc>
      </w:tr>
      <w:tr w:rsidR="002F7443" w14:paraId="667647F9" w14:textId="77777777" w:rsidTr="00CB610D">
        <w:trPr>
          <w:trHeight w:val="402"/>
          <w:jc w:val="center"/>
        </w:trPr>
        <w:tc>
          <w:tcPr>
            <w:tcW w:w="1413" w:type="dxa"/>
            <w:shd w:val="clear" w:color="auto" w:fill="auto"/>
            <w:noWrap/>
            <w:vAlign w:val="bottom"/>
            <w:hideMark/>
          </w:tcPr>
          <w:p w14:paraId="56803265"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8</w:t>
            </w:r>
          </w:p>
        </w:tc>
        <w:tc>
          <w:tcPr>
            <w:tcW w:w="960" w:type="dxa"/>
            <w:shd w:val="clear" w:color="auto" w:fill="auto"/>
            <w:noWrap/>
            <w:vAlign w:val="bottom"/>
            <w:hideMark/>
          </w:tcPr>
          <w:p w14:paraId="0F1A325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7B0B2CA4"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65%</w:t>
            </w:r>
          </w:p>
        </w:tc>
        <w:tc>
          <w:tcPr>
            <w:tcW w:w="914" w:type="dxa"/>
            <w:shd w:val="clear" w:color="auto" w:fill="auto"/>
            <w:noWrap/>
            <w:vAlign w:val="bottom"/>
            <w:hideMark/>
          </w:tcPr>
          <w:p w14:paraId="76BC9060"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892" w:type="dxa"/>
            <w:shd w:val="clear" w:color="auto" w:fill="auto"/>
            <w:noWrap/>
            <w:vAlign w:val="bottom"/>
            <w:hideMark/>
          </w:tcPr>
          <w:p w14:paraId="3AFBBC5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r>
      <w:tr w:rsidR="002F7443" w14:paraId="71858CAA" w14:textId="77777777" w:rsidTr="00CB610D">
        <w:trPr>
          <w:trHeight w:val="402"/>
          <w:jc w:val="center"/>
        </w:trPr>
        <w:tc>
          <w:tcPr>
            <w:tcW w:w="1413" w:type="dxa"/>
            <w:tcBorders>
              <w:bottom w:val="single" w:sz="4" w:space="0" w:color="auto"/>
            </w:tcBorders>
            <w:shd w:val="clear" w:color="auto" w:fill="auto"/>
            <w:noWrap/>
            <w:vAlign w:val="bottom"/>
            <w:hideMark/>
          </w:tcPr>
          <w:p w14:paraId="62B415E3"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9</w:t>
            </w:r>
          </w:p>
        </w:tc>
        <w:tc>
          <w:tcPr>
            <w:tcW w:w="960" w:type="dxa"/>
            <w:tcBorders>
              <w:bottom w:val="single" w:sz="4" w:space="0" w:color="auto"/>
            </w:tcBorders>
            <w:shd w:val="clear" w:color="auto" w:fill="auto"/>
            <w:noWrap/>
            <w:vAlign w:val="bottom"/>
            <w:hideMark/>
          </w:tcPr>
          <w:p w14:paraId="31B89E07"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tcBorders>
              <w:bottom w:val="single" w:sz="4" w:space="0" w:color="auto"/>
            </w:tcBorders>
            <w:shd w:val="clear" w:color="auto" w:fill="auto"/>
            <w:noWrap/>
            <w:vAlign w:val="bottom"/>
            <w:hideMark/>
          </w:tcPr>
          <w:p w14:paraId="12932FF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15%</w:t>
            </w:r>
          </w:p>
        </w:tc>
        <w:tc>
          <w:tcPr>
            <w:tcW w:w="914" w:type="dxa"/>
            <w:tcBorders>
              <w:bottom w:val="single" w:sz="4" w:space="0" w:color="auto"/>
            </w:tcBorders>
            <w:shd w:val="clear" w:color="auto" w:fill="auto"/>
            <w:noWrap/>
            <w:vAlign w:val="bottom"/>
            <w:hideMark/>
          </w:tcPr>
          <w:p w14:paraId="33A4AE4A"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70%</w:t>
            </w:r>
          </w:p>
        </w:tc>
        <w:tc>
          <w:tcPr>
            <w:tcW w:w="892" w:type="dxa"/>
            <w:tcBorders>
              <w:bottom w:val="single" w:sz="4" w:space="0" w:color="auto"/>
            </w:tcBorders>
            <w:shd w:val="clear" w:color="auto" w:fill="auto"/>
            <w:noWrap/>
            <w:vAlign w:val="bottom"/>
            <w:hideMark/>
          </w:tcPr>
          <w:p w14:paraId="4FBF1B4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r>
      <w:tr w:rsidR="002F7443" w14:paraId="02B3185A" w14:textId="77777777" w:rsidTr="00CB610D">
        <w:trPr>
          <w:trHeight w:val="402"/>
          <w:jc w:val="center"/>
        </w:trPr>
        <w:tc>
          <w:tcPr>
            <w:tcW w:w="1413" w:type="dxa"/>
            <w:tcBorders>
              <w:bottom w:val="double" w:sz="12" w:space="0" w:color="auto"/>
            </w:tcBorders>
            <w:shd w:val="clear" w:color="auto" w:fill="auto"/>
            <w:noWrap/>
            <w:vAlign w:val="bottom"/>
            <w:hideMark/>
          </w:tcPr>
          <w:p w14:paraId="2B723FDC"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tcBorders>
              <w:bottom w:val="double" w:sz="12" w:space="0" w:color="auto"/>
            </w:tcBorders>
            <w:shd w:val="clear" w:color="auto" w:fill="auto"/>
            <w:noWrap/>
            <w:vAlign w:val="bottom"/>
            <w:hideMark/>
          </w:tcPr>
          <w:p w14:paraId="59089630"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tcBorders>
              <w:bottom w:val="double" w:sz="12" w:space="0" w:color="auto"/>
            </w:tcBorders>
            <w:shd w:val="clear" w:color="auto" w:fill="auto"/>
            <w:noWrap/>
            <w:vAlign w:val="bottom"/>
            <w:hideMark/>
          </w:tcPr>
          <w:p w14:paraId="3976A347"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14" w:type="dxa"/>
            <w:tcBorders>
              <w:bottom w:val="double" w:sz="12" w:space="0" w:color="auto"/>
            </w:tcBorders>
            <w:shd w:val="clear" w:color="auto" w:fill="auto"/>
            <w:noWrap/>
            <w:vAlign w:val="bottom"/>
            <w:hideMark/>
          </w:tcPr>
          <w:p w14:paraId="1762AD97"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65%</w:t>
            </w:r>
          </w:p>
        </w:tc>
        <w:tc>
          <w:tcPr>
            <w:tcW w:w="892" w:type="dxa"/>
            <w:tcBorders>
              <w:bottom w:val="double" w:sz="12" w:space="0" w:color="auto"/>
            </w:tcBorders>
            <w:shd w:val="clear" w:color="auto" w:fill="auto"/>
            <w:noWrap/>
            <w:vAlign w:val="bottom"/>
            <w:hideMark/>
          </w:tcPr>
          <w:p w14:paraId="3FAA48A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r>
      <w:tr w:rsidR="002F7443" w14:paraId="5840DB8F" w14:textId="77777777" w:rsidTr="00CB610D">
        <w:trPr>
          <w:trHeight w:val="402"/>
          <w:jc w:val="center"/>
        </w:trPr>
        <w:tc>
          <w:tcPr>
            <w:tcW w:w="1413" w:type="dxa"/>
            <w:tcBorders>
              <w:top w:val="double" w:sz="12" w:space="0" w:color="auto"/>
            </w:tcBorders>
            <w:shd w:val="clear" w:color="auto" w:fill="auto"/>
            <w:noWrap/>
            <w:vAlign w:val="bottom"/>
          </w:tcPr>
          <w:p w14:paraId="2BB9DFB5"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Average</w:t>
            </w:r>
          </w:p>
        </w:tc>
        <w:tc>
          <w:tcPr>
            <w:tcW w:w="960" w:type="dxa"/>
            <w:tcBorders>
              <w:top w:val="double" w:sz="12" w:space="0" w:color="auto"/>
            </w:tcBorders>
            <w:shd w:val="clear" w:color="auto" w:fill="auto"/>
            <w:noWrap/>
            <w:vAlign w:val="bottom"/>
          </w:tcPr>
          <w:p w14:paraId="14C7E046"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10%</w:t>
            </w:r>
          </w:p>
        </w:tc>
        <w:tc>
          <w:tcPr>
            <w:tcW w:w="960" w:type="dxa"/>
            <w:tcBorders>
              <w:top w:val="double" w:sz="12" w:space="0" w:color="auto"/>
            </w:tcBorders>
            <w:shd w:val="clear" w:color="auto" w:fill="auto"/>
            <w:noWrap/>
            <w:vAlign w:val="bottom"/>
          </w:tcPr>
          <w:p w14:paraId="52F3ACC7"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20%</w:t>
            </w:r>
          </w:p>
        </w:tc>
        <w:tc>
          <w:tcPr>
            <w:tcW w:w="914" w:type="dxa"/>
            <w:tcBorders>
              <w:top w:val="double" w:sz="12" w:space="0" w:color="auto"/>
            </w:tcBorders>
            <w:shd w:val="clear" w:color="auto" w:fill="auto"/>
            <w:noWrap/>
            <w:vAlign w:val="bottom"/>
          </w:tcPr>
          <w:p w14:paraId="693835D7"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30%</w:t>
            </w:r>
          </w:p>
        </w:tc>
        <w:tc>
          <w:tcPr>
            <w:tcW w:w="892" w:type="dxa"/>
            <w:tcBorders>
              <w:top w:val="double" w:sz="12" w:space="0" w:color="auto"/>
            </w:tcBorders>
            <w:shd w:val="clear" w:color="auto" w:fill="auto"/>
            <w:noWrap/>
            <w:vAlign w:val="bottom"/>
          </w:tcPr>
          <w:p w14:paraId="2C767A5C"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40%</w:t>
            </w:r>
          </w:p>
        </w:tc>
      </w:tr>
    </w:tbl>
    <w:p w14:paraId="4B33E95F" w14:textId="77777777" w:rsidR="002F7443" w:rsidRDefault="002F7443" w:rsidP="002F7443">
      <w:pPr>
        <w:pStyle w:val="es-ClauseWording-Align"/>
        <w:keepNext/>
        <w:ind w:left="907"/>
      </w:pPr>
    </w:p>
    <w:p w14:paraId="218CB4FC" w14:textId="77777777" w:rsidR="002F7443" w:rsidRDefault="002F7443" w:rsidP="002F7443">
      <w:pPr>
        <w:pStyle w:val="es-ClauseWording-Align"/>
        <w:keepNext/>
        <w:ind w:left="907"/>
        <w:jc w:val="center"/>
      </w:pPr>
      <w:r>
        <w:rPr>
          <w:noProof/>
        </w:rPr>
        <w:drawing>
          <wp:inline distT="0" distB="0" distL="0" distR="0" wp14:anchorId="7F9219B1" wp14:editId="484D37BB">
            <wp:extent cx="5667375" cy="4650740"/>
            <wp:effectExtent l="0" t="0" r="9525" b="10160"/>
            <wp:docPr id="1585" name="Chart 1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E07E85C" w14:textId="222F6CB6" w:rsidR="002F7443" w:rsidRDefault="00E04EFB" w:rsidP="00E04EFB">
      <w:pPr>
        <w:pStyle w:val="es-ClauseFigure-Caption"/>
      </w:pPr>
      <w:bookmarkStart w:id="1272" w:name="_Toc18069028"/>
      <w:r>
        <w:t xml:space="preserve">Figure 5.a - </w:t>
      </w:r>
      <w:r w:rsidR="002F7443">
        <w:t>Dynamic load variation</w:t>
      </w:r>
      <w:bookmarkEnd w:id="1272"/>
    </w:p>
    <w:p w14:paraId="0069EFD6" w14:textId="77777777" w:rsidR="002F7443" w:rsidRDefault="002F7443" w:rsidP="002F7443">
      <w:pPr>
        <w:pStyle w:val="Heading5"/>
        <w:ind w:left="2880"/>
      </w:pPr>
    </w:p>
    <w:p w14:paraId="7B22931F" w14:textId="77777777" w:rsidR="002F7443" w:rsidRDefault="002F7443" w:rsidP="002F7443">
      <w:pPr>
        <w:pStyle w:val="es-ClauseL2"/>
      </w:pPr>
      <w:bookmarkStart w:id="1273" w:name="_Ref307073818"/>
      <w:bookmarkStart w:id="1274" w:name="_Ref307505119"/>
      <w:bookmarkStart w:id="1275" w:name="_Toc18068874"/>
      <w:r>
        <w:t>Transaction Mix</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3"/>
      <w:bookmarkEnd w:id="1274"/>
      <w:bookmarkEnd w:id="1275"/>
    </w:p>
    <w:p w14:paraId="7872F6CF" w14:textId="76D8E71C" w:rsidR="002F7443" w:rsidRDefault="002F7443" w:rsidP="002F7443">
      <w:pPr>
        <w:pStyle w:val="es-ClauseWording-Align"/>
      </w:pPr>
      <w:r>
        <w:t xml:space="preserve">The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w:t>
      </w:r>
      <w:r w:rsidRPr="006F0002">
        <w:t>workload</w:t>
      </w:r>
      <w:r>
        <w:t xml:space="preserve"> is made up of a number of </w:t>
      </w:r>
      <w:r w:rsidRPr="00AE7D3F">
        <w:rPr>
          <w:rStyle w:val="es-FontDef-Term"/>
        </w:rPr>
        <w:t>Transactions</w:t>
      </w:r>
      <w:r>
        <w:t xml:space="preserve"> </w:t>
      </w:r>
      <w:r w:rsidR="007111BE">
        <w:t xml:space="preserve">executing </w:t>
      </w:r>
      <w:r>
        <w:t xml:space="preserve">against multiple databases following a specified </w:t>
      </w:r>
      <w:r w:rsidRPr="00AE7D3F">
        <w:rPr>
          <w:rStyle w:val="es-FontDef-Term"/>
        </w:rPr>
        <w:t>Transaction Mix</w:t>
      </w:r>
      <w:r>
        <w:t xml:space="preserve">. During the </w:t>
      </w:r>
      <w:r w:rsidRPr="00AE7D3F">
        <w:rPr>
          <w:rStyle w:val="es-FontDef-Term"/>
        </w:rPr>
        <w:t>Test Run</w:t>
      </w:r>
      <w:r>
        <w:t xml:space="preserve">, the CCE code controls the generation of </w:t>
      </w:r>
      <w:r w:rsidRPr="008041EA">
        <w:rPr>
          <w:rStyle w:val="es-FontDef-Term"/>
        </w:rPr>
        <w:t>Brokerage Initiated</w:t>
      </w:r>
      <w:r w:rsidRPr="008041EA">
        <w:t xml:space="preserve"> and</w:t>
      </w:r>
      <w:r>
        <w:t xml:space="preserve"> </w:t>
      </w:r>
      <w:r>
        <w:rPr>
          <w:rStyle w:val="es-FontDef-Term"/>
        </w:rPr>
        <w:t xml:space="preserve">Customer </w:t>
      </w:r>
      <w:r w:rsidRPr="00AE7D3F">
        <w:rPr>
          <w:rStyle w:val="es-FontDef-Term"/>
        </w:rPr>
        <w:t>Initiated</w:t>
      </w:r>
      <w:r>
        <w:t xml:space="preserve"> </w:t>
      </w:r>
      <w:r w:rsidRPr="00AE7D3F">
        <w:rPr>
          <w:rStyle w:val="es-FontDef-Term"/>
        </w:rPr>
        <w:t>Transaction</w:t>
      </w:r>
      <w:r>
        <w:t xml:space="preserve"> types via a card deck methodology designed to satisfy the specified mix (see CETxnMixGenerator.cpp). The </w:t>
      </w:r>
      <w:r w:rsidRPr="008041EA">
        <w:rPr>
          <w:rStyle w:val="es-FontDef-Term"/>
        </w:rPr>
        <w:t>Market Triggered</w:t>
      </w:r>
      <w:r>
        <w:t xml:space="preserve"> </w:t>
      </w:r>
      <w:r>
        <w:rPr>
          <w:rStyle w:val="es-FontDef-Term"/>
        </w:rPr>
        <w:t>Transactions</w:t>
      </w:r>
      <w:r>
        <w:t xml:space="preserve"> are not generated by the </w:t>
      </w:r>
      <w:r>
        <w:rPr>
          <w:rStyle w:val="es-FontDef-Term"/>
        </w:rPr>
        <w:t>CE</w:t>
      </w:r>
      <w:r>
        <w:t xml:space="preserve"> but arise from asynchronous actions in the </w:t>
      </w:r>
      <w:r>
        <w:rPr>
          <w:rStyle w:val="es-FontDef-Term"/>
        </w:rPr>
        <w:t>MEE</w:t>
      </w:r>
      <w:r>
        <w:t>.</w:t>
      </w:r>
    </w:p>
    <w:p w14:paraId="6D7356A9" w14:textId="77777777" w:rsidR="002F7443" w:rsidRPr="00AE7D3F" w:rsidRDefault="002F7443" w:rsidP="002F7443">
      <w:pPr>
        <w:pStyle w:val="es-ClauseWording-Align"/>
      </w:pPr>
      <w:r>
        <w:t xml:space="preserve">Since deviations from the specified mix are still possible, it is the </w:t>
      </w:r>
      <w:r w:rsidRPr="007C7DD9">
        <w:rPr>
          <w:rStyle w:val="es-FontDef-Term"/>
        </w:rPr>
        <w:t>Test Sponsor's</w:t>
      </w:r>
      <w:r>
        <w:t xml:space="preserve"> responsibility to make sure that the following criteria were indeed met for the </w:t>
      </w:r>
      <w:r w:rsidRPr="007C7DD9">
        <w:rPr>
          <w:rStyle w:val="es-FontDef-Term"/>
        </w:rPr>
        <w:t>Measurement Interval</w:t>
      </w:r>
      <w:r>
        <w:t xml:space="preserve"> in order for the </w:t>
      </w:r>
      <w:r w:rsidRPr="007C7DD9">
        <w:rPr>
          <w:rStyle w:val="es-FontDef-Term"/>
        </w:rPr>
        <w:t>Measurement Interval</w:t>
      </w:r>
      <w:r>
        <w:t xml:space="preserve"> to be valid. For the purposes of verifying that these criteria are met any and all </w:t>
      </w:r>
      <w:r w:rsidRPr="005A7930">
        <w:rPr>
          <w:rStyle w:val="es-FontDef-Term"/>
        </w:rPr>
        <w:t>Valid Transactions</w:t>
      </w:r>
      <w:r>
        <w:t xml:space="preserve"> whose </w:t>
      </w:r>
      <w:r w:rsidRPr="00693C9A">
        <w:rPr>
          <w:rStyle w:val="es-FontDef-Term"/>
          <w:b w:val="0"/>
        </w:rPr>
        <w:t>sT</w:t>
      </w:r>
      <w:r w:rsidRPr="00693C9A">
        <w:rPr>
          <w:rStyle w:val="es-FontSubscript"/>
          <w:b w:val="0"/>
        </w:rPr>
        <w:t>n</w:t>
      </w:r>
      <w:r>
        <w:t xml:space="preserve"> and </w:t>
      </w:r>
      <w:r w:rsidRPr="00693C9A">
        <w:rPr>
          <w:rStyle w:val="es-FontDef-Term"/>
          <w:b w:val="0"/>
        </w:rPr>
        <w:t>eT</w:t>
      </w:r>
      <w:r w:rsidRPr="00693C9A">
        <w:rPr>
          <w:rStyle w:val="es-FontSubscript"/>
          <w:b w:val="0"/>
        </w:rPr>
        <w:t>n</w:t>
      </w:r>
      <w:r>
        <w:t xml:space="preserve"> are both within the </w:t>
      </w:r>
      <w:r w:rsidRPr="009A77D3">
        <w:rPr>
          <w:rStyle w:val="es-FontDef-Term"/>
        </w:rPr>
        <w:t>Measurement Interval</w:t>
      </w:r>
      <w:r>
        <w:t xml:space="preserve"> are to be counted</w:t>
      </w:r>
      <w:r w:rsidRPr="009A77D3">
        <w:t>.</w:t>
      </w:r>
    </w:p>
    <w:p w14:paraId="7CD08E26" w14:textId="77777777" w:rsidR="002F7443" w:rsidRDefault="002F7443" w:rsidP="002F7443">
      <w:pPr>
        <w:pStyle w:val="es-ClauseL3-Title"/>
      </w:pPr>
      <w:bookmarkStart w:id="1276" w:name="_Toc62470037"/>
      <w:bookmarkStart w:id="1277" w:name="_Toc63053944"/>
      <w:bookmarkStart w:id="1278" w:name="_Toc90021386"/>
      <w:bookmarkStart w:id="1279" w:name="_Toc96260396"/>
      <w:bookmarkStart w:id="1280" w:name="_Toc96260544"/>
      <w:bookmarkStart w:id="1281" w:name="_Toc96260761"/>
      <w:bookmarkStart w:id="1282" w:name="_Toc96392125"/>
      <w:bookmarkStart w:id="1283" w:name="_Ref111385843"/>
      <w:bookmarkStart w:id="1284" w:name="_Ref112063619"/>
      <w:bookmarkStart w:id="1285" w:name="_Toc112481049"/>
      <w:bookmarkStart w:id="1286" w:name="_Toc117094534"/>
      <w:bookmarkStart w:id="1287" w:name="_Toc117095071"/>
      <w:bookmarkStart w:id="1288" w:name="_Toc124080255"/>
      <w:bookmarkStart w:id="1289" w:name="_Ref149025095"/>
      <w:bookmarkStart w:id="1290" w:name="_Ref149498200"/>
      <w:bookmarkStart w:id="1291" w:name="_Ref149574007"/>
      <w:bookmarkStart w:id="1292" w:name="_Ref149574611"/>
      <w:bookmarkStart w:id="1293" w:name="_Toc153271479"/>
      <w:bookmarkStart w:id="1294" w:name="_Ref224622794"/>
      <w:bookmarkStart w:id="1295" w:name="_Ref333453602"/>
      <w:bookmarkStart w:id="1296" w:name="_Ref17897509"/>
      <w:bookmarkStart w:id="1297" w:name="_Toc18068875"/>
      <w:r>
        <w:t>Mix Requirements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t xml:space="preserve"> </w:t>
      </w:r>
    </w:p>
    <w:p w14:paraId="67EA3247" w14:textId="77777777" w:rsidR="002F7443" w:rsidRDefault="002F7443" w:rsidP="002F7443">
      <w:pPr>
        <w:pStyle w:val="es-ClauseWording-Align"/>
      </w:pPr>
      <w:bookmarkStart w:id="1298" w:name="_The_following_table_defines_the_req"/>
      <w:bookmarkStart w:id="1299" w:name="_Ref62534322"/>
      <w:bookmarkStart w:id="1300" w:name="_Toc117094535"/>
      <w:bookmarkEnd w:id="1298"/>
      <w:r w:rsidRPr="00B80F88">
        <w:t xml:space="preserve">The following table </w:t>
      </w:r>
      <w:r>
        <w:t>shows</w:t>
      </w:r>
      <w:r w:rsidRPr="00B80F88">
        <w:t xml:space="preserve"> the </w:t>
      </w:r>
      <w:r>
        <w:t>target</w:t>
      </w:r>
      <w:r w:rsidRPr="00B80F88">
        <w:t xml:space="preserve"> </w:t>
      </w:r>
      <w:r>
        <w:t xml:space="preserve">mix percentages for the two </w:t>
      </w:r>
      <w:r w:rsidRPr="006F0002">
        <w:rPr>
          <w:rStyle w:val="es-FontDef-Term"/>
        </w:rPr>
        <w:t>Tier B Virtual Machines</w:t>
      </w:r>
      <w:r>
        <w:t xml:space="preserve"> of each </w:t>
      </w:r>
      <w:r>
        <w:rPr>
          <w:rStyle w:val="es-FontDef-Term"/>
        </w:rPr>
        <w:t>Group</w:t>
      </w:r>
      <w:r>
        <w:t xml:space="preserve">. The </w:t>
      </w:r>
      <w:r w:rsidRPr="007C7DD9">
        <w:rPr>
          <w:rStyle w:val="es-FontDef-Term"/>
        </w:rPr>
        <w:t>Test Sponsor</w:t>
      </w:r>
      <w:r>
        <w:t xml:space="preserve"> must show that the actual percentage obtained for each </w:t>
      </w:r>
      <w:r>
        <w:rPr>
          <w:rStyle w:val="es-FontDef-Term"/>
        </w:rPr>
        <w:t>Transaction</w:t>
      </w:r>
      <w:r>
        <w:t xml:space="preserve"> type over the entire </w:t>
      </w:r>
      <w:r w:rsidRPr="007C7DD9">
        <w:rPr>
          <w:rStyle w:val="es-FontDef-Term"/>
        </w:rPr>
        <w:t>Measurement Interval</w:t>
      </w:r>
      <w:r>
        <w:t xml:space="preserve"> </w:t>
      </w:r>
      <w:r w:rsidRPr="00B80F88">
        <w:t xml:space="preserve">is </w:t>
      </w:r>
      <w:r>
        <w:t>within the specified Required Range</w:t>
      </w:r>
      <w:r w:rsidRPr="00B80F88">
        <w:t>.</w:t>
      </w:r>
      <w:r>
        <w:t xml:space="preserve"> </w:t>
      </w:r>
    </w:p>
    <w:p w14:paraId="1E97ABFB" w14:textId="77777777" w:rsidR="002F7443" w:rsidRDefault="002F7443" w:rsidP="002F7443">
      <w:pPr>
        <w:pStyle w:val="es-ClauseWording-Align"/>
      </w:pPr>
    </w:p>
    <w:tbl>
      <w:tblPr>
        <w:tblW w:w="9176" w:type="dxa"/>
        <w:tblInd w:w="1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350"/>
        <w:gridCol w:w="1080"/>
        <w:gridCol w:w="1530"/>
        <w:gridCol w:w="3690"/>
      </w:tblGrid>
      <w:tr w:rsidR="002F7443" w:rsidRPr="00F549CD" w14:paraId="72B66FE4"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Pr>
          <w:p w14:paraId="3BAD7C06" w14:textId="77777777" w:rsidR="002F7443" w:rsidRPr="00C45267" w:rsidRDefault="002F7443" w:rsidP="00CB610D">
            <w:pPr>
              <w:pStyle w:val="es-TableCell-Left"/>
              <w:jc w:val="center"/>
              <w:rPr>
                <w:rStyle w:val="es-FontHeader"/>
              </w:rPr>
            </w:pPr>
            <w:r>
              <w:rPr>
                <w:rStyle w:val="es-FontHeader"/>
              </w:rPr>
              <w:t>VM in Group</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97BC2BB" w14:textId="77777777" w:rsidR="002F7443" w:rsidRPr="00C45267" w:rsidRDefault="002F7443" w:rsidP="00CB610D">
            <w:pPr>
              <w:pStyle w:val="es-TableCell-Left"/>
              <w:rPr>
                <w:rStyle w:val="es-FontHeader"/>
              </w:rPr>
            </w:pPr>
            <w:r w:rsidRPr="00C45267">
              <w:rPr>
                <w:rStyle w:val="es-FontHeader"/>
              </w:rPr>
              <w:t>Transaction</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BEA3D86" w14:textId="77777777" w:rsidR="002F7443" w:rsidRPr="00E80B59" w:rsidRDefault="002F7443" w:rsidP="00CB610D">
            <w:pPr>
              <w:rPr>
                <w:rStyle w:val="es-FontHeader"/>
              </w:rPr>
            </w:pPr>
            <w:r>
              <w:rPr>
                <w:rStyle w:val="es-FontHeader"/>
              </w:rPr>
              <w:t>Target Pct</w:t>
            </w:r>
          </w:p>
        </w:tc>
        <w:tc>
          <w:tcPr>
            <w:tcW w:w="15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47235C" w14:textId="77777777" w:rsidR="002F7443" w:rsidRPr="00C45267" w:rsidRDefault="002F7443" w:rsidP="00CB610D">
            <w:pPr>
              <w:pStyle w:val="es-TableCell-Left"/>
              <w:rPr>
                <w:rStyle w:val="es-FontHeader"/>
              </w:rPr>
            </w:pPr>
            <w:r>
              <w:rPr>
                <w:rStyle w:val="es-FontHeader"/>
              </w:rPr>
              <w:t>Required Range</w:t>
            </w:r>
          </w:p>
        </w:tc>
        <w:tc>
          <w:tcPr>
            <w:tcW w:w="36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2446A2" w14:textId="77777777" w:rsidR="002F7443" w:rsidRPr="00C45267" w:rsidRDefault="002F7443" w:rsidP="00CB610D">
            <w:pPr>
              <w:pStyle w:val="es-TableCell-Left"/>
              <w:rPr>
                <w:rStyle w:val="es-FontHeader"/>
              </w:rPr>
            </w:pPr>
            <w:r w:rsidRPr="00C45267">
              <w:rPr>
                <w:rStyle w:val="es-FontHeader"/>
              </w:rPr>
              <w:t>Comment</w:t>
            </w:r>
          </w:p>
        </w:tc>
      </w:tr>
      <w:tr w:rsidR="002F7443" w14:paraId="4DDC1F6B" w14:textId="77777777" w:rsidTr="00CB610D">
        <w:tc>
          <w:tcPr>
            <w:tcW w:w="1526" w:type="dxa"/>
            <w:shd w:val="clear" w:color="auto" w:fill="D9D9D9"/>
          </w:tcPr>
          <w:p w14:paraId="5BEF8320" w14:textId="77777777" w:rsidR="002F7443" w:rsidRDefault="002F7443" w:rsidP="00CB610D">
            <w:pPr>
              <w:pStyle w:val="es-TableCell-Left"/>
              <w:jc w:val="center"/>
            </w:pPr>
            <w:r>
              <w:t>VM2</w:t>
            </w:r>
          </w:p>
        </w:tc>
        <w:tc>
          <w:tcPr>
            <w:tcW w:w="1350" w:type="dxa"/>
            <w:shd w:val="clear" w:color="auto" w:fill="D9D9D9"/>
            <w:tcMar>
              <w:left w:w="158" w:type="dxa"/>
              <w:right w:w="158" w:type="dxa"/>
            </w:tcMar>
            <w:vAlign w:val="center"/>
          </w:tcPr>
          <w:p w14:paraId="0E8641DD" w14:textId="77777777" w:rsidR="002F7443" w:rsidRDefault="002F7443" w:rsidP="00CB610D">
            <w:pPr>
              <w:pStyle w:val="es-TableCell-Left"/>
            </w:pPr>
            <w:r>
              <w:t>Trade-Lookup</w:t>
            </w:r>
          </w:p>
        </w:tc>
        <w:tc>
          <w:tcPr>
            <w:tcW w:w="1080" w:type="dxa"/>
            <w:shd w:val="clear" w:color="auto" w:fill="D9D9D9"/>
            <w:vAlign w:val="center"/>
          </w:tcPr>
          <w:p w14:paraId="4F996997" w14:textId="77777777" w:rsidR="002F7443" w:rsidRDefault="002F7443" w:rsidP="00CB610D">
            <w:pPr>
              <w:pStyle w:val="es-TableCell-Center"/>
              <w:keepNext/>
            </w:pPr>
            <w:r>
              <w:t>9%</w:t>
            </w:r>
          </w:p>
        </w:tc>
        <w:tc>
          <w:tcPr>
            <w:tcW w:w="1530" w:type="dxa"/>
            <w:shd w:val="clear" w:color="auto" w:fill="D9D9D9"/>
            <w:vAlign w:val="center"/>
          </w:tcPr>
          <w:p w14:paraId="4B74A96F" w14:textId="77777777" w:rsidR="002F7443" w:rsidRDefault="002F7443" w:rsidP="00CB610D">
            <w:pPr>
              <w:pStyle w:val="es-TableCell-Left"/>
            </w:pPr>
            <w:r>
              <w:t>8.955%-9.045%</w:t>
            </w:r>
          </w:p>
        </w:tc>
        <w:tc>
          <w:tcPr>
            <w:tcW w:w="3690" w:type="dxa"/>
            <w:shd w:val="clear" w:color="auto" w:fill="D9D9D9"/>
            <w:vAlign w:val="center"/>
          </w:tcPr>
          <w:p w14:paraId="5594F086" w14:textId="77777777" w:rsidR="002F7443" w:rsidRDefault="002F7443" w:rsidP="00CB610D">
            <w:pPr>
              <w:keepNext/>
            </w:pPr>
          </w:p>
        </w:tc>
      </w:tr>
      <w:tr w:rsidR="002F7443" w14:paraId="3B301517" w14:textId="77777777" w:rsidTr="00CB610D">
        <w:tc>
          <w:tcPr>
            <w:tcW w:w="1526" w:type="dxa"/>
            <w:shd w:val="clear" w:color="auto" w:fill="D9D9D9"/>
          </w:tcPr>
          <w:p w14:paraId="10AE2471" w14:textId="77777777" w:rsidR="002F7443" w:rsidRDefault="002F7443" w:rsidP="00CB610D">
            <w:pPr>
              <w:pStyle w:val="es-TableCell-Left"/>
              <w:jc w:val="center"/>
            </w:pPr>
            <w:r>
              <w:t>VM2</w:t>
            </w:r>
          </w:p>
        </w:tc>
        <w:tc>
          <w:tcPr>
            <w:tcW w:w="1350" w:type="dxa"/>
            <w:shd w:val="clear" w:color="auto" w:fill="D9D9D9"/>
            <w:tcMar>
              <w:left w:w="158" w:type="dxa"/>
              <w:right w:w="158" w:type="dxa"/>
            </w:tcMar>
            <w:vAlign w:val="center"/>
          </w:tcPr>
          <w:p w14:paraId="03B8AAFE" w14:textId="77777777" w:rsidR="002F7443" w:rsidRDefault="002F7443" w:rsidP="00CB610D">
            <w:pPr>
              <w:pStyle w:val="es-TableCell-Left"/>
            </w:pPr>
            <w:r>
              <w:t>Trade-Update</w:t>
            </w:r>
          </w:p>
        </w:tc>
        <w:tc>
          <w:tcPr>
            <w:tcW w:w="1080" w:type="dxa"/>
            <w:shd w:val="clear" w:color="auto" w:fill="D9D9D9"/>
            <w:vAlign w:val="center"/>
          </w:tcPr>
          <w:p w14:paraId="5E847EA1" w14:textId="77777777" w:rsidR="002F7443" w:rsidRDefault="002F7443" w:rsidP="00CB610D">
            <w:pPr>
              <w:pStyle w:val="es-TableCell-Center"/>
              <w:keepNext/>
            </w:pPr>
            <w:r>
              <w:t>1%</w:t>
            </w:r>
          </w:p>
        </w:tc>
        <w:tc>
          <w:tcPr>
            <w:tcW w:w="1530" w:type="dxa"/>
            <w:shd w:val="clear" w:color="auto" w:fill="D9D9D9"/>
            <w:vAlign w:val="center"/>
          </w:tcPr>
          <w:p w14:paraId="1BFAD4B6" w14:textId="77777777" w:rsidR="002F7443" w:rsidRDefault="002F7443" w:rsidP="00CB610D">
            <w:pPr>
              <w:pStyle w:val="es-TableCell-Left"/>
            </w:pPr>
            <w:r>
              <w:t>0.995%-1.005%</w:t>
            </w:r>
          </w:p>
        </w:tc>
        <w:tc>
          <w:tcPr>
            <w:tcW w:w="3690" w:type="dxa"/>
            <w:shd w:val="clear" w:color="auto" w:fill="D9D9D9"/>
            <w:vAlign w:val="center"/>
          </w:tcPr>
          <w:p w14:paraId="00BF0504" w14:textId="77777777" w:rsidR="002F7443" w:rsidRDefault="002F7443" w:rsidP="00CB610D">
            <w:pPr>
              <w:keepNext/>
            </w:pPr>
          </w:p>
        </w:tc>
      </w:tr>
      <w:tr w:rsidR="002F7443" w14:paraId="6953E39B" w14:textId="77777777" w:rsidTr="00CB610D">
        <w:tc>
          <w:tcPr>
            <w:tcW w:w="1526" w:type="dxa"/>
            <w:shd w:val="clear" w:color="auto" w:fill="FFFFFF"/>
          </w:tcPr>
          <w:p w14:paraId="3EA5D465"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7AD1FF1B" w14:textId="77777777" w:rsidR="002F7443" w:rsidRDefault="002F7443" w:rsidP="00CB610D">
            <w:pPr>
              <w:pStyle w:val="es-TableCell-Left"/>
            </w:pPr>
            <w:r>
              <w:t>Broker-Volume</w:t>
            </w:r>
          </w:p>
        </w:tc>
        <w:tc>
          <w:tcPr>
            <w:tcW w:w="1080" w:type="dxa"/>
            <w:shd w:val="clear" w:color="auto" w:fill="FFFFFF"/>
            <w:vAlign w:val="center"/>
          </w:tcPr>
          <w:p w14:paraId="65349589" w14:textId="77777777" w:rsidR="002F7443" w:rsidRDefault="002F7443" w:rsidP="00CB610D">
            <w:pPr>
              <w:pStyle w:val="es-TableCell-Center"/>
              <w:keepNext/>
            </w:pPr>
            <w:r>
              <w:t>3.9%</w:t>
            </w:r>
          </w:p>
        </w:tc>
        <w:tc>
          <w:tcPr>
            <w:tcW w:w="1530" w:type="dxa"/>
            <w:shd w:val="clear" w:color="auto" w:fill="FFFFFF"/>
            <w:vAlign w:val="center"/>
          </w:tcPr>
          <w:p w14:paraId="2D5983CF" w14:textId="77777777" w:rsidR="002F7443" w:rsidRPr="0065263D" w:rsidRDefault="002F7443" w:rsidP="00CB610D">
            <w:pPr>
              <w:pStyle w:val="es-TableCell-Left"/>
            </w:pPr>
            <w:r>
              <w:t>3.881%-3.920%</w:t>
            </w:r>
          </w:p>
        </w:tc>
        <w:tc>
          <w:tcPr>
            <w:tcW w:w="3690" w:type="dxa"/>
            <w:shd w:val="clear" w:color="auto" w:fill="FFFFFF"/>
            <w:vAlign w:val="center"/>
          </w:tcPr>
          <w:p w14:paraId="5E226A46" w14:textId="77777777" w:rsidR="002F7443" w:rsidRDefault="002F7443" w:rsidP="00CB610D">
            <w:pPr>
              <w:keepNext/>
            </w:pPr>
          </w:p>
        </w:tc>
      </w:tr>
      <w:tr w:rsidR="002F7443" w14:paraId="4B96C52B" w14:textId="77777777" w:rsidTr="00CB610D">
        <w:tc>
          <w:tcPr>
            <w:tcW w:w="1526" w:type="dxa"/>
            <w:shd w:val="clear" w:color="auto" w:fill="FFFFFF"/>
          </w:tcPr>
          <w:p w14:paraId="524FABE4"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558229F6" w14:textId="77777777" w:rsidR="002F7443" w:rsidRDefault="002F7443" w:rsidP="00CB610D">
            <w:pPr>
              <w:pStyle w:val="es-TableCell-Left"/>
            </w:pPr>
            <w:r>
              <w:t>Customer-Position</w:t>
            </w:r>
          </w:p>
        </w:tc>
        <w:tc>
          <w:tcPr>
            <w:tcW w:w="1080" w:type="dxa"/>
            <w:shd w:val="clear" w:color="auto" w:fill="FFFFFF"/>
            <w:vAlign w:val="center"/>
          </w:tcPr>
          <w:p w14:paraId="7D909DED" w14:textId="77777777" w:rsidR="002F7443" w:rsidRDefault="002F7443" w:rsidP="00CB610D">
            <w:pPr>
              <w:pStyle w:val="es-TableCell-Center"/>
            </w:pPr>
            <w:r>
              <w:t>15%</w:t>
            </w:r>
          </w:p>
        </w:tc>
        <w:tc>
          <w:tcPr>
            <w:tcW w:w="1530" w:type="dxa"/>
            <w:shd w:val="clear" w:color="auto" w:fill="FFFFFF"/>
            <w:vAlign w:val="center"/>
          </w:tcPr>
          <w:p w14:paraId="30078BF4" w14:textId="77777777" w:rsidR="002F7443" w:rsidRPr="0065263D" w:rsidRDefault="002F7443" w:rsidP="00CB610D">
            <w:pPr>
              <w:pStyle w:val="es-TableCell-Left"/>
            </w:pPr>
            <w:r>
              <w:t>14.910%-15.090%</w:t>
            </w:r>
          </w:p>
        </w:tc>
        <w:tc>
          <w:tcPr>
            <w:tcW w:w="3690" w:type="dxa"/>
            <w:shd w:val="clear" w:color="auto" w:fill="FFFFFF"/>
            <w:vAlign w:val="center"/>
          </w:tcPr>
          <w:p w14:paraId="2C90D70C" w14:textId="77777777" w:rsidR="002F7443" w:rsidRDefault="002F7443" w:rsidP="00CB610D"/>
        </w:tc>
      </w:tr>
      <w:tr w:rsidR="002F7443" w14:paraId="7E2F28B4" w14:textId="77777777" w:rsidTr="00CB610D">
        <w:tc>
          <w:tcPr>
            <w:tcW w:w="1526" w:type="dxa"/>
            <w:shd w:val="clear" w:color="auto" w:fill="FFFFFF"/>
          </w:tcPr>
          <w:p w14:paraId="7216EC58"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7475D11E" w14:textId="77777777" w:rsidR="002F7443" w:rsidRDefault="002F7443" w:rsidP="00CB610D">
            <w:pPr>
              <w:pStyle w:val="es-TableCell-Left"/>
            </w:pPr>
            <w:r>
              <w:t>Market-Watch</w:t>
            </w:r>
          </w:p>
        </w:tc>
        <w:tc>
          <w:tcPr>
            <w:tcW w:w="1080" w:type="dxa"/>
            <w:shd w:val="clear" w:color="auto" w:fill="FFFFFF"/>
            <w:vAlign w:val="center"/>
          </w:tcPr>
          <w:p w14:paraId="66E4747E" w14:textId="77777777" w:rsidR="002F7443" w:rsidRPr="00495685" w:rsidRDefault="002F7443" w:rsidP="00CB610D">
            <w:pPr>
              <w:pStyle w:val="es-TableCell-Center"/>
              <w:keepNext/>
              <w:rPr>
                <w:highlight w:val="yellow"/>
              </w:rPr>
            </w:pPr>
            <w:r w:rsidRPr="001D1870">
              <w:t>1</w:t>
            </w:r>
            <w:r>
              <w:t>7%</w:t>
            </w:r>
          </w:p>
        </w:tc>
        <w:tc>
          <w:tcPr>
            <w:tcW w:w="1530" w:type="dxa"/>
            <w:shd w:val="clear" w:color="auto" w:fill="FFFFFF"/>
            <w:vAlign w:val="center"/>
          </w:tcPr>
          <w:p w14:paraId="6555E4B5" w14:textId="77777777" w:rsidR="002F7443" w:rsidRPr="0065263D" w:rsidRDefault="002F7443" w:rsidP="00CB610D">
            <w:pPr>
              <w:pStyle w:val="es-TableCell-Left"/>
            </w:pPr>
            <w:r>
              <w:t>16.905%-17.095%</w:t>
            </w:r>
          </w:p>
        </w:tc>
        <w:tc>
          <w:tcPr>
            <w:tcW w:w="3690" w:type="dxa"/>
            <w:shd w:val="clear" w:color="auto" w:fill="FFFFFF"/>
            <w:vAlign w:val="center"/>
          </w:tcPr>
          <w:p w14:paraId="2B33D2EA" w14:textId="77777777" w:rsidR="002F7443" w:rsidRDefault="002F7443" w:rsidP="00CB610D">
            <w:pPr>
              <w:keepNext/>
            </w:pPr>
          </w:p>
        </w:tc>
      </w:tr>
      <w:tr w:rsidR="002F7443" w14:paraId="5A47389E" w14:textId="77777777" w:rsidTr="00CB610D">
        <w:tc>
          <w:tcPr>
            <w:tcW w:w="1526" w:type="dxa"/>
            <w:shd w:val="clear" w:color="auto" w:fill="FFFFFF"/>
          </w:tcPr>
          <w:p w14:paraId="72398F74"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25413DF8" w14:textId="77777777" w:rsidR="002F7443" w:rsidRDefault="002F7443" w:rsidP="00CB610D">
            <w:pPr>
              <w:pStyle w:val="es-TableCell-Left"/>
            </w:pPr>
            <w:r>
              <w:t>Security-Detail</w:t>
            </w:r>
          </w:p>
        </w:tc>
        <w:tc>
          <w:tcPr>
            <w:tcW w:w="1080" w:type="dxa"/>
            <w:shd w:val="clear" w:color="auto" w:fill="FFFFFF"/>
            <w:vAlign w:val="center"/>
          </w:tcPr>
          <w:p w14:paraId="52F30B10" w14:textId="77777777" w:rsidR="002F7443" w:rsidRPr="00495685" w:rsidRDefault="002F7443" w:rsidP="00CB610D">
            <w:pPr>
              <w:pStyle w:val="es-TableCell-Center"/>
              <w:keepNext/>
              <w:rPr>
                <w:highlight w:val="yellow"/>
              </w:rPr>
            </w:pPr>
            <w:r>
              <w:t>16%</w:t>
            </w:r>
          </w:p>
        </w:tc>
        <w:tc>
          <w:tcPr>
            <w:tcW w:w="1530" w:type="dxa"/>
            <w:shd w:val="clear" w:color="auto" w:fill="FFFFFF"/>
            <w:vAlign w:val="center"/>
          </w:tcPr>
          <w:p w14:paraId="50FC58F3" w14:textId="77777777" w:rsidR="002F7443" w:rsidRPr="0065263D" w:rsidRDefault="002F7443" w:rsidP="00CB610D">
            <w:pPr>
              <w:pStyle w:val="es-TableCell-Left"/>
            </w:pPr>
            <w:r>
              <w:t>15.905%-16.095%</w:t>
            </w:r>
          </w:p>
        </w:tc>
        <w:tc>
          <w:tcPr>
            <w:tcW w:w="3690" w:type="dxa"/>
            <w:shd w:val="clear" w:color="auto" w:fill="FFFFFF"/>
            <w:vAlign w:val="center"/>
          </w:tcPr>
          <w:p w14:paraId="7BED50F1" w14:textId="77777777" w:rsidR="002F7443" w:rsidRDefault="002F7443" w:rsidP="00CB610D">
            <w:pPr>
              <w:keepNext/>
            </w:pPr>
          </w:p>
        </w:tc>
      </w:tr>
      <w:tr w:rsidR="002F7443" w14:paraId="2091C6E6" w14:textId="77777777" w:rsidTr="00CB610D">
        <w:tc>
          <w:tcPr>
            <w:tcW w:w="1526" w:type="dxa"/>
            <w:shd w:val="clear" w:color="auto" w:fill="FFFFFF"/>
          </w:tcPr>
          <w:p w14:paraId="7953E408"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225FF08F" w14:textId="77777777" w:rsidR="002F7443" w:rsidRDefault="002F7443" w:rsidP="00CB610D">
            <w:pPr>
              <w:pStyle w:val="es-TableCell-Left"/>
            </w:pPr>
            <w:r>
              <w:t>Trade-Order</w:t>
            </w:r>
          </w:p>
        </w:tc>
        <w:tc>
          <w:tcPr>
            <w:tcW w:w="1080" w:type="dxa"/>
            <w:shd w:val="clear" w:color="auto" w:fill="FFFFFF"/>
            <w:vAlign w:val="center"/>
          </w:tcPr>
          <w:p w14:paraId="559C55EB" w14:textId="77777777" w:rsidR="002F7443" w:rsidRDefault="002F7443" w:rsidP="00CB610D">
            <w:pPr>
              <w:pStyle w:val="es-TableCell-Center"/>
              <w:keepNext/>
            </w:pPr>
            <w:r>
              <w:t>10.1%</w:t>
            </w:r>
          </w:p>
        </w:tc>
        <w:tc>
          <w:tcPr>
            <w:tcW w:w="1530" w:type="dxa"/>
            <w:shd w:val="clear" w:color="auto" w:fill="FFFFFF"/>
            <w:vAlign w:val="center"/>
          </w:tcPr>
          <w:p w14:paraId="69990C82" w14:textId="77777777" w:rsidR="002F7443" w:rsidRPr="0065263D" w:rsidRDefault="002F7443" w:rsidP="00CB610D">
            <w:pPr>
              <w:pStyle w:val="es-TableCell-Left"/>
            </w:pPr>
            <w:r>
              <w:t>10.049% – 10.151%</w:t>
            </w:r>
          </w:p>
        </w:tc>
        <w:tc>
          <w:tcPr>
            <w:tcW w:w="3690" w:type="dxa"/>
            <w:shd w:val="clear" w:color="auto" w:fill="FFFFFF"/>
            <w:vAlign w:val="center"/>
          </w:tcPr>
          <w:p w14:paraId="2F81C5E6" w14:textId="4800D03F" w:rsidR="002F7443" w:rsidRDefault="002F7443" w:rsidP="00CB610D">
            <w:pPr>
              <w:pStyle w:val="es-TableCell-Left"/>
            </w:pPr>
            <w:r>
              <w:t xml:space="preserve">~1% of Trade Orders rollback (see Clause </w:t>
            </w:r>
            <w:r>
              <w:fldChar w:fldCharType="begin"/>
            </w:r>
            <w:r>
              <w:instrText xml:space="preserve"> REF _Ref149573798 \r \h  \* MERGEFORMAT </w:instrText>
            </w:r>
            <w:r>
              <w:fldChar w:fldCharType="separate"/>
            </w:r>
            <w:r w:rsidR="00601C8E">
              <w:t>5.4.1</w:t>
            </w:r>
            <w:r>
              <w:fldChar w:fldCharType="end"/>
            </w:r>
            <w:r>
              <w:t>, r</w:t>
            </w:r>
            <w:r w:rsidRPr="009B14E0">
              <w:t>ollback is 1 out of each 101 Trade Orders.</w:t>
            </w:r>
            <w:r>
              <w:t>).  99% of 10.1% is the 10% for Trade Result.</w:t>
            </w:r>
          </w:p>
        </w:tc>
      </w:tr>
      <w:tr w:rsidR="002F7443" w14:paraId="09BDBB6D" w14:textId="77777777" w:rsidTr="00CB610D">
        <w:tc>
          <w:tcPr>
            <w:tcW w:w="1526" w:type="dxa"/>
            <w:shd w:val="clear" w:color="auto" w:fill="FFFFFF"/>
          </w:tcPr>
          <w:p w14:paraId="13881DD4"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67ED114D" w14:textId="77777777" w:rsidR="002F7443" w:rsidRDefault="002F7443" w:rsidP="00CB610D">
            <w:pPr>
              <w:pStyle w:val="es-TableCell-Left"/>
            </w:pPr>
            <w:r>
              <w:t>Trade-Result</w:t>
            </w:r>
          </w:p>
        </w:tc>
        <w:tc>
          <w:tcPr>
            <w:tcW w:w="1080" w:type="dxa"/>
            <w:shd w:val="clear" w:color="auto" w:fill="FFFFFF"/>
            <w:vAlign w:val="center"/>
          </w:tcPr>
          <w:p w14:paraId="0CBD9529" w14:textId="77777777" w:rsidR="002F7443" w:rsidRDefault="002F7443" w:rsidP="00CB610D">
            <w:pPr>
              <w:pStyle w:val="es-TableCell-Center"/>
              <w:keepNext/>
            </w:pPr>
            <w:r>
              <w:t>10%</w:t>
            </w:r>
          </w:p>
        </w:tc>
        <w:tc>
          <w:tcPr>
            <w:tcW w:w="1530" w:type="dxa"/>
            <w:shd w:val="clear" w:color="auto" w:fill="FFFFFF"/>
            <w:vAlign w:val="center"/>
          </w:tcPr>
          <w:p w14:paraId="601005BB" w14:textId="77777777" w:rsidR="002F7443" w:rsidRPr="0065263D" w:rsidRDefault="002F7443" w:rsidP="00CB610D">
            <w:pPr>
              <w:pStyle w:val="es-TableCell-Left"/>
            </w:pPr>
            <w:r>
              <w:t>9.950% - 10.050%</w:t>
            </w:r>
          </w:p>
        </w:tc>
        <w:tc>
          <w:tcPr>
            <w:tcW w:w="3690" w:type="dxa"/>
            <w:shd w:val="clear" w:color="auto" w:fill="FFFFFF"/>
            <w:vAlign w:val="center"/>
          </w:tcPr>
          <w:p w14:paraId="61B8CDD8" w14:textId="77777777" w:rsidR="002F7443" w:rsidRDefault="002F7443" w:rsidP="00CB610D">
            <w:pPr>
              <w:pStyle w:val="es-TableCell-Left"/>
            </w:pPr>
            <w:r>
              <w:t>There is one Trade-Result per Trade-Order completed by the MEE, but ~1% of Trade-Order Transactions rollback at time of initial processing.</w:t>
            </w:r>
          </w:p>
        </w:tc>
      </w:tr>
      <w:tr w:rsidR="002F7443" w14:paraId="3965DDD0" w14:textId="77777777" w:rsidTr="00CB610D">
        <w:tc>
          <w:tcPr>
            <w:tcW w:w="1526" w:type="dxa"/>
            <w:shd w:val="clear" w:color="auto" w:fill="FFFFFF"/>
          </w:tcPr>
          <w:p w14:paraId="4ECC03E9"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03BEEE25" w14:textId="77777777" w:rsidR="002F7443" w:rsidRDefault="002F7443" w:rsidP="00CB610D">
            <w:pPr>
              <w:pStyle w:val="es-TableCell-Left"/>
            </w:pPr>
            <w:r>
              <w:t>Trade-Status</w:t>
            </w:r>
          </w:p>
        </w:tc>
        <w:tc>
          <w:tcPr>
            <w:tcW w:w="1080" w:type="dxa"/>
            <w:shd w:val="clear" w:color="auto" w:fill="FFFFFF"/>
            <w:vAlign w:val="center"/>
          </w:tcPr>
          <w:p w14:paraId="4EC2B584" w14:textId="77777777" w:rsidR="002F7443" w:rsidRDefault="002F7443" w:rsidP="00CB610D">
            <w:pPr>
              <w:pStyle w:val="es-TableCell-Center"/>
            </w:pPr>
            <w:r>
              <w:t>18%</w:t>
            </w:r>
          </w:p>
        </w:tc>
        <w:tc>
          <w:tcPr>
            <w:tcW w:w="1530" w:type="dxa"/>
            <w:shd w:val="clear" w:color="auto" w:fill="FFFFFF"/>
            <w:vAlign w:val="center"/>
          </w:tcPr>
          <w:p w14:paraId="1EBA6C03" w14:textId="77777777" w:rsidR="002F7443" w:rsidRPr="0065263D" w:rsidRDefault="002F7443" w:rsidP="00CB610D">
            <w:pPr>
              <w:pStyle w:val="es-TableCell-Left"/>
            </w:pPr>
            <w:r>
              <w:t>17.900%-18.100%</w:t>
            </w:r>
          </w:p>
        </w:tc>
        <w:tc>
          <w:tcPr>
            <w:tcW w:w="3690" w:type="dxa"/>
            <w:shd w:val="clear" w:color="auto" w:fill="FFFFFF"/>
            <w:vAlign w:val="center"/>
          </w:tcPr>
          <w:p w14:paraId="70CE6782" w14:textId="77777777" w:rsidR="002F7443" w:rsidRDefault="002F7443" w:rsidP="00CB610D"/>
        </w:tc>
      </w:tr>
      <w:tr w:rsidR="002F7443" w14:paraId="26D3973A" w14:textId="77777777" w:rsidTr="00CB610D">
        <w:tc>
          <w:tcPr>
            <w:tcW w:w="1526" w:type="dxa"/>
            <w:tcBorders>
              <w:top w:val="single" w:sz="12" w:space="0" w:color="auto"/>
              <w:left w:val="nil"/>
              <w:bottom w:val="nil"/>
              <w:right w:val="nil"/>
              <w:tl2br w:val="nil"/>
              <w:tr2bl w:val="nil"/>
            </w:tcBorders>
            <w:shd w:val="clear" w:color="auto" w:fill="FFFFFF"/>
          </w:tcPr>
          <w:p w14:paraId="13FB4A82" w14:textId="77777777" w:rsidR="002F7443" w:rsidRPr="00C45267" w:rsidRDefault="002F7443" w:rsidP="00CB610D">
            <w:pPr>
              <w:pStyle w:val="es-TableCell-Left"/>
              <w:jc w:val="center"/>
              <w:rPr>
                <w:rStyle w:val="es-FontHeader"/>
              </w:rPr>
            </w:pPr>
          </w:p>
        </w:tc>
        <w:tc>
          <w:tcPr>
            <w:tcW w:w="1350"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2A661DD1" w14:textId="77777777" w:rsidR="002F7443" w:rsidRPr="00C45267" w:rsidRDefault="002F7443" w:rsidP="00CB610D">
            <w:pPr>
              <w:pStyle w:val="es-TableCell-Left"/>
              <w:rPr>
                <w:rStyle w:val="es-FontHeader"/>
              </w:rPr>
            </w:pPr>
            <w:r w:rsidRPr="00C45267">
              <w:rPr>
                <w:rStyle w:val="es-FontHeader"/>
              </w:rPr>
              <w:t>Total</w:t>
            </w:r>
          </w:p>
        </w:tc>
        <w:tc>
          <w:tcPr>
            <w:tcW w:w="1080" w:type="dxa"/>
            <w:tcBorders>
              <w:top w:val="single" w:sz="12" w:space="0" w:color="auto"/>
              <w:left w:val="nil"/>
              <w:bottom w:val="nil"/>
              <w:right w:val="nil"/>
              <w:tl2br w:val="nil"/>
              <w:tr2bl w:val="nil"/>
            </w:tcBorders>
            <w:shd w:val="clear" w:color="auto" w:fill="FFFFFF"/>
            <w:vAlign w:val="center"/>
          </w:tcPr>
          <w:p w14:paraId="2A92A46F" w14:textId="77777777" w:rsidR="002F7443" w:rsidRPr="00C45267" w:rsidRDefault="002F7443" w:rsidP="00CB610D">
            <w:pPr>
              <w:pStyle w:val="es-TableCell-Center"/>
              <w:keepNext/>
              <w:rPr>
                <w:rStyle w:val="es-FontHeader"/>
              </w:rPr>
            </w:pPr>
            <w:r w:rsidRPr="00C45267">
              <w:rPr>
                <w:rStyle w:val="es-FontHeader"/>
              </w:rPr>
              <w:t>100</w:t>
            </w:r>
            <w:r>
              <w:rPr>
                <w:rStyle w:val="es-FontHeader"/>
              </w:rPr>
              <w:t>%</w:t>
            </w:r>
          </w:p>
        </w:tc>
        <w:tc>
          <w:tcPr>
            <w:tcW w:w="1530" w:type="dxa"/>
            <w:tcBorders>
              <w:top w:val="single" w:sz="12" w:space="0" w:color="auto"/>
              <w:left w:val="nil"/>
              <w:bottom w:val="nil"/>
              <w:right w:val="nil"/>
              <w:tl2br w:val="nil"/>
              <w:tr2bl w:val="nil"/>
            </w:tcBorders>
            <w:shd w:val="clear" w:color="auto" w:fill="FFFFFF"/>
            <w:vAlign w:val="center"/>
          </w:tcPr>
          <w:p w14:paraId="56BAF111" w14:textId="77777777" w:rsidR="002F7443" w:rsidRPr="00495685" w:rsidRDefault="002F7443" w:rsidP="00CB610D">
            <w:pPr>
              <w:keepNext/>
              <w:jc w:val="both"/>
              <w:rPr>
                <w:sz w:val="16"/>
                <w:szCs w:val="16"/>
              </w:rPr>
            </w:pPr>
          </w:p>
        </w:tc>
        <w:tc>
          <w:tcPr>
            <w:tcW w:w="3690" w:type="dxa"/>
            <w:tcBorders>
              <w:top w:val="single" w:sz="12" w:space="0" w:color="auto"/>
              <w:left w:val="nil"/>
              <w:bottom w:val="nil"/>
              <w:right w:val="nil"/>
              <w:tl2br w:val="nil"/>
              <w:tr2bl w:val="nil"/>
            </w:tcBorders>
            <w:shd w:val="clear" w:color="auto" w:fill="FFFFFF"/>
            <w:vAlign w:val="center"/>
          </w:tcPr>
          <w:p w14:paraId="5CBF0299" w14:textId="77777777" w:rsidR="002F7443" w:rsidRDefault="002F7443" w:rsidP="00CB610D">
            <w:pPr>
              <w:keepNext/>
            </w:pPr>
          </w:p>
        </w:tc>
      </w:tr>
    </w:tbl>
    <w:bookmarkEnd w:id="1299"/>
    <w:bookmarkEnd w:id="1300"/>
    <w:p w14:paraId="1E5D5846" w14:textId="01DCF022" w:rsidR="002F7443" w:rsidRDefault="002F7443" w:rsidP="002F7443">
      <w:pPr>
        <w:pStyle w:val="es-ClauseWording-Align"/>
      </w:pPr>
      <w:r w:rsidRPr="00F80BE1">
        <w:rPr>
          <w:rStyle w:val="es-FontHeader"/>
        </w:rPr>
        <w:t>Comment</w:t>
      </w:r>
      <w:r>
        <w:rPr>
          <w:rStyle w:val="es-FontHeader"/>
        </w:rPr>
        <w:t xml:space="preserve"> 1</w:t>
      </w:r>
      <w:r w:rsidRPr="00F80BE1">
        <w:rPr>
          <w:rStyle w:val="es-FontHeader"/>
        </w:rPr>
        <w:t xml:space="preserve">: </w:t>
      </w:r>
      <w:r w:rsidRPr="008A568E">
        <w:t xml:space="preserve">The number of completed Trade-Results is </w:t>
      </w:r>
      <w:r>
        <w:t>one per non-</w:t>
      </w:r>
      <w:r w:rsidR="00784735">
        <w:t xml:space="preserve">rolled-back </w:t>
      </w:r>
      <w:r>
        <w:t>Trade-Order.</w:t>
      </w:r>
      <w:r w:rsidRPr="008A568E">
        <w:t xml:space="preserve"> </w:t>
      </w:r>
      <w:r>
        <w:t>However,</w:t>
      </w:r>
      <w:r w:rsidRPr="008A568E">
        <w:t xml:space="preserve"> pending limit orders are delayed until their trigger price is reached</w:t>
      </w:r>
      <w:r>
        <w:t>.</w:t>
      </w:r>
      <w:r w:rsidRPr="008A568E">
        <w:t xml:space="preserve"> </w:t>
      </w:r>
      <w:r>
        <w:t>Therefore</w:t>
      </w:r>
      <w:r w:rsidRPr="008A568E">
        <w:t xml:space="preserve"> mix percentages may vary over short periods of time.</w:t>
      </w:r>
    </w:p>
    <w:p w14:paraId="7E1044DA" w14:textId="468F5F85" w:rsidR="002F7443" w:rsidRDefault="002F7443" w:rsidP="002F7443">
      <w:pPr>
        <w:pStyle w:val="es-ClauseWording-Align"/>
      </w:pPr>
      <w:r w:rsidRPr="00F80BE1">
        <w:rPr>
          <w:rStyle w:val="es-FontHeader"/>
        </w:rPr>
        <w:t>Comment</w:t>
      </w:r>
      <w:r>
        <w:rPr>
          <w:rStyle w:val="es-FontHeader"/>
        </w:rPr>
        <w:t xml:space="preserve"> 2</w:t>
      </w:r>
      <w:r w:rsidRPr="00F80BE1">
        <w:rPr>
          <w:rStyle w:val="es-FontHeader"/>
        </w:rPr>
        <w:t xml:space="preserve">: </w:t>
      </w:r>
      <w:r w:rsidRPr="006329B2">
        <w:t xml:space="preserve">Only the </w:t>
      </w:r>
      <w:r>
        <w:t xml:space="preserve">first MEE instance issues Market-Feed </w:t>
      </w:r>
      <w:r w:rsidRPr="00093F71">
        <w:rPr>
          <w:rStyle w:val="es-FontDef-Term"/>
          <w:b w:val="0"/>
        </w:rPr>
        <w:t>Transactions</w:t>
      </w:r>
      <w:r>
        <w:rPr>
          <w:rStyle w:val="es-FontDef-Term"/>
          <w:b w:val="0"/>
        </w:rPr>
        <w:t>, which shall be at the rate of 2 per second</w:t>
      </w:r>
      <w:r w:rsidR="00283697">
        <w:rPr>
          <w:rStyle w:val="es-FontDef-Term"/>
          <w:b w:val="0"/>
        </w:rPr>
        <w:t xml:space="preserve"> for each </w:t>
      </w:r>
      <w:r w:rsidR="00283697" w:rsidRPr="00283697">
        <w:rPr>
          <w:rStyle w:val="es-FontDef-Term"/>
        </w:rPr>
        <w:t>VM3</w:t>
      </w:r>
      <w:r w:rsidR="00283697">
        <w:rPr>
          <w:rStyle w:val="es-FontDef-Term"/>
          <w:b w:val="0"/>
        </w:rPr>
        <w:t xml:space="preserve"> database</w:t>
      </w:r>
      <w:r>
        <w:rPr>
          <w:rStyle w:val="es-FontDef-Term"/>
          <w:b w:val="0"/>
        </w:rPr>
        <w:t>.</w:t>
      </w:r>
      <w:r w:rsidR="00C808F1">
        <w:rPr>
          <w:rStyle w:val="es-FontDef-Term"/>
          <w:b w:val="0"/>
        </w:rPr>
        <w:t xml:space="preserve"> </w:t>
      </w:r>
      <w:r w:rsidR="00D918F3">
        <w:rPr>
          <w:rStyle w:val="es-FontDef-Term"/>
          <w:b w:val="0"/>
        </w:rPr>
        <w:t xml:space="preserve">A </w:t>
      </w:r>
      <w:r w:rsidR="00D918F3" w:rsidRPr="006F5324">
        <w:rPr>
          <w:rStyle w:val="es-FontDef-Term"/>
        </w:rPr>
        <w:t>Phase</w:t>
      </w:r>
      <w:r w:rsidR="00D918F3">
        <w:rPr>
          <w:rStyle w:val="es-FontDef-Term"/>
          <w:b w:val="0"/>
        </w:rPr>
        <w:t xml:space="preserve"> being 12 minutes, the expected number of Market-Feed </w:t>
      </w:r>
      <w:r w:rsidR="006F5324">
        <w:rPr>
          <w:rStyle w:val="es-FontDef-Term"/>
          <w:b w:val="0"/>
        </w:rPr>
        <w:t>T</w:t>
      </w:r>
      <w:r w:rsidR="00D918F3">
        <w:rPr>
          <w:rStyle w:val="es-FontDef-Term"/>
          <w:b w:val="0"/>
        </w:rPr>
        <w:t xml:space="preserve">ransactions for each </w:t>
      </w:r>
      <w:r w:rsidR="00D918F3" w:rsidRPr="006F5324">
        <w:rPr>
          <w:rStyle w:val="es-FontDef-Term"/>
        </w:rPr>
        <w:t>VM3</w:t>
      </w:r>
      <w:r w:rsidR="00D918F3">
        <w:rPr>
          <w:rStyle w:val="es-FontDef-Term"/>
          <w:b w:val="0"/>
        </w:rPr>
        <w:t xml:space="preserve"> database in each </w:t>
      </w:r>
      <w:r w:rsidR="006F5324">
        <w:rPr>
          <w:rStyle w:val="es-FontDef-Term"/>
        </w:rPr>
        <w:t>P</w:t>
      </w:r>
      <w:r w:rsidR="00D918F3" w:rsidRPr="006F5324">
        <w:rPr>
          <w:rStyle w:val="es-FontDef-Term"/>
        </w:rPr>
        <w:t>hase</w:t>
      </w:r>
      <w:r w:rsidR="00D918F3">
        <w:rPr>
          <w:rStyle w:val="es-FontDef-Term"/>
          <w:b w:val="0"/>
        </w:rPr>
        <w:t xml:space="preserve"> is 1,440. The valid range is </w:t>
      </w:r>
      <w:r w:rsidR="00625983">
        <w:rPr>
          <w:rStyle w:val="es-FontDef-Term"/>
          <w:b w:val="0"/>
        </w:rPr>
        <w:t>1</w:t>
      </w:r>
      <w:r w:rsidR="006F5324">
        <w:rPr>
          <w:rStyle w:val="es-FontDef-Term"/>
          <w:b w:val="0"/>
        </w:rPr>
        <w:t>,</w:t>
      </w:r>
      <w:r w:rsidR="00625983">
        <w:rPr>
          <w:rStyle w:val="es-FontDef-Term"/>
          <w:b w:val="0"/>
        </w:rPr>
        <w:t>426-1</w:t>
      </w:r>
      <w:r w:rsidR="006F5324">
        <w:rPr>
          <w:rStyle w:val="es-FontDef-Term"/>
          <w:b w:val="0"/>
        </w:rPr>
        <w:t>,</w:t>
      </w:r>
      <w:r w:rsidR="00625983">
        <w:rPr>
          <w:rStyle w:val="es-FontDef-Term"/>
          <w:b w:val="0"/>
        </w:rPr>
        <w:t>454. Over a full 10-</w:t>
      </w:r>
      <w:r w:rsidR="00647E56" w:rsidRPr="00647E56">
        <w:rPr>
          <w:rStyle w:val="es-FontDef-Term"/>
        </w:rPr>
        <w:t xml:space="preserve"> </w:t>
      </w:r>
      <w:r w:rsidR="00647E56">
        <w:rPr>
          <w:rStyle w:val="es-FontDef-Term"/>
        </w:rPr>
        <w:t>P</w:t>
      </w:r>
      <w:r w:rsidR="00647E56" w:rsidRPr="006F5324">
        <w:rPr>
          <w:rStyle w:val="es-FontDef-Term"/>
        </w:rPr>
        <w:t>hase</w:t>
      </w:r>
      <w:r w:rsidR="00647E56">
        <w:rPr>
          <w:rStyle w:val="es-FontDef-Term"/>
          <w:b w:val="0"/>
        </w:rPr>
        <w:t xml:space="preserve"> </w:t>
      </w:r>
      <w:r w:rsidR="00647E56" w:rsidRPr="00EC3189">
        <w:rPr>
          <w:rStyle w:val="es-FontDef-Term"/>
        </w:rPr>
        <w:t>Test Run</w:t>
      </w:r>
      <w:r w:rsidR="00625983">
        <w:rPr>
          <w:rStyle w:val="es-FontDef-Term"/>
          <w:b w:val="0"/>
        </w:rPr>
        <w:t xml:space="preserve">, the the expected number of Market-Feed </w:t>
      </w:r>
      <w:r w:rsidR="006F5324">
        <w:rPr>
          <w:rStyle w:val="es-FontDef-Term"/>
          <w:b w:val="0"/>
        </w:rPr>
        <w:t>T</w:t>
      </w:r>
      <w:r w:rsidR="00625983">
        <w:rPr>
          <w:rStyle w:val="es-FontDef-Term"/>
          <w:b w:val="0"/>
        </w:rPr>
        <w:t xml:space="preserve">ransactions for each </w:t>
      </w:r>
      <w:r w:rsidR="00625983" w:rsidRPr="006F5324">
        <w:rPr>
          <w:rStyle w:val="es-FontDef-Term"/>
        </w:rPr>
        <w:t>VM3</w:t>
      </w:r>
      <w:r w:rsidR="00625983">
        <w:rPr>
          <w:rStyle w:val="es-FontDef-Term"/>
          <w:b w:val="0"/>
        </w:rPr>
        <w:t xml:space="preserve"> database is 14,400. The valid range is 14</w:t>
      </w:r>
      <w:r w:rsidR="0088030A">
        <w:rPr>
          <w:rStyle w:val="es-FontDef-Term"/>
          <w:b w:val="0"/>
        </w:rPr>
        <w:t>,328</w:t>
      </w:r>
      <w:r w:rsidR="00625983">
        <w:rPr>
          <w:rStyle w:val="es-FontDef-Term"/>
          <w:b w:val="0"/>
        </w:rPr>
        <w:t>-14</w:t>
      </w:r>
      <w:r w:rsidR="006F5324">
        <w:rPr>
          <w:rStyle w:val="es-FontDef-Term"/>
          <w:b w:val="0"/>
        </w:rPr>
        <w:t>,472.</w:t>
      </w:r>
    </w:p>
    <w:p w14:paraId="512E4DB7" w14:textId="77777777" w:rsidR="002F7443" w:rsidRPr="009F67C4" w:rsidRDefault="002F7443" w:rsidP="002F7443">
      <w:pPr>
        <w:pStyle w:val="es-ClauseL3-Title"/>
      </w:pPr>
      <w:bookmarkStart w:id="1301" w:name="_Ref149574654"/>
      <w:bookmarkStart w:id="1302" w:name="_Toc153271480"/>
      <w:bookmarkStart w:id="1303" w:name="_Toc18068876"/>
      <w:r>
        <w:t>Required Precision for Mix Percentage Reporting</w:t>
      </w:r>
      <w:bookmarkEnd w:id="1301"/>
      <w:bookmarkEnd w:id="1302"/>
      <w:bookmarkEnd w:id="1303"/>
    </w:p>
    <w:p w14:paraId="78683C52" w14:textId="115FFB0B" w:rsidR="002F7443" w:rsidRDefault="002F7443" w:rsidP="002F7443">
      <w:pPr>
        <w:pStyle w:val="es-ClauseWording-Align"/>
      </w:pPr>
      <w:bookmarkStart w:id="1304" w:name="_Toc117094536"/>
      <w:bookmarkStart w:id="1305" w:name="_Ref130376570"/>
      <w:r>
        <w:t xml:space="preserve">The </w:t>
      </w:r>
      <w:r w:rsidRPr="00155896">
        <w:rPr>
          <w:rStyle w:val="es-FontDef-Term"/>
        </w:rPr>
        <w:t>Transaction Mix</w:t>
      </w:r>
      <w:r>
        <w:t xml:space="preserve"> percentages must be </w:t>
      </w:r>
      <w:r w:rsidRPr="00155896">
        <w:rPr>
          <w:rStyle w:val="es-FontDef-Term"/>
        </w:rPr>
        <w:t>reported</w:t>
      </w:r>
      <w:r>
        <w:t xml:space="preserve"> to </w:t>
      </w:r>
      <w:r w:rsidR="007111BE">
        <w:t>the thousandths (xx.yyy).  See the Required Range column in the table in</w:t>
      </w:r>
      <w:r>
        <w:t xml:space="preserve"> Clause </w:t>
      </w:r>
      <w:r>
        <w:fldChar w:fldCharType="begin"/>
      </w:r>
      <w:r>
        <w:instrText xml:space="preserve"> REF _Ref149498200 \r \h </w:instrText>
      </w:r>
      <w:r>
        <w:fldChar w:fldCharType="separate"/>
      </w:r>
      <w:r w:rsidR="00601C8E">
        <w:t>5.3.1</w:t>
      </w:r>
      <w:r>
        <w:fldChar w:fldCharType="end"/>
      </w:r>
      <w:r>
        <w:t>.</w:t>
      </w:r>
    </w:p>
    <w:p w14:paraId="51DF03A2" w14:textId="77777777" w:rsidR="002F7443" w:rsidRDefault="002F7443" w:rsidP="002F7443">
      <w:pPr>
        <w:pStyle w:val="es-ClauseWording-Align"/>
      </w:pPr>
      <w:r>
        <w:lastRenderedPageBreak/>
        <w:t xml:space="preserve">Computing the mix frequencies actually obtained during the </w:t>
      </w:r>
      <w:r>
        <w:rPr>
          <w:rStyle w:val="es-FontDef-Term"/>
        </w:rPr>
        <w:t>Measurement Interval</w:t>
      </w:r>
      <w:r>
        <w:t xml:space="preserve"> must be done with at least </w:t>
      </w:r>
      <w:r w:rsidRPr="00B002AC">
        <w:t>four</w:t>
      </w:r>
      <w:r>
        <w:t xml:space="preserve"> decimal places and must be rounded to the nearest </w:t>
      </w:r>
      <w:r w:rsidRPr="00B002AC">
        <w:t>three</w:t>
      </w:r>
      <w:r>
        <w:t xml:space="preserve"> decimal places when </w:t>
      </w:r>
      <w:r w:rsidRPr="00142D0C">
        <w:rPr>
          <w:rStyle w:val="es-FontDef-Term"/>
        </w:rPr>
        <w:t>reported</w:t>
      </w:r>
      <w:r>
        <w:t xml:space="preserve">.  For example, 7.2344 must be </w:t>
      </w:r>
      <w:r w:rsidRPr="00142D0C">
        <w:rPr>
          <w:rStyle w:val="es-FontDef-Term"/>
        </w:rPr>
        <w:t>reported</w:t>
      </w:r>
      <w:r>
        <w:t xml:space="preserve"> as 7.234 and 7.2345 must be </w:t>
      </w:r>
      <w:r w:rsidRPr="00142D0C">
        <w:rPr>
          <w:rStyle w:val="es-FontDef-Term"/>
        </w:rPr>
        <w:t>reported</w:t>
      </w:r>
      <w:r>
        <w:t xml:space="preserve"> as 7.235</w:t>
      </w:r>
      <w:bookmarkEnd w:id="1304"/>
      <w:bookmarkEnd w:id="1305"/>
    </w:p>
    <w:p w14:paraId="739B42C7" w14:textId="77777777" w:rsidR="002F7443" w:rsidRDefault="002F7443" w:rsidP="002F7443">
      <w:pPr>
        <w:pStyle w:val="es-ClauseL3-Title"/>
      </w:pPr>
      <w:bookmarkStart w:id="1306" w:name="_Ref62534346"/>
      <w:bookmarkStart w:id="1307" w:name="_Toc117094537"/>
      <w:bookmarkStart w:id="1308" w:name="_Toc153271481"/>
      <w:bookmarkStart w:id="1309" w:name="_Toc18068877"/>
      <w:r>
        <w:t>Data-Maintenance</w:t>
      </w:r>
      <w:bookmarkEnd w:id="1306"/>
      <w:bookmarkEnd w:id="1307"/>
      <w:bookmarkEnd w:id="1308"/>
      <w:bookmarkEnd w:id="1309"/>
    </w:p>
    <w:p w14:paraId="265DBFD6" w14:textId="77777777" w:rsidR="002F7443" w:rsidRPr="00A530C2" w:rsidRDefault="002F7443" w:rsidP="002F7443">
      <w:pPr>
        <w:pStyle w:val="es-ClauseWording-Align"/>
      </w:pPr>
      <w:bookmarkStart w:id="1310" w:name="_The_computed_mix_obtained_for_a_giv"/>
      <w:bookmarkEnd w:id="1310"/>
      <w:r>
        <w:t xml:space="preserve">For each of the two </w:t>
      </w:r>
      <w:r w:rsidRPr="006F0002">
        <w:rPr>
          <w:rStyle w:val="es-FontDef-Term"/>
        </w:rPr>
        <w:t>Tier B Virtual Machine</w:t>
      </w:r>
      <w:r>
        <w:rPr>
          <w:rStyle w:val="es-FontDef-Term"/>
        </w:rPr>
        <w:t>s</w:t>
      </w:r>
      <w:r>
        <w:t xml:space="preserve"> in each </w:t>
      </w:r>
      <w:r>
        <w:rPr>
          <w:rStyle w:val="es-FontDef-Term"/>
        </w:rPr>
        <w:t>Group</w:t>
      </w:r>
      <w:r>
        <w:t>, a</w:t>
      </w:r>
      <w:r w:rsidRPr="00A530C2">
        <w:t xml:space="preserve"> single Data-Maintenance </w:t>
      </w:r>
      <w:r w:rsidRPr="00A530C2">
        <w:rPr>
          <w:rStyle w:val="es-FontDef-Term"/>
        </w:rPr>
        <w:t>Transaction</w:t>
      </w:r>
      <w:r w:rsidRPr="00A530C2">
        <w:t xml:space="preserve"> must be invoked every sixty seconds.</w:t>
      </w:r>
      <w:r>
        <w:t xml:space="preserve"> The Data-Maintenance transaction submitted to each </w:t>
      </w:r>
      <w:r w:rsidRPr="006F0002">
        <w:rPr>
          <w:rStyle w:val="es-FontDef-Term"/>
        </w:rPr>
        <w:t>VM</w:t>
      </w:r>
      <w:r>
        <w:t xml:space="preserve"> conforms to the table cardinalities of the database in that </w:t>
      </w:r>
      <w:r w:rsidRPr="006F0002">
        <w:rPr>
          <w:rStyle w:val="es-FontDef-Term"/>
        </w:rPr>
        <w:t>VM</w:t>
      </w:r>
      <w:r>
        <w:t>.</w:t>
      </w:r>
      <w:r w:rsidRPr="00A530C2">
        <w:t xml:space="preserve"> The actual interval between the executions of two consecutive </w:t>
      </w:r>
      <w:r w:rsidRPr="00A530C2">
        <w:rPr>
          <w:rStyle w:val="es-FontDef-Term"/>
        </w:rPr>
        <w:t>Transactions</w:t>
      </w:r>
      <w:r w:rsidRPr="00A530C2">
        <w:t xml:space="preserve"> must be no less than 58 seconds and no more than 62 seconds.</w:t>
      </w:r>
      <w:r>
        <w:t xml:space="preserve"> Each Data-Maintenance </w:t>
      </w:r>
      <w:r>
        <w:rPr>
          <w:rStyle w:val="es-FontDef-Term"/>
        </w:rPr>
        <w:t>Transaction</w:t>
      </w:r>
      <w:r>
        <w:t xml:space="preserve"> must successfully complete in 55 seconds or less.</w:t>
      </w:r>
    </w:p>
    <w:p w14:paraId="75952BD0" w14:textId="77777777" w:rsidR="002F7443" w:rsidRDefault="002F7443" w:rsidP="002F7443">
      <w:pPr>
        <w:pStyle w:val="es-ClauseL3-Title"/>
      </w:pPr>
      <w:bookmarkStart w:id="1311" w:name="_Toc153271482"/>
      <w:bookmarkStart w:id="1312" w:name="_Toc18068878"/>
      <w:bookmarkStart w:id="1313" w:name="_Ref130377019"/>
      <w:r>
        <w:t>Trade-Cleanup</w:t>
      </w:r>
      <w:bookmarkEnd w:id="1311"/>
      <w:bookmarkEnd w:id="1312"/>
    </w:p>
    <w:p w14:paraId="76BEB7CE" w14:textId="77777777" w:rsidR="002F7443" w:rsidRDefault="002F7443" w:rsidP="002F7443">
      <w:pPr>
        <w:pStyle w:val="es-ClauseWording-Align"/>
      </w:pPr>
      <w:r>
        <w:t xml:space="preserve">The special Trade-Cleanup </w:t>
      </w:r>
      <w:r>
        <w:rPr>
          <w:rStyle w:val="es-FontDef-Term"/>
        </w:rPr>
        <w:t>Transaction</w:t>
      </w:r>
      <w:r>
        <w:t xml:space="preserve"> is not part of the </w:t>
      </w:r>
      <w:r>
        <w:rPr>
          <w:rStyle w:val="es-FontDef-Term"/>
        </w:rPr>
        <w:t>Transaction Mix</w:t>
      </w:r>
      <w:r>
        <w:t xml:space="preserve">. There are no </w:t>
      </w:r>
      <w:r w:rsidRPr="00710F6C">
        <w:rPr>
          <w:rStyle w:val="es-FontDef-Term"/>
        </w:rPr>
        <w:t>Response Time</w:t>
      </w:r>
      <w:r>
        <w:t xml:space="preserve"> criteria for the Trade-Cleanup </w:t>
      </w:r>
      <w:r>
        <w:rPr>
          <w:rStyle w:val="es-FontDef-Term"/>
        </w:rPr>
        <w:t>Transaction</w:t>
      </w:r>
      <w:r>
        <w:t xml:space="preserve">, except that the </w:t>
      </w:r>
      <w:r>
        <w:rPr>
          <w:rStyle w:val="es-FontDef-Term"/>
        </w:rPr>
        <w:t>Transaction</w:t>
      </w:r>
      <w:r>
        <w:t xml:space="preserve"> must be invoked and finish before any other type of </w:t>
      </w:r>
      <w:r>
        <w:rPr>
          <w:rStyle w:val="es-FontDef-Term"/>
        </w:rPr>
        <w:t>Transaction</w:t>
      </w:r>
      <w:r>
        <w:t xml:space="preserve"> can be executed.</w:t>
      </w:r>
      <w:bookmarkEnd w:id="1313"/>
    </w:p>
    <w:p w14:paraId="0D9E53BF" w14:textId="77777777" w:rsidR="002F7443" w:rsidRDefault="002F7443" w:rsidP="002F7443">
      <w:pPr>
        <w:pStyle w:val="es-ClauseL2"/>
      </w:pPr>
      <w:bookmarkStart w:id="1314" w:name="_Toc90021387"/>
      <w:bookmarkStart w:id="1315" w:name="_Toc96260397"/>
      <w:bookmarkStart w:id="1316" w:name="_Toc96260545"/>
      <w:bookmarkStart w:id="1317" w:name="_Toc96260762"/>
      <w:bookmarkStart w:id="1318" w:name="_Toc96392126"/>
      <w:bookmarkStart w:id="1319" w:name="_Toc112481050"/>
      <w:bookmarkStart w:id="1320" w:name="_Toc117094539"/>
      <w:bookmarkStart w:id="1321" w:name="_Toc117095072"/>
      <w:bookmarkStart w:id="1322" w:name="_Toc124080037"/>
      <w:bookmarkStart w:id="1323" w:name="_Toc124080256"/>
      <w:bookmarkStart w:id="1324" w:name="_Toc153271483"/>
      <w:bookmarkStart w:id="1325" w:name="_Toc18068879"/>
      <w:r>
        <w:t>Transaction Parameters</w:t>
      </w:r>
      <w:bookmarkEnd w:id="1314"/>
      <w:bookmarkEnd w:id="1315"/>
      <w:bookmarkEnd w:id="1316"/>
      <w:bookmarkEnd w:id="1317"/>
      <w:bookmarkEnd w:id="1318"/>
      <w:bookmarkEnd w:id="1319"/>
      <w:bookmarkEnd w:id="1320"/>
      <w:bookmarkEnd w:id="1321"/>
      <w:bookmarkEnd w:id="1322"/>
      <w:bookmarkEnd w:id="1323"/>
      <w:bookmarkEnd w:id="1324"/>
      <w:bookmarkEnd w:id="1325"/>
    </w:p>
    <w:p w14:paraId="0DFF8E3F" w14:textId="7ED96CEF" w:rsidR="002F7443" w:rsidRDefault="002F7443" w:rsidP="002F7443">
      <w:pPr>
        <w:pStyle w:val="es-ClauseWording-Align"/>
      </w:pPr>
      <w:r>
        <w:t xml:space="preserve">Each </w:t>
      </w:r>
      <w:r>
        <w:rPr>
          <w:rStyle w:val="es-FontDef-Term"/>
        </w:rPr>
        <w:t>Transaction</w:t>
      </w:r>
      <w:r>
        <w:t xml:space="preserve"> type has variable inputs. Some of the </w:t>
      </w:r>
      <w:r w:rsidRPr="00EC3189">
        <w:rPr>
          <w:rStyle w:val="es-FontDef-Term"/>
        </w:rPr>
        <w:t>Transactions</w:t>
      </w:r>
      <w:r>
        <w:t xml:space="preserve"> have specified percentages (see DriverParamSettings.h) for the possible values of these inputs. During the </w:t>
      </w:r>
      <w:r w:rsidRPr="00EC3189">
        <w:rPr>
          <w:rStyle w:val="es-FontDef-Term"/>
        </w:rPr>
        <w:t>Test Run</w:t>
      </w:r>
      <w:r>
        <w:t xml:space="preserve">, the </w:t>
      </w:r>
      <w:r>
        <w:rPr>
          <w:rStyle w:val="es-FontDef-Term"/>
        </w:rPr>
        <w:t>VGen</w:t>
      </w:r>
      <w:r w:rsidRPr="00EC3189">
        <w:rPr>
          <w:rStyle w:val="es-FontDef-Term"/>
        </w:rPr>
        <w:t>Driver</w:t>
      </w:r>
      <w:r>
        <w:t xml:space="preserve"> code controls the generation of the values for theses inputs using a random number generator in a manner designed to satisfy the specified percentage (see CETxnInputGenerator.cpp). However since deviations from the specified percentage are still possible, it is the </w:t>
      </w:r>
      <w:r w:rsidRPr="00EC3189">
        <w:rPr>
          <w:rStyle w:val="es-FontDef-Term"/>
        </w:rPr>
        <w:t>Test Sponsor's</w:t>
      </w:r>
      <w:r>
        <w:t xml:space="preserve"> responsibility to make sure that the following criteria were indeed met for the </w:t>
      </w:r>
      <w:r w:rsidRPr="00EC3189">
        <w:rPr>
          <w:rStyle w:val="es-FontDef-Term"/>
        </w:rPr>
        <w:t>Measurement Interval</w:t>
      </w:r>
      <w:r>
        <w:t xml:space="preserve"> in order for the </w:t>
      </w:r>
      <w:r w:rsidRPr="00EC3189">
        <w:rPr>
          <w:rStyle w:val="es-FontDef-Term"/>
        </w:rPr>
        <w:t>Measurement Interval</w:t>
      </w:r>
      <w:r>
        <w:t xml:space="preserve"> to be valid. </w:t>
      </w:r>
      <w:r w:rsidRPr="00C7740F">
        <w:t xml:space="preserve">For the purposes of verifying that these criteria are met, inputs for any and all </w:t>
      </w:r>
      <w:r w:rsidRPr="00C7740F">
        <w:rPr>
          <w:rStyle w:val="es-FontDef-Term"/>
        </w:rPr>
        <w:t>Valid Transactions</w:t>
      </w:r>
      <w:r w:rsidRPr="00C7740F">
        <w:t xml:space="preserve">, </w:t>
      </w:r>
      <w:r>
        <w:t xml:space="preserve">whose </w:t>
      </w:r>
      <w:r w:rsidRPr="00693C9A">
        <w:rPr>
          <w:rStyle w:val="es-FontDef-Term"/>
          <w:b w:val="0"/>
        </w:rPr>
        <w:t>sT</w:t>
      </w:r>
      <w:r w:rsidRPr="00693C9A">
        <w:rPr>
          <w:rStyle w:val="es-FontSubscript"/>
          <w:b w:val="0"/>
        </w:rPr>
        <w:t>n</w:t>
      </w:r>
      <w:r>
        <w:t xml:space="preserve"> and </w:t>
      </w:r>
      <w:r w:rsidRPr="00693C9A">
        <w:rPr>
          <w:rStyle w:val="es-FontDef-Term"/>
          <w:b w:val="0"/>
        </w:rPr>
        <w:t>eT</w:t>
      </w:r>
      <w:r w:rsidR="00693C9A" w:rsidRPr="00693C9A">
        <w:rPr>
          <w:rStyle w:val="es-FontSubscript"/>
          <w:b w:val="0"/>
        </w:rPr>
        <w:t>n</w:t>
      </w:r>
      <w:r>
        <w:t xml:space="preserve"> are both within</w:t>
      </w:r>
      <w:r w:rsidRPr="00C7740F">
        <w:t xml:space="preserve"> the </w:t>
      </w:r>
      <w:r w:rsidRPr="00C7740F">
        <w:rPr>
          <w:rStyle w:val="es-FontDef-Term"/>
        </w:rPr>
        <w:t>Measurement Interval</w:t>
      </w:r>
      <w:r>
        <w:rPr>
          <w:rStyle w:val="es-FontDef-Term"/>
        </w:rPr>
        <w:t>,</w:t>
      </w:r>
      <w:r w:rsidRPr="00C7740F">
        <w:t xml:space="preserve"> are to be counted.</w:t>
      </w:r>
    </w:p>
    <w:p w14:paraId="2000C1C8" w14:textId="77777777" w:rsidR="002F7443" w:rsidRDefault="002F7443" w:rsidP="002F7443">
      <w:pPr>
        <w:pStyle w:val="es-ClauseL3-Title"/>
      </w:pPr>
      <w:bookmarkStart w:id="1326" w:name="_Toc90021388"/>
      <w:bookmarkStart w:id="1327" w:name="_Toc96260398"/>
      <w:bookmarkStart w:id="1328" w:name="_Toc96260546"/>
      <w:bookmarkStart w:id="1329" w:name="_Toc96260763"/>
      <w:bookmarkStart w:id="1330" w:name="_Toc96392127"/>
      <w:bookmarkStart w:id="1331" w:name="_Toc112481051"/>
      <w:bookmarkStart w:id="1332" w:name="_Toc117094540"/>
      <w:bookmarkStart w:id="1333" w:name="_Toc117095073"/>
      <w:bookmarkStart w:id="1334" w:name="_Toc124080257"/>
      <w:bookmarkStart w:id="1335" w:name="_Ref149573798"/>
      <w:bookmarkStart w:id="1336" w:name="_Ref149574089"/>
      <w:bookmarkStart w:id="1337" w:name="_Ref149574146"/>
      <w:bookmarkStart w:id="1338" w:name="_Toc153271484"/>
      <w:bookmarkStart w:id="1339" w:name="_Ref307073742"/>
      <w:bookmarkStart w:id="1340" w:name="_Toc18068880"/>
      <w:r>
        <w:t>Input Value Mix Requirements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5816E6A7" w14:textId="77777777" w:rsidR="002F7443" w:rsidRDefault="002F7443" w:rsidP="002F7443">
      <w:pPr>
        <w:pStyle w:val="es-ClauseWording-Align"/>
      </w:pPr>
      <w:bookmarkStart w:id="1341" w:name="_Some_Transactions_have_several_vari"/>
      <w:bookmarkStart w:id="1342" w:name="_Ref62534956"/>
      <w:bookmarkStart w:id="1343" w:name="_Toc96260401"/>
      <w:bookmarkStart w:id="1344" w:name="_Toc117094543"/>
      <w:bookmarkStart w:id="1345" w:name="_Ref147737907"/>
      <w:bookmarkEnd w:id="1341"/>
      <w:r w:rsidRPr="00B80F88">
        <w:t xml:space="preserve">The following table </w:t>
      </w:r>
      <w:r>
        <w:t>shows</w:t>
      </w:r>
      <w:r w:rsidRPr="00B80F88">
        <w:t xml:space="preserve"> the </w:t>
      </w:r>
      <w:r>
        <w:t>target</w:t>
      </w:r>
      <w:r w:rsidRPr="00B80F88">
        <w:t xml:space="preserve"> </w:t>
      </w:r>
      <w:r>
        <w:t xml:space="preserve">input value percentages. The </w:t>
      </w:r>
      <w:r w:rsidRPr="00411F60">
        <w:rPr>
          <w:rStyle w:val="es-FontDef-Term"/>
        </w:rPr>
        <w:t>Test Sponsor</w:t>
      </w:r>
      <w:r>
        <w:t xml:space="preserve"> must show that the actual percentage obtained for each input type over the entire </w:t>
      </w:r>
      <w:r w:rsidRPr="00EC3189">
        <w:rPr>
          <w:rStyle w:val="es-FontDef-Term"/>
        </w:rPr>
        <w:t>Measurement Interval</w:t>
      </w:r>
      <w:r>
        <w:t xml:space="preserve"> </w:t>
      </w:r>
      <w:r w:rsidRPr="00B80F88">
        <w:t xml:space="preserve">is </w:t>
      </w:r>
      <w:r>
        <w:t>within the specified Required Range.</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02"/>
        <w:gridCol w:w="1055"/>
        <w:gridCol w:w="1049"/>
        <w:gridCol w:w="1499"/>
      </w:tblGrid>
      <w:tr w:rsidR="002F7443" w14:paraId="6C5FE6D4" w14:textId="77777777" w:rsidTr="00E04EFB">
        <w:trPr>
          <w:tblHeader/>
        </w:trPr>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bookmarkEnd w:id="1342"/>
          <w:bookmarkEnd w:id="1343"/>
          <w:bookmarkEnd w:id="1344"/>
          <w:bookmarkEnd w:id="1345"/>
          <w:p w14:paraId="019B7C13" w14:textId="77777777" w:rsidR="002F7443" w:rsidRPr="007052FD" w:rsidRDefault="002F7443" w:rsidP="00CB610D">
            <w:pPr>
              <w:pStyle w:val="es-TableCell-Left"/>
              <w:rPr>
                <w:rStyle w:val="es-FontHeader"/>
              </w:rPr>
            </w:pPr>
            <w:r w:rsidRPr="007052FD">
              <w:rPr>
                <w:rStyle w:val="es-FontHeader"/>
              </w:rPr>
              <w:t>Input Parameter</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F38B7E" w14:textId="77777777" w:rsidR="002F7443" w:rsidRPr="007052FD" w:rsidRDefault="002F7443" w:rsidP="00CB610D">
            <w:pPr>
              <w:pStyle w:val="es-TableCell-Left"/>
              <w:rPr>
                <w:rStyle w:val="es-FontHeader"/>
              </w:rPr>
            </w:pPr>
            <w:r w:rsidRPr="007052FD">
              <w:rPr>
                <w:rStyle w:val="es-FontHeader"/>
              </w:rPr>
              <w:t>Value</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3B2928" w14:textId="77777777" w:rsidR="002F7443" w:rsidRPr="007052FD" w:rsidRDefault="002F7443" w:rsidP="00CB610D">
            <w:pPr>
              <w:pStyle w:val="es-TableCell-Left"/>
              <w:rPr>
                <w:rStyle w:val="es-FontHeader"/>
              </w:rPr>
            </w:pPr>
            <w:r>
              <w:rPr>
                <w:rStyle w:val="es-FontHeader"/>
              </w:rPr>
              <w:t>Target</w:t>
            </w:r>
            <w:r w:rsidRPr="007052FD">
              <w:rPr>
                <w:rStyle w:val="es-FontHeader"/>
              </w:rPr>
              <w:t xml:space="preserve"> Pct</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A6B44E" w14:textId="77777777" w:rsidR="002F7443" w:rsidRPr="007052FD" w:rsidRDefault="002F7443" w:rsidP="00CB610D">
            <w:pPr>
              <w:pStyle w:val="es-TableCell-Left"/>
              <w:rPr>
                <w:rStyle w:val="es-FontHeader"/>
              </w:rPr>
            </w:pPr>
            <w:r>
              <w:rPr>
                <w:rStyle w:val="es-FontHeader"/>
              </w:rPr>
              <w:t>Required</w:t>
            </w:r>
            <w:r w:rsidRPr="007052FD">
              <w:rPr>
                <w:rStyle w:val="es-FontHeader"/>
              </w:rPr>
              <w:t xml:space="preserve"> Range</w:t>
            </w:r>
          </w:p>
        </w:tc>
      </w:tr>
      <w:tr w:rsidR="002F7443" w14:paraId="1D9C3DEC" w14:textId="77777777" w:rsidTr="00CB610D">
        <w:tc>
          <w:tcPr>
            <w:tcW w:w="0" w:type="auto"/>
            <w:gridSpan w:val="4"/>
            <w:shd w:val="clear" w:color="auto" w:fill="FFFFFF"/>
            <w:tcMar>
              <w:left w:w="158" w:type="dxa"/>
              <w:right w:w="158" w:type="dxa"/>
            </w:tcMar>
            <w:vAlign w:val="center"/>
          </w:tcPr>
          <w:p w14:paraId="362752B2" w14:textId="77777777" w:rsidR="002F7443" w:rsidRPr="007052FD" w:rsidRDefault="002F7443" w:rsidP="00CB610D">
            <w:pPr>
              <w:pStyle w:val="es-TableCell-Left"/>
              <w:rPr>
                <w:rStyle w:val="es-FontHeader"/>
              </w:rPr>
            </w:pPr>
            <w:r w:rsidRPr="007052FD">
              <w:rPr>
                <w:rStyle w:val="es-FontHeader"/>
              </w:rPr>
              <w:t>Customer-Position</w:t>
            </w:r>
          </w:p>
        </w:tc>
      </w:tr>
      <w:tr w:rsidR="002F7443" w14:paraId="67CE67A2" w14:textId="77777777" w:rsidTr="00CB610D">
        <w:tc>
          <w:tcPr>
            <w:tcW w:w="0" w:type="auto"/>
            <w:shd w:val="clear" w:color="auto" w:fill="FFFFFF"/>
            <w:tcMar>
              <w:left w:w="158" w:type="dxa"/>
              <w:right w:w="158" w:type="dxa"/>
            </w:tcMar>
            <w:vAlign w:val="center"/>
          </w:tcPr>
          <w:p w14:paraId="0E00569C" w14:textId="77777777" w:rsidR="002F7443" w:rsidRDefault="002F7443" w:rsidP="00CB610D">
            <w:pPr>
              <w:pStyle w:val="es-TableCell-Left"/>
            </w:pPr>
            <w:r>
              <w:t>by_tax_id</w:t>
            </w:r>
          </w:p>
        </w:tc>
        <w:tc>
          <w:tcPr>
            <w:tcW w:w="0" w:type="auto"/>
            <w:shd w:val="clear" w:color="auto" w:fill="FFFFFF"/>
            <w:vAlign w:val="center"/>
          </w:tcPr>
          <w:p w14:paraId="3E076A46" w14:textId="77777777" w:rsidR="002F7443" w:rsidRDefault="002F7443" w:rsidP="00CB610D">
            <w:pPr>
              <w:pStyle w:val="es-TableCell-Center"/>
            </w:pPr>
            <w:r>
              <w:t>1</w:t>
            </w:r>
          </w:p>
        </w:tc>
        <w:tc>
          <w:tcPr>
            <w:tcW w:w="0" w:type="auto"/>
            <w:shd w:val="clear" w:color="auto" w:fill="FFFFFF"/>
            <w:vAlign w:val="center"/>
          </w:tcPr>
          <w:p w14:paraId="3D84E3D6" w14:textId="77777777" w:rsidR="002F7443" w:rsidRDefault="002F7443" w:rsidP="00CB610D">
            <w:pPr>
              <w:pStyle w:val="es-TableCell-Center"/>
            </w:pPr>
            <w:r>
              <w:t>50%</w:t>
            </w:r>
          </w:p>
        </w:tc>
        <w:tc>
          <w:tcPr>
            <w:tcW w:w="0" w:type="auto"/>
            <w:shd w:val="clear" w:color="auto" w:fill="FFFFFF"/>
            <w:vAlign w:val="center"/>
          </w:tcPr>
          <w:p w14:paraId="2E254B81" w14:textId="77777777" w:rsidR="002F7443" w:rsidRDefault="002F7443" w:rsidP="00CB610D">
            <w:pPr>
              <w:pStyle w:val="es-TableCell-Center"/>
            </w:pPr>
            <w:r>
              <w:t>48% to 52%</w:t>
            </w:r>
          </w:p>
        </w:tc>
      </w:tr>
      <w:tr w:rsidR="002F7443" w14:paraId="6C04895F" w14:textId="77777777" w:rsidTr="00CB610D">
        <w:tc>
          <w:tcPr>
            <w:tcW w:w="0" w:type="auto"/>
            <w:shd w:val="clear" w:color="auto" w:fill="FFFFFF"/>
            <w:tcMar>
              <w:left w:w="158" w:type="dxa"/>
              <w:right w:w="158" w:type="dxa"/>
            </w:tcMar>
            <w:vAlign w:val="center"/>
          </w:tcPr>
          <w:p w14:paraId="746A8E89" w14:textId="77777777" w:rsidR="002F7443" w:rsidRDefault="002F7443" w:rsidP="00CB610D">
            <w:pPr>
              <w:pStyle w:val="es-TableCell-Left"/>
            </w:pPr>
            <w:r>
              <w:t>get_history</w:t>
            </w:r>
          </w:p>
        </w:tc>
        <w:tc>
          <w:tcPr>
            <w:tcW w:w="0" w:type="auto"/>
            <w:shd w:val="clear" w:color="auto" w:fill="FFFFFF"/>
            <w:vAlign w:val="center"/>
          </w:tcPr>
          <w:p w14:paraId="36EB120F" w14:textId="77777777" w:rsidR="002F7443" w:rsidRDefault="002F7443" w:rsidP="00CB610D">
            <w:pPr>
              <w:pStyle w:val="es-TableCell-Center"/>
            </w:pPr>
            <w:r>
              <w:t>1</w:t>
            </w:r>
          </w:p>
        </w:tc>
        <w:tc>
          <w:tcPr>
            <w:tcW w:w="0" w:type="auto"/>
            <w:shd w:val="clear" w:color="auto" w:fill="FFFFFF"/>
            <w:vAlign w:val="center"/>
          </w:tcPr>
          <w:p w14:paraId="73209FB0" w14:textId="77777777" w:rsidR="002F7443" w:rsidRDefault="002F7443" w:rsidP="00CB610D">
            <w:pPr>
              <w:pStyle w:val="es-TableCell-Center"/>
            </w:pPr>
            <w:r>
              <w:t>50%</w:t>
            </w:r>
          </w:p>
        </w:tc>
        <w:tc>
          <w:tcPr>
            <w:tcW w:w="0" w:type="auto"/>
            <w:shd w:val="clear" w:color="auto" w:fill="FFFFFF"/>
            <w:vAlign w:val="center"/>
          </w:tcPr>
          <w:p w14:paraId="459B25C3" w14:textId="77777777" w:rsidR="002F7443" w:rsidRDefault="002F7443" w:rsidP="00CB610D">
            <w:pPr>
              <w:pStyle w:val="es-TableCell-Center"/>
            </w:pPr>
            <w:r>
              <w:t>48% to 52%</w:t>
            </w:r>
          </w:p>
        </w:tc>
      </w:tr>
      <w:tr w:rsidR="002F7443" w14:paraId="5C50D654" w14:textId="77777777" w:rsidTr="00CB610D">
        <w:tc>
          <w:tcPr>
            <w:tcW w:w="0" w:type="auto"/>
            <w:gridSpan w:val="4"/>
            <w:shd w:val="clear" w:color="auto" w:fill="FFFFFF"/>
            <w:tcMar>
              <w:left w:w="158" w:type="dxa"/>
              <w:right w:w="158" w:type="dxa"/>
            </w:tcMar>
            <w:vAlign w:val="center"/>
          </w:tcPr>
          <w:p w14:paraId="0516F20F" w14:textId="77777777" w:rsidR="002F7443" w:rsidRPr="007052FD" w:rsidRDefault="002F7443" w:rsidP="00CB610D">
            <w:pPr>
              <w:pStyle w:val="es-TableCell-Left"/>
              <w:rPr>
                <w:rStyle w:val="es-FontHeader"/>
              </w:rPr>
            </w:pPr>
            <w:r w:rsidRPr="007052FD">
              <w:rPr>
                <w:rStyle w:val="es-FontHeader"/>
              </w:rPr>
              <w:t>Market-Watch</w:t>
            </w:r>
          </w:p>
        </w:tc>
      </w:tr>
      <w:tr w:rsidR="002F7443" w14:paraId="296588A6" w14:textId="77777777" w:rsidTr="00CB610D">
        <w:tc>
          <w:tcPr>
            <w:tcW w:w="0" w:type="auto"/>
            <w:vMerge w:val="restart"/>
            <w:shd w:val="clear" w:color="auto" w:fill="FFFFFF"/>
            <w:tcMar>
              <w:left w:w="158" w:type="dxa"/>
              <w:right w:w="158" w:type="dxa"/>
            </w:tcMar>
            <w:vAlign w:val="center"/>
          </w:tcPr>
          <w:p w14:paraId="243B4D27" w14:textId="77777777" w:rsidR="002F7443" w:rsidRDefault="002F7443" w:rsidP="00CB610D">
            <w:pPr>
              <w:pStyle w:val="es-TableCell-Left"/>
            </w:pPr>
            <w:r>
              <w:t>Securities chosen by</w:t>
            </w:r>
          </w:p>
        </w:tc>
        <w:tc>
          <w:tcPr>
            <w:tcW w:w="0" w:type="auto"/>
            <w:shd w:val="clear" w:color="auto" w:fill="FFFFFF"/>
            <w:vAlign w:val="center"/>
          </w:tcPr>
          <w:p w14:paraId="120B9595" w14:textId="77777777" w:rsidR="002F7443" w:rsidRDefault="002F7443" w:rsidP="00CB610D">
            <w:pPr>
              <w:pStyle w:val="es-TableCell-Center"/>
            </w:pPr>
            <w:r>
              <w:t>Watch list</w:t>
            </w:r>
          </w:p>
        </w:tc>
        <w:tc>
          <w:tcPr>
            <w:tcW w:w="0" w:type="auto"/>
            <w:shd w:val="clear" w:color="auto" w:fill="FFFFFF"/>
            <w:vAlign w:val="center"/>
          </w:tcPr>
          <w:p w14:paraId="61762262" w14:textId="77777777" w:rsidR="002F7443" w:rsidRDefault="002F7443" w:rsidP="00CB610D">
            <w:pPr>
              <w:pStyle w:val="es-TableCell-Center"/>
            </w:pPr>
            <w:r>
              <w:t>60%</w:t>
            </w:r>
          </w:p>
        </w:tc>
        <w:tc>
          <w:tcPr>
            <w:tcW w:w="0" w:type="auto"/>
            <w:shd w:val="clear" w:color="auto" w:fill="FFFFFF"/>
            <w:vAlign w:val="center"/>
          </w:tcPr>
          <w:p w14:paraId="0C11FEB8" w14:textId="77777777" w:rsidR="002F7443" w:rsidRDefault="002F7443" w:rsidP="00CB610D">
            <w:pPr>
              <w:pStyle w:val="es-TableCell-Center"/>
            </w:pPr>
            <w:r>
              <w:t>57% to 63%</w:t>
            </w:r>
          </w:p>
        </w:tc>
      </w:tr>
      <w:tr w:rsidR="002F7443" w14:paraId="19972660" w14:textId="77777777" w:rsidTr="00CB610D">
        <w:tc>
          <w:tcPr>
            <w:tcW w:w="0" w:type="auto"/>
            <w:vMerge/>
            <w:shd w:val="clear" w:color="auto" w:fill="FFFFFF"/>
            <w:tcMar>
              <w:left w:w="158" w:type="dxa"/>
              <w:right w:w="158" w:type="dxa"/>
            </w:tcMar>
            <w:vAlign w:val="center"/>
          </w:tcPr>
          <w:p w14:paraId="37381DCC" w14:textId="77777777" w:rsidR="002F7443" w:rsidRDefault="002F7443" w:rsidP="00CB610D"/>
        </w:tc>
        <w:tc>
          <w:tcPr>
            <w:tcW w:w="0" w:type="auto"/>
            <w:shd w:val="clear" w:color="auto" w:fill="FFFFFF"/>
            <w:vAlign w:val="center"/>
          </w:tcPr>
          <w:p w14:paraId="7EDBFE9C" w14:textId="77777777" w:rsidR="002F7443" w:rsidRDefault="002F7443" w:rsidP="00CB610D">
            <w:pPr>
              <w:pStyle w:val="es-TableCell-Center"/>
            </w:pPr>
            <w:r>
              <w:t>Account ID</w:t>
            </w:r>
          </w:p>
        </w:tc>
        <w:tc>
          <w:tcPr>
            <w:tcW w:w="0" w:type="auto"/>
            <w:shd w:val="clear" w:color="auto" w:fill="FFFFFF"/>
            <w:vAlign w:val="center"/>
          </w:tcPr>
          <w:p w14:paraId="58C3AF44" w14:textId="77777777" w:rsidR="002F7443" w:rsidRDefault="002F7443" w:rsidP="00CB610D">
            <w:pPr>
              <w:pStyle w:val="es-TableCell-Center"/>
            </w:pPr>
            <w:r>
              <w:t>35%</w:t>
            </w:r>
          </w:p>
        </w:tc>
        <w:tc>
          <w:tcPr>
            <w:tcW w:w="0" w:type="auto"/>
            <w:shd w:val="clear" w:color="auto" w:fill="FFFFFF"/>
            <w:vAlign w:val="center"/>
          </w:tcPr>
          <w:p w14:paraId="6627A2A3" w14:textId="77777777" w:rsidR="002F7443" w:rsidRDefault="002F7443" w:rsidP="00CB610D">
            <w:pPr>
              <w:pStyle w:val="es-TableCell-Center"/>
            </w:pPr>
            <w:r>
              <w:t>33% to 37%</w:t>
            </w:r>
          </w:p>
        </w:tc>
      </w:tr>
      <w:tr w:rsidR="002F7443" w14:paraId="246C6553" w14:textId="77777777" w:rsidTr="00CB610D">
        <w:tc>
          <w:tcPr>
            <w:tcW w:w="0" w:type="auto"/>
            <w:vMerge/>
            <w:shd w:val="clear" w:color="auto" w:fill="FFFFFF"/>
            <w:tcMar>
              <w:left w:w="158" w:type="dxa"/>
              <w:right w:w="158" w:type="dxa"/>
            </w:tcMar>
            <w:vAlign w:val="center"/>
          </w:tcPr>
          <w:p w14:paraId="56A7FE93" w14:textId="77777777" w:rsidR="002F7443" w:rsidRDefault="002F7443" w:rsidP="00CB610D"/>
        </w:tc>
        <w:tc>
          <w:tcPr>
            <w:tcW w:w="0" w:type="auto"/>
            <w:shd w:val="clear" w:color="auto" w:fill="FFFFFF"/>
            <w:vAlign w:val="center"/>
          </w:tcPr>
          <w:p w14:paraId="05DE351B" w14:textId="77777777" w:rsidR="002F7443" w:rsidRDefault="002F7443" w:rsidP="00CB610D">
            <w:pPr>
              <w:pStyle w:val="es-TableCell-Center"/>
            </w:pPr>
            <w:r>
              <w:t>Industry</w:t>
            </w:r>
          </w:p>
        </w:tc>
        <w:tc>
          <w:tcPr>
            <w:tcW w:w="0" w:type="auto"/>
            <w:shd w:val="clear" w:color="auto" w:fill="FFFFFF"/>
            <w:vAlign w:val="center"/>
          </w:tcPr>
          <w:p w14:paraId="38A80F45" w14:textId="77777777" w:rsidR="002F7443" w:rsidRDefault="002F7443" w:rsidP="00CB610D">
            <w:pPr>
              <w:pStyle w:val="es-TableCell-Center"/>
            </w:pPr>
            <w:r>
              <w:t>5%</w:t>
            </w:r>
          </w:p>
        </w:tc>
        <w:tc>
          <w:tcPr>
            <w:tcW w:w="0" w:type="auto"/>
            <w:shd w:val="clear" w:color="auto" w:fill="FFFFFF"/>
            <w:vAlign w:val="center"/>
          </w:tcPr>
          <w:p w14:paraId="225EA854" w14:textId="77777777" w:rsidR="002F7443" w:rsidRDefault="002F7443" w:rsidP="00CB610D">
            <w:pPr>
              <w:pStyle w:val="es-TableCell-Center"/>
            </w:pPr>
            <w:r>
              <w:t>4.5% to 5.5%</w:t>
            </w:r>
          </w:p>
        </w:tc>
      </w:tr>
      <w:tr w:rsidR="002F7443" w14:paraId="2CE22B19" w14:textId="77777777" w:rsidTr="00CB610D">
        <w:tc>
          <w:tcPr>
            <w:tcW w:w="0" w:type="auto"/>
            <w:gridSpan w:val="4"/>
            <w:shd w:val="clear" w:color="auto" w:fill="FFFFFF"/>
            <w:tcMar>
              <w:left w:w="158" w:type="dxa"/>
              <w:right w:w="158" w:type="dxa"/>
            </w:tcMar>
            <w:vAlign w:val="center"/>
          </w:tcPr>
          <w:p w14:paraId="6D77ED94" w14:textId="77777777" w:rsidR="002F7443" w:rsidRPr="007052FD" w:rsidRDefault="002F7443" w:rsidP="00CB610D">
            <w:pPr>
              <w:pStyle w:val="es-TableCell-Left"/>
              <w:rPr>
                <w:rStyle w:val="es-FontHeader"/>
              </w:rPr>
            </w:pPr>
            <w:r w:rsidRPr="007052FD">
              <w:rPr>
                <w:rStyle w:val="es-FontHeader"/>
              </w:rPr>
              <w:t>Security-Detail</w:t>
            </w:r>
          </w:p>
        </w:tc>
      </w:tr>
      <w:tr w:rsidR="002F7443" w14:paraId="7A1A3A8D" w14:textId="77777777" w:rsidTr="00CB610D">
        <w:tc>
          <w:tcPr>
            <w:tcW w:w="0" w:type="auto"/>
            <w:shd w:val="clear" w:color="auto" w:fill="FFFFFF"/>
            <w:tcMar>
              <w:left w:w="158" w:type="dxa"/>
              <w:right w:w="158" w:type="dxa"/>
            </w:tcMar>
            <w:vAlign w:val="center"/>
          </w:tcPr>
          <w:p w14:paraId="7B9C19F2" w14:textId="77777777" w:rsidR="002F7443" w:rsidRDefault="002F7443" w:rsidP="00CB610D">
            <w:pPr>
              <w:pStyle w:val="es-TableCell-Left"/>
            </w:pPr>
            <w:r>
              <w:t>access_lob</w:t>
            </w:r>
          </w:p>
        </w:tc>
        <w:tc>
          <w:tcPr>
            <w:tcW w:w="0" w:type="auto"/>
            <w:shd w:val="clear" w:color="auto" w:fill="FFFFFF"/>
            <w:vAlign w:val="center"/>
          </w:tcPr>
          <w:p w14:paraId="2E9C5E23" w14:textId="77777777" w:rsidR="002F7443" w:rsidRDefault="002F7443" w:rsidP="00CB610D">
            <w:pPr>
              <w:pStyle w:val="es-TableCell-Center"/>
            </w:pPr>
            <w:r>
              <w:t>1</w:t>
            </w:r>
          </w:p>
        </w:tc>
        <w:tc>
          <w:tcPr>
            <w:tcW w:w="0" w:type="auto"/>
            <w:shd w:val="clear" w:color="auto" w:fill="FFFFFF"/>
            <w:vAlign w:val="center"/>
          </w:tcPr>
          <w:p w14:paraId="3FD43D0E" w14:textId="77777777" w:rsidR="002F7443" w:rsidRDefault="002F7443" w:rsidP="00CB610D">
            <w:pPr>
              <w:pStyle w:val="es-TableCell-Center"/>
            </w:pPr>
            <w:r>
              <w:t>1%</w:t>
            </w:r>
          </w:p>
        </w:tc>
        <w:tc>
          <w:tcPr>
            <w:tcW w:w="0" w:type="auto"/>
            <w:shd w:val="clear" w:color="auto" w:fill="FFFFFF"/>
            <w:vAlign w:val="center"/>
          </w:tcPr>
          <w:p w14:paraId="4C3721D8" w14:textId="77777777" w:rsidR="002F7443" w:rsidRDefault="002F7443" w:rsidP="00CB610D">
            <w:pPr>
              <w:pStyle w:val="es-TableCell-Center"/>
            </w:pPr>
            <w:r>
              <w:t>0.9% to 1.1%</w:t>
            </w:r>
          </w:p>
        </w:tc>
      </w:tr>
      <w:tr w:rsidR="002F7443" w14:paraId="05F5AF40" w14:textId="77777777" w:rsidTr="00CB610D">
        <w:tc>
          <w:tcPr>
            <w:tcW w:w="0" w:type="auto"/>
            <w:gridSpan w:val="4"/>
            <w:shd w:val="clear" w:color="auto" w:fill="FFFFFF"/>
            <w:tcMar>
              <w:left w:w="158" w:type="dxa"/>
              <w:right w:w="158" w:type="dxa"/>
            </w:tcMar>
            <w:vAlign w:val="center"/>
          </w:tcPr>
          <w:p w14:paraId="5B452051" w14:textId="77777777" w:rsidR="002F7443" w:rsidRPr="007052FD" w:rsidRDefault="002F7443" w:rsidP="00CB610D">
            <w:pPr>
              <w:pStyle w:val="es-TableCell-Left"/>
              <w:rPr>
                <w:rStyle w:val="es-FontHeader"/>
              </w:rPr>
            </w:pPr>
            <w:r w:rsidRPr="007052FD">
              <w:rPr>
                <w:rStyle w:val="es-FontHeader"/>
              </w:rPr>
              <w:t>Trade-Lookup</w:t>
            </w:r>
          </w:p>
        </w:tc>
      </w:tr>
      <w:tr w:rsidR="002F7443" w14:paraId="49533681" w14:textId="77777777" w:rsidTr="00CB610D">
        <w:tc>
          <w:tcPr>
            <w:tcW w:w="0" w:type="auto"/>
            <w:vMerge w:val="restart"/>
            <w:shd w:val="clear" w:color="auto" w:fill="FFFFFF"/>
            <w:tcMar>
              <w:left w:w="158" w:type="dxa"/>
              <w:right w:w="158" w:type="dxa"/>
            </w:tcMar>
            <w:vAlign w:val="center"/>
          </w:tcPr>
          <w:p w14:paraId="3D50EC56" w14:textId="77777777" w:rsidR="002F7443" w:rsidRDefault="002F7443" w:rsidP="00CB610D">
            <w:pPr>
              <w:pStyle w:val="es-TableCell-Left"/>
            </w:pPr>
            <w:r>
              <w:t>frame_to_execute</w:t>
            </w:r>
          </w:p>
        </w:tc>
        <w:tc>
          <w:tcPr>
            <w:tcW w:w="0" w:type="auto"/>
            <w:shd w:val="clear" w:color="auto" w:fill="FFFFFF"/>
            <w:vAlign w:val="center"/>
          </w:tcPr>
          <w:p w14:paraId="64878106" w14:textId="77777777" w:rsidR="002F7443" w:rsidRDefault="002F7443" w:rsidP="00CB610D">
            <w:pPr>
              <w:pStyle w:val="es-TableCell-Center"/>
            </w:pPr>
            <w:r>
              <w:t>1</w:t>
            </w:r>
          </w:p>
        </w:tc>
        <w:tc>
          <w:tcPr>
            <w:tcW w:w="0" w:type="auto"/>
            <w:shd w:val="clear" w:color="auto" w:fill="FFFFFF"/>
            <w:vAlign w:val="center"/>
          </w:tcPr>
          <w:p w14:paraId="3D6D9E98" w14:textId="77777777" w:rsidR="002F7443" w:rsidRDefault="002F7443" w:rsidP="00CB610D">
            <w:pPr>
              <w:pStyle w:val="es-TableCell-Center"/>
            </w:pPr>
            <w:r>
              <w:t>40%</w:t>
            </w:r>
          </w:p>
        </w:tc>
        <w:tc>
          <w:tcPr>
            <w:tcW w:w="0" w:type="auto"/>
            <w:shd w:val="clear" w:color="auto" w:fill="FFFFFF"/>
            <w:vAlign w:val="center"/>
          </w:tcPr>
          <w:p w14:paraId="3169F7C6" w14:textId="77777777" w:rsidR="002F7443" w:rsidRDefault="002F7443" w:rsidP="00CB610D">
            <w:pPr>
              <w:pStyle w:val="es-TableCell-Center"/>
            </w:pPr>
            <w:r>
              <w:t>38%-42%</w:t>
            </w:r>
          </w:p>
        </w:tc>
      </w:tr>
      <w:tr w:rsidR="002F7443" w14:paraId="2F2BC934" w14:textId="77777777" w:rsidTr="00CB610D">
        <w:tc>
          <w:tcPr>
            <w:tcW w:w="0" w:type="auto"/>
            <w:vMerge/>
            <w:shd w:val="clear" w:color="auto" w:fill="FFFFFF"/>
            <w:tcMar>
              <w:left w:w="158" w:type="dxa"/>
              <w:right w:w="158" w:type="dxa"/>
            </w:tcMar>
            <w:vAlign w:val="center"/>
          </w:tcPr>
          <w:p w14:paraId="185EC8F5" w14:textId="77777777" w:rsidR="002F7443" w:rsidRDefault="002F7443" w:rsidP="00CB610D"/>
        </w:tc>
        <w:tc>
          <w:tcPr>
            <w:tcW w:w="0" w:type="auto"/>
            <w:shd w:val="clear" w:color="auto" w:fill="FFFFFF"/>
            <w:vAlign w:val="center"/>
          </w:tcPr>
          <w:p w14:paraId="07502D88" w14:textId="77777777" w:rsidR="002F7443" w:rsidRDefault="002F7443" w:rsidP="00CB610D">
            <w:pPr>
              <w:pStyle w:val="es-TableCell-Center"/>
            </w:pPr>
            <w:r>
              <w:t>2</w:t>
            </w:r>
          </w:p>
        </w:tc>
        <w:tc>
          <w:tcPr>
            <w:tcW w:w="0" w:type="auto"/>
            <w:shd w:val="clear" w:color="auto" w:fill="FFFFFF"/>
            <w:vAlign w:val="center"/>
          </w:tcPr>
          <w:p w14:paraId="29EF7BAC" w14:textId="77777777" w:rsidR="002F7443" w:rsidRDefault="002F7443" w:rsidP="00CB610D">
            <w:pPr>
              <w:pStyle w:val="es-TableCell-Center"/>
            </w:pPr>
            <w:r>
              <w:t>30%</w:t>
            </w:r>
          </w:p>
        </w:tc>
        <w:tc>
          <w:tcPr>
            <w:tcW w:w="0" w:type="auto"/>
            <w:shd w:val="clear" w:color="auto" w:fill="FFFFFF"/>
            <w:vAlign w:val="center"/>
          </w:tcPr>
          <w:p w14:paraId="636830FA" w14:textId="77777777" w:rsidR="002F7443" w:rsidRDefault="002F7443" w:rsidP="00CB610D">
            <w:pPr>
              <w:pStyle w:val="es-TableCell-Center"/>
            </w:pPr>
            <w:r>
              <w:t>28.5% to 31.5%</w:t>
            </w:r>
          </w:p>
        </w:tc>
      </w:tr>
      <w:tr w:rsidR="002F7443" w14:paraId="43C138CC" w14:textId="77777777" w:rsidTr="00CB610D">
        <w:tc>
          <w:tcPr>
            <w:tcW w:w="0" w:type="auto"/>
            <w:vMerge/>
            <w:shd w:val="clear" w:color="auto" w:fill="FFFFFF"/>
            <w:tcMar>
              <w:left w:w="158" w:type="dxa"/>
              <w:right w:w="158" w:type="dxa"/>
            </w:tcMar>
            <w:vAlign w:val="center"/>
          </w:tcPr>
          <w:p w14:paraId="3DD29653" w14:textId="77777777" w:rsidR="002F7443" w:rsidRDefault="002F7443" w:rsidP="00CB610D"/>
        </w:tc>
        <w:tc>
          <w:tcPr>
            <w:tcW w:w="0" w:type="auto"/>
            <w:shd w:val="clear" w:color="auto" w:fill="FFFFFF"/>
            <w:vAlign w:val="center"/>
          </w:tcPr>
          <w:p w14:paraId="52DDBE1A" w14:textId="77777777" w:rsidR="002F7443" w:rsidRDefault="002F7443" w:rsidP="00CB610D">
            <w:pPr>
              <w:pStyle w:val="es-TableCell-Center"/>
            </w:pPr>
            <w:r>
              <w:t>3</w:t>
            </w:r>
          </w:p>
        </w:tc>
        <w:tc>
          <w:tcPr>
            <w:tcW w:w="0" w:type="auto"/>
            <w:shd w:val="clear" w:color="auto" w:fill="FFFFFF"/>
            <w:vAlign w:val="center"/>
          </w:tcPr>
          <w:p w14:paraId="1FD2BE05" w14:textId="77777777" w:rsidR="002F7443" w:rsidRDefault="002F7443" w:rsidP="00CB610D">
            <w:pPr>
              <w:pStyle w:val="es-TableCell-Center"/>
            </w:pPr>
            <w:r>
              <w:t>20%</w:t>
            </w:r>
          </w:p>
        </w:tc>
        <w:tc>
          <w:tcPr>
            <w:tcW w:w="0" w:type="auto"/>
            <w:shd w:val="clear" w:color="auto" w:fill="FFFFFF"/>
            <w:vAlign w:val="center"/>
          </w:tcPr>
          <w:p w14:paraId="72D07FBC" w14:textId="77777777" w:rsidR="002F7443" w:rsidRDefault="002F7443" w:rsidP="00CB610D">
            <w:pPr>
              <w:pStyle w:val="es-TableCell-Center"/>
            </w:pPr>
            <w:r>
              <w:t>19%-21%</w:t>
            </w:r>
          </w:p>
        </w:tc>
      </w:tr>
      <w:tr w:rsidR="002F7443" w14:paraId="65AB5DDA" w14:textId="77777777" w:rsidTr="00CB610D">
        <w:tc>
          <w:tcPr>
            <w:tcW w:w="0" w:type="auto"/>
            <w:vMerge/>
            <w:shd w:val="clear" w:color="auto" w:fill="FFFFFF"/>
            <w:tcMar>
              <w:left w:w="158" w:type="dxa"/>
              <w:right w:w="158" w:type="dxa"/>
            </w:tcMar>
            <w:vAlign w:val="center"/>
          </w:tcPr>
          <w:p w14:paraId="66ACBA5B" w14:textId="77777777" w:rsidR="002F7443" w:rsidRDefault="002F7443" w:rsidP="00CB610D"/>
        </w:tc>
        <w:tc>
          <w:tcPr>
            <w:tcW w:w="0" w:type="auto"/>
            <w:shd w:val="clear" w:color="auto" w:fill="FFFFFF"/>
            <w:vAlign w:val="center"/>
          </w:tcPr>
          <w:p w14:paraId="0B762382" w14:textId="77777777" w:rsidR="002F7443" w:rsidRDefault="002F7443" w:rsidP="00CB610D">
            <w:pPr>
              <w:pStyle w:val="es-TableCell-Center"/>
            </w:pPr>
            <w:r>
              <w:t>4</w:t>
            </w:r>
          </w:p>
        </w:tc>
        <w:tc>
          <w:tcPr>
            <w:tcW w:w="0" w:type="auto"/>
            <w:shd w:val="clear" w:color="auto" w:fill="FFFFFF"/>
            <w:vAlign w:val="center"/>
          </w:tcPr>
          <w:p w14:paraId="4E3CDBA9" w14:textId="77777777" w:rsidR="002F7443" w:rsidRDefault="002F7443" w:rsidP="00CB610D">
            <w:pPr>
              <w:pStyle w:val="es-TableCell-Center"/>
            </w:pPr>
            <w:r>
              <w:t>10%</w:t>
            </w:r>
          </w:p>
        </w:tc>
        <w:tc>
          <w:tcPr>
            <w:tcW w:w="0" w:type="auto"/>
            <w:shd w:val="clear" w:color="auto" w:fill="FFFFFF"/>
            <w:vAlign w:val="center"/>
          </w:tcPr>
          <w:p w14:paraId="0FC3CD65" w14:textId="77777777" w:rsidR="002F7443" w:rsidRDefault="002F7443" w:rsidP="00CB610D">
            <w:pPr>
              <w:pStyle w:val="es-TableCell-Center"/>
            </w:pPr>
            <w:r>
              <w:t>9.5% to 10.5%</w:t>
            </w:r>
          </w:p>
        </w:tc>
      </w:tr>
      <w:tr w:rsidR="002F7443" w14:paraId="78C68734" w14:textId="77777777" w:rsidTr="00CB610D">
        <w:tc>
          <w:tcPr>
            <w:tcW w:w="0" w:type="auto"/>
            <w:gridSpan w:val="4"/>
            <w:shd w:val="clear" w:color="auto" w:fill="FFFFFF"/>
            <w:tcMar>
              <w:left w:w="158" w:type="dxa"/>
              <w:right w:w="158" w:type="dxa"/>
            </w:tcMar>
            <w:vAlign w:val="center"/>
          </w:tcPr>
          <w:p w14:paraId="7A3C5CF1" w14:textId="77777777" w:rsidR="002F7443" w:rsidRPr="007052FD" w:rsidRDefault="002F7443" w:rsidP="00CB610D">
            <w:pPr>
              <w:pStyle w:val="es-TableCell-Left"/>
              <w:rPr>
                <w:rStyle w:val="es-FontHeader"/>
              </w:rPr>
            </w:pPr>
            <w:r w:rsidRPr="007052FD">
              <w:rPr>
                <w:rStyle w:val="es-FontHeader"/>
              </w:rPr>
              <w:lastRenderedPageBreak/>
              <w:t>Trade-Order</w:t>
            </w:r>
          </w:p>
        </w:tc>
      </w:tr>
      <w:tr w:rsidR="002F7443" w14:paraId="771FE752" w14:textId="77777777" w:rsidTr="00CB610D">
        <w:tc>
          <w:tcPr>
            <w:tcW w:w="0" w:type="auto"/>
            <w:shd w:val="clear" w:color="auto" w:fill="FFFFFF"/>
            <w:tcMar>
              <w:left w:w="158" w:type="dxa"/>
              <w:right w:w="158" w:type="dxa"/>
            </w:tcMar>
            <w:vAlign w:val="center"/>
          </w:tcPr>
          <w:p w14:paraId="733DC741" w14:textId="77777777" w:rsidR="002F7443" w:rsidRDefault="002F7443" w:rsidP="00CB610D">
            <w:pPr>
              <w:pStyle w:val="es-TableCell-Left"/>
            </w:pPr>
            <w:r>
              <w:t>Transactions requested by a third party</w:t>
            </w:r>
          </w:p>
        </w:tc>
        <w:tc>
          <w:tcPr>
            <w:tcW w:w="0" w:type="auto"/>
            <w:shd w:val="clear" w:color="auto" w:fill="FFFFFF"/>
            <w:vAlign w:val="center"/>
          </w:tcPr>
          <w:p w14:paraId="24120213" w14:textId="77777777" w:rsidR="002F7443" w:rsidRDefault="002F7443" w:rsidP="00CB610D">
            <w:pPr>
              <w:pStyle w:val="es-TableCell-Center"/>
            </w:pPr>
          </w:p>
        </w:tc>
        <w:tc>
          <w:tcPr>
            <w:tcW w:w="0" w:type="auto"/>
            <w:shd w:val="clear" w:color="auto" w:fill="FFFFFF"/>
            <w:vAlign w:val="center"/>
          </w:tcPr>
          <w:p w14:paraId="61E6574F" w14:textId="77777777" w:rsidR="002F7443" w:rsidRDefault="002F7443" w:rsidP="00CB610D">
            <w:pPr>
              <w:pStyle w:val="es-TableCell-Center"/>
            </w:pPr>
            <w:r>
              <w:t>10%</w:t>
            </w:r>
          </w:p>
        </w:tc>
        <w:tc>
          <w:tcPr>
            <w:tcW w:w="0" w:type="auto"/>
            <w:shd w:val="clear" w:color="auto" w:fill="FFFFFF"/>
            <w:vAlign w:val="center"/>
          </w:tcPr>
          <w:p w14:paraId="5CB06BAE" w14:textId="77777777" w:rsidR="002F7443" w:rsidRDefault="002F7443" w:rsidP="00CB610D">
            <w:pPr>
              <w:pStyle w:val="es-TableCell-Center"/>
            </w:pPr>
            <w:r>
              <w:t>9.5% to 10.5%</w:t>
            </w:r>
          </w:p>
        </w:tc>
      </w:tr>
      <w:tr w:rsidR="002F7443" w14:paraId="757B2B76" w14:textId="77777777" w:rsidTr="00CB610D">
        <w:tc>
          <w:tcPr>
            <w:tcW w:w="0" w:type="auto"/>
            <w:shd w:val="clear" w:color="auto" w:fill="FFFFFF"/>
            <w:tcMar>
              <w:left w:w="158" w:type="dxa"/>
              <w:right w:w="158" w:type="dxa"/>
            </w:tcMar>
            <w:vAlign w:val="center"/>
          </w:tcPr>
          <w:p w14:paraId="1DFA3153" w14:textId="77777777" w:rsidR="002F7443" w:rsidRDefault="002F7443" w:rsidP="00CB610D">
            <w:pPr>
              <w:pStyle w:val="es-TableCell-Left"/>
            </w:pPr>
            <w:r>
              <w:t>Security chosen by company name and issue</w:t>
            </w:r>
          </w:p>
        </w:tc>
        <w:tc>
          <w:tcPr>
            <w:tcW w:w="0" w:type="auto"/>
            <w:shd w:val="clear" w:color="auto" w:fill="FFFFFF"/>
            <w:vAlign w:val="center"/>
          </w:tcPr>
          <w:p w14:paraId="2242EC6F" w14:textId="77777777" w:rsidR="002F7443" w:rsidRDefault="002F7443" w:rsidP="00CB610D">
            <w:pPr>
              <w:pStyle w:val="es-TableCell-Center"/>
            </w:pPr>
          </w:p>
        </w:tc>
        <w:tc>
          <w:tcPr>
            <w:tcW w:w="0" w:type="auto"/>
            <w:shd w:val="clear" w:color="auto" w:fill="FFFFFF"/>
            <w:vAlign w:val="center"/>
          </w:tcPr>
          <w:p w14:paraId="7C752966" w14:textId="77777777" w:rsidR="002F7443" w:rsidRDefault="002F7443" w:rsidP="00CB610D">
            <w:pPr>
              <w:pStyle w:val="es-TableCell-Center"/>
            </w:pPr>
            <w:r>
              <w:t>40%</w:t>
            </w:r>
          </w:p>
        </w:tc>
        <w:tc>
          <w:tcPr>
            <w:tcW w:w="0" w:type="auto"/>
            <w:shd w:val="clear" w:color="auto" w:fill="FFFFFF"/>
            <w:vAlign w:val="center"/>
          </w:tcPr>
          <w:p w14:paraId="35C22E68" w14:textId="77777777" w:rsidR="002F7443" w:rsidRDefault="002F7443" w:rsidP="00CB610D">
            <w:pPr>
              <w:pStyle w:val="es-TableCell-Center"/>
            </w:pPr>
            <w:r>
              <w:t>38% to 42%</w:t>
            </w:r>
          </w:p>
        </w:tc>
      </w:tr>
      <w:tr w:rsidR="002F7443" w14:paraId="1038EFE9" w14:textId="77777777" w:rsidTr="00CB610D">
        <w:tc>
          <w:tcPr>
            <w:tcW w:w="0" w:type="auto"/>
            <w:shd w:val="clear" w:color="auto" w:fill="FFFFFF"/>
            <w:tcMar>
              <w:left w:w="158" w:type="dxa"/>
              <w:right w:w="158" w:type="dxa"/>
            </w:tcMar>
            <w:vAlign w:val="center"/>
          </w:tcPr>
          <w:p w14:paraId="113F4C59" w14:textId="77777777" w:rsidR="002F7443" w:rsidRDefault="002F7443" w:rsidP="00CB610D">
            <w:pPr>
              <w:pStyle w:val="es-TableCell-Left"/>
            </w:pPr>
            <w:r>
              <w:t>type_is_margin</w:t>
            </w:r>
          </w:p>
        </w:tc>
        <w:tc>
          <w:tcPr>
            <w:tcW w:w="0" w:type="auto"/>
            <w:shd w:val="clear" w:color="auto" w:fill="FFFFFF"/>
            <w:vAlign w:val="center"/>
          </w:tcPr>
          <w:p w14:paraId="4460BD2F" w14:textId="77777777" w:rsidR="002F7443" w:rsidRDefault="002F7443" w:rsidP="00CB610D">
            <w:pPr>
              <w:pStyle w:val="es-TableCell-Center"/>
            </w:pPr>
            <w:r>
              <w:t>1</w:t>
            </w:r>
          </w:p>
        </w:tc>
        <w:tc>
          <w:tcPr>
            <w:tcW w:w="0" w:type="auto"/>
            <w:shd w:val="clear" w:color="auto" w:fill="FFFFFF"/>
            <w:vAlign w:val="center"/>
          </w:tcPr>
          <w:p w14:paraId="4E469F85" w14:textId="77777777" w:rsidR="002F7443" w:rsidRDefault="002F7443" w:rsidP="00CB610D">
            <w:pPr>
              <w:pStyle w:val="es-TableCell-Center"/>
            </w:pPr>
            <w:r>
              <w:t>8%</w:t>
            </w:r>
          </w:p>
        </w:tc>
        <w:tc>
          <w:tcPr>
            <w:tcW w:w="0" w:type="auto"/>
            <w:shd w:val="clear" w:color="auto" w:fill="FFFFFF"/>
            <w:vAlign w:val="center"/>
          </w:tcPr>
          <w:p w14:paraId="06629D4B" w14:textId="77777777" w:rsidR="002F7443" w:rsidRDefault="002F7443" w:rsidP="00CB610D">
            <w:pPr>
              <w:pStyle w:val="es-TableCell-Center"/>
            </w:pPr>
            <w:r>
              <w:t>7.5% to 8.5%</w:t>
            </w:r>
          </w:p>
        </w:tc>
      </w:tr>
      <w:tr w:rsidR="002F7443" w14:paraId="3E759876" w14:textId="77777777" w:rsidTr="00CB610D">
        <w:tc>
          <w:tcPr>
            <w:tcW w:w="0" w:type="auto"/>
            <w:shd w:val="clear" w:color="auto" w:fill="FFFFFF"/>
            <w:tcMar>
              <w:left w:w="158" w:type="dxa"/>
              <w:right w:w="158" w:type="dxa"/>
            </w:tcMar>
            <w:vAlign w:val="center"/>
          </w:tcPr>
          <w:p w14:paraId="735870D1" w14:textId="77777777" w:rsidR="002F7443" w:rsidRDefault="002F7443" w:rsidP="00CB610D">
            <w:pPr>
              <w:pStyle w:val="es-TableCell-Left"/>
            </w:pPr>
            <w:r>
              <w:t>roll_it_back</w:t>
            </w:r>
          </w:p>
        </w:tc>
        <w:tc>
          <w:tcPr>
            <w:tcW w:w="0" w:type="auto"/>
            <w:shd w:val="clear" w:color="auto" w:fill="FFFFFF"/>
            <w:vAlign w:val="center"/>
          </w:tcPr>
          <w:p w14:paraId="22ED0474" w14:textId="77777777" w:rsidR="002F7443" w:rsidRDefault="002F7443" w:rsidP="00CB610D">
            <w:pPr>
              <w:pStyle w:val="es-TableCell-Center"/>
            </w:pPr>
            <w:r>
              <w:t>1</w:t>
            </w:r>
          </w:p>
        </w:tc>
        <w:tc>
          <w:tcPr>
            <w:tcW w:w="0" w:type="auto"/>
            <w:shd w:val="clear" w:color="auto" w:fill="FFFFFF"/>
            <w:vAlign w:val="center"/>
          </w:tcPr>
          <w:p w14:paraId="79D099CC" w14:textId="77777777" w:rsidR="002F7443" w:rsidRDefault="002F7443" w:rsidP="00CB610D">
            <w:pPr>
              <w:pStyle w:val="es-TableCell-Center"/>
            </w:pPr>
            <w:r>
              <w:t>~1%</w:t>
            </w:r>
          </w:p>
        </w:tc>
        <w:tc>
          <w:tcPr>
            <w:tcW w:w="0" w:type="auto"/>
            <w:shd w:val="clear" w:color="auto" w:fill="FFFFFF"/>
            <w:vAlign w:val="center"/>
          </w:tcPr>
          <w:p w14:paraId="52A92823" w14:textId="77777777" w:rsidR="002F7443" w:rsidRDefault="002F7443" w:rsidP="00CB610D">
            <w:pPr>
              <w:pStyle w:val="es-TableCell-Center"/>
            </w:pPr>
            <w:r>
              <w:t>0.94% to 1.04% (*)</w:t>
            </w:r>
          </w:p>
        </w:tc>
      </w:tr>
      <w:tr w:rsidR="002F7443" w14:paraId="3589A692" w14:textId="77777777" w:rsidTr="00CB610D">
        <w:tc>
          <w:tcPr>
            <w:tcW w:w="0" w:type="auto"/>
            <w:shd w:val="clear" w:color="auto" w:fill="FFFFFF"/>
            <w:tcMar>
              <w:left w:w="158" w:type="dxa"/>
              <w:right w:w="158" w:type="dxa"/>
            </w:tcMar>
            <w:vAlign w:val="center"/>
          </w:tcPr>
          <w:p w14:paraId="4066C73A" w14:textId="77777777" w:rsidR="002F7443" w:rsidRDefault="002F7443" w:rsidP="00CB610D">
            <w:pPr>
              <w:pStyle w:val="es-TableCell-Left"/>
            </w:pPr>
            <w:r>
              <w:t>is_lifo</w:t>
            </w:r>
          </w:p>
        </w:tc>
        <w:tc>
          <w:tcPr>
            <w:tcW w:w="0" w:type="auto"/>
            <w:shd w:val="clear" w:color="auto" w:fill="FFFFFF"/>
            <w:vAlign w:val="center"/>
          </w:tcPr>
          <w:p w14:paraId="41F5C62D" w14:textId="77777777" w:rsidR="002F7443" w:rsidRDefault="002F7443" w:rsidP="00CB610D">
            <w:pPr>
              <w:pStyle w:val="es-TableCell-Center"/>
            </w:pPr>
            <w:r>
              <w:t>1</w:t>
            </w:r>
          </w:p>
        </w:tc>
        <w:tc>
          <w:tcPr>
            <w:tcW w:w="0" w:type="auto"/>
            <w:shd w:val="clear" w:color="auto" w:fill="FFFFFF"/>
            <w:vAlign w:val="center"/>
          </w:tcPr>
          <w:p w14:paraId="0CC0787A" w14:textId="77777777" w:rsidR="002F7443" w:rsidRDefault="002F7443" w:rsidP="00CB610D">
            <w:pPr>
              <w:pStyle w:val="es-TableCell-Center"/>
            </w:pPr>
            <w:r>
              <w:t>35%</w:t>
            </w:r>
          </w:p>
        </w:tc>
        <w:tc>
          <w:tcPr>
            <w:tcW w:w="0" w:type="auto"/>
            <w:shd w:val="clear" w:color="auto" w:fill="FFFFFF"/>
            <w:vAlign w:val="center"/>
          </w:tcPr>
          <w:p w14:paraId="4EDAA8C7" w14:textId="77777777" w:rsidR="002F7443" w:rsidRDefault="002F7443" w:rsidP="00CB610D">
            <w:pPr>
              <w:pStyle w:val="es-TableCell-Center"/>
            </w:pPr>
            <w:r>
              <w:t>33% to 37%</w:t>
            </w:r>
          </w:p>
        </w:tc>
      </w:tr>
      <w:tr w:rsidR="002F7443" w14:paraId="6EEF626A" w14:textId="77777777" w:rsidTr="00CB610D">
        <w:tc>
          <w:tcPr>
            <w:tcW w:w="0" w:type="auto"/>
            <w:vMerge w:val="restart"/>
            <w:shd w:val="clear" w:color="auto" w:fill="FFFFFF"/>
            <w:tcMar>
              <w:left w:w="158" w:type="dxa"/>
              <w:right w:w="158" w:type="dxa"/>
            </w:tcMar>
            <w:vAlign w:val="center"/>
          </w:tcPr>
          <w:p w14:paraId="7CC8056E" w14:textId="77777777" w:rsidR="002F7443" w:rsidRDefault="002F7443" w:rsidP="00CB610D">
            <w:pPr>
              <w:pStyle w:val="es-TableCell-Left"/>
            </w:pPr>
            <w:r>
              <w:t>trade_qty</w:t>
            </w:r>
          </w:p>
        </w:tc>
        <w:tc>
          <w:tcPr>
            <w:tcW w:w="0" w:type="auto"/>
            <w:shd w:val="clear" w:color="auto" w:fill="FFFFFF"/>
            <w:vAlign w:val="center"/>
          </w:tcPr>
          <w:p w14:paraId="2085375D" w14:textId="77777777" w:rsidR="002F7443" w:rsidRDefault="002F7443" w:rsidP="00CB610D">
            <w:pPr>
              <w:pStyle w:val="es-TableCell-Center"/>
            </w:pPr>
            <w:r>
              <w:t>100</w:t>
            </w:r>
          </w:p>
        </w:tc>
        <w:tc>
          <w:tcPr>
            <w:tcW w:w="0" w:type="auto"/>
            <w:shd w:val="clear" w:color="auto" w:fill="FFFFFF"/>
            <w:vAlign w:val="center"/>
          </w:tcPr>
          <w:p w14:paraId="31A99B91" w14:textId="77777777" w:rsidR="002F7443" w:rsidRDefault="002F7443" w:rsidP="00CB610D">
            <w:pPr>
              <w:pStyle w:val="es-TableCell-Center"/>
            </w:pPr>
            <w:r>
              <w:t>25%</w:t>
            </w:r>
          </w:p>
        </w:tc>
        <w:tc>
          <w:tcPr>
            <w:tcW w:w="0" w:type="auto"/>
            <w:shd w:val="clear" w:color="auto" w:fill="FFFFFF"/>
            <w:vAlign w:val="center"/>
          </w:tcPr>
          <w:p w14:paraId="52C1C6AB" w14:textId="77777777" w:rsidR="002F7443" w:rsidRDefault="002F7443" w:rsidP="00CB610D">
            <w:pPr>
              <w:pStyle w:val="es-TableCell-Center"/>
            </w:pPr>
            <w:r>
              <w:t>24% to 26%</w:t>
            </w:r>
          </w:p>
        </w:tc>
      </w:tr>
      <w:tr w:rsidR="002F7443" w14:paraId="0142EE91" w14:textId="77777777" w:rsidTr="00CB610D">
        <w:tc>
          <w:tcPr>
            <w:tcW w:w="0" w:type="auto"/>
            <w:vMerge/>
            <w:shd w:val="clear" w:color="auto" w:fill="FFFFFF"/>
            <w:tcMar>
              <w:left w:w="158" w:type="dxa"/>
              <w:right w:w="158" w:type="dxa"/>
            </w:tcMar>
            <w:vAlign w:val="center"/>
          </w:tcPr>
          <w:p w14:paraId="709F639B" w14:textId="77777777" w:rsidR="002F7443" w:rsidRDefault="002F7443" w:rsidP="00CB610D"/>
        </w:tc>
        <w:tc>
          <w:tcPr>
            <w:tcW w:w="0" w:type="auto"/>
            <w:shd w:val="clear" w:color="auto" w:fill="FFFFFF"/>
            <w:vAlign w:val="center"/>
          </w:tcPr>
          <w:p w14:paraId="2DBD2F1D" w14:textId="77777777" w:rsidR="002F7443" w:rsidRDefault="002F7443" w:rsidP="00CB610D">
            <w:pPr>
              <w:pStyle w:val="es-TableCell-Center"/>
            </w:pPr>
            <w:r>
              <w:t>200</w:t>
            </w:r>
          </w:p>
        </w:tc>
        <w:tc>
          <w:tcPr>
            <w:tcW w:w="0" w:type="auto"/>
            <w:shd w:val="clear" w:color="auto" w:fill="FFFFFF"/>
            <w:vAlign w:val="center"/>
          </w:tcPr>
          <w:p w14:paraId="4DC54479" w14:textId="77777777" w:rsidR="002F7443" w:rsidRDefault="002F7443" w:rsidP="00CB610D">
            <w:pPr>
              <w:pStyle w:val="es-TableCell-Center"/>
            </w:pPr>
            <w:r>
              <w:t>25%</w:t>
            </w:r>
          </w:p>
        </w:tc>
        <w:tc>
          <w:tcPr>
            <w:tcW w:w="0" w:type="auto"/>
            <w:shd w:val="clear" w:color="auto" w:fill="FFFFFF"/>
            <w:vAlign w:val="center"/>
          </w:tcPr>
          <w:p w14:paraId="23E0C71A" w14:textId="77777777" w:rsidR="002F7443" w:rsidRDefault="002F7443" w:rsidP="00CB610D">
            <w:pPr>
              <w:pStyle w:val="es-TableCell-Center"/>
            </w:pPr>
            <w:r>
              <w:t>24% to 26%</w:t>
            </w:r>
          </w:p>
        </w:tc>
      </w:tr>
      <w:tr w:rsidR="002F7443" w14:paraId="6B6D8041" w14:textId="77777777" w:rsidTr="00CB610D">
        <w:tc>
          <w:tcPr>
            <w:tcW w:w="0" w:type="auto"/>
            <w:vMerge/>
            <w:shd w:val="clear" w:color="auto" w:fill="FFFFFF"/>
            <w:tcMar>
              <w:left w:w="158" w:type="dxa"/>
              <w:right w:w="158" w:type="dxa"/>
            </w:tcMar>
            <w:vAlign w:val="center"/>
          </w:tcPr>
          <w:p w14:paraId="7FC6D40A" w14:textId="77777777" w:rsidR="002F7443" w:rsidRDefault="002F7443" w:rsidP="00CB610D"/>
        </w:tc>
        <w:tc>
          <w:tcPr>
            <w:tcW w:w="0" w:type="auto"/>
            <w:shd w:val="clear" w:color="auto" w:fill="FFFFFF"/>
            <w:vAlign w:val="center"/>
          </w:tcPr>
          <w:p w14:paraId="09C179A6" w14:textId="77777777" w:rsidR="002F7443" w:rsidRDefault="002F7443" w:rsidP="00CB610D">
            <w:pPr>
              <w:pStyle w:val="es-TableCell-Center"/>
            </w:pPr>
            <w:r>
              <w:t>400</w:t>
            </w:r>
          </w:p>
        </w:tc>
        <w:tc>
          <w:tcPr>
            <w:tcW w:w="0" w:type="auto"/>
            <w:shd w:val="clear" w:color="auto" w:fill="FFFFFF"/>
            <w:vAlign w:val="center"/>
          </w:tcPr>
          <w:p w14:paraId="5E64979D" w14:textId="77777777" w:rsidR="002F7443" w:rsidRDefault="002F7443" w:rsidP="00CB610D">
            <w:pPr>
              <w:pStyle w:val="es-TableCell-Center"/>
            </w:pPr>
            <w:r>
              <w:t>25%</w:t>
            </w:r>
          </w:p>
        </w:tc>
        <w:tc>
          <w:tcPr>
            <w:tcW w:w="0" w:type="auto"/>
            <w:shd w:val="clear" w:color="auto" w:fill="FFFFFF"/>
            <w:vAlign w:val="center"/>
          </w:tcPr>
          <w:p w14:paraId="541958B8" w14:textId="77777777" w:rsidR="002F7443" w:rsidRDefault="002F7443" w:rsidP="00CB610D">
            <w:pPr>
              <w:pStyle w:val="es-TableCell-Center"/>
            </w:pPr>
            <w:r>
              <w:t>24% to 26%</w:t>
            </w:r>
          </w:p>
        </w:tc>
      </w:tr>
      <w:tr w:rsidR="002F7443" w14:paraId="1F1D8875" w14:textId="77777777" w:rsidTr="00CB610D">
        <w:tc>
          <w:tcPr>
            <w:tcW w:w="0" w:type="auto"/>
            <w:vMerge/>
            <w:shd w:val="clear" w:color="auto" w:fill="FFFFFF"/>
            <w:tcMar>
              <w:left w:w="158" w:type="dxa"/>
              <w:right w:w="158" w:type="dxa"/>
            </w:tcMar>
            <w:vAlign w:val="center"/>
          </w:tcPr>
          <w:p w14:paraId="62DE2FA7" w14:textId="77777777" w:rsidR="002F7443" w:rsidRDefault="002F7443" w:rsidP="00CB610D"/>
        </w:tc>
        <w:tc>
          <w:tcPr>
            <w:tcW w:w="0" w:type="auto"/>
            <w:shd w:val="clear" w:color="auto" w:fill="FFFFFF"/>
            <w:vAlign w:val="center"/>
          </w:tcPr>
          <w:p w14:paraId="00D70532" w14:textId="77777777" w:rsidR="002F7443" w:rsidRDefault="002F7443" w:rsidP="00CB610D">
            <w:pPr>
              <w:pStyle w:val="es-TableCell-Center"/>
            </w:pPr>
            <w:r>
              <w:t>800</w:t>
            </w:r>
          </w:p>
        </w:tc>
        <w:tc>
          <w:tcPr>
            <w:tcW w:w="0" w:type="auto"/>
            <w:shd w:val="clear" w:color="auto" w:fill="FFFFFF"/>
            <w:vAlign w:val="center"/>
          </w:tcPr>
          <w:p w14:paraId="53EEF560" w14:textId="77777777" w:rsidR="002F7443" w:rsidRDefault="002F7443" w:rsidP="00CB610D">
            <w:pPr>
              <w:pStyle w:val="es-TableCell-Center"/>
            </w:pPr>
            <w:r>
              <w:t>25%</w:t>
            </w:r>
          </w:p>
        </w:tc>
        <w:tc>
          <w:tcPr>
            <w:tcW w:w="0" w:type="auto"/>
            <w:shd w:val="clear" w:color="auto" w:fill="FFFFFF"/>
            <w:vAlign w:val="center"/>
          </w:tcPr>
          <w:p w14:paraId="11485625" w14:textId="77777777" w:rsidR="002F7443" w:rsidRDefault="002F7443" w:rsidP="00CB610D">
            <w:pPr>
              <w:pStyle w:val="es-TableCell-Center"/>
            </w:pPr>
            <w:r>
              <w:t>24% to 26%</w:t>
            </w:r>
          </w:p>
        </w:tc>
      </w:tr>
      <w:tr w:rsidR="002F7443" w14:paraId="73A36E3A" w14:textId="77777777" w:rsidTr="00CB610D">
        <w:tc>
          <w:tcPr>
            <w:tcW w:w="0" w:type="auto"/>
            <w:vMerge w:val="restart"/>
            <w:shd w:val="clear" w:color="auto" w:fill="FFFFFF"/>
            <w:tcMar>
              <w:left w:w="158" w:type="dxa"/>
              <w:right w:w="158" w:type="dxa"/>
            </w:tcMar>
            <w:vAlign w:val="center"/>
          </w:tcPr>
          <w:p w14:paraId="4B08C120" w14:textId="77777777" w:rsidR="002F7443" w:rsidRDefault="002F7443" w:rsidP="00CB610D">
            <w:pPr>
              <w:pStyle w:val="es-TableCell-Left"/>
            </w:pPr>
            <w:r>
              <w:t>trade_type</w:t>
            </w:r>
          </w:p>
        </w:tc>
        <w:tc>
          <w:tcPr>
            <w:tcW w:w="0" w:type="auto"/>
            <w:shd w:val="clear" w:color="auto" w:fill="FFFFFF"/>
            <w:vAlign w:val="center"/>
          </w:tcPr>
          <w:p w14:paraId="29E5D38D" w14:textId="77777777" w:rsidR="002F7443" w:rsidRDefault="002F7443" w:rsidP="00CB610D">
            <w:pPr>
              <w:pStyle w:val="es-TableCell-Center"/>
              <w:keepNext/>
            </w:pPr>
            <w:r>
              <w:t>TMB</w:t>
            </w:r>
          </w:p>
        </w:tc>
        <w:tc>
          <w:tcPr>
            <w:tcW w:w="0" w:type="auto"/>
            <w:shd w:val="clear" w:color="auto" w:fill="FFFFFF"/>
            <w:vAlign w:val="center"/>
          </w:tcPr>
          <w:p w14:paraId="70F1836A" w14:textId="77777777" w:rsidR="002F7443" w:rsidRDefault="002F7443" w:rsidP="00CB610D">
            <w:pPr>
              <w:pStyle w:val="es-TableCell-Center"/>
              <w:keepNext/>
            </w:pPr>
            <w:r>
              <w:t>30%</w:t>
            </w:r>
          </w:p>
        </w:tc>
        <w:tc>
          <w:tcPr>
            <w:tcW w:w="0" w:type="auto"/>
            <w:shd w:val="clear" w:color="auto" w:fill="FFFFFF"/>
            <w:vAlign w:val="center"/>
          </w:tcPr>
          <w:p w14:paraId="7C4B6660" w14:textId="77777777" w:rsidR="002F7443" w:rsidRDefault="002F7443" w:rsidP="00CB610D">
            <w:pPr>
              <w:pStyle w:val="es-TableCell-Center"/>
              <w:keepNext/>
            </w:pPr>
            <w:r>
              <w:t>29.7% to 30.3%</w:t>
            </w:r>
          </w:p>
        </w:tc>
      </w:tr>
      <w:tr w:rsidR="002F7443" w14:paraId="2D0D8DA6" w14:textId="77777777" w:rsidTr="00CB610D">
        <w:tc>
          <w:tcPr>
            <w:tcW w:w="0" w:type="auto"/>
            <w:vMerge/>
            <w:shd w:val="clear" w:color="auto" w:fill="FFFFFF"/>
            <w:tcMar>
              <w:left w:w="158" w:type="dxa"/>
              <w:right w:w="158" w:type="dxa"/>
            </w:tcMar>
            <w:vAlign w:val="center"/>
          </w:tcPr>
          <w:p w14:paraId="5FC8A2ED" w14:textId="77777777" w:rsidR="002F7443" w:rsidRDefault="002F7443" w:rsidP="00CB610D">
            <w:pPr>
              <w:keepNext/>
            </w:pPr>
          </w:p>
        </w:tc>
        <w:tc>
          <w:tcPr>
            <w:tcW w:w="0" w:type="auto"/>
            <w:shd w:val="clear" w:color="auto" w:fill="FFFFFF"/>
            <w:vAlign w:val="center"/>
          </w:tcPr>
          <w:p w14:paraId="2F1F41AE" w14:textId="77777777" w:rsidR="002F7443" w:rsidRDefault="002F7443" w:rsidP="00CB610D">
            <w:pPr>
              <w:pStyle w:val="es-TableCell-Center"/>
              <w:keepNext/>
            </w:pPr>
            <w:r>
              <w:t>TMS</w:t>
            </w:r>
          </w:p>
        </w:tc>
        <w:tc>
          <w:tcPr>
            <w:tcW w:w="0" w:type="auto"/>
            <w:shd w:val="clear" w:color="auto" w:fill="FFFFFF"/>
            <w:vAlign w:val="center"/>
          </w:tcPr>
          <w:p w14:paraId="5D27730C" w14:textId="77777777" w:rsidR="002F7443" w:rsidRDefault="002F7443" w:rsidP="00CB610D">
            <w:pPr>
              <w:pStyle w:val="es-TableCell-Center"/>
              <w:keepNext/>
            </w:pPr>
            <w:r>
              <w:t>30%</w:t>
            </w:r>
          </w:p>
        </w:tc>
        <w:tc>
          <w:tcPr>
            <w:tcW w:w="0" w:type="auto"/>
            <w:shd w:val="clear" w:color="auto" w:fill="FFFFFF"/>
            <w:vAlign w:val="center"/>
          </w:tcPr>
          <w:p w14:paraId="4D756E19" w14:textId="77777777" w:rsidR="002F7443" w:rsidRDefault="002F7443" w:rsidP="00CB610D">
            <w:pPr>
              <w:pStyle w:val="es-TableCell-Center"/>
              <w:keepNext/>
            </w:pPr>
            <w:r>
              <w:t>29.7% to 30.3%</w:t>
            </w:r>
          </w:p>
        </w:tc>
      </w:tr>
      <w:tr w:rsidR="002F7443" w14:paraId="497C243B" w14:textId="77777777" w:rsidTr="00CB610D">
        <w:tc>
          <w:tcPr>
            <w:tcW w:w="0" w:type="auto"/>
            <w:vMerge/>
            <w:shd w:val="clear" w:color="auto" w:fill="FFFFFF"/>
            <w:tcMar>
              <w:left w:w="158" w:type="dxa"/>
              <w:right w:w="158" w:type="dxa"/>
            </w:tcMar>
            <w:vAlign w:val="center"/>
          </w:tcPr>
          <w:p w14:paraId="7BFFE79A" w14:textId="77777777" w:rsidR="002F7443" w:rsidRDefault="002F7443" w:rsidP="00CB610D">
            <w:pPr>
              <w:keepNext/>
            </w:pPr>
          </w:p>
        </w:tc>
        <w:tc>
          <w:tcPr>
            <w:tcW w:w="0" w:type="auto"/>
            <w:shd w:val="clear" w:color="auto" w:fill="FFFFFF"/>
            <w:vAlign w:val="center"/>
          </w:tcPr>
          <w:p w14:paraId="2364F808" w14:textId="77777777" w:rsidR="002F7443" w:rsidRDefault="002F7443" w:rsidP="00CB610D">
            <w:pPr>
              <w:pStyle w:val="es-TableCell-Center"/>
              <w:keepNext/>
            </w:pPr>
            <w:r>
              <w:t>TLB</w:t>
            </w:r>
          </w:p>
        </w:tc>
        <w:tc>
          <w:tcPr>
            <w:tcW w:w="0" w:type="auto"/>
            <w:shd w:val="clear" w:color="auto" w:fill="FFFFFF"/>
            <w:vAlign w:val="center"/>
          </w:tcPr>
          <w:p w14:paraId="738C12C2" w14:textId="77777777" w:rsidR="002F7443" w:rsidRDefault="002F7443" w:rsidP="00CB610D">
            <w:pPr>
              <w:pStyle w:val="es-TableCell-Center"/>
              <w:keepNext/>
            </w:pPr>
            <w:r>
              <w:t>20%</w:t>
            </w:r>
          </w:p>
        </w:tc>
        <w:tc>
          <w:tcPr>
            <w:tcW w:w="0" w:type="auto"/>
            <w:shd w:val="clear" w:color="auto" w:fill="FFFFFF"/>
            <w:vAlign w:val="center"/>
          </w:tcPr>
          <w:p w14:paraId="5FB8A418" w14:textId="77777777" w:rsidR="002F7443" w:rsidRDefault="002F7443" w:rsidP="00CB610D">
            <w:pPr>
              <w:pStyle w:val="es-TableCell-Center"/>
              <w:keepNext/>
            </w:pPr>
            <w:r>
              <w:t>19.8% to 20.2%</w:t>
            </w:r>
          </w:p>
        </w:tc>
      </w:tr>
      <w:tr w:rsidR="002F7443" w14:paraId="3C608A58" w14:textId="77777777" w:rsidTr="00CB610D">
        <w:tc>
          <w:tcPr>
            <w:tcW w:w="0" w:type="auto"/>
            <w:vMerge/>
            <w:shd w:val="clear" w:color="auto" w:fill="FFFFFF"/>
            <w:tcMar>
              <w:left w:w="158" w:type="dxa"/>
              <w:right w:w="158" w:type="dxa"/>
            </w:tcMar>
            <w:vAlign w:val="center"/>
          </w:tcPr>
          <w:p w14:paraId="3A86BA69" w14:textId="77777777" w:rsidR="002F7443" w:rsidRDefault="002F7443" w:rsidP="00CB610D">
            <w:pPr>
              <w:keepNext/>
            </w:pPr>
          </w:p>
        </w:tc>
        <w:tc>
          <w:tcPr>
            <w:tcW w:w="0" w:type="auto"/>
            <w:shd w:val="clear" w:color="auto" w:fill="FFFFFF"/>
            <w:vAlign w:val="center"/>
          </w:tcPr>
          <w:p w14:paraId="5DAA12DA" w14:textId="77777777" w:rsidR="002F7443" w:rsidRDefault="002F7443" w:rsidP="00CB610D">
            <w:pPr>
              <w:pStyle w:val="es-TableCell-Center"/>
              <w:keepNext/>
            </w:pPr>
            <w:r>
              <w:t>TLS</w:t>
            </w:r>
          </w:p>
        </w:tc>
        <w:tc>
          <w:tcPr>
            <w:tcW w:w="0" w:type="auto"/>
            <w:shd w:val="clear" w:color="auto" w:fill="FFFFFF"/>
            <w:vAlign w:val="center"/>
          </w:tcPr>
          <w:p w14:paraId="60A224B0" w14:textId="77777777" w:rsidR="002F7443" w:rsidRDefault="002F7443" w:rsidP="00CB610D">
            <w:pPr>
              <w:pStyle w:val="es-TableCell-Center"/>
              <w:keepNext/>
            </w:pPr>
            <w:r>
              <w:t>10%</w:t>
            </w:r>
          </w:p>
        </w:tc>
        <w:tc>
          <w:tcPr>
            <w:tcW w:w="0" w:type="auto"/>
            <w:shd w:val="clear" w:color="auto" w:fill="FFFFFF"/>
            <w:vAlign w:val="center"/>
          </w:tcPr>
          <w:p w14:paraId="47665891" w14:textId="77777777" w:rsidR="002F7443" w:rsidRDefault="002F7443" w:rsidP="00CB610D">
            <w:pPr>
              <w:pStyle w:val="es-TableCell-Center"/>
              <w:keepNext/>
            </w:pPr>
            <w:r>
              <w:t>9.9% to 10.1%</w:t>
            </w:r>
          </w:p>
        </w:tc>
      </w:tr>
      <w:tr w:rsidR="002F7443" w14:paraId="7C1446CA" w14:textId="77777777" w:rsidTr="00CB610D">
        <w:tc>
          <w:tcPr>
            <w:tcW w:w="0" w:type="auto"/>
            <w:vMerge/>
            <w:shd w:val="clear" w:color="auto" w:fill="FFFFFF"/>
            <w:tcMar>
              <w:left w:w="158" w:type="dxa"/>
              <w:right w:w="158" w:type="dxa"/>
            </w:tcMar>
            <w:vAlign w:val="center"/>
          </w:tcPr>
          <w:p w14:paraId="5EA81960" w14:textId="77777777" w:rsidR="002F7443" w:rsidRDefault="002F7443" w:rsidP="00CB610D">
            <w:pPr>
              <w:keepNext/>
            </w:pPr>
          </w:p>
        </w:tc>
        <w:tc>
          <w:tcPr>
            <w:tcW w:w="0" w:type="auto"/>
            <w:shd w:val="clear" w:color="auto" w:fill="FFFFFF"/>
            <w:vAlign w:val="center"/>
          </w:tcPr>
          <w:p w14:paraId="71E255AF" w14:textId="77777777" w:rsidR="002F7443" w:rsidRDefault="002F7443" w:rsidP="00CB610D">
            <w:pPr>
              <w:pStyle w:val="es-TableCell-Center"/>
              <w:keepNext/>
            </w:pPr>
            <w:r>
              <w:t>TSL</w:t>
            </w:r>
          </w:p>
        </w:tc>
        <w:tc>
          <w:tcPr>
            <w:tcW w:w="0" w:type="auto"/>
            <w:shd w:val="clear" w:color="auto" w:fill="FFFFFF"/>
            <w:vAlign w:val="center"/>
          </w:tcPr>
          <w:p w14:paraId="12FE044D" w14:textId="77777777" w:rsidR="002F7443" w:rsidRDefault="002F7443" w:rsidP="00CB610D">
            <w:pPr>
              <w:pStyle w:val="es-TableCell-Center"/>
              <w:keepNext/>
            </w:pPr>
            <w:r>
              <w:t>10%</w:t>
            </w:r>
          </w:p>
        </w:tc>
        <w:tc>
          <w:tcPr>
            <w:tcW w:w="0" w:type="auto"/>
            <w:shd w:val="clear" w:color="auto" w:fill="FFFFFF"/>
            <w:vAlign w:val="center"/>
          </w:tcPr>
          <w:p w14:paraId="35F7BCD7" w14:textId="77777777" w:rsidR="002F7443" w:rsidRDefault="002F7443" w:rsidP="00CB610D">
            <w:pPr>
              <w:pStyle w:val="es-TableCell-Center"/>
              <w:keepNext/>
            </w:pPr>
            <w:r>
              <w:t>9.9% to 10.1%</w:t>
            </w:r>
          </w:p>
        </w:tc>
      </w:tr>
      <w:tr w:rsidR="002F7443" w14:paraId="01BE29BF" w14:textId="77777777" w:rsidTr="00CB610D">
        <w:tc>
          <w:tcPr>
            <w:tcW w:w="0" w:type="auto"/>
            <w:gridSpan w:val="4"/>
            <w:shd w:val="clear" w:color="auto" w:fill="FFFFFF"/>
            <w:tcMar>
              <w:left w:w="158" w:type="dxa"/>
              <w:right w:w="158" w:type="dxa"/>
            </w:tcMar>
            <w:vAlign w:val="center"/>
          </w:tcPr>
          <w:p w14:paraId="30ECA68D" w14:textId="77777777" w:rsidR="002F7443" w:rsidRDefault="002F7443" w:rsidP="00CB610D">
            <w:pPr>
              <w:pStyle w:val="es-TableCell-Left"/>
            </w:pPr>
            <w:r w:rsidRPr="007052FD">
              <w:rPr>
                <w:rStyle w:val="es-FontHeader"/>
              </w:rPr>
              <w:t>Trade-Update</w:t>
            </w:r>
          </w:p>
        </w:tc>
      </w:tr>
      <w:tr w:rsidR="002F7443" w14:paraId="7887F63A" w14:textId="77777777" w:rsidTr="00CB610D">
        <w:tc>
          <w:tcPr>
            <w:tcW w:w="0" w:type="auto"/>
            <w:vMerge w:val="restart"/>
            <w:shd w:val="clear" w:color="auto" w:fill="FFFFFF"/>
            <w:tcMar>
              <w:left w:w="158" w:type="dxa"/>
              <w:right w:w="158" w:type="dxa"/>
            </w:tcMar>
            <w:vAlign w:val="center"/>
          </w:tcPr>
          <w:p w14:paraId="7754328A" w14:textId="77777777" w:rsidR="002F7443" w:rsidRDefault="002F7443" w:rsidP="00CB610D">
            <w:pPr>
              <w:pStyle w:val="es-TableCell-Left"/>
            </w:pPr>
            <w:r>
              <w:t>frame_to_execute</w:t>
            </w:r>
          </w:p>
        </w:tc>
        <w:tc>
          <w:tcPr>
            <w:tcW w:w="0" w:type="auto"/>
            <w:shd w:val="clear" w:color="auto" w:fill="FFFFFF"/>
            <w:vAlign w:val="center"/>
          </w:tcPr>
          <w:p w14:paraId="7423D423" w14:textId="77777777" w:rsidR="002F7443" w:rsidRDefault="002F7443" w:rsidP="00CB610D">
            <w:pPr>
              <w:pStyle w:val="es-TableCell-Center"/>
            </w:pPr>
            <w:r>
              <w:t>1</w:t>
            </w:r>
          </w:p>
        </w:tc>
        <w:tc>
          <w:tcPr>
            <w:tcW w:w="0" w:type="auto"/>
            <w:shd w:val="clear" w:color="auto" w:fill="FFFFFF"/>
            <w:vAlign w:val="center"/>
          </w:tcPr>
          <w:p w14:paraId="1D8E4B29" w14:textId="77777777" w:rsidR="002F7443" w:rsidRDefault="002F7443" w:rsidP="00CB610D">
            <w:pPr>
              <w:pStyle w:val="es-TableCell-Center"/>
            </w:pPr>
            <w:r>
              <w:t>45%</w:t>
            </w:r>
          </w:p>
        </w:tc>
        <w:tc>
          <w:tcPr>
            <w:tcW w:w="0" w:type="auto"/>
            <w:shd w:val="clear" w:color="auto" w:fill="FFFFFF"/>
            <w:vAlign w:val="center"/>
          </w:tcPr>
          <w:p w14:paraId="76E634E4" w14:textId="77777777" w:rsidR="002F7443" w:rsidRDefault="002F7443" w:rsidP="00CB610D">
            <w:pPr>
              <w:pStyle w:val="es-TableCell-Center"/>
            </w:pPr>
            <w:r>
              <w:t>43%-47%</w:t>
            </w:r>
          </w:p>
        </w:tc>
      </w:tr>
      <w:tr w:rsidR="002F7443" w14:paraId="04DF8DA9" w14:textId="77777777" w:rsidTr="00CB610D">
        <w:tc>
          <w:tcPr>
            <w:tcW w:w="0" w:type="auto"/>
            <w:vMerge/>
            <w:shd w:val="clear" w:color="auto" w:fill="FFFFFF"/>
            <w:tcMar>
              <w:left w:w="158" w:type="dxa"/>
              <w:right w:w="158" w:type="dxa"/>
            </w:tcMar>
            <w:vAlign w:val="center"/>
          </w:tcPr>
          <w:p w14:paraId="12FE0263" w14:textId="77777777" w:rsidR="002F7443" w:rsidRDefault="002F7443" w:rsidP="00CB610D"/>
        </w:tc>
        <w:tc>
          <w:tcPr>
            <w:tcW w:w="0" w:type="auto"/>
            <w:shd w:val="clear" w:color="auto" w:fill="FFFFFF"/>
            <w:vAlign w:val="center"/>
          </w:tcPr>
          <w:p w14:paraId="35AE586C" w14:textId="77777777" w:rsidR="002F7443" w:rsidRDefault="002F7443" w:rsidP="00CB610D">
            <w:pPr>
              <w:pStyle w:val="es-TableCell-Center"/>
            </w:pPr>
            <w:r>
              <w:t>2</w:t>
            </w:r>
          </w:p>
        </w:tc>
        <w:tc>
          <w:tcPr>
            <w:tcW w:w="0" w:type="auto"/>
            <w:shd w:val="clear" w:color="auto" w:fill="FFFFFF"/>
            <w:vAlign w:val="center"/>
          </w:tcPr>
          <w:p w14:paraId="7C82F382" w14:textId="77777777" w:rsidR="002F7443" w:rsidRDefault="002F7443" w:rsidP="00CB610D">
            <w:pPr>
              <w:pStyle w:val="es-TableCell-Center"/>
            </w:pPr>
            <w:r>
              <w:t>33%</w:t>
            </w:r>
          </w:p>
        </w:tc>
        <w:tc>
          <w:tcPr>
            <w:tcW w:w="0" w:type="auto"/>
            <w:shd w:val="clear" w:color="auto" w:fill="FFFFFF"/>
            <w:vAlign w:val="center"/>
          </w:tcPr>
          <w:p w14:paraId="46C4BEFB" w14:textId="77777777" w:rsidR="002F7443" w:rsidRDefault="002F7443" w:rsidP="00CB610D">
            <w:pPr>
              <w:pStyle w:val="es-TableCell-Center"/>
            </w:pPr>
            <w:r>
              <w:t>31% to 35%</w:t>
            </w:r>
          </w:p>
        </w:tc>
      </w:tr>
      <w:tr w:rsidR="002F7443" w14:paraId="48D520CA" w14:textId="77777777" w:rsidTr="00CB610D">
        <w:tc>
          <w:tcPr>
            <w:tcW w:w="0" w:type="auto"/>
            <w:vMerge/>
            <w:shd w:val="clear" w:color="auto" w:fill="FFFFFF"/>
            <w:tcMar>
              <w:left w:w="158" w:type="dxa"/>
              <w:right w:w="158" w:type="dxa"/>
            </w:tcMar>
            <w:vAlign w:val="center"/>
          </w:tcPr>
          <w:p w14:paraId="0F4A4425" w14:textId="77777777" w:rsidR="002F7443" w:rsidRDefault="002F7443" w:rsidP="00CB610D"/>
        </w:tc>
        <w:tc>
          <w:tcPr>
            <w:tcW w:w="0" w:type="auto"/>
            <w:shd w:val="clear" w:color="auto" w:fill="FFFFFF"/>
            <w:vAlign w:val="center"/>
          </w:tcPr>
          <w:p w14:paraId="2F24F850" w14:textId="77777777" w:rsidR="002F7443" w:rsidRDefault="002F7443" w:rsidP="00CB610D">
            <w:pPr>
              <w:pStyle w:val="es-TableCell-Center"/>
            </w:pPr>
            <w:r>
              <w:t>3</w:t>
            </w:r>
          </w:p>
        </w:tc>
        <w:tc>
          <w:tcPr>
            <w:tcW w:w="0" w:type="auto"/>
            <w:shd w:val="clear" w:color="auto" w:fill="FFFFFF"/>
            <w:vAlign w:val="center"/>
          </w:tcPr>
          <w:p w14:paraId="3856E9BB" w14:textId="77777777" w:rsidR="002F7443" w:rsidRDefault="002F7443" w:rsidP="00CB610D">
            <w:pPr>
              <w:pStyle w:val="es-TableCell-Center"/>
            </w:pPr>
            <w:r>
              <w:t>22%</w:t>
            </w:r>
          </w:p>
        </w:tc>
        <w:tc>
          <w:tcPr>
            <w:tcW w:w="0" w:type="auto"/>
            <w:shd w:val="clear" w:color="auto" w:fill="FFFFFF"/>
            <w:vAlign w:val="center"/>
          </w:tcPr>
          <w:p w14:paraId="79518E83" w14:textId="77777777" w:rsidR="002F7443" w:rsidRDefault="002F7443" w:rsidP="00CB610D">
            <w:pPr>
              <w:pStyle w:val="es-TableCell-Center"/>
            </w:pPr>
            <w:r>
              <w:t>20%-24%</w:t>
            </w:r>
          </w:p>
        </w:tc>
      </w:tr>
      <w:tr w:rsidR="002F7443" w14:paraId="041173AA" w14:textId="77777777" w:rsidTr="00CB610D">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3357C01F"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48723DD4"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61BABC50"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53D74225" w14:textId="77777777" w:rsidR="002F7443" w:rsidRDefault="002F7443" w:rsidP="00CB610D">
            <w:pPr>
              <w:pStyle w:val="es-TableCell-Center"/>
            </w:pPr>
          </w:p>
        </w:tc>
      </w:tr>
    </w:tbl>
    <w:p w14:paraId="2C8EFBA7" w14:textId="393F9C40" w:rsidR="002F7443" w:rsidRDefault="002F7443" w:rsidP="002F7443">
      <w:pPr>
        <w:pStyle w:val="es-ClauseWording-Align"/>
      </w:pPr>
      <w:r>
        <w:t xml:space="preserve">(*) </w:t>
      </w:r>
      <w:r w:rsidRPr="00AE5EEF">
        <w:rPr>
          <w:rStyle w:val="es-FontHeader"/>
        </w:rPr>
        <w:t>Comment:</w:t>
      </w:r>
      <w:r>
        <w:t xml:space="preserve"> </w:t>
      </w:r>
      <w:r w:rsidRPr="00A12D38">
        <w:t xml:space="preserve">The ratio of </w:t>
      </w:r>
      <w:r w:rsidR="00784735">
        <w:t>rolled-back</w:t>
      </w:r>
      <w:r w:rsidR="00784735" w:rsidRPr="00A12D38">
        <w:t xml:space="preserve"> </w:t>
      </w:r>
      <w:r w:rsidRPr="00A12D38">
        <w:t xml:space="preserve">trades to completed trades is 1/100 or 1%, so the ratio of </w:t>
      </w:r>
      <w:r w:rsidR="00784735">
        <w:t>rolled-back</w:t>
      </w:r>
      <w:r w:rsidR="00784735" w:rsidRPr="00A12D38">
        <w:t xml:space="preserve"> </w:t>
      </w:r>
      <w:r w:rsidRPr="00A12D38">
        <w:t>trades to all trades is 1/101 or only ~1%.  The actual expected percentage is closer to 0.99%, which is why the range of acceptable values is 0.94% to 1.04% (not 0.95% to 1.05%), since this range is centered on the expected 0.99% value.</w:t>
      </w:r>
    </w:p>
    <w:p w14:paraId="0B9628E0" w14:textId="4191986B" w:rsidR="002F7443" w:rsidRDefault="002F7443" w:rsidP="002F7443">
      <w:pPr>
        <w:pStyle w:val="es-ClauseL2"/>
      </w:pPr>
      <w:bookmarkStart w:id="1346" w:name="_Toc117094546"/>
      <w:bookmarkStart w:id="1347" w:name="_Toc117095075"/>
      <w:bookmarkStart w:id="1348" w:name="_Toc62470038"/>
      <w:bookmarkStart w:id="1349" w:name="_Toc62984317"/>
      <w:bookmarkStart w:id="1350" w:name="_Toc63053945"/>
      <w:bookmarkStart w:id="1351" w:name="_Toc90021389"/>
      <w:bookmarkStart w:id="1352" w:name="_Toc96260402"/>
      <w:bookmarkStart w:id="1353" w:name="_Toc96260547"/>
      <w:bookmarkStart w:id="1354" w:name="_Toc96260764"/>
      <w:bookmarkStart w:id="1355" w:name="_Toc96392128"/>
      <w:bookmarkStart w:id="1356" w:name="_Ref112064014"/>
      <w:bookmarkStart w:id="1357" w:name="_Toc112481053"/>
      <w:bookmarkStart w:id="1358" w:name="_Toc117094547"/>
      <w:bookmarkStart w:id="1359" w:name="_Toc117095076"/>
      <w:bookmarkStart w:id="1360" w:name="_Toc124080038"/>
      <w:bookmarkStart w:id="1361" w:name="_Toc124080259"/>
      <w:bookmarkStart w:id="1362" w:name="_Toc153271487"/>
      <w:bookmarkStart w:id="1363" w:name="_Ref307073861"/>
      <w:bookmarkStart w:id="1364" w:name="_Toc18068881"/>
      <w:bookmarkEnd w:id="1346"/>
      <w:bookmarkEnd w:id="1347"/>
      <w:r>
        <w:t>Response Time</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1AAAC25D" w14:textId="77777777" w:rsidR="002F7443" w:rsidRDefault="002F7443" w:rsidP="002F7443">
      <w:pPr>
        <w:pStyle w:val="es-ClauseL3-Title"/>
      </w:pPr>
      <w:bookmarkStart w:id="1365" w:name="_Toc62470039"/>
      <w:bookmarkStart w:id="1366" w:name="_Toc63053946"/>
      <w:bookmarkStart w:id="1367" w:name="_Toc90021390"/>
      <w:bookmarkStart w:id="1368" w:name="_Toc96260403"/>
      <w:bookmarkStart w:id="1369" w:name="_Toc96260548"/>
      <w:bookmarkStart w:id="1370" w:name="_Toc96260765"/>
      <w:bookmarkStart w:id="1371" w:name="_Toc96392129"/>
      <w:bookmarkStart w:id="1372" w:name="_Toc112481054"/>
      <w:bookmarkStart w:id="1373" w:name="_Toc117094548"/>
      <w:bookmarkStart w:id="1374" w:name="_Toc117095077"/>
      <w:bookmarkStart w:id="1375" w:name="_Toc124080260"/>
      <w:bookmarkStart w:id="1376" w:name="_Ref147719424"/>
      <w:bookmarkStart w:id="1377" w:name="_Toc153271488"/>
      <w:bookmarkStart w:id="1378" w:name="_Toc18068882"/>
      <w:r>
        <w:t>Response Time</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53CF75DE" w14:textId="77777777" w:rsidR="00601C8E" w:rsidRDefault="002F7443" w:rsidP="00601C8E">
      <w:pPr>
        <w:pStyle w:val="es-ClauseL4-Wording"/>
      </w:pPr>
      <w:r>
        <w:rPr>
          <w:szCs w:val="20"/>
        </w:rPr>
        <w:fldChar w:fldCharType="begin"/>
      </w:r>
      <w:r>
        <w:instrText xml:space="preserve"> REF response_time \h  \* MERGEFORMAT </w:instrText>
      </w:r>
      <w:r>
        <w:rPr>
          <w:szCs w:val="20"/>
        </w:rPr>
      </w:r>
      <w:r>
        <w:rPr>
          <w:szCs w:val="20"/>
        </w:rPr>
        <w:fldChar w:fldCharType="separate"/>
      </w:r>
      <w:bookmarkStart w:id="1379" w:name="_Ref253129993"/>
      <w:bookmarkStart w:id="1380" w:name="_Ref149499719"/>
      <w:r w:rsidR="00601C8E">
        <w:t xml:space="preserve">The </w:t>
      </w:r>
      <w:r w:rsidR="00601C8E" w:rsidRPr="00DC75A1">
        <w:rPr>
          <w:rStyle w:val="es-FontDef-Term"/>
        </w:rPr>
        <w:t>Response Time</w:t>
      </w:r>
      <w:r w:rsidR="00601C8E">
        <w:t xml:space="preserve"> (</w:t>
      </w:r>
      <w:r w:rsidR="00601C8E" w:rsidRPr="00601C8E">
        <w:t>RT</w:t>
      </w:r>
      <w:r w:rsidR="00601C8E">
        <w:t>) is defined by:</w:t>
      </w:r>
    </w:p>
    <w:p w14:paraId="58E995BF" w14:textId="77777777" w:rsidR="00601C8E" w:rsidRDefault="00601C8E" w:rsidP="002F7443">
      <w:pPr>
        <w:pStyle w:val="es-ClauseWording-Align"/>
        <w:keepNext/>
      </w:pPr>
      <w:r w:rsidRPr="003B0597">
        <w:rPr>
          <w:rStyle w:val="es-FontDef-Term"/>
        </w:rPr>
        <w:t>RT</w:t>
      </w:r>
      <w:r w:rsidRPr="00601C8E">
        <w:rPr>
          <w:rStyle w:val="es-FontDef-Term"/>
        </w:rPr>
        <w:t>n</w:t>
      </w:r>
      <w:r>
        <w:t xml:space="preserve"> = eT</w:t>
      </w:r>
      <w:r w:rsidRPr="00601C8E">
        <w:t>n</w:t>
      </w:r>
      <w:r>
        <w:t xml:space="preserve"> - sT</w:t>
      </w:r>
      <w:r w:rsidRPr="00601C8E">
        <w:t>n</w:t>
      </w:r>
    </w:p>
    <w:p w14:paraId="1422A0E6" w14:textId="77777777" w:rsidR="00601C8E" w:rsidRDefault="00601C8E" w:rsidP="002F7443">
      <w:pPr>
        <w:pStyle w:val="es-ClauseWording-Align"/>
        <w:keepNext/>
      </w:pPr>
      <w:r>
        <w:t>where:</w:t>
      </w:r>
    </w:p>
    <w:p w14:paraId="0F83493C" w14:textId="77777777" w:rsidR="00601C8E" w:rsidRPr="00601C8E" w:rsidRDefault="00601C8E" w:rsidP="002F7443">
      <w:pPr>
        <w:pStyle w:val="es-ClauseWording-Indent-1"/>
        <w:rPr>
          <w:rStyle w:val="es-FontDef-Term"/>
        </w:rPr>
      </w:pPr>
      <w:r>
        <w:t>sT</w:t>
      </w:r>
      <w:r w:rsidRPr="00601C8E">
        <w:t>n</w:t>
      </w:r>
      <w:r>
        <w:t xml:space="preserve"> and eT</w:t>
      </w:r>
      <w:r w:rsidRPr="00601C8E">
        <w:t>n</w:t>
      </w:r>
      <w:r>
        <w:t xml:space="preserve"> are measured at the </w:t>
      </w:r>
      <w:r>
        <w:rPr>
          <w:rStyle w:val="es-FontDef-Term"/>
        </w:rPr>
        <w:t>Driver</w:t>
      </w:r>
      <w:r>
        <w:t>;</w:t>
      </w:r>
    </w:p>
    <w:p w14:paraId="3A9D46AF" w14:textId="77777777" w:rsidR="00601C8E" w:rsidRDefault="00601C8E" w:rsidP="002F7443">
      <w:pPr>
        <w:pStyle w:val="es-ClauseWording-Indent-1"/>
      </w:pPr>
      <w:r w:rsidRPr="00601C8E">
        <w:rPr>
          <w:rStyle w:val="es-FontDef-Term"/>
          <w:b w:val="0"/>
        </w:rPr>
        <w:t>sT</w:t>
      </w:r>
      <w:r w:rsidRPr="00601C8E">
        <w:rPr>
          <w:rStyle w:val="es-FontDef-Term"/>
        </w:rPr>
        <w:t xml:space="preserve">n </w:t>
      </w:r>
      <w:r>
        <w:t>=</w:t>
      </w:r>
      <w:r>
        <w:tab/>
        <w:t xml:space="preserve">time measured before the first byte of input data of the </w:t>
      </w:r>
      <w:r>
        <w:rPr>
          <w:rStyle w:val="es-FontDef-Term"/>
        </w:rPr>
        <w:t>Transaction</w:t>
      </w:r>
      <w:r>
        <w:t xml:space="preserve"> is sent by the </w:t>
      </w:r>
      <w:r>
        <w:rPr>
          <w:rStyle w:val="es-FontDef-Term"/>
        </w:rPr>
        <w:t>Driver</w:t>
      </w:r>
      <w:r>
        <w:t xml:space="preserve"> to the </w:t>
      </w:r>
      <w:r>
        <w:rPr>
          <w:rStyle w:val="es-FontDef-Term"/>
        </w:rPr>
        <w:t>SUT</w:t>
      </w:r>
      <w:r>
        <w:t>; and</w:t>
      </w:r>
    </w:p>
    <w:p w14:paraId="3EAD70C8" w14:textId="77777777" w:rsidR="00601C8E" w:rsidRDefault="00601C8E" w:rsidP="002F7443">
      <w:pPr>
        <w:pStyle w:val="es-ClauseWording-Indent-1"/>
      </w:pPr>
      <w:r>
        <w:t>eT</w:t>
      </w:r>
      <w:r w:rsidRPr="00601C8E">
        <w:t>n</w:t>
      </w:r>
      <w:r>
        <w:t xml:space="preserve"> =</w:t>
      </w:r>
      <w:r>
        <w:tab/>
        <w:t xml:space="preserve">time measured after the last byte of output data from the </w:t>
      </w:r>
      <w:r>
        <w:rPr>
          <w:rStyle w:val="es-FontDef-Term"/>
        </w:rPr>
        <w:t>Transaction</w:t>
      </w:r>
      <w:r>
        <w:t xml:space="preserve"> is received by the </w:t>
      </w:r>
      <w:r>
        <w:rPr>
          <w:rStyle w:val="es-FontDef-Term"/>
        </w:rPr>
        <w:t>Driver</w:t>
      </w:r>
      <w:r>
        <w:t xml:space="preserve"> from the </w:t>
      </w:r>
      <w:r>
        <w:rPr>
          <w:rStyle w:val="es-FontDef-Term"/>
        </w:rPr>
        <w:t>SUT</w:t>
      </w:r>
      <w:r w:rsidRPr="00601C8E">
        <w:rPr>
          <w:rStyle w:val="es-FontDef-Term"/>
        </w:rPr>
        <w:t>.</w:t>
      </w:r>
    </w:p>
    <w:p w14:paraId="1ECC6DE4" w14:textId="77777777" w:rsidR="00601C8E" w:rsidRDefault="00601C8E" w:rsidP="00601C8E">
      <w:pPr>
        <w:pStyle w:val="es-ClauseWording-Indent-1"/>
      </w:pPr>
      <w:r w:rsidRPr="00601C8E">
        <w:t>Comment:</w:t>
      </w:r>
      <w:r w:rsidRPr="00F80BE1">
        <w:rPr>
          <w:rStyle w:val="es-FontHeader"/>
        </w:rPr>
        <w:t xml:space="preserve"> </w:t>
      </w:r>
      <w:r>
        <w:t xml:space="preserve">The resolution of the time stamps used for measuring </w:t>
      </w:r>
      <w:r w:rsidRPr="00487BC0">
        <w:rPr>
          <w:rStyle w:val="es-FontDef-Term"/>
        </w:rPr>
        <w:t>Response Time</w:t>
      </w:r>
      <w:r>
        <w:t xml:space="preserve"> must be at least 0.01 seconds.</w:t>
      </w:r>
    </w:p>
    <w:bookmarkEnd w:id="1379"/>
    <w:bookmarkEnd w:id="1380"/>
    <w:p w14:paraId="77D9917B" w14:textId="77777777" w:rsidR="002F7443" w:rsidRDefault="002F7443" w:rsidP="002F7443">
      <w:pPr>
        <w:pStyle w:val="es-ClauseWording-Align"/>
      </w:pPr>
      <w:r>
        <w:fldChar w:fldCharType="end"/>
      </w:r>
    </w:p>
    <w:p w14:paraId="70AF02DB" w14:textId="200F0236" w:rsidR="002F7443" w:rsidRDefault="002F7443" w:rsidP="00F35751">
      <w:pPr>
        <w:pStyle w:val="es-ClauseL4-Wording"/>
      </w:pPr>
      <w:bookmarkStart w:id="1381" w:name="_Ref62535040"/>
      <w:bookmarkStart w:id="1382" w:name="_Toc117094550"/>
      <w:bookmarkStart w:id="1383" w:name="_Ref17897556"/>
      <w:r>
        <w:lastRenderedPageBreak/>
        <w:t xml:space="preserve">During the </w:t>
      </w:r>
      <w:r>
        <w:rPr>
          <w:rStyle w:val="es-FontDef-Term"/>
        </w:rPr>
        <w:t>Measurement Interval</w:t>
      </w:r>
      <w:r>
        <w:t xml:space="preserve">, at least 90% of each </w:t>
      </w:r>
      <w:r>
        <w:rPr>
          <w:rStyle w:val="es-FontDef-Term"/>
        </w:rPr>
        <w:t>Transaction</w:t>
      </w:r>
      <w:r>
        <w:t xml:space="preserve"> type must have a </w:t>
      </w:r>
      <w:r w:rsidRPr="00564DD3">
        <w:rPr>
          <w:rStyle w:val="es-FontDef-Term"/>
        </w:rPr>
        <w:t>Response Time</w:t>
      </w:r>
      <w:r>
        <w:t xml:space="preserve"> less than or equal to the constraint specified in the table below.</w:t>
      </w:r>
      <w:bookmarkEnd w:id="1381"/>
      <w:bookmarkEnd w:id="1382"/>
      <w:r w:rsidR="00DA2F6D">
        <w:t xml:space="preserve"> For Market-Feed, 99% of transactions must have a </w:t>
      </w:r>
      <w:r w:rsidR="00DA2F6D" w:rsidRPr="00564DD3">
        <w:rPr>
          <w:rStyle w:val="es-FontDef-Term"/>
        </w:rPr>
        <w:t>Response Time</w:t>
      </w:r>
      <w:r w:rsidR="00DA2F6D">
        <w:t xml:space="preserve"> less than or equal to 2 seconds.</w:t>
      </w:r>
      <w:bookmarkEnd w:id="1383"/>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98"/>
        <w:gridCol w:w="2581"/>
      </w:tblGrid>
      <w:tr w:rsidR="002F7443" w:rsidRPr="00495685" w14:paraId="1833C513" w14:textId="77777777" w:rsidTr="00CB610D">
        <w:tc>
          <w:tcPr>
            <w:tcW w:w="289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50D9069" w14:textId="77777777" w:rsidR="002F7443" w:rsidRPr="0055104F" w:rsidRDefault="002F7443" w:rsidP="00852D04">
            <w:pPr>
              <w:pStyle w:val="es-TableCell-Left"/>
              <w:keepNext/>
              <w:keepLines/>
              <w:rPr>
                <w:rStyle w:val="es-FontHeader"/>
              </w:rPr>
            </w:pPr>
            <w:r w:rsidRPr="0055104F">
              <w:rPr>
                <w:rStyle w:val="es-FontHeader"/>
              </w:rPr>
              <w:t>Transaction</w:t>
            </w:r>
          </w:p>
        </w:tc>
        <w:tc>
          <w:tcPr>
            <w:tcW w:w="258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69C191" w14:textId="77777777" w:rsidR="002F7443" w:rsidRPr="0055104F" w:rsidRDefault="002F7443" w:rsidP="00852D04">
            <w:pPr>
              <w:pStyle w:val="es-TableCell-Center"/>
              <w:keepNext/>
              <w:keepLines/>
              <w:rPr>
                <w:rStyle w:val="es-FontHeader"/>
              </w:rPr>
            </w:pPr>
            <w:r w:rsidRPr="0055104F">
              <w:rPr>
                <w:rStyle w:val="es-FontHeader"/>
              </w:rPr>
              <w:t>90% Response Time Constraint</w:t>
            </w:r>
          </w:p>
        </w:tc>
      </w:tr>
      <w:tr w:rsidR="002F7443" w14:paraId="0E78981B" w14:textId="77777777" w:rsidTr="00CB610D">
        <w:tc>
          <w:tcPr>
            <w:tcW w:w="2898" w:type="dxa"/>
            <w:shd w:val="clear" w:color="auto" w:fill="FFFFFF"/>
            <w:tcMar>
              <w:left w:w="158" w:type="dxa"/>
              <w:right w:w="158" w:type="dxa"/>
            </w:tcMar>
            <w:vAlign w:val="center"/>
          </w:tcPr>
          <w:p w14:paraId="151C24E0" w14:textId="77777777" w:rsidR="002F7443" w:rsidRDefault="002F7443" w:rsidP="00852D04">
            <w:pPr>
              <w:pStyle w:val="es-TableCell-Left"/>
              <w:keepNext/>
              <w:keepLines/>
            </w:pPr>
            <w:r>
              <w:t>Broker-Volume</w:t>
            </w:r>
          </w:p>
        </w:tc>
        <w:tc>
          <w:tcPr>
            <w:tcW w:w="2581" w:type="dxa"/>
            <w:shd w:val="clear" w:color="auto" w:fill="FFFFFF"/>
            <w:vAlign w:val="center"/>
          </w:tcPr>
          <w:p w14:paraId="73BF56FA" w14:textId="77777777" w:rsidR="002F7443" w:rsidRDefault="002F7443" w:rsidP="00852D04">
            <w:pPr>
              <w:pStyle w:val="es-TableCell-Center"/>
              <w:keepNext/>
              <w:keepLines/>
            </w:pPr>
            <w:r>
              <w:t>3 sec.</w:t>
            </w:r>
          </w:p>
        </w:tc>
      </w:tr>
      <w:tr w:rsidR="002F7443" w14:paraId="5D1CF057" w14:textId="77777777" w:rsidTr="00CB610D">
        <w:tc>
          <w:tcPr>
            <w:tcW w:w="2898" w:type="dxa"/>
            <w:shd w:val="clear" w:color="auto" w:fill="FFFFFF"/>
            <w:tcMar>
              <w:left w:w="158" w:type="dxa"/>
              <w:right w:w="158" w:type="dxa"/>
            </w:tcMar>
            <w:vAlign w:val="center"/>
          </w:tcPr>
          <w:p w14:paraId="436FEAD9" w14:textId="77777777" w:rsidR="002F7443" w:rsidRDefault="002F7443" w:rsidP="00852D04">
            <w:pPr>
              <w:pStyle w:val="es-TableCell-Left"/>
              <w:keepNext/>
              <w:keepLines/>
            </w:pPr>
            <w:r>
              <w:t>Customer-Position</w:t>
            </w:r>
          </w:p>
        </w:tc>
        <w:tc>
          <w:tcPr>
            <w:tcW w:w="2581" w:type="dxa"/>
            <w:shd w:val="clear" w:color="auto" w:fill="FFFFFF"/>
            <w:vAlign w:val="center"/>
          </w:tcPr>
          <w:p w14:paraId="379152A9" w14:textId="77777777" w:rsidR="002F7443" w:rsidRDefault="002F7443" w:rsidP="00852D04">
            <w:pPr>
              <w:pStyle w:val="es-TableCell-Center"/>
              <w:keepNext/>
              <w:keepLines/>
            </w:pPr>
            <w:r>
              <w:t>3 sec.</w:t>
            </w:r>
          </w:p>
        </w:tc>
      </w:tr>
      <w:tr w:rsidR="002F7443" w14:paraId="2FEC1D1E" w14:textId="77777777" w:rsidTr="00CB610D">
        <w:tc>
          <w:tcPr>
            <w:tcW w:w="2898" w:type="dxa"/>
            <w:shd w:val="clear" w:color="auto" w:fill="FFFFFF"/>
            <w:tcMar>
              <w:left w:w="158" w:type="dxa"/>
              <w:right w:w="158" w:type="dxa"/>
            </w:tcMar>
            <w:vAlign w:val="center"/>
          </w:tcPr>
          <w:p w14:paraId="3A3D165E" w14:textId="77777777" w:rsidR="002F7443" w:rsidRDefault="002F7443" w:rsidP="00852D04">
            <w:pPr>
              <w:pStyle w:val="es-TableCell-Left"/>
              <w:keepNext/>
              <w:keepLines/>
            </w:pPr>
            <w:r>
              <w:t>Market-Feed</w:t>
            </w:r>
          </w:p>
        </w:tc>
        <w:tc>
          <w:tcPr>
            <w:tcW w:w="2581" w:type="dxa"/>
            <w:shd w:val="clear" w:color="auto" w:fill="FFFFFF"/>
            <w:vAlign w:val="center"/>
          </w:tcPr>
          <w:p w14:paraId="548FE90B" w14:textId="77777777" w:rsidR="002F7443" w:rsidRDefault="002F7443" w:rsidP="00852D04">
            <w:pPr>
              <w:pStyle w:val="es-TableCell-Center"/>
              <w:keepNext/>
              <w:keepLines/>
            </w:pPr>
            <w:r>
              <w:t>2</w:t>
            </w:r>
            <w:r w:rsidRPr="00854CC9">
              <w:t xml:space="preserve"> sec.</w:t>
            </w:r>
          </w:p>
        </w:tc>
      </w:tr>
      <w:tr w:rsidR="002F7443" w14:paraId="533EDEE5" w14:textId="77777777" w:rsidTr="00CB610D">
        <w:tc>
          <w:tcPr>
            <w:tcW w:w="2898" w:type="dxa"/>
            <w:shd w:val="clear" w:color="auto" w:fill="FFFFFF"/>
            <w:tcMar>
              <w:left w:w="158" w:type="dxa"/>
              <w:right w:w="158" w:type="dxa"/>
            </w:tcMar>
            <w:vAlign w:val="center"/>
          </w:tcPr>
          <w:p w14:paraId="1025E4BD" w14:textId="77777777" w:rsidR="002F7443" w:rsidRDefault="002F7443" w:rsidP="00852D04">
            <w:pPr>
              <w:pStyle w:val="es-TableCell-Left"/>
              <w:keepNext/>
              <w:keepLines/>
            </w:pPr>
            <w:r>
              <w:t>Market-Watch</w:t>
            </w:r>
          </w:p>
        </w:tc>
        <w:tc>
          <w:tcPr>
            <w:tcW w:w="2581" w:type="dxa"/>
            <w:shd w:val="clear" w:color="auto" w:fill="FFFFFF"/>
            <w:vAlign w:val="center"/>
          </w:tcPr>
          <w:p w14:paraId="18C4DC29" w14:textId="77777777" w:rsidR="002F7443" w:rsidRDefault="002F7443" w:rsidP="00852D04">
            <w:pPr>
              <w:pStyle w:val="es-TableCell-Center"/>
              <w:keepNext/>
              <w:keepLines/>
            </w:pPr>
            <w:r>
              <w:t>3 sec.</w:t>
            </w:r>
          </w:p>
        </w:tc>
      </w:tr>
      <w:tr w:rsidR="002F7443" w14:paraId="5DA5313C" w14:textId="77777777" w:rsidTr="00CB610D">
        <w:tc>
          <w:tcPr>
            <w:tcW w:w="2898" w:type="dxa"/>
            <w:shd w:val="clear" w:color="auto" w:fill="FFFFFF"/>
            <w:tcMar>
              <w:left w:w="158" w:type="dxa"/>
              <w:right w:w="158" w:type="dxa"/>
            </w:tcMar>
            <w:vAlign w:val="center"/>
          </w:tcPr>
          <w:p w14:paraId="2DF9D467" w14:textId="77777777" w:rsidR="002F7443" w:rsidRDefault="002F7443" w:rsidP="00852D04">
            <w:pPr>
              <w:pStyle w:val="es-TableCell-Left"/>
              <w:keepNext/>
              <w:keepLines/>
            </w:pPr>
            <w:r>
              <w:t>Security-Detail</w:t>
            </w:r>
          </w:p>
        </w:tc>
        <w:tc>
          <w:tcPr>
            <w:tcW w:w="2581" w:type="dxa"/>
            <w:shd w:val="clear" w:color="auto" w:fill="FFFFFF"/>
            <w:vAlign w:val="center"/>
          </w:tcPr>
          <w:p w14:paraId="64564BC2" w14:textId="77777777" w:rsidR="002F7443" w:rsidRDefault="002F7443" w:rsidP="00852D04">
            <w:pPr>
              <w:pStyle w:val="es-TableCell-Center"/>
              <w:keepNext/>
              <w:keepLines/>
            </w:pPr>
            <w:r>
              <w:t>3 sec.</w:t>
            </w:r>
          </w:p>
        </w:tc>
      </w:tr>
      <w:tr w:rsidR="002F7443" w14:paraId="388E1C34" w14:textId="77777777" w:rsidTr="00CB610D">
        <w:tc>
          <w:tcPr>
            <w:tcW w:w="2898" w:type="dxa"/>
            <w:shd w:val="clear" w:color="auto" w:fill="FFFFFF"/>
            <w:tcMar>
              <w:left w:w="158" w:type="dxa"/>
              <w:right w:w="158" w:type="dxa"/>
            </w:tcMar>
            <w:vAlign w:val="center"/>
          </w:tcPr>
          <w:p w14:paraId="255EA9E2" w14:textId="77777777" w:rsidR="002F7443" w:rsidRDefault="002F7443" w:rsidP="00852D04">
            <w:pPr>
              <w:pStyle w:val="es-TableCell-Left"/>
              <w:keepNext/>
              <w:keepLines/>
            </w:pPr>
            <w:r>
              <w:t>Trade-Lookup</w:t>
            </w:r>
          </w:p>
        </w:tc>
        <w:tc>
          <w:tcPr>
            <w:tcW w:w="2581" w:type="dxa"/>
            <w:shd w:val="clear" w:color="auto" w:fill="FFFFFF"/>
            <w:vAlign w:val="center"/>
          </w:tcPr>
          <w:p w14:paraId="3BA809D6" w14:textId="77777777" w:rsidR="002F7443" w:rsidRDefault="002F7443" w:rsidP="00852D04">
            <w:pPr>
              <w:pStyle w:val="es-TableCell-Center"/>
              <w:keepNext/>
              <w:keepLines/>
            </w:pPr>
            <w:r>
              <w:t>3 sec.</w:t>
            </w:r>
          </w:p>
        </w:tc>
      </w:tr>
      <w:tr w:rsidR="002F7443" w14:paraId="0CA25F5C" w14:textId="77777777" w:rsidTr="00CB610D">
        <w:tc>
          <w:tcPr>
            <w:tcW w:w="2898" w:type="dxa"/>
            <w:shd w:val="clear" w:color="auto" w:fill="FFFFFF"/>
            <w:tcMar>
              <w:left w:w="158" w:type="dxa"/>
              <w:right w:w="158" w:type="dxa"/>
            </w:tcMar>
            <w:vAlign w:val="center"/>
          </w:tcPr>
          <w:p w14:paraId="3EDCB8FA" w14:textId="77777777" w:rsidR="002F7443" w:rsidRDefault="002F7443" w:rsidP="00852D04">
            <w:pPr>
              <w:pStyle w:val="es-TableCell-Left"/>
              <w:keepNext/>
              <w:keepLines/>
            </w:pPr>
            <w:r>
              <w:t>Trade-Order</w:t>
            </w:r>
          </w:p>
        </w:tc>
        <w:tc>
          <w:tcPr>
            <w:tcW w:w="2581" w:type="dxa"/>
            <w:shd w:val="clear" w:color="auto" w:fill="FFFFFF"/>
            <w:vAlign w:val="center"/>
          </w:tcPr>
          <w:p w14:paraId="34B1309A" w14:textId="77777777" w:rsidR="002F7443" w:rsidRDefault="002F7443" w:rsidP="00852D04">
            <w:pPr>
              <w:pStyle w:val="es-TableCell-Center"/>
              <w:keepNext/>
              <w:keepLines/>
            </w:pPr>
            <w:r>
              <w:t>2 sec.</w:t>
            </w:r>
          </w:p>
        </w:tc>
      </w:tr>
      <w:tr w:rsidR="002F7443" w14:paraId="6C8BACC8" w14:textId="77777777" w:rsidTr="00CB610D">
        <w:tc>
          <w:tcPr>
            <w:tcW w:w="2898" w:type="dxa"/>
            <w:shd w:val="clear" w:color="auto" w:fill="FFFFFF"/>
            <w:tcMar>
              <w:left w:w="158" w:type="dxa"/>
              <w:right w:w="158" w:type="dxa"/>
            </w:tcMar>
            <w:vAlign w:val="center"/>
          </w:tcPr>
          <w:p w14:paraId="4C3116FA" w14:textId="77777777" w:rsidR="002F7443" w:rsidRDefault="002F7443" w:rsidP="00852D04">
            <w:pPr>
              <w:pStyle w:val="es-TableCell-Left"/>
              <w:keepNext/>
              <w:keepLines/>
            </w:pPr>
            <w:r>
              <w:t>Trade-Result</w:t>
            </w:r>
          </w:p>
        </w:tc>
        <w:tc>
          <w:tcPr>
            <w:tcW w:w="2581" w:type="dxa"/>
            <w:shd w:val="clear" w:color="auto" w:fill="FFFFFF"/>
            <w:vAlign w:val="center"/>
          </w:tcPr>
          <w:p w14:paraId="124B4466" w14:textId="77777777" w:rsidR="002F7443" w:rsidRDefault="002F7443" w:rsidP="00852D04">
            <w:pPr>
              <w:pStyle w:val="es-TableCell-Center"/>
              <w:keepNext/>
              <w:keepLines/>
            </w:pPr>
            <w:r>
              <w:t>2 sec.</w:t>
            </w:r>
          </w:p>
        </w:tc>
      </w:tr>
      <w:tr w:rsidR="002F7443" w14:paraId="5202441E" w14:textId="77777777" w:rsidTr="00CB610D">
        <w:tc>
          <w:tcPr>
            <w:tcW w:w="2898" w:type="dxa"/>
            <w:shd w:val="clear" w:color="auto" w:fill="FFFFFF"/>
            <w:tcMar>
              <w:left w:w="158" w:type="dxa"/>
              <w:right w:w="158" w:type="dxa"/>
            </w:tcMar>
            <w:vAlign w:val="center"/>
          </w:tcPr>
          <w:p w14:paraId="4570698B" w14:textId="77777777" w:rsidR="002F7443" w:rsidRDefault="002F7443" w:rsidP="00852D04">
            <w:pPr>
              <w:pStyle w:val="es-TableCell-Left"/>
              <w:keepNext/>
              <w:keepLines/>
            </w:pPr>
            <w:r>
              <w:t>Trade-Status</w:t>
            </w:r>
          </w:p>
        </w:tc>
        <w:tc>
          <w:tcPr>
            <w:tcW w:w="2581" w:type="dxa"/>
            <w:shd w:val="clear" w:color="auto" w:fill="FFFFFF"/>
            <w:vAlign w:val="center"/>
          </w:tcPr>
          <w:p w14:paraId="048DE120" w14:textId="77777777" w:rsidR="002F7443" w:rsidRDefault="002F7443" w:rsidP="00852D04">
            <w:pPr>
              <w:pStyle w:val="es-TableCell-Center"/>
              <w:keepNext/>
              <w:keepLines/>
            </w:pPr>
            <w:r>
              <w:t>1 sec.</w:t>
            </w:r>
          </w:p>
        </w:tc>
      </w:tr>
      <w:tr w:rsidR="002F7443" w14:paraId="51803DCE" w14:textId="77777777" w:rsidTr="00CB610D">
        <w:tc>
          <w:tcPr>
            <w:tcW w:w="2898" w:type="dxa"/>
            <w:shd w:val="clear" w:color="auto" w:fill="FFFFFF"/>
            <w:tcMar>
              <w:left w:w="158" w:type="dxa"/>
              <w:right w:w="158" w:type="dxa"/>
            </w:tcMar>
            <w:vAlign w:val="center"/>
          </w:tcPr>
          <w:p w14:paraId="3BFC1548" w14:textId="77777777" w:rsidR="002F7443" w:rsidRDefault="002F7443" w:rsidP="00852D04">
            <w:pPr>
              <w:pStyle w:val="es-TableCell-Left"/>
              <w:keepNext/>
              <w:keepLines/>
            </w:pPr>
            <w:r>
              <w:t>Trade-Update</w:t>
            </w:r>
          </w:p>
        </w:tc>
        <w:tc>
          <w:tcPr>
            <w:tcW w:w="2581" w:type="dxa"/>
            <w:shd w:val="clear" w:color="auto" w:fill="FFFFFF"/>
            <w:vAlign w:val="center"/>
          </w:tcPr>
          <w:p w14:paraId="50C93197" w14:textId="77777777" w:rsidR="002F7443" w:rsidRPr="00495685" w:rsidRDefault="002F7443" w:rsidP="00852D04">
            <w:pPr>
              <w:pStyle w:val="es-TableCell-Center"/>
              <w:keepNext/>
              <w:keepLines/>
              <w:rPr>
                <w:highlight w:val="magenta"/>
              </w:rPr>
            </w:pPr>
            <w:r w:rsidRPr="003776EC">
              <w:t>3 sec.</w:t>
            </w:r>
          </w:p>
        </w:tc>
      </w:tr>
      <w:tr w:rsidR="002F7443" w14:paraId="23FAA811" w14:textId="77777777" w:rsidTr="00CB610D">
        <w:tc>
          <w:tcPr>
            <w:tcW w:w="5479"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3FCFDA68" w14:textId="77777777" w:rsidR="002F7443" w:rsidRDefault="002F7443" w:rsidP="00852D04">
            <w:pPr>
              <w:pStyle w:val="esTableTail"/>
              <w:keepLines/>
            </w:pPr>
          </w:p>
        </w:tc>
      </w:tr>
    </w:tbl>
    <w:p w14:paraId="620E574F" w14:textId="3335E704" w:rsidR="002F7443" w:rsidRDefault="002F7443" w:rsidP="00F35751">
      <w:pPr>
        <w:pStyle w:val="es-ClauseL4-Wording"/>
      </w:pPr>
      <w:bookmarkStart w:id="1384" w:name="_Ref62543212"/>
      <w:bookmarkStart w:id="1385" w:name="_Toc117094551"/>
      <w:r>
        <w:lastRenderedPageBreak/>
        <w:t xml:space="preserve">The following diagram illustrates where </w:t>
      </w:r>
      <w:r w:rsidRPr="00495890">
        <w:rPr>
          <w:rStyle w:val="es-FontDef-Term"/>
        </w:rPr>
        <w:t xml:space="preserve">Response </w:t>
      </w:r>
      <w:r w:rsidR="00686B79" w:rsidRPr="00495890">
        <w:rPr>
          <w:rStyle w:val="es-FontDef-Term"/>
        </w:rPr>
        <w:t>Time</w:t>
      </w:r>
      <w:r w:rsidR="00686B79">
        <w:t>s</w:t>
      </w:r>
      <w:r>
        <w:t xml:space="preserve"> are measured for each type of </w:t>
      </w:r>
      <w:r w:rsidRPr="009F62CC">
        <w:rPr>
          <w:rStyle w:val="es-FontDef-Term"/>
        </w:rPr>
        <w:t>Transaction</w:t>
      </w:r>
      <w:r>
        <w:t>.</w:t>
      </w:r>
      <w:bookmarkEnd w:id="1384"/>
      <w:r>
        <w:t xml:space="preserve"> Time stamps are taken on the </w:t>
      </w:r>
      <w:r w:rsidRPr="009F62CC">
        <w:rPr>
          <w:rStyle w:val="es-FontDef-Term"/>
        </w:rPr>
        <w:t>Driver</w:t>
      </w:r>
      <w:r>
        <w:t>.</w:t>
      </w:r>
      <w:bookmarkEnd w:id="1385"/>
    </w:p>
    <w:p w14:paraId="5B38684F" w14:textId="77777777" w:rsidR="002F7443" w:rsidRPr="00FC01CC" w:rsidRDefault="002F7443" w:rsidP="002F7443">
      <w:pPr>
        <w:pStyle w:val="es-ClauseFigure-Drawing"/>
        <w:keepNext/>
      </w:pPr>
      <w:r>
        <w:rPr>
          <w:noProof/>
        </w:rPr>
        <mc:AlternateContent>
          <mc:Choice Requires="wpg">
            <w:drawing>
              <wp:inline distT="0" distB="0" distL="0" distR="0" wp14:anchorId="01CFC988" wp14:editId="1B730EDF">
                <wp:extent cx="5520690" cy="6315075"/>
                <wp:effectExtent l="0" t="0" r="0" b="0"/>
                <wp:docPr id="3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0690" cy="6315075"/>
                          <a:chOff x="0" y="0"/>
                          <a:chExt cx="8694" cy="9945"/>
                        </a:xfrm>
                      </wpg:grpSpPr>
                      <wps:wsp>
                        <wps:cNvPr id="31" name="AutoShape 4"/>
                        <wps:cNvSpPr>
                          <a:spLocks noChangeAspect="1" noChangeArrowheads="1" noTextEdit="1"/>
                        </wps:cNvSpPr>
                        <wps:spPr bwMode="auto">
                          <a:xfrm>
                            <a:off x="0" y="0"/>
                            <a:ext cx="8694" cy="9945"/>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 name="Group 8"/>
                        <wpg:cNvGrpSpPr>
                          <a:grpSpLocks/>
                        </wpg:cNvGrpSpPr>
                        <wpg:grpSpPr bwMode="auto">
                          <a:xfrm>
                            <a:off x="5344" y="25"/>
                            <a:ext cx="3259" cy="9882"/>
                            <a:chOff x="5344" y="25"/>
                            <a:chExt cx="3259" cy="9882"/>
                          </a:xfrm>
                        </wpg:grpSpPr>
                        <wps:wsp>
                          <wps:cNvPr id="39" name="Freeform 6"/>
                          <wps:cNvSpPr>
                            <a:spLocks/>
                          </wps:cNvSpPr>
                          <wps:spPr bwMode="auto">
                            <a:xfrm>
                              <a:off x="5344" y="25"/>
                              <a:ext cx="3259" cy="9882"/>
                            </a:xfrm>
                            <a:custGeom>
                              <a:avLst/>
                              <a:gdLst>
                                <a:gd name="T0" fmla="*/ 370 w 5842"/>
                                <a:gd name="T1" fmla="*/ 0 h 17679"/>
                                <a:gd name="T2" fmla="*/ 0 w 5842"/>
                                <a:gd name="T3" fmla="*/ 370 h 17679"/>
                                <a:gd name="T4" fmla="*/ 0 w 5842"/>
                                <a:gd name="T5" fmla="*/ 17310 h 17679"/>
                                <a:gd name="T6" fmla="*/ 370 w 5842"/>
                                <a:gd name="T7" fmla="*/ 17679 h 17679"/>
                                <a:gd name="T8" fmla="*/ 5472 w 5842"/>
                                <a:gd name="T9" fmla="*/ 17679 h 17679"/>
                                <a:gd name="T10" fmla="*/ 5842 w 5842"/>
                                <a:gd name="T11" fmla="*/ 17310 h 17679"/>
                                <a:gd name="T12" fmla="*/ 5842 w 5842"/>
                                <a:gd name="T13" fmla="*/ 370 h 17679"/>
                                <a:gd name="T14" fmla="*/ 5472 w 5842"/>
                                <a:gd name="T15" fmla="*/ 0 h 17679"/>
                                <a:gd name="T16" fmla="*/ 370 w 5842"/>
                                <a:gd name="T17" fmla="*/ 0 h 17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2" h="17679">
                                  <a:moveTo>
                                    <a:pt x="370" y="0"/>
                                  </a:moveTo>
                                  <a:cubicBezTo>
                                    <a:pt x="166" y="0"/>
                                    <a:pt x="0" y="166"/>
                                    <a:pt x="0" y="370"/>
                                  </a:cubicBezTo>
                                  <a:lnTo>
                                    <a:pt x="0" y="17310"/>
                                  </a:lnTo>
                                  <a:cubicBezTo>
                                    <a:pt x="0" y="17514"/>
                                    <a:pt x="166" y="17679"/>
                                    <a:pt x="370" y="17679"/>
                                  </a:cubicBezTo>
                                  <a:lnTo>
                                    <a:pt x="5472" y="17679"/>
                                  </a:lnTo>
                                  <a:cubicBezTo>
                                    <a:pt x="5676" y="17679"/>
                                    <a:pt x="5842" y="17514"/>
                                    <a:pt x="5842" y="17310"/>
                                  </a:cubicBezTo>
                                  <a:lnTo>
                                    <a:pt x="5842" y="370"/>
                                  </a:lnTo>
                                  <a:cubicBezTo>
                                    <a:pt x="5842" y="166"/>
                                    <a:pt x="5676" y="0"/>
                                    <a:pt x="5472" y="0"/>
                                  </a:cubicBezTo>
                                  <a:lnTo>
                                    <a:pt x="37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5" name="Freeform 7"/>
                          <wps:cNvSpPr>
                            <a:spLocks/>
                          </wps:cNvSpPr>
                          <wps:spPr bwMode="auto">
                            <a:xfrm>
                              <a:off x="5344" y="25"/>
                              <a:ext cx="3259" cy="9882"/>
                            </a:xfrm>
                            <a:custGeom>
                              <a:avLst/>
                              <a:gdLst>
                                <a:gd name="T0" fmla="*/ 370 w 5842"/>
                                <a:gd name="T1" fmla="*/ 0 h 17679"/>
                                <a:gd name="T2" fmla="*/ 0 w 5842"/>
                                <a:gd name="T3" fmla="*/ 370 h 17679"/>
                                <a:gd name="T4" fmla="*/ 0 w 5842"/>
                                <a:gd name="T5" fmla="*/ 17310 h 17679"/>
                                <a:gd name="T6" fmla="*/ 370 w 5842"/>
                                <a:gd name="T7" fmla="*/ 17679 h 17679"/>
                                <a:gd name="T8" fmla="*/ 5472 w 5842"/>
                                <a:gd name="T9" fmla="*/ 17679 h 17679"/>
                                <a:gd name="T10" fmla="*/ 5842 w 5842"/>
                                <a:gd name="T11" fmla="*/ 17310 h 17679"/>
                                <a:gd name="T12" fmla="*/ 5842 w 5842"/>
                                <a:gd name="T13" fmla="*/ 370 h 17679"/>
                                <a:gd name="T14" fmla="*/ 5472 w 5842"/>
                                <a:gd name="T15" fmla="*/ 0 h 17679"/>
                                <a:gd name="T16" fmla="*/ 370 w 5842"/>
                                <a:gd name="T17" fmla="*/ 0 h 17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2" h="17679">
                                  <a:moveTo>
                                    <a:pt x="370" y="0"/>
                                  </a:moveTo>
                                  <a:cubicBezTo>
                                    <a:pt x="166" y="0"/>
                                    <a:pt x="0" y="166"/>
                                    <a:pt x="0" y="370"/>
                                  </a:cubicBezTo>
                                  <a:lnTo>
                                    <a:pt x="0" y="17310"/>
                                  </a:lnTo>
                                  <a:cubicBezTo>
                                    <a:pt x="0" y="17514"/>
                                    <a:pt x="166" y="17679"/>
                                    <a:pt x="370" y="17679"/>
                                  </a:cubicBezTo>
                                  <a:lnTo>
                                    <a:pt x="5472" y="17679"/>
                                  </a:lnTo>
                                  <a:cubicBezTo>
                                    <a:pt x="5676" y="17679"/>
                                    <a:pt x="5842" y="17514"/>
                                    <a:pt x="5842" y="17310"/>
                                  </a:cubicBezTo>
                                  <a:lnTo>
                                    <a:pt x="5842" y="370"/>
                                  </a:lnTo>
                                  <a:cubicBezTo>
                                    <a:pt x="5842" y="166"/>
                                    <a:pt x="5676" y="0"/>
                                    <a:pt x="5472" y="0"/>
                                  </a:cubicBezTo>
                                  <a:lnTo>
                                    <a:pt x="370" y="0"/>
                                  </a:lnTo>
                                  <a:close/>
                                </a:path>
                              </a:pathLst>
                            </a:custGeom>
                            <a:noFill/>
                            <a:ln w="36" cap="rnd">
                              <a:solidFill>
                                <a:srgbClr val="008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6"/>
                        <wpg:cNvGrpSpPr>
                          <a:grpSpLocks/>
                        </wpg:cNvGrpSpPr>
                        <wpg:grpSpPr bwMode="auto">
                          <a:xfrm>
                            <a:off x="5441" y="493"/>
                            <a:ext cx="3078" cy="9360"/>
                            <a:chOff x="5441" y="440"/>
                            <a:chExt cx="3078" cy="9360"/>
                          </a:xfrm>
                        </wpg:grpSpPr>
                        <wps:wsp>
                          <wps:cNvPr id="47" name="Freeform 14"/>
                          <wps:cNvSpPr>
                            <a:spLocks/>
                          </wps:cNvSpPr>
                          <wps:spPr bwMode="auto">
                            <a:xfrm>
                              <a:off x="5441" y="440"/>
                              <a:ext cx="3078" cy="9360"/>
                            </a:xfrm>
                            <a:custGeom>
                              <a:avLst/>
                              <a:gdLst>
                                <a:gd name="T0" fmla="*/ 342 w 5517"/>
                                <a:gd name="T1" fmla="*/ 0 h 16746"/>
                                <a:gd name="T2" fmla="*/ 0 w 5517"/>
                                <a:gd name="T3" fmla="*/ 341 h 16746"/>
                                <a:gd name="T4" fmla="*/ 0 w 5517"/>
                                <a:gd name="T5" fmla="*/ 16405 h 16746"/>
                                <a:gd name="T6" fmla="*/ 342 w 5517"/>
                                <a:gd name="T7" fmla="*/ 16746 h 16746"/>
                                <a:gd name="T8" fmla="*/ 5176 w 5517"/>
                                <a:gd name="T9" fmla="*/ 16746 h 16746"/>
                                <a:gd name="T10" fmla="*/ 5517 w 5517"/>
                                <a:gd name="T11" fmla="*/ 16405 h 16746"/>
                                <a:gd name="T12" fmla="*/ 5517 w 5517"/>
                                <a:gd name="T13" fmla="*/ 341 h 16746"/>
                                <a:gd name="T14" fmla="*/ 5176 w 5517"/>
                                <a:gd name="T15" fmla="*/ 0 h 16746"/>
                                <a:gd name="T16" fmla="*/ 342 w 5517"/>
                                <a:gd name="T17" fmla="*/ 0 h 16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17" h="16746">
                                  <a:moveTo>
                                    <a:pt x="342" y="0"/>
                                  </a:moveTo>
                                  <a:cubicBezTo>
                                    <a:pt x="153" y="0"/>
                                    <a:pt x="0" y="153"/>
                                    <a:pt x="0" y="341"/>
                                  </a:cubicBezTo>
                                  <a:lnTo>
                                    <a:pt x="0" y="16405"/>
                                  </a:lnTo>
                                  <a:cubicBezTo>
                                    <a:pt x="0" y="16593"/>
                                    <a:pt x="153" y="16746"/>
                                    <a:pt x="342" y="16746"/>
                                  </a:cubicBezTo>
                                  <a:lnTo>
                                    <a:pt x="5176" y="16746"/>
                                  </a:lnTo>
                                  <a:cubicBezTo>
                                    <a:pt x="5364" y="16746"/>
                                    <a:pt x="5517" y="16593"/>
                                    <a:pt x="5517" y="16405"/>
                                  </a:cubicBezTo>
                                  <a:lnTo>
                                    <a:pt x="5517" y="341"/>
                                  </a:lnTo>
                                  <a:cubicBezTo>
                                    <a:pt x="5517" y="153"/>
                                    <a:pt x="5364" y="0"/>
                                    <a:pt x="5176" y="0"/>
                                  </a:cubicBezTo>
                                  <a:lnTo>
                                    <a:pt x="342"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48" name="Freeform 15"/>
                          <wps:cNvSpPr>
                            <a:spLocks/>
                          </wps:cNvSpPr>
                          <wps:spPr bwMode="auto">
                            <a:xfrm>
                              <a:off x="5441" y="440"/>
                              <a:ext cx="3078" cy="9360"/>
                            </a:xfrm>
                            <a:custGeom>
                              <a:avLst/>
                              <a:gdLst>
                                <a:gd name="T0" fmla="*/ 342 w 5517"/>
                                <a:gd name="T1" fmla="*/ 0 h 16746"/>
                                <a:gd name="T2" fmla="*/ 0 w 5517"/>
                                <a:gd name="T3" fmla="*/ 341 h 16746"/>
                                <a:gd name="T4" fmla="*/ 0 w 5517"/>
                                <a:gd name="T5" fmla="*/ 16405 h 16746"/>
                                <a:gd name="T6" fmla="*/ 342 w 5517"/>
                                <a:gd name="T7" fmla="*/ 16746 h 16746"/>
                                <a:gd name="T8" fmla="*/ 5176 w 5517"/>
                                <a:gd name="T9" fmla="*/ 16746 h 16746"/>
                                <a:gd name="T10" fmla="*/ 5517 w 5517"/>
                                <a:gd name="T11" fmla="*/ 16405 h 16746"/>
                                <a:gd name="T12" fmla="*/ 5517 w 5517"/>
                                <a:gd name="T13" fmla="*/ 341 h 16746"/>
                                <a:gd name="T14" fmla="*/ 5176 w 5517"/>
                                <a:gd name="T15" fmla="*/ 0 h 16746"/>
                                <a:gd name="T16" fmla="*/ 342 w 5517"/>
                                <a:gd name="T17" fmla="*/ 0 h 16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17" h="16746">
                                  <a:moveTo>
                                    <a:pt x="342" y="0"/>
                                  </a:moveTo>
                                  <a:cubicBezTo>
                                    <a:pt x="153" y="0"/>
                                    <a:pt x="0" y="153"/>
                                    <a:pt x="0" y="341"/>
                                  </a:cubicBezTo>
                                  <a:lnTo>
                                    <a:pt x="0" y="16405"/>
                                  </a:lnTo>
                                  <a:cubicBezTo>
                                    <a:pt x="0" y="16593"/>
                                    <a:pt x="153" y="16746"/>
                                    <a:pt x="342" y="16746"/>
                                  </a:cubicBezTo>
                                  <a:lnTo>
                                    <a:pt x="5176" y="16746"/>
                                  </a:lnTo>
                                  <a:cubicBezTo>
                                    <a:pt x="5364" y="16746"/>
                                    <a:pt x="5517" y="16593"/>
                                    <a:pt x="5517" y="16405"/>
                                  </a:cubicBezTo>
                                  <a:lnTo>
                                    <a:pt x="5517" y="341"/>
                                  </a:lnTo>
                                  <a:cubicBezTo>
                                    <a:pt x="5517" y="153"/>
                                    <a:pt x="5364" y="0"/>
                                    <a:pt x="5176" y="0"/>
                                  </a:cubicBezTo>
                                  <a:lnTo>
                                    <a:pt x="342" y="0"/>
                                  </a:lnTo>
                                  <a:close/>
                                </a:path>
                              </a:pathLst>
                            </a:custGeom>
                            <a:noFill/>
                            <a:ln w="23"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Rectangle 9"/>
                        <wps:cNvSpPr>
                          <a:spLocks noChangeArrowheads="1"/>
                        </wps:cNvSpPr>
                        <wps:spPr bwMode="auto">
                          <a:xfrm>
                            <a:off x="6208" y="87"/>
                            <a:ext cx="216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2F2B96" w14:textId="77777777" w:rsidR="00A2182E" w:rsidRDefault="00A2182E" w:rsidP="002F7443">
                              <w:r>
                                <w:rPr>
                                  <w:rFonts w:ascii="Arial" w:hAnsi="Arial" w:cs="Arial"/>
                                  <w:b/>
                                  <w:bCs/>
                                  <w:color w:val="000000"/>
                                  <w:sz w:val="18"/>
                                  <w:szCs w:val="18"/>
                                </w:rPr>
                                <w:t>System Under Test (SUT)</w:t>
                              </w:r>
                            </w:p>
                          </w:txbxContent>
                        </wps:txbx>
                        <wps:bodyPr rot="0" vert="horz" wrap="none" lIns="0" tIns="0" rIns="0" bIns="0" anchor="t" anchorCtr="0" upright="1">
                          <a:spAutoFit/>
                        </wps:bodyPr>
                      </wps:wsp>
                      <wpg:grpSp>
                        <wpg:cNvPr id="50" name="Group 12"/>
                        <wpg:cNvGrpSpPr>
                          <a:grpSpLocks/>
                        </wpg:cNvGrpSpPr>
                        <wpg:grpSpPr bwMode="auto">
                          <a:xfrm>
                            <a:off x="18" y="27"/>
                            <a:ext cx="4017" cy="9873"/>
                            <a:chOff x="18" y="27"/>
                            <a:chExt cx="4017" cy="9873"/>
                          </a:xfrm>
                        </wpg:grpSpPr>
                        <wps:wsp>
                          <wps:cNvPr id="51" name="Freeform 10"/>
                          <wps:cNvSpPr>
                            <a:spLocks/>
                          </wps:cNvSpPr>
                          <wps:spPr bwMode="auto">
                            <a:xfrm>
                              <a:off x="18" y="28"/>
                              <a:ext cx="4017" cy="9872"/>
                            </a:xfrm>
                            <a:custGeom>
                              <a:avLst/>
                              <a:gdLst>
                                <a:gd name="T0" fmla="*/ 456 w 7200"/>
                                <a:gd name="T1" fmla="*/ 0 h 17663"/>
                                <a:gd name="T2" fmla="*/ 0 w 7200"/>
                                <a:gd name="T3" fmla="*/ 456 h 17663"/>
                                <a:gd name="T4" fmla="*/ 0 w 7200"/>
                                <a:gd name="T5" fmla="*/ 17207 h 17663"/>
                                <a:gd name="T6" fmla="*/ 456 w 7200"/>
                                <a:gd name="T7" fmla="*/ 17663 h 17663"/>
                                <a:gd name="T8" fmla="*/ 6745 w 7200"/>
                                <a:gd name="T9" fmla="*/ 17663 h 17663"/>
                                <a:gd name="T10" fmla="*/ 7200 w 7200"/>
                                <a:gd name="T11" fmla="*/ 17207 h 17663"/>
                                <a:gd name="T12" fmla="*/ 7200 w 7200"/>
                                <a:gd name="T13" fmla="*/ 456 h 17663"/>
                                <a:gd name="T14" fmla="*/ 6745 w 7200"/>
                                <a:gd name="T15" fmla="*/ 0 h 17663"/>
                                <a:gd name="T16" fmla="*/ 456 w 7200"/>
                                <a:gd name="T17" fmla="*/ 0 h 17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17663">
                                  <a:moveTo>
                                    <a:pt x="456" y="0"/>
                                  </a:moveTo>
                                  <a:cubicBezTo>
                                    <a:pt x="204" y="0"/>
                                    <a:pt x="0" y="204"/>
                                    <a:pt x="0" y="456"/>
                                  </a:cubicBezTo>
                                  <a:lnTo>
                                    <a:pt x="0" y="17207"/>
                                  </a:lnTo>
                                  <a:cubicBezTo>
                                    <a:pt x="0" y="17459"/>
                                    <a:pt x="204" y="17663"/>
                                    <a:pt x="456" y="17663"/>
                                  </a:cubicBezTo>
                                  <a:lnTo>
                                    <a:pt x="6745" y="17663"/>
                                  </a:lnTo>
                                  <a:cubicBezTo>
                                    <a:pt x="6996" y="17663"/>
                                    <a:pt x="7200" y="17459"/>
                                    <a:pt x="7200" y="17207"/>
                                  </a:cubicBezTo>
                                  <a:lnTo>
                                    <a:pt x="7200" y="456"/>
                                  </a:lnTo>
                                  <a:cubicBezTo>
                                    <a:pt x="7200" y="204"/>
                                    <a:pt x="6996" y="0"/>
                                    <a:pt x="6745" y="0"/>
                                  </a:cubicBezTo>
                                  <a:lnTo>
                                    <a:pt x="45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 name="Freeform 11"/>
                          <wps:cNvSpPr>
                            <a:spLocks/>
                          </wps:cNvSpPr>
                          <wps:spPr bwMode="auto">
                            <a:xfrm>
                              <a:off x="18" y="27"/>
                              <a:ext cx="4017" cy="9873"/>
                            </a:xfrm>
                            <a:custGeom>
                              <a:avLst/>
                              <a:gdLst>
                                <a:gd name="T0" fmla="*/ 456 w 7200"/>
                                <a:gd name="T1" fmla="*/ 0 h 17663"/>
                                <a:gd name="T2" fmla="*/ 0 w 7200"/>
                                <a:gd name="T3" fmla="*/ 456 h 17663"/>
                                <a:gd name="T4" fmla="*/ 0 w 7200"/>
                                <a:gd name="T5" fmla="*/ 17207 h 17663"/>
                                <a:gd name="T6" fmla="*/ 456 w 7200"/>
                                <a:gd name="T7" fmla="*/ 17663 h 17663"/>
                                <a:gd name="T8" fmla="*/ 6745 w 7200"/>
                                <a:gd name="T9" fmla="*/ 17663 h 17663"/>
                                <a:gd name="T10" fmla="*/ 7200 w 7200"/>
                                <a:gd name="T11" fmla="*/ 17207 h 17663"/>
                                <a:gd name="T12" fmla="*/ 7200 w 7200"/>
                                <a:gd name="T13" fmla="*/ 456 h 17663"/>
                                <a:gd name="T14" fmla="*/ 6745 w 7200"/>
                                <a:gd name="T15" fmla="*/ 0 h 17663"/>
                                <a:gd name="T16" fmla="*/ 456 w 7200"/>
                                <a:gd name="T17" fmla="*/ 0 h 17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17663">
                                  <a:moveTo>
                                    <a:pt x="456" y="0"/>
                                  </a:moveTo>
                                  <a:cubicBezTo>
                                    <a:pt x="204" y="0"/>
                                    <a:pt x="0" y="204"/>
                                    <a:pt x="0" y="456"/>
                                  </a:cubicBezTo>
                                  <a:lnTo>
                                    <a:pt x="0" y="17207"/>
                                  </a:lnTo>
                                  <a:cubicBezTo>
                                    <a:pt x="0" y="17459"/>
                                    <a:pt x="204" y="17663"/>
                                    <a:pt x="456" y="17663"/>
                                  </a:cubicBezTo>
                                  <a:lnTo>
                                    <a:pt x="6745" y="17663"/>
                                  </a:lnTo>
                                  <a:cubicBezTo>
                                    <a:pt x="6996" y="17663"/>
                                    <a:pt x="7200" y="17459"/>
                                    <a:pt x="7200" y="17207"/>
                                  </a:cubicBezTo>
                                  <a:lnTo>
                                    <a:pt x="7200" y="456"/>
                                  </a:lnTo>
                                  <a:cubicBezTo>
                                    <a:pt x="7200" y="204"/>
                                    <a:pt x="6996" y="0"/>
                                    <a:pt x="6745" y="0"/>
                                  </a:cubicBezTo>
                                  <a:lnTo>
                                    <a:pt x="456" y="0"/>
                                  </a:lnTo>
                                  <a:close/>
                                </a:path>
                              </a:pathLst>
                            </a:custGeom>
                            <a:noFill/>
                            <a:ln w="36" cap="rnd">
                              <a:solidFill>
                                <a:srgbClr val="008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Rectangle 13"/>
                        <wps:cNvSpPr>
                          <a:spLocks noChangeArrowheads="1"/>
                        </wps:cNvSpPr>
                        <wps:spPr bwMode="auto">
                          <a:xfrm>
                            <a:off x="234" y="76"/>
                            <a:ext cx="52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B39222" w14:textId="77777777" w:rsidR="00A2182E" w:rsidRDefault="00A2182E" w:rsidP="002F7443">
                              <w:r>
                                <w:rPr>
                                  <w:rFonts w:ascii="Arial" w:hAnsi="Arial" w:cs="Arial"/>
                                  <w:b/>
                                  <w:bCs/>
                                  <w:color w:val="000000"/>
                                  <w:sz w:val="18"/>
                                  <w:szCs w:val="18"/>
                                </w:rPr>
                                <w:t>Driver</w:t>
                              </w:r>
                            </w:p>
                          </w:txbxContent>
                        </wps:txbx>
                        <wps:bodyPr rot="0" vert="horz" wrap="none" lIns="0" tIns="0" rIns="0" bIns="0" anchor="t" anchorCtr="0" upright="1">
                          <a:spAutoFit/>
                        </wps:bodyPr>
                      </wps:wsp>
                      <wpg:grpSp>
                        <wpg:cNvPr id="54" name="Group 19"/>
                        <wpg:cNvGrpSpPr>
                          <a:grpSpLocks/>
                        </wpg:cNvGrpSpPr>
                        <wpg:grpSpPr bwMode="auto">
                          <a:xfrm>
                            <a:off x="7168" y="519"/>
                            <a:ext cx="1253" cy="650"/>
                            <a:chOff x="7168" y="519"/>
                            <a:chExt cx="1253" cy="650"/>
                          </a:xfrm>
                        </wpg:grpSpPr>
                        <wps:wsp>
                          <wps:cNvPr id="55" name="Freeform 17"/>
                          <wps:cNvSpPr>
                            <a:spLocks/>
                          </wps:cNvSpPr>
                          <wps:spPr bwMode="auto">
                            <a:xfrm>
                              <a:off x="7168" y="519"/>
                              <a:ext cx="1253" cy="650"/>
                            </a:xfrm>
                            <a:custGeom>
                              <a:avLst/>
                              <a:gdLst>
                                <a:gd name="T0" fmla="*/ 387 w 4491"/>
                                <a:gd name="T1" fmla="*/ 0 h 2325"/>
                                <a:gd name="T2" fmla="*/ 0 w 4491"/>
                                <a:gd name="T3" fmla="*/ 387 h 2325"/>
                                <a:gd name="T4" fmla="*/ 0 w 4491"/>
                                <a:gd name="T5" fmla="*/ 1937 h 2325"/>
                                <a:gd name="T6" fmla="*/ 387 w 4491"/>
                                <a:gd name="T7" fmla="*/ 2325 h 2325"/>
                                <a:gd name="T8" fmla="*/ 4104 w 4491"/>
                                <a:gd name="T9" fmla="*/ 2325 h 2325"/>
                                <a:gd name="T10" fmla="*/ 4491 w 4491"/>
                                <a:gd name="T11" fmla="*/ 1937 h 2325"/>
                                <a:gd name="T12" fmla="*/ 4491 w 4491"/>
                                <a:gd name="T13" fmla="*/ 387 h 2325"/>
                                <a:gd name="T14" fmla="*/ 4104 w 4491"/>
                                <a:gd name="T15" fmla="*/ 0 h 2325"/>
                                <a:gd name="T16" fmla="*/ 387 w 4491"/>
                                <a:gd name="T17" fmla="*/ 0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91" h="2325">
                                  <a:moveTo>
                                    <a:pt x="387" y="0"/>
                                  </a:moveTo>
                                  <a:cubicBezTo>
                                    <a:pt x="173" y="0"/>
                                    <a:pt x="0" y="173"/>
                                    <a:pt x="0" y="387"/>
                                  </a:cubicBezTo>
                                  <a:lnTo>
                                    <a:pt x="0" y="1937"/>
                                  </a:lnTo>
                                  <a:cubicBezTo>
                                    <a:pt x="0" y="2151"/>
                                    <a:pt x="173" y="2325"/>
                                    <a:pt x="387" y="2325"/>
                                  </a:cubicBezTo>
                                  <a:lnTo>
                                    <a:pt x="4104" y="2325"/>
                                  </a:lnTo>
                                  <a:cubicBezTo>
                                    <a:pt x="4318" y="2325"/>
                                    <a:pt x="4491" y="2151"/>
                                    <a:pt x="4491" y="1937"/>
                                  </a:cubicBezTo>
                                  <a:lnTo>
                                    <a:pt x="4491" y="387"/>
                                  </a:lnTo>
                                  <a:cubicBezTo>
                                    <a:pt x="4491" y="173"/>
                                    <a:pt x="4318" y="0"/>
                                    <a:pt x="4104" y="0"/>
                                  </a:cubicBezTo>
                                  <a:lnTo>
                                    <a:pt x="38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 name="Freeform 18"/>
                          <wps:cNvSpPr>
                            <a:spLocks/>
                          </wps:cNvSpPr>
                          <wps:spPr bwMode="auto">
                            <a:xfrm>
                              <a:off x="7168" y="519"/>
                              <a:ext cx="1253" cy="650"/>
                            </a:xfrm>
                            <a:custGeom>
                              <a:avLst/>
                              <a:gdLst>
                                <a:gd name="T0" fmla="*/ 387 w 4491"/>
                                <a:gd name="T1" fmla="*/ 0 h 2325"/>
                                <a:gd name="T2" fmla="*/ 0 w 4491"/>
                                <a:gd name="T3" fmla="*/ 387 h 2325"/>
                                <a:gd name="T4" fmla="*/ 0 w 4491"/>
                                <a:gd name="T5" fmla="*/ 1937 h 2325"/>
                                <a:gd name="T6" fmla="*/ 387 w 4491"/>
                                <a:gd name="T7" fmla="*/ 2325 h 2325"/>
                                <a:gd name="T8" fmla="*/ 4104 w 4491"/>
                                <a:gd name="T9" fmla="*/ 2325 h 2325"/>
                                <a:gd name="T10" fmla="*/ 4491 w 4491"/>
                                <a:gd name="T11" fmla="*/ 1937 h 2325"/>
                                <a:gd name="T12" fmla="*/ 4491 w 4491"/>
                                <a:gd name="T13" fmla="*/ 387 h 2325"/>
                                <a:gd name="T14" fmla="*/ 4104 w 4491"/>
                                <a:gd name="T15" fmla="*/ 0 h 2325"/>
                                <a:gd name="T16" fmla="*/ 387 w 4491"/>
                                <a:gd name="T17" fmla="*/ 0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91" h="2325">
                                  <a:moveTo>
                                    <a:pt x="387" y="0"/>
                                  </a:moveTo>
                                  <a:cubicBezTo>
                                    <a:pt x="173" y="0"/>
                                    <a:pt x="0" y="173"/>
                                    <a:pt x="0" y="387"/>
                                  </a:cubicBezTo>
                                  <a:lnTo>
                                    <a:pt x="0" y="1937"/>
                                  </a:lnTo>
                                  <a:cubicBezTo>
                                    <a:pt x="0" y="2151"/>
                                    <a:pt x="173" y="2325"/>
                                    <a:pt x="387" y="2325"/>
                                  </a:cubicBezTo>
                                  <a:lnTo>
                                    <a:pt x="4104" y="2325"/>
                                  </a:lnTo>
                                  <a:cubicBezTo>
                                    <a:pt x="4318" y="2325"/>
                                    <a:pt x="4491" y="2151"/>
                                    <a:pt x="4491" y="1937"/>
                                  </a:cubicBezTo>
                                  <a:lnTo>
                                    <a:pt x="4491" y="387"/>
                                  </a:lnTo>
                                  <a:cubicBezTo>
                                    <a:pt x="4491" y="173"/>
                                    <a:pt x="4318" y="0"/>
                                    <a:pt x="4104" y="0"/>
                                  </a:cubicBezTo>
                                  <a:lnTo>
                                    <a:pt x="387" y="0"/>
                                  </a:lnTo>
                                  <a:close/>
                                </a:path>
                              </a:pathLst>
                            </a:cu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 name="Rectangle 20"/>
                        <wps:cNvSpPr>
                          <a:spLocks noChangeArrowheads="1"/>
                        </wps:cNvSpPr>
                        <wps:spPr bwMode="auto">
                          <a:xfrm>
                            <a:off x="7339" y="631"/>
                            <a:ext cx="8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BD2773" w14:textId="77777777" w:rsidR="00A2182E" w:rsidRDefault="00A2182E" w:rsidP="002F7443">
                              <w:r>
                                <w:rPr>
                                  <w:rFonts w:ascii="Arial" w:hAnsi="Arial" w:cs="Arial"/>
                                  <w:b/>
                                  <w:bCs/>
                                  <w:color w:val="000000"/>
                                  <w:sz w:val="18"/>
                                  <w:szCs w:val="18"/>
                                </w:rPr>
                                <w:t>Brokerage</w:t>
                              </w:r>
                            </w:p>
                          </w:txbxContent>
                        </wps:txbx>
                        <wps:bodyPr rot="0" vert="horz" wrap="none" lIns="0" tIns="0" rIns="0" bIns="0" anchor="t" anchorCtr="0" upright="1">
                          <a:spAutoFit/>
                        </wps:bodyPr>
                      </wps:wsp>
                      <wps:wsp>
                        <wps:cNvPr id="58" name="Rectangle 21"/>
                        <wps:cNvSpPr>
                          <a:spLocks noChangeArrowheads="1"/>
                        </wps:cNvSpPr>
                        <wps:spPr bwMode="auto">
                          <a:xfrm>
                            <a:off x="7511" y="854"/>
                            <a:ext cx="5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08E45F" w14:textId="77777777" w:rsidR="00A2182E" w:rsidRDefault="00A2182E" w:rsidP="002F7443">
                              <w:r>
                                <w:rPr>
                                  <w:rFonts w:ascii="Arial" w:hAnsi="Arial" w:cs="Arial"/>
                                  <w:b/>
                                  <w:bCs/>
                                  <w:color w:val="000000"/>
                                  <w:sz w:val="18"/>
                                  <w:szCs w:val="18"/>
                                </w:rPr>
                                <w:t>House</w:t>
                              </w:r>
                            </w:p>
                          </w:txbxContent>
                        </wps:txbx>
                        <wps:bodyPr rot="0" vert="horz" wrap="none" lIns="0" tIns="0" rIns="0" bIns="0" anchor="t" anchorCtr="0" upright="1">
                          <a:spAutoFit/>
                        </wps:bodyPr>
                      </wps:wsp>
                      <wpg:grpSp>
                        <wpg:cNvPr id="59" name="Group 24"/>
                        <wpg:cNvGrpSpPr>
                          <a:grpSpLocks/>
                        </wpg:cNvGrpSpPr>
                        <wpg:grpSpPr bwMode="auto">
                          <a:xfrm>
                            <a:off x="102" y="5084"/>
                            <a:ext cx="3849" cy="4709"/>
                            <a:chOff x="102" y="5084"/>
                            <a:chExt cx="3849" cy="4709"/>
                          </a:xfrm>
                        </wpg:grpSpPr>
                        <wps:wsp>
                          <wps:cNvPr id="60" name="Freeform 22"/>
                          <wps:cNvSpPr>
                            <a:spLocks/>
                          </wps:cNvSpPr>
                          <wps:spPr bwMode="auto">
                            <a:xfrm>
                              <a:off x="102" y="5084"/>
                              <a:ext cx="3849" cy="4709"/>
                            </a:xfrm>
                            <a:custGeom>
                              <a:avLst/>
                              <a:gdLst>
                                <a:gd name="T0" fmla="*/ 359 w 6900"/>
                                <a:gd name="T1" fmla="*/ 0 h 8425"/>
                                <a:gd name="T2" fmla="*/ 0 w 6900"/>
                                <a:gd name="T3" fmla="*/ 359 h 8425"/>
                                <a:gd name="T4" fmla="*/ 0 w 6900"/>
                                <a:gd name="T5" fmla="*/ 8067 h 8425"/>
                                <a:gd name="T6" fmla="*/ 359 w 6900"/>
                                <a:gd name="T7" fmla="*/ 8425 h 8425"/>
                                <a:gd name="T8" fmla="*/ 6542 w 6900"/>
                                <a:gd name="T9" fmla="*/ 8425 h 8425"/>
                                <a:gd name="T10" fmla="*/ 6900 w 6900"/>
                                <a:gd name="T11" fmla="*/ 8067 h 8425"/>
                                <a:gd name="T12" fmla="*/ 6900 w 6900"/>
                                <a:gd name="T13" fmla="*/ 359 h 8425"/>
                                <a:gd name="T14" fmla="*/ 6542 w 6900"/>
                                <a:gd name="T15" fmla="*/ 0 h 8425"/>
                                <a:gd name="T16" fmla="*/ 359 w 6900"/>
                                <a:gd name="T17" fmla="*/ 0 h 8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00" h="8425">
                                  <a:moveTo>
                                    <a:pt x="359" y="0"/>
                                  </a:moveTo>
                                  <a:cubicBezTo>
                                    <a:pt x="161" y="0"/>
                                    <a:pt x="0" y="161"/>
                                    <a:pt x="0" y="359"/>
                                  </a:cubicBezTo>
                                  <a:lnTo>
                                    <a:pt x="0" y="8067"/>
                                  </a:lnTo>
                                  <a:cubicBezTo>
                                    <a:pt x="0" y="8265"/>
                                    <a:pt x="161" y="8425"/>
                                    <a:pt x="359" y="8425"/>
                                  </a:cubicBezTo>
                                  <a:lnTo>
                                    <a:pt x="6542" y="8425"/>
                                  </a:lnTo>
                                  <a:cubicBezTo>
                                    <a:pt x="6740" y="8425"/>
                                    <a:pt x="6900" y="8265"/>
                                    <a:pt x="6900" y="8067"/>
                                  </a:cubicBezTo>
                                  <a:lnTo>
                                    <a:pt x="6900" y="359"/>
                                  </a:lnTo>
                                  <a:cubicBezTo>
                                    <a:pt x="6900" y="161"/>
                                    <a:pt x="6740" y="0"/>
                                    <a:pt x="6542" y="0"/>
                                  </a:cubicBezTo>
                                  <a:lnTo>
                                    <a:pt x="359"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1" name="Freeform 23"/>
                          <wps:cNvSpPr>
                            <a:spLocks/>
                          </wps:cNvSpPr>
                          <wps:spPr bwMode="auto">
                            <a:xfrm>
                              <a:off x="102" y="5084"/>
                              <a:ext cx="3849" cy="4709"/>
                            </a:xfrm>
                            <a:custGeom>
                              <a:avLst/>
                              <a:gdLst>
                                <a:gd name="T0" fmla="*/ 359 w 6900"/>
                                <a:gd name="T1" fmla="*/ 0 h 8425"/>
                                <a:gd name="T2" fmla="*/ 0 w 6900"/>
                                <a:gd name="T3" fmla="*/ 359 h 8425"/>
                                <a:gd name="T4" fmla="*/ 0 w 6900"/>
                                <a:gd name="T5" fmla="*/ 8067 h 8425"/>
                                <a:gd name="T6" fmla="*/ 359 w 6900"/>
                                <a:gd name="T7" fmla="*/ 8425 h 8425"/>
                                <a:gd name="T8" fmla="*/ 6542 w 6900"/>
                                <a:gd name="T9" fmla="*/ 8425 h 8425"/>
                                <a:gd name="T10" fmla="*/ 6900 w 6900"/>
                                <a:gd name="T11" fmla="*/ 8067 h 8425"/>
                                <a:gd name="T12" fmla="*/ 6900 w 6900"/>
                                <a:gd name="T13" fmla="*/ 359 h 8425"/>
                                <a:gd name="T14" fmla="*/ 6542 w 6900"/>
                                <a:gd name="T15" fmla="*/ 0 h 8425"/>
                                <a:gd name="T16" fmla="*/ 359 w 6900"/>
                                <a:gd name="T17" fmla="*/ 0 h 8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00" h="8425">
                                  <a:moveTo>
                                    <a:pt x="359" y="0"/>
                                  </a:moveTo>
                                  <a:cubicBezTo>
                                    <a:pt x="161" y="0"/>
                                    <a:pt x="0" y="161"/>
                                    <a:pt x="0" y="359"/>
                                  </a:cubicBezTo>
                                  <a:lnTo>
                                    <a:pt x="0" y="8067"/>
                                  </a:lnTo>
                                  <a:cubicBezTo>
                                    <a:pt x="0" y="8265"/>
                                    <a:pt x="161" y="8425"/>
                                    <a:pt x="359" y="8425"/>
                                  </a:cubicBezTo>
                                  <a:lnTo>
                                    <a:pt x="6542" y="8425"/>
                                  </a:lnTo>
                                  <a:cubicBezTo>
                                    <a:pt x="6740" y="8425"/>
                                    <a:pt x="6900" y="8265"/>
                                    <a:pt x="6900" y="8067"/>
                                  </a:cubicBezTo>
                                  <a:lnTo>
                                    <a:pt x="6900" y="359"/>
                                  </a:lnTo>
                                  <a:cubicBezTo>
                                    <a:pt x="6900" y="161"/>
                                    <a:pt x="6740" y="0"/>
                                    <a:pt x="6542" y="0"/>
                                  </a:cubicBezTo>
                                  <a:lnTo>
                                    <a:pt x="359" y="0"/>
                                  </a:lnTo>
                                  <a:close/>
                                </a:path>
                              </a:pathLst>
                            </a:custGeom>
                            <a:noFill/>
                            <a:ln w="23"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7"/>
                        <wpg:cNvGrpSpPr>
                          <a:grpSpLocks/>
                        </wpg:cNvGrpSpPr>
                        <wpg:grpSpPr bwMode="auto">
                          <a:xfrm>
                            <a:off x="209" y="5168"/>
                            <a:ext cx="1234" cy="896"/>
                            <a:chOff x="209" y="5168"/>
                            <a:chExt cx="1234" cy="896"/>
                          </a:xfrm>
                        </wpg:grpSpPr>
                        <wps:wsp>
                          <wps:cNvPr id="63" name="Freeform 25"/>
                          <wps:cNvSpPr>
                            <a:spLocks/>
                          </wps:cNvSpPr>
                          <wps:spPr bwMode="auto">
                            <a:xfrm>
                              <a:off x="209" y="5168"/>
                              <a:ext cx="1234" cy="896"/>
                            </a:xfrm>
                            <a:custGeom>
                              <a:avLst/>
                              <a:gdLst>
                                <a:gd name="T0" fmla="*/ 535 w 4425"/>
                                <a:gd name="T1" fmla="*/ 0 h 3208"/>
                                <a:gd name="T2" fmla="*/ 0 w 4425"/>
                                <a:gd name="T3" fmla="*/ 535 h 3208"/>
                                <a:gd name="T4" fmla="*/ 0 w 4425"/>
                                <a:gd name="T5" fmla="*/ 2674 h 3208"/>
                                <a:gd name="T6" fmla="*/ 535 w 4425"/>
                                <a:gd name="T7" fmla="*/ 3208 h 3208"/>
                                <a:gd name="T8" fmla="*/ 3890 w 4425"/>
                                <a:gd name="T9" fmla="*/ 3208 h 3208"/>
                                <a:gd name="T10" fmla="*/ 4425 w 4425"/>
                                <a:gd name="T11" fmla="*/ 2674 h 3208"/>
                                <a:gd name="T12" fmla="*/ 4425 w 4425"/>
                                <a:gd name="T13" fmla="*/ 535 h 3208"/>
                                <a:gd name="T14" fmla="*/ 3890 w 4425"/>
                                <a:gd name="T15" fmla="*/ 0 h 3208"/>
                                <a:gd name="T16" fmla="*/ 535 w 4425"/>
                                <a:gd name="T17" fmla="*/ 0 h 3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25" h="3208">
                                  <a:moveTo>
                                    <a:pt x="535" y="0"/>
                                  </a:moveTo>
                                  <a:cubicBezTo>
                                    <a:pt x="239" y="0"/>
                                    <a:pt x="0" y="240"/>
                                    <a:pt x="0" y="535"/>
                                  </a:cubicBezTo>
                                  <a:lnTo>
                                    <a:pt x="0" y="2674"/>
                                  </a:lnTo>
                                  <a:cubicBezTo>
                                    <a:pt x="0" y="2969"/>
                                    <a:pt x="239" y="3208"/>
                                    <a:pt x="535" y="3208"/>
                                  </a:cubicBezTo>
                                  <a:lnTo>
                                    <a:pt x="3890" y="3208"/>
                                  </a:lnTo>
                                  <a:cubicBezTo>
                                    <a:pt x="4185" y="3208"/>
                                    <a:pt x="4425" y="2969"/>
                                    <a:pt x="4425" y="2674"/>
                                  </a:cubicBezTo>
                                  <a:lnTo>
                                    <a:pt x="4425" y="535"/>
                                  </a:lnTo>
                                  <a:cubicBezTo>
                                    <a:pt x="4425" y="240"/>
                                    <a:pt x="4185" y="0"/>
                                    <a:pt x="3890" y="0"/>
                                  </a:cubicBezTo>
                                  <a:lnTo>
                                    <a:pt x="53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4" name="Freeform 26"/>
                          <wps:cNvSpPr>
                            <a:spLocks/>
                          </wps:cNvSpPr>
                          <wps:spPr bwMode="auto">
                            <a:xfrm>
                              <a:off x="209" y="5168"/>
                              <a:ext cx="1234" cy="896"/>
                            </a:xfrm>
                            <a:custGeom>
                              <a:avLst/>
                              <a:gdLst>
                                <a:gd name="T0" fmla="*/ 535 w 4425"/>
                                <a:gd name="T1" fmla="*/ 0 h 3208"/>
                                <a:gd name="T2" fmla="*/ 0 w 4425"/>
                                <a:gd name="T3" fmla="*/ 535 h 3208"/>
                                <a:gd name="T4" fmla="*/ 0 w 4425"/>
                                <a:gd name="T5" fmla="*/ 2674 h 3208"/>
                                <a:gd name="T6" fmla="*/ 535 w 4425"/>
                                <a:gd name="T7" fmla="*/ 3208 h 3208"/>
                                <a:gd name="T8" fmla="*/ 3890 w 4425"/>
                                <a:gd name="T9" fmla="*/ 3208 h 3208"/>
                                <a:gd name="T10" fmla="*/ 4425 w 4425"/>
                                <a:gd name="T11" fmla="*/ 2674 h 3208"/>
                                <a:gd name="T12" fmla="*/ 4425 w 4425"/>
                                <a:gd name="T13" fmla="*/ 535 h 3208"/>
                                <a:gd name="T14" fmla="*/ 3890 w 4425"/>
                                <a:gd name="T15" fmla="*/ 0 h 3208"/>
                                <a:gd name="T16" fmla="*/ 535 w 4425"/>
                                <a:gd name="T17" fmla="*/ 0 h 3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25" h="3208">
                                  <a:moveTo>
                                    <a:pt x="535" y="0"/>
                                  </a:moveTo>
                                  <a:cubicBezTo>
                                    <a:pt x="239" y="0"/>
                                    <a:pt x="0" y="240"/>
                                    <a:pt x="0" y="535"/>
                                  </a:cubicBezTo>
                                  <a:lnTo>
                                    <a:pt x="0" y="2674"/>
                                  </a:lnTo>
                                  <a:cubicBezTo>
                                    <a:pt x="0" y="2969"/>
                                    <a:pt x="239" y="3208"/>
                                    <a:pt x="535" y="3208"/>
                                  </a:cubicBezTo>
                                  <a:lnTo>
                                    <a:pt x="3890" y="3208"/>
                                  </a:lnTo>
                                  <a:cubicBezTo>
                                    <a:pt x="4185" y="3208"/>
                                    <a:pt x="4425" y="2969"/>
                                    <a:pt x="4425" y="2674"/>
                                  </a:cubicBezTo>
                                  <a:lnTo>
                                    <a:pt x="4425" y="535"/>
                                  </a:lnTo>
                                  <a:cubicBezTo>
                                    <a:pt x="4425" y="240"/>
                                    <a:pt x="4185" y="0"/>
                                    <a:pt x="3890" y="0"/>
                                  </a:cubicBezTo>
                                  <a:lnTo>
                                    <a:pt x="535" y="0"/>
                                  </a:lnTo>
                                  <a:close/>
                                </a:path>
                              </a:pathLst>
                            </a:cu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 name="Rectangle 28"/>
                        <wps:cNvSpPr>
                          <a:spLocks noChangeArrowheads="1"/>
                        </wps:cNvSpPr>
                        <wps:spPr bwMode="auto">
                          <a:xfrm>
                            <a:off x="529" y="5293"/>
                            <a:ext cx="58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C6165F" w14:textId="77777777" w:rsidR="00A2182E" w:rsidRDefault="00A2182E" w:rsidP="002F7443">
                              <w:r>
                                <w:rPr>
                                  <w:rFonts w:ascii="Arial" w:hAnsi="Arial" w:cs="Arial"/>
                                  <w:b/>
                                  <w:bCs/>
                                  <w:color w:val="000000"/>
                                  <w:sz w:val="18"/>
                                  <w:szCs w:val="18"/>
                                </w:rPr>
                                <w:t>Market</w:t>
                              </w:r>
                            </w:p>
                          </w:txbxContent>
                        </wps:txbx>
                        <wps:bodyPr rot="0" vert="horz" wrap="none" lIns="0" tIns="0" rIns="0" bIns="0" anchor="t" anchorCtr="0" upright="1">
                          <a:spAutoFit/>
                        </wps:bodyPr>
                      </wps:wsp>
                      <wps:wsp>
                        <wps:cNvPr id="66" name="Rectangle 29"/>
                        <wps:cNvSpPr>
                          <a:spLocks noChangeArrowheads="1"/>
                        </wps:cNvSpPr>
                        <wps:spPr bwMode="auto">
                          <a:xfrm>
                            <a:off x="388" y="5516"/>
                            <a:ext cx="8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42181C" w14:textId="77777777" w:rsidR="00A2182E" w:rsidRDefault="00A2182E" w:rsidP="002F7443">
                              <w:r>
                                <w:rPr>
                                  <w:rFonts w:ascii="Arial" w:hAnsi="Arial" w:cs="Arial"/>
                                  <w:b/>
                                  <w:bCs/>
                                  <w:color w:val="000000"/>
                                  <w:sz w:val="18"/>
                                  <w:szCs w:val="18"/>
                                </w:rPr>
                                <w:t>Exchange</w:t>
                              </w:r>
                            </w:p>
                          </w:txbxContent>
                        </wps:txbx>
                        <wps:bodyPr rot="0" vert="horz" wrap="none" lIns="0" tIns="0" rIns="0" bIns="0" anchor="t" anchorCtr="0" upright="1">
                          <a:spAutoFit/>
                        </wps:bodyPr>
                      </wps:wsp>
                      <wps:wsp>
                        <wps:cNvPr id="67" name="Rectangle 30"/>
                        <wps:cNvSpPr>
                          <a:spLocks noChangeArrowheads="1"/>
                        </wps:cNvSpPr>
                        <wps:spPr bwMode="auto">
                          <a:xfrm>
                            <a:off x="424" y="5740"/>
                            <a:ext cx="78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6E8A85" w14:textId="77777777" w:rsidR="00A2182E" w:rsidRDefault="00A2182E" w:rsidP="002F7443">
                              <w:r>
                                <w:rPr>
                                  <w:rFonts w:ascii="Arial" w:hAnsi="Arial" w:cs="Arial"/>
                                  <w:b/>
                                  <w:bCs/>
                                  <w:color w:val="000000"/>
                                  <w:sz w:val="18"/>
                                  <w:szCs w:val="18"/>
                                </w:rPr>
                                <w:t>Emulator</w:t>
                              </w:r>
                            </w:p>
                          </w:txbxContent>
                        </wps:txbx>
                        <wps:bodyPr rot="0" vert="horz" wrap="none" lIns="0" tIns="0" rIns="0" bIns="0" anchor="t" anchorCtr="0" upright="1">
                          <a:spAutoFit/>
                        </wps:bodyPr>
                      </wps:wsp>
                      <wpg:grpSp>
                        <wpg:cNvPr id="68" name="Group 33"/>
                        <wpg:cNvGrpSpPr>
                          <a:grpSpLocks/>
                        </wpg:cNvGrpSpPr>
                        <wpg:grpSpPr bwMode="auto">
                          <a:xfrm>
                            <a:off x="102" y="1672"/>
                            <a:ext cx="3849" cy="3291"/>
                            <a:chOff x="102" y="1672"/>
                            <a:chExt cx="3849" cy="3291"/>
                          </a:xfrm>
                        </wpg:grpSpPr>
                        <wps:wsp>
                          <wps:cNvPr id="69" name="Freeform 31"/>
                          <wps:cNvSpPr>
                            <a:spLocks/>
                          </wps:cNvSpPr>
                          <wps:spPr bwMode="auto">
                            <a:xfrm>
                              <a:off x="102" y="1672"/>
                              <a:ext cx="3849" cy="3291"/>
                            </a:xfrm>
                            <a:custGeom>
                              <a:avLst/>
                              <a:gdLst>
                                <a:gd name="T0" fmla="*/ 733 w 13800"/>
                                <a:gd name="T1" fmla="*/ 0 h 11775"/>
                                <a:gd name="T2" fmla="*/ 0 w 13800"/>
                                <a:gd name="T3" fmla="*/ 732 h 11775"/>
                                <a:gd name="T4" fmla="*/ 0 w 13800"/>
                                <a:gd name="T5" fmla="*/ 11043 h 11775"/>
                                <a:gd name="T6" fmla="*/ 733 w 13800"/>
                                <a:gd name="T7" fmla="*/ 11775 h 11775"/>
                                <a:gd name="T8" fmla="*/ 13068 w 13800"/>
                                <a:gd name="T9" fmla="*/ 11775 h 11775"/>
                                <a:gd name="T10" fmla="*/ 13800 w 13800"/>
                                <a:gd name="T11" fmla="*/ 11043 h 11775"/>
                                <a:gd name="T12" fmla="*/ 13800 w 13800"/>
                                <a:gd name="T13" fmla="*/ 732 h 11775"/>
                                <a:gd name="T14" fmla="*/ 13068 w 13800"/>
                                <a:gd name="T15" fmla="*/ 0 h 11775"/>
                                <a:gd name="T16" fmla="*/ 733 w 13800"/>
                                <a:gd name="T17" fmla="*/ 0 h 1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11775">
                                  <a:moveTo>
                                    <a:pt x="733" y="0"/>
                                  </a:moveTo>
                                  <a:cubicBezTo>
                                    <a:pt x="328" y="0"/>
                                    <a:pt x="0" y="327"/>
                                    <a:pt x="0" y="732"/>
                                  </a:cubicBezTo>
                                  <a:lnTo>
                                    <a:pt x="0" y="11043"/>
                                  </a:lnTo>
                                  <a:cubicBezTo>
                                    <a:pt x="0" y="11447"/>
                                    <a:pt x="328" y="11775"/>
                                    <a:pt x="733" y="11775"/>
                                  </a:cubicBezTo>
                                  <a:lnTo>
                                    <a:pt x="13068" y="11775"/>
                                  </a:lnTo>
                                  <a:cubicBezTo>
                                    <a:pt x="13473" y="11775"/>
                                    <a:pt x="13800" y="11447"/>
                                    <a:pt x="13800" y="11043"/>
                                  </a:cubicBezTo>
                                  <a:lnTo>
                                    <a:pt x="13800" y="732"/>
                                  </a:lnTo>
                                  <a:cubicBezTo>
                                    <a:pt x="13800" y="327"/>
                                    <a:pt x="13473" y="0"/>
                                    <a:pt x="13068" y="0"/>
                                  </a:cubicBezTo>
                                  <a:lnTo>
                                    <a:pt x="73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0" name="Freeform 32"/>
                          <wps:cNvSpPr>
                            <a:spLocks/>
                          </wps:cNvSpPr>
                          <wps:spPr bwMode="auto">
                            <a:xfrm>
                              <a:off x="102" y="1672"/>
                              <a:ext cx="3849" cy="3291"/>
                            </a:xfrm>
                            <a:custGeom>
                              <a:avLst/>
                              <a:gdLst>
                                <a:gd name="T0" fmla="*/ 733 w 13800"/>
                                <a:gd name="T1" fmla="*/ 0 h 11775"/>
                                <a:gd name="T2" fmla="*/ 0 w 13800"/>
                                <a:gd name="T3" fmla="*/ 732 h 11775"/>
                                <a:gd name="T4" fmla="*/ 0 w 13800"/>
                                <a:gd name="T5" fmla="*/ 11043 h 11775"/>
                                <a:gd name="T6" fmla="*/ 733 w 13800"/>
                                <a:gd name="T7" fmla="*/ 11775 h 11775"/>
                                <a:gd name="T8" fmla="*/ 13068 w 13800"/>
                                <a:gd name="T9" fmla="*/ 11775 h 11775"/>
                                <a:gd name="T10" fmla="*/ 13800 w 13800"/>
                                <a:gd name="T11" fmla="*/ 11043 h 11775"/>
                                <a:gd name="T12" fmla="*/ 13800 w 13800"/>
                                <a:gd name="T13" fmla="*/ 732 h 11775"/>
                                <a:gd name="T14" fmla="*/ 13068 w 13800"/>
                                <a:gd name="T15" fmla="*/ 0 h 11775"/>
                                <a:gd name="T16" fmla="*/ 733 w 13800"/>
                                <a:gd name="T17" fmla="*/ 0 h 1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11775">
                                  <a:moveTo>
                                    <a:pt x="733" y="0"/>
                                  </a:moveTo>
                                  <a:cubicBezTo>
                                    <a:pt x="328" y="0"/>
                                    <a:pt x="0" y="327"/>
                                    <a:pt x="0" y="732"/>
                                  </a:cubicBezTo>
                                  <a:lnTo>
                                    <a:pt x="0" y="11043"/>
                                  </a:lnTo>
                                  <a:cubicBezTo>
                                    <a:pt x="0" y="11447"/>
                                    <a:pt x="328" y="11775"/>
                                    <a:pt x="733" y="11775"/>
                                  </a:cubicBezTo>
                                  <a:lnTo>
                                    <a:pt x="13068" y="11775"/>
                                  </a:lnTo>
                                  <a:cubicBezTo>
                                    <a:pt x="13473" y="11775"/>
                                    <a:pt x="13800" y="11447"/>
                                    <a:pt x="13800" y="11043"/>
                                  </a:cubicBezTo>
                                  <a:lnTo>
                                    <a:pt x="13800" y="732"/>
                                  </a:lnTo>
                                  <a:cubicBezTo>
                                    <a:pt x="13800" y="327"/>
                                    <a:pt x="13473" y="0"/>
                                    <a:pt x="13068" y="0"/>
                                  </a:cubicBezTo>
                                  <a:lnTo>
                                    <a:pt x="733" y="0"/>
                                  </a:lnTo>
                                  <a:close/>
                                </a:path>
                              </a:pathLst>
                            </a:custGeom>
                            <a:noFill/>
                            <a:ln w="23"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36"/>
                        <wpg:cNvGrpSpPr>
                          <a:grpSpLocks/>
                        </wpg:cNvGrpSpPr>
                        <wpg:grpSpPr bwMode="auto">
                          <a:xfrm>
                            <a:off x="202" y="1770"/>
                            <a:ext cx="1204" cy="649"/>
                            <a:chOff x="202" y="1770"/>
                            <a:chExt cx="1204" cy="649"/>
                          </a:xfrm>
                        </wpg:grpSpPr>
                        <wps:wsp>
                          <wps:cNvPr id="72" name="Freeform 34"/>
                          <wps:cNvSpPr>
                            <a:spLocks/>
                          </wps:cNvSpPr>
                          <wps:spPr bwMode="auto">
                            <a:xfrm>
                              <a:off x="202" y="1770"/>
                              <a:ext cx="1204" cy="649"/>
                            </a:xfrm>
                            <a:custGeom>
                              <a:avLst/>
                              <a:gdLst>
                                <a:gd name="T0" fmla="*/ 775 w 8633"/>
                                <a:gd name="T1" fmla="*/ 0 h 4650"/>
                                <a:gd name="T2" fmla="*/ 0 w 8633"/>
                                <a:gd name="T3" fmla="*/ 775 h 4650"/>
                                <a:gd name="T4" fmla="*/ 0 w 8633"/>
                                <a:gd name="T5" fmla="*/ 3875 h 4650"/>
                                <a:gd name="T6" fmla="*/ 775 w 8633"/>
                                <a:gd name="T7" fmla="*/ 4650 h 4650"/>
                                <a:gd name="T8" fmla="*/ 7858 w 8633"/>
                                <a:gd name="T9" fmla="*/ 4650 h 4650"/>
                                <a:gd name="T10" fmla="*/ 8633 w 8633"/>
                                <a:gd name="T11" fmla="*/ 3875 h 4650"/>
                                <a:gd name="T12" fmla="*/ 8633 w 8633"/>
                                <a:gd name="T13" fmla="*/ 775 h 4650"/>
                                <a:gd name="T14" fmla="*/ 7858 w 8633"/>
                                <a:gd name="T15" fmla="*/ 0 h 4650"/>
                                <a:gd name="T16" fmla="*/ 775 w 8633"/>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33" h="4650">
                                  <a:moveTo>
                                    <a:pt x="775" y="0"/>
                                  </a:moveTo>
                                  <a:cubicBezTo>
                                    <a:pt x="347" y="0"/>
                                    <a:pt x="0" y="347"/>
                                    <a:pt x="0" y="775"/>
                                  </a:cubicBezTo>
                                  <a:lnTo>
                                    <a:pt x="0" y="3875"/>
                                  </a:lnTo>
                                  <a:cubicBezTo>
                                    <a:pt x="0" y="4303"/>
                                    <a:pt x="347" y="4650"/>
                                    <a:pt x="775" y="4650"/>
                                  </a:cubicBezTo>
                                  <a:lnTo>
                                    <a:pt x="7858" y="4650"/>
                                  </a:lnTo>
                                  <a:cubicBezTo>
                                    <a:pt x="8286" y="4650"/>
                                    <a:pt x="8633" y="4303"/>
                                    <a:pt x="8633" y="3875"/>
                                  </a:cubicBezTo>
                                  <a:lnTo>
                                    <a:pt x="8633" y="775"/>
                                  </a:lnTo>
                                  <a:cubicBezTo>
                                    <a:pt x="8633" y="347"/>
                                    <a:pt x="8286" y="0"/>
                                    <a:pt x="7858" y="0"/>
                                  </a:cubicBezTo>
                                  <a:lnTo>
                                    <a:pt x="7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Freeform 35"/>
                          <wps:cNvSpPr>
                            <a:spLocks/>
                          </wps:cNvSpPr>
                          <wps:spPr bwMode="auto">
                            <a:xfrm>
                              <a:off x="202" y="1770"/>
                              <a:ext cx="1204" cy="649"/>
                            </a:xfrm>
                            <a:custGeom>
                              <a:avLst/>
                              <a:gdLst>
                                <a:gd name="T0" fmla="*/ 775 w 8633"/>
                                <a:gd name="T1" fmla="*/ 0 h 4650"/>
                                <a:gd name="T2" fmla="*/ 0 w 8633"/>
                                <a:gd name="T3" fmla="*/ 775 h 4650"/>
                                <a:gd name="T4" fmla="*/ 0 w 8633"/>
                                <a:gd name="T5" fmla="*/ 3875 h 4650"/>
                                <a:gd name="T6" fmla="*/ 775 w 8633"/>
                                <a:gd name="T7" fmla="*/ 4650 h 4650"/>
                                <a:gd name="T8" fmla="*/ 7858 w 8633"/>
                                <a:gd name="T9" fmla="*/ 4650 h 4650"/>
                                <a:gd name="T10" fmla="*/ 8633 w 8633"/>
                                <a:gd name="T11" fmla="*/ 3875 h 4650"/>
                                <a:gd name="T12" fmla="*/ 8633 w 8633"/>
                                <a:gd name="T13" fmla="*/ 775 h 4650"/>
                                <a:gd name="T14" fmla="*/ 7858 w 8633"/>
                                <a:gd name="T15" fmla="*/ 0 h 4650"/>
                                <a:gd name="T16" fmla="*/ 775 w 8633"/>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33" h="4650">
                                  <a:moveTo>
                                    <a:pt x="775" y="0"/>
                                  </a:moveTo>
                                  <a:cubicBezTo>
                                    <a:pt x="347" y="0"/>
                                    <a:pt x="0" y="347"/>
                                    <a:pt x="0" y="775"/>
                                  </a:cubicBezTo>
                                  <a:lnTo>
                                    <a:pt x="0" y="3875"/>
                                  </a:lnTo>
                                  <a:cubicBezTo>
                                    <a:pt x="0" y="4303"/>
                                    <a:pt x="347" y="4650"/>
                                    <a:pt x="775" y="4650"/>
                                  </a:cubicBezTo>
                                  <a:lnTo>
                                    <a:pt x="7858" y="4650"/>
                                  </a:lnTo>
                                  <a:cubicBezTo>
                                    <a:pt x="8286" y="4650"/>
                                    <a:pt x="8633" y="4303"/>
                                    <a:pt x="8633" y="3875"/>
                                  </a:cubicBezTo>
                                  <a:lnTo>
                                    <a:pt x="8633" y="775"/>
                                  </a:lnTo>
                                  <a:cubicBezTo>
                                    <a:pt x="8633" y="347"/>
                                    <a:pt x="8286" y="0"/>
                                    <a:pt x="7858" y="0"/>
                                  </a:cubicBezTo>
                                  <a:lnTo>
                                    <a:pt x="775" y="0"/>
                                  </a:lnTo>
                                  <a:close/>
                                </a:path>
                              </a:pathLst>
                            </a:cu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Rectangle 37"/>
                        <wps:cNvSpPr>
                          <a:spLocks noChangeArrowheads="1"/>
                        </wps:cNvSpPr>
                        <wps:spPr bwMode="auto">
                          <a:xfrm>
                            <a:off x="373" y="1883"/>
                            <a:ext cx="84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54F256" w14:textId="77777777" w:rsidR="00A2182E" w:rsidRDefault="00A2182E" w:rsidP="002F7443">
                              <w:r>
                                <w:rPr>
                                  <w:rFonts w:ascii="Arial" w:hAnsi="Arial" w:cs="Arial"/>
                                  <w:b/>
                                  <w:bCs/>
                                  <w:color w:val="000000"/>
                                  <w:sz w:val="18"/>
                                  <w:szCs w:val="18"/>
                                </w:rPr>
                                <w:t>Customer</w:t>
                              </w:r>
                            </w:p>
                          </w:txbxContent>
                        </wps:txbx>
                        <wps:bodyPr rot="0" vert="horz" wrap="none" lIns="0" tIns="0" rIns="0" bIns="0" anchor="t" anchorCtr="0" upright="1">
                          <a:spAutoFit/>
                        </wps:bodyPr>
                      </wps:wsp>
                      <wps:wsp>
                        <wps:cNvPr id="75" name="Rectangle 38"/>
                        <wps:cNvSpPr>
                          <a:spLocks noChangeArrowheads="1"/>
                        </wps:cNvSpPr>
                        <wps:spPr bwMode="auto">
                          <a:xfrm>
                            <a:off x="404" y="2106"/>
                            <a:ext cx="78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A0BE2E" w14:textId="77777777" w:rsidR="00A2182E" w:rsidRDefault="00A2182E" w:rsidP="002F7443">
                              <w:r>
                                <w:rPr>
                                  <w:rFonts w:ascii="Arial" w:hAnsi="Arial" w:cs="Arial"/>
                                  <w:b/>
                                  <w:bCs/>
                                  <w:color w:val="000000"/>
                                  <w:sz w:val="18"/>
                                  <w:szCs w:val="18"/>
                                </w:rPr>
                                <w:t>Emulator</w:t>
                              </w:r>
                            </w:p>
                          </w:txbxContent>
                        </wps:txbx>
                        <wps:bodyPr rot="0" vert="horz" wrap="none" lIns="0" tIns="0" rIns="0" bIns="0" anchor="t" anchorCtr="0" upright="1">
                          <a:spAutoFit/>
                        </wps:bodyPr>
                      </wps:wsp>
                      <wps:wsp>
                        <wps:cNvPr id="76" name="Line 39"/>
                        <wps:cNvCnPr/>
                        <wps:spPr bwMode="auto">
                          <a:xfrm>
                            <a:off x="7740" y="4949"/>
                            <a:ext cx="1" cy="699"/>
                          </a:xfrm>
                          <a:prstGeom prst="line">
                            <a:avLst/>
                          </a:prstGeom>
                          <a:noFill/>
                          <a:ln w="38100">
                            <a:solidFill>
                              <a:srgbClr val="000000"/>
                            </a:solidFill>
                            <a:round/>
                            <a:headEn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77" name="Group 42"/>
                        <wpg:cNvGrpSpPr>
                          <a:grpSpLocks/>
                        </wpg:cNvGrpSpPr>
                        <wpg:grpSpPr bwMode="auto">
                          <a:xfrm>
                            <a:off x="7440" y="4115"/>
                            <a:ext cx="602" cy="713"/>
                            <a:chOff x="7440" y="4115"/>
                            <a:chExt cx="602" cy="713"/>
                          </a:xfrm>
                        </wpg:grpSpPr>
                        <wps:wsp>
                          <wps:cNvPr id="78" name="Oval 40"/>
                          <wps:cNvSpPr>
                            <a:spLocks noChangeArrowheads="1"/>
                          </wps:cNvSpPr>
                          <wps:spPr bwMode="auto">
                            <a:xfrm>
                              <a:off x="7440" y="4115"/>
                              <a:ext cx="602"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9" name="Oval 41"/>
                          <wps:cNvSpPr>
                            <a:spLocks noChangeArrowheads="1"/>
                          </wps:cNvSpPr>
                          <wps:spPr bwMode="auto">
                            <a:xfrm>
                              <a:off x="7440" y="4115"/>
                              <a:ext cx="602" cy="713"/>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Rectangle 43"/>
                        <wps:cNvSpPr>
                          <a:spLocks noChangeArrowheads="1"/>
                        </wps:cNvSpPr>
                        <wps:spPr bwMode="auto">
                          <a:xfrm>
                            <a:off x="7613" y="4369"/>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6AB8FF" w14:textId="77777777" w:rsidR="00A2182E" w:rsidRDefault="00A2182E" w:rsidP="002F7443">
                              <w:r>
                                <w:rPr>
                                  <w:rFonts w:ascii="Arial" w:hAnsi="Arial" w:cs="Arial"/>
                                  <w:b/>
                                  <w:bCs/>
                                  <w:color w:val="000000"/>
                                  <w:sz w:val="18"/>
                                  <w:szCs w:val="18"/>
                                </w:rPr>
                                <w:t>TO</w:t>
                              </w:r>
                            </w:p>
                          </w:txbxContent>
                        </wps:txbx>
                        <wps:bodyPr rot="0" vert="horz" wrap="none" lIns="0" tIns="0" rIns="0" bIns="0" anchor="t" anchorCtr="0" upright="1">
                          <a:spAutoFit/>
                        </wps:bodyPr>
                      </wps:wsp>
                      <wpg:grpSp>
                        <wpg:cNvPr id="81" name="Group 46"/>
                        <wpg:cNvGrpSpPr>
                          <a:grpSpLocks/>
                        </wpg:cNvGrpSpPr>
                        <wpg:grpSpPr bwMode="auto">
                          <a:xfrm>
                            <a:off x="5857" y="7171"/>
                            <a:ext cx="602" cy="715"/>
                            <a:chOff x="5857" y="7171"/>
                            <a:chExt cx="602" cy="715"/>
                          </a:xfrm>
                        </wpg:grpSpPr>
                        <wps:wsp>
                          <wps:cNvPr id="82" name="Oval 44"/>
                          <wps:cNvSpPr>
                            <a:spLocks noChangeArrowheads="1"/>
                          </wps:cNvSpPr>
                          <wps:spPr bwMode="auto">
                            <a:xfrm>
                              <a:off x="5857" y="7171"/>
                              <a:ext cx="602" cy="715"/>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3" name="Oval 45"/>
                          <wps:cNvSpPr>
                            <a:spLocks noChangeArrowheads="1"/>
                          </wps:cNvSpPr>
                          <wps:spPr bwMode="auto">
                            <a:xfrm>
                              <a:off x="5857" y="7171"/>
                              <a:ext cx="602" cy="715"/>
                            </a:xfrm>
                            <a:prstGeom prst="ellipse">
                              <a:avLst/>
                            </a:prstGeom>
                            <a:noFill/>
                            <a:ln w="18"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 name="Rectangle 47"/>
                        <wps:cNvSpPr>
                          <a:spLocks noChangeArrowheads="1"/>
                        </wps:cNvSpPr>
                        <wps:spPr bwMode="auto">
                          <a:xfrm>
                            <a:off x="6036" y="7426"/>
                            <a:ext cx="24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965E0A" w14:textId="77777777" w:rsidR="00A2182E" w:rsidRDefault="00A2182E" w:rsidP="002F7443">
                              <w:r>
                                <w:rPr>
                                  <w:rFonts w:ascii="Arial" w:hAnsi="Arial" w:cs="Arial"/>
                                  <w:b/>
                                  <w:bCs/>
                                  <w:color w:val="000000"/>
                                  <w:sz w:val="18"/>
                                  <w:szCs w:val="18"/>
                                </w:rPr>
                                <w:t>TR</w:t>
                              </w:r>
                            </w:p>
                          </w:txbxContent>
                        </wps:txbx>
                        <wps:bodyPr rot="0" vert="horz" wrap="none" lIns="0" tIns="0" rIns="0" bIns="0" anchor="t" anchorCtr="0" upright="1">
                          <a:spAutoFit/>
                        </wps:bodyPr>
                      </wps:wsp>
                      <wpg:grpSp>
                        <wpg:cNvPr id="85" name="Group 50"/>
                        <wpg:cNvGrpSpPr>
                          <a:grpSpLocks/>
                        </wpg:cNvGrpSpPr>
                        <wpg:grpSpPr bwMode="auto">
                          <a:xfrm>
                            <a:off x="6343" y="8913"/>
                            <a:ext cx="602" cy="712"/>
                            <a:chOff x="6343" y="8913"/>
                            <a:chExt cx="602" cy="712"/>
                          </a:xfrm>
                        </wpg:grpSpPr>
                        <wps:wsp>
                          <wps:cNvPr id="86" name="Oval 48"/>
                          <wps:cNvSpPr>
                            <a:spLocks noChangeArrowheads="1"/>
                          </wps:cNvSpPr>
                          <wps:spPr bwMode="auto">
                            <a:xfrm>
                              <a:off x="6343" y="8913"/>
                              <a:ext cx="602"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7" name="Oval 49"/>
                          <wps:cNvSpPr>
                            <a:spLocks noChangeArrowheads="1"/>
                          </wps:cNvSpPr>
                          <wps:spPr bwMode="auto">
                            <a:xfrm>
                              <a:off x="6343" y="8913"/>
                              <a:ext cx="602" cy="712"/>
                            </a:xfrm>
                            <a:prstGeom prst="ellipse">
                              <a:avLst/>
                            </a:prstGeom>
                            <a:noFill/>
                            <a:ln w="18"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8" name="Rectangle 51"/>
                        <wps:cNvSpPr>
                          <a:spLocks noChangeArrowheads="1"/>
                        </wps:cNvSpPr>
                        <wps:spPr bwMode="auto">
                          <a:xfrm>
                            <a:off x="6511" y="9167"/>
                            <a:ext cx="260"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D54A88" w14:textId="77777777" w:rsidR="00A2182E" w:rsidRDefault="00A2182E" w:rsidP="002F7443">
                              <w:r>
                                <w:rPr>
                                  <w:rFonts w:ascii="Arial" w:hAnsi="Arial" w:cs="Arial"/>
                                  <w:b/>
                                  <w:bCs/>
                                  <w:color w:val="000000"/>
                                  <w:sz w:val="18"/>
                                  <w:szCs w:val="18"/>
                                </w:rPr>
                                <w:t>MF</w:t>
                              </w:r>
                            </w:p>
                          </w:txbxContent>
                        </wps:txbx>
                        <wps:bodyPr rot="0" vert="horz" wrap="none" lIns="0" tIns="0" rIns="0" bIns="0" anchor="t" anchorCtr="0" upright="1">
                          <a:spAutoFit/>
                        </wps:bodyPr>
                      </wps:wsp>
                      <wps:wsp>
                        <wps:cNvPr id="89" name="Freeform 53"/>
                        <wps:cNvSpPr>
                          <a:spLocks noEditPoints="1"/>
                        </wps:cNvSpPr>
                        <wps:spPr bwMode="auto">
                          <a:xfrm>
                            <a:off x="3812" y="2617"/>
                            <a:ext cx="1873" cy="140"/>
                          </a:xfrm>
                          <a:custGeom>
                            <a:avLst/>
                            <a:gdLst>
                              <a:gd name="T0" fmla="*/ 0 w 1873"/>
                              <a:gd name="T1" fmla="*/ 47 h 140"/>
                              <a:gd name="T2" fmla="*/ 1757 w 1873"/>
                              <a:gd name="T3" fmla="*/ 47 h 140"/>
                              <a:gd name="T4" fmla="*/ 1757 w 1873"/>
                              <a:gd name="T5" fmla="*/ 94 h 140"/>
                              <a:gd name="T6" fmla="*/ 0 w 1873"/>
                              <a:gd name="T7" fmla="*/ 94 h 140"/>
                              <a:gd name="T8" fmla="*/ 0 w 1873"/>
                              <a:gd name="T9" fmla="*/ 47 h 140"/>
                              <a:gd name="T10" fmla="*/ 1734 w 1873"/>
                              <a:gd name="T11" fmla="*/ 0 h 140"/>
                              <a:gd name="T12" fmla="*/ 1873 w 1873"/>
                              <a:gd name="T13" fmla="*/ 70 h 140"/>
                              <a:gd name="T14" fmla="*/ 1734 w 1873"/>
                              <a:gd name="T15" fmla="*/ 140 h 140"/>
                              <a:gd name="T16" fmla="*/ 1734 w 1873"/>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3" h="140">
                                <a:moveTo>
                                  <a:pt x="0" y="47"/>
                                </a:moveTo>
                                <a:lnTo>
                                  <a:pt x="1757" y="47"/>
                                </a:lnTo>
                                <a:lnTo>
                                  <a:pt x="1757" y="94"/>
                                </a:lnTo>
                                <a:lnTo>
                                  <a:pt x="0" y="94"/>
                                </a:lnTo>
                                <a:lnTo>
                                  <a:pt x="0" y="47"/>
                                </a:lnTo>
                                <a:close/>
                                <a:moveTo>
                                  <a:pt x="1734" y="0"/>
                                </a:moveTo>
                                <a:lnTo>
                                  <a:pt x="1873" y="70"/>
                                </a:lnTo>
                                <a:lnTo>
                                  <a:pt x="1734" y="140"/>
                                </a:lnTo>
                                <a:lnTo>
                                  <a:pt x="1734"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0" name="Rectangle 54"/>
                        <wps:cNvSpPr>
                          <a:spLocks noChangeArrowheads="1"/>
                        </wps:cNvSpPr>
                        <wps:spPr bwMode="auto">
                          <a:xfrm>
                            <a:off x="3546" y="2583"/>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522D1B" w14:textId="77777777" w:rsidR="00A2182E" w:rsidRDefault="00A2182E"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91" name="Freeform 55"/>
                        <wps:cNvSpPr>
                          <a:spLocks noEditPoints="1"/>
                        </wps:cNvSpPr>
                        <wps:spPr bwMode="auto">
                          <a:xfrm>
                            <a:off x="3740" y="3399"/>
                            <a:ext cx="1929" cy="139"/>
                          </a:xfrm>
                          <a:custGeom>
                            <a:avLst/>
                            <a:gdLst>
                              <a:gd name="T0" fmla="*/ 1929 w 1929"/>
                              <a:gd name="T1" fmla="*/ 106 h 139"/>
                              <a:gd name="T2" fmla="*/ 116 w 1929"/>
                              <a:gd name="T3" fmla="*/ 93 h 139"/>
                              <a:gd name="T4" fmla="*/ 116 w 1929"/>
                              <a:gd name="T5" fmla="*/ 46 h 139"/>
                              <a:gd name="T6" fmla="*/ 1929 w 1929"/>
                              <a:gd name="T7" fmla="*/ 59 h 139"/>
                              <a:gd name="T8" fmla="*/ 1929 w 1929"/>
                              <a:gd name="T9" fmla="*/ 106 h 139"/>
                              <a:gd name="T10" fmla="*/ 139 w 1929"/>
                              <a:gd name="T11" fmla="*/ 139 h 139"/>
                              <a:gd name="T12" fmla="*/ 0 w 1929"/>
                              <a:gd name="T13" fmla="*/ 69 h 139"/>
                              <a:gd name="T14" fmla="*/ 140 w 1929"/>
                              <a:gd name="T15" fmla="*/ 0 h 139"/>
                              <a:gd name="T16" fmla="*/ 139 w 1929"/>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9" h="139">
                                <a:moveTo>
                                  <a:pt x="1929" y="106"/>
                                </a:moveTo>
                                <a:lnTo>
                                  <a:pt x="116" y="93"/>
                                </a:lnTo>
                                <a:lnTo>
                                  <a:pt x="116" y="46"/>
                                </a:lnTo>
                                <a:lnTo>
                                  <a:pt x="1929" y="59"/>
                                </a:lnTo>
                                <a:lnTo>
                                  <a:pt x="1929" y="106"/>
                                </a:lnTo>
                                <a:close/>
                                <a:moveTo>
                                  <a:pt x="139" y="139"/>
                                </a:moveTo>
                                <a:lnTo>
                                  <a:pt x="0" y="69"/>
                                </a:lnTo>
                                <a:lnTo>
                                  <a:pt x="140" y="0"/>
                                </a:lnTo>
                                <a:lnTo>
                                  <a:pt x="139" y="13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2" name="Rectangle 56"/>
                        <wps:cNvSpPr>
                          <a:spLocks noChangeArrowheads="1"/>
                        </wps:cNvSpPr>
                        <wps:spPr bwMode="auto">
                          <a:xfrm>
                            <a:off x="3488" y="3356"/>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4EEFA1" w14:textId="77777777" w:rsidR="00A2182E" w:rsidRDefault="00A2182E" w:rsidP="002F7443">
                              <w:r>
                                <w:rPr>
                                  <w:rFonts w:ascii="Arial" w:hAnsi="Arial" w:cs="Arial"/>
                                  <w:b/>
                                  <w:bCs/>
                                  <w:color w:val="000000"/>
                                  <w:sz w:val="18"/>
                                  <w:szCs w:val="18"/>
                                </w:rPr>
                                <w:t>eT</w:t>
                              </w:r>
                            </w:p>
                          </w:txbxContent>
                        </wps:txbx>
                        <wps:bodyPr rot="0" vert="horz" wrap="none" lIns="0" tIns="0" rIns="0" bIns="0" anchor="t" anchorCtr="0" upright="1">
                          <a:spAutoFit/>
                        </wps:bodyPr>
                      </wps:wsp>
                      <wpg:grpSp>
                        <wpg:cNvPr id="93" name="Group 59"/>
                        <wpg:cNvGrpSpPr>
                          <a:grpSpLocks/>
                        </wpg:cNvGrpSpPr>
                        <wpg:grpSpPr bwMode="auto">
                          <a:xfrm>
                            <a:off x="2729" y="4106"/>
                            <a:ext cx="753" cy="715"/>
                            <a:chOff x="2729" y="4106"/>
                            <a:chExt cx="753" cy="715"/>
                          </a:xfrm>
                        </wpg:grpSpPr>
                        <wps:wsp>
                          <wps:cNvPr id="94" name="Freeform 57"/>
                          <wps:cNvSpPr>
                            <a:spLocks/>
                          </wps:cNvSpPr>
                          <wps:spPr bwMode="auto">
                            <a:xfrm>
                              <a:off x="2729" y="4106"/>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8"/>
                          <wps:cNvSpPr>
                            <a:spLocks/>
                          </wps:cNvSpPr>
                          <wps:spPr bwMode="auto">
                            <a:xfrm>
                              <a:off x="2729" y="4106"/>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 name="Rectangle 60"/>
                        <wps:cNvSpPr>
                          <a:spLocks noChangeArrowheads="1"/>
                        </wps:cNvSpPr>
                        <wps:spPr bwMode="auto">
                          <a:xfrm>
                            <a:off x="2977" y="4360"/>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250049" w14:textId="77777777" w:rsidR="00A2182E" w:rsidRDefault="00A2182E" w:rsidP="002F7443">
                              <w:r>
                                <w:rPr>
                                  <w:rFonts w:ascii="Arial" w:hAnsi="Arial" w:cs="Arial"/>
                                  <w:b/>
                                  <w:bCs/>
                                  <w:color w:val="000000"/>
                                  <w:sz w:val="18"/>
                                  <w:szCs w:val="18"/>
                                </w:rPr>
                                <w:t>TO</w:t>
                              </w:r>
                            </w:p>
                          </w:txbxContent>
                        </wps:txbx>
                        <wps:bodyPr rot="0" vert="horz" wrap="none" lIns="0" tIns="0" rIns="0" bIns="0" anchor="t" anchorCtr="0" upright="1">
                          <a:spAutoFit/>
                        </wps:bodyPr>
                      </wps:wsp>
                      <wps:wsp>
                        <wps:cNvPr id="97" name="Rectangle 61"/>
                        <wps:cNvSpPr>
                          <a:spLocks noChangeArrowheads="1"/>
                        </wps:cNvSpPr>
                        <wps:spPr bwMode="auto">
                          <a:xfrm>
                            <a:off x="3541" y="4168"/>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6426A9" w14:textId="77777777" w:rsidR="00A2182E" w:rsidRDefault="00A2182E"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98" name="Freeform 62"/>
                        <wps:cNvSpPr>
                          <a:spLocks noEditPoints="1"/>
                        </wps:cNvSpPr>
                        <wps:spPr bwMode="auto">
                          <a:xfrm>
                            <a:off x="3742" y="4620"/>
                            <a:ext cx="3559" cy="140"/>
                          </a:xfrm>
                          <a:custGeom>
                            <a:avLst/>
                            <a:gdLst>
                              <a:gd name="T0" fmla="*/ 3559 w 3559"/>
                              <a:gd name="T1" fmla="*/ 94 h 140"/>
                              <a:gd name="T2" fmla="*/ 116 w 3559"/>
                              <a:gd name="T3" fmla="*/ 94 h 140"/>
                              <a:gd name="T4" fmla="*/ 116 w 3559"/>
                              <a:gd name="T5" fmla="*/ 47 h 140"/>
                              <a:gd name="T6" fmla="*/ 3559 w 3559"/>
                              <a:gd name="T7" fmla="*/ 47 h 140"/>
                              <a:gd name="T8" fmla="*/ 3559 w 3559"/>
                              <a:gd name="T9" fmla="*/ 94 h 140"/>
                              <a:gd name="T10" fmla="*/ 139 w 3559"/>
                              <a:gd name="T11" fmla="*/ 140 h 140"/>
                              <a:gd name="T12" fmla="*/ 0 w 3559"/>
                              <a:gd name="T13" fmla="*/ 70 h 140"/>
                              <a:gd name="T14" fmla="*/ 139 w 3559"/>
                              <a:gd name="T15" fmla="*/ 0 h 140"/>
                              <a:gd name="T16" fmla="*/ 139 w 3559"/>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59" h="140">
                                <a:moveTo>
                                  <a:pt x="3559" y="94"/>
                                </a:moveTo>
                                <a:lnTo>
                                  <a:pt x="116" y="94"/>
                                </a:lnTo>
                                <a:lnTo>
                                  <a:pt x="116" y="47"/>
                                </a:lnTo>
                                <a:lnTo>
                                  <a:pt x="3559" y="47"/>
                                </a:lnTo>
                                <a:lnTo>
                                  <a:pt x="3559" y="94"/>
                                </a:lnTo>
                                <a:close/>
                                <a:moveTo>
                                  <a:pt x="139" y="140"/>
                                </a:moveTo>
                                <a:lnTo>
                                  <a:pt x="0" y="70"/>
                                </a:lnTo>
                                <a:lnTo>
                                  <a:pt x="139" y="0"/>
                                </a:lnTo>
                                <a:lnTo>
                                  <a:pt x="139"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9" name="Rectangle 63"/>
                        <wps:cNvSpPr>
                          <a:spLocks noChangeArrowheads="1"/>
                        </wps:cNvSpPr>
                        <wps:spPr bwMode="auto">
                          <a:xfrm>
                            <a:off x="3488" y="4579"/>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AD4C4A" w14:textId="77777777" w:rsidR="00A2182E" w:rsidRDefault="00A2182E"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100" name="Rectangle 64"/>
                        <wps:cNvSpPr>
                          <a:spLocks noChangeArrowheads="1"/>
                        </wps:cNvSpPr>
                        <wps:spPr bwMode="auto">
                          <a:xfrm>
                            <a:off x="2370" y="5257"/>
                            <a:ext cx="5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6D9273" w14:textId="77777777" w:rsidR="00A2182E" w:rsidRDefault="00A2182E" w:rsidP="002F7443">
                              <w:r>
                                <w:rPr>
                                  <w:rFonts w:ascii="Arial" w:hAnsi="Arial" w:cs="Arial"/>
                                  <w:b/>
                                  <w:bCs/>
                                  <w:color w:val="000000"/>
                                  <w:sz w:val="18"/>
                                  <w:szCs w:val="18"/>
                                </w:rPr>
                                <w:t>Orders</w:t>
                              </w:r>
                            </w:p>
                          </w:txbxContent>
                        </wps:txbx>
                        <wps:bodyPr rot="0" vert="horz" wrap="none" lIns="0" tIns="0" rIns="0" bIns="0" anchor="t" anchorCtr="0" upright="1">
                          <a:spAutoFit/>
                        </wps:bodyPr>
                      </wps:wsp>
                      <wps:wsp>
                        <wps:cNvPr id="101" name="Line 65"/>
                        <wps:cNvCnPr/>
                        <wps:spPr bwMode="auto">
                          <a:xfrm flipV="1">
                            <a:off x="2459" y="5531"/>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Line 66"/>
                        <wps:cNvCnPr/>
                        <wps:spPr bwMode="auto">
                          <a:xfrm flipV="1">
                            <a:off x="2596" y="5531"/>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 name="Line 67"/>
                        <wps:cNvCnPr/>
                        <wps:spPr bwMode="auto">
                          <a:xfrm flipV="1">
                            <a:off x="2736" y="5531"/>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 name="Line 68"/>
                        <wps:cNvCnPr/>
                        <wps:spPr bwMode="auto">
                          <a:xfrm flipV="1">
                            <a:off x="2873" y="5531"/>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 name="Line 69"/>
                        <wps:cNvCnPr/>
                        <wps:spPr bwMode="auto">
                          <a:xfrm flipH="1">
                            <a:off x="2319" y="5811"/>
                            <a:ext cx="621"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 name="Line 70"/>
                        <wps:cNvCnPr/>
                        <wps:spPr bwMode="auto">
                          <a:xfrm flipV="1">
                            <a:off x="2322" y="5531"/>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 name="Line 71"/>
                        <wps:cNvCnPr/>
                        <wps:spPr bwMode="auto">
                          <a:xfrm>
                            <a:off x="2319" y="5522"/>
                            <a:ext cx="758"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Freeform 72"/>
                        <wps:cNvSpPr>
                          <a:spLocks/>
                        </wps:cNvSpPr>
                        <wps:spPr bwMode="auto">
                          <a:xfrm>
                            <a:off x="2940" y="5531"/>
                            <a:ext cx="137" cy="280"/>
                          </a:xfrm>
                          <a:custGeom>
                            <a:avLst/>
                            <a:gdLst>
                              <a:gd name="T0" fmla="*/ 137 w 137"/>
                              <a:gd name="T1" fmla="*/ 0 h 280"/>
                              <a:gd name="T2" fmla="*/ 69 w 137"/>
                              <a:gd name="T3" fmla="*/ 93 h 280"/>
                              <a:gd name="T4" fmla="*/ 69 w 137"/>
                              <a:gd name="T5" fmla="*/ 186 h 280"/>
                              <a:gd name="T6" fmla="*/ 0 w 137"/>
                              <a:gd name="T7" fmla="*/ 280 h 280"/>
                            </a:gdLst>
                            <a:ahLst/>
                            <a:cxnLst>
                              <a:cxn ang="0">
                                <a:pos x="T0" y="T1"/>
                              </a:cxn>
                              <a:cxn ang="0">
                                <a:pos x="T2" y="T3"/>
                              </a:cxn>
                              <a:cxn ang="0">
                                <a:pos x="T4" y="T5"/>
                              </a:cxn>
                              <a:cxn ang="0">
                                <a:pos x="T6" y="T7"/>
                              </a:cxn>
                            </a:cxnLst>
                            <a:rect l="0" t="0" r="r" b="b"/>
                            <a:pathLst>
                              <a:path w="137" h="280">
                                <a:moveTo>
                                  <a:pt x="137" y="0"/>
                                </a:moveTo>
                                <a:cubicBezTo>
                                  <a:pt x="109" y="31"/>
                                  <a:pt x="80" y="62"/>
                                  <a:pt x="69" y="93"/>
                                </a:cubicBezTo>
                                <a:cubicBezTo>
                                  <a:pt x="57" y="124"/>
                                  <a:pt x="80" y="155"/>
                                  <a:pt x="69" y="186"/>
                                </a:cubicBezTo>
                                <a:cubicBezTo>
                                  <a:pt x="57" y="217"/>
                                  <a:pt x="12" y="264"/>
                                  <a:pt x="0" y="280"/>
                                </a:cubicBezTo>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75"/>
                        <wpg:cNvGrpSpPr>
                          <a:grpSpLocks/>
                        </wpg:cNvGrpSpPr>
                        <wpg:grpSpPr bwMode="auto">
                          <a:xfrm>
                            <a:off x="1729" y="7173"/>
                            <a:ext cx="855" cy="706"/>
                            <a:chOff x="1729" y="7173"/>
                            <a:chExt cx="855" cy="706"/>
                          </a:xfrm>
                        </wpg:grpSpPr>
                        <wps:wsp>
                          <wps:cNvPr id="110" name="Freeform 73"/>
                          <wps:cNvSpPr>
                            <a:spLocks/>
                          </wps:cNvSpPr>
                          <wps:spPr bwMode="auto">
                            <a:xfrm>
                              <a:off x="1729" y="7173"/>
                              <a:ext cx="855" cy="706"/>
                            </a:xfrm>
                            <a:custGeom>
                              <a:avLst/>
                              <a:gdLst>
                                <a:gd name="T0" fmla="*/ 204 w 855"/>
                                <a:gd name="T1" fmla="*/ 0 h 706"/>
                                <a:gd name="T2" fmla="*/ 204 w 855"/>
                                <a:gd name="T3" fmla="*/ 275 h 706"/>
                                <a:gd name="T4" fmla="*/ 611 w 855"/>
                                <a:gd name="T5" fmla="*/ 275 h 706"/>
                                <a:gd name="T6" fmla="*/ 611 w 855"/>
                                <a:gd name="T7" fmla="*/ 105 h 706"/>
                                <a:gd name="T8" fmla="*/ 855 w 855"/>
                                <a:gd name="T9" fmla="*/ 353 h 706"/>
                                <a:gd name="T10" fmla="*/ 611 w 855"/>
                                <a:gd name="T11" fmla="*/ 601 h 706"/>
                                <a:gd name="T12" fmla="*/ 611 w 855"/>
                                <a:gd name="T13" fmla="*/ 431 h 706"/>
                                <a:gd name="T14" fmla="*/ 204 w 855"/>
                                <a:gd name="T15" fmla="*/ 431 h 706"/>
                                <a:gd name="T16" fmla="*/ 204 w 855"/>
                                <a:gd name="T17" fmla="*/ 706 h 706"/>
                                <a:gd name="T18" fmla="*/ 0 w 855"/>
                                <a:gd name="T19" fmla="*/ 706 h 706"/>
                                <a:gd name="T20" fmla="*/ 0 w 855"/>
                                <a:gd name="T21" fmla="*/ 0 h 706"/>
                                <a:gd name="T22" fmla="*/ 204 w 855"/>
                                <a:gd name="T23"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5" h="706">
                                  <a:moveTo>
                                    <a:pt x="204" y="0"/>
                                  </a:moveTo>
                                  <a:lnTo>
                                    <a:pt x="204" y="275"/>
                                  </a:lnTo>
                                  <a:lnTo>
                                    <a:pt x="611" y="275"/>
                                  </a:lnTo>
                                  <a:lnTo>
                                    <a:pt x="611" y="105"/>
                                  </a:lnTo>
                                  <a:lnTo>
                                    <a:pt x="855" y="353"/>
                                  </a:lnTo>
                                  <a:lnTo>
                                    <a:pt x="611" y="601"/>
                                  </a:lnTo>
                                  <a:lnTo>
                                    <a:pt x="611" y="431"/>
                                  </a:lnTo>
                                  <a:lnTo>
                                    <a:pt x="204" y="431"/>
                                  </a:lnTo>
                                  <a:lnTo>
                                    <a:pt x="204" y="706"/>
                                  </a:lnTo>
                                  <a:lnTo>
                                    <a:pt x="0" y="706"/>
                                  </a:lnTo>
                                  <a:lnTo>
                                    <a:pt x="0" y="0"/>
                                  </a:lnTo>
                                  <a:lnTo>
                                    <a:pt x="204" y="0"/>
                                  </a:lnTo>
                                  <a:close/>
                                </a:path>
                              </a:pathLst>
                            </a:custGeom>
                            <a:solidFill>
                              <a:srgbClr val="DDDDD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4"/>
                          <wps:cNvSpPr>
                            <a:spLocks/>
                          </wps:cNvSpPr>
                          <wps:spPr bwMode="auto">
                            <a:xfrm>
                              <a:off x="1729" y="7173"/>
                              <a:ext cx="855" cy="706"/>
                            </a:xfrm>
                            <a:custGeom>
                              <a:avLst/>
                              <a:gdLst>
                                <a:gd name="T0" fmla="*/ 204 w 855"/>
                                <a:gd name="T1" fmla="*/ 0 h 706"/>
                                <a:gd name="T2" fmla="*/ 204 w 855"/>
                                <a:gd name="T3" fmla="*/ 275 h 706"/>
                                <a:gd name="T4" fmla="*/ 611 w 855"/>
                                <a:gd name="T5" fmla="*/ 275 h 706"/>
                                <a:gd name="T6" fmla="*/ 611 w 855"/>
                                <a:gd name="T7" fmla="*/ 105 h 706"/>
                                <a:gd name="T8" fmla="*/ 855 w 855"/>
                                <a:gd name="T9" fmla="*/ 353 h 706"/>
                                <a:gd name="T10" fmla="*/ 611 w 855"/>
                                <a:gd name="T11" fmla="*/ 601 h 706"/>
                                <a:gd name="T12" fmla="*/ 611 w 855"/>
                                <a:gd name="T13" fmla="*/ 431 h 706"/>
                                <a:gd name="T14" fmla="*/ 204 w 855"/>
                                <a:gd name="T15" fmla="*/ 431 h 706"/>
                                <a:gd name="T16" fmla="*/ 204 w 855"/>
                                <a:gd name="T17" fmla="*/ 706 h 706"/>
                                <a:gd name="T18" fmla="*/ 0 w 855"/>
                                <a:gd name="T19" fmla="*/ 706 h 706"/>
                                <a:gd name="T20" fmla="*/ 0 w 855"/>
                                <a:gd name="T21" fmla="*/ 0 h 706"/>
                                <a:gd name="T22" fmla="*/ 204 w 855"/>
                                <a:gd name="T23"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5" h="706">
                                  <a:moveTo>
                                    <a:pt x="204" y="0"/>
                                  </a:moveTo>
                                  <a:lnTo>
                                    <a:pt x="204" y="275"/>
                                  </a:lnTo>
                                  <a:lnTo>
                                    <a:pt x="611" y="275"/>
                                  </a:lnTo>
                                  <a:lnTo>
                                    <a:pt x="611" y="105"/>
                                  </a:lnTo>
                                  <a:lnTo>
                                    <a:pt x="855" y="353"/>
                                  </a:lnTo>
                                  <a:lnTo>
                                    <a:pt x="611" y="601"/>
                                  </a:lnTo>
                                  <a:lnTo>
                                    <a:pt x="611" y="431"/>
                                  </a:lnTo>
                                  <a:lnTo>
                                    <a:pt x="204" y="431"/>
                                  </a:lnTo>
                                  <a:lnTo>
                                    <a:pt x="204" y="706"/>
                                  </a:lnTo>
                                  <a:lnTo>
                                    <a:pt x="0" y="706"/>
                                  </a:lnTo>
                                  <a:lnTo>
                                    <a:pt x="0" y="0"/>
                                  </a:lnTo>
                                  <a:lnTo>
                                    <a:pt x="204" y="0"/>
                                  </a:lnTo>
                                  <a:close/>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78"/>
                        <wpg:cNvGrpSpPr>
                          <a:grpSpLocks/>
                        </wpg:cNvGrpSpPr>
                        <wpg:grpSpPr bwMode="auto">
                          <a:xfrm>
                            <a:off x="1709" y="8864"/>
                            <a:ext cx="790" cy="580"/>
                            <a:chOff x="1709" y="8864"/>
                            <a:chExt cx="790" cy="580"/>
                          </a:xfrm>
                        </wpg:grpSpPr>
                        <wps:wsp>
                          <wps:cNvPr id="113" name="Freeform 76"/>
                          <wps:cNvSpPr>
                            <a:spLocks/>
                          </wps:cNvSpPr>
                          <wps:spPr bwMode="auto">
                            <a:xfrm>
                              <a:off x="1709" y="8864"/>
                              <a:ext cx="790" cy="580"/>
                            </a:xfrm>
                            <a:custGeom>
                              <a:avLst/>
                              <a:gdLst>
                                <a:gd name="T0" fmla="*/ 1416 w 1416"/>
                                <a:gd name="T1" fmla="*/ 745 h 1037"/>
                                <a:gd name="T2" fmla="*/ 979 w 1416"/>
                                <a:gd name="T3" fmla="*/ 1037 h 1037"/>
                                <a:gd name="T4" fmla="*/ 979 w 1416"/>
                                <a:gd name="T5" fmla="*/ 903 h 1037"/>
                                <a:gd name="T6" fmla="*/ 815 w 1416"/>
                                <a:gd name="T7" fmla="*/ 903 h 1037"/>
                                <a:gd name="T8" fmla="*/ 0 w 1416"/>
                                <a:gd name="T9" fmla="*/ 453 h 1037"/>
                                <a:gd name="T10" fmla="*/ 0 w 1416"/>
                                <a:gd name="T11" fmla="*/ 0 h 1037"/>
                                <a:gd name="T12" fmla="*/ 441 w 1416"/>
                                <a:gd name="T13" fmla="*/ 0 h 1037"/>
                                <a:gd name="T14" fmla="*/ 441 w 1416"/>
                                <a:gd name="T15" fmla="*/ 453 h 1037"/>
                                <a:gd name="T16" fmla="*/ 815 w 1416"/>
                                <a:gd name="T17" fmla="*/ 587 h 1037"/>
                                <a:gd name="T18" fmla="*/ 979 w 1416"/>
                                <a:gd name="T19" fmla="*/ 587 h 1037"/>
                                <a:gd name="T20" fmla="*/ 979 w 1416"/>
                                <a:gd name="T21" fmla="*/ 453 h 1037"/>
                                <a:gd name="T22" fmla="*/ 1416 w 1416"/>
                                <a:gd name="T23" fmla="*/ 745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16" h="1037">
                                  <a:moveTo>
                                    <a:pt x="1416" y="745"/>
                                  </a:moveTo>
                                  <a:lnTo>
                                    <a:pt x="979" y="1037"/>
                                  </a:lnTo>
                                  <a:lnTo>
                                    <a:pt x="979" y="903"/>
                                  </a:lnTo>
                                  <a:lnTo>
                                    <a:pt x="815" y="903"/>
                                  </a:lnTo>
                                  <a:cubicBezTo>
                                    <a:pt x="365" y="903"/>
                                    <a:pt x="0" y="702"/>
                                    <a:pt x="0" y="453"/>
                                  </a:cubicBezTo>
                                  <a:lnTo>
                                    <a:pt x="0" y="0"/>
                                  </a:lnTo>
                                  <a:lnTo>
                                    <a:pt x="441" y="0"/>
                                  </a:lnTo>
                                  <a:lnTo>
                                    <a:pt x="441" y="453"/>
                                  </a:lnTo>
                                  <a:cubicBezTo>
                                    <a:pt x="441" y="527"/>
                                    <a:pt x="608" y="587"/>
                                    <a:pt x="815" y="587"/>
                                  </a:cubicBezTo>
                                  <a:lnTo>
                                    <a:pt x="979" y="587"/>
                                  </a:lnTo>
                                  <a:lnTo>
                                    <a:pt x="979" y="453"/>
                                  </a:lnTo>
                                  <a:lnTo>
                                    <a:pt x="1416" y="745"/>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14" name="Freeform 77"/>
                          <wps:cNvSpPr>
                            <a:spLocks/>
                          </wps:cNvSpPr>
                          <wps:spPr bwMode="auto">
                            <a:xfrm>
                              <a:off x="1709" y="8864"/>
                              <a:ext cx="790" cy="580"/>
                            </a:xfrm>
                            <a:custGeom>
                              <a:avLst/>
                              <a:gdLst>
                                <a:gd name="T0" fmla="*/ 1416 w 1416"/>
                                <a:gd name="T1" fmla="*/ 745 h 1037"/>
                                <a:gd name="T2" fmla="*/ 979 w 1416"/>
                                <a:gd name="T3" fmla="*/ 1037 h 1037"/>
                                <a:gd name="T4" fmla="*/ 979 w 1416"/>
                                <a:gd name="T5" fmla="*/ 903 h 1037"/>
                                <a:gd name="T6" fmla="*/ 815 w 1416"/>
                                <a:gd name="T7" fmla="*/ 903 h 1037"/>
                                <a:gd name="T8" fmla="*/ 0 w 1416"/>
                                <a:gd name="T9" fmla="*/ 453 h 1037"/>
                                <a:gd name="T10" fmla="*/ 0 w 1416"/>
                                <a:gd name="T11" fmla="*/ 0 h 1037"/>
                                <a:gd name="T12" fmla="*/ 441 w 1416"/>
                                <a:gd name="T13" fmla="*/ 0 h 1037"/>
                                <a:gd name="T14" fmla="*/ 441 w 1416"/>
                                <a:gd name="T15" fmla="*/ 453 h 1037"/>
                                <a:gd name="T16" fmla="*/ 815 w 1416"/>
                                <a:gd name="T17" fmla="*/ 587 h 1037"/>
                                <a:gd name="T18" fmla="*/ 979 w 1416"/>
                                <a:gd name="T19" fmla="*/ 587 h 1037"/>
                                <a:gd name="T20" fmla="*/ 979 w 1416"/>
                                <a:gd name="T21" fmla="*/ 453 h 1037"/>
                                <a:gd name="T22" fmla="*/ 1416 w 1416"/>
                                <a:gd name="T23" fmla="*/ 745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16" h="1037">
                                  <a:moveTo>
                                    <a:pt x="1416" y="745"/>
                                  </a:moveTo>
                                  <a:lnTo>
                                    <a:pt x="979" y="1037"/>
                                  </a:lnTo>
                                  <a:lnTo>
                                    <a:pt x="979" y="903"/>
                                  </a:lnTo>
                                  <a:lnTo>
                                    <a:pt x="815" y="903"/>
                                  </a:lnTo>
                                  <a:cubicBezTo>
                                    <a:pt x="365" y="903"/>
                                    <a:pt x="0" y="702"/>
                                    <a:pt x="0" y="453"/>
                                  </a:cubicBezTo>
                                  <a:lnTo>
                                    <a:pt x="0" y="0"/>
                                  </a:lnTo>
                                  <a:lnTo>
                                    <a:pt x="441" y="0"/>
                                  </a:lnTo>
                                  <a:lnTo>
                                    <a:pt x="441" y="453"/>
                                  </a:lnTo>
                                  <a:cubicBezTo>
                                    <a:pt x="441" y="527"/>
                                    <a:pt x="608" y="587"/>
                                    <a:pt x="815" y="587"/>
                                  </a:cubicBezTo>
                                  <a:lnTo>
                                    <a:pt x="979" y="587"/>
                                  </a:lnTo>
                                  <a:lnTo>
                                    <a:pt x="979" y="453"/>
                                  </a:lnTo>
                                  <a:lnTo>
                                    <a:pt x="1416" y="745"/>
                                  </a:lnTo>
                                  <a:close/>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81"/>
                        <wpg:cNvGrpSpPr>
                          <a:grpSpLocks/>
                        </wpg:cNvGrpSpPr>
                        <wpg:grpSpPr bwMode="auto">
                          <a:xfrm>
                            <a:off x="2713" y="7180"/>
                            <a:ext cx="753" cy="713"/>
                            <a:chOff x="2713" y="7180"/>
                            <a:chExt cx="753" cy="713"/>
                          </a:xfrm>
                        </wpg:grpSpPr>
                        <wps:wsp>
                          <wps:cNvPr id="116" name="Freeform 79"/>
                          <wps:cNvSpPr>
                            <a:spLocks/>
                          </wps:cNvSpPr>
                          <wps:spPr bwMode="auto">
                            <a:xfrm>
                              <a:off x="2713" y="7180"/>
                              <a:ext cx="753" cy="713"/>
                            </a:xfrm>
                            <a:custGeom>
                              <a:avLst/>
                              <a:gdLst>
                                <a:gd name="T0" fmla="*/ 188 w 753"/>
                                <a:gd name="T1" fmla="*/ 0 h 713"/>
                                <a:gd name="T2" fmla="*/ 0 w 753"/>
                                <a:gd name="T3" fmla="*/ 357 h 713"/>
                                <a:gd name="T4" fmla="*/ 188 w 753"/>
                                <a:gd name="T5" fmla="*/ 713 h 713"/>
                                <a:gd name="T6" fmla="*/ 564 w 753"/>
                                <a:gd name="T7" fmla="*/ 713 h 713"/>
                                <a:gd name="T8" fmla="*/ 753 w 753"/>
                                <a:gd name="T9" fmla="*/ 357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4" y="713"/>
                                  </a:lnTo>
                                  <a:lnTo>
                                    <a:pt x="753" y="357"/>
                                  </a:lnTo>
                                  <a:lnTo>
                                    <a:pt x="564"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0"/>
                          <wps:cNvSpPr>
                            <a:spLocks/>
                          </wps:cNvSpPr>
                          <wps:spPr bwMode="auto">
                            <a:xfrm>
                              <a:off x="2713" y="7180"/>
                              <a:ext cx="753" cy="713"/>
                            </a:xfrm>
                            <a:custGeom>
                              <a:avLst/>
                              <a:gdLst>
                                <a:gd name="T0" fmla="*/ 188 w 753"/>
                                <a:gd name="T1" fmla="*/ 0 h 713"/>
                                <a:gd name="T2" fmla="*/ 0 w 753"/>
                                <a:gd name="T3" fmla="*/ 357 h 713"/>
                                <a:gd name="T4" fmla="*/ 188 w 753"/>
                                <a:gd name="T5" fmla="*/ 713 h 713"/>
                                <a:gd name="T6" fmla="*/ 564 w 753"/>
                                <a:gd name="T7" fmla="*/ 713 h 713"/>
                                <a:gd name="T8" fmla="*/ 753 w 753"/>
                                <a:gd name="T9" fmla="*/ 357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4" y="713"/>
                                  </a:lnTo>
                                  <a:lnTo>
                                    <a:pt x="753" y="357"/>
                                  </a:lnTo>
                                  <a:lnTo>
                                    <a:pt x="564" y="0"/>
                                  </a:lnTo>
                                  <a:lnTo>
                                    <a:pt x="188" y="0"/>
                                  </a:lnTo>
                                  <a:close/>
                                </a:path>
                              </a:pathLst>
                            </a:custGeom>
                            <a:noFill/>
                            <a:ln w="18"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 name="Rectangle 82"/>
                        <wps:cNvSpPr>
                          <a:spLocks noChangeArrowheads="1"/>
                        </wps:cNvSpPr>
                        <wps:spPr bwMode="auto">
                          <a:xfrm>
                            <a:off x="2965" y="7434"/>
                            <a:ext cx="24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59033F" w14:textId="77777777" w:rsidR="00A2182E" w:rsidRDefault="00A2182E" w:rsidP="002F7443">
                              <w:r>
                                <w:rPr>
                                  <w:rFonts w:ascii="Arial" w:hAnsi="Arial" w:cs="Arial"/>
                                  <w:b/>
                                  <w:bCs/>
                                  <w:color w:val="000000"/>
                                  <w:sz w:val="18"/>
                                  <w:szCs w:val="18"/>
                                </w:rPr>
                                <w:t>TR</w:t>
                              </w:r>
                            </w:p>
                          </w:txbxContent>
                        </wps:txbx>
                        <wps:bodyPr rot="0" vert="horz" wrap="none" lIns="0" tIns="0" rIns="0" bIns="0" anchor="t" anchorCtr="0" upright="1">
                          <a:spAutoFit/>
                        </wps:bodyPr>
                      </wps:wsp>
                      <wps:wsp>
                        <wps:cNvPr id="119" name="Rectangle 83"/>
                        <wps:cNvSpPr>
                          <a:spLocks noChangeArrowheads="1"/>
                        </wps:cNvSpPr>
                        <wps:spPr bwMode="auto">
                          <a:xfrm>
                            <a:off x="4445" y="7781"/>
                            <a:ext cx="3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DB234F" w14:textId="77777777" w:rsidR="00A2182E" w:rsidRDefault="00A2182E" w:rsidP="002F7443">
                              <w:r>
                                <w:rPr>
                                  <w:rFonts w:ascii="Arial" w:hAnsi="Arial" w:cs="Arial"/>
                                  <w:b/>
                                  <w:bCs/>
                                  <w:color w:val="000000"/>
                                  <w:sz w:val="18"/>
                                  <w:szCs w:val="18"/>
                                </w:rPr>
                                <w:t>ACK</w:t>
                              </w:r>
                            </w:p>
                          </w:txbxContent>
                        </wps:txbx>
                        <wps:bodyPr rot="0" vert="horz" wrap="none" lIns="0" tIns="0" rIns="0" bIns="0" anchor="t" anchorCtr="0" upright="1">
                          <a:spAutoFit/>
                        </wps:bodyPr>
                      </wps:wsp>
                      <wps:wsp>
                        <wps:cNvPr id="120" name="Freeform 84"/>
                        <wps:cNvSpPr>
                          <a:spLocks noEditPoints="1"/>
                        </wps:cNvSpPr>
                        <wps:spPr bwMode="auto">
                          <a:xfrm>
                            <a:off x="3742" y="7657"/>
                            <a:ext cx="1964" cy="140"/>
                          </a:xfrm>
                          <a:custGeom>
                            <a:avLst/>
                            <a:gdLst>
                              <a:gd name="T0" fmla="*/ 1964 w 1964"/>
                              <a:gd name="T1" fmla="*/ 94 h 140"/>
                              <a:gd name="T2" fmla="*/ 117 w 1964"/>
                              <a:gd name="T3" fmla="*/ 94 h 140"/>
                              <a:gd name="T4" fmla="*/ 117 w 1964"/>
                              <a:gd name="T5" fmla="*/ 47 h 140"/>
                              <a:gd name="T6" fmla="*/ 1964 w 1964"/>
                              <a:gd name="T7" fmla="*/ 47 h 140"/>
                              <a:gd name="T8" fmla="*/ 1964 w 1964"/>
                              <a:gd name="T9" fmla="*/ 94 h 140"/>
                              <a:gd name="T10" fmla="*/ 139 w 1964"/>
                              <a:gd name="T11" fmla="*/ 140 h 140"/>
                              <a:gd name="T12" fmla="*/ 0 w 1964"/>
                              <a:gd name="T13" fmla="*/ 70 h 140"/>
                              <a:gd name="T14" fmla="*/ 139 w 1964"/>
                              <a:gd name="T15" fmla="*/ 0 h 140"/>
                              <a:gd name="T16" fmla="*/ 139 w 1964"/>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4" h="140">
                                <a:moveTo>
                                  <a:pt x="1964" y="94"/>
                                </a:moveTo>
                                <a:lnTo>
                                  <a:pt x="117" y="94"/>
                                </a:lnTo>
                                <a:lnTo>
                                  <a:pt x="117" y="47"/>
                                </a:lnTo>
                                <a:lnTo>
                                  <a:pt x="1964" y="47"/>
                                </a:lnTo>
                                <a:lnTo>
                                  <a:pt x="1964" y="94"/>
                                </a:lnTo>
                                <a:close/>
                                <a:moveTo>
                                  <a:pt x="139" y="140"/>
                                </a:moveTo>
                                <a:lnTo>
                                  <a:pt x="0" y="70"/>
                                </a:lnTo>
                                <a:lnTo>
                                  <a:pt x="139" y="0"/>
                                </a:lnTo>
                                <a:lnTo>
                                  <a:pt x="139"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1" name="Rectangle 85"/>
                        <wps:cNvSpPr>
                          <a:spLocks noChangeArrowheads="1"/>
                        </wps:cNvSpPr>
                        <wps:spPr bwMode="auto">
                          <a:xfrm>
                            <a:off x="3485" y="7618"/>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5893BB" w14:textId="77777777" w:rsidR="00A2182E" w:rsidRDefault="00A2182E"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122" name="Rectangle 86"/>
                        <wps:cNvSpPr>
                          <a:spLocks noChangeArrowheads="1"/>
                        </wps:cNvSpPr>
                        <wps:spPr bwMode="auto">
                          <a:xfrm rot="16200000">
                            <a:off x="1541" y="7840"/>
                            <a:ext cx="53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BD734E" w14:textId="77777777" w:rsidR="00A2182E" w:rsidRDefault="00A2182E" w:rsidP="002F7443">
                              <w:r>
                                <w:rPr>
                                  <w:rFonts w:ascii="Arial" w:hAnsi="Arial" w:cs="Arial"/>
                                  <w:b/>
                                  <w:bCs/>
                                  <w:color w:val="000000"/>
                                  <w:sz w:val="18"/>
                                  <w:szCs w:val="18"/>
                                </w:rPr>
                                <w:t>Ticker</w:t>
                              </w:r>
                            </w:p>
                          </w:txbxContent>
                        </wps:txbx>
                        <wps:bodyPr rot="0" vert="horz" wrap="none" lIns="0" tIns="0" rIns="0" bIns="0" anchor="t" anchorCtr="0" upright="1">
                          <a:spAutoFit/>
                        </wps:bodyPr>
                      </wps:wsp>
                      <wps:wsp>
                        <wps:cNvPr id="123" name="Line 87"/>
                        <wps:cNvCnPr/>
                        <wps:spPr bwMode="auto">
                          <a:xfrm flipH="1">
                            <a:off x="1695" y="8617"/>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 name="Line 88"/>
                        <wps:cNvCnPr/>
                        <wps:spPr bwMode="auto">
                          <a:xfrm flipH="1">
                            <a:off x="1695" y="8477"/>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 name="Line 89"/>
                        <wps:cNvCnPr/>
                        <wps:spPr bwMode="auto">
                          <a:xfrm flipH="1">
                            <a:off x="1695" y="8340"/>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 name="Line 90"/>
                        <wps:cNvCnPr/>
                        <wps:spPr bwMode="auto">
                          <a:xfrm flipH="1">
                            <a:off x="1695" y="8202"/>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 name="Line 91"/>
                        <wps:cNvCnPr/>
                        <wps:spPr bwMode="auto">
                          <a:xfrm>
                            <a:off x="1974" y="8132"/>
                            <a:ext cx="1" cy="623"/>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 name="Line 92"/>
                        <wps:cNvCnPr/>
                        <wps:spPr bwMode="auto">
                          <a:xfrm flipH="1">
                            <a:off x="1695" y="8755"/>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 name="Line 93"/>
                        <wps:cNvCnPr/>
                        <wps:spPr bwMode="auto">
                          <a:xfrm flipV="1">
                            <a:off x="1695" y="7995"/>
                            <a:ext cx="1" cy="76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 name="Freeform 94"/>
                        <wps:cNvSpPr>
                          <a:spLocks/>
                        </wps:cNvSpPr>
                        <wps:spPr bwMode="auto">
                          <a:xfrm>
                            <a:off x="1695" y="7995"/>
                            <a:ext cx="279" cy="137"/>
                          </a:xfrm>
                          <a:custGeom>
                            <a:avLst/>
                            <a:gdLst>
                              <a:gd name="T0" fmla="*/ 0 w 279"/>
                              <a:gd name="T1" fmla="*/ 0 h 137"/>
                              <a:gd name="T2" fmla="*/ 92 w 279"/>
                              <a:gd name="T3" fmla="*/ 69 h 137"/>
                              <a:gd name="T4" fmla="*/ 185 w 279"/>
                              <a:gd name="T5" fmla="*/ 69 h 137"/>
                              <a:gd name="T6" fmla="*/ 279 w 279"/>
                              <a:gd name="T7" fmla="*/ 137 h 137"/>
                            </a:gdLst>
                            <a:ahLst/>
                            <a:cxnLst>
                              <a:cxn ang="0">
                                <a:pos x="T0" y="T1"/>
                              </a:cxn>
                              <a:cxn ang="0">
                                <a:pos x="T2" y="T3"/>
                              </a:cxn>
                              <a:cxn ang="0">
                                <a:pos x="T4" y="T5"/>
                              </a:cxn>
                              <a:cxn ang="0">
                                <a:pos x="T6" y="T7"/>
                              </a:cxn>
                            </a:cxnLst>
                            <a:rect l="0" t="0" r="r" b="b"/>
                            <a:pathLst>
                              <a:path w="279" h="137">
                                <a:moveTo>
                                  <a:pt x="0" y="0"/>
                                </a:moveTo>
                                <a:cubicBezTo>
                                  <a:pt x="30" y="29"/>
                                  <a:pt x="62" y="58"/>
                                  <a:pt x="92" y="69"/>
                                </a:cubicBezTo>
                                <a:cubicBezTo>
                                  <a:pt x="124" y="80"/>
                                  <a:pt x="154" y="58"/>
                                  <a:pt x="185" y="69"/>
                                </a:cubicBezTo>
                                <a:cubicBezTo>
                                  <a:pt x="217" y="80"/>
                                  <a:pt x="263" y="126"/>
                                  <a:pt x="279" y="137"/>
                                </a:cubicBezTo>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5"/>
                        <wps:cNvCnPr/>
                        <wps:spPr bwMode="auto">
                          <a:xfrm flipH="1">
                            <a:off x="1695" y="8617"/>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 name="Line 96"/>
                        <wps:cNvCnPr/>
                        <wps:spPr bwMode="auto">
                          <a:xfrm flipH="1">
                            <a:off x="1695" y="8477"/>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 name="Line 97"/>
                        <wps:cNvCnPr/>
                        <wps:spPr bwMode="auto">
                          <a:xfrm flipH="1">
                            <a:off x="1695" y="8340"/>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 name="Line 98"/>
                        <wps:cNvCnPr/>
                        <wps:spPr bwMode="auto">
                          <a:xfrm flipH="1">
                            <a:off x="1695" y="8202"/>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 name="Line 99"/>
                        <wps:cNvCnPr/>
                        <wps:spPr bwMode="auto">
                          <a:xfrm>
                            <a:off x="1974" y="8132"/>
                            <a:ext cx="1" cy="623"/>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 name="Line 100"/>
                        <wps:cNvCnPr/>
                        <wps:spPr bwMode="auto">
                          <a:xfrm flipH="1">
                            <a:off x="1695" y="8755"/>
                            <a:ext cx="279"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1"/>
                        <wps:cNvCnPr/>
                        <wps:spPr bwMode="auto">
                          <a:xfrm flipV="1">
                            <a:off x="1695" y="7995"/>
                            <a:ext cx="1" cy="76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Freeform 102"/>
                        <wps:cNvSpPr>
                          <a:spLocks/>
                        </wps:cNvSpPr>
                        <wps:spPr bwMode="auto">
                          <a:xfrm>
                            <a:off x="1695" y="7995"/>
                            <a:ext cx="279" cy="137"/>
                          </a:xfrm>
                          <a:custGeom>
                            <a:avLst/>
                            <a:gdLst>
                              <a:gd name="T0" fmla="*/ 0 w 279"/>
                              <a:gd name="T1" fmla="*/ 0 h 137"/>
                              <a:gd name="T2" fmla="*/ 92 w 279"/>
                              <a:gd name="T3" fmla="*/ 69 h 137"/>
                              <a:gd name="T4" fmla="*/ 185 w 279"/>
                              <a:gd name="T5" fmla="*/ 69 h 137"/>
                              <a:gd name="T6" fmla="*/ 279 w 279"/>
                              <a:gd name="T7" fmla="*/ 137 h 137"/>
                            </a:gdLst>
                            <a:ahLst/>
                            <a:cxnLst>
                              <a:cxn ang="0">
                                <a:pos x="T0" y="T1"/>
                              </a:cxn>
                              <a:cxn ang="0">
                                <a:pos x="T2" y="T3"/>
                              </a:cxn>
                              <a:cxn ang="0">
                                <a:pos x="T4" y="T5"/>
                              </a:cxn>
                              <a:cxn ang="0">
                                <a:pos x="T6" y="T7"/>
                              </a:cxn>
                            </a:cxnLst>
                            <a:rect l="0" t="0" r="r" b="b"/>
                            <a:pathLst>
                              <a:path w="279" h="137">
                                <a:moveTo>
                                  <a:pt x="0" y="0"/>
                                </a:moveTo>
                                <a:cubicBezTo>
                                  <a:pt x="30" y="29"/>
                                  <a:pt x="62" y="58"/>
                                  <a:pt x="92" y="69"/>
                                </a:cubicBezTo>
                                <a:cubicBezTo>
                                  <a:pt x="124" y="80"/>
                                  <a:pt x="154" y="58"/>
                                  <a:pt x="185" y="69"/>
                                </a:cubicBezTo>
                                <a:cubicBezTo>
                                  <a:pt x="217" y="80"/>
                                  <a:pt x="263" y="126"/>
                                  <a:pt x="279" y="137"/>
                                </a:cubicBezTo>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 name="Group 105"/>
                        <wpg:cNvGrpSpPr>
                          <a:grpSpLocks/>
                        </wpg:cNvGrpSpPr>
                        <wpg:grpSpPr bwMode="auto">
                          <a:xfrm>
                            <a:off x="2645" y="8901"/>
                            <a:ext cx="753" cy="715"/>
                            <a:chOff x="2645" y="8901"/>
                            <a:chExt cx="753" cy="715"/>
                          </a:xfrm>
                        </wpg:grpSpPr>
                        <wps:wsp>
                          <wps:cNvPr id="140" name="Freeform 103"/>
                          <wps:cNvSpPr>
                            <a:spLocks/>
                          </wps:cNvSpPr>
                          <wps:spPr bwMode="auto">
                            <a:xfrm>
                              <a:off x="2645" y="8901"/>
                              <a:ext cx="753" cy="715"/>
                            </a:xfrm>
                            <a:custGeom>
                              <a:avLst/>
                              <a:gdLst>
                                <a:gd name="T0" fmla="*/ 188 w 753"/>
                                <a:gd name="T1" fmla="*/ 0 h 715"/>
                                <a:gd name="T2" fmla="*/ 0 w 753"/>
                                <a:gd name="T3" fmla="*/ 358 h 715"/>
                                <a:gd name="T4" fmla="*/ 188 w 753"/>
                                <a:gd name="T5" fmla="*/ 715 h 715"/>
                                <a:gd name="T6" fmla="*/ 565 w 753"/>
                                <a:gd name="T7" fmla="*/ 715 h 715"/>
                                <a:gd name="T8" fmla="*/ 753 w 753"/>
                                <a:gd name="T9" fmla="*/ 358 h 715"/>
                                <a:gd name="T10" fmla="*/ 565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5" y="715"/>
                                  </a:lnTo>
                                  <a:lnTo>
                                    <a:pt x="753" y="358"/>
                                  </a:lnTo>
                                  <a:lnTo>
                                    <a:pt x="565"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4"/>
                          <wps:cNvSpPr>
                            <a:spLocks/>
                          </wps:cNvSpPr>
                          <wps:spPr bwMode="auto">
                            <a:xfrm>
                              <a:off x="2645" y="8901"/>
                              <a:ext cx="753" cy="715"/>
                            </a:xfrm>
                            <a:custGeom>
                              <a:avLst/>
                              <a:gdLst>
                                <a:gd name="T0" fmla="*/ 188 w 753"/>
                                <a:gd name="T1" fmla="*/ 0 h 715"/>
                                <a:gd name="T2" fmla="*/ 0 w 753"/>
                                <a:gd name="T3" fmla="*/ 358 h 715"/>
                                <a:gd name="T4" fmla="*/ 188 w 753"/>
                                <a:gd name="T5" fmla="*/ 715 h 715"/>
                                <a:gd name="T6" fmla="*/ 565 w 753"/>
                                <a:gd name="T7" fmla="*/ 715 h 715"/>
                                <a:gd name="T8" fmla="*/ 753 w 753"/>
                                <a:gd name="T9" fmla="*/ 358 h 715"/>
                                <a:gd name="T10" fmla="*/ 565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5" y="715"/>
                                  </a:lnTo>
                                  <a:lnTo>
                                    <a:pt x="753" y="358"/>
                                  </a:lnTo>
                                  <a:lnTo>
                                    <a:pt x="565" y="0"/>
                                  </a:lnTo>
                                  <a:lnTo>
                                    <a:pt x="188" y="0"/>
                                  </a:lnTo>
                                  <a:close/>
                                </a:path>
                              </a:pathLst>
                            </a:custGeom>
                            <a:noFill/>
                            <a:ln w="18"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2" name="Rectangle 106"/>
                        <wps:cNvSpPr>
                          <a:spLocks noChangeArrowheads="1"/>
                        </wps:cNvSpPr>
                        <wps:spPr bwMode="auto">
                          <a:xfrm>
                            <a:off x="2887" y="9156"/>
                            <a:ext cx="260"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EF1F38" w14:textId="77777777" w:rsidR="00A2182E" w:rsidRDefault="00A2182E" w:rsidP="002F7443">
                              <w:r>
                                <w:rPr>
                                  <w:rFonts w:ascii="Arial" w:hAnsi="Arial" w:cs="Arial"/>
                                  <w:b/>
                                  <w:bCs/>
                                  <w:color w:val="000000"/>
                                  <w:sz w:val="18"/>
                                  <w:szCs w:val="18"/>
                                </w:rPr>
                                <w:t>MF</w:t>
                              </w:r>
                            </w:p>
                          </w:txbxContent>
                        </wps:txbx>
                        <wps:bodyPr rot="0" vert="horz" wrap="none" lIns="0" tIns="0" rIns="0" bIns="0" anchor="t" anchorCtr="0" upright="1">
                          <a:spAutoFit/>
                        </wps:bodyPr>
                      </wps:wsp>
                      <wps:wsp>
                        <wps:cNvPr id="143" name="Freeform 107"/>
                        <wps:cNvSpPr>
                          <a:spLocks noEditPoints="1"/>
                        </wps:cNvSpPr>
                        <wps:spPr bwMode="auto">
                          <a:xfrm>
                            <a:off x="3719" y="9432"/>
                            <a:ext cx="2425" cy="140"/>
                          </a:xfrm>
                          <a:custGeom>
                            <a:avLst/>
                            <a:gdLst>
                              <a:gd name="T0" fmla="*/ 2425 w 2425"/>
                              <a:gd name="T1" fmla="*/ 91 h 140"/>
                              <a:gd name="T2" fmla="*/ 116 w 2425"/>
                              <a:gd name="T3" fmla="*/ 93 h 140"/>
                              <a:gd name="T4" fmla="*/ 116 w 2425"/>
                              <a:gd name="T5" fmla="*/ 47 h 140"/>
                              <a:gd name="T6" fmla="*/ 2425 w 2425"/>
                              <a:gd name="T7" fmla="*/ 45 h 140"/>
                              <a:gd name="T8" fmla="*/ 2425 w 2425"/>
                              <a:gd name="T9" fmla="*/ 91 h 140"/>
                              <a:gd name="T10" fmla="*/ 140 w 2425"/>
                              <a:gd name="T11" fmla="*/ 140 h 140"/>
                              <a:gd name="T12" fmla="*/ 0 w 2425"/>
                              <a:gd name="T13" fmla="*/ 70 h 140"/>
                              <a:gd name="T14" fmla="*/ 140 w 2425"/>
                              <a:gd name="T15" fmla="*/ 0 h 140"/>
                              <a:gd name="T16" fmla="*/ 140 w 2425"/>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5" h="140">
                                <a:moveTo>
                                  <a:pt x="2425" y="91"/>
                                </a:moveTo>
                                <a:lnTo>
                                  <a:pt x="116" y="93"/>
                                </a:lnTo>
                                <a:lnTo>
                                  <a:pt x="116" y="47"/>
                                </a:lnTo>
                                <a:lnTo>
                                  <a:pt x="2425" y="45"/>
                                </a:lnTo>
                                <a:lnTo>
                                  <a:pt x="2425" y="91"/>
                                </a:lnTo>
                                <a:close/>
                                <a:moveTo>
                                  <a:pt x="140" y="140"/>
                                </a:moveTo>
                                <a:lnTo>
                                  <a:pt x="0" y="70"/>
                                </a:lnTo>
                                <a:lnTo>
                                  <a:pt x="140" y="0"/>
                                </a:lnTo>
                                <a:lnTo>
                                  <a:pt x="140"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4" name="Rectangle 108"/>
                        <wps:cNvSpPr>
                          <a:spLocks noChangeArrowheads="1"/>
                        </wps:cNvSpPr>
                        <wps:spPr bwMode="auto">
                          <a:xfrm>
                            <a:off x="4514" y="9565"/>
                            <a:ext cx="3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90A609" w14:textId="77777777" w:rsidR="00A2182E" w:rsidRDefault="00A2182E" w:rsidP="002F7443">
                              <w:r>
                                <w:rPr>
                                  <w:rFonts w:ascii="Arial" w:hAnsi="Arial" w:cs="Arial"/>
                                  <w:b/>
                                  <w:bCs/>
                                  <w:color w:val="000000"/>
                                  <w:sz w:val="18"/>
                                  <w:szCs w:val="18"/>
                                </w:rPr>
                                <w:t>ACK</w:t>
                              </w:r>
                            </w:p>
                          </w:txbxContent>
                        </wps:txbx>
                        <wps:bodyPr rot="0" vert="horz" wrap="none" lIns="0" tIns="0" rIns="0" bIns="0" anchor="t" anchorCtr="0" upright="1">
                          <a:spAutoFit/>
                        </wps:bodyPr>
                      </wps:wsp>
                      <wps:wsp>
                        <wps:cNvPr id="145" name="Rectangle 109"/>
                        <wps:cNvSpPr>
                          <a:spLocks noChangeArrowheads="1"/>
                        </wps:cNvSpPr>
                        <wps:spPr bwMode="auto">
                          <a:xfrm>
                            <a:off x="3465" y="9402"/>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48B642" w14:textId="77777777" w:rsidR="00A2182E" w:rsidRDefault="00A2182E"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146" name="Freeform 110"/>
                        <wps:cNvSpPr>
                          <a:spLocks noEditPoints="1"/>
                        </wps:cNvSpPr>
                        <wps:spPr bwMode="auto">
                          <a:xfrm>
                            <a:off x="3812" y="8994"/>
                            <a:ext cx="2398" cy="140"/>
                          </a:xfrm>
                          <a:custGeom>
                            <a:avLst/>
                            <a:gdLst>
                              <a:gd name="T0" fmla="*/ 0 w 2398"/>
                              <a:gd name="T1" fmla="*/ 50 h 140"/>
                              <a:gd name="T2" fmla="*/ 2282 w 2398"/>
                              <a:gd name="T3" fmla="*/ 47 h 140"/>
                              <a:gd name="T4" fmla="*/ 2282 w 2398"/>
                              <a:gd name="T5" fmla="*/ 94 h 140"/>
                              <a:gd name="T6" fmla="*/ 0 w 2398"/>
                              <a:gd name="T7" fmla="*/ 96 h 140"/>
                              <a:gd name="T8" fmla="*/ 0 w 2398"/>
                              <a:gd name="T9" fmla="*/ 50 h 140"/>
                              <a:gd name="T10" fmla="*/ 2259 w 2398"/>
                              <a:gd name="T11" fmla="*/ 0 h 140"/>
                              <a:gd name="T12" fmla="*/ 2398 w 2398"/>
                              <a:gd name="T13" fmla="*/ 70 h 140"/>
                              <a:gd name="T14" fmla="*/ 2260 w 2398"/>
                              <a:gd name="T15" fmla="*/ 140 h 140"/>
                              <a:gd name="T16" fmla="*/ 2259 w 2398"/>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8" h="140">
                                <a:moveTo>
                                  <a:pt x="0" y="50"/>
                                </a:moveTo>
                                <a:lnTo>
                                  <a:pt x="2282" y="47"/>
                                </a:lnTo>
                                <a:lnTo>
                                  <a:pt x="2282" y="94"/>
                                </a:lnTo>
                                <a:lnTo>
                                  <a:pt x="0" y="96"/>
                                </a:lnTo>
                                <a:lnTo>
                                  <a:pt x="0" y="50"/>
                                </a:lnTo>
                                <a:close/>
                                <a:moveTo>
                                  <a:pt x="2259" y="0"/>
                                </a:moveTo>
                                <a:lnTo>
                                  <a:pt x="2398" y="70"/>
                                </a:lnTo>
                                <a:lnTo>
                                  <a:pt x="2260" y="140"/>
                                </a:lnTo>
                                <a:lnTo>
                                  <a:pt x="225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7" name="Rectangle 111"/>
                        <wps:cNvSpPr>
                          <a:spLocks noChangeArrowheads="1"/>
                        </wps:cNvSpPr>
                        <wps:spPr bwMode="auto">
                          <a:xfrm>
                            <a:off x="4409" y="8774"/>
                            <a:ext cx="53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3A3D68" w14:textId="77777777" w:rsidR="00A2182E" w:rsidRDefault="00A2182E" w:rsidP="002F7443">
                              <w:r>
                                <w:rPr>
                                  <w:rFonts w:ascii="Arial" w:hAnsi="Arial" w:cs="Arial"/>
                                  <w:b/>
                                  <w:bCs/>
                                  <w:color w:val="000000"/>
                                  <w:sz w:val="18"/>
                                  <w:szCs w:val="18"/>
                                </w:rPr>
                                <w:t>Ticker</w:t>
                              </w:r>
                            </w:p>
                          </w:txbxContent>
                        </wps:txbx>
                        <wps:bodyPr rot="0" vert="horz" wrap="none" lIns="0" tIns="0" rIns="0" bIns="0" anchor="t" anchorCtr="0" upright="1">
                          <a:spAutoFit/>
                        </wps:bodyPr>
                      </wps:wsp>
                      <wps:wsp>
                        <wps:cNvPr id="148" name="Rectangle 112"/>
                        <wps:cNvSpPr>
                          <a:spLocks noChangeArrowheads="1"/>
                        </wps:cNvSpPr>
                        <wps:spPr bwMode="auto">
                          <a:xfrm>
                            <a:off x="3546" y="8953"/>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181B91" w14:textId="77777777" w:rsidR="00A2182E" w:rsidRDefault="00A2182E"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149" name="Freeform 113"/>
                        <wps:cNvSpPr>
                          <a:spLocks noEditPoints="1"/>
                        </wps:cNvSpPr>
                        <wps:spPr bwMode="auto">
                          <a:xfrm>
                            <a:off x="3224" y="5592"/>
                            <a:ext cx="2387" cy="139"/>
                          </a:xfrm>
                          <a:custGeom>
                            <a:avLst/>
                            <a:gdLst>
                              <a:gd name="T0" fmla="*/ 2387 w 2387"/>
                              <a:gd name="T1" fmla="*/ 93 h 139"/>
                              <a:gd name="T2" fmla="*/ 116 w 2387"/>
                              <a:gd name="T3" fmla="*/ 93 h 139"/>
                              <a:gd name="T4" fmla="*/ 116 w 2387"/>
                              <a:gd name="T5" fmla="*/ 46 h 139"/>
                              <a:gd name="T6" fmla="*/ 2387 w 2387"/>
                              <a:gd name="T7" fmla="*/ 46 h 139"/>
                              <a:gd name="T8" fmla="*/ 2387 w 2387"/>
                              <a:gd name="T9" fmla="*/ 93 h 139"/>
                              <a:gd name="T10" fmla="*/ 139 w 2387"/>
                              <a:gd name="T11" fmla="*/ 139 h 139"/>
                              <a:gd name="T12" fmla="*/ 0 w 2387"/>
                              <a:gd name="T13" fmla="*/ 70 h 139"/>
                              <a:gd name="T14" fmla="*/ 139 w 2387"/>
                              <a:gd name="T15" fmla="*/ 0 h 139"/>
                              <a:gd name="T16" fmla="*/ 139 w 2387"/>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87" h="139">
                                <a:moveTo>
                                  <a:pt x="2387" y="93"/>
                                </a:moveTo>
                                <a:lnTo>
                                  <a:pt x="116" y="93"/>
                                </a:lnTo>
                                <a:lnTo>
                                  <a:pt x="116" y="46"/>
                                </a:lnTo>
                                <a:lnTo>
                                  <a:pt x="2387" y="46"/>
                                </a:lnTo>
                                <a:lnTo>
                                  <a:pt x="2387" y="93"/>
                                </a:lnTo>
                                <a:close/>
                                <a:moveTo>
                                  <a:pt x="139" y="139"/>
                                </a:moveTo>
                                <a:lnTo>
                                  <a:pt x="0" y="70"/>
                                </a:lnTo>
                                <a:lnTo>
                                  <a:pt x="139" y="0"/>
                                </a:lnTo>
                                <a:lnTo>
                                  <a:pt x="139" y="13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0" name="Rectangle 114"/>
                        <wps:cNvSpPr>
                          <a:spLocks noChangeArrowheads="1"/>
                        </wps:cNvSpPr>
                        <wps:spPr bwMode="auto">
                          <a:xfrm>
                            <a:off x="3541" y="7227"/>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A14F55" w14:textId="77777777" w:rsidR="00A2182E" w:rsidRDefault="00A2182E"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151" name="Rectangle 115"/>
                        <wps:cNvSpPr>
                          <a:spLocks noChangeArrowheads="1"/>
                        </wps:cNvSpPr>
                        <wps:spPr bwMode="auto">
                          <a:xfrm>
                            <a:off x="4440" y="6855"/>
                            <a:ext cx="4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336F36" w14:textId="77777777" w:rsidR="00A2182E" w:rsidRDefault="00A2182E" w:rsidP="002F7443">
                              <w:r>
                                <w:rPr>
                                  <w:rFonts w:ascii="Arial" w:hAnsi="Arial" w:cs="Arial"/>
                                  <w:b/>
                                  <w:bCs/>
                                  <w:color w:val="000000"/>
                                  <w:sz w:val="18"/>
                                  <w:szCs w:val="18"/>
                                </w:rPr>
                                <w:t xml:space="preserve">Trade </w:t>
                              </w:r>
                            </w:p>
                          </w:txbxContent>
                        </wps:txbx>
                        <wps:bodyPr rot="0" vert="horz" wrap="none" lIns="0" tIns="0" rIns="0" bIns="0" anchor="t" anchorCtr="0" upright="1">
                          <a:spAutoFit/>
                        </wps:bodyPr>
                      </wps:wsp>
                      <wps:wsp>
                        <wps:cNvPr id="152" name="Rectangle 116"/>
                        <wps:cNvSpPr>
                          <a:spLocks noChangeArrowheads="1"/>
                        </wps:cNvSpPr>
                        <wps:spPr bwMode="auto">
                          <a:xfrm>
                            <a:off x="4115" y="7079"/>
                            <a:ext cx="1120"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71A347" w14:textId="77777777" w:rsidR="00A2182E" w:rsidRDefault="00A2182E" w:rsidP="002F7443">
                              <w:r>
                                <w:rPr>
                                  <w:rFonts w:ascii="Arial" w:hAnsi="Arial" w:cs="Arial"/>
                                  <w:b/>
                                  <w:bCs/>
                                  <w:color w:val="000000"/>
                                  <w:sz w:val="18"/>
                                  <w:szCs w:val="18"/>
                                </w:rPr>
                                <w:t>Confirmation</w:t>
                              </w:r>
                            </w:p>
                          </w:txbxContent>
                        </wps:txbx>
                        <wps:bodyPr rot="0" vert="horz" wrap="none" lIns="0" tIns="0" rIns="0" bIns="0" anchor="t" anchorCtr="0" upright="1">
                          <a:spAutoFit/>
                        </wps:bodyPr>
                      </wps:wsp>
                      <wps:wsp>
                        <wps:cNvPr id="153" name="Freeform 117"/>
                        <wps:cNvSpPr>
                          <a:spLocks noEditPoints="1"/>
                        </wps:cNvSpPr>
                        <wps:spPr bwMode="auto">
                          <a:xfrm>
                            <a:off x="3812" y="7278"/>
                            <a:ext cx="1943" cy="140"/>
                          </a:xfrm>
                          <a:custGeom>
                            <a:avLst/>
                            <a:gdLst>
                              <a:gd name="T0" fmla="*/ 0 w 1943"/>
                              <a:gd name="T1" fmla="*/ 46 h 140"/>
                              <a:gd name="T2" fmla="*/ 1827 w 1943"/>
                              <a:gd name="T3" fmla="*/ 46 h 140"/>
                              <a:gd name="T4" fmla="*/ 1827 w 1943"/>
                              <a:gd name="T5" fmla="*/ 93 h 140"/>
                              <a:gd name="T6" fmla="*/ 0 w 1943"/>
                              <a:gd name="T7" fmla="*/ 93 h 140"/>
                              <a:gd name="T8" fmla="*/ 0 w 1943"/>
                              <a:gd name="T9" fmla="*/ 46 h 140"/>
                              <a:gd name="T10" fmla="*/ 1804 w 1943"/>
                              <a:gd name="T11" fmla="*/ 0 h 140"/>
                              <a:gd name="T12" fmla="*/ 1943 w 1943"/>
                              <a:gd name="T13" fmla="*/ 70 h 140"/>
                              <a:gd name="T14" fmla="*/ 1804 w 1943"/>
                              <a:gd name="T15" fmla="*/ 140 h 140"/>
                              <a:gd name="T16" fmla="*/ 1804 w 1943"/>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40">
                                <a:moveTo>
                                  <a:pt x="0" y="46"/>
                                </a:moveTo>
                                <a:lnTo>
                                  <a:pt x="1827" y="46"/>
                                </a:lnTo>
                                <a:lnTo>
                                  <a:pt x="1827" y="93"/>
                                </a:lnTo>
                                <a:lnTo>
                                  <a:pt x="0" y="93"/>
                                </a:lnTo>
                                <a:lnTo>
                                  <a:pt x="0" y="46"/>
                                </a:lnTo>
                                <a:close/>
                                <a:moveTo>
                                  <a:pt x="1804" y="0"/>
                                </a:moveTo>
                                <a:lnTo>
                                  <a:pt x="1943" y="70"/>
                                </a:lnTo>
                                <a:lnTo>
                                  <a:pt x="1804" y="140"/>
                                </a:lnTo>
                                <a:lnTo>
                                  <a:pt x="1804"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grpSp>
                        <wpg:cNvPr id="154" name="Group 120"/>
                        <wpg:cNvGrpSpPr>
                          <a:grpSpLocks/>
                        </wpg:cNvGrpSpPr>
                        <wpg:grpSpPr bwMode="auto">
                          <a:xfrm>
                            <a:off x="2148" y="2259"/>
                            <a:ext cx="753" cy="712"/>
                            <a:chOff x="2148" y="2259"/>
                            <a:chExt cx="753" cy="712"/>
                          </a:xfrm>
                        </wpg:grpSpPr>
                        <wps:wsp>
                          <wps:cNvPr id="155" name="Freeform 118"/>
                          <wps:cNvSpPr>
                            <a:spLocks/>
                          </wps:cNvSpPr>
                          <wps:spPr bwMode="auto">
                            <a:xfrm>
                              <a:off x="2148" y="2259"/>
                              <a:ext cx="753" cy="712"/>
                            </a:xfrm>
                            <a:custGeom>
                              <a:avLst/>
                              <a:gdLst>
                                <a:gd name="T0" fmla="*/ 188 w 753"/>
                                <a:gd name="T1" fmla="*/ 0 h 712"/>
                                <a:gd name="T2" fmla="*/ 0 w 753"/>
                                <a:gd name="T3" fmla="*/ 356 h 712"/>
                                <a:gd name="T4" fmla="*/ 188 w 753"/>
                                <a:gd name="T5" fmla="*/ 712 h 712"/>
                                <a:gd name="T6" fmla="*/ 564 w 753"/>
                                <a:gd name="T7" fmla="*/ 712 h 712"/>
                                <a:gd name="T8" fmla="*/ 753 w 753"/>
                                <a:gd name="T9" fmla="*/ 356 h 712"/>
                                <a:gd name="T10" fmla="*/ 564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4" y="712"/>
                                  </a:lnTo>
                                  <a:lnTo>
                                    <a:pt x="753" y="356"/>
                                  </a:lnTo>
                                  <a:lnTo>
                                    <a:pt x="564"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9"/>
                          <wps:cNvSpPr>
                            <a:spLocks/>
                          </wps:cNvSpPr>
                          <wps:spPr bwMode="auto">
                            <a:xfrm>
                              <a:off x="2148" y="2259"/>
                              <a:ext cx="753" cy="712"/>
                            </a:xfrm>
                            <a:custGeom>
                              <a:avLst/>
                              <a:gdLst>
                                <a:gd name="T0" fmla="*/ 188 w 753"/>
                                <a:gd name="T1" fmla="*/ 0 h 712"/>
                                <a:gd name="T2" fmla="*/ 0 w 753"/>
                                <a:gd name="T3" fmla="*/ 356 h 712"/>
                                <a:gd name="T4" fmla="*/ 188 w 753"/>
                                <a:gd name="T5" fmla="*/ 712 h 712"/>
                                <a:gd name="T6" fmla="*/ 564 w 753"/>
                                <a:gd name="T7" fmla="*/ 712 h 712"/>
                                <a:gd name="T8" fmla="*/ 753 w 753"/>
                                <a:gd name="T9" fmla="*/ 356 h 712"/>
                                <a:gd name="T10" fmla="*/ 564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4" y="712"/>
                                  </a:lnTo>
                                  <a:lnTo>
                                    <a:pt x="753" y="356"/>
                                  </a:lnTo>
                                  <a:lnTo>
                                    <a:pt x="564"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 name="Rectangle 121"/>
                        <wps:cNvSpPr>
                          <a:spLocks noChangeArrowheads="1"/>
                        </wps:cNvSpPr>
                        <wps:spPr bwMode="auto">
                          <a:xfrm>
                            <a:off x="2396" y="2513"/>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9AF0C8" w14:textId="77777777" w:rsidR="00A2182E" w:rsidRDefault="00A2182E" w:rsidP="002F7443">
                              <w:r>
                                <w:rPr>
                                  <w:rFonts w:ascii="Arial" w:hAnsi="Arial" w:cs="Arial"/>
                                  <w:b/>
                                  <w:bCs/>
                                  <w:color w:val="000000"/>
                                  <w:sz w:val="18"/>
                                  <w:szCs w:val="18"/>
                                </w:rPr>
                                <w:t>CP</w:t>
                              </w:r>
                            </w:p>
                          </w:txbxContent>
                        </wps:txbx>
                        <wps:bodyPr rot="0" vert="horz" wrap="none" lIns="0" tIns="0" rIns="0" bIns="0" anchor="t" anchorCtr="0" upright="1">
                          <a:spAutoFit/>
                        </wps:bodyPr>
                      </wps:wsp>
                      <wpg:grpSp>
                        <wpg:cNvPr id="158" name="Group 124"/>
                        <wpg:cNvGrpSpPr>
                          <a:grpSpLocks/>
                        </wpg:cNvGrpSpPr>
                        <wpg:grpSpPr bwMode="auto">
                          <a:xfrm>
                            <a:off x="2780" y="1840"/>
                            <a:ext cx="753" cy="712"/>
                            <a:chOff x="2780" y="1840"/>
                            <a:chExt cx="753" cy="712"/>
                          </a:xfrm>
                        </wpg:grpSpPr>
                        <wps:wsp>
                          <wps:cNvPr id="159" name="Freeform 122"/>
                          <wps:cNvSpPr>
                            <a:spLocks/>
                          </wps:cNvSpPr>
                          <wps:spPr bwMode="auto">
                            <a:xfrm>
                              <a:off x="2780" y="1840"/>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3"/>
                          <wps:cNvSpPr>
                            <a:spLocks/>
                          </wps:cNvSpPr>
                          <wps:spPr bwMode="auto">
                            <a:xfrm>
                              <a:off x="2780" y="1840"/>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1" name="Rectangle 125"/>
                        <wps:cNvSpPr>
                          <a:spLocks noChangeArrowheads="1"/>
                        </wps:cNvSpPr>
                        <wps:spPr bwMode="auto">
                          <a:xfrm>
                            <a:off x="2992" y="2095"/>
                            <a:ext cx="32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104917" w14:textId="77777777" w:rsidR="00A2182E" w:rsidRDefault="00A2182E" w:rsidP="002F7443">
                              <w:r>
                                <w:rPr>
                                  <w:rFonts w:ascii="Arial" w:hAnsi="Arial" w:cs="Arial"/>
                                  <w:b/>
                                  <w:bCs/>
                                  <w:color w:val="000000"/>
                                  <w:sz w:val="18"/>
                                  <w:szCs w:val="18"/>
                                </w:rPr>
                                <w:t>MW</w:t>
                              </w:r>
                            </w:p>
                          </w:txbxContent>
                        </wps:txbx>
                        <wps:bodyPr rot="0" vert="horz" wrap="none" lIns="0" tIns="0" rIns="0" bIns="0" anchor="t" anchorCtr="0" upright="1">
                          <a:spAutoFit/>
                        </wps:bodyPr>
                      </wps:wsp>
                      <wpg:grpSp>
                        <wpg:cNvPr id="162" name="Group 128"/>
                        <wpg:cNvGrpSpPr>
                          <a:grpSpLocks/>
                        </wpg:cNvGrpSpPr>
                        <wpg:grpSpPr bwMode="auto">
                          <a:xfrm>
                            <a:off x="1492" y="2652"/>
                            <a:ext cx="753" cy="713"/>
                            <a:chOff x="1492" y="2652"/>
                            <a:chExt cx="753" cy="713"/>
                          </a:xfrm>
                        </wpg:grpSpPr>
                        <wps:wsp>
                          <wps:cNvPr id="163" name="Freeform 126"/>
                          <wps:cNvSpPr>
                            <a:spLocks/>
                          </wps:cNvSpPr>
                          <wps:spPr bwMode="auto">
                            <a:xfrm>
                              <a:off x="1492" y="2652"/>
                              <a:ext cx="753" cy="713"/>
                            </a:xfrm>
                            <a:custGeom>
                              <a:avLst/>
                              <a:gdLst>
                                <a:gd name="T0" fmla="*/ 188 w 753"/>
                                <a:gd name="T1" fmla="*/ 0 h 713"/>
                                <a:gd name="T2" fmla="*/ 0 w 753"/>
                                <a:gd name="T3" fmla="*/ 357 h 713"/>
                                <a:gd name="T4" fmla="*/ 188 w 753"/>
                                <a:gd name="T5" fmla="*/ 713 h 713"/>
                                <a:gd name="T6" fmla="*/ 565 w 753"/>
                                <a:gd name="T7" fmla="*/ 713 h 713"/>
                                <a:gd name="T8" fmla="*/ 753 w 753"/>
                                <a:gd name="T9" fmla="*/ 357 h 713"/>
                                <a:gd name="T10" fmla="*/ 565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5" y="713"/>
                                  </a:lnTo>
                                  <a:lnTo>
                                    <a:pt x="753" y="357"/>
                                  </a:lnTo>
                                  <a:lnTo>
                                    <a:pt x="565"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7"/>
                          <wps:cNvSpPr>
                            <a:spLocks/>
                          </wps:cNvSpPr>
                          <wps:spPr bwMode="auto">
                            <a:xfrm>
                              <a:off x="1492" y="2652"/>
                              <a:ext cx="753" cy="713"/>
                            </a:xfrm>
                            <a:custGeom>
                              <a:avLst/>
                              <a:gdLst>
                                <a:gd name="T0" fmla="*/ 188 w 753"/>
                                <a:gd name="T1" fmla="*/ 0 h 713"/>
                                <a:gd name="T2" fmla="*/ 0 w 753"/>
                                <a:gd name="T3" fmla="*/ 357 h 713"/>
                                <a:gd name="T4" fmla="*/ 188 w 753"/>
                                <a:gd name="T5" fmla="*/ 713 h 713"/>
                                <a:gd name="T6" fmla="*/ 565 w 753"/>
                                <a:gd name="T7" fmla="*/ 713 h 713"/>
                                <a:gd name="T8" fmla="*/ 753 w 753"/>
                                <a:gd name="T9" fmla="*/ 357 h 713"/>
                                <a:gd name="T10" fmla="*/ 565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5" y="713"/>
                                  </a:lnTo>
                                  <a:lnTo>
                                    <a:pt x="753" y="357"/>
                                  </a:lnTo>
                                  <a:lnTo>
                                    <a:pt x="565"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Rectangle 129"/>
                        <wps:cNvSpPr>
                          <a:spLocks noChangeArrowheads="1"/>
                        </wps:cNvSpPr>
                        <wps:spPr bwMode="auto">
                          <a:xfrm>
                            <a:off x="1752" y="2907"/>
                            <a:ext cx="23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662C48" w14:textId="77777777" w:rsidR="00A2182E" w:rsidRDefault="00A2182E" w:rsidP="002F7443">
                              <w:r>
                                <w:rPr>
                                  <w:rFonts w:ascii="Arial" w:hAnsi="Arial" w:cs="Arial"/>
                                  <w:b/>
                                  <w:bCs/>
                                  <w:color w:val="000000"/>
                                  <w:sz w:val="18"/>
                                  <w:szCs w:val="18"/>
                                </w:rPr>
                                <w:t>TS</w:t>
                              </w:r>
                            </w:p>
                          </w:txbxContent>
                        </wps:txbx>
                        <wps:bodyPr rot="0" vert="horz" wrap="none" lIns="0" tIns="0" rIns="0" bIns="0" anchor="t" anchorCtr="0" upright="1">
                          <a:spAutoFit/>
                        </wps:bodyPr>
                      </wps:wsp>
                      <wpg:grpSp>
                        <wpg:cNvPr id="166" name="Group 132"/>
                        <wpg:cNvGrpSpPr>
                          <a:grpSpLocks/>
                        </wpg:cNvGrpSpPr>
                        <wpg:grpSpPr bwMode="auto">
                          <a:xfrm>
                            <a:off x="841" y="3044"/>
                            <a:ext cx="753" cy="712"/>
                            <a:chOff x="841" y="3044"/>
                            <a:chExt cx="753" cy="712"/>
                          </a:xfrm>
                        </wpg:grpSpPr>
                        <wps:wsp>
                          <wps:cNvPr id="167" name="Freeform 130"/>
                          <wps:cNvSpPr>
                            <a:spLocks/>
                          </wps:cNvSpPr>
                          <wps:spPr bwMode="auto">
                            <a:xfrm>
                              <a:off x="841" y="3044"/>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1"/>
                          <wps:cNvSpPr>
                            <a:spLocks/>
                          </wps:cNvSpPr>
                          <wps:spPr bwMode="auto">
                            <a:xfrm>
                              <a:off x="841" y="3044"/>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 name="Rectangle 133"/>
                        <wps:cNvSpPr>
                          <a:spLocks noChangeArrowheads="1"/>
                        </wps:cNvSpPr>
                        <wps:spPr bwMode="auto">
                          <a:xfrm>
                            <a:off x="1093" y="3298"/>
                            <a:ext cx="24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0E7B9C" w14:textId="77777777" w:rsidR="00A2182E" w:rsidRDefault="00A2182E" w:rsidP="002F7443">
                              <w:r>
                                <w:rPr>
                                  <w:rFonts w:ascii="Arial" w:hAnsi="Arial" w:cs="Arial"/>
                                  <w:b/>
                                  <w:bCs/>
                                  <w:color w:val="000000"/>
                                  <w:sz w:val="18"/>
                                  <w:szCs w:val="18"/>
                                </w:rPr>
                                <w:t>TU</w:t>
                              </w:r>
                            </w:p>
                          </w:txbxContent>
                        </wps:txbx>
                        <wps:bodyPr rot="0" vert="horz" wrap="none" lIns="0" tIns="0" rIns="0" bIns="0" anchor="t" anchorCtr="0" upright="1">
                          <a:spAutoFit/>
                        </wps:bodyPr>
                      </wps:wsp>
                      <wpg:grpSp>
                        <wpg:cNvPr id="170" name="Group 136"/>
                        <wpg:cNvGrpSpPr>
                          <a:grpSpLocks/>
                        </wpg:cNvGrpSpPr>
                        <wpg:grpSpPr bwMode="auto">
                          <a:xfrm>
                            <a:off x="2794" y="2666"/>
                            <a:ext cx="753" cy="715"/>
                            <a:chOff x="2794" y="2666"/>
                            <a:chExt cx="753" cy="715"/>
                          </a:xfrm>
                        </wpg:grpSpPr>
                        <wps:wsp>
                          <wps:cNvPr id="171" name="Freeform 134"/>
                          <wps:cNvSpPr>
                            <a:spLocks/>
                          </wps:cNvSpPr>
                          <wps:spPr bwMode="auto">
                            <a:xfrm>
                              <a:off x="2794" y="2666"/>
                              <a:ext cx="753" cy="715"/>
                            </a:xfrm>
                            <a:custGeom>
                              <a:avLst/>
                              <a:gdLst>
                                <a:gd name="T0" fmla="*/ 188 w 753"/>
                                <a:gd name="T1" fmla="*/ 0 h 715"/>
                                <a:gd name="T2" fmla="*/ 0 w 753"/>
                                <a:gd name="T3" fmla="*/ 358 h 715"/>
                                <a:gd name="T4" fmla="*/ 188 w 753"/>
                                <a:gd name="T5" fmla="*/ 715 h 715"/>
                                <a:gd name="T6" fmla="*/ 564 w 753"/>
                                <a:gd name="T7" fmla="*/ 715 h 715"/>
                                <a:gd name="T8" fmla="*/ 753 w 753"/>
                                <a:gd name="T9" fmla="*/ 358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4" y="715"/>
                                  </a:lnTo>
                                  <a:lnTo>
                                    <a:pt x="753" y="358"/>
                                  </a:lnTo>
                                  <a:lnTo>
                                    <a:pt x="564"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5"/>
                          <wps:cNvSpPr>
                            <a:spLocks/>
                          </wps:cNvSpPr>
                          <wps:spPr bwMode="auto">
                            <a:xfrm>
                              <a:off x="2794" y="2666"/>
                              <a:ext cx="753" cy="715"/>
                            </a:xfrm>
                            <a:custGeom>
                              <a:avLst/>
                              <a:gdLst>
                                <a:gd name="T0" fmla="*/ 188 w 753"/>
                                <a:gd name="T1" fmla="*/ 0 h 715"/>
                                <a:gd name="T2" fmla="*/ 0 w 753"/>
                                <a:gd name="T3" fmla="*/ 358 h 715"/>
                                <a:gd name="T4" fmla="*/ 188 w 753"/>
                                <a:gd name="T5" fmla="*/ 715 h 715"/>
                                <a:gd name="T6" fmla="*/ 564 w 753"/>
                                <a:gd name="T7" fmla="*/ 715 h 715"/>
                                <a:gd name="T8" fmla="*/ 753 w 753"/>
                                <a:gd name="T9" fmla="*/ 358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4" y="715"/>
                                  </a:lnTo>
                                  <a:lnTo>
                                    <a:pt x="753" y="358"/>
                                  </a:lnTo>
                                  <a:lnTo>
                                    <a:pt x="564"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 name="Rectangle 137"/>
                        <wps:cNvSpPr>
                          <a:spLocks noChangeArrowheads="1"/>
                        </wps:cNvSpPr>
                        <wps:spPr bwMode="auto">
                          <a:xfrm>
                            <a:off x="3057" y="2920"/>
                            <a:ext cx="220"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B23636" w14:textId="77777777" w:rsidR="00A2182E" w:rsidRDefault="00A2182E" w:rsidP="002F7443">
                              <w:r>
                                <w:rPr>
                                  <w:rFonts w:ascii="Arial" w:hAnsi="Arial" w:cs="Arial"/>
                                  <w:b/>
                                  <w:bCs/>
                                  <w:color w:val="000000"/>
                                  <w:sz w:val="18"/>
                                  <w:szCs w:val="18"/>
                                </w:rPr>
                                <w:t>TL</w:t>
                              </w:r>
                            </w:p>
                          </w:txbxContent>
                        </wps:txbx>
                        <wps:bodyPr rot="0" vert="horz" wrap="none" lIns="0" tIns="0" rIns="0" bIns="0" anchor="t" anchorCtr="0" upright="1">
                          <a:spAutoFit/>
                        </wps:bodyPr>
                      </wps:wsp>
                      <wpg:grpSp>
                        <wpg:cNvPr id="174" name="Group 140"/>
                        <wpg:cNvGrpSpPr>
                          <a:grpSpLocks/>
                        </wpg:cNvGrpSpPr>
                        <wpg:grpSpPr bwMode="auto">
                          <a:xfrm>
                            <a:off x="2148" y="3058"/>
                            <a:ext cx="753" cy="715"/>
                            <a:chOff x="2148" y="3058"/>
                            <a:chExt cx="753" cy="715"/>
                          </a:xfrm>
                        </wpg:grpSpPr>
                        <wps:wsp>
                          <wps:cNvPr id="175" name="Freeform 138"/>
                          <wps:cNvSpPr>
                            <a:spLocks/>
                          </wps:cNvSpPr>
                          <wps:spPr bwMode="auto">
                            <a:xfrm>
                              <a:off x="2148" y="3058"/>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9"/>
                          <wps:cNvSpPr>
                            <a:spLocks/>
                          </wps:cNvSpPr>
                          <wps:spPr bwMode="auto">
                            <a:xfrm>
                              <a:off x="2148" y="3058"/>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 name="Rectangle 141"/>
                        <wps:cNvSpPr>
                          <a:spLocks noChangeArrowheads="1"/>
                        </wps:cNvSpPr>
                        <wps:spPr bwMode="auto">
                          <a:xfrm>
                            <a:off x="2396" y="3312"/>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171208" w14:textId="77777777" w:rsidR="00A2182E" w:rsidRDefault="00A2182E" w:rsidP="002F7443">
                              <w:r>
                                <w:rPr>
                                  <w:rFonts w:ascii="Arial" w:hAnsi="Arial" w:cs="Arial"/>
                                  <w:b/>
                                  <w:bCs/>
                                  <w:color w:val="000000"/>
                                  <w:sz w:val="18"/>
                                  <w:szCs w:val="18"/>
                                </w:rPr>
                                <w:t>SD</w:t>
                              </w:r>
                            </w:p>
                          </w:txbxContent>
                        </wps:txbx>
                        <wps:bodyPr rot="0" vert="horz" wrap="none" lIns="0" tIns="0" rIns="0" bIns="0" anchor="t" anchorCtr="0" upright="1">
                          <a:spAutoFit/>
                        </wps:bodyPr>
                      </wps:wsp>
                      <wps:wsp>
                        <wps:cNvPr id="178" name="Rectangle 150"/>
                        <wps:cNvSpPr>
                          <a:spLocks noChangeArrowheads="1"/>
                        </wps:cNvSpPr>
                        <wps:spPr bwMode="auto">
                          <a:xfrm>
                            <a:off x="6661" y="7809"/>
                            <a:ext cx="430"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EB271A" w14:textId="77777777" w:rsidR="00A2182E" w:rsidRDefault="00A2182E" w:rsidP="002F7443">
                              <w:r>
                                <w:rPr>
                                  <w:rFonts w:ascii="Arial" w:hAnsi="Arial" w:cs="Arial"/>
                                  <w:b/>
                                  <w:bCs/>
                                  <w:color w:val="000000"/>
                                  <w:sz w:val="18"/>
                                  <w:szCs w:val="18"/>
                                </w:rPr>
                                <w:t xml:space="preserve">Limit </w:t>
                              </w:r>
                            </w:p>
                          </w:txbxContent>
                        </wps:txbx>
                        <wps:bodyPr rot="0" vert="horz" wrap="none" lIns="0" tIns="0" rIns="0" bIns="0" anchor="t" anchorCtr="0" upright="1">
                          <a:spAutoFit/>
                        </wps:bodyPr>
                      </wps:wsp>
                      <wps:wsp>
                        <wps:cNvPr id="179" name="Rectangle 151"/>
                        <wps:cNvSpPr>
                          <a:spLocks noChangeArrowheads="1"/>
                        </wps:cNvSpPr>
                        <wps:spPr bwMode="auto">
                          <a:xfrm>
                            <a:off x="6580" y="8033"/>
                            <a:ext cx="5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0633FE" w14:textId="77777777" w:rsidR="00A2182E" w:rsidRDefault="00A2182E" w:rsidP="002F7443">
                              <w:r>
                                <w:rPr>
                                  <w:rFonts w:ascii="Arial" w:hAnsi="Arial" w:cs="Arial"/>
                                  <w:b/>
                                  <w:bCs/>
                                  <w:color w:val="000000"/>
                                  <w:sz w:val="18"/>
                                  <w:szCs w:val="18"/>
                                </w:rPr>
                                <w:t>Orders</w:t>
                              </w:r>
                            </w:p>
                          </w:txbxContent>
                        </wps:txbx>
                        <wps:bodyPr rot="0" vert="horz" wrap="none" lIns="0" tIns="0" rIns="0" bIns="0" anchor="t" anchorCtr="0" upright="1">
                          <a:spAutoFit/>
                        </wps:bodyPr>
                      </wps:wsp>
                      <wpg:grpSp>
                        <wpg:cNvPr id="180" name="Group 158"/>
                        <wpg:cNvGrpSpPr>
                          <a:grpSpLocks/>
                        </wpg:cNvGrpSpPr>
                        <wpg:grpSpPr bwMode="auto">
                          <a:xfrm>
                            <a:off x="6908" y="1882"/>
                            <a:ext cx="602" cy="712"/>
                            <a:chOff x="6908" y="1882"/>
                            <a:chExt cx="602" cy="712"/>
                          </a:xfrm>
                        </wpg:grpSpPr>
                        <wps:wsp>
                          <wps:cNvPr id="181" name="Oval 156"/>
                          <wps:cNvSpPr>
                            <a:spLocks noChangeArrowheads="1"/>
                          </wps:cNvSpPr>
                          <wps:spPr bwMode="auto">
                            <a:xfrm>
                              <a:off x="6908" y="1882"/>
                              <a:ext cx="602"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82" name="Oval 157"/>
                          <wps:cNvSpPr>
                            <a:spLocks noChangeArrowheads="1"/>
                          </wps:cNvSpPr>
                          <wps:spPr bwMode="auto">
                            <a:xfrm>
                              <a:off x="6908" y="1882"/>
                              <a:ext cx="602" cy="712"/>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59"/>
                        <wps:cNvSpPr>
                          <a:spLocks noChangeArrowheads="1"/>
                        </wps:cNvSpPr>
                        <wps:spPr bwMode="auto">
                          <a:xfrm>
                            <a:off x="7080" y="2136"/>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E0238" w14:textId="77777777" w:rsidR="00A2182E" w:rsidRDefault="00A2182E" w:rsidP="002F7443">
                              <w:r>
                                <w:rPr>
                                  <w:rFonts w:ascii="Arial" w:hAnsi="Arial" w:cs="Arial"/>
                                  <w:b/>
                                  <w:bCs/>
                                  <w:color w:val="000000"/>
                                  <w:sz w:val="18"/>
                                  <w:szCs w:val="18"/>
                                </w:rPr>
                                <w:t>BV</w:t>
                              </w:r>
                            </w:p>
                          </w:txbxContent>
                        </wps:txbx>
                        <wps:bodyPr rot="0" vert="horz" wrap="none" lIns="0" tIns="0" rIns="0" bIns="0" anchor="t" anchorCtr="0" upright="1">
                          <a:spAutoFit/>
                        </wps:bodyPr>
                      </wps:wsp>
                      <wpg:grpSp>
                        <wpg:cNvPr id="184" name="Group 162"/>
                        <wpg:cNvGrpSpPr>
                          <a:grpSpLocks/>
                        </wpg:cNvGrpSpPr>
                        <wpg:grpSpPr bwMode="auto">
                          <a:xfrm>
                            <a:off x="6350" y="2329"/>
                            <a:ext cx="602" cy="712"/>
                            <a:chOff x="6350" y="2329"/>
                            <a:chExt cx="602" cy="712"/>
                          </a:xfrm>
                        </wpg:grpSpPr>
                        <wps:wsp>
                          <wps:cNvPr id="185" name="Oval 160"/>
                          <wps:cNvSpPr>
                            <a:spLocks noChangeArrowheads="1"/>
                          </wps:cNvSpPr>
                          <wps:spPr bwMode="auto">
                            <a:xfrm>
                              <a:off x="6350" y="2329"/>
                              <a:ext cx="602"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86" name="Oval 161"/>
                          <wps:cNvSpPr>
                            <a:spLocks noChangeArrowheads="1"/>
                          </wps:cNvSpPr>
                          <wps:spPr bwMode="auto">
                            <a:xfrm>
                              <a:off x="6350" y="2329"/>
                              <a:ext cx="602" cy="712"/>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 name="Rectangle 163"/>
                        <wps:cNvSpPr>
                          <a:spLocks noChangeArrowheads="1"/>
                        </wps:cNvSpPr>
                        <wps:spPr bwMode="auto">
                          <a:xfrm>
                            <a:off x="6522" y="2583"/>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A86390" w14:textId="77777777" w:rsidR="00A2182E" w:rsidRDefault="00A2182E" w:rsidP="002F7443">
                              <w:r>
                                <w:rPr>
                                  <w:rFonts w:ascii="Arial" w:hAnsi="Arial" w:cs="Arial"/>
                                  <w:b/>
                                  <w:bCs/>
                                  <w:color w:val="000000"/>
                                  <w:sz w:val="18"/>
                                  <w:szCs w:val="18"/>
                                </w:rPr>
                                <w:t>CP</w:t>
                              </w:r>
                            </w:p>
                          </w:txbxContent>
                        </wps:txbx>
                        <wps:bodyPr rot="0" vert="horz" wrap="none" lIns="0" tIns="0" rIns="0" bIns="0" anchor="t" anchorCtr="0" upright="1">
                          <a:spAutoFit/>
                        </wps:bodyPr>
                      </wps:wsp>
                      <wpg:grpSp>
                        <wpg:cNvPr id="188" name="Group 166"/>
                        <wpg:cNvGrpSpPr>
                          <a:grpSpLocks/>
                        </wpg:cNvGrpSpPr>
                        <wpg:grpSpPr bwMode="auto">
                          <a:xfrm>
                            <a:off x="6392" y="3102"/>
                            <a:ext cx="602" cy="715"/>
                            <a:chOff x="6392" y="3102"/>
                            <a:chExt cx="602" cy="715"/>
                          </a:xfrm>
                        </wpg:grpSpPr>
                        <wps:wsp>
                          <wps:cNvPr id="189" name="Oval 164"/>
                          <wps:cNvSpPr>
                            <a:spLocks noChangeArrowheads="1"/>
                          </wps:cNvSpPr>
                          <wps:spPr bwMode="auto">
                            <a:xfrm>
                              <a:off x="6392" y="3102"/>
                              <a:ext cx="602" cy="715"/>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90" name="Oval 165"/>
                          <wps:cNvSpPr>
                            <a:spLocks noChangeArrowheads="1"/>
                          </wps:cNvSpPr>
                          <wps:spPr bwMode="auto">
                            <a:xfrm>
                              <a:off x="6392" y="3102"/>
                              <a:ext cx="602" cy="715"/>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1" name="Rectangle 167"/>
                        <wps:cNvSpPr>
                          <a:spLocks noChangeArrowheads="1"/>
                        </wps:cNvSpPr>
                        <wps:spPr bwMode="auto">
                          <a:xfrm>
                            <a:off x="6565" y="3356"/>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7D631E" w14:textId="77777777" w:rsidR="00A2182E" w:rsidRDefault="00A2182E" w:rsidP="002F7443">
                              <w:r>
                                <w:rPr>
                                  <w:rFonts w:ascii="Arial" w:hAnsi="Arial" w:cs="Arial"/>
                                  <w:b/>
                                  <w:bCs/>
                                  <w:color w:val="000000"/>
                                  <w:sz w:val="18"/>
                                  <w:szCs w:val="18"/>
                                </w:rPr>
                                <w:t>SD</w:t>
                              </w:r>
                            </w:p>
                          </w:txbxContent>
                        </wps:txbx>
                        <wps:bodyPr rot="0" vert="horz" wrap="none" lIns="0" tIns="0" rIns="0" bIns="0" anchor="t" anchorCtr="0" upright="1">
                          <a:spAutoFit/>
                        </wps:bodyPr>
                      </wps:wsp>
                      <wpg:grpSp>
                        <wpg:cNvPr id="192" name="Group 170"/>
                        <wpg:cNvGrpSpPr>
                          <a:grpSpLocks/>
                        </wpg:cNvGrpSpPr>
                        <wpg:grpSpPr bwMode="auto">
                          <a:xfrm>
                            <a:off x="6978" y="2680"/>
                            <a:ext cx="602" cy="713"/>
                            <a:chOff x="6978" y="2680"/>
                            <a:chExt cx="602" cy="713"/>
                          </a:xfrm>
                        </wpg:grpSpPr>
                        <wps:wsp>
                          <wps:cNvPr id="193" name="Oval 168"/>
                          <wps:cNvSpPr>
                            <a:spLocks noChangeArrowheads="1"/>
                          </wps:cNvSpPr>
                          <wps:spPr bwMode="auto">
                            <a:xfrm>
                              <a:off x="6978" y="2680"/>
                              <a:ext cx="602"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94" name="Oval 169"/>
                          <wps:cNvSpPr>
                            <a:spLocks noChangeArrowheads="1"/>
                          </wps:cNvSpPr>
                          <wps:spPr bwMode="auto">
                            <a:xfrm>
                              <a:off x="6978" y="2680"/>
                              <a:ext cx="602" cy="713"/>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 name="Rectangle 171"/>
                        <wps:cNvSpPr>
                          <a:spLocks noChangeArrowheads="1"/>
                        </wps:cNvSpPr>
                        <wps:spPr bwMode="auto">
                          <a:xfrm>
                            <a:off x="7163" y="2936"/>
                            <a:ext cx="23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46AE2D" w14:textId="77777777" w:rsidR="00A2182E" w:rsidRDefault="00A2182E" w:rsidP="002F7443">
                              <w:r>
                                <w:rPr>
                                  <w:rFonts w:ascii="Arial" w:hAnsi="Arial" w:cs="Arial"/>
                                  <w:b/>
                                  <w:bCs/>
                                  <w:color w:val="000000"/>
                                  <w:sz w:val="18"/>
                                  <w:szCs w:val="18"/>
                                </w:rPr>
                                <w:t>TS</w:t>
                              </w:r>
                            </w:p>
                          </w:txbxContent>
                        </wps:txbx>
                        <wps:bodyPr rot="0" vert="horz" wrap="none" lIns="0" tIns="0" rIns="0" bIns="0" anchor="t" anchorCtr="0" upright="1">
                          <a:spAutoFit/>
                        </wps:bodyPr>
                      </wps:wsp>
                      <wpg:grpSp>
                        <wpg:cNvPr id="196" name="Group 174"/>
                        <wpg:cNvGrpSpPr>
                          <a:grpSpLocks/>
                        </wpg:cNvGrpSpPr>
                        <wpg:grpSpPr bwMode="auto">
                          <a:xfrm>
                            <a:off x="7563" y="3086"/>
                            <a:ext cx="603" cy="712"/>
                            <a:chOff x="7563" y="3086"/>
                            <a:chExt cx="603" cy="712"/>
                          </a:xfrm>
                        </wpg:grpSpPr>
                        <wps:wsp>
                          <wps:cNvPr id="197" name="Oval 172"/>
                          <wps:cNvSpPr>
                            <a:spLocks noChangeArrowheads="1"/>
                          </wps:cNvSpPr>
                          <wps:spPr bwMode="auto">
                            <a:xfrm>
                              <a:off x="7563" y="3086"/>
                              <a:ext cx="603"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98" name="Oval 173"/>
                          <wps:cNvSpPr>
                            <a:spLocks noChangeArrowheads="1"/>
                          </wps:cNvSpPr>
                          <wps:spPr bwMode="auto">
                            <a:xfrm>
                              <a:off x="7563" y="3086"/>
                              <a:ext cx="602" cy="712"/>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9" name="Rectangle 175"/>
                        <wps:cNvSpPr>
                          <a:spLocks noChangeArrowheads="1"/>
                        </wps:cNvSpPr>
                        <wps:spPr bwMode="auto">
                          <a:xfrm>
                            <a:off x="7741" y="3341"/>
                            <a:ext cx="24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8F9FFA" w14:textId="77777777" w:rsidR="00A2182E" w:rsidRDefault="00A2182E" w:rsidP="002F7443">
                              <w:r>
                                <w:rPr>
                                  <w:rFonts w:ascii="Arial" w:hAnsi="Arial" w:cs="Arial"/>
                                  <w:b/>
                                  <w:bCs/>
                                  <w:color w:val="000000"/>
                                  <w:sz w:val="18"/>
                                  <w:szCs w:val="18"/>
                                </w:rPr>
                                <w:t>TU</w:t>
                              </w:r>
                            </w:p>
                          </w:txbxContent>
                        </wps:txbx>
                        <wps:bodyPr rot="0" vert="horz" wrap="none" lIns="0" tIns="0" rIns="0" bIns="0" anchor="t" anchorCtr="0" upright="1">
                          <a:spAutoFit/>
                        </wps:bodyPr>
                      </wps:wsp>
                      <wpg:grpSp>
                        <wpg:cNvPr id="200" name="Group 178"/>
                        <wpg:cNvGrpSpPr>
                          <a:grpSpLocks/>
                        </wpg:cNvGrpSpPr>
                        <wpg:grpSpPr bwMode="auto">
                          <a:xfrm>
                            <a:off x="5764" y="2738"/>
                            <a:ext cx="602" cy="716"/>
                            <a:chOff x="5764" y="2738"/>
                            <a:chExt cx="602" cy="716"/>
                          </a:xfrm>
                        </wpg:grpSpPr>
                        <wps:wsp>
                          <wps:cNvPr id="201" name="Oval 176"/>
                          <wps:cNvSpPr>
                            <a:spLocks noChangeArrowheads="1"/>
                          </wps:cNvSpPr>
                          <wps:spPr bwMode="auto">
                            <a:xfrm>
                              <a:off x="5764" y="2738"/>
                              <a:ext cx="602" cy="716"/>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02" name="Oval 177"/>
                          <wps:cNvSpPr>
                            <a:spLocks noChangeArrowheads="1"/>
                          </wps:cNvSpPr>
                          <wps:spPr bwMode="auto">
                            <a:xfrm>
                              <a:off x="5764" y="2738"/>
                              <a:ext cx="602" cy="716"/>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 name="Rectangle 179"/>
                        <wps:cNvSpPr>
                          <a:spLocks noChangeArrowheads="1"/>
                        </wps:cNvSpPr>
                        <wps:spPr bwMode="auto">
                          <a:xfrm>
                            <a:off x="5953" y="2994"/>
                            <a:ext cx="220"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5F137F" w14:textId="77777777" w:rsidR="00A2182E" w:rsidRDefault="00A2182E" w:rsidP="002F7443">
                              <w:r>
                                <w:rPr>
                                  <w:rFonts w:ascii="Arial" w:hAnsi="Arial" w:cs="Arial"/>
                                  <w:b/>
                                  <w:bCs/>
                                  <w:color w:val="000000"/>
                                  <w:sz w:val="18"/>
                                  <w:szCs w:val="18"/>
                                </w:rPr>
                                <w:t>TL</w:t>
                              </w:r>
                            </w:p>
                          </w:txbxContent>
                        </wps:txbx>
                        <wps:bodyPr rot="0" vert="horz" wrap="none" lIns="0" tIns="0" rIns="0" bIns="0" anchor="t" anchorCtr="0" upright="1">
                          <a:spAutoFit/>
                        </wps:bodyPr>
                      </wps:wsp>
                      <wpg:grpSp>
                        <wpg:cNvPr id="204" name="Group 182"/>
                        <wpg:cNvGrpSpPr>
                          <a:grpSpLocks/>
                        </wpg:cNvGrpSpPr>
                        <wpg:grpSpPr bwMode="auto">
                          <a:xfrm>
                            <a:off x="1511" y="1844"/>
                            <a:ext cx="753" cy="713"/>
                            <a:chOff x="1511" y="1844"/>
                            <a:chExt cx="753" cy="713"/>
                          </a:xfrm>
                        </wpg:grpSpPr>
                        <wps:wsp>
                          <wps:cNvPr id="205" name="Freeform 180"/>
                          <wps:cNvSpPr>
                            <a:spLocks/>
                          </wps:cNvSpPr>
                          <wps:spPr bwMode="auto">
                            <a:xfrm>
                              <a:off x="1511" y="1844"/>
                              <a:ext cx="753" cy="713"/>
                            </a:xfrm>
                            <a:custGeom>
                              <a:avLst/>
                              <a:gdLst>
                                <a:gd name="T0" fmla="*/ 188 w 753"/>
                                <a:gd name="T1" fmla="*/ 0 h 713"/>
                                <a:gd name="T2" fmla="*/ 0 w 753"/>
                                <a:gd name="T3" fmla="*/ 356 h 713"/>
                                <a:gd name="T4" fmla="*/ 188 w 753"/>
                                <a:gd name="T5" fmla="*/ 713 h 713"/>
                                <a:gd name="T6" fmla="*/ 564 w 753"/>
                                <a:gd name="T7" fmla="*/ 713 h 713"/>
                                <a:gd name="T8" fmla="*/ 753 w 753"/>
                                <a:gd name="T9" fmla="*/ 356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6"/>
                                  </a:lnTo>
                                  <a:lnTo>
                                    <a:pt x="188" y="713"/>
                                  </a:lnTo>
                                  <a:lnTo>
                                    <a:pt x="564" y="713"/>
                                  </a:lnTo>
                                  <a:lnTo>
                                    <a:pt x="753" y="356"/>
                                  </a:lnTo>
                                  <a:lnTo>
                                    <a:pt x="564" y="0"/>
                                  </a:lnTo>
                                  <a:lnTo>
                                    <a:pt x="188"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1"/>
                          <wps:cNvSpPr>
                            <a:spLocks/>
                          </wps:cNvSpPr>
                          <wps:spPr bwMode="auto">
                            <a:xfrm>
                              <a:off x="1511" y="1844"/>
                              <a:ext cx="753" cy="713"/>
                            </a:xfrm>
                            <a:custGeom>
                              <a:avLst/>
                              <a:gdLst>
                                <a:gd name="T0" fmla="*/ 188 w 753"/>
                                <a:gd name="T1" fmla="*/ 0 h 713"/>
                                <a:gd name="T2" fmla="*/ 0 w 753"/>
                                <a:gd name="T3" fmla="*/ 356 h 713"/>
                                <a:gd name="T4" fmla="*/ 188 w 753"/>
                                <a:gd name="T5" fmla="*/ 713 h 713"/>
                                <a:gd name="T6" fmla="*/ 564 w 753"/>
                                <a:gd name="T7" fmla="*/ 713 h 713"/>
                                <a:gd name="T8" fmla="*/ 753 w 753"/>
                                <a:gd name="T9" fmla="*/ 356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6"/>
                                  </a:lnTo>
                                  <a:lnTo>
                                    <a:pt x="188" y="713"/>
                                  </a:lnTo>
                                  <a:lnTo>
                                    <a:pt x="564" y="713"/>
                                  </a:lnTo>
                                  <a:lnTo>
                                    <a:pt x="753" y="356"/>
                                  </a:lnTo>
                                  <a:lnTo>
                                    <a:pt x="564" y="0"/>
                                  </a:lnTo>
                                  <a:lnTo>
                                    <a:pt x="188"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7" name="Rectangle 183"/>
                        <wps:cNvSpPr>
                          <a:spLocks noChangeArrowheads="1"/>
                        </wps:cNvSpPr>
                        <wps:spPr bwMode="auto">
                          <a:xfrm>
                            <a:off x="1761" y="2100"/>
                            <a:ext cx="25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89489B" w14:textId="77777777" w:rsidR="00A2182E" w:rsidRDefault="00A2182E" w:rsidP="002F7443">
                              <w:r>
                                <w:rPr>
                                  <w:rFonts w:ascii="Arial" w:hAnsi="Arial" w:cs="Arial"/>
                                  <w:b/>
                                  <w:bCs/>
                                  <w:color w:val="000000"/>
                                  <w:sz w:val="18"/>
                                  <w:szCs w:val="18"/>
                                </w:rPr>
                                <w:t>BV</w:t>
                              </w:r>
                            </w:p>
                          </w:txbxContent>
                        </wps:txbx>
                        <wps:bodyPr rot="0" vert="horz" wrap="none" lIns="0" tIns="0" rIns="0" bIns="0" anchor="t" anchorCtr="0" upright="1">
                          <a:spAutoFit/>
                        </wps:bodyPr>
                      </wps:wsp>
                      <wpg:grpSp>
                        <wpg:cNvPr id="208" name="Group 186"/>
                        <wpg:cNvGrpSpPr>
                          <a:grpSpLocks/>
                        </wpg:cNvGrpSpPr>
                        <wpg:grpSpPr bwMode="auto">
                          <a:xfrm>
                            <a:off x="5750" y="1942"/>
                            <a:ext cx="603" cy="713"/>
                            <a:chOff x="5750" y="1942"/>
                            <a:chExt cx="603" cy="713"/>
                          </a:xfrm>
                        </wpg:grpSpPr>
                        <wps:wsp>
                          <wps:cNvPr id="209" name="Oval 184"/>
                          <wps:cNvSpPr>
                            <a:spLocks noChangeArrowheads="1"/>
                          </wps:cNvSpPr>
                          <wps:spPr bwMode="auto">
                            <a:xfrm>
                              <a:off x="5750" y="1942"/>
                              <a:ext cx="603"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0" name="Oval 185"/>
                          <wps:cNvSpPr>
                            <a:spLocks noChangeArrowheads="1"/>
                          </wps:cNvSpPr>
                          <wps:spPr bwMode="auto">
                            <a:xfrm>
                              <a:off x="5750" y="1942"/>
                              <a:ext cx="602" cy="713"/>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1" name="Rectangle 187"/>
                        <wps:cNvSpPr>
                          <a:spLocks noChangeArrowheads="1"/>
                        </wps:cNvSpPr>
                        <wps:spPr bwMode="auto">
                          <a:xfrm>
                            <a:off x="5886" y="2196"/>
                            <a:ext cx="32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D894DA" w14:textId="77777777" w:rsidR="00A2182E" w:rsidRDefault="00A2182E" w:rsidP="002F7443">
                              <w:r>
                                <w:rPr>
                                  <w:rFonts w:ascii="Arial" w:hAnsi="Arial" w:cs="Arial"/>
                                  <w:b/>
                                  <w:bCs/>
                                  <w:color w:val="000000"/>
                                  <w:sz w:val="18"/>
                                  <w:szCs w:val="18"/>
                                </w:rPr>
                                <w:t>MW</w:t>
                              </w:r>
                            </w:p>
                          </w:txbxContent>
                        </wps:txbx>
                        <wps:bodyPr rot="0" vert="horz" wrap="none" lIns="0" tIns="0" rIns="0" bIns="0" anchor="t" anchorCtr="0" upright="1">
                          <a:spAutoFit/>
                        </wps:bodyPr>
                      </wps:wsp>
                      <wpg:grpSp>
                        <wpg:cNvPr id="212" name="Group 190"/>
                        <wpg:cNvGrpSpPr>
                          <a:grpSpLocks/>
                        </wpg:cNvGrpSpPr>
                        <wpg:grpSpPr bwMode="auto">
                          <a:xfrm>
                            <a:off x="102" y="400"/>
                            <a:ext cx="3849" cy="1146"/>
                            <a:chOff x="102" y="400"/>
                            <a:chExt cx="3849" cy="1146"/>
                          </a:xfrm>
                        </wpg:grpSpPr>
                        <wps:wsp>
                          <wps:cNvPr id="213" name="Freeform 188"/>
                          <wps:cNvSpPr>
                            <a:spLocks/>
                          </wps:cNvSpPr>
                          <wps:spPr bwMode="auto">
                            <a:xfrm>
                              <a:off x="102" y="400"/>
                              <a:ext cx="3849" cy="1146"/>
                            </a:xfrm>
                            <a:custGeom>
                              <a:avLst/>
                              <a:gdLst>
                                <a:gd name="T0" fmla="*/ 449 w 13800"/>
                                <a:gd name="T1" fmla="*/ 0 h 4100"/>
                                <a:gd name="T2" fmla="*/ 0 w 13800"/>
                                <a:gd name="T3" fmla="*/ 448 h 4100"/>
                                <a:gd name="T4" fmla="*/ 0 w 13800"/>
                                <a:gd name="T5" fmla="*/ 3651 h 4100"/>
                                <a:gd name="T6" fmla="*/ 449 w 13800"/>
                                <a:gd name="T7" fmla="*/ 4100 h 4100"/>
                                <a:gd name="T8" fmla="*/ 13352 w 13800"/>
                                <a:gd name="T9" fmla="*/ 4100 h 4100"/>
                                <a:gd name="T10" fmla="*/ 13800 w 13800"/>
                                <a:gd name="T11" fmla="*/ 3651 h 4100"/>
                                <a:gd name="T12" fmla="*/ 13800 w 13800"/>
                                <a:gd name="T13" fmla="*/ 448 h 4100"/>
                                <a:gd name="T14" fmla="*/ 13352 w 13800"/>
                                <a:gd name="T15" fmla="*/ 0 h 4100"/>
                                <a:gd name="T16" fmla="*/ 449 w 13800"/>
                                <a:gd name="T17" fmla="*/ 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4100">
                                  <a:moveTo>
                                    <a:pt x="449" y="0"/>
                                  </a:moveTo>
                                  <a:cubicBezTo>
                                    <a:pt x="201" y="0"/>
                                    <a:pt x="0" y="201"/>
                                    <a:pt x="0" y="448"/>
                                  </a:cubicBezTo>
                                  <a:lnTo>
                                    <a:pt x="0" y="3651"/>
                                  </a:lnTo>
                                  <a:cubicBezTo>
                                    <a:pt x="0" y="3899"/>
                                    <a:pt x="201" y="4100"/>
                                    <a:pt x="449" y="4100"/>
                                  </a:cubicBezTo>
                                  <a:lnTo>
                                    <a:pt x="13352" y="4100"/>
                                  </a:lnTo>
                                  <a:cubicBezTo>
                                    <a:pt x="13600" y="4100"/>
                                    <a:pt x="13800" y="3899"/>
                                    <a:pt x="13800" y="3651"/>
                                  </a:cubicBezTo>
                                  <a:lnTo>
                                    <a:pt x="13800" y="448"/>
                                  </a:lnTo>
                                  <a:cubicBezTo>
                                    <a:pt x="13800" y="201"/>
                                    <a:pt x="13600" y="0"/>
                                    <a:pt x="13352" y="0"/>
                                  </a:cubicBezTo>
                                  <a:lnTo>
                                    <a:pt x="449"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 name="Freeform 189"/>
                          <wps:cNvSpPr>
                            <a:spLocks/>
                          </wps:cNvSpPr>
                          <wps:spPr bwMode="auto">
                            <a:xfrm>
                              <a:off x="102" y="400"/>
                              <a:ext cx="3849" cy="1146"/>
                            </a:xfrm>
                            <a:custGeom>
                              <a:avLst/>
                              <a:gdLst>
                                <a:gd name="T0" fmla="*/ 449 w 13800"/>
                                <a:gd name="T1" fmla="*/ 0 h 4100"/>
                                <a:gd name="T2" fmla="*/ 0 w 13800"/>
                                <a:gd name="T3" fmla="*/ 448 h 4100"/>
                                <a:gd name="T4" fmla="*/ 0 w 13800"/>
                                <a:gd name="T5" fmla="*/ 3651 h 4100"/>
                                <a:gd name="T6" fmla="*/ 449 w 13800"/>
                                <a:gd name="T7" fmla="*/ 4100 h 4100"/>
                                <a:gd name="T8" fmla="*/ 13352 w 13800"/>
                                <a:gd name="T9" fmla="*/ 4100 h 4100"/>
                                <a:gd name="T10" fmla="*/ 13800 w 13800"/>
                                <a:gd name="T11" fmla="*/ 3651 h 4100"/>
                                <a:gd name="T12" fmla="*/ 13800 w 13800"/>
                                <a:gd name="T13" fmla="*/ 448 h 4100"/>
                                <a:gd name="T14" fmla="*/ 13352 w 13800"/>
                                <a:gd name="T15" fmla="*/ 0 h 4100"/>
                                <a:gd name="T16" fmla="*/ 449 w 13800"/>
                                <a:gd name="T17" fmla="*/ 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4100">
                                  <a:moveTo>
                                    <a:pt x="449" y="0"/>
                                  </a:moveTo>
                                  <a:cubicBezTo>
                                    <a:pt x="201" y="0"/>
                                    <a:pt x="0" y="201"/>
                                    <a:pt x="0" y="448"/>
                                  </a:cubicBezTo>
                                  <a:lnTo>
                                    <a:pt x="0" y="3651"/>
                                  </a:lnTo>
                                  <a:cubicBezTo>
                                    <a:pt x="0" y="3899"/>
                                    <a:pt x="201" y="4100"/>
                                    <a:pt x="449" y="4100"/>
                                  </a:cubicBezTo>
                                  <a:lnTo>
                                    <a:pt x="13352" y="4100"/>
                                  </a:lnTo>
                                  <a:cubicBezTo>
                                    <a:pt x="13600" y="4100"/>
                                    <a:pt x="13800" y="3899"/>
                                    <a:pt x="13800" y="3651"/>
                                  </a:cubicBezTo>
                                  <a:lnTo>
                                    <a:pt x="13800" y="448"/>
                                  </a:lnTo>
                                  <a:cubicBezTo>
                                    <a:pt x="13800" y="201"/>
                                    <a:pt x="13600" y="0"/>
                                    <a:pt x="13352" y="0"/>
                                  </a:cubicBezTo>
                                  <a:lnTo>
                                    <a:pt x="449" y="0"/>
                                  </a:lnTo>
                                  <a:close/>
                                </a:path>
                              </a:pathLst>
                            </a:custGeom>
                            <a:noFill/>
                            <a:ln w="23"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3"/>
                        <wpg:cNvGrpSpPr>
                          <a:grpSpLocks/>
                        </wpg:cNvGrpSpPr>
                        <wpg:grpSpPr bwMode="auto">
                          <a:xfrm>
                            <a:off x="200" y="493"/>
                            <a:ext cx="1469" cy="650"/>
                            <a:chOff x="200" y="493"/>
                            <a:chExt cx="1469" cy="650"/>
                          </a:xfrm>
                        </wpg:grpSpPr>
                        <wps:wsp>
                          <wps:cNvPr id="216" name="Freeform 191"/>
                          <wps:cNvSpPr>
                            <a:spLocks/>
                          </wps:cNvSpPr>
                          <wps:spPr bwMode="auto">
                            <a:xfrm>
                              <a:off x="200" y="493"/>
                              <a:ext cx="1469" cy="650"/>
                            </a:xfrm>
                            <a:custGeom>
                              <a:avLst/>
                              <a:gdLst>
                                <a:gd name="T0" fmla="*/ 775 w 10534"/>
                                <a:gd name="T1" fmla="*/ 0 h 4650"/>
                                <a:gd name="T2" fmla="*/ 0 w 10534"/>
                                <a:gd name="T3" fmla="*/ 775 h 4650"/>
                                <a:gd name="T4" fmla="*/ 0 w 10534"/>
                                <a:gd name="T5" fmla="*/ 3875 h 4650"/>
                                <a:gd name="T6" fmla="*/ 775 w 10534"/>
                                <a:gd name="T7" fmla="*/ 4650 h 4650"/>
                                <a:gd name="T8" fmla="*/ 9759 w 10534"/>
                                <a:gd name="T9" fmla="*/ 4650 h 4650"/>
                                <a:gd name="T10" fmla="*/ 10534 w 10534"/>
                                <a:gd name="T11" fmla="*/ 3875 h 4650"/>
                                <a:gd name="T12" fmla="*/ 10534 w 10534"/>
                                <a:gd name="T13" fmla="*/ 775 h 4650"/>
                                <a:gd name="T14" fmla="*/ 9759 w 10534"/>
                                <a:gd name="T15" fmla="*/ 0 h 4650"/>
                                <a:gd name="T16" fmla="*/ 775 w 10534"/>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34" h="4650">
                                  <a:moveTo>
                                    <a:pt x="775" y="0"/>
                                  </a:moveTo>
                                  <a:cubicBezTo>
                                    <a:pt x="347" y="0"/>
                                    <a:pt x="0" y="347"/>
                                    <a:pt x="0" y="775"/>
                                  </a:cubicBezTo>
                                  <a:lnTo>
                                    <a:pt x="0" y="3875"/>
                                  </a:lnTo>
                                  <a:cubicBezTo>
                                    <a:pt x="0" y="4303"/>
                                    <a:pt x="347" y="4650"/>
                                    <a:pt x="775" y="4650"/>
                                  </a:cubicBezTo>
                                  <a:lnTo>
                                    <a:pt x="9759" y="4650"/>
                                  </a:lnTo>
                                  <a:cubicBezTo>
                                    <a:pt x="10187" y="4650"/>
                                    <a:pt x="10534" y="4303"/>
                                    <a:pt x="10534" y="3875"/>
                                  </a:cubicBezTo>
                                  <a:lnTo>
                                    <a:pt x="10534" y="775"/>
                                  </a:lnTo>
                                  <a:cubicBezTo>
                                    <a:pt x="10534" y="347"/>
                                    <a:pt x="10187" y="0"/>
                                    <a:pt x="9759" y="0"/>
                                  </a:cubicBezTo>
                                  <a:lnTo>
                                    <a:pt x="775" y="0"/>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217" name="Freeform 192"/>
                          <wps:cNvSpPr>
                            <a:spLocks/>
                          </wps:cNvSpPr>
                          <wps:spPr bwMode="auto">
                            <a:xfrm>
                              <a:off x="200" y="493"/>
                              <a:ext cx="1469" cy="650"/>
                            </a:xfrm>
                            <a:custGeom>
                              <a:avLst/>
                              <a:gdLst>
                                <a:gd name="T0" fmla="*/ 775 w 10534"/>
                                <a:gd name="T1" fmla="*/ 0 h 4650"/>
                                <a:gd name="T2" fmla="*/ 0 w 10534"/>
                                <a:gd name="T3" fmla="*/ 775 h 4650"/>
                                <a:gd name="T4" fmla="*/ 0 w 10534"/>
                                <a:gd name="T5" fmla="*/ 3875 h 4650"/>
                                <a:gd name="T6" fmla="*/ 775 w 10534"/>
                                <a:gd name="T7" fmla="*/ 4650 h 4650"/>
                                <a:gd name="T8" fmla="*/ 9759 w 10534"/>
                                <a:gd name="T9" fmla="*/ 4650 h 4650"/>
                                <a:gd name="T10" fmla="*/ 10534 w 10534"/>
                                <a:gd name="T11" fmla="*/ 3875 h 4650"/>
                                <a:gd name="T12" fmla="*/ 10534 w 10534"/>
                                <a:gd name="T13" fmla="*/ 775 h 4650"/>
                                <a:gd name="T14" fmla="*/ 9759 w 10534"/>
                                <a:gd name="T15" fmla="*/ 0 h 4650"/>
                                <a:gd name="T16" fmla="*/ 775 w 10534"/>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34" h="4650">
                                  <a:moveTo>
                                    <a:pt x="775" y="0"/>
                                  </a:moveTo>
                                  <a:cubicBezTo>
                                    <a:pt x="347" y="0"/>
                                    <a:pt x="0" y="347"/>
                                    <a:pt x="0" y="775"/>
                                  </a:cubicBezTo>
                                  <a:lnTo>
                                    <a:pt x="0" y="3875"/>
                                  </a:lnTo>
                                  <a:cubicBezTo>
                                    <a:pt x="0" y="4303"/>
                                    <a:pt x="347" y="4650"/>
                                    <a:pt x="775" y="4650"/>
                                  </a:cubicBezTo>
                                  <a:lnTo>
                                    <a:pt x="9759" y="4650"/>
                                  </a:lnTo>
                                  <a:cubicBezTo>
                                    <a:pt x="10187" y="4650"/>
                                    <a:pt x="10534" y="4303"/>
                                    <a:pt x="10534" y="3875"/>
                                  </a:cubicBezTo>
                                  <a:lnTo>
                                    <a:pt x="10534" y="775"/>
                                  </a:lnTo>
                                  <a:cubicBezTo>
                                    <a:pt x="10534" y="347"/>
                                    <a:pt x="10187" y="0"/>
                                    <a:pt x="9759" y="0"/>
                                  </a:cubicBezTo>
                                  <a:lnTo>
                                    <a:pt x="775" y="0"/>
                                  </a:lnTo>
                                  <a:close/>
                                </a:path>
                              </a:pathLst>
                            </a:cu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8" name="Rectangle 194"/>
                        <wps:cNvSpPr>
                          <a:spLocks noChangeArrowheads="1"/>
                        </wps:cNvSpPr>
                        <wps:spPr bwMode="auto">
                          <a:xfrm>
                            <a:off x="734" y="606"/>
                            <a:ext cx="3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D68DBE" w14:textId="77777777" w:rsidR="00A2182E" w:rsidRDefault="00A2182E" w:rsidP="002F7443">
                              <w:r>
                                <w:rPr>
                                  <w:rFonts w:ascii="Arial" w:hAnsi="Arial" w:cs="Arial"/>
                                  <w:b/>
                                  <w:bCs/>
                                  <w:color w:val="000000"/>
                                  <w:sz w:val="18"/>
                                  <w:szCs w:val="18"/>
                                </w:rPr>
                                <w:t xml:space="preserve">Data </w:t>
                              </w:r>
                            </w:p>
                          </w:txbxContent>
                        </wps:txbx>
                        <wps:bodyPr rot="0" vert="horz" wrap="none" lIns="0" tIns="0" rIns="0" bIns="0" anchor="t" anchorCtr="0" upright="1">
                          <a:spAutoFit/>
                        </wps:bodyPr>
                      </wps:wsp>
                      <wps:wsp>
                        <wps:cNvPr id="219" name="Rectangle 195"/>
                        <wps:cNvSpPr>
                          <a:spLocks noChangeArrowheads="1"/>
                        </wps:cNvSpPr>
                        <wps:spPr bwMode="auto">
                          <a:xfrm>
                            <a:off x="373" y="830"/>
                            <a:ext cx="109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D9043A" w14:textId="77777777" w:rsidR="00A2182E" w:rsidRDefault="00A2182E" w:rsidP="002F7443">
                              <w:r>
                                <w:rPr>
                                  <w:rFonts w:ascii="Arial" w:hAnsi="Arial" w:cs="Arial"/>
                                  <w:b/>
                                  <w:bCs/>
                                  <w:color w:val="000000"/>
                                  <w:sz w:val="18"/>
                                  <w:szCs w:val="18"/>
                                </w:rPr>
                                <w:t>Maintenance</w:t>
                              </w:r>
                            </w:p>
                          </w:txbxContent>
                        </wps:txbx>
                        <wps:bodyPr rot="0" vert="horz" wrap="none" lIns="0" tIns="0" rIns="0" bIns="0" anchor="t" anchorCtr="0" upright="1">
                          <a:spAutoFit/>
                        </wps:bodyPr>
                      </wps:wsp>
                      <wpg:grpSp>
                        <wpg:cNvPr id="220" name="Group 198"/>
                        <wpg:cNvGrpSpPr>
                          <a:grpSpLocks/>
                        </wpg:cNvGrpSpPr>
                        <wpg:grpSpPr bwMode="auto">
                          <a:xfrm>
                            <a:off x="2640" y="631"/>
                            <a:ext cx="753" cy="712"/>
                            <a:chOff x="2640" y="631"/>
                            <a:chExt cx="753" cy="712"/>
                          </a:xfrm>
                        </wpg:grpSpPr>
                        <wps:wsp>
                          <wps:cNvPr id="221" name="Freeform 196"/>
                          <wps:cNvSpPr>
                            <a:spLocks/>
                          </wps:cNvSpPr>
                          <wps:spPr bwMode="auto">
                            <a:xfrm>
                              <a:off x="2640" y="631"/>
                              <a:ext cx="753" cy="712"/>
                            </a:xfrm>
                            <a:custGeom>
                              <a:avLst/>
                              <a:gdLst>
                                <a:gd name="T0" fmla="*/ 189 w 753"/>
                                <a:gd name="T1" fmla="*/ 0 h 712"/>
                                <a:gd name="T2" fmla="*/ 0 w 753"/>
                                <a:gd name="T3" fmla="*/ 356 h 712"/>
                                <a:gd name="T4" fmla="*/ 189 w 753"/>
                                <a:gd name="T5" fmla="*/ 712 h 712"/>
                                <a:gd name="T6" fmla="*/ 565 w 753"/>
                                <a:gd name="T7" fmla="*/ 712 h 712"/>
                                <a:gd name="T8" fmla="*/ 753 w 753"/>
                                <a:gd name="T9" fmla="*/ 356 h 712"/>
                                <a:gd name="T10" fmla="*/ 565 w 753"/>
                                <a:gd name="T11" fmla="*/ 0 h 712"/>
                                <a:gd name="T12" fmla="*/ 189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9" y="0"/>
                                  </a:moveTo>
                                  <a:lnTo>
                                    <a:pt x="0" y="356"/>
                                  </a:lnTo>
                                  <a:lnTo>
                                    <a:pt x="189" y="712"/>
                                  </a:lnTo>
                                  <a:lnTo>
                                    <a:pt x="565" y="712"/>
                                  </a:lnTo>
                                  <a:lnTo>
                                    <a:pt x="753" y="356"/>
                                  </a:lnTo>
                                  <a:lnTo>
                                    <a:pt x="565" y="0"/>
                                  </a:lnTo>
                                  <a:lnTo>
                                    <a:pt x="189"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7"/>
                          <wps:cNvSpPr>
                            <a:spLocks/>
                          </wps:cNvSpPr>
                          <wps:spPr bwMode="auto">
                            <a:xfrm>
                              <a:off x="2640" y="631"/>
                              <a:ext cx="753" cy="712"/>
                            </a:xfrm>
                            <a:custGeom>
                              <a:avLst/>
                              <a:gdLst>
                                <a:gd name="T0" fmla="*/ 189 w 753"/>
                                <a:gd name="T1" fmla="*/ 0 h 712"/>
                                <a:gd name="T2" fmla="*/ 0 w 753"/>
                                <a:gd name="T3" fmla="*/ 356 h 712"/>
                                <a:gd name="T4" fmla="*/ 189 w 753"/>
                                <a:gd name="T5" fmla="*/ 712 h 712"/>
                                <a:gd name="T6" fmla="*/ 565 w 753"/>
                                <a:gd name="T7" fmla="*/ 712 h 712"/>
                                <a:gd name="T8" fmla="*/ 753 w 753"/>
                                <a:gd name="T9" fmla="*/ 356 h 712"/>
                                <a:gd name="T10" fmla="*/ 565 w 753"/>
                                <a:gd name="T11" fmla="*/ 0 h 712"/>
                                <a:gd name="T12" fmla="*/ 189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9" y="0"/>
                                  </a:moveTo>
                                  <a:lnTo>
                                    <a:pt x="0" y="356"/>
                                  </a:lnTo>
                                  <a:lnTo>
                                    <a:pt x="189" y="712"/>
                                  </a:lnTo>
                                  <a:lnTo>
                                    <a:pt x="565" y="712"/>
                                  </a:lnTo>
                                  <a:lnTo>
                                    <a:pt x="753" y="356"/>
                                  </a:lnTo>
                                  <a:lnTo>
                                    <a:pt x="565" y="0"/>
                                  </a:lnTo>
                                  <a:lnTo>
                                    <a:pt x="189" y="0"/>
                                  </a:lnTo>
                                  <a:close/>
                                </a:path>
                              </a:pathLst>
                            </a:custGeom>
                            <a:noFill/>
                            <a:ln w="19" cap="rnd">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 name="Rectangle 199"/>
                        <wps:cNvSpPr>
                          <a:spLocks noChangeArrowheads="1"/>
                        </wps:cNvSpPr>
                        <wps:spPr bwMode="auto">
                          <a:xfrm>
                            <a:off x="2872" y="886"/>
                            <a:ext cx="28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819FBF" w14:textId="77777777" w:rsidR="00A2182E" w:rsidRDefault="00A2182E" w:rsidP="002F7443">
                              <w:r>
                                <w:rPr>
                                  <w:rFonts w:ascii="Arial" w:hAnsi="Arial" w:cs="Arial"/>
                                  <w:b/>
                                  <w:bCs/>
                                  <w:color w:val="000000"/>
                                  <w:sz w:val="18"/>
                                  <w:szCs w:val="18"/>
                                </w:rPr>
                                <w:t>DM</w:t>
                              </w:r>
                            </w:p>
                          </w:txbxContent>
                        </wps:txbx>
                        <wps:bodyPr rot="0" vert="horz" wrap="none" lIns="0" tIns="0" rIns="0" bIns="0" anchor="t" anchorCtr="0" upright="1">
                          <a:spAutoFit/>
                        </wps:bodyPr>
                      </wps:wsp>
                      <wpg:grpSp>
                        <wpg:cNvPr id="224" name="Group 202"/>
                        <wpg:cNvGrpSpPr>
                          <a:grpSpLocks/>
                        </wpg:cNvGrpSpPr>
                        <wpg:grpSpPr bwMode="auto">
                          <a:xfrm>
                            <a:off x="6115" y="631"/>
                            <a:ext cx="602" cy="713"/>
                            <a:chOff x="6115" y="631"/>
                            <a:chExt cx="602" cy="713"/>
                          </a:xfrm>
                        </wpg:grpSpPr>
                        <wps:wsp>
                          <wps:cNvPr id="225" name="Oval 200"/>
                          <wps:cNvSpPr>
                            <a:spLocks noChangeArrowheads="1"/>
                          </wps:cNvSpPr>
                          <wps:spPr bwMode="auto">
                            <a:xfrm>
                              <a:off x="6115" y="631"/>
                              <a:ext cx="602"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6" name="Oval 201"/>
                          <wps:cNvSpPr>
                            <a:spLocks noChangeArrowheads="1"/>
                          </wps:cNvSpPr>
                          <wps:spPr bwMode="auto">
                            <a:xfrm>
                              <a:off x="6115" y="631"/>
                              <a:ext cx="602" cy="713"/>
                            </a:xfrm>
                            <a:prstGeom prst="ellipse">
                              <a:avLst/>
                            </a:prstGeom>
                            <a:noFill/>
                            <a:ln w="19"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 name="Rectangle 203"/>
                        <wps:cNvSpPr>
                          <a:spLocks noChangeArrowheads="1"/>
                        </wps:cNvSpPr>
                        <wps:spPr bwMode="auto">
                          <a:xfrm>
                            <a:off x="6272" y="886"/>
                            <a:ext cx="28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596DD7" w14:textId="77777777" w:rsidR="00A2182E" w:rsidRDefault="00A2182E" w:rsidP="002F7443">
                              <w:r>
                                <w:rPr>
                                  <w:rFonts w:ascii="Arial" w:hAnsi="Arial" w:cs="Arial"/>
                                  <w:b/>
                                  <w:bCs/>
                                  <w:color w:val="000000"/>
                                  <w:sz w:val="18"/>
                                  <w:szCs w:val="18"/>
                                </w:rPr>
                                <w:t>DM</w:t>
                              </w:r>
                            </w:p>
                          </w:txbxContent>
                        </wps:txbx>
                        <wps:bodyPr rot="0" vert="horz" wrap="none" lIns="0" tIns="0" rIns="0" bIns="0" anchor="t" anchorCtr="0" upright="1">
                          <a:spAutoFit/>
                        </wps:bodyPr>
                      </wps:wsp>
                      <wps:wsp>
                        <wps:cNvPr id="228" name="Freeform 204"/>
                        <wps:cNvSpPr>
                          <a:spLocks noEditPoints="1"/>
                        </wps:cNvSpPr>
                        <wps:spPr bwMode="auto">
                          <a:xfrm>
                            <a:off x="3812" y="694"/>
                            <a:ext cx="2222" cy="140"/>
                          </a:xfrm>
                          <a:custGeom>
                            <a:avLst/>
                            <a:gdLst>
                              <a:gd name="T0" fmla="*/ 0 w 2222"/>
                              <a:gd name="T1" fmla="*/ 46 h 140"/>
                              <a:gd name="T2" fmla="*/ 2106 w 2222"/>
                              <a:gd name="T3" fmla="*/ 46 h 140"/>
                              <a:gd name="T4" fmla="*/ 2106 w 2222"/>
                              <a:gd name="T5" fmla="*/ 93 h 140"/>
                              <a:gd name="T6" fmla="*/ 0 w 2222"/>
                              <a:gd name="T7" fmla="*/ 93 h 140"/>
                              <a:gd name="T8" fmla="*/ 0 w 2222"/>
                              <a:gd name="T9" fmla="*/ 46 h 140"/>
                              <a:gd name="T10" fmla="*/ 2082 w 2222"/>
                              <a:gd name="T11" fmla="*/ 0 h 140"/>
                              <a:gd name="T12" fmla="*/ 2222 w 2222"/>
                              <a:gd name="T13" fmla="*/ 70 h 140"/>
                              <a:gd name="T14" fmla="*/ 2082 w 2222"/>
                              <a:gd name="T15" fmla="*/ 140 h 140"/>
                              <a:gd name="T16" fmla="*/ 2082 w 2222"/>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2" h="140">
                                <a:moveTo>
                                  <a:pt x="0" y="46"/>
                                </a:moveTo>
                                <a:lnTo>
                                  <a:pt x="2106" y="46"/>
                                </a:lnTo>
                                <a:lnTo>
                                  <a:pt x="2106" y="93"/>
                                </a:lnTo>
                                <a:lnTo>
                                  <a:pt x="0" y="93"/>
                                </a:lnTo>
                                <a:lnTo>
                                  <a:pt x="0" y="46"/>
                                </a:lnTo>
                                <a:close/>
                                <a:moveTo>
                                  <a:pt x="2082" y="0"/>
                                </a:moveTo>
                                <a:lnTo>
                                  <a:pt x="2222" y="70"/>
                                </a:lnTo>
                                <a:lnTo>
                                  <a:pt x="2082" y="140"/>
                                </a:lnTo>
                                <a:lnTo>
                                  <a:pt x="2082"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9" name="Freeform 205"/>
                        <wps:cNvSpPr>
                          <a:spLocks noEditPoints="1"/>
                        </wps:cNvSpPr>
                        <wps:spPr bwMode="auto">
                          <a:xfrm>
                            <a:off x="3728" y="1138"/>
                            <a:ext cx="2250" cy="140"/>
                          </a:xfrm>
                          <a:custGeom>
                            <a:avLst/>
                            <a:gdLst>
                              <a:gd name="T0" fmla="*/ 2250 w 2250"/>
                              <a:gd name="T1" fmla="*/ 94 h 140"/>
                              <a:gd name="T2" fmla="*/ 116 w 2250"/>
                              <a:gd name="T3" fmla="*/ 94 h 140"/>
                              <a:gd name="T4" fmla="*/ 116 w 2250"/>
                              <a:gd name="T5" fmla="*/ 47 h 140"/>
                              <a:gd name="T6" fmla="*/ 2250 w 2250"/>
                              <a:gd name="T7" fmla="*/ 47 h 140"/>
                              <a:gd name="T8" fmla="*/ 2250 w 2250"/>
                              <a:gd name="T9" fmla="*/ 94 h 140"/>
                              <a:gd name="T10" fmla="*/ 140 w 2250"/>
                              <a:gd name="T11" fmla="*/ 140 h 140"/>
                              <a:gd name="T12" fmla="*/ 0 w 2250"/>
                              <a:gd name="T13" fmla="*/ 70 h 140"/>
                              <a:gd name="T14" fmla="*/ 140 w 2250"/>
                              <a:gd name="T15" fmla="*/ 0 h 140"/>
                              <a:gd name="T16" fmla="*/ 140 w 2250"/>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50" h="140">
                                <a:moveTo>
                                  <a:pt x="2250" y="94"/>
                                </a:moveTo>
                                <a:lnTo>
                                  <a:pt x="116" y="94"/>
                                </a:lnTo>
                                <a:lnTo>
                                  <a:pt x="116" y="47"/>
                                </a:lnTo>
                                <a:lnTo>
                                  <a:pt x="2250" y="47"/>
                                </a:lnTo>
                                <a:lnTo>
                                  <a:pt x="2250" y="94"/>
                                </a:lnTo>
                                <a:close/>
                                <a:moveTo>
                                  <a:pt x="140" y="140"/>
                                </a:moveTo>
                                <a:lnTo>
                                  <a:pt x="0" y="70"/>
                                </a:lnTo>
                                <a:lnTo>
                                  <a:pt x="140" y="0"/>
                                </a:lnTo>
                                <a:lnTo>
                                  <a:pt x="140"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0" name="Rectangle 206"/>
                        <wps:cNvSpPr>
                          <a:spLocks noChangeArrowheads="1"/>
                        </wps:cNvSpPr>
                        <wps:spPr bwMode="auto">
                          <a:xfrm>
                            <a:off x="3537" y="655"/>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61EA27" w14:textId="77777777" w:rsidR="00A2182E" w:rsidRDefault="00A2182E"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231" name="Rectangle 207"/>
                        <wps:cNvSpPr>
                          <a:spLocks noChangeArrowheads="1"/>
                        </wps:cNvSpPr>
                        <wps:spPr bwMode="auto">
                          <a:xfrm>
                            <a:off x="3468" y="1100"/>
                            <a:ext cx="21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D8230B" w14:textId="77777777" w:rsidR="00A2182E" w:rsidRDefault="00A2182E"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232" name="Freeform 208"/>
                        <wps:cNvSpPr>
                          <a:spLocks noEditPoints="1"/>
                        </wps:cNvSpPr>
                        <wps:spPr bwMode="auto">
                          <a:xfrm>
                            <a:off x="7280" y="5564"/>
                            <a:ext cx="865" cy="139"/>
                          </a:xfrm>
                          <a:custGeom>
                            <a:avLst/>
                            <a:gdLst>
                              <a:gd name="T0" fmla="*/ 116 w 865"/>
                              <a:gd name="T1" fmla="*/ 46 h 139"/>
                              <a:gd name="T2" fmla="*/ 748 w 865"/>
                              <a:gd name="T3" fmla="*/ 46 h 139"/>
                              <a:gd name="T4" fmla="*/ 748 w 865"/>
                              <a:gd name="T5" fmla="*/ 93 h 139"/>
                              <a:gd name="T6" fmla="*/ 116 w 865"/>
                              <a:gd name="T7" fmla="*/ 93 h 139"/>
                              <a:gd name="T8" fmla="*/ 116 w 865"/>
                              <a:gd name="T9" fmla="*/ 46 h 139"/>
                              <a:gd name="T10" fmla="*/ 139 w 865"/>
                              <a:gd name="T11" fmla="*/ 139 h 139"/>
                              <a:gd name="T12" fmla="*/ 0 w 865"/>
                              <a:gd name="T13" fmla="*/ 70 h 139"/>
                              <a:gd name="T14" fmla="*/ 139 w 865"/>
                              <a:gd name="T15" fmla="*/ 0 h 139"/>
                              <a:gd name="T16" fmla="*/ 139 w 865"/>
                              <a:gd name="T17" fmla="*/ 139 h 139"/>
                              <a:gd name="T18" fmla="*/ 725 w 865"/>
                              <a:gd name="T19" fmla="*/ 0 h 139"/>
                              <a:gd name="T20" fmla="*/ 865 w 865"/>
                              <a:gd name="T21" fmla="*/ 70 h 139"/>
                              <a:gd name="T22" fmla="*/ 725 w 865"/>
                              <a:gd name="T23" fmla="*/ 139 h 139"/>
                              <a:gd name="T24" fmla="*/ 725 w 865"/>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5" h="139">
                                <a:moveTo>
                                  <a:pt x="116" y="46"/>
                                </a:moveTo>
                                <a:lnTo>
                                  <a:pt x="748" y="46"/>
                                </a:lnTo>
                                <a:lnTo>
                                  <a:pt x="748" y="93"/>
                                </a:lnTo>
                                <a:lnTo>
                                  <a:pt x="116" y="93"/>
                                </a:lnTo>
                                <a:lnTo>
                                  <a:pt x="116" y="46"/>
                                </a:lnTo>
                                <a:close/>
                                <a:moveTo>
                                  <a:pt x="139" y="139"/>
                                </a:moveTo>
                                <a:lnTo>
                                  <a:pt x="0" y="70"/>
                                </a:lnTo>
                                <a:lnTo>
                                  <a:pt x="139" y="0"/>
                                </a:lnTo>
                                <a:lnTo>
                                  <a:pt x="139" y="139"/>
                                </a:lnTo>
                                <a:close/>
                                <a:moveTo>
                                  <a:pt x="725" y="0"/>
                                </a:moveTo>
                                <a:lnTo>
                                  <a:pt x="865" y="70"/>
                                </a:lnTo>
                                <a:lnTo>
                                  <a:pt x="725" y="139"/>
                                </a:lnTo>
                                <a:lnTo>
                                  <a:pt x="725"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3" name="Rectangle 209"/>
                        <wps:cNvSpPr>
                          <a:spLocks noChangeArrowheads="1"/>
                        </wps:cNvSpPr>
                        <wps:spPr bwMode="auto">
                          <a:xfrm>
                            <a:off x="7886" y="5064"/>
                            <a:ext cx="483"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ABEA0" w14:textId="77777777" w:rsidR="00A2182E" w:rsidRDefault="00A2182E" w:rsidP="002F7443">
                              <w:r>
                                <w:rPr>
                                  <w:rFonts w:ascii="Arial" w:hAnsi="Arial" w:cs="Arial"/>
                                  <w:color w:val="000000"/>
                                  <w:sz w:val="16"/>
                                  <w:szCs w:val="16"/>
                                </w:rPr>
                                <w:t>Limit</w:t>
                              </w:r>
                            </w:p>
                          </w:txbxContent>
                        </wps:txbx>
                        <wps:bodyPr rot="0" vert="horz" wrap="square" lIns="0" tIns="0" rIns="0" bIns="0" anchor="t" anchorCtr="0" upright="1">
                          <a:spAutoFit/>
                        </wps:bodyPr>
                      </wps:wsp>
                      <wps:wsp>
                        <wps:cNvPr id="234" name="Rectangle 210"/>
                        <wps:cNvSpPr>
                          <a:spLocks noChangeArrowheads="1"/>
                        </wps:cNvSpPr>
                        <wps:spPr bwMode="auto">
                          <a:xfrm>
                            <a:off x="7848" y="5266"/>
                            <a:ext cx="409"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70C453" w14:textId="77777777" w:rsidR="00A2182E" w:rsidRDefault="00A2182E" w:rsidP="002F7443">
                              <w:r>
                                <w:rPr>
                                  <w:rFonts w:ascii="Arial" w:hAnsi="Arial" w:cs="Arial"/>
                                  <w:color w:val="000000"/>
                                  <w:sz w:val="16"/>
                                  <w:szCs w:val="16"/>
                                </w:rPr>
                                <w:t>Order</w:t>
                              </w:r>
                            </w:p>
                          </w:txbxContent>
                        </wps:txbx>
                        <wps:bodyPr rot="0" vert="horz" wrap="none" lIns="0" tIns="0" rIns="0" bIns="0" anchor="t" anchorCtr="0" upright="1">
                          <a:spAutoFit/>
                        </wps:bodyPr>
                      </wps:wsp>
                      <wps:wsp>
                        <wps:cNvPr id="235" name="Rectangle 211"/>
                        <wps:cNvSpPr>
                          <a:spLocks noChangeArrowheads="1"/>
                        </wps:cNvSpPr>
                        <wps:spPr bwMode="auto">
                          <a:xfrm>
                            <a:off x="7136" y="5064"/>
                            <a:ext cx="490"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1D2EF4" w14:textId="77777777" w:rsidR="00A2182E" w:rsidRDefault="00A2182E" w:rsidP="002F7443">
                              <w:r>
                                <w:rPr>
                                  <w:rFonts w:ascii="Arial" w:hAnsi="Arial" w:cs="Arial"/>
                                  <w:color w:val="000000"/>
                                  <w:sz w:val="16"/>
                                  <w:szCs w:val="16"/>
                                </w:rPr>
                                <w:t>Market</w:t>
                              </w:r>
                            </w:p>
                          </w:txbxContent>
                        </wps:txbx>
                        <wps:bodyPr rot="0" vert="horz" wrap="none" lIns="0" tIns="0" rIns="0" bIns="0" anchor="t" anchorCtr="0" upright="1">
                          <a:spAutoFit/>
                        </wps:bodyPr>
                      </wps:wsp>
                      <wps:wsp>
                        <wps:cNvPr id="236" name="Rectangle 212"/>
                        <wps:cNvSpPr>
                          <a:spLocks noChangeArrowheads="1"/>
                        </wps:cNvSpPr>
                        <wps:spPr bwMode="auto">
                          <a:xfrm>
                            <a:off x="7178" y="5266"/>
                            <a:ext cx="409"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826B47" w14:textId="77777777" w:rsidR="00A2182E" w:rsidRDefault="00A2182E" w:rsidP="002F7443">
                              <w:r>
                                <w:rPr>
                                  <w:rFonts w:ascii="Arial" w:hAnsi="Arial" w:cs="Arial"/>
                                  <w:color w:val="000000"/>
                                  <w:sz w:val="16"/>
                                  <w:szCs w:val="16"/>
                                </w:rPr>
                                <w:t>Order</w:t>
                              </w:r>
                            </w:p>
                          </w:txbxContent>
                        </wps:txbx>
                        <wps:bodyPr rot="0" vert="horz" wrap="none" lIns="0" tIns="0" rIns="0" bIns="0" anchor="t" anchorCtr="0" upright="1">
                          <a:spAutoFit/>
                        </wps:bodyPr>
                      </wps:wsp>
                      <wps:wsp>
                        <wps:cNvPr id="237" name="Freeform 213"/>
                        <wps:cNvSpPr>
                          <a:spLocks noEditPoints="1"/>
                        </wps:cNvSpPr>
                        <wps:spPr bwMode="auto">
                          <a:xfrm>
                            <a:off x="6456" y="5799"/>
                            <a:ext cx="872" cy="1487"/>
                          </a:xfrm>
                          <a:custGeom>
                            <a:avLst/>
                            <a:gdLst>
                              <a:gd name="T0" fmla="*/ 543 w 585"/>
                              <a:gd name="T1" fmla="*/ 119 h 3053"/>
                              <a:gd name="T2" fmla="*/ 46 w 585"/>
                              <a:gd name="T3" fmla="*/ 3053 h 3053"/>
                              <a:gd name="T4" fmla="*/ 0 w 585"/>
                              <a:gd name="T5" fmla="*/ 3045 h 3053"/>
                              <a:gd name="T6" fmla="*/ 497 w 585"/>
                              <a:gd name="T7" fmla="*/ 111 h 3053"/>
                              <a:gd name="T8" fmla="*/ 543 w 585"/>
                              <a:gd name="T9" fmla="*/ 119 h 3053"/>
                              <a:gd name="T10" fmla="*/ 447 w 585"/>
                              <a:gd name="T11" fmla="*/ 126 h 3053"/>
                              <a:gd name="T12" fmla="*/ 539 w 585"/>
                              <a:gd name="T13" fmla="*/ 0 h 3053"/>
                              <a:gd name="T14" fmla="*/ 585 w 585"/>
                              <a:gd name="T15" fmla="*/ 150 h 3053"/>
                              <a:gd name="T16" fmla="*/ 447 w 585"/>
                              <a:gd name="T17" fmla="*/ 126 h 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053">
                                <a:moveTo>
                                  <a:pt x="543" y="119"/>
                                </a:moveTo>
                                <a:lnTo>
                                  <a:pt x="46" y="3053"/>
                                </a:lnTo>
                                <a:lnTo>
                                  <a:pt x="0" y="3045"/>
                                </a:lnTo>
                                <a:lnTo>
                                  <a:pt x="497" y="111"/>
                                </a:lnTo>
                                <a:lnTo>
                                  <a:pt x="543" y="119"/>
                                </a:lnTo>
                                <a:close/>
                                <a:moveTo>
                                  <a:pt x="447" y="126"/>
                                </a:moveTo>
                                <a:lnTo>
                                  <a:pt x="539" y="0"/>
                                </a:lnTo>
                                <a:lnTo>
                                  <a:pt x="585" y="150"/>
                                </a:lnTo>
                                <a:lnTo>
                                  <a:pt x="447" y="12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8" name="Freeform 214"/>
                        <wps:cNvSpPr>
                          <a:spLocks noEditPoints="1"/>
                        </wps:cNvSpPr>
                        <wps:spPr bwMode="auto">
                          <a:xfrm>
                            <a:off x="3812" y="4210"/>
                            <a:ext cx="3559" cy="140"/>
                          </a:xfrm>
                          <a:custGeom>
                            <a:avLst/>
                            <a:gdLst>
                              <a:gd name="T0" fmla="*/ 0 w 3559"/>
                              <a:gd name="T1" fmla="*/ 47 h 140"/>
                              <a:gd name="T2" fmla="*/ 3442 w 3559"/>
                              <a:gd name="T3" fmla="*/ 47 h 140"/>
                              <a:gd name="T4" fmla="*/ 3442 w 3559"/>
                              <a:gd name="T5" fmla="*/ 94 h 140"/>
                              <a:gd name="T6" fmla="*/ 0 w 3559"/>
                              <a:gd name="T7" fmla="*/ 94 h 140"/>
                              <a:gd name="T8" fmla="*/ 0 w 3559"/>
                              <a:gd name="T9" fmla="*/ 47 h 140"/>
                              <a:gd name="T10" fmla="*/ 3419 w 3559"/>
                              <a:gd name="T11" fmla="*/ 0 h 140"/>
                              <a:gd name="T12" fmla="*/ 3559 w 3559"/>
                              <a:gd name="T13" fmla="*/ 70 h 140"/>
                              <a:gd name="T14" fmla="*/ 3419 w 3559"/>
                              <a:gd name="T15" fmla="*/ 140 h 140"/>
                              <a:gd name="T16" fmla="*/ 3419 w 3559"/>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59" h="140">
                                <a:moveTo>
                                  <a:pt x="0" y="47"/>
                                </a:moveTo>
                                <a:lnTo>
                                  <a:pt x="3442" y="47"/>
                                </a:lnTo>
                                <a:lnTo>
                                  <a:pt x="3442" y="94"/>
                                </a:lnTo>
                                <a:lnTo>
                                  <a:pt x="0" y="94"/>
                                </a:lnTo>
                                <a:lnTo>
                                  <a:pt x="0" y="47"/>
                                </a:lnTo>
                                <a:close/>
                                <a:moveTo>
                                  <a:pt x="3419" y="0"/>
                                </a:moveTo>
                                <a:lnTo>
                                  <a:pt x="3559" y="70"/>
                                </a:lnTo>
                                <a:lnTo>
                                  <a:pt x="3419" y="140"/>
                                </a:lnTo>
                                <a:lnTo>
                                  <a:pt x="341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pic:pic xmlns:pic="http://schemas.openxmlformats.org/drawingml/2006/picture">
                        <pic:nvPicPr>
                          <pic:cNvPr id="239" name="Picture 215"/>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1308" y="6173"/>
                            <a:ext cx="1035" cy="915"/>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240" name="Group 218"/>
                        <wpg:cNvGrpSpPr>
                          <a:grpSpLocks/>
                        </wpg:cNvGrpSpPr>
                        <wpg:grpSpPr bwMode="auto">
                          <a:xfrm>
                            <a:off x="5696" y="5252"/>
                            <a:ext cx="1544" cy="764"/>
                            <a:chOff x="5696" y="5252"/>
                            <a:chExt cx="1544" cy="764"/>
                          </a:xfrm>
                        </wpg:grpSpPr>
                        <wps:wsp>
                          <wps:cNvPr id="241" name="Oval 216"/>
                          <wps:cNvSpPr>
                            <a:spLocks noChangeArrowheads="1"/>
                          </wps:cNvSpPr>
                          <wps:spPr bwMode="auto">
                            <a:xfrm>
                              <a:off x="5706" y="5263"/>
                              <a:ext cx="1523" cy="741"/>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42" name="Freeform 217"/>
                          <wps:cNvSpPr>
                            <a:spLocks noEditPoints="1"/>
                          </wps:cNvSpPr>
                          <wps:spPr bwMode="auto">
                            <a:xfrm>
                              <a:off x="5696" y="5252"/>
                              <a:ext cx="1544" cy="764"/>
                            </a:xfrm>
                            <a:custGeom>
                              <a:avLst/>
                              <a:gdLst>
                                <a:gd name="T0" fmla="*/ 717 w 1544"/>
                                <a:gd name="T1" fmla="*/ 1 h 764"/>
                                <a:gd name="T2" fmla="*/ 649 w 1544"/>
                                <a:gd name="T3" fmla="*/ 28 h 764"/>
                                <a:gd name="T4" fmla="*/ 580 w 1544"/>
                                <a:gd name="T5" fmla="*/ 11 h 764"/>
                                <a:gd name="T6" fmla="*/ 477 w 1544"/>
                                <a:gd name="T7" fmla="*/ 52 h 764"/>
                                <a:gd name="T8" fmla="*/ 406 w 1544"/>
                                <a:gd name="T9" fmla="*/ 45 h 764"/>
                                <a:gd name="T10" fmla="*/ 334 w 1544"/>
                                <a:gd name="T11" fmla="*/ 91 h 764"/>
                                <a:gd name="T12" fmla="*/ 239 w 1544"/>
                                <a:gd name="T13" fmla="*/ 104 h 764"/>
                                <a:gd name="T14" fmla="*/ 334 w 1544"/>
                                <a:gd name="T15" fmla="*/ 91 h 764"/>
                                <a:gd name="T16" fmla="*/ 114 w 1544"/>
                                <a:gd name="T17" fmla="*/ 210 h 764"/>
                                <a:gd name="T18" fmla="*/ 176 w 1544"/>
                                <a:gd name="T19" fmla="*/ 138 h 764"/>
                                <a:gd name="T20" fmla="*/ 45 w 1544"/>
                                <a:gd name="T21" fmla="*/ 295 h 764"/>
                                <a:gd name="T22" fmla="*/ 8 w 1544"/>
                                <a:gd name="T23" fmla="*/ 321 h 764"/>
                                <a:gd name="T24" fmla="*/ 50 w 1544"/>
                                <a:gd name="T25" fmla="*/ 245 h 764"/>
                                <a:gd name="T26" fmla="*/ 37 w 1544"/>
                                <a:gd name="T27" fmla="*/ 452 h 764"/>
                                <a:gd name="T28" fmla="*/ 15 w 1544"/>
                                <a:gd name="T29" fmla="*/ 460 h 764"/>
                                <a:gd name="T30" fmla="*/ 96 w 1544"/>
                                <a:gd name="T31" fmla="*/ 536 h 764"/>
                                <a:gd name="T32" fmla="*/ 154 w 1544"/>
                                <a:gd name="T33" fmla="*/ 612 h 764"/>
                                <a:gd name="T34" fmla="*/ 96 w 1544"/>
                                <a:gd name="T35" fmla="*/ 536 h 764"/>
                                <a:gd name="T36" fmla="*/ 310 w 1544"/>
                                <a:gd name="T37" fmla="*/ 664 h 764"/>
                                <a:gd name="T38" fmla="*/ 215 w 1544"/>
                                <a:gd name="T39" fmla="*/ 647 h 764"/>
                                <a:gd name="T40" fmla="*/ 444 w 1544"/>
                                <a:gd name="T41" fmla="*/ 704 h 764"/>
                                <a:gd name="T42" fmla="*/ 373 w 1544"/>
                                <a:gd name="T43" fmla="*/ 709 h 764"/>
                                <a:gd name="T44" fmla="*/ 583 w 1544"/>
                                <a:gd name="T45" fmla="*/ 729 h 764"/>
                                <a:gd name="T46" fmla="*/ 580 w 1544"/>
                                <a:gd name="T47" fmla="*/ 752 h 764"/>
                                <a:gd name="T48" fmla="*/ 694 w 1544"/>
                                <a:gd name="T49" fmla="*/ 738 h 764"/>
                                <a:gd name="T50" fmla="*/ 771 w 1544"/>
                                <a:gd name="T51" fmla="*/ 764 h 764"/>
                                <a:gd name="T52" fmla="*/ 854 w 1544"/>
                                <a:gd name="T53" fmla="*/ 738 h 764"/>
                                <a:gd name="T54" fmla="*/ 926 w 1544"/>
                                <a:gd name="T55" fmla="*/ 756 h 764"/>
                                <a:gd name="T56" fmla="*/ 1031 w 1544"/>
                                <a:gd name="T57" fmla="*/ 718 h 764"/>
                                <a:gd name="T58" fmla="*/ 1104 w 1544"/>
                                <a:gd name="T59" fmla="*/ 727 h 764"/>
                                <a:gd name="T60" fmla="*/ 1171 w 1544"/>
                                <a:gd name="T61" fmla="*/ 685 h 764"/>
                                <a:gd name="T62" fmla="*/ 1267 w 1544"/>
                                <a:gd name="T63" fmla="*/ 675 h 764"/>
                                <a:gd name="T64" fmla="*/ 1171 w 1544"/>
                                <a:gd name="T65" fmla="*/ 685 h 764"/>
                                <a:gd name="T66" fmla="*/ 1396 w 1544"/>
                                <a:gd name="T67" fmla="*/ 579 h 764"/>
                                <a:gd name="T68" fmla="*/ 1365 w 1544"/>
                                <a:gd name="T69" fmla="*/ 627 h 764"/>
                                <a:gd name="T70" fmla="*/ 1464 w 1544"/>
                                <a:gd name="T71" fmla="*/ 518 h 764"/>
                                <a:gd name="T72" fmla="*/ 1523 w 1544"/>
                                <a:gd name="T73" fmla="*/ 472 h 764"/>
                                <a:gd name="T74" fmla="*/ 1467 w 1544"/>
                                <a:gd name="T75" fmla="*/ 550 h 764"/>
                                <a:gd name="T76" fmla="*/ 1517 w 1544"/>
                                <a:gd name="T77" fmla="*/ 346 h 764"/>
                                <a:gd name="T78" fmla="*/ 1540 w 1544"/>
                                <a:gd name="T79" fmla="*/ 342 h 764"/>
                                <a:gd name="T80" fmla="*/ 1473 w 1544"/>
                                <a:gd name="T81" fmla="*/ 256 h 764"/>
                                <a:gd name="T82" fmla="*/ 1408 w 1544"/>
                                <a:gd name="T83" fmla="*/ 194 h 764"/>
                                <a:gd name="T84" fmla="*/ 1482 w 1544"/>
                                <a:gd name="T85" fmla="*/ 230 h 764"/>
                                <a:gd name="T86" fmla="*/ 1305 w 1544"/>
                                <a:gd name="T87" fmla="*/ 130 h 764"/>
                                <a:gd name="T88" fmla="*/ 1315 w 1544"/>
                                <a:gd name="T89" fmla="*/ 109 h 764"/>
                                <a:gd name="T90" fmla="*/ 1193 w 1544"/>
                                <a:gd name="T91" fmla="*/ 86 h 764"/>
                                <a:gd name="T92" fmla="*/ 1138 w 1544"/>
                                <a:gd name="T93" fmla="*/ 45 h 764"/>
                                <a:gd name="T94" fmla="*/ 1050 w 1544"/>
                                <a:gd name="T95" fmla="*/ 49 h 764"/>
                                <a:gd name="T96" fmla="*/ 962 w 1544"/>
                                <a:gd name="T97" fmla="*/ 11 h 764"/>
                                <a:gd name="T98" fmla="*/ 1050 w 1544"/>
                                <a:gd name="T99" fmla="*/ 49 h 764"/>
                                <a:gd name="T100" fmla="*/ 811 w 1544"/>
                                <a:gd name="T101" fmla="*/ 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4" h="764">
                                  <a:moveTo>
                                    <a:pt x="811" y="23"/>
                                  </a:moveTo>
                                  <a:lnTo>
                                    <a:pt x="771" y="23"/>
                                  </a:lnTo>
                                  <a:lnTo>
                                    <a:pt x="732" y="23"/>
                                  </a:lnTo>
                                  <a:lnTo>
                                    <a:pt x="718" y="24"/>
                                  </a:lnTo>
                                  <a:lnTo>
                                    <a:pt x="717" y="1"/>
                                  </a:lnTo>
                                  <a:lnTo>
                                    <a:pt x="732" y="0"/>
                                  </a:lnTo>
                                  <a:lnTo>
                                    <a:pt x="772" y="0"/>
                                  </a:lnTo>
                                  <a:lnTo>
                                    <a:pt x="811" y="0"/>
                                  </a:lnTo>
                                  <a:lnTo>
                                    <a:pt x="811" y="23"/>
                                  </a:lnTo>
                                  <a:close/>
                                  <a:moveTo>
                                    <a:pt x="649" y="28"/>
                                  </a:moveTo>
                                  <a:lnTo>
                                    <a:pt x="619" y="30"/>
                                  </a:lnTo>
                                  <a:lnTo>
                                    <a:pt x="583" y="34"/>
                                  </a:lnTo>
                                  <a:lnTo>
                                    <a:pt x="557" y="38"/>
                                  </a:lnTo>
                                  <a:lnTo>
                                    <a:pt x="554" y="15"/>
                                  </a:lnTo>
                                  <a:lnTo>
                                    <a:pt x="580" y="11"/>
                                  </a:lnTo>
                                  <a:lnTo>
                                    <a:pt x="617" y="7"/>
                                  </a:lnTo>
                                  <a:lnTo>
                                    <a:pt x="647" y="5"/>
                                  </a:lnTo>
                                  <a:lnTo>
                                    <a:pt x="649" y="28"/>
                                  </a:lnTo>
                                  <a:close/>
                                  <a:moveTo>
                                    <a:pt x="489" y="50"/>
                                  </a:moveTo>
                                  <a:lnTo>
                                    <a:pt x="477" y="52"/>
                                  </a:lnTo>
                                  <a:lnTo>
                                    <a:pt x="444" y="59"/>
                                  </a:lnTo>
                                  <a:lnTo>
                                    <a:pt x="412" y="67"/>
                                  </a:lnTo>
                                  <a:lnTo>
                                    <a:pt x="400" y="71"/>
                                  </a:lnTo>
                                  <a:lnTo>
                                    <a:pt x="393" y="48"/>
                                  </a:lnTo>
                                  <a:lnTo>
                                    <a:pt x="406" y="45"/>
                                  </a:lnTo>
                                  <a:lnTo>
                                    <a:pt x="439" y="36"/>
                                  </a:lnTo>
                                  <a:lnTo>
                                    <a:pt x="473" y="29"/>
                                  </a:lnTo>
                                  <a:lnTo>
                                    <a:pt x="485" y="27"/>
                                  </a:lnTo>
                                  <a:lnTo>
                                    <a:pt x="489" y="50"/>
                                  </a:lnTo>
                                  <a:close/>
                                  <a:moveTo>
                                    <a:pt x="334" y="91"/>
                                  </a:moveTo>
                                  <a:lnTo>
                                    <a:pt x="320" y="96"/>
                                  </a:lnTo>
                                  <a:lnTo>
                                    <a:pt x="291" y="107"/>
                                  </a:lnTo>
                                  <a:lnTo>
                                    <a:pt x="264" y="118"/>
                                  </a:lnTo>
                                  <a:lnTo>
                                    <a:pt x="249" y="126"/>
                                  </a:lnTo>
                                  <a:lnTo>
                                    <a:pt x="239" y="104"/>
                                  </a:lnTo>
                                  <a:lnTo>
                                    <a:pt x="255" y="97"/>
                                  </a:lnTo>
                                  <a:lnTo>
                                    <a:pt x="283" y="85"/>
                                  </a:lnTo>
                                  <a:lnTo>
                                    <a:pt x="312" y="74"/>
                                  </a:lnTo>
                                  <a:lnTo>
                                    <a:pt x="326" y="69"/>
                                  </a:lnTo>
                                  <a:lnTo>
                                    <a:pt x="334" y="91"/>
                                  </a:lnTo>
                                  <a:close/>
                                  <a:moveTo>
                                    <a:pt x="188" y="157"/>
                                  </a:moveTo>
                                  <a:lnTo>
                                    <a:pt x="168" y="170"/>
                                  </a:lnTo>
                                  <a:lnTo>
                                    <a:pt x="147" y="184"/>
                                  </a:lnTo>
                                  <a:lnTo>
                                    <a:pt x="128" y="199"/>
                                  </a:lnTo>
                                  <a:lnTo>
                                    <a:pt x="114" y="210"/>
                                  </a:lnTo>
                                  <a:lnTo>
                                    <a:pt x="99" y="193"/>
                                  </a:lnTo>
                                  <a:lnTo>
                                    <a:pt x="113" y="180"/>
                                  </a:lnTo>
                                  <a:lnTo>
                                    <a:pt x="134" y="165"/>
                                  </a:lnTo>
                                  <a:lnTo>
                                    <a:pt x="156" y="150"/>
                                  </a:lnTo>
                                  <a:lnTo>
                                    <a:pt x="176" y="138"/>
                                  </a:lnTo>
                                  <a:lnTo>
                                    <a:pt x="188" y="157"/>
                                  </a:lnTo>
                                  <a:close/>
                                  <a:moveTo>
                                    <a:pt x="67" y="259"/>
                                  </a:moveTo>
                                  <a:lnTo>
                                    <a:pt x="65" y="262"/>
                                  </a:lnTo>
                                  <a:lnTo>
                                    <a:pt x="54" y="278"/>
                                  </a:lnTo>
                                  <a:lnTo>
                                    <a:pt x="45" y="295"/>
                                  </a:lnTo>
                                  <a:lnTo>
                                    <a:pt x="36" y="312"/>
                                  </a:lnTo>
                                  <a:lnTo>
                                    <a:pt x="30" y="329"/>
                                  </a:lnTo>
                                  <a:lnTo>
                                    <a:pt x="28" y="337"/>
                                  </a:lnTo>
                                  <a:lnTo>
                                    <a:pt x="5" y="332"/>
                                  </a:lnTo>
                                  <a:lnTo>
                                    <a:pt x="8" y="321"/>
                                  </a:lnTo>
                                  <a:lnTo>
                                    <a:pt x="15" y="302"/>
                                  </a:lnTo>
                                  <a:lnTo>
                                    <a:pt x="24" y="283"/>
                                  </a:lnTo>
                                  <a:lnTo>
                                    <a:pt x="35" y="265"/>
                                  </a:lnTo>
                                  <a:lnTo>
                                    <a:pt x="48" y="247"/>
                                  </a:lnTo>
                                  <a:lnTo>
                                    <a:pt x="50" y="245"/>
                                  </a:lnTo>
                                  <a:lnTo>
                                    <a:pt x="67" y="259"/>
                                  </a:lnTo>
                                  <a:close/>
                                  <a:moveTo>
                                    <a:pt x="23" y="402"/>
                                  </a:moveTo>
                                  <a:lnTo>
                                    <a:pt x="26" y="418"/>
                                  </a:lnTo>
                                  <a:lnTo>
                                    <a:pt x="30" y="435"/>
                                  </a:lnTo>
                                  <a:lnTo>
                                    <a:pt x="37" y="452"/>
                                  </a:lnTo>
                                  <a:lnTo>
                                    <a:pt x="45" y="469"/>
                                  </a:lnTo>
                                  <a:lnTo>
                                    <a:pt x="54" y="484"/>
                                  </a:lnTo>
                                  <a:lnTo>
                                    <a:pt x="34" y="496"/>
                                  </a:lnTo>
                                  <a:lnTo>
                                    <a:pt x="24" y="479"/>
                                  </a:lnTo>
                                  <a:lnTo>
                                    <a:pt x="15" y="460"/>
                                  </a:lnTo>
                                  <a:lnTo>
                                    <a:pt x="8" y="441"/>
                                  </a:lnTo>
                                  <a:lnTo>
                                    <a:pt x="3" y="421"/>
                                  </a:lnTo>
                                  <a:lnTo>
                                    <a:pt x="0" y="405"/>
                                  </a:lnTo>
                                  <a:lnTo>
                                    <a:pt x="23" y="402"/>
                                  </a:lnTo>
                                  <a:close/>
                                  <a:moveTo>
                                    <a:pt x="96" y="536"/>
                                  </a:moveTo>
                                  <a:lnTo>
                                    <a:pt x="110" y="550"/>
                                  </a:lnTo>
                                  <a:lnTo>
                                    <a:pt x="128" y="565"/>
                                  </a:lnTo>
                                  <a:lnTo>
                                    <a:pt x="147" y="579"/>
                                  </a:lnTo>
                                  <a:lnTo>
                                    <a:pt x="167" y="593"/>
                                  </a:lnTo>
                                  <a:lnTo>
                                    <a:pt x="154" y="612"/>
                                  </a:lnTo>
                                  <a:lnTo>
                                    <a:pt x="133" y="598"/>
                                  </a:lnTo>
                                  <a:lnTo>
                                    <a:pt x="113" y="583"/>
                                  </a:lnTo>
                                  <a:lnTo>
                                    <a:pt x="94" y="567"/>
                                  </a:lnTo>
                                  <a:lnTo>
                                    <a:pt x="80" y="553"/>
                                  </a:lnTo>
                                  <a:lnTo>
                                    <a:pt x="96" y="536"/>
                                  </a:lnTo>
                                  <a:close/>
                                  <a:moveTo>
                                    <a:pt x="226" y="627"/>
                                  </a:moveTo>
                                  <a:lnTo>
                                    <a:pt x="238" y="633"/>
                                  </a:lnTo>
                                  <a:lnTo>
                                    <a:pt x="265" y="645"/>
                                  </a:lnTo>
                                  <a:lnTo>
                                    <a:pt x="292" y="657"/>
                                  </a:lnTo>
                                  <a:lnTo>
                                    <a:pt x="310" y="664"/>
                                  </a:lnTo>
                                  <a:lnTo>
                                    <a:pt x="302" y="685"/>
                                  </a:lnTo>
                                  <a:lnTo>
                                    <a:pt x="283" y="678"/>
                                  </a:lnTo>
                                  <a:lnTo>
                                    <a:pt x="255" y="666"/>
                                  </a:lnTo>
                                  <a:lnTo>
                                    <a:pt x="228" y="654"/>
                                  </a:lnTo>
                                  <a:lnTo>
                                    <a:pt x="215" y="647"/>
                                  </a:lnTo>
                                  <a:lnTo>
                                    <a:pt x="226" y="627"/>
                                  </a:lnTo>
                                  <a:close/>
                                  <a:moveTo>
                                    <a:pt x="375" y="686"/>
                                  </a:moveTo>
                                  <a:lnTo>
                                    <a:pt x="380" y="687"/>
                                  </a:lnTo>
                                  <a:lnTo>
                                    <a:pt x="412" y="696"/>
                                  </a:lnTo>
                                  <a:lnTo>
                                    <a:pt x="444" y="704"/>
                                  </a:lnTo>
                                  <a:lnTo>
                                    <a:pt x="464" y="709"/>
                                  </a:lnTo>
                                  <a:lnTo>
                                    <a:pt x="460" y="731"/>
                                  </a:lnTo>
                                  <a:lnTo>
                                    <a:pt x="439" y="727"/>
                                  </a:lnTo>
                                  <a:lnTo>
                                    <a:pt x="405" y="718"/>
                                  </a:lnTo>
                                  <a:lnTo>
                                    <a:pt x="373" y="709"/>
                                  </a:lnTo>
                                  <a:lnTo>
                                    <a:pt x="368" y="708"/>
                                  </a:lnTo>
                                  <a:lnTo>
                                    <a:pt x="375" y="686"/>
                                  </a:lnTo>
                                  <a:close/>
                                  <a:moveTo>
                                    <a:pt x="532" y="721"/>
                                  </a:moveTo>
                                  <a:lnTo>
                                    <a:pt x="547" y="724"/>
                                  </a:lnTo>
                                  <a:lnTo>
                                    <a:pt x="583" y="729"/>
                                  </a:lnTo>
                                  <a:lnTo>
                                    <a:pt x="619" y="733"/>
                                  </a:lnTo>
                                  <a:lnTo>
                                    <a:pt x="624" y="733"/>
                                  </a:lnTo>
                                  <a:lnTo>
                                    <a:pt x="622" y="756"/>
                                  </a:lnTo>
                                  <a:lnTo>
                                    <a:pt x="617" y="756"/>
                                  </a:lnTo>
                                  <a:lnTo>
                                    <a:pt x="580" y="752"/>
                                  </a:lnTo>
                                  <a:lnTo>
                                    <a:pt x="543" y="747"/>
                                  </a:lnTo>
                                  <a:lnTo>
                                    <a:pt x="528" y="744"/>
                                  </a:lnTo>
                                  <a:lnTo>
                                    <a:pt x="532" y="721"/>
                                  </a:lnTo>
                                  <a:close/>
                                  <a:moveTo>
                                    <a:pt x="693" y="738"/>
                                  </a:moveTo>
                                  <a:lnTo>
                                    <a:pt x="694" y="738"/>
                                  </a:lnTo>
                                  <a:lnTo>
                                    <a:pt x="733" y="740"/>
                                  </a:lnTo>
                                  <a:lnTo>
                                    <a:pt x="772" y="740"/>
                                  </a:lnTo>
                                  <a:lnTo>
                                    <a:pt x="785" y="740"/>
                                  </a:lnTo>
                                  <a:lnTo>
                                    <a:pt x="785" y="763"/>
                                  </a:lnTo>
                                  <a:lnTo>
                                    <a:pt x="771" y="764"/>
                                  </a:lnTo>
                                  <a:lnTo>
                                    <a:pt x="732" y="763"/>
                                  </a:lnTo>
                                  <a:lnTo>
                                    <a:pt x="693" y="762"/>
                                  </a:lnTo>
                                  <a:lnTo>
                                    <a:pt x="691" y="761"/>
                                  </a:lnTo>
                                  <a:lnTo>
                                    <a:pt x="693" y="738"/>
                                  </a:lnTo>
                                  <a:close/>
                                  <a:moveTo>
                                    <a:pt x="854" y="738"/>
                                  </a:moveTo>
                                  <a:lnTo>
                                    <a:pt x="887" y="736"/>
                                  </a:lnTo>
                                  <a:lnTo>
                                    <a:pt x="924" y="733"/>
                                  </a:lnTo>
                                  <a:lnTo>
                                    <a:pt x="946" y="730"/>
                                  </a:lnTo>
                                  <a:lnTo>
                                    <a:pt x="949" y="754"/>
                                  </a:lnTo>
                                  <a:lnTo>
                                    <a:pt x="926" y="756"/>
                                  </a:lnTo>
                                  <a:lnTo>
                                    <a:pt x="888" y="759"/>
                                  </a:lnTo>
                                  <a:lnTo>
                                    <a:pt x="856" y="761"/>
                                  </a:lnTo>
                                  <a:lnTo>
                                    <a:pt x="854" y="738"/>
                                  </a:lnTo>
                                  <a:close/>
                                  <a:moveTo>
                                    <a:pt x="1015" y="721"/>
                                  </a:moveTo>
                                  <a:lnTo>
                                    <a:pt x="1031" y="718"/>
                                  </a:lnTo>
                                  <a:lnTo>
                                    <a:pt x="1066" y="711"/>
                                  </a:lnTo>
                                  <a:lnTo>
                                    <a:pt x="1099" y="704"/>
                                  </a:lnTo>
                                  <a:lnTo>
                                    <a:pt x="1105" y="703"/>
                                  </a:lnTo>
                                  <a:lnTo>
                                    <a:pt x="1111" y="725"/>
                                  </a:lnTo>
                                  <a:lnTo>
                                    <a:pt x="1104" y="727"/>
                                  </a:lnTo>
                                  <a:lnTo>
                                    <a:pt x="1070" y="734"/>
                                  </a:lnTo>
                                  <a:lnTo>
                                    <a:pt x="1035" y="741"/>
                                  </a:lnTo>
                                  <a:lnTo>
                                    <a:pt x="1018" y="744"/>
                                  </a:lnTo>
                                  <a:lnTo>
                                    <a:pt x="1015" y="721"/>
                                  </a:lnTo>
                                  <a:close/>
                                  <a:moveTo>
                                    <a:pt x="1171" y="685"/>
                                  </a:moveTo>
                                  <a:lnTo>
                                    <a:pt x="1194" y="678"/>
                                  </a:lnTo>
                                  <a:lnTo>
                                    <a:pt x="1223" y="668"/>
                                  </a:lnTo>
                                  <a:lnTo>
                                    <a:pt x="1252" y="657"/>
                                  </a:lnTo>
                                  <a:lnTo>
                                    <a:pt x="1258" y="654"/>
                                  </a:lnTo>
                                  <a:lnTo>
                                    <a:pt x="1267" y="675"/>
                                  </a:lnTo>
                                  <a:lnTo>
                                    <a:pt x="1260" y="678"/>
                                  </a:lnTo>
                                  <a:lnTo>
                                    <a:pt x="1231" y="689"/>
                                  </a:lnTo>
                                  <a:lnTo>
                                    <a:pt x="1201" y="700"/>
                                  </a:lnTo>
                                  <a:lnTo>
                                    <a:pt x="1178" y="707"/>
                                  </a:lnTo>
                                  <a:lnTo>
                                    <a:pt x="1171" y="685"/>
                                  </a:lnTo>
                                  <a:close/>
                                  <a:moveTo>
                                    <a:pt x="1321" y="625"/>
                                  </a:moveTo>
                                  <a:lnTo>
                                    <a:pt x="1330" y="620"/>
                                  </a:lnTo>
                                  <a:lnTo>
                                    <a:pt x="1353" y="607"/>
                                  </a:lnTo>
                                  <a:lnTo>
                                    <a:pt x="1376" y="593"/>
                                  </a:lnTo>
                                  <a:lnTo>
                                    <a:pt x="1396" y="579"/>
                                  </a:lnTo>
                                  <a:lnTo>
                                    <a:pt x="1398" y="578"/>
                                  </a:lnTo>
                                  <a:lnTo>
                                    <a:pt x="1412" y="596"/>
                                  </a:lnTo>
                                  <a:lnTo>
                                    <a:pt x="1409" y="598"/>
                                  </a:lnTo>
                                  <a:lnTo>
                                    <a:pt x="1388" y="613"/>
                                  </a:lnTo>
                                  <a:lnTo>
                                    <a:pt x="1365" y="627"/>
                                  </a:lnTo>
                                  <a:lnTo>
                                    <a:pt x="1340" y="641"/>
                                  </a:lnTo>
                                  <a:lnTo>
                                    <a:pt x="1331" y="646"/>
                                  </a:lnTo>
                                  <a:lnTo>
                                    <a:pt x="1321" y="625"/>
                                  </a:lnTo>
                                  <a:close/>
                                  <a:moveTo>
                                    <a:pt x="1450" y="534"/>
                                  </a:moveTo>
                                  <a:lnTo>
                                    <a:pt x="1464" y="518"/>
                                  </a:lnTo>
                                  <a:lnTo>
                                    <a:pt x="1478" y="501"/>
                                  </a:lnTo>
                                  <a:lnTo>
                                    <a:pt x="1489" y="485"/>
                                  </a:lnTo>
                                  <a:lnTo>
                                    <a:pt x="1499" y="468"/>
                                  </a:lnTo>
                                  <a:lnTo>
                                    <a:pt x="1502" y="462"/>
                                  </a:lnTo>
                                  <a:lnTo>
                                    <a:pt x="1523" y="472"/>
                                  </a:lnTo>
                                  <a:lnTo>
                                    <a:pt x="1519" y="480"/>
                                  </a:lnTo>
                                  <a:lnTo>
                                    <a:pt x="1508" y="498"/>
                                  </a:lnTo>
                                  <a:lnTo>
                                    <a:pt x="1495" y="516"/>
                                  </a:lnTo>
                                  <a:lnTo>
                                    <a:pt x="1481" y="534"/>
                                  </a:lnTo>
                                  <a:lnTo>
                                    <a:pt x="1467" y="550"/>
                                  </a:lnTo>
                                  <a:lnTo>
                                    <a:pt x="1450" y="534"/>
                                  </a:lnTo>
                                  <a:close/>
                                  <a:moveTo>
                                    <a:pt x="1520" y="399"/>
                                  </a:moveTo>
                                  <a:lnTo>
                                    <a:pt x="1521" y="381"/>
                                  </a:lnTo>
                                  <a:lnTo>
                                    <a:pt x="1520" y="363"/>
                                  </a:lnTo>
                                  <a:lnTo>
                                    <a:pt x="1517" y="346"/>
                                  </a:lnTo>
                                  <a:lnTo>
                                    <a:pt x="1513" y="328"/>
                                  </a:lnTo>
                                  <a:lnTo>
                                    <a:pt x="1507" y="313"/>
                                  </a:lnTo>
                                  <a:lnTo>
                                    <a:pt x="1529" y="304"/>
                                  </a:lnTo>
                                  <a:lnTo>
                                    <a:pt x="1535" y="322"/>
                                  </a:lnTo>
                                  <a:lnTo>
                                    <a:pt x="1540" y="342"/>
                                  </a:lnTo>
                                  <a:lnTo>
                                    <a:pt x="1543" y="362"/>
                                  </a:lnTo>
                                  <a:lnTo>
                                    <a:pt x="1544" y="382"/>
                                  </a:lnTo>
                                  <a:lnTo>
                                    <a:pt x="1543" y="400"/>
                                  </a:lnTo>
                                  <a:lnTo>
                                    <a:pt x="1520" y="399"/>
                                  </a:lnTo>
                                  <a:close/>
                                  <a:moveTo>
                                    <a:pt x="1473" y="256"/>
                                  </a:moveTo>
                                  <a:lnTo>
                                    <a:pt x="1464" y="245"/>
                                  </a:lnTo>
                                  <a:lnTo>
                                    <a:pt x="1449" y="229"/>
                                  </a:lnTo>
                                  <a:lnTo>
                                    <a:pt x="1433" y="214"/>
                                  </a:lnTo>
                                  <a:lnTo>
                                    <a:pt x="1415" y="199"/>
                                  </a:lnTo>
                                  <a:lnTo>
                                    <a:pt x="1408" y="194"/>
                                  </a:lnTo>
                                  <a:lnTo>
                                    <a:pt x="1422" y="175"/>
                                  </a:lnTo>
                                  <a:lnTo>
                                    <a:pt x="1430" y="181"/>
                                  </a:lnTo>
                                  <a:lnTo>
                                    <a:pt x="1449" y="197"/>
                                  </a:lnTo>
                                  <a:lnTo>
                                    <a:pt x="1466" y="213"/>
                                  </a:lnTo>
                                  <a:lnTo>
                                    <a:pt x="1482" y="230"/>
                                  </a:lnTo>
                                  <a:lnTo>
                                    <a:pt x="1491" y="242"/>
                                  </a:lnTo>
                                  <a:lnTo>
                                    <a:pt x="1473" y="256"/>
                                  </a:lnTo>
                                  <a:close/>
                                  <a:moveTo>
                                    <a:pt x="1352" y="156"/>
                                  </a:moveTo>
                                  <a:lnTo>
                                    <a:pt x="1329" y="143"/>
                                  </a:lnTo>
                                  <a:lnTo>
                                    <a:pt x="1305" y="130"/>
                                  </a:lnTo>
                                  <a:lnTo>
                                    <a:pt x="1278" y="118"/>
                                  </a:lnTo>
                                  <a:lnTo>
                                    <a:pt x="1270" y="114"/>
                                  </a:lnTo>
                                  <a:lnTo>
                                    <a:pt x="1279" y="93"/>
                                  </a:lnTo>
                                  <a:lnTo>
                                    <a:pt x="1288" y="97"/>
                                  </a:lnTo>
                                  <a:lnTo>
                                    <a:pt x="1315" y="109"/>
                                  </a:lnTo>
                                  <a:lnTo>
                                    <a:pt x="1341" y="123"/>
                                  </a:lnTo>
                                  <a:lnTo>
                                    <a:pt x="1363" y="135"/>
                                  </a:lnTo>
                                  <a:lnTo>
                                    <a:pt x="1352" y="156"/>
                                  </a:lnTo>
                                  <a:close/>
                                  <a:moveTo>
                                    <a:pt x="1206" y="90"/>
                                  </a:moveTo>
                                  <a:lnTo>
                                    <a:pt x="1193" y="86"/>
                                  </a:lnTo>
                                  <a:lnTo>
                                    <a:pt x="1163" y="76"/>
                                  </a:lnTo>
                                  <a:lnTo>
                                    <a:pt x="1131" y="67"/>
                                  </a:lnTo>
                                  <a:lnTo>
                                    <a:pt x="1118" y="64"/>
                                  </a:lnTo>
                                  <a:lnTo>
                                    <a:pt x="1123" y="41"/>
                                  </a:lnTo>
                                  <a:lnTo>
                                    <a:pt x="1138" y="45"/>
                                  </a:lnTo>
                                  <a:lnTo>
                                    <a:pt x="1170" y="54"/>
                                  </a:lnTo>
                                  <a:lnTo>
                                    <a:pt x="1201" y="64"/>
                                  </a:lnTo>
                                  <a:lnTo>
                                    <a:pt x="1213" y="68"/>
                                  </a:lnTo>
                                  <a:lnTo>
                                    <a:pt x="1206" y="90"/>
                                  </a:lnTo>
                                  <a:close/>
                                  <a:moveTo>
                                    <a:pt x="1050" y="49"/>
                                  </a:moveTo>
                                  <a:lnTo>
                                    <a:pt x="1031" y="45"/>
                                  </a:lnTo>
                                  <a:lnTo>
                                    <a:pt x="996" y="40"/>
                                  </a:lnTo>
                                  <a:lnTo>
                                    <a:pt x="960" y="34"/>
                                  </a:lnTo>
                                  <a:lnTo>
                                    <a:pt x="959" y="34"/>
                                  </a:lnTo>
                                  <a:lnTo>
                                    <a:pt x="962" y="11"/>
                                  </a:lnTo>
                                  <a:lnTo>
                                    <a:pt x="963" y="11"/>
                                  </a:lnTo>
                                  <a:lnTo>
                                    <a:pt x="1000" y="16"/>
                                  </a:lnTo>
                                  <a:lnTo>
                                    <a:pt x="1036" y="22"/>
                                  </a:lnTo>
                                  <a:lnTo>
                                    <a:pt x="1054" y="26"/>
                                  </a:lnTo>
                                  <a:lnTo>
                                    <a:pt x="1050" y="49"/>
                                  </a:lnTo>
                                  <a:close/>
                                  <a:moveTo>
                                    <a:pt x="890" y="27"/>
                                  </a:moveTo>
                                  <a:lnTo>
                                    <a:pt x="886" y="27"/>
                                  </a:lnTo>
                                  <a:lnTo>
                                    <a:pt x="849" y="25"/>
                                  </a:lnTo>
                                  <a:lnTo>
                                    <a:pt x="810" y="23"/>
                                  </a:lnTo>
                                  <a:lnTo>
                                    <a:pt x="811" y="0"/>
                                  </a:lnTo>
                                  <a:lnTo>
                                    <a:pt x="850" y="2"/>
                                  </a:lnTo>
                                  <a:lnTo>
                                    <a:pt x="889" y="4"/>
                                  </a:lnTo>
                                  <a:lnTo>
                                    <a:pt x="892" y="4"/>
                                  </a:lnTo>
                                  <a:lnTo>
                                    <a:pt x="890" y="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grpSp>
                      <wps:wsp>
                        <wps:cNvPr id="243" name="Rectangle 219"/>
                        <wps:cNvSpPr>
                          <a:spLocks noChangeArrowheads="1"/>
                        </wps:cNvSpPr>
                        <wps:spPr bwMode="auto">
                          <a:xfrm>
                            <a:off x="5931" y="5380"/>
                            <a:ext cx="525"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A3E6ED" w14:textId="77777777" w:rsidR="00A2182E" w:rsidRDefault="00A2182E" w:rsidP="002F7443">
                              <w:r>
                                <w:rPr>
                                  <w:rFonts w:ascii="Arial" w:hAnsi="Arial" w:cs="Arial"/>
                                  <w:color w:val="000000"/>
                                  <w:sz w:val="16"/>
                                  <w:szCs w:val="16"/>
                                </w:rPr>
                                <w:t>Asynch</w:t>
                              </w:r>
                            </w:p>
                          </w:txbxContent>
                        </wps:txbx>
                        <wps:bodyPr rot="0" vert="horz" wrap="none" lIns="0" tIns="0" rIns="0" bIns="0" anchor="t" anchorCtr="0" upright="1">
                          <a:spAutoFit/>
                        </wps:bodyPr>
                      </wps:wsp>
                      <wps:wsp>
                        <wps:cNvPr id="244" name="Rectangle 220"/>
                        <wps:cNvSpPr>
                          <a:spLocks noChangeArrowheads="1"/>
                        </wps:cNvSpPr>
                        <wps:spPr bwMode="auto">
                          <a:xfrm>
                            <a:off x="6482" y="5380"/>
                            <a:ext cx="463"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8A44D4" w14:textId="77777777" w:rsidR="00A2182E" w:rsidRDefault="00A2182E" w:rsidP="002F7443">
                              <w:r>
                                <w:rPr>
                                  <w:rFonts w:ascii="Arial" w:hAnsi="Arial" w:cs="Arial"/>
                                  <w:color w:val="000000"/>
                                  <w:sz w:val="16"/>
                                  <w:szCs w:val="16"/>
                                </w:rPr>
                                <w:t xml:space="preserve">. Send </w:t>
                              </w:r>
                            </w:p>
                          </w:txbxContent>
                        </wps:txbx>
                        <wps:bodyPr rot="0" vert="horz" wrap="none" lIns="0" tIns="0" rIns="0" bIns="0" anchor="t" anchorCtr="0" upright="1">
                          <a:spAutoFit/>
                        </wps:bodyPr>
                      </wps:wsp>
                      <wps:wsp>
                        <wps:cNvPr id="245" name="Rectangle 221"/>
                        <wps:cNvSpPr>
                          <a:spLocks noChangeArrowheads="1"/>
                        </wps:cNvSpPr>
                        <wps:spPr bwMode="auto">
                          <a:xfrm>
                            <a:off x="6092" y="5579"/>
                            <a:ext cx="721"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E529DE" w14:textId="77777777" w:rsidR="00A2182E" w:rsidRDefault="00A2182E" w:rsidP="002F7443">
                              <w:r>
                                <w:rPr>
                                  <w:rFonts w:ascii="Arial" w:hAnsi="Arial" w:cs="Arial"/>
                                  <w:color w:val="000000"/>
                                  <w:sz w:val="16"/>
                                  <w:szCs w:val="16"/>
                                </w:rPr>
                                <w:t>To Market</w:t>
                              </w:r>
                            </w:p>
                          </w:txbxContent>
                        </wps:txbx>
                        <wps:bodyPr rot="0" vert="horz" wrap="none" lIns="0" tIns="0" rIns="0" bIns="0" anchor="t" anchorCtr="0" upright="1">
                          <a:spAutoFit/>
                        </wps:bodyPr>
                      </wps:wsp>
                      <wps:wsp>
                        <wps:cNvPr id="246" name="Rectangle 222"/>
                        <wps:cNvSpPr>
                          <a:spLocks noChangeArrowheads="1"/>
                        </wps:cNvSpPr>
                        <wps:spPr bwMode="auto">
                          <a:xfrm>
                            <a:off x="6143" y="5780"/>
                            <a:ext cx="623"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A6173A" w14:textId="77777777" w:rsidR="00A2182E" w:rsidRDefault="00A2182E" w:rsidP="002F7443">
                              <w:r>
                                <w:rPr>
                                  <w:rFonts w:ascii="Arial" w:hAnsi="Arial" w:cs="Arial"/>
                                  <w:color w:val="000000"/>
                                  <w:sz w:val="16"/>
                                  <w:szCs w:val="16"/>
                                </w:rPr>
                                <w:t>Interface</w:t>
                              </w:r>
                            </w:p>
                          </w:txbxContent>
                        </wps:txbx>
                        <wps:bodyPr rot="0" vert="horz" wrap="none" lIns="0" tIns="0" rIns="0" bIns="0" anchor="t" anchorCtr="0" upright="1">
                          <a:spAutoFit/>
                        </wps:bodyPr>
                      </wps:wsp>
                      <wps:wsp>
                        <wps:cNvPr id="247" name="Rectangle 223"/>
                        <wps:cNvSpPr>
                          <a:spLocks noChangeArrowheads="1"/>
                        </wps:cNvSpPr>
                        <wps:spPr bwMode="auto">
                          <a:xfrm>
                            <a:off x="6493" y="6234"/>
                            <a:ext cx="1046" cy="621"/>
                          </a:xfrm>
                          <a:prstGeom prst="rect">
                            <a:avLst/>
                          </a:prstGeom>
                          <a:solidFill>
                            <a:srgbClr val="EAEAE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24"/>
                        <wps:cNvSpPr>
                          <a:spLocks noChangeArrowheads="1"/>
                        </wps:cNvSpPr>
                        <wps:spPr bwMode="auto">
                          <a:xfrm>
                            <a:off x="6643" y="6387"/>
                            <a:ext cx="685"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97B336" w14:textId="77777777" w:rsidR="00A2182E" w:rsidRDefault="00A2182E" w:rsidP="002F7443">
                              <w:r>
                                <w:rPr>
                                  <w:rFonts w:ascii="Arial" w:hAnsi="Arial" w:cs="Arial"/>
                                  <w:color w:val="000000"/>
                                  <w:sz w:val="16"/>
                                  <w:szCs w:val="16"/>
                                </w:rPr>
                                <w:t>Triggered</w:t>
                              </w:r>
                            </w:p>
                          </w:txbxContent>
                        </wps:txbx>
                        <wps:bodyPr rot="0" vert="horz" wrap="none" lIns="0" tIns="0" rIns="0" bIns="0" anchor="t" anchorCtr="0" upright="1">
                          <a:spAutoFit/>
                        </wps:bodyPr>
                      </wps:wsp>
                      <wps:wsp>
                        <wps:cNvPr id="249" name="Rectangle 225"/>
                        <wps:cNvSpPr>
                          <a:spLocks noChangeArrowheads="1"/>
                        </wps:cNvSpPr>
                        <wps:spPr bwMode="auto">
                          <a:xfrm>
                            <a:off x="6571" y="6618"/>
                            <a:ext cx="872" cy="18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ABF5BE" w14:textId="77777777" w:rsidR="00A2182E" w:rsidRDefault="00A2182E" w:rsidP="002F7443">
                              <w:r>
                                <w:rPr>
                                  <w:rFonts w:ascii="Arial" w:hAnsi="Arial" w:cs="Arial"/>
                                  <w:color w:val="000000"/>
                                  <w:sz w:val="16"/>
                                  <w:szCs w:val="16"/>
                                </w:rPr>
                                <w:t>Limit Orders</w:t>
                              </w:r>
                            </w:p>
                          </w:txbxContent>
                        </wps:txbx>
                        <wps:bodyPr rot="0" vert="horz" wrap="none" lIns="0" tIns="0" rIns="0" bIns="0" anchor="t" anchorCtr="0" upright="1">
                          <a:spAutoFit/>
                        </wps:bodyPr>
                      </wps:wsp>
                      <wpg:grpSp>
                        <wpg:cNvPr id="250" name="Group 229"/>
                        <wpg:cNvGrpSpPr>
                          <a:grpSpLocks/>
                        </wpg:cNvGrpSpPr>
                        <wpg:grpSpPr bwMode="auto">
                          <a:xfrm>
                            <a:off x="1636" y="5573"/>
                            <a:ext cx="581" cy="696"/>
                            <a:chOff x="1636" y="5573"/>
                            <a:chExt cx="581" cy="696"/>
                          </a:xfrm>
                        </wpg:grpSpPr>
                        <wps:wsp>
                          <wps:cNvPr id="251" name="Freeform 227"/>
                          <wps:cNvSpPr>
                            <a:spLocks/>
                          </wps:cNvSpPr>
                          <wps:spPr bwMode="auto">
                            <a:xfrm>
                              <a:off x="1636" y="5573"/>
                              <a:ext cx="581" cy="696"/>
                            </a:xfrm>
                            <a:custGeom>
                              <a:avLst/>
                              <a:gdLst>
                                <a:gd name="T0" fmla="*/ 587 w 2084"/>
                                <a:gd name="T1" fmla="*/ 2492 h 2492"/>
                                <a:gd name="T2" fmla="*/ 0 w 2084"/>
                                <a:gd name="T3" fmla="*/ 1745 h 2492"/>
                                <a:gd name="T4" fmla="*/ 281 w 2084"/>
                                <a:gd name="T5" fmla="*/ 1745 h 2492"/>
                                <a:gd name="T6" fmla="*/ 281 w 2084"/>
                                <a:gd name="T7" fmla="*/ 1434 h 2492"/>
                                <a:gd name="T8" fmla="*/ 1173 w 2084"/>
                                <a:gd name="T9" fmla="*/ 0 h 2492"/>
                                <a:gd name="T10" fmla="*/ 2084 w 2084"/>
                                <a:gd name="T11" fmla="*/ 0 h 2492"/>
                                <a:gd name="T12" fmla="*/ 2084 w 2084"/>
                                <a:gd name="T13" fmla="*/ 747 h 2492"/>
                                <a:gd name="T14" fmla="*/ 1173 w 2084"/>
                                <a:gd name="T15" fmla="*/ 747 h 2492"/>
                                <a:gd name="T16" fmla="*/ 892 w 2084"/>
                                <a:gd name="T17" fmla="*/ 1434 h 2492"/>
                                <a:gd name="T18" fmla="*/ 892 w 2084"/>
                                <a:gd name="T19" fmla="*/ 1745 h 2492"/>
                                <a:gd name="T20" fmla="*/ 1173 w 2084"/>
                                <a:gd name="T21" fmla="*/ 1745 h 2492"/>
                                <a:gd name="T22" fmla="*/ 587 w 2084"/>
                                <a:gd name="T23" fmla="*/ 2492 h 2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4" h="2492">
                                  <a:moveTo>
                                    <a:pt x="587" y="2492"/>
                                  </a:moveTo>
                                  <a:lnTo>
                                    <a:pt x="0" y="1745"/>
                                  </a:lnTo>
                                  <a:lnTo>
                                    <a:pt x="281" y="1745"/>
                                  </a:lnTo>
                                  <a:lnTo>
                                    <a:pt x="281" y="1434"/>
                                  </a:lnTo>
                                  <a:cubicBezTo>
                                    <a:pt x="281" y="642"/>
                                    <a:pt x="681" y="0"/>
                                    <a:pt x="1173" y="0"/>
                                  </a:cubicBezTo>
                                  <a:lnTo>
                                    <a:pt x="2084" y="0"/>
                                  </a:lnTo>
                                  <a:lnTo>
                                    <a:pt x="2084" y="747"/>
                                  </a:lnTo>
                                  <a:lnTo>
                                    <a:pt x="1173" y="747"/>
                                  </a:lnTo>
                                  <a:cubicBezTo>
                                    <a:pt x="1018" y="747"/>
                                    <a:pt x="892" y="1054"/>
                                    <a:pt x="892" y="1434"/>
                                  </a:cubicBezTo>
                                  <a:lnTo>
                                    <a:pt x="892" y="1745"/>
                                  </a:lnTo>
                                  <a:lnTo>
                                    <a:pt x="1173" y="1745"/>
                                  </a:lnTo>
                                  <a:lnTo>
                                    <a:pt x="587" y="2492"/>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252" name="Freeform 228"/>
                          <wps:cNvSpPr>
                            <a:spLocks/>
                          </wps:cNvSpPr>
                          <wps:spPr bwMode="auto">
                            <a:xfrm>
                              <a:off x="1636" y="5573"/>
                              <a:ext cx="581" cy="696"/>
                            </a:xfrm>
                            <a:custGeom>
                              <a:avLst/>
                              <a:gdLst>
                                <a:gd name="T0" fmla="*/ 587 w 2084"/>
                                <a:gd name="T1" fmla="*/ 2492 h 2492"/>
                                <a:gd name="T2" fmla="*/ 0 w 2084"/>
                                <a:gd name="T3" fmla="*/ 1745 h 2492"/>
                                <a:gd name="T4" fmla="*/ 281 w 2084"/>
                                <a:gd name="T5" fmla="*/ 1745 h 2492"/>
                                <a:gd name="T6" fmla="*/ 281 w 2084"/>
                                <a:gd name="T7" fmla="*/ 1434 h 2492"/>
                                <a:gd name="T8" fmla="*/ 1173 w 2084"/>
                                <a:gd name="T9" fmla="*/ 0 h 2492"/>
                                <a:gd name="T10" fmla="*/ 2084 w 2084"/>
                                <a:gd name="T11" fmla="*/ 0 h 2492"/>
                                <a:gd name="T12" fmla="*/ 2084 w 2084"/>
                                <a:gd name="T13" fmla="*/ 747 h 2492"/>
                                <a:gd name="T14" fmla="*/ 1173 w 2084"/>
                                <a:gd name="T15" fmla="*/ 747 h 2492"/>
                                <a:gd name="T16" fmla="*/ 892 w 2084"/>
                                <a:gd name="T17" fmla="*/ 1434 h 2492"/>
                                <a:gd name="T18" fmla="*/ 892 w 2084"/>
                                <a:gd name="T19" fmla="*/ 1745 h 2492"/>
                                <a:gd name="T20" fmla="*/ 1173 w 2084"/>
                                <a:gd name="T21" fmla="*/ 1745 h 2492"/>
                                <a:gd name="T22" fmla="*/ 587 w 2084"/>
                                <a:gd name="T23" fmla="*/ 2492 h 2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4" h="2492">
                                  <a:moveTo>
                                    <a:pt x="587" y="2492"/>
                                  </a:moveTo>
                                  <a:lnTo>
                                    <a:pt x="0" y="1745"/>
                                  </a:lnTo>
                                  <a:lnTo>
                                    <a:pt x="281" y="1745"/>
                                  </a:lnTo>
                                  <a:lnTo>
                                    <a:pt x="281" y="1434"/>
                                  </a:lnTo>
                                  <a:cubicBezTo>
                                    <a:pt x="281" y="642"/>
                                    <a:pt x="681" y="0"/>
                                    <a:pt x="1173" y="0"/>
                                  </a:cubicBezTo>
                                  <a:lnTo>
                                    <a:pt x="2084" y="0"/>
                                  </a:lnTo>
                                  <a:lnTo>
                                    <a:pt x="2084" y="747"/>
                                  </a:lnTo>
                                  <a:lnTo>
                                    <a:pt x="1173" y="747"/>
                                  </a:lnTo>
                                  <a:cubicBezTo>
                                    <a:pt x="1018" y="747"/>
                                    <a:pt x="892" y="1054"/>
                                    <a:pt x="892" y="1434"/>
                                  </a:cubicBezTo>
                                  <a:lnTo>
                                    <a:pt x="892" y="1745"/>
                                  </a:lnTo>
                                  <a:lnTo>
                                    <a:pt x="1173" y="1745"/>
                                  </a:lnTo>
                                  <a:lnTo>
                                    <a:pt x="587" y="2492"/>
                                  </a:lnTo>
                                  <a:close/>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3" name="Rectangle 230"/>
                        <wps:cNvSpPr>
                          <a:spLocks noChangeArrowheads="1"/>
                        </wps:cNvSpPr>
                        <wps:spPr bwMode="auto">
                          <a:xfrm>
                            <a:off x="2323" y="6533"/>
                            <a:ext cx="701" cy="20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8F35FE" w14:textId="77777777" w:rsidR="00A2182E" w:rsidRDefault="00A2182E" w:rsidP="002F7443">
                              <w:r>
                                <w:rPr>
                                  <w:rFonts w:ascii="Arial" w:hAnsi="Arial" w:cs="Arial"/>
                                  <w:b/>
                                  <w:bCs/>
                                  <w:color w:val="000000"/>
                                  <w:sz w:val="18"/>
                                  <w:szCs w:val="18"/>
                                </w:rPr>
                                <w:t>Process</w:t>
                              </w:r>
                            </w:p>
                          </w:txbxContent>
                        </wps:txbx>
                        <wps:bodyPr rot="0" vert="horz" wrap="none" lIns="0" tIns="0" rIns="0" bIns="0" anchor="t" anchorCtr="0" upright="1">
                          <a:spAutoFit/>
                        </wps:bodyPr>
                      </wps:wsp>
                      <wpg:grpSp>
                        <wpg:cNvPr id="254" name="Group 267"/>
                        <wpg:cNvGrpSpPr>
                          <a:grpSpLocks/>
                        </wpg:cNvGrpSpPr>
                        <wpg:grpSpPr bwMode="auto">
                          <a:xfrm>
                            <a:off x="6552" y="7418"/>
                            <a:ext cx="757" cy="285"/>
                            <a:chOff x="7080" y="9085"/>
                            <a:chExt cx="757" cy="285"/>
                          </a:xfrm>
                        </wpg:grpSpPr>
                        <wps:wsp>
                          <wps:cNvPr id="255" name="Line 259"/>
                          <wps:cNvCnPr/>
                          <wps:spPr bwMode="auto">
                            <a:xfrm flipH="1">
                              <a:off x="7082" y="9090"/>
                              <a:ext cx="620"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6" name="Line 260"/>
                          <wps:cNvCnPr/>
                          <wps:spPr bwMode="auto">
                            <a:xfrm>
                              <a:off x="7633" y="9090"/>
                              <a:ext cx="1" cy="279"/>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7" name="Line 261"/>
                          <wps:cNvCnPr/>
                          <wps:spPr bwMode="auto">
                            <a:xfrm>
                              <a:off x="7082" y="9090"/>
                              <a:ext cx="1" cy="279"/>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8" name="Line 262"/>
                          <wps:cNvCnPr/>
                          <wps:spPr bwMode="auto">
                            <a:xfrm>
                              <a:off x="7080" y="9369"/>
                              <a:ext cx="757" cy="1"/>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9" name="Freeform 263"/>
                          <wps:cNvSpPr>
                            <a:spLocks/>
                          </wps:cNvSpPr>
                          <wps:spPr bwMode="auto">
                            <a:xfrm>
                              <a:off x="7700" y="9090"/>
                              <a:ext cx="137" cy="279"/>
                            </a:xfrm>
                            <a:custGeom>
                              <a:avLst/>
                              <a:gdLst>
                                <a:gd name="T0" fmla="*/ 137 w 137"/>
                                <a:gd name="T1" fmla="*/ 279 h 279"/>
                                <a:gd name="T2" fmla="*/ 69 w 137"/>
                                <a:gd name="T3" fmla="*/ 186 h 279"/>
                                <a:gd name="T4" fmla="*/ 69 w 137"/>
                                <a:gd name="T5" fmla="*/ 93 h 279"/>
                                <a:gd name="T6" fmla="*/ 0 w 137"/>
                                <a:gd name="T7" fmla="*/ 0 h 279"/>
                              </a:gdLst>
                              <a:ahLst/>
                              <a:cxnLst>
                                <a:cxn ang="0">
                                  <a:pos x="T0" y="T1"/>
                                </a:cxn>
                                <a:cxn ang="0">
                                  <a:pos x="T2" y="T3"/>
                                </a:cxn>
                                <a:cxn ang="0">
                                  <a:pos x="T4" y="T5"/>
                                </a:cxn>
                                <a:cxn ang="0">
                                  <a:pos x="T6" y="T7"/>
                                </a:cxn>
                              </a:cxnLst>
                              <a:rect l="0" t="0" r="r" b="b"/>
                              <a:pathLst>
                                <a:path w="137" h="279">
                                  <a:moveTo>
                                    <a:pt x="137" y="279"/>
                                  </a:moveTo>
                                  <a:cubicBezTo>
                                    <a:pt x="109" y="248"/>
                                    <a:pt x="80" y="217"/>
                                    <a:pt x="69" y="186"/>
                                  </a:cubicBezTo>
                                  <a:cubicBezTo>
                                    <a:pt x="58" y="155"/>
                                    <a:pt x="80" y="124"/>
                                    <a:pt x="69" y="93"/>
                                  </a:cubicBezTo>
                                  <a:cubicBezTo>
                                    <a:pt x="58" y="62"/>
                                    <a:pt x="12" y="16"/>
                                    <a:pt x="0" y="0"/>
                                  </a:cubicBezTo>
                                </a:path>
                              </a:pathLst>
                            </a:cu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264"/>
                          <wps:cNvCnPr/>
                          <wps:spPr bwMode="auto">
                            <a:xfrm>
                              <a:off x="7221" y="9085"/>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1" name="Line 265"/>
                          <wps:cNvCnPr/>
                          <wps:spPr bwMode="auto">
                            <a:xfrm>
                              <a:off x="7361" y="9085"/>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2" name="Line 266"/>
                          <wps:cNvCnPr/>
                          <wps:spPr bwMode="auto">
                            <a:xfrm>
                              <a:off x="7498" y="9085"/>
                              <a:ext cx="1" cy="280"/>
                            </a:xfrm>
                            <a:prstGeom prst="line">
                              <a:avLst/>
                            </a:prstGeom>
                            <a:noFill/>
                            <a:ln w="14" cap="rnd">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63" name="Freeform 272"/>
                        <wps:cNvSpPr>
                          <a:spLocks noEditPoints="1"/>
                        </wps:cNvSpPr>
                        <wps:spPr bwMode="auto">
                          <a:xfrm rot="5400000">
                            <a:off x="7171" y="6541"/>
                            <a:ext cx="1928" cy="169"/>
                          </a:xfrm>
                          <a:custGeom>
                            <a:avLst/>
                            <a:gdLst>
                              <a:gd name="T0" fmla="*/ 0 w 1873"/>
                              <a:gd name="T1" fmla="*/ 47 h 140"/>
                              <a:gd name="T2" fmla="*/ 1757 w 1873"/>
                              <a:gd name="T3" fmla="*/ 47 h 140"/>
                              <a:gd name="T4" fmla="*/ 1757 w 1873"/>
                              <a:gd name="T5" fmla="*/ 94 h 140"/>
                              <a:gd name="T6" fmla="*/ 0 w 1873"/>
                              <a:gd name="T7" fmla="*/ 94 h 140"/>
                              <a:gd name="T8" fmla="*/ 0 w 1873"/>
                              <a:gd name="T9" fmla="*/ 47 h 140"/>
                              <a:gd name="T10" fmla="*/ 1734 w 1873"/>
                              <a:gd name="T11" fmla="*/ 0 h 140"/>
                              <a:gd name="T12" fmla="*/ 1873 w 1873"/>
                              <a:gd name="T13" fmla="*/ 70 h 140"/>
                              <a:gd name="T14" fmla="*/ 1734 w 1873"/>
                              <a:gd name="T15" fmla="*/ 140 h 140"/>
                              <a:gd name="T16" fmla="*/ 1734 w 1873"/>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3" h="140">
                                <a:moveTo>
                                  <a:pt x="0" y="47"/>
                                </a:moveTo>
                                <a:lnTo>
                                  <a:pt x="1757" y="47"/>
                                </a:lnTo>
                                <a:lnTo>
                                  <a:pt x="1757" y="94"/>
                                </a:lnTo>
                                <a:lnTo>
                                  <a:pt x="0" y="94"/>
                                </a:lnTo>
                                <a:lnTo>
                                  <a:pt x="0" y="47"/>
                                </a:lnTo>
                                <a:close/>
                                <a:moveTo>
                                  <a:pt x="1734" y="0"/>
                                </a:moveTo>
                                <a:lnTo>
                                  <a:pt x="1873" y="70"/>
                                </a:lnTo>
                                <a:lnTo>
                                  <a:pt x="1734" y="140"/>
                                </a:lnTo>
                                <a:lnTo>
                                  <a:pt x="1734"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64" name="Freeform 273"/>
                        <wps:cNvSpPr>
                          <a:spLocks noEditPoints="1"/>
                        </wps:cNvSpPr>
                        <wps:spPr bwMode="auto">
                          <a:xfrm>
                            <a:off x="7295" y="7481"/>
                            <a:ext cx="822" cy="139"/>
                          </a:xfrm>
                          <a:custGeom>
                            <a:avLst/>
                            <a:gdLst>
                              <a:gd name="T0" fmla="*/ 1929 w 1929"/>
                              <a:gd name="T1" fmla="*/ 106 h 139"/>
                              <a:gd name="T2" fmla="*/ 116 w 1929"/>
                              <a:gd name="T3" fmla="*/ 93 h 139"/>
                              <a:gd name="T4" fmla="*/ 116 w 1929"/>
                              <a:gd name="T5" fmla="*/ 46 h 139"/>
                              <a:gd name="T6" fmla="*/ 1929 w 1929"/>
                              <a:gd name="T7" fmla="*/ 59 h 139"/>
                              <a:gd name="T8" fmla="*/ 1929 w 1929"/>
                              <a:gd name="T9" fmla="*/ 106 h 139"/>
                              <a:gd name="T10" fmla="*/ 139 w 1929"/>
                              <a:gd name="T11" fmla="*/ 139 h 139"/>
                              <a:gd name="T12" fmla="*/ 0 w 1929"/>
                              <a:gd name="T13" fmla="*/ 69 h 139"/>
                              <a:gd name="T14" fmla="*/ 140 w 1929"/>
                              <a:gd name="T15" fmla="*/ 0 h 139"/>
                              <a:gd name="T16" fmla="*/ 139 w 1929"/>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9" h="139">
                                <a:moveTo>
                                  <a:pt x="1929" y="106"/>
                                </a:moveTo>
                                <a:lnTo>
                                  <a:pt x="116" y="93"/>
                                </a:lnTo>
                                <a:lnTo>
                                  <a:pt x="116" y="46"/>
                                </a:lnTo>
                                <a:lnTo>
                                  <a:pt x="1929" y="59"/>
                                </a:lnTo>
                                <a:lnTo>
                                  <a:pt x="1929" y="106"/>
                                </a:lnTo>
                                <a:close/>
                                <a:moveTo>
                                  <a:pt x="139" y="139"/>
                                </a:moveTo>
                                <a:lnTo>
                                  <a:pt x="0" y="69"/>
                                </a:lnTo>
                                <a:lnTo>
                                  <a:pt x="140" y="0"/>
                                </a:lnTo>
                                <a:lnTo>
                                  <a:pt x="139" y="13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a:graphicData>
                </a:graphic>
              </wp:inline>
            </w:drawing>
          </mc:Choice>
          <mc:Fallback>
            <w:pict>
              <v:group w14:anchorId="01CFC988" id="Group 5" o:spid="_x0000_s2063" style="width:434.7pt;height:497.25pt;mso-position-horizontal-relative:char;mso-position-vertical-relative:line" coordsize="8694,99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">
                <o:lock v:ext="edit" aspectratio="t"/>
                <v:rect id="AutoShape 4" o:spid="_x0000_s2064" style="position:absolute;width:8694;height:99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" filled="f" stroked="f">
                  <o:lock v:ext="edit" aspectratio="t" text="t"/>
                </v:rect>
                <v:group id="Group 8" o:spid="_x0000_s2065" style="position:absolute;left:5344;top:25;width:3259;height:9882" coordorigin="5344,25" coordsize="3259,9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6" o:spid="_x0000_s2066" style="position:absolute;left:5344;top:25;width:3259;height:9882;visibility:visible;mso-wrap-style:square;v-text-anchor:top" coordsize="5842,17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" path="m370,c166,,,166,,370l,17310v,204,166,369,370,369l5472,17679v204,,370,-165,370,-369l5842,370c5842,166,5676,,5472,l370,xe" strokeweight="0">
                    <v:path arrowok="t" o:connecttype="custom" o:connectlocs="206,0;0,207;0,9676;206,9882;3053,9882;3259,9676;3259,207;3053,0;206,0" o:connectangles="0,0,0,0,0,0,0,0,0"/>
                  </v:shape>
                  <v:shape id="Freeform 7" o:spid="_x0000_s2067" style="position:absolute;left:5344;top:25;width:3259;height:9882;visibility:visible;mso-wrap-style:square;v-text-anchor:top" coordsize="5842,17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" path="m370,c166,,,166,,370l,17310v,204,166,369,370,369l5472,17679v204,,370,-165,370,-369l5842,370c5842,166,5676,,5472,l370,xe" filled="f" strokecolor="green" strokeweight=".001mm">
                    <v:stroke endcap="round"/>
                    <v:path arrowok="t" o:connecttype="custom" o:connectlocs="206,0;0,207;0,9676;206,9882;3053,9882;3259,9676;3259,207;3053,0;206,0" o:connectangles="0,0,0,0,0,0,0,0,0"/>
                  </v:shape>
                </v:group>
                <v:group id="Group 16" o:spid="_x0000_s2068" style="position:absolute;left:5441;top:493;width:3078;height:9360" coordorigin="5441,440" coordsize="3078,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Freeform 14" o:spid="_x0000_s2069" style="position:absolute;left:5441;top:440;width:3078;height:9360;visibility:visible;mso-wrap-style:square;v-text-anchor:top" coordsize="5517,16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" path="m342,c153,,,153,,341l,16405v,188,153,341,342,341l5176,16746v188,,341,-153,341,-341l5517,341c5517,153,5364,,5176,l342,xe" fillcolor="#eaeaea" strokeweight="0">
                    <v:path arrowok="t" o:connecttype="custom" o:connectlocs="191,0;0,191;0,9169;191,9360;2888,9360;3078,9169;3078,191;2888,0;191,0" o:connectangles="0,0,0,0,0,0,0,0,0"/>
                  </v:shape>
                  <v:shape id="Freeform 15" o:spid="_x0000_s2070" style="position:absolute;left:5441;top:440;width:3078;height:9360;visibility:visible;mso-wrap-style:square;v-text-anchor:top" coordsize="5517,16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" path="m342,c153,,,153,,341l,16405v,188,153,341,342,341l5176,16746v188,,341,-153,341,-341l5517,341c5517,153,5364,,5176,l342,xe" filled="f" strokeweight="64e-5mm">
                    <v:stroke endcap="round"/>
                    <v:path arrowok="t" o:connecttype="custom" o:connectlocs="191,0;0,191;0,9169;191,9360;2888,9360;3078,9169;3078,191;2888,0;191,0" o:connectangles="0,0,0,0,0,0,0,0,0"/>
                  </v:shape>
                </v:group>
                <v:rect id="Rectangle 9" o:spid="_x0000_s2071" style="position:absolute;left:6208;top:87;width:216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6HsxQAAAOAAAAAPAAAAZHJzL2Rvd25yZXYueG1sRI/dagIx&#13;&#10;FITvhb5DOIXeabZSiq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BwJ6HsxQAAAOAAAAAP&#13;&#10;AAAAAAAAAAAAAAAAAAcCAABkcnMvZG93bnJldi54bWxQSwUGAAAAAAMAAwC3AAAA+QIAAAAA&#13;&#10;" filled="f" stroked="f">
                  <v:textbox style="mso-fit-shape-to-text:t" inset="0,0,0,0">
                    <w:txbxContent>
                      <w:p w14:paraId="232F2B96" w14:textId="77777777" w:rsidR="00A2182E" w:rsidRDefault="00A2182E" w:rsidP="002F7443">
                        <w:r>
                          <w:rPr>
                            <w:rFonts w:ascii="Arial" w:hAnsi="Arial" w:cs="Arial"/>
                            <w:b/>
                            <w:bCs/>
                            <w:color w:val="000000"/>
                            <w:sz w:val="18"/>
                            <w:szCs w:val="18"/>
                          </w:rPr>
                          <w:t>System Under Test (SUT)</w:t>
                        </w:r>
                      </w:p>
                    </w:txbxContent>
                  </v:textbox>
                </v:rect>
                <v:group id="Group 12" o:spid="_x0000_s2072" style="position:absolute;left:18;top:27;width:4017;height:9873" coordorigin="18,27" coordsize="4017,9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10" o:spid="_x0000_s2073" style="position:absolute;left:18;top:28;width:4017;height:9872;visibility:visible;mso-wrap-style:square;v-text-anchor:top" coordsize="7200,17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" path="m456,c204,,,204,,456l,17207v,252,204,456,456,456l6745,17663v251,,455,-204,455,-456l7200,456c7200,204,6996,,6745,l456,xe" strokeweight="0">
                    <v:path arrowok="t" o:connecttype="custom" o:connectlocs="254,0;0,255;0,9617;254,9872;3763,9872;4017,9617;4017,255;3763,0;254,0" o:connectangles="0,0,0,0,0,0,0,0,0"/>
                  </v:shape>
                  <v:shape id="Freeform 11" o:spid="_x0000_s2074" style="position:absolute;left:18;top:27;width:4017;height:9873;visibility:visible;mso-wrap-style:square;v-text-anchor:top" coordsize="7200,17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" path="m456,c204,,,204,,456l,17207v,252,204,456,456,456l6745,17663v251,,455,-204,455,-456l7200,456c7200,204,6996,,6745,l456,xe" filled="f" strokecolor="green" strokeweight=".001mm">
                    <v:stroke endcap="round"/>
                    <v:path arrowok="t" o:connecttype="custom" o:connectlocs="254,0;0,255;0,9618;254,9873;3763,9873;4017,9618;4017,255;3763,0;254,0" o:connectangles="0,0,0,0,0,0,0,0,0"/>
                  </v:shape>
                </v:group>
                <v:rect id="Rectangle 13" o:spid="_x0000_s2075" style="position:absolute;left:234;top:76;width:52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" filled="f" stroked="f">
                  <v:textbox style="mso-fit-shape-to-text:t" inset="0,0,0,0">
                    <w:txbxContent>
                      <w:p w14:paraId="3AB39222" w14:textId="77777777" w:rsidR="00A2182E" w:rsidRDefault="00A2182E" w:rsidP="002F7443">
                        <w:r>
                          <w:rPr>
                            <w:rFonts w:ascii="Arial" w:hAnsi="Arial" w:cs="Arial"/>
                            <w:b/>
                            <w:bCs/>
                            <w:color w:val="000000"/>
                            <w:sz w:val="18"/>
                            <w:szCs w:val="18"/>
                          </w:rPr>
                          <w:t>Driver</w:t>
                        </w:r>
                      </w:p>
                    </w:txbxContent>
                  </v:textbox>
                </v:rect>
                <v:group id="Group 19" o:spid="_x0000_s2076" style="position:absolute;left:7168;top:519;width:1253;height:650" coordorigin="7168,519" coordsize="1253,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Freeform 17" o:spid="_x0000_s2077" style="position:absolute;left:7168;top:519;width:1253;height:650;visibility:visible;mso-wrap-style:square;v-text-anchor:top" coordsize="4491,2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" path="m387,c173,,,173,,387l,1937v,214,173,388,387,388l4104,2325v214,,387,-174,387,-388l4491,387c4491,173,4318,,4104,l387,xe" fillcolor="black" strokeweight="0">
                    <v:path arrowok="t" o:connecttype="custom" o:connectlocs="108,0;0,108;0,542;108,650;1145,650;1253,542;1253,108;1145,0;108,0" o:connectangles="0,0,0,0,0,0,0,0,0"/>
                  </v:shape>
                  <v:shape id="Freeform 18" o:spid="_x0000_s2078" style="position:absolute;left:7168;top:519;width:1253;height:650;visibility:visible;mso-wrap-style:square;v-text-anchor:top" coordsize="4491,2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" path="m387,c173,,,173,,387l,1937v,214,173,388,387,388l4104,2325v214,,387,-174,387,-388l4491,387c4491,173,4318,,4104,l387,xe" filled="f" strokeweight="53e-5mm">
                    <v:stroke endcap="round"/>
                    <v:path arrowok="t" o:connecttype="custom" o:connectlocs="108,0;0,108;0,542;108,650;1145,650;1253,542;1253,108;1145,0;108,0" o:connectangles="0,0,0,0,0,0,0,0,0"/>
                  </v:shape>
                </v:group>
                <v:rect id="Rectangle 20" o:spid="_x0000_s2079" style="position:absolute;left:7339;top:631;width:8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" filled="f" stroked="f">
                  <v:textbox style="mso-fit-shape-to-text:t" inset="0,0,0,0">
                    <w:txbxContent>
                      <w:p w14:paraId="30BD2773" w14:textId="77777777" w:rsidR="00A2182E" w:rsidRDefault="00A2182E" w:rsidP="002F7443">
                        <w:r>
                          <w:rPr>
                            <w:rFonts w:ascii="Arial" w:hAnsi="Arial" w:cs="Arial"/>
                            <w:b/>
                            <w:bCs/>
                            <w:color w:val="000000"/>
                            <w:sz w:val="18"/>
                            <w:szCs w:val="18"/>
                          </w:rPr>
                          <w:t>Brokerage</w:t>
                        </w:r>
                      </w:p>
                    </w:txbxContent>
                  </v:textbox>
                </v:rect>
                <v:rect id="Rectangle 21" o:spid="_x0000_s2080" style="position:absolute;left:7511;top:854;width:5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" filled="f" stroked="f">
                  <v:textbox style="mso-fit-shape-to-text:t" inset="0,0,0,0">
                    <w:txbxContent>
                      <w:p w14:paraId="6F08E45F" w14:textId="77777777" w:rsidR="00A2182E" w:rsidRDefault="00A2182E" w:rsidP="002F7443">
                        <w:r>
                          <w:rPr>
                            <w:rFonts w:ascii="Arial" w:hAnsi="Arial" w:cs="Arial"/>
                            <w:b/>
                            <w:bCs/>
                            <w:color w:val="000000"/>
                            <w:sz w:val="18"/>
                            <w:szCs w:val="18"/>
                          </w:rPr>
                          <w:t>House</w:t>
                        </w:r>
                      </w:p>
                    </w:txbxContent>
                  </v:textbox>
                </v:rect>
                <v:group id="Group 24" o:spid="_x0000_s2081" style="position:absolute;left:102;top:5084;width:3849;height:4709" coordorigin="102,5084" coordsize="3849,4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22" o:spid="_x0000_s2082" style="position:absolute;left:102;top:5084;width:3849;height:4709;visibility:visible;mso-wrap-style:square;v-text-anchor:top" coordsize="690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" path="m359,c161,,,161,,359l,8067v,198,161,358,359,358l6542,8425v198,,358,-160,358,-358l6900,359c6900,161,6740,,6542,l359,xe" fillcolor="#eaeaea" strokeweight="0">
                    <v:path arrowok="t" o:connecttype="custom" o:connectlocs="200,0;0,201;0,4509;200,4709;3649,4709;3849,4509;3849,201;3649,0;200,0" o:connectangles="0,0,0,0,0,0,0,0,0"/>
                  </v:shape>
                  <v:shape id="Freeform 23" o:spid="_x0000_s2083" style="position:absolute;left:102;top:5084;width:3849;height:4709;visibility:visible;mso-wrap-style:square;v-text-anchor:top" coordsize="690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" path="m359,c161,,,161,,359l,8067v,198,161,358,359,358l6542,8425v198,,358,-160,358,-358l6900,359c6900,161,6740,,6542,l359,xe" filled="f" strokeweight="64e-5mm">
                    <v:stroke endcap="round"/>
                    <v:path arrowok="t" o:connecttype="custom" o:connectlocs="200,0;0,201;0,4509;200,4709;3649,4709;3849,4509;3849,201;3649,0;200,0" o:connectangles="0,0,0,0,0,0,0,0,0"/>
                  </v:shape>
                </v:group>
                <v:group id="Group 27" o:spid="_x0000_s2084" style="position:absolute;left:209;top:5168;width:1234;height:896" coordorigin="209,5168" coordsize="1234,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shape id="Freeform 25" o:spid="_x0000_s2085" style="position:absolute;left:209;top:5168;width:1234;height:896;visibility:visible;mso-wrap-style:square;v-text-anchor:top" coordsize="4425,3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" path="m535,c239,,,240,,535l,2674v,295,239,534,535,534l3890,3208v295,,535,-239,535,-534l4425,535c4425,240,4185,,3890,l535,xe" fillcolor="black" strokeweight="0">
                    <v:path arrowok="t" o:connecttype="custom" o:connectlocs="149,0;0,149;0,747;149,896;1085,896;1234,747;1234,149;1085,0;149,0" o:connectangles="0,0,0,0,0,0,0,0,0"/>
                  </v:shape>
                  <v:shape id="Freeform 26" o:spid="_x0000_s2086" style="position:absolute;left:209;top:5168;width:1234;height:896;visibility:visible;mso-wrap-style:square;v-text-anchor:top" coordsize="4425,3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" path="m535,c239,,,240,,535l,2674v,295,239,534,535,534l3890,3208v295,,535,-239,535,-534l4425,535c4425,240,4185,,3890,l535,xe" filled="f" strokeweight="53e-5mm">
                    <v:stroke endcap="round"/>
                    <v:path arrowok="t" o:connecttype="custom" o:connectlocs="149,0;0,149;0,747;149,896;1085,896;1234,747;1234,149;1085,0;149,0" o:connectangles="0,0,0,0,0,0,0,0,0"/>
                  </v:shape>
                </v:group>
                <v:rect id="Rectangle 28" o:spid="_x0000_s2087" style="position:absolute;left:529;top:5293;width:5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eJxAAAAOAAAAAPAAAAZHJzL2Rvd25yZXYueG1sRI/NigIx&#13;&#10;EITvC75DaMHbmllB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Lrf94nEAAAA4AAAAA8A&#13;&#10;AAAAAAAAAAAAAAAABwIAAGRycy9kb3ducmV2LnhtbFBLBQYAAAAAAwADALcAAAD4AgAAAAA=&#13;&#10;" filled="f" stroked="f">
                  <v:textbox style="mso-fit-shape-to-text:t" inset="0,0,0,0">
                    <w:txbxContent>
                      <w:p w14:paraId="55C6165F" w14:textId="77777777" w:rsidR="00A2182E" w:rsidRDefault="00A2182E" w:rsidP="002F7443">
                        <w:r>
                          <w:rPr>
                            <w:rFonts w:ascii="Arial" w:hAnsi="Arial" w:cs="Arial"/>
                            <w:b/>
                            <w:bCs/>
                            <w:color w:val="000000"/>
                            <w:sz w:val="18"/>
                            <w:szCs w:val="18"/>
                          </w:rPr>
                          <w:t>Market</w:t>
                        </w:r>
                      </w:p>
                    </w:txbxContent>
                  </v:textbox>
                </v:rect>
                <v:rect id="Rectangle 29" o:spid="_x0000_s2088" style="position:absolute;left:388;top:5516;width:8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" filled="f" stroked="f">
                  <v:textbox style="mso-fit-shape-to-text:t" inset="0,0,0,0">
                    <w:txbxContent>
                      <w:p w14:paraId="7C42181C" w14:textId="77777777" w:rsidR="00A2182E" w:rsidRDefault="00A2182E" w:rsidP="002F7443">
                        <w:r>
                          <w:rPr>
                            <w:rFonts w:ascii="Arial" w:hAnsi="Arial" w:cs="Arial"/>
                            <w:b/>
                            <w:bCs/>
                            <w:color w:val="000000"/>
                            <w:sz w:val="18"/>
                            <w:szCs w:val="18"/>
                          </w:rPr>
                          <w:t>Exchange</w:t>
                        </w:r>
                      </w:p>
                    </w:txbxContent>
                  </v:textbox>
                </v:rect>
                <v:rect id="Rectangle 30" o:spid="_x0000_s2089" style="position:absolute;left:424;top:5740;width:7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" filled="f" stroked="f">
                  <v:textbox style="mso-fit-shape-to-text:t" inset="0,0,0,0">
                    <w:txbxContent>
                      <w:p w14:paraId="426E8A85" w14:textId="77777777" w:rsidR="00A2182E" w:rsidRDefault="00A2182E" w:rsidP="002F7443">
                        <w:r>
                          <w:rPr>
                            <w:rFonts w:ascii="Arial" w:hAnsi="Arial" w:cs="Arial"/>
                            <w:b/>
                            <w:bCs/>
                            <w:color w:val="000000"/>
                            <w:sz w:val="18"/>
                            <w:szCs w:val="18"/>
                          </w:rPr>
                          <w:t>Emulator</w:t>
                        </w:r>
                      </w:p>
                    </w:txbxContent>
                  </v:textbox>
                </v:rect>
                <v:group id="Group 33" o:spid="_x0000_s2090" style="position:absolute;left:102;top:1672;width:3849;height:3291" coordorigin="102,1672" coordsize="3849,3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31" o:spid="_x0000_s2091" style="position:absolute;left:102;top:1672;width:3849;height:3291;visibility:visible;mso-wrap-style:square;v-text-anchor:top" coordsize="13800,1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" path="m733,c328,,,327,,732l,11043v,404,328,732,733,732l13068,11775v405,,732,-328,732,-732l13800,732c13800,327,13473,,13068,l733,xe" fillcolor="#eaeaea" strokeweight="0">
                    <v:path arrowok="t" o:connecttype="custom" o:connectlocs="204,0;0,205;0,3086;204,3291;3645,3291;3849,3086;3849,205;3645,0;204,0" o:connectangles="0,0,0,0,0,0,0,0,0"/>
                  </v:shape>
                  <v:shape id="Freeform 32" o:spid="_x0000_s2092" style="position:absolute;left:102;top:1672;width:3849;height:3291;visibility:visible;mso-wrap-style:square;v-text-anchor:top" coordsize="13800,1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" path="m733,c328,,,327,,732l,11043v,404,328,732,733,732l13068,11775v405,,732,-328,732,-732l13800,732c13800,327,13473,,13068,l733,xe" filled="f" strokeweight="64e-5mm">
                    <v:stroke endcap="round"/>
                    <v:path arrowok="t" o:connecttype="custom" o:connectlocs="204,0;0,205;0,3086;204,3291;3645,3291;3849,3086;3849,205;3645,0;204,0" o:connectangles="0,0,0,0,0,0,0,0,0"/>
                  </v:shape>
                </v:group>
                <v:group id="Group 36" o:spid="_x0000_s2093" style="position:absolute;left:202;top:1770;width:1204;height:649" coordorigin="202,1770" coordsize="120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Freeform 34" o:spid="_x0000_s2094" style="position:absolute;left:202;top:1770;width:1204;height:649;visibility:visible;mso-wrap-style:square;v-text-anchor:top" coordsize="8633,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" path="m775,c347,,,347,,775l,3875v,428,347,775,775,775l7858,4650v428,,775,-347,775,-775l8633,775c8633,347,8286,,7858,l775,xe" fillcolor="black" strokeweight="0">
                    <v:path arrowok="t" o:connecttype="custom" o:connectlocs="108,0;0,108;0,541;108,649;1096,649;1204,541;1204,108;1096,0;108,0" o:connectangles="0,0,0,0,0,0,0,0,0"/>
                  </v:shape>
                  <v:shape id="Freeform 35" o:spid="_x0000_s2095" style="position:absolute;left:202;top:1770;width:1204;height:649;visibility:visible;mso-wrap-style:square;v-text-anchor:top" coordsize="8633,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" path="m775,c347,,,347,,775l,3875v,428,347,775,775,775l7858,4650v428,,775,-347,775,-775l8633,775c8633,347,8286,,7858,l775,xe" filled="f" strokeweight="53e-5mm">
                    <v:stroke endcap="round"/>
                    <v:path arrowok="t" o:connecttype="custom" o:connectlocs="108,0;0,108;0,541;108,649;1096,649;1204,541;1204,108;1096,0;108,0" o:connectangles="0,0,0,0,0,0,0,0,0"/>
                  </v:shape>
                </v:group>
                <v:rect id="Rectangle 37" o:spid="_x0000_s2096" style="position:absolute;left:373;top:1883;width:8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sTPxQAAAOAAAAAPAAAAZHJzL2Rvd25yZXYueG1sRI/dagIx&#13;&#10;FITvhb5DOIJ3mlWk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BQSsTPxQAAAOAAAAAP&#13;&#10;AAAAAAAAAAAAAAAAAAcCAABkcnMvZG93bnJldi54bWxQSwUGAAAAAAMAAwC3AAAA+QIAAAAA&#13;&#10;" filled="f" stroked="f">
                  <v:textbox style="mso-fit-shape-to-text:t" inset="0,0,0,0">
                    <w:txbxContent>
                      <w:p w14:paraId="0E54F256" w14:textId="77777777" w:rsidR="00A2182E" w:rsidRDefault="00A2182E" w:rsidP="002F7443">
                        <w:r>
                          <w:rPr>
                            <w:rFonts w:ascii="Arial" w:hAnsi="Arial" w:cs="Arial"/>
                            <w:b/>
                            <w:bCs/>
                            <w:color w:val="000000"/>
                            <w:sz w:val="18"/>
                            <w:szCs w:val="18"/>
                          </w:rPr>
                          <w:t>Customer</w:t>
                        </w:r>
                      </w:p>
                    </w:txbxContent>
                  </v:textbox>
                </v:rect>
                <v:rect id="Rectangle 38" o:spid="_x0000_s2097" style="position:absolute;left:404;top:2106;width:7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FUxQAAAOAAAAAPAAAAZHJzL2Rvd25yZXYueG1sRI/dagIx&#13;&#10;FITvhb5DOIJ3mlWw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A/BmFUxQAAAOAAAAAP&#13;&#10;AAAAAAAAAAAAAAAAAAcCAABkcnMvZG93bnJldi54bWxQSwUGAAAAAAMAAwC3AAAA+QIAAAAA&#13;&#10;" filled="f" stroked="f">
                  <v:textbox style="mso-fit-shape-to-text:t" inset="0,0,0,0">
                    <w:txbxContent>
                      <w:p w14:paraId="45A0BE2E" w14:textId="77777777" w:rsidR="00A2182E" w:rsidRDefault="00A2182E" w:rsidP="002F7443">
                        <w:r>
                          <w:rPr>
                            <w:rFonts w:ascii="Arial" w:hAnsi="Arial" w:cs="Arial"/>
                            <w:b/>
                            <w:bCs/>
                            <w:color w:val="000000"/>
                            <w:sz w:val="18"/>
                            <w:szCs w:val="18"/>
                          </w:rPr>
                          <w:t>Emulator</w:t>
                        </w:r>
                      </w:p>
                    </w:txbxContent>
                  </v:textbox>
                </v:rect>
                <v:line id="Line 39" o:spid="_x0000_s2098" style="position:absolute;visibility:visible;mso-wrap-style:square" from="7740,4949" to="7741,5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" strokeweight="3pt">
                  <v:stroke endarrow="block"/>
                </v:line>
                <v:group id="Group 42" o:spid="_x0000_s2099" style="position:absolute;left:7440;top:4115;width:602;height:713" coordorigin="7440,4115" coordsize="60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oval id="Oval 40" o:spid="_x0000_s2100" style="position:absolute;left:7440;top:4115;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" fillcolor="silver" strokeweight="0"/>
                  <v:oval id="Oval 41" o:spid="_x0000_s2101" style="position:absolute;left:7440;top:4115;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" filled="f" strokeweight="53e-5mm">
                    <v:stroke endcap="round"/>
                  </v:oval>
                </v:group>
                <v:rect id="Rectangle 43" o:spid="_x0000_s2102" style="position:absolute;left:7613;top:4369;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" filled="f" stroked="f">
                  <v:textbox style="mso-fit-shape-to-text:t" inset="0,0,0,0">
                    <w:txbxContent>
                      <w:p w14:paraId="776AB8FF" w14:textId="77777777" w:rsidR="00A2182E" w:rsidRDefault="00A2182E" w:rsidP="002F7443">
                        <w:r>
                          <w:rPr>
                            <w:rFonts w:ascii="Arial" w:hAnsi="Arial" w:cs="Arial"/>
                            <w:b/>
                            <w:bCs/>
                            <w:color w:val="000000"/>
                            <w:sz w:val="18"/>
                            <w:szCs w:val="18"/>
                          </w:rPr>
                          <w:t>TO</w:t>
                        </w:r>
                      </w:p>
                    </w:txbxContent>
                  </v:textbox>
                </v:rect>
                <v:group id="Group 46" o:spid="_x0000_s2103" style="position:absolute;left:5857;top:7171;width:602;height:715" coordorigin="5857,7171" coordsize="60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oval id="Oval 44" o:spid="_x0000_s2104" style="position:absolute;left:5857;top:7171;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" fillcolor="silver" strokeweight="0"/>
                  <v:oval id="Oval 45" o:spid="_x0000_s2105" style="position:absolute;left:5857;top:7171;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" filled="f" strokeweight=".0005mm">
                    <v:stroke endcap="round"/>
                  </v:oval>
                </v:group>
                <v:rect id="Rectangle 47" o:spid="_x0000_s2106" style="position:absolute;left:6036;top:7426;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" filled="f" stroked="f">
                  <v:textbox style="mso-fit-shape-to-text:t" inset="0,0,0,0">
                    <w:txbxContent>
                      <w:p w14:paraId="6B965E0A" w14:textId="77777777" w:rsidR="00A2182E" w:rsidRDefault="00A2182E" w:rsidP="002F7443">
                        <w:r>
                          <w:rPr>
                            <w:rFonts w:ascii="Arial" w:hAnsi="Arial" w:cs="Arial"/>
                            <w:b/>
                            <w:bCs/>
                            <w:color w:val="000000"/>
                            <w:sz w:val="18"/>
                            <w:szCs w:val="18"/>
                          </w:rPr>
                          <w:t>TR</w:t>
                        </w:r>
                      </w:p>
                    </w:txbxContent>
                  </v:textbox>
                </v:rect>
                <v:group id="Group 50" o:spid="_x0000_s2107" style="position:absolute;left:6343;top:8913;width:602;height:712" coordorigin="6343,8913" coordsize="60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oval id="Oval 48" o:spid="_x0000_s2108" style="position:absolute;left:6343;top:8913;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" fillcolor="silver" strokeweight="0"/>
                  <v:oval id="Oval 49" o:spid="_x0000_s2109" style="position:absolute;left:6343;top:8913;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" filled="f" strokeweight=".0005mm">
                    <v:stroke endcap="round"/>
                  </v:oval>
                </v:group>
                <v:rect id="Rectangle 51" o:spid="_x0000_s2110" style="position:absolute;left:6511;top:9167;width:26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" filled="f" stroked="f">
                  <v:textbox style="mso-fit-shape-to-text:t" inset="0,0,0,0">
                    <w:txbxContent>
                      <w:p w14:paraId="32D54A88" w14:textId="77777777" w:rsidR="00A2182E" w:rsidRDefault="00A2182E" w:rsidP="002F7443">
                        <w:r>
                          <w:rPr>
                            <w:rFonts w:ascii="Arial" w:hAnsi="Arial" w:cs="Arial"/>
                            <w:b/>
                            <w:bCs/>
                            <w:color w:val="000000"/>
                            <w:sz w:val="18"/>
                            <w:szCs w:val="18"/>
                          </w:rPr>
                          <w:t>MF</w:t>
                        </w:r>
                      </w:p>
                    </w:txbxContent>
                  </v:textbox>
                </v:rect>
                <v:shape id="Freeform 53" o:spid="_x0000_s2111" style="position:absolute;left:3812;top:2617;width:1873;height:140;visibility:visible;mso-wrap-style:square;v-text-anchor:top" coordsize="1873,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" path="m,47r1757,l1757,94,,94,,47xm1734,r139,70l1734,140,1734,xe" fillcolor="black" strokeweight=".Amm">
                  <v:stroke joinstyle="bevel"/>
                  <v:path arrowok="t" o:connecttype="custom" o:connectlocs="0,47;1757,47;1757,94;0,94;0,47;1734,0;1873,70;1734,140;1734,0" o:connectangles="0,0,0,0,0,0,0,0,0"/>
                  <o:lock v:ext="edit" verticies="t"/>
                </v:shape>
                <v:rect id="Rectangle 54" o:spid="_x0000_s2112" style="position:absolute;left:3546;top:2583;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" filled="f" stroked="f">
                  <v:textbox style="mso-fit-shape-to-text:t" inset="0,0,0,0">
                    <w:txbxContent>
                      <w:p w14:paraId="78522D1B" w14:textId="77777777" w:rsidR="00A2182E" w:rsidRDefault="00A2182E" w:rsidP="002F7443">
                        <w:r>
                          <w:rPr>
                            <w:rFonts w:ascii="Arial" w:hAnsi="Arial" w:cs="Arial"/>
                            <w:b/>
                            <w:bCs/>
                            <w:color w:val="000000"/>
                            <w:sz w:val="18"/>
                            <w:szCs w:val="18"/>
                          </w:rPr>
                          <w:t>sT</w:t>
                        </w:r>
                      </w:p>
                    </w:txbxContent>
                  </v:textbox>
                </v:rect>
                <v:shape id="Freeform 55" o:spid="_x0000_s2113" style="position:absolute;left:3740;top:3399;width:1929;height:139;visibility:visible;mso-wrap-style:square;v-text-anchor:top" coordsize="1929,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" path="m1929,106l116,93r,-47l1929,59r,47xm139,139l,69,140,r-1,139xe" fillcolor="black" strokeweight=".Amm">
                  <v:stroke joinstyle="bevel"/>
                  <v:path arrowok="t" o:connecttype="custom" o:connectlocs="1929,106;116,93;116,46;1929,59;1929,106;139,139;0,69;140,0;139,139" o:connectangles="0,0,0,0,0,0,0,0,0"/>
                  <o:lock v:ext="edit" verticies="t"/>
                </v:shape>
                <v:rect id="Rectangle 56" o:spid="_x0000_s2114" style="position:absolute;left:3488;top:3356;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" filled="f" stroked="f">
                  <v:textbox style="mso-fit-shape-to-text:t" inset="0,0,0,0">
                    <w:txbxContent>
                      <w:p w14:paraId="2F4EEFA1" w14:textId="77777777" w:rsidR="00A2182E" w:rsidRDefault="00A2182E" w:rsidP="002F7443">
                        <w:r>
                          <w:rPr>
                            <w:rFonts w:ascii="Arial" w:hAnsi="Arial" w:cs="Arial"/>
                            <w:b/>
                            <w:bCs/>
                            <w:color w:val="000000"/>
                            <w:sz w:val="18"/>
                            <w:szCs w:val="18"/>
                          </w:rPr>
                          <w:t>eT</w:t>
                        </w:r>
                      </w:p>
                    </w:txbxContent>
                  </v:textbox>
                </v:rect>
                <v:group id="Group 59" o:spid="_x0000_s2115" style="position:absolute;left:2729;top:4106;width:753;height:715" coordorigin="2729,4106"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57" o:spid="_x0000_s2116" style="position:absolute;left:2729;top:410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" path="m188,l,357,188,715r376,l753,357,564,,188,xe" fillcolor="silver" stroked="f">
                    <v:path arrowok="t" o:connecttype="custom" o:connectlocs="188,0;0,357;188,715;564,715;753,357;564,0;188,0" o:connectangles="0,0,0,0,0,0,0"/>
                  </v:shape>
                  <v:shape id="Freeform 58" o:spid="_x0000_s2117" style="position:absolute;left:2729;top:410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" path="m188,l,357,188,715r376,l753,357,564,,188,xe" filled="f" strokeweight="53e-5mm">
                    <v:stroke joinstyle="miter" endcap="round"/>
                    <v:path arrowok="t" o:connecttype="custom" o:connectlocs="188,0;0,357;188,715;564,715;753,357;564,0;188,0" o:connectangles="0,0,0,0,0,0,0"/>
                  </v:shape>
                </v:group>
                <v:rect id="Rectangle 60" o:spid="_x0000_s2118" style="position:absolute;left:2977;top:4360;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" filled="f" stroked="f">
                  <v:textbox style="mso-fit-shape-to-text:t" inset="0,0,0,0">
                    <w:txbxContent>
                      <w:p w14:paraId="31250049" w14:textId="77777777" w:rsidR="00A2182E" w:rsidRDefault="00A2182E" w:rsidP="002F7443">
                        <w:r>
                          <w:rPr>
                            <w:rFonts w:ascii="Arial" w:hAnsi="Arial" w:cs="Arial"/>
                            <w:b/>
                            <w:bCs/>
                            <w:color w:val="000000"/>
                            <w:sz w:val="18"/>
                            <w:szCs w:val="18"/>
                          </w:rPr>
                          <w:t>TO</w:t>
                        </w:r>
                      </w:p>
                    </w:txbxContent>
                  </v:textbox>
                </v:rect>
                <v:rect id="Rectangle 61" o:spid="_x0000_s2119" style="position:absolute;left:3541;top:4168;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" filled="f" stroked="f">
                  <v:textbox style="mso-fit-shape-to-text:t" inset="0,0,0,0">
                    <w:txbxContent>
                      <w:p w14:paraId="5D6426A9" w14:textId="77777777" w:rsidR="00A2182E" w:rsidRDefault="00A2182E" w:rsidP="002F7443">
                        <w:r>
                          <w:rPr>
                            <w:rFonts w:ascii="Arial" w:hAnsi="Arial" w:cs="Arial"/>
                            <w:b/>
                            <w:bCs/>
                            <w:color w:val="000000"/>
                            <w:sz w:val="18"/>
                            <w:szCs w:val="18"/>
                          </w:rPr>
                          <w:t>sT</w:t>
                        </w:r>
                      </w:p>
                    </w:txbxContent>
                  </v:textbox>
                </v:rect>
                <v:shape id="Freeform 62" o:spid="_x0000_s2120" style="position:absolute;left:3742;top:4620;width:3559;height:140;visibility:visible;mso-wrap-style:square;v-text-anchor:top" coordsize="3559,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" path="m3559,94l116,94r,-47l3559,47r,47xm139,140l,70,139,r,140xe" fillcolor="black" strokeweight=".Dmm">
                  <v:stroke joinstyle="bevel"/>
                  <v:path arrowok="t" o:connecttype="custom" o:connectlocs="3559,94;116,94;116,47;3559,47;3559,94;139,140;0,70;139,0;139,140" o:connectangles="0,0,0,0,0,0,0,0,0"/>
                  <o:lock v:ext="edit" verticies="t"/>
                </v:shape>
                <v:rect id="Rectangle 63" o:spid="_x0000_s2121" style="position:absolute;left:3488;top:4579;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" filled="f" stroked="f">
                  <v:textbox style="mso-fit-shape-to-text:t" inset="0,0,0,0">
                    <w:txbxContent>
                      <w:p w14:paraId="44AD4C4A" w14:textId="77777777" w:rsidR="00A2182E" w:rsidRDefault="00A2182E" w:rsidP="002F7443">
                        <w:r>
                          <w:rPr>
                            <w:rFonts w:ascii="Arial" w:hAnsi="Arial" w:cs="Arial"/>
                            <w:b/>
                            <w:bCs/>
                            <w:color w:val="000000"/>
                            <w:sz w:val="18"/>
                            <w:szCs w:val="18"/>
                          </w:rPr>
                          <w:t>eT</w:t>
                        </w:r>
                      </w:p>
                    </w:txbxContent>
                  </v:textbox>
                </v:rect>
                <v:rect id="Rectangle 64" o:spid="_x0000_s2122" style="position:absolute;left:2370;top:5257;width:5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" filled="f" stroked="f">
                  <v:textbox style="mso-fit-shape-to-text:t" inset="0,0,0,0">
                    <w:txbxContent>
                      <w:p w14:paraId="136D9273" w14:textId="77777777" w:rsidR="00A2182E" w:rsidRDefault="00A2182E" w:rsidP="002F7443">
                        <w:r>
                          <w:rPr>
                            <w:rFonts w:ascii="Arial" w:hAnsi="Arial" w:cs="Arial"/>
                            <w:b/>
                            <w:bCs/>
                            <w:color w:val="000000"/>
                            <w:sz w:val="18"/>
                            <w:szCs w:val="18"/>
                          </w:rPr>
                          <w:t>Orders</w:t>
                        </w:r>
                      </w:p>
                    </w:txbxContent>
                  </v:textbox>
                </v:rect>
                <v:line id="Line 65" o:spid="_x0000_s2123" style="position:absolute;flip:y;visibility:visible;mso-wrap-style:square" from="2459,5531" to="2460,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" strokeweight="39e-5mm">
                  <v:stroke endcap="round"/>
                </v:line>
                <v:line id="Line 66" o:spid="_x0000_s2124" style="position:absolute;flip:y;visibility:visible;mso-wrap-style:square" from="2596,5531" to="2597,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" strokeweight="39e-5mm">
                  <v:stroke endcap="round"/>
                </v:line>
                <v:line id="Line 67" o:spid="_x0000_s2125" style="position:absolute;flip:y;visibility:visible;mso-wrap-style:square" from="2736,5531" to="2737,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" strokeweight="39e-5mm">
                  <v:stroke endcap="round"/>
                </v:line>
                <v:line id="Line 68" o:spid="_x0000_s2126" style="position:absolute;flip:y;visibility:visible;mso-wrap-style:square" from="2873,5531" to="2874,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" strokeweight="39e-5mm">
                  <v:stroke endcap="round"/>
                </v:line>
                <v:line id="Line 69" o:spid="_x0000_s2127" style="position:absolute;flip:x;visibility:visible;mso-wrap-style:square" from="2319,5811" to="2940,5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" strokeweight="39e-5mm">
                  <v:stroke endcap="round"/>
                </v:line>
                <v:line id="Line 70" o:spid="_x0000_s2128" style="position:absolute;flip:y;visibility:visible;mso-wrap-style:square" from="2322,5531" to="2323,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" strokeweight="39e-5mm">
                  <v:stroke endcap="round"/>
                </v:line>
                <v:line id="Line 71" o:spid="_x0000_s2129" style="position:absolute;visibility:visible;mso-wrap-style:square" from="2319,5522" to="3077,55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" strokeweight="39e-5mm">
                  <v:stroke endcap="round"/>
                </v:line>
                <v:shape id="Freeform 72" o:spid="_x0000_s2130" style="position:absolute;left:2940;top:5531;width:137;height:280;visibility:visible;mso-wrap-style:square;v-text-anchor:top" coordsize="13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" path="m137,c109,31,80,62,69,93v-12,31,11,62,,93c57,217,12,264,,280e" filled="f" strokeweight="39e-5mm">
                  <v:stroke endcap="round"/>
                  <v:path arrowok="t" o:connecttype="custom" o:connectlocs="137,0;69,93;69,186;0,280" o:connectangles="0,0,0,0"/>
                </v:shape>
                <v:group id="Group 75" o:spid="_x0000_s2131" style="position:absolute;left:1729;top:7173;width:855;height:706" coordorigin="1729,7173" coordsize="855,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73" o:spid="_x0000_s2132" style="position:absolute;left:1729;top:7173;width:855;height:706;visibility:visible;mso-wrap-style:square;v-text-anchor:top" coordsize="855,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" path="m204,r,275l611,275r,-170l855,353,611,601r,-170l204,431r,275l,706,,,204,xe" fillcolor="#ddd" stroked="f">
                    <v:path arrowok="t" o:connecttype="custom" o:connectlocs="204,0;204,275;611,275;611,105;855,353;611,601;611,431;204,431;204,706;0,706;0,0;204,0" o:connectangles="0,0,0,0,0,0,0,0,0,0,0,0"/>
                  </v:shape>
                  <v:shape id="Freeform 74" o:spid="_x0000_s2133" style="position:absolute;left:1729;top:7173;width:855;height:706;visibility:visible;mso-wrap-style:square;v-text-anchor:top" coordsize="855,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" path="m204,r,275l611,275r,-170l855,353,611,601r,-170l204,431r,275l,706,,,204,xe" filled="f" strokeweight="39e-5mm">
                    <v:stroke endcap="round"/>
                    <v:path arrowok="t" o:connecttype="custom" o:connectlocs="204,0;204,275;611,275;611,105;855,353;611,601;611,431;204,431;204,706;0,706;0,0;204,0" o:connectangles="0,0,0,0,0,0,0,0,0,0,0,0"/>
                  </v:shape>
                </v:group>
                <v:group id="Group 78" o:spid="_x0000_s2134" style="position:absolute;left:1709;top:8864;width:790;height:580" coordorigin="1709,8864" coordsize="790,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Freeform 76" o:spid="_x0000_s2135" style="position:absolute;left:1709;top:8864;width:790;height:580;visibility:visible;mso-wrap-style:square;v-text-anchor:top" coordsize="1416,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" path="m1416,745l979,1037r,-134l815,903c365,903,,702,,453l,,441,r,453c441,527,608,587,815,587r164,l979,453r437,292xe" fillcolor="#ddd" strokeweight="0">
                    <v:path arrowok="t" o:connecttype="custom" o:connectlocs="790,417;546,580;546,505;455,505;0,253;0,0;246,0;246,253;455,328;546,328;546,253;790,417" o:connectangles="0,0,0,0,0,0,0,0,0,0,0,0"/>
                  </v:shape>
                  <v:shape id="Freeform 77" o:spid="_x0000_s2136" style="position:absolute;left:1709;top:8864;width:790;height:580;visibility:visible;mso-wrap-style:square;v-text-anchor:top" coordsize="1416,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" path="m1416,745l979,1037r,-134l815,903c365,903,,702,,453l,,441,r,453c441,527,608,587,815,587r164,l979,453r437,292xe" filled="f" strokeweight="39e-5mm">
                    <v:stroke endcap="round"/>
                    <v:path arrowok="t" o:connecttype="custom" o:connectlocs="790,417;546,580;546,505;455,505;0,253;0,0;246,0;246,253;455,328;546,328;546,253;790,417" o:connectangles="0,0,0,0,0,0,0,0,0,0,0,0"/>
                  </v:shape>
                </v:group>
                <v:group id="Group 81" o:spid="_x0000_s2137" style="position:absolute;left:2713;top:7180;width:753;height:713" coordorigin="2713,7180"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79" o:spid="_x0000_s2138" style="position:absolute;left:2713;top:7180;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" path="m188,l,357,188,713r376,l753,357,564,,188,xe" fillcolor="silver" stroked="f">
                    <v:path arrowok="t" o:connecttype="custom" o:connectlocs="188,0;0,357;188,713;564,713;753,357;564,0;188,0" o:connectangles="0,0,0,0,0,0,0"/>
                  </v:shape>
                  <v:shape id="Freeform 80" o:spid="_x0000_s2139" style="position:absolute;left:2713;top:7180;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" path="m188,l,357,188,713r376,l753,357,564,,188,xe" filled="f" strokeweight=".0005mm">
                    <v:stroke joinstyle="miter" endcap="round"/>
                    <v:path arrowok="t" o:connecttype="custom" o:connectlocs="188,0;0,357;188,713;564,713;753,357;564,0;188,0" o:connectangles="0,0,0,0,0,0,0"/>
                  </v:shape>
                </v:group>
                <v:rect id="Rectangle 82" o:spid="_x0000_s2140" style="position:absolute;left:2965;top:7434;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" filled="f" stroked="f">
                  <v:textbox style="mso-fit-shape-to-text:t" inset="0,0,0,0">
                    <w:txbxContent>
                      <w:p w14:paraId="7A59033F" w14:textId="77777777" w:rsidR="00A2182E" w:rsidRDefault="00A2182E" w:rsidP="002F7443">
                        <w:r>
                          <w:rPr>
                            <w:rFonts w:ascii="Arial" w:hAnsi="Arial" w:cs="Arial"/>
                            <w:b/>
                            <w:bCs/>
                            <w:color w:val="000000"/>
                            <w:sz w:val="18"/>
                            <w:szCs w:val="18"/>
                          </w:rPr>
                          <w:t>TR</w:t>
                        </w:r>
                      </w:p>
                    </w:txbxContent>
                  </v:textbox>
                </v:rect>
                <v:rect id="Rectangle 83" o:spid="_x0000_s2141" style="position:absolute;left:4445;top:7781;width:3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9uR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" filled="f" stroked="f">
                  <v:textbox style="mso-fit-shape-to-text:t" inset="0,0,0,0">
                    <w:txbxContent>
                      <w:p w14:paraId="4BDB234F" w14:textId="77777777" w:rsidR="00A2182E" w:rsidRDefault="00A2182E" w:rsidP="002F7443">
                        <w:r>
                          <w:rPr>
                            <w:rFonts w:ascii="Arial" w:hAnsi="Arial" w:cs="Arial"/>
                            <w:b/>
                            <w:bCs/>
                            <w:color w:val="000000"/>
                            <w:sz w:val="18"/>
                            <w:szCs w:val="18"/>
                          </w:rPr>
                          <w:t>ACK</w:t>
                        </w:r>
                      </w:p>
                    </w:txbxContent>
                  </v:textbox>
                </v:rect>
                <v:shape id="Freeform 84" o:spid="_x0000_s2142" style="position:absolute;left:3742;top:7657;width:1964;height:140;visibility:visible;mso-wrap-style:square;v-text-anchor:top" coordsize="1964,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" path="m1964,94l117,94r,-47l1964,47r,47xm139,140l,70,139,r,140xe" fillcolor="black" strokeweight=".Amm">
                  <v:stroke joinstyle="bevel"/>
                  <v:path arrowok="t" o:connecttype="custom" o:connectlocs="1964,94;117,94;117,47;1964,47;1964,94;139,140;0,70;139,0;139,140" o:connectangles="0,0,0,0,0,0,0,0,0"/>
                  <o:lock v:ext="edit" verticies="t"/>
                </v:shape>
                <v:rect id="Rectangle 85" o:spid="_x0000_s2143" style="position:absolute;left:3485;top:7618;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" filled="f" stroked="f">
                  <v:textbox style="mso-fit-shape-to-text:t" inset="0,0,0,0">
                    <w:txbxContent>
                      <w:p w14:paraId="115893BB" w14:textId="77777777" w:rsidR="00A2182E" w:rsidRDefault="00A2182E" w:rsidP="002F7443">
                        <w:r>
                          <w:rPr>
                            <w:rFonts w:ascii="Arial" w:hAnsi="Arial" w:cs="Arial"/>
                            <w:b/>
                            <w:bCs/>
                            <w:color w:val="000000"/>
                            <w:sz w:val="18"/>
                            <w:szCs w:val="18"/>
                          </w:rPr>
                          <w:t>eT</w:t>
                        </w:r>
                      </w:p>
                    </w:txbxContent>
                  </v:textbox>
                </v:rect>
                <v:rect id="Rectangle 86" o:spid="_x0000_s2144" style="position:absolute;left:1541;top:7840;width:531;height:207;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" filled="f" stroked="f">
                  <v:textbox style="mso-fit-shape-to-text:t" inset="0,0,0,0">
                    <w:txbxContent>
                      <w:p w14:paraId="36BD734E" w14:textId="77777777" w:rsidR="00A2182E" w:rsidRDefault="00A2182E" w:rsidP="002F7443">
                        <w:r>
                          <w:rPr>
                            <w:rFonts w:ascii="Arial" w:hAnsi="Arial" w:cs="Arial"/>
                            <w:b/>
                            <w:bCs/>
                            <w:color w:val="000000"/>
                            <w:sz w:val="18"/>
                            <w:szCs w:val="18"/>
                          </w:rPr>
                          <w:t>Ticker</w:t>
                        </w:r>
                      </w:p>
                    </w:txbxContent>
                  </v:textbox>
                </v:rect>
                <v:line id="Line 87" o:spid="_x0000_s2145" style="position:absolute;flip:x;visibility:visible;mso-wrap-style:square" from="1695,8617" to="1974,8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" strokeweight="39e-5mm">
                  <v:stroke endcap="round"/>
                </v:line>
                <v:line id="Line 88" o:spid="_x0000_s2146" style="position:absolute;flip:x;visibility:visible;mso-wrap-style:square" from="1695,8477" to="1974,8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" strokeweight="39e-5mm">
                  <v:stroke endcap="round"/>
                </v:line>
                <v:line id="Line 89" o:spid="_x0000_s2147" style="position:absolute;flip:x;visibility:visible;mso-wrap-style:square" from="1695,8340" to="1974,8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" strokeweight="39e-5mm">
                  <v:stroke endcap="round"/>
                </v:line>
                <v:line id="Line 90" o:spid="_x0000_s2148" style="position:absolute;flip:x;visibility:visible;mso-wrap-style:square" from="1695,8202" to="1974,8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" strokeweight="39e-5mm">
                  <v:stroke endcap="round"/>
                </v:line>
                <v:line id="Line 91" o:spid="_x0000_s2149" style="position:absolute;visibility:visible;mso-wrap-style:square" from="1974,8132" to="1975,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" strokeweight="39e-5mm">
                  <v:stroke endcap="round"/>
                </v:line>
                <v:line id="Line 92" o:spid="_x0000_s2150" style="position:absolute;flip:x;visibility:visible;mso-wrap-style:square" from="1695,8755" to="1974,8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" strokeweight="39e-5mm">
                  <v:stroke endcap="round"/>
                </v:line>
                <v:line id="Line 93" o:spid="_x0000_s2151" style="position:absolute;flip:y;visibility:visible;mso-wrap-style:square" from="1695,7995" to="1696,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" strokeweight="39e-5mm">
                  <v:stroke endcap="round"/>
                </v:line>
                <v:shape id="Freeform 94" o:spid="_x0000_s2152" style="position:absolute;left:1695;top:7995;width:279;height:137;visibility:visible;mso-wrap-style:square;v-text-anchor:top" coordsize="279,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" path="m,c30,29,62,58,92,69v32,11,62,-11,93,c217,80,263,126,279,137e" filled="f" strokeweight="39e-5mm">
                  <v:stroke endcap="round"/>
                  <v:path arrowok="t" o:connecttype="custom" o:connectlocs="0,0;92,69;185,69;279,137" o:connectangles="0,0,0,0"/>
                </v:shape>
                <v:line id="Line 95" o:spid="_x0000_s2153" style="position:absolute;flip:x;visibility:visible;mso-wrap-style:square" from="1695,8617" to="1974,8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" strokeweight="39e-5mm">
                  <v:stroke endcap="round"/>
                </v:line>
                <v:line id="Line 96" o:spid="_x0000_s2154" style="position:absolute;flip:x;visibility:visible;mso-wrap-style:square" from="1695,8477" to="1974,8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" strokeweight="39e-5mm">
                  <v:stroke endcap="round"/>
                </v:line>
                <v:line id="Line 97" o:spid="_x0000_s2155" style="position:absolute;flip:x;visibility:visible;mso-wrap-style:square" from="1695,8340" to="1974,8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" strokeweight="39e-5mm">
                  <v:stroke endcap="round"/>
                </v:line>
                <v:line id="Line 98" o:spid="_x0000_s2156" style="position:absolute;flip:x;visibility:visible;mso-wrap-style:square" from="1695,8202" to="1974,8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" strokeweight="39e-5mm">
                  <v:stroke endcap="round"/>
                </v:line>
                <v:line id="Line 99" o:spid="_x0000_s2157" style="position:absolute;visibility:visible;mso-wrap-style:square" from="1974,8132" to="1975,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" strokeweight="39e-5mm">
                  <v:stroke endcap="round"/>
                </v:line>
                <v:line id="Line 100" o:spid="_x0000_s2158" style="position:absolute;flip:x;visibility:visible;mso-wrap-style:square" from="1695,8755" to="1974,8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" strokeweight="39e-5mm">
                  <v:stroke endcap="round"/>
                </v:line>
                <v:line id="Line 101" o:spid="_x0000_s2159" style="position:absolute;flip:y;visibility:visible;mso-wrap-style:square" from="1695,7995" to="1696,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" strokeweight="39e-5mm">
                  <v:stroke endcap="round"/>
                </v:line>
                <v:shape id="Freeform 102" o:spid="_x0000_s2160" style="position:absolute;left:1695;top:7995;width:279;height:137;visibility:visible;mso-wrap-style:square;v-text-anchor:top" coordsize="279,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" path="m,c30,29,62,58,92,69v32,11,62,-11,93,c217,80,263,126,279,137e" filled="f" strokeweight="39e-5mm">
                  <v:stroke endcap="round"/>
                  <v:path arrowok="t" o:connecttype="custom" o:connectlocs="0,0;92,69;185,69;279,137" o:connectangles="0,0,0,0"/>
                </v:shape>
                <v:group id="Group 105" o:spid="_x0000_s2161" style="position:absolute;left:2645;top:8901;width:753;height:715" coordorigin="2645,8901"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Freeform 103" o:spid="_x0000_s2162" style="position:absolute;left:2645;top:8901;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" path="m188,l,358,188,715r377,l753,358,565,,188,xe" fillcolor="silver" stroked="f">
                    <v:path arrowok="t" o:connecttype="custom" o:connectlocs="188,0;0,358;188,715;565,715;753,358;565,0;188,0" o:connectangles="0,0,0,0,0,0,0"/>
                  </v:shape>
                  <v:shape id="Freeform 104" o:spid="_x0000_s2163" style="position:absolute;left:2645;top:8901;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" path="m188,l,358,188,715r377,l753,358,565,,188,xe" filled="f" strokeweight=".0005mm">
                    <v:stroke joinstyle="miter" endcap="round"/>
                    <v:path arrowok="t" o:connecttype="custom" o:connectlocs="188,0;0,358;188,715;565,715;753,358;565,0;188,0" o:connectangles="0,0,0,0,0,0,0"/>
                  </v:shape>
                </v:group>
                <v:rect id="Rectangle 106" o:spid="_x0000_s2164" style="position:absolute;left:2887;top:9156;width:26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Gb9xgAAAOEAAAAPAAAAZHJzL2Rvd25yZXYueG1sRI/dagIx&#13;&#10;EEbvC75DmELvaraLFF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JNhm/cYAAADhAAAA&#13;&#10;DwAAAAAAAAAAAAAAAAAHAgAAZHJzL2Rvd25yZXYueG1sUEsFBgAAAAADAAMAtwAAAPoCAAAAAA==&#13;&#10;" filled="f" stroked="f">
                  <v:textbox style="mso-fit-shape-to-text:t" inset="0,0,0,0">
                    <w:txbxContent>
                      <w:p w14:paraId="3CEF1F38" w14:textId="77777777" w:rsidR="00A2182E" w:rsidRDefault="00A2182E" w:rsidP="002F7443">
                        <w:r>
                          <w:rPr>
                            <w:rFonts w:ascii="Arial" w:hAnsi="Arial" w:cs="Arial"/>
                            <w:b/>
                            <w:bCs/>
                            <w:color w:val="000000"/>
                            <w:sz w:val="18"/>
                            <w:szCs w:val="18"/>
                          </w:rPr>
                          <w:t>MF</w:t>
                        </w:r>
                      </w:p>
                    </w:txbxContent>
                  </v:textbox>
                </v:rect>
                <v:shape id="Freeform 107" o:spid="_x0000_s2165" style="position:absolute;left:3719;top:9432;width:2425;height:140;visibility:visible;mso-wrap-style:square;v-text-anchor:top" coordsize="2425,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" path="m2425,91l116,93r,-46l2425,45r,46xm140,140l,70,140,r,140xe" fillcolor="black" strokeweight=".Amm">
                  <v:stroke joinstyle="bevel"/>
                  <v:path arrowok="t" o:connecttype="custom" o:connectlocs="2425,91;116,93;116,47;2425,45;2425,91;140,140;0,70;140,0;140,140" o:connectangles="0,0,0,0,0,0,0,0,0"/>
                  <o:lock v:ext="edit" verticies="t"/>
                </v:shape>
                <v:rect id="Rectangle 108" o:spid="_x0000_s2166" style="position:absolute;left:4514;top:9565;width:3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" filled="f" stroked="f">
                  <v:textbox style="mso-fit-shape-to-text:t" inset="0,0,0,0">
                    <w:txbxContent>
                      <w:p w14:paraId="1A90A609" w14:textId="77777777" w:rsidR="00A2182E" w:rsidRDefault="00A2182E" w:rsidP="002F7443">
                        <w:r>
                          <w:rPr>
                            <w:rFonts w:ascii="Arial" w:hAnsi="Arial" w:cs="Arial"/>
                            <w:b/>
                            <w:bCs/>
                            <w:color w:val="000000"/>
                            <w:sz w:val="18"/>
                            <w:szCs w:val="18"/>
                          </w:rPr>
                          <w:t>ACK</w:t>
                        </w:r>
                      </w:p>
                    </w:txbxContent>
                  </v:textbox>
                </v:rect>
                <v:rect id="Rectangle 109" o:spid="_x0000_s2167" style="position:absolute;left:3465;top:9402;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" filled="f" stroked="f">
                  <v:textbox style="mso-fit-shape-to-text:t" inset="0,0,0,0">
                    <w:txbxContent>
                      <w:p w14:paraId="0648B642" w14:textId="77777777" w:rsidR="00A2182E" w:rsidRDefault="00A2182E" w:rsidP="002F7443">
                        <w:r>
                          <w:rPr>
                            <w:rFonts w:ascii="Arial" w:hAnsi="Arial" w:cs="Arial"/>
                            <w:b/>
                            <w:bCs/>
                            <w:color w:val="000000"/>
                            <w:sz w:val="18"/>
                            <w:szCs w:val="18"/>
                          </w:rPr>
                          <w:t>eT</w:t>
                        </w:r>
                      </w:p>
                    </w:txbxContent>
                  </v:textbox>
                </v:rect>
                <v:shape id="Freeform 110" o:spid="_x0000_s2168" style="position:absolute;left:3812;top:8994;width:2398;height:140;visibility:visible;mso-wrap-style:square;v-text-anchor:top" coordsize="239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" path="m,50l2282,47r,47l,96,,50xm2259,r139,70l2260,140,2259,xe" fillcolor="black" strokeweight=".Amm">
                  <v:stroke joinstyle="bevel"/>
                  <v:path arrowok="t" o:connecttype="custom" o:connectlocs="0,50;2282,47;2282,94;0,96;0,50;2259,0;2398,70;2260,140;2259,0" o:connectangles="0,0,0,0,0,0,0,0,0"/>
                  <o:lock v:ext="edit" verticies="t"/>
                </v:shape>
                <v:rect id="Rectangle 111" o:spid="_x0000_s2169" style="position:absolute;left:4409;top:8774;width:53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" filled="f" stroked="f">
                  <v:textbox style="mso-fit-shape-to-text:t" inset="0,0,0,0">
                    <w:txbxContent>
                      <w:p w14:paraId="363A3D68" w14:textId="77777777" w:rsidR="00A2182E" w:rsidRDefault="00A2182E" w:rsidP="002F7443">
                        <w:r>
                          <w:rPr>
                            <w:rFonts w:ascii="Arial" w:hAnsi="Arial" w:cs="Arial"/>
                            <w:b/>
                            <w:bCs/>
                            <w:color w:val="000000"/>
                            <w:sz w:val="18"/>
                            <w:szCs w:val="18"/>
                          </w:rPr>
                          <w:t>Ticker</w:t>
                        </w:r>
                      </w:p>
                    </w:txbxContent>
                  </v:textbox>
                </v:rect>
                <v:rect id="Rectangle 112" o:spid="_x0000_s2170" style="position:absolute;left:3546;top:8953;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" filled="f" stroked="f">
                  <v:textbox style="mso-fit-shape-to-text:t" inset="0,0,0,0">
                    <w:txbxContent>
                      <w:p w14:paraId="40181B91" w14:textId="77777777" w:rsidR="00A2182E" w:rsidRDefault="00A2182E" w:rsidP="002F7443">
                        <w:r>
                          <w:rPr>
                            <w:rFonts w:ascii="Arial" w:hAnsi="Arial" w:cs="Arial"/>
                            <w:b/>
                            <w:bCs/>
                            <w:color w:val="000000"/>
                            <w:sz w:val="18"/>
                            <w:szCs w:val="18"/>
                          </w:rPr>
                          <w:t>sT</w:t>
                        </w:r>
                      </w:p>
                    </w:txbxContent>
                  </v:textbox>
                </v:rect>
                <v:shape id="Freeform 113" o:spid="_x0000_s2171" style="position:absolute;left:3224;top:5592;width:2387;height:139;visibility:visible;mso-wrap-style:square;v-text-anchor:top" coordsize="238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" path="m2387,93l116,93r,-47l2387,46r,47xm139,139l,70,139,r,139xe" fillcolor="black" strokeweight=".Amm">
                  <v:stroke joinstyle="bevel"/>
                  <v:path arrowok="t" o:connecttype="custom" o:connectlocs="2387,93;116,93;116,46;2387,46;2387,93;139,139;0,70;139,0;139,139" o:connectangles="0,0,0,0,0,0,0,0,0"/>
                  <o:lock v:ext="edit" verticies="t"/>
                </v:shape>
                <v:rect id="Rectangle 114" o:spid="_x0000_s2172" style="position:absolute;left:3541;top:7227;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" filled="f" stroked="f">
                  <v:textbox style="mso-fit-shape-to-text:t" inset="0,0,0,0">
                    <w:txbxContent>
                      <w:p w14:paraId="5CA14F55" w14:textId="77777777" w:rsidR="00A2182E" w:rsidRDefault="00A2182E" w:rsidP="002F7443">
                        <w:r>
                          <w:rPr>
                            <w:rFonts w:ascii="Arial" w:hAnsi="Arial" w:cs="Arial"/>
                            <w:b/>
                            <w:bCs/>
                            <w:color w:val="000000"/>
                            <w:sz w:val="18"/>
                            <w:szCs w:val="18"/>
                          </w:rPr>
                          <w:t>sT</w:t>
                        </w:r>
                      </w:p>
                    </w:txbxContent>
                  </v:textbox>
                </v:rect>
                <v:rect id="Rectangle 115" o:spid="_x0000_s2173" style="position:absolute;left:4440;top:6855;width:4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25XxQAAAOEAAAAPAAAAZHJzL2Rvd25yZXYueG1sRI/digIx&#13;&#10;DEbvBd+hRPBOOwor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BR025XxQAAAOEAAAAP&#13;&#10;AAAAAAAAAAAAAAAAAAcCAABkcnMvZG93bnJldi54bWxQSwUGAAAAAAMAAwC3AAAA+QIAAAAA&#13;&#10;" filled="f" stroked="f">
                  <v:textbox style="mso-fit-shape-to-text:t" inset="0,0,0,0">
                    <w:txbxContent>
                      <w:p w14:paraId="02336F36" w14:textId="77777777" w:rsidR="00A2182E" w:rsidRDefault="00A2182E" w:rsidP="002F7443">
                        <w:r>
                          <w:rPr>
                            <w:rFonts w:ascii="Arial" w:hAnsi="Arial" w:cs="Arial"/>
                            <w:b/>
                            <w:bCs/>
                            <w:color w:val="000000"/>
                            <w:sz w:val="18"/>
                            <w:szCs w:val="18"/>
                          </w:rPr>
                          <w:t xml:space="preserve">Trade </w:t>
                        </w:r>
                      </w:p>
                    </w:txbxContent>
                  </v:textbox>
                </v:rect>
                <v:rect id="Rectangle 116" o:spid="_x0000_s2174" style="position:absolute;left:4115;top:7079;width:112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fAgxgAAAOEAAAAPAAAAZHJzL2Rvd25yZXYueG1sRI/dagIx&#13;&#10;EEbvC75DmELvarYLFl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oQHwIMYAAADhAAAA&#13;&#10;DwAAAAAAAAAAAAAAAAAHAgAAZHJzL2Rvd25yZXYueG1sUEsFBgAAAAADAAMAtwAAAPoCAAAAAA==&#13;&#10;" filled="f" stroked="f">
                  <v:textbox style="mso-fit-shape-to-text:t" inset="0,0,0,0">
                    <w:txbxContent>
                      <w:p w14:paraId="0A71A347" w14:textId="77777777" w:rsidR="00A2182E" w:rsidRDefault="00A2182E" w:rsidP="002F7443">
                        <w:r>
                          <w:rPr>
                            <w:rFonts w:ascii="Arial" w:hAnsi="Arial" w:cs="Arial"/>
                            <w:b/>
                            <w:bCs/>
                            <w:color w:val="000000"/>
                            <w:sz w:val="18"/>
                            <w:szCs w:val="18"/>
                          </w:rPr>
                          <w:t>Confirmation</w:t>
                        </w:r>
                      </w:p>
                    </w:txbxContent>
                  </v:textbox>
                </v:rect>
                <v:shape id="Freeform 117" o:spid="_x0000_s2175" style="position:absolute;left:3812;top:7278;width:1943;height:140;visibility:visible;mso-wrap-style:square;v-text-anchor:top" coordsize="1943,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" path="m,46r1827,l1827,93,,93,,46xm1804,r139,70l1804,140,1804,xe" fillcolor="black" strokeweight=".Amm">
                  <v:stroke joinstyle="bevel"/>
                  <v:path arrowok="t" o:connecttype="custom" o:connectlocs="0,46;1827,46;1827,93;0,93;0,46;1804,0;1943,70;1804,140;1804,0" o:connectangles="0,0,0,0,0,0,0,0,0"/>
                  <o:lock v:ext="edit" verticies="t"/>
                </v:shape>
                <v:group id="Group 120" o:spid="_x0000_s2176" style="position:absolute;left:2148;top:2259;width:753;height:712" coordorigin="2148,2259"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shape id="Freeform 118" o:spid="_x0000_s2177" style="position:absolute;left:2148;top:2259;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" path="m188,l,356,188,712r376,l753,356,564,,188,xe" fillcolor="silver" stroked="f">
                    <v:path arrowok="t" o:connecttype="custom" o:connectlocs="188,0;0,356;188,712;564,712;753,356;564,0;188,0" o:connectangles="0,0,0,0,0,0,0"/>
                  </v:shape>
                  <v:shape id="Freeform 119" o:spid="_x0000_s2178" style="position:absolute;left:2148;top:2259;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" path="m188,l,356,188,712r376,l753,356,564,,188,xe" filled="f" strokeweight="53e-5mm">
                    <v:stroke joinstyle="miter" endcap="round"/>
                    <v:path arrowok="t" o:connecttype="custom" o:connectlocs="188,0;0,356;188,712;564,712;753,356;564,0;188,0" o:connectangles="0,0,0,0,0,0,0"/>
                  </v:shape>
                </v:group>
                <v:rect id="Rectangle 121" o:spid="_x0000_s2179" style="position:absolute;left:2396;top:2513;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" filled="f" stroked="f">
                  <v:textbox style="mso-fit-shape-to-text:t" inset="0,0,0,0">
                    <w:txbxContent>
                      <w:p w14:paraId="209AF0C8" w14:textId="77777777" w:rsidR="00A2182E" w:rsidRDefault="00A2182E" w:rsidP="002F7443">
                        <w:r>
                          <w:rPr>
                            <w:rFonts w:ascii="Arial" w:hAnsi="Arial" w:cs="Arial"/>
                            <w:b/>
                            <w:bCs/>
                            <w:color w:val="000000"/>
                            <w:sz w:val="18"/>
                            <w:szCs w:val="18"/>
                          </w:rPr>
                          <w:t>CP</w:t>
                        </w:r>
                      </w:p>
                    </w:txbxContent>
                  </v:textbox>
                </v:rect>
                <v:group id="Group 124" o:spid="_x0000_s2180" style="position:absolute;left:2780;top:1840;width:753;height:712" coordorigin="2780,1840"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shape id="Freeform 122" o:spid="_x0000_s2181" style="position:absolute;left:2780;top:1840;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" path="m188,l,356,188,712r377,l753,356,565,,188,xe" fillcolor="silver" stroked="f">
                    <v:path arrowok="t" o:connecttype="custom" o:connectlocs="188,0;0,356;188,712;565,712;753,356;565,0;188,0" o:connectangles="0,0,0,0,0,0,0"/>
                  </v:shape>
                  <v:shape id="Freeform 123" o:spid="_x0000_s2182" style="position:absolute;left:2780;top:1840;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" path="m188,l,356,188,712r377,l753,356,565,,188,xe" filled="f" strokeweight="53e-5mm">
                    <v:stroke joinstyle="miter" endcap="round"/>
                    <v:path arrowok="t" o:connecttype="custom" o:connectlocs="188,0;0,356;188,712;565,712;753,356;565,0;188,0" o:connectangles="0,0,0,0,0,0,0"/>
                  </v:shape>
                </v:group>
                <v:rect id="Rectangle 125" o:spid="_x0000_s2183" style="position:absolute;left:2992;top:2095;width:32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" filled="f" stroked="f">
                  <v:textbox style="mso-fit-shape-to-text:t" inset="0,0,0,0">
                    <w:txbxContent>
                      <w:p w14:paraId="5D104917" w14:textId="77777777" w:rsidR="00A2182E" w:rsidRDefault="00A2182E" w:rsidP="002F7443">
                        <w:r>
                          <w:rPr>
                            <w:rFonts w:ascii="Arial" w:hAnsi="Arial" w:cs="Arial"/>
                            <w:b/>
                            <w:bCs/>
                            <w:color w:val="000000"/>
                            <w:sz w:val="18"/>
                            <w:szCs w:val="18"/>
                          </w:rPr>
                          <w:t>MW</w:t>
                        </w:r>
                      </w:p>
                    </w:txbxContent>
                  </v:textbox>
                </v:rect>
                <v:group id="Group 128" o:spid="_x0000_s2184" style="position:absolute;left:1492;top:2652;width:753;height:713" coordorigin="1492,2652"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shape id="Freeform 126" o:spid="_x0000_s2185" style="position:absolute;left:1492;top:2652;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" path="m188,l,357,188,713r377,l753,357,565,,188,xe" fillcolor="silver" stroked="f">
                    <v:path arrowok="t" o:connecttype="custom" o:connectlocs="188,0;0,357;188,713;565,713;753,357;565,0;188,0" o:connectangles="0,0,0,0,0,0,0"/>
                  </v:shape>
                  <v:shape id="Freeform 127" o:spid="_x0000_s2186" style="position:absolute;left:1492;top:2652;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" path="m188,l,357,188,713r377,l753,357,565,,188,xe" filled="f" strokeweight="53e-5mm">
                    <v:stroke joinstyle="miter" endcap="round"/>
                    <v:path arrowok="t" o:connecttype="custom" o:connectlocs="188,0;0,357;188,713;565,713;753,357;565,0;188,0" o:connectangles="0,0,0,0,0,0,0"/>
                  </v:shape>
                </v:group>
                <v:rect id="Rectangle 129" o:spid="_x0000_s2187" style="position:absolute;left:1752;top:2907;width:23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" filled="f" stroked="f">
                  <v:textbox style="mso-fit-shape-to-text:t" inset="0,0,0,0">
                    <w:txbxContent>
                      <w:p w14:paraId="6B662C48" w14:textId="77777777" w:rsidR="00A2182E" w:rsidRDefault="00A2182E" w:rsidP="002F7443">
                        <w:r>
                          <w:rPr>
                            <w:rFonts w:ascii="Arial" w:hAnsi="Arial" w:cs="Arial"/>
                            <w:b/>
                            <w:bCs/>
                            <w:color w:val="000000"/>
                            <w:sz w:val="18"/>
                            <w:szCs w:val="18"/>
                          </w:rPr>
                          <w:t>TS</w:t>
                        </w:r>
                      </w:p>
                    </w:txbxContent>
                  </v:textbox>
                </v:rect>
                <v:group id="Group 132" o:spid="_x0000_s2188" style="position:absolute;left:841;top:3044;width:753;height:712" coordorigin="841,3044"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shape id="Freeform 130" o:spid="_x0000_s2189" style="position:absolute;left:841;top:3044;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" path="m188,l,356,188,712r377,l753,356,565,,188,xe" fillcolor="silver" stroked="f">
                    <v:path arrowok="t" o:connecttype="custom" o:connectlocs="188,0;0,356;188,712;565,712;753,356;565,0;188,0" o:connectangles="0,0,0,0,0,0,0"/>
                  </v:shape>
                  <v:shape id="Freeform 131" o:spid="_x0000_s2190" style="position:absolute;left:841;top:3044;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" path="m188,l,356,188,712r377,l753,356,565,,188,xe" filled="f" strokeweight="53e-5mm">
                    <v:stroke joinstyle="miter" endcap="round"/>
                    <v:path arrowok="t" o:connecttype="custom" o:connectlocs="188,0;0,356;188,712;565,712;753,356;565,0;188,0" o:connectangles="0,0,0,0,0,0,0"/>
                  </v:shape>
                </v:group>
                <v:rect id="Rectangle 133" o:spid="_x0000_s2191" style="position:absolute;left:1093;top:3298;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" filled="f" stroked="f">
                  <v:textbox style="mso-fit-shape-to-text:t" inset="0,0,0,0">
                    <w:txbxContent>
                      <w:p w14:paraId="0C0E7B9C" w14:textId="77777777" w:rsidR="00A2182E" w:rsidRDefault="00A2182E" w:rsidP="002F7443">
                        <w:r>
                          <w:rPr>
                            <w:rFonts w:ascii="Arial" w:hAnsi="Arial" w:cs="Arial"/>
                            <w:b/>
                            <w:bCs/>
                            <w:color w:val="000000"/>
                            <w:sz w:val="18"/>
                            <w:szCs w:val="18"/>
                          </w:rPr>
                          <w:t>TU</w:t>
                        </w:r>
                      </w:p>
                    </w:txbxContent>
                  </v:textbox>
                </v:rect>
                <v:group id="Group 136" o:spid="_x0000_s2192" style="position:absolute;left:2794;top:2666;width:753;height:715" coordorigin="2794,2666"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">
                  <v:shape id="Freeform 134" o:spid="_x0000_s2193" style="position:absolute;left:2794;top:266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" path="m188,l,358,188,715r376,l753,358,564,,188,xe" fillcolor="silver" stroked="f">
                    <v:path arrowok="t" o:connecttype="custom" o:connectlocs="188,0;0,358;188,715;564,715;753,358;564,0;188,0" o:connectangles="0,0,0,0,0,0,0"/>
                  </v:shape>
                  <v:shape id="Freeform 135" o:spid="_x0000_s2194" style="position:absolute;left:2794;top:266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" path="m188,l,358,188,715r376,l753,358,564,,188,xe" filled="f" strokeweight="53e-5mm">
                    <v:stroke joinstyle="miter" endcap="round"/>
                    <v:path arrowok="t" o:connecttype="custom" o:connectlocs="188,0;0,358;188,715;564,715;753,358;564,0;188,0" o:connectangles="0,0,0,0,0,0,0"/>
                  </v:shape>
                </v:group>
                <v:rect id="Rectangle 137" o:spid="_x0000_s2195" style="position:absolute;left:3057;top:2920;width:22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" filled="f" stroked="f">
                  <v:textbox style="mso-fit-shape-to-text:t" inset="0,0,0,0">
                    <w:txbxContent>
                      <w:p w14:paraId="3FB23636" w14:textId="77777777" w:rsidR="00A2182E" w:rsidRDefault="00A2182E" w:rsidP="002F7443">
                        <w:r>
                          <w:rPr>
                            <w:rFonts w:ascii="Arial" w:hAnsi="Arial" w:cs="Arial"/>
                            <w:b/>
                            <w:bCs/>
                            <w:color w:val="000000"/>
                            <w:sz w:val="18"/>
                            <w:szCs w:val="18"/>
                          </w:rPr>
                          <w:t>TL</w:t>
                        </w:r>
                      </w:p>
                    </w:txbxContent>
                  </v:textbox>
                </v:rect>
                <v:group id="Group 140" o:spid="_x0000_s2196" style="position:absolute;left:2148;top:3058;width:753;height:715" coordorigin="2148,3058"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shape id="Freeform 138" o:spid="_x0000_s2197" style="position:absolute;left:2148;top:3058;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" path="m188,l,357,188,715r376,l753,357,564,,188,xe" fillcolor="silver" stroked="f">
                    <v:path arrowok="t" o:connecttype="custom" o:connectlocs="188,0;0,357;188,715;564,715;753,357;564,0;188,0" o:connectangles="0,0,0,0,0,0,0"/>
                  </v:shape>
                  <v:shape id="Freeform 139" o:spid="_x0000_s2198" style="position:absolute;left:2148;top:3058;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" path="m188,l,357,188,715r376,l753,357,564,,188,xe" filled="f" strokeweight="53e-5mm">
                    <v:stroke joinstyle="miter" endcap="round"/>
                    <v:path arrowok="t" o:connecttype="custom" o:connectlocs="188,0;0,357;188,715;564,715;753,357;564,0;188,0" o:connectangles="0,0,0,0,0,0,0"/>
                  </v:shape>
                </v:group>
                <v:rect id="Rectangle 141" o:spid="_x0000_s2199" style="position:absolute;left:2396;top:3312;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" filled="f" stroked="f">
                  <v:textbox style="mso-fit-shape-to-text:t" inset="0,0,0,0">
                    <w:txbxContent>
                      <w:p w14:paraId="69171208" w14:textId="77777777" w:rsidR="00A2182E" w:rsidRDefault="00A2182E" w:rsidP="002F7443">
                        <w:r>
                          <w:rPr>
                            <w:rFonts w:ascii="Arial" w:hAnsi="Arial" w:cs="Arial"/>
                            <w:b/>
                            <w:bCs/>
                            <w:color w:val="000000"/>
                            <w:sz w:val="18"/>
                            <w:szCs w:val="18"/>
                          </w:rPr>
                          <w:t>SD</w:t>
                        </w:r>
                      </w:p>
                    </w:txbxContent>
                  </v:textbox>
                </v:rect>
                <v:rect id="Rectangle 150" o:spid="_x0000_s2200" style="position:absolute;left:6661;top:7809;width:43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" filled="f" stroked="f">
                  <v:textbox style="mso-fit-shape-to-text:t" inset="0,0,0,0">
                    <w:txbxContent>
                      <w:p w14:paraId="01EB271A" w14:textId="77777777" w:rsidR="00A2182E" w:rsidRDefault="00A2182E" w:rsidP="002F7443">
                        <w:r>
                          <w:rPr>
                            <w:rFonts w:ascii="Arial" w:hAnsi="Arial" w:cs="Arial"/>
                            <w:b/>
                            <w:bCs/>
                            <w:color w:val="000000"/>
                            <w:sz w:val="18"/>
                            <w:szCs w:val="18"/>
                          </w:rPr>
                          <w:t xml:space="preserve">Limit </w:t>
                        </w:r>
                      </w:p>
                    </w:txbxContent>
                  </v:textbox>
                </v:rect>
                <v:rect id="Rectangle 151" o:spid="_x0000_s2201" style="position:absolute;left:6580;top:8033;width:5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" filled="f" stroked="f">
                  <v:textbox style="mso-fit-shape-to-text:t" inset="0,0,0,0">
                    <w:txbxContent>
                      <w:p w14:paraId="1C0633FE" w14:textId="77777777" w:rsidR="00A2182E" w:rsidRDefault="00A2182E" w:rsidP="002F7443">
                        <w:r>
                          <w:rPr>
                            <w:rFonts w:ascii="Arial" w:hAnsi="Arial" w:cs="Arial"/>
                            <w:b/>
                            <w:bCs/>
                            <w:color w:val="000000"/>
                            <w:sz w:val="18"/>
                            <w:szCs w:val="18"/>
                          </w:rPr>
                          <w:t>Orders</w:t>
                        </w:r>
                      </w:p>
                    </w:txbxContent>
                  </v:textbox>
                </v:rect>
                <v:group id="Group 158" o:spid="_x0000_s2202" style="position:absolute;left:6908;top:1882;width:602;height:712" coordorigin="6908,1882" coordsize="60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8SbyAAAAOE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">
                  <v:oval id="Oval 156" o:spid="_x0000_s2203" style="position:absolute;left:6908;top:1882;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" fillcolor="silver" strokeweight="0"/>
                  <v:oval id="Oval 157" o:spid="_x0000_s2204" style="position:absolute;left:6908;top:1882;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" filled="f" strokeweight="53e-5mm">
                    <v:stroke endcap="round"/>
                  </v:oval>
                </v:group>
                <v:rect id="Rectangle 159" o:spid="_x0000_s2205" style="position:absolute;left:7080;top:2136;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" filled="f" stroked="f">
                  <v:textbox style="mso-fit-shape-to-text:t" inset="0,0,0,0">
                    <w:txbxContent>
                      <w:p w14:paraId="264E0238" w14:textId="77777777" w:rsidR="00A2182E" w:rsidRDefault="00A2182E" w:rsidP="002F7443">
                        <w:r>
                          <w:rPr>
                            <w:rFonts w:ascii="Arial" w:hAnsi="Arial" w:cs="Arial"/>
                            <w:b/>
                            <w:bCs/>
                            <w:color w:val="000000"/>
                            <w:sz w:val="18"/>
                            <w:szCs w:val="18"/>
                          </w:rPr>
                          <w:t>BV</w:t>
                        </w:r>
                      </w:p>
                    </w:txbxContent>
                  </v:textbox>
                </v:rect>
                <v:group id="Group 162" o:spid="_x0000_s2206" style="position:absolute;left:6350;top:2329;width:602;height:712" coordorigin="6350,2329" coordsize="60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KY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">
                  <v:oval id="Oval 160" o:spid="_x0000_s2207" style="position:absolute;left:6350;top:2329;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" fillcolor="silver" strokeweight="0"/>
                  <v:oval id="Oval 161" o:spid="_x0000_s2208" style="position:absolute;left:6350;top:2329;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" filled="f" strokeweight="53e-5mm">
                    <v:stroke endcap="round"/>
                  </v:oval>
                </v:group>
                <v:rect id="Rectangle 163" o:spid="_x0000_s2209" style="position:absolute;left:6522;top:2583;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" filled="f" stroked="f">
                  <v:textbox style="mso-fit-shape-to-text:t" inset="0,0,0,0">
                    <w:txbxContent>
                      <w:p w14:paraId="3DA86390" w14:textId="77777777" w:rsidR="00A2182E" w:rsidRDefault="00A2182E" w:rsidP="002F7443">
                        <w:r>
                          <w:rPr>
                            <w:rFonts w:ascii="Arial" w:hAnsi="Arial" w:cs="Arial"/>
                            <w:b/>
                            <w:bCs/>
                            <w:color w:val="000000"/>
                            <w:sz w:val="18"/>
                            <w:szCs w:val="18"/>
                          </w:rPr>
                          <w:t>CP</w:t>
                        </w:r>
                      </w:p>
                    </w:txbxContent>
                  </v:textbox>
                </v:rect>
                <v:group id="Group 166" o:spid="_x0000_s2210" style="position:absolute;left:6392;top:3102;width:602;height:715" coordorigin="6392,3102" coordsize="60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oval id="Oval 164" o:spid="_x0000_s2211" style="position:absolute;left:6392;top:3102;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" fillcolor="silver" strokeweight="0"/>
                  <v:oval id="Oval 165" o:spid="_x0000_s2212" style="position:absolute;left:6392;top:3102;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" filled="f" strokeweight="53e-5mm">
                    <v:stroke endcap="round"/>
                  </v:oval>
                </v:group>
                <v:rect id="Rectangle 167" o:spid="_x0000_s2213" style="position:absolute;left:6565;top:3356;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tTN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" filled="f" stroked="f">
                  <v:textbox style="mso-fit-shape-to-text:t" inset="0,0,0,0">
                    <w:txbxContent>
                      <w:p w14:paraId="297D631E" w14:textId="77777777" w:rsidR="00A2182E" w:rsidRDefault="00A2182E" w:rsidP="002F7443">
                        <w:r>
                          <w:rPr>
                            <w:rFonts w:ascii="Arial" w:hAnsi="Arial" w:cs="Arial"/>
                            <w:b/>
                            <w:bCs/>
                            <w:color w:val="000000"/>
                            <w:sz w:val="18"/>
                            <w:szCs w:val="18"/>
                          </w:rPr>
                          <w:t>SD</w:t>
                        </w:r>
                      </w:p>
                    </w:txbxContent>
                  </v:textbox>
                </v:rect>
                <v:group id="Group 170" o:spid="_x0000_s2214" style="position:absolute;left:6978;top:2680;width:602;height:713" coordorigin="6978,2680" coordsize="60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oval id="Oval 168" o:spid="_x0000_s2215" style="position:absolute;left:6978;top:2680;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" fillcolor="silver" strokeweight="0"/>
                  <v:oval id="Oval 169" o:spid="_x0000_s2216" style="position:absolute;left:6978;top:2680;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" filled="f" strokeweight="53e-5mm">
                    <v:stroke endcap="round"/>
                  </v:oval>
                </v:group>
                <v:rect id="Rectangle 171" o:spid="_x0000_s2217" style="position:absolute;left:7163;top:2936;width:23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" filled="f" stroked="f">
                  <v:textbox style="mso-fit-shape-to-text:t" inset="0,0,0,0">
                    <w:txbxContent>
                      <w:p w14:paraId="0546AE2D" w14:textId="77777777" w:rsidR="00A2182E" w:rsidRDefault="00A2182E" w:rsidP="002F7443">
                        <w:r>
                          <w:rPr>
                            <w:rFonts w:ascii="Arial" w:hAnsi="Arial" w:cs="Arial"/>
                            <w:b/>
                            <w:bCs/>
                            <w:color w:val="000000"/>
                            <w:sz w:val="18"/>
                            <w:szCs w:val="18"/>
                          </w:rPr>
                          <w:t>TS</w:t>
                        </w:r>
                      </w:p>
                    </w:txbxContent>
                  </v:textbox>
                </v:rect>
                <v:group id="Group 174" o:spid="_x0000_s2218" style="position:absolute;left:7563;top:3086;width:603;height:712" coordorigin="7563,3086" coordsize="60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2+p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">
                  <v:oval id="Oval 172" o:spid="_x0000_s2219" style="position:absolute;left:7563;top:3086;width:603;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" fillcolor="silver" strokeweight="0"/>
                  <v:oval id="Oval 173" o:spid="_x0000_s2220" style="position:absolute;left:7563;top:3086;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" filled="f" strokeweight="53e-5mm">
                    <v:stroke endcap="round"/>
                  </v:oval>
                </v:group>
                <v:rect id="Rectangle 175" o:spid="_x0000_s2221" style="position:absolute;left:7741;top:3341;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" filled="f" stroked="f">
                  <v:textbox style="mso-fit-shape-to-text:t" inset="0,0,0,0">
                    <w:txbxContent>
                      <w:p w14:paraId="788F9FFA" w14:textId="77777777" w:rsidR="00A2182E" w:rsidRDefault="00A2182E" w:rsidP="002F7443">
                        <w:r>
                          <w:rPr>
                            <w:rFonts w:ascii="Arial" w:hAnsi="Arial" w:cs="Arial"/>
                            <w:b/>
                            <w:bCs/>
                            <w:color w:val="000000"/>
                            <w:sz w:val="18"/>
                            <w:szCs w:val="18"/>
                          </w:rPr>
                          <w:t>TU</w:t>
                        </w:r>
                      </w:p>
                    </w:txbxContent>
                  </v:textbox>
                </v:rect>
                <v:group id="Group 178" o:spid="_x0000_s2222" style="position:absolute;left:5764;top:2738;width:602;height:716" coordorigin="5764,2738" coordsize="602,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oval id="Oval 176" o:spid="_x0000_s2223" style="position:absolute;left:5764;top:2738;width:602;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" fillcolor="silver" strokeweight="0"/>
                  <v:oval id="Oval 177" o:spid="_x0000_s2224" style="position:absolute;left:5764;top:2738;width:602;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" filled="f" strokeweight="53e-5mm">
                    <v:stroke endcap="round"/>
                  </v:oval>
                </v:group>
                <v:rect id="Rectangle 179" o:spid="_x0000_s2225" style="position:absolute;left:5953;top:2994;width:22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" filled="f" stroked="f">
                  <v:textbox style="mso-fit-shape-to-text:t" inset="0,0,0,0">
                    <w:txbxContent>
                      <w:p w14:paraId="4B5F137F" w14:textId="77777777" w:rsidR="00A2182E" w:rsidRDefault="00A2182E" w:rsidP="002F7443">
                        <w:r>
                          <w:rPr>
                            <w:rFonts w:ascii="Arial" w:hAnsi="Arial" w:cs="Arial"/>
                            <w:b/>
                            <w:bCs/>
                            <w:color w:val="000000"/>
                            <w:sz w:val="18"/>
                            <w:szCs w:val="18"/>
                          </w:rPr>
                          <w:t>TL</w:t>
                        </w:r>
                      </w:p>
                    </w:txbxContent>
                  </v:textbox>
                </v:rect>
                <v:group id="Group 182" o:spid="_x0000_s2226" style="position:absolute;left:1511;top:1844;width:753;height:713" coordorigin="1511,1844"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shape id="Freeform 180" o:spid="_x0000_s2227" style="position:absolute;left:1511;top:1844;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" path="m188,l,356,188,713r376,l753,356,564,,188,xe" fillcolor="silver" stroked="f">
                    <v:path arrowok="t" o:connecttype="custom" o:connectlocs="188,0;0,356;188,713;564,713;753,356;564,0;188,0" o:connectangles="0,0,0,0,0,0,0"/>
                  </v:shape>
                  <v:shape id="Freeform 181" o:spid="_x0000_s2228" style="position:absolute;left:1511;top:1844;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" path="m188,l,356,188,713r376,l753,356,564,,188,xe" filled="f" strokeweight="53e-5mm">
                    <v:stroke joinstyle="miter" endcap="round"/>
                    <v:path arrowok="t" o:connecttype="custom" o:connectlocs="188,0;0,356;188,713;564,713;753,356;564,0;188,0" o:connectangles="0,0,0,0,0,0,0"/>
                  </v:shape>
                </v:group>
                <v:rect id="Rectangle 183" o:spid="_x0000_s2229" style="position:absolute;left:1761;top:2100;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" filled="f" stroked="f">
                  <v:textbox style="mso-fit-shape-to-text:t" inset="0,0,0,0">
                    <w:txbxContent>
                      <w:p w14:paraId="3D89489B" w14:textId="77777777" w:rsidR="00A2182E" w:rsidRDefault="00A2182E" w:rsidP="002F7443">
                        <w:r>
                          <w:rPr>
                            <w:rFonts w:ascii="Arial" w:hAnsi="Arial" w:cs="Arial"/>
                            <w:b/>
                            <w:bCs/>
                            <w:color w:val="000000"/>
                            <w:sz w:val="18"/>
                            <w:szCs w:val="18"/>
                          </w:rPr>
                          <w:t>BV</w:t>
                        </w:r>
                      </w:p>
                    </w:txbxContent>
                  </v:textbox>
                </v:rect>
                <v:group id="Group 186" o:spid="_x0000_s2230" style="position:absolute;left:5750;top:1942;width:603;height:713" coordorigin="5750,1942" coordsize="60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oval id="Oval 184" o:spid="_x0000_s2231" style="position:absolute;left:5750;top:1942;width:603;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" fillcolor="silver" strokeweight="0"/>
                  <v:oval id="Oval 185" o:spid="_x0000_s2232" style="position:absolute;left:5750;top:1942;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" filled="f" strokeweight="53e-5mm">
                    <v:stroke endcap="round"/>
                  </v:oval>
                </v:group>
                <v:rect id="Rectangle 187" o:spid="_x0000_s2233" style="position:absolute;left:5886;top:2196;width:32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" filled="f" stroked="f">
                  <v:textbox style="mso-fit-shape-to-text:t" inset="0,0,0,0">
                    <w:txbxContent>
                      <w:p w14:paraId="31D894DA" w14:textId="77777777" w:rsidR="00A2182E" w:rsidRDefault="00A2182E" w:rsidP="002F7443">
                        <w:r>
                          <w:rPr>
                            <w:rFonts w:ascii="Arial" w:hAnsi="Arial" w:cs="Arial"/>
                            <w:b/>
                            <w:bCs/>
                            <w:color w:val="000000"/>
                            <w:sz w:val="18"/>
                            <w:szCs w:val="18"/>
                          </w:rPr>
                          <w:t>MW</w:t>
                        </w:r>
                      </w:p>
                    </w:txbxContent>
                  </v:textbox>
                </v:rect>
                <v:group id="Group 190" o:spid="_x0000_s2234" style="position:absolute;left:102;top:400;width:3849;height:1146" coordorigin="102,400" coordsize="3849,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M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">
                  <v:shape id="Freeform 188" o:spid="_x0000_s2235" style="position:absolute;left:102;top:400;width:3849;height:1146;visibility:visible;mso-wrap-style:square;v-text-anchor:top" coordsize="13800,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" path="m449,c201,,,201,,448l,3651v,248,201,449,449,449l13352,4100v248,,448,-201,448,-449l13800,448c13800,201,13600,,13352,l449,xe" fillcolor="#eaeaea" strokeweight="0">
                    <v:path arrowok="t" o:connecttype="custom" o:connectlocs="125,0;0,125;0,1020;125,1146;3724,1146;3849,1020;3849,125;3724,0;125,0" o:connectangles="0,0,0,0,0,0,0,0,0"/>
                  </v:shape>
                  <v:shape id="Freeform 189" o:spid="_x0000_s2236" style="position:absolute;left:102;top:400;width:3849;height:1146;visibility:visible;mso-wrap-style:square;v-text-anchor:top" coordsize="13800,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" path="m449,c201,,,201,,448l,3651v,248,201,449,449,449l13352,4100v248,,448,-201,448,-449l13800,448c13800,201,13600,,13352,l449,xe" filled="f" strokeweight="64e-5mm">
                    <v:stroke endcap="round"/>
                    <v:path arrowok="t" o:connecttype="custom" o:connectlocs="125,0;0,125;0,1020;125,1146;3724,1146;3849,1020;3849,125;3724,0;125,0" o:connectangles="0,0,0,0,0,0,0,0,0"/>
                  </v:shape>
                </v:group>
                <v:group id="Group 193" o:spid="_x0000_s2237" style="position:absolute;left:200;top:493;width:1469;height:650" coordorigin="200,493" coordsize="1469,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191" o:spid="_x0000_s2238" style="position:absolute;left:200;top:493;width:1469;height:650;visibility:visible;mso-wrap-style:square;v-text-anchor:top" coordsize="10534,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" path="m775,c347,,,347,,775l,3875v,428,347,775,775,775l9759,4650v428,,775,-347,775,-775l10534,775c10534,347,10187,,9759,l775,xe" fillcolor="#ddd" strokeweight="0">
                    <v:path arrowok="t" o:connecttype="custom" o:connectlocs="108,0;0,108;0,542;108,650;1361,650;1469,542;1469,108;1361,0;108,0" o:connectangles="0,0,0,0,0,0,0,0,0"/>
                  </v:shape>
                  <v:shape id="Freeform 192" o:spid="_x0000_s2239" style="position:absolute;left:200;top:493;width:1469;height:650;visibility:visible;mso-wrap-style:square;v-text-anchor:top" coordsize="10534,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" path="m775,c347,,,347,,775l,3875v,428,347,775,775,775l9759,4650v428,,775,-347,775,-775l10534,775c10534,347,10187,,9759,l775,xe" filled="f" strokeweight="53e-5mm">
                    <v:stroke endcap="round"/>
                    <v:path arrowok="t" o:connecttype="custom" o:connectlocs="108,0;0,108;0,542;108,650;1361,650;1469,542;1469,108;1361,0;108,0" o:connectangles="0,0,0,0,0,0,0,0,0"/>
                  </v:shape>
                </v:group>
                <v:rect id="Rectangle 194" o:spid="_x0000_s2240" style="position:absolute;left:734;top:606;width:3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" filled="f" stroked="f">
                  <v:textbox style="mso-fit-shape-to-text:t" inset="0,0,0,0">
                    <w:txbxContent>
                      <w:p w14:paraId="30D68DBE" w14:textId="77777777" w:rsidR="00A2182E" w:rsidRDefault="00A2182E" w:rsidP="002F7443">
                        <w:r>
                          <w:rPr>
                            <w:rFonts w:ascii="Arial" w:hAnsi="Arial" w:cs="Arial"/>
                            <w:b/>
                            <w:bCs/>
                            <w:color w:val="000000"/>
                            <w:sz w:val="18"/>
                            <w:szCs w:val="18"/>
                          </w:rPr>
                          <w:t xml:space="preserve">Data </w:t>
                        </w:r>
                      </w:p>
                    </w:txbxContent>
                  </v:textbox>
                </v:rect>
                <v:rect id="Rectangle 195" o:spid="_x0000_s2241" style="position:absolute;left:373;top:830;width:10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" filled="f" stroked="f">
                  <v:textbox style="mso-fit-shape-to-text:t" inset="0,0,0,0">
                    <w:txbxContent>
                      <w:p w14:paraId="0DD9043A" w14:textId="77777777" w:rsidR="00A2182E" w:rsidRDefault="00A2182E" w:rsidP="002F7443">
                        <w:r>
                          <w:rPr>
                            <w:rFonts w:ascii="Arial" w:hAnsi="Arial" w:cs="Arial"/>
                            <w:b/>
                            <w:bCs/>
                            <w:color w:val="000000"/>
                            <w:sz w:val="18"/>
                            <w:szCs w:val="18"/>
                          </w:rPr>
                          <w:t>Maintenance</w:t>
                        </w:r>
                      </w:p>
                    </w:txbxContent>
                  </v:textbox>
                </v:rect>
                <v:group id="Group 198" o:spid="_x0000_s2242" style="position:absolute;left:2640;top:631;width:753;height:712" coordorigin="2640,631"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reeform 196" o:spid="_x0000_s2243" style="position:absolute;left:2640;top:631;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" path="m189,l,356,189,712r376,l753,356,565,,189,xe" fillcolor="silver" stroked="f">
                    <v:path arrowok="t" o:connecttype="custom" o:connectlocs="189,0;0,356;189,712;565,712;753,356;565,0;189,0" o:connectangles="0,0,0,0,0,0,0"/>
                  </v:shape>
                  <v:shape id="Freeform 197" o:spid="_x0000_s2244" style="position:absolute;left:2640;top:631;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" path="m189,l,356,189,712r376,l753,356,565,,189,xe" filled="f" strokeweight="53e-5mm">
                    <v:stroke joinstyle="miter" endcap="round"/>
                    <v:path arrowok="t" o:connecttype="custom" o:connectlocs="189,0;0,356;189,712;565,712;753,356;565,0;189,0" o:connectangles="0,0,0,0,0,0,0"/>
                  </v:shape>
                </v:group>
                <v:rect id="Rectangle 199" o:spid="_x0000_s2245" style="position:absolute;left:2872;top:886;width:2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" filled="f" stroked="f">
                  <v:textbox style="mso-fit-shape-to-text:t" inset="0,0,0,0">
                    <w:txbxContent>
                      <w:p w14:paraId="32819FBF" w14:textId="77777777" w:rsidR="00A2182E" w:rsidRDefault="00A2182E" w:rsidP="002F7443">
                        <w:r>
                          <w:rPr>
                            <w:rFonts w:ascii="Arial" w:hAnsi="Arial" w:cs="Arial"/>
                            <w:b/>
                            <w:bCs/>
                            <w:color w:val="000000"/>
                            <w:sz w:val="18"/>
                            <w:szCs w:val="18"/>
                          </w:rPr>
                          <w:t>DM</w:t>
                        </w:r>
                      </w:p>
                    </w:txbxContent>
                  </v:textbox>
                </v:rect>
                <v:group id="Group 202" o:spid="_x0000_s2246" style="position:absolute;left:6115;top:631;width:602;height:713" coordorigin="6115,631" coordsize="60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oval id="Oval 200" o:spid="_x0000_s2247" style="position:absolute;left:6115;top:631;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" fillcolor="silver" strokeweight="0"/>
                  <v:oval id="Oval 201" o:spid="_x0000_s2248" style="position:absolute;left:6115;top:631;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" filled="f" strokeweight="53e-5mm">
                    <v:stroke endcap="round"/>
                  </v:oval>
                </v:group>
                <v:rect id="Rectangle 203" o:spid="_x0000_s2249" style="position:absolute;left:6272;top:886;width:2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" filled="f" stroked="f">
                  <v:textbox style="mso-fit-shape-to-text:t" inset="0,0,0,0">
                    <w:txbxContent>
                      <w:p w14:paraId="1C596DD7" w14:textId="77777777" w:rsidR="00A2182E" w:rsidRDefault="00A2182E" w:rsidP="002F7443">
                        <w:r>
                          <w:rPr>
                            <w:rFonts w:ascii="Arial" w:hAnsi="Arial" w:cs="Arial"/>
                            <w:b/>
                            <w:bCs/>
                            <w:color w:val="000000"/>
                            <w:sz w:val="18"/>
                            <w:szCs w:val="18"/>
                          </w:rPr>
                          <w:t>DM</w:t>
                        </w:r>
                      </w:p>
                    </w:txbxContent>
                  </v:textbox>
                </v:rect>
                <v:shape id="Freeform 204" o:spid="_x0000_s2250" style="position:absolute;left:3812;top:694;width:2222;height:140;visibility:visible;mso-wrap-style:square;v-text-anchor:top" coordsize="222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" path="m,46r2106,l2106,93,,93,,46xm2082,r140,70l2082,140,2082,xe" fillcolor="black" strokeweight=".Amm">
                  <v:stroke joinstyle="bevel"/>
                  <v:path arrowok="t" o:connecttype="custom" o:connectlocs="0,46;2106,46;2106,93;0,93;0,46;2082,0;2222,70;2082,140;2082,0" o:connectangles="0,0,0,0,0,0,0,0,0"/>
                  <o:lock v:ext="edit" verticies="t"/>
                </v:shape>
                <v:shape id="Freeform 205" o:spid="_x0000_s2251" style="position:absolute;left:3728;top:1138;width:2250;height:140;visibility:visible;mso-wrap-style:square;v-text-anchor:top" coordsize="225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" path="m2250,94l116,94r,-47l2250,47r,47xm140,140l,70,140,r,140xe" fillcolor="black" strokeweight=".Amm">
                  <v:stroke joinstyle="bevel"/>
                  <v:path arrowok="t" o:connecttype="custom" o:connectlocs="2250,94;116,94;116,47;2250,47;2250,94;140,140;0,70;140,0;140,140" o:connectangles="0,0,0,0,0,0,0,0,0"/>
                  <o:lock v:ext="edit" verticies="t"/>
                </v:shape>
                <v:rect id="Rectangle 206" o:spid="_x0000_s2252" style="position:absolute;left:3537;top:655;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" filled="f" stroked="f">
                  <v:textbox style="mso-fit-shape-to-text:t" inset="0,0,0,0">
                    <w:txbxContent>
                      <w:p w14:paraId="4161EA27" w14:textId="77777777" w:rsidR="00A2182E" w:rsidRDefault="00A2182E" w:rsidP="002F7443">
                        <w:r>
                          <w:rPr>
                            <w:rFonts w:ascii="Arial" w:hAnsi="Arial" w:cs="Arial"/>
                            <w:b/>
                            <w:bCs/>
                            <w:color w:val="000000"/>
                            <w:sz w:val="18"/>
                            <w:szCs w:val="18"/>
                          </w:rPr>
                          <w:t>sT</w:t>
                        </w:r>
                      </w:p>
                    </w:txbxContent>
                  </v:textbox>
                </v:rect>
                <v:rect id="Rectangle 207" o:spid="_x0000_s2253" style="position:absolute;left:3468;top:1100;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" filled="f" stroked="f">
                  <v:textbox style="mso-fit-shape-to-text:t" inset="0,0,0,0">
                    <w:txbxContent>
                      <w:p w14:paraId="6CD8230B" w14:textId="77777777" w:rsidR="00A2182E" w:rsidRDefault="00A2182E" w:rsidP="002F7443">
                        <w:r>
                          <w:rPr>
                            <w:rFonts w:ascii="Arial" w:hAnsi="Arial" w:cs="Arial"/>
                            <w:b/>
                            <w:bCs/>
                            <w:color w:val="000000"/>
                            <w:sz w:val="18"/>
                            <w:szCs w:val="18"/>
                          </w:rPr>
                          <w:t>eT</w:t>
                        </w:r>
                      </w:p>
                    </w:txbxContent>
                  </v:textbox>
                </v:rect>
                <v:shape id="Freeform 208" o:spid="_x0000_s2254" style="position:absolute;left:7280;top:5564;width:865;height:139;visibility:visible;mso-wrap-style:square;v-text-anchor:top" coordsize="86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" path="m116,46r632,l748,93r-632,l116,46xm139,139l,70,139,r,139xm725,l865,70,725,139,725,xe" fillcolor="black" strokeweight=".Dmm">
                  <v:stroke joinstyle="bevel"/>
                  <v:path arrowok="t" o:connecttype="custom" o:connectlocs="116,46;748,46;748,93;116,93;116,46;139,139;0,70;139,0;139,139;725,0;865,70;725,139;725,0" o:connectangles="0,0,0,0,0,0,0,0,0,0,0,0,0"/>
                  <o:lock v:ext="edit" verticies="t"/>
                </v:shape>
                <v:rect id="Rectangle 209" o:spid="_x0000_s2255" style="position:absolute;left:7886;top:5064;width:483;height: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" filled="f" stroked="f">
                  <v:textbox style="mso-fit-shape-to-text:t" inset="0,0,0,0">
                    <w:txbxContent>
                      <w:p w14:paraId="3DDABEA0" w14:textId="77777777" w:rsidR="00A2182E" w:rsidRDefault="00A2182E" w:rsidP="002F7443">
                        <w:r>
                          <w:rPr>
                            <w:rFonts w:ascii="Arial" w:hAnsi="Arial" w:cs="Arial"/>
                            <w:color w:val="000000"/>
                            <w:sz w:val="16"/>
                            <w:szCs w:val="16"/>
                          </w:rPr>
                          <w:t>Limit</w:t>
                        </w:r>
                      </w:p>
                    </w:txbxContent>
                  </v:textbox>
                </v:rect>
                <v:rect id="Rectangle 210" o:spid="_x0000_s2256" style="position:absolute;left:7848;top:5266;width:40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kkT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R15JE8YAAADhAAAA&#13;&#10;DwAAAAAAAAAAAAAAAAAHAgAAZHJzL2Rvd25yZXYueG1sUEsFBgAAAAADAAMAtwAAAPoCAAAAAA==&#13;&#10;" filled="f" stroked="f">
                  <v:textbox style="mso-fit-shape-to-text:t" inset="0,0,0,0">
                    <w:txbxContent>
                      <w:p w14:paraId="4070C453" w14:textId="77777777" w:rsidR="00A2182E" w:rsidRDefault="00A2182E" w:rsidP="002F7443">
                        <w:r>
                          <w:rPr>
                            <w:rFonts w:ascii="Arial" w:hAnsi="Arial" w:cs="Arial"/>
                            <w:color w:val="000000"/>
                            <w:sz w:val="16"/>
                            <w:szCs w:val="16"/>
                          </w:rPr>
                          <w:t>Order</w:t>
                        </w:r>
                      </w:p>
                    </w:txbxContent>
                  </v:textbox>
                </v:rect>
                <v:rect id="Rectangle 211" o:spid="_x0000_s2257" style="position:absolute;left:7136;top:5064;width:490;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uyIxgAAAOE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KBLsiMYAAADhAAAA&#13;&#10;DwAAAAAAAAAAAAAAAAAHAgAAZHJzL2Rvd25yZXYueG1sUEsFBgAAAAADAAMAtwAAAPoCAAAAAA==&#13;&#10;" filled="f" stroked="f">
                  <v:textbox style="mso-fit-shape-to-text:t" inset="0,0,0,0">
                    <w:txbxContent>
                      <w:p w14:paraId="491D2EF4" w14:textId="77777777" w:rsidR="00A2182E" w:rsidRDefault="00A2182E" w:rsidP="002F7443">
                        <w:r>
                          <w:rPr>
                            <w:rFonts w:ascii="Arial" w:hAnsi="Arial" w:cs="Arial"/>
                            <w:color w:val="000000"/>
                            <w:sz w:val="16"/>
                            <w:szCs w:val="16"/>
                          </w:rPr>
                          <w:t>Market</w:t>
                        </w:r>
                      </w:p>
                    </w:txbxContent>
                  </v:textbox>
                </v:rect>
                <v:rect id="Rectangle 212" o:spid="_x0000_s2258" style="position:absolute;left:7178;top:5266;width:40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" filled="f" stroked="f">
                  <v:textbox style="mso-fit-shape-to-text:t" inset="0,0,0,0">
                    <w:txbxContent>
                      <w:p w14:paraId="18826B47" w14:textId="77777777" w:rsidR="00A2182E" w:rsidRDefault="00A2182E" w:rsidP="002F7443">
                        <w:r>
                          <w:rPr>
                            <w:rFonts w:ascii="Arial" w:hAnsi="Arial" w:cs="Arial"/>
                            <w:color w:val="000000"/>
                            <w:sz w:val="16"/>
                            <w:szCs w:val="16"/>
                          </w:rPr>
                          <w:t>Order</w:t>
                        </w:r>
                      </w:p>
                    </w:txbxContent>
                  </v:textbox>
                </v:rect>
                <v:shape id="Freeform 213" o:spid="_x0000_s2259" style="position:absolute;left:6456;top:5799;width:872;height:1487;visibility:visible;mso-wrap-style:square;v-text-anchor:top" coordsize="585,3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" path="m543,119l46,3053,,3045,497,111r46,8xm447,126l539,r46,150l447,126xe" fillcolor="black" strokeweight=".Amm">
                  <v:stroke joinstyle="bevel"/>
                  <v:path arrowok="t" o:connecttype="custom" o:connectlocs="809,58;69,1487;0,1483;741,54;809,58;666,61;803,0;872,73;666,61" o:connectangles="0,0,0,0,0,0,0,0,0"/>
                  <o:lock v:ext="edit" verticies="t"/>
                </v:shape>
                <v:shape id="Freeform 214" o:spid="_x0000_s2260" style="position:absolute;left:3812;top:4210;width:3559;height:140;visibility:visible;mso-wrap-style:square;v-text-anchor:top" coordsize="3559,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" path="m,47r3442,l3442,94,,94,,47xm3419,r140,70l3419,140,3419,xe" fillcolor="black" strokeweight=".Amm">
                  <v:stroke joinstyle="bevel"/>
                  <v:path arrowok="t" o:connecttype="custom" o:connectlocs="0,47;3442,47;3442,94;0,94;0,47;3419,0;3559,70;3419,140;3419,0" o:connectangles="0,0,0,0,0,0,0,0,0"/>
                  <o:lock v:ext="edit" verticies="t"/>
                </v:shape>
                <v:shape id="Picture 215" o:spid="_x0000_s2261" type="#_x0000_t75" style="position:absolute;left:1308;top:6173;width:1035;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">
                  <v:imagedata r:id="rId84" o:title=""/>
                </v:shape>
                <v:group id="Group 218" o:spid="_x0000_s2262" style="position:absolute;left:5696;top:5252;width:1544;height:764" coordorigin="5696,5252" coordsize="154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x99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">
                  <v:oval id="Oval 216" o:spid="_x0000_s2263" style="position:absolute;left:5706;top:5263;width:1523;height: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" fillcolor="silver" strokeweight="0"/>
                  <v:shape id="Freeform 217" o:spid="_x0000_s2264" style="position:absolute;left:5696;top:5252;width:1544;height:764;visibility:visible;mso-wrap-style:square;v-text-anchor:top" coordsize="154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" path="m811,23r-40,l732,23r-14,1l717,1,732,r40,l811,r,23xm649,28r-30,2l583,34r-26,4l554,15r26,-4l617,7,647,5r2,23xm489,50r-12,2l444,59r-32,8l400,71,393,48r13,-3l439,36r34,-7l485,27r4,23xm334,91r-14,5l291,107r-27,11l249,126,239,104r16,-7l283,85,312,74r14,-5l334,91xm188,157r-20,13l147,184r-19,15l114,210,99,193r14,-13l134,165r22,-15l176,138r12,19xm67,259r-2,3l54,278r-9,17l36,312r-6,17l28,337,5,332,8,321r7,-19l24,283,35,265,48,247r2,-2l67,259xm23,402r3,16l30,435r7,17l45,469r9,15l34,496,24,479,15,460,8,441,3,421,,405r23,-3xm96,536r14,14l128,565r19,14l167,593r-13,19l133,598,113,583,94,567,80,553,96,536xm226,627r12,6l265,645r27,12l310,664r-8,21l283,678,255,666,228,654r-13,-7l226,627xm375,686r5,1l412,696r32,8l464,709r-4,22l439,727r-34,-9l373,709r-5,-1l375,686xm532,721r15,3l583,729r36,4l624,733r-2,23l617,756r-37,-4l543,747r-15,-3l532,721xm693,738r1,l733,740r39,l785,740r,23l771,764r-39,-1l693,762r-2,-1l693,738xm854,738r33,-2l924,733r22,-3l949,754r-23,2l888,759r-32,2l854,738xm1015,721r16,-3l1066,711r33,-7l1105,703r6,22l1104,727r-34,7l1035,741r-17,3l1015,721xm1171,685r23,-7l1223,668r29,-11l1258,654r9,21l1260,678r-29,11l1201,700r-23,7l1171,685xm1321,625r9,-5l1353,607r23,-14l1396,579r2,-1l1412,596r-3,2l1388,613r-23,14l1340,641r-9,5l1321,625xm1450,534r14,-16l1478,501r11,-16l1499,468r3,-6l1523,472r-4,8l1508,498r-13,18l1481,534r-14,16l1450,534xm1520,399r1,-18l1520,363r-3,-17l1513,328r-6,-15l1529,304r6,18l1540,342r3,20l1544,382r-1,18l1520,399xm1473,256r-9,-11l1449,229r-16,-15l1415,199r-7,-5l1422,175r8,6l1449,197r17,16l1482,230r9,12l1473,256xm1352,156r-23,-13l1305,130r-27,-12l1270,114r9,-21l1288,97r27,12l1341,123r22,12l1352,156xm1206,90r-13,-4l1163,76r-32,-9l1118,64r5,-23l1138,45r32,9l1201,64r12,4l1206,90xm1050,49r-19,-4l996,40,960,34r-1,l962,11r1,l1000,16r36,6l1054,26r-4,23xm890,27r-4,l849,25,810,23,811,r39,2l889,4r3,l890,27xe" fillcolor="black" strokeweight=".4mm">
                    <v:stroke joinstyle="bevel"/>
                    <v:path arrowok="t" o:connecttype="custom" o:connectlocs="717,1;649,28;580,11;477,52;406,45;334,91;239,104;334,91;114,210;176,138;45,295;8,321;50,245;37,452;15,460;96,536;154,612;96,536;310,664;215,647;444,704;373,709;583,729;580,752;694,738;771,764;854,738;926,756;1031,718;1104,727;1171,685;1267,675;1171,685;1396,579;1365,627;1464,518;1523,472;1467,550;1517,346;1540,342;1473,256;1408,194;1482,230;1305,130;1315,109;1193,86;1138,45;1050,49;962,11;1050,49;811,0" o:connectangles="0,0,0,0,0,0,0,0,0,0,0,0,0,0,0,0,0,0,0,0,0,0,0,0,0,0,0,0,0,0,0,0,0,0,0,0,0,0,0,0,0,0,0,0,0,0,0,0,0,0,0"/>
                    <o:lock v:ext="edit" verticies="t"/>
                  </v:shape>
                </v:group>
                <v:rect id="Rectangle 219" o:spid="_x0000_s2265" style="position:absolute;left:5931;top:5380;width:52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aIa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pBPv+D5KL0BufoFAAD//wMAUEsBAi0AFAAGAAgAAAAhANvh9svuAAAAhQEAABMAAAAAAAAA&#13;&#10;AAAAAAAAAAAAAFtDb250ZW50X1R5cGVzXS54bWxQSwECLQAUAAYACAAAACEAWvQsW78AAAAVAQAA&#13;&#10;CwAAAAAAAAAAAAAAAAAfAQAAX3JlbHMvLnJlbHNQSwECLQAUAAYACAAAACEAkLGiGsYAAADhAAAA&#13;&#10;DwAAAAAAAAAAAAAAAAAHAgAAZHJzL2Rvd25yZXYueG1sUEsFBgAAAAADAAMAtwAAAPoCAAAAAA==&#13;&#10;" filled="f" stroked="f">
                  <v:textbox style="mso-fit-shape-to-text:t" inset="0,0,0,0">
                    <w:txbxContent>
                      <w:p w14:paraId="48A3E6ED" w14:textId="77777777" w:rsidR="00A2182E" w:rsidRDefault="00A2182E" w:rsidP="002F7443">
                        <w:r>
                          <w:rPr>
                            <w:rFonts w:ascii="Arial" w:hAnsi="Arial" w:cs="Arial"/>
                            <w:color w:val="000000"/>
                            <w:sz w:val="16"/>
                            <w:szCs w:val="16"/>
                          </w:rPr>
                          <w:t>Asynch</w:t>
                        </w:r>
                      </w:p>
                    </w:txbxContent>
                  </v:textbox>
                </v:rect>
                <v:rect id="Rectangle 220" o:spid="_x0000_s2266" style="position:absolute;left:6482;top:5380;width:46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" filled="f" stroked="f">
                  <v:textbox style="mso-fit-shape-to-text:t" inset="0,0,0,0">
                    <w:txbxContent>
                      <w:p w14:paraId="4A8A44D4" w14:textId="77777777" w:rsidR="00A2182E" w:rsidRDefault="00A2182E" w:rsidP="002F7443">
                        <w:r>
                          <w:rPr>
                            <w:rFonts w:ascii="Arial" w:hAnsi="Arial" w:cs="Arial"/>
                            <w:color w:val="000000"/>
                            <w:sz w:val="16"/>
                            <w:szCs w:val="16"/>
                          </w:rPr>
                          <w:t xml:space="preserve">. Send </w:t>
                        </w:r>
                      </w:p>
                    </w:txbxContent>
                  </v:textbox>
                </v:rect>
                <v:rect id="Rectangle 221" o:spid="_x0000_s2267" style="position:absolute;left:6092;top:5579;width:72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J/1xgAAAOEAAAAPAAAAZHJzL2Rvd25yZXYueG1sRI/dagIx&#13;&#10;FITvC32HcAq9q9kuV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cBSf9cYAAADhAAAA&#13;&#10;DwAAAAAAAAAAAAAAAAAHAgAAZHJzL2Rvd25yZXYueG1sUEsFBgAAAAADAAMAtwAAAPoCAAAAAA==&#13;&#10;" filled="f" stroked="f">
                  <v:textbox style="mso-fit-shape-to-text:t" inset="0,0,0,0">
                    <w:txbxContent>
                      <w:p w14:paraId="70E529DE" w14:textId="77777777" w:rsidR="00A2182E" w:rsidRDefault="00A2182E" w:rsidP="002F7443">
                        <w:r>
                          <w:rPr>
                            <w:rFonts w:ascii="Arial" w:hAnsi="Arial" w:cs="Arial"/>
                            <w:color w:val="000000"/>
                            <w:sz w:val="16"/>
                            <w:szCs w:val="16"/>
                          </w:rPr>
                          <w:t>To Market</w:t>
                        </w:r>
                      </w:p>
                    </w:txbxContent>
                  </v:textbox>
                </v:rect>
                <v:rect id="Rectangle 222" o:spid="_x0000_s2268" style="position:absolute;left:6143;top:5780;width:62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" filled="f" stroked="f">
                  <v:textbox style="mso-fit-shape-to-text:t" inset="0,0,0,0">
                    <w:txbxContent>
                      <w:p w14:paraId="3EA6173A" w14:textId="77777777" w:rsidR="00A2182E" w:rsidRDefault="00A2182E" w:rsidP="002F7443">
                        <w:r>
                          <w:rPr>
                            <w:rFonts w:ascii="Arial" w:hAnsi="Arial" w:cs="Arial"/>
                            <w:color w:val="000000"/>
                            <w:sz w:val="16"/>
                            <w:szCs w:val="16"/>
                          </w:rPr>
                          <w:t>Interface</w:t>
                        </w:r>
                      </w:p>
                    </w:txbxContent>
                  </v:textbox>
                </v:rect>
                <v:rect id="Rectangle 223" o:spid="_x0000_s2269" style="position:absolute;left:6493;top:6234;width:1046;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" fillcolor="#eaeaea" stroked="f"/>
                <v:rect id="Rectangle 224" o:spid="_x0000_s2270" style="position:absolute;left:6643;top:6387;width:68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" filled="f" stroked="f">
                  <v:textbox style="mso-fit-shape-to-text:t" inset="0,0,0,0">
                    <w:txbxContent>
                      <w:p w14:paraId="1997B336" w14:textId="77777777" w:rsidR="00A2182E" w:rsidRDefault="00A2182E" w:rsidP="002F7443">
                        <w:r>
                          <w:rPr>
                            <w:rFonts w:ascii="Arial" w:hAnsi="Arial" w:cs="Arial"/>
                            <w:color w:val="000000"/>
                            <w:sz w:val="16"/>
                            <w:szCs w:val="16"/>
                          </w:rPr>
                          <w:t>Triggered</w:t>
                        </w:r>
                      </w:p>
                    </w:txbxContent>
                  </v:textbox>
                </v:rect>
                <v:rect id="Rectangle 225" o:spid="_x0000_s2271" style="position:absolute;left:6571;top:6618;width:87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" filled="f" stroked="f">
                  <v:textbox style="mso-fit-shape-to-text:t" inset="0,0,0,0">
                    <w:txbxContent>
                      <w:p w14:paraId="2EABF5BE" w14:textId="77777777" w:rsidR="00A2182E" w:rsidRDefault="00A2182E" w:rsidP="002F7443">
                        <w:r>
                          <w:rPr>
                            <w:rFonts w:ascii="Arial" w:hAnsi="Arial" w:cs="Arial"/>
                            <w:color w:val="000000"/>
                            <w:sz w:val="16"/>
                            <w:szCs w:val="16"/>
                          </w:rPr>
                          <w:t>Limit Orders</w:t>
                        </w:r>
                      </w:p>
                    </w:txbxContent>
                  </v:textbox>
                </v:rect>
                <v:group id="Group 229" o:spid="_x0000_s2272" style="position:absolute;left:1636;top:5573;width:581;height:696" coordorigin="1636,5573" coordsize="581,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Freeform 227" o:spid="_x0000_s2273" style="position:absolute;left:1636;top:5573;width:581;height:696;visibility:visible;mso-wrap-style:square;v-text-anchor:top" coordsize="2084,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" path="m587,2492l,1745r281,l281,1434c281,642,681,,1173,r911,l2084,747r-911,c1018,747,892,1054,892,1434r,311l1173,1745,587,2492xe" fillcolor="#ddd" strokeweight="0">
                    <v:path arrowok="t" o:connecttype="custom" o:connectlocs="164,696;0,487;78,487;78,401;327,0;581,0;581,209;327,209;249,401;249,487;327,487;164,696" o:connectangles="0,0,0,0,0,0,0,0,0,0,0,0"/>
                  </v:shape>
                  <v:shape id="Freeform 228" o:spid="_x0000_s2274" style="position:absolute;left:1636;top:5573;width:581;height:696;visibility:visible;mso-wrap-style:square;v-text-anchor:top" coordsize="2084,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" path="m587,2492l,1745r281,l281,1434c281,642,681,,1173,r911,l2084,747r-911,c1018,747,892,1054,892,1434r,311l1173,1745,587,2492xe" filled="f" strokeweight="39e-5mm">
                    <v:stroke endcap="round"/>
                    <v:path arrowok="t" o:connecttype="custom" o:connectlocs="164,696;0,487;78,487;78,401;327,0;581,0;581,209;327,209;249,401;249,487;327,487;164,696" o:connectangles="0,0,0,0,0,0,0,0,0,0,0,0"/>
                  </v:shape>
                </v:group>
                <v:rect id="Rectangle 230" o:spid="_x0000_s2275" style="position:absolute;left:2323;top:6533;width:70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DTHxgAAAOE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pBPv+D5KL0BufoFAAD//wMAUEsBAi0AFAAGAAgAAAAhANvh9svuAAAAhQEAABMAAAAAAAAA&#13;&#10;AAAAAAAAAAAAAFtDb250ZW50X1R5cGVzXS54bWxQSwECLQAUAAYACAAAACEAWvQsW78AAAAVAQAA&#13;&#10;CwAAAAAAAAAAAAAAAAAfAQAAX3JlbHMvLnJlbHNQSwECLQAUAAYACAAAACEAFWg0x8YAAADhAAAA&#13;&#10;DwAAAAAAAAAAAAAAAAAHAgAAZHJzL2Rvd25yZXYueG1sUEsFBgAAAAADAAMAtwAAAPoCAAAAAA==&#13;&#10;" filled="f" stroked="f">
                  <v:textbox style="mso-fit-shape-to-text:t" inset="0,0,0,0">
                    <w:txbxContent>
                      <w:p w14:paraId="7C8F35FE" w14:textId="77777777" w:rsidR="00A2182E" w:rsidRDefault="00A2182E" w:rsidP="002F7443">
                        <w:r>
                          <w:rPr>
                            <w:rFonts w:ascii="Arial" w:hAnsi="Arial" w:cs="Arial"/>
                            <w:b/>
                            <w:bCs/>
                            <w:color w:val="000000"/>
                            <w:sz w:val="18"/>
                            <w:szCs w:val="18"/>
                          </w:rPr>
                          <w:t>Process</w:t>
                        </w:r>
                      </w:p>
                    </w:txbxContent>
                  </v:textbox>
                </v:rect>
                <v:group id="Group 267" o:spid="_x0000_s2276" style="position:absolute;left:6552;top:7418;width:757;height:285" coordorigin="7080,9085" coordsize="757,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line id="Line 259" o:spid="_x0000_s2277" style="position:absolute;flip:x;visibility:visible;mso-wrap-style:square" from="7082,9090" to="7702,9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" strokeweight="39e-5mm">
                    <v:stroke endcap="round"/>
                  </v:line>
                  <v:line id="Line 260" o:spid="_x0000_s2278" style="position:absolute;visibility:visible;mso-wrap-style:square" from="7633,9090" to="7634,9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" strokeweight="39e-5mm">
                    <v:stroke endcap="round"/>
                  </v:line>
                  <v:line id="Line 261" o:spid="_x0000_s2279" style="position:absolute;visibility:visible;mso-wrap-style:square" from="7082,9090" to="7083,9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" strokeweight="39e-5mm">
                    <v:stroke endcap="round"/>
                  </v:line>
                  <v:line id="Line 262" o:spid="_x0000_s2280" style="position:absolute;visibility:visible;mso-wrap-style:square" from="7080,9369" to="7837,9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" strokeweight="39e-5mm">
                    <v:stroke endcap="round"/>
                  </v:line>
                  <v:shape id="Freeform 263" o:spid="_x0000_s2281" style="position:absolute;left:7700;top:9090;width:137;height:279;visibility:visible;mso-wrap-style:square;v-text-anchor:top" coordsize="13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" path="m137,279c109,248,80,217,69,186,58,155,80,124,69,93,58,62,12,16,,e" filled="f" strokeweight="39e-5mm">
                    <v:stroke endcap="round"/>
                    <v:path arrowok="t" o:connecttype="custom" o:connectlocs="137,279;69,186;69,93;0,0" o:connectangles="0,0,0,0"/>
                  </v:shape>
                  <v:line id="Line 264" o:spid="_x0000_s2282" style="position:absolute;visibility:visible;mso-wrap-style:square" from="7221,9085" to="7222,9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" strokeweight="39e-5mm">
                    <v:stroke endcap="round"/>
                  </v:line>
                  <v:line id="Line 265" o:spid="_x0000_s2283" style="position:absolute;visibility:visible;mso-wrap-style:square" from="7361,9085" to="7362,9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" strokeweight="39e-5mm">
                    <v:stroke endcap="round"/>
                  </v:line>
                  <v:line id="Line 266" o:spid="_x0000_s2284" style="position:absolute;visibility:visible;mso-wrap-style:square" from="7498,9085" to="7499,9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" strokeweight="39e-5mm">
                    <v:stroke endcap="round"/>
                  </v:line>
                </v:group>
                <v:shape id="Freeform 272" o:spid="_x0000_s2285" style="position:absolute;left:7171;top:6541;width:1928;height:169;rotation:90;visibility:visible;mso-wrap-style:square;v-text-anchor:top" coordsize="1873,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" path="m,47r1757,l1757,94,,94,,47xm1734,r139,70l1734,140,1734,xe" fillcolor="black" strokeweight=".Amm">
                  <v:stroke joinstyle="bevel"/>
                  <v:path arrowok="t" o:connecttype="custom" o:connectlocs="0,57;1809,57;1809,113;0,113;0,57;1785,0;1928,85;1785,169;1785,0" o:connectangles="0,0,0,0,0,0,0,0,0"/>
                  <o:lock v:ext="edit" verticies="t"/>
                </v:shape>
                <v:shape id="Freeform 273" o:spid="_x0000_s2286" style="position:absolute;left:7295;top:7481;width:822;height:139;visibility:visible;mso-wrap-style:square;v-text-anchor:top" coordsize="1929,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" path="m1929,106l116,93r,-47l1929,59r,47xm139,139l,69,140,r-1,139xe" fillcolor="black" strokeweight=".Amm">
                  <v:stroke joinstyle="bevel"/>
                  <v:path arrowok="t" o:connecttype="custom" o:connectlocs="822,106;49,93;49,46;822,59;822,106;59,139;0,69;60,0;59,139" o:connectangles="0,0,0,0,0,0,0,0,0"/>
                  <o:lock v:ext="edit" verticies="t"/>
                </v:shape>
                <w10:anchorlock/>
              </v:group>
            </w:pict>
          </mc:Fallback>
        </mc:AlternateContent>
      </w:r>
    </w:p>
    <w:p w14:paraId="1E068D25" w14:textId="662435C3" w:rsidR="002F7443" w:rsidRDefault="008E3E1D" w:rsidP="00E04EFB">
      <w:pPr>
        <w:pStyle w:val="es-ClauseFigure-Caption"/>
      </w:pPr>
      <w:bookmarkStart w:id="1386" w:name="_Toc153271609"/>
      <w:bookmarkStart w:id="1387" w:name="_Toc18069029"/>
      <w:r>
        <w:t>Figure</w:t>
      </w:r>
      <w:r w:rsidR="00E04EFB">
        <w:t xml:space="preserve"> 5.b </w:t>
      </w:r>
      <w:r w:rsidR="002F7443">
        <w:t>- Measuring Response Time</w:t>
      </w:r>
      <w:bookmarkEnd w:id="1386"/>
      <w:bookmarkEnd w:id="1387"/>
    </w:p>
    <w:p w14:paraId="267451AF" w14:textId="77777777" w:rsidR="007374A8" w:rsidRDefault="007374A8" w:rsidP="00F35751">
      <w:bookmarkStart w:id="1388" w:name="_Toc117094552"/>
      <w:bookmarkStart w:id="1389" w:name="_Toc117094553"/>
      <w:bookmarkStart w:id="1390" w:name="_Toc117094554"/>
      <w:bookmarkStart w:id="1391" w:name="_Toc117094555"/>
      <w:bookmarkStart w:id="1392" w:name="_Toc117094557"/>
      <w:bookmarkStart w:id="1393" w:name="_Ref149013575"/>
      <w:bookmarkEnd w:id="1388"/>
      <w:bookmarkEnd w:id="1389"/>
      <w:bookmarkEnd w:id="1390"/>
      <w:bookmarkEnd w:id="1391"/>
    </w:p>
    <w:p w14:paraId="7C61943D" w14:textId="0ED43C00" w:rsidR="002F7443" w:rsidRDefault="002F7443" w:rsidP="007374A8">
      <w:pPr>
        <w:pStyle w:val="es-ClauseL4-Wording"/>
      </w:pPr>
      <w:bookmarkStart w:id="1394" w:name="_Ref17886155"/>
      <w:r>
        <w:t xml:space="preserve">Over the </w:t>
      </w:r>
      <w:r>
        <w:rPr>
          <w:rStyle w:val="es-FontDef-Term"/>
        </w:rPr>
        <w:t>Measurement Interval</w:t>
      </w:r>
      <w:r>
        <w:t xml:space="preserve">, the average </w:t>
      </w:r>
      <w:r w:rsidRPr="00BC0EB6">
        <w:rPr>
          <w:rStyle w:val="es-FontDef-Term"/>
        </w:rPr>
        <w:t>Response Time</w:t>
      </w:r>
      <w:r>
        <w:t xml:space="preserve"> for each type of </w:t>
      </w:r>
      <w:r>
        <w:rPr>
          <w:rStyle w:val="es-FontDef-Term"/>
        </w:rPr>
        <w:t>Transaction</w:t>
      </w:r>
      <w:r>
        <w:t xml:space="preserve"> that is part of the </w:t>
      </w:r>
      <w:r w:rsidRPr="0015226B">
        <w:rPr>
          <w:rStyle w:val="es-FontDef-Term"/>
        </w:rPr>
        <w:t>Transaction Mix</w:t>
      </w:r>
      <w:r>
        <w:t xml:space="preserve"> must not be longer than the 90</w:t>
      </w:r>
      <w:r>
        <w:rPr>
          <w:vertAlign w:val="superscript"/>
        </w:rPr>
        <w:t>th</w:t>
      </w:r>
      <w:r>
        <w:t xml:space="preserve"> percentile </w:t>
      </w:r>
      <w:r w:rsidRPr="00BC0EB6">
        <w:rPr>
          <w:rStyle w:val="es-FontDef-Term"/>
        </w:rPr>
        <w:t>Response Time</w:t>
      </w:r>
      <w:r>
        <w:t xml:space="preserve"> for that </w:t>
      </w:r>
      <w:r>
        <w:rPr>
          <w:rStyle w:val="es-FontDef-Term"/>
        </w:rPr>
        <w:t>Transaction</w:t>
      </w:r>
      <w:r>
        <w:t>.</w:t>
      </w:r>
      <w:bookmarkEnd w:id="1392"/>
      <w:bookmarkEnd w:id="1393"/>
      <w:bookmarkEnd w:id="1394"/>
    </w:p>
    <w:p w14:paraId="6A9658FB" w14:textId="5E583813" w:rsidR="00C469FD" w:rsidRPr="0053262A" w:rsidRDefault="00C469FD" w:rsidP="00C469FD">
      <w:pPr>
        <w:pStyle w:val="es-ClauseL4-Wording"/>
      </w:pPr>
      <w:bookmarkStart w:id="1395" w:name="_Ref17897559"/>
      <w:r>
        <w:t xml:space="preserve">Market-Feed is not a part of the </w:t>
      </w:r>
      <w:r w:rsidRPr="0015226B">
        <w:rPr>
          <w:rStyle w:val="es-FontDef-Term"/>
        </w:rPr>
        <w:t>Transaction Mix</w:t>
      </w:r>
      <w:r>
        <w:rPr>
          <w:rStyle w:val="es-FontDef-Term"/>
        </w:rPr>
        <w:t xml:space="preserve">, </w:t>
      </w:r>
      <w:r>
        <w:t>it is</w:t>
      </w:r>
      <w:r w:rsidRPr="00D0698B">
        <w:t xml:space="preserve"> a constant</w:t>
      </w:r>
      <w:r>
        <w:t>-</w:t>
      </w:r>
      <w:r w:rsidRPr="00D0698B">
        <w:t>rate</w:t>
      </w:r>
      <w:r>
        <w:t xml:space="preserve">, low-volume </w:t>
      </w:r>
      <w:r w:rsidRPr="00D0698B">
        <w:t>transaction. There is no requirement for the aver</w:t>
      </w:r>
      <w:r>
        <w:t xml:space="preserve">age </w:t>
      </w:r>
      <w:r w:rsidRPr="00BC0EB6">
        <w:rPr>
          <w:rStyle w:val="es-FontDef-Term"/>
        </w:rPr>
        <w:t>Response Time</w:t>
      </w:r>
      <w:r>
        <w:t xml:space="preserve"> of Market-Feed Transactions being lower than the 90</w:t>
      </w:r>
      <w:r>
        <w:rPr>
          <w:vertAlign w:val="superscript"/>
        </w:rPr>
        <w:t>th</w:t>
      </w:r>
      <w:r>
        <w:t xml:space="preserve"> percentile </w:t>
      </w:r>
      <w:r w:rsidRPr="00BC0EB6">
        <w:rPr>
          <w:rStyle w:val="es-FontDef-Term"/>
        </w:rPr>
        <w:t>Response Tim</w:t>
      </w:r>
      <w:r>
        <w:rPr>
          <w:rStyle w:val="es-FontDef-Term"/>
        </w:rPr>
        <w:t>e</w:t>
      </w:r>
      <w:r w:rsidR="00B75971">
        <w:t>. T</w:t>
      </w:r>
      <w:r w:rsidRPr="00B75971">
        <w:t>he passing</w:t>
      </w:r>
      <w:r w:rsidRPr="0053262A">
        <w:t xml:space="preserve"> percentile is set at 99%.</w:t>
      </w:r>
      <w:bookmarkEnd w:id="1395"/>
    </w:p>
    <w:p w14:paraId="4680D328" w14:textId="77777777" w:rsidR="002F7443" w:rsidRDefault="002F7443" w:rsidP="00F35751">
      <w:pPr>
        <w:pStyle w:val="es-ClauseL4-Wording"/>
      </w:pPr>
      <w:bookmarkStart w:id="1396" w:name="_Toc117094558"/>
      <w:r>
        <w:t xml:space="preserve">The Data-Maintenance </w:t>
      </w:r>
      <w:r>
        <w:rPr>
          <w:rStyle w:val="es-FontDef-Term"/>
        </w:rPr>
        <w:t>Transaction</w:t>
      </w:r>
      <w:r>
        <w:t xml:space="preserve"> does not have average and 90</w:t>
      </w:r>
      <w:r w:rsidRPr="00CA3E32">
        <w:rPr>
          <w:vertAlign w:val="superscript"/>
        </w:rPr>
        <w:t>th</w:t>
      </w:r>
      <w:r>
        <w:t xml:space="preserve"> percentile </w:t>
      </w:r>
      <w:r w:rsidRPr="00BC0EB6">
        <w:rPr>
          <w:rStyle w:val="es-FontDef-Term"/>
        </w:rPr>
        <w:t>Response Time</w:t>
      </w:r>
      <w:r>
        <w:t xml:space="preserve"> requirements.  Instead, each Data-Maintenance </w:t>
      </w:r>
      <w:r>
        <w:rPr>
          <w:rStyle w:val="es-FontDef-Term"/>
        </w:rPr>
        <w:t>Transaction</w:t>
      </w:r>
      <w:r>
        <w:t xml:space="preserve"> must successfully complete in 55 seconds or less.</w:t>
      </w:r>
      <w:bookmarkEnd w:id="1396"/>
    </w:p>
    <w:p w14:paraId="57318E0E" w14:textId="72BC9CB6" w:rsidR="002F7443" w:rsidRDefault="002F7443" w:rsidP="00F35751">
      <w:pPr>
        <w:pStyle w:val="es-ClauseL4-Wording"/>
      </w:pPr>
      <w:r>
        <w:t xml:space="preserve">There are no </w:t>
      </w:r>
      <w:r w:rsidRPr="00710F6C">
        <w:rPr>
          <w:rStyle w:val="es-FontDef-Term"/>
        </w:rPr>
        <w:t>Response Time</w:t>
      </w:r>
      <w:r>
        <w:t xml:space="preserve"> criteria for the Trade-Cleanup </w:t>
      </w:r>
      <w:r>
        <w:rPr>
          <w:rStyle w:val="es-FontDef-Term"/>
        </w:rPr>
        <w:t>Transaction</w:t>
      </w:r>
      <w:r>
        <w:t xml:space="preserve">. It must complete successfully before a </w:t>
      </w:r>
      <w:r w:rsidRPr="00AD248E">
        <w:rPr>
          <w:rStyle w:val="es-FontDef-Term"/>
        </w:rPr>
        <w:t>Test Run</w:t>
      </w:r>
      <w:r>
        <w:t xml:space="preserve"> can start and before any other type of </w:t>
      </w:r>
      <w:r>
        <w:rPr>
          <w:rStyle w:val="es-FontDef-Term"/>
        </w:rPr>
        <w:t>Transaction</w:t>
      </w:r>
      <w:r>
        <w:t xml:space="preserve"> can be executed.</w:t>
      </w:r>
    </w:p>
    <w:p w14:paraId="1F41C700" w14:textId="77777777" w:rsidR="002F7443" w:rsidRDefault="002F7443" w:rsidP="002F7443">
      <w:pPr>
        <w:pStyle w:val="es-ClauseL2"/>
      </w:pPr>
      <w:bookmarkStart w:id="1397" w:name="_Throughput_Rating"/>
      <w:bookmarkStart w:id="1398" w:name="_Calculating_the_Throughput_Rating"/>
      <w:bookmarkStart w:id="1399" w:name="_Reported_Throughput_Rating"/>
      <w:bookmarkStart w:id="1400" w:name="_Ref139438817"/>
      <w:bookmarkStart w:id="1401" w:name="_Toc153271490"/>
      <w:bookmarkStart w:id="1402" w:name="_Toc18068883"/>
      <w:bookmarkStart w:id="1403" w:name="_Toc62470041"/>
      <w:bookmarkStart w:id="1404" w:name="_Toc62984318"/>
      <w:bookmarkStart w:id="1405" w:name="_Toc63053948"/>
      <w:bookmarkStart w:id="1406" w:name="_Ref63066223"/>
      <w:bookmarkStart w:id="1407" w:name="_Toc90021392"/>
      <w:bookmarkStart w:id="1408" w:name="_Toc96260405"/>
      <w:bookmarkStart w:id="1409" w:name="_Toc96260550"/>
      <w:bookmarkStart w:id="1410" w:name="_Toc96260768"/>
      <w:bookmarkStart w:id="1411" w:name="_Toc96392131"/>
      <w:bookmarkStart w:id="1412" w:name="_Toc112481056"/>
      <w:bookmarkStart w:id="1413" w:name="_Toc117094563"/>
      <w:bookmarkStart w:id="1414" w:name="_Toc117095079"/>
      <w:bookmarkStart w:id="1415" w:name="_Toc124080039"/>
      <w:bookmarkStart w:id="1416" w:name="_Toc124080262"/>
      <w:bookmarkEnd w:id="1397"/>
      <w:bookmarkEnd w:id="1398"/>
      <w:bookmarkEnd w:id="1399"/>
      <w:r>
        <w:t>Test Run</w:t>
      </w:r>
      <w:bookmarkEnd w:id="1400"/>
      <w:bookmarkEnd w:id="1401"/>
      <w:bookmarkEnd w:id="1402"/>
      <w:r>
        <w:t xml:space="preserve"> </w:t>
      </w:r>
    </w:p>
    <w:p w14:paraId="397C1C5F" w14:textId="77777777" w:rsidR="002F7443" w:rsidRDefault="002F7443" w:rsidP="002F7443">
      <w:pPr>
        <w:pStyle w:val="es-ClauseL3-Title"/>
      </w:pPr>
      <w:bookmarkStart w:id="1417" w:name="_Toc153271491"/>
      <w:bookmarkStart w:id="1418" w:name="_Toc18068884"/>
      <w:r>
        <w:t>Definition of Terms</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9594C64" w14:textId="2DD1D852" w:rsidR="002F7443" w:rsidRPr="00310687" w:rsidRDefault="002F7443" w:rsidP="00F35751">
      <w:pPr>
        <w:pStyle w:val="es-ClauseL4-Wording"/>
      </w:pPr>
      <w:bookmarkStart w:id="1419" w:name="_Ref176163821"/>
      <w:r>
        <w:t xml:space="preserve">The term </w:t>
      </w:r>
      <w:r w:rsidRPr="00F56801">
        <w:rPr>
          <w:rStyle w:val="es-FontDef-Term"/>
        </w:rPr>
        <w:t>Test Run</w:t>
      </w:r>
      <w:r>
        <w:t xml:space="preserve"> refers to </w:t>
      </w:r>
      <w:r>
        <w:fldChar w:fldCharType="begin"/>
      </w:r>
      <w:r>
        <w:instrText xml:space="preserve"> REF test_run \h </w:instrText>
      </w:r>
      <w:r w:rsidR="00F35751">
        <w:instrText xml:space="preserve"> \* MERGEFORMAT </w:instrText>
      </w:r>
      <w:r>
        <w:fldChar w:fldCharType="separate"/>
      </w:r>
      <w:r w:rsidR="00601C8E" w:rsidRPr="00310687">
        <w:t xml:space="preserve">the entire period of time during which </w:t>
      </w:r>
      <w:r w:rsidR="00601C8E" w:rsidRPr="00310687">
        <w:rPr>
          <w:rStyle w:val="es-FontDef-Term"/>
        </w:rPr>
        <w:t>Drivers</w:t>
      </w:r>
      <w:r w:rsidR="00601C8E" w:rsidRPr="00310687">
        <w:t xml:space="preserve"> submit and the </w:t>
      </w:r>
      <w:r w:rsidR="00601C8E" w:rsidRPr="00310687">
        <w:rPr>
          <w:rStyle w:val="es-FontDef-Term"/>
        </w:rPr>
        <w:t>SUT</w:t>
      </w:r>
      <w:r w:rsidR="00601C8E" w:rsidRPr="00310687">
        <w:t xml:space="preserve"> completes </w:t>
      </w:r>
      <w:r w:rsidR="00601C8E">
        <w:rPr>
          <w:rStyle w:val="es-FontDef-Term"/>
        </w:rPr>
        <w:t>T</w:t>
      </w:r>
      <w:r w:rsidR="00601C8E" w:rsidRPr="00310687">
        <w:rPr>
          <w:rStyle w:val="es-FontDef-Term"/>
        </w:rPr>
        <w:t>ransactions</w:t>
      </w:r>
      <w:r w:rsidR="00601C8E">
        <w:rPr>
          <w:rStyle w:val="es-FontDef-Term"/>
        </w:rPr>
        <w:t xml:space="preserve"> </w:t>
      </w:r>
      <w:r w:rsidR="00601C8E" w:rsidRPr="00F85BB1">
        <w:t>other than Trade-Cleanup</w:t>
      </w:r>
      <w:r>
        <w:fldChar w:fldCharType="end"/>
      </w:r>
      <w:r>
        <w:t xml:space="preserve">. </w:t>
      </w:r>
      <w:r w:rsidRPr="00F85BB1">
        <w:t>A</w:t>
      </w:r>
      <w:r w:rsidRPr="00310687">
        <w:t xml:space="preserve"> </w:t>
      </w:r>
      <w:r w:rsidRPr="00310687">
        <w:rPr>
          <w:rStyle w:val="es-FontDef-Term"/>
        </w:rPr>
        <w:t>Test Run</w:t>
      </w:r>
      <w:r w:rsidRPr="00310687">
        <w:t xml:space="preserve"> is subdivided into</w:t>
      </w:r>
      <w:r>
        <w:t xml:space="preserve"> the</w:t>
      </w:r>
      <w:r w:rsidRPr="00310687">
        <w:t xml:space="preserve"> three </w:t>
      </w:r>
      <w:r>
        <w:t xml:space="preserve">consecutive and </w:t>
      </w:r>
      <w:r w:rsidRPr="00310687">
        <w:t xml:space="preserve">non-overlapping time </w:t>
      </w:r>
      <w:r>
        <w:t>periods of</w:t>
      </w:r>
      <w:r w:rsidRPr="00310687">
        <w:t xml:space="preserve"> </w:t>
      </w:r>
      <w:r w:rsidRPr="00310687">
        <w:rPr>
          <w:rStyle w:val="es-FontDef-Term"/>
        </w:rPr>
        <w:t>Ramp-up</w:t>
      </w:r>
      <w:r w:rsidRPr="00310687">
        <w:t xml:space="preserve">, </w:t>
      </w:r>
      <w:r w:rsidRPr="00310687">
        <w:rPr>
          <w:rStyle w:val="es-FontDef-Term"/>
        </w:rPr>
        <w:t>Ste</w:t>
      </w:r>
      <w:r>
        <w:rPr>
          <w:rStyle w:val="es-FontDef-Term"/>
        </w:rPr>
        <w:t xml:space="preserve">ady </w:t>
      </w:r>
      <w:r w:rsidRPr="00310687">
        <w:rPr>
          <w:rStyle w:val="es-FontDef-Term"/>
        </w:rPr>
        <w:t>State</w:t>
      </w:r>
      <w:r w:rsidRPr="00310687">
        <w:t xml:space="preserve"> and </w:t>
      </w:r>
      <w:r w:rsidRPr="00310687">
        <w:rPr>
          <w:rStyle w:val="es-FontDef-Term"/>
        </w:rPr>
        <w:t>Ramp-down</w:t>
      </w:r>
      <w:r w:rsidRPr="00310687">
        <w:t>.</w:t>
      </w:r>
      <w:bookmarkEnd w:id="1419"/>
      <w:r>
        <w:t xml:space="preserve"> </w:t>
      </w:r>
    </w:p>
    <w:p w14:paraId="21D4770A" w14:textId="71A550F8" w:rsidR="002F7443" w:rsidRPr="00310687" w:rsidRDefault="002F7443" w:rsidP="00F35751">
      <w:pPr>
        <w:pStyle w:val="es-ClauseL4-Wording"/>
      </w:pPr>
      <w:bookmarkStart w:id="1420" w:name="_Ref147718662"/>
      <w:bookmarkStart w:id="1421" w:name="_Toc117094566"/>
      <w:r w:rsidRPr="00310687">
        <w:t xml:space="preserve">The term </w:t>
      </w:r>
      <w:r w:rsidRPr="00310687">
        <w:rPr>
          <w:rStyle w:val="es-FontDef-Term"/>
        </w:rPr>
        <w:t xml:space="preserve">Ramp-up </w:t>
      </w:r>
      <w:r>
        <w:t xml:space="preserve">refers to </w:t>
      </w:r>
      <w:r>
        <w:fldChar w:fldCharType="begin"/>
      </w:r>
      <w:r>
        <w:instrText xml:space="preserve"> REF ramp_up \h </w:instrText>
      </w:r>
      <w:r>
        <w:fldChar w:fldCharType="separate"/>
      </w:r>
      <w:r w:rsidR="00601C8E">
        <w:t>is the</w:t>
      </w:r>
      <w:r w:rsidR="00601C8E" w:rsidRPr="00310687">
        <w:t xml:space="preserve"> period of time from the start of the </w:t>
      </w:r>
      <w:r w:rsidR="00601C8E" w:rsidRPr="00310687">
        <w:rPr>
          <w:rStyle w:val="es-FontDef-Term"/>
        </w:rPr>
        <w:t>Test Run</w:t>
      </w:r>
      <w:r w:rsidR="00601C8E" w:rsidRPr="00310687">
        <w:t xml:space="preserve"> to the start of </w:t>
      </w:r>
      <w:r w:rsidR="00601C8E" w:rsidRPr="00310687">
        <w:rPr>
          <w:rStyle w:val="es-FontDef-Term"/>
        </w:rPr>
        <w:t>Steady State</w:t>
      </w:r>
      <w:r>
        <w:fldChar w:fldCharType="end"/>
      </w:r>
      <w:r>
        <w:t>.</w:t>
      </w:r>
      <w:bookmarkEnd w:id="1420"/>
      <w:r>
        <w:t xml:space="preserve"> </w:t>
      </w:r>
    </w:p>
    <w:p w14:paraId="6EE784E2" w14:textId="6CDEF253" w:rsidR="002F7443" w:rsidRDefault="002F7443" w:rsidP="00F35751">
      <w:pPr>
        <w:pStyle w:val="es-ClauseL4-Wording"/>
      </w:pPr>
      <w:r>
        <w:t xml:space="preserve">The term </w:t>
      </w:r>
      <w:r>
        <w:rPr>
          <w:rStyle w:val="es-FontDef-Term"/>
        </w:rPr>
        <w:t>Steady State</w:t>
      </w:r>
      <w:r>
        <w:t xml:space="preserve"> refers to </w:t>
      </w:r>
      <w:r>
        <w:fldChar w:fldCharType="begin"/>
      </w:r>
      <w:r>
        <w:instrText xml:space="preserve"> REF steady_state \h </w:instrText>
      </w:r>
      <w:r>
        <w:fldChar w:fldCharType="separate"/>
      </w:r>
      <w:r w:rsidR="00601C8E">
        <w:t xml:space="preserve">the period of time from the end of the </w:t>
      </w:r>
      <w:r w:rsidR="00601C8E" w:rsidRPr="00AE2753">
        <w:rPr>
          <w:rStyle w:val="es-FontDef-Term"/>
        </w:rPr>
        <w:t>Ramp-</w:t>
      </w:r>
      <w:r w:rsidR="00601C8E">
        <w:rPr>
          <w:rStyle w:val="es-FontDef-Term"/>
        </w:rPr>
        <w:t>u</w:t>
      </w:r>
      <w:r w:rsidR="00601C8E" w:rsidRPr="00AE2753">
        <w:rPr>
          <w:rStyle w:val="es-FontDef-Term"/>
        </w:rPr>
        <w:t>p</w:t>
      </w:r>
      <w:r w:rsidR="00601C8E">
        <w:t xml:space="preserve"> to the start of the </w:t>
      </w:r>
      <w:r w:rsidR="00601C8E" w:rsidRPr="003121EF">
        <w:rPr>
          <w:rStyle w:val="es-FontDef-Term"/>
        </w:rPr>
        <w:t>Ramp-down</w:t>
      </w:r>
      <w:r>
        <w:fldChar w:fldCharType="end"/>
      </w:r>
      <w:r>
        <w:t xml:space="preserve">. </w:t>
      </w:r>
    </w:p>
    <w:bookmarkEnd w:id="1421"/>
    <w:p w14:paraId="42E1D287" w14:textId="31F01E6E" w:rsidR="002F7443" w:rsidRPr="00310687" w:rsidRDefault="002F7443" w:rsidP="00F35751">
      <w:pPr>
        <w:pStyle w:val="es-ClauseL4-Wording"/>
      </w:pPr>
      <w:r w:rsidRPr="00310687">
        <w:t xml:space="preserve">The term </w:t>
      </w:r>
      <w:r w:rsidRPr="00310687">
        <w:rPr>
          <w:rStyle w:val="es-FontDef-Term"/>
        </w:rPr>
        <w:t xml:space="preserve">Ramp-down </w:t>
      </w:r>
      <w:r>
        <w:t xml:space="preserve">refers to </w:t>
      </w:r>
      <w:r>
        <w:fldChar w:fldCharType="begin"/>
      </w:r>
      <w:r>
        <w:instrText xml:space="preserve"> REF  ramp_down \h </w:instrText>
      </w:r>
      <w:r>
        <w:fldChar w:fldCharType="separate"/>
      </w:r>
      <w:r w:rsidR="00601C8E" w:rsidRPr="00310687">
        <w:t xml:space="preserve">the period of time from the end of </w:t>
      </w:r>
      <w:r w:rsidR="00601C8E" w:rsidRPr="00310687">
        <w:rPr>
          <w:rStyle w:val="es-FontDef-Term"/>
        </w:rPr>
        <w:t>Steady State</w:t>
      </w:r>
      <w:r w:rsidR="00601C8E" w:rsidRPr="00310687">
        <w:t xml:space="preserve"> to the end of the </w:t>
      </w:r>
      <w:r w:rsidR="00601C8E" w:rsidRPr="00310687">
        <w:rPr>
          <w:rStyle w:val="es-FontDef-Term"/>
        </w:rPr>
        <w:t>Test Run</w:t>
      </w:r>
      <w:r>
        <w:fldChar w:fldCharType="end"/>
      </w:r>
      <w:r>
        <w:t xml:space="preserve">. </w:t>
      </w:r>
    </w:p>
    <w:p w14:paraId="6C566BC4" w14:textId="43D1F71A" w:rsidR="002F7443" w:rsidRDefault="002F7443" w:rsidP="00F35751">
      <w:pPr>
        <w:pStyle w:val="es-ClauseL4-Wording"/>
      </w:pPr>
      <w:bookmarkStart w:id="1422" w:name="_Ref147718606"/>
      <w:bookmarkStart w:id="1423" w:name="_Toc117094569"/>
      <w:r>
        <w:t xml:space="preserve">The term </w:t>
      </w:r>
      <w:r>
        <w:rPr>
          <w:rStyle w:val="es-FontDef-Term"/>
        </w:rPr>
        <w:t>Measurement Interval</w:t>
      </w:r>
      <w:r>
        <w:t xml:space="preserve"> refers to </w:t>
      </w:r>
      <w:r>
        <w:fldChar w:fldCharType="begin"/>
      </w:r>
      <w:r>
        <w:instrText xml:space="preserve"> REF measurement_interval \h </w:instrText>
      </w:r>
      <w:r>
        <w:fldChar w:fldCharType="separate"/>
      </w:r>
      <w:r w:rsidR="00601C8E">
        <w:t xml:space="preserve">the period of time during </w:t>
      </w:r>
      <w:r w:rsidR="00601C8E" w:rsidRPr="00737A94">
        <w:rPr>
          <w:rStyle w:val="es-FontDef-Term"/>
        </w:rPr>
        <w:t>Steady State</w:t>
      </w:r>
      <w:r w:rsidR="00601C8E">
        <w:t xml:space="preserve"> chosen by the </w:t>
      </w:r>
      <w:r w:rsidR="00601C8E">
        <w:rPr>
          <w:rStyle w:val="es-FontDef-Term"/>
        </w:rPr>
        <w:t>T</w:t>
      </w:r>
      <w:r w:rsidR="00601C8E" w:rsidRPr="00356D2C">
        <w:rPr>
          <w:rStyle w:val="es-FontDef-Term"/>
        </w:rPr>
        <w:t xml:space="preserve">est </w:t>
      </w:r>
      <w:r w:rsidR="00601C8E">
        <w:rPr>
          <w:rStyle w:val="es-FontDef-Term"/>
        </w:rPr>
        <w:t>S</w:t>
      </w:r>
      <w:r w:rsidR="00601C8E" w:rsidRPr="00356D2C">
        <w:rPr>
          <w:rStyle w:val="es-FontDef-Term"/>
        </w:rPr>
        <w:t>ponsor</w:t>
      </w:r>
      <w:r w:rsidR="00601C8E">
        <w:t xml:space="preserve"> to compute the </w:t>
      </w:r>
      <w:r w:rsidR="00601C8E">
        <w:rPr>
          <w:rStyle w:val="es-FontDef-Term"/>
        </w:rPr>
        <w:t>R</w:t>
      </w:r>
      <w:r w:rsidR="00601C8E" w:rsidRPr="00142D0C">
        <w:rPr>
          <w:rStyle w:val="es-FontDef-Term"/>
        </w:rPr>
        <w:t>eported</w:t>
      </w:r>
      <w:r w:rsidR="00601C8E">
        <w:t xml:space="preserve"> </w:t>
      </w:r>
      <w:r w:rsidR="00601C8E">
        <w:rPr>
          <w:rStyle w:val="es-FontDef-Term"/>
        </w:rPr>
        <w:t>Throughput</w:t>
      </w:r>
      <w:r>
        <w:fldChar w:fldCharType="end"/>
      </w:r>
      <w:r>
        <w:t>.</w:t>
      </w:r>
      <w:bookmarkEnd w:id="1422"/>
      <w:r>
        <w:t xml:space="preserve"> </w:t>
      </w:r>
    </w:p>
    <w:p w14:paraId="4A713F87" w14:textId="72615A11" w:rsidR="002F7443" w:rsidRDefault="002F7443" w:rsidP="00F35751">
      <w:pPr>
        <w:pStyle w:val="es-ClauseL4-Wording"/>
      </w:pPr>
      <w:r>
        <w:t>T</w:t>
      </w:r>
      <w:r w:rsidRPr="00310687">
        <w:t>he term</w:t>
      </w:r>
      <w:r>
        <w:t xml:space="preserve"> </w:t>
      </w:r>
      <w:r w:rsidRPr="00FD723D">
        <w:rPr>
          <w:rStyle w:val="es-FontDef-Term"/>
        </w:rPr>
        <w:t xml:space="preserve">Business </w:t>
      </w:r>
      <w:r>
        <w:rPr>
          <w:rStyle w:val="es-FontDef-Term"/>
        </w:rPr>
        <w:t xml:space="preserve">Day </w:t>
      </w:r>
      <w:r>
        <w:t xml:space="preserve">refers to </w:t>
      </w:r>
      <w:r>
        <w:fldChar w:fldCharType="begin"/>
      </w:r>
      <w:r>
        <w:instrText xml:space="preserve"> REF  business_cycle \h </w:instrText>
      </w:r>
      <w:r>
        <w:fldChar w:fldCharType="separate"/>
      </w:r>
      <w:r w:rsidR="00601C8E">
        <w:t>a period of eight hours of transaction processing activity</w:t>
      </w:r>
      <w:r>
        <w:fldChar w:fldCharType="end"/>
      </w:r>
      <w:r>
        <w:t xml:space="preserve">. </w:t>
      </w:r>
    </w:p>
    <w:p w14:paraId="759F0BA9" w14:textId="76405798" w:rsidR="002F7443" w:rsidRDefault="002F7443" w:rsidP="00F35751">
      <w:pPr>
        <w:pStyle w:val="es-ClauseL4-Wording"/>
      </w:pPr>
      <w:r>
        <w:fldChar w:fldCharType="begin"/>
      </w:r>
      <w:r>
        <w:instrText xml:space="preserve"> REF  sustainable \h </w:instrText>
      </w:r>
      <w:r>
        <w:fldChar w:fldCharType="separate"/>
      </w:r>
      <w:r w:rsidR="00601C8E">
        <w:t xml:space="preserve">Performance over a given period of time (computed as the average throughput over that time) is considered </w:t>
      </w:r>
      <w:r w:rsidR="00601C8E" w:rsidRPr="007A4F36">
        <w:rPr>
          <w:rStyle w:val="es-FontDef-Term"/>
        </w:rPr>
        <w:t>Sustainable</w:t>
      </w:r>
      <w:r w:rsidR="00601C8E">
        <w:t xml:space="preserve"> if it</w:t>
      </w:r>
      <w:r w:rsidR="00601C8E" w:rsidRPr="00491104">
        <w:t xml:space="preserve"> </w:t>
      </w:r>
      <w:r w:rsidR="00601C8E">
        <w:t>shows no significant variations</w:t>
      </w:r>
      <w:r>
        <w:fldChar w:fldCharType="end"/>
      </w:r>
      <w:r w:rsidR="00746E7E">
        <w:t xml:space="preserve"> as defined in Clause </w:t>
      </w:r>
      <w:r w:rsidR="00746E7E">
        <w:fldChar w:fldCharType="begin"/>
      </w:r>
      <w:r w:rsidR="00746E7E">
        <w:instrText xml:space="preserve"> REF _Ref493547080 \r \h </w:instrText>
      </w:r>
      <w:r w:rsidR="00746E7E">
        <w:fldChar w:fldCharType="separate"/>
      </w:r>
      <w:r w:rsidR="00601C8E">
        <w:t>5.6.3</w:t>
      </w:r>
      <w:r w:rsidR="00746E7E">
        <w:fldChar w:fldCharType="end"/>
      </w:r>
      <w:r w:rsidR="00974162">
        <w:t>.</w:t>
      </w:r>
    </w:p>
    <w:p w14:paraId="718F48A1" w14:textId="77777777" w:rsidR="002F7443" w:rsidRDefault="002F7443" w:rsidP="002F7443">
      <w:pPr>
        <w:pStyle w:val="es-ClauseL3-Title"/>
      </w:pPr>
      <w:bookmarkStart w:id="1424" w:name="_Toc153271492"/>
      <w:bookmarkStart w:id="1425" w:name="_Toc18068885"/>
      <w:r>
        <w:t>Database Content</w:t>
      </w:r>
      <w:bookmarkEnd w:id="1424"/>
      <w:bookmarkEnd w:id="1425"/>
    </w:p>
    <w:p w14:paraId="20E23A9B" w14:textId="04BE231C" w:rsidR="002F7443" w:rsidRDefault="002F7443" w:rsidP="00F35751">
      <w:pPr>
        <w:pStyle w:val="es-ClauseL4-Wording"/>
      </w:pPr>
      <w:bookmarkStart w:id="1426" w:name="_Ref143915178"/>
      <w:r>
        <w:t xml:space="preserve">Prior to the first </w:t>
      </w:r>
      <w:r>
        <w:rPr>
          <w:rStyle w:val="es-FontDef-Term"/>
        </w:rPr>
        <w:t>Test Run</w:t>
      </w:r>
      <w:r>
        <w:t xml:space="preserve">, the initial database for each </w:t>
      </w:r>
      <w:r w:rsidRPr="00B33303">
        <w:rPr>
          <w:rStyle w:val="es-FontDef-Term"/>
        </w:rPr>
        <w:t>VM</w:t>
      </w:r>
      <w:r>
        <w:t xml:space="preserve"> must satisfy Clause </w:t>
      </w:r>
      <w:r>
        <w:fldChar w:fldCharType="begin"/>
      </w:r>
      <w:r>
        <w:instrText xml:space="preserve"> REF _Ref62535595 \r \h  \* MERGEFORMAT </w:instrText>
      </w:r>
      <w:r>
        <w:fldChar w:fldCharType="separate"/>
      </w:r>
      <w:r w:rsidR="00601C8E">
        <w:t>2.4.1</w:t>
      </w:r>
      <w:r>
        <w:fldChar w:fldCharType="end"/>
      </w:r>
      <w:r>
        <w:t xml:space="preserve">. Prior to any </w:t>
      </w:r>
      <w:r>
        <w:rPr>
          <w:rStyle w:val="es-FontDef-Term"/>
        </w:rPr>
        <w:t>Test Run</w:t>
      </w:r>
      <w:r>
        <w:t xml:space="preserve">, the database must satisfy Clause </w:t>
      </w:r>
      <w:r w:rsidR="00CC24D3">
        <w:rPr>
          <w:rStyle w:val="es-FontDef-Term"/>
        </w:rPr>
        <w:fldChar w:fldCharType="begin"/>
      </w:r>
      <w:r w:rsidR="00CC24D3">
        <w:rPr>
          <w:rStyle w:val="es-FontDef-Term"/>
        </w:rPr>
        <w:instrText xml:space="preserve"> REF _Ref291171192 \r \h </w:instrText>
      </w:r>
      <w:r w:rsidR="00CC24D3">
        <w:rPr>
          <w:rStyle w:val="es-FontDef-Term"/>
        </w:rPr>
      </w:r>
      <w:r w:rsidR="00CC24D3">
        <w:rPr>
          <w:rStyle w:val="es-FontDef-Term"/>
        </w:rPr>
        <w:fldChar w:fldCharType="separate"/>
      </w:r>
      <w:r w:rsidR="00601C8E">
        <w:rPr>
          <w:rStyle w:val="es-FontDef-Term"/>
        </w:rPr>
        <w:t>10.4</w:t>
      </w:r>
      <w:r w:rsidR="00CC24D3">
        <w:rPr>
          <w:rStyle w:val="es-FontDef-Term"/>
        </w:rPr>
        <w:fldChar w:fldCharType="end"/>
      </w:r>
      <w:r w:rsidR="00F54466">
        <w:t xml:space="preserve"> </w:t>
      </w:r>
      <w:r>
        <w:t xml:space="preserve">and Clause </w:t>
      </w:r>
      <w:bookmarkEnd w:id="1423"/>
      <w:bookmarkEnd w:id="1426"/>
      <w:r>
        <w:fldChar w:fldCharType="begin"/>
      </w:r>
      <w:r>
        <w:instrText xml:space="preserve"> REF _Ref176059648 \r \h </w:instrText>
      </w:r>
      <w:r>
        <w:fldChar w:fldCharType="separate"/>
      </w:r>
      <w:r w:rsidR="00601C8E">
        <w:t>2.4.2</w:t>
      </w:r>
      <w:r>
        <w:fldChar w:fldCharType="end"/>
      </w:r>
      <w:r>
        <w:t>.</w:t>
      </w:r>
    </w:p>
    <w:p w14:paraId="21EF185D" w14:textId="101A0568" w:rsidR="002F7443" w:rsidRDefault="002F7443" w:rsidP="002F7443">
      <w:pPr>
        <w:pStyle w:val="es-ClauseWording-Align"/>
      </w:pPr>
      <w:r w:rsidRPr="003A05CB">
        <w:rPr>
          <w:rStyle w:val="es-FontHeader"/>
        </w:rPr>
        <w:t>Comment:</w:t>
      </w:r>
      <w:r>
        <w:t xml:space="preserve"> Clause </w:t>
      </w:r>
      <w:r>
        <w:fldChar w:fldCharType="begin"/>
      </w:r>
      <w:r>
        <w:instrText xml:space="preserve"> REF _Ref176059648 \r \h </w:instrText>
      </w:r>
      <w:r>
        <w:fldChar w:fldCharType="separate"/>
      </w:r>
      <w:r w:rsidR="00601C8E">
        <w:t>2.4.2</w:t>
      </w:r>
      <w:r>
        <w:fldChar w:fldCharType="end"/>
      </w:r>
      <w:r>
        <w:t xml:space="preserve"> defines cardinality changes as </w:t>
      </w:r>
      <w:r w:rsidRPr="003A05CB">
        <w:rPr>
          <w:rStyle w:val="es-FontDef-Term"/>
        </w:rPr>
        <w:t>Transactions</w:t>
      </w:r>
      <w:r>
        <w:t xml:space="preserve"> are executed against the database. If no </w:t>
      </w:r>
      <w:r w:rsidRPr="003A05CB">
        <w:rPr>
          <w:rStyle w:val="es-FontDef-Term"/>
        </w:rPr>
        <w:t>Transactions</w:t>
      </w:r>
      <w:r>
        <w:t xml:space="preserve"> have been executed, then initial cardinalities of Clause </w:t>
      </w:r>
      <w:r>
        <w:fldChar w:fldCharType="begin"/>
      </w:r>
      <w:r>
        <w:instrText xml:space="preserve"> REF _Ref62535595 \r \h  \* MERGEFORMAT </w:instrText>
      </w:r>
      <w:r>
        <w:fldChar w:fldCharType="separate"/>
      </w:r>
      <w:r w:rsidR="00601C8E">
        <w:t>2.4.1</w:t>
      </w:r>
      <w:r>
        <w:fldChar w:fldCharType="end"/>
      </w:r>
      <w:r>
        <w:t xml:space="preserve"> apply.</w:t>
      </w:r>
    </w:p>
    <w:p w14:paraId="6C866945" w14:textId="77777777" w:rsidR="002F7443" w:rsidRPr="00F90F86" w:rsidRDefault="002F7443" w:rsidP="00F35751">
      <w:pPr>
        <w:pStyle w:val="es-ClauseL4-Wording"/>
        <w:rPr>
          <w:rStyle w:val="es-FontDef-Term"/>
          <w:b w:val="0"/>
          <w:bCs w:val="0"/>
        </w:rPr>
      </w:pPr>
      <w:bookmarkStart w:id="1427" w:name="_Ref119996456"/>
      <w:r>
        <w:t xml:space="preserve">At </w:t>
      </w:r>
      <w:r w:rsidRPr="00B863F3">
        <w:t xml:space="preserve">the start of </w:t>
      </w:r>
      <w:r>
        <w:t>a</w:t>
      </w:r>
      <w:r w:rsidRPr="00B863F3">
        <w:t xml:space="preserve"> </w:t>
      </w:r>
      <w:r w:rsidRPr="00B863F3">
        <w:rPr>
          <w:rStyle w:val="es-FontDef-Term"/>
        </w:rPr>
        <w:t>Test Run</w:t>
      </w:r>
      <w:r w:rsidRPr="00B863F3">
        <w:t xml:space="preserve"> </w:t>
      </w:r>
      <w:r>
        <w:t>each database must not contain any pending or submitted trades. This must be accomplished either by using a database</w:t>
      </w:r>
      <w:r w:rsidRPr="00551B0C">
        <w:t xml:space="preserve"> </w:t>
      </w:r>
      <w:r>
        <w:t>in its initially populated state or by executing the Trade-Cleanup</w:t>
      </w:r>
      <w:r w:rsidRPr="00551B0C">
        <w:t xml:space="preserve"> </w:t>
      </w:r>
      <w:r>
        <w:rPr>
          <w:rStyle w:val="es-FontDef-Term"/>
        </w:rPr>
        <w:t>Transaction</w:t>
      </w:r>
      <w:r w:rsidRPr="00551B0C">
        <w:t xml:space="preserve"> </w:t>
      </w:r>
      <w:r>
        <w:t xml:space="preserve">prior to the start of the </w:t>
      </w:r>
      <w:r w:rsidRPr="007F320B">
        <w:rPr>
          <w:rStyle w:val="es-FontDef-Term"/>
        </w:rPr>
        <w:t>Test Run</w:t>
      </w:r>
      <w:r>
        <w:rPr>
          <w:rStyle w:val="es-FontDef-Term"/>
        </w:rPr>
        <w:t>.</w:t>
      </w:r>
      <w:bookmarkEnd w:id="1427"/>
    </w:p>
    <w:p w14:paraId="7B8172D3" w14:textId="2F52BDF3" w:rsidR="002F7443" w:rsidRDefault="002F7443" w:rsidP="00F35751">
      <w:pPr>
        <w:pStyle w:val="es-ClauseL4-Wording"/>
      </w:pPr>
      <w:bookmarkStart w:id="1428" w:name="_Toc117094347"/>
      <w:bookmarkStart w:id="1429" w:name="_Ref143915220"/>
      <w:r w:rsidRPr="009508C6">
        <w:t xml:space="preserve">The only changes </w:t>
      </w:r>
      <w:r>
        <w:t xml:space="preserve">(unless otherwise directed by an </w:t>
      </w:r>
      <w:r w:rsidRPr="00C14C92">
        <w:rPr>
          <w:rStyle w:val="es-FontDef-Term"/>
        </w:rPr>
        <w:t>Auditor</w:t>
      </w:r>
      <w:r>
        <w:t xml:space="preserve">) </w:t>
      </w:r>
      <w:r w:rsidRPr="009508C6">
        <w:t xml:space="preserve">that can be made to the content of the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w:t>
      </w:r>
      <w:r w:rsidRPr="009508C6">
        <w:t>database tables between the initial population and a valid</w:t>
      </w:r>
      <w:r w:rsidRPr="009508C6">
        <w:rPr>
          <w:rStyle w:val="es-FontDef-Term"/>
        </w:rPr>
        <w:t xml:space="preserve"> Test Run</w:t>
      </w:r>
      <w:r w:rsidRPr="009508C6">
        <w:t xml:space="preserve"> </w:t>
      </w:r>
      <w:r>
        <w:t>must be performed by</w:t>
      </w:r>
      <w:r w:rsidRPr="009508C6">
        <w:t xml:space="preserve"> the running of </w:t>
      </w:r>
      <w:r w:rsidRPr="009508C6">
        <w:rPr>
          <w:rStyle w:val="es-FontDef-Term"/>
        </w:rPr>
        <w:t xml:space="preserve">Valid </w:t>
      </w:r>
      <w:r>
        <w:rPr>
          <w:rStyle w:val="es-FontDef-Term"/>
        </w:rPr>
        <w:t>T</w:t>
      </w:r>
      <w:r w:rsidRPr="009508C6">
        <w:rPr>
          <w:rStyle w:val="es-FontDef-Term"/>
        </w:rPr>
        <w:t>ransactions</w:t>
      </w:r>
      <w:r w:rsidRPr="009508C6">
        <w:t>, as defined in this specification</w:t>
      </w:r>
      <w:r>
        <w:t>.</w:t>
      </w:r>
      <w:bookmarkEnd w:id="1428"/>
      <w:bookmarkEnd w:id="1429"/>
    </w:p>
    <w:p w14:paraId="301F051C" w14:textId="77777777" w:rsidR="002F7443" w:rsidRDefault="002F7443" w:rsidP="002F7443">
      <w:pPr>
        <w:pStyle w:val="es-ClauseL3-Title"/>
      </w:pPr>
      <w:bookmarkStart w:id="1430" w:name="_Toc62470043"/>
      <w:bookmarkStart w:id="1431" w:name="_Toc63053950"/>
      <w:bookmarkStart w:id="1432" w:name="_Toc90021394"/>
      <w:bookmarkStart w:id="1433" w:name="_Toc96260407"/>
      <w:bookmarkStart w:id="1434" w:name="_Toc96260552"/>
      <w:bookmarkStart w:id="1435" w:name="_Toc96260770"/>
      <w:bookmarkStart w:id="1436" w:name="_Toc96392133"/>
      <w:bookmarkStart w:id="1437" w:name="_Ref112064637"/>
      <w:bookmarkStart w:id="1438" w:name="_Toc112481058"/>
      <w:bookmarkStart w:id="1439" w:name="_Toc117094571"/>
      <w:bookmarkStart w:id="1440" w:name="_Toc124080264"/>
      <w:bookmarkStart w:id="1441" w:name="_Toc153271493"/>
      <w:bookmarkStart w:id="1442" w:name="_Ref176231058"/>
      <w:bookmarkStart w:id="1443" w:name="_Ref182795381"/>
      <w:bookmarkStart w:id="1444" w:name="_Ref493547080"/>
      <w:bookmarkStart w:id="1445" w:name="_Toc18068886"/>
      <w:r>
        <w:t>S</w:t>
      </w:r>
      <w:bookmarkEnd w:id="1430"/>
      <w:bookmarkEnd w:id="1431"/>
      <w:bookmarkEnd w:id="1432"/>
      <w:bookmarkEnd w:id="1433"/>
      <w:bookmarkEnd w:id="1434"/>
      <w:bookmarkEnd w:id="1435"/>
      <w:bookmarkEnd w:id="1436"/>
      <w:bookmarkEnd w:id="1437"/>
      <w:bookmarkEnd w:id="1438"/>
      <w:bookmarkEnd w:id="1439"/>
      <w:bookmarkEnd w:id="1440"/>
      <w:r>
        <w:t>ustainable Performance</w:t>
      </w:r>
      <w:bookmarkEnd w:id="1441"/>
      <w:bookmarkEnd w:id="1442"/>
      <w:bookmarkEnd w:id="1443"/>
      <w:bookmarkEnd w:id="1444"/>
      <w:bookmarkEnd w:id="1445"/>
      <w:r>
        <w:t xml:space="preserve"> </w:t>
      </w:r>
    </w:p>
    <w:p w14:paraId="60636129" w14:textId="77777777" w:rsidR="002F7443" w:rsidRDefault="002F7443" w:rsidP="00F35751">
      <w:pPr>
        <w:pStyle w:val="es-ClauseL4-Wording"/>
      </w:pPr>
      <w:bookmarkStart w:id="1446" w:name="_Toc117094572"/>
      <w:r>
        <w:t xml:space="preserve">During </w:t>
      </w:r>
      <w:r w:rsidRPr="00F11F45">
        <w:rPr>
          <w:rStyle w:val="es-FontDef-Term"/>
        </w:rPr>
        <w:t>Steady State</w:t>
      </w:r>
      <w:r>
        <w:t xml:space="preserve"> the throughput of the </w:t>
      </w:r>
      <w:r w:rsidRPr="00D50C44">
        <w:rPr>
          <w:rStyle w:val="es-FontDef-Term"/>
        </w:rPr>
        <w:t>SUT</w:t>
      </w:r>
      <w:r>
        <w:t xml:space="preserve"> must be </w:t>
      </w:r>
      <w:r>
        <w:rPr>
          <w:rStyle w:val="es-FontDef-Term"/>
        </w:rPr>
        <w:t>S</w:t>
      </w:r>
      <w:r w:rsidRPr="00383812">
        <w:rPr>
          <w:rStyle w:val="es-FontDef-Term"/>
        </w:rPr>
        <w:t>ustainable</w:t>
      </w:r>
      <w:r>
        <w:t xml:space="preserve"> for the remainder of a </w:t>
      </w:r>
      <w:r w:rsidRPr="00FD723D">
        <w:rPr>
          <w:rStyle w:val="es-FontDef-Term"/>
        </w:rPr>
        <w:t xml:space="preserve">Business </w:t>
      </w:r>
      <w:r>
        <w:rPr>
          <w:rStyle w:val="es-FontDef-Term"/>
        </w:rPr>
        <w:t>Day</w:t>
      </w:r>
      <w:r>
        <w:t xml:space="preserve"> started at the beginning of the </w:t>
      </w:r>
      <w:r w:rsidRPr="007D29E2">
        <w:rPr>
          <w:rStyle w:val="es-FontDef-Term"/>
        </w:rPr>
        <w:t>Steady State</w:t>
      </w:r>
      <w:r>
        <w:t>.</w:t>
      </w:r>
    </w:p>
    <w:p w14:paraId="5F933FA1" w14:textId="4A0051CD" w:rsidR="002F7443" w:rsidRDefault="002F7443" w:rsidP="00F35751">
      <w:pPr>
        <w:pStyle w:val="es-ClauseL4-Wording"/>
      </w:pPr>
      <w:bookmarkStart w:id="1447" w:name="_Ref253128631"/>
      <w:r w:rsidRPr="00D205A4">
        <w:t xml:space="preserve">Some aspects of the benchmark implementation can result in rather </w:t>
      </w:r>
      <w:r>
        <w:t>in</w:t>
      </w:r>
      <w:r w:rsidRPr="00D205A4">
        <w:t xml:space="preserve">significant but </w:t>
      </w:r>
      <w:r>
        <w:t>frequent</w:t>
      </w:r>
      <w:r w:rsidRPr="00D205A4">
        <w:t xml:space="preserve"> variations in throughput</w:t>
      </w:r>
      <w:r>
        <w:t xml:space="preserve"> when computed over somewhat shorter periods of time</w:t>
      </w:r>
      <w:r w:rsidRPr="00D205A4">
        <w:t xml:space="preserve">.  </w:t>
      </w:r>
      <w:r>
        <w:t xml:space="preserve">To meet the </w:t>
      </w:r>
      <w:r>
        <w:rPr>
          <w:rStyle w:val="es-FontDef-Term"/>
        </w:rPr>
        <w:t>S</w:t>
      </w:r>
      <w:r w:rsidRPr="000074E2">
        <w:rPr>
          <w:rStyle w:val="es-FontDef-Term"/>
        </w:rPr>
        <w:t>ustainable</w:t>
      </w:r>
      <w:r>
        <w:t xml:space="preserve"> throughput requirement, </w:t>
      </w:r>
      <w:r w:rsidRPr="00D205A4">
        <w:t xml:space="preserve">the cumulative effect of these variations </w:t>
      </w:r>
      <w:r>
        <w:t xml:space="preserve">over one </w:t>
      </w:r>
      <w:r w:rsidRPr="00FD723D">
        <w:rPr>
          <w:rStyle w:val="es-FontDef-Term"/>
        </w:rPr>
        <w:t xml:space="preserve">Business </w:t>
      </w:r>
      <w:r>
        <w:rPr>
          <w:rStyle w:val="es-FontDef-Term"/>
        </w:rPr>
        <w:t>Day</w:t>
      </w:r>
      <w:r>
        <w:t xml:space="preserve"> must not exceed</w:t>
      </w:r>
      <w:r w:rsidRPr="00D205A4">
        <w:t xml:space="preserve"> 2% of the </w:t>
      </w:r>
      <w:r w:rsidRPr="00D205A4">
        <w:rPr>
          <w:rStyle w:val="es-FontDef-Term"/>
        </w:rPr>
        <w:t>Reported Throughput</w:t>
      </w:r>
      <w:r w:rsidRPr="00D205A4">
        <w:t>.</w:t>
      </w:r>
      <w:bookmarkEnd w:id="1447"/>
      <w:r w:rsidRPr="00D205A4">
        <w:t xml:space="preserve">  </w:t>
      </w:r>
    </w:p>
    <w:p w14:paraId="2EFCE63F" w14:textId="77777777" w:rsidR="002F7443" w:rsidRPr="00D205A4" w:rsidRDefault="002F7443" w:rsidP="002F7443">
      <w:pPr>
        <w:pStyle w:val="es-ClauseWording-Align"/>
      </w:pPr>
      <w:r w:rsidRPr="00F80BE1">
        <w:rPr>
          <w:rStyle w:val="es-FontHeader"/>
        </w:rPr>
        <w:t xml:space="preserve">Comment: </w:t>
      </w:r>
      <w:r w:rsidRPr="00D205A4">
        <w:t>This require</w:t>
      </w:r>
      <w:r>
        <w:t>ment is met</w:t>
      </w:r>
      <w:r w:rsidRPr="00D205A4">
        <w:t xml:space="preserve"> </w:t>
      </w:r>
      <w:r>
        <w:t xml:space="preserve">when the aggregate throughput </w:t>
      </w:r>
      <w:r w:rsidRPr="00D205A4">
        <w:t xml:space="preserve">computed </w:t>
      </w:r>
      <w:r>
        <w:t xml:space="preserve">over any period of one hour, sliding over the </w:t>
      </w:r>
      <w:r w:rsidRPr="0073327A">
        <w:rPr>
          <w:rStyle w:val="es-FontDef-Term"/>
        </w:rPr>
        <w:t>Steady State</w:t>
      </w:r>
      <w:r>
        <w:t xml:space="preserve"> by increments of twelve minutes,</w:t>
      </w:r>
      <w:r w:rsidRPr="00D205A4">
        <w:t xml:space="preserve"> varies from the </w:t>
      </w:r>
      <w:r w:rsidRPr="00D205A4">
        <w:rPr>
          <w:rStyle w:val="es-FontDef-Term"/>
        </w:rPr>
        <w:t xml:space="preserve">Reported Throughput </w:t>
      </w:r>
      <w:r w:rsidRPr="00D205A4">
        <w:t xml:space="preserve">by </w:t>
      </w:r>
      <w:r>
        <w:t>no more than</w:t>
      </w:r>
      <w:r w:rsidRPr="00D205A4">
        <w:t xml:space="preserve"> 2%.</w:t>
      </w:r>
    </w:p>
    <w:p w14:paraId="3719C1CC" w14:textId="77777777" w:rsidR="002F7443" w:rsidRDefault="002F7443" w:rsidP="00F35751">
      <w:pPr>
        <w:pStyle w:val="es-ClauseL4-Wording"/>
      </w:pPr>
      <w:r w:rsidRPr="00D205A4">
        <w:t>Some aspects of the benchmark implementation can result in rather significant but sporadic variations in throughput</w:t>
      </w:r>
      <w:r>
        <w:t xml:space="preserve"> when computed over some much shorter periods of time</w:t>
      </w:r>
      <w:r w:rsidRPr="00D205A4">
        <w:t>.</w:t>
      </w:r>
      <w:r>
        <w:t xml:space="preserve"> To meet the </w:t>
      </w:r>
      <w:r>
        <w:rPr>
          <w:rStyle w:val="es-FontDef-Term"/>
        </w:rPr>
        <w:t>S</w:t>
      </w:r>
      <w:r w:rsidRPr="000074E2">
        <w:rPr>
          <w:rStyle w:val="es-FontDef-Term"/>
        </w:rPr>
        <w:t>ustainable</w:t>
      </w:r>
      <w:r>
        <w:t xml:space="preserve"> throughput requirement, </w:t>
      </w:r>
      <w:r w:rsidRPr="00D205A4">
        <w:t xml:space="preserve">the cumulative effect of these variations </w:t>
      </w:r>
      <w:r>
        <w:t xml:space="preserve">over one </w:t>
      </w:r>
      <w:r w:rsidRPr="00FD723D">
        <w:rPr>
          <w:rStyle w:val="es-FontDef-Term"/>
        </w:rPr>
        <w:t xml:space="preserve">Business </w:t>
      </w:r>
      <w:r>
        <w:rPr>
          <w:rStyle w:val="es-FontDef-Term"/>
        </w:rPr>
        <w:t>Day</w:t>
      </w:r>
      <w:r>
        <w:t xml:space="preserve"> must not exceed</w:t>
      </w:r>
      <w:r w:rsidRPr="00D205A4">
        <w:t xml:space="preserve"> 2</w:t>
      </w:r>
      <w:r>
        <w:t>0</w:t>
      </w:r>
      <w:r w:rsidRPr="00D205A4">
        <w:t xml:space="preserve">% of the </w:t>
      </w:r>
      <w:r w:rsidRPr="00D205A4">
        <w:rPr>
          <w:rStyle w:val="es-FontDef-Term"/>
        </w:rPr>
        <w:t>Reported Throughput</w:t>
      </w:r>
      <w:r w:rsidRPr="00D205A4">
        <w:t>.</w:t>
      </w:r>
      <w:r>
        <w:t xml:space="preserve"> </w:t>
      </w:r>
    </w:p>
    <w:p w14:paraId="722C90D0" w14:textId="12A51DD8" w:rsidR="002F7443" w:rsidRDefault="002F7443" w:rsidP="002F7443">
      <w:pPr>
        <w:pStyle w:val="es-ClauseWording-Align"/>
      </w:pPr>
      <w:r w:rsidRPr="00F80BE1">
        <w:rPr>
          <w:rStyle w:val="es-FontHeader"/>
        </w:rPr>
        <w:t xml:space="preserve">Comment: </w:t>
      </w:r>
      <w:r w:rsidRPr="00D205A4">
        <w:t>This require</w:t>
      </w:r>
      <w:r>
        <w:t>ment is met</w:t>
      </w:r>
      <w:r w:rsidRPr="00D205A4">
        <w:t xml:space="preserve"> </w:t>
      </w:r>
      <w:r>
        <w:t xml:space="preserve">when the aggregate throughput level </w:t>
      </w:r>
      <w:r w:rsidRPr="00D205A4">
        <w:t xml:space="preserve">computed </w:t>
      </w:r>
      <w:r>
        <w:t xml:space="preserve">over any period of twelve minutes, sliding over the </w:t>
      </w:r>
      <w:r w:rsidRPr="0073327A">
        <w:rPr>
          <w:rStyle w:val="es-FontDef-Term"/>
        </w:rPr>
        <w:t>Steady State</w:t>
      </w:r>
      <w:r>
        <w:t xml:space="preserve"> by increments</w:t>
      </w:r>
      <w:r w:rsidR="008108CC">
        <w:t xml:space="preserve"> of</w:t>
      </w:r>
      <w:r>
        <w:t xml:space="preserve"> one minute,</w:t>
      </w:r>
      <w:r w:rsidRPr="00D205A4">
        <w:t xml:space="preserve"> varies from the </w:t>
      </w:r>
      <w:r w:rsidRPr="00D205A4">
        <w:rPr>
          <w:rStyle w:val="es-FontDef-Term"/>
        </w:rPr>
        <w:t xml:space="preserve">Reported Throughput </w:t>
      </w:r>
      <w:r w:rsidRPr="00D205A4">
        <w:t xml:space="preserve">by </w:t>
      </w:r>
      <w:r>
        <w:t>no more than</w:t>
      </w:r>
      <w:r w:rsidRPr="00D205A4">
        <w:t xml:space="preserve"> 2</w:t>
      </w:r>
      <w:r>
        <w:t>0</w:t>
      </w:r>
      <w:r w:rsidRPr="00D205A4">
        <w:t>%.</w:t>
      </w:r>
    </w:p>
    <w:p w14:paraId="32BC765F" w14:textId="77777777" w:rsidR="002F7443" w:rsidRPr="00C34222" w:rsidRDefault="002F7443" w:rsidP="00F35751">
      <w:pPr>
        <w:pStyle w:val="es-ClauseL4-Wording"/>
      </w:pPr>
      <w:r>
        <w:t xml:space="preserve">Any resources or components required by the </w:t>
      </w:r>
      <w:r w:rsidRPr="00AD248E">
        <w:rPr>
          <w:rStyle w:val="es-FontDef-Term"/>
        </w:rPr>
        <w:t>SUT</w:t>
      </w:r>
      <w:r>
        <w:t xml:space="preserve"> to meet the </w:t>
      </w:r>
      <w:r>
        <w:rPr>
          <w:rStyle w:val="es-FontDef-Term"/>
        </w:rPr>
        <w:t>S</w:t>
      </w:r>
      <w:r w:rsidRPr="00386C0F">
        <w:rPr>
          <w:rStyle w:val="es-FontDef-Term"/>
        </w:rPr>
        <w:t>ustainable</w:t>
      </w:r>
      <w:r>
        <w:t xml:space="preserve"> performance requirements</w:t>
      </w:r>
      <w:r w:rsidRPr="00C34222">
        <w:t xml:space="preserve"> </w:t>
      </w:r>
      <w:r>
        <w:t>must be</w:t>
      </w:r>
      <w:r w:rsidRPr="00C34222">
        <w:t xml:space="preserve"> </w:t>
      </w:r>
      <w:r>
        <w:t>configured</w:t>
      </w:r>
      <w:r w:rsidRPr="00C34222">
        <w:t xml:space="preserve"> </w:t>
      </w:r>
      <w:r>
        <w:t xml:space="preserve">at all time </w:t>
      </w:r>
      <w:r w:rsidRPr="00C34222">
        <w:t xml:space="preserve">during the </w:t>
      </w:r>
      <w:r>
        <w:rPr>
          <w:rStyle w:val="es-FontDef-Term"/>
        </w:rPr>
        <w:t>Test Run</w:t>
      </w:r>
      <w:r w:rsidRPr="00C34222">
        <w:t>.</w:t>
      </w:r>
    </w:p>
    <w:p w14:paraId="0315E944" w14:textId="77777777" w:rsidR="002F7443" w:rsidRDefault="002F7443" w:rsidP="002F7443">
      <w:pPr>
        <w:pStyle w:val="es-ClauseWording-Align"/>
      </w:pPr>
      <w:r w:rsidRPr="00F80BE1">
        <w:rPr>
          <w:rStyle w:val="es-FontHeader"/>
        </w:rPr>
        <w:t xml:space="preserve">Comment 1: </w:t>
      </w:r>
      <w:r>
        <w:t xml:space="preserve">An example of a non-compliant configuration would be one where the database log file is assigned to a heterogeneous device starting with a high performance drive and overflowing on a slower drive, achieving better performance during </w:t>
      </w:r>
      <w:r w:rsidRPr="004D7BD0">
        <w:t xml:space="preserve">the first </w:t>
      </w:r>
      <w:r>
        <w:t>few</w:t>
      </w:r>
      <w:r w:rsidRPr="004D7BD0">
        <w:t xml:space="preserve"> hours </w:t>
      </w:r>
      <w:r>
        <w:t>of</w:t>
      </w:r>
      <w:r w:rsidRPr="004D7BD0">
        <w:t xml:space="preserve"> </w:t>
      </w:r>
      <w:r w:rsidRPr="004D7BD0">
        <w:rPr>
          <w:rStyle w:val="es-FontDef-Term"/>
        </w:rPr>
        <w:t>Steady State</w:t>
      </w:r>
      <w:r>
        <w:t xml:space="preserve"> than during the remainder of the </w:t>
      </w:r>
      <w:r w:rsidRPr="00FC14ED">
        <w:rPr>
          <w:rStyle w:val="es-FontDef-Term"/>
        </w:rPr>
        <w:t xml:space="preserve">Business </w:t>
      </w:r>
      <w:r>
        <w:rPr>
          <w:rStyle w:val="es-FontDef-Term"/>
        </w:rPr>
        <w:t>Day</w:t>
      </w:r>
      <w:r>
        <w:t>.</w:t>
      </w:r>
    </w:p>
    <w:p w14:paraId="7AA28581" w14:textId="77777777" w:rsidR="002F7443" w:rsidRDefault="002F7443" w:rsidP="002F7443">
      <w:pPr>
        <w:pStyle w:val="es-ClauseWording-Align"/>
      </w:pPr>
      <w:r w:rsidRPr="00F80BE1">
        <w:rPr>
          <w:rStyle w:val="es-FontHeader"/>
        </w:rPr>
        <w:t xml:space="preserve">Comment 2: </w:t>
      </w:r>
      <w:r>
        <w:t xml:space="preserve">An example of a compliant implementation would be one where the database log file is assigned to a homogeneous device large enough to hold the log over a complete checkpoint cycle and configured to be reused over each subsequent checkpoint cycles, achieving a </w:t>
      </w:r>
      <w:r>
        <w:rPr>
          <w:rStyle w:val="es-FontDef-Term"/>
        </w:rPr>
        <w:t>S</w:t>
      </w:r>
      <w:r w:rsidRPr="00383812">
        <w:rPr>
          <w:rStyle w:val="es-FontDef-Term"/>
        </w:rPr>
        <w:t>ustainable</w:t>
      </w:r>
      <w:r>
        <w:t xml:space="preserve"> throughput during </w:t>
      </w:r>
      <w:r w:rsidRPr="004D7BD0">
        <w:rPr>
          <w:rStyle w:val="es-FontDef-Term"/>
        </w:rPr>
        <w:t>Steady State</w:t>
      </w:r>
      <w:r>
        <w:t xml:space="preserve"> and for the remainder of the </w:t>
      </w:r>
      <w:r w:rsidRPr="00FC14ED">
        <w:rPr>
          <w:rStyle w:val="es-FontDef-Term"/>
        </w:rPr>
        <w:t xml:space="preserve">Business </w:t>
      </w:r>
      <w:r>
        <w:rPr>
          <w:rStyle w:val="es-FontDef-Term"/>
        </w:rPr>
        <w:t>Day</w:t>
      </w:r>
      <w:r>
        <w:t>.</w:t>
      </w:r>
    </w:p>
    <w:p w14:paraId="47E8A1B9" w14:textId="77777777" w:rsidR="002F7443" w:rsidRDefault="002F7443" w:rsidP="002F7443">
      <w:pPr>
        <w:pStyle w:val="es-ClauseL3-Title"/>
      </w:pPr>
      <w:bookmarkStart w:id="1448" w:name="_Toc153271494"/>
      <w:bookmarkStart w:id="1449" w:name="_Toc18068887"/>
      <w:r>
        <w:t>Steady State</w:t>
      </w:r>
      <w:bookmarkEnd w:id="1448"/>
      <w:bookmarkEnd w:id="1449"/>
      <w:r>
        <w:t xml:space="preserve"> </w:t>
      </w:r>
    </w:p>
    <w:p w14:paraId="42910A5A" w14:textId="027DC5E9" w:rsidR="002F7443" w:rsidRDefault="002F7443" w:rsidP="00F35751">
      <w:pPr>
        <w:pStyle w:val="es-ClauseL4-Wording"/>
      </w:pPr>
      <w:bookmarkStart w:id="1450" w:name="_Ref149013787"/>
      <w:r>
        <w:t xml:space="preserve">All work or events that must be performed at regular intervals by the </w:t>
      </w:r>
      <w:r>
        <w:rPr>
          <w:rStyle w:val="es-FontDef-Term"/>
        </w:rPr>
        <w:t>SUT</w:t>
      </w:r>
      <w:r>
        <w:t xml:space="preserve"> during </w:t>
      </w:r>
      <w:r>
        <w:rPr>
          <w:rStyle w:val="es-FontDef-Term"/>
        </w:rPr>
        <w:t>Steady State</w:t>
      </w:r>
      <w:r>
        <w:t xml:space="preserve"> must occur in full at least once </w:t>
      </w:r>
      <w:r w:rsidR="003D08BB">
        <w:t xml:space="preserve">during </w:t>
      </w:r>
      <w:r w:rsidR="003D08BB" w:rsidRPr="00DD41E7">
        <w:rPr>
          <w:rStyle w:val="es-FontDef-Term"/>
        </w:rPr>
        <w:t>Ramp-up</w:t>
      </w:r>
      <w:r w:rsidR="003D08BB">
        <w:t xml:space="preserve">, which is the period </w:t>
      </w:r>
      <w:r>
        <w:t xml:space="preserve">between </w:t>
      </w:r>
      <w:r w:rsidRPr="00A25550">
        <w:rPr>
          <w:rStyle w:val="es-FontPlain"/>
        </w:rPr>
        <w:t>the</w:t>
      </w:r>
      <w:r>
        <w:t xml:space="preserve"> start of </w:t>
      </w:r>
      <w:r w:rsidR="003D08BB">
        <w:rPr>
          <w:rStyle w:val="es-FontDef-Term"/>
        </w:rPr>
        <w:t>Test Run</w:t>
      </w:r>
      <w:r>
        <w:t xml:space="preserve"> and the start of </w:t>
      </w:r>
      <w:r w:rsidR="003D08BB">
        <w:rPr>
          <w:rStyle w:val="es-FontDef-Term"/>
        </w:rPr>
        <w:t>Steady State</w:t>
      </w:r>
      <w:r>
        <w:t>.</w:t>
      </w:r>
      <w:bookmarkEnd w:id="1450"/>
      <w:r>
        <w:t xml:space="preserve"> (For example see Clauses </w:t>
      </w:r>
      <w:r>
        <w:fldChar w:fldCharType="begin"/>
      </w:r>
      <w:r>
        <w:instrText xml:space="preserve"> REF _Ref379555852 \r \h </w:instrText>
      </w:r>
      <w:r>
        <w:fldChar w:fldCharType="separate"/>
      </w:r>
      <w:r w:rsidR="00601C8E">
        <w:t>5.6.5.2</w:t>
      </w:r>
      <w:r>
        <w:fldChar w:fldCharType="end"/>
      </w:r>
      <w:r>
        <w:t xml:space="preserve"> and </w:t>
      </w:r>
      <w:r>
        <w:fldChar w:fldCharType="begin"/>
      </w:r>
      <w:r>
        <w:instrText xml:space="preserve"> REF _Ref62534346 \r \h </w:instrText>
      </w:r>
      <w:r>
        <w:fldChar w:fldCharType="separate"/>
      </w:r>
      <w:r w:rsidR="00601C8E">
        <w:t>5.3.3</w:t>
      </w:r>
      <w:r>
        <w:fldChar w:fldCharType="end"/>
      </w:r>
      <w:r>
        <w:t xml:space="preserve">). </w:t>
      </w:r>
      <w:r w:rsidR="00D2786E">
        <w:br/>
      </w:r>
      <w:r w:rsidR="00D2786E">
        <w:br/>
      </w:r>
      <w:r w:rsidR="0089731A">
        <w:rPr>
          <w:rStyle w:val="es-FontDef-Term"/>
        </w:rPr>
        <w:t xml:space="preserve">Comment </w:t>
      </w:r>
      <w:r w:rsidR="0089731A" w:rsidRPr="00E34FE7">
        <w:rPr>
          <w:rStyle w:val="es-FontDef-Term"/>
          <w:b w:val="0"/>
        </w:rPr>
        <w:t xml:space="preserve">: </w:t>
      </w:r>
      <w:r w:rsidR="0089731A">
        <w:rPr>
          <w:rStyle w:val="es-FontDef-Term"/>
          <w:b w:val="0"/>
        </w:rPr>
        <w:t xml:space="preserve">It should be noted that the duration of the </w:t>
      </w:r>
      <w:r w:rsidR="0089731A" w:rsidRPr="00F40C62">
        <w:rPr>
          <w:rStyle w:val="es-FontDef-Term"/>
        </w:rPr>
        <w:t>Ramp-up</w:t>
      </w:r>
      <w:r w:rsidR="0089731A">
        <w:rPr>
          <w:rStyle w:val="es-FontDef-Term"/>
          <w:b w:val="0"/>
        </w:rPr>
        <w:t xml:space="preserve"> and </w:t>
      </w:r>
      <w:r w:rsidR="0089731A" w:rsidRPr="00F40C62">
        <w:rPr>
          <w:rStyle w:val="es-FontDef-Term"/>
        </w:rPr>
        <w:t>Ramp-</w:t>
      </w:r>
      <w:r w:rsidR="0089731A">
        <w:rPr>
          <w:rStyle w:val="es-FontDef-Term"/>
        </w:rPr>
        <w:t>down</w:t>
      </w:r>
      <w:r w:rsidR="0089731A" w:rsidRPr="00F46487">
        <w:t xml:space="preserve"> </w:t>
      </w:r>
      <w:r w:rsidR="0089731A">
        <w:t xml:space="preserve">periods are set in the vcfg.properties file before a </w:t>
      </w:r>
      <w:r w:rsidR="0089731A" w:rsidRPr="00C34222">
        <w:rPr>
          <w:rStyle w:val="es-FontDef-Term"/>
        </w:rPr>
        <w:t>Test Run</w:t>
      </w:r>
      <w:r w:rsidR="0089731A" w:rsidRPr="00C34222">
        <w:t xml:space="preserve"> </w:t>
      </w:r>
      <w:r w:rsidR="0089731A">
        <w:t xml:space="preserve">starts, and cannot be changed after the </w:t>
      </w:r>
      <w:r w:rsidR="0089731A" w:rsidRPr="00C34222">
        <w:rPr>
          <w:rStyle w:val="es-FontDef-Term"/>
        </w:rPr>
        <w:t>Test Run</w:t>
      </w:r>
      <w:r w:rsidR="0089731A" w:rsidRPr="00C34222">
        <w:t xml:space="preserve"> </w:t>
      </w:r>
      <w:r w:rsidR="0089731A">
        <w:t xml:space="preserve">starts. Consequenctly, the duration and starting and ending points of the </w:t>
      </w:r>
      <w:r w:rsidR="0089731A" w:rsidRPr="00F40C62">
        <w:rPr>
          <w:rStyle w:val="es-FontDef-Term"/>
        </w:rPr>
        <w:t>Steady State</w:t>
      </w:r>
      <w:r w:rsidR="0089731A">
        <w:rPr>
          <w:rStyle w:val="es-FontDef-Term"/>
        </w:rPr>
        <w:t xml:space="preserve"> </w:t>
      </w:r>
      <w:r w:rsidR="0089731A">
        <w:t xml:space="preserve">priod are similarly established before the </w:t>
      </w:r>
      <w:r w:rsidR="0089731A" w:rsidRPr="00C34222">
        <w:rPr>
          <w:rStyle w:val="es-FontDef-Term"/>
        </w:rPr>
        <w:t>Test Run</w:t>
      </w:r>
      <w:r w:rsidR="0089731A" w:rsidRPr="00C34222">
        <w:t xml:space="preserve"> </w:t>
      </w:r>
      <w:r w:rsidR="0089731A">
        <w:t>start.</w:t>
      </w:r>
    </w:p>
    <w:p w14:paraId="5146F7DC" w14:textId="77777777" w:rsidR="002F7443" w:rsidRDefault="002F7443" w:rsidP="00F35751">
      <w:pPr>
        <w:pStyle w:val="es-ClauseL4-Wording"/>
      </w:pPr>
      <w:bookmarkStart w:id="1451" w:name="_Ref176230041"/>
      <w:r>
        <w:t xml:space="preserve">The duration of </w:t>
      </w:r>
      <w:r w:rsidRPr="0073327A">
        <w:rPr>
          <w:rStyle w:val="es-FontDef-Term"/>
        </w:rPr>
        <w:t>Steady State</w:t>
      </w:r>
      <w:r>
        <w:t xml:space="preserve"> is set by the </w:t>
      </w:r>
      <w:r w:rsidRPr="00EB2218">
        <w:rPr>
          <w:rStyle w:val="es-FontDef-Term"/>
        </w:rPr>
        <w:t>Sponsor</w:t>
      </w:r>
      <w:r>
        <w:t xml:space="preserve"> and must be sufficient to:</w:t>
      </w:r>
      <w:bookmarkEnd w:id="1451"/>
    </w:p>
    <w:p w14:paraId="2A9F929B" w14:textId="77777777" w:rsidR="002F7443" w:rsidRPr="00EB2218" w:rsidRDefault="002F7443" w:rsidP="00C654B5">
      <w:pPr>
        <w:pStyle w:val="es-ListL1-Bullet"/>
        <w:numPr>
          <w:ilvl w:val="0"/>
          <w:numId w:val="47"/>
        </w:numPr>
        <w:rPr>
          <w:rStyle w:val="es-FontPlain"/>
        </w:rPr>
      </w:pPr>
      <w:r>
        <w:t xml:space="preserve">Include a compliant </w:t>
      </w:r>
      <w:r>
        <w:rPr>
          <w:rStyle w:val="es-FontDef-Term"/>
        </w:rPr>
        <w:t xml:space="preserve">Measurement Interval, </w:t>
      </w:r>
    </w:p>
    <w:p w14:paraId="46C81C6D" w14:textId="77777777" w:rsidR="002F7443" w:rsidRPr="00292577" w:rsidRDefault="002F7443" w:rsidP="00C654B5">
      <w:pPr>
        <w:pStyle w:val="es-ListL1-Bullet"/>
        <w:numPr>
          <w:ilvl w:val="0"/>
          <w:numId w:val="47"/>
        </w:numPr>
        <w:rPr>
          <w:rStyle w:val="es-FontPlain"/>
        </w:rPr>
      </w:pPr>
      <w:r>
        <w:t>Provide sufficient evidence, at the discretion of the</w:t>
      </w:r>
      <w:r w:rsidRPr="00EB2218">
        <w:rPr>
          <w:rStyle w:val="es-FontDef-Term"/>
        </w:rPr>
        <w:t xml:space="preserve"> </w:t>
      </w:r>
      <w:r>
        <w:rPr>
          <w:rStyle w:val="es-FontDef-Term"/>
        </w:rPr>
        <w:t>A</w:t>
      </w:r>
      <w:r w:rsidRPr="00BA385F">
        <w:rPr>
          <w:rStyle w:val="es-FontDef-Term"/>
        </w:rPr>
        <w:t>uditor</w:t>
      </w:r>
      <w:r>
        <w:t xml:space="preserve">, that the </w:t>
      </w:r>
      <w:r>
        <w:rPr>
          <w:rStyle w:val="es-FontDef-Term"/>
        </w:rPr>
        <w:t>S</w:t>
      </w:r>
      <w:r w:rsidRPr="00383812">
        <w:rPr>
          <w:rStyle w:val="es-FontDef-Term"/>
        </w:rPr>
        <w:t>ustainable</w:t>
      </w:r>
      <w:r>
        <w:t xml:space="preserve"> performance requirement is met</w:t>
      </w:r>
      <w:r>
        <w:rPr>
          <w:rStyle w:val="es-FontPlain"/>
        </w:rPr>
        <w:t>,</w:t>
      </w:r>
    </w:p>
    <w:p w14:paraId="05F74C74" w14:textId="77777777" w:rsidR="002F7443" w:rsidRPr="003B5823" w:rsidRDefault="002F7443" w:rsidP="002F7443">
      <w:pPr>
        <w:pStyle w:val="es-ClauseL3-Title"/>
      </w:pPr>
      <w:bookmarkStart w:id="1452" w:name="_Toc153271495"/>
      <w:bookmarkStart w:id="1453" w:name="_Ref176230239"/>
      <w:bookmarkStart w:id="1454" w:name="_Ref253131056"/>
      <w:bookmarkStart w:id="1455" w:name="_Toc18068888"/>
      <w:r w:rsidRPr="003B5823">
        <w:t>Measurement Interval</w:t>
      </w:r>
      <w:bookmarkEnd w:id="1452"/>
      <w:bookmarkEnd w:id="1453"/>
      <w:bookmarkEnd w:id="1454"/>
      <w:bookmarkEnd w:id="1455"/>
      <w:r w:rsidRPr="003B5823">
        <w:t xml:space="preserve"> </w:t>
      </w:r>
    </w:p>
    <w:p w14:paraId="7B3CC339" w14:textId="0C9566DC" w:rsidR="002F7443" w:rsidRPr="00E34FE7" w:rsidRDefault="002F7443" w:rsidP="00F35751">
      <w:pPr>
        <w:pStyle w:val="es-ClauseL4-Wording"/>
        <w:rPr>
          <w:rStyle w:val="es-FontDef-Term"/>
          <w:b w:val="0"/>
          <w:bCs w:val="0"/>
        </w:rPr>
      </w:pPr>
      <w:r>
        <w:t xml:space="preserve">The </w:t>
      </w:r>
      <w:r>
        <w:rPr>
          <w:rStyle w:val="es-FontDef-Term"/>
        </w:rPr>
        <w:t>Measurement Interval</w:t>
      </w:r>
      <w:r>
        <w:t xml:space="preserve"> must be two hours and must occur entirely during </w:t>
      </w:r>
      <w:r>
        <w:rPr>
          <w:rStyle w:val="es-FontDef-Term"/>
        </w:rPr>
        <w:t xml:space="preserve">Steady State. </w:t>
      </w:r>
      <w:r w:rsidRPr="00CE347F">
        <w:rPr>
          <w:rStyle w:val="es-FontDef-Term"/>
          <w:b w:val="0"/>
        </w:rPr>
        <w:t xml:space="preserve">The </w:t>
      </w:r>
      <w:r w:rsidRPr="001B614F">
        <w:t xml:space="preserve">start </w:t>
      </w:r>
      <w:r w:rsidRPr="006956B4">
        <w:t>of the</w:t>
      </w:r>
      <w:r w:rsidRPr="00CE347F">
        <w:rPr>
          <w:b/>
        </w:rPr>
        <w:t xml:space="preserve"> Measurement Interval</w:t>
      </w:r>
      <w:r w:rsidRPr="00801D97">
        <w:t xml:space="preserve"> has to coincide with the start of an </w:t>
      </w:r>
      <w:r w:rsidRPr="00CE347F">
        <w:rPr>
          <w:b/>
        </w:rPr>
        <w:t>Elasticity</w:t>
      </w:r>
      <w:r w:rsidRPr="00801D97">
        <w:rPr>
          <w:b/>
        </w:rPr>
        <w:t xml:space="preserve"> </w:t>
      </w:r>
      <w:r w:rsidRPr="00CE347F">
        <w:rPr>
          <w:b/>
        </w:rPr>
        <w:t>Phase</w:t>
      </w:r>
      <w:r>
        <w:rPr>
          <w:rStyle w:val="es-FontDef-Term"/>
        </w:rPr>
        <w:t xml:space="preserve">. </w:t>
      </w:r>
      <w:r w:rsidRPr="00C97E51">
        <w:rPr>
          <w:rStyle w:val="es-FontDef-Term"/>
          <w:b w:val="0"/>
        </w:rPr>
        <w:t>The</w:t>
      </w:r>
      <w:r>
        <w:rPr>
          <w:rStyle w:val="es-FontDef-Term"/>
        </w:rPr>
        <w:t xml:space="preserve"> </w:t>
      </w:r>
      <w:r w:rsidRPr="00CE347F">
        <w:rPr>
          <w:rStyle w:val="es-FontDef-Term"/>
        </w:rPr>
        <w:t>Measurement Interval</w:t>
      </w:r>
      <w:r w:rsidRPr="00CE347F">
        <w:rPr>
          <w:rStyle w:val="es-FontDef-Term"/>
          <w:b w:val="0"/>
        </w:rPr>
        <w:t xml:space="preserve"> may start at the beginning of any of the ten </w:t>
      </w:r>
      <w:r w:rsidRPr="00CE347F">
        <w:rPr>
          <w:b/>
        </w:rPr>
        <w:t>Elasticity</w:t>
      </w:r>
      <w:r w:rsidRPr="00FE11EF">
        <w:rPr>
          <w:b/>
        </w:rPr>
        <w:t xml:space="preserve"> </w:t>
      </w:r>
      <w:r w:rsidRPr="00CE347F">
        <w:rPr>
          <w:b/>
        </w:rPr>
        <w:t>Phases</w:t>
      </w:r>
      <w:r w:rsidRPr="00FE11EF">
        <w:t>.</w:t>
      </w:r>
      <w:r>
        <w:rPr>
          <w:rStyle w:val="es-FontDef-Term"/>
        </w:rPr>
        <w:br/>
      </w:r>
      <w:r>
        <w:rPr>
          <w:rStyle w:val="es-FontDef-Term"/>
        </w:rPr>
        <w:br/>
      </w:r>
      <w:r w:rsidRPr="00B171DA">
        <w:rPr>
          <w:rStyle w:val="es-FontDef-Term"/>
        </w:rPr>
        <w:t>Comment 1</w:t>
      </w:r>
      <w:r w:rsidRPr="00E34FE7">
        <w:rPr>
          <w:rStyle w:val="es-FontDef-Term"/>
          <w:b w:val="0"/>
        </w:rPr>
        <w:t xml:space="preserve">: The </w:t>
      </w:r>
      <w:r>
        <w:rPr>
          <w:rStyle w:val="es-FontDef-Term"/>
          <w:b w:val="0"/>
        </w:rPr>
        <w:t>ten</w:t>
      </w:r>
      <w:r w:rsidRPr="00E34FE7">
        <w:rPr>
          <w:rStyle w:val="es-FontDef-Term"/>
          <w:b w:val="0"/>
        </w:rPr>
        <w:t xml:space="preserve"> </w:t>
      </w:r>
      <w:r w:rsidRPr="009702D2">
        <w:rPr>
          <w:b/>
        </w:rPr>
        <w:t>Elasticity Phases</w:t>
      </w:r>
      <w:r w:rsidRPr="00E34FE7" w:rsidDel="00D326C1">
        <w:rPr>
          <w:rStyle w:val="es-FontDef-Term"/>
          <w:b w:val="0"/>
        </w:rPr>
        <w:t xml:space="preserve"> </w:t>
      </w:r>
      <w:r w:rsidRPr="00E34FE7">
        <w:rPr>
          <w:rStyle w:val="es-FontDef-Term"/>
          <w:b w:val="0"/>
        </w:rPr>
        <w:t>(see Clause</w:t>
      </w:r>
      <w:r>
        <w:rPr>
          <w:rStyle w:val="es-FontDef-Term"/>
          <w:b w:val="0"/>
        </w:rPr>
        <w:t xml:space="preserve"> </w:t>
      </w:r>
      <w:r>
        <w:rPr>
          <w:rStyle w:val="es-FontDef-Term"/>
          <w:b w:val="0"/>
          <w:bCs w:val="0"/>
        </w:rPr>
        <w:fldChar w:fldCharType="begin"/>
      </w:r>
      <w:r>
        <w:rPr>
          <w:rStyle w:val="es-FontDef-Term"/>
          <w:b w:val="0"/>
        </w:rPr>
        <w:instrText xml:space="preserve"> REF _Ref295744717 \r \h </w:instrText>
      </w:r>
      <w:r>
        <w:rPr>
          <w:rStyle w:val="es-FontDef-Term"/>
          <w:b w:val="0"/>
          <w:bCs w:val="0"/>
        </w:rPr>
      </w:r>
      <w:r>
        <w:rPr>
          <w:rStyle w:val="es-FontDef-Term"/>
          <w:b w:val="0"/>
          <w:bCs w:val="0"/>
        </w:rPr>
        <w:fldChar w:fldCharType="separate"/>
      </w:r>
      <w:r w:rsidR="00601C8E">
        <w:rPr>
          <w:rStyle w:val="es-FontDef-Term"/>
          <w:b w:val="0"/>
        </w:rPr>
        <w:t>5.2</w:t>
      </w:r>
      <w:r>
        <w:rPr>
          <w:rStyle w:val="es-FontDef-Term"/>
          <w:b w:val="0"/>
          <w:bCs w:val="0"/>
        </w:rPr>
        <w:fldChar w:fldCharType="end"/>
      </w:r>
      <w:r w:rsidRPr="00E34FE7">
        <w:rPr>
          <w:rStyle w:val="es-FontDef-Term"/>
          <w:b w:val="0"/>
        </w:rPr>
        <w:t xml:space="preserve">) take two hours for one complete cycle, so the </w:t>
      </w:r>
      <w:r w:rsidRPr="00742964">
        <w:rPr>
          <w:rStyle w:val="es-FontDef-Term"/>
        </w:rPr>
        <w:t>Measurement Interval</w:t>
      </w:r>
      <w:r w:rsidRPr="00E34FE7">
        <w:rPr>
          <w:rStyle w:val="es-FontDef-Term"/>
          <w:b w:val="0"/>
        </w:rPr>
        <w:t xml:space="preserve"> must cover one full repetition of these workload variations.</w:t>
      </w:r>
      <w:r>
        <w:rPr>
          <w:rStyle w:val="es-FontDef-Term"/>
          <w:b w:val="0"/>
        </w:rPr>
        <w:br/>
      </w:r>
      <w:r>
        <w:rPr>
          <w:rStyle w:val="es-FontDef-Term"/>
          <w:b w:val="0"/>
        </w:rPr>
        <w:br/>
      </w:r>
      <w:r w:rsidRPr="00B171DA">
        <w:rPr>
          <w:rStyle w:val="es-FontDef-Term"/>
        </w:rPr>
        <w:t>Comment 2</w:t>
      </w:r>
      <w:r w:rsidRPr="00E34FE7">
        <w:rPr>
          <w:rStyle w:val="es-FontDef-Term"/>
          <w:b w:val="0"/>
        </w:rPr>
        <w:t xml:space="preserve">: The Start of a </w:t>
      </w:r>
      <w:r w:rsidRPr="00742964">
        <w:rPr>
          <w:rStyle w:val="es-FontDef-Term"/>
        </w:rPr>
        <w:t>Measurement Interval</w:t>
      </w:r>
      <w:r w:rsidRPr="00E34FE7">
        <w:rPr>
          <w:rStyle w:val="es-FontDef-Term"/>
          <w:b w:val="0"/>
        </w:rPr>
        <w:t xml:space="preserve"> can be at </w:t>
      </w:r>
      <w:r>
        <w:rPr>
          <w:rStyle w:val="es-FontDef-Term"/>
          <w:b w:val="0"/>
        </w:rPr>
        <w:t xml:space="preserve">the beginning of </w:t>
      </w:r>
      <w:r w:rsidRPr="00E34FE7">
        <w:rPr>
          <w:rStyle w:val="es-FontDef-Term"/>
          <w:b w:val="0"/>
        </w:rPr>
        <w:t>any arbitrary</w:t>
      </w:r>
      <w:r>
        <w:rPr>
          <w:rStyle w:val="es-FontDef-Term"/>
          <w:b w:val="0"/>
        </w:rPr>
        <w:t xml:space="preserve"> </w:t>
      </w:r>
      <w:r w:rsidRPr="009702D2">
        <w:rPr>
          <w:b/>
        </w:rPr>
        <w:t>Elasticity Phase</w:t>
      </w:r>
      <w:r w:rsidDel="00D326C1">
        <w:rPr>
          <w:rStyle w:val="es-FontDef-Term"/>
          <w:b w:val="0"/>
        </w:rPr>
        <w:t xml:space="preserve"> </w:t>
      </w:r>
      <w:r w:rsidRPr="00E34FE7">
        <w:rPr>
          <w:rStyle w:val="es-FontDef-Term"/>
          <w:b w:val="0"/>
        </w:rPr>
        <w:t>within the Dynamic Workload Variations that meets all of the other requirements. For</w:t>
      </w:r>
      <w:r>
        <w:rPr>
          <w:rStyle w:val="es-FontDef-Term"/>
          <w:b w:val="0"/>
        </w:rPr>
        <w:t xml:space="preserve"> example, the </w:t>
      </w:r>
      <w:r w:rsidRPr="00742964">
        <w:rPr>
          <w:rStyle w:val="es-FontDef-Term"/>
        </w:rPr>
        <w:t>Measurement Interval</w:t>
      </w:r>
      <w:r>
        <w:rPr>
          <w:rStyle w:val="es-FontDef-Term"/>
          <w:b w:val="0"/>
        </w:rPr>
        <w:t xml:space="preserve"> may begin at the start of </w:t>
      </w:r>
      <w:r w:rsidRPr="009702D2">
        <w:rPr>
          <w:b/>
        </w:rPr>
        <w:t>Elasticity Phase</w:t>
      </w:r>
      <w:r w:rsidDel="00D326C1">
        <w:rPr>
          <w:rStyle w:val="es-FontDef-Term"/>
          <w:b w:val="0"/>
        </w:rPr>
        <w:t xml:space="preserve"> </w:t>
      </w:r>
      <w:r>
        <w:rPr>
          <w:rStyle w:val="es-FontDef-Term"/>
          <w:b w:val="0"/>
        </w:rPr>
        <w:t xml:space="preserve">number 7 and end after 10 Phases at the conclusion of subsequent </w:t>
      </w:r>
      <w:r w:rsidRPr="009702D2">
        <w:rPr>
          <w:b/>
        </w:rPr>
        <w:t>Elasticity Phase</w:t>
      </w:r>
      <w:r w:rsidDel="00D326C1">
        <w:rPr>
          <w:rStyle w:val="es-FontDef-Term"/>
          <w:b w:val="0"/>
        </w:rPr>
        <w:t xml:space="preserve"> </w:t>
      </w:r>
      <w:r>
        <w:rPr>
          <w:rStyle w:val="es-FontDef-Term"/>
          <w:b w:val="0"/>
        </w:rPr>
        <w:t>number 6.</w:t>
      </w:r>
      <w:r>
        <w:rPr>
          <w:rStyle w:val="es-FontDef-Term"/>
          <w:b w:val="0"/>
        </w:rPr>
        <w:br/>
      </w:r>
      <w:r>
        <w:rPr>
          <w:rStyle w:val="es-FontDef-Term"/>
          <w:b w:val="0"/>
        </w:rPr>
        <w:br/>
      </w:r>
      <w:r w:rsidRPr="00117657">
        <w:rPr>
          <w:rStyle w:val="es-FontDef-Term"/>
        </w:rPr>
        <w:t>Comment 3</w:t>
      </w:r>
      <w:r>
        <w:rPr>
          <w:rStyle w:val="es-FontDef-Term"/>
          <w:b w:val="0"/>
        </w:rPr>
        <w:t>:</w:t>
      </w:r>
      <w:r w:rsidR="00AD51A8">
        <w:rPr>
          <w:rStyle w:val="es-FontDef-Term"/>
          <w:b w:val="0"/>
        </w:rPr>
        <w:t xml:space="preserve"> </w:t>
      </w:r>
      <w:r>
        <w:rPr>
          <w:rStyle w:val="es-FontDef-Term"/>
          <w:b w:val="0"/>
        </w:rPr>
        <w:t xml:space="preserve">It is required that the </w:t>
      </w:r>
      <w:r w:rsidRPr="00742964">
        <w:rPr>
          <w:rStyle w:val="es-FontDef-Term"/>
        </w:rPr>
        <w:t>Measurement Interval</w:t>
      </w:r>
      <w:r>
        <w:rPr>
          <w:rStyle w:val="es-FontDef-Term"/>
          <w:b w:val="0"/>
        </w:rPr>
        <w:t xml:space="preserve"> contains exactly 10 </w:t>
      </w:r>
      <w:r w:rsidRPr="009702D2">
        <w:rPr>
          <w:b/>
        </w:rPr>
        <w:t>Elasticity Phases</w:t>
      </w:r>
      <w:r w:rsidDel="00D326C1">
        <w:rPr>
          <w:rStyle w:val="es-FontDef-Term"/>
          <w:b w:val="0"/>
        </w:rPr>
        <w:t xml:space="preserve"> </w:t>
      </w:r>
      <w:r>
        <w:rPr>
          <w:rStyle w:val="es-FontDef-Term"/>
          <w:b w:val="0"/>
        </w:rPr>
        <w:t xml:space="preserve">in the (cyclical) order defined in Clause </w:t>
      </w:r>
      <w:r>
        <w:rPr>
          <w:rStyle w:val="es-FontDef-Term"/>
          <w:b w:val="0"/>
          <w:bCs w:val="0"/>
        </w:rPr>
        <w:fldChar w:fldCharType="begin"/>
      </w:r>
      <w:r>
        <w:rPr>
          <w:rStyle w:val="es-FontDef-Term"/>
          <w:b w:val="0"/>
        </w:rPr>
        <w:instrText xml:space="preserve"> REF _Ref295744717 \r \h </w:instrText>
      </w:r>
      <w:r>
        <w:rPr>
          <w:rStyle w:val="es-FontDef-Term"/>
          <w:b w:val="0"/>
          <w:bCs w:val="0"/>
        </w:rPr>
      </w:r>
      <w:r>
        <w:rPr>
          <w:rStyle w:val="es-FontDef-Term"/>
          <w:b w:val="0"/>
          <w:bCs w:val="0"/>
        </w:rPr>
        <w:fldChar w:fldCharType="separate"/>
      </w:r>
      <w:r w:rsidR="00601C8E">
        <w:rPr>
          <w:rStyle w:val="es-FontDef-Term"/>
          <w:b w:val="0"/>
        </w:rPr>
        <w:t>5.2</w:t>
      </w:r>
      <w:r>
        <w:rPr>
          <w:rStyle w:val="es-FontDef-Term"/>
          <w:b w:val="0"/>
          <w:bCs w:val="0"/>
        </w:rPr>
        <w:fldChar w:fldCharType="end"/>
      </w:r>
      <w:r>
        <w:rPr>
          <w:rStyle w:val="es-FontDef-Term"/>
          <w:b w:val="0"/>
        </w:rPr>
        <w:t xml:space="preserve">. </w:t>
      </w:r>
      <w:r w:rsidRPr="00E34FE7">
        <w:rPr>
          <w:rStyle w:val="es-FontDef-Term"/>
          <w:b w:val="0"/>
        </w:rPr>
        <w:t>Determining that Start may be done during execution or after the end of the Test Run (e.g., when post-processing Driver log files).</w:t>
      </w:r>
    </w:p>
    <w:p w14:paraId="651A4DAD" w14:textId="77777777" w:rsidR="002F7443" w:rsidRDefault="002F7443" w:rsidP="00F35751">
      <w:pPr>
        <w:pStyle w:val="es-ClauseL4-Wording"/>
      </w:pPr>
      <w:bookmarkStart w:id="1456" w:name="_Ref379555852"/>
      <w:bookmarkStart w:id="1457" w:name="_Ref176060943"/>
      <w:bookmarkStart w:id="1458" w:name="_Toc117094570"/>
      <w:bookmarkStart w:id="1459" w:name="_Toc117094577"/>
      <w:bookmarkStart w:id="1460" w:name="_Ref130377275"/>
      <w:bookmarkEnd w:id="1446"/>
      <w:r>
        <w:t xml:space="preserve">During the </w:t>
      </w:r>
      <w:r>
        <w:rPr>
          <w:rStyle w:val="es-FontDef-Term"/>
        </w:rPr>
        <w:t>Measurement Interval</w:t>
      </w:r>
      <w:r>
        <w:t xml:space="preserve">, the database contents (excluding the transaction log) stored on </w:t>
      </w:r>
      <w:r w:rsidRPr="00C142B7">
        <w:rPr>
          <w:rStyle w:val="es-FontDef-Term"/>
        </w:rPr>
        <w:t>Durable Media</w:t>
      </w:r>
      <w:r>
        <w:t xml:space="preserve"> cannot be more than 12 minutes older than any </w:t>
      </w:r>
      <w:r w:rsidRPr="00EA2C73">
        <w:rPr>
          <w:rStyle w:val="es-FontDef-Term"/>
        </w:rPr>
        <w:t>Committed</w:t>
      </w:r>
      <w:r>
        <w:t xml:space="preserve"> state of the database.</w:t>
      </w:r>
      <w:bookmarkEnd w:id="1456"/>
      <w:r>
        <w:t xml:space="preserve"> </w:t>
      </w:r>
    </w:p>
    <w:p w14:paraId="3D22DC4F" w14:textId="77777777" w:rsidR="002F7443" w:rsidRDefault="002F7443" w:rsidP="002F7443">
      <w:pPr>
        <w:pStyle w:val="es-ClauseWording-Align"/>
      </w:pPr>
      <w:r w:rsidRPr="00137471">
        <w:rPr>
          <w:rStyle w:val="es-FontHeader"/>
        </w:rPr>
        <w:t>Comment:</w:t>
      </w:r>
      <w:r w:rsidRPr="00137471">
        <w:t xml:space="preserve"> This may mean that </w:t>
      </w:r>
      <w:r w:rsidRPr="00137471">
        <w:rPr>
          <w:rStyle w:val="es-FontDef-Term"/>
        </w:rPr>
        <w:t>Database Management Systems</w:t>
      </w:r>
      <w:r w:rsidRPr="00137471">
        <w:t xml:space="preserve"> implementing traditional checkpoint algorithms may need to perform checkpoints twice as frequently (i.e. every </w:t>
      </w:r>
      <w:r>
        <w:t>6</w:t>
      </w:r>
      <w:r w:rsidRPr="00137471">
        <w:t xml:space="preserve"> minutes) in order to guarantee that the </w:t>
      </w:r>
      <w:r>
        <w:t>12-</w:t>
      </w:r>
      <w:r w:rsidRPr="00137471">
        <w:t>minute requirement is met.</w:t>
      </w:r>
    </w:p>
    <w:p w14:paraId="7D6AA334" w14:textId="77777777" w:rsidR="002F7443" w:rsidRDefault="002F7443" w:rsidP="00F35751">
      <w:pPr>
        <w:pStyle w:val="es-ClauseL4-Wording"/>
      </w:pPr>
      <w:r>
        <w:t xml:space="preserve">For the purposes of calculating </w:t>
      </w:r>
      <w:r w:rsidRPr="003B5823">
        <w:rPr>
          <w:rStyle w:val="es-FontDef-Term"/>
        </w:rPr>
        <w:t>reported Transaction</w:t>
      </w:r>
      <w:r>
        <w:t xml:space="preserve"> statistics, all </w:t>
      </w:r>
      <w:r w:rsidRPr="003B5823">
        <w:rPr>
          <w:rStyle w:val="es-FontDef-Term"/>
        </w:rPr>
        <w:t>Transactions</w:t>
      </w:r>
      <w:r>
        <w:t xml:space="preserve"> and only those </w:t>
      </w:r>
      <w:r w:rsidRPr="003B5823">
        <w:rPr>
          <w:rStyle w:val="es-FontDef-Term"/>
        </w:rPr>
        <w:t>Transactions</w:t>
      </w:r>
      <w:r>
        <w:t xml:space="preserve"> whose sT</w:t>
      </w:r>
      <w:r w:rsidRPr="003B5823">
        <w:rPr>
          <w:rStyle w:val="es-FontSubscript"/>
        </w:rPr>
        <w:t>n</w:t>
      </w:r>
      <w:r>
        <w:t xml:space="preserve"> and eT</w:t>
      </w:r>
      <w:r w:rsidRPr="003B5823">
        <w:rPr>
          <w:rStyle w:val="es-FontSubscript"/>
        </w:rPr>
        <w:t>n</w:t>
      </w:r>
      <w:r>
        <w:t xml:space="preserve"> are within the </w:t>
      </w:r>
      <w:r w:rsidRPr="003B5823">
        <w:rPr>
          <w:rStyle w:val="es-FontDef-Term"/>
        </w:rPr>
        <w:t>Measurement Interval</w:t>
      </w:r>
      <w:r>
        <w:t xml:space="preserve"> are used.</w:t>
      </w:r>
      <w:bookmarkEnd w:id="1457"/>
    </w:p>
    <w:p w14:paraId="7F04004B" w14:textId="77777777" w:rsidR="002F7443" w:rsidRDefault="002F7443" w:rsidP="00F35751">
      <w:pPr>
        <w:pStyle w:val="es-ClauseL4-Wording"/>
      </w:pPr>
      <w:bookmarkStart w:id="1461" w:name="_Ref253127904"/>
      <w:r>
        <w:t xml:space="preserve">A transaction is considered to have taken place in an </w:t>
      </w:r>
      <w:r w:rsidRPr="00BA211F">
        <w:rPr>
          <w:b/>
        </w:rPr>
        <w:t>Elasticity Phase</w:t>
      </w:r>
      <w:r>
        <w:t xml:space="preserve"> if its end time eT</w:t>
      </w:r>
      <w:r w:rsidRPr="003B5823">
        <w:rPr>
          <w:rStyle w:val="es-FontSubscript"/>
        </w:rPr>
        <w:t>n</w:t>
      </w:r>
      <w:r>
        <w:t xml:space="preserve"> is within that Elasticity Phase, regardless of when the transaction started as long as both sT</w:t>
      </w:r>
      <w:r w:rsidRPr="003B5823">
        <w:rPr>
          <w:rStyle w:val="es-FontSubscript"/>
        </w:rPr>
        <w:t>n</w:t>
      </w:r>
      <w:r>
        <w:t xml:space="preserve"> and eT</w:t>
      </w:r>
      <w:r w:rsidRPr="003B5823">
        <w:rPr>
          <w:rStyle w:val="es-FontSubscript"/>
        </w:rPr>
        <w:t>n</w:t>
      </w:r>
      <w:r>
        <w:t xml:space="preserve"> are within the </w:t>
      </w:r>
      <w:r w:rsidRPr="003B5823">
        <w:rPr>
          <w:rStyle w:val="es-FontDef-Term"/>
        </w:rPr>
        <w:t>Measurement Interval</w:t>
      </w:r>
      <w:r>
        <w:rPr>
          <w:rStyle w:val="es-FontDef-Term"/>
        </w:rPr>
        <w:t>.</w:t>
      </w:r>
      <w:bookmarkEnd w:id="1461"/>
    </w:p>
    <w:p w14:paraId="2A42671E" w14:textId="77777777" w:rsidR="002F7443" w:rsidRPr="00E441D4" w:rsidRDefault="002F7443" w:rsidP="002F7443">
      <w:pPr>
        <w:pStyle w:val="es-ClauseL3-Title"/>
      </w:pPr>
      <w:bookmarkStart w:id="1462" w:name="_Toc521969888"/>
      <w:bookmarkStart w:id="1463" w:name="_Toc521971354"/>
      <w:bookmarkStart w:id="1464" w:name="_Toc521969889"/>
      <w:bookmarkStart w:id="1465" w:name="_Toc521971355"/>
      <w:bookmarkStart w:id="1466" w:name="_Toc521969890"/>
      <w:bookmarkStart w:id="1467" w:name="_Toc521971356"/>
      <w:bookmarkStart w:id="1468" w:name="_Toc521969891"/>
      <w:bookmarkStart w:id="1469" w:name="_Toc521971357"/>
      <w:bookmarkStart w:id="1470" w:name="_Ref112064656"/>
      <w:bookmarkStart w:id="1471" w:name="_Toc112481059"/>
      <w:bookmarkStart w:id="1472" w:name="_Toc117094578"/>
      <w:bookmarkStart w:id="1473" w:name="_Toc117095081"/>
      <w:bookmarkStart w:id="1474" w:name="_Toc124080265"/>
      <w:bookmarkStart w:id="1475" w:name="_Toc153271496"/>
      <w:bookmarkStart w:id="1476" w:name="_Toc18068889"/>
      <w:bookmarkEnd w:id="1458"/>
      <w:bookmarkEnd w:id="1459"/>
      <w:bookmarkEnd w:id="1460"/>
      <w:bookmarkEnd w:id="1462"/>
      <w:bookmarkEnd w:id="1463"/>
      <w:bookmarkEnd w:id="1464"/>
      <w:bookmarkEnd w:id="1465"/>
      <w:bookmarkEnd w:id="1466"/>
      <w:bookmarkEnd w:id="1467"/>
      <w:bookmarkEnd w:id="1468"/>
      <w:bookmarkEnd w:id="1469"/>
      <w:r>
        <w:t xml:space="preserve">Database </w:t>
      </w:r>
      <w:r w:rsidRPr="00E441D4">
        <w:t>Growth</w:t>
      </w:r>
      <w:bookmarkEnd w:id="1470"/>
      <w:bookmarkEnd w:id="1471"/>
      <w:bookmarkEnd w:id="1472"/>
      <w:bookmarkEnd w:id="1473"/>
      <w:bookmarkEnd w:id="1474"/>
      <w:bookmarkEnd w:id="1475"/>
      <w:bookmarkEnd w:id="1476"/>
    </w:p>
    <w:p w14:paraId="507AB307" w14:textId="0C2E7305" w:rsidR="002F7443" w:rsidRDefault="002F7443" w:rsidP="00F35751">
      <w:pPr>
        <w:pStyle w:val="es-ClauseL4-Wording"/>
      </w:pPr>
      <w:bookmarkStart w:id="1477" w:name="_Ref62472330"/>
      <w:bookmarkStart w:id="1478" w:name="_Toc117094579"/>
      <w:r>
        <w:t xml:space="preserve">The resources or components configured on the </w:t>
      </w:r>
      <w:r w:rsidRPr="00B65D80">
        <w:rPr>
          <w:rStyle w:val="es-FontDef-Term"/>
        </w:rPr>
        <w:t>SUT</w:t>
      </w:r>
      <w:r w:rsidRPr="00C34222">
        <w:t xml:space="preserve"> </w:t>
      </w:r>
      <w:r>
        <w:t xml:space="preserve">to support executing the </w:t>
      </w:r>
      <w:r>
        <w:rPr>
          <w:rStyle w:val="es-FontDef-Term"/>
        </w:rPr>
        <w:t>Transaction Mix</w:t>
      </w:r>
      <w:r>
        <w:t xml:space="preserve"> at the </w:t>
      </w:r>
      <w:r>
        <w:rPr>
          <w:rStyle w:val="es-FontDef-Term"/>
        </w:rPr>
        <w:t>R</w:t>
      </w:r>
      <w:r w:rsidRPr="00C34222">
        <w:rPr>
          <w:rStyle w:val="es-FontDef-Term"/>
        </w:rPr>
        <w:t xml:space="preserve">eported </w:t>
      </w:r>
      <w:r>
        <w:rPr>
          <w:rStyle w:val="es-FontDef-Term"/>
        </w:rPr>
        <w:t>T</w:t>
      </w:r>
      <w:r w:rsidRPr="00C34222">
        <w:rPr>
          <w:rStyle w:val="es-FontDef-Term"/>
        </w:rPr>
        <w:t>hroughput</w:t>
      </w:r>
      <w:r w:rsidRPr="00C34222" w:rsidDel="00E870CF">
        <w:t xml:space="preserve"> </w:t>
      </w:r>
      <w:r>
        <w:t xml:space="preserve">during the period of required </w:t>
      </w:r>
      <w:r>
        <w:rPr>
          <w:rStyle w:val="es-FontDef-Term"/>
        </w:rPr>
        <w:t>S</w:t>
      </w:r>
      <w:r w:rsidRPr="00E870CF">
        <w:rPr>
          <w:rStyle w:val="es-FontDef-Term"/>
        </w:rPr>
        <w:t>ustainable</w:t>
      </w:r>
      <w:r>
        <w:t xml:space="preserve"> performance (see Clause </w:t>
      </w:r>
      <w:r>
        <w:fldChar w:fldCharType="begin"/>
      </w:r>
      <w:r>
        <w:instrText xml:space="preserve"> REF _Ref182795381 \r \h </w:instrText>
      </w:r>
      <w:r>
        <w:fldChar w:fldCharType="separate"/>
      </w:r>
      <w:r w:rsidR="00601C8E">
        <w:t>5.6.3</w:t>
      </w:r>
      <w:r>
        <w:fldChar w:fldCharType="end"/>
      </w:r>
      <w:r>
        <w:t xml:space="preserve">) must </w:t>
      </w:r>
      <w:r w:rsidRPr="00C34222">
        <w:t xml:space="preserve">allow </w:t>
      </w:r>
      <w:r>
        <w:t xml:space="preserve">for the resulting increase in </w:t>
      </w:r>
      <w:r w:rsidRPr="00C34222">
        <w:t>the</w:t>
      </w:r>
      <w:r>
        <w:t xml:space="preserve"> size of the </w:t>
      </w:r>
      <w:r w:rsidRPr="00D64AC9">
        <w:rPr>
          <w:rStyle w:val="es-FontDef-Term"/>
        </w:rPr>
        <w:t>DBMS</w:t>
      </w:r>
      <w:r>
        <w:t xml:space="preserve"> data files (referred to as </w:t>
      </w:r>
      <w:r>
        <w:rPr>
          <w:rStyle w:val="es-FontDef-Term"/>
        </w:rPr>
        <w:t xml:space="preserve">Data </w:t>
      </w:r>
      <w:r w:rsidRPr="00C34222">
        <w:rPr>
          <w:rStyle w:val="es-FontDef-Term"/>
        </w:rPr>
        <w:t>Growth</w:t>
      </w:r>
      <w:r>
        <w:t xml:space="preserve">) and </w:t>
      </w:r>
      <w:r w:rsidRPr="00C34222">
        <w:t>the</w:t>
      </w:r>
      <w:r>
        <w:t xml:space="preserve"> </w:t>
      </w:r>
      <w:r w:rsidRPr="00D64AC9">
        <w:rPr>
          <w:rStyle w:val="es-FontDef-Term"/>
        </w:rPr>
        <w:t>DBMS</w:t>
      </w:r>
      <w:r>
        <w:t xml:space="preserve"> log files (referred to as </w:t>
      </w:r>
      <w:r>
        <w:rPr>
          <w:rStyle w:val="es-FontDef-Term"/>
        </w:rPr>
        <w:t xml:space="preserve">Log </w:t>
      </w:r>
      <w:r w:rsidRPr="00C34222">
        <w:rPr>
          <w:rStyle w:val="es-FontDef-Term"/>
        </w:rPr>
        <w:t>Growth</w:t>
      </w:r>
      <w:r>
        <w:t xml:space="preserve">). </w:t>
      </w:r>
    </w:p>
    <w:bookmarkStart w:id="1479" w:name="_Ref196018660"/>
    <w:p w14:paraId="0E32F82D" w14:textId="122CAE2C" w:rsidR="002F7443" w:rsidRDefault="002F7443" w:rsidP="00F35751">
      <w:pPr>
        <w:pStyle w:val="es-ClauseL4-Wording"/>
      </w:pPr>
      <w:r>
        <w:fldChar w:fldCharType="begin"/>
      </w:r>
      <w:r>
        <w:instrText xml:space="preserve"> REF initial_database_size \h </w:instrText>
      </w:r>
      <w:r>
        <w:fldChar w:fldCharType="separate"/>
      </w:r>
      <w:r w:rsidR="00601C8E" w:rsidRPr="00185C2B">
        <w:rPr>
          <w:rStyle w:val="es-FontDef-Term"/>
        </w:rPr>
        <w:t>Initial Database Size</w:t>
      </w:r>
      <w:r w:rsidR="00601C8E">
        <w:t xml:space="preserve"> is any space allocated to the test database that is used to store the initial population, </w:t>
      </w:r>
      <w:r w:rsidR="00601C8E" w:rsidRPr="007B7BE9">
        <w:rPr>
          <w:rStyle w:val="es-FontDef-Term"/>
        </w:rPr>
        <w:t>Database Metadata</w:t>
      </w:r>
      <w:r w:rsidR="00601C8E">
        <w:t xml:space="preserve">, </w:t>
      </w:r>
      <w:r w:rsidR="00601C8E" w:rsidRPr="007B7BE9">
        <w:rPr>
          <w:rStyle w:val="es-FontDef-Term"/>
        </w:rPr>
        <w:t>User-Defined Objects</w:t>
      </w:r>
      <w:r w:rsidR="00601C8E">
        <w:t xml:space="preserve">, and any space used as formatting overhead by the </w:t>
      </w:r>
      <w:r w:rsidR="00601C8E" w:rsidRPr="007B7BE9">
        <w:rPr>
          <w:rStyle w:val="es-FontDef-Term"/>
        </w:rPr>
        <w:t>DBMS</w:t>
      </w:r>
      <w:r w:rsidR="00601C8E">
        <w:t xml:space="preserve">.  </w:t>
      </w:r>
      <w:r w:rsidR="00601C8E" w:rsidRPr="00185C2B">
        <w:rPr>
          <w:rStyle w:val="es-FontDef-Term"/>
        </w:rPr>
        <w:t>Initial Database Size</w:t>
      </w:r>
      <w:r w:rsidR="00601C8E">
        <w:t xml:space="preserve"> is measured after the database is initially loaded with the data generated by </w:t>
      </w:r>
      <w:r w:rsidR="00601C8E">
        <w:rPr>
          <w:rStyle w:val="es-FontDef-Term"/>
        </w:rPr>
        <w:t>VGen</w:t>
      </w:r>
      <w:r w:rsidR="00601C8E" w:rsidRPr="00185C2B">
        <w:rPr>
          <w:rStyle w:val="es-FontDef-Term"/>
        </w:rPr>
        <w:t>Loader</w:t>
      </w:r>
      <w:r w:rsidR="00601C8E">
        <w:t xml:space="preserve">. </w:t>
      </w:r>
      <w:r>
        <w:fldChar w:fldCharType="end"/>
      </w:r>
    </w:p>
    <w:p w14:paraId="546787A6" w14:textId="77777777" w:rsidR="002F7443" w:rsidRPr="00C34222" w:rsidRDefault="002F7443" w:rsidP="00F35751">
      <w:pPr>
        <w:pStyle w:val="es-ClauseL4-Wording"/>
      </w:pPr>
      <w:bookmarkStart w:id="1480" w:name="_Ref521934644"/>
      <w:r w:rsidRPr="00C34222">
        <w:t xml:space="preserve">The total storage space </w:t>
      </w:r>
      <w:r>
        <w:t>in the</w:t>
      </w:r>
      <w:r w:rsidRPr="00C34222">
        <w:t xml:space="preserve"> </w:t>
      </w:r>
      <w:r w:rsidRPr="00D64AC9">
        <w:rPr>
          <w:rStyle w:val="es-FontDef-Term"/>
        </w:rPr>
        <w:t>DBMS</w:t>
      </w:r>
      <w:r>
        <w:t xml:space="preserve"> data files can</w:t>
      </w:r>
      <w:r w:rsidRPr="00C34222">
        <w:t xml:space="preserve"> be decomposed into the following:</w:t>
      </w:r>
      <w:bookmarkEnd w:id="1477"/>
      <w:bookmarkEnd w:id="1478"/>
      <w:bookmarkEnd w:id="1479"/>
      <w:bookmarkEnd w:id="1480"/>
    </w:p>
    <w:p w14:paraId="22CBD914" w14:textId="5A014567" w:rsidR="002F7443" w:rsidRPr="00C34222" w:rsidRDefault="002F7443" w:rsidP="00C654B5">
      <w:pPr>
        <w:pStyle w:val="es-ListL1-Bullet"/>
        <w:numPr>
          <w:ilvl w:val="0"/>
          <w:numId w:val="48"/>
        </w:numPr>
      </w:pPr>
      <w:r w:rsidRPr="006F64FF">
        <w:rPr>
          <w:rStyle w:val="es-FontDef-Term"/>
        </w:rPr>
        <w:t>Free</w:t>
      </w:r>
      <w:r>
        <w:rPr>
          <w:rStyle w:val="es-FontDef-Term"/>
        </w:rPr>
        <w:t xml:space="preserve"> </w:t>
      </w:r>
      <w:r w:rsidRPr="006F64FF">
        <w:rPr>
          <w:rStyle w:val="es-FontDef-Term"/>
        </w:rPr>
        <w:t>Space</w:t>
      </w:r>
      <w:r>
        <w:t xml:space="preserve">, which includes </w:t>
      </w:r>
      <w:r>
        <w:rPr>
          <w:rStyle w:val="es-FontDef-Term"/>
        </w:rPr>
        <w:fldChar w:fldCharType="begin"/>
      </w:r>
      <w:r>
        <w:instrText xml:space="preserve"> REF free_space \h </w:instrText>
      </w:r>
      <w:r>
        <w:rPr>
          <w:rStyle w:val="es-FontDef-Term"/>
        </w:rPr>
      </w:r>
      <w:r>
        <w:rPr>
          <w:rStyle w:val="es-FontDef-Term"/>
        </w:rPr>
        <w:fldChar w:fldCharType="separate"/>
      </w:r>
      <w:r w:rsidR="00601C8E" w:rsidRPr="00C34222">
        <w:t xml:space="preserve">any space allocated to the test database and available for future use.  It </w:t>
      </w:r>
      <w:r w:rsidR="00601C8E">
        <w:t>includes all</w:t>
      </w:r>
      <w:r w:rsidR="00601C8E" w:rsidRPr="00C34222">
        <w:t xml:space="preserve"> database storage space not </w:t>
      </w:r>
      <w:r w:rsidR="00601C8E">
        <w:t xml:space="preserve">already </w:t>
      </w:r>
      <w:r w:rsidR="00601C8E" w:rsidRPr="00C34222">
        <w:t xml:space="preserve">used to store a database entity (e.g., a row, an index, </w:t>
      </w:r>
      <w:r w:rsidR="00601C8E" w:rsidRPr="008F211E">
        <w:rPr>
          <w:rStyle w:val="es-FontDef-Term"/>
        </w:rPr>
        <w:t>Database Metadata</w:t>
      </w:r>
      <w:r w:rsidR="00601C8E" w:rsidRPr="00C34222">
        <w:t xml:space="preserve">) or not </w:t>
      </w:r>
      <w:r w:rsidR="00601C8E">
        <w:t xml:space="preserve">already </w:t>
      </w:r>
      <w:r w:rsidR="00601C8E" w:rsidRPr="00C34222">
        <w:t xml:space="preserve">used as formatting overhead by the </w:t>
      </w:r>
      <w:r w:rsidR="00601C8E" w:rsidRPr="008D1197">
        <w:rPr>
          <w:rStyle w:val="es-FontDef-Term"/>
        </w:rPr>
        <w:t>DBMS</w:t>
      </w:r>
      <w:r>
        <w:rPr>
          <w:rStyle w:val="es-FontDef-Term"/>
        </w:rPr>
        <w:fldChar w:fldCharType="end"/>
      </w:r>
      <w:r w:rsidRPr="008D1197">
        <w:rPr>
          <w:rStyle w:val="es-FontPlain"/>
        </w:rPr>
        <w:t xml:space="preserve">. </w:t>
      </w:r>
    </w:p>
    <w:p w14:paraId="01538BB7" w14:textId="639242D5" w:rsidR="002F7443" w:rsidRPr="00C34222" w:rsidRDefault="002F7443" w:rsidP="00C654B5">
      <w:pPr>
        <w:pStyle w:val="es-ListL1-Bullet"/>
        <w:numPr>
          <w:ilvl w:val="0"/>
          <w:numId w:val="48"/>
        </w:numPr>
      </w:pPr>
      <w:r w:rsidRPr="006F64FF">
        <w:rPr>
          <w:rStyle w:val="es-FontDef-Term"/>
        </w:rPr>
        <w:t>Growing</w:t>
      </w:r>
      <w:r>
        <w:rPr>
          <w:rStyle w:val="es-FontDef-Term"/>
        </w:rPr>
        <w:t xml:space="preserve"> </w:t>
      </w:r>
      <w:r w:rsidRPr="006F64FF">
        <w:rPr>
          <w:rStyle w:val="es-FontDef-Term"/>
        </w:rPr>
        <w:t>Space</w:t>
      </w:r>
      <w:r>
        <w:t xml:space="preserve">, which includes </w:t>
      </w:r>
      <w:r>
        <w:rPr>
          <w:rStyle w:val="es-FontDef-Term"/>
        </w:rPr>
        <w:fldChar w:fldCharType="begin"/>
      </w:r>
      <w:r>
        <w:instrText xml:space="preserve"> REF growing_space \h </w:instrText>
      </w:r>
      <w:r>
        <w:rPr>
          <w:rStyle w:val="es-FontDef-Term"/>
        </w:rPr>
      </w:r>
      <w:r>
        <w:rPr>
          <w:rStyle w:val="es-FontDef-Term"/>
        </w:rPr>
        <w:fldChar w:fldCharType="separate"/>
      </w:r>
      <w:r w:rsidR="00601C8E" w:rsidRPr="00C34222">
        <w:t xml:space="preserve">any space used to store </w:t>
      </w:r>
      <w:r w:rsidR="00601C8E">
        <w:t>initially-loaded</w:t>
      </w:r>
      <w:r w:rsidR="00601C8E" w:rsidRPr="00C34222">
        <w:t xml:space="preserve"> rows from the </w:t>
      </w:r>
      <w:r w:rsidR="00601C8E" w:rsidRPr="00C34222">
        <w:rPr>
          <w:rStyle w:val="es-FontDef-Term"/>
        </w:rPr>
        <w:t>Growing</w:t>
      </w:r>
      <w:r w:rsidR="00601C8E" w:rsidRPr="00C34222">
        <w:t xml:space="preserve"> </w:t>
      </w:r>
      <w:r w:rsidR="00601C8E" w:rsidRPr="005B0C59">
        <w:rPr>
          <w:rStyle w:val="es-FontDef-Term"/>
        </w:rPr>
        <w:t>Tables</w:t>
      </w:r>
      <w:r w:rsidR="00601C8E" w:rsidRPr="00C34222">
        <w:t xml:space="preserve"> and </w:t>
      </w:r>
      <w:r w:rsidR="00601C8E">
        <w:t xml:space="preserve">their associated </w:t>
      </w:r>
      <w:r w:rsidR="00601C8E" w:rsidRPr="00DF5311">
        <w:rPr>
          <w:rStyle w:val="es-FontDef-Term"/>
        </w:rPr>
        <w:t>User-Defined Objects</w:t>
      </w:r>
      <w:r w:rsidR="00601C8E" w:rsidRPr="00C34222">
        <w:t xml:space="preserve">.  It </w:t>
      </w:r>
      <w:r w:rsidR="00601C8E">
        <w:t>also includes all</w:t>
      </w:r>
      <w:r w:rsidR="00601C8E" w:rsidRPr="00C34222">
        <w:t xml:space="preserve"> database storage space that is added to the </w:t>
      </w:r>
      <w:r w:rsidR="00601C8E">
        <w:t xml:space="preserve">test </w:t>
      </w:r>
      <w:r w:rsidR="00601C8E" w:rsidRPr="00C34222">
        <w:t>database as a result of inserting a new row</w:t>
      </w:r>
      <w:r w:rsidR="00601C8E">
        <w:t xml:space="preserve"> in </w:t>
      </w:r>
      <w:r w:rsidR="00601C8E" w:rsidRPr="00C34222">
        <w:t xml:space="preserve">the </w:t>
      </w:r>
      <w:r w:rsidR="00601C8E" w:rsidRPr="00C34222">
        <w:rPr>
          <w:rStyle w:val="es-FontDef-Term"/>
        </w:rPr>
        <w:t>Growing</w:t>
      </w:r>
      <w:r w:rsidR="00601C8E" w:rsidRPr="00C34222">
        <w:t xml:space="preserve"> </w:t>
      </w:r>
      <w:r w:rsidR="00601C8E" w:rsidRPr="005B0C59">
        <w:rPr>
          <w:rStyle w:val="es-FontDef-Term"/>
        </w:rPr>
        <w:t>Tables</w:t>
      </w:r>
      <w:r w:rsidR="00601C8E">
        <w:t>, such as row data,</w:t>
      </w:r>
      <w:r w:rsidR="00601C8E" w:rsidRPr="00C34222">
        <w:t xml:space="preserve"> index data and other overheads such as index overhead, page overhead</w:t>
      </w:r>
      <w:r w:rsidR="00601C8E">
        <w:t>,</w:t>
      </w:r>
      <w:r w:rsidR="00601C8E" w:rsidRPr="00C34222">
        <w:t xml:space="preserve"> block overhead, and table overhead</w:t>
      </w:r>
      <w:r>
        <w:rPr>
          <w:rStyle w:val="es-FontDef-Term"/>
        </w:rPr>
        <w:fldChar w:fldCharType="end"/>
      </w:r>
      <w:r w:rsidRPr="006D0982">
        <w:rPr>
          <w:rStyle w:val="es-FontPlain"/>
        </w:rPr>
        <w:t xml:space="preserve">. </w:t>
      </w:r>
    </w:p>
    <w:p w14:paraId="7D23AED6" w14:textId="0E3B98FD" w:rsidR="002F7443" w:rsidRPr="00CB6305" w:rsidRDefault="002F7443" w:rsidP="00C654B5">
      <w:pPr>
        <w:pStyle w:val="es-ListL1-Bullet"/>
        <w:numPr>
          <w:ilvl w:val="0"/>
          <w:numId w:val="48"/>
        </w:numPr>
        <w:rPr>
          <w:rStyle w:val="es-FontPlain"/>
        </w:rPr>
      </w:pPr>
      <w:r w:rsidRPr="00C34222">
        <w:rPr>
          <w:rStyle w:val="es-FontDef-Term"/>
        </w:rPr>
        <w:t>Fixed</w:t>
      </w:r>
      <w:r>
        <w:rPr>
          <w:rStyle w:val="es-FontDef-Term"/>
        </w:rPr>
        <w:t xml:space="preserve"> </w:t>
      </w:r>
      <w:r w:rsidRPr="00C34222">
        <w:rPr>
          <w:rStyle w:val="es-FontDef-Term"/>
        </w:rPr>
        <w:t>Space</w:t>
      </w:r>
      <w:r>
        <w:t xml:space="preserve">, which includes </w:t>
      </w:r>
      <w:r>
        <w:rPr>
          <w:rStyle w:val="es-FontDef-Term"/>
        </w:rPr>
        <w:fldChar w:fldCharType="begin"/>
      </w:r>
      <w:r>
        <w:instrText xml:space="preserve"> REF fixed_space \h </w:instrText>
      </w:r>
      <w:r>
        <w:rPr>
          <w:rStyle w:val="es-FontDef-Term"/>
        </w:rPr>
      </w:r>
      <w:r>
        <w:rPr>
          <w:rStyle w:val="es-FontDef-Term"/>
        </w:rPr>
        <w:fldChar w:fldCharType="separate"/>
      </w:r>
      <w:r w:rsidR="00601C8E" w:rsidRPr="00C34222">
        <w:t xml:space="preserve">any </w:t>
      </w:r>
      <w:r w:rsidR="00601C8E">
        <w:t xml:space="preserve">other </w:t>
      </w:r>
      <w:r w:rsidR="00601C8E" w:rsidRPr="00C34222">
        <w:t xml:space="preserve">space used to store static information and indices.  It </w:t>
      </w:r>
      <w:r w:rsidR="00601C8E">
        <w:t>includes all</w:t>
      </w:r>
      <w:r w:rsidR="00601C8E" w:rsidRPr="00C34222">
        <w:t xml:space="preserve"> database storage space allocated to the test database that does not qualify as either </w:t>
      </w:r>
      <w:r w:rsidR="00601C8E" w:rsidRPr="00C34222">
        <w:rPr>
          <w:rStyle w:val="es-FontDef-Term"/>
        </w:rPr>
        <w:t>Free</w:t>
      </w:r>
      <w:r w:rsidR="00601C8E">
        <w:rPr>
          <w:rStyle w:val="es-FontDef-Term"/>
        </w:rPr>
        <w:t xml:space="preserve"> </w:t>
      </w:r>
      <w:r w:rsidR="00601C8E" w:rsidRPr="00C34222">
        <w:rPr>
          <w:rStyle w:val="es-FontDef-Term"/>
        </w:rPr>
        <w:t>Space</w:t>
      </w:r>
      <w:r w:rsidR="00601C8E" w:rsidRPr="00C34222">
        <w:t xml:space="preserve"> or </w:t>
      </w:r>
      <w:r w:rsidR="00601C8E" w:rsidRPr="00C34222">
        <w:rPr>
          <w:rStyle w:val="es-FontDef-Term"/>
        </w:rPr>
        <w:t>Growing</w:t>
      </w:r>
      <w:r w:rsidR="00601C8E">
        <w:rPr>
          <w:rStyle w:val="es-FontDef-Term"/>
        </w:rPr>
        <w:t xml:space="preserve"> </w:t>
      </w:r>
      <w:r w:rsidR="00601C8E" w:rsidRPr="00C34222">
        <w:rPr>
          <w:rStyle w:val="es-FontDef-Term"/>
        </w:rPr>
        <w:t>Space</w:t>
      </w:r>
      <w:r>
        <w:rPr>
          <w:rStyle w:val="es-FontDef-Term"/>
        </w:rPr>
        <w:fldChar w:fldCharType="end"/>
      </w:r>
      <w:r w:rsidRPr="008D1197">
        <w:rPr>
          <w:rStyle w:val="es-FontPlain"/>
        </w:rPr>
        <w:t xml:space="preserve">. </w:t>
      </w:r>
    </w:p>
    <w:p w14:paraId="5CF75342" w14:textId="143C43BA" w:rsidR="002F7443" w:rsidRPr="00C34222" w:rsidRDefault="002F7443" w:rsidP="002F7443">
      <w:pPr>
        <w:pStyle w:val="es-ClauseWording-Indent-1"/>
      </w:pPr>
      <w:r w:rsidRPr="00D6061A">
        <w:rPr>
          <w:rStyle w:val="es-FontHeader"/>
        </w:rPr>
        <w:t>Comment:</w:t>
      </w:r>
      <w:r w:rsidRPr="00D6061A">
        <w:t xml:space="preserve"> While cardinality does not change for non-</w:t>
      </w:r>
      <w:r w:rsidRPr="00D6061A">
        <w:rPr>
          <w:rStyle w:val="es-FontDef-Term"/>
        </w:rPr>
        <w:t>Growing Tables</w:t>
      </w:r>
      <w:r w:rsidRPr="00D6061A">
        <w:t xml:space="preserve">, it is possible that some </w:t>
      </w:r>
      <w:r w:rsidRPr="00D6061A">
        <w:rPr>
          <w:rStyle w:val="es-FontDef-Term"/>
        </w:rPr>
        <w:t>Fixed Space</w:t>
      </w:r>
      <w:r w:rsidRPr="00D6061A">
        <w:t xml:space="preserve"> storage could increase for other reasons.  If the computed increase for the </w:t>
      </w:r>
      <w:r w:rsidRPr="00D6061A">
        <w:rPr>
          <w:rStyle w:val="es-FontDef-Term"/>
        </w:rPr>
        <w:t>Business Day</w:t>
      </w:r>
      <w:r w:rsidRPr="00D6061A">
        <w:t xml:space="preserve"> for any such object would be greater than the 5% cardinality increase already imposed on non-</w:t>
      </w:r>
      <w:r w:rsidRPr="00D6061A">
        <w:rPr>
          <w:rStyle w:val="es-FontDef-Term"/>
        </w:rPr>
        <w:t>Growing Table</w:t>
      </w:r>
      <w:r w:rsidRPr="00D6061A">
        <w:t xml:space="preserve"> objects by Clause</w:t>
      </w:r>
      <w:r>
        <w:t xml:space="preserve"> </w:t>
      </w:r>
      <w:r w:rsidR="00CC24D3">
        <w:fldChar w:fldCharType="begin"/>
      </w:r>
      <w:r w:rsidR="00CC24D3">
        <w:instrText xml:space="preserve"> REF _Ref291171319 \r \h </w:instrText>
      </w:r>
      <w:r w:rsidR="00CC24D3">
        <w:fldChar w:fldCharType="separate"/>
      </w:r>
      <w:r w:rsidR="00601C8E">
        <w:t>10.3.9</w:t>
      </w:r>
      <w:r w:rsidR="00CC24D3">
        <w:fldChar w:fldCharType="end"/>
      </w:r>
      <w:r w:rsidRPr="00D6061A">
        <w:t>, then the larger computed storage increase must be used instead of the 5% increase.</w:t>
      </w:r>
    </w:p>
    <w:p w14:paraId="5527596E" w14:textId="76D7B94F" w:rsidR="002F7443" w:rsidRDefault="00D974B2" w:rsidP="00C71AC5">
      <w:pPr>
        <w:pStyle w:val="es-ClauseL4-Wording"/>
      </w:pPr>
      <w:bookmarkStart w:id="1481" w:name="_Ref111022017"/>
      <w:bookmarkStart w:id="1482" w:name="_Toc117094580"/>
      <w:r>
        <w:t>To satisfy the</w:t>
      </w:r>
      <w:r w:rsidRPr="00C34222">
        <w:t xml:space="preserve"> </w:t>
      </w:r>
      <w:r w:rsidR="002F7443">
        <w:rPr>
          <w:rStyle w:val="es-FontDef-Term"/>
        </w:rPr>
        <w:t xml:space="preserve">Data </w:t>
      </w:r>
      <w:r w:rsidR="002F7443" w:rsidRPr="00C34222">
        <w:rPr>
          <w:rStyle w:val="es-FontDef-Term"/>
        </w:rPr>
        <w:t>Growth</w:t>
      </w:r>
      <w:r w:rsidR="002F7443" w:rsidRPr="00C34222">
        <w:t xml:space="preserve"> </w:t>
      </w:r>
      <w:r w:rsidR="00C71AC5">
        <w:t xml:space="preserve">requirements, it must be shown that after the </w:t>
      </w:r>
      <w:r w:rsidR="00C71AC5" w:rsidRPr="00C34222">
        <w:rPr>
          <w:rStyle w:val="es-FontDef-Term"/>
        </w:rPr>
        <w:t>Test Run</w:t>
      </w:r>
      <w:r w:rsidR="00C71AC5" w:rsidRPr="00C34222">
        <w:t xml:space="preserve"> is executed</w:t>
      </w:r>
      <w:r w:rsidR="00C71AC5">
        <w:t xml:space="preserve"> in full, the file system that contains the </w:t>
      </w:r>
      <w:r w:rsidR="00C71AC5">
        <w:rPr>
          <w:rStyle w:val="es-FontDef-Term"/>
        </w:rPr>
        <w:t>D</w:t>
      </w:r>
      <w:r w:rsidR="00C71AC5" w:rsidRPr="00F40C62">
        <w:rPr>
          <w:rStyle w:val="es-FontDef-Term"/>
        </w:rPr>
        <w:t>atabase</w:t>
      </w:r>
      <w:r w:rsidR="00C71AC5">
        <w:t xml:space="preserve"> on each </w:t>
      </w:r>
      <w:r w:rsidR="00C71AC5" w:rsidRPr="00F40C62">
        <w:rPr>
          <w:rStyle w:val="es-FontDef-Term"/>
        </w:rPr>
        <w:t>Tier B VM</w:t>
      </w:r>
      <w:r w:rsidR="00C71AC5">
        <w:t xml:space="preserve"> has at least 10% free space left</w:t>
      </w:r>
      <w:bookmarkEnd w:id="1481"/>
      <w:bookmarkEnd w:id="1482"/>
      <w:r w:rsidR="002F7443">
        <w:t xml:space="preserve"> </w:t>
      </w:r>
    </w:p>
    <w:p w14:paraId="6F363CC9" w14:textId="4C33913F" w:rsidR="002F7443" w:rsidRDefault="00C41507" w:rsidP="00825B02">
      <w:pPr>
        <w:pStyle w:val="es-ClauseL4-Wording"/>
      </w:pPr>
      <w:bookmarkStart w:id="1483" w:name="_Ref139423723"/>
      <w:r>
        <w:t>To satisfy the</w:t>
      </w:r>
      <w:r w:rsidRPr="00C34222">
        <w:t xml:space="preserve"> </w:t>
      </w:r>
      <w:r w:rsidR="002F7443">
        <w:rPr>
          <w:rStyle w:val="es-FontDef-Term"/>
        </w:rPr>
        <w:t xml:space="preserve">Log </w:t>
      </w:r>
      <w:r w:rsidR="002F7443" w:rsidRPr="00C34222">
        <w:rPr>
          <w:rStyle w:val="es-FontDef-Term"/>
        </w:rPr>
        <w:t>Growth</w:t>
      </w:r>
      <w:r w:rsidR="002F7443" w:rsidRPr="00C34222">
        <w:t xml:space="preserve"> </w:t>
      </w:r>
      <w:r w:rsidR="00825B02">
        <w:t xml:space="preserve">requirements, it must be shown that after the </w:t>
      </w:r>
      <w:r w:rsidR="00825B02" w:rsidRPr="00C34222">
        <w:rPr>
          <w:rStyle w:val="es-FontDef-Term"/>
        </w:rPr>
        <w:t>Test Run</w:t>
      </w:r>
      <w:r w:rsidR="00825B02" w:rsidRPr="00C34222">
        <w:t xml:space="preserve"> is executed</w:t>
      </w:r>
      <w:r w:rsidR="00825B02">
        <w:t xml:space="preserve"> in full, the file system that contains the </w:t>
      </w:r>
      <w:r w:rsidR="00825B02">
        <w:rPr>
          <w:rStyle w:val="es-FontDef-Term"/>
        </w:rPr>
        <w:t>Undo/Redo Log</w:t>
      </w:r>
      <w:r w:rsidR="00825B02">
        <w:t xml:space="preserve"> on each </w:t>
      </w:r>
      <w:r w:rsidR="00825B02" w:rsidRPr="00F40C62">
        <w:rPr>
          <w:rStyle w:val="es-FontDef-Term"/>
        </w:rPr>
        <w:t>Tier B VM</w:t>
      </w:r>
      <w:r w:rsidR="00825B02">
        <w:t xml:space="preserve"> has at least 10% free space left.</w:t>
      </w:r>
    </w:p>
    <w:p w14:paraId="0EC6E515" w14:textId="77777777" w:rsidR="002F7443" w:rsidRDefault="002F7443" w:rsidP="002F7443">
      <w:pPr>
        <w:pStyle w:val="es-ClauseL3-Title"/>
      </w:pPr>
      <w:bookmarkStart w:id="1484" w:name="_Toc276987962"/>
      <w:bookmarkStart w:id="1485" w:name="_Toc276987963"/>
      <w:bookmarkStart w:id="1486" w:name="_Ref253495769"/>
      <w:bookmarkStart w:id="1487" w:name="_Toc18068890"/>
      <w:bookmarkStart w:id="1488" w:name="_Toc62470044"/>
      <w:bookmarkStart w:id="1489" w:name="_Ref62472637"/>
      <w:bookmarkStart w:id="1490" w:name="_Toc62984319"/>
      <w:bookmarkStart w:id="1491" w:name="_Toc63053951"/>
      <w:bookmarkStart w:id="1492" w:name="_Ref63066143"/>
      <w:bookmarkStart w:id="1493" w:name="_Toc90021395"/>
      <w:bookmarkStart w:id="1494" w:name="_Toc96260408"/>
      <w:bookmarkStart w:id="1495" w:name="_Toc96260553"/>
      <w:bookmarkStart w:id="1496" w:name="_Toc96260771"/>
      <w:bookmarkStart w:id="1497" w:name="_Toc96392134"/>
      <w:bookmarkStart w:id="1498" w:name="_Ref112064679"/>
      <w:bookmarkStart w:id="1499" w:name="_Toc112481060"/>
      <w:bookmarkStart w:id="1500" w:name="_Toc117094581"/>
      <w:bookmarkStart w:id="1501" w:name="_Toc117095082"/>
      <w:bookmarkStart w:id="1502" w:name="_Toc124080040"/>
      <w:bookmarkStart w:id="1503" w:name="_Toc124080266"/>
      <w:bookmarkStart w:id="1504" w:name="_Toc153271497"/>
      <w:bookmarkEnd w:id="1483"/>
      <w:bookmarkEnd w:id="1484"/>
      <w:bookmarkEnd w:id="1485"/>
      <w:r>
        <w:t>Continuous Operation Requirement</w:t>
      </w:r>
      <w:bookmarkEnd w:id="1486"/>
      <w:bookmarkEnd w:id="1487"/>
    </w:p>
    <w:p w14:paraId="7F4F060E" w14:textId="65256CD6" w:rsidR="002F7443" w:rsidRPr="00B344A0" w:rsidRDefault="002F7443" w:rsidP="002F7443">
      <w:pPr>
        <w:pStyle w:val="es-ClauseWording-Align"/>
      </w:pPr>
      <w:r w:rsidRPr="00B344A0">
        <w:t xml:space="preserve">Within the </w:t>
      </w:r>
      <w:hyperlink w:anchor="measured_configuration" w:history="1">
        <w:r w:rsidRPr="000D65C3">
          <w:rPr>
            <w:rStyle w:val="es-FontDef-Term"/>
          </w:rPr>
          <w:t>Measured Configuration</w:t>
        </w:r>
      </w:hyperlink>
      <w:r w:rsidRPr="00B344A0">
        <w:t xml:space="preserve">, there must be sufficient </w:t>
      </w:r>
      <w:hyperlink w:anchor="on_line" w:history="1">
        <w:r w:rsidRPr="00A155B4">
          <w:rPr>
            <w:rStyle w:val="es-FontDef-Term"/>
          </w:rPr>
          <w:t>On-Line</w:t>
        </w:r>
      </w:hyperlink>
      <w:r w:rsidRPr="00B344A0">
        <w:t xml:space="preserve"> storage to support</w:t>
      </w:r>
      <w:r>
        <w:t>:</w:t>
      </w:r>
    </w:p>
    <w:p w14:paraId="15A84678" w14:textId="67CD4C72" w:rsidR="002F7443" w:rsidRPr="00B344A0" w:rsidRDefault="002F7443" w:rsidP="002F7443">
      <w:pPr>
        <w:pStyle w:val="es-ListL1-Bullet"/>
      </w:pPr>
      <w:r>
        <w:t xml:space="preserve">The </w:t>
      </w:r>
      <w:hyperlink w:anchor="initial_database_size" w:history="1">
        <w:r w:rsidRPr="007B7BE9">
          <w:rPr>
            <w:rStyle w:val="es-FontDef-Term"/>
          </w:rPr>
          <w:t>Initial Database Size</w:t>
        </w:r>
      </w:hyperlink>
      <w:r w:rsidRPr="00B344A0">
        <w:t>.</w:t>
      </w:r>
    </w:p>
    <w:p w14:paraId="73A414F9" w14:textId="3FCA4D13" w:rsidR="002F7443" w:rsidRDefault="00B627D5" w:rsidP="002F7443">
      <w:pPr>
        <w:pStyle w:val="es-ListL1-Bullet"/>
      </w:pPr>
      <w:r>
        <w:t>A</w:t>
      </w:r>
      <w:r w:rsidR="002F7443" w:rsidRPr="00BB735F">
        <w:t xml:space="preserve"> </w:t>
      </w:r>
      <w:hyperlink w:anchor="business_cycle" w:history="1">
        <w:r w:rsidR="002F7443" w:rsidRPr="000D65C3">
          <w:rPr>
            <w:rStyle w:val="es-FontDef-Term"/>
          </w:rPr>
          <w:t>Business Day</w:t>
        </w:r>
      </w:hyperlink>
      <w:r w:rsidR="002F7443" w:rsidRPr="000D65C3">
        <w:rPr>
          <w:rStyle w:val="es-FontDef-Term"/>
        </w:rPr>
        <w:t>’s</w:t>
      </w:r>
      <w:r w:rsidR="002F7443" w:rsidRPr="00BB735F">
        <w:rPr>
          <w:rStyle w:val="es-FontDef-Term"/>
        </w:rPr>
        <w:t xml:space="preserve"> </w:t>
      </w:r>
      <w:hyperlink w:anchor="data_growth" w:history="1">
        <w:r w:rsidR="002F7443" w:rsidRPr="000D65C3">
          <w:rPr>
            <w:rStyle w:val="es-FontDef-Term"/>
          </w:rPr>
          <w:t>Data Growth</w:t>
        </w:r>
      </w:hyperlink>
      <w:r w:rsidR="002F7443" w:rsidRPr="00BB735F">
        <w:t xml:space="preserve"> and </w:t>
      </w:r>
      <w:hyperlink w:anchor="log_growth_formula" w:history="1">
        <w:r w:rsidR="002F7443" w:rsidRPr="000D65C3">
          <w:rPr>
            <w:rStyle w:val="es-FontDef-Term"/>
          </w:rPr>
          <w:t>Log Growth</w:t>
        </w:r>
      </w:hyperlink>
      <w:r w:rsidR="002F7443" w:rsidRPr="00BB735F">
        <w:t xml:space="preserve"> at the </w:t>
      </w:r>
      <w:hyperlink w:anchor="reported" w:history="1">
        <w:r w:rsidR="002F7443" w:rsidRPr="000D65C3">
          <w:rPr>
            <w:rStyle w:val="es-FontDef-Term"/>
          </w:rPr>
          <w:t>reported</w:t>
        </w:r>
      </w:hyperlink>
      <w:r w:rsidR="002F7443" w:rsidRPr="00BB735F">
        <w:t xml:space="preserve"> </w:t>
      </w:r>
      <w:hyperlink w:anchor="throughput_rating" w:history="1">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hyperlink>
      <w:r w:rsidR="002F7443" w:rsidRPr="00BB735F">
        <w:t xml:space="preserve">. The methods to calculate the </w:t>
      </w:r>
      <w:hyperlink w:anchor="data_growth" w:history="1">
        <w:r w:rsidR="002F7443" w:rsidRPr="00A65455">
          <w:rPr>
            <w:rStyle w:val="es-FontDef-Term"/>
          </w:rPr>
          <w:t>Data Growth</w:t>
        </w:r>
      </w:hyperlink>
      <w:r w:rsidR="002F7443" w:rsidRPr="00BB735F">
        <w:t xml:space="preserve"> and the </w:t>
      </w:r>
      <w:hyperlink w:anchor="log_growth_formula" w:history="1">
        <w:r w:rsidR="002F7443" w:rsidRPr="00A65455">
          <w:rPr>
            <w:rStyle w:val="es-FontDef-Term"/>
          </w:rPr>
          <w:t>Log Growth</w:t>
        </w:r>
      </w:hyperlink>
      <w:r w:rsidR="002F7443" w:rsidRPr="00BB735F">
        <w:t xml:space="preserve"> are described in Clauses </w:t>
      </w:r>
      <w:r w:rsidR="001603EB">
        <w:fldChar w:fldCharType="begin"/>
      </w:r>
      <w:r w:rsidR="001603EB">
        <w:instrText xml:space="preserve"> REF _Ref521934644 \r \h </w:instrText>
      </w:r>
      <w:r w:rsidR="001603EB">
        <w:fldChar w:fldCharType="separate"/>
      </w:r>
      <w:r w:rsidR="00601C8E">
        <w:t>5.6.6.3</w:t>
      </w:r>
      <w:r w:rsidR="001603EB">
        <w:fldChar w:fldCharType="end"/>
      </w:r>
      <w:r w:rsidR="002F7443">
        <w:t xml:space="preserve"> and </w:t>
      </w:r>
      <w:r w:rsidR="002F7443">
        <w:fldChar w:fldCharType="begin"/>
      </w:r>
      <w:r w:rsidR="002F7443">
        <w:instrText xml:space="preserve"> REF _Ref139423723 \r \h </w:instrText>
      </w:r>
      <w:r w:rsidR="002F7443">
        <w:fldChar w:fldCharType="separate"/>
      </w:r>
      <w:r w:rsidR="00601C8E">
        <w:t>5.6.6.5</w:t>
      </w:r>
      <w:r w:rsidR="002F7443">
        <w:fldChar w:fldCharType="end"/>
      </w:r>
      <w:r w:rsidR="002F7443">
        <w:t>.</w:t>
      </w:r>
    </w:p>
    <w:p w14:paraId="4FDEFDF7" w14:textId="77777777" w:rsidR="002F7443" w:rsidRDefault="002F7443" w:rsidP="002F7443">
      <w:pPr>
        <w:pStyle w:val="es-ClauseL3-Title"/>
      </w:pPr>
      <w:bookmarkStart w:id="1505" w:name="_Toc18068891"/>
      <w:r>
        <w:t>Performance &amp; Database Size</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r>
        <w:t xml:space="preserve"> </w:t>
      </w:r>
    </w:p>
    <w:bookmarkStart w:id="1506" w:name="_Ref348628055"/>
    <w:p w14:paraId="38C1C6DF" w14:textId="14B9A64B" w:rsidR="002F7443" w:rsidRDefault="002F7443" w:rsidP="00F35751">
      <w:pPr>
        <w:pStyle w:val="es-ClauseL4-Wording"/>
      </w:pPr>
      <w:r>
        <w:fldChar w:fldCharType="begin"/>
      </w:r>
      <w:r>
        <w:instrText xml:space="preserve"> REF measured_trhoughput \h </w:instrText>
      </w:r>
      <w:r>
        <w:fldChar w:fldCharType="separate"/>
      </w:r>
      <w:r w:rsidR="00601C8E">
        <w:t xml:space="preserve">The </w:t>
      </w:r>
      <w:r w:rsidR="00601C8E" w:rsidRPr="00C36359">
        <w:rPr>
          <w:rStyle w:val="es-FontDef-Term"/>
        </w:rPr>
        <w:t>Measured Throughput</w:t>
      </w:r>
      <w:r w:rsidR="00601C8E">
        <w:t xml:space="preserve"> is computed as the total number of </w:t>
      </w:r>
      <w:r w:rsidR="00601C8E">
        <w:rPr>
          <w:rStyle w:val="es-FontDef-Term"/>
        </w:rPr>
        <w:t>Valid</w:t>
      </w:r>
      <w:r w:rsidR="00601C8E">
        <w:t xml:space="preserve"> Trade-Result </w:t>
      </w:r>
      <w:r w:rsidR="00601C8E">
        <w:rPr>
          <w:rStyle w:val="es-FontDef-Term"/>
        </w:rPr>
        <w:t>Transactions</w:t>
      </w:r>
      <w:r w:rsidR="00601C8E">
        <w:t xml:space="preserve"> within the </w:t>
      </w:r>
      <w:r w:rsidR="00601C8E">
        <w:rPr>
          <w:rStyle w:val="es-FontDef-Term"/>
        </w:rPr>
        <w:t>Measurement Interval</w:t>
      </w:r>
      <w:r w:rsidR="00601C8E">
        <w:t xml:space="preserve"> divided by the duration of the </w:t>
      </w:r>
      <w:r w:rsidR="00601C8E">
        <w:rPr>
          <w:rStyle w:val="es-FontDef-Term"/>
        </w:rPr>
        <w:t>Measurement Interval</w:t>
      </w:r>
      <w:r w:rsidR="00601C8E">
        <w:t xml:space="preserve"> in seconds.</w:t>
      </w:r>
      <w:r>
        <w:fldChar w:fldCharType="end"/>
      </w:r>
      <w:r>
        <w:t xml:space="preserve"> It is bound by the limits defined in Clause 6.7.8.5.</w:t>
      </w:r>
      <w:bookmarkEnd w:id="1506"/>
    </w:p>
    <w:p w14:paraId="271AE536" w14:textId="4CEA9AC6" w:rsidR="00554086" w:rsidRPr="00336D48" w:rsidRDefault="00554086" w:rsidP="00F35751">
      <w:pPr>
        <w:pStyle w:val="es-ClauseL4-Wording"/>
      </w:pPr>
      <w:r w:rsidRPr="00AD052B">
        <w:t xml:space="preserve">The </w:t>
      </w:r>
      <w:r>
        <w:rPr>
          <w:rStyle w:val="es-FontDef-Term"/>
        </w:rPr>
        <w:t>Measured</w:t>
      </w:r>
      <w:r w:rsidRPr="00131BB1">
        <w:rPr>
          <w:rStyle w:val="es-FontDef-Term"/>
        </w:rPr>
        <w:t xml:space="preserve"> Throughput</w:t>
      </w:r>
      <w:r w:rsidRPr="00AD052B">
        <w:t xml:space="preserve"> must be measured, rather than interpolated or extrapolated. </w:t>
      </w:r>
    </w:p>
    <w:p w14:paraId="7CF72031" w14:textId="0734B35B" w:rsidR="002F7443" w:rsidRPr="00171D76" w:rsidRDefault="002F7443" w:rsidP="00F35751">
      <w:pPr>
        <w:pStyle w:val="es-ClauseL4-Wording"/>
      </w:pPr>
      <w:r w:rsidRPr="00171D76">
        <w:t xml:space="preserve">To keep throughput proportional to database size, each </w:t>
      </w:r>
      <w:r w:rsidRPr="00093F71">
        <w:rPr>
          <w:rStyle w:val="es-FontDef-Term"/>
        </w:rPr>
        <w:t>Measured Throughput</w:t>
      </w:r>
      <w:r w:rsidRPr="00171D76">
        <w:t xml:space="preserve"> must be within a certain range of performance based on the database size. </w:t>
      </w:r>
    </w:p>
    <w:bookmarkStart w:id="1507" w:name="_Ref276917535"/>
    <w:p w14:paraId="2F9AE712" w14:textId="7B79F831" w:rsidR="002F7443" w:rsidRDefault="002F7443" w:rsidP="00F35751">
      <w:pPr>
        <w:pStyle w:val="es-ClauseL4-Wording"/>
      </w:pPr>
      <w:r>
        <w:fldChar w:fldCharType="begin"/>
      </w:r>
      <w:r>
        <w:instrText xml:space="preserve"> REF nominal_throughput \h </w:instrText>
      </w:r>
      <w:r>
        <w:fldChar w:fldCharType="separate"/>
      </w:r>
      <w:bookmarkStart w:id="1508" w:name="_Ref253170068"/>
      <w:r w:rsidR="00601C8E" w:rsidRPr="00593D4E">
        <w:rPr>
          <w:rStyle w:val="es-FontDef-Term"/>
        </w:rPr>
        <w:t>Nominal Throughput</w:t>
      </w:r>
      <w:r w:rsidR="00601C8E">
        <w:t xml:space="preserve"> is defined to be 2.00 </w:t>
      </w:r>
      <w:r w:rsidR="00601C8E">
        <w:rPr>
          <w:rStyle w:val="es-FontDef-Term"/>
        </w:rPr>
        <w:t>Transactions</w:t>
      </w:r>
      <w:r w:rsidR="00601C8E">
        <w:t xml:space="preserve">-Per-Second-V for every 1000 customer rows in the </w:t>
      </w:r>
      <w:r w:rsidR="00601C8E">
        <w:rPr>
          <w:rStyle w:val="es-FontDef-Term"/>
        </w:rPr>
        <w:t>Active</w:t>
      </w:r>
      <w:r w:rsidR="00601C8E" w:rsidRPr="00184FCD">
        <w:rPr>
          <w:rStyle w:val="es-FontDef-Term"/>
        </w:rPr>
        <w:t xml:space="preserve"> Customers</w:t>
      </w:r>
      <w:r w:rsidR="00601C8E">
        <w:t>.</w:t>
      </w:r>
      <w:bookmarkEnd w:id="1508"/>
      <w:r>
        <w:fldChar w:fldCharType="end"/>
      </w:r>
      <w:r w:rsidDel="0037281E">
        <w:t xml:space="preserve"> </w:t>
      </w:r>
      <w:bookmarkEnd w:id="1507"/>
    </w:p>
    <w:p w14:paraId="649F6D56" w14:textId="5996241A" w:rsidR="002F7443" w:rsidRDefault="002F7443" w:rsidP="00F35751">
      <w:pPr>
        <w:pStyle w:val="es-ClauseL4-Wording"/>
      </w:pPr>
      <w:bookmarkStart w:id="1509" w:name="_Toc117094583"/>
      <w:r>
        <w:t xml:space="preserve">Another way of expressing the </w:t>
      </w:r>
      <w:r w:rsidRPr="00703D02">
        <w:rPr>
          <w:rStyle w:val="es-FontDef-Term"/>
        </w:rPr>
        <w:t>Nominal Throughput</w:t>
      </w:r>
      <w:r>
        <w:t xml:space="preserve"> is by using a </w:t>
      </w:r>
      <w:r w:rsidRPr="001D7512">
        <w:rPr>
          <w:rStyle w:val="es-FontDef-Term"/>
        </w:rPr>
        <w:t>Scale Factor</w:t>
      </w:r>
      <w:r>
        <w:t xml:space="preserve">, which is defined as: </w:t>
      </w:r>
      <w:bookmarkEnd w:id="1509"/>
      <w:r>
        <w:fldChar w:fldCharType="begin"/>
      </w:r>
      <w:r>
        <w:instrText xml:space="preserve"> REF scale_factor \h </w:instrText>
      </w:r>
      <w:r>
        <w:fldChar w:fldCharType="separate"/>
      </w:r>
      <w:r w:rsidR="00601C8E">
        <w:t xml:space="preserve">The </w:t>
      </w:r>
      <w:r w:rsidR="00601C8E" w:rsidRPr="00234528">
        <w:rPr>
          <w:rStyle w:val="es-FontDef-Term"/>
        </w:rPr>
        <w:t>Scale Factor</w:t>
      </w:r>
      <w:r w:rsidR="00601C8E">
        <w:t xml:space="preserve"> is the number of required customer rows per single </w:t>
      </w:r>
      <w:r w:rsidR="00601C8E" w:rsidRPr="00E7063E">
        <w:rPr>
          <w:rStyle w:val="es-FontDef-Term"/>
        </w:rPr>
        <w:t>Transactions-Per-Second-</w:t>
      </w:r>
      <w:r w:rsidR="00601C8E">
        <w:rPr>
          <w:rStyle w:val="es-FontDef-Term"/>
        </w:rPr>
        <w:t>V.</w:t>
      </w:r>
      <w:r w:rsidR="00601C8E">
        <w:t xml:space="preserve"> The </w:t>
      </w:r>
      <w:r w:rsidR="00601C8E" w:rsidRPr="00691254">
        <w:rPr>
          <w:rStyle w:val="es-FontDef-Term"/>
        </w:rPr>
        <w:t>Scale Factor</w:t>
      </w:r>
      <w:r w:rsidR="00601C8E">
        <w:t xml:space="preserve"> for </w:t>
      </w:r>
      <w:r w:rsidR="00601C8E" w:rsidRPr="00691254">
        <w:rPr>
          <w:rStyle w:val="es-FontDef-Term"/>
        </w:rPr>
        <w:t>Nominal Throughput</w:t>
      </w:r>
      <w:r w:rsidR="00601C8E">
        <w:t xml:space="preserve"> is 500.</w:t>
      </w:r>
      <w:r>
        <w:fldChar w:fldCharType="end"/>
      </w:r>
    </w:p>
    <w:p w14:paraId="5332673D" w14:textId="77777777" w:rsidR="002F7443" w:rsidRDefault="002F7443" w:rsidP="00F35751">
      <w:pPr>
        <w:pStyle w:val="es-ClauseL4-Wording"/>
      </w:pPr>
      <w:bookmarkStart w:id="1510" w:name="_Ref176230395"/>
      <w:r>
        <w:t>The</w:t>
      </w:r>
      <w:r w:rsidRPr="001C4A2A">
        <w:t xml:space="preserve"> number of </w:t>
      </w:r>
      <w:r>
        <w:rPr>
          <w:rStyle w:val="es-FontDef-Term"/>
        </w:rPr>
        <w:t>Load Units</w:t>
      </w:r>
      <w:r>
        <w:t xml:space="preserve"> configured per </w:t>
      </w:r>
      <w:r>
        <w:rPr>
          <w:rStyle w:val="es-FontDef-Term"/>
        </w:rPr>
        <w:t>Group</w:t>
      </w:r>
      <w:r>
        <w:t xml:space="preserve"> must be equal to</w:t>
      </w:r>
      <w:r w:rsidRPr="001C4A2A">
        <w:t xml:space="preserve"> </w:t>
      </w:r>
      <w:r>
        <w:t xml:space="preserve">the number of </w:t>
      </w:r>
      <w:r>
        <w:rPr>
          <w:rStyle w:val="es-FontDef-Term"/>
        </w:rPr>
        <w:t>L</w:t>
      </w:r>
      <w:r w:rsidRPr="00E54F9E">
        <w:rPr>
          <w:rStyle w:val="es-FontDef-Term"/>
        </w:rPr>
        <w:t xml:space="preserve">oad </w:t>
      </w:r>
      <w:r>
        <w:rPr>
          <w:rStyle w:val="es-FontDef-Term"/>
        </w:rPr>
        <w:t>U</w:t>
      </w:r>
      <w:r w:rsidRPr="00E54F9E">
        <w:rPr>
          <w:rStyle w:val="es-FontDef-Term"/>
        </w:rPr>
        <w:t>nits</w:t>
      </w:r>
      <w:r w:rsidRPr="001C4A2A">
        <w:t xml:space="preserve"> actually accessed </w:t>
      </w:r>
      <w:r>
        <w:t xml:space="preserve">per </w:t>
      </w:r>
      <w:r>
        <w:rPr>
          <w:rStyle w:val="es-FontDef-Term"/>
        </w:rPr>
        <w:t>Group</w:t>
      </w:r>
      <w:r>
        <w:t xml:space="preserve"> </w:t>
      </w:r>
      <w:r w:rsidRPr="001C4A2A">
        <w:t xml:space="preserve">during the </w:t>
      </w:r>
      <w:r w:rsidRPr="001C4A2A">
        <w:rPr>
          <w:rStyle w:val="es-FontDef-Term"/>
        </w:rPr>
        <w:t>Test Run</w:t>
      </w:r>
      <w:r>
        <w:rPr>
          <w:rStyle w:val="es-FontDef-Term"/>
        </w:rPr>
        <w:t>.</w:t>
      </w:r>
      <w:bookmarkEnd w:id="1510"/>
    </w:p>
    <w:p w14:paraId="4FAF77AF" w14:textId="77777777" w:rsidR="002F7443" w:rsidRDefault="002F7443" w:rsidP="002F7443">
      <w:pPr>
        <w:pStyle w:val="es-ClauseL2"/>
        <w:tabs>
          <w:tab w:val="clear" w:pos="907"/>
          <w:tab w:val="num" w:pos="900"/>
        </w:tabs>
      </w:pPr>
      <w:bookmarkStart w:id="1511" w:name="_Toc62470046"/>
      <w:bookmarkStart w:id="1512" w:name="_Toc62984320"/>
      <w:bookmarkStart w:id="1513" w:name="_Toc63053953"/>
      <w:bookmarkStart w:id="1514" w:name="_Toc90021397"/>
      <w:bookmarkStart w:id="1515" w:name="_Ref91388429"/>
      <w:bookmarkStart w:id="1516" w:name="_Toc96260412"/>
      <w:bookmarkStart w:id="1517" w:name="_Toc96260555"/>
      <w:bookmarkStart w:id="1518" w:name="_Toc96260773"/>
      <w:bookmarkStart w:id="1519" w:name="_Toc96392136"/>
      <w:bookmarkStart w:id="1520" w:name="_Toc112481062"/>
      <w:bookmarkStart w:id="1521" w:name="_Toc117094589"/>
      <w:bookmarkStart w:id="1522" w:name="_Toc117095084"/>
      <w:bookmarkStart w:id="1523" w:name="_Toc124080041"/>
      <w:bookmarkStart w:id="1524" w:name="_Toc124080268"/>
      <w:bookmarkStart w:id="1525" w:name="_Toc153271498"/>
      <w:bookmarkStart w:id="1526" w:name="_Toc18068892"/>
      <w:r>
        <w:t>Required Reporting</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198F5D54" w14:textId="77777777" w:rsidR="002F7443" w:rsidRPr="00712226" w:rsidRDefault="002F7443" w:rsidP="002F7443">
      <w:pPr>
        <w:pStyle w:val="es-ClauseL3-Title"/>
      </w:pPr>
      <w:bookmarkStart w:id="1527" w:name="_Ref62467917"/>
      <w:bookmarkStart w:id="1528" w:name="_Toc62470045"/>
      <w:bookmarkStart w:id="1529" w:name="_Toc63053952"/>
      <w:bookmarkStart w:id="1530" w:name="_Toc90021396"/>
      <w:bookmarkStart w:id="1531" w:name="_Toc96260411"/>
      <w:bookmarkStart w:id="1532" w:name="_Toc96260554"/>
      <w:bookmarkStart w:id="1533" w:name="_Toc96260772"/>
      <w:bookmarkStart w:id="1534" w:name="_Toc96392135"/>
      <w:bookmarkStart w:id="1535" w:name="_Toc112481061"/>
      <w:bookmarkStart w:id="1536" w:name="_Toc117094585"/>
      <w:bookmarkStart w:id="1537" w:name="_Toc117095083"/>
      <w:bookmarkStart w:id="1538" w:name="_Toc124080267"/>
      <w:bookmarkStart w:id="1539" w:name="_Toc153271499"/>
      <w:bookmarkStart w:id="1540" w:name="_Toc18068893"/>
      <w:bookmarkStart w:id="1541" w:name="_Toc62470047"/>
      <w:bookmarkStart w:id="1542" w:name="_Toc63053954"/>
      <w:bookmarkStart w:id="1543" w:name="_Ref80438136"/>
      <w:bookmarkStart w:id="1544" w:name="_Toc90021398"/>
      <w:bookmarkStart w:id="1545" w:name="_Toc96260413"/>
      <w:bookmarkStart w:id="1546" w:name="_Toc96260556"/>
      <w:bookmarkStart w:id="1547" w:name="_Toc96260774"/>
      <w:bookmarkStart w:id="1548" w:name="_Toc96392137"/>
      <w:bookmarkStart w:id="1549" w:name="_Ref112064705"/>
      <w:bookmarkStart w:id="1550" w:name="_Toc112481063"/>
      <w:bookmarkStart w:id="1551" w:name="_Toc117094590"/>
      <w:bookmarkStart w:id="1552" w:name="_Toc117095085"/>
      <w:bookmarkStart w:id="1553" w:name="_Toc124080269"/>
      <w:r w:rsidRPr="00655BB8">
        <w:t xml:space="preserve">Reported </w:t>
      </w:r>
      <w:r w:rsidRPr="003461CC">
        <w:t>Throughput</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2BFC1072" w14:textId="10492DBD" w:rsidR="002F7443" w:rsidRDefault="002F7443" w:rsidP="00F35751">
      <w:pPr>
        <w:pStyle w:val="es-ClauseL4-Wording"/>
      </w:pPr>
      <w:r>
        <w:fldChar w:fldCharType="begin"/>
      </w:r>
      <w:r>
        <w:instrText xml:space="preserve"> REF throughput_rating \h  \* MERGEFORMAT </w:instrText>
      </w:r>
      <w:r>
        <w:fldChar w:fldCharType="separate"/>
      </w:r>
      <w:r w:rsidR="00601C8E">
        <w:t xml:space="preserve">The </w:t>
      </w:r>
      <w:r w:rsidR="00601C8E" w:rsidRPr="009412DB">
        <w:rPr>
          <w:rStyle w:val="es-FontDef-Term"/>
        </w:rPr>
        <w:t>Performance Metric</w:t>
      </w:r>
      <w:r w:rsidR="00601C8E">
        <w:t xml:space="preserve"> </w:t>
      </w:r>
      <w:r w:rsidR="00601C8E" w:rsidRPr="00601C8E">
        <w:rPr>
          <w:rStyle w:val="es-FontDef-Term"/>
        </w:rPr>
        <w:t>reported</w:t>
      </w:r>
      <w:r w:rsidR="00601C8E">
        <w:t xml:space="preserve"> by </w:t>
      </w:r>
      <w:r w:rsidR="00601C8E" w:rsidRPr="00601C8E">
        <w:t>TPCx</w:t>
      </w:r>
      <w:r w:rsidR="00601C8E" w:rsidRPr="00601C8E">
        <w:noBreakHyphen/>
        <w:t>V</w:t>
      </w:r>
      <w:r w:rsidR="00601C8E">
        <w:t xml:space="preserve">is the </w:t>
      </w:r>
      <w:r w:rsidR="00601C8E" w:rsidRPr="00601C8E">
        <w:t>Reported Throughput</w:t>
      </w:r>
      <w:r w:rsidR="00601C8E">
        <w:t>. The</w:t>
      </w:r>
      <w:r w:rsidR="00601C8E" w:rsidRPr="00601C8E">
        <w:rPr>
          <w:rStyle w:val="es-FontDef-Term"/>
        </w:rPr>
        <w:t xml:space="preserve"> name of </w:t>
      </w:r>
      <w:r w:rsidR="00601C8E">
        <w:t>the</w:t>
      </w:r>
      <w:r w:rsidR="00601C8E" w:rsidRPr="00601C8E">
        <w:rPr>
          <w:b/>
        </w:rPr>
        <w:t xml:space="preserve"> </w:t>
      </w:r>
      <w:r w:rsidR="00601C8E">
        <w:t>metric used for</w:t>
      </w:r>
      <w:r w:rsidR="00601C8E" w:rsidRPr="00601C8E">
        <w:rPr>
          <w:b/>
        </w:rPr>
        <w:t xml:space="preserve"> </w:t>
      </w:r>
      <w:r w:rsidR="00601C8E">
        <w:t xml:space="preserve">the </w:t>
      </w:r>
      <w:r w:rsidR="00601C8E" w:rsidRPr="00601C8E">
        <w:t xml:space="preserve">Reported </w:t>
      </w:r>
      <w:r w:rsidR="00601C8E">
        <w:rPr>
          <w:rStyle w:val="es-FontDef-Term"/>
        </w:rPr>
        <w:t>Throughput</w:t>
      </w:r>
      <w:r w:rsidR="00601C8E" w:rsidRPr="00601C8E">
        <w:rPr>
          <w:rStyle w:val="es-FontDef-Term"/>
        </w:rPr>
        <w:t xml:space="preserve"> of</w:t>
      </w:r>
      <w:r w:rsidR="00601C8E">
        <w:t xml:space="preserve"> the </w:t>
      </w:r>
      <w:r w:rsidR="00601C8E">
        <w:rPr>
          <w:rStyle w:val="es-FontDef-Term"/>
        </w:rPr>
        <w:t>SUT</w:t>
      </w:r>
      <w:r w:rsidR="00601C8E" w:rsidRPr="00601C8E">
        <w:rPr>
          <w:rStyle w:val="es-FontDef-Term"/>
        </w:rPr>
        <w:t xml:space="preserve"> is</w:t>
      </w:r>
      <w:r w:rsidR="00601C8E">
        <w:t xml:space="preserve"> </w:t>
      </w:r>
      <w:r w:rsidR="00601C8E" w:rsidRPr="00601C8E">
        <w:t>tpsV</w:t>
      </w:r>
      <w:r w:rsidR="00601C8E">
        <w:t>.</w:t>
      </w:r>
      <w:r w:rsidR="00601C8E" w:rsidRPr="00601C8E">
        <w:rPr>
          <w:rStyle w:val="es-FontPlain"/>
        </w:rPr>
        <w:t xml:space="preserve"> </w:t>
      </w:r>
      <w:r w:rsidR="00601C8E">
        <w:t xml:space="preserve">The value </w:t>
      </w:r>
      <w:r w:rsidR="00601C8E" w:rsidRPr="00601C8E">
        <w:rPr>
          <w:b/>
        </w:rPr>
        <w:t>of</w:t>
      </w:r>
      <w:r w:rsidR="00601C8E">
        <w:t xml:space="preserve"> </w:t>
      </w:r>
      <w:r w:rsidR="00601C8E" w:rsidRPr="00601C8E">
        <w:rPr>
          <w:rStyle w:val="es-FontPlain"/>
        </w:rPr>
        <w:t>this metric is</w:t>
      </w:r>
      <w:r w:rsidR="00601C8E">
        <w:t xml:space="preserve"> based on the </w:t>
      </w:r>
      <w:r w:rsidR="00601C8E" w:rsidRPr="00601C8E">
        <w:t>Measured</w:t>
      </w:r>
      <w:r w:rsidR="00601C8E">
        <w:rPr>
          <w:rStyle w:val="es-FontDef-Term"/>
        </w:rPr>
        <w:t xml:space="preserve"> </w:t>
      </w:r>
      <w:r w:rsidR="00601C8E" w:rsidRPr="00601C8E">
        <w:t>Throughput</w:t>
      </w:r>
      <w:r w:rsidR="00601C8E">
        <w:t xml:space="preserve"> and is bound by the limits defined in Clause</w:t>
      </w:r>
      <w:r w:rsidR="00601C8E" w:rsidRPr="00601C8E">
        <w:rPr>
          <w:rStyle w:val="es-FontDef-Term"/>
        </w:rPr>
        <w:t xml:space="preserve"> 5.7.1.2.</w:t>
      </w:r>
      <w:r>
        <w:fldChar w:fldCharType="end"/>
      </w:r>
    </w:p>
    <w:p w14:paraId="000FB059" w14:textId="77777777" w:rsidR="002F7443" w:rsidRDefault="002F7443" w:rsidP="00F35751">
      <w:pPr>
        <w:pStyle w:val="es-ClauseL4-Wording"/>
      </w:pPr>
      <w:bookmarkStart w:id="1554" w:name="_Ref333550014"/>
      <w:r>
        <w:rPr>
          <w:rStyle w:val="es-fontdef-term0"/>
        </w:rPr>
        <w:t xml:space="preserve">The </w:t>
      </w:r>
      <w:r w:rsidRPr="00DD1C0A">
        <w:rPr>
          <w:rStyle w:val="es-fontdef-term0"/>
          <w:b/>
        </w:rPr>
        <w:t>Measured Throughput</w:t>
      </w:r>
      <w:r>
        <w:t xml:space="preserve"> must be between 80% and 102% of the </w:t>
      </w:r>
      <w:r w:rsidRPr="00DD1C0A">
        <w:rPr>
          <w:rStyle w:val="es-fontdef-term0"/>
          <w:b/>
        </w:rPr>
        <w:t>Nominal Throughput</w:t>
      </w:r>
      <w:r>
        <w:t xml:space="preserve">.  If </w:t>
      </w:r>
      <w:r w:rsidRPr="00DD1C0A">
        <w:rPr>
          <w:rStyle w:val="es-fontdef-term0"/>
          <w:b/>
        </w:rPr>
        <w:t>Measured Throughput</w:t>
      </w:r>
      <w:r>
        <w:t xml:space="preserve"> exceeds the </w:t>
      </w:r>
      <w:r w:rsidRPr="00DD1C0A">
        <w:rPr>
          <w:rStyle w:val="es-fontdef-term0"/>
          <w:b/>
        </w:rPr>
        <w:t>Nominal Throughput</w:t>
      </w:r>
      <w:r>
        <w:t xml:space="preserve">, but not by more than 2%, the measurement may be used, but the </w:t>
      </w:r>
      <w:r w:rsidRPr="00DD1C0A">
        <w:rPr>
          <w:rStyle w:val="es-fontdef-term0"/>
          <w:b/>
        </w:rPr>
        <w:t>Reported Throughput</w:t>
      </w:r>
      <w:r>
        <w:t xml:space="preserve"> must be set to the </w:t>
      </w:r>
      <w:r w:rsidRPr="00DD1C0A">
        <w:rPr>
          <w:rStyle w:val="es-fontdef-term0"/>
          <w:b/>
        </w:rPr>
        <w:t>Nominal Throughput</w:t>
      </w:r>
      <w:r>
        <w:t xml:space="preserve">.  Otherwise, the </w:t>
      </w:r>
      <w:r w:rsidRPr="00DD1C0A">
        <w:rPr>
          <w:rStyle w:val="es-fontdef-term0"/>
          <w:b/>
        </w:rPr>
        <w:t>Reported Throughput</w:t>
      </w:r>
      <w:r>
        <w:t xml:space="preserve"> equals the </w:t>
      </w:r>
      <w:r w:rsidRPr="00DD1C0A">
        <w:rPr>
          <w:rStyle w:val="es-fontdef-term0"/>
          <w:b/>
        </w:rPr>
        <w:t>Measured Throughput</w:t>
      </w:r>
      <w:r>
        <w:rPr>
          <w:rStyle w:val="es-fontdef-term0"/>
        </w:rPr>
        <w:t xml:space="preserve">.  </w:t>
      </w:r>
      <w:r>
        <w:t xml:space="preserve">If the </w:t>
      </w:r>
      <w:r w:rsidRPr="00DD1C0A">
        <w:rPr>
          <w:rStyle w:val="es-fontdef-term0"/>
          <w:b/>
        </w:rPr>
        <w:t>Measured Throughput</w:t>
      </w:r>
      <w:r>
        <w:t xml:space="preserve"> is not within these bounds, then the measurement is invalid and may not be </w:t>
      </w:r>
      <w:r>
        <w:rPr>
          <w:rStyle w:val="es-fontdef-term0"/>
        </w:rPr>
        <w:t>reported.</w:t>
      </w:r>
      <w:bookmarkEnd w:id="1554"/>
    </w:p>
    <w:p w14:paraId="74ECEC05" w14:textId="7467BDEA" w:rsidR="002F7443" w:rsidRDefault="002F7443" w:rsidP="00F35751">
      <w:pPr>
        <w:pStyle w:val="es-ClauseL4-Wording"/>
      </w:pPr>
      <w:bookmarkStart w:id="1555" w:name="_Ref233119311"/>
      <w:r w:rsidRPr="00B45325">
        <w:t xml:space="preserve">The </w:t>
      </w:r>
      <w:r w:rsidRPr="006F0002">
        <w:rPr>
          <w:rStyle w:val="es-FontDef-Term"/>
        </w:rPr>
        <w:t>Measured Throughput</w:t>
      </w:r>
      <w:r w:rsidRPr="00B45325">
        <w:t xml:space="preserve"> of each </w:t>
      </w:r>
      <w:r>
        <w:rPr>
          <w:rStyle w:val="es-FontDef-Term"/>
        </w:rPr>
        <w:t>Group</w:t>
      </w:r>
      <w:r>
        <w:t xml:space="preserve"> </w:t>
      </w:r>
      <w:r w:rsidRPr="00B45325">
        <w:t xml:space="preserve">should be individually calculated and reported. If there are N </w:t>
      </w:r>
      <w:r w:rsidRPr="006F0002">
        <w:rPr>
          <w:rStyle w:val="es-FontDef-Term"/>
        </w:rPr>
        <w:t>Tiles</w:t>
      </w:r>
      <w:r w:rsidRPr="00B45325">
        <w:t xml:space="preserve">, as per </w:t>
      </w:r>
      <w:r>
        <w:t xml:space="preserve">Clause </w:t>
      </w:r>
      <w:r>
        <w:fldChar w:fldCharType="begin"/>
      </w:r>
      <w:r>
        <w:instrText xml:space="preserve"> REF _Ref233119023 \r \h </w:instrText>
      </w:r>
      <w:r>
        <w:fldChar w:fldCharType="separate"/>
      </w:r>
      <w:r w:rsidR="00601C8E">
        <w:t>4.3.4.1</w:t>
      </w:r>
      <w:r>
        <w:fldChar w:fldCharType="end"/>
      </w:r>
      <w:r w:rsidRPr="00B45325">
        <w:t xml:space="preserve">, the contribution of each </w:t>
      </w:r>
      <w:r>
        <w:rPr>
          <w:rStyle w:val="es-FontDef-Term"/>
        </w:rPr>
        <w:t>Group</w:t>
      </w:r>
      <w:r>
        <w:t xml:space="preserve"> </w:t>
      </w:r>
      <w:r w:rsidRPr="00B45325">
        <w:t xml:space="preserve">to the </w:t>
      </w:r>
      <w:r>
        <w:t xml:space="preserve">aggregate </w:t>
      </w:r>
      <w:r w:rsidRPr="006F0002">
        <w:rPr>
          <w:rStyle w:val="es-FontDef-Term"/>
        </w:rPr>
        <w:t>Measured Throughput</w:t>
      </w:r>
      <w:r w:rsidRPr="00B45325">
        <w:t xml:space="preserve"> should be between 98% and 102% of (</w:t>
      </w:r>
      <w:r w:rsidRPr="006F0002">
        <w:rPr>
          <w:rStyle w:val="es-FontDef-Term"/>
        </w:rPr>
        <w:t>Measured Throughput</w:t>
      </w:r>
      <w:r w:rsidRPr="00B45325">
        <w:t xml:space="preserve"> * (</w:t>
      </w:r>
      <w:r>
        <w:rPr>
          <w:b/>
          <w:i/>
        </w:rPr>
        <w:t>Group</w:t>
      </w:r>
      <w:r w:rsidRPr="006F0002">
        <w:rPr>
          <w:i/>
        </w:rPr>
        <w:t xml:space="preserve"> %)</w:t>
      </w:r>
      <w:r w:rsidRPr="00B45325">
        <w:t xml:space="preserve"> )/N, with </w:t>
      </w:r>
      <w:r>
        <w:rPr>
          <w:rStyle w:val="es-FontDef-Term"/>
          <w:i/>
        </w:rPr>
        <w:t>Group</w:t>
      </w:r>
      <w:r>
        <w:t xml:space="preserve"> </w:t>
      </w:r>
      <w:r w:rsidRPr="006F0002">
        <w:rPr>
          <w:i/>
        </w:rPr>
        <w:t>%</w:t>
      </w:r>
      <w:r w:rsidRPr="00B45325">
        <w:t xml:space="preserve"> set to 10%, 20%, 30%, and 40% for </w:t>
      </w:r>
      <w:r>
        <w:rPr>
          <w:rStyle w:val="es-FontDef-Term"/>
        </w:rPr>
        <w:t>Group</w:t>
      </w:r>
      <w:r>
        <w:t xml:space="preserve"> 1, 2, 3, and 4</w:t>
      </w:r>
      <w:r w:rsidRPr="00B45325">
        <w:t>, respectively.</w:t>
      </w:r>
      <w:bookmarkEnd w:id="1555"/>
      <w:r>
        <w:t xml:space="preserve"> </w:t>
      </w:r>
    </w:p>
    <w:p w14:paraId="402763AB" w14:textId="0CE4C7B6" w:rsidR="002F7443" w:rsidRPr="00336D48" w:rsidRDefault="002F7443" w:rsidP="00F35751">
      <w:pPr>
        <w:pStyle w:val="es-ClauseL4-Wording"/>
      </w:pPr>
      <w:r w:rsidRPr="00AD052B">
        <w:t xml:space="preserve">The </w:t>
      </w:r>
      <w:r w:rsidRPr="00131BB1">
        <w:rPr>
          <w:rStyle w:val="es-FontDef-Term"/>
        </w:rPr>
        <w:t>Reported Throughput</w:t>
      </w:r>
      <w:r w:rsidRPr="00AD052B">
        <w:t xml:space="preserve"> must be rounded down to the nearest two decimal places.  For example, suppose 105.748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rsidRPr="00AD052B">
        <w:t xml:space="preserve"> is measured during a </w:t>
      </w:r>
      <w:r w:rsidRPr="00131BB1">
        <w:rPr>
          <w:rStyle w:val="es-FontDef-Term"/>
        </w:rPr>
        <w:t>Measurement Interval</w:t>
      </w:r>
      <w:r w:rsidRPr="00AD052B">
        <w:t xml:space="preserve">. Then the </w:t>
      </w:r>
      <w:r w:rsidRPr="00131BB1">
        <w:rPr>
          <w:rStyle w:val="es-FontDef-Term"/>
        </w:rPr>
        <w:t>Reported Throughput</w:t>
      </w:r>
      <w:r w:rsidRPr="00AD052B">
        <w:t xml:space="preserve"> is 105.74 </w:t>
      </w:r>
      <w:r w:rsidRPr="00DC4464">
        <w:rPr>
          <w:rStyle w:val="es-FontDef-Term"/>
        </w:rPr>
        <w:fldChar w:fldCharType="begin"/>
      </w:r>
      <w:r w:rsidRPr="00DC4464">
        <w:rPr>
          <w:rStyle w:val="es-FontDef-Term"/>
        </w:rPr>
        <w:instrText xml:space="preserve"> REF  metric_name  \* MERGEFORMAT </w:instrText>
      </w:r>
      <w:r w:rsidRPr="00DC4464">
        <w:rPr>
          <w:rStyle w:val="es-FontDef-Term"/>
        </w:rPr>
        <w:fldChar w:fldCharType="separate"/>
      </w:r>
      <w:r w:rsidR="00601C8E" w:rsidRPr="00A06A86">
        <w:rPr>
          <w:rStyle w:val="es-FontDef-Term"/>
        </w:rPr>
        <w:t>tpsV</w:t>
      </w:r>
      <w:r w:rsidRPr="00DC4464">
        <w:rPr>
          <w:rStyle w:val="es-FontDef-Term"/>
        </w:rPr>
        <w:fldChar w:fldCharType="end"/>
      </w:r>
      <w:r w:rsidRPr="00AD052B">
        <w:t xml:space="preserve"> rather than 105.75 or some interpolated value between 105.748 and 117.572.</w:t>
      </w:r>
    </w:p>
    <w:p w14:paraId="4227754E" w14:textId="77777777" w:rsidR="002F7443" w:rsidRPr="00E441D4" w:rsidRDefault="002F7443" w:rsidP="002F7443">
      <w:pPr>
        <w:pStyle w:val="es-ClauseL3-Title"/>
      </w:pPr>
      <w:bookmarkStart w:id="1556" w:name="_Ref147736234"/>
      <w:bookmarkStart w:id="1557" w:name="_Toc153271500"/>
      <w:bookmarkStart w:id="1558" w:name="_Toc18068894"/>
      <w:r w:rsidRPr="00E441D4">
        <w:t>Test Run Graph</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6"/>
      <w:bookmarkEnd w:id="1557"/>
      <w:bookmarkEnd w:id="1558"/>
    </w:p>
    <w:p w14:paraId="7ECC1789" w14:textId="16B01746" w:rsidR="002F7443" w:rsidRDefault="002F7443" w:rsidP="002F7443">
      <w:pPr>
        <w:pStyle w:val="es-ClauseWording-Align"/>
      </w:pPr>
      <w:r>
        <w:fldChar w:fldCharType="begin"/>
      </w:r>
      <w:r>
        <w:instrText xml:space="preserve"> REF steady_state_graph \h </w:instrText>
      </w:r>
      <w:r>
        <w:fldChar w:fldCharType="separate"/>
      </w:r>
      <w:r w:rsidR="00601C8E" w:rsidRPr="00A00C1D">
        <w:t xml:space="preserve">A graph of the </w:t>
      </w:r>
      <w:r w:rsidR="00601C8E" w:rsidRPr="009B24CF">
        <w:t xml:space="preserve">one-minute average </w:t>
      </w:r>
      <w:r w:rsidR="00601C8E" w:rsidRPr="00A06A86">
        <w:rPr>
          <w:rStyle w:val="es-FontDef-Term"/>
        </w:rPr>
        <w:t>tpsV</w:t>
      </w:r>
      <w:r w:rsidR="00601C8E" w:rsidRPr="00A00C1D">
        <w:t xml:space="preserve"> versus elapsed wall clock time measured in minutes must be reported for the entire </w:t>
      </w:r>
      <w:r w:rsidR="00601C8E" w:rsidRPr="00A00C1D">
        <w:rPr>
          <w:rStyle w:val="es-FontDef-Term"/>
        </w:rPr>
        <w:t>Test Run</w:t>
      </w:r>
      <w:r w:rsidR="00601C8E" w:rsidRPr="00A00C1D">
        <w:t xml:space="preserve">.  The x-axis represents the elapsed time from the </w:t>
      </w:r>
      <w:r w:rsidR="00601C8E" w:rsidRPr="00A00C1D">
        <w:rPr>
          <w:rStyle w:val="es-FontDef-Term"/>
        </w:rPr>
        <w:t>Test Run</w:t>
      </w:r>
      <w:r w:rsidR="00601C8E" w:rsidRPr="00A00C1D">
        <w:t xml:space="preserve"> start.  The y-axis represents the one-minute average throughput in </w:t>
      </w:r>
      <w:r w:rsidR="00601C8E" w:rsidRPr="00A06A86">
        <w:rPr>
          <w:rStyle w:val="es-FontDef-Term"/>
        </w:rPr>
        <w:t>tpsV</w:t>
      </w:r>
      <w:r w:rsidR="00601C8E" w:rsidRPr="00A00C1D">
        <w:t xml:space="preserve">(computed as the total number of </w:t>
      </w:r>
      <w:r w:rsidR="00601C8E" w:rsidRPr="009B24CF">
        <w:t>Trade-Result</w:t>
      </w:r>
      <w:r w:rsidR="00601C8E" w:rsidRPr="00A00C1D">
        <w:t xml:space="preserve"> </w:t>
      </w:r>
      <w:r w:rsidR="00601C8E" w:rsidRPr="009B24CF">
        <w:t>Transactions</w:t>
      </w:r>
      <w:r w:rsidR="00601C8E" w:rsidRPr="00A00C1D">
        <w:t xml:space="preserve"> that complete within each one-minute interval divided by 60).  A plot interval size of 1 minute must be used.  The </w:t>
      </w:r>
      <w:r w:rsidR="00601C8E" w:rsidRPr="00A00C1D">
        <w:rPr>
          <w:rStyle w:val="es-FontDef-Term"/>
          <w:b w:val="0"/>
        </w:rPr>
        <w:t>Ramp-up</w:t>
      </w:r>
      <w:r w:rsidR="00601C8E" w:rsidRPr="00A00C1D">
        <w:t xml:space="preserve">, </w:t>
      </w:r>
      <w:r w:rsidR="00601C8E" w:rsidRPr="009B24CF">
        <w:rPr>
          <w:rStyle w:val="es-FontDef-Term"/>
        </w:rPr>
        <w:t>Steady State</w:t>
      </w:r>
      <w:r w:rsidR="00601C8E" w:rsidRPr="00A00C1D">
        <w:t xml:space="preserve">, </w:t>
      </w:r>
      <w:r w:rsidR="00601C8E" w:rsidRPr="009B24CF">
        <w:rPr>
          <w:rStyle w:val="es-FontDef-Term"/>
        </w:rPr>
        <w:t>Measurement Interval</w:t>
      </w:r>
      <w:r w:rsidR="00601C8E" w:rsidRPr="00A00C1D">
        <w:t xml:space="preserve">, and </w:t>
      </w:r>
      <w:r w:rsidR="00601C8E" w:rsidRPr="009B24CF">
        <w:rPr>
          <w:rStyle w:val="es-FontDef-Term"/>
        </w:rPr>
        <w:t>Ramp-down</w:t>
      </w:r>
      <w:r w:rsidR="00601C8E" w:rsidRPr="00A00C1D">
        <w:t xml:space="preserve"> must be identified on the graph.  The </w:t>
      </w:r>
      <w:r w:rsidR="00601C8E" w:rsidRPr="009B24CF">
        <w:rPr>
          <w:rStyle w:val="es-FontDef-Term"/>
        </w:rPr>
        <w:t>Test Run Graph</w:t>
      </w:r>
      <w:r w:rsidR="00601C8E" w:rsidRPr="00A00C1D">
        <w:t xml:space="preserve"> must be reported in the </w:t>
      </w:r>
      <w:r w:rsidR="00601C8E" w:rsidRPr="009B24CF">
        <w:rPr>
          <w:rStyle w:val="es-FontDef-Term"/>
        </w:rPr>
        <w:t>Report</w:t>
      </w:r>
      <w:r w:rsidR="00601C8E" w:rsidRPr="00A00C1D">
        <w:t>.</w:t>
      </w:r>
      <w:r>
        <w:fldChar w:fldCharType="end"/>
      </w:r>
    </w:p>
    <w:p w14:paraId="76AFD9AD" w14:textId="77777777" w:rsidR="002F7443" w:rsidRPr="00F12D35" w:rsidRDefault="002F7443" w:rsidP="000D3425">
      <w:pPr>
        <w:pStyle w:val="es-ClauseFigure-Drawing"/>
        <w:keepLines/>
      </w:pPr>
      <w:r>
        <w:rPr>
          <w:noProof/>
        </w:rPr>
        <w:drawing>
          <wp:inline distT="0" distB="0" distL="0" distR="0" wp14:anchorId="280E37CA" wp14:editId="447F0265">
            <wp:extent cx="5486400" cy="2386965"/>
            <wp:effectExtent l="0" t="0" r="0" b="63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486400" cy="2386965"/>
                    </a:xfrm>
                    <a:prstGeom prst="rect">
                      <a:avLst/>
                    </a:prstGeom>
                    <a:noFill/>
                    <a:ln>
                      <a:noFill/>
                    </a:ln>
                  </pic:spPr>
                </pic:pic>
              </a:graphicData>
            </a:graphic>
          </wp:inline>
        </w:drawing>
      </w:r>
    </w:p>
    <w:p w14:paraId="533ECC3D" w14:textId="496067D6" w:rsidR="002F7443" w:rsidRDefault="000D3425" w:rsidP="000D3425">
      <w:pPr>
        <w:pStyle w:val="es-ClauseFigure-Caption"/>
      </w:pPr>
      <w:bookmarkStart w:id="1559" w:name="_Toc96260775"/>
      <w:bookmarkStart w:id="1560" w:name="_Toc153271610"/>
      <w:bookmarkStart w:id="1561" w:name="_Toc18069030"/>
      <w:r>
        <w:t xml:space="preserve">Figure 5c </w:t>
      </w:r>
      <w:r w:rsidR="002F7443">
        <w:t>- Example of the Measured Throughput versus Elapsed Time Graph</w:t>
      </w:r>
      <w:bookmarkEnd w:id="1559"/>
      <w:bookmarkEnd w:id="1560"/>
      <w:bookmarkEnd w:id="1561"/>
    </w:p>
    <w:p w14:paraId="0C121D79" w14:textId="77777777" w:rsidR="000D3425" w:rsidRPr="000D3425" w:rsidRDefault="000D3425" w:rsidP="000D3425">
      <w:pPr>
        <w:pStyle w:val="es-ClauseWording-Align"/>
      </w:pPr>
    </w:p>
    <w:p w14:paraId="2B2E2CE2" w14:textId="77777777" w:rsidR="002F7443" w:rsidRDefault="002F7443" w:rsidP="002F7443">
      <w:pPr>
        <w:pStyle w:val="es-ClauseL3-Title"/>
      </w:pPr>
      <w:bookmarkStart w:id="1562" w:name="_Toc62470048"/>
      <w:bookmarkStart w:id="1563" w:name="_Toc63053955"/>
      <w:bookmarkStart w:id="1564" w:name="_Ref63055672"/>
      <w:bookmarkStart w:id="1565" w:name="_Toc90021399"/>
      <w:bookmarkStart w:id="1566" w:name="_Ref91400690"/>
      <w:bookmarkStart w:id="1567" w:name="_Toc96260414"/>
      <w:bookmarkStart w:id="1568" w:name="_Toc96260557"/>
      <w:bookmarkStart w:id="1569" w:name="_Toc96260776"/>
      <w:bookmarkStart w:id="1570" w:name="_Toc96392138"/>
      <w:bookmarkStart w:id="1571" w:name="_Ref112064736"/>
      <w:bookmarkStart w:id="1572" w:name="_Toc112481064"/>
      <w:bookmarkStart w:id="1573" w:name="_Toc117094591"/>
      <w:bookmarkStart w:id="1574" w:name="_Toc117095086"/>
      <w:bookmarkStart w:id="1575" w:name="_Toc124080270"/>
      <w:bookmarkStart w:id="1576" w:name="_Toc153271501"/>
      <w:bookmarkStart w:id="1577" w:name="_Toc18068895"/>
      <w:r>
        <w:t>Primary Metrics</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257CA315" w14:textId="34314376" w:rsidR="002F7443" w:rsidRDefault="002F7443" w:rsidP="00F35751">
      <w:pPr>
        <w:pStyle w:val="es-ClauseL4-Wording"/>
      </w:pPr>
      <w:r>
        <w:t xml:space="preserve">To be compliant with the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standard and the TPC’s Fair Use Policies and Guidelines, all public references to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w:t>
      </w:r>
      <w:r w:rsidRPr="00C44F92">
        <w:rPr>
          <w:rStyle w:val="es-FontDef-Term"/>
        </w:rPr>
        <w:t>Results</w:t>
      </w:r>
      <w:r>
        <w:t xml:space="preserve"> for a configuration must include the following components which will be known as the Primary Metrics.</w:t>
      </w:r>
    </w:p>
    <w:p w14:paraId="39893352" w14:textId="2D501FC9" w:rsidR="002F7443" w:rsidRDefault="002F7443" w:rsidP="00C654B5">
      <w:pPr>
        <w:pStyle w:val="es-ListL1-Bullet"/>
        <w:numPr>
          <w:ilvl w:val="0"/>
          <w:numId w:val="49"/>
        </w:numPr>
      </w:pPr>
      <w:r>
        <w:fldChar w:fldCharType="begin"/>
      </w:r>
      <w:r>
        <w:instrText xml:space="preserve"> REF performance_metric \h </w:instrText>
      </w:r>
      <w:r>
        <w:fldChar w:fldCharType="separate"/>
      </w:r>
      <w:r w:rsidR="00601C8E">
        <w:t xml:space="preserve">The </w:t>
      </w:r>
      <w:r w:rsidR="00601C8E">
        <w:rPr>
          <w:rStyle w:val="es-FontDef-Term"/>
        </w:rPr>
        <w:t>TPCx</w:t>
      </w:r>
      <w:r w:rsidR="00601C8E">
        <w:rPr>
          <w:rStyle w:val="es-FontDef-Term"/>
        </w:rPr>
        <w:noBreakHyphen/>
      </w:r>
      <w:r w:rsidR="00601C8E" w:rsidRPr="00664CC6">
        <w:rPr>
          <w:rStyle w:val="es-FontDef-Term"/>
        </w:rPr>
        <w:t>V</w:t>
      </w:r>
      <w:r w:rsidR="00601C8E">
        <w:t xml:space="preserve"> </w:t>
      </w:r>
      <w:r w:rsidR="00601C8E" w:rsidRPr="00D93C2A">
        <w:rPr>
          <w:rStyle w:val="es-FontDef-Term"/>
        </w:rPr>
        <w:t xml:space="preserve">Reported </w:t>
      </w:r>
      <w:r w:rsidR="00601C8E">
        <w:rPr>
          <w:rStyle w:val="es-FontDef-Term"/>
        </w:rPr>
        <w:t xml:space="preserve">Throughput </w:t>
      </w:r>
      <w:r w:rsidR="00601C8E">
        <w:t xml:space="preserve">is expressed in </w:t>
      </w:r>
      <w:r w:rsidR="00601C8E" w:rsidRPr="00A06A86">
        <w:rPr>
          <w:rStyle w:val="es-FontDef-Term"/>
        </w:rPr>
        <w:t>tpsV</w:t>
      </w:r>
      <w:r>
        <w:fldChar w:fldCharType="end"/>
      </w:r>
    </w:p>
    <w:p w14:paraId="5F82B0B2" w14:textId="7E7DDD55" w:rsidR="002F7443" w:rsidRDefault="002F7443" w:rsidP="00C654B5">
      <w:pPr>
        <w:pStyle w:val="es-ListL1-Bullet"/>
        <w:numPr>
          <w:ilvl w:val="0"/>
          <w:numId w:val="49"/>
        </w:numPr>
      </w:pPr>
      <w:r>
        <w:fldChar w:fldCharType="begin"/>
      </w:r>
      <w:r>
        <w:instrText xml:space="preserve"> REF price_performance_metric \h </w:instrText>
      </w:r>
      <w:r>
        <w:fldChar w:fldCharType="separate"/>
      </w:r>
      <w:r w:rsidR="00601C8E">
        <w:t xml:space="preserve">The </w:t>
      </w:r>
      <w:r w:rsidR="00601C8E">
        <w:rPr>
          <w:rStyle w:val="es-FontDef-Term"/>
        </w:rPr>
        <w:t>TPCx</w:t>
      </w:r>
      <w:r w:rsidR="00601C8E">
        <w:rPr>
          <w:rStyle w:val="es-FontDef-Term"/>
        </w:rPr>
        <w:noBreakHyphen/>
      </w:r>
      <w:r w:rsidR="00601C8E" w:rsidRPr="00664CC6">
        <w:rPr>
          <w:rStyle w:val="es-FontDef-Term"/>
        </w:rPr>
        <w:t>V</w:t>
      </w:r>
      <w:r w:rsidR="00601C8E">
        <w:t xml:space="preserve"> </w:t>
      </w:r>
      <w:r w:rsidR="00601C8E">
        <w:rPr>
          <w:rStyle w:val="es-FontDef-Term"/>
        </w:rPr>
        <w:t>T</w:t>
      </w:r>
      <w:r w:rsidR="00601C8E" w:rsidRPr="00E13E23">
        <w:rPr>
          <w:rStyle w:val="es-FontDef-Term"/>
        </w:rPr>
        <w:t xml:space="preserve">otal </w:t>
      </w:r>
      <w:r w:rsidR="00601C8E">
        <w:rPr>
          <w:rStyle w:val="es-FontDef-Term"/>
        </w:rPr>
        <w:t>P</w:t>
      </w:r>
      <w:r w:rsidR="00601C8E" w:rsidRPr="00E13E23">
        <w:rPr>
          <w:rStyle w:val="es-FontDef-Term"/>
        </w:rPr>
        <w:t>rice</w:t>
      </w:r>
      <w:r w:rsidR="00601C8E">
        <w:t xml:space="preserve"> divided by the </w:t>
      </w:r>
      <w:r w:rsidR="00601C8E" w:rsidRPr="00D93C2A">
        <w:rPr>
          <w:rStyle w:val="es-FontDef-Term"/>
        </w:rPr>
        <w:t xml:space="preserve">Reported </w:t>
      </w:r>
      <w:r w:rsidR="00601C8E">
        <w:rPr>
          <w:rStyle w:val="es-FontDef-Term"/>
        </w:rPr>
        <w:t>Throughput</w:t>
      </w:r>
      <w:r w:rsidR="00601C8E">
        <w:t xml:space="preserve"> is </w:t>
      </w:r>
      <w:r w:rsidR="00601C8E">
        <w:rPr>
          <w:rStyle w:val="es-FontDef-Term"/>
        </w:rPr>
        <w:t>T</w:t>
      </w:r>
      <w:r w:rsidR="00601C8E" w:rsidRPr="006A1C25">
        <w:rPr>
          <w:rStyle w:val="es-FontDef-Term"/>
        </w:rPr>
        <w:t xml:space="preserve">otal </w:t>
      </w:r>
      <w:r w:rsidR="00601C8E">
        <w:rPr>
          <w:rStyle w:val="es-FontDef-Term"/>
        </w:rPr>
        <w:t>P</w:t>
      </w:r>
      <w:r w:rsidR="00601C8E" w:rsidRPr="006A1C25">
        <w:rPr>
          <w:rStyle w:val="es-FontDef-Term"/>
        </w:rPr>
        <w:t>rice</w:t>
      </w:r>
      <w:r w:rsidR="00601C8E">
        <w:t>/</w:t>
      </w:r>
      <w:r w:rsidR="00601C8E" w:rsidRPr="00A06A86">
        <w:rPr>
          <w:rStyle w:val="es-FontDef-Term"/>
        </w:rPr>
        <w:t>tpsV</w:t>
      </w:r>
      <w:r w:rsidR="00601C8E">
        <w:t xml:space="preserve">.  This is also known as the </w:t>
      </w:r>
      <w:r w:rsidR="00601C8E">
        <w:rPr>
          <w:rStyle w:val="es-FontDef-Term"/>
        </w:rPr>
        <w:t>Price/Performance</w:t>
      </w:r>
      <w:r w:rsidR="00601C8E" w:rsidRPr="00AC29CE">
        <w:rPr>
          <w:rStyle w:val="es-FontDef-Term"/>
        </w:rPr>
        <w:t xml:space="preserve"> </w:t>
      </w:r>
      <w:r>
        <w:fldChar w:fldCharType="end"/>
      </w:r>
      <w:r>
        <w:t xml:space="preserve"> (See </w:t>
      </w:r>
      <w:r>
        <w:fldChar w:fldCharType="begin"/>
      </w:r>
      <w:r>
        <w:instrText xml:space="preserve"> REF _Ref62542669 \r \h </w:instrText>
      </w:r>
      <w:r>
        <w:fldChar w:fldCharType="separate"/>
      </w:r>
      <w:r w:rsidR="00601C8E">
        <w:t xml:space="preserve">Clause 7  </w:t>
      </w:r>
      <w:r>
        <w:fldChar w:fldCharType="end"/>
      </w:r>
      <w:r>
        <w:t>).</w:t>
      </w:r>
    </w:p>
    <w:p w14:paraId="33C189B0" w14:textId="68B34C2E" w:rsidR="002F7443" w:rsidRDefault="002F7443" w:rsidP="00C654B5">
      <w:pPr>
        <w:pStyle w:val="es-ListL1-Bullet"/>
        <w:numPr>
          <w:ilvl w:val="0"/>
          <w:numId w:val="49"/>
        </w:numPr>
      </w:pPr>
      <w:r>
        <w:fldChar w:fldCharType="begin"/>
      </w:r>
      <w:r>
        <w:instrText xml:space="preserve"> REF availability_date \h </w:instrText>
      </w:r>
      <w:r>
        <w:fldChar w:fldCharType="separate"/>
      </w:r>
      <w:r w:rsidR="00601C8E">
        <w:t xml:space="preserve">The date when all products necessary to achieve the stated performance will be available (stated as a single date on the </w:t>
      </w:r>
      <w:r w:rsidR="00601C8E" w:rsidRPr="002A1A0F">
        <w:rPr>
          <w:rStyle w:val="es-FontDef-Term"/>
        </w:rPr>
        <w:t>Executive Summary Statement</w:t>
      </w:r>
      <w:r w:rsidR="00601C8E">
        <w:t xml:space="preserve">).  This is known as the </w:t>
      </w:r>
      <w:r w:rsidR="00601C8E">
        <w:rPr>
          <w:rStyle w:val="es-FontDef-Term"/>
        </w:rPr>
        <w:t>Availability Date</w:t>
      </w:r>
      <w:r>
        <w:fldChar w:fldCharType="end"/>
      </w:r>
      <w:r>
        <w:t xml:space="preserve"> (See Clause </w:t>
      </w:r>
      <w:r>
        <w:fldChar w:fldCharType="begin"/>
      </w:r>
      <w:r>
        <w:instrText xml:space="preserve"> REF _Ref135633348 \r \h </w:instrText>
      </w:r>
      <w:r>
        <w:fldChar w:fldCharType="separate"/>
      </w:r>
      <w:r w:rsidR="00601C8E">
        <w:t>8.2.1.1</w:t>
      </w:r>
      <w:r>
        <w:fldChar w:fldCharType="end"/>
      </w:r>
      <w:r>
        <w:t>).</w:t>
      </w:r>
    </w:p>
    <w:p w14:paraId="1EE81E71" w14:textId="77777777" w:rsidR="002F7443" w:rsidRPr="004108C6" w:rsidRDefault="002F7443" w:rsidP="002F7443">
      <w:pPr>
        <w:pStyle w:val="es-ClauseWording-Align"/>
      </w:pPr>
    </w:p>
    <w:p w14:paraId="49E4A500" w14:textId="77777777" w:rsidR="002F7443" w:rsidRDefault="002F7443" w:rsidP="002F7443">
      <w:pPr>
        <w:pStyle w:val="es-ClauseL1"/>
      </w:pPr>
      <w:bookmarkStart w:id="1578" w:name="_Transaction_and_System_Properties_("/>
      <w:bookmarkStart w:id="1579" w:name="_Toc62470049"/>
      <w:bookmarkStart w:id="1580" w:name="_Ref62470349"/>
      <w:bookmarkStart w:id="1581" w:name="_Toc62984321"/>
      <w:bookmarkStart w:id="1582" w:name="_Toc63053956"/>
      <w:bookmarkStart w:id="1583" w:name="_Ref66120794"/>
      <w:bookmarkStart w:id="1584" w:name="_Toc90021400"/>
      <w:bookmarkStart w:id="1585" w:name="_Toc96260415"/>
      <w:bookmarkStart w:id="1586" w:name="_Toc96260558"/>
      <w:bookmarkStart w:id="1587" w:name="_Toc96260777"/>
      <w:bookmarkStart w:id="1588" w:name="_Toc96392139"/>
      <w:bookmarkStart w:id="1589" w:name="_Ref111022106"/>
      <w:bookmarkStart w:id="1590" w:name="_Toc112481065"/>
      <w:bookmarkStart w:id="1591" w:name="_Toc117094592"/>
      <w:bookmarkStart w:id="1592" w:name="_Toc117095087"/>
      <w:bookmarkStart w:id="1593" w:name="_Toc124080042"/>
      <w:bookmarkStart w:id="1594" w:name="_Toc124080271"/>
      <w:bookmarkStart w:id="1595" w:name="_Toc153271503"/>
      <w:bookmarkStart w:id="1596" w:name="_Toc18068896"/>
      <w:bookmarkEnd w:id="1578"/>
      <w:r>
        <w:t>Transaction and System Properties (ACID)</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639AC392" w14:textId="77777777" w:rsidR="002F7443" w:rsidRDefault="002F7443" w:rsidP="002F7443">
      <w:pPr>
        <w:pStyle w:val="es-ClauseL2"/>
      </w:pPr>
      <w:bookmarkStart w:id="1597" w:name="_Toc62470050"/>
      <w:bookmarkStart w:id="1598" w:name="_Toc62984322"/>
      <w:bookmarkStart w:id="1599" w:name="_Toc63053957"/>
      <w:bookmarkStart w:id="1600" w:name="_Toc90021401"/>
      <w:bookmarkStart w:id="1601" w:name="_Toc96260416"/>
      <w:bookmarkStart w:id="1602" w:name="_Toc96260559"/>
      <w:bookmarkStart w:id="1603" w:name="_Toc96260778"/>
      <w:bookmarkStart w:id="1604" w:name="_Toc96392140"/>
      <w:bookmarkStart w:id="1605" w:name="_Toc112481066"/>
      <w:bookmarkStart w:id="1606" w:name="_Toc117094593"/>
      <w:bookmarkStart w:id="1607" w:name="_Toc117095088"/>
      <w:bookmarkStart w:id="1608" w:name="_Toc124080043"/>
      <w:bookmarkStart w:id="1609" w:name="_Toc124080272"/>
      <w:bookmarkStart w:id="1610" w:name="_Toc153271504"/>
      <w:bookmarkStart w:id="1611" w:name="_Toc18068897"/>
      <w:r>
        <w:t>ACID Properties</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434D9852" w14:textId="77777777" w:rsidR="002F7443" w:rsidRDefault="002F7443" w:rsidP="002F7443">
      <w:pPr>
        <w:pStyle w:val="es-ClauseL3-Wording"/>
      </w:pPr>
      <w:bookmarkStart w:id="1612" w:name="_Toc96260417"/>
      <w:bookmarkStart w:id="1613" w:name="_Toc117094594"/>
      <w:r w:rsidRPr="0049556C">
        <w:t xml:space="preserve">The </w:t>
      </w:r>
      <w:r w:rsidRPr="0049556C">
        <w:rPr>
          <w:rStyle w:val="es-FontDef-Term"/>
        </w:rPr>
        <w:t>ACID</w:t>
      </w:r>
      <w:r w:rsidRPr="0049556C">
        <w:t xml:space="preserve"> (Atomicity, Consistency, Isolation, and Durability) properties of transaction processing systems must be supported by the </w:t>
      </w:r>
      <w:r w:rsidRPr="0049556C">
        <w:rPr>
          <w:rStyle w:val="es-FontDef-Term"/>
        </w:rPr>
        <w:t>System Under Test</w:t>
      </w:r>
      <w:r w:rsidRPr="0049556C">
        <w:t xml:space="preserve"> during the running of this benchmark.</w:t>
      </w:r>
    </w:p>
    <w:p w14:paraId="12D96B4B" w14:textId="77777777" w:rsidR="002F7443" w:rsidRDefault="002F7443" w:rsidP="002F7443">
      <w:pPr>
        <w:pStyle w:val="es-ClauseL3-Wording"/>
      </w:pPr>
      <w:r>
        <w:t xml:space="preserve">It is the intent of this section to define the </w:t>
      </w:r>
      <w:r w:rsidRPr="00BD4417">
        <w:rPr>
          <w:rStyle w:val="es-FontDef-Term"/>
        </w:rPr>
        <w:t>ACID</w:t>
      </w:r>
      <w:r>
        <w:t xml:space="preserve"> properties informally and to specify a series of tests that must be performed to demonstrate that these properties are met.</w:t>
      </w:r>
      <w:bookmarkEnd w:id="1612"/>
      <w:bookmarkEnd w:id="1613"/>
    </w:p>
    <w:p w14:paraId="39F5C622" w14:textId="77777777" w:rsidR="002F7443" w:rsidRDefault="002F7443" w:rsidP="002F7443">
      <w:pPr>
        <w:pStyle w:val="es-ClauseL3-Wording"/>
      </w:pPr>
      <w:bookmarkStart w:id="1614" w:name="_Toc96260418"/>
      <w:bookmarkStart w:id="1615" w:name="_Toc117094595"/>
      <w:r>
        <w:t xml:space="preserve">No finite series of tests can prove that the </w:t>
      </w:r>
      <w:r w:rsidRPr="00BD4417">
        <w:rPr>
          <w:rStyle w:val="es-FontDef-Term"/>
        </w:rPr>
        <w:t>ACID</w:t>
      </w:r>
      <w:r>
        <w:t xml:space="preserve"> properties are fully supported.  Passing the specified tests is a necessary, but not sufficient, condition of meeting the </w:t>
      </w:r>
      <w:r w:rsidRPr="00BD4417">
        <w:rPr>
          <w:rStyle w:val="es-FontDef-Term"/>
        </w:rPr>
        <w:t>ACID</w:t>
      </w:r>
      <w:r>
        <w:t xml:space="preserve"> requirements.  However, for fairness of reporting, only the tests specified here are required and must appear in the </w:t>
      </w:r>
      <w:r>
        <w:rPr>
          <w:rStyle w:val="es-FontDef-Term"/>
        </w:rPr>
        <w:t>Report</w:t>
      </w:r>
      <w:r>
        <w:t xml:space="preserve"> for this benchmark.</w:t>
      </w:r>
      <w:bookmarkEnd w:id="1614"/>
      <w:bookmarkEnd w:id="1615"/>
    </w:p>
    <w:p w14:paraId="24BECE6F" w14:textId="77777777" w:rsidR="002F7443" w:rsidRDefault="002F7443" w:rsidP="002F7443">
      <w:pPr>
        <w:pStyle w:val="es-ClauseWording-Align"/>
      </w:pPr>
      <w:r w:rsidRPr="00F80BE1">
        <w:rPr>
          <w:rStyle w:val="es-FontHeader"/>
        </w:rPr>
        <w:t xml:space="preserve">Comment: </w:t>
      </w:r>
      <w:r>
        <w:t xml:space="preserve"> These tests are intended to demonstrate that the </w:t>
      </w:r>
      <w:r w:rsidRPr="00BD4417">
        <w:rPr>
          <w:rStyle w:val="es-FontDef-Term"/>
        </w:rPr>
        <w:t>ACID</w:t>
      </w:r>
      <w:r>
        <w:t xml:space="preserve"> principles are supported by the </w:t>
      </w:r>
      <w:r>
        <w:rPr>
          <w:rStyle w:val="es-FontDef-Term"/>
        </w:rPr>
        <w:t>SUT</w:t>
      </w:r>
      <w:r>
        <w:t xml:space="preserve"> and enabled during the performance </w:t>
      </w:r>
      <w:r>
        <w:rPr>
          <w:rStyle w:val="es-FontDef-Term"/>
        </w:rPr>
        <w:t>Test Run</w:t>
      </w:r>
      <w:r>
        <w:t>.  They are not intended to be an exhaustive quality assurance test.</w:t>
      </w:r>
    </w:p>
    <w:p w14:paraId="4702481F" w14:textId="602ACC14" w:rsidR="002F7443" w:rsidRDefault="002F7443" w:rsidP="002F7443">
      <w:pPr>
        <w:pStyle w:val="es-ClauseL3-Wording"/>
      </w:pPr>
      <w:bookmarkStart w:id="1616" w:name="_Toc96260419"/>
      <w:bookmarkStart w:id="1617" w:name="_Toc117094596"/>
      <w:r>
        <w:t xml:space="preserve">The configuration needed to insure full </w:t>
      </w:r>
      <w:r w:rsidRPr="00BD4417">
        <w:rPr>
          <w:rStyle w:val="es-FontDef-Term"/>
        </w:rPr>
        <w:t>ACID</w:t>
      </w:r>
      <w:r>
        <w:t xml:space="preserve"> properties must be enabled during the </w:t>
      </w:r>
      <w:r>
        <w:rPr>
          <w:rStyle w:val="es-FontDef-Term"/>
        </w:rPr>
        <w:t>Test Run</w:t>
      </w:r>
      <w:r>
        <w:t xml:space="preserve">.  This applies to both the database (including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tables and </w:t>
      </w:r>
      <w:r w:rsidRPr="002124F2">
        <w:rPr>
          <w:rStyle w:val="es-FontDef-Term"/>
        </w:rPr>
        <w:t>User-Defined Objects</w:t>
      </w:r>
      <w:r>
        <w:t xml:space="preserve">) and the </w:t>
      </w:r>
      <w:r>
        <w:rPr>
          <w:rStyle w:val="es-FontDef-Term"/>
        </w:rPr>
        <w:t>D</w:t>
      </w:r>
      <w:r w:rsidRPr="0014090E">
        <w:rPr>
          <w:rStyle w:val="es-FontDef-Term"/>
        </w:rPr>
        <w:t xml:space="preserve">atabase </w:t>
      </w:r>
      <w:r>
        <w:rPr>
          <w:rStyle w:val="es-FontDef-Term"/>
        </w:rPr>
        <w:t>S</w:t>
      </w:r>
      <w:r w:rsidRPr="0014090E">
        <w:rPr>
          <w:rStyle w:val="es-FontDef-Term"/>
        </w:rPr>
        <w:t>ession</w:t>
      </w:r>
      <w:r>
        <w:t xml:space="preserve">(s) used to execute the </w:t>
      </w:r>
      <w:r w:rsidRPr="00BD4417">
        <w:rPr>
          <w:rStyle w:val="es-FontDef-Term"/>
        </w:rPr>
        <w:t>ACID</w:t>
      </w:r>
      <w:r>
        <w:t xml:space="preserve"> tests and the </w:t>
      </w:r>
      <w:r>
        <w:rPr>
          <w:rStyle w:val="es-FontDef-Term"/>
        </w:rPr>
        <w:t>Test Run</w:t>
      </w:r>
      <w:r>
        <w:t>.</w:t>
      </w:r>
    </w:p>
    <w:p w14:paraId="3D95B843" w14:textId="77777777" w:rsidR="002F7443" w:rsidRDefault="002F7443" w:rsidP="002F7443">
      <w:pPr>
        <w:pStyle w:val="es-ClauseWording-Align"/>
      </w:pPr>
      <w:r w:rsidRPr="002124F2">
        <w:rPr>
          <w:rStyle w:val="es-FontHeader"/>
        </w:rPr>
        <w:t>Comment 1:</w:t>
      </w:r>
      <w:r>
        <w:t xml:space="preserve"> The term “configuration” includes all database properties and characteristics that can be externally defined; this includes but is not limited to configuration and initialization files, environmental settings, SQL commands and stored procedures, loadable modules and plug-ins. For example, if the </w:t>
      </w:r>
      <w:r>
        <w:rPr>
          <w:rStyle w:val="es-FontDef-Term"/>
        </w:rPr>
        <w:t>SUT</w:t>
      </w:r>
      <w:r>
        <w:t xml:space="preserve"> relies on </w:t>
      </w:r>
      <w:r w:rsidRPr="0044110E">
        <w:rPr>
          <w:rStyle w:val="es-FontDef-Term"/>
        </w:rPr>
        <w:t>Undo/Redo Logs</w:t>
      </w:r>
      <w:r>
        <w:t xml:space="preserve">, then logging must be enabled for all </w:t>
      </w:r>
      <w:r>
        <w:rPr>
          <w:rStyle w:val="es-FontDef-Term"/>
        </w:rPr>
        <w:t>Transactions</w:t>
      </w:r>
      <w:r>
        <w:t xml:space="preserve">, including those that do not include rollback in the </w:t>
      </w:r>
      <w:r>
        <w:rPr>
          <w:rStyle w:val="es-FontDef-Term"/>
        </w:rPr>
        <w:t>Transaction</w:t>
      </w:r>
      <w:r>
        <w:t xml:space="preserve"> </w:t>
      </w:r>
      <w:r w:rsidRPr="002F6062">
        <w:rPr>
          <w:rStyle w:val="es-FontDef-Term"/>
        </w:rPr>
        <w:t>Profile</w:t>
      </w:r>
      <w:r>
        <w:t xml:space="preserve">.  </w:t>
      </w:r>
    </w:p>
    <w:p w14:paraId="0015AB41" w14:textId="77777777" w:rsidR="002F7443" w:rsidRDefault="002F7443" w:rsidP="002F7443">
      <w:pPr>
        <w:pStyle w:val="es-ClauseL3-Wording"/>
      </w:pPr>
      <w:bookmarkStart w:id="1618" w:name="_Toc96260420"/>
      <w:bookmarkStart w:id="1619" w:name="_Toc117094597"/>
      <w:bookmarkEnd w:id="1616"/>
      <w:bookmarkEnd w:id="1617"/>
      <w:r>
        <w:t xml:space="preserve">Although the </w:t>
      </w:r>
      <w:r w:rsidRPr="005B476B">
        <w:rPr>
          <w:rStyle w:val="es-FontDef-Term"/>
        </w:rPr>
        <w:t>ACID</w:t>
      </w:r>
      <w:r>
        <w:t xml:space="preserve"> tests do not exercise all </w:t>
      </w:r>
      <w:r>
        <w:rPr>
          <w:rStyle w:val="es-FontDef-Term"/>
        </w:rPr>
        <w:t>Transaction</w:t>
      </w:r>
      <w:r>
        <w:t xml:space="preserve"> types of this workload, the </w:t>
      </w:r>
      <w:r w:rsidRPr="005B476B">
        <w:rPr>
          <w:rStyle w:val="es-FontDef-Term"/>
        </w:rPr>
        <w:t>ACID</w:t>
      </w:r>
      <w:r>
        <w:t xml:space="preserve"> properties must be satisfied for all </w:t>
      </w:r>
      <w:r>
        <w:rPr>
          <w:rStyle w:val="es-FontDef-Term"/>
        </w:rPr>
        <w:t>Transactions</w:t>
      </w:r>
      <w:r>
        <w:t>.</w:t>
      </w:r>
      <w:bookmarkEnd w:id="1618"/>
      <w:bookmarkEnd w:id="1619"/>
    </w:p>
    <w:p w14:paraId="6D4E1DD2" w14:textId="4C9DC633" w:rsidR="00162F95" w:rsidRDefault="00162F95" w:rsidP="002F7443">
      <w:pPr>
        <w:pStyle w:val="es-ClauseL3-Wording"/>
      </w:pPr>
      <w:r>
        <w:t xml:space="preserve">Both databases in the </w:t>
      </w:r>
      <w:r w:rsidRPr="000C17AB">
        <w:rPr>
          <w:rStyle w:val="es-FontDef-Term"/>
        </w:rPr>
        <w:t>Tier B VMs</w:t>
      </w:r>
      <w:r>
        <w:t xml:space="preserve"> of each </w:t>
      </w:r>
      <w:r w:rsidRPr="000C17AB">
        <w:rPr>
          <w:rStyle w:val="es-FontDef-Term"/>
        </w:rPr>
        <w:t>Group</w:t>
      </w:r>
      <w:r>
        <w:t xml:space="preserve"> of each </w:t>
      </w:r>
      <w:r w:rsidRPr="000C17AB">
        <w:rPr>
          <w:rStyle w:val="es-FontDef-Term"/>
        </w:rPr>
        <w:t>Tile</w:t>
      </w:r>
      <w:r>
        <w:t xml:space="preserve"> must meet the </w:t>
      </w:r>
      <w:r w:rsidRPr="000C17AB">
        <w:rPr>
          <w:rStyle w:val="es-FontDef-Term"/>
        </w:rPr>
        <w:t>ACID</w:t>
      </w:r>
      <w:r>
        <w:t xml:space="preserve"> property requirements.</w:t>
      </w:r>
    </w:p>
    <w:p w14:paraId="5A578D8A" w14:textId="706EE19C" w:rsidR="002F7443" w:rsidRDefault="002F7443" w:rsidP="002F7443">
      <w:pPr>
        <w:pStyle w:val="es-ClauseL3-Wording"/>
      </w:pPr>
      <w:bookmarkStart w:id="1620" w:name="_Toc96260421"/>
      <w:bookmarkStart w:id="1621" w:name="_Toc117094598"/>
      <w:r w:rsidRPr="009A77D2">
        <w:rPr>
          <w:rStyle w:val="es-FontDef-Term"/>
        </w:rPr>
        <w:t xml:space="preserve">Test </w:t>
      </w:r>
      <w:r>
        <w:rPr>
          <w:rStyle w:val="es-FontDef-Term"/>
        </w:rPr>
        <w:t>S</w:t>
      </w:r>
      <w:r w:rsidRPr="009A77D2">
        <w:rPr>
          <w:rStyle w:val="es-FontDef-Term"/>
        </w:rPr>
        <w:t>ponsors</w:t>
      </w:r>
      <w:r>
        <w:t xml:space="preserve"> reporting TPC </w:t>
      </w:r>
      <w:r w:rsidRPr="00C44F92">
        <w:rPr>
          <w:rStyle w:val="es-FontDef-Term"/>
        </w:rPr>
        <w:t>Results</w:t>
      </w:r>
      <w:r>
        <w:t xml:space="preserve"> may perform </w:t>
      </w:r>
      <w:r w:rsidRPr="005B476B">
        <w:rPr>
          <w:rStyle w:val="es-FontDef-Term"/>
        </w:rPr>
        <w:t>ACID</w:t>
      </w:r>
      <w:r>
        <w:t xml:space="preserve"> tests on any one system for which </w:t>
      </w:r>
      <w:r w:rsidRPr="00C44F92">
        <w:rPr>
          <w:rStyle w:val="es-FontDef-Term"/>
        </w:rPr>
        <w:t>Results</w:t>
      </w:r>
      <w:r>
        <w:t xml:space="preserve"> have been submitted, provided that they use the same software executables (e.g. </w:t>
      </w:r>
      <w:r w:rsidRPr="00E73CAF">
        <w:rPr>
          <w:rStyle w:val="es-FontDef-Term"/>
        </w:rPr>
        <w:t>Operating System</w:t>
      </w:r>
      <w:r>
        <w:t xml:space="preserve">, database manager, transaction programs).  For example, this clause would be applicable when </w:t>
      </w:r>
      <w:r w:rsidRPr="00C44F92">
        <w:rPr>
          <w:rStyle w:val="es-FontDef-Term"/>
        </w:rPr>
        <w:t>Results</w:t>
      </w:r>
      <w:r>
        <w:t xml:space="preserve"> are </w:t>
      </w:r>
      <w:r w:rsidRPr="00142D0C">
        <w:rPr>
          <w:rStyle w:val="es-FontDef-Term"/>
        </w:rPr>
        <w:t>reported</w:t>
      </w:r>
      <w:r>
        <w:t xml:space="preserve"> for multiple systems in a product line. All </w:t>
      </w:r>
      <w:r w:rsidRPr="00E411FC">
        <w:rPr>
          <w:rStyle w:val="es-FontDef-Term"/>
        </w:rPr>
        <w:t>FDRs</w:t>
      </w:r>
      <w:r>
        <w:t xml:space="preserve"> must identify the systems that were used to verify </w:t>
      </w:r>
      <w:r w:rsidRPr="005B476B">
        <w:rPr>
          <w:rStyle w:val="es-FontDef-Term"/>
        </w:rPr>
        <w:t>ACID</w:t>
      </w:r>
      <w:r>
        <w:t xml:space="preserve"> requirements and full details of the </w:t>
      </w:r>
      <w:r w:rsidRPr="005B476B">
        <w:rPr>
          <w:rStyle w:val="es-FontDef-Term"/>
        </w:rPr>
        <w:t>ACID</w:t>
      </w:r>
      <w:r>
        <w:t xml:space="preserve"> tests conducted and results obtained.</w:t>
      </w:r>
      <w:bookmarkEnd w:id="1620"/>
      <w:bookmarkEnd w:id="1621"/>
    </w:p>
    <w:p w14:paraId="2A41C6EE" w14:textId="02A274CC" w:rsidR="009651A4" w:rsidRPr="000C17AB" w:rsidRDefault="009651A4" w:rsidP="002F7443">
      <w:pPr>
        <w:pStyle w:val="es-ClauseL3-Wording"/>
        <w:rPr>
          <w:rStyle w:val="es-ClauseWording-AlignCharChar"/>
        </w:rPr>
      </w:pPr>
      <w:r w:rsidRPr="000C17AB">
        <w:rPr>
          <w:rStyle w:val="es-ClauseWording-AlignCharChar"/>
        </w:rPr>
        <w:t xml:space="preserve">The </w:t>
      </w:r>
      <w:r w:rsidR="001235CD">
        <w:rPr>
          <w:rStyle w:val="es-ClauseWording-AlignCharChar"/>
        </w:rPr>
        <w:fldChar w:fldCharType="begin"/>
      </w:r>
      <w:r w:rsidR="001235CD">
        <w:rPr>
          <w:rStyle w:val="es-ClauseWording-AlignCharChar"/>
        </w:rPr>
        <w:instrText xml:space="preserve"> REF benchmark_name \h </w:instrText>
      </w:r>
      <w:r w:rsidR="001235CD">
        <w:rPr>
          <w:rStyle w:val="es-ClauseWording-AlignCharChar"/>
        </w:rPr>
      </w:r>
      <w:r w:rsidR="001235CD">
        <w:rPr>
          <w:rStyle w:val="es-ClauseWording-AlignCharChar"/>
        </w:rPr>
        <w:fldChar w:fldCharType="separate"/>
      </w:r>
      <w:r w:rsidR="00601C8E">
        <w:rPr>
          <w:rStyle w:val="es-FontDef-Term"/>
        </w:rPr>
        <w:t>TPCx</w:t>
      </w:r>
      <w:r w:rsidR="00601C8E">
        <w:rPr>
          <w:rStyle w:val="es-FontDef-Term"/>
        </w:rPr>
        <w:noBreakHyphen/>
      </w:r>
      <w:r w:rsidR="00601C8E" w:rsidRPr="00664CC6">
        <w:rPr>
          <w:rStyle w:val="es-FontDef-Term"/>
        </w:rPr>
        <w:t>V</w:t>
      </w:r>
      <w:r w:rsidR="001235CD">
        <w:rPr>
          <w:rStyle w:val="es-ClauseWording-AlignCharChar"/>
        </w:rPr>
        <w:fldChar w:fldCharType="end"/>
      </w:r>
      <w:r w:rsidRPr="000C17AB">
        <w:rPr>
          <w:rStyle w:val="es-ClauseWording-AlignCharChar"/>
        </w:rPr>
        <w:t xml:space="preserve"> Express </w:t>
      </w:r>
      <w:r w:rsidRPr="00162F95">
        <w:rPr>
          <w:rStyle w:val="es-FontDef-Term"/>
        </w:rPr>
        <w:t>Benchmark Kit</w:t>
      </w:r>
      <w:r w:rsidRPr="000C17AB">
        <w:rPr>
          <w:rStyle w:val="es-ClauseWording-AlignCharChar"/>
        </w:rPr>
        <w:t xml:space="preserve"> performs the Atomicity, Consistency, and Isolation tests required by this Specification, and reports the results in the </w:t>
      </w:r>
      <w:r w:rsidRPr="00162F95">
        <w:rPr>
          <w:rStyle w:val="es-FontDef-Term"/>
        </w:rPr>
        <w:t>Report</w:t>
      </w:r>
      <w:r w:rsidRPr="000C17AB">
        <w:rPr>
          <w:rStyle w:val="es-ClauseWording-AlignCharChar"/>
        </w:rPr>
        <w:t>. The</w:t>
      </w:r>
      <w:r>
        <w:rPr>
          <w:rStyle w:val="es-FontDef-Term"/>
        </w:rPr>
        <w:t xml:space="preserve"> </w:t>
      </w:r>
      <w:r w:rsidRPr="000C17AB">
        <w:rPr>
          <w:rStyle w:val="es-ClauseWording-AlignCharChar"/>
        </w:rPr>
        <w:t>details o</w:t>
      </w:r>
      <w:r>
        <w:rPr>
          <w:rStyle w:val="es-ClauseWording-AlignCharChar"/>
        </w:rPr>
        <w:t xml:space="preserve">f these tests are </w:t>
      </w:r>
      <w:r w:rsidR="00162F95">
        <w:rPr>
          <w:rStyle w:val="es-ClauseWording-AlignCharChar"/>
        </w:rPr>
        <w:t xml:space="preserve">described in Clauses </w:t>
      </w:r>
      <w:r w:rsidR="00162F95">
        <w:rPr>
          <w:rStyle w:val="es-ClauseWording-AlignCharChar"/>
        </w:rPr>
        <w:fldChar w:fldCharType="begin"/>
      </w:r>
      <w:r w:rsidR="00162F95">
        <w:rPr>
          <w:rStyle w:val="es-ClauseWording-AlignCharChar"/>
        </w:rPr>
        <w:instrText xml:space="preserve"> REF _Ref291164882 \r \h </w:instrText>
      </w:r>
      <w:r w:rsidR="00162F95">
        <w:rPr>
          <w:rStyle w:val="es-ClauseWording-AlignCharChar"/>
        </w:rPr>
      </w:r>
      <w:r w:rsidR="00162F95">
        <w:rPr>
          <w:rStyle w:val="es-ClauseWording-AlignCharChar"/>
        </w:rPr>
        <w:fldChar w:fldCharType="separate"/>
      </w:r>
      <w:r w:rsidR="00601C8E">
        <w:rPr>
          <w:rStyle w:val="es-ClauseWording-AlignCharChar"/>
        </w:rPr>
        <w:t>6.2</w:t>
      </w:r>
      <w:r w:rsidR="00162F95">
        <w:rPr>
          <w:rStyle w:val="es-ClauseWording-AlignCharChar"/>
        </w:rPr>
        <w:fldChar w:fldCharType="end"/>
      </w:r>
      <w:r w:rsidR="00162F95">
        <w:rPr>
          <w:rStyle w:val="es-ClauseWording-AlignCharChar"/>
        </w:rPr>
        <w:t xml:space="preserve">, </w:t>
      </w:r>
      <w:r w:rsidR="00162F95">
        <w:rPr>
          <w:rStyle w:val="es-ClauseWording-AlignCharChar"/>
        </w:rPr>
        <w:fldChar w:fldCharType="begin"/>
      </w:r>
      <w:r w:rsidR="00162F95">
        <w:rPr>
          <w:rStyle w:val="es-ClauseWording-AlignCharChar"/>
        </w:rPr>
        <w:instrText xml:space="preserve"> REF _Ref291164915 \r \h </w:instrText>
      </w:r>
      <w:r w:rsidR="00162F95">
        <w:rPr>
          <w:rStyle w:val="es-ClauseWording-AlignCharChar"/>
        </w:rPr>
      </w:r>
      <w:r w:rsidR="00162F95">
        <w:rPr>
          <w:rStyle w:val="es-ClauseWording-AlignCharChar"/>
        </w:rPr>
        <w:fldChar w:fldCharType="separate"/>
      </w:r>
      <w:r w:rsidR="00601C8E">
        <w:rPr>
          <w:rStyle w:val="es-ClauseWording-AlignCharChar"/>
        </w:rPr>
        <w:t>6.3</w:t>
      </w:r>
      <w:r w:rsidR="00162F95">
        <w:rPr>
          <w:rStyle w:val="es-ClauseWording-AlignCharChar"/>
        </w:rPr>
        <w:fldChar w:fldCharType="end"/>
      </w:r>
      <w:r w:rsidR="00162F95">
        <w:rPr>
          <w:rStyle w:val="es-ClauseWording-AlignCharChar"/>
        </w:rPr>
        <w:t xml:space="preserve">, and </w:t>
      </w:r>
      <w:r w:rsidR="00162F95">
        <w:rPr>
          <w:rStyle w:val="es-ClauseWording-AlignCharChar"/>
        </w:rPr>
        <w:fldChar w:fldCharType="begin"/>
      </w:r>
      <w:r w:rsidR="00162F95">
        <w:rPr>
          <w:rStyle w:val="es-ClauseWording-AlignCharChar"/>
        </w:rPr>
        <w:instrText xml:space="preserve"> REF _Ref291164923 \r \h </w:instrText>
      </w:r>
      <w:r w:rsidR="00162F95">
        <w:rPr>
          <w:rStyle w:val="es-ClauseWording-AlignCharChar"/>
        </w:rPr>
      </w:r>
      <w:r w:rsidR="00162F95">
        <w:rPr>
          <w:rStyle w:val="es-ClauseWording-AlignCharChar"/>
        </w:rPr>
        <w:fldChar w:fldCharType="separate"/>
      </w:r>
      <w:r w:rsidR="00601C8E">
        <w:rPr>
          <w:rStyle w:val="es-ClauseWording-AlignCharChar"/>
        </w:rPr>
        <w:t>6.4</w:t>
      </w:r>
      <w:r w:rsidR="00162F95">
        <w:rPr>
          <w:rStyle w:val="es-ClauseWording-AlignCharChar"/>
        </w:rPr>
        <w:fldChar w:fldCharType="end"/>
      </w:r>
      <w:r w:rsidR="00162F95">
        <w:rPr>
          <w:rStyle w:val="es-ClauseWording-AlignCharChar"/>
        </w:rPr>
        <w:t xml:space="preserve">. The </w:t>
      </w:r>
      <w:r w:rsidR="00162F95" w:rsidRPr="00636995">
        <w:rPr>
          <w:rStyle w:val="es-ClauseWording-AlignCharChar"/>
        </w:rPr>
        <w:t>Atomicity, Consistency, and Isolation tests</w:t>
      </w:r>
      <w:r w:rsidR="00162F95">
        <w:rPr>
          <w:rStyle w:val="es-ClauseWording-AlignCharChar"/>
        </w:rPr>
        <w:t xml:space="preserve"> are on all databases configured on the SUT. Only one VM is tested for Durability, as described in Clause </w:t>
      </w:r>
      <w:r w:rsidR="00162F95">
        <w:rPr>
          <w:rStyle w:val="es-ClauseWording-AlignCharChar"/>
        </w:rPr>
        <w:fldChar w:fldCharType="begin"/>
      </w:r>
      <w:r w:rsidR="00162F95">
        <w:rPr>
          <w:rStyle w:val="es-ClauseWording-AlignCharChar"/>
        </w:rPr>
        <w:instrText xml:space="preserve"> REF _Ref291165295 \r \h </w:instrText>
      </w:r>
      <w:r w:rsidR="00162F95">
        <w:rPr>
          <w:rStyle w:val="es-ClauseWording-AlignCharChar"/>
        </w:rPr>
      </w:r>
      <w:r w:rsidR="00162F95">
        <w:rPr>
          <w:rStyle w:val="es-ClauseWording-AlignCharChar"/>
        </w:rPr>
        <w:fldChar w:fldCharType="separate"/>
      </w:r>
      <w:r w:rsidR="00601C8E">
        <w:rPr>
          <w:rStyle w:val="es-ClauseWording-AlignCharChar"/>
        </w:rPr>
        <w:t>6.5</w:t>
      </w:r>
      <w:r w:rsidR="00162F95">
        <w:rPr>
          <w:rStyle w:val="es-ClauseWording-AlignCharChar"/>
        </w:rPr>
        <w:fldChar w:fldCharType="end"/>
      </w:r>
      <w:r w:rsidR="00162F95">
        <w:rPr>
          <w:rStyle w:val="es-ClauseWording-AlignCharChar"/>
        </w:rPr>
        <w:t>.</w:t>
      </w:r>
    </w:p>
    <w:p w14:paraId="6BDDD86C" w14:textId="77777777" w:rsidR="002F7443" w:rsidRDefault="002F7443" w:rsidP="002F7443">
      <w:pPr>
        <w:pStyle w:val="es-ClauseL2"/>
      </w:pPr>
      <w:bookmarkStart w:id="1622" w:name="_Toc62470052"/>
      <w:bookmarkStart w:id="1623" w:name="_Toc62984323"/>
      <w:bookmarkStart w:id="1624" w:name="_Toc63053959"/>
      <w:bookmarkStart w:id="1625" w:name="_Toc90021403"/>
      <w:bookmarkStart w:id="1626" w:name="_Toc96260423"/>
      <w:bookmarkStart w:id="1627" w:name="_Toc96260561"/>
      <w:bookmarkStart w:id="1628" w:name="_Toc96260780"/>
      <w:bookmarkStart w:id="1629" w:name="_Toc96392142"/>
      <w:bookmarkStart w:id="1630" w:name="_Toc112481067"/>
      <w:bookmarkStart w:id="1631" w:name="_Toc117094599"/>
      <w:bookmarkStart w:id="1632" w:name="_Toc117095089"/>
      <w:bookmarkStart w:id="1633" w:name="_Toc124080044"/>
      <w:bookmarkStart w:id="1634" w:name="_Toc124080273"/>
      <w:bookmarkStart w:id="1635" w:name="_Ref135711194"/>
      <w:bookmarkStart w:id="1636" w:name="_Toc153271505"/>
      <w:bookmarkStart w:id="1637" w:name="_Ref291164882"/>
      <w:bookmarkStart w:id="1638" w:name="_Toc18068898"/>
      <w:r>
        <w:t>Atomicity Requirements</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38C4A74A" w14:textId="77777777" w:rsidR="002F7443" w:rsidRDefault="002F7443" w:rsidP="002F7443">
      <w:pPr>
        <w:pStyle w:val="es-ClauseL3-Title"/>
      </w:pPr>
      <w:bookmarkStart w:id="1639" w:name="_Toc62470053"/>
      <w:bookmarkStart w:id="1640" w:name="_Toc63053960"/>
      <w:bookmarkStart w:id="1641" w:name="_Toc90021404"/>
      <w:bookmarkStart w:id="1642" w:name="_Toc96260424"/>
      <w:bookmarkStart w:id="1643" w:name="_Toc96260562"/>
      <w:bookmarkStart w:id="1644" w:name="_Toc96260781"/>
      <w:bookmarkStart w:id="1645" w:name="_Toc96392143"/>
      <w:bookmarkStart w:id="1646" w:name="_Toc112481068"/>
      <w:bookmarkStart w:id="1647" w:name="_Toc117094600"/>
      <w:bookmarkStart w:id="1648" w:name="_Toc124080274"/>
      <w:bookmarkStart w:id="1649" w:name="_Ref149014804"/>
      <w:bookmarkStart w:id="1650" w:name="_Toc153271506"/>
      <w:bookmarkStart w:id="1651" w:name="_Toc18068899"/>
      <w:r>
        <w:t>Atomicity Property Definition</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6B5285B1" w14:textId="77777777" w:rsidR="002F7443" w:rsidRDefault="002F7443" w:rsidP="002F7443">
      <w:pPr>
        <w:pStyle w:val="es-ClauseWording-Align"/>
      </w:pPr>
      <w:r>
        <w:t xml:space="preserve">The </w:t>
      </w:r>
      <w:r w:rsidRPr="00933A56">
        <w:rPr>
          <w:rStyle w:val="es-FontDef-Term"/>
        </w:rPr>
        <w:t>System Under Test</w:t>
      </w:r>
      <w:r>
        <w:t xml:space="preserve"> must guarantee that </w:t>
      </w:r>
      <w:r w:rsidRPr="00BB1B69">
        <w:rPr>
          <w:rStyle w:val="es-FontDef-Term"/>
        </w:rPr>
        <w:t>Database</w:t>
      </w:r>
      <w:r>
        <w:rPr>
          <w:rStyle w:val="es-FontDef-Term"/>
        </w:rPr>
        <w:t xml:space="preserve"> </w:t>
      </w:r>
      <w:r w:rsidRPr="00BB1B69">
        <w:rPr>
          <w:rStyle w:val="es-FontDef-Term"/>
        </w:rPr>
        <w:t>Transactions</w:t>
      </w:r>
      <w:r>
        <w:t xml:space="preserve"> are atomic; the system will either perform all individual operations on the data, or will </w:t>
      </w:r>
      <w:r w:rsidRPr="00937975">
        <w:t>ensure</w:t>
      </w:r>
      <w:r>
        <w:t xml:space="preserve"> that no partially completed operations leave any effects on the data.</w:t>
      </w:r>
    </w:p>
    <w:p w14:paraId="57DFBFE6" w14:textId="77777777" w:rsidR="002F7443" w:rsidRDefault="002F7443" w:rsidP="002F7443">
      <w:pPr>
        <w:pStyle w:val="es-ClauseL3-Title"/>
      </w:pPr>
      <w:bookmarkStart w:id="1652" w:name="_Toc62470054"/>
      <w:bookmarkStart w:id="1653" w:name="_Toc63053961"/>
      <w:bookmarkStart w:id="1654" w:name="_Toc90021405"/>
      <w:bookmarkStart w:id="1655" w:name="_Toc96260425"/>
      <w:bookmarkStart w:id="1656" w:name="_Toc96260563"/>
      <w:bookmarkStart w:id="1657" w:name="_Toc96260782"/>
      <w:bookmarkStart w:id="1658" w:name="_Toc96392144"/>
      <w:bookmarkStart w:id="1659" w:name="_Toc112481069"/>
      <w:bookmarkStart w:id="1660" w:name="_Toc117094601"/>
      <w:bookmarkStart w:id="1661" w:name="_Toc117095090"/>
      <w:bookmarkStart w:id="1662" w:name="_Toc124080275"/>
      <w:bookmarkStart w:id="1663" w:name="_Ref130377499"/>
      <w:bookmarkStart w:id="1664" w:name="_Toc153271507"/>
      <w:bookmarkStart w:id="1665" w:name="_Toc18068900"/>
      <w:r>
        <w:t>Atomicity Tests</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3DD1CA46" w14:textId="77777777" w:rsidR="002F7443" w:rsidRPr="001563C1" w:rsidRDefault="002F7443" w:rsidP="002F7443">
      <w:pPr>
        <w:pStyle w:val="es-ClauseWording-Align"/>
        <w:keepNext/>
      </w:pPr>
      <w:bookmarkStart w:id="1666" w:name="_Toc117094602"/>
      <w:r w:rsidRPr="001563C1">
        <w:t xml:space="preserve">Perform a market Trade-Order </w:t>
      </w:r>
      <w:r>
        <w:rPr>
          <w:rStyle w:val="es-FontDef-Term"/>
        </w:rPr>
        <w:t>T</w:t>
      </w:r>
      <w:r w:rsidRPr="002C09B0">
        <w:rPr>
          <w:rStyle w:val="es-FontDef-Term"/>
        </w:rPr>
        <w:t>ransaction</w:t>
      </w:r>
      <w:r>
        <w:rPr>
          <w:rStyle w:val="es-FontDef-Term"/>
        </w:rPr>
        <w:t xml:space="preserve"> </w:t>
      </w:r>
      <w:r w:rsidRPr="00F965BE">
        <w:t xml:space="preserve">with the </w:t>
      </w:r>
      <w:r w:rsidRPr="00EA708E">
        <w:rPr>
          <w:i/>
        </w:rPr>
        <w:t>roll_it_back</w:t>
      </w:r>
      <w:r w:rsidRPr="00F965BE">
        <w:t xml:space="preserve"> flag set to </w:t>
      </w:r>
      <w:r>
        <w:t>0</w:t>
      </w:r>
      <w:r w:rsidRPr="001563C1">
        <w:t xml:space="preserve">. Verify that the </w:t>
      </w:r>
      <w:r>
        <w:t>appropriate rows have been insert</w:t>
      </w:r>
      <w:r w:rsidRPr="001563C1">
        <w:t>ed in the TRADE</w:t>
      </w:r>
      <w:r>
        <w:t xml:space="preserve"> and</w:t>
      </w:r>
      <w:r w:rsidRPr="001563C1">
        <w:t xml:space="preserve"> TRADE_HISTORY tables.</w:t>
      </w:r>
      <w:bookmarkEnd w:id="1666"/>
    </w:p>
    <w:p w14:paraId="3449B29A" w14:textId="77777777" w:rsidR="002F7443" w:rsidRPr="001563C1" w:rsidRDefault="002F7443" w:rsidP="002F7443">
      <w:pPr>
        <w:pStyle w:val="es-ClauseWording-Align"/>
      </w:pPr>
      <w:bookmarkStart w:id="1667" w:name="_Toc117094603"/>
      <w:r w:rsidRPr="001563C1">
        <w:t xml:space="preserve">Perform a </w:t>
      </w:r>
      <w:r>
        <w:t xml:space="preserve">market </w:t>
      </w:r>
      <w:r w:rsidRPr="001563C1">
        <w:t xml:space="preserve">Trade-Order </w:t>
      </w:r>
      <w:r>
        <w:rPr>
          <w:rStyle w:val="es-FontDef-Term"/>
        </w:rPr>
        <w:t>T</w:t>
      </w:r>
      <w:r w:rsidRPr="002C09B0">
        <w:rPr>
          <w:rStyle w:val="es-FontDef-Term"/>
        </w:rPr>
        <w:t>ransaction</w:t>
      </w:r>
      <w:r>
        <w:rPr>
          <w:rStyle w:val="es-FontDef-Term"/>
        </w:rPr>
        <w:t xml:space="preserve"> </w:t>
      </w:r>
      <w:r w:rsidRPr="00F965BE">
        <w:t xml:space="preserve">with the </w:t>
      </w:r>
      <w:r w:rsidRPr="00EA708E">
        <w:rPr>
          <w:i/>
        </w:rPr>
        <w:t>roll_it_back</w:t>
      </w:r>
      <w:r w:rsidRPr="00F965BE">
        <w:t xml:space="preserve"> flag set to </w:t>
      </w:r>
      <w:r>
        <w:t>1</w:t>
      </w:r>
      <w:r w:rsidRPr="001563C1">
        <w:t xml:space="preserve">. </w:t>
      </w:r>
      <w:r w:rsidRPr="00937975">
        <w:t>Verify that no rows associated with the rolled back Trade-Order have been added to the TRADE and TRADE_HISTORY tables.</w:t>
      </w:r>
      <w:bookmarkEnd w:id="1667"/>
    </w:p>
    <w:p w14:paraId="0A558940" w14:textId="77777777" w:rsidR="002F7443" w:rsidRDefault="002F7443" w:rsidP="002F7443">
      <w:pPr>
        <w:pStyle w:val="es-ClauseL2"/>
      </w:pPr>
      <w:bookmarkStart w:id="1668" w:name="_Consistency_Requirements"/>
      <w:bookmarkStart w:id="1669" w:name="_Toc62470055"/>
      <w:bookmarkStart w:id="1670" w:name="_Ref62472398"/>
      <w:bookmarkStart w:id="1671" w:name="_Toc62984324"/>
      <w:bookmarkStart w:id="1672" w:name="_Toc63053962"/>
      <w:bookmarkStart w:id="1673" w:name="_Toc90021406"/>
      <w:bookmarkStart w:id="1674" w:name="_Toc96260426"/>
      <w:bookmarkStart w:id="1675" w:name="_Toc96260564"/>
      <w:bookmarkStart w:id="1676" w:name="_Toc96260783"/>
      <w:bookmarkStart w:id="1677" w:name="_Toc96392145"/>
      <w:bookmarkStart w:id="1678" w:name="_Toc112481070"/>
      <w:bookmarkStart w:id="1679" w:name="_Toc117094604"/>
      <w:bookmarkStart w:id="1680" w:name="_Toc117095091"/>
      <w:bookmarkStart w:id="1681" w:name="_Toc124080045"/>
      <w:bookmarkStart w:id="1682" w:name="_Toc124080276"/>
      <w:bookmarkStart w:id="1683" w:name="_Ref135711247"/>
      <w:bookmarkStart w:id="1684" w:name="_Toc153271508"/>
      <w:bookmarkStart w:id="1685" w:name="_Ref291164915"/>
      <w:bookmarkStart w:id="1686" w:name="_Toc18068901"/>
      <w:bookmarkEnd w:id="1668"/>
      <w:r>
        <w:t>Consistency Requirements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0E7F24C9" w14:textId="77777777" w:rsidR="002F7443" w:rsidRDefault="002F7443" w:rsidP="002F7443">
      <w:pPr>
        <w:pStyle w:val="es-ClauseL3-Title"/>
      </w:pPr>
      <w:bookmarkStart w:id="1687" w:name="_Toc62470056"/>
      <w:bookmarkStart w:id="1688" w:name="_Toc63053963"/>
      <w:bookmarkStart w:id="1689" w:name="_Toc90021407"/>
      <w:bookmarkStart w:id="1690" w:name="_Toc96260427"/>
      <w:bookmarkStart w:id="1691" w:name="_Toc96260565"/>
      <w:bookmarkStart w:id="1692" w:name="_Toc96260784"/>
      <w:bookmarkStart w:id="1693" w:name="_Toc96392146"/>
      <w:bookmarkStart w:id="1694" w:name="_Toc112481071"/>
      <w:bookmarkStart w:id="1695" w:name="_Toc117094605"/>
      <w:bookmarkStart w:id="1696" w:name="_Toc117095092"/>
      <w:bookmarkStart w:id="1697" w:name="_Toc124080277"/>
      <w:bookmarkStart w:id="1698" w:name="_Toc153271509"/>
      <w:bookmarkStart w:id="1699" w:name="_Toc18068902"/>
      <w:bookmarkStart w:id="1700" w:name="_Toc62470058"/>
      <w:bookmarkStart w:id="1701" w:name="_Toc63053965"/>
      <w:bookmarkStart w:id="1702" w:name="_Toc90021409"/>
      <w:bookmarkStart w:id="1703" w:name="_Toc96260429"/>
      <w:bookmarkStart w:id="1704" w:name="_Toc96260567"/>
      <w:bookmarkStart w:id="1705" w:name="_Toc96260786"/>
      <w:bookmarkStart w:id="1706" w:name="_Toc96392148"/>
      <w:r>
        <w:t>Consistency Property Definition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3EB2DFE7" w14:textId="77777777" w:rsidR="002F7443" w:rsidRDefault="002F7443" w:rsidP="002F7443">
      <w:pPr>
        <w:pStyle w:val="es-ClauseWording-Align"/>
      </w:pPr>
      <w:r>
        <w:t xml:space="preserve">Consistency is the property of the </w:t>
      </w:r>
      <w:r w:rsidRPr="00E144F2">
        <w:rPr>
          <w:rStyle w:val="es-FontDef-Term"/>
        </w:rPr>
        <w:t>Application</w:t>
      </w:r>
      <w:r>
        <w:t xml:space="preserve"> that requires any execution of a </w:t>
      </w:r>
      <w:r w:rsidRPr="00BB1B69">
        <w:rPr>
          <w:rStyle w:val="es-FontDef-Term"/>
        </w:rPr>
        <w:t>Database</w:t>
      </w:r>
      <w:r>
        <w:rPr>
          <w:rStyle w:val="es-FontDef-Term"/>
        </w:rPr>
        <w:t xml:space="preserve"> </w:t>
      </w:r>
      <w:r w:rsidRPr="00BB1B69">
        <w:rPr>
          <w:rStyle w:val="es-FontDef-Term"/>
        </w:rPr>
        <w:t>Transaction</w:t>
      </w:r>
      <w:r>
        <w:t xml:space="preserve"> to take the database from one consistent state to another.</w:t>
      </w:r>
    </w:p>
    <w:p w14:paraId="6F447330" w14:textId="0E5FE2EE" w:rsidR="002F7443" w:rsidRPr="00D705CF" w:rsidRDefault="002F7443" w:rsidP="00F35751">
      <w:pPr>
        <w:pStyle w:val="es-ClauseL4-Wording"/>
      </w:pPr>
      <w:bookmarkStart w:id="1707" w:name="_Toc117094614"/>
      <w:bookmarkStart w:id="1708" w:name="_Toc62470057"/>
      <w:bookmarkStart w:id="1709" w:name="_Toc63053964"/>
      <w:bookmarkStart w:id="1710" w:name="_Ref66598230"/>
      <w:bookmarkStart w:id="1711" w:name="_Toc90021408"/>
      <w:bookmarkStart w:id="1712" w:name="_Toc96260428"/>
      <w:bookmarkStart w:id="1713" w:name="_Toc96260566"/>
      <w:bookmarkStart w:id="1714" w:name="_Toc96260785"/>
      <w:bookmarkStart w:id="1715" w:name="_Toc96392147"/>
      <w:bookmarkStart w:id="1716" w:name="_Ref111017781"/>
      <w:bookmarkStart w:id="1717" w:name="_Toc112481072"/>
      <w:bookmarkStart w:id="1718" w:name="_Toc117094606"/>
      <w:bookmarkStart w:id="1719" w:name="_Toc117095093"/>
      <w:bookmarkStart w:id="1720" w:name="_Toc124080278"/>
      <w:r w:rsidRPr="00D705CF">
        <w:t xml:space="preserve">A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rsidRPr="00D705CF">
        <w:t xml:space="preserve"> database when first populated by </w:t>
      </w:r>
      <w:r>
        <w:rPr>
          <w:rStyle w:val="es-FontDef-Term"/>
        </w:rPr>
        <w:t>VGen</w:t>
      </w:r>
      <w:r w:rsidRPr="00264E84">
        <w:rPr>
          <w:rStyle w:val="es-FontDef-Term"/>
        </w:rPr>
        <w:t>Loader</w:t>
      </w:r>
      <w:r w:rsidRPr="00D705CF">
        <w:t xml:space="preserve"> must meet th</w:t>
      </w:r>
      <w:r>
        <w:t>e</w:t>
      </w:r>
      <w:r w:rsidRPr="00D705CF">
        <w:t>s</w:t>
      </w:r>
      <w:r>
        <w:t>e</w:t>
      </w:r>
      <w:r w:rsidRPr="00D705CF">
        <w:t xml:space="preserve"> consistency condition</w:t>
      </w:r>
      <w:r>
        <w:t>s</w:t>
      </w:r>
      <w:r w:rsidRPr="00D705CF">
        <w:t>.</w:t>
      </w:r>
      <w:bookmarkEnd w:id="1707"/>
    </w:p>
    <w:p w14:paraId="3003E336" w14:textId="06EEDDCC" w:rsidR="002F7443" w:rsidRDefault="002F7443" w:rsidP="00F35751">
      <w:pPr>
        <w:pStyle w:val="es-ClauseL4-Wording"/>
      </w:pPr>
      <w:bookmarkStart w:id="1721" w:name="_Toc117094615"/>
      <w:r>
        <w:t>If data is replicated, as permitted under Clause</w:t>
      </w:r>
      <w:r w:rsidR="00F54466">
        <w:t xml:space="preserve"> </w:t>
      </w:r>
      <w:r w:rsidR="00F54466">
        <w:fldChar w:fldCharType="begin"/>
      </w:r>
      <w:r w:rsidR="00F54466">
        <w:instrText xml:space="preserve"> REF _Ref291171525 \r \h </w:instrText>
      </w:r>
      <w:r w:rsidR="00F54466">
        <w:fldChar w:fldCharType="separate"/>
      </w:r>
      <w:r w:rsidR="00601C8E">
        <w:t>10.3.4</w:t>
      </w:r>
      <w:r w:rsidR="00F54466">
        <w:fldChar w:fldCharType="end"/>
      </w:r>
      <w:r w:rsidR="00F54466">
        <w:t xml:space="preserve">, </w:t>
      </w:r>
      <w:r>
        <w:t xml:space="preserve">each copy must meet the consistency conditions defined in Clause </w:t>
      </w:r>
      <w:r>
        <w:fldChar w:fldCharType="begin"/>
      </w:r>
      <w:r>
        <w:instrText xml:space="preserve"> REF _Ref144621206 \r \h </w:instrText>
      </w:r>
      <w:r>
        <w:fldChar w:fldCharType="separate"/>
      </w:r>
      <w:r w:rsidR="00601C8E">
        <w:t>6.3.2</w:t>
      </w:r>
      <w:r>
        <w:fldChar w:fldCharType="end"/>
      </w:r>
      <w:r>
        <w:t>.</w:t>
      </w:r>
      <w:bookmarkEnd w:id="1721"/>
    </w:p>
    <w:p w14:paraId="20306250" w14:textId="77777777" w:rsidR="002F7443" w:rsidRDefault="002F7443" w:rsidP="002F7443">
      <w:pPr>
        <w:pStyle w:val="es-ClauseL3-Title"/>
      </w:pPr>
      <w:bookmarkStart w:id="1722" w:name="_Ref144621206"/>
      <w:bookmarkStart w:id="1723" w:name="_Toc153271510"/>
      <w:bookmarkStart w:id="1724" w:name="_Toc18068903"/>
      <w:r>
        <w:t>Consistency Condition</w:t>
      </w:r>
      <w:bookmarkEnd w:id="1708"/>
      <w:bookmarkEnd w:id="1709"/>
      <w:bookmarkEnd w:id="1710"/>
      <w:bookmarkEnd w:id="1711"/>
      <w:bookmarkEnd w:id="1712"/>
      <w:bookmarkEnd w:id="1713"/>
      <w:bookmarkEnd w:id="1714"/>
      <w:bookmarkEnd w:id="1715"/>
      <w:r>
        <w:t>s</w:t>
      </w:r>
      <w:bookmarkEnd w:id="1716"/>
      <w:bookmarkEnd w:id="1717"/>
      <w:bookmarkEnd w:id="1718"/>
      <w:bookmarkEnd w:id="1719"/>
      <w:bookmarkEnd w:id="1720"/>
      <w:bookmarkEnd w:id="1722"/>
      <w:bookmarkEnd w:id="1723"/>
      <w:bookmarkEnd w:id="1724"/>
    </w:p>
    <w:p w14:paraId="7B386CC7" w14:textId="77777777" w:rsidR="002F7443" w:rsidRDefault="002F7443" w:rsidP="002F7443">
      <w:pPr>
        <w:pStyle w:val="es-ClauseWording-Align"/>
      </w:pPr>
      <w:bookmarkStart w:id="1725" w:name="consistency_condition"/>
      <w:r>
        <w:t xml:space="preserve">Three </w:t>
      </w:r>
      <w:r w:rsidRPr="00726BFB">
        <w:t xml:space="preserve">consistency conditions are defined in the following clauses. </w:t>
      </w:r>
      <w:r>
        <w:t>E</w:t>
      </w:r>
      <w:r w:rsidRPr="00726BFB">
        <w:t xml:space="preserve">xplicit demonstration that the conditions are satisfied is required for </w:t>
      </w:r>
      <w:r>
        <w:t>all three conditions</w:t>
      </w:r>
      <w:r w:rsidRPr="00726BFB">
        <w:t>.</w:t>
      </w:r>
    </w:p>
    <w:p w14:paraId="3EB206B4" w14:textId="77777777" w:rsidR="002F7443" w:rsidRDefault="002F7443" w:rsidP="002F7443">
      <w:pPr>
        <w:pStyle w:val="es-ClauseL4-Title"/>
      </w:pPr>
      <w:bookmarkStart w:id="1726" w:name="_Toc117094607"/>
      <w:bookmarkStart w:id="1727" w:name="_Toc117095094"/>
      <w:bookmarkStart w:id="1728" w:name="_Toc124080279"/>
      <w:bookmarkEnd w:id="1725"/>
      <w:r>
        <w:t>Consistency condition 1</w:t>
      </w:r>
      <w:bookmarkEnd w:id="1726"/>
      <w:bookmarkEnd w:id="1727"/>
      <w:bookmarkEnd w:id="1728"/>
    </w:p>
    <w:p w14:paraId="4EB7FD55" w14:textId="77777777" w:rsidR="002F7443" w:rsidRDefault="002F7443" w:rsidP="002F7443">
      <w:pPr>
        <w:pStyle w:val="es-ClauseWording-Align"/>
      </w:pPr>
      <w:r>
        <w:t>Entries in the BROKER and TRADE tables must satisfy the relationship:</w:t>
      </w:r>
    </w:p>
    <w:p w14:paraId="037E8CD6" w14:textId="77777777" w:rsidR="002F7443" w:rsidRDefault="002F7443" w:rsidP="002F7443">
      <w:pPr>
        <w:pStyle w:val="es-ClauseWording-Indent-1"/>
      </w:pPr>
      <w:r>
        <w:t>B_NUM_TRADES = count(*)</w:t>
      </w:r>
    </w:p>
    <w:p w14:paraId="28ED90E3" w14:textId="77777777" w:rsidR="002F7443" w:rsidRDefault="002F7443" w:rsidP="002F7443">
      <w:pPr>
        <w:pStyle w:val="es-ClauseWording-Align"/>
      </w:pPr>
      <w:r>
        <w:t>For each broker defined by:</w:t>
      </w:r>
    </w:p>
    <w:p w14:paraId="3CDC0F36" w14:textId="48877581" w:rsidR="002F7443" w:rsidRPr="00375E4C" w:rsidRDefault="002F7443" w:rsidP="002F7443">
      <w:pPr>
        <w:pStyle w:val="es-ClauseWording-Indent-1"/>
      </w:pPr>
      <w:r>
        <w:t xml:space="preserve">(B_ID = CA_B_ID) and (CA_ID = T_CA_ID) and (T_ST_ID = </w:t>
      </w:r>
      <w:r w:rsidR="00DC2F1C">
        <w:t>’</w:t>
      </w:r>
      <w:r>
        <w:t>CMPT’).</w:t>
      </w:r>
    </w:p>
    <w:p w14:paraId="61404DAD" w14:textId="77777777" w:rsidR="002F7443" w:rsidRDefault="002F7443" w:rsidP="002F7443">
      <w:pPr>
        <w:pStyle w:val="es-ClauseL4-Title"/>
      </w:pPr>
      <w:bookmarkStart w:id="1729" w:name="_Toc117094608"/>
      <w:bookmarkStart w:id="1730" w:name="_Toc117095095"/>
      <w:bookmarkStart w:id="1731" w:name="_Toc124080280"/>
      <w:r>
        <w:t>Consistency condition 2</w:t>
      </w:r>
      <w:bookmarkEnd w:id="1729"/>
      <w:bookmarkEnd w:id="1730"/>
      <w:bookmarkEnd w:id="1731"/>
    </w:p>
    <w:p w14:paraId="7AF0D57D" w14:textId="77777777" w:rsidR="002F7443" w:rsidRDefault="002F7443" w:rsidP="002F7443">
      <w:pPr>
        <w:pStyle w:val="es-ClauseWording-Align"/>
      </w:pPr>
      <w:r>
        <w:t>Entries in the BROKER and TRADE tables must satisfy the relationship:</w:t>
      </w:r>
    </w:p>
    <w:p w14:paraId="043B0EFB" w14:textId="77777777" w:rsidR="002F7443" w:rsidRDefault="002F7443" w:rsidP="002F7443">
      <w:pPr>
        <w:pStyle w:val="es-ClauseWording-Indent-1"/>
      </w:pPr>
      <w:r>
        <w:t>B_COMM_TOTAL = sum(T_COMM)</w:t>
      </w:r>
    </w:p>
    <w:p w14:paraId="68BA5C51" w14:textId="77777777" w:rsidR="002F7443" w:rsidRDefault="002F7443" w:rsidP="002F7443">
      <w:pPr>
        <w:pStyle w:val="es-ClauseWording-Align"/>
      </w:pPr>
      <w:r>
        <w:t>For each broker defined by:</w:t>
      </w:r>
    </w:p>
    <w:p w14:paraId="507484EA" w14:textId="0FB3A848" w:rsidR="002F7443" w:rsidRPr="00375E4C" w:rsidRDefault="002F7443" w:rsidP="002F7443">
      <w:pPr>
        <w:pStyle w:val="es-ClauseWording-Indent-1"/>
      </w:pPr>
      <w:r>
        <w:t xml:space="preserve">(B_ID = CA_B_ID) and (CA_ID = T_CA_ID) and (T_ST_ID = </w:t>
      </w:r>
      <w:r w:rsidR="00DC2F1C">
        <w:t>’</w:t>
      </w:r>
      <w:r>
        <w:t>CMPT’).</w:t>
      </w:r>
    </w:p>
    <w:p w14:paraId="211BD7A8" w14:textId="77777777" w:rsidR="002F7443" w:rsidRDefault="002F7443" w:rsidP="002F7443">
      <w:pPr>
        <w:pStyle w:val="es-ClauseL4-Title"/>
      </w:pPr>
      <w:bookmarkStart w:id="1732" w:name="_Toc117094609"/>
      <w:bookmarkStart w:id="1733" w:name="_Toc117095096"/>
      <w:bookmarkStart w:id="1734" w:name="_Toc124080281"/>
      <w:r>
        <w:t>Consistency condition 3</w:t>
      </w:r>
      <w:bookmarkEnd w:id="1732"/>
      <w:bookmarkEnd w:id="1733"/>
      <w:bookmarkEnd w:id="1734"/>
    </w:p>
    <w:p w14:paraId="442D08EB" w14:textId="77777777" w:rsidR="002F7443" w:rsidRDefault="002F7443" w:rsidP="002F7443">
      <w:pPr>
        <w:pStyle w:val="es-ClauseWording-Align"/>
      </w:pPr>
      <w:r>
        <w:t>Entries in the HOLDING_SUMMARY and HOLDING tables must satisfy the relationship:</w:t>
      </w:r>
    </w:p>
    <w:p w14:paraId="0EBC04C1" w14:textId="77777777" w:rsidR="002F7443" w:rsidRDefault="002F7443" w:rsidP="002F7443">
      <w:pPr>
        <w:pStyle w:val="es-ClauseWording-Indent-1"/>
      </w:pPr>
      <w:r>
        <w:t>HS_QTY = sum(H_QTY)</w:t>
      </w:r>
    </w:p>
    <w:p w14:paraId="5E0F0A5F" w14:textId="77777777" w:rsidR="002F7443" w:rsidRDefault="002F7443" w:rsidP="002F7443">
      <w:pPr>
        <w:pStyle w:val="es-ClauseWording-Align"/>
      </w:pPr>
      <w:r>
        <w:t>For each holding summary defined by:</w:t>
      </w:r>
    </w:p>
    <w:p w14:paraId="020DC970" w14:textId="77777777" w:rsidR="002F7443" w:rsidRPr="00375E4C" w:rsidRDefault="002F7443" w:rsidP="002F7443">
      <w:pPr>
        <w:pStyle w:val="es-ClauseWording-Indent-1"/>
      </w:pPr>
      <w:r>
        <w:t>(HS_CA_ID = H_CA_ID) and (HS_S_SYMB = H_S_SYMB).</w:t>
      </w:r>
    </w:p>
    <w:p w14:paraId="65F588E1" w14:textId="77777777" w:rsidR="002F7443" w:rsidRPr="00BF7905" w:rsidRDefault="002F7443" w:rsidP="002F7443">
      <w:pPr>
        <w:pStyle w:val="es-ClauseL3-Title"/>
      </w:pPr>
      <w:bookmarkStart w:id="1735" w:name="_Toc117094613"/>
      <w:bookmarkStart w:id="1736" w:name="_Toc112481073"/>
      <w:bookmarkStart w:id="1737" w:name="_Toc117094616"/>
      <w:bookmarkStart w:id="1738" w:name="_Toc117095097"/>
      <w:bookmarkStart w:id="1739" w:name="_Toc124080282"/>
      <w:bookmarkStart w:id="1740" w:name="_Ref149014964"/>
      <w:bookmarkStart w:id="1741" w:name="_Ref168884451"/>
      <w:bookmarkStart w:id="1742" w:name="_Toc153271511"/>
      <w:bookmarkStart w:id="1743" w:name="_Toc18068904"/>
      <w:bookmarkEnd w:id="1735"/>
      <w:r w:rsidRPr="00BF7905">
        <w:t>Consistency Tests</w:t>
      </w:r>
      <w:bookmarkEnd w:id="1736"/>
      <w:bookmarkEnd w:id="1737"/>
      <w:bookmarkEnd w:id="1738"/>
      <w:bookmarkEnd w:id="1739"/>
      <w:bookmarkEnd w:id="1740"/>
      <w:bookmarkEnd w:id="1741"/>
      <w:bookmarkEnd w:id="1742"/>
      <w:bookmarkEnd w:id="1743"/>
    </w:p>
    <w:p w14:paraId="17910C9D" w14:textId="77777777" w:rsidR="002F7443" w:rsidRDefault="002F7443" w:rsidP="002F7443">
      <w:pPr>
        <w:pStyle w:val="es-ClauseWording-Align"/>
      </w:pPr>
      <w:r>
        <w:t xml:space="preserve">The three consistency conditions must be tested after initial database population and after any </w:t>
      </w:r>
      <w:r w:rsidRPr="003556B1">
        <w:rPr>
          <w:rStyle w:val="es-FontDef-Term"/>
        </w:rPr>
        <w:t>Business Recovery</w:t>
      </w:r>
      <w:r>
        <w:t xml:space="preserve"> tests.</w:t>
      </w:r>
    </w:p>
    <w:p w14:paraId="329DAA98" w14:textId="77777777" w:rsidR="002F7443" w:rsidRDefault="002F7443" w:rsidP="002F7443">
      <w:pPr>
        <w:pStyle w:val="es-ClauseL2"/>
      </w:pPr>
      <w:bookmarkStart w:id="1744" w:name="_Toc62470059"/>
      <w:bookmarkStart w:id="1745" w:name="_Toc62984325"/>
      <w:bookmarkStart w:id="1746" w:name="_Toc63053966"/>
      <w:bookmarkStart w:id="1747" w:name="_Toc90021410"/>
      <w:bookmarkStart w:id="1748" w:name="_Toc96260430"/>
      <w:bookmarkStart w:id="1749" w:name="_Toc96260568"/>
      <w:bookmarkStart w:id="1750" w:name="_Toc96260787"/>
      <w:bookmarkStart w:id="1751" w:name="_Toc96392149"/>
      <w:bookmarkStart w:id="1752" w:name="_Toc112481074"/>
      <w:bookmarkStart w:id="1753" w:name="_Toc117094617"/>
      <w:bookmarkStart w:id="1754" w:name="_Toc117095098"/>
      <w:bookmarkStart w:id="1755" w:name="_Toc124080046"/>
      <w:bookmarkStart w:id="1756" w:name="_Toc124080283"/>
      <w:bookmarkStart w:id="1757" w:name="_Ref135711282"/>
      <w:bookmarkStart w:id="1758" w:name="_Toc153271512"/>
      <w:bookmarkStart w:id="1759" w:name="_Ref291164923"/>
      <w:bookmarkStart w:id="1760" w:name="_Toc18068905"/>
      <w:bookmarkEnd w:id="1700"/>
      <w:bookmarkEnd w:id="1701"/>
      <w:bookmarkEnd w:id="1702"/>
      <w:bookmarkEnd w:id="1703"/>
      <w:bookmarkEnd w:id="1704"/>
      <w:bookmarkEnd w:id="1705"/>
      <w:bookmarkEnd w:id="1706"/>
      <w:r>
        <w:t>Isolation Requirements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38224B6E" w14:textId="77777777" w:rsidR="002F7443" w:rsidRDefault="002F7443" w:rsidP="002F7443">
      <w:pPr>
        <w:pStyle w:val="es-ClauseL3-Title"/>
      </w:pPr>
      <w:bookmarkStart w:id="1761" w:name="_Toc62470060"/>
      <w:bookmarkStart w:id="1762" w:name="_Toc63053967"/>
      <w:bookmarkStart w:id="1763" w:name="_Ref64885004"/>
      <w:bookmarkStart w:id="1764" w:name="_Toc90021411"/>
      <w:bookmarkStart w:id="1765" w:name="_Toc96260431"/>
      <w:bookmarkStart w:id="1766" w:name="_Toc96260569"/>
      <w:bookmarkStart w:id="1767" w:name="_Toc96260788"/>
      <w:bookmarkStart w:id="1768" w:name="_Toc96392150"/>
      <w:bookmarkStart w:id="1769" w:name="_Toc112481075"/>
      <w:bookmarkStart w:id="1770" w:name="_Toc117094618"/>
      <w:bookmarkStart w:id="1771" w:name="_Toc117095099"/>
      <w:bookmarkStart w:id="1772" w:name="_Toc124080284"/>
      <w:bookmarkStart w:id="1773" w:name="_Toc153271513"/>
      <w:bookmarkStart w:id="1774" w:name="_Toc18068906"/>
      <w:r>
        <w:t>Isolation Property Definition</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16B47A81" w14:textId="77777777" w:rsidR="002F7443" w:rsidRDefault="002F7443" w:rsidP="00F35751">
      <w:pPr>
        <w:pStyle w:val="es-ClauseL4-Wording"/>
      </w:pPr>
      <w:bookmarkStart w:id="1775" w:name="_Ref111368583"/>
      <w:bookmarkStart w:id="1776" w:name="_Toc117094619"/>
      <w:r>
        <w:t xml:space="preserve">Given a </w:t>
      </w:r>
      <w:r>
        <w:rPr>
          <w:rStyle w:val="es-FontDef-Term"/>
        </w:rPr>
        <w:t>T</w:t>
      </w:r>
      <w:r w:rsidRPr="003D2C98">
        <w:rPr>
          <w:rStyle w:val="es-FontDef-Term"/>
        </w:rPr>
        <w:t>ransaction</w:t>
      </w:r>
      <w:r>
        <w:t xml:space="preserve"> T1 and a concurrently executing </w:t>
      </w:r>
      <w:r>
        <w:rPr>
          <w:rStyle w:val="es-FontDef-Term"/>
        </w:rPr>
        <w:t>T</w:t>
      </w:r>
      <w:r w:rsidRPr="003D2C98">
        <w:rPr>
          <w:rStyle w:val="es-FontDef-Term"/>
        </w:rPr>
        <w:t>ransaction</w:t>
      </w:r>
      <w:r>
        <w:t xml:space="preserve"> T2, the following phenomena (P0 to P3) are defined as they occur in T1.</w:t>
      </w:r>
      <w:bookmarkEnd w:id="1775"/>
      <w:bookmarkEnd w:id="1776"/>
    </w:p>
    <w:p w14:paraId="24CC5B8A" w14:textId="77777777" w:rsidR="002F7443" w:rsidRPr="006F64FF" w:rsidRDefault="002F7443" w:rsidP="00C654B5">
      <w:pPr>
        <w:pStyle w:val="es-ListL1-Bullet"/>
        <w:numPr>
          <w:ilvl w:val="0"/>
          <w:numId w:val="50"/>
        </w:numPr>
      </w:pPr>
      <w:r w:rsidRPr="006F64FF">
        <w:rPr>
          <w:rStyle w:val="es-FontDef-Term"/>
        </w:rPr>
        <w:t>P0</w:t>
      </w:r>
      <w:r w:rsidRPr="006F64FF">
        <w:t xml:space="preserve"> (“</w:t>
      </w:r>
      <w:r w:rsidRPr="006F64FF">
        <w:rPr>
          <w:rStyle w:val="es-FontDef-Term"/>
        </w:rPr>
        <w:t>Dirty Write</w:t>
      </w:r>
      <w:r w:rsidRPr="006F64FF">
        <w:t xml:space="preserve">”) - </w:t>
      </w:r>
      <w:r w:rsidRPr="006F64FF">
        <w:rPr>
          <w:rStyle w:val="es-FontDef-Term"/>
        </w:rPr>
        <w:t>Transaction</w:t>
      </w:r>
      <w:r w:rsidRPr="006F64FF">
        <w:t xml:space="preserve"> T2 modifies (or inserts) data element R. Then, before T2 performs a COMMIT, </w:t>
      </w:r>
      <w:r>
        <w:rPr>
          <w:rStyle w:val="es-FontDef-Term"/>
        </w:rPr>
        <w:t>T</w:t>
      </w:r>
      <w:r w:rsidRPr="006F64FF">
        <w:rPr>
          <w:rStyle w:val="es-FontDef-Term"/>
        </w:rPr>
        <w:t>ransaction</w:t>
      </w:r>
      <w:r w:rsidRPr="006F64FF">
        <w:t xml:space="preserve"> T1 starts and is able to modify (or delete) data element R and is subsequently able to perform a COMMIT.</w:t>
      </w:r>
    </w:p>
    <w:p w14:paraId="4EE08B35" w14:textId="77777777" w:rsidR="002F7443" w:rsidRDefault="002F7443" w:rsidP="002F7443">
      <w:pPr>
        <w:pStyle w:val="es-ClauseWording-Indent-1"/>
      </w:pPr>
      <w:r w:rsidRPr="00F80BE1">
        <w:rPr>
          <w:rStyle w:val="es-FontHeader"/>
        </w:rPr>
        <w:t xml:space="preserve">Comment: </w:t>
      </w:r>
      <w:r>
        <w:t>T2 may execute additional database operations based on the state it left data element R in, potentially compromising the consistency of the data.</w:t>
      </w:r>
    </w:p>
    <w:p w14:paraId="17495470" w14:textId="77777777" w:rsidR="002F7443" w:rsidRDefault="002F7443" w:rsidP="00C654B5">
      <w:pPr>
        <w:pStyle w:val="es-ListL1-Bullet"/>
        <w:numPr>
          <w:ilvl w:val="0"/>
          <w:numId w:val="50"/>
        </w:numPr>
      </w:pPr>
      <w:r w:rsidRPr="006F64FF">
        <w:rPr>
          <w:rStyle w:val="es-FontDef-Term"/>
        </w:rPr>
        <w:t>P1</w:t>
      </w:r>
      <w:r w:rsidRPr="006F64FF">
        <w:t xml:space="preserve"> (“</w:t>
      </w:r>
      <w:r w:rsidRPr="006F64FF">
        <w:rPr>
          <w:rStyle w:val="es-FontDef-Term"/>
        </w:rPr>
        <w:t>Dirty Read</w:t>
      </w:r>
      <w:r w:rsidRPr="006F64FF">
        <w:t xml:space="preserve">”) - </w:t>
      </w:r>
      <w:r w:rsidRPr="006F64FF">
        <w:rPr>
          <w:rStyle w:val="es-FontDef-Term"/>
        </w:rPr>
        <w:t>Transaction</w:t>
      </w:r>
      <w:r w:rsidRPr="006F64FF">
        <w:t xml:space="preserve"> T2 modifies (or inserts) data element R. Then, before T2 performs a COMMIT, </w:t>
      </w:r>
      <w:r w:rsidRPr="00701DDF">
        <w:rPr>
          <w:rStyle w:val="es-FontDef-Term"/>
        </w:rPr>
        <w:t>Transaction</w:t>
      </w:r>
      <w:r>
        <w:t xml:space="preserve"> T1 starts, reads data element R and is able to obtain the state of the data element as changed by T2. Subsequently, T2 is able to perform a ROLLBACK.</w:t>
      </w:r>
    </w:p>
    <w:p w14:paraId="7338FA8A" w14:textId="77777777" w:rsidR="002F7443" w:rsidRDefault="002F7443" w:rsidP="002F7443">
      <w:pPr>
        <w:pStyle w:val="es-ClauseWording-Indent-1"/>
      </w:pPr>
      <w:r w:rsidRPr="00F80BE1">
        <w:rPr>
          <w:rStyle w:val="es-FontHeader"/>
        </w:rPr>
        <w:t xml:space="preserve">Comment: </w:t>
      </w:r>
      <w:r>
        <w:t>T1 may execute additional database operations based on a state of data element R that has been rolled back and is considered to have never existed, potentially compromising the consistency of the data.</w:t>
      </w:r>
    </w:p>
    <w:p w14:paraId="6BF086A0" w14:textId="77777777" w:rsidR="002F7443" w:rsidRDefault="002F7443" w:rsidP="00C654B5">
      <w:pPr>
        <w:pStyle w:val="es-ListL1-Bullet"/>
        <w:numPr>
          <w:ilvl w:val="0"/>
          <w:numId w:val="50"/>
        </w:numPr>
      </w:pPr>
      <w:r w:rsidRPr="006F64FF">
        <w:rPr>
          <w:rStyle w:val="es-FontDef-Term"/>
        </w:rPr>
        <w:t>P2</w:t>
      </w:r>
      <w:r w:rsidRPr="006F64FF">
        <w:t xml:space="preserve"> (“</w:t>
      </w:r>
      <w:r w:rsidRPr="006F64FF">
        <w:rPr>
          <w:rStyle w:val="es-FontDef-Term"/>
        </w:rPr>
        <w:t>Non-repeatable Read</w:t>
      </w:r>
      <w:r w:rsidRPr="006F64FF">
        <w:t xml:space="preserve">”) - </w:t>
      </w:r>
      <w:r w:rsidRPr="006F64FF">
        <w:rPr>
          <w:rStyle w:val="es-FontDef-Term"/>
        </w:rPr>
        <w:t>Transaction</w:t>
      </w:r>
      <w:r w:rsidRPr="006F64FF">
        <w:t xml:space="preserve"> T1 reads data element R. Then, before T1 performs a COMMIT, </w:t>
      </w:r>
      <w:r>
        <w:rPr>
          <w:rStyle w:val="es-FontDef-Term"/>
        </w:rPr>
        <w:t>T</w:t>
      </w:r>
      <w:r w:rsidRPr="006F64FF">
        <w:rPr>
          <w:rStyle w:val="es-FontDef-Term"/>
        </w:rPr>
        <w:t>ransaction</w:t>
      </w:r>
      <w:r>
        <w:t xml:space="preserve"> T2 starts, modifies (or deletes) data element R and performs a COMMIT. Subsequently, T1 repeats the read of data element R and is able to obtain the state of the data element as changed by T2.</w:t>
      </w:r>
    </w:p>
    <w:p w14:paraId="0569AA21" w14:textId="77777777" w:rsidR="002F7443" w:rsidRDefault="002F7443" w:rsidP="002F7443">
      <w:pPr>
        <w:pStyle w:val="es-ClauseWording-Indent-1"/>
      </w:pPr>
      <w:r w:rsidRPr="00F80BE1">
        <w:rPr>
          <w:rStyle w:val="es-FontHeader"/>
        </w:rPr>
        <w:t xml:space="preserve">Comment: </w:t>
      </w:r>
      <w:r>
        <w:t>Prior to discovering the modified (or deleted) state of data element R, T1 may have executed additional database operations based on a state of data element R that is considered to be no longer correct, potentially compromising the consistency of the data.</w:t>
      </w:r>
    </w:p>
    <w:p w14:paraId="41B06D29" w14:textId="77777777" w:rsidR="002F7443" w:rsidRDefault="002F7443" w:rsidP="00C654B5">
      <w:pPr>
        <w:pStyle w:val="es-ListL1-Bullet"/>
        <w:numPr>
          <w:ilvl w:val="0"/>
          <w:numId w:val="50"/>
        </w:numPr>
      </w:pPr>
      <w:r w:rsidRPr="006F64FF">
        <w:rPr>
          <w:rStyle w:val="es-FontDef-Term"/>
        </w:rPr>
        <w:t>P3</w:t>
      </w:r>
      <w:r w:rsidRPr="006F64FF">
        <w:t xml:space="preserve"> (“</w:t>
      </w:r>
      <w:r w:rsidRPr="006F64FF">
        <w:rPr>
          <w:rStyle w:val="es-FontDef-Term"/>
        </w:rPr>
        <w:t>Phantom Read</w:t>
      </w:r>
      <w:r w:rsidRPr="006F64FF">
        <w:t xml:space="preserve">”) - </w:t>
      </w:r>
      <w:r w:rsidRPr="006F64FF">
        <w:rPr>
          <w:rStyle w:val="es-FontDef-Term"/>
        </w:rPr>
        <w:t>Transaction</w:t>
      </w:r>
      <w:r w:rsidRPr="006F64FF">
        <w:t xml:space="preserve"> T1 reads a set of data elements that satisfy some &lt;search condition&gt;. Then, before T1 performs a COMMIT, </w:t>
      </w:r>
      <w:r>
        <w:rPr>
          <w:rStyle w:val="es-FontDef-Term"/>
        </w:rPr>
        <w:t>T</w:t>
      </w:r>
      <w:r w:rsidRPr="006F64FF">
        <w:rPr>
          <w:rStyle w:val="es-FontDef-Term"/>
        </w:rPr>
        <w:t>ransaction</w:t>
      </w:r>
      <w:r>
        <w:t xml:space="preserve"> T2 starts and inserts (or deletes) one or more data elements that satisfy the &lt;search condition&gt; used by T1. Subsequently, T1 repeats the initial read with the same &lt;search condition&gt; and is able to obtain a different set of data elements than the initial set.</w:t>
      </w:r>
    </w:p>
    <w:p w14:paraId="28588813" w14:textId="77777777" w:rsidR="002F7443" w:rsidRDefault="002F7443" w:rsidP="002F7443">
      <w:pPr>
        <w:pStyle w:val="es-ClauseWording-Indent-1"/>
      </w:pPr>
      <w:r w:rsidRPr="00F80BE1">
        <w:rPr>
          <w:rStyle w:val="es-FontHeader"/>
        </w:rPr>
        <w:t xml:space="preserve">Comment: </w:t>
      </w:r>
      <w:r>
        <w:t>Prior to discovering the larger (or smaller), set of data elements, T1 may have executed additional database operations based on a set of data elements that is considered to no longer match the &lt;search condition&gt;, potentially compromising the consistency of the data.</w:t>
      </w:r>
    </w:p>
    <w:p w14:paraId="676913FF" w14:textId="77777777" w:rsidR="002F7443" w:rsidRDefault="002F7443" w:rsidP="00F35751">
      <w:pPr>
        <w:pStyle w:val="es-ClauseL4-Wording"/>
      </w:pPr>
      <w:bookmarkStart w:id="1777" w:name="_Ref111438661"/>
      <w:bookmarkStart w:id="1778" w:name="_Toc117094620"/>
      <w:r>
        <w:t xml:space="preserve">The isolation property of a </w:t>
      </w:r>
      <w:r>
        <w:rPr>
          <w:rStyle w:val="es-FontDef-Term"/>
        </w:rPr>
        <w:t>T</w:t>
      </w:r>
      <w:r w:rsidRPr="003D2C98">
        <w:rPr>
          <w:rStyle w:val="es-FontDef-Term"/>
        </w:rPr>
        <w:t>ransaction</w:t>
      </w:r>
      <w:r>
        <w:t xml:space="preserve"> is the level to which it is isolated from the actions of other concurrently executing </w:t>
      </w:r>
      <w:r>
        <w:rPr>
          <w:rStyle w:val="es-FontDef-Term"/>
        </w:rPr>
        <w:t>T</w:t>
      </w:r>
      <w:r w:rsidRPr="00996BB1">
        <w:rPr>
          <w:rStyle w:val="es-FontDef-Term"/>
        </w:rPr>
        <w:t>ransactions</w:t>
      </w:r>
      <w:r>
        <w:t>. The table below, arranged from least (L0) to most (L3) restrictive, defines four isolation levels based on which phenomena must not occur.</w:t>
      </w:r>
      <w:bookmarkEnd w:id="1777"/>
      <w:bookmarkEnd w:id="1778"/>
    </w:p>
    <w:tbl>
      <w:tblPr>
        <w:tblW w:w="6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86"/>
        <w:gridCol w:w="549"/>
        <w:gridCol w:w="1440"/>
        <w:gridCol w:w="1395"/>
        <w:gridCol w:w="1530"/>
        <w:gridCol w:w="1530"/>
      </w:tblGrid>
      <w:tr w:rsidR="002F7443" w14:paraId="0919DE9C" w14:textId="77777777" w:rsidTr="00CB610D">
        <w:trPr>
          <w:trHeight w:val="144"/>
          <w:jc w:val="center"/>
        </w:trPr>
        <w:tc>
          <w:tcPr>
            <w:tcW w:w="486" w:type="dxa"/>
            <w:tcBorders>
              <w:top w:val="nil"/>
              <w:left w:val="nil"/>
              <w:bottom w:val="nil"/>
              <w:right w:val="nil"/>
              <w:tl2br w:val="nil"/>
              <w:tr2bl w:val="nil"/>
            </w:tcBorders>
            <w:shd w:val="clear" w:color="auto" w:fill="auto"/>
            <w:tcMar>
              <w:left w:w="158" w:type="dxa"/>
              <w:right w:w="158" w:type="dxa"/>
            </w:tcMar>
            <w:vAlign w:val="center"/>
          </w:tcPr>
          <w:p w14:paraId="45310856" w14:textId="77777777" w:rsidR="002F7443" w:rsidRDefault="002F7443" w:rsidP="00606A49">
            <w:pPr>
              <w:pStyle w:val="es-TableCell-Right"/>
              <w:keepLines/>
            </w:pPr>
          </w:p>
        </w:tc>
        <w:tc>
          <w:tcPr>
            <w:tcW w:w="549" w:type="dxa"/>
            <w:tcBorders>
              <w:top w:val="nil"/>
              <w:left w:val="nil"/>
              <w:bottom w:val="nil"/>
              <w:right w:val="single" w:sz="12" w:space="0" w:color="auto"/>
              <w:tl2br w:val="nil"/>
              <w:tr2bl w:val="nil"/>
            </w:tcBorders>
            <w:shd w:val="clear" w:color="auto" w:fill="auto"/>
            <w:vAlign w:val="center"/>
          </w:tcPr>
          <w:p w14:paraId="051997E6" w14:textId="77777777" w:rsidR="002F7443" w:rsidRDefault="002F7443" w:rsidP="00606A49">
            <w:pPr>
              <w:pStyle w:val="es-TableCell-Right"/>
              <w:keepLines/>
            </w:pPr>
          </w:p>
        </w:tc>
        <w:tc>
          <w:tcPr>
            <w:tcW w:w="5895" w:type="dxa"/>
            <w:gridSpan w:val="4"/>
            <w:tcBorders>
              <w:top w:val="single" w:sz="6" w:space="0" w:color="auto"/>
              <w:left w:val="single" w:sz="12" w:space="0" w:color="auto"/>
              <w:bottom w:val="single" w:sz="6" w:space="0" w:color="auto"/>
              <w:right w:val="single" w:sz="6" w:space="0" w:color="auto"/>
              <w:tl2br w:val="nil"/>
              <w:tr2bl w:val="nil"/>
            </w:tcBorders>
            <w:shd w:val="clear" w:color="auto" w:fill="FFFF99"/>
            <w:vAlign w:val="center"/>
          </w:tcPr>
          <w:p w14:paraId="41E4FF10" w14:textId="77777777" w:rsidR="002F7443" w:rsidRPr="004A600C" w:rsidRDefault="002F7443" w:rsidP="00606A49">
            <w:pPr>
              <w:pStyle w:val="es-TableCell-Center"/>
              <w:keepNext/>
              <w:keepLines/>
              <w:rPr>
                <w:rStyle w:val="es-FontHeader"/>
              </w:rPr>
            </w:pPr>
            <w:r w:rsidRPr="004A600C">
              <w:rPr>
                <w:rStyle w:val="es-FontHeader"/>
              </w:rPr>
              <w:t>Phenomena</w:t>
            </w:r>
          </w:p>
        </w:tc>
      </w:tr>
      <w:tr w:rsidR="002F7443" w14:paraId="5332D455" w14:textId="77777777" w:rsidTr="00CB610D">
        <w:trPr>
          <w:jc w:val="center"/>
        </w:trPr>
        <w:tc>
          <w:tcPr>
            <w:tcW w:w="486" w:type="dxa"/>
            <w:tcBorders>
              <w:top w:val="nil"/>
              <w:left w:val="nil"/>
              <w:bottom w:val="single" w:sz="12" w:space="0" w:color="auto"/>
              <w:right w:val="nil"/>
            </w:tcBorders>
            <w:shd w:val="clear" w:color="auto" w:fill="FFFFFF"/>
            <w:tcMar>
              <w:left w:w="158" w:type="dxa"/>
              <w:right w:w="158" w:type="dxa"/>
            </w:tcMar>
            <w:vAlign w:val="center"/>
          </w:tcPr>
          <w:p w14:paraId="407DB953" w14:textId="77777777" w:rsidR="002F7443" w:rsidRDefault="002F7443" w:rsidP="00606A49">
            <w:pPr>
              <w:pStyle w:val="es-TableCell-Right"/>
              <w:keepLines/>
            </w:pPr>
          </w:p>
        </w:tc>
        <w:tc>
          <w:tcPr>
            <w:tcW w:w="549" w:type="dxa"/>
            <w:tcBorders>
              <w:top w:val="nil"/>
              <w:left w:val="nil"/>
              <w:bottom w:val="single" w:sz="12" w:space="0" w:color="auto"/>
              <w:right w:val="single" w:sz="12" w:space="0" w:color="auto"/>
            </w:tcBorders>
            <w:shd w:val="clear" w:color="auto" w:fill="FFFFFF"/>
            <w:vAlign w:val="center"/>
          </w:tcPr>
          <w:p w14:paraId="323B76E6" w14:textId="77777777" w:rsidR="002F7443" w:rsidRDefault="002F7443" w:rsidP="00606A49">
            <w:pPr>
              <w:pStyle w:val="es-TableCell-Right"/>
              <w:keepLines/>
            </w:pPr>
          </w:p>
        </w:tc>
        <w:tc>
          <w:tcPr>
            <w:tcW w:w="1440" w:type="dxa"/>
            <w:tcBorders>
              <w:left w:val="single" w:sz="12" w:space="0" w:color="auto"/>
              <w:bottom w:val="single" w:sz="12" w:space="0" w:color="auto"/>
            </w:tcBorders>
            <w:shd w:val="clear" w:color="auto" w:fill="FFFF99"/>
            <w:vAlign w:val="center"/>
          </w:tcPr>
          <w:p w14:paraId="2E4D35EA" w14:textId="77777777" w:rsidR="002F7443" w:rsidRPr="004A600C" w:rsidRDefault="002F7443" w:rsidP="00606A49">
            <w:pPr>
              <w:pStyle w:val="es-TableCell-Center"/>
              <w:keepNext/>
              <w:keepLines/>
              <w:rPr>
                <w:rStyle w:val="es-FontHeader"/>
              </w:rPr>
            </w:pPr>
            <w:r w:rsidRPr="004A600C">
              <w:rPr>
                <w:rStyle w:val="es-FontHeader"/>
              </w:rPr>
              <w:t>P0</w:t>
            </w:r>
          </w:p>
        </w:tc>
        <w:tc>
          <w:tcPr>
            <w:tcW w:w="1395" w:type="dxa"/>
            <w:tcBorders>
              <w:bottom w:val="single" w:sz="12" w:space="0" w:color="auto"/>
            </w:tcBorders>
            <w:shd w:val="clear" w:color="auto" w:fill="FFFF99"/>
            <w:vAlign w:val="center"/>
          </w:tcPr>
          <w:p w14:paraId="631A1C1C" w14:textId="77777777" w:rsidR="002F7443" w:rsidRPr="004A600C" w:rsidRDefault="002F7443" w:rsidP="00606A49">
            <w:pPr>
              <w:pStyle w:val="es-TableCell-Center"/>
              <w:keepNext/>
              <w:keepLines/>
              <w:rPr>
                <w:rStyle w:val="es-FontHeader"/>
              </w:rPr>
            </w:pPr>
            <w:r w:rsidRPr="004A600C">
              <w:rPr>
                <w:rStyle w:val="es-FontHeader"/>
              </w:rPr>
              <w:t>P1</w:t>
            </w:r>
          </w:p>
        </w:tc>
        <w:tc>
          <w:tcPr>
            <w:tcW w:w="1530" w:type="dxa"/>
            <w:tcBorders>
              <w:bottom w:val="single" w:sz="12" w:space="0" w:color="auto"/>
            </w:tcBorders>
            <w:shd w:val="clear" w:color="auto" w:fill="FFFF99"/>
            <w:vAlign w:val="center"/>
          </w:tcPr>
          <w:p w14:paraId="7BB550A9" w14:textId="77777777" w:rsidR="002F7443" w:rsidRPr="004A600C" w:rsidRDefault="002F7443" w:rsidP="00606A49">
            <w:pPr>
              <w:pStyle w:val="es-TableCell-Center"/>
              <w:keepNext/>
              <w:keepLines/>
              <w:rPr>
                <w:rStyle w:val="es-FontHeader"/>
              </w:rPr>
            </w:pPr>
            <w:r w:rsidRPr="004A600C">
              <w:rPr>
                <w:rStyle w:val="es-FontHeader"/>
              </w:rPr>
              <w:t>P2</w:t>
            </w:r>
          </w:p>
        </w:tc>
        <w:tc>
          <w:tcPr>
            <w:tcW w:w="1530" w:type="dxa"/>
            <w:tcBorders>
              <w:bottom w:val="single" w:sz="12" w:space="0" w:color="auto"/>
            </w:tcBorders>
            <w:shd w:val="clear" w:color="auto" w:fill="FFFF99"/>
            <w:vAlign w:val="center"/>
          </w:tcPr>
          <w:p w14:paraId="75E45236" w14:textId="77777777" w:rsidR="002F7443" w:rsidRPr="004A600C" w:rsidRDefault="002F7443" w:rsidP="00606A49">
            <w:pPr>
              <w:pStyle w:val="es-TableCell-Center"/>
              <w:keepNext/>
              <w:keepLines/>
              <w:rPr>
                <w:rStyle w:val="es-FontHeader"/>
              </w:rPr>
            </w:pPr>
            <w:r w:rsidRPr="004A600C">
              <w:rPr>
                <w:rStyle w:val="es-FontHeader"/>
              </w:rPr>
              <w:t>P3</w:t>
            </w:r>
          </w:p>
        </w:tc>
      </w:tr>
      <w:tr w:rsidR="002F7443" w14:paraId="1FDBABA1" w14:textId="77777777" w:rsidTr="00CB610D">
        <w:trPr>
          <w:jc w:val="center"/>
        </w:trPr>
        <w:tc>
          <w:tcPr>
            <w:tcW w:w="486" w:type="dxa"/>
            <w:vMerge w:val="restart"/>
            <w:tcBorders>
              <w:top w:val="single" w:sz="12" w:space="0" w:color="auto"/>
            </w:tcBorders>
            <w:shd w:val="clear" w:color="auto" w:fill="FFFF99"/>
            <w:tcMar>
              <w:left w:w="158" w:type="dxa"/>
              <w:right w:w="158" w:type="dxa"/>
            </w:tcMar>
            <w:textDirection w:val="btLr"/>
            <w:vAlign w:val="center"/>
          </w:tcPr>
          <w:p w14:paraId="60089E50" w14:textId="77777777" w:rsidR="002F7443" w:rsidRPr="004A600C" w:rsidRDefault="002F7443" w:rsidP="00606A49">
            <w:pPr>
              <w:pStyle w:val="es-TableCell-Center"/>
              <w:keepNext/>
              <w:keepLines/>
              <w:rPr>
                <w:rStyle w:val="es-FontHeader"/>
              </w:rPr>
            </w:pPr>
            <w:r w:rsidRPr="004A600C">
              <w:rPr>
                <w:rStyle w:val="es-FontHeader"/>
              </w:rPr>
              <w:t>Isolation Level</w:t>
            </w:r>
          </w:p>
        </w:tc>
        <w:tc>
          <w:tcPr>
            <w:tcW w:w="549" w:type="dxa"/>
            <w:tcBorders>
              <w:top w:val="single" w:sz="12" w:space="0" w:color="auto"/>
            </w:tcBorders>
            <w:shd w:val="clear" w:color="auto" w:fill="FFFF99"/>
            <w:vAlign w:val="center"/>
          </w:tcPr>
          <w:p w14:paraId="45AE504F" w14:textId="77777777" w:rsidR="002F7443" w:rsidRPr="004A600C" w:rsidRDefault="002F7443" w:rsidP="00606A49">
            <w:pPr>
              <w:pStyle w:val="es-TableCell-Center"/>
              <w:keepNext/>
              <w:keepLines/>
              <w:rPr>
                <w:rStyle w:val="es-FontHeader"/>
              </w:rPr>
            </w:pPr>
            <w:r w:rsidRPr="004A600C">
              <w:rPr>
                <w:rStyle w:val="es-FontHeader"/>
              </w:rPr>
              <w:t>L0</w:t>
            </w:r>
          </w:p>
        </w:tc>
        <w:tc>
          <w:tcPr>
            <w:tcW w:w="1440" w:type="dxa"/>
            <w:tcBorders>
              <w:top w:val="single" w:sz="12" w:space="0" w:color="auto"/>
            </w:tcBorders>
            <w:shd w:val="clear" w:color="auto" w:fill="FFFFFF"/>
            <w:vAlign w:val="center"/>
          </w:tcPr>
          <w:p w14:paraId="4B4BBA18" w14:textId="77777777" w:rsidR="002F7443" w:rsidRPr="00B65B9E" w:rsidRDefault="002F7443" w:rsidP="00606A49">
            <w:pPr>
              <w:pStyle w:val="es-TableCell-Center"/>
              <w:keepNext/>
              <w:keepLines/>
            </w:pPr>
            <w:r w:rsidRPr="00B65B9E">
              <w:t>Must not occur</w:t>
            </w:r>
          </w:p>
        </w:tc>
        <w:tc>
          <w:tcPr>
            <w:tcW w:w="1395" w:type="dxa"/>
            <w:tcBorders>
              <w:top w:val="single" w:sz="12" w:space="0" w:color="auto"/>
            </w:tcBorders>
            <w:shd w:val="clear" w:color="auto" w:fill="FFFFFF"/>
            <w:vAlign w:val="center"/>
          </w:tcPr>
          <w:p w14:paraId="332F0AEE" w14:textId="77777777" w:rsidR="002F7443" w:rsidRPr="00B65B9E" w:rsidRDefault="002F7443" w:rsidP="00606A49">
            <w:pPr>
              <w:pStyle w:val="es-TableCell-Center"/>
              <w:keepNext/>
              <w:keepLines/>
            </w:pPr>
            <w:r w:rsidRPr="00B65B9E">
              <w:t>Is possible</w:t>
            </w:r>
          </w:p>
        </w:tc>
        <w:tc>
          <w:tcPr>
            <w:tcW w:w="1530" w:type="dxa"/>
            <w:tcBorders>
              <w:top w:val="single" w:sz="12" w:space="0" w:color="auto"/>
            </w:tcBorders>
            <w:shd w:val="clear" w:color="auto" w:fill="FFFFFF"/>
            <w:vAlign w:val="center"/>
          </w:tcPr>
          <w:p w14:paraId="2EC308A1" w14:textId="77777777" w:rsidR="002F7443" w:rsidRPr="00B65B9E" w:rsidRDefault="002F7443" w:rsidP="00606A49">
            <w:pPr>
              <w:pStyle w:val="es-TableCell-Center"/>
              <w:keepNext/>
              <w:keepLines/>
            </w:pPr>
            <w:r w:rsidRPr="00B65B9E">
              <w:t>Is possible</w:t>
            </w:r>
          </w:p>
        </w:tc>
        <w:tc>
          <w:tcPr>
            <w:tcW w:w="1530" w:type="dxa"/>
            <w:tcBorders>
              <w:top w:val="single" w:sz="12" w:space="0" w:color="auto"/>
            </w:tcBorders>
            <w:shd w:val="clear" w:color="auto" w:fill="FFFFFF"/>
            <w:vAlign w:val="center"/>
          </w:tcPr>
          <w:p w14:paraId="0B2EDCDC" w14:textId="77777777" w:rsidR="002F7443" w:rsidRPr="00B65B9E" w:rsidRDefault="002F7443" w:rsidP="00606A49">
            <w:pPr>
              <w:pStyle w:val="es-TableCell-Center"/>
              <w:keepNext/>
              <w:keepLines/>
            </w:pPr>
            <w:r w:rsidRPr="00B65B9E">
              <w:t>Is possible</w:t>
            </w:r>
          </w:p>
        </w:tc>
      </w:tr>
      <w:tr w:rsidR="002F7443" w14:paraId="6E347402" w14:textId="77777777" w:rsidTr="00CB610D">
        <w:trPr>
          <w:jc w:val="center"/>
        </w:trPr>
        <w:tc>
          <w:tcPr>
            <w:tcW w:w="486" w:type="dxa"/>
            <w:vMerge/>
            <w:shd w:val="clear" w:color="auto" w:fill="FFFF99"/>
            <w:tcMar>
              <w:left w:w="158" w:type="dxa"/>
              <w:right w:w="158" w:type="dxa"/>
            </w:tcMar>
            <w:vAlign w:val="center"/>
          </w:tcPr>
          <w:p w14:paraId="495412CF" w14:textId="77777777" w:rsidR="002F7443" w:rsidRPr="004A600C" w:rsidRDefault="002F7443" w:rsidP="00606A49">
            <w:pPr>
              <w:pStyle w:val="es-TableCell-Center"/>
              <w:keepNext/>
              <w:keepLines/>
              <w:rPr>
                <w:rStyle w:val="es-FontHeader"/>
              </w:rPr>
            </w:pPr>
          </w:p>
        </w:tc>
        <w:tc>
          <w:tcPr>
            <w:tcW w:w="549" w:type="dxa"/>
            <w:shd w:val="clear" w:color="auto" w:fill="FFFF99"/>
            <w:vAlign w:val="center"/>
          </w:tcPr>
          <w:p w14:paraId="39626871" w14:textId="77777777" w:rsidR="002F7443" w:rsidRPr="004A600C" w:rsidRDefault="002F7443" w:rsidP="00606A49">
            <w:pPr>
              <w:pStyle w:val="es-TableCell-Center"/>
              <w:keepNext/>
              <w:keepLines/>
              <w:rPr>
                <w:rStyle w:val="es-FontHeader"/>
              </w:rPr>
            </w:pPr>
            <w:r w:rsidRPr="004A600C">
              <w:rPr>
                <w:rStyle w:val="es-FontHeader"/>
              </w:rPr>
              <w:t>L1</w:t>
            </w:r>
          </w:p>
        </w:tc>
        <w:tc>
          <w:tcPr>
            <w:tcW w:w="1440" w:type="dxa"/>
            <w:shd w:val="clear" w:color="auto" w:fill="FFFFFF"/>
            <w:vAlign w:val="center"/>
          </w:tcPr>
          <w:p w14:paraId="0F4D7758" w14:textId="77777777" w:rsidR="002F7443" w:rsidRPr="00B65B9E" w:rsidRDefault="002F7443" w:rsidP="00606A49">
            <w:pPr>
              <w:pStyle w:val="es-TableCell-Center"/>
              <w:keepNext/>
              <w:keepLines/>
            </w:pPr>
            <w:r w:rsidRPr="00B65B9E">
              <w:t>Must not occur</w:t>
            </w:r>
          </w:p>
        </w:tc>
        <w:tc>
          <w:tcPr>
            <w:tcW w:w="1395" w:type="dxa"/>
            <w:shd w:val="clear" w:color="auto" w:fill="FFFFFF"/>
            <w:vAlign w:val="center"/>
          </w:tcPr>
          <w:p w14:paraId="29E8189A"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4804972C" w14:textId="77777777" w:rsidR="002F7443" w:rsidRPr="00B65B9E" w:rsidRDefault="002F7443" w:rsidP="00606A49">
            <w:pPr>
              <w:pStyle w:val="es-TableCell-Center"/>
              <w:keepNext/>
              <w:keepLines/>
            </w:pPr>
            <w:r w:rsidRPr="00B65B9E">
              <w:t>Is possible</w:t>
            </w:r>
          </w:p>
        </w:tc>
        <w:tc>
          <w:tcPr>
            <w:tcW w:w="1530" w:type="dxa"/>
            <w:shd w:val="clear" w:color="auto" w:fill="FFFFFF"/>
            <w:vAlign w:val="center"/>
          </w:tcPr>
          <w:p w14:paraId="73285AE8" w14:textId="77777777" w:rsidR="002F7443" w:rsidRPr="00B65B9E" w:rsidRDefault="002F7443" w:rsidP="00606A49">
            <w:pPr>
              <w:pStyle w:val="es-TableCell-Center"/>
              <w:keepNext/>
              <w:keepLines/>
            </w:pPr>
            <w:r w:rsidRPr="00B65B9E">
              <w:t>Is possible</w:t>
            </w:r>
          </w:p>
        </w:tc>
      </w:tr>
      <w:tr w:rsidR="002F7443" w14:paraId="46FC5992" w14:textId="77777777" w:rsidTr="00CB610D">
        <w:trPr>
          <w:jc w:val="center"/>
        </w:trPr>
        <w:tc>
          <w:tcPr>
            <w:tcW w:w="486" w:type="dxa"/>
            <w:vMerge/>
            <w:shd w:val="clear" w:color="auto" w:fill="FFFF99"/>
            <w:tcMar>
              <w:left w:w="158" w:type="dxa"/>
              <w:right w:w="158" w:type="dxa"/>
            </w:tcMar>
            <w:vAlign w:val="center"/>
          </w:tcPr>
          <w:p w14:paraId="6D536922" w14:textId="77777777" w:rsidR="002F7443" w:rsidRPr="004A600C" w:rsidRDefault="002F7443" w:rsidP="00606A49">
            <w:pPr>
              <w:pStyle w:val="es-TableCell-Center"/>
              <w:keepNext/>
              <w:keepLines/>
              <w:rPr>
                <w:rStyle w:val="es-FontHeader"/>
              </w:rPr>
            </w:pPr>
          </w:p>
        </w:tc>
        <w:tc>
          <w:tcPr>
            <w:tcW w:w="549" w:type="dxa"/>
            <w:shd w:val="clear" w:color="auto" w:fill="FFFF99"/>
            <w:vAlign w:val="center"/>
          </w:tcPr>
          <w:p w14:paraId="33F539A9" w14:textId="77777777" w:rsidR="002F7443" w:rsidRPr="004A600C" w:rsidRDefault="002F7443" w:rsidP="00606A49">
            <w:pPr>
              <w:pStyle w:val="es-TableCell-Center"/>
              <w:keepNext/>
              <w:keepLines/>
              <w:rPr>
                <w:rStyle w:val="es-FontHeader"/>
              </w:rPr>
            </w:pPr>
            <w:r w:rsidRPr="004A600C">
              <w:rPr>
                <w:rStyle w:val="es-FontHeader"/>
              </w:rPr>
              <w:t>L2</w:t>
            </w:r>
          </w:p>
        </w:tc>
        <w:tc>
          <w:tcPr>
            <w:tcW w:w="1440" w:type="dxa"/>
            <w:shd w:val="clear" w:color="auto" w:fill="FFFFFF"/>
            <w:vAlign w:val="center"/>
          </w:tcPr>
          <w:p w14:paraId="61B1C90E" w14:textId="77777777" w:rsidR="002F7443" w:rsidRPr="00B65B9E" w:rsidRDefault="002F7443" w:rsidP="00606A49">
            <w:pPr>
              <w:pStyle w:val="es-TableCell-Center"/>
              <w:keepNext/>
              <w:keepLines/>
            </w:pPr>
            <w:r w:rsidRPr="00B65B9E">
              <w:t>Must not occur</w:t>
            </w:r>
          </w:p>
        </w:tc>
        <w:tc>
          <w:tcPr>
            <w:tcW w:w="1395" w:type="dxa"/>
            <w:shd w:val="clear" w:color="auto" w:fill="FFFFFF"/>
            <w:vAlign w:val="center"/>
          </w:tcPr>
          <w:p w14:paraId="7C7B14EB"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18DE7EB9"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2AB042B8" w14:textId="77777777" w:rsidR="002F7443" w:rsidRPr="00B65B9E" w:rsidRDefault="002F7443" w:rsidP="00606A49">
            <w:pPr>
              <w:pStyle w:val="es-TableCell-Center"/>
              <w:keepNext/>
              <w:keepLines/>
            </w:pPr>
            <w:r w:rsidRPr="00B65B9E">
              <w:t>Is possible</w:t>
            </w:r>
          </w:p>
        </w:tc>
      </w:tr>
      <w:tr w:rsidR="002F7443" w14:paraId="1F1D6538" w14:textId="77777777" w:rsidTr="00CB610D">
        <w:trPr>
          <w:jc w:val="center"/>
        </w:trPr>
        <w:tc>
          <w:tcPr>
            <w:tcW w:w="486" w:type="dxa"/>
            <w:vMerge/>
            <w:tcBorders>
              <w:bottom w:val="single" w:sz="12" w:space="0" w:color="auto"/>
            </w:tcBorders>
            <w:shd w:val="clear" w:color="auto" w:fill="FFFF99"/>
            <w:tcMar>
              <w:left w:w="158" w:type="dxa"/>
              <w:right w:w="158" w:type="dxa"/>
            </w:tcMar>
            <w:vAlign w:val="center"/>
          </w:tcPr>
          <w:p w14:paraId="5A050FE0" w14:textId="77777777" w:rsidR="002F7443" w:rsidRPr="004A600C" w:rsidRDefault="002F7443" w:rsidP="00606A49">
            <w:pPr>
              <w:pStyle w:val="es-TableCell-Center"/>
              <w:keepNext/>
              <w:keepLines/>
              <w:rPr>
                <w:rStyle w:val="es-FontHeader"/>
              </w:rPr>
            </w:pPr>
          </w:p>
        </w:tc>
        <w:tc>
          <w:tcPr>
            <w:tcW w:w="549" w:type="dxa"/>
            <w:tcBorders>
              <w:bottom w:val="single" w:sz="12" w:space="0" w:color="auto"/>
            </w:tcBorders>
            <w:shd w:val="clear" w:color="auto" w:fill="FFFF99"/>
            <w:vAlign w:val="center"/>
          </w:tcPr>
          <w:p w14:paraId="0F3EFC6A" w14:textId="77777777" w:rsidR="002F7443" w:rsidRPr="004A600C" w:rsidRDefault="002F7443" w:rsidP="00606A49">
            <w:pPr>
              <w:pStyle w:val="es-TableCell-Center"/>
              <w:keepNext/>
              <w:keepLines/>
              <w:rPr>
                <w:rStyle w:val="es-FontHeader"/>
              </w:rPr>
            </w:pPr>
            <w:r w:rsidRPr="004A600C">
              <w:rPr>
                <w:rStyle w:val="es-FontHeader"/>
              </w:rPr>
              <w:t>L3</w:t>
            </w:r>
          </w:p>
        </w:tc>
        <w:tc>
          <w:tcPr>
            <w:tcW w:w="1440" w:type="dxa"/>
            <w:shd w:val="clear" w:color="auto" w:fill="FFFFFF"/>
            <w:vAlign w:val="center"/>
          </w:tcPr>
          <w:p w14:paraId="7E662188" w14:textId="77777777" w:rsidR="002F7443" w:rsidRPr="00B65B9E" w:rsidRDefault="002F7443" w:rsidP="00606A49">
            <w:pPr>
              <w:pStyle w:val="es-TableCell-Center"/>
              <w:keepNext/>
              <w:keepLines/>
            </w:pPr>
            <w:r w:rsidRPr="00B65B9E">
              <w:t>Must not occur</w:t>
            </w:r>
          </w:p>
        </w:tc>
        <w:tc>
          <w:tcPr>
            <w:tcW w:w="1395" w:type="dxa"/>
            <w:shd w:val="clear" w:color="auto" w:fill="FFFFFF"/>
            <w:vAlign w:val="center"/>
          </w:tcPr>
          <w:p w14:paraId="2F2152FF"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2C79CC64"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57A2E44E" w14:textId="77777777" w:rsidR="002F7443" w:rsidRPr="00B65B9E" w:rsidRDefault="002F7443" w:rsidP="00606A49">
            <w:pPr>
              <w:pStyle w:val="es-TableCell-Center"/>
              <w:keepNext/>
              <w:keepLines/>
            </w:pPr>
            <w:r w:rsidRPr="00B65B9E">
              <w:t>Must not occur</w:t>
            </w:r>
          </w:p>
        </w:tc>
      </w:tr>
      <w:tr w:rsidR="002F7443" w14:paraId="52AA48DE" w14:textId="77777777" w:rsidTr="00CB610D">
        <w:trPr>
          <w:jc w:val="center"/>
        </w:trPr>
        <w:tc>
          <w:tcPr>
            <w:tcW w:w="486"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45C0E9DD" w14:textId="77777777" w:rsidR="002F7443" w:rsidRPr="00B65B9E" w:rsidRDefault="002F7443" w:rsidP="00606A49">
            <w:pPr>
              <w:pStyle w:val="esTableTail"/>
              <w:keepNext/>
              <w:keepLines/>
            </w:pPr>
          </w:p>
        </w:tc>
        <w:tc>
          <w:tcPr>
            <w:tcW w:w="549" w:type="dxa"/>
            <w:tcBorders>
              <w:top w:val="single" w:sz="12" w:space="0" w:color="auto"/>
              <w:left w:val="nil"/>
              <w:bottom w:val="nil"/>
              <w:right w:val="nil"/>
              <w:tl2br w:val="nil"/>
              <w:tr2bl w:val="nil"/>
            </w:tcBorders>
            <w:shd w:val="clear" w:color="auto" w:fill="FFFFFF"/>
            <w:vAlign w:val="center"/>
          </w:tcPr>
          <w:p w14:paraId="14D898EE" w14:textId="77777777" w:rsidR="002F7443" w:rsidRPr="00B65B9E" w:rsidRDefault="002F7443" w:rsidP="00606A49">
            <w:pPr>
              <w:pStyle w:val="esTableTail"/>
              <w:keepNext/>
              <w:keepLines/>
            </w:pPr>
          </w:p>
        </w:tc>
        <w:tc>
          <w:tcPr>
            <w:tcW w:w="1440" w:type="dxa"/>
            <w:tcBorders>
              <w:top w:val="single" w:sz="12" w:space="0" w:color="auto"/>
              <w:left w:val="nil"/>
              <w:bottom w:val="nil"/>
              <w:right w:val="nil"/>
              <w:tl2br w:val="nil"/>
              <w:tr2bl w:val="nil"/>
            </w:tcBorders>
            <w:shd w:val="clear" w:color="auto" w:fill="FFFFFF"/>
            <w:vAlign w:val="center"/>
          </w:tcPr>
          <w:p w14:paraId="546FAD8A" w14:textId="77777777" w:rsidR="002F7443" w:rsidRPr="00B65B9E" w:rsidRDefault="002F7443" w:rsidP="00606A49">
            <w:pPr>
              <w:pStyle w:val="esTableTail"/>
              <w:keepNext/>
              <w:keepLines/>
            </w:pPr>
          </w:p>
        </w:tc>
        <w:tc>
          <w:tcPr>
            <w:tcW w:w="1395" w:type="dxa"/>
            <w:tcBorders>
              <w:top w:val="single" w:sz="12" w:space="0" w:color="auto"/>
              <w:left w:val="nil"/>
              <w:bottom w:val="nil"/>
              <w:right w:val="nil"/>
              <w:tl2br w:val="nil"/>
              <w:tr2bl w:val="nil"/>
            </w:tcBorders>
            <w:shd w:val="clear" w:color="auto" w:fill="FFFFFF"/>
            <w:vAlign w:val="center"/>
          </w:tcPr>
          <w:p w14:paraId="5B61611F" w14:textId="77777777" w:rsidR="002F7443" w:rsidRPr="00B65B9E" w:rsidRDefault="002F7443" w:rsidP="00606A49">
            <w:pPr>
              <w:pStyle w:val="esTableTail"/>
              <w:keepNext/>
              <w:keepLines/>
            </w:pPr>
          </w:p>
        </w:tc>
        <w:tc>
          <w:tcPr>
            <w:tcW w:w="1530" w:type="dxa"/>
            <w:tcBorders>
              <w:top w:val="single" w:sz="12" w:space="0" w:color="auto"/>
              <w:left w:val="nil"/>
              <w:bottom w:val="nil"/>
              <w:right w:val="nil"/>
              <w:tl2br w:val="nil"/>
              <w:tr2bl w:val="nil"/>
            </w:tcBorders>
            <w:shd w:val="clear" w:color="auto" w:fill="FFFFFF"/>
            <w:vAlign w:val="center"/>
          </w:tcPr>
          <w:p w14:paraId="41D7C1DF" w14:textId="77777777" w:rsidR="002F7443" w:rsidRPr="00B65B9E" w:rsidRDefault="002F7443" w:rsidP="00606A49">
            <w:pPr>
              <w:pStyle w:val="esTableTail"/>
              <w:keepNext/>
              <w:keepLines/>
            </w:pPr>
          </w:p>
        </w:tc>
        <w:tc>
          <w:tcPr>
            <w:tcW w:w="1530" w:type="dxa"/>
            <w:tcBorders>
              <w:top w:val="single" w:sz="12" w:space="0" w:color="auto"/>
              <w:left w:val="nil"/>
              <w:bottom w:val="nil"/>
              <w:right w:val="nil"/>
              <w:tl2br w:val="nil"/>
              <w:tr2bl w:val="nil"/>
            </w:tcBorders>
            <w:shd w:val="clear" w:color="auto" w:fill="FFFFFF"/>
            <w:vAlign w:val="center"/>
          </w:tcPr>
          <w:p w14:paraId="0D35592A" w14:textId="77777777" w:rsidR="002F7443" w:rsidRPr="00B65B9E" w:rsidRDefault="002F7443" w:rsidP="00606A49">
            <w:pPr>
              <w:pStyle w:val="esTableTail"/>
              <w:keepNext/>
              <w:keepLines/>
            </w:pPr>
          </w:p>
        </w:tc>
      </w:tr>
    </w:tbl>
    <w:p w14:paraId="69BA57B8" w14:textId="6FD30967" w:rsidR="002F7443" w:rsidRDefault="002F7443" w:rsidP="00F35751">
      <w:pPr>
        <w:pStyle w:val="es-ClauseL4-Wording"/>
      </w:pPr>
      <w:bookmarkStart w:id="1779" w:name="_Ref111529360"/>
      <w:bookmarkStart w:id="1780" w:name="_Toc117094621"/>
      <w:r>
        <w:t xml:space="preserve">During the </w:t>
      </w:r>
      <w:r w:rsidRPr="00996BB1">
        <w:rPr>
          <w:rStyle w:val="es-FontDef-Term"/>
        </w:rPr>
        <w:t>Test Run</w:t>
      </w:r>
      <w:r>
        <w:t xml:space="preserve">, each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w:t>
      </w:r>
      <w:r>
        <w:rPr>
          <w:rStyle w:val="es-FontDef-Term"/>
        </w:rPr>
        <w:t>T</w:t>
      </w:r>
      <w:r w:rsidRPr="00996BB1">
        <w:rPr>
          <w:rStyle w:val="es-FontDef-Term"/>
        </w:rPr>
        <w:t>ransaction</w:t>
      </w:r>
      <w:r>
        <w:t xml:space="preserve"> must provide a level of isolation from </w:t>
      </w:r>
      <w:r w:rsidRPr="00996BB1">
        <w:rPr>
          <w:rStyle w:val="es-FontDef-Term"/>
        </w:rPr>
        <w:t>Arbitrary Transactions</w:t>
      </w:r>
      <w:r>
        <w:t xml:space="preserve"> that is at least as restrictive as the level defined in the table below:</w:t>
      </w:r>
      <w:bookmarkEnd w:id="1779"/>
      <w:bookmarkEnd w:id="1780"/>
      <w:r>
        <w:t xml:space="preserve"> </w:t>
      </w:r>
    </w:p>
    <w:p w14:paraId="2CC41D57" w14:textId="79C47BE3" w:rsidR="002F7443" w:rsidRDefault="002F7443" w:rsidP="00F35751">
      <w:pPr>
        <w:pStyle w:val="es-ClauseL4-Wording"/>
      </w:pPr>
    </w:p>
    <w:tbl>
      <w:tblPr>
        <w:tblW w:w="41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12"/>
        <w:gridCol w:w="2028"/>
      </w:tblGrid>
      <w:tr w:rsidR="002F7443" w:rsidRPr="004A600C" w14:paraId="1E65A4C5" w14:textId="77777777" w:rsidTr="00CB610D">
        <w:trPr>
          <w:jc w:val="center"/>
        </w:trPr>
        <w:tc>
          <w:tcPr>
            <w:tcW w:w="211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AA650DE" w14:textId="5EFD1AA6" w:rsidR="002F7443" w:rsidRPr="004A600C" w:rsidRDefault="001235CD" w:rsidP="00606A49">
            <w:pPr>
              <w:pStyle w:val="es-TableCell-Left"/>
              <w:keepNext/>
              <w:keepLines/>
              <w:rPr>
                <w:rStyle w:val="es-FontHeader"/>
              </w:rPr>
            </w:pPr>
            <w:r>
              <w:rPr>
                <w:rStyle w:val="es-FontHeader"/>
              </w:rPr>
              <w:fldChar w:fldCharType="begin"/>
            </w:r>
            <w:r>
              <w:rPr>
                <w:rStyle w:val="es-FontHeader"/>
              </w:rPr>
              <w:instrText xml:space="preserve"> REF benchmark_name \h </w:instrText>
            </w:r>
            <w:r>
              <w:rPr>
                <w:rStyle w:val="es-FontHeader"/>
              </w:rPr>
            </w:r>
            <w:r>
              <w:rPr>
                <w:rStyle w:val="es-FontHeader"/>
              </w:rPr>
              <w:fldChar w:fldCharType="separate"/>
            </w:r>
            <w:r w:rsidR="00601C8E">
              <w:rPr>
                <w:rStyle w:val="es-FontDef-Term"/>
              </w:rPr>
              <w:t>TPCx</w:t>
            </w:r>
            <w:r w:rsidR="00601C8E">
              <w:rPr>
                <w:rStyle w:val="es-FontDef-Term"/>
              </w:rPr>
              <w:noBreakHyphen/>
            </w:r>
            <w:r w:rsidR="00601C8E" w:rsidRPr="00664CC6">
              <w:rPr>
                <w:rStyle w:val="es-FontDef-Term"/>
              </w:rPr>
              <w:t>V</w:t>
            </w:r>
            <w:r>
              <w:rPr>
                <w:rStyle w:val="es-FontHeader"/>
              </w:rPr>
              <w:fldChar w:fldCharType="end"/>
            </w:r>
            <w:r w:rsidR="002F7443" w:rsidRPr="004A600C">
              <w:rPr>
                <w:rStyle w:val="es-FontHeader"/>
              </w:rPr>
              <w:t xml:space="preserve"> Transaction</w:t>
            </w:r>
          </w:p>
        </w:tc>
        <w:tc>
          <w:tcPr>
            <w:tcW w:w="202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7952AD" w14:textId="77777777" w:rsidR="002F7443" w:rsidRPr="004A600C" w:rsidRDefault="002F7443" w:rsidP="00606A49">
            <w:pPr>
              <w:pStyle w:val="es-TableCell-Center"/>
              <w:keepNext/>
              <w:keepLines/>
              <w:rPr>
                <w:rStyle w:val="es-FontHeader"/>
              </w:rPr>
            </w:pPr>
            <w:r w:rsidRPr="004A600C">
              <w:rPr>
                <w:rStyle w:val="es-FontHeader"/>
              </w:rPr>
              <w:t>Isolation Level</w:t>
            </w:r>
          </w:p>
        </w:tc>
      </w:tr>
      <w:tr w:rsidR="002F7443" w14:paraId="3C268561" w14:textId="77777777" w:rsidTr="00CB610D">
        <w:trPr>
          <w:jc w:val="center"/>
        </w:trPr>
        <w:tc>
          <w:tcPr>
            <w:tcW w:w="2112" w:type="dxa"/>
            <w:shd w:val="clear" w:color="auto" w:fill="FFFFFF"/>
            <w:tcMar>
              <w:left w:w="158" w:type="dxa"/>
              <w:right w:w="158" w:type="dxa"/>
            </w:tcMar>
            <w:vAlign w:val="center"/>
          </w:tcPr>
          <w:p w14:paraId="3C6EDEF3" w14:textId="7D5A11D9" w:rsidR="002F7443" w:rsidRPr="00495685" w:rsidRDefault="002F7443" w:rsidP="00606A49">
            <w:pPr>
              <w:pStyle w:val="es-TableCell-Left"/>
              <w:keepNext/>
              <w:keepLines/>
              <w:rPr>
                <w:rFonts w:eastAsia="Arial Unicode MS"/>
              </w:rPr>
            </w:pPr>
          </w:p>
        </w:tc>
        <w:tc>
          <w:tcPr>
            <w:tcW w:w="2028" w:type="dxa"/>
            <w:shd w:val="clear" w:color="auto" w:fill="FFFFFF"/>
            <w:vAlign w:val="center"/>
          </w:tcPr>
          <w:p w14:paraId="046BF1C3" w14:textId="52646681" w:rsidR="002F7443" w:rsidRPr="004A600C" w:rsidRDefault="002F7443" w:rsidP="00606A49">
            <w:pPr>
              <w:pStyle w:val="es-TableCell-Left"/>
              <w:keepNext/>
              <w:keepLines/>
            </w:pPr>
            <w:r w:rsidRPr="004A600C">
              <w:t>L3</w:t>
            </w:r>
          </w:p>
        </w:tc>
      </w:tr>
      <w:tr w:rsidR="002F7443" w14:paraId="6E7652D3" w14:textId="77777777" w:rsidTr="00CB610D">
        <w:trPr>
          <w:jc w:val="center"/>
        </w:trPr>
        <w:tc>
          <w:tcPr>
            <w:tcW w:w="2112" w:type="dxa"/>
            <w:shd w:val="clear" w:color="auto" w:fill="FFFFFF"/>
            <w:tcMar>
              <w:left w:w="158" w:type="dxa"/>
              <w:right w:w="158" w:type="dxa"/>
            </w:tcMar>
            <w:vAlign w:val="center"/>
          </w:tcPr>
          <w:p w14:paraId="776FFC2B" w14:textId="77777777" w:rsidR="00BF1FDA" w:rsidRDefault="00BF1FDA" w:rsidP="00606A49">
            <w:pPr>
              <w:pStyle w:val="es-TableCell-Left"/>
              <w:keepNext/>
              <w:keepLines/>
            </w:pPr>
            <w:r w:rsidRPr="004A600C">
              <w:t xml:space="preserve">Trade-Result </w:t>
            </w:r>
          </w:p>
          <w:p w14:paraId="2CD7B547" w14:textId="1E29FE6D" w:rsidR="002F7443" w:rsidRPr="00495685" w:rsidRDefault="002F7443" w:rsidP="00606A49">
            <w:pPr>
              <w:pStyle w:val="es-TableCell-Left"/>
              <w:keepNext/>
              <w:keepLines/>
              <w:rPr>
                <w:rFonts w:eastAsia="Arial Unicode MS"/>
              </w:rPr>
            </w:pPr>
            <w:r w:rsidRPr="004A600C">
              <w:t>Market-Feed</w:t>
            </w:r>
            <w:r w:rsidRPr="004A600C">
              <w:br/>
              <w:t>Trade-Order</w:t>
            </w:r>
            <w:r w:rsidRPr="004A600C">
              <w:br/>
              <w:t>Trade-Update</w:t>
            </w:r>
          </w:p>
        </w:tc>
        <w:tc>
          <w:tcPr>
            <w:tcW w:w="2028" w:type="dxa"/>
            <w:shd w:val="clear" w:color="auto" w:fill="FFFFFF"/>
            <w:vAlign w:val="center"/>
          </w:tcPr>
          <w:p w14:paraId="6A5232DE" w14:textId="77777777" w:rsidR="002F7443" w:rsidRPr="004A600C" w:rsidRDefault="002F7443" w:rsidP="00606A49">
            <w:pPr>
              <w:pStyle w:val="es-TableCell-Left"/>
              <w:keepNext/>
              <w:keepLines/>
            </w:pPr>
            <w:r w:rsidRPr="004A600C">
              <w:t>L2</w:t>
            </w:r>
          </w:p>
        </w:tc>
      </w:tr>
      <w:tr w:rsidR="002F7443" w14:paraId="49488A06" w14:textId="77777777" w:rsidTr="00CB610D">
        <w:trPr>
          <w:jc w:val="center"/>
        </w:trPr>
        <w:tc>
          <w:tcPr>
            <w:tcW w:w="2112" w:type="dxa"/>
            <w:shd w:val="clear" w:color="auto" w:fill="FFFFFF"/>
            <w:tcMar>
              <w:left w:w="158" w:type="dxa"/>
              <w:right w:w="158" w:type="dxa"/>
            </w:tcMar>
            <w:vAlign w:val="center"/>
          </w:tcPr>
          <w:p w14:paraId="4C54633C" w14:textId="77777777" w:rsidR="002F7443" w:rsidRPr="00F275E4" w:rsidRDefault="002F7443" w:rsidP="00606A49">
            <w:pPr>
              <w:pStyle w:val="es-TableCell-Left"/>
              <w:keepNext/>
              <w:keepLines/>
            </w:pPr>
            <w:r w:rsidRPr="004A600C">
              <w:t>Broker-Volume</w:t>
            </w:r>
            <w:r w:rsidRPr="004A600C">
              <w:br/>
              <w:t>Customer-Position</w:t>
            </w:r>
            <w:r w:rsidRPr="004A600C">
              <w:br/>
              <w:t>Data-Maintenance Market-Watch</w:t>
            </w:r>
            <w:r w:rsidRPr="004A600C">
              <w:br/>
              <w:t>Security-Detail</w:t>
            </w:r>
            <w:r>
              <w:t xml:space="preserve">          </w:t>
            </w:r>
            <w:r w:rsidRPr="004A600C">
              <w:t>Trade-Lookup</w:t>
            </w:r>
            <w:r w:rsidRPr="004A600C">
              <w:br/>
              <w:t>Trade-Status</w:t>
            </w:r>
          </w:p>
        </w:tc>
        <w:tc>
          <w:tcPr>
            <w:tcW w:w="2028" w:type="dxa"/>
            <w:shd w:val="clear" w:color="auto" w:fill="FFFFFF"/>
            <w:vAlign w:val="center"/>
          </w:tcPr>
          <w:p w14:paraId="5C6FD4EE" w14:textId="77777777" w:rsidR="002F7443" w:rsidRPr="004A600C" w:rsidRDefault="002F7443" w:rsidP="00606A49">
            <w:pPr>
              <w:pStyle w:val="es-TableCell-Left"/>
              <w:keepNext/>
              <w:keepLines/>
            </w:pPr>
            <w:r w:rsidRPr="004A600C">
              <w:t>L1</w:t>
            </w:r>
          </w:p>
        </w:tc>
      </w:tr>
      <w:tr w:rsidR="002F7443" w14:paraId="072EEDD2" w14:textId="77777777" w:rsidTr="00CB610D">
        <w:trPr>
          <w:jc w:val="center"/>
        </w:trPr>
        <w:tc>
          <w:tcPr>
            <w:tcW w:w="414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7EE3E0AB" w14:textId="77777777" w:rsidR="002F7443" w:rsidRPr="00A51465" w:rsidRDefault="002F7443" w:rsidP="00CB610D">
            <w:pPr>
              <w:pStyle w:val="esTableTail"/>
            </w:pPr>
          </w:p>
        </w:tc>
      </w:tr>
    </w:tbl>
    <w:p w14:paraId="2E6641C5" w14:textId="77777777" w:rsidR="002F7443" w:rsidRDefault="002F7443" w:rsidP="00F35751">
      <w:pPr>
        <w:pStyle w:val="es-ClauseL4-Wording"/>
      </w:pPr>
      <w:bookmarkStart w:id="1781" w:name="_Toc117094622"/>
      <w:r>
        <w:t xml:space="preserve">During the </w:t>
      </w:r>
      <w:r w:rsidRPr="00177CBD">
        <w:rPr>
          <w:rStyle w:val="es-FontDef-Term"/>
        </w:rPr>
        <w:t>Test Run</w:t>
      </w:r>
      <w:r>
        <w:t xml:space="preserve"> the </w:t>
      </w:r>
      <w:r w:rsidRPr="00177CBD">
        <w:rPr>
          <w:rStyle w:val="es-FontDef-Term"/>
        </w:rPr>
        <w:t>SUT</w:t>
      </w:r>
      <w:r>
        <w:t xml:space="preserve"> must allow concurrent execution of </w:t>
      </w:r>
      <w:r w:rsidRPr="00177CBD">
        <w:rPr>
          <w:rStyle w:val="es-FontDef-Term"/>
        </w:rPr>
        <w:t>Arbitrary Transactions</w:t>
      </w:r>
      <w:r>
        <w:t>.</w:t>
      </w:r>
      <w:bookmarkEnd w:id="1781"/>
    </w:p>
    <w:p w14:paraId="23F5EA0D" w14:textId="1B2A2742" w:rsidR="002F7443" w:rsidRDefault="002F7443" w:rsidP="00F35751">
      <w:pPr>
        <w:pStyle w:val="es-ClauseL4-Wording"/>
      </w:pPr>
      <w:bookmarkStart w:id="1782" w:name="_Toc117094623"/>
      <w:r>
        <w:t xml:space="preserve">During the </w:t>
      </w:r>
      <w:r w:rsidRPr="00177CBD">
        <w:rPr>
          <w:rStyle w:val="es-FontDef-Term"/>
        </w:rPr>
        <w:t>Test Run</w:t>
      </w:r>
      <w:r>
        <w:t xml:space="preserve">, the data read by each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w:t>
      </w:r>
      <w:r>
        <w:rPr>
          <w:rStyle w:val="es-FontDef-Term"/>
        </w:rPr>
        <w:t>T</w:t>
      </w:r>
      <w:r w:rsidRPr="00EA588B">
        <w:rPr>
          <w:rStyle w:val="es-FontDef-Term"/>
        </w:rPr>
        <w:t>ransaction</w:t>
      </w:r>
      <w:r>
        <w:t xml:space="preserve"> must be no older than the most recently </w:t>
      </w:r>
      <w:r w:rsidRPr="00E249BE">
        <w:rPr>
          <w:rStyle w:val="es-FontDef-Term"/>
        </w:rPr>
        <w:t>Committed</w:t>
      </w:r>
      <w:r>
        <w:t xml:space="preserve"> data at the time the </w:t>
      </w:r>
      <w:r>
        <w:rPr>
          <w:rStyle w:val="es-FontDef-Term"/>
        </w:rPr>
        <w:t>T</w:t>
      </w:r>
      <w:r w:rsidRPr="00EA588B">
        <w:rPr>
          <w:rStyle w:val="es-FontDef-Term"/>
        </w:rPr>
        <w:t>ransaction</w:t>
      </w:r>
      <w:r>
        <w:t xml:space="preserve"> started.</w:t>
      </w:r>
      <w:bookmarkEnd w:id="1782"/>
    </w:p>
    <w:p w14:paraId="2C20B324" w14:textId="58AC2D4B" w:rsidR="002F7443" w:rsidRDefault="002F7443" w:rsidP="00F35751">
      <w:pPr>
        <w:pStyle w:val="es-ClauseL4-Wording"/>
      </w:pPr>
      <w:bookmarkStart w:id="1783" w:name="_Toc117094624"/>
      <w:bookmarkStart w:id="1784" w:name="_Toc62470061"/>
      <w:bookmarkStart w:id="1785" w:name="_Toc63053968"/>
      <w:bookmarkStart w:id="1786" w:name="_Toc90021412"/>
      <w:bookmarkStart w:id="1787" w:name="_Toc96260432"/>
      <w:bookmarkStart w:id="1788" w:name="_Toc96260570"/>
      <w:bookmarkStart w:id="1789" w:name="_Toc96260789"/>
      <w:bookmarkStart w:id="1790" w:name="_Toc96392151"/>
      <w:bookmarkStart w:id="1791" w:name="_Toc111031491"/>
      <w:r>
        <w:t xml:space="preserve">Systems that implement </w:t>
      </w:r>
      <w:r>
        <w:rPr>
          <w:rStyle w:val="es-FontDef-Term"/>
        </w:rPr>
        <w:t>T</w:t>
      </w:r>
      <w:r w:rsidRPr="00EA588B">
        <w:rPr>
          <w:rStyle w:val="es-FontDef-Term"/>
        </w:rPr>
        <w:t>ransaction</w:t>
      </w:r>
      <w:r>
        <w:t xml:space="preserve"> isolation using a locking and/or versioning scheme must demonstrate compliance with the isolation requirements by executing the tests described in Clause </w:t>
      </w:r>
      <w:r>
        <w:fldChar w:fldCharType="begin"/>
      </w:r>
      <w:r>
        <w:instrText xml:space="preserve"> REF _Ref111368668 \r \h  \* MERGEFORMAT </w:instrText>
      </w:r>
      <w:r>
        <w:fldChar w:fldCharType="separate"/>
      </w:r>
      <w:r w:rsidR="00601C8E">
        <w:t>6.4.2</w:t>
      </w:r>
      <w:r>
        <w:fldChar w:fldCharType="end"/>
      </w:r>
      <w:r>
        <w:t>.</w:t>
      </w:r>
      <w:bookmarkEnd w:id="1783"/>
    </w:p>
    <w:p w14:paraId="7D852B50" w14:textId="77777777" w:rsidR="002F7443" w:rsidRDefault="002F7443" w:rsidP="00F35751">
      <w:pPr>
        <w:pStyle w:val="es-ClauseL4-Wording"/>
      </w:pPr>
      <w:bookmarkStart w:id="1792" w:name="_Toc117094625"/>
      <w:r>
        <w:t xml:space="preserve">Systems that implement </w:t>
      </w:r>
      <w:r>
        <w:rPr>
          <w:rStyle w:val="es-FontDef-Term"/>
        </w:rPr>
        <w:t>T</w:t>
      </w:r>
      <w:r w:rsidRPr="00EA588B">
        <w:rPr>
          <w:rStyle w:val="es-FontDef-Term"/>
        </w:rPr>
        <w:t>ransaction</w:t>
      </w:r>
      <w:r>
        <w:t xml:space="preserve"> isolation using techniques other than a locking and/or versioning scheme may require different techniques to demonstrate compliance with the isolation requirements. It is the responsibility of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in collaboration with the </w:t>
      </w:r>
      <w:r w:rsidRPr="00BA385F">
        <w:rPr>
          <w:rStyle w:val="es-FontDef-Term"/>
        </w:rPr>
        <w:t>Auditor</w:t>
      </w:r>
      <w:r>
        <w:t xml:space="preserve">, to define those techniques, to implement them, to execute them as a demonstration of compliance with the isolation requirements and to provide sufficient details in the </w:t>
      </w:r>
      <w:r w:rsidRPr="00E411FC">
        <w:rPr>
          <w:rStyle w:val="es-FontDef-Term"/>
        </w:rPr>
        <w:t>FDR</w:t>
      </w:r>
      <w:r>
        <w:t xml:space="preserve"> to support the assertion that the isolation requirements were met.</w:t>
      </w:r>
      <w:bookmarkEnd w:id="1792"/>
    </w:p>
    <w:p w14:paraId="78DBA7F3" w14:textId="77777777" w:rsidR="002F7443" w:rsidRDefault="002F7443" w:rsidP="002F7443">
      <w:pPr>
        <w:pStyle w:val="es-ClauseL3-Title"/>
      </w:pPr>
      <w:bookmarkStart w:id="1793" w:name="_Ref111368668"/>
      <w:bookmarkStart w:id="1794" w:name="_Toc112481076"/>
      <w:bookmarkStart w:id="1795" w:name="_Toc117094626"/>
      <w:bookmarkStart w:id="1796" w:name="_Toc117095100"/>
      <w:bookmarkStart w:id="1797" w:name="_Toc124080285"/>
      <w:bookmarkStart w:id="1798" w:name="_Toc153271514"/>
      <w:bookmarkStart w:id="1799" w:name="_Toc18068907"/>
      <w:r>
        <w:t>Isolation Tests</w:t>
      </w:r>
      <w:bookmarkEnd w:id="1784"/>
      <w:bookmarkEnd w:id="1785"/>
      <w:bookmarkEnd w:id="1786"/>
      <w:bookmarkEnd w:id="1787"/>
      <w:bookmarkEnd w:id="1788"/>
      <w:bookmarkEnd w:id="1789"/>
      <w:bookmarkEnd w:id="1790"/>
      <w:bookmarkEnd w:id="1791"/>
      <w:bookmarkEnd w:id="1793"/>
      <w:bookmarkEnd w:id="1794"/>
      <w:bookmarkEnd w:id="1795"/>
      <w:bookmarkEnd w:id="1796"/>
      <w:bookmarkEnd w:id="1797"/>
      <w:bookmarkEnd w:id="1798"/>
      <w:bookmarkEnd w:id="1799"/>
    </w:p>
    <w:p w14:paraId="1DC71A47" w14:textId="58D8E8AD" w:rsidR="002F7443" w:rsidRDefault="002F7443" w:rsidP="002F7443">
      <w:pPr>
        <w:pStyle w:val="es-ClauseWording-Align"/>
      </w:pPr>
      <w:r>
        <w:t xml:space="preserve">The following isolation tests are designed to verify that the configuration and implementation of the </w:t>
      </w:r>
      <w:r w:rsidRPr="003B0597">
        <w:rPr>
          <w:rStyle w:val="es-FontDef-Term"/>
        </w:rPr>
        <w:t>System Under Test</w:t>
      </w:r>
      <w:r>
        <w:t xml:space="preserve"> provides the </w:t>
      </w:r>
      <w:r>
        <w:rPr>
          <w:rStyle w:val="es-FontDef-Term"/>
        </w:rPr>
        <w:t>T</w:t>
      </w:r>
      <w:r w:rsidRPr="003B0597">
        <w:rPr>
          <w:rStyle w:val="es-FontDef-Term"/>
        </w:rPr>
        <w:t>ransactions</w:t>
      </w:r>
      <w:r>
        <w:t xml:space="preserve"> with the required isolation levels defined in Clause </w:t>
      </w:r>
      <w:r>
        <w:fldChar w:fldCharType="begin"/>
      </w:r>
      <w:r>
        <w:instrText xml:space="preserve"> REF _Ref111529360 \r \h </w:instrText>
      </w:r>
      <w:r>
        <w:fldChar w:fldCharType="separate"/>
      </w:r>
      <w:r w:rsidR="00601C8E">
        <w:t>6.4.1.3</w:t>
      </w:r>
      <w:r>
        <w:fldChar w:fldCharType="end"/>
      </w:r>
      <w:r>
        <w:t>.</w:t>
      </w:r>
    </w:p>
    <w:p w14:paraId="6E64E443" w14:textId="77777777" w:rsidR="002F7443" w:rsidRDefault="002F7443" w:rsidP="002F7443">
      <w:pPr>
        <w:pStyle w:val="es-ClauseL4-Title"/>
      </w:pPr>
      <w:bookmarkStart w:id="1800" w:name="_Ref111456456"/>
      <w:bookmarkStart w:id="1801" w:name="_Toc112481078"/>
      <w:bookmarkStart w:id="1802" w:name="_Toc117094628"/>
      <w:bookmarkStart w:id="1803" w:name="_Toc117095102"/>
      <w:bookmarkStart w:id="1804" w:name="_Toc124080287"/>
      <w:r>
        <w:t>P2 Test in Read-Write</w:t>
      </w:r>
      <w:bookmarkEnd w:id="1800"/>
      <w:bookmarkEnd w:id="1801"/>
      <w:bookmarkEnd w:id="1802"/>
      <w:bookmarkEnd w:id="1803"/>
      <w:bookmarkEnd w:id="1804"/>
    </w:p>
    <w:p w14:paraId="2F95D387" w14:textId="3083F688" w:rsidR="002F7443" w:rsidRDefault="002F7443" w:rsidP="002F7443">
      <w:pPr>
        <w:pStyle w:val="es-ClauseWording-Align"/>
      </w:pPr>
      <w:r>
        <w:t xml:space="preserve">This test demonstrates that a read-write Trade-Result </w:t>
      </w:r>
      <w:r>
        <w:rPr>
          <w:rStyle w:val="es-FontDef-Term"/>
        </w:rPr>
        <w:t>T</w:t>
      </w:r>
      <w:r w:rsidRPr="003B0597">
        <w:rPr>
          <w:rStyle w:val="es-FontDef-Term"/>
        </w:rPr>
        <w:t>ransaction</w:t>
      </w:r>
      <w:r>
        <w:t xml:space="preserve"> is protected against the Non-</w:t>
      </w:r>
      <w:r w:rsidR="00686B79">
        <w:t>Repeatable</w:t>
      </w:r>
      <w:r>
        <w:t xml:space="preserve"> Read phenomenon P2 when executing concurrently with another read-write Trade-Result </w:t>
      </w:r>
      <w:r>
        <w:rPr>
          <w:rStyle w:val="es-FontDef-Term"/>
        </w:rPr>
        <w:t>T</w:t>
      </w:r>
      <w:r w:rsidRPr="003B0597">
        <w:rPr>
          <w:rStyle w:val="es-FontDef-Term"/>
        </w:rPr>
        <w:t>ransaction</w:t>
      </w:r>
      <w:r>
        <w:t xml:space="preserve">. The second Trade-Result </w:t>
      </w:r>
      <w:r w:rsidRPr="00420039">
        <w:rPr>
          <w:rStyle w:val="es-FontDef-Term"/>
        </w:rPr>
        <w:t>Transaction</w:t>
      </w:r>
      <w:r>
        <w:t xml:space="preserve"> (</w:t>
      </w:r>
      <w:r w:rsidRPr="0037297B">
        <w:rPr>
          <w:rStyle w:val="es-FontDef-Term"/>
        </w:rPr>
        <w:t>Session</w:t>
      </w:r>
      <w:r>
        <w:t xml:space="preserve"> S4 below) plays the role of an </w:t>
      </w:r>
      <w:r w:rsidRPr="00420039">
        <w:rPr>
          <w:rStyle w:val="es-FontDef-Term"/>
        </w:rPr>
        <w:t>Arbitrary Transaction</w:t>
      </w:r>
      <w:r>
        <w:t xml:space="preserve"> that is updating a row in the HOLDING_SUMMARY table which has been read by the first Trade-Result </w:t>
      </w:r>
      <w:r w:rsidRPr="00420039">
        <w:rPr>
          <w:rStyle w:val="es-FontDef-Term"/>
        </w:rPr>
        <w:t>Transaction</w:t>
      </w:r>
      <w:r>
        <w:t xml:space="preserve"> (</w:t>
      </w:r>
      <w:r w:rsidRPr="0037297B">
        <w:rPr>
          <w:rStyle w:val="es-FontDef-Term"/>
        </w:rPr>
        <w:t>Session</w:t>
      </w:r>
      <w:r>
        <w:t xml:space="preserve"> S3 below).</w:t>
      </w:r>
    </w:p>
    <w:p w14:paraId="21E0BF2E" w14:textId="77777777" w:rsidR="002F7443" w:rsidRDefault="002F7443" w:rsidP="002F7443">
      <w:pPr>
        <w:pStyle w:val="es-ClauseWording-Align"/>
      </w:pPr>
      <w:r>
        <w:t xml:space="preserve">For the purpose of this test, the two Trade-Result </w:t>
      </w:r>
      <w:r>
        <w:rPr>
          <w:rStyle w:val="es-FontDef-Term"/>
        </w:rPr>
        <w:t>T</w:t>
      </w:r>
      <w:r w:rsidRPr="003B0597">
        <w:rPr>
          <w:rStyle w:val="es-FontDef-Term"/>
        </w:rPr>
        <w:t>ransaction</w:t>
      </w:r>
      <w:r>
        <w:rPr>
          <w:rStyle w:val="es-FontDef-Term"/>
        </w:rPr>
        <w:t>s</w:t>
      </w:r>
      <w:r>
        <w:t xml:space="preserve"> must be instrumented to record </w:t>
      </w:r>
      <w:r w:rsidRPr="00615EC0">
        <w:rPr>
          <w:i/>
        </w:rPr>
        <w:t>hs_qty</w:t>
      </w:r>
      <w:r>
        <w:t xml:space="preserve"> after returning from </w:t>
      </w:r>
      <w:r>
        <w:rPr>
          <w:rStyle w:val="es-FontDef-Term"/>
        </w:rPr>
        <w:t>F</w:t>
      </w:r>
      <w:r w:rsidRPr="009878DA">
        <w:rPr>
          <w:rStyle w:val="es-FontDef-Term"/>
        </w:rPr>
        <w:t>rame</w:t>
      </w:r>
      <w:r>
        <w:t xml:space="preserve"> 1. In addition, the Trade-Result </w:t>
      </w:r>
      <w:r w:rsidRPr="00420039">
        <w:rPr>
          <w:rStyle w:val="es-FontDef-Term"/>
        </w:rPr>
        <w:t>Transaction</w:t>
      </w:r>
      <w:r>
        <w:t xml:space="preserve"> executed by S3 must be able to repeat the execution of </w:t>
      </w:r>
      <w:r w:rsidRPr="00420039">
        <w:rPr>
          <w:rStyle w:val="es-FontDef-Term"/>
        </w:rPr>
        <w:t>Frame</w:t>
      </w:r>
      <w:r>
        <w:t xml:space="preserve"> 1 and to be able to pause before starting the execution of </w:t>
      </w:r>
      <w:r>
        <w:rPr>
          <w:rStyle w:val="es-FontDef-Term"/>
        </w:rPr>
        <w:t>F</w:t>
      </w:r>
      <w:r w:rsidRPr="009878DA">
        <w:rPr>
          <w:rStyle w:val="es-FontDef-Term"/>
        </w:rPr>
        <w:t>rame</w:t>
      </w:r>
      <w:r>
        <w:t xml:space="preserve"> 2.</w:t>
      </w:r>
    </w:p>
    <w:p w14:paraId="46131915" w14:textId="77777777" w:rsidR="002F7443" w:rsidRDefault="002F7443" w:rsidP="002F7443">
      <w:pPr>
        <w:pStyle w:val="es-ClauseWording-Align"/>
      </w:pPr>
      <w:r>
        <w:t xml:space="preserve">Using four </w:t>
      </w:r>
      <w:r>
        <w:rPr>
          <w:rStyle w:val="es-FontDef-Term"/>
        </w:rPr>
        <w:t>S</w:t>
      </w:r>
      <w:r w:rsidRPr="00CB103D">
        <w:rPr>
          <w:rStyle w:val="es-FontDef-Term"/>
        </w:rPr>
        <w:t>essions</w:t>
      </w:r>
      <w:r>
        <w:t>, S1 to S4, the following steps are executed in order:</w:t>
      </w:r>
    </w:p>
    <w:p w14:paraId="65B61E82" w14:textId="77777777" w:rsidR="002F7443" w:rsidRPr="0016290B" w:rsidRDefault="002F7443" w:rsidP="00C654B5">
      <w:pPr>
        <w:pStyle w:val="es-ListL1-Number"/>
        <w:numPr>
          <w:ilvl w:val="0"/>
          <w:numId w:val="5"/>
        </w:numPr>
      </w:pPr>
      <w:r w:rsidRPr="0016290B">
        <w:t>From S1, select a</w:t>
      </w:r>
      <w:r>
        <w:t>n</w:t>
      </w:r>
      <w:r w:rsidRPr="0016290B">
        <w:t xml:space="preserve"> </w:t>
      </w:r>
      <w:r w:rsidRPr="00391CE1">
        <w:rPr>
          <w:i/>
        </w:rPr>
        <w:t>acct_id</w:t>
      </w:r>
      <w:r w:rsidRPr="0016290B">
        <w:t xml:space="preserve">. Using an ad hoc read-only transaction, find a </w:t>
      </w:r>
      <w:r w:rsidRPr="00391CE1">
        <w:rPr>
          <w:i/>
        </w:rPr>
        <w:t>symbol</w:t>
      </w:r>
      <w:r w:rsidRPr="0016290B">
        <w:t xml:space="preserve"> that has a corresponding row in the HOLDING_SUMMARY table for </w:t>
      </w:r>
      <w:r>
        <w:t xml:space="preserve">the selected </w:t>
      </w:r>
      <w:r w:rsidRPr="00391CE1">
        <w:rPr>
          <w:i/>
        </w:rPr>
        <w:t>acct_id</w:t>
      </w:r>
      <w:r>
        <w:t xml:space="preserve">, record the </w:t>
      </w:r>
      <w:r w:rsidRPr="0016290B">
        <w:t>H</w:t>
      </w:r>
      <w:r>
        <w:t>S</w:t>
      </w:r>
      <w:r w:rsidRPr="0016290B">
        <w:t>_QTY for that holding and perform a commit.</w:t>
      </w:r>
    </w:p>
    <w:p w14:paraId="16BD3FF0" w14:textId="77777777" w:rsidR="002F7443" w:rsidRPr="0016290B" w:rsidRDefault="002F7443" w:rsidP="002F7443">
      <w:pPr>
        <w:pStyle w:val="es-ListL1-Number"/>
      </w:pPr>
      <w:r w:rsidRPr="0016290B">
        <w:t xml:space="preserve">From S1, request and </w:t>
      </w:r>
      <w:r w:rsidRPr="001E0523">
        <w:t>successfully</w:t>
      </w:r>
      <w:r>
        <w:t xml:space="preserve"> complete a Trade-Order</w:t>
      </w:r>
      <w:r w:rsidRPr="0016290B">
        <w:t xml:space="preserve"> for the </w:t>
      </w:r>
      <w:r w:rsidRPr="00391CE1">
        <w:rPr>
          <w:i/>
        </w:rPr>
        <w:t>acct_id</w:t>
      </w:r>
      <w:r w:rsidRPr="0016290B">
        <w:t xml:space="preserve"> and </w:t>
      </w:r>
      <w:r w:rsidRPr="00391CE1">
        <w:rPr>
          <w:i/>
        </w:rPr>
        <w:t>symbol</w:t>
      </w:r>
      <w:r w:rsidRPr="0016290B">
        <w:t xml:space="preserve"> selected in step 1. Record the </w:t>
      </w:r>
      <w:r w:rsidRPr="00391CE1">
        <w:rPr>
          <w:i/>
        </w:rPr>
        <w:t>trade_id</w:t>
      </w:r>
      <w:r w:rsidRPr="0016290B">
        <w:t xml:space="preserve"> assigned to this new trade.</w:t>
      </w:r>
    </w:p>
    <w:p w14:paraId="754AA470" w14:textId="77777777" w:rsidR="002F7443" w:rsidRPr="0016290B" w:rsidRDefault="002F7443" w:rsidP="002F7443">
      <w:pPr>
        <w:pStyle w:val="es-ListL1-Number"/>
      </w:pPr>
      <w:r w:rsidRPr="0016290B">
        <w:t>From S2, request and successfull</w:t>
      </w:r>
      <w:r>
        <w:t>y complete another Trade-Order</w:t>
      </w:r>
      <w:r w:rsidRPr="0016290B">
        <w:t xml:space="preserve"> for the </w:t>
      </w:r>
      <w:r w:rsidRPr="005F4303">
        <w:rPr>
          <w:i/>
        </w:rPr>
        <w:t>acct_id</w:t>
      </w:r>
      <w:r w:rsidRPr="0016290B">
        <w:t xml:space="preserve"> and </w:t>
      </w:r>
      <w:r w:rsidRPr="005F4303">
        <w:rPr>
          <w:i/>
        </w:rPr>
        <w:t>symbol</w:t>
      </w:r>
      <w:r w:rsidRPr="0016290B">
        <w:t xml:space="preserve"> used in step 2. Record the </w:t>
      </w:r>
      <w:r w:rsidRPr="004E4D5B">
        <w:rPr>
          <w:i/>
        </w:rPr>
        <w:t>trade_id</w:t>
      </w:r>
      <w:r w:rsidRPr="0016290B">
        <w:t xml:space="preserve"> assigned to this new trade.</w:t>
      </w:r>
    </w:p>
    <w:p w14:paraId="4B935D1D" w14:textId="77777777" w:rsidR="002F7443" w:rsidRPr="0016290B" w:rsidRDefault="002F7443" w:rsidP="002F7443">
      <w:pPr>
        <w:pStyle w:val="es-ListL1-Number"/>
      </w:pPr>
      <w:r w:rsidRPr="0016290B">
        <w:t xml:space="preserve">From S3, request a Trade-Result for the </w:t>
      </w:r>
      <w:r w:rsidRPr="004E4D5B">
        <w:rPr>
          <w:i/>
        </w:rPr>
        <w:t>trade_id</w:t>
      </w:r>
      <w:r w:rsidRPr="0016290B">
        <w:t xml:space="preserve"> from step 2 and pause between </w:t>
      </w:r>
      <w:r w:rsidRPr="00CC3AA8">
        <w:rPr>
          <w:rStyle w:val="es-FontDef-Term"/>
        </w:rPr>
        <w:t>Frame</w:t>
      </w:r>
      <w:r w:rsidRPr="0016290B">
        <w:t xml:space="preserve"> 1 and </w:t>
      </w:r>
      <w:r w:rsidRPr="00CC3AA8">
        <w:rPr>
          <w:rStyle w:val="es-FontDef-Term"/>
        </w:rPr>
        <w:t>Frame</w:t>
      </w:r>
      <w:r w:rsidRPr="0016290B">
        <w:t xml:space="preserve"> 2. Record </w:t>
      </w:r>
      <w:r w:rsidRPr="004E4D5B">
        <w:rPr>
          <w:i/>
        </w:rPr>
        <w:t>hs_qty</w:t>
      </w:r>
      <w:r w:rsidRPr="0016290B">
        <w:t xml:space="preserve"> and verify that it is equal to HS_QTY from step 1.</w:t>
      </w:r>
    </w:p>
    <w:p w14:paraId="6F680842" w14:textId="77777777" w:rsidR="002F7443" w:rsidRDefault="002F7443" w:rsidP="002F7443">
      <w:pPr>
        <w:pStyle w:val="es-ListL1-Number"/>
      </w:pPr>
      <w:r w:rsidRPr="0016290B">
        <w:t xml:space="preserve">From S4, request a Trade-Result for the </w:t>
      </w:r>
      <w:r w:rsidRPr="003770E0">
        <w:rPr>
          <w:i/>
        </w:rPr>
        <w:t>trade_id</w:t>
      </w:r>
      <w:r w:rsidRPr="0016290B">
        <w:t xml:space="preserve"> from step 3. </w:t>
      </w:r>
      <w:r>
        <w:t>Verify that it completes</w:t>
      </w:r>
      <w:r w:rsidRPr="0016290B">
        <w:t xml:space="preserve"> </w:t>
      </w:r>
      <w:r w:rsidRPr="00CC3AA8">
        <w:rPr>
          <w:rStyle w:val="es-FontDef-Term"/>
        </w:rPr>
        <w:t>Frame</w:t>
      </w:r>
      <w:r w:rsidRPr="0016290B">
        <w:t xml:space="preserve"> 1</w:t>
      </w:r>
      <w:r>
        <w:t xml:space="preserve"> and starts execution of </w:t>
      </w:r>
      <w:r w:rsidRPr="00687391">
        <w:rPr>
          <w:rStyle w:val="es-FontDef-Term"/>
        </w:rPr>
        <w:t>Frame</w:t>
      </w:r>
      <w:r>
        <w:t xml:space="preserve"> 2</w:t>
      </w:r>
      <w:r w:rsidRPr="0016290B">
        <w:t xml:space="preserve">. Record </w:t>
      </w:r>
      <w:r w:rsidRPr="003770E0">
        <w:rPr>
          <w:i/>
        </w:rPr>
        <w:t>hs_qty</w:t>
      </w:r>
      <w:r w:rsidRPr="0016290B">
        <w:t xml:space="preserve"> and verify that it is equal to HS_QTY from step 1.</w:t>
      </w:r>
    </w:p>
    <w:p w14:paraId="0511CD4F" w14:textId="77777777" w:rsidR="002F7443" w:rsidRPr="00687391" w:rsidRDefault="002F7443" w:rsidP="002F7443">
      <w:pPr>
        <w:pStyle w:val="es-ClauseWording-Indent-1"/>
        <w:rPr>
          <w:u w:val="single"/>
        </w:rPr>
      </w:pPr>
      <w:r w:rsidRPr="00687391">
        <w:rPr>
          <w:u w:val="single"/>
        </w:rPr>
        <w:t xml:space="preserve">Case A, if S4 stalls in </w:t>
      </w:r>
      <w:r w:rsidRPr="00687391">
        <w:rPr>
          <w:rStyle w:val="es-FontDef-Term"/>
          <w:u w:val="single"/>
        </w:rPr>
        <w:t>Frame</w:t>
      </w:r>
      <w:r w:rsidRPr="00687391">
        <w:rPr>
          <w:u w:val="single"/>
        </w:rPr>
        <w:t xml:space="preserve"> 2, then rolls back, while S3 completes:</w:t>
      </w:r>
    </w:p>
    <w:p w14:paraId="16FDF098" w14:textId="77777777" w:rsidR="002F7443" w:rsidRDefault="002F7443" w:rsidP="002F7443">
      <w:pPr>
        <w:pStyle w:val="es-ClauseWording-Indent-1"/>
      </w:pPr>
      <w:r>
        <w:t xml:space="preserve">6A. From S3, repeat the execution of </w:t>
      </w:r>
      <w:r w:rsidRPr="00687391">
        <w:rPr>
          <w:rStyle w:val="es-FontDef-Term"/>
        </w:rPr>
        <w:t>Frame</w:t>
      </w:r>
      <w:r>
        <w:t xml:space="preserve"> 1 and pause again between </w:t>
      </w:r>
      <w:r w:rsidRPr="00687391">
        <w:rPr>
          <w:rStyle w:val="es-FontDef-Term"/>
        </w:rPr>
        <w:t>Frame</w:t>
      </w:r>
      <w:r>
        <w:t xml:space="preserve"> 1 and </w:t>
      </w:r>
      <w:r w:rsidRPr="00687391">
        <w:rPr>
          <w:rStyle w:val="es-FontDef-Term"/>
        </w:rPr>
        <w:t>Frame</w:t>
      </w:r>
      <w:r>
        <w:t xml:space="preserve"> 2. Record </w:t>
      </w:r>
      <w:r w:rsidRPr="00687391">
        <w:rPr>
          <w:i/>
        </w:rPr>
        <w:t>hs_qty</w:t>
      </w:r>
      <w:r>
        <w:t xml:space="preserve"> and verify that it is equal to HS_QTY from step 1.</w:t>
      </w:r>
    </w:p>
    <w:p w14:paraId="2703C718" w14:textId="77777777" w:rsidR="002F7443" w:rsidRDefault="002F7443" w:rsidP="002F7443">
      <w:pPr>
        <w:pStyle w:val="es-ClauseWording-Indent-1"/>
      </w:pPr>
      <w:r>
        <w:t xml:space="preserve">7A. Resume execution of S3 by invoking </w:t>
      </w:r>
      <w:r w:rsidRPr="00687391">
        <w:rPr>
          <w:rStyle w:val="es-FontDef-Term"/>
        </w:rPr>
        <w:t>Frame</w:t>
      </w:r>
      <w:r>
        <w:t xml:space="preserve"> 2. Verify the successful completion of the remaining </w:t>
      </w:r>
      <w:r w:rsidRPr="00687391">
        <w:rPr>
          <w:rStyle w:val="es-FontDef-Term"/>
        </w:rPr>
        <w:t>Frames</w:t>
      </w:r>
      <w:r>
        <w:t>.</w:t>
      </w:r>
    </w:p>
    <w:p w14:paraId="56F9AF52" w14:textId="77777777" w:rsidR="002F7443" w:rsidRDefault="002F7443" w:rsidP="002F7443">
      <w:pPr>
        <w:pStyle w:val="es-ClauseWording-Indent-1"/>
      </w:pPr>
      <w:r>
        <w:t>8A. Verify that S4 rolled back.</w:t>
      </w:r>
    </w:p>
    <w:p w14:paraId="43C7C131" w14:textId="77777777" w:rsidR="002F7443" w:rsidRPr="00687391" w:rsidRDefault="002F7443" w:rsidP="002F7443">
      <w:pPr>
        <w:pStyle w:val="es-ClauseWording-Indent-1"/>
        <w:rPr>
          <w:u w:val="single"/>
        </w:rPr>
      </w:pPr>
      <w:r w:rsidRPr="00687391">
        <w:rPr>
          <w:u w:val="single"/>
        </w:rPr>
        <w:t>Case B, if S4 completes (perhaps after stall) and S3 rolls back:</w:t>
      </w:r>
    </w:p>
    <w:p w14:paraId="614B5DEC" w14:textId="77777777" w:rsidR="002F7443" w:rsidRDefault="002F7443" w:rsidP="002F7443">
      <w:pPr>
        <w:pStyle w:val="es-ClauseWording-Indent-1"/>
      </w:pPr>
      <w:r>
        <w:t xml:space="preserve">6B. Verify that S4 completes the execution of </w:t>
      </w:r>
      <w:r w:rsidRPr="00687391">
        <w:rPr>
          <w:rStyle w:val="es-FontDef-Term"/>
        </w:rPr>
        <w:t>Frame</w:t>
      </w:r>
      <w:r>
        <w:t xml:space="preserve"> 2 and the remaining </w:t>
      </w:r>
      <w:r w:rsidRPr="00687391">
        <w:rPr>
          <w:rStyle w:val="es-FontDef-Term"/>
        </w:rPr>
        <w:t>Frames</w:t>
      </w:r>
      <w:r>
        <w:t>.</w:t>
      </w:r>
    </w:p>
    <w:p w14:paraId="235F20DF" w14:textId="77777777" w:rsidR="002F7443" w:rsidRDefault="002F7443" w:rsidP="002F7443">
      <w:pPr>
        <w:pStyle w:val="es-ClauseWording-Indent-1"/>
      </w:pPr>
      <w:r>
        <w:t>7B. Verify that S3 rolled back.</w:t>
      </w:r>
    </w:p>
    <w:p w14:paraId="137CC156" w14:textId="77777777" w:rsidR="002F7443" w:rsidRPr="00EF047F" w:rsidRDefault="002F7443" w:rsidP="002F7443">
      <w:pPr>
        <w:pStyle w:val="es-ClauseWording-Indent-1"/>
        <w:rPr>
          <w:u w:val="single"/>
        </w:rPr>
      </w:pPr>
      <w:r w:rsidRPr="00EF047F">
        <w:rPr>
          <w:u w:val="single"/>
        </w:rPr>
        <w:t xml:space="preserve">Case C, if S4 stalls in </w:t>
      </w:r>
      <w:r w:rsidRPr="00EF047F">
        <w:rPr>
          <w:rStyle w:val="es-FontDef-Term"/>
          <w:u w:val="single"/>
        </w:rPr>
        <w:t>Frame</w:t>
      </w:r>
      <w:r w:rsidRPr="00EF047F">
        <w:rPr>
          <w:u w:val="single"/>
        </w:rPr>
        <w:t xml:space="preserve"> 1 (Invalid):</w:t>
      </w:r>
    </w:p>
    <w:p w14:paraId="3411CE2B" w14:textId="70CEF275" w:rsidR="002F7443" w:rsidRDefault="002F7443" w:rsidP="002F7443">
      <w:pPr>
        <w:pStyle w:val="es-ClauseWording-Indent-1"/>
      </w:pPr>
      <w:r>
        <w:t>6C. If this case occurs, the test is invalid. To properly test protection against the Non-</w:t>
      </w:r>
      <w:r w:rsidR="00686B79">
        <w:t>Repeatable</w:t>
      </w:r>
      <w:r>
        <w:t xml:space="preserve"> Read phenomenon P2, </w:t>
      </w:r>
      <w:r w:rsidRPr="00EF047F">
        <w:rPr>
          <w:rStyle w:val="es-FontDef-Term"/>
        </w:rPr>
        <w:t>Session</w:t>
      </w:r>
      <w:r>
        <w:t xml:space="preserve"> S4 must get to the point in Trade-Result </w:t>
      </w:r>
      <w:r w:rsidRPr="00EF047F">
        <w:rPr>
          <w:rStyle w:val="es-FontDef-Term"/>
        </w:rPr>
        <w:t>Frame</w:t>
      </w:r>
      <w:r>
        <w:t xml:space="preserve"> 2 where a row is updated in HOLDING_SUMMARY. The Trade-Result </w:t>
      </w:r>
      <w:r w:rsidRPr="00EF047F">
        <w:rPr>
          <w:rStyle w:val="es-FontDef-Term"/>
        </w:rPr>
        <w:t>Transaction</w:t>
      </w:r>
      <w:r>
        <w:t xml:space="preserve"> used for S4 may need to be modified to prevent it blocking in </w:t>
      </w:r>
      <w:r w:rsidRPr="00EF047F">
        <w:rPr>
          <w:rStyle w:val="es-FontDef-Term"/>
        </w:rPr>
        <w:t>Frame</w:t>
      </w:r>
      <w:r>
        <w:t xml:space="preserve"> 1. For example, it may be executed at the lower isolation level of an </w:t>
      </w:r>
      <w:r w:rsidRPr="00EF047F">
        <w:rPr>
          <w:rStyle w:val="es-FontDef-Term"/>
        </w:rPr>
        <w:t>Arbitrary Transaction</w:t>
      </w:r>
      <w:r>
        <w:t>.</w:t>
      </w:r>
    </w:p>
    <w:p w14:paraId="2A1F1DDD" w14:textId="77777777" w:rsidR="002F7443" w:rsidRPr="0016290B" w:rsidRDefault="002F7443" w:rsidP="002F7443">
      <w:pPr>
        <w:pStyle w:val="es-ClauseWording-Align"/>
      </w:pPr>
      <w:r w:rsidRPr="00EF047F">
        <w:rPr>
          <w:rStyle w:val="es-FontHeader"/>
        </w:rPr>
        <w:t>Comment:</w:t>
      </w:r>
      <w:r>
        <w:t xml:space="preserve"> This test is successful if either Case A or B is followed. It fails if Case C occurs. Other valid possibilities may exist (e.g., both S3 and S4 could fail), but if both S3 and S4 record the same </w:t>
      </w:r>
      <w:r w:rsidRPr="00EF047F">
        <w:rPr>
          <w:i/>
        </w:rPr>
        <w:t>hs_qty</w:t>
      </w:r>
      <w:r>
        <w:t xml:space="preserve"> value from execution of </w:t>
      </w:r>
      <w:r w:rsidRPr="00EF047F">
        <w:rPr>
          <w:rStyle w:val="es-FontDef-Term"/>
        </w:rPr>
        <w:t>Frame</w:t>
      </w:r>
      <w:r>
        <w:t xml:space="preserve"> 1, then at most one of these </w:t>
      </w:r>
      <w:r w:rsidRPr="00EF047F">
        <w:rPr>
          <w:rStyle w:val="es-FontDef-Term"/>
        </w:rPr>
        <w:t>Sessions</w:t>
      </w:r>
      <w:r>
        <w:t xml:space="preserve"> may complete normally and commit the </w:t>
      </w:r>
      <w:r w:rsidRPr="00EF047F">
        <w:rPr>
          <w:rStyle w:val="es-FontDef-Term"/>
        </w:rPr>
        <w:t>Transaction</w:t>
      </w:r>
      <w:r>
        <w:t xml:space="preserve">. The intent of this test is to demonstrate that in all circumstances when S3 repeats the read on the HOLDING_SUMMARY table for the selected </w:t>
      </w:r>
      <w:r w:rsidRPr="00EF047F">
        <w:rPr>
          <w:i/>
        </w:rPr>
        <w:t>acct_id</w:t>
      </w:r>
      <w:r>
        <w:t xml:space="preserve"> and </w:t>
      </w:r>
      <w:r w:rsidRPr="00EF047F">
        <w:rPr>
          <w:i/>
        </w:rPr>
        <w:t>symbol</w:t>
      </w:r>
      <w:r>
        <w:t>, the row found and value is the same as in Step 1.</w:t>
      </w:r>
    </w:p>
    <w:p w14:paraId="06C983C0" w14:textId="77777777" w:rsidR="002F7443" w:rsidRDefault="002F7443" w:rsidP="002F7443">
      <w:pPr>
        <w:pStyle w:val="es-ClauseL4-Title"/>
      </w:pPr>
      <w:bookmarkStart w:id="1805" w:name="_Toc112481079"/>
      <w:bookmarkStart w:id="1806" w:name="_Toc117094629"/>
      <w:bookmarkStart w:id="1807" w:name="_Toc117095103"/>
      <w:bookmarkStart w:id="1808" w:name="_Toc124080288"/>
      <w:r>
        <w:t>P1 Test in Read-Write</w:t>
      </w:r>
      <w:bookmarkEnd w:id="1805"/>
      <w:bookmarkEnd w:id="1806"/>
      <w:bookmarkEnd w:id="1807"/>
      <w:bookmarkEnd w:id="1808"/>
    </w:p>
    <w:p w14:paraId="7BD015C4" w14:textId="77777777" w:rsidR="002F7443" w:rsidRDefault="002F7443" w:rsidP="002F7443">
      <w:pPr>
        <w:pStyle w:val="es-ClauseWording-Align"/>
      </w:pPr>
      <w:r>
        <w:t xml:space="preserve">This test demonstrates that a read-write Trade-Result </w:t>
      </w:r>
      <w:r>
        <w:rPr>
          <w:rStyle w:val="es-FontDef-Term"/>
        </w:rPr>
        <w:t>T</w:t>
      </w:r>
      <w:r w:rsidRPr="003B0597">
        <w:rPr>
          <w:rStyle w:val="es-FontDef-Term"/>
        </w:rPr>
        <w:t>ransaction</w:t>
      </w:r>
      <w:r>
        <w:t xml:space="preserve"> is protected against the dirty-read phenomenon P1 when executing concurrently with another read-write Trade-Result </w:t>
      </w:r>
      <w:r>
        <w:rPr>
          <w:rStyle w:val="es-FontDef-Term"/>
        </w:rPr>
        <w:t>T</w:t>
      </w:r>
      <w:r w:rsidRPr="003B0597">
        <w:rPr>
          <w:rStyle w:val="es-FontDef-Term"/>
        </w:rPr>
        <w:t>ransaction</w:t>
      </w:r>
      <w:r>
        <w:t xml:space="preserve">. For the purpose of this test the Trade-Result </w:t>
      </w:r>
      <w:r>
        <w:rPr>
          <w:rStyle w:val="es-FontDef-Term"/>
        </w:rPr>
        <w:t>T</w:t>
      </w:r>
      <w:r w:rsidRPr="003B0597">
        <w:rPr>
          <w:rStyle w:val="es-FontDef-Term"/>
        </w:rPr>
        <w:t>ransaction</w:t>
      </w:r>
      <w:r>
        <w:t xml:space="preserve"> must be instrumented to record se_amount after returning from </w:t>
      </w:r>
      <w:r>
        <w:rPr>
          <w:rStyle w:val="es-FontDef-Term"/>
        </w:rPr>
        <w:t>F</w:t>
      </w:r>
      <w:r w:rsidRPr="009878DA">
        <w:rPr>
          <w:rStyle w:val="es-FontDef-Term"/>
        </w:rPr>
        <w:t>rame</w:t>
      </w:r>
      <w:r>
        <w:t xml:space="preserve"> 5 and to be able to pause in </w:t>
      </w:r>
      <w:r>
        <w:rPr>
          <w:rStyle w:val="es-FontDef-Term"/>
        </w:rPr>
        <w:t>F</w:t>
      </w:r>
      <w:r w:rsidRPr="009878DA">
        <w:rPr>
          <w:rStyle w:val="es-FontDef-Term"/>
        </w:rPr>
        <w:t>rame</w:t>
      </w:r>
      <w:r>
        <w:t xml:space="preserve"> 6 just prior to committing.</w:t>
      </w:r>
    </w:p>
    <w:p w14:paraId="78E0092B" w14:textId="77777777" w:rsidR="002F7443" w:rsidRDefault="002F7443" w:rsidP="002F7443">
      <w:pPr>
        <w:pStyle w:val="es-ClauseWording-Align"/>
      </w:pPr>
      <w:r>
        <w:t xml:space="preserve">Using three </w:t>
      </w:r>
      <w:r>
        <w:rPr>
          <w:rStyle w:val="es-FontDef-Term"/>
        </w:rPr>
        <w:t>S</w:t>
      </w:r>
      <w:r w:rsidRPr="00CB103D">
        <w:rPr>
          <w:rStyle w:val="es-FontDef-Term"/>
        </w:rPr>
        <w:t>essions</w:t>
      </w:r>
      <w:r>
        <w:t>, S1 to S3, the following steps are executed in order:</w:t>
      </w:r>
    </w:p>
    <w:p w14:paraId="45CCB852" w14:textId="77777777" w:rsidR="002F7443" w:rsidRDefault="002F7443" w:rsidP="00C654B5">
      <w:pPr>
        <w:pStyle w:val="es-ListL1-Number"/>
        <w:numPr>
          <w:ilvl w:val="0"/>
          <w:numId w:val="6"/>
        </w:numPr>
      </w:pPr>
      <w:r w:rsidRPr="0016290B">
        <w:t xml:space="preserve">From S1, request a Customer-Position for a selected </w:t>
      </w:r>
      <w:r w:rsidRPr="003770E0">
        <w:rPr>
          <w:i/>
        </w:rPr>
        <w:t>cust_id</w:t>
      </w:r>
      <w:r w:rsidRPr="0016290B">
        <w:t xml:space="preserve">, complete the </w:t>
      </w:r>
      <w:r w:rsidRPr="002D08D3">
        <w:rPr>
          <w:rStyle w:val="es-FontDef-Term"/>
        </w:rPr>
        <w:t>Transaction</w:t>
      </w:r>
      <w:r w:rsidRPr="0016290B">
        <w:t xml:space="preserve"> and record the set of resulting </w:t>
      </w:r>
      <w:r w:rsidRPr="003770E0">
        <w:rPr>
          <w:i/>
        </w:rPr>
        <w:t>acct_id</w:t>
      </w:r>
      <w:r>
        <w:rPr>
          <w:i/>
        </w:rPr>
        <w:t>[]</w:t>
      </w:r>
      <w:r w:rsidRPr="0016290B">
        <w:t xml:space="preserve"> and </w:t>
      </w:r>
      <w:r w:rsidRPr="003770E0">
        <w:rPr>
          <w:i/>
        </w:rPr>
        <w:t>cash_ball[]</w:t>
      </w:r>
      <w:r w:rsidRPr="0016290B">
        <w:t>.</w:t>
      </w:r>
    </w:p>
    <w:p w14:paraId="59C80BD0" w14:textId="77777777" w:rsidR="002F7443" w:rsidRDefault="002F7443" w:rsidP="002F7443">
      <w:pPr>
        <w:pStyle w:val="es-ListL1-Number"/>
        <w:numPr>
          <w:ilvl w:val="0"/>
          <w:numId w:val="3"/>
        </w:numPr>
      </w:pPr>
      <w:r w:rsidRPr="001E2342">
        <w:t>From S1, request and successfully complete a Trade-Order from a</w:t>
      </w:r>
      <w:r>
        <w:t>n</w:t>
      </w:r>
      <w:r w:rsidRPr="001E2342">
        <w:t xml:space="preserve"> </w:t>
      </w:r>
      <w:r w:rsidRPr="003770E0">
        <w:rPr>
          <w:i/>
        </w:rPr>
        <w:t>acct_id</w:t>
      </w:r>
      <w:r w:rsidRPr="001E2342">
        <w:t xml:space="preserve"> selected from the set recorded in step 1, for a given </w:t>
      </w:r>
      <w:r w:rsidRPr="003770E0">
        <w:rPr>
          <w:i/>
        </w:rPr>
        <w:t>symbol</w:t>
      </w:r>
      <w:r w:rsidRPr="001E2342">
        <w:t xml:space="preserve"> and with a </w:t>
      </w:r>
      <w:r w:rsidRPr="003770E0">
        <w:rPr>
          <w:i/>
        </w:rPr>
        <w:t>type_is_margin</w:t>
      </w:r>
      <w:r w:rsidRPr="001E2342">
        <w:t xml:space="preserve"> set to </w:t>
      </w:r>
      <w:r>
        <w:t>0</w:t>
      </w:r>
      <w:r w:rsidRPr="001E2342">
        <w:t xml:space="preserve">.  Record the </w:t>
      </w:r>
      <w:r w:rsidRPr="004158DC">
        <w:rPr>
          <w:i/>
        </w:rPr>
        <w:t>trade_id</w:t>
      </w:r>
      <w:r w:rsidRPr="001E2342">
        <w:t xml:space="preserve"> assigned to this new trade.</w:t>
      </w:r>
    </w:p>
    <w:p w14:paraId="6A7A0539" w14:textId="77777777" w:rsidR="002F7443" w:rsidRPr="0016290B" w:rsidRDefault="002F7443" w:rsidP="00C654B5">
      <w:pPr>
        <w:pStyle w:val="es-ListL1-Number"/>
        <w:numPr>
          <w:ilvl w:val="0"/>
          <w:numId w:val="6"/>
        </w:numPr>
      </w:pPr>
      <w:r w:rsidRPr="001E2342">
        <w:t xml:space="preserve">From S1, request and successfully complete another Trade-Order for the same </w:t>
      </w:r>
      <w:r w:rsidRPr="004158DC">
        <w:rPr>
          <w:i/>
        </w:rPr>
        <w:t>acct_id</w:t>
      </w:r>
      <w:r w:rsidRPr="001E2342">
        <w:t xml:space="preserve"> but a different </w:t>
      </w:r>
      <w:r w:rsidRPr="004158DC">
        <w:rPr>
          <w:i/>
        </w:rPr>
        <w:t>symbol</w:t>
      </w:r>
      <w:r w:rsidRPr="001E2342">
        <w:t xml:space="preserve"> than that used in step 2, and with a </w:t>
      </w:r>
      <w:r w:rsidRPr="004158DC">
        <w:rPr>
          <w:i/>
        </w:rPr>
        <w:t>type_is_margin</w:t>
      </w:r>
      <w:r w:rsidRPr="001E2342">
        <w:t xml:space="preserve"> set to </w:t>
      </w:r>
      <w:r>
        <w:t>0</w:t>
      </w:r>
      <w:r w:rsidRPr="001E2342">
        <w:t xml:space="preserve">.  Record the </w:t>
      </w:r>
      <w:r w:rsidRPr="004158DC">
        <w:rPr>
          <w:i/>
        </w:rPr>
        <w:t>trade_id</w:t>
      </w:r>
      <w:r w:rsidRPr="001E2342">
        <w:t xml:space="preserve"> assigned to this new trade.</w:t>
      </w:r>
    </w:p>
    <w:p w14:paraId="662753AA" w14:textId="77777777" w:rsidR="002F7443" w:rsidRPr="0016290B" w:rsidRDefault="002F7443" w:rsidP="002F7443">
      <w:pPr>
        <w:pStyle w:val="es-ListL1-Number"/>
      </w:pPr>
      <w:r w:rsidRPr="0016290B">
        <w:t xml:space="preserve">From S2, request a Trade-Result for </w:t>
      </w:r>
      <w:r w:rsidRPr="001E2342">
        <w:t xml:space="preserve">the </w:t>
      </w:r>
      <w:r w:rsidRPr="004158DC">
        <w:rPr>
          <w:i/>
        </w:rPr>
        <w:t>trade_id</w:t>
      </w:r>
      <w:r w:rsidRPr="001E2342">
        <w:t xml:space="preserve"> from step 2.</w:t>
      </w:r>
      <w:r w:rsidRPr="0016290B">
        <w:t xml:space="preserve"> </w:t>
      </w:r>
      <w:r>
        <w:t>Before</w:t>
      </w:r>
      <w:r w:rsidRPr="0016290B">
        <w:t xml:space="preserve"> </w:t>
      </w:r>
      <w:r>
        <w:t>invok</w:t>
      </w:r>
      <w:r w:rsidRPr="0016290B">
        <w:t xml:space="preserve">ing </w:t>
      </w:r>
      <w:r w:rsidRPr="000B1BBF">
        <w:rPr>
          <w:rStyle w:val="es-FontDef-Term"/>
        </w:rPr>
        <w:t>Frame</w:t>
      </w:r>
      <w:r w:rsidRPr="0016290B">
        <w:t xml:space="preserve"> </w:t>
      </w:r>
      <w:r>
        <w:t>6</w:t>
      </w:r>
      <w:r w:rsidRPr="0016290B">
        <w:t xml:space="preserve">, record </w:t>
      </w:r>
      <w:r w:rsidRPr="00D94AAF">
        <w:rPr>
          <w:i/>
        </w:rPr>
        <w:t>se_amount</w:t>
      </w:r>
      <w:r w:rsidRPr="0016290B">
        <w:t xml:space="preserve">, then invoke </w:t>
      </w:r>
      <w:r w:rsidRPr="000B1BBF">
        <w:rPr>
          <w:rStyle w:val="es-FontDef-Term"/>
        </w:rPr>
        <w:t>Frame</w:t>
      </w:r>
      <w:r w:rsidRPr="0016290B">
        <w:t xml:space="preserve"> 6 and pause before committing.</w:t>
      </w:r>
    </w:p>
    <w:p w14:paraId="0DC1998C" w14:textId="77777777" w:rsidR="002F7443" w:rsidRPr="0016290B" w:rsidRDefault="002F7443" w:rsidP="002F7443">
      <w:pPr>
        <w:pStyle w:val="es-ListL1-Number"/>
      </w:pPr>
      <w:r w:rsidRPr="0016290B">
        <w:t xml:space="preserve">From S3, request a Trade-Result </w:t>
      </w:r>
      <w:r w:rsidRPr="001E2342">
        <w:t xml:space="preserve">for the </w:t>
      </w:r>
      <w:r w:rsidRPr="004158DC">
        <w:rPr>
          <w:i/>
        </w:rPr>
        <w:t>trade_id</w:t>
      </w:r>
      <w:r w:rsidRPr="001E2342">
        <w:t xml:space="preserve"> from step 3</w:t>
      </w:r>
      <w:r w:rsidRPr="0016290B">
        <w:t xml:space="preserve">. The </w:t>
      </w:r>
      <w:r w:rsidRPr="002D08D3">
        <w:rPr>
          <w:rStyle w:val="es-FontDef-Term"/>
        </w:rPr>
        <w:t>Transaction</w:t>
      </w:r>
      <w:r w:rsidRPr="0016290B">
        <w:t xml:space="preserve"> may </w:t>
      </w:r>
      <w:r>
        <w:t xml:space="preserve">pause or fail or </w:t>
      </w:r>
      <w:r w:rsidRPr="0016290B">
        <w:t xml:space="preserve">be </w:t>
      </w:r>
      <w:r>
        <w:t xml:space="preserve">temporarily </w:t>
      </w:r>
      <w:r w:rsidRPr="0016290B">
        <w:t xml:space="preserve">blocked from fully executing. If it reaches the </w:t>
      </w:r>
      <w:r>
        <w:t>start</w:t>
      </w:r>
      <w:r w:rsidRPr="0016290B">
        <w:t xml:space="preserve"> of </w:t>
      </w:r>
      <w:r w:rsidRPr="000B1BBF">
        <w:rPr>
          <w:rStyle w:val="es-FontDef-Term"/>
        </w:rPr>
        <w:t>Frame</w:t>
      </w:r>
      <w:r w:rsidRPr="0016290B">
        <w:t xml:space="preserve"> </w:t>
      </w:r>
      <w:r>
        <w:t>6</w:t>
      </w:r>
      <w:r w:rsidRPr="0016290B">
        <w:t xml:space="preserve">, record </w:t>
      </w:r>
      <w:r w:rsidRPr="00D94AAF">
        <w:rPr>
          <w:i/>
        </w:rPr>
        <w:t>se_amount</w:t>
      </w:r>
      <w:r w:rsidRPr="0016290B">
        <w:t xml:space="preserve">, then invoke </w:t>
      </w:r>
      <w:r w:rsidRPr="000B1BBF">
        <w:rPr>
          <w:rStyle w:val="es-FontDef-Term"/>
        </w:rPr>
        <w:t>Frame</w:t>
      </w:r>
      <w:r w:rsidRPr="0016290B">
        <w:t xml:space="preserve"> 6. If it reaches the end of </w:t>
      </w:r>
      <w:r w:rsidRPr="000B1BBF">
        <w:rPr>
          <w:rStyle w:val="es-FontDef-Term"/>
        </w:rPr>
        <w:t>Frame</w:t>
      </w:r>
      <w:r w:rsidRPr="0016290B">
        <w:t xml:space="preserve"> 6, pause before committing.</w:t>
      </w:r>
    </w:p>
    <w:p w14:paraId="572C3BD7" w14:textId="77777777" w:rsidR="002F7443" w:rsidRPr="0016290B" w:rsidRDefault="002F7443" w:rsidP="002F7443">
      <w:pPr>
        <w:pStyle w:val="es-ListL1-Number"/>
      </w:pPr>
      <w:r w:rsidRPr="0016290B">
        <w:t xml:space="preserve">From S2, proceed with committing and successfully completing the </w:t>
      </w:r>
      <w:r w:rsidRPr="002D08D3">
        <w:rPr>
          <w:rStyle w:val="es-FontDef-Term"/>
        </w:rPr>
        <w:t>Transaction</w:t>
      </w:r>
      <w:r>
        <w:t xml:space="preserve">. Record the resulting </w:t>
      </w:r>
      <w:r w:rsidRPr="004158DC">
        <w:rPr>
          <w:i/>
        </w:rPr>
        <w:t>acct_bal</w:t>
      </w:r>
      <w:r w:rsidRPr="0016290B">
        <w:t>.</w:t>
      </w:r>
    </w:p>
    <w:p w14:paraId="570098D8" w14:textId="77777777" w:rsidR="002F7443" w:rsidRPr="0016290B" w:rsidRDefault="002F7443" w:rsidP="002F7443">
      <w:pPr>
        <w:pStyle w:val="es-ListL1-Number"/>
      </w:pPr>
      <w:r w:rsidRPr="0016290B">
        <w:t xml:space="preserve">From S3, depending on how the </w:t>
      </w:r>
      <w:r w:rsidRPr="002D08D3">
        <w:rPr>
          <w:rStyle w:val="es-FontDef-Term"/>
        </w:rPr>
        <w:t>Transaction</w:t>
      </w:r>
      <w:r w:rsidRPr="0016290B">
        <w:t xml:space="preserve"> behaved at the end of step </w:t>
      </w:r>
      <w:r>
        <w:t>5</w:t>
      </w:r>
      <w:r w:rsidRPr="0016290B">
        <w:t>:</w:t>
      </w:r>
    </w:p>
    <w:p w14:paraId="4CF48C55" w14:textId="77777777" w:rsidR="002F7443" w:rsidRPr="00657988" w:rsidRDefault="002F7443" w:rsidP="002F7443">
      <w:pPr>
        <w:pStyle w:val="es-ClauseWording-Indent-1"/>
      </w:pPr>
      <w:r w:rsidRPr="00657988">
        <w:t xml:space="preserve">If it reached the pause in </w:t>
      </w:r>
      <w:r>
        <w:rPr>
          <w:rStyle w:val="es-FontDef-Term"/>
        </w:rPr>
        <w:t>F</w:t>
      </w:r>
      <w:r w:rsidRPr="009878DA">
        <w:rPr>
          <w:rStyle w:val="es-FontDef-Term"/>
        </w:rPr>
        <w:t>rame</w:t>
      </w:r>
      <w:r w:rsidRPr="00657988">
        <w:t xml:space="preserve"> 6, allow it to proceed and verify that it </w:t>
      </w:r>
      <w:r w:rsidRPr="00270717">
        <w:rPr>
          <w:rStyle w:val="es-FontDef-Term"/>
        </w:rPr>
        <w:t>Committed</w:t>
      </w:r>
      <w:r w:rsidRPr="00657988">
        <w:t xml:space="preserve"> and completed successfully.</w:t>
      </w:r>
    </w:p>
    <w:p w14:paraId="5CB86800" w14:textId="77777777" w:rsidR="002F7443" w:rsidRPr="00657988" w:rsidRDefault="002F7443" w:rsidP="002F7443">
      <w:pPr>
        <w:pStyle w:val="es-ClauseWording-Indent-1"/>
      </w:pPr>
      <w:r w:rsidRPr="00657988">
        <w:t xml:space="preserve">If it was blocked before the end of </w:t>
      </w:r>
      <w:r>
        <w:rPr>
          <w:rStyle w:val="es-FontDef-Term"/>
        </w:rPr>
        <w:t>F</w:t>
      </w:r>
      <w:r w:rsidRPr="009878DA">
        <w:rPr>
          <w:rStyle w:val="es-FontDef-Term"/>
        </w:rPr>
        <w:t>rame</w:t>
      </w:r>
      <w:r w:rsidRPr="00657988">
        <w:t xml:space="preserve"> 5, verify that it was released, completed </w:t>
      </w:r>
      <w:r>
        <w:rPr>
          <w:rStyle w:val="es-FontDef-Term"/>
        </w:rPr>
        <w:t>F</w:t>
      </w:r>
      <w:r w:rsidRPr="009878DA">
        <w:rPr>
          <w:rStyle w:val="es-FontDef-Term"/>
        </w:rPr>
        <w:t>rame</w:t>
      </w:r>
      <w:r w:rsidRPr="00657988">
        <w:t xml:space="preserve"> 5, recorded </w:t>
      </w:r>
      <w:r w:rsidRPr="00D94AAF">
        <w:rPr>
          <w:i/>
        </w:rPr>
        <w:t>se_amount</w:t>
      </w:r>
      <w:r w:rsidRPr="00657988">
        <w:t xml:space="preserve">, executed </w:t>
      </w:r>
      <w:r>
        <w:rPr>
          <w:rStyle w:val="es-FontDef-Term"/>
        </w:rPr>
        <w:t>F</w:t>
      </w:r>
      <w:r w:rsidRPr="009878DA">
        <w:rPr>
          <w:rStyle w:val="es-FontDef-Term"/>
        </w:rPr>
        <w:t>rame</w:t>
      </w:r>
      <w:r w:rsidRPr="00657988">
        <w:t xml:space="preserve"> 6, </w:t>
      </w:r>
      <w:r w:rsidRPr="00270717">
        <w:rPr>
          <w:rStyle w:val="es-FontDef-Term"/>
        </w:rPr>
        <w:t>Committed</w:t>
      </w:r>
      <w:r w:rsidRPr="00657988">
        <w:t xml:space="preserve"> and completed successfully. </w:t>
      </w:r>
    </w:p>
    <w:p w14:paraId="297AC103" w14:textId="77777777" w:rsidR="002F7443" w:rsidRPr="00657988" w:rsidRDefault="002F7443" w:rsidP="002F7443">
      <w:pPr>
        <w:pStyle w:val="es-ClauseWording-Indent-1"/>
      </w:pPr>
      <w:r w:rsidRPr="00657988">
        <w:t xml:space="preserve">If it failed and was forced to rollback, repeat the Trade-Result request with the same </w:t>
      </w:r>
      <w:r w:rsidRPr="004158DC">
        <w:rPr>
          <w:i/>
        </w:rPr>
        <w:t>trade_id</w:t>
      </w:r>
      <w:r>
        <w:t xml:space="preserve"> </w:t>
      </w:r>
      <w:r w:rsidRPr="00657988">
        <w:t xml:space="preserve">input parameter. Verify that </w:t>
      </w:r>
      <w:r>
        <w:t>the Trade-Result</w:t>
      </w:r>
      <w:r w:rsidRPr="00657988">
        <w:t xml:space="preserve"> executes in full, records </w:t>
      </w:r>
      <w:r w:rsidRPr="00D94AAF">
        <w:rPr>
          <w:i/>
        </w:rPr>
        <w:t>se_amount</w:t>
      </w:r>
      <w:r w:rsidRPr="00657988">
        <w:t xml:space="preserve"> at the </w:t>
      </w:r>
      <w:r>
        <w:t>start</w:t>
      </w:r>
      <w:r w:rsidRPr="00657988">
        <w:t xml:space="preserve"> of </w:t>
      </w:r>
      <w:r>
        <w:rPr>
          <w:rStyle w:val="es-FontDef-Term"/>
        </w:rPr>
        <w:t>F</w:t>
      </w:r>
      <w:r w:rsidRPr="009878DA">
        <w:rPr>
          <w:rStyle w:val="es-FontDef-Term"/>
        </w:rPr>
        <w:t>rame</w:t>
      </w:r>
      <w:r w:rsidRPr="00657988">
        <w:t xml:space="preserve"> </w:t>
      </w:r>
      <w:r>
        <w:t>6</w:t>
      </w:r>
      <w:r w:rsidRPr="00657988">
        <w:t xml:space="preserve">, commits at the end of </w:t>
      </w:r>
      <w:r>
        <w:rPr>
          <w:rStyle w:val="es-FontDef-Term"/>
        </w:rPr>
        <w:t>F</w:t>
      </w:r>
      <w:r w:rsidRPr="009878DA">
        <w:rPr>
          <w:rStyle w:val="es-FontDef-Term"/>
        </w:rPr>
        <w:t>rame</w:t>
      </w:r>
      <w:r w:rsidRPr="00657988">
        <w:t xml:space="preserve"> 6 and completes successfully. </w:t>
      </w:r>
    </w:p>
    <w:p w14:paraId="654B50FA" w14:textId="77777777" w:rsidR="002F7443" w:rsidRDefault="002F7443" w:rsidP="002F7443">
      <w:pPr>
        <w:pStyle w:val="es-ListL1-Number"/>
      </w:pPr>
      <w:r w:rsidRPr="0016290B">
        <w:t>From</w:t>
      </w:r>
      <w:r>
        <w:t xml:space="preserve"> S3, record the resulting </w:t>
      </w:r>
      <w:r w:rsidRPr="00D81427">
        <w:rPr>
          <w:i/>
        </w:rPr>
        <w:t>acct_bal</w:t>
      </w:r>
      <w:r>
        <w:t xml:space="preserve"> and verify that it is equal to </w:t>
      </w:r>
      <w:r w:rsidRPr="00D81427">
        <w:rPr>
          <w:i/>
        </w:rPr>
        <w:t>cash_bal[]</w:t>
      </w:r>
      <w:r>
        <w:t xml:space="preserve"> from step 1 (for the </w:t>
      </w:r>
      <w:r w:rsidRPr="00D81427">
        <w:rPr>
          <w:i/>
        </w:rPr>
        <w:t>acct_id</w:t>
      </w:r>
      <w:r>
        <w:t xml:space="preserve"> chosen in step 2) plus the sum of the </w:t>
      </w:r>
      <w:r w:rsidRPr="00D94AAF">
        <w:rPr>
          <w:i/>
        </w:rPr>
        <w:t>se_amount</w:t>
      </w:r>
      <w:r>
        <w:t xml:space="preserve"> outputs for the two Trade-Results.</w:t>
      </w:r>
    </w:p>
    <w:p w14:paraId="156E6C34" w14:textId="77777777" w:rsidR="002F7443" w:rsidRDefault="002F7443" w:rsidP="002F7443">
      <w:pPr>
        <w:pStyle w:val="es-ClauseL4-Title"/>
      </w:pPr>
      <w:bookmarkStart w:id="1809" w:name="_Toc112481080"/>
      <w:bookmarkStart w:id="1810" w:name="_Toc117094630"/>
      <w:bookmarkStart w:id="1811" w:name="_Toc117095104"/>
      <w:bookmarkStart w:id="1812" w:name="_Toc124080289"/>
      <w:r>
        <w:t>P1 Test in Read-Only</w:t>
      </w:r>
      <w:bookmarkEnd w:id="1809"/>
      <w:bookmarkEnd w:id="1810"/>
      <w:bookmarkEnd w:id="1811"/>
      <w:bookmarkEnd w:id="1812"/>
    </w:p>
    <w:p w14:paraId="4839B126" w14:textId="77777777" w:rsidR="002F7443" w:rsidRDefault="002F7443" w:rsidP="002F7443">
      <w:pPr>
        <w:pStyle w:val="es-ClauseWording-Align"/>
      </w:pPr>
      <w:r>
        <w:t xml:space="preserve">This test demonstrates that the read-only Customer-Position </w:t>
      </w:r>
      <w:r>
        <w:rPr>
          <w:rStyle w:val="es-FontDef-Term"/>
        </w:rPr>
        <w:t>T</w:t>
      </w:r>
      <w:r w:rsidRPr="003B0597">
        <w:rPr>
          <w:rStyle w:val="es-FontDef-Term"/>
        </w:rPr>
        <w:t>ransaction</w:t>
      </w:r>
      <w:r>
        <w:t xml:space="preserve"> is protected against the dirty-read phenomenon P1 when executing concurrently with the read-write Trade-Result </w:t>
      </w:r>
      <w:r>
        <w:rPr>
          <w:rStyle w:val="es-FontDef-Term"/>
        </w:rPr>
        <w:t>T</w:t>
      </w:r>
      <w:r w:rsidRPr="003B0597">
        <w:rPr>
          <w:rStyle w:val="es-FontDef-Term"/>
        </w:rPr>
        <w:t>ransaction</w:t>
      </w:r>
      <w:r>
        <w:t xml:space="preserve">. For the purpose of this test the Trade-Result </w:t>
      </w:r>
      <w:r>
        <w:rPr>
          <w:rStyle w:val="es-FontDef-Term"/>
        </w:rPr>
        <w:t>T</w:t>
      </w:r>
      <w:r w:rsidRPr="003B0597">
        <w:rPr>
          <w:rStyle w:val="es-FontDef-Term"/>
        </w:rPr>
        <w:t>ransaction</w:t>
      </w:r>
      <w:r>
        <w:t xml:space="preserve"> must be instrumented to be able to pause in </w:t>
      </w:r>
      <w:r>
        <w:rPr>
          <w:rStyle w:val="es-FontDef-Term"/>
        </w:rPr>
        <w:t>F</w:t>
      </w:r>
      <w:r w:rsidRPr="009878DA">
        <w:rPr>
          <w:rStyle w:val="es-FontDef-Term"/>
        </w:rPr>
        <w:t>rame</w:t>
      </w:r>
      <w:r>
        <w:t xml:space="preserve"> 6 just prior to committing.</w:t>
      </w:r>
    </w:p>
    <w:p w14:paraId="684DE9BA" w14:textId="77777777" w:rsidR="002F7443" w:rsidRDefault="002F7443" w:rsidP="002F7443">
      <w:pPr>
        <w:pStyle w:val="es-ClauseWording-Align"/>
      </w:pPr>
      <w:r>
        <w:t xml:space="preserve">Using four </w:t>
      </w:r>
      <w:r>
        <w:rPr>
          <w:rStyle w:val="es-FontDef-Term"/>
        </w:rPr>
        <w:t>S</w:t>
      </w:r>
      <w:r w:rsidRPr="00CB103D">
        <w:rPr>
          <w:rStyle w:val="es-FontDef-Term"/>
        </w:rPr>
        <w:t>essions</w:t>
      </w:r>
      <w:r>
        <w:t>, S1 to S4, the following steps are executed in order:</w:t>
      </w:r>
    </w:p>
    <w:p w14:paraId="100C6621" w14:textId="77777777" w:rsidR="002F7443" w:rsidRDefault="002F7443" w:rsidP="00C654B5">
      <w:pPr>
        <w:pStyle w:val="es-ListL1-Number"/>
        <w:numPr>
          <w:ilvl w:val="0"/>
          <w:numId w:val="7"/>
        </w:numPr>
      </w:pPr>
      <w:r w:rsidRPr="0016290B">
        <w:t xml:space="preserve">From S1, request a Customer-Position for a selected </w:t>
      </w:r>
      <w:r w:rsidRPr="00D63211">
        <w:rPr>
          <w:i/>
        </w:rPr>
        <w:t>cust_id</w:t>
      </w:r>
      <w:r w:rsidRPr="0016290B">
        <w:t xml:space="preserve">, complete the </w:t>
      </w:r>
      <w:r w:rsidRPr="002D08D3">
        <w:rPr>
          <w:rStyle w:val="es-FontDef-Term"/>
        </w:rPr>
        <w:t>Transaction</w:t>
      </w:r>
      <w:r w:rsidRPr="0016290B">
        <w:t xml:space="preserve"> and record the set of resulting </w:t>
      </w:r>
      <w:r w:rsidRPr="006217A9">
        <w:rPr>
          <w:i/>
        </w:rPr>
        <w:t>acct_id[]</w:t>
      </w:r>
      <w:r w:rsidRPr="0016290B">
        <w:t xml:space="preserve"> and </w:t>
      </w:r>
      <w:r w:rsidRPr="006217A9">
        <w:rPr>
          <w:i/>
        </w:rPr>
        <w:t>cash_bal[]</w:t>
      </w:r>
      <w:r w:rsidRPr="0016290B">
        <w:t>.</w:t>
      </w:r>
    </w:p>
    <w:p w14:paraId="46B6C67F" w14:textId="77777777" w:rsidR="002F7443" w:rsidRPr="0016290B" w:rsidRDefault="002F7443" w:rsidP="002F7443">
      <w:pPr>
        <w:pStyle w:val="es-ListL1-Number"/>
        <w:numPr>
          <w:ilvl w:val="0"/>
          <w:numId w:val="3"/>
        </w:numPr>
      </w:pPr>
      <w:r w:rsidRPr="00325153">
        <w:t xml:space="preserve">From S1, request and successfully complete a Trade-Order where the associated </w:t>
      </w:r>
      <w:r w:rsidRPr="006217A9">
        <w:rPr>
          <w:i/>
        </w:rPr>
        <w:t>acct_id</w:t>
      </w:r>
      <w:r>
        <w:t xml:space="preserve"> input</w:t>
      </w:r>
      <w:r w:rsidRPr="00325153">
        <w:t xml:space="preserve"> matches one of the </w:t>
      </w:r>
      <w:r w:rsidRPr="006217A9">
        <w:rPr>
          <w:i/>
        </w:rPr>
        <w:t>acct_id[]</w:t>
      </w:r>
      <w:r w:rsidRPr="00325153">
        <w:t xml:space="preserve"> recorded in step 1 and </w:t>
      </w:r>
      <w:r w:rsidRPr="006217A9">
        <w:rPr>
          <w:i/>
        </w:rPr>
        <w:t>type_is_margin</w:t>
      </w:r>
      <w:r w:rsidRPr="00325153">
        <w:t xml:space="preserve"> is </w:t>
      </w:r>
      <w:r>
        <w:t>0</w:t>
      </w:r>
      <w:r w:rsidRPr="00325153">
        <w:t xml:space="preserve">.  Record the </w:t>
      </w:r>
      <w:r w:rsidRPr="006217A9">
        <w:rPr>
          <w:i/>
        </w:rPr>
        <w:t>trade_id</w:t>
      </w:r>
      <w:r w:rsidRPr="00325153">
        <w:t xml:space="preserve"> assigned to this new trade.</w:t>
      </w:r>
    </w:p>
    <w:p w14:paraId="6CE9CD0D" w14:textId="77777777" w:rsidR="002F7443" w:rsidRPr="0016290B" w:rsidRDefault="002F7443" w:rsidP="002F7443">
      <w:pPr>
        <w:pStyle w:val="es-ListL1-Number"/>
      </w:pPr>
      <w:r w:rsidRPr="0016290B">
        <w:t xml:space="preserve">From S2, request a Trade-Result for the </w:t>
      </w:r>
      <w:r w:rsidRPr="006217A9">
        <w:rPr>
          <w:i/>
        </w:rPr>
        <w:t>trade_id</w:t>
      </w:r>
      <w:r w:rsidRPr="0016290B">
        <w:t xml:space="preserve"> from step 2</w:t>
      </w:r>
      <w:r>
        <w:t xml:space="preserve"> and</w:t>
      </w:r>
      <w:r w:rsidRPr="0016290B">
        <w:t xml:space="preserve"> then pause in </w:t>
      </w:r>
      <w:r w:rsidRPr="000B1BBF">
        <w:rPr>
          <w:rStyle w:val="es-FontDef-Term"/>
        </w:rPr>
        <w:t>Frame</w:t>
      </w:r>
      <w:r w:rsidRPr="0016290B">
        <w:t xml:space="preserve"> 6 before committing.</w:t>
      </w:r>
    </w:p>
    <w:p w14:paraId="606C6089" w14:textId="77777777" w:rsidR="002F7443" w:rsidRPr="0016290B" w:rsidRDefault="002F7443" w:rsidP="002F7443">
      <w:pPr>
        <w:pStyle w:val="es-ListL1-Number"/>
      </w:pPr>
      <w:r w:rsidRPr="0016290B">
        <w:t xml:space="preserve">From S3, request a Customer-Position for the </w:t>
      </w:r>
      <w:r w:rsidRPr="006217A9">
        <w:rPr>
          <w:i/>
        </w:rPr>
        <w:t>cust_id</w:t>
      </w:r>
      <w:r w:rsidRPr="0016290B">
        <w:t xml:space="preserve"> selected in step 1. The </w:t>
      </w:r>
      <w:r w:rsidRPr="00B83E58">
        <w:rPr>
          <w:rStyle w:val="es-FontHeader"/>
        </w:rPr>
        <w:t>Transaction</w:t>
      </w:r>
      <w:r w:rsidRPr="0016290B">
        <w:t xml:space="preserve"> may </w:t>
      </w:r>
      <w:r>
        <w:t xml:space="preserve">complete or </w:t>
      </w:r>
      <w:r w:rsidRPr="0016290B">
        <w:t xml:space="preserve">fail or be </w:t>
      </w:r>
      <w:r>
        <w:t xml:space="preserve">temporarily </w:t>
      </w:r>
      <w:r w:rsidRPr="0016290B">
        <w:t>blocked from fully executing.</w:t>
      </w:r>
    </w:p>
    <w:p w14:paraId="38C04881" w14:textId="77777777" w:rsidR="002F7443" w:rsidRPr="0016290B" w:rsidRDefault="002F7443" w:rsidP="002F7443">
      <w:pPr>
        <w:pStyle w:val="es-ListL1-Number"/>
      </w:pPr>
      <w:r w:rsidRPr="0016290B">
        <w:t>From S2, proceed with committing and successfully completing the</w:t>
      </w:r>
      <w:r>
        <w:t xml:space="preserve"> Trade-Result</w:t>
      </w:r>
      <w:r w:rsidRPr="0016290B">
        <w:t xml:space="preserve"> </w:t>
      </w:r>
      <w:r w:rsidRPr="00B83E58">
        <w:rPr>
          <w:rStyle w:val="es-FontHeader"/>
        </w:rPr>
        <w:t>Transaction</w:t>
      </w:r>
      <w:r w:rsidRPr="0016290B">
        <w:t xml:space="preserve">. Record the resulting </w:t>
      </w:r>
      <w:r w:rsidRPr="006217A9">
        <w:rPr>
          <w:i/>
        </w:rPr>
        <w:t>acct_bal</w:t>
      </w:r>
      <w:r w:rsidRPr="0016290B">
        <w:t>.</w:t>
      </w:r>
    </w:p>
    <w:p w14:paraId="43AA4372" w14:textId="77777777" w:rsidR="002F7443" w:rsidRPr="0016290B" w:rsidRDefault="002F7443" w:rsidP="002F7443">
      <w:pPr>
        <w:pStyle w:val="es-ListL1-Number"/>
      </w:pPr>
      <w:r w:rsidRPr="0016290B">
        <w:t>From S3, depending on how the</w:t>
      </w:r>
      <w:r>
        <w:t xml:space="preserve"> Customer-Position</w:t>
      </w:r>
      <w:r w:rsidRPr="0016290B">
        <w:t xml:space="preserve"> </w:t>
      </w:r>
      <w:r w:rsidRPr="00B83E58">
        <w:rPr>
          <w:rStyle w:val="es-FontDef-Term"/>
        </w:rPr>
        <w:t>Transaction</w:t>
      </w:r>
      <w:r w:rsidRPr="0016290B">
        <w:t xml:space="preserve"> behaved at the end of step </w:t>
      </w:r>
      <w:r>
        <w:t>4</w:t>
      </w:r>
      <w:r w:rsidRPr="0016290B">
        <w:t>:</w:t>
      </w:r>
    </w:p>
    <w:p w14:paraId="75EA4A4C" w14:textId="77777777" w:rsidR="002F7443" w:rsidRPr="00683FB1" w:rsidRDefault="002F7443" w:rsidP="002F7443">
      <w:pPr>
        <w:pStyle w:val="es-ClauseWording-Indent-1"/>
      </w:pPr>
      <w:r w:rsidRPr="00683FB1">
        <w:t xml:space="preserve">If it completed, record the set of resulting </w:t>
      </w:r>
      <w:r w:rsidRPr="006217A9">
        <w:rPr>
          <w:i/>
        </w:rPr>
        <w:t>acct_id[]</w:t>
      </w:r>
      <w:r w:rsidRPr="00683FB1">
        <w:t xml:space="preserve"> and </w:t>
      </w:r>
      <w:r w:rsidRPr="006217A9">
        <w:rPr>
          <w:i/>
        </w:rPr>
        <w:t>cash_bal[]</w:t>
      </w:r>
      <w:r w:rsidRPr="00683FB1">
        <w:t xml:space="preserve"> and verify that the </w:t>
      </w:r>
      <w:r w:rsidRPr="006217A9">
        <w:rPr>
          <w:i/>
        </w:rPr>
        <w:t>cash_bal</w:t>
      </w:r>
      <w:r w:rsidRPr="00683FB1">
        <w:t xml:space="preserve"> for the </w:t>
      </w:r>
      <w:r w:rsidRPr="006217A9">
        <w:rPr>
          <w:i/>
        </w:rPr>
        <w:t>acct_id</w:t>
      </w:r>
      <w:r w:rsidRPr="00683FB1">
        <w:t xml:space="preserve"> used in step 2 is unchanged from step 1.</w:t>
      </w:r>
    </w:p>
    <w:p w14:paraId="3831364D" w14:textId="77777777" w:rsidR="002F7443" w:rsidRPr="00683FB1" w:rsidRDefault="002F7443" w:rsidP="002F7443">
      <w:pPr>
        <w:pStyle w:val="es-ClauseWording-Indent-1"/>
      </w:pPr>
      <w:r w:rsidRPr="00683FB1">
        <w:t xml:space="preserve">If it was blocked, verify that it has now completed, record the set of resulting </w:t>
      </w:r>
      <w:r w:rsidRPr="006217A9">
        <w:rPr>
          <w:i/>
        </w:rPr>
        <w:t>acct_id[]</w:t>
      </w:r>
      <w:r w:rsidRPr="00683FB1">
        <w:t xml:space="preserve"> and </w:t>
      </w:r>
      <w:r w:rsidRPr="006217A9">
        <w:rPr>
          <w:i/>
        </w:rPr>
        <w:t>cash_bal[]</w:t>
      </w:r>
      <w:r w:rsidRPr="00683FB1">
        <w:t xml:space="preserve"> and verify that the </w:t>
      </w:r>
      <w:r>
        <w:rPr>
          <w:i/>
        </w:rPr>
        <w:t>cash_bal</w:t>
      </w:r>
      <w:r w:rsidRPr="00683FB1">
        <w:t xml:space="preserve"> for the </w:t>
      </w:r>
      <w:r w:rsidRPr="006217A9">
        <w:rPr>
          <w:i/>
        </w:rPr>
        <w:t>acct_id</w:t>
      </w:r>
      <w:r w:rsidRPr="00683FB1">
        <w:t xml:space="preserve"> used in step 2 matches the </w:t>
      </w:r>
      <w:r w:rsidRPr="006217A9">
        <w:rPr>
          <w:i/>
        </w:rPr>
        <w:t>acct_bal</w:t>
      </w:r>
      <w:r w:rsidRPr="00683FB1">
        <w:t xml:space="preserve"> from step </w:t>
      </w:r>
      <w:r>
        <w:t>5</w:t>
      </w:r>
      <w:r w:rsidRPr="00683FB1">
        <w:t>.</w:t>
      </w:r>
    </w:p>
    <w:p w14:paraId="52FD0901" w14:textId="77777777" w:rsidR="002F7443" w:rsidRPr="00683FB1" w:rsidRDefault="002F7443" w:rsidP="002F7443">
      <w:pPr>
        <w:pStyle w:val="es-ClauseWording-Indent-1"/>
      </w:pPr>
      <w:r w:rsidRPr="00683FB1">
        <w:t>If it failed, proceed to the next step.</w:t>
      </w:r>
    </w:p>
    <w:p w14:paraId="504F4DD2" w14:textId="77777777" w:rsidR="002F7443" w:rsidRPr="0052114A" w:rsidRDefault="002F7443" w:rsidP="002F7443">
      <w:pPr>
        <w:pStyle w:val="es-ListL1-Number"/>
      </w:pPr>
      <w:r>
        <w:t xml:space="preserve">From S4, request a Customer-Position for the </w:t>
      </w:r>
      <w:r w:rsidRPr="006217A9">
        <w:rPr>
          <w:i/>
        </w:rPr>
        <w:t>cust_id</w:t>
      </w:r>
      <w:r>
        <w:t xml:space="preserve"> selected in step 1, complete the </w:t>
      </w:r>
      <w:r w:rsidRPr="00B83E58">
        <w:rPr>
          <w:rStyle w:val="es-FontDef-Term"/>
        </w:rPr>
        <w:t>Transaction</w:t>
      </w:r>
      <w:r>
        <w:t xml:space="preserve">, </w:t>
      </w:r>
      <w:r w:rsidRPr="0016290B">
        <w:t>record</w:t>
      </w:r>
      <w:r>
        <w:t xml:space="preserve"> the set of resulting </w:t>
      </w:r>
      <w:r w:rsidRPr="006217A9">
        <w:rPr>
          <w:i/>
        </w:rPr>
        <w:t>acct_id[]</w:t>
      </w:r>
      <w:r>
        <w:t xml:space="preserve"> and </w:t>
      </w:r>
      <w:r w:rsidRPr="006217A9">
        <w:rPr>
          <w:i/>
        </w:rPr>
        <w:t>cash_bal[]</w:t>
      </w:r>
      <w:r>
        <w:t xml:space="preserve"> and verify that the </w:t>
      </w:r>
      <w:r w:rsidRPr="006217A9">
        <w:rPr>
          <w:i/>
        </w:rPr>
        <w:t>cash_bal</w:t>
      </w:r>
      <w:r>
        <w:t xml:space="preserve"> for the </w:t>
      </w:r>
      <w:r w:rsidRPr="006217A9">
        <w:rPr>
          <w:i/>
        </w:rPr>
        <w:t>acct_id</w:t>
      </w:r>
      <w:r>
        <w:t xml:space="preserve"> used in step 2 has changed from step 1 and reflects the amount of the trade completed in step 5 (by matching </w:t>
      </w:r>
      <w:r>
        <w:rPr>
          <w:i/>
        </w:rPr>
        <w:t>acct_bal</w:t>
      </w:r>
      <w:r>
        <w:t xml:space="preserve"> from step 5).</w:t>
      </w:r>
    </w:p>
    <w:p w14:paraId="0D693EB2" w14:textId="77777777" w:rsidR="002F7443" w:rsidRDefault="002F7443" w:rsidP="002F7443">
      <w:pPr>
        <w:pStyle w:val="es-ClauseL2"/>
      </w:pPr>
      <w:bookmarkStart w:id="1813" w:name="_Toc62470062"/>
      <w:bookmarkStart w:id="1814" w:name="_Toc62984326"/>
      <w:bookmarkStart w:id="1815" w:name="_Toc63053969"/>
      <w:bookmarkStart w:id="1816" w:name="_Toc90021413"/>
      <w:bookmarkStart w:id="1817" w:name="_Toc96260433"/>
      <w:bookmarkStart w:id="1818" w:name="_Toc96260571"/>
      <w:bookmarkStart w:id="1819" w:name="_Toc96260795"/>
      <w:bookmarkStart w:id="1820" w:name="_Toc96392157"/>
      <w:bookmarkStart w:id="1821" w:name="_Ref111397473"/>
      <w:bookmarkStart w:id="1822" w:name="_Ref111527367"/>
      <w:bookmarkStart w:id="1823" w:name="_Toc112481081"/>
      <w:bookmarkStart w:id="1824" w:name="_Toc117094631"/>
      <w:bookmarkStart w:id="1825" w:name="_Toc117095105"/>
      <w:bookmarkStart w:id="1826" w:name="_Toc124080047"/>
      <w:bookmarkStart w:id="1827" w:name="_Toc124080290"/>
      <w:bookmarkStart w:id="1828" w:name="_Toc153271515"/>
      <w:bookmarkStart w:id="1829" w:name="_Ref291165295"/>
      <w:bookmarkStart w:id="1830" w:name="_Toc18068908"/>
      <w:r>
        <w:t>Durability Requirements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4AEE3CEF" w14:textId="38BE3606" w:rsidR="002F7443" w:rsidRDefault="002F7443" w:rsidP="002F7443">
      <w:pPr>
        <w:pStyle w:val="es-ClauseWording-Align"/>
      </w:pPr>
      <w:r>
        <w:t xml:space="preserve">No system provides complete data protection under all possible types and/or combinations of failures.  However, data protection against any Single Point of Failure is commonly expected.  Therefore, the intent of this clause is to ensure that the </w:t>
      </w:r>
      <w:hyperlink w:anchor="SUT" w:history="1">
        <w:r w:rsidRPr="002A1A0F">
          <w:rPr>
            <w:rStyle w:val="es-FontDef-Term"/>
          </w:rPr>
          <w:t>SUT</w:t>
        </w:r>
      </w:hyperlink>
      <w:r>
        <w:t xml:space="preserve"> has no unrecoverable </w:t>
      </w:r>
      <w:r w:rsidRPr="002A1A0F">
        <w:rPr>
          <w:rStyle w:val="es-FontDef-Term"/>
        </w:rPr>
        <w:t>Single Points of Failure</w:t>
      </w:r>
      <w:r>
        <w:t xml:space="preserve">.  The required data protection is satisfied by the </w:t>
      </w:r>
      <w:hyperlink w:anchor="SUT" w:history="1">
        <w:r w:rsidRPr="00613BCB">
          <w:rPr>
            <w:rStyle w:val="es-FontDef-Term"/>
          </w:rPr>
          <w:t>SUT</w:t>
        </w:r>
      </w:hyperlink>
      <w:r>
        <w:t xml:space="preserve"> persisting certain data across certain types of failures.</w:t>
      </w:r>
    </w:p>
    <w:p w14:paraId="30A47996" w14:textId="77777777" w:rsidR="002F7443" w:rsidRDefault="002F7443" w:rsidP="002F7443">
      <w:pPr>
        <w:pStyle w:val="es-ClauseWording-Align"/>
      </w:pPr>
      <w:r>
        <w:t>This clause provides details on:</w:t>
      </w:r>
    </w:p>
    <w:p w14:paraId="30D94463" w14:textId="77777777" w:rsidR="002F7443" w:rsidRDefault="002F7443" w:rsidP="002F7443">
      <w:pPr>
        <w:pStyle w:val="es-ListL1-Bullet"/>
      </w:pPr>
      <w:r>
        <w:t>Which data must persist</w:t>
      </w:r>
    </w:p>
    <w:p w14:paraId="1A215C17" w14:textId="77777777" w:rsidR="002F7443" w:rsidRDefault="002F7443" w:rsidP="002F7443">
      <w:pPr>
        <w:pStyle w:val="es-ListL1-Bullet"/>
      </w:pPr>
      <w:r>
        <w:t>Which types of failures must be protected against</w:t>
      </w:r>
    </w:p>
    <w:p w14:paraId="0CD694D5" w14:textId="77777777" w:rsidR="002F7443" w:rsidRDefault="002F7443" w:rsidP="002F7443">
      <w:pPr>
        <w:pStyle w:val="es-ListL1-Bullet"/>
      </w:pPr>
      <w:r>
        <w:t>Which steps to follow for the testing/demonstration</w:t>
      </w:r>
    </w:p>
    <w:p w14:paraId="1F1864E1" w14:textId="77777777" w:rsidR="002F7443" w:rsidRDefault="002F7443" w:rsidP="002F7443">
      <w:pPr>
        <w:pStyle w:val="es-ListL1-Bullet"/>
      </w:pPr>
      <w:r>
        <w:t>Which results must be disclosed</w:t>
      </w:r>
    </w:p>
    <w:p w14:paraId="05E2D9BE" w14:textId="77777777" w:rsidR="002F7443" w:rsidRDefault="002F7443" w:rsidP="002F7443">
      <w:pPr>
        <w:pStyle w:val="es-ClauseWording-Align"/>
      </w:pPr>
      <w:r w:rsidRPr="003D154F">
        <w:rPr>
          <w:rStyle w:val="es-FontDef-Term"/>
        </w:rPr>
        <w:t>Comment:</w:t>
      </w:r>
      <w:r>
        <w:t xml:space="preserve"> The limited nature of the tests described in this clause must not be interpreted to allow other unrecoverable Single Points of Failure.</w:t>
      </w:r>
    </w:p>
    <w:p w14:paraId="6AC804DE" w14:textId="77777777" w:rsidR="002F7443" w:rsidRDefault="002F7443" w:rsidP="002F7443">
      <w:pPr>
        <w:pStyle w:val="es-ClauseL3-Title"/>
      </w:pPr>
      <w:bookmarkStart w:id="1831" w:name="_Toc18068909"/>
      <w:r>
        <w:t>Definition of Commit</w:t>
      </w:r>
      <w:bookmarkEnd w:id="1831"/>
    </w:p>
    <w:p w14:paraId="166FB75B" w14:textId="742B4630" w:rsidR="002F7443" w:rsidRDefault="002F7443" w:rsidP="002F7443">
      <w:pPr>
        <w:pStyle w:val="es-ClauseWording-Align"/>
      </w:pPr>
      <w:r>
        <w:t xml:space="preserve">The concept of “commit” has to do with delineating the successful completion of an atomic unit of work.  The following definition will be leveraged to focus the scope of which data must be persisted by the </w:t>
      </w:r>
      <w:hyperlink w:anchor="SUT" w:history="1">
        <w:r w:rsidRPr="002A1A0F">
          <w:rPr>
            <w:rStyle w:val="es-FontDef-Term"/>
          </w:rPr>
          <w:t>SUT</w:t>
        </w:r>
      </w:hyperlink>
      <w:r>
        <w:t>.</w:t>
      </w:r>
    </w:p>
    <w:p w14:paraId="7E665541" w14:textId="77777777" w:rsidR="00601C8E" w:rsidRDefault="002F7443" w:rsidP="002F7443">
      <w:pPr>
        <w:pStyle w:val="es-ClauseWording-Align"/>
      </w:pPr>
      <w:r>
        <w:fldChar w:fldCharType="begin"/>
      </w:r>
      <w:r>
        <w:instrText xml:space="preserve"> REF commit \h </w:instrText>
      </w:r>
      <w:r>
        <w:fldChar w:fldCharType="separate"/>
      </w:r>
      <w:r w:rsidR="00601C8E">
        <w:rPr>
          <w:rStyle w:val="es-FontDef-Term"/>
        </w:rPr>
        <w:t>Commit is</w:t>
      </w:r>
      <w:r w:rsidR="00601C8E">
        <w:t xml:space="preserve"> </w:t>
      </w:r>
      <w:r w:rsidR="00601C8E" w:rsidRPr="00BD6742">
        <w:t xml:space="preserve">a control operation </w:t>
      </w:r>
      <w:r w:rsidR="00601C8E">
        <w:t>that:</w:t>
      </w:r>
    </w:p>
    <w:p w14:paraId="36E1A09D" w14:textId="77777777" w:rsidR="00601C8E" w:rsidRDefault="00601C8E" w:rsidP="002F7443">
      <w:pPr>
        <w:pStyle w:val="es-ListL1-Bullet"/>
      </w:pPr>
      <w:r>
        <w:t xml:space="preserve">Is initiated by a unit of work (a </w:t>
      </w:r>
      <w:r w:rsidRPr="002A1A0F">
        <w:rPr>
          <w:rStyle w:val="es-FontDef-Term"/>
        </w:rPr>
        <w:t>Transaction</w:t>
      </w:r>
      <w:r>
        <w:t>)</w:t>
      </w:r>
    </w:p>
    <w:p w14:paraId="08DB8693" w14:textId="77777777" w:rsidR="00601C8E" w:rsidRDefault="00601C8E" w:rsidP="002F7443">
      <w:pPr>
        <w:pStyle w:val="es-ListL1-Bullet"/>
      </w:pPr>
      <w:r>
        <w:t xml:space="preserve">Is implemented by the </w:t>
      </w:r>
      <w:r w:rsidRPr="002A1A0F">
        <w:rPr>
          <w:rStyle w:val="es-FontDef-Term"/>
        </w:rPr>
        <w:t>DBMS</w:t>
      </w:r>
    </w:p>
    <w:p w14:paraId="68C65937" w14:textId="77777777" w:rsidR="00601C8E" w:rsidRDefault="00601C8E" w:rsidP="002F7443">
      <w:pPr>
        <w:pStyle w:val="es-ListL1-Bullet"/>
      </w:pPr>
      <w:r>
        <w:t>Signifies that the unit of work has completed successfully and all tentatively modified data are to persist (until modified by some other operation or unit of work)</w:t>
      </w:r>
    </w:p>
    <w:p w14:paraId="0B5CABF0" w14:textId="326D8F63" w:rsidR="002F7443" w:rsidRDefault="00601C8E" w:rsidP="002F7443">
      <w:pPr>
        <w:pStyle w:val="es-ClauseWording-Align"/>
      </w:pPr>
      <w:r>
        <w:t xml:space="preserve">Upon successful completion of this control operation both the </w:t>
      </w:r>
      <w:r w:rsidRPr="000171DB">
        <w:rPr>
          <w:rStyle w:val="es-FontDef-Term"/>
        </w:rPr>
        <w:t>Transaction</w:t>
      </w:r>
      <w:r>
        <w:t xml:space="preserve"> and the data are said to be </w:t>
      </w:r>
      <w:r w:rsidRPr="007B7BE4">
        <w:rPr>
          <w:rStyle w:val="es-FontDef-Term"/>
        </w:rPr>
        <w:t>Committed</w:t>
      </w:r>
      <w:r>
        <w:t>.</w:t>
      </w:r>
      <w:r w:rsidR="002F7443">
        <w:fldChar w:fldCharType="end"/>
      </w:r>
    </w:p>
    <w:p w14:paraId="0C330E6D" w14:textId="10193972" w:rsidR="002F7443" w:rsidRDefault="002F7443" w:rsidP="002F7443">
      <w:pPr>
        <w:pStyle w:val="es-ListL1-Bullet"/>
      </w:pPr>
    </w:p>
    <w:p w14:paraId="1DBD1F86" w14:textId="77777777" w:rsidR="002F7443" w:rsidRDefault="002F7443" w:rsidP="002F7443">
      <w:pPr>
        <w:pStyle w:val="es-ClauseL3-Title"/>
      </w:pPr>
      <w:bookmarkStart w:id="1832" w:name="_Ref224628475"/>
      <w:bookmarkStart w:id="1833" w:name="_Toc18068910"/>
      <w:bookmarkStart w:id="1834" w:name="single_point_of_failure"/>
      <w:r>
        <w:t>Definition of Single Point(s) of Failure</w:t>
      </w:r>
      <w:bookmarkEnd w:id="1832"/>
      <w:bookmarkEnd w:id="1833"/>
    </w:p>
    <w:bookmarkEnd w:id="1834"/>
    <w:p w14:paraId="7B6F2CCC" w14:textId="39D2A145" w:rsidR="002F7443" w:rsidRDefault="002F7443" w:rsidP="002F7443">
      <w:pPr>
        <w:pStyle w:val="es-ClauseWording-Align"/>
      </w:pPr>
      <w:r>
        <w:t xml:space="preserve">This clause lists various types of failures that can occur within the </w:t>
      </w:r>
      <w:hyperlink w:anchor="SUT" w:history="1">
        <w:r w:rsidRPr="002A1A0F">
          <w:rPr>
            <w:rStyle w:val="es-FontDef-Term"/>
          </w:rPr>
          <w:t>SUT</w:t>
        </w:r>
      </w:hyperlink>
      <w:r>
        <w:t xml:space="preserve">.  This list will be leveraged to focus the scope of failures the </w:t>
      </w:r>
      <w:hyperlink w:anchor="SUT" w:history="1">
        <w:r w:rsidRPr="00107784">
          <w:rPr>
            <w:rStyle w:val="es-FontDef-Term"/>
          </w:rPr>
          <w:t>SUT</w:t>
        </w:r>
      </w:hyperlink>
      <w:r>
        <w:t xml:space="preserve"> must protect against.</w:t>
      </w:r>
    </w:p>
    <w:p w14:paraId="73167522" w14:textId="77777777" w:rsidR="002F7443" w:rsidRDefault="002F7443" w:rsidP="002F7443">
      <w:pPr>
        <w:pStyle w:val="es-ClauseWording-Align"/>
      </w:pPr>
      <w:r>
        <w:t xml:space="preserve">Any single item covered here is defined to be a </w:t>
      </w:r>
      <w:r w:rsidRPr="002A1A0F">
        <w:rPr>
          <w:rStyle w:val="es-FontDef-Term"/>
        </w:rPr>
        <w:t>Single Point of Failure</w:t>
      </w:r>
      <w:r>
        <w:t xml:space="preserve">; when two or more items are being discussed, the term </w:t>
      </w:r>
      <w:r w:rsidRPr="002A1A0F">
        <w:rPr>
          <w:rStyle w:val="es-FontDef-Term"/>
        </w:rPr>
        <w:t>Single Points of Failure</w:t>
      </w:r>
      <w:r>
        <w:t xml:space="preserve"> is used.</w:t>
      </w:r>
    </w:p>
    <w:p w14:paraId="2D7F1371" w14:textId="695E35EF" w:rsidR="00CB7D30" w:rsidRDefault="00CB7D30" w:rsidP="00CB7D30">
      <w:pPr>
        <w:pStyle w:val="es-ClauseWording-Align"/>
      </w:pPr>
      <w:r>
        <w:t xml:space="preserve">At present only one type of </w:t>
      </w:r>
      <w:r w:rsidRPr="002A1A0F">
        <w:rPr>
          <w:rStyle w:val="es-FontDef-Term"/>
        </w:rPr>
        <w:t>Single Point of Failure</w:t>
      </w:r>
      <w:r>
        <w:t xml:space="preserve"> is defined in Clause </w:t>
      </w:r>
      <w:r>
        <w:fldChar w:fldCharType="begin"/>
      </w:r>
      <w:r>
        <w:instrText xml:space="preserve"> REF _Ref224628777 \r \h </w:instrText>
      </w:r>
      <w:r>
        <w:fldChar w:fldCharType="separate"/>
      </w:r>
      <w:r w:rsidR="00601C8E">
        <w:t>6.5.2.1</w:t>
      </w:r>
      <w:r>
        <w:fldChar w:fldCharType="end"/>
      </w:r>
      <w:r>
        <w:t>.</w:t>
      </w:r>
    </w:p>
    <w:p w14:paraId="3F989043" w14:textId="77777777" w:rsidR="002F7443" w:rsidRPr="002A1A0F" w:rsidRDefault="002F7443" w:rsidP="002F7443">
      <w:pPr>
        <w:pStyle w:val="es-ClauseL4-Title"/>
      </w:pPr>
      <w:bookmarkStart w:id="1835" w:name="_Ref224628777"/>
      <w:r w:rsidRPr="002A1A0F">
        <w:t>Loss of Processing</w:t>
      </w:r>
      <w:bookmarkEnd w:id="1835"/>
    </w:p>
    <w:p w14:paraId="5AE33E5E" w14:textId="0CB1F62F" w:rsidR="002F7443" w:rsidRDefault="002F7443" w:rsidP="002F7443">
      <w:pPr>
        <w:pStyle w:val="es-ClauseWording-Align"/>
      </w:pPr>
      <w:r>
        <w:t xml:space="preserve">This failure covers an instantaneous interruption in processing </w:t>
      </w:r>
      <w:hyperlink w:anchor="commit" w:history="1">
        <w:r w:rsidRPr="002A1A0F">
          <w:rPr>
            <w:rStyle w:val="es-FontDef-Term"/>
          </w:rPr>
          <w:t>Commit</w:t>
        </w:r>
      </w:hyperlink>
      <w:r>
        <w:t xml:space="preserve"> control operations </w:t>
      </w:r>
      <w:r w:rsidR="000661B9" w:rsidRPr="000661B9">
        <w:t xml:space="preserve">to </w:t>
      </w:r>
      <w:r w:rsidR="00E629B3">
        <w:t>a</w:t>
      </w:r>
      <w:r w:rsidR="000661B9" w:rsidRPr="000661B9">
        <w:t xml:space="preserve"> </w:t>
      </w:r>
      <w:r w:rsidR="000661B9" w:rsidRPr="00346796">
        <w:rPr>
          <w:rStyle w:val="es-FontDef-Term"/>
        </w:rPr>
        <w:t>Virtual Machine</w:t>
      </w:r>
      <w:r w:rsidR="000661B9" w:rsidRPr="000661B9">
        <w:t xml:space="preserve"> in a </w:t>
      </w:r>
      <w:r w:rsidR="000661B9" w:rsidRPr="00346796">
        <w:rPr>
          <w:rStyle w:val="es-FontDef-Term"/>
        </w:rPr>
        <w:t>Group</w:t>
      </w:r>
      <w:r w:rsidR="000661B9" w:rsidRPr="000661B9">
        <w:t xml:space="preserve"> </w:t>
      </w:r>
      <w:r>
        <w:t xml:space="preserve">(e.g. system crash / system hang) that requires </w:t>
      </w:r>
      <w:r w:rsidR="00E629B3">
        <w:t>the</w:t>
      </w:r>
      <w:r w:rsidR="000661B9">
        <w:t xml:space="preserve"> </w:t>
      </w:r>
      <w:r w:rsidR="000661B9" w:rsidRPr="00C20C96">
        <w:rPr>
          <w:rStyle w:val="es-FontDef-Term"/>
        </w:rPr>
        <w:t>Virtual Machine</w:t>
      </w:r>
      <w:r w:rsidR="000661B9">
        <w:t xml:space="preserve"> to be </w:t>
      </w:r>
      <w:r w:rsidR="006E21FB">
        <w:t xml:space="preserve">started from the file system image of the </w:t>
      </w:r>
      <w:r w:rsidR="006E21FB" w:rsidRPr="00C20C96">
        <w:rPr>
          <w:rStyle w:val="es-FontDef-Term"/>
        </w:rPr>
        <w:t>Virtual Machine</w:t>
      </w:r>
      <w:r>
        <w:t>.  This implies an immediate abnormal system shutdown</w:t>
      </w:r>
      <w:r w:rsidR="006A19B2">
        <w:t xml:space="preserve"> where the run-time state and the memory contents of the </w:t>
      </w:r>
      <w:r w:rsidR="006A19B2" w:rsidRPr="00346796">
        <w:rPr>
          <w:rStyle w:val="es-FontDef-Term"/>
        </w:rPr>
        <w:t>VM</w:t>
      </w:r>
      <w:r w:rsidR="006A19B2">
        <w:t xml:space="preserve"> are lost, but the virtual disk contents are intact </w:t>
      </w:r>
      <w:r w:rsidR="005B0BCF">
        <w:t>although</w:t>
      </w:r>
      <w:r w:rsidR="006A19B2">
        <w:t xml:space="preserve"> possibly in an unknown state. A</w:t>
      </w:r>
      <w:r w:rsidR="005B0BCF">
        <w:t xml:space="preserve"> </w:t>
      </w:r>
      <w:r w:rsidR="006A19B2">
        <w:t>recovery requires</w:t>
      </w:r>
      <w:r>
        <w:t xml:space="preserve"> </w:t>
      </w:r>
      <w:r w:rsidR="006A19B2">
        <w:t>starting</w:t>
      </w:r>
      <w:r>
        <w:t xml:space="preserve"> the</w:t>
      </w:r>
      <w:r w:rsidR="006E21FB">
        <w:rPr>
          <w:rStyle w:val="es-FontDef-Term"/>
        </w:rPr>
        <w:t xml:space="preserve"> </w:t>
      </w:r>
      <w:r w:rsidR="006E21FB" w:rsidRPr="00C20C96">
        <w:rPr>
          <w:rStyle w:val="es-FontDef-Term"/>
        </w:rPr>
        <w:t>Virtual Machine</w:t>
      </w:r>
      <w:r w:rsidR="005B0BCF">
        <w:t xml:space="preserve">, rebooting the </w:t>
      </w:r>
      <w:r w:rsidR="005B0BCF" w:rsidRPr="00346796">
        <w:rPr>
          <w:rStyle w:val="es-FontDef-Term"/>
        </w:rPr>
        <w:t>VM</w:t>
      </w:r>
      <w:r w:rsidR="005B0BCF">
        <w:t xml:space="preserve"> operating system, recovering the file systems in the </w:t>
      </w:r>
      <w:r w:rsidR="005B0BCF" w:rsidRPr="00346796">
        <w:rPr>
          <w:rStyle w:val="es-FontDef-Term"/>
        </w:rPr>
        <w:t>VM</w:t>
      </w:r>
      <w:r w:rsidR="005B0BCF">
        <w:t>, and</w:t>
      </w:r>
      <w:r w:rsidR="00746D2F">
        <w:t xml:space="preserve"> recovering </w:t>
      </w:r>
      <w:r w:rsidR="000661B9">
        <w:t xml:space="preserve">the </w:t>
      </w:r>
      <w:r w:rsidR="000661B9" w:rsidRPr="00B61C8A">
        <w:rPr>
          <w:rStyle w:val="es-FontDef-Term"/>
        </w:rPr>
        <w:t>DBMS</w:t>
      </w:r>
      <w:r w:rsidR="006E21FB">
        <w:t xml:space="preserve"> </w:t>
      </w:r>
      <w:r w:rsidR="00746D2F">
        <w:t>using</w:t>
      </w:r>
      <w:r w:rsidR="000661B9">
        <w:t xml:space="preserve"> the </w:t>
      </w:r>
      <w:hyperlink w:anchor="undo_redo_log" w:history="1">
        <w:r w:rsidRPr="002A1A0F">
          <w:rPr>
            <w:rStyle w:val="es-FontDef-Term"/>
          </w:rPr>
          <w:t>Undo/Redo Log</w:t>
        </w:r>
      </w:hyperlink>
      <w:r>
        <w:t>.</w:t>
      </w:r>
    </w:p>
    <w:p w14:paraId="779C96DD" w14:textId="77777777" w:rsidR="002F7443" w:rsidRDefault="002F7443" w:rsidP="002F7443">
      <w:pPr>
        <w:pStyle w:val="es-ClauseL3-Title"/>
      </w:pPr>
      <w:bookmarkStart w:id="1836" w:name="_Toc18068911"/>
      <w:r>
        <w:t>Definition of Durable / Durability</w:t>
      </w:r>
      <w:bookmarkEnd w:id="1836"/>
    </w:p>
    <w:p w14:paraId="4D5495BE" w14:textId="223E332E" w:rsidR="002F7443" w:rsidRDefault="002F7443" w:rsidP="002F7443">
      <w:pPr>
        <w:pStyle w:val="es-ClauseWording-Align"/>
      </w:pPr>
      <w:r>
        <w:t xml:space="preserve">The </w:t>
      </w:r>
      <w:hyperlink w:anchor="SUT" w:history="1">
        <w:r w:rsidRPr="00107784">
          <w:rPr>
            <w:rStyle w:val="es-FontDef-Term"/>
          </w:rPr>
          <w:t>SUT</w:t>
        </w:r>
      </w:hyperlink>
      <w:r>
        <w:t xml:space="preserve"> must provide </w:t>
      </w:r>
      <w:r w:rsidRPr="002A1A0F">
        <w:rPr>
          <w:rStyle w:val="es-FontDef-Term"/>
        </w:rPr>
        <w:t>Durability</w:t>
      </w:r>
      <w:r>
        <w:t xml:space="preserve"> as defined in this clause.</w:t>
      </w:r>
    </w:p>
    <w:p w14:paraId="410184CC" w14:textId="5A81D786" w:rsidR="002F7443" w:rsidRDefault="002F7443" w:rsidP="002F7443">
      <w:pPr>
        <w:pStyle w:val="es-ClauseWording-Align"/>
      </w:pPr>
      <w:r>
        <w:fldChar w:fldCharType="begin"/>
      </w:r>
      <w:r>
        <w:instrText xml:space="preserve"> REF durable \h </w:instrText>
      </w:r>
      <w:r>
        <w:fldChar w:fldCharType="separate"/>
      </w:r>
      <w:r w:rsidR="00601C8E">
        <w:t xml:space="preserve">In general, state that persists across failures is said to be </w:t>
      </w:r>
      <w:r w:rsidR="00601C8E" w:rsidRPr="002A1A0F">
        <w:rPr>
          <w:rStyle w:val="es-FontDef-Term"/>
        </w:rPr>
        <w:t>Durable</w:t>
      </w:r>
      <w:r w:rsidR="00601C8E">
        <w:t xml:space="preserve"> and an implementation that ensures state persists across failures is said to provide </w:t>
      </w:r>
      <w:r w:rsidR="00601C8E" w:rsidRPr="002A1A0F">
        <w:rPr>
          <w:rStyle w:val="es-FontDef-Term"/>
        </w:rPr>
        <w:t>Durability</w:t>
      </w:r>
      <w:r w:rsidR="00601C8E">
        <w:t xml:space="preserve">.  In the context of the benchmark, </w:t>
      </w:r>
      <w:r w:rsidR="00601C8E" w:rsidRPr="002A1A0F">
        <w:rPr>
          <w:rStyle w:val="es-FontDef-Term"/>
        </w:rPr>
        <w:t>Durability</w:t>
      </w:r>
      <w:r w:rsidR="00601C8E">
        <w:t xml:space="preserve"> is more tightly defined as the </w:t>
      </w:r>
      <w:r w:rsidR="00601C8E" w:rsidRPr="00107784">
        <w:rPr>
          <w:rStyle w:val="es-FontDef-Term"/>
        </w:rPr>
        <w:t>SUT</w:t>
      </w:r>
      <w:r w:rsidR="00601C8E">
        <w:t xml:space="preserve">’s ability to ensure all </w:t>
      </w:r>
      <w:r w:rsidR="00601C8E" w:rsidRPr="002A1A0F">
        <w:rPr>
          <w:rStyle w:val="es-FontDef-Term"/>
        </w:rPr>
        <w:t>Committed</w:t>
      </w:r>
      <w:r w:rsidR="00601C8E">
        <w:t xml:space="preserve"> data persist across any </w:t>
      </w:r>
      <w:r w:rsidR="00601C8E" w:rsidRPr="002A1A0F">
        <w:rPr>
          <w:rStyle w:val="es-FontDef-Term"/>
        </w:rPr>
        <w:t>Single Point of Failure</w:t>
      </w:r>
      <w:r w:rsidR="00601C8E">
        <w:t>.</w:t>
      </w:r>
      <w:r>
        <w:fldChar w:fldCharType="end"/>
      </w:r>
    </w:p>
    <w:p w14:paraId="725059BA" w14:textId="77777777" w:rsidR="002F7443" w:rsidRDefault="002F7443" w:rsidP="002F7443">
      <w:pPr>
        <w:pStyle w:val="es-ClauseL3-Title"/>
      </w:pPr>
      <w:bookmarkStart w:id="1837" w:name="_Toc18068912"/>
      <w:r>
        <w:t>Durability Testing Rules and Guidelines</w:t>
      </w:r>
      <w:bookmarkEnd w:id="1837"/>
    </w:p>
    <w:p w14:paraId="0F8F29B0" w14:textId="77777777" w:rsidR="002F7443" w:rsidRDefault="002F7443" w:rsidP="002F7443">
      <w:pPr>
        <w:pStyle w:val="es-ClauseWording-Align"/>
      </w:pPr>
      <w:r>
        <w:t>The intent of this clause is to cover specific rules and special-case guidelines.</w:t>
      </w:r>
    </w:p>
    <w:p w14:paraId="023EF4D2" w14:textId="77777777" w:rsidR="002F7443" w:rsidRDefault="002F7443" w:rsidP="002F7443">
      <w:pPr>
        <w:pStyle w:val="es-ClauseL4-Title"/>
      </w:pPr>
      <w:bookmarkStart w:id="1838" w:name="_Ref224969158"/>
      <w:r>
        <w:t>Durability Throughput Requirements</w:t>
      </w:r>
      <w:bookmarkEnd w:id="1838"/>
    </w:p>
    <w:p w14:paraId="4442D263" w14:textId="4236088B" w:rsidR="002F7443" w:rsidRDefault="002F7443" w:rsidP="002F7443">
      <w:pPr>
        <w:pStyle w:val="es-ClauseWording-Align"/>
      </w:pPr>
      <w:r>
        <w:t xml:space="preserve">All </w:t>
      </w:r>
      <w:hyperlink w:anchor="durability" w:history="1">
        <w:r w:rsidRPr="002A1A0F">
          <w:rPr>
            <w:rStyle w:val="es-FontDef-Term"/>
          </w:rPr>
          <w:t>Durability</w:t>
        </w:r>
      </w:hyperlink>
      <w:r>
        <w:t xml:space="preserve"> tests must meet the following requirements:</w:t>
      </w:r>
    </w:p>
    <w:p w14:paraId="528DFF5A" w14:textId="426A4090" w:rsidR="002F7443" w:rsidRDefault="002F7443" w:rsidP="002F7443">
      <w:pPr>
        <w:pStyle w:val="es-ListL1-Bullet"/>
      </w:pPr>
      <w:r>
        <w:t xml:space="preserve">Be performed with the same number of </w:t>
      </w:r>
      <w:hyperlink w:anchor="configured_customers" w:history="1">
        <w:r w:rsidRPr="002A1A0F">
          <w:rPr>
            <w:rStyle w:val="es-FontDef-Term"/>
          </w:rPr>
          <w:t>Configured Customers</w:t>
        </w:r>
      </w:hyperlink>
      <w:r w:rsidR="00AF6C85">
        <w:rPr>
          <w:rStyle w:val="es-FontDef-Term"/>
        </w:rPr>
        <w:t>,</w:t>
      </w:r>
      <w:r w:rsidR="00D95675">
        <w:rPr>
          <w:rStyle w:val="es-FontDef-Term"/>
        </w:rPr>
        <w:t xml:space="preserve"> </w:t>
      </w:r>
      <w:r w:rsidR="00D95675" w:rsidRPr="00C5202E">
        <w:rPr>
          <w:rStyle w:val="es-FontDef-Term"/>
        </w:rPr>
        <w:t>Active Customers</w:t>
      </w:r>
      <w:r w:rsidR="00D95675">
        <w:t xml:space="preserve">, </w:t>
      </w:r>
      <w:r>
        <w:t xml:space="preserve">and </w:t>
      </w:r>
      <w:hyperlink w:anchor="driver" w:history="1">
        <w:r w:rsidRPr="002A1A0F">
          <w:rPr>
            <w:rStyle w:val="es-FontDef-Term"/>
          </w:rPr>
          <w:t>Driver</w:t>
        </w:r>
      </w:hyperlink>
      <w:r>
        <w:t xml:space="preserve"> load used for the </w:t>
      </w:r>
      <w:hyperlink w:anchor="measurement_interval" w:history="1">
        <w:r w:rsidRPr="002A1A0F">
          <w:rPr>
            <w:rStyle w:val="es-FontDef-Term"/>
          </w:rPr>
          <w:t>Measurement Interval</w:t>
        </w:r>
      </w:hyperlink>
      <w:r>
        <w:rPr>
          <w:rStyle w:val="es-FontDef-Term"/>
        </w:rPr>
        <w:t>.</w:t>
      </w:r>
      <w:r w:rsidR="000C224B">
        <w:rPr>
          <w:rStyle w:val="es-FontDef-Term"/>
        </w:rPr>
        <w:t xml:space="preserve"> </w:t>
      </w:r>
      <w:r w:rsidR="000C224B" w:rsidRPr="00CE63D7">
        <w:rPr>
          <w:b/>
          <w:bCs/>
        </w:rPr>
        <w:t xml:space="preserve">The vcfg.properties file may be changed to have a shorter run time with a single </w:t>
      </w:r>
      <w:r w:rsidR="000C224B" w:rsidRPr="000D1FF5">
        <w:rPr>
          <w:rStyle w:val="es-FontDef-Term"/>
        </w:rPr>
        <w:t>Phase</w:t>
      </w:r>
      <w:r w:rsidR="000C224B" w:rsidRPr="00CE63D7">
        <w:rPr>
          <w:b/>
          <w:bCs/>
        </w:rPr>
        <w:t>.</w:t>
      </w:r>
    </w:p>
    <w:p w14:paraId="2C89F2F1" w14:textId="013BA77D" w:rsidR="002F7443" w:rsidRDefault="002F7443" w:rsidP="002F7443">
      <w:pPr>
        <w:pStyle w:val="es-ListL1-Bullet"/>
      </w:pPr>
      <w:r>
        <w:t xml:space="preserve">Be in </w:t>
      </w:r>
      <w:hyperlink w:anchor="steady_state" w:history="1">
        <w:r w:rsidRPr="002A1A0F">
          <w:rPr>
            <w:rStyle w:val="es-FontDef-Term"/>
          </w:rPr>
          <w:t>Steady State</w:t>
        </w:r>
      </w:hyperlink>
      <w:r>
        <w:rPr>
          <w:rStyle w:val="es-FontDef-Term"/>
        </w:rPr>
        <w:t>.</w:t>
      </w:r>
    </w:p>
    <w:p w14:paraId="4339D9D2" w14:textId="350343C8" w:rsidR="002F7443" w:rsidRDefault="002F7443" w:rsidP="002F7443">
      <w:pPr>
        <w:pStyle w:val="es-ListL1-Bullet"/>
      </w:pPr>
      <w:r>
        <w:t xml:space="preserve">Satisfy the </w:t>
      </w:r>
      <w:hyperlink w:anchor="response_time" w:history="1">
        <w:r w:rsidRPr="002A1A0F">
          <w:rPr>
            <w:rStyle w:val="es-FontDef-Term"/>
          </w:rPr>
          <w:t>Response Time</w:t>
        </w:r>
      </w:hyperlink>
      <w:r>
        <w:t xml:space="preserve"> constraints in Clause </w:t>
      </w:r>
      <w:r>
        <w:fldChar w:fldCharType="begin"/>
      </w:r>
      <w:r>
        <w:instrText xml:space="preserve"> REF _Ref62535040 \r \h </w:instrText>
      </w:r>
      <w:r>
        <w:fldChar w:fldCharType="separate"/>
      </w:r>
      <w:r w:rsidR="00601C8E">
        <w:t>5.5.1.2</w:t>
      </w:r>
      <w:r>
        <w:fldChar w:fldCharType="end"/>
      </w:r>
      <w:r>
        <w:t>.</w:t>
      </w:r>
    </w:p>
    <w:p w14:paraId="1D663810" w14:textId="04CEDB56" w:rsidR="002F7443" w:rsidRDefault="002F7443" w:rsidP="002F7443">
      <w:pPr>
        <w:pStyle w:val="es-ListL1-Bullet"/>
      </w:pPr>
      <w:r>
        <w:t xml:space="preserve">Satisfy the </w:t>
      </w:r>
      <w:hyperlink w:anchor="transaction_mix" w:history="1">
        <w:r w:rsidRPr="002A1A0F">
          <w:rPr>
            <w:rStyle w:val="es-FontDef-Term"/>
          </w:rPr>
          <w:t>Transaction Mix</w:t>
        </w:r>
      </w:hyperlink>
      <w:r>
        <w:t xml:space="preserve"> requirements listed in Clause </w:t>
      </w:r>
      <w:r>
        <w:fldChar w:fldCharType="begin"/>
      </w:r>
      <w:r>
        <w:instrText xml:space="preserve"> REF _Ref224622794 \r \h </w:instrText>
      </w:r>
      <w:r>
        <w:fldChar w:fldCharType="separate"/>
      </w:r>
      <w:r w:rsidR="00601C8E">
        <w:t>5.3.1</w:t>
      </w:r>
      <w:r>
        <w:fldChar w:fldCharType="end"/>
      </w:r>
      <w:r>
        <w:t>.</w:t>
      </w:r>
    </w:p>
    <w:p w14:paraId="7581916E" w14:textId="0EC118E9" w:rsidR="002F7443" w:rsidRDefault="002F7443" w:rsidP="002F7443">
      <w:pPr>
        <w:pStyle w:val="es-ListL1-Bullet"/>
      </w:pPr>
      <w:r>
        <w:t xml:space="preserve">Be at or above 95% of the </w:t>
      </w:r>
      <w:hyperlink w:anchor="throughput_rating" w:history="1">
        <w:r w:rsidRPr="002A1A0F">
          <w:rPr>
            <w:rStyle w:val="es-FontDef-Term"/>
          </w:rPr>
          <w:t>Reported Throughput</w:t>
        </w:r>
      </w:hyperlink>
      <w:r>
        <w:t xml:space="preserve"> with no errors.</w:t>
      </w:r>
    </w:p>
    <w:p w14:paraId="06B51E14" w14:textId="08192586" w:rsidR="002F7443" w:rsidRDefault="002F7443" w:rsidP="002F7443">
      <w:pPr>
        <w:pStyle w:val="es-ListL1-Bullet"/>
      </w:pPr>
      <w:r>
        <w:t xml:space="preserve">Match all </w:t>
      </w:r>
      <w:hyperlink w:anchor="driver" w:history="1">
        <w:r w:rsidRPr="002A1A0F">
          <w:rPr>
            <w:rStyle w:val="es-FontDef-Term"/>
          </w:rPr>
          <w:t>Driver</w:t>
        </w:r>
      </w:hyperlink>
      <w:r>
        <w:t xml:space="preserve"> and </w:t>
      </w:r>
      <w:hyperlink w:anchor="SUT" w:history="1">
        <w:r w:rsidRPr="002A1A0F">
          <w:rPr>
            <w:rStyle w:val="es-FontDef-Term"/>
          </w:rPr>
          <w:t>SUT</w:t>
        </w:r>
      </w:hyperlink>
      <w:r>
        <w:t xml:space="preserve"> configuration settings used during the </w:t>
      </w:r>
      <w:hyperlink w:anchor="measurement_interval" w:history="1">
        <w:r w:rsidRPr="002A1A0F">
          <w:rPr>
            <w:rStyle w:val="es-FontDef-Term"/>
          </w:rPr>
          <w:t>Measurement Interval</w:t>
        </w:r>
      </w:hyperlink>
      <w:r>
        <w:t>.</w:t>
      </w:r>
    </w:p>
    <w:p w14:paraId="1713DB99" w14:textId="5CA04F58" w:rsidR="006F15C4" w:rsidRDefault="006F15C4" w:rsidP="00F35751">
      <w:pPr>
        <w:pStyle w:val="es-ClauseL4-Wording"/>
      </w:pPr>
      <w:r>
        <w:t>Roll-</w:t>
      </w:r>
      <w:r w:rsidRPr="00483A76">
        <w:t xml:space="preserve">forward recovery from an archive database copy (e.g., a copy taken prior to the run) using </w:t>
      </w:r>
      <w:r w:rsidRPr="0044110E">
        <w:rPr>
          <w:rStyle w:val="es-FontDef-Term"/>
        </w:rPr>
        <w:t>Undo/Redo Log</w:t>
      </w:r>
      <w:r>
        <w:t xml:space="preserve"> data is not acceptable as the recovery mechanism in the case of failures listed in Clause </w:t>
      </w:r>
      <w:r>
        <w:fldChar w:fldCharType="begin"/>
      </w:r>
      <w:r>
        <w:instrText xml:space="preserve"> REF _Ref224628777 \r \h </w:instrText>
      </w:r>
      <w:r>
        <w:fldChar w:fldCharType="separate"/>
      </w:r>
      <w:r w:rsidR="00601C8E">
        <w:t>6.5.2.1</w:t>
      </w:r>
      <w:r>
        <w:fldChar w:fldCharType="end"/>
      </w:r>
      <w:r>
        <w:t>.  Note that “checkpoints”, “control points”, “consistency points”, etc. of the database taken during a run are not considered to be archives.</w:t>
      </w:r>
    </w:p>
    <w:p w14:paraId="6D4F9524" w14:textId="77777777" w:rsidR="002F7443" w:rsidRDefault="002F7443" w:rsidP="002F7443">
      <w:pPr>
        <w:pStyle w:val="es-ClauseL4-Title"/>
      </w:pPr>
      <w:r>
        <w:t>Instantaneous Failures</w:t>
      </w:r>
    </w:p>
    <w:p w14:paraId="211988E8" w14:textId="5AF38BA6" w:rsidR="002F7443" w:rsidRDefault="00671991" w:rsidP="002F7443">
      <w:pPr>
        <w:pStyle w:val="es-ClauseWording-Align"/>
      </w:pPr>
      <w:hyperlink w:anchor="single_point_of_failure" w:history="1">
        <w:r w:rsidR="002F7443" w:rsidRPr="002A1A0F">
          <w:rPr>
            <w:rStyle w:val="es-FontDef-Term"/>
          </w:rPr>
          <w:t>Single Points of Failure</w:t>
        </w:r>
      </w:hyperlink>
      <w:r w:rsidR="002F7443">
        <w:t xml:space="preserve"> must be induced instantaneously without any foreknowledge given to the </w:t>
      </w:r>
      <w:hyperlink w:anchor="SUT" w:history="1">
        <w:r w:rsidR="002F7443" w:rsidRPr="002A1A0F">
          <w:rPr>
            <w:rStyle w:val="es-FontDef-Term"/>
          </w:rPr>
          <w:t>SUT</w:t>
        </w:r>
      </w:hyperlink>
      <w:r w:rsidR="002F7443">
        <w:t>.</w:t>
      </w:r>
    </w:p>
    <w:p w14:paraId="1D3D0D87" w14:textId="77EE2148" w:rsidR="00F4194F" w:rsidRDefault="00F4194F" w:rsidP="002F7443">
      <w:pPr>
        <w:pStyle w:val="es-ClauseWording-Align"/>
      </w:pPr>
      <w:r w:rsidRPr="00346796">
        <w:rPr>
          <w:rStyle w:val="es-FontDef-Term"/>
        </w:rPr>
        <w:t>Comment</w:t>
      </w:r>
      <w:r>
        <w:t xml:space="preserve">: </w:t>
      </w:r>
      <w:r w:rsidRPr="00BB0CFF">
        <w:t>Reactive actions initiated with</w:t>
      </w:r>
      <w:r>
        <w:t>in</w:t>
      </w:r>
      <w:r w:rsidRPr="00BB0CFF">
        <w:t xml:space="preserve"> the SUT as a result of an Instantaneous Failure are not considered foreknowledge</w:t>
      </w:r>
      <w:r>
        <w:t>.</w:t>
      </w:r>
    </w:p>
    <w:p w14:paraId="6BA5E573" w14:textId="77777777" w:rsidR="002F7443" w:rsidRDefault="002F7443" w:rsidP="002F7443">
      <w:pPr>
        <w:pStyle w:val="es-ClauseL4-Title"/>
      </w:pPr>
      <w:r>
        <w:t>Simulated Failures</w:t>
      </w:r>
    </w:p>
    <w:p w14:paraId="56605D52" w14:textId="66C65DD7" w:rsidR="002F7443" w:rsidRDefault="002F7443" w:rsidP="002F7443">
      <w:pPr>
        <w:pStyle w:val="es-ClauseWording-Align"/>
      </w:pPr>
      <w:r>
        <w:t xml:space="preserve">A </w:t>
      </w:r>
      <w:hyperlink w:anchor="single_point_of_failure" w:history="1">
        <w:r w:rsidRPr="002A1A0F">
          <w:rPr>
            <w:rStyle w:val="es-FontDef-Term"/>
          </w:rPr>
          <w:t>Single Point of Failure</w:t>
        </w:r>
      </w:hyperlink>
      <w:r>
        <w:t xml:space="preserve"> may be simulated if the effects on the SUT are identical to those of the actual occurrence of the </w:t>
      </w:r>
      <w:hyperlink w:anchor="single_point_of_failure" w:history="1">
        <w:r w:rsidRPr="006868B9">
          <w:rPr>
            <w:rStyle w:val="es-FontDef-Term"/>
          </w:rPr>
          <w:t>Single Point of Failure</w:t>
        </w:r>
      </w:hyperlink>
      <w:r>
        <w:t>.</w:t>
      </w:r>
      <w:r w:rsidR="00715D3C">
        <w:t xml:space="preserve"> In particular, </w:t>
      </w:r>
      <w:r w:rsidR="00EA40FE">
        <w:t xml:space="preserve">the </w:t>
      </w:r>
      <w:r w:rsidR="00E629B3">
        <w:t>loss of processing</w:t>
      </w:r>
      <w:r w:rsidR="00EA40FE">
        <w:t xml:space="preserve"> </w:t>
      </w:r>
      <w:r w:rsidR="00E629B3">
        <w:t>(e.g.,</w:t>
      </w:r>
      <w:r w:rsidR="00EA40FE">
        <w:t xml:space="preserve"> </w:t>
      </w:r>
      <w:r w:rsidR="00E629B3">
        <w:t>Clause</w:t>
      </w:r>
      <w:r w:rsidR="00EA40FE">
        <w:t xml:space="preserve"> </w:t>
      </w:r>
      <w:r w:rsidR="00EA40FE">
        <w:fldChar w:fldCharType="begin"/>
      </w:r>
      <w:r w:rsidR="00EA40FE">
        <w:instrText xml:space="preserve"> REF _Ref224628777 \r \h </w:instrText>
      </w:r>
      <w:r w:rsidR="00EA40FE">
        <w:fldChar w:fldCharType="separate"/>
      </w:r>
      <w:r w:rsidR="00601C8E">
        <w:t>6.5.2.1</w:t>
      </w:r>
      <w:r w:rsidR="00EA40FE">
        <w:fldChar w:fldCharType="end"/>
      </w:r>
      <w:r w:rsidR="00E629B3">
        <w:t>)</w:t>
      </w:r>
      <w:r w:rsidR="00EA40FE">
        <w:t xml:space="preserve"> may be </w:t>
      </w:r>
      <w:r w:rsidR="00E8558A">
        <w:t>simula</w:t>
      </w:r>
      <w:r w:rsidR="00E629B3">
        <w:t>ted</w:t>
      </w:r>
      <w:r w:rsidR="00EA40FE">
        <w:t xml:space="preserve"> using a </w:t>
      </w:r>
      <w:r w:rsidR="00EA40FE" w:rsidRPr="00346796">
        <w:rPr>
          <w:rStyle w:val="es-FontDef-Term"/>
        </w:rPr>
        <w:t>VMMS</w:t>
      </w:r>
      <w:r w:rsidR="00EA40FE">
        <w:t xml:space="preserve"> command that instantaneously shuts </w:t>
      </w:r>
      <w:r w:rsidR="00E629B3">
        <w:t xml:space="preserve">down </w:t>
      </w:r>
      <w:r w:rsidR="00EA40FE">
        <w:t xml:space="preserve">the </w:t>
      </w:r>
      <w:r w:rsidR="00EA40FE" w:rsidRPr="00346796">
        <w:rPr>
          <w:rStyle w:val="es-FontDef-Term"/>
        </w:rPr>
        <w:t>VM</w:t>
      </w:r>
      <w:r w:rsidR="00EA40FE">
        <w:t>.</w:t>
      </w:r>
    </w:p>
    <w:p w14:paraId="172DD462" w14:textId="77777777" w:rsidR="002F7443" w:rsidRDefault="002F7443" w:rsidP="002F7443">
      <w:pPr>
        <w:pStyle w:val="es-ClauseL4-Title"/>
      </w:pPr>
      <w:r>
        <w:t>Multiple Identical Single Points of Failure</w:t>
      </w:r>
    </w:p>
    <w:p w14:paraId="54396F78" w14:textId="7B2BAFF4" w:rsidR="002F7443" w:rsidRDefault="002F7443" w:rsidP="002F7443">
      <w:pPr>
        <w:pStyle w:val="es-ClauseWording-Align"/>
      </w:pPr>
      <w:r>
        <w:t xml:space="preserve">If the </w:t>
      </w:r>
      <w:hyperlink w:anchor="SUT" w:history="1">
        <w:r w:rsidRPr="002A1A0F">
          <w:rPr>
            <w:rStyle w:val="es-FontDef-Term"/>
          </w:rPr>
          <w:t>SUT</w:t>
        </w:r>
      </w:hyperlink>
      <w:r>
        <w:t xml:space="preserve"> contains multiple identical </w:t>
      </w:r>
      <w:hyperlink w:anchor="single_point_of_failure" w:history="1">
        <w:r w:rsidRPr="006868B9">
          <w:rPr>
            <w:rStyle w:val="es-FontDef-Term"/>
          </w:rPr>
          <w:t>Single Point</w:t>
        </w:r>
        <w:r>
          <w:rPr>
            <w:rStyle w:val="es-FontDef-Term"/>
          </w:rPr>
          <w:t>s</w:t>
        </w:r>
        <w:r w:rsidRPr="006868B9">
          <w:rPr>
            <w:rStyle w:val="es-FontDef-Term"/>
          </w:rPr>
          <w:t xml:space="preserve"> of Failure</w:t>
        </w:r>
      </w:hyperlink>
      <w:r>
        <w:t xml:space="preserve"> as defined in Clause </w:t>
      </w:r>
      <w:r>
        <w:fldChar w:fldCharType="begin"/>
      </w:r>
      <w:r>
        <w:instrText xml:space="preserve"> REF _Ref224628475 \r \h </w:instrText>
      </w:r>
      <w:r>
        <w:fldChar w:fldCharType="separate"/>
      </w:r>
      <w:r w:rsidR="00601C8E">
        <w:t>6.5.2</w:t>
      </w:r>
      <w:r>
        <w:fldChar w:fldCharType="end"/>
      </w:r>
      <w:r>
        <w:t xml:space="preserve"> that perform identical benchmark functions, successful demonstration of </w:t>
      </w:r>
      <w:hyperlink w:anchor="durability" w:history="1">
        <w:r w:rsidRPr="002A1A0F">
          <w:rPr>
            <w:rStyle w:val="es-FontDef-Term"/>
          </w:rPr>
          <w:t>Durability</w:t>
        </w:r>
      </w:hyperlink>
      <w:r>
        <w:t xml:space="preserve"> for one instance is sufficient; there is no requirement to repeat the demonstration for all the other instances unless directed to do so by the </w:t>
      </w:r>
      <w:hyperlink w:anchor="auditor" w:history="1">
        <w:r w:rsidRPr="002A1A0F">
          <w:rPr>
            <w:rStyle w:val="es-FontDef-Term"/>
          </w:rPr>
          <w:t>Auditor</w:t>
        </w:r>
      </w:hyperlink>
      <w:r>
        <w:t>.</w:t>
      </w:r>
    </w:p>
    <w:p w14:paraId="62BA9354" w14:textId="7DBE47B6" w:rsidR="002F7443" w:rsidRDefault="002F7443" w:rsidP="002F7443">
      <w:pPr>
        <w:pStyle w:val="es-ClauseWording-Align"/>
      </w:pPr>
      <w:r w:rsidRPr="002A1A0F">
        <w:rPr>
          <w:b/>
        </w:rPr>
        <w:t>Example – Loss of Processing</w:t>
      </w:r>
      <w:r>
        <w:t xml:space="preserve">:  In configurations where more than one instance of an </w:t>
      </w:r>
      <w:hyperlink w:anchor="operating_system" w:history="1">
        <w:r w:rsidRPr="002A1A0F">
          <w:rPr>
            <w:rStyle w:val="es-FontDef-Term"/>
          </w:rPr>
          <w:t>Operating System</w:t>
        </w:r>
      </w:hyperlink>
      <w:r>
        <w:t xml:space="preserve"> performs an identical benchmark function, </w:t>
      </w:r>
      <w:hyperlink w:anchor="durability" w:history="1">
        <w:r w:rsidRPr="002A1A0F">
          <w:rPr>
            <w:rStyle w:val="es-FontDef-Term"/>
          </w:rPr>
          <w:t>Durability</w:t>
        </w:r>
      </w:hyperlink>
      <w:r>
        <w:t xml:space="preserve"> for the failure in Clause </w:t>
      </w:r>
      <w:r>
        <w:fldChar w:fldCharType="begin"/>
      </w:r>
      <w:r>
        <w:instrText xml:space="preserve"> REF _Ref224628777 \r \h </w:instrText>
      </w:r>
      <w:r>
        <w:fldChar w:fldCharType="separate"/>
      </w:r>
      <w:r w:rsidR="00601C8E">
        <w:t>6.5.2.1</w:t>
      </w:r>
      <w:r>
        <w:fldChar w:fldCharType="end"/>
      </w:r>
      <w:r>
        <w:t xml:space="preserve"> must be completed on at least one such instance.</w:t>
      </w:r>
    </w:p>
    <w:p w14:paraId="07556BFF" w14:textId="32EE0DAC" w:rsidR="002F7443" w:rsidRDefault="002F7443" w:rsidP="002F7443">
      <w:pPr>
        <w:pStyle w:val="es-ClauseL3-Title"/>
      </w:pPr>
      <w:bookmarkStart w:id="1839" w:name="_Toc18068913"/>
      <w:r>
        <w:t>Definition of Recovery Terms</w:t>
      </w:r>
      <w:bookmarkEnd w:id="1839"/>
    </w:p>
    <w:p w14:paraId="731CBBD9" w14:textId="77777777" w:rsidR="002F7443" w:rsidRDefault="002F7443" w:rsidP="002F7443">
      <w:pPr>
        <w:pStyle w:val="es-ClauseL4-Title"/>
      </w:pPr>
      <w:r>
        <w:t>Database Recovery</w:t>
      </w:r>
    </w:p>
    <w:p w14:paraId="305F6619" w14:textId="3DCCA4BB" w:rsidR="002F7443" w:rsidRDefault="002F7443" w:rsidP="002F7443">
      <w:pPr>
        <w:pStyle w:val="es-ClauseWording-Align"/>
      </w:pPr>
      <w:r>
        <w:fldChar w:fldCharType="begin"/>
      </w:r>
      <w:r>
        <w:instrText xml:space="preserve"> REF database_recovery \h </w:instrText>
      </w:r>
      <w:r>
        <w:fldChar w:fldCharType="separate"/>
      </w:r>
      <w:r w:rsidR="00601C8E" w:rsidRPr="008D6C66">
        <w:rPr>
          <w:rStyle w:val="es-FontDef-Term"/>
        </w:rPr>
        <w:t>Database Recovery</w:t>
      </w:r>
      <w:r w:rsidR="00601C8E">
        <w:rPr>
          <w:rStyle w:val="es-FontDef-Term"/>
        </w:rPr>
        <w:t xml:space="preserve"> is</w:t>
      </w:r>
      <w:r w:rsidR="00601C8E">
        <w:t xml:space="preserve"> the process of recovering the database from a </w:t>
      </w:r>
      <w:r w:rsidR="00601C8E" w:rsidRPr="002A1A0F">
        <w:rPr>
          <w:rStyle w:val="es-FontDef-Term"/>
        </w:rPr>
        <w:t>Single Point of Failure</w:t>
      </w:r>
      <w:r w:rsidR="00601C8E">
        <w:t xml:space="preserve"> system failure.</w:t>
      </w:r>
      <w:r>
        <w:fldChar w:fldCharType="end"/>
      </w:r>
    </w:p>
    <w:p w14:paraId="56DCA712" w14:textId="77777777" w:rsidR="002F7443" w:rsidRDefault="002F7443" w:rsidP="002F7443">
      <w:pPr>
        <w:pStyle w:val="es-ClauseL4-Title"/>
      </w:pPr>
      <w:bookmarkStart w:id="1840" w:name="_Ref224969343"/>
      <w:r>
        <w:t>Database Recovery – Start Time</w:t>
      </w:r>
      <w:bookmarkEnd w:id="1840"/>
    </w:p>
    <w:p w14:paraId="6A023D25" w14:textId="0242B492" w:rsidR="002F7443" w:rsidRDefault="002F7443" w:rsidP="002F7443">
      <w:pPr>
        <w:pStyle w:val="es-ClauseWording-Align"/>
      </w:pPr>
      <w:r>
        <w:t xml:space="preserve">The start of </w:t>
      </w:r>
      <w:hyperlink w:anchor="database_recovery" w:history="1">
        <w:r w:rsidRPr="002A1A0F">
          <w:rPr>
            <w:rStyle w:val="es-FontDef-Term"/>
          </w:rPr>
          <w:t>Database Recovery</w:t>
        </w:r>
      </w:hyperlink>
      <w:r>
        <w:t xml:space="preserve"> is the time at which database files are first accessed by a process that has knowledge of the contents of the files and has the intent to recover the database or issue </w:t>
      </w:r>
      <w:hyperlink w:anchor="transaction" w:history="1">
        <w:r w:rsidRPr="002A1A0F">
          <w:rPr>
            <w:rStyle w:val="es-FontDef-Term"/>
          </w:rPr>
          <w:t>Transactions</w:t>
        </w:r>
      </w:hyperlink>
      <w:r>
        <w:t xml:space="preserve"> against the database.</w:t>
      </w:r>
    </w:p>
    <w:p w14:paraId="72F0ABF3" w14:textId="6808C75A" w:rsidR="002F7443" w:rsidRDefault="002F7443" w:rsidP="002F7443">
      <w:pPr>
        <w:pStyle w:val="es-ClauseWording-Align"/>
      </w:pPr>
      <w:r w:rsidRPr="002A1A0F">
        <w:rPr>
          <w:rStyle w:val="es-FontDef-Term"/>
        </w:rPr>
        <w:t>Comment</w:t>
      </w:r>
      <w:r>
        <w:t xml:space="preserve">:  Access to files by </w:t>
      </w:r>
      <w:hyperlink w:anchor="operating_system" w:history="1">
        <w:r w:rsidRPr="002A1A0F">
          <w:rPr>
            <w:rStyle w:val="es-FontDef-Term"/>
          </w:rPr>
          <w:t>Operating System</w:t>
        </w:r>
      </w:hyperlink>
      <w:r>
        <w:t xml:space="preserve"> processes that check for integrity of file systems or volumes to repair damaged data structures does not constitute the start of </w:t>
      </w:r>
      <w:hyperlink w:anchor="database_recovery" w:history="1">
        <w:r w:rsidRPr="002A1A0F">
          <w:rPr>
            <w:rStyle w:val="es-FontDef-Term"/>
          </w:rPr>
          <w:t>Database Recovery</w:t>
        </w:r>
      </w:hyperlink>
      <w:r>
        <w:t>.</w:t>
      </w:r>
    </w:p>
    <w:p w14:paraId="16017E9E" w14:textId="77777777" w:rsidR="002F7443" w:rsidRDefault="002F7443" w:rsidP="002F7443">
      <w:pPr>
        <w:pStyle w:val="es-ClauseL4-Title"/>
      </w:pPr>
      <w:bookmarkStart w:id="1841" w:name="_Ref224969380"/>
      <w:r>
        <w:t>Database Recovery – End Time</w:t>
      </w:r>
      <w:bookmarkEnd w:id="1841"/>
    </w:p>
    <w:p w14:paraId="52633842" w14:textId="33D4B9E3" w:rsidR="002F7443" w:rsidRDefault="002F7443" w:rsidP="002F7443">
      <w:pPr>
        <w:pStyle w:val="es-ClauseWording-Align"/>
      </w:pPr>
      <w:r>
        <w:t xml:space="preserve">The end of </w:t>
      </w:r>
      <w:hyperlink w:anchor="database_recovery" w:history="1">
        <w:r w:rsidRPr="002A1A0F">
          <w:rPr>
            <w:rStyle w:val="es-FontDef-Term"/>
          </w:rPr>
          <w:t>Database Recovery</w:t>
        </w:r>
      </w:hyperlink>
      <w:r>
        <w:t xml:space="preserve"> is the time at which database files have been recovered.</w:t>
      </w:r>
    </w:p>
    <w:p w14:paraId="4372130B" w14:textId="77777777" w:rsidR="002F7443" w:rsidRDefault="002F7443" w:rsidP="002F7443">
      <w:pPr>
        <w:pStyle w:val="es-ClauseWording-Align"/>
      </w:pPr>
      <w:r w:rsidRPr="002A1A0F">
        <w:rPr>
          <w:rStyle w:val="es-FontDef-Term"/>
        </w:rPr>
        <w:t>Comment</w:t>
      </w:r>
      <w:r>
        <w:t>:  The database will usually report this time in its log files.</w:t>
      </w:r>
    </w:p>
    <w:p w14:paraId="0A516963" w14:textId="77777777" w:rsidR="002F7443" w:rsidRDefault="002F7443" w:rsidP="002F7443">
      <w:pPr>
        <w:pStyle w:val="es-ClauseL4-Title"/>
      </w:pPr>
      <w:r>
        <w:t>Database Recovery Time</w:t>
      </w:r>
    </w:p>
    <w:p w14:paraId="7044AD04" w14:textId="16CC0D42" w:rsidR="002F7443" w:rsidRDefault="002F7443" w:rsidP="002F7443">
      <w:pPr>
        <w:pStyle w:val="es-ClauseWording-Align"/>
      </w:pPr>
      <w:r>
        <w:fldChar w:fldCharType="begin"/>
      </w:r>
      <w:r>
        <w:instrText xml:space="preserve"> REF database_recovery_time \h </w:instrText>
      </w:r>
      <w:r>
        <w:fldChar w:fldCharType="separate"/>
      </w:r>
      <w:r w:rsidR="00601C8E" w:rsidRPr="008D6C66">
        <w:rPr>
          <w:rStyle w:val="es-FontDef-Term"/>
        </w:rPr>
        <w:t>Database Recovery Time</w:t>
      </w:r>
      <w:r w:rsidR="00601C8E">
        <w:rPr>
          <w:rStyle w:val="es-FontDef-Term"/>
        </w:rPr>
        <w:t xml:space="preserve"> is</w:t>
      </w:r>
      <w:r w:rsidR="00601C8E">
        <w:t xml:space="preserve"> the duration from the start of </w:t>
      </w:r>
      <w:r w:rsidR="00601C8E" w:rsidRPr="00AF0EEE">
        <w:rPr>
          <w:rStyle w:val="es-FontDef-Term"/>
        </w:rPr>
        <w:t>Database Recovery</w:t>
      </w:r>
      <w:r w:rsidR="00601C8E">
        <w:t xml:space="preserve"> to the point when database files complete recovery.</w:t>
      </w:r>
      <w:r>
        <w:fldChar w:fldCharType="end"/>
      </w:r>
    </w:p>
    <w:p w14:paraId="15AE592F" w14:textId="77777777" w:rsidR="002F7443" w:rsidRDefault="002F7443" w:rsidP="002F7443">
      <w:pPr>
        <w:pStyle w:val="es-ClauseL4-Title"/>
      </w:pPr>
      <w:bookmarkStart w:id="1842" w:name="_Ref224968036"/>
      <w:r>
        <w:t>Application Recovery</w:t>
      </w:r>
      <w:bookmarkEnd w:id="1842"/>
    </w:p>
    <w:p w14:paraId="5CA014BF" w14:textId="0148057A" w:rsidR="002F7443" w:rsidRPr="00DC55CC" w:rsidRDefault="002F7443" w:rsidP="002F7443">
      <w:pPr>
        <w:pStyle w:val="es-ClauseWording-Align"/>
        <w:rPr>
          <w:rStyle w:val="es-FontDef-Term"/>
        </w:rPr>
      </w:pPr>
      <w:r w:rsidRPr="00DC55CC">
        <w:rPr>
          <w:rStyle w:val="es-FontDef-Term"/>
        </w:rPr>
        <w:fldChar w:fldCharType="begin"/>
      </w:r>
      <w:r w:rsidRPr="00DC55CC">
        <w:rPr>
          <w:rStyle w:val="es-FontDef-Term"/>
        </w:rPr>
        <w:instrText xml:space="preserve"> REF application_recovery \h </w:instrText>
      </w:r>
      <w:r>
        <w:rPr>
          <w:rStyle w:val="es-FontDef-Term"/>
        </w:rPr>
        <w:instrText xml:space="preserve"> \* MERGEFORMAT </w:instrText>
      </w:r>
      <w:r w:rsidRPr="00DC55CC">
        <w:rPr>
          <w:rStyle w:val="es-FontDef-Term"/>
        </w:rPr>
      </w:r>
      <w:r w:rsidRPr="00DC55CC">
        <w:rPr>
          <w:rStyle w:val="es-FontDef-Term"/>
        </w:rPr>
        <w:fldChar w:fldCharType="separate"/>
      </w:r>
      <w:r w:rsidR="00601C8E" w:rsidRPr="00601C8E">
        <w:rPr>
          <w:rStyle w:val="es-FontDef-Term"/>
          <w:b w:val="0"/>
        </w:rPr>
        <w:t xml:space="preserve">Application Recovery </w:t>
      </w:r>
      <w:r w:rsidR="00601C8E" w:rsidRPr="00601C8E">
        <w:rPr>
          <w:rStyle w:val="es-FontDef-Term"/>
        </w:rPr>
        <w:t>is the process of recovering the business application after a</w:t>
      </w:r>
      <w:r w:rsidR="00601C8E" w:rsidRPr="00601C8E">
        <w:rPr>
          <w:rStyle w:val="es-FontDef-Term"/>
          <w:b w:val="0"/>
        </w:rPr>
        <w:t xml:space="preserve"> Single Point of </w:t>
      </w:r>
      <w:r w:rsidR="00601C8E">
        <w:rPr>
          <w:rStyle w:val="es-FontDef-Term"/>
        </w:rPr>
        <w:t>Failure</w:t>
      </w:r>
      <w:r w:rsidR="00601C8E" w:rsidRPr="00601C8E">
        <w:rPr>
          <w:rStyle w:val="es-FontDef-Term"/>
        </w:rPr>
        <w:t xml:space="preserve"> and reaching a point where the business meets certain operational criteria</w:t>
      </w:r>
      <w:r w:rsidR="00601C8E">
        <w:t>.</w:t>
      </w:r>
      <w:r w:rsidRPr="00DC55CC">
        <w:rPr>
          <w:rStyle w:val="es-FontDef-Term"/>
        </w:rPr>
        <w:fldChar w:fldCharType="end"/>
      </w:r>
    </w:p>
    <w:p w14:paraId="0448D7D4" w14:textId="77777777" w:rsidR="002F7443" w:rsidRDefault="002F7443" w:rsidP="002F7443">
      <w:pPr>
        <w:pStyle w:val="es-ClauseL4-Title"/>
      </w:pPr>
      <w:bookmarkStart w:id="1843" w:name="_Ref224969423"/>
      <w:r>
        <w:t>Application Recovery – Start Time</w:t>
      </w:r>
      <w:bookmarkEnd w:id="1843"/>
    </w:p>
    <w:p w14:paraId="798C9DD4" w14:textId="6B112F11" w:rsidR="002F7443" w:rsidRDefault="002F7443" w:rsidP="002F7443">
      <w:pPr>
        <w:pStyle w:val="es-ClauseWording-Align"/>
      </w:pPr>
      <w:r>
        <w:t xml:space="preserve">The start of </w:t>
      </w:r>
      <w:hyperlink w:anchor="application_recovery" w:history="1">
        <w:r w:rsidRPr="002A1A0F">
          <w:rPr>
            <w:rStyle w:val="es-FontDef-Term"/>
          </w:rPr>
          <w:t>Application Recovery</w:t>
        </w:r>
      </w:hyperlink>
      <w:r>
        <w:t xml:space="preserve"> is the time when the first </w:t>
      </w:r>
      <w:hyperlink w:anchor="transaction" w:history="1">
        <w:r w:rsidRPr="002A1A0F">
          <w:rPr>
            <w:rStyle w:val="es-FontDef-Term"/>
          </w:rPr>
          <w:t>Transaction</w:t>
        </w:r>
      </w:hyperlink>
      <w:r>
        <w:t xml:space="preserve"> is submitted after the start of </w:t>
      </w:r>
      <w:hyperlink w:anchor="database_recovery" w:history="1">
        <w:r w:rsidRPr="002A1A0F">
          <w:rPr>
            <w:rStyle w:val="es-FontDef-Term"/>
          </w:rPr>
          <w:t>Database Recovery</w:t>
        </w:r>
      </w:hyperlink>
      <w:r>
        <w:t>.</w:t>
      </w:r>
    </w:p>
    <w:p w14:paraId="228FC89A" w14:textId="77777777" w:rsidR="002F7443" w:rsidRDefault="002F7443" w:rsidP="002F7443">
      <w:pPr>
        <w:pStyle w:val="es-ClauseL4-Title"/>
      </w:pPr>
      <w:bookmarkStart w:id="1844" w:name="_Ref224969529"/>
      <w:r>
        <w:t>Application Recovery – End Time</w:t>
      </w:r>
      <w:bookmarkEnd w:id="1844"/>
    </w:p>
    <w:p w14:paraId="010F75B8" w14:textId="0F302432" w:rsidR="002F7443" w:rsidRDefault="002F7443" w:rsidP="002F7443">
      <w:pPr>
        <w:pStyle w:val="es-ClauseWording-Align"/>
      </w:pPr>
      <w:r>
        <w:t xml:space="preserve">The end of </w:t>
      </w:r>
      <w:hyperlink w:anchor="application_recovery" w:history="1">
        <w:r w:rsidRPr="002A1A0F">
          <w:rPr>
            <w:rStyle w:val="es-FontDef-Term"/>
          </w:rPr>
          <w:t>Application Recovery</w:t>
        </w:r>
      </w:hyperlink>
      <w:r>
        <w:t xml:space="preserve"> is the first time, T, after the start of </w:t>
      </w:r>
      <w:hyperlink w:anchor="application_recovery" w:history="1">
        <w:r w:rsidRPr="002A1A0F">
          <w:rPr>
            <w:rStyle w:val="es-FontDef-Term"/>
          </w:rPr>
          <w:t>Application Recovery</w:t>
        </w:r>
      </w:hyperlink>
      <w:r>
        <w:t xml:space="preserve"> at which the following conditions are met:</w:t>
      </w:r>
    </w:p>
    <w:p w14:paraId="4923C90B" w14:textId="7C6642B1" w:rsidR="002F7443" w:rsidRDefault="002F7443" w:rsidP="002F7443">
      <w:pPr>
        <w:pStyle w:val="es-ListL1-Bullet"/>
      </w:pPr>
      <w:r>
        <w:t xml:space="preserve">The 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(i.e.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over the interval from T to T + 1 minute) is greater than or equal to 95% of </w:t>
      </w:r>
      <w:hyperlink w:anchor="throughput_rating" w:history="1">
        <w:r w:rsidRPr="002A1A0F">
          <w:rPr>
            <w:rStyle w:val="es-FontDef-Term"/>
          </w:rPr>
          <w:t>Reported Throughput</w:t>
        </w:r>
      </w:hyperlink>
    </w:p>
    <w:p w14:paraId="7CE4837C" w14:textId="22FFE21F" w:rsidR="002F7443" w:rsidRDefault="002F7443" w:rsidP="002F7443">
      <w:pPr>
        <w:pStyle w:val="es-ListL1-Bullet"/>
      </w:pPr>
      <w:r>
        <w:t xml:space="preserve">The 20-minute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(i.e.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over the interval from T to T + 20 minutes) is greater than or equal to 95% of </w:t>
      </w:r>
      <w:hyperlink w:anchor="throughput_rating" w:history="1">
        <w:r w:rsidRPr="00EF3BE2">
          <w:rPr>
            <w:rStyle w:val="es-FontDef-Term"/>
          </w:rPr>
          <w:t>Reported Throughput</w:t>
        </w:r>
      </w:hyperlink>
      <w:r>
        <w:t>.</w:t>
      </w:r>
    </w:p>
    <w:p w14:paraId="65952534" w14:textId="35A27F8A" w:rsidR="002F7443" w:rsidRDefault="002F7443" w:rsidP="002F7443">
      <w:pPr>
        <w:pStyle w:val="es-ClauseWording-Align"/>
      </w:pPr>
      <w:r>
        <w:t>Co</w:t>
      </w:r>
      <w:r w:rsidR="00DF4D26">
        <w:t>mment:  When considering the 20-</w:t>
      </w:r>
      <w:r>
        <w:t xml:space="preserve">minute interval, the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for the first minute must be at or above 95% of </w:t>
      </w:r>
      <w:hyperlink w:anchor="throughput_rating" w:history="1">
        <w:r w:rsidRPr="00EF3BE2">
          <w:rPr>
            <w:rStyle w:val="es-FontDef-Term"/>
          </w:rPr>
          <w:t>Reported Throughput</w:t>
        </w:r>
      </w:hyperlink>
      <w:r>
        <w:t xml:space="preserve"> (as required by the first bullet above).  However, some number of the subsequent 19 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values may drop below 95% of </w:t>
      </w:r>
      <w:hyperlink w:anchor="throughput_rating" w:history="1">
        <w:r w:rsidRPr="00EF3BE2">
          <w:rPr>
            <w:rStyle w:val="es-FontDef-Term"/>
          </w:rPr>
          <w:t>Reported Throughput</w:t>
        </w:r>
      </w:hyperlink>
      <w:r>
        <w:t xml:space="preserve">.  This is acceptable as long as the overall 20-minute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is not less than 95% of </w:t>
      </w:r>
      <w:hyperlink w:anchor="throughput_rating" w:history="1">
        <w:r w:rsidRPr="00EF3BE2">
          <w:rPr>
            <w:rStyle w:val="es-FontDef-Term"/>
          </w:rPr>
          <w:t>Reported Throughput</w:t>
        </w:r>
      </w:hyperlink>
      <w:r>
        <w:t xml:space="preserve"> (as required by the second bullet above).</w:t>
      </w:r>
    </w:p>
    <w:p w14:paraId="25C13128" w14:textId="77777777" w:rsidR="002F7443" w:rsidRDefault="002F7443" w:rsidP="002F7443">
      <w:pPr>
        <w:pStyle w:val="es-ClauseL4-Title"/>
      </w:pPr>
      <w:r>
        <w:t>Application Recovery Time</w:t>
      </w:r>
    </w:p>
    <w:p w14:paraId="7F878945" w14:textId="62374F03" w:rsidR="002F7443" w:rsidRDefault="002F7443" w:rsidP="002F7443">
      <w:pPr>
        <w:pStyle w:val="es-ClauseWording-Align"/>
      </w:pPr>
      <w:r>
        <w:rPr>
          <w:szCs w:val="20"/>
        </w:rPr>
        <w:fldChar w:fldCharType="begin"/>
      </w:r>
      <w:r>
        <w:instrText xml:space="preserve"> REF application_recovery_time \h </w:instrText>
      </w:r>
      <w:r>
        <w:rPr>
          <w:szCs w:val="20"/>
        </w:rPr>
      </w:r>
      <w:r>
        <w:rPr>
          <w:szCs w:val="20"/>
        </w:rPr>
        <w:fldChar w:fldCharType="separate"/>
      </w:r>
      <w:r w:rsidR="00601C8E">
        <w:rPr>
          <w:rStyle w:val="es-FontDef-Term"/>
        </w:rPr>
        <w:t>Application Recovery Time</w:t>
      </w:r>
      <w:r w:rsidR="00601C8E">
        <w:t xml:space="preserve"> is the elapsed time between the start of </w:t>
      </w:r>
      <w:r w:rsidR="00601C8E">
        <w:rPr>
          <w:rStyle w:val="es-FontDef-Term"/>
        </w:rPr>
        <w:t>Application Recovery</w:t>
      </w:r>
      <w:r w:rsidR="00601C8E">
        <w:t xml:space="preserve"> and the end of </w:t>
      </w:r>
      <w:r w:rsidR="00601C8E">
        <w:rPr>
          <w:rStyle w:val="es-FontDef-Term"/>
        </w:rPr>
        <w:t>Application Recovery</w:t>
      </w:r>
      <w:r w:rsidR="00601C8E">
        <w:t xml:space="preserve"> (see Clause 6.5.5.5).</w:t>
      </w:r>
      <w:r>
        <w:rPr>
          <w:szCs w:val="20"/>
        </w:rPr>
        <w:fldChar w:fldCharType="end"/>
      </w:r>
    </w:p>
    <w:p w14:paraId="0DAA0FAF" w14:textId="77777777" w:rsidR="002F7443" w:rsidRPr="00DF05B6" w:rsidRDefault="002F7443" w:rsidP="002F7443">
      <w:pPr>
        <w:pStyle w:val="es-ClauseL4-Title"/>
      </w:pPr>
      <w:bookmarkStart w:id="1845" w:name="_Ref291169327"/>
      <w:r>
        <w:t>Business Recovery</w:t>
      </w:r>
      <w:bookmarkEnd w:id="1845"/>
    </w:p>
    <w:p w14:paraId="50286A8A" w14:textId="66B92687" w:rsidR="002F7443" w:rsidRDefault="002F7443" w:rsidP="002F7443">
      <w:pPr>
        <w:pStyle w:val="es-ClauseWording-Align"/>
        <w:rPr>
          <w:szCs w:val="20"/>
        </w:rPr>
      </w:pPr>
      <w:r>
        <w:rPr>
          <w:szCs w:val="20"/>
        </w:rPr>
        <w:fldChar w:fldCharType="begin"/>
      </w:r>
      <w:r>
        <w:instrText xml:space="preserve"> REF business_recovery \h </w:instrText>
      </w:r>
      <w:r>
        <w:rPr>
          <w:szCs w:val="20"/>
        </w:rPr>
      </w:r>
      <w:r>
        <w:rPr>
          <w:szCs w:val="20"/>
        </w:rPr>
        <w:fldChar w:fldCharType="separate"/>
      </w:r>
      <w:r w:rsidR="00601C8E">
        <w:rPr>
          <w:rStyle w:val="es-FontDef-Term"/>
        </w:rPr>
        <w:t>Business Recovery is</w:t>
      </w:r>
      <w:r w:rsidR="00601C8E">
        <w:t xml:space="preserve"> the process of recovering from a </w:t>
      </w:r>
      <w:r w:rsidR="00601C8E">
        <w:rPr>
          <w:rStyle w:val="es-FontDef-Term"/>
        </w:rPr>
        <w:t>Single Point of Failure</w:t>
      </w:r>
      <w:r w:rsidR="00601C8E">
        <w:t xml:space="preserve"> and reaching a point where the business meets certain operational criteria.</w:t>
      </w:r>
      <w:r>
        <w:rPr>
          <w:szCs w:val="20"/>
        </w:rPr>
        <w:fldChar w:fldCharType="end"/>
      </w:r>
    </w:p>
    <w:p w14:paraId="398C124A" w14:textId="77777777" w:rsidR="002F7443" w:rsidRDefault="002F7443" w:rsidP="002F7443">
      <w:pPr>
        <w:pStyle w:val="es-ClauseL4-Title"/>
      </w:pPr>
      <w:bookmarkStart w:id="1846" w:name="_Ref286001213"/>
      <w:r>
        <w:t>Business Recovery Time</w:t>
      </w:r>
      <w:bookmarkEnd w:id="1846"/>
    </w:p>
    <w:p w14:paraId="4DA678C6" w14:textId="0F633E29" w:rsidR="002F7443" w:rsidRDefault="002F7443" w:rsidP="002F7443">
      <w:pPr>
        <w:pStyle w:val="es-ClauseWording-Align"/>
      </w:pPr>
      <w:r>
        <w:fldChar w:fldCharType="begin"/>
      </w:r>
      <w:r>
        <w:instrText xml:space="preserve"> REF business_recovery_time \h </w:instrText>
      </w:r>
      <w:r>
        <w:fldChar w:fldCharType="separate"/>
      </w:r>
      <w:r w:rsidR="00601C8E">
        <w:rPr>
          <w:rStyle w:val="es-FontDef-Term"/>
        </w:rPr>
        <w:t xml:space="preserve">Business Recovery Time is </w:t>
      </w:r>
      <w:r w:rsidR="00601C8E">
        <w:t xml:space="preserve"> the elapsed period of time between start of </w:t>
      </w:r>
      <w:r w:rsidR="00601C8E">
        <w:rPr>
          <w:rStyle w:val="es-FontDef-Term"/>
        </w:rPr>
        <w:t>Business Recovery</w:t>
      </w:r>
      <w:r w:rsidR="00601C8E">
        <w:t xml:space="preserve"> and end of </w:t>
      </w:r>
      <w:r w:rsidR="00601C8E">
        <w:rPr>
          <w:rStyle w:val="es-FontDef-Term"/>
        </w:rPr>
        <w:t>Business Recovery</w:t>
      </w:r>
      <w:r w:rsidR="00601C8E">
        <w:t xml:space="preserve"> (see Clause 6.5.5.9).</w:t>
      </w:r>
      <w:r>
        <w:fldChar w:fldCharType="end"/>
      </w:r>
    </w:p>
    <w:p w14:paraId="0674203F" w14:textId="731A2736" w:rsidR="002F7443" w:rsidRDefault="002F7443" w:rsidP="002F7443">
      <w:pPr>
        <w:pStyle w:val="es-ClauseWording-Align"/>
      </w:pPr>
      <w:r w:rsidRPr="002A1A0F">
        <w:rPr>
          <w:rStyle w:val="es-FontDef-Term"/>
        </w:rPr>
        <w:t>Comment</w:t>
      </w:r>
      <w:r>
        <w:t xml:space="preserve">:  </w:t>
      </w:r>
      <w:hyperlink w:anchor="single_point_of_failure" w:history="1">
        <w:r w:rsidRPr="002A1A0F">
          <w:rPr>
            <w:rStyle w:val="es-FontDef-Term"/>
          </w:rPr>
          <w:t>Single Points of Failure</w:t>
        </w:r>
      </w:hyperlink>
      <w:r>
        <w:t xml:space="preserve"> can be very disruptive to business processing, therefore it is imperative for businesses to recover from these failures as quickly as possible.  There are many database configuration parameters and practices that directly affect the performance of the </w:t>
      </w:r>
      <w:hyperlink w:anchor="dbms" w:history="1">
        <w:r w:rsidRPr="002A1A0F">
          <w:rPr>
            <w:rStyle w:val="es-FontDef-Term"/>
          </w:rPr>
          <w:t>DBMS</w:t>
        </w:r>
      </w:hyperlink>
      <w:r>
        <w:t xml:space="preserve"> and its recovery time from a </w:t>
      </w:r>
      <w:hyperlink w:anchor="single_point_of_failure" w:history="1">
        <w:r w:rsidRPr="002A1A0F">
          <w:rPr>
            <w:rStyle w:val="es-FontDef-Term"/>
          </w:rPr>
          <w:t>Single Point of Failure</w:t>
        </w:r>
      </w:hyperlink>
      <w:r>
        <w:t>.  However, while it is recognized that boot times for systems vary greatly, boo</w:t>
      </w:r>
      <w:r w:rsidR="009C241A">
        <w:t>t parameters have little to no e</w:t>
      </w:r>
      <w:r>
        <w:t xml:space="preserve">ffect on the performance of the </w:t>
      </w:r>
      <w:hyperlink w:anchor="dbms" w:history="1">
        <w:r w:rsidRPr="002A1A0F">
          <w:rPr>
            <w:rStyle w:val="es-FontDef-Term"/>
          </w:rPr>
          <w:t>DBMS</w:t>
        </w:r>
      </w:hyperlink>
      <w:r>
        <w:t xml:space="preserve">.  For this reason, server boot times are not included as part of the </w:t>
      </w:r>
      <w:hyperlink w:anchor="business_recovery_time" w:history="1">
        <w:r w:rsidRPr="002A1A0F">
          <w:rPr>
            <w:rStyle w:val="es-FontDef-Term"/>
          </w:rPr>
          <w:t>Business Recovery Time</w:t>
        </w:r>
      </w:hyperlink>
      <w:r>
        <w:t>.</w:t>
      </w:r>
    </w:p>
    <w:p w14:paraId="3005BBF9" w14:textId="77777777" w:rsidR="002F7443" w:rsidRDefault="002F7443" w:rsidP="002F7443">
      <w:pPr>
        <w:pStyle w:val="es-ClauseL3-Title"/>
      </w:pPr>
      <w:bookmarkStart w:id="1847" w:name="_Ref225047087"/>
      <w:bookmarkStart w:id="1848" w:name="_Toc18068914"/>
      <w:r>
        <w:t>Durability Test Procedure for Single Points of Failures</w:t>
      </w:r>
      <w:bookmarkEnd w:id="1847"/>
      <w:bookmarkEnd w:id="1848"/>
    </w:p>
    <w:p w14:paraId="670903F0" w14:textId="77777777" w:rsidR="002F7443" w:rsidRPr="00617129" w:rsidRDefault="002F7443" w:rsidP="00C654B5">
      <w:pPr>
        <w:pStyle w:val="es-ClauseWording-Align"/>
        <w:numPr>
          <w:ilvl w:val="0"/>
          <w:numId w:val="8"/>
        </w:numPr>
      </w:pPr>
      <w:r w:rsidRPr="00617129">
        <w:t>Determine the current number of completed trades in the database by running:</w:t>
      </w:r>
    </w:p>
    <w:p w14:paraId="5FE90F23" w14:textId="77777777" w:rsidR="002F7443" w:rsidRPr="00617129" w:rsidRDefault="002F7443" w:rsidP="002F7443">
      <w:pPr>
        <w:pStyle w:val="es-ClauseWording-Align"/>
        <w:rPr>
          <w:i/>
          <w:iCs/>
        </w:rPr>
      </w:pPr>
      <w:r>
        <w:rPr>
          <w:i/>
          <w:iCs/>
        </w:rPr>
        <w:tab/>
      </w:r>
      <w:r w:rsidRPr="00617129">
        <w:rPr>
          <w:i/>
          <w:iCs/>
        </w:rPr>
        <w:t>select count(*) as count1 from SETTLEMENT.</w:t>
      </w:r>
    </w:p>
    <w:p w14:paraId="0AF6A2B6" w14:textId="4FCFFB82" w:rsidR="002F7443" w:rsidRPr="00617129" w:rsidRDefault="002F7443" w:rsidP="002F7443">
      <w:pPr>
        <w:pStyle w:val="es-ClauseWording-Align"/>
        <w:numPr>
          <w:ilvl w:val="0"/>
          <w:numId w:val="3"/>
        </w:numPr>
      </w:pPr>
      <w:r w:rsidRPr="00617129">
        <w:t xml:space="preserve">Start </w:t>
      </w:r>
      <w:hyperlink w:anchor="test_run" w:history="1">
        <w:r w:rsidRPr="002A1A0F">
          <w:rPr>
            <w:rStyle w:val="es-FontDef-Term"/>
          </w:rPr>
          <w:t>Test Run</w:t>
        </w:r>
      </w:hyperlink>
      <w:r>
        <w:t xml:space="preserve"> 1 by </w:t>
      </w:r>
      <w:r w:rsidRPr="00617129">
        <w:t xml:space="preserve">submitting </w:t>
      </w:r>
      <w:hyperlink w:anchor="transaction" w:history="1">
        <w:r w:rsidRPr="00FD0C52">
          <w:rPr>
            <w:rStyle w:val="es-FontDef-Term"/>
          </w:rPr>
          <w:t>Transactions</w:t>
        </w:r>
      </w:hyperlink>
      <w:r w:rsidRPr="00617129">
        <w:t xml:space="preserve"> and ramp up to the </w:t>
      </w:r>
      <w:hyperlink w:anchor="durability_throughput_requirements" w:history="1">
        <w:r w:rsidRPr="00FD0C52">
          <w:rPr>
            <w:rStyle w:val="es-FontDef-Term"/>
          </w:rPr>
          <w:t>Durability Throughput Requirements</w:t>
        </w:r>
      </w:hyperlink>
      <w:r w:rsidRPr="00617129">
        <w:t xml:space="preserve"> (as defined in Clause</w:t>
      </w:r>
      <w:r>
        <w:t xml:space="preserve"> </w:t>
      </w:r>
      <w:r>
        <w:fldChar w:fldCharType="begin"/>
      </w:r>
      <w:r>
        <w:instrText xml:space="preserve"> REF _Ref224969158 \r \h </w:instrText>
      </w:r>
      <w:r>
        <w:fldChar w:fldCharType="separate"/>
      </w:r>
      <w:r w:rsidR="00601C8E">
        <w:t>6.5.4.1</w:t>
      </w:r>
      <w:r>
        <w:fldChar w:fldCharType="end"/>
      </w:r>
      <w:r w:rsidRPr="00617129">
        <w:t xml:space="preserve">) and satisfy those requirements for at least 20 minutes. </w:t>
      </w:r>
    </w:p>
    <w:p w14:paraId="32CCD04C" w14:textId="1E234C71" w:rsidR="002F7443" w:rsidRPr="00617129" w:rsidRDefault="002F7443" w:rsidP="002F7443">
      <w:pPr>
        <w:pStyle w:val="es-ClauseWording-Align"/>
        <w:numPr>
          <w:ilvl w:val="0"/>
          <w:numId w:val="3"/>
        </w:numPr>
      </w:pPr>
      <w:r w:rsidRPr="00617129">
        <w:t xml:space="preserve">Induce the </w:t>
      </w:r>
      <w:hyperlink w:anchor="single_point_of_failure" w:history="1">
        <w:r w:rsidRPr="00FD0C52">
          <w:rPr>
            <w:rStyle w:val="es-FontDef-Term"/>
          </w:rPr>
          <w:t>Single Points of Failure</w:t>
        </w:r>
      </w:hyperlink>
      <w:r w:rsidRPr="00617129">
        <w:t xml:space="preserve"> failure, from Clause</w:t>
      </w:r>
      <w:r>
        <w:t xml:space="preserve"> </w:t>
      </w:r>
      <w:r>
        <w:fldChar w:fldCharType="begin"/>
      </w:r>
      <w:r>
        <w:instrText xml:space="preserve"> REF _Ref224628475 \r \h </w:instrText>
      </w:r>
      <w:r>
        <w:fldChar w:fldCharType="separate"/>
      </w:r>
      <w:r w:rsidR="00601C8E">
        <w:t>6.5.2</w:t>
      </w:r>
      <w:r>
        <w:fldChar w:fldCharType="end"/>
      </w:r>
      <w:r w:rsidR="00E629B3">
        <w:t xml:space="preserve"> to a </w:t>
      </w:r>
      <w:r w:rsidR="00E629B3" w:rsidRPr="00346796">
        <w:rPr>
          <w:rStyle w:val="es-FontDef-Term"/>
        </w:rPr>
        <w:t>VM3 Virtual Machine</w:t>
      </w:r>
      <w:r w:rsidR="0003695D">
        <w:rPr>
          <w:rStyle w:val="es-FontDef-Term"/>
        </w:rPr>
        <w:t xml:space="preserve">. </w:t>
      </w:r>
      <w:r w:rsidR="0003695D" w:rsidRPr="00263765">
        <w:t>Note the failure time, e.g. by invoking the date(1) command</w:t>
      </w:r>
      <w:r w:rsidR="0003695D">
        <w:t>.</w:t>
      </w:r>
    </w:p>
    <w:p w14:paraId="633A1651" w14:textId="50F519AC" w:rsidR="00BF38BC" w:rsidRPr="00617129" w:rsidRDefault="00BF38BC" w:rsidP="00C66305">
      <w:pPr>
        <w:pStyle w:val="es-ClauseWording-Align"/>
        <w:numPr>
          <w:ilvl w:val="0"/>
          <w:numId w:val="3"/>
        </w:numPr>
        <w:jc w:val="left"/>
      </w:pPr>
      <w:r w:rsidRPr="00BF38BC">
        <w:t xml:space="preserve"> </w:t>
      </w:r>
      <w:r>
        <w:t xml:space="preserve">With the downed </w:t>
      </w:r>
      <w:r w:rsidRPr="007F7527">
        <w:rPr>
          <w:rStyle w:val="es-FontDef-Term"/>
        </w:rPr>
        <w:t>VM3 Virtual Machine</w:t>
      </w:r>
      <w:r>
        <w:t xml:space="preserve"> no longer responding, the flow of transactions will gradually stop, and you should see a transaction rate of 0 in a short time. Abort the run, e.g. by hitting CTRL-C. Note that the </w:t>
      </w:r>
      <w:r w:rsidRPr="007F7527">
        <w:rPr>
          <w:rStyle w:val="es-FontDef-Term"/>
        </w:rPr>
        <w:t>benchmark kit</w:t>
      </w:r>
      <w:r>
        <w:t xml:space="preserve"> log files are still in a temporary location and will get overwritten if you start a new run. Retrieve the log files and perform a preliminary post-processing of results using the following invocation of the </w:t>
      </w:r>
      <w:r w:rsidRPr="007F7527">
        <w:rPr>
          <w:rStyle w:val="es-FontDef-Term"/>
        </w:rPr>
        <w:t>benchmark kit</w:t>
      </w:r>
      <w:r w:rsidR="00DB6389">
        <w:rPr>
          <w:rStyle w:val="es-FontDef-Term"/>
        </w:rPr>
        <w:t xml:space="preserve"> </w:t>
      </w:r>
      <w:r w:rsidR="00DB6389" w:rsidRPr="007278F7">
        <w:rPr>
          <w:rStyle w:val="es-FontDef-Term"/>
          <w:b w:val="0"/>
          <w:bCs w:val="0"/>
        </w:rPr>
        <w:t>(also supply the same “-j</w:t>
      </w:r>
      <w:r w:rsidR="00C66305" w:rsidRPr="007278F7">
        <w:rPr>
          <w:rStyle w:val="es-FontDef-Term"/>
          <w:b w:val="0"/>
          <w:bCs w:val="0"/>
        </w:rPr>
        <w:t>|</w:t>
      </w:r>
      <w:r w:rsidR="00C66305" w:rsidRPr="007278F7">
        <w:rPr>
          <w:rFonts w:ascii="Palatino Linotype" w:hAnsi="Palatino Linotype"/>
          <w:b/>
          <w:szCs w:val="20"/>
        </w:rPr>
        <w:t>--java_heap_size</w:t>
      </w:r>
      <w:r w:rsidR="00DB6389" w:rsidRPr="007278F7">
        <w:rPr>
          <w:rStyle w:val="es-FontDef-Term"/>
          <w:b w:val="0"/>
          <w:bCs w:val="0"/>
        </w:rPr>
        <w:t>” parameter that was used in the original invocation of runme.sh)</w:t>
      </w:r>
      <w:r w:rsidRPr="007278F7">
        <w:rPr>
          <w:b/>
        </w:rPr>
        <w:t>:</w:t>
      </w:r>
      <w:r>
        <w:br/>
      </w:r>
      <w:r>
        <w:br/>
      </w:r>
      <w:r w:rsidRPr="007F7527">
        <w:rPr>
          <w:rFonts w:ascii="Courier New" w:hAnsi="Courier New" w:cs="Courier New"/>
        </w:rPr>
        <w:t>runme.sh --report &lt;RUNID&gt; --recover_aborted_run</w:t>
      </w:r>
      <w:r>
        <w:br/>
      </w:r>
      <w:r>
        <w:br/>
      </w:r>
      <w:r w:rsidR="00234C12">
        <w:t xml:space="preserve">Save the </w:t>
      </w:r>
      <w:r w:rsidR="00234C12" w:rsidRPr="00905874">
        <w:t>audit_ch</w:t>
      </w:r>
      <w:r w:rsidR="00DA792A">
        <w:t>e</w:t>
      </w:r>
      <w:r w:rsidR="00234C12" w:rsidRPr="00905874">
        <w:t>ck.log</w:t>
      </w:r>
      <w:r w:rsidR="00234C12">
        <w:t xml:space="preserve">, </w:t>
      </w:r>
      <w:r w:rsidR="00234C12" w:rsidRPr="00AF5F8F">
        <w:t>mixlog_validation.log</w:t>
      </w:r>
      <w:r w:rsidR="00234C12">
        <w:t xml:space="preserve">, and </w:t>
      </w:r>
      <w:r w:rsidR="00234C12" w:rsidRPr="00AF5F8F">
        <w:t>failed_transactions.log</w:t>
      </w:r>
      <w:r w:rsidR="00234C12">
        <w:t xml:space="preserve"> files. You will need </w:t>
      </w:r>
      <w:r w:rsidR="00E215D3">
        <w:t>them</w:t>
      </w:r>
      <w:r w:rsidR="00234C12">
        <w:t xml:space="preserve"> for step 1</w:t>
      </w:r>
      <w:r w:rsidR="00E239C0">
        <w:t>4</w:t>
      </w:r>
      <w:r w:rsidR="00234C12">
        <w:t>.</w:t>
      </w:r>
      <w:r w:rsidR="00234C12">
        <w:br/>
      </w:r>
      <w:r>
        <w:t>Later, you will use the time noted in step 3 to invoke:</w:t>
      </w:r>
      <w:r>
        <w:br/>
      </w:r>
      <w:r>
        <w:br/>
      </w:r>
      <w:r w:rsidRPr="007F7527">
        <w:rPr>
          <w:rFonts w:ascii="Courier New" w:hAnsi="Courier New" w:cs="Courier New"/>
        </w:rPr>
        <w:t>runme.sh --report &lt;RUNID&gt; --failure_time &lt;time&gt;</w:t>
      </w:r>
      <w:r>
        <w:br/>
      </w:r>
      <w:r>
        <w:br/>
        <w:t xml:space="preserve">to calculate the throughput of the run before the failure to prove that the throughput requirements of </w:t>
      </w:r>
      <w:r w:rsidRPr="00617129">
        <w:t>Clause</w:t>
      </w:r>
      <w:r>
        <w:t xml:space="preserve"> </w:t>
      </w:r>
      <w:r>
        <w:fldChar w:fldCharType="begin"/>
      </w:r>
      <w:r>
        <w:instrText xml:space="preserve"> REF _Ref224969158 \r \h  \* MERGEFORMAT </w:instrText>
      </w:r>
      <w:r>
        <w:fldChar w:fldCharType="separate"/>
      </w:r>
      <w:r w:rsidR="00601C8E">
        <w:t>6.5.4.1</w:t>
      </w:r>
      <w:r>
        <w:fldChar w:fldCharType="end"/>
      </w:r>
      <w:r>
        <w:t xml:space="preserve"> were met.</w:t>
      </w:r>
      <w:r w:rsidR="00DD4AC3">
        <w:t xml:space="preserve"> For time, </w:t>
      </w:r>
      <w:r w:rsidR="00E215D3">
        <w:t>use a format</w:t>
      </w:r>
      <w:r w:rsidR="00DD4AC3">
        <w:t xml:space="preserve"> such as “</w:t>
      </w:r>
      <w:r w:rsidR="005B1FE3">
        <w:t>Fri Jan  1 00:00:00 PST 2021”.</w:t>
      </w:r>
    </w:p>
    <w:p w14:paraId="5B919324" w14:textId="52EF04C5" w:rsidR="00E239C0" w:rsidRDefault="008E26A5" w:rsidP="002F7443">
      <w:pPr>
        <w:pStyle w:val="es-ClauseWording-Align"/>
        <w:numPr>
          <w:ilvl w:val="0"/>
          <w:numId w:val="3"/>
        </w:numPr>
      </w:pPr>
      <w:r>
        <w:t xml:space="preserve">Power on the </w:t>
      </w:r>
      <w:r w:rsidRPr="00346796">
        <w:rPr>
          <w:rStyle w:val="es-FontDef-Term"/>
        </w:rPr>
        <w:t>Virtual Machine</w:t>
      </w:r>
      <w:r>
        <w:t xml:space="preserve"> that was powered off in step 3.</w:t>
      </w:r>
    </w:p>
    <w:p w14:paraId="4EA654B9" w14:textId="65E6B1BA" w:rsidR="002F7443" w:rsidRPr="00617129" w:rsidRDefault="008E26A5" w:rsidP="008E26A5">
      <w:pPr>
        <w:pStyle w:val="es-ClauseWording-Align"/>
        <w:numPr>
          <w:ilvl w:val="0"/>
          <w:numId w:val="3"/>
        </w:numPr>
      </w:pPr>
      <w:r>
        <w:t>Use the PostgreSQL</w:t>
      </w:r>
      <w:r w:rsidRPr="008E26A5">
        <w:t xml:space="preserve"> </w:t>
      </w:r>
      <w:r>
        <w:t>log file on the failed VM to</w:t>
      </w:r>
      <w:r w:rsidRPr="008E26A5">
        <w:t xml:space="preserve"> </w:t>
      </w:r>
      <w:r>
        <w:t>note</w:t>
      </w:r>
      <w:r w:rsidRPr="00617129">
        <w:t xml:space="preserve"> </w:t>
      </w:r>
      <w:r w:rsidR="002F7443" w:rsidRPr="00617129">
        <w:t xml:space="preserve">the time when </w:t>
      </w:r>
      <w:hyperlink w:anchor="database_recovery" w:history="1">
        <w:r w:rsidR="002F7443" w:rsidRPr="00FD0C52">
          <w:rPr>
            <w:rStyle w:val="es-FontDef-Term"/>
          </w:rPr>
          <w:t>Database Recovery</w:t>
        </w:r>
      </w:hyperlink>
      <w:r w:rsidR="002F7443" w:rsidRPr="00617129">
        <w:t xml:space="preserve"> starts (see Clause</w:t>
      </w:r>
      <w:r w:rsidR="002F7443">
        <w:t xml:space="preserve"> </w:t>
      </w:r>
      <w:r w:rsidR="002F7443">
        <w:fldChar w:fldCharType="begin"/>
      </w:r>
      <w:r w:rsidR="002F7443">
        <w:instrText xml:space="preserve"> REF _Ref224969343 \r \h </w:instrText>
      </w:r>
      <w:r w:rsidR="002F7443">
        <w:fldChar w:fldCharType="separate"/>
      </w:r>
      <w:r w:rsidR="00601C8E">
        <w:t>6.5.5.2</w:t>
      </w:r>
      <w:r w:rsidR="002F7443">
        <w:fldChar w:fldCharType="end"/>
      </w:r>
      <w:r w:rsidR="002F7443" w:rsidRPr="00617129">
        <w:t>), either automatically or manually by an operator.</w:t>
      </w:r>
    </w:p>
    <w:p w14:paraId="5E0D116D" w14:textId="3B1F6196" w:rsidR="002F7443" w:rsidRDefault="002F7443" w:rsidP="002F7443">
      <w:pPr>
        <w:pStyle w:val="es-ClauseWording-Align"/>
        <w:numPr>
          <w:ilvl w:val="0"/>
          <w:numId w:val="3"/>
        </w:numPr>
      </w:pPr>
      <w:r w:rsidRPr="00617129">
        <w:t xml:space="preserve">When </w:t>
      </w:r>
      <w:hyperlink w:anchor="database_recovery" w:history="1">
        <w:r w:rsidRPr="00FD0C52">
          <w:rPr>
            <w:rStyle w:val="es-FontDef-Term"/>
          </w:rPr>
          <w:t>Database Recovery</w:t>
        </w:r>
      </w:hyperlink>
      <w:r w:rsidRPr="00617129">
        <w:t xml:space="preserve"> ends, note the time.  This may occur during the following steps  (see Clause</w:t>
      </w:r>
      <w:r>
        <w:t xml:space="preserve"> </w:t>
      </w:r>
      <w:r>
        <w:fldChar w:fldCharType="begin"/>
      </w:r>
      <w:r>
        <w:instrText xml:space="preserve"> REF _Ref224969380 \r \h </w:instrText>
      </w:r>
      <w:r>
        <w:fldChar w:fldCharType="separate"/>
      </w:r>
      <w:r w:rsidR="00601C8E">
        <w:t>6.5.5.3</w:t>
      </w:r>
      <w:r>
        <w:fldChar w:fldCharType="end"/>
      </w:r>
      <w:r w:rsidRPr="00617129">
        <w:t>).</w:t>
      </w:r>
    </w:p>
    <w:p w14:paraId="27FB1A55" w14:textId="77777777" w:rsidR="00F1727A" w:rsidRPr="00617129" w:rsidRDefault="00F1727A" w:rsidP="00F1727A">
      <w:pPr>
        <w:pStyle w:val="es-ClauseWording-Align"/>
        <w:numPr>
          <w:ilvl w:val="0"/>
          <w:numId w:val="3"/>
        </w:numPr>
      </w:pPr>
      <w:r w:rsidRPr="00617129">
        <w:t>Retrieve the new number of completed trades in the database by running:</w:t>
      </w:r>
    </w:p>
    <w:p w14:paraId="672DF7A2" w14:textId="5B5D90AE" w:rsidR="00F1727A" w:rsidRDefault="00F1727A" w:rsidP="00F1727A">
      <w:pPr>
        <w:pStyle w:val="es-ClauseWording-Align"/>
        <w:tabs>
          <w:tab w:val="clear" w:pos="900"/>
        </w:tabs>
        <w:ind w:left="1260"/>
      </w:pPr>
      <w:r w:rsidRPr="00617129">
        <w:rPr>
          <w:i/>
          <w:iCs/>
        </w:rPr>
        <w:t>select count(*) as count</w:t>
      </w:r>
      <w:r>
        <w:rPr>
          <w:i/>
          <w:iCs/>
        </w:rPr>
        <w:t>1</w:t>
      </w:r>
      <w:r w:rsidRPr="00617129">
        <w:rPr>
          <w:i/>
          <w:iCs/>
        </w:rPr>
        <w:t xml:space="preserve"> from SETTLEMENT</w:t>
      </w:r>
    </w:p>
    <w:p w14:paraId="366262BB" w14:textId="5E3D0908" w:rsidR="002F7443" w:rsidRPr="00617129" w:rsidRDefault="002F7443" w:rsidP="00C66305">
      <w:pPr>
        <w:pStyle w:val="es-ClauseWording-Align"/>
        <w:numPr>
          <w:ilvl w:val="0"/>
          <w:numId w:val="3"/>
        </w:numPr>
      </w:pPr>
      <w:r w:rsidRPr="00617129">
        <w:t xml:space="preserve">Start </w:t>
      </w:r>
      <w:hyperlink w:anchor="test_run" w:history="1">
        <w:r w:rsidRPr="00FD0C52">
          <w:rPr>
            <w:rStyle w:val="es-FontDef-Term"/>
          </w:rPr>
          <w:t>Test Run</w:t>
        </w:r>
      </w:hyperlink>
      <w:r w:rsidRPr="00617129">
        <w:t xml:space="preserve"> 2 or continue </w:t>
      </w:r>
      <w:hyperlink w:anchor="test_run" w:history="1">
        <w:r w:rsidRPr="00FD0C52">
          <w:rPr>
            <w:rStyle w:val="es-FontDef-Term"/>
          </w:rPr>
          <w:t>Test Run</w:t>
        </w:r>
      </w:hyperlink>
      <w:r>
        <w:t xml:space="preserve"> 1 </w:t>
      </w:r>
      <w:r w:rsidRPr="00617129">
        <w:t xml:space="preserve">submitting </w:t>
      </w:r>
      <w:hyperlink w:anchor="transaction" w:history="1">
        <w:r w:rsidRPr="00FD0C52">
          <w:rPr>
            <w:rStyle w:val="es-FontDef-Term"/>
          </w:rPr>
          <w:t>Transactions</w:t>
        </w:r>
      </w:hyperlink>
      <w:r w:rsidRPr="00617129">
        <w:t xml:space="preserve"> and note this time as the start of </w:t>
      </w:r>
      <w:hyperlink w:anchor="application_recovery" w:history="1">
        <w:r w:rsidRPr="00FD0C52">
          <w:rPr>
            <w:rStyle w:val="es-FontDef-Term"/>
          </w:rPr>
          <w:t>Application Recovery</w:t>
        </w:r>
      </w:hyperlink>
      <w:r w:rsidRPr="00617129">
        <w:t xml:space="preserve"> (see Clause</w:t>
      </w:r>
      <w:r>
        <w:t xml:space="preserve"> </w:t>
      </w:r>
      <w:r>
        <w:fldChar w:fldCharType="begin"/>
      </w:r>
      <w:r>
        <w:instrText xml:space="preserve"> REF _Ref224969423 \r \h </w:instrText>
      </w:r>
      <w:r>
        <w:fldChar w:fldCharType="separate"/>
      </w:r>
      <w:r w:rsidR="00601C8E">
        <w:t>6.5.5.6</w:t>
      </w:r>
      <w:r>
        <w:fldChar w:fldCharType="end"/>
      </w:r>
      <w:r w:rsidRPr="00617129">
        <w:t xml:space="preserve">). Ramp up to 95% of </w:t>
      </w:r>
      <w:hyperlink w:anchor="throughput_rating" w:history="1">
        <w:r w:rsidRPr="00FD0C52">
          <w:rPr>
            <w:rStyle w:val="es-FontDef-Term"/>
          </w:rPr>
          <w:t>Reported Throughput</w:t>
        </w:r>
      </w:hyperlink>
      <w:r w:rsidRPr="00617129">
        <w:t>.</w:t>
      </w:r>
      <w:r w:rsidR="006E3205">
        <w:t xml:space="preserve"> Note: this run needs to be invoked with the “-c</w:t>
      </w:r>
      <w:r w:rsidR="00C66305">
        <w:t>|</w:t>
      </w:r>
      <w:r w:rsidR="00C66305" w:rsidRPr="00C66305">
        <w:t>--consistency</w:t>
      </w:r>
      <w:r w:rsidR="00C66305">
        <w:t>” option</w:t>
      </w:r>
      <w:r w:rsidR="00D22B68">
        <w:t xml:space="preserve"> to satisfy the requirement in step 15</w:t>
      </w:r>
      <w:r w:rsidR="00C66305">
        <w:t>.</w:t>
      </w:r>
    </w:p>
    <w:p w14:paraId="77727B7E" w14:textId="4D96AAE3" w:rsidR="002F7443" w:rsidRDefault="002F7443" w:rsidP="002F7443">
      <w:pPr>
        <w:pStyle w:val="es-ClauseWording-Align"/>
        <w:tabs>
          <w:tab w:val="clear" w:pos="900"/>
          <w:tab w:val="left" w:pos="1260"/>
        </w:tabs>
        <w:ind w:left="1260"/>
      </w:pPr>
      <w:r w:rsidRPr="00617129">
        <w:rPr>
          <w:b/>
        </w:rPr>
        <w:t>Comment</w:t>
      </w:r>
      <w:r w:rsidRPr="00617129">
        <w:t xml:space="preserve">: If there is a time gap between the end of </w:t>
      </w:r>
      <w:hyperlink w:anchor="database_recovery" w:history="1">
        <w:r w:rsidRPr="00FD0C52">
          <w:rPr>
            <w:rStyle w:val="es-FontDef-Term"/>
          </w:rPr>
          <w:t>Database Recovery</w:t>
        </w:r>
      </w:hyperlink>
      <w:r w:rsidRPr="00617129">
        <w:t xml:space="preserve"> and the start of </w:t>
      </w:r>
      <w:hyperlink w:anchor="application_recovery" w:history="1">
        <w:r w:rsidRPr="00FD0C52">
          <w:rPr>
            <w:rStyle w:val="es-FontDef-Term"/>
          </w:rPr>
          <w:t>Application Recovery</w:t>
        </w:r>
      </w:hyperlink>
      <w:r w:rsidRPr="00617129">
        <w:t xml:space="preserve"> and if </w:t>
      </w:r>
      <w:hyperlink w:anchor="driver" w:history="1">
        <w:r w:rsidRPr="00FD0C52">
          <w:rPr>
            <w:rStyle w:val="es-FontDef-Term"/>
          </w:rPr>
          <w:t>Drivers</w:t>
        </w:r>
      </w:hyperlink>
      <w:r w:rsidRPr="00617129">
        <w:t xml:space="preserve"> and </w:t>
      </w:r>
      <w:hyperlink w:anchor="transaction" w:history="1">
        <w:r w:rsidRPr="00FD0C52">
          <w:rPr>
            <w:rStyle w:val="es-FontDef-Term"/>
          </w:rPr>
          <w:t>Transactions</w:t>
        </w:r>
      </w:hyperlink>
      <w:r w:rsidRPr="00617129">
        <w:t xml:space="preserve"> need to be started again (not just continued), then the Trade-Cleanup </w:t>
      </w:r>
      <w:hyperlink w:anchor="transaction" w:history="1">
        <w:r w:rsidRPr="00FD0C52">
          <w:rPr>
            <w:rStyle w:val="es-FontDef-Term"/>
          </w:rPr>
          <w:t>Transaction</w:t>
        </w:r>
      </w:hyperlink>
      <w:r w:rsidRPr="00617129">
        <w:t xml:space="preserve"> may be executed during this time gap.</w:t>
      </w:r>
    </w:p>
    <w:p w14:paraId="7DF88FA0" w14:textId="0E4276C8" w:rsidR="002F7443" w:rsidRPr="00617129" w:rsidRDefault="002F7443" w:rsidP="002F7443">
      <w:pPr>
        <w:pStyle w:val="es-ClauseWording-Align"/>
        <w:numPr>
          <w:ilvl w:val="0"/>
          <w:numId w:val="3"/>
        </w:numPr>
      </w:pPr>
      <w:r w:rsidRPr="00617129">
        <w:t xml:space="preserve">Note the end of </w:t>
      </w:r>
      <w:hyperlink w:anchor="application_recovery" w:history="1">
        <w:r w:rsidRPr="00FD0C52">
          <w:rPr>
            <w:rStyle w:val="es-FontDef-Term"/>
          </w:rPr>
          <w:t>Application Recovery</w:t>
        </w:r>
      </w:hyperlink>
      <w:r w:rsidRPr="00617129">
        <w:t xml:space="preserve"> as defined in Clause</w:t>
      </w:r>
      <w:r>
        <w:t xml:space="preserve"> </w:t>
      </w:r>
      <w:r>
        <w:fldChar w:fldCharType="begin"/>
      </w:r>
      <w:r>
        <w:instrText xml:space="preserve"> REF _Ref224969529 \r \h </w:instrText>
      </w:r>
      <w:r>
        <w:fldChar w:fldCharType="separate"/>
      </w:r>
      <w:r w:rsidR="00601C8E">
        <w:t>6.5.5.7</w:t>
      </w:r>
      <w:r>
        <w:fldChar w:fldCharType="end"/>
      </w:r>
      <w:r w:rsidRPr="00617129">
        <w:t>.</w:t>
      </w:r>
    </w:p>
    <w:p w14:paraId="43AADAE5" w14:textId="26D385F0" w:rsidR="002F7443" w:rsidRPr="00617129" w:rsidRDefault="002F7443" w:rsidP="002F7443">
      <w:pPr>
        <w:pStyle w:val="es-ClauseWording-Align"/>
        <w:numPr>
          <w:ilvl w:val="0"/>
          <w:numId w:val="3"/>
        </w:numPr>
      </w:pPr>
      <w:r w:rsidRPr="00617129">
        <w:t xml:space="preserve">Terminate the </w:t>
      </w:r>
      <w:hyperlink w:anchor="driver" w:history="1">
        <w:r w:rsidRPr="00FD0C52">
          <w:rPr>
            <w:rStyle w:val="es-FontDef-Term"/>
          </w:rPr>
          <w:t>Driver</w:t>
        </w:r>
      </w:hyperlink>
      <w:r w:rsidRPr="00617129">
        <w:t xml:space="preserve"> gracefully.</w:t>
      </w:r>
    </w:p>
    <w:p w14:paraId="0C9C6114" w14:textId="158DF2EA" w:rsidR="002F7443" w:rsidRPr="00617129" w:rsidRDefault="002F7443" w:rsidP="002F7443">
      <w:pPr>
        <w:pStyle w:val="es-ClauseWording-Align"/>
        <w:numPr>
          <w:ilvl w:val="0"/>
          <w:numId w:val="3"/>
        </w:numPr>
      </w:pPr>
      <w:r w:rsidRPr="00617129">
        <w:t xml:space="preserve">Verify that no errors were reported by the </w:t>
      </w:r>
      <w:hyperlink w:anchor="driver" w:history="1">
        <w:r w:rsidRPr="00FD0C52">
          <w:rPr>
            <w:rStyle w:val="es-FontDef-Term"/>
          </w:rPr>
          <w:t>Driver</w:t>
        </w:r>
      </w:hyperlink>
      <w:r w:rsidRPr="00617129">
        <w:t xml:space="preserve"> during steps 7 through 10. The intent is to ensure that an end-user would not see any adverse effects (aside from availability of the application and potentially reduced performance) due to the </w:t>
      </w:r>
      <w:hyperlink w:anchor="SUT" w:history="1">
        <w:r w:rsidRPr="00FD0C52">
          <w:rPr>
            <w:rStyle w:val="es-FontDef-Term"/>
          </w:rPr>
          <w:t>SUT</w:t>
        </w:r>
      </w:hyperlink>
      <w:r w:rsidRPr="00617129">
        <w:t xml:space="preserve"> failure and subsequent </w:t>
      </w:r>
      <w:hyperlink w:anchor="business_recovery" w:history="1">
        <w:r w:rsidRPr="00FD0C52">
          <w:rPr>
            <w:rStyle w:val="es-FontDef-Term"/>
          </w:rPr>
          <w:t>Business Recovery</w:t>
        </w:r>
      </w:hyperlink>
      <w:r w:rsidRPr="00617129">
        <w:t>.</w:t>
      </w:r>
    </w:p>
    <w:p w14:paraId="66450698" w14:textId="77777777" w:rsidR="002F7443" w:rsidRPr="00617129" w:rsidRDefault="002F7443" w:rsidP="002F7443">
      <w:pPr>
        <w:pStyle w:val="es-ClauseWording-Align"/>
        <w:numPr>
          <w:ilvl w:val="0"/>
          <w:numId w:val="3"/>
        </w:numPr>
      </w:pPr>
      <w:r w:rsidRPr="00617129">
        <w:t>Retrieve the new number of completed trades in the database by running:</w:t>
      </w:r>
    </w:p>
    <w:p w14:paraId="011AD641" w14:textId="77777777" w:rsidR="002F7443" w:rsidRDefault="002F7443" w:rsidP="002F7443">
      <w:pPr>
        <w:pStyle w:val="es-ClauseWording-Align"/>
        <w:tabs>
          <w:tab w:val="clear" w:pos="900"/>
        </w:tabs>
        <w:ind w:left="1260"/>
      </w:pPr>
      <w:r w:rsidRPr="00617129">
        <w:rPr>
          <w:i/>
          <w:iCs/>
        </w:rPr>
        <w:t>select count(*) as count2 from SETTLEMENT</w:t>
      </w:r>
    </w:p>
    <w:p w14:paraId="7D9A37B4" w14:textId="50BAACC7" w:rsidR="002F7443" w:rsidRPr="00617129" w:rsidRDefault="002F7443" w:rsidP="002F7443">
      <w:pPr>
        <w:pStyle w:val="es-ClauseWording-Align"/>
        <w:numPr>
          <w:ilvl w:val="0"/>
          <w:numId w:val="3"/>
        </w:numPr>
      </w:pPr>
      <w:r w:rsidRPr="00617129">
        <w:t xml:space="preserve">Compare the number of completed Trade-Result </w:t>
      </w:r>
      <w:hyperlink w:anchor="transaction" w:history="1">
        <w:r w:rsidRPr="00FD0C52">
          <w:rPr>
            <w:rStyle w:val="es-FontDef-Term"/>
          </w:rPr>
          <w:t>Transactions</w:t>
        </w:r>
      </w:hyperlink>
      <w:r w:rsidRPr="00617129">
        <w:t xml:space="preserve"> on the </w:t>
      </w:r>
      <w:hyperlink w:anchor="driver" w:history="1">
        <w:r w:rsidRPr="00FD0C52">
          <w:rPr>
            <w:rStyle w:val="es-FontDef-Term"/>
          </w:rPr>
          <w:t>Driver</w:t>
        </w:r>
      </w:hyperlink>
      <w:r w:rsidRPr="00617129">
        <w:t xml:space="preserve"> to (count2 – count1). Verify that (count2 - count1) is greater or equal to the aggregate number of successful Trade-Result </w:t>
      </w:r>
      <w:hyperlink w:anchor="transaction" w:history="1">
        <w:r w:rsidRPr="00FD0C52">
          <w:rPr>
            <w:rStyle w:val="es-FontDef-Term"/>
          </w:rPr>
          <w:t>Transaction</w:t>
        </w:r>
      </w:hyperlink>
      <w:r w:rsidRPr="00617129">
        <w:t xml:space="preserve"> records in the </w:t>
      </w:r>
      <w:hyperlink w:anchor="driver" w:history="1">
        <w:r w:rsidRPr="00FD0C52">
          <w:rPr>
            <w:rStyle w:val="es-FontDef-Term"/>
          </w:rPr>
          <w:t>Driver</w:t>
        </w:r>
      </w:hyperlink>
      <w:r w:rsidRPr="00617129">
        <w:t xml:space="preserve"> log file for the runs performed in step 2 and step </w:t>
      </w:r>
      <w:r>
        <w:t>8</w:t>
      </w:r>
      <w:r w:rsidRPr="00617129">
        <w:t xml:space="preserve">. If there is an inequality, the SETTLEMENT table must contain additional records and the difference must be less than or equal to the maximum number of </w:t>
      </w:r>
      <w:hyperlink w:anchor="transaction" w:history="1">
        <w:r w:rsidRPr="00FD0C52">
          <w:rPr>
            <w:rStyle w:val="es-FontDef-Term"/>
          </w:rPr>
          <w:t>Transactions</w:t>
        </w:r>
      </w:hyperlink>
      <w:r w:rsidRPr="00617129">
        <w:t xml:space="preserve"> which can be simultaneously in-flight from the </w:t>
      </w:r>
      <w:hyperlink w:anchor="driver" w:history="1">
        <w:r w:rsidRPr="00FD0C52">
          <w:rPr>
            <w:rStyle w:val="es-FontDef-Term"/>
          </w:rPr>
          <w:t>Driver</w:t>
        </w:r>
      </w:hyperlink>
      <w:r w:rsidRPr="00617129">
        <w:t xml:space="preserve"> to the </w:t>
      </w:r>
      <w:hyperlink w:anchor="SUT" w:history="1">
        <w:r w:rsidRPr="00FD0C52">
          <w:rPr>
            <w:rStyle w:val="es-FontDef-Term"/>
          </w:rPr>
          <w:t>SUT</w:t>
        </w:r>
      </w:hyperlink>
      <w:r w:rsidRPr="00617129">
        <w:t xml:space="preserve">. This number is specific to the implementation of the </w:t>
      </w:r>
      <w:hyperlink w:anchor="driver" w:history="1">
        <w:r w:rsidRPr="00FD0C52">
          <w:rPr>
            <w:rStyle w:val="es-FontDef-Term"/>
          </w:rPr>
          <w:t>Driver</w:t>
        </w:r>
      </w:hyperlink>
      <w:r w:rsidRPr="00617129">
        <w:t xml:space="preserve"> and configuration settings at the time of the crash. </w:t>
      </w:r>
    </w:p>
    <w:p w14:paraId="17F234E4" w14:textId="7FE8BC1E" w:rsidR="00AA3D93" w:rsidRDefault="007162C8" w:rsidP="002F7443">
      <w:pPr>
        <w:pStyle w:val="es-ClauseWording-Align"/>
        <w:tabs>
          <w:tab w:val="clear" w:pos="900"/>
        </w:tabs>
        <w:ind w:left="1260"/>
      </w:pPr>
      <w:r w:rsidRPr="00617129">
        <w:rPr>
          <w:b/>
        </w:rPr>
        <w:t xml:space="preserve">Comment: </w:t>
      </w:r>
      <w:r w:rsidR="00F70F76" w:rsidRPr="00F53E18">
        <w:rPr>
          <w:bCs/>
        </w:rPr>
        <w:t>For run1, s</w:t>
      </w:r>
      <w:r w:rsidR="00F70F76" w:rsidRPr="001D6452">
        <w:rPr>
          <w:bCs/>
        </w:rPr>
        <w:t>tart</w:t>
      </w:r>
      <w:r w:rsidR="00F70F76" w:rsidRPr="00651304">
        <w:rPr>
          <w:bCs/>
        </w:rPr>
        <w:t xml:space="preserve"> by counting the total </w:t>
      </w:r>
      <w:r w:rsidR="00F70F76">
        <w:rPr>
          <w:bCs/>
        </w:rPr>
        <w:t>number</w:t>
      </w:r>
      <w:r w:rsidR="00F70F76" w:rsidRPr="00651304">
        <w:rPr>
          <w:bCs/>
        </w:rPr>
        <w:t xml:space="preserve"> of </w:t>
      </w:r>
      <w:r w:rsidR="00F70F76" w:rsidRPr="00617129">
        <w:t xml:space="preserve">Trade-Result </w:t>
      </w:r>
      <w:hyperlink w:anchor="transaction" w:history="1">
        <w:r w:rsidR="00F70F76" w:rsidRPr="00FD0C52">
          <w:rPr>
            <w:rStyle w:val="es-FontDef-Term"/>
          </w:rPr>
          <w:t>Transactions</w:t>
        </w:r>
      </w:hyperlink>
      <w:r w:rsidR="00F70F76">
        <w:rPr>
          <w:rStyle w:val="es-FontDef-Term"/>
        </w:rPr>
        <w:t xml:space="preserve"> </w:t>
      </w:r>
      <w:r w:rsidR="00F70F76" w:rsidRPr="00651304">
        <w:rPr>
          <w:bCs/>
        </w:rPr>
        <w:t xml:space="preserve">in the file mixlog_validation.log saved from the first invocation of runme.sh in step 4. At the top of the file, in the line </w:t>
      </w:r>
      <w:r w:rsidR="00F70F76">
        <w:rPr>
          <w:bCs/>
        </w:rPr>
        <w:t>below</w:t>
      </w:r>
      <w:r w:rsidR="00F70F76" w:rsidRPr="00651304">
        <w:rPr>
          <w:bCs/>
        </w:rPr>
        <w:t xml:space="preserve"> the heading “Trade-Result Transactions:”, </w:t>
      </w:r>
      <w:r w:rsidR="00F70F76">
        <w:rPr>
          <w:bCs/>
        </w:rPr>
        <w:t>add up</w:t>
      </w:r>
      <w:r w:rsidR="00F70F76" w:rsidRPr="00651304">
        <w:rPr>
          <w:bCs/>
        </w:rPr>
        <w:t xml:space="preserve"> </w:t>
      </w:r>
      <w:r w:rsidR="00433F15">
        <w:rPr>
          <w:bCs/>
        </w:rPr>
        <w:t xml:space="preserve">the </w:t>
      </w:r>
      <w:r w:rsidR="00F70F76">
        <w:rPr>
          <w:bCs/>
        </w:rPr>
        <w:t>counts</w:t>
      </w:r>
      <w:r w:rsidR="00F70F76" w:rsidRPr="00651304">
        <w:rPr>
          <w:bCs/>
        </w:rPr>
        <w:t xml:space="preserve"> of </w:t>
      </w:r>
      <w:r w:rsidR="00F70F76" w:rsidRPr="00617129">
        <w:t xml:space="preserve">Trade-Result </w:t>
      </w:r>
      <w:hyperlink w:anchor="transaction" w:history="1">
        <w:r w:rsidR="00F70F76" w:rsidRPr="00FD0C52">
          <w:rPr>
            <w:rStyle w:val="es-FontDef-Term"/>
          </w:rPr>
          <w:t>Transactions</w:t>
        </w:r>
      </w:hyperlink>
      <w:r w:rsidR="00F70F76">
        <w:rPr>
          <w:rStyle w:val="es-FontDef-Term"/>
        </w:rPr>
        <w:t xml:space="preserve"> </w:t>
      </w:r>
      <w:r w:rsidR="00F70F76" w:rsidRPr="00651304">
        <w:rPr>
          <w:bCs/>
        </w:rPr>
        <w:t>completed in the run.</w:t>
      </w:r>
      <w:r w:rsidR="00F70F76">
        <w:t xml:space="preserve"> In</w:t>
      </w:r>
      <w:r w:rsidR="00F70F76" w:rsidRPr="00F56BEF">
        <w:rPr>
          <w:rFonts w:ascii="Times New Roman" w:eastAsiaTheme="minorHAnsi" w:hAnsi="Times New Roman"/>
          <w:sz w:val="22"/>
          <w:szCs w:val="22"/>
        </w:rPr>
        <w:t xml:space="preserve"> </w:t>
      </w:r>
      <w:r w:rsidR="00F70F76" w:rsidRPr="00F56BEF">
        <w:t xml:space="preserve">the file failed_transactions.log, count the total number of </w:t>
      </w:r>
      <w:r w:rsidR="00F70F76" w:rsidRPr="00617129">
        <w:t xml:space="preserve">Trade-Result </w:t>
      </w:r>
      <w:hyperlink w:anchor="transaction" w:history="1">
        <w:r w:rsidR="00F70F76" w:rsidRPr="00FD0C52">
          <w:rPr>
            <w:rStyle w:val="es-FontDef-Term"/>
          </w:rPr>
          <w:t>Transactions</w:t>
        </w:r>
      </w:hyperlink>
      <w:r w:rsidR="00F70F76">
        <w:rPr>
          <w:rStyle w:val="es-FontDef-Term"/>
          <w:b w:val="0"/>
          <w:bCs w:val="0"/>
        </w:rPr>
        <w:t xml:space="preserve"> </w:t>
      </w:r>
      <w:r w:rsidR="00F70F76" w:rsidRPr="00E2641B">
        <w:rPr>
          <w:rStyle w:val="es-FontDef-Term"/>
          <w:b w:val="0"/>
          <w:bCs w:val="0"/>
        </w:rPr>
        <w:t>t</w:t>
      </w:r>
      <w:r w:rsidR="00F70F76" w:rsidRPr="004C08F5">
        <w:rPr>
          <w:rStyle w:val="es-FontDef-Term"/>
          <w:b w:val="0"/>
          <w:bCs w:val="0"/>
        </w:rPr>
        <w:t>hat failed due to</w:t>
      </w:r>
      <w:r w:rsidR="00F70F76">
        <w:rPr>
          <w:rStyle w:val="es-FontDef-Term"/>
          <w:b w:val="0"/>
          <w:bCs w:val="0"/>
        </w:rPr>
        <w:t xml:space="preserve"> </w:t>
      </w:r>
      <w:r w:rsidR="00F70F76">
        <w:t xml:space="preserve">the powering off of the </w:t>
      </w:r>
      <w:r w:rsidR="00F70F76" w:rsidRPr="00346796">
        <w:rPr>
          <w:rStyle w:val="es-FontDef-Term"/>
        </w:rPr>
        <w:t>Virtual Machine</w:t>
      </w:r>
      <w:r w:rsidR="00F70F76">
        <w:t xml:space="preserve"> in step 3.</w:t>
      </w:r>
      <w:r w:rsidR="00F70F76" w:rsidRPr="004C08F5">
        <w:rPr>
          <w:rStyle w:val="es-FontDef-Term"/>
          <w:b w:val="0"/>
          <w:bCs w:val="0"/>
        </w:rPr>
        <w:t xml:space="preserve"> </w:t>
      </w:r>
      <w:r w:rsidR="00F70F76" w:rsidRPr="00E2641B">
        <w:rPr>
          <w:rFonts w:ascii="Palatino Linotype" w:hAnsi="Palatino Linotype"/>
          <w:szCs w:val="20"/>
        </w:rPr>
        <w:t>The</w:t>
      </w:r>
      <w:r w:rsidR="00F70F76" w:rsidRPr="00651304">
        <w:rPr>
          <w:rFonts w:ascii="Palatino Linotype" w:hAnsi="Palatino Linotype"/>
          <w:szCs w:val="20"/>
        </w:rPr>
        <w:t xml:space="preserve"> difference is the total number of successfully completed </w:t>
      </w:r>
      <w:r w:rsidR="00F70F76" w:rsidRPr="00617129">
        <w:t xml:space="preserve">Trade-Result </w:t>
      </w:r>
      <w:hyperlink w:anchor="transaction" w:history="1">
        <w:r w:rsidR="00F70F76" w:rsidRPr="00FD0C52">
          <w:rPr>
            <w:rStyle w:val="es-FontDef-Term"/>
          </w:rPr>
          <w:t>Transactions</w:t>
        </w:r>
      </w:hyperlink>
      <w:r w:rsidR="00F70F76">
        <w:rPr>
          <w:rStyle w:val="es-FontDef-Term"/>
        </w:rPr>
        <w:t xml:space="preserve"> </w:t>
      </w:r>
      <w:r w:rsidR="00F70F76" w:rsidRPr="008B2439">
        <w:rPr>
          <w:rStyle w:val="es-FontDef-Term"/>
          <w:b w:val="0"/>
          <w:bCs w:val="0"/>
        </w:rPr>
        <w:t>for run1</w:t>
      </w:r>
      <w:r w:rsidR="00F70F76">
        <w:rPr>
          <w:rStyle w:val="es-FontDef-Term"/>
        </w:rPr>
        <w:t xml:space="preserve">. </w:t>
      </w:r>
      <w:r w:rsidR="00F70F76" w:rsidRPr="008B2439">
        <w:rPr>
          <w:rStyle w:val="es-FontDef-Term"/>
          <w:b w:val="0"/>
          <w:bCs w:val="0"/>
        </w:rPr>
        <w:t xml:space="preserve">For run2, </w:t>
      </w:r>
      <w:r w:rsidR="00F70F76">
        <w:rPr>
          <w:bCs/>
        </w:rPr>
        <w:t>count the</w:t>
      </w:r>
      <w:r w:rsidR="00F70F76" w:rsidRPr="00B44B8A">
        <w:rPr>
          <w:bCs/>
        </w:rPr>
        <w:t xml:space="preserve"> number of</w:t>
      </w:r>
      <w:r w:rsidR="00F70F76" w:rsidRPr="008B2439">
        <w:rPr>
          <w:b/>
        </w:rPr>
        <w:t xml:space="preserve"> </w:t>
      </w:r>
      <w:r w:rsidR="00F70F76" w:rsidRPr="00617129">
        <w:t xml:space="preserve">Trade-Result </w:t>
      </w:r>
      <w:hyperlink w:anchor="transaction" w:history="1">
        <w:r w:rsidR="00F70F76" w:rsidRPr="00FD0C52">
          <w:rPr>
            <w:rStyle w:val="es-FontDef-Term"/>
          </w:rPr>
          <w:t>Transactions</w:t>
        </w:r>
      </w:hyperlink>
      <w:r w:rsidR="00F70F76">
        <w:rPr>
          <w:rStyle w:val="es-FontDef-Term"/>
        </w:rPr>
        <w:t xml:space="preserve"> </w:t>
      </w:r>
      <w:r w:rsidR="00F70F76" w:rsidRPr="00B44B8A">
        <w:rPr>
          <w:bCs/>
        </w:rPr>
        <w:t>in mixlog_validation.</w:t>
      </w:r>
      <w:r w:rsidR="00F70F76" w:rsidRPr="008B2439">
        <w:rPr>
          <w:bCs/>
        </w:rPr>
        <w:t>log</w:t>
      </w:r>
      <w:r w:rsidR="00DE1CB0">
        <w:rPr>
          <w:rStyle w:val="es-FontDef-Term"/>
        </w:rPr>
        <w:t>.</w:t>
      </w:r>
    </w:p>
    <w:p w14:paraId="2057E829" w14:textId="0C93AA20" w:rsidR="002F7443" w:rsidRDefault="002F7443" w:rsidP="002F7443">
      <w:pPr>
        <w:pStyle w:val="es-ClauseWording-Align"/>
        <w:tabs>
          <w:tab w:val="clear" w:pos="900"/>
        </w:tabs>
        <w:ind w:left="1260"/>
      </w:pPr>
      <w:r w:rsidRPr="00617129">
        <w:rPr>
          <w:b/>
        </w:rPr>
        <w:t xml:space="preserve">Comment: </w:t>
      </w:r>
      <w:r w:rsidRPr="00617129">
        <w:t xml:space="preserve">This difference must be due only to </w:t>
      </w:r>
      <w:hyperlink w:anchor="transaction" w:history="1">
        <w:r w:rsidRPr="002162B3">
          <w:rPr>
            <w:rStyle w:val="es-FontDef-Term"/>
          </w:rPr>
          <w:t>Transactions</w:t>
        </w:r>
      </w:hyperlink>
      <w:r w:rsidRPr="00617129">
        <w:t xml:space="preserve"> which were </w:t>
      </w:r>
      <w:hyperlink w:anchor="commit" w:history="1">
        <w:r w:rsidRPr="002162B3">
          <w:rPr>
            <w:rStyle w:val="es-FontDef-Term"/>
          </w:rPr>
          <w:t>Committed</w:t>
        </w:r>
      </w:hyperlink>
      <w:r w:rsidRPr="00617129">
        <w:t xml:space="preserve"> on the </w:t>
      </w:r>
      <w:hyperlink w:anchor="system_under_test" w:history="1">
        <w:r w:rsidRPr="002162B3">
          <w:rPr>
            <w:rStyle w:val="es-FontDef-Term"/>
          </w:rPr>
          <w:t>System Under Test</w:t>
        </w:r>
      </w:hyperlink>
      <w:r w:rsidRPr="00617129">
        <w:t xml:space="preserve">, but for which the output data was not returned to the </w:t>
      </w:r>
      <w:hyperlink w:anchor="driver" w:history="1">
        <w:r w:rsidRPr="002162B3">
          <w:rPr>
            <w:rStyle w:val="es-FontDef-Term"/>
          </w:rPr>
          <w:t>Driver</w:t>
        </w:r>
      </w:hyperlink>
      <w:r w:rsidRPr="00617129">
        <w:t xml:space="preserve"> before the failure.</w:t>
      </w:r>
    </w:p>
    <w:p w14:paraId="67721DF8" w14:textId="6807BC5F" w:rsidR="002F7443" w:rsidRPr="00617129" w:rsidRDefault="002F7443" w:rsidP="002F7443">
      <w:pPr>
        <w:pStyle w:val="es-ClauseWording-Align"/>
        <w:numPr>
          <w:ilvl w:val="0"/>
          <w:numId w:val="3"/>
        </w:numPr>
      </w:pPr>
      <w:r w:rsidRPr="00617129">
        <w:t xml:space="preserve">Verify consistency conditions as specified in Clause </w:t>
      </w:r>
      <w:r w:rsidRPr="00617129">
        <w:fldChar w:fldCharType="begin"/>
      </w:r>
      <w:r w:rsidRPr="00617129">
        <w:instrText xml:space="preserve"> REF _Ref168884451 \r \h </w:instrText>
      </w:r>
      <w:r w:rsidRPr="00617129">
        <w:fldChar w:fldCharType="separate"/>
      </w:r>
      <w:r w:rsidR="00601C8E">
        <w:t>6.3.3</w:t>
      </w:r>
      <w:r w:rsidRPr="00617129">
        <w:fldChar w:fldCharType="end"/>
      </w:r>
      <w:r w:rsidRPr="00617129">
        <w:t>.</w:t>
      </w:r>
    </w:p>
    <w:p w14:paraId="1FF4B253" w14:textId="455F9C38" w:rsidR="002F7443" w:rsidRPr="00617129" w:rsidRDefault="002F7443" w:rsidP="002F7443">
      <w:pPr>
        <w:pStyle w:val="es-ClauseWording-Align"/>
        <w:numPr>
          <w:ilvl w:val="0"/>
          <w:numId w:val="3"/>
        </w:numPr>
      </w:pPr>
      <w:r w:rsidRPr="00617129">
        <w:t xml:space="preserve">Calculate </w:t>
      </w:r>
      <w:hyperlink w:anchor="business_recovery_time" w:history="1">
        <w:r w:rsidRPr="002162B3">
          <w:rPr>
            <w:rStyle w:val="es-FontDef-Term"/>
          </w:rPr>
          <w:t>Business Recovery Time</w:t>
        </w:r>
      </w:hyperlink>
      <w:r w:rsidRPr="00617129">
        <w:t xml:space="preserve"> as the sum of </w:t>
      </w:r>
      <w:hyperlink w:anchor="application_recovery_time" w:history="1">
        <w:r w:rsidRPr="002162B3">
          <w:rPr>
            <w:rStyle w:val="es-FontDef-Term"/>
          </w:rPr>
          <w:t>Application Recovery Time</w:t>
        </w:r>
      </w:hyperlink>
      <w:r w:rsidRPr="00617129">
        <w:t xml:space="preserve"> and </w:t>
      </w:r>
      <w:hyperlink w:anchor="database_recovery_time" w:history="1">
        <w:r w:rsidRPr="002162B3">
          <w:rPr>
            <w:rStyle w:val="es-FontDef-Term"/>
          </w:rPr>
          <w:t>Database Recovery Time</w:t>
        </w:r>
      </w:hyperlink>
      <w:r w:rsidRPr="00617129">
        <w:t xml:space="preserve">, if those times do not overlap. If </w:t>
      </w:r>
      <w:hyperlink w:anchor="application_recovery" w:history="1">
        <w:r w:rsidRPr="002162B3">
          <w:rPr>
            <w:rStyle w:val="es-FontDef-Term"/>
          </w:rPr>
          <w:t>Application Recovery</w:t>
        </w:r>
      </w:hyperlink>
      <w:r w:rsidRPr="00617129">
        <w:t xml:space="preserve"> begins before </w:t>
      </w:r>
      <w:hyperlink w:anchor="database_recovery" w:history="1">
        <w:r w:rsidRPr="002162B3">
          <w:rPr>
            <w:rStyle w:val="es-FontDef-Term"/>
          </w:rPr>
          <w:t>Database Recovery</w:t>
        </w:r>
      </w:hyperlink>
      <w:r w:rsidRPr="00617129">
        <w:t xml:space="preserve"> is complete, </w:t>
      </w:r>
      <w:hyperlink w:anchor="business_recovery_time" w:history="1">
        <w:r w:rsidRPr="002162B3">
          <w:rPr>
            <w:rStyle w:val="es-FontDef-Term"/>
          </w:rPr>
          <w:t>Business Recovery Time</w:t>
        </w:r>
      </w:hyperlink>
      <w:r w:rsidRPr="00617129">
        <w:t xml:space="preserve"> is the time elapsed between the beginning of </w:t>
      </w:r>
      <w:hyperlink w:anchor="database_recovery" w:history="1">
        <w:r w:rsidRPr="002162B3">
          <w:rPr>
            <w:rStyle w:val="es-FontDef-Term"/>
          </w:rPr>
          <w:t>Database Recovery</w:t>
        </w:r>
      </w:hyperlink>
      <w:r w:rsidRPr="00617129">
        <w:t xml:space="preserve"> and the end of </w:t>
      </w:r>
      <w:hyperlink w:anchor="application_recovery" w:history="1">
        <w:r w:rsidRPr="002162B3">
          <w:rPr>
            <w:rStyle w:val="es-FontDef-Term"/>
          </w:rPr>
          <w:t>Application Recovery</w:t>
        </w:r>
      </w:hyperlink>
      <w:r w:rsidRPr="00617129">
        <w:t>.</w:t>
      </w:r>
    </w:p>
    <w:p w14:paraId="0969DDF7" w14:textId="77777777" w:rsidR="002F7443" w:rsidRPr="00B54F0E" w:rsidRDefault="002F7443" w:rsidP="002F7443">
      <w:pPr>
        <w:pStyle w:val="es-ClauseL3-Title"/>
      </w:pPr>
      <w:bookmarkStart w:id="1849" w:name="_Ref302344609"/>
      <w:bookmarkStart w:id="1850" w:name="_Toc18068915"/>
      <w:r w:rsidRPr="00B54F0E">
        <w:t xml:space="preserve">Required Reporting for </w:t>
      </w:r>
      <w:r>
        <w:t>Durability</w:t>
      </w:r>
      <w:bookmarkEnd w:id="1849"/>
      <w:bookmarkEnd w:id="1850"/>
    </w:p>
    <w:p w14:paraId="3D750EF8" w14:textId="4FE1A676" w:rsidR="002F7443" w:rsidRPr="00B54F0E" w:rsidRDefault="00E8558A" w:rsidP="002F7443">
      <w:pPr>
        <w:pStyle w:val="es-ClauseL4-Title"/>
      </w:pPr>
      <w:bookmarkStart w:id="1851" w:name="_Ref302426506"/>
      <w:r>
        <w:t>Business Recovery Time</w:t>
      </w:r>
      <w:bookmarkEnd w:id="1851"/>
    </w:p>
    <w:p w14:paraId="4ECC0973" w14:textId="32EDB091" w:rsidR="002F7443" w:rsidRPr="00B54F0E" w:rsidRDefault="002F7443" w:rsidP="002F7443">
      <w:pPr>
        <w:pStyle w:val="es-ClauseWording-Align"/>
      </w:pPr>
      <w:r w:rsidRPr="00B54F0E">
        <w:t xml:space="preserve">The </w:t>
      </w:r>
      <w:hyperlink w:anchor="business_recovery_time" w:history="1">
        <w:r w:rsidRPr="00BB606C">
          <w:rPr>
            <w:rStyle w:val="es-FontDef-Term"/>
          </w:rPr>
          <w:t>Business Recovery Time</w:t>
        </w:r>
      </w:hyperlink>
      <w:r w:rsidRPr="00B54F0E">
        <w:t xml:space="preserve"> must be </w:t>
      </w:r>
      <w:r w:rsidRPr="00B54F0E">
        <w:rPr>
          <w:rStyle w:val="es-FontDef-Term"/>
        </w:rPr>
        <w:t>reported</w:t>
      </w:r>
      <w:r w:rsidRPr="00B54F0E">
        <w:t xml:space="preserve"> on the </w:t>
      </w:r>
      <w:hyperlink w:anchor="executive_summary_statement" w:history="1">
        <w:r w:rsidRPr="002A1A0F">
          <w:rPr>
            <w:rStyle w:val="es-FontDef-Term"/>
          </w:rPr>
          <w:t>Executive Summary Statement</w:t>
        </w:r>
      </w:hyperlink>
      <w:r>
        <w:t xml:space="preserve"> </w:t>
      </w:r>
      <w:r w:rsidRPr="00B54F0E">
        <w:t xml:space="preserve">and in the </w:t>
      </w:r>
      <w:hyperlink w:anchor="report" w:history="1">
        <w:r w:rsidRPr="002A1A0F">
          <w:rPr>
            <w:rStyle w:val="es-FontDef-Term"/>
          </w:rPr>
          <w:t>Report</w:t>
        </w:r>
      </w:hyperlink>
      <w:r w:rsidRPr="00B54F0E">
        <w:t xml:space="preserve">. All the </w:t>
      </w:r>
      <w:hyperlink w:anchor="business_recovery_time" w:history="1">
        <w:r w:rsidRPr="00845B33">
          <w:rPr>
            <w:rStyle w:val="es-FontDef-Term"/>
          </w:rPr>
          <w:t>Business Recovery Time</w:t>
        </w:r>
      </w:hyperlink>
      <w:r w:rsidRPr="00845B33">
        <w:rPr>
          <w:rStyle w:val="es-FontDef-Term"/>
        </w:rPr>
        <w:t>s</w:t>
      </w:r>
      <w:r w:rsidRPr="00B54F0E">
        <w:t xml:space="preserve"> for each test requiring </w:t>
      </w:r>
      <w:hyperlink w:anchor="business_recovery" w:history="1">
        <w:r w:rsidRPr="002A1A0F">
          <w:rPr>
            <w:rStyle w:val="es-FontDef-Term"/>
          </w:rPr>
          <w:t>Business Recovery</w:t>
        </w:r>
      </w:hyperlink>
      <w:r w:rsidRPr="00B54F0E">
        <w:t xml:space="preserve"> must be </w:t>
      </w:r>
      <w:hyperlink w:anchor="reported" w:history="1">
        <w:r w:rsidRPr="002A1A0F">
          <w:rPr>
            <w:rStyle w:val="es-FontDef-Term"/>
          </w:rPr>
          <w:t>reported</w:t>
        </w:r>
      </w:hyperlink>
      <w:r w:rsidRPr="00B54F0E">
        <w:t xml:space="preserve"> in the </w:t>
      </w:r>
      <w:hyperlink w:anchor="report" w:history="1">
        <w:r w:rsidRPr="002A1A0F">
          <w:rPr>
            <w:rStyle w:val="es-FontDef-Term"/>
          </w:rPr>
          <w:t>Report</w:t>
        </w:r>
      </w:hyperlink>
      <w:r w:rsidRPr="00B54F0E">
        <w:t>.</w:t>
      </w:r>
    </w:p>
    <w:p w14:paraId="23085C95" w14:textId="77777777" w:rsidR="002F7443" w:rsidRPr="00B54F0E" w:rsidRDefault="002F7443" w:rsidP="002F7443">
      <w:pPr>
        <w:pStyle w:val="es-ClauseL4-Title"/>
      </w:pPr>
      <w:bookmarkStart w:id="1852" w:name="_Ref302426959"/>
      <w:r w:rsidRPr="00B54F0E">
        <w:t>Business Recovery Time Graph</w:t>
      </w:r>
      <w:bookmarkEnd w:id="1852"/>
    </w:p>
    <w:p w14:paraId="12D488AA" w14:textId="67051C19" w:rsidR="002F7443" w:rsidRPr="003F6EDE" w:rsidRDefault="002F7443" w:rsidP="002F7443">
      <w:pPr>
        <w:pStyle w:val="es-ClauseWording-Align"/>
      </w:pPr>
      <w:r w:rsidRPr="003F6EDE">
        <w:t xml:space="preserve">A graph of the </w:t>
      </w:r>
      <w:r>
        <w:t xml:space="preserve">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w:t>
      </w:r>
      <w:r w:rsidRPr="003F6EDE">
        <w:t xml:space="preserve">versus elapsed time must be </w:t>
      </w:r>
      <w:hyperlink w:anchor="reported" w:history="1">
        <w:r w:rsidRPr="002A1A0F">
          <w:rPr>
            <w:rStyle w:val="es-FontDef-Term"/>
          </w:rPr>
          <w:t>reported</w:t>
        </w:r>
      </w:hyperlink>
      <w:r w:rsidRPr="003F6EDE">
        <w:t xml:space="preserve"> </w:t>
      </w:r>
      <w:r>
        <w:t xml:space="preserve">in the </w:t>
      </w:r>
      <w:hyperlink w:anchor="report" w:history="1">
        <w:r w:rsidRPr="002A1A0F">
          <w:rPr>
            <w:rStyle w:val="es-FontDef-Term"/>
          </w:rPr>
          <w:t>Report</w:t>
        </w:r>
      </w:hyperlink>
      <w:r>
        <w:t xml:space="preserve"> </w:t>
      </w:r>
      <w:r w:rsidRPr="003F6EDE">
        <w:t xml:space="preserve">for </w:t>
      </w:r>
      <w:r>
        <w:t xml:space="preserve">the run portions of the </w:t>
      </w:r>
      <w:hyperlink w:anchor="business_recovery" w:history="1">
        <w:r w:rsidRPr="002A1A0F">
          <w:rPr>
            <w:rStyle w:val="es-FontDef-Term"/>
          </w:rPr>
          <w:t>Business Recovery</w:t>
        </w:r>
      </w:hyperlink>
      <w:r w:rsidRPr="003F6EDE">
        <w:t xml:space="preserve"> tests, prepared in accordance with the following conventions:</w:t>
      </w:r>
    </w:p>
    <w:p w14:paraId="7E8B8EA3" w14:textId="7453B972" w:rsidR="002F7443" w:rsidRPr="009018E0" w:rsidRDefault="002F7443" w:rsidP="002F7443">
      <w:pPr>
        <w:pStyle w:val="es-ListL1-Bullet"/>
      </w:pPr>
      <w:r w:rsidRPr="009018E0">
        <w:t xml:space="preserve">The x-axis represents the maximum of the elapsed times for the two runs described in Clause </w:t>
      </w:r>
      <w:r>
        <w:fldChar w:fldCharType="begin"/>
      </w:r>
      <w:r>
        <w:instrText xml:space="preserve"> REF _Ref225047087 \r \h </w:instrText>
      </w:r>
      <w:r>
        <w:fldChar w:fldCharType="separate"/>
      </w:r>
      <w:r w:rsidR="00601C8E">
        <w:t>6.5.6</w:t>
      </w:r>
      <w:r>
        <w:fldChar w:fldCharType="end"/>
      </w:r>
      <w:r w:rsidRPr="009018E0">
        <w:t xml:space="preserve"> steps 2 and </w:t>
      </w:r>
      <w:r>
        <w:t>8</w:t>
      </w:r>
    </w:p>
    <w:p w14:paraId="4AEBFBD9" w14:textId="62336F97" w:rsidR="002F7443" w:rsidRPr="009018E0" w:rsidRDefault="002F7443" w:rsidP="002F7443">
      <w:pPr>
        <w:pStyle w:val="es-ListL1-Bullet"/>
      </w:pPr>
      <w:r w:rsidRPr="009018E0">
        <w:t xml:space="preserve">The y-axis represents the throughput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(computed as the total number of Trade-Result </w:t>
      </w:r>
      <w:hyperlink w:anchor="transaction" w:history="1">
        <w:r w:rsidRPr="002A1A0F">
          <w:rPr>
            <w:rStyle w:val="es-FontDef-Term"/>
          </w:rPr>
          <w:t>Transactions</w:t>
        </w:r>
      </w:hyperlink>
      <w:r w:rsidRPr="00617129">
        <w:t xml:space="preserve"> </w:t>
      </w:r>
      <w:r>
        <w:t>that complete within each one-minute interval divided by 60)</w:t>
      </w:r>
    </w:p>
    <w:p w14:paraId="5A299EC1" w14:textId="77777777" w:rsidR="002F7443" w:rsidRPr="009018E0" w:rsidRDefault="002F7443" w:rsidP="002F7443">
      <w:pPr>
        <w:pStyle w:val="es-ListL1-Bullet"/>
      </w:pPr>
      <w:r w:rsidRPr="009018E0">
        <w:t>A plot interval size of 1 minute must be used</w:t>
      </w:r>
    </w:p>
    <w:p w14:paraId="09BC33AC" w14:textId="77777777" w:rsidR="002F7443" w:rsidRPr="009018E0" w:rsidRDefault="002F7443" w:rsidP="002F7443">
      <w:pPr>
        <w:pStyle w:val="es-ListL1-Bullet"/>
      </w:pPr>
      <w:r w:rsidRPr="009018E0">
        <w:t>The y-axis data for both runs is to be overlaid on a single graph, with the end times of each run clearly marked</w:t>
      </w:r>
    </w:p>
    <w:p w14:paraId="141713FF" w14:textId="77777777" w:rsidR="002F7443" w:rsidRPr="003F6EDE" w:rsidRDefault="002F7443" w:rsidP="002F7443">
      <w:pPr>
        <w:pStyle w:val="es-ListL1-Bullet"/>
      </w:pPr>
      <w:r>
        <w:t>F</w:t>
      </w:r>
      <w:r w:rsidRPr="003F6EDE">
        <w:t>or graphing purposes, time 0 is defined as follows:</w:t>
      </w:r>
    </w:p>
    <w:p w14:paraId="5466CE30" w14:textId="216A6118" w:rsidR="002F7443" w:rsidRPr="003F6EDE" w:rsidRDefault="002F7443" w:rsidP="002F7443">
      <w:pPr>
        <w:pStyle w:val="es-ListL1-Bullet"/>
      </w:pPr>
      <w:r>
        <w:t>F</w:t>
      </w:r>
      <w:r w:rsidRPr="003F6EDE">
        <w:t xml:space="preserve">or the </w:t>
      </w:r>
      <w:r>
        <w:t>run</w:t>
      </w:r>
      <w:r w:rsidRPr="003F6EDE">
        <w:t xml:space="preserve"> outlined in </w:t>
      </w:r>
      <w:r>
        <w:fldChar w:fldCharType="begin"/>
      </w:r>
      <w:r>
        <w:instrText xml:space="preserve"> REF _Ref225047087 \r \h </w:instrText>
      </w:r>
      <w:r>
        <w:fldChar w:fldCharType="separate"/>
      </w:r>
      <w:r w:rsidR="00601C8E">
        <w:t>6.5.6</w:t>
      </w:r>
      <w:r>
        <w:fldChar w:fldCharType="end"/>
      </w:r>
      <w:r w:rsidRPr="003F6EDE">
        <w:t xml:space="preserve"> step 2, time 0 is defined as the point in time where the first </w:t>
      </w:r>
      <w:r>
        <w:rPr>
          <w:rStyle w:val="es-FontDef-Term"/>
        </w:rPr>
        <w:t>T</w:t>
      </w:r>
      <w:r w:rsidRPr="003F6EDE">
        <w:rPr>
          <w:rStyle w:val="es-FontDef-Term"/>
        </w:rPr>
        <w:t>ransaction</w:t>
      </w:r>
      <w:r w:rsidRPr="003F6EDE">
        <w:t xml:space="preserve"> is issued to the database</w:t>
      </w:r>
    </w:p>
    <w:p w14:paraId="0700FC41" w14:textId="031B8E7D" w:rsidR="002F7443" w:rsidRPr="003F6EDE" w:rsidRDefault="002F7443" w:rsidP="002F7443">
      <w:pPr>
        <w:pStyle w:val="es-ListL1-Bullet"/>
      </w:pPr>
      <w:r>
        <w:t>F</w:t>
      </w:r>
      <w:r w:rsidRPr="003F6EDE">
        <w:t xml:space="preserve">or the </w:t>
      </w:r>
      <w:r>
        <w:t>run</w:t>
      </w:r>
      <w:r w:rsidRPr="003F6EDE">
        <w:t xml:space="preserve"> outlined in </w:t>
      </w:r>
      <w:r>
        <w:fldChar w:fldCharType="begin"/>
      </w:r>
      <w:r>
        <w:instrText xml:space="preserve"> REF _Ref225047087 \r \h </w:instrText>
      </w:r>
      <w:r>
        <w:fldChar w:fldCharType="separate"/>
      </w:r>
      <w:r w:rsidR="00601C8E">
        <w:t>6.5.6</w:t>
      </w:r>
      <w:r>
        <w:fldChar w:fldCharType="end"/>
      </w:r>
      <w:r w:rsidRPr="003F6EDE">
        <w:t xml:space="preserve"> step </w:t>
      </w:r>
      <w:r>
        <w:t>8</w:t>
      </w:r>
      <w:r w:rsidRPr="003F6EDE">
        <w:t xml:space="preserve">, time 0 is defined as the point in time where </w:t>
      </w:r>
      <w:hyperlink w:anchor="database_recovery" w:history="1">
        <w:r w:rsidRPr="002A1A0F">
          <w:rPr>
            <w:rStyle w:val="es-FontDef-Term"/>
          </w:rPr>
          <w:t>Database Recovery</w:t>
        </w:r>
      </w:hyperlink>
      <w:r w:rsidRPr="003F6EDE">
        <w:t xml:space="preserve"> begins</w:t>
      </w:r>
    </w:p>
    <w:p w14:paraId="4BDA03E8" w14:textId="77777777" w:rsidR="002F7443" w:rsidRPr="003F6EDE" w:rsidRDefault="002F7443" w:rsidP="002F7443">
      <w:pPr>
        <w:pStyle w:val="es-ListL1-Bullet"/>
      </w:pPr>
      <w:r>
        <w:t>F</w:t>
      </w:r>
      <w:r w:rsidRPr="003F6EDE">
        <w:t>or graphing purposes, the end of the run is defined as follows:</w:t>
      </w:r>
    </w:p>
    <w:p w14:paraId="05D4C143" w14:textId="08A52EE6" w:rsidR="002F7443" w:rsidRPr="003F6EDE" w:rsidRDefault="002F7443" w:rsidP="002F7443">
      <w:pPr>
        <w:pStyle w:val="es-ListL1-Bullet"/>
      </w:pPr>
      <w:r>
        <w:t>F</w:t>
      </w:r>
      <w:r w:rsidRPr="003F6EDE">
        <w:t xml:space="preserve">or the </w:t>
      </w:r>
      <w:r>
        <w:t>run</w:t>
      </w:r>
      <w:r w:rsidRPr="003F6EDE">
        <w:t xml:space="preserve"> outlined in </w:t>
      </w:r>
      <w:r>
        <w:fldChar w:fldCharType="begin"/>
      </w:r>
      <w:r>
        <w:instrText xml:space="preserve"> REF _Ref225047087 \r \h </w:instrText>
      </w:r>
      <w:r>
        <w:fldChar w:fldCharType="separate"/>
      </w:r>
      <w:r w:rsidR="00601C8E">
        <w:t>6.5.6</w:t>
      </w:r>
      <w:r>
        <w:fldChar w:fldCharType="end"/>
      </w:r>
      <w:r w:rsidRPr="003F6EDE">
        <w:t xml:space="preserve"> step 2, the end of the run is the time at which the failure is induced (see</w:t>
      </w:r>
      <w:r>
        <w:t xml:space="preserve"> </w:t>
      </w:r>
      <w:r>
        <w:fldChar w:fldCharType="begin"/>
      </w:r>
      <w:r>
        <w:instrText xml:space="preserve"> REF _Ref225047087 \r \h </w:instrText>
      </w:r>
      <w:r>
        <w:fldChar w:fldCharType="separate"/>
      </w:r>
      <w:r w:rsidR="00601C8E">
        <w:t>6.5.6</w:t>
      </w:r>
      <w:r>
        <w:fldChar w:fldCharType="end"/>
      </w:r>
      <w:r>
        <w:t xml:space="preserve"> </w:t>
      </w:r>
      <w:r w:rsidRPr="003F6EDE">
        <w:t>step 3)</w:t>
      </w:r>
    </w:p>
    <w:p w14:paraId="4E06E2FB" w14:textId="187A661F" w:rsidR="002F7443" w:rsidRDefault="002F7443" w:rsidP="002F7443">
      <w:pPr>
        <w:pStyle w:val="es-ListL1-Bullet"/>
      </w:pPr>
      <w:r>
        <w:t>F</w:t>
      </w:r>
      <w:r w:rsidRPr="003F6EDE">
        <w:t xml:space="preserve">or the run outlined in </w:t>
      </w:r>
      <w:r>
        <w:fldChar w:fldCharType="begin"/>
      </w:r>
      <w:r>
        <w:instrText xml:space="preserve"> REF _Ref225047087 \r \h </w:instrText>
      </w:r>
      <w:r>
        <w:fldChar w:fldCharType="separate"/>
      </w:r>
      <w:r w:rsidR="00601C8E">
        <w:t>6.5.6</w:t>
      </w:r>
      <w:r>
        <w:fldChar w:fldCharType="end"/>
      </w:r>
      <w:r w:rsidRPr="003F6EDE">
        <w:t xml:space="preserve"> step </w:t>
      </w:r>
      <w:r>
        <w:t>8</w:t>
      </w:r>
      <w:r w:rsidRPr="003F6EDE">
        <w:t xml:space="preserve">, the end of the </w:t>
      </w:r>
      <w:r>
        <w:t xml:space="preserve">run </w:t>
      </w:r>
      <w:r w:rsidRPr="003F6EDE">
        <w:t xml:space="preserve">is the time at which the </w:t>
      </w:r>
      <w:hyperlink w:anchor="application_recovery" w:history="1">
        <w:r w:rsidRPr="002A1A0F">
          <w:rPr>
            <w:rStyle w:val="es-FontDef-Term"/>
          </w:rPr>
          <w:t>Application Recovery</w:t>
        </w:r>
      </w:hyperlink>
      <w:r w:rsidRPr="003F6EDE">
        <w:t xml:space="preserve"> has ended successfully (see </w:t>
      </w:r>
      <w:r>
        <w:fldChar w:fldCharType="begin"/>
      </w:r>
      <w:r>
        <w:instrText xml:space="preserve"> REF _Ref225047087 \r \h </w:instrText>
      </w:r>
      <w:r>
        <w:fldChar w:fldCharType="separate"/>
      </w:r>
      <w:r w:rsidR="00601C8E">
        <w:t>6.5.6</w:t>
      </w:r>
      <w:r>
        <w:fldChar w:fldCharType="end"/>
      </w:r>
      <w:r w:rsidRPr="003F6EDE">
        <w:t xml:space="preserve"> step </w:t>
      </w:r>
      <w:r>
        <w:t>8</w:t>
      </w:r>
      <w:r w:rsidRPr="003F6EDE">
        <w:t>)</w:t>
      </w:r>
    </w:p>
    <w:p w14:paraId="793EA77F" w14:textId="71D07CDE" w:rsidR="002F7443" w:rsidRDefault="002F7443" w:rsidP="002F7443">
      <w:pPr>
        <w:pStyle w:val="es-ListL1-Bullet"/>
      </w:pPr>
      <w:r w:rsidRPr="00EE1D08">
        <w:t xml:space="preserve">For the run outlined in </w:t>
      </w:r>
      <w:r>
        <w:fldChar w:fldCharType="begin"/>
      </w:r>
      <w:r>
        <w:instrText xml:space="preserve"> REF _Ref225047087 \r \h </w:instrText>
      </w:r>
      <w:r>
        <w:fldChar w:fldCharType="separate"/>
      </w:r>
      <w:r w:rsidR="00601C8E">
        <w:t>6.5.6</w:t>
      </w:r>
      <w:r>
        <w:fldChar w:fldCharType="end"/>
      </w:r>
      <w:r w:rsidRPr="00EE1D08">
        <w:t xml:space="preserve"> step 8, if any time elapses between the end of </w:t>
      </w:r>
      <w:hyperlink w:anchor="database_recovery" w:history="1">
        <w:r w:rsidRPr="002A1A0F">
          <w:rPr>
            <w:rStyle w:val="es-FontDef-Term"/>
          </w:rPr>
          <w:t>Database Recovery</w:t>
        </w:r>
      </w:hyperlink>
      <w:r w:rsidRPr="00EE1D08">
        <w:t xml:space="preserve"> and the start of </w:t>
      </w:r>
      <w:hyperlink w:anchor="application_recovery" w:history="1">
        <w:r w:rsidRPr="002A1A0F">
          <w:rPr>
            <w:rStyle w:val="es-FontDef-Term"/>
          </w:rPr>
          <w:t>Application Recovery</w:t>
        </w:r>
      </w:hyperlink>
      <w:r w:rsidRPr="00EE1D08">
        <w:t>, this time should be ignored and the two periods should be presented adjacent on the graph.</w:t>
      </w:r>
    </w:p>
    <w:p w14:paraId="73ACBE0D" w14:textId="66533341" w:rsidR="002F7443" w:rsidRPr="00617129" w:rsidRDefault="002F7443" w:rsidP="002F7443">
      <w:pPr>
        <w:pStyle w:val="es-ListL1-Bullet"/>
      </w:pPr>
      <w:r>
        <w:t xml:space="preserve">A horizontal line at 95% of the </w:t>
      </w:r>
      <w:hyperlink w:anchor="throughput_rating" w:history="1">
        <w:r w:rsidRPr="002721EB">
          <w:rPr>
            <w:rStyle w:val="es-FontDef-Term"/>
          </w:rPr>
          <w:t>Reported Throughput</w:t>
        </w:r>
      </w:hyperlink>
      <w:r>
        <w:t xml:space="preserve"> must also be plotted across the graph</w:t>
      </w:r>
    </w:p>
    <w:p w14:paraId="4503EFEF" w14:textId="77777777" w:rsidR="002F7443" w:rsidRDefault="002F7443" w:rsidP="002F7443">
      <w:pPr>
        <w:pStyle w:val="es-ClauseL2"/>
      </w:pPr>
      <w:bookmarkStart w:id="1853" w:name="_Ref253495148"/>
      <w:bookmarkStart w:id="1854" w:name="_Toc18068916"/>
      <w:r>
        <w:t>Data Accessibility Requirements</w:t>
      </w:r>
      <w:bookmarkEnd w:id="1853"/>
      <w:bookmarkEnd w:id="1854"/>
    </w:p>
    <w:p w14:paraId="43187D5D" w14:textId="5E147044" w:rsidR="002F7443" w:rsidRDefault="002F7443" w:rsidP="002F7443">
      <w:pPr>
        <w:pStyle w:val="es-ClauseWording-Align"/>
      </w:pPr>
      <w:r w:rsidRPr="004F3D04">
        <w:t xml:space="preserve">The </w:t>
      </w:r>
      <w:hyperlink w:anchor="system_under_test" w:history="1">
        <w:r w:rsidRPr="002A1A0F">
          <w:rPr>
            <w:rStyle w:val="es-FontDef-Term"/>
          </w:rPr>
          <w:t>System Under Test</w:t>
        </w:r>
      </w:hyperlink>
      <w:r w:rsidRPr="004F3D04">
        <w:t xml:space="preserve"> must be configured to satisfy the requirements for</w:t>
      </w:r>
      <w:r w:rsidR="0064203F">
        <w:t xml:space="preserve"> </w:t>
      </w:r>
      <w:r w:rsidR="0060674B" w:rsidRPr="00346796">
        <w:rPr>
          <w:rStyle w:val="es-FontDef-Term"/>
        </w:rPr>
        <w:t>Data Accessi</w:t>
      </w:r>
      <w:r w:rsidR="0064203F" w:rsidRPr="00346796">
        <w:rPr>
          <w:rStyle w:val="es-FontDef-Term"/>
        </w:rPr>
        <w:t>bility</w:t>
      </w:r>
      <w:r w:rsidR="005A497E">
        <w:t xml:space="preserve"> d</w:t>
      </w:r>
      <w:r w:rsidRPr="004F3D04">
        <w:t>etailed in this clause.</w:t>
      </w:r>
      <w:r w:rsidR="004F78D3">
        <w:t xml:space="preserve"> </w:t>
      </w:r>
      <w:r w:rsidR="004F78D3">
        <w:fldChar w:fldCharType="begin"/>
      </w:r>
      <w:r w:rsidR="004F78D3">
        <w:instrText xml:space="preserve"> REF data_accessability \h </w:instrText>
      </w:r>
      <w:r w:rsidR="004F78D3">
        <w:fldChar w:fldCharType="separate"/>
      </w:r>
      <w:r w:rsidR="00601C8E">
        <w:rPr>
          <w:rStyle w:val="es-FontDef-Term"/>
        </w:rPr>
        <w:t xml:space="preserve">Date </w:t>
      </w:r>
      <w:r w:rsidR="00601C8E" w:rsidRPr="00CC30CB">
        <w:rPr>
          <w:rStyle w:val="es-FontDef-Term"/>
        </w:rPr>
        <w:t>Accessibility</w:t>
      </w:r>
      <w:r w:rsidR="00601C8E">
        <w:t xml:space="preserve"> is t</w:t>
      </w:r>
      <w:r w:rsidR="00601C8E" w:rsidRPr="0003605A">
        <w:t xml:space="preserve">he ability to maintain database operations with full data access after the permanent irrecoverable failure of any single </w:t>
      </w:r>
      <w:r w:rsidR="00601C8E" w:rsidRPr="002A1A0F">
        <w:rPr>
          <w:rStyle w:val="es-FontDef-Term"/>
        </w:rPr>
        <w:t>Durable Medium</w:t>
      </w:r>
      <w:r w:rsidR="00601C8E" w:rsidRPr="0003605A">
        <w:t xml:space="preserve"> containing database tables, recovery log data, or </w:t>
      </w:r>
      <w:r w:rsidR="00601C8E" w:rsidRPr="002A1A0F">
        <w:rPr>
          <w:rStyle w:val="es-FontDef-Term"/>
        </w:rPr>
        <w:t>Database Metadata</w:t>
      </w:r>
      <w:r w:rsidR="00601C8E">
        <w:t>.</w:t>
      </w:r>
      <w:r w:rsidR="004F78D3">
        <w:fldChar w:fldCharType="end"/>
      </w:r>
      <w:r w:rsidRPr="004F3D04">
        <w:t xml:space="preserve"> </w:t>
      </w:r>
      <w:r w:rsidR="004F78D3">
        <w:rPr>
          <w:rStyle w:val="es-FontDef-Term"/>
        </w:rPr>
        <w:t>Data A</w:t>
      </w:r>
      <w:r w:rsidR="0060674B">
        <w:rPr>
          <w:rStyle w:val="es-FontDef-Term"/>
        </w:rPr>
        <w:t>ccessi</w:t>
      </w:r>
      <w:r w:rsidR="005A497E" w:rsidRPr="00376539">
        <w:rPr>
          <w:rStyle w:val="es-FontDef-Term"/>
        </w:rPr>
        <w:t>bility</w:t>
      </w:r>
      <w:r w:rsidR="005A497E">
        <w:t xml:space="preserve"> </w:t>
      </w:r>
      <w:r w:rsidRPr="004F3D04">
        <w:t xml:space="preserve">tests are conducted by inducing failures of </w:t>
      </w:r>
      <w:r w:rsidR="005A497E" w:rsidRPr="00346796">
        <w:rPr>
          <w:rStyle w:val="es-FontDef-Term"/>
        </w:rPr>
        <w:t>Durable Media</w:t>
      </w:r>
      <w:r w:rsidR="005A497E" w:rsidRPr="004F3D04">
        <w:t xml:space="preserve"> </w:t>
      </w:r>
      <w:r>
        <w:t>with</w:t>
      </w:r>
      <w:r w:rsidRPr="004F3D04">
        <w:t xml:space="preserve">in the </w:t>
      </w:r>
      <w:hyperlink w:anchor="SUT" w:history="1">
        <w:r w:rsidRPr="00A8219D">
          <w:rPr>
            <w:rStyle w:val="es-FontDef-Term"/>
          </w:rPr>
          <w:t>SUT</w:t>
        </w:r>
      </w:hyperlink>
      <w:r w:rsidRPr="004F3D04">
        <w:t xml:space="preserve">. The failures of Clause </w:t>
      </w:r>
      <w:r w:rsidR="005A497E">
        <w:fldChar w:fldCharType="begin"/>
      </w:r>
      <w:r w:rsidR="005A497E">
        <w:instrText xml:space="preserve"> REF _Ref263323088 \r \h </w:instrText>
      </w:r>
      <w:r w:rsidR="005A497E">
        <w:fldChar w:fldCharType="separate"/>
      </w:r>
      <w:r w:rsidR="00601C8E">
        <w:t>6.6.3</w:t>
      </w:r>
      <w:r w:rsidR="005A497E">
        <w:fldChar w:fldCharType="end"/>
      </w:r>
      <w:r w:rsidR="005A497E">
        <w:t xml:space="preserve"> </w:t>
      </w:r>
      <w:r w:rsidRPr="004F3D04">
        <w:t xml:space="preserve">test the ability of the </w:t>
      </w:r>
      <w:hyperlink w:anchor="SUT" w:history="1">
        <w:r w:rsidRPr="00A8219D">
          <w:rPr>
            <w:rStyle w:val="es-FontDef-Term"/>
          </w:rPr>
          <w:t>SUT</w:t>
        </w:r>
      </w:hyperlink>
      <w:r w:rsidRPr="004F3D04">
        <w:t xml:space="preserve"> to maintain access to the data. The specific set of single failures addressed in Clause </w:t>
      </w:r>
      <w:r w:rsidR="005A497E">
        <w:fldChar w:fldCharType="begin"/>
      </w:r>
      <w:r w:rsidR="005A497E">
        <w:instrText xml:space="preserve"> REF _Ref263323088 \r \h </w:instrText>
      </w:r>
      <w:r w:rsidR="005A497E">
        <w:fldChar w:fldCharType="separate"/>
      </w:r>
      <w:r w:rsidR="00601C8E">
        <w:t>6.6.3</w:t>
      </w:r>
      <w:r w:rsidR="005A497E">
        <w:fldChar w:fldCharType="end"/>
      </w:r>
      <w:r w:rsidR="005A497E">
        <w:t xml:space="preserve"> </w:t>
      </w:r>
      <w:r>
        <w:t>is defined</w:t>
      </w:r>
      <w:r w:rsidRPr="004F3D04">
        <w:t xml:space="preserve"> sufficiently significant to justify demonstration </w:t>
      </w:r>
      <w:r w:rsidR="005A497E">
        <w:t xml:space="preserve">of </w:t>
      </w:r>
      <w:r w:rsidR="004F78D3">
        <w:rPr>
          <w:rStyle w:val="es-FontDef-Term"/>
        </w:rPr>
        <w:t>Data A</w:t>
      </w:r>
      <w:r w:rsidR="0060674B">
        <w:rPr>
          <w:rStyle w:val="es-FontDef-Term"/>
        </w:rPr>
        <w:t>ccessi</w:t>
      </w:r>
      <w:r w:rsidR="005A497E" w:rsidRPr="00376539">
        <w:rPr>
          <w:rStyle w:val="es-FontDef-Term"/>
        </w:rPr>
        <w:t>bility</w:t>
      </w:r>
      <w:r w:rsidRPr="004F3D04">
        <w:t xml:space="preserve"> across such failures.</w:t>
      </w:r>
      <w:r>
        <w:t xml:space="preserve"> However, the limited nature of the tests listed must not be interpreted to allow other unrecoverable single points of failure.</w:t>
      </w:r>
    </w:p>
    <w:p w14:paraId="1D8E34F3" w14:textId="77777777" w:rsidR="002F7443" w:rsidRDefault="002F7443" w:rsidP="002F7443">
      <w:pPr>
        <w:pStyle w:val="es-ClauseL3-Title"/>
      </w:pPr>
      <w:bookmarkStart w:id="1855" w:name="_Toc18068917"/>
      <w:r>
        <w:t>Definition of Terms</w:t>
      </w:r>
      <w:bookmarkEnd w:id="1855"/>
    </w:p>
    <w:p w14:paraId="02576C3D" w14:textId="4E266879" w:rsidR="004F78D3" w:rsidRPr="00346796" w:rsidRDefault="004F78D3" w:rsidP="00F35751">
      <w:pPr>
        <w:pStyle w:val="es-ClauseL4-Wording"/>
      </w:pPr>
      <w:r>
        <w:fldChar w:fldCharType="begin"/>
      </w:r>
      <w:r>
        <w:instrText xml:space="preserve"> REF data_accessability \h </w:instrText>
      </w:r>
      <w:r>
        <w:fldChar w:fldCharType="separate"/>
      </w:r>
      <w:r w:rsidR="00601C8E">
        <w:rPr>
          <w:rStyle w:val="es-FontDef-Term"/>
        </w:rPr>
        <w:t xml:space="preserve">Date </w:t>
      </w:r>
      <w:r w:rsidR="00601C8E" w:rsidRPr="00CC30CB">
        <w:rPr>
          <w:rStyle w:val="es-FontDef-Term"/>
        </w:rPr>
        <w:t>Accessibility</w:t>
      </w:r>
      <w:r w:rsidR="00601C8E">
        <w:t xml:space="preserve"> is t</w:t>
      </w:r>
      <w:r w:rsidR="00601C8E" w:rsidRPr="0003605A">
        <w:t xml:space="preserve">he ability to maintain database operations with full data access after the permanent irrecoverable failure of any single </w:t>
      </w:r>
      <w:r w:rsidR="00601C8E" w:rsidRPr="002A1A0F">
        <w:rPr>
          <w:rStyle w:val="es-FontDef-Term"/>
        </w:rPr>
        <w:t>Durable Medium</w:t>
      </w:r>
      <w:r w:rsidR="00601C8E" w:rsidRPr="0003605A">
        <w:t xml:space="preserve"> containing database tables, recovery log data, or </w:t>
      </w:r>
      <w:r w:rsidR="00601C8E" w:rsidRPr="002A1A0F">
        <w:rPr>
          <w:rStyle w:val="es-FontDef-Term"/>
        </w:rPr>
        <w:t>Database Metadata</w:t>
      </w:r>
      <w:r w:rsidR="00601C8E">
        <w:t>.</w:t>
      </w:r>
      <w:r>
        <w:fldChar w:fldCharType="end"/>
      </w:r>
    </w:p>
    <w:p w14:paraId="21B77D2F" w14:textId="30385B1F" w:rsidR="002F7443" w:rsidRDefault="002F7443" w:rsidP="00F35751">
      <w:pPr>
        <w:pStyle w:val="es-ClauseL4-Wording"/>
      </w:pPr>
      <w:r>
        <w:fldChar w:fldCharType="begin"/>
      </w:r>
      <w:r>
        <w:instrText xml:space="preserve"> REF durable_medium \h </w:instrText>
      </w:r>
      <w:r>
        <w:fldChar w:fldCharType="separate"/>
      </w:r>
      <w:r w:rsidR="00601C8E" w:rsidRPr="00603EC6">
        <w:rPr>
          <w:rStyle w:val="es-FontDef-Term"/>
        </w:rPr>
        <w:t>Durable Medium</w:t>
      </w:r>
      <w:r w:rsidR="00601C8E">
        <w:rPr>
          <w:rStyle w:val="es-FontDef-Term"/>
        </w:rPr>
        <w:t xml:space="preserve"> is</w:t>
      </w:r>
      <w:r w:rsidR="00601C8E">
        <w:t xml:space="preserve"> </w:t>
      </w:r>
      <w:r w:rsidR="00601C8E" w:rsidRPr="00603EC6">
        <w:t>a data storage medium that is inherently non-volatile such as a magnetic disk or tape.</w:t>
      </w:r>
      <w:r w:rsidR="00601C8E">
        <w:t xml:space="preserve"> </w:t>
      </w:r>
      <w:r w:rsidR="00601C8E" w:rsidRPr="004B08ED">
        <w:rPr>
          <w:rStyle w:val="es-FontDef-Term"/>
        </w:rPr>
        <w:t>Durable Media</w:t>
      </w:r>
      <w:r w:rsidR="00601C8E">
        <w:t xml:space="preserve"> is the plural of </w:t>
      </w:r>
      <w:r w:rsidR="00601C8E" w:rsidRPr="004B08ED">
        <w:rPr>
          <w:rStyle w:val="es-FontDef-Term"/>
        </w:rPr>
        <w:t>Durable Medium</w:t>
      </w:r>
      <w:r w:rsidR="00601C8E">
        <w:t>.</w:t>
      </w:r>
      <w:r>
        <w:fldChar w:fldCharType="end"/>
      </w:r>
    </w:p>
    <w:p w14:paraId="3ABAC838" w14:textId="0C49F3AD" w:rsidR="002F7443" w:rsidRDefault="0060674B" w:rsidP="002F7443">
      <w:pPr>
        <w:pStyle w:val="es-ClauseL3-Title"/>
      </w:pPr>
      <w:bookmarkStart w:id="1856" w:name="_Ref149027921"/>
      <w:bookmarkStart w:id="1857" w:name="_Toc153271518"/>
      <w:bookmarkStart w:id="1858" w:name="_Toc18068918"/>
      <w:r>
        <w:t>Data Accessi</w:t>
      </w:r>
      <w:r w:rsidR="00DB59C9">
        <w:t xml:space="preserve">bility </w:t>
      </w:r>
      <w:r w:rsidR="002F7443">
        <w:t>Throughput Requirements</w:t>
      </w:r>
      <w:bookmarkEnd w:id="1856"/>
      <w:bookmarkEnd w:id="1857"/>
      <w:bookmarkEnd w:id="1858"/>
    </w:p>
    <w:p w14:paraId="2A9FEC2E" w14:textId="3F91AA3D" w:rsidR="002F7443" w:rsidRDefault="002F7443" w:rsidP="002F7443">
      <w:pPr>
        <w:pStyle w:val="es-ClauseWording-Align"/>
      </w:pPr>
      <w:r>
        <w:t xml:space="preserve">All </w:t>
      </w:r>
      <w:r w:rsidR="0060674B">
        <w:rPr>
          <w:rStyle w:val="es-FontDef-Term"/>
        </w:rPr>
        <w:t>Data Accessi</w:t>
      </w:r>
      <w:r w:rsidR="00DB59C9">
        <w:rPr>
          <w:rStyle w:val="es-FontDef-Term"/>
        </w:rPr>
        <w:t>bility</w:t>
      </w:r>
      <w:r w:rsidR="00DB59C9">
        <w:t xml:space="preserve"> </w:t>
      </w:r>
      <w:r>
        <w:t>tests must meet the following requirements:</w:t>
      </w:r>
    </w:p>
    <w:p w14:paraId="54346066" w14:textId="6283F1D8" w:rsidR="002F7443" w:rsidRPr="009018E0" w:rsidRDefault="006A0AE8" w:rsidP="002F7443">
      <w:pPr>
        <w:pStyle w:val="es-ListL1-Bullet"/>
      </w:pPr>
      <w:r>
        <w:t xml:space="preserve">Be </w:t>
      </w:r>
      <w:r w:rsidR="002F7443" w:rsidRPr="009018E0">
        <w:t xml:space="preserve">performed with the same number of </w:t>
      </w:r>
      <w:hyperlink w:anchor="acid" w:history="1">
        <w:r w:rsidR="002F7443" w:rsidRPr="00742F2D">
          <w:rPr>
            <w:rStyle w:val="es-FontDef-Term"/>
          </w:rPr>
          <w:t>Configured Customers</w:t>
        </w:r>
      </w:hyperlink>
      <w:r w:rsidR="00D95675">
        <w:rPr>
          <w:rStyle w:val="es-FontDef-Term"/>
        </w:rPr>
        <w:t xml:space="preserve">, </w:t>
      </w:r>
      <w:hyperlink w:anchor="active_customers" w:history="1">
        <w:r w:rsidR="00D95675" w:rsidRPr="00742F2D">
          <w:rPr>
            <w:rStyle w:val="es-FontDef-Term"/>
          </w:rPr>
          <w:t>Active Customer</w:t>
        </w:r>
        <w:r w:rsidR="002D2A79" w:rsidRPr="00742F2D">
          <w:rPr>
            <w:rStyle w:val="es-FontDef-Term"/>
          </w:rPr>
          <w:t>s</w:t>
        </w:r>
      </w:hyperlink>
      <w:r w:rsidR="00D95675">
        <w:rPr>
          <w:rStyle w:val="es-FontDef-Term"/>
        </w:rPr>
        <w:t>,</w:t>
      </w:r>
      <w:r w:rsidR="002F7443" w:rsidRPr="009018E0">
        <w:t xml:space="preserve"> and </w:t>
      </w:r>
      <w:r w:rsidR="002F7443" w:rsidRPr="00346796">
        <w:rPr>
          <w:rStyle w:val="es-FontDef-Term"/>
        </w:rPr>
        <w:t>Driver</w:t>
      </w:r>
      <w:r w:rsidR="002F7443" w:rsidRPr="009018E0">
        <w:t xml:space="preserve"> load used for the </w:t>
      </w:r>
      <w:r w:rsidR="002F7443" w:rsidRPr="00346796">
        <w:rPr>
          <w:rStyle w:val="es-FontDef-Term"/>
        </w:rPr>
        <w:t>Measurement Interval</w:t>
      </w:r>
      <w:r w:rsidR="00A43F82">
        <w:t xml:space="preserve">. </w:t>
      </w:r>
      <w:r w:rsidR="000C224B" w:rsidRPr="00D97595">
        <w:t xml:space="preserve">The vcfg.properties file may be changed to have a shorter run time with a single </w:t>
      </w:r>
      <w:r w:rsidR="000C224B" w:rsidRPr="00D97595">
        <w:rPr>
          <w:rStyle w:val="es-FontDef-Term"/>
          <w:bCs w:val="0"/>
        </w:rPr>
        <w:t>Phase</w:t>
      </w:r>
      <w:r w:rsidR="000C224B" w:rsidRPr="00CE63D7">
        <w:rPr>
          <w:b/>
          <w:bCs/>
        </w:rPr>
        <w:t>.</w:t>
      </w:r>
    </w:p>
    <w:p w14:paraId="78631207" w14:textId="23A87CF2" w:rsidR="002F7443" w:rsidRPr="009018E0" w:rsidRDefault="002F7443" w:rsidP="002F7443">
      <w:pPr>
        <w:pStyle w:val="es-ListL1-Bullet"/>
      </w:pPr>
      <w:r w:rsidRPr="009018E0">
        <w:t xml:space="preserve">Be in </w:t>
      </w:r>
      <w:r w:rsidRPr="00346796">
        <w:rPr>
          <w:rStyle w:val="es-FontDef-Term"/>
        </w:rPr>
        <w:t>Steady State</w:t>
      </w:r>
    </w:p>
    <w:p w14:paraId="0BB782BE" w14:textId="453B1843" w:rsidR="002F7443" w:rsidRPr="009018E0" w:rsidRDefault="002F7443" w:rsidP="002F7443">
      <w:pPr>
        <w:pStyle w:val="es-ListL1-Bullet"/>
      </w:pPr>
      <w:r w:rsidRPr="009018E0">
        <w:t xml:space="preserve">Satisfy the </w:t>
      </w:r>
      <w:r w:rsidRPr="00346796">
        <w:rPr>
          <w:rStyle w:val="es-FontDef-Term"/>
        </w:rPr>
        <w:t>Response Time</w:t>
      </w:r>
      <w:r w:rsidRPr="009018E0">
        <w:t xml:space="preserve"> constraints in Clause </w:t>
      </w:r>
      <w:r>
        <w:fldChar w:fldCharType="begin"/>
      </w:r>
      <w:r>
        <w:instrText xml:space="preserve"> REF _Ref62535040 \r \h  \* MERGEFORMAT </w:instrText>
      </w:r>
      <w:r>
        <w:fldChar w:fldCharType="separate"/>
      </w:r>
      <w:r w:rsidR="00601C8E">
        <w:t>5.5.1.2</w:t>
      </w:r>
      <w:r>
        <w:fldChar w:fldCharType="end"/>
      </w:r>
      <w:r w:rsidRPr="009018E0">
        <w:t>.</w:t>
      </w:r>
    </w:p>
    <w:p w14:paraId="1A1F7197" w14:textId="3F2EC1CB" w:rsidR="002F7443" w:rsidRPr="009018E0" w:rsidRDefault="002F7443" w:rsidP="002F7443">
      <w:pPr>
        <w:pStyle w:val="es-ListL1-Bullet"/>
      </w:pPr>
      <w:r w:rsidRPr="009018E0">
        <w:t xml:space="preserve">Satisfy the </w:t>
      </w:r>
      <w:r w:rsidRPr="00346796">
        <w:rPr>
          <w:rStyle w:val="es-FontDef-Term"/>
        </w:rPr>
        <w:t>Transaction Mix</w:t>
      </w:r>
      <w:r w:rsidRPr="009018E0">
        <w:t xml:space="preserve"> requirements listed in Clause </w:t>
      </w:r>
      <w:r>
        <w:fldChar w:fldCharType="begin"/>
      </w:r>
      <w:r>
        <w:instrText xml:space="preserve"> REF _Ref149025095 \r \h  \* MERGEFORMAT </w:instrText>
      </w:r>
      <w:r>
        <w:fldChar w:fldCharType="separate"/>
      </w:r>
      <w:r w:rsidR="00601C8E">
        <w:t>5.3.1</w:t>
      </w:r>
      <w:r>
        <w:fldChar w:fldCharType="end"/>
      </w:r>
      <w:r w:rsidRPr="009018E0">
        <w:t>.</w:t>
      </w:r>
    </w:p>
    <w:p w14:paraId="0C2527E5" w14:textId="1EBFB320" w:rsidR="00D1407C" w:rsidRPr="009018E0" w:rsidRDefault="002F7443" w:rsidP="00C654B5">
      <w:pPr>
        <w:pStyle w:val="es-ListL1-Bullet"/>
        <w:numPr>
          <w:ilvl w:val="1"/>
          <w:numId w:val="74"/>
        </w:numPr>
      </w:pPr>
      <w:r w:rsidRPr="009018E0">
        <w:t xml:space="preserve">Be at or above 95% of the </w:t>
      </w:r>
      <w:r w:rsidRPr="00346796">
        <w:rPr>
          <w:rStyle w:val="es-FontDef-Term"/>
        </w:rPr>
        <w:t>Reported Throughput</w:t>
      </w:r>
      <w:r w:rsidRPr="009018E0">
        <w:t xml:space="preserve"> with no errors</w:t>
      </w:r>
    </w:p>
    <w:p w14:paraId="415DBF31" w14:textId="3B60044B" w:rsidR="002F7443" w:rsidRPr="009018E0" w:rsidRDefault="002F7443" w:rsidP="002F7443">
      <w:pPr>
        <w:pStyle w:val="es-ListL1-Bullet"/>
        <w:rPr>
          <w:rStyle w:val="es-FontDef-Term"/>
          <w:b w:val="0"/>
          <w:bCs w:val="0"/>
        </w:rPr>
      </w:pPr>
      <w:r w:rsidRPr="009018E0">
        <w:t xml:space="preserve">Match all </w:t>
      </w:r>
      <w:r w:rsidRPr="00346796">
        <w:rPr>
          <w:rStyle w:val="es-FontDef-Term"/>
        </w:rPr>
        <w:t>Driver</w:t>
      </w:r>
      <w:r w:rsidRPr="009018E0">
        <w:t xml:space="preserve"> and </w:t>
      </w:r>
      <w:r w:rsidRPr="00346796">
        <w:rPr>
          <w:rStyle w:val="es-FontDef-Term"/>
        </w:rPr>
        <w:t>SUT</w:t>
      </w:r>
      <w:r w:rsidRPr="009018E0">
        <w:t xml:space="preserve"> configuration settings used during the </w:t>
      </w:r>
      <w:r w:rsidRPr="00346796">
        <w:rPr>
          <w:rStyle w:val="es-FontDef-Term"/>
        </w:rPr>
        <w:t>Measurement Interval</w:t>
      </w:r>
    </w:p>
    <w:p w14:paraId="1D7A37F2" w14:textId="3E44C35B" w:rsidR="002F7443" w:rsidRDefault="00DB59C9" w:rsidP="002F7443">
      <w:pPr>
        <w:pStyle w:val="es-ClauseL3-Title"/>
      </w:pPr>
      <w:bookmarkStart w:id="1859" w:name="_Ref263323088"/>
      <w:bookmarkStart w:id="1860" w:name="_Toc386020982"/>
      <w:bookmarkStart w:id="1861" w:name="_Ref149032968"/>
      <w:bookmarkStart w:id="1862" w:name="_Ref149033082"/>
      <w:bookmarkStart w:id="1863" w:name="_Toc153271520"/>
      <w:bookmarkStart w:id="1864" w:name="_Toc18068919"/>
      <w:r>
        <w:t>Failure of Durable Media</w:t>
      </w:r>
      <w:bookmarkEnd w:id="1859"/>
      <w:bookmarkEnd w:id="1860"/>
      <w:bookmarkEnd w:id="1861"/>
      <w:bookmarkEnd w:id="1862"/>
      <w:bookmarkEnd w:id="1863"/>
      <w:bookmarkEnd w:id="1864"/>
    </w:p>
    <w:p w14:paraId="74C0F8FB" w14:textId="6B592AD6" w:rsidR="002F7443" w:rsidRDefault="00DB59C9" w:rsidP="002F7443">
      <w:pPr>
        <w:pStyle w:val="es-ClauseWording-Align"/>
      </w:pPr>
      <w:r w:rsidRPr="00CE30DF">
        <w:t xml:space="preserve">The failures detailed in this clause affect the access of data from </w:t>
      </w:r>
      <w:r w:rsidRPr="00CE30DF">
        <w:rPr>
          <w:rStyle w:val="es-FontDef-Term"/>
        </w:rPr>
        <w:t>Durable Medi</w:t>
      </w:r>
      <w:r>
        <w:rPr>
          <w:rStyle w:val="es-FontDef-Term"/>
        </w:rPr>
        <w:t>a</w:t>
      </w:r>
      <w:r w:rsidRPr="00CE30DF">
        <w:t xml:space="preserve">.  The following requirements are also known as the </w:t>
      </w:r>
      <w:r w:rsidRPr="00632218">
        <w:rPr>
          <w:rStyle w:val="es-FontDef-Term"/>
        </w:rPr>
        <w:t>Data Accessibility</w:t>
      </w:r>
      <w:r w:rsidRPr="00CE30DF">
        <w:t xml:space="preserve"> requirements</w:t>
      </w:r>
      <w:r w:rsidR="002F7443" w:rsidRPr="00CE30DF">
        <w:t>.</w:t>
      </w:r>
    </w:p>
    <w:p w14:paraId="2A1CAC9F" w14:textId="04D32B9A" w:rsidR="002F7443" w:rsidRDefault="002F7443" w:rsidP="00F35751">
      <w:pPr>
        <w:pStyle w:val="es-ClauseL4-Wording"/>
      </w:pPr>
      <w:bookmarkStart w:id="1865" w:name="_Ref64885080"/>
      <w:r>
        <w:t xml:space="preserve">The </w:t>
      </w:r>
      <w:r w:rsidRPr="001B3902">
        <w:rPr>
          <w:rStyle w:val="es-FontDef-Term"/>
        </w:rPr>
        <w:t>SUT</w:t>
      </w:r>
      <w:r>
        <w:t xml:space="preserve"> must maintain database access to data on </w:t>
      </w:r>
      <w:r w:rsidRPr="00EA2568">
        <w:rPr>
          <w:rStyle w:val="es-FontDef-Term"/>
        </w:rPr>
        <w:t>Durable Media</w:t>
      </w:r>
      <w:r>
        <w:t xml:space="preserve"> during and </w:t>
      </w:r>
      <w:r w:rsidR="003D0CAD">
        <w:t xml:space="preserve">after a permanent and </w:t>
      </w:r>
      <w:r w:rsidR="006D3496">
        <w:t>irrecoverable</w:t>
      </w:r>
      <w:r w:rsidR="003D0CAD">
        <w:t xml:space="preserve"> failure of a single </w:t>
      </w:r>
      <w:hyperlink w:anchor="durable_medium" w:history="1">
        <w:r w:rsidR="003D0CAD" w:rsidRPr="00A6123A">
          <w:rPr>
            <w:rStyle w:val="es-FontDef-Term"/>
          </w:rPr>
          <w:t>Durable Medium</w:t>
        </w:r>
      </w:hyperlink>
      <w:r w:rsidR="003D0CAD">
        <w:t xml:space="preserve"> containing database tables, recovery log data, or </w:t>
      </w:r>
      <w:hyperlink w:anchor="database_metadata" w:history="1">
        <w:r w:rsidR="003D0CAD" w:rsidRPr="00A6123A">
          <w:rPr>
            <w:rStyle w:val="es-FontDef-Term"/>
          </w:rPr>
          <w:t>Database Metadata</w:t>
        </w:r>
      </w:hyperlink>
      <w:r w:rsidR="003D0CAD">
        <w:t xml:space="preserve">. </w:t>
      </w:r>
      <w:r>
        <w:t xml:space="preserve">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must also restore the </w:t>
      </w:r>
      <w:r w:rsidRPr="00EA2568">
        <w:rPr>
          <w:rStyle w:val="es-FontDef-Term"/>
        </w:rPr>
        <w:t>Durable Medium</w:t>
      </w:r>
      <w:r>
        <w:t xml:space="preserve"> environment to its pre-failure condition, while maintaining database access to the data on </w:t>
      </w:r>
      <w:r w:rsidRPr="00EA2568">
        <w:rPr>
          <w:rStyle w:val="es-FontDef-Term"/>
        </w:rPr>
        <w:t>Durable Media</w:t>
      </w:r>
      <w:r>
        <w:t>.</w:t>
      </w:r>
      <w:bookmarkEnd w:id="1865"/>
    </w:p>
    <w:p w14:paraId="291717EB" w14:textId="2A91E4EF" w:rsidR="002F7443" w:rsidRDefault="002F7443" w:rsidP="00F35751">
      <w:pPr>
        <w:pStyle w:val="es-ClauseL4-Wording"/>
      </w:pPr>
      <w:bookmarkStart w:id="1866" w:name="_Ref302426372"/>
      <w:r w:rsidRPr="000433CB">
        <w:rPr>
          <w:rStyle w:val="es-FontDef-Term"/>
        </w:rPr>
        <w:t>Durable Medi</w:t>
      </w:r>
      <w:r>
        <w:rPr>
          <w:rStyle w:val="es-FontDef-Term"/>
        </w:rPr>
        <w:t>a</w:t>
      </w:r>
      <w:r w:rsidRPr="000433CB">
        <w:t xml:space="preserve"> </w:t>
      </w:r>
      <w:r w:rsidR="003D0CAD">
        <w:t xml:space="preserve">are </w:t>
      </w:r>
      <w:r w:rsidR="006D3496">
        <w:t>inherently</w:t>
      </w:r>
      <w:r w:rsidR="003D0CAD">
        <w:t xml:space="preserve"> non-</w:t>
      </w:r>
      <w:r w:rsidR="003D0CAD" w:rsidRPr="000433CB">
        <w:t xml:space="preserve">volatile </w:t>
      </w:r>
      <w:r w:rsidR="003D0CAD">
        <w:t xml:space="preserve">and </w:t>
      </w:r>
      <w:r w:rsidR="003D0CAD" w:rsidRPr="000433CB">
        <w:t xml:space="preserve">are typically magnetic disks using replication (RAID-1 mirroring) or other form of protection (RAID-5, et.al.) to guarantee access to the data during a </w:t>
      </w:r>
      <w:r w:rsidR="003D0CAD" w:rsidRPr="000433CB">
        <w:rPr>
          <w:rStyle w:val="es-FontDef-Term"/>
        </w:rPr>
        <w:t>Durable Medium</w:t>
      </w:r>
      <w:r w:rsidR="003D0CAD" w:rsidRPr="000433CB">
        <w:t xml:space="preserve"> failure. Volatile media such as memory can </w:t>
      </w:r>
      <w:r w:rsidR="003D0CAD">
        <w:t xml:space="preserve">also </w:t>
      </w:r>
      <w:r w:rsidR="003D0CAD" w:rsidRPr="000433CB">
        <w:t>be used if the volatile media can ensure the transfer of data automatically, before any data is lost, to an inherently non-volatile medium after the failure of external power independently of reapplication of external power</w:t>
      </w:r>
      <w:r w:rsidRPr="000433CB">
        <w:t>.</w:t>
      </w:r>
      <w:bookmarkEnd w:id="1866"/>
    </w:p>
    <w:p w14:paraId="75FD6923" w14:textId="77777777" w:rsidR="002F7443" w:rsidRDefault="002F7443" w:rsidP="002F7443">
      <w:pPr>
        <w:pStyle w:val="es-ClauseWording-Align"/>
      </w:pPr>
      <w:r>
        <w:rPr>
          <w:rStyle w:val="es-FontHeader"/>
        </w:rPr>
        <w:t>Comment 1:</w:t>
      </w:r>
      <w:r w:rsidRPr="00F80BE1">
        <w:rPr>
          <w:rStyle w:val="es-FontHeader"/>
        </w:rPr>
        <w:t xml:space="preserve"> </w:t>
      </w:r>
      <w:r>
        <w:t xml:space="preserve"> A configured and priced Uninterruptible Power Supply (UPS) is not considered external power.</w:t>
      </w:r>
    </w:p>
    <w:p w14:paraId="15B74A98" w14:textId="77777777" w:rsidR="002F7443" w:rsidRDefault="002F7443" w:rsidP="002F7443">
      <w:pPr>
        <w:pStyle w:val="es-ClauseWording-Align"/>
      </w:pPr>
      <w:r w:rsidRPr="000433CB">
        <w:rPr>
          <w:rStyle w:val="es-FontHeader"/>
        </w:rPr>
        <w:t>Comment 2:</w:t>
      </w:r>
      <w:r>
        <w:t xml:space="preserve"> Memory can be considered a </w:t>
      </w:r>
      <w:r w:rsidRPr="00C142B7">
        <w:rPr>
          <w:rStyle w:val="es-FontDef-Term"/>
        </w:rPr>
        <w:t>Durable Medium</w:t>
      </w:r>
      <w:r>
        <w:t xml:space="preserve"> if it can preserve data long enough to satisfy the requirements stated above, for example, if it is accompanied by an Uninterruptible Power Supply, and the contents of memory can be transferred to an inherently non-volatile medium during the failure.  Note that no distinction is made between main memory and memory performing similar permanent or temporary data storage in other parts of the system (e.g., disk controller caches). If main memory is used as a </w:t>
      </w:r>
      <w:r w:rsidRPr="00EA2568">
        <w:rPr>
          <w:rStyle w:val="es-FontDef-Term"/>
        </w:rPr>
        <w:t>Durable Medium</w:t>
      </w:r>
      <w:r>
        <w:t xml:space="preserve">, then it must be considered as a potential single point of failure.  A sample mechanism to survive single </w:t>
      </w:r>
      <w:r w:rsidRPr="00EA2568">
        <w:rPr>
          <w:rStyle w:val="es-FontDef-Term"/>
        </w:rPr>
        <w:t>Durable Medium</w:t>
      </w:r>
      <w:r>
        <w:t xml:space="preserve"> failure is mirrored </w:t>
      </w:r>
      <w:r w:rsidRPr="007A4E0A">
        <w:rPr>
          <w:rStyle w:val="es-FontDef-Term"/>
        </w:rPr>
        <w:t>Durable Media</w:t>
      </w:r>
      <w:r>
        <w:t xml:space="preserve">.  If memory is the </w:t>
      </w:r>
      <w:r w:rsidRPr="007A4E0A">
        <w:rPr>
          <w:rStyle w:val="es-FontDef-Term"/>
        </w:rPr>
        <w:t>Durable Medium</w:t>
      </w:r>
      <w:r>
        <w:t xml:space="preserve"> and mirroring is the mechanism used to ensure </w:t>
      </w:r>
      <w:r w:rsidRPr="00423987">
        <w:rPr>
          <w:rStyle w:val="es-FontDef-Term"/>
        </w:rPr>
        <w:t>Durability</w:t>
      </w:r>
      <w:r>
        <w:t>, then the mirrored memories must be independently powered.</w:t>
      </w:r>
    </w:p>
    <w:p w14:paraId="33B56BD5" w14:textId="09523004" w:rsidR="002F7443" w:rsidRDefault="002F7443" w:rsidP="00F35751">
      <w:pPr>
        <w:pStyle w:val="es-ClauseL4-Wording"/>
      </w:pPr>
      <w:r>
        <w:t xml:space="preserve">The </w:t>
      </w:r>
      <w:r w:rsidRPr="00346796">
        <w:rPr>
          <w:rStyle w:val="es-FontDef-Term"/>
        </w:rPr>
        <w:t>Data</w:t>
      </w:r>
      <w:r>
        <w:t xml:space="preserve"> </w:t>
      </w:r>
      <w:r w:rsidRPr="00145BFC">
        <w:rPr>
          <w:rStyle w:val="es-FontDef-Term"/>
        </w:rPr>
        <w:t>Accessibility</w:t>
      </w:r>
      <w:r>
        <w:t xml:space="preserve"> tests (aka. </w:t>
      </w:r>
      <w:r w:rsidRPr="00145BFC">
        <w:rPr>
          <w:rStyle w:val="es-FontDef-Term"/>
        </w:rPr>
        <w:t>Non-catastrophic</w:t>
      </w:r>
      <w:r>
        <w:t xml:space="preserve"> failures) must meet the </w:t>
      </w:r>
      <w:r w:rsidR="002D35E5">
        <w:rPr>
          <w:rStyle w:val="es-FontDef-Term"/>
        </w:rPr>
        <w:t>Data A</w:t>
      </w:r>
      <w:r w:rsidR="003D0CAD" w:rsidRPr="00145BFC">
        <w:rPr>
          <w:rStyle w:val="es-FontDef-Term"/>
        </w:rPr>
        <w:t>ccessibility</w:t>
      </w:r>
      <w:r w:rsidR="003D0CAD">
        <w:t xml:space="preserve"> </w:t>
      </w:r>
      <w:r>
        <w:rPr>
          <w:rStyle w:val="es-FontDef-Term"/>
        </w:rPr>
        <w:t>Throughput R</w:t>
      </w:r>
      <w:r w:rsidRPr="00145BFC">
        <w:rPr>
          <w:rStyle w:val="es-FontDef-Term"/>
        </w:rPr>
        <w:t>equirements</w:t>
      </w:r>
      <w:r>
        <w:t xml:space="preserve"> of Clause </w:t>
      </w:r>
      <w:r>
        <w:fldChar w:fldCharType="begin"/>
      </w:r>
      <w:r>
        <w:instrText xml:space="preserve"> REF _Ref149027921 \r \h </w:instrText>
      </w:r>
      <w:r>
        <w:fldChar w:fldCharType="separate"/>
      </w:r>
      <w:r w:rsidR="00601C8E">
        <w:t>6.6.2</w:t>
      </w:r>
      <w:r>
        <w:fldChar w:fldCharType="end"/>
      </w:r>
      <w:r>
        <w:t>.</w:t>
      </w:r>
    </w:p>
    <w:p w14:paraId="51F69036" w14:textId="77777777" w:rsidR="002F7443" w:rsidRDefault="002F7443" w:rsidP="002F7443">
      <w:pPr>
        <w:pStyle w:val="es-ClauseL4-Title"/>
      </w:pPr>
      <w:bookmarkStart w:id="1867" w:name="_Ref302427132"/>
      <w:r>
        <w:t>Redundancy Levels</w:t>
      </w:r>
      <w:bookmarkEnd w:id="1867"/>
    </w:p>
    <w:p w14:paraId="7B074C8B" w14:textId="77777777" w:rsidR="002F7443" w:rsidRDefault="002F7443" w:rsidP="002F7443">
      <w:pPr>
        <w:pStyle w:val="es-ClauseWording-Align"/>
      </w:pPr>
      <w:r>
        <w:t xml:space="preserve">The redundancy levels refer to the level of guarantee for data access given a single failure among the data storage components.  The </w:t>
      </w:r>
      <w:r>
        <w:rPr>
          <w:rStyle w:val="es-FontDef-Term"/>
        </w:rPr>
        <w:t>SUT</w:t>
      </w:r>
      <w:r>
        <w:t xml:space="preserve"> must implement one of the following Redundancy Levels:</w:t>
      </w:r>
    </w:p>
    <w:p w14:paraId="62106409" w14:textId="37A32EF1" w:rsidR="002F7443" w:rsidRPr="003615CF" w:rsidRDefault="002F7443" w:rsidP="00C654B5">
      <w:pPr>
        <w:pStyle w:val="es-ListL1-Bullet"/>
        <w:numPr>
          <w:ilvl w:val="0"/>
          <w:numId w:val="51"/>
        </w:numPr>
        <w:rPr>
          <w:rStyle w:val="es-FontDef-Term"/>
          <w:b w:val="0"/>
          <w:bCs w:val="0"/>
        </w:rPr>
      </w:pPr>
      <w:r>
        <w:rPr>
          <w:rStyle w:val="es-FontDef-Term"/>
        </w:rPr>
        <w:fldChar w:fldCharType="begin"/>
      </w:r>
      <w:r>
        <w:instrText xml:space="preserve"> REF redundancy_level_one \h </w:instrText>
      </w:r>
      <w:r>
        <w:rPr>
          <w:rStyle w:val="es-FontDef-Term"/>
        </w:rPr>
      </w:r>
      <w:r>
        <w:rPr>
          <w:rStyle w:val="es-FontDef-Term"/>
        </w:rPr>
        <w:fldChar w:fldCharType="separate"/>
      </w:r>
      <w:r w:rsidR="00601C8E" w:rsidRPr="001B3902">
        <w:rPr>
          <w:rStyle w:val="es-FontDef-Term"/>
        </w:rPr>
        <w:t>Redundancy Level One</w:t>
      </w:r>
      <w:r w:rsidR="00601C8E">
        <w:rPr>
          <w:rStyle w:val="es-FontDef-Term"/>
        </w:rPr>
        <w:t xml:space="preserve"> (Durable Media Redundancy)</w:t>
      </w:r>
      <w:r w:rsidR="00601C8E">
        <w:t xml:space="preserve"> guarantees access to the data on </w:t>
      </w:r>
      <w:r w:rsidR="00601C8E" w:rsidRPr="00C142B7">
        <w:rPr>
          <w:rStyle w:val="es-FontDef-Term"/>
        </w:rPr>
        <w:t xml:space="preserve">Durable </w:t>
      </w:r>
      <w:r w:rsidR="00601C8E">
        <w:rPr>
          <w:rStyle w:val="es-FontDef-Term"/>
        </w:rPr>
        <w:t>M</w:t>
      </w:r>
      <w:r w:rsidR="00601C8E" w:rsidRPr="00C142B7">
        <w:rPr>
          <w:rStyle w:val="es-FontDef-Term"/>
        </w:rPr>
        <w:t>edia</w:t>
      </w:r>
      <w:r w:rsidR="00601C8E">
        <w:t xml:space="preserve"> when a single </w:t>
      </w:r>
      <w:r w:rsidR="00601C8E" w:rsidRPr="00C142B7">
        <w:rPr>
          <w:rStyle w:val="es-FontDef-Term"/>
        </w:rPr>
        <w:t>Durable Media</w:t>
      </w:r>
      <w:r w:rsidR="00601C8E">
        <w:t xml:space="preserve"> failure occurs.</w:t>
      </w:r>
      <w:r>
        <w:rPr>
          <w:rStyle w:val="es-FontDef-Term"/>
        </w:rPr>
        <w:fldChar w:fldCharType="end"/>
      </w:r>
    </w:p>
    <w:p w14:paraId="29DA8AB5" w14:textId="77777777" w:rsidR="002F7443" w:rsidRDefault="002F7443" w:rsidP="002F7443">
      <w:pPr>
        <w:pStyle w:val="es-ClauseWording-Indent-1"/>
      </w:pPr>
      <w:r w:rsidRPr="003615CF">
        <w:rPr>
          <w:rStyle w:val="es-FontHeader"/>
        </w:rPr>
        <w:t>Comment:</w:t>
      </w:r>
      <w:r>
        <w:t xml:space="preserve"> The intent of this redundancy level is to test the ability of the </w:t>
      </w:r>
      <w:r w:rsidRPr="003615CF">
        <w:rPr>
          <w:rStyle w:val="es-FontDef-Term"/>
        </w:rPr>
        <w:t>Durable Media</w:t>
      </w:r>
      <w:r>
        <w:t xml:space="preserve"> environment to survive the failure of a single </w:t>
      </w:r>
      <w:r w:rsidRPr="003615CF">
        <w:rPr>
          <w:rStyle w:val="es-FontDef-Term"/>
        </w:rPr>
        <w:t>Durable Medium</w:t>
      </w:r>
      <w:r>
        <w:t xml:space="preserve"> and continue processing requests from the </w:t>
      </w:r>
      <w:r w:rsidRPr="003615CF">
        <w:rPr>
          <w:rStyle w:val="es-FontDef-Term"/>
        </w:rPr>
        <w:t>Operating System</w:t>
      </w:r>
      <w:r>
        <w:t xml:space="preserve"> and/or </w:t>
      </w:r>
      <w:r w:rsidRPr="003615CF">
        <w:rPr>
          <w:rStyle w:val="es-FontDef-Term"/>
        </w:rPr>
        <w:t>DBMS</w:t>
      </w:r>
      <w:r>
        <w:t>.</w:t>
      </w:r>
    </w:p>
    <w:p w14:paraId="400808A3" w14:textId="77777777" w:rsidR="002F7443" w:rsidRDefault="002F7443" w:rsidP="002F7443">
      <w:pPr>
        <w:pStyle w:val="es-ClauseWording-Indent-1"/>
      </w:pPr>
      <w:r w:rsidRPr="003615CF">
        <w:rPr>
          <w:rStyle w:val="es-FontHeader"/>
        </w:rPr>
        <w:t>Example:</w:t>
      </w:r>
      <w:r>
        <w:t xml:space="preserve"> The </w:t>
      </w:r>
      <w:r w:rsidRPr="003615CF">
        <w:rPr>
          <w:rStyle w:val="es-FontDef-Term"/>
        </w:rPr>
        <w:t>Sponsor</w:t>
      </w:r>
      <w:r>
        <w:t xml:space="preserve"> has implemented RAID-1 (mirroring)</w:t>
      </w:r>
      <w:r w:rsidRPr="003615CF">
        <w:t xml:space="preserve"> on the disks within an enclosure.  The </w:t>
      </w:r>
      <w:r w:rsidRPr="003615CF">
        <w:rPr>
          <w:rStyle w:val="es-FontDef-Term"/>
        </w:rPr>
        <w:t>Sponsor</w:t>
      </w:r>
      <w:r w:rsidRPr="003615CF">
        <w:t xml:space="preserve"> must maintain access to the data on the remaining disks despite the induced failure of a single disk.</w:t>
      </w:r>
    </w:p>
    <w:p w14:paraId="0F40289D" w14:textId="7443FDB4" w:rsidR="002F7443" w:rsidRDefault="002F7443" w:rsidP="00C654B5">
      <w:pPr>
        <w:pStyle w:val="es-ListL1-Bullet"/>
        <w:numPr>
          <w:ilvl w:val="0"/>
          <w:numId w:val="51"/>
        </w:numPr>
      </w:pPr>
      <w:r>
        <w:rPr>
          <w:rStyle w:val="es-FontDef-Term"/>
        </w:rPr>
        <w:fldChar w:fldCharType="begin"/>
      </w:r>
      <w:r>
        <w:instrText xml:space="preserve"> REF redundancy_level_two \h </w:instrText>
      </w:r>
      <w:r>
        <w:rPr>
          <w:rStyle w:val="es-FontDef-Term"/>
        </w:rPr>
      </w:r>
      <w:r>
        <w:rPr>
          <w:rStyle w:val="es-FontDef-Term"/>
        </w:rPr>
        <w:fldChar w:fldCharType="separate"/>
      </w:r>
      <w:r w:rsidR="00601C8E" w:rsidRPr="001B3902">
        <w:rPr>
          <w:rStyle w:val="es-FontDef-Term"/>
        </w:rPr>
        <w:t>Redundancy Level Two</w:t>
      </w:r>
      <w:r w:rsidR="00601C8E">
        <w:rPr>
          <w:rStyle w:val="es-FontDef-Term"/>
        </w:rPr>
        <w:t xml:space="preserve"> (Durable Media Controller Redundancy)</w:t>
      </w:r>
      <w:r w:rsidR="00601C8E">
        <w:t xml:space="preserve"> includes </w:t>
      </w:r>
      <w:r w:rsidR="00601C8E" w:rsidRPr="001B3902">
        <w:rPr>
          <w:rStyle w:val="es-FontDef-Term"/>
        </w:rPr>
        <w:t>Redundancy Level One</w:t>
      </w:r>
      <w:r w:rsidR="00601C8E">
        <w:t xml:space="preserve"> and guarantees access to the data on </w:t>
      </w:r>
      <w:r w:rsidR="00601C8E" w:rsidRPr="00C142B7">
        <w:rPr>
          <w:rStyle w:val="es-FontDef-Term"/>
        </w:rPr>
        <w:t>Durable Media</w:t>
      </w:r>
      <w:r w:rsidR="00601C8E">
        <w:t xml:space="preserve"> when a single failure occurs in the storage controller used to satisfy the redundancy level or in the communication media between the storage controller and the </w:t>
      </w:r>
      <w:r w:rsidR="00601C8E" w:rsidRPr="005A4537">
        <w:rPr>
          <w:rStyle w:val="es-FontDef-Term"/>
        </w:rPr>
        <w:t>Durable Media</w:t>
      </w:r>
      <w:r w:rsidR="00601C8E">
        <w:t>.</w:t>
      </w:r>
      <w:r>
        <w:rPr>
          <w:rStyle w:val="es-FontDef-Term"/>
        </w:rPr>
        <w:fldChar w:fldCharType="end"/>
      </w:r>
    </w:p>
    <w:p w14:paraId="2B62C8E2" w14:textId="77777777" w:rsidR="002F7443" w:rsidRDefault="002F7443" w:rsidP="002F7443">
      <w:pPr>
        <w:pStyle w:val="es-ClauseWording-Indent-1"/>
        <w:ind w:left="1260"/>
      </w:pPr>
      <w:r w:rsidRPr="00F80BE1">
        <w:rPr>
          <w:rStyle w:val="es-FontHeader"/>
        </w:rPr>
        <w:t xml:space="preserve">Comment: </w:t>
      </w:r>
      <w:r>
        <w:t xml:space="preserve"> The intent </w:t>
      </w:r>
      <w:r w:rsidRPr="003615CF">
        <w:t xml:space="preserve">of this redundancy level is to test the ability of the implementation to survive the failure of a storage controller responsible for implementing </w:t>
      </w:r>
      <w:r w:rsidRPr="00D432B0">
        <w:rPr>
          <w:rStyle w:val="es-FontDef-Term"/>
        </w:rPr>
        <w:t>Redundancy Level One</w:t>
      </w:r>
      <w:r w:rsidRPr="003615CF">
        <w:t>.</w:t>
      </w:r>
    </w:p>
    <w:p w14:paraId="07C14246" w14:textId="77777777" w:rsidR="002F7443" w:rsidRDefault="002F7443" w:rsidP="002F7443">
      <w:pPr>
        <w:pStyle w:val="es-ClauseWording-Indent-1"/>
        <w:ind w:left="1260"/>
      </w:pPr>
      <w:r>
        <w:rPr>
          <w:rStyle w:val="es-FontHeader"/>
        </w:rPr>
        <w:t>Example:</w:t>
      </w:r>
      <w:r>
        <w:t xml:space="preserve"> If </w:t>
      </w:r>
      <w:r w:rsidRPr="00D432B0">
        <w:rPr>
          <w:rStyle w:val="es-FontDef-Term"/>
        </w:rPr>
        <w:t>Redundancy Level One</w:t>
      </w:r>
      <w:r>
        <w:t xml:space="preserve"> is satisfied by implementing RAID-5 protection within a disk enclosure, then </w:t>
      </w:r>
      <w:r w:rsidRPr="00D432B0">
        <w:rPr>
          <w:rStyle w:val="es-FontDef-Term"/>
        </w:rPr>
        <w:t>Redundancy Level Two</w:t>
      </w:r>
      <w:r>
        <w:t xml:space="preserve"> would be tested by failing the hardware used to implement the RAID-5 protection.  </w:t>
      </w:r>
    </w:p>
    <w:p w14:paraId="1C182570" w14:textId="77777777" w:rsidR="002F7443" w:rsidRDefault="002F7443" w:rsidP="002F7443">
      <w:pPr>
        <w:pStyle w:val="es-ClauseWording-Indent-1"/>
        <w:ind w:left="1260"/>
      </w:pPr>
      <w:r>
        <w:t xml:space="preserve">If the controller implementing the RAID-5 is contained within the disk enclosure (or similar externally attached device), then the </w:t>
      </w:r>
      <w:r w:rsidRPr="00D432B0">
        <w:rPr>
          <w:rStyle w:val="es-FontDef-Term"/>
        </w:rPr>
        <w:t>Sponsor</w:t>
      </w:r>
      <w:r>
        <w:t xml:space="preserve"> must demonstrate they can still access the data stored within the enclosure.</w:t>
      </w:r>
    </w:p>
    <w:p w14:paraId="65610164" w14:textId="77777777" w:rsidR="002F7443" w:rsidRPr="003615CF" w:rsidRDefault="002F7443" w:rsidP="002F7443">
      <w:pPr>
        <w:pStyle w:val="es-ClauseWording-Indent-1"/>
        <w:ind w:left="1260"/>
      </w:pPr>
      <w:r>
        <w:t xml:space="preserve">If the controller implementing the RAID-5 is separate from the enclosure containing the disks, and the controller is not being used as a </w:t>
      </w:r>
      <w:r w:rsidRPr="00D432B0">
        <w:rPr>
          <w:rStyle w:val="es-FontDef-Term"/>
        </w:rPr>
        <w:t>Durable Medium</w:t>
      </w:r>
      <w:r>
        <w:t xml:space="preserve"> (e.g. mirrored write caches), then it is sufficient to fail the communications between the controller and the enclosure.</w:t>
      </w:r>
    </w:p>
    <w:p w14:paraId="557F5303" w14:textId="001A1ED5" w:rsidR="002F7443" w:rsidRDefault="002F7443" w:rsidP="00C654B5">
      <w:pPr>
        <w:pStyle w:val="es-ListL1-Bullet"/>
        <w:numPr>
          <w:ilvl w:val="0"/>
          <w:numId w:val="51"/>
        </w:numPr>
      </w:pPr>
      <w:r>
        <w:rPr>
          <w:rStyle w:val="es-FontDef-Term"/>
        </w:rPr>
        <w:fldChar w:fldCharType="begin"/>
      </w:r>
      <w:r>
        <w:instrText xml:space="preserve"> REF redundancy_level_three \h </w:instrText>
      </w:r>
      <w:r>
        <w:rPr>
          <w:rStyle w:val="es-FontDef-Term"/>
        </w:rPr>
      </w:r>
      <w:r>
        <w:rPr>
          <w:rStyle w:val="es-FontDef-Term"/>
        </w:rPr>
        <w:fldChar w:fldCharType="separate"/>
      </w:r>
      <w:r w:rsidR="00601C8E" w:rsidRPr="001B3902">
        <w:rPr>
          <w:rStyle w:val="es-FontDef-Term"/>
        </w:rPr>
        <w:t>Redundancy Level Three</w:t>
      </w:r>
      <w:r w:rsidR="00601C8E">
        <w:rPr>
          <w:rStyle w:val="es-FontDef-Term"/>
        </w:rPr>
        <w:t xml:space="preserve"> (Full Redundancy)</w:t>
      </w:r>
      <w:r w:rsidR="00601C8E">
        <w:t xml:space="preserve"> includes </w:t>
      </w:r>
      <w:r w:rsidR="00601C8E" w:rsidRPr="001B3902">
        <w:rPr>
          <w:rStyle w:val="es-FontDef-Term"/>
        </w:rPr>
        <w:t xml:space="preserve">Redundancy Level </w:t>
      </w:r>
      <w:r w:rsidR="00601C8E">
        <w:rPr>
          <w:rStyle w:val="es-FontDef-Term"/>
        </w:rPr>
        <w:t>Two</w:t>
      </w:r>
      <w:r w:rsidR="00601C8E">
        <w:t xml:space="preserve"> and guarantees access to the data on </w:t>
      </w:r>
      <w:r w:rsidR="00601C8E" w:rsidRPr="00C142B7">
        <w:rPr>
          <w:rStyle w:val="es-FontDef-Term"/>
        </w:rPr>
        <w:t>Durable Media</w:t>
      </w:r>
      <w:r w:rsidR="00601C8E">
        <w:t xml:space="preserve"> when a single failure occurs within the </w:t>
      </w:r>
      <w:r w:rsidR="00601C8E" w:rsidRPr="005A4537">
        <w:rPr>
          <w:rStyle w:val="es-FontDef-Term"/>
        </w:rPr>
        <w:t>Durable Media</w:t>
      </w:r>
      <w:r w:rsidR="00601C8E">
        <w:t xml:space="preserve"> system, including communications between </w:t>
      </w:r>
      <w:r w:rsidR="00601C8E" w:rsidRPr="005A4537">
        <w:rPr>
          <w:rStyle w:val="es-FontDef-Term"/>
        </w:rPr>
        <w:t>Tier B</w:t>
      </w:r>
      <w:r w:rsidR="00601C8E">
        <w:t xml:space="preserve"> and the </w:t>
      </w:r>
      <w:r w:rsidR="00601C8E" w:rsidRPr="005A4537">
        <w:rPr>
          <w:rStyle w:val="es-FontDef-Term"/>
        </w:rPr>
        <w:t>Durable Media</w:t>
      </w:r>
      <w:r w:rsidR="00601C8E">
        <w:t xml:space="preserve"> system.</w:t>
      </w:r>
      <w:r>
        <w:rPr>
          <w:rStyle w:val="es-FontDef-Term"/>
        </w:rPr>
        <w:fldChar w:fldCharType="end"/>
      </w:r>
    </w:p>
    <w:p w14:paraId="10A07355" w14:textId="77777777" w:rsidR="002F7443" w:rsidRDefault="002F7443" w:rsidP="002F7443">
      <w:pPr>
        <w:pStyle w:val="es-ClauseWording-Indent-1"/>
        <w:ind w:left="1260"/>
      </w:pPr>
      <w:r w:rsidRPr="00F80BE1">
        <w:rPr>
          <w:rStyle w:val="es-FontHeader"/>
        </w:rPr>
        <w:t>Comment</w:t>
      </w:r>
      <w:r>
        <w:rPr>
          <w:rStyle w:val="es-FontHeader"/>
        </w:rPr>
        <w:t xml:space="preserve"> 1</w:t>
      </w:r>
      <w:r w:rsidRPr="00F80BE1">
        <w:rPr>
          <w:rStyle w:val="es-FontHeader"/>
        </w:rPr>
        <w:t xml:space="preserve">: </w:t>
      </w:r>
      <w:r>
        <w:t xml:space="preserve">The </w:t>
      </w:r>
      <w:r w:rsidRPr="00D432B0">
        <w:rPr>
          <w:rStyle w:val="es-FontDef-Term"/>
        </w:rPr>
        <w:t>Durable Media</w:t>
      </w:r>
      <w:r>
        <w:t xml:space="preserve"> system includes all components necessary to meet the durability requirements defined above.  This does not include the </w:t>
      </w:r>
      <w:r w:rsidRPr="00D432B0">
        <w:rPr>
          <w:rStyle w:val="es-FontDef-Term"/>
        </w:rPr>
        <w:t>Tier B</w:t>
      </w:r>
      <w:r>
        <w:t xml:space="preserve"> system or the system bus, but does include the adapter on the system bus and any and all components “downstream” from the adapter.</w:t>
      </w:r>
    </w:p>
    <w:p w14:paraId="7675442A" w14:textId="77777777" w:rsidR="002F7443" w:rsidRDefault="002F7443" w:rsidP="002F7443">
      <w:pPr>
        <w:pStyle w:val="es-ClauseWording-Indent-1"/>
        <w:ind w:left="1260"/>
      </w:pPr>
      <w:r w:rsidRPr="00D432B0">
        <w:rPr>
          <w:rStyle w:val="es-FontHeader"/>
        </w:rPr>
        <w:t>Comment 2:</w:t>
      </w:r>
      <w:r>
        <w:t xml:space="preserve">  The intent of this clause is to test the ability of the </w:t>
      </w:r>
      <w:r w:rsidRPr="00D432B0">
        <w:rPr>
          <w:rStyle w:val="es-FontDef-Term"/>
        </w:rPr>
        <w:t>Tier B</w:t>
      </w:r>
      <w:r>
        <w:t xml:space="preserve"> system to withstand component failures and continue processing of the </w:t>
      </w:r>
      <w:r w:rsidRPr="00D432B0">
        <w:rPr>
          <w:rStyle w:val="es-FontDef-Term"/>
        </w:rPr>
        <w:t>Transactions</w:t>
      </w:r>
      <w:r>
        <w:t>.</w:t>
      </w:r>
    </w:p>
    <w:p w14:paraId="0BC4F99F" w14:textId="77777777" w:rsidR="002F7443" w:rsidRDefault="002F7443" w:rsidP="002F7443">
      <w:pPr>
        <w:pStyle w:val="es-ClauseWording-Align"/>
      </w:pPr>
      <w:r w:rsidRPr="00B57713">
        <w:rPr>
          <w:rStyle w:val="es-FontHeader"/>
        </w:rPr>
        <w:t>Comment:</w:t>
      </w:r>
      <w:r w:rsidRPr="00B57713">
        <w:t xml:space="preserve">  The components being tested by this clause are those that are considered to be Field Replaceable Units (FRUs).  It is not the intent of the clause to require </w:t>
      </w:r>
      <w:r w:rsidRPr="00B57713">
        <w:rPr>
          <w:rStyle w:val="es-FontDef-Term"/>
        </w:rPr>
        <w:t>Sponsors</w:t>
      </w:r>
      <w:r w:rsidRPr="00B57713">
        <w:t xml:space="preserve"> to test the durability of a backplane inside a </w:t>
      </w:r>
      <w:r w:rsidRPr="00B57713">
        <w:rPr>
          <w:rStyle w:val="es-FontDef-Term"/>
        </w:rPr>
        <w:t>Durable Media</w:t>
      </w:r>
      <w:r w:rsidRPr="00B57713">
        <w:t xml:space="preserve"> enclosure or similar non-replaceable components.  However, testing the failover properties of storage controllers, including mirrored caches on a controller, and the corresponding software, is within the intent of this clause.</w:t>
      </w:r>
    </w:p>
    <w:p w14:paraId="1EA8EDB4" w14:textId="6FBE36B4" w:rsidR="002F7443" w:rsidRDefault="002F7443" w:rsidP="002F7443">
      <w:pPr>
        <w:pStyle w:val="es-ClauseL4-Title"/>
      </w:pPr>
      <w:bookmarkStart w:id="1868" w:name="_Ref111442984"/>
      <w:bookmarkStart w:id="1869" w:name="_Toc112481085"/>
      <w:bookmarkStart w:id="1870" w:name="_Toc117094641"/>
      <w:bookmarkStart w:id="1871" w:name="_Toc117095108"/>
      <w:bookmarkStart w:id="1872" w:name="_Toc124080294"/>
      <w:bookmarkStart w:id="1873" w:name="_Toc62470065"/>
      <w:bookmarkStart w:id="1874" w:name="_Toc63053972"/>
      <w:bookmarkStart w:id="1875" w:name="_Ref64885044"/>
      <w:bookmarkStart w:id="1876" w:name="_Ref64885115"/>
      <w:bookmarkStart w:id="1877" w:name="_Ref66598200"/>
      <w:bookmarkStart w:id="1878" w:name="_Toc90021416"/>
      <w:bookmarkStart w:id="1879" w:name="_Toc96260436"/>
      <w:bookmarkStart w:id="1880" w:name="_Toc96260574"/>
      <w:bookmarkStart w:id="1881" w:name="_Toc96260798"/>
      <w:bookmarkStart w:id="1882" w:name="_Toc96392160"/>
      <w:bookmarkStart w:id="1883" w:name="_Ref96942243"/>
      <w:bookmarkStart w:id="1884" w:name="_Ref96942460"/>
      <w:bookmarkStart w:id="1885" w:name="_Ref97023013"/>
      <w:bookmarkStart w:id="1886" w:name="_Ref111011727"/>
      <w:bookmarkStart w:id="1887" w:name="_Ref111016593"/>
      <w:r>
        <w:t>T</w:t>
      </w:r>
      <w:r w:rsidRPr="0040078B">
        <w:t xml:space="preserve">est </w:t>
      </w:r>
      <w:r>
        <w:t>P</w:t>
      </w:r>
      <w:r w:rsidRPr="0040078B">
        <w:t xml:space="preserve">rocedure for </w:t>
      </w:r>
      <w:r>
        <w:t>D</w:t>
      </w:r>
      <w:r w:rsidRPr="0040078B">
        <w:t xml:space="preserve">ata </w:t>
      </w:r>
      <w:r>
        <w:t>A</w:t>
      </w:r>
      <w:r w:rsidRPr="0040078B">
        <w:t>ccessibility</w:t>
      </w:r>
      <w:bookmarkEnd w:id="1868"/>
      <w:bookmarkEnd w:id="1869"/>
      <w:bookmarkEnd w:id="1870"/>
      <w:bookmarkEnd w:id="1871"/>
      <w:bookmarkEnd w:id="1872"/>
    </w:p>
    <w:p w14:paraId="7BE262FA" w14:textId="465B6C52" w:rsidR="002F7443" w:rsidRPr="00060EC9" w:rsidRDefault="002F7443" w:rsidP="00C654B5">
      <w:pPr>
        <w:pStyle w:val="es-ListL1-Number"/>
        <w:numPr>
          <w:ilvl w:val="0"/>
          <w:numId w:val="87"/>
        </w:numPr>
        <w:rPr>
          <w:rStyle w:val="es-FontVar-Name"/>
        </w:rPr>
      </w:pPr>
      <w:r>
        <w:t>Determine the current number of completed trades in the database by running:</w:t>
      </w:r>
      <w:r w:rsidR="003D0CAD">
        <w:rPr>
          <w:rStyle w:val="es-FontVar-Name"/>
        </w:rPr>
        <w:br/>
      </w:r>
      <w:r w:rsidRPr="00060EC9">
        <w:rPr>
          <w:rStyle w:val="es-FontVar-Name"/>
        </w:rPr>
        <w:t>select count(*) as count1 from SETTLEMENT</w:t>
      </w:r>
      <w:r w:rsidRPr="00060EC9">
        <w:rPr>
          <w:rStyle w:val="es-FontVar-Name"/>
        </w:rPr>
        <w:tab/>
      </w:r>
    </w:p>
    <w:p w14:paraId="1512C418" w14:textId="57A4210F" w:rsidR="0064203F" w:rsidRDefault="002F7443" w:rsidP="00C654B5">
      <w:pPr>
        <w:pStyle w:val="es-ListL1-Number"/>
        <w:numPr>
          <w:ilvl w:val="0"/>
          <w:numId w:val="87"/>
        </w:numPr>
      </w:pPr>
      <w:r w:rsidRPr="004F45C4">
        <w:t xml:space="preserve">Start submitting </w:t>
      </w:r>
      <w:r>
        <w:rPr>
          <w:rStyle w:val="es-FontDef-Term"/>
        </w:rPr>
        <w:t>T</w:t>
      </w:r>
      <w:r w:rsidRPr="004F45C4">
        <w:rPr>
          <w:rStyle w:val="es-FontDef-Term"/>
        </w:rPr>
        <w:t>ransactions</w:t>
      </w:r>
      <w:r w:rsidRPr="004F45C4">
        <w:t xml:space="preserve"> and ramp up to </w:t>
      </w:r>
      <w:r>
        <w:t>the</w:t>
      </w:r>
      <w:r w:rsidRPr="004F45C4">
        <w:t xml:space="preserve"> </w:t>
      </w:r>
      <w:r w:rsidR="0060674B">
        <w:rPr>
          <w:rStyle w:val="es-FontDef-Term"/>
        </w:rPr>
        <w:t>Data Accessibility</w:t>
      </w:r>
      <w:r w:rsidR="0060674B" w:rsidRPr="004F45C4">
        <w:rPr>
          <w:rStyle w:val="es-FontDef-Term"/>
        </w:rPr>
        <w:t xml:space="preserve"> </w:t>
      </w:r>
      <w:r>
        <w:rPr>
          <w:rStyle w:val="es-FontDef-Term"/>
        </w:rPr>
        <w:t>T</w:t>
      </w:r>
      <w:r w:rsidRPr="004F45C4">
        <w:rPr>
          <w:rStyle w:val="es-FontDef-Term"/>
        </w:rPr>
        <w:t xml:space="preserve">hroughput </w:t>
      </w:r>
      <w:r>
        <w:rPr>
          <w:rStyle w:val="es-FontDef-Term"/>
        </w:rPr>
        <w:t>Requirements</w:t>
      </w:r>
      <w:r w:rsidRPr="004F45C4">
        <w:t xml:space="preserve"> (as defined in Clause</w:t>
      </w:r>
      <w:r>
        <w:t xml:space="preserve"> </w:t>
      </w:r>
      <w:r>
        <w:fldChar w:fldCharType="begin"/>
      </w:r>
      <w:r>
        <w:instrText xml:space="preserve"> REF _Ref149027921 \r \h </w:instrText>
      </w:r>
      <w:r>
        <w:fldChar w:fldCharType="separate"/>
      </w:r>
      <w:r w:rsidR="00601C8E">
        <w:t>6.6.2</w:t>
      </w:r>
      <w:r>
        <w:fldChar w:fldCharType="end"/>
      </w:r>
      <w:r w:rsidRPr="004F45C4">
        <w:t xml:space="preserve">) </w:t>
      </w:r>
      <w:r>
        <w:t xml:space="preserve">and satisfy those requirements for </w:t>
      </w:r>
      <w:r w:rsidRPr="004F45C4">
        <w:t xml:space="preserve">at least </w:t>
      </w:r>
      <w:r w:rsidR="000C224B">
        <w:t>20</w:t>
      </w:r>
      <w:r w:rsidR="000C224B" w:rsidRPr="004F45C4">
        <w:t xml:space="preserve"> </w:t>
      </w:r>
      <w:r w:rsidRPr="004F45C4">
        <w:t xml:space="preserve">minutes. </w:t>
      </w:r>
      <w:r w:rsidR="003D0CAD">
        <w:rPr>
          <w:rStyle w:val="es-FontHeader"/>
        </w:rPr>
        <w:br/>
      </w:r>
      <w:r w:rsidRPr="00F80BE1">
        <w:rPr>
          <w:rStyle w:val="es-FontHeader"/>
        </w:rPr>
        <w:t xml:space="preserve">Comment: </w:t>
      </w:r>
      <w:r>
        <w:t xml:space="preserve">Once the </w:t>
      </w:r>
      <w:r w:rsidR="0060674B">
        <w:rPr>
          <w:rStyle w:val="es-FontDef-Term"/>
        </w:rPr>
        <w:t>Data A</w:t>
      </w:r>
      <w:r w:rsidR="003D0CAD" w:rsidRPr="00145BFC">
        <w:rPr>
          <w:rStyle w:val="es-FontDef-Term"/>
        </w:rPr>
        <w:t>ccessibility</w:t>
      </w:r>
      <w:r w:rsidR="003D0CAD">
        <w:t xml:space="preserve"> </w:t>
      </w:r>
      <w:r>
        <w:rPr>
          <w:rStyle w:val="es-FontDef-Term"/>
        </w:rPr>
        <w:t>T</w:t>
      </w:r>
      <w:r w:rsidRPr="00AD67EB">
        <w:rPr>
          <w:rStyle w:val="es-FontDef-Term"/>
        </w:rPr>
        <w:t xml:space="preserve">hroughput </w:t>
      </w:r>
      <w:r>
        <w:rPr>
          <w:rStyle w:val="es-FontDef-Term"/>
        </w:rPr>
        <w:t>Requirements</w:t>
      </w:r>
      <w:r>
        <w:t xml:space="preserve"> are met</w:t>
      </w:r>
    </w:p>
    <w:p w14:paraId="7F4A3DBA" w14:textId="75747084" w:rsidR="0064203F" w:rsidRDefault="002F7443" w:rsidP="00C654B5">
      <w:pPr>
        <w:pStyle w:val="es-ListL2-Bullet"/>
        <w:numPr>
          <w:ilvl w:val="1"/>
          <w:numId w:val="51"/>
        </w:numPr>
      </w:pPr>
      <w:r>
        <w:t xml:space="preserve">no </w:t>
      </w:r>
      <w:r>
        <w:rPr>
          <w:rStyle w:val="es-FontDef-Term"/>
        </w:rPr>
        <w:t>D</w:t>
      </w:r>
      <w:r w:rsidRPr="00AD67EB">
        <w:rPr>
          <w:rStyle w:val="es-FontDef-Term"/>
        </w:rPr>
        <w:t>river</w:t>
      </w:r>
      <w:r>
        <w:t xml:space="preserve"> configuration changes are permitted until the conclusion of step 5</w:t>
      </w:r>
    </w:p>
    <w:p w14:paraId="35C9702C" w14:textId="77777777" w:rsidR="002F7443" w:rsidRDefault="002F7443" w:rsidP="00C654B5">
      <w:pPr>
        <w:pStyle w:val="es-ListL2-Bullet"/>
        <w:numPr>
          <w:ilvl w:val="1"/>
          <w:numId w:val="51"/>
        </w:numPr>
      </w:pPr>
      <w:r w:rsidRPr="005A0FF9">
        <w:t xml:space="preserve">no </w:t>
      </w:r>
      <w:r w:rsidRPr="005A0FF9">
        <w:rPr>
          <w:rStyle w:val="es-FontDef-Term"/>
        </w:rPr>
        <w:t>SUT</w:t>
      </w:r>
      <w:r w:rsidRPr="005A0FF9">
        <w:t xml:space="preserve"> configuration changes are permitted except those needed to satisfy steps </w:t>
      </w:r>
      <w:r>
        <w:t>3</w:t>
      </w:r>
      <w:r w:rsidRPr="005A0FF9">
        <w:t xml:space="preserve"> and </w:t>
      </w:r>
      <w:r>
        <w:t xml:space="preserve">4 </w:t>
      </w:r>
    </w:p>
    <w:p w14:paraId="0BE1067A" w14:textId="4FEE395D" w:rsidR="002F7443" w:rsidRDefault="002F7443" w:rsidP="00C654B5">
      <w:pPr>
        <w:pStyle w:val="es-ListL1-Number"/>
        <w:numPr>
          <w:ilvl w:val="0"/>
          <w:numId w:val="87"/>
        </w:numPr>
      </w:pPr>
      <w:r>
        <w:t>Induce the failure described for the redundancy level being demonstrated.</w:t>
      </w:r>
    </w:p>
    <w:p w14:paraId="52C23C87" w14:textId="77777777" w:rsidR="002F7443" w:rsidRDefault="002F7443" w:rsidP="00C654B5">
      <w:pPr>
        <w:pStyle w:val="es-ListL1-Number"/>
        <w:numPr>
          <w:ilvl w:val="0"/>
          <w:numId w:val="87"/>
        </w:numPr>
      </w:pPr>
      <w:r>
        <w:t>Begin the necessary recovery process.</w:t>
      </w:r>
    </w:p>
    <w:p w14:paraId="0098E874" w14:textId="77777777" w:rsidR="002F7443" w:rsidRDefault="002F7443" w:rsidP="00C654B5">
      <w:pPr>
        <w:pStyle w:val="es-ListL1-Number"/>
        <w:numPr>
          <w:ilvl w:val="0"/>
          <w:numId w:val="87"/>
        </w:numPr>
      </w:pPr>
      <w:r>
        <w:t xml:space="preserve">Continue running the </w:t>
      </w:r>
      <w:r>
        <w:rPr>
          <w:rStyle w:val="es-FontDef-Term"/>
        </w:rPr>
        <w:t>D</w:t>
      </w:r>
      <w:r w:rsidRPr="00AD67EB">
        <w:rPr>
          <w:rStyle w:val="es-FontDef-Term"/>
        </w:rPr>
        <w:t>river</w:t>
      </w:r>
      <w:r>
        <w:t xml:space="preserve"> for 20 minutes.</w:t>
      </w:r>
    </w:p>
    <w:p w14:paraId="051A62B7" w14:textId="17ED17EA" w:rsidR="002F7443" w:rsidRDefault="000C224B" w:rsidP="00C654B5">
      <w:pPr>
        <w:pStyle w:val="es-ListL1-Number"/>
        <w:numPr>
          <w:ilvl w:val="0"/>
          <w:numId w:val="87"/>
        </w:numPr>
      </w:pPr>
      <w:r>
        <w:t>Allow the run to complete gracefully</w:t>
      </w:r>
      <w:r w:rsidR="002F7443">
        <w:t>.</w:t>
      </w:r>
    </w:p>
    <w:p w14:paraId="083BDFFF" w14:textId="0F0D7610" w:rsidR="002F7443" w:rsidRPr="004A600C" w:rsidRDefault="002F7443" w:rsidP="00C654B5">
      <w:pPr>
        <w:pStyle w:val="es-ListL1-Number"/>
        <w:numPr>
          <w:ilvl w:val="0"/>
          <w:numId w:val="87"/>
        </w:numPr>
        <w:rPr>
          <w:rStyle w:val="es-FontVar-Name"/>
        </w:rPr>
      </w:pPr>
      <w:r>
        <w:t>Retrieve the new number of completed trades in the database by running:</w:t>
      </w:r>
      <w:r w:rsidR="0064203F">
        <w:rPr>
          <w:rStyle w:val="es-FontVar-Name"/>
        </w:rPr>
        <w:br/>
      </w:r>
      <w:r w:rsidRPr="004A600C">
        <w:rPr>
          <w:rStyle w:val="es-FontVar-Name"/>
        </w:rPr>
        <w:t>select cou</w:t>
      </w:r>
      <w:r>
        <w:rPr>
          <w:rStyle w:val="es-FontVar-Name"/>
        </w:rPr>
        <w:t>nt(*) as count2 from SETTLEMENT</w:t>
      </w:r>
    </w:p>
    <w:p w14:paraId="7C0CDBA7" w14:textId="77777777" w:rsidR="002F7443" w:rsidRDefault="002F7443" w:rsidP="00C654B5">
      <w:pPr>
        <w:pStyle w:val="es-ListL1-Number"/>
        <w:numPr>
          <w:ilvl w:val="0"/>
          <w:numId w:val="87"/>
        </w:numPr>
      </w:pPr>
      <w:r>
        <w:t xml:space="preserve">Compare the number of executed Trade-Result </w:t>
      </w:r>
      <w:r>
        <w:rPr>
          <w:rStyle w:val="es-FontDef-Term"/>
        </w:rPr>
        <w:t>Transactions</w:t>
      </w:r>
      <w:r>
        <w:t xml:space="preserve"> on the </w:t>
      </w:r>
      <w:r>
        <w:rPr>
          <w:rStyle w:val="es-FontDef-Term"/>
        </w:rPr>
        <w:t>Driver</w:t>
      </w:r>
      <w:r>
        <w:t xml:space="preserve"> to </w:t>
      </w:r>
      <w:r>
        <w:br/>
        <w:t xml:space="preserve">(count2 – count1). Verify that (count2 - count1) is equal to the number of successful Trade-Result </w:t>
      </w:r>
      <w:r>
        <w:rPr>
          <w:rStyle w:val="es-FontDef-Term"/>
        </w:rPr>
        <w:t>T</w:t>
      </w:r>
      <w:r w:rsidRPr="007026A9">
        <w:rPr>
          <w:rStyle w:val="es-FontDef-Term"/>
        </w:rPr>
        <w:t>ransaction</w:t>
      </w:r>
      <w:r>
        <w:t xml:space="preserve"> records in the </w:t>
      </w:r>
      <w:r>
        <w:rPr>
          <w:rStyle w:val="es-FontDef-Term"/>
        </w:rPr>
        <w:t>D</w:t>
      </w:r>
      <w:r w:rsidRPr="007026A9">
        <w:rPr>
          <w:rStyle w:val="es-FontDef-Term"/>
        </w:rPr>
        <w:t>river</w:t>
      </w:r>
      <w:r>
        <w:t xml:space="preserve"> log file. </w:t>
      </w:r>
    </w:p>
    <w:p w14:paraId="14538158" w14:textId="77777777" w:rsidR="002F7443" w:rsidRDefault="002F7443" w:rsidP="00C654B5">
      <w:pPr>
        <w:pStyle w:val="es-ListL1-Number"/>
        <w:numPr>
          <w:ilvl w:val="0"/>
          <w:numId w:val="87"/>
        </w:numPr>
      </w:pPr>
      <w:r>
        <w:t>Allow recovery process to complete as needed.</w:t>
      </w:r>
    </w:p>
    <w:p w14:paraId="20EB698F" w14:textId="18AC16FB" w:rsidR="00512771" w:rsidRDefault="00512771" w:rsidP="00346796">
      <w:pPr>
        <w:pStyle w:val="es-ClauseL4-Title"/>
      </w:pPr>
      <w:bookmarkStart w:id="1888" w:name="_Ref277244420"/>
      <w:bookmarkStart w:id="1889" w:name="_Toc62470068"/>
      <w:bookmarkStart w:id="1890" w:name="_Toc63053975"/>
      <w:bookmarkStart w:id="1891" w:name="_Ref80413777"/>
      <w:bookmarkStart w:id="1892" w:name="_Toc90021419"/>
      <w:bookmarkStart w:id="1893" w:name="_Toc96260439"/>
      <w:bookmarkStart w:id="1894" w:name="_Toc96260577"/>
      <w:bookmarkStart w:id="1895" w:name="_Toc96260801"/>
      <w:bookmarkStart w:id="1896" w:name="_Toc96392163"/>
      <w:bookmarkStart w:id="1897" w:name="_Toc112481091"/>
      <w:bookmarkStart w:id="1898" w:name="_Toc117094647"/>
      <w:bookmarkStart w:id="1899" w:name="_Toc117095113"/>
      <w:bookmarkStart w:id="1900" w:name="_Toc124080300"/>
      <w:bookmarkStart w:id="1901" w:name="_Toc153271522"/>
      <w:bookmarkStart w:id="1902" w:name="_Toc112481086"/>
      <w:bookmarkStart w:id="1903" w:name="_Toc117094642"/>
      <w:bookmarkStart w:id="1904" w:name="_Toc117095109"/>
      <w:bookmarkStart w:id="1905" w:name="_Toc124080295"/>
      <w:bookmarkStart w:id="1906" w:name="_Ref130377858"/>
      <w:r>
        <w:t>Requirement for Combinations of Durable Media Technologies</w:t>
      </w:r>
      <w:bookmarkEnd w:id="1888"/>
    </w:p>
    <w:p w14:paraId="1CFA4E5D" w14:textId="4B8C79B1" w:rsidR="00512771" w:rsidRPr="00346796" w:rsidRDefault="0060674B" w:rsidP="00346796">
      <w:pPr>
        <w:pStyle w:val="es-ClauseWording-Align"/>
      </w:pPr>
      <w:r>
        <w:t xml:space="preserve">At least one of each combination of durable media technology, bus type, and redundancy level, (e.g. SSD/RAID-10, SATA/RAID-5, FC/RAID-5) must be tested independently as specified in clause </w:t>
      </w:r>
      <w:r w:rsidR="00512771">
        <w:fldChar w:fldCharType="begin"/>
      </w:r>
      <w:r w:rsidR="00512771">
        <w:instrText xml:space="preserve"> REF _Ref111442984 \r \h </w:instrText>
      </w:r>
      <w:r w:rsidR="00512771">
        <w:fldChar w:fldCharType="separate"/>
      </w:r>
      <w:r w:rsidR="00601C8E">
        <w:t>6.6.3.5</w:t>
      </w:r>
      <w:r w:rsidR="00512771">
        <w:fldChar w:fldCharType="end"/>
      </w:r>
      <w:r w:rsidR="00217CA8">
        <w:t>.</w:t>
      </w:r>
    </w:p>
    <w:p w14:paraId="6803CA3E" w14:textId="0B87F40C" w:rsidR="002F7443" w:rsidRPr="00B54F0E" w:rsidRDefault="002F7443" w:rsidP="002F7443">
      <w:pPr>
        <w:pStyle w:val="es-ClauseL3-Title"/>
      </w:pPr>
      <w:bookmarkStart w:id="1907" w:name="_Toc18068920"/>
      <w:r w:rsidRPr="00B54F0E">
        <w:t xml:space="preserve">Required Reporting for </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r w:rsidR="0060674B">
        <w:t>Data Accessi</w:t>
      </w:r>
      <w:r w:rsidR="001A4DA2">
        <w:t>bility</w:t>
      </w:r>
      <w:bookmarkEnd w:id="1907"/>
    </w:p>
    <w:p w14:paraId="5E5C4BF7" w14:textId="2DDB037E" w:rsidR="00512771" w:rsidRDefault="0060674B" w:rsidP="00346796">
      <w:pPr>
        <w:pStyle w:val="es-ClauseL4-Title"/>
      </w:pPr>
      <w:bookmarkStart w:id="1908" w:name="_Ref149032292"/>
      <w:r>
        <w:t>Redunda</w:t>
      </w:r>
      <w:r w:rsidR="00512771">
        <w:t>ncy Level</w:t>
      </w:r>
    </w:p>
    <w:p w14:paraId="74728EFA" w14:textId="3B39B1EE" w:rsidR="002F7443" w:rsidRPr="000C08C7" w:rsidRDefault="002F7443" w:rsidP="00346796">
      <w:pPr>
        <w:pStyle w:val="es-ClauseWording-Align"/>
      </w:pPr>
      <w:r w:rsidRPr="009F6D9D">
        <w:t xml:space="preserve">The </w:t>
      </w:r>
      <w:r w:rsidRPr="009F6D9D">
        <w:rPr>
          <w:rStyle w:val="es-FontDef-Term"/>
        </w:rPr>
        <w:t>Test Sponsor</w:t>
      </w:r>
      <w:r w:rsidRPr="009F6D9D">
        <w:t xml:space="preserve"> must report the Redundancy Level and describe the test(s) used to demonstrate compliance in the </w:t>
      </w:r>
      <w:r w:rsidRPr="009F6D9D">
        <w:rPr>
          <w:rStyle w:val="es-FontDef-Term"/>
        </w:rPr>
        <w:t>Report</w:t>
      </w:r>
      <w:r w:rsidRPr="009F6D9D">
        <w:t>.</w:t>
      </w:r>
      <w:bookmarkEnd w:id="1908"/>
      <w:r w:rsidR="001A4DA2">
        <w:t xml:space="preserve"> A list of all combinations of </w:t>
      </w:r>
      <w:hyperlink w:anchor="durable_medium" w:history="1">
        <w:r w:rsidR="001A4DA2" w:rsidRPr="0019614C">
          <w:rPr>
            <w:rStyle w:val="es-FontDef-Term"/>
          </w:rPr>
          <w:t>Durable Media</w:t>
        </w:r>
      </w:hyperlink>
      <w:r w:rsidR="001A4DA2">
        <w:t xml:space="preserve"> technologies tested in Clause </w:t>
      </w:r>
      <w:r w:rsidR="001A4DA2">
        <w:fldChar w:fldCharType="begin"/>
      </w:r>
      <w:r w:rsidR="001A4DA2">
        <w:instrText xml:space="preserve"> REF _Ref111442984 \r \h </w:instrText>
      </w:r>
      <w:r w:rsidR="001A4DA2">
        <w:fldChar w:fldCharType="separate"/>
      </w:r>
      <w:r w:rsidR="00601C8E">
        <w:t>6.6.3.5</w:t>
      </w:r>
      <w:r w:rsidR="001A4DA2">
        <w:fldChar w:fldCharType="end"/>
      </w:r>
      <w:r w:rsidR="001A4DA2">
        <w:t xml:space="preserve"> must be reported in the </w:t>
      </w:r>
      <w:hyperlink w:anchor="report" w:history="1">
        <w:r w:rsidR="001A4DA2" w:rsidRPr="002B77B4">
          <w:rPr>
            <w:rStyle w:val="es-FontDef-Term"/>
          </w:rPr>
          <w:t>Report</w:t>
        </w:r>
      </w:hyperlink>
    </w:p>
    <w:p w14:paraId="69E40095" w14:textId="12E972F2" w:rsidR="002F7443" w:rsidRPr="00B54F0E" w:rsidRDefault="002F7443" w:rsidP="002F7443">
      <w:pPr>
        <w:pStyle w:val="es-ClauseL4-Title"/>
      </w:pPr>
      <w:bookmarkStart w:id="1909" w:name="_Ref112120047"/>
      <w:bookmarkStart w:id="1910" w:name="_Toc112481087"/>
      <w:bookmarkStart w:id="1911" w:name="_Toc117094643"/>
      <w:bookmarkStart w:id="1912" w:name="_Toc117095110"/>
      <w:bookmarkStart w:id="1913" w:name="_Toc124080296"/>
      <w:bookmarkEnd w:id="1902"/>
      <w:bookmarkEnd w:id="1903"/>
      <w:bookmarkEnd w:id="1904"/>
      <w:bookmarkEnd w:id="1905"/>
      <w:bookmarkEnd w:id="1906"/>
      <w:r>
        <w:t>Data</w:t>
      </w:r>
      <w:r w:rsidRPr="00B54F0E">
        <w:t xml:space="preserve"> </w:t>
      </w:r>
      <w:r>
        <w:t>Accessibility</w:t>
      </w:r>
      <w:r w:rsidRPr="00B54F0E">
        <w:t xml:space="preserve"> </w:t>
      </w:r>
      <w:r w:rsidR="00512771">
        <w:t xml:space="preserve">Time </w:t>
      </w:r>
      <w:r w:rsidRPr="00B54F0E">
        <w:t>Graph</w:t>
      </w:r>
      <w:bookmarkEnd w:id="1909"/>
      <w:bookmarkEnd w:id="1910"/>
      <w:bookmarkEnd w:id="1911"/>
      <w:bookmarkEnd w:id="1912"/>
      <w:bookmarkEnd w:id="1913"/>
    </w:p>
    <w:p w14:paraId="6AF74664" w14:textId="5A0739BA" w:rsidR="002F7443" w:rsidRPr="003F6EDE" w:rsidRDefault="002F7443" w:rsidP="002F7443">
      <w:pPr>
        <w:pStyle w:val="es-ClauseWording-Align"/>
      </w:pPr>
      <w:r w:rsidRPr="003F6EDE">
        <w:t xml:space="preserve">A graph of the </w:t>
      </w:r>
      <w:r w:rsidR="003D0CAD">
        <w:t xml:space="preserve">Trade-Results per second averaged over one-minute </w:t>
      </w:r>
      <w:r w:rsidRPr="003F6EDE">
        <w:t xml:space="preserve">versus elapsed time must be </w:t>
      </w:r>
      <w:r w:rsidRPr="003F6EDE">
        <w:rPr>
          <w:rStyle w:val="es-FontDef-Term"/>
        </w:rPr>
        <w:t>reported</w:t>
      </w:r>
      <w:r w:rsidRPr="003F6EDE">
        <w:t xml:space="preserve"> </w:t>
      </w:r>
      <w:r>
        <w:t xml:space="preserve">in the </w:t>
      </w:r>
      <w:r>
        <w:rPr>
          <w:rStyle w:val="es-FontDef-Term"/>
        </w:rPr>
        <w:t>Report</w:t>
      </w:r>
      <w:r>
        <w:t xml:space="preserve"> </w:t>
      </w:r>
      <w:r w:rsidRPr="003F6EDE">
        <w:t xml:space="preserve">for </w:t>
      </w:r>
      <w:r>
        <w:t xml:space="preserve">the run portions of the Data </w:t>
      </w:r>
      <w:r>
        <w:rPr>
          <w:rStyle w:val="es-FontDef-Term"/>
        </w:rPr>
        <w:t>A</w:t>
      </w:r>
      <w:r w:rsidRPr="00263030">
        <w:rPr>
          <w:rStyle w:val="es-FontDef-Term"/>
        </w:rPr>
        <w:t>ccessibility</w:t>
      </w:r>
      <w:r w:rsidRPr="003F6EDE">
        <w:t xml:space="preserve"> tests, prepared in accordance with the following conventions:</w:t>
      </w:r>
    </w:p>
    <w:p w14:paraId="2B546A9B" w14:textId="575A5C5C" w:rsidR="002F7443" w:rsidRPr="003F6EDE" w:rsidRDefault="002F7443" w:rsidP="00C654B5">
      <w:pPr>
        <w:pStyle w:val="es-ListL1-Bullet"/>
        <w:numPr>
          <w:ilvl w:val="0"/>
          <w:numId w:val="52"/>
        </w:numPr>
      </w:pPr>
      <w:r>
        <w:t>T</w:t>
      </w:r>
      <w:r w:rsidRPr="003F6EDE">
        <w:t xml:space="preserve">he x-axis represents the elapsed time for the </w:t>
      </w:r>
      <w:r>
        <w:t>runs</w:t>
      </w:r>
      <w:r w:rsidRPr="003F6EDE">
        <w:t xml:space="preserve"> described in Clause </w:t>
      </w:r>
      <w:r>
        <w:fldChar w:fldCharType="begin"/>
      </w:r>
      <w:r>
        <w:instrText xml:space="preserve"> REF _Ref111442984 \r \h </w:instrText>
      </w:r>
      <w:r>
        <w:fldChar w:fldCharType="separate"/>
      </w:r>
      <w:r w:rsidR="00601C8E">
        <w:t>6.6.3.5</w:t>
      </w:r>
      <w:r>
        <w:fldChar w:fldCharType="end"/>
      </w:r>
      <w:r>
        <w:t>,</w:t>
      </w:r>
      <w:r w:rsidRPr="003F6EDE">
        <w:t xml:space="preserve"> steps 2 </w:t>
      </w:r>
      <w:r>
        <w:t>through</w:t>
      </w:r>
      <w:r w:rsidRPr="003F6EDE">
        <w:t xml:space="preserve"> </w:t>
      </w:r>
      <w:r>
        <w:t>6</w:t>
      </w:r>
    </w:p>
    <w:p w14:paraId="608A94F2" w14:textId="2D1D5771" w:rsidR="002F7443" w:rsidRPr="003F6EDE" w:rsidRDefault="002F7443" w:rsidP="00C654B5">
      <w:pPr>
        <w:pStyle w:val="es-ListL1-Bullet"/>
        <w:numPr>
          <w:ilvl w:val="0"/>
          <w:numId w:val="52"/>
        </w:numPr>
      </w:pPr>
      <w:r>
        <w:t>T</w:t>
      </w:r>
      <w:r w:rsidRPr="003F6EDE">
        <w:t xml:space="preserve">he y-axis represents the throughput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w:t>
      </w:r>
      <w:r w:rsidRPr="006C3928">
        <w:rPr>
          <w:b/>
        </w:rPr>
        <w:t>(</w:t>
      </w:r>
      <w:r w:rsidRPr="00346796">
        <w:t xml:space="preserve">computed as the total number of Trade-Result </w:t>
      </w:r>
      <w:hyperlink w:anchor="transaction" w:history="1">
        <w:r w:rsidRPr="00346796">
          <w:rPr>
            <w:rStyle w:val="es-FontDef-Term"/>
          </w:rPr>
          <w:t>Transactions</w:t>
        </w:r>
      </w:hyperlink>
      <w:r w:rsidRPr="00346796">
        <w:t xml:space="preserve"> that complete within each one-minute interval divided by 60</w:t>
      </w:r>
      <w:r w:rsidRPr="006C3928">
        <w:rPr>
          <w:b/>
        </w:rPr>
        <w:t>)</w:t>
      </w:r>
    </w:p>
    <w:p w14:paraId="3F81038C" w14:textId="77777777" w:rsidR="002F7443" w:rsidRDefault="002F7443" w:rsidP="00C654B5">
      <w:pPr>
        <w:pStyle w:val="es-ListL1-Bullet"/>
        <w:numPr>
          <w:ilvl w:val="0"/>
          <w:numId w:val="52"/>
        </w:numPr>
      </w:pPr>
      <w:r>
        <w:t>A</w:t>
      </w:r>
      <w:r w:rsidRPr="003F6EDE">
        <w:t xml:space="preserve"> plot interval size of 1 minute must be used</w:t>
      </w:r>
    </w:p>
    <w:p w14:paraId="5371E075" w14:textId="59B0476A" w:rsidR="002F7443" w:rsidRDefault="002F7443" w:rsidP="00C654B5">
      <w:pPr>
        <w:pStyle w:val="es-ListL1-Bullet"/>
        <w:numPr>
          <w:ilvl w:val="0"/>
          <w:numId w:val="52"/>
        </w:numPr>
      </w:pPr>
      <w:r>
        <w:t xml:space="preserve">A horizontal line at 95% of the </w:t>
      </w:r>
      <w:hyperlink w:anchor="throughput_rating" w:history="1">
        <w:r w:rsidRPr="002721EB">
          <w:rPr>
            <w:rStyle w:val="es-FontDef-Term"/>
          </w:rPr>
          <w:t>Reported Throughput</w:t>
        </w:r>
      </w:hyperlink>
      <w:r>
        <w:t xml:space="preserve"> must also be plotted across the graph</w:t>
      </w:r>
    </w:p>
    <w:p w14:paraId="19B2557C" w14:textId="3409E667" w:rsidR="00055D7B" w:rsidRPr="003F6EDE" w:rsidRDefault="002F7443" w:rsidP="00DB7C1C">
      <w:pPr>
        <w:pStyle w:val="es-ClauseWording-Align"/>
      </w:pPr>
      <w:r w:rsidRPr="00F80BE1">
        <w:rPr>
          <w:rStyle w:val="es-FontHeader"/>
        </w:rPr>
        <w:t xml:space="preserve">Comment: </w:t>
      </w:r>
      <w:r>
        <w:t>The intent is to show how throughput is affected during recovery.</w:t>
      </w:r>
    </w:p>
    <w:p w14:paraId="77C6DA61" w14:textId="77777777" w:rsidR="002F7443" w:rsidRPr="00065EDA" w:rsidRDefault="002F7443" w:rsidP="002F7443">
      <w:pPr>
        <w:pStyle w:val="es-ClauseL1"/>
      </w:pPr>
      <w:bookmarkStart w:id="1914" w:name="_Pricing"/>
      <w:bookmarkStart w:id="1915" w:name="_Toc62470070"/>
      <w:bookmarkStart w:id="1916" w:name="_Ref62542669"/>
      <w:bookmarkStart w:id="1917" w:name="_Toc62984327"/>
      <w:bookmarkStart w:id="1918" w:name="_Toc63053977"/>
      <w:bookmarkStart w:id="1919" w:name="_Ref80441155"/>
      <w:bookmarkStart w:id="1920" w:name="_Toc90021421"/>
      <w:bookmarkStart w:id="1921" w:name="_Ref91408761"/>
      <w:bookmarkStart w:id="1922" w:name="_Toc96260441"/>
      <w:bookmarkStart w:id="1923" w:name="_Toc96260579"/>
      <w:bookmarkStart w:id="1924" w:name="_Toc96260803"/>
      <w:bookmarkStart w:id="1925" w:name="_Toc96392165"/>
      <w:bookmarkStart w:id="1926" w:name="_Ref111022067"/>
      <w:bookmarkStart w:id="1927" w:name="_Toc112481094"/>
      <w:bookmarkStart w:id="1928" w:name="_Toc117094650"/>
      <w:bookmarkStart w:id="1929" w:name="_Toc117095116"/>
      <w:bookmarkStart w:id="1930" w:name="_Toc124080048"/>
      <w:bookmarkStart w:id="1931" w:name="_Toc124080303"/>
      <w:bookmarkStart w:id="1932" w:name="_Toc153271523"/>
      <w:bookmarkStart w:id="1933" w:name="_Toc18068921"/>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914"/>
      <w:r w:rsidRPr="00065EDA">
        <w:t>Pricing</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088806D2" w14:textId="5AB0A4A4" w:rsidR="002F7443" w:rsidRPr="00AE1275" w:rsidRDefault="002F7443" w:rsidP="002F7443">
      <w:pPr>
        <w:pStyle w:val="es-ClauseWording-Align"/>
      </w:pPr>
      <w:bookmarkStart w:id="1934" w:name="_Toc62470071"/>
      <w:bookmarkStart w:id="1935" w:name="_Toc62984328"/>
      <w:bookmarkStart w:id="1936" w:name="_Toc63053978"/>
      <w:bookmarkStart w:id="1937" w:name="_Toc90021422"/>
      <w:bookmarkStart w:id="1938" w:name="_Ref91408769"/>
      <w:bookmarkStart w:id="1939" w:name="_Toc96260442"/>
      <w:bookmarkStart w:id="1940" w:name="_Toc96260580"/>
      <w:bookmarkStart w:id="1941" w:name="_Toc96260804"/>
      <w:bookmarkStart w:id="1942" w:name="_Toc96392166"/>
      <w:r w:rsidRPr="00AE1275">
        <w:t xml:space="preserve">Rules for pricing the </w:t>
      </w:r>
      <w:r w:rsidRPr="003B0597">
        <w:rPr>
          <w:rStyle w:val="es-FontDef-Term"/>
        </w:rPr>
        <w:t>Priced Configuration</w:t>
      </w:r>
      <w:r w:rsidRPr="00AE1275">
        <w:rPr>
          <w:b/>
          <w:bCs/>
        </w:rPr>
        <w:fldChar w:fldCharType="begin"/>
      </w:r>
      <w:r w:rsidRPr="00AE1275">
        <w:instrText xml:space="preserve"> XE "</w:instrText>
      </w:r>
      <w:r w:rsidRPr="00AE1275">
        <w:rPr>
          <w:b/>
          <w:bCs/>
        </w:rPr>
        <w:instrText>Priced Configuration</w:instrText>
      </w:r>
      <w:r w:rsidRPr="00AE1275">
        <w:instrText xml:space="preserve">" </w:instrText>
      </w:r>
      <w:r w:rsidRPr="00AE1275">
        <w:rPr>
          <w:b/>
          <w:bCs/>
        </w:rPr>
        <w:fldChar w:fldCharType="end"/>
      </w:r>
      <w:r w:rsidRPr="00AE1275">
        <w:t xml:space="preserve"> and associated software and maintenance are included in the TPC Pricing</w:t>
      </w:r>
      <w:r w:rsidRPr="00AE1275">
        <w:fldChar w:fldCharType="begin"/>
      </w:r>
      <w:r w:rsidRPr="00AE1275">
        <w:instrText xml:space="preserve"> XE "</w:instrText>
      </w:r>
      <w:r w:rsidRPr="00AE1275">
        <w:rPr>
          <w:b/>
          <w:bCs/>
        </w:rPr>
        <w:instrText>Pricing</w:instrText>
      </w:r>
      <w:r w:rsidRPr="00AE1275">
        <w:instrText xml:space="preserve">" </w:instrText>
      </w:r>
      <w:r w:rsidRPr="00AE1275">
        <w:fldChar w:fldCharType="end"/>
      </w:r>
      <w:r w:rsidRPr="00AE1275">
        <w:t xml:space="preserve"> Specification, located at </w:t>
      </w:r>
      <w:hyperlink r:id="rId86" w:history="1">
        <w:r w:rsidRPr="00AE1275">
          <w:rPr>
            <w:i/>
          </w:rPr>
          <w:t>www.tpc.org</w:t>
        </w:r>
      </w:hyperlink>
      <w:r w:rsidRPr="00AE1275">
        <w:t>.</w:t>
      </w:r>
    </w:p>
    <w:p w14:paraId="657A64ED" w14:textId="77777777" w:rsidR="002F7443" w:rsidRDefault="002F7443" w:rsidP="002F7443">
      <w:pPr>
        <w:pStyle w:val="es-ClauseFigure-Drawing"/>
      </w:pPr>
      <w:r w:rsidRPr="00AE1275">
        <w:t>The following requirements are intended to supplement the TPC Pricing Specification:</w:t>
      </w:r>
    </w:p>
    <w:p w14:paraId="49AA4100" w14:textId="029346DB" w:rsidR="000571B8" w:rsidRDefault="000571B8" w:rsidP="000571B8">
      <w:pPr>
        <w:pStyle w:val="es-ClauseL2"/>
      </w:pPr>
      <w:bookmarkStart w:id="1943" w:name="_Toc18068922"/>
      <w:bookmarkStart w:id="1944" w:name="_Toc112481095"/>
      <w:bookmarkStart w:id="1945" w:name="_Toc117094651"/>
      <w:bookmarkStart w:id="1946" w:name="_Toc117095117"/>
      <w:bookmarkStart w:id="1947" w:name="_Toc124080049"/>
      <w:bookmarkStart w:id="1948" w:name="_Toc124080304"/>
      <w:bookmarkStart w:id="1949" w:name="_Toc153271524"/>
      <w:bookmarkEnd w:id="1934"/>
      <w:bookmarkEnd w:id="1935"/>
      <w:bookmarkEnd w:id="1936"/>
      <w:bookmarkEnd w:id="1937"/>
      <w:bookmarkEnd w:id="1938"/>
      <w:bookmarkEnd w:id="1939"/>
      <w:bookmarkEnd w:id="1940"/>
      <w:bookmarkEnd w:id="1941"/>
      <w:bookmarkEnd w:id="1942"/>
      <w:r>
        <w:t>General</w:t>
      </w:r>
      <w:bookmarkEnd w:id="1943"/>
    </w:p>
    <w:p w14:paraId="21B6F334" w14:textId="7F938965" w:rsidR="000571B8" w:rsidRPr="000571B8" w:rsidRDefault="000571B8" w:rsidP="000571B8">
      <w:pPr>
        <w:pStyle w:val="es-ClauseL3-Wording"/>
      </w:pPr>
      <w:bookmarkStart w:id="1950" w:name="_Ref484537898"/>
      <w:r w:rsidRPr="000571B8">
        <w:t xml:space="preserve">The </w:t>
      </w:r>
      <w:r w:rsidRPr="006267AA">
        <w:rPr>
          <w:rStyle w:val="es-FontDef-Term"/>
        </w:rPr>
        <w:t>pricing methodology</w:t>
      </w:r>
      <w:r w:rsidRPr="000571B8">
        <w:t xml:space="preserve"> used for pricing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0571B8">
        <w:t>is the “</w:t>
      </w:r>
      <w:r w:rsidR="00F37D53" w:rsidRPr="006267AA">
        <w:rPr>
          <w:rStyle w:val="es-FontDef-Term"/>
        </w:rPr>
        <w:t>Default Three</w:t>
      </w:r>
      <w:r w:rsidRPr="006267AA">
        <w:rPr>
          <w:rStyle w:val="es-FontDef-Term"/>
        </w:rPr>
        <w:t>-Year Pricing Methodology</w:t>
      </w:r>
      <w:r w:rsidR="005A624E">
        <w:t>”</w:t>
      </w:r>
      <w:r w:rsidRPr="000571B8">
        <w:t>, as defined in the current revision of the TPC Pricing specification</w:t>
      </w:r>
      <w:r>
        <w:t>.</w:t>
      </w:r>
      <w:bookmarkEnd w:id="1950"/>
    </w:p>
    <w:p w14:paraId="7946A523" w14:textId="705DA347" w:rsidR="0078599E" w:rsidRPr="0078599E" w:rsidRDefault="0078599E" w:rsidP="0078599E">
      <w:pPr>
        <w:pStyle w:val="es-ClauseL3-Wording"/>
      </w:pPr>
      <w:r w:rsidRPr="0078599E">
        <w:t xml:space="preserve">The </w:t>
      </w:r>
      <w:r w:rsidRPr="006267AA">
        <w:rPr>
          <w:rStyle w:val="es-FontDef-Term"/>
        </w:rPr>
        <w:t>pricing model</w:t>
      </w:r>
      <w:r w:rsidRPr="0078599E">
        <w:t xml:space="preserve"> used for pricing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78599E">
        <w:t>is the “</w:t>
      </w:r>
      <w:r w:rsidRPr="006267AA">
        <w:rPr>
          <w:rStyle w:val="es-FontDef-Term"/>
        </w:rPr>
        <w:t>Default Pricing Model</w:t>
      </w:r>
      <w:r w:rsidRPr="0078599E">
        <w:t>”, as defined in the current revision of the TPC Pricing specification</w:t>
      </w:r>
      <w:r>
        <w:t>.</w:t>
      </w:r>
    </w:p>
    <w:p w14:paraId="2E0376CC" w14:textId="044E4202" w:rsidR="0078599E" w:rsidRPr="0078599E" w:rsidRDefault="0078599E" w:rsidP="0078599E">
      <w:pPr>
        <w:pStyle w:val="es-ClauseL3-Wording"/>
      </w:pPr>
      <w:r w:rsidRPr="0078599E">
        <w:t xml:space="preserve">The components to be priced are defined by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78599E">
        <w:t>(</w:t>
      </w:r>
      <w:r>
        <w:t xml:space="preserve">see Clause </w:t>
      </w:r>
      <w:r>
        <w:fldChar w:fldCharType="begin"/>
      </w:r>
      <w:r>
        <w:instrText xml:space="preserve"> REF _Ref484076578 \r \h </w:instrText>
      </w:r>
      <w:r>
        <w:fldChar w:fldCharType="separate"/>
      </w:r>
      <w:r w:rsidR="00601C8E">
        <w:t>7.2</w:t>
      </w:r>
      <w:r>
        <w:fldChar w:fldCharType="end"/>
      </w:r>
      <w:r>
        <w:t>)</w:t>
      </w:r>
    </w:p>
    <w:p w14:paraId="3894281C" w14:textId="40308EA3" w:rsidR="0078599E" w:rsidRPr="0078599E" w:rsidRDefault="0078599E" w:rsidP="0078599E">
      <w:pPr>
        <w:pStyle w:val="es-ClauseL3-Wording"/>
      </w:pPr>
      <w:r w:rsidRPr="0078599E">
        <w:t xml:space="preserve">The functional requirements of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78599E">
        <w:t xml:space="preserve">are defined in terms of the </w:t>
      </w:r>
      <w:r w:rsidRPr="00B844D1">
        <w:rPr>
          <w:rStyle w:val="es-FontDef-Term"/>
        </w:rPr>
        <w:t>Measured Configuration</w:t>
      </w:r>
      <w:r w:rsidRPr="0078599E">
        <w:t xml:space="preserve"> (see Clause </w:t>
      </w:r>
      <w:r w:rsidR="00881380">
        <w:fldChar w:fldCharType="begin"/>
      </w:r>
      <w:r w:rsidR="00881380">
        <w:instrText xml:space="preserve"> REF _Ref296767043 \r \h </w:instrText>
      </w:r>
      <w:r w:rsidR="00881380">
        <w:fldChar w:fldCharType="separate"/>
      </w:r>
      <w:r w:rsidR="00601C8E">
        <w:t>10.1.2</w:t>
      </w:r>
      <w:r w:rsidR="00881380">
        <w:fldChar w:fldCharType="end"/>
      </w:r>
      <w:r w:rsidR="00881380">
        <w:t>)</w:t>
      </w:r>
    </w:p>
    <w:p w14:paraId="5D3A9108" w14:textId="7AC93AD0" w:rsidR="00881380" w:rsidRPr="00881380" w:rsidRDefault="00881380" w:rsidP="00881380">
      <w:pPr>
        <w:pStyle w:val="es-ClauseL3-Wording"/>
      </w:pPr>
      <w:r w:rsidRPr="00881380">
        <w:t>The allowable substitutions are defined in Clause</w:t>
      </w:r>
      <w:r>
        <w:t xml:space="preserve"> </w:t>
      </w:r>
      <w:r>
        <w:fldChar w:fldCharType="begin"/>
      </w:r>
      <w:r>
        <w:instrText xml:space="preserve"> REF _Ref484076967 \r \h </w:instrText>
      </w:r>
      <w:r>
        <w:fldChar w:fldCharType="separate"/>
      </w:r>
      <w:r w:rsidR="00601C8E">
        <w:t>7.5</w:t>
      </w:r>
      <w:r>
        <w:fldChar w:fldCharType="end"/>
      </w:r>
      <w:r>
        <w:t xml:space="preserve"> (</w:t>
      </w:r>
      <w:r>
        <w:fldChar w:fldCharType="begin"/>
      </w:r>
      <w:r>
        <w:instrText xml:space="preserve"> REF _Ref484076999 \h </w:instrText>
      </w:r>
      <w:r>
        <w:fldChar w:fldCharType="separate"/>
      </w:r>
      <w:r w:rsidR="00601C8E">
        <w:t>Component Substitution</w:t>
      </w:r>
      <w:r>
        <w:fldChar w:fldCharType="end"/>
      </w:r>
      <w:r>
        <w:t>).</w:t>
      </w:r>
    </w:p>
    <w:p w14:paraId="237ED29C" w14:textId="77777777" w:rsidR="002F7443" w:rsidRDefault="002F7443" w:rsidP="002F7443">
      <w:pPr>
        <w:pStyle w:val="es-ClauseL2"/>
      </w:pPr>
      <w:bookmarkStart w:id="1951" w:name="_Toc484538530"/>
      <w:bookmarkStart w:id="1952" w:name="_Toc484539483"/>
      <w:bookmarkStart w:id="1953" w:name="_Toc484544384"/>
      <w:bookmarkStart w:id="1954" w:name="_Toc485310207"/>
      <w:bookmarkStart w:id="1955" w:name="_Toc485310455"/>
      <w:bookmarkStart w:id="1956" w:name="_Toc485310738"/>
      <w:bookmarkStart w:id="1957" w:name="_Toc485310966"/>
      <w:bookmarkStart w:id="1958" w:name="_Toc485566484"/>
      <w:bookmarkStart w:id="1959" w:name="_Toc485566828"/>
      <w:bookmarkStart w:id="1960" w:name="_Toc485567077"/>
      <w:bookmarkStart w:id="1961" w:name="_Toc485567326"/>
      <w:bookmarkStart w:id="1962" w:name="_Toc485572577"/>
      <w:bookmarkStart w:id="1963" w:name="_Toc485573202"/>
      <w:bookmarkStart w:id="1964" w:name="_Ref484076578"/>
      <w:bookmarkStart w:id="1965" w:name="_Toc18068923"/>
      <w:bookmarkEnd w:id="1951"/>
      <w:bookmarkEnd w:id="1952"/>
      <w:bookmarkEnd w:id="1953"/>
      <w:bookmarkEnd w:id="1954"/>
      <w:bookmarkEnd w:id="1955"/>
      <w:bookmarkEnd w:id="1956"/>
      <w:bookmarkEnd w:id="1957"/>
      <w:bookmarkEnd w:id="1958"/>
      <w:bookmarkEnd w:id="1959"/>
      <w:bookmarkEnd w:id="1960"/>
      <w:bookmarkEnd w:id="1961"/>
      <w:bookmarkEnd w:id="1962"/>
      <w:bookmarkEnd w:id="1963"/>
      <w:r>
        <w:t>Priced Configuration</w:t>
      </w:r>
      <w:bookmarkEnd w:id="1944"/>
      <w:bookmarkEnd w:id="1945"/>
      <w:bookmarkEnd w:id="1946"/>
      <w:bookmarkEnd w:id="1947"/>
      <w:bookmarkEnd w:id="1948"/>
      <w:bookmarkEnd w:id="1949"/>
      <w:bookmarkEnd w:id="1964"/>
      <w:bookmarkEnd w:id="1965"/>
    </w:p>
    <w:p w14:paraId="53625D79" w14:textId="14E24124" w:rsidR="002F7443" w:rsidRDefault="002F7443" w:rsidP="002F7443">
      <w:pPr>
        <w:pStyle w:val="es-ClauseWording-Align"/>
      </w:pPr>
      <w:bookmarkStart w:id="1966" w:name="_Toc117094652"/>
      <w:r>
        <w:t xml:space="preserve">The system to be priced is the aggregation of the </w:t>
      </w:r>
      <w:hyperlink w:anchor="SUT" w:history="1">
        <w:r w:rsidRPr="00AC335B">
          <w:rPr>
            <w:rStyle w:val="es-FontDef-Term"/>
          </w:rPr>
          <w:t>SUT</w:t>
        </w:r>
      </w:hyperlink>
      <w:r>
        <w:t xml:space="preserve"> and any additional component that would be required to achieve the </w:t>
      </w:r>
      <w:r w:rsidRPr="00142D0C">
        <w:rPr>
          <w:rStyle w:val="es-FontDef-Term"/>
        </w:rPr>
        <w:t>reported</w:t>
      </w:r>
      <w:r>
        <w:t xml:space="preserve"> performance level. Calculation of the priced system consists of:</w:t>
      </w:r>
      <w:bookmarkEnd w:id="1966"/>
    </w:p>
    <w:p w14:paraId="7FA8CAA3" w14:textId="2BCFA98E" w:rsidR="002F7443" w:rsidRDefault="002F7443" w:rsidP="002F7443">
      <w:pPr>
        <w:pStyle w:val="es-ListL1-Bullet"/>
      </w:pPr>
      <w:r>
        <w:t xml:space="preserve">Price of the </w:t>
      </w:r>
      <w:hyperlink w:anchor="SUT" w:history="1">
        <w:r w:rsidRPr="00AC335B">
          <w:rPr>
            <w:rStyle w:val="es-FontDef-Term"/>
          </w:rPr>
          <w:t>SUT</w:t>
        </w:r>
      </w:hyperlink>
      <w:r>
        <w:t xml:space="preserve"> as tested and as defined in Clause</w:t>
      </w:r>
      <w:r w:rsidR="00063362">
        <w:t xml:space="preserve"> </w:t>
      </w:r>
      <w:r w:rsidR="00063362">
        <w:fldChar w:fldCharType="begin"/>
      </w:r>
      <w:r w:rsidR="00063362">
        <w:instrText xml:space="preserve"> REF _Ref296767043 \r \h </w:instrText>
      </w:r>
      <w:r w:rsidR="00063362">
        <w:fldChar w:fldCharType="separate"/>
      </w:r>
      <w:r w:rsidR="00601C8E">
        <w:t>10.1.2</w:t>
      </w:r>
      <w:r w:rsidR="00063362">
        <w:fldChar w:fldCharType="end"/>
      </w:r>
      <w:r w:rsidR="00063362">
        <w:t>.</w:t>
      </w:r>
    </w:p>
    <w:p w14:paraId="0972CDB3" w14:textId="71941756" w:rsidR="002F7443" w:rsidRDefault="002F7443" w:rsidP="002F7443">
      <w:pPr>
        <w:pStyle w:val="es-ListL1-Bullet"/>
        <w:tabs>
          <w:tab w:val="clear" w:pos="1260"/>
        </w:tabs>
        <w:ind w:left="1620"/>
      </w:pPr>
      <w:r>
        <w:t xml:space="preserve">Price of any additional storage and associated infrastructure required by the </w:t>
      </w:r>
      <w:hyperlink w:anchor="on_line" w:history="1">
        <w:r w:rsidRPr="00955FA1">
          <w:rPr>
            <w:rStyle w:val="es-FontDef-Term"/>
          </w:rPr>
          <w:t>On-Line</w:t>
        </w:r>
      </w:hyperlink>
      <w:r>
        <w:t xml:space="preserve"> Storage Requirement in Clause </w:t>
      </w:r>
      <w:r>
        <w:fldChar w:fldCharType="begin"/>
      </w:r>
      <w:r>
        <w:instrText xml:space="preserve"> REF _Ref253494391 \r \h </w:instrText>
      </w:r>
      <w:r>
        <w:fldChar w:fldCharType="separate"/>
      </w:r>
      <w:r w:rsidR="00601C8E">
        <w:t>7.3</w:t>
      </w:r>
      <w:r>
        <w:fldChar w:fldCharType="end"/>
      </w:r>
      <w:r>
        <w:t>.</w:t>
      </w:r>
    </w:p>
    <w:p w14:paraId="1449F085" w14:textId="77777777" w:rsidR="002F7443" w:rsidRDefault="002F7443" w:rsidP="002F7443">
      <w:pPr>
        <w:pStyle w:val="es-ListL1-Bullet"/>
        <w:tabs>
          <w:tab w:val="clear" w:pos="1260"/>
          <w:tab w:val="left" w:pos="810"/>
        </w:tabs>
        <w:ind w:left="1620" w:hanging="353"/>
      </w:pPr>
      <w:r>
        <w:t>Price of additional products that are required for the operation, administration or maintenance of the priced system.</w:t>
      </w:r>
    </w:p>
    <w:p w14:paraId="739CE366" w14:textId="77777777" w:rsidR="002F7443" w:rsidRDefault="002F7443" w:rsidP="002F7443">
      <w:pPr>
        <w:pStyle w:val="es-ListL1-Bullet"/>
      </w:pPr>
      <w:r>
        <w:t xml:space="preserve">Price of additional products required for </w:t>
      </w:r>
      <w:r w:rsidRPr="00E144F2">
        <w:rPr>
          <w:rStyle w:val="es-FontDef-Term"/>
        </w:rPr>
        <w:t>Application</w:t>
      </w:r>
      <w:r>
        <w:t xml:space="preserve"> development.</w:t>
      </w:r>
    </w:p>
    <w:p w14:paraId="64CCAC06" w14:textId="127037E7" w:rsidR="002F7443" w:rsidRDefault="002F7443" w:rsidP="002F7443">
      <w:pPr>
        <w:pStyle w:val="es-ClauseWording-Align"/>
      </w:pPr>
      <w:r w:rsidRPr="00F80BE1">
        <w:rPr>
          <w:rStyle w:val="es-FontHeader"/>
        </w:rPr>
        <w:t xml:space="preserve">Comment: </w:t>
      </w:r>
      <w:r w:rsidRPr="009035BD">
        <w:t xml:space="preserve">Any component, for example a Network Interface Card (NIC), must be included in the price of the </w:t>
      </w:r>
      <w:hyperlink w:anchor="SUT" w:history="1">
        <w:r w:rsidRPr="00AC335B">
          <w:rPr>
            <w:rStyle w:val="es-FontDef-Term"/>
          </w:rPr>
          <w:t>SUT</w:t>
        </w:r>
      </w:hyperlink>
      <w:r w:rsidRPr="009035BD">
        <w:t xml:space="preserve"> if it draws resources for its own operation from the </w:t>
      </w:r>
      <w:hyperlink w:anchor="SUT" w:history="1">
        <w:r w:rsidRPr="00AC335B">
          <w:rPr>
            <w:rStyle w:val="es-FontDef-Term"/>
          </w:rPr>
          <w:t>SUT</w:t>
        </w:r>
      </w:hyperlink>
      <w:r w:rsidRPr="009035BD">
        <w:t>.  This includes, but is not limited to, power and cooling resources.  In addition, if th</w:t>
      </w:r>
      <w:r>
        <w:t xml:space="preserve">e component performs </w:t>
      </w:r>
      <w:r w:rsidRPr="00C646D3">
        <w:t>any function</w:t>
      </w:r>
      <w:r w:rsidRPr="009035BD">
        <w:t xml:space="preserve"> defined in the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rsidRPr="009035BD">
        <w:t xml:space="preserve"> specification it must be priced regardless of where is draws its resources.</w:t>
      </w:r>
    </w:p>
    <w:p w14:paraId="1AF058A5" w14:textId="77777777" w:rsidR="002F7443" w:rsidRDefault="002F7443" w:rsidP="002F7443">
      <w:pPr>
        <w:pStyle w:val="es-ClauseL2"/>
      </w:pPr>
      <w:bookmarkStart w:id="1967" w:name="_Toc112481096"/>
      <w:bookmarkStart w:id="1968" w:name="_Toc117094653"/>
      <w:bookmarkStart w:id="1969" w:name="_Toc117095118"/>
      <w:bookmarkStart w:id="1970" w:name="_Toc124080050"/>
      <w:bookmarkStart w:id="1971" w:name="_Toc124080305"/>
      <w:bookmarkStart w:id="1972" w:name="_Toc153271525"/>
      <w:bookmarkStart w:id="1973" w:name="_Ref251847801"/>
      <w:bookmarkStart w:id="1974" w:name="_Ref253494361"/>
      <w:bookmarkStart w:id="1975" w:name="_Ref253494391"/>
      <w:bookmarkStart w:id="1976" w:name="_Toc18068924"/>
      <w:r>
        <w:t>On-line Storage Requirement</w:t>
      </w:r>
      <w:bookmarkEnd w:id="1967"/>
      <w:bookmarkEnd w:id="1968"/>
      <w:bookmarkEnd w:id="1969"/>
      <w:bookmarkEnd w:id="1970"/>
      <w:bookmarkEnd w:id="1971"/>
      <w:bookmarkEnd w:id="1972"/>
      <w:bookmarkEnd w:id="1973"/>
      <w:bookmarkEnd w:id="1974"/>
      <w:bookmarkEnd w:id="1975"/>
      <w:bookmarkEnd w:id="1976"/>
    </w:p>
    <w:bookmarkStart w:id="1977" w:name="_Toc112481098"/>
    <w:bookmarkStart w:id="1978" w:name="_Toc117094657"/>
    <w:bookmarkStart w:id="1979" w:name="_Toc117095121"/>
    <w:bookmarkStart w:id="1980" w:name="_Toc124080308"/>
    <w:bookmarkStart w:id="1981" w:name="_Toc153271528"/>
    <w:p w14:paraId="133421F8" w14:textId="77777777" w:rsidR="00601C8E" w:rsidRPr="00601C8E" w:rsidRDefault="002F7443" w:rsidP="00601C8E">
      <w:pPr>
        <w:pStyle w:val="es-ClauseL3-Wording"/>
        <w:rPr>
          <w:rStyle w:val="es-FontDef-Term"/>
          <w:bCs/>
        </w:rPr>
      </w:pPr>
      <w:r>
        <w:rPr>
          <w:b/>
        </w:rPr>
        <w:fldChar w:fldCharType="begin"/>
      </w:r>
      <w:r>
        <w:instrText xml:space="preserve"> REF on_line \h </w:instrText>
      </w:r>
      <w:r>
        <w:rPr>
          <w:b/>
        </w:rPr>
        <w:instrText xml:space="preserve"> \* MERGEFORMAT </w:instrText>
      </w:r>
      <w:r>
        <w:rPr>
          <w:b/>
        </w:rPr>
      </w:r>
      <w:r>
        <w:rPr>
          <w:b/>
        </w:rPr>
        <w:fldChar w:fldCharType="separate"/>
      </w:r>
      <w:bookmarkStart w:id="1982" w:name="_Ref253130203"/>
      <w:r w:rsidR="00601C8E" w:rsidRPr="00601C8E">
        <w:rPr>
          <w:rStyle w:val="es-FontDef-Term"/>
          <w:b w:val="0"/>
        </w:rPr>
        <w:t xml:space="preserve">A storage device is considered </w:t>
      </w:r>
      <w:r w:rsidR="00601C8E" w:rsidRPr="00C36359">
        <w:rPr>
          <w:rStyle w:val="es-FontDef-Term"/>
        </w:rPr>
        <w:t>On-Line</w:t>
      </w:r>
      <w:r w:rsidR="00601C8E" w:rsidRPr="00601C8E">
        <w:rPr>
          <w:rStyle w:val="es-FontDef-Term"/>
          <w:b w:val="0"/>
        </w:rPr>
        <w:t xml:space="preserve"> if it is capable of providing an access time to data, for random read or update, of one second or less by the </w:t>
      </w:r>
      <w:r w:rsidR="00601C8E" w:rsidRPr="00601C8E">
        <w:rPr>
          <w:rStyle w:val="es-FontDef-Term"/>
        </w:rPr>
        <w:t>Operating System.</w:t>
      </w:r>
    </w:p>
    <w:p w14:paraId="2BC0FD28" w14:textId="14D70801" w:rsidR="002F7443" w:rsidRDefault="00601C8E" w:rsidP="002F7443">
      <w:pPr>
        <w:pStyle w:val="es-ClauseWording-Align"/>
        <w:rPr>
          <w:b/>
        </w:rPr>
      </w:pPr>
      <w:r w:rsidRPr="00601C8E">
        <w:rPr>
          <w:rStyle w:val="es-FontDef-Term"/>
        </w:rPr>
        <w:t>Comment:</w:t>
      </w:r>
      <w:r w:rsidRPr="00601C8E">
        <w:rPr>
          <w:rStyle w:val="es-FontDef-Term"/>
          <w:b w:val="0"/>
        </w:rPr>
        <w:t xml:space="preserve"> Examples of </w:t>
      </w:r>
      <w:r w:rsidRPr="00C36359">
        <w:rPr>
          <w:rStyle w:val="es-FontDef-Term"/>
        </w:rPr>
        <w:t>On-Line</w:t>
      </w:r>
      <w:r w:rsidRPr="00601C8E">
        <w:rPr>
          <w:rStyle w:val="es-FontDef-Term"/>
          <w:b w:val="0"/>
        </w:rPr>
        <w:t xml:space="preserve"> storage may include magnetic disks, optical disks, solid-state storage, or any combination of these, provided that the above mentioned access criteria is met.</w:t>
      </w:r>
      <w:bookmarkEnd w:id="1982"/>
      <w:r w:rsidR="002F7443">
        <w:rPr>
          <w:b/>
        </w:rPr>
        <w:fldChar w:fldCharType="end"/>
      </w:r>
    </w:p>
    <w:p w14:paraId="25BCB0BD" w14:textId="7D0E8B78" w:rsidR="002F7443" w:rsidRPr="00A626F7" w:rsidRDefault="00671991" w:rsidP="002F7443">
      <w:pPr>
        <w:pStyle w:val="es-ClauseL3-Wording"/>
      </w:pPr>
      <w:hyperlink w:anchor="on_line" w:history="1">
        <w:r w:rsidR="002F7443" w:rsidRPr="00971089">
          <w:rPr>
            <w:rStyle w:val="es-FontDef-Term"/>
          </w:rPr>
          <w:t>On-Line</w:t>
        </w:r>
      </w:hyperlink>
      <w:r w:rsidR="002F7443">
        <w:t xml:space="preserve"> storage must be priced for sufficient space to store and maintain the data and </w:t>
      </w:r>
      <w:hyperlink w:anchor="user_defined_object" w:history="1">
        <w:r w:rsidR="002F7443" w:rsidRPr="00971089">
          <w:rPr>
            <w:rStyle w:val="es-FontDef-Term"/>
          </w:rPr>
          <w:t>User-Defined Objects</w:t>
        </w:r>
      </w:hyperlink>
      <w:r w:rsidR="002F7443">
        <w:t xml:space="preserve"> generated during a period of one </w:t>
      </w:r>
      <w:hyperlink w:anchor="business_cycle" w:history="1">
        <w:r w:rsidR="002F7443" w:rsidRPr="00971089">
          <w:rPr>
            <w:rStyle w:val="es-FontDef-Term"/>
          </w:rPr>
          <w:t>Business Day</w:t>
        </w:r>
      </w:hyperlink>
      <w:r w:rsidR="002F7443">
        <w:t xml:space="preserve"> at the </w:t>
      </w:r>
      <w:hyperlink w:anchor="throughput_rating" w:history="1">
        <w:r w:rsidR="002F7443" w:rsidRPr="00971089">
          <w:rPr>
            <w:rStyle w:val="es-FontDef-Term"/>
          </w:rPr>
          <w:t>Reported Throughput</w:t>
        </w:r>
      </w:hyperlink>
      <w:r w:rsidR="002F7443">
        <w:t>.</w:t>
      </w:r>
    </w:p>
    <w:p w14:paraId="519CAFBC" w14:textId="77777777" w:rsidR="002F7443" w:rsidRDefault="002F7443" w:rsidP="002F7443">
      <w:pPr>
        <w:pStyle w:val="es-ClauseL3-Title"/>
      </w:pPr>
      <w:bookmarkStart w:id="1983" w:name="_Toc276988003"/>
      <w:bookmarkStart w:id="1984" w:name="_Toc276988004"/>
      <w:bookmarkStart w:id="1985" w:name="_Toc276988005"/>
      <w:bookmarkStart w:id="1986" w:name="_Toc276988006"/>
      <w:bookmarkStart w:id="1987" w:name="_Toc276988007"/>
      <w:bookmarkStart w:id="1988" w:name="_Toc18068925"/>
      <w:bookmarkEnd w:id="1983"/>
      <w:bookmarkEnd w:id="1984"/>
      <w:bookmarkEnd w:id="1985"/>
      <w:bookmarkEnd w:id="1986"/>
      <w:bookmarkEnd w:id="1987"/>
      <w:r>
        <w:t>Archive Operation Requirement</w:t>
      </w:r>
      <w:bookmarkEnd w:id="1977"/>
      <w:bookmarkEnd w:id="1978"/>
      <w:bookmarkEnd w:id="1979"/>
      <w:bookmarkEnd w:id="1980"/>
      <w:bookmarkEnd w:id="1981"/>
      <w:bookmarkEnd w:id="1988"/>
    </w:p>
    <w:p w14:paraId="030EAD72" w14:textId="58BCE6E0" w:rsidR="002F7443" w:rsidRDefault="001235CD"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rsidRPr="00642538">
        <w:t xml:space="preserve"> has no requirements for pricing additional </w:t>
      </w:r>
      <w:r w:rsidR="002F7443">
        <w:t xml:space="preserve">archive </w:t>
      </w:r>
      <w:r w:rsidR="002F7443" w:rsidRPr="006468D0">
        <w:t>storage</w:t>
      </w:r>
      <w:r w:rsidR="002F7443">
        <w:t>.</w:t>
      </w:r>
      <w:r w:rsidR="002F7443" w:rsidRPr="00642538">
        <w:t xml:space="preserve"> </w:t>
      </w:r>
    </w:p>
    <w:p w14:paraId="6520A256" w14:textId="77777777" w:rsidR="002F7443" w:rsidRDefault="002F7443" w:rsidP="002F7443">
      <w:pPr>
        <w:pStyle w:val="es-ClauseL3-Title"/>
      </w:pPr>
      <w:bookmarkStart w:id="1989" w:name="_Toc112481099"/>
      <w:bookmarkStart w:id="1990" w:name="_Toc117094658"/>
      <w:bookmarkStart w:id="1991" w:name="_Toc117095122"/>
      <w:bookmarkStart w:id="1992" w:name="_Toc124080309"/>
      <w:bookmarkStart w:id="1993" w:name="_Toc153271529"/>
      <w:bookmarkStart w:id="1994" w:name="_Toc18068926"/>
      <w:r>
        <w:t>Back-up Storage Requirements</w:t>
      </w:r>
      <w:bookmarkEnd w:id="1989"/>
      <w:bookmarkEnd w:id="1990"/>
      <w:bookmarkEnd w:id="1991"/>
      <w:bookmarkEnd w:id="1992"/>
      <w:bookmarkEnd w:id="1993"/>
      <w:bookmarkEnd w:id="1994"/>
    </w:p>
    <w:p w14:paraId="3000B8BA" w14:textId="40567145" w:rsidR="002F7443" w:rsidRDefault="001235CD" w:rsidP="002F7443">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rsidRPr="00642538">
        <w:t xml:space="preserve"> has no requirements for on-line back-up data </w:t>
      </w:r>
      <w:r w:rsidR="002F7443">
        <w:t xml:space="preserve">capabilities </w:t>
      </w:r>
      <w:r w:rsidR="002F7443" w:rsidRPr="00642538">
        <w:t xml:space="preserve">in the </w:t>
      </w:r>
      <w:r w:rsidR="002F7443" w:rsidRPr="00642538">
        <w:rPr>
          <w:rStyle w:val="es-FontDef-Term"/>
        </w:rPr>
        <w:t>Priced Configuration</w:t>
      </w:r>
      <w:r w:rsidR="002F7443" w:rsidRPr="00642538">
        <w:t>.</w:t>
      </w:r>
    </w:p>
    <w:bookmarkStart w:id="1995" w:name="_Toc112481100"/>
    <w:bookmarkStart w:id="1996" w:name="_Toc117094659"/>
    <w:bookmarkStart w:id="1997" w:name="_Toc117095123"/>
    <w:bookmarkStart w:id="1998" w:name="_Toc124080051"/>
    <w:bookmarkStart w:id="1999" w:name="_Toc124080310"/>
    <w:bookmarkStart w:id="2000" w:name="_Toc153271530"/>
    <w:p w14:paraId="26BB8F3D" w14:textId="63123E12" w:rsidR="002F7443" w:rsidRPr="003B6837" w:rsidRDefault="001235CD" w:rsidP="002F7443">
      <w:pPr>
        <w:pStyle w:val="es-ClauseL2"/>
      </w:pPr>
      <w:r>
        <w:fldChar w:fldCharType="begin"/>
      </w:r>
      <w:r>
        <w:instrText xml:space="preserve"> REF benchmark_name \h  \* MERGEFORMAT </w:instrText>
      </w:r>
      <w:r>
        <w:fldChar w:fldCharType="separate"/>
      </w:r>
      <w:bookmarkStart w:id="2001" w:name="_Toc18068927"/>
      <w:r w:rsidR="00601C8E" w:rsidRPr="00601C8E">
        <w:t>TPCx</w:t>
      </w:r>
      <w:r w:rsidR="00601C8E" w:rsidRPr="00601C8E">
        <w:noBreakHyphen/>
        <w:t>V</w:t>
      </w:r>
      <w:r>
        <w:fldChar w:fldCharType="end"/>
      </w:r>
      <w:r w:rsidR="002F7443">
        <w:t xml:space="preserve"> Specific Pricing R</w:t>
      </w:r>
      <w:r w:rsidR="002F7443" w:rsidRPr="00540476">
        <w:t>equirements</w:t>
      </w:r>
      <w:bookmarkEnd w:id="1995"/>
      <w:bookmarkEnd w:id="1996"/>
      <w:bookmarkEnd w:id="1997"/>
      <w:bookmarkEnd w:id="1998"/>
      <w:bookmarkEnd w:id="1999"/>
      <w:bookmarkEnd w:id="2000"/>
      <w:bookmarkEnd w:id="2001"/>
    </w:p>
    <w:p w14:paraId="0472DE92" w14:textId="77777777" w:rsidR="002F7443" w:rsidRDefault="002F7443" w:rsidP="002F7443">
      <w:pPr>
        <w:pStyle w:val="es-ClauseL3-Title"/>
      </w:pPr>
      <w:bookmarkStart w:id="2002" w:name="_Toc112481101"/>
      <w:bookmarkStart w:id="2003" w:name="_Toc117094660"/>
      <w:bookmarkStart w:id="2004" w:name="_Toc117095124"/>
      <w:bookmarkStart w:id="2005" w:name="_Toc124080311"/>
      <w:bookmarkStart w:id="2006" w:name="_Ref130378013"/>
      <w:bookmarkStart w:id="2007" w:name="_Toc153271531"/>
      <w:bookmarkStart w:id="2008" w:name="_Toc18068928"/>
      <w:r>
        <w:t>Additional Operational Components</w:t>
      </w:r>
      <w:bookmarkEnd w:id="2002"/>
      <w:bookmarkEnd w:id="2003"/>
      <w:bookmarkEnd w:id="2004"/>
      <w:bookmarkEnd w:id="2005"/>
      <w:bookmarkEnd w:id="2006"/>
      <w:bookmarkEnd w:id="2007"/>
      <w:bookmarkEnd w:id="2008"/>
    </w:p>
    <w:p w14:paraId="45D13E7C" w14:textId="77777777" w:rsidR="002F7443" w:rsidRDefault="002F7443" w:rsidP="00F35751">
      <w:pPr>
        <w:pStyle w:val="es-ClauseL4-Wording"/>
      </w:pPr>
      <w:bookmarkStart w:id="2009" w:name="_Toc117094661"/>
      <w:r>
        <w:t>Additional products that might be included on a customer installed configuration, such as operator consoles and magnetic tape drives, are also to be included in the priced system if explicitly required for the operation, administration, or maintenance, of the priced system.</w:t>
      </w:r>
      <w:bookmarkEnd w:id="2009"/>
    </w:p>
    <w:p w14:paraId="075704C6" w14:textId="77777777" w:rsidR="002F7443" w:rsidRDefault="002F7443" w:rsidP="00F35751">
      <w:pPr>
        <w:pStyle w:val="es-ClauseL4-Wording"/>
      </w:pPr>
      <w:bookmarkStart w:id="2010" w:name="_Toc117094662"/>
      <w:r>
        <w:t>Copies of the software, on appropriate media, and a software load device, if required for initial load or maintenance updates, must be included.</w:t>
      </w:r>
      <w:bookmarkEnd w:id="2010"/>
    </w:p>
    <w:p w14:paraId="42931AED" w14:textId="43231395" w:rsidR="002F7443" w:rsidRPr="008B799A" w:rsidRDefault="00922F9E" w:rsidP="00F35751">
      <w:pPr>
        <w:pStyle w:val="es-ClauseL4-Wording"/>
      </w:pPr>
      <w:bookmarkStart w:id="2011" w:name="_Ref111390966"/>
      <w:bookmarkStart w:id="2012" w:name="_Toc117094663"/>
      <w:r>
        <w:t xml:space="preserve">Clause </w:t>
      </w:r>
      <w:r>
        <w:fldChar w:fldCharType="begin"/>
      </w:r>
      <w:r>
        <w:instrText xml:space="preserve"> REF _Ref302426372 \r \h </w:instrText>
      </w:r>
      <w:r>
        <w:fldChar w:fldCharType="separate"/>
      </w:r>
      <w:r w:rsidR="00601C8E">
        <w:t>6.6.3.2</w:t>
      </w:r>
      <w:r>
        <w:fldChar w:fldCharType="end"/>
      </w:r>
      <w:bookmarkStart w:id="2013" w:name="_Toc117094664"/>
      <w:bookmarkEnd w:id="2011"/>
      <w:bookmarkEnd w:id="2012"/>
      <w:r w:rsidR="002F7443" w:rsidRPr="008B799A">
        <w:t xml:space="preserve">The price of all components, including cables, used to interconnect components of the </w:t>
      </w:r>
      <w:r w:rsidR="002F7443" w:rsidRPr="008B799A">
        <w:rPr>
          <w:rStyle w:val="es-FontDef-Term"/>
        </w:rPr>
        <w:t>SUT</w:t>
      </w:r>
      <w:r w:rsidR="002F7443" w:rsidRPr="008B799A">
        <w:t xml:space="preserve"> must be included.</w:t>
      </w:r>
      <w:bookmarkEnd w:id="2013"/>
    </w:p>
    <w:p w14:paraId="207CC706" w14:textId="77777777" w:rsidR="002F7443" w:rsidRDefault="002F7443" w:rsidP="002F7443">
      <w:pPr>
        <w:pStyle w:val="es-ClauseL3-Title"/>
      </w:pPr>
      <w:bookmarkStart w:id="2014" w:name="_Toc112481102"/>
      <w:bookmarkStart w:id="2015" w:name="_Toc117094665"/>
      <w:bookmarkStart w:id="2016" w:name="_Toc117095125"/>
      <w:bookmarkStart w:id="2017" w:name="_Toc124080312"/>
      <w:bookmarkStart w:id="2018" w:name="_Ref130378044"/>
      <w:bookmarkStart w:id="2019" w:name="_Toc153271532"/>
      <w:bookmarkStart w:id="2020" w:name="_Toc18068929"/>
      <w:r w:rsidRPr="002F6327">
        <w:t>Additional</w:t>
      </w:r>
      <w:r>
        <w:t xml:space="preserve"> Software</w:t>
      </w:r>
      <w:bookmarkEnd w:id="2014"/>
      <w:bookmarkEnd w:id="2015"/>
      <w:bookmarkEnd w:id="2016"/>
      <w:bookmarkEnd w:id="2017"/>
      <w:bookmarkEnd w:id="2018"/>
      <w:bookmarkEnd w:id="2019"/>
      <w:bookmarkEnd w:id="2020"/>
    </w:p>
    <w:p w14:paraId="6DEBEB3F" w14:textId="7B753A57" w:rsidR="002F7443" w:rsidRPr="002F6327" w:rsidRDefault="002F7443" w:rsidP="00F35751">
      <w:pPr>
        <w:pStyle w:val="es-ClauseL4-Wording"/>
      </w:pPr>
      <w:bookmarkStart w:id="2021" w:name="_Toc117094666"/>
      <w:r>
        <w:t>A</w:t>
      </w:r>
      <w:r w:rsidRPr="002F6327">
        <w:t xml:space="preserve">ll software licenses must be priced for a number of users at least equal to one user for each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rsidRPr="002F6327">
        <w:t xml:space="preserve"> of </w:t>
      </w:r>
      <w:r w:rsidRPr="002F6327">
        <w:rPr>
          <w:rStyle w:val="es-FontDef-Term"/>
        </w:rPr>
        <w:t>Nominal Throughput</w:t>
      </w:r>
      <w:r w:rsidRPr="002F6327">
        <w:t>.  Any usage pricing for this number of users must be based on the pricing policy of the company supplying the priced component.</w:t>
      </w:r>
    </w:p>
    <w:p w14:paraId="0EACC753" w14:textId="77777777" w:rsidR="002F7443" w:rsidRDefault="002F7443" w:rsidP="00F35751">
      <w:pPr>
        <w:pStyle w:val="es-ClauseL4-Wording"/>
      </w:pPr>
      <w:r>
        <w:t xml:space="preserve">The price must include the software licenses necessary to create, compile, link, and execute this benchmark </w:t>
      </w:r>
      <w:r w:rsidRPr="00E144F2">
        <w:rPr>
          <w:rStyle w:val="es-FontDef-Term"/>
        </w:rPr>
        <w:t>Application</w:t>
      </w:r>
      <w:r>
        <w:t xml:space="preserve"> as well as all run-time licenses required to execute on host system(s), client system(s) and connected workstation(s) if used.</w:t>
      </w:r>
      <w:bookmarkEnd w:id="2021"/>
    </w:p>
    <w:p w14:paraId="15678350" w14:textId="77777777" w:rsidR="002F7443" w:rsidRDefault="002F7443" w:rsidP="00F35751">
      <w:pPr>
        <w:pStyle w:val="es-ClauseL4-Wording"/>
      </w:pPr>
      <w:bookmarkStart w:id="2022" w:name="_Toc117094667"/>
      <w:r>
        <w:t xml:space="preserve">In the event the </w:t>
      </w:r>
      <w:r w:rsidRPr="00E144F2">
        <w:rPr>
          <w:rStyle w:val="es-FontDef-Term"/>
        </w:rPr>
        <w:t>Application Program</w:t>
      </w:r>
      <w:r>
        <w:t xml:space="preserve"> is developed on a system other than the </w:t>
      </w:r>
      <w:r w:rsidRPr="00703CCD">
        <w:rPr>
          <w:rStyle w:val="es-FontDef-Term"/>
        </w:rPr>
        <w:t>SUT</w:t>
      </w:r>
      <w:r>
        <w:t>, the price of that system and any compilers and other software used must also be included as part of the priced system.</w:t>
      </w:r>
      <w:bookmarkEnd w:id="2022"/>
    </w:p>
    <w:p w14:paraId="3F254477" w14:textId="77777777" w:rsidR="002F7443" w:rsidRDefault="002F7443" w:rsidP="002F7443">
      <w:pPr>
        <w:pStyle w:val="es-ClauseL2"/>
      </w:pPr>
      <w:bookmarkStart w:id="2023" w:name="_Toc112481103"/>
      <w:bookmarkStart w:id="2024" w:name="_Toc117094668"/>
      <w:bookmarkStart w:id="2025" w:name="_Toc117095126"/>
      <w:bookmarkStart w:id="2026" w:name="_Toc124080052"/>
      <w:bookmarkStart w:id="2027" w:name="_Toc124080313"/>
      <w:bookmarkStart w:id="2028" w:name="_Ref130378108"/>
      <w:bookmarkStart w:id="2029" w:name="_Toc153271533"/>
      <w:bookmarkStart w:id="2030" w:name="_Ref484076887"/>
      <w:bookmarkStart w:id="2031" w:name="_Ref484076967"/>
      <w:bookmarkStart w:id="2032" w:name="_Ref484076999"/>
      <w:bookmarkStart w:id="2033" w:name="_Toc18068930"/>
      <w:r>
        <w:t>Component Substitution</w:t>
      </w:r>
      <w:bookmarkEnd w:id="2023"/>
      <w:bookmarkEnd w:id="2024"/>
      <w:bookmarkEnd w:id="2025"/>
      <w:bookmarkEnd w:id="2026"/>
      <w:bookmarkEnd w:id="2027"/>
      <w:bookmarkEnd w:id="2028"/>
      <w:bookmarkEnd w:id="2029"/>
      <w:bookmarkEnd w:id="2030"/>
      <w:bookmarkEnd w:id="2031"/>
      <w:bookmarkEnd w:id="2032"/>
      <w:bookmarkEnd w:id="2033"/>
    </w:p>
    <w:p w14:paraId="13C0701C" w14:textId="18FDC51E" w:rsidR="002F7443" w:rsidRDefault="002F7443" w:rsidP="002F7443">
      <w:pPr>
        <w:pStyle w:val="es-ClauseL3-Wording"/>
      </w:pPr>
      <w:r>
        <w:fldChar w:fldCharType="begin"/>
      </w:r>
      <w:r>
        <w:instrText xml:space="preserve"> REF substitution \h </w:instrText>
      </w:r>
      <w:r>
        <w:fldChar w:fldCharType="separate"/>
      </w:r>
      <w:r w:rsidR="00601C8E" w:rsidRPr="00EC0646">
        <w:rPr>
          <w:rStyle w:val="es-FontDef-Term"/>
        </w:rPr>
        <w:t>Substitution</w:t>
      </w:r>
      <w:r w:rsidR="00601C8E" w:rsidRPr="00EC0646">
        <w:t xml:space="preserve"> is defined as a deliberate act to replace components of the </w:t>
      </w:r>
      <w:r w:rsidR="00601C8E" w:rsidRPr="00EC0646">
        <w:rPr>
          <w:rStyle w:val="es-FontDef-Term"/>
        </w:rPr>
        <w:t>Priced Configuration</w:t>
      </w:r>
      <w:r w:rsidR="00601C8E" w:rsidRPr="00EC0646">
        <w:t xml:space="preserve"> by the </w:t>
      </w:r>
      <w:r w:rsidR="00601C8E" w:rsidRPr="00EC0646">
        <w:rPr>
          <w:rStyle w:val="es-FontDef-Term"/>
        </w:rPr>
        <w:t>Test Sponsor</w:t>
      </w:r>
      <w:r w:rsidR="00601C8E" w:rsidRPr="00EC0646">
        <w:t xml:space="preserve"> as a result of failing the availability requirements of the </w:t>
      </w:r>
      <w:r w:rsidR="00601C8E">
        <w:t xml:space="preserve">TPC </w:t>
      </w:r>
      <w:r w:rsidR="00601C8E" w:rsidRPr="00EC0646">
        <w:t xml:space="preserve">Pricing Specification or when the </w:t>
      </w:r>
      <w:r w:rsidR="00601C8E" w:rsidRPr="00EC0646">
        <w:rPr>
          <w:rStyle w:val="es-FontDef-Term"/>
        </w:rPr>
        <w:t>Part Number</w:t>
      </w:r>
      <w:r w:rsidR="00601C8E" w:rsidRPr="00EC0646">
        <w:t xml:space="preserve"> for a component changes.</w:t>
      </w:r>
      <w:r>
        <w:fldChar w:fldCharType="end"/>
      </w:r>
    </w:p>
    <w:p w14:paraId="5899A4B5" w14:textId="77777777" w:rsidR="002F7443" w:rsidRDefault="002F7443" w:rsidP="002F7443">
      <w:pPr>
        <w:pStyle w:val="es-ClauseWording-Align"/>
      </w:pPr>
      <w:r w:rsidRPr="007A2E56">
        <w:rPr>
          <w:rStyle w:val="es-FontHeader"/>
        </w:rPr>
        <w:t>Comment:</w:t>
      </w:r>
      <w:r>
        <w:t xml:space="preserve"> Corrections or "fixes" to components of the </w:t>
      </w:r>
      <w:r w:rsidRPr="007A2E56">
        <w:rPr>
          <w:rStyle w:val="es-FontDef-Term"/>
        </w:rPr>
        <w:t>Priced Configuration</w:t>
      </w:r>
      <w:r>
        <w:t xml:space="preserve"> are often required during the life of products. These changes are not considered </w:t>
      </w:r>
      <w:r w:rsidRPr="007A2E56">
        <w:rPr>
          <w:rStyle w:val="es-FontDef-Term"/>
        </w:rPr>
        <w:t>Substitutions</w:t>
      </w:r>
      <w:r>
        <w:t xml:space="preserve"> so long as the </w:t>
      </w:r>
      <w:r w:rsidRPr="007A2E56">
        <w:rPr>
          <w:rStyle w:val="es-FontDef-Term"/>
        </w:rPr>
        <w:t>Part Number</w:t>
      </w:r>
      <w:r>
        <w:t xml:space="preserve"> of the priced component does not change. Suppliers of hardware and software may update the components of the </w:t>
      </w:r>
      <w:r w:rsidRPr="007A2E56">
        <w:rPr>
          <w:rStyle w:val="es-FontDef-Term"/>
        </w:rPr>
        <w:t>Priced Configuration</w:t>
      </w:r>
      <w:r>
        <w:t xml:space="preserve">, but these updates must not impact the </w:t>
      </w:r>
      <w:r w:rsidRPr="007A2E56">
        <w:rPr>
          <w:rStyle w:val="es-FontDef-Term"/>
        </w:rPr>
        <w:t>Reported Throughput</w:t>
      </w:r>
      <w:r>
        <w:t xml:space="preserve">. The following are not considered </w:t>
      </w:r>
      <w:r w:rsidRPr="007A2E56">
        <w:rPr>
          <w:rStyle w:val="es-FontDef-Term"/>
        </w:rPr>
        <w:t>Substitutions</w:t>
      </w:r>
      <w:r>
        <w:t>:</w:t>
      </w:r>
    </w:p>
    <w:p w14:paraId="195098FC" w14:textId="77777777" w:rsidR="002F7443" w:rsidRDefault="002F7443" w:rsidP="00C654B5">
      <w:pPr>
        <w:pStyle w:val="es-ListL1-Bullet"/>
        <w:numPr>
          <w:ilvl w:val="0"/>
          <w:numId w:val="53"/>
        </w:numPr>
      </w:pPr>
      <w:r>
        <w:t xml:space="preserve">software patches to resolve a security vulnerability </w:t>
      </w:r>
    </w:p>
    <w:p w14:paraId="4409BE3C" w14:textId="77777777" w:rsidR="002F7443" w:rsidRDefault="002F7443" w:rsidP="00C654B5">
      <w:pPr>
        <w:pStyle w:val="es-ListL1-Bullet"/>
        <w:numPr>
          <w:ilvl w:val="0"/>
          <w:numId w:val="53"/>
        </w:numPr>
      </w:pPr>
      <w:r>
        <w:t xml:space="preserve">silicon revision to correct errors </w:t>
      </w:r>
    </w:p>
    <w:p w14:paraId="44D3D099" w14:textId="77777777" w:rsidR="002F7443" w:rsidRDefault="002F7443" w:rsidP="00C654B5">
      <w:pPr>
        <w:pStyle w:val="es-ListL1-Bullet"/>
        <w:numPr>
          <w:ilvl w:val="0"/>
          <w:numId w:val="53"/>
        </w:numPr>
      </w:pPr>
      <w:r>
        <w:t>new supplier of functionally equivalent components (i.e. memory chips, disk drives, ...)</w:t>
      </w:r>
    </w:p>
    <w:p w14:paraId="0CF65E65" w14:textId="21466CA0" w:rsidR="002F7443" w:rsidRDefault="002F7443" w:rsidP="002F7443">
      <w:pPr>
        <w:pStyle w:val="es-ClauseL3-Wording"/>
      </w:pPr>
      <w:r>
        <w:t xml:space="preserve">Some hardware components of the </w:t>
      </w:r>
      <w:r w:rsidRPr="005D1F02">
        <w:rPr>
          <w:rStyle w:val="es-FontDef-Term"/>
        </w:rPr>
        <w:t>Priced Configuration</w:t>
      </w:r>
      <w:r>
        <w:t xml:space="preserve"> may be substituted after the </w:t>
      </w:r>
      <w:r w:rsidRPr="005D1F02">
        <w:rPr>
          <w:rStyle w:val="es-FontDef-Term"/>
        </w:rPr>
        <w:t>Test Sponsor</w:t>
      </w:r>
      <w:r>
        <w:t xml:space="preserve"> has demonstrated to the </w:t>
      </w:r>
      <w:r w:rsidRPr="005D1F02">
        <w:rPr>
          <w:rStyle w:val="es-FontDef-Term"/>
        </w:rPr>
        <w:t>Auditor's</w:t>
      </w:r>
      <w:r>
        <w:t xml:space="preserve"> satisfaction that the substituting components do not negatively impact the </w:t>
      </w:r>
      <w:r w:rsidRPr="005D1F02">
        <w:rPr>
          <w:rStyle w:val="es-FontDef-Term"/>
        </w:rPr>
        <w:t>Reported Throughput</w:t>
      </w:r>
      <w:r>
        <w:t xml:space="preserve">. All </w:t>
      </w:r>
      <w:r w:rsidRPr="005D1F02">
        <w:rPr>
          <w:rStyle w:val="es-FontDef-Term"/>
        </w:rPr>
        <w:t>Substitutions</w:t>
      </w:r>
      <w:r>
        <w:t xml:space="preserve"> must be </w:t>
      </w:r>
      <w:r w:rsidRPr="005D1F02">
        <w:rPr>
          <w:rStyle w:val="es-FontDef-Term"/>
        </w:rPr>
        <w:t>reported</w:t>
      </w:r>
      <w:r>
        <w:t xml:space="preserve"> in the </w:t>
      </w:r>
      <w:r w:rsidRPr="005D1F02">
        <w:rPr>
          <w:rStyle w:val="es-FontDef-Term"/>
        </w:rPr>
        <w:t>Report</w:t>
      </w:r>
      <w:r>
        <w:t xml:space="preserve"> and noted in the </w:t>
      </w:r>
      <w:r w:rsidRPr="005D1F02">
        <w:rPr>
          <w:rStyle w:val="es-FontDef-Term"/>
        </w:rPr>
        <w:t>Auditor's Attestation Letter</w:t>
      </w:r>
      <w:r w:rsidR="002173BC">
        <w:t xml:space="preserve"> if a </w:t>
      </w:r>
      <w:r w:rsidR="002173BC" w:rsidRPr="00D54D54">
        <w:rPr>
          <w:rStyle w:val="es-FontDef-Term"/>
        </w:rPr>
        <w:t>TPC-Certified Auditor</w:t>
      </w:r>
      <w:r w:rsidR="002173BC">
        <w:t xml:space="preserve"> has audited the </w:t>
      </w:r>
      <w:r w:rsidR="002173BC" w:rsidRPr="00D54D54">
        <w:rPr>
          <w:rStyle w:val="es-FontDef-Term"/>
        </w:rPr>
        <w:t>Result</w:t>
      </w:r>
      <w:r w:rsidR="002173BC">
        <w:t>.</w:t>
      </w:r>
      <w:r>
        <w:t xml:space="preserve"> The following hardware components may be substituted:</w:t>
      </w:r>
    </w:p>
    <w:p w14:paraId="628FEFE1" w14:textId="77777777" w:rsidR="002F7443" w:rsidRDefault="002F7443" w:rsidP="00C654B5">
      <w:pPr>
        <w:pStyle w:val="es-ListL1-Bullet"/>
        <w:numPr>
          <w:ilvl w:val="0"/>
          <w:numId w:val="54"/>
        </w:numPr>
      </w:pPr>
      <w:r>
        <w:t>Durable Medium</w:t>
      </w:r>
    </w:p>
    <w:p w14:paraId="46F26481" w14:textId="77777777" w:rsidR="002F7443" w:rsidRDefault="002F7443" w:rsidP="00C654B5">
      <w:pPr>
        <w:pStyle w:val="es-ListL1-Bullet"/>
        <w:numPr>
          <w:ilvl w:val="0"/>
          <w:numId w:val="54"/>
        </w:numPr>
      </w:pPr>
      <w:r>
        <w:t>Durable Medium Enclosure</w:t>
      </w:r>
    </w:p>
    <w:p w14:paraId="5C067391" w14:textId="77777777" w:rsidR="002F7443" w:rsidRDefault="002F7443" w:rsidP="00C654B5">
      <w:pPr>
        <w:pStyle w:val="es-ListL1-Bullet"/>
        <w:numPr>
          <w:ilvl w:val="0"/>
          <w:numId w:val="54"/>
        </w:numPr>
      </w:pPr>
      <w:r>
        <w:t>Network interface card</w:t>
      </w:r>
    </w:p>
    <w:p w14:paraId="7E8C5F2F" w14:textId="77777777" w:rsidR="002F7443" w:rsidRDefault="002F7443" w:rsidP="00C654B5">
      <w:pPr>
        <w:pStyle w:val="es-ListL1-Bullet"/>
        <w:numPr>
          <w:ilvl w:val="0"/>
          <w:numId w:val="54"/>
        </w:numPr>
      </w:pPr>
      <w:r>
        <w:t>Router</w:t>
      </w:r>
    </w:p>
    <w:p w14:paraId="6A2C8249" w14:textId="77777777" w:rsidR="002F7443" w:rsidRDefault="002F7443" w:rsidP="00C654B5">
      <w:pPr>
        <w:pStyle w:val="es-ListL1-Bullet"/>
        <w:numPr>
          <w:ilvl w:val="0"/>
          <w:numId w:val="54"/>
        </w:numPr>
      </w:pPr>
      <w:r>
        <w:t>Bridge</w:t>
      </w:r>
    </w:p>
    <w:p w14:paraId="488F203B" w14:textId="77777777" w:rsidR="002F7443" w:rsidRPr="00FB54D9" w:rsidRDefault="002F7443" w:rsidP="00C654B5">
      <w:pPr>
        <w:pStyle w:val="es-ListL1-Bullet"/>
        <w:numPr>
          <w:ilvl w:val="0"/>
          <w:numId w:val="54"/>
        </w:numPr>
      </w:pPr>
      <w:r>
        <w:t>Repeater</w:t>
      </w:r>
    </w:p>
    <w:p w14:paraId="6CCB3458" w14:textId="77777777" w:rsidR="002F7443" w:rsidRDefault="002F7443" w:rsidP="002F7443">
      <w:pPr>
        <w:pStyle w:val="es-ClauseL2"/>
      </w:pPr>
      <w:bookmarkStart w:id="2034" w:name="_Toc112481104"/>
      <w:bookmarkStart w:id="2035" w:name="_Toc117094672"/>
      <w:bookmarkStart w:id="2036" w:name="_Toc117095127"/>
      <w:bookmarkStart w:id="2037" w:name="_Toc124080053"/>
      <w:bookmarkStart w:id="2038" w:name="_Toc124080314"/>
      <w:bookmarkStart w:id="2039" w:name="_Toc153271534"/>
      <w:bookmarkStart w:id="2040" w:name="_Toc18068931"/>
      <w:r>
        <w:t>Required Reporting</w:t>
      </w:r>
      <w:bookmarkEnd w:id="2034"/>
      <w:bookmarkEnd w:id="2035"/>
      <w:bookmarkEnd w:id="2036"/>
      <w:bookmarkEnd w:id="2037"/>
      <w:bookmarkEnd w:id="2038"/>
      <w:bookmarkEnd w:id="2039"/>
      <w:bookmarkEnd w:id="2040"/>
    </w:p>
    <w:p w14:paraId="4AA40F13" w14:textId="5E221A2F" w:rsidR="002F7443" w:rsidRDefault="002F7443" w:rsidP="002F7443">
      <w:pPr>
        <w:pStyle w:val="es-ClauseL3-Wording"/>
      </w:pPr>
      <w:bookmarkStart w:id="2041" w:name="_Toc117094673"/>
      <w:r>
        <w:t xml:space="preserve">Two metrics will be </w:t>
      </w:r>
      <w:r w:rsidRPr="00142D0C">
        <w:rPr>
          <w:rStyle w:val="es-FontDef-Term"/>
        </w:rPr>
        <w:t>reported</w:t>
      </w:r>
      <w:r>
        <w:t xml:space="preserve"> with regard to pricing. The first is the total 3-year pricing as described in the effective version of the TPC Pricing specification. The second is the total 3-year pricing divided by the </w:t>
      </w:r>
      <w:r w:rsidRPr="00817BDE">
        <w:rPr>
          <w:rStyle w:val="es-FontDef-Term"/>
        </w:rPr>
        <w:t>Reported Throughput</w:t>
      </w:r>
      <w:r>
        <w:t xml:space="preserv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as defined in Clause </w:t>
      </w:r>
      <w:r>
        <w:fldChar w:fldCharType="begin"/>
      </w:r>
      <w:r>
        <w:instrText xml:space="preserve"> REF _Ref62467917 \r \h  \* MERGEFORMAT </w:instrText>
      </w:r>
      <w:r>
        <w:fldChar w:fldCharType="separate"/>
      </w:r>
      <w:r w:rsidR="00601C8E">
        <w:t>5.7.1</w:t>
      </w:r>
      <w:r>
        <w:fldChar w:fldCharType="end"/>
      </w:r>
      <w:r>
        <w:t>.</w:t>
      </w:r>
      <w:bookmarkEnd w:id="2041"/>
    </w:p>
    <w:p w14:paraId="12E33687" w14:textId="34EC683E" w:rsidR="002F7443" w:rsidRPr="005E0743" w:rsidRDefault="002F7443" w:rsidP="002F7443">
      <w:pPr>
        <w:pStyle w:val="es-ClauseL3-Wording"/>
      </w:pPr>
      <w:bookmarkStart w:id="2042" w:name="_Toc117094674"/>
      <w:r w:rsidRPr="005E0743">
        <w:t>The pricing metric</w:t>
      </w:r>
      <w:r w:rsidR="00F37D53">
        <w:t xml:space="preserve">, defined in Clause </w:t>
      </w:r>
      <w:r w:rsidR="00F37D53">
        <w:fldChar w:fldCharType="begin"/>
      </w:r>
      <w:r w:rsidR="00F37D53">
        <w:instrText xml:space="preserve"> REF _Ref484537898 \r \h </w:instrText>
      </w:r>
      <w:r w:rsidR="00F37D53">
        <w:fldChar w:fldCharType="separate"/>
      </w:r>
      <w:r w:rsidR="00601C8E">
        <w:t>7.1.1</w:t>
      </w:r>
      <w:r w:rsidR="00F37D53">
        <w:fldChar w:fldCharType="end"/>
      </w:r>
      <w:r w:rsidR="00F37D53">
        <w:t xml:space="preserve">, </w:t>
      </w:r>
      <w:r w:rsidRPr="005E0743">
        <w:t xml:space="preserve">must be fully </w:t>
      </w:r>
      <w:r w:rsidRPr="00142D0C">
        <w:rPr>
          <w:rStyle w:val="es-FontDef-Term"/>
        </w:rPr>
        <w:t>reported</w:t>
      </w:r>
      <w:r w:rsidRPr="005E0743">
        <w:t xml:space="preserve"> in the basic monetary unit of the local currency unit rounded up and the </w:t>
      </w:r>
      <w:r>
        <w:rPr>
          <w:rStyle w:val="es-FontDef-Term"/>
        </w:rPr>
        <w:t>P</w:t>
      </w:r>
      <w:r w:rsidRPr="005E0743">
        <w:rPr>
          <w:rStyle w:val="es-FontDef-Term"/>
        </w:rPr>
        <w:t>rice/</w:t>
      </w:r>
      <w:r>
        <w:rPr>
          <w:rStyle w:val="es-FontDef-Term"/>
        </w:rPr>
        <w:t>P</w:t>
      </w:r>
      <w:r w:rsidRPr="005E0743">
        <w:rPr>
          <w:rStyle w:val="es-FontDef-Term"/>
        </w:rPr>
        <w:t xml:space="preserve">erformance </w:t>
      </w:r>
      <w:r>
        <w:rPr>
          <w:rStyle w:val="es-FontDef-Term"/>
        </w:rPr>
        <w:t>M</w:t>
      </w:r>
      <w:r w:rsidRPr="005E0743">
        <w:rPr>
          <w:rStyle w:val="es-FontDef-Term"/>
        </w:rPr>
        <w:t>etric</w:t>
      </w:r>
      <w:r w:rsidRPr="005E0743">
        <w:t xml:space="preserve"> must be </w:t>
      </w:r>
      <w:r w:rsidRPr="00142D0C">
        <w:rPr>
          <w:rStyle w:val="es-FontDef-Term"/>
        </w:rPr>
        <w:t>reported</w:t>
      </w:r>
      <w:r w:rsidRPr="005E0743">
        <w:t xml:space="preserve"> to a minimum precision of three significant </w:t>
      </w:r>
      <w:r w:rsidRPr="00C74B1A">
        <w:rPr>
          <w:rStyle w:val="es-FontDef-Term"/>
        </w:rPr>
        <w:t>Digits</w:t>
      </w:r>
      <w:r w:rsidRPr="005E0743">
        <w:t xml:space="preserve"> rounded up. Neither metric may be interpolated or extrapolated. For example, if the </w:t>
      </w:r>
      <w:r w:rsidR="006267AA">
        <w:rPr>
          <w:rStyle w:val="es-FontDef-Term"/>
        </w:rPr>
        <w:t>T</w:t>
      </w:r>
      <w:r w:rsidR="006267AA" w:rsidRPr="006A1C25">
        <w:rPr>
          <w:rStyle w:val="es-FontDef-Term"/>
        </w:rPr>
        <w:t xml:space="preserve">otal </w:t>
      </w:r>
      <w:r w:rsidR="006267AA">
        <w:rPr>
          <w:rStyle w:val="es-FontDef-Term"/>
        </w:rPr>
        <w:t>P</w:t>
      </w:r>
      <w:r w:rsidR="006267AA" w:rsidRPr="006A1C25">
        <w:rPr>
          <w:rStyle w:val="es-FontDef-Term"/>
        </w:rPr>
        <w:t>rice</w:t>
      </w:r>
      <w:r w:rsidR="006267AA">
        <w:t xml:space="preserve"> </w:t>
      </w:r>
      <w:r w:rsidRPr="005E0743">
        <w:t xml:space="preserve">is $ 5,734,417.89 </w:t>
      </w:r>
      <w:r>
        <w:t xml:space="preserve">USD </w:t>
      </w:r>
      <w:r w:rsidRPr="005E0743">
        <w:t xml:space="preserve">and the </w:t>
      </w:r>
      <w:r>
        <w:rPr>
          <w:rStyle w:val="es-FontDef-Term"/>
        </w:rPr>
        <w:t>R</w:t>
      </w:r>
      <w:r w:rsidRPr="00931E4A">
        <w:rPr>
          <w:rStyle w:val="es-FontDef-Term"/>
        </w:rPr>
        <w:t xml:space="preserve">eported </w:t>
      </w:r>
      <w:r>
        <w:rPr>
          <w:rStyle w:val="es-FontDef-Term"/>
        </w:rPr>
        <w:t>T</w:t>
      </w:r>
      <w:r w:rsidRPr="00931E4A">
        <w:rPr>
          <w:rStyle w:val="es-FontDef-Term"/>
        </w:rPr>
        <w:t>hroughput</w:t>
      </w:r>
      <w:r w:rsidRPr="005E0743">
        <w:t xml:space="preserve"> is 105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t xml:space="preserve">, then the </w:t>
      </w:r>
      <w:r w:rsidR="00F37D53">
        <w:t>price</w:t>
      </w:r>
      <w:r>
        <w:t xml:space="preserve"> is </w:t>
      </w:r>
      <w:r w:rsidRPr="005E0743">
        <w:t xml:space="preserve">$ 5,734,418 </w:t>
      </w:r>
      <w:r>
        <w:t xml:space="preserve">USD </w:t>
      </w:r>
      <w:r w:rsidRPr="005E0743">
        <w:t>and the price/performance is $ 54,700</w:t>
      </w:r>
      <w:r>
        <w:t xml:space="preserve"> USD per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rsidRPr="005E0743">
        <w:t xml:space="preserve"> (5,734,418/105).</w:t>
      </w:r>
      <w:bookmarkEnd w:id="2042"/>
    </w:p>
    <w:p w14:paraId="31AF9EBA" w14:textId="77777777" w:rsidR="002F7443" w:rsidRDefault="002F7443" w:rsidP="002F7443">
      <w:pPr>
        <w:pStyle w:val="es-ClauseL1"/>
      </w:pPr>
      <w:bookmarkStart w:id="2043" w:name="_Full_disclosure_Report"/>
      <w:bookmarkStart w:id="2044" w:name="_Toc62470072"/>
      <w:bookmarkStart w:id="2045" w:name="_Ref62470086"/>
      <w:bookmarkStart w:id="2046" w:name="_Ref62534073"/>
      <w:bookmarkStart w:id="2047" w:name="_Ref62542712"/>
      <w:bookmarkStart w:id="2048" w:name="_Toc62984329"/>
      <w:bookmarkStart w:id="2049" w:name="_Toc63053979"/>
      <w:bookmarkStart w:id="2050" w:name="_Toc90021423"/>
      <w:bookmarkStart w:id="2051" w:name="_Toc96260443"/>
      <w:bookmarkStart w:id="2052" w:name="_Toc96260581"/>
      <w:bookmarkStart w:id="2053" w:name="_Toc96260805"/>
      <w:bookmarkStart w:id="2054" w:name="_Toc96392167"/>
      <w:bookmarkStart w:id="2055" w:name="_Toc112481105"/>
      <w:bookmarkStart w:id="2056" w:name="_Toc117094675"/>
      <w:bookmarkStart w:id="2057" w:name="_Toc117095128"/>
      <w:bookmarkStart w:id="2058" w:name="_Toc124080054"/>
      <w:bookmarkStart w:id="2059" w:name="_Toc124080315"/>
      <w:bookmarkStart w:id="2060" w:name="_Toc153271535"/>
      <w:bookmarkStart w:id="2061" w:name="_Ref316818555"/>
      <w:bookmarkStart w:id="2062" w:name="_Ref493519161"/>
      <w:bookmarkStart w:id="2063" w:name="_Toc18068932"/>
      <w:bookmarkEnd w:id="2043"/>
      <w:r>
        <w:t>Full Disclosure Report</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107995BC" w14:textId="77777777" w:rsidR="002F7443" w:rsidRDefault="002F7443" w:rsidP="002F7443">
      <w:pPr>
        <w:pStyle w:val="es-ClauseL2"/>
      </w:pPr>
      <w:bookmarkStart w:id="2064" w:name="_Toc62470073"/>
      <w:bookmarkStart w:id="2065" w:name="_Ref62470087"/>
      <w:bookmarkStart w:id="2066" w:name="_Toc62984330"/>
      <w:bookmarkStart w:id="2067" w:name="_Toc63053980"/>
      <w:bookmarkStart w:id="2068" w:name="_Toc90021424"/>
      <w:bookmarkStart w:id="2069" w:name="_Toc96260444"/>
      <w:bookmarkStart w:id="2070" w:name="_Toc96260582"/>
      <w:bookmarkStart w:id="2071" w:name="_Toc96260806"/>
      <w:bookmarkStart w:id="2072" w:name="_Toc96392168"/>
      <w:bookmarkStart w:id="2073" w:name="_Toc112481106"/>
      <w:bookmarkStart w:id="2074" w:name="_Toc117094676"/>
      <w:bookmarkStart w:id="2075" w:name="_Toc117095129"/>
      <w:bookmarkStart w:id="2076" w:name="_Toc124080055"/>
      <w:bookmarkStart w:id="2077" w:name="_Toc124080316"/>
      <w:bookmarkStart w:id="2078" w:name="_Toc153271536"/>
      <w:bookmarkStart w:id="2079" w:name="_Ref302153030"/>
      <w:bookmarkStart w:id="2080" w:name="_Toc18068933"/>
      <w:r>
        <w:t>Full Disclosure Report Requirements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23720379" w14:textId="77777777" w:rsidR="002F7443" w:rsidRDefault="002F7443" w:rsidP="002F7443">
      <w:pPr>
        <w:pStyle w:val="es-ClauseWording-Align"/>
      </w:pPr>
      <w:r>
        <w:t xml:space="preserve">A </w:t>
      </w:r>
      <w:r w:rsidRPr="00CD314D">
        <w:rPr>
          <w:rStyle w:val="es-FontDef-Term"/>
        </w:rPr>
        <w:t>Full Disclosure Report (FDR)</w:t>
      </w:r>
      <w:r>
        <w:t xml:space="preserve"> is required. This section specifies the requirements for the </w:t>
      </w:r>
      <w:r w:rsidRPr="00CD314D">
        <w:rPr>
          <w:rStyle w:val="es-FontDef-Term"/>
        </w:rPr>
        <w:t>FDR</w:t>
      </w:r>
      <w:r>
        <w:t>.</w:t>
      </w:r>
    </w:p>
    <w:p w14:paraId="09F0B5BD" w14:textId="77777777" w:rsidR="00601C8E" w:rsidRDefault="002F7443" w:rsidP="002F7443">
      <w:pPr>
        <w:pStyle w:val="es-ClauseWording-Align"/>
      </w:pPr>
      <w:r>
        <w:fldChar w:fldCharType="begin"/>
      </w:r>
      <w:r>
        <w:instrText xml:space="preserve"> REF fdr \h </w:instrText>
      </w:r>
      <w:r>
        <w:fldChar w:fldCharType="separate"/>
      </w:r>
      <w:r w:rsidR="00601C8E" w:rsidRPr="00D31ACA">
        <w:t xml:space="preserve">The </w:t>
      </w:r>
      <w:r w:rsidR="00601C8E" w:rsidRPr="00D31ACA">
        <w:rPr>
          <w:rStyle w:val="es-FontDef-Term"/>
        </w:rPr>
        <w:t>FDR</w:t>
      </w:r>
      <w:r w:rsidR="00601C8E" w:rsidRPr="00D31ACA">
        <w:t xml:space="preserve"> </w:t>
      </w:r>
      <w:r w:rsidR="00601C8E">
        <w:t xml:space="preserve">is a zip file of a directory structure containing the following: </w:t>
      </w:r>
    </w:p>
    <w:p w14:paraId="7278C230" w14:textId="77777777" w:rsidR="00601C8E" w:rsidRDefault="00601C8E" w:rsidP="00C654B5">
      <w:pPr>
        <w:pStyle w:val="es-ListL1-Bullet"/>
        <w:numPr>
          <w:ilvl w:val="0"/>
          <w:numId w:val="23"/>
        </w:numPr>
      </w:pPr>
      <w:r>
        <w:t xml:space="preserve">A </w:t>
      </w:r>
      <w:r w:rsidRPr="004449A0">
        <w:rPr>
          <w:rStyle w:val="es-FontDef-Term"/>
        </w:rPr>
        <w:t>Report</w:t>
      </w:r>
      <w:r w:rsidRPr="00D31ACA">
        <w:t xml:space="preserve"> in Adobe Acrobat PDF format, </w:t>
      </w:r>
    </w:p>
    <w:p w14:paraId="1DBEA3ED" w14:textId="77777777" w:rsidR="00601C8E" w:rsidRDefault="00601C8E" w:rsidP="00C654B5">
      <w:pPr>
        <w:pStyle w:val="es-ListL1-Bullet"/>
        <w:numPr>
          <w:ilvl w:val="0"/>
          <w:numId w:val="23"/>
        </w:numPr>
      </w:pPr>
      <w:r>
        <w:t xml:space="preserve">An </w:t>
      </w:r>
      <w:r w:rsidRPr="004449A0">
        <w:rPr>
          <w:rStyle w:val="es-FontDef-Term"/>
        </w:rPr>
        <w:t>Executive Summary Statement</w:t>
      </w:r>
      <w:r>
        <w:t xml:space="preserve"> in Adobe Acrobat PDF format,</w:t>
      </w:r>
    </w:p>
    <w:p w14:paraId="35A37192" w14:textId="77777777" w:rsidR="00601C8E" w:rsidRPr="00D31ACA" w:rsidRDefault="00601C8E" w:rsidP="00C654B5">
      <w:pPr>
        <w:pStyle w:val="es-ListL1-Bullet"/>
        <w:numPr>
          <w:ilvl w:val="0"/>
          <w:numId w:val="23"/>
        </w:numPr>
      </w:pPr>
      <w:r>
        <w:t xml:space="preserve">The </w:t>
      </w:r>
      <w:r w:rsidRPr="004449A0">
        <w:rPr>
          <w:rStyle w:val="es-FontDef-Term"/>
        </w:rPr>
        <w:t>Supporting Files</w:t>
      </w:r>
      <w:r>
        <w:t xml:space="preserve"> consisting of </w:t>
      </w:r>
      <w:r w:rsidRPr="00D31ACA">
        <w:t xml:space="preserve">various source files, scripts, and listing files.  Requirements for the </w:t>
      </w:r>
      <w:r w:rsidRPr="00E83C40">
        <w:rPr>
          <w:rStyle w:val="es-FontDef-Term"/>
        </w:rPr>
        <w:t>FDR</w:t>
      </w:r>
      <w:r>
        <w:t xml:space="preserve"> file directory structure</w:t>
      </w:r>
      <w:r w:rsidRPr="00D31ACA">
        <w:t xml:space="preserve"> are </w:t>
      </w:r>
      <w:r>
        <w:t>described below</w:t>
      </w:r>
      <w:r w:rsidRPr="00D31ACA">
        <w:t>.</w:t>
      </w:r>
    </w:p>
    <w:p w14:paraId="4061E103" w14:textId="357670EB" w:rsidR="002F7443" w:rsidRPr="00CD314D" w:rsidRDefault="00601C8E" w:rsidP="002F7443">
      <w:pPr>
        <w:pStyle w:val="es-ClauseWording-Align"/>
      </w:pPr>
      <w:r w:rsidRPr="00F80BE1">
        <w:rPr>
          <w:rStyle w:val="es-FontHeader"/>
        </w:rPr>
        <w:t xml:space="preserve">Comment: </w:t>
      </w:r>
      <w:r w:rsidRPr="00CD314D">
        <w:t xml:space="preserve">The purpose of the </w:t>
      </w:r>
      <w:r w:rsidRPr="00CD314D">
        <w:rPr>
          <w:rStyle w:val="es-FontDef-Term"/>
        </w:rPr>
        <w:t>FDR</w:t>
      </w:r>
      <w:r w:rsidRPr="00CD314D">
        <w:t xml:space="preserve"> is to document how a benchmark </w:t>
      </w:r>
      <w:r w:rsidRPr="004449A0">
        <w:rPr>
          <w:rStyle w:val="es-FontDef-Term"/>
        </w:rPr>
        <w:t>Result</w:t>
      </w:r>
      <w:r w:rsidRPr="00CD314D">
        <w:t xml:space="preserve"> was implemented and executed in sufficient detail so that the </w:t>
      </w:r>
      <w:r w:rsidRPr="004449A0">
        <w:rPr>
          <w:rStyle w:val="es-FontDef-Term"/>
        </w:rPr>
        <w:t>Result</w:t>
      </w:r>
      <w:r w:rsidRPr="00CD314D">
        <w:t xml:space="preserve"> can be reproduced given the appropriate hardware and software products.</w:t>
      </w:r>
      <w:r w:rsidR="002F7443">
        <w:fldChar w:fldCharType="end"/>
      </w:r>
    </w:p>
    <w:p w14:paraId="060212C6" w14:textId="77777777" w:rsidR="002F7443" w:rsidRDefault="002F7443" w:rsidP="002F7443">
      <w:pPr>
        <w:pStyle w:val="es-ClauseL3-Title"/>
      </w:pPr>
      <w:bookmarkStart w:id="2081" w:name="_Toc90021425"/>
      <w:bookmarkStart w:id="2082" w:name="_Toc96260445"/>
      <w:bookmarkStart w:id="2083" w:name="_Toc96260583"/>
      <w:bookmarkStart w:id="2084" w:name="_Toc96260807"/>
      <w:bookmarkStart w:id="2085" w:name="_Toc96392169"/>
      <w:bookmarkStart w:id="2086" w:name="_Toc112481107"/>
      <w:bookmarkStart w:id="2087" w:name="_Toc117094677"/>
      <w:bookmarkStart w:id="2088" w:name="_Toc117095130"/>
      <w:bookmarkStart w:id="2089" w:name="_Toc124080317"/>
      <w:bookmarkStart w:id="2090" w:name="_Toc153271537"/>
      <w:bookmarkStart w:id="2091" w:name="_Toc18068934"/>
      <w:r>
        <w:t>General Items</w:t>
      </w:r>
      <w:bookmarkEnd w:id="2081"/>
      <w:bookmarkEnd w:id="2082"/>
      <w:bookmarkEnd w:id="2083"/>
      <w:bookmarkEnd w:id="2084"/>
      <w:bookmarkEnd w:id="2085"/>
      <w:bookmarkEnd w:id="2086"/>
      <w:bookmarkEnd w:id="2087"/>
      <w:bookmarkEnd w:id="2088"/>
      <w:bookmarkEnd w:id="2089"/>
      <w:bookmarkEnd w:id="2090"/>
      <w:bookmarkEnd w:id="2091"/>
    </w:p>
    <w:p w14:paraId="1896F1E0" w14:textId="043D4AC9" w:rsidR="002F7443" w:rsidRDefault="002F7443" w:rsidP="00F35751">
      <w:pPr>
        <w:pStyle w:val="es-ClauseL4-Wording"/>
      </w:pPr>
      <w:bookmarkStart w:id="2092" w:name="_Toc117094678"/>
      <w:r>
        <w:t xml:space="preserve">The order and titles of sections in the </w:t>
      </w:r>
      <w:r>
        <w:rPr>
          <w:rStyle w:val="es-FontDef-Term"/>
        </w:rPr>
        <w:t>Report</w:t>
      </w:r>
      <w:r>
        <w:t xml:space="preserve"> and </w:t>
      </w:r>
      <w:r w:rsidRPr="002F055E">
        <w:rPr>
          <w:rStyle w:val="es-FontDef-Term"/>
        </w:rPr>
        <w:t>Supporting Files</w:t>
      </w:r>
      <w:r>
        <w:t xml:space="preserve"> must correspond with the order and titles of sections from the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t xml:space="preserve"> Standard Specification (i.e., this document). The intent is to make it as easy as possible for readers to compare and contrast material in different </w:t>
      </w:r>
      <w:r>
        <w:rPr>
          <w:rStyle w:val="es-FontDef-Term"/>
        </w:rPr>
        <w:t>Reports</w:t>
      </w:r>
      <w:r>
        <w:t>.</w:t>
      </w:r>
      <w:bookmarkEnd w:id="2092"/>
    </w:p>
    <w:p w14:paraId="71C9DDD6" w14:textId="5AEF1660" w:rsidR="002F7443" w:rsidRPr="00FC6D0C" w:rsidRDefault="002F7443" w:rsidP="00F35751">
      <w:pPr>
        <w:pStyle w:val="es-ClauseL4-Wording"/>
      </w:pPr>
      <w:r w:rsidRPr="00FC6D0C">
        <w:t xml:space="preserve">The </w:t>
      </w:r>
      <w:r w:rsidRPr="00FC6D0C">
        <w:rPr>
          <w:rStyle w:val="es-FontDef-Term"/>
        </w:rPr>
        <w:t>FDR</w:t>
      </w:r>
      <w:r w:rsidRPr="00FC6D0C">
        <w:t xml:space="preserve"> must follow all reporting rules specified in the </w:t>
      </w:r>
      <w:r>
        <w:t>effective</w:t>
      </w:r>
      <w:r w:rsidRPr="00FC6D0C">
        <w:t xml:space="preserve"> version of the TPC Pricing Specification, located at </w:t>
      </w:r>
      <w:r w:rsidRPr="00C925E8">
        <w:rPr>
          <w:i/>
        </w:rPr>
        <w:t>www.tpc.org</w:t>
      </w:r>
      <w:r w:rsidRPr="00FC6D0C">
        <w:t xml:space="preserve">.  For clarity and readability the TPC Pricing Specification requirements may be repeated in the </w:t>
      </w:r>
      <w:r w:rsidR="001235CD">
        <w:fldChar w:fldCharType="begin"/>
      </w:r>
      <w:r w:rsidR="001235CD">
        <w:instrText xml:space="preserve"> REF benchmark_name \h </w:instrText>
      </w:r>
      <w:r w:rsidR="001235CD">
        <w:fldChar w:fldCharType="separate"/>
      </w:r>
      <w:r w:rsidR="00601C8E">
        <w:rPr>
          <w:rStyle w:val="es-FontDef-Term"/>
        </w:rPr>
        <w:t>TPCx</w:t>
      </w:r>
      <w:r w:rsidR="00601C8E">
        <w:rPr>
          <w:rStyle w:val="es-FontDef-Term"/>
        </w:rPr>
        <w:noBreakHyphen/>
      </w:r>
      <w:r w:rsidR="00601C8E" w:rsidRPr="00664CC6">
        <w:rPr>
          <w:rStyle w:val="es-FontDef-Term"/>
        </w:rPr>
        <w:t>V</w:t>
      </w:r>
      <w:r w:rsidR="001235CD">
        <w:fldChar w:fldCharType="end"/>
      </w:r>
      <w:r w:rsidRPr="00FC6D0C">
        <w:t xml:space="preserve"> Specification.</w:t>
      </w:r>
    </w:p>
    <w:p w14:paraId="6850552C" w14:textId="77777777" w:rsidR="002F7443" w:rsidRDefault="002F7443" w:rsidP="00F35751">
      <w:pPr>
        <w:pStyle w:val="es-ClauseL4-Wording"/>
      </w:pPr>
      <w:r>
        <w:t xml:space="preserve">The directory structure of the </w:t>
      </w:r>
      <w:r w:rsidRPr="009C1D82">
        <w:rPr>
          <w:rStyle w:val="es-FontDef-Term"/>
        </w:rPr>
        <w:t>FDR</w:t>
      </w:r>
      <w:r>
        <w:t xml:space="preserve"> has three folders:</w:t>
      </w:r>
    </w:p>
    <w:p w14:paraId="6CE071B1" w14:textId="4FFD1469" w:rsidR="002F7443" w:rsidRDefault="002F7443" w:rsidP="00C654B5">
      <w:pPr>
        <w:pStyle w:val="es-ListL1-Bullet"/>
        <w:numPr>
          <w:ilvl w:val="0"/>
          <w:numId w:val="55"/>
        </w:numPr>
      </w:pPr>
      <w:r w:rsidRPr="0034125A">
        <w:rPr>
          <w:rStyle w:val="es-FontVar-Name"/>
        </w:rPr>
        <w:t>ExecutiveSummaryStatement</w:t>
      </w:r>
      <w:r>
        <w:t xml:space="preserve"> - contains the </w:t>
      </w:r>
      <w:r w:rsidRPr="009C1D82">
        <w:rPr>
          <w:rStyle w:val="es-FontDef-Term"/>
        </w:rPr>
        <w:t>Executive Summary Statement</w:t>
      </w:r>
    </w:p>
    <w:p w14:paraId="7976850A" w14:textId="77777777" w:rsidR="002F7443" w:rsidRDefault="002F7443" w:rsidP="00C654B5">
      <w:pPr>
        <w:pStyle w:val="es-ListL1-Bullet"/>
        <w:numPr>
          <w:ilvl w:val="0"/>
          <w:numId w:val="55"/>
        </w:numPr>
      </w:pPr>
      <w:r w:rsidRPr="0034125A">
        <w:rPr>
          <w:rStyle w:val="es-FontVar-Name"/>
        </w:rPr>
        <w:t>Report</w:t>
      </w:r>
      <w:r>
        <w:t xml:space="preserve"> - contains the </w:t>
      </w:r>
      <w:r w:rsidRPr="009C1D82">
        <w:rPr>
          <w:rStyle w:val="es-FontDef-Term"/>
        </w:rPr>
        <w:t>Report</w:t>
      </w:r>
      <w:r>
        <w:t>,</w:t>
      </w:r>
    </w:p>
    <w:p w14:paraId="52DAC6A5" w14:textId="77777777" w:rsidR="002F7443" w:rsidRDefault="002F7443" w:rsidP="00C654B5">
      <w:pPr>
        <w:pStyle w:val="es-ListL1-Bullet"/>
        <w:numPr>
          <w:ilvl w:val="0"/>
          <w:numId w:val="55"/>
        </w:numPr>
      </w:pPr>
      <w:r w:rsidRPr="0034125A">
        <w:rPr>
          <w:rStyle w:val="es-FontVar-Name"/>
        </w:rPr>
        <w:t>SupportingFiles</w:t>
      </w:r>
      <w:r>
        <w:t xml:space="preserve"> - contains the </w:t>
      </w:r>
      <w:r w:rsidRPr="009C1D82">
        <w:rPr>
          <w:rStyle w:val="es-FontDef-Term"/>
        </w:rPr>
        <w:t>Supporting Files</w:t>
      </w:r>
      <w:r>
        <w:t xml:space="preserve">. </w:t>
      </w:r>
    </w:p>
    <w:p w14:paraId="2E038514" w14:textId="522A8D4E" w:rsidR="002F7443" w:rsidRPr="002C5DB0" w:rsidRDefault="002F7443" w:rsidP="00F35751">
      <w:pPr>
        <w:pStyle w:val="es-ClauseL4-Wording"/>
      </w:pPr>
      <w:r w:rsidRPr="002C5DB0">
        <w:t xml:space="preserve">The reporting requirements of Clause </w:t>
      </w:r>
      <w:r w:rsidR="00EA5782">
        <w:t>8</w:t>
      </w:r>
      <w:r w:rsidR="00EA5782" w:rsidRPr="002C5DB0">
        <w:t xml:space="preserve"> </w:t>
      </w:r>
      <w:r w:rsidRPr="002C5DB0">
        <w:t xml:space="preserve">require descriptions, scripts and </w:t>
      </w:r>
      <w:r w:rsidR="00733470" w:rsidRPr="002C5DB0">
        <w:t>step-by-step</w:t>
      </w:r>
      <w:r w:rsidRPr="002C5DB0">
        <w:t xml:space="preserve"> GUI instructions that are necessary to reproduce the benchmark </w:t>
      </w:r>
      <w:r w:rsidRPr="002C5DB0">
        <w:rPr>
          <w:rStyle w:val="es-FontDef-Term"/>
        </w:rPr>
        <w:t>Result</w:t>
      </w:r>
      <w:r w:rsidRPr="002C5DB0">
        <w:t xml:space="preserve">.  The </w:t>
      </w:r>
      <w:r w:rsidRPr="002C5DB0">
        <w:rPr>
          <w:rStyle w:val="es-FontDef-Term"/>
        </w:rPr>
        <w:t>Test Sponsor</w:t>
      </w:r>
      <w:r w:rsidRPr="002C5DB0">
        <w:t xml:space="preserve"> can only provide descriptions, scripts and GUI instructions for the measured </w:t>
      </w:r>
      <w:r w:rsidRPr="002C5DB0">
        <w:rPr>
          <w:rStyle w:val="es-FontDef-Term"/>
        </w:rPr>
        <w:t>SUT</w:t>
      </w:r>
      <w:r w:rsidRPr="002C5DB0">
        <w:t xml:space="preserve"> as no knowledge is available at the time of publication of future changes in hardware or software.  To meet the Clause </w:t>
      </w:r>
      <w:r w:rsidR="00EA5782">
        <w:fldChar w:fldCharType="begin"/>
      </w:r>
      <w:r w:rsidR="00EA5782">
        <w:instrText xml:space="preserve"> REF _Ref302153030 \r \h </w:instrText>
      </w:r>
      <w:r w:rsidR="00EA5782">
        <w:fldChar w:fldCharType="separate"/>
      </w:r>
      <w:r w:rsidR="00601C8E">
        <w:t>8.1</w:t>
      </w:r>
      <w:r w:rsidR="00EA5782">
        <w:fldChar w:fldCharType="end"/>
      </w:r>
      <w:r w:rsidR="00EA5782">
        <w:t xml:space="preserve"> </w:t>
      </w:r>
      <w:r w:rsidRPr="002C5DB0">
        <w:t xml:space="preserve">reproducibility requirement, the </w:t>
      </w:r>
      <w:r w:rsidRPr="002C5DB0">
        <w:rPr>
          <w:rStyle w:val="es-FontDef-Term"/>
        </w:rPr>
        <w:t>Test Sponsor</w:t>
      </w:r>
      <w:r w:rsidRPr="002C5DB0">
        <w:t xml:space="preserve"> must provide upon request any and all updated descriptions, scripts and </w:t>
      </w:r>
      <w:r w:rsidR="00733470" w:rsidRPr="002C5DB0">
        <w:t>step-by-step</w:t>
      </w:r>
      <w:r w:rsidRPr="002C5DB0">
        <w:t xml:space="preserve"> GUI instructions required to r</w:t>
      </w:r>
      <w:r>
        <w:t xml:space="preserve">eproduce the benchmark </w:t>
      </w:r>
      <w:r w:rsidRPr="002C5DB0">
        <w:rPr>
          <w:rStyle w:val="es-FontDef-Term"/>
        </w:rPr>
        <w:t>Result</w:t>
      </w:r>
      <w:r>
        <w:t>.</w:t>
      </w:r>
    </w:p>
    <w:p w14:paraId="581521A3" w14:textId="77777777" w:rsidR="002F7443" w:rsidRDefault="002F7443" w:rsidP="002F7443">
      <w:pPr>
        <w:pStyle w:val="es-ClauseL2"/>
      </w:pPr>
      <w:bookmarkStart w:id="2093" w:name="_Ref149016390"/>
      <w:bookmarkStart w:id="2094" w:name="_Toc153271538"/>
      <w:bookmarkStart w:id="2095" w:name="_Toc18068935"/>
      <w:bookmarkStart w:id="2096" w:name="_Toc117094679"/>
      <w:r w:rsidRPr="003057AB">
        <w:rPr>
          <w:rStyle w:val="es-FontDef-Term"/>
          <w:b/>
        </w:rPr>
        <w:t>Executive Summary Statement</w:t>
      </w:r>
      <w:bookmarkEnd w:id="2093"/>
      <w:bookmarkEnd w:id="2094"/>
      <w:bookmarkEnd w:id="2095"/>
    </w:p>
    <w:p w14:paraId="3DB84E18" w14:textId="3B933DA3" w:rsidR="002F7443" w:rsidRPr="00802D2B" w:rsidRDefault="002F7443" w:rsidP="002F7443">
      <w:pPr>
        <w:pStyle w:val="es-ClauseWording-Align"/>
      </w:pPr>
      <w:r w:rsidRPr="00802D2B">
        <w:t xml:space="preserve">The TPC </w:t>
      </w:r>
      <w:r w:rsidRPr="00DB1CF3">
        <w:rPr>
          <w:rStyle w:val="es-FontDef-Term"/>
        </w:rPr>
        <w:t>Executive Summary</w:t>
      </w:r>
      <w:r w:rsidRPr="00802D2B">
        <w:rPr>
          <w:rStyle w:val="es-FontDef-Term"/>
          <w:b w:val="0"/>
        </w:rPr>
        <w:t xml:space="preserve"> Statement</w:t>
      </w:r>
      <w:r w:rsidRPr="00802D2B">
        <w:t xml:space="preserve"> must be included near the beginning of the </w:t>
      </w:r>
      <w:r w:rsidRPr="00802D2B">
        <w:rPr>
          <w:rStyle w:val="es-FontDef-Term"/>
          <w:b w:val="0"/>
        </w:rPr>
        <w:t>Report</w:t>
      </w:r>
      <w:r w:rsidRPr="00802D2B">
        <w:t xml:space="preserve">. An example of the </w:t>
      </w:r>
      <w:r w:rsidRPr="00DB1CF3">
        <w:rPr>
          <w:rStyle w:val="es-FontDef-Term"/>
        </w:rPr>
        <w:t>Executive Summary</w:t>
      </w:r>
      <w:r w:rsidRPr="00802D2B">
        <w:rPr>
          <w:rStyle w:val="es-FontDef-Term"/>
          <w:b w:val="0"/>
        </w:rPr>
        <w:t xml:space="preserve"> Statement</w:t>
      </w:r>
      <w:r w:rsidRPr="00802D2B">
        <w:t xml:space="preserve"> is presented in </w:t>
      </w:r>
      <w:r>
        <w:fldChar w:fldCharType="begin"/>
      </w:r>
      <w:r>
        <w:instrText xml:space="preserve"> REF _Ref111022185 \r \h  \* MERGEFORMAT </w:instrText>
      </w:r>
      <w:r>
        <w:fldChar w:fldCharType="separate"/>
      </w:r>
      <w:r w:rsidR="00601C8E">
        <w:t>Appendix A</w:t>
      </w:r>
      <w:r>
        <w:fldChar w:fldCharType="end"/>
      </w:r>
      <w:r w:rsidRPr="00802D2B">
        <w:t xml:space="preserve">. </w:t>
      </w:r>
      <w:bookmarkEnd w:id="2096"/>
      <w:r w:rsidR="00EA5782">
        <w:t xml:space="preserve">The </w:t>
      </w:r>
      <w:r w:rsidR="00EA5782" w:rsidRPr="00DB1CF3">
        <w:rPr>
          <w:rStyle w:val="es-FontDef-Term"/>
        </w:rPr>
        <w:t>Executive Summary</w:t>
      </w:r>
      <w:r w:rsidR="00EA5782">
        <w:t xml:space="preserve"> Statement generated by the </w:t>
      </w:r>
      <w:r w:rsidR="00B449D0">
        <w:rPr>
          <w:rStyle w:val="es-FontDef-Term"/>
        </w:rPr>
        <w:t>Be</w:t>
      </w:r>
      <w:r w:rsidR="00B449D0" w:rsidRPr="00B449D0">
        <w:rPr>
          <w:rStyle w:val="es-FontDef-Term"/>
        </w:rPr>
        <w:t>nchmark K</w:t>
      </w:r>
      <w:r w:rsidR="00EA5782" w:rsidRPr="00346796">
        <w:rPr>
          <w:rStyle w:val="es-FontDef-Term"/>
        </w:rPr>
        <w:t>it</w:t>
      </w:r>
      <w:r w:rsidR="00EA5782">
        <w:t xml:space="preserve"> must be used.</w:t>
      </w:r>
    </w:p>
    <w:p w14:paraId="6298CD6D" w14:textId="77777777" w:rsidR="002F7443" w:rsidRDefault="002F7443" w:rsidP="002F7443">
      <w:pPr>
        <w:pStyle w:val="es-ClauseL3-Title"/>
      </w:pPr>
      <w:bookmarkStart w:id="2097" w:name="_Toc153271539"/>
      <w:bookmarkStart w:id="2098" w:name="_Toc18068936"/>
      <w:r>
        <w:t>First Page of the Executive Summary Statement</w:t>
      </w:r>
      <w:bookmarkEnd w:id="2097"/>
      <w:bookmarkEnd w:id="2098"/>
    </w:p>
    <w:p w14:paraId="1B0DBF38" w14:textId="77777777" w:rsidR="002F7443" w:rsidRDefault="002F7443" w:rsidP="00F35751">
      <w:pPr>
        <w:pStyle w:val="es-ClauseL4-Wording"/>
      </w:pPr>
      <w:bookmarkStart w:id="2099" w:name="_Ref135633348"/>
      <w:bookmarkStart w:id="2100" w:name="_Toc117094680"/>
      <w:r>
        <w:t xml:space="preserve">The first page of the </w:t>
      </w:r>
      <w:r w:rsidRPr="00E14D37">
        <w:rPr>
          <w:rStyle w:val="es-FontDef-Term"/>
        </w:rPr>
        <w:t>Executive Summary Statement</w:t>
      </w:r>
      <w:r>
        <w:t xml:space="preserve"> must include the following:</w:t>
      </w:r>
      <w:bookmarkEnd w:id="2099"/>
    </w:p>
    <w:p w14:paraId="796D7B0B" w14:textId="48FB45B5" w:rsidR="002F7443" w:rsidRDefault="002F7443" w:rsidP="00C654B5">
      <w:pPr>
        <w:pStyle w:val="es-ListL1-Bullet"/>
        <w:numPr>
          <w:ilvl w:val="0"/>
          <w:numId w:val="56"/>
        </w:numPr>
      </w:pPr>
      <w:r w:rsidRPr="00370C0A">
        <w:rPr>
          <w:rStyle w:val="es-FontDef-Term"/>
        </w:rPr>
        <w:t>Sponsor’s</w:t>
      </w:r>
      <w:r>
        <w:t xml:space="preserve"> name</w:t>
      </w:r>
    </w:p>
    <w:p w14:paraId="78163B92" w14:textId="77777777" w:rsidR="002F7443" w:rsidRDefault="002F7443" w:rsidP="00C654B5">
      <w:pPr>
        <w:pStyle w:val="es-ListL1-Bullet"/>
        <w:numPr>
          <w:ilvl w:val="0"/>
          <w:numId w:val="56"/>
        </w:numPr>
      </w:pPr>
      <w:r>
        <w:t>Measured server’s name</w:t>
      </w:r>
    </w:p>
    <w:p w14:paraId="07F84382" w14:textId="29AE53CD" w:rsidR="002F7443" w:rsidRDefault="001235CD" w:rsidP="00C654B5">
      <w:pPr>
        <w:pStyle w:val="es-ListL1-Bullet"/>
        <w:numPr>
          <w:ilvl w:val="0"/>
          <w:numId w:val="56"/>
        </w:numPr>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2F7443">
        <w:t xml:space="preserve"> Specification version number under which the benchmark is published</w:t>
      </w:r>
    </w:p>
    <w:p w14:paraId="5A428241" w14:textId="77777777" w:rsidR="002F7443" w:rsidRDefault="002F7443" w:rsidP="00C654B5">
      <w:pPr>
        <w:pStyle w:val="es-ListL1-Bullet"/>
        <w:numPr>
          <w:ilvl w:val="0"/>
          <w:numId w:val="56"/>
        </w:numPr>
      </w:pPr>
      <w:r>
        <w:t>TPC-Pricing Specification version number under which the benchmark is published</w:t>
      </w:r>
    </w:p>
    <w:p w14:paraId="448BE203" w14:textId="77777777" w:rsidR="002F7443" w:rsidRDefault="002F7443" w:rsidP="00C654B5">
      <w:pPr>
        <w:pStyle w:val="es-ListL1-Bullet"/>
        <w:numPr>
          <w:ilvl w:val="0"/>
          <w:numId w:val="56"/>
        </w:numPr>
      </w:pPr>
      <w:r>
        <w:t>Report date and/or Revision Date</w:t>
      </w:r>
    </w:p>
    <w:p w14:paraId="456A643B" w14:textId="30FBF589" w:rsidR="002F7443" w:rsidRPr="00370C0A" w:rsidRDefault="002F7443" w:rsidP="00C654B5">
      <w:pPr>
        <w:pStyle w:val="es-ListL1-Bullet"/>
        <w:numPr>
          <w:ilvl w:val="0"/>
          <w:numId w:val="56"/>
        </w:numPr>
        <w:rPr>
          <w:rStyle w:val="es-FontDef-Term"/>
        </w:rPr>
      </w:pPr>
      <w:r w:rsidRPr="00370C0A">
        <w:rPr>
          <w:rStyle w:val="es-FontDef-Term"/>
        </w:rPr>
        <w:t>Reported Throughput</w:t>
      </w:r>
      <w:r w:rsidRPr="00563924">
        <w:t xml:space="preserve">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rsidRPr="00563924">
        <w:t xml:space="preserve"> (see Clause </w:t>
      </w:r>
      <w:r>
        <w:fldChar w:fldCharType="begin"/>
      </w:r>
      <w:r>
        <w:instrText xml:space="preserve"> REF _Ref62467917 \r \h </w:instrText>
      </w:r>
      <w:r>
        <w:fldChar w:fldCharType="separate"/>
      </w:r>
      <w:r w:rsidR="00601C8E">
        <w:t>5.7.1</w:t>
      </w:r>
      <w:r>
        <w:fldChar w:fldCharType="end"/>
      </w:r>
      <w:r w:rsidRPr="00563924">
        <w:t>)</w:t>
      </w:r>
    </w:p>
    <w:p w14:paraId="1D940ECA" w14:textId="77777777" w:rsidR="002F7443" w:rsidRPr="00370C0A" w:rsidRDefault="002F7443" w:rsidP="00C654B5">
      <w:pPr>
        <w:pStyle w:val="es-ListL1-Bullet"/>
        <w:numPr>
          <w:ilvl w:val="0"/>
          <w:numId w:val="56"/>
        </w:numPr>
        <w:rPr>
          <w:rStyle w:val="es-FontDef-Term"/>
        </w:rPr>
      </w:pPr>
      <w:r w:rsidRPr="00370C0A">
        <w:rPr>
          <w:rStyle w:val="es-FontDef-Term"/>
        </w:rPr>
        <w:t xml:space="preserve">Price/Performance </w:t>
      </w:r>
      <w:r>
        <w:rPr>
          <w:rStyle w:val="es-FontDef-Term"/>
        </w:rPr>
        <w:t>M</w:t>
      </w:r>
      <w:r w:rsidRPr="00370C0A">
        <w:rPr>
          <w:rStyle w:val="es-FontDef-Term"/>
        </w:rPr>
        <w:t>etric</w:t>
      </w:r>
      <w:r w:rsidRPr="00563924">
        <w:t xml:space="preserve"> (see TPC Pricing Specification)</w:t>
      </w:r>
    </w:p>
    <w:p w14:paraId="54082FAD" w14:textId="77777777" w:rsidR="002F7443" w:rsidRPr="00370C0A" w:rsidRDefault="002F7443" w:rsidP="00C654B5">
      <w:pPr>
        <w:pStyle w:val="es-ListL1-Bullet"/>
        <w:numPr>
          <w:ilvl w:val="0"/>
          <w:numId w:val="56"/>
        </w:numPr>
        <w:rPr>
          <w:rStyle w:val="es-FontDef-Term"/>
        </w:rPr>
      </w:pPr>
      <w:r w:rsidRPr="00370C0A">
        <w:rPr>
          <w:rStyle w:val="es-FontDef-Term"/>
        </w:rPr>
        <w:t>Availability Date</w:t>
      </w:r>
      <w:r w:rsidRPr="00563924">
        <w:t xml:space="preserve"> (see TPC Pricing Specification)</w:t>
      </w:r>
    </w:p>
    <w:p w14:paraId="5919E6F3" w14:textId="77777777" w:rsidR="002F7443" w:rsidRDefault="002F7443" w:rsidP="00C654B5">
      <w:pPr>
        <w:pStyle w:val="es-ListL1-Bullet"/>
        <w:numPr>
          <w:ilvl w:val="0"/>
          <w:numId w:val="56"/>
        </w:numPr>
      </w:pPr>
      <w:r>
        <w:t>Total System Cost</w:t>
      </w:r>
      <w:r w:rsidRPr="00563924">
        <w:t xml:space="preserve"> (see TPC Pricing Specification)</w:t>
      </w:r>
    </w:p>
    <w:p w14:paraId="51BDCFB8" w14:textId="77777777" w:rsidR="002F7443" w:rsidRDefault="002F7443" w:rsidP="00C654B5">
      <w:pPr>
        <w:pStyle w:val="es-ListL1-Bullet"/>
        <w:numPr>
          <w:ilvl w:val="0"/>
          <w:numId w:val="56"/>
        </w:numPr>
      </w:pPr>
      <w:r w:rsidRPr="00F51376">
        <w:rPr>
          <w:rStyle w:val="es-FontDef-Term"/>
        </w:rPr>
        <w:t>Database server</w:t>
      </w:r>
      <w:r>
        <w:t xml:space="preserve">’s </w:t>
      </w:r>
      <w:r>
        <w:rPr>
          <w:rStyle w:val="es-FontDef-Term"/>
        </w:rPr>
        <w:t>O</w:t>
      </w:r>
      <w:r w:rsidRPr="00370C0A">
        <w:rPr>
          <w:rStyle w:val="es-FontDef-Term"/>
        </w:rPr>
        <w:t xml:space="preserve">perating </w:t>
      </w:r>
      <w:r>
        <w:rPr>
          <w:rStyle w:val="es-FontDef-Term"/>
        </w:rPr>
        <w:t>S</w:t>
      </w:r>
      <w:r w:rsidRPr="00370C0A">
        <w:rPr>
          <w:rStyle w:val="es-FontDef-Term"/>
        </w:rPr>
        <w:t>ystem</w:t>
      </w:r>
      <w:r>
        <w:t xml:space="preserve"> name and version</w:t>
      </w:r>
    </w:p>
    <w:p w14:paraId="79D69EB5" w14:textId="77777777" w:rsidR="002F7443" w:rsidRDefault="002F7443" w:rsidP="00C654B5">
      <w:pPr>
        <w:pStyle w:val="es-ListL1-Bullet"/>
        <w:numPr>
          <w:ilvl w:val="0"/>
          <w:numId w:val="56"/>
        </w:numPr>
      </w:pPr>
      <w:r>
        <w:t>Database Manager name and version</w:t>
      </w:r>
    </w:p>
    <w:p w14:paraId="39936FEE" w14:textId="4D076049" w:rsidR="002F7443" w:rsidRDefault="008143DB" w:rsidP="00C654B5">
      <w:pPr>
        <w:pStyle w:val="es-ListL1-Bullet"/>
        <w:numPr>
          <w:ilvl w:val="0"/>
          <w:numId w:val="56"/>
        </w:numPr>
      </w:pPr>
      <w:r>
        <w:t>Number</w:t>
      </w:r>
      <w:r w:rsidR="002F7443">
        <w:t xml:space="preserve"> of Processors/Cores/Threads that were enabled for the benchmark (see TPC Policies located at </w:t>
      </w:r>
      <w:hyperlink r:id="rId87" w:history="1">
        <w:r w:rsidR="002F7443" w:rsidRPr="00C925E8">
          <w:rPr>
            <w:rStyle w:val="es-ClauseWording-AlignCharChar"/>
            <w:i/>
          </w:rPr>
          <w:t>www.tpc.org</w:t>
        </w:r>
      </w:hyperlink>
      <w:r w:rsidR="002F7443">
        <w:t>)</w:t>
      </w:r>
    </w:p>
    <w:p w14:paraId="6839BFC5" w14:textId="2941FE56" w:rsidR="002F7443" w:rsidRDefault="002F7443" w:rsidP="00C654B5">
      <w:pPr>
        <w:pStyle w:val="es-ListL1-Bullet"/>
        <w:numPr>
          <w:ilvl w:val="0"/>
          <w:numId w:val="56"/>
        </w:numPr>
      </w:pPr>
      <w:r>
        <w:t xml:space="preserve">Memory in GB configured on the </w:t>
      </w:r>
      <w:r w:rsidR="00106FFD">
        <w:rPr>
          <w:rStyle w:val="es-FontDef-Term"/>
        </w:rPr>
        <w:t>SUT</w:t>
      </w:r>
    </w:p>
    <w:p w14:paraId="0A7EDF42" w14:textId="084B52C0" w:rsidR="002F7443" w:rsidRDefault="002F7443" w:rsidP="00C654B5">
      <w:pPr>
        <w:pStyle w:val="es-ListL1-Bullet"/>
        <w:numPr>
          <w:ilvl w:val="0"/>
          <w:numId w:val="56"/>
        </w:numPr>
      </w:pPr>
      <w:r w:rsidRPr="007A7AAA">
        <w:t>A diagram (see Clause</w:t>
      </w:r>
      <w:r>
        <w:t xml:space="preserve"> </w:t>
      </w:r>
      <w:r>
        <w:fldChar w:fldCharType="begin"/>
      </w:r>
      <w:r>
        <w:instrText xml:space="preserve"> REF _Ref147823785 \r \h </w:instrText>
      </w:r>
      <w:r>
        <w:fldChar w:fldCharType="separate"/>
      </w:r>
      <w:r w:rsidR="00601C8E">
        <w:t>8.3.1.2</w:t>
      </w:r>
      <w:r>
        <w:fldChar w:fldCharType="end"/>
      </w:r>
      <w:r w:rsidRPr="007A7AAA">
        <w:t xml:space="preserve">) describing the components of the </w:t>
      </w:r>
      <w:r w:rsidRPr="007A7AAA">
        <w:rPr>
          <w:rStyle w:val="es-FontDef-Term"/>
        </w:rPr>
        <w:t>Priced Configuration</w:t>
      </w:r>
      <w:r w:rsidRPr="007A7AAA">
        <w:t xml:space="preserve"> (see TPC Pricing Specification)</w:t>
      </w:r>
    </w:p>
    <w:p w14:paraId="40478FAA" w14:textId="34FE7CF3" w:rsidR="002F7443" w:rsidRDefault="002F7443" w:rsidP="00C654B5">
      <w:pPr>
        <w:pStyle w:val="es-ListL1-Bullet"/>
        <w:numPr>
          <w:ilvl w:val="0"/>
          <w:numId w:val="56"/>
        </w:numPr>
      </w:pPr>
      <w:r w:rsidRPr="007A7AAA">
        <w:rPr>
          <w:rStyle w:val="es-FontDef-Term"/>
        </w:rPr>
        <w:t>Initial Database Size</w:t>
      </w:r>
      <w:r>
        <w:t xml:space="preserve"> in GB</w:t>
      </w:r>
      <w:r w:rsidR="00C64848">
        <w:t xml:space="preserve"> </w:t>
      </w:r>
      <w:r w:rsidR="00735C80">
        <w:t xml:space="preserve">of each </w:t>
      </w:r>
      <w:r w:rsidR="00735C80" w:rsidRPr="00A10A18">
        <w:rPr>
          <w:rStyle w:val="es-FontDef-Term"/>
        </w:rPr>
        <w:t>Tier B VM</w:t>
      </w:r>
    </w:p>
    <w:p w14:paraId="145F3870" w14:textId="77777777" w:rsidR="002F7443" w:rsidRDefault="002F7443" w:rsidP="00C654B5">
      <w:pPr>
        <w:pStyle w:val="es-ListL1-Bullet"/>
        <w:numPr>
          <w:ilvl w:val="0"/>
          <w:numId w:val="56"/>
        </w:numPr>
      </w:pPr>
      <w:r>
        <w:t>Redundancy Level and Redundancy Level implementation details</w:t>
      </w:r>
    </w:p>
    <w:p w14:paraId="2404E5B3" w14:textId="77777777" w:rsidR="002F7443" w:rsidRDefault="002F7443" w:rsidP="00C654B5">
      <w:pPr>
        <w:pStyle w:val="es-ListL1-Bullet"/>
        <w:numPr>
          <w:ilvl w:val="0"/>
          <w:numId w:val="56"/>
        </w:numPr>
      </w:pPr>
      <w:r>
        <w:t xml:space="preserve">Priced number of </w:t>
      </w:r>
      <w:r w:rsidRPr="00174A99">
        <w:rPr>
          <w:rStyle w:val="es-FontDef-Term"/>
        </w:rPr>
        <w:t>Durable Medi</w:t>
      </w:r>
      <w:r>
        <w:rPr>
          <w:rStyle w:val="es-FontDef-Term"/>
        </w:rPr>
        <w:t>a</w:t>
      </w:r>
      <w:r>
        <w:t xml:space="preserve"> (disks) for the database</w:t>
      </w:r>
    </w:p>
    <w:p w14:paraId="6AECC2AA" w14:textId="77777777" w:rsidR="002F7443" w:rsidRDefault="002F7443" w:rsidP="002F7443">
      <w:pPr>
        <w:pStyle w:val="es-ClauseL3-Title"/>
      </w:pPr>
      <w:bookmarkStart w:id="2101" w:name="_Toc153271540"/>
      <w:bookmarkStart w:id="2102" w:name="_Toc18068937"/>
      <w:r>
        <w:t>Additional Pages of Executive Summary Statement</w:t>
      </w:r>
      <w:bookmarkEnd w:id="2101"/>
      <w:bookmarkEnd w:id="2102"/>
    </w:p>
    <w:p w14:paraId="17F4EE45" w14:textId="77777777" w:rsidR="002F7443" w:rsidRDefault="002F7443" w:rsidP="00F35751">
      <w:pPr>
        <w:pStyle w:val="es-ClauseL4-Wording"/>
      </w:pPr>
      <w:r>
        <w:t xml:space="preserve">The Price Spreadsheet must be included in the </w:t>
      </w:r>
      <w:r w:rsidRPr="002A4409">
        <w:rPr>
          <w:rStyle w:val="es-FontDef-Term"/>
        </w:rPr>
        <w:t>Executive Summary Statement</w:t>
      </w:r>
      <w:r>
        <w:rPr>
          <w:rStyle w:val="es-FontDef-Term"/>
        </w:rPr>
        <w:t xml:space="preserve"> </w:t>
      </w:r>
      <w:r w:rsidRPr="007A55E6">
        <w:t>a</w:t>
      </w:r>
      <w:r>
        <w:t>s specified by the TPC Pricing Specification.</w:t>
      </w:r>
    </w:p>
    <w:p w14:paraId="2A657FF2" w14:textId="77777777" w:rsidR="002F7443" w:rsidRPr="00381B46" w:rsidRDefault="002F7443" w:rsidP="002F7443">
      <w:pPr>
        <w:pStyle w:val="es-ClauseWording-Align"/>
      </w:pPr>
      <w:bookmarkStart w:id="2103" w:name="_Toc112481115"/>
      <w:bookmarkStart w:id="2104" w:name="_Toc117094744"/>
      <w:r w:rsidRPr="00381B46">
        <w:t>Price Spreadsheet Categories:</w:t>
      </w:r>
      <w:bookmarkEnd w:id="2103"/>
      <w:bookmarkEnd w:id="2104"/>
    </w:p>
    <w:p w14:paraId="12EA2735" w14:textId="77777777" w:rsidR="002F7443" w:rsidRPr="00381B46" w:rsidRDefault="002F7443" w:rsidP="002F7443">
      <w:pPr>
        <w:pStyle w:val="es-ClauseWording-Align"/>
        <w:keepNext/>
      </w:pPr>
      <w:r w:rsidRPr="00381B46">
        <w:t>The major categories for division of the price spreadsheet are:</w:t>
      </w:r>
    </w:p>
    <w:p w14:paraId="3BEEC9E3" w14:textId="77777777" w:rsidR="002F7443" w:rsidRPr="00381B46" w:rsidRDefault="002F7443" w:rsidP="00C654B5">
      <w:pPr>
        <w:pStyle w:val="es-ListL1-Bullet"/>
        <w:keepNext/>
        <w:numPr>
          <w:ilvl w:val="0"/>
          <w:numId w:val="57"/>
        </w:numPr>
      </w:pPr>
      <w:r w:rsidRPr="00381B46">
        <w:t>Server Hardware</w:t>
      </w:r>
    </w:p>
    <w:p w14:paraId="52C3D4B1" w14:textId="77777777" w:rsidR="002F7443" w:rsidRPr="00381B46" w:rsidRDefault="002F7443" w:rsidP="00C654B5">
      <w:pPr>
        <w:pStyle w:val="es-ListL1-Bullet"/>
        <w:keepNext/>
        <w:numPr>
          <w:ilvl w:val="0"/>
          <w:numId w:val="57"/>
        </w:numPr>
      </w:pPr>
      <w:r w:rsidRPr="00381B46">
        <w:t>Server Storage</w:t>
      </w:r>
    </w:p>
    <w:p w14:paraId="3DC3723A" w14:textId="77777777" w:rsidR="002F7443" w:rsidRPr="00381B46" w:rsidRDefault="002F7443" w:rsidP="00C654B5">
      <w:pPr>
        <w:pStyle w:val="es-ListL1-Bullet"/>
        <w:keepNext/>
        <w:numPr>
          <w:ilvl w:val="0"/>
          <w:numId w:val="57"/>
        </w:numPr>
      </w:pPr>
      <w:r w:rsidRPr="00381B46">
        <w:t>Server Software</w:t>
      </w:r>
    </w:p>
    <w:p w14:paraId="0E01F271" w14:textId="77777777" w:rsidR="002F7443" w:rsidRPr="00381B46" w:rsidRDefault="002F7443" w:rsidP="00C654B5">
      <w:pPr>
        <w:pStyle w:val="es-ListL1-Bullet"/>
        <w:keepNext/>
        <w:numPr>
          <w:ilvl w:val="0"/>
          <w:numId w:val="57"/>
        </w:numPr>
      </w:pPr>
      <w:r w:rsidRPr="00381B46">
        <w:t>Client Hardware</w:t>
      </w:r>
    </w:p>
    <w:p w14:paraId="7BBE8495" w14:textId="77777777" w:rsidR="002F7443" w:rsidRPr="00381B46" w:rsidRDefault="002F7443" w:rsidP="00C654B5">
      <w:pPr>
        <w:pStyle w:val="es-ListL1-Bullet"/>
        <w:keepNext/>
        <w:numPr>
          <w:ilvl w:val="0"/>
          <w:numId w:val="57"/>
        </w:numPr>
      </w:pPr>
      <w:r w:rsidRPr="00381B46">
        <w:t>Client Software</w:t>
      </w:r>
    </w:p>
    <w:p w14:paraId="56F1366C" w14:textId="77777777" w:rsidR="002F7443" w:rsidRPr="00381B46" w:rsidRDefault="002F7443" w:rsidP="00C654B5">
      <w:pPr>
        <w:pStyle w:val="es-ListL1-Bullet"/>
        <w:numPr>
          <w:ilvl w:val="0"/>
          <w:numId w:val="57"/>
        </w:numPr>
      </w:pPr>
      <w:r w:rsidRPr="00381B46">
        <w:t>Infrastructure (networking, UPS, consoles, other components that do not fit into the above categories)</w:t>
      </w:r>
    </w:p>
    <w:p w14:paraId="7EC1B575" w14:textId="3291503E" w:rsidR="002F7443" w:rsidRDefault="006D59FF" w:rsidP="00F35751">
      <w:pPr>
        <w:pStyle w:val="es-ClauseL4-Wording"/>
      </w:pPr>
      <w:r>
        <w:t xml:space="preserve">State whether a </w:t>
      </w:r>
      <w:r w:rsidRPr="00A65D4E">
        <w:rPr>
          <w:rStyle w:val="es-FontDef-Term"/>
        </w:rPr>
        <w:t>Pre-Publication Board</w:t>
      </w:r>
      <w:r>
        <w:t xml:space="preserve"> or a </w:t>
      </w:r>
      <w:r w:rsidRPr="00A65D4E">
        <w:rPr>
          <w:rStyle w:val="es-FontDef-Term"/>
        </w:rPr>
        <w:t>TPC-Certified Audo</w:t>
      </w:r>
      <w:r>
        <w:rPr>
          <w:rStyle w:val="es-FontDef-Term"/>
        </w:rPr>
        <w:t>r</w:t>
      </w:r>
      <w:r>
        <w:t xml:space="preserve">, whose </w:t>
      </w:r>
      <w:r w:rsidR="002F7443" w:rsidRPr="007677C1">
        <w:t xml:space="preserve">name must be included after the </w:t>
      </w:r>
      <w:r w:rsidR="002F7443">
        <w:t>P</w:t>
      </w:r>
      <w:r w:rsidR="002F7443" w:rsidRPr="007677C1">
        <w:t>ric</w:t>
      </w:r>
      <w:r w:rsidR="002F7443">
        <w:t>e</w:t>
      </w:r>
      <w:r w:rsidR="002F7443" w:rsidRPr="007677C1">
        <w:t xml:space="preserve"> </w:t>
      </w:r>
      <w:r w:rsidR="002F7443">
        <w:t>S</w:t>
      </w:r>
      <w:r w:rsidR="002F7443" w:rsidRPr="007677C1">
        <w:t>preadsheet</w:t>
      </w:r>
      <w:r>
        <w:t xml:space="preserve">, has audited and approved the </w:t>
      </w:r>
      <w:r w:rsidRPr="00A65D4E">
        <w:rPr>
          <w:rStyle w:val="es-FontDef-Term"/>
        </w:rPr>
        <w:t>Result</w:t>
      </w:r>
      <w:r w:rsidR="002F7443" w:rsidRPr="007677C1">
        <w:t>.</w:t>
      </w:r>
    </w:p>
    <w:p w14:paraId="685B3CBE" w14:textId="77777777" w:rsidR="002F7443" w:rsidRDefault="002F7443" w:rsidP="00F35751">
      <w:pPr>
        <w:pStyle w:val="es-ClauseL4-Wording"/>
      </w:pPr>
      <w:r>
        <w:t xml:space="preserve">The numerical quantities listed below must be included in the </w:t>
      </w:r>
      <w:r w:rsidRPr="00111D75">
        <w:rPr>
          <w:rStyle w:val="es-FontDef-Term"/>
        </w:rPr>
        <w:t>Executive Summary Statement</w:t>
      </w:r>
      <w:r w:rsidRPr="007A55E6">
        <w:t xml:space="preserve"> after the Price Spreadsheet</w:t>
      </w:r>
      <w:r>
        <w:t>:</w:t>
      </w:r>
      <w:bookmarkEnd w:id="2100"/>
    </w:p>
    <w:p w14:paraId="0F362CF4" w14:textId="4228DE90" w:rsidR="002F7443" w:rsidRPr="007A4467" w:rsidRDefault="002F7443" w:rsidP="00C654B5">
      <w:pPr>
        <w:pStyle w:val="es-ListL1-Bullet"/>
        <w:numPr>
          <w:ilvl w:val="0"/>
          <w:numId w:val="58"/>
        </w:numPr>
        <w:rPr>
          <w:rStyle w:val="es-FontDef-Term"/>
        </w:rPr>
      </w:pPr>
      <w:r w:rsidRPr="00370C0A">
        <w:rPr>
          <w:rStyle w:val="es-FontDef-Term"/>
        </w:rPr>
        <w:t>Reported Throughput</w:t>
      </w:r>
      <w:r w:rsidRPr="00563924">
        <w:t xml:space="preserve">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601C8E" w:rsidRPr="00A06A86">
        <w:rPr>
          <w:rStyle w:val="es-FontDef-Term"/>
        </w:rPr>
        <w:t>tpsV</w:t>
      </w:r>
      <w:r w:rsidR="008541F1">
        <w:rPr>
          <w:rStyle w:val="es-FontDef-Term"/>
        </w:rPr>
        <w:fldChar w:fldCharType="end"/>
      </w:r>
      <w:r w:rsidRPr="00563924">
        <w:t xml:space="preserve"> </w:t>
      </w:r>
      <w:r w:rsidR="00DF4D93">
        <w:t xml:space="preserve"> </w:t>
      </w:r>
      <w:r w:rsidRPr="00563924">
        <w:t xml:space="preserve">(see Clause </w:t>
      </w:r>
      <w:r>
        <w:fldChar w:fldCharType="begin"/>
      </w:r>
      <w:r>
        <w:instrText xml:space="preserve"> REF _Ref62467917 \r \h </w:instrText>
      </w:r>
      <w:r>
        <w:fldChar w:fldCharType="separate"/>
      </w:r>
      <w:r w:rsidR="00601C8E">
        <w:t>5.7.1</w:t>
      </w:r>
      <w:r>
        <w:fldChar w:fldCharType="end"/>
      </w:r>
      <w:r w:rsidRPr="00563924">
        <w:t>)</w:t>
      </w:r>
    </w:p>
    <w:p w14:paraId="2C673DA5" w14:textId="529A3134" w:rsidR="002F7443" w:rsidRPr="00283444" w:rsidRDefault="001B6255" w:rsidP="00C654B5">
      <w:pPr>
        <w:pStyle w:val="es-ListL1-Bullet"/>
        <w:numPr>
          <w:ilvl w:val="0"/>
          <w:numId w:val="58"/>
        </w:numPr>
        <w:rPr>
          <w:rStyle w:val="es-FontDef-Term"/>
          <w:b w:val="0"/>
          <w:bCs w:val="0"/>
        </w:rPr>
      </w:pPr>
      <w:r w:rsidRPr="00283444">
        <w:rPr>
          <w:rStyle w:val="es-FontDef-Term"/>
        </w:rPr>
        <w:t>Configured Customers</w:t>
      </w:r>
      <w:r>
        <w:rPr>
          <w:rStyle w:val="es-FontDef-Term"/>
          <w:b w:val="0"/>
        </w:rPr>
        <w:t xml:space="preserve"> and </w:t>
      </w:r>
      <w:r w:rsidRPr="00C5202E">
        <w:rPr>
          <w:rStyle w:val="es-FontDef-Term"/>
        </w:rPr>
        <w:t>Active Customers</w:t>
      </w:r>
      <w:r>
        <w:rPr>
          <w:rStyle w:val="es-FontDef-Term"/>
          <w:b w:val="0"/>
        </w:rPr>
        <w:t xml:space="preserve"> </w:t>
      </w:r>
      <w:r w:rsidR="002F7443">
        <w:rPr>
          <w:rStyle w:val="es-FontDef-Term"/>
          <w:b w:val="0"/>
        </w:rPr>
        <w:t xml:space="preserve">(see Clause </w:t>
      </w:r>
      <w:r w:rsidR="002F7443">
        <w:rPr>
          <w:rStyle w:val="es-FontDef-Term"/>
          <w:b w:val="0"/>
          <w:bCs w:val="0"/>
        </w:rPr>
        <w:fldChar w:fldCharType="begin"/>
      </w:r>
      <w:r w:rsidR="002F7443">
        <w:rPr>
          <w:rStyle w:val="es-FontDef-Term"/>
          <w:b w:val="0"/>
        </w:rPr>
        <w:instrText xml:space="preserve"> REF _Ref149561755 \r \h </w:instrText>
      </w:r>
      <w:r w:rsidR="002F7443">
        <w:rPr>
          <w:rStyle w:val="es-FontDef-Term"/>
          <w:b w:val="0"/>
          <w:bCs w:val="0"/>
        </w:rPr>
      </w:r>
      <w:r w:rsidR="002F7443">
        <w:rPr>
          <w:rStyle w:val="es-FontDef-Term"/>
          <w:b w:val="0"/>
          <w:bCs w:val="0"/>
        </w:rPr>
        <w:fldChar w:fldCharType="separate"/>
      </w:r>
      <w:r w:rsidR="00601C8E">
        <w:rPr>
          <w:rStyle w:val="es-FontDef-Term"/>
          <w:b w:val="0"/>
        </w:rPr>
        <w:t>2.4</w:t>
      </w:r>
      <w:r w:rsidR="002F7443">
        <w:rPr>
          <w:rStyle w:val="es-FontDef-Term"/>
          <w:b w:val="0"/>
          <w:bCs w:val="0"/>
        </w:rPr>
        <w:fldChar w:fldCharType="end"/>
      </w:r>
      <w:r w:rsidR="002F7443">
        <w:rPr>
          <w:rStyle w:val="es-FontDef-Term"/>
          <w:b w:val="0"/>
        </w:rPr>
        <w:t>)</w:t>
      </w:r>
    </w:p>
    <w:p w14:paraId="0FB4B4D7" w14:textId="40FBF317" w:rsidR="002F7443" w:rsidRDefault="002F7443" w:rsidP="00C654B5">
      <w:pPr>
        <w:pStyle w:val="es-ListL1-Bullet"/>
        <w:numPr>
          <w:ilvl w:val="0"/>
          <w:numId w:val="58"/>
        </w:numPr>
      </w:pPr>
      <w:r>
        <w:rPr>
          <w:rStyle w:val="es-FontDef-Term"/>
        </w:rPr>
        <w:t>Measurement Interval</w:t>
      </w:r>
      <w:r>
        <w:t xml:space="preserve"> in hh:mm:ss (hours, minutes, seconds) (see Clause </w:t>
      </w:r>
      <w:r>
        <w:fldChar w:fldCharType="begin"/>
      </w:r>
      <w:r>
        <w:instrText xml:space="preserve"> REF _Ref147718606 \r \h </w:instrText>
      </w:r>
      <w:r>
        <w:fldChar w:fldCharType="separate"/>
      </w:r>
      <w:r w:rsidR="00601C8E">
        <w:t>5.6.1.5</w:t>
      </w:r>
      <w:r>
        <w:fldChar w:fldCharType="end"/>
      </w:r>
      <w:r>
        <w:t>),</w:t>
      </w:r>
    </w:p>
    <w:p w14:paraId="228A640A" w14:textId="309D83EE" w:rsidR="002F7443" w:rsidRDefault="002F7443" w:rsidP="00C654B5">
      <w:pPr>
        <w:pStyle w:val="es-ListL1-Bullet"/>
        <w:numPr>
          <w:ilvl w:val="0"/>
          <w:numId w:val="58"/>
        </w:numPr>
      </w:pPr>
      <w:r>
        <w:rPr>
          <w:rStyle w:val="es-FontDef-Term"/>
        </w:rPr>
        <w:t>Ramp-up</w:t>
      </w:r>
      <w:r w:rsidRPr="00424EE7">
        <w:t xml:space="preserve"> time</w:t>
      </w:r>
      <w:r>
        <w:rPr>
          <w:rStyle w:val="es-FontDef-Term"/>
        </w:rPr>
        <w:t xml:space="preserve"> </w:t>
      </w:r>
      <w:r w:rsidRPr="00424EE7">
        <w:t>in hh:mm:ss</w:t>
      </w:r>
      <w:r>
        <w:t xml:space="preserve"> (see Clause </w:t>
      </w:r>
      <w:r>
        <w:fldChar w:fldCharType="begin"/>
      </w:r>
      <w:r>
        <w:instrText xml:space="preserve"> REF _Ref147718662 \r \h </w:instrText>
      </w:r>
      <w:r>
        <w:fldChar w:fldCharType="separate"/>
      </w:r>
      <w:r w:rsidR="00601C8E">
        <w:t>5.6.1.2</w:t>
      </w:r>
      <w:r>
        <w:fldChar w:fldCharType="end"/>
      </w:r>
      <w:r>
        <w:t>)</w:t>
      </w:r>
      <w:r w:rsidRPr="00424EE7">
        <w:t>,</w:t>
      </w:r>
    </w:p>
    <w:p w14:paraId="322C957F" w14:textId="607CB89C" w:rsidR="002F7443" w:rsidRDefault="002F7443" w:rsidP="00C654B5">
      <w:pPr>
        <w:pStyle w:val="es-ListL1-Bullet"/>
        <w:numPr>
          <w:ilvl w:val="0"/>
          <w:numId w:val="58"/>
        </w:numPr>
      </w:pPr>
      <w:r w:rsidRPr="000A5D41">
        <w:rPr>
          <w:rStyle w:val="es-FontDef-Term"/>
        </w:rPr>
        <w:t>Business Recovery</w:t>
      </w:r>
      <w:r w:rsidRPr="00BE3A98">
        <w:rPr>
          <w:rStyle w:val="es-FontDef-Term"/>
        </w:rPr>
        <w:t xml:space="preserve"> Time</w:t>
      </w:r>
      <w:r>
        <w:t xml:space="preserve"> in hh:mm:ss  (see Clause</w:t>
      </w:r>
      <w:r w:rsidR="00922F9E">
        <w:fldChar w:fldCharType="begin"/>
      </w:r>
      <w:r w:rsidR="00922F9E">
        <w:instrText xml:space="preserve"> REF _Ref302426506 \r \h </w:instrText>
      </w:r>
      <w:r w:rsidR="00922F9E">
        <w:fldChar w:fldCharType="separate"/>
      </w:r>
      <w:r w:rsidR="00601C8E">
        <w:t>6.5.7.1</w:t>
      </w:r>
      <w:r w:rsidR="00922F9E">
        <w:fldChar w:fldCharType="end"/>
      </w:r>
      <w:r>
        <w:t>),</w:t>
      </w:r>
    </w:p>
    <w:p w14:paraId="736FF603" w14:textId="790E1634" w:rsidR="002F7443" w:rsidRDefault="002F7443" w:rsidP="00C654B5">
      <w:pPr>
        <w:pStyle w:val="es-ListL1-Bullet"/>
        <w:numPr>
          <w:ilvl w:val="0"/>
          <w:numId w:val="58"/>
        </w:numPr>
      </w:pPr>
      <w:r>
        <w:t xml:space="preserve">The number of </w:t>
      </w:r>
      <w:r>
        <w:rPr>
          <w:rStyle w:val="es-FontDef-Term"/>
        </w:rPr>
        <w:t>Transactions</w:t>
      </w:r>
      <w:r>
        <w:t xml:space="preserve"> in the </w:t>
      </w:r>
      <w:r w:rsidRPr="00A43669">
        <w:rPr>
          <w:rStyle w:val="es-FontDef-Term"/>
        </w:rPr>
        <w:t>Transaction Mix</w:t>
      </w:r>
      <w:r>
        <w:t xml:space="preserve"> completed within the </w:t>
      </w:r>
      <w:r>
        <w:rPr>
          <w:rStyle w:val="es-FontDef-Term"/>
        </w:rPr>
        <w:t>Measurement Interval</w:t>
      </w:r>
      <w:r>
        <w:t xml:space="preserve">, (report the total, and the number per </w:t>
      </w:r>
      <w:r>
        <w:rPr>
          <w:rStyle w:val="es-FontDef-Term"/>
        </w:rPr>
        <w:t>T</w:t>
      </w:r>
      <w:r w:rsidRPr="000D1676">
        <w:rPr>
          <w:rStyle w:val="es-FontDef-Term"/>
        </w:rPr>
        <w:t>ransaction</w:t>
      </w:r>
      <w:r>
        <w:t xml:space="preserve"> type) (see Clause </w:t>
      </w:r>
      <w:r>
        <w:fldChar w:fldCharType="begin"/>
      </w:r>
      <w:r>
        <w:instrText xml:space="preserve"> REF _Ref149574007 \r \h </w:instrText>
      </w:r>
      <w:r>
        <w:fldChar w:fldCharType="separate"/>
      </w:r>
      <w:r w:rsidR="00601C8E">
        <w:t>5.3.1</w:t>
      </w:r>
      <w:r>
        <w:fldChar w:fldCharType="end"/>
      </w:r>
      <w:r>
        <w:t>)</w:t>
      </w:r>
    </w:p>
    <w:p w14:paraId="293DB8DE" w14:textId="77777777" w:rsidR="002F7443" w:rsidRDefault="002F7443" w:rsidP="00C654B5">
      <w:pPr>
        <w:pStyle w:val="es-ListL1-Bullet"/>
        <w:numPr>
          <w:ilvl w:val="0"/>
          <w:numId w:val="58"/>
        </w:numPr>
      </w:pPr>
      <w:r w:rsidRPr="00A43669">
        <w:t xml:space="preserve">The number of each </w:t>
      </w:r>
      <w:r w:rsidRPr="00A43669">
        <w:rPr>
          <w:rStyle w:val="es-FontDef-Term"/>
        </w:rPr>
        <w:t>Transaction</w:t>
      </w:r>
      <w:r w:rsidRPr="00A43669">
        <w:t xml:space="preserve"> </w:t>
      </w:r>
      <w:r>
        <w:t>t</w:t>
      </w:r>
      <w:r w:rsidRPr="00A43669">
        <w:t xml:space="preserve">ype (including Data-Maintenance) completed within the </w:t>
      </w:r>
      <w:r w:rsidRPr="00A43669">
        <w:rPr>
          <w:rStyle w:val="es-FontDef-Term"/>
        </w:rPr>
        <w:t>Measurement Interval</w:t>
      </w:r>
    </w:p>
    <w:p w14:paraId="3FE9E627" w14:textId="61728D78" w:rsidR="002F7443" w:rsidRDefault="002F7443" w:rsidP="00C654B5">
      <w:pPr>
        <w:pStyle w:val="es-ListL1-Bullet"/>
        <w:numPr>
          <w:ilvl w:val="0"/>
          <w:numId w:val="58"/>
        </w:numPr>
      </w:pPr>
      <w:r w:rsidRPr="007A23D6">
        <w:t xml:space="preserve">Percentage of </w:t>
      </w:r>
      <w:r w:rsidRPr="007A23D6">
        <w:rPr>
          <w:rStyle w:val="es-FontDef-Term"/>
        </w:rPr>
        <w:t>Transaction Mix</w:t>
      </w:r>
      <w:r w:rsidRPr="007A23D6">
        <w:t xml:space="preserve"> for each </w:t>
      </w:r>
      <w:r w:rsidRPr="007A23D6">
        <w:rPr>
          <w:rStyle w:val="es-FontDef-Term"/>
        </w:rPr>
        <w:t>Transaction</w:t>
      </w:r>
      <w:r w:rsidRPr="007A23D6">
        <w:t xml:space="preserve"> type completed within the </w:t>
      </w:r>
      <w:r w:rsidRPr="007A23D6">
        <w:rPr>
          <w:rStyle w:val="es-FontDef-Term"/>
        </w:rPr>
        <w:t>Measurement Interval</w:t>
      </w:r>
      <w:r w:rsidRPr="007A23D6">
        <w:t xml:space="preserve"> (see Clause</w:t>
      </w:r>
      <w:r>
        <w:t xml:space="preserve"> </w:t>
      </w:r>
      <w:r>
        <w:fldChar w:fldCharType="begin"/>
      </w:r>
      <w:r>
        <w:instrText xml:space="preserve"> REF _Ref149574007 \r \h </w:instrText>
      </w:r>
      <w:r>
        <w:fldChar w:fldCharType="separate"/>
      </w:r>
      <w:r w:rsidR="00601C8E">
        <w:t>5.3.1</w:t>
      </w:r>
      <w:r>
        <w:fldChar w:fldCharType="end"/>
      </w:r>
      <w:r w:rsidRPr="007A23D6">
        <w:t>).</w:t>
      </w:r>
    </w:p>
    <w:p w14:paraId="0B2F4747" w14:textId="517FA3EB" w:rsidR="002F7443" w:rsidRDefault="002F7443" w:rsidP="00C654B5">
      <w:pPr>
        <w:pStyle w:val="es-ListL1-Bullet"/>
        <w:numPr>
          <w:ilvl w:val="0"/>
          <w:numId w:val="58"/>
        </w:numPr>
      </w:pPr>
      <w:r>
        <w:t xml:space="preserve">Ninetieth percentile, minimum, maximum and average </w:t>
      </w:r>
      <w:r w:rsidRPr="00C44F92">
        <w:rPr>
          <w:rStyle w:val="es-FontDef-Term"/>
        </w:rPr>
        <w:t>Response Times</w:t>
      </w:r>
      <w:r>
        <w:t xml:space="preserve"> must be </w:t>
      </w:r>
      <w:r w:rsidRPr="00142D0C">
        <w:rPr>
          <w:rStyle w:val="es-FontDef-Term"/>
        </w:rPr>
        <w:t>reported</w:t>
      </w:r>
      <w:r>
        <w:t xml:space="preserve"> for all </w:t>
      </w:r>
      <w:r>
        <w:rPr>
          <w:rStyle w:val="es-FontDef-Term"/>
        </w:rPr>
        <w:t>Transactions</w:t>
      </w:r>
      <w:r>
        <w:t xml:space="preserve"> of the </w:t>
      </w:r>
      <w:r w:rsidRPr="00A43669">
        <w:rPr>
          <w:rStyle w:val="es-FontDef-Term"/>
        </w:rPr>
        <w:t>Transaction Mix</w:t>
      </w:r>
      <w:r>
        <w:t xml:space="preserve"> completed within the </w:t>
      </w:r>
      <w:r w:rsidRPr="00E00A1B">
        <w:rPr>
          <w:rStyle w:val="es-FontDef-Term"/>
        </w:rPr>
        <w:t>Measurement Interval</w:t>
      </w:r>
      <w:r>
        <w:t xml:space="preserve"> (see Clause </w:t>
      </w:r>
      <w:r>
        <w:fldChar w:fldCharType="begin"/>
      </w:r>
      <w:r>
        <w:instrText xml:space="preserve"> REF _Ref147719424 \r \h </w:instrText>
      </w:r>
      <w:r>
        <w:fldChar w:fldCharType="separate"/>
      </w:r>
      <w:r w:rsidR="00601C8E">
        <w:t>5.5.1</w:t>
      </w:r>
      <w:r>
        <w:fldChar w:fldCharType="end"/>
      </w:r>
      <w:r>
        <w:t>).</w:t>
      </w:r>
    </w:p>
    <w:p w14:paraId="2FCE31DB" w14:textId="77777777" w:rsidR="002F7443" w:rsidRDefault="002F7443" w:rsidP="00C654B5">
      <w:pPr>
        <w:pStyle w:val="es-ListL1-Bullet"/>
        <w:numPr>
          <w:ilvl w:val="0"/>
          <w:numId w:val="58"/>
        </w:numPr>
      </w:pPr>
      <w:r w:rsidRPr="00B1275D">
        <w:t xml:space="preserve">Maximum, minimum and average </w:t>
      </w:r>
      <w:r w:rsidRPr="00B1275D">
        <w:rPr>
          <w:rStyle w:val="es-FontDef-Term"/>
        </w:rPr>
        <w:t>Response Times</w:t>
      </w:r>
      <w:r w:rsidRPr="00B1275D">
        <w:t xml:space="preserve"> must be </w:t>
      </w:r>
      <w:r w:rsidRPr="00B1275D">
        <w:rPr>
          <w:rStyle w:val="es-FontDef-Term"/>
        </w:rPr>
        <w:t>reported</w:t>
      </w:r>
      <w:r w:rsidRPr="00B1275D">
        <w:t xml:space="preserve"> for Data-Maintenance.</w:t>
      </w:r>
    </w:p>
    <w:p w14:paraId="1D8470FC" w14:textId="77777777" w:rsidR="002F7443" w:rsidRDefault="002F7443" w:rsidP="002F7443">
      <w:pPr>
        <w:pStyle w:val="es-ClauseL2"/>
        <w:rPr>
          <w:rStyle w:val="es-FontDef-Term"/>
          <w:b/>
          <w:bCs w:val="0"/>
        </w:rPr>
      </w:pPr>
      <w:bookmarkStart w:id="2105" w:name="_Ref149016529"/>
      <w:bookmarkStart w:id="2106" w:name="_Toc153271542"/>
      <w:bookmarkStart w:id="2107" w:name="_Toc18068938"/>
      <w:bookmarkStart w:id="2108" w:name="_Toc117094681"/>
      <w:r>
        <w:rPr>
          <w:rStyle w:val="es-FontDef-Term"/>
          <w:b/>
        </w:rPr>
        <w:t>Report Disclosure Requirements</w:t>
      </w:r>
      <w:bookmarkEnd w:id="2105"/>
      <w:bookmarkEnd w:id="2106"/>
      <w:bookmarkEnd w:id="2107"/>
    </w:p>
    <w:p w14:paraId="7CEF31F5" w14:textId="77777777" w:rsidR="002F7443" w:rsidRPr="00B04091" w:rsidRDefault="002F7443" w:rsidP="002F7443">
      <w:pPr>
        <w:pStyle w:val="es-ClauseL3-Title"/>
      </w:pPr>
      <w:bookmarkStart w:id="2109" w:name="_Toc153271543"/>
      <w:bookmarkStart w:id="2110" w:name="_Toc18068939"/>
      <w:r>
        <w:t>Report Introduction</w:t>
      </w:r>
      <w:bookmarkEnd w:id="2109"/>
      <w:bookmarkEnd w:id="2110"/>
    </w:p>
    <w:p w14:paraId="7F5C8FF7" w14:textId="77777777" w:rsidR="002F7443" w:rsidRPr="000B095F" w:rsidRDefault="002F7443" w:rsidP="00F35751">
      <w:pPr>
        <w:pStyle w:val="es-ClauseL4-Wording"/>
      </w:pPr>
      <w:bookmarkStart w:id="2111" w:name="_Toc117094682"/>
      <w:bookmarkStart w:id="2112" w:name="_Ref109459450"/>
      <w:bookmarkStart w:id="2113" w:name="_Toc117094684"/>
      <w:r w:rsidRPr="000B095F">
        <w:t xml:space="preserve">A statement identifying the benchmark </w:t>
      </w:r>
      <w:r w:rsidRPr="000B095F">
        <w:rPr>
          <w:rStyle w:val="es-FontDef-Term"/>
        </w:rPr>
        <w:t>Sponsor</w:t>
      </w:r>
      <w:r w:rsidRPr="000B095F">
        <w:t xml:space="preserve">(s) and other participating companies must be </w:t>
      </w:r>
      <w:r w:rsidRPr="000B095F">
        <w:rPr>
          <w:rStyle w:val="es-FontDef-Term"/>
        </w:rPr>
        <w:t>reported</w:t>
      </w:r>
      <w:r w:rsidRPr="000B095F">
        <w:t xml:space="preserve"> in the </w:t>
      </w:r>
      <w:r w:rsidRPr="000B095F">
        <w:rPr>
          <w:rStyle w:val="es-FontDef-Term"/>
        </w:rPr>
        <w:t>Report</w:t>
      </w:r>
      <w:r w:rsidRPr="000B095F">
        <w:t>.</w:t>
      </w:r>
      <w:bookmarkEnd w:id="2111"/>
    </w:p>
    <w:p w14:paraId="1D0C02A0" w14:textId="77777777" w:rsidR="002F7443" w:rsidRDefault="002F7443" w:rsidP="00F35751">
      <w:pPr>
        <w:pStyle w:val="es-ClauseL4-Wording"/>
      </w:pPr>
      <w:bookmarkStart w:id="2114" w:name="_Ref147823785"/>
      <w:r>
        <w:t xml:space="preserve">Diagrams of both </w:t>
      </w:r>
      <w:r w:rsidRPr="00B35E39">
        <w:rPr>
          <w:rStyle w:val="es-FontDef-Term"/>
        </w:rPr>
        <w:t>Measured</w:t>
      </w:r>
      <w:r>
        <w:t xml:space="preserve"> and </w:t>
      </w:r>
      <w:r w:rsidRPr="004D2873">
        <w:rPr>
          <w:rStyle w:val="es-FontDef-Term"/>
        </w:rPr>
        <w:t>Priced Configuration</w:t>
      </w:r>
      <w:r>
        <w:t xml:space="preserve">s must be </w:t>
      </w:r>
      <w:r w:rsidRPr="00DA5BFB">
        <w:rPr>
          <w:rStyle w:val="es-FontDef-Term"/>
        </w:rPr>
        <w:t>reported</w:t>
      </w:r>
      <w:r>
        <w:t xml:space="preserve"> in the </w:t>
      </w:r>
      <w:r w:rsidRPr="00AF0543">
        <w:rPr>
          <w:rStyle w:val="es-FontDef-Term"/>
        </w:rPr>
        <w:t>Report</w:t>
      </w:r>
      <w:r>
        <w:t>, accompanied by a description of the differences. This includes, but is not limited to:</w:t>
      </w:r>
      <w:bookmarkEnd w:id="2112"/>
      <w:bookmarkEnd w:id="2113"/>
      <w:bookmarkEnd w:id="2114"/>
    </w:p>
    <w:p w14:paraId="70CD6C65" w14:textId="77777777" w:rsidR="002F7443" w:rsidRDefault="002F7443" w:rsidP="00C654B5">
      <w:pPr>
        <w:pStyle w:val="es-ListL1-Bullet"/>
        <w:numPr>
          <w:ilvl w:val="0"/>
          <w:numId w:val="59"/>
        </w:numPr>
      </w:pPr>
      <w:r>
        <w:t>Number and type of processors, number of cores and number of threads.</w:t>
      </w:r>
    </w:p>
    <w:p w14:paraId="13C44858" w14:textId="77777777" w:rsidR="002F7443" w:rsidRDefault="002F7443" w:rsidP="00C654B5">
      <w:pPr>
        <w:pStyle w:val="es-ListL1-Bullet"/>
        <w:numPr>
          <w:ilvl w:val="0"/>
          <w:numId w:val="59"/>
        </w:numPr>
      </w:pPr>
      <w:r>
        <w:t>Size of allocated memory, and any specific mapping/partitioning of memory unique to the test.</w:t>
      </w:r>
    </w:p>
    <w:p w14:paraId="6C180FF0" w14:textId="77777777" w:rsidR="002F7443" w:rsidRDefault="002F7443" w:rsidP="00C654B5">
      <w:pPr>
        <w:pStyle w:val="es-ListL1-Bullet"/>
        <w:numPr>
          <w:ilvl w:val="0"/>
          <w:numId w:val="59"/>
        </w:numPr>
      </w:pPr>
      <w:r>
        <w:t>Number and type of disk units (and controllers, if applicable).</w:t>
      </w:r>
    </w:p>
    <w:p w14:paraId="72285E53" w14:textId="77777777" w:rsidR="002F7443" w:rsidRDefault="002F7443" w:rsidP="00C654B5">
      <w:pPr>
        <w:pStyle w:val="es-ListL1-Bullet"/>
        <w:numPr>
          <w:ilvl w:val="0"/>
          <w:numId w:val="59"/>
        </w:numPr>
      </w:pPr>
      <w:r>
        <w:t>Number of channels or bus connections to disk units, including their protocol type.</w:t>
      </w:r>
    </w:p>
    <w:p w14:paraId="11B784F9" w14:textId="77777777" w:rsidR="002F7443" w:rsidRDefault="002F7443" w:rsidP="00C654B5">
      <w:pPr>
        <w:pStyle w:val="es-ListL1-Bullet"/>
        <w:numPr>
          <w:ilvl w:val="0"/>
          <w:numId w:val="59"/>
        </w:numPr>
      </w:pPr>
      <w:r>
        <w:t>Number of LAN (e.g. Ethernet) connections, including routers, workstations, etc., that were physically used in the test or incorporated into the pricing structure.</w:t>
      </w:r>
    </w:p>
    <w:p w14:paraId="487510CF" w14:textId="2F38751F" w:rsidR="002F7443" w:rsidRDefault="002F7443" w:rsidP="00C654B5">
      <w:pPr>
        <w:pStyle w:val="es-ListL1-Bullet"/>
        <w:numPr>
          <w:ilvl w:val="0"/>
          <w:numId w:val="59"/>
        </w:numPr>
      </w:pPr>
      <w:r>
        <w:t xml:space="preserve">Type and the run-time execution location of software components (e.g. </w:t>
      </w:r>
      <w:r w:rsidR="00557A82">
        <w:rPr>
          <w:rStyle w:val="es-FontDef-Term"/>
        </w:rPr>
        <w:t>VMMS</w:t>
      </w:r>
      <w:r w:rsidR="00557A82" w:rsidRPr="00144B28">
        <w:rPr>
          <w:rStyle w:val="es-FontDef-Term"/>
        </w:rPr>
        <w:t xml:space="preserve"> </w:t>
      </w:r>
      <w:r w:rsidR="00557A82">
        <w:rPr>
          <w:rStyle w:val="es-FontDef-Term"/>
        </w:rPr>
        <w:t xml:space="preserve">, </w:t>
      </w:r>
      <w:r w:rsidRPr="00144B28">
        <w:rPr>
          <w:rStyle w:val="es-FontDef-Term"/>
        </w:rPr>
        <w:t>DBMS</w:t>
      </w:r>
      <w:r>
        <w:t>, client, processes, transaction monitors, software drivers, etc.).</w:t>
      </w:r>
    </w:p>
    <w:p w14:paraId="4E12B28F" w14:textId="77777777" w:rsidR="002F7443" w:rsidRDefault="002F7443" w:rsidP="002F7443">
      <w:pPr>
        <w:pStyle w:val="es-ClauseWording-Align"/>
      </w:pPr>
      <w:r w:rsidRPr="00F80BE1">
        <w:rPr>
          <w:rStyle w:val="es-FontHeader"/>
        </w:rPr>
        <w:t xml:space="preserve">Comment: </w:t>
      </w:r>
      <w:r>
        <w:t xml:space="preserve">Detailed diagrams for system configurations and architectures can widely vary, and it is impossible to provide exact guidelines suitable for all implementations. The intent here is to describe the system components and connections in sufficient detail to allow independent reconstruction of the measurement environment. </w:t>
      </w:r>
    </w:p>
    <w:p w14:paraId="3E58FE3A" w14:textId="3F0E1AE1" w:rsidR="002F7443" w:rsidRDefault="002F7443" w:rsidP="00F35751">
      <w:pPr>
        <w:pStyle w:val="es-ClauseL4-Wording"/>
      </w:pPr>
      <w:bookmarkStart w:id="2115" w:name="_Ref147720287"/>
      <w:r>
        <w:t>The following sample diagram illustrates a server benchmark (</w:t>
      </w:r>
      <w:r w:rsidRPr="00B35E39">
        <w:rPr>
          <w:rStyle w:val="es-FontDef-Term"/>
        </w:rPr>
        <w:t>Measured</w:t>
      </w:r>
      <w:r>
        <w:t xml:space="preserve">) </w:t>
      </w:r>
      <w:r w:rsidRPr="00B35E39">
        <w:rPr>
          <w:rStyle w:val="es-FontDef-Term"/>
        </w:rPr>
        <w:t>Configuration</w:t>
      </w:r>
      <w:r>
        <w:t xml:space="preserve"> using a 32-processor server. The server uses 3 SCSI Controllers each attached to four 72GB 15Krpm drives. Gigabit Ethernet is used to link the </w:t>
      </w:r>
      <w:r>
        <w:rPr>
          <w:rStyle w:val="es-FontDef-Term"/>
        </w:rPr>
        <w:t>Driver</w:t>
      </w:r>
      <w:r>
        <w:t xml:space="preserve"> machine to the middle-tier machines, and the middle-tier machines to the server.  Note that this diagram does not depict or imply any optimal configuration for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benchmark measurement.</w:t>
      </w:r>
      <w:bookmarkEnd w:id="2115"/>
    </w:p>
    <w:p w14:paraId="771DCE95" w14:textId="1A0DA374" w:rsidR="002F7443" w:rsidRPr="00F12D35" w:rsidRDefault="009C3D00" w:rsidP="002F7443">
      <w:pPr>
        <w:pStyle w:val="es-ClauseFigure-Drawing"/>
      </w:pPr>
      <w:r>
        <w:rPr>
          <w:noProof/>
        </w:rPr>
        <w:drawing>
          <wp:inline distT="0" distB="0" distL="0" distR="0" wp14:anchorId="6B4947E0" wp14:editId="79D92281">
            <wp:extent cx="4054475" cy="46031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54475" cy="4603115"/>
                    </a:xfrm>
                    <a:prstGeom prst="rect">
                      <a:avLst/>
                    </a:prstGeom>
                    <a:noFill/>
                  </pic:spPr>
                </pic:pic>
              </a:graphicData>
            </a:graphic>
          </wp:inline>
        </w:drawing>
      </w:r>
    </w:p>
    <w:p w14:paraId="4D8B3053" w14:textId="2E01609B" w:rsidR="002F7443" w:rsidRDefault="000D3425" w:rsidP="002F7443">
      <w:pPr>
        <w:pStyle w:val="es-ClauseFigure-Caption"/>
      </w:pPr>
      <w:bookmarkStart w:id="2116" w:name="_Toc96260808"/>
      <w:bookmarkStart w:id="2117" w:name="_Toc153271611"/>
      <w:bookmarkStart w:id="2118" w:name="_Toc18069031"/>
      <w:r>
        <w:t xml:space="preserve">Figure 8a - </w:t>
      </w:r>
      <w:r w:rsidR="002F7443">
        <w:t xml:space="preserve">Example of Measured </w:t>
      </w:r>
      <w:r w:rsidR="002F7443" w:rsidRPr="00F12D35">
        <w:t>Benchmark</w:t>
      </w:r>
      <w:r w:rsidR="002F7443">
        <w:t xml:space="preserve"> </w:t>
      </w:r>
      <w:bookmarkEnd w:id="2116"/>
      <w:r w:rsidR="002F7443">
        <w:t>Configuration</w:t>
      </w:r>
      <w:bookmarkEnd w:id="2117"/>
      <w:bookmarkEnd w:id="2118"/>
    </w:p>
    <w:p w14:paraId="6FC9C647" w14:textId="62923864" w:rsidR="002F7443" w:rsidRDefault="002F7443" w:rsidP="00F35751">
      <w:pPr>
        <w:pStyle w:val="es-ClauseL4-Wording"/>
      </w:pPr>
      <w:r w:rsidRPr="009C78AD">
        <w:t xml:space="preserve">A description of the steps taken to configure all of the hardware must be </w:t>
      </w:r>
      <w:r w:rsidRPr="009C78AD">
        <w:rPr>
          <w:rStyle w:val="es-FontDef-Term"/>
        </w:rPr>
        <w:t>reported</w:t>
      </w:r>
      <w:r w:rsidRPr="009C78AD">
        <w:t xml:space="preserve"> in the </w:t>
      </w:r>
      <w:r w:rsidRPr="009C78AD">
        <w:rPr>
          <w:rStyle w:val="es-FontDef-Term"/>
        </w:rPr>
        <w:t>Report</w:t>
      </w:r>
      <w:r>
        <w:t>. A</w:t>
      </w:r>
      <w:r w:rsidRPr="009C78AD">
        <w:t xml:space="preserve">ny and all configuration scripts or </w:t>
      </w:r>
      <w:r w:rsidR="00733470" w:rsidRPr="009C78AD">
        <w:t>step-by-step</w:t>
      </w:r>
      <w:r w:rsidRPr="009C78AD">
        <w:t xml:space="preserve"> GUI instructions are </w:t>
      </w:r>
      <w:r w:rsidRPr="009C78AD">
        <w:rPr>
          <w:rStyle w:val="es-FontDef-Term"/>
        </w:rPr>
        <w:t>reported</w:t>
      </w:r>
      <w:r w:rsidRPr="009C78AD">
        <w:t xml:space="preserve"> in the </w:t>
      </w:r>
      <w:r w:rsidRPr="009C78AD">
        <w:rPr>
          <w:rStyle w:val="es-FontDef-Term"/>
        </w:rPr>
        <w:t>Supporting Files</w:t>
      </w:r>
      <w:r w:rsidRPr="009C78AD">
        <w:t xml:space="preserve"> (see Clause</w:t>
      </w:r>
      <w:r>
        <w:t xml:space="preserve"> </w:t>
      </w:r>
      <w:r>
        <w:fldChar w:fldCharType="begin"/>
      </w:r>
      <w:r>
        <w:instrText xml:space="preserve"> REF _Ref148175164 \r \h </w:instrText>
      </w:r>
      <w:r>
        <w:fldChar w:fldCharType="separate"/>
      </w:r>
      <w:r w:rsidR="00601C8E">
        <w:t>8.4.1.1</w:t>
      </w:r>
      <w:r>
        <w:fldChar w:fldCharType="end"/>
      </w:r>
      <w:r>
        <w:t xml:space="preserve">). </w:t>
      </w:r>
      <w:r w:rsidRPr="009C78AD">
        <w:t xml:space="preserve">The description, scripts and GUI instructions must be sufficient such that a reader knowledgeable of computer systems and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9C78AD">
        <w:t xml:space="preserve"> </w:t>
      </w:r>
      <w:r>
        <w:t>s</w:t>
      </w:r>
      <w:r w:rsidRPr="009C78AD">
        <w:t>pecification could recreate the hardware environment. This includes, but is not limited to:</w:t>
      </w:r>
    </w:p>
    <w:p w14:paraId="2AC881BD" w14:textId="77777777" w:rsidR="002F7443" w:rsidRDefault="002F7443" w:rsidP="00C654B5">
      <w:pPr>
        <w:pStyle w:val="es-ListL1-Bullet"/>
        <w:numPr>
          <w:ilvl w:val="0"/>
          <w:numId w:val="60"/>
        </w:numPr>
      </w:pPr>
      <w:r>
        <w:t>A description of any firmware updates or patches to the hardware.</w:t>
      </w:r>
    </w:p>
    <w:p w14:paraId="6925F185" w14:textId="77777777" w:rsidR="002F7443" w:rsidRDefault="002F7443" w:rsidP="00C654B5">
      <w:pPr>
        <w:pStyle w:val="es-ListL1-Bullet"/>
        <w:numPr>
          <w:ilvl w:val="0"/>
          <w:numId w:val="60"/>
        </w:numPr>
      </w:pPr>
      <w:r>
        <w:t xml:space="preserve">A description of any GUI configuration used to configure the system hardware. </w:t>
      </w:r>
    </w:p>
    <w:p w14:paraId="6FAF6E8E" w14:textId="77777777" w:rsidR="002F7443" w:rsidRDefault="002F7443" w:rsidP="00C654B5">
      <w:pPr>
        <w:pStyle w:val="es-ListL1-Bullet"/>
        <w:numPr>
          <w:ilvl w:val="0"/>
          <w:numId w:val="60"/>
        </w:numPr>
      </w:pPr>
      <w:r>
        <w:t xml:space="preserve">A description of exactly how the hardware is combined to create the complete system. For example, if the </w:t>
      </w:r>
      <w:r>
        <w:rPr>
          <w:rStyle w:val="es-FontDef-Term"/>
        </w:rPr>
        <w:t>SUT</w:t>
      </w:r>
      <w:r>
        <w:t xml:space="preserve"> description lists a base chassis with 1 processor, a processor update package of 3 processors, a NIC controller and 3 disk controllers, a description of where and how the processors, NIC and disk controllers are placed within the base chassis must be </w:t>
      </w:r>
      <w:r w:rsidRPr="00635DCA">
        <w:rPr>
          <w:rStyle w:val="es-FontDef-Term"/>
        </w:rPr>
        <w:t>reported</w:t>
      </w:r>
      <w:r>
        <w:t xml:space="preserve"> in the </w:t>
      </w:r>
      <w:r w:rsidRPr="00635DCA">
        <w:rPr>
          <w:rStyle w:val="es-FontDef-Term"/>
        </w:rPr>
        <w:t>Report</w:t>
      </w:r>
      <w:r>
        <w:t>.</w:t>
      </w:r>
    </w:p>
    <w:p w14:paraId="3831255D" w14:textId="2ADD2CBF" w:rsidR="002F7443" w:rsidRDefault="002F7443" w:rsidP="00C654B5">
      <w:pPr>
        <w:pStyle w:val="es-ListL1-Bullet"/>
        <w:numPr>
          <w:ilvl w:val="0"/>
          <w:numId w:val="60"/>
        </w:numPr>
      </w:pPr>
      <w:r>
        <w:t xml:space="preserve">A description of how the hardware components are connected. The description can assume the reader is knowledgeable of computer systems and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specification. For example, only a description that Controller 1 in slot A is connected to Disk Tower 5 is required. The reader is assumed to be knowledgeable enough to determine what type of cable is required based upon the component descriptions and how to plug the cable into the components.</w:t>
      </w:r>
    </w:p>
    <w:p w14:paraId="50732A4A" w14:textId="26B2D679" w:rsidR="002F7443" w:rsidRDefault="002F7443" w:rsidP="00F35751">
      <w:pPr>
        <w:pStyle w:val="es-ClauseL4-Wording"/>
      </w:pPr>
      <w:r w:rsidRPr="003F7B81">
        <w:t xml:space="preserve">A description of the steps taken to configure all software must be </w:t>
      </w:r>
      <w:r w:rsidRPr="003F7B81">
        <w:rPr>
          <w:rStyle w:val="es-FontDef-Term"/>
        </w:rPr>
        <w:t>reported</w:t>
      </w:r>
      <w:r w:rsidRPr="003F7B81">
        <w:t xml:space="preserve"> in the </w:t>
      </w:r>
      <w:r w:rsidRPr="003F7B81">
        <w:rPr>
          <w:rStyle w:val="es-FontDef-Term"/>
        </w:rPr>
        <w:t>Report</w:t>
      </w:r>
      <w:r w:rsidRPr="003F7B81">
        <w:t xml:space="preserve">. Any and all configuration scripts or </w:t>
      </w:r>
      <w:r w:rsidR="00733470" w:rsidRPr="003F7B81">
        <w:t>step-by-step</w:t>
      </w:r>
      <w:r w:rsidRPr="003F7B81">
        <w:t xml:space="preserve"> GUI instructions are </w:t>
      </w:r>
      <w:r w:rsidRPr="003F7B81">
        <w:rPr>
          <w:rStyle w:val="es-FontDef-Term"/>
        </w:rPr>
        <w:t>reported</w:t>
      </w:r>
      <w:r w:rsidRPr="003F7B81">
        <w:t xml:space="preserve"> in the </w:t>
      </w:r>
      <w:r w:rsidRPr="003F7B81">
        <w:rPr>
          <w:rStyle w:val="es-FontDef-Term"/>
        </w:rPr>
        <w:t>Supporting Files</w:t>
      </w:r>
      <w:r w:rsidRPr="003F7B81">
        <w:t xml:space="preserve"> (see Clause</w:t>
      </w:r>
      <w:r>
        <w:t xml:space="preserve"> </w:t>
      </w:r>
      <w:r>
        <w:fldChar w:fldCharType="begin"/>
      </w:r>
      <w:r>
        <w:instrText xml:space="preserve"> REF _Ref148175203 \r \h </w:instrText>
      </w:r>
      <w:r>
        <w:fldChar w:fldCharType="separate"/>
      </w:r>
      <w:r w:rsidR="00601C8E">
        <w:t>8.4.1.2</w:t>
      </w:r>
      <w:r>
        <w:fldChar w:fldCharType="end"/>
      </w:r>
      <w:r w:rsidRPr="003F7B81">
        <w:t xml:space="preserve">).  The description, scripts and GUI instructions must be sufficient such that a reader knowledgeable of computer systems and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3F7B81">
        <w:t xml:space="preserve"> specification could recreate the software environment.  This includes, but is not limited to:</w:t>
      </w:r>
    </w:p>
    <w:p w14:paraId="6D2A39FD" w14:textId="77777777" w:rsidR="002F7443" w:rsidRDefault="002F7443" w:rsidP="00C654B5">
      <w:pPr>
        <w:pStyle w:val="es-ListL1-Bullet"/>
        <w:numPr>
          <w:ilvl w:val="0"/>
          <w:numId w:val="61"/>
        </w:numPr>
      </w:pPr>
      <w:r>
        <w:t>A description of any updates or patches to the software.</w:t>
      </w:r>
    </w:p>
    <w:p w14:paraId="07FF8857" w14:textId="77777777" w:rsidR="002F7443" w:rsidRDefault="002F7443" w:rsidP="00C654B5">
      <w:pPr>
        <w:pStyle w:val="es-ListL1-Bullet"/>
        <w:numPr>
          <w:ilvl w:val="0"/>
          <w:numId w:val="61"/>
        </w:numPr>
      </w:pPr>
      <w:r>
        <w:t>A description of any changes to the software.</w:t>
      </w:r>
    </w:p>
    <w:p w14:paraId="288BDDE8" w14:textId="77777777" w:rsidR="00560423" w:rsidRDefault="002F7443" w:rsidP="00C654B5">
      <w:pPr>
        <w:pStyle w:val="es-ListL1-Bullet"/>
        <w:numPr>
          <w:ilvl w:val="0"/>
          <w:numId w:val="61"/>
        </w:numPr>
      </w:pPr>
      <w:r>
        <w:t>A description of any GUI configurations used to configure the software.</w:t>
      </w:r>
    </w:p>
    <w:p w14:paraId="711E1498" w14:textId="005443A6" w:rsidR="002F7443" w:rsidRDefault="008F4581" w:rsidP="00B844D1">
      <w:pPr>
        <w:pStyle w:val="es-ClauseWording-Align"/>
      </w:pPr>
      <w:r>
        <w:t xml:space="preserve">Comment: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benchmark</w:t>
      </w:r>
      <w:r w:rsidR="00C6702E">
        <w:t xml:space="preserve"> </w:t>
      </w:r>
      <w:r>
        <w:t>fully support</w:t>
      </w:r>
      <w:r w:rsidR="00C6702E">
        <w:t>s</w:t>
      </w:r>
      <w:r>
        <w:t xml:space="preserve"> the Licensed Compute Services pricing </w:t>
      </w:r>
      <w:r w:rsidR="00824887">
        <w:t xml:space="preserve">model introduced in version 2.0 of the TPC Pricing Specification, as long as the configuration and parameters settings of the underlying VMMS are disclosed in full detail to allow </w:t>
      </w:r>
      <w:r w:rsidR="00824887" w:rsidRPr="00824887">
        <w:t xml:space="preserve">a reader knowledgeable of computer systems and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00824887" w:rsidRPr="00824887">
        <w:t xml:space="preserve"> specification </w:t>
      </w:r>
      <w:r w:rsidR="00824887">
        <w:t>to</w:t>
      </w:r>
      <w:r w:rsidR="00824887" w:rsidRPr="00824887">
        <w:t xml:space="preserve"> recreate the software environment</w:t>
      </w:r>
      <w:r w:rsidR="00824887">
        <w:t>.</w:t>
      </w:r>
    </w:p>
    <w:p w14:paraId="2A0904C1" w14:textId="77777777" w:rsidR="002F7443" w:rsidRDefault="002F7443" w:rsidP="002F7443">
      <w:pPr>
        <w:pStyle w:val="es-ClauseL3-Title"/>
      </w:pPr>
      <w:bookmarkStart w:id="2119" w:name="_Ref148173818"/>
      <w:bookmarkStart w:id="2120" w:name="_Toc153271544"/>
      <w:bookmarkStart w:id="2121" w:name="_Toc18068940"/>
      <w:r>
        <w:t>Clause 2 Database Design, Scaling &amp; Population Related Items</w:t>
      </w:r>
      <w:bookmarkEnd w:id="2119"/>
      <w:bookmarkEnd w:id="2120"/>
      <w:bookmarkEnd w:id="2121"/>
    </w:p>
    <w:p w14:paraId="64A5C441" w14:textId="73B15032" w:rsidR="002F7443" w:rsidRDefault="002F7443" w:rsidP="00F35751">
      <w:pPr>
        <w:pStyle w:val="es-ClauseL4-Wording"/>
      </w:pPr>
      <w:bookmarkStart w:id="2122" w:name="_Toc117094687"/>
      <w:r w:rsidRPr="00F5403A">
        <w:t xml:space="preserve">A description of the steps taken to create the database for the </w:t>
      </w:r>
      <w:r w:rsidRPr="00F5403A">
        <w:rPr>
          <w:rStyle w:val="es-FontDef-Term"/>
        </w:rPr>
        <w:t>Reported Throughput</w:t>
      </w:r>
      <w:r w:rsidRPr="00F5403A">
        <w:t xml:space="preserve"> must be </w:t>
      </w:r>
      <w:r w:rsidRPr="00F5403A">
        <w:rPr>
          <w:rStyle w:val="es-FontDef-Term"/>
        </w:rPr>
        <w:t>reported</w:t>
      </w:r>
      <w:r w:rsidRPr="00F5403A">
        <w:t xml:space="preserve"> in the </w:t>
      </w:r>
      <w:r w:rsidRPr="00F5403A">
        <w:rPr>
          <w:rStyle w:val="es-FontDef-Term"/>
        </w:rPr>
        <w:t>Report</w:t>
      </w:r>
      <w:r w:rsidRPr="00F5403A">
        <w:t>.</w:t>
      </w:r>
      <w:r w:rsidR="00557A82">
        <w:t xml:space="preserve"> No changes may be made to the database schema as created by the DDL and DML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00557A82">
        <w:t xml:space="preserve"> </w:t>
      </w:r>
      <w:r w:rsidR="00B449D0" w:rsidRPr="00346796">
        <w:rPr>
          <w:rStyle w:val="es-FontDef-Term"/>
        </w:rPr>
        <w:t>Benchmark Kit</w:t>
      </w:r>
      <w:r w:rsidR="00557A82">
        <w:t>.</w:t>
      </w:r>
      <w:r w:rsidR="003823B2">
        <w:t xml:space="preserve"> The output of the setup.sh script must be captured and included in the supporting files.</w:t>
      </w:r>
      <w:r w:rsidRPr="00F5403A">
        <w:t xml:space="preserve"> </w:t>
      </w:r>
      <w:bookmarkStart w:id="2123" w:name="_Ref80441552"/>
      <w:bookmarkStart w:id="2124" w:name="_Toc117094693"/>
      <w:bookmarkEnd w:id="2122"/>
      <w:r>
        <w:t xml:space="preserve">The distribution of tables, partitions and logs across all media must be explicitly depicted for the </w:t>
      </w:r>
      <w:r w:rsidRPr="00B35E39">
        <w:rPr>
          <w:rStyle w:val="es-FontDef-Term"/>
        </w:rPr>
        <w:t>Measured</w:t>
      </w:r>
      <w:r>
        <w:t xml:space="preserve"> and </w:t>
      </w:r>
      <w:r w:rsidRPr="00B95BC7">
        <w:rPr>
          <w:rStyle w:val="es-FontDef-Term"/>
        </w:rPr>
        <w:t>Priced Configuration</w:t>
      </w:r>
      <w:r>
        <w:rPr>
          <w:rStyle w:val="es-FontDef-Term"/>
        </w:rPr>
        <w:t>s</w:t>
      </w:r>
      <w:r>
        <w:t>.</w:t>
      </w:r>
      <w:bookmarkEnd w:id="2123"/>
      <w:bookmarkEnd w:id="2124"/>
    </w:p>
    <w:p w14:paraId="4666D8B7" w14:textId="392F97E5" w:rsidR="002F7443" w:rsidRDefault="002F7443" w:rsidP="002F7443">
      <w:pPr>
        <w:pStyle w:val="es-ClauseWording-Align"/>
        <w:keepNext/>
      </w:pPr>
      <w:r w:rsidRPr="00F80BE1">
        <w:rPr>
          <w:rStyle w:val="es-FontHeader"/>
        </w:rPr>
        <w:t xml:space="preserve">Comment: </w:t>
      </w:r>
      <w:r>
        <w:t>The intent is to provide sufficient detail to allow independent reconstruction of the test database.</w:t>
      </w:r>
      <w:r w:rsidR="002052C6">
        <w:t xml:space="preserve"> There are a large number of virtual disks in the VMs, and the virtualization layer may not expose how space for each virtual disk is allocated from physical resources. Therefore, it is not required to have a row for each virtual disk. But a combination of text, a table, and perhaps a diagram should provide enough detail for reconstruction of the VMs and their virtual disks.</w:t>
      </w:r>
    </w:p>
    <w:tbl>
      <w:tblPr>
        <w:tblW w:w="95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62"/>
        <w:gridCol w:w="1269"/>
        <w:gridCol w:w="765"/>
        <w:gridCol w:w="1782"/>
        <w:gridCol w:w="2170"/>
        <w:gridCol w:w="1234"/>
        <w:gridCol w:w="1294"/>
      </w:tblGrid>
      <w:tr w:rsidR="002F7443" w:rsidRPr="00C45267" w14:paraId="274EA0D0" w14:textId="77777777" w:rsidTr="00CB610D">
        <w:trPr>
          <w:cantSplit/>
          <w:jc w:val="center"/>
        </w:trPr>
        <w:tc>
          <w:tcPr>
            <w:tcW w:w="106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294BBEB" w14:textId="77777777" w:rsidR="002F7443" w:rsidRPr="00C45267" w:rsidRDefault="002F7443" w:rsidP="00CB610D">
            <w:pPr>
              <w:pStyle w:val="es-TableCell-Center"/>
              <w:rPr>
                <w:rStyle w:val="es-FontHeader"/>
              </w:rPr>
            </w:pPr>
            <w:r w:rsidRPr="00C45267">
              <w:rPr>
                <w:rStyle w:val="es-FontHeader"/>
              </w:rPr>
              <w:t>Disk #</w:t>
            </w:r>
          </w:p>
        </w:tc>
        <w:tc>
          <w:tcPr>
            <w:tcW w:w="126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FA2599" w14:textId="77777777" w:rsidR="002F7443" w:rsidRPr="00C45267" w:rsidRDefault="002F7443" w:rsidP="00CB610D">
            <w:pPr>
              <w:pStyle w:val="es-TableCell-Center"/>
              <w:rPr>
                <w:rStyle w:val="es-FontHeader"/>
              </w:rPr>
            </w:pPr>
            <w:r w:rsidRPr="00C45267">
              <w:rPr>
                <w:rStyle w:val="es-FontHeader"/>
              </w:rPr>
              <w:t>Controller #</w:t>
            </w:r>
          </w:p>
        </w:tc>
        <w:tc>
          <w:tcPr>
            <w:tcW w:w="765"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8148E7" w14:textId="77777777" w:rsidR="002F7443" w:rsidRPr="00C45267" w:rsidRDefault="002F7443" w:rsidP="00CB610D">
            <w:pPr>
              <w:pStyle w:val="es-TableCell-Center"/>
              <w:rPr>
                <w:rStyle w:val="es-FontHeader"/>
              </w:rPr>
            </w:pPr>
            <w:r w:rsidRPr="00C45267">
              <w:rPr>
                <w:rStyle w:val="es-FontHeader"/>
              </w:rPr>
              <w:t>Slot #</w:t>
            </w:r>
          </w:p>
        </w:tc>
        <w:tc>
          <w:tcPr>
            <w:tcW w:w="178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3D6BC75" w14:textId="77777777" w:rsidR="002F7443" w:rsidRPr="00C45267" w:rsidRDefault="002F7443" w:rsidP="00CB610D">
            <w:pPr>
              <w:pStyle w:val="es-TableCell-Center"/>
              <w:rPr>
                <w:rStyle w:val="es-FontHeader"/>
              </w:rPr>
            </w:pPr>
            <w:r>
              <w:rPr>
                <w:rStyle w:val="es-FontHeader"/>
              </w:rPr>
              <w:t>Drives</w:t>
            </w:r>
            <w:r>
              <w:rPr>
                <w:rStyle w:val="es-FontHeader"/>
              </w:rPr>
              <w:br/>
              <w:t>Enclosure model</w:t>
            </w:r>
            <w:r>
              <w:rPr>
                <w:rStyle w:val="es-FontHeader"/>
              </w:rPr>
              <w:br/>
            </w:r>
            <w:r w:rsidRPr="00C45267">
              <w:rPr>
                <w:rStyle w:val="es-FontHeader"/>
              </w:rPr>
              <w:t>RAID level</w:t>
            </w:r>
          </w:p>
        </w:tc>
        <w:tc>
          <w:tcPr>
            <w:tcW w:w="2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0895C5" w14:textId="77777777" w:rsidR="002F7443" w:rsidRPr="00C45267" w:rsidRDefault="002F7443" w:rsidP="00CB610D">
            <w:pPr>
              <w:pStyle w:val="es-TableCell-Center"/>
              <w:rPr>
                <w:rStyle w:val="es-FontHeader"/>
              </w:rPr>
            </w:pPr>
            <w:r w:rsidRPr="00C45267">
              <w:rPr>
                <w:rStyle w:val="es-FontHeader"/>
              </w:rPr>
              <w:t>Partition/file system</w:t>
            </w:r>
          </w:p>
        </w:tc>
        <w:tc>
          <w:tcPr>
            <w:tcW w:w="123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466620F" w14:textId="77777777" w:rsidR="002F7443" w:rsidRPr="00C45267" w:rsidRDefault="002F7443" w:rsidP="00CB610D">
            <w:pPr>
              <w:pStyle w:val="es-TableCell-Center"/>
              <w:rPr>
                <w:rStyle w:val="es-FontHeader"/>
              </w:rPr>
            </w:pPr>
            <w:r w:rsidRPr="00C45267">
              <w:rPr>
                <w:rStyle w:val="es-FontHeader"/>
              </w:rPr>
              <w:t>Size</w:t>
            </w:r>
          </w:p>
        </w:tc>
        <w:tc>
          <w:tcPr>
            <w:tcW w:w="129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6CCBBD4" w14:textId="77777777" w:rsidR="002F7443" w:rsidRPr="00C45267" w:rsidRDefault="002F7443" w:rsidP="00CB610D">
            <w:pPr>
              <w:pStyle w:val="es-TableCell-Center"/>
              <w:rPr>
                <w:rStyle w:val="es-FontHeader"/>
              </w:rPr>
            </w:pPr>
            <w:r w:rsidRPr="00C45267">
              <w:rPr>
                <w:rStyle w:val="es-FontHeader"/>
              </w:rPr>
              <w:t>Use</w:t>
            </w:r>
          </w:p>
        </w:tc>
      </w:tr>
      <w:tr w:rsidR="002F7443" w14:paraId="46E56971" w14:textId="77777777" w:rsidTr="00CB610D">
        <w:trPr>
          <w:cantSplit/>
          <w:jc w:val="center"/>
        </w:trPr>
        <w:tc>
          <w:tcPr>
            <w:tcW w:w="1062" w:type="dxa"/>
            <w:shd w:val="clear" w:color="auto" w:fill="FFFFFF"/>
            <w:tcMar>
              <w:left w:w="158" w:type="dxa"/>
              <w:right w:w="158" w:type="dxa"/>
            </w:tcMar>
            <w:vAlign w:val="center"/>
          </w:tcPr>
          <w:p w14:paraId="0E7C1B84" w14:textId="77777777" w:rsidR="002F7443" w:rsidRDefault="002F7443" w:rsidP="00CB610D">
            <w:pPr>
              <w:pStyle w:val="es-TableCell-Center"/>
            </w:pPr>
            <w:r>
              <w:t>1</w:t>
            </w:r>
          </w:p>
        </w:tc>
        <w:tc>
          <w:tcPr>
            <w:tcW w:w="1269" w:type="dxa"/>
            <w:shd w:val="clear" w:color="auto" w:fill="FFFFFF"/>
            <w:vAlign w:val="center"/>
          </w:tcPr>
          <w:p w14:paraId="4A384329" w14:textId="77777777" w:rsidR="002F7443" w:rsidRDefault="002F7443" w:rsidP="00CB610D">
            <w:pPr>
              <w:pStyle w:val="es-TableCell-Center"/>
            </w:pPr>
            <w:r>
              <w:t>1</w:t>
            </w:r>
          </w:p>
        </w:tc>
        <w:tc>
          <w:tcPr>
            <w:tcW w:w="765" w:type="dxa"/>
            <w:shd w:val="clear" w:color="auto" w:fill="FFFFFF"/>
            <w:vAlign w:val="center"/>
          </w:tcPr>
          <w:p w14:paraId="6B755C2D" w14:textId="77777777" w:rsidR="002F7443" w:rsidRDefault="002F7443" w:rsidP="00CB610D">
            <w:pPr>
              <w:pStyle w:val="es-TableCell-Center"/>
            </w:pPr>
            <w:r>
              <w:t>3</w:t>
            </w:r>
          </w:p>
        </w:tc>
        <w:tc>
          <w:tcPr>
            <w:tcW w:w="1782" w:type="dxa"/>
            <w:shd w:val="clear" w:color="auto" w:fill="FFFFFF"/>
            <w:vAlign w:val="center"/>
          </w:tcPr>
          <w:p w14:paraId="105E13DA" w14:textId="6A43A88C" w:rsidR="002F7443" w:rsidRDefault="00DE49EA" w:rsidP="00CB610D">
            <w:pPr>
              <w:pStyle w:val="es-TableCell-Center"/>
            </w:pPr>
            <w:r>
              <w:t xml:space="preserve">2 </w:t>
            </w:r>
            <w:r w:rsidR="002F7443">
              <w:t>X 36.4GB EEENNN Enclosure RAID 10</w:t>
            </w:r>
          </w:p>
        </w:tc>
        <w:tc>
          <w:tcPr>
            <w:tcW w:w="2170" w:type="dxa"/>
            <w:shd w:val="clear" w:color="auto" w:fill="FFFFFF"/>
            <w:vAlign w:val="center"/>
          </w:tcPr>
          <w:p w14:paraId="3009B9B6" w14:textId="37276428" w:rsidR="002F7443" w:rsidRDefault="00DE49EA">
            <w:pPr>
              <w:pStyle w:val="es-TableCell-Center"/>
            </w:pPr>
            <w:r>
              <w:t xml:space="preserve">/ </w:t>
            </w:r>
          </w:p>
        </w:tc>
        <w:tc>
          <w:tcPr>
            <w:tcW w:w="1234" w:type="dxa"/>
            <w:shd w:val="clear" w:color="auto" w:fill="FFFFFF"/>
            <w:vAlign w:val="center"/>
          </w:tcPr>
          <w:p w14:paraId="5814DE01" w14:textId="5E5B1CB3" w:rsidR="002F7443" w:rsidRDefault="00DE49EA">
            <w:pPr>
              <w:pStyle w:val="es-TableCell-Center"/>
            </w:pPr>
            <w:r>
              <w:t>20</w:t>
            </w:r>
            <w:r w:rsidR="002F7443">
              <w:t xml:space="preserve">.00GB </w:t>
            </w:r>
          </w:p>
        </w:tc>
        <w:tc>
          <w:tcPr>
            <w:tcW w:w="1294" w:type="dxa"/>
            <w:shd w:val="clear" w:color="auto" w:fill="FFFFFF"/>
            <w:vAlign w:val="center"/>
          </w:tcPr>
          <w:p w14:paraId="11495F9B" w14:textId="1D793E9A" w:rsidR="002F7443" w:rsidRDefault="00DE49EA" w:rsidP="00CB610D">
            <w:pPr>
              <w:pStyle w:val="es-TableCell-Center"/>
            </w:pPr>
            <w:r>
              <w:t>Root file system</w:t>
            </w:r>
          </w:p>
        </w:tc>
      </w:tr>
      <w:tr w:rsidR="002F7443" w14:paraId="6A87B1AD" w14:textId="77777777" w:rsidTr="00CB610D">
        <w:trPr>
          <w:cantSplit/>
          <w:jc w:val="center"/>
        </w:trPr>
        <w:tc>
          <w:tcPr>
            <w:tcW w:w="1062" w:type="dxa"/>
            <w:shd w:val="clear" w:color="auto" w:fill="FFFFFF"/>
            <w:tcMar>
              <w:left w:w="158" w:type="dxa"/>
              <w:right w:w="158" w:type="dxa"/>
            </w:tcMar>
            <w:vAlign w:val="center"/>
          </w:tcPr>
          <w:p w14:paraId="6A0AED5D" w14:textId="77777777" w:rsidR="002F7443" w:rsidRDefault="002F7443" w:rsidP="00CB610D">
            <w:pPr>
              <w:pStyle w:val="es-TableCell-Center"/>
            </w:pPr>
            <w:r>
              <w:t>2</w:t>
            </w:r>
          </w:p>
        </w:tc>
        <w:tc>
          <w:tcPr>
            <w:tcW w:w="1269" w:type="dxa"/>
            <w:shd w:val="clear" w:color="auto" w:fill="FFFFFF"/>
            <w:vAlign w:val="center"/>
          </w:tcPr>
          <w:p w14:paraId="4040F668" w14:textId="77777777" w:rsidR="002F7443" w:rsidRDefault="002F7443" w:rsidP="00CB610D">
            <w:pPr>
              <w:pStyle w:val="es-TableCell-Center"/>
            </w:pPr>
            <w:r>
              <w:t>2</w:t>
            </w:r>
          </w:p>
        </w:tc>
        <w:tc>
          <w:tcPr>
            <w:tcW w:w="765" w:type="dxa"/>
            <w:shd w:val="clear" w:color="auto" w:fill="FFFFFF"/>
            <w:vAlign w:val="center"/>
          </w:tcPr>
          <w:p w14:paraId="1739C3A8" w14:textId="77777777" w:rsidR="002F7443" w:rsidRDefault="002F7443" w:rsidP="00CB610D">
            <w:pPr>
              <w:pStyle w:val="es-TableCell-Center"/>
            </w:pPr>
            <w:r>
              <w:t>4</w:t>
            </w:r>
          </w:p>
        </w:tc>
        <w:tc>
          <w:tcPr>
            <w:tcW w:w="1782" w:type="dxa"/>
            <w:shd w:val="clear" w:color="auto" w:fill="FFFFFF"/>
            <w:vAlign w:val="center"/>
          </w:tcPr>
          <w:p w14:paraId="1E13CFA3" w14:textId="4F635AD5" w:rsidR="002F7443" w:rsidRDefault="00DE49EA" w:rsidP="00CB610D">
            <w:pPr>
              <w:pStyle w:val="es-TableCell-Center"/>
            </w:pPr>
            <w:r>
              <w:t xml:space="preserve">6 </w:t>
            </w:r>
            <w:r w:rsidR="002F7443">
              <w:t>X 36.4GB EEENNN Enclosure RAID 10</w:t>
            </w:r>
          </w:p>
        </w:tc>
        <w:tc>
          <w:tcPr>
            <w:tcW w:w="2170" w:type="dxa"/>
            <w:shd w:val="clear" w:color="auto" w:fill="FFFFFF"/>
            <w:vAlign w:val="center"/>
          </w:tcPr>
          <w:p w14:paraId="2A59CCBD" w14:textId="75C51D19" w:rsidR="002F7443" w:rsidRDefault="00DE49EA" w:rsidP="00CB610D">
            <w:pPr>
              <w:pStyle w:val="es-TableCell-Center"/>
            </w:pPr>
            <w:r>
              <w:t>/</w:t>
            </w:r>
            <w:r w:rsidRPr="00DE49EA">
              <w:t>pg_xlog</w:t>
            </w:r>
          </w:p>
        </w:tc>
        <w:tc>
          <w:tcPr>
            <w:tcW w:w="1234" w:type="dxa"/>
            <w:shd w:val="clear" w:color="auto" w:fill="FFFFFF"/>
            <w:vAlign w:val="center"/>
          </w:tcPr>
          <w:p w14:paraId="54D43284" w14:textId="0A838F00" w:rsidR="002F7443" w:rsidRDefault="00DE49EA" w:rsidP="00CB610D">
            <w:pPr>
              <w:pStyle w:val="es-TableCell-Center"/>
            </w:pPr>
            <w:r>
              <w:t>60</w:t>
            </w:r>
            <w:r w:rsidR="00E8007A">
              <w:t>.00</w:t>
            </w:r>
            <w:r>
              <w:t>GB</w:t>
            </w:r>
          </w:p>
        </w:tc>
        <w:tc>
          <w:tcPr>
            <w:tcW w:w="1294" w:type="dxa"/>
            <w:shd w:val="clear" w:color="auto" w:fill="FFFFFF"/>
            <w:vAlign w:val="center"/>
          </w:tcPr>
          <w:p w14:paraId="62C995E1" w14:textId="62521D54" w:rsidR="002F7443" w:rsidRDefault="00DE49EA" w:rsidP="00CB610D">
            <w:pPr>
              <w:pStyle w:val="es-TableCell-Center"/>
            </w:pPr>
            <w:r>
              <w:t>DB Log</w:t>
            </w:r>
          </w:p>
        </w:tc>
      </w:tr>
      <w:tr w:rsidR="002F7443" w14:paraId="5D1174BB" w14:textId="77777777" w:rsidTr="00CB610D">
        <w:trPr>
          <w:cantSplit/>
          <w:jc w:val="center"/>
        </w:trPr>
        <w:tc>
          <w:tcPr>
            <w:tcW w:w="1062" w:type="dxa"/>
            <w:shd w:val="clear" w:color="auto" w:fill="FFFFFF"/>
            <w:tcMar>
              <w:left w:w="158" w:type="dxa"/>
              <w:right w:w="158" w:type="dxa"/>
            </w:tcMar>
            <w:vAlign w:val="center"/>
          </w:tcPr>
          <w:p w14:paraId="72B82AFD" w14:textId="77777777" w:rsidR="002F7443" w:rsidRDefault="002F7443" w:rsidP="00CB610D">
            <w:pPr>
              <w:pStyle w:val="es-TableCell-Center"/>
            </w:pPr>
            <w:r>
              <w:t>3</w:t>
            </w:r>
          </w:p>
        </w:tc>
        <w:tc>
          <w:tcPr>
            <w:tcW w:w="1269" w:type="dxa"/>
            <w:shd w:val="clear" w:color="auto" w:fill="FFFFFF"/>
            <w:vAlign w:val="center"/>
          </w:tcPr>
          <w:p w14:paraId="1E561064" w14:textId="77777777" w:rsidR="002F7443" w:rsidRDefault="002F7443" w:rsidP="00CB610D">
            <w:pPr>
              <w:pStyle w:val="es-TableCell-Center"/>
            </w:pPr>
            <w:r>
              <w:t>2</w:t>
            </w:r>
          </w:p>
        </w:tc>
        <w:tc>
          <w:tcPr>
            <w:tcW w:w="765" w:type="dxa"/>
            <w:shd w:val="clear" w:color="auto" w:fill="FFFFFF"/>
            <w:vAlign w:val="center"/>
          </w:tcPr>
          <w:p w14:paraId="66BF9621" w14:textId="77777777" w:rsidR="002F7443" w:rsidRDefault="002F7443" w:rsidP="00CB610D">
            <w:pPr>
              <w:pStyle w:val="es-TableCell-Center"/>
            </w:pPr>
            <w:r>
              <w:t>4</w:t>
            </w:r>
          </w:p>
        </w:tc>
        <w:tc>
          <w:tcPr>
            <w:tcW w:w="1782" w:type="dxa"/>
            <w:shd w:val="clear" w:color="auto" w:fill="FFFFFF"/>
            <w:vAlign w:val="center"/>
          </w:tcPr>
          <w:p w14:paraId="5EEF6CF8" w14:textId="77777777" w:rsidR="002F7443" w:rsidRDefault="002F7443" w:rsidP="00CB610D">
            <w:pPr>
              <w:pStyle w:val="es-TableCell-Center"/>
            </w:pPr>
            <w:r>
              <w:t>14 X 74.8GB EEENNN Enclosure RAID 10</w:t>
            </w:r>
          </w:p>
        </w:tc>
        <w:tc>
          <w:tcPr>
            <w:tcW w:w="2170" w:type="dxa"/>
            <w:shd w:val="clear" w:color="auto" w:fill="FFFFFF"/>
            <w:vAlign w:val="center"/>
          </w:tcPr>
          <w:p w14:paraId="4963070C" w14:textId="32F5FA66" w:rsidR="002F7443" w:rsidRDefault="00DE49EA" w:rsidP="00CB610D">
            <w:pPr>
              <w:pStyle w:val="es-TableCell-Center"/>
            </w:pPr>
            <w:r>
              <w:t>/dbstore</w:t>
            </w:r>
          </w:p>
        </w:tc>
        <w:tc>
          <w:tcPr>
            <w:tcW w:w="1234" w:type="dxa"/>
            <w:shd w:val="clear" w:color="auto" w:fill="FFFFFF"/>
            <w:vAlign w:val="center"/>
          </w:tcPr>
          <w:p w14:paraId="118E70D7" w14:textId="4243F398" w:rsidR="002F7443" w:rsidRDefault="00DE49EA" w:rsidP="00CB610D">
            <w:pPr>
              <w:pStyle w:val="es-TableCell-Center"/>
            </w:pPr>
            <w:r>
              <w:t>400</w:t>
            </w:r>
            <w:r w:rsidR="00E8007A">
              <w:t>.00</w:t>
            </w:r>
            <w:r>
              <w:t>GB</w:t>
            </w:r>
          </w:p>
        </w:tc>
        <w:tc>
          <w:tcPr>
            <w:tcW w:w="1294" w:type="dxa"/>
            <w:shd w:val="clear" w:color="auto" w:fill="FFFFFF"/>
            <w:vAlign w:val="center"/>
          </w:tcPr>
          <w:p w14:paraId="25558664" w14:textId="3E7F4671" w:rsidR="002F7443" w:rsidRDefault="004D08DC" w:rsidP="00CB610D">
            <w:pPr>
              <w:pStyle w:val="es-TableCell-Center"/>
            </w:pPr>
            <w:r>
              <w:t>DB</w:t>
            </w:r>
            <w:r w:rsidR="00DE49EA">
              <w:t xml:space="preserve"> data</w:t>
            </w:r>
            <w:r>
              <w:t xml:space="preserve"> tablespace</w:t>
            </w:r>
          </w:p>
        </w:tc>
      </w:tr>
      <w:tr w:rsidR="002F7443" w14:paraId="415D2182" w14:textId="77777777" w:rsidTr="00CB610D">
        <w:trPr>
          <w:cantSplit/>
          <w:jc w:val="center"/>
        </w:trPr>
        <w:tc>
          <w:tcPr>
            <w:tcW w:w="1062" w:type="dxa"/>
            <w:shd w:val="clear" w:color="auto" w:fill="FFFFFF"/>
            <w:tcMar>
              <w:left w:w="158" w:type="dxa"/>
              <w:right w:w="158" w:type="dxa"/>
            </w:tcMar>
            <w:vAlign w:val="center"/>
          </w:tcPr>
          <w:p w14:paraId="01B811F0" w14:textId="77777777" w:rsidR="002F7443" w:rsidRPr="00DE500C" w:rsidRDefault="002F7443" w:rsidP="00CB610D">
            <w:pPr>
              <w:pStyle w:val="es-TableCell-Center"/>
            </w:pPr>
            <w:r w:rsidRPr="00DE500C">
              <w:t>4</w:t>
            </w:r>
          </w:p>
        </w:tc>
        <w:tc>
          <w:tcPr>
            <w:tcW w:w="1269" w:type="dxa"/>
            <w:shd w:val="clear" w:color="auto" w:fill="FFFFFF"/>
            <w:vAlign w:val="center"/>
          </w:tcPr>
          <w:p w14:paraId="0D94DC2A" w14:textId="77777777" w:rsidR="002F7443" w:rsidRDefault="002F7443" w:rsidP="00CB610D">
            <w:pPr>
              <w:pStyle w:val="es-TableCell-Center"/>
            </w:pPr>
            <w:r>
              <w:t>3</w:t>
            </w:r>
          </w:p>
        </w:tc>
        <w:tc>
          <w:tcPr>
            <w:tcW w:w="765" w:type="dxa"/>
            <w:shd w:val="clear" w:color="auto" w:fill="FFFFFF"/>
            <w:vAlign w:val="center"/>
          </w:tcPr>
          <w:p w14:paraId="22CEDEAD" w14:textId="77777777" w:rsidR="002F7443" w:rsidRDefault="002F7443" w:rsidP="00CB610D">
            <w:pPr>
              <w:pStyle w:val="es-TableCell-Center"/>
            </w:pPr>
            <w:r>
              <w:t>5</w:t>
            </w:r>
          </w:p>
        </w:tc>
        <w:tc>
          <w:tcPr>
            <w:tcW w:w="1782" w:type="dxa"/>
            <w:shd w:val="clear" w:color="auto" w:fill="FFFFFF"/>
            <w:vAlign w:val="center"/>
          </w:tcPr>
          <w:p w14:paraId="75414BCA" w14:textId="33BE38EA" w:rsidR="002F7443" w:rsidRDefault="004D08DC" w:rsidP="00CB610D">
            <w:pPr>
              <w:pStyle w:val="es-TableCell-Center"/>
            </w:pPr>
            <w:r>
              <w:t xml:space="preserve">8 </w:t>
            </w:r>
            <w:r w:rsidR="002F7443">
              <w:t>X 74.8GB EEENNN Enclosure RAID 10</w:t>
            </w:r>
          </w:p>
        </w:tc>
        <w:tc>
          <w:tcPr>
            <w:tcW w:w="2170" w:type="dxa"/>
            <w:shd w:val="clear" w:color="auto" w:fill="FFFFFF"/>
            <w:vAlign w:val="center"/>
          </w:tcPr>
          <w:p w14:paraId="20013D23" w14:textId="6E3D24EF" w:rsidR="002F7443" w:rsidRDefault="00DE49EA" w:rsidP="00CB610D">
            <w:pPr>
              <w:pStyle w:val="es-TableCell-Center"/>
            </w:pPr>
            <w:r>
              <w:t>/dbstore/</w:t>
            </w:r>
            <w:r w:rsidR="004D08DC" w:rsidRPr="004D08DC">
              <w:t>tpcv-index</w:t>
            </w:r>
          </w:p>
        </w:tc>
        <w:tc>
          <w:tcPr>
            <w:tcW w:w="1234" w:type="dxa"/>
            <w:shd w:val="clear" w:color="auto" w:fill="FFFFFF"/>
            <w:vAlign w:val="center"/>
          </w:tcPr>
          <w:p w14:paraId="2BEDF14A" w14:textId="482B91E0" w:rsidR="002F7443" w:rsidRDefault="004D08DC" w:rsidP="00CB610D">
            <w:pPr>
              <w:pStyle w:val="es-TableCell-Center"/>
            </w:pPr>
            <w:r>
              <w:t>200</w:t>
            </w:r>
            <w:r w:rsidR="009A52D8">
              <w:t>.00</w:t>
            </w:r>
            <w:r>
              <w:t>GB</w:t>
            </w:r>
          </w:p>
        </w:tc>
        <w:tc>
          <w:tcPr>
            <w:tcW w:w="1294" w:type="dxa"/>
            <w:shd w:val="clear" w:color="auto" w:fill="FFFFFF"/>
            <w:vAlign w:val="center"/>
          </w:tcPr>
          <w:p w14:paraId="7500F8FE" w14:textId="2F6E973D" w:rsidR="002F7443" w:rsidRDefault="004D08DC" w:rsidP="00CB610D">
            <w:pPr>
              <w:pStyle w:val="es-TableCell-Center"/>
            </w:pPr>
            <w:r>
              <w:t>DB index tablespace</w:t>
            </w:r>
          </w:p>
        </w:tc>
      </w:tr>
      <w:tr w:rsidR="002F7443" w14:paraId="079F0D1F" w14:textId="77777777" w:rsidTr="00CB610D">
        <w:trPr>
          <w:cantSplit/>
          <w:jc w:val="center"/>
        </w:trPr>
        <w:tc>
          <w:tcPr>
            <w:tcW w:w="1062"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219D9450" w14:textId="77777777" w:rsidR="002F7443" w:rsidRDefault="002F7443" w:rsidP="00CB610D">
            <w:pPr>
              <w:pStyle w:val="es-TableCell-Center"/>
            </w:pPr>
          </w:p>
        </w:tc>
        <w:tc>
          <w:tcPr>
            <w:tcW w:w="1269" w:type="dxa"/>
            <w:tcBorders>
              <w:top w:val="single" w:sz="12" w:space="0" w:color="auto"/>
              <w:left w:val="nil"/>
              <w:bottom w:val="nil"/>
              <w:right w:val="nil"/>
              <w:tl2br w:val="nil"/>
              <w:tr2bl w:val="nil"/>
            </w:tcBorders>
            <w:shd w:val="clear" w:color="auto" w:fill="FFFFFF"/>
            <w:vAlign w:val="center"/>
          </w:tcPr>
          <w:p w14:paraId="354F85C6" w14:textId="77777777" w:rsidR="002F7443" w:rsidRDefault="002F7443" w:rsidP="00CB610D">
            <w:pPr>
              <w:pStyle w:val="es-TableCell-Center"/>
            </w:pPr>
          </w:p>
        </w:tc>
        <w:tc>
          <w:tcPr>
            <w:tcW w:w="765" w:type="dxa"/>
            <w:tcBorders>
              <w:top w:val="single" w:sz="12" w:space="0" w:color="auto"/>
              <w:left w:val="nil"/>
              <w:bottom w:val="nil"/>
              <w:right w:val="nil"/>
              <w:tl2br w:val="nil"/>
              <w:tr2bl w:val="nil"/>
            </w:tcBorders>
            <w:shd w:val="clear" w:color="auto" w:fill="FFFFFF"/>
            <w:vAlign w:val="center"/>
          </w:tcPr>
          <w:p w14:paraId="46CBC60F" w14:textId="77777777" w:rsidR="002F7443" w:rsidRDefault="002F7443" w:rsidP="00CB610D">
            <w:pPr>
              <w:pStyle w:val="es-TableCell-Center"/>
            </w:pPr>
          </w:p>
        </w:tc>
        <w:tc>
          <w:tcPr>
            <w:tcW w:w="1782" w:type="dxa"/>
            <w:tcBorders>
              <w:top w:val="single" w:sz="12" w:space="0" w:color="auto"/>
              <w:left w:val="nil"/>
              <w:bottom w:val="nil"/>
              <w:right w:val="nil"/>
              <w:tl2br w:val="nil"/>
              <w:tr2bl w:val="nil"/>
            </w:tcBorders>
            <w:shd w:val="clear" w:color="auto" w:fill="FFFFFF"/>
            <w:vAlign w:val="center"/>
          </w:tcPr>
          <w:p w14:paraId="127A1215" w14:textId="77777777" w:rsidR="002F7443" w:rsidRDefault="002F7443" w:rsidP="00CB610D">
            <w:pPr>
              <w:pStyle w:val="es-TableCell-Center"/>
            </w:pPr>
          </w:p>
        </w:tc>
        <w:tc>
          <w:tcPr>
            <w:tcW w:w="2170" w:type="dxa"/>
            <w:tcBorders>
              <w:top w:val="single" w:sz="12" w:space="0" w:color="auto"/>
              <w:left w:val="nil"/>
              <w:bottom w:val="nil"/>
              <w:right w:val="nil"/>
              <w:tl2br w:val="nil"/>
              <w:tr2bl w:val="nil"/>
            </w:tcBorders>
            <w:shd w:val="clear" w:color="auto" w:fill="FFFFFF"/>
            <w:vAlign w:val="center"/>
          </w:tcPr>
          <w:p w14:paraId="701460EE" w14:textId="77777777" w:rsidR="002F7443" w:rsidRDefault="002F7443" w:rsidP="00CB610D">
            <w:pPr>
              <w:pStyle w:val="es-TableCell-Center"/>
            </w:pPr>
          </w:p>
        </w:tc>
        <w:tc>
          <w:tcPr>
            <w:tcW w:w="1234" w:type="dxa"/>
            <w:tcBorders>
              <w:top w:val="single" w:sz="12" w:space="0" w:color="auto"/>
              <w:left w:val="nil"/>
              <w:bottom w:val="nil"/>
              <w:right w:val="nil"/>
              <w:tl2br w:val="nil"/>
              <w:tr2bl w:val="nil"/>
            </w:tcBorders>
            <w:shd w:val="clear" w:color="auto" w:fill="FFFFFF"/>
            <w:vAlign w:val="center"/>
          </w:tcPr>
          <w:p w14:paraId="58D7783B" w14:textId="77777777" w:rsidR="002F7443" w:rsidRDefault="002F7443" w:rsidP="00CB610D">
            <w:pPr>
              <w:pStyle w:val="es-TableCell-Center"/>
            </w:pPr>
          </w:p>
        </w:tc>
        <w:tc>
          <w:tcPr>
            <w:tcW w:w="1294" w:type="dxa"/>
            <w:tcBorders>
              <w:top w:val="single" w:sz="12" w:space="0" w:color="auto"/>
              <w:left w:val="nil"/>
              <w:bottom w:val="nil"/>
              <w:right w:val="nil"/>
              <w:tl2br w:val="nil"/>
              <w:tr2bl w:val="nil"/>
            </w:tcBorders>
            <w:shd w:val="clear" w:color="auto" w:fill="FFFFFF"/>
            <w:vAlign w:val="center"/>
          </w:tcPr>
          <w:p w14:paraId="5D2C4D51" w14:textId="77777777" w:rsidR="002F7443" w:rsidRDefault="002F7443" w:rsidP="00CB610D">
            <w:pPr>
              <w:pStyle w:val="es-TableCell-Center"/>
            </w:pPr>
          </w:p>
        </w:tc>
      </w:tr>
    </w:tbl>
    <w:p w14:paraId="7E570F7F" w14:textId="77777777" w:rsidR="002F7443" w:rsidRPr="00BE19F4" w:rsidRDefault="002F7443" w:rsidP="00F35751">
      <w:pPr>
        <w:pStyle w:val="es-ClauseL4-Wording"/>
      </w:pPr>
      <w:r w:rsidRPr="00624ADD">
        <w:t>The methodol</w:t>
      </w:r>
      <w:r>
        <w:t>og</w:t>
      </w:r>
      <w:r w:rsidRPr="00624ADD">
        <w:t xml:space="preserve">y used to load the database must be </w:t>
      </w:r>
      <w:r w:rsidRPr="00A94C58">
        <w:rPr>
          <w:rStyle w:val="es-FontDef-Term"/>
        </w:rPr>
        <w:t>reported</w:t>
      </w:r>
      <w:r>
        <w:t xml:space="preserve"> in the </w:t>
      </w:r>
      <w:r>
        <w:rPr>
          <w:rStyle w:val="es-FontDef-Term"/>
        </w:rPr>
        <w:t>Report</w:t>
      </w:r>
      <w:r w:rsidRPr="00624ADD">
        <w:t>.</w:t>
      </w:r>
    </w:p>
    <w:p w14:paraId="38349D1A" w14:textId="09559226" w:rsidR="002F7443" w:rsidRDefault="002F7443" w:rsidP="002F7443">
      <w:pPr>
        <w:pStyle w:val="es-ClauseL3-Title"/>
      </w:pPr>
      <w:bookmarkStart w:id="2125" w:name="_Toc153271546"/>
      <w:bookmarkStart w:id="2126" w:name="_Toc18068941"/>
      <w:r>
        <w:t xml:space="preserve">Clause </w:t>
      </w:r>
      <w:r w:rsidR="00F34796">
        <w:t xml:space="preserve">3 </w:t>
      </w:r>
      <w:r>
        <w:t>SUT, Driver, and Network Related Items</w:t>
      </w:r>
      <w:bookmarkEnd w:id="2125"/>
      <w:bookmarkEnd w:id="2126"/>
    </w:p>
    <w:p w14:paraId="557BCB48" w14:textId="60A146C2" w:rsidR="002F7443" w:rsidRPr="00B70620" w:rsidRDefault="002F7443" w:rsidP="00F35751">
      <w:pPr>
        <w:pStyle w:val="es-ClauseL4-Wording"/>
      </w:pPr>
      <w:r w:rsidRPr="00B70620">
        <w:t xml:space="preserve">The </w:t>
      </w:r>
      <w:r w:rsidRPr="00B70620">
        <w:rPr>
          <w:rStyle w:val="es-FontDef-Term"/>
        </w:rPr>
        <w:t>Network</w:t>
      </w:r>
      <w:r w:rsidRPr="00B70620">
        <w:t xml:space="preserve"> configurations of both the </w:t>
      </w:r>
      <w:r w:rsidRPr="00B35E39">
        <w:rPr>
          <w:rStyle w:val="es-FontDef-Term"/>
        </w:rPr>
        <w:t>Measured</w:t>
      </w:r>
      <w:r w:rsidRPr="00B70620">
        <w:t xml:space="preserve"> and </w:t>
      </w:r>
      <w:r w:rsidRPr="00B70620">
        <w:rPr>
          <w:rStyle w:val="es-FontDef-Term"/>
        </w:rPr>
        <w:t>Priced Configurations</w:t>
      </w:r>
      <w:r w:rsidRPr="00B70620">
        <w:t xml:space="preserve"> must be described and </w:t>
      </w:r>
      <w:r w:rsidRPr="00B70620">
        <w:rPr>
          <w:rStyle w:val="es-FontDef-Term"/>
        </w:rPr>
        <w:t>reported</w:t>
      </w:r>
      <w:r w:rsidRPr="00B70620">
        <w:t xml:space="preserve"> in the </w:t>
      </w:r>
      <w:r w:rsidRPr="00B70620">
        <w:rPr>
          <w:rStyle w:val="es-FontDef-Term"/>
        </w:rPr>
        <w:t>Report</w:t>
      </w:r>
      <w:r w:rsidRPr="00B70620">
        <w:t xml:space="preserve">. This includes the mandatory </w:t>
      </w:r>
      <w:r w:rsidRPr="00B70620">
        <w:rPr>
          <w:rStyle w:val="es-FontDef-Term"/>
        </w:rPr>
        <w:t>Network</w:t>
      </w:r>
      <w:r w:rsidRPr="00B70620">
        <w:t xml:space="preserve"> between the </w:t>
      </w:r>
      <w:r w:rsidRPr="00B70620">
        <w:rPr>
          <w:rStyle w:val="es-FontDef-Term"/>
        </w:rPr>
        <w:t>Driver</w:t>
      </w:r>
      <w:r w:rsidRPr="00B70620">
        <w:t xml:space="preserve"> and </w:t>
      </w:r>
      <w:r w:rsidRPr="00B70620">
        <w:rPr>
          <w:rStyle w:val="es-FontDef-Term"/>
        </w:rPr>
        <w:t>Tier A</w:t>
      </w:r>
      <w:r w:rsidRPr="00B70620">
        <w:t xml:space="preserve"> (see </w:t>
      </w:r>
      <w:r w:rsidR="00063362">
        <w:t xml:space="preserve">Clause </w:t>
      </w:r>
      <w:r w:rsidR="00063362">
        <w:fldChar w:fldCharType="begin"/>
      </w:r>
      <w:r w:rsidR="00063362">
        <w:instrText xml:space="preserve"> REF _Ref296767228 \r \h </w:instrText>
      </w:r>
      <w:r w:rsidR="00063362">
        <w:fldChar w:fldCharType="separate"/>
      </w:r>
      <w:r w:rsidR="00601C8E">
        <w:t>10.1.2.2</w:t>
      </w:r>
      <w:r w:rsidR="00063362">
        <w:fldChar w:fldCharType="end"/>
      </w:r>
      <w:r w:rsidRPr="00B70620">
        <w:t xml:space="preserve">) and any optional </w:t>
      </w:r>
      <w:r w:rsidRPr="00B70620">
        <w:rPr>
          <w:rStyle w:val="es-FontDef-Term"/>
        </w:rPr>
        <w:t>Database Server</w:t>
      </w:r>
      <w:r w:rsidRPr="00B70620">
        <w:t xml:space="preserve"> interface networks (see </w:t>
      </w:r>
      <w:r w:rsidR="00063362">
        <w:t xml:space="preserve">Clause </w:t>
      </w:r>
      <w:r w:rsidR="00063362">
        <w:fldChar w:fldCharType="begin"/>
      </w:r>
      <w:r w:rsidR="00063362">
        <w:instrText xml:space="preserve"> REF _Ref296767341 \r \h </w:instrText>
      </w:r>
      <w:r w:rsidR="00063362">
        <w:fldChar w:fldCharType="separate"/>
      </w:r>
      <w:r w:rsidR="00601C8E">
        <w:t>0</w:t>
      </w:r>
      <w:r w:rsidR="00063362">
        <w:fldChar w:fldCharType="end"/>
      </w:r>
      <w:r w:rsidRPr="00B70620">
        <w:t>).</w:t>
      </w:r>
    </w:p>
    <w:p w14:paraId="09326506" w14:textId="1A173655" w:rsidR="002F7443" w:rsidRDefault="00F34796" w:rsidP="002F7443">
      <w:pPr>
        <w:pStyle w:val="es-ClauseL3-Title"/>
      </w:pPr>
      <w:bookmarkStart w:id="2127" w:name="_Toc153271547"/>
      <w:bookmarkStart w:id="2128" w:name="_Toc18068942"/>
      <w:r w:rsidRPr="00796204">
        <w:rPr>
          <w:rStyle w:val="es-FontDef-Term"/>
        </w:rPr>
        <w:t>Benchmark Kit</w:t>
      </w:r>
      <w:r>
        <w:t xml:space="preserve"> </w:t>
      </w:r>
      <w:r w:rsidR="002F7443">
        <w:t>Related Items</w:t>
      </w:r>
      <w:bookmarkEnd w:id="2127"/>
      <w:bookmarkEnd w:id="2128"/>
    </w:p>
    <w:p w14:paraId="6D5A3ED0" w14:textId="5EDFC21C" w:rsidR="002F7443" w:rsidRDefault="002F7443" w:rsidP="00F35751">
      <w:pPr>
        <w:pStyle w:val="es-ClauseL4-Wording"/>
      </w:pPr>
      <w:r>
        <w:t xml:space="preserve">The version of </w:t>
      </w:r>
      <w:r w:rsidR="00F34796" w:rsidRPr="00796204">
        <w:rPr>
          <w:rStyle w:val="es-FontDef-Term"/>
        </w:rPr>
        <w:t>Benchmark Kit</w:t>
      </w:r>
      <w:r w:rsidR="00F34796">
        <w:t xml:space="preserve"> </w:t>
      </w:r>
      <w:r>
        <w:t xml:space="preserve">used in the benchmark must be </w:t>
      </w:r>
      <w:r w:rsidRPr="00C31624">
        <w:rPr>
          <w:rStyle w:val="es-FontDef-Term"/>
        </w:rPr>
        <w:t>reported</w:t>
      </w:r>
      <w:r>
        <w:t xml:space="preserve"> in the </w:t>
      </w:r>
      <w:r w:rsidRPr="00C31624">
        <w:rPr>
          <w:rStyle w:val="es-FontDef-Term"/>
        </w:rPr>
        <w:t>Report</w:t>
      </w:r>
      <w:r w:rsidRPr="00167883">
        <w:t xml:space="preserve"> (see Clause</w:t>
      </w:r>
      <w:r>
        <w:t xml:space="preserve"> </w:t>
      </w:r>
      <w:r>
        <w:fldChar w:fldCharType="begin"/>
      </w:r>
      <w:r>
        <w:instrText xml:space="preserve"> REF _Ref153097763 \r \h </w:instrText>
      </w:r>
      <w:r>
        <w:fldChar w:fldCharType="separate"/>
      </w:r>
      <w:r w:rsidR="00601C8E">
        <w:t>10.7.3.1</w:t>
      </w:r>
      <w:r>
        <w:fldChar w:fldCharType="end"/>
      </w:r>
      <w:r w:rsidRPr="00167883">
        <w:t>)</w:t>
      </w:r>
      <w:r>
        <w:t>.</w:t>
      </w:r>
    </w:p>
    <w:p w14:paraId="3A28B523" w14:textId="5BFD6D0D" w:rsidR="002F7443" w:rsidRDefault="002F7443" w:rsidP="00F35751">
      <w:pPr>
        <w:pStyle w:val="es-ClauseL4-Wording"/>
      </w:pPr>
      <w:r w:rsidRPr="00663A4D">
        <w:t xml:space="preserve">A </w:t>
      </w:r>
      <w:r>
        <w:t xml:space="preserve">statement that </w:t>
      </w:r>
      <w:r w:rsidR="00557A82">
        <w:t xml:space="preserve">the </w:t>
      </w:r>
      <w:r>
        <w:t>required TPC</w:t>
      </w:r>
      <w:r w:rsidRPr="00663A4D">
        <w:t xml:space="preserve">-provided </w:t>
      </w:r>
      <w:r w:rsidR="00F34796" w:rsidRPr="00796204">
        <w:rPr>
          <w:rStyle w:val="es-FontDef-Term"/>
        </w:rPr>
        <w:t>Benchmark Kit</w:t>
      </w:r>
      <w:r w:rsidR="00F34796">
        <w:t xml:space="preserve"> </w:t>
      </w:r>
      <w:r w:rsidRPr="00663A4D">
        <w:t xml:space="preserve">was used in the benchmark must be </w:t>
      </w:r>
      <w:r w:rsidRPr="00663A4D">
        <w:rPr>
          <w:rStyle w:val="es-FontDef-Term"/>
        </w:rPr>
        <w:t>reported</w:t>
      </w:r>
      <w:r w:rsidRPr="00663A4D">
        <w:t xml:space="preserve"> in the </w:t>
      </w:r>
      <w:r w:rsidRPr="00663A4D">
        <w:rPr>
          <w:rStyle w:val="es-FontDef-Term"/>
        </w:rPr>
        <w:t>Report</w:t>
      </w:r>
      <w:r w:rsidRPr="00663A4D">
        <w:t>.</w:t>
      </w:r>
    </w:p>
    <w:p w14:paraId="46B9D80E" w14:textId="6776E12C" w:rsidR="002F7443" w:rsidRDefault="002F7443" w:rsidP="00F35751">
      <w:pPr>
        <w:pStyle w:val="es-ClauseL4-Wording"/>
      </w:pPr>
      <w:bookmarkStart w:id="2129" w:name="_Ref149017004"/>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F34796">
        <w:rPr>
          <w:rStyle w:val="es-FontDef-Term"/>
        </w:rPr>
        <w:t xml:space="preserve">the </w:t>
      </w:r>
      <w:r w:rsidR="00F34796" w:rsidRPr="00796204">
        <w:rPr>
          <w:rStyle w:val="es-FontDef-Term"/>
        </w:rPr>
        <w:t>Benchmark Kit</w:t>
      </w:r>
      <w:r>
        <w:t xml:space="preserve">, a statement </w:t>
      </w:r>
      <w:r w:rsidR="00F34796">
        <w:rPr>
          <w:rStyle w:val="es-FontDef-Term"/>
        </w:rPr>
        <w:t xml:space="preserve">that </w:t>
      </w:r>
      <w:r w:rsidR="00F34796" w:rsidRPr="00796204">
        <w:rPr>
          <w:rStyle w:val="es-FontDef-Term"/>
        </w:rPr>
        <w:t>Benchmark Kit</w:t>
      </w:r>
      <w:r w:rsidR="00F34796">
        <w:t xml:space="preserve"> </w:t>
      </w:r>
      <w:r>
        <w:t xml:space="preserve">has been modified must be </w:t>
      </w:r>
      <w:r w:rsidRPr="00BB218E">
        <w:rPr>
          <w:rStyle w:val="es-FontDef-Term"/>
        </w:rPr>
        <w:t>reported</w:t>
      </w:r>
      <w:r>
        <w:t xml:space="preserve"> in the </w:t>
      </w:r>
      <w:r>
        <w:rPr>
          <w:rStyle w:val="es-FontDef-Term"/>
        </w:rPr>
        <w:t>Report</w:t>
      </w:r>
      <w:r>
        <w:t xml:space="preserve">. All formal waivers from the TPC documenting the allowed changes to </w:t>
      </w:r>
      <w:r w:rsidR="00F34796" w:rsidRPr="00796204">
        <w:rPr>
          <w:rStyle w:val="es-FontDef-Term"/>
        </w:rPr>
        <w:t>Benchmark Kit</w:t>
      </w:r>
      <w:r w:rsidR="00F34796">
        <w:t xml:space="preserve"> </w:t>
      </w:r>
      <w:r>
        <w:t xml:space="preserve">must also be </w:t>
      </w:r>
      <w:r w:rsidRPr="00BB218E">
        <w:rPr>
          <w:rStyle w:val="es-FontDef-Term"/>
        </w:rPr>
        <w:t>reported</w:t>
      </w:r>
      <w:r>
        <w:t xml:space="preserve"> in the </w:t>
      </w:r>
      <w:r>
        <w:rPr>
          <w:rStyle w:val="es-FontDef-Term"/>
        </w:rPr>
        <w:t>Report</w:t>
      </w:r>
      <w:r w:rsidRPr="00525DE4">
        <w:t xml:space="preserve"> (see Clause </w:t>
      </w:r>
      <w:r w:rsidR="00856596">
        <w:fldChar w:fldCharType="begin"/>
      </w:r>
      <w:r w:rsidR="00856596">
        <w:instrText xml:space="preserve"> REF _Ref291171741 \r \h </w:instrText>
      </w:r>
      <w:r w:rsidR="00856596">
        <w:fldChar w:fldCharType="separate"/>
      </w:r>
      <w:r w:rsidR="00601C8E">
        <w:t>1.5</w:t>
      </w:r>
      <w:r w:rsidR="00856596">
        <w:fldChar w:fldCharType="end"/>
      </w:r>
      <w:r w:rsidR="00F54466">
        <w:t>.</w:t>
      </w:r>
      <w:r w:rsidR="009635AF">
        <w:t>)</w:t>
      </w:r>
      <w:bookmarkEnd w:id="2129"/>
      <w:r>
        <w:t xml:space="preserve"> </w:t>
      </w:r>
    </w:p>
    <w:p w14:paraId="1FD92752" w14:textId="2A9BC97C" w:rsidR="002F7443" w:rsidRDefault="002F7443" w:rsidP="002F7443">
      <w:pPr>
        <w:pStyle w:val="es-ClauseL3-Title"/>
      </w:pPr>
      <w:bookmarkStart w:id="2130" w:name="_Toc521969947"/>
      <w:bookmarkStart w:id="2131" w:name="_Toc521971413"/>
      <w:bookmarkStart w:id="2132" w:name="_Toc153271548"/>
      <w:bookmarkStart w:id="2133" w:name="_Toc18068943"/>
      <w:bookmarkEnd w:id="2130"/>
      <w:bookmarkEnd w:id="2131"/>
      <w:r>
        <w:t xml:space="preserve">Clause </w:t>
      </w:r>
      <w:r w:rsidR="00206317">
        <w:t>5</w:t>
      </w:r>
      <w:r>
        <w:t xml:space="preserve"> Performance Metrics and Response Time Related Items</w:t>
      </w:r>
      <w:bookmarkEnd w:id="2132"/>
      <w:bookmarkEnd w:id="2133"/>
    </w:p>
    <w:p w14:paraId="68C63A3F" w14:textId="35A3CD3C" w:rsidR="002F7443" w:rsidRDefault="002F7443" w:rsidP="00F35751">
      <w:pPr>
        <w:pStyle w:val="es-ClauseL4-Wording"/>
      </w:pPr>
      <w:bookmarkStart w:id="2134" w:name="_Toc117094703"/>
      <w:r>
        <w:t xml:space="preserve">The number of </w:t>
      </w:r>
      <w:r>
        <w:rPr>
          <w:rStyle w:val="es-FontDef-Term"/>
        </w:rPr>
        <w:t>VGen</w:t>
      </w:r>
      <w:r w:rsidRPr="00657CE2">
        <w:rPr>
          <w:rStyle w:val="es-FontDef-Term"/>
        </w:rPr>
        <w:t>DriverMEE</w:t>
      </w:r>
      <w:r>
        <w:t xml:space="preserve"> and </w:t>
      </w:r>
      <w:r>
        <w:rPr>
          <w:rStyle w:val="es-FontDef-Term"/>
        </w:rPr>
        <w:t>VGen</w:t>
      </w:r>
      <w:r w:rsidRPr="00657CE2">
        <w:rPr>
          <w:rStyle w:val="es-FontDef-Term"/>
        </w:rPr>
        <w:t>DriverCE</w:t>
      </w:r>
      <w:r>
        <w:t xml:space="preserve"> instances used in the benchmark must be </w:t>
      </w:r>
      <w:r w:rsidRPr="00237C0D">
        <w:rPr>
          <w:rStyle w:val="es-FontDef-Term"/>
        </w:rPr>
        <w:t>reported</w:t>
      </w:r>
      <w:r>
        <w:t xml:space="preserve"> in the </w:t>
      </w:r>
      <w:r>
        <w:rPr>
          <w:rStyle w:val="es-FontDef-Term"/>
        </w:rPr>
        <w:t xml:space="preserve">Report </w:t>
      </w:r>
      <w:r w:rsidRPr="00167883">
        <w:t>(see Clause</w:t>
      </w:r>
      <w:r>
        <w:t xml:space="preserve"> </w:t>
      </w:r>
      <w:r w:rsidR="00B174AE">
        <w:fldChar w:fldCharType="begin"/>
      </w:r>
      <w:r w:rsidR="00B174AE">
        <w:instrText xml:space="preserve"> REF _Ref291172028 \r \h </w:instrText>
      </w:r>
      <w:r w:rsidR="00B174AE">
        <w:fldChar w:fldCharType="separate"/>
      </w:r>
      <w:r w:rsidR="00601C8E">
        <w:t>10.2.3</w:t>
      </w:r>
      <w:r w:rsidR="00B174AE">
        <w:fldChar w:fldCharType="end"/>
      </w:r>
      <w:bookmarkEnd w:id="2134"/>
      <w:r w:rsidR="00F54466">
        <w:t>).</w:t>
      </w:r>
    </w:p>
    <w:p w14:paraId="17B56B57" w14:textId="2FCDC50F" w:rsidR="002F7443" w:rsidRDefault="002F7443" w:rsidP="00F35751">
      <w:pPr>
        <w:pStyle w:val="es-ClauseL4-Wording"/>
      </w:pPr>
      <w:r>
        <w:t xml:space="preserve">The </w:t>
      </w:r>
      <w:r w:rsidRPr="0035483C">
        <w:rPr>
          <w:rStyle w:val="es-FontDef-Term"/>
        </w:rPr>
        <w:t>Measured Throughput</w:t>
      </w:r>
      <w:r>
        <w:t xml:space="preserve"> must be </w:t>
      </w:r>
      <w:r w:rsidRPr="0035483C">
        <w:rPr>
          <w:rStyle w:val="es-FontDef-Term"/>
        </w:rPr>
        <w:t>reported</w:t>
      </w:r>
      <w:r>
        <w:t xml:space="preserve"> in the </w:t>
      </w:r>
      <w:r w:rsidRPr="0035483C">
        <w:rPr>
          <w:rStyle w:val="es-FontDef-Term"/>
        </w:rPr>
        <w:t>Report</w:t>
      </w:r>
      <w:r>
        <w:t xml:space="preserve"> (see Clause </w:t>
      </w:r>
      <w:r>
        <w:fldChar w:fldCharType="begin"/>
      </w:r>
      <w:r>
        <w:instrText xml:space="preserve"> REF _Ref333550014 \r \h </w:instrText>
      </w:r>
      <w:r>
        <w:fldChar w:fldCharType="separate"/>
      </w:r>
      <w:r w:rsidR="00601C8E">
        <w:t>5.7.1.2</w:t>
      </w:r>
      <w:r>
        <w:fldChar w:fldCharType="end"/>
      </w:r>
      <w:r>
        <w:t>).</w:t>
      </w:r>
    </w:p>
    <w:p w14:paraId="25E3A407" w14:textId="1A47F632" w:rsidR="002F7443" w:rsidRDefault="002F7443" w:rsidP="00F35751">
      <w:pPr>
        <w:pStyle w:val="es-ClauseL4-Wording"/>
      </w:pPr>
      <w:r>
        <w:t xml:space="preserve">The </w:t>
      </w:r>
      <w:r w:rsidRPr="00337271">
        <w:rPr>
          <w:rStyle w:val="es-FontDef-Term"/>
        </w:rPr>
        <w:t>Measured Throughput</w:t>
      </w:r>
      <w:r>
        <w:t xml:space="preserve"> of each </w:t>
      </w:r>
      <w:r>
        <w:rPr>
          <w:rStyle w:val="es-FontDef-Term"/>
        </w:rPr>
        <w:t>Group</w:t>
      </w:r>
      <w:r>
        <w:t xml:space="preserve"> must be reported, and be within 2% of its expected contribution to the aggregate </w:t>
      </w:r>
      <w:r w:rsidRPr="006F0002">
        <w:rPr>
          <w:rStyle w:val="es-FontDef-Term"/>
        </w:rPr>
        <w:t>Measured Throughput</w:t>
      </w:r>
      <w:r>
        <w:t xml:space="preserve"> (see Clause </w:t>
      </w:r>
      <w:r>
        <w:fldChar w:fldCharType="begin"/>
      </w:r>
      <w:r>
        <w:instrText xml:space="preserve"> REF _Ref233119311 \r \h </w:instrText>
      </w:r>
      <w:r>
        <w:fldChar w:fldCharType="separate"/>
      </w:r>
      <w:r w:rsidR="00601C8E">
        <w:t>5.7.1.3</w:t>
      </w:r>
      <w:r>
        <w:fldChar w:fldCharType="end"/>
      </w:r>
      <w:r>
        <w:t>).</w:t>
      </w:r>
    </w:p>
    <w:p w14:paraId="29185598" w14:textId="41A52CCC" w:rsidR="002F7443" w:rsidRDefault="002F7443" w:rsidP="00F35751">
      <w:pPr>
        <w:pStyle w:val="es-ClauseL4-Wording"/>
      </w:pPr>
      <w:r w:rsidRPr="00B94E0E">
        <w:t xml:space="preserve">A </w:t>
      </w:r>
      <w:r w:rsidRPr="00B94E0E">
        <w:rPr>
          <w:rStyle w:val="es-FontDef-Term"/>
        </w:rPr>
        <w:t>Test Run Graph</w:t>
      </w:r>
      <w:r w:rsidRPr="00B94E0E">
        <w:t xml:space="preserve"> of throughput versus elapsed wall clock time must be </w:t>
      </w:r>
      <w:r w:rsidRPr="00B94E0E">
        <w:rPr>
          <w:rStyle w:val="es-FontDef-Term"/>
        </w:rPr>
        <w:t>reported</w:t>
      </w:r>
      <w:r w:rsidRPr="00B94E0E">
        <w:t xml:space="preserve"> in the </w:t>
      </w:r>
      <w:r w:rsidRPr="00B94E0E">
        <w:rPr>
          <w:rStyle w:val="es-FontDef-Term"/>
        </w:rPr>
        <w:t>Report</w:t>
      </w:r>
      <w:r w:rsidRPr="00B94E0E">
        <w:t xml:space="preserve"> for the Trade-Result Transaction (see Clause </w:t>
      </w:r>
      <w:r>
        <w:fldChar w:fldCharType="begin"/>
      </w:r>
      <w:r>
        <w:instrText xml:space="preserve"> REF _Ref147736234 \r \h </w:instrText>
      </w:r>
      <w:r>
        <w:fldChar w:fldCharType="separate"/>
      </w:r>
      <w:r w:rsidR="00601C8E">
        <w:t>5.7.2</w:t>
      </w:r>
      <w:r>
        <w:fldChar w:fldCharType="end"/>
      </w:r>
      <w:r w:rsidRPr="00B94E0E">
        <w:t>)</w:t>
      </w:r>
      <w:r>
        <w:t>.</w:t>
      </w:r>
    </w:p>
    <w:p w14:paraId="66AC5BF4" w14:textId="3B696DEF" w:rsidR="002F7443" w:rsidRPr="00B94E0E" w:rsidRDefault="002F7443" w:rsidP="00F35751">
      <w:pPr>
        <w:pStyle w:val="es-ClauseL4-Wording"/>
      </w:pPr>
      <w:bookmarkStart w:id="2135" w:name="_Ref133914997"/>
      <w:r>
        <w:t xml:space="preserve">The recorded averages over the </w:t>
      </w:r>
      <w:r>
        <w:rPr>
          <w:rStyle w:val="es-FontDef-Term"/>
        </w:rPr>
        <w:t>Measurement Interval</w:t>
      </w:r>
      <w:r>
        <w:t xml:space="preserve"> for each of the </w:t>
      </w:r>
      <w:r w:rsidRPr="00241917">
        <w:rPr>
          <w:rStyle w:val="es-FontDef-Term"/>
        </w:rPr>
        <w:t>Transaction</w:t>
      </w:r>
      <w:r>
        <w:t xml:space="preserve"> input parameters</w:t>
      </w:r>
      <w:r w:rsidRPr="00AC26EB">
        <w:t xml:space="preserve"> </w:t>
      </w:r>
      <w:r>
        <w:t xml:space="preserve">specified by clause </w:t>
      </w:r>
      <w:r>
        <w:fldChar w:fldCharType="begin"/>
      </w:r>
      <w:r>
        <w:instrText xml:space="preserve"> REF _Ref149574089 \r \h </w:instrText>
      </w:r>
      <w:r>
        <w:fldChar w:fldCharType="separate"/>
      </w:r>
      <w:r w:rsidR="00601C8E">
        <w:t>5.4.1</w:t>
      </w:r>
      <w:r>
        <w:fldChar w:fldCharType="end"/>
      </w:r>
      <w:r>
        <w:t xml:space="preserve"> must be </w:t>
      </w:r>
      <w:r w:rsidRPr="00BB218E">
        <w:rPr>
          <w:rStyle w:val="es-FontDef-Term"/>
        </w:rPr>
        <w:t>reported</w:t>
      </w:r>
      <w:r>
        <w:t xml:space="preserve"> in the </w:t>
      </w:r>
      <w:r>
        <w:rPr>
          <w:rStyle w:val="es-FontDef-Term"/>
        </w:rPr>
        <w:t>Report</w:t>
      </w:r>
      <w:bookmarkEnd w:id="2135"/>
      <w:r>
        <w:t>.</w:t>
      </w:r>
    </w:p>
    <w:p w14:paraId="7D509486" w14:textId="358D510C" w:rsidR="002F7443" w:rsidRDefault="002F7443" w:rsidP="002F7443">
      <w:pPr>
        <w:pStyle w:val="es-ClauseL3-Title"/>
      </w:pPr>
      <w:bookmarkStart w:id="2136" w:name="_Toc90021430"/>
      <w:bookmarkStart w:id="2137" w:name="_Toc96260450"/>
      <w:bookmarkStart w:id="2138" w:name="_Toc96260588"/>
      <w:bookmarkStart w:id="2139" w:name="_Toc96260813"/>
      <w:bookmarkStart w:id="2140" w:name="_Toc96392174"/>
      <w:bookmarkStart w:id="2141" w:name="_Toc112481113"/>
      <w:bookmarkStart w:id="2142" w:name="_Toc117094734"/>
      <w:bookmarkStart w:id="2143" w:name="_Toc117095136"/>
      <w:bookmarkStart w:id="2144" w:name="_Toc124080323"/>
      <w:bookmarkStart w:id="2145" w:name="_Toc153271549"/>
      <w:bookmarkStart w:id="2146" w:name="_Toc18068944"/>
      <w:r>
        <w:t xml:space="preserve">Clause </w:t>
      </w:r>
      <w:r w:rsidR="00206317">
        <w:t>6</w:t>
      </w:r>
      <w:r>
        <w:t xml:space="preserve"> Transaction and System Properties Related Items</w:t>
      </w:r>
      <w:bookmarkEnd w:id="2136"/>
      <w:bookmarkEnd w:id="2137"/>
      <w:bookmarkEnd w:id="2138"/>
      <w:bookmarkEnd w:id="2139"/>
      <w:bookmarkEnd w:id="2140"/>
      <w:bookmarkEnd w:id="2141"/>
      <w:bookmarkEnd w:id="2142"/>
      <w:bookmarkEnd w:id="2143"/>
      <w:bookmarkEnd w:id="2144"/>
      <w:bookmarkEnd w:id="2145"/>
      <w:bookmarkEnd w:id="2146"/>
    </w:p>
    <w:p w14:paraId="175EE6AC" w14:textId="77777777" w:rsidR="002F7443" w:rsidRDefault="002F7443" w:rsidP="00F35751">
      <w:pPr>
        <w:pStyle w:val="es-ClauseL4-Wording"/>
      </w:pPr>
      <w:bookmarkStart w:id="2147" w:name="_Toc117094735"/>
      <w:r>
        <w:t xml:space="preserve">The results of the </w:t>
      </w:r>
      <w:r w:rsidRPr="005B476B">
        <w:rPr>
          <w:rStyle w:val="es-FontDef-Term"/>
        </w:rPr>
        <w:t>ACID</w:t>
      </w:r>
      <w:r>
        <w:t xml:space="preserve"> tests must be </w:t>
      </w:r>
      <w:r w:rsidRPr="00142D0C">
        <w:rPr>
          <w:rStyle w:val="es-FontDef-Term"/>
        </w:rPr>
        <w:t>reported</w:t>
      </w:r>
      <w:r>
        <w:t xml:space="preserve"> in the </w:t>
      </w:r>
      <w:r w:rsidRPr="00BB218E">
        <w:rPr>
          <w:rStyle w:val="es-FontDef-Term"/>
        </w:rPr>
        <w:t>Report</w:t>
      </w:r>
      <w:r>
        <w:t xml:space="preserve"> along with a description of how the </w:t>
      </w:r>
      <w:r w:rsidRPr="005B476B">
        <w:rPr>
          <w:rStyle w:val="es-FontDef-Term"/>
        </w:rPr>
        <w:t>ACID</w:t>
      </w:r>
      <w:r>
        <w:t xml:space="preserve"> requirements were met, </w:t>
      </w:r>
      <w:r w:rsidRPr="00E40701">
        <w:t xml:space="preserve">and how the </w:t>
      </w:r>
      <w:r w:rsidRPr="005B476B">
        <w:rPr>
          <w:rStyle w:val="es-FontDef-Term"/>
        </w:rPr>
        <w:t>ACID</w:t>
      </w:r>
      <w:r w:rsidRPr="00E40701">
        <w:t xml:space="preserve"> tests were run.</w:t>
      </w:r>
      <w:bookmarkEnd w:id="2147"/>
    </w:p>
    <w:p w14:paraId="2EC4100E" w14:textId="7F74AFC9" w:rsidR="002F7443" w:rsidRDefault="002F7443" w:rsidP="00F35751">
      <w:pPr>
        <w:pStyle w:val="es-ClauseL4-Wording"/>
      </w:pPr>
      <w:bookmarkStart w:id="2148" w:name="_Toc117094736"/>
      <w:r>
        <w:t xml:space="preserve">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must </w:t>
      </w:r>
      <w:r w:rsidRPr="00D75FC3">
        <w:rPr>
          <w:rStyle w:val="es-FontDef-Term"/>
        </w:rPr>
        <w:t>report</w:t>
      </w:r>
      <w:r>
        <w:t xml:space="preserve"> in the </w:t>
      </w:r>
      <w:r w:rsidRPr="00D75FC3">
        <w:rPr>
          <w:rStyle w:val="es-FontDef-Term"/>
        </w:rPr>
        <w:t>Report</w:t>
      </w:r>
      <w:r>
        <w:t xml:space="preserve"> the Redundancy Level (see Clause </w:t>
      </w:r>
      <w:r>
        <w:fldChar w:fldCharType="begin"/>
      </w:r>
      <w:r>
        <w:instrText xml:space="preserve"> REF _Ref149032292 \r \h </w:instrText>
      </w:r>
      <w:r>
        <w:fldChar w:fldCharType="separate"/>
      </w:r>
      <w:r w:rsidR="00601C8E">
        <w:t>6.6.4.1</w:t>
      </w:r>
      <w:r>
        <w:fldChar w:fldCharType="end"/>
      </w:r>
      <w:r>
        <w:t xml:space="preserve">) and describe the </w:t>
      </w:r>
      <w:r w:rsidRPr="00EB718A">
        <w:rPr>
          <w:rStyle w:val="es-FontDef-Term"/>
        </w:rPr>
        <w:t>Data</w:t>
      </w:r>
      <w:r>
        <w:t xml:space="preserve"> </w:t>
      </w:r>
      <w:r w:rsidRPr="00ED790C">
        <w:rPr>
          <w:rStyle w:val="es-FontDef-Term"/>
        </w:rPr>
        <w:t>Accessibility</w:t>
      </w:r>
      <w:r>
        <w:t xml:space="preserve"> test(s) used to demonstrate compliance.</w:t>
      </w:r>
      <w:bookmarkEnd w:id="2148"/>
      <w:r w:rsidR="00922F9E">
        <w:t xml:space="preserve"> A list of all combinations of </w:t>
      </w:r>
      <w:hyperlink w:anchor="durable_medium" w:history="1">
        <w:r w:rsidR="00922F9E" w:rsidRPr="005A748F">
          <w:rPr>
            <w:rStyle w:val="es-FontDef-Term"/>
          </w:rPr>
          <w:t>Durable Media</w:t>
        </w:r>
      </w:hyperlink>
      <w:r w:rsidR="00922F9E">
        <w:t xml:space="preserve"> technologies tested in </w:t>
      </w:r>
      <w:r w:rsidR="009E44CA">
        <w:t xml:space="preserve">Clause </w:t>
      </w:r>
      <w:r w:rsidR="009E44CA">
        <w:fldChar w:fldCharType="begin"/>
      </w:r>
      <w:r w:rsidR="009E44CA">
        <w:instrText xml:space="preserve"> REF _Ref111442984 \r \h </w:instrText>
      </w:r>
      <w:r w:rsidR="009E44CA">
        <w:fldChar w:fldCharType="separate"/>
      </w:r>
      <w:r w:rsidR="00601C8E">
        <w:t>6.6.3.5</w:t>
      </w:r>
      <w:r w:rsidR="009E44CA">
        <w:fldChar w:fldCharType="end"/>
      </w:r>
      <w:r w:rsidR="009E44CA">
        <w:t xml:space="preserve"> must </w:t>
      </w:r>
      <w:r w:rsidR="00922F9E">
        <w:t>be reported in the</w:t>
      </w:r>
      <w:r w:rsidR="00922F9E" w:rsidRPr="005A748F">
        <w:rPr>
          <w:rStyle w:val="es-FontDef-Term"/>
        </w:rPr>
        <w:t xml:space="preserve"> </w:t>
      </w:r>
      <w:hyperlink w:anchor="report" w:history="1">
        <w:r w:rsidR="00922F9E" w:rsidRPr="005A748F">
          <w:rPr>
            <w:rStyle w:val="es-FontDef-Term"/>
          </w:rPr>
          <w:t>Report</w:t>
        </w:r>
      </w:hyperlink>
      <w:r w:rsidR="00EB718A">
        <w:rPr>
          <w:rStyle w:val="es-FontDef-Term"/>
        </w:rPr>
        <w:t>.</w:t>
      </w:r>
    </w:p>
    <w:p w14:paraId="32A8AC13" w14:textId="28C56AE8" w:rsidR="002F7443" w:rsidRDefault="002F7443" w:rsidP="00F35751">
      <w:pPr>
        <w:pStyle w:val="es-ClauseL4-Wording"/>
      </w:pPr>
      <w:bookmarkStart w:id="2149" w:name="_Toc117094737"/>
      <w:r>
        <w:t xml:space="preserve">A </w:t>
      </w:r>
      <w:r w:rsidRPr="00515943">
        <w:rPr>
          <w:rStyle w:val="es-FontDef-Term"/>
        </w:rPr>
        <w:t>Data</w:t>
      </w:r>
      <w:r>
        <w:t xml:space="preserve"> </w:t>
      </w:r>
      <w:r w:rsidRPr="00263030">
        <w:rPr>
          <w:rStyle w:val="es-FontDef-Term"/>
        </w:rPr>
        <w:t>Accessibility</w:t>
      </w:r>
      <w:r>
        <w:t xml:space="preserve"> Graph for each run demonstrating a Redundancy Level must be </w:t>
      </w:r>
      <w:r w:rsidRPr="00D75FC3">
        <w:rPr>
          <w:rStyle w:val="es-FontDef-Term"/>
        </w:rPr>
        <w:t>reported</w:t>
      </w:r>
      <w:r>
        <w:t xml:space="preserve"> in the </w:t>
      </w:r>
      <w:r w:rsidRPr="00D75FC3">
        <w:rPr>
          <w:rStyle w:val="es-FontDef-Term"/>
        </w:rPr>
        <w:t>Report</w:t>
      </w:r>
      <w:r>
        <w:t xml:space="preserve"> (see Clause </w:t>
      </w:r>
      <w:r>
        <w:fldChar w:fldCharType="begin"/>
      </w:r>
      <w:r>
        <w:instrText xml:space="preserve"> REF _Ref112120047 \r \h  \* MERGEFORMAT </w:instrText>
      </w:r>
      <w:r>
        <w:fldChar w:fldCharType="separate"/>
      </w:r>
      <w:r w:rsidR="00601C8E">
        <w:t>6.6.4.2</w:t>
      </w:r>
      <w:r>
        <w:fldChar w:fldCharType="end"/>
      </w:r>
      <w:r>
        <w:t>).</w:t>
      </w:r>
      <w:bookmarkEnd w:id="2149"/>
    </w:p>
    <w:p w14:paraId="0BDE1738" w14:textId="77777777" w:rsidR="002F7443" w:rsidRPr="00E40701" w:rsidRDefault="002F7443" w:rsidP="00F35751">
      <w:pPr>
        <w:pStyle w:val="es-ClauseL4-Wording"/>
      </w:pPr>
      <w:bookmarkStart w:id="2150" w:name="_Toc117094738"/>
      <w:r>
        <w:t xml:space="preserve">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must describe in the </w:t>
      </w:r>
      <w:r w:rsidRPr="00D75FC3">
        <w:rPr>
          <w:rStyle w:val="es-FontDef-Term"/>
        </w:rPr>
        <w:t>Report</w:t>
      </w:r>
      <w:r>
        <w:t xml:space="preserve"> the test(s) used to demonstrate </w:t>
      </w:r>
      <w:r w:rsidRPr="00830245">
        <w:rPr>
          <w:rStyle w:val="es-FontDef-Term"/>
        </w:rPr>
        <w:t>Business Recovery</w:t>
      </w:r>
      <w:r>
        <w:t>.</w:t>
      </w:r>
      <w:bookmarkEnd w:id="2150"/>
    </w:p>
    <w:p w14:paraId="032DA464" w14:textId="63A1479D" w:rsidR="002F7443" w:rsidRDefault="002F7443" w:rsidP="00F35751">
      <w:pPr>
        <w:pStyle w:val="es-ClauseL4-Wording"/>
      </w:pPr>
      <w:bookmarkStart w:id="2151" w:name="_Toc117094740"/>
      <w:bookmarkStart w:id="2152" w:name="_Ref148934210"/>
      <w:r w:rsidRPr="00E40701">
        <w:t xml:space="preserve">The </w:t>
      </w:r>
      <w:r w:rsidRPr="00E40701">
        <w:rPr>
          <w:rStyle w:val="es-FontDef-Term"/>
        </w:rPr>
        <w:t>Business Recovery</w:t>
      </w:r>
      <w:r w:rsidRPr="00BE3A98">
        <w:rPr>
          <w:rStyle w:val="es-FontDef-Term"/>
        </w:rPr>
        <w:t xml:space="preserve"> Time</w:t>
      </w:r>
      <w:r w:rsidRPr="00E40701">
        <w:t xml:space="preserve"> Graph (see </w:t>
      </w:r>
      <w:r w:rsidR="00206317">
        <w:t xml:space="preserve">Clause </w:t>
      </w:r>
      <w:r w:rsidR="00206317">
        <w:fldChar w:fldCharType="begin"/>
      </w:r>
      <w:r w:rsidR="00206317">
        <w:instrText xml:space="preserve"> REF _Ref302426959 \r \h </w:instrText>
      </w:r>
      <w:r w:rsidR="00206317">
        <w:fldChar w:fldCharType="separate"/>
      </w:r>
      <w:r w:rsidR="00601C8E">
        <w:t>6.5.7.2</w:t>
      </w:r>
      <w:r w:rsidR="00206317">
        <w:fldChar w:fldCharType="end"/>
      </w:r>
      <w:r w:rsidRPr="00E40701">
        <w:t xml:space="preserve">) must be </w:t>
      </w:r>
      <w:r w:rsidRPr="00E40701">
        <w:rPr>
          <w:rStyle w:val="es-FontDef-Term"/>
        </w:rPr>
        <w:t>reported</w:t>
      </w:r>
      <w:r w:rsidRPr="00E40701">
        <w:t xml:space="preserve"> in the </w:t>
      </w:r>
      <w:r>
        <w:rPr>
          <w:rStyle w:val="es-FontDef-Term"/>
        </w:rPr>
        <w:t>Report</w:t>
      </w:r>
      <w:r>
        <w:t xml:space="preserve"> for all </w:t>
      </w:r>
      <w:r w:rsidRPr="00830245">
        <w:rPr>
          <w:rStyle w:val="es-FontDef-Term"/>
        </w:rPr>
        <w:t>Business Recovery</w:t>
      </w:r>
      <w:r>
        <w:t xml:space="preserve"> tests</w:t>
      </w:r>
      <w:r w:rsidRPr="00E40701">
        <w:t>.</w:t>
      </w:r>
      <w:bookmarkEnd w:id="2151"/>
      <w:bookmarkEnd w:id="2152"/>
    </w:p>
    <w:p w14:paraId="090835A5" w14:textId="5F8E5982" w:rsidR="002F7443" w:rsidRDefault="002F7443" w:rsidP="002F7443">
      <w:pPr>
        <w:pStyle w:val="es-ClauseL3-Title"/>
      </w:pPr>
      <w:bookmarkStart w:id="2153" w:name="_Toc153271550"/>
      <w:bookmarkStart w:id="2154" w:name="_Toc18068945"/>
      <w:r>
        <w:t xml:space="preserve">Clause </w:t>
      </w:r>
      <w:r w:rsidR="00206317">
        <w:t>7</w:t>
      </w:r>
      <w:r>
        <w:t xml:space="preserve"> Pricing Related Items</w:t>
      </w:r>
      <w:bookmarkEnd w:id="2153"/>
      <w:bookmarkEnd w:id="2154"/>
    </w:p>
    <w:p w14:paraId="3A16C946" w14:textId="306A8799" w:rsidR="002F7443" w:rsidRDefault="002F7443" w:rsidP="00F35751">
      <w:pPr>
        <w:pStyle w:val="es-ClauseL4-Wording"/>
      </w:pPr>
      <w:r>
        <w:t xml:space="preserve">The </w:t>
      </w:r>
      <w:r w:rsidRPr="00D50FB5">
        <w:rPr>
          <w:rStyle w:val="es-FontDef-Term"/>
        </w:rPr>
        <w:t>Auditor’s Attestation Letter</w:t>
      </w:r>
      <w:r>
        <w:t xml:space="preserve"> </w:t>
      </w:r>
      <w:r w:rsidR="00DD57DB">
        <w:t xml:space="preserve">or the </w:t>
      </w:r>
      <w:r w:rsidR="00DD57DB" w:rsidRPr="00986F63">
        <w:rPr>
          <w:rStyle w:val="es-FontDef-Term"/>
        </w:rPr>
        <w:t>Pre-Publication Board’s</w:t>
      </w:r>
      <w:r w:rsidR="00DD57DB">
        <w:t xml:space="preserve"> report, </w:t>
      </w:r>
      <w:r>
        <w:t xml:space="preserve">which indicate compliance, must be included in the </w:t>
      </w:r>
      <w:r w:rsidRPr="00EE00E1">
        <w:rPr>
          <w:rStyle w:val="es-FontDef-Term"/>
        </w:rPr>
        <w:t>Report</w:t>
      </w:r>
      <w:r>
        <w:t>.</w:t>
      </w:r>
    </w:p>
    <w:p w14:paraId="173464A0" w14:textId="77777777" w:rsidR="002F7443" w:rsidRDefault="002F7443" w:rsidP="002F7443">
      <w:pPr>
        <w:pStyle w:val="es-ClauseL3-Title"/>
        <w:rPr>
          <w:rStyle w:val="es-FontDef-Term"/>
          <w:b/>
          <w:bCs/>
        </w:rPr>
      </w:pPr>
      <w:bookmarkStart w:id="2155" w:name="_Toc153271551"/>
      <w:bookmarkStart w:id="2156" w:name="_Toc18068946"/>
      <w:r w:rsidRPr="0034125A">
        <w:rPr>
          <w:rStyle w:val="es-FontDef-Term"/>
          <w:b/>
        </w:rPr>
        <w:t>Supporting Files</w:t>
      </w:r>
      <w:r>
        <w:rPr>
          <w:rStyle w:val="es-FontDef-Term"/>
          <w:b/>
        </w:rPr>
        <w:t xml:space="preserve"> Index Table</w:t>
      </w:r>
      <w:bookmarkEnd w:id="2155"/>
      <w:bookmarkEnd w:id="2156"/>
    </w:p>
    <w:p w14:paraId="5005165B" w14:textId="268DAA0D" w:rsidR="002F7443" w:rsidRDefault="002F7443" w:rsidP="002F7443">
      <w:pPr>
        <w:pStyle w:val="es-ClauseWording-Align"/>
      </w:pPr>
      <w:r>
        <w:t xml:space="preserve">An index for all files required by Clause </w:t>
      </w:r>
      <w:r>
        <w:fldChar w:fldCharType="begin"/>
      </w:r>
      <w:r>
        <w:instrText xml:space="preserve"> REF _Ref147803955 \r \h </w:instrText>
      </w:r>
      <w:r>
        <w:fldChar w:fldCharType="separate"/>
      </w:r>
      <w:r w:rsidR="00601C8E">
        <w:t>8.4</w:t>
      </w:r>
      <w:r>
        <w:fldChar w:fldCharType="end"/>
      </w:r>
      <w:r>
        <w:t xml:space="preserve"> </w:t>
      </w:r>
      <w:r w:rsidRPr="00F409FA">
        <w:rPr>
          <w:rStyle w:val="es-FontDef-Term"/>
        </w:rPr>
        <w:t>Supporting Files</w:t>
      </w:r>
      <w:r>
        <w:t xml:space="preserve"> must be provided in the </w:t>
      </w:r>
      <w:r w:rsidRPr="00F409FA">
        <w:rPr>
          <w:rStyle w:val="es-FontDef-Term"/>
        </w:rPr>
        <w:t>Report</w:t>
      </w:r>
      <w:r>
        <w:t xml:space="preserve">. The </w:t>
      </w:r>
      <w:r w:rsidRPr="00F409FA">
        <w:rPr>
          <w:rStyle w:val="es-FontDef-Term"/>
        </w:rPr>
        <w:t>Supporting Files</w:t>
      </w:r>
      <w:r>
        <w:t xml:space="preserve"> index is presented in a tabular format where the columns specify the following:</w:t>
      </w:r>
    </w:p>
    <w:p w14:paraId="6E377ECB" w14:textId="77777777" w:rsidR="002F7443" w:rsidRDefault="002F7443" w:rsidP="00C654B5">
      <w:pPr>
        <w:pStyle w:val="es-ListL1-Bullet"/>
        <w:numPr>
          <w:ilvl w:val="0"/>
          <w:numId w:val="62"/>
        </w:numPr>
        <w:jc w:val="left"/>
      </w:pPr>
      <w:r>
        <w:t xml:space="preserve">The </w:t>
      </w:r>
      <w:r w:rsidRPr="00CD1C99">
        <w:t>first</w:t>
      </w:r>
      <w:r>
        <w:t xml:space="preserve"> column denotes the clause in the TPC Specification</w:t>
      </w:r>
    </w:p>
    <w:p w14:paraId="62081480" w14:textId="77777777" w:rsidR="002F7443" w:rsidRDefault="002F7443" w:rsidP="00C654B5">
      <w:pPr>
        <w:pStyle w:val="es-ListL1-Bullet"/>
        <w:numPr>
          <w:ilvl w:val="0"/>
          <w:numId w:val="62"/>
        </w:numPr>
        <w:jc w:val="left"/>
      </w:pPr>
      <w:r>
        <w:t xml:space="preserve">The second column provides a short description of the file contents </w:t>
      </w:r>
    </w:p>
    <w:p w14:paraId="6B075BEC" w14:textId="77777777" w:rsidR="002F7443" w:rsidRDefault="002F7443" w:rsidP="00C654B5">
      <w:pPr>
        <w:pStyle w:val="es-ListL1-Bullet"/>
        <w:numPr>
          <w:ilvl w:val="0"/>
          <w:numId w:val="62"/>
        </w:numPr>
        <w:jc w:val="left"/>
      </w:pPr>
      <w:r>
        <w:t xml:space="preserve">The third column contains the path name for the file starting at the SupportingFiles directory.  </w:t>
      </w:r>
    </w:p>
    <w:p w14:paraId="145E5C61" w14:textId="77777777" w:rsidR="002F7443" w:rsidRDefault="002F7443" w:rsidP="002F7443">
      <w:pPr>
        <w:pStyle w:val="es-ClauseWording-Align"/>
      </w:pPr>
      <w:r w:rsidRPr="00377150">
        <w:t>If th</w:t>
      </w:r>
      <w:r>
        <w:t xml:space="preserve">ere are no </w:t>
      </w:r>
      <w:r w:rsidRPr="00553288">
        <w:rPr>
          <w:rStyle w:val="es-FontDef-Term"/>
        </w:rPr>
        <w:t>Supporting Files</w:t>
      </w:r>
      <w:r>
        <w:t xml:space="preserve"> provided then the description column must indicate that there is no supporting file and the path name column must be left blank.</w:t>
      </w:r>
    </w:p>
    <w:p w14:paraId="030AC198" w14:textId="5081BEC6" w:rsidR="002F7443" w:rsidRDefault="002F7443" w:rsidP="002F7443">
      <w:pPr>
        <w:pStyle w:val="es-ClauseWording-Align"/>
      </w:pPr>
      <w:r w:rsidRPr="00553288">
        <w:rPr>
          <w:rStyle w:val="es-FontHeader"/>
        </w:rPr>
        <w:t>Comment:</w:t>
      </w:r>
      <w:r>
        <w:t xml:space="preserve"> This may be the common case for Clause </w:t>
      </w:r>
      <w:r>
        <w:fldChar w:fldCharType="begin"/>
      </w:r>
      <w:r>
        <w:instrText xml:space="preserve"> REF _Ref147804003 \r \h </w:instrText>
      </w:r>
      <w:r>
        <w:fldChar w:fldCharType="separate"/>
      </w:r>
      <w:r w:rsidR="00601C8E">
        <w:t>8.4.4</w:t>
      </w:r>
      <w:r>
        <w:fldChar w:fldCharType="end"/>
      </w:r>
      <w:r>
        <w:t xml:space="preserve"> where </w:t>
      </w:r>
      <w:r w:rsidR="00F34796" w:rsidRPr="00796204">
        <w:rPr>
          <w:rStyle w:val="es-FontDef-Term"/>
        </w:rPr>
        <w:t>Benchmark Kit</w:t>
      </w:r>
      <w:r w:rsidR="00F34796">
        <w:t xml:space="preserve"> </w:t>
      </w:r>
      <w:r>
        <w:t xml:space="preserve">modifications are required in the </w:t>
      </w:r>
      <w:r w:rsidRPr="00553288">
        <w:rPr>
          <w:rStyle w:val="es-FontDef-Term"/>
        </w:rPr>
        <w:t>Supporting Files</w:t>
      </w:r>
      <w:r>
        <w:t>.</w:t>
      </w:r>
    </w:p>
    <w:p w14:paraId="78322C0C" w14:textId="54D3A9A6" w:rsidR="000C224B" w:rsidRDefault="002F7443" w:rsidP="00F35751">
      <w:pPr>
        <w:pStyle w:val="es-ClauseL4-Wording"/>
      </w:pPr>
      <w:r>
        <w:t xml:space="preserve">The following table is an example of the </w:t>
      </w:r>
      <w:r w:rsidRPr="00553288">
        <w:rPr>
          <w:rStyle w:val="es-FontDef-Term"/>
        </w:rPr>
        <w:t>Supporting Files</w:t>
      </w:r>
      <w:r>
        <w:t xml:space="preserve"> Index Table that must be </w:t>
      </w:r>
      <w:r w:rsidRPr="00553288">
        <w:rPr>
          <w:rStyle w:val="es-FontDef-Term"/>
        </w:rPr>
        <w:t>reported</w:t>
      </w:r>
      <w:r>
        <w:t xml:space="preserve"> in the </w:t>
      </w:r>
      <w:r w:rsidRPr="00553288">
        <w:rPr>
          <w:rStyle w:val="es-FontDef-Term"/>
        </w:rPr>
        <w:t>Report</w:t>
      </w:r>
      <w:r>
        <w:t>.</w:t>
      </w:r>
      <w:r w:rsidR="002514F7">
        <w:t xml:space="preserve"> With the large number of VMs and databases</w:t>
      </w:r>
      <w:r w:rsidR="008562FA">
        <w:t xml:space="preserve"> used by this benchmark</w:t>
      </w:r>
      <w:r w:rsidR="002514F7">
        <w:t>, it is not necessary to have a row for each VM or database.</w:t>
      </w:r>
      <w:r w:rsidR="000C224B">
        <w:br/>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39"/>
        <w:gridCol w:w="3420"/>
        <w:gridCol w:w="4353"/>
      </w:tblGrid>
      <w:tr w:rsidR="000C224B" w14:paraId="326CC592" w14:textId="77777777" w:rsidTr="00D132E1">
        <w:trPr>
          <w:cantSplit/>
        </w:trPr>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7D0D2AE" w14:textId="77777777" w:rsidR="000C224B" w:rsidRPr="007052FD" w:rsidRDefault="000C224B" w:rsidP="00D132E1">
            <w:pPr>
              <w:pStyle w:val="es-TableCell-Left"/>
              <w:rPr>
                <w:rStyle w:val="es-FontHeader"/>
              </w:rPr>
            </w:pPr>
            <w:r>
              <w:rPr>
                <w:rStyle w:val="es-FontHeader"/>
              </w:rPr>
              <w:t>Clause</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12F1CAC" w14:textId="77777777" w:rsidR="000C224B" w:rsidRPr="007052FD" w:rsidRDefault="000C224B" w:rsidP="00D132E1">
            <w:pPr>
              <w:pStyle w:val="es-TableCell-Left"/>
              <w:rPr>
                <w:rStyle w:val="es-FontHeader"/>
              </w:rPr>
            </w:pPr>
            <w:r>
              <w:rPr>
                <w:rStyle w:val="es-FontHeader"/>
              </w:rPr>
              <w:t>Description</w:t>
            </w:r>
          </w:p>
        </w:tc>
        <w:tc>
          <w:tcPr>
            <w:tcW w:w="43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76BECEA" w14:textId="77777777" w:rsidR="000C224B" w:rsidRPr="007052FD" w:rsidRDefault="000C224B" w:rsidP="00D132E1">
            <w:pPr>
              <w:pStyle w:val="es-TableCell-Left"/>
              <w:rPr>
                <w:rStyle w:val="es-FontHeader"/>
              </w:rPr>
            </w:pPr>
            <w:r>
              <w:rPr>
                <w:rStyle w:val="es-FontHeader"/>
              </w:rPr>
              <w:t>Pathname</w:t>
            </w:r>
          </w:p>
        </w:tc>
      </w:tr>
      <w:tr w:rsidR="000C224B" w14:paraId="3F62C24C" w14:textId="77777777" w:rsidTr="00D132E1">
        <w:trPr>
          <w:cantSplit/>
        </w:trPr>
        <w:tc>
          <w:tcPr>
            <w:tcW w:w="0" w:type="auto"/>
            <w:vMerge w:val="restart"/>
            <w:shd w:val="clear" w:color="auto" w:fill="FFFFFF"/>
            <w:tcMar>
              <w:left w:w="158" w:type="dxa"/>
              <w:right w:w="158" w:type="dxa"/>
            </w:tcMar>
            <w:vAlign w:val="center"/>
          </w:tcPr>
          <w:p w14:paraId="11E42F7C" w14:textId="77777777" w:rsidR="000C224B" w:rsidRDefault="000C224B" w:rsidP="00D132E1">
            <w:pPr>
              <w:pStyle w:val="es-TableCell-Left"/>
            </w:pPr>
            <w:r>
              <w:t>Introduction</w:t>
            </w:r>
          </w:p>
        </w:tc>
        <w:tc>
          <w:tcPr>
            <w:tcW w:w="0" w:type="auto"/>
            <w:shd w:val="clear" w:color="auto" w:fill="FFFFFF"/>
            <w:vAlign w:val="center"/>
          </w:tcPr>
          <w:p w14:paraId="79FE596C" w14:textId="77777777" w:rsidR="000C224B" w:rsidRDefault="000C224B" w:rsidP="00D132E1">
            <w:pPr>
              <w:pStyle w:val="es-TableCell-Left"/>
            </w:pPr>
            <w:r>
              <w:t>Database Tunable Parameters</w:t>
            </w:r>
          </w:p>
        </w:tc>
        <w:tc>
          <w:tcPr>
            <w:tcW w:w="4353" w:type="dxa"/>
            <w:shd w:val="clear" w:color="auto" w:fill="FFFFFF"/>
            <w:vAlign w:val="center"/>
          </w:tcPr>
          <w:p w14:paraId="2DB978F9" w14:textId="77777777" w:rsidR="000C224B" w:rsidRDefault="000C224B" w:rsidP="00D132E1">
            <w:pPr>
              <w:pStyle w:val="es-TableCell-Left"/>
            </w:pPr>
            <w:r>
              <w:t>SupportingFiles/Introduction/vmNNN/DBtune.txt</w:t>
            </w:r>
          </w:p>
        </w:tc>
      </w:tr>
      <w:tr w:rsidR="000C224B" w14:paraId="2BA182BF" w14:textId="77777777" w:rsidTr="00D132E1">
        <w:trPr>
          <w:cantSplit/>
        </w:trPr>
        <w:tc>
          <w:tcPr>
            <w:tcW w:w="0" w:type="auto"/>
            <w:vMerge/>
            <w:shd w:val="clear" w:color="auto" w:fill="FFFFFF"/>
            <w:tcMar>
              <w:left w:w="158" w:type="dxa"/>
              <w:right w:w="158" w:type="dxa"/>
            </w:tcMar>
            <w:vAlign w:val="center"/>
          </w:tcPr>
          <w:p w14:paraId="4AC4AF48" w14:textId="77777777" w:rsidR="000C224B" w:rsidRDefault="000C224B" w:rsidP="00D132E1">
            <w:pPr>
              <w:pStyle w:val="es-TableCell-Left"/>
            </w:pPr>
          </w:p>
        </w:tc>
        <w:tc>
          <w:tcPr>
            <w:tcW w:w="0" w:type="auto"/>
            <w:shd w:val="clear" w:color="auto" w:fill="FFFFFF"/>
            <w:vAlign w:val="center"/>
          </w:tcPr>
          <w:p w14:paraId="7685368B" w14:textId="77777777" w:rsidR="000C224B" w:rsidRDefault="000C224B" w:rsidP="00D132E1">
            <w:pPr>
              <w:pStyle w:val="es-TableCell-Left"/>
            </w:pPr>
            <w:r>
              <w:t>OS Tunable Parameters</w:t>
            </w:r>
          </w:p>
        </w:tc>
        <w:tc>
          <w:tcPr>
            <w:tcW w:w="4353" w:type="dxa"/>
            <w:shd w:val="clear" w:color="auto" w:fill="FFFFFF"/>
            <w:vAlign w:val="center"/>
          </w:tcPr>
          <w:p w14:paraId="6F8A6715" w14:textId="77777777" w:rsidR="000C224B" w:rsidRDefault="000C224B" w:rsidP="00D132E1">
            <w:pPr>
              <w:pStyle w:val="es-TableCell-Left"/>
            </w:pPr>
            <w:r>
              <w:t>SupportingFiles/Introduction/vmNNN/OStune.txt</w:t>
            </w:r>
          </w:p>
        </w:tc>
      </w:tr>
      <w:tr w:rsidR="000C224B" w14:paraId="62D5262A" w14:textId="77777777" w:rsidTr="00D132E1">
        <w:trPr>
          <w:cantSplit/>
        </w:trPr>
        <w:tc>
          <w:tcPr>
            <w:tcW w:w="0" w:type="auto"/>
            <w:vMerge/>
            <w:shd w:val="clear" w:color="auto" w:fill="FFFFFF"/>
            <w:tcMar>
              <w:left w:w="158" w:type="dxa"/>
              <w:right w:w="158" w:type="dxa"/>
            </w:tcMar>
            <w:vAlign w:val="center"/>
          </w:tcPr>
          <w:p w14:paraId="6E21A570" w14:textId="77777777" w:rsidR="000C224B" w:rsidRDefault="000C224B" w:rsidP="00D132E1">
            <w:pPr>
              <w:pStyle w:val="es-TableCell-Left"/>
            </w:pPr>
          </w:p>
        </w:tc>
        <w:tc>
          <w:tcPr>
            <w:tcW w:w="0" w:type="auto"/>
            <w:shd w:val="clear" w:color="auto" w:fill="FFFFFF"/>
            <w:vAlign w:val="center"/>
          </w:tcPr>
          <w:p w14:paraId="1BD4A18A" w14:textId="77777777" w:rsidR="000C224B" w:rsidRDefault="000C224B" w:rsidP="00D132E1">
            <w:pPr>
              <w:pStyle w:val="es-TableCell-Left"/>
            </w:pPr>
            <w:r>
              <w:t>VM Tunable paramegters</w:t>
            </w:r>
          </w:p>
        </w:tc>
        <w:tc>
          <w:tcPr>
            <w:tcW w:w="4353" w:type="dxa"/>
            <w:shd w:val="clear" w:color="auto" w:fill="FFFFFF"/>
            <w:vAlign w:val="center"/>
          </w:tcPr>
          <w:p w14:paraId="4745FBAE" w14:textId="77777777" w:rsidR="000C224B" w:rsidRDefault="000C224B" w:rsidP="00D132E1">
            <w:pPr>
              <w:pStyle w:val="es-TableCell-Left"/>
            </w:pPr>
            <w:r>
              <w:t>SupportingFiles/Introduction/vmNNN/VMtune.txt</w:t>
            </w:r>
          </w:p>
        </w:tc>
      </w:tr>
      <w:tr w:rsidR="000C224B" w14:paraId="4D8B0320" w14:textId="77777777" w:rsidTr="00D132E1">
        <w:trPr>
          <w:cantSplit/>
        </w:trPr>
        <w:tc>
          <w:tcPr>
            <w:tcW w:w="0" w:type="auto"/>
            <w:shd w:val="clear" w:color="auto" w:fill="FFFFFF"/>
            <w:tcMar>
              <w:left w:w="158" w:type="dxa"/>
              <w:right w:w="158" w:type="dxa"/>
            </w:tcMar>
            <w:vAlign w:val="center"/>
          </w:tcPr>
          <w:p w14:paraId="2625FEF0" w14:textId="77777777" w:rsidR="000C224B" w:rsidRDefault="000C224B" w:rsidP="00D132E1">
            <w:pPr>
              <w:pStyle w:val="es-TableCell-Left"/>
              <w:rPr>
                <w:b/>
              </w:rPr>
            </w:pPr>
            <w:r>
              <w:t>Clause 2</w:t>
            </w:r>
          </w:p>
        </w:tc>
        <w:tc>
          <w:tcPr>
            <w:tcW w:w="3420" w:type="dxa"/>
            <w:shd w:val="clear" w:color="auto" w:fill="FFFFFF"/>
            <w:vAlign w:val="center"/>
          </w:tcPr>
          <w:p w14:paraId="1AB20353" w14:textId="77777777" w:rsidR="000C224B" w:rsidRDefault="000C224B" w:rsidP="00D132E1">
            <w:pPr>
              <w:pStyle w:val="es-TableCell-Left"/>
              <w:rPr>
                <w:b/>
              </w:rPr>
            </w:pPr>
            <w:r>
              <w:t>Log of database creation</w:t>
            </w:r>
          </w:p>
        </w:tc>
        <w:tc>
          <w:tcPr>
            <w:tcW w:w="4353" w:type="dxa"/>
            <w:shd w:val="clear" w:color="auto" w:fill="FFFFFF"/>
            <w:vAlign w:val="center"/>
          </w:tcPr>
          <w:p w14:paraId="3A363B3A" w14:textId="77777777" w:rsidR="000C224B" w:rsidRDefault="000C224B" w:rsidP="00D132E1">
            <w:pPr>
              <w:pStyle w:val="es-TableCell-Left"/>
              <w:rPr>
                <w:b/>
              </w:rPr>
            </w:pPr>
            <w:r>
              <w:t>SupportingFiles/Clause2/vmNNN/setup.out</w:t>
            </w:r>
          </w:p>
        </w:tc>
      </w:tr>
      <w:tr w:rsidR="000C224B" w14:paraId="69D7AE17" w14:textId="77777777" w:rsidTr="00D132E1">
        <w:trPr>
          <w:cantSplit/>
        </w:trPr>
        <w:tc>
          <w:tcPr>
            <w:tcW w:w="0" w:type="auto"/>
            <w:shd w:val="clear" w:color="auto" w:fill="FFFFFF"/>
            <w:tcMar>
              <w:left w:w="158" w:type="dxa"/>
              <w:right w:w="158" w:type="dxa"/>
            </w:tcMar>
            <w:vAlign w:val="center"/>
          </w:tcPr>
          <w:p w14:paraId="6903C168" w14:textId="77777777" w:rsidR="000C224B" w:rsidRDefault="000C224B" w:rsidP="00D132E1">
            <w:pPr>
              <w:pStyle w:val="es-TableCell-Left"/>
              <w:rPr>
                <w:b/>
              </w:rPr>
            </w:pPr>
            <w:r>
              <w:t>Clause 4</w:t>
            </w:r>
          </w:p>
        </w:tc>
        <w:tc>
          <w:tcPr>
            <w:tcW w:w="7773" w:type="dxa"/>
            <w:gridSpan w:val="2"/>
            <w:shd w:val="clear" w:color="auto" w:fill="FFFFFF"/>
            <w:vAlign w:val="center"/>
          </w:tcPr>
          <w:p w14:paraId="501FAA5E" w14:textId="77777777" w:rsidR="000C224B" w:rsidRDefault="000C224B" w:rsidP="00D132E1">
            <w:pPr>
              <w:pStyle w:val="es-TableCell-Left"/>
              <w:rPr>
                <w:b/>
              </w:rPr>
            </w:pPr>
            <w:r>
              <w:t>Document any modifications to the kit</w:t>
            </w:r>
          </w:p>
        </w:tc>
      </w:tr>
      <w:tr w:rsidR="0044039C" w14:paraId="19F989C1" w14:textId="77777777" w:rsidTr="00D132E1">
        <w:trPr>
          <w:cantSplit/>
        </w:trPr>
        <w:tc>
          <w:tcPr>
            <w:tcW w:w="0" w:type="auto"/>
            <w:shd w:val="clear" w:color="auto" w:fill="FFFFFF"/>
            <w:tcMar>
              <w:left w:w="158" w:type="dxa"/>
              <w:right w:w="158" w:type="dxa"/>
            </w:tcMar>
            <w:vAlign w:val="center"/>
          </w:tcPr>
          <w:p w14:paraId="733D7674" w14:textId="4CB35100" w:rsidR="0044039C" w:rsidRPr="007D6B1B" w:rsidRDefault="0044039C" w:rsidP="0044039C">
            <w:pPr>
              <w:pStyle w:val="es-TableCell-Left"/>
            </w:pPr>
            <w:r>
              <w:t>Clause 5</w:t>
            </w:r>
          </w:p>
        </w:tc>
        <w:tc>
          <w:tcPr>
            <w:tcW w:w="0" w:type="auto"/>
            <w:shd w:val="clear" w:color="auto" w:fill="FFFFFF"/>
            <w:vAlign w:val="center"/>
          </w:tcPr>
          <w:p w14:paraId="17F633FC" w14:textId="55589C49" w:rsidR="0044039C" w:rsidRDefault="0044039C" w:rsidP="0044039C">
            <w:pPr>
              <w:pStyle w:val="es-TableCell-Left"/>
            </w:pPr>
            <w:r>
              <w:t>Database Growth</w:t>
            </w:r>
          </w:p>
        </w:tc>
        <w:tc>
          <w:tcPr>
            <w:tcW w:w="4353" w:type="dxa"/>
            <w:shd w:val="clear" w:color="auto" w:fill="FFFFFF"/>
            <w:vAlign w:val="center"/>
          </w:tcPr>
          <w:p w14:paraId="5B34F721" w14:textId="1D8BF037" w:rsidR="0044039C" w:rsidRDefault="0044039C" w:rsidP="0044039C">
            <w:pPr>
              <w:pStyle w:val="es-TableCell-Left"/>
            </w:pPr>
            <w:r>
              <w:t>SupportingFiles/Clause5/vmNNN/</w:t>
            </w:r>
            <w:r w:rsidRPr="00A464DA">
              <w:t>DatabaseGrowth</w:t>
            </w:r>
          </w:p>
        </w:tc>
      </w:tr>
      <w:tr w:rsidR="000C224B" w14:paraId="6F7DAA0F" w14:textId="77777777" w:rsidTr="00D132E1">
        <w:trPr>
          <w:cantSplit/>
        </w:trPr>
        <w:tc>
          <w:tcPr>
            <w:tcW w:w="0" w:type="auto"/>
            <w:shd w:val="clear" w:color="auto" w:fill="FFFFFF"/>
            <w:tcMar>
              <w:left w:w="158" w:type="dxa"/>
              <w:right w:w="158" w:type="dxa"/>
            </w:tcMar>
            <w:vAlign w:val="center"/>
          </w:tcPr>
          <w:p w14:paraId="123E8F4F" w14:textId="77777777" w:rsidR="000C224B" w:rsidRPr="007A0CB0" w:rsidRDefault="000C224B" w:rsidP="00D132E1">
            <w:pPr>
              <w:pStyle w:val="es-TableCell-Left"/>
            </w:pPr>
            <w:r w:rsidRPr="007D6B1B">
              <w:t>Clause 6</w:t>
            </w:r>
          </w:p>
        </w:tc>
        <w:tc>
          <w:tcPr>
            <w:tcW w:w="0" w:type="auto"/>
            <w:shd w:val="clear" w:color="auto" w:fill="FFFFFF"/>
            <w:vAlign w:val="center"/>
          </w:tcPr>
          <w:p w14:paraId="050C9335" w14:textId="77777777" w:rsidR="000C224B" w:rsidRDefault="000C224B" w:rsidP="00D132E1">
            <w:pPr>
              <w:pStyle w:val="es-TableCell-Left"/>
            </w:pPr>
            <w:r>
              <w:t>Output of ACID tests</w:t>
            </w:r>
          </w:p>
        </w:tc>
        <w:tc>
          <w:tcPr>
            <w:tcW w:w="4353" w:type="dxa"/>
            <w:shd w:val="clear" w:color="auto" w:fill="FFFFFF"/>
            <w:vAlign w:val="center"/>
          </w:tcPr>
          <w:p w14:paraId="4E7812FF" w14:textId="77777777" w:rsidR="000C224B" w:rsidRDefault="000C224B" w:rsidP="00D132E1">
            <w:pPr>
              <w:pStyle w:val="es-TableCell-Left"/>
            </w:pPr>
            <w:r>
              <w:t>SupportingFiles/Clause6/</w:t>
            </w:r>
            <w:r w:rsidRPr="0091533F">
              <w:t>ACID output</w:t>
            </w:r>
            <w:r>
              <w:t>/XYZ.out</w:t>
            </w:r>
          </w:p>
        </w:tc>
      </w:tr>
      <w:tr w:rsidR="000C224B" w14:paraId="6A8252D4" w14:textId="77777777" w:rsidTr="00D132E1">
        <w:trPr>
          <w:cantSplit/>
        </w:trPr>
        <w:tc>
          <w:tcPr>
            <w:tcW w:w="0" w:type="auto"/>
            <w:vMerge w:val="restart"/>
            <w:shd w:val="clear" w:color="auto" w:fill="FFFFFF"/>
            <w:tcMar>
              <w:left w:w="158" w:type="dxa"/>
              <w:right w:w="158" w:type="dxa"/>
            </w:tcMar>
            <w:vAlign w:val="center"/>
          </w:tcPr>
          <w:p w14:paraId="42F1F118" w14:textId="77777777" w:rsidR="000C224B" w:rsidRPr="007A0CB0" w:rsidRDefault="000C224B" w:rsidP="00D132E1">
            <w:pPr>
              <w:pStyle w:val="es-TableCell-Left"/>
            </w:pPr>
            <w:r w:rsidRPr="007D6B1B">
              <w:t>Clause 10</w:t>
            </w:r>
          </w:p>
        </w:tc>
        <w:tc>
          <w:tcPr>
            <w:tcW w:w="0" w:type="auto"/>
            <w:shd w:val="clear" w:color="auto" w:fill="FFFFFF"/>
            <w:vAlign w:val="center"/>
          </w:tcPr>
          <w:p w14:paraId="56BAF212" w14:textId="77777777" w:rsidR="000C224B" w:rsidRDefault="000C224B" w:rsidP="00D132E1">
            <w:pPr>
              <w:pStyle w:val="es-TableCell-Left"/>
            </w:pPr>
            <w:r>
              <w:t>Driver Configuration</w:t>
            </w:r>
          </w:p>
        </w:tc>
        <w:tc>
          <w:tcPr>
            <w:tcW w:w="4353" w:type="dxa"/>
            <w:shd w:val="clear" w:color="auto" w:fill="FFFFFF"/>
            <w:vAlign w:val="center"/>
          </w:tcPr>
          <w:p w14:paraId="5CE579E6" w14:textId="77777777" w:rsidR="000C224B" w:rsidRDefault="000C224B" w:rsidP="00D132E1">
            <w:pPr>
              <w:pStyle w:val="es-TableCell-Left"/>
              <w:rPr>
                <w:b/>
              </w:rPr>
            </w:pPr>
            <w:r>
              <w:t>SupportingFiles/Clause10/</w:t>
            </w:r>
            <w:r w:rsidRPr="0091533F">
              <w:t>vcfg.properties</w:t>
            </w:r>
          </w:p>
        </w:tc>
      </w:tr>
      <w:tr w:rsidR="000C224B" w14:paraId="426E1169" w14:textId="77777777" w:rsidTr="00D132E1">
        <w:trPr>
          <w:cantSplit/>
        </w:trPr>
        <w:tc>
          <w:tcPr>
            <w:tcW w:w="0" w:type="auto"/>
            <w:vMerge/>
            <w:shd w:val="clear" w:color="auto" w:fill="FFFFFF"/>
            <w:tcMar>
              <w:left w:w="158" w:type="dxa"/>
              <w:right w:w="158" w:type="dxa"/>
            </w:tcMar>
            <w:vAlign w:val="center"/>
          </w:tcPr>
          <w:p w14:paraId="24B08CE6" w14:textId="77777777" w:rsidR="000C224B" w:rsidRDefault="000C224B" w:rsidP="00D132E1">
            <w:pPr>
              <w:pStyle w:val="es-TableCell-Left"/>
            </w:pPr>
          </w:p>
        </w:tc>
        <w:tc>
          <w:tcPr>
            <w:tcW w:w="0" w:type="auto"/>
            <w:shd w:val="clear" w:color="auto" w:fill="FFFFFF"/>
            <w:vAlign w:val="center"/>
          </w:tcPr>
          <w:p w14:paraId="241A0D07" w14:textId="77777777" w:rsidR="000C224B" w:rsidRDefault="000C224B" w:rsidP="00D132E1">
            <w:pPr>
              <w:pStyle w:val="es-TableCell-Left"/>
            </w:pPr>
            <w:r>
              <w:t>VGenLoader Parameters</w:t>
            </w:r>
          </w:p>
        </w:tc>
        <w:tc>
          <w:tcPr>
            <w:tcW w:w="4353" w:type="dxa"/>
            <w:shd w:val="clear" w:color="auto" w:fill="FFFFFF"/>
            <w:vAlign w:val="center"/>
          </w:tcPr>
          <w:p w14:paraId="1672853C" w14:textId="77777777" w:rsidR="000C224B" w:rsidRDefault="000C224B" w:rsidP="00D132E1">
            <w:pPr>
              <w:pStyle w:val="es-TableCell-Left"/>
              <w:rPr>
                <w:b/>
              </w:rPr>
            </w:pPr>
            <w:r>
              <w:t>SupportingFiles/Clause10/</w:t>
            </w:r>
            <w:r w:rsidRPr="0091533F">
              <w:t>create_TPCx-V_flat_files.sh</w:t>
            </w:r>
          </w:p>
        </w:tc>
      </w:tr>
      <w:tr w:rsidR="000C224B" w14:paraId="55B84462" w14:textId="77777777" w:rsidTr="00D132E1">
        <w:trPr>
          <w:cantSplit/>
        </w:trPr>
        <w:tc>
          <w:tcPr>
            <w:tcW w:w="0" w:type="auto"/>
            <w:vMerge/>
            <w:shd w:val="clear" w:color="auto" w:fill="FFFFFF"/>
            <w:tcMar>
              <w:left w:w="158" w:type="dxa"/>
              <w:right w:w="158" w:type="dxa"/>
            </w:tcMar>
            <w:vAlign w:val="center"/>
          </w:tcPr>
          <w:p w14:paraId="139EAEFB" w14:textId="77777777" w:rsidR="000C224B" w:rsidRDefault="000C224B" w:rsidP="00D132E1">
            <w:pPr>
              <w:pStyle w:val="es-TableCell-Left"/>
            </w:pPr>
          </w:p>
        </w:tc>
        <w:tc>
          <w:tcPr>
            <w:tcW w:w="0" w:type="auto"/>
            <w:shd w:val="clear" w:color="auto" w:fill="FFFFFF"/>
            <w:vAlign w:val="center"/>
          </w:tcPr>
          <w:p w14:paraId="49AB91C0" w14:textId="77777777" w:rsidR="000C224B" w:rsidRDefault="000C224B" w:rsidP="00D132E1">
            <w:pPr>
              <w:pStyle w:val="es-TableCell-Left"/>
            </w:pPr>
            <w:r>
              <w:t>CE VGenLogger Output</w:t>
            </w:r>
          </w:p>
        </w:tc>
        <w:tc>
          <w:tcPr>
            <w:tcW w:w="4353" w:type="dxa"/>
            <w:shd w:val="clear" w:color="auto" w:fill="FFFFFF"/>
            <w:vAlign w:val="center"/>
          </w:tcPr>
          <w:p w14:paraId="56033FED" w14:textId="3243A0CC" w:rsidR="000C224B" w:rsidRDefault="000C224B" w:rsidP="00D132E1">
            <w:pPr>
              <w:pStyle w:val="es-TableCell-Left"/>
            </w:pPr>
            <w:r>
              <w:t>SupportingFiles/Clause10/</w:t>
            </w:r>
            <w:r w:rsidRPr="0091533F">
              <w:t>CELogger-</w:t>
            </w:r>
            <w:r>
              <w:t>NNN</w:t>
            </w:r>
            <w:r w:rsidRPr="0091533F">
              <w:t>.log</w:t>
            </w:r>
          </w:p>
        </w:tc>
      </w:tr>
      <w:tr w:rsidR="000C224B" w14:paraId="04C8959D" w14:textId="77777777" w:rsidTr="00D132E1">
        <w:trPr>
          <w:cantSplit/>
        </w:trPr>
        <w:tc>
          <w:tcPr>
            <w:tcW w:w="0" w:type="auto"/>
            <w:vMerge/>
            <w:shd w:val="clear" w:color="auto" w:fill="FFFFFF"/>
            <w:tcMar>
              <w:left w:w="158" w:type="dxa"/>
              <w:right w:w="158" w:type="dxa"/>
            </w:tcMar>
            <w:vAlign w:val="center"/>
          </w:tcPr>
          <w:p w14:paraId="192442EA" w14:textId="77777777" w:rsidR="000C224B" w:rsidRDefault="000C224B" w:rsidP="00D132E1">
            <w:pPr>
              <w:pStyle w:val="es-TableCell-Left"/>
            </w:pPr>
          </w:p>
        </w:tc>
        <w:tc>
          <w:tcPr>
            <w:tcW w:w="0" w:type="auto"/>
            <w:shd w:val="clear" w:color="auto" w:fill="FFFFFF"/>
            <w:vAlign w:val="center"/>
          </w:tcPr>
          <w:p w14:paraId="1F27C049" w14:textId="77777777" w:rsidR="000C224B" w:rsidRDefault="000C224B" w:rsidP="00D132E1">
            <w:pPr>
              <w:pStyle w:val="es-TableCell-Left"/>
            </w:pPr>
            <w:r>
              <w:t>DM VGenLogger Output</w:t>
            </w:r>
          </w:p>
        </w:tc>
        <w:tc>
          <w:tcPr>
            <w:tcW w:w="4353" w:type="dxa"/>
            <w:shd w:val="clear" w:color="auto" w:fill="FFFFFF"/>
            <w:vAlign w:val="center"/>
          </w:tcPr>
          <w:p w14:paraId="5308699D" w14:textId="677C8C2C" w:rsidR="000C224B" w:rsidRDefault="000C224B" w:rsidP="00D132E1">
            <w:pPr>
              <w:pStyle w:val="es-TableCell-Left"/>
            </w:pPr>
            <w:r>
              <w:t>SupportingFiles/Clause10/</w:t>
            </w:r>
            <w:r w:rsidRPr="0091533F">
              <w:t>DM_Msg-</w:t>
            </w:r>
            <w:r w:rsidRPr="00CE63D7">
              <w:rPr>
                <w:i/>
              </w:rPr>
              <w:t>Tile-Group-Vcon</w:t>
            </w:r>
            <w:r w:rsidRPr="0091533F">
              <w:t>.log</w:t>
            </w:r>
          </w:p>
        </w:tc>
      </w:tr>
      <w:tr w:rsidR="000C224B" w14:paraId="51D76610" w14:textId="77777777" w:rsidTr="00D132E1">
        <w:trPr>
          <w:cantSplit/>
        </w:trPr>
        <w:tc>
          <w:tcPr>
            <w:tcW w:w="0" w:type="auto"/>
            <w:vMerge/>
            <w:shd w:val="clear" w:color="auto" w:fill="FFFFFF"/>
            <w:tcMar>
              <w:left w:w="158" w:type="dxa"/>
              <w:right w:w="158" w:type="dxa"/>
            </w:tcMar>
            <w:vAlign w:val="center"/>
          </w:tcPr>
          <w:p w14:paraId="1E2058E4" w14:textId="77777777" w:rsidR="000C224B" w:rsidRDefault="000C224B" w:rsidP="00D132E1">
            <w:pPr>
              <w:pStyle w:val="es-TableCell-Left"/>
            </w:pPr>
          </w:p>
        </w:tc>
        <w:tc>
          <w:tcPr>
            <w:tcW w:w="0" w:type="auto"/>
            <w:shd w:val="clear" w:color="auto" w:fill="FFFFFF"/>
            <w:vAlign w:val="center"/>
          </w:tcPr>
          <w:p w14:paraId="59FEE6C9" w14:textId="77777777" w:rsidR="000C224B" w:rsidRDefault="000C224B" w:rsidP="00D132E1">
            <w:pPr>
              <w:pStyle w:val="es-TableCell-Left"/>
            </w:pPr>
            <w:r>
              <w:t>MEE VGenLogger Output</w:t>
            </w:r>
          </w:p>
        </w:tc>
        <w:tc>
          <w:tcPr>
            <w:tcW w:w="4353" w:type="dxa"/>
            <w:shd w:val="clear" w:color="auto" w:fill="FFFFFF"/>
            <w:vAlign w:val="center"/>
          </w:tcPr>
          <w:p w14:paraId="22E8A38F" w14:textId="301A5A90" w:rsidR="000C224B" w:rsidRDefault="000C224B" w:rsidP="00D132E1">
            <w:pPr>
              <w:pStyle w:val="es-TableCell-Left"/>
            </w:pPr>
            <w:r>
              <w:t>SupportingFiles/Clause10/MEE</w:t>
            </w:r>
            <w:r w:rsidRPr="0091533F">
              <w:t>_Msg-</w:t>
            </w:r>
            <w:r w:rsidRPr="00CE63D7">
              <w:rPr>
                <w:i/>
              </w:rPr>
              <w:t>Tile-Group-Vcon</w:t>
            </w:r>
            <w:r w:rsidRPr="0091533F">
              <w:t>.log</w:t>
            </w:r>
          </w:p>
        </w:tc>
      </w:tr>
      <w:tr w:rsidR="000C224B" w14:paraId="483077D8" w14:textId="77777777" w:rsidTr="00D132E1">
        <w:trPr>
          <w:cantSplit/>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F7347BB" w14:textId="77777777" w:rsidR="000C224B" w:rsidRDefault="000C224B" w:rsidP="00D132E1"/>
        </w:tc>
        <w:tc>
          <w:tcPr>
            <w:tcW w:w="0" w:type="auto"/>
            <w:tcBorders>
              <w:top w:val="single" w:sz="12" w:space="0" w:color="auto"/>
              <w:left w:val="nil"/>
              <w:bottom w:val="nil"/>
              <w:right w:val="nil"/>
              <w:tl2br w:val="nil"/>
              <w:tr2bl w:val="nil"/>
            </w:tcBorders>
            <w:shd w:val="clear" w:color="auto" w:fill="FFFFFF"/>
            <w:vAlign w:val="center"/>
          </w:tcPr>
          <w:p w14:paraId="1493BB8F" w14:textId="77777777" w:rsidR="000C224B" w:rsidRDefault="000C224B" w:rsidP="00D132E1">
            <w:pPr>
              <w:pStyle w:val="es-TableCell-Center"/>
            </w:pPr>
          </w:p>
        </w:tc>
        <w:tc>
          <w:tcPr>
            <w:tcW w:w="4353" w:type="dxa"/>
            <w:tcBorders>
              <w:top w:val="single" w:sz="12" w:space="0" w:color="auto"/>
              <w:left w:val="nil"/>
              <w:bottom w:val="nil"/>
              <w:right w:val="nil"/>
              <w:tl2br w:val="nil"/>
              <w:tr2bl w:val="nil"/>
            </w:tcBorders>
            <w:shd w:val="clear" w:color="auto" w:fill="FFFFFF"/>
            <w:vAlign w:val="center"/>
          </w:tcPr>
          <w:p w14:paraId="028F22A3" w14:textId="77777777" w:rsidR="000C224B" w:rsidRDefault="000C224B" w:rsidP="00D132E1">
            <w:pPr>
              <w:pStyle w:val="es-TableCell-Center"/>
            </w:pPr>
          </w:p>
        </w:tc>
      </w:tr>
    </w:tbl>
    <w:p w14:paraId="7D573C0D" w14:textId="77777777" w:rsidR="002F7443" w:rsidRDefault="002F7443" w:rsidP="002F7443">
      <w:pPr>
        <w:pStyle w:val="es-ClauseL2"/>
      </w:pPr>
      <w:bookmarkStart w:id="2157" w:name="_Ref147803955"/>
      <w:bookmarkStart w:id="2158" w:name="_Toc153271552"/>
      <w:bookmarkStart w:id="2159" w:name="_Toc18068947"/>
      <w:r>
        <w:t>Supporting Files</w:t>
      </w:r>
      <w:bookmarkEnd w:id="2157"/>
      <w:bookmarkEnd w:id="2158"/>
      <w:bookmarkEnd w:id="2159"/>
    </w:p>
    <w:p w14:paraId="16A7B9E8" w14:textId="4A264AA3" w:rsidR="002F7443" w:rsidRDefault="002F7443" w:rsidP="002F7443">
      <w:pPr>
        <w:pStyle w:val="es-ClauseWording-Align"/>
      </w:pPr>
      <w:r w:rsidRPr="00A725B1">
        <w:t xml:space="preserve">The </w:t>
      </w:r>
      <w:r w:rsidRPr="00A725B1">
        <w:rPr>
          <w:rStyle w:val="es-FontDef-Term"/>
        </w:rPr>
        <w:t>Supporting Files</w:t>
      </w:r>
      <w:r w:rsidRPr="00A725B1">
        <w:t xml:space="preserve"> contain human readable and machine executable (i.e., able to be performed by the appropriate program without modification) scripts that are required to recreate the </w:t>
      </w:r>
      <w:r>
        <w:t>benchmark</w:t>
      </w:r>
      <w:r w:rsidRPr="00A725B1">
        <w:t xml:space="preserve"> </w:t>
      </w:r>
      <w:r>
        <w:rPr>
          <w:rStyle w:val="es-FontDef-Term"/>
        </w:rPr>
        <w:t>Result</w:t>
      </w:r>
      <w:r w:rsidRPr="00A725B1">
        <w:t xml:space="preserve">. If there is a choice of using a GUI or a script, then the machine executable script must be provided in the </w:t>
      </w:r>
      <w:r w:rsidRPr="00A725B1">
        <w:rPr>
          <w:rStyle w:val="es-FontDef-Term"/>
        </w:rPr>
        <w:t>Supporting Files</w:t>
      </w:r>
      <w:r w:rsidRPr="00A725B1">
        <w:t xml:space="preserve">. If no corresponding script is available for a GUI, then the </w:t>
      </w:r>
      <w:r w:rsidRPr="00A725B1">
        <w:rPr>
          <w:rStyle w:val="es-FontDef-Term"/>
        </w:rPr>
        <w:t>Supporting Files</w:t>
      </w:r>
      <w:r w:rsidRPr="00A725B1">
        <w:t xml:space="preserve"> must contain a detailed </w:t>
      </w:r>
      <w:r w:rsidR="00733470" w:rsidRPr="00A725B1">
        <w:t>step-by-step</w:t>
      </w:r>
      <w:r w:rsidRPr="00A725B1">
        <w:t xml:space="preserve"> description of how to manipulate the GUI.</w:t>
      </w:r>
    </w:p>
    <w:p w14:paraId="3B93C46F" w14:textId="7C569AE6" w:rsidR="002F7443" w:rsidRDefault="002F7443" w:rsidP="002F7443">
      <w:pPr>
        <w:pStyle w:val="es-ClauseWording-Align"/>
      </w:pPr>
      <w:r>
        <w:t xml:space="preserve">The directory structure under SupportingFiles must follow the clause numbering from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Standard Specification (i.e., this document). </w:t>
      </w:r>
      <w:r w:rsidRPr="003E1541">
        <w:t>The directory name is specified by the</w:t>
      </w:r>
      <w:r>
        <w:t xml:space="preserve"> </w:t>
      </w:r>
      <w:r>
        <w:fldChar w:fldCharType="begin"/>
      </w:r>
      <w:r>
        <w:instrText xml:space="preserve"> REF _Ref147803955 \r \h </w:instrText>
      </w:r>
      <w:r>
        <w:fldChar w:fldCharType="separate"/>
      </w:r>
      <w:r w:rsidR="00601C8E">
        <w:t>8.4</w:t>
      </w:r>
      <w:r>
        <w:fldChar w:fldCharType="end"/>
      </w:r>
      <w:r>
        <w:t xml:space="preserve"> </w:t>
      </w:r>
      <w:r w:rsidRPr="007C319E">
        <w:t xml:space="preserve">third level Clauses immediately preceding the fourth level </w:t>
      </w:r>
      <w:r w:rsidRPr="007C319E">
        <w:rPr>
          <w:rStyle w:val="es-FontDef-Term"/>
        </w:rPr>
        <w:t>Supporting Files</w:t>
      </w:r>
      <w:r w:rsidRPr="007C319E">
        <w:t xml:space="preserve"> reporting requirements.</w:t>
      </w:r>
      <w:r>
        <w:t xml:space="preserve"> If there is more than one instance of one type of file, subfolders may be used for each instance </w:t>
      </w:r>
    </w:p>
    <w:p w14:paraId="2EE3B748" w14:textId="77777777" w:rsidR="002F7443" w:rsidRDefault="002F7443" w:rsidP="002F7443">
      <w:pPr>
        <w:pStyle w:val="es-ClauseWording-Align"/>
      </w:pPr>
      <w:r>
        <w:t xml:space="preserve">File names should be chosen to indicate to the casual reader what is contained within the file.  For example, if the requirement is to provide the scripts for all table definition statements and all other statements used to set-up the database, file names of 1, 2, 3, 4 or 5 are unacceptable.  File names that include the text “tables”, “index” or </w:t>
      </w:r>
      <w:r w:rsidRPr="00055414">
        <w:t>“frames”</w:t>
      </w:r>
      <w:r>
        <w:t xml:space="preserve"> should be used to convey to the reader what is being created by the script.</w:t>
      </w:r>
    </w:p>
    <w:p w14:paraId="70FB20A4" w14:textId="77777777" w:rsidR="002F7443" w:rsidRPr="0079216B" w:rsidRDefault="002F7443" w:rsidP="002F7443">
      <w:pPr>
        <w:pStyle w:val="es-ClauseL3-Title"/>
      </w:pPr>
      <w:bookmarkStart w:id="2160" w:name="_Toc153271553"/>
      <w:bookmarkStart w:id="2161" w:name="_Toc18068948"/>
      <w:r>
        <w:t>SupportingFiles/Introduction Directory</w:t>
      </w:r>
      <w:bookmarkEnd w:id="2160"/>
      <w:bookmarkEnd w:id="2161"/>
    </w:p>
    <w:p w14:paraId="6D202B76" w14:textId="77777777" w:rsidR="002F7443" w:rsidRDefault="002F7443" w:rsidP="00F35751">
      <w:pPr>
        <w:pStyle w:val="es-ClauseL4-Wording"/>
      </w:pPr>
      <w:bookmarkStart w:id="2162" w:name="_Ref148175164"/>
      <w:bookmarkStart w:id="2163" w:name="_Toc117094683"/>
      <w:bookmarkEnd w:id="2108"/>
      <w:r w:rsidRPr="003C7107">
        <w:t xml:space="preserve">All scripts required to configure </w:t>
      </w:r>
      <w:r>
        <w:t xml:space="preserve">the </w:t>
      </w:r>
      <w:r w:rsidRPr="003C7107">
        <w:t xml:space="preserve">hardware must be </w:t>
      </w:r>
      <w:r w:rsidRPr="003C7107">
        <w:rPr>
          <w:rStyle w:val="es-FontDef-Term"/>
        </w:rPr>
        <w:t>reported</w:t>
      </w:r>
      <w:r w:rsidRPr="003C7107">
        <w:t xml:space="preserve"> in the </w:t>
      </w:r>
      <w:r>
        <w:rPr>
          <w:rStyle w:val="es-FontDef-Term"/>
        </w:rPr>
        <w:t>Supporting Files</w:t>
      </w:r>
      <w:r w:rsidRPr="003C7107">
        <w:t>.</w:t>
      </w:r>
      <w:bookmarkEnd w:id="2162"/>
    </w:p>
    <w:p w14:paraId="06303FB0" w14:textId="77777777" w:rsidR="002F7443" w:rsidRPr="000B095F" w:rsidRDefault="002F7443" w:rsidP="00F35751">
      <w:pPr>
        <w:pStyle w:val="es-ClauseL4-Wording"/>
      </w:pPr>
      <w:bookmarkStart w:id="2164" w:name="_Ref148175203"/>
      <w:r w:rsidRPr="00654EBF">
        <w:t xml:space="preserve">All scripts required to configure the software must be </w:t>
      </w:r>
      <w:r w:rsidRPr="00654EBF">
        <w:rPr>
          <w:rStyle w:val="es-FontDef-Term"/>
        </w:rPr>
        <w:t>reported</w:t>
      </w:r>
      <w:r w:rsidRPr="00654EBF">
        <w:t xml:space="preserve"> in the </w:t>
      </w:r>
      <w:r>
        <w:rPr>
          <w:rStyle w:val="es-FontDef-Term"/>
        </w:rPr>
        <w:t>Supporting Files</w:t>
      </w:r>
      <w:r w:rsidRPr="00654EBF">
        <w:t xml:space="preserve">. </w:t>
      </w:r>
      <w:r>
        <w:t>This includes any</w:t>
      </w:r>
      <w:r w:rsidRPr="000B095F">
        <w:t xml:space="preserve"> </w:t>
      </w:r>
      <w:r w:rsidRPr="000B095F">
        <w:rPr>
          <w:rStyle w:val="es-FontDef-Term"/>
        </w:rPr>
        <w:t>Tunable Parameters</w:t>
      </w:r>
      <w:r w:rsidRPr="000B095F">
        <w:t xml:space="preserve"> and options which have been changed from the defaults in </w:t>
      </w:r>
      <w:r>
        <w:t>commercially available</w:t>
      </w:r>
      <w:r w:rsidRPr="000B095F">
        <w:t xml:space="preserve"> products, including but not limited to:</w:t>
      </w:r>
      <w:bookmarkEnd w:id="2163"/>
      <w:bookmarkEnd w:id="2164"/>
    </w:p>
    <w:p w14:paraId="0407F31F" w14:textId="77777777" w:rsidR="002F7443" w:rsidRDefault="002F7443" w:rsidP="00C654B5">
      <w:pPr>
        <w:pStyle w:val="es-ListL1-Bullet"/>
        <w:numPr>
          <w:ilvl w:val="0"/>
          <w:numId w:val="63"/>
        </w:numPr>
      </w:pPr>
      <w:r>
        <w:t>Database tuning options.</w:t>
      </w:r>
    </w:p>
    <w:p w14:paraId="400697DF" w14:textId="77777777" w:rsidR="002F7443" w:rsidRDefault="002F7443" w:rsidP="00C654B5">
      <w:pPr>
        <w:pStyle w:val="es-ListL1-Bullet"/>
        <w:numPr>
          <w:ilvl w:val="0"/>
          <w:numId w:val="63"/>
        </w:numPr>
      </w:pPr>
      <w:r>
        <w:t>Recovery/commit options.</w:t>
      </w:r>
    </w:p>
    <w:p w14:paraId="57FD14E9" w14:textId="77777777" w:rsidR="002F7443" w:rsidRDefault="002F7443" w:rsidP="00C654B5">
      <w:pPr>
        <w:pStyle w:val="es-ListL1-Bullet"/>
        <w:numPr>
          <w:ilvl w:val="0"/>
          <w:numId w:val="63"/>
        </w:numPr>
      </w:pPr>
      <w:r>
        <w:t>Consistency/locking options.</w:t>
      </w:r>
    </w:p>
    <w:p w14:paraId="231812C0" w14:textId="77777777" w:rsidR="002F7443" w:rsidRDefault="002F7443" w:rsidP="00C654B5">
      <w:pPr>
        <w:pStyle w:val="es-ListL1-Bullet"/>
        <w:numPr>
          <w:ilvl w:val="0"/>
          <w:numId w:val="63"/>
        </w:numPr>
      </w:pPr>
      <w:r w:rsidRPr="00E73CAF">
        <w:rPr>
          <w:rStyle w:val="es-FontDef-Term"/>
        </w:rPr>
        <w:t>Operating System</w:t>
      </w:r>
      <w:r>
        <w:t xml:space="preserve"> and application configuration parameters.</w:t>
      </w:r>
    </w:p>
    <w:p w14:paraId="6D941D00" w14:textId="77777777" w:rsidR="002F7443" w:rsidRDefault="002F7443" w:rsidP="00C654B5">
      <w:pPr>
        <w:pStyle w:val="es-ListL1-Bullet"/>
        <w:numPr>
          <w:ilvl w:val="0"/>
          <w:numId w:val="63"/>
        </w:numPr>
      </w:pPr>
      <w:r>
        <w:t>Compilation and linkage options and run-time optimizations used to create/install applications, OS, and/or databases.</w:t>
      </w:r>
    </w:p>
    <w:p w14:paraId="66296D41" w14:textId="77777777" w:rsidR="002F7443" w:rsidRDefault="002F7443" w:rsidP="00C654B5">
      <w:pPr>
        <w:pStyle w:val="es-ListL1-Bullet"/>
        <w:numPr>
          <w:ilvl w:val="0"/>
          <w:numId w:val="63"/>
        </w:numPr>
      </w:pPr>
      <w:r>
        <w:t>Parameters, switches or flags that can be changed to modify the behavior of the product.</w:t>
      </w:r>
    </w:p>
    <w:p w14:paraId="5E5131F3" w14:textId="77777777" w:rsidR="002F7443" w:rsidRDefault="002F7443" w:rsidP="002F7443">
      <w:pPr>
        <w:pStyle w:val="es-ClauseWording-Align"/>
      </w:pPr>
      <w:r w:rsidRPr="00F80BE1">
        <w:rPr>
          <w:rStyle w:val="es-FontHeader"/>
        </w:rPr>
        <w:t xml:space="preserve">Comment: </w:t>
      </w:r>
      <w:r>
        <w:t>This requirement can be satisfied by providing a full list of all parameters and options.</w:t>
      </w:r>
    </w:p>
    <w:p w14:paraId="6BF62139" w14:textId="77777777" w:rsidR="002F7443" w:rsidRDefault="002F7443" w:rsidP="002F7443">
      <w:pPr>
        <w:pStyle w:val="es-ClauseL3-Title"/>
      </w:pPr>
      <w:bookmarkStart w:id="2165" w:name="_Ref148173851"/>
      <w:bookmarkStart w:id="2166" w:name="_Toc153271554"/>
      <w:bookmarkStart w:id="2167" w:name="_Toc18068949"/>
      <w:bookmarkStart w:id="2168" w:name="_Toc90021426"/>
      <w:bookmarkStart w:id="2169" w:name="_Toc96260446"/>
      <w:bookmarkStart w:id="2170" w:name="_Toc96260584"/>
      <w:bookmarkStart w:id="2171" w:name="_Toc96260809"/>
      <w:bookmarkStart w:id="2172" w:name="_Toc96392170"/>
      <w:bookmarkStart w:id="2173" w:name="_Toc112481108"/>
      <w:bookmarkStart w:id="2174" w:name="_Toc117094685"/>
      <w:bookmarkStart w:id="2175" w:name="_Toc117095131"/>
      <w:bookmarkStart w:id="2176" w:name="_Toc124080318"/>
      <w:r w:rsidRPr="005A6470">
        <w:t>SupportingFiles</w:t>
      </w:r>
      <w:r>
        <w:rPr>
          <w:rStyle w:val="es-FontDef-Term"/>
          <w:b/>
          <w:sz w:val="24"/>
        </w:rPr>
        <w:t>/</w:t>
      </w:r>
      <w:r w:rsidRPr="005A6470">
        <w:t>Clause2 Directory</w:t>
      </w:r>
      <w:bookmarkEnd w:id="2165"/>
      <w:bookmarkEnd w:id="2166"/>
      <w:bookmarkEnd w:id="2167"/>
    </w:p>
    <w:p w14:paraId="5C6581C4" w14:textId="6B3CBC92" w:rsidR="002F7443" w:rsidRDefault="00820DF7" w:rsidP="00F35751">
      <w:pPr>
        <w:pStyle w:val="es-ClauseL4-Wording"/>
      </w:pPr>
      <w:bookmarkStart w:id="2177" w:name="_Toc117094686"/>
      <w:bookmarkEnd w:id="2168"/>
      <w:bookmarkEnd w:id="2169"/>
      <w:bookmarkEnd w:id="2170"/>
      <w:bookmarkEnd w:id="2171"/>
      <w:bookmarkEnd w:id="2172"/>
      <w:bookmarkEnd w:id="2173"/>
      <w:bookmarkEnd w:id="2174"/>
      <w:bookmarkEnd w:id="2175"/>
      <w:bookmarkEnd w:id="2176"/>
      <w:r>
        <w:t>O</w:t>
      </w:r>
      <w:r w:rsidR="002F7443">
        <w:t>utputs</w:t>
      </w:r>
      <w:r>
        <w:t xml:space="preserve"> of the setup.sh script on all </w:t>
      </w:r>
      <w:r w:rsidRPr="00346796">
        <w:rPr>
          <w:rStyle w:val="es-FontDef-Term"/>
        </w:rPr>
        <w:t>VMs</w:t>
      </w:r>
      <w:r>
        <w:t xml:space="preserve"> of all </w:t>
      </w:r>
      <w:r w:rsidRPr="00346796">
        <w:rPr>
          <w:rStyle w:val="es-FontDef-Term"/>
        </w:rPr>
        <w:t>Groups</w:t>
      </w:r>
      <w:r>
        <w:t xml:space="preserve"> of all </w:t>
      </w:r>
      <w:r w:rsidRPr="00346796">
        <w:rPr>
          <w:rStyle w:val="es-FontDef-Term"/>
        </w:rPr>
        <w:t>Tiles</w:t>
      </w:r>
      <w:r w:rsidR="002F7443">
        <w:t xml:space="preserve"> must be </w:t>
      </w:r>
      <w:bookmarkEnd w:id="2177"/>
      <w:r w:rsidR="002F7443" w:rsidRPr="0067181A">
        <w:rPr>
          <w:rStyle w:val="es-FontDef-Term"/>
        </w:rPr>
        <w:t>reported</w:t>
      </w:r>
      <w:r w:rsidR="002F7443" w:rsidRPr="002D2F74">
        <w:t xml:space="preserve"> in the </w:t>
      </w:r>
      <w:r w:rsidR="002F7443">
        <w:rPr>
          <w:rStyle w:val="es-FontDef-Term"/>
        </w:rPr>
        <w:t>Supporting Files</w:t>
      </w:r>
      <w:r w:rsidR="002F7443" w:rsidRPr="002D2F74">
        <w:t>.</w:t>
      </w:r>
    </w:p>
    <w:p w14:paraId="4736A46A" w14:textId="4D7CE61F" w:rsidR="002F7443" w:rsidRDefault="002F7443" w:rsidP="002F7443">
      <w:pPr>
        <w:pStyle w:val="es-ClauseL3-Title"/>
      </w:pPr>
      <w:bookmarkStart w:id="2178" w:name="_Toc153271556"/>
      <w:bookmarkStart w:id="2179" w:name="_Toc18068950"/>
      <w:r>
        <w:t>SupportingFiles/</w:t>
      </w:r>
      <w:r w:rsidR="004A2971">
        <w:t xml:space="preserve">Clause3 </w:t>
      </w:r>
      <w:r>
        <w:t>Directory</w:t>
      </w:r>
      <w:bookmarkEnd w:id="2178"/>
      <w:bookmarkEnd w:id="2179"/>
    </w:p>
    <w:p w14:paraId="164E56F2" w14:textId="77777777" w:rsidR="002F7443" w:rsidRDefault="002F7443" w:rsidP="00F35751">
      <w:pPr>
        <w:pStyle w:val="es-ClauseL4-Wording"/>
      </w:pPr>
      <w:r>
        <w:t>No requirements</w:t>
      </w:r>
    </w:p>
    <w:p w14:paraId="566A2C9F" w14:textId="4B950815" w:rsidR="002F7443" w:rsidRDefault="002F7443" w:rsidP="002F7443">
      <w:pPr>
        <w:pStyle w:val="es-ClauseL3-Title"/>
      </w:pPr>
      <w:bookmarkStart w:id="2180" w:name="_Ref147804003"/>
      <w:bookmarkStart w:id="2181" w:name="_Toc153271557"/>
      <w:bookmarkStart w:id="2182" w:name="_Toc18068951"/>
      <w:bookmarkStart w:id="2183" w:name="_Toc90021429"/>
      <w:bookmarkStart w:id="2184" w:name="_Toc96260449"/>
      <w:bookmarkStart w:id="2185" w:name="_Toc96260587"/>
      <w:bookmarkStart w:id="2186" w:name="_Toc96260812"/>
      <w:bookmarkStart w:id="2187" w:name="_Toc96392173"/>
      <w:r>
        <w:t>SupportingFiles/</w:t>
      </w:r>
      <w:r w:rsidR="004A2971">
        <w:t xml:space="preserve">Clause4 </w:t>
      </w:r>
      <w:r>
        <w:t>Directory</w:t>
      </w:r>
      <w:bookmarkEnd w:id="2180"/>
      <w:bookmarkEnd w:id="2181"/>
      <w:bookmarkEnd w:id="2182"/>
    </w:p>
    <w:p w14:paraId="423EBE22" w14:textId="2F63D8C9" w:rsidR="002F7443" w:rsidRDefault="002F7443" w:rsidP="00F35751">
      <w:pPr>
        <w:pStyle w:val="es-ClauseL4-Wording"/>
      </w:pPr>
      <w:bookmarkStart w:id="2188" w:name="_Ref112121293"/>
      <w:bookmarkStart w:id="2189" w:name="_Toc117094706"/>
      <w:bookmarkStart w:id="2190" w:name="_Ref127958005"/>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4A2971">
        <w:rPr>
          <w:rStyle w:val="es-FontDef-Term"/>
        </w:rPr>
        <w:t>Benchmark Kit</w:t>
      </w:r>
      <w:r>
        <w:t xml:space="preserve">, the changes must be </w:t>
      </w:r>
      <w:r w:rsidRPr="00BB218E">
        <w:rPr>
          <w:rStyle w:val="es-FontDef-Term"/>
        </w:rPr>
        <w:t>reported</w:t>
      </w:r>
      <w:r>
        <w:t xml:space="preserve"> in the </w:t>
      </w:r>
      <w:r>
        <w:rPr>
          <w:rStyle w:val="es-FontDef-Term"/>
        </w:rPr>
        <w:t>Supporting Files</w:t>
      </w:r>
      <w:r>
        <w:t>.</w:t>
      </w:r>
      <w:bookmarkEnd w:id="2188"/>
      <w:bookmarkEnd w:id="2189"/>
      <w:bookmarkEnd w:id="2190"/>
      <w:r>
        <w:t xml:space="preserve"> </w:t>
      </w:r>
    </w:p>
    <w:p w14:paraId="1F82B33E" w14:textId="77777777" w:rsidR="002F7443" w:rsidRDefault="002F7443" w:rsidP="00F35751">
      <w:pPr>
        <w:pStyle w:val="es-ClauseL4-Wording"/>
      </w:pPr>
      <w:r>
        <w:t xml:space="preserve">The </w:t>
      </w:r>
      <w:r>
        <w:rPr>
          <w:rStyle w:val="es-FontDef-Term"/>
        </w:rPr>
        <w:t>VGen</w:t>
      </w:r>
      <w:r w:rsidRPr="00644CC6">
        <w:rPr>
          <w:rStyle w:val="es-FontDef-Term"/>
        </w:rPr>
        <w:t>Loader</w:t>
      </w:r>
      <w:r>
        <w:t xml:space="preserve"> parameters used must be </w:t>
      </w:r>
      <w:r w:rsidRPr="00C31624">
        <w:rPr>
          <w:rStyle w:val="es-FontDef-Term"/>
        </w:rPr>
        <w:t>reported</w:t>
      </w:r>
      <w:r>
        <w:t xml:space="preserve"> in the </w:t>
      </w:r>
      <w:r>
        <w:rPr>
          <w:rStyle w:val="es-FontDef-Term"/>
        </w:rPr>
        <w:t>Supporting Files</w:t>
      </w:r>
      <w:r>
        <w:t>.</w:t>
      </w:r>
    </w:p>
    <w:p w14:paraId="74231E66" w14:textId="7E809540" w:rsidR="002F7443" w:rsidRDefault="002F7443" w:rsidP="00F35751">
      <w:pPr>
        <w:pStyle w:val="es-ClauseL4-Wording"/>
      </w:pPr>
      <w:r>
        <w:t xml:space="preserve">The </w:t>
      </w:r>
      <w:r>
        <w:rPr>
          <w:rStyle w:val="es-FontDef-Term"/>
        </w:rPr>
        <w:t>VGen</w:t>
      </w:r>
      <w:r w:rsidRPr="00105DE3">
        <w:rPr>
          <w:rStyle w:val="es-FontDef-Term"/>
        </w:rPr>
        <w:t>Logger</w:t>
      </w:r>
      <w:r>
        <w:t xml:space="preserve"> output for each CCE object, CMEE object and CDM object must be </w:t>
      </w:r>
      <w:r w:rsidRPr="00C31624">
        <w:rPr>
          <w:rStyle w:val="es-FontDef-Term"/>
        </w:rPr>
        <w:t>reported</w:t>
      </w:r>
      <w:r>
        <w:t xml:space="preserve"> in the </w:t>
      </w:r>
      <w:r>
        <w:rPr>
          <w:rStyle w:val="es-FontDef-Term"/>
        </w:rPr>
        <w:t xml:space="preserve">Supporting Files </w:t>
      </w:r>
      <w:r w:rsidRPr="005A6470">
        <w:t xml:space="preserve">(see Clause </w:t>
      </w:r>
      <w:r>
        <w:fldChar w:fldCharType="begin"/>
      </w:r>
      <w:r>
        <w:instrText xml:space="preserve"> REF _Ref147744269 \r \h </w:instrText>
      </w:r>
      <w:r>
        <w:fldChar w:fldCharType="separate"/>
      </w:r>
      <w:r w:rsidR="00601C8E">
        <w:t>10.7.7.1</w:t>
      </w:r>
      <w:r>
        <w:fldChar w:fldCharType="end"/>
      </w:r>
      <w:r w:rsidRPr="005A6470">
        <w:t>)</w:t>
      </w:r>
      <w:r>
        <w:t>.</w:t>
      </w:r>
    </w:p>
    <w:p w14:paraId="025216D6" w14:textId="2480519E" w:rsidR="002F7443" w:rsidRDefault="002F7443" w:rsidP="002F7443">
      <w:pPr>
        <w:pStyle w:val="es-ClauseL3-Title"/>
      </w:pPr>
      <w:bookmarkStart w:id="2191" w:name="_Toc153271558"/>
      <w:bookmarkStart w:id="2192" w:name="_Toc18068952"/>
      <w:bookmarkEnd w:id="2183"/>
      <w:bookmarkEnd w:id="2184"/>
      <w:bookmarkEnd w:id="2185"/>
      <w:bookmarkEnd w:id="2186"/>
      <w:bookmarkEnd w:id="2187"/>
      <w:r>
        <w:t>SupportingFiles/</w:t>
      </w:r>
      <w:r w:rsidR="004A2971">
        <w:t xml:space="preserve">Clause5 </w:t>
      </w:r>
      <w:r>
        <w:t>Directory</w:t>
      </w:r>
      <w:bookmarkEnd w:id="2191"/>
      <w:bookmarkEnd w:id="2192"/>
    </w:p>
    <w:p w14:paraId="73D56935" w14:textId="69C7CF85" w:rsidR="002F7443" w:rsidRDefault="002F7443" w:rsidP="002F7443">
      <w:pPr>
        <w:pStyle w:val="es-ClauseL3-Title"/>
      </w:pPr>
      <w:bookmarkStart w:id="2193" w:name="_Toc499802342"/>
      <w:bookmarkStart w:id="2194" w:name="_Toc500234211"/>
      <w:bookmarkStart w:id="2195" w:name="_Toc153271559"/>
      <w:bookmarkStart w:id="2196" w:name="_Toc18068953"/>
      <w:bookmarkEnd w:id="2193"/>
      <w:bookmarkEnd w:id="2194"/>
      <w:r>
        <w:t>SupportingFiles/</w:t>
      </w:r>
      <w:r w:rsidR="004A2971">
        <w:t xml:space="preserve">Clause6 </w:t>
      </w:r>
      <w:r>
        <w:t>Directory</w:t>
      </w:r>
      <w:bookmarkEnd w:id="2195"/>
      <w:bookmarkEnd w:id="2196"/>
    </w:p>
    <w:p w14:paraId="5D3216AE" w14:textId="4CD72055" w:rsidR="002F7443" w:rsidRPr="00FD4454" w:rsidRDefault="002F7443" w:rsidP="00F35751">
      <w:pPr>
        <w:pStyle w:val="es-ClauseL4-Wording"/>
      </w:pPr>
      <w:r>
        <w:t xml:space="preserve">The output of the </w:t>
      </w:r>
      <w:r w:rsidRPr="005B476B">
        <w:rPr>
          <w:rStyle w:val="es-FontDef-Term"/>
        </w:rPr>
        <w:t>ACID</w:t>
      </w:r>
      <w:r>
        <w:t xml:space="preserve"> tests must be </w:t>
      </w:r>
      <w:r w:rsidRPr="00C31624">
        <w:rPr>
          <w:rStyle w:val="es-FontDef-Term"/>
        </w:rPr>
        <w:t>reported</w:t>
      </w:r>
      <w:r>
        <w:t xml:space="preserve"> in the </w:t>
      </w:r>
      <w:r>
        <w:rPr>
          <w:rStyle w:val="es-FontDef-Term"/>
        </w:rPr>
        <w:t>Supporting Files</w:t>
      </w:r>
      <w:r>
        <w:t>.</w:t>
      </w:r>
    </w:p>
    <w:p w14:paraId="2E93D847" w14:textId="0DE28D8C" w:rsidR="002F7443" w:rsidRDefault="002F7443" w:rsidP="002F7443">
      <w:pPr>
        <w:pStyle w:val="es-ClauseL1"/>
      </w:pPr>
      <w:bookmarkStart w:id="2197" w:name="_Toc62470077"/>
      <w:bookmarkStart w:id="2198" w:name="_Toc62984334"/>
      <w:bookmarkStart w:id="2199" w:name="_Toc63053984"/>
      <w:bookmarkStart w:id="2200" w:name="_Toc90021436"/>
      <w:bookmarkStart w:id="2201" w:name="_Toc96260456"/>
      <w:bookmarkStart w:id="2202" w:name="_Toc96260594"/>
      <w:bookmarkStart w:id="2203" w:name="_Toc96260819"/>
      <w:bookmarkStart w:id="2204" w:name="_Toc96392180"/>
      <w:bookmarkStart w:id="2205" w:name="_Toc112481117"/>
      <w:bookmarkStart w:id="2206" w:name="_Toc117094746"/>
      <w:bookmarkStart w:id="2207" w:name="_Toc117095139"/>
      <w:bookmarkStart w:id="2208" w:name="_Toc124080057"/>
      <w:bookmarkStart w:id="2209" w:name="_Toc124080326"/>
      <w:bookmarkStart w:id="2210" w:name="_Toc153271561"/>
      <w:bookmarkStart w:id="2211" w:name="_Ref411506065"/>
      <w:bookmarkStart w:id="2212" w:name="_Toc18068954"/>
      <w:r>
        <w:t>Audit</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4C3322C7" w14:textId="77777777" w:rsidR="002F7443" w:rsidRDefault="002F7443" w:rsidP="002F7443">
      <w:pPr>
        <w:pStyle w:val="es-ClauseL2"/>
      </w:pPr>
      <w:bookmarkStart w:id="2213" w:name="_Toc62470078"/>
      <w:bookmarkStart w:id="2214" w:name="_Toc62984335"/>
      <w:bookmarkStart w:id="2215" w:name="_Toc63053985"/>
      <w:bookmarkStart w:id="2216" w:name="_Toc80456732"/>
      <w:bookmarkStart w:id="2217" w:name="_Toc96260457"/>
      <w:bookmarkStart w:id="2218" w:name="_Toc96260595"/>
      <w:bookmarkStart w:id="2219" w:name="_Toc96260820"/>
      <w:bookmarkStart w:id="2220" w:name="_Toc96392181"/>
      <w:bookmarkStart w:id="2221" w:name="_Toc112481118"/>
      <w:bookmarkStart w:id="2222" w:name="_Toc117094747"/>
      <w:bookmarkStart w:id="2223" w:name="_Toc117095140"/>
      <w:bookmarkStart w:id="2224" w:name="_Toc124080058"/>
      <w:bookmarkStart w:id="2225" w:name="_Toc124080327"/>
      <w:bookmarkStart w:id="2226" w:name="_Toc153271562"/>
      <w:bookmarkStart w:id="2227" w:name="_Toc18068955"/>
      <w:r>
        <w:t>General Rules</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60CA1005" w14:textId="4CE84225" w:rsidR="002F7443" w:rsidRDefault="002F7443" w:rsidP="002F7443">
      <w:pPr>
        <w:pStyle w:val="es-ClauseL3-Wording"/>
      </w:pPr>
      <w:bookmarkStart w:id="2228" w:name="_Toc117094749"/>
      <w:r>
        <w:t xml:space="preserve">Prior to its publication, a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w:t>
      </w:r>
      <w:r>
        <w:rPr>
          <w:rStyle w:val="es-FontDef-Term"/>
        </w:rPr>
        <w:t>Result</w:t>
      </w:r>
      <w:r>
        <w:t xml:space="preserve"> must be reviewed by </w:t>
      </w:r>
      <w:r w:rsidR="00986F63">
        <w:t xml:space="preserve">either </w:t>
      </w:r>
      <w:r>
        <w:t xml:space="preserve">a </w:t>
      </w:r>
      <w:r>
        <w:rPr>
          <w:rStyle w:val="es-FontDef-Term"/>
        </w:rPr>
        <w:t>TPC-Certified,</w:t>
      </w:r>
      <w:r>
        <w:t xml:space="preserve"> independent </w:t>
      </w:r>
      <w:r>
        <w:rPr>
          <w:rStyle w:val="es-FontDef-Term"/>
        </w:rPr>
        <w:t>Auditor</w:t>
      </w:r>
      <w:bookmarkEnd w:id="2228"/>
      <w:r>
        <w:t xml:space="preserve"> </w:t>
      </w:r>
      <w:r w:rsidR="00986F63">
        <w:t xml:space="preserve">or a </w:t>
      </w:r>
      <w:r w:rsidR="00986F63" w:rsidRPr="0064377F">
        <w:rPr>
          <w:rStyle w:val="es-FontDef-Term"/>
        </w:rPr>
        <w:t>Pre-Publication</w:t>
      </w:r>
      <w:r w:rsidR="00986F63">
        <w:t xml:space="preserve"> peer review board.</w:t>
      </w:r>
      <w:r w:rsidR="000F6846">
        <w:t xml:space="preserve"> Throughout this specification, the term “Auditor” applies to either the </w:t>
      </w:r>
      <w:r w:rsidR="000F6846">
        <w:rPr>
          <w:rStyle w:val="es-FontDef-Term"/>
        </w:rPr>
        <w:t>TPC-Certified,</w:t>
      </w:r>
      <w:r w:rsidR="000F6846">
        <w:t xml:space="preserve"> independent </w:t>
      </w:r>
      <w:r w:rsidR="000F6846">
        <w:rPr>
          <w:rStyle w:val="es-FontDef-Term"/>
        </w:rPr>
        <w:t>Auditor,</w:t>
      </w:r>
      <w:r w:rsidR="000F6846" w:rsidRPr="00E347C4">
        <w:t xml:space="preserve"> or</w:t>
      </w:r>
      <w:r w:rsidR="000F6846">
        <w:t xml:space="preserve"> the </w:t>
      </w:r>
      <w:r w:rsidR="000F6846">
        <w:fldChar w:fldCharType="begin"/>
      </w:r>
      <w:r w:rsidR="000F6846">
        <w:instrText xml:space="preserve"> REF benchmark_name \h </w:instrText>
      </w:r>
      <w:r w:rsidR="000F6846">
        <w:fldChar w:fldCharType="separate"/>
      </w:r>
      <w:r w:rsidR="00601C8E">
        <w:rPr>
          <w:rStyle w:val="es-FontDef-Term"/>
        </w:rPr>
        <w:t>TPCx</w:t>
      </w:r>
      <w:r w:rsidR="00601C8E">
        <w:rPr>
          <w:rStyle w:val="es-FontDef-Term"/>
        </w:rPr>
        <w:noBreakHyphen/>
      </w:r>
      <w:r w:rsidR="00601C8E" w:rsidRPr="00664CC6">
        <w:rPr>
          <w:rStyle w:val="es-FontDef-Term"/>
        </w:rPr>
        <w:t>V</w:t>
      </w:r>
      <w:r w:rsidR="000F6846">
        <w:fldChar w:fldCharType="end"/>
      </w:r>
      <w:r w:rsidR="000F6846">
        <w:t xml:space="preserve"> </w:t>
      </w:r>
      <w:r w:rsidR="000F6846" w:rsidRPr="0064377F">
        <w:rPr>
          <w:rStyle w:val="es-FontDef-Term"/>
        </w:rPr>
        <w:t>Pre-Publication Board</w:t>
      </w:r>
      <w:r w:rsidR="000F6846">
        <w:t xml:space="preserve">, except where the term </w:t>
      </w:r>
      <w:r w:rsidR="000F6846">
        <w:rPr>
          <w:rStyle w:val="es-FontDef-Term"/>
        </w:rPr>
        <w:t>TPC-Certified</w:t>
      </w:r>
      <w:r w:rsidR="000F6846" w:rsidRPr="005F0964">
        <w:t xml:space="preserve"> </w:t>
      </w:r>
      <w:r w:rsidR="000F6846">
        <w:t xml:space="preserve">independent </w:t>
      </w:r>
      <w:r w:rsidR="000F6846">
        <w:rPr>
          <w:rStyle w:val="es-FontDef-Term"/>
        </w:rPr>
        <w:t>Auditor</w:t>
      </w:r>
      <w:r w:rsidR="000F6846">
        <w:t xml:space="preserve"> is explicitly used</w:t>
      </w:r>
      <w:r w:rsidR="008D4300">
        <w:t>.</w:t>
      </w:r>
    </w:p>
    <w:p w14:paraId="42D586F4" w14:textId="77777777" w:rsidR="002F7443" w:rsidRDefault="002F7443" w:rsidP="002F7443">
      <w:pPr>
        <w:pStyle w:val="es-ClauseWording-Align"/>
      </w:pPr>
      <w:r w:rsidRPr="00F80BE1">
        <w:rPr>
          <w:rStyle w:val="es-FontHeader"/>
        </w:rPr>
        <w:t xml:space="preserve">Comment 1: </w:t>
      </w:r>
      <w:bookmarkStart w:id="2229" w:name="tpc_certified"/>
      <w:r>
        <w:t xml:space="preserve">The term </w:t>
      </w:r>
      <w:r>
        <w:rPr>
          <w:rStyle w:val="es-FontDef-Term"/>
        </w:rPr>
        <w:t>TPC-Certified</w:t>
      </w:r>
      <w:r>
        <w:t xml:space="preserve"> is used to indicate that the TPC has reviewed the qualification of the </w:t>
      </w:r>
      <w:r>
        <w:rPr>
          <w:rStyle w:val="es-FontDef-Term"/>
        </w:rPr>
        <w:t>Auditor</w:t>
      </w:r>
      <w:r>
        <w:t xml:space="preserve"> and has certified his/her ability to verify that benchmark </w:t>
      </w:r>
      <w:r>
        <w:rPr>
          <w:rStyle w:val="es-FontDef-Term"/>
        </w:rPr>
        <w:t>Results</w:t>
      </w:r>
      <w:r>
        <w:t xml:space="preserve"> are in compliance with this specification.  (Additional details regarding the </w:t>
      </w:r>
      <w:r w:rsidRPr="00BA385F">
        <w:rPr>
          <w:rStyle w:val="es-FontDef-Term"/>
        </w:rPr>
        <w:t>Auditor</w:t>
      </w:r>
      <w:r>
        <w:t xml:space="preserve"> certification process and the audit process can be found in the TPC Policy document.)</w:t>
      </w:r>
      <w:bookmarkEnd w:id="2229"/>
    </w:p>
    <w:p w14:paraId="14A71124" w14:textId="77777777" w:rsidR="002F7443" w:rsidRDefault="002F7443" w:rsidP="002F7443">
      <w:pPr>
        <w:pStyle w:val="es-ClauseWording-Align"/>
      </w:pPr>
      <w:r w:rsidRPr="00F80BE1">
        <w:rPr>
          <w:rStyle w:val="es-FontHeader"/>
        </w:rPr>
        <w:t xml:space="preserve">Comment 2: </w:t>
      </w:r>
      <w:r>
        <w:t xml:space="preserve">The </w:t>
      </w:r>
      <w:r>
        <w:rPr>
          <w:rStyle w:val="es-FontDef-Term"/>
        </w:rPr>
        <w:t>Auditor</w:t>
      </w:r>
      <w:r>
        <w:t xml:space="preserve"> must be independent from the </w:t>
      </w:r>
      <w:r>
        <w:rPr>
          <w:rStyle w:val="es-FontDef-Term"/>
        </w:rPr>
        <w:t>S</w:t>
      </w:r>
      <w:r w:rsidRPr="009B2F15">
        <w:rPr>
          <w:rStyle w:val="es-FontDef-Term"/>
        </w:rPr>
        <w:t>ponsor</w:t>
      </w:r>
      <w:r>
        <w:t xml:space="preserve"> in that the outcome of the benchmark carries no financial benefit to the </w:t>
      </w:r>
      <w:r>
        <w:rPr>
          <w:rStyle w:val="es-FontDef-Term"/>
        </w:rPr>
        <w:t>Auditor</w:t>
      </w:r>
      <w:r>
        <w:t>, other than fees earned as a compensation for performing the audit.  More specifically:</w:t>
      </w:r>
    </w:p>
    <w:p w14:paraId="68494507" w14:textId="77777777" w:rsidR="002F7443" w:rsidRDefault="002F7443" w:rsidP="002F7443">
      <w:pPr>
        <w:pStyle w:val="es-ListL1-Bullet"/>
        <w:tabs>
          <w:tab w:val="clear" w:pos="1260"/>
          <w:tab w:val="left" w:pos="900"/>
        </w:tabs>
        <w:ind w:left="900" w:firstLine="0"/>
      </w:pPr>
      <w:r>
        <w:t xml:space="preserve">The </w:t>
      </w:r>
      <w:r>
        <w:rPr>
          <w:rStyle w:val="es-FontDef-Term"/>
        </w:rPr>
        <w:t>Auditor</w:t>
      </w:r>
      <w:r>
        <w:t xml:space="preserve"> is not allowed to have supplied any performance consulting for the benchmark under audit.</w:t>
      </w:r>
    </w:p>
    <w:p w14:paraId="11730347" w14:textId="6FABA2EE" w:rsidR="00115802" w:rsidRDefault="002F7443" w:rsidP="00BD667F">
      <w:pPr>
        <w:pStyle w:val="es-ClauseWording-Align"/>
      </w:pPr>
      <w:r>
        <w:t xml:space="preserve">The </w:t>
      </w:r>
      <w:r>
        <w:rPr>
          <w:rStyle w:val="es-FontDef-Term"/>
        </w:rPr>
        <w:t>Auditor</w:t>
      </w:r>
      <w:r>
        <w:t xml:space="preserve"> </w:t>
      </w:r>
      <w:r w:rsidR="007D6FD7">
        <w:t xml:space="preserve">and the </w:t>
      </w:r>
      <w:r w:rsidR="007D6FD7" w:rsidRPr="003217F8">
        <w:rPr>
          <w:rStyle w:val="es-FontDef-Term"/>
        </w:rPr>
        <w:t>Pre-Publication</w:t>
      </w:r>
      <w:r w:rsidR="007D6FD7">
        <w:t xml:space="preserve"> </w:t>
      </w:r>
      <w:r w:rsidR="007D6FD7" w:rsidRPr="002C2622">
        <w:rPr>
          <w:rStyle w:val="es-FontDef-Term"/>
        </w:rPr>
        <w:t>board</w:t>
      </w:r>
      <w:r w:rsidR="007D6FD7">
        <w:t xml:space="preserve"> are </w:t>
      </w:r>
      <w:r>
        <w:t xml:space="preserve">not allowed to be financially related to the </w:t>
      </w:r>
      <w:r>
        <w:rPr>
          <w:rStyle w:val="es-FontDef-Term"/>
        </w:rPr>
        <w:t>Sponsor</w:t>
      </w:r>
      <w:r>
        <w:t xml:space="preserve"> or to any one of the suppliers of a measured/priced component (e.g., the </w:t>
      </w:r>
      <w:r>
        <w:rPr>
          <w:rStyle w:val="es-FontDef-Term"/>
        </w:rPr>
        <w:t>Auditor</w:t>
      </w:r>
      <w:r>
        <w:t xml:space="preserve"> </w:t>
      </w:r>
      <w:r w:rsidR="00E446D0">
        <w:t xml:space="preserve">or </w:t>
      </w:r>
      <w:r w:rsidR="00E446D0" w:rsidRPr="003217F8">
        <w:rPr>
          <w:rStyle w:val="es-FontDef-Term"/>
        </w:rPr>
        <w:t>Pre-Publication</w:t>
      </w:r>
      <w:r w:rsidR="00E446D0">
        <w:t xml:space="preserve"> </w:t>
      </w:r>
      <w:r w:rsidR="00E446D0" w:rsidRPr="003217F8">
        <w:rPr>
          <w:rStyle w:val="es-FontDef-Term"/>
        </w:rPr>
        <w:t>board</w:t>
      </w:r>
      <w:r w:rsidR="00E446D0">
        <w:t xml:space="preserve"> members </w:t>
      </w:r>
      <w:r>
        <w:t xml:space="preserve">cannot be an employee of an entity </w:t>
      </w:r>
      <w:r w:rsidR="00E446D0">
        <w:t xml:space="preserve">affiliated with or </w:t>
      </w:r>
      <w:r>
        <w:t>owned wholly or in part by the</w:t>
      </w:r>
      <w:r w:rsidRPr="003251B2">
        <w:t xml:space="preserve"> </w:t>
      </w:r>
      <w:r>
        <w:rPr>
          <w:rStyle w:val="es-FontDef-Term"/>
        </w:rPr>
        <w:t>Sponsor</w:t>
      </w:r>
      <w:r>
        <w:t xml:space="preserve"> or by the supplier of a benchmarked component, and the </w:t>
      </w:r>
      <w:r>
        <w:rPr>
          <w:rStyle w:val="es-FontDef-Term"/>
        </w:rPr>
        <w:t>Auditor</w:t>
      </w:r>
      <w:r>
        <w:t xml:space="preserve"> cannot own a significant share of stocks from the </w:t>
      </w:r>
      <w:r>
        <w:rPr>
          <w:rStyle w:val="es-FontDef-Term"/>
        </w:rPr>
        <w:t xml:space="preserve">Sponsor </w:t>
      </w:r>
      <w:r>
        <w:t>or from the supplier of any benchmarked component, etc.)</w:t>
      </w:r>
    </w:p>
    <w:p w14:paraId="2F6A3838" w14:textId="38AC5DBE" w:rsidR="008D4300" w:rsidRDefault="007360C4" w:rsidP="00BD667F">
      <w:pPr>
        <w:pStyle w:val="es-ClauseWording-Align"/>
      </w:pPr>
      <w:r>
        <w:t xml:space="preserve">The </w:t>
      </w:r>
      <w:r w:rsidRPr="003217F8">
        <w:rPr>
          <w:rStyle w:val="es-FontDef-Term"/>
        </w:rPr>
        <w:t>Pre-Publication</w:t>
      </w:r>
      <w:r>
        <w:t xml:space="preserve"> </w:t>
      </w:r>
      <w:r w:rsidRPr="002C2622">
        <w:rPr>
          <w:rStyle w:val="es-FontDef-Term"/>
        </w:rPr>
        <w:t>board</w:t>
      </w:r>
      <w:r>
        <w:t xml:space="preserve"> shall have 3 members, appointed by the subcommittee for a 6-month term. The </w:t>
      </w:r>
      <w:r w:rsidRPr="002C2622">
        <w:rPr>
          <w:rStyle w:val="es-FontDef-Term"/>
        </w:rPr>
        <w:t>board</w:t>
      </w:r>
      <w:r>
        <w:t xml:space="preserve"> will elect a chair, who will handle the communications of the </w:t>
      </w:r>
      <w:r w:rsidRPr="002C2622">
        <w:rPr>
          <w:rStyle w:val="es-FontDef-Term"/>
        </w:rPr>
        <w:t>board</w:t>
      </w:r>
      <w:r>
        <w:t xml:space="preserve">, including generating the </w:t>
      </w:r>
      <w:r w:rsidRPr="002C2622">
        <w:rPr>
          <w:rStyle w:val="es-FontDef-Term"/>
        </w:rPr>
        <w:t>board</w:t>
      </w:r>
      <w:r>
        <w:rPr>
          <w:rStyle w:val="es-FontDef-Term"/>
        </w:rPr>
        <w:t xml:space="preserve">’s </w:t>
      </w:r>
      <w:r>
        <w:t xml:space="preserve">approval report. The procedures of the </w:t>
      </w:r>
      <w:r w:rsidRPr="003217F8">
        <w:rPr>
          <w:rStyle w:val="es-FontDef-Term"/>
        </w:rPr>
        <w:t>Pre-Publication</w:t>
      </w:r>
      <w:r>
        <w:t xml:space="preserve"> </w:t>
      </w:r>
      <w:r w:rsidRPr="002C2622">
        <w:rPr>
          <w:rStyle w:val="es-FontDef-Term"/>
        </w:rPr>
        <w:t>board</w:t>
      </w:r>
      <w:r>
        <w:t xml:space="preserve"> are determined by the TPC policies document.</w:t>
      </w:r>
    </w:p>
    <w:p w14:paraId="4B219AE0" w14:textId="6E6914CC" w:rsidR="000F6846" w:rsidRPr="00D933B3" w:rsidRDefault="000F6846" w:rsidP="00BD667F">
      <w:pPr>
        <w:pStyle w:val="es-ClauseWording-Align"/>
      </w:pPr>
    </w:p>
    <w:p w14:paraId="76BB1A21" w14:textId="0E755F54" w:rsidR="002F7443" w:rsidRPr="001E2423" w:rsidRDefault="002F7443" w:rsidP="002F7443">
      <w:pPr>
        <w:pStyle w:val="es-ClauseL3-Wording"/>
      </w:pPr>
      <w:bookmarkStart w:id="2230" w:name="_Toc117094750"/>
      <w:r w:rsidRPr="00FF516E">
        <w:t xml:space="preserve">All audit requirements specified in the version of the TPC Pricing Specification, located at www.tpc.org must be followed.  For clarity and readability the TPC Pricing Specification requirements may be repeated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F516E">
        <w:t xml:space="preserve"> Specification</w:t>
      </w:r>
      <w:r>
        <w:t>.</w:t>
      </w:r>
    </w:p>
    <w:p w14:paraId="597C561E" w14:textId="6B7FE477" w:rsidR="002F7443" w:rsidRDefault="002F7443" w:rsidP="002F7443">
      <w:pPr>
        <w:pStyle w:val="es-ClauseL3-Wording"/>
      </w:pPr>
      <w:r>
        <w:t xml:space="preserve">A generic audit checklist is provided as part of this specification.  The </w:t>
      </w:r>
      <w:r>
        <w:rPr>
          <w:rStyle w:val="es-FontDef-Term"/>
        </w:rPr>
        <w:t>Auditor</w:t>
      </w:r>
      <w:r>
        <w:t xml:space="preserve"> may choose to provide the </w:t>
      </w:r>
      <w:r>
        <w:rPr>
          <w:rStyle w:val="es-FontDef-Term"/>
        </w:rPr>
        <w:t>Sponsor</w:t>
      </w:r>
      <w:r>
        <w:t xml:space="preserve"> with additional details on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audit process.</w:t>
      </w:r>
      <w:bookmarkEnd w:id="2230"/>
    </w:p>
    <w:p w14:paraId="1200ACFF" w14:textId="16422ECC" w:rsidR="002F7443" w:rsidRDefault="002F7443" w:rsidP="002F7443">
      <w:pPr>
        <w:pStyle w:val="es-ClauseL3-Wording"/>
      </w:pPr>
      <w:r w:rsidRPr="00FF516E">
        <w:t xml:space="preserve">The generic audit checklist specifies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F516E">
        <w:t xml:space="preserve"> requirements that should be checked to ensure a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F516E">
        <w:t xml:space="preserve"> </w:t>
      </w:r>
      <w:r w:rsidRPr="00FF516E">
        <w:rPr>
          <w:rStyle w:val="es-FontDef-Term"/>
        </w:rPr>
        <w:t>Result</w:t>
      </w:r>
      <w:r w:rsidRPr="00FF516E">
        <w:t xml:space="preserve"> is compliant with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F516E">
        <w:t xml:space="preserve"> Specification.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F516E">
        <w:t xml:space="preserve"> requirements may also be required to be </w:t>
      </w:r>
      <w:r w:rsidRPr="00FF516E">
        <w:rPr>
          <w:rStyle w:val="es-FontDef-Term"/>
        </w:rPr>
        <w:t>reported</w:t>
      </w:r>
      <w:r w:rsidRPr="00FF516E">
        <w:t xml:space="preserve"> in the </w:t>
      </w:r>
      <w:r w:rsidRPr="00FF516E">
        <w:rPr>
          <w:rStyle w:val="es-FontDef-Term"/>
        </w:rPr>
        <w:t>FDR</w:t>
      </w:r>
      <w:r w:rsidRPr="00FF516E">
        <w:t xml:space="preserve">.  Not only should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F516E">
        <w:t xml:space="preserve"> requirement be checked for accuracy </w:t>
      </w:r>
      <w:r w:rsidR="00962081" w:rsidRPr="00FF516E">
        <w:t>but also</w:t>
      </w:r>
      <w:r w:rsidRPr="00FF516E">
        <w:t xml:space="preserve"> the </w:t>
      </w:r>
      <w:r w:rsidRPr="00FF516E">
        <w:rPr>
          <w:rStyle w:val="es-FontDef-Term"/>
        </w:rPr>
        <w:t>Auditor</w:t>
      </w:r>
      <w:r w:rsidRPr="00FF516E">
        <w:t xml:space="preserve"> must ensure that the </w:t>
      </w:r>
      <w:r w:rsidRPr="00FF516E">
        <w:rPr>
          <w:rStyle w:val="es-FontDef-Term"/>
        </w:rPr>
        <w:t>FDR</w:t>
      </w:r>
      <w:r w:rsidRPr="00FF516E">
        <w:t xml:space="preserve"> accurately reflects the audited </w:t>
      </w:r>
      <w:r w:rsidRPr="00FF516E">
        <w:rPr>
          <w:rStyle w:val="es-FontDef-Term"/>
        </w:rPr>
        <w:t>Result</w:t>
      </w:r>
      <w:r w:rsidRPr="00FF516E">
        <w:t xml:space="preserve">. For example, if the audit checklist indicates to “verify that a </w:t>
      </w:r>
      <w:r w:rsidRPr="00FF516E">
        <w:rPr>
          <w:rStyle w:val="es-FontDef-Term"/>
        </w:rPr>
        <w:t>Business Recovery Time</w:t>
      </w:r>
      <w:r>
        <w:t xml:space="preserve"> </w:t>
      </w:r>
      <w:r w:rsidRPr="00FF516E">
        <w:t xml:space="preserve">Graph is generated as specified”, the graph must be verified to be accurate and verified to be the same graph that is </w:t>
      </w:r>
      <w:r w:rsidRPr="00FF516E">
        <w:rPr>
          <w:rStyle w:val="es-FontDef-Term"/>
        </w:rPr>
        <w:t>reported</w:t>
      </w:r>
      <w:r w:rsidRPr="00FF516E">
        <w:t xml:space="preserve"> in the </w:t>
      </w:r>
      <w:r w:rsidRPr="00FF516E">
        <w:rPr>
          <w:rStyle w:val="es-FontDef-Term"/>
        </w:rPr>
        <w:t>FDR</w:t>
      </w:r>
      <w:r w:rsidRPr="00FF516E">
        <w:t xml:space="preserve"> as specified by Clause</w:t>
      </w:r>
      <w:r>
        <w:t xml:space="preserve"> </w:t>
      </w:r>
      <w:r>
        <w:fldChar w:fldCharType="begin"/>
      </w:r>
      <w:r>
        <w:instrText xml:space="preserve"> REF _Ref148934210 \r \h </w:instrText>
      </w:r>
      <w:r>
        <w:fldChar w:fldCharType="separate"/>
      </w:r>
      <w:r w:rsidR="00601C8E">
        <w:t>8.3.6.5</w:t>
      </w:r>
      <w:r>
        <w:fldChar w:fldCharType="end"/>
      </w:r>
      <w:r w:rsidRPr="00FF516E">
        <w:t>.</w:t>
      </w:r>
    </w:p>
    <w:bookmarkStart w:id="2231" w:name="_Toc117094751"/>
    <w:p w14:paraId="3EF972ED" w14:textId="520E3DB8" w:rsidR="002F7443" w:rsidRDefault="002F7443" w:rsidP="002F7443">
      <w:pPr>
        <w:pStyle w:val="es-ClauseL3-Wording"/>
      </w:pPr>
      <w:r>
        <w:fldChar w:fldCharType="begin"/>
      </w:r>
      <w:r>
        <w:instrText xml:space="preserve"> REF attestation_letter \h </w:instrText>
      </w:r>
      <w:r>
        <w:fldChar w:fldCharType="separate"/>
      </w:r>
      <w:r w:rsidR="00601C8E">
        <w:t xml:space="preserve">If an independent, </w:t>
      </w:r>
      <w:r w:rsidR="00601C8E" w:rsidRPr="002F5103">
        <w:rPr>
          <w:rStyle w:val="es-FontDef-Term"/>
        </w:rPr>
        <w:t xml:space="preserve">TPC-Certified </w:t>
      </w:r>
      <w:r w:rsidR="00601C8E">
        <w:rPr>
          <w:rStyle w:val="es-FontDef-Term"/>
        </w:rPr>
        <w:t xml:space="preserve">Auditor </w:t>
      </w:r>
      <w:r w:rsidR="00601C8E">
        <w:t xml:space="preserve">has audited the </w:t>
      </w:r>
      <w:r w:rsidR="00601C8E">
        <w:rPr>
          <w:rStyle w:val="es-FontDef-Term"/>
        </w:rPr>
        <w:t xml:space="preserve">Result, </w:t>
      </w:r>
      <w:r w:rsidR="00601C8E">
        <w:t xml:space="preserve">the </w:t>
      </w:r>
      <w:r w:rsidR="00601C8E" w:rsidRPr="002A1A0F">
        <w:rPr>
          <w:rStyle w:val="es-FontDef-Term"/>
        </w:rPr>
        <w:t>Auditor</w:t>
      </w:r>
      <w:r w:rsidR="00601C8E">
        <w:t xml:space="preserve">’s opinion regarding the compliance of a </w:t>
      </w:r>
      <w:r w:rsidR="00601C8E" w:rsidRPr="002A1A0F">
        <w:rPr>
          <w:rStyle w:val="es-FontDef-Term"/>
        </w:rPr>
        <w:t>Result</w:t>
      </w:r>
      <w:r w:rsidR="00601C8E">
        <w:t xml:space="preserve"> must be consigned in an </w:t>
      </w:r>
      <w:r w:rsidR="00601C8E">
        <w:rPr>
          <w:rStyle w:val="es-FontDef-Term"/>
        </w:rPr>
        <w:t>Attestation</w:t>
      </w:r>
      <w:r w:rsidR="00601C8E">
        <w:t xml:space="preserve"> </w:t>
      </w:r>
      <w:r w:rsidR="00601C8E">
        <w:rPr>
          <w:rStyle w:val="es-FontDef-Term"/>
        </w:rPr>
        <w:t>Letter</w:t>
      </w:r>
      <w:r w:rsidR="00601C8E">
        <w:t xml:space="preserve"> delivered directly to the </w:t>
      </w:r>
      <w:r w:rsidR="00601C8E" w:rsidRPr="002A1A0F">
        <w:rPr>
          <w:rStyle w:val="es-FontDef-Term"/>
        </w:rPr>
        <w:t>Sponsor</w:t>
      </w:r>
      <w:r w:rsidR="00601C8E">
        <w:t>.</w:t>
      </w:r>
      <w:r>
        <w:fldChar w:fldCharType="end"/>
      </w:r>
      <w:r>
        <w:t xml:space="preserve"> To document that a </w:t>
      </w:r>
      <w:r w:rsidRPr="00D35FBD">
        <w:rPr>
          <w:rStyle w:val="es-FontDef-Term"/>
        </w:rPr>
        <w:t>Result</w:t>
      </w:r>
      <w:r>
        <w:t xml:space="preserve"> has been audited, the </w:t>
      </w:r>
      <w:r>
        <w:rPr>
          <w:rStyle w:val="es-FontDef-Term"/>
        </w:rPr>
        <w:t>Attestation Letter</w:t>
      </w:r>
      <w:r>
        <w:t xml:space="preserve"> must be included in the </w:t>
      </w:r>
      <w:r>
        <w:rPr>
          <w:rStyle w:val="es-FontDef-Term"/>
        </w:rPr>
        <w:t>Report</w:t>
      </w:r>
      <w:r>
        <w:t xml:space="preserve"> and made readily available to the public. Upon request, and after approval from the </w:t>
      </w:r>
      <w:r>
        <w:rPr>
          <w:rStyle w:val="es-FontDef-Term"/>
        </w:rPr>
        <w:t>Sponsor</w:t>
      </w:r>
      <w:r>
        <w:t xml:space="preserve">, a detailed audit report may be produced by the </w:t>
      </w:r>
      <w:r w:rsidRPr="001926C8">
        <w:rPr>
          <w:rStyle w:val="es-FontDef-Term"/>
        </w:rPr>
        <w:t>Auditor</w:t>
      </w:r>
      <w:r>
        <w:t>.</w:t>
      </w:r>
      <w:bookmarkEnd w:id="2231"/>
    </w:p>
    <w:p w14:paraId="02BAC219" w14:textId="70119E55" w:rsidR="002F7443" w:rsidRDefault="002F7443" w:rsidP="002F7443">
      <w:pPr>
        <w:pStyle w:val="es-ClauseL3-Wording"/>
      </w:pPr>
      <w:bookmarkStart w:id="2232" w:name="_Toc117094752"/>
      <w:r>
        <w:t xml:space="preserve">The scope of the audit is limited to the functions defined in this specification. The ability to perform arbitrary functions against the </w:t>
      </w:r>
      <w:r>
        <w:rPr>
          <w:rStyle w:val="es-FontDef-Term"/>
        </w:rPr>
        <w:t>SUT</w:t>
      </w:r>
      <w:r>
        <w:t xml:space="preserve"> (e.g., executing </w:t>
      </w:r>
      <w:r>
        <w:rPr>
          <w:rStyle w:val="es-FontDef-Term"/>
        </w:rPr>
        <w:t>Transactions</w:t>
      </w:r>
      <w:r>
        <w:t xml:space="preserve"> unrelated to those defined in Clause </w:t>
      </w:r>
      <w:r>
        <w:fldChar w:fldCharType="begin"/>
      </w:r>
      <w:r>
        <w:instrText xml:space="preserve"> REF _Ref90980459 \r \h  \* MERGEFORMAT </w:instrText>
      </w:r>
      <w:r>
        <w:fldChar w:fldCharType="separate"/>
      </w:r>
      <w:r w:rsidR="00601C8E">
        <w:t>3.3</w:t>
      </w:r>
      <w:r>
        <w:fldChar w:fldCharType="end"/>
      </w:r>
      <w:r>
        <w:t xml:space="preserve">, generating input data unrelated to those produced by the </w:t>
      </w:r>
      <w:r>
        <w:rPr>
          <w:rStyle w:val="es-FontDef-Term"/>
        </w:rPr>
        <w:t>CE</w:t>
      </w:r>
      <w:r>
        <w:t xml:space="preserve"> and the </w:t>
      </w:r>
      <w:r>
        <w:rPr>
          <w:rStyle w:val="es-FontDef-Term"/>
        </w:rPr>
        <w:t>MEE</w:t>
      </w:r>
      <w:r>
        <w:t>, creating data structures unrelated to those necessary to implement Clause 2, etc.) is outside of the scope of the audit</w:t>
      </w:r>
      <w:bookmarkEnd w:id="2232"/>
      <w:r>
        <w:t>.</w:t>
      </w:r>
    </w:p>
    <w:p w14:paraId="51B4DDF2" w14:textId="77777777" w:rsidR="002F7443" w:rsidRDefault="002F7443" w:rsidP="002F7443">
      <w:pPr>
        <w:pStyle w:val="es-ClauseL3-Wording"/>
      </w:pPr>
      <w:bookmarkStart w:id="2233" w:name="_Toc117094753"/>
      <w:r>
        <w:t xml:space="preserve">A </w:t>
      </w:r>
      <w:r>
        <w:rPr>
          <w:rStyle w:val="es-FontDef-Term"/>
        </w:rPr>
        <w:t>Sponsor</w:t>
      </w:r>
      <w:r>
        <w:t xml:space="preserve"> can demonstrate compliance of a new </w:t>
      </w:r>
      <w:r>
        <w:rPr>
          <w:rStyle w:val="es-FontDef-Term"/>
        </w:rPr>
        <w:t>Result</w:t>
      </w:r>
      <w:r>
        <w:t xml:space="preserve"> produced without running any performance test by referring to the </w:t>
      </w:r>
      <w:r>
        <w:rPr>
          <w:rStyle w:val="es-FontDef-Term"/>
        </w:rPr>
        <w:t>Attestation Letter</w:t>
      </w:r>
      <w:r>
        <w:t xml:space="preserve"> of another </w:t>
      </w:r>
      <w:r>
        <w:rPr>
          <w:rStyle w:val="es-FontDef-Term"/>
        </w:rPr>
        <w:t>Result,</w:t>
      </w:r>
      <w:r>
        <w:t xml:space="preserve"> if the following conditions are all met:</w:t>
      </w:r>
      <w:bookmarkEnd w:id="2233"/>
    </w:p>
    <w:p w14:paraId="22B374D8" w14:textId="77777777" w:rsidR="002F7443" w:rsidRDefault="002F7443" w:rsidP="00C654B5">
      <w:pPr>
        <w:pStyle w:val="es-ListL1-Bullet"/>
        <w:numPr>
          <w:ilvl w:val="0"/>
          <w:numId w:val="64"/>
        </w:numPr>
      </w:pPr>
      <w:r>
        <w:t xml:space="preserve">The referenced </w:t>
      </w:r>
      <w:r>
        <w:rPr>
          <w:rStyle w:val="es-FontDef-Term"/>
        </w:rPr>
        <w:t>Result</w:t>
      </w:r>
      <w:r>
        <w:t xml:space="preserve"> has already been published by the same or by another </w:t>
      </w:r>
      <w:r>
        <w:rPr>
          <w:rStyle w:val="es-FontDef-Term"/>
        </w:rPr>
        <w:t>Sponsor</w:t>
      </w:r>
      <w:r>
        <w:t>.</w:t>
      </w:r>
    </w:p>
    <w:p w14:paraId="59964A79" w14:textId="77777777" w:rsidR="002F7443" w:rsidRDefault="002F7443" w:rsidP="00C654B5">
      <w:pPr>
        <w:pStyle w:val="es-ListL1-Bullet"/>
        <w:numPr>
          <w:ilvl w:val="0"/>
          <w:numId w:val="64"/>
        </w:numPr>
      </w:pPr>
      <w:r>
        <w:t xml:space="preserve">The new </w:t>
      </w:r>
      <w:r w:rsidRPr="007C21D5">
        <w:rPr>
          <w:rStyle w:val="es-FontDef-Term"/>
        </w:rPr>
        <w:t>Result</w:t>
      </w:r>
      <w:r>
        <w:t xml:space="preserve"> must have the same hardware and software architecture and configuration as the referenced </w:t>
      </w:r>
      <w:r w:rsidRPr="007C21D5">
        <w:rPr>
          <w:rStyle w:val="es-FontDef-Term"/>
        </w:rPr>
        <w:t>Result</w:t>
      </w:r>
      <w:r>
        <w:t xml:space="preserve">. The only exceptions allowed are for elements not involved in the processing logic of the </w:t>
      </w:r>
      <w:r w:rsidRPr="007C21D5">
        <w:rPr>
          <w:rStyle w:val="es-FontDef-Term"/>
        </w:rPr>
        <w:t>SUT</w:t>
      </w:r>
      <w:r>
        <w:t xml:space="preserve"> (e.g., number of peripheral slots, power supply, cabinetry, fans, etc.)</w:t>
      </w:r>
    </w:p>
    <w:p w14:paraId="75B3F326" w14:textId="77777777" w:rsidR="002F7443" w:rsidRDefault="002F7443" w:rsidP="00C654B5">
      <w:pPr>
        <w:pStyle w:val="es-ListL1-Bullet"/>
        <w:numPr>
          <w:ilvl w:val="0"/>
          <w:numId w:val="64"/>
        </w:numPr>
      </w:pPr>
      <w:r>
        <w:t xml:space="preserve">The </w:t>
      </w:r>
      <w:r>
        <w:rPr>
          <w:rStyle w:val="es-FontDef-Term"/>
        </w:rPr>
        <w:t>Sponsor</w:t>
      </w:r>
      <w:r>
        <w:t xml:space="preserve"> of the already published </w:t>
      </w:r>
      <w:r>
        <w:rPr>
          <w:rStyle w:val="es-FontDef-Term"/>
        </w:rPr>
        <w:t>Result</w:t>
      </w:r>
      <w:r>
        <w:t xml:space="preserve"> gives written approval for its use as referenced by the </w:t>
      </w:r>
      <w:r>
        <w:rPr>
          <w:rStyle w:val="es-FontDef-Term"/>
        </w:rPr>
        <w:t>Sponsor</w:t>
      </w:r>
      <w:r>
        <w:t xml:space="preserve"> of the new </w:t>
      </w:r>
      <w:r>
        <w:rPr>
          <w:rStyle w:val="es-FontDef-Term"/>
        </w:rPr>
        <w:t>Result</w:t>
      </w:r>
      <w:r>
        <w:t>.</w:t>
      </w:r>
    </w:p>
    <w:p w14:paraId="1383E7ED" w14:textId="54FD214D" w:rsidR="002F7443" w:rsidRDefault="002F7443" w:rsidP="00C654B5">
      <w:pPr>
        <w:pStyle w:val="es-ListL1-Bullet"/>
        <w:numPr>
          <w:ilvl w:val="0"/>
          <w:numId w:val="64"/>
        </w:numPr>
      </w:pPr>
      <w:r>
        <w:t xml:space="preserve">The </w:t>
      </w:r>
      <w:r w:rsidR="000F6846">
        <w:rPr>
          <w:rStyle w:val="es-FontDef-Term"/>
        </w:rPr>
        <w:t>TPC-Certified,</w:t>
      </w:r>
      <w:r w:rsidR="000F6846">
        <w:t xml:space="preserve"> independent </w:t>
      </w:r>
      <w:r>
        <w:rPr>
          <w:rStyle w:val="es-FontDef-Term"/>
        </w:rPr>
        <w:t>Auditor</w:t>
      </w:r>
      <w:r>
        <w:t xml:space="preserve"> </w:t>
      </w:r>
      <w:r w:rsidR="00E446D0">
        <w:t xml:space="preserve">or the </w:t>
      </w:r>
      <w:r w:rsidR="00E446D0" w:rsidRPr="003217F8">
        <w:rPr>
          <w:rStyle w:val="es-FontDef-Term"/>
        </w:rPr>
        <w:t>Pre-Publication</w:t>
      </w:r>
      <w:r w:rsidR="00E446D0">
        <w:t xml:space="preserve"> </w:t>
      </w:r>
      <w:r w:rsidR="00E446D0" w:rsidRPr="003217F8">
        <w:rPr>
          <w:rStyle w:val="es-FontDef-Term"/>
        </w:rPr>
        <w:t>board</w:t>
      </w:r>
      <w:r w:rsidR="00E446D0">
        <w:t xml:space="preserve"> </w:t>
      </w:r>
      <w:r>
        <w:t xml:space="preserve">verifies that there are no significant functional differences between the priced components used for both </w:t>
      </w:r>
      <w:r>
        <w:rPr>
          <w:rStyle w:val="es-FontDef-Term"/>
        </w:rPr>
        <w:t>Results</w:t>
      </w:r>
      <w:r>
        <w:t xml:space="preserve"> (i.e., differences are limited to labeling, packaging and pricing.)</w:t>
      </w:r>
    </w:p>
    <w:p w14:paraId="466530F6" w14:textId="18865DB3" w:rsidR="002F7443" w:rsidRDefault="002F7443" w:rsidP="00C654B5">
      <w:pPr>
        <w:pStyle w:val="es-ListL1-Bullet"/>
        <w:numPr>
          <w:ilvl w:val="0"/>
          <w:numId w:val="64"/>
        </w:numPr>
      </w:pPr>
      <w:r>
        <w:t xml:space="preserve">The </w:t>
      </w:r>
      <w:r w:rsidR="000F6846">
        <w:rPr>
          <w:rStyle w:val="es-FontDef-Term"/>
        </w:rPr>
        <w:t>TPC-Certified,</w:t>
      </w:r>
      <w:r w:rsidR="000F6846">
        <w:t xml:space="preserve"> independent </w:t>
      </w:r>
      <w:r>
        <w:rPr>
          <w:rStyle w:val="es-FontDef-Term"/>
        </w:rPr>
        <w:t>Auditor</w:t>
      </w:r>
      <w:r>
        <w:t xml:space="preserve"> </w:t>
      </w:r>
      <w:r w:rsidR="00E446D0">
        <w:t xml:space="preserve">or the </w:t>
      </w:r>
      <w:r w:rsidR="00E446D0" w:rsidRPr="003217F8">
        <w:rPr>
          <w:rStyle w:val="es-FontDef-Term"/>
        </w:rPr>
        <w:t>Pre-Publication</w:t>
      </w:r>
      <w:r w:rsidR="00E446D0">
        <w:t xml:space="preserve"> </w:t>
      </w:r>
      <w:r w:rsidR="00E446D0" w:rsidRPr="003217F8">
        <w:rPr>
          <w:rStyle w:val="es-FontDef-Term"/>
        </w:rPr>
        <w:t>board</w:t>
      </w:r>
      <w:r w:rsidR="00E446D0">
        <w:t xml:space="preserve"> </w:t>
      </w:r>
      <w:r>
        <w:t xml:space="preserve">reviews the </w:t>
      </w:r>
      <w:r w:rsidRPr="00EE3030">
        <w:rPr>
          <w:rStyle w:val="es-FontDef-Term"/>
        </w:rPr>
        <w:t>FDR</w:t>
      </w:r>
      <w:r>
        <w:t xml:space="preserve"> of the new </w:t>
      </w:r>
      <w:r>
        <w:rPr>
          <w:rStyle w:val="es-FontDef-Term"/>
        </w:rPr>
        <w:t>Result</w:t>
      </w:r>
      <w:r>
        <w:t xml:space="preserve"> for compliance. The </w:t>
      </w:r>
      <w:r w:rsidR="00E446D0">
        <w:t xml:space="preserve">new </w:t>
      </w:r>
      <w:r w:rsidR="00E446D0">
        <w:rPr>
          <w:rStyle w:val="es-FontDef-Term"/>
        </w:rPr>
        <w:t>Attestation Letter</w:t>
      </w:r>
      <w:r w:rsidR="00E446D0">
        <w:t xml:space="preserve"> of the </w:t>
      </w:r>
      <w:r>
        <w:rPr>
          <w:rStyle w:val="es-FontDef-Term"/>
        </w:rPr>
        <w:t>Auditor</w:t>
      </w:r>
      <w:r>
        <w:t xml:space="preserve"> </w:t>
      </w:r>
      <w:r w:rsidR="00E446D0">
        <w:t xml:space="preserve">or the report of the </w:t>
      </w:r>
      <w:r w:rsidR="00E446D0" w:rsidRPr="003217F8">
        <w:rPr>
          <w:rStyle w:val="es-FontDef-Term"/>
        </w:rPr>
        <w:t>Pre-Publication</w:t>
      </w:r>
      <w:r w:rsidR="00E446D0">
        <w:t xml:space="preserve"> </w:t>
      </w:r>
      <w:r w:rsidR="00E446D0" w:rsidRPr="003217F8">
        <w:rPr>
          <w:rStyle w:val="es-FontDef-Term"/>
        </w:rPr>
        <w:t>board</w:t>
      </w:r>
      <w:r w:rsidR="00E446D0">
        <w:t xml:space="preserve"> must b</w:t>
      </w:r>
      <w:r>
        <w:t xml:space="preserve">e included in the </w:t>
      </w:r>
      <w:r>
        <w:rPr>
          <w:rStyle w:val="es-FontDef-Term"/>
        </w:rPr>
        <w:t>Report</w:t>
      </w:r>
      <w:r>
        <w:t xml:space="preserve"> of the new </w:t>
      </w:r>
      <w:r>
        <w:rPr>
          <w:rStyle w:val="es-FontDef-Term"/>
        </w:rPr>
        <w:t>Result</w:t>
      </w:r>
      <w:r>
        <w:t>.</w:t>
      </w:r>
      <w:r w:rsidR="00E446D0">
        <w:t xml:space="preserve"> </w:t>
      </w:r>
    </w:p>
    <w:p w14:paraId="33141A3F" w14:textId="77777777" w:rsidR="002F7443" w:rsidRDefault="002F7443" w:rsidP="002F7443">
      <w:pPr>
        <w:pStyle w:val="es-ClauseWording-Align"/>
      </w:pPr>
      <w:r w:rsidRPr="00412C07">
        <w:rPr>
          <w:rStyle w:val="es-FontHeader"/>
        </w:rPr>
        <w:t>Comment 1:</w:t>
      </w:r>
      <w:r>
        <w:t xml:space="preserve"> </w:t>
      </w:r>
      <w:r w:rsidRPr="00412C07">
        <w:t xml:space="preserve">The intent of this clause is to allow publication of benchmarks for systems with different packaging and model numbers that are considered to be identical using the same benchmark run.  For example, a rack mountable system and a freestanding system with identical electronics can use the same </w:t>
      </w:r>
      <w:r w:rsidRPr="00412C07">
        <w:rPr>
          <w:rStyle w:val="es-FontDef-Term"/>
        </w:rPr>
        <w:t>Test Run</w:t>
      </w:r>
      <w:r w:rsidRPr="00412C07">
        <w:t xml:space="preserve"> for publication, with, appropriate changes in pricing.</w:t>
      </w:r>
    </w:p>
    <w:p w14:paraId="253FA44D" w14:textId="77777777" w:rsidR="002F7443" w:rsidRDefault="002F7443" w:rsidP="002F7443">
      <w:pPr>
        <w:pStyle w:val="es-ClauseWording-Align"/>
      </w:pPr>
      <w:bookmarkStart w:id="2234" w:name="_Toc62470080"/>
      <w:bookmarkStart w:id="2235" w:name="_Toc62984336"/>
      <w:bookmarkStart w:id="2236" w:name="_Toc63053987"/>
      <w:bookmarkStart w:id="2237" w:name="_Ref79832143"/>
      <w:bookmarkStart w:id="2238" w:name="_Toc80456734"/>
      <w:r w:rsidRPr="00F80BE1">
        <w:rPr>
          <w:rStyle w:val="es-FontHeader"/>
        </w:rPr>
        <w:t xml:space="preserve">Comment </w:t>
      </w:r>
      <w:r>
        <w:rPr>
          <w:rStyle w:val="es-FontHeader"/>
        </w:rPr>
        <w:t>2</w:t>
      </w:r>
      <w:r w:rsidRPr="00F80BE1">
        <w:rPr>
          <w:rStyle w:val="es-FontHeader"/>
        </w:rPr>
        <w:t xml:space="preserve">: </w:t>
      </w:r>
      <w:r>
        <w:t xml:space="preserve">Although it should be apparent to a careful reader that the </w:t>
      </w:r>
      <w:r>
        <w:rPr>
          <w:rStyle w:val="es-FontDef-Term"/>
        </w:rPr>
        <w:t>FDR</w:t>
      </w:r>
      <w:r>
        <w:t xml:space="preserve"> for the two </w:t>
      </w:r>
      <w:r>
        <w:rPr>
          <w:rStyle w:val="es-FontDef-Term"/>
        </w:rPr>
        <w:t>Results</w:t>
      </w:r>
      <w:r>
        <w:t xml:space="preserve"> are based on the same set of performance tests, the </w:t>
      </w:r>
      <w:r>
        <w:rPr>
          <w:rStyle w:val="es-FontDef-Term"/>
        </w:rPr>
        <w:t>FDR</w:t>
      </w:r>
      <w:r>
        <w:t xml:space="preserve"> for the new </w:t>
      </w:r>
      <w:r>
        <w:rPr>
          <w:rStyle w:val="es-FontDef-Term"/>
        </w:rPr>
        <w:t>Result</w:t>
      </w:r>
      <w:r>
        <w:t xml:space="preserve"> is not required to explicitly state that it is based on the performance tests of another published </w:t>
      </w:r>
      <w:r>
        <w:rPr>
          <w:rStyle w:val="es-FontDef-Term"/>
        </w:rPr>
        <w:t>Result</w:t>
      </w:r>
      <w:r>
        <w:t>.</w:t>
      </w:r>
    </w:p>
    <w:p w14:paraId="158EE768" w14:textId="77777777" w:rsidR="002F7443" w:rsidRDefault="002F7443" w:rsidP="002F7443">
      <w:pPr>
        <w:pStyle w:val="es-ClauseWording-Align"/>
      </w:pPr>
      <w:r w:rsidRPr="00F80BE1">
        <w:rPr>
          <w:rStyle w:val="es-FontHeader"/>
        </w:rPr>
        <w:t xml:space="preserve">Comment </w:t>
      </w:r>
      <w:r>
        <w:rPr>
          <w:rStyle w:val="es-FontHeader"/>
        </w:rPr>
        <w:t>3</w:t>
      </w:r>
      <w:r w:rsidRPr="00F80BE1">
        <w:rPr>
          <w:rStyle w:val="es-FontHeader"/>
        </w:rPr>
        <w:t xml:space="preserve">: </w:t>
      </w:r>
      <w:r>
        <w:t xml:space="preserve">When more than one </w:t>
      </w:r>
      <w:r>
        <w:rPr>
          <w:rStyle w:val="es-FontDef-Term"/>
        </w:rPr>
        <w:t>Result</w:t>
      </w:r>
      <w:r>
        <w:t xml:space="preserve"> is published based on the same set of performance tests, only one of the </w:t>
      </w:r>
      <w:r>
        <w:rPr>
          <w:rStyle w:val="es-FontDef-Term"/>
        </w:rPr>
        <w:t>R</w:t>
      </w:r>
      <w:r w:rsidRPr="00550E07">
        <w:rPr>
          <w:rStyle w:val="es-FontDef-Term"/>
        </w:rPr>
        <w:t>esults</w:t>
      </w:r>
      <w:r>
        <w:t xml:space="preserve"> from this group can occupy a numbered slot in each of the benchmark </w:t>
      </w:r>
      <w:r w:rsidRPr="00D35FBD">
        <w:rPr>
          <w:rStyle w:val="es-FontDef-Term"/>
        </w:rPr>
        <w:t>Result</w:t>
      </w:r>
      <w:r>
        <w:t xml:space="preserve"> “Top Ten” lists published by the TPC. The </w:t>
      </w:r>
      <w:r>
        <w:rPr>
          <w:rStyle w:val="es-FontDef-Term"/>
        </w:rPr>
        <w:t>S</w:t>
      </w:r>
      <w:r w:rsidRPr="00550E07">
        <w:rPr>
          <w:rStyle w:val="es-FontDef-Term"/>
        </w:rPr>
        <w:t>ponsors</w:t>
      </w:r>
      <w:r>
        <w:t xml:space="preserve"> of this group of </w:t>
      </w:r>
      <w:r>
        <w:rPr>
          <w:rStyle w:val="es-FontDef-Term"/>
        </w:rPr>
        <w:t>R</w:t>
      </w:r>
      <w:r w:rsidRPr="00550E07">
        <w:rPr>
          <w:rStyle w:val="es-FontDef-Term"/>
        </w:rPr>
        <w:t>esults</w:t>
      </w:r>
      <w:r>
        <w:t xml:space="preserve"> must all agree on which </w:t>
      </w:r>
      <w:r>
        <w:rPr>
          <w:rStyle w:val="es-FontDef-Term"/>
        </w:rPr>
        <w:t>R</w:t>
      </w:r>
      <w:r w:rsidRPr="00550E07">
        <w:rPr>
          <w:rStyle w:val="es-FontDef-Term"/>
        </w:rPr>
        <w:t>esult</w:t>
      </w:r>
      <w:r>
        <w:t xml:space="preserve"> from the group will occupy the single slot. In case of disagreement among the </w:t>
      </w:r>
      <w:r>
        <w:rPr>
          <w:rStyle w:val="es-FontDef-Term"/>
        </w:rPr>
        <w:t>S</w:t>
      </w:r>
      <w:r w:rsidRPr="00550E07">
        <w:rPr>
          <w:rStyle w:val="es-FontDef-Term"/>
        </w:rPr>
        <w:t>ponsors</w:t>
      </w:r>
      <w:r>
        <w:t xml:space="preserve">, the decision will be made by the </w:t>
      </w:r>
      <w:r>
        <w:rPr>
          <w:rStyle w:val="es-FontDef-Term"/>
        </w:rPr>
        <w:t>S</w:t>
      </w:r>
      <w:r w:rsidRPr="00550E07">
        <w:rPr>
          <w:rStyle w:val="es-FontDef-Term"/>
        </w:rPr>
        <w:t>ponsor</w:t>
      </w:r>
      <w:r>
        <w:t xml:space="preserve"> of the earliest publication from the group.</w:t>
      </w:r>
    </w:p>
    <w:p w14:paraId="10B3A49F" w14:textId="4ADECCEA" w:rsidR="003C0D3D" w:rsidRDefault="003C0D3D" w:rsidP="003C0D3D">
      <w:pPr>
        <w:pStyle w:val="es-ClauseL2"/>
      </w:pPr>
      <w:bookmarkStart w:id="2239" w:name="_Toc18068956"/>
      <w:r w:rsidRPr="003C0D3D">
        <w:t>Self-validation, Self-audit, and the role of the Auditor</w:t>
      </w:r>
      <w:bookmarkEnd w:id="2239"/>
    </w:p>
    <w:p w14:paraId="22B7B2AC" w14:textId="59C65168" w:rsidR="00BD667F" w:rsidRDefault="00BD667F" w:rsidP="00BD667F">
      <w:pPr>
        <w:pStyle w:val="es-ClauseWording-Align"/>
      </w:pPr>
      <w:r>
        <w:t xml:space="preserve">Some of the requirement in this Clause, e.g. Clause </w:t>
      </w:r>
      <w:r>
        <w:fldChar w:fldCharType="begin"/>
      </w:r>
      <w:r>
        <w:instrText xml:space="preserve"> REF _Ref307137948 \r \h </w:instrText>
      </w:r>
      <w:r>
        <w:fldChar w:fldCharType="separate"/>
      </w:r>
      <w:r w:rsidR="00601C8E">
        <w:t>9.4</w:t>
      </w:r>
      <w:r>
        <w:fldChar w:fldCharType="end"/>
      </w:r>
      <w:r>
        <w:t xml:space="preserve">, can be satisfied by verifying that the </w:t>
      </w:r>
      <w:r w:rsidRPr="00BD667F">
        <w:rPr>
          <w:rStyle w:val="es-FontDef-Term"/>
        </w:rPr>
        <w:t>Test Sponsor</w:t>
      </w:r>
      <w:r>
        <w:t xml:space="preserve"> has used the mandatory, TPC-supplied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w:t>
      </w:r>
      <w:r w:rsidRPr="00BD667F">
        <w:rPr>
          <w:rStyle w:val="es-FontDef-Term"/>
        </w:rPr>
        <w:t>Benchmark Kit</w:t>
      </w:r>
      <w:r>
        <w:t xml:space="preserve"> without any modifications.</w:t>
      </w:r>
    </w:p>
    <w:p w14:paraId="7C4E3AE3" w14:textId="29463903" w:rsidR="00BD667F" w:rsidRDefault="00BD667F" w:rsidP="00BD667F">
      <w:pPr>
        <w:pStyle w:val="es-ClauseWording-Align"/>
      </w:pPr>
      <w:r>
        <w:t xml:space="preserve">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w:t>
      </w:r>
      <w:r w:rsidRPr="00BD667F">
        <w:rPr>
          <w:rStyle w:val="es-FontDef-Term"/>
        </w:rPr>
        <w:t>Benchmark Kit</w:t>
      </w:r>
      <w:r>
        <w:t xml:space="preserve"> includes </w:t>
      </w:r>
      <w:r w:rsidRPr="00BD667F">
        <w:rPr>
          <w:rStyle w:val="es-FontDef-Term"/>
        </w:rPr>
        <w:t>Audit Tools</w:t>
      </w:r>
      <w:r>
        <w:t xml:space="preserve"> that perform many of the mechanical database audit tasks that are typically performed by an </w:t>
      </w:r>
      <w:r w:rsidRPr="00BD667F">
        <w:rPr>
          <w:rStyle w:val="es-FontDef-Term"/>
        </w:rPr>
        <w:t>Auditor</w:t>
      </w:r>
      <w:r>
        <w:t xml:space="preserve">. The </w:t>
      </w:r>
      <w:r w:rsidRPr="00BD667F">
        <w:rPr>
          <w:rStyle w:val="es-FontDef-Term"/>
        </w:rPr>
        <w:t>Benchmark Kit</w:t>
      </w:r>
      <w:r>
        <w:t xml:space="preserve"> also automatically validates many of the numerical quantities that need to be checked after a </w:t>
      </w:r>
      <w:r w:rsidRPr="00BD667F">
        <w:rPr>
          <w:rStyle w:val="es-FontDef-Term"/>
        </w:rPr>
        <w:t>Test Run</w:t>
      </w:r>
      <w:r>
        <w:t xml:space="preserve">, e.g., the </w:t>
      </w:r>
      <w:r w:rsidRPr="00BD667F">
        <w:rPr>
          <w:rStyle w:val="es-FontDef-Term"/>
        </w:rPr>
        <w:t>Transaction Mix</w:t>
      </w:r>
      <w:r>
        <w:t xml:space="preserve">, </w:t>
      </w:r>
      <w:r w:rsidRPr="00BD667F">
        <w:rPr>
          <w:rStyle w:val="es-FontDef-Term"/>
        </w:rPr>
        <w:t>Transaction</w:t>
      </w:r>
      <w:r>
        <w:t xml:space="preserve"> input value mix requirements, </w:t>
      </w:r>
      <w:r w:rsidRPr="00BD667F">
        <w:rPr>
          <w:rStyle w:val="es-FontDef-Term"/>
        </w:rPr>
        <w:t>Transaction Response Times</w:t>
      </w:r>
      <w:r>
        <w:t xml:space="preserve">, distribution of load among </w:t>
      </w:r>
      <w:r w:rsidRPr="00BD667F">
        <w:rPr>
          <w:rStyle w:val="es-FontDef-Term"/>
        </w:rPr>
        <w:t>Tiles</w:t>
      </w:r>
      <w:r>
        <w:t xml:space="preserve"> and </w:t>
      </w:r>
      <w:r w:rsidRPr="00BD667F">
        <w:rPr>
          <w:rStyle w:val="es-FontDef-Term"/>
        </w:rPr>
        <w:t>Groups</w:t>
      </w:r>
      <w:r>
        <w:t>, etc.</w:t>
      </w:r>
    </w:p>
    <w:p w14:paraId="6035FE77" w14:textId="7F74043A" w:rsidR="00BD667F" w:rsidRDefault="00BD667F" w:rsidP="00BD667F">
      <w:pPr>
        <w:pStyle w:val="es-ClauseWording-Align"/>
      </w:pPr>
      <w:r>
        <w:t xml:space="preserve">It is expected that the numerical validation reports and the output of </w:t>
      </w:r>
      <w:r w:rsidRPr="00BD667F">
        <w:rPr>
          <w:rStyle w:val="es-FontDef-Term"/>
        </w:rPr>
        <w:t>Audit Tools</w:t>
      </w:r>
      <w:r>
        <w:t xml:space="preserve"> will greatly </w:t>
      </w:r>
      <w:r w:rsidR="008143DB">
        <w:t>facilitate</w:t>
      </w:r>
      <w:r>
        <w:t xml:space="preserve"> the work of an </w:t>
      </w:r>
      <w:r w:rsidRPr="00BD667F">
        <w:rPr>
          <w:rStyle w:val="es-FontDef-Term"/>
        </w:rPr>
        <w:t>Auditor</w:t>
      </w:r>
      <w:r>
        <w:t xml:space="preserve">, and result in a faster, simpler, less costly audit process. Nonetheless, the tools are meant to assist the </w:t>
      </w:r>
      <w:r w:rsidR="003C0D3D" w:rsidRPr="00BD667F">
        <w:rPr>
          <w:rStyle w:val="es-FontDef-Term"/>
        </w:rPr>
        <w:t>Auditor</w:t>
      </w:r>
      <w:r w:rsidR="003C0D3D">
        <w:t xml:space="preserve"> </w:t>
      </w:r>
      <w:r>
        <w:t>and simplify the audit process, not replace the need for an independent audit.</w:t>
      </w:r>
      <w:r w:rsidR="003C0D3D">
        <w:t xml:space="preserve"> The opinion of the </w:t>
      </w:r>
      <w:r w:rsidR="003C0D3D" w:rsidRPr="00BD667F">
        <w:rPr>
          <w:rStyle w:val="es-FontDef-Term"/>
        </w:rPr>
        <w:t>Auditor</w:t>
      </w:r>
      <w:r w:rsidR="003C0D3D">
        <w:rPr>
          <w:rStyle w:val="es-FontDef-Term"/>
        </w:rPr>
        <w:t xml:space="preserve">, </w:t>
      </w:r>
      <w:r w:rsidR="003C0D3D">
        <w:t>not the outputs of numerical validation or</w:t>
      </w:r>
      <w:r w:rsidR="003C0D3D" w:rsidRPr="00BD667F">
        <w:rPr>
          <w:rStyle w:val="es-FontDef-Term"/>
        </w:rPr>
        <w:t xml:space="preserve"> Audit Tools</w:t>
      </w:r>
      <w:r w:rsidR="003C0D3D">
        <w:t xml:space="preserve">, ultimately determines whether a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003C0D3D" w:rsidRPr="00FF516E">
        <w:t xml:space="preserve"> </w:t>
      </w:r>
      <w:r w:rsidR="003C0D3D" w:rsidRPr="00FF516E">
        <w:rPr>
          <w:rStyle w:val="es-FontDef-Term"/>
        </w:rPr>
        <w:t>Result</w:t>
      </w:r>
      <w:r w:rsidR="003C0D3D" w:rsidRPr="00FF516E">
        <w:t xml:space="preserve"> is compliant with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003C0D3D" w:rsidRPr="00FF516E">
        <w:t xml:space="preserve"> Specification</w:t>
      </w:r>
      <w:r w:rsidR="003C0D3D">
        <w:t>.</w:t>
      </w:r>
    </w:p>
    <w:p w14:paraId="2EFCE09E" w14:textId="1E560E54" w:rsidR="000D783C" w:rsidRDefault="000D783C" w:rsidP="00BD667F">
      <w:pPr>
        <w:pStyle w:val="es-ClauseL3-Title"/>
      </w:pPr>
      <w:bookmarkStart w:id="2240" w:name="_Toc18068957"/>
      <w:r w:rsidRPr="00BD667F">
        <w:t>Numerical validation by the Benchmark Kit</w:t>
      </w:r>
      <w:bookmarkEnd w:id="2240"/>
    </w:p>
    <w:p w14:paraId="4CE3CFBB" w14:textId="65AEA36E" w:rsidR="00854879" w:rsidRDefault="00854879" w:rsidP="00854879">
      <w:pPr>
        <w:pStyle w:val="es-ClauseWording-Align"/>
      </w:pPr>
      <w:r>
        <w:t xml:space="preserve">At the conclusion of a </w:t>
      </w:r>
      <w:r w:rsidRPr="00BD667F">
        <w:rPr>
          <w:rStyle w:val="es-FontDef-Term"/>
        </w:rPr>
        <w:t>Test Run</w:t>
      </w:r>
      <w:r>
        <w:t xml:space="preserve">, the </w:t>
      </w:r>
      <w:r w:rsidRPr="00BD667F">
        <w:rPr>
          <w:rStyle w:val="es-FontDef-Term"/>
        </w:rPr>
        <w:t>Benchmark Kit</w:t>
      </w:r>
      <w:r>
        <w:t xml:space="preserve"> produces a number of files that contain various, detailed results from the run. The file </w:t>
      </w:r>
      <w:r w:rsidRPr="00854879">
        <w:t>audit_check.log</w:t>
      </w:r>
      <w:r>
        <w:t xml:space="preserve"> file contains the results of checking of the following numerical quantities:</w:t>
      </w:r>
    </w:p>
    <w:p w14:paraId="20E754D8" w14:textId="5F947CD0" w:rsidR="00854879" w:rsidRDefault="0070778F" w:rsidP="00C654B5">
      <w:pPr>
        <w:pStyle w:val="es-ClauseWording-Align"/>
        <w:numPr>
          <w:ilvl w:val="0"/>
          <w:numId w:val="77"/>
        </w:numPr>
      </w:pPr>
      <w:r>
        <w:t xml:space="preserve">Input Value Mix percentages (see Clause </w:t>
      </w:r>
      <w:r>
        <w:fldChar w:fldCharType="begin"/>
      </w:r>
      <w:r>
        <w:instrText xml:space="preserve"> REF _Ref307073742 \r \h </w:instrText>
      </w:r>
      <w:r>
        <w:fldChar w:fldCharType="separate"/>
      </w:r>
      <w:r w:rsidR="00601C8E">
        <w:t>5.4.1</w:t>
      </w:r>
      <w:r>
        <w:fldChar w:fldCharType="end"/>
      </w:r>
      <w:r>
        <w:t>)</w:t>
      </w:r>
    </w:p>
    <w:p w14:paraId="7F2413D8" w14:textId="34243522" w:rsidR="0070778F" w:rsidRDefault="0070778F" w:rsidP="00C654B5">
      <w:pPr>
        <w:pStyle w:val="es-ClauseWording-Align"/>
        <w:numPr>
          <w:ilvl w:val="0"/>
          <w:numId w:val="77"/>
        </w:numPr>
      </w:pPr>
      <w:r>
        <w:t xml:space="preserve">The </w:t>
      </w:r>
      <w:r w:rsidRPr="00BD667F">
        <w:rPr>
          <w:rStyle w:val="es-FontDef-Term"/>
        </w:rPr>
        <w:t>Transaction Mix</w:t>
      </w:r>
      <w:r>
        <w:t xml:space="preserve"> (see Clause </w:t>
      </w:r>
      <w:r>
        <w:fldChar w:fldCharType="begin"/>
      </w:r>
      <w:r>
        <w:instrText xml:space="preserve"> REF _Ref307073818 \r \h </w:instrText>
      </w:r>
      <w:r>
        <w:fldChar w:fldCharType="separate"/>
      </w:r>
      <w:r w:rsidR="00601C8E">
        <w:t>5.3</w:t>
      </w:r>
      <w:r>
        <w:fldChar w:fldCharType="end"/>
      </w:r>
      <w:r>
        <w:t>)</w:t>
      </w:r>
    </w:p>
    <w:p w14:paraId="7A8E5F3D" w14:textId="4CCC81BF" w:rsidR="0070778F" w:rsidRDefault="0070778F" w:rsidP="00C654B5">
      <w:pPr>
        <w:pStyle w:val="es-ClauseWording-Align"/>
        <w:numPr>
          <w:ilvl w:val="0"/>
          <w:numId w:val="77"/>
        </w:numPr>
      </w:pPr>
      <w:r w:rsidRPr="00BD667F">
        <w:rPr>
          <w:rStyle w:val="es-FontDef-Term"/>
        </w:rPr>
        <w:t>Response Time</w:t>
      </w:r>
      <w:r>
        <w:t xml:space="preserve"> requirements (see Clause </w:t>
      </w:r>
      <w:r>
        <w:fldChar w:fldCharType="begin"/>
      </w:r>
      <w:r>
        <w:instrText xml:space="preserve"> REF _Ref307073861 \r \h </w:instrText>
      </w:r>
      <w:r>
        <w:fldChar w:fldCharType="separate"/>
      </w:r>
      <w:r w:rsidR="00601C8E">
        <w:t>5.5</w:t>
      </w:r>
      <w:r>
        <w:fldChar w:fldCharType="end"/>
      </w:r>
      <w:r>
        <w:t xml:space="preserve">) for each </w:t>
      </w:r>
      <w:r w:rsidRPr="00BD667F">
        <w:rPr>
          <w:rStyle w:val="es-FontDef-Term"/>
        </w:rPr>
        <w:t>Transaction</w:t>
      </w:r>
      <w:r>
        <w:t xml:space="preserve"> type in each </w:t>
      </w:r>
      <w:r w:rsidRPr="00BD667F">
        <w:rPr>
          <w:rStyle w:val="es-FontDef-Term"/>
        </w:rPr>
        <w:t>Phase</w:t>
      </w:r>
      <w:r>
        <w:t xml:space="preserve"> in each </w:t>
      </w:r>
      <w:r w:rsidRPr="00BD667F">
        <w:rPr>
          <w:rStyle w:val="es-FontDef-Term"/>
        </w:rPr>
        <w:t>Group</w:t>
      </w:r>
      <w:r>
        <w:t xml:space="preserve"> in each </w:t>
      </w:r>
      <w:r w:rsidRPr="00BD667F">
        <w:rPr>
          <w:rStyle w:val="es-FontDef-Term"/>
        </w:rPr>
        <w:t>Tile</w:t>
      </w:r>
      <w:r>
        <w:t>.</w:t>
      </w:r>
    </w:p>
    <w:p w14:paraId="7CA6CE31" w14:textId="5A0EE087" w:rsidR="0070778F" w:rsidRDefault="0070778F" w:rsidP="00C654B5">
      <w:pPr>
        <w:pStyle w:val="es-ClauseWording-Align"/>
        <w:numPr>
          <w:ilvl w:val="0"/>
          <w:numId w:val="77"/>
        </w:numPr>
      </w:pPr>
      <w:r>
        <w:t xml:space="preserve">The reported Trade-Result throughput in each </w:t>
      </w:r>
      <w:r w:rsidRPr="00BD667F">
        <w:rPr>
          <w:rStyle w:val="es-FontDef-Term"/>
        </w:rPr>
        <w:t>Phase</w:t>
      </w:r>
      <w:r>
        <w:t xml:space="preserve"> in each </w:t>
      </w:r>
      <w:r w:rsidRPr="00BD667F">
        <w:rPr>
          <w:rStyle w:val="es-FontDef-Term"/>
        </w:rPr>
        <w:t>Group</w:t>
      </w:r>
      <w:r>
        <w:t xml:space="preserve"> in each </w:t>
      </w:r>
      <w:r w:rsidRPr="00BD667F">
        <w:rPr>
          <w:rStyle w:val="es-FontDef-Term"/>
        </w:rPr>
        <w:t>Tile</w:t>
      </w:r>
      <w:r>
        <w:t>.</w:t>
      </w:r>
    </w:p>
    <w:p w14:paraId="736F14C0" w14:textId="3D5A454E" w:rsidR="0070778F" w:rsidRPr="00854879" w:rsidRDefault="00AC333C" w:rsidP="0070778F">
      <w:pPr>
        <w:pStyle w:val="es-ClauseWording-Align"/>
      </w:pPr>
      <w:r>
        <w:t xml:space="preserve">The benchmark kit tests every one of these conditions, and produces a PASSED or FAILED outcome to be used by the </w:t>
      </w:r>
      <w:r w:rsidR="000F6846">
        <w:rPr>
          <w:rStyle w:val="es-FontDef-Term"/>
        </w:rPr>
        <w:t>A</w:t>
      </w:r>
      <w:r w:rsidRPr="000F6846">
        <w:rPr>
          <w:rStyle w:val="es-FontDef-Term"/>
        </w:rPr>
        <w:t>uditor</w:t>
      </w:r>
      <w:r>
        <w:t xml:space="preserve"> in validating the Test Run. It is expected that a valid run will not have any FAILED results</w:t>
      </w:r>
      <w:r w:rsidR="0070778F">
        <w:t>.</w:t>
      </w:r>
    </w:p>
    <w:p w14:paraId="45C95C58" w14:textId="537DDF76" w:rsidR="00854879" w:rsidRDefault="00854879" w:rsidP="00BD667F">
      <w:pPr>
        <w:pStyle w:val="es-ClauseL3-Title"/>
      </w:pPr>
      <w:bookmarkStart w:id="2241" w:name="_Toc18068958"/>
      <w:r>
        <w:t>Audit Tools</w:t>
      </w:r>
      <w:bookmarkEnd w:id="2241"/>
    </w:p>
    <w:p w14:paraId="1E8DE994" w14:textId="17E93149" w:rsidR="00472655" w:rsidRDefault="00472655" w:rsidP="00472655">
      <w:pPr>
        <w:pStyle w:val="es-ClauseWording-Align"/>
      </w:pPr>
      <w:r>
        <w:t xml:space="preserve">At the conclusion of a </w:t>
      </w:r>
      <w:r w:rsidRPr="008C2027">
        <w:rPr>
          <w:rStyle w:val="es-FontDef-Term"/>
        </w:rPr>
        <w:t>Test Run</w:t>
      </w:r>
      <w:r w:rsidR="00C46128">
        <w:t xml:space="preserve">, the </w:t>
      </w:r>
      <w:r w:rsidR="00C46128" w:rsidRPr="00C46128">
        <w:rPr>
          <w:rStyle w:val="es-FontDef-Term"/>
        </w:rPr>
        <w:t>T</w:t>
      </w:r>
      <w:r w:rsidRPr="00C46128">
        <w:rPr>
          <w:rStyle w:val="es-FontDef-Term"/>
        </w:rPr>
        <w:t xml:space="preserve">est </w:t>
      </w:r>
      <w:r w:rsidR="00C46128" w:rsidRPr="00C46128">
        <w:rPr>
          <w:rStyle w:val="es-FontDef-Term"/>
        </w:rPr>
        <w:t>S</w:t>
      </w:r>
      <w:r w:rsidRPr="00C46128">
        <w:rPr>
          <w:rStyle w:val="es-FontDef-Term"/>
        </w:rPr>
        <w:t>ponsor</w:t>
      </w:r>
      <w:r>
        <w:t xml:space="preserve"> must use the xVAudit application of the </w:t>
      </w:r>
      <w:r w:rsidRPr="008C2027">
        <w:rPr>
          <w:rStyle w:val="es-FontDef-Term"/>
        </w:rPr>
        <w:t>Benchmark Kit</w:t>
      </w:r>
      <w:r>
        <w:t xml:space="preserve"> to run the</w:t>
      </w:r>
      <w:r w:rsidR="00F94513">
        <w:t xml:space="preserve"> suppli</w:t>
      </w:r>
      <w:r w:rsidR="00495958">
        <w:t xml:space="preserve">ed database audit tests. These tests provide much of the data that the </w:t>
      </w:r>
      <w:r w:rsidR="00495958" w:rsidRPr="000F6846">
        <w:rPr>
          <w:rStyle w:val="es-FontDef-Term"/>
        </w:rPr>
        <w:t>Auditor</w:t>
      </w:r>
      <w:r w:rsidR="00495958">
        <w:t xml:space="preserve"> needs for verifying the requirements laid out in Clauses </w:t>
      </w:r>
      <w:r w:rsidR="00495958">
        <w:fldChar w:fldCharType="begin"/>
      </w:r>
      <w:r w:rsidR="00495958">
        <w:instrText xml:space="preserve"> REF _Ref307136228 \r \h </w:instrText>
      </w:r>
      <w:r w:rsidR="00495958">
        <w:fldChar w:fldCharType="separate"/>
      </w:r>
      <w:r w:rsidR="00601C8E">
        <w:t>9.3</w:t>
      </w:r>
      <w:r w:rsidR="00495958">
        <w:fldChar w:fldCharType="end"/>
      </w:r>
      <w:r w:rsidR="00495958">
        <w:t xml:space="preserve">, </w:t>
      </w:r>
      <w:r w:rsidR="00495958">
        <w:fldChar w:fldCharType="begin"/>
      </w:r>
      <w:r w:rsidR="00495958">
        <w:instrText xml:space="preserve"> REF _Ref307136235 \r \h </w:instrText>
      </w:r>
      <w:r w:rsidR="00495958">
        <w:fldChar w:fldCharType="separate"/>
      </w:r>
      <w:r w:rsidR="00601C8E">
        <w:t>9.4</w:t>
      </w:r>
      <w:r w:rsidR="00495958">
        <w:fldChar w:fldCharType="end"/>
      </w:r>
      <w:r w:rsidR="00495958">
        <w:t xml:space="preserve">, </w:t>
      </w:r>
      <w:r w:rsidR="00495958">
        <w:fldChar w:fldCharType="begin"/>
      </w:r>
      <w:r w:rsidR="00495958">
        <w:instrText xml:space="preserve"> REF _Ref307136262 \r \h </w:instrText>
      </w:r>
      <w:r w:rsidR="00495958">
        <w:fldChar w:fldCharType="separate"/>
      </w:r>
      <w:r w:rsidR="00601C8E">
        <w:t>9.7</w:t>
      </w:r>
      <w:r w:rsidR="00495958">
        <w:fldChar w:fldCharType="end"/>
      </w:r>
      <w:r w:rsidR="00495958">
        <w:t xml:space="preserve">, and </w:t>
      </w:r>
      <w:r w:rsidR="00495958">
        <w:fldChar w:fldCharType="begin"/>
      </w:r>
      <w:r w:rsidR="00495958">
        <w:instrText xml:space="preserve"> REF _Ref307136269 \r \h </w:instrText>
      </w:r>
      <w:r w:rsidR="00495958">
        <w:fldChar w:fldCharType="separate"/>
      </w:r>
      <w:r w:rsidR="00601C8E">
        <w:t>9.8</w:t>
      </w:r>
      <w:r w:rsidR="00495958">
        <w:fldChar w:fldCharType="end"/>
      </w:r>
      <w:r w:rsidR="00F94513">
        <w:t>. Below is the list of xVAudit commands, and their primary use cases.</w:t>
      </w:r>
    </w:p>
    <w:p w14:paraId="3F13078A" w14:textId="0321ADF1" w:rsidR="00472655" w:rsidRDefault="00495958" w:rsidP="00C654B5">
      <w:pPr>
        <w:pStyle w:val="es-ClauseWording-Align"/>
        <w:numPr>
          <w:ilvl w:val="0"/>
          <w:numId w:val="78"/>
        </w:numPr>
      </w:pPr>
      <w:r>
        <w:t xml:space="preserve">The commands </w:t>
      </w:r>
      <w:r w:rsidRPr="00495958">
        <w:t>xVAudit.Atomicity.AtomicityAudit</w:t>
      </w:r>
      <w:r>
        <w:t xml:space="preserve">, </w:t>
      </w:r>
      <w:r w:rsidRPr="00495958">
        <w:t>xVAudit.Consistency.ConsistencyAudit</w:t>
      </w:r>
      <w:r>
        <w:t xml:space="preserve">, </w:t>
      </w:r>
      <w:r w:rsidRPr="00495958">
        <w:t>xVAudit.Isolation.</w:t>
      </w:r>
      <w:r w:rsidR="001F5F8A" w:rsidRPr="001F5F8A">
        <w:t>P1inReadOnly</w:t>
      </w:r>
      <w:r w:rsidRPr="00495958">
        <w:t>Audit</w:t>
      </w:r>
      <w:r>
        <w:t xml:space="preserve">, </w:t>
      </w:r>
      <w:r w:rsidRPr="00495958">
        <w:t>xVAudit.Isolation.</w:t>
      </w:r>
      <w:r w:rsidR="001F5F8A" w:rsidRPr="001F5F8A">
        <w:t>P1inReadWrite</w:t>
      </w:r>
      <w:r w:rsidRPr="00495958">
        <w:t>Audit</w:t>
      </w:r>
      <w:r>
        <w:t xml:space="preserve">, </w:t>
      </w:r>
      <w:r w:rsidR="001F5F8A">
        <w:t xml:space="preserve">and </w:t>
      </w:r>
      <w:r w:rsidRPr="00495958">
        <w:t>xVAudit.Isolation.</w:t>
      </w:r>
      <w:r w:rsidR="001F5F8A" w:rsidRPr="001F5F8A">
        <w:t>P2inReadWrite</w:t>
      </w:r>
      <w:r w:rsidRPr="00495958">
        <w:t>Audit</w:t>
      </w:r>
      <w:r>
        <w:t xml:space="preserve"> test the Atomicity, Consistency, and Isolation properties of the databases.</w:t>
      </w:r>
    </w:p>
    <w:p w14:paraId="096AB442" w14:textId="032730D8" w:rsidR="00495958" w:rsidRDefault="00F94513" w:rsidP="00C654B5">
      <w:pPr>
        <w:pStyle w:val="es-ClauseWording-Align"/>
        <w:numPr>
          <w:ilvl w:val="0"/>
          <w:numId w:val="78"/>
        </w:numPr>
      </w:pPr>
      <w:r>
        <w:t xml:space="preserve">The command </w:t>
      </w:r>
      <w:r w:rsidRPr="00F94513">
        <w:t>xVAudit.Cardinality.TestBedCardinalityAudit</w:t>
      </w:r>
      <w:r>
        <w:t xml:space="preserve"> </w:t>
      </w:r>
      <w:r w:rsidRPr="00F94513">
        <w:t xml:space="preserve">audit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F94513">
        <w:t xml:space="preserve"> table cardinalities at </w:t>
      </w:r>
      <w:r>
        <w:t xml:space="preserve">all the </w:t>
      </w:r>
      <w:r w:rsidRPr="00BD667F">
        <w:rPr>
          <w:rStyle w:val="es-FontDef-Term"/>
        </w:rPr>
        <w:t>Tiles</w:t>
      </w:r>
      <w:r>
        <w:t xml:space="preserve"> in the </w:t>
      </w:r>
      <w:r w:rsidRPr="00BD667F">
        <w:rPr>
          <w:rStyle w:val="es-FontDef-Term"/>
        </w:rPr>
        <w:t>SUT</w:t>
      </w:r>
      <w:r>
        <w:t>.</w:t>
      </w:r>
    </w:p>
    <w:p w14:paraId="309CD4A7" w14:textId="641149AA" w:rsidR="00F94513" w:rsidRPr="00F94513" w:rsidRDefault="00F94513" w:rsidP="00C654B5">
      <w:pPr>
        <w:pStyle w:val="es-ClauseWording-Align"/>
        <w:numPr>
          <w:ilvl w:val="0"/>
          <w:numId w:val="78"/>
        </w:numPr>
      </w:pPr>
      <w:r>
        <w:t xml:space="preserve">The command </w:t>
      </w:r>
      <w:r w:rsidRPr="00F94513">
        <w:t>xVAudit.Schema.DatabaseStructureAudit</w:t>
      </w:r>
      <w:r>
        <w:t xml:space="preserve"> produces a dump of the database schemas for verifying the requirements of Clause </w:t>
      </w:r>
      <w:r>
        <w:fldChar w:fldCharType="begin"/>
      </w:r>
      <w:r>
        <w:instrText xml:space="preserve"> REF _Ref307136618 \r \h </w:instrText>
      </w:r>
      <w:r>
        <w:fldChar w:fldCharType="separate"/>
      </w:r>
      <w:r w:rsidR="00601C8E">
        <w:t>9.3.1</w:t>
      </w:r>
      <w:r>
        <w:fldChar w:fldCharType="end"/>
      </w:r>
    </w:p>
    <w:p w14:paraId="75BAAF82" w14:textId="74DBEB9D" w:rsidR="00F94513" w:rsidRDefault="00F94513" w:rsidP="00C654B5">
      <w:pPr>
        <w:pStyle w:val="es-ClauseWording-Align"/>
        <w:numPr>
          <w:ilvl w:val="0"/>
          <w:numId w:val="78"/>
        </w:numPr>
      </w:pPr>
      <w:r>
        <w:t xml:space="preserve">The command </w:t>
      </w:r>
      <w:r w:rsidRPr="00F94513">
        <w:t>xVAudit.StoredProcs.StoredProcAudit</w:t>
      </w:r>
      <w:r>
        <w:t xml:space="preserve"> produces a dump of the stored procedures for verifying the requirements of Clause </w:t>
      </w:r>
      <w:r>
        <w:fldChar w:fldCharType="begin"/>
      </w:r>
      <w:r>
        <w:instrText xml:space="preserve"> REF _Ref307136733 \r \h </w:instrText>
      </w:r>
      <w:r>
        <w:fldChar w:fldCharType="separate"/>
      </w:r>
      <w:r w:rsidR="00601C8E">
        <w:t>9.4</w:t>
      </w:r>
      <w:r>
        <w:fldChar w:fldCharType="end"/>
      </w:r>
      <w:r>
        <w:t>.</w:t>
      </w:r>
    </w:p>
    <w:p w14:paraId="00181A5A" w14:textId="7073C61E" w:rsidR="00F94513" w:rsidRPr="00472655" w:rsidRDefault="00F94513" w:rsidP="00C654B5">
      <w:pPr>
        <w:pStyle w:val="es-ClauseWording-Align"/>
        <w:numPr>
          <w:ilvl w:val="0"/>
          <w:numId w:val="78"/>
        </w:numPr>
      </w:pPr>
      <w:r>
        <w:t xml:space="preserve">The commands </w:t>
      </w:r>
      <w:r w:rsidRPr="00F94513">
        <w:t>xVAudit.Tables.DuplicatePrimaryKeyAudit</w:t>
      </w:r>
      <w:r>
        <w:t xml:space="preserve">, </w:t>
      </w:r>
      <w:r w:rsidRPr="00F94513">
        <w:t>xVAudit.RI.RIAudit</w:t>
      </w:r>
      <w:r>
        <w:t xml:space="preserve">, and </w:t>
      </w:r>
      <w:r w:rsidRPr="00F94513">
        <w:t>xVAudit.Tables.RangeMaxValueAudit</w:t>
      </w:r>
      <w:r>
        <w:t xml:space="preserve"> are used to verify the requirements of Clause </w:t>
      </w:r>
      <w:r>
        <w:fldChar w:fldCharType="begin"/>
      </w:r>
      <w:r>
        <w:instrText xml:space="preserve"> REF _Ref307137019 \r \h </w:instrText>
      </w:r>
      <w:r>
        <w:fldChar w:fldCharType="separate"/>
      </w:r>
      <w:r w:rsidR="00601C8E">
        <w:t>9.3.1.7</w:t>
      </w:r>
      <w:r>
        <w:fldChar w:fldCharType="end"/>
      </w:r>
      <w:r>
        <w:t>.</w:t>
      </w:r>
    </w:p>
    <w:p w14:paraId="2650348F" w14:textId="77777777" w:rsidR="002F7443" w:rsidRDefault="002F7443" w:rsidP="002F7443">
      <w:pPr>
        <w:pStyle w:val="es-ClauseL2"/>
      </w:pPr>
      <w:bookmarkStart w:id="2242" w:name="_Toc96260460"/>
      <w:bookmarkStart w:id="2243" w:name="_Toc96260598"/>
      <w:bookmarkStart w:id="2244" w:name="_Toc96260823"/>
      <w:bookmarkStart w:id="2245" w:name="_Toc96392184"/>
      <w:bookmarkStart w:id="2246" w:name="_Toc112481121"/>
      <w:bookmarkStart w:id="2247" w:name="_Toc117094755"/>
      <w:bookmarkStart w:id="2248" w:name="_Toc117095143"/>
      <w:bookmarkStart w:id="2249" w:name="_Toc124080330"/>
      <w:bookmarkStart w:id="2250" w:name="_Toc153271566"/>
      <w:bookmarkStart w:id="2251" w:name="_Ref307136228"/>
      <w:bookmarkStart w:id="2252" w:name="_Toc18068959"/>
      <w:bookmarkEnd w:id="2234"/>
      <w:bookmarkEnd w:id="2235"/>
      <w:bookmarkEnd w:id="2236"/>
      <w:bookmarkEnd w:id="2237"/>
      <w:bookmarkEnd w:id="2238"/>
      <w:r>
        <w:t>Auditing the Database</w:t>
      </w:r>
      <w:bookmarkEnd w:id="2242"/>
      <w:bookmarkEnd w:id="2243"/>
      <w:bookmarkEnd w:id="2244"/>
      <w:bookmarkEnd w:id="2245"/>
      <w:bookmarkEnd w:id="2246"/>
      <w:bookmarkEnd w:id="2247"/>
      <w:bookmarkEnd w:id="2248"/>
      <w:bookmarkEnd w:id="2249"/>
      <w:bookmarkEnd w:id="2250"/>
      <w:bookmarkEnd w:id="2251"/>
      <w:bookmarkEnd w:id="2252"/>
    </w:p>
    <w:p w14:paraId="6DFD1921" w14:textId="0F8C9FC5" w:rsidR="002F7443" w:rsidRDefault="002F7443" w:rsidP="002F7443">
      <w:pPr>
        <w:pStyle w:val="es-ClauseWording-Align"/>
      </w:pPr>
      <w:bookmarkStart w:id="2253" w:name="_Toc117094756"/>
      <w:r w:rsidRPr="00094B86">
        <w:t xml:space="preserve">The </w:t>
      </w:r>
      <w:r w:rsidRPr="00094B86">
        <w:rPr>
          <w:rStyle w:val="es-FontDef-Term"/>
        </w:rPr>
        <w:t>Auditor</w:t>
      </w:r>
      <w:r w:rsidRPr="00094B86">
        <w:t xml:space="preserve"> must verify that the implementation of the measured database meets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094B86">
        <w:t xml:space="preserve"> Specification requirements. The </w:t>
      </w:r>
      <w:r w:rsidRPr="00094B86">
        <w:rPr>
          <w:rStyle w:val="es-FontDef-Term"/>
        </w:rPr>
        <w:t>Auditor</w:t>
      </w:r>
      <w:r w:rsidRPr="00094B86">
        <w:t xml:space="preserve"> may require the review of any and all source code and associated scripts or programs used to create and populate the database. The </w:t>
      </w:r>
      <w:r w:rsidRPr="00094B86">
        <w:rPr>
          <w:rStyle w:val="es-FontDef-Term"/>
        </w:rPr>
        <w:t>Auditor</w:t>
      </w:r>
      <w:r w:rsidRPr="00094B86">
        <w:t xml:space="preserve"> can require additional database verification not specified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094B86">
        <w:t xml:space="preserve"> Specification to ensure the validity of the database.</w:t>
      </w:r>
    </w:p>
    <w:p w14:paraId="21B9F642" w14:textId="77777777" w:rsidR="002F7443" w:rsidRDefault="002F7443" w:rsidP="002F7443">
      <w:pPr>
        <w:pStyle w:val="es-ClauseL3-Title"/>
      </w:pPr>
      <w:bookmarkStart w:id="2254" w:name="_Ref307136618"/>
      <w:bookmarkStart w:id="2255" w:name="_Toc18068960"/>
      <w:r>
        <w:t>Schema Related Items</w:t>
      </w:r>
      <w:bookmarkEnd w:id="2254"/>
      <w:bookmarkEnd w:id="2255"/>
    </w:p>
    <w:p w14:paraId="762911C6" w14:textId="45FAFC79" w:rsidR="002F7443" w:rsidRDefault="006D3496" w:rsidP="00F35751">
      <w:pPr>
        <w:pStyle w:val="es-ClauseL4-Wording"/>
      </w:pPr>
      <w:bookmarkStart w:id="2256" w:name="_Toc117094761"/>
      <w:r>
        <w:t>Verify</w:t>
      </w:r>
      <w:r w:rsidR="002F7443">
        <w:t xml:space="preserve"> that the data types used to implement the columns of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002F7443">
        <w:t xml:space="preserve"> required tables meet the requirements from Clause </w:t>
      </w:r>
      <w:r w:rsidR="002F7443">
        <w:fldChar w:fldCharType="begin"/>
      </w:r>
      <w:r w:rsidR="002F7443">
        <w:instrText xml:space="preserve"> REF _Ref90717773 \r \h  \* MERGEFORMAT </w:instrText>
      </w:r>
      <w:r w:rsidR="002F7443">
        <w:fldChar w:fldCharType="separate"/>
      </w:r>
      <w:r w:rsidR="00601C8E">
        <w:t>2.2.1</w:t>
      </w:r>
      <w:r w:rsidR="002F7443">
        <w:fldChar w:fldCharType="end"/>
      </w:r>
      <w:r w:rsidR="002F7443">
        <w:t>.</w:t>
      </w:r>
      <w:bookmarkEnd w:id="2256"/>
    </w:p>
    <w:p w14:paraId="209BC3EE" w14:textId="352E2E04" w:rsidR="002F7443" w:rsidRDefault="002F7443" w:rsidP="00F35751">
      <w:pPr>
        <w:pStyle w:val="es-ClauseL4-Wording"/>
      </w:pPr>
      <w:r>
        <w:t xml:space="preserve">Verify that the data Meta-types used to implement the columns of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required tables meet the requirements of Clause </w:t>
      </w:r>
      <w:r>
        <w:fldChar w:fldCharType="begin"/>
      </w:r>
      <w:r>
        <w:instrText xml:space="preserve"> REF _Ref148946516 \r \h  \* MERGEFORMAT </w:instrText>
      </w:r>
      <w:r>
        <w:fldChar w:fldCharType="separate"/>
      </w:r>
      <w:r w:rsidR="00601C8E">
        <w:t>2.2.2</w:t>
      </w:r>
      <w:r>
        <w:fldChar w:fldCharType="end"/>
      </w:r>
      <w:r>
        <w:t>.</w:t>
      </w:r>
    </w:p>
    <w:p w14:paraId="12B843A0" w14:textId="18AC9AC6" w:rsidR="002F7443" w:rsidRDefault="002F7443" w:rsidP="00F35751">
      <w:pPr>
        <w:pStyle w:val="es-ClauseL4-Wording"/>
      </w:pPr>
      <w:bookmarkStart w:id="2257" w:name="_Toc117094757"/>
      <w:r>
        <w:t xml:space="preserve">Verify that the 9 tables in the Customer set have all of the required properties (see Clause </w:t>
      </w:r>
      <w:r>
        <w:fldChar w:fldCharType="begin"/>
      </w:r>
      <w:r>
        <w:instrText xml:space="preserve"> REF _Ref90717013 \r \h  \* MERGEFORMAT </w:instrText>
      </w:r>
      <w:r>
        <w:fldChar w:fldCharType="separate"/>
      </w:r>
      <w:r w:rsidR="00601C8E">
        <w:t>2.2.4</w:t>
      </w:r>
      <w:r>
        <w:fldChar w:fldCharType="end"/>
      </w:r>
      <w:r>
        <w:t>).</w:t>
      </w:r>
      <w:bookmarkEnd w:id="2257"/>
    </w:p>
    <w:p w14:paraId="42071383" w14:textId="7ABD0751" w:rsidR="002F7443" w:rsidRDefault="002F7443" w:rsidP="00F35751">
      <w:pPr>
        <w:pStyle w:val="es-ClauseL4-Wording"/>
      </w:pPr>
      <w:bookmarkStart w:id="2258" w:name="_Toc117094758"/>
      <w:r>
        <w:t xml:space="preserve">Verify that the 9 tables in the Broker set have all of the required properties (see Clause </w:t>
      </w:r>
      <w:r>
        <w:fldChar w:fldCharType="begin"/>
      </w:r>
      <w:r>
        <w:instrText xml:space="preserve"> REF _Ref90717514 \r \h  \* MERGEFORMAT </w:instrText>
      </w:r>
      <w:r>
        <w:fldChar w:fldCharType="separate"/>
      </w:r>
      <w:r w:rsidR="00601C8E">
        <w:t>2.2.5</w:t>
      </w:r>
      <w:r>
        <w:fldChar w:fldCharType="end"/>
      </w:r>
      <w:r>
        <w:t>).</w:t>
      </w:r>
      <w:bookmarkEnd w:id="2258"/>
    </w:p>
    <w:p w14:paraId="24845FE2" w14:textId="512B698C" w:rsidR="002F7443" w:rsidRDefault="002F7443" w:rsidP="00F35751">
      <w:pPr>
        <w:pStyle w:val="es-ClauseL4-Wording"/>
      </w:pPr>
      <w:bookmarkStart w:id="2259" w:name="_Toc117094759"/>
      <w:r>
        <w:t xml:space="preserve">Verify that the 11 tables in the Market set have all of the required properties (see Clause </w:t>
      </w:r>
      <w:r>
        <w:fldChar w:fldCharType="begin"/>
      </w:r>
      <w:r>
        <w:instrText xml:space="preserve"> REF _Ref176752657 \r \h  \* MERGEFORMAT </w:instrText>
      </w:r>
      <w:r>
        <w:fldChar w:fldCharType="separate"/>
      </w:r>
      <w:r w:rsidR="00601C8E">
        <w:t>2.2.6</w:t>
      </w:r>
      <w:r>
        <w:fldChar w:fldCharType="end"/>
      </w:r>
      <w:r>
        <w:t>).</w:t>
      </w:r>
      <w:bookmarkEnd w:id="2259"/>
    </w:p>
    <w:p w14:paraId="055F2C09" w14:textId="1A47BC6B" w:rsidR="002F7443" w:rsidRDefault="002F7443" w:rsidP="00F35751">
      <w:pPr>
        <w:pStyle w:val="es-ClauseL4-Wording"/>
      </w:pPr>
      <w:bookmarkStart w:id="2260" w:name="_Toc117094760"/>
      <w:r>
        <w:t xml:space="preserve">Verify that the 4 tables in the Dimension set have all of the required properties (see Clause </w:t>
      </w:r>
      <w:r>
        <w:fldChar w:fldCharType="begin"/>
      </w:r>
      <w:r>
        <w:instrText xml:space="preserve"> REF _Ref90717588 \r \h  \* MERGEFORMAT </w:instrText>
      </w:r>
      <w:r>
        <w:fldChar w:fldCharType="separate"/>
      </w:r>
      <w:r w:rsidR="00601C8E">
        <w:t>2.2.7</w:t>
      </w:r>
      <w:r>
        <w:fldChar w:fldCharType="end"/>
      </w:r>
      <w:r>
        <w:t>).</w:t>
      </w:r>
      <w:bookmarkEnd w:id="2260"/>
    </w:p>
    <w:p w14:paraId="2F28FAF6" w14:textId="51A730E9" w:rsidR="002F7443" w:rsidRDefault="002F7443" w:rsidP="00F35751">
      <w:pPr>
        <w:pStyle w:val="es-ClauseL4-Wording"/>
      </w:pPr>
      <w:bookmarkStart w:id="2261" w:name="_Ref307137019"/>
      <w:r>
        <w:t xml:space="preserve">Verify that all </w:t>
      </w:r>
      <w:r w:rsidRPr="000D46D9">
        <w:rPr>
          <w:rStyle w:val="es-FontDef-Term"/>
        </w:rPr>
        <w:t>Primary Key</w:t>
      </w:r>
      <w:r w:rsidRPr="00822128">
        <w:t>s</w:t>
      </w:r>
      <w:r>
        <w:t xml:space="preserve">, all </w:t>
      </w:r>
      <w:r w:rsidRPr="00833201">
        <w:rPr>
          <w:rStyle w:val="es-FontDef-Term"/>
        </w:rPr>
        <w:t>Foreign Key</w:t>
      </w:r>
      <w:r w:rsidRPr="00F9392D">
        <w:t>s</w:t>
      </w:r>
      <w:r>
        <w:t xml:space="preserve">, and all check constraints specified are maintained by the database (see Clause </w:t>
      </w:r>
      <w:r>
        <w:fldChar w:fldCharType="begin"/>
      </w:r>
      <w:r>
        <w:instrText xml:space="preserve"> REF _Ref90717470 \r \h  \* MERGEFORMAT </w:instrText>
      </w:r>
      <w:r>
        <w:fldChar w:fldCharType="separate"/>
      </w:r>
      <w:r w:rsidR="00601C8E">
        <w:t>2.2.3</w:t>
      </w:r>
      <w:r>
        <w:fldChar w:fldCharType="end"/>
      </w:r>
      <w:r>
        <w:t>).</w:t>
      </w:r>
      <w:bookmarkEnd w:id="2261"/>
    </w:p>
    <w:p w14:paraId="10173B0C" w14:textId="15F85FD7" w:rsidR="002F7443" w:rsidRDefault="002F7443" w:rsidP="00F35751">
      <w:pPr>
        <w:pStyle w:val="es-ClauseL4-Wording"/>
      </w:pPr>
      <w:bookmarkStart w:id="2262" w:name="_Toc117094766"/>
      <w:r>
        <w:t xml:space="preserve">Verify that </w:t>
      </w:r>
      <w:r w:rsidRPr="000D46D9">
        <w:rPr>
          <w:rStyle w:val="es-FontDef-Term"/>
        </w:rPr>
        <w:t>Primary Key</w:t>
      </w:r>
      <w:r w:rsidRPr="00822128">
        <w:t>s</w:t>
      </w:r>
      <w:r>
        <w:t xml:space="preserve"> are not a direct representation of the physical disk addresses of the row (see Clause </w:t>
      </w:r>
      <w:r w:rsidR="0073426E">
        <w:fldChar w:fldCharType="begin"/>
      </w:r>
      <w:r w:rsidR="0073426E">
        <w:instrText xml:space="preserve"> REF _Ref291172137 \r \h </w:instrText>
      </w:r>
      <w:r w:rsidR="0073426E">
        <w:fldChar w:fldCharType="separate"/>
      </w:r>
      <w:r w:rsidR="00601C8E">
        <w:t>10.3.8</w:t>
      </w:r>
      <w:r w:rsidR="0073426E">
        <w:fldChar w:fldCharType="end"/>
      </w:r>
      <w:r>
        <w:t>).</w:t>
      </w:r>
      <w:bookmarkEnd w:id="2262"/>
    </w:p>
    <w:p w14:paraId="653C8C39" w14:textId="27B516B0" w:rsidR="002F7443" w:rsidRDefault="002F7443" w:rsidP="00F35751">
      <w:pPr>
        <w:pStyle w:val="es-ClauseL4-Wording"/>
      </w:pPr>
      <w:bookmarkStart w:id="2263" w:name="_Toc117094769"/>
      <w:r>
        <w:t xml:space="preserve">Verify that the implementation of the database satisfies the integrity rules (see Clause </w:t>
      </w:r>
      <w:r w:rsidR="0073426E">
        <w:fldChar w:fldCharType="begin"/>
      </w:r>
      <w:r w:rsidR="0073426E">
        <w:instrText xml:space="preserve"> REF _Ref291172143 \r \h </w:instrText>
      </w:r>
      <w:r w:rsidR="0073426E">
        <w:fldChar w:fldCharType="separate"/>
      </w:r>
      <w:r w:rsidR="00601C8E">
        <w:t>10.4</w:t>
      </w:r>
      <w:r w:rsidR="0073426E">
        <w:fldChar w:fldCharType="end"/>
      </w:r>
      <w:r>
        <w:t>).</w:t>
      </w:r>
      <w:bookmarkEnd w:id="2263"/>
    </w:p>
    <w:p w14:paraId="5EDC41BE" w14:textId="0E789694" w:rsidR="002F7443" w:rsidRDefault="002F7443" w:rsidP="002F7443">
      <w:pPr>
        <w:pStyle w:val="es-ClauseWording-Align"/>
      </w:pPr>
      <w:r w:rsidRPr="00D12307">
        <w:rPr>
          <w:rStyle w:val="es-FontHeader"/>
        </w:rPr>
        <w:t>Comment:</w:t>
      </w:r>
      <w:r>
        <w:t xml:space="preserve"> A check for the condition in clause </w:t>
      </w:r>
      <w:r w:rsidR="0073426E">
        <w:fldChar w:fldCharType="begin"/>
      </w:r>
      <w:r w:rsidR="0073426E">
        <w:instrText xml:space="preserve"> REF _Ref291172147 \r \h </w:instrText>
      </w:r>
      <w:r w:rsidR="0073426E">
        <w:fldChar w:fldCharType="separate"/>
      </w:r>
      <w:r w:rsidR="00601C8E">
        <w:t>10.4.2</w:t>
      </w:r>
      <w:r w:rsidR="0073426E">
        <w:fldChar w:fldCharType="end"/>
      </w:r>
      <w:r>
        <w:t xml:space="preserve"> is not required, but the requirement still exists.</w:t>
      </w:r>
    </w:p>
    <w:p w14:paraId="42D30A76" w14:textId="729C134B" w:rsidR="002F7443" w:rsidRDefault="002F7443" w:rsidP="00F35751">
      <w:pPr>
        <w:pStyle w:val="es-ClauseL4-Wording"/>
      </w:pPr>
      <w:bookmarkStart w:id="2264" w:name="_Toc117094770"/>
      <w:r>
        <w:t xml:space="preserve">Verify that the implementation of the database satisfies the data access transparency requirements (see Clause </w:t>
      </w:r>
      <w:r w:rsidR="0073426E">
        <w:fldChar w:fldCharType="begin"/>
      </w:r>
      <w:r w:rsidR="0073426E">
        <w:instrText xml:space="preserve"> REF _Ref291172151 \r \h </w:instrText>
      </w:r>
      <w:r w:rsidR="0073426E">
        <w:fldChar w:fldCharType="separate"/>
      </w:r>
      <w:r w:rsidR="00601C8E">
        <w:t>10.5</w:t>
      </w:r>
      <w:r w:rsidR="0073426E">
        <w:fldChar w:fldCharType="end"/>
      </w:r>
      <w:r>
        <w:t>).</w:t>
      </w:r>
      <w:bookmarkStart w:id="2265" w:name="_Toc117094772"/>
      <w:bookmarkEnd w:id="2264"/>
      <w:r>
        <w:t xml:space="preserve"> </w:t>
      </w:r>
    </w:p>
    <w:p w14:paraId="3545350C" w14:textId="77777777" w:rsidR="002F7443" w:rsidRDefault="002F7443" w:rsidP="002F7443">
      <w:pPr>
        <w:pStyle w:val="es-ClauseL3-Title"/>
      </w:pPr>
      <w:bookmarkStart w:id="2266" w:name="_Toc18068961"/>
      <w:r>
        <w:t>Population Related Items</w:t>
      </w:r>
      <w:bookmarkEnd w:id="2266"/>
    </w:p>
    <w:p w14:paraId="3B10E194" w14:textId="5D84711C" w:rsidR="002F7443" w:rsidRDefault="002F7443" w:rsidP="00F35751">
      <w:pPr>
        <w:pStyle w:val="es-ClauseL4-Wording"/>
      </w:pPr>
      <w:bookmarkStart w:id="2267" w:name="_Toc117094805"/>
      <w:bookmarkEnd w:id="2265"/>
      <w:r>
        <w:t xml:space="preserve">Verify that the version of </w:t>
      </w:r>
      <w:r>
        <w:rPr>
          <w:rStyle w:val="es-FontDef-Term"/>
        </w:rPr>
        <w:t>VGen</w:t>
      </w:r>
      <w:r w:rsidRPr="00944D8C">
        <w:rPr>
          <w:rStyle w:val="es-FontDef-Term"/>
        </w:rPr>
        <w:t>Loader</w:t>
      </w:r>
      <w:r>
        <w:t xml:space="preserve"> used is compliant with the current version of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specification (see Clause </w:t>
      </w:r>
      <w:r>
        <w:fldChar w:fldCharType="begin"/>
      </w:r>
      <w:r>
        <w:instrText xml:space="preserve"> REF _Ref130370878 \r \h  \* MERGEFORMAT </w:instrText>
      </w:r>
      <w:r>
        <w:fldChar w:fldCharType="separate"/>
      </w:r>
      <w:r w:rsidR="00601C8E">
        <w:t>10.7.6.1</w:t>
      </w:r>
      <w:r>
        <w:fldChar w:fldCharType="end"/>
      </w:r>
      <w:r>
        <w:t>).</w:t>
      </w:r>
    </w:p>
    <w:p w14:paraId="11AACAE7" w14:textId="6F93CFB5" w:rsidR="002F7443" w:rsidRDefault="002F7443" w:rsidP="00F35751">
      <w:pPr>
        <w:pStyle w:val="es-ClauseL4-Wording"/>
      </w:pPr>
      <w:r>
        <w:t xml:space="preserve">Verify that none of the </w:t>
      </w:r>
      <w:r>
        <w:rPr>
          <w:rStyle w:val="es-FontDef-Term"/>
        </w:rPr>
        <w:t>VGen</w:t>
      </w:r>
      <w:r w:rsidRPr="00D01DAA">
        <w:rPr>
          <w:rStyle w:val="es-FontDef-Term"/>
        </w:rPr>
        <w:t>Logger</w:t>
      </w:r>
      <w:r>
        <w:t xml:space="preserve"> output contains “NO”. A “NO” indicates that the associated </w:t>
      </w:r>
      <w:r>
        <w:rPr>
          <w:rStyle w:val="es-FontDef-Term"/>
        </w:rPr>
        <w:t>VGen</w:t>
      </w:r>
      <w:r w:rsidRPr="004B2D3F">
        <w:rPr>
          <w:rStyle w:val="es-FontDef-Term"/>
        </w:rPr>
        <w:t>Driver</w:t>
      </w:r>
      <w:r>
        <w:t xml:space="preserve"> or </w:t>
      </w:r>
      <w:r>
        <w:rPr>
          <w:rStyle w:val="es-FontDef-Term"/>
        </w:rPr>
        <w:t>VGen</w:t>
      </w:r>
      <w:r w:rsidRPr="004B2D3F">
        <w:rPr>
          <w:rStyle w:val="es-FontDef-Term"/>
        </w:rPr>
        <w:t>Loader</w:t>
      </w:r>
      <w:r>
        <w:t xml:space="preserve"> configuration parameter is not compliant with the current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Specification (see Clause </w:t>
      </w:r>
      <w:r>
        <w:fldChar w:fldCharType="begin"/>
      </w:r>
      <w:r>
        <w:instrText xml:space="preserve"> REF _Ref334573658 \r \h </w:instrText>
      </w:r>
      <w:r>
        <w:fldChar w:fldCharType="separate"/>
      </w:r>
      <w:r w:rsidR="00601C8E">
        <w:t>10.7.2.7</w:t>
      </w:r>
      <w:r>
        <w:fldChar w:fldCharType="end"/>
      </w:r>
      <w:r>
        <w:t>).</w:t>
      </w:r>
    </w:p>
    <w:bookmarkEnd w:id="2267"/>
    <w:p w14:paraId="6036B51E" w14:textId="19E8EB33" w:rsidR="002F7443" w:rsidRDefault="002F7443" w:rsidP="00F35751">
      <w:pPr>
        <w:pStyle w:val="es-ClauseL4-Wording"/>
      </w:pPr>
      <w:r>
        <w:t xml:space="preserve">Verify that the database is populated using data generated by </w:t>
      </w:r>
      <w:r>
        <w:rPr>
          <w:rStyle w:val="es-FontDef-Term"/>
        </w:rPr>
        <w:t>VGen</w:t>
      </w:r>
      <w:r w:rsidRPr="0045375E">
        <w:rPr>
          <w:rStyle w:val="es-FontDef-Term"/>
        </w:rPr>
        <w:t>Loader</w:t>
      </w:r>
      <w:r>
        <w:t xml:space="preserve"> (see Clause </w:t>
      </w:r>
      <w:r>
        <w:fldChar w:fldCharType="begin"/>
      </w:r>
      <w:r>
        <w:instrText xml:space="preserve"> REF _Ref148942743 \r \h  \* MERGEFORMAT </w:instrText>
      </w:r>
      <w:r>
        <w:fldChar w:fldCharType="separate"/>
      </w:r>
      <w:r w:rsidR="00601C8E">
        <w:t>2.4.1.1</w:t>
      </w:r>
      <w:r>
        <w:fldChar w:fldCharType="end"/>
      </w:r>
      <w:r>
        <w:t>).</w:t>
      </w:r>
    </w:p>
    <w:p w14:paraId="117498A8" w14:textId="6ECFF96C" w:rsidR="00823577" w:rsidRDefault="00823577" w:rsidP="005B1327">
      <w:pPr>
        <w:pStyle w:val="es-ClauseWording-Align"/>
      </w:pPr>
    </w:p>
    <w:p w14:paraId="2DCF1864" w14:textId="18F49222" w:rsidR="002F7443" w:rsidRDefault="002F7443" w:rsidP="00F35751">
      <w:pPr>
        <w:pStyle w:val="es-ClauseL4-Wording"/>
      </w:pPr>
      <w:r>
        <w:t xml:space="preserve">Verify that the database is populated with an integral number of </w:t>
      </w:r>
      <w:r>
        <w:rPr>
          <w:rStyle w:val="es-FontDef-Term"/>
        </w:rPr>
        <w:t>L</w:t>
      </w:r>
      <w:r w:rsidRPr="008A6171">
        <w:rPr>
          <w:rStyle w:val="es-FontDef-Term"/>
        </w:rPr>
        <w:t xml:space="preserve">oad </w:t>
      </w:r>
      <w:r>
        <w:rPr>
          <w:rStyle w:val="es-FontDef-Term"/>
        </w:rPr>
        <w:t>U</w:t>
      </w:r>
      <w:r w:rsidRPr="008A6171">
        <w:rPr>
          <w:rStyle w:val="es-FontDef-Term"/>
        </w:rPr>
        <w:t>nits</w:t>
      </w:r>
      <w:r w:rsidRPr="00051582">
        <w:t xml:space="preserve"> </w:t>
      </w:r>
      <w:r>
        <w:t xml:space="preserve">(see Clause </w:t>
      </w:r>
      <w:r>
        <w:fldChar w:fldCharType="begin"/>
      </w:r>
      <w:r>
        <w:instrText xml:space="preserve"> REF _Ref130370295 \r \h  \* MERGEFORMAT </w:instrText>
      </w:r>
      <w:r>
        <w:fldChar w:fldCharType="separate"/>
      </w:r>
      <w:r w:rsidR="00601C8E">
        <w:t>2.4.1.2</w:t>
      </w:r>
      <w:r>
        <w:fldChar w:fldCharType="end"/>
      </w:r>
      <w:r>
        <w:t>).</w:t>
      </w:r>
    </w:p>
    <w:p w14:paraId="7CE77BA8" w14:textId="18C749E5" w:rsidR="002F7443" w:rsidRDefault="002F7443" w:rsidP="00F35751">
      <w:pPr>
        <w:pStyle w:val="es-ClauseL4-Wording"/>
      </w:pPr>
      <w:r>
        <w:t xml:space="preserve">Verify that the number of </w:t>
      </w:r>
      <w:r w:rsidRPr="000C1288">
        <w:rPr>
          <w:b/>
        </w:rPr>
        <w:t>Load Units</w:t>
      </w:r>
      <w:r>
        <w:t xml:space="preserve"> in each VM is compliant with the requirements in Clauses </w:t>
      </w:r>
      <w:r>
        <w:fldChar w:fldCharType="begin"/>
      </w:r>
      <w:r>
        <w:instrText xml:space="preserve"> REF _Ref333380869 \r \h </w:instrText>
      </w:r>
      <w:r>
        <w:fldChar w:fldCharType="separate"/>
      </w:r>
      <w:r w:rsidR="00601C8E">
        <w:t>2.4.1.2</w:t>
      </w:r>
      <w:r>
        <w:fldChar w:fldCharType="end"/>
      </w:r>
      <w:r>
        <w:t xml:space="preserve">, </w:t>
      </w:r>
      <w:r>
        <w:fldChar w:fldCharType="begin"/>
      </w:r>
      <w:r>
        <w:instrText xml:space="preserve"> REF _Ref333380882 \r \h </w:instrText>
      </w:r>
      <w:r>
        <w:fldChar w:fldCharType="separate"/>
      </w:r>
      <w:r w:rsidR="00601C8E">
        <w:t>2.4.1.3</w:t>
      </w:r>
      <w:r>
        <w:fldChar w:fldCharType="end"/>
      </w:r>
      <w:r>
        <w:t xml:space="preserve">, and </w:t>
      </w:r>
      <w:r>
        <w:fldChar w:fldCharType="begin"/>
      </w:r>
      <w:r>
        <w:instrText xml:space="preserve"> REF _Ref333540653 \r \h </w:instrText>
      </w:r>
      <w:r>
        <w:fldChar w:fldCharType="separate"/>
      </w:r>
      <w:r w:rsidR="00601C8E">
        <w:t>4.3.4.2</w:t>
      </w:r>
      <w:r>
        <w:fldChar w:fldCharType="end"/>
      </w:r>
      <w:r>
        <w:t>.</w:t>
      </w:r>
    </w:p>
    <w:p w14:paraId="577FD93C" w14:textId="06B3C2CF" w:rsidR="002F7443" w:rsidRDefault="002F7443" w:rsidP="00F35751">
      <w:pPr>
        <w:pStyle w:val="es-ClauseL4-Wording"/>
      </w:pPr>
      <w:r>
        <w:t xml:space="preserve">Verify that the initial database population consists of a number of </w:t>
      </w:r>
      <w:r w:rsidRPr="006E3D7C">
        <w:rPr>
          <w:rStyle w:val="es-FontDef-Term"/>
        </w:rPr>
        <w:t>Business Days</w:t>
      </w:r>
      <w:r>
        <w:t xml:space="preserve"> equal to </w:t>
      </w:r>
      <w:r w:rsidRPr="00051582">
        <w:rPr>
          <w:rStyle w:val="es-FontDef-Term"/>
        </w:rPr>
        <w:t>ITD</w:t>
      </w:r>
      <w:r>
        <w:t xml:space="preserve"> (see Clause </w:t>
      </w:r>
      <w:r>
        <w:fldChar w:fldCharType="begin"/>
      </w:r>
      <w:r>
        <w:instrText xml:space="preserve"> REF _Ref135821233 \r \h  \* MERGEFORMAT </w:instrText>
      </w:r>
      <w:r>
        <w:fldChar w:fldCharType="separate"/>
      </w:r>
      <w:r w:rsidR="00601C8E">
        <w:t>2.4.1.6</w:t>
      </w:r>
      <w:r>
        <w:fldChar w:fldCharType="end"/>
      </w:r>
      <w:r>
        <w:t>).</w:t>
      </w:r>
    </w:p>
    <w:p w14:paraId="5EBDC0B7" w14:textId="4A46D6E8" w:rsidR="002F7443" w:rsidRDefault="002F7443" w:rsidP="00F35751">
      <w:pPr>
        <w:pStyle w:val="es-ClauseL4-Wording"/>
      </w:pPr>
      <w:r>
        <w:t xml:space="preserve">Verify that the cardinality of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required tables in the initially populated database meets the requirements of Clause </w:t>
      </w:r>
      <w:r>
        <w:fldChar w:fldCharType="begin"/>
      </w:r>
      <w:r>
        <w:instrText xml:space="preserve"> REF _Ref130370467 \r \h  \* MERGEFORMAT </w:instrText>
      </w:r>
      <w:r>
        <w:fldChar w:fldCharType="separate"/>
      </w:r>
      <w:r w:rsidR="00601C8E">
        <w:t>2.4.1</w:t>
      </w:r>
      <w:r>
        <w:fldChar w:fldCharType="end"/>
      </w:r>
      <w:r>
        <w:t>.</w:t>
      </w:r>
    </w:p>
    <w:p w14:paraId="3097183B" w14:textId="5570974B" w:rsidR="002F7443" w:rsidRDefault="002F7443" w:rsidP="00F35751">
      <w:pPr>
        <w:pStyle w:val="es-ClauseL4-Wording"/>
      </w:pPr>
      <w:bookmarkStart w:id="2268" w:name="_Toc117094767"/>
      <w:bookmarkEnd w:id="2253"/>
      <w:r>
        <w:t xml:space="preserve">Verify that each </w:t>
      </w:r>
      <w:r w:rsidRPr="00142EAF">
        <w:t>non-</w:t>
      </w:r>
      <w:r w:rsidRPr="00142EAF">
        <w:rPr>
          <w:rStyle w:val="es-FontDef-Term"/>
        </w:rPr>
        <w:t>Growing</w:t>
      </w:r>
      <w:r>
        <w:t xml:space="preserve"> </w:t>
      </w:r>
      <w:r w:rsidRPr="000F6D36">
        <w:rPr>
          <w:rStyle w:val="es-FontDef-Term"/>
        </w:rPr>
        <w:t>Table</w:t>
      </w:r>
      <w:r>
        <w:t xml:space="preserve"> can grow by a number of rows equal to at least 5% of the table cardinality (see Clause </w:t>
      </w:r>
      <w:r w:rsidR="0073426E">
        <w:fldChar w:fldCharType="begin"/>
      </w:r>
      <w:r w:rsidR="0073426E">
        <w:instrText xml:space="preserve"> REF _Ref291171319 \r \h </w:instrText>
      </w:r>
      <w:r w:rsidR="0073426E">
        <w:fldChar w:fldCharType="separate"/>
      </w:r>
      <w:r w:rsidR="00601C8E">
        <w:t>10.3.9</w:t>
      </w:r>
      <w:r w:rsidR="0073426E">
        <w:fldChar w:fldCharType="end"/>
      </w:r>
      <w:r>
        <w:t>).</w:t>
      </w:r>
      <w:bookmarkEnd w:id="2268"/>
    </w:p>
    <w:p w14:paraId="2F894A8E" w14:textId="77777777" w:rsidR="002F7443" w:rsidRDefault="002F7443" w:rsidP="002F7443">
      <w:pPr>
        <w:pStyle w:val="es-ClauseL2"/>
      </w:pPr>
      <w:bookmarkStart w:id="2269" w:name="_Toc96260462"/>
      <w:bookmarkStart w:id="2270" w:name="_Toc96260600"/>
      <w:bookmarkStart w:id="2271" w:name="_Toc96260825"/>
      <w:bookmarkStart w:id="2272" w:name="_Toc96392186"/>
      <w:bookmarkStart w:id="2273" w:name="_Toc112481123"/>
      <w:bookmarkStart w:id="2274" w:name="_Toc117094774"/>
      <w:bookmarkStart w:id="2275" w:name="_Toc117095144"/>
      <w:bookmarkStart w:id="2276" w:name="_Toc124080331"/>
      <w:bookmarkStart w:id="2277" w:name="_Toc153271567"/>
      <w:bookmarkStart w:id="2278" w:name="_Ref307136235"/>
      <w:bookmarkStart w:id="2279" w:name="_Ref307136733"/>
      <w:bookmarkStart w:id="2280" w:name="_Ref307137948"/>
      <w:bookmarkStart w:id="2281" w:name="_Toc18068962"/>
      <w:r>
        <w:t>Auditing the Transactions</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14:paraId="40FDE920" w14:textId="634B9A99" w:rsidR="002F7443" w:rsidRDefault="002F7443" w:rsidP="002F7443">
      <w:pPr>
        <w:pStyle w:val="es-ClauseWording-Align"/>
      </w:pPr>
      <w:r w:rsidRPr="00DB4093">
        <w:t xml:space="preserve">The </w:t>
      </w:r>
      <w:r w:rsidRPr="00DB4093">
        <w:rPr>
          <w:rStyle w:val="es-FontDef-Term"/>
        </w:rPr>
        <w:t>Auditor</w:t>
      </w:r>
      <w:r w:rsidRPr="00DB4093">
        <w:t xml:space="preserve"> must verify that the implementation of the </w:t>
      </w:r>
      <w:r w:rsidRPr="00DB4093">
        <w:rPr>
          <w:rStyle w:val="es-FontDef-Term"/>
        </w:rPr>
        <w:t>Transactions</w:t>
      </w:r>
      <w:r w:rsidRPr="00DB4093">
        <w:t xml:space="preserve"> meets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DB4093">
        <w:t xml:space="preserve"> Specification requirements. The </w:t>
      </w:r>
      <w:r w:rsidRPr="00DB4093">
        <w:rPr>
          <w:rStyle w:val="es-FontDef-Term"/>
        </w:rPr>
        <w:t>Auditor</w:t>
      </w:r>
      <w:r w:rsidRPr="00DB4093">
        <w:t xml:space="preserve"> may require the review of any and all source code and associated scripts or programs for the </w:t>
      </w:r>
      <w:r w:rsidRPr="00DB4093">
        <w:rPr>
          <w:rStyle w:val="es-FontDef-Term"/>
        </w:rPr>
        <w:t>Transactions</w:t>
      </w:r>
      <w:r w:rsidRPr="00DB4093">
        <w:t xml:space="preserve">. The </w:t>
      </w:r>
      <w:r w:rsidRPr="00DB4093">
        <w:rPr>
          <w:rStyle w:val="es-FontDef-Term"/>
        </w:rPr>
        <w:t>Auditor</w:t>
      </w:r>
      <w:r w:rsidRPr="00DB4093">
        <w:t xml:space="preserve"> can require additional </w:t>
      </w:r>
      <w:r w:rsidRPr="00DB4093">
        <w:rPr>
          <w:rStyle w:val="es-FontDef-Term"/>
        </w:rPr>
        <w:t>Transaction</w:t>
      </w:r>
      <w:r w:rsidRPr="00DB4093">
        <w:t xml:space="preserve"> verification not specified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DB4093">
        <w:t xml:space="preserve"> Specification to ensure the validity of the </w:t>
      </w:r>
      <w:r w:rsidRPr="00DB4093">
        <w:rPr>
          <w:rStyle w:val="es-FontDef-Term"/>
        </w:rPr>
        <w:t>Transactions</w:t>
      </w:r>
      <w:r w:rsidRPr="00DB4093">
        <w:t>.</w:t>
      </w:r>
    </w:p>
    <w:p w14:paraId="67E54BA9" w14:textId="096505CE" w:rsidR="002F7443" w:rsidRDefault="002F7443" w:rsidP="002F7443">
      <w:pPr>
        <w:pStyle w:val="es-ClauseL3-Wording"/>
      </w:pPr>
      <w:r>
        <w:t xml:space="preserve">Verify that the implementation of each </w:t>
      </w:r>
      <w:r>
        <w:rPr>
          <w:rStyle w:val="es-FontDef-Term"/>
        </w:rPr>
        <w:t>T</w:t>
      </w:r>
      <w:r w:rsidRPr="004D5445">
        <w:rPr>
          <w:rStyle w:val="es-FontDef-Term"/>
        </w:rPr>
        <w:t>ransaction</w:t>
      </w:r>
      <w:r>
        <w:t xml:space="preserve"> specified in Clause </w:t>
      </w:r>
      <w:r>
        <w:fldChar w:fldCharType="begin"/>
      </w:r>
      <w:r>
        <w:instrText xml:space="preserve"> REF _Ref148947122 \r \h </w:instrText>
      </w:r>
      <w:r>
        <w:fldChar w:fldCharType="separate"/>
      </w:r>
      <w:r w:rsidR="00601C8E">
        <w:t>3.3</w:t>
      </w:r>
      <w:r>
        <w:fldChar w:fldCharType="end"/>
      </w:r>
      <w:r>
        <w:t xml:space="preserve"> is compliant with its respective input parameters, output parameters, </w:t>
      </w:r>
      <w:r w:rsidRPr="00DB4093">
        <w:rPr>
          <w:rStyle w:val="es-FontDef-Term"/>
        </w:rPr>
        <w:t>Database Footprint</w:t>
      </w:r>
      <w:r>
        <w:t xml:space="preserve"> and </w:t>
      </w:r>
      <w:r w:rsidRPr="00DB4093">
        <w:rPr>
          <w:rStyle w:val="es-FontDef-Term"/>
        </w:rPr>
        <w:t>Frame Implementation</w:t>
      </w:r>
      <w:r>
        <w:t xml:space="preserve"> requirements. More specifically</w:t>
      </w:r>
      <w:r w:rsidR="0084432C">
        <w:t xml:space="preserve"> verify that the stored procedures and the </w:t>
      </w:r>
      <w:r w:rsidR="0084432C" w:rsidRPr="00EB718A">
        <w:rPr>
          <w:rStyle w:val="es-FontDef-Term"/>
        </w:rPr>
        <w:t>Frame Implementation</w:t>
      </w:r>
      <w:r w:rsidR="0084432C">
        <w:t xml:space="preserve">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0084432C">
        <w:t xml:space="preserve"> </w:t>
      </w:r>
      <w:r w:rsidR="0084432C" w:rsidRPr="00EB718A">
        <w:rPr>
          <w:rStyle w:val="es-FontDef-Term"/>
        </w:rPr>
        <w:t>Benchmark Kit</w:t>
      </w:r>
      <w:r w:rsidR="0084432C">
        <w:t xml:space="preserve"> have not been modified.</w:t>
      </w:r>
    </w:p>
    <w:p w14:paraId="48F78A7C" w14:textId="77777777" w:rsidR="002F7443" w:rsidRDefault="002F7443" w:rsidP="002F7443">
      <w:pPr>
        <w:pStyle w:val="es-ClauseL2"/>
      </w:pPr>
      <w:bookmarkStart w:id="2282" w:name="_Toc96260463"/>
      <w:bookmarkStart w:id="2283" w:name="_Toc96260601"/>
      <w:bookmarkStart w:id="2284" w:name="_Toc96260826"/>
      <w:bookmarkStart w:id="2285" w:name="_Toc96392187"/>
      <w:bookmarkStart w:id="2286" w:name="_Toc112481124"/>
      <w:bookmarkStart w:id="2287" w:name="_Toc117094790"/>
      <w:bookmarkStart w:id="2288" w:name="_Toc117095145"/>
      <w:bookmarkStart w:id="2289" w:name="_Toc124080332"/>
      <w:bookmarkStart w:id="2290" w:name="_Toc153271568"/>
      <w:bookmarkStart w:id="2291" w:name="_Toc18068963"/>
      <w:r>
        <w:t>Auditing the SUT, Driver and Network</w:t>
      </w:r>
      <w:bookmarkEnd w:id="2282"/>
      <w:bookmarkEnd w:id="2283"/>
      <w:bookmarkEnd w:id="2284"/>
      <w:bookmarkEnd w:id="2285"/>
      <w:bookmarkEnd w:id="2286"/>
      <w:bookmarkEnd w:id="2287"/>
      <w:bookmarkEnd w:id="2288"/>
      <w:bookmarkEnd w:id="2289"/>
      <w:r>
        <w:t>s</w:t>
      </w:r>
      <w:bookmarkEnd w:id="2290"/>
      <w:bookmarkEnd w:id="2291"/>
    </w:p>
    <w:p w14:paraId="5B888233" w14:textId="5C89111E" w:rsidR="002F7443" w:rsidRDefault="002F7443" w:rsidP="002F7443">
      <w:pPr>
        <w:pStyle w:val="es-ClauseWording-Align"/>
      </w:pPr>
      <w:bookmarkStart w:id="2292" w:name="_Toc117094791"/>
      <w:r w:rsidRPr="009F1DDD">
        <w:t xml:space="preserve">The </w:t>
      </w:r>
      <w:r w:rsidRPr="009F1DDD">
        <w:rPr>
          <w:rStyle w:val="es-FontDef-Term"/>
        </w:rPr>
        <w:t>Auditor</w:t>
      </w:r>
      <w:r w:rsidRPr="009F1DDD">
        <w:t xml:space="preserve"> must verify that the implementation of the test environment meets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9F1DDD">
        <w:t xml:space="preserve"> Specification requirements.  The </w:t>
      </w:r>
      <w:r w:rsidRPr="009F1DDD">
        <w:rPr>
          <w:rStyle w:val="es-FontDef-Term"/>
        </w:rPr>
        <w:t>Auditor</w:t>
      </w:r>
      <w:r w:rsidRPr="009F1DDD">
        <w:t xml:space="preserve"> may require the review of any and all source code implementing the various components involved and associated scripts or programs. The </w:t>
      </w:r>
      <w:r w:rsidRPr="009F1DDD">
        <w:rPr>
          <w:rStyle w:val="es-FontDef-Term"/>
        </w:rPr>
        <w:t>Auditor</w:t>
      </w:r>
      <w:r w:rsidRPr="009F1DDD">
        <w:t xml:space="preserve"> can require additional verification not specified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9F1DDD">
        <w:t xml:space="preserve"> Specification to ensure the validity of the test environment.</w:t>
      </w:r>
    </w:p>
    <w:p w14:paraId="5559B819" w14:textId="5BAEF9BE" w:rsidR="002F7443" w:rsidRDefault="002F7443" w:rsidP="002F7443">
      <w:pPr>
        <w:pStyle w:val="es-ClauseL3-Wording"/>
      </w:pPr>
      <w:bookmarkStart w:id="2293" w:name="_Toc117094793"/>
      <w:bookmarkEnd w:id="2292"/>
      <w:r>
        <w:t xml:space="preserve">Verify the presence and use of a </w:t>
      </w:r>
      <w:r w:rsidRPr="00791D52">
        <w:rPr>
          <w:rStyle w:val="es-FontDef-Term"/>
        </w:rPr>
        <w:t>Network</w:t>
      </w:r>
      <w:r>
        <w:t xml:space="preserve"> to communicate between the </w:t>
      </w:r>
      <w:r w:rsidRPr="00791D52">
        <w:rPr>
          <w:rStyle w:val="es-FontDef-Term"/>
        </w:rPr>
        <w:t>Driver</w:t>
      </w:r>
      <w:r>
        <w:t xml:space="preserve"> and </w:t>
      </w:r>
      <w:r w:rsidRPr="00791D52">
        <w:rPr>
          <w:rStyle w:val="es-FontDef-Term"/>
        </w:rPr>
        <w:t>Tier A</w:t>
      </w:r>
      <w:bookmarkEnd w:id="2293"/>
      <w:r>
        <w:rPr>
          <w:rStyle w:val="es-FontDef-Term"/>
        </w:rPr>
        <w:t xml:space="preserve"> </w:t>
      </w:r>
      <w:r>
        <w:t xml:space="preserve">(see </w:t>
      </w:r>
      <w:r w:rsidR="00063362">
        <w:t>Clause</w:t>
      </w:r>
      <w:r w:rsidR="001769FA">
        <w:t xml:space="preserve"> 10.1.3.1.6</w:t>
      </w:r>
      <w:r>
        <w:t>).</w:t>
      </w:r>
    </w:p>
    <w:p w14:paraId="6DF87ACF" w14:textId="0D6381CF" w:rsidR="002F7443" w:rsidRDefault="002F7443" w:rsidP="002F7443">
      <w:pPr>
        <w:pStyle w:val="es-ClauseL3-Wording"/>
      </w:pPr>
      <w:bookmarkStart w:id="2294" w:name="_Toc117094796"/>
      <w:r>
        <w:t xml:space="preserve">Verify that the restrictions on operator interventions are met (see Clause </w:t>
      </w:r>
      <w:r>
        <w:fldChar w:fldCharType="begin"/>
      </w:r>
      <w:r>
        <w:instrText xml:space="preserve"> REF _Ref112062194 \r \h  \* MERGEFORMAT </w:instrText>
      </w:r>
      <w:r>
        <w:fldChar w:fldCharType="separate"/>
      </w:r>
      <w:r w:rsidR="00601C8E">
        <w:t>4.3.3</w:t>
      </w:r>
      <w:r>
        <w:fldChar w:fldCharType="end"/>
      </w:r>
      <w:r>
        <w:t>).</w:t>
      </w:r>
      <w:bookmarkEnd w:id="2294"/>
    </w:p>
    <w:p w14:paraId="708C4E55" w14:textId="5AE0AB58" w:rsidR="002F7443" w:rsidRDefault="002F7443" w:rsidP="002F7443">
      <w:pPr>
        <w:pStyle w:val="es-ClauseL2"/>
      </w:pPr>
      <w:bookmarkStart w:id="2295" w:name="_Toc18068964"/>
      <w:bookmarkStart w:id="2296" w:name="_Ref149016062"/>
      <w:bookmarkStart w:id="2297" w:name="_Toc153271565"/>
      <w:bookmarkStart w:id="2298" w:name="_Toc96260464"/>
      <w:bookmarkStart w:id="2299" w:name="_Toc96260602"/>
      <w:bookmarkStart w:id="2300" w:name="_Toc96260827"/>
      <w:bookmarkStart w:id="2301" w:name="_Toc96392188"/>
      <w:bookmarkStart w:id="2302" w:name="_Toc112481126"/>
      <w:bookmarkStart w:id="2303" w:name="_Toc117094809"/>
      <w:bookmarkStart w:id="2304" w:name="_Toc117095147"/>
      <w:bookmarkStart w:id="2305" w:name="_Toc124080334"/>
      <w:bookmarkStart w:id="2306" w:name="_Toc153271569"/>
      <w:r>
        <w:t xml:space="preserve">Auditing </w:t>
      </w:r>
      <w:r w:rsidR="004A2971" w:rsidRPr="000C17AB">
        <w:t>Benchmark</w:t>
      </w:r>
      <w:r w:rsidR="004A2971" w:rsidRPr="00791357">
        <w:rPr>
          <w:rStyle w:val="es-FontDef-Term"/>
          <w:b/>
        </w:rPr>
        <w:t xml:space="preserve"> Kit</w:t>
      </w:r>
      <w:bookmarkEnd w:id="2295"/>
      <w:r w:rsidR="004A2971">
        <w:rPr>
          <w:rStyle w:val="es-FontDef-Term"/>
        </w:rPr>
        <w:t xml:space="preserve"> </w:t>
      </w:r>
      <w:bookmarkEnd w:id="2296"/>
      <w:bookmarkEnd w:id="2297"/>
    </w:p>
    <w:p w14:paraId="51A60BE3" w14:textId="1809784D" w:rsidR="002F7443" w:rsidRDefault="002F7443" w:rsidP="002F7443">
      <w:pPr>
        <w:pStyle w:val="es-ClauseL3-Wording"/>
      </w:pPr>
      <w:r>
        <w:t xml:space="preserve">Verify that the version of </w:t>
      </w:r>
      <w:r w:rsidR="004A2971">
        <w:rPr>
          <w:rStyle w:val="es-FontDef-Term"/>
        </w:rPr>
        <w:t>Benchmark Kit</w:t>
      </w:r>
      <w:r w:rsidR="004A2971">
        <w:t xml:space="preserve"> </w:t>
      </w:r>
      <w:r>
        <w:t xml:space="preserve">used is compliant with the version of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specification used for publication (see Clause </w:t>
      </w:r>
      <w:r>
        <w:fldChar w:fldCharType="begin"/>
      </w:r>
      <w:r>
        <w:instrText xml:space="preserve"> REF _Ref112063167 \r \h  \* MERGEFORMAT </w:instrText>
      </w:r>
      <w:r>
        <w:fldChar w:fldCharType="separate"/>
      </w:r>
      <w:r w:rsidR="00601C8E">
        <w:t>10.7.3</w:t>
      </w:r>
      <w:r>
        <w:fldChar w:fldCharType="end"/>
      </w:r>
      <w:r>
        <w:t>).</w:t>
      </w:r>
    </w:p>
    <w:p w14:paraId="6A22EACA" w14:textId="732675BF" w:rsidR="002F7443" w:rsidRDefault="002F7443" w:rsidP="002F7443">
      <w:pPr>
        <w:pStyle w:val="es-ListL1-Bullet"/>
      </w:pPr>
      <w:r>
        <w:t xml:space="preserve">Verify that the </w:t>
      </w:r>
      <w:r>
        <w:rPr>
          <w:rStyle w:val="es-FontDef-Term"/>
        </w:rPr>
        <w:t>VGen</w:t>
      </w:r>
      <w:r w:rsidRPr="00944D8C">
        <w:rPr>
          <w:rStyle w:val="es-FontDef-Term"/>
        </w:rPr>
        <w:t>SourceFiles</w:t>
      </w:r>
      <w:r>
        <w:t xml:space="preserve"> used have not been modified (see Clause </w:t>
      </w:r>
      <w:r>
        <w:fldChar w:fldCharType="begin"/>
      </w:r>
      <w:r>
        <w:instrText xml:space="preserve"> REF _Ref148942122 \r \h </w:instrText>
      </w:r>
      <w:r>
        <w:fldChar w:fldCharType="separate"/>
      </w:r>
      <w:r w:rsidR="00601C8E">
        <w:t>10.7.5</w:t>
      </w:r>
      <w:r>
        <w:fldChar w:fldCharType="end"/>
      </w:r>
      <w:r>
        <w:t>).</w:t>
      </w:r>
    </w:p>
    <w:p w14:paraId="589633BA" w14:textId="3C641593" w:rsidR="002F7443" w:rsidRDefault="002F7443" w:rsidP="002F7443">
      <w:pPr>
        <w:pStyle w:val="es-ListL1-Bullet"/>
      </w:pPr>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4A2971">
        <w:rPr>
          <w:rStyle w:val="es-FontDef-Term"/>
        </w:rPr>
        <w:t>Benchmark Kit</w:t>
      </w:r>
      <w:r w:rsidR="004A2971">
        <w:t xml:space="preserve"> </w:t>
      </w:r>
      <w:r>
        <w:t>in response to a formal waiver issued by the TPC, verify that the changes fall under the scope of the waiver (see Clause</w:t>
      </w:r>
      <w:r w:rsidR="00AF5125">
        <w:t xml:space="preserve"> </w:t>
      </w:r>
      <w:r w:rsidR="00AF5125">
        <w:fldChar w:fldCharType="begin"/>
      </w:r>
      <w:r w:rsidR="00AF5125">
        <w:instrText xml:space="preserve"> REF _Ref286001299 \r \h </w:instrText>
      </w:r>
      <w:r w:rsidR="00AF5125">
        <w:fldChar w:fldCharType="separate"/>
      </w:r>
      <w:r w:rsidR="00601C8E">
        <w:t>1.5.7</w:t>
      </w:r>
      <w:r w:rsidR="00AF5125">
        <w:fldChar w:fldCharType="end"/>
      </w:r>
      <w:r>
        <w:t>).</w:t>
      </w:r>
    </w:p>
    <w:p w14:paraId="154B5970" w14:textId="1DCFEF9A" w:rsidR="002F7443" w:rsidRDefault="002F7443" w:rsidP="002F7443">
      <w:pPr>
        <w:pStyle w:val="es-ListL1-Bullet"/>
      </w:pPr>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4A2971">
        <w:rPr>
          <w:rStyle w:val="es-FontDef-Term"/>
        </w:rPr>
        <w:t>Benchmark Kit</w:t>
      </w:r>
      <w:r w:rsidR="004A2971">
        <w:t xml:space="preserve"> </w:t>
      </w:r>
      <w:r>
        <w:t xml:space="preserve">outside of an existing TPC waiver, review the </w:t>
      </w:r>
      <w:r w:rsidRPr="001C61F2">
        <w:t>change</w:t>
      </w:r>
      <w:r>
        <w:t>s</w:t>
      </w:r>
      <w:r w:rsidRPr="001C61F2">
        <w:t xml:space="preserve"> to verify that </w:t>
      </w:r>
      <w:r>
        <w:t xml:space="preserve">it was done for the exclusive purpose of </w:t>
      </w:r>
      <w:r w:rsidRPr="001C61F2">
        <w:t>correct</w:t>
      </w:r>
      <w:r>
        <w:t xml:space="preserve">ing a newly discovered error in </w:t>
      </w:r>
      <w:r w:rsidR="004A2971">
        <w:rPr>
          <w:rStyle w:val="es-FontDef-Term"/>
        </w:rPr>
        <w:t>Benchmark Kit</w:t>
      </w:r>
      <w:r w:rsidR="004A2971">
        <w:t xml:space="preserve"> </w:t>
      </w:r>
      <w:r>
        <w:t>(see Clause</w:t>
      </w:r>
      <w:r w:rsidR="00AF5125">
        <w:t xml:space="preserve"> </w:t>
      </w:r>
      <w:r w:rsidR="00AF5125">
        <w:fldChar w:fldCharType="begin"/>
      </w:r>
      <w:r w:rsidR="00AF5125">
        <w:instrText xml:space="preserve"> REF _Ref286001260 \r \h </w:instrText>
      </w:r>
      <w:r w:rsidR="00AF5125">
        <w:fldChar w:fldCharType="separate"/>
      </w:r>
      <w:r w:rsidR="00601C8E">
        <w:t>1.5.6</w:t>
      </w:r>
      <w:r w:rsidR="00AF5125">
        <w:fldChar w:fldCharType="end"/>
      </w:r>
      <w:r w:rsidR="00AF5125">
        <w:t>)</w:t>
      </w:r>
      <w:r>
        <w:t>.</w:t>
      </w:r>
    </w:p>
    <w:p w14:paraId="7F22E6BB" w14:textId="77777777" w:rsidR="002F7443" w:rsidRDefault="002F7443" w:rsidP="00E6373C">
      <w:pPr>
        <w:pStyle w:val="es-ClauseL2"/>
      </w:pPr>
      <w:bookmarkStart w:id="2307" w:name="_Ref307136262"/>
      <w:bookmarkStart w:id="2308" w:name="_Toc18068965"/>
      <w:r>
        <w:t>Auditing the Execution Rules and Metrics</w:t>
      </w:r>
      <w:bookmarkEnd w:id="2298"/>
      <w:bookmarkEnd w:id="2299"/>
      <w:bookmarkEnd w:id="2300"/>
      <w:bookmarkEnd w:id="2301"/>
      <w:bookmarkEnd w:id="2302"/>
      <w:bookmarkEnd w:id="2303"/>
      <w:bookmarkEnd w:id="2304"/>
      <w:bookmarkEnd w:id="2305"/>
      <w:bookmarkEnd w:id="2306"/>
      <w:bookmarkEnd w:id="2307"/>
      <w:bookmarkEnd w:id="2308"/>
    </w:p>
    <w:p w14:paraId="78FA80F3" w14:textId="6FD55910" w:rsidR="002F7443" w:rsidRDefault="002F7443" w:rsidP="002F7443">
      <w:pPr>
        <w:pStyle w:val="es-ClauseWording-Align"/>
      </w:pPr>
      <w:bookmarkStart w:id="2309" w:name="_Toc117094810"/>
      <w:r w:rsidRPr="008B44B8">
        <w:t xml:space="preserve">The </w:t>
      </w:r>
      <w:r w:rsidRPr="008B44B8">
        <w:rPr>
          <w:rStyle w:val="es-FontDef-Term"/>
        </w:rPr>
        <w:t>Auditor</w:t>
      </w:r>
      <w:r w:rsidRPr="008B44B8">
        <w:t xml:space="preserve"> must verify that all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8B44B8">
        <w:t xml:space="preserve"> execution rules have been followed by the </w:t>
      </w:r>
      <w:r w:rsidRPr="008B44B8">
        <w:rPr>
          <w:rStyle w:val="es-FontDef-Term"/>
        </w:rPr>
        <w:t>Test Sponsor</w:t>
      </w:r>
      <w:r w:rsidRPr="008B44B8">
        <w:t xml:space="preserve">. The </w:t>
      </w:r>
      <w:r w:rsidRPr="008B44B8">
        <w:rPr>
          <w:rStyle w:val="es-FontDef-Term"/>
        </w:rPr>
        <w:t>Auditor</w:t>
      </w:r>
      <w:r w:rsidRPr="008B44B8">
        <w:t xml:space="preserve"> may require the review of any and all output of the benchmark environment. The </w:t>
      </w:r>
      <w:r w:rsidRPr="008B44B8">
        <w:rPr>
          <w:rStyle w:val="es-FontDef-Term"/>
        </w:rPr>
        <w:t>Auditor</w:t>
      </w:r>
      <w:r w:rsidRPr="008B44B8">
        <w:t xml:space="preserve"> can require additional verification not specified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rsidRPr="008B44B8">
        <w:t xml:space="preserve"> Specification</w:t>
      </w:r>
      <w:r>
        <w:t xml:space="preserve"> to ensure the validity of the B</w:t>
      </w:r>
      <w:r w:rsidRPr="008B44B8">
        <w:t>enchmark Execution Rules and</w:t>
      </w:r>
      <w:r>
        <w:t xml:space="preserve"> the resulting </w:t>
      </w:r>
      <w:r w:rsidRPr="008B44B8">
        <w:rPr>
          <w:rStyle w:val="es-FontDef-Term"/>
        </w:rPr>
        <w:t>Reported Throughput</w:t>
      </w:r>
      <w:r w:rsidRPr="008B44B8">
        <w:t>.</w:t>
      </w:r>
    </w:p>
    <w:p w14:paraId="3D31F592" w14:textId="77777777" w:rsidR="002F7443" w:rsidRDefault="002F7443" w:rsidP="00E6373C">
      <w:pPr>
        <w:pStyle w:val="es-ClauseL3-Title"/>
      </w:pPr>
      <w:bookmarkStart w:id="2310" w:name="_Toc18068966"/>
      <w:r>
        <w:t>Pre-run Configuration Items</w:t>
      </w:r>
      <w:bookmarkEnd w:id="2310"/>
    </w:p>
    <w:p w14:paraId="40A6AF4A" w14:textId="68AD3D90" w:rsidR="002F7443" w:rsidRPr="006F6424" w:rsidRDefault="002F7443" w:rsidP="00F35751">
      <w:pPr>
        <w:pStyle w:val="es-ClauseL4-Wording"/>
      </w:pPr>
      <w:r w:rsidRPr="006F6424">
        <w:t xml:space="preserve">Verify that the contents of the database meet the requirements of Clause </w:t>
      </w:r>
      <w:r>
        <w:fldChar w:fldCharType="begin"/>
      </w:r>
      <w:r>
        <w:instrText xml:space="preserve"> REF _Ref143915178 \r \h  \* MERGEFORMAT </w:instrText>
      </w:r>
      <w:r>
        <w:fldChar w:fldCharType="separate"/>
      </w:r>
      <w:r w:rsidR="00601C8E">
        <w:t>5.6.2.1</w:t>
      </w:r>
      <w:r>
        <w:fldChar w:fldCharType="end"/>
      </w:r>
      <w:r w:rsidRPr="006F6424">
        <w:t xml:space="preserve"> and Clause </w:t>
      </w:r>
      <w:r>
        <w:fldChar w:fldCharType="begin"/>
      </w:r>
      <w:r>
        <w:instrText xml:space="preserve"> REF _Ref143915220 \r \h  \* MERGEFORMAT </w:instrText>
      </w:r>
      <w:r>
        <w:fldChar w:fldCharType="separate"/>
      </w:r>
      <w:r w:rsidR="00601C8E">
        <w:t>5.6.2.3</w:t>
      </w:r>
      <w:r>
        <w:fldChar w:fldCharType="end"/>
      </w:r>
      <w:r w:rsidRPr="006F6424">
        <w:t>.</w:t>
      </w:r>
    </w:p>
    <w:p w14:paraId="559F8E23" w14:textId="2E7A67DF" w:rsidR="002F7443" w:rsidRDefault="002F7443" w:rsidP="00F35751">
      <w:pPr>
        <w:pStyle w:val="es-ClauseL4-Wording"/>
      </w:pPr>
      <w:r>
        <w:t>Verify that t</w:t>
      </w:r>
      <w:r w:rsidRPr="00551B0C">
        <w:t xml:space="preserve">he </w:t>
      </w:r>
      <w:r>
        <w:t>Trade-Cleanup</w:t>
      </w:r>
      <w:r w:rsidRPr="00551B0C">
        <w:t xml:space="preserve"> </w:t>
      </w:r>
      <w:r>
        <w:rPr>
          <w:rStyle w:val="es-FontDef-Term"/>
        </w:rPr>
        <w:t>Transaction</w:t>
      </w:r>
      <w:r w:rsidRPr="00551B0C">
        <w:t xml:space="preserve"> </w:t>
      </w:r>
      <w:r>
        <w:t>wa</w:t>
      </w:r>
      <w:r w:rsidRPr="00551B0C">
        <w:t xml:space="preserve">s executed </w:t>
      </w:r>
      <w:r>
        <w:t xml:space="preserve">prior to the start of the </w:t>
      </w:r>
      <w:r w:rsidRPr="007F320B">
        <w:rPr>
          <w:rStyle w:val="es-FontDef-Term"/>
        </w:rPr>
        <w:t>Test Run</w:t>
      </w:r>
      <w:r>
        <w:t xml:space="preserve"> or that the database was in its initially populated state</w:t>
      </w:r>
      <w:r w:rsidRPr="00B863F3">
        <w:t xml:space="preserve"> (e.g., </w:t>
      </w:r>
      <w:r>
        <w:t>verify</w:t>
      </w:r>
      <w:r w:rsidRPr="00B863F3">
        <w:t xml:space="preserve"> that the final TRADE count minus the number of Trade-Orders completed </w:t>
      </w:r>
      <w:r>
        <w:t xml:space="preserve">by the </w:t>
      </w:r>
      <w:r w:rsidRPr="00B863F3">
        <w:rPr>
          <w:rStyle w:val="es-FontDef-Term"/>
        </w:rPr>
        <w:t>Driver</w:t>
      </w:r>
      <w:r w:rsidRPr="00B863F3">
        <w:t xml:space="preserve"> </w:t>
      </w:r>
      <w:r>
        <w:t xml:space="preserve">during the </w:t>
      </w:r>
      <w:r w:rsidRPr="00022C73">
        <w:rPr>
          <w:rStyle w:val="es-FontDef-Term"/>
        </w:rPr>
        <w:t>Test Run</w:t>
      </w:r>
      <w:r>
        <w:t xml:space="preserve"> </w:t>
      </w:r>
      <w:r w:rsidRPr="00B863F3">
        <w:t>is equal to the initial TRADE count)</w:t>
      </w:r>
      <w:r>
        <w:t xml:space="preserve"> (see </w:t>
      </w:r>
      <w:r w:rsidRPr="00250760">
        <w:t>Clause</w:t>
      </w:r>
      <w:r>
        <w:t xml:space="preserve"> </w:t>
      </w:r>
      <w:r>
        <w:fldChar w:fldCharType="begin"/>
      </w:r>
      <w:r>
        <w:instrText xml:space="preserve"> REF _Ref119996456 \r \h  \* MERGEFORMAT </w:instrText>
      </w:r>
      <w:r>
        <w:fldChar w:fldCharType="separate"/>
      </w:r>
      <w:r w:rsidR="00601C8E">
        <w:t>5.6.2.2</w:t>
      </w:r>
      <w:r>
        <w:fldChar w:fldCharType="end"/>
      </w:r>
      <w:r>
        <w:t>).</w:t>
      </w:r>
    </w:p>
    <w:p w14:paraId="651CAFE7" w14:textId="0DCCD4C9" w:rsidR="002F7443" w:rsidRDefault="002F7443" w:rsidP="00F35751">
      <w:pPr>
        <w:pStyle w:val="es-ClauseL4-Wording"/>
      </w:pPr>
      <w:r w:rsidRPr="00C61F70">
        <w:t xml:space="preserve">Verify that no executions of the Trade-Cleanup </w:t>
      </w:r>
      <w:r w:rsidRPr="00C61F70">
        <w:rPr>
          <w:rStyle w:val="es-FontDef-Term"/>
        </w:rPr>
        <w:t>Transaction</w:t>
      </w:r>
      <w:r w:rsidRPr="00C61F70">
        <w:t xml:space="preserve"> occur during the </w:t>
      </w:r>
      <w:r w:rsidRPr="00C61F70">
        <w:rPr>
          <w:rStyle w:val="es-FontDef-Term"/>
        </w:rPr>
        <w:t>Test Run</w:t>
      </w:r>
      <w:r w:rsidRPr="00C61F70">
        <w:t xml:space="preserve"> (see Clause</w:t>
      </w:r>
      <w:r>
        <w:t xml:space="preserve"> </w:t>
      </w:r>
      <w:r>
        <w:fldChar w:fldCharType="begin"/>
      </w:r>
      <w:r>
        <w:instrText xml:space="preserve"> REF _Ref176163821 \r \h  \* MERGEFORMAT </w:instrText>
      </w:r>
      <w:r>
        <w:fldChar w:fldCharType="separate"/>
      </w:r>
      <w:r w:rsidR="00601C8E">
        <w:t>5.6.1.1</w:t>
      </w:r>
      <w:r>
        <w:fldChar w:fldCharType="end"/>
      </w:r>
      <w:r w:rsidRPr="00C61F70">
        <w:t>).</w:t>
      </w:r>
    </w:p>
    <w:p w14:paraId="18950CEF" w14:textId="0F981328" w:rsidR="002F7443" w:rsidRDefault="002F7443" w:rsidP="00F35751">
      <w:pPr>
        <w:pStyle w:val="es-ClauseL4-Wording"/>
      </w:pPr>
      <w:r>
        <w:t xml:space="preserve">Verify that the system clocks are synchronized as required by </w:t>
      </w:r>
      <w:r w:rsidR="001769FA">
        <w:t xml:space="preserve">Clause </w:t>
      </w:r>
      <w:r w:rsidR="00605784">
        <w:fldChar w:fldCharType="begin"/>
      </w:r>
      <w:r w:rsidR="00605784">
        <w:instrText xml:space="preserve"> REF _Ref493621296 \r \h </w:instrText>
      </w:r>
      <w:r w:rsidR="00605784">
        <w:fldChar w:fldCharType="separate"/>
      </w:r>
      <w:r w:rsidR="00601C8E">
        <w:t>4.3.2</w:t>
      </w:r>
      <w:r w:rsidR="00605784">
        <w:fldChar w:fldCharType="end"/>
      </w:r>
      <w:r w:rsidR="00605784">
        <w:t>.</w:t>
      </w:r>
    </w:p>
    <w:p w14:paraId="291DE266" w14:textId="77777777" w:rsidR="002F7443" w:rsidRDefault="002F7443" w:rsidP="002F7443">
      <w:pPr>
        <w:pStyle w:val="es-ClauseL3-Title"/>
      </w:pPr>
      <w:bookmarkStart w:id="2311" w:name="_Toc18068967"/>
      <w:r>
        <w:t>Runtime Configuration Items</w:t>
      </w:r>
      <w:bookmarkEnd w:id="2311"/>
    </w:p>
    <w:p w14:paraId="7A833805" w14:textId="6963EB61" w:rsidR="002F7443" w:rsidRDefault="002F7443" w:rsidP="00F35751">
      <w:pPr>
        <w:pStyle w:val="es-ClauseL4-Wording"/>
      </w:pPr>
      <w:r>
        <w:t xml:space="preserve">Verify that, for specific </w:t>
      </w:r>
      <w:r w:rsidRPr="00076484">
        <w:t>global inputs</w:t>
      </w:r>
      <w:r>
        <w:t>, each</w:t>
      </w:r>
      <w:r w:rsidRPr="00076484">
        <w:t xml:space="preserve"> </w:t>
      </w:r>
      <w:r>
        <w:t>instance of the</w:t>
      </w:r>
      <w:r w:rsidRPr="00076484">
        <w:t xml:space="preserve"> </w:t>
      </w:r>
      <w:r w:rsidRPr="00076484">
        <w:rPr>
          <w:rStyle w:val="es-FontDef-Term"/>
        </w:rPr>
        <w:t>CE</w:t>
      </w:r>
      <w:r>
        <w:t xml:space="preserve">, </w:t>
      </w:r>
      <w:r w:rsidRPr="00081C58">
        <w:rPr>
          <w:rStyle w:val="es-FontDef-Term"/>
        </w:rPr>
        <w:t>DM</w:t>
      </w:r>
      <w:r>
        <w:t xml:space="preserve"> and the </w:t>
      </w:r>
      <w:r w:rsidRPr="00076484">
        <w:rPr>
          <w:rStyle w:val="es-FontDef-Term"/>
        </w:rPr>
        <w:t>MEE</w:t>
      </w:r>
      <w:r w:rsidRPr="00076484">
        <w:t xml:space="preserve"> </w:t>
      </w:r>
      <w:r>
        <w:t>is</w:t>
      </w:r>
      <w:r w:rsidRPr="00076484">
        <w:t xml:space="preserve"> using the same </w:t>
      </w:r>
      <w:r>
        <w:t>values as those</w:t>
      </w:r>
      <w:r w:rsidRPr="00076484">
        <w:t xml:space="preserve"> used by </w:t>
      </w:r>
      <w:r>
        <w:t xml:space="preserve">the </w:t>
      </w:r>
      <w:r>
        <w:rPr>
          <w:rStyle w:val="es-FontDef-Term"/>
        </w:rPr>
        <w:t>VGen</w:t>
      </w:r>
      <w:r w:rsidRPr="00076484">
        <w:rPr>
          <w:rStyle w:val="es-FontDef-Term"/>
        </w:rPr>
        <w:t>Loader</w:t>
      </w:r>
      <w:r>
        <w:t xml:space="preserve"> instances</w:t>
      </w:r>
      <w:r w:rsidRPr="00076484">
        <w:t xml:space="preserve"> during the initial </w:t>
      </w:r>
      <w:r>
        <w:t xml:space="preserve">database population (see </w:t>
      </w:r>
      <w:r w:rsidRPr="00250760">
        <w:t>Clause</w:t>
      </w:r>
      <w:r>
        <w:t xml:space="preserve"> </w:t>
      </w:r>
      <w:r>
        <w:fldChar w:fldCharType="begin"/>
      </w:r>
      <w:r>
        <w:instrText xml:space="preserve"> REF _Ref130376755 \r \h  \* MERGEFORMAT </w:instrText>
      </w:r>
      <w:r>
        <w:fldChar w:fldCharType="separate"/>
      </w:r>
      <w:r w:rsidR="00601C8E">
        <w:t>10.7.7.4</w:t>
      </w:r>
      <w:r>
        <w:fldChar w:fldCharType="end"/>
      </w:r>
      <w:r>
        <w:t>). This requirement applies to the following global inputs:</w:t>
      </w:r>
    </w:p>
    <w:p w14:paraId="17091746" w14:textId="77777777" w:rsidR="002F7443" w:rsidRPr="00221092" w:rsidRDefault="002F7443" w:rsidP="00C654B5">
      <w:pPr>
        <w:pStyle w:val="es-ListL1-Bullet"/>
        <w:numPr>
          <w:ilvl w:val="0"/>
          <w:numId w:val="65"/>
        </w:numPr>
      </w:pPr>
      <w:r w:rsidRPr="00221092">
        <w:t xml:space="preserve">The </w:t>
      </w:r>
      <w:r w:rsidRPr="00167C65">
        <w:t>contents of each flat</w:t>
      </w:r>
      <w:r w:rsidRPr="00221092">
        <w:t>_in file</w:t>
      </w:r>
      <w:r>
        <w:t>.</w:t>
      </w:r>
    </w:p>
    <w:p w14:paraId="52CE8ADB" w14:textId="77777777" w:rsidR="002F7443" w:rsidRPr="00167C65" w:rsidRDefault="002F7443" w:rsidP="00C654B5">
      <w:pPr>
        <w:pStyle w:val="es-ListL1-Bullet"/>
        <w:numPr>
          <w:ilvl w:val="0"/>
          <w:numId w:val="65"/>
        </w:numPr>
        <w:rPr>
          <w:rStyle w:val="es-FontDef-Term"/>
          <w:b w:val="0"/>
          <w:bCs w:val="0"/>
        </w:rPr>
      </w:pPr>
      <w:r w:rsidRPr="00221092">
        <w:t xml:space="preserve">The </w:t>
      </w:r>
      <w:r w:rsidRPr="00167C65">
        <w:t xml:space="preserve">value for </w:t>
      </w:r>
      <w:r w:rsidRPr="00345087">
        <w:rPr>
          <w:rStyle w:val="es-FontDef-Term"/>
        </w:rPr>
        <w:t>Scale Factor</w:t>
      </w:r>
      <w:r w:rsidRPr="00221092">
        <w:rPr>
          <w:rStyle w:val="es-FontDef-Term"/>
        </w:rPr>
        <w:t xml:space="preserve"> (SF)</w:t>
      </w:r>
      <w:r>
        <w:rPr>
          <w:rStyle w:val="es-FontDef-Term"/>
        </w:rPr>
        <w:t>.</w:t>
      </w:r>
    </w:p>
    <w:p w14:paraId="58B1D6C3" w14:textId="77777777" w:rsidR="002F7443" w:rsidRPr="00167C65" w:rsidRDefault="002F7443" w:rsidP="00C654B5">
      <w:pPr>
        <w:pStyle w:val="es-ListL1-Bullet"/>
        <w:numPr>
          <w:ilvl w:val="0"/>
          <w:numId w:val="65"/>
        </w:numPr>
        <w:rPr>
          <w:rStyle w:val="es-FontDef-Term"/>
          <w:b w:val="0"/>
          <w:bCs w:val="0"/>
        </w:rPr>
      </w:pPr>
      <w:r w:rsidRPr="00167C65">
        <w:t xml:space="preserve">The number of </w:t>
      </w:r>
      <w:r w:rsidRPr="00167C65">
        <w:rPr>
          <w:rStyle w:val="es-FontDef-Term"/>
        </w:rPr>
        <w:t>Initial Trade Days</w:t>
      </w:r>
      <w:r>
        <w:rPr>
          <w:rStyle w:val="es-FontDef-Term"/>
        </w:rPr>
        <w:t>.</w:t>
      </w:r>
    </w:p>
    <w:p w14:paraId="3988E390" w14:textId="2E1F54F0" w:rsidR="002F7443" w:rsidRPr="00167C65" w:rsidRDefault="002F7443" w:rsidP="00C654B5">
      <w:pPr>
        <w:pStyle w:val="es-ListL1-Bullet"/>
        <w:numPr>
          <w:ilvl w:val="0"/>
          <w:numId w:val="65"/>
        </w:numPr>
      </w:pPr>
      <w:r w:rsidRPr="00167C65">
        <w:t>The number of</w:t>
      </w:r>
      <w:r w:rsidR="001B6255" w:rsidRPr="001B6255">
        <w:rPr>
          <w:rStyle w:val="es-FontDef-Term"/>
        </w:rPr>
        <w:t xml:space="preserve"> </w:t>
      </w:r>
      <w:r w:rsidR="001B6255" w:rsidRPr="00167C65">
        <w:rPr>
          <w:rStyle w:val="es-FontDef-Term"/>
        </w:rPr>
        <w:t>Configured Customers</w:t>
      </w:r>
      <w:r w:rsidR="001B6255">
        <w:rPr>
          <w:rStyle w:val="es-FontDef-Term"/>
        </w:rPr>
        <w:t xml:space="preserve"> </w:t>
      </w:r>
      <w:r w:rsidR="001B6255" w:rsidRPr="0033036B">
        <w:t>and</w:t>
      </w:r>
      <w:r w:rsidR="001B6255" w:rsidRPr="0033036B">
        <w:rPr>
          <w:b/>
          <w:bCs/>
        </w:rPr>
        <w:t xml:space="preserve"> </w:t>
      </w:r>
      <w:r w:rsidR="001B6255" w:rsidRPr="00C5202E">
        <w:rPr>
          <w:rStyle w:val="es-FontDef-Term"/>
        </w:rPr>
        <w:t>Active Customers</w:t>
      </w:r>
      <w:r w:rsidR="00D95675">
        <w:rPr>
          <w:rStyle w:val="es-FontDef-Term"/>
        </w:rPr>
        <w:t>.</w:t>
      </w:r>
    </w:p>
    <w:p w14:paraId="538ED44B" w14:textId="11DF39CE" w:rsidR="002F7443" w:rsidRDefault="002F7443" w:rsidP="00F35751">
      <w:pPr>
        <w:pStyle w:val="es-ClauseL4-Wording"/>
      </w:pPr>
      <w:r>
        <w:t xml:space="preserve">Verify that none of the </w:t>
      </w:r>
      <w:r>
        <w:rPr>
          <w:rStyle w:val="es-FontDef-Term"/>
        </w:rPr>
        <w:t>VGen</w:t>
      </w:r>
      <w:r w:rsidRPr="00D01DAA">
        <w:rPr>
          <w:rStyle w:val="es-FontDef-Term"/>
        </w:rPr>
        <w:t>Logger</w:t>
      </w:r>
      <w:r>
        <w:t xml:space="preserve"> output contains “NO”. A “NO” indicates that the associated </w:t>
      </w:r>
      <w:r>
        <w:rPr>
          <w:rStyle w:val="es-FontDef-Term"/>
        </w:rPr>
        <w:t>VGen</w:t>
      </w:r>
      <w:r w:rsidRPr="004B2D3F">
        <w:rPr>
          <w:rStyle w:val="es-FontDef-Term"/>
        </w:rPr>
        <w:t>Driver</w:t>
      </w:r>
      <w:r>
        <w:t xml:space="preserve"> or </w:t>
      </w:r>
      <w:r>
        <w:rPr>
          <w:rStyle w:val="es-FontDef-Term"/>
        </w:rPr>
        <w:t>VGen</w:t>
      </w:r>
      <w:r w:rsidRPr="004B2D3F">
        <w:rPr>
          <w:rStyle w:val="es-FontDef-Term"/>
        </w:rPr>
        <w:t>Loader</w:t>
      </w:r>
      <w:r>
        <w:t xml:space="preserve"> configuration parameter is not compliant with the current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Specification (see Clause </w:t>
      </w:r>
      <w:r>
        <w:fldChar w:fldCharType="begin"/>
      </w:r>
      <w:r>
        <w:instrText xml:space="preserve"> REF _Ref334573658 \r \h </w:instrText>
      </w:r>
      <w:r>
        <w:fldChar w:fldCharType="separate"/>
      </w:r>
      <w:r w:rsidR="00601C8E">
        <w:t>10.7.2.7</w:t>
      </w:r>
      <w:r>
        <w:fldChar w:fldCharType="end"/>
      </w:r>
      <w:r>
        <w:t>).</w:t>
      </w:r>
    </w:p>
    <w:p w14:paraId="3F6A3219" w14:textId="77777777" w:rsidR="002F7443" w:rsidRDefault="002F7443" w:rsidP="002F7443">
      <w:pPr>
        <w:pStyle w:val="es-ClauseL3-Title"/>
      </w:pPr>
      <w:bookmarkStart w:id="2312" w:name="_Toc18068968"/>
      <w:r>
        <w:t>Runtime Data Generation Items</w:t>
      </w:r>
      <w:bookmarkEnd w:id="2312"/>
    </w:p>
    <w:p w14:paraId="6810AFBD" w14:textId="502AC021" w:rsidR="002F7443" w:rsidRDefault="002F7443" w:rsidP="00F35751">
      <w:pPr>
        <w:pStyle w:val="es-ClauseL4-Wording"/>
      </w:pPr>
      <w:r>
        <w:t xml:space="preserve">Verify </w:t>
      </w:r>
      <w:bookmarkEnd w:id="2309"/>
      <w:r>
        <w:t xml:space="preserve">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only counts </w:t>
      </w:r>
      <w:r>
        <w:rPr>
          <w:rStyle w:val="es-FontDef-Term"/>
        </w:rPr>
        <w:t xml:space="preserve">Valid Transactions </w:t>
      </w:r>
      <w:r>
        <w:t>(see Clause</w:t>
      </w:r>
      <w:r w:rsidR="00A36336">
        <w:fldChar w:fldCharType="begin"/>
      </w:r>
      <w:r w:rsidR="00A36336">
        <w:instrText xml:space="preserve"> REF _Ref307505119 \r \h </w:instrText>
      </w:r>
      <w:r w:rsidR="00A36336">
        <w:fldChar w:fldCharType="separate"/>
      </w:r>
      <w:r w:rsidR="00601C8E">
        <w:t>5.3</w:t>
      </w:r>
      <w:r w:rsidR="00A36336">
        <w:fldChar w:fldCharType="end"/>
      </w:r>
      <w:r>
        <w:t>).</w:t>
      </w:r>
    </w:p>
    <w:p w14:paraId="6332CA83" w14:textId="5478284F" w:rsidR="002F7443" w:rsidRDefault="002F7443" w:rsidP="00F35751">
      <w:pPr>
        <w:pStyle w:val="es-ClauseL4-Wording"/>
      </w:pPr>
      <w:bookmarkStart w:id="2313" w:name="_Toc117094811"/>
      <w:bookmarkStart w:id="2314" w:name="_Toc117094812"/>
      <w:r>
        <w:t xml:space="preserve">Verify 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excludes the Data-Maintenance </w:t>
      </w:r>
      <w:r>
        <w:rPr>
          <w:rStyle w:val="es-FontDef-Term"/>
        </w:rPr>
        <w:t>Transactions</w:t>
      </w:r>
      <w:r w:rsidRPr="00250760">
        <w:t xml:space="preserve"> </w:t>
      </w:r>
      <w:r>
        <w:t xml:space="preserve">(see </w:t>
      </w:r>
      <w:r w:rsidRPr="00250760">
        <w:t>Clause</w:t>
      </w:r>
      <w:r>
        <w:t xml:space="preserve"> </w:t>
      </w:r>
      <w:r>
        <w:fldChar w:fldCharType="begin"/>
      </w:r>
      <w:r>
        <w:instrText xml:space="preserve"> REF _Ref112063619 \r \h  \* MERGEFORMAT </w:instrText>
      </w:r>
      <w:r>
        <w:fldChar w:fldCharType="separate"/>
      </w:r>
      <w:r w:rsidR="00601C8E">
        <w:t>5.3.1</w:t>
      </w:r>
      <w:r>
        <w:fldChar w:fldCharType="end"/>
      </w:r>
      <w:r>
        <w:t>).</w:t>
      </w:r>
    </w:p>
    <w:p w14:paraId="2E8FF02A" w14:textId="7FB9798A" w:rsidR="002F7443" w:rsidRDefault="002F7443" w:rsidP="00F35751">
      <w:pPr>
        <w:pStyle w:val="es-ClauseL4-Wording"/>
      </w:pPr>
      <w:r>
        <w:t xml:space="preserve">Verify that the specified mix of </w:t>
      </w:r>
      <w:r>
        <w:rPr>
          <w:rStyle w:val="es-FontDef-Term"/>
        </w:rPr>
        <w:t xml:space="preserve">Transactions </w:t>
      </w:r>
      <w:r>
        <w:t xml:space="preserve">over the </w:t>
      </w:r>
      <w:r w:rsidRPr="00795C96">
        <w:rPr>
          <w:rStyle w:val="es-FontDef-Term"/>
        </w:rPr>
        <w:t>Measurement Interval</w:t>
      </w:r>
      <w:r>
        <w:t xml:space="preserve"> meets the requirements (see Clause</w:t>
      </w:r>
      <w:bookmarkEnd w:id="2313"/>
      <w:r>
        <w:t xml:space="preserve"> </w:t>
      </w:r>
      <w:r>
        <w:fldChar w:fldCharType="begin"/>
      </w:r>
      <w:r>
        <w:instrText xml:space="preserve"> REF _Ref149574611 \r \h  \* MERGEFORMAT </w:instrText>
      </w:r>
      <w:r>
        <w:fldChar w:fldCharType="separate"/>
      </w:r>
      <w:r w:rsidR="00601C8E">
        <w:t>5.3.1</w:t>
      </w:r>
      <w:r>
        <w:fldChar w:fldCharType="end"/>
      </w:r>
      <w:r>
        <w:t>).</w:t>
      </w:r>
    </w:p>
    <w:p w14:paraId="62FD364D" w14:textId="734475D1" w:rsidR="002F7443" w:rsidRDefault="002F7443" w:rsidP="00F35751">
      <w:pPr>
        <w:pStyle w:val="es-ClauseL4-Wording"/>
      </w:pPr>
      <w:r>
        <w:t xml:space="preserve">Verify 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is computed and </w:t>
      </w:r>
      <w:r w:rsidRPr="006D6376">
        <w:rPr>
          <w:rStyle w:val="es-FontDef-Term"/>
        </w:rPr>
        <w:t>reported</w:t>
      </w:r>
      <w:r>
        <w:t xml:space="preserve"> with the required precision and rounding (see Clause </w:t>
      </w:r>
      <w:r>
        <w:fldChar w:fldCharType="begin"/>
      </w:r>
      <w:r>
        <w:instrText xml:space="preserve"> REF _Ref149574654 \r \h  \* MERGEFORMAT </w:instrText>
      </w:r>
      <w:r>
        <w:fldChar w:fldCharType="separate"/>
      </w:r>
      <w:r w:rsidR="00601C8E">
        <w:t>5.3.2</w:t>
      </w:r>
      <w:r>
        <w:fldChar w:fldCharType="end"/>
      </w:r>
      <w:r>
        <w:t>).</w:t>
      </w:r>
    </w:p>
    <w:p w14:paraId="271906E9" w14:textId="60A436E9" w:rsidR="002F7443" w:rsidRDefault="002F7443" w:rsidP="00F35751">
      <w:pPr>
        <w:pStyle w:val="es-ClauseL4-Wording"/>
      </w:pPr>
      <w:r w:rsidRPr="00F020E5">
        <w:t xml:space="preserve">Verify that the </w:t>
      </w:r>
      <w:r w:rsidRPr="00F020E5">
        <w:rPr>
          <w:rStyle w:val="es-FontDef-Term"/>
        </w:rPr>
        <w:t>CE Driver</w:t>
      </w:r>
      <w:r w:rsidRPr="00F020E5">
        <w:t xml:space="preserve"> generate</w:t>
      </w:r>
      <w:r>
        <w:t>d</w:t>
      </w:r>
      <w:r w:rsidRPr="00F020E5">
        <w:t xml:space="preserve"> input data </w:t>
      </w:r>
      <w:r>
        <w:t xml:space="preserve">with a random variability that stays within the specified ranges (see </w:t>
      </w:r>
      <w:r w:rsidRPr="00250760">
        <w:t>Clause</w:t>
      </w:r>
      <w:r>
        <w:t xml:space="preserve"> </w:t>
      </w:r>
      <w:r>
        <w:fldChar w:fldCharType="begin"/>
      </w:r>
      <w:r>
        <w:instrText xml:space="preserve"> REF _Ref149574146 \r \h  \* MERGEFORMAT </w:instrText>
      </w:r>
      <w:r>
        <w:fldChar w:fldCharType="separate"/>
      </w:r>
      <w:r w:rsidR="00601C8E">
        <w:t>5.4.1</w:t>
      </w:r>
      <w:r>
        <w:fldChar w:fldCharType="end"/>
      </w:r>
      <w:r>
        <w:t>).</w:t>
      </w:r>
    </w:p>
    <w:p w14:paraId="062AD172" w14:textId="0BEC3633" w:rsidR="002F7443" w:rsidRDefault="002F7443" w:rsidP="00F35751">
      <w:pPr>
        <w:pStyle w:val="es-ClauseL4-Wording"/>
      </w:pPr>
      <w:r>
        <w:t xml:space="preserve">Verify that the number of </w:t>
      </w:r>
      <w:r w:rsidRPr="00394E91">
        <w:rPr>
          <w:rStyle w:val="es-FontDef-Term"/>
        </w:rPr>
        <w:t>Load Units</w:t>
      </w:r>
      <w:r>
        <w:t xml:space="preserve"> configured for the database is equal to the number of </w:t>
      </w:r>
      <w:r w:rsidRPr="00394E91">
        <w:rPr>
          <w:rStyle w:val="es-FontDef-Term"/>
        </w:rPr>
        <w:t>Load Units</w:t>
      </w:r>
      <w:r>
        <w:t xml:space="preserve"> actually accessed during the </w:t>
      </w:r>
      <w:r w:rsidRPr="00394E91">
        <w:rPr>
          <w:rStyle w:val="es-FontDef-Term"/>
        </w:rPr>
        <w:t>Test Run</w:t>
      </w:r>
      <w:r>
        <w:t xml:space="preserve"> (see Clauses </w:t>
      </w:r>
      <w:r>
        <w:fldChar w:fldCharType="begin"/>
      </w:r>
      <w:r>
        <w:instrText xml:space="preserve"> REF _Ref176230350 \r \h  \* MERGEFORMAT </w:instrText>
      </w:r>
      <w:r>
        <w:fldChar w:fldCharType="separate"/>
      </w:r>
      <w:r w:rsidR="00601C8E">
        <w:t>2.4.1.7</w:t>
      </w:r>
      <w:r>
        <w:fldChar w:fldCharType="end"/>
      </w:r>
      <w:r>
        <w:t xml:space="preserve"> and </w:t>
      </w:r>
      <w:r>
        <w:fldChar w:fldCharType="begin"/>
      </w:r>
      <w:r>
        <w:instrText xml:space="preserve"> REF _Ref176230395 \r \h  \* MERGEFORMAT </w:instrText>
      </w:r>
      <w:r>
        <w:fldChar w:fldCharType="separate"/>
      </w:r>
      <w:r w:rsidR="00601C8E">
        <w:t>5.6.8.6</w:t>
      </w:r>
      <w:r>
        <w:fldChar w:fldCharType="end"/>
      </w:r>
      <w:r>
        <w:t>).</w:t>
      </w:r>
    </w:p>
    <w:p w14:paraId="33B1A9C1" w14:textId="77777777" w:rsidR="002F7443" w:rsidRDefault="002F7443" w:rsidP="002F7443">
      <w:pPr>
        <w:pStyle w:val="es-ClauseL3-Title"/>
      </w:pPr>
      <w:bookmarkStart w:id="2315" w:name="_Toc18068969"/>
      <w:r>
        <w:t>Response Time Items</w:t>
      </w:r>
      <w:bookmarkEnd w:id="2315"/>
    </w:p>
    <w:p w14:paraId="41CA1273" w14:textId="0378D7A6" w:rsidR="002F7443" w:rsidRDefault="002F7443" w:rsidP="00F35751">
      <w:pPr>
        <w:pStyle w:val="es-ClauseL4-Wording"/>
      </w:pPr>
      <w:bookmarkStart w:id="2316" w:name="_Toc117094814"/>
      <w:r>
        <w:t xml:space="preserve">Verify that the </w:t>
      </w:r>
      <w:r>
        <w:rPr>
          <w:rStyle w:val="es-FontDef-Term"/>
        </w:rPr>
        <w:t>T</w:t>
      </w:r>
      <w:r w:rsidRPr="00846B6B">
        <w:rPr>
          <w:rStyle w:val="es-FontDef-Term"/>
        </w:rPr>
        <w:t>ransaction</w:t>
      </w:r>
      <w:r>
        <w:t xml:space="preserve"> </w:t>
      </w:r>
      <w:r>
        <w:rPr>
          <w:rStyle w:val="es-FontDef-Term"/>
        </w:rPr>
        <w:t>R</w:t>
      </w:r>
      <w:r w:rsidRPr="00846B6B">
        <w:rPr>
          <w:rStyle w:val="es-FontDef-Term"/>
        </w:rPr>
        <w:t xml:space="preserve">esponse </w:t>
      </w:r>
      <w:r>
        <w:rPr>
          <w:rStyle w:val="es-FontDef-Term"/>
        </w:rPr>
        <w:t>T</w:t>
      </w:r>
      <w:r w:rsidRPr="00846B6B">
        <w:rPr>
          <w:rStyle w:val="es-FontDef-Term"/>
        </w:rPr>
        <w:t>ime</w:t>
      </w:r>
      <w:r>
        <w:t>s meet the requirements of Clause</w:t>
      </w:r>
      <w:bookmarkEnd w:id="2316"/>
      <w:r>
        <w:t xml:space="preserve"> </w:t>
      </w:r>
      <w:r>
        <w:fldChar w:fldCharType="begin"/>
      </w:r>
      <w:r>
        <w:instrText xml:space="preserve"> REF _Ref62535040 \r \h  \* MERGEFORMAT </w:instrText>
      </w:r>
      <w:r>
        <w:fldChar w:fldCharType="separate"/>
      </w:r>
      <w:r w:rsidR="00601C8E">
        <w:t>5.5.1.2</w:t>
      </w:r>
      <w:r>
        <w:fldChar w:fldCharType="end"/>
      </w:r>
      <w:r>
        <w:t>.</w:t>
      </w:r>
    </w:p>
    <w:p w14:paraId="0032AE9B" w14:textId="636B6782" w:rsidR="002F7443" w:rsidRDefault="002F7443" w:rsidP="00F35751">
      <w:pPr>
        <w:pStyle w:val="es-ClauseL4-Wording"/>
      </w:pPr>
      <w:bookmarkStart w:id="2317" w:name="_Toc117094815"/>
      <w:r w:rsidRPr="0047325E">
        <w:t xml:space="preserve">Verify </w:t>
      </w:r>
      <w:r>
        <w:t xml:space="preserve">for each type of Transaction </w:t>
      </w:r>
      <w:r w:rsidRPr="0047325E">
        <w:t xml:space="preserve">that </w:t>
      </w:r>
      <w:r>
        <w:t>its</w:t>
      </w:r>
      <w:r w:rsidRPr="0047325E">
        <w:t xml:space="preserve"> average </w:t>
      </w:r>
      <w:r w:rsidRPr="0047325E">
        <w:rPr>
          <w:rStyle w:val="es-FontDef-Term"/>
        </w:rPr>
        <w:t>Response Times</w:t>
      </w:r>
      <w:r w:rsidRPr="0047325E">
        <w:t xml:space="preserve"> </w:t>
      </w:r>
      <w:r>
        <w:t>does not exceed its</w:t>
      </w:r>
      <w:r w:rsidRPr="0047325E">
        <w:t xml:space="preserve"> 90th percentile </w:t>
      </w:r>
      <w:r w:rsidRPr="0047325E">
        <w:rPr>
          <w:rStyle w:val="es-FontDef-Term"/>
        </w:rPr>
        <w:t>Response Time</w:t>
      </w:r>
      <w:r w:rsidRPr="0047325E">
        <w:t xml:space="preserve"> (see Clause</w:t>
      </w:r>
      <w:r w:rsidR="00FE6675">
        <w:t xml:space="preserve"> </w:t>
      </w:r>
      <w:r w:rsidR="00FE6675">
        <w:fldChar w:fldCharType="begin"/>
      </w:r>
      <w:r w:rsidR="00FE6675">
        <w:instrText xml:space="preserve"> REF _Ref17886155 \r \h </w:instrText>
      </w:r>
      <w:r w:rsidR="00FE6675">
        <w:fldChar w:fldCharType="separate"/>
      </w:r>
      <w:r w:rsidR="00601C8E">
        <w:t>5.5.1.4</w:t>
      </w:r>
      <w:r w:rsidR="00FE6675">
        <w:fldChar w:fldCharType="end"/>
      </w:r>
      <w:r w:rsidR="00FE6675">
        <w:t>)</w:t>
      </w:r>
    </w:p>
    <w:p w14:paraId="198972A7" w14:textId="77777777" w:rsidR="002F7443" w:rsidRPr="00DB319B" w:rsidRDefault="002F7443" w:rsidP="002F7443">
      <w:pPr>
        <w:pStyle w:val="es-ClauseL3-Title"/>
      </w:pPr>
      <w:bookmarkStart w:id="2318" w:name="_Toc18068970"/>
      <w:bookmarkEnd w:id="2317"/>
      <w:r>
        <w:t>Throughput Items</w:t>
      </w:r>
      <w:bookmarkEnd w:id="2318"/>
    </w:p>
    <w:p w14:paraId="4900245E" w14:textId="0E9D2B26" w:rsidR="002F7443" w:rsidRDefault="002F7443" w:rsidP="00F35751">
      <w:pPr>
        <w:pStyle w:val="es-ClauseL4-Wording"/>
      </w:pPr>
      <w:bookmarkStart w:id="2319" w:name="_Toc117094818"/>
      <w:r>
        <w:t xml:space="preserve">Verify that each </w:t>
      </w:r>
      <w:r w:rsidRPr="00051274">
        <w:rPr>
          <w:rStyle w:val="es-FontDef-Term"/>
        </w:rPr>
        <w:t>Measured Throughput</w:t>
      </w:r>
      <w:r>
        <w:t xml:space="preserve"> is between 80% and 102% of the corresponding </w:t>
      </w:r>
      <w:r w:rsidRPr="00051274">
        <w:rPr>
          <w:rStyle w:val="es-FontDef-Term"/>
        </w:rPr>
        <w:t>Nominal Throughput</w:t>
      </w:r>
      <w:r>
        <w:t xml:space="preserve"> (see Clause </w:t>
      </w:r>
      <w:r>
        <w:fldChar w:fldCharType="begin"/>
      </w:r>
      <w:r>
        <w:instrText xml:space="preserve"> REF _Ref333550014 \r \h </w:instrText>
      </w:r>
      <w:r>
        <w:fldChar w:fldCharType="separate"/>
      </w:r>
      <w:r w:rsidR="00601C8E">
        <w:t>5.7.1.2</w:t>
      </w:r>
      <w:r>
        <w:fldChar w:fldCharType="end"/>
      </w:r>
      <w:r>
        <w:t>).</w:t>
      </w:r>
      <w:bookmarkEnd w:id="2319"/>
    </w:p>
    <w:p w14:paraId="258010BA" w14:textId="462BAA53" w:rsidR="002F7443" w:rsidRDefault="002F7443" w:rsidP="00F35751">
      <w:pPr>
        <w:pStyle w:val="es-ClauseL4-Wording"/>
      </w:pPr>
      <w:r>
        <w:t xml:space="preserve">Verify that the </w:t>
      </w:r>
      <w:r w:rsidRPr="009453E7">
        <w:rPr>
          <w:rStyle w:val="es-FontDef-Term"/>
        </w:rPr>
        <w:t xml:space="preserve">Reported </w:t>
      </w:r>
      <w:r w:rsidRPr="00051274">
        <w:rPr>
          <w:rStyle w:val="es-FontDef-Term"/>
        </w:rPr>
        <w:t>Throughput</w:t>
      </w:r>
      <w:r>
        <w:t xml:space="preserve"> is not greater than the </w:t>
      </w:r>
      <w:r w:rsidRPr="00051274">
        <w:rPr>
          <w:rStyle w:val="es-FontDef-Term"/>
        </w:rPr>
        <w:t>Nominal Throughput</w:t>
      </w:r>
      <w:r>
        <w:t xml:space="preserve"> (see Clause </w:t>
      </w:r>
      <w:r>
        <w:fldChar w:fldCharType="begin"/>
      </w:r>
      <w:r>
        <w:instrText xml:space="preserve"> REF _Ref62467917 \r \h </w:instrText>
      </w:r>
      <w:r>
        <w:fldChar w:fldCharType="separate"/>
      </w:r>
      <w:r w:rsidR="00601C8E">
        <w:t>5.7.1</w:t>
      </w:r>
      <w:r>
        <w:fldChar w:fldCharType="end"/>
      </w:r>
      <w:r>
        <w:t>).</w:t>
      </w:r>
    </w:p>
    <w:p w14:paraId="58E62BE5" w14:textId="77777777" w:rsidR="00C146C2" w:rsidRDefault="00C146C2" w:rsidP="00C146C2">
      <w:pPr>
        <w:pStyle w:val="es-ClauseL3-Title"/>
      </w:pPr>
      <w:bookmarkStart w:id="2320" w:name="_Toc18068971"/>
      <w:r>
        <w:t>Market-Feed Items</w:t>
      </w:r>
      <w:bookmarkEnd w:id="2320"/>
    </w:p>
    <w:p w14:paraId="112ED220" w14:textId="3395A303" w:rsidR="00C146C2" w:rsidRDefault="00C146C2" w:rsidP="00C146C2">
      <w:pPr>
        <w:pStyle w:val="es-ClauseL4-Wording"/>
      </w:pPr>
      <w:r>
        <w:t xml:space="preserve">Verify the transaction rate requirements (see Clause </w:t>
      </w:r>
      <w:r w:rsidR="00A13F22">
        <w:fldChar w:fldCharType="begin"/>
      </w:r>
      <w:r w:rsidR="00A13F22">
        <w:instrText xml:space="preserve"> REF _Ref17897509 \r \h </w:instrText>
      </w:r>
      <w:r w:rsidR="00A13F22">
        <w:fldChar w:fldCharType="separate"/>
      </w:r>
      <w:r w:rsidR="00601C8E">
        <w:t>5.3.1</w:t>
      </w:r>
      <w:r w:rsidR="00A13F22">
        <w:fldChar w:fldCharType="end"/>
      </w:r>
      <w:r w:rsidR="00A13F22">
        <w:t>)</w:t>
      </w:r>
      <w:r>
        <w:t xml:space="preserve"> and response time requirements (see </w:t>
      </w:r>
      <w:r w:rsidR="00A13F22">
        <w:t xml:space="preserve">Clauses </w:t>
      </w:r>
      <w:r w:rsidR="00A13F22">
        <w:fldChar w:fldCharType="begin"/>
      </w:r>
      <w:r w:rsidR="00A13F22">
        <w:instrText xml:space="preserve"> REF _Ref17897556 \r \h </w:instrText>
      </w:r>
      <w:r w:rsidR="00A13F22">
        <w:fldChar w:fldCharType="separate"/>
      </w:r>
      <w:r w:rsidR="00601C8E">
        <w:t>5.5.1.2</w:t>
      </w:r>
      <w:r w:rsidR="00A13F22">
        <w:fldChar w:fldCharType="end"/>
      </w:r>
      <w:r w:rsidR="00175CDC">
        <w:t xml:space="preserve"> </w:t>
      </w:r>
      <w:r w:rsidR="00A13F22">
        <w:t xml:space="preserve">and </w:t>
      </w:r>
      <w:r w:rsidR="00A13F22">
        <w:fldChar w:fldCharType="begin"/>
      </w:r>
      <w:r w:rsidR="00A13F22">
        <w:instrText xml:space="preserve"> REF _Ref17897559 \r \h </w:instrText>
      </w:r>
      <w:r w:rsidR="00A13F22">
        <w:fldChar w:fldCharType="separate"/>
      </w:r>
      <w:r w:rsidR="00601C8E">
        <w:t>5.5.1.5</w:t>
      </w:r>
      <w:r w:rsidR="00A13F22">
        <w:fldChar w:fldCharType="end"/>
      </w:r>
      <w:r w:rsidR="00A13F22">
        <w:t>) for</w:t>
      </w:r>
      <w:r w:rsidR="00175CDC">
        <w:t xml:space="preserve"> </w:t>
      </w:r>
      <w:r>
        <w:t>Market-Feed transactions.</w:t>
      </w:r>
    </w:p>
    <w:p w14:paraId="3D0E7C99" w14:textId="77777777" w:rsidR="002F7443" w:rsidRDefault="002F7443" w:rsidP="002F7443">
      <w:pPr>
        <w:pStyle w:val="es-ClauseL3-Title"/>
      </w:pPr>
      <w:bookmarkStart w:id="2321" w:name="_Toc18068972"/>
      <w:r>
        <w:t>Data-Maintenance Items</w:t>
      </w:r>
      <w:bookmarkEnd w:id="2321"/>
    </w:p>
    <w:p w14:paraId="6FCEC8EE" w14:textId="7F99CDB3" w:rsidR="002F7443" w:rsidRDefault="002F7443" w:rsidP="00F35751">
      <w:pPr>
        <w:pStyle w:val="es-ClauseL4-Wording"/>
      </w:pPr>
      <w:bookmarkStart w:id="2322" w:name="_Toc117094808"/>
      <w:r>
        <w:t xml:space="preserve">Verify that one, and only one, Data-Maintenance </w:t>
      </w:r>
      <w:r>
        <w:rPr>
          <w:rStyle w:val="es-FontDef-Term"/>
        </w:rPr>
        <w:t>Transaction</w:t>
      </w:r>
      <w:r>
        <w:t xml:space="preserve"> generator is used during the </w:t>
      </w:r>
      <w:r w:rsidRPr="00437BDC">
        <w:rPr>
          <w:rStyle w:val="es-FontDef-Term"/>
        </w:rPr>
        <w:t>Test Run</w:t>
      </w:r>
      <w:r>
        <w:t xml:space="preserve"> (see Clause </w:t>
      </w:r>
      <w:r>
        <w:fldChar w:fldCharType="begin"/>
      </w:r>
      <w:r>
        <w:instrText xml:space="preserve"> REF _Ref130731023 \r \h  \* MERGEFORMAT </w:instrText>
      </w:r>
      <w:r>
        <w:fldChar w:fldCharType="separate"/>
      </w:r>
      <w:r w:rsidR="00601C8E">
        <w:t>0</w:t>
      </w:r>
      <w:r>
        <w:fldChar w:fldCharType="end"/>
      </w:r>
      <w:r>
        <w:t>).</w:t>
      </w:r>
      <w:bookmarkEnd w:id="2322"/>
    </w:p>
    <w:p w14:paraId="6AFF3A02" w14:textId="0DF7E7D8" w:rsidR="002F7443" w:rsidRDefault="002F7443" w:rsidP="00F35751">
      <w:pPr>
        <w:pStyle w:val="es-ClauseL4-Wording"/>
      </w:pPr>
      <w:r>
        <w:t xml:space="preserve">Verify that during the </w:t>
      </w:r>
      <w:r w:rsidRPr="00795C96">
        <w:rPr>
          <w:rStyle w:val="es-FontDef-Term"/>
        </w:rPr>
        <w:t>Measurement Interval</w:t>
      </w:r>
      <w:r>
        <w:t xml:space="preserve"> the Data-Maintenance </w:t>
      </w:r>
      <w:r>
        <w:rPr>
          <w:rStyle w:val="es-FontDef-Term"/>
        </w:rPr>
        <w:t xml:space="preserve">Transaction </w:t>
      </w:r>
      <w:r>
        <w:t>is invoked every 60 seconds</w:t>
      </w:r>
      <w:r w:rsidRPr="00250760">
        <w:t xml:space="preserve"> </w:t>
      </w:r>
      <w:r>
        <w:t>and completes within no more than 55 seconds</w:t>
      </w:r>
      <w:r w:rsidRPr="00250760">
        <w:t xml:space="preserve"> </w:t>
      </w:r>
      <w:r>
        <w:t xml:space="preserve">(see </w:t>
      </w:r>
      <w:r w:rsidRPr="00250760">
        <w:t>Clause</w:t>
      </w:r>
      <w:r>
        <w:t xml:space="preserve"> </w:t>
      </w:r>
      <w:r>
        <w:fldChar w:fldCharType="begin"/>
      </w:r>
      <w:r>
        <w:instrText xml:space="preserve"> REF _Ref62534346 \r \h  \* MERGEFORMAT </w:instrText>
      </w:r>
      <w:r>
        <w:fldChar w:fldCharType="separate"/>
      </w:r>
      <w:r w:rsidR="00601C8E">
        <w:t>5.3.3</w:t>
      </w:r>
      <w:r>
        <w:fldChar w:fldCharType="end"/>
      </w:r>
      <w:r>
        <w:t>).</w:t>
      </w:r>
    </w:p>
    <w:p w14:paraId="5C616020" w14:textId="0109444E" w:rsidR="002F7443" w:rsidRDefault="002F7443" w:rsidP="00F35751">
      <w:pPr>
        <w:pStyle w:val="es-ClauseL4-Wording"/>
      </w:pPr>
      <w:r>
        <w:t xml:space="preserve">Verify that the Data-Maintenance </w:t>
      </w:r>
      <w:r w:rsidRPr="002819D7">
        <w:rPr>
          <w:rStyle w:val="es-FontDef-Term"/>
        </w:rPr>
        <w:t>Transaction</w:t>
      </w:r>
      <w:r>
        <w:t xml:space="preserve"> modified the rows specified in Clause</w:t>
      </w:r>
      <w:r w:rsidR="00AF5125">
        <w:t xml:space="preserve"> </w:t>
      </w:r>
      <w:r w:rsidR="00AF5125">
        <w:fldChar w:fldCharType="begin"/>
      </w:r>
      <w:r w:rsidR="00AF5125">
        <w:instrText xml:space="preserve"> REF _Ref291170989 \r \h </w:instrText>
      </w:r>
      <w:r w:rsidR="00AF5125">
        <w:fldChar w:fldCharType="separate"/>
      </w:r>
      <w:r w:rsidR="00601C8E">
        <w:t>10.6.11</w:t>
      </w:r>
      <w:r w:rsidR="00AF5125">
        <w:fldChar w:fldCharType="end"/>
      </w:r>
      <w:r>
        <w:t>.</w:t>
      </w:r>
    </w:p>
    <w:p w14:paraId="1EB1A024" w14:textId="77777777" w:rsidR="002F7443" w:rsidRDefault="002F7443" w:rsidP="002F7443">
      <w:pPr>
        <w:pStyle w:val="es-ClauseL3-Title"/>
      </w:pPr>
      <w:bookmarkStart w:id="2323" w:name="_Toc18068973"/>
      <w:r>
        <w:t>Steady State Items</w:t>
      </w:r>
      <w:bookmarkEnd w:id="2323"/>
    </w:p>
    <w:p w14:paraId="14A2AAF4" w14:textId="388C91E2" w:rsidR="00C545A3" w:rsidRDefault="00C545A3" w:rsidP="00F35751">
      <w:pPr>
        <w:pStyle w:val="es-ClauseL4-Wording"/>
      </w:pPr>
      <w:bookmarkStart w:id="2324" w:name="_Toc117094816"/>
      <w:bookmarkStart w:id="2325" w:name="_Toc117094817"/>
      <w:bookmarkEnd w:id="2314"/>
      <w:r>
        <w:t xml:space="preserve">Verify that the </w:t>
      </w:r>
      <w:r w:rsidRPr="00546325">
        <w:rPr>
          <w:rStyle w:val="es-FontDef-Term"/>
        </w:rPr>
        <w:t>Ramp-up</w:t>
      </w:r>
      <w:r>
        <w:t xml:space="preserve"> period is at least 12 minutes.</w:t>
      </w:r>
    </w:p>
    <w:p w14:paraId="1F5949DD" w14:textId="769E87F0" w:rsidR="002F7443" w:rsidRDefault="002F7443" w:rsidP="00F35751">
      <w:pPr>
        <w:pStyle w:val="es-ClauseL4-Wording"/>
      </w:pPr>
      <w:r>
        <w:t xml:space="preserve">Verify that the </w:t>
      </w:r>
      <w:r w:rsidRPr="00051274">
        <w:rPr>
          <w:rStyle w:val="es-FontDef-Term"/>
        </w:rPr>
        <w:t>Steady State</w:t>
      </w:r>
      <w:r>
        <w:t xml:space="preserve"> meets </w:t>
      </w:r>
      <w:r w:rsidRPr="00C75955">
        <w:t xml:space="preserve">the requirements of </w:t>
      </w:r>
      <w:r w:rsidRPr="00C75955">
        <w:rPr>
          <w:rStyle w:val="es-FontDef-Term"/>
        </w:rPr>
        <w:t>Sustainable</w:t>
      </w:r>
      <w:r w:rsidRPr="00C75955">
        <w:t xml:space="preserve"> performance as specified by</w:t>
      </w:r>
      <w:r>
        <w:t xml:space="preserve"> Clause </w:t>
      </w:r>
      <w:r>
        <w:fldChar w:fldCharType="begin"/>
      </w:r>
      <w:r>
        <w:instrText xml:space="preserve"> REF _Ref112064637 \r \h  \* MERGEFORMAT </w:instrText>
      </w:r>
      <w:r>
        <w:fldChar w:fldCharType="separate"/>
      </w:r>
      <w:r w:rsidR="00601C8E">
        <w:t>5.6.3</w:t>
      </w:r>
      <w:r>
        <w:fldChar w:fldCharType="end"/>
      </w:r>
      <w:r>
        <w:t>.</w:t>
      </w:r>
      <w:bookmarkEnd w:id="2324"/>
    </w:p>
    <w:p w14:paraId="3F737362" w14:textId="13B59DCE" w:rsidR="002F7443" w:rsidRDefault="002F7443" w:rsidP="00F35751">
      <w:pPr>
        <w:pStyle w:val="es-ClauseL4-Wording"/>
      </w:pPr>
      <w:r>
        <w:t xml:space="preserve">Verify that all events performed at regular intervals during </w:t>
      </w:r>
      <w:r>
        <w:rPr>
          <w:rStyle w:val="es-FontDef-Term"/>
        </w:rPr>
        <w:t>Steady State</w:t>
      </w:r>
      <w:r>
        <w:t xml:space="preserve"> are present before and during the </w:t>
      </w:r>
      <w:r w:rsidR="002A3D75">
        <w:rPr>
          <w:rStyle w:val="es-FontDef-Term"/>
        </w:rPr>
        <w:t>Steady State</w:t>
      </w:r>
      <w:r w:rsidR="002A3D75">
        <w:t xml:space="preserve"> </w:t>
      </w:r>
      <w:r w:rsidRPr="00791E17">
        <w:t>as required</w:t>
      </w:r>
      <w:r>
        <w:t xml:space="preserve"> (see Clause </w:t>
      </w:r>
      <w:r>
        <w:fldChar w:fldCharType="begin"/>
      </w:r>
      <w:r>
        <w:instrText xml:space="preserve"> REF _Ref149013787 \r \h  \* MERGEFORMAT </w:instrText>
      </w:r>
      <w:r>
        <w:fldChar w:fldCharType="separate"/>
      </w:r>
      <w:r w:rsidR="00601C8E">
        <w:t>5.6.4.1</w:t>
      </w:r>
      <w:r>
        <w:fldChar w:fldCharType="end"/>
      </w:r>
      <w:r>
        <w:t>)</w:t>
      </w:r>
      <w:r w:rsidRPr="00475C38">
        <w:t xml:space="preserve"> and that the duration of </w:t>
      </w:r>
      <w:r w:rsidRPr="00475C38">
        <w:rPr>
          <w:rStyle w:val="es-FontDef-Term"/>
        </w:rPr>
        <w:t>Steady State</w:t>
      </w:r>
      <w:r w:rsidRPr="00475C38">
        <w:t xml:space="preserve"> meets all the requirements listed in Clause</w:t>
      </w:r>
      <w:r>
        <w:t xml:space="preserve"> </w:t>
      </w:r>
      <w:r>
        <w:fldChar w:fldCharType="begin"/>
      </w:r>
      <w:r>
        <w:instrText xml:space="preserve"> REF _Ref176230041 \r \h  \* MERGEFORMAT </w:instrText>
      </w:r>
      <w:r>
        <w:fldChar w:fldCharType="separate"/>
      </w:r>
      <w:r w:rsidR="00601C8E">
        <w:t>5.6.4.2</w:t>
      </w:r>
      <w:r>
        <w:fldChar w:fldCharType="end"/>
      </w:r>
      <w:r>
        <w:t>.</w:t>
      </w:r>
    </w:p>
    <w:p w14:paraId="4B1E571C" w14:textId="24C66A77" w:rsidR="002F7443" w:rsidRDefault="002F7443" w:rsidP="00F35751">
      <w:pPr>
        <w:pStyle w:val="es-ClauseL4-Wording"/>
      </w:pPr>
      <w:r>
        <w:t xml:space="preserve">Verify that the </w:t>
      </w:r>
      <w:r w:rsidRPr="00394E91">
        <w:rPr>
          <w:rStyle w:val="es-FontDef-Term"/>
        </w:rPr>
        <w:t>Measurement Interval</w:t>
      </w:r>
      <w:r>
        <w:t xml:space="preserve"> meets all the requirements of Clause </w:t>
      </w:r>
      <w:r>
        <w:fldChar w:fldCharType="begin"/>
      </w:r>
      <w:r>
        <w:instrText xml:space="preserve"> REF _Ref176230239 \r \h  \* MERGEFORMAT </w:instrText>
      </w:r>
      <w:r>
        <w:fldChar w:fldCharType="separate"/>
      </w:r>
      <w:r w:rsidR="00601C8E">
        <w:t>5.6.5</w:t>
      </w:r>
      <w:r>
        <w:fldChar w:fldCharType="end"/>
      </w:r>
      <w:r>
        <w:t>.</w:t>
      </w:r>
    </w:p>
    <w:p w14:paraId="3B47F7DB" w14:textId="77777777" w:rsidR="002F7443" w:rsidRDefault="002F7443" w:rsidP="002F7443">
      <w:pPr>
        <w:pStyle w:val="es-ClauseL3-Title"/>
      </w:pPr>
      <w:bookmarkStart w:id="2326" w:name="_Toc499802364"/>
      <w:bookmarkStart w:id="2327" w:name="_Toc500234233"/>
      <w:bookmarkStart w:id="2328" w:name="_Toc499802365"/>
      <w:bookmarkStart w:id="2329" w:name="_Toc500234234"/>
      <w:bookmarkStart w:id="2330" w:name="_Toc18068974"/>
      <w:bookmarkStart w:id="2331" w:name="_Toc117094819"/>
      <w:bookmarkStart w:id="2332" w:name="_Toc117094820"/>
      <w:bookmarkEnd w:id="2325"/>
      <w:bookmarkEnd w:id="2326"/>
      <w:bookmarkEnd w:id="2327"/>
      <w:bookmarkEnd w:id="2328"/>
      <w:bookmarkEnd w:id="2329"/>
      <w:r>
        <w:t>Space Calculation Items</w:t>
      </w:r>
      <w:bookmarkEnd w:id="2330"/>
    </w:p>
    <w:p w14:paraId="52FC51CB" w14:textId="7520725F" w:rsidR="002F7443" w:rsidRDefault="002F7443" w:rsidP="00F35751">
      <w:pPr>
        <w:pStyle w:val="es-ClauseL4-Wording"/>
      </w:pPr>
      <w:bookmarkStart w:id="2333" w:name="_Toc117094821"/>
      <w:bookmarkStart w:id="2334" w:name="_Toc117094813"/>
      <w:bookmarkEnd w:id="2331"/>
      <w:bookmarkEnd w:id="2332"/>
      <w:r>
        <w:t xml:space="preserve">Verify that the </w:t>
      </w:r>
      <w:r>
        <w:rPr>
          <w:rStyle w:val="es-FontDef-Term"/>
        </w:rPr>
        <w:t xml:space="preserve">Data </w:t>
      </w:r>
      <w:r w:rsidRPr="00051274">
        <w:rPr>
          <w:rStyle w:val="es-FontDef-Term"/>
        </w:rPr>
        <w:t>Growth</w:t>
      </w:r>
      <w:r>
        <w:t xml:space="preserve"> is computed as specified and that sufficient space to accommodate it is available on-line (see Clause </w:t>
      </w:r>
      <w:r>
        <w:fldChar w:fldCharType="begin"/>
      </w:r>
      <w:r>
        <w:instrText xml:space="preserve"> REF _Ref112064656 \r \h  \* MERGEFORMAT </w:instrText>
      </w:r>
      <w:r>
        <w:fldChar w:fldCharType="separate"/>
      </w:r>
      <w:r w:rsidR="00601C8E">
        <w:t>5.6.6</w:t>
      </w:r>
      <w:r>
        <w:fldChar w:fldCharType="end"/>
      </w:r>
      <w:r>
        <w:t>).</w:t>
      </w:r>
    </w:p>
    <w:p w14:paraId="34DAAC4B" w14:textId="77777777" w:rsidR="002F7443" w:rsidRDefault="002F7443" w:rsidP="002F7443">
      <w:pPr>
        <w:pStyle w:val="es-ClauseL2"/>
      </w:pPr>
      <w:bookmarkStart w:id="2335" w:name="_Toc96260465"/>
      <w:bookmarkStart w:id="2336" w:name="_Toc96260603"/>
      <w:bookmarkStart w:id="2337" w:name="_Toc96260828"/>
      <w:bookmarkStart w:id="2338" w:name="_Toc96392189"/>
      <w:bookmarkStart w:id="2339" w:name="_Toc112481127"/>
      <w:bookmarkStart w:id="2340" w:name="_Toc117094823"/>
      <w:bookmarkStart w:id="2341" w:name="_Toc117095148"/>
      <w:bookmarkStart w:id="2342" w:name="_Toc124080335"/>
      <w:bookmarkStart w:id="2343" w:name="_Toc153271570"/>
      <w:bookmarkStart w:id="2344" w:name="_Ref307136269"/>
      <w:bookmarkStart w:id="2345" w:name="_Toc18068975"/>
      <w:bookmarkEnd w:id="2333"/>
      <w:bookmarkEnd w:id="2334"/>
      <w:r>
        <w:t>Auditing the ACID Tests</w:t>
      </w:r>
      <w:bookmarkEnd w:id="2335"/>
      <w:bookmarkEnd w:id="2336"/>
      <w:bookmarkEnd w:id="2337"/>
      <w:bookmarkEnd w:id="2338"/>
      <w:bookmarkEnd w:id="2339"/>
      <w:bookmarkEnd w:id="2340"/>
      <w:bookmarkEnd w:id="2341"/>
      <w:bookmarkEnd w:id="2342"/>
      <w:bookmarkEnd w:id="2343"/>
      <w:bookmarkEnd w:id="2344"/>
      <w:bookmarkEnd w:id="2345"/>
    </w:p>
    <w:p w14:paraId="44108107" w14:textId="27C6317D" w:rsidR="002F7443" w:rsidRDefault="002F7443" w:rsidP="002F7443">
      <w:pPr>
        <w:pStyle w:val="es-ClauseWording-Align"/>
      </w:pPr>
      <w:bookmarkStart w:id="2346" w:name="_Toc117094824"/>
      <w:r>
        <w:t xml:space="preserve">The </w:t>
      </w:r>
      <w:r w:rsidRPr="00033331">
        <w:rPr>
          <w:rStyle w:val="es-FontDef-Term"/>
        </w:rPr>
        <w:t>Auditor</w:t>
      </w:r>
      <w:r>
        <w:t xml:space="preserve"> must verify that the implementation of the </w:t>
      </w:r>
      <w:r w:rsidRPr="005B476B">
        <w:rPr>
          <w:rStyle w:val="es-FontDef-Term"/>
        </w:rPr>
        <w:t>ACID</w:t>
      </w:r>
      <w:r>
        <w:t xml:space="preserve"> tests sufficiently demonstrates compliance with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w:t>
      </w:r>
      <w:r w:rsidRPr="005B476B">
        <w:rPr>
          <w:rStyle w:val="es-FontDef-Term"/>
        </w:rPr>
        <w:t>ACID</w:t>
      </w:r>
      <w:r>
        <w:t xml:space="preserve"> requirements. The </w:t>
      </w:r>
      <w:r w:rsidRPr="004D5445">
        <w:rPr>
          <w:rStyle w:val="es-FontDef-Term"/>
        </w:rPr>
        <w:t>Auditor</w:t>
      </w:r>
      <w:r>
        <w:t xml:space="preserve"> may require the review the source code implementing these tests and any associated scripts or programs. The </w:t>
      </w:r>
      <w:r w:rsidRPr="00033331">
        <w:rPr>
          <w:rStyle w:val="es-FontDef-Term"/>
        </w:rPr>
        <w:t>Auditor</w:t>
      </w:r>
      <w:r>
        <w:t xml:space="preserve"> can require additional verification not specified in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Specification to ensure the validity of the </w:t>
      </w:r>
      <w:r w:rsidRPr="005B476B">
        <w:rPr>
          <w:rStyle w:val="es-FontDef-Term"/>
        </w:rPr>
        <w:t>ACID</w:t>
      </w:r>
      <w:r>
        <w:t xml:space="preserve"> tests.</w:t>
      </w:r>
    </w:p>
    <w:p w14:paraId="5E8F977F" w14:textId="77777777" w:rsidR="002F7443" w:rsidRDefault="002F7443" w:rsidP="002F7443">
      <w:pPr>
        <w:pStyle w:val="es-ClauseL3-Title"/>
      </w:pPr>
      <w:bookmarkStart w:id="2347" w:name="_Toc18068976"/>
      <w:bookmarkStart w:id="2348" w:name="_Toc117094825"/>
      <w:bookmarkStart w:id="2349" w:name="_Toc96260466"/>
      <w:bookmarkStart w:id="2350" w:name="_Toc96260604"/>
      <w:bookmarkStart w:id="2351" w:name="_Toc96260829"/>
      <w:bookmarkStart w:id="2352" w:name="_Toc96392190"/>
      <w:bookmarkStart w:id="2353" w:name="_Toc112481128"/>
      <w:bookmarkStart w:id="2354" w:name="_Toc117094826"/>
      <w:bookmarkStart w:id="2355" w:name="_Toc124080336"/>
      <w:bookmarkEnd w:id="2346"/>
      <w:r>
        <w:t>Atomicity Items</w:t>
      </w:r>
      <w:bookmarkEnd w:id="2347"/>
    </w:p>
    <w:p w14:paraId="45B3CA2A" w14:textId="3C49DE8B" w:rsidR="002F7443" w:rsidRDefault="002F7443" w:rsidP="00F35751">
      <w:pPr>
        <w:pStyle w:val="es-ClauseL4-Wording"/>
      </w:pPr>
      <w:r>
        <w:t xml:space="preserve">Verify that the atomicity test is implemented as specified in Clause </w:t>
      </w:r>
      <w:r>
        <w:fldChar w:fldCharType="begin"/>
      </w:r>
      <w:r>
        <w:instrText xml:space="preserve"> REF _Ref130377499 \r \h  \* MERGEFORMAT </w:instrText>
      </w:r>
      <w:r>
        <w:fldChar w:fldCharType="separate"/>
      </w:r>
      <w:r w:rsidR="00601C8E">
        <w:t>6.2.2</w:t>
      </w:r>
      <w:r>
        <w:fldChar w:fldCharType="end"/>
      </w:r>
      <w:r>
        <w:t>.</w:t>
      </w:r>
    </w:p>
    <w:p w14:paraId="1D5F7DBC" w14:textId="7440993E" w:rsidR="002F7443" w:rsidRDefault="002F7443" w:rsidP="00F35751">
      <w:pPr>
        <w:pStyle w:val="es-ClauseL4-Wording"/>
      </w:pPr>
      <w:r>
        <w:t xml:space="preserve">Verify that the atomicity test correctly demonstrates the atomicity property (see Clause </w:t>
      </w:r>
      <w:r>
        <w:fldChar w:fldCharType="begin"/>
      </w:r>
      <w:r>
        <w:instrText xml:space="preserve"> REF _Ref149014804 \r \h  \* MERGEFORMAT </w:instrText>
      </w:r>
      <w:r>
        <w:fldChar w:fldCharType="separate"/>
      </w:r>
      <w:r w:rsidR="00601C8E">
        <w:t>6.2.1</w:t>
      </w:r>
      <w:r>
        <w:fldChar w:fldCharType="end"/>
      </w:r>
      <w:r>
        <w:t>).</w:t>
      </w:r>
    </w:p>
    <w:p w14:paraId="73674BEB" w14:textId="77777777" w:rsidR="002F7443" w:rsidRDefault="002F7443" w:rsidP="002F7443">
      <w:pPr>
        <w:pStyle w:val="es-ClauseL3-Title"/>
      </w:pPr>
      <w:bookmarkStart w:id="2356" w:name="_Toc18068977"/>
      <w:r>
        <w:t>Consistency Items</w:t>
      </w:r>
      <w:bookmarkEnd w:id="2356"/>
    </w:p>
    <w:bookmarkEnd w:id="2348"/>
    <w:p w14:paraId="5CD8602B" w14:textId="5F04BEA9" w:rsidR="002F7443" w:rsidRDefault="002F7443" w:rsidP="00F35751">
      <w:pPr>
        <w:pStyle w:val="es-ClauseL4-Wording"/>
      </w:pPr>
      <w:r>
        <w:t xml:space="preserve">Verify that the consistency tests are implemented as specified in Clause </w:t>
      </w:r>
      <w:r>
        <w:fldChar w:fldCharType="begin"/>
      </w:r>
      <w:r>
        <w:instrText xml:space="preserve"> REF _Ref149014964 \r \h  \* MERGEFORMAT </w:instrText>
      </w:r>
      <w:r>
        <w:fldChar w:fldCharType="separate"/>
      </w:r>
      <w:r w:rsidR="00601C8E">
        <w:t>6.3.3</w:t>
      </w:r>
      <w:r>
        <w:fldChar w:fldCharType="end"/>
      </w:r>
      <w:r>
        <w:t>.</w:t>
      </w:r>
    </w:p>
    <w:p w14:paraId="73EE3DBD" w14:textId="040823C7" w:rsidR="002F7443" w:rsidRDefault="002F7443" w:rsidP="00F35751">
      <w:pPr>
        <w:pStyle w:val="es-ClauseL4-Wording"/>
      </w:pPr>
      <w:r>
        <w:t xml:space="preserve">Verify that the consistency conditions are successfully demonstrated by the tests (see Clause </w:t>
      </w:r>
      <w:r>
        <w:fldChar w:fldCharType="begin"/>
      </w:r>
      <w:r>
        <w:instrText xml:space="preserve"> REF _Ref144621206 \r \h  \* MERGEFORMAT </w:instrText>
      </w:r>
      <w:r>
        <w:fldChar w:fldCharType="separate"/>
      </w:r>
      <w:r w:rsidR="00601C8E">
        <w:t>6.3.2</w:t>
      </w:r>
      <w:r>
        <w:fldChar w:fldCharType="end"/>
      </w:r>
      <w:r>
        <w:t>)</w:t>
      </w:r>
    </w:p>
    <w:p w14:paraId="15C37FFD" w14:textId="77777777" w:rsidR="002F7443" w:rsidRDefault="002F7443" w:rsidP="002F7443">
      <w:pPr>
        <w:pStyle w:val="es-ClauseL3-Title"/>
      </w:pPr>
      <w:bookmarkStart w:id="2357" w:name="_Toc18068978"/>
      <w:r>
        <w:t>Isolation Items</w:t>
      </w:r>
      <w:bookmarkEnd w:id="2357"/>
    </w:p>
    <w:p w14:paraId="0811B7FF" w14:textId="11E2EB42" w:rsidR="002F7443" w:rsidRDefault="002F7443" w:rsidP="00F35751">
      <w:pPr>
        <w:pStyle w:val="es-ClauseL4-Wording"/>
      </w:pPr>
      <w:r>
        <w:t xml:space="preserve">Verify that the isolation tests are implemented as specified in Clause </w:t>
      </w:r>
      <w:r>
        <w:fldChar w:fldCharType="begin"/>
      </w:r>
      <w:r>
        <w:instrText xml:space="preserve"> REF _Ref111368668 \r \h  \* MERGEFORMAT </w:instrText>
      </w:r>
      <w:r>
        <w:fldChar w:fldCharType="separate"/>
      </w:r>
      <w:r w:rsidR="00601C8E">
        <w:t>6.4.2</w:t>
      </w:r>
      <w:r>
        <w:fldChar w:fldCharType="end"/>
      </w:r>
      <w:r>
        <w:t>.</w:t>
      </w:r>
    </w:p>
    <w:p w14:paraId="2ACC761F" w14:textId="3820E6E1" w:rsidR="002F7443" w:rsidRDefault="002F7443" w:rsidP="00F35751">
      <w:pPr>
        <w:pStyle w:val="es-ClauseL4-Wording"/>
      </w:pPr>
      <w:r>
        <w:t xml:space="preserve">Verify that the isolation tests correctly demonstrate the isolation requirements (see Clause </w:t>
      </w:r>
      <w:r>
        <w:fldChar w:fldCharType="begin"/>
      </w:r>
      <w:r>
        <w:instrText xml:space="preserve"> REF _Ref111529360 \r \h  \* MERGEFORMAT </w:instrText>
      </w:r>
      <w:r>
        <w:fldChar w:fldCharType="separate"/>
      </w:r>
      <w:r w:rsidR="00601C8E">
        <w:t>6.4.1.3</w:t>
      </w:r>
      <w:r>
        <w:fldChar w:fldCharType="end"/>
      </w:r>
      <w:r>
        <w:t>).</w:t>
      </w:r>
    </w:p>
    <w:p w14:paraId="00DC5DDB" w14:textId="77777777" w:rsidR="002F7443" w:rsidRDefault="002F7443" w:rsidP="002F7443">
      <w:pPr>
        <w:pStyle w:val="es-ClauseL3-Title"/>
      </w:pPr>
      <w:bookmarkStart w:id="2358" w:name="_Toc18068979"/>
      <w:r>
        <w:t>Data Accessibility Items</w:t>
      </w:r>
      <w:bookmarkEnd w:id="2358"/>
    </w:p>
    <w:p w14:paraId="21093ED3" w14:textId="5653AF2F" w:rsidR="002F7443" w:rsidRDefault="002F7443" w:rsidP="00F35751">
      <w:pPr>
        <w:pStyle w:val="es-ClauseL4-Wording"/>
      </w:pPr>
      <w:r>
        <w:t xml:space="preserve">Verify that the </w:t>
      </w:r>
      <w:r w:rsidRPr="00A0289C">
        <w:rPr>
          <w:rStyle w:val="es-FontDef-Term"/>
        </w:rPr>
        <w:t>Durability</w:t>
      </w:r>
      <w:r>
        <w:t xml:space="preserve"> tests for </w:t>
      </w:r>
      <w:r w:rsidRPr="00541CE8">
        <w:rPr>
          <w:rStyle w:val="es-FontDef-Term"/>
        </w:rPr>
        <w:t>Data Accessibility</w:t>
      </w:r>
      <w:r w:rsidRPr="00B54F0E">
        <w:t xml:space="preserve"> </w:t>
      </w:r>
      <w:r>
        <w:t xml:space="preserve">are implemented as specified (see Clause </w:t>
      </w:r>
      <w:r>
        <w:fldChar w:fldCharType="begin"/>
      </w:r>
      <w:r>
        <w:instrText xml:space="preserve"> REF _Ref111442984 \r \h  \* MERGEFORMAT </w:instrText>
      </w:r>
      <w:r>
        <w:fldChar w:fldCharType="separate"/>
      </w:r>
      <w:r w:rsidR="00601C8E">
        <w:t>6.6.3.5</w:t>
      </w:r>
      <w:r>
        <w:fldChar w:fldCharType="end"/>
      </w:r>
      <w:r>
        <w:t>).</w:t>
      </w:r>
    </w:p>
    <w:p w14:paraId="7ABBFB31" w14:textId="070F1356" w:rsidR="002F7443" w:rsidRDefault="002F7443" w:rsidP="00F35751">
      <w:pPr>
        <w:pStyle w:val="es-ClauseL4-Wording"/>
      </w:pPr>
      <w:r>
        <w:t xml:space="preserve">Verify that the Redundancy Level chosen by the </w:t>
      </w:r>
      <w:r>
        <w:rPr>
          <w:rStyle w:val="es-FontDef-Term"/>
        </w:rPr>
        <w:t>S</w:t>
      </w:r>
      <w:r w:rsidRPr="00550F95">
        <w:rPr>
          <w:rStyle w:val="es-FontDef-Term"/>
        </w:rPr>
        <w:t>ponsor</w:t>
      </w:r>
      <w:r>
        <w:t xml:space="preserve"> is successfully demonstrated by the </w:t>
      </w:r>
      <w:r w:rsidRPr="00541CE8">
        <w:rPr>
          <w:rStyle w:val="es-FontDef-Term"/>
        </w:rPr>
        <w:t>Data Accessibility</w:t>
      </w:r>
      <w:r w:rsidRPr="00B54F0E">
        <w:t xml:space="preserve"> </w:t>
      </w:r>
      <w:r>
        <w:t xml:space="preserve">test (see Clause </w:t>
      </w:r>
      <w:r>
        <w:fldChar w:fldCharType="begin"/>
      </w:r>
      <w:r>
        <w:instrText xml:space="preserve"> REF _Ref111442984 \r \h  \* MERGEFORMAT </w:instrText>
      </w:r>
      <w:r>
        <w:fldChar w:fldCharType="separate"/>
      </w:r>
      <w:r w:rsidR="00601C8E">
        <w:t>6.6.3.5</w:t>
      </w:r>
      <w:r>
        <w:fldChar w:fldCharType="end"/>
      </w:r>
      <w:r>
        <w:t>).</w:t>
      </w:r>
    </w:p>
    <w:p w14:paraId="18A08AA4" w14:textId="1AD97365" w:rsidR="002F7443" w:rsidRDefault="002F7443" w:rsidP="00F35751">
      <w:pPr>
        <w:pStyle w:val="es-ClauseL4-Wording"/>
      </w:pPr>
      <w:r>
        <w:t xml:space="preserve">Verify that the Redundancy Level chosen by the </w:t>
      </w:r>
      <w:r>
        <w:rPr>
          <w:rStyle w:val="es-FontDef-Term"/>
        </w:rPr>
        <w:t>S</w:t>
      </w:r>
      <w:r w:rsidRPr="00550F95">
        <w:rPr>
          <w:rStyle w:val="es-FontDef-Term"/>
        </w:rPr>
        <w:t>ponsor</w:t>
      </w:r>
      <w:r>
        <w:t xml:space="preserve"> is correctly </w:t>
      </w:r>
      <w:r w:rsidRPr="00156226">
        <w:rPr>
          <w:rStyle w:val="es-FontDef-Term"/>
        </w:rPr>
        <w:t>reported</w:t>
      </w:r>
      <w:r>
        <w:t xml:space="preserve"> in the </w:t>
      </w:r>
      <w:r>
        <w:rPr>
          <w:rStyle w:val="es-FontDef-Term"/>
        </w:rPr>
        <w:t>Report</w:t>
      </w:r>
      <w:r>
        <w:t xml:space="preserve"> (see Clause</w:t>
      </w:r>
      <w:r w:rsidR="0014524D">
        <w:t xml:space="preserve"> </w:t>
      </w:r>
      <w:r w:rsidR="00206317">
        <w:fldChar w:fldCharType="begin"/>
      </w:r>
      <w:r w:rsidR="00206317">
        <w:instrText xml:space="preserve"> REF _Ref302427132 \r \h </w:instrText>
      </w:r>
      <w:r w:rsidR="00206317">
        <w:fldChar w:fldCharType="separate"/>
      </w:r>
      <w:r w:rsidR="00601C8E">
        <w:t>6.6.3.4</w:t>
      </w:r>
      <w:r w:rsidR="00206317">
        <w:fldChar w:fldCharType="end"/>
      </w:r>
      <w:r>
        <w:t>).</w:t>
      </w:r>
    </w:p>
    <w:p w14:paraId="61F36CCC" w14:textId="033FB928" w:rsidR="002F7443" w:rsidRDefault="002F7443" w:rsidP="00F35751">
      <w:pPr>
        <w:pStyle w:val="es-ClauseL4-Wording"/>
      </w:pPr>
      <w:r>
        <w:t xml:space="preserve">Verify that a </w:t>
      </w:r>
      <w:r w:rsidRPr="00541CE8">
        <w:rPr>
          <w:rStyle w:val="es-FontDef-Term"/>
        </w:rPr>
        <w:t>Data Accessibility</w:t>
      </w:r>
      <w:r w:rsidRPr="00B54F0E">
        <w:t xml:space="preserve"> Graph</w:t>
      </w:r>
      <w:r>
        <w:t xml:space="preserve"> is generated as specified in Clause </w:t>
      </w:r>
      <w:r>
        <w:fldChar w:fldCharType="begin"/>
      </w:r>
      <w:r>
        <w:instrText xml:space="preserve"> REF _Ref112120047 \r \h  \* MERGEFORMAT </w:instrText>
      </w:r>
      <w:r>
        <w:fldChar w:fldCharType="separate"/>
      </w:r>
      <w:r w:rsidR="00601C8E">
        <w:t>6.6.4.2</w:t>
      </w:r>
      <w:r>
        <w:fldChar w:fldCharType="end"/>
      </w:r>
      <w:r>
        <w:t>.</w:t>
      </w:r>
    </w:p>
    <w:p w14:paraId="3F0D89FA" w14:textId="4DE03043" w:rsidR="00206317" w:rsidRPr="005F1FDC" w:rsidRDefault="00206317" w:rsidP="00F35751">
      <w:pPr>
        <w:pStyle w:val="es-ClauseL4-Wording"/>
        <w:rPr>
          <w:rStyle w:val="es-FontDef-Term"/>
          <w:rFonts w:ascii="Palatino" w:hAnsi="Palatino"/>
          <w:b w:val="0"/>
          <w:bCs w:val="0"/>
        </w:rPr>
      </w:pPr>
      <w:r>
        <w:t xml:space="preserve">Verify that all components of </w:t>
      </w:r>
      <w:hyperlink w:anchor="durable_medium" w:history="1">
        <w:r w:rsidRPr="005A748F">
          <w:rPr>
            <w:rStyle w:val="es-FontDef-Term"/>
          </w:rPr>
          <w:t>Durable Media</w:t>
        </w:r>
      </w:hyperlink>
      <w:r>
        <w:t xml:space="preserve"> technologies tested in Clause </w:t>
      </w:r>
      <w:r>
        <w:fldChar w:fldCharType="begin"/>
      </w:r>
      <w:r>
        <w:instrText xml:space="preserve"> REF _Ref111442984 \r \h </w:instrText>
      </w:r>
      <w:r>
        <w:fldChar w:fldCharType="separate"/>
      </w:r>
      <w:r w:rsidR="00601C8E">
        <w:t>6.6.3.5</w:t>
      </w:r>
      <w:r>
        <w:fldChar w:fldCharType="end"/>
      </w:r>
      <w:r w:rsidR="0014524D">
        <w:t xml:space="preserve"> </w:t>
      </w:r>
      <w:r>
        <w:t xml:space="preserve">are correctly reported in the </w:t>
      </w:r>
      <w:hyperlink w:anchor="report" w:history="1">
        <w:r w:rsidRPr="005A748F">
          <w:rPr>
            <w:rStyle w:val="es-FontDef-Term"/>
          </w:rPr>
          <w:t>Report</w:t>
        </w:r>
      </w:hyperlink>
      <w:r w:rsidR="005A624E">
        <w:t>.</w:t>
      </w:r>
    </w:p>
    <w:p w14:paraId="52A1C94A" w14:textId="77777777" w:rsidR="002F7443" w:rsidRDefault="002F7443" w:rsidP="002F7443">
      <w:pPr>
        <w:pStyle w:val="es-ClauseL3-Title"/>
      </w:pPr>
      <w:bookmarkStart w:id="2359" w:name="_Toc18068980"/>
      <w:r>
        <w:t>Business Recovery Items</w:t>
      </w:r>
      <w:bookmarkEnd w:id="2359"/>
    </w:p>
    <w:p w14:paraId="23B40D67" w14:textId="532D7DCD" w:rsidR="002F7443" w:rsidRDefault="002F7443" w:rsidP="00F35751">
      <w:pPr>
        <w:pStyle w:val="es-ClauseL4-Wording"/>
      </w:pPr>
      <w:r>
        <w:t xml:space="preserve">Verify that the </w:t>
      </w:r>
      <w:r w:rsidRPr="00A0289C">
        <w:rPr>
          <w:rStyle w:val="es-FontDef-Term"/>
        </w:rPr>
        <w:t>Durability</w:t>
      </w:r>
      <w:r>
        <w:t xml:space="preserve"> tests for </w:t>
      </w:r>
      <w:r w:rsidRPr="00541CE8">
        <w:rPr>
          <w:rStyle w:val="es-FontDef-Term"/>
        </w:rPr>
        <w:t>Business Recovery</w:t>
      </w:r>
      <w:r w:rsidRPr="00B54F0E">
        <w:t xml:space="preserve"> </w:t>
      </w:r>
      <w:r>
        <w:t>are implemented as specified (see Clause</w:t>
      </w:r>
      <w:r w:rsidR="00206317">
        <w:t xml:space="preserve"> </w:t>
      </w:r>
      <w:r w:rsidR="00206317">
        <w:fldChar w:fldCharType="begin"/>
      </w:r>
      <w:r w:rsidR="00206317">
        <w:instrText xml:space="preserve"> REF _Ref302344609 \r \h </w:instrText>
      </w:r>
      <w:r w:rsidR="00206317">
        <w:fldChar w:fldCharType="separate"/>
      </w:r>
      <w:r w:rsidR="00601C8E">
        <w:t>6.5.7</w:t>
      </w:r>
      <w:r w:rsidR="00206317">
        <w:fldChar w:fldCharType="end"/>
      </w:r>
      <w:r>
        <w:t>).</w:t>
      </w:r>
    </w:p>
    <w:p w14:paraId="4D72E303" w14:textId="1A060D50" w:rsidR="002F7443" w:rsidRDefault="002F7443" w:rsidP="00F35751">
      <w:pPr>
        <w:pStyle w:val="es-ClauseL4-Wording"/>
      </w:pPr>
      <w:r>
        <w:t xml:space="preserve">Verify that recovery from each required single failure scenario is successfully demonstrated by one or more </w:t>
      </w:r>
      <w:r w:rsidRPr="00541CE8">
        <w:rPr>
          <w:rStyle w:val="es-FontDef-Term"/>
        </w:rPr>
        <w:t>Business Recovery</w:t>
      </w:r>
      <w:r w:rsidRPr="00B54F0E">
        <w:t xml:space="preserve"> </w:t>
      </w:r>
      <w:r>
        <w:t xml:space="preserve">tests (see Clause </w:t>
      </w:r>
      <w:r w:rsidR="002A6A6E">
        <w:fldChar w:fldCharType="begin"/>
      </w:r>
      <w:r w:rsidR="002A6A6E">
        <w:instrText xml:space="preserve"> REF _Ref302344609 \r \h </w:instrText>
      </w:r>
      <w:r w:rsidR="002A6A6E">
        <w:fldChar w:fldCharType="separate"/>
      </w:r>
      <w:r w:rsidR="00601C8E">
        <w:t>6.5.7</w:t>
      </w:r>
      <w:r w:rsidR="002A6A6E">
        <w:fldChar w:fldCharType="end"/>
      </w:r>
      <w:r>
        <w:t>).</w:t>
      </w:r>
    </w:p>
    <w:p w14:paraId="4B7BC594" w14:textId="388F6DEA" w:rsidR="002F7443" w:rsidRDefault="002F7443" w:rsidP="00F35751">
      <w:pPr>
        <w:pStyle w:val="es-ClauseL4-Wording"/>
      </w:pPr>
      <w:r>
        <w:t xml:space="preserve">Verify that the </w:t>
      </w:r>
      <w:r w:rsidRPr="00541CE8">
        <w:rPr>
          <w:rStyle w:val="es-FontDef-Term"/>
        </w:rPr>
        <w:t>Business Recovery</w:t>
      </w:r>
      <w:r w:rsidRPr="00BE3A98">
        <w:rPr>
          <w:rStyle w:val="es-FontDef-Term"/>
        </w:rPr>
        <w:t xml:space="preserve"> Time</w:t>
      </w:r>
      <w:r w:rsidRPr="00B54F0E">
        <w:t xml:space="preserve"> </w:t>
      </w:r>
      <w:r>
        <w:t xml:space="preserve">correctly measures the time between the start of </w:t>
      </w:r>
      <w:r w:rsidRPr="009355C7">
        <w:rPr>
          <w:rStyle w:val="es-FontDef-Term"/>
        </w:rPr>
        <w:t>Business Recovery</w:t>
      </w:r>
      <w:r>
        <w:t xml:space="preserve"> and the end of </w:t>
      </w:r>
      <w:r w:rsidRPr="009355C7">
        <w:rPr>
          <w:rStyle w:val="es-FontDef-Term"/>
        </w:rPr>
        <w:t>Business Recovery</w:t>
      </w:r>
      <w:r>
        <w:t xml:space="preserve"> (see Clause </w:t>
      </w:r>
      <w:r>
        <w:fldChar w:fldCharType="begin"/>
      </w:r>
      <w:r>
        <w:instrText xml:space="preserve"> REF _Ref286001213 \r \h </w:instrText>
      </w:r>
      <w:r>
        <w:fldChar w:fldCharType="separate"/>
      </w:r>
      <w:r w:rsidR="00601C8E">
        <w:t>6.5.5.10</w:t>
      </w:r>
      <w:r>
        <w:fldChar w:fldCharType="end"/>
      </w:r>
      <w:r>
        <w:t>).</w:t>
      </w:r>
    </w:p>
    <w:p w14:paraId="66579049" w14:textId="37446F0F" w:rsidR="002F7443" w:rsidRDefault="002F7443" w:rsidP="00F35751">
      <w:pPr>
        <w:pStyle w:val="es-ClauseL4-Wording"/>
      </w:pPr>
      <w:r>
        <w:t xml:space="preserve">Verify that a </w:t>
      </w:r>
      <w:r>
        <w:rPr>
          <w:rStyle w:val="es-FontDef-Term"/>
        </w:rPr>
        <w:t>Business Recovery</w:t>
      </w:r>
      <w:r w:rsidRPr="00B54F0E">
        <w:t xml:space="preserve"> Graph</w:t>
      </w:r>
      <w:r>
        <w:t xml:space="preserve"> is generated as specified in Clause </w:t>
      </w:r>
      <w:r w:rsidR="002A6A6E">
        <w:fldChar w:fldCharType="begin"/>
      </w:r>
      <w:r w:rsidR="002A6A6E">
        <w:instrText xml:space="preserve"> REF _Ref302426959 \r \h </w:instrText>
      </w:r>
      <w:r w:rsidR="002A6A6E">
        <w:fldChar w:fldCharType="separate"/>
      </w:r>
      <w:r w:rsidR="00601C8E">
        <w:t>6.5.7.2</w:t>
      </w:r>
      <w:r w:rsidR="002A6A6E">
        <w:fldChar w:fldCharType="end"/>
      </w:r>
      <w:r w:rsidR="00F95D0D">
        <w:t>.</w:t>
      </w:r>
    </w:p>
    <w:p w14:paraId="48473256" w14:textId="45630458" w:rsidR="002F7443" w:rsidRDefault="002F7443" w:rsidP="002F7443">
      <w:pPr>
        <w:pStyle w:val="es-ClauseL2"/>
      </w:pPr>
      <w:bookmarkStart w:id="2360" w:name="_Ref149016107"/>
      <w:bookmarkStart w:id="2361" w:name="_Toc153271571"/>
      <w:bookmarkStart w:id="2362" w:name="_Toc18068981"/>
      <w:r>
        <w:t>Auditing the Pricing</w:t>
      </w:r>
      <w:bookmarkEnd w:id="2349"/>
      <w:bookmarkEnd w:id="2350"/>
      <w:bookmarkEnd w:id="2351"/>
      <w:bookmarkEnd w:id="2352"/>
      <w:bookmarkEnd w:id="2353"/>
      <w:bookmarkEnd w:id="2354"/>
      <w:bookmarkEnd w:id="2355"/>
      <w:bookmarkEnd w:id="2360"/>
      <w:bookmarkEnd w:id="2361"/>
      <w:bookmarkEnd w:id="2362"/>
    </w:p>
    <w:p w14:paraId="6E62E3B5" w14:textId="576550B7" w:rsidR="002F7443" w:rsidRPr="002818CB" w:rsidRDefault="002F7443" w:rsidP="002F7443">
      <w:pPr>
        <w:pStyle w:val="es-ClauseL3-Wording"/>
      </w:pPr>
      <w:bookmarkStart w:id="2363" w:name="_Toc117094827"/>
      <w:r w:rsidRPr="002818CB">
        <w:t xml:space="preserve">Rules for auditing Pricing information are </w:t>
      </w:r>
      <w:r>
        <w:t>specified</w:t>
      </w:r>
      <w:r w:rsidRPr="002818CB">
        <w:t xml:space="preserve"> in the </w:t>
      </w:r>
      <w:r>
        <w:t>effective version</w:t>
      </w:r>
      <w:r w:rsidRPr="002818CB">
        <w:t xml:space="preserve"> of the TPC Pricing Specification, located at </w:t>
      </w:r>
      <w:hyperlink r:id="rId89" w:history="1">
        <w:r w:rsidRPr="002818CB">
          <w:t>www.tpc.org</w:t>
        </w:r>
      </w:hyperlink>
      <w:r w:rsidRPr="002818CB">
        <w:t>.</w:t>
      </w:r>
      <w:bookmarkEnd w:id="2363"/>
    </w:p>
    <w:p w14:paraId="62C6881E" w14:textId="0D66FD37" w:rsidR="002F7443" w:rsidRPr="002818CB" w:rsidRDefault="002F7443" w:rsidP="002F7443">
      <w:pPr>
        <w:pStyle w:val="es-ClauseL3-Wording"/>
      </w:pPr>
      <w:bookmarkStart w:id="2364" w:name="_Toc117094828"/>
      <w:bookmarkStart w:id="2365" w:name="_Toc117094829"/>
      <w:r w:rsidRPr="002818CB">
        <w:t xml:space="preserve">Verify that the greater of the </w:t>
      </w:r>
      <w:r>
        <w:rPr>
          <w:rStyle w:val="es-FontDef-Term"/>
        </w:rPr>
        <w:t xml:space="preserve">1 Business Day </w:t>
      </w:r>
      <w:r w:rsidRPr="002818CB">
        <w:rPr>
          <w:rStyle w:val="es-FontDef-Term"/>
        </w:rPr>
        <w:t>Space</w:t>
      </w:r>
      <w:r w:rsidRPr="002818CB">
        <w:t xml:space="preserve"> or the data storage </w:t>
      </w:r>
      <w:r>
        <w:t>configured</w:t>
      </w:r>
      <w:r w:rsidRPr="002818CB">
        <w:t xml:space="preserve"> </w:t>
      </w:r>
      <w:r>
        <w:t xml:space="preserve">during the measurement is included in the </w:t>
      </w:r>
      <w:r w:rsidRPr="00847F30">
        <w:rPr>
          <w:rStyle w:val="es-FontDef-Term"/>
        </w:rPr>
        <w:t>Priced Configuration</w:t>
      </w:r>
      <w:r w:rsidRPr="002818CB">
        <w:t xml:space="preserve"> (see Clause</w:t>
      </w:r>
      <w:r>
        <w:t xml:space="preserve"> </w:t>
      </w:r>
      <w:r>
        <w:fldChar w:fldCharType="begin"/>
      </w:r>
      <w:r>
        <w:instrText xml:space="preserve"> REF _Ref251847801 \r \h </w:instrText>
      </w:r>
      <w:r>
        <w:fldChar w:fldCharType="separate"/>
      </w:r>
      <w:r w:rsidR="00601C8E">
        <w:t>7.3</w:t>
      </w:r>
      <w:r>
        <w:fldChar w:fldCharType="end"/>
      </w:r>
      <w:r w:rsidRPr="002818CB">
        <w:t>).</w:t>
      </w:r>
    </w:p>
    <w:p w14:paraId="7560E05B" w14:textId="695482A1" w:rsidR="002F7443" w:rsidRPr="002818CB" w:rsidRDefault="002F7443" w:rsidP="002F7443">
      <w:pPr>
        <w:pStyle w:val="es-ClauseL3-Wording"/>
      </w:pPr>
      <w:r w:rsidRPr="002818CB">
        <w:t xml:space="preserve">Verify that </w:t>
      </w:r>
      <w:r>
        <w:t xml:space="preserve">additional operational components or additional software that might be customary on a customer installed configuration or might be necessary to build and run the </w:t>
      </w:r>
      <w:r w:rsidRPr="00E144F2">
        <w:rPr>
          <w:rStyle w:val="es-FontDef-Term"/>
        </w:rPr>
        <w:t>Application</w:t>
      </w:r>
      <w:r>
        <w:t xml:space="preserve"> are included</w:t>
      </w:r>
      <w:r w:rsidRPr="002818CB">
        <w:t xml:space="preserve"> (see Clause</w:t>
      </w:r>
      <w:r>
        <w:t xml:space="preserve"> </w:t>
      </w:r>
      <w:r>
        <w:fldChar w:fldCharType="begin"/>
      </w:r>
      <w:r>
        <w:instrText xml:space="preserve"> REF _Ref130378013 \r \h  \* MERGEFORMAT </w:instrText>
      </w:r>
      <w:r>
        <w:fldChar w:fldCharType="separate"/>
      </w:r>
      <w:r w:rsidR="00601C8E">
        <w:t>7.4.1</w:t>
      </w:r>
      <w:r>
        <w:fldChar w:fldCharType="end"/>
      </w:r>
      <w:r>
        <w:t xml:space="preserve"> and Clause </w:t>
      </w:r>
      <w:r>
        <w:fldChar w:fldCharType="begin"/>
      </w:r>
      <w:r>
        <w:instrText xml:space="preserve"> REF _Ref130378044 \r \h  \* MERGEFORMAT </w:instrText>
      </w:r>
      <w:r>
        <w:fldChar w:fldCharType="separate"/>
      </w:r>
      <w:r w:rsidR="00601C8E">
        <w:t>7.4.2</w:t>
      </w:r>
      <w:r>
        <w:fldChar w:fldCharType="end"/>
      </w:r>
      <w:r w:rsidRPr="002818CB">
        <w:t>).</w:t>
      </w:r>
      <w:bookmarkEnd w:id="2364"/>
    </w:p>
    <w:p w14:paraId="208BEDC2" w14:textId="4162CD00" w:rsidR="002F7443" w:rsidRPr="002818CB" w:rsidRDefault="002F7443" w:rsidP="002F7443">
      <w:pPr>
        <w:pStyle w:val="es-ClauseL3-Wording"/>
      </w:pPr>
      <w:r w:rsidRPr="002818CB">
        <w:t xml:space="preserve">Verify that </w:t>
      </w:r>
      <w:r>
        <w:t xml:space="preserve">all component </w:t>
      </w:r>
      <w:r w:rsidRPr="001F297D">
        <w:rPr>
          <w:rStyle w:val="es-FontDef-Term"/>
        </w:rPr>
        <w:t>Substitutions</w:t>
      </w:r>
      <w:r>
        <w:t xml:space="preserve"> are compliant with the </w:t>
      </w:r>
      <w:r w:rsidRPr="002818CB">
        <w:t xml:space="preserve">TPC Pricing Specification </w:t>
      </w:r>
      <w:r>
        <w:t xml:space="preserve">and with the </w:t>
      </w:r>
      <w:r w:rsidR="00C6702E">
        <w:fldChar w:fldCharType="begin"/>
      </w:r>
      <w:r w:rsidR="00C6702E">
        <w:instrText xml:space="preserve"> REF benchmark_name \h </w:instrText>
      </w:r>
      <w:r w:rsidR="00C6702E">
        <w:fldChar w:fldCharType="separate"/>
      </w:r>
      <w:r w:rsidR="00601C8E">
        <w:rPr>
          <w:rStyle w:val="es-FontDef-Term"/>
        </w:rPr>
        <w:t>TPCx</w:t>
      </w:r>
      <w:r w:rsidR="00601C8E">
        <w:rPr>
          <w:rStyle w:val="es-FontDef-Term"/>
        </w:rPr>
        <w:noBreakHyphen/>
      </w:r>
      <w:r w:rsidR="00601C8E" w:rsidRPr="00664CC6">
        <w:rPr>
          <w:rStyle w:val="es-FontDef-Term"/>
        </w:rPr>
        <w:t>V</w:t>
      </w:r>
      <w:r w:rsidR="00C6702E">
        <w:fldChar w:fldCharType="end"/>
      </w:r>
      <w:r>
        <w:t xml:space="preserve"> specific restrictions </w:t>
      </w:r>
      <w:r w:rsidRPr="002818CB">
        <w:t>(see Clause</w:t>
      </w:r>
      <w:r>
        <w:t xml:space="preserve"> </w:t>
      </w:r>
      <w:r>
        <w:fldChar w:fldCharType="begin"/>
      </w:r>
      <w:r>
        <w:instrText xml:space="preserve"> REF _Ref130378108 \r \h  \* MERGEFORMAT </w:instrText>
      </w:r>
      <w:r>
        <w:fldChar w:fldCharType="separate"/>
      </w:r>
      <w:r w:rsidR="00601C8E">
        <w:t>7.5</w:t>
      </w:r>
      <w:r>
        <w:fldChar w:fldCharType="end"/>
      </w:r>
      <w:r w:rsidRPr="002818CB">
        <w:t>).</w:t>
      </w:r>
    </w:p>
    <w:p w14:paraId="332CF821" w14:textId="77777777" w:rsidR="002F7443" w:rsidRDefault="002F7443" w:rsidP="002F7443">
      <w:pPr>
        <w:pStyle w:val="es-ClauseL2"/>
      </w:pPr>
      <w:bookmarkStart w:id="2366" w:name="_Toc96260467"/>
      <w:bookmarkStart w:id="2367" w:name="_Toc96260605"/>
      <w:bookmarkStart w:id="2368" w:name="_Toc96260830"/>
      <w:bookmarkStart w:id="2369" w:name="_Toc96392191"/>
      <w:bookmarkStart w:id="2370" w:name="_Toc112481129"/>
      <w:bookmarkStart w:id="2371" w:name="_Toc117094830"/>
      <w:bookmarkStart w:id="2372" w:name="_Toc117095149"/>
      <w:bookmarkStart w:id="2373" w:name="_Toc124080337"/>
      <w:bookmarkStart w:id="2374" w:name="_Toc153271572"/>
      <w:bookmarkStart w:id="2375" w:name="_Toc18068982"/>
      <w:bookmarkEnd w:id="2365"/>
      <w:r>
        <w:t>Auditing the FDR</w:t>
      </w:r>
      <w:bookmarkEnd w:id="2366"/>
      <w:bookmarkEnd w:id="2367"/>
      <w:bookmarkEnd w:id="2368"/>
      <w:bookmarkEnd w:id="2369"/>
      <w:bookmarkEnd w:id="2370"/>
      <w:bookmarkEnd w:id="2371"/>
      <w:bookmarkEnd w:id="2372"/>
      <w:bookmarkEnd w:id="2373"/>
      <w:bookmarkEnd w:id="2374"/>
      <w:bookmarkEnd w:id="2375"/>
    </w:p>
    <w:p w14:paraId="5F37DCDB" w14:textId="2DE2550D" w:rsidR="002F7443" w:rsidRDefault="002F7443" w:rsidP="002F7443">
      <w:pPr>
        <w:pStyle w:val="es-ClauseWording-Align"/>
      </w:pPr>
      <w:r>
        <w:t xml:space="preserve">For the Audit requirements specified in Clauses </w:t>
      </w:r>
      <w:r>
        <w:fldChar w:fldCharType="begin"/>
      </w:r>
      <w:r>
        <w:instrText xml:space="preserve"> REF _Ref149016062 \r \h </w:instrText>
      </w:r>
      <w:r>
        <w:fldChar w:fldCharType="separate"/>
      </w:r>
      <w:r w:rsidR="00601C8E">
        <w:t>9.6</w:t>
      </w:r>
      <w:r>
        <w:fldChar w:fldCharType="end"/>
      </w:r>
      <w:r>
        <w:t xml:space="preserve"> through </w:t>
      </w:r>
      <w:r>
        <w:fldChar w:fldCharType="begin"/>
      </w:r>
      <w:r>
        <w:instrText xml:space="preserve"> REF _Ref149016107 \r \h </w:instrText>
      </w:r>
      <w:r>
        <w:fldChar w:fldCharType="separate"/>
      </w:r>
      <w:r w:rsidR="00601C8E">
        <w:t>9.9</w:t>
      </w:r>
      <w:r>
        <w:fldChar w:fldCharType="end"/>
      </w:r>
      <w:r>
        <w:t xml:space="preserve">, the </w:t>
      </w:r>
      <w:r w:rsidRPr="004F6D3E">
        <w:rPr>
          <w:rStyle w:val="es-FontDef-Term"/>
        </w:rPr>
        <w:t>Auditor</w:t>
      </w:r>
      <w:r>
        <w:t xml:space="preserve"> must ensure that if required by </w:t>
      </w:r>
      <w:r w:rsidR="007F250D">
        <w:fldChar w:fldCharType="begin"/>
      </w:r>
      <w:r w:rsidR="007F250D">
        <w:instrText xml:space="preserve"> REF _Ref316818555 \r \h </w:instrText>
      </w:r>
      <w:r w:rsidR="007F250D">
        <w:fldChar w:fldCharType="separate"/>
      </w:r>
      <w:r w:rsidR="00601C8E">
        <w:t xml:space="preserve">Clause 8  </w:t>
      </w:r>
      <w:r w:rsidR="007F250D">
        <w:fldChar w:fldCharType="end"/>
      </w:r>
      <w:r>
        <w:t xml:space="preserve">, the items, requirements or values are correctly </w:t>
      </w:r>
      <w:r w:rsidRPr="004F6D3E">
        <w:rPr>
          <w:rStyle w:val="es-FontDef-Term"/>
        </w:rPr>
        <w:t>reported</w:t>
      </w:r>
      <w:r>
        <w:t xml:space="preserve"> in the </w:t>
      </w:r>
      <w:r w:rsidRPr="004F6D3E">
        <w:rPr>
          <w:rStyle w:val="es-FontDef-Term"/>
        </w:rPr>
        <w:t>FDR</w:t>
      </w:r>
      <w:r>
        <w:t>.</w:t>
      </w:r>
    </w:p>
    <w:p w14:paraId="7D20B9B6" w14:textId="39DD34B5" w:rsidR="002F7443" w:rsidRDefault="002F7443" w:rsidP="002F7443">
      <w:pPr>
        <w:pStyle w:val="es-ClauseWording-Align"/>
      </w:pPr>
      <w:r>
        <w:t xml:space="preserve"> For those items, requirements or values that are </w:t>
      </w:r>
      <w:r w:rsidRPr="004F6D3E">
        <w:rPr>
          <w:rStyle w:val="es-FontDef-Term"/>
        </w:rPr>
        <w:t>reported</w:t>
      </w:r>
      <w:r>
        <w:t xml:space="preserve"> in the </w:t>
      </w:r>
      <w:r w:rsidRPr="004F6D3E">
        <w:rPr>
          <w:rStyle w:val="es-FontDef-Term"/>
        </w:rPr>
        <w:t>FDR</w:t>
      </w:r>
      <w:r>
        <w:t xml:space="preserve"> and not required to be audited, the </w:t>
      </w:r>
      <w:r w:rsidRPr="004F6D3E">
        <w:rPr>
          <w:rStyle w:val="es-FontDef-Term"/>
        </w:rPr>
        <w:t>Auditor</w:t>
      </w:r>
      <w:r>
        <w:t xml:space="preserve"> need only ensure that they are in the </w:t>
      </w:r>
      <w:r w:rsidRPr="004F6D3E">
        <w:rPr>
          <w:rStyle w:val="es-FontDef-Term"/>
        </w:rPr>
        <w:t>FDR</w:t>
      </w:r>
      <w:r>
        <w:t xml:space="preserve"> and appear to be reasonable. For example, the </w:t>
      </w:r>
      <w:r w:rsidRPr="004F6D3E">
        <w:rPr>
          <w:rStyle w:val="es-FontDef-Term"/>
        </w:rPr>
        <w:t>Auditor</w:t>
      </w:r>
      <w:r>
        <w:t xml:space="preserve"> </w:t>
      </w:r>
      <w:r w:rsidR="006D3496">
        <w:t>cannot</w:t>
      </w:r>
      <w:r>
        <w:t xml:space="preserve"> be held responsible for accuracy of the </w:t>
      </w:r>
      <w:r w:rsidRPr="004F6D3E">
        <w:rPr>
          <w:rStyle w:val="es-FontDef-Term"/>
        </w:rPr>
        <w:t>Availability Date</w:t>
      </w:r>
      <w:r>
        <w:t xml:space="preserve"> but can ensure that it is </w:t>
      </w:r>
      <w:r w:rsidRPr="004F6D3E">
        <w:rPr>
          <w:rStyle w:val="es-FontDef-Term"/>
        </w:rPr>
        <w:t>reported</w:t>
      </w:r>
      <w:r>
        <w:t xml:space="preserve"> in the </w:t>
      </w:r>
      <w:r w:rsidRPr="004F6D3E">
        <w:rPr>
          <w:rStyle w:val="es-FontDef-Term"/>
        </w:rPr>
        <w:t>FDR</w:t>
      </w:r>
      <w:r>
        <w:t xml:space="preserve"> and does not fall outside the </w:t>
      </w:r>
      <w:r w:rsidR="006D3496">
        <w:t>6-month</w:t>
      </w:r>
      <w:r>
        <w:t xml:space="preserve"> availability window starting from the publication date.</w:t>
      </w:r>
    </w:p>
    <w:p w14:paraId="6B817A7E" w14:textId="28D0A68F" w:rsidR="002F7443" w:rsidRDefault="002F7443" w:rsidP="002F7443">
      <w:pPr>
        <w:pStyle w:val="es-ClauseL3-Wording"/>
      </w:pPr>
      <w:bookmarkStart w:id="2376" w:name="_Toc117094762"/>
      <w:r>
        <w:t>Verify that table partitioning, if used, meets the requirements from Clause</w:t>
      </w:r>
      <w:r w:rsidR="00D73708">
        <w:t xml:space="preserve"> </w:t>
      </w:r>
      <w:r w:rsidR="00D73708">
        <w:fldChar w:fldCharType="begin"/>
      </w:r>
      <w:r w:rsidR="00D73708">
        <w:instrText xml:space="preserve"> REF _Ref291171523 \r \h </w:instrText>
      </w:r>
      <w:r w:rsidR="00D73708">
        <w:fldChar w:fldCharType="separate"/>
      </w:r>
      <w:r w:rsidR="00601C8E">
        <w:t>10.3.3</w:t>
      </w:r>
      <w:r w:rsidR="00D73708">
        <w:fldChar w:fldCharType="end"/>
      </w:r>
      <w:r>
        <w:t>.</w:t>
      </w:r>
      <w:bookmarkEnd w:id="2376"/>
    </w:p>
    <w:p w14:paraId="61452BE2" w14:textId="7CBA415D" w:rsidR="002F7443" w:rsidRDefault="002F7443" w:rsidP="002F7443">
      <w:pPr>
        <w:pStyle w:val="es-ClauseL3-Wording"/>
      </w:pPr>
      <w:r>
        <w:t xml:space="preserve">Verify 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is computed and </w:t>
      </w:r>
      <w:r w:rsidRPr="006D6376">
        <w:rPr>
          <w:rStyle w:val="es-FontDef-Term"/>
        </w:rPr>
        <w:t>reported</w:t>
      </w:r>
      <w:r>
        <w:t xml:space="preserve"> with the required precision and rounding (see Clause </w:t>
      </w:r>
      <w:r>
        <w:fldChar w:fldCharType="begin"/>
      </w:r>
      <w:r>
        <w:instrText xml:space="preserve"> REF _Ref149574654 \r \h  \* MERGEFORMAT </w:instrText>
      </w:r>
      <w:r>
        <w:fldChar w:fldCharType="separate"/>
      </w:r>
      <w:r w:rsidR="00601C8E">
        <w:t>5.3.2</w:t>
      </w:r>
      <w:r>
        <w:fldChar w:fldCharType="end"/>
      </w:r>
      <w:r>
        <w:t>).</w:t>
      </w:r>
    </w:p>
    <w:p w14:paraId="35B15D89" w14:textId="61176A05" w:rsidR="002F7443" w:rsidRDefault="002F7443" w:rsidP="002F7443">
      <w:pPr>
        <w:pStyle w:val="es-ClauseL3-Wording"/>
      </w:pPr>
      <w:r>
        <w:t xml:space="preserve">Verify that the </w:t>
      </w:r>
      <w:r>
        <w:rPr>
          <w:rStyle w:val="es-FontDef-Term"/>
        </w:rPr>
        <w:t>R</w:t>
      </w:r>
      <w:r w:rsidRPr="006D6376">
        <w:rPr>
          <w:rStyle w:val="es-FontDef-Term"/>
        </w:rPr>
        <w:t>eported</w:t>
      </w:r>
      <w:r>
        <w:t xml:space="preserve"> </w:t>
      </w:r>
      <w:r w:rsidRPr="00051274">
        <w:rPr>
          <w:rStyle w:val="es-FontDef-Term"/>
        </w:rPr>
        <w:t>Test Run Graph</w:t>
      </w:r>
      <w:r>
        <w:t xml:space="preserve"> meets the requirements (see Clause </w:t>
      </w:r>
      <w:r>
        <w:fldChar w:fldCharType="begin"/>
      </w:r>
      <w:r>
        <w:instrText xml:space="preserve"> REF _Ref147736234 \r \h  \* MERGEFORMAT </w:instrText>
      </w:r>
      <w:r>
        <w:fldChar w:fldCharType="separate"/>
      </w:r>
      <w:r w:rsidR="00601C8E">
        <w:t>5.7.2</w:t>
      </w:r>
      <w:r>
        <w:fldChar w:fldCharType="end"/>
      </w:r>
      <w:r>
        <w:t>).</w:t>
      </w:r>
    </w:p>
    <w:p w14:paraId="705E21D7" w14:textId="10E091A4" w:rsidR="002F7443" w:rsidRDefault="002F7443" w:rsidP="002F7443">
      <w:pPr>
        <w:pStyle w:val="es-ClauseL3-Wording"/>
      </w:pPr>
      <w:r>
        <w:t xml:space="preserve">Verify that the </w:t>
      </w:r>
      <w:r w:rsidRPr="001F75D3">
        <w:rPr>
          <w:rStyle w:val="es-FontDef-Term"/>
        </w:rPr>
        <w:t>Executive Summary Statement</w:t>
      </w:r>
      <w:r>
        <w:t xml:space="preserve"> is accurate and complies with the reporting requirements as specified in Clause </w:t>
      </w:r>
      <w:r>
        <w:fldChar w:fldCharType="begin"/>
      </w:r>
      <w:r>
        <w:instrText xml:space="preserve"> REF _Ref149016390 \r \h  \* MERGEFORMAT </w:instrText>
      </w:r>
      <w:r>
        <w:fldChar w:fldCharType="separate"/>
      </w:r>
      <w:r w:rsidR="00601C8E">
        <w:t>8.2</w:t>
      </w:r>
      <w:r>
        <w:fldChar w:fldCharType="end"/>
      </w:r>
      <w:r>
        <w:t>.</w:t>
      </w:r>
    </w:p>
    <w:p w14:paraId="66452379" w14:textId="754BBCA6" w:rsidR="002F7443" w:rsidRDefault="002F7443" w:rsidP="002F7443">
      <w:pPr>
        <w:pStyle w:val="es-ClauseL3-Wording"/>
      </w:pPr>
      <w:r w:rsidRPr="00B57244">
        <w:t xml:space="preserve">For those </w:t>
      </w:r>
      <w:r w:rsidR="006D3496" w:rsidRPr="00B57244">
        <w:t>items that</w:t>
      </w:r>
      <w:r w:rsidRPr="00B57244">
        <w:t xml:space="preserve"> are required by Clause </w:t>
      </w:r>
      <w:r>
        <w:fldChar w:fldCharType="begin"/>
      </w:r>
      <w:r>
        <w:instrText xml:space="preserve"> REF _Ref149016529 \r \h  \* MERGEFORMAT </w:instrText>
      </w:r>
      <w:r>
        <w:fldChar w:fldCharType="separate"/>
      </w:r>
      <w:r w:rsidR="00601C8E">
        <w:t>8.3</w:t>
      </w:r>
      <w:r>
        <w:fldChar w:fldCharType="end"/>
      </w:r>
      <w:r>
        <w:t xml:space="preserve"> </w:t>
      </w:r>
      <w:r w:rsidRPr="00B57244">
        <w:t xml:space="preserve">to be </w:t>
      </w:r>
      <w:r w:rsidRPr="00B57244">
        <w:rPr>
          <w:rStyle w:val="es-FontDef-Term"/>
        </w:rPr>
        <w:t>reported</w:t>
      </w:r>
      <w:r w:rsidRPr="00B57244">
        <w:t xml:space="preserve"> in the </w:t>
      </w:r>
      <w:r w:rsidRPr="00B57244">
        <w:rPr>
          <w:rStyle w:val="es-FontDef-Term"/>
        </w:rPr>
        <w:t>Report</w:t>
      </w:r>
      <w:r w:rsidRPr="00B57244">
        <w:t xml:space="preserve"> and are also required by Clauses </w:t>
      </w:r>
      <w:r>
        <w:fldChar w:fldCharType="begin"/>
      </w:r>
      <w:r>
        <w:instrText xml:space="preserve"> REF _Ref149016062 \r \h  \* MERGEFORMAT </w:instrText>
      </w:r>
      <w:r>
        <w:fldChar w:fldCharType="separate"/>
      </w:r>
      <w:r w:rsidR="00601C8E">
        <w:t>9.6</w:t>
      </w:r>
      <w:r>
        <w:fldChar w:fldCharType="end"/>
      </w:r>
      <w:r w:rsidRPr="00B57244">
        <w:t xml:space="preserve"> through </w:t>
      </w:r>
      <w:r>
        <w:fldChar w:fldCharType="begin"/>
      </w:r>
      <w:r>
        <w:instrText xml:space="preserve"> REF _Ref149016107 \r \h  \* MERGEFORMAT </w:instrText>
      </w:r>
      <w:r>
        <w:fldChar w:fldCharType="separate"/>
      </w:r>
      <w:r w:rsidR="00601C8E">
        <w:t>9.9</w:t>
      </w:r>
      <w:r>
        <w:fldChar w:fldCharType="end"/>
      </w:r>
      <w:r w:rsidRPr="00B57244">
        <w:t xml:space="preserve"> to be verified by the </w:t>
      </w:r>
      <w:r w:rsidRPr="00B57244">
        <w:rPr>
          <w:rStyle w:val="es-FontDef-Term"/>
        </w:rPr>
        <w:t>Auditor</w:t>
      </w:r>
      <w:r w:rsidRPr="00B57244">
        <w:t xml:space="preserve">, verify that the items are accurately </w:t>
      </w:r>
      <w:r w:rsidRPr="00B57244">
        <w:rPr>
          <w:rStyle w:val="es-FontDef-Term"/>
        </w:rPr>
        <w:t>reported</w:t>
      </w:r>
      <w:r w:rsidRPr="00B57244">
        <w:t xml:space="preserve"> in the </w:t>
      </w:r>
      <w:r w:rsidRPr="00B57244">
        <w:rPr>
          <w:rStyle w:val="es-FontDef-Term"/>
        </w:rPr>
        <w:t>Report</w:t>
      </w:r>
      <w:r w:rsidRPr="00B57244">
        <w:t xml:space="preserve">. For those </w:t>
      </w:r>
      <w:r w:rsidR="006D3496" w:rsidRPr="00B57244">
        <w:t>items that</w:t>
      </w:r>
      <w:r w:rsidRPr="00B57244">
        <w:t xml:space="preserve"> are required to be </w:t>
      </w:r>
      <w:r w:rsidRPr="00B57244">
        <w:rPr>
          <w:rStyle w:val="es-FontDef-Term"/>
        </w:rPr>
        <w:t>reported</w:t>
      </w:r>
      <w:r w:rsidRPr="00B57244">
        <w:t xml:space="preserve"> by Clause </w:t>
      </w:r>
      <w:r>
        <w:fldChar w:fldCharType="begin"/>
      </w:r>
      <w:r>
        <w:instrText xml:space="preserve"> REF _Ref149016529 \r \h  \* MERGEFORMAT </w:instrText>
      </w:r>
      <w:r>
        <w:fldChar w:fldCharType="separate"/>
      </w:r>
      <w:r w:rsidR="00601C8E">
        <w:t>8.3</w:t>
      </w:r>
      <w:r>
        <w:fldChar w:fldCharType="end"/>
      </w:r>
      <w:r w:rsidRPr="00B57244">
        <w:t xml:space="preserve"> but are not required to be verified by the </w:t>
      </w:r>
      <w:r w:rsidRPr="00B57244">
        <w:rPr>
          <w:rStyle w:val="es-FontDef-Term"/>
        </w:rPr>
        <w:t>Auditor</w:t>
      </w:r>
      <w:r w:rsidRPr="00B57244">
        <w:t xml:space="preserve">, ensure that the items are </w:t>
      </w:r>
      <w:r w:rsidRPr="00B57244">
        <w:rPr>
          <w:rStyle w:val="es-FontDef-Term"/>
        </w:rPr>
        <w:t>reported</w:t>
      </w:r>
      <w:r w:rsidRPr="00B57244">
        <w:t xml:space="preserve"> in the </w:t>
      </w:r>
      <w:r w:rsidRPr="00B57244">
        <w:rPr>
          <w:rStyle w:val="es-FontDef-Term"/>
        </w:rPr>
        <w:t>Report</w:t>
      </w:r>
      <w:r w:rsidRPr="00B57244">
        <w:t xml:space="preserve"> and appear to be reasonable.</w:t>
      </w:r>
    </w:p>
    <w:p w14:paraId="056EC83B" w14:textId="5D8AA737" w:rsidR="002F7443" w:rsidRDefault="002F7443" w:rsidP="002F7443">
      <w:pPr>
        <w:pStyle w:val="es-ClauseL3-Wording"/>
      </w:pPr>
      <w:r>
        <w:t xml:space="preserve">Verify that the </w:t>
      </w:r>
      <w:r w:rsidRPr="004F6D3E">
        <w:rPr>
          <w:rStyle w:val="es-FontDef-Term"/>
        </w:rPr>
        <w:t>Supporting Files</w:t>
      </w:r>
      <w:r>
        <w:t xml:space="preserve"> specified by Clause </w:t>
      </w:r>
      <w:r>
        <w:fldChar w:fldCharType="begin"/>
      </w:r>
      <w:r>
        <w:instrText xml:space="preserve"> REF _Ref147803955 \r \h  \* MERGEFORMAT </w:instrText>
      </w:r>
      <w:r>
        <w:fldChar w:fldCharType="separate"/>
      </w:r>
      <w:r w:rsidR="00601C8E">
        <w:t>8.4</w:t>
      </w:r>
      <w:r>
        <w:fldChar w:fldCharType="end"/>
      </w:r>
      <w:r>
        <w:t xml:space="preserve"> </w:t>
      </w:r>
      <w:r w:rsidRPr="002330B7">
        <w:t>exist and appear to be reasonable</w:t>
      </w:r>
      <w:r>
        <w:t>.</w:t>
      </w:r>
    </w:p>
    <w:p w14:paraId="060428CC" w14:textId="77777777" w:rsidR="002F7443" w:rsidRDefault="002F7443" w:rsidP="002F7443">
      <w:pPr>
        <w:pStyle w:val="es-ClauseL3-Wording"/>
      </w:pPr>
      <w:r>
        <w:t>Verify that the following sections of the FDR are accurate:</w:t>
      </w:r>
    </w:p>
    <w:p w14:paraId="689DD7C6" w14:textId="7ED19CA4" w:rsidR="002F7443" w:rsidRDefault="002F7443" w:rsidP="00C654B5">
      <w:pPr>
        <w:pStyle w:val="es-ListL1-Bullet"/>
        <w:numPr>
          <w:ilvl w:val="0"/>
          <w:numId w:val="66"/>
        </w:numPr>
      </w:pPr>
      <w:r>
        <w:t xml:space="preserve">Verify that the diagram illustrating the </w:t>
      </w:r>
      <w:r w:rsidRPr="00B35E39">
        <w:rPr>
          <w:rStyle w:val="es-FontDef-Term"/>
        </w:rPr>
        <w:t>Measured Configuration</w:t>
      </w:r>
      <w:r>
        <w:t xml:space="preserve"> is accurate (see Clause </w:t>
      </w:r>
      <w:r>
        <w:fldChar w:fldCharType="begin"/>
      </w:r>
      <w:r>
        <w:instrText xml:space="preserve"> REF _Ref147823785 \r \h </w:instrText>
      </w:r>
      <w:r>
        <w:fldChar w:fldCharType="separate"/>
      </w:r>
      <w:r w:rsidR="00601C8E">
        <w:t>8.3.1.2</w:t>
      </w:r>
      <w:r>
        <w:fldChar w:fldCharType="end"/>
      </w:r>
      <w:r>
        <w:t>)</w:t>
      </w:r>
    </w:p>
    <w:p w14:paraId="0A6BB394" w14:textId="444B576B" w:rsidR="002F7443" w:rsidRDefault="002F7443" w:rsidP="00C654B5">
      <w:pPr>
        <w:pStyle w:val="es-ListL1-Bullet"/>
        <w:numPr>
          <w:ilvl w:val="0"/>
          <w:numId w:val="66"/>
        </w:numPr>
      </w:pPr>
      <w:r>
        <w:t xml:space="preserve">Verify that the diagram illustrating the </w:t>
      </w:r>
      <w:r w:rsidRPr="00F84504">
        <w:rPr>
          <w:rStyle w:val="es-FontDef-Term"/>
        </w:rPr>
        <w:t>Priced Configuration</w:t>
      </w:r>
      <w:r>
        <w:t xml:space="preserve"> is accurate (see Clause </w:t>
      </w:r>
      <w:r>
        <w:fldChar w:fldCharType="begin"/>
      </w:r>
      <w:r>
        <w:instrText xml:space="preserve"> REF _Ref147823785 \r \h </w:instrText>
      </w:r>
      <w:r>
        <w:fldChar w:fldCharType="separate"/>
      </w:r>
      <w:r w:rsidR="00601C8E">
        <w:t>8.3.1.2</w:t>
      </w:r>
      <w:r>
        <w:fldChar w:fldCharType="end"/>
      </w:r>
      <w:r>
        <w:t>)</w:t>
      </w:r>
    </w:p>
    <w:p w14:paraId="60D4F6C7" w14:textId="650D66DE" w:rsidR="002F7443" w:rsidRDefault="002F7443" w:rsidP="00C654B5">
      <w:pPr>
        <w:pStyle w:val="es-ListL1-Bullet"/>
        <w:numPr>
          <w:ilvl w:val="0"/>
          <w:numId w:val="66"/>
        </w:numPr>
      </w:pPr>
      <w:r>
        <w:t xml:space="preserve">Verify that the textual descriptions required by Clause </w:t>
      </w:r>
      <w:r>
        <w:fldChar w:fldCharType="begin"/>
      </w:r>
      <w:r>
        <w:instrText xml:space="preserve"> REF _Ref148173818 \r \h </w:instrText>
      </w:r>
      <w:r>
        <w:fldChar w:fldCharType="separate"/>
      </w:r>
      <w:r w:rsidR="00601C8E">
        <w:t>8.3.2</w:t>
      </w:r>
      <w:r>
        <w:fldChar w:fldCharType="end"/>
      </w:r>
      <w:r>
        <w:t xml:space="preserve"> are accurate.</w:t>
      </w:r>
    </w:p>
    <w:p w14:paraId="650C0B1B" w14:textId="4590B5E5" w:rsidR="002F7443" w:rsidRDefault="002F7443" w:rsidP="00C654B5">
      <w:pPr>
        <w:pStyle w:val="es-ListL1-Bullet"/>
        <w:numPr>
          <w:ilvl w:val="0"/>
          <w:numId w:val="66"/>
        </w:numPr>
      </w:pPr>
      <w:r>
        <w:t xml:space="preserve">Verify that any </w:t>
      </w:r>
      <w:r w:rsidR="004A2971">
        <w:rPr>
          <w:rStyle w:val="es-FontDef-Term"/>
        </w:rPr>
        <w:t>Benchmark Kit</w:t>
      </w:r>
      <w:r w:rsidR="004A2971">
        <w:t xml:space="preserve"> </w:t>
      </w:r>
      <w:r>
        <w:t xml:space="preserve">changes made by the </w:t>
      </w:r>
      <w:r w:rsidRPr="00D27E83">
        <w:rPr>
          <w:rStyle w:val="es-FontDef-Term"/>
        </w:rPr>
        <w:t>Sponsor</w:t>
      </w:r>
      <w:r w:rsidR="009635AF">
        <w:rPr>
          <w:rStyle w:val="es-FontDef-Term"/>
        </w:rPr>
        <w:t xml:space="preserve"> comply with the requirements listed in Clause </w:t>
      </w:r>
      <w:r w:rsidR="009635AF">
        <w:rPr>
          <w:rStyle w:val="es-FontDef-Term"/>
        </w:rPr>
        <w:fldChar w:fldCharType="begin"/>
      </w:r>
      <w:r w:rsidR="009635AF">
        <w:rPr>
          <w:rStyle w:val="es-FontDef-Term"/>
        </w:rPr>
        <w:instrText xml:space="preserve"> REF _Ref291171741 \r \h </w:instrText>
      </w:r>
      <w:r w:rsidR="009635AF">
        <w:rPr>
          <w:rStyle w:val="es-FontDef-Term"/>
        </w:rPr>
      </w:r>
      <w:r w:rsidR="009635AF">
        <w:rPr>
          <w:rStyle w:val="es-FontDef-Term"/>
        </w:rPr>
        <w:fldChar w:fldCharType="separate"/>
      </w:r>
      <w:r w:rsidR="00601C8E">
        <w:rPr>
          <w:rStyle w:val="es-FontDef-Term"/>
        </w:rPr>
        <w:t>1.5</w:t>
      </w:r>
      <w:r w:rsidR="009635AF">
        <w:rPr>
          <w:rStyle w:val="es-FontDef-Term"/>
        </w:rPr>
        <w:fldChar w:fldCharType="end"/>
      </w:r>
      <w:r w:rsidR="009635AF">
        <w:t xml:space="preserve">, and </w:t>
      </w:r>
      <w:r>
        <w:t xml:space="preserve">are </w:t>
      </w:r>
      <w:r w:rsidRPr="00D27E83">
        <w:rPr>
          <w:rStyle w:val="es-FontDef-Term"/>
        </w:rPr>
        <w:t>reported</w:t>
      </w:r>
      <w:r>
        <w:t xml:space="preserve"> in detail in the </w:t>
      </w:r>
      <w:r w:rsidRPr="00D27E83">
        <w:rPr>
          <w:rStyle w:val="es-FontDef-Term"/>
        </w:rPr>
        <w:t>FDR</w:t>
      </w:r>
      <w:r>
        <w:t xml:space="preserve"> (see Clause </w:t>
      </w:r>
      <w:r>
        <w:fldChar w:fldCharType="begin"/>
      </w:r>
      <w:r>
        <w:instrText xml:space="preserve"> REF _Ref149017004 \r \h </w:instrText>
      </w:r>
      <w:r>
        <w:fldChar w:fldCharType="separate"/>
      </w:r>
      <w:r w:rsidR="00601C8E">
        <w:t>8.3.4.3</w:t>
      </w:r>
      <w:r>
        <w:fldChar w:fldCharType="end"/>
      </w:r>
      <w:r>
        <w:t>).</w:t>
      </w:r>
    </w:p>
    <w:p w14:paraId="62B4FC25" w14:textId="77777777" w:rsidR="002F7443" w:rsidRPr="00987EEE" w:rsidRDefault="002F7443" w:rsidP="002F7443">
      <w:pPr>
        <w:pStyle w:val="es-ClauseL3-Wording"/>
      </w:pPr>
      <w:r>
        <w:t xml:space="preserve">A complete review of the </w:t>
      </w:r>
      <w:r w:rsidRPr="00D46838">
        <w:rPr>
          <w:rStyle w:val="es-FontDef-Term"/>
        </w:rPr>
        <w:t>Report</w:t>
      </w:r>
      <w:r>
        <w:t xml:space="preserve"> by the </w:t>
      </w:r>
      <w:r w:rsidRPr="00D46838">
        <w:rPr>
          <w:rStyle w:val="es-FontDef-Term"/>
        </w:rPr>
        <w:t>Auditor</w:t>
      </w:r>
      <w:r>
        <w:rPr>
          <w:rStyle w:val="es-FontDef-Term"/>
        </w:rPr>
        <w:t>,</w:t>
      </w:r>
      <w:r>
        <w:t xml:space="preserve"> beyond the sections listed above, can be requested by the </w:t>
      </w:r>
      <w:r>
        <w:rPr>
          <w:rStyle w:val="es-FontDef-Term"/>
        </w:rPr>
        <w:t>S</w:t>
      </w:r>
      <w:r w:rsidRPr="00F84504">
        <w:rPr>
          <w:rStyle w:val="es-FontDef-Term"/>
        </w:rPr>
        <w:t>ponsor</w:t>
      </w:r>
      <w:r>
        <w:rPr>
          <w:rStyle w:val="es-FontDef-Term"/>
        </w:rPr>
        <w:t>,</w:t>
      </w:r>
      <w:r w:rsidRPr="00F84504">
        <w:t xml:space="preserve"> </w:t>
      </w:r>
      <w:r>
        <w:t>but is not required.</w:t>
      </w:r>
    </w:p>
    <w:p w14:paraId="543A10E6" w14:textId="77777777" w:rsidR="002F7443" w:rsidRDefault="002F7443" w:rsidP="002F7443">
      <w:pPr>
        <w:pStyle w:val="es-ClauseWording-Align"/>
      </w:pPr>
    </w:p>
    <w:p w14:paraId="52A73240" w14:textId="77777777" w:rsidR="002F7443" w:rsidRDefault="002F7443" w:rsidP="002F7443">
      <w:pPr>
        <w:sectPr w:rsidR="002F7443" w:rsidSect="00CB610D">
          <w:headerReference w:type="default" r:id="rId90"/>
          <w:pgSz w:w="12240" w:h="15840" w:code="1"/>
          <w:pgMar w:top="1080" w:right="1080" w:bottom="1080" w:left="1080" w:header="0" w:footer="432" w:gutter="0"/>
          <w:cols w:space="720"/>
        </w:sectPr>
      </w:pPr>
    </w:p>
    <w:bookmarkStart w:id="2377" w:name="_Ref112152698"/>
    <w:bookmarkStart w:id="2378" w:name="_Toc112481130"/>
    <w:bookmarkStart w:id="2379" w:name="_Toc117094834"/>
    <w:bookmarkStart w:id="2380" w:name="_Toc117095150"/>
    <w:bookmarkStart w:id="2381" w:name="_Toc124080060"/>
    <w:bookmarkStart w:id="2382" w:name="_Toc124080338"/>
    <w:bookmarkStart w:id="2383" w:name="_Toc153271573"/>
    <w:p w14:paraId="733FB443" w14:textId="33DCC548" w:rsidR="002F7443" w:rsidRDefault="00C6702E" w:rsidP="002F7443">
      <w:pPr>
        <w:pStyle w:val="es-ClauseL1"/>
      </w:pPr>
      <w:r>
        <w:fldChar w:fldCharType="begin"/>
      </w:r>
      <w:r>
        <w:instrText xml:space="preserve"> REF benchmark_name \h  \* MERGEFORMAT </w:instrText>
      </w:r>
      <w:r>
        <w:fldChar w:fldCharType="separate"/>
      </w:r>
      <w:bookmarkStart w:id="2384" w:name="_Toc18068983"/>
      <w:r w:rsidR="00601C8E" w:rsidRPr="00601C8E">
        <w:t>TPCx</w:t>
      </w:r>
      <w:r w:rsidR="00601C8E" w:rsidRPr="00601C8E">
        <w:noBreakHyphen/>
        <w:t>V</w:t>
      </w:r>
      <w:r>
        <w:fldChar w:fldCharType="end"/>
      </w:r>
      <w:r w:rsidR="002F7443">
        <w:t xml:space="preserve"> Benchmark Kit design document</w:t>
      </w:r>
      <w:bookmarkEnd w:id="2384"/>
    </w:p>
    <w:p w14:paraId="2181D6D4" w14:textId="7C352423" w:rsidR="00E6373C" w:rsidRDefault="00EF4BDE" w:rsidP="00EF4BDE">
      <w:pPr>
        <w:pStyle w:val="es-ClauseL2"/>
      </w:pPr>
      <w:bookmarkStart w:id="2385" w:name="_Ref290723715"/>
      <w:bookmarkStart w:id="2386" w:name="_Toc18068984"/>
      <w:bookmarkStart w:id="2387" w:name="_Ref285987300"/>
      <w:r w:rsidRPr="00EF4BDE">
        <w:t>Description of SUT, Driver, and Network</w:t>
      </w:r>
      <w:bookmarkEnd w:id="2385"/>
      <w:bookmarkEnd w:id="2386"/>
    </w:p>
    <w:p w14:paraId="1E91B90D" w14:textId="77777777" w:rsidR="00EF4BDE" w:rsidRDefault="00EF4BDE" w:rsidP="00EF4BDE">
      <w:pPr>
        <w:pStyle w:val="es-ClauseL3-Wording"/>
      </w:pPr>
      <w:r>
        <w:t>Overview</w:t>
      </w:r>
    </w:p>
    <w:p w14:paraId="5774E8AF" w14:textId="5E1E0B40" w:rsidR="00EF4BDE" w:rsidRDefault="008766D9" w:rsidP="00962081">
      <w:pPr>
        <w:pStyle w:val="es-ClauseWording-Align"/>
      </w:pP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EF4BDE">
        <w:t xml:space="preserve"> is a distillation of an abstraction of multiple virtualized “real-world” OLTP environment. In order to understand what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EF4BDE">
        <w:t xml:space="preserve"> tests and, as a consequence, what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EF4BDE">
        <w:t xml:space="preserve"> does not test, it is necessary to understand the base “real-world” environment (Clause</w:t>
      </w:r>
      <w:r w:rsidR="00994EC9">
        <w:t xml:space="preserve"> </w:t>
      </w:r>
      <w:r w:rsidR="00994EC9">
        <w:fldChar w:fldCharType="begin"/>
      </w:r>
      <w:r w:rsidR="00994EC9">
        <w:instrText xml:space="preserve"> REF _Ref422763012 \r \h </w:instrText>
      </w:r>
      <w:r w:rsidR="00994EC9">
        <w:fldChar w:fldCharType="separate"/>
      </w:r>
      <w:r w:rsidR="00601C8E">
        <w:t>10.1.1.1</w:t>
      </w:r>
      <w:r w:rsidR="00994EC9">
        <w:fldChar w:fldCharType="end"/>
      </w:r>
      <w:r w:rsidR="00EF4BDE">
        <w:t xml:space="preserve"> Description of Real-World OLTP Environment), the abstraction of that base environment (Clause</w:t>
      </w:r>
      <w:r w:rsidR="00994EC9">
        <w:t xml:space="preserve"> </w:t>
      </w:r>
      <w:r w:rsidR="00994EC9">
        <w:fldChar w:fldCharType="begin"/>
      </w:r>
      <w:r w:rsidR="00994EC9">
        <w:instrText xml:space="preserve"> REF _Ref422763054 \r \h </w:instrText>
      </w:r>
      <w:r w:rsidR="00994EC9">
        <w:fldChar w:fldCharType="separate"/>
      </w:r>
      <w:r w:rsidR="00601C8E">
        <w:t>10.1.1.2</w:t>
      </w:r>
      <w:r w:rsidR="00994EC9">
        <w:fldChar w:fldCharType="end"/>
      </w:r>
      <w:r w:rsidR="00EF4BDE">
        <w:t xml:space="preserve"> Functional Component Abstraction of the Real-</w:t>
      </w:r>
      <w:r w:rsidR="00962081">
        <w:t>World</w:t>
      </w:r>
      <w:r w:rsidR="00EF4BDE">
        <w:t xml:space="preserve"> OLTP Environment) and the distillation of that abstraction (Clause</w:t>
      </w:r>
      <w:r w:rsidR="00994EC9">
        <w:t xml:space="preserve"> </w:t>
      </w:r>
      <w:r w:rsidR="00994EC9">
        <w:fldChar w:fldCharType="begin"/>
      </w:r>
      <w:r w:rsidR="00994EC9">
        <w:instrText xml:space="preserve"> REF _Ref422763077 \r \h </w:instrText>
      </w:r>
      <w:r w:rsidR="00994EC9">
        <w:fldChar w:fldCharType="separate"/>
      </w:r>
      <w:r w:rsidR="00601C8E">
        <w:t>10.1.1.3</w:t>
      </w:r>
      <w:r w:rsidR="00994EC9">
        <w:fldChar w:fldCharType="end"/>
      </w:r>
      <w:r w:rsidR="00EF4BDE">
        <w:t xml:space="preserve"> Distillation of Functional Components into the </w:t>
      </w:r>
      <w:r>
        <w:fldChar w:fldCharType="begin"/>
      </w:r>
      <w:r>
        <w:instrText xml:space="preserve"> REF benchmark_name \h </w:instrText>
      </w:r>
      <w:r>
        <w:fldChar w:fldCharType="separate"/>
      </w:r>
      <w:r w:rsidR="00601C8E">
        <w:rPr>
          <w:rStyle w:val="es-FontDef-Term"/>
        </w:rPr>
        <w:t>TPCx</w:t>
      </w:r>
      <w:r w:rsidR="00601C8E">
        <w:rPr>
          <w:rStyle w:val="es-FontDef-Term"/>
        </w:rPr>
        <w:noBreakHyphen/>
      </w:r>
      <w:r w:rsidR="00601C8E" w:rsidRPr="00664CC6">
        <w:rPr>
          <w:rStyle w:val="es-FontDef-Term"/>
        </w:rPr>
        <w:t>V</w:t>
      </w:r>
      <w:r>
        <w:fldChar w:fldCharType="end"/>
      </w:r>
      <w:r w:rsidR="00EF4BDE">
        <w:t xml:space="preserve"> Environment).</w:t>
      </w:r>
    </w:p>
    <w:p w14:paraId="3B0F6DEC" w14:textId="77777777" w:rsidR="00EF4BDE" w:rsidRPr="00D0191B" w:rsidRDefault="00EF4BDE" w:rsidP="0047080D">
      <w:pPr>
        <w:pStyle w:val="es-ClauseL4-Title"/>
      </w:pPr>
      <w:bookmarkStart w:id="2388" w:name="_Ref422763012"/>
      <w:r w:rsidRPr="00D0191B">
        <w:t xml:space="preserve">Description of </w:t>
      </w:r>
      <w:r>
        <w:t xml:space="preserve">the </w:t>
      </w:r>
      <w:r w:rsidRPr="00D0191B">
        <w:t xml:space="preserve">Real-World </w:t>
      </w:r>
      <w:r>
        <w:t xml:space="preserve">OLTP </w:t>
      </w:r>
      <w:r w:rsidRPr="00D0191B">
        <w:t>Environment</w:t>
      </w:r>
      <w:bookmarkEnd w:id="2388"/>
    </w:p>
    <w:p w14:paraId="59F8C33C" w14:textId="27953E06" w:rsidR="00EF4BDE" w:rsidRDefault="00EF4BDE" w:rsidP="00EF4BDE">
      <w:pPr>
        <w:pStyle w:val="es-ClauseWording-Align"/>
      </w:pPr>
      <w:r>
        <w:t xml:space="preserve">The figure below shows the “real-world” environment upon which </w:t>
      </w:r>
      <w:r w:rsidR="008766D9">
        <w:fldChar w:fldCharType="begin"/>
      </w:r>
      <w:r w:rsidR="008766D9">
        <w:instrText xml:space="preserve"> REF benchmark_name \h </w:instrText>
      </w:r>
      <w:r w:rsidR="008766D9">
        <w:fldChar w:fldCharType="separate"/>
      </w:r>
      <w:r w:rsidR="00601C8E">
        <w:rPr>
          <w:rStyle w:val="es-FontDef-Term"/>
        </w:rPr>
        <w:t>TPCx</w:t>
      </w:r>
      <w:r w:rsidR="00601C8E">
        <w:rPr>
          <w:rStyle w:val="es-FontDef-Term"/>
        </w:rPr>
        <w:noBreakHyphen/>
      </w:r>
      <w:r w:rsidR="00601C8E" w:rsidRPr="00664CC6">
        <w:rPr>
          <w:rStyle w:val="es-FontDef-Term"/>
        </w:rPr>
        <w:t>V</w:t>
      </w:r>
      <w:r w:rsidR="008766D9">
        <w:fldChar w:fldCharType="end"/>
      </w:r>
      <w:r>
        <w:t xml:space="preserve"> is based. Users connect to the brokerage house over a </w:t>
      </w:r>
      <w:r w:rsidRPr="00082586">
        <w:t>network</w:t>
      </w:r>
      <w:r>
        <w:t xml:space="preserve"> using a myriad of possible interface devices (e.g. PCs or handheld units). The brokerage house is also able to connect via a network to external businesses (e.g. the stock market exchanges).</w:t>
      </w:r>
    </w:p>
    <w:p w14:paraId="3766C018" w14:textId="77777777" w:rsidR="00EF4BDE" w:rsidRPr="00613CFC" w:rsidRDefault="00EF4BDE" w:rsidP="00EF4BDE">
      <w:pPr>
        <w:pStyle w:val="es-ClauseFigure-Drawing"/>
        <w:keepNext/>
      </w:pPr>
      <w:r>
        <w:rPr>
          <w:noProof/>
        </w:rPr>
        <w:drawing>
          <wp:inline distT="0" distB="0" distL="0" distR="0" wp14:anchorId="258BE4A4" wp14:editId="02CF1B95">
            <wp:extent cx="5467350" cy="2954655"/>
            <wp:effectExtent l="0" t="0" r="0" b="0"/>
            <wp:docPr id="6525" name="Picture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467350" cy="2954655"/>
                    </a:xfrm>
                    <a:prstGeom prst="rect">
                      <a:avLst/>
                    </a:prstGeom>
                    <a:noFill/>
                    <a:ln>
                      <a:noFill/>
                    </a:ln>
                  </pic:spPr>
                </pic:pic>
              </a:graphicData>
            </a:graphic>
          </wp:inline>
        </w:drawing>
      </w:r>
    </w:p>
    <w:p w14:paraId="7BE436C0" w14:textId="00B877AD" w:rsidR="00EF4BDE" w:rsidRDefault="00EF4BDE" w:rsidP="00EF4BDE">
      <w:pPr>
        <w:pStyle w:val="es-ClauseFigure-Caption"/>
        <w:keepNext w:val="0"/>
        <w:ind w:left="2880"/>
        <w:jc w:val="left"/>
      </w:pPr>
      <w:bookmarkStart w:id="2389" w:name="_Toc18069032"/>
      <w:r>
        <w:t xml:space="preserve">Figure </w:t>
      </w:r>
      <w:r w:rsidR="00915927">
        <w:t>1</w:t>
      </w:r>
      <w:r w:rsidR="008E3033">
        <w:t>0</w:t>
      </w:r>
      <w:r>
        <w:t>.a - Diagram of the Real-World OLTP Environment</w:t>
      </w:r>
      <w:bookmarkEnd w:id="2389"/>
    </w:p>
    <w:p w14:paraId="7D156260" w14:textId="77777777" w:rsidR="00EF4BDE" w:rsidRDefault="00EF4BDE" w:rsidP="0047080D">
      <w:pPr>
        <w:pStyle w:val="es-ClauseL4-Title"/>
      </w:pPr>
      <w:bookmarkStart w:id="2390" w:name="_Ref422763054"/>
      <w:r>
        <w:t>Functional Component Abstraction of the Real-World OLTP Environment</w:t>
      </w:r>
      <w:bookmarkEnd w:id="2390"/>
    </w:p>
    <w:p w14:paraId="386BFC2E" w14:textId="77777777" w:rsidR="00EF4BDE" w:rsidRDefault="00EF4BDE" w:rsidP="0047080D">
      <w:pPr>
        <w:pStyle w:val="es-ClauseWording-Align"/>
      </w:pPr>
      <w:r>
        <w:t>From the diagram of the real-world OLTP environment, the following diagram of the key functional components can be abstracted.</w:t>
      </w:r>
    </w:p>
    <w:p w14:paraId="21B63B91" w14:textId="77777777" w:rsidR="00EF4BDE" w:rsidRPr="00174B01" w:rsidRDefault="00EF4BDE" w:rsidP="00EF4BDE">
      <w:pPr>
        <w:pStyle w:val="es-ClauseFigure-Drawing"/>
        <w:keepNext/>
      </w:pPr>
      <w:r>
        <w:rPr>
          <w:noProof/>
        </w:rPr>
        <w:drawing>
          <wp:inline distT="0" distB="0" distL="0" distR="0" wp14:anchorId="5E61D8DA" wp14:editId="6AC9061A">
            <wp:extent cx="5486400" cy="2338705"/>
            <wp:effectExtent l="0" t="0" r="0" b="0"/>
            <wp:docPr id="6526" name="Picture 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5486400" cy="2338705"/>
                    </a:xfrm>
                    <a:prstGeom prst="rect">
                      <a:avLst/>
                    </a:prstGeom>
                    <a:noFill/>
                    <a:ln>
                      <a:noFill/>
                    </a:ln>
                  </pic:spPr>
                </pic:pic>
              </a:graphicData>
            </a:graphic>
          </wp:inline>
        </w:drawing>
      </w:r>
    </w:p>
    <w:p w14:paraId="6717EEC2" w14:textId="3AF40EF5" w:rsidR="00EF4BDE" w:rsidRDefault="00915927" w:rsidP="00EF4BDE">
      <w:pPr>
        <w:pStyle w:val="es-ClauseFigure-Caption"/>
        <w:keepNext w:val="0"/>
        <w:ind w:left="2880"/>
        <w:jc w:val="left"/>
      </w:pPr>
      <w:bookmarkStart w:id="2391" w:name="_Toc18069033"/>
      <w:r>
        <w:t>Figure 1</w:t>
      </w:r>
      <w:r w:rsidR="008E3033">
        <w:t>0</w:t>
      </w:r>
      <w:r w:rsidR="00EF4BDE">
        <w:t>.b - Abstraction of the Functional Components in</w:t>
      </w:r>
      <w:r w:rsidR="00EF4BDE" w:rsidRPr="00D0191B">
        <w:t xml:space="preserve"> </w:t>
      </w:r>
      <w:r w:rsidR="00EF4BDE">
        <w:t xml:space="preserve">an OLTP </w:t>
      </w:r>
      <w:r w:rsidR="00EF4BDE" w:rsidRPr="00D0191B">
        <w:t>Environment</w:t>
      </w:r>
      <w:bookmarkEnd w:id="2391"/>
    </w:p>
    <w:p w14:paraId="1C2F7473" w14:textId="77777777" w:rsidR="00EF4BDE" w:rsidRDefault="00EF4BDE" w:rsidP="00EF4BDE">
      <w:pPr>
        <w:pStyle w:val="es-ClauseWording-Align"/>
      </w:pPr>
      <w:r>
        <w:t>A user makes use of some device to connect, via the network, to the business’s presentation services. As is typical in a Customer-to-Business environment, the presentation layer provides a way for the user to navigate the available services, select the desired operation, enter data and read results. A practical example of this would be a customer using a home PC to connect to a web site to conduct business.</w:t>
      </w:r>
    </w:p>
    <w:p w14:paraId="63932FCD" w14:textId="77777777" w:rsidR="00EF4BDE" w:rsidRDefault="00EF4BDE" w:rsidP="00EF4BDE">
      <w:pPr>
        <w:pStyle w:val="es-ClauseWording-Align"/>
      </w:pPr>
      <w:r>
        <w:t>The brokerage house would likewise connect via a network to an external business, such as the market exchange. As is typical of a Business-to-Business environment, presentation services are not needed. Rather, data can be exchanged directly without the need for a human-readable format.</w:t>
      </w:r>
    </w:p>
    <w:p w14:paraId="209DA504" w14:textId="77777777" w:rsidR="00EF4BDE" w:rsidRDefault="00EF4BDE" w:rsidP="00EF4BDE">
      <w:pPr>
        <w:pStyle w:val="es-ClauseWording-Align"/>
      </w:pPr>
      <w:r>
        <w:t>Regardless of how the data arrives at the brokerage house, it ultimately will pass through transaction management functions where connection multiplexing/de-multiplexing occurs; routing may also occur here as well as other possible functions. The transaction management layer ensures the data will be delivered to the right business logic code that can perform the requested task.</w:t>
      </w:r>
    </w:p>
    <w:p w14:paraId="5AD04040" w14:textId="77777777" w:rsidR="00EF4BDE" w:rsidRPr="008545C6" w:rsidRDefault="00EF4BDE" w:rsidP="00EF4BDE">
      <w:pPr>
        <w:pStyle w:val="es-ClauseWording-Align"/>
      </w:pPr>
      <w:r>
        <w:t xml:space="preserve">A critical step in the business logic occurs when the data is handed off to some function or method implementation for database processing. This method implementation will include </w:t>
      </w:r>
      <w:r>
        <w:rPr>
          <w:rStyle w:val="es-FontDef-Term"/>
        </w:rPr>
        <w:t>D</w:t>
      </w:r>
      <w:r w:rsidRPr="00BB1F5A">
        <w:rPr>
          <w:rStyle w:val="es-FontDef-Term"/>
        </w:rPr>
        <w:t xml:space="preserve">atabase </w:t>
      </w:r>
      <w:r>
        <w:rPr>
          <w:rStyle w:val="es-FontDef-Term"/>
        </w:rPr>
        <w:t>I</w:t>
      </w:r>
      <w:r w:rsidRPr="00BB1F5A">
        <w:rPr>
          <w:rStyle w:val="es-FontDef-Term"/>
        </w:rPr>
        <w:t>nterface</w:t>
      </w:r>
      <w:r>
        <w:t xml:space="preserve"> code for packaging up the appropriate data and sending it to the database application logic (e.g. stored SQL procedure) running in the context of the </w:t>
      </w:r>
      <w:r w:rsidRPr="00144B28">
        <w:rPr>
          <w:rStyle w:val="es-FontDef-Term"/>
        </w:rPr>
        <w:t>DBMS</w:t>
      </w:r>
      <w:r>
        <w:t xml:space="preserve">. The database application logic will then use </w:t>
      </w:r>
      <w:r w:rsidRPr="00144B28">
        <w:rPr>
          <w:rStyle w:val="es-FontDef-Term"/>
        </w:rPr>
        <w:t>DBMS</w:t>
      </w:r>
      <w:r>
        <w:t xml:space="preserve"> services to perform the necessary tasks, and the results will ultimately be returned “up-stream” as appropriate.</w:t>
      </w:r>
    </w:p>
    <w:p w14:paraId="023DC121" w14:textId="61C1EA2B" w:rsidR="00EF4BDE" w:rsidRDefault="00EF4BDE" w:rsidP="00212C9B">
      <w:pPr>
        <w:pStyle w:val="es-ClauseL4-Title"/>
      </w:pPr>
      <w:bookmarkStart w:id="2392" w:name="_Ref422763077"/>
      <w:r>
        <w:t xml:space="preserve">Distillation of Functional Components into the </w:t>
      </w:r>
      <w:r w:rsidR="008766D9">
        <w:fldChar w:fldCharType="begin"/>
      </w:r>
      <w:r w:rsidR="008766D9">
        <w:instrText xml:space="preserve"> REF benchmark_name \h </w:instrText>
      </w:r>
      <w:r w:rsidR="00B11BB1">
        <w:instrText xml:space="preserve"> \* MERGEFORMAT </w:instrText>
      </w:r>
      <w:r w:rsidR="008766D9">
        <w:fldChar w:fldCharType="separate"/>
      </w:r>
      <w:r w:rsidR="00601C8E" w:rsidRPr="00601C8E">
        <w:t>TPCx</w:t>
      </w:r>
      <w:r w:rsidR="00601C8E" w:rsidRPr="00601C8E">
        <w:noBreakHyphen/>
        <w:t>V</w:t>
      </w:r>
      <w:r w:rsidR="008766D9">
        <w:fldChar w:fldCharType="end"/>
      </w:r>
      <w:r>
        <w:t xml:space="preserve"> Environment</w:t>
      </w:r>
      <w:bookmarkEnd w:id="2392"/>
    </w:p>
    <w:p w14:paraId="1626B55B" w14:textId="146BCC5A" w:rsidR="00EF4BDE" w:rsidRDefault="00EF4BDE" w:rsidP="00EF4BDE">
      <w:pPr>
        <w:pStyle w:val="es-ClauseWording-Align"/>
      </w:pPr>
      <w:r>
        <w:t xml:space="preserve">By design,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rsidRPr="00BA071C">
        <w:t xml:space="preserve"> virtualized business</w:t>
      </w:r>
      <w:r>
        <w:t xml:space="preserve"> model is database-centric. Therefore, even though Presentation Services are an important part of a complete Customer-to-Business solution, they have been distilled out of 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workload. As a practical matter, Presentation Services often scale out such that a </w:t>
      </w:r>
      <w:r>
        <w:rPr>
          <w:rStyle w:val="es-FontDef-Term"/>
        </w:rPr>
        <w:t>T</w:t>
      </w:r>
      <w:r w:rsidRPr="00726F1F">
        <w:rPr>
          <w:rStyle w:val="es-FontDef-Term"/>
        </w:rPr>
        <w:t xml:space="preserve">est </w:t>
      </w:r>
      <w:r>
        <w:rPr>
          <w:rStyle w:val="es-FontDef-Term"/>
        </w:rPr>
        <w:t>S</w:t>
      </w:r>
      <w:r w:rsidRPr="0058088B">
        <w:rPr>
          <w:rStyle w:val="es-FontDef-Term"/>
        </w:rPr>
        <w:t>ponsor</w:t>
      </w:r>
      <w:r>
        <w:t xml:space="preserve"> will configure (replicate) enough servers to run the Presentation Services so they are not a limiting factor for the benchmark. So, to focus on what is being evaluated and to facilitate ease of benchmarking, Presentation Services are not a functional component in the test configuration.</w:t>
      </w:r>
    </w:p>
    <w:p w14:paraId="66081789" w14:textId="29B9B81C" w:rsidR="00EF4BDE" w:rsidRDefault="00EF4BDE" w:rsidP="00EF4BDE">
      <w:pPr>
        <w:pStyle w:val="es-ClauseWording-Align"/>
      </w:pPr>
      <w:r>
        <w:t xml:space="preserve">In the context of the diagram of the functional components of the target system model, the role of the Customer is that of a decision maker and data provider (i.e., deciding what transaction to do and supplying the necessary inputs for that transaction). However, the absence of Presentation Services in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leads to some simplifications in the test configuration emulation of the User. The decision making and data input generation characteristics of the User are still essential, but characteristics of the User like typing rates and think times are not necessary. </w:t>
      </w:r>
    </w:p>
    <w:p w14:paraId="5F7BCB71" w14:textId="6942BDF1" w:rsidR="00EF4BDE" w:rsidRDefault="00EF4BDE" w:rsidP="00EF4BDE">
      <w:pPr>
        <w:pStyle w:val="es-ClauseWording-Align"/>
      </w:pPr>
      <w:r>
        <w:t xml:space="preserve">The role of the User Interface Device (UID) is to accept inputs from the User and send those inputs to the Presentation Services, and accept outputs from the Presentation Services and display those outputs to the User. However,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does not define or require display layouts (since there are no Presentation Services). Consequently there is no requirement to transmit transaction input and output data in a display format.  For example, there is no need to send and receive fully formed HTML pages via HTTP; transaction inputs and outputs may be communicated in a binary format (i.e. by sending C++ data structures over a socket).</w:t>
      </w:r>
    </w:p>
    <w:p w14:paraId="2B38A4BD" w14:textId="77777777" w:rsidR="00EF4BDE" w:rsidRDefault="00EF4BDE" w:rsidP="00EF4BDE">
      <w:pPr>
        <w:pStyle w:val="es-ClauseWording-Align"/>
      </w:pPr>
      <w:r>
        <w:t xml:space="preserve">Based </w:t>
      </w:r>
      <w:r w:rsidRPr="00C21C17">
        <w:t>on these items and the diagram of the functional components of the target system model, a diagram for the functional components of the test configuration can be derived. Note that the implementation of these functional components implies a combination of hardware and</w:t>
      </w:r>
      <w:r>
        <w:t xml:space="preserve"> software.</w:t>
      </w:r>
    </w:p>
    <w:p w14:paraId="3714B5B6" w14:textId="77777777" w:rsidR="00EF4BDE" w:rsidRPr="00EC01E4" w:rsidRDefault="00EF4BDE" w:rsidP="00EF4BDE">
      <w:pPr>
        <w:pStyle w:val="es-ClauseFigure-Drawing"/>
        <w:keepNext/>
      </w:pPr>
      <w:r w:rsidRPr="007140F5">
        <w:rPr>
          <w:noProof/>
        </w:rPr>
        <mc:AlternateContent>
          <mc:Choice Requires="wpg">
            <w:drawing>
              <wp:inline distT="0" distB="0" distL="0" distR="0" wp14:anchorId="3CFBFB4C" wp14:editId="7AEBB22F">
                <wp:extent cx="5614416" cy="4617721"/>
                <wp:effectExtent l="0" t="0" r="0" b="5080"/>
                <wp:docPr id="3436" name="Group 518"/>
                <wp:cNvGraphicFramePr/>
                <a:graphic xmlns:a="http://schemas.openxmlformats.org/drawingml/2006/main">
                  <a:graphicData uri="http://schemas.microsoft.com/office/word/2010/wordprocessingGroup">
                    <wpg:wgp>
                      <wpg:cNvGrpSpPr/>
                      <wpg:grpSpPr>
                        <a:xfrm>
                          <a:off x="0" y="0"/>
                          <a:ext cx="5614416" cy="4617721"/>
                          <a:chOff x="0" y="0"/>
                          <a:chExt cx="5610225" cy="4620539"/>
                        </a:xfrm>
                      </wpg:grpSpPr>
                      <wps:wsp>
                        <wps:cNvPr id="3437" name="AutoShape 2610"/>
                        <wps:cNvSpPr>
                          <a:spLocks noChangeAspect="1" noChangeArrowheads="1"/>
                        </wps:cNvSpPr>
                        <wps:spPr bwMode="auto">
                          <a:xfrm>
                            <a:off x="0" y="0"/>
                            <a:ext cx="5610225" cy="457962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38" name="Group 3438"/>
                        <wpg:cNvGrpSpPr/>
                        <wpg:grpSpPr>
                          <a:xfrm>
                            <a:off x="3357074" y="2314830"/>
                            <a:ext cx="640703" cy="2305709"/>
                            <a:chOff x="3357074" y="2314830"/>
                            <a:chExt cx="640703" cy="2305709"/>
                          </a:xfrm>
                        </wpg:grpSpPr>
                        <pic:pic xmlns:pic="http://schemas.openxmlformats.org/drawingml/2006/picture">
                          <pic:nvPicPr>
                            <pic:cNvPr id="3439" name="Picture 3439"/>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rot="16200000">
                              <a:off x="2524571" y="3147333"/>
                              <a:ext cx="2305709" cy="640703"/>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440" name="TextBox 514"/>
                          <wps:cNvSpPr txBox="1"/>
                          <wps:spPr>
                            <a:xfrm>
                              <a:off x="3425722" y="2967254"/>
                              <a:ext cx="416249" cy="1295555"/>
                            </a:xfrm>
                            <a:prstGeom prst="rect">
                              <a:avLst/>
                            </a:prstGeom>
                            <a:noFill/>
                          </wps:spPr>
                          <wps:txbx>
                            <w:txbxContent>
                              <w:p w14:paraId="482369AA" w14:textId="77777777" w:rsidR="00A2182E" w:rsidRDefault="00A2182E" w:rsidP="00EF4BDE">
                                <w:pPr>
                                  <w:pStyle w:val="NormalWeb"/>
                                  <w:spacing w:before="0" w:beforeAutospacing="0" w:after="0" w:afterAutospacing="0"/>
                                  <w:rPr>
                                    <w:rFonts w:ascii="Arial" w:hAnsi="Arial" w:cstheme="minorBidi"/>
                                    <w:b/>
                                    <w:bCs/>
                                    <w:color w:val="4D4D4D"/>
                                    <w:kern w:val="24"/>
                                    <w:sz w:val="16"/>
                                    <w:szCs w:val="16"/>
                                  </w:rPr>
                                </w:pPr>
                                <w:r>
                                  <w:rPr>
                                    <w:rFonts w:ascii="Arial" w:hAnsi="Arial" w:cstheme="minorBidi"/>
                                    <w:b/>
                                    <w:bCs/>
                                    <w:color w:val="4D4D4D"/>
                                    <w:kern w:val="24"/>
                                    <w:sz w:val="16"/>
                                    <w:szCs w:val="16"/>
                                  </w:rPr>
                                  <w:t>Network Between</w:t>
                                </w:r>
                              </w:p>
                              <w:p w14:paraId="11998ACF"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Tier A and Tier B VMs</w:t>
                                </w:r>
                              </w:p>
                            </w:txbxContent>
                          </wps:txbx>
                          <wps:bodyPr vert="vert270" wrap="square" rtlCol="0">
                            <a:spAutoFit/>
                          </wps:bodyPr>
                        </wps:wsp>
                      </wpg:grpSp>
                      <wpg:grpSp>
                        <wpg:cNvPr id="3584" name="Canvas 166"/>
                        <wpg:cNvGrpSpPr>
                          <a:grpSpLocks/>
                        </wpg:cNvGrpSpPr>
                        <wpg:grpSpPr bwMode="auto">
                          <a:xfrm>
                            <a:off x="0" y="0"/>
                            <a:ext cx="5610225" cy="4579620"/>
                            <a:chOff x="0" y="0"/>
                            <a:chExt cx="56095" cy="45796"/>
                          </a:xfrm>
                        </wpg:grpSpPr>
                        <wps:wsp>
                          <wps:cNvPr id="3586" name="AutoShape 2610"/>
                          <wps:cNvSpPr>
                            <a:spLocks noChangeAspect="1" noChangeArrowheads="1"/>
                          </wps:cNvSpPr>
                          <wps:spPr bwMode="auto">
                            <a:xfrm>
                              <a:off x="0" y="0"/>
                              <a:ext cx="56095" cy="45796"/>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87" name="Group 3587"/>
                          <wpg:cNvGrpSpPr>
                            <a:grpSpLocks/>
                          </wpg:cNvGrpSpPr>
                          <wpg:grpSpPr bwMode="auto">
                            <a:xfrm>
                              <a:off x="717" y="82"/>
                              <a:ext cx="54147" cy="43866"/>
                              <a:chOff x="717" y="82"/>
                              <a:chExt cx="54147" cy="43866"/>
                            </a:xfrm>
                          </wpg:grpSpPr>
                          <wps:wsp>
                            <wps:cNvPr id="3588" name="Freeform 3588"/>
                            <wps:cNvSpPr>
                              <a:spLocks/>
                            </wps:cNvSpPr>
                            <wps:spPr bwMode="auto">
                              <a:xfrm>
                                <a:off x="42240" y="82"/>
                                <a:ext cx="11671" cy="12979"/>
                              </a:xfrm>
                              <a:custGeom>
                                <a:avLst/>
                                <a:gdLst>
                                  <a:gd name="T0" fmla="*/ 79375 w 1838"/>
                                  <a:gd name="T1" fmla="*/ 0 h 2044"/>
                                  <a:gd name="T2" fmla="*/ 47625 w 1838"/>
                                  <a:gd name="T3" fmla="*/ 8255 h 2044"/>
                                  <a:gd name="T4" fmla="*/ 23495 w 1838"/>
                                  <a:gd name="T5" fmla="*/ 24765 h 2044"/>
                                  <a:gd name="T6" fmla="*/ 7620 w 1838"/>
                                  <a:gd name="T7" fmla="*/ 57150 h 2044"/>
                                  <a:gd name="T8" fmla="*/ 0 w 1838"/>
                                  <a:gd name="T9" fmla="*/ 98425 h 2044"/>
                                  <a:gd name="T10" fmla="*/ 0 w 1838"/>
                                  <a:gd name="T11" fmla="*/ 1207135 h 2044"/>
                                  <a:gd name="T12" fmla="*/ 7620 w 1838"/>
                                  <a:gd name="T13" fmla="*/ 1240155 h 2044"/>
                                  <a:gd name="T14" fmla="*/ 23495 w 1838"/>
                                  <a:gd name="T15" fmla="*/ 1273175 h 2044"/>
                                  <a:gd name="T16" fmla="*/ 47625 w 1838"/>
                                  <a:gd name="T17" fmla="*/ 1289685 h 2044"/>
                                  <a:gd name="T18" fmla="*/ 79375 w 1838"/>
                                  <a:gd name="T19" fmla="*/ 1297940 h 2044"/>
                                  <a:gd name="T20" fmla="*/ 1087755 w 1838"/>
                                  <a:gd name="T21" fmla="*/ 1297940 h 2044"/>
                                  <a:gd name="T22" fmla="*/ 1119505 w 1838"/>
                                  <a:gd name="T23" fmla="*/ 1289685 h 2044"/>
                                  <a:gd name="T24" fmla="*/ 1143000 w 1838"/>
                                  <a:gd name="T25" fmla="*/ 1273175 h 2044"/>
                                  <a:gd name="T26" fmla="*/ 1158875 w 1838"/>
                                  <a:gd name="T27" fmla="*/ 1240155 h 2044"/>
                                  <a:gd name="T28" fmla="*/ 1167130 w 1838"/>
                                  <a:gd name="T29" fmla="*/ 1207135 h 2044"/>
                                  <a:gd name="T30" fmla="*/ 1167130 w 1838"/>
                                  <a:gd name="T31" fmla="*/ 98425 h 2044"/>
                                  <a:gd name="T32" fmla="*/ 1158875 w 1838"/>
                                  <a:gd name="T33" fmla="*/ 57150 h 2044"/>
                                  <a:gd name="T34" fmla="*/ 1143000 w 1838"/>
                                  <a:gd name="T35" fmla="*/ 24765 h 2044"/>
                                  <a:gd name="T36" fmla="*/ 1119505 w 1838"/>
                                  <a:gd name="T37" fmla="*/ 8255 h 2044"/>
                                  <a:gd name="T38" fmla="*/ 1087755 w 1838"/>
                                  <a:gd name="T39" fmla="*/ 0 h 2044"/>
                                  <a:gd name="T40" fmla="*/ 79375 w 1838"/>
                                  <a:gd name="T41" fmla="*/ 0 h 2044"/>
                                  <a:gd name="T42" fmla="*/ 79375 w 1838"/>
                                  <a:gd name="T43" fmla="*/ 0 h 204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38" h="2044">
                                    <a:moveTo>
                                      <a:pt x="125" y="0"/>
                                    </a:moveTo>
                                    <a:lnTo>
                                      <a:pt x="75" y="13"/>
                                    </a:lnTo>
                                    <a:lnTo>
                                      <a:pt x="37" y="39"/>
                                    </a:lnTo>
                                    <a:lnTo>
                                      <a:pt x="12" y="90"/>
                                    </a:lnTo>
                                    <a:lnTo>
                                      <a:pt x="0" y="155"/>
                                    </a:lnTo>
                                    <a:lnTo>
                                      <a:pt x="0" y="1901"/>
                                    </a:lnTo>
                                    <a:lnTo>
                                      <a:pt x="12" y="1953"/>
                                    </a:lnTo>
                                    <a:lnTo>
                                      <a:pt x="37" y="2005"/>
                                    </a:lnTo>
                                    <a:lnTo>
                                      <a:pt x="75" y="2031"/>
                                    </a:lnTo>
                                    <a:lnTo>
                                      <a:pt x="125" y="2044"/>
                                    </a:lnTo>
                                    <a:lnTo>
                                      <a:pt x="1713" y="2044"/>
                                    </a:lnTo>
                                    <a:lnTo>
                                      <a:pt x="1763" y="2031"/>
                                    </a:lnTo>
                                    <a:lnTo>
                                      <a:pt x="1800" y="2005"/>
                                    </a:lnTo>
                                    <a:lnTo>
                                      <a:pt x="1825" y="1953"/>
                                    </a:lnTo>
                                    <a:lnTo>
                                      <a:pt x="1838" y="1901"/>
                                    </a:lnTo>
                                    <a:lnTo>
                                      <a:pt x="1838" y="155"/>
                                    </a:lnTo>
                                    <a:lnTo>
                                      <a:pt x="1825" y="90"/>
                                    </a:lnTo>
                                    <a:lnTo>
                                      <a:pt x="1800" y="39"/>
                                    </a:lnTo>
                                    <a:lnTo>
                                      <a:pt x="1763" y="13"/>
                                    </a:lnTo>
                                    <a:lnTo>
                                      <a:pt x="1713" y="0"/>
                                    </a:lnTo>
                                    <a:lnTo>
                                      <a:pt x="125" y="0"/>
                                    </a:lnTo>
                                    <a:close/>
                                  </a:path>
                                </a:pathLst>
                              </a:custGeom>
                              <a:solidFill>
                                <a:srgbClr val="C0C0C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3589"/>
                            <wps:cNvSpPr>
                              <a:spLocks noEditPoints="1"/>
                            </wps:cNvSpPr>
                            <wps:spPr bwMode="auto">
                              <a:xfrm>
                                <a:off x="42240" y="82"/>
                                <a:ext cx="11747" cy="13062"/>
                              </a:xfrm>
                              <a:custGeom>
                                <a:avLst/>
                                <a:gdLst>
                                  <a:gd name="T0" fmla="*/ 63500 w 1850"/>
                                  <a:gd name="T1" fmla="*/ 8255 h 2057"/>
                                  <a:gd name="T2" fmla="*/ 47625 w 1850"/>
                                  <a:gd name="T3" fmla="*/ 8255 h 2057"/>
                                  <a:gd name="T4" fmla="*/ 39370 w 1850"/>
                                  <a:gd name="T5" fmla="*/ 16510 h 2057"/>
                                  <a:gd name="T6" fmla="*/ 23495 w 1850"/>
                                  <a:gd name="T7" fmla="*/ 33020 h 2057"/>
                                  <a:gd name="T8" fmla="*/ 7620 w 1850"/>
                                  <a:gd name="T9" fmla="*/ 57150 h 2057"/>
                                  <a:gd name="T10" fmla="*/ 7620 w 1850"/>
                                  <a:gd name="T11" fmla="*/ 73660 h 2057"/>
                                  <a:gd name="T12" fmla="*/ 7620 w 1850"/>
                                  <a:gd name="T13" fmla="*/ 98425 h 2057"/>
                                  <a:gd name="T14" fmla="*/ 7620 w 1850"/>
                                  <a:gd name="T15" fmla="*/ 1223645 h 2057"/>
                                  <a:gd name="T16" fmla="*/ 7620 w 1850"/>
                                  <a:gd name="T17" fmla="*/ 1240155 h 2057"/>
                                  <a:gd name="T18" fmla="*/ 23495 w 1850"/>
                                  <a:gd name="T19" fmla="*/ 1264920 h 2057"/>
                                  <a:gd name="T20" fmla="*/ 39370 w 1850"/>
                                  <a:gd name="T21" fmla="*/ 1281430 h 2057"/>
                                  <a:gd name="T22" fmla="*/ 47625 w 1850"/>
                                  <a:gd name="T23" fmla="*/ 1289685 h 2057"/>
                                  <a:gd name="T24" fmla="*/ 63500 w 1850"/>
                                  <a:gd name="T25" fmla="*/ 1289685 h 2057"/>
                                  <a:gd name="T26" fmla="*/ 79375 w 1850"/>
                                  <a:gd name="T27" fmla="*/ 1297940 h 2057"/>
                                  <a:gd name="T28" fmla="*/ 1103630 w 1850"/>
                                  <a:gd name="T29" fmla="*/ 1289685 h 2057"/>
                                  <a:gd name="T30" fmla="*/ 1119505 w 1850"/>
                                  <a:gd name="T31" fmla="*/ 1289685 h 2057"/>
                                  <a:gd name="T32" fmla="*/ 1135380 w 1850"/>
                                  <a:gd name="T33" fmla="*/ 1281430 h 2057"/>
                                  <a:gd name="T34" fmla="*/ 1143000 w 1850"/>
                                  <a:gd name="T35" fmla="*/ 1264920 h 2057"/>
                                  <a:gd name="T36" fmla="*/ 1158875 w 1850"/>
                                  <a:gd name="T37" fmla="*/ 1240155 h 2057"/>
                                  <a:gd name="T38" fmla="*/ 1158875 w 1850"/>
                                  <a:gd name="T39" fmla="*/ 1223645 h 2057"/>
                                  <a:gd name="T40" fmla="*/ 1167130 w 1850"/>
                                  <a:gd name="T41" fmla="*/ 1207135 h 2057"/>
                                  <a:gd name="T42" fmla="*/ 1158875 w 1850"/>
                                  <a:gd name="T43" fmla="*/ 73660 h 2057"/>
                                  <a:gd name="T44" fmla="*/ 1158875 w 1850"/>
                                  <a:gd name="T45" fmla="*/ 57150 h 2057"/>
                                  <a:gd name="T46" fmla="*/ 1143000 w 1850"/>
                                  <a:gd name="T47" fmla="*/ 33020 h 2057"/>
                                  <a:gd name="T48" fmla="*/ 1127125 w 1850"/>
                                  <a:gd name="T49" fmla="*/ 16510 h 2057"/>
                                  <a:gd name="T50" fmla="*/ 1119505 w 1850"/>
                                  <a:gd name="T51" fmla="*/ 8255 h 2057"/>
                                  <a:gd name="T52" fmla="*/ 1103630 w 1850"/>
                                  <a:gd name="T53" fmla="*/ 8255 h 2057"/>
                                  <a:gd name="T54" fmla="*/ 1087755 w 1850"/>
                                  <a:gd name="T55" fmla="*/ 8255 h 2057"/>
                                  <a:gd name="T56" fmla="*/ 1087755 w 1850"/>
                                  <a:gd name="T57" fmla="*/ 0 h 2057"/>
                                  <a:gd name="T58" fmla="*/ 1103630 w 1850"/>
                                  <a:gd name="T59" fmla="*/ 0 h 2057"/>
                                  <a:gd name="T60" fmla="*/ 1119505 w 1850"/>
                                  <a:gd name="T61" fmla="*/ 8255 h 2057"/>
                                  <a:gd name="T62" fmla="*/ 1135380 w 1850"/>
                                  <a:gd name="T63" fmla="*/ 16510 h 2057"/>
                                  <a:gd name="T64" fmla="*/ 1151255 w 1850"/>
                                  <a:gd name="T65" fmla="*/ 24765 h 2057"/>
                                  <a:gd name="T66" fmla="*/ 1167130 w 1850"/>
                                  <a:gd name="T67" fmla="*/ 57150 h 2057"/>
                                  <a:gd name="T68" fmla="*/ 1167130 w 1850"/>
                                  <a:gd name="T69" fmla="*/ 73660 h 2057"/>
                                  <a:gd name="T70" fmla="*/ 1174750 w 1850"/>
                                  <a:gd name="T71" fmla="*/ 1207135 h 2057"/>
                                  <a:gd name="T72" fmla="*/ 1167130 w 1850"/>
                                  <a:gd name="T73" fmla="*/ 1223645 h 2057"/>
                                  <a:gd name="T74" fmla="*/ 1167130 w 1850"/>
                                  <a:gd name="T75" fmla="*/ 1240155 h 2057"/>
                                  <a:gd name="T76" fmla="*/ 1151255 w 1850"/>
                                  <a:gd name="T77" fmla="*/ 1273175 h 2057"/>
                                  <a:gd name="T78" fmla="*/ 1135380 w 1850"/>
                                  <a:gd name="T79" fmla="*/ 1289685 h 2057"/>
                                  <a:gd name="T80" fmla="*/ 1119505 w 1850"/>
                                  <a:gd name="T81" fmla="*/ 1297940 h 2057"/>
                                  <a:gd name="T82" fmla="*/ 1103630 w 1850"/>
                                  <a:gd name="T83" fmla="*/ 1297940 h 2057"/>
                                  <a:gd name="T84" fmla="*/ 79375 w 1850"/>
                                  <a:gd name="T85" fmla="*/ 1306195 h 2057"/>
                                  <a:gd name="T86" fmla="*/ 63500 w 1850"/>
                                  <a:gd name="T87" fmla="*/ 1297940 h 2057"/>
                                  <a:gd name="T88" fmla="*/ 47625 w 1850"/>
                                  <a:gd name="T89" fmla="*/ 1297940 h 2057"/>
                                  <a:gd name="T90" fmla="*/ 31750 w 1850"/>
                                  <a:gd name="T91" fmla="*/ 1281430 h 2057"/>
                                  <a:gd name="T92" fmla="*/ 23495 w 1850"/>
                                  <a:gd name="T93" fmla="*/ 1273175 h 2057"/>
                                  <a:gd name="T94" fmla="*/ 0 w 1850"/>
                                  <a:gd name="T95" fmla="*/ 1240155 h 2057"/>
                                  <a:gd name="T96" fmla="*/ 0 w 1850"/>
                                  <a:gd name="T97" fmla="*/ 1223645 h 2057"/>
                                  <a:gd name="T98" fmla="*/ 0 w 1850"/>
                                  <a:gd name="T99" fmla="*/ 98425 h 2057"/>
                                  <a:gd name="T100" fmla="*/ 0 w 1850"/>
                                  <a:gd name="T101" fmla="*/ 73660 h 2057"/>
                                  <a:gd name="T102" fmla="*/ 0 w 1850"/>
                                  <a:gd name="T103" fmla="*/ 57150 h 2057"/>
                                  <a:gd name="T104" fmla="*/ 23495 w 1850"/>
                                  <a:gd name="T105" fmla="*/ 24765 h 2057"/>
                                  <a:gd name="T106" fmla="*/ 31750 w 1850"/>
                                  <a:gd name="T107" fmla="*/ 16510 h 2057"/>
                                  <a:gd name="T108" fmla="*/ 47625 w 1850"/>
                                  <a:gd name="T109" fmla="*/ 8255 h 2057"/>
                                  <a:gd name="T110" fmla="*/ 63500 w 1850"/>
                                  <a:gd name="T111" fmla="*/ 0 h 2057"/>
                                  <a:gd name="T112" fmla="*/ 1087755 w 1850"/>
                                  <a:gd name="T113" fmla="*/ 0 h 205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850" h="2057">
                                    <a:moveTo>
                                      <a:pt x="125" y="13"/>
                                    </a:moveTo>
                                    <a:lnTo>
                                      <a:pt x="100" y="13"/>
                                    </a:lnTo>
                                    <a:lnTo>
                                      <a:pt x="75" y="13"/>
                                    </a:lnTo>
                                    <a:lnTo>
                                      <a:pt x="62" y="26"/>
                                    </a:lnTo>
                                    <a:lnTo>
                                      <a:pt x="37" y="52"/>
                                    </a:lnTo>
                                    <a:lnTo>
                                      <a:pt x="12" y="90"/>
                                    </a:lnTo>
                                    <a:lnTo>
                                      <a:pt x="12" y="116"/>
                                    </a:lnTo>
                                    <a:lnTo>
                                      <a:pt x="12" y="155"/>
                                    </a:lnTo>
                                    <a:lnTo>
                                      <a:pt x="12" y="1901"/>
                                    </a:lnTo>
                                    <a:lnTo>
                                      <a:pt x="12" y="1927"/>
                                    </a:lnTo>
                                    <a:lnTo>
                                      <a:pt x="12" y="1953"/>
                                    </a:lnTo>
                                    <a:lnTo>
                                      <a:pt x="37" y="1992"/>
                                    </a:lnTo>
                                    <a:lnTo>
                                      <a:pt x="62" y="2018"/>
                                    </a:lnTo>
                                    <a:lnTo>
                                      <a:pt x="75" y="2031"/>
                                    </a:lnTo>
                                    <a:lnTo>
                                      <a:pt x="100" y="2031"/>
                                    </a:lnTo>
                                    <a:lnTo>
                                      <a:pt x="125" y="2044"/>
                                    </a:lnTo>
                                    <a:lnTo>
                                      <a:pt x="1713" y="2044"/>
                                    </a:lnTo>
                                    <a:lnTo>
                                      <a:pt x="1738" y="2031"/>
                                    </a:lnTo>
                                    <a:lnTo>
                                      <a:pt x="1763" y="2031"/>
                                    </a:lnTo>
                                    <a:lnTo>
                                      <a:pt x="1788" y="2018"/>
                                    </a:lnTo>
                                    <a:lnTo>
                                      <a:pt x="1775" y="2018"/>
                                    </a:lnTo>
                                    <a:lnTo>
                                      <a:pt x="1800" y="1992"/>
                                    </a:lnTo>
                                    <a:lnTo>
                                      <a:pt x="1825" y="1953"/>
                                    </a:lnTo>
                                    <a:lnTo>
                                      <a:pt x="1825" y="1927"/>
                                    </a:lnTo>
                                    <a:lnTo>
                                      <a:pt x="1838" y="1901"/>
                                    </a:lnTo>
                                    <a:lnTo>
                                      <a:pt x="1838" y="155"/>
                                    </a:lnTo>
                                    <a:lnTo>
                                      <a:pt x="1825" y="116"/>
                                    </a:lnTo>
                                    <a:lnTo>
                                      <a:pt x="1825" y="90"/>
                                    </a:lnTo>
                                    <a:lnTo>
                                      <a:pt x="1800" y="52"/>
                                    </a:lnTo>
                                    <a:lnTo>
                                      <a:pt x="1775" y="26"/>
                                    </a:lnTo>
                                    <a:lnTo>
                                      <a:pt x="1788" y="26"/>
                                    </a:lnTo>
                                    <a:lnTo>
                                      <a:pt x="1763" y="13"/>
                                    </a:lnTo>
                                    <a:lnTo>
                                      <a:pt x="1738" y="13"/>
                                    </a:lnTo>
                                    <a:lnTo>
                                      <a:pt x="1713" y="13"/>
                                    </a:lnTo>
                                    <a:lnTo>
                                      <a:pt x="125" y="13"/>
                                    </a:lnTo>
                                    <a:close/>
                                    <a:moveTo>
                                      <a:pt x="1713" y="0"/>
                                    </a:moveTo>
                                    <a:lnTo>
                                      <a:pt x="1738" y="0"/>
                                    </a:lnTo>
                                    <a:lnTo>
                                      <a:pt x="1763" y="13"/>
                                    </a:lnTo>
                                    <a:lnTo>
                                      <a:pt x="1788" y="26"/>
                                    </a:lnTo>
                                    <a:lnTo>
                                      <a:pt x="1813" y="39"/>
                                    </a:lnTo>
                                    <a:lnTo>
                                      <a:pt x="1838" y="90"/>
                                    </a:lnTo>
                                    <a:lnTo>
                                      <a:pt x="1838" y="116"/>
                                    </a:lnTo>
                                    <a:lnTo>
                                      <a:pt x="1850" y="155"/>
                                    </a:lnTo>
                                    <a:lnTo>
                                      <a:pt x="1850" y="1901"/>
                                    </a:lnTo>
                                    <a:lnTo>
                                      <a:pt x="1838" y="1927"/>
                                    </a:lnTo>
                                    <a:lnTo>
                                      <a:pt x="1838" y="1953"/>
                                    </a:lnTo>
                                    <a:lnTo>
                                      <a:pt x="1813" y="2005"/>
                                    </a:lnTo>
                                    <a:lnTo>
                                      <a:pt x="1788" y="2018"/>
                                    </a:lnTo>
                                    <a:lnTo>
                                      <a:pt x="1788" y="2031"/>
                                    </a:lnTo>
                                    <a:lnTo>
                                      <a:pt x="1763" y="2044"/>
                                    </a:lnTo>
                                    <a:lnTo>
                                      <a:pt x="1738" y="2044"/>
                                    </a:lnTo>
                                    <a:lnTo>
                                      <a:pt x="1713" y="2057"/>
                                    </a:lnTo>
                                    <a:lnTo>
                                      <a:pt x="125" y="2057"/>
                                    </a:lnTo>
                                    <a:lnTo>
                                      <a:pt x="100" y="2044"/>
                                    </a:lnTo>
                                    <a:lnTo>
                                      <a:pt x="75" y="2044"/>
                                    </a:lnTo>
                                    <a:lnTo>
                                      <a:pt x="50" y="2031"/>
                                    </a:lnTo>
                                    <a:lnTo>
                                      <a:pt x="50" y="2018"/>
                                    </a:lnTo>
                                    <a:lnTo>
                                      <a:pt x="37" y="2005"/>
                                    </a:lnTo>
                                    <a:lnTo>
                                      <a:pt x="0" y="1953"/>
                                    </a:lnTo>
                                    <a:lnTo>
                                      <a:pt x="0" y="1927"/>
                                    </a:lnTo>
                                    <a:lnTo>
                                      <a:pt x="0" y="1901"/>
                                    </a:lnTo>
                                    <a:lnTo>
                                      <a:pt x="0" y="155"/>
                                    </a:lnTo>
                                    <a:lnTo>
                                      <a:pt x="0" y="116"/>
                                    </a:lnTo>
                                    <a:lnTo>
                                      <a:pt x="0" y="90"/>
                                    </a:lnTo>
                                    <a:lnTo>
                                      <a:pt x="37" y="39"/>
                                    </a:lnTo>
                                    <a:lnTo>
                                      <a:pt x="50" y="26"/>
                                    </a:lnTo>
                                    <a:lnTo>
                                      <a:pt x="75" y="13"/>
                                    </a:lnTo>
                                    <a:lnTo>
                                      <a:pt x="100" y="0"/>
                                    </a:lnTo>
                                    <a:lnTo>
                                      <a:pt x="125" y="0"/>
                                    </a:lnTo>
                                    <a:lnTo>
                                      <a:pt x="17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0" name="Freeform 3590"/>
                            <wps:cNvSpPr>
                              <a:spLocks/>
                            </wps:cNvSpPr>
                            <wps:spPr bwMode="auto">
                              <a:xfrm>
                                <a:off x="42951" y="7143"/>
                                <a:ext cx="10325" cy="1893"/>
                              </a:xfrm>
                              <a:custGeom>
                                <a:avLst/>
                                <a:gdLst>
                                  <a:gd name="T0" fmla="*/ 24130 w 1626"/>
                                  <a:gd name="T1" fmla="*/ 0 h 298"/>
                                  <a:gd name="T2" fmla="*/ 8255 w 1626"/>
                                  <a:gd name="T3" fmla="*/ 8255 h 298"/>
                                  <a:gd name="T4" fmla="*/ 0 w 1626"/>
                                  <a:gd name="T5" fmla="*/ 33020 h 298"/>
                                  <a:gd name="T6" fmla="*/ 0 w 1626"/>
                                  <a:gd name="T7" fmla="*/ 156210 h 298"/>
                                  <a:gd name="T8" fmla="*/ 8255 w 1626"/>
                                  <a:gd name="T9" fmla="*/ 180975 h 298"/>
                                  <a:gd name="T10" fmla="*/ 24130 w 1626"/>
                                  <a:gd name="T11" fmla="*/ 189230 h 298"/>
                                  <a:gd name="T12" fmla="*/ 1008380 w 1626"/>
                                  <a:gd name="T13" fmla="*/ 189230 h 298"/>
                                  <a:gd name="T14" fmla="*/ 1024255 w 1626"/>
                                  <a:gd name="T15" fmla="*/ 180975 h 298"/>
                                  <a:gd name="T16" fmla="*/ 1032510 w 1626"/>
                                  <a:gd name="T17" fmla="*/ 156210 h 298"/>
                                  <a:gd name="T18" fmla="*/ 1032510 w 1626"/>
                                  <a:gd name="T19" fmla="*/ 33020 h 298"/>
                                  <a:gd name="T20" fmla="*/ 1024255 w 1626"/>
                                  <a:gd name="T21" fmla="*/ 8255 h 298"/>
                                  <a:gd name="T22" fmla="*/ 1008380 w 1626"/>
                                  <a:gd name="T23" fmla="*/ 0 h 298"/>
                                  <a:gd name="T24" fmla="*/ 24130 w 1626"/>
                                  <a:gd name="T25" fmla="*/ 0 h 298"/>
                                  <a:gd name="T26" fmla="*/ 24130 w 1626"/>
                                  <a:gd name="T27" fmla="*/ 0 h 2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26" h="298">
                                    <a:moveTo>
                                      <a:pt x="38" y="0"/>
                                    </a:moveTo>
                                    <a:lnTo>
                                      <a:pt x="13" y="13"/>
                                    </a:lnTo>
                                    <a:lnTo>
                                      <a:pt x="0" y="52"/>
                                    </a:lnTo>
                                    <a:lnTo>
                                      <a:pt x="0" y="246"/>
                                    </a:lnTo>
                                    <a:lnTo>
                                      <a:pt x="13" y="285"/>
                                    </a:lnTo>
                                    <a:lnTo>
                                      <a:pt x="38" y="298"/>
                                    </a:lnTo>
                                    <a:lnTo>
                                      <a:pt x="1588" y="298"/>
                                    </a:lnTo>
                                    <a:lnTo>
                                      <a:pt x="1613" y="285"/>
                                    </a:lnTo>
                                    <a:lnTo>
                                      <a:pt x="1626" y="246"/>
                                    </a:lnTo>
                                    <a:lnTo>
                                      <a:pt x="1626" y="52"/>
                                    </a:lnTo>
                                    <a:lnTo>
                                      <a:pt x="1613" y="13"/>
                                    </a:lnTo>
                                    <a:lnTo>
                                      <a:pt x="1588" y="0"/>
                                    </a:lnTo>
                                    <a:lnTo>
                                      <a:pt x="38" y="0"/>
                                    </a:lnTo>
                                    <a:close/>
                                  </a:path>
                                </a:pathLst>
                              </a:cu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3591"/>
                            <wps:cNvSpPr>
                              <a:spLocks noEditPoints="1"/>
                            </wps:cNvSpPr>
                            <wps:spPr bwMode="auto">
                              <a:xfrm>
                                <a:off x="42951" y="7143"/>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2" name="Freeform 3592"/>
                            <wps:cNvSpPr>
                              <a:spLocks noEditPoints="1"/>
                            </wps:cNvSpPr>
                            <wps:spPr bwMode="auto">
                              <a:xfrm>
                                <a:off x="42951" y="7143"/>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3" name="Rectangle 3593"/>
                            <wps:cNvSpPr>
                              <a:spLocks noChangeArrowheads="1"/>
                            </wps:cNvSpPr>
                            <wps:spPr bwMode="auto">
                              <a:xfrm>
                                <a:off x="42896" y="7411"/>
                                <a:ext cx="9938"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5AB57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Commercial Product</w:t>
                                  </w:r>
                                </w:p>
                              </w:txbxContent>
                            </wps:txbx>
                            <wps:bodyPr rot="0" vert="horz" wrap="none" lIns="0" tIns="0" rIns="0" bIns="0" anchor="t" anchorCtr="0" upright="1">
                              <a:spAutoFit/>
                            </wps:bodyPr>
                          </wps:wsp>
                          <wps:wsp>
                            <wps:cNvPr id="3594" name="Freeform 3594"/>
                            <wps:cNvSpPr>
                              <a:spLocks/>
                            </wps:cNvSpPr>
                            <wps:spPr bwMode="auto">
                              <a:xfrm>
                                <a:off x="42951" y="4927"/>
                                <a:ext cx="10325" cy="1892"/>
                              </a:xfrm>
                              <a:custGeom>
                                <a:avLst/>
                                <a:gdLst>
                                  <a:gd name="T0" fmla="*/ 24130 w 1626"/>
                                  <a:gd name="T1" fmla="*/ 0 h 298"/>
                                  <a:gd name="T2" fmla="*/ 8255 w 1626"/>
                                  <a:gd name="T3" fmla="*/ 8255 h 298"/>
                                  <a:gd name="T4" fmla="*/ 0 w 1626"/>
                                  <a:gd name="T5" fmla="*/ 33020 h 298"/>
                                  <a:gd name="T6" fmla="*/ 0 w 1626"/>
                                  <a:gd name="T7" fmla="*/ 156210 h 298"/>
                                  <a:gd name="T8" fmla="*/ 8255 w 1626"/>
                                  <a:gd name="T9" fmla="*/ 180975 h 298"/>
                                  <a:gd name="T10" fmla="*/ 24130 w 1626"/>
                                  <a:gd name="T11" fmla="*/ 189230 h 298"/>
                                  <a:gd name="T12" fmla="*/ 1008380 w 1626"/>
                                  <a:gd name="T13" fmla="*/ 189230 h 298"/>
                                  <a:gd name="T14" fmla="*/ 1024255 w 1626"/>
                                  <a:gd name="T15" fmla="*/ 180975 h 298"/>
                                  <a:gd name="T16" fmla="*/ 1032510 w 1626"/>
                                  <a:gd name="T17" fmla="*/ 156210 h 298"/>
                                  <a:gd name="T18" fmla="*/ 1032510 w 1626"/>
                                  <a:gd name="T19" fmla="*/ 33020 h 298"/>
                                  <a:gd name="T20" fmla="*/ 1024255 w 1626"/>
                                  <a:gd name="T21" fmla="*/ 8255 h 298"/>
                                  <a:gd name="T22" fmla="*/ 1008380 w 1626"/>
                                  <a:gd name="T23" fmla="*/ 0 h 298"/>
                                  <a:gd name="T24" fmla="*/ 24130 w 1626"/>
                                  <a:gd name="T25" fmla="*/ 0 h 298"/>
                                  <a:gd name="T26" fmla="*/ 24130 w 1626"/>
                                  <a:gd name="T27" fmla="*/ 0 h 2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26" h="298">
                                    <a:moveTo>
                                      <a:pt x="38" y="0"/>
                                    </a:moveTo>
                                    <a:lnTo>
                                      <a:pt x="13" y="13"/>
                                    </a:lnTo>
                                    <a:lnTo>
                                      <a:pt x="0" y="52"/>
                                    </a:lnTo>
                                    <a:lnTo>
                                      <a:pt x="0" y="246"/>
                                    </a:lnTo>
                                    <a:lnTo>
                                      <a:pt x="13" y="285"/>
                                    </a:lnTo>
                                    <a:lnTo>
                                      <a:pt x="38" y="298"/>
                                    </a:lnTo>
                                    <a:lnTo>
                                      <a:pt x="1588" y="298"/>
                                    </a:lnTo>
                                    <a:lnTo>
                                      <a:pt x="1613" y="285"/>
                                    </a:lnTo>
                                    <a:lnTo>
                                      <a:pt x="1626" y="246"/>
                                    </a:lnTo>
                                    <a:lnTo>
                                      <a:pt x="1626" y="52"/>
                                    </a:lnTo>
                                    <a:lnTo>
                                      <a:pt x="1613" y="13"/>
                                    </a:lnTo>
                                    <a:lnTo>
                                      <a:pt x="1588" y="0"/>
                                    </a:lnTo>
                                    <a:lnTo>
                                      <a:pt x="38"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Freeform 3595"/>
                            <wps:cNvSpPr>
                              <a:spLocks noEditPoints="1"/>
                            </wps:cNvSpPr>
                            <wps:spPr bwMode="auto">
                              <a:xfrm>
                                <a:off x="42951" y="4927"/>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6" name="Freeform 3596"/>
                            <wps:cNvSpPr>
                              <a:spLocks noEditPoints="1"/>
                            </wps:cNvSpPr>
                            <wps:spPr bwMode="auto">
                              <a:xfrm>
                                <a:off x="42951" y="4927"/>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7" name="Rectangle 3597"/>
                            <wps:cNvSpPr>
                              <a:spLocks noChangeArrowheads="1"/>
                            </wps:cNvSpPr>
                            <wps:spPr bwMode="auto">
                              <a:xfrm>
                                <a:off x="44303" y="5258"/>
                                <a:ext cx="6662"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71C146"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6"/>
                                      <w:szCs w:val="16"/>
                                    </w:rPr>
                                    <w:t>TPC Provided</w:t>
                                  </w:r>
                                </w:p>
                              </w:txbxContent>
                            </wps:txbx>
                            <wps:bodyPr rot="0" vert="horz" wrap="none" lIns="0" tIns="0" rIns="0" bIns="0" anchor="t" anchorCtr="0" upright="1">
                              <a:spAutoFit/>
                            </wps:bodyPr>
                          </wps:wsp>
                          <wps:wsp>
                            <wps:cNvPr id="3598" name="Rectangle 3598"/>
                            <wps:cNvSpPr>
                              <a:spLocks noChangeArrowheads="1"/>
                            </wps:cNvSpPr>
                            <wps:spPr bwMode="auto">
                              <a:xfrm>
                                <a:off x="48190" y="9779"/>
                                <a:ext cx="5812"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FB84B7" w14:textId="77777777" w:rsidR="00A2182E" w:rsidRDefault="00A2182E" w:rsidP="00EF4BDE">
                                  <w:pPr>
                                    <w:pStyle w:val="NormalWeb"/>
                                    <w:spacing w:before="0" w:beforeAutospacing="0" w:after="0" w:afterAutospacing="0"/>
                                  </w:pPr>
                                  <w:r>
                                    <w:rPr>
                                      <w:rFonts w:ascii="Arial" w:hAnsi="Arial" w:cstheme="minorBidi"/>
                                      <w:color w:val="000000"/>
                                      <w:kern w:val="24"/>
                                      <w:sz w:val="16"/>
                                      <w:szCs w:val="16"/>
                                    </w:rPr>
                                    <w:t>TPC Defined</w:t>
                                  </w:r>
                                </w:p>
                              </w:txbxContent>
                            </wps:txbx>
                            <wps:bodyPr rot="0" vert="horz" wrap="none" lIns="0" tIns="0" rIns="0" bIns="0" anchor="t" anchorCtr="0" upright="1">
                              <a:spAutoFit/>
                            </wps:bodyPr>
                          </wps:wsp>
                          <wps:wsp>
                            <wps:cNvPr id="3599" name="Rectangle 3599"/>
                            <wps:cNvSpPr>
                              <a:spLocks noChangeArrowheads="1"/>
                            </wps:cNvSpPr>
                            <wps:spPr bwMode="auto">
                              <a:xfrm>
                                <a:off x="48901" y="11169"/>
                                <a:ext cx="3953"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AFD599" w14:textId="77777777" w:rsidR="00A2182E" w:rsidRDefault="00A2182E" w:rsidP="00EF4BDE">
                                  <w:pPr>
                                    <w:pStyle w:val="NormalWeb"/>
                                    <w:spacing w:before="0" w:beforeAutospacing="0" w:after="0" w:afterAutospacing="0"/>
                                  </w:pPr>
                                  <w:r>
                                    <w:rPr>
                                      <w:rFonts w:ascii="Arial" w:hAnsi="Arial" w:cstheme="minorBidi"/>
                                      <w:color w:val="000000"/>
                                      <w:kern w:val="24"/>
                                      <w:sz w:val="16"/>
                                      <w:szCs w:val="16"/>
                                    </w:rPr>
                                    <w:t>Interface</w:t>
                                  </w:r>
                                </w:p>
                              </w:txbxContent>
                            </wps:txbx>
                            <wps:bodyPr rot="0" vert="horz" wrap="none" lIns="0" tIns="0" rIns="0" bIns="0" anchor="t" anchorCtr="0" upright="1">
                              <a:spAutoFit/>
                            </wps:bodyPr>
                          </wps:wsp>
                          <wps:wsp>
                            <wps:cNvPr id="3600" name="Rectangle 3600"/>
                            <wps:cNvSpPr>
                              <a:spLocks noChangeArrowheads="1"/>
                            </wps:cNvSpPr>
                            <wps:spPr bwMode="auto">
                              <a:xfrm>
                                <a:off x="43027" y="330"/>
                                <a:ext cx="3610"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EAE2F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Legend</w:t>
                                  </w:r>
                                </w:p>
                              </w:txbxContent>
                            </wps:txbx>
                            <wps:bodyPr rot="0" vert="horz" wrap="none" lIns="0" tIns="0" rIns="0" bIns="0" anchor="t" anchorCtr="0" upright="1">
                              <a:spAutoFit/>
                            </wps:bodyPr>
                          </wps:wsp>
                          <wps:wsp>
                            <wps:cNvPr id="3601" name="Rectangle 3601"/>
                            <wps:cNvSpPr>
                              <a:spLocks noChangeArrowheads="1"/>
                            </wps:cNvSpPr>
                            <wps:spPr bwMode="auto">
                              <a:xfrm>
                                <a:off x="43110" y="11252"/>
                                <a:ext cx="4686" cy="82"/>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602" name="Freeform 3602"/>
                            <wps:cNvSpPr>
                              <a:spLocks noEditPoints="1"/>
                            </wps:cNvSpPr>
                            <wps:spPr bwMode="auto">
                              <a:xfrm>
                                <a:off x="43033" y="11087"/>
                                <a:ext cx="4687" cy="330"/>
                              </a:xfrm>
                              <a:custGeom>
                                <a:avLst/>
                                <a:gdLst>
                                  <a:gd name="T0" fmla="*/ 0 w 738"/>
                                  <a:gd name="T1" fmla="*/ 0 h 52"/>
                                  <a:gd name="T2" fmla="*/ 103505 w 738"/>
                                  <a:gd name="T3" fmla="*/ 0 h 52"/>
                                  <a:gd name="T4" fmla="*/ 103505 w 738"/>
                                  <a:gd name="T5" fmla="*/ 33020 h 52"/>
                                  <a:gd name="T6" fmla="*/ 0 w 738"/>
                                  <a:gd name="T7" fmla="*/ 33020 h 52"/>
                                  <a:gd name="T8" fmla="*/ 0 w 738"/>
                                  <a:gd name="T9" fmla="*/ 0 h 52"/>
                                  <a:gd name="T10" fmla="*/ 182880 w 738"/>
                                  <a:gd name="T11" fmla="*/ 0 h 52"/>
                                  <a:gd name="T12" fmla="*/ 285750 w 738"/>
                                  <a:gd name="T13" fmla="*/ 0 h 52"/>
                                  <a:gd name="T14" fmla="*/ 285750 w 738"/>
                                  <a:gd name="T15" fmla="*/ 33020 h 52"/>
                                  <a:gd name="T16" fmla="*/ 182880 w 738"/>
                                  <a:gd name="T17" fmla="*/ 33020 h 52"/>
                                  <a:gd name="T18" fmla="*/ 182880 w 738"/>
                                  <a:gd name="T19" fmla="*/ 0 h 52"/>
                                  <a:gd name="T20" fmla="*/ 365125 w 738"/>
                                  <a:gd name="T21" fmla="*/ 0 h 52"/>
                                  <a:gd name="T22" fmla="*/ 468630 w 738"/>
                                  <a:gd name="T23" fmla="*/ 0 h 52"/>
                                  <a:gd name="T24" fmla="*/ 468630 w 738"/>
                                  <a:gd name="T25" fmla="*/ 33020 h 52"/>
                                  <a:gd name="T26" fmla="*/ 365125 w 738"/>
                                  <a:gd name="T27" fmla="*/ 33020 h 52"/>
                                  <a:gd name="T28" fmla="*/ 365125 w 738"/>
                                  <a:gd name="T29" fmla="*/ 0 h 5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38" h="52">
                                    <a:moveTo>
                                      <a:pt x="0" y="0"/>
                                    </a:moveTo>
                                    <a:lnTo>
                                      <a:pt x="163" y="0"/>
                                    </a:lnTo>
                                    <a:lnTo>
                                      <a:pt x="163" y="52"/>
                                    </a:lnTo>
                                    <a:lnTo>
                                      <a:pt x="0" y="52"/>
                                    </a:lnTo>
                                    <a:lnTo>
                                      <a:pt x="0" y="0"/>
                                    </a:lnTo>
                                    <a:close/>
                                    <a:moveTo>
                                      <a:pt x="288" y="0"/>
                                    </a:moveTo>
                                    <a:lnTo>
                                      <a:pt x="450" y="0"/>
                                    </a:lnTo>
                                    <a:lnTo>
                                      <a:pt x="450" y="52"/>
                                    </a:lnTo>
                                    <a:lnTo>
                                      <a:pt x="288" y="52"/>
                                    </a:lnTo>
                                    <a:lnTo>
                                      <a:pt x="288" y="0"/>
                                    </a:lnTo>
                                    <a:close/>
                                    <a:moveTo>
                                      <a:pt x="575" y="0"/>
                                    </a:moveTo>
                                    <a:lnTo>
                                      <a:pt x="738" y="0"/>
                                    </a:lnTo>
                                    <a:lnTo>
                                      <a:pt x="738" y="52"/>
                                    </a:lnTo>
                                    <a:lnTo>
                                      <a:pt x="575" y="52"/>
                                    </a:lnTo>
                                    <a:lnTo>
                                      <a:pt x="575"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3" name="Freeform 3603"/>
                            <wps:cNvSpPr>
                              <a:spLocks noEditPoints="1"/>
                            </wps:cNvSpPr>
                            <wps:spPr bwMode="auto">
                              <a:xfrm>
                                <a:off x="43033" y="11087"/>
                                <a:ext cx="4763" cy="412"/>
                              </a:xfrm>
                              <a:custGeom>
                                <a:avLst/>
                                <a:gdLst>
                                  <a:gd name="T0" fmla="*/ 0 w 750"/>
                                  <a:gd name="T1" fmla="*/ 0 h 65"/>
                                  <a:gd name="T2" fmla="*/ 0 w 750"/>
                                  <a:gd name="T3" fmla="*/ 0 h 65"/>
                                  <a:gd name="T4" fmla="*/ 103505 w 750"/>
                                  <a:gd name="T5" fmla="*/ 0 h 65"/>
                                  <a:gd name="T6" fmla="*/ 111125 w 750"/>
                                  <a:gd name="T7" fmla="*/ 0 h 65"/>
                                  <a:gd name="T8" fmla="*/ 111125 w 750"/>
                                  <a:gd name="T9" fmla="*/ 33020 h 65"/>
                                  <a:gd name="T10" fmla="*/ 103505 w 750"/>
                                  <a:gd name="T11" fmla="*/ 41275 h 65"/>
                                  <a:gd name="T12" fmla="*/ 0 w 750"/>
                                  <a:gd name="T13" fmla="*/ 41275 h 65"/>
                                  <a:gd name="T14" fmla="*/ 0 w 750"/>
                                  <a:gd name="T15" fmla="*/ 33020 h 65"/>
                                  <a:gd name="T16" fmla="*/ 0 w 750"/>
                                  <a:gd name="T17" fmla="*/ 0 h 65"/>
                                  <a:gd name="T18" fmla="*/ 7620 w 750"/>
                                  <a:gd name="T19" fmla="*/ 33020 h 65"/>
                                  <a:gd name="T20" fmla="*/ 0 w 750"/>
                                  <a:gd name="T21" fmla="*/ 33020 h 65"/>
                                  <a:gd name="T22" fmla="*/ 103505 w 750"/>
                                  <a:gd name="T23" fmla="*/ 33020 h 65"/>
                                  <a:gd name="T24" fmla="*/ 103505 w 750"/>
                                  <a:gd name="T25" fmla="*/ 33020 h 65"/>
                                  <a:gd name="T26" fmla="*/ 103505 w 750"/>
                                  <a:gd name="T27" fmla="*/ 0 h 65"/>
                                  <a:gd name="T28" fmla="*/ 103505 w 750"/>
                                  <a:gd name="T29" fmla="*/ 8255 h 65"/>
                                  <a:gd name="T30" fmla="*/ 0 w 750"/>
                                  <a:gd name="T31" fmla="*/ 8255 h 65"/>
                                  <a:gd name="T32" fmla="*/ 7620 w 750"/>
                                  <a:gd name="T33" fmla="*/ 0 h 65"/>
                                  <a:gd name="T34" fmla="*/ 7620 w 750"/>
                                  <a:gd name="T35" fmla="*/ 33020 h 65"/>
                                  <a:gd name="T36" fmla="*/ 182880 w 750"/>
                                  <a:gd name="T37" fmla="*/ 0 h 65"/>
                                  <a:gd name="T38" fmla="*/ 182880 w 750"/>
                                  <a:gd name="T39" fmla="*/ 0 h 65"/>
                                  <a:gd name="T40" fmla="*/ 285750 w 750"/>
                                  <a:gd name="T41" fmla="*/ 0 h 65"/>
                                  <a:gd name="T42" fmla="*/ 294005 w 750"/>
                                  <a:gd name="T43" fmla="*/ 0 h 65"/>
                                  <a:gd name="T44" fmla="*/ 294005 w 750"/>
                                  <a:gd name="T45" fmla="*/ 33020 h 65"/>
                                  <a:gd name="T46" fmla="*/ 285750 w 750"/>
                                  <a:gd name="T47" fmla="*/ 41275 h 65"/>
                                  <a:gd name="T48" fmla="*/ 182880 w 750"/>
                                  <a:gd name="T49" fmla="*/ 41275 h 65"/>
                                  <a:gd name="T50" fmla="*/ 182880 w 750"/>
                                  <a:gd name="T51" fmla="*/ 33020 h 65"/>
                                  <a:gd name="T52" fmla="*/ 182880 w 750"/>
                                  <a:gd name="T53" fmla="*/ 0 h 65"/>
                                  <a:gd name="T54" fmla="*/ 190500 w 750"/>
                                  <a:gd name="T55" fmla="*/ 33020 h 65"/>
                                  <a:gd name="T56" fmla="*/ 182880 w 750"/>
                                  <a:gd name="T57" fmla="*/ 33020 h 65"/>
                                  <a:gd name="T58" fmla="*/ 285750 w 750"/>
                                  <a:gd name="T59" fmla="*/ 33020 h 65"/>
                                  <a:gd name="T60" fmla="*/ 285750 w 750"/>
                                  <a:gd name="T61" fmla="*/ 33020 h 65"/>
                                  <a:gd name="T62" fmla="*/ 285750 w 750"/>
                                  <a:gd name="T63" fmla="*/ 0 h 65"/>
                                  <a:gd name="T64" fmla="*/ 285750 w 750"/>
                                  <a:gd name="T65" fmla="*/ 8255 h 65"/>
                                  <a:gd name="T66" fmla="*/ 182880 w 750"/>
                                  <a:gd name="T67" fmla="*/ 8255 h 65"/>
                                  <a:gd name="T68" fmla="*/ 190500 w 750"/>
                                  <a:gd name="T69" fmla="*/ 0 h 65"/>
                                  <a:gd name="T70" fmla="*/ 190500 w 750"/>
                                  <a:gd name="T71" fmla="*/ 33020 h 65"/>
                                  <a:gd name="T72" fmla="*/ 357505 w 750"/>
                                  <a:gd name="T73" fmla="*/ 0 h 65"/>
                                  <a:gd name="T74" fmla="*/ 365125 w 750"/>
                                  <a:gd name="T75" fmla="*/ 0 h 65"/>
                                  <a:gd name="T76" fmla="*/ 468630 w 750"/>
                                  <a:gd name="T77" fmla="*/ 0 h 65"/>
                                  <a:gd name="T78" fmla="*/ 476250 w 750"/>
                                  <a:gd name="T79" fmla="*/ 0 h 65"/>
                                  <a:gd name="T80" fmla="*/ 476250 w 750"/>
                                  <a:gd name="T81" fmla="*/ 33020 h 65"/>
                                  <a:gd name="T82" fmla="*/ 468630 w 750"/>
                                  <a:gd name="T83" fmla="*/ 41275 h 65"/>
                                  <a:gd name="T84" fmla="*/ 365125 w 750"/>
                                  <a:gd name="T85" fmla="*/ 41275 h 65"/>
                                  <a:gd name="T86" fmla="*/ 357505 w 750"/>
                                  <a:gd name="T87" fmla="*/ 33020 h 65"/>
                                  <a:gd name="T88" fmla="*/ 357505 w 750"/>
                                  <a:gd name="T89" fmla="*/ 0 h 65"/>
                                  <a:gd name="T90" fmla="*/ 365125 w 750"/>
                                  <a:gd name="T91" fmla="*/ 33020 h 65"/>
                                  <a:gd name="T92" fmla="*/ 365125 w 750"/>
                                  <a:gd name="T93" fmla="*/ 33020 h 65"/>
                                  <a:gd name="T94" fmla="*/ 468630 w 750"/>
                                  <a:gd name="T95" fmla="*/ 33020 h 65"/>
                                  <a:gd name="T96" fmla="*/ 468630 w 750"/>
                                  <a:gd name="T97" fmla="*/ 33020 h 65"/>
                                  <a:gd name="T98" fmla="*/ 468630 w 750"/>
                                  <a:gd name="T99" fmla="*/ 0 h 65"/>
                                  <a:gd name="T100" fmla="*/ 468630 w 750"/>
                                  <a:gd name="T101" fmla="*/ 8255 h 65"/>
                                  <a:gd name="T102" fmla="*/ 365125 w 750"/>
                                  <a:gd name="T103" fmla="*/ 8255 h 65"/>
                                  <a:gd name="T104" fmla="*/ 365125 w 750"/>
                                  <a:gd name="T105" fmla="*/ 0 h 65"/>
                                  <a:gd name="T106" fmla="*/ 365125 w 750"/>
                                  <a:gd name="T107" fmla="*/ 33020 h 6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50" h="65">
                                    <a:moveTo>
                                      <a:pt x="0" y="0"/>
                                    </a:moveTo>
                                    <a:lnTo>
                                      <a:pt x="0" y="0"/>
                                    </a:lnTo>
                                    <a:lnTo>
                                      <a:pt x="163" y="0"/>
                                    </a:lnTo>
                                    <a:lnTo>
                                      <a:pt x="175" y="0"/>
                                    </a:lnTo>
                                    <a:lnTo>
                                      <a:pt x="175" y="52"/>
                                    </a:lnTo>
                                    <a:lnTo>
                                      <a:pt x="163" y="65"/>
                                    </a:lnTo>
                                    <a:lnTo>
                                      <a:pt x="0" y="65"/>
                                    </a:lnTo>
                                    <a:lnTo>
                                      <a:pt x="0" y="52"/>
                                    </a:lnTo>
                                    <a:lnTo>
                                      <a:pt x="0" y="0"/>
                                    </a:lnTo>
                                    <a:close/>
                                    <a:moveTo>
                                      <a:pt x="12" y="52"/>
                                    </a:moveTo>
                                    <a:lnTo>
                                      <a:pt x="0" y="52"/>
                                    </a:lnTo>
                                    <a:lnTo>
                                      <a:pt x="163" y="52"/>
                                    </a:lnTo>
                                    <a:lnTo>
                                      <a:pt x="163" y="0"/>
                                    </a:lnTo>
                                    <a:lnTo>
                                      <a:pt x="163" y="13"/>
                                    </a:lnTo>
                                    <a:lnTo>
                                      <a:pt x="0" y="13"/>
                                    </a:lnTo>
                                    <a:lnTo>
                                      <a:pt x="12" y="0"/>
                                    </a:lnTo>
                                    <a:lnTo>
                                      <a:pt x="12" y="52"/>
                                    </a:lnTo>
                                    <a:close/>
                                    <a:moveTo>
                                      <a:pt x="288" y="0"/>
                                    </a:moveTo>
                                    <a:lnTo>
                                      <a:pt x="288" y="0"/>
                                    </a:lnTo>
                                    <a:lnTo>
                                      <a:pt x="450" y="0"/>
                                    </a:lnTo>
                                    <a:lnTo>
                                      <a:pt x="463" y="0"/>
                                    </a:lnTo>
                                    <a:lnTo>
                                      <a:pt x="463" y="52"/>
                                    </a:lnTo>
                                    <a:lnTo>
                                      <a:pt x="450" y="65"/>
                                    </a:lnTo>
                                    <a:lnTo>
                                      <a:pt x="288" y="65"/>
                                    </a:lnTo>
                                    <a:lnTo>
                                      <a:pt x="288" y="52"/>
                                    </a:lnTo>
                                    <a:lnTo>
                                      <a:pt x="288" y="0"/>
                                    </a:lnTo>
                                    <a:close/>
                                    <a:moveTo>
                                      <a:pt x="300" y="52"/>
                                    </a:moveTo>
                                    <a:lnTo>
                                      <a:pt x="288" y="52"/>
                                    </a:lnTo>
                                    <a:lnTo>
                                      <a:pt x="450" y="52"/>
                                    </a:lnTo>
                                    <a:lnTo>
                                      <a:pt x="450" y="0"/>
                                    </a:lnTo>
                                    <a:lnTo>
                                      <a:pt x="450" y="13"/>
                                    </a:lnTo>
                                    <a:lnTo>
                                      <a:pt x="288" y="13"/>
                                    </a:lnTo>
                                    <a:lnTo>
                                      <a:pt x="300" y="0"/>
                                    </a:lnTo>
                                    <a:lnTo>
                                      <a:pt x="300" y="52"/>
                                    </a:lnTo>
                                    <a:close/>
                                    <a:moveTo>
                                      <a:pt x="563" y="0"/>
                                    </a:moveTo>
                                    <a:lnTo>
                                      <a:pt x="575" y="0"/>
                                    </a:lnTo>
                                    <a:lnTo>
                                      <a:pt x="738" y="0"/>
                                    </a:lnTo>
                                    <a:lnTo>
                                      <a:pt x="750" y="0"/>
                                    </a:lnTo>
                                    <a:lnTo>
                                      <a:pt x="750" y="52"/>
                                    </a:lnTo>
                                    <a:lnTo>
                                      <a:pt x="738" y="65"/>
                                    </a:lnTo>
                                    <a:lnTo>
                                      <a:pt x="575" y="65"/>
                                    </a:lnTo>
                                    <a:lnTo>
                                      <a:pt x="563" y="52"/>
                                    </a:lnTo>
                                    <a:lnTo>
                                      <a:pt x="563" y="0"/>
                                    </a:lnTo>
                                    <a:close/>
                                    <a:moveTo>
                                      <a:pt x="575" y="52"/>
                                    </a:moveTo>
                                    <a:lnTo>
                                      <a:pt x="575" y="52"/>
                                    </a:lnTo>
                                    <a:lnTo>
                                      <a:pt x="738" y="52"/>
                                    </a:lnTo>
                                    <a:lnTo>
                                      <a:pt x="738" y="0"/>
                                    </a:lnTo>
                                    <a:lnTo>
                                      <a:pt x="738" y="13"/>
                                    </a:lnTo>
                                    <a:lnTo>
                                      <a:pt x="575" y="13"/>
                                    </a:lnTo>
                                    <a:lnTo>
                                      <a:pt x="575" y="0"/>
                                    </a:lnTo>
                                    <a:lnTo>
                                      <a:pt x="575" y="52"/>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3604" name="Freeform 3604"/>
                            <wps:cNvSpPr>
                              <a:spLocks/>
                            </wps:cNvSpPr>
                            <wps:spPr bwMode="auto">
                              <a:xfrm>
                                <a:off x="11353" y="82"/>
                                <a:ext cx="25883" cy="2712"/>
                              </a:xfrm>
                              <a:custGeom>
                                <a:avLst/>
                                <a:gdLst>
                                  <a:gd name="T0" fmla="*/ 174625 w 4076"/>
                                  <a:gd name="T1" fmla="*/ 0 h 427"/>
                                  <a:gd name="T2" fmla="*/ 103505 w 4076"/>
                                  <a:gd name="T3" fmla="*/ 8255 h 427"/>
                                  <a:gd name="T4" fmla="*/ 47625 w 4076"/>
                                  <a:gd name="T5" fmla="*/ 33020 h 427"/>
                                  <a:gd name="T6" fmla="*/ 15875 w 4076"/>
                                  <a:gd name="T7" fmla="*/ 65405 h 427"/>
                                  <a:gd name="T8" fmla="*/ 0 w 4076"/>
                                  <a:gd name="T9" fmla="*/ 114935 h 427"/>
                                  <a:gd name="T10" fmla="*/ 0 w 4076"/>
                                  <a:gd name="T11" fmla="*/ 164465 h 427"/>
                                  <a:gd name="T12" fmla="*/ 15875 w 4076"/>
                                  <a:gd name="T13" fmla="*/ 205105 h 427"/>
                                  <a:gd name="T14" fmla="*/ 47625 w 4076"/>
                                  <a:gd name="T15" fmla="*/ 238125 h 427"/>
                                  <a:gd name="T16" fmla="*/ 103505 w 4076"/>
                                  <a:gd name="T17" fmla="*/ 262890 h 427"/>
                                  <a:gd name="T18" fmla="*/ 174625 w 4076"/>
                                  <a:gd name="T19" fmla="*/ 271145 h 427"/>
                                  <a:gd name="T20" fmla="*/ 2421890 w 4076"/>
                                  <a:gd name="T21" fmla="*/ 271145 h 427"/>
                                  <a:gd name="T22" fmla="*/ 2485390 w 4076"/>
                                  <a:gd name="T23" fmla="*/ 262890 h 427"/>
                                  <a:gd name="T24" fmla="*/ 2540635 w 4076"/>
                                  <a:gd name="T25" fmla="*/ 238125 h 427"/>
                                  <a:gd name="T26" fmla="*/ 2572385 w 4076"/>
                                  <a:gd name="T27" fmla="*/ 205105 h 427"/>
                                  <a:gd name="T28" fmla="*/ 2588260 w 4076"/>
                                  <a:gd name="T29" fmla="*/ 164465 h 427"/>
                                  <a:gd name="T30" fmla="*/ 2588260 w 4076"/>
                                  <a:gd name="T31" fmla="*/ 114935 h 427"/>
                                  <a:gd name="T32" fmla="*/ 2572385 w 4076"/>
                                  <a:gd name="T33" fmla="*/ 65405 h 427"/>
                                  <a:gd name="T34" fmla="*/ 2540635 w 4076"/>
                                  <a:gd name="T35" fmla="*/ 33020 h 427"/>
                                  <a:gd name="T36" fmla="*/ 2485390 w 4076"/>
                                  <a:gd name="T37" fmla="*/ 8255 h 427"/>
                                  <a:gd name="T38" fmla="*/ 2421890 w 4076"/>
                                  <a:gd name="T39" fmla="*/ 0 h 427"/>
                                  <a:gd name="T40" fmla="*/ 174625 w 4076"/>
                                  <a:gd name="T41" fmla="*/ 0 h 427"/>
                                  <a:gd name="T42" fmla="*/ 174625 w 4076"/>
                                  <a:gd name="T43" fmla="*/ 0 h 4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76" h="427">
                                    <a:moveTo>
                                      <a:pt x="275" y="0"/>
                                    </a:moveTo>
                                    <a:lnTo>
                                      <a:pt x="163" y="13"/>
                                    </a:lnTo>
                                    <a:lnTo>
                                      <a:pt x="75" y="52"/>
                                    </a:lnTo>
                                    <a:lnTo>
                                      <a:pt x="25" y="103"/>
                                    </a:lnTo>
                                    <a:lnTo>
                                      <a:pt x="0" y="181"/>
                                    </a:lnTo>
                                    <a:lnTo>
                                      <a:pt x="0" y="259"/>
                                    </a:lnTo>
                                    <a:lnTo>
                                      <a:pt x="25" y="323"/>
                                    </a:lnTo>
                                    <a:lnTo>
                                      <a:pt x="75" y="375"/>
                                    </a:lnTo>
                                    <a:lnTo>
                                      <a:pt x="163" y="414"/>
                                    </a:lnTo>
                                    <a:lnTo>
                                      <a:pt x="275" y="427"/>
                                    </a:lnTo>
                                    <a:lnTo>
                                      <a:pt x="3814" y="427"/>
                                    </a:lnTo>
                                    <a:lnTo>
                                      <a:pt x="3914" y="414"/>
                                    </a:lnTo>
                                    <a:lnTo>
                                      <a:pt x="4001" y="375"/>
                                    </a:lnTo>
                                    <a:lnTo>
                                      <a:pt x="4051" y="323"/>
                                    </a:lnTo>
                                    <a:lnTo>
                                      <a:pt x="4076" y="259"/>
                                    </a:lnTo>
                                    <a:lnTo>
                                      <a:pt x="4076" y="181"/>
                                    </a:lnTo>
                                    <a:lnTo>
                                      <a:pt x="4051" y="103"/>
                                    </a:lnTo>
                                    <a:lnTo>
                                      <a:pt x="4001" y="52"/>
                                    </a:lnTo>
                                    <a:lnTo>
                                      <a:pt x="3914" y="13"/>
                                    </a:lnTo>
                                    <a:lnTo>
                                      <a:pt x="3814" y="0"/>
                                    </a:lnTo>
                                    <a:lnTo>
                                      <a:pt x="27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5" name="Freeform 3605"/>
                            <wps:cNvSpPr>
                              <a:spLocks noEditPoints="1"/>
                            </wps:cNvSpPr>
                            <wps:spPr bwMode="auto">
                              <a:xfrm>
                                <a:off x="11353" y="82"/>
                                <a:ext cx="25965" cy="2794"/>
                              </a:xfrm>
                              <a:custGeom>
                                <a:avLst/>
                                <a:gdLst>
                                  <a:gd name="T0" fmla="*/ 135255 w 4089"/>
                                  <a:gd name="T1" fmla="*/ 8255 h 440"/>
                                  <a:gd name="T2" fmla="*/ 79375 w 4089"/>
                                  <a:gd name="T3" fmla="*/ 24765 h 440"/>
                                  <a:gd name="T4" fmla="*/ 55880 w 4089"/>
                                  <a:gd name="T5" fmla="*/ 33020 h 440"/>
                                  <a:gd name="T6" fmla="*/ 31750 w 4089"/>
                                  <a:gd name="T7" fmla="*/ 49530 h 440"/>
                                  <a:gd name="T8" fmla="*/ 15875 w 4089"/>
                                  <a:gd name="T9" fmla="*/ 73660 h 440"/>
                                  <a:gd name="T10" fmla="*/ 8255 w 4089"/>
                                  <a:gd name="T11" fmla="*/ 90170 h 440"/>
                                  <a:gd name="T12" fmla="*/ 8255 w 4089"/>
                                  <a:gd name="T13" fmla="*/ 114935 h 440"/>
                                  <a:gd name="T14" fmla="*/ 8255 w 4089"/>
                                  <a:gd name="T15" fmla="*/ 164465 h 440"/>
                                  <a:gd name="T16" fmla="*/ 8255 w 4089"/>
                                  <a:gd name="T17" fmla="*/ 180975 h 440"/>
                                  <a:gd name="T18" fmla="*/ 15875 w 4089"/>
                                  <a:gd name="T19" fmla="*/ 205105 h 440"/>
                                  <a:gd name="T20" fmla="*/ 31750 w 4089"/>
                                  <a:gd name="T21" fmla="*/ 221615 h 440"/>
                                  <a:gd name="T22" fmla="*/ 55880 w 4089"/>
                                  <a:gd name="T23" fmla="*/ 238125 h 440"/>
                                  <a:gd name="T24" fmla="*/ 103505 w 4089"/>
                                  <a:gd name="T25" fmla="*/ 262890 h 440"/>
                                  <a:gd name="T26" fmla="*/ 174625 w 4089"/>
                                  <a:gd name="T27" fmla="*/ 271145 h 440"/>
                                  <a:gd name="T28" fmla="*/ 2453640 w 4089"/>
                                  <a:gd name="T29" fmla="*/ 262890 h 440"/>
                                  <a:gd name="T30" fmla="*/ 2508885 w 4089"/>
                                  <a:gd name="T31" fmla="*/ 246380 h 440"/>
                                  <a:gd name="T32" fmla="*/ 2540635 w 4089"/>
                                  <a:gd name="T33" fmla="*/ 238125 h 440"/>
                                  <a:gd name="T34" fmla="*/ 2556510 w 4089"/>
                                  <a:gd name="T35" fmla="*/ 221615 h 440"/>
                                  <a:gd name="T36" fmla="*/ 2572385 w 4089"/>
                                  <a:gd name="T37" fmla="*/ 205105 h 440"/>
                                  <a:gd name="T38" fmla="*/ 2580640 w 4089"/>
                                  <a:gd name="T39" fmla="*/ 180975 h 440"/>
                                  <a:gd name="T40" fmla="*/ 2588260 w 4089"/>
                                  <a:gd name="T41" fmla="*/ 164465 h 440"/>
                                  <a:gd name="T42" fmla="*/ 2588260 w 4089"/>
                                  <a:gd name="T43" fmla="*/ 114935 h 440"/>
                                  <a:gd name="T44" fmla="*/ 2580640 w 4089"/>
                                  <a:gd name="T45" fmla="*/ 90170 h 440"/>
                                  <a:gd name="T46" fmla="*/ 2572385 w 4089"/>
                                  <a:gd name="T47" fmla="*/ 73660 h 440"/>
                                  <a:gd name="T48" fmla="*/ 2556510 w 4089"/>
                                  <a:gd name="T49" fmla="*/ 49530 h 440"/>
                                  <a:gd name="T50" fmla="*/ 2540635 w 4089"/>
                                  <a:gd name="T51" fmla="*/ 33020 h 440"/>
                                  <a:gd name="T52" fmla="*/ 2485390 w 4089"/>
                                  <a:gd name="T53" fmla="*/ 16510 h 440"/>
                                  <a:gd name="T54" fmla="*/ 2421890 w 4089"/>
                                  <a:gd name="T55" fmla="*/ 8255 h 440"/>
                                  <a:gd name="T56" fmla="*/ 2421890 w 4089"/>
                                  <a:gd name="T57" fmla="*/ 0 h 440"/>
                                  <a:gd name="T58" fmla="*/ 2485390 w 4089"/>
                                  <a:gd name="T59" fmla="*/ 8255 h 440"/>
                                  <a:gd name="T60" fmla="*/ 2540635 w 4089"/>
                                  <a:gd name="T61" fmla="*/ 33020 h 440"/>
                                  <a:gd name="T62" fmla="*/ 2564765 w 4089"/>
                                  <a:gd name="T63" fmla="*/ 49530 h 440"/>
                                  <a:gd name="T64" fmla="*/ 2580640 w 4089"/>
                                  <a:gd name="T65" fmla="*/ 65405 h 440"/>
                                  <a:gd name="T66" fmla="*/ 2588260 w 4089"/>
                                  <a:gd name="T67" fmla="*/ 90170 h 440"/>
                                  <a:gd name="T68" fmla="*/ 2596515 w 4089"/>
                                  <a:gd name="T69" fmla="*/ 106680 h 440"/>
                                  <a:gd name="T70" fmla="*/ 2596515 w 4089"/>
                                  <a:gd name="T71" fmla="*/ 164465 h 440"/>
                                  <a:gd name="T72" fmla="*/ 2588260 w 4089"/>
                                  <a:gd name="T73" fmla="*/ 180975 h 440"/>
                                  <a:gd name="T74" fmla="*/ 2580640 w 4089"/>
                                  <a:gd name="T75" fmla="*/ 205105 h 440"/>
                                  <a:gd name="T76" fmla="*/ 2564765 w 4089"/>
                                  <a:gd name="T77" fmla="*/ 221615 h 440"/>
                                  <a:gd name="T78" fmla="*/ 2540635 w 4089"/>
                                  <a:gd name="T79" fmla="*/ 246380 h 440"/>
                                  <a:gd name="T80" fmla="*/ 2517140 w 4089"/>
                                  <a:gd name="T81" fmla="*/ 254635 h 440"/>
                                  <a:gd name="T82" fmla="*/ 2453640 w 4089"/>
                                  <a:gd name="T83" fmla="*/ 271145 h 440"/>
                                  <a:gd name="T84" fmla="*/ 174625 w 4089"/>
                                  <a:gd name="T85" fmla="*/ 279400 h 440"/>
                                  <a:gd name="T86" fmla="*/ 103505 w 4089"/>
                                  <a:gd name="T87" fmla="*/ 262890 h 440"/>
                                  <a:gd name="T88" fmla="*/ 47625 w 4089"/>
                                  <a:gd name="T89" fmla="*/ 246380 h 440"/>
                                  <a:gd name="T90" fmla="*/ 24130 w 4089"/>
                                  <a:gd name="T91" fmla="*/ 229870 h 440"/>
                                  <a:gd name="T92" fmla="*/ 8255 w 4089"/>
                                  <a:gd name="T93" fmla="*/ 205105 h 440"/>
                                  <a:gd name="T94" fmla="*/ 0 w 4089"/>
                                  <a:gd name="T95" fmla="*/ 188595 h 440"/>
                                  <a:gd name="T96" fmla="*/ 0 w 4089"/>
                                  <a:gd name="T97" fmla="*/ 164465 h 440"/>
                                  <a:gd name="T98" fmla="*/ 0 w 4089"/>
                                  <a:gd name="T99" fmla="*/ 114935 h 440"/>
                                  <a:gd name="T100" fmla="*/ 0 w 4089"/>
                                  <a:gd name="T101" fmla="*/ 90170 h 440"/>
                                  <a:gd name="T102" fmla="*/ 8255 w 4089"/>
                                  <a:gd name="T103" fmla="*/ 65405 h 440"/>
                                  <a:gd name="T104" fmla="*/ 24130 w 4089"/>
                                  <a:gd name="T105" fmla="*/ 49530 h 440"/>
                                  <a:gd name="T106" fmla="*/ 47625 w 4089"/>
                                  <a:gd name="T107" fmla="*/ 33020 h 440"/>
                                  <a:gd name="T108" fmla="*/ 71755 w 4089"/>
                                  <a:gd name="T109" fmla="*/ 16510 h 440"/>
                                  <a:gd name="T110" fmla="*/ 135255 w 4089"/>
                                  <a:gd name="T111" fmla="*/ 0 h 440"/>
                                  <a:gd name="T112" fmla="*/ 2421890 w 4089"/>
                                  <a:gd name="T113" fmla="*/ 0 h 44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89" h="440">
                                    <a:moveTo>
                                      <a:pt x="275" y="13"/>
                                    </a:moveTo>
                                    <a:lnTo>
                                      <a:pt x="213" y="13"/>
                                    </a:lnTo>
                                    <a:lnTo>
                                      <a:pt x="163" y="26"/>
                                    </a:lnTo>
                                    <a:lnTo>
                                      <a:pt x="125" y="39"/>
                                    </a:lnTo>
                                    <a:lnTo>
                                      <a:pt x="88" y="52"/>
                                    </a:lnTo>
                                    <a:lnTo>
                                      <a:pt x="50" y="78"/>
                                    </a:lnTo>
                                    <a:lnTo>
                                      <a:pt x="25" y="116"/>
                                    </a:lnTo>
                                    <a:lnTo>
                                      <a:pt x="13" y="142"/>
                                    </a:lnTo>
                                    <a:lnTo>
                                      <a:pt x="13" y="181"/>
                                    </a:lnTo>
                                    <a:lnTo>
                                      <a:pt x="13" y="259"/>
                                    </a:lnTo>
                                    <a:lnTo>
                                      <a:pt x="13" y="285"/>
                                    </a:lnTo>
                                    <a:lnTo>
                                      <a:pt x="25" y="323"/>
                                    </a:lnTo>
                                    <a:lnTo>
                                      <a:pt x="50" y="349"/>
                                    </a:lnTo>
                                    <a:lnTo>
                                      <a:pt x="88" y="375"/>
                                    </a:lnTo>
                                    <a:lnTo>
                                      <a:pt x="125" y="388"/>
                                    </a:lnTo>
                                    <a:lnTo>
                                      <a:pt x="163" y="414"/>
                                    </a:lnTo>
                                    <a:lnTo>
                                      <a:pt x="213" y="414"/>
                                    </a:lnTo>
                                    <a:lnTo>
                                      <a:pt x="275" y="427"/>
                                    </a:lnTo>
                                    <a:lnTo>
                                      <a:pt x="3814" y="427"/>
                                    </a:lnTo>
                                    <a:lnTo>
                                      <a:pt x="3864" y="414"/>
                                    </a:lnTo>
                                    <a:lnTo>
                                      <a:pt x="3914" y="414"/>
                                    </a:lnTo>
                                    <a:lnTo>
                                      <a:pt x="3951" y="388"/>
                                    </a:lnTo>
                                    <a:lnTo>
                                      <a:pt x="4001" y="375"/>
                                    </a:lnTo>
                                    <a:lnTo>
                                      <a:pt x="4026" y="349"/>
                                    </a:lnTo>
                                    <a:lnTo>
                                      <a:pt x="4051" y="323"/>
                                    </a:lnTo>
                                    <a:lnTo>
                                      <a:pt x="4064" y="285"/>
                                    </a:lnTo>
                                    <a:lnTo>
                                      <a:pt x="4076" y="259"/>
                                    </a:lnTo>
                                    <a:lnTo>
                                      <a:pt x="4076" y="181"/>
                                    </a:lnTo>
                                    <a:lnTo>
                                      <a:pt x="4064" y="142"/>
                                    </a:lnTo>
                                    <a:lnTo>
                                      <a:pt x="4051" y="116"/>
                                    </a:lnTo>
                                    <a:lnTo>
                                      <a:pt x="4026" y="78"/>
                                    </a:lnTo>
                                    <a:lnTo>
                                      <a:pt x="4001" y="52"/>
                                    </a:lnTo>
                                    <a:lnTo>
                                      <a:pt x="3951" y="39"/>
                                    </a:lnTo>
                                    <a:lnTo>
                                      <a:pt x="3914" y="26"/>
                                    </a:lnTo>
                                    <a:lnTo>
                                      <a:pt x="3864" y="13"/>
                                    </a:lnTo>
                                    <a:lnTo>
                                      <a:pt x="3814" y="13"/>
                                    </a:lnTo>
                                    <a:lnTo>
                                      <a:pt x="275" y="13"/>
                                    </a:lnTo>
                                    <a:close/>
                                    <a:moveTo>
                                      <a:pt x="3814" y="0"/>
                                    </a:moveTo>
                                    <a:lnTo>
                                      <a:pt x="3864" y="0"/>
                                    </a:lnTo>
                                    <a:lnTo>
                                      <a:pt x="3914" y="13"/>
                                    </a:lnTo>
                                    <a:lnTo>
                                      <a:pt x="3964" y="26"/>
                                    </a:lnTo>
                                    <a:lnTo>
                                      <a:pt x="4001" y="52"/>
                                    </a:lnTo>
                                    <a:lnTo>
                                      <a:pt x="4039" y="78"/>
                                    </a:lnTo>
                                    <a:lnTo>
                                      <a:pt x="4064" y="103"/>
                                    </a:lnTo>
                                    <a:lnTo>
                                      <a:pt x="4076" y="142"/>
                                    </a:lnTo>
                                    <a:lnTo>
                                      <a:pt x="4089" y="168"/>
                                    </a:lnTo>
                                    <a:lnTo>
                                      <a:pt x="4089" y="181"/>
                                    </a:lnTo>
                                    <a:lnTo>
                                      <a:pt x="4089" y="259"/>
                                    </a:lnTo>
                                    <a:lnTo>
                                      <a:pt x="4076" y="285"/>
                                    </a:lnTo>
                                    <a:lnTo>
                                      <a:pt x="4076" y="297"/>
                                    </a:lnTo>
                                    <a:lnTo>
                                      <a:pt x="4064" y="323"/>
                                    </a:lnTo>
                                    <a:lnTo>
                                      <a:pt x="4039" y="349"/>
                                    </a:lnTo>
                                    <a:lnTo>
                                      <a:pt x="4039" y="362"/>
                                    </a:lnTo>
                                    <a:lnTo>
                                      <a:pt x="4001" y="388"/>
                                    </a:lnTo>
                                    <a:lnTo>
                                      <a:pt x="3964" y="401"/>
                                    </a:lnTo>
                                    <a:lnTo>
                                      <a:pt x="3914" y="414"/>
                                    </a:lnTo>
                                    <a:lnTo>
                                      <a:pt x="3864" y="427"/>
                                    </a:lnTo>
                                    <a:lnTo>
                                      <a:pt x="3814" y="440"/>
                                    </a:lnTo>
                                    <a:lnTo>
                                      <a:pt x="275" y="440"/>
                                    </a:lnTo>
                                    <a:lnTo>
                                      <a:pt x="213" y="427"/>
                                    </a:lnTo>
                                    <a:lnTo>
                                      <a:pt x="163" y="414"/>
                                    </a:lnTo>
                                    <a:lnTo>
                                      <a:pt x="113" y="401"/>
                                    </a:lnTo>
                                    <a:lnTo>
                                      <a:pt x="75" y="388"/>
                                    </a:lnTo>
                                    <a:lnTo>
                                      <a:pt x="38" y="362"/>
                                    </a:lnTo>
                                    <a:lnTo>
                                      <a:pt x="38" y="349"/>
                                    </a:lnTo>
                                    <a:lnTo>
                                      <a:pt x="13" y="323"/>
                                    </a:lnTo>
                                    <a:lnTo>
                                      <a:pt x="0" y="297"/>
                                    </a:lnTo>
                                    <a:lnTo>
                                      <a:pt x="0" y="285"/>
                                    </a:lnTo>
                                    <a:lnTo>
                                      <a:pt x="0" y="259"/>
                                    </a:lnTo>
                                    <a:lnTo>
                                      <a:pt x="0" y="181"/>
                                    </a:lnTo>
                                    <a:lnTo>
                                      <a:pt x="0" y="168"/>
                                    </a:lnTo>
                                    <a:lnTo>
                                      <a:pt x="0" y="142"/>
                                    </a:lnTo>
                                    <a:lnTo>
                                      <a:pt x="13" y="103"/>
                                    </a:lnTo>
                                    <a:lnTo>
                                      <a:pt x="38" y="78"/>
                                    </a:lnTo>
                                    <a:lnTo>
                                      <a:pt x="75" y="52"/>
                                    </a:lnTo>
                                    <a:lnTo>
                                      <a:pt x="113" y="26"/>
                                    </a:lnTo>
                                    <a:lnTo>
                                      <a:pt x="163" y="13"/>
                                    </a:lnTo>
                                    <a:lnTo>
                                      <a:pt x="213" y="0"/>
                                    </a:lnTo>
                                    <a:lnTo>
                                      <a:pt x="275" y="0"/>
                                    </a:lnTo>
                                    <a:lnTo>
                                      <a:pt x="381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06" name="Freeform 3606"/>
                            <wps:cNvSpPr>
                              <a:spLocks noEditPoints="1"/>
                            </wps:cNvSpPr>
                            <wps:spPr bwMode="auto">
                              <a:xfrm>
                                <a:off x="11353" y="82"/>
                                <a:ext cx="25965" cy="2794"/>
                              </a:xfrm>
                              <a:custGeom>
                                <a:avLst/>
                                <a:gdLst>
                                  <a:gd name="T0" fmla="*/ 135255 w 4089"/>
                                  <a:gd name="T1" fmla="*/ 8255 h 440"/>
                                  <a:gd name="T2" fmla="*/ 79375 w 4089"/>
                                  <a:gd name="T3" fmla="*/ 24765 h 440"/>
                                  <a:gd name="T4" fmla="*/ 55880 w 4089"/>
                                  <a:gd name="T5" fmla="*/ 33020 h 440"/>
                                  <a:gd name="T6" fmla="*/ 31750 w 4089"/>
                                  <a:gd name="T7" fmla="*/ 49530 h 440"/>
                                  <a:gd name="T8" fmla="*/ 15875 w 4089"/>
                                  <a:gd name="T9" fmla="*/ 73660 h 440"/>
                                  <a:gd name="T10" fmla="*/ 8255 w 4089"/>
                                  <a:gd name="T11" fmla="*/ 90170 h 440"/>
                                  <a:gd name="T12" fmla="*/ 8255 w 4089"/>
                                  <a:gd name="T13" fmla="*/ 114935 h 440"/>
                                  <a:gd name="T14" fmla="*/ 8255 w 4089"/>
                                  <a:gd name="T15" fmla="*/ 164465 h 440"/>
                                  <a:gd name="T16" fmla="*/ 8255 w 4089"/>
                                  <a:gd name="T17" fmla="*/ 180975 h 440"/>
                                  <a:gd name="T18" fmla="*/ 15875 w 4089"/>
                                  <a:gd name="T19" fmla="*/ 205105 h 440"/>
                                  <a:gd name="T20" fmla="*/ 31750 w 4089"/>
                                  <a:gd name="T21" fmla="*/ 221615 h 440"/>
                                  <a:gd name="T22" fmla="*/ 55880 w 4089"/>
                                  <a:gd name="T23" fmla="*/ 238125 h 440"/>
                                  <a:gd name="T24" fmla="*/ 103505 w 4089"/>
                                  <a:gd name="T25" fmla="*/ 262890 h 440"/>
                                  <a:gd name="T26" fmla="*/ 174625 w 4089"/>
                                  <a:gd name="T27" fmla="*/ 271145 h 440"/>
                                  <a:gd name="T28" fmla="*/ 2453640 w 4089"/>
                                  <a:gd name="T29" fmla="*/ 262890 h 440"/>
                                  <a:gd name="T30" fmla="*/ 2508885 w 4089"/>
                                  <a:gd name="T31" fmla="*/ 246380 h 440"/>
                                  <a:gd name="T32" fmla="*/ 2540635 w 4089"/>
                                  <a:gd name="T33" fmla="*/ 238125 h 440"/>
                                  <a:gd name="T34" fmla="*/ 2556510 w 4089"/>
                                  <a:gd name="T35" fmla="*/ 221615 h 440"/>
                                  <a:gd name="T36" fmla="*/ 2572385 w 4089"/>
                                  <a:gd name="T37" fmla="*/ 205105 h 440"/>
                                  <a:gd name="T38" fmla="*/ 2580640 w 4089"/>
                                  <a:gd name="T39" fmla="*/ 180975 h 440"/>
                                  <a:gd name="T40" fmla="*/ 2588260 w 4089"/>
                                  <a:gd name="T41" fmla="*/ 164465 h 440"/>
                                  <a:gd name="T42" fmla="*/ 2588260 w 4089"/>
                                  <a:gd name="T43" fmla="*/ 114935 h 440"/>
                                  <a:gd name="T44" fmla="*/ 2580640 w 4089"/>
                                  <a:gd name="T45" fmla="*/ 90170 h 440"/>
                                  <a:gd name="T46" fmla="*/ 2572385 w 4089"/>
                                  <a:gd name="T47" fmla="*/ 73660 h 440"/>
                                  <a:gd name="T48" fmla="*/ 2556510 w 4089"/>
                                  <a:gd name="T49" fmla="*/ 49530 h 440"/>
                                  <a:gd name="T50" fmla="*/ 2540635 w 4089"/>
                                  <a:gd name="T51" fmla="*/ 33020 h 440"/>
                                  <a:gd name="T52" fmla="*/ 2485390 w 4089"/>
                                  <a:gd name="T53" fmla="*/ 16510 h 440"/>
                                  <a:gd name="T54" fmla="*/ 2421890 w 4089"/>
                                  <a:gd name="T55" fmla="*/ 8255 h 440"/>
                                  <a:gd name="T56" fmla="*/ 2421890 w 4089"/>
                                  <a:gd name="T57" fmla="*/ 0 h 440"/>
                                  <a:gd name="T58" fmla="*/ 2485390 w 4089"/>
                                  <a:gd name="T59" fmla="*/ 8255 h 440"/>
                                  <a:gd name="T60" fmla="*/ 2540635 w 4089"/>
                                  <a:gd name="T61" fmla="*/ 33020 h 440"/>
                                  <a:gd name="T62" fmla="*/ 2564765 w 4089"/>
                                  <a:gd name="T63" fmla="*/ 49530 h 440"/>
                                  <a:gd name="T64" fmla="*/ 2580640 w 4089"/>
                                  <a:gd name="T65" fmla="*/ 65405 h 440"/>
                                  <a:gd name="T66" fmla="*/ 2588260 w 4089"/>
                                  <a:gd name="T67" fmla="*/ 90170 h 440"/>
                                  <a:gd name="T68" fmla="*/ 2596515 w 4089"/>
                                  <a:gd name="T69" fmla="*/ 106680 h 440"/>
                                  <a:gd name="T70" fmla="*/ 2596515 w 4089"/>
                                  <a:gd name="T71" fmla="*/ 164465 h 440"/>
                                  <a:gd name="T72" fmla="*/ 2588260 w 4089"/>
                                  <a:gd name="T73" fmla="*/ 180975 h 440"/>
                                  <a:gd name="T74" fmla="*/ 2580640 w 4089"/>
                                  <a:gd name="T75" fmla="*/ 205105 h 440"/>
                                  <a:gd name="T76" fmla="*/ 2564765 w 4089"/>
                                  <a:gd name="T77" fmla="*/ 221615 h 440"/>
                                  <a:gd name="T78" fmla="*/ 2540635 w 4089"/>
                                  <a:gd name="T79" fmla="*/ 246380 h 440"/>
                                  <a:gd name="T80" fmla="*/ 2517140 w 4089"/>
                                  <a:gd name="T81" fmla="*/ 254635 h 440"/>
                                  <a:gd name="T82" fmla="*/ 2453640 w 4089"/>
                                  <a:gd name="T83" fmla="*/ 271145 h 440"/>
                                  <a:gd name="T84" fmla="*/ 174625 w 4089"/>
                                  <a:gd name="T85" fmla="*/ 279400 h 440"/>
                                  <a:gd name="T86" fmla="*/ 103505 w 4089"/>
                                  <a:gd name="T87" fmla="*/ 262890 h 440"/>
                                  <a:gd name="T88" fmla="*/ 47625 w 4089"/>
                                  <a:gd name="T89" fmla="*/ 246380 h 440"/>
                                  <a:gd name="T90" fmla="*/ 24130 w 4089"/>
                                  <a:gd name="T91" fmla="*/ 229870 h 440"/>
                                  <a:gd name="T92" fmla="*/ 8255 w 4089"/>
                                  <a:gd name="T93" fmla="*/ 205105 h 440"/>
                                  <a:gd name="T94" fmla="*/ 0 w 4089"/>
                                  <a:gd name="T95" fmla="*/ 188595 h 440"/>
                                  <a:gd name="T96" fmla="*/ 0 w 4089"/>
                                  <a:gd name="T97" fmla="*/ 164465 h 440"/>
                                  <a:gd name="T98" fmla="*/ 0 w 4089"/>
                                  <a:gd name="T99" fmla="*/ 114935 h 440"/>
                                  <a:gd name="T100" fmla="*/ 0 w 4089"/>
                                  <a:gd name="T101" fmla="*/ 90170 h 440"/>
                                  <a:gd name="T102" fmla="*/ 8255 w 4089"/>
                                  <a:gd name="T103" fmla="*/ 65405 h 440"/>
                                  <a:gd name="T104" fmla="*/ 24130 w 4089"/>
                                  <a:gd name="T105" fmla="*/ 49530 h 440"/>
                                  <a:gd name="T106" fmla="*/ 47625 w 4089"/>
                                  <a:gd name="T107" fmla="*/ 33020 h 440"/>
                                  <a:gd name="T108" fmla="*/ 71755 w 4089"/>
                                  <a:gd name="T109" fmla="*/ 16510 h 440"/>
                                  <a:gd name="T110" fmla="*/ 135255 w 4089"/>
                                  <a:gd name="T111" fmla="*/ 0 h 440"/>
                                  <a:gd name="T112" fmla="*/ 2421890 w 4089"/>
                                  <a:gd name="T113" fmla="*/ 0 h 44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89" h="440">
                                    <a:moveTo>
                                      <a:pt x="275" y="13"/>
                                    </a:moveTo>
                                    <a:lnTo>
                                      <a:pt x="213" y="13"/>
                                    </a:lnTo>
                                    <a:lnTo>
                                      <a:pt x="163" y="26"/>
                                    </a:lnTo>
                                    <a:lnTo>
                                      <a:pt x="125" y="39"/>
                                    </a:lnTo>
                                    <a:lnTo>
                                      <a:pt x="88" y="52"/>
                                    </a:lnTo>
                                    <a:lnTo>
                                      <a:pt x="50" y="78"/>
                                    </a:lnTo>
                                    <a:lnTo>
                                      <a:pt x="25" y="116"/>
                                    </a:lnTo>
                                    <a:lnTo>
                                      <a:pt x="13" y="142"/>
                                    </a:lnTo>
                                    <a:lnTo>
                                      <a:pt x="13" y="181"/>
                                    </a:lnTo>
                                    <a:lnTo>
                                      <a:pt x="13" y="259"/>
                                    </a:lnTo>
                                    <a:lnTo>
                                      <a:pt x="13" y="285"/>
                                    </a:lnTo>
                                    <a:lnTo>
                                      <a:pt x="25" y="323"/>
                                    </a:lnTo>
                                    <a:lnTo>
                                      <a:pt x="50" y="349"/>
                                    </a:lnTo>
                                    <a:lnTo>
                                      <a:pt x="88" y="375"/>
                                    </a:lnTo>
                                    <a:lnTo>
                                      <a:pt x="125" y="388"/>
                                    </a:lnTo>
                                    <a:lnTo>
                                      <a:pt x="163" y="414"/>
                                    </a:lnTo>
                                    <a:lnTo>
                                      <a:pt x="213" y="414"/>
                                    </a:lnTo>
                                    <a:lnTo>
                                      <a:pt x="275" y="427"/>
                                    </a:lnTo>
                                    <a:lnTo>
                                      <a:pt x="3814" y="427"/>
                                    </a:lnTo>
                                    <a:lnTo>
                                      <a:pt x="3864" y="414"/>
                                    </a:lnTo>
                                    <a:lnTo>
                                      <a:pt x="3914" y="414"/>
                                    </a:lnTo>
                                    <a:lnTo>
                                      <a:pt x="3951" y="388"/>
                                    </a:lnTo>
                                    <a:lnTo>
                                      <a:pt x="4001" y="375"/>
                                    </a:lnTo>
                                    <a:lnTo>
                                      <a:pt x="4026" y="349"/>
                                    </a:lnTo>
                                    <a:lnTo>
                                      <a:pt x="4051" y="323"/>
                                    </a:lnTo>
                                    <a:lnTo>
                                      <a:pt x="4064" y="285"/>
                                    </a:lnTo>
                                    <a:lnTo>
                                      <a:pt x="4076" y="259"/>
                                    </a:lnTo>
                                    <a:lnTo>
                                      <a:pt x="4076" y="181"/>
                                    </a:lnTo>
                                    <a:lnTo>
                                      <a:pt x="4064" y="142"/>
                                    </a:lnTo>
                                    <a:lnTo>
                                      <a:pt x="4051" y="116"/>
                                    </a:lnTo>
                                    <a:lnTo>
                                      <a:pt x="4026" y="78"/>
                                    </a:lnTo>
                                    <a:lnTo>
                                      <a:pt x="4001" y="52"/>
                                    </a:lnTo>
                                    <a:lnTo>
                                      <a:pt x="3951" y="39"/>
                                    </a:lnTo>
                                    <a:lnTo>
                                      <a:pt x="3914" y="26"/>
                                    </a:lnTo>
                                    <a:lnTo>
                                      <a:pt x="3864" y="13"/>
                                    </a:lnTo>
                                    <a:lnTo>
                                      <a:pt x="3814" y="13"/>
                                    </a:lnTo>
                                    <a:lnTo>
                                      <a:pt x="275" y="13"/>
                                    </a:lnTo>
                                    <a:close/>
                                    <a:moveTo>
                                      <a:pt x="3814" y="0"/>
                                    </a:moveTo>
                                    <a:lnTo>
                                      <a:pt x="3864" y="0"/>
                                    </a:lnTo>
                                    <a:lnTo>
                                      <a:pt x="3914" y="13"/>
                                    </a:lnTo>
                                    <a:lnTo>
                                      <a:pt x="3964" y="26"/>
                                    </a:lnTo>
                                    <a:lnTo>
                                      <a:pt x="4001" y="52"/>
                                    </a:lnTo>
                                    <a:lnTo>
                                      <a:pt x="4039" y="78"/>
                                    </a:lnTo>
                                    <a:lnTo>
                                      <a:pt x="4064" y="103"/>
                                    </a:lnTo>
                                    <a:lnTo>
                                      <a:pt x="4076" y="142"/>
                                    </a:lnTo>
                                    <a:lnTo>
                                      <a:pt x="4089" y="168"/>
                                    </a:lnTo>
                                    <a:lnTo>
                                      <a:pt x="4089" y="181"/>
                                    </a:lnTo>
                                    <a:lnTo>
                                      <a:pt x="4089" y="259"/>
                                    </a:lnTo>
                                    <a:lnTo>
                                      <a:pt x="4076" y="285"/>
                                    </a:lnTo>
                                    <a:lnTo>
                                      <a:pt x="4076" y="297"/>
                                    </a:lnTo>
                                    <a:lnTo>
                                      <a:pt x="4064" y="323"/>
                                    </a:lnTo>
                                    <a:lnTo>
                                      <a:pt x="4039" y="349"/>
                                    </a:lnTo>
                                    <a:lnTo>
                                      <a:pt x="4039" y="362"/>
                                    </a:lnTo>
                                    <a:lnTo>
                                      <a:pt x="4001" y="388"/>
                                    </a:lnTo>
                                    <a:lnTo>
                                      <a:pt x="3964" y="401"/>
                                    </a:lnTo>
                                    <a:lnTo>
                                      <a:pt x="3914" y="414"/>
                                    </a:lnTo>
                                    <a:lnTo>
                                      <a:pt x="3864" y="427"/>
                                    </a:lnTo>
                                    <a:lnTo>
                                      <a:pt x="3814" y="440"/>
                                    </a:lnTo>
                                    <a:lnTo>
                                      <a:pt x="275" y="440"/>
                                    </a:lnTo>
                                    <a:lnTo>
                                      <a:pt x="213" y="427"/>
                                    </a:lnTo>
                                    <a:lnTo>
                                      <a:pt x="163" y="414"/>
                                    </a:lnTo>
                                    <a:lnTo>
                                      <a:pt x="113" y="401"/>
                                    </a:lnTo>
                                    <a:lnTo>
                                      <a:pt x="75" y="388"/>
                                    </a:lnTo>
                                    <a:lnTo>
                                      <a:pt x="38" y="362"/>
                                    </a:lnTo>
                                    <a:lnTo>
                                      <a:pt x="38" y="349"/>
                                    </a:lnTo>
                                    <a:lnTo>
                                      <a:pt x="13" y="323"/>
                                    </a:lnTo>
                                    <a:lnTo>
                                      <a:pt x="0" y="297"/>
                                    </a:lnTo>
                                    <a:lnTo>
                                      <a:pt x="0" y="285"/>
                                    </a:lnTo>
                                    <a:lnTo>
                                      <a:pt x="0" y="259"/>
                                    </a:lnTo>
                                    <a:lnTo>
                                      <a:pt x="0" y="181"/>
                                    </a:lnTo>
                                    <a:lnTo>
                                      <a:pt x="0" y="168"/>
                                    </a:lnTo>
                                    <a:lnTo>
                                      <a:pt x="0" y="142"/>
                                    </a:lnTo>
                                    <a:lnTo>
                                      <a:pt x="13" y="103"/>
                                    </a:lnTo>
                                    <a:lnTo>
                                      <a:pt x="38" y="78"/>
                                    </a:lnTo>
                                    <a:lnTo>
                                      <a:pt x="75" y="52"/>
                                    </a:lnTo>
                                    <a:lnTo>
                                      <a:pt x="113" y="26"/>
                                    </a:lnTo>
                                    <a:lnTo>
                                      <a:pt x="163" y="13"/>
                                    </a:lnTo>
                                    <a:lnTo>
                                      <a:pt x="213" y="0"/>
                                    </a:lnTo>
                                    <a:lnTo>
                                      <a:pt x="275" y="0"/>
                                    </a:lnTo>
                                    <a:lnTo>
                                      <a:pt x="381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07" name="Freeform 3607"/>
                            <wps:cNvSpPr>
                              <a:spLocks/>
                            </wps:cNvSpPr>
                            <wps:spPr bwMode="auto">
                              <a:xfrm>
                                <a:off x="20085" y="2628"/>
                                <a:ext cx="8813" cy="7474"/>
                              </a:xfrm>
                              <a:custGeom>
                                <a:avLst/>
                                <a:gdLst>
                                  <a:gd name="T0" fmla="*/ 142875 w 1388"/>
                                  <a:gd name="T1" fmla="*/ 0 h 1177"/>
                                  <a:gd name="T2" fmla="*/ 87630 w 1388"/>
                                  <a:gd name="T3" fmla="*/ 8255 h 1177"/>
                                  <a:gd name="T4" fmla="*/ 40005 w 1388"/>
                                  <a:gd name="T5" fmla="*/ 33020 h 1177"/>
                                  <a:gd name="T6" fmla="*/ 8255 w 1388"/>
                                  <a:gd name="T7" fmla="*/ 73660 h 1177"/>
                                  <a:gd name="T8" fmla="*/ 0 w 1388"/>
                                  <a:gd name="T9" fmla="*/ 123190 h 1177"/>
                                  <a:gd name="T10" fmla="*/ 0 w 1388"/>
                                  <a:gd name="T11" fmla="*/ 624205 h 1177"/>
                                  <a:gd name="T12" fmla="*/ 8255 w 1388"/>
                                  <a:gd name="T13" fmla="*/ 673735 h 1177"/>
                                  <a:gd name="T14" fmla="*/ 40005 w 1388"/>
                                  <a:gd name="T15" fmla="*/ 714375 h 1177"/>
                                  <a:gd name="T16" fmla="*/ 87630 w 1388"/>
                                  <a:gd name="T17" fmla="*/ 739140 h 1177"/>
                                  <a:gd name="T18" fmla="*/ 142875 w 1388"/>
                                  <a:gd name="T19" fmla="*/ 747395 h 1177"/>
                                  <a:gd name="T20" fmla="*/ 738505 w 1388"/>
                                  <a:gd name="T21" fmla="*/ 747395 h 1177"/>
                                  <a:gd name="T22" fmla="*/ 794385 w 1388"/>
                                  <a:gd name="T23" fmla="*/ 739140 h 1177"/>
                                  <a:gd name="T24" fmla="*/ 842010 w 1388"/>
                                  <a:gd name="T25" fmla="*/ 714375 h 1177"/>
                                  <a:gd name="T26" fmla="*/ 873760 w 1388"/>
                                  <a:gd name="T27" fmla="*/ 673735 h 1177"/>
                                  <a:gd name="T28" fmla="*/ 881380 w 1388"/>
                                  <a:gd name="T29" fmla="*/ 624205 h 1177"/>
                                  <a:gd name="T30" fmla="*/ 881380 w 1388"/>
                                  <a:gd name="T31" fmla="*/ 123190 h 1177"/>
                                  <a:gd name="T32" fmla="*/ 873760 w 1388"/>
                                  <a:gd name="T33" fmla="*/ 73660 h 1177"/>
                                  <a:gd name="T34" fmla="*/ 842010 w 1388"/>
                                  <a:gd name="T35" fmla="*/ 33020 h 1177"/>
                                  <a:gd name="T36" fmla="*/ 794385 w 1388"/>
                                  <a:gd name="T37" fmla="*/ 8255 h 1177"/>
                                  <a:gd name="T38" fmla="*/ 738505 w 1388"/>
                                  <a:gd name="T39" fmla="*/ 0 h 1177"/>
                                  <a:gd name="T40" fmla="*/ 142875 w 1388"/>
                                  <a:gd name="T41" fmla="*/ 0 h 1177"/>
                                  <a:gd name="T42" fmla="*/ 142875 w 1388"/>
                                  <a:gd name="T43" fmla="*/ 0 h 117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88" h="1177">
                                    <a:moveTo>
                                      <a:pt x="225" y="0"/>
                                    </a:moveTo>
                                    <a:lnTo>
                                      <a:pt x="138" y="13"/>
                                    </a:lnTo>
                                    <a:lnTo>
                                      <a:pt x="63" y="52"/>
                                    </a:lnTo>
                                    <a:lnTo>
                                      <a:pt x="13" y="116"/>
                                    </a:lnTo>
                                    <a:lnTo>
                                      <a:pt x="0" y="194"/>
                                    </a:lnTo>
                                    <a:lnTo>
                                      <a:pt x="0" y="983"/>
                                    </a:lnTo>
                                    <a:lnTo>
                                      <a:pt x="13" y="1061"/>
                                    </a:lnTo>
                                    <a:lnTo>
                                      <a:pt x="63" y="1125"/>
                                    </a:lnTo>
                                    <a:lnTo>
                                      <a:pt x="138" y="1164"/>
                                    </a:lnTo>
                                    <a:lnTo>
                                      <a:pt x="225" y="1177"/>
                                    </a:lnTo>
                                    <a:lnTo>
                                      <a:pt x="1163" y="1177"/>
                                    </a:lnTo>
                                    <a:lnTo>
                                      <a:pt x="1251" y="1164"/>
                                    </a:lnTo>
                                    <a:lnTo>
                                      <a:pt x="1326" y="1125"/>
                                    </a:lnTo>
                                    <a:lnTo>
                                      <a:pt x="1376" y="1061"/>
                                    </a:lnTo>
                                    <a:lnTo>
                                      <a:pt x="1388" y="983"/>
                                    </a:lnTo>
                                    <a:lnTo>
                                      <a:pt x="1388" y="194"/>
                                    </a:lnTo>
                                    <a:lnTo>
                                      <a:pt x="1376" y="116"/>
                                    </a:lnTo>
                                    <a:lnTo>
                                      <a:pt x="1326" y="52"/>
                                    </a:lnTo>
                                    <a:lnTo>
                                      <a:pt x="1251" y="13"/>
                                    </a:lnTo>
                                    <a:lnTo>
                                      <a:pt x="1163" y="0"/>
                                    </a:lnTo>
                                    <a:lnTo>
                                      <a:pt x="22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8" name="Freeform 3608"/>
                            <wps:cNvSpPr>
                              <a:spLocks noEditPoints="1"/>
                            </wps:cNvSpPr>
                            <wps:spPr bwMode="auto">
                              <a:xfrm>
                                <a:off x="20085" y="2628"/>
                                <a:ext cx="8896"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09" name="Freeform 3609"/>
                            <wps:cNvSpPr>
                              <a:spLocks noEditPoints="1"/>
                            </wps:cNvSpPr>
                            <wps:spPr bwMode="auto">
                              <a:xfrm>
                                <a:off x="20085" y="2628"/>
                                <a:ext cx="8896"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0" name="Freeform 3610"/>
                            <wps:cNvSpPr>
                              <a:spLocks/>
                            </wps:cNvSpPr>
                            <wps:spPr bwMode="auto">
                              <a:xfrm>
                                <a:off x="28898" y="2628"/>
                                <a:ext cx="8814" cy="7474"/>
                              </a:xfrm>
                              <a:custGeom>
                                <a:avLst/>
                                <a:gdLst>
                                  <a:gd name="T0" fmla="*/ 142875 w 1388"/>
                                  <a:gd name="T1" fmla="*/ 0 h 1177"/>
                                  <a:gd name="T2" fmla="*/ 87630 w 1388"/>
                                  <a:gd name="T3" fmla="*/ 8255 h 1177"/>
                                  <a:gd name="T4" fmla="*/ 40005 w 1388"/>
                                  <a:gd name="T5" fmla="*/ 33020 h 1177"/>
                                  <a:gd name="T6" fmla="*/ 8255 w 1388"/>
                                  <a:gd name="T7" fmla="*/ 73660 h 1177"/>
                                  <a:gd name="T8" fmla="*/ 0 w 1388"/>
                                  <a:gd name="T9" fmla="*/ 123190 h 1177"/>
                                  <a:gd name="T10" fmla="*/ 0 w 1388"/>
                                  <a:gd name="T11" fmla="*/ 624205 h 1177"/>
                                  <a:gd name="T12" fmla="*/ 8255 w 1388"/>
                                  <a:gd name="T13" fmla="*/ 673735 h 1177"/>
                                  <a:gd name="T14" fmla="*/ 40005 w 1388"/>
                                  <a:gd name="T15" fmla="*/ 714375 h 1177"/>
                                  <a:gd name="T16" fmla="*/ 87630 w 1388"/>
                                  <a:gd name="T17" fmla="*/ 739140 h 1177"/>
                                  <a:gd name="T18" fmla="*/ 142875 w 1388"/>
                                  <a:gd name="T19" fmla="*/ 747395 h 1177"/>
                                  <a:gd name="T20" fmla="*/ 738505 w 1388"/>
                                  <a:gd name="T21" fmla="*/ 747395 h 1177"/>
                                  <a:gd name="T22" fmla="*/ 794385 w 1388"/>
                                  <a:gd name="T23" fmla="*/ 739140 h 1177"/>
                                  <a:gd name="T24" fmla="*/ 842010 w 1388"/>
                                  <a:gd name="T25" fmla="*/ 714375 h 1177"/>
                                  <a:gd name="T26" fmla="*/ 873760 w 1388"/>
                                  <a:gd name="T27" fmla="*/ 673735 h 1177"/>
                                  <a:gd name="T28" fmla="*/ 881380 w 1388"/>
                                  <a:gd name="T29" fmla="*/ 624205 h 1177"/>
                                  <a:gd name="T30" fmla="*/ 881380 w 1388"/>
                                  <a:gd name="T31" fmla="*/ 123190 h 1177"/>
                                  <a:gd name="T32" fmla="*/ 873760 w 1388"/>
                                  <a:gd name="T33" fmla="*/ 73660 h 1177"/>
                                  <a:gd name="T34" fmla="*/ 842010 w 1388"/>
                                  <a:gd name="T35" fmla="*/ 33020 h 1177"/>
                                  <a:gd name="T36" fmla="*/ 794385 w 1388"/>
                                  <a:gd name="T37" fmla="*/ 8255 h 1177"/>
                                  <a:gd name="T38" fmla="*/ 738505 w 1388"/>
                                  <a:gd name="T39" fmla="*/ 0 h 1177"/>
                                  <a:gd name="T40" fmla="*/ 142875 w 1388"/>
                                  <a:gd name="T41" fmla="*/ 0 h 1177"/>
                                  <a:gd name="T42" fmla="*/ 142875 w 1388"/>
                                  <a:gd name="T43" fmla="*/ 0 h 117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88" h="1177">
                                    <a:moveTo>
                                      <a:pt x="225" y="0"/>
                                    </a:moveTo>
                                    <a:lnTo>
                                      <a:pt x="138" y="13"/>
                                    </a:lnTo>
                                    <a:lnTo>
                                      <a:pt x="63" y="52"/>
                                    </a:lnTo>
                                    <a:lnTo>
                                      <a:pt x="13" y="116"/>
                                    </a:lnTo>
                                    <a:lnTo>
                                      <a:pt x="0" y="194"/>
                                    </a:lnTo>
                                    <a:lnTo>
                                      <a:pt x="0" y="983"/>
                                    </a:lnTo>
                                    <a:lnTo>
                                      <a:pt x="13" y="1061"/>
                                    </a:lnTo>
                                    <a:lnTo>
                                      <a:pt x="63" y="1125"/>
                                    </a:lnTo>
                                    <a:lnTo>
                                      <a:pt x="138" y="1164"/>
                                    </a:lnTo>
                                    <a:lnTo>
                                      <a:pt x="225" y="1177"/>
                                    </a:lnTo>
                                    <a:lnTo>
                                      <a:pt x="1163" y="1177"/>
                                    </a:lnTo>
                                    <a:lnTo>
                                      <a:pt x="1251" y="1164"/>
                                    </a:lnTo>
                                    <a:lnTo>
                                      <a:pt x="1326" y="1125"/>
                                    </a:lnTo>
                                    <a:lnTo>
                                      <a:pt x="1376" y="1061"/>
                                    </a:lnTo>
                                    <a:lnTo>
                                      <a:pt x="1388" y="983"/>
                                    </a:lnTo>
                                    <a:lnTo>
                                      <a:pt x="1388" y="194"/>
                                    </a:lnTo>
                                    <a:lnTo>
                                      <a:pt x="1376" y="116"/>
                                    </a:lnTo>
                                    <a:lnTo>
                                      <a:pt x="1326" y="52"/>
                                    </a:lnTo>
                                    <a:lnTo>
                                      <a:pt x="1251" y="13"/>
                                    </a:lnTo>
                                    <a:lnTo>
                                      <a:pt x="1163" y="0"/>
                                    </a:lnTo>
                                    <a:lnTo>
                                      <a:pt x="22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1" name="Freeform 3611"/>
                            <wps:cNvSpPr>
                              <a:spLocks noEditPoints="1"/>
                            </wps:cNvSpPr>
                            <wps:spPr bwMode="auto">
                              <a:xfrm>
                                <a:off x="28898" y="2628"/>
                                <a:ext cx="8897"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2" name="Freeform 3612"/>
                            <wps:cNvSpPr>
                              <a:spLocks noEditPoints="1"/>
                            </wps:cNvSpPr>
                            <wps:spPr bwMode="auto">
                              <a:xfrm>
                                <a:off x="28898" y="2628"/>
                                <a:ext cx="8897"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3" name="Freeform 3613"/>
                            <wps:cNvSpPr>
                              <a:spLocks/>
                            </wps:cNvSpPr>
                            <wps:spPr bwMode="auto">
                              <a:xfrm>
                                <a:off x="11353" y="2628"/>
                                <a:ext cx="8732" cy="7474"/>
                              </a:xfrm>
                              <a:custGeom>
                                <a:avLst/>
                                <a:gdLst>
                                  <a:gd name="T0" fmla="*/ 142875 w 1375"/>
                                  <a:gd name="T1" fmla="*/ 0 h 1177"/>
                                  <a:gd name="T2" fmla="*/ 87630 w 1375"/>
                                  <a:gd name="T3" fmla="*/ 8255 h 1177"/>
                                  <a:gd name="T4" fmla="*/ 40005 w 1375"/>
                                  <a:gd name="T5" fmla="*/ 33020 h 1177"/>
                                  <a:gd name="T6" fmla="*/ 8255 w 1375"/>
                                  <a:gd name="T7" fmla="*/ 73660 h 1177"/>
                                  <a:gd name="T8" fmla="*/ 0 w 1375"/>
                                  <a:gd name="T9" fmla="*/ 123190 h 1177"/>
                                  <a:gd name="T10" fmla="*/ 0 w 1375"/>
                                  <a:gd name="T11" fmla="*/ 624205 h 1177"/>
                                  <a:gd name="T12" fmla="*/ 8255 w 1375"/>
                                  <a:gd name="T13" fmla="*/ 673735 h 1177"/>
                                  <a:gd name="T14" fmla="*/ 40005 w 1375"/>
                                  <a:gd name="T15" fmla="*/ 714375 h 1177"/>
                                  <a:gd name="T16" fmla="*/ 87630 w 1375"/>
                                  <a:gd name="T17" fmla="*/ 739140 h 1177"/>
                                  <a:gd name="T18" fmla="*/ 142875 w 1375"/>
                                  <a:gd name="T19" fmla="*/ 747395 h 1177"/>
                                  <a:gd name="T20" fmla="*/ 730250 w 1375"/>
                                  <a:gd name="T21" fmla="*/ 747395 h 1177"/>
                                  <a:gd name="T22" fmla="*/ 786130 w 1375"/>
                                  <a:gd name="T23" fmla="*/ 739140 h 1177"/>
                                  <a:gd name="T24" fmla="*/ 833755 w 1375"/>
                                  <a:gd name="T25" fmla="*/ 714375 h 1177"/>
                                  <a:gd name="T26" fmla="*/ 865505 w 1375"/>
                                  <a:gd name="T27" fmla="*/ 673735 h 1177"/>
                                  <a:gd name="T28" fmla="*/ 873125 w 1375"/>
                                  <a:gd name="T29" fmla="*/ 624205 h 1177"/>
                                  <a:gd name="T30" fmla="*/ 873125 w 1375"/>
                                  <a:gd name="T31" fmla="*/ 123190 h 1177"/>
                                  <a:gd name="T32" fmla="*/ 865505 w 1375"/>
                                  <a:gd name="T33" fmla="*/ 73660 h 1177"/>
                                  <a:gd name="T34" fmla="*/ 833755 w 1375"/>
                                  <a:gd name="T35" fmla="*/ 33020 h 1177"/>
                                  <a:gd name="T36" fmla="*/ 786130 w 1375"/>
                                  <a:gd name="T37" fmla="*/ 8255 h 1177"/>
                                  <a:gd name="T38" fmla="*/ 730250 w 1375"/>
                                  <a:gd name="T39" fmla="*/ 0 h 1177"/>
                                  <a:gd name="T40" fmla="*/ 142875 w 1375"/>
                                  <a:gd name="T41" fmla="*/ 0 h 1177"/>
                                  <a:gd name="T42" fmla="*/ 142875 w 1375"/>
                                  <a:gd name="T43" fmla="*/ 0 h 117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75" h="1177">
                                    <a:moveTo>
                                      <a:pt x="225" y="0"/>
                                    </a:moveTo>
                                    <a:lnTo>
                                      <a:pt x="138" y="13"/>
                                    </a:lnTo>
                                    <a:lnTo>
                                      <a:pt x="63" y="52"/>
                                    </a:lnTo>
                                    <a:lnTo>
                                      <a:pt x="13" y="116"/>
                                    </a:lnTo>
                                    <a:lnTo>
                                      <a:pt x="0" y="194"/>
                                    </a:lnTo>
                                    <a:lnTo>
                                      <a:pt x="0" y="983"/>
                                    </a:lnTo>
                                    <a:lnTo>
                                      <a:pt x="13" y="1061"/>
                                    </a:lnTo>
                                    <a:lnTo>
                                      <a:pt x="63" y="1125"/>
                                    </a:lnTo>
                                    <a:lnTo>
                                      <a:pt x="138" y="1164"/>
                                    </a:lnTo>
                                    <a:lnTo>
                                      <a:pt x="225" y="1177"/>
                                    </a:lnTo>
                                    <a:lnTo>
                                      <a:pt x="1150" y="1177"/>
                                    </a:lnTo>
                                    <a:lnTo>
                                      <a:pt x="1238" y="1164"/>
                                    </a:lnTo>
                                    <a:lnTo>
                                      <a:pt x="1313" y="1125"/>
                                    </a:lnTo>
                                    <a:lnTo>
                                      <a:pt x="1363" y="1061"/>
                                    </a:lnTo>
                                    <a:lnTo>
                                      <a:pt x="1375" y="983"/>
                                    </a:lnTo>
                                    <a:lnTo>
                                      <a:pt x="1375" y="194"/>
                                    </a:lnTo>
                                    <a:lnTo>
                                      <a:pt x="1363" y="116"/>
                                    </a:lnTo>
                                    <a:lnTo>
                                      <a:pt x="1313" y="52"/>
                                    </a:lnTo>
                                    <a:lnTo>
                                      <a:pt x="1238" y="13"/>
                                    </a:lnTo>
                                    <a:lnTo>
                                      <a:pt x="1150" y="0"/>
                                    </a:lnTo>
                                    <a:lnTo>
                                      <a:pt x="22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Freeform 3614"/>
                            <wps:cNvSpPr>
                              <a:spLocks noEditPoints="1"/>
                            </wps:cNvSpPr>
                            <wps:spPr bwMode="auto">
                              <a:xfrm>
                                <a:off x="11353" y="2628"/>
                                <a:ext cx="8814" cy="7557"/>
                              </a:xfrm>
                              <a:custGeom>
                                <a:avLst/>
                                <a:gdLst>
                                  <a:gd name="T0" fmla="*/ 119380 w 1388"/>
                                  <a:gd name="T1" fmla="*/ 8255 h 1190"/>
                                  <a:gd name="T2" fmla="*/ 63500 w 1388"/>
                                  <a:gd name="T3" fmla="*/ 24765 h 1190"/>
                                  <a:gd name="T4" fmla="*/ 47625 w 1388"/>
                                  <a:gd name="T5" fmla="*/ 41275 h 1190"/>
                                  <a:gd name="T6" fmla="*/ 15875 w 1388"/>
                                  <a:gd name="T7" fmla="*/ 81915 h 1190"/>
                                  <a:gd name="T8" fmla="*/ 8255 w 1388"/>
                                  <a:gd name="T9" fmla="*/ 98425 h 1190"/>
                                  <a:gd name="T10" fmla="*/ 8255 w 1388"/>
                                  <a:gd name="T11" fmla="*/ 648970 h 1190"/>
                                  <a:gd name="T12" fmla="*/ 15875 w 1388"/>
                                  <a:gd name="T13" fmla="*/ 673735 h 1190"/>
                                  <a:gd name="T14" fmla="*/ 47625 w 1388"/>
                                  <a:gd name="T15" fmla="*/ 706120 h 1190"/>
                                  <a:gd name="T16" fmla="*/ 63500 w 1388"/>
                                  <a:gd name="T17" fmla="*/ 722630 h 1190"/>
                                  <a:gd name="T18" fmla="*/ 119380 w 1388"/>
                                  <a:gd name="T19" fmla="*/ 739140 h 1190"/>
                                  <a:gd name="T20" fmla="*/ 730250 w 1388"/>
                                  <a:gd name="T21" fmla="*/ 747395 h 1190"/>
                                  <a:gd name="T22" fmla="*/ 786130 w 1388"/>
                                  <a:gd name="T23" fmla="*/ 730885 h 1190"/>
                                  <a:gd name="T24" fmla="*/ 809625 w 1388"/>
                                  <a:gd name="T25" fmla="*/ 722630 h 1190"/>
                                  <a:gd name="T26" fmla="*/ 849630 w 1388"/>
                                  <a:gd name="T27" fmla="*/ 690245 h 1190"/>
                                  <a:gd name="T28" fmla="*/ 857250 w 1388"/>
                                  <a:gd name="T29" fmla="*/ 673735 h 1190"/>
                                  <a:gd name="T30" fmla="*/ 873125 w 1388"/>
                                  <a:gd name="T31" fmla="*/ 624205 h 1190"/>
                                  <a:gd name="T32" fmla="*/ 865505 w 1388"/>
                                  <a:gd name="T33" fmla="*/ 98425 h 1190"/>
                                  <a:gd name="T34" fmla="*/ 849630 w 1388"/>
                                  <a:gd name="T35" fmla="*/ 57150 h 1190"/>
                                  <a:gd name="T36" fmla="*/ 825500 w 1388"/>
                                  <a:gd name="T37" fmla="*/ 41275 h 1190"/>
                                  <a:gd name="T38" fmla="*/ 786130 w 1388"/>
                                  <a:gd name="T39" fmla="*/ 16510 h 1190"/>
                                  <a:gd name="T40" fmla="*/ 762000 w 1388"/>
                                  <a:gd name="T41" fmla="*/ 8255 h 1190"/>
                                  <a:gd name="T42" fmla="*/ 730250 w 1388"/>
                                  <a:gd name="T43" fmla="*/ 0 h 1190"/>
                                  <a:gd name="T44" fmla="*/ 786130 w 1388"/>
                                  <a:gd name="T45" fmla="*/ 8255 h 1190"/>
                                  <a:gd name="T46" fmla="*/ 809625 w 1388"/>
                                  <a:gd name="T47" fmla="*/ 16510 h 1190"/>
                                  <a:gd name="T48" fmla="*/ 849630 w 1388"/>
                                  <a:gd name="T49" fmla="*/ 49530 h 1190"/>
                                  <a:gd name="T50" fmla="*/ 865505 w 1388"/>
                                  <a:gd name="T51" fmla="*/ 73660 h 1190"/>
                                  <a:gd name="T52" fmla="*/ 881380 w 1388"/>
                                  <a:gd name="T53" fmla="*/ 123190 h 1190"/>
                                  <a:gd name="T54" fmla="*/ 873125 w 1388"/>
                                  <a:gd name="T55" fmla="*/ 648970 h 1190"/>
                                  <a:gd name="T56" fmla="*/ 849630 w 1388"/>
                                  <a:gd name="T57" fmla="*/ 697865 h 1190"/>
                                  <a:gd name="T58" fmla="*/ 833755 w 1388"/>
                                  <a:gd name="T59" fmla="*/ 714375 h 1190"/>
                                  <a:gd name="T60" fmla="*/ 786130 w 1388"/>
                                  <a:gd name="T61" fmla="*/ 739140 h 1190"/>
                                  <a:gd name="T62" fmla="*/ 762000 w 1388"/>
                                  <a:gd name="T63" fmla="*/ 747395 h 1190"/>
                                  <a:gd name="T64" fmla="*/ 119380 w 1388"/>
                                  <a:gd name="T65" fmla="*/ 747395 h 1190"/>
                                  <a:gd name="T66" fmla="*/ 87630 w 1388"/>
                                  <a:gd name="T67" fmla="*/ 739140 h 1190"/>
                                  <a:gd name="T68" fmla="*/ 40005 w 1388"/>
                                  <a:gd name="T69" fmla="*/ 714375 h 1190"/>
                                  <a:gd name="T70" fmla="*/ 24130 w 1388"/>
                                  <a:gd name="T71" fmla="*/ 697865 h 1190"/>
                                  <a:gd name="T72" fmla="*/ 0 w 1388"/>
                                  <a:gd name="T73" fmla="*/ 648970 h 1190"/>
                                  <a:gd name="T74" fmla="*/ 0 w 1388"/>
                                  <a:gd name="T75" fmla="*/ 123190 h 1190"/>
                                  <a:gd name="T76" fmla="*/ 8255 w 1388"/>
                                  <a:gd name="T77" fmla="*/ 73660 h 1190"/>
                                  <a:gd name="T78" fmla="*/ 24130 w 1388"/>
                                  <a:gd name="T79" fmla="*/ 49530 h 1190"/>
                                  <a:gd name="T80" fmla="*/ 63500 w 1388"/>
                                  <a:gd name="T81" fmla="*/ 16510 h 1190"/>
                                  <a:gd name="T82" fmla="*/ 87630 w 1388"/>
                                  <a:gd name="T83" fmla="*/ 8255 h 1190"/>
                                  <a:gd name="T84" fmla="*/ 142875 w 1388"/>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88" h="1190">
                                    <a:moveTo>
                                      <a:pt x="225" y="13"/>
                                    </a:moveTo>
                                    <a:lnTo>
                                      <a:pt x="188" y="13"/>
                                    </a:lnTo>
                                    <a:lnTo>
                                      <a:pt x="138"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38" y="1151"/>
                                    </a:lnTo>
                                    <a:lnTo>
                                      <a:pt x="188" y="1164"/>
                                    </a:lnTo>
                                    <a:lnTo>
                                      <a:pt x="225" y="1177"/>
                                    </a:lnTo>
                                    <a:lnTo>
                                      <a:pt x="1150" y="1177"/>
                                    </a:lnTo>
                                    <a:lnTo>
                                      <a:pt x="1200" y="1164"/>
                                    </a:lnTo>
                                    <a:lnTo>
                                      <a:pt x="1188" y="1164"/>
                                    </a:lnTo>
                                    <a:lnTo>
                                      <a:pt x="1238" y="1151"/>
                                    </a:lnTo>
                                    <a:lnTo>
                                      <a:pt x="1275" y="1138"/>
                                    </a:lnTo>
                                    <a:lnTo>
                                      <a:pt x="1300" y="1112"/>
                                    </a:lnTo>
                                    <a:lnTo>
                                      <a:pt x="1338" y="1087"/>
                                    </a:lnTo>
                                    <a:lnTo>
                                      <a:pt x="1350" y="1061"/>
                                    </a:lnTo>
                                    <a:lnTo>
                                      <a:pt x="1363" y="1022"/>
                                    </a:lnTo>
                                    <a:lnTo>
                                      <a:pt x="1375" y="983"/>
                                    </a:lnTo>
                                    <a:lnTo>
                                      <a:pt x="1375" y="194"/>
                                    </a:lnTo>
                                    <a:lnTo>
                                      <a:pt x="1363" y="155"/>
                                    </a:lnTo>
                                    <a:lnTo>
                                      <a:pt x="1350" y="129"/>
                                    </a:lnTo>
                                    <a:lnTo>
                                      <a:pt x="1338" y="90"/>
                                    </a:lnTo>
                                    <a:lnTo>
                                      <a:pt x="1300" y="65"/>
                                    </a:lnTo>
                                    <a:lnTo>
                                      <a:pt x="1275" y="39"/>
                                    </a:lnTo>
                                    <a:lnTo>
                                      <a:pt x="1238" y="26"/>
                                    </a:lnTo>
                                    <a:lnTo>
                                      <a:pt x="1188" y="13"/>
                                    </a:lnTo>
                                    <a:lnTo>
                                      <a:pt x="1200" y="13"/>
                                    </a:lnTo>
                                    <a:lnTo>
                                      <a:pt x="1150" y="13"/>
                                    </a:lnTo>
                                    <a:lnTo>
                                      <a:pt x="225" y="13"/>
                                    </a:lnTo>
                                    <a:close/>
                                    <a:moveTo>
                                      <a:pt x="1150" y="0"/>
                                    </a:moveTo>
                                    <a:lnTo>
                                      <a:pt x="1200" y="0"/>
                                    </a:lnTo>
                                    <a:lnTo>
                                      <a:pt x="1238" y="13"/>
                                    </a:lnTo>
                                    <a:lnTo>
                                      <a:pt x="1275" y="26"/>
                                    </a:lnTo>
                                    <a:lnTo>
                                      <a:pt x="1313" y="52"/>
                                    </a:lnTo>
                                    <a:lnTo>
                                      <a:pt x="1338" y="78"/>
                                    </a:lnTo>
                                    <a:lnTo>
                                      <a:pt x="1363" y="116"/>
                                    </a:lnTo>
                                    <a:lnTo>
                                      <a:pt x="1375" y="155"/>
                                    </a:lnTo>
                                    <a:lnTo>
                                      <a:pt x="1388" y="194"/>
                                    </a:lnTo>
                                    <a:lnTo>
                                      <a:pt x="1388" y="983"/>
                                    </a:lnTo>
                                    <a:lnTo>
                                      <a:pt x="1375" y="1022"/>
                                    </a:lnTo>
                                    <a:lnTo>
                                      <a:pt x="1363" y="1061"/>
                                    </a:lnTo>
                                    <a:lnTo>
                                      <a:pt x="1338" y="1099"/>
                                    </a:lnTo>
                                    <a:lnTo>
                                      <a:pt x="1313" y="1125"/>
                                    </a:lnTo>
                                    <a:lnTo>
                                      <a:pt x="1275" y="1151"/>
                                    </a:lnTo>
                                    <a:lnTo>
                                      <a:pt x="1238" y="1164"/>
                                    </a:lnTo>
                                    <a:lnTo>
                                      <a:pt x="1200" y="1177"/>
                                    </a:lnTo>
                                    <a:lnTo>
                                      <a:pt x="1150" y="1190"/>
                                    </a:lnTo>
                                    <a:lnTo>
                                      <a:pt x="225" y="1190"/>
                                    </a:lnTo>
                                    <a:lnTo>
                                      <a:pt x="188" y="1177"/>
                                    </a:lnTo>
                                    <a:lnTo>
                                      <a:pt x="175"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75" y="0"/>
                                    </a:lnTo>
                                    <a:lnTo>
                                      <a:pt x="188" y="0"/>
                                    </a:lnTo>
                                    <a:lnTo>
                                      <a:pt x="225" y="0"/>
                                    </a:lnTo>
                                    <a:lnTo>
                                      <a:pt x="115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5" name="Freeform 3615"/>
                            <wps:cNvSpPr>
                              <a:spLocks noEditPoints="1"/>
                            </wps:cNvSpPr>
                            <wps:spPr bwMode="auto">
                              <a:xfrm>
                                <a:off x="11353" y="2628"/>
                                <a:ext cx="8814" cy="7557"/>
                              </a:xfrm>
                              <a:custGeom>
                                <a:avLst/>
                                <a:gdLst>
                                  <a:gd name="T0" fmla="*/ 119380 w 1388"/>
                                  <a:gd name="T1" fmla="*/ 8255 h 1190"/>
                                  <a:gd name="T2" fmla="*/ 63500 w 1388"/>
                                  <a:gd name="T3" fmla="*/ 24765 h 1190"/>
                                  <a:gd name="T4" fmla="*/ 47625 w 1388"/>
                                  <a:gd name="T5" fmla="*/ 41275 h 1190"/>
                                  <a:gd name="T6" fmla="*/ 15875 w 1388"/>
                                  <a:gd name="T7" fmla="*/ 81915 h 1190"/>
                                  <a:gd name="T8" fmla="*/ 8255 w 1388"/>
                                  <a:gd name="T9" fmla="*/ 98425 h 1190"/>
                                  <a:gd name="T10" fmla="*/ 8255 w 1388"/>
                                  <a:gd name="T11" fmla="*/ 648970 h 1190"/>
                                  <a:gd name="T12" fmla="*/ 15875 w 1388"/>
                                  <a:gd name="T13" fmla="*/ 673735 h 1190"/>
                                  <a:gd name="T14" fmla="*/ 47625 w 1388"/>
                                  <a:gd name="T15" fmla="*/ 706120 h 1190"/>
                                  <a:gd name="T16" fmla="*/ 63500 w 1388"/>
                                  <a:gd name="T17" fmla="*/ 722630 h 1190"/>
                                  <a:gd name="T18" fmla="*/ 119380 w 1388"/>
                                  <a:gd name="T19" fmla="*/ 739140 h 1190"/>
                                  <a:gd name="T20" fmla="*/ 730250 w 1388"/>
                                  <a:gd name="T21" fmla="*/ 747395 h 1190"/>
                                  <a:gd name="T22" fmla="*/ 786130 w 1388"/>
                                  <a:gd name="T23" fmla="*/ 730885 h 1190"/>
                                  <a:gd name="T24" fmla="*/ 809625 w 1388"/>
                                  <a:gd name="T25" fmla="*/ 722630 h 1190"/>
                                  <a:gd name="T26" fmla="*/ 849630 w 1388"/>
                                  <a:gd name="T27" fmla="*/ 690245 h 1190"/>
                                  <a:gd name="T28" fmla="*/ 857250 w 1388"/>
                                  <a:gd name="T29" fmla="*/ 673735 h 1190"/>
                                  <a:gd name="T30" fmla="*/ 873125 w 1388"/>
                                  <a:gd name="T31" fmla="*/ 624205 h 1190"/>
                                  <a:gd name="T32" fmla="*/ 865505 w 1388"/>
                                  <a:gd name="T33" fmla="*/ 98425 h 1190"/>
                                  <a:gd name="T34" fmla="*/ 849630 w 1388"/>
                                  <a:gd name="T35" fmla="*/ 57150 h 1190"/>
                                  <a:gd name="T36" fmla="*/ 825500 w 1388"/>
                                  <a:gd name="T37" fmla="*/ 41275 h 1190"/>
                                  <a:gd name="T38" fmla="*/ 786130 w 1388"/>
                                  <a:gd name="T39" fmla="*/ 16510 h 1190"/>
                                  <a:gd name="T40" fmla="*/ 762000 w 1388"/>
                                  <a:gd name="T41" fmla="*/ 8255 h 1190"/>
                                  <a:gd name="T42" fmla="*/ 730250 w 1388"/>
                                  <a:gd name="T43" fmla="*/ 0 h 1190"/>
                                  <a:gd name="T44" fmla="*/ 786130 w 1388"/>
                                  <a:gd name="T45" fmla="*/ 8255 h 1190"/>
                                  <a:gd name="T46" fmla="*/ 809625 w 1388"/>
                                  <a:gd name="T47" fmla="*/ 16510 h 1190"/>
                                  <a:gd name="T48" fmla="*/ 849630 w 1388"/>
                                  <a:gd name="T49" fmla="*/ 49530 h 1190"/>
                                  <a:gd name="T50" fmla="*/ 865505 w 1388"/>
                                  <a:gd name="T51" fmla="*/ 73660 h 1190"/>
                                  <a:gd name="T52" fmla="*/ 881380 w 1388"/>
                                  <a:gd name="T53" fmla="*/ 123190 h 1190"/>
                                  <a:gd name="T54" fmla="*/ 873125 w 1388"/>
                                  <a:gd name="T55" fmla="*/ 648970 h 1190"/>
                                  <a:gd name="T56" fmla="*/ 849630 w 1388"/>
                                  <a:gd name="T57" fmla="*/ 697865 h 1190"/>
                                  <a:gd name="T58" fmla="*/ 833755 w 1388"/>
                                  <a:gd name="T59" fmla="*/ 714375 h 1190"/>
                                  <a:gd name="T60" fmla="*/ 786130 w 1388"/>
                                  <a:gd name="T61" fmla="*/ 739140 h 1190"/>
                                  <a:gd name="T62" fmla="*/ 762000 w 1388"/>
                                  <a:gd name="T63" fmla="*/ 747395 h 1190"/>
                                  <a:gd name="T64" fmla="*/ 119380 w 1388"/>
                                  <a:gd name="T65" fmla="*/ 747395 h 1190"/>
                                  <a:gd name="T66" fmla="*/ 87630 w 1388"/>
                                  <a:gd name="T67" fmla="*/ 739140 h 1190"/>
                                  <a:gd name="T68" fmla="*/ 40005 w 1388"/>
                                  <a:gd name="T69" fmla="*/ 714375 h 1190"/>
                                  <a:gd name="T70" fmla="*/ 24130 w 1388"/>
                                  <a:gd name="T71" fmla="*/ 697865 h 1190"/>
                                  <a:gd name="T72" fmla="*/ 0 w 1388"/>
                                  <a:gd name="T73" fmla="*/ 648970 h 1190"/>
                                  <a:gd name="T74" fmla="*/ 0 w 1388"/>
                                  <a:gd name="T75" fmla="*/ 123190 h 1190"/>
                                  <a:gd name="T76" fmla="*/ 8255 w 1388"/>
                                  <a:gd name="T77" fmla="*/ 73660 h 1190"/>
                                  <a:gd name="T78" fmla="*/ 24130 w 1388"/>
                                  <a:gd name="T79" fmla="*/ 49530 h 1190"/>
                                  <a:gd name="T80" fmla="*/ 63500 w 1388"/>
                                  <a:gd name="T81" fmla="*/ 16510 h 1190"/>
                                  <a:gd name="T82" fmla="*/ 87630 w 1388"/>
                                  <a:gd name="T83" fmla="*/ 8255 h 1190"/>
                                  <a:gd name="T84" fmla="*/ 142875 w 1388"/>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88" h="1190">
                                    <a:moveTo>
                                      <a:pt x="225" y="13"/>
                                    </a:moveTo>
                                    <a:lnTo>
                                      <a:pt x="188" y="13"/>
                                    </a:lnTo>
                                    <a:lnTo>
                                      <a:pt x="138"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38" y="1151"/>
                                    </a:lnTo>
                                    <a:lnTo>
                                      <a:pt x="188" y="1164"/>
                                    </a:lnTo>
                                    <a:lnTo>
                                      <a:pt x="225" y="1177"/>
                                    </a:lnTo>
                                    <a:lnTo>
                                      <a:pt x="1150" y="1177"/>
                                    </a:lnTo>
                                    <a:lnTo>
                                      <a:pt x="1200" y="1164"/>
                                    </a:lnTo>
                                    <a:lnTo>
                                      <a:pt x="1188" y="1164"/>
                                    </a:lnTo>
                                    <a:lnTo>
                                      <a:pt x="1238" y="1151"/>
                                    </a:lnTo>
                                    <a:lnTo>
                                      <a:pt x="1275" y="1138"/>
                                    </a:lnTo>
                                    <a:lnTo>
                                      <a:pt x="1300" y="1112"/>
                                    </a:lnTo>
                                    <a:lnTo>
                                      <a:pt x="1338" y="1087"/>
                                    </a:lnTo>
                                    <a:lnTo>
                                      <a:pt x="1350" y="1061"/>
                                    </a:lnTo>
                                    <a:lnTo>
                                      <a:pt x="1363" y="1022"/>
                                    </a:lnTo>
                                    <a:lnTo>
                                      <a:pt x="1375" y="983"/>
                                    </a:lnTo>
                                    <a:lnTo>
                                      <a:pt x="1375" y="194"/>
                                    </a:lnTo>
                                    <a:lnTo>
                                      <a:pt x="1363" y="155"/>
                                    </a:lnTo>
                                    <a:lnTo>
                                      <a:pt x="1350" y="129"/>
                                    </a:lnTo>
                                    <a:lnTo>
                                      <a:pt x="1338" y="90"/>
                                    </a:lnTo>
                                    <a:lnTo>
                                      <a:pt x="1300" y="65"/>
                                    </a:lnTo>
                                    <a:lnTo>
                                      <a:pt x="1275" y="39"/>
                                    </a:lnTo>
                                    <a:lnTo>
                                      <a:pt x="1238" y="26"/>
                                    </a:lnTo>
                                    <a:lnTo>
                                      <a:pt x="1188" y="13"/>
                                    </a:lnTo>
                                    <a:lnTo>
                                      <a:pt x="1200" y="13"/>
                                    </a:lnTo>
                                    <a:lnTo>
                                      <a:pt x="1150" y="13"/>
                                    </a:lnTo>
                                    <a:lnTo>
                                      <a:pt x="225" y="13"/>
                                    </a:lnTo>
                                    <a:close/>
                                    <a:moveTo>
                                      <a:pt x="1150" y="0"/>
                                    </a:moveTo>
                                    <a:lnTo>
                                      <a:pt x="1200" y="0"/>
                                    </a:lnTo>
                                    <a:lnTo>
                                      <a:pt x="1238" y="13"/>
                                    </a:lnTo>
                                    <a:lnTo>
                                      <a:pt x="1275" y="26"/>
                                    </a:lnTo>
                                    <a:lnTo>
                                      <a:pt x="1313" y="52"/>
                                    </a:lnTo>
                                    <a:lnTo>
                                      <a:pt x="1338" y="78"/>
                                    </a:lnTo>
                                    <a:lnTo>
                                      <a:pt x="1363" y="116"/>
                                    </a:lnTo>
                                    <a:lnTo>
                                      <a:pt x="1375" y="155"/>
                                    </a:lnTo>
                                    <a:lnTo>
                                      <a:pt x="1388" y="194"/>
                                    </a:lnTo>
                                    <a:lnTo>
                                      <a:pt x="1388" y="983"/>
                                    </a:lnTo>
                                    <a:lnTo>
                                      <a:pt x="1375" y="1022"/>
                                    </a:lnTo>
                                    <a:lnTo>
                                      <a:pt x="1363" y="1061"/>
                                    </a:lnTo>
                                    <a:lnTo>
                                      <a:pt x="1338" y="1099"/>
                                    </a:lnTo>
                                    <a:lnTo>
                                      <a:pt x="1313" y="1125"/>
                                    </a:lnTo>
                                    <a:lnTo>
                                      <a:pt x="1275" y="1151"/>
                                    </a:lnTo>
                                    <a:lnTo>
                                      <a:pt x="1238" y="1164"/>
                                    </a:lnTo>
                                    <a:lnTo>
                                      <a:pt x="1200" y="1177"/>
                                    </a:lnTo>
                                    <a:lnTo>
                                      <a:pt x="1150" y="1190"/>
                                    </a:lnTo>
                                    <a:lnTo>
                                      <a:pt x="225" y="1190"/>
                                    </a:lnTo>
                                    <a:lnTo>
                                      <a:pt x="188" y="1177"/>
                                    </a:lnTo>
                                    <a:lnTo>
                                      <a:pt x="175"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75" y="0"/>
                                    </a:lnTo>
                                    <a:lnTo>
                                      <a:pt x="188" y="0"/>
                                    </a:lnTo>
                                    <a:lnTo>
                                      <a:pt x="225" y="0"/>
                                    </a:lnTo>
                                    <a:lnTo>
                                      <a:pt x="115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88" name="Freeform 3888"/>
                            <wps:cNvSpPr>
                              <a:spLocks/>
                            </wps:cNvSpPr>
                            <wps:spPr bwMode="auto">
                              <a:xfrm>
                                <a:off x="11353" y="5175"/>
                                <a:ext cx="8255" cy="2464"/>
                              </a:xfrm>
                              <a:custGeom>
                                <a:avLst/>
                                <a:gdLst>
                                  <a:gd name="T0" fmla="*/ 0 w 1300"/>
                                  <a:gd name="T1" fmla="*/ 0 h 388"/>
                                  <a:gd name="T2" fmla="*/ 0 w 1300"/>
                                  <a:gd name="T3" fmla="*/ 0 h 388"/>
                                  <a:gd name="T4" fmla="*/ 0 w 1300"/>
                                  <a:gd name="T5" fmla="*/ 246380 h 388"/>
                                  <a:gd name="T6" fmla="*/ 0 w 1300"/>
                                  <a:gd name="T7" fmla="*/ 246380 h 388"/>
                                  <a:gd name="T8" fmla="*/ 825500 w 1300"/>
                                  <a:gd name="T9" fmla="*/ 246380 h 388"/>
                                  <a:gd name="T10" fmla="*/ 825500 w 1300"/>
                                  <a:gd name="T11" fmla="*/ 246380 h 388"/>
                                  <a:gd name="T12" fmla="*/ 825500 w 1300"/>
                                  <a:gd name="T13" fmla="*/ 0 h 388"/>
                                  <a:gd name="T14" fmla="*/ 825500 w 1300"/>
                                  <a:gd name="T15" fmla="*/ 0 h 388"/>
                                  <a:gd name="T16" fmla="*/ 0 w 1300"/>
                                  <a:gd name="T17" fmla="*/ 0 h 388"/>
                                  <a:gd name="T18" fmla="*/ 0 w 1300"/>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0" h="388">
                                    <a:moveTo>
                                      <a:pt x="0" y="0"/>
                                    </a:moveTo>
                                    <a:lnTo>
                                      <a:pt x="0" y="0"/>
                                    </a:lnTo>
                                    <a:lnTo>
                                      <a:pt x="0" y="388"/>
                                    </a:lnTo>
                                    <a:lnTo>
                                      <a:pt x="1300" y="388"/>
                                    </a:lnTo>
                                    <a:lnTo>
                                      <a:pt x="1300" y="0"/>
                                    </a:lnTo>
                                    <a:lnTo>
                                      <a:pt x="0"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9" name="Freeform 3889"/>
                            <wps:cNvSpPr>
                              <a:spLocks noEditPoints="1"/>
                            </wps:cNvSpPr>
                            <wps:spPr bwMode="auto">
                              <a:xfrm>
                                <a:off x="11353" y="5175"/>
                                <a:ext cx="8338" cy="2546"/>
                              </a:xfrm>
                              <a:custGeom>
                                <a:avLst/>
                                <a:gdLst>
                                  <a:gd name="T0" fmla="*/ 0 w 1313"/>
                                  <a:gd name="T1" fmla="*/ 8255 h 401"/>
                                  <a:gd name="T2" fmla="*/ 8255 w 1313"/>
                                  <a:gd name="T3" fmla="*/ 0 h 401"/>
                                  <a:gd name="T4" fmla="*/ 8255 w 1313"/>
                                  <a:gd name="T5" fmla="*/ 246380 h 401"/>
                                  <a:gd name="T6" fmla="*/ 0 w 1313"/>
                                  <a:gd name="T7" fmla="*/ 246380 h 401"/>
                                  <a:gd name="T8" fmla="*/ 825500 w 1313"/>
                                  <a:gd name="T9" fmla="*/ 246380 h 401"/>
                                  <a:gd name="T10" fmla="*/ 825500 w 1313"/>
                                  <a:gd name="T11" fmla="*/ 246380 h 401"/>
                                  <a:gd name="T12" fmla="*/ 825500 w 1313"/>
                                  <a:gd name="T13" fmla="*/ 0 h 401"/>
                                  <a:gd name="T14" fmla="*/ 825500 w 1313"/>
                                  <a:gd name="T15" fmla="*/ 8255 h 401"/>
                                  <a:gd name="T16" fmla="*/ 0 w 1313"/>
                                  <a:gd name="T17" fmla="*/ 8255 h 401"/>
                                  <a:gd name="T18" fmla="*/ 825500 w 1313"/>
                                  <a:gd name="T19" fmla="*/ 0 h 401"/>
                                  <a:gd name="T20" fmla="*/ 833755 w 1313"/>
                                  <a:gd name="T21" fmla="*/ 0 h 401"/>
                                  <a:gd name="T22" fmla="*/ 833755 w 1313"/>
                                  <a:gd name="T23" fmla="*/ 246380 h 401"/>
                                  <a:gd name="T24" fmla="*/ 825500 w 1313"/>
                                  <a:gd name="T25" fmla="*/ 254635 h 401"/>
                                  <a:gd name="T26" fmla="*/ 0 w 1313"/>
                                  <a:gd name="T27" fmla="*/ 254635 h 401"/>
                                  <a:gd name="T28" fmla="*/ 0 w 1313"/>
                                  <a:gd name="T29" fmla="*/ 246380 h 401"/>
                                  <a:gd name="T30" fmla="*/ 0 w 1313"/>
                                  <a:gd name="T31" fmla="*/ 0 h 401"/>
                                  <a:gd name="T32" fmla="*/ 0 w 1313"/>
                                  <a:gd name="T33" fmla="*/ 0 h 401"/>
                                  <a:gd name="T34" fmla="*/ 825500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0" y="388"/>
                                    </a:lnTo>
                                    <a:lnTo>
                                      <a:pt x="1300" y="0"/>
                                    </a:lnTo>
                                    <a:lnTo>
                                      <a:pt x="1300" y="13"/>
                                    </a:lnTo>
                                    <a:lnTo>
                                      <a:pt x="0" y="13"/>
                                    </a:lnTo>
                                    <a:close/>
                                    <a:moveTo>
                                      <a:pt x="1300" y="0"/>
                                    </a:moveTo>
                                    <a:lnTo>
                                      <a:pt x="1313" y="0"/>
                                    </a:lnTo>
                                    <a:lnTo>
                                      <a:pt x="1313" y="388"/>
                                    </a:lnTo>
                                    <a:lnTo>
                                      <a:pt x="1300" y="401"/>
                                    </a:lnTo>
                                    <a:lnTo>
                                      <a:pt x="0" y="401"/>
                                    </a:lnTo>
                                    <a:lnTo>
                                      <a:pt x="0" y="388"/>
                                    </a:lnTo>
                                    <a:lnTo>
                                      <a:pt x="0" y="0"/>
                                    </a:lnTo>
                                    <a:lnTo>
                                      <a:pt x="13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90" name="Rectangle 3890"/>
                            <wps:cNvSpPr>
                              <a:spLocks noChangeArrowheads="1"/>
                            </wps:cNvSpPr>
                            <wps:spPr bwMode="auto">
                              <a:xfrm>
                                <a:off x="12195" y="5836"/>
                                <a:ext cx="6998"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17BAAB"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6"/>
                                      <w:szCs w:val="16"/>
                                    </w:rPr>
                                    <w:t>VGenDriverCE</w:t>
                                  </w:r>
                                </w:p>
                              </w:txbxContent>
                            </wps:txbx>
                            <wps:bodyPr rot="0" vert="horz" wrap="none" lIns="0" tIns="0" rIns="0" bIns="0" anchor="t" anchorCtr="0" upright="1">
                              <a:spAutoFit/>
                            </wps:bodyPr>
                          </wps:wsp>
                          <wps:wsp>
                            <wps:cNvPr id="3891" name="Freeform 3891"/>
                            <wps:cNvSpPr>
                              <a:spLocks/>
                            </wps:cNvSpPr>
                            <wps:spPr bwMode="auto">
                              <a:xfrm>
                                <a:off x="20085" y="5175"/>
                                <a:ext cx="8261" cy="2464"/>
                              </a:xfrm>
                              <a:custGeom>
                                <a:avLst/>
                                <a:gdLst>
                                  <a:gd name="T0" fmla="*/ 0 w 1301"/>
                                  <a:gd name="T1" fmla="*/ 0 h 388"/>
                                  <a:gd name="T2" fmla="*/ 0 w 1301"/>
                                  <a:gd name="T3" fmla="*/ 0 h 388"/>
                                  <a:gd name="T4" fmla="*/ 0 w 1301"/>
                                  <a:gd name="T5" fmla="*/ 246380 h 388"/>
                                  <a:gd name="T6" fmla="*/ 0 w 1301"/>
                                  <a:gd name="T7" fmla="*/ 246380 h 388"/>
                                  <a:gd name="T8" fmla="*/ 826135 w 1301"/>
                                  <a:gd name="T9" fmla="*/ 246380 h 388"/>
                                  <a:gd name="T10" fmla="*/ 826135 w 1301"/>
                                  <a:gd name="T11" fmla="*/ 246380 h 388"/>
                                  <a:gd name="T12" fmla="*/ 826135 w 1301"/>
                                  <a:gd name="T13" fmla="*/ 0 h 388"/>
                                  <a:gd name="T14" fmla="*/ 826135 w 1301"/>
                                  <a:gd name="T15" fmla="*/ 0 h 388"/>
                                  <a:gd name="T16" fmla="*/ 0 w 1301"/>
                                  <a:gd name="T17" fmla="*/ 0 h 388"/>
                                  <a:gd name="T18" fmla="*/ 0 w 1301"/>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1" h="388">
                                    <a:moveTo>
                                      <a:pt x="0" y="0"/>
                                    </a:moveTo>
                                    <a:lnTo>
                                      <a:pt x="0" y="0"/>
                                    </a:lnTo>
                                    <a:lnTo>
                                      <a:pt x="0" y="388"/>
                                    </a:lnTo>
                                    <a:lnTo>
                                      <a:pt x="1301" y="388"/>
                                    </a:lnTo>
                                    <a:lnTo>
                                      <a:pt x="1301" y="0"/>
                                    </a:lnTo>
                                    <a:lnTo>
                                      <a:pt x="0"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2" name="Freeform 3892"/>
                            <wps:cNvSpPr>
                              <a:spLocks noEditPoints="1"/>
                            </wps:cNvSpPr>
                            <wps:spPr bwMode="auto">
                              <a:xfrm>
                                <a:off x="20085" y="5175"/>
                                <a:ext cx="8337" cy="2546"/>
                              </a:xfrm>
                              <a:custGeom>
                                <a:avLst/>
                                <a:gdLst>
                                  <a:gd name="T0" fmla="*/ 0 w 1313"/>
                                  <a:gd name="T1" fmla="*/ 8255 h 401"/>
                                  <a:gd name="T2" fmla="*/ 8255 w 1313"/>
                                  <a:gd name="T3" fmla="*/ 0 h 401"/>
                                  <a:gd name="T4" fmla="*/ 8255 w 1313"/>
                                  <a:gd name="T5" fmla="*/ 246380 h 401"/>
                                  <a:gd name="T6" fmla="*/ 0 w 1313"/>
                                  <a:gd name="T7" fmla="*/ 246380 h 401"/>
                                  <a:gd name="T8" fmla="*/ 826135 w 1313"/>
                                  <a:gd name="T9" fmla="*/ 246380 h 401"/>
                                  <a:gd name="T10" fmla="*/ 826135 w 1313"/>
                                  <a:gd name="T11" fmla="*/ 246380 h 401"/>
                                  <a:gd name="T12" fmla="*/ 826135 w 1313"/>
                                  <a:gd name="T13" fmla="*/ 0 h 401"/>
                                  <a:gd name="T14" fmla="*/ 826135 w 1313"/>
                                  <a:gd name="T15" fmla="*/ 8255 h 401"/>
                                  <a:gd name="T16" fmla="*/ 0 w 1313"/>
                                  <a:gd name="T17" fmla="*/ 8255 h 401"/>
                                  <a:gd name="T18" fmla="*/ 826135 w 1313"/>
                                  <a:gd name="T19" fmla="*/ 0 h 401"/>
                                  <a:gd name="T20" fmla="*/ 833755 w 1313"/>
                                  <a:gd name="T21" fmla="*/ 0 h 401"/>
                                  <a:gd name="T22" fmla="*/ 833755 w 1313"/>
                                  <a:gd name="T23" fmla="*/ 246380 h 401"/>
                                  <a:gd name="T24" fmla="*/ 826135 w 1313"/>
                                  <a:gd name="T25" fmla="*/ 254635 h 401"/>
                                  <a:gd name="T26" fmla="*/ 0 w 1313"/>
                                  <a:gd name="T27" fmla="*/ 254635 h 401"/>
                                  <a:gd name="T28" fmla="*/ 0 w 1313"/>
                                  <a:gd name="T29" fmla="*/ 246380 h 401"/>
                                  <a:gd name="T30" fmla="*/ 0 w 1313"/>
                                  <a:gd name="T31" fmla="*/ 0 h 401"/>
                                  <a:gd name="T32" fmla="*/ 0 w 1313"/>
                                  <a:gd name="T33" fmla="*/ 0 h 401"/>
                                  <a:gd name="T34" fmla="*/ 826135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1" y="388"/>
                                    </a:lnTo>
                                    <a:lnTo>
                                      <a:pt x="1301" y="0"/>
                                    </a:lnTo>
                                    <a:lnTo>
                                      <a:pt x="1301" y="13"/>
                                    </a:lnTo>
                                    <a:lnTo>
                                      <a:pt x="0" y="13"/>
                                    </a:lnTo>
                                    <a:close/>
                                    <a:moveTo>
                                      <a:pt x="1301" y="0"/>
                                    </a:moveTo>
                                    <a:lnTo>
                                      <a:pt x="1313" y="0"/>
                                    </a:lnTo>
                                    <a:lnTo>
                                      <a:pt x="1313" y="388"/>
                                    </a:lnTo>
                                    <a:lnTo>
                                      <a:pt x="1301" y="401"/>
                                    </a:lnTo>
                                    <a:lnTo>
                                      <a:pt x="0" y="401"/>
                                    </a:lnTo>
                                    <a:lnTo>
                                      <a:pt x="0" y="388"/>
                                    </a:lnTo>
                                    <a:lnTo>
                                      <a:pt x="0" y="0"/>
                                    </a:lnTo>
                                    <a:lnTo>
                                      <a:pt x="13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93" name="Rectangle 3893"/>
                            <wps:cNvSpPr>
                              <a:spLocks noChangeArrowheads="1"/>
                            </wps:cNvSpPr>
                            <wps:spPr bwMode="auto">
                              <a:xfrm>
                                <a:off x="19054" y="742"/>
                                <a:ext cx="10665"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37580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Driving and Reporting</w:t>
                                  </w:r>
                                </w:p>
                              </w:txbxContent>
                            </wps:txbx>
                            <wps:bodyPr rot="0" vert="horz" wrap="none" lIns="0" tIns="0" rIns="0" bIns="0" anchor="t" anchorCtr="0" upright="1">
                              <a:spAutoFit/>
                            </wps:bodyPr>
                          </wps:wsp>
                          <wps:wsp>
                            <wps:cNvPr id="3894" name="Rectangle 3894"/>
                            <wps:cNvSpPr>
                              <a:spLocks noChangeArrowheads="1"/>
                            </wps:cNvSpPr>
                            <wps:spPr bwMode="auto">
                              <a:xfrm>
                                <a:off x="11671" y="5092"/>
                                <a:ext cx="25089"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895" name="Freeform 3895"/>
                            <wps:cNvSpPr>
                              <a:spLocks noEditPoints="1"/>
                            </wps:cNvSpPr>
                            <wps:spPr bwMode="auto">
                              <a:xfrm>
                                <a:off x="11353" y="4927"/>
                                <a:ext cx="25565" cy="248"/>
                              </a:xfrm>
                              <a:custGeom>
                                <a:avLst/>
                                <a:gdLst>
                                  <a:gd name="T0" fmla="*/ 119380 w 4026"/>
                                  <a:gd name="T1" fmla="*/ 0 h 39"/>
                                  <a:gd name="T2" fmla="*/ 0 w 4026"/>
                                  <a:gd name="T3" fmla="*/ 24765 h 39"/>
                                  <a:gd name="T4" fmla="*/ 206375 w 4026"/>
                                  <a:gd name="T5" fmla="*/ 0 h 39"/>
                                  <a:gd name="T6" fmla="*/ 317500 w 4026"/>
                                  <a:gd name="T7" fmla="*/ 24765 h 39"/>
                                  <a:gd name="T8" fmla="*/ 206375 w 4026"/>
                                  <a:gd name="T9" fmla="*/ 0 h 39"/>
                                  <a:gd name="T10" fmla="*/ 523875 w 4026"/>
                                  <a:gd name="T11" fmla="*/ 0 h 39"/>
                                  <a:gd name="T12" fmla="*/ 405130 w 4026"/>
                                  <a:gd name="T13" fmla="*/ 24765 h 39"/>
                                  <a:gd name="T14" fmla="*/ 611505 w 4026"/>
                                  <a:gd name="T15" fmla="*/ 0 h 39"/>
                                  <a:gd name="T16" fmla="*/ 730250 w 4026"/>
                                  <a:gd name="T17" fmla="*/ 24765 h 39"/>
                                  <a:gd name="T18" fmla="*/ 611505 w 4026"/>
                                  <a:gd name="T19" fmla="*/ 0 h 39"/>
                                  <a:gd name="T20" fmla="*/ 929005 w 4026"/>
                                  <a:gd name="T21" fmla="*/ 0 h 39"/>
                                  <a:gd name="T22" fmla="*/ 817880 w 4026"/>
                                  <a:gd name="T23" fmla="*/ 24765 h 39"/>
                                  <a:gd name="T24" fmla="*/ 1016000 w 4026"/>
                                  <a:gd name="T25" fmla="*/ 0 h 39"/>
                                  <a:gd name="T26" fmla="*/ 1135380 w 4026"/>
                                  <a:gd name="T27" fmla="*/ 24765 h 39"/>
                                  <a:gd name="T28" fmla="*/ 1016000 w 4026"/>
                                  <a:gd name="T29" fmla="*/ 0 h 39"/>
                                  <a:gd name="T30" fmla="*/ 1334135 w 4026"/>
                                  <a:gd name="T31" fmla="*/ 0 h 39"/>
                                  <a:gd name="T32" fmla="*/ 1223010 w 4026"/>
                                  <a:gd name="T33" fmla="*/ 24765 h 39"/>
                                  <a:gd name="T34" fmla="*/ 1421130 w 4026"/>
                                  <a:gd name="T35" fmla="*/ 0 h 39"/>
                                  <a:gd name="T36" fmla="*/ 1540510 w 4026"/>
                                  <a:gd name="T37" fmla="*/ 24765 h 39"/>
                                  <a:gd name="T38" fmla="*/ 1421130 w 4026"/>
                                  <a:gd name="T39" fmla="*/ 0 h 39"/>
                                  <a:gd name="T40" fmla="*/ 1746885 w 4026"/>
                                  <a:gd name="T41" fmla="*/ 0 h 39"/>
                                  <a:gd name="T42" fmla="*/ 1627505 w 4026"/>
                                  <a:gd name="T43" fmla="*/ 24765 h 39"/>
                                  <a:gd name="T44" fmla="*/ 1833880 w 4026"/>
                                  <a:gd name="T45" fmla="*/ 0 h 39"/>
                                  <a:gd name="T46" fmla="*/ 1945005 w 4026"/>
                                  <a:gd name="T47" fmla="*/ 24765 h 39"/>
                                  <a:gd name="T48" fmla="*/ 1833880 w 4026"/>
                                  <a:gd name="T49" fmla="*/ 0 h 39"/>
                                  <a:gd name="T50" fmla="*/ 2151380 w 4026"/>
                                  <a:gd name="T51" fmla="*/ 0 h 39"/>
                                  <a:gd name="T52" fmla="*/ 2032635 w 4026"/>
                                  <a:gd name="T53" fmla="*/ 24765 h 39"/>
                                  <a:gd name="T54" fmla="*/ 2239010 w 4026"/>
                                  <a:gd name="T55" fmla="*/ 0 h 39"/>
                                  <a:gd name="T56" fmla="*/ 2350135 w 4026"/>
                                  <a:gd name="T57" fmla="*/ 24765 h 39"/>
                                  <a:gd name="T58" fmla="*/ 2239010 w 4026"/>
                                  <a:gd name="T59" fmla="*/ 0 h 39"/>
                                  <a:gd name="T60" fmla="*/ 2556510 w 4026"/>
                                  <a:gd name="T61" fmla="*/ 0 h 39"/>
                                  <a:gd name="T62" fmla="*/ 2437765 w 402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39">
                                    <a:moveTo>
                                      <a:pt x="0" y="0"/>
                                    </a:moveTo>
                                    <a:lnTo>
                                      <a:pt x="188" y="0"/>
                                    </a:lnTo>
                                    <a:lnTo>
                                      <a:pt x="188" y="39"/>
                                    </a:lnTo>
                                    <a:lnTo>
                                      <a:pt x="0" y="39"/>
                                    </a:lnTo>
                                    <a:lnTo>
                                      <a:pt x="0" y="0"/>
                                    </a:lnTo>
                                    <a:close/>
                                    <a:moveTo>
                                      <a:pt x="325" y="0"/>
                                    </a:moveTo>
                                    <a:lnTo>
                                      <a:pt x="500" y="0"/>
                                    </a:lnTo>
                                    <a:lnTo>
                                      <a:pt x="500" y="39"/>
                                    </a:lnTo>
                                    <a:lnTo>
                                      <a:pt x="325" y="39"/>
                                    </a:lnTo>
                                    <a:lnTo>
                                      <a:pt x="325" y="0"/>
                                    </a:lnTo>
                                    <a:close/>
                                    <a:moveTo>
                                      <a:pt x="638" y="0"/>
                                    </a:moveTo>
                                    <a:lnTo>
                                      <a:pt x="825" y="0"/>
                                    </a:lnTo>
                                    <a:lnTo>
                                      <a:pt x="825" y="39"/>
                                    </a:lnTo>
                                    <a:lnTo>
                                      <a:pt x="638" y="39"/>
                                    </a:lnTo>
                                    <a:lnTo>
                                      <a:pt x="638" y="0"/>
                                    </a:lnTo>
                                    <a:close/>
                                    <a:moveTo>
                                      <a:pt x="963" y="0"/>
                                    </a:moveTo>
                                    <a:lnTo>
                                      <a:pt x="1150" y="0"/>
                                    </a:lnTo>
                                    <a:lnTo>
                                      <a:pt x="1150" y="39"/>
                                    </a:lnTo>
                                    <a:lnTo>
                                      <a:pt x="963" y="39"/>
                                    </a:lnTo>
                                    <a:lnTo>
                                      <a:pt x="963" y="0"/>
                                    </a:lnTo>
                                    <a:close/>
                                    <a:moveTo>
                                      <a:pt x="1288" y="0"/>
                                    </a:moveTo>
                                    <a:lnTo>
                                      <a:pt x="1463" y="0"/>
                                    </a:lnTo>
                                    <a:lnTo>
                                      <a:pt x="1463" y="39"/>
                                    </a:lnTo>
                                    <a:lnTo>
                                      <a:pt x="1288" y="39"/>
                                    </a:lnTo>
                                    <a:lnTo>
                                      <a:pt x="1288" y="0"/>
                                    </a:lnTo>
                                    <a:close/>
                                    <a:moveTo>
                                      <a:pt x="1600" y="0"/>
                                    </a:moveTo>
                                    <a:lnTo>
                                      <a:pt x="1788" y="0"/>
                                    </a:lnTo>
                                    <a:lnTo>
                                      <a:pt x="1788" y="39"/>
                                    </a:lnTo>
                                    <a:lnTo>
                                      <a:pt x="1600" y="39"/>
                                    </a:lnTo>
                                    <a:lnTo>
                                      <a:pt x="1600" y="0"/>
                                    </a:lnTo>
                                    <a:close/>
                                    <a:moveTo>
                                      <a:pt x="1926" y="0"/>
                                    </a:moveTo>
                                    <a:lnTo>
                                      <a:pt x="2101" y="0"/>
                                    </a:lnTo>
                                    <a:lnTo>
                                      <a:pt x="2101" y="39"/>
                                    </a:lnTo>
                                    <a:lnTo>
                                      <a:pt x="1926" y="39"/>
                                    </a:lnTo>
                                    <a:lnTo>
                                      <a:pt x="1926" y="0"/>
                                    </a:lnTo>
                                    <a:close/>
                                    <a:moveTo>
                                      <a:pt x="2238" y="0"/>
                                    </a:moveTo>
                                    <a:lnTo>
                                      <a:pt x="2426" y="0"/>
                                    </a:lnTo>
                                    <a:lnTo>
                                      <a:pt x="2426" y="39"/>
                                    </a:lnTo>
                                    <a:lnTo>
                                      <a:pt x="2238" y="39"/>
                                    </a:lnTo>
                                    <a:lnTo>
                                      <a:pt x="2238" y="0"/>
                                    </a:lnTo>
                                    <a:close/>
                                    <a:moveTo>
                                      <a:pt x="2563" y="0"/>
                                    </a:moveTo>
                                    <a:lnTo>
                                      <a:pt x="2751" y="0"/>
                                    </a:lnTo>
                                    <a:lnTo>
                                      <a:pt x="2751" y="39"/>
                                    </a:lnTo>
                                    <a:lnTo>
                                      <a:pt x="2563" y="39"/>
                                    </a:lnTo>
                                    <a:lnTo>
                                      <a:pt x="2563" y="0"/>
                                    </a:lnTo>
                                    <a:close/>
                                    <a:moveTo>
                                      <a:pt x="2888" y="0"/>
                                    </a:moveTo>
                                    <a:lnTo>
                                      <a:pt x="3063" y="0"/>
                                    </a:lnTo>
                                    <a:lnTo>
                                      <a:pt x="3063" y="39"/>
                                    </a:lnTo>
                                    <a:lnTo>
                                      <a:pt x="2888" y="39"/>
                                    </a:lnTo>
                                    <a:lnTo>
                                      <a:pt x="2888" y="0"/>
                                    </a:lnTo>
                                    <a:close/>
                                    <a:moveTo>
                                      <a:pt x="3201" y="0"/>
                                    </a:moveTo>
                                    <a:lnTo>
                                      <a:pt x="3388" y="0"/>
                                    </a:lnTo>
                                    <a:lnTo>
                                      <a:pt x="3388" y="39"/>
                                    </a:lnTo>
                                    <a:lnTo>
                                      <a:pt x="3201" y="39"/>
                                    </a:lnTo>
                                    <a:lnTo>
                                      <a:pt x="3201" y="0"/>
                                    </a:lnTo>
                                    <a:close/>
                                    <a:moveTo>
                                      <a:pt x="3526" y="0"/>
                                    </a:moveTo>
                                    <a:lnTo>
                                      <a:pt x="3701" y="0"/>
                                    </a:lnTo>
                                    <a:lnTo>
                                      <a:pt x="3701" y="39"/>
                                    </a:lnTo>
                                    <a:lnTo>
                                      <a:pt x="3526" y="39"/>
                                    </a:lnTo>
                                    <a:lnTo>
                                      <a:pt x="3526" y="0"/>
                                    </a:lnTo>
                                    <a:close/>
                                    <a:moveTo>
                                      <a:pt x="3839" y="0"/>
                                    </a:moveTo>
                                    <a:lnTo>
                                      <a:pt x="4026" y="0"/>
                                    </a:lnTo>
                                    <a:lnTo>
                                      <a:pt x="4026" y="39"/>
                                    </a:lnTo>
                                    <a:lnTo>
                                      <a:pt x="3839" y="39"/>
                                    </a:lnTo>
                                    <a:lnTo>
                                      <a:pt x="3839"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6" name="Freeform 3896"/>
                            <wps:cNvSpPr>
                              <a:spLocks noEditPoints="1"/>
                            </wps:cNvSpPr>
                            <wps:spPr bwMode="auto">
                              <a:xfrm>
                                <a:off x="11353" y="4927"/>
                                <a:ext cx="25648" cy="330"/>
                              </a:xfrm>
                              <a:custGeom>
                                <a:avLst/>
                                <a:gdLst>
                                  <a:gd name="T0" fmla="*/ 119380 w 4039"/>
                                  <a:gd name="T1" fmla="*/ 0 h 52"/>
                                  <a:gd name="T2" fmla="*/ 0 w 4039"/>
                                  <a:gd name="T3" fmla="*/ 24765 h 52"/>
                                  <a:gd name="T4" fmla="*/ 119380 w 4039"/>
                                  <a:gd name="T5" fmla="*/ 24765 h 52"/>
                                  <a:gd name="T6" fmla="*/ 0 w 4039"/>
                                  <a:gd name="T7" fmla="*/ 8255 h 52"/>
                                  <a:gd name="T8" fmla="*/ 206375 w 4039"/>
                                  <a:gd name="T9" fmla="*/ 0 h 52"/>
                                  <a:gd name="T10" fmla="*/ 317500 w 4039"/>
                                  <a:gd name="T11" fmla="*/ 33020 h 52"/>
                                  <a:gd name="T12" fmla="*/ 206375 w 4039"/>
                                  <a:gd name="T13" fmla="*/ 24765 h 52"/>
                                  <a:gd name="T14" fmla="*/ 317500 w 4039"/>
                                  <a:gd name="T15" fmla="*/ 0 h 52"/>
                                  <a:gd name="T16" fmla="*/ 206375 w 4039"/>
                                  <a:gd name="T17" fmla="*/ 24765 h 52"/>
                                  <a:gd name="T18" fmla="*/ 523875 w 4039"/>
                                  <a:gd name="T19" fmla="*/ 0 h 52"/>
                                  <a:gd name="T20" fmla="*/ 405130 w 4039"/>
                                  <a:gd name="T21" fmla="*/ 24765 h 52"/>
                                  <a:gd name="T22" fmla="*/ 523875 w 4039"/>
                                  <a:gd name="T23" fmla="*/ 24765 h 52"/>
                                  <a:gd name="T24" fmla="*/ 405130 w 4039"/>
                                  <a:gd name="T25" fmla="*/ 8255 h 52"/>
                                  <a:gd name="T26" fmla="*/ 611505 w 4039"/>
                                  <a:gd name="T27" fmla="*/ 0 h 52"/>
                                  <a:gd name="T28" fmla="*/ 730250 w 4039"/>
                                  <a:gd name="T29" fmla="*/ 33020 h 52"/>
                                  <a:gd name="T30" fmla="*/ 611505 w 4039"/>
                                  <a:gd name="T31" fmla="*/ 24765 h 52"/>
                                  <a:gd name="T32" fmla="*/ 722630 w 4039"/>
                                  <a:gd name="T33" fmla="*/ 0 h 52"/>
                                  <a:gd name="T34" fmla="*/ 611505 w 4039"/>
                                  <a:gd name="T35" fmla="*/ 24765 h 52"/>
                                  <a:gd name="T36" fmla="*/ 936625 w 4039"/>
                                  <a:gd name="T37" fmla="*/ 0 h 52"/>
                                  <a:gd name="T38" fmla="*/ 809625 w 4039"/>
                                  <a:gd name="T39" fmla="*/ 24765 h 52"/>
                                  <a:gd name="T40" fmla="*/ 929005 w 4039"/>
                                  <a:gd name="T41" fmla="*/ 24765 h 52"/>
                                  <a:gd name="T42" fmla="*/ 817880 w 4039"/>
                                  <a:gd name="T43" fmla="*/ 8255 h 52"/>
                                  <a:gd name="T44" fmla="*/ 1016000 w 4039"/>
                                  <a:gd name="T45" fmla="*/ 0 h 52"/>
                                  <a:gd name="T46" fmla="*/ 1135380 w 4039"/>
                                  <a:gd name="T47" fmla="*/ 33020 h 52"/>
                                  <a:gd name="T48" fmla="*/ 1024255 w 4039"/>
                                  <a:gd name="T49" fmla="*/ 24765 h 52"/>
                                  <a:gd name="T50" fmla="*/ 1127760 w 4039"/>
                                  <a:gd name="T51" fmla="*/ 0 h 52"/>
                                  <a:gd name="T52" fmla="*/ 1024255 w 4039"/>
                                  <a:gd name="T53" fmla="*/ 24765 h 52"/>
                                  <a:gd name="T54" fmla="*/ 1341755 w 4039"/>
                                  <a:gd name="T55" fmla="*/ 0 h 52"/>
                                  <a:gd name="T56" fmla="*/ 1214755 w 4039"/>
                                  <a:gd name="T57" fmla="*/ 24765 h 52"/>
                                  <a:gd name="T58" fmla="*/ 1334135 w 4039"/>
                                  <a:gd name="T59" fmla="*/ 24765 h 52"/>
                                  <a:gd name="T60" fmla="*/ 1223010 w 4039"/>
                                  <a:gd name="T61" fmla="*/ 8255 h 52"/>
                                  <a:gd name="T62" fmla="*/ 1421130 w 4039"/>
                                  <a:gd name="T63" fmla="*/ 0 h 52"/>
                                  <a:gd name="T64" fmla="*/ 1540510 w 4039"/>
                                  <a:gd name="T65" fmla="*/ 33020 h 52"/>
                                  <a:gd name="T66" fmla="*/ 1429385 w 4039"/>
                                  <a:gd name="T67" fmla="*/ 24765 h 52"/>
                                  <a:gd name="T68" fmla="*/ 1540510 w 4039"/>
                                  <a:gd name="T69" fmla="*/ 0 h 52"/>
                                  <a:gd name="T70" fmla="*/ 1429385 w 4039"/>
                                  <a:gd name="T71" fmla="*/ 24765 h 52"/>
                                  <a:gd name="T72" fmla="*/ 1746885 w 4039"/>
                                  <a:gd name="T73" fmla="*/ 0 h 52"/>
                                  <a:gd name="T74" fmla="*/ 1619885 w 4039"/>
                                  <a:gd name="T75" fmla="*/ 24765 h 52"/>
                                  <a:gd name="T76" fmla="*/ 1746885 w 4039"/>
                                  <a:gd name="T77" fmla="*/ 24765 h 52"/>
                                  <a:gd name="T78" fmla="*/ 1627505 w 4039"/>
                                  <a:gd name="T79" fmla="*/ 8255 h 52"/>
                                  <a:gd name="T80" fmla="*/ 1833880 w 4039"/>
                                  <a:gd name="T81" fmla="*/ 0 h 52"/>
                                  <a:gd name="T82" fmla="*/ 1945005 w 4039"/>
                                  <a:gd name="T83" fmla="*/ 33020 h 52"/>
                                  <a:gd name="T84" fmla="*/ 1833880 w 4039"/>
                                  <a:gd name="T85" fmla="*/ 24765 h 52"/>
                                  <a:gd name="T86" fmla="*/ 1945005 w 4039"/>
                                  <a:gd name="T87" fmla="*/ 0 h 52"/>
                                  <a:gd name="T88" fmla="*/ 1833880 w 4039"/>
                                  <a:gd name="T89" fmla="*/ 24765 h 52"/>
                                  <a:gd name="T90" fmla="*/ 2151380 w 4039"/>
                                  <a:gd name="T91" fmla="*/ 0 h 52"/>
                                  <a:gd name="T92" fmla="*/ 2032635 w 4039"/>
                                  <a:gd name="T93" fmla="*/ 24765 h 52"/>
                                  <a:gd name="T94" fmla="*/ 2151380 w 4039"/>
                                  <a:gd name="T95" fmla="*/ 24765 h 52"/>
                                  <a:gd name="T96" fmla="*/ 2032635 w 4039"/>
                                  <a:gd name="T97" fmla="*/ 8255 h 52"/>
                                  <a:gd name="T98" fmla="*/ 2239010 w 4039"/>
                                  <a:gd name="T99" fmla="*/ 0 h 52"/>
                                  <a:gd name="T100" fmla="*/ 2350135 w 4039"/>
                                  <a:gd name="T101" fmla="*/ 33020 h 52"/>
                                  <a:gd name="T102" fmla="*/ 2239010 w 4039"/>
                                  <a:gd name="T103" fmla="*/ 24765 h 52"/>
                                  <a:gd name="T104" fmla="*/ 2350135 w 4039"/>
                                  <a:gd name="T105" fmla="*/ 0 h 52"/>
                                  <a:gd name="T106" fmla="*/ 2239010 w 4039"/>
                                  <a:gd name="T107" fmla="*/ 24765 h 52"/>
                                  <a:gd name="T108" fmla="*/ 2564765 w 4039"/>
                                  <a:gd name="T109" fmla="*/ 0 h 52"/>
                                  <a:gd name="T110" fmla="*/ 2437765 w 4039"/>
                                  <a:gd name="T111" fmla="*/ 24765 h 52"/>
                                  <a:gd name="T112" fmla="*/ 2556510 w 4039"/>
                                  <a:gd name="T113" fmla="*/ 24765 h 52"/>
                                  <a:gd name="T114" fmla="*/ 2437765 w 4039"/>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9" h="52">
                                    <a:moveTo>
                                      <a:pt x="0" y="0"/>
                                    </a:moveTo>
                                    <a:lnTo>
                                      <a:pt x="0" y="0"/>
                                    </a:lnTo>
                                    <a:lnTo>
                                      <a:pt x="188" y="0"/>
                                    </a:lnTo>
                                    <a:lnTo>
                                      <a:pt x="188" y="39"/>
                                    </a:lnTo>
                                    <a:lnTo>
                                      <a:pt x="188" y="52"/>
                                    </a:lnTo>
                                    <a:lnTo>
                                      <a:pt x="0" y="52"/>
                                    </a:lnTo>
                                    <a:lnTo>
                                      <a:pt x="0" y="39"/>
                                    </a:lnTo>
                                    <a:lnTo>
                                      <a:pt x="0" y="0"/>
                                    </a:lnTo>
                                    <a:close/>
                                    <a:moveTo>
                                      <a:pt x="13" y="39"/>
                                    </a:moveTo>
                                    <a:lnTo>
                                      <a:pt x="0" y="39"/>
                                    </a:lnTo>
                                    <a:lnTo>
                                      <a:pt x="188" y="39"/>
                                    </a:lnTo>
                                    <a:lnTo>
                                      <a:pt x="175" y="39"/>
                                    </a:lnTo>
                                    <a:lnTo>
                                      <a:pt x="175" y="0"/>
                                    </a:lnTo>
                                    <a:lnTo>
                                      <a:pt x="188" y="13"/>
                                    </a:lnTo>
                                    <a:lnTo>
                                      <a:pt x="0" y="13"/>
                                    </a:lnTo>
                                    <a:lnTo>
                                      <a:pt x="13" y="0"/>
                                    </a:lnTo>
                                    <a:lnTo>
                                      <a:pt x="13" y="39"/>
                                    </a:lnTo>
                                    <a:close/>
                                    <a:moveTo>
                                      <a:pt x="313" y="0"/>
                                    </a:moveTo>
                                    <a:lnTo>
                                      <a:pt x="325" y="0"/>
                                    </a:lnTo>
                                    <a:lnTo>
                                      <a:pt x="500" y="0"/>
                                    </a:lnTo>
                                    <a:lnTo>
                                      <a:pt x="513" y="0"/>
                                    </a:lnTo>
                                    <a:lnTo>
                                      <a:pt x="513" y="39"/>
                                    </a:lnTo>
                                    <a:lnTo>
                                      <a:pt x="500" y="52"/>
                                    </a:lnTo>
                                    <a:lnTo>
                                      <a:pt x="325" y="52"/>
                                    </a:lnTo>
                                    <a:lnTo>
                                      <a:pt x="313" y="39"/>
                                    </a:lnTo>
                                    <a:lnTo>
                                      <a:pt x="313" y="0"/>
                                    </a:lnTo>
                                    <a:close/>
                                    <a:moveTo>
                                      <a:pt x="325" y="39"/>
                                    </a:moveTo>
                                    <a:lnTo>
                                      <a:pt x="325" y="39"/>
                                    </a:lnTo>
                                    <a:lnTo>
                                      <a:pt x="500" y="39"/>
                                    </a:lnTo>
                                    <a:lnTo>
                                      <a:pt x="500" y="0"/>
                                    </a:lnTo>
                                    <a:lnTo>
                                      <a:pt x="500" y="13"/>
                                    </a:lnTo>
                                    <a:lnTo>
                                      <a:pt x="325" y="13"/>
                                    </a:lnTo>
                                    <a:lnTo>
                                      <a:pt x="325" y="0"/>
                                    </a:lnTo>
                                    <a:lnTo>
                                      <a:pt x="325" y="39"/>
                                    </a:lnTo>
                                    <a:close/>
                                    <a:moveTo>
                                      <a:pt x="638" y="0"/>
                                    </a:moveTo>
                                    <a:lnTo>
                                      <a:pt x="638" y="0"/>
                                    </a:lnTo>
                                    <a:lnTo>
                                      <a:pt x="825" y="0"/>
                                    </a:lnTo>
                                    <a:lnTo>
                                      <a:pt x="825" y="39"/>
                                    </a:lnTo>
                                    <a:lnTo>
                                      <a:pt x="825" y="52"/>
                                    </a:lnTo>
                                    <a:lnTo>
                                      <a:pt x="638" y="52"/>
                                    </a:lnTo>
                                    <a:lnTo>
                                      <a:pt x="638" y="39"/>
                                    </a:lnTo>
                                    <a:lnTo>
                                      <a:pt x="638" y="0"/>
                                    </a:lnTo>
                                    <a:close/>
                                    <a:moveTo>
                                      <a:pt x="650" y="39"/>
                                    </a:moveTo>
                                    <a:lnTo>
                                      <a:pt x="638" y="39"/>
                                    </a:lnTo>
                                    <a:lnTo>
                                      <a:pt x="825" y="39"/>
                                    </a:lnTo>
                                    <a:lnTo>
                                      <a:pt x="813" y="39"/>
                                    </a:lnTo>
                                    <a:lnTo>
                                      <a:pt x="813" y="0"/>
                                    </a:lnTo>
                                    <a:lnTo>
                                      <a:pt x="825" y="13"/>
                                    </a:lnTo>
                                    <a:lnTo>
                                      <a:pt x="638" y="13"/>
                                    </a:lnTo>
                                    <a:lnTo>
                                      <a:pt x="650" y="0"/>
                                    </a:lnTo>
                                    <a:lnTo>
                                      <a:pt x="650" y="39"/>
                                    </a:lnTo>
                                    <a:close/>
                                    <a:moveTo>
                                      <a:pt x="950" y="0"/>
                                    </a:moveTo>
                                    <a:lnTo>
                                      <a:pt x="963" y="0"/>
                                    </a:lnTo>
                                    <a:lnTo>
                                      <a:pt x="1150" y="0"/>
                                    </a:lnTo>
                                    <a:lnTo>
                                      <a:pt x="1150" y="39"/>
                                    </a:lnTo>
                                    <a:lnTo>
                                      <a:pt x="1150" y="52"/>
                                    </a:lnTo>
                                    <a:lnTo>
                                      <a:pt x="963" y="52"/>
                                    </a:lnTo>
                                    <a:lnTo>
                                      <a:pt x="950" y="39"/>
                                    </a:lnTo>
                                    <a:lnTo>
                                      <a:pt x="950" y="0"/>
                                    </a:lnTo>
                                    <a:close/>
                                    <a:moveTo>
                                      <a:pt x="963" y="39"/>
                                    </a:moveTo>
                                    <a:lnTo>
                                      <a:pt x="963" y="39"/>
                                    </a:lnTo>
                                    <a:lnTo>
                                      <a:pt x="1150" y="39"/>
                                    </a:lnTo>
                                    <a:lnTo>
                                      <a:pt x="1138" y="39"/>
                                    </a:lnTo>
                                    <a:lnTo>
                                      <a:pt x="1138" y="0"/>
                                    </a:lnTo>
                                    <a:lnTo>
                                      <a:pt x="1150" y="13"/>
                                    </a:lnTo>
                                    <a:lnTo>
                                      <a:pt x="963" y="13"/>
                                    </a:lnTo>
                                    <a:lnTo>
                                      <a:pt x="963" y="0"/>
                                    </a:lnTo>
                                    <a:lnTo>
                                      <a:pt x="963" y="39"/>
                                    </a:lnTo>
                                    <a:close/>
                                    <a:moveTo>
                                      <a:pt x="1275" y="0"/>
                                    </a:moveTo>
                                    <a:lnTo>
                                      <a:pt x="1288" y="0"/>
                                    </a:lnTo>
                                    <a:lnTo>
                                      <a:pt x="1463" y="0"/>
                                    </a:lnTo>
                                    <a:lnTo>
                                      <a:pt x="1475" y="0"/>
                                    </a:lnTo>
                                    <a:lnTo>
                                      <a:pt x="1475" y="39"/>
                                    </a:lnTo>
                                    <a:lnTo>
                                      <a:pt x="1463" y="52"/>
                                    </a:lnTo>
                                    <a:lnTo>
                                      <a:pt x="1288" y="52"/>
                                    </a:lnTo>
                                    <a:lnTo>
                                      <a:pt x="1275" y="39"/>
                                    </a:lnTo>
                                    <a:lnTo>
                                      <a:pt x="1275" y="0"/>
                                    </a:lnTo>
                                    <a:close/>
                                    <a:moveTo>
                                      <a:pt x="1288" y="39"/>
                                    </a:moveTo>
                                    <a:lnTo>
                                      <a:pt x="1288" y="39"/>
                                    </a:lnTo>
                                    <a:lnTo>
                                      <a:pt x="1463" y="39"/>
                                    </a:lnTo>
                                    <a:lnTo>
                                      <a:pt x="1463" y="0"/>
                                    </a:lnTo>
                                    <a:lnTo>
                                      <a:pt x="1463" y="13"/>
                                    </a:lnTo>
                                    <a:lnTo>
                                      <a:pt x="1288" y="13"/>
                                    </a:lnTo>
                                    <a:lnTo>
                                      <a:pt x="1288" y="0"/>
                                    </a:lnTo>
                                    <a:lnTo>
                                      <a:pt x="1288" y="39"/>
                                    </a:lnTo>
                                    <a:close/>
                                    <a:moveTo>
                                      <a:pt x="1600" y="0"/>
                                    </a:moveTo>
                                    <a:lnTo>
                                      <a:pt x="1600" y="0"/>
                                    </a:lnTo>
                                    <a:lnTo>
                                      <a:pt x="1788" y="0"/>
                                    </a:lnTo>
                                    <a:lnTo>
                                      <a:pt x="1788" y="39"/>
                                    </a:lnTo>
                                    <a:lnTo>
                                      <a:pt x="1788" y="52"/>
                                    </a:lnTo>
                                    <a:lnTo>
                                      <a:pt x="1600" y="52"/>
                                    </a:lnTo>
                                    <a:lnTo>
                                      <a:pt x="1600" y="39"/>
                                    </a:lnTo>
                                    <a:lnTo>
                                      <a:pt x="1600" y="0"/>
                                    </a:lnTo>
                                    <a:close/>
                                    <a:moveTo>
                                      <a:pt x="1613" y="39"/>
                                    </a:moveTo>
                                    <a:lnTo>
                                      <a:pt x="1600" y="39"/>
                                    </a:lnTo>
                                    <a:lnTo>
                                      <a:pt x="1788" y="39"/>
                                    </a:lnTo>
                                    <a:lnTo>
                                      <a:pt x="1776" y="39"/>
                                    </a:lnTo>
                                    <a:lnTo>
                                      <a:pt x="1776" y="0"/>
                                    </a:lnTo>
                                    <a:lnTo>
                                      <a:pt x="1788" y="13"/>
                                    </a:lnTo>
                                    <a:lnTo>
                                      <a:pt x="1600" y="13"/>
                                    </a:lnTo>
                                    <a:lnTo>
                                      <a:pt x="1613" y="0"/>
                                    </a:lnTo>
                                    <a:lnTo>
                                      <a:pt x="1613" y="39"/>
                                    </a:lnTo>
                                    <a:close/>
                                    <a:moveTo>
                                      <a:pt x="1913" y="0"/>
                                    </a:moveTo>
                                    <a:lnTo>
                                      <a:pt x="1926" y="0"/>
                                    </a:lnTo>
                                    <a:lnTo>
                                      <a:pt x="2101" y="0"/>
                                    </a:lnTo>
                                    <a:lnTo>
                                      <a:pt x="2113" y="0"/>
                                    </a:lnTo>
                                    <a:lnTo>
                                      <a:pt x="2113" y="39"/>
                                    </a:lnTo>
                                    <a:lnTo>
                                      <a:pt x="2101" y="52"/>
                                    </a:lnTo>
                                    <a:lnTo>
                                      <a:pt x="1926" y="52"/>
                                    </a:lnTo>
                                    <a:lnTo>
                                      <a:pt x="1913" y="39"/>
                                    </a:lnTo>
                                    <a:lnTo>
                                      <a:pt x="1913" y="0"/>
                                    </a:lnTo>
                                    <a:close/>
                                    <a:moveTo>
                                      <a:pt x="1926" y="39"/>
                                    </a:moveTo>
                                    <a:lnTo>
                                      <a:pt x="1926" y="39"/>
                                    </a:lnTo>
                                    <a:lnTo>
                                      <a:pt x="2101" y="39"/>
                                    </a:lnTo>
                                    <a:lnTo>
                                      <a:pt x="2101" y="0"/>
                                    </a:lnTo>
                                    <a:lnTo>
                                      <a:pt x="2101" y="13"/>
                                    </a:lnTo>
                                    <a:lnTo>
                                      <a:pt x="1926" y="13"/>
                                    </a:lnTo>
                                    <a:lnTo>
                                      <a:pt x="1926" y="0"/>
                                    </a:lnTo>
                                    <a:lnTo>
                                      <a:pt x="1926" y="39"/>
                                    </a:lnTo>
                                    <a:close/>
                                    <a:moveTo>
                                      <a:pt x="2238" y="0"/>
                                    </a:moveTo>
                                    <a:lnTo>
                                      <a:pt x="2238" y="0"/>
                                    </a:lnTo>
                                    <a:lnTo>
                                      <a:pt x="2426" y="0"/>
                                    </a:lnTo>
                                    <a:lnTo>
                                      <a:pt x="2438" y="0"/>
                                    </a:lnTo>
                                    <a:lnTo>
                                      <a:pt x="2438" y="39"/>
                                    </a:lnTo>
                                    <a:lnTo>
                                      <a:pt x="2426" y="52"/>
                                    </a:lnTo>
                                    <a:lnTo>
                                      <a:pt x="2238" y="52"/>
                                    </a:lnTo>
                                    <a:lnTo>
                                      <a:pt x="2238" y="39"/>
                                    </a:lnTo>
                                    <a:lnTo>
                                      <a:pt x="2238" y="0"/>
                                    </a:lnTo>
                                    <a:close/>
                                    <a:moveTo>
                                      <a:pt x="2251" y="39"/>
                                    </a:moveTo>
                                    <a:lnTo>
                                      <a:pt x="2238" y="39"/>
                                    </a:lnTo>
                                    <a:lnTo>
                                      <a:pt x="2426" y="39"/>
                                    </a:lnTo>
                                    <a:lnTo>
                                      <a:pt x="2426" y="0"/>
                                    </a:lnTo>
                                    <a:lnTo>
                                      <a:pt x="2426" y="13"/>
                                    </a:lnTo>
                                    <a:lnTo>
                                      <a:pt x="2238" y="13"/>
                                    </a:lnTo>
                                    <a:lnTo>
                                      <a:pt x="2251" y="0"/>
                                    </a:lnTo>
                                    <a:lnTo>
                                      <a:pt x="2251" y="39"/>
                                    </a:lnTo>
                                    <a:close/>
                                    <a:moveTo>
                                      <a:pt x="2551" y="0"/>
                                    </a:moveTo>
                                    <a:lnTo>
                                      <a:pt x="2563" y="0"/>
                                    </a:lnTo>
                                    <a:lnTo>
                                      <a:pt x="2751" y="0"/>
                                    </a:lnTo>
                                    <a:lnTo>
                                      <a:pt x="2751" y="39"/>
                                    </a:lnTo>
                                    <a:lnTo>
                                      <a:pt x="2751" y="52"/>
                                    </a:lnTo>
                                    <a:lnTo>
                                      <a:pt x="2563" y="52"/>
                                    </a:lnTo>
                                    <a:lnTo>
                                      <a:pt x="2551" y="39"/>
                                    </a:lnTo>
                                    <a:lnTo>
                                      <a:pt x="2551" y="0"/>
                                    </a:lnTo>
                                    <a:close/>
                                    <a:moveTo>
                                      <a:pt x="2563" y="39"/>
                                    </a:moveTo>
                                    <a:lnTo>
                                      <a:pt x="2563" y="39"/>
                                    </a:lnTo>
                                    <a:lnTo>
                                      <a:pt x="2751" y="39"/>
                                    </a:lnTo>
                                    <a:lnTo>
                                      <a:pt x="2738" y="39"/>
                                    </a:lnTo>
                                    <a:lnTo>
                                      <a:pt x="2738" y="0"/>
                                    </a:lnTo>
                                    <a:lnTo>
                                      <a:pt x="2751" y="13"/>
                                    </a:lnTo>
                                    <a:lnTo>
                                      <a:pt x="2563" y="13"/>
                                    </a:lnTo>
                                    <a:lnTo>
                                      <a:pt x="2563" y="0"/>
                                    </a:lnTo>
                                    <a:lnTo>
                                      <a:pt x="2563" y="39"/>
                                    </a:lnTo>
                                    <a:close/>
                                    <a:moveTo>
                                      <a:pt x="2876" y="0"/>
                                    </a:moveTo>
                                    <a:lnTo>
                                      <a:pt x="2888" y="0"/>
                                    </a:lnTo>
                                    <a:lnTo>
                                      <a:pt x="3063" y="0"/>
                                    </a:lnTo>
                                    <a:lnTo>
                                      <a:pt x="3076" y="0"/>
                                    </a:lnTo>
                                    <a:lnTo>
                                      <a:pt x="3076" y="39"/>
                                    </a:lnTo>
                                    <a:lnTo>
                                      <a:pt x="3063" y="52"/>
                                    </a:lnTo>
                                    <a:lnTo>
                                      <a:pt x="2888" y="52"/>
                                    </a:lnTo>
                                    <a:lnTo>
                                      <a:pt x="2876" y="39"/>
                                    </a:lnTo>
                                    <a:lnTo>
                                      <a:pt x="2876" y="0"/>
                                    </a:lnTo>
                                    <a:close/>
                                    <a:moveTo>
                                      <a:pt x="2888" y="39"/>
                                    </a:moveTo>
                                    <a:lnTo>
                                      <a:pt x="2888" y="39"/>
                                    </a:lnTo>
                                    <a:lnTo>
                                      <a:pt x="3063" y="39"/>
                                    </a:lnTo>
                                    <a:lnTo>
                                      <a:pt x="3063" y="0"/>
                                    </a:lnTo>
                                    <a:lnTo>
                                      <a:pt x="3063" y="13"/>
                                    </a:lnTo>
                                    <a:lnTo>
                                      <a:pt x="2888" y="13"/>
                                    </a:lnTo>
                                    <a:lnTo>
                                      <a:pt x="2888" y="0"/>
                                    </a:lnTo>
                                    <a:lnTo>
                                      <a:pt x="2888" y="39"/>
                                    </a:lnTo>
                                    <a:close/>
                                    <a:moveTo>
                                      <a:pt x="3201" y="0"/>
                                    </a:moveTo>
                                    <a:lnTo>
                                      <a:pt x="3201" y="0"/>
                                    </a:lnTo>
                                    <a:lnTo>
                                      <a:pt x="3388" y="0"/>
                                    </a:lnTo>
                                    <a:lnTo>
                                      <a:pt x="3388" y="39"/>
                                    </a:lnTo>
                                    <a:lnTo>
                                      <a:pt x="3388" y="52"/>
                                    </a:lnTo>
                                    <a:lnTo>
                                      <a:pt x="3201" y="52"/>
                                    </a:lnTo>
                                    <a:lnTo>
                                      <a:pt x="3201" y="39"/>
                                    </a:lnTo>
                                    <a:lnTo>
                                      <a:pt x="3201" y="0"/>
                                    </a:lnTo>
                                    <a:close/>
                                    <a:moveTo>
                                      <a:pt x="3213" y="39"/>
                                    </a:moveTo>
                                    <a:lnTo>
                                      <a:pt x="3201" y="39"/>
                                    </a:lnTo>
                                    <a:lnTo>
                                      <a:pt x="3388" y="39"/>
                                    </a:lnTo>
                                    <a:lnTo>
                                      <a:pt x="3376" y="39"/>
                                    </a:lnTo>
                                    <a:lnTo>
                                      <a:pt x="3376" y="0"/>
                                    </a:lnTo>
                                    <a:lnTo>
                                      <a:pt x="3388" y="13"/>
                                    </a:lnTo>
                                    <a:lnTo>
                                      <a:pt x="3201" y="13"/>
                                    </a:lnTo>
                                    <a:lnTo>
                                      <a:pt x="3213" y="0"/>
                                    </a:lnTo>
                                    <a:lnTo>
                                      <a:pt x="3213" y="39"/>
                                    </a:lnTo>
                                    <a:close/>
                                    <a:moveTo>
                                      <a:pt x="3514" y="0"/>
                                    </a:moveTo>
                                    <a:lnTo>
                                      <a:pt x="3526" y="0"/>
                                    </a:lnTo>
                                    <a:lnTo>
                                      <a:pt x="3701" y="0"/>
                                    </a:lnTo>
                                    <a:lnTo>
                                      <a:pt x="3714" y="0"/>
                                    </a:lnTo>
                                    <a:lnTo>
                                      <a:pt x="3714" y="39"/>
                                    </a:lnTo>
                                    <a:lnTo>
                                      <a:pt x="3701" y="52"/>
                                    </a:lnTo>
                                    <a:lnTo>
                                      <a:pt x="3526" y="52"/>
                                    </a:lnTo>
                                    <a:lnTo>
                                      <a:pt x="3514" y="39"/>
                                    </a:lnTo>
                                    <a:lnTo>
                                      <a:pt x="3514" y="0"/>
                                    </a:lnTo>
                                    <a:close/>
                                    <a:moveTo>
                                      <a:pt x="3526" y="39"/>
                                    </a:moveTo>
                                    <a:lnTo>
                                      <a:pt x="3526" y="39"/>
                                    </a:lnTo>
                                    <a:lnTo>
                                      <a:pt x="3701" y="39"/>
                                    </a:lnTo>
                                    <a:lnTo>
                                      <a:pt x="3701" y="0"/>
                                    </a:lnTo>
                                    <a:lnTo>
                                      <a:pt x="3701" y="13"/>
                                    </a:lnTo>
                                    <a:lnTo>
                                      <a:pt x="3526" y="13"/>
                                    </a:lnTo>
                                    <a:lnTo>
                                      <a:pt x="3526" y="0"/>
                                    </a:lnTo>
                                    <a:lnTo>
                                      <a:pt x="3526" y="39"/>
                                    </a:lnTo>
                                    <a:close/>
                                    <a:moveTo>
                                      <a:pt x="3839" y="0"/>
                                    </a:moveTo>
                                    <a:lnTo>
                                      <a:pt x="3839" y="0"/>
                                    </a:lnTo>
                                    <a:lnTo>
                                      <a:pt x="4026" y="0"/>
                                    </a:lnTo>
                                    <a:lnTo>
                                      <a:pt x="4039" y="0"/>
                                    </a:lnTo>
                                    <a:lnTo>
                                      <a:pt x="4039" y="39"/>
                                    </a:lnTo>
                                    <a:lnTo>
                                      <a:pt x="4026" y="52"/>
                                    </a:lnTo>
                                    <a:lnTo>
                                      <a:pt x="3839" y="52"/>
                                    </a:lnTo>
                                    <a:lnTo>
                                      <a:pt x="3839" y="39"/>
                                    </a:lnTo>
                                    <a:lnTo>
                                      <a:pt x="3839" y="0"/>
                                    </a:lnTo>
                                    <a:close/>
                                    <a:moveTo>
                                      <a:pt x="3851" y="39"/>
                                    </a:moveTo>
                                    <a:lnTo>
                                      <a:pt x="3839" y="39"/>
                                    </a:lnTo>
                                    <a:lnTo>
                                      <a:pt x="4026" y="39"/>
                                    </a:lnTo>
                                    <a:lnTo>
                                      <a:pt x="4026" y="0"/>
                                    </a:lnTo>
                                    <a:lnTo>
                                      <a:pt x="4026" y="13"/>
                                    </a:lnTo>
                                    <a:lnTo>
                                      <a:pt x="3839" y="13"/>
                                    </a:lnTo>
                                    <a:lnTo>
                                      <a:pt x="3851" y="0"/>
                                    </a:lnTo>
                                    <a:lnTo>
                                      <a:pt x="3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3897" name="Picture 3897"/>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11753" y="13227"/>
                                <a:ext cx="26200" cy="6407"/>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898" name="Rectangle 3898"/>
                            <wps:cNvSpPr>
                              <a:spLocks noChangeArrowheads="1"/>
                            </wps:cNvSpPr>
                            <wps:spPr bwMode="auto">
                              <a:xfrm>
                                <a:off x="20641" y="14871"/>
                                <a:ext cx="9421"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3887CC"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Mandatory Network</w:t>
                                  </w:r>
                                </w:p>
                              </w:txbxContent>
                            </wps:txbx>
                            <wps:bodyPr rot="0" vert="horz" wrap="none" lIns="0" tIns="0" rIns="0" bIns="0" anchor="t" anchorCtr="0" upright="1">
                              <a:spAutoFit/>
                            </wps:bodyPr>
                          </wps:wsp>
                          <wps:wsp>
                            <wps:cNvPr id="3899" name="Rectangle 3899"/>
                            <wps:cNvSpPr>
                              <a:spLocks noChangeArrowheads="1"/>
                            </wps:cNvSpPr>
                            <wps:spPr bwMode="auto">
                              <a:xfrm>
                                <a:off x="17784" y="16186"/>
                                <a:ext cx="11629"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967720"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 xml:space="preserve">Between Driver and Tier </w:t>
                                  </w:r>
                                </w:p>
                              </w:txbxContent>
                            </wps:txbx>
                            <wps:bodyPr rot="0" vert="horz" wrap="none" lIns="0" tIns="0" rIns="0" bIns="0" anchor="t" anchorCtr="0" upright="1">
                              <a:spAutoFit/>
                            </wps:bodyPr>
                          </wps:wsp>
                          <wps:wsp>
                            <wps:cNvPr id="3900" name="Rectangle 3900"/>
                            <wps:cNvSpPr>
                              <a:spLocks noChangeArrowheads="1"/>
                            </wps:cNvSpPr>
                            <wps:spPr bwMode="auto">
                              <a:xfrm>
                                <a:off x="30088" y="16186"/>
                                <a:ext cx="3109"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8EAEBD"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A VMs</w:t>
                                  </w:r>
                                </w:p>
                              </w:txbxContent>
                            </wps:txbx>
                            <wps:bodyPr rot="0" vert="horz" wrap="none" lIns="0" tIns="0" rIns="0" bIns="0" anchor="t" anchorCtr="0" upright="1">
                              <a:spAutoFit/>
                            </wps:bodyPr>
                          </wps:wsp>
                          <wps:wsp>
                            <wps:cNvPr id="3901" name="Rectangle 3901"/>
                            <wps:cNvSpPr>
                              <a:spLocks noChangeArrowheads="1"/>
                            </wps:cNvSpPr>
                            <wps:spPr bwMode="auto">
                              <a:xfrm>
                                <a:off x="11595" y="7721"/>
                                <a:ext cx="2516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902" name="Freeform 3902"/>
                            <wps:cNvSpPr>
                              <a:spLocks noEditPoints="1"/>
                            </wps:cNvSpPr>
                            <wps:spPr bwMode="auto">
                              <a:xfrm>
                                <a:off x="11277" y="7556"/>
                                <a:ext cx="25565" cy="330"/>
                              </a:xfrm>
                              <a:custGeom>
                                <a:avLst/>
                                <a:gdLst>
                                  <a:gd name="T0" fmla="*/ 118745 w 4026"/>
                                  <a:gd name="T1" fmla="*/ 0 h 52"/>
                                  <a:gd name="T2" fmla="*/ 0 w 4026"/>
                                  <a:gd name="T3" fmla="*/ 33020 h 52"/>
                                  <a:gd name="T4" fmla="*/ 206375 w 4026"/>
                                  <a:gd name="T5" fmla="*/ 0 h 52"/>
                                  <a:gd name="T6" fmla="*/ 317500 w 4026"/>
                                  <a:gd name="T7" fmla="*/ 33020 h 52"/>
                                  <a:gd name="T8" fmla="*/ 206375 w 4026"/>
                                  <a:gd name="T9" fmla="*/ 0 h 52"/>
                                  <a:gd name="T10" fmla="*/ 523875 w 4026"/>
                                  <a:gd name="T11" fmla="*/ 0 h 52"/>
                                  <a:gd name="T12" fmla="*/ 404495 w 4026"/>
                                  <a:gd name="T13" fmla="*/ 33020 h 52"/>
                                  <a:gd name="T14" fmla="*/ 610870 w 4026"/>
                                  <a:gd name="T15" fmla="*/ 0 h 52"/>
                                  <a:gd name="T16" fmla="*/ 730250 w 4026"/>
                                  <a:gd name="T17" fmla="*/ 33020 h 52"/>
                                  <a:gd name="T18" fmla="*/ 610870 w 4026"/>
                                  <a:gd name="T19" fmla="*/ 0 h 52"/>
                                  <a:gd name="T20" fmla="*/ 928370 w 4026"/>
                                  <a:gd name="T21" fmla="*/ 0 h 52"/>
                                  <a:gd name="T22" fmla="*/ 817245 w 4026"/>
                                  <a:gd name="T23" fmla="*/ 33020 h 52"/>
                                  <a:gd name="T24" fmla="*/ 1016000 w 4026"/>
                                  <a:gd name="T25" fmla="*/ 0 h 52"/>
                                  <a:gd name="T26" fmla="*/ 1135380 w 4026"/>
                                  <a:gd name="T27" fmla="*/ 33020 h 52"/>
                                  <a:gd name="T28" fmla="*/ 1016000 w 4026"/>
                                  <a:gd name="T29" fmla="*/ 0 h 52"/>
                                  <a:gd name="T30" fmla="*/ 1333500 w 4026"/>
                                  <a:gd name="T31" fmla="*/ 0 h 52"/>
                                  <a:gd name="T32" fmla="*/ 1222375 w 4026"/>
                                  <a:gd name="T33" fmla="*/ 33020 h 52"/>
                                  <a:gd name="T34" fmla="*/ 1421130 w 4026"/>
                                  <a:gd name="T35" fmla="*/ 0 h 52"/>
                                  <a:gd name="T36" fmla="*/ 1539875 w 4026"/>
                                  <a:gd name="T37" fmla="*/ 33020 h 52"/>
                                  <a:gd name="T38" fmla="*/ 1421130 w 4026"/>
                                  <a:gd name="T39" fmla="*/ 0 h 52"/>
                                  <a:gd name="T40" fmla="*/ 1746250 w 4026"/>
                                  <a:gd name="T41" fmla="*/ 0 h 52"/>
                                  <a:gd name="T42" fmla="*/ 1627505 w 4026"/>
                                  <a:gd name="T43" fmla="*/ 33020 h 52"/>
                                  <a:gd name="T44" fmla="*/ 1833880 w 4026"/>
                                  <a:gd name="T45" fmla="*/ 0 h 52"/>
                                  <a:gd name="T46" fmla="*/ 1945005 w 4026"/>
                                  <a:gd name="T47" fmla="*/ 33020 h 52"/>
                                  <a:gd name="T48" fmla="*/ 1833880 w 4026"/>
                                  <a:gd name="T49" fmla="*/ 0 h 52"/>
                                  <a:gd name="T50" fmla="*/ 2151380 w 4026"/>
                                  <a:gd name="T51" fmla="*/ 0 h 52"/>
                                  <a:gd name="T52" fmla="*/ 2032000 w 4026"/>
                                  <a:gd name="T53" fmla="*/ 33020 h 52"/>
                                  <a:gd name="T54" fmla="*/ 2239010 w 4026"/>
                                  <a:gd name="T55" fmla="*/ 0 h 52"/>
                                  <a:gd name="T56" fmla="*/ 2350135 w 4026"/>
                                  <a:gd name="T57" fmla="*/ 33020 h 52"/>
                                  <a:gd name="T58" fmla="*/ 2239010 w 4026"/>
                                  <a:gd name="T59" fmla="*/ 0 h 52"/>
                                  <a:gd name="T60" fmla="*/ 2556510 w 4026"/>
                                  <a:gd name="T61" fmla="*/ 0 h 52"/>
                                  <a:gd name="T62" fmla="*/ 2437130 w 4026"/>
                                  <a:gd name="T63" fmla="*/ 33020 h 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52">
                                    <a:moveTo>
                                      <a:pt x="0" y="0"/>
                                    </a:moveTo>
                                    <a:lnTo>
                                      <a:pt x="187" y="0"/>
                                    </a:lnTo>
                                    <a:lnTo>
                                      <a:pt x="187" y="52"/>
                                    </a:lnTo>
                                    <a:lnTo>
                                      <a:pt x="0" y="52"/>
                                    </a:lnTo>
                                    <a:lnTo>
                                      <a:pt x="0" y="0"/>
                                    </a:lnTo>
                                    <a:close/>
                                    <a:moveTo>
                                      <a:pt x="325" y="0"/>
                                    </a:moveTo>
                                    <a:lnTo>
                                      <a:pt x="500" y="0"/>
                                    </a:lnTo>
                                    <a:lnTo>
                                      <a:pt x="500" y="52"/>
                                    </a:lnTo>
                                    <a:lnTo>
                                      <a:pt x="325" y="52"/>
                                    </a:lnTo>
                                    <a:lnTo>
                                      <a:pt x="325" y="0"/>
                                    </a:lnTo>
                                    <a:close/>
                                    <a:moveTo>
                                      <a:pt x="637" y="0"/>
                                    </a:moveTo>
                                    <a:lnTo>
                                      <a:pt x="825" y="0"/>
                                    </a:lnTo>
                                    <a:lnTo>
                                      <a:pt x="825" y="52"/>
                                    </a:lnTo>
                                    <a:lnTo>
                                      <a:pt x="637" y="52"/>
                                    </a:lnTo>
                                    <a:lnTo>
                                      <a:pt x="637" y="0"/>
                                    </a:lnTo>
                                    <a:close/>
                                    <a:moveTo>
                                      <a:pt x="962" y="0"/>
                                    </a:moveTo>
                                    <a:lnTo>
                                      <a:pt x="1150" y="0"/>
                                    </a:lnTo>
                                    <a:lnTo>
                                      <a:pt x="1150" y="52"/>
                                    </a:lnTo>
                                    <a:lnTo>
                                      <a:pt x="962" y="52"/>
                                    </a:lnTo>
                                    <a:lnTo>
                                      <a:pt x="962" y="0"/>
                                    </a:lnTo>
                                    <a:close/>
                                    <a:moveTo>
                                      <a:pt x="1287" y="0"/>
                                    </a:moveTo>
                                    <a:lnTo>
                                      <a:pt x="1462" y="0"/>
                                    </a:lnTo>
                                    <a:lnTo>
                                      <a:pt x="1462" y="52"/>
                                    </a:lnTo>
                                    <a:lnTo>
                                      <a:pt x="1287" y="52"/>
                                    </a:lnTo>
                                    <a:lnTo>
                                      <a:pt x="1287" y="0"/>
                                    </a:lnTo>
                                    <a:close/>
                                    <a:moveTo>
                                      <a:pt x="1600" y="0"/>
                                    </a:moveTo>
                                    <a:lnTo>
                                      <a:pt x="1788" y="0"/>
                                    </a:lnTo>
                                    <a:lnTo>
                                      <a:pt x="1788" y="52"/>
                                    </a:lnTo>
                                    <a:lnTo>
                                      <a:pt x="1600" y="52"/>
                                    </a:lnTo>
                                    <a:lnTo>
                                      <a:pt x="1600" y="0"/>
                                    </a:lnTo>
                                    <a:close/>
                                    <a:moveTo>
                                      <a:pt x="1925" y="0"/>
                                    </a:moveTo>
                                    <a:lnTo>
                                      <a:pt x="2100" y="0"/>
                                    </a:lnTo>
                                    <a:lnTo>
                                      <a:pt x="2100" y="52"/>
                                    </a:lnTo>
                                    <a:lnTo>
                                      <a:pt x="1925" y="52"/>
                                    </a:lnTo>
                                    <a:lnTo>
                                      <a:pt x="1925" y="0"/>
                                    </a:lnTo>
                                    <a:close/>
                                    <a:moveTo>
                                      <a:pt x="2238" y="0"/>
                                    </a:moveTo>
                                    <a:lnTo>
                                      <a:pt x="2425" y="0"/>
                                    </a:lnTo>
                                    <a:lnTo>
                                      <a:pt x="2425" y="52"/>
                                    </a:lnTo>
                                    <a:lnTo>
                                      <a:pt x="2238" y="52"/>
                                    </a:lnTo>
                                    <a:lnTo>
                                      <a:pt x="2238" y="0"/>
                                    </a:lnTo>
                                    <a:close/>
                                    <a:moveTo>
                                      <a:pt x="2563" y="0"/>
                                    </a:moveTo>
                                    <a:lnTo>
                                      <a:pt x="2750" y="0"/>
                                    </a:lnTo>
                                    <a:lnTo>
                                      <a:pt x="2750" y="52"/>
                                    </a:lnTo>
                                    <a:lnTo>
                                      <a:pt x="2563" y="52"/>
                                    </a:lnTo>
                                    <a:lnTo>
                                      <a:pt x="2563" y="0"/>
                                    </a:lnTo>
                                    <a:close/>
                                    <a:moveTo>
                                      <a:pt x="2888" y="0"/>
                                    </a:moveTo>
                                    <a:lnTo>
                                      <a:pt x="3063" y="0"/>
                                    </a:lnTo>
                                    <a:lnTo>
                                      <a:pt x="3063" y="52"/>
                                    </a:lnTo>
                                    <a:lnTo>
                                      <a:pt x="2888" y="52"/>
                                    </a:lnTo>
                                    <a:lnTo>
                                      <a:pt x="2888" y="0"/>
                                    </a:lnTo>
                                    <a:close/>
                                    <a:moveTo>
                                      <a:pt x="3200" y="0"/>
                                    </a:moveTo>
                                    <a:lnTo>
                                      <a:pt x="3388" y="0"/>
                                    </a:lnTo>
                                    <a:lnTo>
                                      <a:pt x="3388" y="52"/>
                                    </a:lnTo>
                                    <a:lnTo>
                                      <a:pt x="3200" y="52"/>
                                    </a:lnTo>
                                    <a:lnTo>
                                      <a:pt x="3200" y="0"/>
                                    </a:lnTo>
                                    <a:close/>
                                    <a:moveTo>
                                      <a:pt x="3526" y="0"/>
                                    </a:moveTo>
                                    <a:lnTo>
                                      <a:pt x="3701" y="0"/>
                                    </a:lnTo>
                                    <a:lnTo>
                                      <a:pt x="3701" y="52"/>
                                    </a:lnTo>
                                    <a:lnTo>
                                      <a:pt x="3526" y="52"/>
                                    </a:lnTo>
                                    <a:lnTo>
                                      <a:pt x="3526" y="0"/>
                                    </a:lnTo>
                                    <a:close/>
                                    <a:moveTo>
                                      <a:pt x="3838" y="0"/>
                                    </a:moveTo>
                                    <a:lnTo>
                                      <a:pt x="4026" y="0"/>
                                    </a:lnTo>
                                    <a:lnTo>
                                      <a:pt x="4026" y="52"/>
                                    </a:lnTo>
                                    <a:lnTo>
                                      <a:pt x="3838" y="52"/>
                                    </a:lnTo>
                                    <a:lnTo>
                                      <a:pt x="3838"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 name="Freeform 3903"/>
                            <wps:cNvSpPr>
                              <a:spLocks noEditPoints="1"/>
                            </wps:cNvSpPr>
                            <wps:spPr bwMode="auto">
                              <a:xfrm>
                                <a:off x="11277" y="7556"/>
                                <a:ext cx="25641" cy="413"/>
                              </a:xfrm>
                              <a:custGeom>
                                <a:avLst/>
                                <a:gdLst>
                                  <a:gd name="T0" fmla="*/ 118745 w 4038"/>
                                  <a:gd name="T1" fmla="*/ 0 h 65"/>
                                  <a:gd name="T2" fmla="*/ 0 w 4038"/>
                                  <a:gd name="T3" fmla="*/ 33020 h 65"/>
                                  <a:gd name="T4" fmla="*/ 118745 w 4038"/>
                                  <a:gd name="T5" fmla="*/ 33020 h 65"/>
                                  <a:gd name="T6" fmla="*/ 0 w 4038"/>
                                  <a:gd name="T7" fmla="*/ 8255 h 65"/>
                                  <a:gd name="T8" fmla="*/ 206375 w 4038"/>
                                  <a:gd name="T9" fmla="*/ 0 h 65"/>
                                  <a:gd name="T10" fmla="*/ 317500 w 4038"/>
                                  <a:gd name="T11" fmla="*/ 41275 h 65"/>
                                  <a:gd name="T12" fmla="*/ 206375 w 4038"/>
                                  <a:gd name="T13" fmla="*/ 33020 h 65"/>
                                  <a:gd name="T14" fmla="*/ 317500 w 4038"/>
                                  <a:gd name="T15" fmla="*/ 0 h 65"/>
                                  <a:gd name="T16" fmla="*/ 206375 w 4038"/>
                                  <a:gd name="T17" fmla="*/ 33020 h 65"/>
                                  <a:gd name="T18" fmla="*/ 523875 w 4038"/>
                                  <a:gd name="T19" fmla="*/ 0 h 65"/>
                                  <a:gd name="T20" fmla="*/ 404495 w 4038"/>
                                  <a:gd name="T21" fmla="*/ 33020 h 65"/>
                                  <a:gd name="T22" fmla="*/ 523875 w 4038"/>
                                  <a:gd name="T23" fmla="*/ 33020 h 65"/>
                                  <a:gd name="T24" fmla="*/ 404495 w 4038"/>
                                  <a:gd name="T25" fmla="*/ 8255 h 65"/>
                                  <a:gd name="T26" fmla="*/ 610870 w 4038"/>
                                  <a:gd name="T27" fmla="*/ 0 h 65"/>
                                  <a:gd name="T28" fmla="*/ 730250 w 4038"/>
                                  <a:gd name="T29" fmla="*/ 41275 h 65"/>
                                  <a:gd name="T30" fmla="*/ 610870 w 4038"/>
                                  <a:gd name="T31" fmla="*/ 33020 h 65"/>
                                  <a:gd name="T32" fmla="*/ 721995 w 4038"/>
                                  <a:gd name="T33" fmla="*/ 0 h 65"/>
                                  <a:gd name="T34" fmla="*/ 610870 w 4038"/>
                                  <a:gd name="T35" fmla="*/ 33020 h 65"/>
                                  <a:gd name="T36" fmla="*/ 936625 w 4038"/>
                                  <a:gd name="T37" fmla="*/ 0 h 65"/>
                                  <a:gd name="T38" fmla="*/ 809625 w 4038"/>
                                  <a:gd name="T39" fmla="*/ 33020 h 65"/>
                                  <a:gd name="T40" fmla="*/ 928370 w 4038"/>
                                  <a:gd name="T41" fmla="*/ 33020 h 65"/>
                                  <a:gd name="T42" fmla="*/ 817245 w 4038"/>
                                  <a:gd name="T43" fmla="*/ 8255 h 65"/>
                                  <a:gd name="T44" fmla="*/ 1016000 w 4038"/>
                                  <a:gd name="T45" fmla="*/ 0 h 65"/>
                                  <a:gd name="T46" fmla="*/ 1135380 w 4038"/>
                                  <a:gd name="T47" fmla="*/ 41275 h 65"/>
                                  <a:gd name="T48" fmla="*/ 1023620 w 4038"/>
                                  <a:gd name="T49" fmla="*/ 33020 h 65"/>
                                  <a:gd name="T50" fmla="*/ 1127125 w 4038"/>
                                  <a:gd name="T51" fmla="*/ 0 h 65"/>
                                  <a:gd name="T52" fmla="*/ 1023620 w 4038"/>
                                  <a:gd name="T53" fmla="*/ 33020 h 65"/>
                                  <a:gd name="T54" fmla="*/ 1341755 w 4038"/>
                                  <a:gd name="T55" fmla="*/ 0 h 65"/>
                                  <a:gd name="T56" fmla="*/ 1214755 w 4038"/>
                                  <a:gd name="T57" fmla="*/ 33020 h 65"/>
                                  <a:gd name="T58" fmla="*/ 1333500 w 4038"/>
                                  <a:gd name="T59" fmla="*/ 33020 h 65"/>
                                  <a:gd name="T60" fmla="*/ 1222375 w 4038"/>
                                  <a:gd name="T61" fmla="*/ 8255 h 65"/>
                                  <a:gd name="T62" fmla="*/ 1421130 w 4038"/>
                                  <a:gd name="T63" fmla="*/ 0 h 65"/>
                                  <a:gd name="T64" fmla="*/ 1539875 w 4038"/>
                                  <a:gd name="T65" fmla="*/ 41275 h 65"/>
                                  <a:gd name="T66" fmla="*/ 1428750 w 4038"/>
                                  <a:gd name="T67" fmla="*/ 33020 h 65"/>
                                  <a:gd name="T68" fmla="*/ 1539875 w 4038"/>
                                  <a:gd name="T69" fmla="*/ 0 h 65"/>
                                  <a:gd name="T70" fmla="*/ 1428750 w 4038"/>
                                  <a:gd name="T71" fmla="*/ 33020 h 65"/>
                                  <a:gd name="T72" fmla="*/ 1746250 w 4038"/>
                                  <a:gd name="T73" fmla="*/ 0 h 65"/>
                                  <a:gd name="T74" fmla="*/ 1619250 w 4038"/>
                                  <a:gd name="T75" fmla="*/ 33020 h 65"/>
                                  <a:gd name="T76" fmla="*/ 1746250 w 4038"/>
                                  <a:gd name="T77" fmla="*/ 33020 h 65"/>
                                  <a:gd name="T78" fmla="*/ 1627505 w 4038"/>
                                  <a:gd name="T79" fmla="*/ 8255 h 65"/>
                                  <a:gd name="T80" fmla="*/ 1833880 w 4038"/>
                                  <a:gd name="T81" fmla="*/ 0 h 65"/>
                                  <a:gd name="T82" fmla="*/ 1945005 w 4038"/>
                                  <a:gd name="T83" fmla="*/ 41275 h 65"/>
                                  <a:gd name="T84" fmla="*/ 1833880 w 4038"/>
                                  <a:gd name="T85" fmla="*/ 33020 h 65"/>
                                  <a:gd name="T86" fmla="*/ 1945005 w 4038"/>
                                  <a:gd name="T87" fmla="*/ 0 h 65"/>
                                  <a:gd name="T88" fmla="*/ 1833880 w 4038"/>
                                  <a:gd name="T89" fmla="*/ 33020 h 65"/>
                                  <a:gd name="T90" fmla="*/ 2151380 w 4038"/>
                                  <a:gd name="T91" fmla="*/ 0 h 65"/>
                                  <a:gd name="T92" fmla="*/ 2032000 w 4038"/>
                                  <a:gd name="T93" fmla="*/ 33020 h 65"/>
                                  <a:gd name="T94" fmla="*/ 2151380 w 4038"/>
                                  <a:gd name="T95" fmla="*/ 33020 h 65"/>
                                  <a:gd name="T96" fmla="*/ 2032000 w 4038"/>
                                  <a:gd name="T97" fmla="*/ 8255 h 65"/>
                                  <a:gd name="T98" fmla="*/ 2239010 w 4038"/>
                                  <a:gd name="T99" fmla="*/ 0 h 65"/>
                                  <a:gd name="T100" fmla="*/ 2350135 w 4038"/>
                                  <a:gd name="T101" fmla="*/ 41275 h 65"/>
                                  <a:gd name="T102" fmla="*/ 2239010 w 4038"/>
                                  <a:gd name="T103" fmla="*/ 33020 h 65"/>
                                  <a:gd name="T104" fmla="*/ 2350135 w 4038"/>
                                  <a:gd name="T105" fmla="*/ 0 h 65"/>
                                  <a:gd name="T106" fmla="*/ 2239010 w 4038"/>
                                  <a:gd name="T107" fmla="*/ 33020 h 65"/>
                                  <a:gd name="T108" fmla="*/ 2564130 w 4038"/>
                                  <a:gd name="T109" fmla="*/ 0 h 65"/>
                                  <a:gd name="T110" fmla="*/ 2437130 w 4038"/>
                                  <a:gd name="T111" fmla="*/ 33020 h 65"/>
                                  <a:gd name="T112" fmla="*/ 2556510 w 4038"/>
                                  <a:gd name="T113" fmla="*/ 33020 h 65"/>
                                  <a:gd name="T114" fmla="*/ 2437130 w 4038"/>
                                  <a:gd name="T115" fmla="*/ 8255 h 6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8" h="65">
                                    <a:moveTo>
                                      <a:pt x="0" y="0"/>
                                    </a:moveTo>
                                    <a:lnTo>
                                      <a:pt x="0" y="0"/>
                                    </a:lnTo>
                                    <a:lnTo>
                                      <a:pt x="187" y="0"/>
                                    </a:lnTo>
                                    <a:lnTo>
                                      <a:pt x="187" y="52"/>
                                    </a:lnTo>
                                    <a:lnTo>
                                      <a:pt x="187" y="65"/>
                                    </a:lnTo>
                                    <a:lnTo>
                                      <a:pt x="0" y="65"/>
                                    </a:lnTo>
                                    <a:lnTo>
                                      <a:pt x="0" y="52"/>
                                    </a:lnTo>
                                    <a:lnTo>
                                      <a:pt x="0" y="0"/>
                                    </a:lnTo>
                                    <a:close/>
                                    <a:moveTo>
                                      <a:pt x="12" y="52"/>
                                    </a:moveTo>
                                    <a:lnTo>
                                      <a:pt x="0" y="52"/>
                                    </a:lnTo>
                                    <a:lnTo>
                                      <a:pt x="187" y="52"/>
                                    </a:lnTo>
                                    <a:lnTo>
                                      <a:pt x="175" y="52"/>
                                    </a:lnTo>
                                    <a:lnTo>
                                      <a:pt x="175" y="0"/>
                                    </a:lnTo>
                                    <a:lnTo>
                                      <a:pt x="187" y="13"/>
                                    </a:lnTo>
                                    <a:lnTo>
                                      <a:pt x="0" y="13"/>
                                    </a:lnTo>
                                    <a:lnTo>
                                      <a:pt x="12" y="0"/>
                                    </a:lnTo>
                                    <a:lnTo>
                                      <a:pt x="12" y="52"/>
                                    </a:lnTo>
                                    <a:close/>
                                    <a:moveTo>
                                      <a:pt x="312" y="0"/>
                                    </a:moveTo>
                                    <a:lnTo>
                                      <a:pt x="325" y="0"/>
                                    </a:lnTo>
                                    <a:lnTo>
                                      <a:pt x="500" y="0"/>
                                    </a:lnTo>
                                    <a:lnTo>
                                      <a:pt x="512" y="0"/>
                                    </a:lnTo>
                                    <a:lnTo>
                                      <a:pt x="512" y="52"/>
                                    </a:lnTo>
                                    <a:lnTo>
                                      <a:pt x="500" y="65"/>
                                    </a:lnTo>
                                    <a:lnTo>
                                      <a:pt x="325" y="65"/>
                                    </a:lnTo>
                                    <a:lnTo>
                                      <a:pt x="312" y="52"/>
                                    </a:lnTo>
                                    <a:lnTo>
                                      <a:pt x="312" y="0"/>
                                    </a:lnTo>
                                    <a:close/>
                                    <a:moveTo>
                                      <a:pt x="325" y="52"/>
                                    </a:moveTo>
                                    <a:lnTo>
                                      <a:pt x="325" y="52"/>
                                    </a:lnTo>
                                    <a:lnTo>
                                      <a:pt x="500" y="52"/>
                                    </a:lnTo>
                                    <a:lnTo>
                                      <a:pt x="500" y="0"/>
                                    </a:lnTo>
                                    <a:lnTo>
                                      <a:pt x="500" y="13"/>
                                    </a:lnTo>
                                    <a:lnTo>
                                      <a:pt x="325" y="13"/>
                                    </a:lnTo>
                                    <a:lnTo>
                                      <a:pt x="325" y="0"/>
                                    </a:lnTo>
                                    <a:lnTo>
                                      <a:pt x="325" y="52"/>
                                    </a:lnTo>
                                    <a:close/>
                                    <a:moveTo>
                                      <a:pt x="637" y="0"/>
                                    </a:moveTo>
                                    <a:lnTo>
                                      <a:pt x="637" y="0"/>
                                    </a:lnTo>
                                    <a:lnTo>
                                      <a:pt x="825" y="0"/>
                                    </a:lnTo>
                                    <a:lnTo>
                                      <a:pt x="825" y="52"/>
                                    </a:lnTo>
                                    <a:lnTo>
                                      <a:pt x="825" y="65"/>
                                    </a:lnTo>
                                    <a:lnTo>
                                      <a:pt x="637" y="65"/>
                                    </a:lnTo>
                                    <a:lnTo>
                                      <a:pt x="637" y="52"/>
                                    </a:lnTo>
                                    <a:lnTo>
                                      <a:pt x="637" y="0"/>
                                    </a:lnTo>
                                    <a:close/>
                                    <a:moveTo>
                                      <a:pt x="650" y="52"/>
                                    </a:moveTo>
                                    <a:lnTo>
                                      <a:pt x="637" y="52"/>
                                    </a:lnTo>
                                    <a:lnTo>
                                      <a:pt x="825" y="52"/>
                                    </a:lnTo>
                                    <a:lnTo>
                                      <a:pt x="812" y="52"/>
                                    </a:lnTo>
                                    <a:lnTo>
                                      <a:pt x="812" y="0"/>
                                    </a:lnTo>
                                    <a:lnTo>
                                      <a:pt x="825" y="13"/>
                                    </a:lnTo>
                                    <a:lnTo>
                                      <a:pt x="637" y="13"/>
                                    </a:lnTo>
                                    <a:lnTo>
                                      <a:pt x="650" y="0"/>
                                    </a:lnTo>
                                    <a:lnTo>
                                      <a:pt x="650" y="52"/>
                                    </a:lnTo>
                                    <a:close/>
                                    <a:moveTo>
                                      <a:pt x="950" y="0"/>
                                    </a:moveTo>
                                    <a:lnTo>
                                      <a:pt x="962" y="0"/>
                                    </a:lnTo>
                                    <a:lnTo>
                                      <a:pt x="1150" y="0"/>
                                    </a:lnTo>
                                    <a:lnTo>
                                      <a:pt x="1150" y="52"/>
                                    </a:lnTo>
                                    <a:lnTo>
                                      <a:pt x="1150" y="65"/>
                                    </a:lnTo>
                                    <a:lnTo>
                                      <a:pt x="962" y="65"/>
                                    </a:lnTo>
                                    <a:lnTo>
                                      <a:pt x="950" y="52"/>
                                    </a:lnTo>
                                    <a:lnTo>
                                      <a:pt x="950" y="0"/>
                                    </a:lnTo>
                                    <a:close/>
                                    <a:moveTo>
                                      <a:pt x="962" y="52"/>
                                    </a:moveTo>
                                    <a:lnTo>
                                      <a:pt x="962" y="52"/>
                                    </a:lnTo>
                                    <a:lnTo>
                                      <a:pt x="1150" y="52"/>
                                    </a:lnTo>
                                    <a:lnTo>
                                      <a:pt x="1137" y="52"/>
                                    </a:lnTo>
                                    <a:lnTo>
                                      <a:pt x="1137" y="0"/>
                                    </a:lnTo>
                                    <a:lnTo>
                                      <a:pt x="1150" y="13"/>
                                    </a:lnTo>
                                    <a:lnTo>
                                      <a:pt x="962" y="13"/>
                                    </a:lnTo>
                                    <a:lnTo>
                                      <a:pt x="962" y="0"/>
                                    </a:lnTo>
                                    <a:lnTo>
                                      <a:pt x="962" y="52"/>
                                    </a:lnTo>
                                    <a:close/>
                                    <a:moveTo>
                                      <a:pt x="1275" y="0"/>
                                    </a:moveTo>
                                    <a:lnTo>
                                      <a:pt x="1287" y="0"/>
                                    </a:lnTo>
                                    <a:lnTo>
                                      <a:pt x="1462" y="0"/>
                                    </a:lnTo>
                                    <a:lnTo>
                                      <a:pt x="1475" y="0"/>
                                    </a:lnTo>
                                    <a:lnTo>
                                      <a:pt x="1475" y="52"/>
                                    </a:lnTo>
                                    <a:lnTo>
                                      <a:pt x="1462" y="65"/>
                                    </a:lnTo>
                                    <a:lnTo>
                                      <a:pt x="1287" y="65"/>
                                    </a:lnTo>
                                    <a:lnTo>
                                      <a:pt x="1275" y="52"/>
                                    </a:lnTo>
                                    <a:lnTo>
                                      <a:pt x="1275" y="0"/>
                                    </a:lnTo>
                                    <a:close/>
                                    <a:moveTo>
                                      <a:pt x="1287" y="52"/>
                                    </a:moveTo>
                                    <a:lnTo>
                                      <a:pt x="1287" y="52"/>
                                    </a:lnTo>
                                    <a:lnTo>
                                      <a:pt x="1462" y="52"/>
                                    </a:lnTo>
                                    <a:lnTo>
                                      <a:pt x="1462" y="0"/>
                                    </a:lnTo>
                                    <a:lnTo>
                                      <a:pt x="1462" y="13"/>
                                    </a:lnTo>
                                    <a:lnTo>
                                      <a:pt x="1287" y="13"/>
                                    </a:lnTo>
                                    <a:lnTo>
                                      <a:pt x="1287" y="0"/>
                                    </a:lnTo>
                                    <a:lnTo>
                                      <a:pt x="1287" y="52"/>
                                    </a:lnTo>
                                    <a:close/>
                                    <a:moveTo>
                                      <a:pt x="1600" y="0"/>
                                    </a:moveTo>
                                    <a:lnTo>
                                      <a:pt x="1600" y="0"/>
                                    </a:lnTo>
                                    <a:lnTo>
                                      <a:pt x="1788" y="0"/>
                                    </a:lnTo>
                                    <a:lnTo>
                                      <a:pt x="1788" y="52"/>
                                    </a:lnTo>
                                    <a:lnTo>
                                      <a:pt x="1788" y="65"/>
                                    </a:lnTo>
                                    <a:lnTo>
                                      <a:pt x="1600" y="65"/>
                                    </a:lnTo>
                                    <a:lnTo>
                                      <a:pt x="1600" y="52"/>
                                    </a:lnTo>
                                    <a:lnTo>
                                      <a:pt x="1600" y="0"/>
                                    </a:lnTo>
                                    <a:close/>
                                    <a:moveTo>
                                      <a:pt x="1612" y="52"/>
                                    </a:moveTo>
                                    <a:lnTo>
                                      <a:pt x="1600" y="52"/>
                                    </a:lnTo>
                                    <a:lnTo>
                                      <a:pt x="1788" y="52"/>
                                    </a:lnTo>
                                    <a:lnTo>
                                      <a:pt x="1775" y="52"/>
                                    </a:lnTo>
                                    <a:lnTo>
                                      <a:pt x="1775" y="0"/>
                                    </a:lnTo>
                                    <a:lnTo>
                                      <a:pt x="1788" y="13"/>
                                    </a:lnTo>
                                    <a:lnTo>
                                      <a:pt x="1600" y="13"/>
                                    </a:lnTo>
                                    <a:lnTo>
                                      <a:pt x="1612" y="0"/>
                                    </a:lnTo>
                                    <a:lnTo>
                                      <a:pt x="1612" y="52"/>
                                    </a:lnTo>
                                    <a:close/>
                                    <a:moveTo>
                                      <a:pt x="1913" y="0"/>
                                    </a:moveTo>
                                    <a:lnTo>
                                      <a:pt x="1925" y="0"/>
                                    </a:lnTo>
                                    <a:lnTo>
                                      <a:pt x="2100" y="0"/>
                                    </a:lnTo>
                                    <a:lnTo>
                                      <a:pt x="2113" y="0"/>
                                    </a:lnTo>
                                    <a:lnTo>
                                      <a:pt x="2113" y="52"/>
                                    </a:lnTo>
                                    <a:lnTo>
                                      <a:pt x="2100" y="65"/>
                                    </a:lnTo>
                                    <a:lnTo>
                                      <a:pt x="1925" y="65"/>
                                    </a:lnTo>
                                    <a:lnTo>
                                      <a:pt x="1913" y="52"/>
                                    </a:lnTo>
                                    <a:lnTo>
                                      <a:pt x="1913" y="0"/>
                                    </a:lnTo>
                                    <a:close/>
                                    <a:moveTo>
                                      <a:pt x="1925" y="52"/>
                                    </a:moveTo>
                                    <a:lnTo>
                                      <a:pt x="1925" y="52"/>
                                    </a:lnTo>
                                    <a:lnTo>
                                      <a:pt x="2100" y="52"/>
                                    </a:lnTo>
                                    <a:lnTo>
                                      <a:pt x="2100" y="0"/>
                                    </a:lnTo>
                                    <a:lnTo>
                                      <a:pt x="2100" y="13"/>
                                    </a:lnTo>
                                    <a:lnTo>
                                      <a:pt x="1925" y="13"/>
                                    </a:lnTo>
                                    <a:lnTo>
                                      <a:pt x="1925" y="0"/>
                                    </a:lnTo>
                                    <a:lnTo>
                                      <a:pt x="1925" y="52"/>
                                    </a:lnTo>
                                    <a:close/>
                                    <a:moveTo>
                                      <a:pt x="2238" y="0"/>
                                    </a:moveTo>
                                    <a:lnTo>
                                      <a:pt x="2238" y="0"/>
                                    </a:lnTo>
                                    <a:lnTo>
                                      <a:pt x="2425" y="0"/>
                                    </a:lnTo>
                                    <a:lnTo>
                                      <a:pt x="2438" y="0"/>
                                    </a:lnTo>
                                    <a:lnTo>
                                      <a:pt x="2438" y="52"/>
                                    </a:lnTo>
                                    <a:lnTo>
                                      <a:pt x="2425" y="65"/>
                                    </a:lnTo>
                                    <a:lnTo>
                                      <a:pt x="2238" y="65"/>
                                    </a:lnTo>
                                    <a:lnTo>
                                      <a:pt x="2238" y="52"/>
                                    </a:lnTo>
                                    <a:lnTo>
                                      <a:pt x="2238" y="0"/>
                                    </a:lnTo>
                                    <a:close/>
                                    <a:moveTo>
                                      <a:pt x="2250" y="52"/>
                                    </a:moveTo>
                                    <a:lnTo>
                                      <a:pt x="2238" y="52"/>
                                    </a:lnTo>
                                    <a:lnTo>
                                      <a:pt x="2425" y="52"/>
                                    </a:lnTo>
                                    <a:lnTo>
                                      <a:pt x="2425" y="0"/>
                                    </a:lnTo>
                                    <a:lnTo>
                                      <a:pt x="2425" y="13"/>
                                    </a:lnTo>
                                    <a:lnTo>
                                      <a:pt x="2238" y="13"/>
                                    </a:lnTo>
                                    <a:lnTo>
                                      <a:pt x="2250" y="0"/>
                                    </a:lnTo>
                                    <a:lnTo>
                                      <a:pt x="2250" y="52"/>
                                    </a:lnTo>
                                    <a:close/>
                                    <a:moveTo>
                                      <a:pt x="2550" y="0"/>
                                    </a:moveTo>
                                    <a:lnTo>
                                      <a:pt x="2563" y="0"/>
                                    </a:lnTo>
                                    <a:lnTo>
                                      <a:pt x="2750" y="0"/>
                                    </a:lnTo>
                                    <a:lnTo>
                                      <a:pt x="2750" y="52"/>
                                    </a:lnTo>
                                    <a:lnTo>
                                      <a:pt x="2750" y="65"/>
                                    </a:lnTo>
                                    <a:lnTo>
                                      <a:pt x="2563" y="65"/>
                                    </a:lnTo>
                                    <a:lnTo>
                                      <a:pt x="2550" y="52"/>
                                    </a:lnTo>
                                    <a:lnTo>
                                      <a:pt x="2550" y="0"/>
                                    </a:lnTo>
                                    <a:close/>
                                    <a:moveTo>
                                      <a:pt x="2563" y="52"/>
                                    </a:moveTo>
                                    <a:lnTo>
                                      <a:pt x="2563" y="52"/>
                                    </a:lnTo>
                                    <a:lnTo>
                                      <a:pt x="2750" y="52"/>
                                    </a:lnTo>
                                    <a:lnTo>
                                      <a:pt x="2738" y="52"/>
                                    </a:lnTo>
                                    <a:lnTo>
                                      <a:pt x="2738" y="0"/>
                                    </a:lnTo>
                                    <a:lnTo>
                                      <a:pt x="2750" y="13"/>
                                    </a:lnTo>
                                    <a:lnTo>
                                      <a:pt x="2563" y="13"/>
                                    </a:lnTo>
                                    <a:lnTo>
                                      <a:pt x="2563" y="0"/>
                                    </a:lnTo>
                                    <a:lnTo>
                                      <a:pt x="2563" y="52"/>
                                    </a:lnTo>
                                    <a:close/>
                                    <a:moveTo>
                                      <a:pt x="2875" y="0"/>
                                    </a:moveTo>
                                    <a:lnTo>
                                      <a:pt x="2888" y="0"/>
                                    </a:lnTo>
                                    <a:lnTo>
                                      <a:pt x="3063" y="0"/>
                                    </a:lnTo>
                                    <a:lnTo>
                                      <a:pt x="3075" y="0"/>
                                    </a:lnTo>
                                    <a:lnTo>
                                      <a:pt x="3075" y="52"/>
                                    </a:lnTo>
                                    <a:lnTo>
                                      <a:pt x="3063" y="65"/>
                                    </a:lnTo>
                                    <a:lnTo>
                                      <a:pt x="2888" y="65"/>
                                    </a:lnTo>
                                    <a:lnTo>
                                      <a:pt x="2875" y="52"/>
                                    </a:lnTo>
                                    <a:lnTo>
                                      <a:pt x="2875" y="0"/>
                                    </a:lnTo>
                                    <a:close/>
                                    <a:moveTo>
                                      <a:pt x="2888" y="52"/>
                                    </a:moveTo>
                                    <a:lnTo>
                                      <a:pt x="2888" y="52"/>
                                    </a:lnTo>
                                    <a:lnTo>
                                      <a:pt x="3063" y="52"/>
                                    </a:lnTo>
                                    <a:lnTo>
                                      <a:pt x="3063" y="0"/>
                                    </a:lnTo>
                                    <a:lnTo>
                                      <a:pt x="3063" y="13"/>
                                    </a:lnTo>
                                    <a:lnTo>
                                      <a:pt x="2888" y="13"/>
                                    </a:lnTo>
                                    <a:lnTo>
                                      <a:pt x="2888" y="0"/>
                                    </a:lnTo>
                                    <a:lnTo>
                                      <a:pt x="2888" y="52"/>
                                    </a:lnTo>
                                    <a:close/>
                                    <a:moveTo>
                                      <a:pt x="3200" y="0"/>
                                    </a:moveTo>
                                    <a:lnTo>
                                      <a:pt x="3200" y="0"/>
                                    </a:lnTo>
                                    <a:lnTo>
                                      <a:pt x="3388" y="0"/>
                                    </a:lnTo>
                                    <a:lnTo>
                                      <a:pt x="3388" y="52"/>
                                    </a:lnTo>
                                    <a:lnTo>
                                      <a:pt x="3388" y="65"/>
                                    </a:lnTo>
                                    <a:lnTo>
                                      <a:pt x="3200" y="65"/>
                                    </a:lnTo>
                                    <a:lnTo>
                                      <a:pt x="3200" y="52"/>
                                    </a:lnTo>
                                    <a:lnTo>
                                      <a:pt x="3200" y="0"/>
                                    </a:lnTo>
                                    <a:close/>
                                    <a:moveTo>
                                      <a:pt x="3213" y="52"/>
                                    </a:moveTo>
                                    <a:lnTo>
                                      <a:pt x="3200" y="52"/>
                                    </a:lnTo>
                                    <a:lnTo>
                                      <a:pt x="3388" y="52"/>
                                    </a:lnTo>
                                    <a:lnTo>
                                      <a:pt x="3375" y="52"/>
                                    </a:lnTo>
                                    <a:lnTo>
                                      <a:pt x="3375" y="0"/>
                                    </a:lnTo>
                                    <a:lnTo>
                                      <a:pt x="3388" y="13"/>
                                    </a:lnTo>
                                    <a:lnTo>
                                      <a:pt x="3200" y="13"/>
                                    </a:lnTo>
                                    <a:lnTo>
                                      <a:pt x="3213" y="0"/>
                                    </a:lnTo>
                                    <a:lnTo>
                                      <a:pt x="3213" y="52"/>
                                    </a:lnTo>
                                    <a:close/>
                                    <a:moveTo>
                                      <a:pt x="3513" y="0"/>
                                    </a:moveTo>
                                    <a:lnTo>
                                      <a:pt x="3526" y="0"/>
                                    </a:lnTo>
                                    <a:lnTo>
                                      <a:pt x="3701" y="0"/>
                                    </a:lnTo>
                                    <a:lnTo>
                                      <a:pt x="3713" y="0"/>
                                    </a:lnTo>
                                    <a:lnTo>
                                      <a:pt x="3713" y="52"/>
                                    </a:lnTo>
                                    <a:lnTo>
                                      <a:pt x="3701" y="65"/>
                                    </a:lnTo>
                                    <a:lnTo>
                                      <a:pt x="3526" y="65"/>
                                    </a:lnTo>
                                    <a:lnTo>
                                      <a:pt x="3513" y="52"/>
                                    </a:lnTo>
                                    <a:lnTo>
                                      <a:pt x="3513" y="0"/>
                                    </a:lnTo>
                                    <a:close/>
                                    <a:moveTo>
                                      <a:pt x="3526" y="52"/>
                                    </a:moveTo>
                                    <a:lnTo>
                                      <a:pt x="3526" y="52"/>
                                    </a:lnTo>
                                    <a:lnTo>
                                      <a:pt x="3701" y="52"/>
                                    </a:lnTo>
                                    <a:lnTo>
                                      <a:pt x="3701" y="0"/>
                                    </a:lnTo>
                                    <a:lnTo>
                                      <a:pt x="3701" y="13"/>
                                    </a:lnTo>
                                    <a:lnTo>
                                      <a:pt x="3526" y="13"/>
                                    </a:lnTo>
                                    <a:lnTo>
                                      <a:pt x="3526" y="0"/>
                                    </a:lnTo>
                                    <a:lnTo>
                                      <a:pt x="3526" y="52"/>
                                    </a:lnTo>
                                    <a:close/>
                                    <a:moveTo>
                                      <a:pt x="3838" y="0"/>
                                    </a:moveTo>
                                    <a:lnTo>
                                      <a:pt x="3838" y="0"/>
                                    </a:lnTo>
                                    <a:lnTo>
                                      <a:pt x="4026" y="0"/>
                                    </a:lnTo>
                                    <a:lnTo>
                                      <a:pt x="4038" y="0"/>
                                    </a:lnTo>
                                    <a:lnTo>
                                      <a:pt x="4038" y="52"/>
                                    </a:lnTo>
                                    <a:lnTo>
                                      <a:pt x="4026" y="65"/>
                                    </a:lnTo>
                                    <a:lnTo>
                                      <a:pt x="3838" y="65"/>
                                    </a:lnTo>
                                    <a:lnTo>
                                      <a:pt x="3838" y="52"/>
                                    </a:lnTo>
                                    <a:lnTo>
                                      <a:pt x="3838" y="0"/>
                                    </a:lnTo>
                                    <a:close/>
                                    <a:moveTo>
                                      <a:pt x="3851" y="52"/>
                                    </a:moveTo>
                                    <a:lnTo>
                                      <a:pt x="3838" y="52"/>
                                    </a:lnTo>
                                    <a:lnTo>
                                      <a:pt x="4026" y="52"/>
                                    </a:lnTo>
                                    <a:lnTo>
                                      <a:pt x="4026" y="0"/>
                                    </a:lnTo>
                                    <a:lnTo>
                                      <a:pt x="4026" y="13"/>
                                    </a:lnTo>
                                    <a:lnTo>
                                      <a:pt x="3838" y="13"/>
                                    </a:lnTo>
                                    <a:lnTo>
                                      <a:pt x="3851" y="0"/>
                                    </a:lnTo>
                                    <a:lnTo>
                                      <a:pt x="3851" y="52"/>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4160" name="Freeform 4160"/>
                            <wps:cNvSpPr>
                              <a:spLocks/>
                            </wps:cNvSpPr>
                            <wps:spPr bwMode="auto">
                              <a:xfrm>
                                <a:off x="11353" y="10350"/>
                                <a:ext cx="25883" cy="1969"/>
                              </a:xfrm>
                              <a:custGeom>
                                <a:avLst/>
                                <a:gdLst>
                                  <a:gd name="T0" fmla="*/ 174625 w 4076"/>
                                  <a:gd name="T1" fmla="*/ 0 h 310"/>
                                  <a:gd name="T2" fmla="*/ 103505 w 4076"/>
                                  <a:gd name="T3" fmla="*/ 8255 h 310"/>
                                  <a:gd name="T4" fmla="*/ 47625 w 4076"/>
                                  <a:gd name="T5" fmla="*/ 24765 h 310"/>
                                  <a:gd name="T6" fmla="*/ 15875 w 4076"/>
                                  <a:gd name="T7" fmla="*/ 49530 h 310"/>
                                  <a:gd name="T8" fmla="*/ 0 w 4076"/>
                                  <a:gd name="T9" fmla="*/ 81915 h 310"/>
                                  <a:gd name="T10" fmla="*/ 0 w 4076"/>
                                  <a:gd name="T11" fmla="*/ 114935 h 310"/>
                                  <a:gd name="T12" fmla="*/ 15875 w 4076"/>
                                  <a:gd name="T13" fmla="*/ 147955 h 310"/>
                                  <a:gd name="T14" fmla="*/ 47625 w 4076"/>
                                  <a:gd name="T15" fmla="*/ 172720 h 310"/>
                                  <a:gd name="T16" fmla="*/ 103505 w 4076"/>
                                  <a:gd name="T17" fmla="*/ 188595 h 310"/>
                                  <a:gd name="T18" fmla="*/ 174625 w 4076"/>
                                  <a:gd name="T19" fmla="*/ 196850 h 310"/>
                                  <a:gd name="T20" fmla="*/ 2421890 w 4076"/>
                                  <a:gd name="T21" fmla="*/ 196850 h 310"/>
                                  <a:gd name="T22" fmla="*/ 2485390 w 4076"/>
                                  <a:gd name="T23" fmla="*/ 188595 h 310"/>
                                  <a:gd name="T24" fmla="*/ 2540635 w 4076"/>
                                  <a:gd name="T25" fmla="*/ 172720 h 310"/>
                                  <a:gd name="T26" fmla="*/ 2572385 w 4076"/>
                                  <a:gd name="T27" fmla="*/ 147955 h 310"/>
                                  <a:gd name="T28" fmla="*/ 2588260 w 4076"/>
                                  <a:gd name="T29" fmla="*/ 114935 h 310"/>
                                  <a:gd name="T30" fmla="*/ 2588260 w 4076"/>
                                  <a:gd name="T31" fmla="*/ 81915 h 310"/>
                                  <a:gd name="T32" fmla="*/ 2572385 w 4076"/>
                                  <a:gd name="T33" fmla="*/ 49530 h 310"/>
                                  <a:gd name="T34" fmla="*/ 2540635 w 4076"/>
                                  <a:gd name="T35" fmla="*/ 24765 h 310"/>
                                  <a:gd name="T36" fmla="*/ 2485390 w 4076"/>
                                  <a:gd name="T37" fmla="*/ 8255 h 310"/>
                                  <a:gd name="T38" fmla="*/ 2421890 w 4076"/>
                                  <a:gd name="T39" fmla="*/ 0 h 310"/>
                                  <a:gd name="T40" fmla="*/ 174625 w 4076"/>
                                  <a:gd name="T41" fmla="*/ 0 h 310"/>
                                  <a:gd name="T42" fmla="*/ 174625 w 4076"/>
                                  <a:gd name="T43" fmla="*/ 0 h 3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76" h="310">
                                    <a:moveTo>
                                      <a:pt x="275" y="0"/>
                                    </a:moveTo>
                                    <a:lnTo>
                                      <a:pt x="163" y="13"/>
                                    </a:lnTo>
                                    <a:lnTo>
                                      <a:pt x="75" y="39"/>
                                    </a:lnTo>
                                    <a:lnTo>
                                      <a:pt x="25" y="78"/>
                                    </a:lnTo>
                                    <a:lnTo>
                                      <a:pt x="0" y="129"/>
                                    </a:lnTo>
                                    <a:lnTo>
                                      <a:pt x="0" y="181"/>
                                    </a:lnTo>
                                    <a:lnTo>
                                      <a:pt x="25" y="233"/>
                                    </a:lnTo>
                                    <a:lnTo>
                                      <a:pt x="75" y="272"/>
                                    </a:lnTo>
                                    <a:lnTo>
                                      <a:pt x="163" y="297"/>
                                    </a:lnTo>
                                    <a:lnTo>
                                      <a:pt x="275" y="310"/>
                                    </a:lnTo>
                                    <a:lnTo>
                                      <a:pt x="3814" y="310"/>
                                    </a:lnTo>
                                    <a:lnTo>
                                      <a:pt x="3914" y="297"/>
                                    </a:lnTo>
                                    <a:lnTo>
                                      <a:pt x="4001" y="272"/>
                                    </a:lnTo>
                                    <a:lnTo>
                                      <a:pt x="4051" y="233"/>
                                    </a:lnTo>
                                    <a:lnTo>
                                      <a:pt x="4076" y="181"/>
                                    </a:lnTo>
                                    <a:lnTo>
                                      <a:pt x="4076" y="129"/>
                                    </a:lnTo>
                                    <a:lnTo>
                                      <a:pt x="4051" y="78"/>
                                    </a:lnTo>
                                    <a:lnTo>
                                      <a:pt x="4001" y="39"/>
                                    </a:lnTo>
                                    <a:lnTo>
                                      <a:pt x="3914" y="13"/>
                                    </a:lnTo>
                                    <a:lnTo>
                                      <a:pt x="3814" y="0"/>
                                    </a:lnTo>
                                    <a:lnTo>
                                      <a:pt x="27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1" name="Freeform 4161"/>
                            <wps:cNvSpPr>
                              <a:spLocks noEditPoints="1"/>
                            </wps:cNvSpPr>
                            <wps:spPr bwMode="auto">
                              <a:xfrm>
                                <a:off x="11353" y="10350"/>
                                <a:ext cx="25965" cy="2051"/>
                              </a:xfrm>
                              <a:custGeom>
                                <a:avLst/>
                                <a:gdLst>
                                  <a:gd name="T0" fmla="*/ 135255 w 4089"/>
                                  <a:gd name="T1" fmla="*/ 8255 h 323"/>
                                  <a:gd name="T2" fmla="*/ 79375 w 4089"/>
                                  <a:gd name="T3" fmla="*/ 16510 h 323"/>
                                  <a:gd name="T4" fmla="*/ 55880 w 4089"/>
                                  <a:gd name="T5" fmla="*/ 24765 h 323"/>
                                  <a:gd name="T6" fmla="*/ 31750 w 4089"/>
                                  <a:gd name="T7" fmla="*/ 41275 h 323"/>
                                  <a:gd name="T8" fmla="*/ 15875 w 4089"/>
                                  <a:gd name="T9" fmla="*/ 49530 h 323"/>
                                  <a:gd name="T10" fmla="*/ 8255 w 4089"/>
                                  <a:gd name="T11" fmla="*/ 65405 h 323"/>
                                  <a:gd name="T12" fmla="*/ 8255 w 4089"/>
                                  <a:gd name="T13" fmla="*/ 81915 h 323"/>
                                  <a:gd name="T14" fmla="*/ 8255 w 4089"/>
                                  <a:gd name="T15" fmla="*/ 114935 h 323"/>
                                  <a:gd name="T16" fmla="*/ 8255 w 4089"/>
                                  <a:gd name="T17" fmla="*/ 131445 h 323"/>
                                  <a:gd name="T18" fmla="*/ 15875 w 4089"/>
                                  <a:gd name="T19" fmla="*/ 147955 h 323"/>
                                  <a:gd name="T20" fmla="*/ 31750 w 4089"/>
                                  <a:gd name="T21" fmla="*/ 156210 h 323"/>
                                  <a:gd name="T22" fmla="*/ 55880 w 4089"/>
                                  <a:gd name="T23" fmla="*/ 172720 h 323"/>
                                  <a:gd name="T24" fmla="*/ 103505 w 4089"/>
                                  <a:gd name="T25" fmla="*/ 188595 h 323"/>
                                  <a:gd name="T26" fmla="*/ 174625 w 4089"/>
                                  <a:gd name="T27" fmla="*/ 196850 h 323"/>
                                  <a:gd name="T28" fmla="*/ 2453640 w 4089"/>
                                  <a:gd name="T29" fmla="*/ 188595 h 323"/>
                                  <a:gd name="T30" fmla="*/ 2508885 w 4089"/>
                                  <a:gd name="T31" fmla="*/ 180340 h 323"/>
                                  <a:gd name="T32" fmla="*/ 2540635 w 4089"/>
                                  <a:gd name="T33" fmla="*/ 172720 h 323"/>
                                  <a:gd name="T34" fmla="*/ 2556510 w 4089"/>
                                  <a:gd name="T35" fmla="*/ 156210 h 323"/>
                                  <a:gd name="T36" fmla="*/ 2572385 w 4089"/>
                                  <a:gd name="T37" fmla="*/ 147955 h 323"/>
                                  <a:gd name="T38" fmla="*/ 2580640 w 4089"/>
                                  <a:gd name="T39" fmla="*/ 131445 h 323"/>
                                  <a:gd name="T40" fmla="*/ 2588260 w 4089"/>
                                  <a:gd name="T41" fmla="*/ 114935 h 323"/>
                                  <a:gd name="T42" fmla="*/ 2588260 w 4089"/>
                                  <a:gd name="T43" fmla="*/ 81915 h 323"/>
                                  <a:gd name="T44" fmla="*/ 2580640 w 4089"/>
                                  <a:gd name="T45" fmla="*/ 65405 h 323"/>
                                  <a:gd name="T46" fmla="*/ 2572385 w 4089"/>
                                  <a:gd name="T47" fmla="*/ 49530 h 323"/>
                                  <a:gd name="T48" fmla="*/ 2556510 w 4089"/>
                                  <a:gd name="T49" fmla="*/ 41275 h 323"/>
                                  <a:gd name="T50" fmla="*/ 2540635 w 4089"/>
                                  <a:gd name="T51" fmla="*/ 24765 h 323"/>
                                  <a:gd name="T52" fmla="*/ 2485390 w 4089"/>
                                  <a:gd name="T53" fmla="*/ 8255 h 323"/>
                                  <a:gd name="T54" fmla="*/ 2421890 w 4089"/>
                                  <a:gd name="T55" fmla="*/ 8255 h 323"/>
                                  <a:gd name="T56" fmla="*/ 2421890 w 4089"/>
                                  <a:gd name="T57" fmla="*/ 0 h 323"/>
                                  <a:gd name="T58" fmla="*/ 2485390 w 4089"/>
                                  <a:gd name="T59" fmla="*/ 0 h 323"/>
                                  <a:gd name="T60" fmla="*/ 2540635 w 4089"/>
                                  <a:gd name="T61" fmla="*/ 16510 h 323"/>
                                  <a:gd name="T62" fmla="*/ 2564765 w 4089"/>
                                  <a:gd name="T63" fmla="*/ 33020 h 323"/>
                                  <a:gd name="T64" fmla="*/ 2580640 w 4089"/>
                                  <a:gd name="T65" fmla="*/ 49530 h 323"/>
                                  <a:gd name="T66" fmla="*/ 2588260 w 4089"/>
                                  <a:gd name="T67" fmla="*/ 65405 h 323"/>
                                  <a:gd name="T68" fmla="*/ 2596515 w 4089"/>
                                  <a:gd name="T69" fmla="*/ 81915 h 323"/>
                                  <a:gd name="T70" fmla="*/ 2596515 w 4089"/>
                                  <a:gd name="T71" fmla="*/ 114935 h 323"/>
                                  <a:gd name="T72" fmla="*/ 2588260 w 4089"/>
                                  <a:gd name="T73" fmla="*/ 131445 h 323"/>
                                  <a:gd name="T74" fmla="*/ 2580640 w 4089"/>
                                  <a:gd name="T75" fmla="*/ 147955 h 323"/>
                                  <a:gd name="T76" fmla="*/ 2564765 w 4089"/>
                                  <a:gd name="T77" fmla="*/ 164465 h 323"/>
                                  <a:gd name="T78" fmla="*/ 2540635 w 4089"/>
                                  <a:gd name="T79" fmla="*/ 180340 h 323"/>
                                  <a:gd name="T80" fmla="*/ 2517140 w 4089"/>
                                  <a:gd name="T81" fmla="*/ 188595 h 323"/>
                                  <a:gd name="T82" fmla="*/ 2453640 w 4089"/>
                                  <a:gd name="T83" fmla="*/ 196850 h 323"/>
                                  <a:gd name="T84" fmla="*/ 174625 w 4089"/>
                                  <a:gd name="T85" fmla="*/ 205105 h 323"/>
                                  <a:gd name="T86" fmla="*/ 103505 w 4089"/>
                                  <a:gd name="T87" fmla="*/ 196850 h 323"/>
                                  <a:gd name="T88" fmla="*/ 47625 w 4089"/>
                                  <a:gd name="T89" fmla="*/ 180340 h 323"/>
                                  <a:gd name="T90" fmla="*/ 31750 w 4089"/>
                                  <a:gd name="T91" fmla="*/ 164465 h 323"/>
                                  <a:gd name="T92" fmla="*/ 8255 w 4089"/>
                                  <a:gd name="T93" fmla="*/ 156210 h 323"/>
                                  <a:gd name="T94" fmla="*/ 0 w 4089"/>
                                  <a:gd name="T95" fmla="*/ 139700 h 323"/>
                                  <a:gd name="T96" fmla="*/ 0 w 4089"/>
                                  <a:gd name="T97" fmla="*/ 114935 h 323"/>
                                  <a:gd name="T98" fmla="*/ 0 w 4089"/>
                                  <a:gd name="T99" fmla="*/ 81915 h 323"/>
                                  <a:gd name="T100" fmla="*/ 0 w 4089"/>
                                  <a:gd name="T101" fmla="*/ 65405 h 323"/>
                                  <a:gd name="T102" fmla="*/ 8255 w 4089"/>
                                  <a:gd name="T103" fmla="*/ 49530 h 323"/>
                                  <a:gd name="T104" fmla="*/ 24130 w 4089"/>
                                  <a:gd name="T105" fmla="*/ 33020 h 323"/>
                                  <a:gd name="T106" fmla="*/ 47625 w 4089"/>
                                  <a:gd name="T107" fmla="*/ 24765 h 323"/>
                                  <a:gd name="T108" fmla="*/ 71755 w 4089"/>
                                  <a:gd name="T109" fmla="*/ 8255 h 323"/>
                                  <a:gd name="T110" fmla="*/ 135255 w 4089"/>
                                  <a:gd name="T111" fmla="*/ 0 h 323"/>
                                  <a:gd name="T112" fmla="*/ 2421890 w 4089"/>
                                  <a:gd name="T113" fmla="*/ 0 h 32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89" h="323">
                                    <a:moveTo>
                                      <a:pt x="275" y="13"/>
                                    </a:moveTo>
                                    <a:lnTo>
                                      <a:pt x="213" y="13"/>
                                    </a:lnTo>
                                    <a:lnTo>
                                      <a:pt x="163" y="13"/>
                                    </a:lnTo>
                                    <a:lnTo>
                                      <a:pt x="125" y="26"/>
                                    </a:lnTo>
                                    <a:lnTo>
                                      <a:pt x="88" y="39"/>
                                    </a:lnTo>
                                    <a:lnTo>
                                      <a:pt x="50" y="65"/>
                                    </a:lnTo>
                                    <a:lnTo>
                                      <a:pt x="25" y="78"/>
                                    </a:lnTo>
                                    <a:lnTo>
                                      <a:pt x="13" y="103"/>
                                    </a:lnTo>
                                    <a:lnTo>
                                      <a:pt x="13" y="129"/>
                                    </a:lnTo>
                                    <a:lnTo>
                                      <a:pt x="13" y="181"/>
                                    </a:lnTo>
                                    <a:lnTo>
                                      <a:pt x="13" y="207"/>
                                    </a:lnTo>
                                    <a:lnTo>
                                      <a:pt x="25" y="233"/>
                                    </a:lnTo>
                                    <a:lnTo>
                                      <a:pt x="50" y="246"/>
                                    </a:lnTo>
                                    <a:lnTo>
                                      <a:pt x="88" y="272"/>
                                    </a:lnTo>
                                    <a:lnTo>
                                      <a:pt x="125" y="284"/>
                                    </a:lnTo>
                                    <a:lnTo>
                                      <a:pt x="163" y="297"/>
                                    </a:lnTo>
                                    <a:lnTo>
                                      <a:pt x="213" y="297"/>
                                    </a:lnTo>
                                    <a:lnTo>
                                      <a:pt x="275" y="310"/>
                                    </a:lnTo>
                                    <a:lnTo>
                                      <a:pt x="3814" y="310"/>
                                    </a:lnTo>
                                    <a:lnTo>
                                      <a:pt x="3864" y="297"/>
                                    </a:lnTo>
                                    <a:lnTo>
                                      <a:pt x="3914" y="297"/>
                                    </a:lnTo>
                                    <a:lnTo>
                                      <a:pt x="3951" y="284"/>
                                    </a:lnTo>
                                    <a:lnTo>
                                      <a:pt x="4001" y="272"/>
                                    </a:lnTo>
                                    <a:lnTo>
                                      <a:pt x="4026" y="246"/>
                                    </a:lnTo>
                                    <a:lnTo>
                                      <a:pt x="4051" y="233"/>
                                    </a:lnTo>
                                    <a:lnTo>
                                      <a:pt x="4064" y="207"/>
                                    </a:lnTo>
                                    <a:lnTo>
                                      <a:pt x="4076" y="181"/>
                                    </a:lnTo>
                                    <a:lnTo>
                                      <a:pt x="4076" y="129"/>
                                    </a:lnTo>
                                    <a:lnTo>
                                      <a:pt x="4064" y="103"/>
                                    </a:lnTo>
                                    <a:lnTo>
                                      <a:pt x="4051" y="78"/>
                                    </a:lnTo>
                                    <a:lnTo>
                                      <a:pt x="4026" y="65"/>
                                    </a:lnTo>
                                    <a:lnTo>
                                      <a:pt x="4001" y="39"/>
                                    </a:lnTo>
                                    <a:lnTo>
                                      <a:pt x="3951" y="26"/>
                                    </a:lnTo>
                                    <a:lnTo>
                                      <a:pt x="3914" y="13"/>
                                    </a:lnTo>
                                    <a:lnTo>
                                      <a:pt x="3864" y="13"/>
                                    </a:lnTo>
                                    <a:lnTo>
                                      <a:pt x="3814" y="13"/>
                                    </a:lnTo>
                                    <a:lnTo>
                                      <a:pt x="275" y="13"/>
                                    </a:lnTo>
                                    <a:close/>
                                    <a:moveTo>
                                      <a:pt x="3814" y="0"/>
                                    </a:moveTo>
                                    <a:lnTo>
                                      <a:pt x="3864" y="0"/>
                                    </a:lnTo>
                                    <a:lnTo>
                                      <a:pt x="3914" y="0"/>
                                    </a:lnTo>
                                    <a:lnTo>
                                      <a:pt x="3964" y="13"/>
                                    </a:lnTo>
                                    <a:lnTo>
                                      <a:pt x="4001" y="26"/>
                                    </a:lnTo>
                                    <a:lnTo>
                                      <a:pt x="4001" y="39"/>
                                    </a:lnTo>
                                    <a:lnTo>
                                      <a:pt x="4039" y="52"/>
                                    </a:lnTo>
                                    <a:lnTo>
                                      <a:pt x="4064" y="78"/>
                                    </a:lnTo>
                                    <a:lnTo>
                                      <a:pt x="4076" y="103"/>
                                    </a:lnTo>
                                    <a:lnTo>
                                      <a:pt x="4089" y="129"/>
                                    </a:lnTo>
                                    <a:lnTo>
                                      <a:pt x="4089" y="181"/>
                                    </a:lnTo>
                                    <a:lnTo>
                                      <a:pt x="4076" y="207"/>
                                    </a:lnTo>
                                    <a:lnTo>
                                      <a:pt x="4076" y="220"/>
                                    </a:lnTo>
                                    <a:lnTo>
                                      <a:pt x="4064" y="233"/>
                                    </a:lnTo>
                                    <a:lnTo>
                                      <a:pt x="4064" y="246"/>
                                    </a:lnTo>
                                    <a:lnTo>
                                      <a:pt x="4039" y="259"/>
                                    </a:lnTo>
                                    <a:lnTo>
                                      <a:pt x="4001" y="284"/>
                                    </a:lnTo>
                                    <a:lnTo>
                                      <a:pt x="3964" y="297"/>
                                    </a:lnTo>
                                    <a:lnTo>
                                      <a:pt x="3914" y="310"/>
                                    </a:lnTo>
                                    <a:lnTo>
                                      <a:pt x="3864" y="310"/>
                                    </a:lnTo>
                                    <a:lnTo>
                                      <a:pt x="3814" y="323"/>
                                    </a:lnTo>
                                    <a:lnTo>
                                      <a:pt x="275" y="323"/>
                                    </a:lnTo>
                                    <a:lnTo>
                                      <a:pt x="213" y="310"/>
                                    </a:lnTo>
                                    <a:lnTo>
                                      <a:pt x="163" y="310"/>
                                    </a:lnTo>
                                    <a:lnTo>
                                      <a:pt x="113" y="297"/>
                                    </a:lnTo>
                                    <a:lnTo>
                                      <a:pt x="75" y="284"/>
                                    </a:lnTo>
                                    <a:lnTo>
                                      <a:pt x="50" y="259"/>
                                    </a:lnTo>
                                    <a:lnTo>
                                      <a:pt x="38" y="259"/>
                                    </a:lnTo>
                                    <a:lnTo>
                                      <a:pt x="13" y="246"/>
                                    </a:lnTo>
                                    <a:lnTo>
                                      <a:pt x="13" y="233"/>
                                    </a:lnTo>
                                    <a:lnTo>
                                      <a:pt x="0" y="220"/>
                                    </a:lnTo>
                                    <a:lnTo>
                                      <a:pt x="0" y="207"/>
                                    </a:lnTo>
                                    <a:lnTo>
                                      <a:pt x="0" y="181"/>
                                    </a:lnTo>
                                    <a:lnTo>
                                      <a:pt x="0" y="129"/>
                                    </a:lnTo>
                                    <a:lnTo>
                                      <a:pt x="0" y="103"/>
                                    </a:lnTo>
                                    <a:lnTo>
                                      <a:pt x="13" y="78"/>
                                    </a:lnTo>
                                    <a:lnTo>
                                      <a:pt x="38" y="52"/>
                                    </a:lnTo>
                                    <a:lnTo>
                                      <a:pt x="75" y="39"/>
                                    </a:lnTo>
                                    <a:lnTo>
                                      <a:pt x="75" y="26"/>
                                    </a:lnTo>
                                    <a:lnTo>
                                      <a:pt x="113" y="13"/>
                                    </a:lnTo>
                                    <a:lnTo>
                                      <a:pt x="163" y="0"/>
                                    </a:lnTo>
                                    <a:lnTo>
                                      <a:pt x="213" y="0"/>
                                    </a:lnTo>
                                    <a:lnTo>
                                      <a:pt x="275" y="0"/>
                                    </a:lnTo>
                                    <a:lnTo>
                                      <a:pt x="381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2" name="Rectangle 4162"/>
                            <wps:cNvSpPr>
                              <a:spLocks noChangeArrowheads="1"/>
                            </wps:cNvSpPr>
                            <wps:spPr bwMode="auto">
                              <a:xfrm>
                                <a:off x="19213" y="10763"/>
                                <a:ext cx="10951"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C7177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VGenDriver Connector</w:t>
                                  </w:r>
                                </w:p>
                              </w:txbxContent>
                            </wps:txbx>
                            <wps:bodyPr rot="0" vert="horz" wrap="none" lIns="0" tIns="0" rIns="0" bIns="0" anchor="t" anchorCtr="0" upright="1">
                              <a:spAutoFit/>
                            </wps:bodyPr>
                          </wps:wsp>
                          <wps:wsp>
                            <wps:cNvPr id="4163" name="Rectangle 4163"/>
                            <wps:cNvSpPr>
                              <a:spLocks noChangeArrowheads="1"/>
                            </wps:cNvSpPr>
                            <wps:spPr bwMode="auto">
                              <a:xfrm>
                                <a:off x="18656" y="11995"/>
                                <a:ext cx="12547" cy="82"/>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Freeform 4164"/>
                            <wps:cNvSpPr>
                              <a:spLocks/>
                            </wps:cNvSpPr>
                            <wps:spPr bwMode="auto">
                              <a:xfrm>
                                <a:off x="11353" y="5175"/>
                                <a:ext cx="8255" cy="2464"/>
                              </a:xfrm>
                              <a:custGeom>
                                <a:avLst/>
                                <a:gdLst>
                                  <a:gd name="T0" fmla="*/ 0 w 1300"/>
                                  <a:gd name="T1" fmla="*/ 0 h 388"/>
                                  <a:gd name="T2" fmla="*/ 0 w 1300"/>
                                  <a:gd name="T3" fmla="*/ 0 h 388"/>
                                  <a:gd name="T4" fmla="*/ 0 w 1300"/>
                                  <a:gd name="T5" fmla="*/ 246380 h 388"/>
                                  <a:gd name="T6" fmla="*/ 0 w 1300"/>
                                  <a:gd name="T7" fmla="*/ 246380 h 388"/>
                                  <a:gd name="T8" fmla="*/ 825500 w 1300"/>
                                  <a:gd name="T9" fmla="*/ 246380 h 388"/>
                                  <a:gd name="T10" fmla="*/ 825500 w 1300"/>
                                  <a:gd name="T11" fmla="*/ 246380 h 388"/>
                                  <a:gd name="T12" fmla="*/ 825500 w 1300"/>
                                  <a:gd name="T13" fmla="*/ 0 h 388"/>
                                  <a:gd name="T14" fmla="*/ 825500 w 1300"/>
                                  <a:gd name="T15" fmla="*/ 0 h 388"/>
                                  <a:gd name="T16" fmla="*/ 0 w 1300"/>
                                  <a:gd name="T17" fmla="*/ 0 h 388"/>
                                  <a:gd name="T18" fmla="*/ 0 w 1300"/>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0" h="388">
                                    <a:moveTo>
                                      <a:pt x="0" y="0"/>
                                    </a:moveTo>
                                    <a:lnTo>
                                      <a:pt x="0" y="0"/>
                                    </a:lnTo>
                                    <a:lnTo>
                                      <a:pt x="0" y="388"/>
                                    </a:lnTo>
                                    <a:lnTo>
                                      <a:pt x="1300" y="388"/>
                                    </a:lnTo>
                                    <a:lnTo>
                                      <a:pt x="1300" y="0"/>
                                    </a:lnTo>
                                    <a:lnTo>
                                      <a:pt x="0"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5" name="Freeform 4165"/>
                            <wps:cNvSpPr>
                              <a:spLocks noEditPoints="1"/>
                            </wps:cNvSpPr>
                            <wps:spPr bwMode="auto">
                              <a:xfrm>
                                <a:off x="11353" y="5175"/>
                                <a:ext cx="8338" cy="2546"/>
                              </a:xfrm>
                              <a:custGeom>
                                <a:avLst/>
                                <a:gdLst>
                                  <a:gd name="T0" fmla="*/ 0 w 1313"/>
                                  <a:gd name="T1" fmla="*/ 8255 h 401"/>
                                  <a:gd name="T2" fmla="*/ 8255 w 1313"/>
                                  <a:gd name="T3" fmla="*/ 0 h 401"/>
                                  <a:gd name="T4" fmla="*/ 8255 w 1313"/>
                                  <a:gd name="T5" fmla="*/ 246380 h 401"/>
                                  <a:gd name="T6" fmla="*/ 0 w 1313"/>
                                  <a:gd name="T7" fmla="*/ 246380 h 401"/>
                                  <a:gd name="T8" fmla="*/ 825500 w 1313"/>
                                  <a:gd name="T9" fmla="*/ 246380 h 401"/>
                                  <a:gd name="T10" fmla="*/ 825500 w 1313"/>
                                  <a:gd name="T11" fmla="*/ 246380 h 401"/>
                                  <a:gd name="T12" fmla="*/ 825500 w 1313"/>
                                  <a:gd name="T13" fmla="*/ 0 h 401"/>
                                  <a:gd name="T14" fmla="*/ 825500 w 1313"/>
                                  <a:gd name="T15" fmla="*/ 8255 h 401"/>
                                  <a:gd name="T16" fmla="*/ 0 w 1313"/>
                                  <a:gd name="T17" fmla="*/ 8255 h 401"/>
                                  <a:gd name="T18" fmla="*/ 825500 w 1313"/>
                                  <a:gd name="T19" fmla="*/ 0 h 401"/>
                                  <a:gd name="T20" fmla="*/ 833755 w 1313"/>
                                  <a:gd name="T21" fmla="*/ 0 h 401"/>
                                  <a:gd name="T22" fmla="*/ 833755 w 1313"/>
                                  <a:gd name="T23" fmla="*/ 246380 h 401"/>
                                  <a:gd name="T24" fmla="*/ 825500 w 1313"/>
                                  <a:gd name="T25" fmla="*/ 254635 h 401"/>
                                  <a:gd name="T26" fmla="*/ 0 w 1313"/>
                                  <a:gd name="T27" fmla="*/ 254635 h 401"/>
                                  <a:gd name="T28" fmla="*/ 0 w 1313"/>
                                  <a:gd name="T29" fmla="*/ 246380 h 401"/>
                                  <a:gd name="T30" fmla="*/ 0 w 1313"/>
                                  <a:gd name="T31" fmla="*/ 0 h 401"/>
                                  <a:gd name="T32" fmla="*/ 0 w 1313"/>
                                  <a:gd name="T33" fmla="*/ 0 h 401"/>
                                  <a:gd name="T34" fmla="*/ 825500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0" y="388"/>
                                    </a:lnTo>
                                    <a:lnTo>
                                      <a:pt x="1300" y="0"/>
                                    </a:lnTo>
                                    <a:lnTo>
                                      <a:pt x="1300" y="13"/>
                                    </a:lnTo>
                                    <a:lnTo>
                                      <a:pt x="0" y="13"/>
                                    </a:lnTo>
                                    <a:close/>
                                    <a:moveTo>
                                      <a:pt x="1300" y="0"/>
                                    </a:moveTo>
                                    <a:lnTo>
                                      <a:pt x="1313" y="0"/>
                                    </a:lnTo>
                                    <a:lnTo>
                                      <a:pt x="1313" y="388"/>
                                    </a:lnTo>
                                    <a:lnTo>
                                      <a:pt x="1300" y="401"/>
                                    </a:lnTo>
                                    <a:lnTo>
                                      <a:pt x="0" y="401"/>
                                    </a:lnTo>
                                    <a:lnTo>
                                      <a:pt x="0" y="388"/>
                                    </a:lnTo>
                                    <a:lnTo>
                                      <a:pt x="0" y="0"/>
                                    </a:lnTo>
                                    <a:lnTo>
                                      <a:pt x="13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6" name="Rectangle 4166"/>
                            <wps:cNvSpPr>
                              <a:spLocks noChangeArrowheads="1"/>
                            </wps:cNvSpPr>
                            <wps:spPr bwMode="auto">
                              <a:xfrm>
                                <a:off x="12820" y="5588"/>
                                <a:ext cx="6173" cy="102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287435"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4"/>
                                      <w:szCs w:val="14"/>
                                    </w:rPr>
                                    <w:t>VGenDriverCE</w:t>
                                  </w:r>
                                </w:p>
                              </w:txbxContent>
                            </wps:txbx>
                            <wps:bodyPr rot="0" vert="horz" wrap="none" lIns="0" tIns="0" rIns="0" bIns="0" anchor="t" anchorCtr="0" upright="1">
                              <a:spAutoFit/>
                            </wps:bodyPr>
                          </wps:wsp>
                          <wps:wsp>
                            <wps:cNvPr id="4167" name="Freeform 4167"/>
                            <wps:cNvSpPr>
                              <a:spLocks/>
                            </wps:cNvSpPr>
                            <wps:spPr bwMode="auto">
                              <a:xfrm>
                                <a:off x="20085" y="5175"/>
                                <a:ext cx="8261" cy="2464"/>
                              </a:xfrm>
                              <a:custGeom>
                                <a:avLst/>
                                <a:gdLst>
                                  <a:gd name="T0" fmla="*/ 0 w 1301"/>
                                  <a:gd name="T1" fmla="*/ 0 h 388"/>
                                  <a:gd name="T2" fmla="*/ 0 w 1301"/>
                                  <a:gd name="T3" fmla="*/ 0 h 388"/>
                                  <a:gd name="T4" fmla="*/ 0 w 1301"/>
                                  <a:gd name="T5" fmla="*/ 246380 h 388"/>
                                  <a:gd name="T6" fmla="*/ 0 w 1301"/>
                                  <a:gd name="T7" fmla="*/ 246380 h 388"/>
                                  <a:gd name="T8" fmla="*/ 826135 w 1301"/>
                                  <a:gd name="T9" fmla="*/ 246380 h 388"/>
                                  <a:gd name="T10" fmla="*/ 826135 w 1301"/>
                                  <a:gd name="T11" fmla="*/ 246380 h 388"/>
                                  <a:gd name="T12" fmla="*/ 826135 w 1301"/>
                                  <a:gd name="T13" fmla="*/ 0 h 388"/>
                                  <a:gd name="T14" fmla="*/ 826135 w 1301"/>
                                  <a:gd name="T15" fmla="*/ 0 h 388"/>
                                  <a:gd name="T16" fmla="*/ 0 w 1301"/>
                                  <a:gd name="T17" fmla="*/ 0 h 388"/>
                                  <a:gd name="T18" fmla="*/ 0 w 1301"/>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1" h="388">
                                    <a:moveTo>
                                      <a:pt x="0" y="0"/>
                                    </a:moveTo>
                                    <a:lnTo>
                                      <a:pt x="0" y="0"/>
                                    </a:lnTo>
                                    <a:lnTo>
                                      <a:pt x="0" y="388"/>
                                    </a:lnTo>
                                    <a:lnTo>
                                      <a:pt x="1301" y="388"/>
                                    </a:lnTo>
                                    <a:lnTo>
                                      <a:pt x="1301" y="0"/>
                                    </a:lnTo>
                                    <a:lnTo>
                                      <a:pt x="0"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8" name="Freeform 4168"/>
                            <wps:cNvSpPr>
                              <a:spLocks noEditPoints="1"/>
                            </wps:cNvSpPr>
                            <wps:spPr bwMode="auto">
                              <a:xfrm>
                                <a:off x="20085" y="5175"/>
                                <a:ext cx="8337" cy="2546"/>
                              </a:xfrm>
                              <a:custGeom>
                                <a:avLst/>
                                <a:gdLst>
                                  <a:gd name="T0" fmla="*/ 0 w 1313"/>
                                  <a:gd name="T1" fmla="*/ 8255 h 401"/>
                                  <a:gd name="T2" fmla="*/ 8255 w 1313"/>
                                  <a:gd name="T3" fmla="*/ 0 h 401"/>
                                  <a:gd name="T4" fmla="*/ 8255 w 1313"/>
                                  <a:gd name="T5" fmla="*/ 246380 h 401"/>
                                  <a:gd name="T6" fmla="*/ 0 w 1313"/>
                                  <a:gd name="T7" fmla="*/ 246380 h 401"/>
                                  <a:gd name="T8" fmla="*/ 826135 w 1313"/>
                                  <a:gd name="T9" fmla="*/ 246380 h 401"/>
                                  <a:gd name="T10" fmla="*/ 826135 w 1313"/>
                                  <a:gd name="T11" fmla="*/ 246380 h 401"/>
                                  <a:gd name="T12" fmla="*/ 826135 w 1313"/>
                                  <a:gd name="T13" fmla="*/ 0 h 401"/>
                                  <a:gd name="T14" fmla="*/ 826135 w 1313"/>
                                  <a:gd name="T15" fmla="*/ 8255 h 401"/>
                                  <a:gd name="T16" fmla="*/ 0 w 1313"/>
                                  <a:gd name="T17" fmla="*/ 8255 h 401"/>
                                  <a:gd name="T18" fmla="*/ 826135 w 1313"/>
                                  <a:gd name="T19" fmla="*/ 0 h 401"/>
                                  <a:gd name="T20" fmla="*/ 833755 w 1313"/>
                                  <a:gd name="T21" fmla="*/ 0 h 401"/>
                                  <a:gd name="T22" fmla="*/ 833755 w 1313"/>
                                  <a:gd name="T23" fmla="*/ 246380 h 401"/>
                                  <a:gd name="T24" fmla="*/ 826135 w 1313"/>
                                  <a:gd name="T25" fmla="*/ 254635 h 401"/>
                                  <a:gd name="T26" fmla="*/ 0 w 1313"/>
                                  <a:gd name="T27" fmla="*/ 254635 h 401"/>
                                  <a:gd name="T28" fmla="*/ 0 w 1313"/>
                                  <a:gd name="T29" fmla="*/ 246380 h 401"/>
                                  <a:gd name="T30" fmla="*/ 0 w 1313"/>
                                  <a:gd name="T31" fmla="*/ 0 h 401"/>
                                  <a:gd name="T32" fmla="*/ 0 w 1313"/>
                                  <a:gd name="T33" fmla="*/ 0 h 401"/>
                                  <a:gd name="T34" fmla="*/ 826135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1" y="388"/>
                                    </a:lnTo>
                                    <a:lnTo>
                                      <a:pt x="1301" y="0"/>
                                    </a:lnTo>
                                    <a:lnTo>
                                      <a:pt x="1301" y="13"/>
                                    </a:lnTo>
                                    <a:lnTo>
                                      <a:pt x="0" y="13"/>
                                    </a:lnTo>
                                    <a:close/>
                                    <a:moveTo>
                                      <a:pt x="1301" y="0"/>
                                    </a:moveTo>
                                    <a:lnTo>
                                      <a:pt x="1313" y="0"/>
                                    </a:lnTo>
                                    <a:lnTo>
                                      <a:pt x="1313" y="388"/>
                                    </a:lnTo>
                                    <a:lnTo>
                                      <a:pt x="1301" y="401"/>
                                    </a:lnTo>
                                    <a:lnTo>
                                      <a:pt x="0" y="401"/>
                                    </a:lnTo>
                                    <a:lnTo>
                                      <a:pt x="0" y="388"/>
                                    </a:lnTo>
                                    <a:lnTo>
                                      <a:pt x="0" y="0"/>
                                    </a:lnTo>
                                    <a:lnTo>
                                      <a:pt x="13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9" name="Rectangle 4169"/>
                            <wps:cNvSpPr>
                              <a:spLocks noChangeArrowheads="1"/>
                            </wps:cNvSpPr>
                            <wps:spPr bwMode="auto">
                              <a:xfrm>
                                <a:off x="20962" y="5588"/>
                                <a:ext cx="6814" cy="102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BE12BE"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4"/>
                                      <w:szCs w:val="14"/>
                                    </w:rPr>
                                    <w:t>VGenDriverMEE</w:t>
                                  </w:r>
                                </w:p>
                              </w:txbxContent>
                            </wps:txbx>
                            <wps:bodyPr rot="0" vert="horz" wrap="none" lIns="0" tIns="0" rIns="0" bIns="0" anchor="t" anchorCtr="0" upright="1">
                              <a:spAutoFit/>
                            </wps:bodyPr>
                          </wps:wsp>
                          <wps:wsp>
                            <wps:cNvPr id="4170" name="Rectangle 4170"/>
                            <wps:cNvSpPr>
                              <a:spLocks noChangeArrowheads="1"/>
                            </wps:cNvSpPr>
                            <wps:spPr bwMode="auto">
                              <a:xfrm>
                                <a:off x="11671" y="5092"/>
                                <a:ext cx="25089"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4171" name="Freeform 4171"/>
                            <wps:cNvSpPr>
                              <a:spLocks noEditPoints="1"/>
                            </wps:cNvSpPr>
                            <wps:spPr bwMode="auto">
                              <a:xfrm>
                                <a:off x="11353" y="4927"/>
                                <a:ext cx="25565" cy="248"/>
                              </a:xfrm>
                              <a:custGeom>
                                <a:avLst/>
                                <a:gdLst>
                                  <a:gd name="T0" fmla="*/ 119380 w 4026"/>
                                  <a:gd name="T1" fmla="*/ 0 h 39"/>
                                  <a:gd name="T2" fmla="*/ 0 w 4026"/>
                                  <a:gd name="T3" fmla="*/ 24765 h 39"/>
                                  <a:gd name="T4" fmla="*/ 206375 w 4026"/>
                                  <a:gd name="T5" fmla="*/ 0 h 39"/>
                                  <a:gd name="T6" fmla="*/ 317500 w 4026"/>
                                  <a:gd name="T7" fmla="*/ 24765 h 39"/>
                                  <a:gd name="T8" fmla="*/ 206375 w 4026"/>
                                  <a:gd name="T9" fmla="*/ 0 h 39"/>
                                  <a:gd name="T10" fmla="*/ 523875 w 4026"/>
                                  <a:gd name="T11" fmla="*/ 0 h 39"/>
                                  <a:gd name="T12" fmla="*/ 405130 w 4026"/>
                                  <a:gd name="T13" fmla="*/ 24765 h 39"/>
                                  <a:gd name="T14" fmla="*/ 611505 w 4026"/>
                                  <a:gd name="T15" fmla="*/ 0 h 39"/>
                                  <a:gd name="T16" fmla="*/ 730250 w 4026"/>
                                  <a:gd name="T17" fmla="*/ 24765 h 39"/>
                                  <a:gd name="T18" fmla="*/ 611505 w 4026"/>
                                  <a:gd name="T19" fmla="*/ 0 h 39"/>
                                  <a:gd name="T20" fmla="*/ 929005 w 4026"/>
                                  <a:gd name="T21" fmla="*/ 0 h 39"/>
                                  <a:gd name="T22" fmla="*/ 817880 w 4026"/>
                                  <a:gd name="T23" fmla="*/ 24765 h 39"/>
                                  <a:gd name="T24" fmla="*/ 1016000 w 4026"/>
                                  <a:gd name="T25" fmla="*/ 0 h 39"/>
                                  <a:gd name="T26" fmla="*/ 1135380 w 4026"/>
                                  <a:gd name="T27" fmla="*/ 24765 h 39"/>
                                  <a:gd name="T28" fmla="*/ 1016000 w 4026"/>
                                  <a:gd name="T29" fmla="*/ 0 h 39"/>
                                  <a:gd name="T30" fmla="*/ 1334135 w 4026"/>
                                  <a:gd name="T31" fmla="*/ 0 h 39"/>
                                  <a:gd name="T32" fmla="*/ 1223010 w 4026"/>
                                  <a:gd name="T33" fmla="*/ 24765 h 39"/>
                                  <a:gd name="T34" fmla="*/ 1421130 w 4026"/>
                                  <a:gd name="T35" fmla="*/ 0 h 39"/>
                                  <a:gd name="T36" fmla="*/ 1540510 w 4026"/>
                                  <a:gd name="T37" fmla="*/ 24765 h 39"/>
                                  <a:gd name="T38" fmla="*/ 1421130 w 4026"/>
                                  <a:gd name="T39" fmla="*/ 0 h 39"/>
                                  <a:gd name="T40" fmla="*/ 1746885 w 4026"/>
                                  <a:gd name="T41" fmla="*/ 0 h 39"/>
                                  <a:gd name="T42" fmla="*/ 1627505 w 4026"/>
                                  <a:gd name="T43" fmla="*/ 24765 h 39"/>
                                  <a:gd name="T44" fmla="*/ 1833880 w 4026"/>
                                  <a:gd name="T45" fmla="*/ 0 h 39"/>
                                  <a:gd name="T46" fmla="*/ 1945005 w 4026"/>
                                  <a:gd name="T47" fmla="*/ 24765 h 39"/>
                                  <a:gd name="T48" fmla="*/ 1833880 w 4026"/>
                                  <a:gd name="T49" fmla="*/ 0 h 39"/>
                                  <a:gd name="T50" fmla="*/ 2151380 w 4026"/>
                                  <a:gd name="T51" fmla="*/ 0 h 39"/>
                                  <a:gd name="T52" fmla="*/ 2032635 w 4026"/>
                                  <a:gd name="T53" fmla="*/ 24765 h 39"/>
                                  <a:gd name="T54" fmla="*/ 2239010 w 4026"/>
                                  <a:gd name="T55" fmla="*/ 0 h 39"/>
                                  <a:gd name="T56" fmla="*/ 2350135 w 4026"/>
                                  <a:gd name="T57" fmla="*/ 24765 h 39"/>
                                  <a:gd name="T58" fmla="*/ 2239010 w 4026"/>
                                  <a:gd name="T59" fmla="*/ 0 h 39"/>
                                  <a:gd name="T60" fmla="*/ 2556510 w 4026"/>
                                  <a:gd name="T61" fmla="*/ 0 h 39"/>
                                  <a:gd name="T62" fmla="*/ 2437765 w 402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39">
                                    <a:moveTo>
                                      <a:pt x="0" y="0"/>
                                    </a:moveTo>
                                    <a:lnTo>
                                      <a:pt x="188" y="0"/>
                                    </a:lnTo>
                                    <a:lnTo>
                                      <a:pt x="188" y="39"/>
                                    </a:lnTo>
                                    <a:lnTo>
                                      <a:pt x="0" y="39"/>
                                    </a:lnTo>
                                    <a:lnTo>
                                      <a:pt x="0" y="0"/>
                                    </a:lnTo>
                                    <a:close/>
                                    <a:moveTo>
                                      <a:pt x="325" y="0"/>
                                    </a:moveTo>
                                    <a:lnTo>
                                      <a:pt x="500" y="0"/>
                                    </a:lnTo>
                                    <a:lnTo>
                                      <a:pt x="500" y="39"/>
                                    </a:lnTo>
                                    <a:lnTo>
                                      <a:pt x="325" y="39"/>
                                    </a:lnTo>
                                    <a:lnTo>
                                      <a:pt x="325" y="0"/>
                                    </a:lnTo>
                                    <a:close/>
                                    <a:moveTo>
                                      <a:pt x="638" y="0"/>
                                    </a:moveTo>
                                    <a:lnTo>
                                      <a:pt x="825" y="0"/>
                                    </a:lnTo>
                                    <a:lnTo>
                                      <a:pt x="825" y="39"/>
                                    </a:lnTo>
                                    <a:lnTo>
                                      <a:pt x="638" y="39"/>
                                    </a:lnTo>
                                    <a:lnTo>
                                      <a:pt x="638" y="0"/>
                                    </a:lnTo>
                                    <a:close/>
                                    <a:moveTo>
                                      <a:pt x="963" y="0"/>
                                    </a:moveTo>
                                    <a:lnTo>
                                      <a:pt x="1150" y="0"/>
                                    </a:lnTo>
                                    <a:lnTo>
                                      <a:pt x="1150" y="39"/>
                                    </a:lnTo>
                                    <a:lnTo>
                                      <a:pt x="963" y="39"/>
                                    </a:lnTo>
                                    <a:lnTo>
                                      <a:pt x="963" y="0"/>
                                    </a:lnTo>
                                    <a:close/>
                                    <a:moveTo>
                                      <a:pt x="1288" y="0"/>
                                    </a:moveTo>
                                    <a:lnTo>
                                      <a:pt x="1463" y="0"/>
                                    </a:lnTo>
                                    <a:lnTo>
                                      <a:pt x="1463" y="39"/>
                                    </a:lnTo>
                                    <a:lnTo>
                                      <a:pt x="1288" y="39"/>
                                    </a:lnTo>
                                    <a:lnTo>
                                      <a:pt x="1288" y="0"/>
                                    </a:lnTo>
                                    <a:close/>
                                    <a:moveTo>
                                      <a:pt x="1600" y="0"/>
                                    </a:moveTo>
                                    <a:lnTo>
                                      <a:pt x="1788" y="0"/>
                                    </a:lnTo>
                                    <a:lnTo>
                                      <a:pt x="1788" y="39"/>
                                    </a:lnTo>
                                    <a:lnTo>
                                      <a:pt x="1600" y="39"/>
                                    </a:lnTo>
                                    <a:lnTo>
                                      <a:pt x="1600" y="0"/>
                                    </a:lnTo>
                                    <a:close/>
                                    <a:moveTo>
                                      <a:pt x="1926" y="0"/>
                                    </a:moveTo>
                                    <a:lnTo>
                                      <a:pt x="2101" y="0"/>
                                    </a:lnTo>
                                    <a:lnTo>
                                      <a:pt x="2101" y="39"/>
                                    </a:lnTo>
                                    <a:lnTo>
                                      <a:pt x="1926" y="39"/>
                                    </a:lnTo>
                                    <a:lnTo>
                                      <a:pt x="1926" y="0"/>
                                    </a:lnTo>
                                    <a:close/>
                                    <a:moveTo>
                                      <a:pt x="2238" y="0"/>
                                    </a:moveTo>
                                    <a:lnTo>
                                      <a:pt x="2426" y="0"/>
                                    </a:lnTo>
                                    <a:lnTo>
                                      <a:pt x="2426" y="39"/>
                                    </a:lnTo>
                                    <a:lnTo>
                                      <a:pt x="2238" y="39"/>
                                    </a:lnTo>
                                    <a:lnTo>
                                      <a:pt x="2238" y="0"/>
                                    </a:lnTo>
                                    <a:close/>
                                    <a:moveTo>
                                      <a:pt x="2563" y="0"/>
                                    </a:moveTo>
                                    <a:lnTo>
                                      <a:pt x="2751" y="0"/>
                                    </a:lnTo>
                                    <a:lnTo>
                                      <a:pt x="2751" y="39"/>
                                    </a:lnTo>
                                    <a:lnTo>
                                      <a:pt x="2563" y="39"/>
                                    </a:lnTo>
                                    <a:lnTo>
                                      <a:pt x="2563" y="0"/>
                                    </a:lnTo>
                                    <a:close/>
                                    <a:moveTo>
                                      <a:pt x="2888" y="0"/>
                                    </a:moveTo>
                                    <a:lnTo>
                                      <a:pt x="3063" y="0"/>
                                    </a:lnTo>
                                    <a:lnTo>
                                      <a:pt x="3063" y="39"/>
                                    </a:lnTo>
                                    <a:lnTo>
                                      <a:pt x="2888" y="39"/>
                                    </a:lnTo>
                                    <a:lnTo>
                                      <a:pt x="2888" y="0"/>
                                    </a:lnTo>
                                    <a:close/>
                                    <a:moveTo>
                                      <a:pt x="3201" y="0"/>
                                    </a:moveTo>
                                    <a:lnTo>
                                      <a:pt x="3388" y="0"/>
                                    </a:lnTo>
                                    <a:lnTo>
                                      <a:pt x="3388" y="39"/>
                                    </a:lnTo>
                                    <a:lnTo>
                                      <a:pt x="3201" y="39"/>
                                    </a:lnTo>
                                    <a:lnTo>
                                      <a:pt x="3201" y="0"/>
                                    </a:lnTo>
                                    <a:close/>
                                    <a:moveTo>
                                      <a:pt x="3526" y="0"/>
                                    </a:moveTo>
                                    <a:lnTo>
                                      <a:pt x="3701" y="0"/>
                                    </a:lnTo>
                                    <a:lnTo>
                                      <a:pt x="3701" y="39"/>
                                    </a:lnTo>
                                    <a:lnTo>
                                      <a:pt x="3526" y="39"/>
                                    </a:lnTo>
                                    <a:lnTo>
                                      <a:pt x="3526" y="0"/>
                                    </a:lnTo>
                                    <a:close/>
                                    <a:moveTo>
                                      <a:pt x="3839" y="0"/>
                                    </a:moveTo>
                                    <a:lnTo>
                                      <a:pt x="4026" y="0"/>
                                    </a:lnTo>
                                    <a:lnTo>
                                      <a:pt x="4026" y="39"/>
                                    </a:lnTo>
                                    <a:lnTo>
                                      <a:pt x="3839" y="39"/>
                                    </a:lnTo>
                                    <a:lnTo>
                                      <a:pt x="3839"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 name="Freeform 4172"/>
                            <wps:cNvSpPr>
                              <a:spLocks noEditPoints="1"/>
                            </wps:cNvSpPr>
                            <wps:spPr bwMode="auto">
                              <a:xfrm>
                                <a:off x="11353" y="4927"/>
                                <a:ext cx="25648" cy="330"/>
                              </a:xfrm>
                              <a:custGeom>
                                <a:avLst/>
                                <a:gdLst>
                                  <a:gd name="T0" fmla="*/ 119380 w 4039"/>
                                  <a:gd name="T1" fmla="*/ 0 h 52"/>
                                  <a:gd name="T2" fmla="*/ 0 w 4039"/>
                                  <a:gd name="T3" fmla="*/ 24765 h 52"/>
                                  <a:gd name="T4" fmla="*/ 119380 w 4039"/>
                                  <a:gd name="T5" fmla="*/ 24765 h 52"/>
                                  <a:gd name="T6" fmla="*/ 0 w 4039"/>
                                  <a:gd name="T7" fmla="*/ 8255 h 52"/>
                                  <a:gd name="T8" fmla="*/ 206375 w 4039"/>
                                  <a:gd name="T9" fmla="*/ 0 h 52"/>
                                  <a:gd name="T10" fmla="*/ 317500 w 4039"/>
                                  <a:gd name="T11" fmla="*/ 33020 h 52"/>
                                  <a:gd name="T12" fmla="*/ 206375 w 4039"/>
                                  <a:gd name="T13" fmla="*/ 24765 h 52"/>
                                  <a:gd name="T14" fmla="*/ 317500 w 4039"/>
                                  <a:gd name="T15" fmla="*/ 0 h 52"/>
                                  <a:gd name="T16" fmla="*/ 206375 w 4039"/>
                                  <a:gd name="T17" fmla="*/ 24765 h 52"/>
                                  <a:gd name="T18" fmla="*/ 523875 w 4039"/>
                                  <a:gd name="T19" fmla="*/ 0 h 52"/>
                                  <a:gd name="T20" fmla="*/ 405130 w 4039"/>
                                  <a:gd name="T21" fmla="*/ 24765 h 52"/>
                                  <a:gd name="T22" fmla="*/ 523875 w 4039"/>
                                  <a:gd name="T23" fmla="*/ 24765 h 52"/>
                                  <a:gd name="T24" fmla="*/ 405130 w 4039"/>
                                  <a:gd name="T25" fmla="*/ 8255 h 52"/>
                                  <a:gd name="T26" fmla="*/ 611505 w 4039"/>
                                  <a:gd name="T27" fmla="*/ 0 h 52"/>
                                  <a:gd name="T28" fmla="*/ 730250 w 4039"/>
                                  <a:gd name="T29" fmla="*/ 33020 h 52"/>
                                  <a:gd name="T30" fmla="*/ 611505 w 4039"/>
                                  <a:gd name="T31" fmla="*/ 24765 h 52"/>
                                  <a:gd name="T32" fmla="*/ 722630 w 4039"/>
                                  <a:gd name="T33" fmla="*/ 0 h 52"/>
                                  <a:gd name="T34" fmla="*/ 611505 w 4039"/>
                                  <a:gd name="T35" fmla="*/ 24765 h 52"/>
                                  <a:gd name="T36" fmla="*/ 936625 w 4039"/>
                                  <a:gd name="T37" fmla="*/ 0 h 52"/>
                                  <a:gd name="T38" fmla="*/ 809625 w 4039"/>
                                  <a:gd name="T39" fmla="*/ 24765 h 52"/>
                                  <a:gd name="T40" fmla="*/ 929005 w 4039"/>
                                  <a:gd name="T41" fmla="*/ 24765 h 52"/>
                                  <a:gd name="T42" fmla="*/ 817880 w 4039"/>
                                  <a:gd name="T43" fmla="*/ 8255 h 52"/>
                                  <a:gd name="T44" fmla="*/ 1016000 w 4039"/>
                                  <a:gd name="T45" fmla="*/ 0 h 52"/>
                                  <a:gd name="T46" fmla="*/ 1135380 w 4039"/>
                                  <a:gd name="T47" fmla="*/ 33020 h 52"/>
                                  <a:gd name="T48" fmla="*/ 1024255 w 4039"/>
                                  <a:gd name="T49" fmla="*/ 24765 h 52"/>
                                  <a:gd name="T50" fmla="*/ 1127760 w 4039"/>
                                  <a:gd name="T51" fmla="*/ 0 h 52"/>
                                  <a:gd name="T52" fmla="*/ 1024255 w 4039"/>
                                  <a:gd name="T53" fmla="*/ 24765 h 52"/>
                                  <a:gd name="T54" fmla="*/ 1341755 w 4039"/>
                                  <a:gd name="T55" fmla="*/ 0 h 52"/>
                                  <a:gd name="T56" fmla="*/ 1214755 w 4039"/>
                                  <a:gd name="T57" fmla="*/ 24765 h 52"/>
                                  <a:gd name="T58" fmla="*/ 1334135 w 4039"/>
                                  <a:gd name="T59" fmla="*/ 24765 h 52"/>
                                  <a:gd name="T60" fmla="*/ 1223010 w 4039"/>
                                  <a:gd name="T61" fmla="*/ 8255 h 52"/>
                                  <a:gd name="T62" fmla="*/ 1421130 w 4039"/>
                                  <a:gd name="T63" fmla="*/ 0 h 52"/>
                                  <a:gd name="T64" fmla="*/ 1540510 w 4039"/>
                                  <a:gd name="T65" fmla="*/ 33020 h 52"/>
                                  <a:gd name="T66" fmla="*/ 1429385 w 4039"/>
                                  <a:gd name="T67" fmla="*/ 24765 h 52"/>
                                  <a:gd name="T68" fmla="*/ 1540510 w 4039"/>
                                  <a:gd name="T69" fmla="*/ 0 h 52"/>
                                  <a:gd name="T70" fmla="*/ 1429385 w 4039"/>
                                  <a:gd name="T71" fmla="*/ 24765 h 52"/>
                                  <a:gd name="T72" fmla="*/ 1746885 w 4039"/>
                                  <a:gd name="T73" fmla="*/ 0 h 52"/>
                                  <a:gd name="T74" fmla="*/ 1619885 w 4039"/>
                                  <a:gd name="T75" fmla="*/ 24765 h 52"/>
                                  <a:gd name="T76" fmla="*/ 1746885 w 4039"/>
                                  <a:gd name="T77" fmla="*/ 24765 h 52"/>
                                  <a:gd name="T78" fmla="*/ 1627505 w 4039"/>
                                  <a:gd name="T79" fmla="*/ 8255 h 52"/>
                                  <a:gd name="T80" fmla="*/ 1833880 w 4039"/>
                                  <a:gd name="T81" fmla="*/ 0 h 52"/>
                                  <a:gd name="T82" fmla="*/ 1945005 w 4039"/>
                                  <a:gd name="T83" fmla="*/ 33020 h 52"/>
                                  <a:gd name="T84" fmla="*/ 1833880 w 4039"/>
                                  <a:gd name="T85" fmla="*/ 24765 h 52"/>
                                  <a:gd name="T86" fmla="*/ 1945005 w 4039"/>
                                  <a:gd name="T87" fmla="*/ 0 h 52"/>
                                  <a:gd name="T88" fmla="*/ 1833880 w 4039"/>
                                  <a:gd name="T89" fmla="*/ 24765 h 52"/>
                                  <a:gd name="T90" fmla="*/ 2151380 w 4039"/>
                                  <a:gd name="T91" fmla="*/ 0 h 52"/>
                                  <a:gd name="T92" fmla="*/ 2032635 w 4039"/>
                                  <a:gd name="T93" fmla="*/ 24765 h 52"/>
                                  <a:gd name="T94" fmla="*/ 2151380 w 4039"/>
                                  <a:gd name="T95" fmla="*/ 24765 h 52"/>
                                  <a:gd name="T96" fmla="*/ 2032635 w 4039"/>
                                  <a:gd name="T97" fmla="*/ 8255 h 52"/>
                                  <a:gd name="T98" fmla="*/ 2239010 w 4039"/>
                                  <a:gd name="T99" fmla="*/ 0 h 52"/>
                                  <a:gd name="T100" fmla="*/ 2350135 w 4039"/>
                                  <a:gd name="T101" fmla="*/ 33020 h 52"/>
                                  <a:gd name="T102" fmla="*/ 2239010 w 4039"/>
                                  <a:gd name="T103" fmla="*/ 24765 h 52"/>
                                  <a:gd name="T104" fmla="*/ 2350135 w 4039"/>
                                  <a:gd name="T105" fmla="*/ 0 h 52"/>
                                  <a:gd name="T106" fmla="*/ 2239010 w 4039"/>
                                  <a:gd name="T107" fmla="*/ 24765 h 52"/>
                                  <a:gd name="T108" fmla="*/ 2564765 w 4039"/>
                                  <a:gd name="T109" fmla="*/ 0 h 52"/>
                                  <a:gd name="T110" fmla="*/ 2437765 w 4039"/>
                                  <a:gd name="T111" fmla="*/ 24765 h 52"/>
                                  <a:gd name="T112" fmla="*/ 2556510 w 4039"/>
                                  <a:gd name="T113" fmla="*/ 24765 h 52"/>
                                  <a:gd name="T114" fmla="*/ 2437765 w 4039"/>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9" h="52">
                                    <a:moveTo>
                                      <a:pt x="0" y="0"/>
                                    </a:moveTo>
                                    <a:lnTo>
                                      <a:pt x="0" y="0"/>
                                    </a:lnTo>
                                    <a:lnTo>
                                      <a:pt x="188" y="0"/>
                                    </a:lnTo>
                                    <a:lnTo>
                                      <a:pt x="188" y="39"/>
                                    </a:lnTo>
                                    <a:lnTo>
                                      <a:pt x="188" y="52"/>
                                    </a:lnTo>
                                    <a:lnTo>
                                      <a:pt x="0" y="52"/>
                                    </a:lnTo>
                                    <a:lnTo>
                                      <a:pt x="0" y="39"/>
                                    </a:lnTo>
                                    <a:lnTo>
                                      <a:pt x="0" y="0"/>
                                    </a:lnTo>
                                    <a:close/>
                                    <a:moveTo>
                                      <a:pt x="13" y="39"/>
                                    </a:moveTo>
                                    <a:lnTo>
                                      <a:pt x="0" y="39"/>
                                    </a:lnTo>
                                    <a:lnTo>
                                      <a:pt x="188" y="39"/>
                                    </a:lnTo>
                                    <a:lnTo>
                                      <a:pt x="175" y="39"/>
                                    </a:lnTo>
                                    <a:lnTo>
                                      <a:pt x="175" y="0"/>
                                    </a:lnTo>
                                    <a:lnTo>
                                      <a:pt x="188" y="13"/>
                                    </a:lnTo>
                                    <a:lnTo>
                                      <a:pt x="0" y="13"/>
                                    </a:lnTo>
                                    <a:lnTo>
                                      <a:pt x="13" y="0"/>
                                    </a:lnTo>
                                    <a:lnTo>
                                      <a:pt x="13" y="39"/>
                                    </a:lnTo>
                                    <a:close/>
                                    <a:moveTo>
                                      <a:pt x="313" y="0"/>
                                    </a:moveTo>
                                    <a:lnTo>
                                      <a:pt x="325" y="0"/>
                                    </a:lnTo>
                                    <a:lnTo>
                                      <a:pt x="500" y="0"/>
                                    </a:lnTo>
                                    <a:lnTo>
                                      <a:pt x="513" y="0"/>
                                    </a:lnTo>
                                    <a:lnTo>
                                      <a:pt x="513" y="39"/>
                                    </a:lnTo>
                                    <a:lnTo>
                                      <a:pt x="500" y="52"/>
                                    </a:lnTo>
                                    <a:lnTo>
                                      <a:pt x="325" y="52"/>
                                    </a:lnTo>
                                    <a:lnTo>
                                      <a:pt x="313" y="39"/>
                                    </a:lnTo>
                                    <a:lnTo>
                                      <a:pt x="313" y="0"/>
                                    </a:lnTo>
                                    <a:close/>
                                    <a:moveTo>
                                      <a:pt x="325" y="39"/>
                                    </a:moveTo>
                                    <a:lnTo>
                                      <a:pt x="325" y="39"/>
                                    </a:lnTo>
                                    <a:lnTo>
                                      <a:pt x="500" y="39"/>
                                    </a:lnTo>
                                    <a:lnTo>
                                      <a:pt x="500" y="0"/>
                                    </a:lnTo>
                                    <a:lnTo>
                                      <a:pt x="500" y="13"/>
                                    </a:lnTo>
                                    <a:lnTo>
                                      <a:pt x="325" y="13"/>
                                    </a:lnTo>
                                    <a:lnTo>
                                      <a:pt x="325" y="0"/>
                                    </a:lnTo>
                                    <a:lnTo>
                                      <a:pt x="325" y="39"/>
                                    </a:lnTo>
                                    <a:close/>
                                    <a:moveTo>
                                      <a:pt x="638" y="0"/>
                                    </a:moveTo>
                                    <a:lnTo>
                                      <a:pt x="638" y="0"/>
                                    </a:lnTo>
                                    <a:lnTo>
                                      <a:pt x="825" y="0"/>
                                    </a:lnTo>
                                    <a:lnTo>
                                      <a:pt x="825" y="39"/>
                                    </a:lnTo>
                                    <a:lnTo>
                                      <a:pt x="825" y="52"/>
                                    </a:lnTo>
                                    <a:lnTo>
                                      <a:pt x="638" y="52"/>
                                    </a:lnTo>
                                    <a:lnTo>
                                      <a:pt x="638" y="39"/>
                                    </a:lnTo>
                                    <a:lnTo>
                                      <a:pt x="638" y="0"/>
                                    </a:lnTo>
                                    <a:close/>
                                    <a:moveTo>
                                      <a:pt x="650" y="39"/>
                                    </a:moveTo>
                                    <a:lnTo>
                                      <a:pt x="638" y="39"/>
                                    </a:lnTo>
                                    <a:lnTo>
                                      <a:pt x="825" y="39"/>
                                    </a:lnTo>
                                    <a:lnTo>
                                      <a:pt x="813" y="39"/>
                                    </a:lnTo>
                                    <a:lnTo>
                                      <a:pt x="813" y="0"/>
                                    </a:lnTo>
                                    <a:lnTo>
                                      <a:pt x="825" y="13"/>
                                    </a:lnTo>
                                    <a:lnTo>
                                      <a:pt x="638" y="13"/>
                                    </a:lnTo>
                                    <a:lnTo>
                                      <a:pt x="650" y="0"/>
                                    </a:lnTo>
                                    <a:lnTo>
                                      <a:pt x="650" y="39"/>
                                    </a:lnTo>
                                    <a:close/>
                                    <a:moveTo>
                                      <a:pt x="950" y="0"/>
                                    </a:moveTo>
                                    <a:lnTo>
                                      <a:pt x="963" y="0"/>
                                    </a:lnTo>
                                    <a:lnTo>
                                      <a:pt x="1150" y="0"/>
                                    </a:lnTo>
                                    <a:lnTo>
                                      <a:pt x="1150" y="39"/>
                                    </a:lnTo>
                                    <a:lnTo>
                                      <a:pt x="1150" y="52"/>
                                    </a:lnTo>
                                    <a:lnTo>
                                      <a:pt x="963" y="52"/>
                                    </a:lnTo>
                                    <a:lnTo>
                                      <a:pt x="950" y="39"/>
                                    </a:lnTo>
                                    <a:lnTo>
                                      <a:pt x="950" y="0"/>
                                    </a:lnTo>
                                    <a:close/>
                                    <a:moveTo>
                                      <a:pt x="963" y="39"/>
                                    </a:moveTo>
                                    <a:lnTo>
                                      <a:pt x="963" y="39"/>
                                    </a:lnTo>
                                    <a:lnTo>
                                      <a:pt x="1150" y="39"/>
                                    </a:lnTo>
                                    <a:lnTo>
                                      <a:pt x="1138" y="39"/>
                                    </a:lnTo>
                                    <a:lnTo>
                                      <a:pt x="1138" y="0"/>
                                    </a:lnTo>
                                    <a:lnTo>
                                      <a:pt x="1150" y="13"/>
                                    </a:lnTo>
                                    <a:lnTo>
                                      <a:pt x="963" y="13"/>
                                    </a:lnTo>
                                    <a:lnTo>
                                      <a:pt x="963" y="0"/>
                                    </a:lnTo>
                                    <a:lnTo>
                                      <a:pt x="963" y="39"/>
                                    </a:lnTo>
                                    <a:close/>
                                    <a:moveTo>
                                      <a:pt x="1275" y="0"/>
                                    </a:moveTo>
                                    <a:lnTo>
                                      <a:pt x="1288" y="0"/>
                                    </a:lnTo>
                                    <a:lnTo>
                                      <a:pt x="1463" y="0"/>
                                    </a:lnTo>
                                    <a:lnTo>
                                      <a:pt x="1475" y="0"/>
                                    </a:lnTo>
                                    <a:lnTo>
                                      <a:pt x="1475" y="39"/>
                                    </a:lnTo>
                                    <a:lnTo>
                                      <a:pt x="1463" y="52"/>
                                    </a:lnTo>
                                    <a:lnTo>
                                      <a:pt x="1288" y="52"/>
                                    </a:lnTo>
                                    <a:lnTo>
                                      <a:pt x="1275" y="39"/>
                                    </a:lnTo>
                                    <a:lnTo>
                                      <a:pt x="1275" y="0"/>
                                    </a:lnTo>
                                    <a:close/>
                                    <a:moveTo>
                                      <a:pt x="1288" y="39"/>
                                    </a:moveTo>
                                    <a:lnTo>
                                      <a:pt x="1288" y="39"/>
                                    </a:lnTo>
                                    <a:lnTo>
                                      <a:pt x="1463" y="39"/>
                                    </a:lnTo>
                                    <a:lnTo>
                                      <a:pt x="1463" y="0"/>
                                    </a:lnTo>
                                    <a:lnTo>
                                      <a:pt x="1463" y="13"/>
                                    </a:lnTo>
                                    <a:lnTo>
                                      <a:pt x="1288" y="13"/>
                                    </a:lnTo>
                                    <a:lnTo>
                                      <a:pt x="1288" y="0"/>
                                    </a:lnTo>
                                    <a:lnTo>
                                      <a:pt x="1288" y="39"/>
                                    </a:lnTo>
                                    <a:close/>
                                    <a:moveTo>
                                      <a:pt x="1600" y="0"/>
                                    </a:moveTo>
                                    <a:lnTo>
                                      <a:pt x="1600" y="0"/>
                                    </a:lnTo>
                                    <a:lnTo>
                                      <a:pt x="1788" y="0"/>
                                    </a:lnTo>
                                    <a:lnTo>
                                      <a:pt x="1788" y="39"/>
                                    </a:lnTo>
                                    <a:lnTo>
                                      <a:pt x="1788" y="52"/>
                                    </a:lnTo>
                                    <a:lnTo>
                                      <a:pt x="1600" y="52"/>
                                    </a:lnTo>
                                    <a:lnTo>
                                      <a:pt x="1600" y="39"/>
                                    </a:lnTo>
                                    <a:lnTo>
                                      <a:pt x="1600" y="0"/>
                                    </a:lnTo>
                                    <a:close/>
                                    <a:moveTo>
                                      <a:pt x="1613" y="39"/>
                                    </a:moveTo>
                                    <a:lnTo>
                                      <a:pt x="1600" y="39"/>
                                    </a:lnTo>
                                    <a:lnTo>
                                      <a:pt x="1788" y="39"/>
                                    </a:lnTo>
                                    <a:lnTo>
                                      <a:pt x="1776" y="39"/>
                                    </a:lnTo>
                                    <a:lnTo>
                                      <a:pt x="1776" y="0"/>
                                    </a:lnTo>
                                    <a:lnTo>
                                      <a:pt x="1788" y="13"/>
                                    </a:lnTo>
                                    <a:lnTo>
                                      <a:pt x="1600" y="13"/>
                                    </a:lnTo>
                                    <a:lnTo>
                                      <a:pt x="1613" y="0"/>
                                    </a:lnTo>
                                    <a:lnTo>
                                      <a:pt x="1613" y="39"/>
                                    </a:lnTo>
                                    <a:close/>
                                    <a:moveTo>
                                      <a:pt x="1913" y="0"/>
                                    </a:moveTo>
                                    <a:lnTo>
                                      <a:pt x="1926" y="0"/>
                                    </a:lnTo>
                                    <a:lnTo>
                                      <a:pt x="2101" y="0"/>
                                    </a:lnTo>
                                    <a:lnTo>
                                      <a:pt x="2113" y="0"/>
                                    </a:lnTo>
                                    <a:lnTo>
                                      <a:pt x="2113" y="39"/>
                                    </a:lnTo>
                                    <a:lnTo>
                                      <a:pt x="2101" y="52"/>
                                    </a:lnTo>
                                    <a:lnTo>
                                      <a:pt x="1926" y="52"/>
                                    </a:lnTo>
                                    <a:lnTo>
                                      <a:pt x="1913" y="39"/>
                                    </a:lnTo>
                                    <a:lnTo>
                                      <a:pt x="1913" y="0"/>
                                    </a:lnTo>
                                    <a:close/>
                                    <a:moveTo>
                                      <a:pt x="1926" y="39"/>
                                    </a:moveTo>
                                    <a:lnTo>
                                      <a:pt x="1926" y="39"/>
                                    </a:lnTo>
                                    <a:lnTo>
                                      <a:pt x="2101" y="39"/>
                                    </a:lnTo>
                                    <a:lnTo>
                                      <a:pt x="2101" y="0"/>
                                    </a:lnTo>
                                    <a:lnTo>
                                      <a:pt x="2101" y="13"/>
                                    </a:lnTo>
                                    <a:lnTo>
                                      <a:pt x="1926" y="13"/>
                                    </a:lnTo>
                                    <a:lnTo>
                                      <a:pt x="1926" y="0"/>
                                    </a:lnTo>
                                    <a:lnTo>
                                      <a:pt x="1926" y="39"/>
                                    </a:lnTo>
                                    <a:close/>
                                    <a:moveTo>
                                      <a:pt x="2238" y="0"/>
                                    </a:moveTo>
                                    <a:lnTo>
                                      <a:pt x="2238" y="0"/>
                                    </a:lnTo>
                                    <a:lnTo>
                                      <a:pt x="2426" y="0"/>
                                    </a:lnTo>
                                    <a:lnTo>
                                      <a:pt x="2438" y="0"/>
                                    </a:lnTo>
                                    <a:lnTo>
                                      <a:pt x="2438" y="39"/>
                                    </a:lnTo>
                                    <a:lnTo>
                                      <a:pt x="2426" y="52"/>
                                    </a:lnTo>
                                    <a:lnTo>
                                      <a:pt x="2238" y="52"/>
                                    </a:lnTo>
                                    <a:lnTo>
                                      <a:pt x="2238" y="39"/>
                                    </a:lnTo>
                                    <a:lnTo>
                                      <a:pt x="2238" y="0"/>
                                    </a:lnTo>
                                    <a:close/>
                                    <a:moveTo>
                                      <a:pt x="2251" y="39"/>
                                    </a:moveTo>
                                    <a:lnTo>
                                      <a:pt x="2238" y="39"/>
                                    </a:lnTo>
                                    <a:lnTo>
                                      <a:pt x="2426" y="39"/>
                                    </a:lnTo>
                                    <a:lnTo>
                                      <a:pt x="2426" y="0"/>
                                    </a:lnTo>
                                    <a:lnTo>
                                      <a:pt x="2426" y="13"/>
                                    </a:lnTo>
                                    <a:lnTo>
                                      <a:pt x="2238" y="13"/>
                                    </a:lnTo>
                                    <a:lnTo>
                                      <a:pt x="2251" y="0"/>
                                    </a:lnTo>
                                    <a:lnTo>
                                      <a:pt x="2251" y="39"/>
                                    </a:lnTo>
                                    <a:close/>
                                    <a:moveTo>
                                      <a:pt x="2551" y="0"/>
                                    </a:moveTo>
                                    <a:lnTo>
                                      <a:pt x="2563" y="0"/>
                                    </a:lnTo>
                                    <a:lnTo>
                                      <a:pt x="2751" y="0"/>
                                    </a:lnTo>
                                    <a:lnTo>
                                      <a:pt x="2751" y="39"/>
                                    </a:lnTo>
                                    <a:lnTo>
                                      <a:pt x="2751" y="52"/>
                                    </a:lnTo>
                                    <a:lnTo>
                                      <a:pt x="2563" y="52"/>
                                    </a:lnTo>
                                    <a:lnTo>
                                      <a:pt x="2551" y="39"/>
                                    </a:lnTo>
                                    <a:lnTo>
                                      <a:pt x="2551" y="0"/>
                                    </a:lnTo>
                                    <a:close/>
                                    <a:moveTo>
                                      <a:pt x="2563" y="39"/>
                                    </a:moveTo>
                                    <a:lnTo>
                                      <a:pt x="2563" y="39"/>
                                    </a:lnTo>
                                    <a:lnTo>
                                      <a:pt x="2751" y="39"/>
                                    </a:lnTo>
                                    <a:lnTo>
                                      <a:pt x="2738" y="39"/>
                                    </a:lnTo>
                                    <a:lnTo>
                                      <a:pt x="2738" y="0"/>
                                    </a:lnTo>
                                    <a:lnTo>
                                      <a:pt x="2751" y="13"/>
                                    </a:lnTo>
                                    <a:lnTo>
                                      <a:pt x="2563" y="13"/>
                                    </a:lnTo>
                                    <a:lnTo>
                                      <a:pt x="2563" y="0"/>
                                    </a:lnTo>
                                    <a:lnTo>
                                      <a:pt x="2563" y="39"/>
                                    </a:lnTo>
                                    <a:close/>
                                    <a:moveTo>
                                      <a:pt x="2876" y="0"/>
                                    </a:moveTo>
                                    <a:lnTo>
                                      <a:pt x="2888" y="0"/>
                                    </a:lnTo>
                                    <a:lnTo>
                                      <a:pt x="3063" y="0"/>
                                    </a:lnTo>
                                    <a:lnTo>
                                      <a:pt x="3076" y="0"/>
                                    </a:lnTo>
                                    <a:lnTo>
                                      <a:pt x="3076" y="39"/>
                                    </a:lnTo>
                                    <a:lnTo>
                                      <a:pt x="3063" y="52"/>
                                    </a:lnTo>
                                    <a:lnTo>
                                      <a:pt x="2888" y="52"/>
                                    </a:lnTo>
                                    <a:lnTo>
                                      <a:pt x="2876" y="39"/>
                                    </a:lnTo>
                                    <a:lnTo>
                                      <a:pt x="2876" y="0"/>
                                    </a:lnTo>
                                    <a:close/>
                                    <a:moveTo>
                                      <a:pt x="2888" y="39"/>
                                    </a:moveTo>
                                    <a:lnTo>
                                      <a:pt x="2888" y="39"/>
                                    </a:lnTo>
                                    <a:lnTo>
                                      <a:pt x="3063" y="39"/>
                                    </a:lnTo>
                                    <a:lnTo>
                                      <a:pt x="3063" y="0"/>
                                    </a:lnTo>
                                    <a:lnTo>
                                      <a:pt x="3063" y="13"/>
                                    </a:lnTo>
                                    <a:lnTo>
                                      <a:pt x="2888" y="13"/>
                                    </a:lnTo>
                                    <a:lnTo>
                                      <a:pt x="2888" y="0"/>
                                    </a:lnTo>
                                    <a:lnTo>
                                      <a:pt x="2888" y="39"/>
                                    </a:lnTo>
                                    <a:close/>
                                    <a:moveTo>
                                      <a:pt x="3201" y="0"/>
                                    </a:moveTo>
                                    <a:lnTo>
                                      <a:pt x="3201" y="0"/>
                                    </a:lnTo>
                                    <a:lnTo>
                                      <a:pt x="3388" y="0"/>
                                    </a:lnTo>
                                    <a:lnTo>
                                      <a:pt x="3388" y="39"/>
                                    </a:lnTo>
                                    <a:lnTo>
                                      <a:pt x="3388" y="52"/>
                                    </a:lnTo>
                                    <a:lnTo>
                                      <a:pt x="3201" y="52"/>
                                    </a:lnTo>
                                    <a:lnTo>
                                      <a:pt x="3201" y="39"/>
                                    </a:lnTo>
                                    <a:lnTo>
                                      <a:pt x="3201" y="0"/>
                                    </a:lnTo>
                                    <a:close/>
                                    <a:moveTo>
                                      <a:pt x="3213" y="39"/>
                                    </a:moveTo>
                                    <a:lnTo>
                                      <a:pt x="3201" y="39"/>
                                    </a:lnTo>
                                    <a:lnTo>
                                      <a:pt x="3388" y="39"/>
                                    </a:lnTo>
                                    <a:lnTo>
                                      <a:pt x="3376" y="39"/>
                                    </a:lnTo>
                                    <a:lnTo>
                                      <a:pt x="3376" y="0"/>
                                    </a:lnTo>
                                    <a:lnTo>
                                      <a:pt x="3388" y="13"/>
                                    </a:lnTo>
                                    <a:lnTo>
                                      <a:pt x="3201" y="13"/>
                                    </a:lnTo>
                                    <a:lnTo>
                                      <a:pt x="3213" y="0"/>
                                    </a:lnTo>
                                    <a:lnTo>
                                      <a:pt x="3213" y="39"/>
                                    </a:lnTo>
                                    <a:close/>
                                    <a:moveTo>
                                      <a:pt x="3514" y="0"/>
                                    </a:moveTo>
                                    <a:lnTo>
                                      <a:pt x="3526" y="0"/>
                                    </a:lnTo>
                                    <a:lnTo>
                                      <a:pt x="3701" y="0"/>
                                    </a:lnTo>
                                    <a:lnTo>
                                      <a:pt x="3714" y="0"/>
                                    </a:lnTo>
                                    <a:lnTo>
                                      <a:pt x="3714" y="39"/>
                                    </a:lnTo>
                                    <a:lnTo>
                                      <a:pt x="3701" y="52"/>
                                    </a:lnTo>
                                    <a:lnTo>
                                      <a:pt x="3526" y="52"/>
                                    </a:lnTo>
                                    <a:lnTo>
                                      <a:pt x="3514" y="39"/>
                                    </a:lnTo>
                                    <a:lnTo>
                                      <a:pt x="3514" y="0"/>
                                    </a:lnTo>
                                    <a:close/>
                                    <a:moveTo>
                                      <a:pt x="3526" y="39"/>
                                    </a:moveTo>
                                    <a:lnTo>
                                      <a:pt x="3526" y="39"/>
                                    </a:lnTo>
                                    <a:lnTo>
                                      <a:pt x="3701" y="39"/>
                                    </a:lnTo>
                                    <a:lnTo>
                                      <a:pt x="3701" y="0"/>
                                    </a:lnTo>
                                    <a:lnTo>
                                      <a:pt x="3701" y="13"/>
                                    </a:lnTo>
                                    <a:lnTo>
                                      <a:pt x="3526" y="13"/>
                                    </a:lnTo>
                                    <a:lnTo>
                                      <a:pt x="3526" y="0"/>
                                    </a:lnTo>
                                    <a:lnTo>
                                      <a:pt x="3526" y="39"/>
                                    </a:lnTo>
                                    <a:close/>
                                    <a:moveTo>
                                      <a:pt x="3839" y="0"/>
                                    </a:moveTo>
                                    <a:lnTo>
                                      <a:pt x="3839" y="0"/>
                                    </a:lnTo>
                                    <a:lnTo>
                                      <a:pt x="4026" y="0"/>
                                    </a:lnTo>
                                    <a:lnTo>
                                      <a:pt x="4039" y="0"/>
                                    </a:lnTo>
                                    <a:lnTo>
                                      <a:pt x="4039" y="39"/>
                                    </a:lnTo>
                                    <a:lnTo>
                                      <a:pt x="4026" y="52"/>
                                    </a:lnTo>
                                    <a:lnTo>
                                      <a:pt x="3839" y="52"/>
                                    </a:lnTo>
                                    <a:lnTo>
                                      <a:pt x="3839" y="39"/>
                                    </a:lnTo>
                                    <a:lnTo>
                                      <a:pt x="3839" y="0"/>
                                    </a:lnTo>
                                    <a:close/>
                                    <a:moveTo>
                                      <a:pt x="3851" y="39"/>
                                    </a:moveTo>
                                    <a:lnTo>
                                      <a:pt x="3839" y="39"/>
                                    </a:lnTo>
                                    <a:lnTo>
                                      <a:pt x="4026" y="39"/>
                                    </a:lnTo>
                                    <a:lnTo>
                                      <a:pt x="4026" y="0"/>
                                    </a:lnTo>
                                    <a:lnTo>
                                      <a:pt x="4026" y="13"/>
                                    </a:lnTo>
                                    <a:lnTo>
                                      <a:pt x="3839" y="13"/>
                                    </a:lnTo>
                                    <a:lnTo>
                                      <a:pt x="3851" y="0"/>
                                    </a:lnTo>
                                    <a:lnTo>
                                      <a:pt x="3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4173" name="Rectangle 4173"/>
                            <wps:cNvSpPr>
                              <a:spLocks noChangeArrowheads="1"/>
                            </wps:cNvSpPr>
                            <wps:spPr bwMode="auto">
                              <a:xfrm>
                                <a:off x="11595" y="7721"/>
                                <a:ext cx="2516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4174" name="Rectangle 4174"/>
                            <wps:cNvSpPr>
                              <a:spLocks noChangeArrowheads="1"/>
                            </wps:cNvSpPr>
                            <wps:spPr bwMode="auto">
                              <a:xfrm>
                                <a:off x="11595" y="7721"/>
                                <a:ext cx="2516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4175" name="Freeform 4175"/>
                            <wps:cNvSpPr>
                              <a:spLocks noEditPoints="1"/>
                            </wps:cNvSpPr>
                            <wps:spPr bwMode="auto">
                              <a:xfrm>
                                <a:off x="11277" y="7556"/>
                                <a:ext cx="25565" cy="330"/>
                              </a:xfrm>
                              <a:custGeom>
                                <a:avLst/>
                                <a:gdLst>
                                  <a:gd name="T0" fmla="*/ 118745 w 4026"/>
                                  <a:gd name="T1" fmla="*/ 0 h 52"/>
                                  <a:gd name="T2" fmla="*/ 0 w 4026"/>
                                  <a:gd name="T3" fmla="*/ 33020 h 52"/>
                                  <a:gd name="T4" fmla="*/ 206375 w 4026"/>
                                  <a:gd name="T5" fmla="*/ 0 h 52"/>
                                  <a:gd name="T6" fmla="*/ 317500 w 4026"/>
                                  <a:gd name="T7" fmla="*/ 33020 h 52"/>
                                  <a:gd name="T8" fmla="*/ 206375 w 4026"/>
                                  <a:gd name="T9" fmla="*/ 0 h 52"/>
                                  <a:gd name="T10" fmla="*/ 523875 w 4026"/>
                                  <a:gd name="T11" fmla="*/ 0 h 52"/>
                                  <a:gd name="T12" fmla="*/ 404495 w 4026"/>
                                  <a:gd name="T13" fmla="*/ 33020 h 52"/>
                                  <a:gd name="T14" fmla="*/ 610870 w 4026"/>
                                  <a:gd name="T15" fmla="*/ 0 h 52"/>
                                  <a:gd name="T16" fmla="*/ 730250 w 4026"/>
                                  <a:gd name="T17" fmla="*/ 33020 h 52"/>
                                  <a:gd name="T18" fmla="*/ 610870 w 4026"/>
                                  <a:gd name="T19" fmla="*/ 0 h 52"/>
                                  <a:gd name="T20" fmla="*/ 928370 w 4026"/>
                                  <a:gd name="T21" fmla="*/ 0 h 52"/>
                                  <a:gd name="T22" fmla="*/ 817245 w 4026"/>
                                  <a:gd name="T23" fmla="*/ 33020 h 52"/>
                                  <a:gd name="T24" fmla="*/ 1016000 w 4026"/>
                                  <a:gd name="T25" fmla="*/ 0 h 52"/>
                                  <a:gd name="T26" fmla="*/ 1135380 w 4026"/>
                                  <a:gd name="T27" fmla="*/ 33020 h 52"/>
                                  <a:gd name="T28" fmla="*/ 1016000 w 4026"/>
                                  <a:gd name="T29" fmla="*/ 0 h 52"/>
                                  <a:gd name="T30" fmla="*/ 1333500 w 4026"/>
                                  <a:gd name="T31" fmla="*/ 0 h 52"/>
                                  <a:gd name="T32" fmla="*/ 1222375 w 4026"/>
                                  <a:gd name="T33" fmla="*/ 33020 h 52"/>
                                  <a:gd name="T34" fmla="*/ 1421130 w 4026"/>
                                  <a:gd name="T35" fmla="*/ 0 h 52"/>
                                  <a:gd name="T36" fmla="*/ 1539875 w 4026"/>
                                  <a:gd name="T37" fmla="*/ 33020 h 52"/>
                                  <a:gd name="T38" fmla="*/ 1421130 w 4026"/>
                                  <a:gd name="T39" fmla="*/ 0 h 52"/>
                                  <a:gd name="T40" fmla="*/ 1746250 w 4026"/>
                                  <a:gd name="T41" fmla="*/ 0 h 52"/>
                                  <a:gd name="T42" fmla="*/ 1627505 w 4026"/>
                                  <a:gd name="T43" fmla="*/ 33020 h 52"/>
                                  <a:gd name="T44" fmla="*/ 1833880 w 4026"/>
                                  <a:gd name="T45" fmla="*/ 0 h 52"/>
                                  <a:gd name="T46" fmla="*/ 1945005 w 4026"/>
                                  <a:gd name="T47" fmla="*/ 33020 h 52"/>
                                  <a:gd name="T48" fmla="*/ 1833880 w 4026"/>
                                  <a:gd name="T49" fmla="*/ 0 h 52"/>
                                  <a:gd name="T50" fmla="*/ 2151380 w 4026"/>
                                  <a:gd name="T51" fmla="*/ 0 h 52"/>
                                  <a:gd name="T52" fmla="*/ 2032000 w 4026"/>
                                  <a:gd name="T53" fmla="*/ 33020 h 52"/>
                                  <a:gd name="T54" fmla="*/ 2239010 w 4026"/>
                                  <a:gd name="T55" fmla="*/ 0 h 52"/>
                                  <a:gd name="T56" fmla="*/ 2350135 w 4026"/>
                                  <a:gd name="T57" fmla="*/ 33020 h 52"/>
                                  <a:gd name="T58" fmla="*/ 2239010 w 4026"/>
                                  <a:gd name="T59" fmla="*/ 0 h 52"/>
                                  <a:gd name="T60" fmla="*/ 2556510 w 4026"/>
                                  <a:gd name="T61" fmla="*/ 0 h 52"/>
                                  <a:gd name="T62" fmla="*/ 2437130 w 4026"/>
                                  <a:gd name="T63" fmla="*/ 33020 h 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52">
                                    <a:moveTo>
                                      <a:pt x="0" y="0"/>
                                    </a:moveTo>
                                    <a:lnTo>
                                      <a:pt x="187" y="0"/>
                                    </a:lnTo>
                                    <a:lnTo>
                                      <a:pt x="187" y="52"/>
                                    </a:lnTo>
                                    <a:lnTo>
                                      <a:pt x="0" y="52"/>
                                    </a:lnTo>
                                    <a:lnTo>
                                      <a:pt x="0" y="0"/>
                                    </a:lnTo>
                                    <a:close/>
                                    <a:moveTo>
                                      <a:pt x="325" y="0"/>
                                    </a:moveTo>
                                    <a:lnTo>
                                      <a:pt x="500" y="0"/>
                                    </a:lnTo>
                                    <a:lnTo>
                                      <a:pt x="500" y="52"/>
                                    </a:lnTo>
                                    <a:lnTo>
                                      <a:pt x="325" y="52"/>
                                    </a:lnTo>
                                    <a:lnTo>
                                      <a:pt x="325" y="0"/>
                                    </a:lnTo>
                                    <a:close/>
                                    <a:moveTo>
                                      <a:pt x="637" y="0"/>
                                    </a:moveTo>
                                    <a:lnTo>
                                      <a:pt x="825" y="0"/>
                                    </a:lnTo>
                                    <a:lnTo>
                                      <a:pt x="825" y="52"/>
                                    </a:lnTo>
                                    <a:lnTo>
                                      <a:pt x="637" y="52"/>
                                    </a:lnTo>
                                    <a:lnTo>
                                      <a:pt x="637" y="0"/>
                                    </a:lnTo>
                                    <a:close/>
                                    <a:moveTo>
                                      <a:pt x="962" y="0"/>
                                    </a:moveTo>
                                    <a:lnTo>
                                      <a:pt x="1150" y="0"/>
                                    </a:lnTo>
                                    <a:lnTo>
                                      <a:pt x="1150" y="52"/>
                                    </a:lnTo>
                                    <a:lnTo>
                                      <a:pt x="962" y="52"/>
                                    </a:lnTo>
                                    <a:lnTo>
                                      <a:pt x="962" y="0"/>
                                    </a:lnTo>
                                    <a:close/>
                                    <a:moveTo>
                                      <a:pt x="1287" y="0"/>
                                    </a:moveTo>
                                    <a:lnTo>
                                      <a:pt x="1462" y="0"/>
                                    </a:lnTo>
                                    <a:lnTo>
                                      <a:pt x="1462" y="52"/>
                                    </a:lnTo>
                                    <a:lnTo>
                                      <a:pt x="1287" y="52"/>
                                    </a:lnTo>
                                    <a:lnTo>
                                      <a:pt x="1287" y="0"/>
                                    </a:lnTo>
                                    <a:close/>
                                    <a:moveTo>
                                      <a:pt x="1600" y="0"/>
                                    </a:moveTo>
                                    <a:lnTo>
                                      <a:pt x="1788" y="0"/>
                                    </a:lnTo>
                                    <a:lnTo>
                                      <a:pt x="1788" y="52"/>
                                    </a:lnTo>
                                    <a:lnTo>
                                      <a:pt x="1600" y="52"/>
                                    </a:lnTo>
                                    <a:lnTo>
                                      <a:pt x="1600" y="0"/>
                                    </a:lnTo>
                                    <a:close/>
                                    <a:moveTo>
                                      <a:pt x="1925" y="0"/>
                                    </a:moveTo>
                                    <a:lnTo>
                                      <a:pt x="2100" y="0"/>
                                    </a:lnTo>
                                    <a:lnTo>
                                      <a:pt x="2100" y="52"/>
                                    </a:lnTo>
                                    <a:lnTo>
                                      <a:pt x="1925" y="52"/>
                                    </a:lnTo>
                                    <a:lnTo>
                                      <a:pt x="1925" y="0"/>
                                    </a:lnTo>
                                    <a:close/>
                                    <a:moveTo>
                                      <a:pt x="2238" y="0"/>
                                    </a:moveTo>
                                    <a:lnTo>
                                      <a:pt x="2425" y="0"/>
                                    </a:lnTo>
                                    <a:lnTo>
                                      <a:pt x="2425" y="52"/>
                                    </a:lnTo>
                                    <a:lnTo>
                                      <a:pt x="2238" y="52"/>
                                    </a:lnTo>
                                    <a:lnTo>
                                      <a:pt x="2238" y="0"/>
                                    </a:lnTo>
                                    <a:close/>
                                    <a:moveTo>
                                      <a:pt x="2563" y="0"/>
                                    </a:moveTo>
                                    <a:lnTo>
                                      <a:pt x="2750" y="0"/>
                                    </a:lnTo>
                                    <a:lnTo>
                                      <a:pt x="2750" y="52"/>
                                    </a:lnTo>
                                    <a:lnTo>
                                      <a:pt x="2563" y="52"/>
                                    </a:lnTo>
                                    <a:lnTo>
                                      <a:pt x="2563" y="0"/>
                                    </a:lnTo>
                                    <a:close/>
                                    <a:moveTo>
                                      <a:pt x="2888" y="0"/>
                                    </a:moveTo>
                                    <a:lnTo>
                                      <a:pt x="3063" y="0"/>
                                    </a:lnTo>
                                    <a:lnTo>
                                      <a:pt x="3063" y="52"/>
                                    </a:lnTo>
                                    <a:lnTo>
                                      <a:pt x="2888" y="52"/>
                                    </a:lnTo>
                                    <a:lnTo>
                                      <a:pt x="2888" y="0"/>
                                    </a:lnTo>
                                    <a:close/>
                                    <a:moveTo>
                                      <a:pt x="3200" y="0"/>
                                    </a:moveTo>
                                    <a:lnTo>
                                      <a:pt x="3388" y="0"/>
                                    </a:lnTo>
                                    <a:lnTo>
                                      <a:pt x="3388" y="52"/>
                                    </a:lnTo>
                                    <a:lnTo>
                                      <a:pt x="3200" y="52"/>
                                    </a:lnTo>
                                    <a:lnTo>
                                      <a:pt x="3200" y="0"/>
                                    </a:lnTo>
                                    <a:close/>
                                    <a:moveTo>
                                      <a:pt x="3526" y="0"/>
                                    </a:moveTo>
                                    <a:lnTo>
                                      <a:pt x="3701" y="0"/>
                                    </a:lnTo>
                                    <a:lnTo>
                                      <a:pt x="3701" y="52"/>
                                    </a:lnTo>
                                    <a:lnTo>
                                      <a:pt x="3526" y="52"/>
                                    </a:lnTo>
                                    <a:lnTo>
                                      <a:pt x="3526" y="0"/>
                                    </a:lnTo>
                                    <a:close/>
                                    <a:moveTo>
                                      <a:pt x="3838" y="0"/>
                                    </a:moveTo>
                                    <a:lnTo>
                                      <a:pt x="4026" y="0"/>
                                    </a:lnTo>
                                    <a:lnTo>
                                      <a:pt x="4026" y="52"/>
                                    </a:lnTo>
                                    <a:lnTo>
                                      <a:pt x="3838" y="52"/>
                                    </a:lnTo>
                                    <a:lnTo>
                                      <a:pt x="3838"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6" name="Freeform 4176"/>
                            <wps:cNvSpPr>
                              <a:spLocks noEditPoints="1"/>
                            </wps:cNvSpPr>
                            <wps:spPr bwMode="auto">
                              <a:xfrm>
                                <a:off x="11277" y="7556"/>
                                <a:ext cx="25641" cy="413"/>
                              </a:xfrm>
                              <a:custGeom>
                                <a:avLst/>
                                <a:gdLst>
                                  <a:gd name="T0" fmla="*/ 118745 w 4038"/>
                                  <a:gd name="T1" fmla="*/ 0 h 65"/>
                                  <a:gd name="T2" fmla="*/ 0 w 4038"/>
                                  <a:gd name="T3" fmla="*/ 33020 h 65"/>
                                  <a:gd name="T4" fmla="*/ 118745 w 4038"/>
                                  <a:gd name="T5" fmla="*/ 33020 h 65"/>
                                  <a:gd name="T6" fmla="*/ 0 w 4038"/>
                                  <a:gd name="T7" fmla="*/ 8255 h 65"/>
                                  <a:gd name="T8" fmla="*/ 206375 w 4038"/>
                                  <a:gd name="T9" fmla="*/ 0 h 65"/>
                                  <a:gd name="T10" fmla="*/ 317500 w 4038"/>
                                  <a:gd name="T11" fmla="*/ 41275 h 65"/>
                                  <a:gd name="T12" fmla="*/ 206375 w 4038"/>
                                  <a:gd name="T13" fmla="*/ 33020 h 65"/>
                                  <a:gd name="T14" fmla="*/ 317500 w 4038"/>
                                  <a:gd name="T15" fmla="*/ 0 h 65"/>
                                  <a:gd name="T16" fmla="*/ 206375 w 4038"/>
                                  <a:gd name="T17" fmla="*/ 33020 h 65"/>
                                  <a:gd name="T18" fmla="*/ 523875 w 4038"/>
                                  <a:gd name="T19" fmla="*/ 0 h 65"/>
                                  <a:gd name="T20" fmla="*/ 404495 w 4038"/>
                                  <a:gd name="T21" fmla="*/ 33020 h 65"/>
                                  <a:gd name="T22" fmla="*/ 523875 w 4038"/>
                                  <a:gd name="T23" fmla="*/ 33020 h 65"/>
                                  <a:gd name="T24" fmla="*/ 404495 w 4038"/>
                                  <a:gd name="T25" fmla="*/ 8255 h 65"/>
                                  <a:gd name="T26" fmla="*/ 610870 w 4038"/>
                                  <a:gd name="T27" fmla="*/ 0 h 65"/>
                                  <a:gd name="T28" fmla="*/ 730250 w 4038"/>
                                  <a:gd name="T29" fmla="*/ 41275 h 65"/>
                                  <a:gd name="T30" fmla="*/ 610870 w 4038"/>
                                  <a:gd name="T31" fmla="*/ 33020 h 65"/>
                                  <a:gd name="T32" fmla="*/ 721995 w 4038"/>
                                  <a:gd name="T33" fmla="*/ 0 h 65"/>
                                  <a:gd name="T34" fmla="*/ 610870 w 4038"/>
                                  <a:gd name="T35" fmla="*/ 33020 h 65"/>
                                  <a:gd name="T36" fmla="*/ 936625 w 4038"/>
                                  <a:gd name="T37" fmla="*/ 0 h 65"/>
                                  <a:gd name="T38" fmla="*/ 809625 w 4038"/>
                                  <a:gd name="T39" fmla="*/ 33020 h 65"/>
                                  <a:gd name="T40" fmla="*/ 928370 w 4038"/>
                                  <a:gd name="T41" fmla="*/ 33020 h 65"/>
                                  <a:gd name="T42" fmla="*/ 817245 w 4038"/>
                                  <a:gd name="T43" fmla="*/ 8255 h 65"/>
                                  <a:gd name="T44" fmla="*/ 1016000 w 4038"/>
                                  <a:gd name="T45" fmla="*/ 0 h 65"/>
                                  <a:gd name="T46" fmla="*/ 1135380 w 4038"/>
                                  <a:gd name="T47" fmla="*/ 41275 h 65"/>
                                  <a:gd name="T48" fmla="*/ 1023620 w 4038"/>
                                  <a:gd name="T49" fmla="*/ 33020 h 65"/>
                                  <a:gd name="T50" fmla="*/ 1127125 w 4038"/>
                                  <a:gd name="T51" fmla="*/ 0 h 65"/>
                                  <a:gd name="T52" fmla="*/ 1023620 w 4038"/>
                                  <a:gd name="T53" fmla="*/ 33020 h 65"/>
                                  <a:gd name="T54" fmla="*/ 1341755 w 4038"/>
                                  <a:gd name="T55" fmla="*/ 0 h 65"/>
                                  <a:gd name="T56" fmla="*/ 1214755 w 4038"/>
                                  <a:gd name="T57" fmla="*/ 33020 h 65"/>
                                  <a:gd name="T58" fmla="*/ 1333500 w 4038"/>
                                  <a:gd name="T59" fmla="*/ 33020 h 65"/>
                                  <a:gd name="T60" fmla="*/ 1222375 w 4038"/>
                                  <a:gd name="T61" fmla="*/ 8255 h 65"/>
                                  <a:gd name="T62" fmla="*/ 1421130 w 4038"/>
                                  <a:gd name="T63" fmla="*/ 0 h 65"/>
                                  <a:gd name="T64" fmla="*/ 1539875 w 4038"/>
                                  <a:gd name="T65" fmla="*/ 41275 h 65"/>
                                  <a:gd name="T66" fmla="*/ 1428750 w 4038"/>
                                  <a:gd name="T67" fmla="*/ 33020 h 65"/>
                                  <a:gd name="T68" fmla="*/ 1539875 w 4038"/>
                                  <a:gd name="T69" fmla="*/ 0 h 65"/>
                                  <a:gd name="T70" fmla="*/ 1428750 w 4038"/>
                                  <a:gd name="T71" fmla="*/ 33020 h 65"/>
                                  <a:gd name="T72" fmla="*/ 1746250 w 4038"/>
                                  <a:gd name="T73" fmla="*/ 0 h 65"/>
                                  <a:gd name="T74" fmla="*/ 1619250 w 4038"/>
                                  <a:gd name="T75" fmla="*/ 33020 h 65"/>
                                  <a:gd name="T76" fmla="*/ 1746250 w 4038"/>
                                  <a:gd name="T77" fmla="*/ 33020 h 65"/>
                                  <a:gd name="T78" fmla="*/ 1627505 w 4038"/>
                                  <a:gd name="T79" fmla="*/ 8255 h 65"/>
                                  <a:gd name="T80" fmla="*/ 1833880 w 4038"/>
                                  <a:gd name="T81" fmla="*/ 0 h 65"/>
                                  <a:gd name="T82" fmla="*/ 1945005 w 4038"/>
                                  <a:gd name="T83" fmla="*/ 41275 h 65"/>
                                  <a:gd name="T84" fmla="*/ 1833880 w 4038"/>
                                  <a:gd name="T85" fmla="*/ 33020 h 65"/>
                                  <a:gd name="T86" fmla="*/ 1945005 w 4038"/>
                                  <a:gd name="T87" fmla="*/ 0 h 65"/>
                                  <a:gd name="T88" fmla="*/ 1833880 w 4038"/>
                                  <a:gd name="T89" fmla="*/ 33020 h 65"/>
                                  <a:gd name="T90" fmla="*/ 2151380 w 4038"/>
                                  <a:gd name="T91" fmla="*/ 0 h 65"/>
                                  <a:gd name="T92" fmla="*/ 2032000 w 4038"/>
                                  <a:gd name="T93" fmla="*/ 33020 h 65"/>
                                  <a:gd name="T94" fmla="*/ 2151380 w 4038"/>
                                  <a:gd name="T95" fmla="*/ 33020 h 65"/>
                                  <a:gd name="T96" fmla="*/ 2032000 w 4038"/>
                                  <a:gd name="T97" fmla="*/ 8255 h 65"/>
                                  <a:gd name="T98" fmla="*/ 2239010 w 4038"/>
                                  <a:gd name="T99" fmla="*/ 0 h 65"/>
                                  <a:gd name="T100" fmla="*/ 2350135 w 4038"/>
                                  <a:gd name="T101" fmla="*/ 41275 h 65"/>
                                  <a:gd name="T102" fmla="*/ 2239010 w 4038"/>
                                  <a:gd name="T103" fmla="*/ 33020 h 65"/>
                                  <a:gd name="T104" fmla="*/ 2350135 w 4038"/>
                                  <a:gd name="T105" fmla="*/ 0 h 65"/>
                                  <a:gd name="T106" fmla="*/ 2239010 w 4038"/>
                                  <a:gd name="T107" fmla="*/ 33020 h 65"/>
                                  <a:gd name="T108" fmla="*/ 2564130 w 4038"/>
                                  <a:gd name="T109" fmla="*/ 0 h 65"/>
                                  <a:gd name="T110" fmla="*/ 2437130 w 4038"/>
                                  <a:gd name="T111" fmla="*/ 33020 h 65"/>
                                  <a:gd name="T112" fmla="*/ 2556510 w 4038"/>
                                  <a:gd name="T113" fmla="*/ 33020 h 65"/>
                                  <a:gd name="T114" fmla="*/ 2437130 w 4038"/>
                                  <a:gd name="T115" fmla="*/ 8255 h 6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8" h="65">
                                    <a:moveTo>
                                      <a:pt x="0" y="0"/>
                                    </a:moveTo>
                                    <a:lnTo>
                                      <a:pt x="0" y="0"/>
                                    </a:lnTo>
                                    <a:lnTo>
                                      <a:pt x="187" y="0"/>
                                    </a:lnTo>
                                    <a:lnTo>
                                      <a:pt x="187" y="52"/>
                                    </a:lnTo>
                                    <a:lnTo>
                                      <a:pt x="187" y="65"/>
                                    </a:lnTo>
                                    <a:lnTo>
                                      <a:pt x="0" y="65"/>
                                    </a:lnTo>
                                    <a:lnTo>
                                      <a:pt x="0" y="52"/>
                                    </a:lnTo>
                                    <a:lnTo>
                                      <a:pt x="0" y="0"/>
                                    </a:lnTo>
                                    <a:close/>
                                    <a:moveTo>
                                      <a:pt x="12" y="52"/>
                                    </a:moveTo>
                                    <a:lnTo>
                                      <a:pt x="0" y="52"/>
                                    </a:lnTo>
                                    <a:lnTo>
                                      <a:pt x="187" y="52"/>
                                    </a:lnTo>
                                    <a:lnTo>
                                      <a:pt x="175" y="52"/>
                                    </a:lnTo>
                                    <a:lnTo>
                                      <a:pt x="175" y="0"/>
                                    </a:lnTo>
                                    <a:lnTo>
                                      <a:pt x="187" y="13"/>
                                    </a:lnTo>
                                    <a:lnTo>
                                      <a:pt x="0" y="13"/>
                                    </a:lnTo>
                                    <a:lnTo>
                                      <a:pt x="12" y="0"/>
                                    </a:lnTo>
                                    <a:lnTo>
                                      <a:pt x="12" y="52"/>
                                    </a:lnTo>
                                    <a:close/>
                                    <a:moveTo>
                                      <a:pt x="312" y="0"/>
                                    </a:moveTo>
                                    <a:lnTo>
                                      <a:pt x="325" y="0"/>
                                    </a:lnTo>
                                    <a:lnTo>
                                      <a:pt x="500" y="0"/>
                                    </a:lnTo>
                                    <a:lnTo>
                                      <a:pt x="512" y="0"/>
                                    </a:lnTo>
                                    <a:lnTo>
                                      <a:pt x="512" y="52"/>
                                    </a:lnTo>
                                    <a:lnTo>
                                      <a:pt x="500" y="65"/>
                                    </a:lnTo>
                                    <a:lnTo>
                                      <a:pt x="325" y="65"/>
                                    </a:lnTo>
                                    <a:lnTo>
                                      <a:pt x="312" y="52"/>
                                    </a:lnTo>
                                    <a:lnTo>
                                      <a:pt x="312" y="0"/>
                                    </a:lnTo>
                                    <a:close/>
                                    <a:moveTo>
                                      <a:pt x="325" y="52"/>
                                    </a:moveTo>
                                    <a:lnTo>
                                      <a:pt x="325" y="52"/>
                                    </a:lnTo>
                                    <a:lnTo>
                                      <a:pt x="500" y="52"/>
                                    </a:lnTo>
                                    <a:lnTo>
                                      <a:pt x="500" y="0"/>
                                    </a:lnTo>
                                    <a:lnTo>
                                      <a:pt x="500" y="13"/>
                                    </a:lnTo>
                                    <a:lnTo>
                                      <a:pt x="325" y="13"/>
                                    </a:lnTo>
                                    <a:lnTo>
                                      <a:pt x="325" y="0"/>
                                    </a:lnTo>
                                    <a:lnTo>
                                      <a:pt x="325" y="52"/>
                                    </a:lnTo>
                                    <a:close/>
                                    <a:moveTo>
                                      <a:pt x="637" y="0"/>
                                    </a:moveTo>
                                    <a:lnTo>
                                      <a:pt x="637" y="0"/>
                                    </a:lnTo>
                                    <a:lnTo>
                                      <a:pt x="825" y="0"/>
                                    </a:lnTo>
                                    <a:lnTo>
                                      <a:pt x="825" y="52"/>
                                    </a:lnTo>
                                    <a:lnTo>
                                      <a:pt x="825" y="65"/>
                                    </a:lnTo>
                                    <a:lnTo>
                                      <a:pt x="637" y="65"/>
                                    </a:lnTo>
                                    <a:lnTo>
                                      <a:pt x="637" y="52"/>
                                    </a:lnTo>
                                    <a:lnTo>
                                      <a:pt x="637" y="0"/>
                                    </a:lnTo>
                                    <a:close/>
                                    <a:moveTo>
                                      <a:pt x="650" y="52"/>
                                    </a:moveTo>
                                    <a:lnTo>
                                      <a:pt x="637" y="52"/>
                                    </a:lnTo>
                                    <a:lnTo>
                                      <a:pt x="825" y="52"/>
                                    </a:lnTo>
                                    <a:lnTo>
                                      <a:pt x="812" y="52"/>
                                    </a:lnTo>
                                    <a:lnTo>
                                      <a:pt x="812" y="0"/>
                                    </a:lnTo>
                                    <a:lnTo>
                                      <a:pt x="825" y="13"/>
                                    </a:lnTo>
                                    <a:lnTo>
                                      <a:pt x="637" y="13"/>
                                    </a:lnTo>
                                    <a:lnTo>
                                      <a:pt x="650" y="0"/>
                                    </a:lnTo>
                                    <a:lnTo>
                                      <a:pt x="650" y="52"/>
                                    </a:lnTo>
                                    <a:close/>
                                    <a:moveTo>
                                      <a:pt x="950" y="0"/>
                                    </a:moveTo>
                                    <a:lnTo>
                                      <a:pt x="962" y="0"/>
                                    </a:lnTo>
                                    <a:lnTo>
                                      <a:pt x="1150" y="0"/>
                                    </a:lnTo>
                                    <a:lnTo>
                                      <a:pt x="1150" y="52"/>
                                    </a:lnTo>
                                    <a:lnTo>
                                      <a:pt x="1150" y="65"/>
                                    </a:lnTo>
                                    <a:lnTo>
                                      <a:pt x="962" y="65"/>
                                    </a:lnTo>
                                    <a:lnTo>
                                      <a:pt x="950" y="52"/>
                                    </a:lnTo>
                                    <a:lnTo>
                                      <a:pt x="950" y="0"/>
                                    </a:lnTo>
                                    <a:close/>
                                    <a:moveTo>
                                      <a:pt x="962" y="52"/>
                                    </a:moveTo>
                                    <a:lnTo>
                                      <a:pt x="962" y="52"/>
                                    </a:lnTo>
                                    <a:lnTo>
                                      <a:pt x="1150" y="52"/>
                                    </a:lnTo>
                                    <a:lnTo>
                                      <a:pt x="1137" y="52"/>
                                    </a:lnTo>
                                    <a:lnTo>
                                      <a:pt x="1137" y="0"/>
                                    </a:lnTo>
                                    <a:lnTo>
                                      <a:pt x="1150" y="13"/>
                                    </a:lnTo>
                                    <a:lnTo>
                                      <a:pt x="962" y="13"/>
                                    </a:lnTo>
                                    <a:lnTo>
                                      <a:pt x="962" y="0"/>
                                    </a:lnTo>
                                    <a:lnTo>
                                      <a:pt x="962" y="52"/>
                                    </a:lnTo>
                                    <a:close/>
                                    <a:moveTo>
                                      <a:pt x="1275" y="0"/>
                                    </a:moveTo>
                                    <a:lnTo>
                                      <a:pt x="1287" y="0"/>
                                    </a:lnTo>
                                    <a:lnTo>
                                      <a:pt x="1462" y="0"/>
                                    </a:lnTo>
                                    <a:lnTo>
                                      <a:pt x="1475" y="0"/>
                                    </a:lnTo>
                                    <a:lnTo>
                                      <a:pt x="1475" y="52"/>
                                    </a:lnTo>
                                    <a:lnTo>
                                      <a:pt x="1462" y="65"/>
                                    </a:lnTo>
                                    <a:lnTo>
                                      <a:pt x="1287" y="65"/>
                                    </a:lnTo>
                                    <a:lnTo>
                                      <a:pt x="1275" y="52"/>
                                    </a:lnTo>
                                    <a:lnTo>
                                      <a:pt x="1275" y="0"/>
                                    </a:lnTo>
                                    <a:close/>
                                    <a:moveTo>
                                      <a:pt x="1287" y="52"/>
                                    </a:moveTo>
                                    <a:lnTo>
                                      <a:pt x="1287" y="52"/>
                                    </a:lnTo>
                                    <a:lnTo>
                                      <a:pt x="1462" y="52"/>
                                    </a:lnTo>
                                    <a:lnTo>
                                      <a:pt x="1462" y="0"/>
                                    </a:lnTo>
                                    <a:lnTo>
                                      <a:pt x="1462" y="13"/>
                                    </a:lnTo>
                                    <a:lnTo>
                                      <a:pt x="1287" y="13"/>
                                    </a:lnTo>
                                    <a:lnTo>
                                      <a:pt x="1287" y="0"/>
                                    </a:lnTo>
                                    <a:lnTo>
                                      <a:pt x="1287" y="52"/>
                                    </a:lnTo>
                                    <a:close/>
                                    <a:moveTo>
                                      <a:pt x="1600" y="0"/>
                                    </a:moveTo>
                                    <a:lnTo>
                                      <a:pt x="1600" y="0"/>
                                    </a:lnTo>
                                    <a:lnTo>
                                      <a:pt x="1788" y="0"/>
                                    </a:lnTo>
                                    <a:lnTo>
                                      <a:pt x="1788" y="52"/>
                                    </a:lnTo>
                                    <a:lnTo>
                                      <a:pt x="1788" y="65"/>
                                    </a:lnTo>
                                    <a:lnTo>
                                      <a:pt x="1600" y="65"/>
                                    </a:lnTo>
                                    <a:lnTo>
                                      <a:pt x="1600" y="52"/>
                                    </a:lnTo>
                                    <a:lnTo>
                                      <a:pt x="1600" y="0"/>
                                    </a:lnTo>
                                    <a:close/>
                                    <a:moveTo>
                                      <a:pt x="1612" y="52"/>
                                    </a:moveTo>
                                    <a:lnTo>
                                      <a:pt x="1600" y="52"/>
                                    </a:lnTo>
                                    <a:lnTo>
                                      <a:pt x="1788" y="52"/>
                                    </a:lnTo>
                                    <a:lnTo>
                                      <a:pt x="1775" y="52"/>
                                    </a:lnTo>
                                    <a:lnTo>
                                      <a:pt x="1775" y="0"/>
                                    </a:lnTo>
                                    <a:lnTo>
                                      <a:pt x="1788" y="13"/>
                                    </a:lnTo>
                                    <a:lnTo>
                                      <a:pt x="1600" y="13"/>
                                    </a:lnTo>
                                    <a:lnTo>
                                      <a:pt x="1612" y="0"/>
                                    </a:lnTo>
                                    <a:lnTo>
                                      <a:pt x="1612" y="52"/>
                                    </a:lnTo>
                                    <a:close/>
                                    <a:moveTo>
                                      <a:pt x="1913" y="0"/>
                                    </a:moveTo>
                                    <a:lnTo>
                                      <a:pt x="1925" y="0"/>
                                    </a:lnTo>
                                    <a:lnTo>
                                      <a:pt x="2100" y="0"/>
                                    </a:lnTo>
                                    <a:lnTo>
                                      <a:pt x="2113" y="0"/>
                                    </a:lnTo>
                                    <a:lnTo>
                                      <a:pt x="2113" y="52"/>
                                    </a:lnTo>
                                    <a:lnTo>
                                      <a:pt x="2100" y="65"/>
                                    </a:lnTo>
                                    <a:lnTo>
                                      <a:pt x="1925" y="65"/>
                                    </a:lnTo>
                                    <a:lnTo>
                                      <a:pt x="1913" y="52"/>
                                    </a:lnTo>
                                    <a:lnTo>
                                      <a:pt x="1913" y="0"/>
                                    </a:lnTo>
                                    <a:close/>
                                    <a:moveTo>
                                      <a:pt x="1925" y="52"/>
                                    </a:moveTo>
                                    <a:lnTo>
                                      <a:pt x="1925" y="52"/>
                                    </a:lnTo>
                                    <a:lnTo>
                                      <a:pt x="2100" y="52"/>
                                    </a:lnTo>
                                    <a:lnTo>
                                      <a:pt x="2100" y="0"/>
                                    </a:lnTo>
                                    <a:lnTo>
                                      <a:pt x="2100" y="13"/>
                                    </a:lnTo>
                                    <a:lnTo>
                                      <a:pt x="1925" y="13"/>
                                    </a:lnTo>
                                    <a:lnTo>
                                      <a:pt x="1925" y="0"/>
                                    </a:lnTo>
                                    <a:lnTo>
                                      <a:pt x="1925" y="52"/>
                                    </a:lnTo>
                                    <a:close/>
                                    <a:moveTo>
                                      <a:pt x="2238" y="0"/>
                                    </a:moveTo>
                                    <a:lnTo>
                                      <a:pt x="2238" y="0"/>
                                    </a:lnTo>
                                    <a:lnTo>
                                      <a:pt x="2425" y="0"/>
                                    </a:lnTo>
                                    <a:lnTo>
                                      <a:pt x="2438" y="0"/>
                                    </a:lnTo>
                                    <a:lnTo>
                                      <a:pt x="2438" y="52"/>
                                    </a:lnTo>
                                    <a:lnTo>
                                      <a:pt x="2425" y="65"/>
                                    </a:lnTo>
                                    <a:lnTo>
                                      <a:pt x="2238" y="65"/>
                                    </a:lnTo>
                                    <a:lnTo>
                                      <a:pt x="2238" y="52"/>
                                    </a:lnTo>
                                    <a:lnTo>
                                      <a:pt x="2238" y="0"/>
                                    </a:lnTo>
                                    <a:close/>
                                    <a:moveTo>
                                      <a:pt x="2250" y="52"/>
                                    </a:moveTo>
                                    <a:lnTo>
                                      <a:pt x="2238" y="52"/>
                                    </a:lnTo>
                                    <a:lnTo>
                                      <a:pt x="2425" y="52"/>
                                    </a:lnTo>
                                    <a:lnTo>
                                      <a:pt x="2425" y="0"/>
                                    </a:lnTo>
                                    <a:lnTo>
                                      <a:pt x="2425" y="13"/>
                                    </a:lnTo>
                                    <a:lnTo>
                                      <a:pt x="2238" y="13"/>
                                    </a:lnTo>
                                    <a:lnTo>
                                      <a:pt x="2250" y="0"/>
                                    </a:lnTo>
                                    <a:lnTo>
                                      <a:pt x="2250" y="52"/>
                                    </a:lnTo>
                                    <a:close/>
                                    <a:moveTo>
                                      <a:pt x="2550" y="0"/>
                                    </a:moveTo>
                                    <a:lnTo>
                                      <a:pt x="2563" y="0"/>
                                    </a:lnTo>
                                    <a:lnTo>
                                      <a:pt x="2750" y="0"/>
                                    </a:lnTo>
                                    <a:lnTo>
                                      <a:pt x="2750" y="52"/>
                                    </a:lnTo>
                                    <a:lnTo>
                                      <a:pt x="2750" y="65"/>
                                    </a:lnTo>
                                    <a:lnTo>
                                      <a:pt x="2563" y="65"/>
                                    </a:lnTo>
                                    <a:lnTo>
                                      <a:pt x="2550" y="52"/>
                                    </a:lnTo>
                                    <a:lnTo>
                                      <a:pt x="2550" y="0"/>
                                    </a:lnTo>
                                    <a:close/>
                                    <a:moveTo>
                                      <a:pt x="2563" y="52"/>
                                    </a:moveTo>
                                    <a:lnTo>
                                      <a:pt x="2563" y="52"/>
                                    </a:lnTo>
                                    <a:lnTo>
                                      <a:pt x="2750" y="52"/>
                                    </a:lnTo>
                                    <a:lnTo>
                                      <a:pt x="2738" y="52"/>
                                    </a:lnTo>
                                    <a:lnTo>
                                      <a:pt x="2738" y="0"/>
                                    </a:lnTo>
                                    <a:lnTo>
                                      <a:pt x="2750" y="13"/>
                                    </a:lnTo>
                                    <a:lnTo>
                                      <a:pt x="2563" y="13"/>
                                    </a:lnTo>
                                    <a:lnTo>
                                      <a:pt x="2563" y="0"/>
                                    </a:lnTo>
                                    <a:lnTo>
                                      <a:pt x="2563" y="52"/>
                                    </a:lnTo>
                                    <a:close/>
                                    <a:moveTo>
                                      <a:pt x="2875" y="0"/>
                                    </a:moveTo>
                                    <a:lnTo>
                                      <a:pt x="2888" y="0"/>
                                    </a:lnTo>
                                    <a:lnTo>
                                      <a:pt x="3063" y="0"/>
                                    </a:lnTo>
                                    <a:lnTo>
                                      <a:pt x="3075" y="0"/>
                                    </a:lnTo>
                                    <a:lnTo>
                                      <a:pt x="3075" y="52"/>
                                    </a:lnTo>
                                    <a:lnTo>
                                      <a:pt x="3063" y="65"/>
                                    </a:lnTo>
                                    <a:lnTo>
                                      <a:pt x="2888" y="65"/>
                                    </a:lnTo>
                                    <a:lnTo>
                                      <a:pt x="2875" y="52"/>
                                    </a:lnTo>
                                    <a:lnTo>
                                      <a:pt x="2875" y="0"/>
                                    </a:lnTo>
                                    <a:close/>
                                    <a:moveTo>
                                      <a:pt x="2888" y="52"/>
                                    </a:moveTo>
                                    <a:lnTo>
                                      <a:pt x="2888" y="52"/>
                                    </a:lnTo>
                                    <a:lnTo>
                                      <a:pt x="3063" y="52"/>
                                    </a:lnTo>
                                    <a:lnTo>
                                      <a:pt x="3063" y="0"/>
                                    </a:lnTo>
                                    <a:lnTo>
                                      <a:pt x="3063" y="13"/>
                                    </a:lnTo>
                                    <a:lnTo>
                                      <a:pt x="2888" y="13"/>
                                    </a:lnTo>
                                    <a:lnTo>
                                      <a:pt x="2888" y="0"/>
                                    </a:lnTo>
                                    <a:lnTo>
                                      <a:pt x="2888" y="52"/>
                                    </a:lnTo>
                                    <a:close/>
                                    <a:moveTo>
                                      <a:pt x="3200" y="0"/>
                                    </a:moveTo>
                                    <a:lnTo>
                                      <a:pt x="3200" y="0"/>
                                    </a:lnTo>
                                    <a:lnTo>
                                      <a:pt x="3388" y="0"/>
                                    </a:lnTo>
                                    <a:lnTo>
                                      <a:pt x="3388" y="52"/>
                                    </a:lnTo>
                                    <a:lnTo>
                                      <a:pt x="3388" y="65"/>
                                    </a:lnTo>
                                    <a:lnTo>
                                      <a:pt x="3200" y="65"/>
                                    </a:lnTo>
                                    <a:lnTo>
                                      <a:pt x="3200" y="52"/>
                                    </a:lnTo>
                                    <a:lnTo>
                                      <a:pt x="3200" y="0"/>
                                    </a:lnTo>
                                    <a:close/>
                                    <a:moveTo>
                                      <a:pt x="3213" y="52"/>
                                    </a:moveTo>
                                    <a:lnTo>
                                      <a:pt x="3200" y="52"/>
                                    </a:lnTo>
                                    <a:lnTo>
                                      <a:pt x="3388" y="52"/>
                                    </a:lnTo>
                                    <a:lnTo>
                                      <a:pt x="3375" y="52"/>
                                    </a:lnTo>
                                    <a:lnTo>
                                      <a:pt x="3375" y="0"/>
                                    </a:lnTo>
                                    <a:lnTo>
                                      <a:pt x="3388" y="13"/>
                                    </a:lnTo>
                                    <a:lnTo>
                                      <a:pt x="3200" y="13"/>
                                    </a:lnTo>
                                    <a:lnTo>
                                      <a:pt x="3213" y="0"/>
                                    </a:lnTo>
                                    <a:lnTo>
                                      <a:pt x="3213" y="52"/>
                                    </a:lnTo>
                                    <a:close/>
                                    <a:moveTo>
                                      <a:pt x="3513" y="0"/>
                                    </a:moveTo>
                                    <a:lnTo>
                                      <a:pt x="3526" y="0"/>
                                    </a:lnTo>
                                    <a:lnTo>
                                      <a:pt x="3701" y="0"/>
                                    </a:lnTo>
                                    <a:lnTo>
                                      <a:pt x="3713" y="0"/>
                                    </a:lnTo>
                                    <a:lnTo>
                                      <a:pt x="3713" y="52"/>
                                    </a:lnTo>
                                    <a:lnTo>
                                      <a:pt x="3701" y="65"/>
                                    </a:lnTo>
                                    <a:lnTo>
                                      <a:pt x="3526" y="65"/>
                                    </a:lnTo>
                                    <a:lnTo>
                                      <a:pt x="3513" y="52"/>
                                    </a:lnTo>
                                    <a:lnTo>
                                      <a:pt x="3513" y="0"/>
                                    </a:lnTo>
                                    <a:close/>
                                    <a:moveTo>
                                      <a:pt x="3526" y="52"/>
                                    </a:moveTo>
                                    <a:lnTo>
                                      <a:pt x="3526" y="52"/>
                                    </a:lnTo>
                                    <a:lnTo>
                                      <a:pt x="3701" y="52"/>
                                    </a:lnTo>
                                    <a:lnTo>
                                      <a:pt x="3701" y="0"/>
                                    </a:lnTo>
                                    <a:lnTo>
                                      <a:pt x="3701" y="13"/>
                                    </a:lnTo>
                                    <a:lnTo>
                                      <a:pt x="3526" y="13"/>
                                    </a:lnTo>
                                    <a:lnTo>
                                      <a:pt x="3526" y="0"/>
                                    </a:lnTo>
                                    <a:lnTo>
                                      <a:pt x="3526" y="52"/>
                                    </a:lnTo>
                                    <a:close/>
                                    <a:moveTo>
                                      <a:pt x="3838" y="0"/>
                                    </a:moveTo>
                                    <a:lnTo>
                                      <a:pt x="3838" y="0"/>
                                    </a:lnTo>
                                    <a:lnTo>
                                      <a:pt x="4026" y="0"/>
                                    </a:lnTo>
                                    <a:lnTo>
                                      <a:pt x="4038" y="0"/>
                                    </a:lnTo>
                                    <a:lnTo>
                                      <a:pt x="4038" y="52"/>
                                    </a:lnTo>
                                    <a:lnTo>
                                      <a:pt x="4026" y="65"/>
                                    </a:lnTo>
                                    <a:lnTo>
                                      <a:pt x="3838" y="65"/>
                                    </a:lnTo>
                                    <a:lnTo>
                                      <a:pt x="3838" y="52"/>
                                    </a:lnTo>
                                    <a:lnTo>
                                      <a:pt x="3838" y="0"/>
                                    </a:lnTo>
                                    <a:close/>
                                    <a:moveTo>
                                      <a:pt x="3851" y="52"/>
                                    </a:moveTo>
                                    <a:lnTo>
                                      <a:pt x="3838" y="52"/>
                                    </a:lnTo>
                                    <a:lnTo>
                                      <a:pt x="4026" y="52"/>
                                    </a:lnTo>
                                    <a:lnTo>
                                      <a:pt x="4026" y="0"/>
                                    </a:lnTo>
                                    <a:lnTo>
                                      <a:pt x="4026" y="13"/>
                                    </a:lnTo>
                                    <a:lnTo>
                                      <a:pt x="3838" y="13"/>
                                    </a:lnTo>
                                    <a:lnTo>
                                      <a:pt x="3851" y="0"/>
                                    </a:lnTo>
                                    <a:lnTo>
                                      <a:pt x="3851" y="52"/>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984" name="Rectangle 984"/>
                            <wps:cNvSpPr>
                              <a:spLocks noChangeArrowheads="1"/>
                            </wps:cNvSpPr>
                            <wps:spPr bwMode="auto">
                              <a:xfrm>
                                <a:off x="17945" y="2133"/>
                                <a:ext cx="12465" cy="83"/>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28898" y="5092"/>
                                <a:ext cx="8262" cy="2547"/>
                              </a:xfrm>
                              <a:custGeom>
                                <a:avLst/>
                                <a:gdLst>
                                  <a:gd name="T0" fmla="*/ 0 w 1301"/>
                                  <a:gd name="T1" fmla="*/ 0 h 401"/>
                                  <a:gd name="T2" fmla="*/ 0 w 1301"/>
                                  <a:gd name="T3" fmla="*/ 0 h 401"/>
                                  <a:gd name="T4" fmla="*/ 0 w 1301"/>
                                  <a:gd name="T5" fmla="*/ 254635 h 401"/>
                                  <a:gd name="T6" fmla="*/ 0 w 1301"/>
                                  <a:gd name="T7" fmla="*/ 254635 h 401"/>
                                  <a:gd name="T8" fmla="*/ 826135 w 1301"/>
                                  <a:gd name="T9" fmla="*/ 254635 h 401"/>
                                  <a:gd name="T10" fmla="*/ 826135 w 1301"/>
                                  <a:gd name="T11" fmla="*/ 254635 h 401"/>
                                  <a:gd name="T12" fmla="*/ 826135 w 1301"/>
                                  <a:gd name="T13" fmla="*/ 0 h 401"/>
                                  <a:gd name="T14" fmla="*/ 826135 w 1301"/>
                                  <a:gd name="T15" fmla="*/ 0 h 401"/>
                                  <a:gd name="T16" fmla="*/ 0 w 1301"/>
                                  <a:gd name="T17" fmla="*/ 0 h 401"/>
                                  <a:gd name="T18" fmla="*/ 0 w 1301"/>
                                  <a:gd name="T19" fmla="*/ 0 h 4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1" h="401">
                                    <a:moveTo>
                                      <a:pt x="0" y="0"/>
                                    </a:moveTo>
                                    <a:lnTo>
                                      <a:pt x="0" y="0"/>
                                    </a:lnTo>
                                    <a:lnTo>
                                      <a:pt x="0" y="401"/>
                                    </a:lnTo>
                                    <a:lnTo>
                                      <a:pt x="1301" y="401"/>
                                    </a:lnTo>
                                    <a:lnTo>
                                      <a:pt x="1301" y="0"/>
                                    </a:lnTo>
                                    <a:lnTo>
                                      <a:pt x="0"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1"/>
                            <wps:cNvSpPr>
                              <a:spLocks noEditPoints="1"/>
                            </wps:cNvSpPr>
                            <wps:spPr bwMode="auto">
                              <a:xfrm>
                                <a:off x="28898" y="5092"/>
                                <a:ext cx="8338" cy="2629"/>
                              </a:xfrm>
                              <a:custGeom>
                                <a:avLst/>
                                <a:gdLst>
                                  <a:gd name="T0" fmla="*/ 0 w 1313"/>
                                  <a:gd name="T1" fmla="*/ 8255 h 414"/>
                                  <a:gd name="T2" fmla="*/ 8255 w 1313"/>
                                  <a:gd name="T3" fmla="*/ 0 h 414"/>
                                  <a:gd name="T4" fmla="*/ 8255 w 1313"/>
                                  <a:gd name="T5" fmla="*/ 254635 h 414"/>
                                  <a:gd name="T6" fmla="*/ 0 w 1313"/>
                                  <a:gd name="T7" fmla="*/ 254635 h 414"/>
                                  <a:gd name="T8" fmla="*/ 826135 w 1313"/>
                                  <a:gd name="T9" fmla="*/ 254635 h 414"/>
                                  <a:gd name="T10" fmla="*/ 826135 w 1313"/>
                                  <a:gd name="T11" fmla="*/ 254635 h 414"/>
                                  <a:gd name="T12" fmla="*/ 826135 w 1313"/>
                                  <a:gd name="T13" fmla="*/ 0 h 414"/>
                                  <a:gd name="T14" fmla="*/ 826135 w 1313"/>
                                  <a:gd name="T15" fmla="*/ 8255 h 414"/>
                                  <a:gd name="T16" fmla="*/ 0 w 1313"/>
                                  <a:gd name="T17" fmla="*/ 8255 h 414"/>
                                  <a:gd name="T18" fmla="*/ 826135 w 1313"/>
                                  <a:gd name="T19" fmla="*/ 0 h 414"/>
                                  <a:gd name="T20" fmla="*/ 833755 w 1313"/>
                                  <a:gd name="T21" fmla="*/ 0 h 414"/>
                                  <a:gd name="T22" fmla="*/ 833755 w 1313"/>
                                  <a:gd name="T23" fmla="*/ 254635 h 414"/>
                                  <a:gd name="T24" fmla="*/ 826135 w 1313"/>
                                  <a:gd name="T25" fmla="*/ 262890 h 414"/>
                                  <a:gd name="T26" fmla="*/ 0 w 1313"/>
                                  <a:gd name="T27" fmla="*/ 262890 h 414"/>
                                  <a:gd name="T28" fmla="*/ 0 w 1313"/>
                                  <a:gd name="T29" fmla="*/ 254635 h 414"/>
                                  <a:gd name="T30" fmla="*/ 0 w 1313"/>
                                  <a:gd name="T31" fmla="*/ 0 h 414"/>
                                  <a:gd name="T32" fmla="*/ 0 w 1313"/>
                                  <a:gd name="T33" fmla="*/ 0 h 414"/>
                                  <a:gd name="T34" fmla="*/ 826135 w 1313"/>
                                  <a:gd name="T35" fmla="*/ 0 h 4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14">
                                    <a:moveTo>
                                      <a:pt x="0" y="13"/>
                                    </a:moveTo>
                                    <a:lnTo>
                                      <a:pt x="13" y="0"/>
                                    </a:lnTo>
                                    <a:lnTo>
                                      <a:pt x="13" y="401"/>
                                    </a:lnTo>
                                    <a:lnTo>
                                      <a:pt x="0" y="401"/>
                                    </a:lnTo>
                                    <a:lnTo>
                                      <a:pt x="1301" y="401"/>
                                    </a:lnTo>
                                    <a:lnTo>
                                      <a:pt x="1301" y="0"/>
                                    </a:lnTo>
                                    <a:lnTo>
                                      <a:pt x="1301" y="13"/>
                                    </a:lnTo>
                                    <a:lnTo>
                                      <a:pt x="0" y="13"/>
                                    </a:lnTo>
                                    <a:close/>
                                    <a:moveTo>
                                      <a:pt x="1301" y="0"/>
                                    </a:moveTo>
                                    <a:lnTo>
                                      <a:pt x="1313" y="0"/>
                                    </a:lnTo>
                                    <a:lnTo>
                                      <a:pt x="1313" y="401"/>
                                    </a:lnTo>
                                    <a:lnTo>
                                      <a:pt x="1301" y="414"/>
                                    </a:lnTo>
                                    <a:lnTo>
                                      <a:pt x="0" y="414"/>
                                    </a:lnTo>
                                    <a:lnTo>
                                      <a:pt x="0" y="401"/>
                                    </a:lnTo>
                                    <a:lnTo>
                                      <a:pt x="0" y="0"/>
                                    </a:lnTo>
                                    <a:lnTo>
                                      <a:pt x="13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13" name="Rectangle 5313"/>
                            <wps:cNvSpPr>
                              <a:spLocks noChangeArrowheads="1"/>
                            </wps:cNvSpPr>
                            <wps:spPr bwMode="auto">
                              <a:xfrm>
                                <a:off x="29193" y="5587"/>
                                <a:ext cx="6313" cy="102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FBE13F"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4"/>
                                      <w:szCs w:val="14"/>
                                    </w:rPr>
                                    <w:t>VGenDriverDM</w:t>
                                  </w:r>
                                </w:p>
                              </w:txbxContent>
                            </wps:txbx>
                            <wps:bodyPr rot="0" vert="horz" wrap="none" lIns="0" tIns="0" rIns="0" bIns="0" anchor="t" anchorCtr="0" upright="1">
                              <a:spAutoFit/>
                            </wps:bodyPr>
                          </wps:wsp>
                          <wps:wsp>
                            <wps:cNvPr id="5317" name="Rectangle 5317"/>
                            <wps:cNvSpPr>
                              <a:spLocks noChangeArrowheads="1"/>
                            </wps:cNvSpPr>
                            <wps:spPr bwMode="auto">
                              <a:xfrm>
                                <a:off x="13733" y="8216"/>
                                <a:ext cx="2430"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06FF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…CE</w:t>
                                  </w:r>
                                </w:p>
                              </w:txbxContent>
                            </wps:txbx>
                            <wps:bodyPr rot="0" vert="horz" wrap="none" lIns="0" tIns="0" rIns="0" bIns="0" anchor="t" anchorCtr="0" upright="1">
                              <a:spAutoFit/>
                            </wps:bodyPr>
                          </wps:wsp>
                          <wps:wsp>
                            <wps:cNvPr id="5318" name="Rectangle 5318"/>
                            <wps:cNvSpPr>
                              <a:spLocks noChangeArrowheads="1"/>
                            </wps:cNvSpPr>
                            <wps:spPr bwMode="auto">
                              <a:xfrm>
                                <a:off x="22786" y="8216"/>
                                <a:ext cx="3217"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386121"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…MEE</w:t>
                                  </w:r>
                                </w:p>
                              </w:txbxContent>
                            </wps:txbx>
                            <wps:bodyPr rot="0" vert="horz" wrap="none" lIns="0" tIns="0" rIns="0" bIns="0" anchor="t" anchorCtr="0" upright="1">
                              <a:spAutoFit/>
                            </wps:bodyPr>
                          </wps:wsp>
                          <wps:wsp>
                            <wps:cNvPr id="5319" name="Rectangle 5319"/>
                            <wps:cNvSpPr>
                              <a:spLocks noChangeArrowheads="1"/>
                            </wps:cNvSpPr>
                            <wps:spPr bwMode="auto">
                              <a:xfrm>
                                <a:off x="31597" y="8216"/>
                                <a:ext cx="2597"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EC29A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…DM</w:t>
                                  </w:r>
                                </w:p>
                              </w:txbxContent>
                            </wps:txbx>
                            <wps:bodyPr rot="0" vert="horz" wrap="none" lIns="0" tIns="0" rIns="0" bIns="0" anchor="t" anchorCtr="0" upright="1">
                              <a:spAutoFit/>
                            </wps:bodyPr>
                          </wps:wsp>
                          <wps:wsp>
                            <wps:cNvPr id="5320" name="Rectangle 5320"/>
                            <wps:cNvSpPr>
                              <a:spLocks noChangeArrowheads="1"/>
                            </wps:cNvSpPr>
                            <wps:spPr bwMode="auto">
                              <a:xfrm>
                                <a:off x="13733" y="3206"/>
                                <a:ext cx="2430"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96046D"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CE…</w:t>
                                  </w:r>
                                </w:p>
                              </w:txbxContent>
                            </wps:txbx>
                            <wps:bodyPr rot="0" vert="horz" wrap="none" lIns="0" tIns="0" rIns="0" bIns="0" anchor="t" anchorCtr="0" upright="1">
                              <a:spAutoFit/>
                            </wps:bodyPr>
                          </wps:wsp>
                          <wps:wsp>
                            <wps:cNvPr id="5321" name="Rectangle 5321"/>
                            <wps:cNvSpPr>
                              <a:spLocks noChangeArrowheads="1"/>
                            </wps:cNvSpPr>
                            <wps:spPr bwMode="auto">
                              <a:xfrm>
                                <a:off x="22068" y="3206"/>
                                <a:ext cx="3217"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500C54"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MEE…</w:t>
                                  </w:r>
                                </w:p>
                              </w:txbxContent>
                            </wps:txbx>
                            <wps:bodyPr rot="0" vert="horz" wrap="none" lIns="0" tIns="0" rIns="0" bIns="0" anchor="t" anchorCtr="0" upright="1">
                              <a:spAutoFit/>
                            </wps:bodyPr>
                          </wps:wsp>
                          <wps:wsp>
                            <wps:cNvPr id="5322" name="Rectangle 5322"/>
                            <wps:cNvSpPr>
                              <a:spLocks noChangeArrowheads="1"/>
                            </wps:cNvSpPr>
                            <wps:spPr bwMode="auto">
                              <a:xfrm>
                                <a:off x="31997" y="3206"/>
                                <a:ext cx="2597"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FE4C95"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DM…</w:t>
                                  </w:r>
                                </w:p>
                              </w:txbxContent>
                            </wps:txbx>
                            <wps:bodyPr rot="0" vert="horz" wrap="none" lIns="0" tIns="0" rIns="0" bIns="0" anchor="t" anchorCtr="0" upright="1">
                              <a:spAutoFit/>
                            </wps:bodyPr>
                          </wps:wsp>
                          <wps:wsp>
                            <wps:cNvPr id="5323" name="Rectangle 5323"/>
                            <wps:cNvSpPr>
                              <a:spLocks noChangeArrowheads="1"/>
                            </wps:cNvSpPr>
                            <wps:spPr bwMode="auto">
                              <a:xfrm>
                                <a:off x="13735" y="4438"/>
                                <a:ext cx="2698" cy="76"/>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Rectangle 5324"/>
                            <wps:cNvSpPr>
                              <a:spLocks noChangeArrowheads="1"/>
                            </wps:cNvSpPr>
                            <wps:spPr bwMode="auto">
                              <a:xfrm>
                                <a:off x="21596" y="4438"/>
                                <a:ext cx="2781" cy="76"/>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Rectangle 5325"/>
                            <wps:cNvSpPr>
                              <a:spLocks noChangeArrowheads="1"/>
                            </wps:cNvSpPr>
                            <wps:spPr bwMode="auto">
                              <a:xfrm>
                                <a:off x="31838" y="4438"/>
                                <a:ext cx="2782" cy="76"/>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Rectangle 5326"/>
                            <wps:cNvSpPr>
                              <a:spLocks noChangeArrowheads="1"/>
                            </wps:cNvSpPr>
                            <wps:spPr bwMode="auto">
                              <a:xfrm>
                                <a:off x="13500" y="9448"/>
                                <a:ext cx="2775" cy="159"/>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Rectangle 5327"/>
                            <wps:cNvSpPr>
                              <a:spLocks noChangeArrowheads="1"/>
                            </wps:cNvSpPr>
                            <wps:spPr bwMode="auto">
                              <a:xfrm>
                                <a:off x="23818" y="9448"/>
                                <a:ext cx="2699" cy="159"/>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Rectangle 5328"/>
                            <wps:cNvSpPr>
                              <a:spLocks noChangeArrowheads="1"/>
                            </wps:cNvSpPr>
                            <wps:spPr bwMode="auto">
                              <a:xfrm>
                                <a:off x="31838" y="9448"/>
                                <a:ext cx="2782" cy="159"/>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Rectangle 5329"/>
                            <wps:cNvSpPr>
                              <a:spLocks noChangeArrowheads="1"/>
                            </wps:cNvSpPr>
                            <wps:spPr bwMode="auto">
                              <a:xfrm>
                                <a:off x="11671" y="5092"/>
                                <a:ext cx="25089"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330" name="Freeform 5330"/>
                            <wps:cNvSpPr>
                              <a:spLocks noEditPoints="1"/>
                            </wps:cNvSpPr>
                            <wps:spPr bwMode="auto">
                              <a:xfrm>
                                <a:off x="11353" y="4927"/>
                                <a:ext cx="25565" cy="248"/>
                              </a:xfrm>
                              <a:custGeom>
                                <a:avLst/>
                                <a:gdLst>
                                  <a:gd name="T0" fmla="*/ 119380 w 4026"/>
                                  <a:gd name="T1" fmla="*/ 0 h 39"/>
                                  <a:gd name="T2" fmla="*/ 0 w 4026"/>
                                  <a:gd name="T3" fmla="*/ 24765 h 39"/>
                                  <a:gd name="T4" fmla="*/ 206375 w 4026"/>
                                  <a:gd name="T5" fmla="*/ 0 h 39"/>
                                  <a:gd name="T6" fmla="*/ 317500 w 4026"/>
                                  <a:gd name="T7" fmla="*/ 24765 h 39"/>
                                  <a:gd name="T8" fmla="*/ 206375 w 4026"/>
                                  <a:gd name="T9" fmla="*/ 0 h 39"/>
                                  <a:gd name="T10" fmla="*/ 523875 w 4026"/>
                                  <a:gd name="T11" fmla="*/ 0 h 39"/>
                                  <a:gd name="T12" fmla="*/ 405130 w 4026"/>
                                  <a:gd name="T13" fmla="*/ 24765 h 39"/>
                                  <a:gd name="T14" fmla="*/ 611505 w 4026"/>
                                  <a:gd name="T15" fmla="*/ 0 h 39"/>
                                  <a:gd name="T16" fmla="*/ 730250 w 4026"/>
                                  <a:gd name="T17" fmla="*/ 24765 h 39"/>
                                  <a:gd name="T18" fmla="*/ 611505 w 4026"/>
                                  <a:gd name="T19" fmla="*/ 0 h 39"/>
                                  <a:gd name="T20" fmla="*/ 929005 w 4026"/>
                                  <a:gd name="T21" fmla="*/ 0 h 39"/>
                                  <a:gd name="T22" fmla="*/ 817880 w 4026"/>
                                  <a:gd name="T23" fmla="*/ 24765 h 39"/>
                                  <a:gd name="T24" fmla="*/ 1016000 w 4026"/>
                                  <a:gd name="T25" fmla="*/ 0 h 39"/>
                                  <a:gd name="T26" fmla="*/ 1135380 w 4026"/>
                                  <a:gd name="T27" fmla="*/ 24765 h 39"/>
                                  <a:gd name="T28" fmla="*/ 1016000 w 4026"/>
                                  <a:gd name="T29" fmla="*/ 0 h 39"/>
                                  <a:gd name="T30" fmla="*/ 1334135 w 4026"/>
                                  <a:gd name="T31" fmla="*/ 0 h 39"/>
                                  <a:gd name="T32" fmla="*/ 1223010 w 4026"/>
                                  <a:gd name="T33" fmla="*/ 24765 h 39"/>
                                  <a:gd name="T34" fmla="*/ 1421130 w 4026"/>
                                  <a:gd name="T35" fmla="*/ 0 h 39"/>
                                  <a:gd name="T36" fmla="*/ 1540510 w 4026"/>
                                  <a:gd name="T37" fmla="*/ 24765 h 39"/>
                                  <a:gd name="T38" fmla="*/ 1421130 w 4026"/>
                                  <a:gd name="T39" fmla="*/ 0 h 39"/>
                                  <a:gd name="T40" fmla="*/ 1746885 w 4026"/>
                                  <a:gd name="T41" fmla="*/ 0 h 39"/>
                                  <a:gd name="T42" fmla="*/ 1627505 w 4026"/>
                                  <a:gd name="T43" fmla="*/ 24765 h 39"/>
                                  <a:gd name="T44" fmla="*/ 1833880 w 4026"/>
                                  <a:gd name="T45" fmla="*/ 0 h 39"/>
                                  <a:gd name="T46" fmla="*/ 1945005 w 4026"/>
                                  <a:gd name="T47" fmla="*/ 24765 h 39"/>
                                  <a:gd name="T48" fmla="*/ 1833880 w 4026"/>
                                  <a:gd name="T49" fmla="*/ 0 h 39"/>
                                  <a:gd name="T50" fmla="*/ 2151380 w 4026"/>
                                  <a:gd name="T51" fmla="*/ 0 h 39"/>
                                  <a:gd name="T52" fmla="*/ 2032635 w 4026"/>
                                  <a:gd name="T53" fmla="*/ 24765 h 39"/>
                                  <a:gd name="T54" fmla="*/ 2239010 w 4026"/>
                                  <a:gd name="T55" fmla="*/ 0 h 39"/>
                                  <a:gd name="T56" fmla="*/ 2350135 w 4026"/>
                                  <a:gd name="T57" fmla="*/ 24765 h 39"/>
                                  <a:gd name="T58" fmla="*/ 2239010 w 4026"/>
                                  <a:gd name="T59" fmla="*/ 0 h 39"/>
                                  <a:gd name="T60" fmla="*/ 2556510 w 4026"/>
                                  <a:gd name="T61" fmla="*/ 0 h 39"/>
                                  <a:gd name="T62" fmla="*/ 2437765 w 402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39">
                                    <a:moveTo>
                                      <a:pt x="0" y="0"/>
                                    </a:moveTo>
                                    <a:lnTo>
                                      <a:pt x="188" y="0"/>
                                    </a:lnTo>
                                    <a:lnTo>
                                      <a:pt x="188" y="39"/>
                                    </a:lnTo>
                                    <a:lnTo>
                                      <a:pt x="0" y="39"/>
                                    </a:lnTo>
                                    <a:lnTo>
                                      <a:pt x="0" y="0"/>
                                    </a:lnTo>
                                    <a:close/>
                                    <a:moveTo>
                                      <a:pt x="325" y="0"/>
                                    </a:moveTo>
                                    <a:lnTo>
                                      <a:pt x="500" y="0"/>
                                    </a:lnTo>
                                    <a:lnTo>
                                      <a:pt x="500" y="39"/>
                                    </a:lnTo>
                                    <a:lnTo>
                                      <a:pt x="325" y="39"/>
                                    </a:lnTo>
                                    <a:lnTo>
                                      <a:pt x="325" y="0"/>
                                    </a:lnTo>
                                    <a:close/>
                                    <a:moveTo>
                                      <a:pt x="638" y="0"/>
                                    </a:moveTo>
                                    <a:lnTo>
                                      <a:pt x="825" y="0"/>
                                    </a:lnTo>
                                    <a:lnTo>
                                      <a:pt x="825" y="39"/>
                                    </a:lnTo>
                                    <a:lnTo>
                                      <a:pt x="638" y="39"/>
                                    </a:lnTo>
                                    <a:lnTo>
                                      <a:pt x="638" y="0"/>
                                    </a:lnTo>
                                    <a:close/>
                                    <a:moveTo>
                                      <a:pt x="963" y="0"/>
                                    </a:moveTo>
                                    <a:lnTo>
                                      <a:pt x="1150" y="0"/>
                                    </a:lnTo>
                                    <a:lnTo>
                                      <a:pt x="1150" y="39"/>
                                    </a:lnTo>
                                    <a:lnTo>
                                      <a:pt x="963" y="39"/>
                                    </a:lnTo>
                                    <a:lnTo>
                                      <a:pt x="963" y="0"/>
                                    </a:lnTo>
                                    <a:close/>
                                    <a:moveTo>
                                      <a:pt x="1288" y="0"/>
                                    </a:moveTo>
                                    <a:lnTo>
                                      <a:pt x="1463" y="0"/>
                                    </a:lnTo>
                                    <a:lnTo>
                                      <a:pt x="1463" y="39"/>
                                    </a:lnTo>
                                    <a:lnTo>
                                      <a:pt x="1288" y="39"/>
                                    </a:lnTo>
                                    <a:lnTo>
                                      <a:pt x="1288" y="0"/>
                                    </a:lnTo>
                                    <a:close/>
                                    <a:moveTo>
                                      <a:pt x="1600" y="0"/>
                                    </a:moveTo>
                                    <a:lnTo>
                                      <a:pt x="1788" y="0"/>
                                    </a:lnTo>
                                    <a:lnTo>
                                      <a:pt x="1788" y="39"/>
                                    </a:lnTo>
                                    <a:lnTo>
                                      <a:pt x="1600" y="39"/>
                                    </a:lnTo>
                                    <a:lnTo>
                                      <a:pt x="1600" y="0"/>
                                    </a:lnTo>
                                    <a:close/>
                                    <a:moveTo>
                                      <a:pt x="1926" y="0"/>
                                    </a:moveTo>
                                    <a:lnTo>
                                      <a:pt x="2101" y="0"/>
                                    </a:lnTo>
                                    <a:lnTo>
                                      <a:pt x="2101" y="39"/>
                                    </a:lnTo>
                                    <a:lnTo>
                                      <a:pt x="1926" y="39"/>
                                    </a:lnTo>
                                    <a:lnTo>
                                      <a:pt x="1926" y="0"/>
                                    </a:lnTo>
                                    <a:close/>
                                    <a:moveTo>
                                      <a:pt x="2238" y="0"/>
                                    </a:moveTo>
                                    <a:lnTo>
                                      <a:pt x="2426" y="0"/>
                                    </a:lnTo>
                                    <a:lnTo>
                                      <a:pt x="2426" y="39"/>
                                    </a:lnTo>
                                    <a:lnTo>
                                      <a:pt x="2238" y="39"/>
                                    </a:lnTo>
                                    <a:lnTo>
                                      <a:pt x="2238" y="0"/>
                                    </a:lnTo>
                                    <a:close/>
                                    <a:moveTo>
                                      <a:pt x="2563" y="0"/>
                                    </a:moveTo>
                                    <a:lnTo>
                                      <a:pt x="2751" y="0"/>
                                    </a:lnTo>
                                    <a:lnTo>
                                      <a:pt x="2751" y="39"/>
                                    </a:lnTo>
                                    <a:lnTo>
                                      <a:pt x="2563" y="39"/>
                                    </a:lnTo>
                                    <a:lnTo>
                                      <a:pt x="2563" y="0"/>
                                    </a:lnTo>
                                    <a:close/>
                                    <a:moveTo>
                                      <a:pt x="2888" y="0"/>
                                    </a:moveTo>
                                    <a:lnTo>
                                      <a:pt x="3063" y="0"/>
                                    </a:lnTo>
                                    <a:lnTo>
                                      <a:pt x="3063" y="39"/>
                                    </a:lnTo>
                                    <a:lnTo>
                                      <a:pt x="2888" y="39"/>
                                    </a:lnTo>
                                    <a:lnTo>
                                      <a:pt x="2888" y="0"/>
                                    </a:lnTo>
                                    <a:close/>
                                    <a:moveTo>
                                      <a:pt x="3201" y="0"/>
                                    </a:moveTo>
                                    <a:lnTo>
                                      <a:pt x="3388" y="0"/>
                                    </a:lnTo>
                                    <a:lnTo>
                                      <a:pt x="3388" y="39"/>
                                    </a:lnTo>
                                    <a:lnTo>
                                      <a:pt x="3201" y="39"/>
                                    </a:lnTo>
                                    <a:lnTo>
                                      <a:pt x="3201" y="0"/>
                                    </a:lnTo>
                                    <a:close/>
                                    <a:moveTo>
                                      <a:pt x="3526" y="0"/>
                                    </a:moveTo>
                                    <a:lnTo>
                                      <a:pt x="3701" y="0"/>
                                    </a:lnTo>
                                    <a:lnTo>
                                      <a:pt x="3701" y="39"/>
                                    </a:lnTo>
                                    <a:lnTo>
                                      <a:pt x="3526" y="39"/>
                                    </a:lnTo>
                                    <a:lnTo>
                                      <a:pt x="3526" y="0"/>
                                    </a:lnTo>
                                    <a:close/>
                                    <a:moveTo>
                                      <a:pt x="3839" y="0"/>
                                    </a:moveTo>
                                    <a:lnTo>
                                      <a:pt x="4026" y="0"/>
                                    </a:lnTo>
                                    <a:lnTo>
                                      <a:pt x="4026" y="39"/>
                                    </a:lnTo>
                                    <a:lnTo>
                                      <a:pt x="3839" y="39"/>
                                    </a:lnTo>
                                    <a:lnTo>
                                      <a:pt x="3839"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1" name="Freeform 5331"/>
                            <wps:cNvSpPr>
                              <a:spLocks noEditPoints="1"/>
                            </wps:cNvSpPr>
                            <wps:spPr bwMode="auto">
                              <a:xfrm>
                                <a:off x="11353" y="4927"/>
                                <a:ext cx="25648" cy="330"/>
                              </a:xfrm>
                              <a:custGeom>
                                <a:avLst/>
                                <a:gdLst>
                                  <a:gd name="T0" fmla="*/ 119380 w 4039"/>
                                  <a:gd name="T1" fmla="*/ 0 h 52"/>
                                  <a:gd name="T2" fmla="*/ 0 w 4039"/>
                                  <a:gd name="T3" fmla="*/ 24765 h 52"/>
                                  <a:gd name="T4" fmla="*/ 119380 w 4039"/>
                                  <a:gd name="T5" fmla="*/ 24765 h 52"/>
                                  <a:gd name="T6" fmla="*/ 0 w 4039"/>
                                  <a:gd name="T7" fmla="*/ 8255 h 52"/>
                                  <a:gd name="T8" fmla="*/ 206375 w 4039"/>
                                  <a:gd name="T9" fmla="*/ 0 h 52"/>
                                  <a:gd name="T10" fmla="*/ 317500 w 4039"/>
                                  <a:gd name="T11" fmla="*/ 33020 h 52"/>
                                  <a:gd name="T12" fmla="*/ 206375 w 4039"/>
                                  <a:gd name="T13" fmla="*/ 24765 h 52"/>
                                  <a:gd name="T14" fmla="*/ 317500 w 4039"/>
                                  <a:gd name="T15" fmla="*/ 0 h 52"/>
                                  <a:gd name="T16" fmla="*/ 206375 w 4039"/>
                                  <a:gd name="T17" fmla="*/ 24765 h 52"/>
                                  <a:gd name="T18" fmla="*/ 523875 w 4039"/>
                                  <a:gd name="T19" fmla="*/ 0 h 52"/>
                                  <a:gd name="T20" fmla="*/ 405130 w 4039"/>
                                  <a:gd name="T21" fmla="*/ 24765 h 52"/>
                                  <a:gd name="T22" fmla="*/ 523875 w 4039"/>
                                  <a:gd name="T23" fmla="*/ 24765 h 52"/>
                                  <a:gd name="T24" fmla="*/ 405130 w 4039"/>
                                  <a:gd name="T25" fmla="*/ 8255 h 52"/>
                                  <a:gd name="T26" fmla="*/ 611505 w 4039"/>
                                  <a:gd name="T27" fmla="*/ 0 h 52"/>
                                  <a:gd name="T28" fmla="*/ 730250 w 4039"/>
                                  <a:gd name="T29" fmla="*/ 33020 h 52"/>
                                  <a:gd name="T30" fmla="*/ 611505 w 4039"/>
                                  <a:gd name="T31" fmla="*/ 24765 h 52"/>
                                  <a:gd name="T32" fmla="*/ 722630 w 4039"/>
                                  <a:gd name="T33" fmla="*/ 0 h 52"/>
                                  <a:gd name="T34" fmla="*/ 611505 w 4039"/>
                                  <a:gd name="T35" fmla="*/ 24765 h 52"/>
                                  <a:gd name="T36" fmla="*/ 936625 w 4039"/>
                                  <a:gd name="T37" fmla="*/ 0 h 52"/>
                                  <a:gd name="T38" fmla="*/ 809625 w 4039"/>
                                  <a:gd name="T39" fmla="*/ 24765 h 52"/>
                                  <a:gd name="T40" fmla="*/ 929005 w 4039"/>
                                  <a:gd name="T41" fmla="*/ 24765 h 52"/>
                                  <a:gd name="T42" fmla="*/ 817880 w 4039"/>
                                  <a:gd name="T43" fmla="*/ 8255 h 52"/>
                                  <a:gd name="T44" fmla="*/ 1016000 w 4039"/>
                                  <a:gd name="T45" fmla="*/ 0 h 52"/>
                                  <a:gd name="T46" fmla="*/ 1135380 w 4039"/>
                                  <a:gd name="T47" fmla="*/ 33020 h 52"/>
                                  <a:gd name="T48" fmla="*/ 1024255 w 4039"/>
                                  <a:gd name="T49" fmla="*/ 24765 h 52"/>
                                  <a:gd name="T50" fmla="*/ 1127760 w 4039"/>
                                  <a:gd name="T51" fmla="*/ 0 h 52"/>
                                  <a:gd name="T52" fmla="*/ 1024255 w 4039"/>
                                  <a:gd name="T53" fmla="*/ 24765 h 52"/>
                                  <a:gd name="T54" fmla="*/ 1341755 w 4039"/>
                                  <a:gd name="T55" fmla="*/ 0 h 52"/>
                                  <a:gd name="T56" fmla="*/ 1214755 w 4039"/>
                                  <a:gd name="T57" fmla="*/ 24765 h 52"/>
                                  <a:gd name="T58" fmla="*/ 1334135 w 4039"/>
                                  <a:gd name="T59" fmla="*/ 24765 h 52"/>
                                  <a:gd name="T60" fmla="*/ 1223010 w 4039"/>
                                  <a:gd name="T61" fmla="*/ 8255 h 52"/>
                                  <a:gd name="T62" fmla="*/ 1421130 w 4039"/>
                                  <a:gd name="T63" fmla="*/ 0 h 52"/>
                                  <a:gd name="T64" fmla="*/ 1540510 w 4039"/>
                                  <a:gd name="T65" fmla="*/ 33020 h 52"/>
                                  <a:gd name="T66" fmla="*/ 1429385 w 4039"/>
                                  <a:gd name="T67" fmla="*/ 24765 h 52"/>
                                  <a:gd name="T68" fmla="*/ 1540510 w 4039"/>
                                  <a:gd name="T69" fmla="*/ 0 h 52"/>
                                  <a:gd name="T70" fmla="*/ 1429385 w 4039"/>
                                  <a:gd name="T71" fmla="*/ 24765 h 52"/>
                                  <a:gd name="T72" fmla="*/ 1746885 w 4039"/>
                                  <a:gd name="T73" fmla="*/ 0 h 52"/>
                                  <a:gd name="T74" fmla="*/ 1619885 w 4039"/>
                                  <a:gd name="T75" fmla="*/ 24765 h 52"/>
                                  <a:gd name="T76" fmla="*/ 1746885 w 4039"/>
                                  <a:gd name="T77" fmla="*/ 24765 h 52"/>
                                  <a:gd name="T78" fmla="*/ 1627505 w 4039"/>
                                  <a:gd name="T79" fmla="*/ 8255 h 52"/>
                                  <a:gd name="T80" fmla="*/ 1833880 w 4039"/>
                                  <a:gd name="T81" fmla="*/ 0 h 52"/>
                                  <a:gd name="T82" fmla="*/ 1945005 w 4039"/>
                                  <a:gd name="T83" fmla="*/ 33020 h 52"/>
                                  <a:gd name="T84" fmla="*/ 1833880 w 4039"/>
                                  <a:gd name="T85" fmla="*/ 24765 h 52"/>
                                  <a:gd name="T86" fmla="*/ 1945005 w 4039"/>
                                  <a:gd name="T87" fmla="*/ 0 h 52"/>
                                  <a:gd name="T88" fmla="*/ 1833880 w 4039"/>
                                  <a:gd name="T89" fmla="*/ 24765 h 52"/>
                                  <a:gd name="T90" fmla="*/ 2151380 w 4039"/>
                                  <a:gd name="T91" fmla="*/ 0 h 52"/>
                                  <a:gd name="T92" fmla="*/ 2032635 w 4039"/>
                                  <a:gd name="T93" fmla="*/ 24765 h 52"/>
                                  <a:gd name="T94" fmla="*/ 2151380 w 4039"/>
                                  <a:gd name="T95" fmla="*/ 24765 h 52"/>
                                  <a:gd name="T96" fmla="*/ 2032635 w 4039"/>
                                  <a:gd name="T97" fmla="*/ 8255 h 52"/>
                                  <a:gd name="T98" fmla="*/ 2239010 w 4039"/>
                                  <a:gd name="T99" fmla="*/ 0 h 52"/>
                                  <a:gd name="T100" fmla="*/ 2350135 w 4039"/>
                                  <a:gd name="T101" fmla="*/ 33020 h 52"/>
                                  <a:gd name="T102" fmla="*/ 2239010 w 4039"/>
                                  <a:gd name="T103" fmla="*/ 24765 h 52"/>
                                  <a:gd name="T104" fmla="*/ 2350135 w 4039"/>
                                  <a:gd name="T105" fmla="*/ 0 h 52"/>
                                  <a:gd name="T106" fmla="*/ 2239010 w 4039"/>
                                  <a:gd name="T107" fmla="*/ 24765 h 52"/>
                                  <a:gd name="T108" fmla="*/ 2564765 w 4039"/>
                                  <a:gd name="T109" fmla="*/ 0 h 52"/>
                                  <a:gd name="T110" fmla="*/ 2437765 w 4039"/>
                                  <a:gd name="T111" fmla="*/ 24765 h 52"/>
                                  <a:gd name="T112" fmla="*/ 2556510 w 4039"/>
                                  <a:gd name="T113" fmla="*/ 24765 h 52"/>
                                  <a:gd name="T114" fmla="*/ 2437765 w 4039"/>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9" h="52">
                                    <a:moveTo>
                                      <a:pt x="0" y="0"/>
                                    </a:moveTo>
                                    <a:lnTo>
                                      <a:pt x="0" y="0"/>
                                    </a:lnTo>
                                    <a:lnTo>
                                      <a:pt x="188" y="0"/>
                                    </a:lnTo>
                                    <a:lnTo>
                                      <a:pt x="188" y="39"/>
                                    </a:lnTo>
                                    <a:lnTo>
                                      <a:pt x="188" y="52"/>
                                    </a:lnTo>
                                    <a:lnTo>
                                      <a:pt x="0" y="52"/>
                                    </a:lnTo>
                                    <a:lnTo>
                                      <a:pt x="0" y="39"/>
                                    </a:lnTo>
                                    <a:lnTo>
                                      <a:pt x="0" y="0"/>
                                    </a:lnTo>
                                    <a:close/>
                                    <a:moveTo>
                                      <a:pt x="13" y="39"/>
                                    </a:moveTo>
                                    <a:lnTo>
                                      <a:pt x="0" y="39"/>
                                    </a:lnTo>
                                    <a:lnTo>
                                      <a:pt x="188" y="39"/>
                                    </a:lnTo>
                                    <a:lnTo>
                                      <a:pt x="175" y="39"/>
                                    </a:lnTo>
                                    <a:lnTo>
                                      <a:pt x="175" y="0"/>
                                    </a:lnTo>
                                    <a:lnTo>
                                      <a:pt x="188" y="13"/>
                                    </a:lnTo>
                                    <a:lnTo>
                                      <a:pt x="0" y="13"/>
                                    </a:lnTo>
                                    <a:lnTo>
                                      <a:pt x="13" y="0"/>
                                    </a:lnTo>
                                    <a:lnTo>
                                      <a:pt x="13" y="39"/>
                                    </a:lnTo>
                                    <a:close/>
                                    <a:moveTo>
                                      <a:pt x="313" y="0"/>
                                    </a:moveTo>
                                    <a:lnTo>
                                      <a:pt x="325" y="0"/>
                                    </a:lnTo>
                                    <a:lnTo>
                                      <a:pt x="500" y="0"/>
                                    </a:lnTo>
                                    <a:lnTo>
                                      <a:pt x="513" y="0"/>
                                    </a:lnTo>
                                    <a:lnTo>
                                      <a:pt x="513" y="39"/>
                                    </a:lnTo>
                                    <a:lnTo>
                                      <a:pt x="500" y="52"/>
                                    </a:lnTo>
                                    <a:lnTo>
                                      <a:pt x="325" y="52"/>
                                    </a:lnTo>
                                    <a:lnTo>
                                      <a:pt x="313" y="39"/>
                                    </a:lnTo>
                                    <a:lnTo>
                                      <a:pt x="313" y="0"/>
                                    </a:lnTo>
                                    <a:close/>
                                    <a:moveTo>
                                      <a:pt x="325" y="39"/>
                                    </a:moveTo>
                                    <a:lnTo>
                                      <a:pt x="325" y="39"/>
                                    </a:lnTo>
                                    <a:lnTo>
                                      <a:pt x="500" y="39"/>
                                    </a:lnTo>
                                    <a:lnTo>
                                      <a:pt x="500" y="0"/>
                                    </a:lnTo>
                                    <a:lnTo>
                                      <a:pt x="500" y="13"/>
                                    </a:lnTo>
                                    <a:lnTo>
                                      <a:pt x="325" y="13"/>
                                    </a:lnTo>
                                    <a:lnTo>
                                      <a:pt x="325" y="0"/>
                                    </a:lnTo>
                                    <a:lnTo>
                                      <a:pt x="325" y="39"/>
                                    </a:lnTo>
                                    <a:close/>
                                    <a:moveTo>
                                      <a:pt x="638" y="0"/>
                                    </a:moveTo>
                                    <a:lnTo>
                                      <a:pt x="638" y="0"/>
                                    </a:lnTo>
                                    <a:lnTo>
                                      <a:pt x="825" y="0"/>
                                    </a:lnTo>
                                    <a:lnTo>
                                      <a:pt x="825" y="39"/>
                                    </a:lnTo>
                                    <a:lnTo>
                                      <a:pt x="825" y="52"/>
                                    </a:lnTo>
                                    <a:lnTo>
                                      <a:pt x="638" y="52"/>
                                    </a:lnTo>
                                    <a:lnTo>
                                      <a:pt x="638" y="39"/>
                                    </a:lnTo>
                                    <a:lnTo>
                                      <a:pt x="638" y="0"/>
                                    </a:lnTo>
                                    <a:close/>
                                    <a:moveTo>
                                      <a:pt x="650" y="39"/>
                                    </a:moveTo>
                                    <a:lnTo>
                                      <a:pt x="638" y="39"/>
                                    </a:lnTo>
                                    <a:lnTo>
                                      <a:pt x="825" y="39"/>
                                    </a:lnTo>
                                    <a:lnTo>
                                      <a:pt x="813" y="39"/>
                                    </a:lnTo>
                                    <a:lnTo>
                                      <a:pt x="813" y="0"/>
                                    </a:lnTo>
                                    <a:lnTo>
                                      <a:pt x="825" y="13"/>
                                    </a:lnTo>
                                    <a:lnTo>
                                      <a:pt x="638" y="13"/>
                                    </a:lnTo>
                                    <a:lnTo>
                                      <a:pt x="650" y="0"/>
                                    </a:lnTo>
                                    <a:lnTo>
                                      <a:pt x="650" y="39"/>
                                    </a:lnTo>
                                    <a:close/>
                                    <a:moveTo>
                                      <a:pt x="950" y="0"/>
                                    </a:moveTo>
                                    <a:lnTo>
                                      <a:pt x="963" y="0"/>
                                    </a:lnTo>
                                    <a:lnTo>
                                      <a:pt x="1150" y="0"/>
                                    </a:lnTo>
                                    <a:lnTo>
                                      <a:pt x="1150" y="39"/>
                                    </a:lnTo>
                                    <a:lnTo>
                                      <a:pt x="1150" y="52"/>
                                    </a:lnTo>
                                    <a:lnTo>
                                      <a:pt x="963" y="52"/>
                                    </a:lnTo>
                                    <a:lnTo>
                                      <a:pt x="950" y="39"/>
                                    </a:lnTo>
                                    <a:lnTo>
                                      <a:pt x="950" y="0"/>
                                    </a:lnTo>
                                    <a:close/>
                                    <a:moveTo>
                                      <a:pt x="963" y="39"/>
                                    </a:moveTo>
                                    <a:lnTo>
                                      <a:pt x="963" y="39"/>
                                    </a:lnTo>
                                    <a:lnTo>
                                      <a:pt x="1150" y="39"/>
                                    </a:lnTo>
                                    <a:lnTo>
                                      <a:pt x="1138" y="39"/>
                                    </a:lnTo>
                                    <a:lnTo>
                                      <a:pt x="1138" y="0"/>
                                    </a:lnTo>
                                    <a:lnTo>
                                      <a:pt x="1150" y="13"/>
                                    </a:lnTo>
                                    <a:lnTo>
                                      <a:pt x="963" y="13"/>
                                    </a:lnTo>
                                    <a:lnTo>
                                      <a:pt x="963" y="0"/>
                                    </a:lnTo>
                                    <a:lnTo>
                                      <a:pt x="963" y="39"/>
                                    </a:lnTo>
                                    <a:close/>
                                    <a:moveTo>
                                      <a:pt x="1275" y="0"/>
                                    </a:moveTo>
                                    <a:lnTo>
                                      <a:pt x="1288" y="0"/>
                                    </a:lnTo>
                                    <a:lnTo>
                                      <a:pt x="1463" y="0"/>
                                    </a:lnTo>
                                    <a:lnTo>
                                      <a:pt x="1475" y="0"/>
                                    </a:lnTo>
                                    <a:lnTo>
                                      <a:pt x="1475" y="39"/>
                                    </a:lnTo>
                                    <a:lnTo>
                                      <a:pt x="1463" y="52"/>
                                    </a:lnTo>
                                    <a:lnTo>
                                      <a:pt x="1288" y="52"/>
                                    </a:lnTo>
                                    <a:lnTo>
                                      <a:pt x="1275" y="39"/>
                                    </a:lnTo>
                                    <a:lnTo>
                                      <a:pt x="1275" y="0"/>
                                    </a:lnTo>
                                    <a:close/>
                                    <a:moveTo>
                                      <a:pt x="1288" y="39"/>
                                    </a:moveTo>
                                    <a:lnTo>
                                      <a:pt x="1288" y="39"/>
                                    </a:lnTo>
                                    <a:lnTo>
                                      <a:pt x="1463" y="39"/>
                                    </a:lnTo>
                                    <a:lnTo>
                                      <a:pt x="1463" y="0"/>
                                    </a:lnTo>
                                    <a:lnTo>
                                      <a:pt x="1463" y="13"/>
                                    </a:lnTo>
                                    <a:lnTo>
                                      <a:pt x="1288" y="13"/>
                                    </a:lnTo>
                                    <a:lnTo>
                                      <a:pt x="1288" y="0"/>
                                    </a:lnTo>
                                    <a:lnTo>
                                      <a:pt x="1288" y="39"/>
                                    </a:lnTo>
                                    <a:close/>
                                    <a:moveTo>
                                      <a:pt x="1600" y="0"/>
                                    </a:moveTo>
                                    <a:lnTo>
                                      <a:pt x="1600" y="0"/>
                                    </a:lnTo>
                                    <a:lnTo>
                                      <a:pt x="1788" y="0"/>
                                    </a:lnTo>
                                    <a:lnTo>
                                      <a:pt x="1788" y="39"/>
                                    </a:lnTo>
                                    <a:lnTo>
                                      <a:pt x="1788" y="52"/>
                                    </a:lnTo>
                                    <a:lnTo>
                                      <a:pt x="1600" y="52"/>
                                    </a:lnTo>
                                    <a:lnTo>
                                      <a:pt x="1600" y="39"/>
                                    </a:lnTo>
                                    <a:lnTo>
                                      <a:pt x="1600" y="0"/>
                                    </a:lnTo>
                                    <a:close/>
                                    <a:moveTo>
                                      <a:pt x="1613" y="39"/>
                                    </a:moveTo>
                                    <a:lnTo>
                                      <a:pt x="1600" y="39"/>
                                    </a:lnTo>
                                    <a:lnTo>
                                      <a:pt x="1788" y="39"/>
                                    </a:lnTo>
                                    <a:lnTo>
                                      <a:pt x="1776" y="39"/>
                                    </a:lnTo>
                                    <a:lnTo>
                                      <a:pt x="1776" y="0"/>
                                    </a:lnTo>
                                    <a:lnTo>
                                      <a:pt x="1788" y="13"/>
                                    </a:lnTo>
                                    <a:lnTo>
                                      <a:pt x="1600" y="13"/>
                                    </a:lnTo>
                                    <a:lnTo>
                                      <a:pt x="1613" y="0"/>
                                    </a:lnTo>
                                    <a:lnTo>
                                      <a:pt x="1613" y="39"/>
                                    </a:lnTo>
                                    <a:close/>
                                    <a:moveTo>
                                      <a:pt x="1913" y="0"/>
                                    </a:moveTo>
                                    <a:lnTo>
                                      <a:pt x="1926" y="0"/>
                                    </a:lnTo>
                                    <a:lnTo>
                                      <a:pt x="2101" y="0"/>
                                    </a:lnTo>
                                    <a:lnTo>
                                      <a:pt x="2113" y="0"/>
                                    </a:lnTo>
                                    <a:lnTo>
                                      <a:pt x="2113" y="39"/>
                                    </a:lnTo>
                                    <a:lnTo>
                                      <a:pt x="2101" y="52"/>
                                    </a:lnTo>
                                    <a:lnTo>
                                      <a:pt x="1926" y="52"/>
                                    </a:lnTo>
                                    <a:lnTo>
                                      <a:pt x="1913" y="39"/>
                                    </a:lnTo>
                                    <a:lnTo>
                                      <a:pt x="1913" y="0"/>
                                    </a:lnTo>
                                    <a:close/>
                                    <a:moveTo>
                                      <a:pt x="1926" y="39"/>
                                    </a:moveTo>
                                    <a:lnTo>
                                      <a:pt x="1926" y="39"/>
                                    </a:lnTo>
                                    <a:lnTo>
                                      <a:pt x="2101" y="39"/>
                                    </a:lnTo>
                                    <a:lnTo>
                                      <a:pt x="2101" y="0"/>
                                    </a:lnTo>
                                    <a:lnTo>
                                      <a:pt x="2101" y="13"/>
                                    </a:lnTo>
                                    <a:lnTo>
                                      <a:pt x="1926" y="13"/>
                                    </a:lnTo>
                                    <a:lnTo>
                                      <a:pt x="1926" y="0"/>
                                    </a:lnTo>
                                    <a:lnTo>
                                      <a:pt x="1926" y="39"/>
                                    </a:lnTo>
                                    <a:close/>
                                    <a:moveTo>
                                      <a:pt x="2238" y="0"/>
                                    </a:moveTo>
                                    <a:lnTo>
                                      <a:pt x="2238" y="0"/>
                                    </a:lnTo>
                                    <a:lnTo>
                                      <a:pt x="2426" y="0"/>
                                    </a:lnTo>
                                    <a:lnTo>
                                      <a:pt x="2438" y="0"/>
                                    </a:lnTo>
                                    <a:lnTo>
                                      <a:pt x="2438" y="39"/>
                                    </a:lnTo>
                                    <a:lnTo>
                                      <a:pt x="2426" y="52"/>
                                    </a:lnTo>
                                    <a:lnTo>
                                      <a:pt x="2238" y="52"/>
                                    </a:lnTo>
                                    <a:lnTo>
                                      <a:pt x="2238" y="39"/>
                                    </a:lnTo>
                                    <a:lnTo>
                                      <a:pt x="2238" y="0"/>
                                    </a:lnTo>
                                    <a:close/>
                                    <a:moveTo>
                                      <a:pt x="2251" y="39"/>
                                    </a:moveTo>
                                    <a:lnTo>
                                      <a:pt x="2238" y="39"/>
                                    </a:lnTo>
                                    <a:lnTo>
                                      <a:pt x="2426" y="39"/>
                                    </a:lnTo>
                                    <a:lnTo>
                                      <a:pt x="2426" y="0"/>
                                    </a:lnTo>
                                    <a:lnTo>
                                      <a:pt x="2426" y="13"/>
                                    </a:lnTo>
                                    <a:lnTo>
                                      <a:pt x="2238" y="13"/>
                                    </a:lnTo>
                                    <a:lnTo>
                                      <a:pt x="2251" y="0"/>
                                    </a:lnTo>
                                    <a:lnTo>
                                      <a:pt x="2251" y="39"/>
                                    </a:lnTo>
                                    <a:close/>
                                    <a:moveTo>
                                      <a:pt x="2551" y="0"/>
                                    </a:moveTo>
                                    <a:lnTo>
                                      <a:pt x="2563" y="0"/>
                                    </a:lnTo>
                                    <a:lnTo>
                                      <a:pt x="2751" y="0"/>
                                    </a:lnTo>
                                    <a:lnTo>
                                      <a:pt x="2751" y="39"/>
                                    </a:lnTo>
                                    <a:lnTo>
                                      <a:pt x="2751" y="52"/>
                                    </a:lnTo>
                                    <a:lnTo>
                                      <a:pt x="2563" y="52"/>
                                    </a:lnTo>
                                    <a:lnTo>
                                      <a:pt x="2551" y="39"/>
                                    </a:lnTo>
                                    <a:lnTo>
                                      <a:pt x="2551" y="0"/>
                                    </a:lnTo>
                                    <a:close/>
                                    <a:moveTo>
                                      <a:pt x="2563" y="39"/>
                                    </a:moveTo>
                                    <a:lnTo>
                                      <a:pt x="2563" y="39"/>
                                    </a:lnTo>
                                    <a:lnTo>
                                      <a:pt x="2751" y="39"/>
                                    </a:lnTo>
                                    <a:lnTo>
                                      <a:pt x="2738" y="39"/>
                                    </a:lnTo>
                                    <a:lnTo>
                                      <a:pt x="2738" y="0"/>
                                    </a:lnTo>
                                    <a:lnTo>
                                      <a:pt x="2751" y="13"/>
                                    </a:lnTo>
                                    <a:lnTo>
                                      <a:pt x="2563" y="13"/>
                                    </a:lnTo>
                                    <a:lnTo>
                                      <a:pt x="2563" y="0"/>
                                    </a:lnTo>
                                    <a:lnTo>
                                      <a:pt x="2563" y="39"/>
                                    </a:lnTo>
                                    <a:close/>
                                    <a:moveTo>
                                      <a:pt x="2876" y="0"/>
                                    </a:moveTo>
                                    <a:lnTo>
                                      <a:pt x="2888" y="0"/>
                                    </a:lnTo>
                                    <a:lnTo>
                                      <a:pt x="3063" y="0"/>
                                    </a:lnTo>
                                    <a:lnTo>
                                      <a:pt x="3076" y="0"/>
                                    </a:lnTo>
                                    <a:lnTo>
                                      <a:pt x="3076" y="39"/>
                                    </a:lnTo>
                                    <a:lnTo>
                                      <a:pt x="3063" y="52"/>
                                    </a:lnTo>
                                    <a:lnTo>
                                      <a:pt x="2888" y="52"/>
                                    </a:lnTo>
                                    <a:lnTo>
                                      <a:pt x="2876" y="39"/>
                                    </a:lnTo>
                                    <a:lnTo>
                                      <a:pt x="2876" y="0"/>
                                    </a:lnTo>
                                    <a:close/>
                                    <a:moveTo>
                                      <a:pt x="2888" y="39"/>
                                    </a:moveTo>
                                    <a:lnTo>
                                      <a:pt x="2888" y="39"/>
                                    </a:lnTo>
                                    <a:lnTo>
                                      <a:pt x="3063" y="39"/>
                                    </a:lnTo>
                                    <a:lnTo>
                                      <a:pt x="3063" y="0"/>
                                    </a:lnTo>
                                    <a:lnTo>
                                      <a:pt x="3063" y="13"/>
                                    </a:lnTo>
                                    <a:lnTo>
                                      <a:pt x="2888" y="13"/>
                                    </a:lnTo>
                                    <a:lnTo>
                                      <a:pt x="2888" y="0"/>
                                    </a:lnTo>
                                    <a:lnTo>
                                      <a:pt x="2888" y="39"/>
                                    </a:lnTo>
                                    <a:close/>
                                    <a:moveTo>
                                      <a:pt x="3201" y="0"/>
                                    </a:moveTo>
                                    <a:lnTo>
                                      <a:pt x="3201" y="0"/>
                                    </a:lnTo>
                                    <a:lnTo>
                                      <a:pt x="3388" y="0"/>
                                    </a:lnTo>
                                    <a:lnTo>
                                      <a:pt x="3388" y="39"/>
                                    </a:lnTo>
                                    <a:lnTo>
                                      <a:pt x="3388" y="52"/>
                                    </a:lnTo>
                                    <a:lnTo>
                                      <a:pt x="3201" y="52"/>
                                    </a:lnTo>
                                    <a:lnTo>
                                      <a:pt x="3201" y="39"/>
                                    </a:lnTo>
                                    <a:lnTo>
                                      <a:pt x="3201" y="0"/>
                                    </a:lnTo>
                                    <a:close/>
                                    <a:moveTo>
                                      <a:pt x="3213" y="39"/>
                                    </a:moveTo>
                                    <a:lnTo>
                                      <a:pt x="3201" y="39"/>
                                    </a:lnTo>
                                    <a:lnTo>
                                      <a:pt x="3388" y="39"/>
                                    </a:lnTo>
                                    <a:lnTo>
                                      <a:pt x="3376" y="39"/>
                                    </a:lnTo>
                                    <a:lnTo>
                                      <a:pt x="3376" y="0"/>
                                    </a:lnTo>
                                    <a:lnTo>
                                      <a:pt x="3388" y="13"/>
                                    </a:lnTo>
                                    <a:lnTo>
                                      <a:pt x="3201" y="13"/>
                                    </a:lnTo>
                                    <a:lnTo>
                                      <a:pt x="3213" y="0"/>
                                    </a:lnTo>
                                    <a:lnTo>
                                      <a:pt x="3213" y="39"/>
                                    </a:lnTo>
                                    <a:close/>
                                    <a:moveTo>
                                      <a:pt x="3514" y="0"/>
                                    </a:moveTo>
                                    <a:lnTo>
                                      <a:pt x="3526" y="0"/>
                                    </a:lnTo>
                                    <a:lnTo>
                                      <a:pt x="3701" y="0"/>
                                    </a:lnTo>
                                    <a:lnTo>
                                      <a:pt x="3714" y="0"/>
                                    </a:lnTo>
                                    <a:lnTo>
                                      <a:pt x="3714" y="39"/>
                                    </a:lnTo>
                                    <a:lnTo>
                                      <a:pt x="3701" y="52"/>
                                    </a:lnTo>
                                    <a:lnTo>
                                      <a:pt x="3526" y="52"/>
                                    </a:lnTo>
                                    <a:lnTo>
                                      <a:pt x="3514" y="39"/>
                                    </a:lnTo>
                                    <a:lnTo>
                                      <a:pt x="3514" y="0"/>
                                    </a:lnTo>
                                    <a:close/>
                                    <a:moveTo>
                                      <a:pt x="3526" y="39"/>
                                    </a:moveTo>
                                    <a:lnTo>
                                      <a:pt x="3526" y="39"/>
                                    </a:lnTo>
                                    <a:lnTo>
                                      <a:pt x="3701" y="39"/>
                                    </a:lnTo>
                                    <a:lnTo>
                                      <a:pt x="3701" y="0"/>
                                    </a:lnTo>
                                    <a:lnTo>
                                      <a:pt x="3701" y="13"/>
                                    </a:lnTo>
                                    <a:lnTo>
                                      <a:pt x="3526" y="13"/>
                                    </a:lnTo>
                                    <a:lnTo>
                                      <a:pt x="3526" y="0"/>
                                    </a:lnTo>
                                    <a:lnTo>
                                      <a:pt x="3526" y="39"/>
                                    </a:lnTo>
                                    <a:close/>
                                    <a:moveTo>
                                      <a:pt x="3839" y="0"/>
                                    </a:moveTo>
                                    <a:lnTo>
                                      <a:pt x="3839" y="0"/>
                                    </a:lnTo>
                                    <a:lnTo>
                                      <a:pt x="4026" y="0"/>
                                    </a:lnTo>
                                    <a:lnTo>
                                      <a:pt x="4039" y="0"/>
                                    </a:lnTo>
                                    <a:lnTo>
                                      <a:pt x="4039" y="39"/>
                                    </a:lnTo>
                                    <a:lnTo>
                                      <a:pt x="4026" y="52"/>
                                    </a:lnTo>
                                    <a:lnTo>
                                      <a:pt x="3839" y="52"/>
                                    </a:lnTo>
                                    <a:lnTo>
                                      <a:pt x="3839" y="39"/>
                                    </a:lnTo>
                                    <a:lnTo>
                                      <a:pt x="3839" y="0"/>
                                    </a:lnTo>
                                    <a:close/>
                                    <a:moveTo>
                                      <a:pt x="3851" y="39"/>
                                    </a:moveTo>
                                    <a:lnTo>
                                      <a:pt x="3839" y="39"/>
                                    </a:lnTo>
                                    <a:lnTo>
                                      <a:pt x="4026" y="39"/>
                                    </a:lnTo>
                                    <a:lnTo>
                                      <a:pt x="4026" y="0"/>
                                    </a:lnTo>
                                    <a:lnTo>
                                      <a:pt x="4026" y="13"/>
                                    </a:lnTo>
                                    <a:lnTo>
                                      <a:pt x="3839" y="13"/>
                                    </a:lnTo>
                                    <a:lnTo>
                                      <a:pt x="3851" y="0"/>
                                    </a:lnTo>
                                    <a:lnTo>
                                      <a:pt x="3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5332" name="Freeform 5332"/>
                            <wps:cNvSpPr>
                              <a:spLocks/>
                            </wps:cNvSpPr>
                            <wps:spPr bwMode="auto">
                              <a:xfrm>
                                <a:off x="11353" y="19799"/>
                                <a:ext cx="26835" cy="4102"/>
                              </a:xfrm>
                              <a:custGeom>
                                <a:avLst/>
                                <a:gdLst>
                                  <a:gd name="T0" fmla="*/ 151130 w 4226"/>
                                  <a:gd name="T1" fmla="*/ 0 h 646"/>
                                  <a:gd name="T2" fmla="*/ 87630 w 4226"/>
                                  <a:gd name="T3" fmla="*/ 15875 h 646"/>
                                  <a:gd name="T4" fmla="*/ 47625 w 4226"/>
                                  <a:gd name="T5" fmla="*/ 48895 h 646"/>
                                  <a:gd name="T6" fmla="*/ 15875 w 4226"/>
                                  <a:gd name="T7" fmla="*/ 98425 h 646"/>
                                  <a:gd name="T8" fmla="*/ 0 w 4226"/>
                                  <a:gd name="T9" fmla="*/ 163830 h 646"/>
                                  <a:gd name="T10" fmla="*/ 0 w 4226"/>
                                  <a:gd name="T11" fmla="*/ 246380 h 646"/>
                                  <a:gd name="T12" fmla="*/ 15875 w 4226"/>
                                  <a:gd name="T13" fmla="*/ 311785 h 646"/>
                                  <a:gd name="T14" fmla="*/ 47625 w 4226"/>
                                  <a:gd name="T15" fmla="*/ 361315 h 646"/>
                                  <a:gd name="T16" fmla="*/ 87630 w 4226"/>
                                  <a:gd name="T17" fmla="*/ 393700 h 646"/>
                                  <a:gd name="T18" fmla="*/ 151130 w 4226"/>
                                  <a:gd name="T19" fmla="*/ 410210 h 646"/>
                                  <a:gd name="T20" fmla="*/ 2533015 w 4226"/>
                                  <a:gd name="T21" fmla="*/ 410210 h 646"/>
                                  <a:gd name="T22" fmla="*/ 2596515 w 4226"/>
                                  <a:gd name="T23" fmla="*/ 393700 h 646"/>
                                  <a:gd name="T24" fmla="*/ 2644140 w 4226"/>
                                  <a:gd name="T25" fmla="*/ 361315 h 646"/>
                                  <a:gd name="T26" fmla="*/ 2675890 w 4226"/>
                                  <a:gd name="T27" fmla="*/ 311785 h 646"/>
                                  <a:gd name="T28" fmla="*/ 2683510 w 4226"/>
                                  <a:gd name="T29" fmla="*/ 246380 h 646"/>
                                  <a:gd name="T30" fmla="*/ 2683510 w 4226"/>
                                  <a:gd name="T31" fmla="*/ 163830 h 646"/>
                                  <a:gd name="T32" fmla="*/ 2675890 w 4226"/>
                                  <a:gd name="T33" fmla="*/ 98425 h 646"/>
                                  <a:gd name="T34" fmla="*/ 2644140 w 4226"/>
                                  <a:gd name="T35" fmla="*/ 48895 h 646"/>
                                  <a:gd name="T36" fmla="*/ 2596515 w 4226"/>
                                  <a:gd name="T37" fmla="*/ 15875 h 646"/>
                                  <a:gd name="T38" fmla="*/ 2533015 w 4226"/>
                                  <a:gd name="T39" fmla="*/ 0 h 646"/>
                                  <a:gd name="T40" fmla="*/ 151130 w 4226"/>
                                  <a:gd name="T41" fmla="*/ 0 h 646"/>
                                  <a:gd name="T42" fmla="*/ 151130 w 4226"/>
                                  <a:gd name="T43" fmla="*/ 0 h 64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26" h="646">
                                    <a:moveTo>
                                      <a:pt x="238" y="0"/>
                                    </a:moveTo>
                                    <a:lnTo>
                                      <a:pt x="138" y="25"/>
                                    </a:lnTo>
                                    <a:lnTo>
                                      <a:pt x="75" y="77"/>
                                    </a:lnTo>
                                    <a:lnTo>
                                      <a:pt x="25" y="155"/>
                                    </a:lnTo>
                                    <a:lnTo>
                                      <a:pt x="0" y="258"/>
                                    </a:lnTo>
                                    <a:lnTo>
                                      <a:pt x="0" y="388"/>
                                    </a:lnTo>
                                    <a:lnTo>
                                      <a:pt x="25" y="491"/>
                                    </a:lnTo>
                                    <a:lnTo>
                                      <a:pt x="75" y="569"/>
                                    </a:lnTo>
                                    <a:lnTo>
                                      <a:pt x="138" y="620"/>
                                    </a:lnTo>
                                    <a:lnTo>
                                      <a:pt x="238" y="646"/>
                                    </a:lnTo>
                                    <a:lnTo>
                                      <a:pt x="3989" y="646"/>
                                    </a:lnTo>
                                    <a:lnTo>
                                      <a:pt x="4089" y="620"/>
                                    </a:lnTo>
                                    <a:lnTo>
                                      <a:pt x="4164" y="569"/>
                                    </a:lnTo>
                                    <a:lnTo>
                                      <a:pt x="4214" y="491"/>
                                    </a:lnTo>
                                    <a:lnTo>
                                      <a:pt x="4226" y="388"/>
                                    </a:lnTo>
                                    <a:lnTo>
                                      <a:pt x="4226" y="258"/>
                                    </a:lnTo>
                                    <a:lnTo>
                                      <a:pt x="4214" y="155"/>
                                    </a:lnTo>
                                    <a:lnTo>
                                      <a:pt x="4164" y="77"/>
                                    </a:lnTo>
                                    <a:lnTo>
                                      <a:pt x="4089" y="25"/>
                                    </a:lnTo>
                                    <a:lnTo>
                                      <a:pt x="3989" y="0"/>
                                    </a:lnTo>
                                    <a:lnTo>
                                      <a:pt x="238" y="0"/>
                                    </a:lnTo>
                                    <a:close/>
                                  </a:path>
                                </a:pathLst>
                              </a:cu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3" name="Freeform 5333"/>
                            <wps:cNvSpPr>
                              <a:spLocks noEditPoints="1"/>
                            </wps:cNvSpPr>
                            <wps:spPr bwMode="auto">
                              <a:xfrm>
                                <a:off x="11353" y="19799"/>
                                <a:ext cx="26918" cy="4184"/>
                              </a:xfrm>
                              <a:custGeom>
                                <a:avLst/>
                                <a:gdLst>
                                  <a:gd name="T0" fmla="*/ 119380 w 4239"/>
                                  <a:gd name="T1" fmla="*/ 7620 h 659"/>
                                  <a:gd name="T2" fmla="*/ 71755 w 4239"/>
                                  <a:gd name="T3" fmla="*/ 32385 h 659"/>
                                  <a:gd name="T4" fmla="*/ 47625 w 4239"/>
                                  <a:gd name="T5" fmla="*/ 48895 h 659"/>
                                  <a:gd name="T6" fmla="*/ 15875 w 4239"/>
                                  <a:gd name="T7" fmla="*/ 98425 h 659"/>
                                  <a:gd name="T8" fmla="*/ 8255 w 4239"/>
                                  <a:gd name="T9" fmla="*/ 130810 h 659"/>
                                  <a:gd name="T10" fmla="*/ 8255 w 4239"/>
                                  <a:gd name="T11" fmla="*/ 278765 h 659"/>
                                  <a:gd name="T12" fmla="*/ 15875 w 4239"/>
                                  <a:gd name="T13" fmla="*/ 311785 h 659"/>
                                  <a:gd name="T14" fmla="*/ 47625 w 4239"/>
                                  <a:gd name="T15" fmla="*/ 361315 h 659"/>
                                  <a:gd name="T16" fmla="*/ 71755 w 4239"/>
                                  <a:gd name="T17" fmla="*/ 377825 h 659"/>
                                  <a:gd name="T18" fmla="*/ 119380 w 4239"/>
                                  <a:gd name="T19" fmla="*/ 401955 h 659"/>
                                  <a:gd name="T20" fmla="*/ 2533015 w 4239"/>
                                  <a:gd name="T21" fmla="*/ 410210 h 659"/>
                                  <a:gd name="T22" fmla="*/ 2596515 w 4239"/>
                                  <a:gd name="T23" fmla="*/ 393700 h 659"/>
                                  <a:gd name="T24" fmla="*/ 2620010 w 4239"/>
                                  <a:gd name="T25" fmla="*/ 377825 h 659"/>
                                  <a:gd name="T26" fmla="*/ 2651760 w 4239"/>
                                  <a:gd name="T27" fmla="*/ 336550 h 659"/>
                                  <a:gd name="T28" fmla="*/ 2667635 w 4239"/>
                                  <a:gd name="T29" fmla="*/ 311785 h 659"/>
                                  <a:gd name="T30" fmla="*/ 2683510 w 4239"/>
                                  <a:gd name="T31" fmla="*/ 246380 h 659"/>
                                  <a:gd name="T32" fmla="*/ 2675890 w 4239"/>
                                  <a:gd name="T33" fmla="*/ 130810 h 659"/>
                                  <a:gd name="T34" fmla="*/ 2651760 w 4239"/>
                                  <a:gd name="T35" fmla="*/ 73660 h 659"/>
                                  <a:gd name="T36" fmla="*/ 2635885 w 4239"/>
                                  <a:gd name="T37" fmla="*/ 48895 h 659"/>
                                  <a:gd name="T38" fmla="*/ 2588260 w 4239"/>
                                  <a:gd name="T39" fmla="*/ 15875 h 659"/>
                                  <a:gd name="T40" fmla="*/ 2564765 w 4239"/>
                                  <a:gd name="T41" fmla="*/ 7620 h 659"/>
                                  <a:gd name="T42" fmla="*/ 2540635 w 4239"/>
                                  <a:gd name="T43" fmla="*/ 0 h 659"/>
                                  <a:gd name="T44" fmla="*/ 2596515 w 4239"/>
                                  <a:gd name="T45" fmla="*/ 7620 h 659"/>
                                  <a:gd name="T46" fmla="*/ 2620010 w 4239"/>
                                  <a:gd name="T47" fmla="*/ 24130 h 659"/>
                                  <a:gd name="T48" fmla="*/ 2660015 w 4239"/>
                                  <a:gd name="T49" fmla="*/ 65405 h 659"/>
                                  <a:gd name="T50" fmla="*/ 2675890 w 4239"/>
                                  <a:gd name="T51" fmla="*/ 98425 h 659"/>
                                  <a:gd name="T52" fmla="*/ 2691765 w 4239"/>
                                  <a:gd name="T53" fmla="*/ 163830 h 659"/>
                                  <a:gd name="T54" fmla="*/ 2683510 w 4239"/>
                                  <a:gd name="T55" fmla="*/ 287020 h 659"/>
                                  <a:gd name="T56" fmla="*/ 2660015 w 4239"/>
                                  <a:gd name="T57" fmla="*/ 344805 h 659"/>
                                  <a:gd name="T58" fmla="*/ 2644140 w 4239"/>
                                  <a:gd name="T59" fmla="*/ 369570 h 659"/>
                                  <a:gd name="T60" fmla="*/ 2596515 w 4239"/>
                                  <a:gd name="T61" fmla="*/ 401955 h 659"/>
                                  <a:gd name="T62" fmla="*/ 2564765 w 4239"/>
                                  <a:gd name="T63" fmla="*/ 410210 h 659"/>
                                  <a:gd name="T64" fmla="*/ 119380 w 4239"/>
                                  <a:gd name="T65" fmla="*/ 410210 h 659"/>
                                  <a:gd name="T66" fmla="*/ 87630 w 4239"/>
                                  <a:gd name="T67" fmla="*/ 401955 h 659"/>
                                  <a:gd name="T68" fmla="*/ 40005 w 4239"/>
                                  <a:gd name="T69" fmla="*/ 369570 h 659"/>
                                  <a:gd name="T70" fmla="*/ 24130 w 4239"/>
                                  <a:gd name="T71" fmla="*/ 344805 h 659"/>
                                  <a:gd name="T72" fmla="*/ 0 w 4239"/>
                                  <a:gd name="T73" fmla="*/ 287020 h 659"/>
                                  <a:gd name="T74" fmla="*/ 0 w 4239"/>
                                  <a:gd name="T75" fmla="*/ 163830 h 659"/>
                                  <a:gd name="T76" fmla="*/ 8255 w 4239"/>
                                  <a:gd name="T77" fmla="*/ 98425 h 659"/>
                                  <a:gd name="T78" fmla="*/ 24130 w 4239"/>
                                  <a:gd name="T79" fmla="*/ 65405 h 659"/>
                                  <a:gd name="T80" fmla="*/ 63500 w 4239"/>
                                  <a:gd name="T81" fmla="*/ 24130 h 659"/>
                                  <a:gd name="T82" fmla="*/ 87630 w 4239"/>
                                  <a:gd name="T83" fmla="*/ 7620 h 659"/>
                                  <a:gd name="T84" fmla="*/ 151130 w 4239"/>
                                  <a:gd name="T85" fmla="*/ 0 h 65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39" h="659">
                                    <a:moveTo>
                                      <a:pt x="238" y="12"/>
                                    </a:moveTo>
                                    <a:lnTo>
                                      <a:pt x="188" y="12"/>
                                    </a:lnTo>
                                    <a:lnTo>
                                      <a:pt x="150" y="25"/>
                                    </a:lnTo>
                                    <a:lnTo>
                                      <a:pt x="113" y="51"/>
                                    </a:lnTo>
                                    <a:lnTo>
                                      <a:pt x="75" y="77"/>
                                    </a:lnTo>
                                    <a:lnTo>
                                      <a:pt x="50" y="116"/>
                                    </a:lnTo>
                                    <a:lnTo>
                                      <a:pt x="25" y="155"/>
                                    </a:lnTo>
                                    <a:lnTo>
                                      <a:pt x="13" y="206"/>
                                    </a:lnTo>
                                    <a:lnTo>
                                      <a:pt x="13" y="258"/>
                                    </a:lnTo>
                                    <a:lnTo>
                                      <a:pt x="13" y="388"/>
                                    </a:lnTo>
                                    <a:lnTo>
                                      <a:pt x="13" y="439"/>
                                    </a:lnTo>
                                    <a:lnTo>
                                      <a:pt x="25" y="491"/>
                                    </a:lnTo>
                                    <a:lnTo>
                                      <a:pt x="50" y="530"/>
                                    </a:lnTo>
                                    <a:lnTo>
                                      <a:pt x="75" y="569"/>
                                    </a:lnTo>
                                    <a:lnTo>
                                      <a:pt x="113" y="595"/>
                                    </a:lnTo>
                                    <a:lnTo>
                                      <a:pt x="150" y="620"/>
                                    </a:lnTo>
                                    <a:lnTo>
                                      <a:pt x="188" y="633"/>
                                    </a:lnTo>
                                    <a:lnTo>
                                      <a:pt x="238" y="646"/>
                                    </a:lnTo>
                                    <a:lnTo>
                                      <a:pt x="3989" y="646"/>
                                    </a:lnTo>
                                    <a:lnTo>
                                      <a:pt x="4039" y="633"/>
                                    </a:lnTo>
                                    <a:lnTo>
                                      <a:pt x="4089" y="620"/>
                                    </a:lnTo>
                                    <a:lnTo>
                                      <a:pt x="4126" y="595"/>
                                    </a:lnTo>
                                    <a:lnTo>
                                      <a:pt x="4151" y="569"/>
                                    </a:lnTo>
                                    <a:lnTo>
                                      <a:pt x="4176" y="530"/>
                                    </a:lnTo>
                                    <a:lnTo>
                                      <a:pt x="4201" y="491"/>
                                    </a:lnTo>
                                    <a:lnTo>
                                      <a:pt x="4214" y="439"/>
                                    </a:lnTo>
                                    <a:lnTo>
                                      <a:pt x="4226" y="388"/>
                                    </a:lnTo>
                                    <a:lnTo>
                                      <a:pt x="4226" y="258"/>
                                    </a:lnTo>
                                    <a:lnTo>
                                      <a:pt x="4214" y="206"/>
                                    </a:lnTo>
                                    <a:lnTo>
                                      <a:pt x="4201" y="155"/>
                                    </a:lnTo>
                                    <a:lnTo>
                                      <a:pt x="4176" y="116"/>
                                    </a:lnTo>
                                    <a:lnTo>
                                      <a:pt x="4151" y="77"/>
                                    </a:lnTo>
                                    <a:lnTo>
                                      <a:pt x="4126" y="51"/>
                                    </a:lnTo>
                                    <a:lnTo>
                                      <a:pt x="4076" y="25"/>
                                    </a:lnTo>
                                    <a:lnTo>
                                      <a:pt x="4089" y="25"/>
                                    </a:lnTo>
                                    <a:lnTo>
                                      <a:pt x="4039" y="12"/>
                                    </a:lnTo>
                                    <a:lnTo>
                                      <a:pt x="3989" y="12"/>
                                    </a:lnTo>
                                    <a:lnTo>
                                      <a:pt x="238" y="12"/>
                                    </a:lnTo>
                                    <a:close/>
                                    <a:moveTo>
                                      <a:pt x="4001" y="0"/>
                                    </a:moveTo>
                                    <a:lnTo>
                                      <a:pt x="4039" y="0"/>
                                    </a:lnTo>
                                    <a:lnTo>
                                      <a:pt x="4089" y="12"/>
                                    </a:lnTo>
                                    <a:lnTo>
                                      <a:pt x="4126" y="38"/>
                                    </a:lnTo>
                                    <a:lnTo>
                                      <a:pt x="4164" y="64"/>
                                    </a:lnTo>
                                    <a:lnTo>
                                      <a:pt x="4164" y="77"/>
                                    </a:lnTo>
                                    <a:lnTo>
                                      <a:pt x="4189" y="103"/>
                                    </a:lnTo>
                                    <a:lnTo>
                                      <a:pt x="4189" y="116"/>
                                    </a:lnTo>
                                    <a:lnTo>
                                      <a:pt x="4214" y="155"/>
                                    </a:lnTo>
                                    <a:lnTo>
                                      <a:pt x="4226" y="206"/>
                                    </a:lnTo>
                                    <a:lnTo>
                                      <a:pt x="4239" y="258"/>
                                    </a:lnTo>
                                    <a:lnTo>
                                      <a:pt x="4239" y="401"/>
                                    </a:lnTo>
                                    <a:lnTo>
                                      <a:pt x="4226" y="439"/>
                                    </a:lnTo>
                                    <a:lnTo>
                                      <a:pt x="4226" y="452"/>
                                    </a:lnTo>
                                    <a:lnTo>
                                      <a:pt x="4214" y="491"/>
                                    </a:lnTo>
                                    <a:lnTo>
                                      <a:pt x="4189" y="543"/>
                                    </a:lnTo>
                                    <a:lnTo>
                                      <a:pt x="4164" y="582"/>
                                    </a:lnTo>
                                    <a:lnTo>
                                      <a:pt x="4126" y="608"/>
                                    </a:lnTo>
                                    <a:lnTo>
                                      <a:pt x="4089" y="633"/>
                                    </a:lnTo>
                                    <a:lnTo>
                                      <a:pt x="4039" y="646"/>
                                    </a:lnTo>
                                    <a:lnTo>
                                      <a:pt x="3989" y="659"/>
                                    </a:lnTo>
                                    <a:lnTo>
                                      <a:pt x="238" y="659"/>
                                    </a:lnTo>
                                    <a:lnTo>
                                      <a:pt x="188" y="646"/>
                                    </a:lnTo>
                                    <a:lnTo>
                                      <a:pt x="138" y="633"/>
                                    </a:lnTo>
                                    <a:lnTo>
                                      <a:pt x="100" y="608"/>
                                    </a:lnTo>
                                    <a:lnTo>
                                      <a:pt x="63" y="582"/>
                                    </a:lnTo>
                                    <a:lnTo>
                                      <a:pt x="38" y="543"/>
                                    </a:lnTo>
                                    <a:lnTo>
                                      <a:pt x="13" y="491"/>
                                    </a:lnTo>
                                    <a:lnTo>
                                      <a:pt x="0" y="452"/>
                                    </a:lnTo>
                                    <a:lnTo>
                                      <a:pt x="0" y="439"/>
                                    </a:lnTo>
                                    <a:lnTo>
                                      <a:pt x="0" y="388"/>
                                    </a:lnTo>
                                    <a:lnTo>
                                      <a:pt x="0" y="258"/>
                                    </a:lnTo>
                                    <a:lnTo>
                                      <a:pt x="0" y="206"/>
                                    </a:lnTo>
                                    <a:lnTo>
                                      <a:pt x="13" y="155"/>
                                    </a:lnTo>
                                    <a:lnTo>
                                      <a:pt x="38" y="116"/>
                                    </a:lnTo>
                                    <a:lnTo>
                                      <a:pt x="38" y="103"/>
                                    </a:lnTo>
                                    <a:lnTo>
                                      <a:pt x="63" y="77"/>
                                    </a:lnTo>
                                    <a:lnTo>
                                      <a:pt x="63" y="64"/>
                                    </a:lnTo>
                                    <a:lnTo>
                                      <a:pt x="100" y="38"/>
                                    </a:lnTo>
                                    <a:lnTo>
                                      <a:pt x="138" y="12"/>
                                    </a:lnTo>
                                    <a:lnTo>
                                      <a:pt x="188" y="0"/>
                                    </a:lnTo>
                                    <a:lnTo>
                                      <a:pt x="238" y="0"/>
                                    </a:lnTo>
                                    <a:lnTo>
                                      <a:pt x="40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34" name="Rectangle 5334"/>
                            <wps:cNvSpPr>
                              <a:spLocks noChangeArrowheads="1"/>
                            </wps:cNvSpPr>
                            <wps:spPr bwMode="auto">
                              <a:xfrm>
                                <a:off x="15244" y="21031"/>
                                <a:ext cx="18564"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C20C52"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Virtual Machine Management Software</w:t>
                                  </w:r>
                                </w:p>
                              </w:txbxContent>
                            </wps:txbx>
                            <wps:bodyPr rot="0" vert="horz" wrap="none" lIns="0" tIns="0" rIns="0" bIns="0" anchor="t" anchorCtr="0" upright="1">
                              <a:spAutoFit/>
                            </wps:bodyPr>
                          </wps:wsp>
                          <wps:wsp>
                            <wps:cNvPr id="5335" name="Freeform 5335"/>
                            <wps:cNvSpPr>
                              <a:spLocks/>
                            </wps:cNvSpPr>
                            <wps:spPr bwMode="auto">
                              <a:xfrm>
                                <a:off x="9207" y="82"/>
                                <a:ext cx="1911" cy="5010"/>
                              </a:xfrm>
                              <a:custGeom>
                                <a:avLst/>
                                <a:gdLst>
                                  <a:gd name="T0" fmla="*/ 151130 w 301"/>
                                  <a:gd name="T1" fmla="*/ 8255 h 789"/>
                                  <a:gd name="T2" fmla="*/ 127000 w 301"/>
                                  <a:gd name="T3" fmla="*/ 16510 h 789"/>
                                  <a:gd name="T4" fmla="*/ 111125 w 301"/>
                                  <a:gd name="T5" fmla="*/ 24765 h 789"/>
                                  <a:gd name="T6" fmla="*/ 103505 w 301"/>
                                  <a:gd name="T7" fmla="*/ 33020 h 789"/>
                                  <a:gd name="T8" fmla="*/ 103505 w 301"/>
                                  <a:gd name="T9" fmla="*/ 33020 h 789"/>
                                  <a:gd name="T10" fmla="*/ 103505 w 301"/>
                                  <a:gd name="T11" fmla="*/ 41275 h 789"/>
                                  <a:gd name="T12" fmla="*/ 103505 w 301"/>
                                  <a:gd name="T13" fmla="*/ 205105 h 789"/>
                                  <a:gd name="T14" fmla="*/ 95250 w 301"/>
                                  <a:gd name="T15" fmla="*/ 213360 h 789"/>
                                  <a:gd name="T16" fmla="*/ 95250 w 301"/>
                                  <a:gd name="T17" fmla="*/ 221615 h 789"/>
                                  <a:gd name="T18" fmla="*/ 79375 w 301"/>
                                  <a:gd name="T19" fmla="*/ 229870 h 789"/>
                                  <a:gd name="T20" fmla="*/ 71755 w 301"/>
                                  <a:gd name="T21" fmla="*/ 238125 h 789"/>
                                  <a:gd name="T22" fmla="*/ 40005 w 301"/>
                                  <a:gd name="T23" fmla="*/ 246380 h 789"/>
                                  <a:gd name="T24" fmla="*/ 0 w 301"/>
                                  <a:gd name="T25" fmla="*/ 254635 h 789"/>
                                  <a:gd name="T26" fmla="*/ 40005 w 301"/>
                                  <a:gd name="T27" fmla="*/ 246380 h 789"/>
                                  <a:gd name="T28" fmla="*/ 71755 w 301"/>
                                  <a:gd name="T29" fmla="*/ 254635 h 789"/>
                                  <a:gd name="T30" fmla="*/ 79375 w 301"/>
                                  <a:gd name="T31" fmla="*/ 262890 h 789"/>
                                  <a:gd name="T32" fmla="*/ 87630 w 301"/>
                                  <a:gd name="T33" fmla="*/ 271145 h 789"/>
                                  <a:gd name="T34" fmla="*/ 95250 w 301"/>
                                  <a:gd name="T35" fmla="*/ 279400 h 789"/>
                                  <a:gd name="T36" fmla="*/ 103505 w 301"/>
                                  <a:gd name="T37" fmla="*/ 287655 h 789"/>
                                  <a:gd name="T38" fmla="*/ 103505 w 301"/>
                                  <a:gd name="T39" fmla="*/ 451485 h 789"/>
                                  <a:gd name="T40" fmla="*/ 103505 w 301"/>
                                  <a:gd name="T41" fmla="*/ 459740 h 789"/>
                                  <a:gd name="T42" fmla="*/ 103505 w 301"/>
                                  <a:gd name="T43" fmla="*/ 467995 h 789"/>
                                  <a:gd name="T44" fmla="*/ 111125 w 301"/>
                                  <a:gd name="T45" fmla="*/ 467995 h 789"/>
                                  <a:gd name="T46" fmla="*/ 127000 w 301"/>
                                  <a:gd name="T47" fmla="*/ 476250 h 789"/>
                                  <a:gd name="T48" fmla="*/ 158750 w 301"/>
                                  <a:gd name="T49" fmla="*/ 484505 h 789"/>
                                  <a:gd name="T50" fmla="*/ 191135 w 301"/>
                                  <a:gd name="T51" fmla="*/ 492760 h 789"/>
                                  <a:gd name="T52" fmla="*/ 151130 w 301"/>
                                  <a:gd name="T53" fmla="*/ 492760 h 789"/>
                                  <a:gd name="T54" fmla="*/ 119380 w 301"/>
                                  <a:gd name="T55" fmla="*/ 484505 h 789"/>
                                  <a:gd name="T56" fmla="*/ 111125 w 301"/>
                                  <a:gd name="T57" fmla="*/ 476250 h 789"/>
                                  <a:gd name="T58" fmla="*/ 103505 w 301"/>
                                  <a:gd name="T59" fmla="*/ 467995 h 789"/>
                                  <a:gd name="T60" fmla="*/ 95250 w 301"/>
                                  <a:gd name="T61" fmla="*/ 459740 h 789"/>
                                  <a:gd name="T62" fmla="*/ 95250 w 301"/>
                                  <a:gd name="T63" fmla="*/ 451485 h 789"/>
                                  <a:gd name="T64" fmla="*/ 95250 w 301"/>
                                  <a:gd name="T65" fmla="*/ 287655 h 789"/>
                                  <a:gd name="T66" fmla="*/ 87630 w 301"/>
                                  <a:gd name="T67" fmla="*/ 279400 h 789"/>
                                  <a:gd name="T68" fmla="*/ 87630 w 301"/>
                                  <a:gd name="T69" fmla="*/ 271145 h 789"/>
                                  <a:gd name="T70" fmla="*/ 79375 w 301"/>
                                  <a:gd name="T71" fmla="*/ 271145 h 789"/>
                                  <a:gd name="T72" fmla="*/ 63500 w 301"/>
                                  <a:gd name="T73" fmla="*/ 262890 h 789"/>
                                  <a:gd name="T74" fmla="*/ 40005 w 301"/>
                                  <a:gd name="T75" fmla="*/ 254635 h 789"/>
                                  <a:gd name="T76" fmla="*/ 0 w 301"/>
                                  <a:gd name="T77" fmla="*/ 254635 h 789"/>
                                  <a:gd name="T78" fmla="*/ 0 w 301"/>
                                  <a:gd name="T79" fmla="*/ 246380 h 789"/>
                                  <a:gd name="T80" fmla="*/ 40005 w 301"/>
                                  <a:gd name="T81" fmla="*/ 238125 h 789"/>
                                  <a:gd name="T82" fmla="*/ 63500 w 301"/>
                                  <a:gd name="T83" fmla="*/ 229870 h 789"/>
                                  <a:gd name="T84" fmla="*/ 79375 w 301"/>
                                  <a:gd name="T85" fmla="*/ 221615 h 789"/>
                                  <a:gd name="T86" fmla="*/ 87630 w 301"/>
                                  <a:gd name="T87" fmla="*/ 221615 h 789"/>
                                  <a:gd name="T88" fmla="*/ 87630 w 301"/>
                                  <a:gd name="T89" fmla="*/ 213360 h 789"/>
                                  <a:gd name="T90" fmla="*/ 95250 w 301"/>
                                  <a:gd name="T91" fmla="*/ 205105 h 789"/>
                                  <a:gd name="T92" fmla="*/ 95250 w 301"/>
                                  <a:gd name="T93" fmla="*/ 41275 h 789"/>
                                  <a:gd name="T94" fmla="*/ 95250 w 301"/>
                                  <a:gd name="T95" fmla="*/ 33020 h 789"/>
                                  <a:gd name="T96" fmla="*/ 103505 w 301"/>
                                  <a:gd name="T97" fmla="*/ 24765 h 789"/>
                                  <a:gd name="T98" fmla="*/ 111125 w 301"/>
                                  <a:gd name="T99" fmla="*/ 16510 h 789"/>
                                  <a:gd name="T100" fmla="*/ 119380 w 301"/>
                                  <a:gd name="T101" fmla="*/ 8255 h 789"/>
                                  <a:gd name="T102" fmla="*/ 151130 w 301"/>
                                  <a:gd name="T103" fmla="*/ 0 h 789"/>
                                  <a:gd name="T104" fmla="*/ 191135 w 301"/>
                                  <a:gd name="T105" fmla="*/ 8255 h 7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1" h="789">
                                    <a:moveTo>
                                      <a:pt x="301" y="13"/>
                                    </a:moveTo>
                                    <a:lnTo>
                                      <a:pt x="238" y="13"/>
                                    </a:lnTo>
                                    <a:lnTo>
                                      <a:pt x="250" y="13"/>
                                    </a:lnTo>
                                    <a:lnTo>
                                      <a:pt x="200" y="26"/>
                                    </a:lnTo>
                                    <a:lnTo>
                                      <a:pt x="175" y="39"/>
                                    </a:lnTo>
                                    <a:lnTo>
                                      <a:pt x="163" y="52"/>
                                    </a:lnTo>
                                    <a:lnTo>
                                      <a:pt x="163" y="39"/>
                                    </a:lnTo>
                                    <a:lnTo>
                                      <a:pt x="163" y="52"/>
                                    </a:lnTo>
                                    <a:lnTo>
                                      <a:pt x="163" y="65"/>
                                    </a:lnTo>
                                    <a:lnTo>
                                      <a:pt x="163" y="323"/>
                                    </a:lnTo>
                                    <a:lnTo>
                                      <a:pt x="150" y="336"/>
                                    </a:lnTo>
                                    <a:lnTo>
                                      <a:pt x="150" y="349"/>
                                    </a:lnTo>
                                    <a:lnTo>
                                      <a:pt x="138" y="349"/>
                                    </a:lnTo>
                                    <a:lnTo>
                                      <a:pt x="125" y="362"/>
                                    </a:lnTo>
                                    <a:lnTo>
                                      <a:pt x="113" y="375"/>
                                    </a:lnTo>
                                    <a:lnTo>
                                      <a:pt x="63" y="388"/>
                                    </a:lnTo>
                                    <a:lnTo>
                                      <a:pt x="0" y="401"/>
                                    </a:lnTo>
                                    <a:lnTo>
                                      <a:pt x="0" y="388"/>
                                    </a:lnTo>
                                    <a:lnTo>
                                      <a:pt x="63" y="388"/>
                                    </a:lnTo>
                                    <a:lnTo>
                                      <a:pt x="113" y="401"/>
                                    </a:lnTo>
                                    <a:lnTo>
                                      <a:pt x="125" y="414"/>
                                    </a:lnTo>
                                    <a:lnTo>
                                      <a:pt x="138" y="427"/>
                                    </a:lnTo>
                                    <a:lnTo>
                                      <a:pt x="150" y="427"/>
                                    </a:lnTo>
                                    <a:lnTo>
                                      <a:pt x="150" y="440"/>
                                    </a:lnTo>
                                    <a:lnTo>
                                      <a:pt x="163" y="453"/>
                                    </a:lnTo>
                                    <a:lnTo>
                                      <a:pt x="163" y="711"/>
                                    </a:lnTo>
                                    <a:lnTo>
                                      <a:pt x="163" y="724"/>
                                    </a:lnTo>
                                    <a:lnTo>
                                      <a:pt x="163" y="737"/>
                                    </a:lnTo>
                                    <a:lnTo>
                                      <a:pt x="175" y="737"/>
                                    </a:lnTo>
                                    <a:lnTo>
                                      <a:pt x="200" y="750"/>
                                    </a:lnTo>
                                    <a:lnTo>
                                      <a:pt x="250" y="763"/>
                                    </a:lnTo>
                                    <a:lnTo>
                                      <a:pt x="238" y="763"/>
                                    </a:lnTo>
                                    <a:lnTo>
                                      <a:pt x="301" y="776"/>
                                    </a:lnTo>
                                    <a:lnTo>
                                      <a:pt x="301" y="789"/>
                                    </a:lnTo>
                                    <a:lnTo>
                                      <a:pt x="238" y="776"/>
                                    </a:lnTo>
                                    <a:lnTo>
                                      <a:pt x="188" y="763"/>
                                    </a:lnTo>
                                    <a:lnTo>
                                      <a:pt x="175" y="750"/>
                                    </a:lnTo>
                                    <a:lnTo>
                                      <a:pt x="163" y="737"/>
                                    </a:lnTo>
                                    <a:lnTo>
                                      <a:pt x="150" y="724"/>
                                    </a:lnTo>
                                    <a:lnTo>
                                      <a:pt x="150" y="711"/>
                                    </a:lnTo>
                                    <a:lnTo>
                                      <a:pt x="150" y="453"/>
                                    </a:lnTo>
                                    <a:lnTo>
                                      <a:pt x="138" y="440"/>
                                    </a:lnTo>
                                    <a:lnTo>
                                      <a:pt x="138" y="427"/>
                                    </a:lnTo>
                                    <a:lnTo>
                                      <a:pt x="138" y="440"/>
                                    </a:lnTo>
                                    <a:lnTo>
                                      <a:pt x="125" y="427"/>
                                    </a:lnTo>
                                    <a:lnTo>
                                      <a:pt x="100" y="414"/>
                                    </a:lnTo>
                                    <a:lnTo>
                                      <a:pt x="63" y="401"/>
                                    </a:lnTo>
                                    <a:lnTo>
                                      <a:pt x="0" y="401"/>
                                    </a:lnTo>
                                    <a:lnTo>
                                      <a:pt x="0" y="388"/>
                                    </a:lnTo>
                                    <a:lnTo>
                                      <a:pt x="63" y="375"/>
                                    </a:lnTo>
                                    <a:lnTo>
                                      <a:pt x="100" y="362"/>
                                    </a:lnTo>
                                    <a:lnTo>
                                      <a:pt x="125" y="349"/>
                                    </a:lnTo>
                                    <a:lnTo>
                                      <a:pt x="138" y="349"/>
                                    </a:lnTo>
                                    <a:lnTo>
                                      <a:pt x="138" y="336"/>
                                    </a:lnTo>
                                    <a:lnTo>
                                      <a:pt x="150" y="323"/>
                                    </a:lnTo>
                                    <a:lnTo>
                                      <a:pt x="150" y="65"/>
                                    </a:lnTo>
                                    <a:lnTo>
                                      <a:pt x="150" y="52"/>
                                    </a:lnTo>
                                    <a:lnTo>
                                      <a:pt x="163" y="39"/>
                                    </a:lnTo>
                                    <a:lnTo>
                                      <a:pt x="175" y="26"/>
                                    </a:lnTo>
                                    <a:lnTo>
                                      <a:pt x="188" y="13"/>
                                    </a:lnTo>
                                    <a:lnTo>
                                      <a:pt x="238" y="0"/>
                                    </a:lnTo>
                                    <a:lnTo>
                                      <a:pt x="301" y="0"/>
                                    </a:lnTo>
                                    <a:lnTo>
                                      <a:pt x="3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36" name="Rectangle 5336"/>
                            <wps:cNvSpPr>
                              <a:spLocks noChangeArrowheads="1"/>
                            </wps:cNvSpPr>
                            <wps:spPr bwMode="auto">
                              <a:xfrm>
                                <a:off x="4127" y="901"/>
                                <a:ext cx="4121"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0781D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5337" name="Rectangle 5337"/>
                            <wps:cNvSpPr>
                              <a:spLocks noChangeArrowheads="1"/>
                            </wps:cNvSpPr>
                            <wps:spPr bwMode="auto">
                              <a:xfrm>
                                <a:off x="4210" y="2216"/>
                                <a:ext cx="4346"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ADB98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5338" name="Rectangle 5338"/>
                            <wps:cNvSpPr>
                              <a:spLocks noChangeArrowheads="1"/>
                            </wps:cNvSpPr>
                            <wps:spPr bwMode="auto">
                              <a:xfrm>
                                <a:off x="3175" y="5340"/>
                                <a:ext cx="5589"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0C5DB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VGenDriver</w:t>
                                  </w:r>
                                </w:p>
                              </w:txbxContent>
                            </wps:txbx>
                            <wps:bodyPr rot="0" vert="horz" wrap="none" lIns="0" tIns="0" rIns="0" bIns="0" anchor="t" anchorCtr="0" upright="1">
                              <a:spAutoFit/>
                            </wps:bodyPr>
                          </wps:wsp>
                          <wps:wsp>
                            <wps:cNvPr id="5339" name="Rectangle 5339"/>
                            <wps:cNvSpPr>
                              <a:spLocks noChangeArrowheads="1"/>
                            </wps:cNvSpPr>
                            <wps:spPr bwMode="auto">
                              <a:xfrm>
                                <a:off x="2857" y="20618"/>
                                <a:ext cx="5812"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E5B00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wps:txbx>
                            <wps:bodyPr rot="0" vert="horz" wrap="none" lIns="0" tIns="0" rIns="0" bIns="0" anchor="t" anchorCtr="0" upright="1">
                              <a:spAutoFit/>
                            </wps:bodyPr>
                          </wps:wsp>
                          <wps:wsp>
                            <wps:cNvPr id="5340" name="Rectangle 5340"/>
                            <wps:cNvSpPr>
                              <a:spLocks noChangeArrowheads="1"/>
                            </wps:cNvSpPr>
                            <wps:spPr bwMode="auto">
                              <a:xfrm>
                                <a:off x="4051" y="21932"/>
                                <a:ext cx="3842"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C0438C"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Product</w:t>
                                  </w:r>
                                </w:p>
                              </w:txbxContent>
                            </wps:txbx>
                            <wps:bodyPr rot="0" vert="horz" wrap="none" lIns="0" tIns="0" rIns="0" bIns="0" anchor="t" anchorCtr="0" upright="1">
                              <a:spAutoFit/>
                            </wps:bodyPr>
                          </wps:wsp>
                          <wps:wsp>
                            <wps:cNvPr id="5341" name="Freeform 5341"/>
                            <wps:cNvSpPr>
                              <a:spLocks/>
                            </wps:cNvSpPr>
                            <wps:spPr bwMode="auto">
                              <a:xfrm>
                                <a:off x="9207" y="5010"/>
                                <a:ext cx="1911" cy="2546"/>
                              </a:xfrm>
                              <a:custGeom>
                                <a:avLst/>
                                <a:gdLst>
                                  <a:gd name="T0" fmla="*/ 151130 w 301"/>
                                  <a:gd name="T1" fmla="*/ 8255 h 401"/>
                                  <a:gd name="T2" fmla="*/ 111125 w 301"/>
                                  <a:gd name="T3" fmla="*/ 16510 h 401"/>
                                  <a:gd name="T4" fmla="*/ 103505 w 301"/>
                                  <a:gd name="T5" fmla="*/ 16510 h 401"/>
                                  <a:gd name="T6" fmla="*/ 103505 w 301"/>
                                  <a:gd name="T7" fmla="*/ 16510 h 401"/>
                                  <a:gd name="T8" fmla="*/ 103505 w 301"/>
                                  <a:gd name="T9" fmla="*/ 24765 h 401"/>
                                  <a:gd name="T10" fmla="*/ 103505 w 301"/>
                                  <a:gd name="T11" fmla="*/ 90170 h 401"/>
                                  <a:gd name="T12" fmla="*/ 95250 w 301"/>
                                  <a:gd name="T13" fmla="*/ 90170 h 401"/>
                                  <a:gd name="T14" fmla="*/ 87630 w 301"/>
                                  <a:gd name="T15" fmla="*/ 98425 h 401"/>
                                  <a:gd name="T16" fmla="*/ 71755 w 301"/>
                                  <a:gd name="T17" fmla="*/ 106680 h 401"/>
                                  <a:gd name="T18" fmla="*/ 0 w 301"/>
                                  <a:gd name="T19" fmla="*/ 114935 h 401"/>
                                  <a:gd name="T20" fmla="*/ 40005 w 301"/>
                                  <a:gd name="T21" fmla="*/ 106680 h 401"/>
                                  <a:gd name="T22" fmla="*/ 79375 w 301"/>
                                  <a:gd name="T23" fmla="*/ 114935 h 401"/>
                                  <a:gd name="T24" fmla="*/ 87630 w 301"/>
                                  <a:gd name="T25" fmla="*/ 114935 h 401"/>
                                  <a:gd name="T26" fmla="*/ 95250 w 301"/>
                                  <a:gd name="T27" fmla="*/ 123190 h 401"/>
                                  <a:gd name="T28" fmla="*/ 103505 w 301"/>
                                  <a:gd name="T29" fmla="*/ 131445 h 401"/>
                                  <a:gd name="T30" fmla="*/ 103505 w 301"/>
                                  <a:gd name="T31" fmla="*/ 221615 h 401"/>
                                  <a:gd name="T32" fmla="*/ 103505 w 301"/>
                                  <a:gd name="T33" fmla="*/ 229870 h 401"/>
                                  <a:gd name="T34" fmla="*/ 103505 w 301"/>
                                  <a:gd name="T35" fmla="*/ 229870 h 401"/>
                                  <a:gd name="T36" fmla="*/ 127000 w 301"/>
                                  <a:gd name="T37" fmla="*/ 238125 h 401"/>
                                  <a:gd name="T38" fmla="*/ 191135 w 301"/>
                                  <a:gd name="T39" fmla="*/ 246380 h 401"/>
                                  <a:gd name="T40" fmla="*/ 151130 w 301"/>
                                  <a:gd name="T41" fmla="*/ 246380 h 401"/>
                                  <a:gd name="T42" fmla="*/ 111125 w 301"/>
                                  <a:gd name="T43" fmla="*/ 238125 h 401"/>
                                  <a:gd name="T44" fmla="*/ 103505 w 301"/>
                                  <a:gd name="T45" fmla="*/ 238125 h 401"/>
                                  <a:gd name="T46" fmla="*/ 95250 w 301"/>
                                  <a:gd name="T47" fmla="*/ 229870 h 401"/>
                                  <a:gd name="T48" fmla="*/ 95250 w 301"/>
                                  <a:gd name="T49" fmla="*/ 229870 h 401"/>
                                  <a:gd name="T50" fmla="*/ 95250 w 301"/>
                                  <a:gd name="T51" fmla="*/ 131445 h 401"/>
                                  <a:gd name="T52" fmla="*/ 95250 w 301"/>
                                  <a:gd name="T53" fmla="*/ 131445 h 401"/>
                                  <a:gd name="T54" fmla="*/ 87630 w 301"/>
                                  <a:gd name="T55" fmla="*/ 123190 h 401"/>
                                  <a:gd name="T56" fmla="*/ 63500 w 301"/>
                                  <a:gd name="T57" fmla="*/ 114935 h 401"/>
                                  <a:gd name="T58" fmla="*/ 0 w 301"/>
                                  <a:gd name="T59" fmla="*/ 114935 h 401"/>
                                  <a:gd name="T60" fmla="*/ 0 w 301"/>
                                  <a:gd name="T61" fmla="*/ 106680 h 401"/>
                                  <a:gd name="T62" fmla="*/ 63500 w 301"/>
                                  <a:gd name="T63" fmla="*/ 98425 h 401"/>
                                  <a:gd name="T64" fmla="*/ 87630 w 301"/>
                                  <a:gd name="T65" fmla="*/ 90170 h 401"/>
                                  <a:gd name="T66" fmla="*/ 95250 w 301"/>
                                  <a:gd name="T67" fmla="*/ 90170 h 401"/>
                                  <a:gd name="T68" fmla="*/ 95250 w 301"/>
                                  <a:gd name="T69" fmla="*/ 81915 h 401"/>
                                  <a:gd name="T70" fmla="*/ 95250 w 301"/>
                                  <a:gd name="T71" fmla="*/ 24765 h 401"/>
                                  <a:gd name="T72" fmla="*/ 95250 w 301"/>
                                  <a:gd name="T73" fmla="*/ 16510 h 401"/>
                                  <a:gd name="T74" fmla="*/ 103505 w 301"/>
                                  <a:gd name="T75" fmla="*/ 8255 h 401"/>
                                  <a:gd name="T76" fmla="*/ 111125 w 301"/>
                                  <a:gd name="T77" fmla="*/ 8255 h 401"/>
                                  <a:gd name="T78" fmla="*/ 151130 w 301"/>
                                  <a:gd name="T79" fmla="*/ 0 h 401"/>
                                  <a:gd name="T80" fmla="*/ 191135 w 301"/>
                                  <a:gd name="T81" fmla="*/ 8255 h 40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1" h="401">
                                    <a:moveTo>
                                      <a:pt x="301" y="13"/>
                                    </a:moveTo>
                                    <a:lnTo>
                                      <a:pt x="238" y="13"/>
                                    </a:lnTo>
                                    <a:lnTo>
                                      <a:pt x="200" y="13"/>
                                    </a:lnTo>
                                    <a:lnTo>
                                      <a:pt x="175" y="26"/>
                                    </a:lnTo>
                                    <a:lnTo>
                                      <a:pt x="163" y="26"/>
                                    </a:lnTo>
                                    <a:lnTo>
                                      <a:pt x="163" y="39"/>
                                    </a:lnTo>
                                    <a:lnTo>
                                      <a:pt x="163" y="142"/>
                                    </a:lnTo>
                                    <a:lnTo>
                                      <a:pt x="150" y="142"/>
                                    </a:lnTo>
                                    <a:lnTo>
                                      <a:pt x="138" y="155"/>
                                    </a:lnTo>
                                    <a:lnTo>
                                      <a:pt x="125" y="155"/>
                                    </a:lnTo>
                                    <a:lnTo>
                                      <a:pt x="113" y="168"/>
                                    </a:lnTo>
                                    <a:lnTo>
                                      <a:pt x="63" y="168"/>
                                    </a:lnTo>
                                    <a:lnTo>
                                      <a:pt x="0" y="181"/>
                                    </a:lnTo>
                                    <a:lnTo>
                                      <a:pt x="0" y="168"/>
                                    </a:lnTo>
                                    <a:lnTo>
                                      <a:pt x="63" y="168"/>
                                    </a:lnTo>
                                    <a:lnTo>
                                      <a:pt x="113" y="168"/>
                                    </a:lnTo>
                                    <a:lnTo>
                                      <a:pt x="125" y="181"/>
                                    </a:lnTo>
                                    <a:lnTo>
                                      <a:pt x="138" y="181"/>
                                    </a:lnTo>
                                    <a:lnTo>
                                      <a:pt x="150" y="194"/>
                                    </a:lnTo>
                                    <a:lnTo>
                                      <a:pt x="163" y="194"/>
                                    </a:lnTo>
                                    <a:lnTo>
                                      <a:pt x="163" y="207"/>
                                    </a:lnTo>
                                    <a:lnTo>
                                      <a:pt x="163" y="362"/>
                                    </a:lnTo>
                                    <a:lnTo>
                                      <a:pt x="163" y="349"/>
                                    </a:lnTo>
                                    <a:lnTo>
                                      <a:pt x="163" y="362"/>
                                    </a:lnTo>
                                    <a:lnTo>
                                      <a:pt x="175" y="375"/>
                                    </a:lnTo>
                                    <a:lnTo>
                                      <a:pt x="200" y="375"/>
                                    </a:lnTo>
                                    <a:lnTo>
                                      <a:pt x="238" y="375"/>
                                    </a:lnTo>
                                    <a:lnTo>
                                      <a:pt x="301" y="388"/>
                                    </a:lnTo>
                                    <a:lnTo>
                                      <a:pt x="301" y="401"/>
                                    </a:lnTo>
                                    <a:lnTo>
                                      <a:pt x="238" y="388"/>
                                    </a:lnTo>
                                    <a:lnTo>
                                      <a:pt x="188" y="388"/>
                                    </a:lnTo>
                                    <a:lnTo>
                                      <a:pt x="175" y="375"/>
                                    </a:lnTo>
                                    <a:lnTo>
                                      <a:pt x="163" y="375"/>
                                    </a:lnTo>
                                    <a:lnTo>
                                      <a:pt x="150" y="375"/>
                                    </a:lnTo>
                                    <a:lnTo>
                                      <a:pt x="150" y="362"/>
                                    </a:lnTo>
                                    <a:lnTo>
                                      <a:pt x="150" y="207"/>
                                    </a:lnTo>
                                    <a:lnTo>
                                      <a:pt x="138" y="194"/>
                                    </a:lnTo>
                                    <a:lnTo>
                                      <a:pt x="150" y="207"/>
                                    </a:lnTo>
                                    <a:lnTo>
                                      <a:pt x="138" y="194"/>
                                    </a:lnTo>
                                    <a:lnTo>
                                      <a:pt x="125" y="194"/>
                                    </a:lnTo>
                                    <a:lnTo>
                                      <a:pt x="100" y="181"/>
                                    </a:lnTo>
                                    <a:lnTo>
                                      <a:pt x="63" y="181"/>
                                    </a:lnTo>
                                    <a:lnTo>
                                      <a:pt x="0" y="181"/>
                                    </a:lnTo>
                                    <a:lnTo>
                                      <a:pt x="0" y="168"/>
                                    </a:lnTo>
                                    <a:lnTo>
                                      <a:pt x="63" y="155"/>
                                    </a:lnTo>
                                    <a:lnTo>
                                      <a:pt x="100" y="155"/>
                                    </a:lnTo>
                                    <a:lnTo>
                                      <a:pt x="125" y="155"/>
                                    </a:lnTo>
                                    <a:lnTo>
                                      <a:pt x="138" y="142"/>
                                    </a:lnTo>
                                    <a:lnTo>
                                      <a:pt x="150" y="142"/>
                                    </a:lnTo>
                                    <a:lnTo>
                                      <a:pt x="138" y="142"/>
                                    </a:lnTo>
                                    <a:lnTo>
                                      <a:pt x="150" y="129"/>
                                    </a:lnTo>
                                    <a:lnTo>
                                      <a:pt x="150" y="142"/>
                                    </a:lnTo>
                                    <a:lnTo>
                                      <a:pt x="150" y="39"/>
                                    </a:lnTo>
                                    <a:lnTo>
                                      <a:pt x="150" y="26"/>
                                    </a:lnTo>
                                    <a:lnTo>
                                      <a:pt x="163" y="13"/>
                                    </a:lnTo>
                                    <a:lnTo>
                                      <a:pt x="175" y="13"/>
                                    </a:lnTo>
                                    <a:lnTo>
                                      <a:pt x="188" y="0"/>
                                    </a:lnTo>
                                    <a:lnTo>
                                      <a:pt x="238" y="0"/>
                                    </a:lnTo>
                                    <a:lnTo>
                                      <a:pt x="301" y="0"/>
                                    </a:lnTo>
                                    <a:lnTo>
                                      <a:pt x="3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42" name="Freeform 5342"/>
                            <wps:cNvSpPr>
                              <a:spLocks/>
                            </wps:cNvSpPr>
                            <wps:spPr bwMode="auto">
                              <a:xfrm>
                                <a:off x="9207" y="7473"/>
                                <a:ext cx="1270" cy="12402"/>
                              </a:xfrm>
                              <a:custGeom>
                                <a:avLst/>
                                <a:gdLst>
                                  <a:gd name="T0" fmla="*/ 119380 w 200"/>
                                  <a:gd name="T1" fmla="*/ 8255 h 1953"/>
                                  <a:gd name="T2" fmla="*/ 103505 w 200"/>
                                  <a:gd name="T3" fmla="*/ 16510 h 1953"/>
                                  <a:gd name="T4" fmla="*/ 95250 w 200"/>
                                  <a:gd name="T5" fmla="*/ 24765 h 1953"/>
                                  <a:gd name="T6" fmla="*/ 87630 w 200"/>
                                  <a:gd name="T7" fmla="*/ 33020 h 1953"/>
                                  <a:gd name="T8" fmla="*/ 71755 w 200"/>
                                  <a:gd name="T9" fmla="*/ 66040 h 1953"/>
                                  <a:gd name="T10" fmla="*/ 71755 w 200"/>
                                  <a:gd name="T11" fmla="*/ 106680 h 1953"/>
                                  <a:gd name="T12" fmla="*/ 63500 w 200"/>
                                  <a:gd name="T13" fmla="*/ 550545 h 1953"/>
                                  <a:gd name="T14" fmla="*/ 47625 w 200"/>
                                  <a:gd name="T15" fmla="*/ 591820 h 1953"/>
                                  <a:gd name="T16" fmla="*/ 40005 w 200"/>
                                  <a:gd name="T17" fmla="*/ 599440 h 1953"/>
                                  <a:gd name="T18" fmla="*/ 31750 w 200"/>
                                  <a:gd name="T19" fmla="*/ 607695 h 1953"/>
                                  <a:gd name="T20" fmla="*/ 15875 w 200"/>
                                  <a:gd name="T21" fmla="*/ 615950 h 1953"/>
                                  <a:gd name="T22" fmla="*/ 0 w 200"/>
                                  <a:gd name="T23" fmla="*/ 624205 h 1953"/>
                                  <a:gd name="T24" fmla="*/ 15875 w 200"/>
                                  <a:gd name="T25" fmla="*/ 615950 h 1953"/>
                                  <a:gd name="T26" fmla="*/ 24130 w 200"/>
                                  <a:gd name="T27" fmla="*/ 624205 h 1953"/>
                                  <a:gd name="T28" fmla="*/ 40005 w 200"/>
                                  <a:gd name="T29" fmla="*/ 632460 h 1953"/>
                                  <a:gd name="T30" fmla="*/ 47625 w 200"/>
                                  <a:gd name="T31" fmla="*/ 640715 h 1953"/>
                                  <a:gd name="T32" fmla="*/ 63500 w 200"/>
                                  <a:gd name="T33" fmla="*/ 681990 h 1953"/>
                                  <a:gd name="T34" fmla="*/ 71755 w 200"/>
                                  <a:gd name="T35" fmla="*/ 723265 h 1953"/>
                                  <a:gd name="T36" fmla="*/ 71755 w 200"/>
                                  <a:gd name="T37" fmla="*/ 1166495 h 1953"/>
                                  <a:gd name="T38" fmla="*/ 87630 w 200"/>
                                  <a:gd name="T39" fmla="*/ 1199515 h 1953"/>
                                  <a:gd name="T40" fmla="*/ 95250 w 200"/>
                                  <a:gd name="T41" fmla="*/ 1216025 h 1953"/>
                                  <a:gd name="T42" fmla="*/ 103505 w 200"/>
                                  <a:gd name="T43" fmla="*/ 1224280 h 1953"/>
                                  <a:gd name="T44" fmla="*/ 119380 w 200"/>
                                  <a:gd name="T45" fmla="*/ 1224280 h 1953"/>
                                  <a:gd name="T46" fmla="*/ 127000 w 200"/>
                                  <a:gd name="T47" fmla="*/ 1232535 h 1953"/>
                                  <a:gd name="T48" fmla="*/ 111125 w 200"/>
                                  <a:gd name="T49" fmla="*/ 1232535 h 1953"/>
                                  <a:gd name="T50" fmla="*/ 103505 w 200"/>
                                  <a:gd name="T51" fmla="*/ 1232535 h 1953"/>
                                  <a:gd name="T52" fmla="*/ 87630 w 200"/>
                                  <a:gd name="T53" fmla="*/ 1216025 h 1953"/>
                                  <a:gd name="T54" fmla="*/ 79375 w 200"/>
                                  <a:gd name="T55" fmla="*/ 1207770 h 1953"/>
                                  <a:gd name="T56" fmla="*/ 63500 w 200"/>
                                  <a:gd name="T57" fmla="*/ 1174750 h 1953"/>
                                  <a:gd name="T58" fmla="*/ 63500 w 200"/>
                                  <a:gd name="T59" fmla="*/ 1133475 h 1953"/>
                                  <a:gd name="T60" fmla="*/ 55880 w 200"/>
                                  <a:gd name="T61" fmla="*/ 681990 h 1953"/>
                                  <a:gd name="T62" fmla="*/ 40005 w 200"/>
                                  <a:gd name="T63" fmla="*/ 648970 h 1953"/>
                                  <a:gd name="T64" fmla="*/ 31750 w 200"/>
                                  <a:gd name="T65" fmla="*/ 632460 h 1953"/>
                                  <a:gd name="T66" fmla="*/ 24130 w 200"/>
                                  <a:gd name="T67" fmla="*/ 624205 h 1953"/>
                                  <a:gd name="T68" fmla="*/ 8255 w 200"/>
                                  <a:gd name="T69" fmla="*/ 624205 h 1953"/>
                                  <a:gd name="T70" fmla="*/ 0 w 200"/>
                                  <a:gd name="T71" fmla="*/ 624205 h 1953"/>
                                  <a:gd name="T72" fmla="*/ 0 w 200"/>
                                  <a:gd name="T73" fmla="*/ 615950 h 1953"/>
                                  <a:gd name="T74" fmla="*/ 8255 w 200"/>
                                  <a:gd name="T75" fmla="*/ 607695 h 1953"/>
                                  <a:gd name="T76" fmla="*/ 24130 w 200"/>
                                  <a:gd name="T77" fmla="*/ 607695 h 1953"/>
                                  <a:gd name="T78" fmla="*/ 31750 w 200"/>
                                  <a:gd name="T79" fmla="*/ 599440 h 1953"/>
                                  <a:gd name="T80" fmla="*/ 40005 w 200"/>
                                  <a:gd name="T81" fmla="*/ 583565 h 1953"/>
                                  <a:gd name="T82" fmla="*/ 55880 w 200"/>
                                  <a:gd name="T83" fmla="*/ 550545 h 1953"/>
                                  <a:gd name="T84" fmla="*/ 63500 w 200"/>
                                  <a:gd name="T85" fmla="*/ 106680 h 1953"/>
                                  <a:gd name="T86" fmla="*/ 63500 w 200"/>
                                  <a:gd name="T87" fmla="*/ 66040 h 1953"/>
                                  <a:gd name="T88" fmla="*/ 79375 w 200"/>
                                  <a:gd name="T89" fmla="*/ 24765 h 1953"/>
                                  <a:gd name="T90" fmla="*/ 87630 w 200"/>
                                  <a:gd name="T91" fmla="*/ 16510 h 1953"/>
                                  <a:gd name="T92" fmla="*/ 103505 w 200"/>
                                  <a:gd name="T93" fmla="*/ 8255 h 1953"/>
                                  <a:gd name="T94" fmla="*/ 111125 w 200"/>
                                  <a:gd name="T95" fmla="*/ 0 h 1953"/>
                                  <a:gd name="T96" fmla="*/ 127000 w 200"/>
                                  <a:gd name="T97" fmla="*/ 8255 h 195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00" h="1953">
                                    <a:moveTo>
                                      <a:pt x="200" y="13"/>
                                    </a:moveTo>
                                    <a:lnTo>
                                      <a:pt x="188" y="13"/>
                                    </a:lnTo>
                                    <a:lnTo>
                                      <a:pt x="163" y="26"/>
                                    </a:lnTo>
                                    <a:lnTo>
                                      <a:pt x="163" y="13"/>
                                    </a:lnTo>
                                    <a:lnTo>
                                      <a:pt x="150" y="39"/>
                                    </a:lnTo>
                                    <a:lnTo>
                                      <a:pt x="150" y="26"/>
                                    </a:lnTo>
                                    <a:lnTo>
                                      <a:pt x="138" y="52"/>
                                    </a:lnTo>
                                    <a:lnTo>
                                      <a:pt x="113" y="104"/>
                                    </a:lnTo>
                                    <a:lnTo>
                                      <a:pt x="113" y="168"/>
                                    </a:lnTo>
                                    <a:lnTo>
                                      <a:pt x="113" y="815"/>
                                    </a:lnTo>
                                    <a:lnTo>
                                      <a:pt x="100" y="867"/>
                                    </a:lnTo>
                                    <a:lnTo>
                                      <a:pt x="100" y="880"/>
                                    </a:lnTo>
                                    <a:lnTo>
                                      <a:pt x="75" y="932"/>
                                    </a:lnTo>
                                    <a:lnTo>
                                      <a:pt x="63" y="944"/>
                                    </a:lnTo>
                                    <a:lnTo>
                                      <a:pt x="50" y="957"/>
                                    </a:lnTo>
                                    <a:lnTo>
                                      <a:pt x="38" y="970"/>
                                    </a:lnTo>
                                    <a:lnTo>
                                      <a:pt x="25" y="970"/>
                                    </a:lnTo>
                                    <a:lnTo>
                                      <a:pt x="0" y="983"/>
                                    </a:lnTo>
                                    <a:lnTo>
                                      <a:pt x="0" y="970"/>
                                    </a:lnTo>
                                    <a:lnTo>
                                      <a:pt x="25" y="970"/>
                                    </a:lnTo>
                                    <a:lnTo>
                                      <a:pt x="38" y="983"/>
                                    </a:lnTo>
                                    <a:lnTo>
                                      <a:pt x="50" y="983"/>
                                    </a:lnTo>
                                    <a:lnTo>
                                      <a:pt x="63" y="996"/>
                                    </a:lnTo>
                                    <a:lnTo>
                                      <a:pt x="75" y="1009"/>
                                    </a:lnTo>
                                    <a:lnTo>
                                      <a:pt x="75" y="1022"/>
                                    </a:lnTo>
                                    <a:lnTo>
                                      <a:pt x="100" y="1074"/>
                                    </a:lnTo>
                                    <a:lnTo>
                                      <a:pt x="113" y="1139"/>
                                    </a:lnTo>
                                    <a:lnTo>
                                      <a:pt x="113" y="1785"/>
                                    </a:lnTo>
                                    <a:lnTo>
                                      <a:pt x="113" y="1837"/>
                                    </a:lnTo>
                                    <a:lnTo>
                                      <a:pt x="138" y="1889"/>
                                    </a:lnTo>
                                    <a:lnTo>
                                      <a:pt x="150" y="1915"/>
                                    </a:lnTo>
                                    <a:lnTo>
                                      <a:pt x="163" y="1928"/>
                                    </a:lnTo>
                                    <a:lnTo>
                                      <a:pt x="188" y="1928"/>
                                    </a:lnTo>
                                    <a:lnTo>
                                      <a:pt x="200" y="1941"/>
                                    </a:lnTo>
                                    <a:lnTo>
                                      <a:pt x="200" y="1953"/>
                                    </a:lnTo>
                                    <a:lnTo>
                                      <a:pt x="175" y="1941"/>
                                    </a:lnTo>
                                    <a:lnTo>
                                      <a:pt x="163" y="1941"/>
                                    </a:lnTo>
                                    <a:lnTo>
                                      <a:pt x="163" y="1928"/>
                                    </a:lnTo>
                                    <a:lnTo>
                                      <a:pt x="138" y="1915"/>
                                    </a:lnTo>
                                    <a:lnTo>
                                      <a:pt x="125" y="1902"/>
                                    </a:lnTo>
                                    <a:lnTo>
                                      <a:pt x="100" y="1850"/>
                                    </a:lnTo>
                                    <a:lnTo>
                                      <a:pt x="100" y="1837"/>
                                    </a:lnTo>
                                    <a:lnTo>
                                      <a:pt x="100" y="1785"/>
                                    </a:lnTo>
                                    <a:lnTo>
                                      <a:pt x="100" y="1139"/>
                                    </a:lnTo>
                                    <a:lnTo>
                                      <a:pt x="88" y="1074"/>
                                    </a:lnTo>
                                    <a:lnTo>
                                      <a:pt x="63" y="1022"/>
                                    </a:lnTo>
                                    <a:lnTo>
                                      <a:pt x="50" y="996"/>
                                    </a:lnTo>
                                    <a:lnTo>
                                      <a:pt x="50" y="1009"/>
                                    </a:lnTo>
                                    <a:lnTo>
                                      <a:pt x="38" y="983"/>
                                    </a:lnTo>
                                    <a:lnTo>
                                      <a:pt x="38" y="996"/>
                                    </a:lnTo>
                                    <a:lnTo>
                                      <a:pt x="13" y="983"/>
                                    </a:lnTo>
                                    <a:lnTo>
                                      <a:pt x="25" y="983"/>
                                    </a:lnTo>
                                    <a:lnTo>
                                      <a:pt x="0" y="983"/>
                                    </a:lnTo>
                                    <a:lnTo>
                                      <a:pt x="0" y="970"/>
                                    </a:lnTo>
                                    <a:lnTo>
                                      <a:pt x="25" y="957"/>
                                    </a:lnTo>
                                    <a:lnTo>
                                      <a:pt x="13" y="957"/>
                                    </a:lnTo>
                                    <a:lnTo>
                                      <a:pt x="38" y="957"/>
                                    </a:lnTo>
                                    <a:lnTo>
                                      <a:pt x="50" y="944"/>
                                    </a:lnTo>
                                    <a:lnTo>
                                      <a:pt x="63" y="919"/>
                                    </a:lnTo>
                                    <a:lnTo>
                                      <a:pt x="88" y="867"/>
                                    </a:lnTo>
                                    <a:lnTo>
                                      <a:pt x="100" y="815"/>
                                    </a:lnTo>
                                    <a:lnTo>
                                      <a:pt x="100" y="168"/>
                                    </a:lnTo>
                                    <a:lnTo>
                                      <a:pt x="100" y="104"/>
                                    </a:lnTo>
                                    <a:lnTo>
                                      <a:pt x="125" y="52"/>
                                    </a:lnTo>
                                    <a:lnTo>
                                      <a:pt x="125" y="39"/>
                                    </a:lnTo>
                                    <a:lnTo>
                                      <a:pt x="138" y="26"/>
                                    </a:lnTo>
                                    <a:lnTo>
                                      <a:pt x="163" y="13"/>
                                    </a:lnTo>
                                    <a:lnTo>
                                      <a:pt x="175" y="0"/>
                                    </a:lnTo>
                                    <a:lnTo>
                                      <a:pt x="200" y="0"/>
                                    </a:lnTo>
                                    <a:lnTo>
                                      <a:pt x="200"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43" name="Freeform 5343"/>
                            <wps:cNvSpPr>
                              <a:spLocks/>
                            </wps:cNvSpPr>
                            <wps:spPr bwMode="auto">
                              <a:xfrm>
                                <a:off x="9207" y="19799"/>
                                <a:ext cx="1911" cy="4184"/>
                              </a:xfrm>
                              <a:custGeom>
                                <a:avLst/>
                                <a:gdLst>
                                  <a:gd name="T0" fmla="*/ 151130 w 301"/>
                                  <a:gd name="T1" fmla="*/ 7620 h 659"/>
                                  <a:gd name="T2" fmla="*/ 127000 w 301"/>
                                  <a:gd name="T3" fmla="*/ 15875 h 659"/>
                                  <a:gd name="T4" fmla="*/ 111125 w 301"/>
                                  <a:gd name="T5" fmla="*/ 15875 h 659"/>
                                  <a:gd name="T6" fmla="*/ 103505 w 301"/>
                                  <a:gd name="T7" fmla="*/ 24130 h 659"/>
                                  <a:gd name="T8" fmla="*/ 103505 w 301"/>
                                  <a:gd name="T9" fmla="*/ 32385 h 659"/>
                                  <a:gd name="T10" fmla="*/ 103505 w 301"/>
                                  <a:gd name="T11" fmla="*/ 32385 h 659"/>
                                  <a:gd name="T12" fmla="*/ 103505 w 301"/>
                                  <a:gd name="T13" fmla="*/ 147320 h 659"/>
                                  <a:gd name="T14" fmla="*/ 95250 w 301"/>
                                  <a:gd name="T15" fmla="*/ 155575 h 659"/>
                                  <a:gd name="T16" fmla="*/ 87630 w 301"/>
                                  <a:gd name="T17" fmla="*/ 163830 h 659"/>
                                  <a:gd name="T18" fmla="*/ 71755 w 301"/>
                                  <a:gd name="T19" fmla="*/ 172085 h 659"/>
                                  <a:gd name="T20" fmla="*/ 40005 w 301"/>
                                  <a:gd name="T21" fmla="*/ 180340 h 659"/>
                                  <a:gd name="T22" fmla="*/ 0 w 301"/>
                                  <a:gd name="T23" fmla="*/ 180340 h 659"/>
                                  <a:gd name="T24" fmla="*/ 40005 w 301"/>
                                  <a:gd name="T25" fmla="*/ 180340 h 659"/>
                                  <a:gd name="T26" fmla="*/ 71755 w 301"/>
                                  <a:gd name="T27" fmla="*/ 188595 h 659"/>
                                  <a:gd name="T28" fmla="*/ 79375 w 301"/>
                                  <a:gd name="T29" fmla="*/ 188595 h 659"/>
                                  <a:gd name="T30" fmla="*/ 87630 w 301"/>
                                  <a:gd name="T31" fmla="*/ 196850 h 659"/>
                                  <a:gd name="T32" fmla="*/ 95250 w 301"/>
                                  <a:gd name="T33" fmla="*/ 205105 h 659"/>
                                  <a:gd name="T34" fmla="*/ 103505 w 301"/>
                                  <a:gd name="T35" fmla="*/ 213360 h 659"/>
                                  <a:gd name="T36" fmla="*/ 103505 w 301"/>
                                  <a:gd name="T37" fmla="*/ 377825 h 659"/>
                                  <a:gd name="T38" fmla="*/ 103505 w 301"/>
                                  <a:gd name="T39" fmla="*/ 377825 h 659"/>
                                  <a:gd name="T40" fmla="*/ 103505 w 301"/>
                                  <a:gd name="T41" fmla="*/ 386080 h 659"/>
                                  <a:gd name="T42" fmla="*/ 127000 w 301"/>
                                  <a:gd name="T43" fmla="*/ 393700 h 659"/>
                                  <a:gd name="T44" fmla="*/ 151130 w 301"/>
                                  <a:gd name="T45" fmla="*/ 401955 h 659"/>
                                  <a:gd name="T46" fmla="*/ 191135 w 301"/>
                                  <a:gd name="T47" fmla="*/ 410210 h 659"/>
                                  <a:gd name="T48" fmla="*/ 151130 w 301"/>
                                  <a:gd name="T49" fmla="*/ 410210 h 659"/>
                                  <a:gd name="T50" fmla="*/ 119380 w 301"/>
                                  <a:gd name="T51" fmla="*/ 401955 h 659"/>
                                  <a:gd name="T52" fmla="*/ 111125 w 301"/>
                                  <a:gd name="T53" fmla="*/ 401955 h 659"/>
                                  <a:gd name="T54" fmla="*/ 103505 w 301"/>
                                  <a:gd name="T55" fmla="*/ 393700 h 659"/>
                                  <a:gd name="T56" fmla="*/ 95250 w 301"/>
                                  <a:gd name="T57" fmla="*/ 386080 h 659"/>
                                  <a:gd name="T58" fmla="*/ 95250 w 301"/>
                                  <a:gd name="T59" fmla="*/ 377825 h 659"/>
                                  <a:gd name="T60" fmla="*/ 95250 w 301"/>
                                  <a:gd name="T61" fmla="*/ 213360 h 659"/>
                                  <a:gd name="T62" fmla="*/ 87630 w 301"/>
                                  <a:gd name="T63" fmla="*/ 205105 h 659"/>
                                  <a:gd name="T64" fmla="*/ 87630 w 301"/>
                                  <a:gd name="T65" fmla="*/ 205105 h 659"/>
                                  <a:gd name="T66" fmla="*/ 63500 w 301"/>
                                  <a:gd name="T67" fmla="*/ 188595 h 659"/>
                                  <a:gd name="T68" fmla="*/ 40005 w 301"/>
                                  <a:gd name="T69" fmla="*/ 188595 h 659"/>
                                  <a:gd name="T70" fmla="*/ 0 w 301"/>
                                  <a:gd name="T71" fmla="*/ 180340 h 659"/>
                                  <a:gd name="T72" fmla="*/ 0 w 301"/>
                                  <a:gd name="T73" fmla="*/ 172085 h 659"/>
                                  <a:gd name="T74" fmla="*/ 40005 w 301"/>
                                  <a:gd name="T75" fmla="*/ 172085 h 659"/>
                                  <a:gd name="T76" fmla="*/ 63500 w 301"/>
                                  <a:gd name="T77" fmla="*/ 163830 h 659"/>
                                  <a:gd name="T78" fmla="*/ 87630 w 301"/>
                                  <a:gd name="T79" fmla="*/ 155575 h 659"/>
                                  <a:gd name="T80" fmla="*/ 87630 w 301"/>
                                  <a:gd name="T81" fmla="*/ 147320 h 659"/>
                                  <a:gd name="T82" fmla="*/ 95250 w 301"/>
                                  <a:gd name="T83" fmla="*/ 139065 h 659"/>
                                  <a:gd name="T84" fmla="*/ 95250 w 301"/>
                                  <a:gd name="T85" fmla="*/ 32385 h 659"/>
                                  <a:gd name="T86" fmla="*/ 95250 w 301"/>
                                  <a:gd name="T87" fmla="*/ 24130 h 659"/>
                                  <a:gd name="T88" fmla="*/ 103505 w 301"/>
                                  <a:gd name="T89" fmla="*/ 15875 h 659"/>
                                  <a:gd name="T90" fmla="*/ 111125 w 301"/>
                                  <a:gd name="T91" fmla="*/ 7620 h 659"/>
                                  <a:gd name="T92" fmla="*/ 119380 w 301"/>
                                  <a:gd name="T93" fmla="*/ 7620 h 659"/>
                                  <a:gd name="T94" fmla="*/ 151130 w 301"/>
                                  <a:gd name="T95" fmla="*/ 0 h 659"/>
                                  <a:gd name="T96" fmla="*/ 191135 w 301"/>
                                  <a:gd name="T97" fmla="*/ 7620 h 6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01" h="659">
                                    <a:moveTo>
                                      <a:pt x="301" y="12"/>
                                    </a:moveTo>
                                    <a:lnTo>
                                      <a:pt x="238" y="12"/>
                                    </a:lnTo>
                                    <a:lnTo>
                                      <a:pt x="200" y="25"/>
                                    </a:lnTo>
                                    <a:lnTo>
                                      <a:pt x="175" y="25"/>
                                    </a:lnTo>
                                    <a:lnTo>
                                      <a:pt x="163" y="38"/>
                                    </a:lnTo>
                                    <a:lnTo>
                                      <a:pt x="163" y="51"/>
                                    </a:lnTo>
                                    <a:lnTo>
                                      <a:pt x="163" y="232"/>
                                    </a:lnTo>
                                    <a:lnTo>
                                      <a:pt x="150" y="245"/>
                                    </a:lnTo>
                                    <a:lnTo>
                                      <a:pt x="138" y="258"/>
                                    </a:lnTo>
                                    <a:lnTo>
                                      <a:pt x="125" y="258"/>
                                    </a:lnTo>
                                    <a:lnTo>
                                      <a:pt x="113" y="271"/>
                                    </a:lnTo>
                                    <a:lnTo>
                                      <a:pt x="63" y="284"/>
                                    </a:lnTo>
                                    <a:lnTo>
                                      <a:pt x="0" y="284"/>
                                    </a:lnTo>
                                    <a:lnTo>
                                      <a:pt x="0" y="271"/>
                                    </a:lnTo>
                                    <a:lnTo>
                                      <a:pt x="63" y="284"/>
                                    </a:lnTo>
                                    <a:lnTo>
                                      <a:pt x="113" y="297"/>
                                    </a:lnTo>
                                    <a:lnTo>
                                      <a:pt x="125" y="297"/>
                                    </a:lnTo>
                                    <a:lnTo>
                                      <a:pt x="138" y="310"/>
                                    </a:lnTo>
                                    <a:lnTo>
                                      <a:pt x="150" y="323"/>
                                    </a:lnTo>
                                    <a:lnTo>
                                      <a:pt x="163" y="336"/>
                                    </a:lnTo>
                                    <a:lnTo>
                                      <a:pt x="163" y="595"/>
                                    </a:lnTo>
                                    <a:lnTo>
                                      <a:pt x="163" y="608"/>
                                    </a:lnTo>
                                    <a:lnTo>
                                      <a:pt x="163" y="595"/>
                                    </a:lnTo>
                                    <a:lnTo>
                                      <a:pt x="163" y="608"/>
                                    </a:lnTo>
                                    <a:lnTo>
                                      <a:pt x="175" y="620"/>
                                    </a:lnTo>
                                    <a:lnTo>
                                      <a:pt x="200" y="620"/>
                                    </a:lnTo>
                                    <a:lnTo>
                                      <a:pt x="238" y="633"/>
                                    </a:lnTo>
                                    <a:lnTo>
                                      <a:pt x="301" y="646"/>
                                    </a:lnTo>
                                    <a:lnTo>
                                      <a:pt x="301" y="659"/>
                                    </a:lnTo>
                                    <a:lnTo>
                                      <a:pt x="238" y="646"/>
                                    </a:lnTo>
                                    <a:lnTo>
                                      <a:pt x="188" y="633"/>
                                    </a:lnTo>
                                    <a:lnTo>
                                      <a:pt x="175" y="633"/>
                                    </a:lnTo>
                                    <a:lnTo>
                                      <a:pt x="163" y="620"/>
                                    </a:lnTo>
                                    <a:lnTo>
                                      <a:pt x="150" y="608"/>
                                    </a:lnTo>
                                    <a:lnTo>
                                      <a:pt x="150" y="595"/>
                                    </a:lnTo>
                                    <a:lnTo>
                                      <a:pt x="150" y="336"/>
                                    </a:lnTo>
                                    <a:lnTo>
                                      <a:pt x="138" y="323"/>
                                    </a:lnTo>
                                    <a:lnTo>
                                      <a:pt x="125" y="310"/>
                                    </a:lnTo>
                                    <a:lnTo>
                                      <a:pt x="100" y="297"/>
                                    </a:lnTo>
                                    <a:lnTo>
                                      <a:pt x="63" y="297"/>
                                    </a:lnTo>
                                    <a:lnTo>
                                      <a:pt x="0" y="284"/>
                                    </a:lnTo>
                                    <a:lnTo>
                                      <a:pt x="0" y="271"/>
                                    </a:lnTo>
                                    <a:lnTo>
                                      <a:pt x="63" y="271"/>
                                    </a:lnTo>
                                    <a:lnTo>
                                      <a:pt x="100" y="258"/>
                                    </a:lnTo>
                                    <a:lnTo>
                                      <a:pt x="125" y="245"/>
                                    </a:lnTo>
                                    <a:lnTo>
                                      <a:pt x="138" y="245"/>
                                    </a:lnTo>
                                    <a:lnTo>
                                      <a:pt x="138" y="232"/>
                                    </a:lnTo>
                                    <a:lnTo>
                                      <a:pt x="150" y="219"/>
                                    </a:lnTo>
                                    <a:lnTo>
                                      <a:pt x="150" y="232"/>
                                    </a:lnTo>
                                    <a:lnTo>
                                      <a:pt x="150" y="51"/>
                                    </a:lnTo>
                                    <a:lnTo>
                                      <a:pt x="150" y="38"/>
                                    </a:lnTo>
                                    <a:lnTo>
                                      <a:pt x="163" y="25"/>
                                    </a:lnTo>
                                    <a:lnTo>
                                      <a:pt x="175" y="12"/>
                                    </a:lnTo>
                                    <a:lnTo>
                                      <a:pt x="188" y="12"/>
                                    </a:lnTo>
                                    <a:lnTo>
                                      <a:pt x="238" y="0"/>
                                    </a:lnTo>
                                    <a:lnTo>
                                      <a:pt x="301" y="0"/>
                                    </a:lnTo>
                                    <a:lnTo>
                                      <a:pt x="301" y="12"/>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2214" name="Rectangle 2214"/>
                            <wps:cNvSpPr>
                              <a:spLocks noChangeArrowheads="1"/>
                            </wps:cNvSpPr>
                            <wps:spPr bwMode="auto">
                              <a:xfrm>
                                <a:off x="4127" y="11582"/>
                                <a:ext cx="4121"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875211"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2860" name="Rectangle 2860"/>
                            <wps:cNvSpPr>
                              <a:spLocks noChangeArrowheads="1"/>
                            </wps:cNvSpPr>
                            <wps:spPr bwMode="auto">
                              <a:xfrm>
                                <a:off x="4210" y="12896"/>
                                <a:ext cx="4346"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D1134C"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2861" name="Freeform 2861"/>
                            <wps:cNvSpPr>
                              <a:spLocks/>
                            </wps:cNvSpPr>
                            <wps:spPr bwMode="auto">
                              <a:xfrm>
                                <a:off x="11753" y="27108"/>
                                <a:ext cx="20320" cy="4267"/>
                              </a:xfrm>
                              <a:custGeom>
                                <a:avLst/>
                                <a:gdLst>
                                  <a:gd name="T0" fmla="*/ 111125 w 3200"/>
                                  <a:gd name="T1" fmla="*/ 0 h 672"/>
                                  <a:gd name="T2" fmla="*/ 71120 w 3200"/>
                                  <a:gd name="T3" fmla="*/ 8255 h 672"/>
                                  <a:gd name="T4" fmla="*/ 31750 w 3200"/>
                                  <a:gd name="T5" fmla="*/ 40640 h 672"/>
                                  <a:gd name="T6" fmla="*/ 7620 w 3200"/>
                                  <a:gd name="T7" fmla="*/ 90170 h 672"/>
                                  <a:gd name="T8" fmla="*/ 0 w 3200"/>
                                  <a:gd name="T9" fmla="*/ 147955 h 672"/>
                                  <a:gd name="T10" fmla="*/ 0 w 3200"/>
                                  <a:gd name="T11" fmla="*/ 279400 h 672"/>
                                  <a:gd name="T12" fmla="*/ 7620 w 3200"/>
                                  <a:gd name="T13" fmla="*/ 336550 h 672"/>
                                  <a:gd name="T14" fmla="*/ 31750 w 3200"/>
                                  <a:gd name="T15" fmla="*/ 386080 h 672"/>
                                  <a:gd name="T16" fmla="*/ 71120 w 3200"/>
                                  <a:gd name="T17" fmla="*/ 419100 h 672"/>
                                  <a:gd name="T18" fmla="*/ 111125 w 3200"/>
                                  <a:gd name="T19" fmla="*/ 426720 h 672"/>
                                  <a:gd name="T20" fmla="*/ 1920875 w 3200"/>
                                  <a:gd name="T21" fmla="*/ 426720 h 672"/>
                                  <a:gd name="T22" fmla="*/ 1960880 w 3200"/>
                                  <a:gd name="T23" fmla="*/ 419100 h 672"/>
                                  <a:gd name="T24" fmla="*/ 2000250 w 3200"/>
                                  <a:gd name="T25" fmla="*/ 386080 h 672"/>
                                  <a:gd name="T26" fmla="*/ 2024380 w 3200"/>
                                  <a:gd name="T27" fmla="*/ 336550 h 672"/>
                                  <a:gd name="T28" fmla="*/ 2032000 w 3200"/>
                                  <a:gd name="T29" fmla="*/ 279400 h 672"/>
                                  <a:gd name="T30" fmla="*/ 2032000 w 3200"/>
                                  <a:gd name="T31" fmla="*/ 147955 h 672"/>
                                  <a:gd name="T32" fmla="*/ 2024380 w 3200"/>
                                  <a:gd name="T33" fmla="*/ 90170 h 672"/>
                                  <a:gd name="T34" fmla="*/ 2000250 w 3200"/>
                                  <a:gd name="T35" fmla="*/ 40640 h 672"/>
                                  <a:gd name="T36" fmla="*/ 1960880 w 3200"/>
                                  <a:gd name="T37" fmla="*/ 8255 h 672"/>
                                  <a:gd name="T38" fmla="*/ 1920875 w 3200"/>
                                  <a:gd name="T39" fmla="*/ 0 h 672"/>
                                  <a:gd name="T40" fmla="*/ 111125 w 3200"/>
                                  <a:gd name="T41" fmla="*/ 0 h 672"/>
                                  <a:gd name="T42" fmla="*/ 111125 w 3200"/>
                                  <a:gd name="T43" fmla="*/ 0 h 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00" h="672">
                                    <a:moveTo>
                                      <a:pt x="175" y="0"/>
                                    </a:moveTo>
                                    <a:lnTo>
                                      <a:pt x="112" y="13"/>
                                    </a:lnTo>
                                    <a:lnTo>
                                      <a:pt x="50" y="64"/>
                                    </a:lnTo>
                                    <a:lnTo>
                                      <a:pt x="12" y="142"/>
                                    </a:lnTo>
                                    <a:lnTo>
                                      <a:pt x="0" y="233"/>
                                    </a:lnTo>
                                    <a:lnTo>
                                      <a:pt x="0" y="440"/>
                                    </a:lnTo>
                                    <a:lnTo>
                                      <a:pt x="12" y="530"/>
                                    </a:lnTo>
                                    <a:lnTo>
                                      <a:pt x="50" y="608"/>
                                    </a:lnTo>
                                    <a:lnTo>
                                      <a:pt x="112" y="660"/>
                                    </a:lnTo>
                                    <a:lnTo>
                                      <a:pt x="175" y="672"/>
                                    </a:lnTo>
                                    <a:lnTo>
                                      <a:pt x="3025" y="672"/>
                                    </a:lnTo>
                                    <a:lnTo>
                                      <a:pt x="3088" y="660"/>
                                    </a:lnTo>
                                    <a:lnTo>
                                      <a:pt x="3150" y="608"/>
                                    </a:lnTo>
                                    <a:lnTo>
                                      <a:pt x="3188" y="530"/>
                                    </a:lnTo>
                                    <a:lnTo>
                                      <a:pt x="3200" y="440"/>
                                    </a:lnTo>
                                    <a:lnTo>
                                      <a:pt x="3200" y="233"/>
                                    </a:lnTo>
                                    <a:lnTo>
                                      <a:pt x="3188" y="142"/>
                                    </a:lnTo>
                                    <a:lnTo>
                                      <a:pt x="3150" y="64"/>
                                    </a:lnTo>
                                    <a:lnTo>
                                      <a:pt x="3088" y="13"/>
                                    </a:lnTo>
                                    <a:lnTo>
                                      <a:pt x="3025"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2862"/>
                            <wps:cNvSpPr>
                              <a:spLocks noEditPoints="1"/>
                            </wps:cNvSpPr>
                            <wps:spPr bwMode="auto">
                              <a:xfrm>
                                <a:off x="11753" y="27108"/>
                                <a:ext cx="20403" cy="4349"/>
                              </a:xfrm>
                              <a:custGeom>
                                <a:avLst/>
                                <a:gdLst>
                                  <a:gd name="T0" fmla="*/ 95250 w 3213"/>
                                  <a:gd name="T1" fmla="*/ 8255 h 685"/>
                                  <a:gd name="T2" fmla="*/ 55245 w 3213"/>
                                  <a:gd name="T3" fmla="*/ 33020 h 685"/>
                                  <a:gd name="T4" fmla="*/ 39370 w 3213"/>
                                  <a:gd name="T5" fmla="*/ 48895 h 685"/>
                                  <a:gd name="T6" fmla="*/ 15875 w 3213"/>
                                  <a:gd name="T7" fmla="*/ 90170 h 685"/>
                                  <a:gd name="T8" fmla="*/ 7620 w 3213"/>
                                  <a:gd name="T9" fmla="*/ 123190 h 685"/>
                                  <a:gd name="T10" fmla="*/ 7620 w 3213"/>
                                  <a:gd name="T11" fmla="*/ 311785 h 685"/>
                                  <a:gd name="T12" fmla="*/ 15875 w 3213"/>
                                  <a:gd name="T13" fmla="*/ 336550 h 685"/>
                                  <a:gd name="T14" fmla="*/ 39370 w 3213"/>
                                  <a:gd name="T15" fmla="*/ 386080 h 685"/>
                                  <a:gd name="T16" fmla="*/ 55245 w 3213"/>
                                  <a:gd name="T17" fmla="*/ 402590 h 685"/>
                                  <a:gd name="T18" fmla="*/ 95250 w 3213"/>
                                  <a:gd name="T19" fmla="*/ 419100 h 685"/>
                                  <a:gd name="T20" fmla="*/ 1920875 w 3213"/>
                                  <a:gd name="T21" fmla="*/ 426720 h 685"/>
                                  <a:gd name="T22" fmla="*/ 1960880 w 3213"/>
                                  <a:gd name="T23" fmla="*/ 410845 h 685"/>
                                  <a:gd name="T24" fmla="*/ 1976755 w 3213"/>
                                  <a:gd name="T25" fmla="*/ 402590 h 685"/>
                                  <a:gd name="T26" fmla="*/ 2008505 w 3213"/>
                                  <a:gd name="T27" fmla="*/ 361315 h 685"/>
                                  <a:gd name="T28" fmla="*/ 2016125 w 3213"/>
                                  <a:gd name="T29" fmla="*/ 336550 h 685"/>
                                  <a:gd name="T30" fmla="*/ 2032000 w 3213"/>
                                  <a:gd name="T31" fmla="*/ 279400 h 685"/>
                                  <a:gd name="T32" fmla="*/ 2024380 w 3213"/>
                                  <a:gd name="T33" fmla="*/ 123190 h 685"/>
                                  <a:gd name="T34" fmla="*/ 2008505 w 3213"/>
                                  <a:gd name="T35" fmla="*/ 65405 h 685"/>
                                  <a:gd name="T36" fmla="*/ 2000250 w 3213"/>
                                  <a:gd name="T37" fmla="*/ 48895 h 685"/>
                                  <a:gd name="T38" fmla="*/ 1960880 w 3213"/>
                                  <a:gd name="T39" fmla="*/ 16510 h 685"/>
                                  <a:gd name="T40" fmla="*/ 1945005 w 3213"/>
                                  <a:gd name="T41" fmla="*/ 8255 h 685"/>
                                  <a:gd name="T42" fmla="*/ 1920875 w 3213"/>
                                  <a:gd name="T43" fmla="*/ 0 h 685"/>
                                  <a:gd name="T44" fmla="*/ 1968500 w 3213"/>
                                  <a:gd name="T45" fmla="*/ 8255 h 685"/>
                                  <a:gd name="T46" fmla="*/ 1984375 w 3213"/>
                                  <a:gd name="T47" fmla="*/ 24765 h 685"/>
                                  <a:gd name="T48" fmla="*/ 2016125 w 3213"/>
                                  <a:gd name="T49" fmla="*/ 65405 h 685"/>
                                  <a:gd name="T50" fmla="*/ 2024380 w 3213"/>
                                  <a:gd name="T51" fmla="*/ 90170 h 685"/>
                                  <a:gd name="T52" fmla="*/ 2040255 w 3213"/>
                                  <a:gd name="T53" fmla="*/ 147955 h 685"/>
                                  <a:gd name="T54" fmla="*/ 2032000 w 3213"/>
                                  <a:gd name="T55" fmla="*/ 311785 h 685"/>
                                  <a:gd name="T56" fmla="*/ 2016125 w 3213"/>
                                  <a:gd name="T57" fmla="*/ 361315 h 685"/>
                                  <a:gd name="T58" fmla="*/ 2000250 w 3213"/>
                                  <a:gd name="T59" fmla="*/ 386080 h 685"/>
                                  <a:gd name="T60" fmla="*/ 1968500 w 3213"/>
                                  <a:gd name="T61" fmla="*/ 419100 h 685"/>
                                  <a:gd name="T62" fmla="*/ 1945005 w 3213"/>
                                  <a:gd name="T63" fmla="*/ 426720 h 685"/>
                                  <a:gd name="T64" fmla="*/ 86995 w 3213"/>
                                  <a:gd name="T65" fmla="*/ 426720 h 685"/>
                                  <a:gd name="T66" fmla="*/ 63500 w 3213"/>
                                  <a:gd name="T67" fmla="*/ 419100 h 685"/>
                                  <a:gd name="T68" fmla="*/ 31750 w 3213"/>
                                  <a:gd name="T69" fmla="*/ 386080 h 685"/>
                                  <a:gd name="T70" fmla="*/ 15875 w 3213"/>
                                  <a:gd name="T71" fmla="*/ 361315 h 685"/>
                                  <a:gd name="T72" fmla="*/ 0 w 3213"/>
                                  <a:gd name="T73" fmla="*/ 311785 h 685"/>
                                  <a:gd name="T74" fmla="*/ 0 w 3213"/>
                                  <a:gd name="T75" fmla="*/ 147955 h 685"/>
                                  <a:gd name="T76" fmla="*/ 7620 w 3213"/>
                                  <a:gd name="T77" fmla="*/ 90170 h 685"/>
                                  <a:gd name="T78" fmla="*/ 15875 w 3213"/>
                                  <a:gd name="T79" fmla="*/ 65405 h 685"/>
                                  <a:gd name="T80" fmla="*/ 47625 w 3213"/>
                                  <a:gd name="T81" fmla="*/ 24765 h 685"/>
                                  <a:gd name="T82" fmla="*/ 71120 w 3213"/>
                                  <a:gd name="T83" fmla="*/ 8255 h 685"/>
                                  <a:gd name="T84" fmla="*/ 111125 w 3213"/>
                                  <a:gd name="T85" fmla="*/ 0 h 6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13" h="685">
                                    <a:moveTo>
                                      <a:pt x="175" y="13"/>
                                    </a:moveTo>
                                    <a:lnTo>
                                      <a:pt x="150" y="13"/>
                                    </a:lnTo>
                                    <a:lnTo>
                                      <a:pt x="112" y="26"/>
                                    </a:lnTo>
                                    <a:lnTo>
                                      <a:pt x="87" y="52"/>
                                    </a:lnTo>
                                    <a:lnTo>
                                      <a:pt x="62" y="77"/>
                                    </a:lnTo>
                                    <a:lnTo>
                                      <a:pt x="37" y="103"/>
                                    </a:lnTo>
                                    <a:lnTo>
                                      <a:pt x="25" y="142"/>
                                    </a:lnTo>
                                    <a:lnTo>
                                      <a:pt x="12" y="194"/>
                                    </a:lnTo>
                                    <a:lnTo>
                                      <a:pt x="12" y="233"/>
                                    </a:lnTo>
                                    <a:lnTo>
                                      <a:pt x="12" y="440"/>
                                    </a:lnTo>
                                    <a:lnTo>
                                      <a:pt x="12" y="491"/>
                                    </a:lnTo>
                                    <a:lnTo>
                                      <a:pt x="25" y="530"/>
                                    </a:lnTo>
                                    <a:lnTo>
                                      <a:pt x="37" y="569"/>
                                    </a:lnTo>
                                    <a:lnTo>
                                      <a:pt x="62" y="608"/>
                                    </a:lnTo>
                                    <a:lnTo>
                                      <a:pt x="62" y="595"/>
                                    </a:lnTo>
                                    <a:lnTo>
                                      <a:pt x="87" y="634"/>
                                    </a:lnTo>
                                    <a:lnTo>
                                      <a:pt x="112" y="647"/>
                                    </a:lnTo>
                                    <a:lnTo>
                                      <a:pt x="150" y="660"/>
                                    </a:lnTo>
                                    <a:lnTo>
                                      <a:pt x="175" y="672"/>
                                    </a:lnTo>
                                    <a:lnTo>
                                      <a:pt x="3025" y="672"/>
                                    </a:lnTo>
                                    <a:lnTo>
                                      <a:pt x="3063" y="660"/>
                                    </a:lnTo>
                                    <a:lnTo>
                                      <a:pt x="3088" y="647"/>
                                    </a:lnTo>
                                    <a:lnTo>
                                      <a:pt x="3125" y="634"/>
                                    </a:lnTo>
                                    <a:lnTo>
                                      <a:pt x="3113" y="634"/>
                                    </a:lnTo>
                                    <a:lnTo>
                                      <a:pt x="3150" y="595"/>
                                    </a:lnTo>
                                    <a:lnTo>
                                      <a:pt x="3150" y="608"/>
                                    </a:lnTo>
                                    <a:lnTo>
                                      <a:pt x="3163" y="569"/>
                                    </a:lnTo>
                                    <a:lnTo>
                                      <a:pt x="3175" y="530"/>
                                    </a:lnTo>
                                    <a:lnTo>
                                      <a:pt x="3188" y="491"/>
                                    </a:lnTo>
                                    <a:lnTo>
                                      <a:pt x="3200" y="440"/>
                                    </a:lnTo>
                                    <a:lnTo>
                                      <a:pt x="3200" y="233"/>
                                    </a:lnTo>
                                    <a:lnTo>
                                      <a:pt x="3188" y="194"/>
                                    </a:lnTo>
                                    <a:lnTo>
                                      <a:pt x="3175" y="142"/>
                                    </a:lnTo>
                                    <a:lnTo>
                                      <a:pt x="3163" y="103"/>
                                    </a:lnTo>
                                    <a:lnTo>
                                      <a:pt x="3150" y="77"/>
                                    </a:lnTo>
                                    <a:lnTo>
                                      <a:pt x="3113" y="52"/>
                                    </a:lnTo>
                                    <a:lnTo>
                                      <a:pt x="3125" y="52"/>
                                    </a:lnTo>
                                    <a:lnTo>
                                      <a:pt x="3088" y="26"/>
                                    </a:lnTo>
                                    <a:lnTo>
                                      <a:pt x="3063" y="13"/>
                                    </a:lnTo>
                                    <a:lnTo>
                                      <a:pt x="3025" y="13"/>
                                    </a:lnTo>
                                    <a:lnTo>
                                      <a:pt x="175" y="13"/>
                                    </a:lnTo>
                                    <a:close/>
                                    <a:moveTo>
                                      <a:pt x="3025" y="0"/>
                                    </a:moveTo>
                                    <a:lnTo>
                                      <a:pt x="3063" y="0"/>
                                    </a:lnTo>
                                    <a:lnTo>
                                      <a:pt x="3100" y="13"/>
                                    </a:lnTo>
                                    <a:lnTo>
                                      <a:pt x="3125" y="39"/>
                                    </a:lnTo>
                                    <a:lnTo>
                                      <a:pt x="3150" y="64"/>
                                    </a:lnTo>
                                    <a:lnTo>
                                      <a:pt x="3175" y="103"/>
                                    </a:lnTo>
                                    <a:lnTo>
                                      <a:pt x="3188" y="142"/>
                                    </a:lnTo>
                                    <a:lnTo>
                                      <a:pt x="3200" y="181"/>
                                    </a:lnTo>
                                    <a:lnTo>
                                      <a:pt x="3213" y="233"/>
                                    </a:lnTo>
                                    <a:lnTo>
                                      <a:pt x="3213" y="440"/>
                                    </a:lnTo>
                                    <a:lnTo>
                                      <a:pt x="3200" y="491"/>
                                    </a:lnTo>
                                    <a:lnTo>
                                      <a:pt x="3188" y="530"/>
                                    </a:lnTo>
                                    <a:lnTo>
                                      <a:pt x="3175" y="569"/>
                                    </a:lnTo>
                                    <a:lnTo>
                                      <a:pt x="3150" y="608"/>
                                    </a:lnTo>
                                    <a:lnTo>
                                      <a:pt x="3125" y="634"/>
                                    </a:lnTo>
                                    <a:lnTo>
                                      <a:pt x="3100" y="660"/>
                                    </a:lnTo>
                                    <a:lnTo>
                                      <a:pt x="3063" y="672"/>
                                    </a:lnTo>
                                    <a:lnTo>
                                      <a:pt x="3025" y="685"/>
                                    </a:lnTo>
                                    <a:lnTo>
                                      <a:pt x="175" y="685"/>
                                    </a:lnTo>
                                    <a:lnTo>
                                      <a:pt x="137" y="672"/>
                                    </a:lnTo>
                                    <a:lnTo>
                                      <a:pt x="112" y="660"/>
                                    </a:lnTo>
                                    <a:lnTo>
                                      <a:pt x="100" y="660"/>
                                    </a:lnTo>
                                    <a:lnTo>
                                      <a:pt x="75" y="634"/>
                                    </a:lnTo>
                                    <a:lnTo>
                                      <a:pt x="50" y="608"/>
                                    </a:lnTo>
                                    <a:lnTo>
                                      <a:pt x="25" y="569"/>
                                    </a:lnTo>
                                    <a:lnTo>
                                      <a:pt x="12" y="530"/>
                                    </a:lnTo>
                                    <a:lnTo>
                                      <a:pt x="0" y="491"/>
                                    </a:lnTo>
                                    <a:lnTo>
                                      <a:pt x="0" y="440"/>
                                    </a:lnTo>
                                    <a:lnTo>
                                      <a:pt x="0" y="233"/>
                                    </a:lnTo>
                                    <a:lnTo>
                                      <a:pt x="0" y="181"/>
                                    </a:lnTo>
                                    <a:lnTo>
                                      <a:pt x="12" y="142"/>
                                    </a:lnTo>
                                    <a:lnTo>
                                      <a:pt x="25" y="103"/>
                                    </a:lnTo>
                                    <a:lnTo>
                                      <a:pt x="50" y="64"/>
                                    </a:lnTo>
                                    <a:lnTo>
                                      <a:pt x="75" y="39"/>
                                    </a:lnTo>
                                    <a:lnTo>
                                      <a:pt x="100" y="13"/>
                                    </a:lnTo>
                                    <a:lnTo>
                                      <a:pt x="112" y="13"/>
                                    </a:lnTo>
                                    <a:lnTo>
                                      <a:pt x="137" y="0"/>
                                    </a:lnTo>
                                    <a:lnTo>
                                      <a:pt x="175" y="0"/>
                                    </a:lnTo>
                                    <a:lnTo>
                                      <a:pt x="30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3" name="Freeform 2863"/>
                            <wps:cNvSpPr>
                              <a:spLocks/>
                            </wps:cNvSpPr>
                            <wps:spPr bwMode="auto">
                              <a:xfrm>
                                <a:off x="11753" y="31216"/>
                                <a:ext cx="20320" cy="4267"/>
                              </a:xfrm>
                              <a:custGeom>
                                <a:avLst/>
                                <a:gdLst>
                                  <a:gd name="T0" fmla="*/ 111125 w 3200"/>
                                  <a:gd name="T1" fmla="*/ 0 h 672"/>
                                  <a:gd name="T2" fmla="*/ 71120 w 3200"/>
                                  <a:gd name="T3" fmla="*/ 15875 h 672"/>
                                  <a:gd name="T4" fmla="*/ 31750 w 3200"/>
                                  <a:gd name="T5" fmla="*/ 48895 h 672"/>
                                  <a:gd name="T6" fmla="*/ 7620 w 3200"/>
                                  <a:gd name="T7" fmla="*/ 98425 h 672"/>
                                  <a:gd name="T8" fmla="*/ 0 w 3200"/>
                                  <a:gd name="T9" fmla="*/ 163830 h 672"/>
                                  <a:gd name="T10" fmla="*/ 0 w 3200"/>
                                  <a:gd name="T11" fmla="*/ 262890 h 672"/>
                                  <a:gd name="T12" fmla="*/ 7620 w 3200"/>
                                  <a:gd name="T13" fmla="*/ 328295 h 672"/>
                                  <a:gd name="T14" fmla="*/ 31750 w 3200"/>
                                  <a:gd name="T15" fmla="*/ 377825 h 672"/>
                                  <a:gd name="T16" fmla="*/ 71120 w 3200"/>
                                  <a:gd name="T17" fmla="*/ 410210 h 672"/>
                                  <a:gd name="T18" fmla="*/ 111125 w 3200"/>
                                  <a:gd name="T19" fmla="*/ 426720 h 672"/>
                                  <a:gd name="T20" fmla="*/ 1920875 w 3200"/>
                                  <a:gd name="T21" fmla="*/ 426720 h 672"/>
                                  <a:gd name="T22" fmla="*/ 1960880 w 3200"/>
                                  <a:gd name="T23" fmla="*/ 410210 h 672"/>
                                  <a:gd name="T24" fmla="*/ 2000250 w 3200"/>
                                  <a:gd name="T25" fmla="*/ 377825 h 672"/>
                                  <a:gd name="T26" fmla="*/ 2024380 w 3200"/>
                                  <a:gd name="T27" fmla="*/ 328295 h 672"/>
                                  <a:gd name="T28" fmla="*/ 2032000 w 3200"/>
                                  <a:gd name="T29" fmla="*/ 262890 h 672"/>
                                  <a:gd name="T30" fmla="*/ 2032000 w 3200"/>
                                  <a:gd name="T31" fmla="*/ 163830 h 672"/>
                                  <a:gd name="T32" fmla="*/ 2024380 w 3200"/>
                                  <a:gd name="T33" fmla="*/ 98425 h 672"/>
                                  <a:gd name="T34" fmla="*/ 2000250 w 3200"/>
                                  <a:gd name="T35" fmla="*/ 48895 h 672"/>
                                  <a:gd name="T36" fmla="*/ 1960880 w 3200"/>
                                  <a:gd name="T37" fmla="*/ 15875 h 672"/>
                                  <a:gd name="T38" fmla="*/ 1920875 w 3200"/>
                                  <a:gd name="T39" fmla="*/ 0 h 672"/>
                                  <a:gd name="T40" fmla="*/ 111125 w 3200"/>
                                  <a:gd name="T41" fmla="*/ 0 h 672"/>
                                  <a:gd name="T42" fmla="*/ 111125 w 3200"/>
                                  <a:gd name="T43" fmla="*/ 0 h 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00" h="672">
                                    <a:moveTo>
                                      <a:pt x="175" y="0"/>
                                    </a:moveTo>
                                    <a:lnTo>
                                      <a:pt x="112" y="25"/>
                                    </a:lnTo>
                                    <a:lnTo>
                                      <a:pt x="50" y="77"/>
                                    </a:lnTo>
                                    <a:lnTo>
                                      <a:pt x="12" y="155"/>
                                    </a:lnTo>
                                    <a:lnTo>
                                      <a:pt x="0" y="258"/>
                                    </a:lnTo>
                                    <a:lnTo>
                                      <a:pt x="0" y="414"/>
                                    </a:lnTo>
                                    <a:lnTo>
                                      <a:pt x="12" y="517"/>
                                    </a:lnTo>
                                    <a:lnTo>
                                      <a:pt x="50" y="595"/>
                                    </a:lnTo>
                                    <a:lnTo>
                                      <a:pt x="112" y="646"/>
                                    </a:lnTo>
                                    <a:lnTo>
                                      <a:pt x="175" y="672"/>
                                    </a:lnTo>
                                    <a:lnTo>
                                      <a:pt x="3025" y="672"/>
                                    </a:lnTo>
                                    <a:lnTo>
                                      <a:pt x="3088" y="646"/>
                                    </a:lnTo>
                                    <a:lnTo>
                                      <a:pt x="3150" y="595"/>
                                    </a:lnTo>
                                    <a:lnTo>
                                      <a:pt x="3188" y="517"/>
                                    </a:lnTo>
                                    <a:lnTo>
                                      <a:pt x="3200" y="414"/>
                                    </a:lnTo>
                                    <a:lnTo>
                                      <a:pt x="3200" y="258"/>
                                    </a:lnTo>
                                    <a:lnTo>
                                      <a:pt x="3188" y="155"/>
                                    </a:lnTo>
                                    <a:lnTo>
                                      <a:pt x="3150" y="77"/>
                                    </a:lnTo>
                                    <a:lnTo>
                                      <a:pt x="3088" y="25"/>
                                    </a:lnTo>
                                    <a:lnTo>
                                      <a:pt x="3025"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2864"/>
                            <wps:cNvSpPr>
                              <a:spLocks noEditPoints="1"/>
                            </wps:cNvSpPr>
                            <wps:spPr bwMode="auto">
                              <a:xfrm>
                                <a:off x="11753" y="31216"/>
                                <a:ext cx="20403" cy="4350"/>
                              </a:xfrm>
                              <a:custGeom>
                                <a:avLst/>
                                <a:gdLst>
                                  <a:gd name="T0" fmla="*/ 111125 w 3213"/>
                                  <a:gd name="T1" fmla="*/ 8255 h 685"/>
                                  <a:gd name="T2" fmla="*/ 95250 w 3213"/>
                                  <a:gd name="T3" fmla="*/ 8255 h 685"/>
                                  <a:gd name="T4" fmla="*/ 71120 w 3213"/>
                                  <a:gd name="T5" fmla="*/ 15875 h 685"/>
                                  <a:gd name="T6" fmla="*/ 55245 w 3213"/>
                                  <a:gd name="T7" fmla="*/ 32385 h 685"/>
                                  <a:gd name="T8" fmla="*/ 39370 w 3213"/>
                                  <a:gd name="T9" fmla="*/ 48895 h 685"/>
                                  <a:gd name="T10" fmla="*/ 23495 w 3213"/>
                                  <a:gd name="T11" fmla="*/ 73660 h 685"/>
                                  <a:gd name="T12" fmla="*/ 7620 w 3213"/>
                                  <a:gd name="T13" fmla="*/ 131445 h 685"/>
                                  <a:gd name="T14" fmla="*/ 7620 w 3213"/>
                                  <a:gd name="T15" fmla="*/ 262890 h 685"/>
                                  <a:gd name="T16" fmla="*/ 15875 w 3213"/>
                                  <a:gd name="T17" fmla="*/ 328295 h 685"/>
                                  <a:gd name="T18" fmla="*/ 23495 w 3213"/>
                                  <a:gd name="T19" fmla="*/ 353060 h 685"/>
                                  <a:gd name="T20" fmla="*/ 39370 w 3213"/>
                                  <a:gd name="T21" fmla="*/ 377825 h 685"/>
                                  <a:gd name="T22" fmla="*/ 55245 w 3213"/>
                                  <a:gd name="T23" fmla="*/ 394335 h 685"/>
                                  <a:gd name="T24" fmla="*/ 71120 w 3213"/>
                                  <a:gd name="T25" fmla="*/ 410210 h 685"/>
                                  <a:gd name="T26" fmla="*/ 86995 w 3213"/>
                                  <a:gd name="T27" fmla="*/ 418465 h 685"/>
                                  <a:gd name="T28" fmla="*/ 111125 w 3213"/>
                                  <a:gd name="T29" fmla="*/ 426720 h 685"/>
                                  <a:gd name="T30" fmla="*/ 1920875 w 3213"/>
                                  <a:gd name="T31" fmla="*/ 426720 h 685"/>
                                  <a:gd name="T32" fmla="*/ 1945005 w 3213"/>
                                  <a:gd name="T33" fmla="*/ 418465 h 685"/>
                                  <a:gd name="T34" fmla="*/ 1960880 w 3213"/>
                                  <a:gd name="T35" fmla="*/ 410210 h 685"/>
                                  <a:gd name="T36" fmla="*/ 1976755 w 3213"/>
                                  <a:gd name="T37" fmla="*/ 394335 h 685"/>
                                  <a:gd name="T38" fmla="*/ 2000250 w 3213"/>
                                  <a:gd name="T39" fmla="*/ 377825 h 685"/>
                                  <a:gd name="T40" fmla="*/ 2008505 w 3213"/>
                                  <a:gd name="T41" fmla="*/ 353060 h 685"/>
                                  <a:gd name="T42" fmla="*/ 2024380 w 3213"/>
                                  <a:gd name="T43" fmla="*/ 295275 h 685"/>
                                  <a:gd name="T44" fmla="*/ 2032000 w 3213"/>
                                  <a:gd name="T45" fmla="*/ 163830 h 685"/>
                                  <a:gd name="T46" fmla="*/ 2016125 w 3213"/>
                                  <a:gd name="T47" fmla="*/ 106680 h 685"/>
                                  <a:gd name="T48" fmla="*/ 2008505 w 3213"/>
                                  <a:gd name="T49" fmla="*/ 73660 h 685"/>
                                  <a:gd name="T50" fmla="*/ 2000250 w 3213"/>
                                  <a:gd name="T51" fmla="*/ 48895 h 685"/>
                                  <a:gd name="T52" fmla="*/ 1984375 w 3213"/>
                                  <a:gd name="T53" fmla="*/ 32385 h 685"/>
                                  <a:gd name="T54" fmla="*/ 1960880 w 3213"/>
                                  <a:gd name="T55" fmla="*/ 15875 h 685"/>
                                  <a:gd name="T56" fmla="*/ 1945005 w 3213"/>
                                  <a:gd name="T57" fmla="*/ 8255 h 685"/>
                                  <a:gd name="T58" fmla="*/ 1920875 w 3213"/>
                                  <a:gd name="T59" fmla="*/ 8255 h 685"/>
                                  <a:gd name="T60" fmla="*/ 1920875 w 3213"/>
                                  <a:gd name="T61" fmla="*/ 0 h 685"/>
                                  <a:gd name="T62" fmla="*/ 1945005 w 3213"/>
                                  <a:gd name="T63" fmla="*/ 0 h 685"/>
                                  <a:gd name="T64" fmla="*/ 1968500 w 3213"/>
                                  <a:gd name="T65" fmla="*/ 8255 h 685"/>
                                  <a:gd name="T66" fmla="*/ 1984375 w 3213"/>
                                  <a:gd name="T67" fmla="*/ 24130 h 685"/>
                                  <a:gd name="T68" fmla="*/ 2000250 w 3213"/>
                                  <a:gd name="T69" fmla="*/ 48895 h 685"/>
                                  <a:gd name="T70" fmla="*/ 2016125 w 3213"/>
                                  <a:gd name="T71" fmla="*/ 73660 h 685"/>
                                  <a:gd name="T72" fmla="*/ 2024380 w 3213"/>
                                  <a:gd name="T73" fmla="*/ 98425 h 685"/>
                                  <a:gd name="T74" fmla="*/ 2040255 w 3213"/>
                                  <a:gd name="T75" fmla="*/ 163830 h 685"/>
                                  <a:gd name="T76" fmla="*/ 2032000 w 3213"/>
                                  <a:gd name="T77" fmla="*/ 295275 h 685"/>
                                  <a:gd name="T78" fmla="*/ 2016125 w 3213"/>
                                  <a:gd name="T79" fmla="*/ 353060 h 685"/>
                                  <a:gd name="T80" fmla="*/ 2000250 w 3213"/>
                                  <a:gd name="T81" fmla="*/ 377825 h 685"/>
                                  <a:gd name="T82" fmla="*/ 1984375 w 3213"/>
                                  <a:gd name="T83" fmla="*/ 401955 h 685"/>
                                  <a:gd name="T84" fmla="*/ 1968500 w 3213"/>
                                  <a:gd name="T85" fmla="*/ 418465 h 685"/>
                                  <a:gd name="T86" fmla="*/ 1945005 w 3213"/>
                                  <a:gd name="T87" fmla="*/ 426720 h 685"/>
                                  <a:gd name="T88" fmla="*/ 1920875 w 3213"/>
                                  <a:gd name="T89" fmla="*/ 434975 h 685"/>
                                  <a:gd name="T90" fmla="*/ 111125 w 3213"/>
                                  <a:gd name="T91" fmla="*/ 434975 h 685"/>
                                  <a:gd name="T92" fmla="*/ 86995 w 3213"/>
                                  <a:gd name="T93" fmla="*/ 426720 h 685"/>
                                  <a:gd name="T94" fmla="*/ 63500 w 3213"/>
                                  <a:gd name="T95" fmla="*/ 418465 h 685"/>
                                  <a:gd name="T96" fmla="*/ 47625 w 3213"/>
                                  <a:gd name="T97" fmla="*/ 401955 h 685"/>
                                  <a:gd name="T98" fmla="*/ 31750 w 3213"/>
                                  <a:gd name="T99" fmla="*/ 377825 h 685"/>
                                  <a:gd name="T100" fmla="*/ 15875 w 3213"/>
                                  <a:gd name="T101" fmla="*/ 353060 h 685"/>
                                  <a:gd name="T102" fmla="*/ 7620 w 3213"/>
                                  <a:gd name="T103" fmla="*/ 328295 h 685"/>
                                  <a:gd name="T104" fmla="*/ 0 w 3213"/>
                                  <a:gd name="T105" fmla="*/ 262890 h 685"/>
                                  <a:gd name="T106" fmla="*/ 0 w 3213"/>
                                  <a:gd name="T107" fmla="*/ 131445 h 685"/>
                                  <a:gd name="T108" fmla="*/ 15875 w 3213"/>
                                  <a:gd name="T109" fmla="*/ 73660 h 685"/>
                                  <a:gd name="T110" fmla="*/ 31750 w 3213"/>
                                  <a:gd name="T111" fmla="*/ 48895 h 685"/>
                                  <a:gd name="T112" fmla="*/ 47625 w 3213"/>
                                  <a:gd name="T113" fmla="*/ 24130 h 685"/>
                                  <a:gd name="T114" fmla="*/ 63500 w 3213"/>
                                  <a:gd name="T115" fmla="*/ 8255 h 685"/>
                                  <a:gd name="T116" fmla="*/ 86995 w 3213"/>
                                  <a:gd name="T117" fmla="*/ 0 h 685"/>
                                  <a:gd name="T118" fmla="*/ 111125 w 3213"/>
                                  <a:gd name="T119" fmla="*/ 0 h 685"/>
                                  <a:gd name="T120" fmla="*/ 1920875 w 3213"/>
                                  <a:gd name="T121" fmla="*/ 0 h 68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13" h="685">
                                    <a:moveTo>
                                      <a:pt x="175" y="13"/>
                                    </a:moveTo>
                                    <a:lnTo>
                                      <a:pt x="175" y="13"/>
                                    </a:lnTo>
                                    <a:lnTo>
                                      <a:pt x="137" y="13"/>
                                    </a:lnTo>
                                    <a:lnTo>
                                      <a:pt x="150" y="13"/>
                                    </a:lnTo>
                                    <a:lnTo>
                                      <a:pt x="112" y="25"/>
                                    </a:lnTo>
                                    <a:lnTo>
                                      <a:pt x="87" y="51"/>
                                    </a:lnTo>
                                    <a:lnTo>
                                      <a:pt x="62" y="77"/>
                                    </a:lnTo>
                                    <a:lnTo>
                                      <a:pt x="37" y="116"/>
                                    </a:lnTo>
                                    <a:lnTo>
                                      <a:pt x="25" y="168"/>
                                    </a:lnTo>
                                    <a:lnTo>
                                      <a:pt x="12" y="207"/>
                                    </a:lnTo>
                                    <a:lnTo>
                                      <a:pt x="12" y="258"/>
                                    </a:lnTo>
                                    <a:lnTo>
                                      <a:pt x="12" y="414"/>
                                    </a:lnTo>
                                    <a:lnTo>
                                      <a:pt x="12" y="465"/>
                                    </a:lnTo>
                                    <a:lnTo>
                                      <a:pt x="25" y="517"/>
                                    </a:lnTo>
                                    <a:lnTo>
                                      <a:pt x="37" y="556"/>
                                    </a:lnTo>
                                    <a:lnTo>
                                      <a:pt x="62" y="595"/>
                                    </a:lnTo>
                                    <a:lnTo>
                                      <a:pt x="87" y="621"/>
                                    </a:lnTo>
                                    <a:lnTo>
                                      <a:pt x="112" y="646"/>
                                    </a:lnTo>
                                    <a:lnTo>
                                      <a:pt x="150" y="659"/>
                                    </a:lnTo>
                                    <a:lnTo>
                                      <a:pt x="137" y="659"/>
                                    </a:lnTo>
                                    <a:lnTo>
                                      <a:pt x="175" y="672"/>
                                    </a:lnTo>
                                    <a:lnTo>
                                      <a:pt x="3025" y="672"/>
                                    </a:lnTo>
                                    <a:lnTo>
                                      <a:pt x="3063" y="659"/>
                                    </a:lnTo>
                                    <a:lnTo>
                                      <a:pt x="3088" y="646"/>
                                    </a:lnTo>
                                    <a:lnTo>
                                      <a:pt x="3125" y="621"/>
                                    </a:lnTo>
                                    <a:lnTo>
                                      <a:pt x="3113" y="621"/>
                                    </a:lnTo>
                                    <a:lnTo>
                                      <a:pt x="3150" y="595"/>
                                    </a:lnTo>
                                    <a:lnTo>
                                      <a:pt x="3163" y="556"/>
                                    </a:lnTo>
                                    <a:lnTo>
                                      <a:pt x="3175" y="517"/>
                                    </a:lnTo>
                                    <a:lnTo>
                                      <a:pt x="3188" y="465"/>
                                    </a:lnTo>
                                    <a:lnTo>
                                      <a:pt x="3200" y="414"/>
                                    </a:lnTo>
                                    <a:lnTo>
                                      <a:pt x="3200" y="258"/>
                                    </a:lnTo>
                                    <a:lnTo>
                                      <a:pt x="3188" y="207"/>
                                    </a:lnTo>
                                    <a:lnTo>
                                      <a:pt x="3175" y="168"/>
                                    </a:lnTo>
                                    <a:lnTo>
                                      <a:pt x="3163" y="116"/>
                                    </a:lnTo>
                                    <a:lnTo>
                                      <a:pt x="3150" y="77"/>
                                    </a:lnTo>
                                    <a:lnTo>
                                      <a:pt x="3113" y="51"/>
                                    </a:lnTo>
                                    <a:lnTo>
                                      <a:pt x="3125" y="51"/>
                                    </a:lnTo>
                                    <a:lnTo>
                                      <a:pt x="3088" y="25"/>
                                    </a:lnTo>
                                    <a:lnTo>
                                      <a:pt x="3063" y="13"/>
                                    </a:lnTo>
                                    <a:lnTo>
                                      <a:pt x="3025" y="13"/>
                                    </a:lnTo>
                                    <a:lnTo>
                                      <a:pt x="175" y="13"/>
                                    </a:lnTo>
                                    <a:close/>
                                    <a:moveTo>
                                      <a:pt x="3025" y="0"/>
                                    </a:moveTo>
                                    <a:lnTo>
                                      <a:pt x="3025" y="0"/>
                                    </a:lnTo>
                                    <a:lnTo>
                                      <a:pt x="3063" y="0"/>
                                    </a:lnTo>
                                    <a:lnTo>
                                      <a:pt x="3100" y="13"/>
                                    </a:lnTo>
                                    <a:lnTo>
                                      <a:pt x="3125" y="38"/>
                                    </a:lnTo>
                                    <a:lnTo>
                                      <a:pt x="3150" y="77"/>
                                    </a:lnTo>
                                    <a:lnTo>
                                      <a:pt x="3175" y="116"/>
                                    </a:lnTo>
                                    <a:lnTo>
                                      <a:pt x="3188" y="155"/>
                                    </a:lnTo>
                                    <a:lnTo>
                                      <a:pt x="3200" y="207"/>
                                    </a:lnTo>
                                    <a:lnTo>
                                      <a:pt x="3213" y="258"/>
                                    </a:lnTo>
                                    <a:lnTo>
                                      <a:pt x="3213" y="414"/>
                                    </a:lnTo>
                                    <a:lnTo>
                                      <a:pt x="3200" y="465"/>
                                    </a:lnTo>
                                    <a:lnTo>
                                      <a:pt x="3188" y="517"/>
                                    </a:lnTo>
                                    <a:lnTo>
                                      <a:pt x="3175" y="556"/>
                                    </a:lnTo>
                                    <a:lnTo>
                                      <a:pt x="3150" y="595"/>
                                    </a:lnTo>
                                    <a:lnTo>
                                      <a:pt x="3125" y="633"/>
                                    </a:lnTo>
                                    <a:lnTo>
                                      <a:pt x="3100" y="659"/>
                                    </a:lnTo>
                                    <a:lnTo>
                                      <a:pt x="3063" y="672"/>
                                    </a:lnTo>
                                    <a:lnTo>
                                      <a:pt x="3025" y="685"/>
                                    </a:lnTo>
                                    <a:lnTo>
                                      <a:pt x="175" y="685"/>
                                    </a:lnTo>
                                    <a:lnTo>
                                      <a:pt x="137" y="672"/>
                                    </a:lnTo>
                                    <a:lnTo>
                                      <a:pt x="100" y="659"/>
                                    </a:lnTo>
                                    <a:lnTo>
                                      <a:pt x="75" y="633"/>
                                    </a:lnTo>
                                    <a:lnTo>
                                      <a:pt x="50" y="595"/>
                                    </a:lnTo>
                                    <a:lnTo>
                                      <a:pt x="25" y="556"/>
                                    </a:lnTo>
                                    <a:lnTo>
                                      <a:pt x="12" y="517"/>
                                    </a:lnTo>
                                    <a:lnTo>
                                      <a:pt x="0" y="465"/>
                                    </a:lnTo>
                                    <a:lnTo>
                                      <a:pt x="0" y="414"/>
                                    </a:lnTo>
                                    <a:lnTo>
                                      <a:pt x="0" y="258"/>
                                    </a:lnTo>
                                    <a:lnTo>
                                      <a:pt x="0" y="207"/>
                                    </a:lnTo>
                                    <a:lnTo>
                                      <a:pt x="12" y="155"/>
                                    </a:lnTo>
                                    <a:lnTo>
                                      <a:pt x="25" y="116"/>
                                    </a:lnTo>
                                    <a:lnTo>
                                      <a:pt x="50" y="77"/>
                                    </a:lnTo>
                                    <a:lnTo>
                                      <a:pt x="75" y="38"/>
                                    </a:lnTo>
                                    <a:lnTo>
                                      <a:pt x="100" y="13"/>
                                    </a:lnTo>
                                    <a:lnTo>
                                      <a:pt x="137" y="0"/>
                                    </a:lnTo>
                                    <a:lnTo>
                                      <a:pt x="175" y="0"/>
                                    </a:lnTo>
                                    <a:lnTo>
                                      <a:pt x="30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44" name="Freeform 5344"/>
                            <wps:cNvSpPr>
                              <a:spLocks/>
                            </wps:cNvSpPr>
                            <wps:spPr bwMode="auto">
                              <a:xfrm>
                                <a:off x="11912" y="35483"/>
                                <a:ext cx="20244" cy="4274"/>
                              </a:xfrm>
                              <a:custGeom>
                                <a:avLst/>
                                <a:gdLst>
                                  <a:gd name="T0" fmla="*/ 111125 w 3188"/>
                                  <a:gd name="T1" fmla="*/ 0 h 673"/>
                                  <a:gd name="T2" fmla="*/ 71120 w 3188"/>
                                  <a:gd name="T3" fmla="*/ 8255 h 673"/>
                                  <a:gd name="T4" fmla="*/ 31750 w 3188"/>
                                  <a:gd name="T5" fmla="*/ 41275 h 673"/>
                                  <a:gd name="T6" fmla="*/ 7620 w 3188"/>
                                  <a:gd name="T7" fmla="*/ 90805 h 673"/>
                                  <a:gd name="T8" fmla="*/ 0 w 3188"/>
                                  <a:gd name="T9" fmla="*/ 147955 h 673"/>
                                  <a:gd name="T10" fmla="*/ 0 w 3188"/>
                                  <a:gd name="T11" fmla="*/ 279400 h 673"/>
                                  <a:gd name="T12" fmla="*/ 7620 w 3188"/>
                                  <a:gd name="T13" fmla="*/ 337185 h 673"/>
                                  <a:gd name="T14" fmla="*/ 31750 w 3188"/>
                                  <a:gd name="T15" fmla="*/ 386080 h 673"/>
                                  <a:gd name="T16" fmla="*/ 71120 w 3188"/>
                                  <a:gd name="T17" fmla="*/ 419100 h 673"/>
                                  <a:gd name="T18" fmla="*/ 111125 w 3188"/>
                                  <a:gd name="T19" fmla="*/ 427355 h 673"/>
                                  <a:gd name="T20" fmla="*/ 1913255 w 3188"/>
                                  <a:gd name="T21" fmla="*/ 427355 h 673"/>
                                  <a:gd name="T22" fmla="*/ 1952625 w 3188"/>
                                  <a:gd name="T23" fmla="*/ 419100 h 673"/>
                                  <a:gd name="T24" fmla="*/ 1992630 w 3188"/>
                                  <a:gd name="T25" fmla="*/ 386080 h 673"/>
                                  <a:gd name="T26" fmla="*/ 2016125 w 3188"/>
                                  <a:gd name="T27" fmla="*/ 337185 h 673"/>
                                  <a:gd name="T28" fmla="*/ 2024380 w 3188"/>
                                  <a:gd name="T29" fmla="*/ 279400 h 673"/>
                                  <a:gd name="T30" fmla="*/ 2024380 w 3188"/>
                                  <a:gd name="T31" fmla="*/ 147955 h 673"/>
                                  <a:gd name="T32" fmla="*/ 2016125 w 3188"/>
                                  <a:gd name="T33" fmla="*/ 90805 h 673"/>
                                  <a:gd name="T34" fmla="*/ 1992630 w 3188"/>
                                  <a:gd name="T35" fmla="*/ 41275 h 673"/>
                                  <a:gd name="T36" fmla="*/ 1952625 w 3188"/>
                                  <a:gd name="T37" fmla="*/ 8255 h 673"/>
                                  <a:gd name="T38" fmla="*/ 1913255 w 3188"/>
                                  <a:gd name="T39" fmla="*/ 0 h 673"/>
                                  <a:gd name="T40" fmla="*/ 111125 w 3188"/>
                                  <a:gd name="T41" fmla="*/ 0 h 673"/>
                                  <a:gd name="T42" fmla="*/ 111125 w 3188"/>
                                  <a:gd name="T43" fmla="*/ 0 h 67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88" h="673">
                                    <a:moveTo>
                                      <a:pt x="175" y="0"/>
                                    </a:moveTo>
                                    <a:lnTo>
                                      <a:pt x="112" y="13"/>
                                    </a:lnTo>
                                    <a:lnTo>
                                      <a:pt x="50" y="65"/>
                                    </a:lnTo>
                                    <a:lnTo>
                                      <a:pt x="12" y="143"/>
                                    </a:lnTo>
                                    <a:lnTo>
                                      <a:pt x="0" y="233"/>
                                    </a:lnTo>
                                    <a:lnTo>
                                      <a:pt x="0" y="440"/>
                                    </a:lnTo>
                                    <a:lnTo>
                                      <a:pt x="12" y="531"/>
                                    </a:lnTo>
                                    <a:lnTo>
                                      <a:pt x="50" y="608"/>
                                    </a:lnTo>
                                    <a:lnTo>
                                      <a:pt x="112" y="660"/>
                                    </a:lnTo>
                                    <a:lnTo>
                                      <a:pt x="175" y="673"/>
                                    </a:lnTo>
                                    <a:lnTo>
                                      <a:pt x="3013" y="673"/>
                                    </a:lnTo>
                                    <a:lnTo>
                                      <a:pt x="3075" y="660"/>
                                    </a:lnTo>
                                    <a:lnTo>
                                      <a:pt x="3138" y="608"/>
                                    </a:lnTo>
                                    <a:lnTo>
                                      <a:pt x="3175" y="531"/>
                                    </a:lnTo>
                                    <a:lnTo>
                                      <a:pt x="3188" y="440"/>
                                    </a:lnTo>
                                    <a:lnTo>
                                      <a:pt x="3188" y="233"/>
                                    </a:lnTo>
                                    <a:lnTo>
                                      <a:pt x="3175" y="143"/>
                                    </a:lnTo>
                                    <a:lnTo>
                                      <a:pt x="3138" y="65"/>
                                    </a:lnTo>
                                    <a:lnTo>
                                      <a:pt x="3075" y="13"/>
                                    </a:lnTo>
                                    <a:lnTo>
                                      <a:pt x="3013"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5" name="Freeform 5345"/>
                            <wps:cNvSpPr>
                              <a:spLocks noEditPoints="1"/>
                            </wps:cNvSpPr>
                            <wps:spPr bwMode="auto">
                              <a:xfrm>
                                <a:off x="11912" y="35483"/>
                                <a:ext cx="20320" cy="4356"/>
                              </a:xfrm>
                              <a:custGeom>
                                <a:avLst/>
                                <a:gdLst>
                                  <a:gd name="T0" fmla="*/ 95250 w 3200"/>
                                  <a:gd name="T1" fmla="*/ 8255 h 686"/>
                                  <a:gd name="T2" fmla="*/ 55245 w 3200"/>
                                  <a:gd name="T3" fmla="*/ 33020 h 686"/>
                                  <a:gd name="T4" fmla="*/ 39370 w 3200"/>
                                  <a:gd name="T5" fmla="*/ 49530 h 686"/>
                                  <a:gd name="T6" fmla="*/ 15875 w 3200"/>
                                  <a:gd name="T7" fmla="*/ 90805 h 686"/>
                                  <a:gd name="T8" fmla="*/ 7620 w 3200"/>
                                  <a:gd name="T9" fmla="*/ 123190 h 686"/>
                                  <a:gd name="T10" fmla="*/ 7620 w 3200"/>
                                  <a:gd name="T11" fmla="*/ 312420 h 686"/>
                                  <a:gd name="T12" fmla="*/ 15875 w 3200"/>
                                  <a:gd name="T13" fmla="*/ 337185 h 686"/>
                                  <a:gd name="T14" fmla="*/ 39370 w 3200"/>
                                  <a:gd name="T15" fmla="*/ 386080 h 686"/>
                                  <a:gd name="T16" fmla="*/ 55245 w 3200"/>
                                  <a:gd name="T17" fmla="*/ 402590 h 686"/>
                                  <a:gd name="T18" fmla="*/ 95250 w 3200"/>
                                  <a:gd name="T19" fmla="*/ 419100 h 686"/>
                                  <a:gd name="T20" fmla="*/ 1913255 w 3200"/>
                                  <a:gd name="T21" fmla="*/ 427355 h 686"/>
                                  <a:gd name="T22" fmla="*/ 1952625 w 3200"/>
                                  <a:gd name="T23" fmla="*/ 410845 h 686"/>
                                  <a:gd name="T24" fmla="*/ 1968500 w 3200"/>
                                  <a:gd name="T25" fmla="*/ 402590 h 686"/>
                                  <a:gd name="T26" fmla="*/ 2000250 w 3200"/>
                                  <a:gd name="T27" fmla="*/ 361315 h 686"/>
                                  <a:gd name="T28" fmla="*/ 2008505 w 3200"/>
                                  <a:gd name="T29" fmla="*/ 337185 h 686"/>
                                  <a:gd name="T30" fmla="*/ 2024380 w 3200"/>
                                  <a:gd name="T31" fmla="*/ 279400 h 686"/>
                                  <a:gd name="T32" fmla="*/ 2016125 w 3200"/>
                                  <a:gd name="T33" fmla="*/ 123190 h 686"/>
                                  <a:gd name="T34" fmla="*/ 2000250 w 3200"/>
                                  <a:gd name="T35" fmla="*/ 66040 h 686"/>
                                  <a:gd name="T36" fmla="*/ 1992630 w 3200"/>
                                  <a:gd name="T37" fmla="*/ 49530 h 686"/>
                                  <a:gd name="T38" fmla="*/ 1952625 w 3200"/>
                                  <a:gd name="T39" fmla="*/ 16510 h 686"/>
                                  <a:gd name="T40" fmla="*/ 1936750 w 3200"/>
                                  <a:gd name="T41" fmla="*/ 8255 h 686"/>
                                  <a:gd name="T42" fmla="*/ 1913255 w 3200"/>
                                  <a:gd name="T43" fmla="*/ 0 h 686"/>
                                  <a:gd name="T44" fmla="*/ 1960880 w 3200"/>
                                  <a:gd name="T45" fmla="*/ 8255 h 686"/>
                                  <a:gd name="T46" fmla="*/ 1976755 w 3200"/>
                                  <a:gd name="T47" fmla="*/ 24765 h 686"/>
                                  <a:gd name="T48" fmla="*/ 2008505 w 3200"/>
                                  <a:gd name="T49" fmla="*/ 66040 h 686"/>
                                  <a:gd name="T50" fmla="*/ 2016125 w 3200"/>
                                  <a:gd name="T51" fmla="*/ 90805 h 686"/>
                                  <a:gd name="T52" fmla="*/ 2032000 w 3200"/>
                                  <a:gd name="T53" fmla="*/ 147955 h 686"/>
                                  <a:gd name="T54" fmla="*/ 2024380 w 3200"/>
                                  <a:gd name="T55" fmla="*/ 312420 h 686"/>
                                  <a:gd name="T56" fmla="*/ 2008505 w 3200"/>
                                  <a:gd name="T57" fmla="*/ 361315 h 686"/>
                                  <a:gd name="T58" fmla="*/ 1992630 w 3200"/>
                                  <a:gd name="T59" fmla="*/ 386080 h 686"/>
                                  <a:gd name="T60" fmla="*/ 1960880 w 3200"/>
                                  <a:gd name="T61" fmla="*/ 419100 h 686"/>
                                  <a:gd name="T62" fmla="*/ 1936750 w 3200"/>
                                  <a:gd name="T63" fmla="*/ 427355 h 686"/>
                                  <a:gd name="T64" fmla="*/ 86995 w 3200"/>
                                  <a:gd name="T65" fmla="*/ 427355 h 686"/>
                                  <a:gd name="T66" fmla="*/ 63500 w 3200"/>
                                  <a:gd name="T67" fmla="*/ 419100 h 686"/>
                                  <a:gd name="T68" fmla="*/ 31750 w 3200"/>
                                  <a:gd name="T69" fmla="*/ 386080 h 686"/>
                                  <a:gd name="T70" fmla="*/ 15875 w 3200"/>
                                  <a:gd name="T71" fmla="*/ 361315 h 686"/>
                                  <a:gd name="T72" fmla="*/ 0 w 3200"/>
                                  <a:gd name="T73" fmla="*/ 312420 h 686"/>
                                  <a:gd name="T74" fmla="*/ 0 w 3200"/>
                                  <a:gd name="T75" fmla="*/ 147955 h 686"/>
                                  <a:gd name="T76" fmla="*/ 7620 w 3200"/>
                                  <a:gd name="T77" fmla="*/ 90805 h 686"/>
                                  <a:gd name="T78" fmla="*/ 15875 w 3200"/>
                                  <a:gd name="T79" fmla="*/ 66040 h 686"/>
                                  <a:gd name="T80" fmla="*/ 47625 w 3200"/>
                                  <a:gd name="T81" fmla="*/ 24765 h 686"/>
                                  <a:gd name="T82" fmla="*/ 71120 w 3200"/>
                                  <a:gd name="T83" fmla="*/ 8255 h 686"/>
                                  <a:gd name="T84" fmla="*/ 111125 w 3200"/>
                                  <a:gd name="T85" fmla="*/ 0 h 6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00" h="686">
                                    <a:moveTo>
                                      <a:pt x="175" y="13"/>
                                    </a:moveTo>
                                    <a:lnTo>
                                      <a:pt x="137" y="13"/>
                                    </a:lnTo>
                                    <a:lnTo>
                                      <a:pt x="150" y="13"/>
                                    </a:lnTo>
                                    <a:lnTo>
                                      <a:pt x="112" y="26"/>
                                    </a:lnTo>
                                    <a:lnTo>
                                      <a:pt x="87" y="52"/>
                                    </a:lnTo>
                                    <a:lnTo>
                                      <a:pt x="62" y="78"/>
                                    </a:lnTo>
                                    <a:lnTo>
                                      <a:pt x="37" y="104"/>
                                    </a:lnTo>
                                    <a:lnTo>
                                      <a:pt x="25" y="143"/>
                                    </a:lnTo>
                                    <a:lnTo>
                                      <a:pt x="12" y="194"/>
                                    </a:lnTo>
                                    <a:lnTo>
                                      <a:pt x="12" y="233"/>
                                    </a:lnTo>
                                    <a:lnTo>
                                      <a:pt x="12" y="440"/>
                                    </a:lnTo>
                                    <a:lnTo>
                                      <a:pt x="12" y="492"/>
                                    </a:lnTo>
                                    <a:lnTo>
                                      <a:pt x="25" y="531"/>
                                    </a:lnTo>
                                    <a:lnTo>
                                      <a:pt x="37" y="569"/>
                                    </a:lnTo>
                                    <a:lnTo>
                                      <a:pt x="62" y="608"/>
                                    </a:lnTo>
                                    <a:lnTo>
                                      <a:pt x="62" y="595"/>
                                    </a:lnTo>
                                    <a:lnTo>
                                      <a:pt x="87" y="634"/>
                                    </a:lnTo>
                                    <a:lnTo>
                                      <a:pt x="112" y="647"/>
                                    </a:lnTo>
                                    <a:lnTo>
                                      <a:pt x="150" y="660"/>
                                    </a:lnTo>
                                    <a:lnTo>
                                      <a:pt x="137" y="660"/>
                                    </a:lnTo>
                                    <a:lnTo>
                                      <a:pt x="175" y="673"/>
                                    </a:lnTo>
                                    <a:lnTo>
                                      <a:pt x="3013" y="673"/>
                                    </a:lnTo>
                                    <a:lnTo>
                                      <a:pt x="3050" y="660"/>
                                    </a:lnTo>
                                    <a:lnTo>
                                      <a:pt x="3075" y="647"/>
                                    </a:lnTo>
                                    <a:lnTo>
                                      <a:pt x="3113" y="634"/>
                                    </a:lnTo>
                                    <a:lnTo>
                                      <a:pt x="3100" y="634"/>
                                    </a:lnTo>
                                    <a:lnTo>
                                      <a:pt x="3138" y="595"/>
                                    </a:lnTo>
                                    <a:lnTo>
                                      <a:pt x="3138" y="608"/>
                                    </a:lnTo>
                                    <a:lnTo>
                                      <a:pt x="3150" y="569"/>
                                    </a:lnTo>
                                    <a:lnTo>
                                      <a:pt x="3163" y="531"/>
                                    </a:lnTo>
                                    <a:lnTo>
                                      <a:pt x="3175" y="492"/>
                                    </a:lnTo>
                                    <a:lnTo>
                                      <a:pt x="3188" y="440"/>
                                    </a:lnTo>
                                    <a:lnTo>
                                      <a:pt x="3188" y="233"/>
                                    </a:lnTo>
                                    <a:lnTo>
                                      <a:pt x="3175" y="194"/>
                                    </a:lnTo>
                                    <a:lnTo>
                                      <a:pt x="3163" y="143"/>
                                    </a:lnTo>
                                    <a:lnTo>
                                      <a:pt x="3150" y="104"/>
                                    </a:lnTo>
                                    <a:lnTo>
                                      <a:pt x="3138" y="78"/>
                                    </a:lnTo>
                                    <a:lnTo>
                                      <a:pt x="3100" y="52"/>
                                    </a:lnTo>
                                    <a:lnTo>
                                      <a:pt x="3113" y="52"/>
                                    </a:lnTo>
                                    <a:lnTo>
                                      <a:pt x="3075" y="26"/>
                                    </a:lnTo>
                                    <a:lnTo>
                                      <a:pt x="3050" y="13"/>
                                    </a:lnTo>
                                    <a:lnTo>
                                      <a:pt x="3013" y="13"/>
                                    </a:lnTo>
                                    <a:lnTo>
                                      <a:pt x="175" y="13"/>
                                    </a:lnTo>
                                    <a:close/>
                                    <a:moveTo>
                                      <a:pt x="3013" y="0"/>
                                    </a:moveTo>
                                    <a:lnTo>
                                      <a:pt x="3050" y="0"/>
                                    </a:lnTo>
                                    <a:lnTo>
                                      <a:pt x="3088" y="13"/>
                                    </a:lnTo>
                                    <a:lnTo>
                                      <a:pt x="3113" y="39"/>
                                    </a:lnTo>
                                    <a:lnTo>
                                      <a:pt x="3138" y="65"/>
                                    </a:lnTo>
                                    <a:lnTo>
                                      <a:pt x="3163" y="104"/>
                                    </a:lnTo>
                                    <a:lnTo>
                                      <a:pt x="3175" y="143"/>
                                    </a:lnTo>
                                    <a:lnTo>
                                      <a:pt x="3188" y="181"/>
                                    </a:lnTo>
                                    <a:lnTo>
                                      <a:pt x="3200" y="233"/>
                                    </a:lnTo>
                                    <a:lnTo>
                                      <a:pt x="3200" y="440"/>
                                    </a:lnTo>
                                    <a:lnTo>
                                      <a:pt x="3188" y="492"/>
                                    </a:lnTo>
                                    <a:lnTo>
                                      <a:pt x="3175" y="531"/>
                                    </a:lnTo>
                                    <a:lnTo>
                                      <a:pt x="3163" y="569"/>
                                    </a:lnTo>
                                    <a:lnTo>
                                      <a:pt x="3138" y="608"/>
                                    </a:lnTo>
                                    <a:lnTo>
                                      <a:pt x="3113" y="634"/>
                                    </a:lnTo>
                                    <a:lnTo>
                                      <a:pt x="3088" y="660"/>
                                    </a:lnTo>
                                    <a:lnTo>
                                      <a:pt x="3050" y="673"/>
                                    </a:lnTo>
                                    <a:lnTo>
                                      <a:pt x="3013" y="686"/>
                                    </a:lnTo>
                                    <a:lnTo>
                                      <a:pt x="175" y="686"/>
                                    </a:lnTo>
                                    <a:lnTo>
                                      <a:pt x="137" y="673"/>
                                    </a:lnTo>
                                    <a:lnTo>
                                      <a:pt x="112" y="660"/>
                                    </a:lnTo>
                                    <a:lnTo>
                                      <a:pt x="100" y="660"/>
                                    </a:lnTo>
                                    <a:lnTo>
                                      <a:pt x="75" y="634"/>
                                    </a:lnTo>
                                    <a:lnTo>
                                      <a:pt x="50" y="608"/>
                                    </a:lnTo>
                                    <a:lnTo>
                                      <a:pt x="25" y="569"/>
                                    </a:lnTo>
                                    <a:lnTo>
                                      <a:pt x="12" y="531"/>
                                    </a:lnTo>
                                    <a:lnTo>
                                      <a:pt x="0" y="492"/>
                                    </a:lnTo>
                                    <a:lnTo>
                                      <a:pt x="0" y="440"/>
                                    </a:lnTo>
                                    <a:lnTo>
                                      <a:pt x="0" y="233"/>
                                    </a:lnTo>
                                    <a:lnTo>
                                      <a:pt x="0" y="181"/>
                                    </a:lnTo>
                                    <a:lnTo>
                                      <a:pt x="12" y="143"/>
                                    </a:lnTo>
                                    <a:lnTo>
                                      <a:pt x="25" y="104"/>
                                    </a:lnTo>
                                    <a:lnTo>
                                      <a:pt x="50" y="65"/>
                                    </a:lnTo>
                                    <a:lnTo>
                                      <a:pt x="75" y="39"/>
                                    </a:lnTo>
                                    <a:lnTo>
                                      <a:pt x="100" y="13"/>
                                    </a:lnTo>
                                    <a:lnTo>
                                      <a:pt x="112" y="13"/>
                                    </a:lnTo>
                                    <a:lnTo>
                                      <a:pt x="137" y="0"/>
                                    </a:lnTo>
                                    <a:lnTo>
                                      <a:pt x="175" y="0"/>
                                    </a:lnTo>
                                    <a:lnTo>
                                      <a:pt x="30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46" name="Rectangle 5346"/>
                            <wps:cNvSpPr>
                              <a:spLocks noChangeArrowheads="1"/>
                            </wps:cNvSpPr>
                            <wps:spPr bwMode="auto">
                              <a:xfrm>
                                <a:off x="12865" y="31216"/>
                                <a:ext cx="18097"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347" name="Rectangle 5347"/>
                            <wps:cNvSpPr>
                              <a:spLocks noChangeArrowheads="1"/>
                            </wps:cNvSpPr>
                            <wps:spPr bwMode="auto">
                              <a:xfrm>
                                <a:off x="16990" y="36798"/>
                                <a:ext cx="10836"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F5E64F"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none" lIns="0" tIns="0" rIns="0" bIns="0" anchor="t" anchorCtr="0" upright="1">
                              <a:spAutoFit/>
                            </wps:bodyPr>
                          </wps:wsp>
                          <wps:wsp>
                            <wps:cNvPr id="5348" name="Rectangle 5348"/>
                            <wps:cNvSpPr>
                              <a:spLocks noChangeArrowheads="1"/>
                            </wps:cNvSpPr>
                            <wps:spPr bwMode="auto">
                              <a:xfrm>
                                <a:off x="15955" y="27927"/>
                                <a:ext cx="13825"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D1800F"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none" lIns="0" tIns="0" rIns="0" bIns="0" anchor="t" anchorCtr="0" upright="1">
                              <a:spAutoFit/>
                            </wps:bodyPr>
                          </wps:wsp>
                          <wps:wsp>
                            <wps:cNvPr id="5351" name="Rectangle 5351"/>
                            <wps:cNvSpPr>
                              <a:spLocks noChangeArrowheads="1"/>
                            </wps:cNvSpPr>
                            <wps:spPr bwMode="auto">
                              <a:xfrm>
                                <a:off x="13707" y="32243"/>
                                <a:ext cx="15407" cy="228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B8C557" w14:textId="25137C1C" w:rsidR="00A2182E" w:rsidRDefault="00A2182E" w:rsidP="00EF4BDE">
                                  <w:pPr>
                                    <w:pStyle w:val="NormalWeb"/>
                                    <w:spacing w:before="0" w:beforeAutospacing="0" w:after="0" w:afterAutospacing="0"/>
                                  </w:pPr>
                                  <w:r w:rsidRPr="00EA6B31">
                                    <w:rPr>
                                      <w:rFonts w:ascii="Arial" w:hAnsi="Arial" w:cs="Arial"/>
                                      <w:b/>
                                      <w:bCs/>
                                      <w:i/>
                                      <w:iCs/>
                                      <w:color w:val="000000"/>
                                      <w:kern w:val="24"/>
                                      <w:sz w:val="16"/>
                                      <w:szCs w:val="16"/>
                                    </w:rPr>
                                    <w:fldChar w:fldCharType="begin"/>
                                  </w:r>
                                  <w:r w:rsidRPr="00EA6B31">
                                    <w:rPr>
                                      <w:rFonts w:ascii="Arial" w:hAnsi="Arial" w:cs="Arial"/>
                                      <w:b/>
                                      <w:bCs/>
                                      <w:i/>
                                      <w:iCs/>
                                      <w:color w:val="000000"/>
                                      <w:kern w:val="24"/>
                                      <w:sz w:val="16"/>
                                      <w:szCs w:val="16"/>
                                    </w:rPr>
                                    <w:instrText xml:space="preserve"> REF benchmark_name \h  \* MERGEFORMAT </w:instrText>
                                  </w:r>
                                  <w:r w:rsidRPr="00EA6B31">
                                    <w:rPr>
                                      <w:rFonts w:ascii="Arial" w:hAnsi="Arial" w:cs="Arial"/>
                                      <w:b/>
                                      <w:bCs/>
                                      <w:i/>
                                      <w:iCs/>
                                      <w:color w:val="000000"/>
                                      <w:kern w:val="24"/>
                                      <w:sz w:val="16"/>
                                      <w:szCs w:val="16"/>
                                    </w:rPr>
                                  </w:r>
                                  <w:r w:rsidRPr="00EA6B31">
                                    <w:rPr>
                                      <w:rFonts w:ascii="Arial" w:hAnsi="Arial" w:cs="Arial"/>
                                      <w:b/>
                                      <w:bCs/>
                                      <w:i/>
                                      <w:iCs/>
                                      <w:color w:val="000000"/>
                                      <w:kern w:val="24"/>
                                      <w:sz w:val="16"/>
                                      <w:szCs w:val="16"/>
                                    </w:rPr>
                                    <w:fldChar w:fldCharType="separate"/>
                                  </w:r>
                                  <w:r w:rsidR="001356B5" w:rsidRPr="001356B5">
                                    <w:rPr>
                                      <w:rStyle w:val="es-FontDef-Term"/>
                                      <w:rFonts w:ascii="Arial" w:hAnsi="Arial" w:cs="Arial"/>
                                      <w:sz w:val="16"/>
                                      <w:szCs w:val="16"/>
                                    </w:rPr>
                                    <w:t>TPCx</w:t>
                                  </w:r>
                                  <w:r w:rsidR="001356B5" w:rsidRPr="001356B5">
                                    <w:rPr>
                                      <w:rStyle w:val="es-FontDef-Term"/>
                                      <w:rFonts w:ascii="Arial" w:hAnsi="Arial" w:cs="Arial"/>
                                      <w:sz w:val="16"/>
                                      <w:szCs w:val="16"/>
                                    </w:rPr>
                                    <w:noBreakHyphen/>
                                    <w:t>V</w:t>
                                  </w:r>
                                  <w:r w:rsidRPr="00EA6B31">
                                    <w:rPr>
                                      <w:rFonts w:ascii="Arial" w:hAnsi="Arial" w:cs="Arial"/>
                                      <w:b/>
                                      <w:bCs/>
                                      <w:i/>
                                      <w:iCs/>
                                      <w:color w:val="000000"/>
                                      <w:kern w:val="24"/>
                                      <w:sz w:val="16"/>
                                      <w:szCs w:val="16"/>
                                    </w:rPr>
                                    <w:fldChar w:fldCharType="end"/>
                                  </w:r>
                                  <w:r>
                                    <w:rPr>
                                      <w:rFonts w:ascii="Arial" w:hAnsi="Arial" w:cstheme="minorBidi"/>
                                      <w:b/>
                                      <w:bCs/>
                                      <w:i/>
                                      <w:iCs/>
                                      <w:color w:val="000000"/>
                                      <w:kern w:val="24"/>
                                      <w:sz w:val="16"/>
                                      <w:szCs w:val="16"/>
                                    </w:rPr>
                                    <w:t xml:space="preserve"> Logic and Frame Calls</w:t>
                                  </w:r>
                                </w:p>
                              </w:txbxContent>
                            </wps:txbx>
                            <wps:bodyPr rot="0" vert="horz" wrap="square" lIns="0" tIns="0" rIns="0" bIns="0" anchor="t" anchorCtr="0" upright="1">
                              <a:noAutofit/>
                            </wps:bodyPr>
                          </wps:wsp>
                          <wps:wsp>
                            <wps:cNvPr id="5352" name="Freeform 5352"/>
                            <wps:cNvSpPr>
                              <a:spLocks/>
                            </wps:cNvSpPr>
                            <wps:spPr bwMode="auto">
                              <a:xfrm>
                                <a:off x="11912" y="39757"/>
                                <a:ext cx="20244" cy="4108"/>
                              </a:xfrm>
                              <a:custGeom>
                                <a:avLst/>
                                <a:gdLst>
                                  <a:gd name="T0" fmla="*/ 111125 w 3188"/>
                                  <a:gd name="T1" fmla="*/ 0 h 647"/>
                                  <a:gd name="T2" fmla="*/ 71120 w 3188"/>
                                  <a:gd name="T3" fmla="*/ 16510 h 647"/>
                                  <a:gd name="T4" fmla="*/ 31750 w 3188"/>
                                  <a:gd name="T5" fmla="*/ 49530 h 647"/>
                                  <a:gd name="T6" fmla="*/ 7620 w 3188"/>
                                  <a:gd name="T7" fmla="*/ 98425 h 647"/>
                                  <a:gd name="T8" fmla="*/ 0 w 3188"/>
                                  <a:gd name="T9" fmla="*/ 164465 h 647"/>
                                  <a:gd name="T10" fmla="*/ 0 w 3188"/>
                                  <a:gd name="T11" fmla="*/ 246380 h 647"/>
                                  <a:gd name="T12" fmla="*/ 7620 w 3188"/>
                                  <a:gd name="T13" fmla="*/ 311785 h 647"/>
                                  <a:gd name="T14" fmla="*/ 31750 w 3188"/>
                                  <a:gd name="T15" fmla="*/ 361315 h 647"/>
                                  <a:gd name="T16" fmla="*/ 71120 w 3188"/>
                                  <a:gd name="T17" fmla="*/ 394335 h 647"/>
                                  <a:gd name="T18" fmla="*/ 111125 w 3188"/>
                                  <a:gd name="T19" fmla="*/ 410845 h 647"/>
                                  <a:gd name="T20" fmla="*/ 1913255 w 3188"/>
                                  <a:gd name="T21" fmla="*/ 410845 h 647"/>
                                  <a:gd name="T22" fmla="*/ 1952625 w 3188"/>
                                  <a:gd name="T23" fmla="*/ 394335 h 647"/>
                                  <a:gd name="T24" fmla="*/ 1992630 w 3188"/>
                                  <a:gd name="T25" fmla="*/ 361315 h 647"/>
                                  <a:gd name="T26" fmla="*/ 2016125 w 3188"/>
                                  <a:gd name="T27" fmla="*/ 311785 h 647"/>
                                  <a:gd name="T28" fmla="*/ 2024380 w 3188"/>
                                  <a:gd name="T29" fmla="*/ 246380 h 647"/>
                                  <a:gd name="T30" fmla="*/ 2024380 w 3188"/>
                                  <a:gd name="T31" fmla="*/ 164465 h 647"/>
                                  <a:gd name="T32" fmla="*/ 2016125 w 3188"/>
                                  <a:gd name="T33" fmla="*/ 98425 h 647"/>
                                  <a:gd name="T34" fmla="*/ 1992630 w 3188"/>
                                  <a:gd name="T35" fmla="*/ 49530 h 647"/>
                                  <a:gd name="T36" fmla="*/ 1952625 w 3188"/>
                                  <a:gd name="T37" fmla="*/ 16510 h 647"/>
                                  <a:gd name="T38" fmla="*/ 1913255 w 3188"/>
                                  <a:gd name="T39" fmla="*/ 0 h 647"/>
                                  <a:gd name="T40" fmla="*/ 111125 w 3188"/>
                                  <a:gd name="T41" fmla="*/ 0 h 647"/>
                                  <a:gd name="T42" fmla="*/ 111125 w 3188"/>
                                  <a:gd name="T43" fmla="*/ 0 h 6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88" h="647">
                                    <a:moveTo>
                                      <a:pt x="175" y="0"/>
                                    </a:moveTo>
                                    <a:lnTo>
                                      <a:pt x="112" y="26"/>
                                    </a:lnTo>
                                    <a:lnTo>
                                      <a:pt x="50" y="78"/>
                                    </a:lnTo>
                                    <a:lnTo>
                                      <a:pt x="12" y="155"/>
                                    </a:lnTo>
                                    <a:lnTo>
                                      <a:pt x="0" y="259"/>
                                    </a:lnTo>
                                    <a:lnTo>
                                      <a:pt x="0" y="388"/>
                                    </a:lnTo>
                                    <a:lnTo>
                                      <a:pt x="12" y="491"/>
                                    </a:lnTo>
                                    <a:lnTo>
                                      <a:pt x="50" y="569"/>
                                    </a:lnTo>
                                    <a:lnTo>
                                      <a:pt x="112" y="621"/>
                                    </a:lnTo>
                                    <a:lnTo>
                                      <a:pt x="175" y="647"/>
                                    </a:lnTo>
                                    <a:lnTo>
                                      <a:pt x="3013" y="647"/>
                                    </a:lnTo>
                                    <a:lnTo>
                                      <a:pt x="3075" y="621"/>
                                    </a:lnTo>
                                    <a:lnTo>
                                      <a:pt x="3138" y="569"/>
                                    </a:lnTo>
                                    <a:lnTo>
                                      <a:pt x="3175" y="491"/>
                                    </a:lnTo>
                                    <a:lnTo>
                                      <a:pt x="3188" y="388"/>
                                    </a:lnTo>
                                    <a:lnTo>
                                      <a:pt x="3188" y="259"/>
                                    </a:lnTo>
                                    <a:lnTo>
                                      <a:pt x="3175" y="155"/>
                                    </a:lnTo>
                                    <a:lnTo>
                                      <a:pt x="3138" y="78"/>
                                    </a:lnTo>
                                    <a:lnTo>
                                      <a:pt x="3075" y="26"/>
                                    </a:lnTo>
                                    <a:lnTo>
                                      <a:pt x="3013" y="0"/>
                                    </a:lnTo>
                                    <a:lnTo>
                                      <a:pt x="175" y="0"/>
                                    </a:lnTo>
                                    <a:close/>
                                  </a:path>
                                </a:pathLst>
                              </a:cu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 name="Freeform 5353"/>
                            <wps:cNvSpPr>
                              <a:spLocks noEditPoints="1"/>
                            </wps:cNvSpPr>
                            <wps:spPr bwMode="auto">
                              <a:xfrm>
                                <a:off x="11912" y="39757"/>
                                <a:ext cx="20320" cy="4191"/>
                              </a:xfrm>
                              <a:custGeom>
                                <a:avLst/>
                                <a:gdLst>
                                  <a:gd name="T0" fmla="*/ 86995 w 3200"/>
                                  <a:gd name="T1" fmla="*/ 8255 h 660"/>
                                  <a:gd name="T2" fmla="*/ 71120 w 3200"/>
                                  <a:gd name="T3" fmla="*/ 16510 h 660"/>
                                  <a:gd name="T4" fmla="*/ 55245 w 3200"/>
                                  <a:gd name="T5" fmla="*/ 33020 h 660"/>
                                  <a:gd name="T6" fmla="*/ 39370 w 3200"/>
                                  <a:gd name="T7" fmla="*/ 49530 h 660"/>
                                  <a:gd name="T8" fmla="*/ 23495 w 3200"/>
                                  <a:gd name="T9" fmla="*/ 73660 h 660"/>
                                  <a:gd name="T10" fmla="*/ 15875 w 3200"/>
                                  <a:gd name="T11" fmla="*/ 98425 h 660"/>
                                  <a:gd name="T12" fmla="*/ 7620 w 3200"/>
                                  <a:gd name="T13" fmla="*/ 131445 h 660"/>
                                  <a:gd name="T14" fmla="*/ 7620 w 3200"/>
                                  <a:gd name="T15" fmla="*/ 246380 h 660"/>
                                  <a:gd name="T16" fmla="*/ 15875 w 3200"/>
                                  <a:gd name="T17" fmla="*/ 311785 h 660"/>
                                  <a:gd name="T18" fmla="*/ 23495 w 3200"/>
                                  <a:gd name="T19" fmla="*/ 336550 h 660"/>
                                  <a:gd name="T20" fmla="*/ 39370 w 3200"/>
                                  <a:gd name="T21" fmla="*/ 361315 h 660"/>
                                  <a:gd name="T22" fmla="*/ 55245 w 3200"/>
                                  <a:gd name="T23" fmla="*/ 377825 h 660"/>
                                  <a:gd name="T24" fmla="*/ 71120 w 3200"/>
                                  <a:gd name="T25" fmla="*/ 394335 h 660"/>
                                  <a:gd name="T26" fmla="*/ 95250 w 3200"/>
                                  <a:gd name="T27" fmla="*/ 402590 h 660"/>
                                  <a:gd name="T28" fmla="*/ 111125 w 3200"/>
                                  <a:gd name="T29" fmla="*/ 410845 h 660"/>
                                  <a:gd name="T30" fmla="*/ 1936750 w 3200"/>
                                  <a:gd name="T31" fmla="*/ 402590 h 660"/>
                                  <a:gd name="T32" fmla="*/ 1952625 w 3200"/>
                                  <a:gd name="T33" fmla="*/ 394335 h 660"/>
                                  <a:gd name="T34" fmla="*/ 1976755 w 3200"/>
                                  <a:gd name="T35" fmla="*/ 377825 h 660"/>
                                  <a:gd name="T36" fmla="*/ 1992630 w 3200"/>
                                  <a:gd name="T37" fmla="*/ 361315 h 660"/>
                                  <a:gd name="T38" fmla="*/ 2000250 w 3200"/>
                                  <a:gd name="T39" fmla="*/ 336550 h 660"/>
                                  <a:gd name="T40" fmla="*/ 2008505 w 3200"/>
                                  <a:gd name="T41" fmla="*/ 311785 h 660"/>
                                  <a:gd name="T42" fmla="*/ 2016125 w 3200"/>
                                  <a:gd name="T43" fmla="*/ 279400 h 660"/>
                                  <a:gd name="T44" fmla="*/ 2024380 w 3200"/>
                                  <a:gd name="T45" fmla="*/ 164465 h 660"/>
                                  <a:gd name="T46" fmla="*/ 2008505 w 3200"/>
                                  <a:gd name="T47" fmla="*/ 98425 h 660"/>
                                  <a:gd name="T48" fmla="*/ 2000250 w 3200"/>
                                  <a:gd name="T49" fmla="*/ 73660 h 660"/>
                                  <a:gd name="T50" fmla="*/ 1992630 w 3200"/>
                                  <a:gd name="T51" fmla="*/ 49530 h 660"/>
                                  <a:gd name="T52" fmla="*/ 1968500 w 3200"/>
                                  <a:gd name="T53" fmla="*/ 33020 h 660"/>
                                  <a:gd name="T54" fmla="*/ 1952625 w 3200"/>
                                  <a:gd name="T55" fmla="*/ 16510 h 660"/>
                                  <a:gd name="T56" fmla="*/ 1936750 w 3200"/>
                                  <a:gd name="T57" fmla="*/ 8255 h 660"/>
                                  <a:gd name="T58" fmla="*/ 1913255 w 3200"/>
                                  <a:gd name="T59" fmla="*/ 8255 h 660"/>
                                  <a:gd name="T60" fmla="*/ 1913255 w 3200"/>
                                  <a:gd name="T61" fmla="*/ 0 h 660"/>
                                  <a:gd name="T62" fmla="*/ 1936750 w 3200"/>
                                  <a:gd name="T63" fmla="*/ 0 h 660"/>
                                  <a:gd name="T64" fmla="*/ 1960880 w 3200"/>
                                  <a:gd name="T65" fmla="*/ 8255 h 660"/>
                                  <a:gd name="T66" fmla="*/ 1976755 w 3200"/>
                                  <a:gd name="T67" fmla="*/ 24765 h 660"/>
                                  <a:gd name="T68" fmla="*/ 1992630 w 3200"/>
                                  <a:gd name="T69" fmla="*/ 49530 h 660"/>
                                  <a:gd name="T70" fmla="*/ 2008505 w 3200"/>
                                  <a:gd name="T71" fmla="*/ 73660 h 660"/>
                                  <a:gd name="T72" fmla="*/ 2016125 w 3200"/>
                                  <a:gd name="T73" fmla="*/ 98425 h 660"/>
                                  <a:gd name="T74" fmla="*/ 2032000 w 3200"/>
                                  <a:gd name="T75" fmla="*/ 164465 h 660"/>
                                  <a:gd name="T76" fmla="*/ 2024380 w 3200"/>
                                  <a:gd name="T77" fmla="*/ 287655 h 660"/>
                                  <a:gd name="T78" fmla="*/ 2016125 w 3200"/>
                                  <a:gd name="T79" fmla="*/ 311785 h 660"/>
                                  <a:gd name="T80" fmla="*/ 2008505 w 3200"/>
                                  <a:gd name="T81" fmla="*/ 344805 h 660"/>
                                  <a:gd name="T82" fmla="*/ 1992630 w 3200"/>
                                  <a:gd name="T83" fmla="*/ 369570 h 660"/>
                                  <a:gd name="T84" fmla="*/ 1976755 w 3200"/>
                                  <a:gd name="T85" fmla="*/ 386080 h 660"/>
                                  <a:gd name="T86" fmla="*/ 1960880 w 3200"/>
                                  <a:gd name="T87" fmla="*/ 402590 h 660"/>
                                  <a:gd name="T88" fmla="*/ 1936750 w 3200"/>
                                  <a:gd name="T89" fmla="*/ 410845 h 660"/>
                                  <a:gd name="T90" fmla="*/ 111125 w 3200"/>
                                  <a:gd name="T91" fmla="*/ 419100 h 660"/>
                                  <a:gd name="T92" fmla="*/ 86995 w 3200"/>
                                  <a:gd name="T93" fmla="*/ 410845 h 660"/>
                                  <a:gd name="T94" fmla="*/ 63500 w 3200"/>
                                  <a:gd name="T95" fmla="*/ 402590 h 660"/>
                                  <a:gd name="T96" fmla="*/ 47625 w 3200"/>
                                  <a:gd name="T97" fmla="*/ 386080 h 660"/>
                                  <a:gd name="T98" fmla="*/ 31750 w 3200"/>
                                  <a:gd name="T99" fmla="*/ 369570 h 660"/>
                                  <a:gd name="T100" fmla="*/ 15875 w 3200"/>
                                  <a:gd name="T101" fmla="*/ 344805 h 660"/>
                                  <a:gd name="T102" fmla="*/ 7620 w 3200"/>
                                  <a:gd name="T103" fmla="*/ 311785 h 660"/>
                                  <a:gd name="T104" fmla="*/ 0 w 3200"/>
                                  <a:gd name="T105" fmla="*/ 246380 h 660"/>
                                  <a:gd name="T106" fmla="*/ 0 w 3200"/>
                                  <a:gd name="T107" fmla="*/ 131445 h 660"/>
                                  <a:gd name="T108" fmla="*/ 7620 w 3200"/>
                                  <a:gd name="T109" fmla="*/ 98425 h 660"/>
                                  <a:gd name="T110" fmla="*/ 15875 w 3200"/>
                                  <a:gd name="T111" fmla="*/ 65405 h 660"/>
                                  <a:gd name="T112" fmla="*/ 31750 w 3200"/>
                                  <a:gd name="T113" fmla="*/ 41275 h 660"/>
                                  <a:gd name="T114" fmla="*/ 47625 w 3200"/>
                                  <a:gd name="T115" fmla="*/ 24765 h 660"/>
                                  <a:gd name="T116" fmla="*/ 63500 w 3200"/>
                                  <a:gd name="T117" fmla="*/ 8255 h 660"/>
                                  <a:gd name="T118" fmla="*/ 86995 w 3200"/>
                                  <a:gd name="T119" fmla="*/ 0 h 660"/>
                                  <a:gd name="T120" fmla="*/ 1913255 w 3200"/>
                                  <a:gd name="T121" fmla="*/ 0 h 6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00" h="660">
                                    <a:moveTo>
                                      <a:pt x="175" y="13"/>
                                    </a:moveTo>
                                    <a:lnTo>
                                      <a:pt x="137" y="13"/>
                                    </a:lnTo>
                                    <a:lnTo>
                                      <a:pt x="150" y="13"/>
                                    </a:lnTo>
                                    <a:lnTo>
                                      <a:pt x="112" y="26"/>
                                    </a:lnTo>
                                    <a:lnTo>
                                      <a:pt x="87" y="52"/>
                                    </a:lnTo>
                                    <a:lnTo>
                                      <a:pt x="62" y="78"/>
                                    </a:lnTo>
                                    <a:lnTo>
                                      <a:pt x="37" y="116"/>
                                    </a:lnTo>
                                    <a:lnTo>
                                      <a:pt x="25" y="155"/>
                                    </a:lnTo>
                                    <a:lnTo>
                                      <a:pt x="12" y="207"/>
                                    </a:lnTo>
                                    <a:lnTo>
                                      <a:pt x="12" y="259"/>
                                    </a:lnTo>
                                    <a:lnTo>
                                      <a:pt x="12" y="388"/>
                                    </a:lnTo>
                                    <a:lnTo>
                                      <a:pt x="12" y="440"/>
                                    </a:lnTo>
                                    <a:lnTo>
                                      <a:pt x="25" y="491"/>
                                    </a:lnTo>
                                    <a:lnTo>
                                      <a:pt x="37" y="530"/>
                                    </a:lnTo>
                                    <a:lnTo>
                                      <a:pt x="62" y="569"/>
                                    </a:lnTo>
                                    <a:lnTo>
                                      <a:pt x="87" y="595"/>
                                    </a:lnTo>
                                    <a:lnTo>
                                      <a:pt x="112" y="621"/>
                                    </a:lnTo>
                                    <a:lnTo>
                                      <a:pt x="150" y="634"/>
                                    </a:lnTo>
                                    <a:lnTo>
                                      <a:pt x="137" y="634"/>
                                    </a:lnTo>
                                    <a:lnTo>
                                      <a:pt x="175" y="647"/>
                                    </a:lnTo>
                                    <a:lnTo>
                                      <a:pt x="3013" y="647"/>
                                    </a:lnTo>
                                    <a:lnTo>
                                      <a:pt x="3050" y="634"/>
                                    </a:lnTo>
                                    <a:lnTo>
                                      <a:pt x="3075" y="621"/>
                                    </a:lnTo>
                                    <a:lnTo>
                                      <a:pt x="3113" y="595"/>
                                    </a:lnTo>
                                    <a:lnTo>
                                      <a:pt x="3100" y="595"/>
                                    </a:lnTo>
                                    <a:lnTo>
                                      <a:pt x="3138" y="569"/>
                                    </a:lnTo>
                                    <a:lnTo>
                                      <a:pt x="3150" y="530"/>
                                    </a:lnTo>
                                    <a:lnTo>
                                      <a:pt x="3163" y="491"/>
                                    </a:lnTo>
                                    <a:lnTo>
                                      <a:pt x="3175" y="440"/>
                                    </a:lnTo>
                                    <a:lnTo>
                                      <a:pt x="3188" y="388"/>
                                    </a:lnTo>
                                    <a:lnTo>
                                      <a:pt x="3188" y="259"/>
                                    </a:lnTo>
                                    <a:lnTo>
                                      <a:pt x="3175" y="207"/>
                                    </a:lnTo>
                                    <a:lnTo>
                                      <a:pt x="3163" y="155"/>
                                    </a:lnTo>
                                    <a:lnTo>
                                      <a:pt x="3150" y="116"/>
                                    </a:lnTo>
                                    <a:lnTo>
                                      <a:pt x="3138" y="78"/>
                                    </a:lnTo>
                                    <a:lnTo>
                                      <a:pt x="3100" y="52"/>
                                    </a:lnTo>
                                    <a:lnTo>
                                      <a:pt x="3113" y="52"/>
                                    </a:lnTo>
                                    <a:lnTo>
                                      <a:pt x="3075" y="26"/>
                                    </a:lnTo>
                                    <a:lnTo>
                                      <a:pt x="3050" y="13"/>
                                    </a:lnTo>
                                    <a:lnTo>
                                      <a:pt x="3013" y="13"/>
                                    </a:lnTo>
                                    <a:lnTo>
                                      <a:pt x="175" y="13"/>
                                    </a:lnTo>
                                    <a:close/>
                                    <a:moveTo>
                                      <a:pt x="3013" y="0"/>
                                    </a:moveTo>
                                    <a:lnTo>
                                      <a:pt x="3050" y="0"/>
                                    </a:lnTo>
                                    <a:lnTo>
                                      <a:pt x="3088" y="13"/>
                                    </a:lnTo>
                                    <a:lnTo>
                                      <a:pt x="3113" y="39"/>
                                    </a:lnTo>
                                    <a:lnTo>
                                      <a:pt x="3138" y="65"/>
                                    </a:lnTo>
                                    <a:lnTo>
                                      <a:pt x="3138" y="78"/>
                                    </a:lnTo>
                                    <a:lnTo>
                                      <a:pt x="3163" y="103"/>
                                    </a:lnTo>
                                    <a:lnTo>
                                      <a:pt x="3163" y="116"/>
                                    </a:lnTo>
                                    <a:lnTo>
                                      <a:pt x="3175" y="155"/>
                                    </a:lnTo>
                                    <a:lnTo>
                                      <a:pt x="3188" y="207"/>
                                    </a:lnTo>
                                    <a:lnTo>
                                      <a:pt x="3200" y="259"/>
                                    </a:lnTo>
                                    <a:lnTo>
                                      <a:pt x="3200" y="401"/>
                                    </a:lnTo>
                                    <a:lnTo>
                                      <a:pt x="3188" y="453"/>
                                    </a:lnTo>
                                    <a:lnTo>
                                      <a:pt x="3175" y="491"/>
                                    </a:lnTo>
                                    <a:lnTo>
                                      <a:pt x="3163" y="543"/>
                                    </a:lnTo>
                                    <a:lnTo>
                                      <a:pt x="3138" y="582"/>
                                    </a:lnTo>
                                    <a:lnTo>
                                      <a:pt x="3113" y="608"/>
                                    </a:lnTo>
                                    <a:lnTo>
                                      <a:pt x="3088" y="634"/>
                                    </a:lnTo>
                                    <a:lnTo>
                                      <a:pt x="3050" y="647"/>
                                    </a:lnTo>
                                    <a:lnTo>
                                      <a:pt x="3013" y="660"/>
                                    </a:lnTo>
                                    <a:lnTo>
                                      <a:pt x="175" y="660"/>
                                    </a:lnTo>
                                    <a:lnTo>
                                      <a:pt x="137" y="647"/>
                                    </a:lnTo>
                                    <a:lnTo>
                                      <a:pt x="100" y="634"/>
                                    </a:lnTo>
                                    <a:lnTo>
                                      <a:pt x="75" y="608"/>
                                    </a:lnTo>
                                    <a:lnTo>
                                      <a:pt x="50" y="582"/>
                                    </a:lnTo>
                                    <a:lnTo>
                                      <a:pt x="25" y="543"/>
                                    </a:lnTo>
                                    <a:lnTo>
                                      <a:pt x="12" y="491"/>
                                    </a:lnTo>
                                    <a:lnTo>
                                      <a:pt x="0" y="440"/>
                                    </a:lnTo>
                                    <a:lnTo>
                                      <a:pt x="0" y="388"/>
                                    </a:lnTo>
                                    <a:lnTo>
                                      <a:pt x="0" y="259"/>
                                    </a:lnTo>
                                    <a:lnTo>
                                      <a:pt x="0" y="207"/>
                                    </a:lnTo>
                                    <a:lnTo>
                                      <a:pt x="12" y="155"/>
                                    </a:lnTo>
                                    <a:lnTo>
                                      <a:pt x="25" y="116"/>
                                    </a:lnTo>
                                    <a:lnTo>
                                      <a:pt x="25" y="103"/>
                                    </a:lnTo>
                                    <a:lnTo>
                                      <a:pt x="50" y="78"/>
                                    </a:lnTo>
                                    <a:lnTo>
                                      <a:pt x="50" y="65"/>
                                    </a:lnTo>
                                    <a:lnTo>
                                      <a:pt x="75" y="39"/>
                                    </a:lnTo>
                                    <a:lnTo>
                                      <a:pt x="100" y="13"/>
                                    </a:lnTo>
                                    <a:lnTo>
                                      <a:pt x="137" y="0"/>
                                    </a:lnTo>
                                    <a:lnTo>
                                      <a:pt x="175" y="0"/>
                                    </a:lnTo>
                                    <a:lnTo>
                                      <a:pt x="30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54" name="Rectangle 5354"/>
                            <wps:cNvSpPr>
                              <a:spLocks noChangeArrowheads="1"/>
                            </wps:cNvSpPr>
                            <wps:spPr bwMode="auto">
                              <a:xfrm>
                                <a:off x="17701" y="40824"/>
                                <a:ext cx="9028"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1896B"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none" lIns="0" tIns="0" rIns="0" bIns="0" anchor="t" anchorCtr="0" upright="1">
                              <a:spAutoFit/>
                            </wps:bodyPr>
                          </wps:wsp>
                          <wps:wsp>
                            <wps:cNvPr id="5355" name="Rectangle 5355"/>
                            <wps:cNvSpPr>
                              <a:spLocks noChangeArrowheads="1"/>
                            </wps:cNvSpPr>
                            <wps:spPr bwMode="auto">
                              <a:xfrm>
                                <a:off x="12623" y="35483"/>
                                <a:ext cx="1921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356" name="Freeform 5356"/>
                            <wps:cNvSpPr>
                              <a:spLocks noEditPoints="1"/>
                            </wps:cNvSpPr>
                            <wps:spPr bwMode="auto">
                              <a:xfrm>
                                <a:off x="12623" y="35401"/>
                                <a:ext cx="18898" cy="247"/>
                              </a:xfrm>
                              <a:custGeom>
                                <a:avLst/>
                                <a:gdLst>
                                  <a:gd name="T0" fmla="*/ 87630 w 2976"/>
                                  <a:gd name="T1" fmla="*/ 0 h 39"/>
                                  <a:gd name="T2" fmla="*/ 0 w 2976"/>
                                  <a:gd name="T3" fmla="*/ 24765 h 39"/>
                                  <a:gd name="T4" fmla="*/ 151130 w 2976"/>
                                  <a:gd name="T5" fmla="*/ 0 h 39"/>
                                  <a:gd name="T6" fmla="*/ 238125 w 2976"/>
                                  <a:gd name="T7" fmla="*/ 24765 h 39"/>
                                  <a:gd name="T8" fmla="*/ 151130 w 2976"/>
                                  <a:gd name="T9" fmla="*/ 0 h 39"/>
                                  <a:gd name="T10" fmla="*/ 389255 w 2976"/>
                                  <a:gd name="T11" fmla="*/ 0 h 39"/>
                                  <a:gd name="T12" fmla="*/ 301625 w 2976"/>
                                  <a:gd name="T13" fmla="*/ 24765 h 39"/>
                                  <a:gd name="T14" fmla="*/ 452755 w 2976"/>
                                  <a:gd name="T15" fmla="*/ 0 h 39"/>
                                  <a:gd name="T16" fmla="*/ 539750 w 2976"/>
                                  <a:gd name="T17" fmla="*/ 24765 h 39"/>
                                  <a:gd name="T18" fmla="*/ 452755 w 2976"/>
                                  <a:gd name="T19" fmla="*/ 0 h 39"/>
                                  <a:gd name="T20" fmla="*/ 690880 w 2976"/>
                                  <a:gd name="T21" fmla="*/ 0 h 39"/>
                                  <a:gd name="T22" fmla="*/ 603250 w 2976"/>
                                  <a:gd name="T23" fmla="*/ 24765 h 39"/>
                                  <a:gd name="T24" fmla="*/ 754380 w 2976"/>
                                  <a:gd name="T25" fmla="*/ 0 h 39"/>
                                  <a:gd name="T26" fmla="*/ 833755 w 2976"/>
                                  <a:gd name="T27" fmla="*/ 24765 h 39"/>
                                  <a:gd name="T28" fmla="*/ 754380 w 2976"/>
                                  <a:gd name="T29" fmla="*/ 0 h 39"/>
                                  <a:gd name="T30" fmla="*/ 992505 w 2976"/>
                                  <a:gd name="T31" fmla="*/ 0 h 39"/>
                                  <a:gd name="T32" fmla="*/ 904875 w 2976"/>
                                  <a:gd name="T33" fmla="*/ 24765 h 39"/>
                                  <a:gd name="T34" fmla="*/ 1056005 w 2976"/>
                                  <a:gd name="T35" fmla="*/ 0 h 39"/>
                                  <a:gd name="T36" fmla="*/ 1135380 w 2976"/>
                                  <a:gd name="T37" fmla="*/ 24765 h 39"/>
                                  <a:gd name="T38" fmla="*/ 1056005 w 2976"/>
                                  <a:gd name="T39" fmla="*/ 0 h 39"/>
                                  <a:gd name="T40" fmla="*/ 1286510 w 2976"/>
                                  <a:gd name="T41" fmla="*/ 0 h 39"/>
                                  <a:gd name="T42" fmla="*/ 1207135 w 2976"/>
                                  <a:gd name="T43" fmla="*/ 24765 h 39"/>
                                  <a:gd name="T44" fmla="*/ 1350010 w 2976"/>
                                  <a:gd name="T45" fmla="*/ 0 h 39"/>
                                  <a:gd name="T46" fmla="*/ 1437005 w 2976"/>
                                  <a:gd name="T47" fmla="*/ 24765 h 39"/>
                                  <a:gd name="T48" fmla="*/ 1350010 w 2976"/>
                                  <a:gd name="T49" fmla="*/ 0 h 39"/>
                                  <a:gd name="T50" fmla="*/ 1588135 w 2976"/>
                                  <a:gd name="T51" fmla="*/ 0 h 39"/>
                                  <a:gd name="T52" fmla="*/ 1500505 w 2976"/>
                                  <a:gd name="T53" fmla="*/ 24765 h 39"/>
                                  <a:gd name="T54" fmla="*/ 1651635 w 2976"/>
                                  <a:gd name="T55" fmla="*/ 0 h 39"/>
                                  <a:gd name="T56" fmla="*/ 1738630 w 2976"/>
                                  <a:gd name="T57" fmla="*/ 24765 h 39"/>
                                  <a:gd name="T58" fmla="*/ 1651635 w 2976"/>
                                  <a:gd name="T59" fmla="*/ 0 h 39"/>
                                  <a:gd name="T60" fmla="*/ 1889760 w 2976"/>
                                  <a:gd name="T61" fmla="*/ 0 h 39"/>
                                  <a:gd name="T62" fmla="*/ 1802130 w 297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976" h="39">
                                    <a:moveTo>
                                      <a:pt x="0" y="0"/>
                                    </a:moveTo>
                                    <a:lnTo>
                                      <a:pt x="138" y="0"/>
                                    </a:lnTo>
                                    <a:lnTo>
                                      <a:pt x="138" y="39"/>
                                    </a:lnTo>
                                    <a:lnTo>
                                      <a:pt x="0" y="39"/>
                                    </a:lnTo>
                                    <a:lnTo>
                                      <a:pt x="0" y="0"/>
                                    </a:lnTo>
                                    <a:close/>
                                    <a:moveTo>
                                      <a:pt x="238" y="0"/>
                                    </a:moveTo>
                                    <a:lnTo>
                                      <a:pt x="375" y="0"/>
                                    </a:lnTo>
                                    <a:lnTo>
                                      <a:pt x="375" y="39"/>
                                    </a:lnTo>
                                    <a:lnTo>
                                      <a:pt x="238" y="39"/>
                                    </a:lnTo>
                                    <a:lnTo>
                                      <a:pt x="238" y="0"/>
                                    </a:lnTo>
                                    <a:close/>
                                    <a:moveTo>
                                      <a:pt x="475" y="0"/>
                                    </a:moveTo>
                                    <a:lnTo>
                                      <a:pt x="613" y="0"/>
                                    </a:lnTo>
                                    <a:lnTo>
                                      <a:pt x="613" y="39"/>
                                    </a:lnTo>
                                    <a:lnTo>
                                      <a:pt x="475" y="39"/>
                                    </a:lnTo>
                                    <a:lnTo>
                                      <a:pt x="475" y="0"/>
                                    </a:lnTo>
                                    <a:close/>
                                    <a:moveTo>
                                      <a:pt x="713" y="0"/>
                                    </a:moveTo>
                                    <a:lnTo>
                                      <a:pt x="850" y="0"/>
                                    </a:lnTo>
                                    <a:lnTo>
                                      <a:pt x="850" y="39"/>
                                    </a:lnTo>
                                    <a:lnTo>
                                      <a:pt x="713" y="39"/>
                                    </a:lnTo>
                                    <a:lnTo>
                                      <a:pt x="713" y="0"/>
                                    </a:lnTo>
                                    <a:close/>
                                    <a:moveTo>
                                      <a:pt x="950" y="0"/>
                                    </a:moveTo>
                                    <a:lnTo>
                                      <a:pt x="1088" y="0"/>
                                    </a:lnTo>
                                    <a:lnTo>
                                      <a:pt x="1088" y="39"/>
                                    </a:lnTo>
                                    <a:lnTo>
                                      <a:pt x="950" y="39"/>
                                    </a:lnTo>
                                    <a:lnTo>
                                      <a:pt x="950" y="0"/>
                                    </a:lnTo>
                                    <a:close/>
                                    <a:moveTo>
                                      <a:pt x="1188" y="0"/>
                                    </a:moveTo>
                                    <a:lnTo>
                                      <a:pt x="1313" y="0"/>
                                    </a:lnTo>
                                    <a:lnTo>
                                      <a:pt x="1313" y="39"/>
                                    </a:lnTo>
                                    <a:lnTo>
                                      <a:pt x="1188" y="39"/>
                                    </a:lnTo>
                                    <a:lnTo>
                                      <a:pt x="1188" y="0"/>
                                    </a:lnTo>
                                    <a:close/>
                                    <a:moveTo>
                                      <a:pt x="1425" y="0"/>
                                    </a:moveTo>
                                    <a:lnTo>
                                      <a:pt x="1563" y="0"/>
                                    </a:lnTo>
                                    <a:lnTo>
                                      <a:pt x="1563" y="39"/>
                                    </a:lnTo>
                                    <a:lnTo>
                                      <a:pt x="1425" y="39"/>
                                    </a:lnTo>
                                    <a:lnTo>
                                      <a:pt x="1425" y="0"/>
                                    </a:lnTo>
                                    <a:close/>
                                    <a:moveTo>
                                      <a:pt x="1663" y="0"/>
                                    </a:moveTo>
                                    <a:lnTo>
                                      <a:pt x="1788" y="0"/>
                                    </a:lnTo>
                                    <a:lnTo>
                                      <a:pt x="1788" y="39"/>
                                    </a:lnTo>
                                    <a:lnTo>
                                      <a:pt x="1663" y="39"/>
                                    </a:lnTo>
                                    <a:lnTo>
                                      <a:pt x="1663" y="0"/>
                                    </a:lnTo>
                                    <a:close/>
                                    <a:moveTo>
                                      <a:pt x="1901" y="0"/>
                                    </a:moveTo>
                                    <a:lnTo>
                                      <a:pt x="2026" y="0"/>
                                    </a:lnTo>
                                    <a:lnTo>
                                      <a:pt x="2026" y="39"/>
                                    </a:lnTo>
                                    <a:lnTo>
                                      <a:pt x="1901" y="39"/>
                                    </a:lnTo>
                                    <a:lnTo>
                                      <a:pt x="1901" y="0"/>
                                    </a:lnTo>
                                    <a:close/>
                                    <a:moveTo>
                                      <a:pt x="2126" y="0"/>
                                    </a:moveTo>
                                    <a:lnTo>
                                      <a:pt x="2263" y="0"/>
                                    </a:lnTo>
                                    <a:lnTo>
                                      <a:pt x="2263" y="39"/>
                                    </a:lnTo>
                                    <a:lnTo>
                                      <a:pt x="2126" y="39"/>
                                    </a:lnTo>
                                    <a:lnTo>
                                      <a:pt x="2126" y="0"/>
                                    </a:lnTo>
                                    <a:close/>
                                    <a:moveTo>
                                      <a:pt x="2363" y="0"/>
                                    </a:moveTo>
                                    <a:lnTo>
                                      <a:pt x="2501" y="0"/>
                                    </a:lnTo>
                                    <a:lnTo>
                                      <a:pt x="2501" y="39"/>
                                    </a:lnTo>
                                    <a:lnTo>
                                      <a:pt x="2363" y="39"/>
                                    </a:lnTo>
                                    <a:lnTo>
                                      <a:pt x="2363" y="0"/>
                                    </a:lnTo>
                                    <a:close/>
                                    <a:moveTo>
                                      <a:pt x="2601" y="0"/>
                                    </a:moveTo>
                                    <a:lnTo>
                                      <a:pt x="2738" y="0"/>
                                    </a:lnTo>
                                    <a:lnTo>
                                      <a:pt x="2738" y="39"/>
                                    </a:lnTo>
                                    <a:lnTo>
                                      <a:pt x="2601" y="39"/>
                                    </a:lnTo>
                                    <a:lnTo>
                                      <a:pt x="2601" y="0"/>
                                    </a:lnTo>
                                    <a:close/>
                                    <a:moveTo>
                                      <a:pt x="2838" y="0"/>
                                    </a:moveTo>
                                    <a:lnTo>
                                      <a:pt x="2976" y="0"/>
                                    </a:lnTo>
                                    <a:lnTo>
                                      <a:pt x="2976" y="39"/>
                                    </a:lnTo>
                                    <a:lnTo>
                                      <a:pt x="2838" y="39"/>
                                    </a:lnTo>
                                    <a:lnTo>
                                      <a:pt x="2838" y="0"/>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7" name="Freeform 5357"/>
                            <wps:cNvSpPr>
                              <a:spLocks noEditPoints="1"/>
                            </wps:cNvSpPr>
                            <wps:spPr bwMode="auto">
                              <a:xfrm>
                                <a:off x="12623" y="35401"/>
                                <a:ext cx="18974" cy="330"/>
                              </a:xfrm>
                              <a:custGeom>
                                <a:avLst/>
                                <a:gdLst>
                                  <a:gd name="T0" fmla="*/ 87630 w 2988"/>
                                  <a:gd name="T1" fmla="*/ 0 h 52"/>
                                  <a:gd name="T2" fmla="*/ 0 w 2988"/>
                                  <a:gd name="T3" fmla="*/ 24765 h 52"/>
                                  <a:gd name="T4" fmla="*/ 87630 w 2988"/>
                                  <a:gd name="T5" fmla="*/ 24765 h 52"/>
                                  <a:gd name="T6" fmla="*/ 0 w 2988"/>
                                  <a:gd name="T7" fmla="*/ 8255 h 52"/>
                                  <a:gd name="T8" fmla="*/ 151130 w 2988"/>
                                  <a:gd name="T9" fmla="*/ 0 h 52"/>
                                  <a:gd name="T10" fmla="*/ 238125 w 2988"/>
                                  <a:gd name="T11" fmla="*/ 33020 h 52"/>
                                  <a:gd name="T12" fmla="*/ 151130 w 2988"/>
                                  <a:gd name="T13" fmla="*/ 24765 h 52"/>
                                  <a:gd name="T14" fmla="*/ 230505 w 2988"/>
                                  <a:gd name="T15" fmla="*/ 0 h 52"/>
                                  <a:gd name="T16" fmla="*/ 151130 w 2988"/>
                                  <a:gd name="T17" fmla="*/ 24765 h 52"/>
                                  <a:gd name="T18" fmla="*/ 389255 w 2988"/>
                                  <a:gd name="T19" fmla="*/ 0 h 52"/>
                                  <a:gd name="T20" fmla="*/ 294005 w 2988"/>
                                  <a:gd name="T21" fmla="*/ 24765 h 52"/>
                                  <a:gd name="T22" fmla="*/ 389255 w 2988"/>
                                  <a:gd name="T23" fmla="*/ 24765 h 52"/>
                                  <a:gd name="T24" fmla="*/ 301625 w 2988"/>
                                  <a:gd name="T25" fmla="*/ 8255 h 52"/>
                                  <a:gd name="T26" fmla="*/ 452755 w 2988"/>
                                  <a:gd name="T27" fmla="*/ 0 h 52"/>
                                  <a:gd name="T28" fmla="*/ 539750 w 2988"/>
                                  <a:gd name="T29" fmla="*/ 33020 h 52"/>
                                  <a:gd name="T30" fmla="*/ 452755 w 2988"/>
                                  <a:gd name="T31" fmla="*/ 24765 h 52"/>
                                  <a:gd name="T32" fmla="*/ 532130 w 2988"/>
                                  <a:gd name="T33" fmla="*/ 0 h 52"/>
                                  <a:gd name="T34" fmla="*/ 452755 w 2988"/>
                                  <a:gd name="T35" fmla="*/ 24765 h 52"/>
                                  <a:gd name="T36" fmla="*/ 690880 w 2988"/>
                                  <a:gd name="T37" fmla="*/ 0 h 52"/>
                                  <a:gd name="T38" fmla="*/ 595630 w 2988"/>
                                  <a:gd name="T39" fmla="*/ 24765 h 52"/>
                                  <a:gd name="T40" fmla="*/ 690880 w 2988"/>
                                  <a:gd name="T41" fmla="*/ 24765 h 52"/>
                                  <a:gd name="T42" fmla="*/ 603250 w 2988"/>
                                  <a:gd name="T43" fmla="*/ 8255 h 52"/>
                                  <a:gd name="T44" fmla="*/ 754380 w 2988"/>
                                  <a:gd name="T45" fmla="*/ 0 h 52"/>
                                  <a:gd name="T46" fmla="*/ 833755 w 2988"/>
                                  <a:gd name="T47" fmla="*/ 33020 h 52"/>
                                  <a:gd name="T48" fmla="*/ 754380 w 2988"/>
                                  <a:gd name="T49" fmla="*/ 24765 h 52"/>
                                  <a:gd name="T50" fmla="*/ 833755 w 2988"/>
                                  <a:gd name="T51" fmla="*/ 0 h 52"/>
                                  <a:gd name="T52" fmla="*/ 754380 w 2988"/>
                                  <a:gd name="T53" fmla="*/ 24765 h 52"/>
                                  <a:gd name="T54" fmla="*/ 992505 w 2988"/>
                                  <a:gd name="T55" fmla="*/ 0 h 52"/>
                                  <a:gd name="T56" fmla="*/ 897255 w 2988"/>
                                  <a:gd name="T57" fmla="*/ 24765 h 52"/>
                                  <a:gd name="T58" fmla="*/ 992505 w 2988"/>
                                  <a:gd name="T59" fmla="*/ 24765 h 52"/>
                                  <a:gd name="T60" fmla="*/ 904875 w 2988"/>
                                  <a:gd name="T61" fmla="*/ 8255 h 52"/>
                                  <a:gd name="T62" fmla="*/ 1056005 w 2988"/>
                                  <a:gd name="T63" fmla="*/ 0 h 52"/>
                                  <a:gd name="T64" fmla="*/ 1135380 w 2988"/>
                                  <a:gd name="T65" fmla="*/ 33020 h 52"/>
                                  <a:gd name="T66" fmla="*/ 1056005 w 2988"/>
                                  <a:gd name="T67" fmla="*/ 24765 h 52"/>
                                  <a:gd name="T68" fmla="*/ 1135380 w 2988"/>
                                  <a:gd name="T69" fmla="*/ 0 h 52"/>
                                  <a:gd name="T70" fmla="*/ 1056005 w 2988"/>
                                  <a:gd name="T71" fmla="*/ 24765 h 52"/>
                                  <a:gd name="T72" fmla="*/ 1294130 w 2988"/>
                                  <a:gd name="T73" fmla="*/ 0 h 52"/>
                                  <a:gd name="T74" fmla="*/ 1198880 w 2988"/>
                                  <a:gd name="T75" fmla="*/ 24765 h 52"/>
                                  <a:gd name="T76" fmla="*/ 1286510 w 2988"/>
                                  <a:gd name="T77" fmla="*/ 24765 h 52"/>
                                  <a:gd name="T78" fmla="*/ 1207135 w 2988"/>
                                  <a:gd name="T79" fmla="*/ 8255 h 52"/>
                                  <a:gd name="T80" fmla="*/ 1350010 w 2988"/>
                                  <a:gd name="T81" fmla="*/ 0 h 52"/>
                                  <a:gd name="T82" fmla="*/ 1437005 w 2988"/>
                                  <a:gd name="T83" fmla="*/ 33020 h 52"/>
                                  <a:gd name="T84" fmla="*/ 1357630 w 2988"/>
                                  <a:gd name="T85" fmla="*/ 24765 h 52"/>
                                  <a:gd name="T86" fmla="*/ 1437005 w 2988"/>
                                  <a:gd name="T87" fmla="*/ 0 h 52"/>
                                  <a:gd name="T88" fmla="*/ 1357630 w 2988"/>
                                  <a:gd name="T89" fmla="*/ 24765 h 52"/>
                                  <a:gd name="T90" fmla="*/ 1595755 w 2988"/>
                                  <a:gd name="T91" fmla="*/ 0 h 52"/>
                                  <a:gd name="T92" fmla="*/ 1500505 w 2988"/>
                                  <a:gd name="T93" fmla="*/ 24765 h 52"/>
                                  <a:gd name="T94" fmla="*/ 1588135 w 2988"/>
                                  <a:gd name="T95" fmla="*/ 24765 h 52"/>
                                  <a:gd name="T96" fmla="*/ 1500505 w 2988"/>
                                  <a:gd name="T97" fmla="*/ 8255 h 52"/>
                                  <a:gd name="T98" fmla="*/ 1651635 w 2988"/>
                                  <a:gd name="T99" fmla="*/ 0 h 52"/>
                                  <a:gd name="T100" fmla="*/ 1738630 w 2988"/>
                                  <a:gd name="T101" fmla="*/ 33020 h 52"/>
                                  <a:gd name="T102" fmla="*/ 1659255 w 2988"/>
                                  <a:gd name="T103" fmla="*/ 24765 h 52"/>
                                  <a:gd name="T104" fmla="*/ 1738630 w 2988"/>
                                  <a:gd name="T105" fmla="*/ 0 h 52"/>
                                  <a:gd name="T106" fmla="*/ 1659255 w 2988"/>
                                  <a:gd name="T107" fmla="*/ 24765 h 52"/>
                                  <a:gd name="T108" fmla="*/ 1897380 w 2988"/>
                                  <a:gd name="T109" fmla="*/ 0 h 52"/>
                                  <a:gd name="T110" fmla="*/ 1802130 w 2988"/>
                                  <a:gd name="T111" fmla="*/ 24765 h 52"/>
                                  <a:gd name="T112" fmla="*/ 1889760 w 2988"/>
                                  <a:gd name="T113" fmla="*/ 24765 h 52"/>
                                  <a:gd name="T114" fmla="*/ 1802130 w 2988"/>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988" h="52">
                                    <a:moveTo>
                                      <a:pt x="0" y="0"/>
                                    </a:moveTo>
                                    <a:lnTo>
                                      <a:pt x="0" y="0"/>
                                    </a:lnTo>
                                    <a:lnTo>
                                      <a:pt x="138" y="0"/>
                                    </a:lnTo>
                                    <a:lnTo>
                                      <a:pt x="138" y="39"/>
                                    </a:lnTo>
                                    <a:lnTo>
                                      <a:pt x="138" y="52"/>
                                    </a:lnTo>
                                    <a:lnTo>
                                      <a:pt x="0" y="52"/>
                                    </a:lnTo>
                                    <a:lnTo>
                                      <a:pt x="0" y="39"/>
                                    </a:lnTo>
                                    <a:lnTo>
                                      <a:pt x="0" y="0"/>
                                    </a:lnTo>
                                    <a:close/>
                                    <a:moveTo>
                                      <a:pt x="13" y="39"/>
                                    </a:moveTo>
                                    <a:lnTo>
                                      <a:pt x="0" y="39"/>
                                    </a:lnTo>
                                    <a:lnTo>
                                      <a:pt x="138" y="39"/>
                                    </a:lnTo>
                                    <a:lnTo>
                                      <a:pt x="125" y="39"/>
                                    </a:lnTo>
                                    <a:lnTo>
                                      <a:pt x="125" y="0"/>
                                    </a:lnTo>
                                    <a:lnTo>
                                      <a:pt x="138" y="13"/>
                                    </a:lnTo>
                                    <a:lnTo>
                                      <a:pt x="0" y="13"/>
                                    </a:lnTo>
                                    <a:lnTo>
                                      <a:pt x="13" y="0"/>
                                    </a:lnTo>
                                    <a:lnTo>
                                      <a:pt x="13" y="39"/>
                                    </a:lnTo>
                                    <a:close/>
                                    <a:moveTo>
                                      <a:pt x="225" y="0"/>
                                    </a:moveTo>
                                    <a:lnTo>
                                      <a:pt x="238" y="0"/>
                                    </a:lnTo>
                                    <a:lnTo>
                                      <a:pt x="375" y="0"/>
                                    </a:lnTo>
                                    <a:lnTo>
                                      <a:pt x="375" y="39"/>
                                    </a:lnTo>
                                    <a:lnTo>
                                      <a:pt x="375" y="52"/>
                                    </a:lnTo>
                                    <a:lnTo>
                                      <a:pt x="238" y="52"/>
                                    </a:lnTo>
                                    <a:lnTo>
                                      <a:pt x="225" y="39"/>
                                    </a:lnTo>
                                    <a:lnTo>
                                      <a:pt x="225" y="0"/>
                                    </a:lnTo>
                                    <a:close/>
                                    <a:moveTo>
                                      <a:pt x="238" y="39"/>
                                    </a:moveTo>
                                    <a:lnTo>
                                      <a:pt x="238" y="39"/>
                                    </a:lnTo>
                                    <a:lnTo>
                                      <a:pt x="375" y="39"/>
                                    </a:lnTo>
                                    <a:lnTo>
                                      <a:pt x="363" y="39"/>
                                    </a:lnTo>
                                    <a:lnTo>
                                      <a:pt x="363" y="0"/>
                                    </a:lnTo>
                                    <a:lnTo>
                                      <a:pt x="375" y="13"/>
                                    </a:lnTo>
                                    <a:lnTo>
                                      <a:pt x="238" y="13"/>
                                    </a:lnTo>
                                    <a:lnTo>
                                      <a:pt x="238" y="0"/>
                                    </a:lnTo>
                                    <a:lnTo>
                                      <a:pt x="238" y="39"/>
                                    </a:lnTo>
                                    <a:close/>
                                    <a:moveTo>
                                      <a:pt x="463" y="0"/>
                                    </a:moveTo>
                                    <a:lnTo>
                                      <a:pt x="475" y="0"/>
                                    </a:lnTo>
                                    <a:lnTo>
                                      <a:pt x="613" y="0"/>
                                    </a:lnTo>
                                    <a:lnTo>
                                      <a:pt x="613" y="39"/>
                                    </a:lnTo>
                                    <a:lnTo>
                                      <a:pt x="613" y="52"/>
                                    </a:lnTo>
                                    <a:lnTo>
                                      <a:pt x="475" y="52"/>
                                    </a:lnTo>
                                    <a:lnTo>
                                      <a:pt x="463" y="39"/>
                                    </a:lnTo>
                                    <a:lnTo>
                                      <a:pt x="463" y="0"/>
                                    </a:lnTo>
                                    <a:close/>
                                    <a:moveTo>
                                      <a:pt x="475" y="39"/>
                                    </a:moveTo>
                                    <a:lnTo>
                                      <a:pt x="475" y="39"/>
                                    </a:lnTo>
                                    <a:lnTo>
                                      <a:pt x="613" y="39"/>
                                    </a:lnTo>
                                    <a:lnTo>
                                      <a:pt x="600" y="39"/>
                                    </a:lnTo>
                                    <a:lnTo>
                                      <a:pt x="600" y="0"/>
                                    </a:lnTo>
                                    <a:lnTo>
                                      <a:pt x="613" y="13"/>
                                    </a:lnTo>
                                    <a:lnTo>
                                      <a:pt x="475" y="13"/>
                                    </a:lnTo>
                                    <a:lnTo>
                                      <a:pt x="475" y="0"/>
                                    </a:lnTo>
                                    <a:lnTo>
                                      <a:pt x="475" y="39"/>
                                    </a:lnTo>
                                    <a:close/>
                                    <a:moveTo>
                                      <a:pt x="700" y="0"/>
                                    </a:moveTo>
                                    <a:lnTo>
                                      <a:pt x="713" y="0"/>
                                    </a:lnTo>
                                    <a:lnTo>
                                      <a:pt x="850" y="0"/>
                                    </a:lnTo>
                                    <a:lnTo>
                                      <a:pt x="850" y="39"/>
                                    </a:lnTo>
                                    <a:lnTo>
                                      <a:pt x="850" y="52"/>
                                    </a:lnTo>
                                    <a:lnTo>
                                      <a:pt x="713" y="52"/>
                                    </a:lnTo>
                                    <a:lnTo>
                                      <a:pt x="700" y="39"/>
                                    </a:lnTo>
                                    <a:lnTo>
                                      <a:pt x="700" y="0"/>
                                    </a:lnTo>
                                    <a:close/>
                                    <a:moveTo>
                                      <a:pt x="713" y="39"/>
                                    </a:moveTo>
                                    <a:lnTo>
                                      <a:pt x="713" y="39"/>
                                    </a:lnTo>
                                    <a:lnTo>
                                      <a:pt x="850" y="39"/>
                                    </a:lnTo>
                                    <a:lnTo>
                                      <a:pt x="838" y="39"/>
                                    </a:lnTo>
                                    <a:lnTo>
                                      <a:pt x="838" y="0"/>
                                    </a:lnTo>
                                    <a:lnTo>
                                      <a:pt x="850" y="13"/>
                                    </a:lnTo>
                                    <a:lnTo>
                                      <a:pt x="713" y="13"/>
                                    </a:lnTo>
                                    <a:lnTo>
                                      <a:pt x="713" y="0"/>
                                    </a:lnTo>
                                    <a:lnTo>
                                      <a:pt x="713" y="39"/>
                                    </a:lnTo>
                                    <a:close/>
                                    <a:moveTo>
                                      <a:pt x="938" y="0"/>
                                    </a:moveTo>
                                    <a:lnTo>
                                      <a:pt x="950" y="0"/>
                                    </a:lnTo>
                                    <a:lnTo>
                                      <a:pt x="1088" y="0"/>
                                    </a:lnTo>
                                    <a:lnTo>
                                      <a:pt x="1088" y="39"/>
                                    </a:lnTo>
                                    <a:lnTo>
                                      <a:pt x="1088" y="52"/>
                                    </a:lnTo>
                                    <a:lnTo>
                                      <a:pt x="950" y="52"/>
                                    </a:lnTo>
                                    <a:lnTo>
                                      <a:pt x="938" y="39"/>
                                    </a:lnTo>
                                    <a:lnTo>
                                      <a:pt x="938" y="0"/>
                                    </a:lnTo>
                                    <a:close/>
                                    <a:moveTo>
                                      <a:pt x="950" y="39"/>
                                    </a:moveTo>
                                    <a:lnTo>
                                      <a:pt x="950" y="39"/>
                                    </a:lnTo>
                                    <a:lnTo>
                                      <a:pt x="1088" y="39"/>
                                    </a:lnTo>
                                    <a:lnTo>
                                      <a:pt x="1075" y="39"/>
                                    </a:lnTo>
                                    <a:lnTo>
                                      <a:pt x="1075" y="0"/>
                                    </a:lnTo>
                                    <a:lnTo>
                                      <a:pt x="1088" y="13"/>
                                    </a:lnTo>
                                    <a:lnTo>
                                      <a:pt x="950" y="13"/>
                                    </a:lnTo>
                                    <a:lnTo>
                                      <a:pt x="950" y="0"/>
                                    </a:lnTo>
                                    <a:lnTo>
                                      <a:pt x="950" y="39"/>
                                    </a:lnTo>
                                    <a:close/>
                                    <a:moveTo>
                                      <a:pt x="1175" y="0"/>
                                    </a:moveTo>
                                    <a:lnTo>
                                      <a:pt x="1188" y="0"/>
                                    </a:lnTo>
                                    <a:lnTo>
                                      <a:pt x="1313" y="0"/>
                                    </a:lnTo>
                                    <a:lnTo>
                                      <a:pt x="1325" y="0"/>
                                    </a:lnTo>
                                    <a:lnTo>
                                      <a:pt x="1325" y="39"/>
                                    </a:lnTo>
                                    <a:lnTo>
                                      <a:pt x="1313" y="52"/>
                                    </a:lnTo>
                                    <a:lnTo>
                                      <a:pt x="1188" y="52"/>
                                    </a:lnTo>
                                    <a:lnTo>
                                      <a:pt x="1175" y="39"/>
                                    </a:lnTo>
                                    <a:lnTo>
                                      <a:pt x="1175" y="0"/>
                                    </a:lnTo>
                                    <a:close/>
                                    <a:moveTo>
                                      <a:pt x="1188" y="39"/>
                                    </a:moveTo>
                                    <a:lnTo>
                                      <a:pt x="1188" y="39"/>
                                    </a:lnTo>
                                    <a:lnTo>
                                      <a:pt x="1313" y="39"/>
                                    </a:lnTo>
                                    <a:lnTo>
                                      <a:pt x="1313" y="0"/>
                                    </a:lnTo>
                                    <a:lnTo>
                                      <a:pt x="1313" y="13"/>
                                    </a:lnTo>
                                    <a:lnTo>
                                      <a:pt x="1188" y="13"/>
                                    </a:lnTo>
                                    <a:lnTo>
                                      <a:pt x="1188" y="0"/>
                                    </a:lnTo>
                                    <a:lnTo>
                                      <a:pt x="1188" y="39"/>
                                    </a:lnTo>
                                    <a:close/>
                                    <a:moveTo>
                                      <a:pt x="1413" y="0"/>
                                    </a:moveTo>
                                    <a:lnTo>
                                      <a:pt x="1425" y="0"/>
                                    </a:lnTo>
                                    <a:lnTo>
                                      <a:pt x="1563" y="0"/>
                                    </a:lnTo>
                                    <a:lnTo>
                                      <a:pt x="1563" y="39"/>
                                    </a:lnTo>
                                    <a:lnTo>
                                      <a:pt x="1563" y="52"/>
                                    </a:lnTo>
                                    <a:lnTo>
                                      <a:pt x="1425" y="52"/>
                                    </a:lnTo>
                                    <a:lnTo>
                                      <a:pt x="1413" y="39"/>
                                    </a:lnTo>
                                    <a:lnTo>
                                      <a:pt x="1413" y="0"/>
                                    </a:lnTo>
                                    <a:close/>
                                    <a:moveTo>
                                      <a:pt x="1425" y="39"/>
                                    </a:moveTo>
                                    <a:lnTo>
                                      <a:pt x="1425" y="39"/>
                                    </a:lnTo>
                                    <a:lnTo>
                                      <a:pt x="1563" y="39"/>
                                    </a:lnTo>
                                    <a:lnTo>
                                      <a:pt x="1551" y="39"/>
                                    </a:lnTo>
                                    <a:lnTo>
                                      <a:pt x="1551" y="0"/>
                                    </a:lnTo>
                                    <a:lnTo>
                                      <a:pt x="1563" y="13"/>
                                    </a:lnTo>
                                    <a:lnTo>
                                      <a:pt x="1425" y="13"/>
                                    </a:lnTo>
                                    <a:lnTo>
                                      <a:pt x="1425" y="0"/>
                                    </a:lnTo>
                                    <a:lnTo>
                                      <a:pt x="1425" y="39"/>
                                    </a:lnTo>
                                    <a:close/>
                                    <a:moveTo>
                                      <a:pt x="1651" y="0"/>
                                    </a:moveTo>
                                    <a:lnTo>
                                      <a:pt x="1663" y="0"/>
                                    </a:lnTo>
                                    <a:lnTo>
                                      <a:pt x="1788" y="0"/>
                                    </a:lnTo>
                                    <a:lnTo>
                                      <a:pt x="1801" y="0"/>
                                    </a:lnTo>
                                    <a:lnTo>
                                      <a:pt x="1801" y="39"/>
                                    </a:lnTo>
                                    <a:lnTo>
                                      <a:pt x="1788" y="52"/>
                                    </a:lnTo>
                                    <a:lnTo>
                                      <a:pt x="1663" y="52"/>
                                    </a:lnTo>
                                    <a:lnTo>
                                      <a:pt x="1651" y="39"/>
                                    </a:lnTo>
                                    <a:lnTo>
                                      <a:pt x="1651" y="0"/>
                                    </a:lnTo>
                                    <a:close/>
                                    <a:moveTo>
                                      <a:pt x="1663" y="39"/>
                                    </a:moveTo>
                                    <a:lnTo>
                                      <a:pt x="1663" y="39"/>
                                    </a:lnTo>
                                    <a:lnTo>
                                      <a:pt x="1788" y="39"/>
                                    </a:lnTo>
                                    <a:lnTo>
                                      <a:pt x="1788" y="0"/>
                                    </a:lnTo>
                                    <a:lnTo>
                                      <a:pt x="1788" y="13"/>
                                    </a:lnTo>
                                    <a:lnTo>
                                      <a:pt x="1663" y="13"/>
                                    </a:lnTo>
                                    <a:lnTo>
                                      <a:pt x="1663" y="0"/>
                                    </a:lnTo>
                                    <a:lnTo>
                                      <a:pt x="1663" y="39"/>
                                    </a:lnTo>
                                    <a:close/>
                                    <a:moveTo>
                                      <a:pt x="1888" y="0"/>
                                    </a:moveTo>
                                    <a:lnTo>
                                      <a:pt x="1901" y="0"/>
                                    </a:lnTo>
                                    <a:lnTo>
                                      <a:pt x="2026" y="0"/>
                                    </a:lnTo>
                                    <a:lnTo>
                                      <a:pt x="2038" y="0"/>
                                    </a:lnTo>
                                    <a:lnTo>
                                      <a:pt x="2038" y="39"/>
                                    </a:lnTo>
                                    <a:lnTo>
                                      <a:pt x="2026" y="52"/>
                                    </a:lnTo>
                                    <a:lnTo>
                                      <a:pt x="1901" y="52"/>
                                    </a:lnTo>
                                    <a:lnTo>
                                      <a:pt x="1888" y="39"/>
                                    </a:lnTo>
                                    <a:lnTo>
                                      <a:pt x="1888" y="0"/>
                                    </a:lnTo>
                                    <a:close/>
                                    <a:moveTo>
                                      <a:pt x="1901" y="39"/>
                                    </a:moveTo>
                                    <a:lnTo>
                                      <a:pt x="1901" y="39"/>
                                    </a:lnTo>
                                    <a:lnTo>
                                      <a:pt x="2026" y="39"/>
                                    </a:lnTo>
                                    <a:lnTo>
                                      <a:pt x="2026" y="0"/>
                                    </a:lnTo>
                                    <a:lnTo>
                                      <a:pt x="2026" y="13"/>
                                    </a:lnTo>
                                    <a:lnTo>
                                      <a:pt x="1901" y="13"/>
                                    </a:lnTo>
                                    <a:lnTo>
                                      <a:pt x="1901" y="0"/>
                                    </a:lnTo>
                                    <a:lnTo>
                                      <a:pt x="1901" y="39"/>
                                    </a:lnTo>
                                    <a:close/>
                                    <a:moveTo>
                                      <a:pt x="2126" y="0"/>
                                    </a:moveTo>
                                    <a:lnTo>
                                      <a:pt x="2126" y="0"/>
                                    </a:lnTo>
                                    <a:lnTo>
                                      <a:pt x="2263" y="0"/>
                                    </a:lnTo>
                                    <a:lnTo>
                                      <a:pt x="2276" y="0"/>
                                    </a:lnTo>
                                    <a:lnTo>
                                      <a:pt x="2276" y="39"/>
                                    </a:lnTo>
                                    <a:lnTo>
                                      <a:pt x="2263" y="52"/>
                                    </a:lnTo>
                                    <a:lnTo>
                                      <a:pt x="2126" y="52"/>
                                    </a:lnTo>
                                    <a:lnTo>
                                      <a:pt x="2126" y="39"/>
                                    </a:lnTo>
                                    <a:lnTo>
                                      <a:pt x="2126" y="0"/>
                                    </a:lnTo>
                                    <a:close/>
                                    <a:moveTo>
                                      <a:pt x="2138" y="39"/>
                                    </a:moveTo>
                                    <a:lnTo>
                                      <a:pt x="2126" y="39"/>
                                    </a:lnTo>
                                    <a:lnTo>
                                      <a:pt x="2263" y="39"/>
                                    </a:lnTo>
                                    <a:lnTo>
                                      <a:pt x="2263" y="0"/>
                                    </a:lnTo>
                                    <a:lnTo>
                                      <a:pt x="2263" y="13"/>
                                    </a:lnTo>
                                    <a:lnTo>
                                      <a:pt x="2126" y="13"/>
                                    </a:lnTo>
                                    <a:lnTo>
                                      <a:pt x="2138" y="0"/>
                                    </a:lnTo>
                                    <a:lnTo>
                                      <a:pt x="2138" y="39"/>
                                    </a:lnTo>
                                    <a:close/>
                                    <a:moveTo>
                                      <a:pt x="2363" y="0"/>
                                    </a:moveTo>
                                    <a:lnTo>
                                      <a:pt x="2363" y="0"/>
                                    </a:lnTo>
                                    <a:lnTo>
                                      <a:pt x="2501" y="0"/>
                                    </a:lnTo>
                                    <a:lnTo>
                                      <a:pt x="2513" y="0"/>
                                    </a:lnTo>
                                    <a:lnTo>
                                      <a:pt x="2513" y="39"/>
                                    </a:lnTo>
                                    <a:lnTo>
                                      <a:pt x="2501" y="52"/>
                                    </a:lnTo>
                                    <a:lnTo>
                                      <a:pt x="2363" y="52"/>
                                    </a:lnTo>
                                    <a:lnTo>
                                      <a:pt x="2363" y="39"/>
                                    </a:lnTo>
                                    <a:lnTo>
                                      <a:pt x="2363" y="0"/>
                                    </a:lnTo>
                                    <a:close/>
                                    <a:moveTo>
                                      <a:pt x="2376" y="39"/>
                                    </a:moveTo>
                                    <a:lnTo>
                                      <a:pt x="2363" y="39"/>
                                    </a:lnTo>
                                    <a:lnTo>
                                      <a:pt x="2501" y="39"/>
                                    </a:lnTo>
                                    <a:lnTo>
                                      <a:pt x="2501" y="0"/>
                                    </a:lnTo>
                                    <a:lnTo>
                                      <a:pt x="2501" y="13"/>
                                    </a:lnTo>
                                    <a:lnTo>
                                      <a:pt x="2363" y="13"/>
                                    </a:lnTo>
                                    <a:lnTo>
                                      <a:pt x="2376" y="0"/>
                                    </a:lnTo>
                                    <a:lnTo>
                                      <a:pt x="2376" y="39"/>
                                    </a:lnTo>
                                    <a:close/>
                                    <a:moveTo>
                                      <a:pt x="2601" y="0"/>
                                    </a:moveTo>
                                    <a:lnTo>
                                      <a:pt x="2601" y="0"/>
                                    </a:lnTo>
                                    <a:lnTo>
                                      <a:pt x="2738" y="0"/>
                                    </a:lnTo>
                                    <a:lnTo>
                                      <a:pt x="2751" y="0"/>
                                    </a:lnTo>
                                    <a:lnTo>
                                      <a:pt x="2751" y="39"/>
                                    </a:lnTo>
                                    <a:lnTo>
                                      <a:pt x="2738" y="52"/>
                                    </a:lnTo>
                                    <a:lnTo>
                                      <a:pt x="2601" y="52"/>
                                    </a:lnTo>
                                    <a:lnTo>
                                      <a:pt x="2601" y="39"/>
                                    </a:lnTo>
                                    <a:lnTo>
                                      <a:pt x="2601" y="0"/>
                                    </a:lnTo>
                                    <a:close/>
                                    <a:moveTo>
                                      <a:pt x="2613" y="39"/>
                                    </a:moveTo>
                                    <a:lnTo>
                                      <a:pt x="2601" y="39"/>
                                    </a:lnTo>
                                    <a:lnTo>
                                      <a:pt x="2738" y="39"/>
                                    </a:lnTo>
                                    <a:lnTo>
                                      <a:pt x="2738" y="0"/>
                                    </a:lnTo>
                                    <a:lnTo>
                                      <a:pt x="2738" y="13"/>
                                    </a:lnTo>
                                    <a:lnTo>
                                      <a:pt x="2601" y="13"/>
                                    </a:lnTo>
                                    <a:lnTo>
                                      <a:pt x="2613" y="0"/>
                                    </a:lnTo>
                                    <a:lnTo>
                                      <a:pt x="2613" y="39"/>
                                    </a:lnTo>
                                    <a:close/>
                                    <a:moveTo>
                                      <a:pt x="2838" y="0"/>
                                    </a:moveTo>
                                    <a:lnTo>
                                      <a:pt x="2838" y="0"/>
                                    </a:lnTo>
                                    <a:lnTo>
                                      <a:pt x="2976" y="0"/>
                                    </a:lnTo>
                                    <a:lnTo>
                                      <a:pt x="2988" y="0"/>
                                    </a:lnTo>
                                    <a:lnTo>
                                      <a:pt x="2988" y="39"/>
                                    </a:lnTo>
                                    <a:lnTo>
                                      <a:pt x="2976" y="52"/>
                                    </a:lnTo>
                                    <a:lnTo>
                                      <a:pt x="2838" y="52"/>
                                    </a:lnTo>
                                    <a:lnTo>
                                      <a:pt x="2838" y="39"/>
                                    </a:lnTo>
                                    <a:lnTo>
                                      <a:pt x="2838" y="0"/>
                                    </a:lnTo>
                                    <a:close/>
                                    <a:moveTo>
                                      <a:pt x="2851" y="39"/>
                                    </a:moveTo>
                                    <a:lnTo>
                                      <a:pt x="2838" y="39"/>
                                    </a:lnTo>
                                    <a:lnTo>
                                      <a:pt x="2976" y="39"/>
                                    </a:lnTo>
                                    <a:lnTo>
                                      <a:pt x="2976" y="0"/>
                                    </a:lnTo>
                                    <a:lnTo>
                                      <a:pt x="2976" y="13"/>
                                    </a:lnTo>
                                    <a:lnTo>
                                      <a:pt x="2838" y="13"/>
                                    </a:lnTo>
                                    <a:lnTo>
                                      <a:pt x="2851" y="0"/>
                                    </a:lnTo>
                                    <a:lnTo>
                                      <a:pt x="2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5358" name="Freeform 5358"/>
                            <wps:cNvSpPr>
                              <a:spLocks noEditPoints="1"/>
                            </wps:cNvSpPr>
                            <wps:spPr bwMode="auto">
                              <a:xfrm>
                                <a:off x="12623" y="31134"/>
                                <a:ext cx="18898" cy="241"/>
                              </a:xfrm>
                              <a:custGeom>
                                <a:avLst/>
                                <a:gdLst>
                                  <a:gd name="T0" fmla="*/ 87630 w 2976"/>
                                  <a:gd name="T1" fmla="*/ 24130 h 38"/>
                                  <a:gd name="T2" fmla="*/ 0 w 2976"/>
                                  <a:gd name="T3" fmla="*/ 0 h 38"/>
                                  <a:gd name="T4" fmla="*/ 151130 w 2976"/>
                                  <a:gd name="T5" fmla="*/ 24130 h 38"/>
                                  <a:gd name="T6" fmla="*/ 238125 w 2976"/>
                                  <a:gd name="T7" fmla="*/ 0 h 38"/>
                                  <a:gd name="T8" fmla="*/ 151130 w 2976"/>
                                  <a:gd name="T9" fmla="*/ 24130 h 38"/>
                                  <a:gd name="T10" fmla="*/ 389255 w 2976"/>
                                  <a:gd name="T11" fmla="*/ 24130 h 38"/>
                                  <a:gd name="T12" fmla="*/ 301625 w 2976"/>
                                  <a:gd name="T13" fmla="*/ 0 h 38"/>
                                  <a:gd name="T14" fmla="*/ 452755 w 2976"/>
                                  <a:gd name="T15" fmla="*/ 24130 h 38"/>
                                  <a:gd name="T16" fmla="*/ 539750 w 2976"/>
                                  <a:gd name="T17" fmla="*/ 0 h 38"/>
                                  <a:gd name="T18" fmla="*/ 452755 w 2976"/>
                                  <a:gd name="T19" fmla="*/ 24130 h 38"/>
                                  <a:gd name="T20" fmla="*/ 690880 w 2976"/>
                                  <a:gd name="T21" fmla="*/ 24130 h 38"/>
                                  <a:gd name="T22" fmla="*/ 603250 w 2976"/>
                                  <a:gd name="T23" fmla="*/ 0 h 38"/>
                                  <a:gd name="T24" fmla="*/ 754380 w 2976"/>
                                  <a:gd name="T25" fmla="*/ 24130 h 38"/>
                                  <a:gd name="T26" fmla="*/ 833755 w 2976"/>
                                  <a:gd name="T27" fmla="*/ 0 h 38"/>
                                  <a:gd name="T28" fmla="*/ 754380 w 2976"/>
                                  <a:gd name="T29" fmla="*/ 24130 h 38"/>
                                  <a:gd name="T30" fmla="*/ 992505 w 2976"/>
                                  <a:gd name="T31" fmla="*/ 24130 h 38"/>
                                  <a:gd name="T32" fmla="*/ 904875 w 2976"/>
                                  <a:gd name="T33" fmla="*/ 0 h 38"/>
                                  <a:gd name="T34" fmla="*/ 1056005 w 2976"/>
                                  <a:gd name="T35" fmla="*/ 24130 h 38"/>
                                  <a:gd name="T36" fmla="*/ 1135380 w 2976"/>
                                  <a:gd name="T37" fmla="*/ 0 h 38"/>
                                  <a:gd name="T38" fmla="*/ 1056005 w 2976"/>
                                  <a:gd name="T39" fmla="*/ 24130 h 38"/>
                                  <a:gd name="T40" fmla="*/ 1286510 w 2976"/>
                                  <a:gd name="T41" fmla="*/ 24130 h 38"/>
                                  <a:gd name="T42" fmla="*/ 1207135 w 2976"/>
                                  <a:gd name="T43" fmla="*/ 0 h 38"/>
                                  <a:gd name="T44" fmla="*/ 1350010 w 2976"/>
                                  <a:gd name="T45" fmla="*/ 24130 h 38"/>
                                  <a:gd name="T46" fmla="*/ 1437005 w 2976"/>
                                  <a:gd name="T47" fmla="*/ 0 h 38"/>
                                  <a:gd name="T48" fmla="*/ 1350010 w 2976"/>
                                  <a:gd name="T49" fmla="*/ 24130 h 38"/>
                                  <a:gd name="T50" fmla="*/ 1588135 w 2976"/>
                                  <a:gd name="T51" fmla="*/ 24130 h 38"/>
                                  <a:gd name="T52" fmla="*/ 1500505 w 2976"/>
                                  <a:gd name="T53" fmla="*/ 0 h 38"/>
                                  <a:gd name="T54" fmla="*/ 1651635 w 2976"/>
                                  <a:gd name="T55" fmla="*/ 24130 h 38"/>
                                  <a:gd name="T56" fmla="*/ 1738630 w 2976"/>
                                  <a:gd name="T57" fmla="*/ 0 h 38"/>
                                  <a:gd name="T58" fmla="*/ 1651635 w 2976"/>
                                  <a:gd name="T59" fmla="*/ 24130 h 38"/>
                                  <a:gd name="T60" fmla="*/ 1889760 w 2976"/>
                                  <a:gd name="T61" fmla="*/ 24130 h 38"/>
                                  <a:gd name="T62" fmla="*/ 1802130 w 2976"/>
                                  <a:gd name="T63" fmla="*/ 0 h 3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976" h="38">
                                    <a:moveTo>
                                      <a:pt x="0" y="38"/>
                                    </a:moveTo>
                                    <a:lnTo>
                                      <a:pt x="138" y="38"/>
                                    </a:lnTo>
                                    <a:lnTo>
                                      <a:pt x="138" y="0"/>
                                    </a:lnTo>
                                    <a:lnTo>
                                      <a:pt x="0" y="0"/>
                                    </a:lnTo>
                                    <a:lnTo>
                                      <a:pt x="0" y="38"/>
                                    </a:lnTo>
                                    <a:close/>
                                    <a:moveTo>
                                      <a:pt x="238" y="38"/>
                                    </a:moveTo>
                                    <a:lnTo>
                                      <a:pt x="375" y="38"/>
                                    </a:lnTo>
                                    <a:lnTo>
                                      <a:pt x="375" y="0"/>
                                    </a:lnTo>
                                    <a:lnTo>
                                      <a:pt x="238" y="0"/>
                                    </a:lnTo>
                                    <a:lnTo>
                                      <a:pt x="238" y="38"/>
                                    </a:lnTo>
                                    <a:close/>
                                    <a:moveTo>
                                      <a:pt x="475" y="38"/>
                                    </a:moveTo>
                                    <a:lnTo>
                                      <a:pt x="613" y="38"/>
                                    </a:lnTo>
                                    <a:lnTo>
                                      <a:pt x="613" y="0"/>
                                    </a:lnTo>
                                    <a:lnTo>
                                      <a:pt x="475" y="0"/>
                                    </a:lnTo>
                                    <a:lnTo>
                                      <a:pt x="475" y="38"/>
                                    </a:lnTo>
                                    <a:close/>
                                    <a:moveTo>
                                      <a:pt x="713" y="38"/>
                                    </a:moveTo>
                                    <a:lnTo>
                                      <a:pt x="850" y="38"/>
                                    </a:lnTo>
                                    <a:lnTo>
                                      <a:pt x="850" y="0"/>
                                    </a:lnTo>
                                    <a:lnTo>
                                      <a:pt x="713" y="0"/>
                                    </a:lnTo>
                                    <a:lnTo>
                                      <a:pt x="713" y="38"/>
                                    </a:lnTo>
                                    <a:close/>
                                    <a:moveTo>
                                      <a:pt x="950" y="38"/>
                                    </a:moveTo>
                                    <a:lnTo>
                                      <a:pt x="1088" y="38"/>
                                    </a:lnTo>
                                    <a:lnTo>
                                      <a:pt x="1088" y="0"/>
                                    </a:lnTo>
                                    <a:lnTo>
                                      <a:pt x="950" y="0"/>
                                    </a:lnTo>
                                    <a:lnTo>
                                      <a:pt x="950" y="38"/>
                                    </a:lnTo>
                                    <a:close/>
                                    <a:moveTo>
                                      <a:pt x="1188" y="38"/>
                                    </a:moveTo>
                                    <a:lnTo>
                                      <a:pt x="1313" y="38"/>
                                    </a:lnTo>
                                    <a:lnTo>
                                      <a:pt x="1313" y="0"/>
                                    </a:lnTo>
                                    <a:lnTo>
                                      <a:pt x="1188" y="0"/>
                                    </a:lnTo>
                                    <a:lnTo>
                                      <a:pt x="1188" y="38"/>
                                    </a:lnTo>
                                    <a:close/>
                                    <a:moveTo>
                                      <a:pt x="1425" y="38"/>
                                    </a:moveTo>
                                    <a:lnTo>
                                      <a:pt x="1563" y="38"/>
                                    </a:lnTo>
                                    <a:lnTo>
                                      <a:pt x="1563" y="0"/>
                                    </a:lnTo>
                                    <a:lnTo>
                                      <a:pt x="1425" y="0"/>
                                    </a:lnTo>
                                    <a:lnTo>
                                      <a:pt x="1425" y="38"/>
                                    </a:lnTo>
                                    <a:close/>
                                    <a:moveTo>
                                      <a:pt x="1663" y="38"/>
                                    </a:moveTo>
                                    <a:lnTo>
                                      <a:pt x="1788" y="38"/>
                                    </a:lnTo>
                                    <a:lnTo>
                                      <a:pt x="1788" y="0"/>
                                    </a:lnTo>
                                    <a:lnTo>
                                      <a:pt x="1663" y="0"/>
                                    </a:lnTo>
                                    <a:lnTo>
                                      <a:pt x="1663" y="38"/>
                                    </a:lnTo>
                                    <a:close/>
                                    <a:moveTo>
                                      <a:pt x="1901" y="38"/>
                                    </a:moveTo>
                                    <a:lnTo>
                                      <a:pt x="2026" y="38"/>
                                    </a:lnTo>
                                    <a:lnTo>
                                      <a:pt x="2026" y="0"/>
                                    </a:lnTo>
                                    <a:lnTo>
                                      <a:pt x="1901" y="0"/>
                                    </a:lnTo>
                                    <a:lnTo>
                                      <a:pt x="1901" y="38"/>
                                    </a:lnTo>
                                    <a:close/>
                                    <a:moveTo>
                                      <a:pt x="2126" y="38"/>
                                    </a:moveTo>
                                    <a:lnTo>
                                      <a:pt x="2263" y="38"/>
                                    </a:lnTo>
                                    <a:lnTo>
                                      <a:pt x="2263" y="0"/>
                                    </a:lnTo>
                                    <a:lnTo>
                                      <a:pt x="2126" y="0"/>
                                    </a:lnTo>
                                    <a:lnTo>
                                      <a:pt x="2126" y="38"/>
                                    </a:lnTo>
                                    <a:close/>
                                    <a:moveTo>
                                      <a:pt x="2363" y="38"/>
                                    </a:moveTo>
                                    <a:lnTo>
                                      <a:pt x="2501" y="38"/>
                                    </a:lnTo>
                                    <a:lnTo>
                                      <a:pt x="2501" y="0"/>
                                    </a:lnTo>
                                    <a:lnTo>
                                      <a:pt x="2363" y="0"/>
                                    </a:lnTo>
                                    <a:lnTo>
                                      <a:pt x="2363" y="38"/>
                                    </a:lnTo>
                                    <a:close/>
                                    <a:moveTo>
                                      <a:pt x="2601" y="38"/>
                                    </a:moveTo>
                                    <a:lnTo>
                                      <a:pt x="2738" y="38"/>
                                    </a:lnTo>
                                    <a:lnTo>
                                      <a:pt x="2738" y="0"/>
                                    </a:lnTo>
                                    <a:lnTo>
                                      <a:pt x="2601" y="0"/>
                                    </a:lnTo>
                                    <a:lnTo>
                                      <a:pt x="2601" y="38"/>
                                    </a:lnTo>
                                    <a:close/>
                                    <a:moveTo>
                                      <a:pt x="2838" y="38"/>
                                    </a:moveTo>
                                    <a:lnTo>
                                      <a:pt x="2976" y="38"/>
                                    </a:lnTo>
                                    <a:lnTo>
                                      <a:pt x="2976" y="0"/>
                                    </a:lnTo>
                                    <a:lnTo>
                                      <a:pt x="2838" y="0"/>
                                    </a:lnTo>
                                    <a:lnTo>
                                      <a:pt x="2838" y="38"/>
                                    </a:lnTo>
                                    <a:close/>
                                  </a:path>
                                </a:pathLst>
                              </a:custGeom>
                              <a:solidFill>
                                <a:srgbClr val="FF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9" name="Freeform 5359"/>
                            <wps:cNvSpPr>
                              <a:spLocks noEditPoints="1"/>
                            </wps:cNvSpPr>
                            <wps:spPr bwMode="auto">
                              <a:xfrm>
                                <a:off x="12623" y="31134"/>
                                <a:ext cx="18974" cy="323"/>
                              </a:xfrm>
                              <a:custGeom>
                                <a:avLst/>
                                <a:gdLst>
                                  <a:gd name="T0" fmla="*/ 79375 w 2988"/>
                                  <a:gd name="T1" fmla="*/ 24130 h 51"/>
                                  <a:gd name="T2" fmla="*/ 8255 w 2988"/>
                                  <a:gd name="T3" fmla="*/ 0 h 51"/>
                                  <a:gd name="T4" fmla="*/ 87630 w 2988"/>
                                  <a:gd name="T5" fmla="*/ 0 h 51"/>
                                  <a:gd name="T6" fmla="*/ 0 w 2988"/>
                                  <a:gd name="T7" fmla="*/ 32385 h 51"/>
                                  <a:gd name="T8" fmla="*/ 151130 w 2988"/>
                                  <a:gd name="T9" fmla="*/ 24130 h 51"/>
                                  <a:gd name="T10" fmla="*/ 238125 w 2988"/>
                                  <a:gd name="T11" fmla="*/ 8255 h 51"/>
                                  <a:gd name="T12" fmla="*/ 142875 w 2988"/>
                                  <a:gd name="T13" fmla="*/ 0 h 51"/>
                                  <a:gd name="T14" fmla="*/ 238125 w 2988"/>
                                  <a:gd name="T15" fmla="*/ 24130 h 51"/>
                                  <a:gd name="T16" fmla="*/ 142875 w 2988"/>
                                  <a:gd name="T17" fmla="*/ 0 h 51"/>
                                  <a:gd name="T18" fmla="*/ 381000 w 2988"/>
                                  <a:gd name="T19" fmla="*/ 24130 h 51"/>
                                  <a:gd name="T20" fmla="*/ 301625 w 2988"/>
                                  <a:gd name="T21" fmla="*/ 0 h 51"/>
                                  <a:gd name="T22" fmla="*/ 389255 w 2988"/>
                                  <a:gd name="T23" fmla="*/ 0 h 51"/>
                                  <a:gd name="T24" fmla="*/ 301625 w 2988"/>
                                  <a:gd name="T25" fmla="*/ 32385 h 51"/>
                                  <a:gd name="T26" fmla="*/ 452755 w 2988"/>
                                  <a:gd name="T27" fmla="*/ 24130 h 51"/>
                                  <a:gd name="T28" fmla="*/ 539750 w 2988"/>
                                  <a:gd name="T29" fmla="*/ 8255 h 51"/>
                                  <a:gd name="T30" fmla="*/ 444500 w 2988"/>
                                  <a:gd name="T31" fmla="*/ 0 h 51"/>
                                  <a:gd name="T32" fmla="*/ 539750 w 2988"/>
                                  <a:gd name="T33" fmla="*/ 24130 h 51"/>
                                  <a:gd name="T34" fmla="*/ 444500 w 2988"/>
                                  <a:gd name="T35" fmla="*/ 0 h 51"/>
                                  <a:gd name="T36" fmla="*/ 682625 w 2988"/>
                                  <a:gd name="T37" fmla="*/ 24130 h 51"/>
                                  <a:gd name="T38" fmla="*/ 603250 w 2988"/>
                                  <a:gd name="T39" fmla="*/ 0 h 51"/>
                                  <a:gd name="T40" fmla="*/ 690880 w 2988"/>
                                  <a:gd name="T41" fmla="*/ 0 h 51"/>
                                  <a:gd name="T42" fmla="*/ 603250 w 2988"/>
                                  <a:gd name="T43" fmla="*/ 32385 h 51"/>
                                  <a:gd name="T44" fmla="*/ 754380 w 2988"/>
                                  <a:gd name="T45" fmla="*/ 24130 h 51"/>
                                  <a:gd name="T46" fmla="*/ 833755 w 2988"/>
                                  <a:gd name="T47" fmla="*/ 8255 h 51"/>
                                  <a:gd name="T48" fmla="*/ 746125 w 2988"/>
                                  <a:gd name="T49" fmla="*/ 0 h 51"/>
                                  <a:gd name="T50" fmla="*/ 841375 w 2988"/>
                                  <a:gd name="T51" fmla="*/ 24130 h 51"/>
                                  <a:gd name="T52" fmla="*/ 746125 w 2988"/>
                                  <a:gd name="T53" fmla="*/ 0 h 51"/>
                                  <a:gd name="T54" fmla="*/ 984885 w 2988"/>
                                  <a:gd name="T55" fmla="*/ 24130 h 51"/>
                                  <a:gd name="T56" fmla="*/ 904875 w 2988"/>
                                  <a:gd name="T57" fmla="*/ 0 h 51"/>
                                  <a:gd name="T58" fmla="*/ 992505 w 2988"/>
                                  <a:gd name="T59" fmla="*/ 0 h 51"/>
                                  <a:gd name="T60" fmla="*/ 904875 w 2988"/>
                                  <a:gd name="T61" fmla="*/ 32385 h 51"/>
                                  <a:gd name="T62" fmla="*/ 1056005 w 2988"/>
                                  <a:gd name="T63" fmla="*/ 24130 h 51"/>
                                  <a:gd name="T64" fmla="*/ 1135380 w 2988"/>
                                  <a:gd name="T65" fmla="*/ 8255 h 51"/>
                                  <a:gd name="T66" fmla="*/ 1048385 w 2988"/>
                                  <a:gd name="T67" fmla="*/ 0 h 51"/>
                                  <a:gd name="T68" fmla="*/ 1143635 w 2988"/>
                                  <a:gd name="T69" fmla="*/ 24130 h 51"/>
                                  <a:gd name="T70" fmla="*/ 1048385 w 2988"/>
                                  <a:gd name="T71" fmla="*/ 0 h 51"/>
                                  <a:gd name="T72" fmla="*/ 1286510 w 2988"/>
                                  <a:gd name="T73" fmla="*/ 24130 h 51"/>
                                  <a:gd name="T74" fmla="*/ 1207135 w 2988"/>
                                  <a:gd name="T75" fmla="*/ 0 h 51"/>
                                  <a:gd name="T76" fmla="*/ 1286510 w 2988"/>
                                  <a:gd name="T77" fmla="*/ 0 h 51"/>
                                  <a:gd name="T78" fmla="*/ 1207135 w 2988"/>
                                  <a:gd name="T79" fmla="*/ 32385 h 51"/>
                                  <a:gd name="T80" fmla="*/ 1350010 w 2988"/>
                                  <a:gd name="T81" fmla="*/ 24130 h 51"/>
                                  <a:gd name="T82" fmla="*/ 1437005 w 2988"/>
                                  <a:gd name="T83" fmla="*/ 8255 h 51"/>
                                  <a:gd name="T84" fmla="*/ 1350010 w 2988"/>
                                  <a:gd name="T85" fmla="*/ 0 h 51"/>
                                  <a:gd name="T86" fmla="*/ 1445260 w 2988"/>
                                  <a:gd name="T87" fmla="*/ 24130 h 51"/>
                                  <a:gd name="T88" fmla="*/ 1350010 w 2988"/>
                                  <a:gd name="T89" fmla="*/ 0 h 51"/>
                                  <a:gd name="T90" fmla="*/ 1588135 w 2988"/>
                                  <a:gd name="T91" fmla="*/ 24130 h 51"/>
                                  <a:gd name="T92" fmla="*/ 1508760 w 2988"/>
                                  <a:gd name="T93" fmla="*/ 0 h 51"/>
                                  <a:gd name="T94" fmla="*/ 1588135 w 2988"/>
                                  <a:gd name="T95" fmla="*/ 0 h 51"/>
                                  <a:gd name="T96" fmla="*/ 1500505 w 2988"/>
                                  <a:gd name="T97" fmla="*/ 32385 h 51"/>
                                  <a:gd name="T98" fmla="*/ 1651635 w 2988"/>
                                  <a:gd name="T99" fmla="*/ 24130 h 51"/>
                                  <a:gd name="T100" fmla="*/ 1738630 w 2988"/>
                                  <a:gd name="T101" fmla="*/ 8255 h 51"/>
                                  <a:gd name="T102" fmla="*/ 1651635 w 2988"/>
                                  <a:gd name="T103" fmla="*/ 0 h 51"/>
                                  <a:gd name="T104" fmla="*/ 1746885 w 2988"/>
                                  <a:gd name="T105" fmla="*/ 24130 h 51"/>
                                  <a:gd name="T106" fmla="*/ 1651635 w 2988"/>
                                  <a:gd name="T107" fmla="*/ 0 h 51"/>
                                  <a:gd name="T108" fmla="*/ 1889760 w 2988"/>
                                  <a:gd name="T109" fmla="*/ 24130 h 51"/>
                                  <a:gd name="T110" fmla="*/ 1810385 w 2988"/>
                                  <a:gd name="T111" fmla="*/ 0 h 51"/>
                                  <a:gd name="T112" fmla="*/ 1889760 w 2988"/>
                                  <a:gd name="T113" fmla="*/ 0 h 51"/>
                                  <a:gd name="T114" fmla="*/ 1802130 w 2988"/>
                                  <a:gd name="T115" fmla="*/ 32385 h 5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988" h="51">
                                    <a:moveTo>
                                      <a:pt x="13" y="38"/>
                                    </a:moveTo>
                                    <a:lnTo>
                                      <a:pt x="0" y="38"/>
                                    </a:lnTo>
                                    <a:lnTo>
                                      <a:pt x="138" y="38"/>
                                    </a:lnTo>
                                    <a:lnTo>
                                      <a:pt x="125" y="38"/>
                                    </a:lnTo>
                                    <a:lnTo>
                                      <a:pt x="125" y="0"/>
                                    </a:lnTo>
                                    <a:lnTo>
                                      <a:pt x="138" y="13"/>
                                    </a:lnTo>
                                    <a:lnTo>
                                      <a:pt x="0" y="13"/>
                                    </a:lnTo>
                                    <a:lnTo>
                                      <a:pt x="13" y="0"/>
                                    </a:lnTo>
                                    <a:lnTo>
                                      <a:pt x="13" y="38"/>
                                    </a:lnTo>
                                    <a:close/>
                                    <a:moveTo>
                                      <a:pt x="0" y="0"/>
                                    </a:moveTo>
                                    <a:lnTo>
                                      <a:pt x="0" y="0"/>
                                    </a:lnTo>
                                    <a:lnTo>
                                      <a:pt x="138" y="0"/>
                                    </a:lnTo>
                                    <a:lnTo>
                                      <a:pt x="138" y="38"/>
                                    </a:lnTo>
                                    <a:lnTo>
                                      <a:pt x="138" y="51"/>
                                    </a:lnTo>
                                    <a:lnTo>
                                      <a:pt x="0" y="51"/>
                                    </a:lnTo>
                                    <a:lnTo>
                                      <a:pt x="0" y="38"/>
                                    </a:lnTo>
                                    <a:lnTo>
                                      <a:pt x="0" y="0"/>
                                    </a:lnTo>
                                    <a:close/>
                                    <a:moveTo>
                                      <a:pt x="238" y="38"/>
                                    </a:moveTo>
                                    <a:lnTo>
                                      <a:pt x="238" y="38"/>
                                    </a:lnTo>
                                    <a:lnTo>
                                      <a:pt x="375" y="38"/>
                                    </a:lnTo>
                                    <a:lnTo>
                                      <a:pt x="363" y="38"/>
                                    </a:lnTo>
                                    <a:lnTo>
                                      <a:pt x="363" y="0"/>
                                    </a:lnTo>
                                    <a:lnTo>
                                      <a:pt x="375" y="13"/>
                                    </a:lnTo>
                                    <a:lnTo>
                                      <a:pt x="238" y="13"/>
                                    </a:lnTo>
                                    <a:lnTo>
                                      <a:pt x="238" y="0"/>
                                    </a:lnTo>
                                    <a:lnTo>
                                      <a:pt x="238" y="38"/>
                                    </a:lnTo>
                                    <a:close/>
                                    <a:moveTo>
                                      <a:pt x="225" y="0"/>
                                    </a:moveTo>
                                    <a:lnTo>
                                      <a:pt x="238" y="0"/>
                                    </a:lnTo>
                                    <a:lnTo>
                                      <a:pt x="375" y="0"/>
                                    </a:lnTo>
                                    <a:lnTo>
                                      <a:pt x="375" y="38"/>
                                    </a:lnTo>
                                    <a:lnTo>
                                      <a:pt x="375" y="51"/>
                                    </a:lnTo>
                                    <a:lnTo>
                                      <a:pt x="238" y="51"/>
                                    </a:lnTo>
                                    <a:lnTo>
                                      <a:pt x="225" y="38"/>
                                    </a:lnTo>
                                    <a:lnTo>
                                      <a:pt x="225" y="0"/>
                                    </a:lnTo>
                                    <a:close/>
                                    <a:moveTo>
                                      <a:pt x="475" y="38"/>
                                    </a:moveTo>
                                    <a:lnTo>
                                      <a:pt x="475" y="38"/>
                                    </a:lnTo>
                                    <a:lnTo>
                                      <a:pt x="613" y="38"/>
                                    </a:lnTo>
                                    <a:lnTo>
                                      <a:pt x="600" y="38"/>
                                    </a:lnTo>
                                    <a:lnTo>
                                      <a:pt x="600" y="0"/>
                                    </a:lnTo>
                                    <a:lnTo>
                                      <a:pt x="613" y="13"/>
                                    </a:lnTo>
                                    <a:lnTo>
                                      <a:pt x="475" y="13"/>
                                    </a:lnTo>
                                    <a:lnTo>
                                      <a:pt x="475" y="0"/>
                                    </a:lnTo>
                                    <a:lnTo>
                                      <a:pt x="475" y="38"/>
                                    </a:lnTo>
                                    <a:close/>
                                    <a:moveTo>
                                      <a:pt x="463" y="0"/>
                                    </a:moveTo>
                                    <a:lnTo>
                                      <a:pt x="475" y="0"/>
                                    </a:lnTo>
                                    <a:lnTo>
                                      <a:pt x="613" y="0"/>
                                    </a:lnTo>
                                    <a:lnTo>
                                      <a:pt x="613" y="38"/>
                                    </a:lnTo>
                                    <a:lnTo>
                                      <a:pt x="613" y="51"/>
                                    </a:lnTo>
                                    <a:lnTo>
                                      <a:pt x="475" y="51"/>
                                    </a:lnTo>
                                    <a:lnTo>
                                      <a:pt x="463" y="38"/>
                                    </a:lnTo>
                                    <a:lnTo>
                                      <a:pt x="463" y="0"/>
                                    </a:lnTo>
                                    <a:close/>
                                    <a:moveTo>
                                      <a:pt x="713" y="38"/>
                                    </a:moveTo>
                                    <a:lnTo>
                                      <a:pt x="713" y="38"/>
                                    </a:lnTo>
                                    <a:lnTo>
                                      <a:pt x="850" y="38"/>
                                    </a:lnTo>
                                    <a:lnTo>
                                      <a:pt x="838" y="38"/>
                                    </a:lnTo>
                                    <a:lnTo>
                                      <a:pt x="838" y="0"/>
                                    </a:lnTo>
                                    <a:lnTo>
                                      <a:pt x="850" y="13"/>
                                    </a:lnTo>
                                    <a:lnTo>
                                      <a:pt x="713" y="13"/>
                                    </a:lnTo>
                                    <a:lnTo>
                                      <a:pt x="713" y="0"/>
                                    </a:lnTo>
                                    <a:lnTo>
                                      <a:pt x="713" y="38"/>
                                    </a:lnTo>
                                    <a:close/>
                                    <a:moveTo>
                                      <a:pt x="700" y="0"/>
                                    </a:moveTo>
                                    <a:lnTo>
                                      <a:pt x="713" y="0"/>
                                    </a:lnTo>
                                    <a:lnTo>
                                      <a:pt x="850" y="0"/>
                                    </a:lnTo>
                                    <a:lnTo>
                                      <a:pt x="850" y="38"/>
                                    </a:lnTo>
                                    <a:lnTo>
                                      <a:pt x="850" y="51"/>
                                    </a:lnTo>
                                    <a:lnTo>
                                      <a:pt x="713" y="51"/>
                                    </a:lnTo>
                                    <a:lnTo>
                                      <a:pt x="700" y="38"/>
                                    </a:lnTo>
                                    <a:lnTo>
                                      <a:pt x="700" y="0"/>
                                    </a:lnTo>
                                    <a:close/>
                                    <a:moveTo>
                                      <a:pt x="950" y="38"/>
                                    </a:moveTo>
                                    <a:lnTo>
                                      <a:pt x="950" y="38"/>
                                    </a:lnTo>
                                    <a:lnTo>
                                      <a:pt x="1088" y="38"/>
                                    </a:lnTo>
                                    <a:lnTo>
                                      <a:pt x="1075" y="38"/>
                                    </a:lnTo>
                                    <a:lnTo>
                                      <a:pt x="1075" y="0"/>
                                    </a:lnTo>
                                    <a:lnTo>
                                      <a:pt x="1088" y="13"/>
                                    </a:lnTo>
                                    <a:lnTo>
                                      <a:pt x="950" y="13"/>
                                    </a:lnTo>
                                    <a:lnTo>
                                      <a:pt x="950" y="0"/>
                                    </a:lnTo>
                                    <a:lnTo>
                                      <a:pt x="950" y="38"/>
                                    </a:lnTo>
                                    <a:close/>
                                    <a:moveTo>
                                      <a:pt x="938" y="0"/>
                                    </a:moveTo>
                                    <a:lnTo>
                                      <a:pt x="950" y="0"/>
                                    </a:lnTo>
                                    <a:lnTo>
                                      <a:pt x="1088" y="0"/>
                                    </a:lnTo>
                                    <a:lnTo>
                                      <a:pt x="1088" y="38"/>
                                    </a:lnTo>
                                    <a:lnTo>
                                      <a:pt x="1088" y="51"/>
                                    </a:lnTo>
                                    <a:lnTo>
                                      <a:pt x="950" y="51"/>
                                    </a:lnTo>
                                    <a:lnTo>
                                      <a:pt x="938" y="38"/>
                                    </a:lnTo>
                                    <a:lnTo>
                                      <a:pt x="938" y="0"/>
                                    </a:lnTo>
                                    <a:close/>
                                    <a:moveTo>
                                      <a:pt x="1188" y="38"/>
                                    </a:moveTo>
                                    <a:lnTo>
                                      <a:pt x="1188" y="38"/>
                                    </a:lnTo>
                                    <a:lnTo>
                                      <a:pt x="1313" y="38"/>
                                    </a:lnTo>
                                    <a:lnTo>
                                      <a:pt x="1313" y="0"/>
                                    </a:lnTo>
                                    <a:lnTo>
                                      <a:pt x="1313" y="13"/>
                                    </a:lnTo>
                                    <a:lnTo>
                                      <a:pt x="1188" y="13"/>
                                    </a:lnTo>
                                    <a:lnTo>
                                      <a:pt x="1188" y="0"/>
                                    </a:lnTo>
                                    <a:lnTo>
                                      <a:pt x="1188" y="38"/>
                                    </a:lnTo>
                                    <a:close/>
                                    <a:moveTo>
                                      <a:pt x="1175" y="0"/>
                                    </a:moveTo>
                                    <a:lnTo>
                                      <a:pt x="1188" y="0"/>
                                    </a:lnTo>
                                    <a:lnTo>
                                      <a:pt x="1313" y="0"/>
                                    </a:lnTo>
                                    <a:lnTo>
                                      <a:pt x="1325" y="0"/>
                                    </a:lnTo>
                                    <a:lnTo>
                                      <a:pt x="1325" y="38"/>
                                    </a:lnTo>
                                    <a:lnTo>
                                      <a:pt x="1313" y="51"/>
                                    </a:lnTo>
                                    <a:lnTo>
                                      <a:pt x="1188" y="51"/>
                                    </a:lnTo>
                                    <a:lnTo>
                                      <a:pt x="1175" y="38"/>
                                    </a:lnTo>
                                    <a:lnTo>
                                      <a:pt x="1175" y="0"/>
                                    </a:lnTo>
                                    <a:close/>
                                    <a:moveTo>
                                      <a:pt x="1425" y="38"/>
                                    </a:moveTo>
                                    <a:lnTo>
                                      <a:pt x="1425" y="38"/>
                                    </a:lnTo>
                                    <a:lnTo>
                                      <a:pt x="1563" y="38"/>
                                    </a:lnTo>
                                    <a:lnTo>
                                      <a:pt x="1551" y="38"/>
                                    </a:lnTo>
                                    <a:lnTo>
                                      <a:pt x="1551" y="0"/>
                                    </a:lnTo>
                                    <a:lnTo>
                                      <a:pt x="1563" y="13"/>
                                    </a:lnTo>
                                    <a:lnTo>
                                      <a:pt x="1425" y="13"/>
                                    </a:lnTo>
                                    <a:lnTo>
                                      <a:pt x="1425" y="0"/>
                                    </a:lnTo>
                                    <a:lnTo>
                                      <a:pt x="1425" y="38"/>
                                    </a:lnTo>
                                    <a:close/>
                                    <a:moveTo>
                                      <a:pt x="1413" y="0"/>
                                    </a:moveTo>
                                    <a:lnTo>
                                      <a:pt x="1425" y="0"/>
                                    </a:lnTo>
                                    <a:lnTo>
                                      <a:pt x="1563" y="0"/>
                                    </a:lnTo>
                                    <a:lnTo>
                                      <a:pt x="1563" y="38"/>
                                    </a:lnTo>
                                    <a:lnTo>
                                      <a:pt x="1563" y="51"/>
                                    </a:lnTo>
                                    <a:lnTo>
                                      <a:pt x="1425" y="51"/>
                                    </a:lnTo>
                                    <a:lnTo>
                                      <a:pt x="1413" y="38"/>
                                    </a:lnTo>
                                    <a:lnTo>
                                      <a:pt x="1413" y="0"/>
                                    </a:lnTo>
                                    <a:close/>
                                    <a:moveTo>
                                      <a:pt x="1663" y="38"/>
                                    </a:moveTo>
                                    <a:lnTo>
                                      <a:pt x="1663" y="38"/>
                                    </a:lnTo>
                                    <a:lnTo>
                                      <a:pt x="1788" y="38"/>
                                    </a:lnTo>
                                    <a:lnTo>
                                      <a:pt x="1788" y="0"/>
                                    </a:lnTo>
                                    <a:lnTo>
                                      <a:pt x="1788" y="13"/>
                                    </a:lnTo>
                                    <a:lnTo>
                                      <a:pt x="1663" y="13"/>
                                    </a:lnTo>
                                    <a:lnTo>
                                      <a:pt x="1663" y="0"/>
                                    </a:lnTo>
                                    <a:lnTo>
                                      <a:pt x="1663" y="38"/>
                                    </a:lnTo>
                                    <a:close/>
                                    <a:moveTo>
                                      <a:pt x="1651" y="0"/>
                                    </a:moveTo>
                                    <a:lnTo>
                                      <a:pt x="1663" y="0"/>
                                    </a:lnTo>
                                    <a:lnTo>
                                      <a:pt x="1788" y="0"/>
                                    </a:lnTo>
                                    <a:lnTo>
                                      <a:pt x="1801" y="0"/>
                                    </a:lnTo>
                                    <a:lnTo>
                                      <a:pt x="1801" y="38"/>
                                    </a:lnTo>
                                    <a:lnTo>
                                      <a:pt x="1788" y="51"/>
                                    </a:lnTo>
                                    <a:lnTo>
                                      <a:pt x="1663" y="51"/>
                                    </a:lnTo>
                                    <a:lnTo>
                                      <a:pt x="1651" y="38"/>
                                    </a:lnTo>
                                    <a:lnTo>
                                      <a:pt x="1651" y="0"/>
                                    </a:lnTo>
                                    <a:close/>
                                    <a:moveTo>
                                      <a:pt x="1901" y="38"/>
                                    </a:moveTo>
                                    <a:lnTo>
                                      <a:pt x="1901" y="38"/>
                                    </a:lnTo>
                                    <a:lnTo>
                                      <a:pt x="2026" y="38"/>
                                    </a:lnTo>
                                    <a:lnTo>
                                      <a:pt x="2026" y="0"/>
                                    </a:lnTo>
                                    <a:lnTo>
                                      <a:pt x="2026" y="13"/>
                                    </a:lnTo>
                                    <a:lnTo>
                                      <a:pt x="1901" y="13"/>
                                    </a:lnTo>
                                    <a:lnTo>
                                      <a:pt x="1901" y="0"/>
                                    </a:lnTo>
                                    <a:lnTo>
                                      <a:pt x="1901" y="38"/>
                                    </a:lnTo>
                                    <a:close/>
                                    <a:moveTo>
                                      <a:pt x="1888" y="0"/>
                                    </a:moveTo>
                                    <a:lnTo>
                                      <a:pt x="1901" y="0"/>
                                    </a:lnTo>
                                    <a:lnTo>
                                      <a:pt x="2026" y="0"/>
                                    </a:lnTo>
                                    <a:lnTo>
                                      <a:pt x="2038" y="0"/>
                                    </a:lnTo>
                                    <a:lnTo>
                                      <a:pt x="2038" y="38"/>
                                    </a:lnTo>
                                    <a:lnTo>
                                      <a:pt x="2026" y="51"/>
                                    </a:lnTo>
                                    <a:lnTo>
                                      <a:pt x="1901" y="51"/>
                                    </a:lnTo>
                                    <a:lnTo>
                                      <a:pt x="1888" y="38"/>
                                    </a:lnTo>
                                    <a:lnTo>
                                      <a:pt x="1888" y="0"/>
                                    </a:lnTo>
                                    <a:close/>
                                    <a:moveTo>
                                      <a:pt x="2138" y="38"/>
                                    </a:moveTo>
                                    <a:lnTo>
                                      <a:pt x="2126" y="38"/>
                                    </a:lnTo>
                                    <a:lnTo>
                                      <a:pt x="2263" y="38"/>
                                    </a:lnTo>
                                    <a:lnTo>
                                      <a:pt x="2263" y="0"/>
                                    </a:lnTo>
                                    <a:lnTo>
                                      <a:pt x="2263" y="13"/>
                                    </a:lnTo>
                                    <a:lnTo>
                                      <a:pt x="2126" y="13"/>
                                    </a:lnTo>
                                    <a:lnTo>
                                      <a:pt x="2138" y="0"/>
                                    </a:lnTo>
                                    <a:lnTo>
                                      <a:pt x="2138" y="38"/>
                                    </a:lnTo>
                                    <a:close/>
                                    <a:moveTo>
                                      <a:pt x="2126" y="0"/>
                                    </a:moveTo>
                                    <a:lnTo>
                                      <a:pt x="2126" y="0"/>
                                    </a:lnTo>
                                    <a:lnTo>
                                      <a:pt x="2263" y="0"/>
                                    </a:lnTo>
                                    <a:lnTo>
                                      <a:pt x="2276" y="0"/>
                                    </a:lnTo>
                                    <a:lnTo>
                                      <a:pt x="2276" y="38"/>
                                    </a:lnTo>
                                    <a:lnTo>
                                      <a:pt x="2263" y="51"/>
                                    </a:lnTo>
                                    <a:lnTo>
                                      <a:pt x="2126" y="51"/>
                                    </a:lnTo>
                                    <a:lnTo>
                                      <a:pt x="2126" y="38"/>
                                    </a:lnTo>
                                    <a:lnTo>
                                      <a:pt x="2126" y="0"/>
                                    </a:lnTo>
                                    <a:close/>
                                    <a:moveTo>
                                      <a:pt x="2376" y="38"/>
                                    </a:moveTo>
                                    <a:lnTo>
                                      <a:pt x="2363" y="38"/>
                                    </a:lnTo>
                                    <a:lnTo>
                                      <a:pt x="2501" y="38"/>
                                    </a:lnTo>
                                    <a:lnTo>
                                      <a:pt x="2501" y="0"/>
                                    </a:lnTo>
                                    <a:lnTo>
                                      <a:pt x="2501" y="13"/>
                                    </a:lnTo>
                                    <a:lnTo>
                                      <a:pt x="2363" y="13"/>
                                    </a:lnTo>
                                    <a:lnTo>
                                      <a:pt x="2376" y="0"/>
                                    </a:lnTo>
                                    <a:lnTo>
                                      <a:pt x="2376" y="38"/>
                                    </a:lnTo>
                                    <a:close/>
                                    <a:moveTo>
                                      <a:pt x="2363" y="0"/>
                                    </a:moveTo>
                                    <a:lnTo>
                                      <a:pt x="2363" y="0"/>
                                    </a:lnTo>
                                    <a:lnTo>
                                      <a:pt x="2501" y="0"/>
                                    </a:lnTo>
                                    <a:lnTo>
                                      <a:pt x="2513" y="0"/>
                                    </a:lnTo>
                                    <a:lnTo>
                                      <a:pt x="2513" y="38"/>
                                    </a:lnTo>
                                    <a:lnTo>
                                      <a:pt x="2501" y="51"/>
                                    </a:lnTo>
                                    <a:lnTo>
                                      <a:pt x="2363" y="51"/>
                                    </a:lnTo>
                                    <a:lnTo>
                                      <a:pt x="2363" y="38"/>
                                    </a:lnTo>
                                    <a:lnTo>
                                      <a:pt x="2363" y="0"/>
                                    </a:lnTo>
                                    <a:close/>
                                    <a:moveTo>
                                      <a:pt x="2613" y="38"/>
                                    </a:moveTo>
                                    <a:lnTo>
                                      <a:pt x="2601" y="38"/>
                                    </a:lnTo>
                                    <a:lnTo>
                                      <a:pt x="2738" y="38"/>
                                    </a:lnTo>
                                    <a:lnTo>
                                      <a:pt x="2738" y="0"/>
                                    </a:lnTo>
                                    <a:lnTo>
                                      <a:pt x="2738" y="13"/>
                                    </a:lnTo>
                                    <a:lnTo>
                                      <a:pt x="2601" y="13"/>
                                    </a:lnTo>
                                    <a:lnTo>
                                      <a:pt x="2613" y="0"/>
                                    </a:lnTo>
                                    <a:lnTo>
                                      <a:pt x="2613" y="38"/>
                                    </a:lnTo>
                                    <a:close/>
                                    <a:moveTo>
                                      <a:pt x="2601" y="0"/>
                                    </a:moveTo>
                                    <a:lnTo>
                                      <a:pt x="2601" y="0"/>
                                    </a:lnTo>
                                    <a:lnTo>
                                      <a:pt x="2738" y="0"/>
                                    </a:lnTo>
                                    <a:lnTo>
                                      <a:pt x="2751" y="0"/>
                                    </a:lnTo>
                                    <a:lnTo>
                                      <a:pt x="2751" y="38"/>
                                    </a:lnTo>
                                    <a:lnTo>
                                      <a:pt x="2738" y="51"/>
                                    </a:lnTo>
                                    <a:lnTo>
                                      <a:pt x="2601" y="51"/>
                                    </a:lnTo>
                                    <a:lnTo>
                                      <a:pt x="2601" y="38"/>
                                    </a:lnTo>
                                    <a:lnTo>
                                      <a:pt x="2601" y="0"/>
                                    </a:lnTo>
                                    <a:close/>
                                    <a:moveTo>
                                      <a:pt x="2851" y="38"/>
                                    </a:moveTo>
                                    <a:lnTo>
                                      <a:pt x="2838" y="38"/>
                                    </a:lnTo>
                                    <a:lnTo>
                                      <a:pt x="2976" y="38"/>
                                    </a:lnTo>
                                    <a:lnTo>
                                      <a:pt x="2976" y="0"/>
                                    </a:lnTo>
                                    <a:lnTo>
                                      <a:pt x="2976" y="13"/>
                                    </a:lnTo>
                                    <a:lnTo>
                                      <a:pt x="2838" y="13"/>
                                    </a:lnTo>
                                    <a:lnTo>
                                      <a:pt x="2851" y="0"/>
                                    </a:lnTo>
                                    <a:lnTo>
                                      <a:pt x="2851" y="38"/>
                                    </a:lnTo>
                                    <a:close/>
                                    <a:moveTo>
                                      <a:pt x="2838" y="0"/>
                                    </a:moveTo>
                                    <a:lnTo>
                                      <a:pt x="2838" y="0"/>
                                    </a:lnTo>
                                    <a:lnTo>
                                      <a:pt x="2976" y="0"/>
                                    </a:lnTo>
                                    <a:lnTo>
                                      <a:pt x="2988" y="0"/>
                                    </a:lnTo>
                                    <a:lnTo>
                                      <a:pt x="2988" y="38"/>
                                    </a:lnTo>
                                    <a:lnTo>
                                      <a:pt x="2976" y="51"/>
                                    </a:lnTo>
                                    <a:lnTo>
                                      <a:pt x="2838" y="51"/>
                                    </a:lnTo>
                                    <a:lnTo>
                                      <a:pt x="2838" y="38"/>
                                    </a:lnTo>
                                    <a:lnTo>
                                      <a:pt x="2838" y="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5360" name="Rectangle 5360"/>
                            <wps:cNvSpPr>
                              <a:spLocks noChangeArrowheads="1"/>
                            </wps:cNvSpPr>
                            <wps:spPr bwMode="auto">
                              <a:xfrm>
                                <a:off x="16275" y="30060"/>
                                <a:ext cx="12465" cy="248"/>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1" name="Rectangle 5361"/>
                            <wps:cNvSpPr>
                              <a:spLocks noChangeArrowheads="1"/>
                            </wps:cNvSpPr>
                            <wps:spPr bwMode="auto">
                              <a:xfrm>
                                <a:off x="15563" y="38690"/>
                                <a:ext cx="12465" cy="1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Freeform 5362"/>
                            <wps:cNvSpPr>
                              <a:spLocks/>
                            </wps:cNvSpPr>
                            <wps:spPr bwMode="auto">
                              <a:xfrm>
                                <a:off x="9842" y="31457"/>
                                <a:ext cx="1276" cy="4522"/>
                              </a:xfrm>
                              <a:custGeom>
                                <a:avLst/>
                                <a:gdLst>
                                  <a:gd name="T0" fmla="*/ 103505 w 201"/>
                                  <a:gd name="T1" fmla="*/ 8255 h 712"/>
                                  <a:gd name="T2" fmla="*/ 87630 w 201"/>
                                  <a:gd name="T3" fmla="*/ 16510 h 712"/>
                                  <a:gd name="T4" fmla="*/ 71755 w 201"/>
                                  <a:gd name="T5" fmla="*/ 24765 h 712"/>
                                  <a:gd name="T6" fmla="*/ 71755 w 201"/>
                                  <a:gd name="T7" fmla="*/ 41275 h 712"/>
                                  <a:gd name="T8" fmla="*/ 71755 w 201"/>
                                  <a:gd name="T9" fmla="*/ 156210 h 712"/>
                                  <a:gd name="T10" fmla="*/ 63500 w 201"/>
                                  <a:gd name="T11" fmla="*/ 172720 h 712"/>
                                  <a:gd name="T12" fmla="*/ 47625 w 201"/>
                                  <a:gd name="T13" fmla="*/ 189230 h 712"/>
                                  <a:gd name="T14" fmla="*/ 24130 w 201"/>
                                  <a:gd name="T15" fmla="*/ 197485 h 712"/>
                                  <a:gd name="T16" fmla="*/ 0 w 201"/>
                                  <a:gd name="T17" fmla="*/ 197485 h 712"/>
                                  <a:gd name="T18" fmla="*/ 24130 w 201"/>
                                  <a:gd name="T19" fmla="*/ 189230 h 712"/>
                                  <a:gd name="T20" fmla="*/ 47625 w 201"/>
                                  <a:gd name="T21" fmla="*/ 197485 h 712"/>
                                  <a:gd name="T22" fmla="*/ 63500 w 201"/>
                                  <a:gd name="T23" fmla="*/ 213995 h 712"/>
                                  <a:gd name="T24" fmla="*/ 71755 w 201"/>
                                  <a:gd name="T25" fmla="*/ 230505 h 712"/>
                                  <a:gd name="T26" fmla="*/ 71755 w 201"/>
                                  <a:gd name="T27" fmla="*/ 410845 h 712"/>
                                  <a:gd name="T28" fmla="*/ 71755 w 201"/>
                                  <a:gd name="T29" fmla="*/ 419100 h 712"/>
                                  <a:gd name="T30" fmla="*/ 87630 w 201"/>
                                  <a:gd name="T31" fmla="*/ 427355 h 712"/>
                                  <a:gd name="T32" fmla="*/ 103505 w 201"/>
                                  <a:gd name="T33" fmla="*/ 435610 h 712"/>
                                  <a:gd name="T34" fmla="*/ 127635 w 201"/>
                                  <a:gd name="T35" fmla="*/ 443865 h 712"/>
                                  <a:gd name="T36" fmla="*/ 103505 w 201"/>
                                  <a:gd name="T37" fmla="*/ 443865 h 712"/>
                                  <a:gd name="T38" fmla="*/ 79375 w 201"/>
                                  <a:gd name="T39" fmla="*/ 435610 h 712"/>
                                  <a:gd name="T40" fmla="*/ 63500 w 201"/>
                                  <a:gd name="T41" fmla="*/ 427355 h 712"/>
                                  <a:gd name="T42" fmla="*/ 63500 w 201"/>
                                  <a:gd name="T43" fmla="*/ 410845 h 712"/>
                                  <a:gd name="T44" fmla="*/ 63500 w 201"/>
                                  <a:gd name="T45" fmla="*/ 230505 h 712"/>
                                  <a:gd name="T46" fmla="*/ 55880 w 201"/>
                                  <a:gd name="T47" fmla="*/ 213995 h 712"/>
                                  <a:gd name="T48" fmla="*/ 40005 w 201"/>
                                  <a:gd name="T49" fmla="*/ 205740 h 712"/>
                                  <a:gd name="T50" fmla="*/ 24130 w 201"/>
                                  <a:gd name="T51" fmla="*/ 197485 h 712"/>
                                  <a:gd name="T52" fmla="*/ 0 w 201"/>
                                  <a:gd name="T53" fmla="*/ 197485 h 712"/>
                                  <a:gd name="T54" fmla="*/ 0 w 201"/>
                                  <a:gd name="T55" fmla="*/ 189230 h 712"/>
                                  <a:gd name="T56" fmla="*/ 24130 w 201"/>
                                  <a:gd name="T57" fmla="*/ 189230 h 712"/>
                                  <a:gd name="T58" fmla="*/ 40005 w 201"/>
                                  <a:gd name="T59" fmla="*/ 180975 h 712"/>
                                  <a:gd name="T60" fmla="*/ 55880 w 201"/>
                                  <a:gd name="T61" fmla="*/ 172720 h 712"/>
                                  <a:gd name="T62" fmla="*/ 63500 w 201"/>
                                  <a:gd name="T63" fmla="*/ 156210 h 712"/>
                                  <a:gd name="T64" fmla="*/ 63500 w 201"/>
                                  <a:gd name="T65" fmla="*/ 33020 h 712"/>
                                  <a:gd name="T66" fmla="*/ 63500 w 201"/>
                                  <a:gd name="T67" fmla="*/ 16510 h 712"/>
                                  <a:gd name="T68" fmla="*/ 79375 w 201"/>
                                  <a:gd name="T69" fmla="*/ 8255 h 712"/>
                                  <a:gd name="T70" fmla="*/ 103505 w 201"/>
                                  <a:gd name="T71" fmla="*/ 0 h 712"/>
                                  <a:gd name="T72" fmla="*/ 127635 w 201"/>
                                  <a:gd name="T73" fmla="*/ 8255 h 71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712">
                                    <a:moveTo>
                                      <a:pt x="201" y="13"/>
                                    </a:moveTo>
                                    <a:lnTo>
                                      <a:pt x="163" y="13"/>
                                    </a:lnTo>
                                    <a:lnTo>
                                      <a:pt x="138" y="26"/>
                                    </a:lnTo>
                                    <a:lnTo>
                                      <a:pt x="113" y="39"/>
                                    </a:lnTo>
                                    <a:lnTo>
                                      <a:pt x="113" y="65"/>
                                    </a:lnTo>
                                    <a:lnTo>
                                      <a:pt x="113" y="246"/>
                                    </a:lnTo>
                                    <a:lnTo>
                                      <a:pt x="100" y="272"/>
                                    </a:lnTo>
                                    <a:lnTo>
                                      <a:pt x="75" y="298"/>
                                    </a:lnTo>
                                    <a:lnTo>
                                      <a:pt x="38" y="311"/>
                                    </a:lnTo>
                                    <a:lnTo>
                                      <a:pt x="0" y="311"/>
                                    </a:lnTo>
                                    <a:lnTo>
                                      <a:pt x="0" y="298"/>
                                    </a:lnTo>
                                    <a:lnTo>
                                      <a:pt x="38" y="298"/>
                                    </a:lnTo>
                                    <a:lnTo>
                                      <a:pt x="75" y="311"/>
                                    </a:lnTo>
                                    <a:lnTo>
                                      <a:pt x="100" y="337"/>
                                    </a:lnTo>
                                    <a:lnTo>
                                      <a:pt x="113" y="363"/>
                                    </a:lnTo>
                                    <a:lnTo>
                                      <a:pt x="113" y="647"/>
                                    </a:lnTo>
                                    <a:lnTo>
                                      <a:pt x="113" y="634"/>
                                    </a:lnTo>
                                    <a:lnTo>
                                      <a:pt x="113" y="660"/>
                                    </a:lnTo>
                                    <a:lnTo>
                                      <a:pt x="138" y="673"/>
                                    </a:lnTo>
                                    <a:lnTo>
                                      <a:pt x="163" y="686"/>
                                    </a:lnTo>
                                    <a:lnTo>
                                      <a:pt x="201" y="699"/>
                                    </a:lnTo>
                                    <a:lnTo>
                                      <a:pt x="201" y="712"/>
                                    </a:lnTo>
                                    <a:lnTo>
                                      <a:pt x="163" y="699"/>
                                    </a:lnTo>
                                    <a:lnTo>
                                      <a:pt x="125" y="686"/>
                                    </a:lnTo>
                                    <a:lnTo>
                                      <a:pt x="100" y="673"/>
                                    </a:lnTo>
                                    <a:lnTo>
                                      <a:pt x="100" y="660"/>
                                    </a:lnTo>
                                    <a:lnTo>
                                      <a:pt x="100" y="647"/>
                                    </a:lnTo>
                                    <a:lnTo>
                                      <a:pt x="100" y="363"/>
                                    </a:lnTo>
                                    <a:lnTo>
                                      <a:pt x="88" y="337"/>
                                    </a:lnTo>
                                    <a:lnTo>
                                      <a:pt x="88" y="350"/>
                                    </a:lnTo>
                                    <a:lnTo>
                                      <a:pt x="63" y="324"/>
                                    </a:lnTo>
                                    <a:lnTo>
                                      <a:pt x="75" y="324"/>
                                    </a:lnTo>
                                    <a:lnTo>
                                      <a:pt x="38" y="311"/>
                                    </a:lnTo>
                                    <a:lnTo>
                                      <a:pt x="0" y="311"/>
                                    </a:lnTo>
                                    <a:lnTo>
                                      <a:pt x="0" y="298"/>
                                    </a:lnTo>
                                    <a:lnTo>
                                      <a:pt x="38" y="298"/>
                                    </a:lnTo>
                                    <a:lnTo>
                                      <a:pt x="75" y="285"/>
                                    </a:lnTo>
                                    <a:lnTo>
                                      <a:pt x="63" y="285"/>
                                    </a:lnTo>
                                    <a:lnTo>
                                      <a:pt x="88" y="259"/>
                                    </a:lnTo>
                                    <a:lnTo>
                                      <a:pt x="88" y="272"/>
                                    </a:lnTo>
                                    <a:lnTo>
                                      <a:pt x="100" y="246"/>
                                    </a:lnTo>
                                    <a:lnTo>
                                      <a:pt x="100" y="65"/>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63" name="Freeform 5363"/>
                            <wps:cNvSpPr>
                              <a:spLocks/>
                            </wps:cNvSpPr>
                            <wps:spPr bwMode="auto">
                              <a:xfrm>
                                <a:off x="9842" y="35896"/>
                                <a:ext cx="1276" cy="4515"/>
                              </a:xfrm>
                              <a:custGeom>
                                <a:avLst/>
                                <a:gdLst>
                                  <a:gd name="T0" fmla="*/ 103505 w 201"/>
                                  <a:gd name="T1" fmla="*/ 8255 h 711"/>
                                  <a:gd name="T2" fmla="*/ 87630 w 201"/>
                                  <a:gd name="T3" fmla="*/ 16510 h 711"/>
                                  <a:gd name="T4" fmla="*/ 71755 w 201"/>
                                  <a:gd name="T5" fmla="*/ 24765 h 711"/>
                                  <a:gd name="T6" fmla="*/ 71755 w 201"/>
                                  <a:gd name="T7" fmla="*/ 41275 h 711"/>
                                  <a:gd name="T8" fmla="*/ 71755 w 201"/>
                                  <a:gd name="T9" fmla="*/ 156210 h 711"/>
                                  <a:gd name="T10" fmla="*/ 63500 w 201"/>
                                  <a:gd name="T11" fmla="*/ 172720 h 711"/>
                                  <a:gd name="T12" fmla="*/ 47625 w 201"/>
                                  <a:gd name="T13" fmla="*/ 188595 h 711"/>
                                  <a:gd name="T14" fmla="*/ 24130 w 201"/>
                                  <a:gd name="T15" fmla="*/ 196850 h 711"/>
                                  <a:gd name="T16" fmla="*/ 0 w 201"/>
                                  <a:gd name="T17" fmla="*/ 196850 h 711"/>
                                  <a:gd name="T18" fmla="*/ 24130 w 201"/>
                                  <a:gd name="T19" fmla="*/ 188595 h 711"/>
                                  <a:gd name="T20" fmla="*/ 47625 w 201"/>
                                  <a:gd name="T21" fmla="*/ 196850 h 711"/>
                                  <a:gd name="T22" fmla="*/ 63500 w 201"/>
                                  <a:gd name="T23" fmla="*/ 213360 h 711"/>
                                  <a:gd name="T24" fmla="*/ 71755 w 201"/>
                                  <a:gd name="T25" fmla="*/ 229870 h 711"/>
                                  <a:gd name="T26" fmla="*/ 71755 w 201"/>
                                  <a:gd name="T27" fmla="*/ 410845 h 711"/>
                                  <a:gd name="T28" fmla="*/ 71755 w 201"/>
                                  <a:gd name="T29" fmla="*/ 419100 h 711"/>
                                  <a:gd name="T30" fmla="*/ 87630 w 201"/>
                                  <a:gd name="T31" fmla="*/ 427355 h 711"/>
                                  <a:gd name="T32" fmla="*/ 103505 w 201"/>
                                  <a:gd name="T33" fmla="*/ 435610 h 711"/>
                                  <a:gd name="T34" fmla="*/ 127635 w 201"/>
                                  <a:gd name="T35" fmla="*/ 443230 h 711"/>
                                  <a:gd name="T36" fmla="*/ 103505 w 201"/>
                                  <a:gd name="T37" fmla="*/ 443230 h 711"/>
                                  <a:gd name="T38" fmla="*/ 79375 w 201"/>
                                  <a:gd name="T39" fmla="*/ 435610 h 711"/>
                                  <a:gd name="T40" fmla="*/ 63500 w 201"/>
                                  <a:gd name="T41" fmla="*/ 427355 h 711"/>
                                  <a:gd name="T42" fmla="*/ 63500 w 201"/>
                                  <a:gd name="T43" fmla="*/ 410845 h 711"/>
                                  <a:gd name="T44" fmla="*/ 63500 w 201"/>
                                  <a:gd name="T45" fmla="*/ 229870 h 711"/>
                                  <a:gd name="T46" fmla="*/ 55880 w 201"/>
                                  <a:gd name="T47" fmla="*/ 213360 h 711"/>
                                  <a:gd name="T48" fmla="*/ 40005 w 201"/>
                                  <a:gd name="T49" fmla="*/ 205105 h 711"/>
                                  <a:gd name="T50" fmla="*/ 24130 w 201"/>
                                  <a:gd name="T51" fmla="*/ 196850 h 711"/>
                                  <a:gd name="T52" fmla="*/ 0 w 201"/>
                                  <a:gd name="T53" fmla="*/ 196850 h 711"/>
                                  <a:gd name="T54" fmla="*/ 0 w 201"/>
                                  <a:gd name="T55" fmla="*/ 188595 h 711"/>
                                  <a:gd name="T56" fmla="*/ 24130 w 201"/>
                                  <a:gd name="T57" fmla="*/ 188595 h 711"/>
                                  <a:gd name="T58" fmla="*/ 40005 w 201"/>
                                  <a:gd name="T59" fmla="*/ 180975 h 711"/>
                                  <a:gd name="T60" fmla="*/ 55880 w 201"/>
                                  <a:gd name="T61" fmla="*/ 172720 h 711"/>
                                  <a:gd name="T62" fmla="*/ 63500 w 201"/>
                                  <a:gd name="T63" fmla="*/ 156210 h 711"/>
                                  <a:gd name="T64" fmla="*/ 63500 w 201"/>
                                  <a:gd name="T65" fmla="*/ 33020 h 711"/>
                                  <a:gd name="T66" fmla="*/ 63500 w 201"/>
                                  <a:gd name="T67" fmla="*/ 16510 h 711"/>
                                  <a:gd name="T68" fmla="*/ 79375 w 201"/>
                                  <a:gd name="T69" fmla="*/ 8255 h 711"/>
                                  <a:gd name="T70" fmla="*/ 103505 w 201"/>
                                  <a:gd name="T71" fmla="*/ 0 h 711"/>
                                  <a:gd name="T72" fmla="*/ 127635 w 201"/>
                                  <a:gd name="T73" fmla="*/ 8255 h 71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711">
                                    <a:moveTo>
                                      <a:pt x="201" y="13"/>
                                    </a:moveTo>
                                    <a:lnTo>
                                      <a:pt x="163" y="13"/>
                                    </a:lnTo>
                                    <a:lnTo>
                                      <a:pt x="138" y="26"/>
                                    </a:lnTo>
                                    <a:lnTo>
                                      <a:pt x="113" y="39"/>
                                    </a:lnTo>
                                    <a:lnTo>
                                      <a:pt x="113" y="65"/>
                                    </a:lnTo>
                                    <a:lnTo>
                                      <a:pt x="113" y="246"/>
                                    </a:lnTo>
                                    <a:lnTo>
                                      <a:pt x="100" y="272"/>
                                    </a:lnTo>
                                    <a:lnTo>
                                      <a:pt x="75" y="297"/>
                                    </a:lnTo>
                                    <a:lnTo>
                                      <a:pt x="38" y="310"/>
                                    </a:lnTo>
                                    <a:lnTo>
                                      <a:pt x="0" y="310"/>
                                    </a:lnTo>
                                    <a:lnTo>
                                      <a:pt x="0" y="297"/>
                                    </a:lnTo>
                                    <a:lnTo>
                                      <a:pt x="38" y="297"/>
                                    </a:lnTo>
                                    <a:lnTo>
                                      <a:pt x="75" y="310"/>
                                    </a:lnTo>
                                    <a:lnTo>
                                      <a:pt x="100" y="336"/>
                                    </a:lnTo>
                                    <a:lnTo>
                                      <a:pt x="113" y="362"/>
                                    </a:lnTo>
                                    <a:lnTo>
                                      <a:pt x="113" y="647"/>
                                    </a:lnTo>
                                    <a:lnTo>
                                      <a:pt x="113" y="634"/>
                                    </a:lnTo>
                                    <a:lnTo>
                                      <a:pt x="113" y="660"/>
                                    </a:lnTo>
                                    <a:lnTo>
                                      <a:pt x="138" y="673"/>
                                    </a:lnTo>
                                    <a:lnTo>
                                      <a:pt x="163" y="686"/>
                                    </a:lnTo>
                                    <a:lnTo>
                                      <a:pt x="201" y="698"/>
                                    </a:lnTo>
                                    <a:lnTo>
                                      <a:pt x="201" y="711"/>
                                    </a:lnTo>
                                    <a:lnTo>
                                      <a:pt x="163" y="698"/>
                                    </a:lnTo>
                                    <a:lnTo>
                                      <a:pt x="125" y="686"/>
                                    </a:lnTo>
                                    <a:lnTo>
                                      <a:pt x="100" y="673"/>
                                    </a:lnTo>
                                    <a:lnTo>
                                      <a:pt x="100" y="660"/>
                                    </a:lnTo>
                                    <a:lnTo>
                                      <a:pt x="100" y="647"/>
                                    </a:lnTo>
                                    <a:lnTo>
                                      <a:pt x="100" y="362"/>
                                    </a:lnTo>
                                    <a:lnTo>
                                      <a:pt x="88" y="336"/>
                                    </a:lnTo>
                                    <a:lnTo>
                                      <a:pt x="88" y="349"/>
                                    </a:lnTo>
                                    <a:lnTo>
                                      <a:pt x="63" y="323"/>
                                    </a:lnTo>
                                    <a:lnTo>
                                      <a:pt x="75" y="323"/>
                                    </a:lnTo>
                                    <a:lnTo>
                                      <a:pt x="38" y="310"/>
                                    </a:lnTo>
                                    <a:lnTo>
                                      <a:pt x="0" y="310"/>
                                    </a:lnTo>
                                    <a:lnTo>
                                      <a:pt x="0" y="297"/>
                                    </a:lnTo>
                                    <a:lnTo>
                                      <a:pt x="38" y="297"/>
                                    </a:lnTo>
                                    <a:lnTo>
                                      <a:pt x="75" y="285"/>
                                    </a:lnTo>
                                    <a:lnTo>
                                      <a:pt x="63" y="285"/>
                                    </a:lnTo>
                                    <a:lnTo>
                                      <a:pt x="88" y="259"/>
                                    </a:lnTo>
                                    <a:lnTo>
                                      <a:pt x="88" y="272"/>
                                    </a:lnTo>
                                    <a:lnTo>
                                      <a:pt x="100" y="246"/>
                                    </a:lnTo>
                                    <a:lnTo>
                                      <a:pt x="100" y="65"/>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64" name="Rectangle 5364"/>
                            <wps:cNvSpPr>
                              <a:spLocks noChangeArrowheads="1"/>
                            </wps:cNvSpPr>
                            <wps:spPr bwMode="auto">
                              <a:xfrm>
                                <a:off x="19215" y="25298"/>
                                <a:ext cx="1867"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C29017"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wps:txbx>
                            <wps:bodyPr rot="0" vert="horz" wrap="none" lIns="0" tIns="0" rIns="0" bIns="0" anchor="t" anchorCtr="0" upright="1">
                              <a:spAutoFit/>
                            </wps:bodyPr>
                          </wps:wsp>
                          <wps:wsp>
                            <wps:cNvPr id="5365" name="Rectangle 5365"/>
                            <wps:cNvSpPr>
                              <a:spLocks noChangeArrowheads="1"/>
                            </wps:cNvSpPr>
                            <wps:spPr bwMode="auto">
                              <a:xfrm>
                                <a:off x="21350" y="25298"/>
                                <a:ext cx="3388"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6881A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A  VM1</w:t>
                                  </w:r>
                                </w:p>
                              </w:txbxContent>
                            </wps:txbx>
                            <wps:bodyPr rot="0" vert="horz" wrap="none" lIns="0" tIns="0" rIns="0" bIns="0" anchor="t" anchorCtr="0" upright="1">
                              <a:spAutoFit/>
                            </wps:bodyPr>
                          </wps:wsp>
                          <wps:wsp>
                            <wps:cNvPr id="5366" name="Rectangle 5366"/>
                            <wps:cNvSpPr>
                              <a:spLocks noChangeArrowheads="1"/>
                            </wps:cNvSpPr>
                            <wps:spPr bwMode="auto">
                              <a:xfrm>
                                <a:off x="717" y="32365"/>
                                <a:ext cx="8471"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2853D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VGenTxnHarness</w:t>
                                  </w:r>
                                </w:p>
                              </w:txbxContent>
                            </wps:txbx>
                            <wps:bodyPr rot="0" vert="horz" wrap="none" lIns="0" tIns="0" rIns="0" bIns="0" anchor="t" anchorCtr="0" upright="1">
                              <a:spAutoFit/>
                            </wps:bodyPr>
                          </wps:wsp>
                          <wps:wsp>
                            <wps:cNvPr id="5367" name="Rectangle 5367"/>
                            <wps:cNvSpPr>
                              <a:spLocks noChangeArrowheads="1"/>
                            </wps:cNvSpPr>
                            <wps:spPr bwMode="auto">
                              <a:xfrm>
                                <a:off x="4762" y="27927"/>
                                <a:ext cx="4121"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24E331"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5368" name="Rectangle 5368"/>
                            <wps:cNvSpPr>
                              <a:spLocks noChangeArrowheads="1"/>
                            </wps:cNvSpPr>
                            <wps:spPr bwMode="auto">
                              <a:xfrm>
                                <a:off x="4845" y="29241"/>
                                <a:ext cx="4346"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3462E7"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5369" name="Rectangle 5369"/>
                            <wps:cNvSpPr>
                              <a:spLocks noChangeArrowheads="1"/>
                            </wps:cNvSpPr>
                            <wps:spPr bwMode="auto">
                              <a:xfrm>
                                <a:off x="4762" y="35896"/>
                                <a:ext cx="4121"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D1B71A"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5370" name="Rectangle 5370"/>
                            <wps:cNvSpPr>
                              <a:spLocks noChangeArrowheads="1"/>
                            </wps:cNvSpPr>
                            <wps:spPr bwMode="auto">
                              <a:xfrm>
                                <a:off x="4845" y="37211"/>
                                <a:ext cx="4346"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3FD73D"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5371" name="Freeform 5371"/>
                            <wps:cNvSpPr>
                              <a:spLocks/>
                            </wps:cNvSpPr>
                            <wps:spPr bwMode="auto">
                              <a:xfrm>
                                <a:off x="9842" y="27927"/>
                                <a:ext cx="1276" cy="3613"/>
                              </a:xfrm>
                              <a:custGeom>
                                <a:avLst/>
                                <a:gdLst>
                                  <a:gd name="T0" fmla="*/ 103505 w 201"/>
                                  <a:gd name="T1" fmla="*/ 8255 h 569"/>
                                  <a:gd name="T2" fmla="*/ 87630 w 201"/>
                                  <a:gd name="T3" fmla="*/ 16510 h 569"/>
                                  <a:gd name="T4" fmla="*/ 71755 w 201"/>
                                  <a:gd name="T5" fmla="*/ 24765 h 569"/>
                                  <a:gd name="T6" fmla="*/ 71755 w 201"/>
                                  <a:gd name="T7" fmla="*/ 33020 h 569"/>
                                  <a:gd name="T8" fmla="*/ 71755 w 201"/>
                                  <a:gd name="T9" fmla="*/ 123190 h 569"/>
                                  <a:gd name="T10" fmla="*/ 63500 w 201"/>
                                  <a:gd name="T11" fmla="*/ 139700 h 569"/>
                                  <a:gd name="T12" fmla="*/ 47625 w 201"/>
                                  <a:gd name="T13" fmla="*/ 147955 h 569"/>
                                  <a:gd name="T14" fmla="*/ 24130 w 201"/>
                                  <a:gd name="T15" fmla="*/ 156210 h 569"/>
                                  <a:gd name="T16" fmla="*/ 0 w 201"/>
                                  <a:gd name="T17" fmla="*/ 156210 h 569"/>
                                  <a:gd name="T18" fmla="*/ 24130 w 201"/>
                                  <a:gd name="T19" fmla="*/ 147955 h 569"/>
                                  <a:gd name="T20" fmla="*/ 47625 w 201"/>
                                  <a:gd name="T21" fmla="*/ 156210 h 569"/>
                                  <a:gd name="T22" fmla="*/ 63500 w 201"/>
                                  <a:gd name="T23" fmla="*/ 172720 h 569"/>
                                  <a:gd name="T24" fmla="*/ 71755 w 201"/>
                                  <a:gd name="T25" fmla="*/ 180975 h 569"/>
                                  <a:gd name="T26" fmla="*/ 71755 w 201"/>
                                  <a:gd name="T27" fmla="*/ 320675 h 569"/>
                                  <a:gd name="T28" fmla="*/ 71755 w 201"/>
                                  <a:gd name="T29" fmla="*/ 337185 h 569"/>
                                  <a:gd name="T30" fmla="*/ 87630 w 201"/>
                                  <a:gd name="T31" fmla="*/ 344805 h 569"/>
                                  <a:gd name="T32" fmla="*/ 103505 w 201"/>
                                  <a:gd name="T33" fmla="*/ 344805 h 569"/>
                                  <a:gd name="T34" fmla="*/ 127635 w 201"/>
                                  <a:gd name="T35" fmla="*/ 353060 h 569"/>
                                  <a:gd name="T36" fmla="*/ 103505 w 201"/>
                                  <a:gd name="T37" fmla="*/ 353060 h 569"/>
                                  <a:gd name="T38" fmla="*/ 79375 w 201"/>
                                  <a:gd name="T39" fmla="*/ 353060 h 569"/>
                                  <a:gd name="T40" fmla="*/ 63500 w 201"/>
                                  <a:gd name="T41" fmla="*/ 337185 h 569"/>
                                  <a:gd name="T42" fmla="*/ 63500 w 201"/>
                                  <a:gd name="T43" fmla="*/ 328930 h 569"/>
                                  <a:gd name="T44" fmla="*/ 63500 w 201"/>
                                  <a:gd name="T45" fmla="*/ 180975 h 569"/>
                                  <a:gd name="T46" fmla="*/ 55880 w 201"/>
                                  <a:gd name="T47" fmla="*/ 172720 h 569"/>
                                  <a:gd name="T48" fmla="*/ 40005 w 201"/>
                                  <a:gd name="T49" fmla="*/ 164465 h 569"/>
                                  <a:gd name="T50" fmla="*/ 24130 w 201"/>
                                  <a:gd name="T51" fmla="*/ 156210 h 569"/>
                                  <a:gd name="T52" fmla="*/ 0 w 201"/>
                                  <a:gd name="T53" fmla="*/ 156210 h 569"/>
                                  <a:gd name="T54" fmla="*/ 0 w 201"/>
                                  <a:gd name="T55" fmla="*/ 147955 h 569"/>
                                  <a:gd name="T56" fmla="*/ 24130 w 201"/>
                                  <a:gd name="T57" fmla="*/ 147955 h 569"/>
                                  <a:gd name="T58" fmla="*/ 40005 w 201"/>
                                  <a:gd name="T59" fmla="*/ 139700 h 569"/>
                                  <a:gd name="T60" fmla="*/ 55880 w 201"/>
                                  <a:gd name="T61" fmla="*/ 131445 h 569"/>
                                  <a:gd name="T62" fmla="*/ 63500 w 201"/>
                                  <a:gd name="T63" fmla="*/ 123190 h 569"/>
                                  <a:gd name="T64" fmla="*/ 63500 w 201"/>
                                  <a:gd name="T65" fmla="*/ 24765 h 569"/>
                                  <a:gd name="T66" fmla="*/ 63500 w 201"/>
                                  <a:gd name="T67" fmla="*/ 16510 h 569"/>
                                  <a:gd name="T68" fmla="*/ 79375 w 201"/>
                                  <a:gd name="T69" fmla="*/ 8255 h 569"/>
                                  <a:gd name="T70" fmla="*/ 103505 w 201"/>
                                  <a:gd name="T71" fmla="*/ 0 h 569"/>
                                  <a:gd name="T72" fmla="*/ 127635 w 201"/>
                                  <a:gd name="T73" fmla="*/ 8255 h 5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569">
                                    <a:moveTo>
                                      <a:pt x="201" y="13"/>
                                    </a:moveTo>
                                    <a:lnTo>
                                      <a:pt x="163" y="13"/>
                                    </a:lnTo>
                                    <a:lnTo>
                                      <a:pt x="138" y="26"/>
                                    </a:lnTo>
                                    <a:lnTo>
                                      <a:pt x="113" y="39"/>
                                    </a:lnTo>
                                    <a:lnTo>
                                      <a:pt x="113" y="26"/>
                                    </a:lnTo>
                                    <a:lnTo>
                                      <a:pt x="113" y="52"/>
                                    </a:lnTo>
                                    <a:lnTo>
                                      <a:pt x="113" y="194"/>
                                    </a:lnTo>
                                    <a:lnTo>
                                      <a:pt x="100" y="220"/>
                                    </a:lnTo>
                                    <a:lnTo>
                                      <a:pt x="75" y="233"/>
                                    </a:lnTo>
                                    <a:lnTo>
                                      <a:pt x="38" y="246"/>
                                    </a:lnTo>
                                    <a:lnTo>
                                      <a:pt x="0" y="246"/>
                                    </a:lnTo>
                                    <a:lnTo>
                                      <a:pt x="0" y="233"/>
                                    </a:lnTo>
                                    <a:lnTo>
                                      <a:pt x="38" y="233"/>
                                    </a:lnTo>
                                    <a:lnTo>
                                      <a:pt x="38" y="246"/>
                                    </a:lnTo>
                                    <a:lnTo>
                                      <a:pt x="75" y="246"/>
                                    </a:lnTo>
                                    <a:lnTo>
                                      <a:pt x="100" y="272"/>
                                    </a:lnTo>
                                    <a:lnTo>
                                      <a:pt x="113" y="285"/>
                                    </a:lnTo>
                                    <a:lnTo>
                                      <a:pt x="113" y="505"/>
                                    </a:lnTo>
                                    <a:lnTo>
                                      <a:pt x="113" y="531"/>
                                    </a:lnTo>
                                    <a:lnTo>
                                      <a:pt x="113" y="518"/>
                                    </a:lnTo>
                                    <a:lnTo>
                                      <a:pt x="138" y="543"/>
                                    </a:lnTo>
                                    <a:lnTo>
                                      <a:pt x="163" y="543"/>
                                    </a:lnTo>
                                    <a:lnTo>
                                      <a:pt x="201" y="556"/>
                                    </a:lnTo>
                                    <a:lnTo>
                                      <a:pt x="201" y="569"/>
                                    </a:lnTo>
                                    <a:lnTo>
                                      <a:pt x="163" y="556"/>
                                    </a:lnTo>
                                    <a:lnTo>
                                      <a:pt x="125" y="556"/>
                                    </a:lnTo>
                                    <a:lnTo>
                                      <a:pt x="125" y="543"/>
                                    </a:lnTo>
                                    <a:lnTo>
                                      <a:pt x="100" y="531"/>
                                    </a:lnTo>
                                    <a:lnTo>
                                      <a:pt x="100" y="518"/>
                                    </a:lnTo>
                                    <a:lnTo>
                                      <a:pt x="100" y="505"/>
                                    </a:lnTo>
                                    <a:lnTo>
                                      <a:pt x="100" y="285"/>
                                    </a:lnTo>
                                    <a:lnTo>
                                      <a:pt x="100" y="298"/>
                                    </a:lnTo>
                                    <a:lnTo>
                                      <a:pt x="88" y="272"/>
                                    </a:lnTo>
                                    <a:lnTo>
                                      <a:pt x="63" y="259"/>
                                    </a:lnTo>
                                    <a:lnTo>
                                      <a:pt x="75" y="259"/>
                                    </a:lnTo>
                                    <a:lnTo>
                                      <a:pt x="38" y="246"/>
                                    </a:lnTo>
                                    <a:lnTo>
                                      <a:pt x="0" y="246"/>
                                    </a:lnTo>
                                    <a:lnTo>
                                      <a:pt x="0" y="233"/>
                                    </a:lnTo>
                                    <a:lnTo>
                                      <a:pt x="38" y="233"/>
                                    </a:lnTo>
                                    <a:lnTo>
                                      <a:pt x="75" y="220"/>
                                    </a:lnTo>
                                    <a:lnTo>
                                      <a:pt x="63" y="220"/>
                                    </a:lnTo>
                                    <a:lnTo>
                                      <a:pt x="88" y="207"/>
                                    </a:lnTo>
                                    <a:lnTo>
                                      <a:pt x="100" y="194"/>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72" name="Freeform 5372"/>
                            <wps:cNvSpPr>
                              <a:spLocks/>
                            </wps:cNvSpPr>
                            <wps:spPr bwMode="auto">
                              <a:xfrm>
                                <a:off x="9842" y="40328"/>
                                <a:ext cx="1276" cy="3620"/>
                              </a:xfrm>
                              <a:custGeom>
                                <a:avLst/>
                                <a:gdLst>
                                  <a:gd name="T0" fmla="*/ 103505 w 201"/>
                                  <a:gd name="T1" fmla="*/ 8255 h 570"/>
                                  <a:gd name="T2" fmla="*/ 87630 w 201"/>
                                  <a:gd name="T3" fmla="*/ 16510 h 570"/>
                                  <a:gd name="T4" fmla="*/ 71755 w 201"/>
                                  <a:gd name="T5" fmla="*/ 24765 h 570"/>
                                  <a:gd name="T6" fmla="*/ 71755 w 201"/>
                                  <a:gd name="T7" fmla="*/ 33020 h 570"/>
                                  <a:gd name="T8" fmla="*/ 71755 w 201"/>
                                  <a:gd name="T9" fmla="*/ 123825 h 570"/>
                                  <a:gd name="T10" fmla="*/ 63500 w 201"/>
                                  <a:gd name="T11" fmla="*/ 139700 h 570"/>
                                  <a:gd name="T12" fmla="*/ 47625 w 201"/>
                                  <a:gd name="T13" fmla="*/ 147955 h 570"/>
                                  <a:gd name="T14" fmla="*/ 24130 w 201"/>
                                  <a:gd name="T15" fmla="*/ 156210 h 570"/>
                                  <a:gd name="T16" fmla="*/ 0 w 201"/>
                                  <a:gd name="T17" fmla="*/ 156210 h 570"/>
                                  <a:gd name="T18" fmla="*/ 24130 w 201"/>
                                  <a:gd name="T19" fmla="*/ 147955 h 570"/>
                                  <a:gd name="T20" fmla="*/ 47625 w 201"/>
                                  <a:gd name="T21" fmla="*/ 156210 h 570"/>
                                  <a:gd name="T22" fmla="*/ 63500 w 201"/>
                                  <a:gd name="T23" fmla="*/ 172720 h 570"/>
                                  <a:gd name="T24" fmla="*/ 71755 w 201"/>
                                  <a:gd name="T25" fmla="*/ 180975 h 570"/>
                                  <a:gd name="T26" fmla="*/ 71755 w 201"/>
                                  <a:gd name="T27" fmla="*/ 320675 h 570"/>
                                  <a:gd name="T28" fmla="*/ 71755 w 201"/>
                                  <a:gd name="T29" fmla="*/ 337185 h 570"/>
                                  <a:gd name="T30" fmla="*/ 87630 w 201"/>
                                  <a:gd name="T31" fmla="*/ 345440 h 570"/>
                                  <a:gd name="T32" fmla="*/ 103505 w 201"/>
                                  <a:gd name="T33" fmla="*/ 345440 h 570"/>
                                  <a:gd name="T34" fmla="*/ 127635 w 201"/>
                                  <a:gd name="T35" fmla="*/ 353695 h 570"/>
                                  <a:gd name="T36" fmla="*/ 103505 w 201"/>
                                  <a:gd name="T37" fmla="*/ 353695 h 570"/>
                                  <a:gd name="T38" fmla="*/ 79375 w 201"/>
                                  <a:gd name="T39" fmla="*/ 353695 h 570"/>
                                  <a:gd name="T40" fmla="*/ 63500 w 201"/>
                                  <a:gd name="T41" fmla="*/ 337185 h 570"/>
                                  <a:gd name="T42" fmla="*/ 63500 w 201"/>
                                  <a:gd name="T43" fmla="*/ 328930 h 570"/>
                                  <a:gd name="T44" fmla="*/ 63500 w 201"/>
                                  <a:gd name="T45" fmla="*/ 180975 h 570"/>
                                  <a:gd name="T46" fmla="*/ 55880 w 201"/>
                                  <a:gd name="T47" fmla="*/ 172720 h 570"/>
                                  <a:gd name="T48" fmla="*/ 40005 w 201"/>
                                  <a:gd name="T49" fmla="*/ 164465 h 570"/>
                                  <a:gd name="T50" fmla="*/ 24130 w 201"/>
                                  <a:gd name="T51" fmla="*/ 156210 h 570"/>
                                  <a:gd name="T52" fmla="*/ 0 w 201"/>
                                  <a:gd name="T53" fmla="*/ 156210 h 570"/>
                                  <a:gd name="T54" fmla="*/ 0 w 201"/>
                                  <a:gd name="T55" fmla="*/ 147955 h 570"/>
                                  <a:gd name="T56" fmla="*/ 24130 w 201"/>
                                  <a:gd name="T57" fmla="*/ 147955 h 570"/>
                                  <a:gd name="T58" fmla="*/ 40005 w 201"/>
                                  <a:gd name="T59" fmla="*/ 139700 h 570"/>
                                  <a:gd name="T60" fmla="*/ 55880 w 201"/>
                                  <a:gd name="T61" fmla="*/ 131445 h 570"/>
                                  <a:gd name="T62" fmla="*/ 63500 w 201"/>
                                  <a:gd name="T63" fmla="*/ 123825 h 570"/>
                                  <a:gd name="T64" fmla="*/ 63500 w 201"/>
                                  <a:gd name="T65" fmla="*/ 24765 h 570"/>
                                  <a:gd name="T66" fmla="*/ 63500 w 201"/>
                                  <a:gd name="T67" fmla="*/ 16510 h 570"/>
                                  <a:gd name="T68" fmla="*/ 79375 w 201"/>
                                  <a:gd name="T69" fmla="*/ 8255 h 570"/>
                                  <a:gd name="T70" fmla="*/ 103505 w 201"/>
                                  <a:gd name="T71" fmla="*/ 0 h 570"/>
                                  <a:gd name="T72" fmla="*/ 127635 w 201"/>
                                  <a:gd name="T73" fmla="*/ 8255 h 5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570">
                                    <a:moveTo>
                                      <a:pt x="201" y="13"/>
                                    </a:moveTo>
                                    <a:lnTo>
                                      <a:pt x="163" y="13"/>
                                    </a:lnTo>
                                    <a:lnTo>
                                      <a:pt x="138" y="26"/>
                                    </a:lnTo>
                                    <a:lnTo>
                                      <a:pt x="113" y="39"/>
                                    </a:lnTo>
                                    <a:lnTo>
                                      <a:pt x="113" y="26"/>
                                    </a:lnTo>
                                    <a:lnTo>
                                      <a:pt x="113" y="52"/>
                                    </a:lnTo>
                                    <a:lnTo>
                                      <a:pt x="113" y="195"/>
                                    </a:lnTo>
                                    <a:lnTo>
                                      <a:pt x="100" y="220"/>
                                    </a:lnTo>
                                    <a:lnTo>
                                      <a:pt x="75" y="233"/>
                                    </a:lnTo>
                                    <a:lnTo>
                                      <a:pt x="38" y="246"/>
                                    </a:lnTo>
                                    <a:lnTo>
                                      <a:pt x="0" y="246"/>
                                    </a:lnTo>
                                    <a:lnTo>
                                      <a:pt x="0" y="233"/>
                                    </a:lnTo>
                                    <a:lnTo>
                                      <a:pt x="38" y="233"/>
                                    </a:lnTo>
                                    <a:lnTo>
                                      <a:pt x="38" y="246"/>
                                    </a:lnTo>
                                    <a:lnTo>
                                      <a:pt x="75" y="246"/>
                                    </a:lnTo>
                                    <a:lnTo>
                                      <a:pt x="100" y="272"/>
                                    </a:lnTo>
                                    <a:lnTo>
                                      <a:pt x="113" y="285"/>
                                    </a:lnTo>
                                    <a:lnTo>
                                      <a:pt x="113" y="505"/>
                                    </a:lnTo>
                                    <a:lnTo>
                                      <a:pt x="113" y="531"/>
                                    </a:lnTo>
                                    <a:lnTo>
                                      <a:pt x="113" y="518"/>
                                    </a:lnTo>
                                    <a:lnTo>
                                      <a:pt x="138" y="544"/>
                                    </a:lnTo>
                                    <a:lnTo>
                                      <a:pt x="163" y="544"/>
                                    </a:lnTo>
                                    <a:lnTo>
                                      <a:pt x="201" y="557"/>
                                    </a:lnTo>
                                    <a:lnTo>
                                      <a:pt x="201" y="570"/>
                                    </a:lnTo>
                                    <a:lnTo>
                                      <a:pt x="163" y="557"/>
                                    </a:lnTo>
                                    <a:lnTo>
                                      <a:pt x="125" y="557"/>
                                    </a:lnTo>
                                    <a:lnTo>
                                      <a:pt x="125" y="544"/>
                                    </a:lnTo>
                                    <a:lnTo>
                                      <a:pt x="100" y="531"/>
                                    </a:lnTo>
                                    <a:lnTo>
                                      <a:pt x="100" y="518"/>
                                    </a:lnTo>
                                    <a:lnTo>
                                      <a:pt x="100" y="505"/>
                                    </a:lnTo>
                                    <a:lnTo>
                                      <a:pt x="100" y="285"/>
                                    </a:lnTo>
                                    <a:lnTo>
                                      <a:pt x="100" y="298"/>
                                    </a:lnTo>
                                    <a:lnTo>
                                      <a:pt x="88" y="272"/>
                                    </a:lnTo>
                                    <a:lnTo>
                                      <a:pt x="63" y="259"/>
                                    </a:lnTo>
                                    <a:lnTo>
                                      <a:pt x="75" y="259"/>
                                    </a:lnTo>
                                    <a:lnTo>
                                      <a:pt x="38" y="246"/>
                                    </a:lnTo>
                                    <a:lnTo>
                                      <a:pt x="0" y="246"/>
                                    </a:lnTo>
                                    <a:lnTo>
                                      <a:pt x="0" y="233"/>
                                    </a:lnTo>
                                    <a:lnTo>
                                      <a:pt x="38" y="233"/>
                                    </a:lnTo>
                                    <a:lnTo>
                                      <a:pt x="75" y="220"/>
                                    </a:lnTo>
                                    <a:lnTo>
                                      <a:pt x="63" y="220"/>
                                    </a:lnTo>
                                    <a:lnTo>
                                      <a:pt x="88" y="207"/>
                                    </a:lnTo>
                                    <a:lnTo>
                                      <a:pt x="100" y="195"/>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73" name="Rectangle 5373"/>
                            <wps:cNvSpPr>
                              <a:spLocks noChangeArrowheads="1"/>
                            </wps:cNvSpPr>
                            <wps:spPr bwMode="auto">
                              <a:xfrm>
                                <a:off x="3492" y="41236"/>
                                <a:ext cx="5812"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2E5FF2"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wps:txbx>
                            <wps:bodyPr rot="0" vert="horz" wrap="none" lIns="0" tIns="0" rIns="0" bIns="0" anchor="t" anchorCtr="0" upright="1">
                              <a:spAutoFit/>
                            </wps:bodyPr>
                          </wps:wsp>
                          <wps:wsp>
                            <wps:cNvPr id="5374" name="Rectangle 5374"/>
                            <wps:cNvSpPr>
                              <a:spLocks noChangeArrowheads="1"/>
                            </wps:cNvSpPr>
                            <wps:spPr bwMode="auto">
                              <a:xfrm>
                                <a:off x="4686" y="42551"/>
                                <a:ext cx="3842"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2B0325"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Product</w:t>
                                  </w:r>
                                </w:p>
                              </w:txbxContent>
                            </wps:txbx>
                            <wps:bodyPr rot="0" vert="horz" wrap="none" lIns="0" tIns="0" rIns="0" bIns="0" anchor="t" anchorCtr="0" upright="1">
                              <a:spAutoFit/>
                            </wps:bodyPr>
                          </wps:wsp>
                          <wps:wsp>
                            <wps:cNvPr id="5375" name="Freeform 5375"/>
                            <wps:cNvSpPr>
                              <a:spLocks/>
                            </wps:cNvSpPr>
                            <wps:spPr bwMode="auto">
                              <a:xfrm>
                                <a:off x="41605" y="28911"/>
                                <a:ext cx="13176" cy="5258"/>
                              </a:xfrm>
                              <a:custGeom>
                                <a:avLst/>
                                <a:gdLst>
                                  <a:gd name="T0" fmla="*/ 63500 w 2075"/>
                                  <a:gd name="T1" fmla="*/ 0 h 828"/>
                                  <a:gd name="T2" fmla="*/ 39370 w 2075"/>
                                  <a:gd name="T3" fmla="*/ 8255 h 828"/>
                                  <a:gd name="T4" fmla="*/ 23495 w 2075"/>
                                  <a:gd name="T5" fmla="*/ 24765 h 828"/>
                                  <a:gd name="T6" fmla="*/ 7620 w 2075"/>
                                  <a:gd name="T7" fmla="*/ 57785 h 828"/>
                                  <a:gd name="T8" fmla="*/ 0 w 2075"/>
                                  <a:gd name="T9" fmla="*/ 90805 h 828"/>
                                  <a:gd name="T10" fmla="*/ 0 w 2075"/>
                                  <a:gd name="T11" fmla="*/ 435610 h 828"/>
                                  <a:gd name="T12" fmla="*/ 7620 w 2075"/>
                                  <a:gd name="T13" fmla="*/ 468630 h 828"/>
                                  <a:gd name="T14" fmla="*/ 23495 w 2075"/>
                                  <a:gd name="T15" fmla="*/ 501015 h 828"/>
                                  <a:gd name="T16" fmla="*/ 39370 w 2075"/>
                                  <a:gd name="T17" fmla="*/ 517525 h 828"/>
                                  <a:gd name="T18" fmla="*/ 63500 w 2075"/>
                                  <a:gd name="T19" fmla="*/ 525780 h 828"/>
                                  <a:gd name="T20" fmla="*/ 1254125 w 2075"/>
                                  <a:gd name="T21" fmla="*/ 525780 h 828"/>
                                  <a:gd name="T22" fmla="*/ 1278255 w 2075"/>
                                  <a:gd name="T23" fmla="*/ 517525 h 828"/>
                                  <a:gd name="T24" fmla="*/ 1301750 w 2075"/>
                                  <a:gd name="T25" fmla="*/ 501015 h 828"/>
                                  <a:gd name="T26" fmla="*/ 1310005 w 2075"/>
                                  <a:gd name="T27" fmla="*/ 468630 h 828"/>
                                  <a:gd name="T28" fmla="*/ 1317625 w 2075"/>
                                  <a:gd name="T29" fmla="*/ 435610 h 828"/>
                                  <a:gd name="T30" fmla="*/ 1317625 w 2075"/>
                                  <a:gd name="T31" fmla="*/ 90805 h 828"/>
                                  <a:gd name="T32" fmla="*/ 1310005 w 2075"/>
                                  <a:gd name="T33" fmla="*/ 57785 h 828"/>
                                  <a:gd name="T34" fmla="*/ 1301750 w 2075"/>
                                  <a:gd name="T35" fmla="*/ 24765 h 828"/>
                                  <a:gd name="T36" fmla="*/ 1278255 w 2075"/>
                                  <a:gd name="T37" fmla="*/ 8255 h 828"/>
                                  <a:gd name="T38" fmla="*/ 1254125 w 2075"/>
                                  <a:gd name="T39" fmla="*/ 0 h 828"/>
                                  <a:gd name="T40" fmla="*/ 63500 w 2075"/>
                                  <a:gd name="T41" fmla="*/ 0 h 828"/>
                                  <a:gd name="T42" fmla="*/ 63500 w 2075"/>
                                  <a:gd name="T43" fmla="*/ 0 h 8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75" h="828">
                                    <a:moveTo>
                                      <a:pt x="100" y="0"/>
                                    </a:moveTo>
                                    <a:lnTo>
                                      <a:pt x="62" y="13"/>
                                    </a:lnTo>
                                    <a:lnTo>
                                      <a:pt x="37" y="39"/>
                                    </a:lnTo>
                                    <a:lnTo>
                                      <a:pt x="12" y="91"/>
                                    </a:lnTo>
                                    <a:lnTo>
                                      <a:pt x="0" y="143"/>
                                    </a:lnTo>
                                    <a:lnTo>
                                      <a:pt x="0" y="686"/>
                                    </a:lnTo>
                                    <a:lnTo>
                                      <a:pt x="12" y="738"/>
                                    </a:lnTo>
                                    <a:lnTo>
                                      <a:pt x="37" y="789"/>
                                    </a:lnTo>
                                    <a:lnTo>
                                      <a:pt x="62" y="815"/>
                                    </a:lnTo>
                                    <a:lnTo>
                                      <a:pt x="100" y="828"/>
                                    </a:lnTo>
                                    <a:lnTo>
                                      <a:pt x="1975" y="828"/>
                                    </a:lnTo>
                                    <a:lnTo>
                                      <a:pt x="2013" y="815"/>
                                    </a:lnTo>
                                    <a:lnTo>
                                      <a:pt x="2050" y="789"/>
                                    </a:lnTo>
                                    <a:lnTo>
                                      <a:pt x="2063" y="738"/>
                                    </a:lnTo>
                                    <a:lnTo>
                                      <a:pt x="2075" y="686"/>
                                    </a:lnTo>
                                    <a:lnTo>
                                      <a:pt x="2075" y="143"/>
                                    </a:lnTo>
                                    <a:lnTo>
                                      <a:pt x="2063" y="91"/>
                                    </a:lnTo>
                                    <a:lnTo>
                                      <a:pt x="2050" y="39"/>
                                    </a:lnTo>
                                    <a:lnTo>
                                      <a:pt x="2013" y="13"/>
                                    </a:lnTo>
                                    <a:lnTo>
                                      <a:pt x="1975"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6" name="Freeform 5376"/>
                            <wps:cNvSpPr>
                              <a:spLocks noEditPoints="1"/>
                            </wps:cNvSpPr>
                            <wps:spPr bwMode="auto">
                              <a:xfrm>
                                <a:off x="41605" y="28911"/>
                                <a:ext cx="13259" cy="5340"/>
                              </a:xfrm>
                              <a:custGeom>
                                <a:avLst/>
                                <a:gdLst>
                                  <a:gd name="T0" fmla="*/ 71120 w 2088"/>
                                  <a:gd name="T1" fmla="*/ 8255 h 841"/>
                                  <a:gd name="T2" fmla="*/ 55245 w 2088"/>
                                  <a:gd name="T3" fmla="*/ 8255 h 841"/>
                                  <a:gd name="T4" fmla="*/ 47625 w 2088"/>
                                  <a:gd name="T5" fmla="*/ 8255 h 841"/>
                                  <a:gd name="T6" fmla="*/ 31750 w 2088"/>
                                  <a:gd name="T7" fmla="*/ 16510 h 841"/>
                                  <a:gd name="T8" fmla="*/ 23495 w 2088"/>
                                  <a:gd name="T9" fmla="*/ 33020 h 841"/>
                                  <a:gd name="T10" fmla="*/ 7620 w 2088"/>
                                  <a:gd name="T11" fmla="*/ 57785 h 841"/>
                                  <a:gd name="T12" fmla="*/ 7620 w 2088"/>
                                  <a:gd name="T13" fmla="*/ 90805 h 841"/>
                                  <a:gd name="T14" fmla="*/ 7620 w 2088"/>
                                  <a:gd name="T15" fmla="*/ 435610 h 841"/>
                                  <a:gd name="T16" fmla="*/ 7620 w 2088"/>
                                  <a:gd name="T17" fmla="*/ 468630 h 841"/>
                                  <a:gd name="T18" fmla="*/ 23495 w 2088"/>
                                  <a:gd name="T19" fmla="*/ 493395 h 841"/>
                                  <a:gd name="T20" fmla="*/ 31750 w 2088"/>
                                  <a:gd name="T21" fmla="*/ 509270 h 841"/>
                                  <a:gd name="T22" fmla="*/ 39370 w 2088"/>
                                  <a:gd name="T23" fmla="*/ 517525 h 841"/>
                                  <a:gd name="T24" fmla="*/ 55245 w 2088"/>
                                  <a:gd name="T25" fmla="*/ 517525 h 841"/>
                                  <a:gd name="T26" fmla="*/ 63500 w 2088"/>
                                  <a:gd name="T27" fmla="*/ 525780 h 841"/>
                                  <a:gd name="T28" fmla="*/ 1254125 w 2088"/>
                                  <a:gd name="T29" fmla="*/ 525780 h 841"/>
                                  <a:gd name="T30" fmla="*/ 1262380 w 2088"/>
                                  <a:gd name="T31" fmla="*/ 517525 h 841"/>
                                  <a:gd name="T32" fmla="*/ 1278255 w 2088"/>
                                  <a:gd name="T33" fmla="*/ 517525 h 841"/>
                                  <a:gd name="T34" fmla="*/ 1285875 w 2088"/>
                                  <a:gd name="T35" fmla="*/ 509270 h 841"/>
                                  <a:gd name="T36" fmla="*/ 1294130 w 2088"/>
                                  <a:gd name="T37" fmla="*/ 501015 h 841"/>
                                  <a:gd name="T38" fmla="*/ 1310005 w 2088"/>
                                  <a:gd name="T39" fmla="*/ 468630 h 841"/>
                                  <a:gd name="T40" fmla="*/ 1317625 w 2088"/>
                                  <a:gd name="T41" fmla="*/ 435610 h 841"/>
                                  <a:gd name="T42" fmla="*/ 1317625 w 2088"/>
                                  <a:gd name="T43" fmla="*/ 90805 h 841"/>
                                  <a:gd name="T44" fmla="*/ 1310005 w 2088"/>
                                  <a:gd name="T45" fmla="*/ 57785 h 841"/>
                                  <a:gd name="T46" fmla="*/ 1294130 w 2088"/>
                                  <a:gd name="T47" fmla="*/ 33020 h 841"/>
                                  <a:gd name="T48" fmla="*/ 1285875 w 2088"/>
                                  <a:gd name="T49" fmla="*/ 16510 h 841"/>
                                  <a:gd name="T50" fmla="*/ 1278255 w 2088"/>
                                  <a:gd name="T51" fmla="*/ 8255 h 841"/>
                                  <a:gd name="T52" fmla="*/ 1262380 w 2088"/>
                                  <a:gd name="T53" fmla="*/ 8255 h 841"/>
                                  <a:gd name="T54" fmla="*/ 1254125 w 2088"/>
                                  <a:gd name="T55" fmla="*/ 8255 h 841"/>
                                  <a:gd name="T56" fmla="*/ 1254125 w 2088"/>
                                  <a:gd name="T57" fmla="*/ 0 h 841"/>
                                  <a:gd name="T58" fmla="*/ 1262380 w 2088"/>
                                  <a:gd name="T59" fmla="*/ 0 h 841"/>
                                  <a:gd name="T60" fmla="*/ 1278255 w 2088"/>
                                  <a:gd name="T61" fmla="*/ 0 h 841"/>
                                  <a:gd name="T62" fmla="*/ 1294130 w 2088"/>
                                  <a:gd name="T63" fmla="*/ 16510 h 841"/>
                                  <a:gd name="T64" fmla="*/ 1301750 w 2088"/>
                                  <a:gd name="T65" fmla="*/ 24765 h 841"/>
                                  <a:gd name="T66" fmla="*/ 1317625 w 2088"/>
                                  <a:gd name="T67" fmla="*/ 57785 h 841"/>
                                  <a:gd name="T68" fmla="*/ 1325880 w 2088"/>
                                  <a:gd name="T69" fmla="*/ 90805 h 841"/>
                                  <a:gd name="T70" fmla="*/ 1325880 w 2088"/>
                                  <a:gd name="T71" fmla="*/ 435610 h 841"/>
                                  <a:gd name="T72" fmla="*/ 1317625 w 2088"/>
                                  <a:gd name="T73" fmla="*/ 468630 h 841"/>
                                  <a:gd name="T74" fmla="*/ 1301750 w 2088"/>
                                  <a:gd name="T75" fmla="*/ 501015 h 841"/>
                                  <a:gd name="T76" fmla="*/ 1294130 w 2088"/>
                                  <a:gd name="T77" fmla="*/ 509270 h 841"/>
                                  <a:gd name="T78" fmla="*/ 1278255 w 2088"/>
                                  <a:gd name="T79" fmla="*/ 525780 h 841"/>
                                  <a:gd name="T80" fmla="*/ 1270000 w 2088"/>
                                  <a:gd name="T81" fmla="*/ 525780 h 841"/>
                                  <a:gd name="T82" fmla="*/ 1254125 w 2088"/>
                                  <a:gd name="T83" fmla="*/ 534035 h 841"/>
                                  <a:gd name="T84" fmla="*/ 63500 w 2088"/>
                                  <a:gd name="T85" fmla="*/ 534035 h 841"/>
                                  <a:gd name="T86" fmla="*/ 55245 w 2088"/>
                                  <a:gd name="T87" fmla="*/ 525780 h 841"/>
                                  <a:gd name="T88" fmla="*/ 39370 w 2088"/>
                                  <a:gd name="T89" fmla="*/ 525780 h 841"/>
                                  <a:gd name="T90" fmla="*/ 31750 w 2088"/>
                                  <a:gd name="T91" fmla="*/ 517525 h 841"/>
                                  <a:gd name="T92" fmla="*/ 15875 w 2088"/>
                                  <a:gd name="T93" fmla="*/ 501015 h 841"/>
                                  <a:gd name="T94" fmla="*/ 0 w 2088"/>
                                  <a:gd name="T95" fmla="*/ 468630 h 841"/>
                                  <a:gd name="T96" fmla="*/ 0 w 2088"/>
                                  <a:gd name="T97" fmla="*/ 435610 h 841"/>
                                  <a:gd name="T98" fmla="*/ 0 w 2088"/>
                                  <a:gd name="T99" fmla="*/ 90805 h 841"/>
                                  <a:gd name="T100" fmla="*/ 0 w 2088"/>
                                  <a:gd name="T101" fmla="*/ 57785 h 841"/>
                                  <a:gd name="T102" fmla="*/ 15875 w 2088"/>
                                  <a:gd name="T103" fmla="*/ 24765 h 841"/>
                                  <a:gd name="T104" fmla="*/ 23495 w 2088"/>
                                  <a:gd name="T105" fmla="*/ 16510 h 841"/>
                                  <a:gd name="T106" fmla="*/ 39370 w 2088"/>
                                  <a:gd name="T107" fmla="*/ 8255 h 841"/>
                                  <a:gd name="T108" fmla="*/ 55245 w 2088"/>
                                  <a:gd name="T109" fmla="*/ 0 h 841"/>
                                  <a:gd name="T110" fmla="*/ 63500 w 2088"/>
                                  <a:gd name="T111" fmla="*/ 0 h 841"/>
                                  <a:gd name="T112" fmla="*/ 1254125 w 2088"/>
                                  <a:gd name="T113" fmla="*/ 0 h 84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88" h="841">
                                    <a:moveTo>
                                      <a:pt x="100" y="13"/>
                                    </a:moveTo>
                                    <a:lnTo>
                                      <a:pt x="112" y="13"/>
                                    </a:lnTo>
                                    <a:lnTo>
                                      <a:pt x="87" y="13"/>
                                    </a:lnTo>
                                    <a:lnTo>
                                      <a:pt x="62" y="13"/>
                                    </a:lnTo>
                                    <a:lnTo>
                                      <a:pt x="75" y="13"/>
                                    </a:lnTo>
                                    <a:lnTo>
                                      <a:pt x="50" y="26"/>
                                    </a:lnTo>
                                    <a:lnTo>
                                      <a:pt x="37" y="52"/>
                                    </a:lnTo>
                                    <a:lnTo>
                                      <a:pt x="12" y="91"/>
                                    </a:lnTo>
                                    <a:lnTo>
                                      <a:pt x="12" y="143"/>
                                    </a:lnTo>
                                    <a:lnTo>
                                      <a:pt x="12" y="686"/>
                                    </a:lnTo>
                                    <a:lnTo>
                                      <a:pt x="12" y="738"/>
                                    </a:lnTo>
                                    <a:lnTo>
                                      <a:pt x="37" y="789"/>
                                    </a:lnTo>
                                    <a:lnTo>
                                      <a:pt x="37" y="777"/>
                                    </a:lnTo>
                                    <a:lnTo>
                                      <a:pt x="50" y="802"/>
                                    </a:lnTo>
                                    <a:lnTo>
                                      <a:pt x="75" y="815"/>
                                    </a:lnTo>
                                    <a:lnTo>
                                      <a:pt x="62" y="815"/>
                                    </a:lnTo>
                                    <a:lnTo>
                                      <a:pt x="87" y="815"/>
                                    </a:lnTo>
                                    <a:lnTo>
                                      <a:pt x="112" y="828"/>
                                    </a:lnTo>
                                    <a:lnTo>
                                      <a:pt x="100" y="828"/>
                                    </a:lnTo>
                                    <a:lnTo>
                                      <a:pt x="1975" y="828"/>
                                    </a:lnTo>
                                    <a:lnTo>
                                      <a:pt x="1988" y="815"/>
                                    </a:lnTo>
                                    <a:lnTo>
                                      <a:pt x="2013" y="815"/>
                                    </a:lnTo>
                                    <a:lnTo>
                                      <a:pt x="2025" y="802"/>
                                    </a:lnTo>
                                    <a:lnTo>
                                      <a:pt x="2038" y="777"/>
                                    </a:lnTo>
                                    <a:lnTo>
                                      <a:pt x="2038" y="789"/>
                                    </a:lnTo>
                                    <a:lnTo>
                                      <a:pt x="2063" y="738"/>
                                    </a:lnTo>
                                    <a:lnTo>
                                      <a:pt x="2075" y="686"/>
                                    </a:lnTo>
                                    <a:lnTo>
                                      <a:pt x="2075" y="143"/>
                                    </a:lnTo>
                                    <a:lnTo>
                                      <a:pt x="2063" y="91"/>
                                    </a:lnTo>
                                    <a:lnTo>
                                      <a:pt x="2038" y="52"/>
                                    </a:lnTo>
                                    <a:lnTo>
                                      <a:pt x="2025" y="26"/>
                                    </a:lnTo>
                                    <a:lnTo>
                                      <a:pt x="2013" y="13"/>
                                    </a:lnTo>
                                    <a:lnTo>
                                      <a:pt x="1988" y="13"/>
                                    </a:lnTo>
                                    <a:lnTo>
                                      <a:pt x="1975" y="13"/>
                                    </a:lnTo>
                                    <a:lnTo>
                                      <a:pt x="100" y="13"/>
                                    </a:lnTo>
                                    <a:close/>
                                    <a:moveTo>
                                      <a:pt x="1975" y="0"/>
                                    </a:moveTo>
                                    <a:lnTo>
                                      <a:pt x="1975" y="0"/>
                                    </a:lnTo>
                                    <a:lnTo>
                                      <a:pt x="1988" y="0"/>
                                    </a:lnTo>
                                    <a:lnTo>
                                      <a:pt x="2000" y="0"/>
                                    </a:lnTo>
                                    <a:lnTo>
                                      <a:pt x="2013" y="0"/>
                                    </a:lnTo>
                                    <a:lnTo>
                                      <a:pt x="2013" y="13"/>
                                    </a:lnTo>
                                    <a:lnTo>
                                      <a:pt x="2038" y="26"/>
                                    </a:lnTo>
                                    <a:lnTo>
                                      <a:pt x="2050" y="39"/>
                                    </a:lnTo>
                                    <a:lnTo>
                                      <a:pt x="2075" y="91"/>
                                    </a:lnTo>
                                    <a:lnTo>
                                      <a:pt x="2088" y="143"/>
                                    </a:lnTo>
                                    <a:lnTo>
                                      <a:pt x="2088" y="686"/>
                                    </a:lnTo>
                                    <a:lnTo>
                                      <a:pt x="2075" y="738"/>
                                    </a:lnTo>
                                    <a:lnTo>
                                      <a:pt x="2050" y="789"/>
                                    </a:lnTo>
                                    <a:lnTo>
                                      <a:pt x="2038" y="802"/>
                                    </a:lnTo>
                                    <a:lnTo>
                                      <a:pt x="2038" y="815"/>
                                    </a:lnTo>
                                    <a:lnTo>
                                      <a:pt x="2013" y="828"/>
                                    </a:lnTo>
                                    <a:lnTo>
                                      <a:pt x="2000" y="828"/>
                                    </a:lnTo>
                                    <a:lnTo>
                                      <a:pt x="1988" y="828"/>
                                    </a:lnTo>
                                    <a:lnTo>
                                      <a:pt x="1975" y="841"/>
                                    </a:lnTo>
                                    <a:lnTo>
                                      <a:pt x="100" y="841"/>
                                    </a:lnTo>
                                    <a:lnTo>
                                      <a:pt x="87" y="828"/>
                                    </a:lnTo>
                                    <a:lnTo>
                                      <a:pt x="62" y="828"/>
                                    </a:lnTo>
                                    <a:lnTo>
                                      <a:pt x="50" y="815"/>
                                    </a:lnTo>
                                    <a:lnTo>
                                      <a:pt x="37" y="802"/>
                                    </a:lnTo>
                                    <a:lnTo>
                                      <a:pt x="25" y="789"/>
                                    </a:lnTo>
                                    <a:lnTo>
                                      <a:pt x="0" y="738"/>
                                    </a:lnTo>
                                    <a:lnTo>
                                      <a:pt x="0" y="686"/>
                                    </a:lnTo>
                                    <a:lnTo>
                                      <a:pt x="0" y="143"/>
                                    </a:lnTo>
                                    <a:lnTo>
                                      <a:pt x="0" y="91"/>
                                    </a:lnTo>
                                    <a:lnTo>
                                      <a:pt x="25" y="39"/>
                                    </a:lnTo>
                                    <a:lnTo>
                                      <a:pt x="37" y="26"/>
                                    </a:lnTo>
                                    <a:lnTo>
                                      <a:pt x="50" y="26"/>
                                    </a:lnTo>
                                    <a:lnTo>
                                      <a:pt x="62" y="13"/>
                                    </a:lnTo>
                                    <a:lnTo>
                                      <a:pt x="62" y="0"/>
                                    </a:lnTo>
                                    <a:lnTo>
                                      <a:pt x="87" y="0"/>
                                    </a:lnTo>
                                    <a:lnTo>
                                      <a:pt x="100" y="0"/>
                                    </a:lnTo>
                                    <a:lnTo>
                                      <a:pt x="19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77" name="Freeform 5377"/>
                            <wps:cNvSpPr>
                              <a:spLocks/>
                            </wps:cNvSpPr>
                            <wps:spPr bwMode="auto">
                              <a:xfrm>
                                <a:off x="42875" y="31870"/>
                                <a:ext cx="10953" cy="2134"/>
                              </a:xfrm>
                              <a:custGeom>
                                <a:avLst/>
                                <a:gdLst>
                                  <a:gd name="T0" fmla="*/ 39370 w 1725"/>
                                  <a:gd name="T1" fmla="*/ 0 h 336"/>
                                  <a:gd name="T2" fmla="*/ 23495 w 1725"/>
                                  <a:gd name="T3" fmla="*/ 8255 h 336"/>
                                  <a:gd name="T4" fmla="*/ 7620 w 1725"/>
                                  <a:gd name="T5" fmla="*/ 24765 h 336"/>
                                  <a:gd name="T6" fmla="*/ 0 w 1725"/>
                                  <a:gd name="T7" fmla="*/ 49530 h 336"/>
                                  <a:gd name="T8" fmla="*/ 0 w 1725"/>
                                  <a:gd name="T9" fmla="*/ 81915 h 336"/>
                                  <a:gd name="T10" fmla="*/ 0 w 1725"/>
                                  <a:gd name="T11" fmla="*/ 131445 h 336"/>
                                  <a:gd name="T12" fmla="*/ 0 w 1725"/>
                                  <a:gd name="T13" fmla="*/ 164465 h 336"/>
                                  <a:gd name="T14" fmla="*/ 7620 w 1725"/>
                                  <a:gd name="T15" fmla="*/ 189230 h 336"/>
                                  <a:gd name="T16" fmla="*/ 23495 w 1725"/>
                                  <a:gd name="T17" fmla="*/ 205105 h 336"/>
                                  <a:gd name="T18" fmla="*/ 39370 w 1725"/>
                                  <a:gd name="T19" fmla="*/ 213360 h 336"/>
                                  <a:gd name="T20" fmla="*/ 1056005 w 1725"/>
                                  <a:gd name="T21" fmla="*/ 213360 h 336"/>
                                  <a:gd name="T22" fmla="*/ 1071880 w 1725"/>
                                  <a:gd name="T23" fmla="*/ 205105 h 336"/>
                                  <a:gd name="T24" fmla="*/ 1087755 w 1725"/>
                                  <a:gd name="T25" fmla="*/ 189230 h 336"/>
                                  <a:gd name="T26" fmla="*/ 1095375 w 1725"/>
                                  <a:gd name="T27" fmla="*/ 164465 h 336"/>
                                  <a:gd name="T28" fmla="*/ 1095375 w 1725"/>
                                  <a:gd name="T29" fmla="*/ 131445 h 336"/>
                                  <a:gd name="T30" fmla="*/ 1095375 w 1725"/>
                                  <a:gd name="T31" fmla="*/ 81915 h 336"/>
                                  <a:gd name="T32" fmla="*/ 1095375 w 1725"/>
                                  <a:gd name="T33" fmla="*/ 49530 h 336"/>
                                  <a:gd name="T34" fmla="*/ 1087755 w 1725"/>
                                  <a:gd name="T35" fmla="*/ 24765 h 336"/>
                                  <a:gd name="T36" fmla="*/ 1071880 w 1725"/>
                                  <a:gd name="T37" fmla="*/ 8255 h 336"/>
                                  <a:gd name="T38" fmla="*/ 1056005 w 1725"/>
                                  <a:gd name="T39" fmla="*/ 0 h 336"/>
                                  <a:gd name="T40" fmla="*/ 39370 w 1725"/>
                                  <a:gd name="T41" fmla="*/ 0 h 336"/>
                                  <a:gd name="T42" fmla="*/ 39370 w 1725"/>
                                  <a:gd name="T43" fmla="*/ 0 h 3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725" h="336">
                                    <a:moveTo>
                                      <a:pt x="62" y="0"/>
                                    </a:moveTo>
                                    <a:lnTo>
                                      <a:pt x="37" y="13"/>
                                    </a:lnTo>
                                    <a:lnTo>
                                      <a:pt x="12" y="39"/>
                                    </a:lnTo>
                                    <a:lnTo>
                                      <a:pt x="0" y="78"/>
                                    </a:lnTo>
                                    <a:lnTo>
                                      <a:pt x="0" y="129"/>
                                    </a:lnTo>
                                    <a:lnTo>
                                      <a:pt x="0" y="207"/>
                                    </a:lnTo>
                                    <a:lnTo>
                                      <a:pt x="0" y="259"/>
                                    </a:lnTo>
                                    <a:lnTo>
                                      <a:pt x="12" y="298"/>
                                    </a:lnTo>
                                    <a:lnTo>
                                      <a:pt x="37" y="323"/>
                                    </a:lnTo>
                                    <a:lnTo>
                                      <a:pt x="62" y="336"/>
                                    </a:lnTo>
                                    <a:lnTo>
                                      <a:pt x="1663" y="336"/>
                                    </a:lnTo>
                                    <a:lnTo>
                                      <a:pt x="1688" y="323"/>
                                    </a:lnTo>
                                    <a:lnTo>
                                      <a:pt x="1713" y="298"/>
                                    </a:lnTo>
                                    <a:lnTo>
                                      <a:pt x="1725" y="259"/>
                                    </a:lnTo>
                                    <a:lnTo>
                                      <a:pt x="1725" y="207"/>
                                    </a:lnTo>
                                    <a:lnTo>
                                      <a:pt x="1725" y="129"/>
                                    </a:lnTo>
                                    <a:lnTo>
                                      <a:pt x="1725" y="78"/>
                                    </a:lnTo>
                                    <a:lnTo>
                                      <a:pt x="1713" y="39"/>
                                    </a:lnTo>
                                    <a:lnTo>
                                      <a:pt x="1688" y="13"/>
                                    </a:lnTo>
                                    <a:lnTo>
                                      <a:pt x="1663" y="0"/>
                                    </a:lnTo>
                                    <a:lnTo>
                                      <a:pt x="62"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 name="Freeform 5378"/>
                            <wps:cNvSpPr>
                              <a:spLocks noEditPoints="1"/>
                            </wps:cNvSpPr>
                            <wps:spPr bwMode="auto">
                              <a:xfrm>
                                <a:off x="42875" y="31870"/>
                                <a:ext cx="11036" cy="2216"/>
                              </a:xfrm>
                              <a:custGeom>
                                <a:avLst/>
                                <a:gdLst>
                                  <a:gd name="T0" fmla="*/ 39370 w 1738"/>
                                  <a:gd name="T1" fmla="*/ 8255 h 349"/>
                                  <a:gd name="T2" fmla="*/ 31750 w 1738"/>
                                  <a:gd name="T3" fmla="*/ 8255 h 349"/>
                                  <a:gd name="T4" fmla="*/ 23495 w 1738"/>
                                  <a:gd name="T5" fmla="*/ 8255 h 349"/>
                                  <a:gd name="T6" fmla="*/ 15875 w 1738"/>
                                  <a:gd name="T7" fmla="*/ 24765 h 349"/>
                                  <a:gd name="T8" fmla="*/ 7620 w 1738"/>
                                  <a:gd name="T9" fmla="*/ 49530 h 349"/>
                                  <a:gd name="T10" fmla="*/ 7620 w 1738"/>
                                  <a:gd name="T11" fmla="*/ 131445 h 349"/>
                                  <a:gd name="T12" fmla="*/ 7620 w 1738"/>
                                  <a:gd name="T13" fmla="*/ 164465 h 349"/>
                                  <a:gd name="T14" fmla="*/ 15875 w 1738"/>
                                  <a:gd name="T15" fmla="*/ 189230 h 349"/>
                                  <a:gd name="T16" fmla="*/ 23495 w 1738"/>
                                  <a:gd name="T17" fmla="*/ 205105 h 349"/>
                                  <a:gd name="T18" fmla="*/ 31750 w 1738"/>
                                  <a:gd name="T19" fmla="*/ 205105 h 349"/>
                                  <a:gd name="T20" fmla="*/ 39370 w 1738"/>
                                  <a:gd name="T21" fmla="*/ 213360 h 349"/>
                                  <a:gd name="T22" fmla="*/ 1056005 w 1738"/>
                                  <a:gd name="T23" fmla="*/ 213360 h 349"/>
                                  <a:gd name="T24" fmla="*/ 1063625 w 1738"/>
                                  <a:gd name="T25" fmla="*/ 205105 h 349"/>
                                  <a:gd name="T26" fmla="*/ 1071880 w 1738"/>
                                  <a:gd name="T27" fmla="*/ 205105 h 349"/>
                                  <a:gd name="T28" fmla="*/ 1079500 w 1738"/>
                                  <a:gd name="T29" fmla="*/ 189230 h 349"/>
                                  <a:gd name="T30" fmla="*/ 1087755 w 1738"/>
                                  <a:gd name="T31" fmla="*/ 164465 h 349"/>
                                  <a:gd name="T32" fmla="*/ 1095375 w 1738"/>
                                  <a:gd name="T33" fmla="*/ 81915 h 349"/>
                                  <a:gd name="T34" fmla="*/ 1087755 w 1738"/>
                                  <a:gd name="T35" fmla="*/ 57785 h 349"/>
                                  <a:gd name="T36" fmla="*/ 1079500 w 1738"/>
                                  <a:gd name="T37" fmla="*/ 24765 h 349"/>
                                  <a:gd name="T38" fmla="*/ 1071880 w 1738"/>
                                  <a:gd name="T39" fmla="*/ 8255 h 349"/>
                                  <a:gd name="T40" fmla="*/ 1063625 w 1738"/>
                                  <a:gd name="T41" fmla="*/ 8255 h 349"/>
                                  <a:gd name="T42" fmla="*/ 1056005 w 1738"/>
                                  <a:gd name="T43" fmla="*/ 8255 h 349"/>
                                  <a:gd name="T44" fmla="*/ 1056005 w 1738"/>
                                  <a:gd name="T45" fmla="*/ 0 h 349"/>
                                  <a:gd name="T46" fmla="*/ 1071880 w 1738"/>
                                  <a:gd name="T47" fmla="*/ 0 h 349"/>
                                  <a:gd name="T48" fmla="*/ 1079500 w 1738"/>
                                  <a:gd name="T49" fmla="*/ 0 h 349"/>
                                  <a:gd name="T50" fmla="*/ 1087755 w 1738"/>
                                  <a:gd name="T51" fmla="*/ 24765 h 349"/>
                                  <a:gd name="T52" fmla="*/ 1095375 w 1738"/>
                                  <a:gd name="T53" fmla="*/ 49530 h 349"/>
                                  <a:gd name="T54" fmla="*/ 1103630 w 1738"/>
                                  <a:gd name="T55" fmla="*/ 81915 h 349"/>
                                  <a:gd name="T56" fmla="*/ 1095375 w 1738"/>
                                  <a:gd name="T57" fmla="*/ 164465 h 349"/>
                                  <a:gd name="T58" fmla="*/ 1087755 w 1738"/>
                                  <a:gd name="T59" fmla="*/ 189230 h 349"/>
                                  <a:gd name="T60" fmla="*/ 1079500 w 1738"/>
                                  <a:gd name="T61" fmla="*/ 213360 h 349"/>
                                  <a:gd name="T62" fmla="*/ 1071880 w 1738"/>
                                  <a:gd name="T63" fmla="*/ 213360 h 349"/>
                                  <a:gd name="T64" fmla="*/ 1063625 w 1738"/>
                                  <a:gd name="T65" fmla="*/ 221615 h 349"/>
                                  <a:gd name="T66" fmla="*/ 39370 w 1738"/>
                                  <a:gd name="T67" fmla="*/ 221615 h 349"/>
                                  <a:gd name="T68" fmla="*/ 31750 w 1738"/>
                                  <a:gd name="T69" fmla="*/ 213360 h 349"/>
                                  <a:gd name="T70" fmla="*/ 23495 w 1738"/>
                                  <a:gd name="T71" fmla="*/ 213360 h 349"/>
                                  <a:gd name="T72" fmla="*/ 7620 w 1738"/>
                                  <a:gd name="T73" fmla="*/ 189230 h 349"/>
                                  <a:gd name="T74" fmla="*/ 0 w 1738"/>
                                  <a:gd name="T75" fmla="*/ 164465 h 349"/>
                                  <a:gd name="T76" fmla="*/ 0 w 1738"/>
                                  <a:gd name="T77" fmla="*/ 131445 h 349"/>
                                  <a:gd name="T78" fmla="*/ 0 w 1738"/>
                                  <a:gd name="T79" fmla="*/ 49530 h 349"/>
                                  <a:gd name="T80" fmla="*/ 7620 w 1738"/>
                                  <a:gd name="T81" fmla="*/ 24765 h 349"/>
                                  <a:gd name="T82" fmla="*/ 15875 w 1738"/>
                                  <a:gd name="T83" fmla="*/ 8255 h 349"/>
                                  <a:gd name="T84" fmla="*/ 23495 w 1738"/>
                                  <a:gd name="T85" fmla="*/ 0 h 349"/>
                                  <a:gd name="T86" fmla="*/ 39370 w 1738"/>
                                  <a:gd name="T87" fmla="*/ 0 h 349"/>
                                  <a:gd name="T88" fmla="*/ 1056005 w 1738"/>
                                  <a:gd name="T89" fmla="*/ 0 h 34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38" h="349">
                                    <a:moveTo>
                                      <a:pt x="62" y="13"/>
                                    </a:moveTo>
                                    <a:lnTo>
                                      <a:pt x="62" y="13"/>
                                    </a:lnTo>
                                    <a:lnTo>
                                      <a:pt x="50" y="13"/>
                                    </a:lnTo>
                                    <a:lnTo>
                                      <a:pt x="37" y="13"/>
                                    </a:lnTo>
                                    <a:lnTo>
                                      <a:pt x="25" y="39"/>
                                    </a:lnTo>
                                    <a:lnTo>
                                      <a:pt x="12" y="91"/>
                                    </a:lnTo>
                                    <a:lnTo>
                                      <a:pt x="12" y="78"/>
                                    </a:lnTo>
                                    <a:lnTo>
                                      <a:pt x="12" y="129"/>
                                    </a:lnTo>
                                    <a:lnTo>
                                      <a:pt x="12" y="207"/>
                                    </a:lnTo>
                                    <a:lnTo>
                                      <a:pt x="12" y="259"/>
                                    </a:lnTo>
                                    <a:lnTo>
                                      <a:pt x="25" y="298"/>
                                    </a:lnTo>
                                    <a:lnTo>
                                      <a:pt x="37" y="323"/>
                                    </a:lnTo>
                                    <a:lnTo>
                                      <a:pt x="50" y="323"/>
                                    </a:lnTo>
                                    <a:lnTo>
                                      <a:pt x="62" y="336"/>
                                    </a:lnTo>
                                    <a:lnTo>
                                      <a:pt x="1663" y="336"/>
                                    </a:lnTo>
                                    <a:lnTo>
                                      <a:pt x="1675" y="323"/>
                                    </a:lnTo>
                                    <a:lnTo>
                                      <a:pt x="1688" y="323"/>
                                    </a:lnTo>
                                    <a:lnTo>
                                      <a:pt x="1700" y="298"/>
                                    </a:lnTo>
                                    <a:lnTo>
                                      <a:pt x="1713" y="259"/>
                                    </a:lnTo>
                                    <a:lnTo>
                                      <a:pt x="1725" y="207"/>
                                    </a:lnTo>
                                    <a:lnTo>
                                      <a:pt x="1725" y="129"/>
                                    </a:lnTo>
                                    <a:lnTo>
                                      <a:pt x="1713" y="78"/>
                                    </a:lnTo>
                                    <a:lnTo>
                                      <a:pt x="1713" y="91"/>
                                    </a:lnTo>
                                    <a:lnTo>
                                      <a:pt x="1700" y="39"/>
                                    </a:lnTo>
                                    <a:lnTo>
                                      <a:pt x="1688" y="13"/>
                                    </a:lnTo>
                                    <a:lnTo>
                                      <a:pt x="1675" y="13"/>
                                    </a:lnTo>
                                    <a:lnTo>
                                      <a:pt x="1663" y="13"/>
                                    </a:lnTo>
                                    <a:lnTo>
                                      <a:pt x="62" y="13"/>
                                    </a:lnTo>
                                    <a:close/>
                                    <a:moveTo>
                                      <a:pt x="1663" y="0"/>
                                    </a:moveTo>
                                    <a:lnTo>
                                      <a:pt x="1675" y="0"/>
                                    </a:lnTo>
                                    <a:lnTo>
                                      <a:pt x="1688" y="0"/>
                                    </a:lnTo>
                                    <a:lnTo>
                                      <a:pt x="1700" y="0"/>
                                    </a:lnTo>
                                    <a:lnTo>
                                      <a:pt x="1700" y="13"/>
                                    </a:lnTo>
                                    <a:lnTo>
                                      <a:pt x="1713" y="39"/>
                                    </a:lnTo>
                                    <a:lnTo>
                                      <a:pt x="1725" y="78"/>
                                    </a:lnTo>
                                    <a:lnTo>
                                      <a:pt x="1738" y="129"/>
                                    </a:lnTo>
                                    <a:lnTo>
                                      <a:pt x="1738" y="207"/>
                                    </a:lnTo>
                                    <a:lnTo>
                                      <a:pt x="1725" y="259"/>
                                    </a:lnTo>
                                    <a:lnTo>
                                      <a:pt x="1713" y="298"/>
                                    </a:lnTo>
                                    <a:lnTo>
                                      <a:pt x="1700" y="336"/>
                                    </a:lnTo>
                                    <a:lnTo>
                                      <a:pt x="1688" y="336"/>
                                    </a:lnTo>
                                    <a:lnTo>
                                      <a:pt x="1675" y="349"/>
                                    </a:lnTo>
                                    <a:lnTo>
                                      <a:pt x="1663" y="349"/>
                                    </a:lnTo>
                                    <a:lnTo>
                                      <a:pt x="62" y="349"/>
                                    </a:lnTo>
                                    <a:lnTo>
                                      <a:pt x="50" y="336"/>
                                    </a:lnTo>
                                    <a:lnTo>
                                      <a:pt x="37" y="336"/>
                                    </a:lnTo>
                                    <a:lnTo>
                                      <a:pt x="25" y="336"/>
                                    </a:lnTo>
                                    <a:lnTo>
                                      <a:pt x="12" y="298"/>
                                    </a:lnTo>
                                    <a:lnTo>
                                      <a:pt x="0" y="259"/>
                                    </a:lnTo>
                                    <a:lnTo>
                                      <a:pt x="0" y="207"/>
                                    </a:lnTo>
                                    <a:lnTo>
                                      <a:pt x="0" y="129"/>
                                    </a:lnTo>
                                    <a:lnTo>
                                      <a:pt x="0" y="78"/>
                                    </a:lnTo>
                                    <a:lnTo>
                                      <a:pt x="12" y="39"/>
                                    </a:lnTo>
                                    <a:lnTo>
                                      <a:pt x="25" y="13"/>
                                    </a:lnTo>
                                    <a:lnTo>
                                      <a:pt x="37" y="0"/>
                                    </a:lnTo>
                                    <a:lnTo>
                                      <a:pt x="50" y="0"/>
                                    </a:lnTo>
                                    <a:lnTo>
                                      <a:pt x="62" y="0"/>
                                    </a:lnTo>
                                    <a:lnTo>
                                      <a:pt x="16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79" name="Rectangle 5379"/>
                            <wps:cNvSpPr>
                              <a:spLocks noChangeArrowheads="1"/>
                            </wps:cNvSpPr>
                            <wps:spPr bwMode="auto">
                              <a:xfrm>
                                <a:off x="44704" y="31870"/>
                                <a:ext cx="7512"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F1B124"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none" lIns="0" tIns="0" rIns="0" bIns="0" anchor="t" anchorCtr="0" upright="1">
                              <a:spAutoFit/>
                            </wps:bodyPr>
                          </wps:wsp>
                          <wps:wsp>
                            <wps:cNvPr id="5380" name="Rectangle 5380"/>
                            <wps:cNvSpPr>
                              <a:spLocks noChangeArrowheads="1"/>
                            </wps:cNvSpPr>
                            <wps:spPr bwMode="auto">
                              <a:xfrm>
                                <a:off x="45339" y="27438"/>
                                <a:ext cx="1866"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DD5A67"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wps:txbx>
                            <wps:bodyPr rot="0" vert="horz" wrap="none" lIns="0" tIns="0" rIns="0" bIns="0" anchor="t" anchorCtr="0" upright="1">
                              <a:spAutoFit/>
                            </wps:bodyPr>
                          </wps:wsp>
                          <wps:wsp>
                            <wps:cNvPr id="5381" name="Rectangle 5381"/>
                            <wps:cNvSpPr>
                              <a:spLocks noChangeArrowheads="1"/>
                            </wps:cNvSpPr>
                            <wps:spPr bwMode="auto">
                              <a:xfrm>
                                <a:off x="47480" y="27438"/>
                                <a:ext cx="3390"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95127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B  VM2</w:t>
                                  </w:r>
                                </w:p>
                              </w:txbxContent>
                            </wps:txbx>
                            <wps:bodyPr rot="0" vert="horz" wrap="none" lIns="0" tIns="0" rIns="0" bIns="0" anchor="t" anchorCtr="0" upright="1">
                              <a:spAutoFit/>
                            </wps:bodyPr>
                          </wps:wsp>
                          <wps:wsp>
                            <wps:cNvPr id="5382" name="Rectangle 5382"/>
                            <wps:cNvSpPr>
                              <a:spLocks noChangeArrowheads="1"/>
                            </wps:cNvSpPr>
                            <wps:spPr bwMode="auto">
                              <a:xfrm>
                                <a:off x="44145" y="33350"/>
                                <a:ext cx="8020" cy="82"/>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5383"/>
                            <wps:cNvSpPr>
                              <a:spLocks noChangeArrowheads="1"/>
                            </wps:cNvSpPr>
                            <wps:spPr bwMode="auto">
                              <a:xfrm>
                                <a:off x="46685" y="29654"/>
                                <a:ext cx="2997"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265EBD"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none" lIns="0" tIns="0" rIns="0" bIns="0" anchor="t" anchorCtr="0" upright="1">
                              <a:spAutoFit/>
                            </wps:bodyPr>
                          </wps:wsp>
                          <wps:wsp>
                            <wps:cNvPr id="5384" name="Freeform 5384"/>
                            <wps:cNvSpPr>
                              <a:spLocks/>
                            </wps:cNvSpPr>
                            <wps:spPr bwMode="auto">
                              <a:xfrm>
                                <a:off x="41605" y="38277"/>
                                <a:ext cx="13176" cy="5258"/>
                              </a:xfrm>
                              <a:custGeom>
                                <a:avLst/>
                                <a:gdLst>
                                  <a:gd name="T0" fmla="*/ 63500 w 2075"/>
                                  <a:gd name="T1" fmla="*/ 0 h 828"/>
                                  <a:gd name="T2" fmla="*/ 39370 w 2075"/>
                                  <a:gd name="T3" fmla="*/ 8255 h 828"/>
                                  <a:gd name="T4" fmla="*/ 23495 w 2075"/>
                                  <a:gd name="T5" fmla="*/ 24765 h 828"/>
                                  <a:gd name="T6" fmla="*/ 7620 w 2075"/>
                                  <a:gd name="T7" fmla="*/ 57785 h 828"/>
                                  <a:gd name="T8" fmla="*/ 0 w 2075"/>
                                  <a:gd name="T9" fmla="*/ 90170 h 828"/>
                                  <a:gd name="T10" fmla="*/ 0 w 2075"/>
                                  <a:gd name="T11" fmla="*/ 435610 h 828"/>
                                  <a:gd name="T12" fmla="*/ 7620 w 2075"/>
                                  <a:gd name="T13" fmla="*/ 467995 h 828"/>
                                  <a:gd name="T14" fmla="*/ 23495 w 2075"/>
                                  <a:gd name="T15" fmla="*/ 501015 h 828"/>
                                  <a:gd name="T16" fmla="*/ 39370 w 2075"/>
                                  <a:gd name="T17" fmla="*/ 517525 h 828"/>
                                  <a:gd name="T18" fmla="*/ 63500 w 2075"/>
                                  <a:gd name="T19" fmla="*/ 525780 h 828"/>
                                  <a:gd name="T20" fmla="*/ 1254125 w 2075"/>
                                  <a:gd name="T21" fmla="*/ 525780 h 828"/>
                                  <a:gd name="T22" fmla="*/ 1278255 w 2075"/>
                                  <a:gd name="T23" fmla="*/ 517525 h 828"/>
                                  <a:gd name="T24" fmla="*/ 1301750 w 2075"/>
                                  <a:gd name="T25" fmla="*/ 501015 h 828"/>
                                  <a:gd name="T26" fmla="*/ 1310005 w 2075"/>
                                  <a:gd name="T27" fmla="*/ 467995 h 828"/>
                                  <a:gd name="T28" fmla="*/ 1317625 w 2075"/>
                                  <a:gd name="T29" fmla="*/ 435610 h 828"/>
                                  <a:gd name="T30" fmla="*/ 1317625 w 2075"/>
                                  <a:gd name="T31" fmla="*/ 90170 h 828"/>
                                  <a:gd name="T32" fmla="*/ 1310005 w 2075"/>
                                  <a:gd name="T33" fmla="*/ 57785 h 828"/>
                                  <a:gd name="T34" fmla="*/ 1301750 w 2075"/>
                                  <a:gd name="T35" fmla="*/ 24765 h 828"/>
                                  <a:gd name="T36" fmla="*/ 1278255 w 2075"/>
                                  <a:gd name="T37" fmla="*/ 8255 h 828"/>
                                  <a:gd name="T38" fmla="*/ 1254125 w 2075"/>
                                  <a:gd name="T39" fmla="*/ 0 h 828"/>
                                  <a:gd name="T40" fmla="*/ 63500 w 2075"/>
                                  <a:gd name="T41" fmla="*/ 0 h 828"/>
                                  <a:gd name="T42" fmla="*/ 63500 w 2075"/>
                                  <a:gd name="T43" fmla="*/ 0 h 8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75" h="828">
                                    <a:moveTo>
                                      <a:pt x="100" y="0"/>
                                    </a:moveTo>
                                    <a:lnTo>
                                      <a:pt x="62" y="13"/>
                                    </a:lnTo>
                                    <a:lnTo>
                                      <a:pt x="37" y="39"/>
                                    </a:lnTo>
                                    <a:lnTo>
                                      <a:pt x="12" y="91"/>
                                    </a:lnTo>
                                    <a:lnTo>
                                      <a:pt x="0" y="142"/>
                                    </a:lnTo>
                                    <a:lnTo>
                                      <a:pt x="0" y="686"/>
                                    </a:lnTo>
                                    <a:lnTo>
                                      <a:pt x="12" y="737"/>
                                    </a:lnTo>
                                    <a:lnTo>
                                      <a:pt x="37" y="789"/>
                                    </a:lnTo>
                                    <a:lnTo>
                                      <a:pt x="62" y="815"/>
                                    </a:lnTo>
                                    <a:lnTo>
                                      <a:pt x="100" y="828"/>
                                    </a:lnTo>
                                    <a:lnTo>
                                      <a:pt x="1975" y="828"/>
                                    </a:lnTo>
                                    <a:lnTo>
                                      <a:pt x="2013" y="815"/>
                                    </a:lnTo>
                                    <a:lnTo>
                                      <a:pt x="2050" y="789"/>
                                    </a:lnTo>
                                    <a:lnTo>
                                      <a:pt x="2063" y="737"/>
                                    </a:lnTo>
                                    <a:lnTo>
                                      <a:pt x="2075" y="686"/>
                                    </a:lnTo>
                                    <a:lnTo>
                                      <a:pt x="2075" y="142"/>
                                    </a:lnTo>
                                    <a:lnTo>
                                      <a:pt x="2063" y="91"/>
                                    </a:lnTo>
                                    <a:lnTo>
                                      <a:pt x="2050" y="39"/>
                                    </a:lnTo>
                                    <a:lnTo>
                                      <a:pt x="2013" y="13"/>
                                    </a:lnTo>
                                    <a:lnTo>
                                      <a:pt x="1975"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5" name="Freeform 5385"/>
                            <wps:cNvSpPr>
                              <a:spLocks noEditPoints="1"/>
                            </wps:cNvSpPr>
                            <wps:spPr bwMode="auto">
                              <a:xfrm>
                                <a:off x="41605" y="38277"/>
                                <a:ext cx="13259" cy="5341"/>
                              </a:xfrm>
                              <a:custGeom>
                                <a:avLst/>
                                <a:gdLst>
                                  <a:gd name="T0" fmla="*/ 71120 w 2088"/>
                                  <a:gd name="T1" fmla="*/ 8255 h 841"/>
                                  <a:gd name="T2" fmla="*/ 55245 w 2088"/>
                                  <a:gd name="T3" fmla="*/ 8255 h 841"/>
                                  <a:gd name="T4" fmla="*/ 47625 w 2088"/>
                                  <a:gd name="T5" fmla="*/ 8255 h 841"/>
                                  <a:gd name="T6" fmla="*/ 31750 w 2088"/>
                                  <a:gd name="T7" fmla="*/ 16510 h 841"/>
                                  <a:gd name="T8" fmla="*/ 23495 w 2088"/>
                                  <a:gd name="T9" fmla="*/ 33020 h 841"/>
                                  <a:gd name="T10" fmla="*/ 7620 w 2088"/>
                                  <a:gd name="T11" fmla="*/ 57785 h 841"/>
                                  <a:gd name="T12" fmla="*/ 7620 w 2088"/>
                                  <a:gd name="T13" fmla="*/ 90170 h 841"/>
                                  <a:gd name="T14" fmla="*/ 7620 w 2088"/>
                                  <a:gd name="T15" fmla="*/ 435610 h 841"/>
                                  <a:gd name="T16" fmla="*/ 7620 w 2088"/>
                                  <a:gd name="T17" fmla="*/ 467995 h 841"/>
                                  <a:gd name="T18" fmla="*/ 23495 w 2088"/>
                                  <a:gd name="T19" fmla="*/ 492760 h 841"/>
                                  <a:gd name="T20" fmla="*/ 31750 w 2088"/>
                                  <a:gd name="T21" fmla="*/ 509270 h 841"/>
                                  <a:gd name="T22" fmla="*/ 39370 w 2088"/>
                                  <a:gd name="T23" fmla="*/ 517525 h 841"/>
                                  <a:gd name="T24" fmla="*/ 55245 w 2088"/>
                                  <a:gd name="T25" fmla="*/ 517525 h 841"/>
                                  <a:gd name="T26" fmla="*/ 63500 w 2088"/>
                                  <a:gd name="T27" fmla="*/ 525780 h 841"/>
                                  <a:gd name="T28" fmla="*/ 1254125 w 2088"/>
                                  <a:gd name="T29" fmla="*/ 525780 h 841"/>
                                  <a:gd name="T30" fmla="*/ 1262380 w 2088"/>
                                  <a:gd name="T31" fmla="*/ 517525 h 841"/>
                                  <a:gd name="T32" fmla="*/ 1278255 w 2088"/>
                                  <a:gd name="T33" fmla="*/ 517525 h 841"/>
                                  <a:gd name="T34" fmla="*/ 1285875 w 2088"/>
                                  <a:gd name="T35" fmla="*/ 509270 h 841"/>
                                  <a:gd name="T36" fmla="*/ 1294130 w 2088"/>
                                  <a:gd name="T37" fmla="*/ 501015 h 841"/>
                                  <a:gd name="T38" fmla="*/ 1310005 w 2088"/>
                                  <a:gd name="T39" fmla="*/ 467995 h 841"/>
                                  <a:gd name="T40" fmla="*/ 1317625 w 2088"/>
                                  <a:gd name="T41" fmla="*/ 435610 h 841"/>
                                  <a:gd name="T42" fmla="*/ 1317625 w 2088"/>
                                  <a:gd name="T43" fmla="*/ 90170 h 841"/>
                                  <a:gd name="T44" fmla="*/ 1310005 w 2088"/>
                                  <a:gd name="T45" fmla="*/ 57785 h 841"/>
                                  <a:gd name="T46" fmla="*/ 1294130 w 2088"/>
                                  <a:gd name="T47" fmla="*/ 33020 h 841"/>
                                  <a:gd name="T48" fmla="*/ 1285875 w 2088"/>
                                  <a:gd name="T49" fmla="*/ 16510 h 841"/>
                                  <a:gd name="T50" fmla="*/ 1278255 w 2088"/>
                                  <a:gd name="T51" fmla="*/ 8255 h 841"/>
                                  <a:gd name="T52" fmla="*/ 1262380 w 2088"/>
                                  <a:gd name="T53" fmla="*/ 8255 h 841"/>
                                  <a:gd name="T54" fmla="*/ 1254125 w 2088"/>
                                  <a:gd name="T55" fmla="*/ 8255 h 841"/>
                                  <a:gd name="T56" fmla="*/ 1254125 w 2088"/>
                                  <a:gd name="T57" fmla="*/ 0 h 841"/>
                                  <a:gd name="T58" fmla="*/ 1262380 w 2088"/>
                                  <a:gd name="T59" fmla="*/ 0 h 841"/>
                                  <a:gd name="T60" fmla="*/ 1278255 w 2088"/>
                                  <a:gd name="T61" fmla="*/ 0 h 841"/>
                                  <a:gd name="T62" fmla="*/ 1294130 w 2088"/>
                                  <a:gd name="T63" fmla="*/ 16510 h 841"/>
                                  <a:gd name="T64" fmla="*/ 1301750 w 2088"/>
                                  <a:gd name="T65" fmla="*/ 24765 h 841"/>
                                  <a:gd name="T66" fmla="*/ 1317625 w 2088"/>
                                  <a:gd name="T67" fmla="*/ 57785 h 841"/>
                                  <a:gd name="T68" fmla="*/ 1325880 w 2088"/>
                                  <a:gd name="T69" fmla="*/ 90170 h 841"/>
                                  <a:gd name="T70" fmla="*/ 1325880 w 2088"/>
                                  <a:gd name="T71" fmla="*/ 435610 h 841"/>
                                  <a:gd name="T72" fmla="*/ 1317625 w 2088"/>
                                  <a:gd name="T73" fmla="*/ 467995 h 841"/>
                                  <a:gd name="T74" fmla="*/ 1301750 w 2088"/>
                                  <a:gd name="T75" fmla="*/ 501015 h 841"/>
                                  <a:gd name="T76" fmla="*/ 1294130 w 2088"/>
                                  <a:gd name="T77" fmla="*/ 509270 h 841"/>
                                  <a:gd name="T78" fmla="*/ 1278255 w 2088"/>
                                  <a:gd name="T79" fmla="*/ 525780 h 841"/>
                                  <a:gd name="T80" fmla="*/ 1270000 w 2088"/>
                                  <a:gd name="T81" fmla="*/ 525780 h 841"/>
                                  <a:gd name="T82" fmla="*/ 1254125 w 2088"/>
                                  <a:gd name="T83" fmla="*/ 534035 h 841"/>
                                  <a:gd name="T84" fmla="*/ 63500 w 2088"/>
                                  <a:gd name="T85" fmla="*/ 534035 h 841"/>
                                  <a:gd name="T86" fmla="*/ 55245 w 2088"/>
                                  <a:gd name="T87" fmla="*/ 525780 h 841"/>
                                  <a:gd name="T88" fmla="*/ 39370 w 2088"/>
                                  <a:gd name="T89" fmla="*/ 525780 h 841"/>
                                  <a:gd name="T90" fmla="*/ 31750 w 2088"/>
                                  <a:gd name="T91" fmla="*/ 517525 h 841"/>
                                  <a:gd name="T92" fmla="*/ 15875 w 2088"/>
                                  <a:gd name="T93" fmla="*/ 501015 h 841"/>
                                  <a:gd name="T94" fmla="*/ 0 w 2088"/>
                                  <a:gd name="T95" fmla="*/ 467995 h 841"/>
                                  <a:gd name="T96" fmla="*/ 0 w 2088"/>
                                  <a:gd name="T97" fmla="*/ 435610 h 841"/>
                                  <a:gd name="T98" fmla="*/ 0 w 2088"/>
                                  <a:gd name="T99" fmla="*/ 90170 h 841"/>
                                  <a:gd name="T100" fmla="*/ 0 w 2088"/>
                                  <a:gd name="T101" fmla="*/ 57785 h 841"/>
                                  <a:gd name="T102" fmla="*/ 15875 w 2088"/>
                                  <a:gd name="T103" fmla="*/ 24765 h 841"/>
                                  <a:gd name="T104" fmla="*/ 23495 w 2088"/>
                                  <a:gd name="T105" fmla="*/ 16510 h 841"/>
                                  <a:gd name="T106" fmla="*/ 39370 w 2088"/>
                                  <a:gd name="T107" fmla="*/ 8255 h 841"/>
                                  <a:gd name="T108" fmla="*/ 55245 w 2088"/>
                                  <a:gd name="T109" fmla="*/ 0 h 841"/>
                                  <a:gd name="T110" fmla="*/ 63500 w 2088"/>
                                  <a:gd name="T111" fmla="*/ 0 h 841"/>
                                  <a:gd name="T112" fmla="*/ 1254125 w 2088"/>
                                  <a:gd name="T113" fmla="*/ 0 h 84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88" h="841">
                                    <a:moveTo>
                                      <a:pt x="100" y="13"/>
                                    </a:moveTo>
                                    <a:lnTo>
                                      <a:pt x="112" y="13"/>
                                    </a:lnTo>
                                    <a:lnTo>
                                      <a:pt x="87" y="13"/>
                                    </a:lnTo>
                                    <a:lnTo>
                                      <a:pt x="62" y="13"/>
                                    </a:lnTo>
                                    <a:lnTo>
                                      <a:pt x="75" y="13"/>
                                    </a:lnTo>
                                    <a:lnTo>
                                      <a:pt x="50" y="26"/>
                                    </a:lnTo>
                                    <a:lnTo>
                                      <a:pt x="37" y="52"/>
                                    </a:lnTo>
                                    <a:lnTo>
                                      <a:pt x="12" y="91"/>
                                    </a:lnTo>
                                    <a:lnTo>
                                      <a:pt x="12" y="142"/>
                                    </a:lnTo>
                                    <a:lnTo>
                                      <a:pt x="12" y="686"/>
                                    </a:lnTo>
                                    <a:lnTo>
                                      <a:pt x="12" y="737"/>
                                    </a:lnTo>
                                    <a:lnTo>
                                      <a:pt x="37" y="789"/>
                                    </a:lnTo>
                                    <a:lnTo>
                                      <a:pt x="37" y="776"/>
                                    </a:lnTo>
                                    <a:lnTo>
                                      <a:pt x="50" y="802"/>
                                    </a:lnTo>
                                    <a:lnTo>
                                      <a:pt x="75" y="815"/>
                                    </a:lnTo>
                                    <a:lnTo>
                                      <a:pt x="62" y="815"/>
                                    </a:lnTo>
                                    <a:lnTo>
                                      <a:pt x="87" y="815"/>
                                    </a:lnTo>
                                    <a:lnTo>
                                      <a:pt x="112" y="828"/>
                                    </a:lnTo>
                                    <a:lnTo>
                                      <a:pt x="100" y="828"/>
                                    </a:lnTo>
                                    <a:lnTo>
                                      <a:pt x="1975" y="828"/>
                                    </a:lnTo>
                                    <a:lnTo>
                                      <a:pt x="1988" y="815"/>
                                    </a:lnTo>
                                    <a:lnTo>
                                      <a:pt x="2013" y="815"/>
                                    </a:lnTo>
                                    <a:lnTo>
                                      <a:pt x="2025" y="802"/>
                                    </a:lnTo>
                                    <a:lnTo>
                                      <a:pt x="2038" y="776"/>
                                    </a:lnTo>
                                    <a:lnTo>
                                      <a:pt x="2038" y="789"/>
                                    </a:lnTo>
                                    <a:lnTo>
                                      <a:pt x="2063" y="737"/>
                                    </a:lnTo>
                                    <a:lnTo>
                                      <a:pt x="2075" y="686"/>
                                    </a:lnTo>
                                    <a:lnTo>
                                      <a:pt x="2075" y="142"/>
                                    </a:lnTo>
                                    <a:lnTo>
                                      <a:pt x="2063" y="91"/>
                                    </a:lnTo>
                                    <a:lnTo>
                                      <a:pt x="2038" y="52"/>
                                    </a:lnTo>
                                    <a:lnTo>
                                      <a:pt x="2025" y="26"/>
                                    </a:lnTo>
                                    <a:lnTo>
                                      <a:pt x="2013" y="13"/>
                                    </a:lnTo>
                                    <a:lnTo>
                                      <a:pt x="1988" y="13"/>
                                    </a:lnTo>
                                    <a:lnTo>
                                      <a:pt x="1975" y="13"/>
                                    </a:lnTo>
                                    <a:lnTo>
                                      <a:pt x="100" y="13"/>
                                    </a:lnTo>
                                    <a:close/>
                                    <a:moveTo>
                                      <a:pt x="1975" y="0"/>
                                    </a:moveTo>
                                    <a:lnTo>
                                      <a:pt x="1975" y="0"/>
                                    </a:lnTo>
                                    <a:lnTo>
                                      <a:pt x="1988" y="0"/>
                                    </a:lnTo>
                                    <a:lnTo>
                                      <a:pt x="2000" y="0"/>
                                    </a:lnTo>
                                    <a:lnTo>
                                      <a:pt x="2013" y="0"/>
                                    </a:lnTo>
                                    <a:lnTo>
                                      <a:pt x="2013" y="13"/>
                                    </a:lnTo>
                                    <a:lnTo>
                                      <a:pt x="2038" y="26"/>
                                    </a:lnTo>
                                    <a:lnTo>
                                      <a:pt x="2050" y="39"/>
                                    </a:lnTo>
                                    <a:lnTo>
                                      <a:pt x="2075" y="91"/>
                                    </a:lnTo>
                                    <a:lnTo>
                                      <a:pt x="2088" y="142"/>
                                    </a:lnTo>
                                    <a:lnTo>
                                      <a:pt x="2088" y="686"/>
                                    </a:lnTo>
                                    <a:lnTo>
                                      <a:pt x="2075" y="737"/>
                                    </a:lnTo>
                                    <a:lnTo>
                                      <a:pt x="2050" y="789"/>
                                    </a:lnTo>
                                    <a:lnTo>
                                      <a:pt x="2038" y="802"/>
                                    </a:lnTo>
                                    <a:lnTo>
                                      <a:pt x="2038" y="815"/>
                                    </a:lnTo>
                                    <a:lnTo>
                                      <a:pt x="2013" y="828"/>
                                    </a:lnTo>
                                    <a:lnTo>
                                      <a:pt x="2000" y="828"/>
                                    </a:lnTo>
                                    <a:lnTo>
                                      <a:pt x="1988" y="828"/>
                                    </a:lnTo>
                                    <a:lnTo>
                                      <a:pt x="1975" y="841"/>
                                    </a:lnTo>
                                    <a:lnTo>
                                      <a:pt x="100" y="841"/>
                                    </a:lnTo>
                                    <a:lnTo>
                                      <a:pt x="87" y="828"/>
                                    </a:lnTo>
                                    <a:lnTo>
                                      <a:pt x="62" y="828"/>
                                    </a:lnTo>
                                    <a:lnTo>
                                      <a:pt x="50" y="815"/>
                                    </a:lnTo>
                                    <a:lnTo>
                                      <a:pt x="37" y="802"/>
                                    </a:lnTo>
                                    <a:lnTo>
                                      <a:pt x="25" y="789"/>
                                    </a:lnTo>
                                    <a:lnTo>
                                      <a:pt x="0" y="737"/>
                                    </a:lnTo>
                                    <a:lnTo>
                                      <a:pt x="0" y="686"/>
                                    </a:lnTo>
                                    <a:lnTo>
                                      <a:pt x="0" y="142"/>
                                    </a:lnTo>
                                    <a:lnTo>
                                      <a:pt x="0" y="91"/>
                                    </a:lnTo>
                                    <a:lnTo>
                                      <a:pt x="25" y="39"/>
                                    </a:lnTo>
                                    <a:lnTo>
                                      <a:pt x="37" y="26"/>
                                    </a:lnTo>
                                    <a:lnTo>
                                      <a:pt x="50" y="26"/>
                                    </a:lnTo>
                                    <a:lnTo>
                                      <a:pt x="62" y="13"/>
                                    </a:lnTo>
                                    <a:lnTo>
                                      <a:pt x="62" y="0"/>
                                    </a:lnTo>
                                    <a:lnTo>
                                      <a:pt x="87" y="0"/>
                                    </a:lnTo>
                                    <a:lnTo>
                                      <a:pt x="100" y="0"/>
                                    </a:lnTo>
                                    <a:lnTo>
                                      <a:pt x="19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86" name="Freeform 5386"/>
                            <wps:cNvSpPr>
                              <a:spLocks/>
                            </wps:cNvSpPr>
                            <wps:spPr bwMode="auto">
                              <a:xfrm>
                                <a:off x="42875" y="41236"/>
                                <a:ext cx="10953" cy="2134"/>
                              </a:xfrm>
                              <a:custGeom>
                                <a:avLst/>
                                <a:gdLst>
                                  <a:gd name="T0" fmla="*/ 39370 w 1725"/>
                                  <a:gd name="T1" fmla="*/ 0 h 336"/>
                                  <a:gd name="T2" fmla="*/ 23495 w 1725"/>
                                  <a:gd name="T3" fmla="*/ 8255 h 336"/>
                                  <a:gd name="T4" fmla="*/ 7620 w 1725"/>
                                  <a:gd name="T5" fmla="*/ 24765 h 336"/>
                                  <a:gd name="T6" fmla="*/ 0 w 1725"/>
                                  <a:gd name="T7" fmla="*/ 48895 h 336"/>
                                  <a:gd name="T8" fmla="*/ 0 w 1725"/>
                                  <a:gd name="T9" fmla="*/ 81915 h 336"/>
                                  <a:gd name="T10" fmla="*/ 0 w 1725"/>
                                  <a:gd name="T11" fmla="*/ 131445 h 336"/>
                                  <a:gd name="T12" fmla="*/ 0 w 1725"/>
                                  <a:gd name="T13" fmla="*/ 163830 h 336"/>
                                  <a:gd name="T14" fmla="*/ 7620 w 1725"/>
                                  <a:gd name="T15" fmla="*/ 188595 h 336"/>
                                  <a:gd name="T16" fmla="*/ 23495 w 1725"/>
                                  <a:gd name="T17" fmla="*/ 205105 h 336"/>
                                  <a:gd name="T18" fmla="*/ 39370 w 1725"/>
                                  <a:gd name="T19" fmla="*/ 213360 h 336"/>
                                  <a:gd name="T20" fmla="*/ 1056005 w 1725"/>
                                  <a:gd name="T21" fmla="*/ 213360 h 336"/>
                                  <a:gd name="T22" fmla="*/ 1071880 w 1725"/>
                                  <a:gd name="T23" fmla="*/ 205105 h 336"/>
                                  <a:gd name="T24" fmla="*/ 1087755 w 1725"/>
                                  <a:gd name="T25" fmla="*/ 188595 h 336"/>
                                  <a:gd name="T26" fmla="*/ 1095375 w 1725"/>
                                  <a:gd name="T27" fmla="*/ 163830 h 336"/>
                                  <a:gd name="T28" fmla="*/ 1095375 w 1725"/>
                                  <a:gd name="T29" fmla="*/ 131445 h 336"/>
                                  <a:gd name="T30" fmla="*/ 1095375 w 1725"/>
                                  <a:gd name="T31" fmla="*/ 81915 h 336"/>
                                  <a:gd name="T32" fmla="*/ 1095375 w 1725"/>
                                  <a:gd name="T33" fmla="*/ 48895 h 336"/>
                                  <a:gd name="T34" fmla="*/ 1087755 w 1725"/>
                                  <a:gd name="T35" fmla="*/ 24765 h 336"/>
                                  <a:gd name="T36" fmla="*/ 1071880 w 1725"/>
                                  <a:gd name="T37" fmla="*/ 8255 h 336"/>
                                  <a:gd name="T38" fmla="*/ 1056005 w 1725"/>
                                  <a:gd name="T39" fmla="*/ 0 h 336"/>
                                  <a:gd name="T40" fmla="*/ 39370 w 1725"/>
                                  <a:gd name="T41" fmla="*/ 0 h 336"/>
                                  <a:gd name="T42" fmla="*/ 39370 w 1725"/>
                                  <a:gd name="T43" fmla="*/ 0 h 3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725" h="336">
                                    <a:moveTo>
                                      <a:pt x="62" y="0"/>
                                    </a:moveTo>
                                    <a:lnTo>
                                      <a:pt x="37" y="13"/>
                                    </a:lnTo>
                                    <a:lnTo>
                                      <a:pt x="12" y="39"/>
                                    </a:lnTo>
                                    <a:lnTo>
                                      <a:pt x="0" y="77"/>
                                    </a:lnTo>
                                    <a:lnTo>
                                      <a:pt x="0" y="129"/>
                                    </a:lnTo>
                                    <a:lnTo>
                                      <a:pt x="0" y="207"/>
                                    </a:lnTo>
                                    <a:lnTo>
                                      <a:pt x="0" y="258"/>
                                    </a:lnTo>
                                    <a:lnTo>
                                      <a:pt x="12" y="297"/>
                                    </a:lnTo>
                                    <a:lnTo>
                                      <a:pt x="37" y="323"/>
                                    </a:lnTo>
                                    <a:lnTo>
                                      <a:pt x="62" y="336"/>
                                    </a:lnTo>
                                    <a:lnTo>
                                      <a:pt x="1663" y="336"/>
                                    </a:lnTo>
                                    <a:lnTo>
                                      <a:pt x="1688" y="323"/>
                                    </a:lnTo>
                                    <a:lnTo>
                                      <a:pt x="1713" y="297"/>
                                    </a:lnTo>
                                    <a:lnTo>
                                      <a:pt x="1725" y="258"/>
                                    </a:lnTo>
                                    <a:lnTo>
                                      <a:pt x="1725" y="207"/>
                                    </a:lnTo>
                                    <a:lnTo>
                                      <a:pt x="1725" y="129"/>
                                    </a:lnTo>
                                    <a:lnTo>
                                      <a:pt x="1725" y="77"/>
                                    </a:lnTo>
                                    <a:lnTo>
                                      <a:pt x="1713" y="39"/>
                                    </a:lnTo>
                                    <a:lnTo>
                                      <a:pt x="1688" y="13"/>
                                    </a:lnTo>
                                    <a:lnTo>
                                      <a:pt x="1663" y="0"/>
                                    </a:lnTo>
                                    <a:lnTo>
                                      <a:pt x="62" y="0"/>
                                    </a:lnTo>
                                    <a:close/>
                                  </a:path>
                                </a:pathLst>
                              </a:cu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7" name="Freeform 5387"/>
                            <wps:cNvSpPr>
                              <a:spLocks noEditPoints="1"/>
                            </wps:cNvSpPr>
                            <wps:spPr bwMode="auto">
                              <a:xfrm>
                                <a:off x="42875" y="41236"/>
                                <a:ext cx="11036" cy="2217"/>
                              </a:xfrm>
                              <a:custGeom>
                                <a:avLst/>
                                <a:gdLst>
                                  <a:gd name="T0" fmla="*/ 39370 w 1738"/>
                                  <a:gd name="T1" fmla="*/ 8255 h 349"/>
                                  <a:gd name="T2" fmla="*/ 31750 w 1738"/>
                                  <a:gd name="T3" fmla="*/ 8255 h 349"/>
                                  <a:gd name="T4" fmla="*/ 23495 w 1738"/>
                                  <a:gd name="T5" fmla="*/ 8255 h 349"/>
                                  <a:gd name="T6" fmla="*/ 15875 w 1738"/>
                                  <a:gd name="T7" fmla="*/ 24765 h 349"/>
                                  <a:gd name="T8" fmla="*/ 7620 w 1738"/>
                                  <a:gd name="T9" fmla="*/ 48895 h 349"/>
                                  <a:gd name="T10" fmla="*/ 7620 w 1738"/>
                                  <a:gd name="T11" fmla="*/ 131445 h 349"/>
                                  <a:gd name="T12" fmla="*/ 7620 w 1738"/>
                                  <a:gd name="T13" fmla="*/ 163830 h 349"/>
                                  <a:gd name="T14" fmla="*/ 15875 w 1738"/>
                                  <a:gd name="T15" fmla="*/ 188595 h 349"/>
                                  <a:gd name="T16" fmla="*/ 23495 w 1738"/>
                                  <a:gd name="T17" fmla="*/ 205105 h 349"/>
                                  <a:gd name="T18" fmla="*/ 31750 w 1738"/>
                                  <a:gd name="T19" fmla="*/ 205105 h 349"/>
                                  <a:gd name="T20" fmla="*/ 39370 w 1738"/>
                                  <a:gd name="T21" fmla="*/ 213360 h 349"/>
                                  <a:gd name="T22" fmla="*/ 1056005 w 1738"/>
                                  <a:gd name="T23" fmla="*/ 213360 h 349"/>
                                  <a:gd name="T24" fmla="*/ 1063625 w 1738"/>
                                  <a:gd name="T25" fmla="*/ 205105 h 349"/>
                                  <a:gd name="T26" fmla="*/ 1071880 w 1738"/>
                                  <a:gd name="T27" fmla="*/ 205105 h 349"/>
                                  <a:gd name="T28" fmla="*/ 1079500 w 1738"/>
                                  <a:gd name="T29" fmla="*/ 188595 h 349"/>
                                  <a:gd name="T30" fmla="*/ 1087755 w 1738"/>
                                  <a:gd name="T31" fmla="*/ 163830 h 349"/>
                                  <a:gd name="T32" fmla="*/ 1095375 w 1738"/>
                                  <a:gd name="T33" fmla="*/ 81915 h 349"/>
                                  <a:gd name="T34" fmla="*/ 1087755 w 1738"/>
                                  <a:gd name="T35" fmla="*/ 57150 h 349"/>
                                  <a:gd name="T36" fmla="*/ 1079500 w 1738"/>
                                  <a:gd name="T37" fmla="*/ 24765 h 349"/>
                                  <a:gd name="T38" fmla="*/ 1071880 w 1738"/>
                                  <a:gd name="T39" fmla="*/ 8255 h 349"/>
                                  <a:gd name="T40" fmla="*/ 1063625 w 1738"/>
                                  <a:gd name="T41" fmla="*/ 8255 h 349"/>
                                  <a:gd name="T42" fmla="*/ 1056005 w 1738"/>
                                  <a:gd name="T43" fmla="*/ 8255 h 349"/>
                                  <a:gd name="T44" fmla="*/ 1056005 w 1738"/>
                                  <a:gd name="T45" fmla="*/ 0 h 349"/>
                                  <a:gd name="T46" fmla="*/ 1071880 w 1738"/>
                                  <a:gd name="T47" fmla="*/ 0 h 349"/>
                                  <a:gd name="T48" fmla="*/ 1079500 w 1738"/>
                                  <a:gd name="T49" fmla="*/ 0 h 349"/>
                                  <a:gd name="T50" fmla="*/ 1087755 w 1738"/>
                                  <a:gd name="T51" fmla="*/ 24765 h 349"/>
                                  <a:gd name="T52" fmla="*/ 1095375 w 1738"/>
                                  <a:gd name="T53" fmla="*/ 48895 h 349"/>
                                  <a:gd name="T54" fmla="*/ 1103630 w 1738"/>
                                  <a:gd name="T55" fmla="*/ 81915 h 349"/>
                                  <a:gd name="T56" fmla="*/ 1095375 w 1738"/>
                                  <a:gd name="T57" fmla="*/ 163830 h 349"/>
                                  <a:gd name="T58" fmla="*/ 1087755 w 1738"/>
                                  <a:gd name="T59" fmla="*/ 188595 h 349"/>
                                  <a:gd name="T60" fmla="*/ 1079500 w 1738"/>
                                  <a:gd name="T61" fmla="*/ 213360 h 349"/>
                                  <a:gd name="T62" fmla="*/ 1071880 w 1738"/>
                                  <a:gd name="T63" fmla="*/ 213360 h 349"/>
                                  <a:gd name="T64" fmla="*/ 1063625 w 1738"/>
                                  <a:gd name="T65" fmla="*/ 221615 h 349"/>
                                  <a:gd name="T66" fmla="*/ 39370 w 1738"/>
                                  <a:gd name="T67" fmla="*/ 221615 h 349"/>
                                  <a:gd name="T68" fmla="*/ 31750 w 1738"/>
                                  <a:gd name="T69" fmla="*/ 213360 h 349"/>
                                  <a:gd name="T70" fmla="*/ 23495 w 1738"/>
                                  <a:gd name="T71" fmla="*/ 213360 h 349"/>
                                  <a:gd name="T72" fmla="*/ 7620 w 1738"/>
                                  <a:gd name="T73" fmla="*/ 188595 h 349"/>
                                  <a:gd name="T74" fmla="*/ 0 w 1738"/>
                                  <a:gd name="T75" fmla="*/ 163830 h 349"/>
                                  <a:gd name="T76" fmla="*/ 0 w 1738"/>
                                  <a:gd name="T77" fmla="*/ 131445 h 349"/>
                                  <a:gd name="T78" fmla="*/ 0 w 1738"/>
                                  <a:gd name="T79" fmla="*/ 48895 h 349"/>
                                  <a:gd name="T80" fmla="*/ 7620 w 1738"/>
                                  <a:gd name="T81" fmla="*/ 24765 h 349"/>
                                  <a:gd name="T82" fmla="*/ 15875 w 1738"/>
                                  <a:gd name="T83" fmla="*/ 8255 h 349"/>
                                  <a:gd name="T84" fmla="*/ 23495 w 1738"/>
                                  <a:gd name="T85" fmla="*/ 0 h 349"/>
                                  <a:gd name="T86" fmla="*/ 39370 w 1738"/>
                                  <a:gd name="T87" fmla="*/ 0 h 349"/>
                                  <a:gd name="T88" fmla="*/ 1056005 w 1738"/>
                                  <a:gd name="T89" fmla="*/ 0 h 34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38" h="349">
                                    <a:moveTo>
                                      <a:pt x="62" y="13"/>
                                    </a:moveTo>
                                    <a:lnTo>
                                      <a:pt x="62" y="13"/>
                                    </a:lnTo>
                                    <a:lnTo>
                                      <a:pt x="50" y="13"/>
                                    </a:lnTo>
                                    <a:lnTo>
                                      <a:pt x="37" y="13"/>
                                    </a:lnTo>
                                    <a:lnTo>
                                      <a:pt x="25" y="39"/>
                                    </a:lnTo>
                                    <a:lnTo>
                                      <a:pt x="12" y="90"/>
                                    </a:lnTo>
                                    <a:lnTo>
                                      <a:pt x="12" y="77"/>
                                    </a:lnTo>
                                    <a:lnTo>
                                      <a:pt x="12" y="129"/>
                                    </a:lnTo>
                                    <a:lnTo>
                                      <a:pt x="12" y="207"/>
                                    </a:lnTo>
                                    <a:lnTo>
                                      <a:pt x="12" y="258"/>
                                    </a:lnTo>
                                    <a:lnTo>
                                      <a:pt x="25" y="297"/>
                                    </a:lnTo>
                                    <a:lnTo>
                                      <a:pt x="37" y="323"/>
                                    </a:lnTo>
                                    <a:lnTo>
                                      <a:pt x="50" y="323"/>
                                    </a:lnTo>
                                    <a:lnTo>
                                      <a:pt x="62" y="336"/>
                                    </a:lnTo>
                                    <a:lnTo>
                                      <a:pt x="1663" y="336"/>
                                    </a:lnTo>
                                    <a:lnTo>
                                      <a:pt x="1675" y="323"/>
                                    </a:lnTo>
                                    <a:lnTo>
                                      <a:pt x="1688" y="323"/>
                                    </a:lnTo>
                                    <a:lnTo>
                                      <a:pt x="1700" y="297"/>
                                    </a:lnTo>
                                    <a:lnTo>
                                      <a:pt x="1713" y="258"/>
                                    </a:lnTo>
                                    <a:lnTo>
                                      <a:pt x="1725" y="207"/>
                                    </a:lnTo>
                                    <a:lnTo>
                                      <a:pt x="1725" y="129"/>
                                    </a:lnTo>
                                    <a:lnTo>
                                      <a:pt x="1713" y="77"/>
                                    </a:lnTo>
                                    <a:lnTo>
                                      <a:pt x="1713" y="90"/>
                                    </a:lnTo>
                                    <a:lnTo>
                                      <a:pt x="1700" y="39"/>
                                    </a:lnTo>
                                    <a:lnTo>
                                      <a:pt x="1688" y="13"/>
                                    </a:lnTo>
                                    <a:lnTo>
                                      <a:pt x="1675" y="13"/>
                                    </a:lnTo>
                                    <a:lnTo>
                                      <a:pt x="1663" y="13"/>
                                    </a:lnTo>
                                    <a:lnTo>
                                      <a:pt x="62" y="13"/>
                                    </a:lnTo>
                                    <a:close/>
                                    <a:moveTo>
                                      <a:pt x="1663" y="0"/>
                                    </a:moveTo>
                                    <a:lnTo>
                                      <a:pt x="1675" y="0"/>
                                    </a:lnTo>
                                    <a:lnTo>
                                      <a:pt x="1688" y="0"/>
                                    </a:lnTo>
                                    <a:lnTo>
                                      <a:pt x="1700" y="0"/>
                                    </a:lnTo>
                                    <a:lnTo>
                                      <a:pt x="1700" y="13"/>
                                    </a:lnTo>
                                    <a:lnTo>
                                      <a:pt x="1713" y="39"/>
                                    </a:lnTo>
                                    <a:lnTo>
                                      <a:pt x="1725" y="77"/>
                                    </a:lnTo>
                                    <a:lnTo>
                                      <a:pt x="1738" y="129"/>
                                    </a:lnTo>
                                    <a:lnTo>
                                      <a:pt x="1738" y="207"/>
                                    </a:lnTo>
                                    <a:lnTo>
                                      <a:pt x="1725" y="258"/>
                                    </a:lnTo>
                                    <a:lnTo>
                                      <a:pt x="1713" y="297"/>
                                    </a:lnTo>
                                    <a:lnTo>
                                      <a:pt x="1700" y="336"/>
                                    </a:lnTo>
                                    <a:lnTo>
                                      <a:pt x="1688" y="336"/>
                                    </a:lnTo>
                                    <a:lnTo>
                                      <a:pt x="1675" y="349"/>
                                    </a:lnTo>
                                    <a:lnTo>
                                      <a:pt x="1663" y="349"/>
                                    </a:lnTo>
                                    <a:lnTo>
                                      <a:pt x="62" y="349"/>
                                    </a:lnTo>
                                    <a:lnTo>
                                      <a:pt x="50" y="336"/>
                                    </a:lnTo>
                                    <a:lnTo>
                                      <a:pt x="37" y="336"/>
                                    </a:lnTo>
                                    <a:lnTo>
                                      <a:pt x="25" y="336"/>
                                    </a:lnTo>
                                    <a:lnTo>
                                      <a:pt x="12" y="297"/>
                                    </a:lnTo>
                                    <a:lnTo>
                                      <a:pt x="0" y="258"/>
                                    </a:lnTo>
                                    <a:lnTo>
                                      <a:pt x="0" y="207"/>
                                    </a:lnTo>
                                    <a:lnTo>
                                      <a:pt x="0" y="129"/>
                                    </a:lnTo>
                                    <a:lnTo>
                                      <a:pt x="0" y="77"/>
                                    </a:lnTo>
                                    <a:lnTo>
                                      <a:pt x="12" y="39"/>
                                    </a:lnTo>
                                    <a:lnTo>
                                      <a:pt x="25" y="13"/>
                                    </a:lnTo>
                                    <a:lnTo>
                                      <a:pt x="37" y="0"/>
                                    </a:lnTo>
                                    <a:lnTo>
                                      <a:pt x="50" y="0"/>
                                    </a:lnTo>
                                    <a:lnTo>
                                      <a:pt x="62" y="0"/>
                                    </a:lnTo>
                                    <a:lnTo>
                                      <a:pt x="16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88" name="Rectangle 5388"/>
                            <wps:cNvSpPr>
                              <a:spLocks noChangeArrowheads="1"/>
                            </wps:cNvSpPr>
                            <wps:spPr bwMode="auto">
                              <a:xfrm>
                                <a:off x="44704" y="41236"/>
                                <a:ext cx="7512" cy="1169"/>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A1248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none" lIns="0" tIns="0" rIns="0" bIns="0" anchor="t" anchorCtr="0" upright="1">
                              <a:spAutoFit/>
                            </wps:bodyPr>
                          </wps:wsp>
                          <wps:wsp>
                            <wps:cNvPr id="5389" name="Rectangle 5389"/>
                            <wps:cNvSpPr>
                              <a:spLocks noChangeArrowheads="1"/>
                            </wps:cNvSpPr>
                            <wps:spPr bwMode="auto">
                              <a:xfrm>
                                <a:off x="45339" y="36798"/>
                                <a:ext cx="1866"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65363B"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wps:txbx>
                            <wps:bodyPr rot="0" vert="horz" wrap="none" lIns="0" tIns="0" rIns="0" bIns="0" anchor="t" anchorCtr="0" upright="1">
                              <a:spAutoFit/>
                            </wps:bodyPr>
                          </wps:wsp>
                          <wps:wsp>
                            <wps:cNvPr id="5390" name="Rectangle 5390"/>
                            <wps:cNvSpPr>
                              <a:spLocks noChangeArrowheads="1"/>
                            </wps:cNvSpPr>
                            <wps:spPr bwMode="auto">
                              <a:xfrm>
                                <a:off x="47480" y="36798"/>
                                <a:ext cx="3390" cy="116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29A6E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B  VM3</w:t>
                                  </w:r>
                                </w:p>
                              </w:txbxContent>
                            </wps:txbx>
                            <wps:bodyPr rot="0" vert="horz" wrap="none" lIns="0" tIns="0" rIns="0" bIns="0" anchor="t" anchorCtr="0" upright="1">
                              <a:spAutoFit/>
                            </wps:bodyPr>
                          </wps:wsp>
                          <wps:wsp>
                            <wps:cNvPr id="5391" name="Rectangle 5391"/>
                            <wps:cNvSpPr>
                              <a:spLocks noChangeArrowheads="1"/>
                            </wps:cNvSpPr>
                            <wps:spPr bwMode="auto">
                              <a:xfrm>
                                <a:off x="44145" y="42716"/>
                                <a:ext cx="8020" cy="83"/>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Rectangle 5392"/>
                            <wps:cNvSpPr>
                              <a:spLocks noChangeArrowheads="1"/>
                            </wps:cNvSpPr>
                            <wps:spPr bwMode="auto">
                              <a:xfrm>
                                <a:off x="46685" y="39020"/>
                                <a:ext cx="2997" cy="116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1DE076"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none" lIns="0" tIns="0" rIns="0" bIns="0" anchor="t" anchorCtr="0" upright="1">
                              <a:spAutoFit/>
                            </wps:bodyPr>
                          </wps:wsp>
                        </wpg:grpSp>
                      </wpg:grpSp>
                    </wpg:wgp>
                  </a:graphicData>
                </a:graphic>
              </wp:inline>
            </w:drawing>
          </mc:Choice>
          <mc:Fallback>
            <w:pict>
              <v:group w14:anchorId="3CFBFB4C" id="Group 518" o:spid="_x0000_s2287" style="width:442.1pt;height:363.6pt;mso-position-horizontal-relative:char;mso-position-vertical-relative:line" coordsize="56102,46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">
                <v:rect id="AutoShape 2610" o:spid="_x0000_s2288" style="position:absolute;width:56102;height:45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" filled="f" stroked="f">
                  <o:lock v:ext="edit" aspectratio="t"/>
                </v:rect>
                <v:group id="Group 3438" o:spid="_x0000_s2289" style="position:absolute;left:33570;top:23148;width:6407;height:23057" coordorigin="33570,23148" coordsize="6407,23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">
                  <v:shape id="Picture 3439" o:spid="_x0000_s2290" type="#_x0000_t75" style="position:absolute;left:25245;top:31473;width:23057;height:640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">
                    <v:imagedata r:id="rId94" o:title=""/>
                  </v:shape>
                  <v:shape id="TextBox 514" o:spid="_x0000_s2291" type="#_x0000_t202" style="position:absolute;left:34257;top:29672;width:4162;height:12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" filled="f" stroked="f">
                    <v:textbox style="layout-flow:vertical;mso-layout-flow-alt:bottom-to-top;mso-fit-shape-to-text:t">
                      <w:txbxContent>
                        <w:p w14:paraId="482369AA" w14:textId="77777777" w:rsidR="00A2182E" w:rsidRDefault="00A2182E" w:rsidP="00EF4BDE">
                          <w:pPr>
                            <w:pStyle w:val="NormalWeb"/>
                            <w:spacing w:before="0" w:beforeAutospacing="0" w:after="0" w:afterAutospacing="0"/>
                            <w:rPr>
                              <w:rFonts w:ascii="Arial" w:hAnsi="Arial" w:cstheme="minorBidi"/>
                              <w:b/>
                              <w:bCs/>
                              <w:color w:val="4D4D4D"/>
                              <w:kern w:val="24"/>
                              <w:sz w:val="16"/>
                              <w:szCs w:val="16"/>
                            </w:rPr>
                          </w:pPr>
                          <w:r>
                            <w:rPr>
                              <w:rFonts w:ascii="Arial" w:hAnsi="Arial" w:cstheme="minorBidi"/>
                              <w:b/>
                              <w:bCs/>
                              <w:color w:val="4D4D4D"/>
                              <w:kern w:val="24"/>
                              <w:sz w:val="16"/>
                              <w:szCs w:val="16"/>
                            </w:rPr>
                            <w:t>Network Between</w:t>
                          </w:r>
                        </w:p>
                        <w:p w14:paraId="11998ACF"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Tier A and Tier B VMs</w:t>
                          </w:r>
                        </w:p>
                      </w:txbxContent>
                    </v:textbox>
                  </v:shape>
                </v:group>
                <v:group id="Canvas 166" o:spid="_x0000_s2292" style="position:absolute;width:56102;height:45796" coordsize="56095,45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">
                  <v:rect id="AutoShape 2610" o:spid="_x0000_s2293" style="position:absolute;width:56095;height:45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" filled="f" stroked="f">
                    <o:lock v:ext="edit" aspectratio="t"/>
                  </v:rect>
                  <v:group id="Group 3587" o:spid="_x0000_s2294" style="position:absolute;left:717;top:82;width:54147;height:43866" coordorigin="717,82" coordsize="54147,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">
                    <v:shape id="Freeform 3588" o:spid="_x0000_s2295" style="position:absolute;left:42240;top:82;width:11671;height:12979;visibility:visible;mso-wrap-style:square;v-text-anchor:top" coordsize="1838,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" path="m125,l75,13,37,39,12,90,,155,,1901r12,52l37,2005r38,26l125,2044r1588,l1763,2031r37,-26l1825,1953r13,-52l1838,155,1825,90,1800,39,1763,13,1713,,125,xe" fillcolor="silver" stroked="f">
                      <v:path arrowok="t" o:connecttype="custom" o:connectlocs="504018,0;302411,52418;149189,157253;48386,362891;0,624979;0,7665071;48386,7874742;149189,8084412;302411,8189247;504018,8241665;6907067,8241665;7108674,8189247;7257863,8084412;7358667,7874742;7411085,7665071;7411085,624979;7358667,362891;7257863,157253;7108674,52418;6907067,0;504018,0;504018,0" o:connectangles="0,0,0,0,0,0,0,0,0,0,0,0,0,0,0,0,0,0,0,0,0,0"/>
                    </v:shape>
                    <v:shape id="Freeform 3589" o:spid="_x0000_s2296" style="position:absolute;left:42240;top:82;width:11747;height:13062;visibility:visible;mso-wrap-style:square;v-text-anchor:top" coordsize="1850,2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" path="m125,13r-25,l75,13,62,26,37,52,12,90r,26l12,155r,1746l12,1927r,26l37,1992r25,26l75,2031r25,l125,2044r1588,l1738,2031r25,l1788,2018r-13,l1800,1992r25,-39l1825,1927r13,-26l1838,155r-13,-39l1825,90,1800,52,1775,26r13,l1763,13r-25,l1713,13,125,13xm1713,r25,l1763,13r25,13l1813,39r25,51l1838,116r12,39l1850,1901r-12,26l1838,1953r-25,52l1788,2018r,13l1763,2044r-25,l1713,2057r-1588,l100,2044r-25,l50,2031r,-13l37,2005,,1953r,-26l,1901,,155,,116,,90,37,39,50,26,75,13,100,r25,l1713,xe" fillcolor="black" strokeweight="0">
                      <v:path arrowok="t" o:connecttype="custom" o:connectlocs="403208,52419;302406,52419;249989,104839;149187,209678;48385,362904;48385,467743;48385,625001;48385,7770175;48385,7875014;149187,8032273;249989,8137112;302406,8189531;403208,8189531;504010,8241951;7007752,8189531;7108554,8189531;7209356,8137112;7257741,8032273;7358543,7875014;7358543,7770175;7410960,7665337;7358543,467743;7358543,362904;7257741,209678;7156939,104839;7108554,52419;7007752,52419;6906950,52419;6906950,0;7007752,0;7108554,52419;7209356,104839;7310158,157258;7410960,362904;7410960,467743;7459345,7665337;7410960,7770175;7410960,7875014;7310158,8084692;7209356,8189531;7108554,8241951;7007752,8241951;504010,8294370;403208,8241951;302406,8241951;201604,8137112;149187,8084692;0,7875014;0,7770175;0,625001;0,467743;0,362904;149187,157258;201604,104839;302406,52419;403208,0;6906950,0" o:connectangles="0,0,0,0,0,0,0,0,0,0,0,0,0,0,0,0,0,0,0,0,0,0,0,0,0,0,0,0,0,0,0,0,0,0,0,0,0,0,0,0,0,0,0,0,0,0,0,0,0,0,0,0,0,0,0,0,0"/>
                      <o:lock v:ext="edit" verticies="t"/>
                    </v:shape>
                    <v:shape id="Freeform 3590" o:spid="_x0000_s2297" style="position:absolute;left:42951;top:7143;width:10325;height:1893;visibility:visible;mso-wrap-style:square;v-text-anchor:top" coordsize="16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" path="m38,l13,13,,52,,246r13,39l38,298r1550,l1613,285r13,-39l1626,52,1613,13,1588,,38,xe" fillcolor="yellow" stroked="f">
                      <v:path arrowok="t" o:connecttype="custom" o:connectlocs="153224,0;52419,52439;0,209755;0,992300;52419,1149616;153224,1202055;6403151,1202055;6503956,1149616;6556375,992300;6556375,209755;6503956,52439;6403151,0;153224,0;153224,0" o:connectangles="0,0,0,0,0,0,0,0,0,0,0,0,0,0"/>
                    </v:shape>
                    <v:shape id="Freeform 3591" o:spid="_x0000_s2298" style="position:absolute;left:42951;top:7143;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shape id="Freeform 3592" o:spid="_x0000_s2299" style="position:absolute;left:42951;top:7143;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rect id="Rectangle 3593" o:spid="_x0000_s2300" style="position:absolute;left:42896;top:7411;width:993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" filled="f" stroked="f">
                      <v:textbox style="mso-fit-shape-to-text:t" inset="0,0,0,0">
                        <w:txbxContent>
                          <w:p w14:paraId="195AB57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Commercial Product</w:t>
                            </w:r>
                          </w:p>
                        </w:txbxContent>
                      </v:textbox>
                    </v:rect>
                    <v:shape id="Freeform 3594" o:spid="_x0000_s2301" style="position:absolute;left:42951;top:4927;width:10325;height:1892;visibility:visible;mso-wrap-style:square;v-text-anchor:top" coordsize="16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" path="m38,l13,13,,52,,246r13,39l38,298r1550,l1613,285r13,-39l1626,52,1613,13,1588,,38,xe" fillcolor="aqua" stroked="f">
                      <v:path arrowok="t" o:connecttype="custom" o:connectlocs="153224,0;52419,52411;0,209644;0,991776;52419,1149009;153224,1201420;6403151,1201420;6503956,1149009;6556375,991776;6556375,209644;6503956,52411;6403151,0;153224,0;153224,0" o:connectangles="0,0,0,0,0,0,0,0,0,0,0,0,0,0"/>
                    </v:shape>
                    <v:shape id="Freeform 3595" o:spid="_x0000_s2302" style="position:absolute;left:42951;top:4927;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shape id="Freeform 3596" o:spid="_x0000_s2303" style="position:absolute;left:42951;top:4927;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rect id="Rectangle 3597" o:spid="_x0000_s2304" style="position:absolute;left:44303;top:5258;width:666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" filled="f" stroked="f">
                      <v:textbox style="mso-fit-shape-to-text:t" inset="0,0,0,0">
                        <w:txbxContent>
                          <w:p w14:paraId="4071C146"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6"/>
                                <w:szCs w:val="16"/>
                              </w:rPr>
                              <w:t>TPC Provided</w:t>
                            </w:r>
                          </w:p>
                        </w:txbxContent>
                      </v:textbox>
                    </v:rect>
                    <v:rect id="Rectangle 3598" o:spid="_x0000_s2305" style="position:absolute;left:48190;top:9779;width:58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" filled="f" stroked="f">
                      <v:textbox style="mso-fit-shape-to-text:t" inset="0,0,0,0">
                        <w:txbxContent>
                          <w:p w14:paraId="7DFB84B7" w14:textId="77777777" w:rsidR="00A2182E" w:rsidRDefault="00A2182E" w:rsidP="00EF4BDE">
                            <w:pPr>
                              <w:pStyle w:val="NormalWeb"/>
                              <w:spacing w:before="0" w:beforeAutospacing="0" w:after="0" w:afterAutospacing="0"/>
                            </w:pPr>
                            <w:r>
                              <w:rPr>
                                <w:rFonts w:ascii="Arial" w:hAnsi="Arial" w:cstheme="minorBidi"/>
                                <w:color w:val="000000"/>
                                <w:kern w:val="24"/>
                                <w:sz w:val="16"/>
                                <w:szCs w:val="16"/>
                              </w:rPr>
                              <w:t>TPC Defined</w:t>
                            </w:r>
                          </w:p>
                        </w:txbxContent>
                      </v:textbox>
                    </v:rect>
                    <v:rect id="Rectangle 3599" o:spid="_x0000_s2306" style="position:absolute;left:48901;top:11169;width:3953;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" filled="f" stroked="f">
                      <v:textbox style="mso-fit-shape-to-text:t" inset="0,0,0,0">
                        <w:txbxContent>
                          <w:p w14:paraId="11AFD599" w14:textId="77777777" w:rsidR="00A2182E" w:rsidRDefault="00A2182E" w:rsidP="00EF4BDE">
                            <w:pPr>
                              <w:pStyle w:val="NormalWeb"/>
                              <w:spacing w:before="0" w:beforeAutospacing="0" w:after="0" w:afterAutospacing="0"/>
                            </w:pPr>
                            <w:r>
                              <w:rPr>
                                <w:rFonts w:ascii="Arial" w:hAnsi="Arial" w:cstheme="minorBidi"/>
                                <w:color w:val="000000"/>
                                <w:kern w:val="24"/>
                                <w:sz w:val="16"/>
                                <w:szCs w:val="16"/>
                              </w:rPr>
                              <w:t>Interface</w:t>
                            </w:r>
                          </w:p>
                        </w:txbxContent>
                      </v:textbox>
                    </v:rect>
                    <v:rect id="Rectangle 3600" o:spid="_x0000_s2307" style="position:absolute;left:43027;top:330;width:3610;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" filled="f" stroked="f">
                      <v:textbox style="mso-fit-shape-to-text:t" inset="0,0,0,0">
                        <w:txbxContent>
                          <w:p w14:paraId="5FEAE2F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Legend</w:t>
                            </w:r>
                          </w:p>
                        </w:txbxContent>
                      </v:textbox>
                    </v:rect>
                    <v:rect id="Rectangle 3601" o:spid="_x0000_s2308" style="position:absolute;left:43110;top:11252;width:4686;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" strokecolor="white" strokeweight="0"/>
                    <v:shape id="Freeform 3602" o:spid="_x0000_s2309" style="position:absolute;left:43033;top:11087;width:4687;height:330;visibility:visible;mso-wrap-style:square;v-text-anchor:top" coordsize="73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" path="m,l163,r,52l,52,,xm288,l450,r,52l288,52,288,xm575,l738,r,52l575,52,575,xe" fillcolor="red" stroked="f">
                      <v:path arrowok="t" o:connecttype="custom" o:connectlocs="0,0;657355,0;657355,209550;0,209550;0,0;1161461,0;1814784,0;1814784,209550;1161461,209550;1161461,0;2318890,0;2976245,0;2976245,209550;2318890,209550;2318890,0" o:connectangles="0,0,0,0,0,0,0,0,0,0,0,0,0,0,0"/>
                      <o:lock v:ext="edit" verticies="t"/>
                    </v:shape>
                    <v:shape id="Freeform 3603" o:spid="_x0000_s2310" style="position:absolute;left:43033;top:11087;width:4763;height:412;visibility:visible;mso-wrap-style:square;v-text-anchor:top" coordsize="75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" path="m,l,,163,r12,l175,52,163,65,,65,,52,,xm12,52l,52r163,l163,r,13l,13,12,r,52xm288,r,l450,r13,l463,52,450,65r-162,l288,52,288,xm300,52r-12,l450,52,450,r,13l288,13,300,r,52xm563,r12,l738,r12,l750,52,738,65r-163,l563,52,563,xm575,52r,l738,52,738,r,13l575,13,575,r,52xe" fillcolor="red" strokecolor="red" strokeweight="0">
                      <v:path arrowok="t" o:connecttype="custom" o:connectlocs="0,0;0,0;657326,0;705718,0;705718,209296;657326,261620;0,261620;0,209296;0,0;48392,209296;0,209296;657326,209296;657326,209296;657326,0;657326,52324;0,52324;48392,0;48392,209296;1161410,0;1161410,0;1814703,0;1867128,0;1867128,209296;1814703,261620;1161410,261620;1161410,209296;1161410,0;1209802,209296;1161410,209296;1814703,209296;1814703,209296;1814703,0;1814703,52324;1161410,52324;1209802,0;1209802,209296;2270395,0;2318787,0;2976113,0;3024505,0;3024505,209296;2976113,261620;2318787,261620;2270395,209296;2270395,0;2318787,209296;2318787,209296;2976113,209296;2976113,209296;2976113,0;2976113,52324;2318787,52324;2318787,0;2318787,209296" o:connectangles="0,0,0,0,0,0,0,0,0,0,0,0,0,0,0,0,0,0,0,0,0,0,0,0,0,0,0,0,0,0,0,0,0,0,0,0,0,0,0,0,0,0,0,0,0,0,0,0,0,0,0,0,0,0"/>
                      <o:lock v:ext="edit" verticies="t"/>
                    </v:shape>
                    <v:shape id="Freeform 3604" o:spid="_x0000_s2311" style="position:absolute;left:11353;top:82;width:25883;height:2712;visibility:visible;mso-wrap-style:square;v-text-anchor:top" coordsize="4076,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" path="m275,l163,13,75,52,25,103,,181r,78l25,323r50,52l163,414r112,13l3814,427r100,-13l4001,375r50,-52l4076,259r,-78l4051,103,4001,52,3914,13,3814,,275,xe" fillcolor="aqua" stroked="f">
                      <v:path arrowok="t" o:connecttype="custom" o:connectlocs="1108886,0;657267,52430;302423,209720;100808,415406;0,729985;0,1044565;100808,1302681;302423,1512400;657267,1669690;1108886,1722120;15379239,1722120;15782470,1669690;16133282,1512400;16334897,1302681;16435705,1044565;16435705,729985;16334897,415406;16133282,209720;15782470,52430;15379239,0;1108886,0;1108886,0" o:connectangles="0,0,0,0,0,0,0,0,0,0,0,0,0,0,0,0,0,0,0,0,0,0"/>
                    </v:shape>
                    <v:shape id="Freeform 3605" o:spid="_x0000_s2312" style="position:absolute;left:11353;top:82;width:25965;height:2794;visibility:visible;mso-wrap-style:square;v-text-anchor:top" coordsize="408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" path="m275,13r-62,l163,26,125,39,88,52,50,78,25,116,13,142r,39l13,259r,26l25,323r25,26l88,375r37,13l163,414r50,l275,427r3539,l3864,414r50,l3951,388r50,-13l4026,349r25,-26l4064,285r12,-26l4076,181r-12,-39l4051,116,4026,78,4001,52,3951,39,3914,26,3864,13r-50,l275,13xm3814,r50,l3914,13r50,13l4001,52r38,26l4064,103r12,39l4089,168r,13l4089,259r-13,26l4076,297r-12,26l4039,349r,13l4001,388r-37,13l3914,414r-50,13l3814,440r-3539,l213,427,163,414,113,401,75,388,38,362r,-13l13,323,,297,,285,,259,,181,,168,,142,13,103,38,78,75,52,113,26,163,13,213,r62,l3814,xe" fillcolor="black" strokeweight="0">
                      <v:path arrowok="t" o:connecttype="custom" o:connectlocs="858864,52419;504028,157258;354836,209677;201611,314516;100806,467741;52419,572580;52419,729837;52419,1044353;52419,1149191;100806,1302417;201611,1407255;354836,1512094;657253,1669352;1108862,1721771;15580524,1669352;15931328,1564513;16132939,1512094;16233745,1407255;16334550,1302417;16386969,1149191;16435356,1044353;16435356,729837;16386969,572580;16334550,467741;16233745,314516;16132939,209677;15782135,104839;15378913,52419;15378913,0;15782135,52419;16132939,209677;16286164,314516;16386969,415322;16435356,572580;16487775,677418;16487775,1044353;16435356,1149191;16386969,1302417;16286164,1407255;16132939,1564513;15983747,1616932;15580524,1721771;1108862,1774190;657253,1669352;302417,1564513;153225,1459675;52419,1302417;0,1197578;0,1044353;0,729837;0,572580;52419,415322;153225,314516;302417,209677;455642,104839;858864,0;15378913,0" o:connectangles="0,0,0,0,0,0,0,0,0,0,0,0,0,0,0,0,0,0,0,0,0,0,0,0,0,0,0,0,0,0,0,0,0,0,0,0,0,0,0,0,0,0,0,0,0,0,0,0,0,0,0,0,0,0,0,0,0"/>
                      <o:lock v:ext="edit" verticies="t"/>
                    </v:shape>
                    <v:shape id="Freeform 3606" o:spid="_x0000_s2313" style="position:absolute;left:11353;top:82;width:25965;height:2794;visibility:visible;mso-wrap-style:square;v-text-anchor:top" coordsize="408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" path="m275,13r-62,l163,26,125,39,88,52,50,78,25,116,13,142r,39l13,259r,26l25,323r25,26l88,375r37,13l163,414r50,l275,427r3539,l3864,414r50,l3951,388r50,-13l4026,349r25,-26l4064,285r12,-26l4076,181r-12,-39l4051,116,4026,78,4001,52,3951,39,3914,26,3864,13r-50,l275,13xm3814,r50,l3914,13r50,13l4001,52r38,26l4064,103r12,39l4089,168r,13l4089,259r-13,26l4076,297r-12,26l4039,349r,13l4001,388r-37,13l3914,414r-50,13l3814,440r-3539,l213,427,163,414,113,401,75,388,38,362r,-13l13,323,,297,,285,,259,,181,,168,,142,13,103,38,78,75,52,113,26,163,13,213,r62,l3814,xe" fillcolor="black" strokeweight="0">
                      <v:path arrowok="t" o:connecttype="custom" o:connectlocs="858864,52419;504028,157258;354836,209677;201611,314516;100806,467741;52419,572580;52419,729837;52419,1044353;52419,1149191;100806,1302417;201611,1407255;354836,1512094;657253,1669352;1108862,1721771;15580524,1669352;15931328,1564513;16132939,1512094;16233745,1407255;16334550,1302417;16386969,1149191;16435356,1044353;16435356,729837;16386969,572580;16334550,467741;16233745,314516;16132939,209677;15782135,104839;15378913,52419;15378913,0;15782135,52419;16132939,209677;16286164,314516;16386969,415322;16435356,572580;16487775,677418;16487775,1044353;16435356,1149191;16386969,1302417;16286164,1407255;16132939,1564513;15983747,1616932;15580524,1721771;1108862,1774190;657253,1669352;302417,1564513;153225,1459675;52419,1302417;0,1197578;0,1044353;0,729837;0,572580;52419,415322;153225,314516;302417,209677;455642,104839;858864,0;15378913,0" o:connectangles="0,0,0,0,0,0,0,0,0,0,0,0,0,0,0,0,0,0,0,0,0,0,0,0,0,0,0,0,0,0,0,0,0,0,0,0,0,0,0,0,0,0,0,0,0,0,0,0,0,0,0,0,0,0,0,0,0"/>
                      <o:lock v:ext="edit" verticies="t"/>
                    </v:shape>
                    <v:shape id="Freeform 3607" o:spid="_x0000_s2314" style="position:absolute;left:20085;top:2628;width:8813;height:7474;visibility:visible;mso-wrap-style:square;v-text-anchor:top" coordsize="1388,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" path="m225,l138,13,63,52,13,116,,194,,983r13,78l63,1125r75,39l225,1177r938,l1251,1164r75,-39l1376,1061r12,-78l1388,194r-12,-78l1326,52,1251,13,1163,,225,xe" fillcolor="aqua" stroked="f">
                      <v:path arrowok="t" o:connecttype="custom" o:connectlocs="907174,0;556400,52420;254009,209678;52414,467744;0,782262;0,3963728;52414,4278246;254009,4536312;556400,4693570;907174,4745990;4689081,4745990;5043887,4693570;5346278,4536312;5547872,4278246;5596255,3963728;5596255,782262;5547872,467744;5346278,209678;5043887,52420;4689081,0;907174,0;907174,0" o:connectangles="0,0,0,0,0,0,0,0,0,0,0,0,0,0,0,0,0,0,0,0,0,0"/>
                    </v:shape>
                    <v:shape id="Freeform 3608" o:spid="_x0000_s2315" style="position:absolute;left:20085;top:2628;width:8896;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033,52423;403209,157268;302407,262114;100802,520195;52417,625040;52417,4121232;100802,4278500;302407,4484159;403209,4589004;758033,4693850;4689322,4746272;5044146,4641427;5193334,4589004;5447355,4383346;5495741,4278500;5596543,3963964;5548158,625040;5447355,362927;5294136,262114;5044146,104845;4842542,52423;4689322,0;5044146,52423;5193334,104845;5447355,314536;5548158,467772;5648960,782308;5596543,4121232;5447355,4431736;5346553,4536581;5044146,4693850;4842542,4746272;758033,4746272;556429,4693850;254022,4536581;153219,4431736;0,4121232;0,782308;52417,467772;153219,314536;403209,104845;556429,52423;907221,0" o:connectangles="0,0,0,0,0,0,0,0,0,0,0,0,0,0,0,0,0,0,0,0,0,0,0,0,0,0,0,0,0,0,0,0,0,0,0,0,0,0,0,0,0,0,0"/>
                      <o:lock v:ext="edit" verticies="t"/>
                    </v:shape>
                    <v:shape id="Freeform 3609" o:spid="_x0000_s2316" style="position:absolute;left:20085;top:2628;width:8896;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033,52423;403209,157268;302407,262114;100802,520195;52417,625040;52417,4121232;100802,4278500;302407,4484159;403209,4589004;758033,4693850;4689322,4746272;5044146,4641427;5193334,4589004;5447355,4383346;5495741,4278500;5596543,3963964;5548158,625040;5447355,362927;5294136,262114;5044146,104845;4842542,52423;4689322,0;5044146,52423;5193334,104845;5447355,314536;5548158,467772;5648960,782308;5596543,4121232;5447355,4431736;5346553,4536581;5044146,4693850;4842542,4746272;758033,4746272;556429,4693850;254022,4536581;153219,4431736;0,4121232;0,782308;52417,467772;153219,314536;403209,104845;556429,52423;907221,0" o:connectangles="0,0,0,0,0,0,0,0,0,0,0,0,0,0,0,0,0,0,0,0,0,0,0,0,0,0,0,0,0,0,0,0,0,0,0,0,0,0,0,0,0,0,0"/>
                      <o:lock v:ext="edit" verticies="t"/>
                    </v:shape>
                    <v:shape id="Freeform 3610" o:spid="_x0000_s2317" style="position:absolute;left:28898;top:2628;width:8814;height:7474;visibility:visible;mso-wrap-style:square;v-text-anchor:top" coordsize="1388,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" path="m225,l138,13,63,52,13,116,,194,,983r13,78l63,1125r75,39l225,1177r938,l1251,1164r75,-39l1376,1061r12,-78l1388,194r-12,-78l1326,52,1251,13,1163,,225,xe" fillcolor="aqua" stroked="f">
                      <v:path arrowok="t" o:connecttype="custom" o:connectlocs="907277,0;556463,52420;254038,209678;52420,467744;0,782262;0,3963728;52420,4278246;254038,4536312;556463,4693570;907277,4745990;4689613,4745990;5044459,4693570;5346885,4536312;5548502,4278246;5596890,3963728;5596890,782262;5548502,467744;5346885,209678;5044459,52420;4689613,0;907277,0;907277,0" o:connectangles="0,0,0,0,0,0,0,0,0,0,0,0,0,0,0,0,0,0,0,0,0,0"/>
                    </v:shape>
                    <v:shape id="Freeform 3611" o:spid="_x0000_s2318" style="position:absolute;left:28898;top:2628;width:8897;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118,52423;403254,157268;302441,262114;100814,520195;52423,625040;52423,4121232;100814,4278500;302441,4484159;403254,4589004;758118,4693850;4689849,4746272;5044713,4641427;5193917,4589004;5447968,4383346;5496358,4278500;5597172,3963964;5548781,625040;5447968,362927;5294731,262114;5044713,104845;4843086,52423;4689849,0;5044713,52423;5193917,104845;5447968,314536;5548781,467772;5649595,782308;5597172,4121232;5447968,4431736;5347154,4536581;5044713,4693850;4843086,4746272;758118,4746272;556491,4693850;254050,4536581;153237,4431736;0,4121232;0,782308;52423,467772;153237,314536;403254,104845;556491,52423;907323,0" o:connectangles="0,0,0,0,0,0,0,0,0,0,0,0,0,0,0,0,0,0,0,0,0,0,0,0,0,0,0,0,0,0,0,0,0,0,0,0,0,0,0,0,0,0,0"/>
                      <o:lock v:ext="edit" verticies="t"/>
                    </v:shape>
                    <v:shape id="Freeform 3612" o:spid="_x0000_s2319" style="position:absolute;left:28898;top:2628;width:8897;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118,52423;403254,157268;302441,262114;100814,520195;52423,625040;52423,4121232;100814,4278500;302441,4484159;403254,4589004;758118,4693850;4689849,4746272;5044713,4641427;5193917,4589004;5447968,4383346;5496358,4278500;5597172,3963964;5548781,625040;5447968,362927;5294731,262114;5044713,104845;4843086,52423;4689849,0;5044713,52423;5193917,104845;5447968,314536;5548781,467772;5649595,782308;5597172,4121232;5447968,4431736;5347154,4536581;5044713,4693850;4843086,4746272;758118,4746272;556491,4693850;254050,4536581;153237,4431736;0,4121232;0,782308;52423,467772;153237,314536;403254,104845;556491,52423;907323,0" o:connectangles="0,0,0,0,0,0,0,0,0,0,0,0,0,0,0,0,0,0,0,0,0,0,0,0,0,0,0,0,0,0,0,0,0,0,0,0,0,0,0,0,0,0,0"/>
                      <o:lock v:ext="edit" verticies="t"/>
                    </v:shape>
                    <v:shape id="Freeform 3613" o:spid="_x0000_s2320" style="position:absolute;left:11353;top:2628;width:8732;height:7474;visibility:visible;mso-wrap-style:square;v-text-anchor:top" coordsize="1375,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" path="m225,l138,13,63,52,13,116,,194,,983r13,78l63,1125r75,39l225,1177r925,l1238,1164r75,-39l1363,1061r12,-78l1375,194r-12,-78l1313,52,1238,13,1150,,225,xe" fillcolor="aqua" stroked="f">
                      <v:path arrowok="t" o:connecttype="custom" o:connectlocs="907334,0;556498,52420;254054,209678;52424,467744;0,782262;0,3963728;52424,4278246;254054,4536312;556498,4693570;907334,4745990;4637486,4745990;4992354,4693570;5294799,4536312;5496429,4278246;5544820,3963728;5544820,782262;5496429,467744;5294799,209678;4992354,52420;4637486,0;907334,0;907334,0" o:connectangles="0,0,0,0,0,0,0,0,0,0,0,0,0,0,0,0,0,0,0,0,0,0"/>
                    </v:shape>
                    <v:shape id="Freeform 3614" o:spid="_x0000_s2321" style="position:absolute;left:11353;top:2628;width:8814;height:7557;visibility:visible;mso-wrap-style:square;v-text-anchor:top" coordsize="1388,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" path="m225,13r-37,l138,26,100,39,75,65,50,90,25,129,13,155r,39l13,983r,39l25,1061r25,26l75,1112r25,26l138,1151r50,13l225,1177r925,l1200,1164r-12,l1238,1151r37,-13l1300,1112r38,-25l1350,1061r13,-39l1375,983r,-789l1363,155r-13,-26l1338,90,1300,65,1275,39,1238,26,1188,13r12,l1150,13r-925,xm1150,r50,l1238,13r37,13l1313,52r25,26l1363,116r12,39l1388,194r,789l1375,1022r-12,39l1338,1099r-25,26l1275,1151r-37,13l1200,1177r-50,13l225,1190r-37,-13l175,1177r-37,-13l100,1151,63,1125,38,1099,13,1061,,1022,,983,,194,,155,13,116,38,78,63,52,100,26,138,13,175,r13,l225,r925,xe" fillcolor="black" strokeweight="0">
                      <v:path arrowok="t" o:connecttype="custom" o:connectlocs="758080,52423;403234,157268;302426,262114;100809,520195;52420,625040;52420,4121232;100809,4278500;302426,4484159;403234,4589004;758080,4693850;4637193,4746272;4992039,4641427;5141235,4589004;5395273,4383346;5443661,4278500;5544470,3963964;5496081,625040;5395273,362927;5242044,262114;4992039,104845;4838810,52423;4637193,0;4992039,52423;5141235,104845;5395273,314536;5496081,467772;5596890,782308;5544470,4121232;5395273,4431736;5294464,4536581;4992039,4693850;4838810,4746272;758080,4746272;556463,4693850;254038,4536581;153229,4431736;0,4121232;0,782308;52420,467772;153229,314536;403234,104845;556463,52423;907277,0" o:connectangles="0,0,0,0,0,0,0,0,0,0,0,0,0,0,0,0,0,0,0,0,0,0,0,0,0,0,0,0,0,0,0,0,0,0,0,0,0,0,0,0,0,0,0"/>
                      <o:lock v:ext="edit" verticies="t"/>
                    </v:shape>
                    <v:shape id="Freeform 3615" o:spid="_x0000_s2322" style="position:absolute;left:11353;top:2628;width:8814;height:7557;visibility:visible;mso-wrap-style:square;v-text-anchor:top" coordsize="1388,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" path="m225,13r-37,l138,26,100,39,75,65,50,90,25,129,13,155r,39l13,983r,39l25,1061r25,26l75,1112r25,26l138,1151r50,13l225,1177r925,l1200,1164r-12,l1238,1151r37,-13l1300,1112r38,-25l1350,1061r13,-39l1375,983r,-789l1363,155r-13,-26l1338,90,1300,65,1275,39,1238,26,1188,13r12,l1150,13r-925,xm1150,r50,l1238,13r37,13l1313,52r25,26l1363,116r12,39l1388,194r,789l1375,1022r-12,39l1338,1099r-25,26l1275,1151r-37,13l1200,1177r-50,13l225,1190r-37,-13l175,1177r-37,-13l100,1151,63,1125,38,1099,13,1061,,1022,,983,,194,,155,13,116,38,78,63,52,100,26,138,13,175,r13,l225,r925,xe" fillcolor="black" strokeweight="0">
                      <v:path arrowok="t" o:connecttype="custom" o:connectlocs="758080,52423;403234,157268;302426,262114;100809,520195;52420,625040;52420,4121232;100809,4278500;302426,4484159;403234,4589004;758080,4693850;4637193,4746272;4992039,4641427;5141235,4589004;5395273,4383346;5443661,4278500;5544470,3963964;5496081,625040;5395273,362927;5242044,262114;4992039,104845;4838810,52423;4637193,0;4992039,52423;5141235,104845;5395273,314536;5496081,467772;5596890,782308;5544470,4121232;5395273,4431736;5294464,4536581;4992039,4693850;4838810,4746272;758080,4746272;556463,4693850;254038,4536581;153229,4431736;0,4121232;0,782308;52420,467772;153229,314536;403234,104845;556463,52423;907277,0" o:connectangles="0,0,0,0,0,0,0,0,0,0,0,0,0,0,0,0,0,0,0,0,0,0,0,0,0,0,0,0,0,0,0,0,0,0,0,0,0,0,0,0,0,0,0"/>
                      <o:lock v:ext="edit" verticies="t"/>
                    </v:shape>
                    <v:shape id="Freeform 3888" o:spid="_x0000_s2323" style="position:absolute;left:11353;top:5175;width:8255;height:2464;visibility:visible;mso-wrap-style:square;v-text-anchor:top" coordsize="1300,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" path="m,l,,,388r1300,l1300,,,xe" fillcolor="aqua" stroked="f">
                      <v:path arrowok="t" o:connecttype="custom" o:connectlocs="0,0;0,0;0,1564640;0,1564640;5241925,1564640;5241925,1564640;5241925,0;5241925,0;0,0;0,0" o:connectangles="0,0,0,0,0,0,0,0,0,0"/>
                    </v:shape>
                    <v:shape id="Freeform 3889" o:spid="_x0000_s2324" style="position:absolute;left:11353;top:5175;width:8338;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" path="m,13l13,r,388l,388r1300,l1300,r,13l,13xm1300,r13,l1313,388r-13,13l,401,,388,,,1300,xe" fillcolor="black" strokeweight="0">
                      <v:path arrowok="t" o:connecttype="custom" o:connectlocs="0,52412;52422,0;52422,1564298;0,1564298;5242208,1564298;5242208,1564298;5242208,0;5242208,52412;0,52412;5242208,0;5294630,0;5294630,1564298;5242208,1616710;0,1616710;0,1564298;0,0;0,0;5242208,0" o:connectangles="0,0,0,0,0,0,0,0,0,0,0,0,0,0,0,0,0,0"/>
                      <o:lock v:ext="edit" verticies="t"/>
                    </v:shape>
                    <v:rect id="Rectangle 3890" o:spid="_x0000_s2325" style="position:absolute;left:12195;top:5836;width:699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" filled="f" stroked="f">
                      <v:textbox style="mso-fit-shape-to-text:t" inset="0,0,0,0">
                        <w:txbxContent>
                          <w:p w14:paraId="4617BAAB"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6"/>
                                <w:szCs w:val="16"/>
                              </w:rPr>
                              <w:t>VGenDriverCE</w:t>
                            </w:r>
                          </w:p>
                        </w:txbxContent>
                      </v:textbox>
                    </v:rect>
                    <v:shape id="Freeform 3891" o:spid="_x0000_s2326" style="position:absolute;left:20085;top:5175;width:8261;height:2464;visibility:visible;mso-wrap-style:square;v-text-anchor:top" coordsize="130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" path="m,l,,,388r1301,l1301,,,xe" fillcolor="aqua" stroked="f">
                      <v:path arrowok="t" o:connecttype="custom" o:connectlocs="0,0;0,0;0,1564640;0,1564640;5245735,1564640;5245735,1564640;5245735,0;5245735,0;0,0;0,0" o:connectangles="0,0,0,0,0,0,0,0,0,0"/>
                    </v:shape>
                    <v:shape id="Freeform 3892" o:spid="_x0000_s2327" style="position:absolute;left:20085;top:5175;width:8337;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" path="m,13l13,r,388l,388r1301,l1301,r,13l,13xm1301,r12,l1313,388r-12,13l,401,,388,,,1301,xe" fillcolor="black" strokeweight="0">
                      <v:path arrowok="t" o:connecttype="custom" o:connectlocs="0,52412;52416,0;52416,1564298;0,1564298;5245611,1564298;5245611,1564298;5245611,0;5245611,52412;0,52412;5245611,0;5293995,0;5293995,1564298;5245611,1616710;0,1616710;0,1564298;0,0;0,0;5245611,0" o:connectangles="0,0,0,0,0,0,0,0,0,0,0,0,0,0,0,0,0,0"/>
                      <o:lock v:ext="edit" verticies="t"/>
                    </v:shape>
                    <v:rect id="Rectangle 3893" o:spid="_x0000_s2328" style="position:absolute;left:19054;top:742;width:1066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" filled="f" stroked="f">
                      <v:textbox style="mso-fit-shape-to-text:t" inset="0,0,0,0">
                        <w:txbxContent>
                          <w:p w14:paraId="0037580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Driving and Reporting</w:t>
                            </w:r>
                          </w:p>
                        </w:txbxContent>
                      </v:textbox>
                    </v:rect>
                    <v:rect id="Rectangle 3894" o:spid="_x0000_s2329" style="position:absolute;left:11671;top:5092;width:2508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" strokecolor="white" strokeweight="0"/>
                    <v:shape id="Freeform 3895" o:spid="_x0000_s2330" style="position:absolute;left:11353;top:4927;width:25565;height:248;visibility:visible;mso-wrap-style:square;v-text-anchor:top" coordsize="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" path="m,l188,r,39l,39,,xm325,l500,r,39l325,39,325,xm638,l825,r,39l638,39,638,xm963,r187,l1150,39r-187,l963,xm1288,r175,l1463,39r-175,l1288,xm1600,r188,l1788,39r-188,l1600,xm1926,r175,l2101,39r-175,l1926,xm2238,r188,l2426,39r-188,l2238,xm2563,r188,l2751,39r-188,l2563,xm2888,r175,l3063,39r-175,l2888,xm3201,r187,l3388,39r-187,l3201,xm3526,r175,l3701,39r-175,l3526,xm3839,r187,l4026,39r-187,l3839,xe" fillcolor="red" stroked="f">
                      <v:path arrowok="t" o:connecttype="custom" o:connectlocs="758060,0;0,157480;1310476,0;2016117,157480;1310476,0;3326593,0;2572565,157480;3883042,0;4637069,157480;3883042,0;5899159,0;5193518,157480;6451575,0;7209635,157480;6451575,0;8471724,0;7766083,157480;9024140,0;9782200,157480;9024140,0;11092676,0;10334616,157480;11645092,0;12350733,157480;11645092,0;13661210,0;12907182,157480;14217658,0;14923299,157480;14217658,0;16233775,0;15479747,157480" o:connectangles="0,0,0,0,0,0,0,0,0,0,0,0,0,0,0,0,0,0,0,0,0,0,0,0,0,0,0,0,0,0,0,0"/>
                      <o:lock v:ext="edit" verticies="t"/>
                    </v:shape>
                    <v:shape id="Freeform 3896" o:spid="_x0000_s2331" style="position:absolute;left:11353;top:4927;width:25648;height:330;visibility:visible;mso-wrap-style:square;v-text-anchor:top" coordsize="40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" path="m,l,,188,r,39l188,52,,52,,39,,xm13,39l,39r188,l175,39,175,r13,13l,13,13,r,39xm313,r12,l500,r13,l513,39,500,52r-175,l313,39,313,xm325,39r,l500,39,500,r,13l325,13,325,r,39xm638,r,l825,r,39l825,52r-187,l638,39,638,xm650,39r-12,l825,39r-12,l813,r12,13l638,13,650,r,39xm950,r13,l1150,r,39l1150,52r-187,l950,39,950,xm963,39r,l1150,39r-12,l1138,r12,13l963,13,963,r,39xm1275,r13,l1463,r12,l1475,39r-12,13l1288,52,1275,39r,-39xm1288,39r,l1463,39r,-39l1463,13r-175,l1288,r,39xm1600,r,l1788,r,39l1788,52r-188,l1600,39r,-39xm1613,39r-13,l1788,39r-12,l1776,r12,13l1600,13,1613,r,39xm1913,r13,l2101,r12,l2113,39r-12,13l1926,52,1913,39r,-39xm1926,39r,l2101,39r,-39l2101,13r-175,l1926,r,39xm2238,r,l2426,r12,l2438,39r-12,13l2238,52r,-13l2238,xm2251,39r-13,l2426,39r,-39l2426,13r-188,l2251,r,39xm2551,r12,l2751,r,39l2751,52r-188,l2551,39r,-39xm2563,39r,l2751,39r-13,l2738,r13,13l2563,13r,-13l2563,39xm2876,r12,l3063,r13,l3076,39r-13,13l2888,52,2876,39r,-39xm2888,39r,l3063,39r,-39l3063,13r-175,l2888,r,39xm3201,r,l3388,r,39l3388,52r-187,l3201,39r,-39xm3213,39r-12,l3388,39r-12,l3376,r12,13l3201,13,3213,r,39xm3514,r12,l3701,r13,l3714,39r-13,13l3526,52,3514,39r,-39xm3526,39r,l3701,39r,-39l3701,13r-175,l3526,r,39xm3839,r,l4026,r13,l4039,39r-13,13l3839,52r,-13l3839,xm3851,39r-12,l4026,39r,-39l4026,13r-187,l3851,r,39xe" fillcolor="red" strokecolor="red" strokeweight="0">
                      <v:path arrowok="t" o:connecttype="custom" o:connectlocs="758073,0;0,157163;758073,157163;0,52388;1310499,0;2016153,209550;1310499,157163;2016153,0;1310499,157163;3326652,0;2572611,157163;3326652,157163;2572611,52388;3883110,0;4637151,209550;3883110,157163;4588763,0;3883110,157163;5947650,0;5141189,157163;5899262,157163;5193609,52388;6451688,0;7209761,209550;6504108,157163;7161374,0;6504108,157163;8520261,0;7713800,157163;8471873,157163;7766219,52388;9024299,0;9782372,209550;9076719,157163;9782372,0;9076719,157163;11092871,0;10286410,157163;11092871,157163;10334798,52388;11645297,0;12350950,209550;11645297,157163;12350950,0;11645297,157163;13661449,0;12907408,157163;13661449,157163;12907408,52388;14217908,0;14923561,209550;14217908,157163;14923561,0;14217908,157163;16286480,0;15480019,157163;16234060,157163;15480019,52388" o:connectangles="0,0,0,0,0,0,0,0,0,0,0,0,0,0,0,0,0,0,0,0,0,0,0,0,0,0,0,0,0,0,0,0,0,0,0,0,0,0,0,0,0,0,0,0,0,0,0,0,0,0,0,0,0,0,0,0,0,0"/>
                      <o:lock v:ext="edit" verticies="t"/>
                    </v:shape>
                    <v:shape id="Picture 3897" o:spid="_x0000_s2332" type="#_x0000_t75" style="position:absolute;left:11753;top:13227;width:26200;height:6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">
                      <v:imagedata r:id="rId94" o:title=""/>
                    </v:shape>
                    <v:rect id="Rectangle 3898" o:spid="_x0000_s2333" style="position:absolute;left:20641;top:14871;width:942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" filled="f" stroked="f">
                      <v:textbox style="mso-fit-shape-to-text:t" inset="0,0,0,0">
                        <w:txbxContent>
                          <w:p w14:paraId="023887CC"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Mandatory Network</w:t>
                            </w:r>
                          </w:p>
                        </w:txbxContent>
                      </v:textbox>
                    </v:rect>
                    <v:rect id="Rectangle 3899" o:spid="_x0000_s2334" style="position:absolute;left:17784;top:16186;width:1162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" filled="f" stroked="f">
                      <v:textbox style="mso-fit-shape-to-text:t" inset="0,0,0,0">
                        <w:txbxContent>
                          <w:p w14:paraId="19967720"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 xml:space="preserve">Between Driver and Tier </w:t>
                            </w:r>
                          </w:p>
                        </w:txbxContent>
                      </v:textbox>
                    </v:rect>
                    <v:rect id="Rectangle 3900" o:spid="_x0000_s2335" style="position:absolute;left:30088;top:16186;width:310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" filled="f" stroked="f">
                      <v:textbox style="mso-fit-shape-to-text:t" inset="0,0,0,0">
                        <w:txbxContent>
                          <w:p w14:paraId="018EAEBD" w14:textId="77777777" w:rsidR="00A2182E" w:rsidRDefault="00A2182E" w:rsidP="00EF4BDE">
                            <w:pPr>
                              <w:pStyle w:val="NormalWeb"/>
                              <w:spacing w:before="0" w:beforeAutospacing="0" w:after="0" w:afterAutospacing="0"/>
                            </w:pPr>
                            <w:r>
                              <w:rPr>
                                <w:rFonts w:ascii="Arial" w:hAnsi="Arial" w:cstheme="minorBidi"/>
                                <w:b/>
                                <w:bCs/>
                                <w:color w:val="4D4D4D"/>
                                <w:kern w:val="24"/>
                                <w:sz w:val="16"/>
                                <w:szCs w:val="16"/>
                              </w:rPr>
                              <w:t>A VMs</w:t>
                            </w:r>
                          </w:p>
                        </w:txbxContent>
                      </v:textbox>
                    </v:rect>
                    <v:rect id="Rectangle 3901" o:spid="_x0000_s2336" style="position:absolute;left:11595;top:7721;width:251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" strokecolor="white" strokeweight="0"/>
                    <v:shape id="Freeform 3902" o:spid="_x0000_s2337" style="position:absolute;left:11277;top:7556;width:25565;height:330;visibility:visible;mso-wrap-style:square;v-text-anchor:top" coordsize="40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" path="m,l187,r,52l,52,,xm325,l500,r,52l325,52,325,xm637,l825,r,52l637,52,637,xm962,r188,l1150,52r-188,l962,xm1287,r175,l1462,52r-175,l1287,xm1600,r188,l1788,52r-188,l1600,xm1925,r175,l2100,52r-175,l1925,xm2238,r187,l2425,52r-187,l2238,xm2563,r187,l2750,52r-187,l2563,xm2888,r175,l3063,52r-175,l2888,xm3200,r188,l3388,52r-188,l3200,xm3526,r175,l3701,52r-175,l3526,xm3838,r188,l4026,52r-188,l3838,xe" fillcolor="red" stroked="f">
                      <v:path arrowok="t" o:connecttype="custom" o:connectlocs="754028,0;0,209550;1310476,0;2016117,209550;1310476,0;3326593,0;2568533,209550;3879009,0;4637069,209550;3879009,0;5895126,0;5189485,209550;6451575,0;7209635,209550;6451575,0;8467692,0;7762051,209550;9024140,0;9778168,209550;9024140,0;11088644,0;10334616,209550;11645092,0;12350733,209550;11645092,0;13661210,0;12903150,209550;14217658,0;14923299,209550;14217658,0;16233775,0;15475715,209550" o:connectangles="0,0,0,0,0,0,0,0,0,0,0,0,0,0,0,0,0,0,0,0,0,0,0,0,0,0,0,0,0,0,0,0"/>
                      <o:lock v:ext="edit" verticies="t"/>
                    </v:shape>
                    <v:shape id="Freeform 3903" o:spid="_x0000_s2338" style="position:absolute;left:11277;top:7556;width:25641;height:413;visibility:visible;mso-wrap-style:square;v-text-anchor:top" coordsize="40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" path="m,l,,187,r,52l187,65,,65,,52,,xm12,52l,52r187,l175,52,175,r12,13l,13,12,r,52xm312,r13,l500,r12,l512,52,500,65r-175,l312,52,312,xm325,52r,l500,52,500,r,13l325,13,325,r,52xm637,r,l825,r,52l825,65r-188,l637,52,637,xm650,52r-13,l825,52r-13,l812,r13,13l637,13,650,r,52xm950,r12,l1150,r,52l1150,65r-188,l950,52,950,xm962,52r,l1150,52r-13,l1137,r13,13l962,13,962,r,52xm1275,r12,l1462,r13,l1475,52r-13,13l1287,65,1275,52r,-52xm1287,52r,l1462,52r,-52l1462,13r-175,l1287,r,52xm1600,r,l1788,r,52l1788,65r-188,l1600,52r,-52xm1612,52r-12,l1788,52r-13,l1775,r13,13l1600,13,1612,r,52xm1913,r12,l2100,r13,l2113,52r-13,13l1925,65,1913,52r,-52xm1925,52r,l2100,52r,-52l2100,13r-175,l1925,r,52xm2238,r,l2425,r13,l2438,52r-13,13l2238,65r,-13l2238,xm2250,52r-12,l2425,52r,-52l2425,13r-187,l2250,r,52xm2550,r13,l2750,r,52l2750,65r-187,l2550,52r,-52xm2563,52r,l2750,52r-12,l2738,r12,13l2563,13r,-13l2563,52xm2875,r13,l3063,r12,l3075,52r-12,13l2888,65,2875,52r,-52xm2888,52r,l3063,52r,-52l3063,13r-175,l2888,r,52xm3200,r,l3388,r,52l3388,65r-188,l3200,52r,-52xm3213,52r-13,l3388,52r-13,l3375,r13,13l3200,13,3213,r,52xm3513,r13,l3701,r12,l3713,52r-12,13l3526,65,3513,52r,-52xm3526,52r,l3701,52r,-52l3701,13r-175,l3526,r,52xm3838,r,l4026,r12,l4038,52r-12,13l3838,65r,-13l3838,xm3851,52r-13,l4026,52r,-52l4026,13r-188,l3851,r,52xe" fillcolor="red" strokecolor="red" strokeweight="0">
                      <v:path arrowok="t" o:connecttype="custom" o:connectlocs="754022,0;0,209804;754022,209804;0,52451;1310466,0;2016101,262255;1310466,209804;2016101,0;1310466,209804;3326567,0;2568513,209804;3326567,209804;2568513,52451;3878979,0;4637033,262255;3878979,209804;4584615,0;3878979,209804;5947499,0;5141059,209804;5895081,209804;5189445,52451;6451525,0;7209579,262255;6499911,209804;7157160,0;6499911,209804;8520045,0;7713604,209804;8467626,209804;7761990,52451;9024070,0;9778092,262255;9072456,209804;9778092,0;9072456,209804;11088558,0;10282117,209804;11088558,209804;10334536,52451;11645002,0;12350637,262255;11645002,209804;12350637,0;11645002,209804;13661103,0;12903049,209804;13661103,209804;12903049,52451;14217547,0;14923183,262255;14217547,209804;14923183,0;14217547,209804;16282035,0;15475594,209804;16233649,209804;15475594,52451" o:connectangles="0,0,0,0,0,0,0,0,0,0,0,0,0,0,0,0,0,0,0,0,0,0,0,0,0,0,0,0,0,0,0,0,0,0,0,0,0,0,0,0,0,0,0,0,0,0,0,0,0,0,0,0,0,0,0,0,0,0"/>
                      <o:lock v:ext="edit" verticies="t"/>
                    </v:shape>
                    <v:shape id="Freeform 4160" o:spid="_x0000_s2339" style="position:absolute;left:11353;top:10350;width:25883;height:1969;visibility:visible;mso-wrap-style:square;v-text-anchor:top" coordsize="4076,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" path="m275,l163,13,75,39,25,78,,129r,52l25,233r50,39l163,297r112,13l3814,310r100,-13l4001,272r50,-39l4076,181r,-52l4051,78,4001,39,3914,13,3814,,275,xe" fillcolor="aqua" stroked="f">
                      <v:path arrowok="t" o:connecttype="custom" o:connectlocs="1108886,0;657267,52433;302423,157298;100808,314595;0,520292;0,730023;100808,939753;302423,1097051;657267,1197882;1108886,1250315;15379239,1250315;15782470,1197882;16133282,1097051;16334897,939753;16435705,730023;16435705,520292;16334897,314595;16133282,157298;15782470,52433;15379239,0;1108886,0;1108886,0" o:connectangles="0,0,0,0,0,0,0,0,0,0,0,0,0,0,0,0,0,0,0,0,0,0"/>
                    </v:shape>
                    <v:shape id="Freeform 4161" o:spid="_x0000_s2340" style="position:absolute;left:11353;top:10350;width:25965;height:2051;visibility:visible;mso-wrap-style:square;v-text-anchor:top" coordsize="4089,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" path="m275,13r-62,l163,13,125,26,88,39,50,65,25,78,13,103r,26l13,181r,26l25,233r25,13l88,272r37,12l163,297r50,l275,310r3539,l3864,297r50,l3951,284r50,-12l4026,246r25,-13l4064,207r12,-26l4076,129r-12,-26l4051,78,4026,65,4001,39,3951,26,3914,13r-50,l3814,13,275,13xm3814,r50,l3914,r50,13l4001,26r,13l4039,52r25,26l4076,103r13,26l4089,181r-13,26l4076,220r-12,13l4064,246r-25,13l4001,284r-37,13l3914,310r-50,l3814,323r-3539,l213,310r-50,l113,297,75,284,50,259r-12,l13,246r,-13l,220,,207,,181,,129,,103,13,78,38,52,75,39r,-13l113,13,163,r50,l275,,3814,xe" fillcolor="black" strokeweight="0">
                      <v:path arrowok="t" o:connecttype="custom" o:connectlocs="858864,52418;504028,104836;354836,157254;201611,262090;100806,314508;52419,415312;52419,520148;52419,729819;52419,834655;100806,939491;201611,991909;354836,1096745;657253,1197549;1108862,1249967;15580524,1197549;15931328,1145131;16132939,1096745;16233745,991909;16334550,939491;16386969,834655;16435356,729819;16435356,520148;16386969,415312;16334550,314508;16233745,262090;16132939,157254;15782135,52418;15378913,52418;15378913,0;15782135,0;16132939,104836;16286164,209672;16386969,314508;16435356,415312;16487775,520148;16487775,729819;16435356,834655;16386969,939491;16286164,1044327;16132939,1145131;15983747,1197549;15580524,1249967;1108862,1302385;657253,1249967;302417,1145131;201611,1044327;52419,991909;0,887073;0,729819;0,520148;0,415312;52419,314508;153225,209672;302417,157254;455642,52418;858864,0;15378913,0" o:connectangles="0,0,0,0,0,0,0,0,0,0,0,0,0,0,0,0,0,0,0,0,0,0,0,0,0,0,0,0,0,0,0,0,0,0,0,0,0,0,0,0,0,0,0,0,0,0,0,0,0,0,0,0,0,0,0,0,0"/>
                      <o:lock v:ext="edit" verticies="t"/>
                    </v:shape>
                    <v:rect id="Rectangle 4162" o:spid="_x0000_s2341" style="position:absolute;left:19213;top:10763;width:1095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" filled="f" stroked="f">
                      <v:textbox style="mso-fit-shape-to-text:t" inset="0,0,0,0">
                        <w:txbxContent>
                          <w:p w14:paraId="71C7177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VGenDriver Connector</w:t>
                            </w:r>
                          </w:p>
                        </w:txbxContent>
                      </v:textbox>
                    </v:rect>
                    <v:rect id="Rectangle 4163" o:spid="_x0000_s2342" style="position:absolute;left:18656;top:11995;width:12547;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" fillcolor="black" stroked="f"/>
                    <v:shape id="Freeform 4164" o:spid="_x0000_s2343" style="position:absolute;left:11353;top:5175;width:8255;height:2464;visibility:visible;mso-wrap-style:square;v-text-anchor:top" coordsize="1300,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" path="m,l,,,388r1300,l1300,,,xe" fillcolor="aqua" stroked="f">
                      <v:path arrowok="t" o:connecttype="custom" o:connectlocs="0,0;0,0;0,1564640;0,1564640;5241925,1564640;5241925,1564640;5241925,0;5241925,0;0,0;0,0" o:connectangles="0,0,0,0,0,0,0,0,0,0"/>
                    </v:shape>
                    <v:shape id="Freeform 4165" o:spid="_x0000_s2344" style="position:absolute;left:11353;top:5175;width:8338;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" path="m,13l13,r,388l,388r1300,l1300,r,13l,13xm1300,r13,l1313,388r-13,13l,401,,388,,,1300,xe" fillcolor="black" strokeweight="0">
                      <v:path arrowok="t" o:connecttype="custom" o:connectlocs="0,52412;52422,0;52422,1564298;0,1564298;5242208,1564298;5242208,1564298;5242208,0;5242208,52412;0,52412;5242208,0;5294630,0;5294630,1564298;5242208,1616710;0,1616710;0,1564298;0,0;0,0;5242208,0" o:connectangles="0,0,0,0,0,0,0,0,0,0,0,0,0,0,0,0,0,0"/>
                      <o:lock v:ext="edit" verticies="t"/>
                    </v:shape>
                    <v:rect id="Rectangle 4166" o:spid="_x0000_s2345" style="position:absolute;left:12820;top:5588;width:6173;height:1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" filled="f" stroked="f">
                      <v:textbox style="mso-fit-shape-to-text:t" inset="0,0,0,0">
                        <w:txbxContent>
                          <w:p w14:paraId="0A287435"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4"/>
                                <w:szCs w:val="14"/>
                              </w:rPr>
                              <w:t>VGenDriverCE</w:t>
                            </w:r>
                          </w:p>
                        </w:txbxContent>
                      </v:textbox>
                    </v:rect>
                    <v:shape id="Freeform 4167" o:spid="_x0000_s2346" style="position:absolute;left:20085;top:5175;width:8261;height:2464;visibility:visible;mso-wrap-style:square;v-text-anchor:top" coordsize="130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" path="m,l,,,388r1301,l1301,,,xe" fillcolor="aqua" stroked="f">
                      <v:path arrowok="t" o:connecttype="custom" o:connectlocs="0,0;0,0;0,1564640;0,1564640;5245735,1564640;5245735,1564640;5245735,0;5245735,0;0,0;0,0" o:connectangles="0,0,0,0,0,0,0,0,0,0"/>
                    </v:shape>
                    <v:shape id="Freeform 4168" o:spid="_x0000_s2347" style="position:absolute;left:20085;top:5175;width:8337;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" path="m,13l13,r,388l,388r1301,l1301,r,13l,13xm1301,r12,l1313,388r-12,13l,401,,388,,,1301,xe" fillcolor="black" strokeweight="0">
                      <v:path arrowok="t" o:connecttype="custom" o:connectlocs="0,52412;52416,0;52416,1564298;0,1564298;5245611,1564298;5245611,1564298;5245611,0;5245611,52412;0,52412;5245611,0;5293995,0;5293995,1564298;5245611,1616710;0,1616710;0,1564298;0,0;0,0;5245611,0" o:connectangles="0,0,0,0,0,0,0,0,0,0,0,0,0,0,0,0,0,0"/>
                      <o:lock v:ext="edit" verticies="t"/>
                    </v:shape>
                    <v:rect id="Rectangle 4169" o:spid="_x0000_s2348" style="position:absolute;left:20962;top:5588;width:6814;height:1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" filled="f" stroked="f">
                      <v:textbox style="mso-fit-shape-to-text:t" inset="0,0,0,0">
                        <w:txbxContent>
                          <w:p w14:paraId="63BE12BE"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4"/>
                                <w:szCs w:val="14"/>
                              </w:rPr>
                              <w:t>VGenDriverMEE</w:t>
                            </w:r>
                          </w:p>
                        </w:txbxContent>
                      </v:textbox>
                    </v:rect>
                    <v:rect id="Rectangle 4170" o:spid="_x0000_s2349" style="position:absolute;left:11671;top:5092;width:2508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" strokecolor="white" strokeweight="0"/>
                    <v:shape id="Freeform 4171" o:spid="_x0000_s2350" style="position:absolute;left:11353;top:4927;width:25565;height:248;visibility:visible;mso-wrap-style:square;v-text-anchor:top" coordsize="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" path="m,l188,r,39l,39,,xm325,l500,r,39l325,39,325,xm638,l825,r,39l638,39,638,xm963,r187,l1150,39r-187,l963,xm1288,r175,l1463,39r-175,l1288,xm1600,r188,l1788,39r-188,l1600,xm1926,r175,l2101,39r-175,l1926,xm2238,r188,l2426,39r-188,l2238,xm2563,r188,l2751,39r-188,l2563,xm2888,r175,l3063,39r-175,l2888,xm3201,r187,l3388,39r-187,l3201,xm3526,r175,l3701,39r-175,l3526,xm3839,r187,l4026,39r-187,l3839,xe" fillcolor="red" stroked="f">
                      <v:path arrowok="t" o:connecttype="custom" o:connectlocs="758060,0;0,157480;1310476,0;2016117,157480;1310476,0;3326593,0;2572565,157480;3883042,0;4637069,157480;3883042,0;5899159,0;5193518,157480;6451575,0;7209635,157480;6451575,0;8471724,0;7766083,157480;9024140,0;9782200,157480;9024140,0;11092676,0;10334616,157480;11645092,0;12350733,157480;11645092,0;13661210,0;12907182,157480;14217658,0;14923299,157480;14217658,0;16233775,0;15479747,157480" o:connectangles="0,0,0,0,0,0,0,0,0,0,0,0,0,0,0,0,0,0,0,0,0,0,0,0,0,0,0,0,0,0,0,0"/>
                      <o:lock v:ext="edit" verticies="t"/>
                    </v:shape>
                    <v:shape id="Freeform 4172" o:spid="_x0000_s2351" style="position:absolute;left:11353;top:4927;width:25648;height:330;visibility:visible;mso-wrap-style:square;v-text-anchor:top" coordsize="40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" path="m,l,,188,r,39l188,52,,52,,39,,xm13,39l,39r188,l175,39,175,r13,13l,13,13,r,39xm313,r12,l500,r13,l513,39,500,52r-175,l313,39,313,xm325,39r,l500,39,500,r,13l325,13,325,r,39xm638,r,l825,r,39l825,52r-187,l638,39,638,xm650,39r-12,l825,39r-12,l813,r12,13l638,13,650,r,39xm950,r13,l1150,r,39l1150,52r-187,l950,39,950,xm963,39r,l1150,39r-12,l1138,r12,13l963,13,963,r,39xm1275,r13,l1463,r12,l1475,39r-12,13l1288,52,1275,39r,-39xm1288,39r,l1463,39r,-39l1463,13r-175,l1288,r,39xm1600,r,l1788,r,39l1788,52r-188,l1600,39r,-39xm1613,39r-13,l1788,39r-12,l1776,r12,13l1600,13,1613,r,39xm1913,r13,l2101,r12,l2113,39r-12,13l1926,52,1913,39r,-39xm1926,39r,l2101,39r,-39l2101,13r-175,l1926,r,39xm2238,r,l2426,r12,l2438,39r-12,13l2238,52r,-13l2238,xm2251,39r-13,l2426,39r,-39l2426,13r-188,l2251,r,39xm2551,r12,l2751,r,39l2751,52r-188,l2551,39r,-39xm2563,39r,l2751,39r-13,l2738,r13,13l2563,13r,-13l2563,39xm2876,r12,l3063,r13,l3076,39r-13,13l2888,52,2876,39r,-39xm2888,39r,l3063,39r,-39l3063,13r-175,l2888,r,39xm3201,r,l3388,r,39l3388,52r-187,l3201,39r,-39xm3213,39r-12,l3388,39r-12,l3376,r12,13l3201,13,3213,r,39xm3514,r12,l3701,r13,l3714,39r-13,13l3526,52,3514,39r,-39xm3526,39r,l3701,39r,-39l3701,13r-175,l3526,r,39xm3839,r,l4026,r13,l4039,39r-13,13l3839,52r,-13l3839,xm3851,39r-12,l4026,39r,-39l4026,13r-187,l3851,r,39xe" fillcolor="red" strokecolor="red" strokeweight="0">
                      <v:path arrowok="t" o:connecttype="custom" o:connectlocs="758073,0;0,157163;758073,157163;0,52388;1310499,0;2016153,209550;1310499,157163;2016153,0;1310499,157163;3326652,0;2572611,157163;3326652,157163;2572611,52388;3883110,0;4637151,209550;3883110,157163;4588763,0;3883110,157163;5947650,0;5141189,157163;5899262,157163;5193609,52388;6451688,0;7209761,209550;6504108,157163;7161374,0;6504108,157163;8520261,0;7713800,157163;8471873,157163;7766219,52388;9024299,0;9782372,209550;9076719,157163;9782372,0;9076719,157163;11092871,0;10286410,157163;11092871,157163;10334798,52388;11645297,0;12350950,209550;11645297,157163;12350950,0;11645297,157163;13661449,0;12907408,157163;13661449,157163;12907408,52388;14217908,0;14923561,209550;14217908,157163;14923561,0;14217908,157163;16286480,0;15480019,157163;16234060,157163;15480019,52388" o:connectangles="0,0,0,0,0,0,0,0,0,0,0,0,0,0,0,0,0,0,0,0,0,0,0,0,0,0,0,0,0,0,0,0,0,0,0,0,0,0,0,0,0,0,0,0,0,0,0,0,0,0,0,0,0,0,0,0,0,0"/>
                      <o:lock v:ext="edit" verticies="t"/>
                    </v:shape>
                    <v:rect id="Rectangle 4173" o:spid="_x0000_s2352" style="position:absolute;left:11595;top:7721;width:251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" strokecolor="white" strokeweight="0"/>
                    <v:rect id="Rectangle 4174" o:spid="_x0000_s2353" style="position:absolute;left:11595;top:7721;width:251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" strokecolor="white" strokeweight="0"/>
                    <v:shape id="Freeform 4175" o:spid="_x0000_s2354" style="position:absolute;left:11277;top:7556;width:25565;height:330;visibility:visible;mso-wrap-style:square;v-text-anchor:top" coordsize="40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" path="m,l187,r,52l,52,,xm325,l500,r,52l325,52,325,xm637,l825,r,52l637,52,637,xm962,r188,l1150,52r-188,l962,xm1287,r175,l1462,52r-175,l1287,xm1600,r188,l1788,52r-188,l1600,xm1925,r175,l2100,52r-175,l1925,xm2238,r187,l2425,52r-187,l2238,xm2563,r187,l2750,52r-187,l2563,xm2888,r175,l3063,52r-175,l2888,xm3200,r188,l3388,52r-188,l3200,xm3526,r175,l3701,52r-175,l3526,xm3838,r188,l4026,52r-188,l3838,xe" fillcolor="red" stroked="f">
                      <v:path arrowok="t" o:connecttype="custom" o:connectlocs="754028,0;0,209550;1310476,0;2016117,209550;1310476,0;3326593,0;2568533,209550;3879009,0;4637069,209550;3879009,0;5895126,0;5189485,209550;6451575,0;7209635,209550;6451575,0;8467692,0;7762051,209550;9024140,0;9778168,209550;9024140,0;11088644,0;10334616,209550;11645092,0;12350733,209550;11645092,0;13661210,0;12903150,209550;14217658,0;14923299,209550;14217658,0;16233775,0;15475715,209550" o:connectangles="0,0,0,0,0,0,0,0,0,0,0,0,0,0,0,0,0,0,0,0,0,0,0,0,0,0,0,0,0,0,0,0"/>
                      <o:lock v:ext="edit" verticies="t"/>
                    </v:shape>
                    <v:shape id="Freeform 4176" o:spid="_x0000_s2355" style="position:absolute;left:11277;top:7556;width:25641;height:413;visibility:visible;mso-wrap-style:square;v-text-anchor:top" coordsize="40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" path="m,l,,187,r,52l187,65,,65,,52,,xm12,52l,52r187,l175,52,175,r12,13l,13,12,r,52xm312,r13,l500,r12,l512,52,500,65r-175,l312,52,312,xm325,52r,l500,52,500,r,13l325,13,325,r,52xm637,r,l825,r,52l825,65r-188,l637,52,637,xm650,52r-13,l825,52r-13,l812,r13,13l637,13,650,r,52xm950,r12,l1150,r,52l1150,65r-188,l950,52,950,xm962,52r,l1150,52r-13,l1137,r13,13l962,13,962,r,52xm1275,r12,l1462,r13,l1475,52r-13,13l1287,65,1275,52r,-52xm1287,52r,l1462,52r,-52l1462,13r-175,l1287,r,52xm1600,r,l1788,r,52l1788,65r-188,l1600,52r,-52xm1612,52r-12,l1788,52r-13,l1775,r13,13l1600,13,1612,r,52xm1913,r12,l2100,r13,l2113,52r-13,13l1925,65,1913,52r,-52xm1925,52r,l2100,52r,-52l2100,13r-175,l1925,r,52xm2238,r,l2425,r13,l2438,52r-13,13l2238,65r,-13l2238,xm2250,52r-12,l2425,52r,-52l2425,13r-187,l2250,r,52xm2550,r13,l2750,r,52l2750,65r-187,l2550,52r,-52xm2563,52r,l2750,52r-12,l2738,r12,13l2563,13r,-13l2563,52xm2875,r13,l3063,r12,l3075,52r-12,13l2888,65,2875,52r,-52xm2888,52r,l3063,52r,-52l3063,13r-175,l2888,r,52xm3200,r,l3388,r,52l3388,65r-188,l3200,52r,-52xm3213,52r-13,l3388,52r-13,l3375,r13,13l3200,13,3213,r,52xm3513,r13,l3701,r12,l3713,52r-12,13l3526,65,3513,52r,-52xm3526,52r,l3701,52r,-52l3701,13r-175,l3526,r,52xm3838,r,l4026,r12,l4038,52r-12,13l3838,65r,-13l3838,xm3851,52r-13,l4026,52r,-52l4026,13r-188,l3851,r,52xe" fillcolor="red" strokecolor="red" strokeweight="0">
                      <v:path arrowok="t" o:connecttype="custom" o:connectlocs="754022,0;0,209804;754022,209804;0,52451;1310466,0;2016101,262255;1310466,209804;2016101,0;1310466,209804;3326567,0;2568513,209804;3326567,209804;2568513,52451;3878979,0;4637033,262255;3878979,209804;4584615,0;3878979,209804;5947499,0;5141059,209804;5895081,209804;5189445,52451;6451525,0;7209579,262255;6499911,209804;7157160,0;6499911,209804;8520045,0;7713604,209804;8467626,209804;7761990,52451;9024070,0;9778092,262255;9072456,209804;9778092,0;9072456,209804;11088558,0;10282117,209804;11088558,209804;10334536,52451;11645002,0;12350637,262255;11645002,209804;12350637,0;11645002,209804;13661103,0;12903049,209804;13661103,209804;12903049,52451;14217547,0;14923183,262255;14217547,209804;14923183,0;14217547,209804;16282035,0;15475594,209804;16233649,209804;15475594,52451" o:connectangles="0,0,0,0,0,0,0,0,0,0,0,0,0,0,0,0,0,0,0,0,0,0,0,0,0,0,0,0,0,0,0,0,0,0,0,0,0,0,0,0,0,0,0,0,0,0,0,0,0,0,0,0,0,0,0,0,0,0"/>
                      <o:lock v:ext="edit" verticies="t"/>
                    </v:shape>
                    <v:rect id="Rectangle 984" o:spid="_x0000_s2356" style="position:absolute;left:17945;top:2133;width:124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" fillcolor="black" stroked="f"/>
                    <v:shape id="Freeform 1042" o:spid="_x0000_s2357" style="position:absolute;left:28898;top:5092;width:8262;height:2547;visibility:visible;mso-wrap-style:square;v-text-anchor:top" coordsize="1301,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" path="m,l,,,401r1301,l1301,,,xe" fillcolor="aqua" stroked="f">
                      <v:path arrowok="t" o:connecttype="custom" o:connectlocs="0,0;0,0;0,1617345;0,1617345;5246370,1617345;5246370,1617345;5246370,0;5246370,0;0,0;0,0" o:connectangles="0,0,0,0,0,0,0,0,0,0"/>
                    </v:shape>
                    <v:shape id="Freeform 1101" o:spid="_x0000_s2358" style="position:absolute;left:28898;top:5092;width:8338;height:2629;visibility:visible;mso-wrap-style:square;v-text-anchor:top" coordsize="1313,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" path="m,13l13,r,401l,401r1301,l1301,r,13l,13xm1301,r12,l1313,401r-12,13l,414,,401,,,1301,xe" fillcolor="black" strokeweight="0">
                      <v:path arrowok="t" o:connecttype="custom" o:connectlocs="0,52421;52422,0;52422,1616994;0,1616994;5246240,1616994;5246240,1616994;5246240,0;5246240,52421;0,52421;5246240,0;5294630,0;5294630,1616994;5246240,1669415;0,1669415;0,1616994;0,0;0,0;5246240,0" o:connectangles="0,0,0,0,0,0,0,0,0,0,0,0,0,0,0,0,0,0"/>
                      <o:lock v:ext="edit" verticies="t"/>
                    </v:shape>
                    <v:rect id="Rectangle 5313" o:spid="_x0000_s2359" style="position:absolute;left:29193;top:5587;width:6313;height:1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" filled="f" stroked="f">
                      <v:textbox style="mso-fit-shape-to-text:t" inset="0,0,0,0">
                        <w:txbxContent>
                          <w:p w14:paraId="31FBE13F" w14:textId="77777777" w:rsidR="00A2182E" w:rsidRDefault="00A2182E" w:rsidP="00EF4BDE">
                            <w:pPr>
                              <w:pStyle w:val="NormalWeb"/>
                              <w:spacing w:before="0" w:beforeAutospacing="0" w:after="0" w:afterAutospacing="0"/>
                            </w:pPr>
                            <w:r>
                              <w:rPr>
                                <w:rFonts w:ascii="Arial" w:hAnsi="Arial" w:cstheme="minorBidi"/>
                                <w:b/>
                                <w:bCs/>
                                <w:i/>
                                <w:iCs/>
                                <w:color w:val="000000"/>
                                <w:kern w:val="24"/>
                                <w:sz w:val="14"/>
                                <w:szCs w:val="14"/>
                              </w:rPr>
                              <w:t>VGenDriverDM</w:t>
                            </w:r>
                          </w:p>
                        </w:txbxContent>
                      </v:textbox>
                    </v:rect>
                    <v:rect id="Rectangle 5317" o:spid="_x0000_s2360" style="position:absolute;left:13733;top:8216;width:2430;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" filled="f" stroked="f">
                      <v:textbox style="mso-fit-shape-to-text:t" inset="0,0,0,0">
                        <w:txbxContent>
                          <w:p w14:paraId="4FA06FF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…CE</w:t>
                            </w:r>
                          </w:p>
                        </w:txbxContent>
                      </v:textbox>
                    </v:rect>
                    <v:rect id="Rectangle 5318" o:spid="_x0000_s2361" style="position:absolute;left:22786;top:8216;width:321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" filled="f" stroked="f">
                      <v:textbox style="mso-fit-shape-to-text:t" inset="0,0,0,0">
                        <w:txbxContent>
                          <w:p w14:paraId="36386121"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…MEE</w:t>
                            </w:r>
                          </w:p>
                        </w:txbxContent>
                      </v:textbox>
                    </v:rect>
                    <v:rect id="Rectangle 5319" o:spid="_x0000_s2362" style="position:absolute;left:31597;top:8216;width:259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" filled="f" stroked="f">
                      <v:textbox style="mso-fit-shape-to-text:t" inset="0,0,0,0">
                        <w:txbxContent>
                          <w:p w14:paraId="21EC29A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…DM</w:t>
                            </w:r>
                          </w:p>
                        </w:txbxContent>
                      </v:textbox>
                    </v:rect>
                    <v:rect id="Rectangle 5320" o:spid="_x0000_s2363" style="position:absolute;left:13733;top:3206;width:2430;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" filled="f" stroked="f">
                      <v:textbox style="mso-fit-shape-to-text:t" inset="0,0,0,0">
                        <w:txbxContent>
                          <w:p w14:paraId="0096046D"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CE…</w:t>
                            </w:r>
                          </w:p>
                        </w:txbxContent>
                      </v:textbox>
                    </v:rect>
                    <v:rect id="Rectangle 5321" o:spid="_x0000_s2364" style="position:absolute;left:22068;top:3206;width:321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" filled="f" stroked="f">
                      <v:textbox style="mso-fit-shape-to-text:t" inset="0,0,0,0">
                        <w:txbxContent>
                          <w:p w14:paraId="77500C54"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MEE…</w:t>
                            </w:r>
                          </w:p>
                        </w:txbxContent>
                      </v:textbox>
                    </v:rect>
                    <v:rect id="Rectangle 5322" o:spid="_x0000_s2365" style="position:absolute;left:31997;top:3206;width:259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0+9xwAAAOI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jD9ynN4Xkp3QK5+AQAA//8DAFBLAQItABQABgAIAAAAIQDb4fbL7gAAAIUBAAATAAAAAAAA&#13;&#10;AAAAAAAAAAAAAABbQ29udGVudF9UeXBlc10ueG1sUEsBAi0AFAAGAAgAAAAhAFr0LFu/AAAAFQEA&#13;&#10;AAsAAAAAAAAAAAAAAAAAHwEAAF9yZWxzLy5yZWxzUEsBAi0AFAAGAAgAAAAhAIZLT73HAAAA4gAA&#13;&#10;AA8AAAAAAAAAAAAAAAAABwIAAGRycy9kb3ducmV2LnhtbFBLBQYAAAAAAwADALcAAAD7AgAAAAA=&#13;&#10;" filled="f" stroked="f">
                      <v:textbox style="mso-fit-shape-to-text:t" inset="0,0,0,0">
                        <w:txbxContent>
                          <w:p w14:paraId="7BFE4C95"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DM…</w:t>
                            </w:r>
                          </w:p>
                        </w:txbxContent>
                      </v:textbox>
                    </v:rect>
                    <v:rect id="Rectangle 5323" o:spid="_x0000_s2366" style="position:absolute;left:13735;top:4438;width:269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" fillcolor="black" stroked="f"/>
                    <v:rect id="Rectangle 5324" o:spid="_x0000_s2367" style="position:absolute;left:21596;top:4438;width:2781;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" fillcolor="black" stroked="f"/>
                    <v:rect id="Rectangle 5325" o:spid="_x0000_s2368" style="position:absolute;left:31838;top:4438;width:2782;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" fillcolor="black" stroked="f"/>
                    <v:rect id="Rectangle 5326" o:spid="_x0000_s2369" style="position:absolute;left:13500;top:9448;width:2775;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" fillcolor="black" stroked="f"/>
                    <v:rect id="Rectangle 5327" o:spid="_x0000_s2370" style="position:absolute;left:23818;top:9448;width:2699;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" fillcolor="black" stroked="f"/>
                    <v:rect id="Rectangle 5328" o:spid="_x0000_s2371" style="position:absolute;left:31838;top:9448;width:2782;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" fillcolor="black" stroked="f"/>
                    <v:rect id="Rectangle 5329" o:spid="_x0000_s2372" style="position:absolute;left:11671;top:5092;width:2508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" strokecolor="white" strokeweight="0"/>
                    <v:shape id="Freeform 5330" o:spid="_x0000_s2373" style="position:absolute;left:11353;top:4927;width:25565;height:248;visibility:visible;mso-wrap-style:square;v-text-anchor:top" coordsize="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" path="m,l188,r,39l,39,,xm325,l500,r,39l325,39,325,xm638,l825,r,39l638,39,638,xm963,r187,l1150,39r-187,l963,xm1288,r175,l1463,39r-175,l1288,xm1600,r188,l1788,39r-188,l1600,xm1926,r175,l2101,39r-175,l1926,xm2238,r188,l2426,39r-188,l2238,xm2563,r188,l2751,39r-188,l2563,xm2888,r175,l3063,39r-175,l2888,xm3201,r187,l3388,39r-187,l3201,xm3526,r175,l3701,39r-175,l3526,xm3839,r187,l4026,39r-187,l3839,xe" fillcolor="red" stroked="f">
                      <v:path arrowok="t" o:connecttype="custom" o:connectlocs="758060,0;0,157480;1310476,0;2016117,157480;1310476,0;3326593,0;2572565,157480;3883042,0;4637069,157480;3883042,0;5899159,0;5193518,157480;6451575,0;7209635,157480;6451575,0;8471724,0;7766083,157480;9024140,0;9782200,157480;9024140,0;11092676,0;10334616,157480;11645092,0;12350733,157480;11645092,0;13661210,0;12907182,157480;14217658,0;14923299,157480;14217658,0;16233775,0;15479747,157480" o:connectangles="0,0,0,0,0,0,0,0,0,0,0,0,0,0,0,0,0,0,0,0,0,0,0,0,0,0,0,0,0,0,0,0"/>
                      <o:lock v:ext="edit" verticies="t"/>
                    </v:shape>
                    <v:shape id="Freeform 5331" o:spid="_x0000_s2374" style="position:absolute;left:11353;top:4927;width:25648;height:330;visibility:visible;mso-wrap-style:square;v-text-anchor:top" coordsize="40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" path="m,l,,188,r,39l188,52,,52,,39,,xm13,39l,39r188,l175,39,175,r13,13l,13,13,r,39xm313,r12,l500,r13,l513,39,500,52r-175,l313,39,313,xm325,39r,l500,39,500,r,13l325,13,325,r,39xm638,r,l825,r,39l825,52r-187,l638,39,638,xm650,39r-12,l825,39r-12,l813,r12,13l638,13,650,r,39xm950,r13,l1150,r,39l1150,52r-187,l950,39,950,xm963,39r,l1150,39r-12,l1138,r12,13l963,13,963,r,39xm1275,r13,l1463,r12,l1475,39r-12,13l1288,52,1275,39r,-39xm1288,39r,l1463,39r,-39l1463,13r-175,l1288,r,39xm1600,r,l1788,r,39l1788,52r-188,l1600,39r,-39xm1613,39r-13,l1788,39r-12,l1776,r12,13l1600,13,1613,r,39xm1913,r13,l2101,r12,l2113,39r-12,13l1926,52,1913,39r,-39xm1926,39r,l2101,39r,-39l2101,13r-175,l1926,r,39xm2238,r,l2426,r12,l2438,39r-12,13l2238,52r,-13l2238,xm2251,39r-13,l2426,39r,-39l2426,13r-188,l2251,r,39xm2551,r12,l2751,r,39l2751,52r-188,l2551,39r,-39xm2563,39r,l2751,39r-13,l2738,r13,13l2563,13r,-13l2563,39xm2876,r12,l3063,r13,l3076,39r-13,13l2888,52,2876,39r,-39xm2888,39r,l3063,39r,-39l3063,13r-175,l2888,r,39xm3201,r,l3388,r,39l3388,52r-187,l3201,39r,-39xm3213,39r-12,l3388,39r-12,l3376,r12,13l3201,13,3213,r,39xm3514,r12,l3701,r13,l3714,39r-13,13l3526,52,3514,39r,-39xm3526,39r,l3701,39r,-39l3701,13r-175,l3526,r,39xm3839,r,l4026,r13,l4039,39r-13,13l3839,52r,-13l3839,xm3851,39r-12,l4026,39r,-39l4026,13r-187,l3851,r,39xe" fillcolor="red" strokecolor="red" strokeweight="0">
                      <v:path arrowok="t" o:connecttype="custom" o:connectlocs="758073,0;0,157163;758073,157163;0,52388;1310499,0;2016153,209550;1310499,157163;2016153,0;1310499,157163;3326652,0;2572611,157163;3326652,157163;2572611,52388;3883110,0;4637151,209550;3883110,157163;4588763,0;3883110,157163;5947650,0;5141189,157163;5899262,157163;5193609,52388;6451688,0;7209761,209550;6504108,157163;7161374,0;6504108,157163;8520261,0;7713800,157163;8471873,157163;7766219,52388;9024299,0;9782372,209550;9076719,157163;9782372,0;9076719,157163;11092871,0;10286410,157163;11092871,157163;10334798,52388;11645297,0;12350950,209550;11645297,157163;12350950,0;11645297,157163;13661449,0;12907408,157163;13661449,157163;12907408,52388;14217908,0;14923561,209550;14217908,157163;14923561,0;14217908,157163;16286480,0;15480019,157163;16234060,157163;15480019,52388" o:connectangles="0,0,0,0,0,0,0,0,0,0,0,0,0,0,0,0,0,0,0,0,0,0,0,0,0,0,0,0,0,0,0,0,0,0,0,0,0,0,0,0,0,0,0,0,0,0,0,0,0,0,0,0,0,0,0,0,0,0"/>
                      <o:lock v:ext="edit" verticies="t"/>
                    </v:shape>
                    <v:shape id="Freeform 5332" o:spid="_x0000_s2375" style="position:absolute;left:11353;top:19799;width:26835;height:4102;visibility:visible;mso-wrap-style:square;v-text-anchor:top" coordsize="4226,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" path="m238,l138,25,75,77,25,155,,258,,388,25,491r50,78l138,620r100,26l3989,646r100,-26l4164,569r50,-78l4226,388r,-130l4214,155,4164,77,4089,25,3989,,238,xe" fillcolor="yellow" stroked="f">
                      <v:path arrowok="t" o:connecttype="custom" o:connectlocs="959672,0;556448,100804;302418,310476;100806,624984;0,1040295;0,1564475;100806,1979786;302418,2294294;556448,2499934;959672,2604770;16084585,2604770;16487809,2499934;16790226,2294294;16991838,1979786;17040225,1564475;17040225,1040295;16991838,624984;16790226,310476;16487809,100804;16084585,0;959672,0;959672,0" o:connectangles="0,0,0,0,0,0,0,0,0,0,0,0,0,0,0,0,0,0,0,0,0,0"/>
                    </v:shape>
                    <v:shape id="Freeform 5333" o:spid="_x0000_s2376" style="position:absolute;left:11353;top:19799;width:26918;height:4184;visibility:visible;mso-wrap-style:square;v-text-anchor:top" coordsize="4239,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" path="m238,12r-50,l150,25,113,51,75,77,50,116,25,155,13,206r,52l13,388r,51l25,491r25,39l75,569r38,26l150,620r38,13l238,646r3751,l4039,633r50,-13l4126,595r25,-26l4176,530r25,-39l4214,439r12,-51l4226,258r-12,-52l4201,155r-25,-39l4151,77,4126,51,4076,25r13,l4039,12r-50,l238,12xm4001,r38,l4089,12r37,26l4164,64r,13l4189,103r,13l4214,155r12,51l4239,258r,143l4226,439r,13l4214,491r-25,52l4164,582r-38,26l4089,633r-50,13l3989,659r-3751,l188,646,138,633,100,608,63,582,38,543,13,491,,452,,439,,388,,258,,206,13,155,38,116r,-13l63,77r,-13l100,38,138,12,188,r50,l4001,xe" fillcolor="black" strokeweight="0">
                      <v:path arrowok="t" o:connecttype="custom" o:connectlocs="758073,48379;455650,205613;302423,310435;100808,624902;52420,830514;52420,1769883;100808,1979527;302423,2293994;455650,2398816;758073,2552018;16084854,2604429;16488085,2499607;16637280,2398816;16838895,2136761;16939703,1979527;17040510,1564270;16992122,830514;16838895,467668;16738087,310435;16435665,100791;16286470,48379;16133242,0;16488085,48379;16637280,153202;16891315,415257;16992122,624902;17092930,1040159;17040510,1822294;16891315,2189172;16790507,2346405;16488085,2552018;16286470,2604429;758073,2604429;556458,2552018;254035,2346405;153227,2189172;0,1822294;0,1040159;52420,624902;153227,415257;403230,153202;556458,48379;959688,0" o:connectangles="0,0,0,0,0,0,0,0,0,0,0,0,0,0,0,0,0,0,0,0,0,0,0,0,0,0,0,0,0,0,0,0,0,0,0,0,0,0,0,0,0,0,0"/>
                      <o:lock v:ext="edit" verticies="t"/>
                    </v:shape>
                    <v:rect id="Rectangle 5334" o:spid="_x0000_s2377" style="position:absolute;left:15244;top:21031;width:18564;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" filled="f" stroked="f">
                      <v:textbox style="mso-fit-shape-to-text:t" inset="0,0,0,0">
                        <w:txbxContent>
                          <w:p w14:paraId="03C20C52"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Virtual Machine Management Software</w:t>
                            </w:r>
                          </w:p>
                        </w:txbxContent>
                      </v:textbox>
                    </v:rect>
                    <v:shape id="Freeform 5335" o:spid="_x0000_s2378" style="position:absolute;left:9207;top:82;width:1911;height:5010;visibility:visible;mso-wrap-style:square;v-text-anchor:top" coordsize="301,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" path="m301,13r-63,l250,13,200,26,175,39,163,52r,-13l163,52r,13l163,323r-13,13l150,349r-12,l125,362r-12,13l63,388,,401,,388r63,l113,401r12,13l138,427r12,l150,440r13,13l163,711r,13l163,737r12,l200,750r50,13l238,763r63,13l301,789,238,776,188,763,175,750,163,737,150,724r,-13l150,453,138,440r,-13l138,440,125,427,100,414,63,401,,401,,388,63,375r37,-13l125,349r13,l138,336r12,-13l150,65r,-13l163,39,175,26,188,13,238,r63,l301,13xe" fillcolor="green" strokecolor="green" strokeweight="0">
                      <v:path arrowok="t" o:connecttype="custom" o:connectlocs="959500,52418;806302,104835;705515,157253;657136,209671;657136,209671;657136,262088;657136,1302378;604727,1354795;604727,1407213;503939,1459631;455561,1512048;253985,1564466;0,1616884;253985,1564466;455561,1616884;503939,1669302;556349,1721719;604727,1774137;657136,1826555;657136,2866844;657136,2919262;657136,2971679;705515,2971679;806302,3024097;1007878,3076515;1213485,3128932;959500,3128932;757924,3076515;705515,3024097;657136,2971679;604727,2919262;604727,2866844;604727,1826555;556349,1774137;556349,1721719;503939,1721719;403151,1669302;253985,1616884;0,1616884;0,1564466;253985,1512048;403151,1459631;503939,1407213;556349,1407213;556349,1354795;604727,1302378;604727,262088;604727,209671;657136,157253;705515,104835;757924,52418;959500,0;1213485,52418" o:connectangles="0,0,0,0,0,0,0,0,0,0,0,0,0,0,0,0,0,0,0,0,0,0,0,0,0,0,0,0,0,0,0,0,0,0,0,0,0,0,0,0,0,0,0,0,0,0,0,0,0,0,0,0,0"/>
                    </v:shape>
                    <v:rect id="Rectangle 5336" o:spid="_x0000_s2379" style="position:absolute;left:4127;top:901;width:412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" filled="f" stroked="f">
                      <v:textbox style="mso-fit-shape-to-text:t" inset="0,0,0,0">
                        <w:txbxContent>
                          <w:p w14:paraId="520781D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5337" o:spid="_x0000_s2380" style="position:absolute;left:4210;top:2216;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" filled="f" stroked="f">
                      <v:textbox style="mso-fit-shape-to-text:t" inset="0,0,0,0">
                        <w:txbxContent>
                          <w:p w14:paraId="6BADB98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rect id="Rectangle 5338" o:spid="_x0000_s2381" style="position:absolute;left:3175;top:5340;width:558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" filled="f" stroked="f">
                      <v:textbox style="mso-fit-shape-to-text:t" inset="0,0,0,0">
                        <w:txbxContent>
                          <w:p w14:paraId="110C5DB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VGenDriver</w:t>
                            </w:r>
                          </w:p>
                        </w:txbxContent>
                      </v:textbox>
                    </v:rect>
                    <v:rect id="Rectangle 5339" o:spid="_x0000_s2382" style="position:absolute;left:2857;top:20618;width:58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" filled="f" stroked="f">
                      <v:textbox style="mso-fit-shape-to-text:t" inset="0,0,0,0">
                        <w:txbxContent>
                          <w:p w14:paraId="2EE5B000"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v:textbox>
                    </v:rect>
                    <v:rect id="Rectangle 5340" o:spid="_x0000_s2383" style="position:absolute;left:4051;top:21932;width:384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" filled="f" stroked="f">
                      <v:textbox style="mso-fit-shape-to-text:t" inset="0,0,0,0">
                        <w:txbxContent>
                          <w:p w14:paraId="07C0438C"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Product</w:t>
                            </w:r>
                          </w:p>
                        </w:txbxContent>
                      </v:textbox>
                    </v:rect>
                    <v:shape id="Freeform 5341" o:spid="_x0000_s2384" style="position:absolute;left:9207;top:5010;width:1911;height:2546;visibility:visible;mso-wrap-style:square;v-text-anchor:top" coordsize="301,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" path="m301,13r-63,l200,13,175,26r-12,l163,39r,103l150,142r-12,13l125,155r-12,13l63,168,,181,,168r63,l113,168r12,13l138,181r12,13l163,194r,13l163,362r,-13l163,362r12,13l200,375r38,l301,388r,13l238,388r-50,l175,375r-12,l150,375r,-13l150,207,138,194r12,13l138,194r-13,l100,181r-37,l,181,,168,63,155r37,l125,155r13,-13l150,142r-12,l150,129r,13l150,39r,-13l163,13r12,l188,r50,l301,r,13xe" fillcolor="green" strokecolor="green" strokeweight="0">
                      <v:path arrowok="t" o:connecttype="custom" o:connectlocs="959500,52412;705515,104824;657136,104824;657136,104824;657136,157236;657136,572501;604727,572501;556349,624913;455561,677325;0,729737;253985,677325;503939,729737;556349,729737;604727,782149;657136,834561;657136,1407062;657136,1459474;657136,1459474;806302,1511886;1213485,1564298;959500,1564298;705515,1511886;657136,1511886;604727,1459474;604727,1459474;604727,834561;604727,834561;556349,782149;403151,729737;0,729737;0,677325;403151,624913;556349,572501;604727,572501;604727,520089;604727,157236;604727,104824;657136,52412;705515,52412;959500,0;1213485,52412" o:connectangles="0,0,0,0,0,0,0,0,0,0,0,0,0,0,0,0,0,0,0,0,0,0,0,0,0,0,0,0,0,0,0,0,0,0,0,0,0,0,0,0,0"/>
                    </v:shape>
                    <v:shape id="Freeform 5342" o:spid="_x0000_s2385" style="position:absolute;left:9207;top:7473;width:1270;height:12402;visibility:visible;mso-wrap-style:square;v-text-anchor:top" coordsize="200,1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" path="m200,13r-12,l163,26r,-13l150,39r,-13l138,52r-25,52l113,168r,647l100,867r,13l75,932,63,944,50,957,38,970r-13,l,983,,970r25,l38,983r12,l63,996r12,13l75,1022r25,52l113,1139r,646l113,1837r25,52l150,1915r13,13l188,1928r12,13l200,1953r-25,-12l163,1941r,-13l138,1915r-13,-13l100,1850r,-13l100,1785r,-646l88,1074,63,1022,50,996r,13l38,983r,13l13,983r12,l,983,,970,25,957r-12,l38,957,50,944,63,919,88,867r12,-52l100,168r,-64l125,52r,-13l138,26,163,13,175,r25,l200,13xe" fillcolor="green" strokecolor="green" strokeweight="0">
                      <v:path arrowok="t" o:connecttype="custom" o:connectlocs="758063,52421;657257,104842;604838,157263;556451,209685;455644,419369;455644,677443;403225,3496088;302419,3758193;254032,3806582;201613,3859003;100806,3911424;0,3963846;100806,3911424;153226,3963846;254032,4016267;302419,4068688;403225,4330794;455644,4592899;455644,7407512;556451,7617197;604838,7722039;657257,7774460;758063,7774460;806450,7826881;705644,7826881;657257,7826881;556451,7722039;504031,7669618;403225,7459933;403225,7197827;354838,4330794;254032,4121109;201613,4016267;153226,3963846;52419,3963846;0,3963846;0,3911424;52419,3859003;153226,3859003;201613,3806582;254032,3705772;354838,3496088;403225,677443;403225,419369;504031,157263;556451,104842;657257,52421;705644,0;806450,52421" o:connectangles="0,0,0,0,0,0,0,0,0,0,0,0,0,0,0,0,0,0,0,0,0,0,0,0,0,0,0,0,0,0,0,0,0,0,0,0,0,0,0,0,0,0,0,0,0,0,0,0,0"/>
                    </v:shape>
                    <v:shape id="Freeform 5343" o:spid="_x0000_s2386" style="position:absolute;left:9207;top:19799;width:1911;height:4184;visibility:visible;mso-wrap-style:square;v-text-anchor:top" coordsize="301,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" path="m301,12r-63,l200,25r-25,l163,38r,13l163,232r-13,13l138,258r-13,l113,271,63,284,,284,,271r63,13l113,297r12,l138,310r12,13l163,336r,259l163,608r,-13l163,608r12,12l200,620r38,13l301,646r,13l238,646,188,633r-13,l163,620,150,608r,-13l150,336,138,323,125,310,100,297r-37,l,284,,271r63,l100,258r25,-13l138,245r,-13l150,219r,13l150,51r,-13l163,25,175,12r13,l238,r63,l301,12xe" fillcolor="green" strokecolor="green" strokeweight="0">
                      <v:path arrowok="t" o:connecttype="custom" o:connectlocs="959500,48379;806302,100791;705515,100791;657136,153202;657136,205613;657136,205613;657136,935337;604727,987748;556349,1040159;455561,1092570;253985,1144981;0,1144981;253985,1144981;455561,1197392;503939,1197392;556349,1249803;604727,1302214;657136,1354626;657136,2398816;657136,2398816;657136,2451227;806302,2499607;959500,2552018;1213485,2604429;959500,2604429;757924,2552018;705515,2552018;657136,2499607;604727,2451227;604727,2398816;604727,1354626;556349,1302214;556349,1302214;403151,1197392;253985,1197392;0,1144981;0,1092570;253985,1092570;403151,1040159;556349,987748;556349,935337;604727,882926;604727,205613;604727,153202;657136,100791;705515,48379;757924,48379;959500,0;1213485,48379" o:connectangles="0,0,0,0,0,0,0,0,0,0,0,0,0,0,0,0,0,0,0,0,0,0,0,0,0,0,0,0,0,0,0,0,0,0,0,0,0,0,0,0,0,0,0,0,0,0,0,0,0"/>
                    </v:shape>
                    <v:rect id="Rectangle 2214" o:spid="_x0000_s2387" style="position:absolute;left:4127;top:11582;width:41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" filled="f" stroked="f">
                      <v:textbox style="mso-fit-shape-to-text:t" inset="0,0,0,0">
                        <w:txbxContent>
                          <w:p w14:paraId="79875211"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2860" o:spid="_x0000_s2388" style="position:absolute;left:4210;top:12896;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" filled="f" stroked="f">
                      <v:textbox style="mso-fit-shape-to-text:t" inset="0,0,0,0">
                        <w:txbxContent>
                          <w:p w14:paraId="3FD1134C"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shape id="Freeform 2861" o:spid="_x0000_s2389" style="position:absolute;left:11753;top:27108;width:20320;height:4267;visibility:visible;mso-wrap-style:square;v-text-anchor:top" coordsize="320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" path="m175,l112,13,50,64,12,142,,233,,440r12,90l50,608r62,52l175,672r2850,l3088,660r62,-52l3188,530r12,-90l3200,233r-12,-91l3150,64,3088,13,3025,,175,xe" fillcolor="aqua" stroked="f">
                      <v:path arrowok="t" o:connecttype="custom" o:connectlocs="705644,0;451612,52417;201613,258052;48387,572553;0,939470;0,1774107;48387,2136992;201613,2451493;451612,2661160;705644,2709545;12197556,2709545;12451588,2661160;12701588,2451493;12854813,2136992;12903200,1774107;12903200,939470;12854813,572553;12701588,258052;12451588,52417;12197556,0;705644,0;705644,0" o:connectangles="0,0,0,0,0,0,0,0,0,0,0,0,0,0,0,0,0,0,0,0,0,0"/>
                    </v:shape>
                    <v:shape id="Freeform 2862" o:spid="_x0000_s2390" style="position:absolute;left:11753;top:27108;width:20403;height:4349;visibility:visible;mso-wrap-style:square;v-text-anchor:top" coordsize="321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" path="m175,13r-25,l112,26,87,52,62,77,37,103,25,142,12,194r,39l12,440r,51l25,530r12,39l62,608r,-13l87,634r25,13l150,660r25,12l3025,672r38,-12l3088,647r37,-13l3113,634r37,-39l3150,608r13,-39l3175,530r13,-39l3200,440r,-207l3188,194r-13,-52l3163,103,3150,77,3113,52r12,l3088,26,3063,13r-38,l175,13xm3025,r38,l3100,13r25,26l3150,64r25,39l3188,142r12,39l3213,233r,207l3200,491r-12,39l3175,569r-25,39l3125,634r-25,26l3063,672r-38,13l175,685,137,672,112,660r-12,l75,634,50,608,25,569,12,530,,491,,440,,233,,181,12,142,25,103,50,64,75,39,100,13r12,l137,r38,l3025,xe" fillcolor="black" strokeweight="0">
                      <v:path arrowok="t" o:connecttype="custom" o:connectlocs="604851,52410;350813,209641;250005,310430;100808,572481;48388,782122;48388,1979493;100808,2136724;250005,2451185;350813,2556006;604851,2660826;12197825,2709205;12451863,2608416;12552671,2556006;12754288,2293955;12802676,2136724;12903485,1773884;12855097,782122;12754288,415250;12701868,310430;12451863,104820;12351054,52410;12197825,0;12500251,52410;12601059,157231;12802676,415250;12855097,572481;12955905,939352;12903485,1979493;12802676,2293955;12701868,2451185;12500251,2660826;12351054,2709205;552430,2709205;403234,2660826;201617,2451185;100808,2293955;0,1979493;0,939352;48388,572481;100808,415250;302425,157231;451622,52410;705659,0" o:connectangles="0,0,0,0,0,0,0,0,0,0,0,0,0,0,0,0,0,0,0,0,0,0,0,0,0,0,0,0,0,0,0,0,0,0,0,0,0,0,0,0,0,0,0"/>
                      <o:lock v:ext="edit" verticies="t"/>
                    </v:shape>
                    <v:shape id="Freeform 2863" o:spid="_x0000_s2391" style="position:absolute;left:11753;top:31216;width:20320;height:4267;visibility:visible;mso-wrap-style:square;v-text-anchor:top" coordsize="320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" path="m175,l112,25,50,77,12,155,,258,,414,12,517r38,78l112,646r63,26l3025,672r63,-26l3150,595r38,-78l3200,414r,-156l3188,155,3150,77,3088,25,3025,,175,xe" fillcolor="aqua" stroked="f">
                      <v:path arrowok="t" o:connecttype="custom" o:connectlocs="705644,0;451612,100802;201613,310469;48387,624969;0,1040272;0,1669273;48387,2084576;201613,2399076;451612,2604711;705644,2709545;12197556,2709545;12451588,2604711;12701588,2399076;12854813,2084576;12903200,1669273;12903200,1040272;12854813,624969;12701588,310469;12451588,100802;12197556,0;705644,0;705644,0" o:connectangles="0,0,0,0,0,0,0,0,0,0,0,0,0,0,0,0,0,0,0,0,0,0"/>
                    </v:shape>
                    <v:shape id="Freeform 2864" o:spid="_x0000_s2392" style="position:absolute;left:11753;top:31216;width:20403;height:4350;visibility:visible;mso-wrap-style:square;v-text-anchor:top" coordsize="321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" path="m175,13r,l137,13r13,l112,25,87,51,62,77,37,116,25,168,12,207r,51l12,414r,51l25,517r12,39l62,595r25,26l112,646r38,13l137,659r38,13l3025,672r38,-13l3088,646r37,-25l3113,621r37,-26l3163,556r12,-39l3188,465r12,-51l3200,258r-12,-51l3175,168r-12,-52l3150,77,3113,51r12,l3088,25,3063,13r-38,l175,13xm3025,r,l3063,r37,13l3125,38r25,39l3175,116r13,39l3200,207r13,51l3213,414r-13,51l3188,517r-13,39l3150,595r-25,38l3100,659r-37,13l3025,685r-2850,l137,672,100,659,75,633,50,595,25,556,12,517,,465,,414,,258,,207,12,155,25,116,50,77,75,38,100,13,137,r38,l3025,xe" fillcolor="black" strokeweight="0">
                      <v:path arrowok="t" o:connecttype="custom" o:connectlocs="705659,52422;604851,52422;451622,100812;350813,205657;250005,310501;149197,467768;48388,834724;48388,1669447;100808,2084793;149197,2242060;250005,2399327;350813,2504171;451622,2604983;552430,2657405;705659,2709828;12197825,2709828;12351054,2657405;12451863,2604983;12552671,2504171;12701868,2399327;12754288,2242060;12855097,1875104;12903485,1040380;12802676,677457;12754288,467768;12701868,310501;12601059,205657;12451863,100812;12351054,52422;12197825,52422;12197825,0;12351054,0;12500251,52422;12601059,153234;12701868,310501;12802676,467768;12855097,625035;12955905,1040380;12903485,1875104;12802676,2242060;12701868,2399327;12601059,2552561;12500251,2657405;12351054,2709828;12197825,2762250;705659,2762250;552430,2709828;403234,2657405;302425,2552561;201617,2399327;100808,2242060;48388,2084793;0,1669447;0,834724;100808,467768;201617,310501;302425,153234;403234,52422;552430,0;705659,0;12197825,0" o:connectangles="0,0,0,0,0,0,0,0,0,0,0,0,0,0,0,0,0,0,0,0,0,0,0,0,0,0,0,0,0,0,0,0,0,0,0,0,0,0,0,0,0,0,0,0,0,0,0,0,0,0,0,0,0,0,0,0,0,0,0,0,0"/>
                      <o:lock v:ext="edit" verticies="t"/>
                    </v:shape>
                    <v:shape id="Freeform 5344" o:spid="_x0000_s2393" style="position:absolute;left:11912;top:35483;width:20244;height:4274;visibility:visible;mso-wrap-style:square;v-text-anchor:top" coordsize="3188,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" path="m175,l112,13,50,65,12,143,,233,,440r12,91l50,608r62,52l175,673r2838,l3075,660r63,-52l3175,531r13,-91l3188,233r-13,-90l3138,65,3075,13,3013,,175,xe" fillcolor="aqua" stroked="f">
                      <v:path arrowok="t" o:connecttype="custom" o:connectlocs="705651,0;451616,52425;201614,262124;48387,576672;0,939613;0,1774377;48387,2141350;201614,2451866;451616,2661565;705651,2713990;12149289,2713990;12399291,2661565;12653326,2451866;12802520,2141350;12854940,1774377;12854940,939613;12802520,576672;12653326,262124;12399291,52425;12149289,0;705651,0;705651,0" o:connectangles="0,0,0,0,0,0,0,0,0,0,0,0,0,0,0,0,0,0,0,0,0,0"/>
                    </v:shape>
                    <v:shape id="Freeform 5345" o:spid="_x0000_s2394" style="position:absolute;left:11912;top:35483;width:20320;height:4356;visibility:visible;mso-wrap-style:square;v-text-anchor:top" coordsize="3200,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" path="m175,13r-38,l150,13,112,26,87,52,62,78,37,104,25,143,12,194r,39l12,440r,52l25,531r12,38l62,608r,-13l87,634r25,13l150,660r-13,l175,673r2838,l3050,660r25,-13l3113,634r-13,l3138,595r,13l3150,569r13,-38l3175,492r13,-52l3188,233r-13,-39l3163,143r-13,-39l3138,78,3100,52r13,l3075,26,3050,13r-37,l175,13xm3013,r37,l3088,13r25,26l3138,65r25,39l3175,143r13,38l3200,233r,207l3188,492r-13,39l3163,569r-25,39l3113,634r-25,26l3050,673r-37,13l175,686,137,673,112,660r-12,l75,634,50,608,25,569,12,531,,492,,440,,233,,181,12,143,25,104,50,65,75,39,100,13r12,l137,r38,l3013,xe" fillcolor="black" strokeweight="0">
                      <v:path arrowok="t" o:connecttype="custom" o:connectlocs="604838,52418;350806,209672;250000,314508;100806,576599;48387,782239;48387,1983821;100806,2141076;250000,2451552;350806,2556388;604838,2661224;12149169,2713642;12399169,2608806;12499975,2556388;12701588,2294298;12754007,2141076;12854813,1774149;12802394,782239;12701588,419344;12653201,314508;12399169,104836;12298363,52418;12149169,0;12451588,52418;12552394,157254;12754007,419344;12802394,576599;12903200,939493;12854813,1983821;12754007,2294298;12653201,2451552;12451588,2661224;12298363,2713642;552418,2713642;403225,2661224;201613,2451552;100806,2294298;0,1983821;0,939493;48387,576599;100806,419344;302419,157254;451612,52418;705644,0" o:connectangles="0,0,0,0,0,0,0,0,0,0,0,0,0,0,0,0,0,0,0,0,0,0,0,0,0,0,0,0,0,0,0,0,0,0,0,0,0,0,0,0,0,0,0"/>
                      <o:lock v:ext="edit" verticies="t"/>
                    </v:shape>
                    <v:rect id="Rectangle 5346" o:spid="_x0000_s2395" style="position:absolute;left:12865;top:31216;width:18097;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" strokecolor="white" strokeweight="0"/>
                    <v:rect id="Rectangle 5347" o:spid="_x0000_s2396" style="position:absolute;left:16990;top:36798;width:1083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" filled="f" stroked="f">
                      <v:textbox style="mso-fit-shape-to-text:t" inset="0,0,0,0">
                        <w:txbxContent>
                          <w:p w14:paraId="2BF5E64F"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348" o:spid="_x0000_s2397" style="position:absolute;left:15955;top:27927;width:1382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" filled="f" stroked="f">
                      <v:textbox style="mso-fit-shape-to-text:t" inset="0,0,0,0">
                        <w:txbxContent>
                          <w:p w14:paraId="43D1800F"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351" o:spid="_x0000_s2398" style="position:absolute;left:13707;top:32243;width:15407;height:2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" filled="f" stroked="f">
                      <v:textbox inset="0,0,0,0">
                        <w:txbxContent>
                          <w:p w14:paraId="20B8C557" w14:textId="25137C1C" w:rsidR="00A2182E" w:rsidRDefault="00A2182E" w:rsidP="00EF4BDE">
                            <w:pPr>
                              <w:pStyle w:val="NormalWeb"/>
                              <w:spacing w:before="0" w:beforeAutospacing="0" w:after="0" w:afterAutospacing="0"/>
                            </w:pPr>
                            <w:r w:rsidRPr="00EA6B31">
                              <w:rPr>
                                <w:rFonts w:ascii="Arial" w:hAnsi="Arial" w:cs="Arial"/>
                                <w:b/>
                                <w:bCs/>
                                <w:i/>
                                <w:iCs/>
                                <w:color w:val="000000"/>
                                <w:kern w:val="24"/>
                                <w:sz w:val="16"/>
                                <w:szCs w:val="16"/>
                              </w:rPr>
                              <w:fldChar w:fldCharType="begin"/>
                            </w:r>
                            <w:r w:rsidRPr="00EA6B31">
                              <w:rPr>
                                <w:rFonts w:ascii="Arial" w:hAnsi="Arial" w:cs="Arial"/>
                                <w:b/>
                                <w:bCs/>
                                <w:i/>
                                <w:iCs/>
                                <w:color w:val="000000"/>
                                <w:kern w:val="24"/>
                                <w:sz w:val="16"/>
                                <w:szCs w:val="16"/>
                              </w:rPr>
                              <w:instrText xml:space="preserve"> REF benchmark_name \h  \* MERGEFORMAT </w:instrText>
                            </w:r>
                            <w:r w:rsidRPr="00EA6B31">
                              <w:rPr>
                                <w:rFonts w:ascii="Arial" w:hAnsi="Arial" w:cs="Arial"/>
                                <w:b/>
                                <w:bCs/>
                                <w:i/>
                                <w:iCs/>
                                <w:color w:val="000000"/>
                                <w:kern w:val="24"/>
                                <w:sz w:val="16"/>
                                <w:szCs w:val="16"/>
                              </w:rPr>
                            </w:r>
                            <w:r w:rsidRPr="00EA6B31">
                              <w:rPr>
                                <w:rFonts w:ascii="Arial" w:hAnsi="Arial" w:cs="Arial"/>
                                <w:b/>
                                <w:bCs/>
                                <w:i/>
                                <w:iCs/>
                                <w:color w:val="000000"/>
                                <w:kern w:val="24"/>
                                <w:sz w:val="16"/>
                                <w:szCs w:val="16"/>
                              </w:rPr>
                              <w:fldChar w:fldCharType="separate"/>
                            </w:r>
                            <w:r w:rsidR="001356B5" w:rsidRPr="001356B5">
                              <w:rPr>
                                <w:rStyle w:val="es-FontDef-Term"/>
                                <w:rFonts w:ascii="Arial" w:hAnsi="Arial" w:cs="Arial"/>
                                <w:sz w:val="16"/>
                                <w:szCs w:val="16"/>
                              </w:rPr>
                              <w:t>TPCx</w:t>
                            </w:r>
                            <w:r w:rsidR="001356B5" w:rsidRPr="001356B5">
                              <w:rPr>
                                <w:rStyle w:val="es-FontDef-Term"/>
                                <w:rFonts w:ascii="Arial" w:hAnsi="Arial" w:cs="Arial"/>
                                <w:sz w:val="16"/>
                                <w:szCs w:val="16"/>
                              </w:rPr>
                              <w:noBreakHyphen/>
                              <w:t>V</w:t>
                            </w:r>
                            <w:r w:rsidRPr="00EA6B31">
                              <w:rPr>
                                <w:rFonts w:ascii="Arial" w:hAnsi="Arial" w:cs="Arial"/>
                                <w:b/>
                                <w:bCs/>
                                <w:i/>
                                <w:iCs/>
                                <w:color w:val="000000"/>
                                <w:kern w:val="24"/>
                                <w:sz w:val="16"/>
                                <w:szCs w:val="16"/>
                              </w:rPr>
                              <w:fldChar w:fldCharType="end"/>
                            </w:r>
                            <w:r>
                              <w:rPr>
                                <w:rFonts w:ascii="Arial" w:hAnsi="Arial" w:cstheme="minorBidi"/>
                                <w:b/>
                                <w:bCs/>
                                <w:i/>
                                <w:iCs/>
                                <w:color w:val="000000"/>
                                <w:kern w:val="24"/>
                                <w:sz w:val="16"/>
                                <w:szCs w:val="16"/>
                              </w:rPr>
                              <w:t xml:space="preserve"> Logic and Frame Calls</w:t>
                            </w:r>
                          </w:p>
                        </w:txbxContent>
                      </v:textbox>
                    </v:rect>
                    <v:shape id="Freeform 5352" o:spid="_x0000_s2399" style="position:absolute;left:11912;top:39757;width:20244;height:4108;visibility:visible;mso-wrap-style:square;v-text-anchor:top" coordsize="3188,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" path="m175,l112,26,50,78,12,155,,259,,388,12,491r38,78l112,621r63,26l3013,647r62,-26l3138,569r37,-78l3188,388r,-129l3175,155,3138,78,3075,26,3013,,175,xe" fillcolor="yellow" stroked="f">
                      <v:path arrowok="t" o:connecttype="custom" o:connectlocs="705651,0;451616,104827;201614,314481;48387,624930;0,1044238;0,1564342;48387,1979618;201614,2294099;451616,2503753;705651,2608580;12149289,2608580;12399291,2503753;12653326,2294099;12802520,1979618;12854940,1564342;12854940,1044238;12802520,624930;12653326,314481;12399291,104827;12149289,0;705651,0;705651,0" o:connectangles="0,0,0,0,0,0,0,0,0,0,0,0,0,0,0,0,0,0,0,0,0,0"/>
                    </v:shape>
                    <v:shape id="Freeform 5353" o:spid="_x0000_s2400" style="position:absolute;left:11912;top:39757;width:20320;height:4191;visibility:visible;mso-wrap-style:square;v-text-anchor:top" coordsize="3200,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" path="m175,13r-38,l150,13,112,26,87,52,62,78,37,116,25,155,12,207r,52l12,388r,52l25,491r12,39l62,569r25,26l112,621r38,13l137,634r38,13l3013,647r37,-13l3075,621r38,-26l3100,595r38,-26l3150,530r13,-39l3175,440r13,-52l3188,259r-13,-52l3163,155r-13,-39l3138,78,3100,52r13,l3075,26,3050,13r-37,l175,13xm3013,r37,l3088,13r25,26l3138,65r,13l3163,103r,13l3175,155r13,52l3200,259r,142l3188,453r-13,38l3163,543r-25,39l3113,608r-25,26l3050,647r-37,13l175,660,137,647,100,634,75,608,50,582,25,543,12,491,,440,,388,,259,,207,12,155,25,116r,-13l50,78r,-13l75,39,100,13,137,r38,l3013,xe" fillcolor="black" strokeweight="0">
                      <v:path arrowok="t" o:connecttype="custom" o:connectlocs="552418,52419;451612,104839;350806,209677;250000,314516;149193,467741;100806,624999;48387,834676;48387,1564513;100806,1979835;149193,2137093;250000,2294350;350806,2399189;451612,2504027;604838,2556447;705644,2608866;12298363,2556447;12399169,2504027;12552394,2399189;12653201,2294350;12701588,2137093;12754007,1979835;12802394,1774190;12854813,1044353;12754007,624999;12701588,467741;12653201,314516;12499975,209677;12399169,104839;12298363,52419;12149169,52419;12149169,0;12298363,0;12451588,52419;12552394,157258;12653201,314516;12754007,467741;12802394,624999;12903200,1044353;12854813,1826609;12802394,1979835;12754007,2189512;12653201,2346770;12552394,2451608;12451588,2556447;12298363,2608866;705644,2661285;552418,2608866;403225,2556447;302419,2451608;201613,2346770;100806,2189512;48387,1979835;0,1564513;0,834676;48387,624999;100806,415322;201613,262096;302419,157258;403225,52419;552418,0;12149169,0" o:connectangles="0,0,0,0,0,0,0,0,0,0,0,0,0,0,0,0,0,0,0,0,0,0,0,0,0,0,0,0,0,0,0,0,0,0,0,0,0,0,0,0,0,0,0,0,0,0,0,0,0,0,0,0,0,0,0,0,0,0,0,0,0"/>
                      <o:lock v:ext="edit" verticies="t"/>
                    </v:shape>
                    <v:rect id="Rectangle 5354" o:spid="_x0000_s2401" style="position:absolute;left:17701;top:40824;width:902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" filled="f" stroked="f">
                      <v:textbox style="mso-fit-shape-to-text:t" inset="0,0,0,0">
                        <w:txbxContent>
                          <w:p w14:paraId="5B51896B"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355" o:spid="_x0000_s2402" style="position:absolute;left:12623;top:35483;width:1921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" strokecolor="white" strokeweight="0"/>
                    <v:shape id="Freeform 5356" o:spid="_x0000_s2403" style="position:absolute;left:12623;top:35401;width:18898;height:247;visibility:visible;mso-wrap-style:square;v-text-anchor:top" coordsize="297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" path="m,l138,r,39l,39,,xm238,l375,r,39l238,39,238,xm475,l613,r,39l475,39,475,xm713,l850,r,39l713,39,713,xm950,r138,l1088,39r-138,l950,xm1188,r125,l1313,39r-125,l1188,xm1425,r138,l1563,39r-138,l1425,xm1663,r125,l1788,39r-125,l1663,xm1901,r125,l2026,39r-125,l1901,xm2126,r137,l2263,39r-137,l2126,xm2363,r138,l2501,39r-138,l2363,xm2601,r137,l2738,39r-137,l2601,xm2838,r138,l2976,39r-138,l2838,xe" fillcolor="red" stroked="f">
                      <v:path arrowok="t" o:connecttype="custom" o:connectlocs="556462,0;0,156845;959696,0;1512126,156845;959696,0;2471822,0;1915359,156845;2875055,0;3427485,156845;2875055,0;4387181,0;3830719,156845;4790414,0;5294456,156845;4790414,0;6302540,0;5746078,156845;6705774,0;7209816,156845;6705774,0;8169511,0;7665469,156845;8572745,0;9125175,156845;8572745,0;10084871,0;9528408,156845;10488104,0;11040534,156845;10488104,0;12000230,0;11443768,156845" o:connectangles="0,0,0,0,0,0,0,0,0,0,0,0,0,0,0,0,0,0,0,0,0,0,0,0,0,0,0,0,0,0,0,0"/>
                      <o:lock v:ext="edit" verticies="t"/>
                    </v:shape>
                    <v:shape id="Freeform 5357" o:spid="_x0000_s2404" style="position:absolute;left:12623;top:35401;width:18974;height:330;visibility:visible;mso-wrap-style:square;v-text-anchor:top" coordsize="298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" path="m,l,,138,r,39l138,52,,52,,39,,xm13,39l,39r138,l125,39,125,r13,13l,13,13,r,39xm225,r13,l375,r,39l375,52r-137,l225,39,225,xm238,39r,l375,39r-12,l363,r12,13l238,13,238,r,39xm463,r12,l613,r,39l613,52r-138,l463,39,463,xm475,39r,l613,39r-13,l600,r13,13l475,13,475,r,39xm700,r13,l850,r,39l850,52r-137,l700,39,700,xm713,39r,l850,39r-12,l838,r12,13l713,13,713,r,39xm938,r12,l1088,r,39l1088,52r-138,l938,39,938,xm950,39r,l1088,39r-13,l1075,r13,13l950,13,950,r,39xm1175,r13,l1313,r12,l1325,39r-12,13l1188,52,1175,39r,-39xm1188,39r,l1313,39r,-39l1313,13r-125,l1188,r,39xm1413,r12,l1563,r,39l1563,52r-138,l1413,39r,-39xm1425,39r,l1563,39r-12,l1551,r12,13l1425,13r,-13l1425,39xm1651,r12,l1788,r13,l1801,39r-13,13l1663,52,1651,39r,-39xm1663,39r,l1788,39r,-39l1788,13r-125,l1663,r,39xm1888,r13,l2026,r12,l2038,39r-12,13l1901,52,1888,39r,-39xm1901,39r,l2026,39r,-39l2026,13r-125,l1901,r,39xm2126,r,l2263,r13,l2276,39r-13,13l2126,52r,-13l2126,xm2138,39r-12,l2263,39r,-39l2263,13r-137,l2138,r,39xm2363,r,l2501,r12,l2513,39r-12,13l2363,52r,-13l2363,xm2376,39r-13,l2501,39r,-39l2501,13r-138,l2376,r,39xm2601,r,l2738,r13,l2751,39r-13,13l2601,52r,-13l2601,xm2613,39r-12,l2738,39r,-39l2738,13r-137,l2613,r,39xm2838,r,l2976,r12,l2988,39r-12,13l2838,52r,-13l2838,xm2851,39r-13,l2976,39r,-39l2976,13r-138,l2851,r,39xe" fillcolor="red" strokecolor="red" strokeweight="0">
                      <v:path arrowok="t" o:connecttype="custom" o:connectlocs="556456,0;0,157163;556456,157163;0,52388;959686,0;1512110,209550;959686,157163;1463722,0;959686,157163;2471795,0;1866951,157163;2471795,157163;1915339,52388;2875025,0;3427449,209550;2875025,157163;3379061,0;2875025,157163;4387134,0;3782290,157163;4387134,157163;3830678,52388;4790363,0;5294400,209550;4790363,157163;5294400,0;4790363,157163;6302473,0;5697629,157163;6302473,157163;5746017,52388;6705702,0;7209739,209550;6705702,157163;7209739,0;6705702,157163;8217812,0;7612968,157163;8169425,157163;7665388,52388;8572654,0;9125078,209550;8621041,157163;9125078,0;8621041,157163;10133151,0;9528307,157163;10084764,157163;9528307,52388;10487993,0;11040417,209550;10536380,157163;11040417,0;10536380,157163;12048490,0;11443646,157163;12000102,157163;11443646,52388" o:connectangles="0,0,0,0,0,0,0,0,0,0,0,0,0,0,0,0,0,0,0,0,0,0,0,0,0,0,0,0,0,0,0,0,0,0,0,0,0,0,0,0,0,0,0,0,0,0,0,0,0,0,0,0,0,0,0,0,0,0"/>
                      <o:lock v:ext="edit" verticies="t"/>
                    </v:shape>
                    <v:shape id="Freeform 5358" o:spid="_x0000_s2405" style="position:absolute;left:12623;top:31134;width:18898;height:241;visibility:visible;mso-wrap-style:square;v-text-anchor:top" coordsize="297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" path="m,38r138,l138,,,,,38xm238,38r137,l375,,238,r,38xm475,38r138,l613,,475,r,38xm713,38r137,l850,,713,r,38xm950,38r138,l1088,,950,r,38xm1188,38r125,l1313,,1188,r,38xm1425,38r138,l1563,,1425,r,38xm1663,38r125,l1788,,1663,r,38xm1901,38r125,l2026,,1901,r,38xm2126,38r137,l2263,,2126,r,38xm2363,38r138,l2501,,2363,r,38xm2601,38r137,l2738,,2601,r,38xm2838,38r138,l2976,,2838,r,38xe" fillcolor="red" stroked="f">
                      <v:path arrowok="t" o:connecttype="custom" o:connectlocs="556462,153035;0,0;959696,153035;1512126,0;959696,153035;2471822,153035;1915359,0;2875055,153035;3427485,0;2875055,153035;4387181,153035;3830719,0;4790414,153035;5294456,0;4790414,153035;6302540,153035;5746078,0;6705774,153035;7209816,0;6705774,153035;8169511,153035;7665469,0;8572745,153035;9125175,0;8572745,153035;10084871,153035;9528408,0;10488104,153035;11040534,0;10488104,153035;12000230,153035;11443768,0" o:connectangles="0,0,0,0,0,0,0,0,0,0,0,0,0,0,0,0,0,0,0,0,0,0,0,0,0,0,0,0,0,0,0,0"/>
                      <o:lock v:ext="edit" verticies="t"/>
                    </v:shape>
                    <v:shape id="Freeform 5359" o:spid="_x0000_s2406" style="position:absolute;left:12623;top:31134;width:18974;height:323;visibility:visible;mso-wrap-style:square;v-text-anchor:top" coordsize="298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" path="m13,38l,38r138,l125,38,125,r13,13l,13,13,r,38xm,l,,138,r,38l138,51,,51,,38,,xm238,38r,l375,38r-12,l363,r12,13l238,13,238,r,38xm225,r13,l375,r,38l375,51r-137,l225,38,225,xm475,38r,l613,38r-13,l600,r13,13l475,13,475,r,38xm463,r12,l613,r,38l613,51r-138,l463,38,463,xm713,38r,l850,38r-12,l838,r12,13l713,13,713,r,38xm700,r13,l850,r,38l850,51r-137,l700,38,700,xm950,38r,l1088,38r-13,l1075,r13,13l950,13,950,r,38xm938,r12,l1088,r,38l1088,51r-138,l938,38,938,xm1188,38r,l1313,38r,-38l1313,13r-125,l1188,r,38xm1175,r13,l1313,r12,l1325,38r-12,13l1188,51,1175,38r,-38xm1425,38r,l1563,38r-12,l1551,r12,13l1425,13r,-13l1425,38xm1413,r12,l1563,r,38l1563,51r-138,l1413,38r,-38xm1663,38r,l1788,38r,-38l1788,13r-125,l1663,r,38xm1651,r12,l1788,r13,l1801,38r-13,13l1663,51,1651,38r,-38xm1901,38r,l2026,38r,-38l2026,13r-125,l1901,r,38xm1888,r13,l2026,r12,l2038,38r-12,13l1901,51,1888,38r,-38xm2138,38r-12,l2263,38r,-38l2263,13r-137,l2138,r,38xm2126,r,l2263,r13,l2276,38r-13,13l2126,51r,-13l2126,xm2376,38r-13,l2501,38r,-38l2501,13r-138,l2376,r,38xm2363,r,l2501,r12,l2513,38r-12,13l2363,51r,-13l2363,xm2613,38r-12,l2738,38r,-38l2738,13r-137,l2613,r,38xm2601,r,l2738,r13,l2751,38r-13,13l2601,51r,-13l2601,xm2851,38r-13,l2976,38r,-38l2976,13r-138,l2851,r,38xm2838,r,l2976,r12,l2988,38r-12,13l2838,51r,-13l2838,xe" fillcolor="red" strokecolor="red" strokeweight="0">
                      <v:path arrowok="t" o:connecttype="custom" o:connectlocs="504037,152823;52420,0;556456,0;0,205105;959686,152823;1512110,52282;907266,0;1512110,152823;907266,0;2419376,152823;1915339,0;2471795,0;1915339,205105;2875025,152823;3427449,52282;2822605,0;3427449,152823;2822605,0;4334714,152823;3830678,0;4387134,0;3830678,205105;4790363,152823;5294400,52282;4737944,0;5342788,152823;4737944,0;6254086,152823;5746017,0;6302473,0;5746017,205105;6705702,152823;7209739,52282;6657315,0;7262159,152823;6657315,0;8169425,152823;7665388,0;8169425,0;7665388,205105;8572654,152823;9125078,52282;8572654,0;9177498,152823;8572654,0;10084764,152823;9580727,0;10084764,0;9528307,205105;10487993,152823;11040417,52282;10487993,0;11092837,152823;10487993,0;12000102,152823;11496066,0;12000102,0;11443646,205105" o:connectangles="0,0,0,0,0,0,0,0,0,0,0,0,0,0,0,0,0,0,0,0,0,0,0,0,0,0,0,0,0,0,0,0,0,0,0,0,0,0,0,0,0,0,0,0,0,0,0,0,0,0,0,0,0,0,0,0,0,0"/>
                      <o:lock v:ext="edit" verticies="t"/>
                    </v:shape>
                    <v:rect id="Rectangle 5360" o:spid="_x0000_s2407" style="position:absolute;left:16275;top:30060;width:12465;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" fillcolor="black" stroked="f"/>
                    <v:rect id="Rectangle 5361" o:spid="_x0000_s2408" style="position:absolute;left:15563;top:38690;width:12465;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" fillcolor="black" stroked="f"/>
                    <v:shape id="Freeform 5362" o:spid="_x0000_s2409" style="position:absolute;left:9842;top:31457;width:1276;height:4522;visibility:visible;mso-wrap-style:square;v-text-anchor:top" coordsize="201,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" path="m201,13r-38,l138,26,113,39r,26l113,246r-13,26l75,298,38,311,,311,,298r38,l75,311r25,26l113,363r,284l113,634r,26l138,673r25,13l201,699r,13l163,699,125,686,100,673r,-13l100,647r,-284l88,337r,13l63,324r12,l38,311,,311,,298r38,l75,285r-12,l88,259r,13l100,246r,-181l100,52r,-13l100,26,125,13,163,r38,l201,13xe" fillcolor="green" strokecolor="green" strokeweight="0">
                      <v:path arrowok="t" o:connecttype="custom" o:connectlocs="657077,52429;556298,104857;455519,157286;455519,262143;455519,992109;403114,1096966;302336,1201823;153183,1254252;0,1254252;153183,1201823;302336,1254252;403114,1359109;455519,1463966;455519,2609327;455519,2661756;556298,2714184;657077,2766613;810260,2819041;657077,2819041;503893,2766613;403114,2714184;403114,2609327;403114,1463966;354741,1359109;253962,1306680;153183,1254252;0,1254252;0,1201823;153183,1201823;253962,1149395;354741,1096966;403114,992109;403114,209714;403114,104857;503893,52429;657077,0;810260,52429" o:connectangles="0,0,0,0,0,0,0,0,0,0,0,0,0,0,0,0,0,0,0,0,0,0,0,0,0,0,0,0,0,0,0,0,0,0,0,0,0"/>
                    </v:shape>
                    <v:shape id="Freeform 5363" o:spid="_x0000_s2410" style="position:absolute;left:9842;top:35896;width:1276;height:4515;visibility:visible;mso-wrap-style:square;v-text-anchor:top" coordsize="201,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" path="m201,13r-38,l138,26,113,39r,26l113,246r-13,26l75,297,38,310,,310,,297r38,l75,310r25,26l113,362r,285l113,634r,26l138,673r25,13l201,698r,13l163,698,125,686,100,673r,-13l100,647r,-285l88,336r,13l63,323r12,l38,310,,310,,297r38,l75,285r-12,l88,259r,13l100,246r,-181l100,52r,-13l100,26,125,13,163,r38,l201,13xe" fillcolor="green" strokecolor="green" strokeweight="0">
                      <v:path arrowok="t" o:connecttype="custom" o:connectlocs="657077,52421;556298,104842;455519,157263;455519,262105;455519,991966;403114,1096808;302336,1197618;153183,1250039;0,1250039;153183,1197618;302336,1250039;403114,1354881;455519,1459723;455519,2608952;455519,2661373;556298,2713794;657077,2766215;810260,2814604;657077,2814604;503893,2766215;403114,2713794;403114,2608952;403114,1459723;354741,1354881;253962,1302460;153183,1250039;0,1250039;0,1197618;153183,1197618;253962,1149229;354741,1096808;403114,991966;403114,209684;403114,104842;503893,52421;657077,0;810260,52421" o:connectangles="0,0,0,0,0,0,0,0,0,0,0,0,0,0,0,0,0,0,0,0,0,0,0,0,0,0,0,0,0,0,0,0,0,0,0,0,0"/>
                    </v:shape>
                    <v:rect id="Rectangle 5364" o:spid="_x0000_s2411" style="position:absolute;left:19215;top:25298;width:186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" filled="f" stroked="f">
                      <v:textbox style="mso-fit-shape-to-text:t" inset="0,0,0,0">
                        <w:txbxContent>
                          <w:p w14:paraId="5EC29017"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v:textbox>
                    </v:rect>
                    <v:rect id="Rectangle 5365" o:spid="_x0000_s2412" style="position:absolute;left:21350;top:25298;width:338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" filled="f" stroked="f">
                      <v:textbox style="mso-fit-shape-to-text:t" inset="0,0,0,0">
                        <w:txbxContent>
                          <w:p w14:paraId="5B6881A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A  VM1</w:t>
                            </w:r>
                          </w:p>
                        </w:txbxContent>
                      </v:textbox>
                    </v:rect>
                    <v:rect id="Rectangle 5366" o:spid="_x0000_s2413" style="position:absolute;left:717;top:32365;width:847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" filled="f" stroked="f">
                      <v:textbox style="mso-fit-shape-to-text:t" inset="0,0,0,0">
                        <w:txbxContent>
                          <w:p w14:paraId="2F2853D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VGenTxnHarness</w:t>
                            </w:r>
                          </w:p>
                        </w:txbxContent>
                      </v:textbox>
                    </v:rect>
                    <v:rect id="Rectangle 5367" o:spid="_x0000_s2414" style="position:absolute;left:4762;top:27927;width:41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" filled="f" stroked="f">
                      <v:textbox style="mso-fit-shape-to-text:t" inset="0,0,0,0">
                        <w:txbxContent>
                          <w:p w14:paraId="4924E331"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5368" o:spid="_x0000_s2415" style="position:absolute;left:4845;top:29241;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" filled="f" stroked="f">
                      <v:textbox style="mso-fit-shape-to-text:t" inset="0,0,0,0">
                        <w:txbxContent>
                          <w:p w14:paraId="783462E7"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rect id="Rectangle 5369" o:spid="_x0000_s2416" style="position:absolute;left:4762;top:35896;width:41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" filled="f" stroked="f">
                      <v:textbox style="mso-fit-shape-to-text:t" inset="0,0,0,0">
                        <w:txbxContent>
                          <w:p w14:paraId="34D1B71A"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5370" o:spid="_x0000_s2417" style="position:absolute;left:4845;top:37211;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" filled="f" stroked="f">
                      <v:textbox style="mso-fit-shape-to-text:t" inset="0,0,0,0">
                        <w:txbxContent>
                          <w:p w14:paraId="3F3FD73D"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shape id="Freeform 5371" o:spid="_x0000_s2418" style="position:absolute;left:9842;top:27927;width:1276;height:3613;visibility:visible;mso-wrap-style:square;v-text-anchor:top" coordsize="201,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" path="m201,13r-38,l138,26,113,39r,-13l113,52r,142l100,220,75,233,38,246,,246,,233r38,l38,246r37,l100,272r13,13l113,505r,26l113,518r25,25l163,543r38,13l201,569,163,556r-38,l125,543,100,531r,-13l100,505r,-220l100,298,88,272,63,259r12,l38,246,,246,,233r38,l75,220r-12,l88,207r12,-13l100,52r,-13l100,26,125,13,163,r38,l201,13xe" fillcolor="green" strokecolor="green" strokeweight="0">
                      <v:path arrowok="t" o:connecttype="custom" o:connectlocs="657077,52417;556298,104834;455519,157251;455519,209668;455519,782224;403114,887058;302336,939475;153183,991892;0,991892;153183,939475;302336,991892;403114,1096726;455519,1149144;455519,2036202;455519,2141036;556298,2189421;657077,2189421;810260,2241838;657077,2241838;503893,2241838;403114,2141036;403114,2088619;403114,1149144;354741,1096726;253962,1044309;153183,991892;0,991892;0,939475;153183,939475;253962,887058;354741,834641;403114,782224;403114,157251;403114,104834;503893,52417;657077,0;810260,52417" o:connectangles="0,0,0,0,0,0,0,0,0,0,0,0,0,0,0,0,0,0,0,0,0,0,0,0,0,0,0,0,0,0,0,0,0,0,0,0,0"/>
                    </v:shape>
                    <v:shape id="Freeform 5372" o:spid="_x0000_s2419" style="position:absolute;left:9842;top:40328;width:1276;height:3620;visibility:visible;mso-wrap-style:square;v-text-anchor:top" coordsize="201,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" path="m201,13r-38,l138,26,113,39r,-13l113,52r,143l100,220,75,233,38,246,,246,,233r38,l38,246r37,l100,272r13,13l113,505r,26l113,518r25,26l163,544r38,13l201,570,163,557r-38,l125,544,100,531r,-13l100,505r,-220l100,298,88,272,63,259r12,l38,246,,246,,233r38,l75,220r-12,l88,207r12,-12l100,52r,-13l100,26,125,13,163,r38,l201,13xe" fillcolor="green" strokecolor="green" strokeweight="0">
                      <v:path arrowok="t" o:connecttype="custom" o:connectlocs="657077,52426;556298,104853;455519,157279;455519,209706;455519,786397;403114,887218;302336,939644;153183,992071;0,992071;153183,939644;302336,992071;403114,1096924;455519,1149350;455519,2036568;455519,2141421;556298,2193847;657077,2193847;810260,2246274;657077,2246274;503893,2246274;403114,2141421;403114,2088994;403114,1149350;354741,1096924;253962,1044497;153183,992071;0,992071;0,939644;153183,939644;253962,887218;354741,834791;403114,786397;403114,157279;403114,104853;503893,52426;657077,0;810260,52426" o:connectangles="0,0,0,0,0,0,0,0,0,0,0,0,0,0,0,0,0,0,0,0,0,0,0,0,0,0,0,0,0,0,0,0,0,0,0,0,0"/>
                    </v:shape>
                    <v:rect id="Rectangle 5373" o:spid="_x0000_s2420" style="position:absolute;left:3492;top:41236;width:58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" filled="f" stroked="f">
                      <v:textbox style="mso-fit-shape-to-text:t" inset="0,0,0,0">
                        <w:txbxContent>
                          <w:p w14:paraId="6A2E5FF2"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v:textbox>
                    </v:rect>
                    <v:rect id="Rectangle 5374" o:spid="_x0000_s2421" style="position:absolute;left:4686;top:42551;width:384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" filled="f" stroked="f">
                      <v:textbox style="mso-fit-shape-to-text:t" inset="0,0,0,0">
                        <w:txbxContent>
                          <w:p w14:paraId="442B0325"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Product</w:t>
                            </w:r>
                          </w:p>
                        </w:txbxContent>
                      </v:textbox>
                    </v:rect>
                    <v:shape id="Freeform 5375" o:spid="_x0000_s2422" style="position:absolute;left:41605;top:28911;width:13176;height:5258;visibility:visible;mso-wrap-style:square;v-text-anchor:top" coordsize="2075,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" path="m100,l62,13,37,39,12,91,,143,,686r12,52l37,789r25,26l100,828r1875,l2013,815r37,-26l2063,738r12,-52l2075,143,2063,91,2050,39,2013,13,1975,,100,xe" fillcolor="yellow" stroked="f">
                      <v:path arrowok="t" o:connecttype="custom" o:connectlocs="403217,0;249995,52421;149190,157264;48386,366949;0,576634;0,2766229;48386,2975914;149190,3181566;249995,3286409;403217,3338830;7963543,3338830;8116765,3286409;8265956,3181566;8318374,2975914;8366760,2766229;8366760,576634;8318374,366949;8265956,157264;8116765,52421;7963543,0;403217,0;403217,0" o:connectangles="0,0,0,0,0,0,0,0,0,0,0,0,0,0,0,0,0,0,0,0,0,0"/>
                    </v:shape>
                    <v:shape id="Freeform 5376" o:spid="_x0000_s2423" style="position:absolute;left:41605;top:28911;width:13259;height:5340;visibility:visible;mso-wrap-style:square;v-text-anchor:top" coordsize="2088,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" path="m100,13r12,l87,13r-25,l75,13,50,26,37,52,12,91r,52l12,686r,52l37,789r,-12l50,802r25,13l62,815r25,l112,828r-12,l1975,828r13,-13l2013,815r12,-13l2038,777r,12l2063,738r12,-52l2075,143,2063,91,2038,52,2025,26,2013,13r-25,l1975,13,100,13xm1975,r,l1988,r12,l2013,r,13l2038,26r12,13l2075,91r13,52l2088,686r-13,52l2050,789r-12,13l2038,815r-25,13l2000,828r-12,l1975,841r-1875,l87,828r-25,l50,815,37,802,25,789,,738,,686,,143,,91,25,39,37,26r13,l62,13,62,,87,r13,l1975,xe" fillcolor="black" strokeweight="0">
                      <v:path arrowok="t" o:connecttype="custom" o:connectlocs="451619,52416;350811,52416;302423,52416;201616,104832;149196,209663;48388,366911;48388,576574;48388,2765942;48388,2975605;149196,3132853;201616,3233653;250003,3286068;350811,3286068;403231,3338484;7963814,3338484;8016234,3286068;8117042,3286068;8165429,3233653;8217849,3181237;8318657,2975605;8367045,2765942;8367045,576574;8318657,366911;8217849,209663;8165429,104832;8117042,52416;8016234,52416;7963814,52416;7963814,0;8016234,0;8117042,0;8217849,104832;8266237,157247;8367045,366911;8419465,576574;8419465,2765942;8367045,2975605;8266237,3181237;8217849,3233653;8117042,3338484;8064622,3338484;7963814,3390900;403231,3390900;350811,3338484;250003,3338484;201616,3286068;100808,3181237;0,2975605;0,2765942;0,576574;0,366911;100808,157247;149196,104832;250003,52416;350811,0;403231,0;7963814,0" o:connectangles="0,0,0,0,0,0,0,0,0,0,0,0,0,0,0,0,0,0,0,0,0,0,0,0,0,0,0,0,0,0,0,0,0,0,0,0,0,0,0,0,0,0,0,0,0,0,0,0,0,0,0,0,0,0,0,0,0"/>
                      <o:lock v:ext="edit" verticies="t"/>
                    </v:shape>
                    <v:shape id="Freeform 5377" o:spid="_x0000_s2424" style="position:absolute;left:42875;top:31870;width:10953;height:2134;visibility:visible;mso-wrap-style:square;v-text-anchor:top" coordsize="1725,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" path="m62,l37,13,12,39,,78r,51l,207r,52l12,298r25,25l62,336r1601,l1688,323r25,-25l1725,259r,-52l1725,129r,-51l1713,39,1688,13,1663,,62,xe" fillcolor="aqua" stroked="f">
                      <v:path arrowok="t" o:connecttype="custom" o:connectlocs="249982,0;149183,52429;48384,157287;0,314574;0,520258;0,834832;0,1044549;48384,1201836;149183,1302661;249982,1355090;6705173,1355090;6805972,1302661;6906771,1201836;6955155,1044549;6955155,834832;6955155,520258;6955155,314574;6906771,157287;6805972,52429;6705173,0;249982,0;249982,0" o:connectangles="0,0,0,0,0,0,0,0,0,0,0,0,0,0,0,0,0,0,0,0,0,0"/>
                    </v:shape>
                    <v:shape id="Freeform 5378" o:spid="_x0000_s2425" style="position:absolute;left:42875;top:31870;width:11036;height:2216;visibility:visible;mso-wrap-style:square;v-text-anchor:top" coordsize="1738,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" path="m62,13r,l50,13r-13,l25,39,12,91r,-13l12,129r,78l12,259r13,39l37,323r13,l62,336r1601,l1675,323r13,l1700,298r13,-39l1725,207r,-78l1713,78r,13l1700,39,1688,13r-13,l1663,13,62,13xm1663,r12,l1688,r12,l1700,13r13,26l1725,78r13,51l1738,207r-13,52l1713,298r-13,38l1688,336r-13,13l1663,349,62,349,50,336r-13,l25,336,12,298,,259,,207,,129,,78,12,39,25,13,37,,50,,62,,1663,xe" fillcolor="black" strokeweight="0">
                      <v:path arrowok="t" o:connecttype="custom" o:connectlocs="249993,52416;201607,52416;149189,52416;100804,157247;48386,314494;48386,834619;48386,1044282;100804,1201529;149189,1302329;201607,1302329;249993,1354744;6705449,1354744;6753835,1302329;6806253,1302329;6854639,1201529;6907056,1044282;6955442,520125;6907056,366910;6854639,157247;6806253,52416;6753835,52416;6705449,52416;6705449,0;6806253,0;6854639,0;6907056,157247;6955442,314494;7007860,520125;6955442,1044282;6907056,1201529;6854639,1354744;6806253,1354744;6753835,1407160;249993,1407160;201607,1354744;149189,1354744;48386,1201529;0,1044282;0,834619;0,314494;48386,157247;100804,52416;149189,0;249993,0;6705449,0" o:connectangles="0,0,0,0,0,0,0,0,0,0,0,0,0,0,0,0,0,0,0,0,0,0,0,0,0,0,0,0,0,0,0,0,0,0,0,0,0,0,0,0,0,0,0,0,0"/>
                      <o:lock v:ext="edit" verticies="t"/>
                    </v:shape>
                    <v:rect id="Rectangle 5379" o:spid="_x0000_s2426" style="position:absolute;left:44704;top:31870;width:75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" filled="f" stroked="f">
                      <v:textbox style="mso-fit-shape-to-text:t" inset="0,0,0,0">
                        <w:txbxContent>
                          <w:p w14:paraId="2EF1B124"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380" o:spid="_x0000_s2427" style="position:absolute;left:45339;top:27438;width:18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" filled="f" stroked="f">
                      <v:textbox style="mso-fit-shape-to-text:t" inset="0,0,0,0">
                        <w:txbxContent>
                          <w:p w14:paraId="7EDD5A67"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v:textbox>
                    </v:rect>
                    <v:rect id="Rectangle 5381" o:spid="_x0000_s2428" style="position:absolute;left:47480;top:27438;width:3390;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" filled="f" stroked="f">
                      <v:textbox style="mso-fit-shape-to-text:t" inset="0,0,0,0">
                        <w:txbxContent>
                          <w:p w14:paraId="5B951279"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B  VM2</w:t>
                            </w:r>
                          </w:p>
                        </w:txbxContent>
                      </v:textbox>
                    </v:rect>
                    <v:rect id="Rectangle 5382" o:spid="_x0000_s2429" style="position:absolute;left:44145;top:33350;width:8020;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" fillcolor="black" stroked="f"/>
                    <v:rect id="Rectangle 5383" o:spid="_x0000_s2430" style="position:absolute;left:46685;top:29654;width:299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" filled="f" stroked="f">
                      <v:textbox style="mso-fit-shape-to-text:t" inset="0,0,0,0">
                        <w:txbxContent>
                          <w:p w14:paraId="72265EBD"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384" o:spid="_x0000_s2431" style="position:absolute;left:41605;top:38277;width:13176;height:5258;visibility:visible;mso-wrap-style:square;v-text-anchor:top" coordsize="2075,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" path="m100,l62,13,37,39,12,91,,142,,686r12,51l37,789r25,26l100,828r1875,l2013,815r37,-26l2063,737r12,-51l2075,142,2063,91,2050,39,2013,13,1975,,100,xe" fillcolor="yellow" stroked="f">
                      <v:path arrowok="t" o:connecttype="custom" o:connectlocs="403217,0;249995,52421;149190,157264;48386,366949;0,572601;0,2766229;48386,2971881;149190,3181566;249995,3286409;403217,3338830;7963543,3338830;8116765,3286409;8265956,3181566;8318374,2971881;8366760,2766229;8366760,572601;8318374,366949;8265956,157264;8116765,52421;7963543,0;403217,0;403217,0" o:connectangles="0,0,0,0,0,0,0,0,0,0,0,0,0,0,0,0,0,0,0,0,0,0"/>
                    </v:shape>
                    <v:shape id="Freeform 5385" o:spid="_x0000_s2432" style="position:absolute;left:41605;top:38277;width:13259;height:5341;visibility:visible;mso-wrap-style:square;v-text-anchor:top" coordsize="2088,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" path="m100,13r12,l87,13r-25,l75,13,50,26,37,52,12,91r,51l12,686r,51l37,789r,-13l50,802r25,13l62,815r25,l112,828r-12,l1975,828r13,-13l2013,815r12,-13l2038,776r,13l2063,737r12,-51l2075,142,2063,91,2038,52,2025,26,2013,13r-25,l1975,13,100,13xm1975,r,l1988,r12,l2013,r,13l2038,26r12,13l2075,91r13,51l2088,686r-13,51l2050,789r-12,13l2038,815r-25,13l2000,828r-12,l1975,841r-1875,l87,828r-25,l50,815,37,802,25,789,,737,,686,,142,,91,25,39,37,26r13,l62,13,62,,87,r13,l1975,xe" fillcolor="black" strokeweight="0">
                      <v:path arrowok="t" o:connecttype="custom" o:connectlocs="451619,52426;350811,52426;302423,52426;201616,104851;149196,209703;48388,366979;48388,572649;48388,2766460;48388,2972130;149196,3129407;201616,3234258;250003,3286684;350811,3286684;403231,3339109;7963814,3339109;8016234,3286684;8117042,3286684;8165429,3234258;8217849,3181832;8318657,2972130;8367045,2766460;8367045,572649;8318657,366979;8217849,209703;8165429,104851;8117042,52426;8016234,52426;7963814,52426;7963814,0;8016234,0;8117042,0;8217849,104851;8266237,157277;8367045,366979;8419465,572649;8419465,2766460;8367045,2972130;8266237,3181832;8217849,3234258;8117042,3339109;8064622,3339109;7963814,3391535;403231,3391535;350811,3339109;250003,3339109;201616,3286684;100808,3181832;0,2972130;0,2766460;0,572649;0,366979;100808,157277;149196,104851;250003,52426;350811,0;403231,0;7963814,0" o:connectangles="0,0,0,0,0,0,0,0,0,0,0,0,0,0,0,0,0,0,0,0,0,0,0,0,0,0,0,0,0,0,0,0,0,0,0,0,0,0,0,0,0,0,0,0,0,0,0,0,0,0,0,0,0,0,0,0,0"/>
                      <o:lock v:ext="edit" verticies="t"/>
                    </v:shape>
                    <v:shape id="Freeform 5386" o:spid="_x0000_s2433" style="position:absolute;left:42875;top:41236;width:10953;height:2134;visibility:visible;mso-wrap-style:square;v-text-anchor:top" coordsize="1725,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" path="m62,l37,13,12,39,,77r,52l,207r,51l12,297r25,26l62,336r1601,l1688,323r25,-26l1725,258r,-51l1725,129r,-52l1713,39,1688,13,1663,,62,xe" fillcolor="aqua" stroked="f">
                      <v:path arrowok="t" o:connecttype="custom" o:connectlocs="249982,0;149183,52429;48384,157287;0,310541;0,520258;0,834832;0,1040516;48384,1197803;149183,1302661;249982,1355090;6705173,1355090;6805972,1302661;6906771,1197803;6955155,1040516;6955155,834832;6955155,520258;6955155,310541;6906771,157287;6805972,52429;6705173,0;249982,0;249982,0" o:connectangles="0,0,0,0,0,0,0,0,0,0,0,0,0,0,0,0,0,0,0,0,0,0"/>
                    </v:shape>
                    <v:shape id="Freeform 5387" o:spid="_x0000_s2434" style="position:absolute;left:42875;top:41236;width:11036;height:2217;visibility:visible;mso-wrap-style:square;v-text-anchor:top" coordsize="1738,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" path="m62,13r,l50,13r-13,l25,39,12,90r,-13l12,129r,78l12,258r13,39l37,323r13,l62,336r1601,l1675,323r13,l1700,297r13,-39l1725,207r,-78l1713,77r,13l1700,39,1688,13r-13,l1663,13,62,13xm1663,r12,l1688,r12,l1700,13r13,26l1725,77r13,52l1738,207r-13,51l1713,297r-13,39l1688,336r-13,13l1663,349,62,349,50,336r-13,l25,336,12,297,,258,,207,,129,,77,12,39,25,13,37,,50,,62,,1663,xe" fillcolor="black" strokeweight="0">
                      <v:path arrowok="t" o:connecttype="custom" o:connectlocs="249993,52439;201607,52439;149189,52439;100804,157318;48386,310602;48386,834996;48386,1040720;100804,1198038;149189,1302916;201607,1302916;249993,1355356;6705449,1355356;6753835,1302916;6806253,1302916;6854639,1198038;6907056,1040720;6955442,520360;6907056,363042;6854639,157318;6806253,52439;6753835,52439;6705449,52439;6705449,0;6806253,0;6854639,0;6907056,157318;6955442,310602;7007860,520360;6955442,1040720;6907056,1198038;6854639,1355356;6806253,1355356;6753835,1407795;249993,1407795;201607,1355356;149189,1355356;48386,1198038;0,1040720;0,834996;0,310602;48386,157318;100804,52439;149189,0;249993,0;6705449,0" o:connectangles="0,0,0,0,0,0,0,0,0,0,0,0,0,0,0,0,0,0,0,0,0,0,0,0,0,0,0,0,0,0,0,0,0,0,0,0,0,0,0,0,0,0,0,0,0"/>
                      <o:lock v:ext="edit" verticies="t"/>
                    </v:shape>
                    <v:rect id="Rectangle 5388" o:spid="_x0000_s2435" style="position:absolute;left:44704;top:41236;width:75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" fillcolor="aqua" stroked="f">
                      <v:textbox style="mso-fit-shape-to-text:t" inset="0,0,0,0">
                        <w:txbxContent>
                          <w:p w14:paraId="2CA1248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389" o:spid="_x0000_s2436" style="position:absolute;left:45339;top:36798;width:18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" filled="f" stroked="f">
                      <v:textbox style="mso-fit-shape-to-text:t" inset="0,0,0,0">
                        <w:txbxContent>
                          <w:p w14:paraId="2465363B"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v:textbox>
                    </v:rect>
                    <v:rect id="Rectangle 5390" o:spid="_x0000_s2437" style="position:absolute;left:47480;top:36798;width:3390;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" filled="f" stroked="f">
                      <v:textbox style="mso-fit-shape-to-text:t" inset="0,0,0,0">
                        <w:txbxContent>
                          <w:p w14:paraId="4029A6E3"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B  VM3</w:t>
                            </w:r>
                          </w:p>
                        </w:txbxContent>
                      </v:textbox>
                    </v:rect>
                    <v:rect id="Rectangle 5391" o:spid="_x0000_s2438" style="position:absolute;left:44145;top:42716;width:8020;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" fillcolor="black" stroked="f"/>
                    <v:rect id="Rectangle 5392" o:spid="_x0000_s2439" style="position:absolute;left:46685;top:39020;width:299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" filled="f" stroked="f">
                      <v:textbox style="mso-fit-shape-to-text:t" inset="0,0,0,0">
                        <w:txbxContent>
                          <w:p w14:paraId="6A1DE076" w14:textId="77777777" w:rsidR="00A2182E" w:rsidRDefault="00A2182E" w:rsidP="00EF4BDE">
                            <w:pPr>
                              <w:pStyle w:val="NormalWeb"/>
                              <w:spacing w:before="0" w:beforeAutospacing="0" w:after="0" w:afterAutospacing="0"/>
                            </w:pPr>
                            <w:r>
                              <w:rPr>
                                <w:rFonts w:ascii="Arial" w:hAnsi="Arial" w:cstheme="minorBidi"/>
                                <w:b/>
                                <w:bCs/>
                                <w:color w:val="000000"/>
                                <w:kern w:val="24"/>
                                <w:sz w:val="16"/>
                                <w:szCs w:val="16"/>
                              </w:rPr>
                              <w:t>DBMS</w:t>
                            </w:r>
                          </w:p>
                        </w:txbxContent>
                      </v:textbox>
                    </v:rect>
                  </v:group>
                </v:group>
                <w10:anchorlock/>
              </v:group>
            </w:pict>
          </mc:Fallback>
        </mc:AlternateContent>
      </w:r>
    </w:p>
    <w:p w14:paraId="308BD2CC" w14:textId="43552931" w:rsidR="00EF4BDE" w:rsidRPr="004B1F4B" w:rsidRDefault="00815D0A" w:rsidP="00EF4BDE">
      <w:pPr>
        <w:pStyle w:val="es-ClauseFigure-Caption"/>
        <w:ind w:left="2880"/>
        <w:jc w:val="left"/>
      </w:pPr>
      <w:bookmarkStart w:id="2393" w:name="_Toc18069034"/>
      <w:r>
        <w:t>Figure 1</w:t>
      </w:r>
      <w:r w:rsidR="008E3033">
        <w:t>0</w:t>
      </w:r>
      <w:r w:rsidR="00EF4BDE">
        <w:t>.c - Functional Components of the Test Configuration</w:t>
      </w:r>
      <w:bookmarkEnd w:id="2393"/>
    </w:p>
    <w:p w14:paraId="7F22A11D" w14:textId="77777777" w:rsidR="00EF4BDE" w:rsidRDefault="00EF4BDE" w:rsidP="00815D0A">
      <w:pPr>
        <w:pStyle w:val="es-ClauseL5-Wording"/>
      </w:pPr>
      <w:r w:rsidRPr="006F64FF">
        <w:rPr>
          <w:rStyle w:val="es-FontDef-Term"/>
        </w:rPr>
        <w:t>Driving &amp; Reporting</w:t>
      </w:r>
      <w:r>
        <w:t xml:space="preserve"> – The </w:t>
      </w:r>
      <w:r>
        <w:rPr>
          <w:rStyle w:val="es-FontDef-Term"/>
        </w:rPr>
        <w:t>TPC</w:t>
      </w:r>
      <w:r>
        <w:t xml:space="preserve"> provided </w:t>
      </w:r>
      <w:r>
        <w:rPr>
          <w:rStyle w:val="es-FontDef-Term"/>
        </w:rPr>
        <w:t>Benchmark Kit</w:t>
      </w:r>
      <w:r>
        <w:t xml:space="preserve"> includes functionality to set up, administer and execute a </w:t>
      </w:r>
      <w:r w:rsidRPr="00010633">
        <w:rPr>
          <w:rStyle w:val="es-FontDef-Term"/>
        </w:rPr>
        <w:t>Test Run</w:t>
      </w:r>
      <w:r>
        <w:t xml:space="preserve">, collect data and generate summary reports. The </w:t>
      </w:r>
      <w:r>
        <w:rPr>
          <w:rStyle w:val="es-FontDef-Term"/>
        </w:rPr>
        <w:t>TPC</w:t>
      </w:r>
      <w:r>
        <w:t xml:space="preserve"> provided kit invokes </w:t>
      </w:r>
      <w:r>
        <w:rPr>
          <w:rStyle w:val="es-FontDef-Term"/>
        </w:rPr>
        <w:t>VGen</w:t>
      </w:r>
      <w:r w:rsidRPr="006C4532">
        <w:rPr>
          <w:rStyle w:val="es-FontDef-Term"/>
        </w:rPr>
        <w:t>Driver</w:t>
      </w:r>
      <w:r>
        <w:t xml:space="preserve"> to generate input parameter for transactions according to this specification. The </w:t>
      </w:r>
      <w:r>
        <w:rPr>
          <w:rStyle w:val="es-FontDef-Term"/>
        </w:rPr>
        <w:t>Benchmark Kit</w:t>
      </w:r>
      <w:r>
        <w:t xml:space="preserve"> also performs validation of the generated results.</w:t>
      </w:r>
    </w:p>
    <w:p w14:paraId="6E8BE0E6" w14:textId="77777777" w:rsidR="00EF4BDE" w:rsidRDefault="00EF4BDE" w:rsidP="00212C9B">
      <w:pPr>
        <w:pStyle w:val="es-ClauseL5-Wording"/>
      </w:pPr>
      <w:r w:rsidRPr="006F64FF">
        <w:rPr>
          <w:rStyle w:val="es-FontDef-Term"/>
        </w:rPr>
        <w:t xml:space="preserve">CE </w:t>
      </w:r>
      <w:r>
        <w:t xml:space="preserve">– </w:t>
      </w:r>
      <w:r>
        <w:rPr>
          <w:rStyle w:val="es-FontDef-Term"/>
        </w:rPr>
        <w:t>TPC</w:t>
      </w:r>
      <w:r>
        <w:t xml:space="preserve"> provided functionality to set up, administer and execute the </w:t>
      </w:r>
      <w:r w:rsidRPr="00C30980">
        <w:rPr>
          <w:rStyle w:val="es-FontDef-Term"/>
        </w:rPr>
        <w:t>Customer</w:t>
      </w:r>
      <w:r>
        <w:rPr>
          <w:rStyle w:val="es-FontDef-Term"/>
        </w:rPr>
        <w:t xml:space="preserve"> </w:t>
      </w:r>
      <w:r w:rsidRPr="00C30980">
        <w:rPr>
          <w:rStyle w:val="es-FontDef-Term"/>
        </w:rPr>
        <w:t>Emulator</w:t>
      </w:r>
      <w:r>
        <w:t xml:space="preserve">. The </w:t>
      </w:r>
      <w:r>
        <w:rPr>
          <w:rStyle w:val="es-FontDef-Term"/>
        </w:rPr>
        <w:t>TPC</w:t>
      </w:r>
      <w:r>
        <w:t xml:space="preserve"> written kit invokes </w:t>
      </w:r>
      <w:r>
        <w:rPr>
          <w:rStyle w:val="es-FontDef-Term"/>
        </w:rPr>
        <w:t>VGen</w:t>
      </w:r>
      <w:r w:rsidRPr="00C30980">
        <w:rPr>
          <w:rStyle w:val="es-FontDef-Term"/>
        </w:rPr>
        <w:t>DriverCE</w:t>
      </w:r>
      <w:r>
        <w:t>.</w:t>
      </w:r>
    </w:p>
    <w:p w14:paraId="073FD211" w14:textId="77777777" w:rsidR="00EF4BDE" w:rsidRDefault="00EF4BDE" w:rsidP="0047080D">
      <w:pPr>
        <w:pStyle w:val="es-ClauseL5-Wording"/>
      </w:pPr>
      <w:r w:rsidRPr="006F64FF">
        <w:rPr>
          <w:rStyle w:val="es-FontDef-Term"/>
        </w:rPr>
        <w:t xml:space="preserve">MEE </w:t>
      </w:r>
      <w:r>
        <w:t xml:space="preserve">– </w:t>
      </w:r>
      <w:r>
        <w:rPr>
          <w:rStyle w:val="es-FontDef-Term"/>
        </w:rPr>
        <w:t>TPC</w:t>
      </w:r>
      <w:r>
        <w:t xml:space="preserve"> provided functionality to set up, administer and execute the </w:t>
      </w:r>
      <w:r w:rsidRPr="00C30980">
        <w:rPr>
          <w:rStyle w:val="es-FontDef-Term"/>
        </w:rPr>
        <w:t>Market-Exchange</w:t>
      </w:r>
      <w:r>
        <w:rPr>
          <w:rStyle w:val="es-FontDef-Term"/>
        </w:rPr>
        <w:t xml:space="preserve"> </w:t>
      </w:r>
      <w:r w:rsidRPr="00C30980">
        <w:rPr>
          <w:rStyle w:val="es-FontDef-Term"/>
        </w:rPr>
        <w:t>Emulator</w:t>
      </w:r>
      <w:r>
        <w:t xml:space="preserve">. The </w:t>
      </w:r>
      <w:r>
        <w:rPr>
          <w:rStyle w:val="es-FontDef-Term"/>
        </w:rPr>
        <w:t>TPC</w:t>
      </w:r>
      <w:r>
        <w:t xml:space="preserve"> written kit invokes </w:t>
      </w:r>
      <w:r>
        <w:rPr>
          <w:rStyle w:val="es-FontDef-Term"/>
        </w:rPr>
        <w:t>VGen</w:t>
      </w:r>
      <w:r w:rsidRPr="00C30980">
        <w:rPr>
          <w:rStyle w:val="es-FontDef-Term"/>
        </w:rPr>
        <w:t>DriverMEE</w:t>
      </w:r>
      <w:r>
        <w:t>.</w:t>
      </w:r>
    </w:p>
    <w:p w14:paraId="366A890E" w14:textId="77777777" w:rsidR="00EF4BDE" w:rsidRDefault="00EF4BDE" w:rsidP="0047080D">
      <w:pPr>
        <w:pStyle w:val="es-ClauseL5-Wording"/>
      </w:pPr>
      <w:r w:rsidRPr="006F64FF">
        <w:rPr>
          <w:rStyle w:val="es-FontDef-Term"/>
        </w:rPr>
        <w:t xml:space="preserve">DM </w:t>
      </w:r>
      <w:r>
        <w:t xml:space="preserve">– </w:t>
      </w:r>
      <w:r>
        <w:rPr>
          <w:rStyle w:val="es-FontDef-Term"/>
        </w:rPr>
        <w:t>TPC</w:t>
      </w:r>
      <w:r>
        <w:t xml:space="preserve"> provided functionality to set up, administer and execute the Data-Maintenance </w:t>
      </w:r>
      <w:r w:rsidRPr="00760C1F">
        <w:rPr>
          <w:rStyle w:val="es-FontDef-Term"/>
        </w:rPr>
        <w:t>Transaction</w:t>
      </w:r>
      <w:r>
        <w:t xml:space="preserve"> once a minute. The </w:t>
      </w:r>
      <w:r>
        <w:rPr>
          <w:rStyle w:val="es-FontDef-Term"/>
        </w:rPr>
        <w:t>TPC</w:t>
      </w:r>
      <w:r>
        <w:t xml:space="preserve"> written kit invokes </w:t>
      </w:r>
      <w:r>
        <w:rPr>
          <w:rStyle w:val="es-FontDef-Term"/>
        </w:rPr>
        <w:t>VGen</w:t>
      </w:r>
      <w:r w:rsidRPr="00C30980">
        <w:rPr>
          <w:rStyle w:val="es-FontDef-Term"/>
        </w:rPr>
        <w:t>DriverDM</w:t>
      </w:r>
      <w:r>
        <w:t xml:space="preserve">. The </w:t>
      </w:r>
      <w:r>
        <w:rPr>
          <w:rStyle w:val="es-FontDef-Term"/>
        </w:rPr>
        <w:t>Benchmark Kit</w:t>
      </w:r>
      <w:r>
        <w:t xml:space="preserve"> also provides functionality to call the Trade-Cleanup </w:t>
      </w:r>
      <w:r>
        <w:rPr>
          <w:rStyle w:val="es-FontDef-Term"/>
        </w:rPr>
        <w:t>Transaction</w:t>
      </w:r>
      <w:r>
        <w:t xml:space="preserve"> once prior to the start of the run (see description of </w:t>
      </w:r>
      <w:r>
        <w:rPr>
          <w:rStyle w:val="es-FontDef-Term"/>
        </w:rPr>
        <w:t>VGen</w:t>
      </w:r>
      <w:r w:rsidRPr="001A2E3A">
        <w:rPr>
          <w:rStyle w:val="es-FontDef-Term"/>
        </w:rPr>
        <w:t>DriverDM</w:t>
      </w:r>
      <w:r>
        <w:t xml:space="preserve"> below). </w:t>
      </w:r>
    </w:p>
    <w:p w14:paraId="30189E60" w14:textId="517DBF44" w:rsidR="00EF4BDE" w:rsidRPr="00C8377E" w:rsidRDefault="00EF4BDE" w:rsidP="002732F8">
      <w:pPr>
        <w:pStyle w:val="es-ClauseL5-Wording"/>
      </w:pPr>
      <w:r>
        <w:fldChar w:fldCharType="begin"/>
      </w:r>
      <w:r>
        <w:instrText xml:space="preserve"> REF tpc_defined_interface \h </w:instrText>
      </w:r>
      <w:r>
        <w:fldChar w:fldCharType="separate"/>
      </w:r>
      <w:r w:rsidR="00601C8E" w:rsidRPr="00B24A98">
        <w:t xml:space="preserve">A </w:t>
      </w:r>
      <w:r w:rsidR="00601C8E" w:rsidRPr="00B24A98">
        <w:rPr>
          <w:rStyle w:val="es-FontDef-Term"/>
        </w:rPr>
        <w:t>TPC Defined Interface</w:t>
      </w:r>
      <w:r w:rsidR="00601C8E" w:rsidRPr="00B24A98">
        <w:t xml:space="preserve"> is a C++ class member that is designed to exchange data (and transfer execution control) between </w:t>
      </w:r>
      <w:r w:rsidR="00601C8E">
        <w:t xml:space="preserve">various components of the TPC provided </w:t>
      </w:r>
      <w:r w:rsidR="00601C8E">
        <w:rPr>
          <w:rStyle w:val="es-FontDef-Term"/>
        </w:rPr>
        <w:t>Benchmark Kit</w:t>
      </w:r>
      <w:r w:rsidR="00601C8E" w:rsidRPr="00B24A98">
        <w:t>.</w:t>
      </w:r>
      <w:r>
        <w:fldChar w:fldCharType="end"/>
      </w:r>
      <w:r>
        <w:t xml:space="preserve"> The table in appendix A.14 lists the </w:t>
      </w:r>
      <w:r w:rsidRPr="00C8377E">
        <w:rPr>
          <w:rStyle w:val="es-FontDef-Term"/>
        </w:rPr>
        <w:t>TPC Defined Interfaces</w:t>
      </w:r>
      <w:r>
        <w:t xml:space="preserve"> and the associated C++ classes and member functions.</w:t>
      </w:r>
    </w:p>
    <w:p w14:paraId="3B809CDF" w14:textId="77777777" w:rsidR="00EF4BDE" w:rsidRDefault="00EF4BDE" w:rsidP="0047080D">
      <w:pPr>
        <w:pStyle w:val="es-ClauseL5-Wording"/>
      </w:pPr>
      <w:r>
        <w:rPr>
          <w:rStyle w:val="es-FontDef-Term"/>
        </w:rPr>
        <w:t>VGen</w:t>
      </w:r>
      <w:r w:rsidRPr="006F64FF">
        <w:rPr>
          <w:rStyle w:val="es-FontDef-Term"/>
        </w:rPr>
        <w:t>Driver</w:t>
      </w:r>
      <w:r>
        <w:t xml:space="preserve"> – TPC provided C++ source code that implements essential functionality during a </w:t>
      </w:r>
      <w:r w:rsidRPr="00860BFA">
        <w:rPr>
          <w:rStyle w:val="es-FontDef-Term"/>
        </w:rPr>
        <w:t>Test Run</w:t>
      </w:r>
      <w:r>
        <w:t xml:space="preserve">. The use of </w:t>
      </w:r>
      <w:r>
        <w:rPr>
          <w:rStyle w:val="es-FontDef-Term"/>
        </w:rPr>
        <w:t>VGen</w:t>
      </w:r>
      <w:r w:rsidRPr="006C4532">
        <w:rPr>
          <w:rStyle w:val="es-FontDef-Term"/>
        </w:rPr>
        <w:t>Driver</w:t>
      </w:r>
      <w:r>
        <w:t xml:space="preserve"> is mandatory. The following are parts of </w:t>
      </w:r>
      <w:r>
        <w:rPr>
          <w:rStyle w:val="es-FontDef-Term"/>
        </w:rPr>
        <w:t>VGen</w:t>
      </w:r>
      <w:r w:rsidRPr="006C4532">
        <w:rPr>
          <w:rStyle w:val="es-FontDef-Term"/>
        </w:rPr>
        <w:t>Driver</w:t>
      </w:r>
      <w:r>
        <w:t>.</w:t>
      </w:r>
    </w:p>
    <w:p w14:paraId="500EE23D" w14:textId="77777777" w:rsidR="00EF4BDE" w:rsidRDefault="00EF4BDE" w:rsidP="00EF4BDE">
      <w:pPr>
        <w:pStyle w:val="es-ListL1-Bullet"/>
      </w:pPr>
      <w:r>
        <w:rPr>
          <w:rStyle w:val="es-FontDef-Term"/>
        </w:rPr>
        <w:t>VGen</w:t>
      </w:r>
      <w:r w:rsidRPr="006F64FF">
        <w:rPr>
          <w:rStyle w:val="es-FontDef-Term"/>
        </w:rPr>
        <w:t>DriverCE</w:t>
      </w:r>
      <w:r>
        <w:t xml:space="preserve"> – </w:t>
      </w:r>
      <w:r w:rsidRPr="004C42E1">
        <w:rPr>
          <w:rStyle w:val="es-FontDef-Term"/>
        </w:rPr>
        <w:t>Customer</w:t>
      </w:r>
      <w:r>
        <w:rPr>
          <w:rStyle w:val="es-FontDef-Term"/>
        </w:rPr>
        <w:t xml:space="preserve"> </w:t>
      </w:r>
      <w:r w:rsidRPr="004C42E1">
        <w:rPr>
          <w:rStyle w:val="es-FontDef-Term"/>
        </w:rPr>
        <w:t>Emulator</w:t>
      </w:r>
      <w:r>
        <w:t xml:space="preserve"> that provides the required </w:t>
      </w:r>
      <w:r>
        <w:rPr>
          <w:rStyle w:val="es-FontDef-Term"/>
        </w:rPr>
        <w:t>T</w:t>
      </w:r>
      <w:r w:rsidRPr="003C22C9">
        <w:rPr>
          <w:rStyle w:val="es-FontDef-Term"/>
        </w:rPr>
        <w:t xml:space="preserve">ransaction </w:t>
      </w:r>
      <w:r>
        <w:rPr>
          <w:rStyle w:val="es-FontDef-Term"/>
        </w:rPr>
        <w:t>M</w:t>
      </w:r>
      <w:r w:rsidRPr="003C22C9">
        <w:rPr>
          <w:rStyle w:val="es-FontDef-Term"/>
        </w:rPr>
        <w:t>ix</w:t>
      </w:r>
      <w:r>
        <w:t xml:space="preserve"> and user input data generation</w:t>
      </w:r>
    </w:p>
    <w:p w14:paraId="660A2615" w14:textId="77777777" w:rsidR="00EF4BDE" w:rsidRDefault="00EF4BDE" w:rsidP="00EF4BDE">
      <w:pPr>
        <w:pStyle w:val="es-ListL1-Bullet"/>
      </w:pPr>
      <w:r>
        <w:rPr>
          <w:rStyle w:val="es-FontDef-Term"/>
        </w:rPr>
        <w:t>VGen</w:t>
      </w:r>
      <w:r w:rsidRPr="006F64FF">
        <w:rPr>
          <w:rStyle w:val="es-FontDef-Term"/>
        </w:rPr>
        <w:t>DriverMEE</w:t>
      </w:r>
      <w:r>
        <w:t xml:space="preserve"> – </w:t>
      </w:r>
      <w:r w:rsidRPr="004C42E1">
        <w:rPr>
          <w:rStyle w:val="es-FontDef-Term"/>
        </w:rPr>
        <w:t>Market</w:t>
      </w:r>
      <w:r>
        <w:rPr>
          <w:rStyle w:val="es-FontDef-Term"/>
        </w:rPr>
        <w:t xml:space="preserve"> </w:t>
      </w:r>
      <w:r w:rsidRPr="004C42E1">
        <w:rPr>
          <w:rStyle w:val="es-FontDef-Term"/>
        </w:rPr>
        <w:t>Exchange</w:t>
      </w:r>
      <w:r>
        <w:rPr>
          <w:rStyle w:val="es-FontDef-Term"/>
        </w:rPr>
        <w:t xml:space="preserve"> </w:t>
      </w:r>
      <w:r w:rsidRPr="004C42E1">
        <w:rPr>
          <w:rStyle w:val="es-FontDef-Term"/>
        </w:rPr>
        <w:t>Emulator</w:t>
      </w:r>
      <w:r>
        <w:t xml:space="preserve"> that provides the stock market functionality and data generation</w:t>
      </w:r>
    </w:p>
    <w:p w14:paraId="2E63F15C" w14:textId="77777777" w:rsidR="00EF4BDE" w:rsidRDefault="00EF4BDE" w:rsidP="00EF4BDE">
      <w:pPr>
        <w:pStyle w:val="es-ListL1-Bullet"/>
      </w:pPr>
      <w:r>
        <w:rPr>
          <w:rStyle w:val="es-FontDef-Term"/>
        </w:rPr>
        <w:t>VGen</w:t>
      </w:r>
      <w:r w:rsidRPr="006F64FF">
        <w:rPr>
          <w:rStyle w:val="es-FontDef-Term"/>
        </w:rPr>
        <w:t xml:space="preserve">DriverDM </w:t>
      </w:r>
      <w:r w:rsidRPr="00E80B59">
        <w:t>– Data-</w:t>
      </w:r>
      <w:r>
        <w:t>m</w:t>
      </w:r>
      <w:r w:rsidRPr="00E80B59">
        <w:t>aintenance</w:t>
      </w:r>
      <w:r>
        <w:t xml:space="preserve"> functionalities that generates data for and invokes the Data-Maintenance </w:t>
      </w:r>
      <w:r>
        <w:rPr>
          <w:rStyle w:val="es-FontDef-Term"/>
        </w:rPr>
        <w:t>T</w:t>
      </w:r>
      <w:r w:rsidRPr="003C22C9">
        <w:rPr>
          <w:rStyle w:val="es-FontDef-Term"/>
        </w:rPr>
        <w:t>ransaction</w:t>
      </w:r>
      <w:r>
        <w:t xml:space="preserve">. Also, supplies an interface that can be used by the </w:t>
      </w:r>
      <w:r>
        <w:rPr>
          <w:rStyle w:val="es-FontDef-Term"/>
        </w:rPr>
        <w:t>Benchmark Kit</w:t>
      </w:r>
      <w:r>
        <w:t xml:space="preserve"> to invoke the Trade-Cleanup </w:t>
      </w:r>
      <w:r>
        <w:rPr>
          <w:rStyle w:val="es-FontDef-Term"/>
        </w:rPr>
        <w:t>T</w:t>
      </w:r>
      <w:r w:rsidRPr="003C22C9">
        <w:rPr>
          <w:rStyle w:val="es-FontDef-Term"/>
        </w:rPr>
        <w:t>ransaction</w:t>
      </w:r>
      <w:r>
        <w:t>.</w:t>
      </w:r>
    </w:p>
    <w:p w14:paraId="4B2F2851" w14:textId="77777777" w:rsidR="00EF4BDE" w:rsidRDefault="00EF4BDE" w:rsidP="0047080D">
      <w:pPr>
        <w:pStyle w:val="es-ClauseL5-Wording"/>
      </w:pPr>
      <w:r>
        <w:rPr>
          <w:rStyle w:val="es-FontDef-Term"/>
        </w:rPr>
        <w:t>VGen</w:t>
      </w:r>
      <w:r w:rsidRPr="006F64FF">
        <w:rPr>
          <w:rStyle w:val="es-FontDef-Term"/>
        </w:rPr>
        <w:t>Driver Connector</w:t>
      </w:r>
      <w:r>
        <w:t xml:space="preserve"> – </w:t>
      </w:r>
      <w:r>
        <w:rPr>
          <w:rStyle w:val="es-FontDef-Term"/>
        </w:rPr>
        <w:t>TPC</w:t>
      </w:r>
      <w:r>
        <w:t xml:space="preserve"> provided functionality that complies with a </w:t>
      </w:r>
      <w:r w:rsidRPr="00C8377E">
        <w:rPr>
          <w:rStyle w:val="es-FontDef-Term"/>
        </w:rPr>
        <w:t>TPC Defined Interface</w:t>
      </w:r>
      <w:r>
        <w:t xml:space="preserve">. The </w:t>
      </w:r>
      <w:r>
        <w:rPr>
          <w:rStyle w:val="es-FontDef-Term"/>
        </w:rPr>
        <w:t>VGen</w:t>
      </w:r>
      <w:r w:rsidRPr="006C4532">
        <w:rPr>
          <w:rStyle w:val="es-FontDef-Term"/>
        </w:rPr>
        <w:t>Driver</w:t>
      </w:r>
      <w:r>
        <w:t xml:space="preserve"> </w:t>
      </w:r>
      <w:r w:rsidRPr="006941A1">
        <w:rPr>
          <w:rStyle w:val="es-FontDef-Term"/>
        </w:rPr>
        <w:t>Connector</w:t>
      </w:r>
      <w:r>
        <w:t xml:space="preserve"> is invoked from inside </w:t>
      </w:r>
      <w:r>
        <w:rPr>
          <w:rStyle w:val="es-FontDef-Term"/>
        </w:rPr>
        <w:t>VGen</w:t>
      </w:r>
      <w:r w:rsidRPr="006C4532">
        <w:rPr>
          <w:rStyle w:val="es-FontDef-Term"/>
        </w:rPr>
        <w:t>Driver</w:t>
      </w:r>
      <w:r>
        <w:t xml:space="preserve"> through the interface. The </w:t>
      </w:r>
      <w:r>
        <w:rPr>
          <w:rStyle w:val="es-FontDef-Term"/>
        </w:rPr>
        <w:t>VGen</w:t>
      </w:r>
      <w:r w:rsidRPr="006C4532">
        <w:rPr>
          <w:rStyle w:val="es-FontDef-Term"/>
        </w:rPr>
        <w:t>Driver</w:t>
      </w:r>
      <w:r>
        <w:t xml:space="preserve"> </w:t>
      </w:r>
      <w:r w:rsidRPr="006E7D00">
        <w:rPr>
          <w:rStyle w:val="es-FontDef-Term"/>
        </w:rPr>
        <w:t>Connector</w:t>
      </w:r>
      <w:r>
        <w:t xml:space="preserve"> is responsible for sending the </w:t>
      </w:r>
      <w:r>
        <w:rPr>
          <w:rStyle w:val="es-FontDef-Term"/>
        </w:rPr>
        <w:t>VGen</w:t>
      </w:r>
      <w:r w:rsidRPr="006C4532">
        <w:rPr>
          <w:rStyle w:val="es-FontDef-Term"/>
        </w:rPr>
        <w:t>Driver</w:t>
      </w:r>
      <w:r>
        <w:t xml:space="preserve"> generated data to, and receiving the corresponding resultant data back from, the </w:t>
      </w:r>
      <w:r>
        <w:rPr>
          <w:rStyle w:val="es-FontDef-Term"/>
        </w:rPr>
        <w:t>VGen</w:t>
      </w:r>
      <w:r w:rsidRPr="006C4532">
        <w:rPr>
          <w:rStyle w:val="es-FontDef-Term"/>
        </w:rPr>
        <w:t>TxnHarness</w:t>
      </w:r>
      <w:r>
        <w:t xml:space="preserve"> </w:t>
      </w:r>
      <w:r w:rsidRPr="00926605">
        <w:rPr>
          <w:rStyle w:val="es-FontDef-Term"/>
        </w:rPr>
        <w:t>Connector</w:t>
      </w:r>
      <w:r>
        <w:t xml:space="preserve"> via the </w:t>
      </w:r>
      <w:r w:rsidRPr="00082586">
        <w:rPr>
          <w:rStyle w:val="es-FontDef-Term"/>
        </w:rPr>
        <w:t>Network</w:t>
      </w:r>
      <w:r>
        <w:t>. An example of the hardware and software needed to implement the Connector is:</w:t>
      </w:r>
    </w:p>
    <w:p w14:paraId="6B2A99B8" w14:textId="77777777" w:rsidR="00EF4BDE" w:rsidRDefault="00EF4BDE" w:rsidP="00EF4BDE">
      <w:pPr>
        <w:pStyle w:val="es-ListL1-Bullet"/>
      </w:pPr>
      <w:r>
        <w:rPr>
          <w:rStyle w:val="es-FontDef-Term"/>
        </w:rPr>
        <w:t>TPC provided</w:t>
      </w:r>
      <w:r>
        <w:t xml:space="preserve"> code</w:t>
      </w:r>
    </w:p>
    <w:p w14:paraId="5C581011" w14:textId="77777777" w:rsidR="00EF4BDE" w:rsidRDefault="00EF4BDE" w:rsidP="00EF4BDE">
      <w:pPr>
        <w:pStyle w:val="es-ListL1-Bullet"/>
      </w:pPr>
      <w:r>
        <w:t xml:space="preserve">An </w:t>
      </w:r>
      <w:r w:rsidRPr="00E73CAF">
        <w:rPr>
          <w:rStyle w:val="es-FontDef-Term"/>
        </w:rPr>
        <w:t>Operating System</w:t>
      </w:r>
      <w:r>
        <w:t xml:space="preserve"> that provides a socket API and the underlying functionality</w:t>
      </w:r>
    </w:p>
    <w:p w14:paraId="396D4F7E" w14:textId="77777777" w:rsidR="00EF4BDE" w:rsidRPr="008F2DA2" w:rsidRDefault="00EF4BDE" w:rsidP="00EF4BDE">
      <w:pPr>
        <w:pStyle w:val="es-ListL1-Bullet"/>
      </w:pPr>
      <w:r>
        <w:t xml:space="preserve">The hardware system the </w:t>
      </w:r>
      <w:r w:rsidRPr="00E73CAF">
        <w:rPr>
          <w:rStyle w:val="es-FontDef-Term"/>
        </w:rPr>
        <w:t>Operating System</w:t>
      </w:r>
      <w:r>
        <w:t xml:space="preserve"> runs on and the network interface card necessary to connect to the </w:t>
      </w:r>
      <w:r w:rsidRPr="00082586">
        <w:rPr>
          <w:rStyle w:val="es-FontDef-Term"/>
        </w:rPr>
        <w:t>Network</w:t>
      </w:r>
      <w:r>
        <w:t xml:space="preserve"> (the network cable coming out of the NIC to connect it to the </w:t>
      </w:r>
      <w:r w:rsidRPr="00B95650">
        <w:rPr>
          <w:rStyle w:val="es-FontDef-Term"/>
        </w:rPr>
        <w:t>Network</w:t>
      </w:r>
      <w:r>
        <w:t xml:space="preserve"> would not be considered part of the Connector but rather part of the </w:t>
      </w:r>
      <w:r w:rsidRPr="00B95650">
        <w:rPr>
          <w:rStyle w:val="es-FontDef-Term"/>
        </w:rPr>
        <w:t>Network</w:t>
      </w:r>
      <w:r>
        <w:t>).</w:t>
      </w:r>
    </w:p>
    <w:p w14:paraId="4BB6B9D2" w14:textId="77777777" w:rsidR="00601C8E" w:rsidRDefault="00EF4BDE" w:rsidP="00601C8E">
      <w:pPr>
        <w:pStyle w:val="es-ClauseL5-Wording"/>
      </w:pPr>
      <w:r>
        <w:fldChar w:fldCharType="begin"/>
      </w:r>
      <w:r>
        <w:instrText xml:space="preserve"> REF network \h  \* MERGEFORMAT </w:instrText>
      </w:r>
      <w:r>
        <w:fldChar w:fldCharType="separate"/>
      </w:r>
      <w:r w:rsidR="00601C8E" w:rsidRPr="00601C8E">
        <w:rPr>
          <w:rStyle w:val="es-FontDef-Term"/>
        </w:rPr>
        <w:t>A</w:t>
      </w:r>
      <w:r w:rsidR="00601C8E" w:rsidRPr="00C36359">
        <w:t xml:space="preserve"> </w:t>
      </w:r>
      <w:r w:rsidR="00601C8E" w:rsidRPr="00601C8E">
        <w:t>Network</w:t>
      </w:r>
      <w:r w:rsidR="00601C8E" w:rsidRPr="00C36359">
        <w:t xml:space="preserve"> </w:t>
      </w:r>
      <w:r w:rsidR="00601C8E" w:rsidRPr="00601C8E">
        <w:rPr>
          <w:rStyle w:val="es-FontDef-Term"/>
        </w:rPr>
        <w:t>is</w:t>
      </w:r>
      <w:r w:rsidR="00601C8E" w:rsidRPr="00C36359">
        <w:t xml:space="preserve"> defined as </w:t>
      </w:r>
      <w:r w:rsidR="00601C8E" w:rsidRPr="00601C8E">
        <w:t>Sponsor</w:t>
      </w:r>
      <w:r w:rsidR="00601C8E" w:rsidRPr="00C36359">
        <w:t>-provided functionality</w:t>
      </w:r>
      <w:r w:rsidR="00601C8E" w:rsidRPr="00C36359" w:rsidDel="00F946C9">
        <w:t xml:space="preserve"> </w:t>
      </w:r>
      <w:r w:rsidR="00601C8E" w:rsidRPr="00C36359">
        <w:t>that</w:t>
      </w:r>
      <w:r w:rsidR="00601C8E">
        <w:t xml:space="preserve"> must support communication through an industry standard communications protocol using a physical means. One outstanding feature of the </w:t>
      </w:r>
      <w:r w:rsidR="00601C8E" w:rsidRPr="00601C8E">
        <w:rPr>
          <w:rStyle w:val="es-FontDef-Term"/>
        </w:rPr>
        <w:t>Connector</w:t>
      </w:r>
      <w:r w:rsidR="00601C8E">
        <w:sym w:font="Wingdings" w:char="F0F3"/>
      </w:r>
      <w:r w:rsidR="00601C8E" w:rsidRPr="00601C8E">
        <w:t>Network</w:t>
      </w:r>
      <w:r w:rsidR="00601C8E">
        <w:sym w:font="Wingdings" w:char="F0F3"/>
      </w:r>
      <w:r w:rsidR="00601C8E" w:rsidRPr="00BA211F">
        <w:t>Connector</w:t>
      </w:r>
      <w:r w:rsidR="00601C8E">
        <w:t xml:space="preserve"> communication is that it follows the relevant standards and must imply more than just an application package. It must be possible to have concurrent use of the means by other applications. Physical transport of the data is required and the underlying means of this transport must be capable of operating over arbitrary globally geographic distances.</w:t>
      </w:r>
    </w:p>
    <w:p w14:paraId="63F58CD7" w14:textId="71662C00" w:rsidR="00EF4BDE" w:rsidRDefault="00601C8E" w:rsidP="0047080D">
      <w:pPr>
        <w:pStyle w:val="es-ClauseL5-Wording"/>
      </w:pPr>
      <w:r>
        <w:t xml:space="preserve"> TPC/IP over a local area network is an example of an acceptable</w:t>
      </w:r>
      <w:r w:rsidRPr="00601C8E">
        <w:rPr>
          <w:rStyle w:val="es-FontDef-Term"/>
        </w:rPr>
        <w:t xml:space="preserve"> </w:t>
      </w:r>
      <w:r w:rsidRPr="00601C8E">
        <w:t>Network</w:t>
      </w:r>
      <w:r>
        <w:t xml:space="preserve"> implementation.</w:t>
      </w:r>
      <w:r w:rsidR="00EF4BDE">
        <w:fldChar w:fldCharType="end"/>
      </w:r>
    </w:p>
    <w:p w14:paraId="5E28EE9E" w14:textId="77777777" w:rsidR="00EF4BDE" w:rsidRPr="00444FEA" w:rsidRDefault="00EF4BDE" w:rsidP="0047080D">
      <w:pPr>
        <w:pStyle w:val="es-ClauseL5-Wording"/>
        <w:rPr>
          <w:rStyle w:val="es-FontDef-TermNotBold"/>
        </w:rPr>
      </w:pPr>
      <w:r w:rsidRPr="00BA071C">
        <w:rPr>
          <w:rStyle w:val="es-FontDef-Term"/>
        </w:rPr>
        <w:t>Virtual Machine Management Software (VMMS)</w:t>
      </w:r>
      <w:r w:rsidRPr="009D2B31">
        <w:rPr>
          <w:rStyle w:val="es-FontDef-Term"/>
        </w:rPr>
        <w:t xml:space="preserve"> – </w:t>
      </w:r>
      <w:r w:rsidRPr="00BA071C">
        <w:rPr>
          <w:rStyle w:val="es-FontDef-TermNotBold"/>
        </w:rPr>
        <w:t xml:space="preserve">Commonly referred to as a Hypervisor, a commercially available framework or methodology of dividing the resources of a system into multiple computing environments. Each of these computing environments allows a completely isolated software stack including an operating system to run in complete isolation from anything else running on the system. The </w:t>
      </w:r>
      <w:r w:rsidRPr="00BA071C">
        <w:rPr>
          <w:rStyle w:val="es-FontDef-Term"/>
        </w:rPr>
        <w:t>VMMS</w:t>
      </w:r>
      <w:r w:rsidRPr="00BA071C">
        <w:rPr>
          <w:rStyle w:val="es-FontDef-TermNotBold"/>
        </w:rPr>
        <w:t xml:space="preserve"> allows for the creation of multiple computing environments on the same system.</w:t>
      </w:r>
    </w:p>
    <w:p w14:paraId="63570D6C" w14:textId="77777777" w:rsidR="00EF4BDE" w:rsidRPr="0060652D" w:rsidRDefault="00EF4BDE" w:rsidP="00EF4BDE">
      <w:pPr>
        <w:pStyle w:val="es-ClauseWording-Align"/>
      </w:pPr>
      <w:r w:rsidRPr="00BA071C">
        <w:rPr>
          <w:rStyle w:val="es-FontDef-Term"/>
        </w:rPr>
        <w:t>Comment</w:t>
      </w:r>
      <w:r w:rsidRPr="00BA071C">
        <w:rPr>
          <w:rStyle w:val="es-FontDef-TermNotBold"/>
        </w:rPr>
        <w:t>: The term VMMS is not meant to include the static partitioning of a system that occurs at boot time or any dynamic partitioning that may take place through operator intervention.</w:t>
      </w:r>
    </w:p>
    <w:p w14:paraId="1DAAC2E6" w14:textId="77777777" w:rsidR="00EF4BDE" w:rsidRPr="00464C0F" w:rsidRDefault="00EF4BDE" w:rsidP="0047080D">
      <w:pPr>
        <w:pStyle w:val="es-ClauseL5-Wording"/>
        <w:rPr>
          <w:rStyle w:val="es-FontDef-TermNotBold"/>
        </w:rPr>
      </w:pPr>
      <w:r w:rsidRPr="00BA071C">
        <w:rPr>
          <w:rStyle w:val="es-FontDef-Term"/>
        </w:rPr>
        <w:t>Virtual Machine (VM)</w:t>
      </w:r>
      <w:r w:rsidRPr="009D2B31">
        <w:rPr>
          <w:rStyle w:val="es-FontDef-Term"/>
        </w:rPr>
        <w:t xml:space="preserve"> </w:t>
      </w:r>
      <w:r w:rsidRPr="00BA071C">
        <w:rPr>
          <w:rStyle w:val="es-FontDef-TermNotBold"/>
        </w:rPr>
        <w:t xml:space="preserve">– A self-contained operating environment, managed by the VMMS, that behaves as if it were a separate computer. </w:t>
      </w:r>
    </w:p>
    <w:p w14:paraId="3B03C327" w14:textId="77777777" w:rsidR="00EF4BDE" w:rsidRPr="0060652D" w:rsidRDefault="00EF4BDE" w:rsidP="006500AF">
      <w:pPr>
        <w:pStyle w:val="es-ClauseL5-Wording"/>
      </w:pPr>
      <w:r>
        <w:rPr>
          <w:rStyle w:val="es-FontDef-Term"/>
        </w:rPr>
        <w:t>VGen</w:t>
      </w:r>
      <w:r w:rsidRPr="006F64FF">
        <w:rPr>
          <w:rStyle w:val="es-FontDef-Term"/>
        </w:rPr>
        <w:t>TxnHarness Connector</w:t>
      </w:r>
      <w:r>
        <w:t xml:space="preserve"> – </w:t>
      </w:r>
      <w:r>
        <w:rPr>
          <w:rStyle w:val="es-FontDef-Term"/>
        </w:rPr>
        <w:t>TPC</w:t>
      </w:r>
      <w:r>
        <w:t xml:space="preserve"> provided functionality responsible for receiving the data sent from, and sending the appropriate resultant data back to, the </w:t>
      </w:r>
      <w:r>
        <w:rPr>
          <w:rStyle w:val="es-FontDef-Term"/>
        </w:rPr>
        <w:t>VGen</w:t>
      </w:r>
      <w:r w:rsidRPr="006C4532">
        <w:rPr>
          <w:rStyle w:val="es-FontDef-Term"/>
        </w:rPr>
        <w:t>Driver</w:t>
      </w:r>
      <w:r>
        <w:t xml:space="preserve"> </w:t>
      </w:r>
      <w:r w:rsidRPr="00926605">
        <w:rPr>
          <w:rStyle w:val="es-FontDef-Term"/>
        </w:rPr>
        <w:t>Connector</w:t>
      </w:r>
      <w:r>
        <w:t xml:space="preserve"> via the </w:t>
      </w:r>
      <w:r w:rsidRPr="00B95650">
        <w:rPr>
          <w:rStyle w:val="es-FontDef-Term"/>
        </w:rPr>
        <w:t>Network</w:t>
      </w:r>
      <w:r>
        <w:t xml:space="preserve">. The </w:t>
      </w:r>
      <w:r>
        <w:rPr>
          <w:rStyle w:val="es-FontDef-Term"/>
        </w:rPr>
        <w:t>VGen</w:t>
      </w:r>
      <w:r w:rsidRPr="00CA081D">
        <w:rPr>
          <w:rStyle w:val="es-FontDef-Term"/>
        </w:rPr>
        <w:t>TxnHarness</w:t>
      </w:r>
      <w:r>
        <w:t xml:space="preserve"> </w:t>
      </w:r>
      <w:r w:rsidRPr="00926605">
        <w:rPr>
          <w:rStyle w:val="es-FontDef-Term"/>
        </w:rPr>
        <w:t>Connector</w:t>
      </w:r>
      <w:r>
        <w:t xml:space="preserve"> provides the data to, and accepts the resultant data from, </w:t>
      </w:r>
      <w:r>
        <w:rPr>
          <w:rStyle w:val="es-FontDef-Term"/>
        </w:rPr>
        <w:t>VGen</w:t>
      </w:r>
      <w:r w:rsidRPr="00CA081D">
        <w:rPr>
          <w:rStyle w:val="es-FontDef-Term"/>
        </w:rPr>
        <w:t>TxnHarness</w:t>
      </w:r>
      <w:r>
        <w:t xml:space="preserve"> by invoking a </w:t>
      </w:r>
      <w:r w:rsidRPr="00C8377E">
        <w:rPr>
          <w:rStyle w:val="es-FontDef-Term"/>
        </w:rPr>
        <w:t>TPC Defined Interface</w:t>
      </w:r>
      <w:r>
        <w:t xml:space="preserve">. The </w:t>
      </w:r>
      <w:r>
        <w:rPr>
          <w:rStyle w:val="es-FontDef-Term"/>
        </w:rPr>
        <w:t>VGen</w:t>
      </w:r>
      <w:r w:rsidRPr="006C4532">
        <w:rPr>
          <w:rStyle w:val="es-FontDef-Term"/>
        </w:rPr>
        <w:t>Driver</w:t>
      </w:r>
      <w:r>
        <w:t xml:space="preserve"> </w:t>
      </w:r>
      <w:r w:rsidRPr="00926605">
        <w:rPr>
          <w:rStyle w:val="es-FontDef-Term"/>
        </w:rPr>
        <w:t>Connector</w:t>
      </w:r>
      <w:r>
        <w:t xml:space="preserve"> example implementation above applies here as well.</w:t>
      </w:r>
    </w:p>
    <w:p w14:paraId="1A628197" w14:textId="77777777" w:rsidR="00EF4BDE" w:rsidRPr="0060652D" w:rsidRDefault="00EF4BDE" w:rsidP="00837AC5">
      <w:pPr>
        <w:pStyle w:val="es-ClauseL5-Wording"/>
      </w:pPr>
      <w:r>
        <w:rPr>
          <w:rStyle w:val="es-FontDef-Term"/>
        </w:rPr>
        <w:t>VGen</w:t>
      </w:r>
      <w:r w:rsidRPr="006F64FF">
        <w:rPr>
          <w:rStyle w:val="es-FontDef-Term"/>
        </w:rPr>
        <w:t>TxnHarness</w:t>
      </w:r>
      <w:r>
        <w:t xml:space="preserve"> – TPC provided C++ source code that implements essential functionality during a </w:t>
      </w:r>
      <w:r w:rsidRPr="00E1733E">
        <w:rPr>
          <w:rStyle w:val="es-FontDef-Term"/>
        </w:rPr>
        <w:t>Test Run</w:t>
      </w:r>
      <w:r>
        <w:t xml:space="preserve">. </w:t>
      </w:r>
      <w:r>
        <w:rPr>
          <w:rStyle w:val="es-FontDef-Term"/>
        </w:rPr>
        <w:t>VGen</w:t>
      </w:r>
      <w:r w:rsidRPr="00CA081D">
        <w:rPr>
          <w:rStyle w:val="es-FontDef-Term"/>
        </w:rPr>
        <w:t>TxnHarness</w:t>
      </w:r>
      <w:r>
        <w:t xml:space="preserve"> invokes the </w:t>
      </w:r>
      <w:r>
        <w:rPr>
          <w:rStyle w:val="es-FontDef-Term"/>
        </w:rPr>
        <w:t>TPC’s</w:t>
      </w:r>
      <w:r>
        <w:t xml:space="preserve"> implementations of the </w:t>
      </w:r>
      <w:r>
        <w:rPr>
          <w:rStyle w:val="es-FontDef-Term"/>
        </w:rPr>
        <w:t>Transaction F</w:t>
      </w:r>
      <w:r w:rsidRPr="0063710B">
        <w:rPr>
          <w:rStyle w:val="es-FontDef-Term"/>
        </w:rPr>
        <w:t>rames</w:t>
      </w:r>
      <w:r>
        <w:t xml:space="preserve">, providing the necessary inputs and accepting the necessary outputs through a </w:t>
      </w:r>
      <w:r w:rsidRPr="00C8377E">
        <w:rPr>
          <w:rStyle w:val="es-FontDef-Term"/>
        </w:rPr>
        <w:t>TPC Defined Interface</w:t>
      </w:r>
      <w:r>
        <w:t xml:space="preserve">. The use of </w:t>
      </w:r>
      <w:r>
        <w:rPr>
          <w:rStyle w:val="es-FontDef-Term"/>
        </w:rPr>
        <w:t>VGen</w:t>
      </w:r>
      <w:r w:rsidRPr="0063710B">
        <w:rPr>
          <w:rStyle w:val="es-FontDef-Term"/>
        </w:rPr>
        <w:t>TxnHarness</w:t>
      </w:r>
      <w:r>
        <w:t xml:space="preserve"> is mandatory.</w:t>
      </w:r>
    </w:p>
    <w:p w14:paraId="50125033" w14:textId="76A19F3D" w:rsidR="00EF4BDE" w:rsidRPr="0060652D" w:rsidRDefault="00EF4BDE" w:rsidP="00837AC5">
      <w:pPr>
        <w:pStyle w:val="es-ClauseL5-Wording"/>
      </w:pPr>
      <w:r>
        <w:fldChar w:fldCharType="begin"/>
      </w:r>
      <w:r>
        <w:instrText xml:space="preserve"> REF frame_implementation \h  \* MERGEFORMAT </w:instrText>
      </w:r>
      <w:r>
        <w:fldChar w:fldCharType="separate"/>
      </w:r>
      <w:r w:rsidR="00601C8E" w:rsidRPr="006F64FF">
        <w:rPr>
          <w:rStyle w:val="es-FontDef-Term"/>
        </w:rPr>
        <w:t>Frame Implementation</w:t>
      </w:r>
      <w:r w:rsidR="00601C8E">
        <w:t xml:space="preserve"> is </w:t>
      </w:r>
      <w:r w:rsidR="00601C8E">
        <w:rPr>
          <w:rStyle w:val="es-FontDef-Term"/>
        </w:rPr>
        <w:t>TPC</w:t>
      </w:r>
      <w:r w:rsidR="00601C8E">
        <w:t xml:space="preserve"> provided functionality that accepts inputs from, and provides outputs to, </w:t>
      </w:r>
      <w:r w:rsidR="00601C8E">
        <w:rPr>
          <w:rStyle w:val="es-FontDef-Term"/>
        </w:rPr>
        <w:t>VGen</w:t>
      </w:r>
      <w:r w:rsidR="00601C8E" w:rsidRPr="0063710B">
        <w:rPr>
          <w:rStyle w:val="es-FontDef-Term"/>
        </w:rPr>
        <w:t>TxnHarness</w:t>
      </w:r>
      <w:r w:rsidR="00601C8E">
        <w:t xml:space="preserve"> through a </w:t>
      </w:r>
      <w:r w:rsidR="00601C8E" w:rsidRPr="00C8377E">
        <w:rPr>
          <w:rStyle w:val="es-FontDef-Term"/>
        </w:rPr>
        <w:t>TPC Defined Interface</w:t>
      </w:r>
      <w:r w:rsidR="00601C8E" w:rsidRPr="00601C8E">
        <w:rPr>
          <w:rStyle w:val="es-FontDef-Term"/>
        </w:rPr>
        <w:t>.</w:t>
      </w:r>
      <w:r w:rsidR="00601C8E">
        <w:t xml:space="preserve"> The </w:t>
      </w:r>
      <w:r w:rsidR="00601C8E" w:rsidRPr="0063710B">
        <w:rPr>
          <w:rStyle w:val="es-FontDef-Term"/>
        </w:rPr>
        <w:t>Frame Implementation</w:t>
      </w:r>
      <w:r w:rsidR="00601C8E">
        <w:t xml:space="preserve"> and all down-stream functional components are responsible for providing the appropriate functionality outlined in the </w:t>
      </w:r>
      <w:r w:rsidR="00601C8E">
        <w:rPr>
          <w:rStyle w:val="es-FontDef-Term"/>
        </w:rPr>
        <w:t>T</w:t>
      </w:r>
      <w:r w:rsidR="00601C8E" w:rsidRPr="0063710B">
        <w:rPr>
          <w:rStyle w:val="es-FontDef-Term"/>
        </w:rPr>
        <w:t>ransaction</w:t>
      </w:r>
      <w:r w:rsidR="00601C8E">
        <w:t xml:space="preserve"> </w:t>
      </w:r>
      <w:r w:rsidR="00601C8E" w:rsidRPr="00601C8E">
        <w:t>Profiles</w:t>
      </w:r>
      <w:r w:rsidR="00601C8E">
        <w:t xml:space="preserve"> (Clause 3.3).</w:t>
      </w:r>
      <w:r>
        <w:fldChar w:fldCharType="end"/>
      </w:r>
    </w:p>
    <w:p w14:paraId="699BA644" w14:textId="18BC252D" w:rsidR="00EF4BDE" w:rsidRPr="0060652D" w:rsidRDefault="00EF4BDE" w:rsidP="00837AC5">
      <w:pPr>
        <w:pStyle w:val="es-ClauseL5-Wording"/>
      </w:pPr>
      <w:r>
        <w:fldChar w:fldCharType="begin"/>
      </w:r>
      <w:r>
        <w:instrText xml:space="preserve"> REF db_interface \h  \* MERGEFORMAT </w:instrText>
      </w:r>
      <w:r>
        <w:fldChar w:fldCharType="separate"/>
      </w:r>
      <w:bookmarkStart w:id="2394" w:name="_Ref296767341"/>
      <w:r w:rsidR="00601C8E" w:rsidRPr="006F64FF">
        <w:rPr>
          <w:rStyle w:val="es-FontDef-Term"/>
        </w:rPr>
        <w:t>Database Interface</w:t>
      </w:r>
      <w:r w:rsidR="00601C8E">
        <w:t xml:space="preserve"> is a commercially available product used by </w:t>
      </w:r>
      <w:r w:rsidR="00601C8E" w:rsidRPr="00601C8E">
        <w:rPr>
          <w:rStyle w:val="es-FontDef-Term"/>
        </w:rPr>
        <w:t xml:space="preserve">the </w:t>
      </w:r>
      <w:r w:rsidR="00601C8E" w:rsidRPr="002A1A0F">
        <w:rPr>
          <w:rStyle w:val="es-FontDef-Term"/>
        </w:rPr>
        <w:t>Frame</w:t>
      </w:r>
      <w:r w:rsidR="00601C8E" w:rsidRPr="00601C8E">
        <w:t xml:space="preserve"> Implementation</w:t>
      </w:r>
      <w:r w:rsidR="00601C8E">
        <w:t xml:space="preserve"> to communicate with </w:t>
      </w:r>
      <w:r w:rsidR="00601C8E" w:rsidRPr="00601C8E">
        <w:rPr>
          <w:rStyle w:val="es-FontDef-Term"/>
        </w:rPr>
        <w:t xml:space="preserve">the </w:t>
      </w:r>
      <w:r w:rsidR="00601C8E" w:rsidRPr="002A1A0F">
        <w:rPr>
          <w:rStyle w:val="es-FontDef-Term"/>
        </w:rPr>
        <w:t xml:space="preserve">Database </w:t>
      </w:r>
      <w:r w:rsidR="00601C8E" w:rsidRPr="00601C8E">
        <w:t>Server</w:t>
      </w:r>
      <w:r w:rsidR="00601C8E">
        <w:t xml:space="preserve">. It is possible that </w:t>
      </w:r>
      <w:r w:rsidR="00601C8E" w:rsidRPr="00601C8E">
        <w:rPr>
          <w:rStyle w:val="es-FontDef-Term"/>
        </w:rPr>
        <w:t xml:space="preserve">the </w:t>
      </w:r>
      <w:r w:rsidR="00601C8E" w:rsidRPr="001460C1">
        <w:rPr>
          <w:rStyle w:val="es-FontDef-Term"/>
        </w:rPr>
        <w:t>Database</w:t>
      </w:r>
      <w:r w:rsidR="00601C8E" w:rsidRPr="00601C8E">
        <w:t xml:space="preserve"> Interface</w:t>
      </w:r>
      <w:r w:rsidR="00601C8E">
        <w:t xml:space="preserve"> may communicate with </w:t>
      </w:r>
      <w:r w:rsidR="00601C8E" w:rsidRPr="00601C8E">
        <w:rPr>
          <w:rStyle w:val="es-FontDef-Term"/>
        </w:rPr>
        <w:t xml:space="preserve">the </w:t>
      </w:r>
      <w:r w:rsidR="00601C8E" w:rsidRPr="001460C1">
        <w:rPr>
          <w:rStyle w:val="es-FontDef-Term"/>
        </w:rPr>
        <w:t>Database</w:t>
      </w:r>
      <w:r w:rsidR="00601C8E" w:rsidRPr="00601C8E">
        <w:t xml:space="preserve"> Server</w:t>
      </w:r>
      <w:r w:rsidR="00601C8E">
        <w:t xml:space="preserve"> over </w:t>
      </w:r>
      <w:r w:rsidR="00601C8E" w:rsidRPr="00601C8E">
        <w:rPr>
          <w:rStyle w:val="es-FontDef-Term"/>
        </w:rPr>
        <w:t xml:space="preserve">a </w:t>
      </w:r>
      <w:r w:rsidR="00601C8E" w:rsidRPr="00601C8E">
        <w:t>Network</w:t>
      </w:r>
      <w:r w:rsidR="00601C8E">
        <w:t>, but this is not a requirement.</w:t>
      </w:r>
      <w:bookmarkEnd w:id="2394"/>
      <w:r>
        <w:fldChar w:fldCharType="end"/>
      </w:r>
    </w:p>
    <w:p w14:paraId="78636854" w14:textId="77777777" w:rsidR="00601C8E" w:rsidRDefault="00EF4BDE" w:rsidP="00601C8E">
      <w:pPr>
        <w:pStyle w:val="es-ClauseL5-Wording"/>
      </w:pPr>
      <w:r>
        <w:fldChar w:fldCharType="begin"/>
      </w:r>
      <w:r>
        <w:instrText xml:space="preserve"> REF db_server \h  \* MERGEFORMAT </w:instrText>
      </w:r>
      <w:r>
        <w:fldChar w:fldCharType="separate"/>
      </w:r>
      <w:r w:rsidR="00601C8E" w:rsidRPr="00601C8E">
        <w:rPr>
          <w:rStyle w:val="es-FontDef-Term"/>
        </w:rPr>
        <w:t xml:space="preserve">A </w:t>
      </w:r>
      <w:r w:rsidR="00601C8E" w:rsidRPr="006F64FF">
        <w:rPr>
          <w:rStyle w:val="es-FontDef-Term"/>
        </w:rPr>
        <w:t>Database</w:t>
      </w:r>
      <w:r w:rsidR="00601C8E" w:rsidRPr="00601C8E">
        <w:t xml:space="preserve"> Server</w:t>
      </w:r>
      <w:r w:rsidR="00601C8E">
        <w:t xml:space="preserve"> is a commercially available product(</w:t>
      </w:r>
      <w:r w:rsidR="00601C8E" w:rsidRPr="00601C8E">
        <w:rPr>
          <w:rStyle w:val="es-FontDef-Term"/>
        </w:rPr>
        <w:t>s</w:t>
      </w:r>
      <w:r w:rsidR="00601C8E">
        <w:t xml:space="preserve">). </w:t>
      </w:r>
      <w:r w:rsidR="00601C8E" w:rsidRPr="00601C8E">
        <w:t>TPC</w:t>
      </w:r>
      <w:r w:rsidR="00601C8E">
        <w:t xml:space="preserve"> provided logic may run in the context </w:t>
      </w:r>
      <w:r w:rsidR="00601C8E" w:rsidRPr="00601C8E">
        <w:rPr>
          <w:rStyle w:val="es-FontDef-Term"/>
        </w:rPr>
        <w:t>of the</w:t>
      </w:r>
      <w:r w:rsidR="00601C8E">
        <w:t xml:space="preserve"> </w:t>
      </w:r>
      <w:r w:rsidR="00601C8E" w:rsidRPr="00601C8E">
        <w:t>Database Server</w:t>
      </w:r>
      <w:r w:rsidR="00601C8E">
        <w:t xml:space="preserve"> (e.g. a stored SQL procedure). An example </w:t>
      </w:r>
      <w:r w:rsidR="00601C8E" w:rsidRPr="00601C8E">
        <w:rPr>
          <w:rStyle w:val="es-FontDef-Term"/>
        </w:rPr>
        <w:t>of a</w:t>
      </w:r>
      <w:r w:rsidR="00601C8E">
        <w:t xml:space="preserve"> </w:t>
      </w:r>
      <w:r w:rsidR="00601C8E" w:rsidRPr="00601C8E">
        <w:t>Database Server</w:t>
      </w:r>
      <w:r w:rsidR="00601C8E">
        <w:t xml:space="preserve"> is:</w:t>
      </w:r>
    </w:p>
    <w:p w14:paraId="18A64E9C" w14:textId="77777777" w:rsidR="00601C8E" w:rsidRDefault="00601C8E" w:rsidP="002F7443">
      <w:pPr>
        <w:pStyle w:val="es-ListL1-Bullet"/>
      </w:pPr>
      <w:r>
        <w:t>c</w:t>
      </w:r>
      <w:r w:rsidRPr="00E20FB0">
        <w:t>omme</w:t>
      </w:r>
      <w:r>
        <w:t xml:space="preserve">rcially available </w:t>
      </w:r>
      <w:r w:rsidRPr="00AF0EEE">
        <w:rPr>
          <w:rStyle w:val="es-FontDef-Term"/>
        </w:rPr>
        <w:t>DBMS</w:t>
      </w:r>
      <w:r>
        <w:t xml:space="preserve"> running on a</w:t>
      </w:r>
    </w:p>
    <w:p w14:paraId="3F228652" w14:textId="77777777" w:rsidR="00601C8E" w:rsidRDefault="00601C8E" w:rsidP="002F7443">
      <w:pPr>
        <w:pStyle w:val="es-ListL1-Bullet"/>
      </w:pPr>
      <w:r>
        <w:t xml:space="preserve">commercially available </w:t>
      </w:r>
      <w:r w:rsidRPr="00AF0EEE">
        <w:rPr>
          <w:rStyle w:val="es-FontDef-Term"/>
        </w:rPr>
        <w:t>Operating System</w:t>
      </w:r>
      <w:r>
        <w:t xml:space="preserve"> running on a</w:t>
      </w:r>
    </w:p>
    <w:p w14:paraId="2A87D4DA" w14:textId="77777777" w:rsidR="00601C8E" w:rsidRDefault="00601C8E" w:rsidP="002F7443">
      <w:pPr>
        <w:pStyle w:val="es-ListL1-Bullet"/>
      </w:pPr>
      <w:r>
        <w:t xml:space="preserve">commercially available hardware system utilizing </w:t>
      </w:r>
    </w:p>
    <w:p w14:paraId="37FD799A" w14:textId="77777777" w:rsidR="00601C8E" w:rsidRDefault="00601C8E" w:rsidP="002F7443">
      <w:pPr>
        <w:pStyle w:val="es-ListL1-Bullet"/>
      </w:pPr>
      <w:r>
        <w:t>commercially available storage</w:t>
      </w:r>
    </w:p>
    <w:p w14:paraId="1D61C0C6" w14:textId="77777777" w:rsidR="00EF4BDE" w:rsidRDefault="00EF4BDE" w:rsidP="00EF4BDE">
      <w:pPr>
        <w:pStyle w:val="es-ListL1-Bullet"/>
        <w:numPr>
          <w:ilvl w:val="0"/>
          <w:numId w:val="0"/>
        </w:numPr>
        <w:ind w:left="1267"/>
      </w:pPr>
      <w:r>
        <w:fldChar w:fldCharType="end"/>
      </w:r>
    </w:p>
    <w:p w14:paraId="4A2D3775" w14:textId="0E8A979D" w:rsidR="00EF4BDE" w:rsidRDefault="00EF4BDE" w:rsidP="00837AC5">
      <w:pPr>
        <w:pStyle w:val="es-ClauseL5-Wording"/>
      </w:pPr>
      <w:r>
        <w:fldChar w:fldCharType="begin"/>
      </w:r>
      <w:r>
        <w:instrText xml:space="preserve"> REF db_logic \h  \* MERGEFORMAT </w:instrText>
      </w:r>
      <w:r>
        <w:fldChar w:fldCharType="separate"/>
      </w:r>
      <w:bookmarkStart w:id="2395" w:name="_Ref296767608"/>
      <w:r w:rsidR="00601C8E" w:rsidRPr="006F64FF">
        <w:rPr>
          <w:rStyle w:val="es-FontDef-Term"/>
        </w:rPr>
        <w:t>Database Logic</w:t>
      </w:r>
      <w:r w:rsidR="00601C8E">
        <w:t xml:space="preserve"> is </w:t>
      </w:r>
      <w:r w:rsidR="00601C8E" w:rsidRPr="00601C8E">
        <w:rPr>
          <w:rStyle w:val="es-FontDef-Term"/>
        </w:rPr>
        <w:t>TPC</w:t>
      </w:r>
      <w:r w:rsidR="00601C8E">
        <w:t xml:space="preserve"> provided </w:t>
      </w:r>
      <w:r w:rsidR="00601C8E" w:rsidRPr="001460C1">
        <w:rPr>
          <w:rStyle w:val="es-FontDef-Term"/>
        </w:rPr>
        <w:t>Frame implementation</w:t>
      </w:r>
      <w:r w:rsidR="00601C8E">
        <w:t xml:space="preserve"> logic (e.g. stored SQL procedure)</w:t>
      </w:r>
      <w:bookmarkEnd w:id="2395"/>
      <w:r>
        <w:fldChar w:fldCharType="end"/>
      </w:r>
    </w:p>
    <w:p w14:paraId="43B560F1" w14:textId="77777777" w:rsidR="00EF4BDE" w:rsidRPr="00BD6A26" w:rsidRDefault="00EF4BDE" w:rsidP="00EF4BDE">
      <w:pPr>
        <w:pStyle w:val="es-ClauseWording-Align"/>
      </w:pPr>
      <w:r w:rsidRPr="00F80BE1">
        <w:rPr>
          <w:rStyle w:val="es-FontHeader"/>
        </w:rPr>
        <w:t xml:space="preserve">Comment: </w:t>
      </w:r>
      <w:r>
        <w:rPr>
          <w:rStyle w:val="es-FontDef-Term"/>
        </w:rPr>
        <w:t>VGen</w:t>
      </w:r>
      <w:r w:rsidRPr="003B3367">
        <w:rPr>
          <w:rStyle w:val="es-FontDef-Term"/>
        </w:rPr>
        <w:t>Driver Connector</w:t>
      </w:r>
      <w:r w:rsidRPr="003B3367">
        <w:t xml:space="preserve"> and </w:t>
      </w:r>
      <w:r>
        <w:rPr>
          <w:rStyle w:val="es-FontDef-Term"/>
        </w:rPr>
        <w:t>VGen</w:t>
      </w:r>
      <w:r w:rsidRPr="003B3367">
        <w:rPr>
          <w:rStyle w:val="es-FontDef-Term"/>
        </w:rPr>
        <w:t>TxnHarness Connector</w:t>
      </w:r>
      <w:r w:rsidRPr="003B3367">
        <w:t xml:space="preserve"> implementations are allowed to perform modifications to the </w:t>
      </w:r>
      <w:r>
        <w:t xml:space="preserve">format of the data </w:t>
      </w:r>
      <w:r w:rsidRPr="003B3367">
        <w:t>provided to them if and only if: such modifications are done to support differing characteristics of the underlying transport mechanisms. For example, transporting the data from a big-endian machine to a little-endian machine or from an ASCII environment to an EBCDIC environment will require changes in the data format.</w:t>
      </w:r>
    </w:p>
    <w:p w14:paraId="2054C46F" w14:textId="77777777" w:rsidR="00EF4BDE" w:rsidRPr="0077728A" w:rsidRDefault="00EF4BDE" w:rsidP="00837AC5">
      <w:pPr>
        <w:pStyle w:val="es-ClauseL3-Title"/>
      </w:pPr>
      <w:bookmarkStart w:id="2396" w:name="_Ref296767043"/>
      <w:bookmarkStart w:id="2397" w:name="_Ref296767522"/>
      <w:bookmarkStart w:id="2398" w:name="_Toc18068985"/>
      <w:r>
        <w:t>Driver &amp; System Under Test (SUT) Definitions</w:t>
      </w:r>
      <w:bookmarkEnd w:id="2396"/>
      <w:bookmarkEnd w:id="2397"/>
      <w:bookmarkEnd w:id="2398"/>
    </w:p>
    <w:p w14:paraId="6F00A9B8" w14:textId="77777777" w:rsidR="00EF4BDE" w:rsidRDefault="00EF4BDE" w:rsidP="00EF4BDE">
      <w:pPr>
        <w:pStyle w:val="es-ClauseWording-Align"/>
        <w:keepNext/>
      </w:pPr>
      <w:r>
        <w:t xml:space="preserve">The diagram of the functional components of the Test System can be leveraged to provide pictorial definitions of the </w:t>
      </w:r>
      <w:r w:rsidRPr="00B34F54">
        <w:rPr>
          <w:rStyle w:val="es-FontDef-Term"/>
        </w:rPr>
        <w:t>Driver</w:t>
      </w:r>
      <w:r>
        <w:t xml:space="preserve">, </w:t>
      </w:r>
      <w:r w:rsidRPr="00B34F54">
        <w:rPr>
          <w:rStyle w:val="es-FontDef-Term"/>
        </w:rPr>
        <w:t>SUT</w:t>
      </w:r>
      <w:r>
        <w:t xml:space="preserve">, </w:t>
      </w:r>
      <w:r w:rsidRPr="00B34F54">
        <w:rPr>
          <w:rStyle w:val="es-FontDef-Term"/>
        </w:rPr>
        <w:t>Tier A</w:t>
      </w:r>
      <w:r>
        <w:t xml:space="preserve"> and </w:t>
      </w:r>
      <w:r w:rsidRPr="00B34F54">
        <w:rPr>
          <w:rStyle w:val="es-FontDef-Term"/>
        </w:rPr>
        <w:t>Tier B</w:t>
      </w:r>
      <w:r>
        <w:t>.</w:t>
      </w:r>
    </w:p>
    <w:p w14:paraId="655DA903" w14:textId="77777777" w:rsidR="00C41FFD" w:rsidRDefault="00C41FFD" w:rsidP="00EF4BDE">
      <w:pPr>
        <w:pStyle w:val="es-ClauseWording-Align"/>
        <w:keepNext/>
      </w:pPr>
    </w:p>
    <w:p w14:paraId="077BD80E" w14:textId="4F52BEE2" w:rsidR="00EF4BDE" w:rsidRPr="00C22C3B" w:rsidRDefault="00C41FFD" w:rsidP="00EF4BDE">
      <w:pPr>
        <w:pStyle w:val="es-ClauseFigure-Drawing"/>
      </w:pPr>
      <w:r w:rsidRPr="00DF09C2">
        <w:rPr>
          <w:noProof/>
        </w:rPr>
        <mc:AlternateContent>
          <mc:Choice Requires="wpg">
            <w:drawing>
              <wp:inline distT="0" distB="0" distL="0" distR="0" wp14:anchorId="3471B95F" wp14:editId="6EE905F1">
                <wp:extent cx="6400800" cy="6374130"/>
                <wp:effectExtent l="0" t="0" r="0" b="0"/>
                <wp:docPr id="5393" name="Group 4"/>
                <wp:cNvGraphicFramePr/>
                <a:graphic xmlns:a="http://schemas.openxmlformats.org/drawingml/2006/main">
                  <a:graphicData uri="http://schemas.microsoft.com/office/word/2010/wordprocessingGroup">
                    <wpg:wgp>
                      <wpg:cNvGrpSpPr/>
                      <wpg:grpSpPr>
                        <a:xfrm>
                          <a:off x="0" y="0"/>
                          <a:ext cx="6400800" cy="6374130"/>
                          <a:chOff x="0" y="0"/>
                          <a:chExt cx="6877050" cy="6848475"/>
                        </a:xfrm>
                      </wpg:grpSpPr>
                      <wps:wsp>
                        <wps:cNvPr id="5394" name="AutoShape 3107"/>
                        <wps:cNvSpPr>
                          <a:spLocks noChangeAspect="1" noChangeArrowheads="1"/>
                        </wps:cNvSpPr>
                        <wps:spPr bwMode="auto">
                          <a:xfrm>
                            <a:off x="0" y="0"/>
                            <a:ext cx="6877050" cy="6848475"/>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5BFBC08" w14:textId="77777777" w:rsidR="00A2182E" w:rsidRDefault="00A2182E" w:rsidP="00C41FFD"/>
                          </w:txbxContent>
                        </wps:txbx>
                        <wps:bodyPr rot="0" vert="horz" wrap="square" lIns="91440" tIns="45720" rIns="91440" bIns="45720" anchor="t" anchorCtr="0" upright="1">
                          <a:noAutofit/>
                        </wps:bodyPr>
                      </wps:wsp>
                      <wps:wsp>
                        <wps:cNvPr id="5395" name="Freeform 5395"/>
                        <wps:cNvSpPr>
                          <a:spLocks/>
                        </wps:cNvSpPr>
                        <wps:spPr bwMode="auto">
                          <a:xfrm>
                            <a:off x="899384" y="147878"/>
                            <a:ext cx="318022" cy="914484"/>
                          </a:xfrm>
                          <a:custGeom>
                            <a:avLst/>
                            <a:gdLst>
                              <a:gd name="T0" fmla="*/ 400 w 500"/>
                              <a:gd name="T1" fmla="*/ 1427 h 1440"/>
                              <a:gd name="T2" fmla="*/ 325 w 500"/>
                              <a:gd name="T3" fmla="*/ 1413 h 1440"/>
                              <a:gd name="T4" fmla="*/ 287 w 500"/>
                              <a:gd name="T5" fmla="*/ 1399 h 1440"/>
                              <a:gd name="T6" fmla="*/ 262 w 500"/>
                              <a:gd name="T7" fmla="*/ 1372 h 1440"/>
                              <a:gd name="T8" fmla="*/ 250 w 500"/>
                              <a:gd name="T9" fmla="*/ 1358 h 1440"/>
                              <a:gd name="T10" fmla="*/ 250 w 500"/>
                              <a:gd name="T11" fmla="*/ 1344 h 1440"/>
                              <a:gd name="T12" fmla="*/ 250 w 500"/>
                              <a:gd name="T13" fmla="*/ 809 h 1440"/>
                              <a:gd name="T14" fmla="*/ 237 w 500"/>
                              <a:gd name="T15" fmla="*/ 796 h 1440"/>
                              <a:gd name="T16" fmla="*/ 225 w 500"/>
                              <a:gd name="T17" fmla="*/ 768 h 1440"/>
                              <a:gd name="T18" fmla="*/ 200 w 500"/>
                              <a:gd name="T19" fmla="*/ 755 h 1440"/>
                              <a:gd name="T20" fmla="*/ 137 w 500"/>
                              <a:gd name="T21" fmla="*/ 741 h 1440"/>
                              <a:gd name="T22" fmla="*/ 0 w 500"/>
                              <a:gd name="T23" fmla="*/ 727 h 1440"/>
                              <a:gd name="T24" fmla="*/ 0 w 500"/>
                              <a:gd name="T25" fmla="*/ 713 h 1440"/>
                              <a:gd name="T26" fmla="*/ 137 w 500"/>
                              <a:gd name="T27" fmla="*/ 686 h 1440"/>
                              <a:gd name="T28" fmla="*/ 200 w 500"/>
                              <a:gd name="T29" fmla="*/ 672 h 1440"/>
                              <a:gd name="T30" fmla="*/ 225 w 500"/>
                              <a:gd name="T31" fmla="*/ 659 h 1440"/>
                              <a:gd name="T32" fmla="*/ 237 w 500"/>
                              <a:gd name="T33" fmla="*/ 645 h 1440"/>
                              <a:gd name="T34" fmla="*/ 250 w 500"/>
                              <a:gd name="T35" fmla="*/ 617 h 1440"/>
                              <a:gd name="T36" fmla="*/ 250 w 500"/>
                              <a:gd name="T37" fmla="*/ 96 h 1440"/>
                              <a:gd name="T38" fmla="*/ 250 w 500"/>
                              <a:gd name="T39" fmla="*/ 69 h 1440"/>
                              <a:gd name="T40" fmla="*/ 262 w 500"/>
                              <a:gd name="T41" fmla="*/ 55 h 1440"/>
                              <a:gd name="T42" fmla="*/ 287 w 500"/>
                              <a:gd name="T43" fmla="*/ 41 h 1440"/>
                              <a:gd name="T44" fmla="*/ 325 w 500"/>
                              <a:gd name="T45" fmla="*/ 28 h 1440"/>
                              <a:gd name="T46" fmla="*/ 400 w 500"/>
                              <a:gd name="T47" fmla="*/ 0 h 1440"/>
                              <a:gd name="T48" fmla="*/ 500 w 500"/>
                              <a:gd name="T49" fmla="*/ 14 h 1440"/>
                              <a:gd name="T50" fmla="*/ 363 w 500"/>
                              <a:gd name="T51" fmla="*/ 28 h 1440"/>
                              <a:gd name="T52" fmla="*/ 300 w 500"/>
                              <a:gd name="T53" fmla="*/ 41 h 1440"/>
                              <a:gd name="T54" fmla="*/ 275 w 500"/>
                              <a:gd name="T55" fmla="*/ 55 h 1440"/>
                              <a:gd name="T56" fmla="*/ 262 w 500"/>
                              <a:gd name="T57" fmla="*/ 82 h 1440"/>
                              <a:gd name="T58" fmla="*/ 262 w 500"/>
                              <a:gd name="T59" fmla="*/ 96 h 1440"/>
                              <a:gd name="T60" fmla="*/ 262 w 500"/>
                              <a:gd name="T61" fmla="*/ 631 h 1440"/>
                              <a:gd name="T62" fmla="*/ 250 w 500"/>
                              <a:gd name="T63" fmla="*/ 645 h 1440"/>
                              <a:gd name="T64" fmla="*/ 237 w 500"/>
                              <a:gd name="T65" fmla="*/ 659 h 1440"/>
                              <a:gd name="T66" fmla="*/ 212 w 500"/>
                              <a:gd name="T67" fmla="*/ 686 h 1440"/>
                              <a:gd name="T68" fmla="*/ 175 w 500"/>
                              <a:gd name="T69" fmla="*/ 700 h 1440"/>
                              <a:gd name="T70" fmla="*/ 100 w 500"/>
                              <a:gd name="T71" fmla="*/ 713 h 1440"/>
                              <a:gd name="T72" fmla="*/ 0 w 500"/>
                              <a:gd name="T73" fmla="*/ 713 h 1440"/>
                              <a:gd name="T74" fmla="*/ 137 w 500"/>
                              <a:gd name="T75" fmla="*/ 727 h 1440"/>
                              <a:gd name="T76" fmla="*/ 212 w 500"/>
                              <a:gd name="T77" fmla="*/ 741 h 1440"/>
                              <a:gd name="T78" fmla="*/ 237 w 500"/>
                              <a:gd name="T79" fmla="*/ 768 h 1440"/>
                              <a:gd name="T80" fmla="*/ 250 w 500"/>
                              <a:gd name="T81" fmla="*/ 782 h 1440"/>
                              <a:gd name="T82" fmla="*/ 262 w 500"/>
                              <a:gd name="T83" fmla="*/ 796 h 1440"/>
                              <a:gd name="T84" fmla="*/ 262 w 500"/>
                              <a:gd name="T85" fmla="*/ 1344 h 1440"/>
                              <a:gd name="T86" fmla="*/ 262 w 500"/>
                              <a:gd name="T87" fmla="*/ 1358 h 1440"/>
                              <a:gd name="T88" fmla="*/ 275 w 500"/>
                              <a:gd name="T89" fmla="*/ 1372 h 1440"/>
                              <a:gd name="T90" fmla="*/ 300 w 500"/>
                              <a:gd name="T91" fmla="*/ 1385 h 1440"/>
                              <a:gd name="T92" fmla="*/ 325 w 500"/>
                              <a:gd name="T93" fmla="*/ 1399 h 1440"/>
                              <a:gd name="T94" fmla="*/ 400 w 500"/>
                              <a:gd name="T95" fmla="*/ 1413 h 1440"/>
                              <a:gd name="T96" fmla="*/ 500 w 500"/>
                              <a:gd name="T97" fmla="*/ 1440 h 144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00" h="1440">
                                <a:moveTo>
                                  <a:pt x="500" y="1440"/>
                                </a:moveTo>
                                <a:lnTo>
                                  <a:pt x="400" y="1427"/>
                                </a:lnTo>
                                <a:lnTo>
                                  <a:pt x="363" y="1413"/>
                                </a:lnTo>
                                <a:lnTo>
                                  <a:pt x="325" y="1413"/>
                                </a:lnTo>
                                <a:lnTo>
                                  <a:pt x="287" y="1399"/>
                                </a:lnTo>
                                <a:lnTo>
                                  <a:pt x="262" y="1385"/>
                                </a:lnTo>
                                <a:lnTo>
                                  <a:pt x="262" y="1372"/>
                                </a:lnTo>
                                <a:lnTo>
                                  <a:pt x="250" y="1358"/>
                                </a:lnTo>
                                <a:lnTo>
                                  <a:pt x="250" y="1344"/>
                                </a:lnTo>
                                <a:lnTo>
                                  <a:pt x="250" y="809"/>
                                </a:lnTo>
                                <a:lnTo>
                                  <a:pt x="237" y="782"/>
                                </a:lnTo>
                                <a:lnTo>
                                  <a:pt x="237" y="796"/>
                                </a:lnTo>
                                <a:lnTo>
                                  <a:pt x="225" y="768"/>
                                </a:lnTo>
                                <a:lnTo>
                                  <a:pt x="200" y="755"/>
                                </a:lnTo>
                                <a:lnTo>
                                  <a:pt x="175" y="741"/>
                                </a:lnTo>
                                <a:lnTo>
                                  <a:pt x="137" y="741"/>
                                </a:lnTo>
                                <a:lnTo>
                                  <a:pt x="100" y="727"/>
                                </a:lnTo>
                                <a:lnTo>
                                  <a:pt x="0" y="727"/>
                                </a:lnTo>
                                <a:lnTo>
                                  <a:pt x="0" y="713"/>
                                </a:lnTo>
                                <a:lnTo>
                                  <a:pt x="100" y="700"/>
                                </a:lnTo>
                                <a:lnTo>
                                  <a:pt x="137" y="686"/>
                                </a:lnTo>
                                <a:lnTo>
                                  <a:pt x="175" y="686"/>
                                </a:lnTo>
                                <a:lnTo>
                                  <a:pt x="200" y="672"/>
                                </a:lnTo>
                                <a:lnTo>
                                  <a:pt x="225" y="659"/>
                                </a:lnTo>
                                <a:lnTo>
                                  <a:pt x="237" y="645"/>
                                </a:lnTo>
                                <a:lnTo>
                                  <a:pt x="250" y="617"/>
                                </a:lnTo>
                                <a:lnTo>
                                  <a:pt x="250" y="631"/>
                                </a:lnTo>
                                <a:lnTo>
                                  <a:pt x="250" y="96"/>
                                </a:lnTo>
                                <a:lnTo>
                                  <a:pt x="250" y="82"/>
                                </a:lnTo>
                                <a:lnTo>
                                  <a:pt x="250" y="69"/>
                                </a:lnTo>
                                <a:lnTo>
                                  <a:pt x="262" y="55"/>
                                </a:lnTo>
                                <a:lnTo>
                                  <a:pt x="287" y="41"/>
                                </a:lnTo>
                                <a:lnTo>
                                  <a:pt x="287" y="28"/>
                                </a:lnTo>
                                <a:lnTo>
                                  <a:pt x="325" y="28"/>
                                </a:lnTo>
                                <a:lnTo>
                                  <a:pt x="363" y="14"/>
                                </a:lnTo>
                                <a:lnTo>
                                  <a:pt x="400" y="0"/>
                                </a:lnTo>
                                <a:lnTo>
                                  <a:pt x="500" y="0"/>
                                </a:lnTo>
                                <a:lnTo>
                                  <a:pt x="500" y="14"/>
                                </a:lnTo>
                                <a:lnTo>
                                  <a:pt x="400" y="14"/>
                                </a:lnTo>
                                <a:lnTo>
                                  <a:pt x="363" y="28"/>
                                </a:lnTo>
                                <a:lnTo>
                                  <a:pt x="325" y="28"/>
                                </a:lnTo>
                                <a:lnTo>
                                  <a:pt x="300" y="41"/>
                                </a:lnTo>
                                <a:lnTo>
                                  <a:pt x="275" y="55"/>
                                </a:lnTo>
                                <a:lnTo>
                                  <a:pt x="262" y="82"/>
                                </a:lnTo>
                                <a:lnTo>
                                  <a:pt x="262" y="69"/>
                                </a:lnTo>
                                <a:lnTo>
                                  <a:pt x="262" y="96"/>
                                </a:lnTo>
                                <a:lnTo>
                                  <a:pt x="262" y="631"/>
                                </a:lnTo>
                                <a:lnTo>
                                  <a:pt x="250" y="645"/>
                                </a:lnTo>
                                <a:lnTo>
                                  <a:pt x="237" y="659"/>
                                </a:lnTo>
                                <a:lnTo>
                                  <a:pt x="237" y="672"/>
                                </a:lnTo>
                                <a:lnTo>
                                  <a:pt x="212" y="686"/>
                                </a:lnTo>
                                <a:lnTo>
                                  <a:pt x="175" y="700"/>
                                </a:lnTo>
                                <a:lnTo>
                                  <a:pt x="137" y="700"/>
                                </a:lnTo>
                                <a:lnTo>
                                  <a:pt x="100" y="713"/>
                                </a:lnTo>
                                <a:lnTo>
                                  <a:pt x="0" y="727"/>
                                </a:lnTo>
                                <a:lnTo>
                                  <a:pt x="0" y="713"/>
                                </a:lnTo>
                                <a:lnTo>
                                  <a:pt x="100" y="713"/>
                                </a:lnTo>
                                <a:lnTo>
                                  <a:pt x="137" y="727"/>
                                </a:lnTo>
                                <a:lnTo>
                                  <a:pt x="175" y="741"/>
                                </a:lnTo>
                                <a:lnTo>
                                  <a:pt x="212" y="741"/>
                                </a:lnTo>
                                <a:lnTo>
                                  <a:pt x="212" y="755"/>
                                </a:lnTo>
                                <a:lnTo>
                                  <a:pt x="237" y="768"/>
                                </a:lnTo>
                                <a:lnTo>
                                  <a:pt x="250" y="782"/>
                                </a:lnTo>
                                <a:lnTo>
                                  <a:pt x="262" y="796"/>
                                </a:lnTo>
                                <a:lnTo>
                                  <a:pt x="262" y="809"/>
                                </a:lnTo>
                                <a:lnTo>
                                  <a:pt x="262" y="1344"/>
                                </a:lnTo>
                                <a:lnTo>
                                  <a:pt x="262" y="1331"/>
                                </a:lnTo>
                                <a:lnTo>
                                  <a:pt x="262" y="1358"/>
                                </a:lnTo>
                                <a:lnTo>
                                  <a:pt x="275" y="1372"/>
                                </a:lnTo>
                                <a:lnTo>
                                  <a:pt x="300" y="1385"/>
                                </a:lnTo>
                                <a:lnTo>
                                  <a:pt x="325" y="1399"/>
                                </a:lnTo>
                                <a:lnTo>
                                  <a:pt x="363" y="1399"/>
                                </a:lnTo>
                                <a:lnTo>
                                  <a:pt x="400" y="1413"/>
                                </a:lnTo>
                                <a:lnTo>
                                  <a:pt x="500" y="1427"/>
                                </a:lnTo>
                                <a:lnTo>
                                  <a:pt x="500" y="1440"/>
                                </a:lnTo>
                                <a:close/>
                              </a:path>
                            </a:pathLst>
                          </a:custGeom>
                          <a:solidFill>
                            <a:srgbClr val="008000"/>
                          </a:solidFill>
                          <a:ln w="0">
                            <a:solidFill>
                              <a:srgbClr val="008000"/>
                            </a:solidFill>
                            <a:round/>
                            <a:headEnd/>
                            <a:tailEnd/>
                          </a:ln>
                        </wps:spPr>
                        <wps:txbx>
                          <w:txbxContent>
                            <w:p w14:paraId="3C5C524C" w14:textId="77777777" w:rsidR="00A2182E" w:rsidRDefault="00A2182E" w:rsidP="00C41FFD"/>
                          </w:txbxContent>
                        </wps:txbx>
                        <wps:bodyPr rot="0" vert="horz" wrap="square" lIns="91440" tIns="45720" rIns="91440" bIns="45720" anchor="t" anchorCtr="0" upright="1">
                          <a:noAutofit/>
                        </wps:bodyPr>
                      </wps:wsp>
                      <wps:wsp>
                        <wps:cNvPr id="5396" name="Freeform 5396"/>
                        <wps:cNvSpPr>
                          <a:spLocks/>
                        </wps:cNvSpPr>
                        <wps:spPr bwMode="auto">
                          <a:xfrm>
                            <a:off x="1536063" y="8800"/>
                            <a:ext cx="2546080" cy="348012"/>
                          </a:xfrm>
                          <a:custGeom>
                            <a:avLst/>
                            <a:gdLst>
                              <a:gd name="T0" fmla="*/ 262 w 4003"/>
                              <a:gd name="T1" fmla="*/ 0 h 548"/>
                              <a:gd name="T2" fmla="*/ 162 w 4003"/>
                              <a:gd name="T3" fmla="*/ 13 h 548"/>
                              <a:gd name="T4" fmla="*/ 75 w 4003"/>
                              <a:gd name="T5" fmla="*/ 68 h 548"/>
                              <a:gd name="T6" fmla="*/ 25 w 4003"/>
                              <a:gd name="T7" fmla="*/ 137 h 548"/>
                              <a:gd name="T8" fmla="*/ 0 w 4003"/>
                              <a:gd name="T9" fmla="*/ 219 h 548"/>
                              <a:gd name="T10" fmla="*/ 0 w 4003"/>
                              <a:gd name="T11" fmla="*/ 329 h 548"/>
                              <a:gd name="T12" fmla="*/ 25 w 4003"/>
                              <a:gd name="T13" fmla="*/ 411 h 548"/>
                              <a:gd name="T14" fmla="*/ 75 w 4003"/>
                              <a:gd name="T15" fmla="*/ 480 h 548"/>
                              <a:gd name="T16" fmla="*/ 162 w 4003"/>
                              <a:gd name="T17" fmla="*/ 535 h 548"/>
                              <a:gd name="T18" fmla="*/ 262 w 4003"/>
                              <a:gd name="T19" fmla="*/ 548 h 548"/>
                              <a:gd name="T20" fmla="*/ 3740 w 4003"/>
                              <a:gd name="T21" fmla="*/ 548 h 548"/>
                              <a:gd name="T22" fmla="*/ 3840 w 4003"/>
                              <a:gd name="T23" fmla="*/ 535 h 548"/>
                              <a:gd name="T24" fmla="*/ 3928 w 4003"/>
                              <a:gd name="T25" fmla="*/ 480 h 548"/>
                              <a:gd name="T26" fmla="*/ 3978 w 4003"/>
                              <a:gd name="T27" fmla="*/ 411 h 548"/>
                              <a:gd name="T28" fmla="*/ 4003 w 4003"/>
                              <a:gd name="T29" fmla="*/ 329 h 548"/>
                              <a:gd name="T30" fmla="*/ 4003 w 4003"/>
                              <a:gd name="T31" fmla="*/ 219 h 548"/>
                              <a:gd name="T32" fmla="*/ 3978 w 4003"/>
                              <a:gd name="T33" fmla="*/ 137 h 548"/>
                              <a:gd name="T34" fmla="*/ 3928 w 4003"/>
                              <a:gd name="T35" fmla="*/ 68 h 548"/>
                              <a:gd name="T36" fmla="*/ 3840 w 4003"/>
                              <a:gd name="T37" fmla="*/ 13 h 548"/>
                              <a:gd name="T38" fmla="*/ 3740 w 4003"/>
                              <a:gd name="T39" fmla="*/ 0 h 548"/>
                              <a:gd name="T40" fmla="*/ 262 w 4003"/>
                              <a:gd name="T41" fmla="*/ 0 h 548"/>
                              <a:gd name="T42" fmla="*/ 262 w 4003"/>
                              <a:gd name="T43" fmla="*/ 0 h 54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03" h="548">
                                <a:moveTo>
                                  <a:pt x="262" y="0"/>
                                </a:moveTo>
                                <a:lnTo>
                                  <a:pt x="162" y="13"/>
                                </a:lnTo>
                                <a:lnTo>
                                  <a:pt x="75" y="68"/>
                                </a:lnTo>
                                <a:lnTo>
                                  <a:pt x="25" y="137"/>
                                </a:lnTo>
                                <a:lnTo>
                                  <a:pt x="0" y="219"/>
                                </a:lnTo>
                                <a:lnTo>
                                  <a:pt x="0" y="329"/>
                                </a:lnTo>
                                <a:lnTo>
                                  <a:pt x="25" y="411"/>
                                </a:lnTo>
                                <a:lnTo>
                                  <a:pt x="75" y="480"/>
                                </a:lnTo>
                                <a:lnTo>
                                  <a:pt x="162" y="535"/>
                                </a:lnTo>
                                <a:lnTo>
                                  <a:pt x="262" y="548"/>
                                </a:lnTo>
                                <a:lnTo>
                                  <a:pt x="3740" y="548"/>
                                </a:lnTo>
                                <a:lnTo>
                                  <a:pt x="3840" y="535"/>
                                </a:lnTo>
                                <a:lnTo>
                                  <a:pt x="3928" y="480"/>
                                </a:lnTo>
                                <a:lnTo>
                                  <a:pt x="3978" y="411"/>
                                </a:lnTo>
                                <a:lnTo>
                                  <a:pt x="4003" y="329"/>
                                </a:lnTo>
                                <a:lnTo>
                                  <a:pt x="4003" y="219"/>
                                </a:lnTo>
                                <a:lnTo>
                                  <a:pt x="3978" y="137"/>
                                </a:lnTo>
                                <a:lnTo>
                                  <a:pt x="3928" y="68"/>
                                </a:lnTo>
                                <a:lnTo>
                                  <a:pt x="3840" y="13"/>
                                </a:lnTo>
                                <a:lnTo>
                                  <a:pt x="3740" y="0"/>
                                </a:lnTo>
                                <a:lnTo>
                                  <a:pt x="262" y="0"/>
                                </a:lnTo>
                                <a:close/>
                              </a:path>
                            </a:pathLst>
                          </a:custGeom>
                          <a:solidFill>
                            <a:srgbClr val="00FFFF"/>
                          </a:solidFill>
                          <a:ln>
                            <a:noFill/>
                          </a:ln>
                        </wps:spPr>
                        <wps:txbx>
                          <w:txbxContent>
                            <w:p w14:paraId="47795304" w14:textId="77777777" w:rsidR="00A2182E" w:rsidRDefault="00A2182E" w:rsidP="00C41FFD"/>
                          </w:txbxContent>
                        </wps:txbx>
                        <wps:bodyPr rot="0" vert="horz" wrap="square" lIns="91440" tIns="45720" rIns="91440" bIns="45720" anchor="t" anchorCtr="0" upright="1">
                          <a:noAutofit/>
                        </wps:bodyPr>
                      </wps:wsp>
                      <wps:wsp>
                        <wps:cNvPr id="5397" name="Freeform 5397"/>
                        <wps:cNvSpPr>
                          <a:spLocks noEditPoints="1"/>
                        </wps:cNvSpPr>
                        <wps:spPr bwMode="auto">
                          <a:xfrm>
                            <a:off x="1536063" y="8800"/>
                            <a:ext cx="2554349" cy="356903"/>
                          </a:xfrm>
                          <a:custGeom>
                            <a:avLst/>
                            <a:gdLst>
                              <a:gd name="T0" fmla="*/ 212 w 4016"/>
                              <a:gd name="T1" fmla="*/ 13 h 562"/>
                              <a:gd name="T2" fmla="*/ 125 w 4016"/>
                              <a:gd name="T3" fmla="*/ 41 h 562"/>
                              <a:gd name="T4" fmla="*/ 87 w 4016"/>
                              <a:gd name="T5" fmla="*/ 68 h 562"/>
                              <a:gd name="T6" fmla="*/ 25 w 4016"/>
                              <a:gd name="T7" fmla="*/ 137 h 562"/>
                              <a:gd name="T8" fmla="*/ 12 w 4016"/>
                              <a:gd name="T9" fmla="*/ 178 h 562"/>
                              <a:gd name="T10" fmla="*/ 12 w 4016"/>
                              <a:gd name="T11" fmla="*/ 370 h 562"/>
                              <a:gd name="T12" fmla="*/ 25 w 4016"/>
                              <a:gd name="T13" fmla="*/ 411 h 562"/>
                              <a:gd name="T14" fmla="*/ 87 w 4016"/>
                              <a:gd name="T15" fmla="*/ 480 h 562"/>
                              <a:gd name="T16" fmla="*/ 125 w 4016"/>
                              <a:gd name="T17" fmla="*/ 507 h 562"/>
                              <a:gd name="T18" fmla="*/ 212 w 4016"/>
                              <a:gd name="T19" fmla="*/ 535 h 562"/>
                              <a:gd name="T20" fmla="*/ 3740 w 4016"/>
                              <a:gd name="T21" fmla="*/ 548 h 562"/>
                              <a:gd name="T22" fmla="*/ 3840 w 4016"/>
                              <a:gd name="T23" fmla="*/ 521 h 562"/>
                              <a:gd name="T24" fmla="*/ 3891 w 4016"/>
                              <a:gd name="T25" fmla="*/ 507 h 562"/>
                              <a:gd name="T26" fmla="*/ 3953 w 4016"/>
                              <a:gd name="T27" fmla="*/ 452 h 562"/>
                              <a:gd name="T28" fmla="*/ 3978 w 4016"/>
                              <a:gd name="T29" fmla="*/ 411 h 562"/>
                              <a:gd name="T30" fmla="*/ 4003 w 4016"/>
                              <a:gd name="T31" fmla="*/ 329 h 562"/>
                              <a:gd name="T32" fmla="*/ 3991 w 4016"/>
                              <a:gd name="T33" fmla="*/ 178 h 562"/>
                              <a:gd name="T34" fmla="*/ 3953 w 4016"/>
                              <a:gd name="T35" fmla="*/ 109 h 562"/>
                              <a:gd name="T36" fmla="*/ 3928 w 4016"/>
                              <a:gd name="T37" fmla="*/ 68 h 562"/>
                              <a:gd name="T38" fmla="*/ 3840 w 4016"/>
                              <a:gd name="T39" fmla="*/ 27 h 562"/>
                              <a:gd name="T40" fmla="*/ 3790 w 4016"/>
                              <a:gd name="T41" fmla="*/ 13 h 562"/>
                              <a:gd name="T42" fmla="*/ 3740 w 4016"/>
                              <a:gd name="T43" fmla="*/ 0 h 562"/>
                              <a:gd name="T44" fmla="*/ 3840 w 4016"/>
                              <a:gd name="T45" fmla="*/ 13 h 562"/>
                              <a:gd name="T46" fmla="*/ 3891 w 4016"/>
                              <a:gd name="T47" fmla="*/ 27 h 562"/>
                              <a:gd name="T48" fmla="*/ 3966 w 4016"/>
                              <a:gd name="T49" fmla="*/ 96 h 562"/>
                              <a:gd name="T50" fmla="*/ 3991 w 4016"/>
                              <a:gd name="T51" fmla="*/ 137 h 562"/>
                              <a:gd name="T52" fmla="*/ 4016 w 4016"/>
                              <a:gd name="T53" fmla="*/ 219 h 562"/>
                              <a:gd name="T54" fmla="*/ 4003 w 4016"/>
                              <a:gd name="T55" fmla="*/ 370 h 562"/>
                              <a:gd name="T56" fmla="*/ 3966 w 4016"/>
                              <a:gd name="T57" fmla="*/ 452 h 562"/>
                              <a:gd name="T58" fmla="*/ 3928 w 4016"/>
                              <a:gd name="T59" fmla="*/ 493 h 562"/>
                              <a:gd name="T60" fmla="*/ 3840 w 4016"/>
                              <a:gd name="T61" fmla="*/ 535 h 562"/>
                              <a:gd name="T62" fmla="*/ 3790 w 4016"/>
                              <a:gd name="T63" fmla="*/ 548 h 562"/>
                              <a:gd name="T64" fmla="*/ 212 w 4016"/>
                              <a:gd name="T65" fmla="*/ 548 h 562"/>
                              <a:gd name="T66" fmla="*/ 162 w 4016"/>
                              <a:gd name="T67" fmla="*/ 535 h 562"/>
                              <a:gd name="T68" fmla="*/ 75 w 4016"/>
                              <a:gd name="T69" fmla="*/ 493 h 562"/>
                              <a:gd name="T70" fmla="*/ 37 w 4016"/>
                              <a:gd name="T71" fmla="*/ 452 h 562"/>
                              <a:gd name="T72" fmla="*/ 0 w 4016"/>
                              <a:gd name="T73" fmla="*/ 370 h 562"/>
                              <a:gd name="T74" fmla="*/ 0 w 4016"/>
                              <a:gd name="T75" fmla="*/ 219 h 562"/>
                              <a:gd name="T76" fmla="*/ 12 w 4016"/>
                              <a:gd name="T77" fmla="*/ 137 h 562"/>
                              <a:gd name="T78" fmla="*/ 37 w 4016"/>
                              <a:gd name="T79" fmla="*/ 96 h 562"/>
                              <a:gd name="T80" fmla="*/ 112 w 4016"/>
                              <a:gd name="T81" fmla="*/ 27 h 562"/>
                              <a:gd name="T82" fmla="*/ 162 w 4016"/>
                              <a:gd name="T83" fmla="*/ 13 h 562"/>
                              <a:gd name="T84" fmla="*/ 262 w 4016"/>
                              <a:gd name="T85" fmla="*/ 0 h 56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16" h="562">
                                <a:moveTo>
                                  <a:pt x="262" y="13"/>
                                </a:moveTo>
                                <a:lnTo>
                                  <a:pt x="212" y="13"/>
                                </a:lnTo>
                                <a:lnTo>
                                  <a:pt x="162" y="27"/>
                                </a:lnTo>
                                <a:lnTo>
                                  <a:pt x="125" y="41"/>
                                </a:lnTo>
                                <a:lnTo>
                                  <a:pt x="87" y="68"/>
                                </a:lnTo>
                                <a:lnTo>
                                  <a:pt x="50" y="109"/>
                                </a:lnTo>
                                <a:lnTo>
                                  <a:pt x="25" y="137"/>
                                </a:lnTo>
                                <a:lnTo>
                                  <a:pt x="12" y="178"/>
                                </a:lnTo>
                                <a:lnTo>
                                  <a:pt x="12" y="233"/>
                                </a:lnTo>
                                <a:lnTo>
                                  <a:pt x="12" y="329"/>
                                </a:lnTo>
                                <a:lnTo>
                                  <a:pt x="12" y="370"/>
                                </a:lnTo>
                                <a:lnTo>
                                  <a:pt x="25" y="411"/>
                                </a:lnTo>
                                <a:lnTo>
                                  <a:pt x="50" y="452"/>
                                </a:lnTo>
                                <a:lnTo>
                                  <a:pt x="87" y="480"/>
                                </a:lnTo>
                                <a:lnTo>
                                  <a:pt x="125" y="507"/>
                                </a:lnTo>
                                <a:lnTo>
                                  <a:pt x="162" y="521"/>
                                </a:lnTo>
                                <a:lnTo>
                                  <a:pt x="212" y="535"/>
                                </a:lnTo>
                                <a:lnTo>
                                  <a:pt x="262" y="548"/>
                                </a:lnTo>
                                <a:lnTo>
                                  <a:pt x="3740" y="548"/>
                                </a:lnTo>
                                <a:lnTo>
                                  <a:pt x="3790" y="535"/>
                                </a:lnTo>
                                <a:lnTo>
                                  <a:pt x="3840" y="521"/>
                                </a:lnTo>
                                <a:lnTo>
                                  <a:pt x="3891" y="507"/>
                                </a:lnTo>
                                <a:lnTo>
                                  <a:pt x="3928" y="480"/>
                                </a:lnTo>
                                <a:lnTo>
                                  <a:pt x="3953" y="452"/>
                                </a:lnTo>
                                <a:lnTo>
                                  <a:pt x="3978" y="411"/>
                                </a:lnTo>
                                <a:lnTo>
                                  <a:pt x="3991" y="370"/>
                                </a:lnTo>
                                <a:lnTo>
                                  <a:pt x="4003" y="329"/>
                                </a:lnTo>
                                <a:lnTo>
                                  <a:pt x="4003" y="219"/>
                                </a:lnTo>
                                <a:lnTo>
                                  <a:pt x="3991" y="178"/>
                                </a:lnTo>
                                <a:lnTo>
                                  <a:pt x="3978" y="137"/>
                                </a:lnTo>
                                <a:lnTo>
                                  <a:pt x="3953" y="109"/>
                                </a:lnTo>
                                <a:lnTo>
                                  <a:pt x="3928" y="68"/>
                                </a:lnTo>
                                <a:lnTo>
                                  <a:pt x="3891" y="41"/>
                                </a:lnTo>
                                <a:lnTo>
                                  <a:pt x="3840" y="27"/>
                                </a:lnTo>
                                <a:lnTo>
                                  <a:pt x="3790" y="13"/>
                                </a:lnTo>
                                <a:lnTo>
                                  <a:pt x="3740" y="13"/>
                                </a:lnTo>
                                <a:lnTo>
                                  <a:pt x="262" y="13"/>
                                </a:lnTo>
                                <a:close/>
                                <a:moveTo>
                                  <a:pt x="3740" y="0"/>
                                </a:moveTo>
                                <a:lnTo>
                                  <a:pt x="3790" y="0"/>
                                </a:lnTo>
                                <a:lnTo>
                                  <a:pt x="3840" y="13"/>
                                </a:lnTo>
                                <a:lnTo>
                                  <a:pt x="3891" y="27"/>
                                </a:lnTo>
                                <a:lnTo>
                                  <a:pt x="3928" y="55"/>
                                </a:lnTo>
                                <a:lnTo>
                                  <a:pt x="3928" y="68"/>
                                </a:lnTo>
                                <a:lnTo>
                                  <a:pt x="3966" y="96"/>
                                </a:lnTo>
                                <a:lnTo>
                                  <a:pt x="3991" y="137"/>
                                </a:lnTo>
                                <a:lnTo>
                                  <a:pt x="4003" y="178"/>
                                </a:lnTo>
                                <a:lnTo>
                                  <a:pt x="4016" y="219"/>
                                </a:lnTo>
                                <a:lnTo>
                                  <a:pt x="4016" y="329"/>
                                </a:lnTo>
                                <a:lnTo>
                                  <a:pt x="4003" y="370"/>
                                </a:lnTo>
                                <a:lnTo>
                                  <a:pt x="3991" y="411"/>
                                </a:lnTo>
                                <a:lnTo>
                                  <a:pt x="3966" y="452"/>
                                </a:lnTo>
                                <a:lnTo>
                                  <a:pt x="3928" y="493"/>
                                </a:lnTo>
                                <a:lnTo>
                                  <a:pt x="3891" y="521"/>
                                </a:lnTo>
                                <a:lnTo>
                                  <a:pt x="3840" y="535"/>
                                </a:lnTo>
                                <a:lnTo>
                                  <a:pt x="3790" y="548"/>
                                </a:lnTo>
                                <a:lnTo>
                                  <a:pt x="3740" y="562"/>
                                </a:lnTo>
                                <a:lnTo>
                                  <a:pt x="262" y="562"/>
                                </a:lnTo>
                                <a:lnTo>
                                  <a:pt x="212" y="548"/>
                                </a:lnTo>
                                <a:lnTo>
                                  <a:pt x="162" y="535"/>
                                </a:lnTo>
                                <a:lnTo>
                                  <a:pt x="112" y="521"/>
                                </a:lnTo>
                                <a:lnTo>
                                  <a:pt x="75" y="493"/>
                                </a:lnTo>
                                <a:lnTo>
                                  <a:pt x="37" y="452"/>
                                </a:lnTo>
                                <a:lnTo>
                                  <a:pt x="12" y="411"/>
                                </a:lnTo>
                                <a:lnTo>
                                  <a:pt x="0" y="370"/>
                                </a:lnTo>
                                <a:lnTo>
                                  <a:pt x="0" y="329"/>
                                </a:lnTo>
                                <a:lnTo>
                                  <a:pt x="0" y="219"/>
                                </a:lnTo>
                                <a:lnTo>
                                  <a:pt x="0" y="178"/>
                                </a:lnTo>
                                <a:lnTo>
                                  <a:pt x="12" y="137"/>
                                </a:lnTo>
                                <a:lnTo>
                                  <a:pt x="37" y="96"/>
                                </a:lnTo>
                                <a:lnTo>
                                  <a:pt x="75" y="68"/>
                                </a:lnTo>
                                <a:lnTo>
                                  <a:pt x="75" y="55"/>
                                </a:lnTo>
                                <a:lnTo>
                                  <a:pt x="112" y="27"/>
                                </a:lnTo>
                                <a:lnTo>
                                  <a:pt x="162" y="13"/>
                                </a:lnTo>
                                <a:lnTo>
                                  <a:pt x="212" y="0"/>
                                </a:lnTo>
                                <a:lnTo>
                                  <a:pt x="262" y="0"/>
                                </a:lnTo>
                                <a:lnTo>
                                  <a:pt x="3740" y="0"/>
                                </a:lnTo>
                                <a:close/>
                              </a:path>
                            </a:pathLst>
                          </a:custGeom>
                          <a:solidFill>
                            <a:srgbClr val="000000"/>
                          </a:solidFill>
                          <a:ln w="0">
                            <a:solidFill>
                              <a:srgbClr val="000000"/>
                            </a:solidFill>
                            <a:round/>
                            <a:headEnd/>
                            <a:tailEnd/>
                          </a:ln>
                        </wps:spPr>
                        <wps:txbx>
                          <w:txbxContent>
                            <w:p w14:paraId="0E53615E" w14:textId="77777777" w:rsidR="00A2182E" w:rsidRDefault="00A2182E" w:rsidP="00C41FFD"/>
                          </w:txbxContent>
                        </wps:txbx>
                        <wps:bodyPr rot="0" vert="horz" wrap="square" lIns="91440" tIns="45720" rIns="91440" bIns="45720" anchor="t" anchorCtr="0" upright="1">
                          <a:noAutofit/>
                        </wps:bodyPr>
                      </wps:wsp>
                      <wps:wsp>
                        <wps:cNvPr id="5398" name="Freeform 5398"/>
                        <wps:cNvSpPr>
                          <a:spLocks noEditPoints="1"/>
                        </wps:cNvSpPr>
                        <wps:spPr bwMode="auto">
                          <a:xfrm>
                            <a:off x="1536063" y="8800"/>
                            <a:ext cx="2554349" cy="356903"/>
                          </a:xfrm>
                          <a:custGeom>
                            <a:avLst/>
                            <a:gdLst>
                              <a:gd name="T0" fmla="*/ 212 w 4016"/>
                              <a:gd name="T1" fmla="*/ 13 h 562"/>
                              <a:gd name="T2" fmla="*/ 125 w 4016"/>
                              <a:gd name="T3" fmla="*/ 41 h 562"/>
                              <a:gd name="T4" fmla="*/ 87 w 4016"/>
                              <a:gd name="T5" fmla="*/ 68 h 562"/>
                              <a:gd name="T6" fmla="*/ 25 w 4016"/>
                              <a:gd name="T7" fmla="*/ 137 h 562"/>
                              <a:gd name="T8" fmla="*/ 12 w 4016"/>
                              <a:gd name="T9" fmla="*/ 178 h 562"/>
                              <a:gd name="T10" fmla="*/ 12 w 4016"/>
                              <a:gd name="T11" fmla="*/ 370 h 562"/>
                              <a:gd name="T12" fmla="*/ 25 w 4016"/>
                              <a:gd name="T13" fmla="*/ 411 h 562"/>
                              <a:gd name="T14" fmla="*/ 87 w 4016"/>
                              <a:gd name="T15" fmla="*/ 480 h 562"/>
                              <a:gd name="T16" fmla="*/ 125 w 4016"/>
                              <a:gd name="T17" fmla="*/ 507 h 562"/>
                              <a:gd name="T18" fmla="*/ 212 w 4016"/>
                              <a:gd name="T19" fmla="*/ 535 h 562"/>
                              <a:gd name="T20" fmla="*/ 3740 w 4016"/>
                              <a:gd name="T21" fmla="*/ 548 h 562"/>
                              <a:gd name="T22" fmla="*/ 3840 w 4016"/>
                              <a:gd name="T23" fmla="*/ 521 h 562"/>
                              <a:gd name="T24" fmla="*/ 3891 w 4016"/>
                              <a:gd name="T25" fmla="*/ 507 h 562"/>
                              <a:gd name="T26" fmla="*/ 3953 w 4016"/>
                              <a:gd name="T27" fmla="*/ 452 h 562"/>
                              <a:gd name="T28" fmla="*/ 3978 w 4016"/>
                              <a:gd name="T29" fmla="*/ 411 h 562"/>
                              <a:gd name="T30" fmla="*/ 4003 w 4016"/>
                              <a:gd name="T31" fmla="*/ 329 h 562"/>
                              <a:gd name="T32" fmla="*/ 3991 w 4016"/>
                              <a:gd name="T33" fmla="*/ 178 h 562"/>
                              <a:gd name="T34" fmla="*/ 3953 w 4016"/>
                              <a:gd name="T35" fmla="*/ 109 h 562"/>
                              <a:gd name="T36" fmla="*/ 3928 w 4016"/>
                              <a:gd name="T37" fmla="*/ 68 h 562"/>
                              <a:gd name="T38" fmla="*/ 3840 w 4016"/>
                              <a:gd name="T39" fmla="*/ 27 h 562"/>
                              <a:gd name="T40" fmla="*/ 3790 w 4016"/>
                              <a:gd name="T41" fmla="*/ 13 h 562"/>
                              <a:gd name="T42" fmla="*/ 3740 w 4016"/>
                              <a:gd name="T43" fmla="*/ 0 h 562"/>
                              <a:gd name="T44" fmla="*/ 3840 w 4016"/>
                              <a:gd name="T45" fmla="*/ 13 h 562"/>
                              <a:gd name="T46" fmla="*/ 3891 w 4016"/>
                              <a:gd name="T47" fmla="*/ 27 h 562"/>
                              <a:gd name="T48" fmla="*/ 3966 w 4016"/>
                              <a:gd name="T49" fmla="*/ 96 h 562"/>
                              <a:gd name="T50" fmla="*/ 3991 w 4016"/>
                              <a:gd name="T51" fmla="*/ 137 h 562"/>
                              <a:gd name="T52" fmla="*/ 4016 w 4016"/>
                              <a:gd name="T53" fmla="*/ 219 h 562"/>
                              <a:gd name="T54" fmla="*/ 4003 w 4016"/>
                              <a:gd name="T55" fmla="*/ 370 h 562"/>
                              <a:gd name="T56" fmla="*/ 3966 w 4016"/>
                              <a:gd name="T57" fmla="*/ 452 h 562"/>
                              <a:gd name="T58" fmla="*/ 3928 w 4016"/>
                              <a:gd name="T59" fmla="*/ 493 h 562"/>
                              <a:gd name="T60" fmla="*/ 3840 w 4016"/>
                              <a:gd name="T61" fmla="*/ 535 h 562"/>
                              <a:gd name="T62" fmla="*/ 3790 w 4016"/>
                              <a:gd name="T63" fmla="*/ 548 h 562"/>
                              <a:gd name="T64" fmla="*/ 212 w 4016"/>
                              <a:gd name="T65" fmla="*/ 548 h 562"/>
                              <a:gd name="T66" fmla="*/ 162 w 4016"/>
                              <a:gd name="T67" fmla="*/ 535 h 562"/>
                              <a:gd name="T68" fmla="*/ 75 w 4016"/>
                              <a:gd name="T69" fmla="*/ 493 h 562"/>
                              <a:gd name="T70" fmla="*/ 37 w 4016"/>
                              <a:gd name="T71" fmla="*/ 452 h 562"/>
                              <a:gd name="T72" fmla="*/ 0 w 4016"/>
                              <a:gd name="T73" fmla="*/ 370 h 562"/>
                              <a:gd name="T74" fmla="*/ 0 w 4016"/>
                              <a:gd name="T75" fmla="*/ 219 h 562"/>
                              <a:gd name="T76" fmla="*/ 12 w 4016"/>
                              <a:gd name="T77" fmla="*/ 137 h 562"/>
                              <a:gd name="T78" fmla="*/ 37 w 4016"/>
                              <a:gd name="T79" fmla="*/ 96 h 562"/>
                              <a:gd name="T80" fmla="*/ 112 w 4016"/>
                              <a:gd name="T81" fmla="*/ 27 h 562"/>
                              <a:gd name="T82" fmla="*/ 162 w 4016"/>
                              <a:gd name="T83" fmla="*/ 13 h 562"/>
                              <a:gd name="T84" fmla="*/ 262 w 4016"/>
                              <a:gd name="T85" fmla="*/ 0 h 56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16" h="562">
                                <a:moveTo>
                                  <a:pt x="262" y="13"/>
                                </a:moveTo>
                                <a:lnTo>
                                  <a:pt x="212" y="13"/>
                                </a:lnTo>
                                <a:lnTo>
                                  <a:pt x="162" y="27"/>
                                </a:lnTo>
                                <a:lnTo>
                                  <a:pt x="125" y="41"/>
                                </a:lnTo>
                                <a:lnTo>
                                  <a:pt x="87" y="68"/>
                                </a:lnTo>
                                <a:lnTo>
                                  <a:pt x="50" y="109"/>
                                </a:lnTo>
                                <a:lnTo>
                                  <a:pt x="25" y="137"/>
                                </a:lnTo>
                                <a:lnTo>
                                  <a:pt x="12" y="178"/>
                                </a:lnTo>
                                <a:lnTo>
                                  <a:pt x="12" y="233"/>
                                </a:lnTo>
                                <a:lnTo>
                                  <a:pt x="12" y="329"/>
                                </a:lnTo>
                                <a:lnTo>
                                  <a:pt x="12" y="370"/>
                                </a:lnTo>
                                <a:lnTo>
                                  <a:pt x="25" y="411"/>
                                </a:lnTo>
                                <a:lnTo>
                                  <a:pt x="50" y="452"/>
                                </a:lnTo>
                                <a:lnTo>
                                  <a:pt x="87" y="480"/>
                                </a:lnTo>
                                <a:lnTo>
                                  <a:pt x="125" y="507"/>
                                </a:lnTo>
                                <a:lnTo>
                                  <a:pt x="162" y="521"/>
                                </a:lnTo>
                                <a:lnTo>
                                  <a:pt x="212" y="535"/>
                                </a:lnTo>
                                <a:lnTo>
                                  <a:pt x="262" y="548"/>
                                </a:lnTo>
                                <a:lnTo>
                                  <a:pt x="3740" y="548"/>
                                </a:lnTo>
                                <a:lnTo>
                                  <a:pt x="3790" y="535"/>
                                </a:lnTo>
                                <a:lnTo>
                                  <a:pt x="3840" y="521"/>
                                </a:lnTo>
                                <a:lnTo>
                                  <a:pt x="3891" y="507"/>
                                </a:lnTo>
                                <a:lnTo>
                                  <a:pt x="3928" y="480"/>
                                </a:lnTo>
                                <a:lnTo>
                                  <a:pt x="3953" y="452"/>
                                </a:lnTo>
                                <a:lnTo>
                                  <a:pt x="3978" y="411"/>
                                </a:lnTo>
                                <a:lnTo>
                                  <a:pt x="3991" y="370"/>
                                </a:lnTo>
                                <a:lnTo>
                                  <a:pt x="4003" y="329"/>
                                </a:lnTo>
                                <a:lnTo>
                                  <a:pt x="4003" y="219"/>
                                </a:lnTo>
                                <a:lnTo>
                                  <a:pt x="3991" y="178"/>
                                </a:lnTo>
                                <a:lnTo>
                                  <a:pt x="3978" y="137"/>
                                </a:lnTo>
                                <a:lnTo>
                                  <a:pt x="3953" y="109"/>
                                </a:lnTo>
                                <a:lnTo>
                                  <a:pt x="3928" y="68"/>
                                </a:lnTo>
                                <a:lnTo>
                                  <a:pt x="3891" y="41"/>
                                </a:lnTo>
                                <a:lnTo>
                                  <a:pt x="3840" y="27"/>
                                </a:lnTo>
                                <a:lnTo>
                                  <a:pt x="3790" y="13"/>
                                </a:lnTo>
                                <a:lnTo>
                                  <a:pt x="3740" y="13"/>
                                </a:lnTo>
                                <a:lnTo>
                                  <a:pt x="262" y="13"/>
                                </a:lnTo>
                                <a:close/>
                                <a:moveTo>
                                  <a:pt x="3740" y="0"/>
                                </a:moveTo>
                                <a:lnTo>
                                  <a:pt x="3790" y="0"/>
                                </a:lnTo>
                                <a:lnTo>
                                  <a:pt x="3840" y="13"/>
                                </a:lnTo>
                                <a:lnTo>
                                  <a:pt x="3891" y="27"/>
                                </a:lnTo>
                                <a:lnTo>
                                  <a:pt x="3928" y="55"/>
                                </a:lnTo>
                                <a:lnTo>
                                  <a:pt x="3928" y="68"/>
                                </a:lnTo>
                                <a:lnTo>
                                  <a:pt x="3966" y="96"/>
                                </a:lnTo>
                                <a:lnTo>
                                  <a:pt x="3991" y="137"/>
                                </a:lnTo>
                                <a:lnTo>
                                  <a:pt x="4003" y="178"/>
                                </a:lnTo>
                                <a:lnTo>
                                  <a:pt x="4016" y="219"/>
                                </a:lnTo>
                                <a:lnTo>
                                  <a:pt x="4016" y="329"/>
                                </a:lnTo>
                                <a:lnTo>
                                  <a:pt x="4003" y="370"/>
                                </a:lnTo>
                                <a:lnTo>
                                  <a:pt x="3991" y="411"/>
                                </a:lnTo>
                                <a:lnTo>
                                  <a:pt x="3966" y="452"/>
                                </a:lnTo>
                                <a:lnTo>
                                  <a:pt x="3928" y="493"/>
                                </a:lnTo>
                                <a:lnTo>
                                  <a:pt x="3891" y="521"/>
                                </a:lnTo>
                                <a:lnTo>
                                  <a:pt x="3840" y="535"/>
                                </a:lnTo>
                                <a:lnTo>
                                  <a:pt x="3790" y="548"/>
                                </a:lnTo>
                                <a:lnTo>
                                  <a:pt x="3740" y="562"/>
                                </a:lnTo>
                                <a:lnTo>
                                  <a:pt x="262" y="562"/>
                                </a:lnTo>
                                <a:lnTo>
                                  <a:pt x="212" y="548"/>
                                </a:lnTo>
                                <a:lnTo>
                                  <a:pt x="162" y="535"/>
                                </a:lnTo>
                                <a:lnTo>
                                  <a:pt x="112" y="521"/>
                                </a:lnTo>
                                <a:lnTo>
                                  <a:pt x="75" y="493"/>
                                </a:lnTo>
                                <a:lnTo>
                                  <a:pt x="37" y="452"/>
                                </a:lnTo>
                                <a:lnTo>
                                  <a:pt x="12" y="411"/>
                                </a:lnTo>
                                <a:lnTo>
                                  <a:pt x="0" y="370"/>
                                </a:lnTo>
                                <a:lnTo>
                                  <a:pt x="0" y="329"/>
                                </a:lnTo>
                                <a:lnTo>
                                  <a:pt x="0" y="219"/>
                                </a:lnTo>
                                <a:lnTo>
                                  <a:pt x="0" y="178"/>
                                </a:lnTo>
                                <a:lnTo>
                                  <a:pt x="12" y="137"/>
                                </a:lnTo>
                                <a:lnTo>
                                  <a:pt x="37" y="96"/>
                                </a:lnTo>
                                <a:lnTo>
                                  <a:pt x="75" y="68"/>
                                </a:lnTo>
                                <a:lnTo>
                                  <a:pt x="75" y="55"/>
                                </a:lnTo>
                                <a:lnTo>
                                  <a:pt x="112" y="27"/>
                                </a:lnTo>
                                <a:lnTo>
                                  <a:pt x="162" y="13"/>
                                </a:lnTo>
                                <a:lnTo>
                                  <a:pt x="212" y="0"/>
                                </a:lnTo>
                                <a:lnTo>
                                  <a:pt x="262" y="0"/>
                                </a:lnTo>
                                <a:lnTo>
                                  <a:pt x="3740" y="0"/>
                                </a:lnTo>
                                <a:close/>
                              </a:path>
                            </a:pathLst>
                          </a:custGeom>
                          <a:solidFill>
                            <a:srgbClr val="000000"/>
                          </a:solidFill>
                          <a:ln w="0">
                            <a:solidFill>
                              <a:srgbClr val="000000"/>
                            </a:solidFill>
                            <a:round/>
                            <a:headEnd/>
                            <a:tailEnd/>
                          </a:ln>
                        </wps:spPr>
                        <wps:txbx>
                          <w:txbxContent>
                            <w:p w14:paraId="1982488B" w14:textId="77777777" w:rsidR="00A2182E" w:rsidRDefault="00A2182E" w:rsidP="00C41FFD"/>
                          </w:txbxContent>
                        </wps:txbx>
                        <wps:bodyPr rot="0" vert="horz" wrap="square" lIns="91440" tIns="45720" rIns="91440" bIns="45720" anchor="t" anchorCtr="0" upright="1">
                          <a:noAutofit/>
                        </wps:bodyPr>
                      </wps:wsp>
                      <wpg:grpSp>
                        <wpg:cNvPr id="5399" name="Group 5399"/>
                        <wpg:cNvGrpSpPr/>
                        <wpg:grpSpPr>
                          <a:xfrm>
                            <a:off x="4535641" y="348552"/>
                            <a:ext cx="1443184" cy="1210410"/>
                            <a:chOff x="4535641" y="348552"/>
                            <a:chExt cx="1443184" cy="1210410"/>
                          </a:xfrm>
                        </wpg:grpSpPr>
                        <wps:wsp>
                          <wps:cNvPr id="5400" name="Freeform 5400"/>
                          <wps:cNvSpPr>
                            <a:spLocks/>
                          </wps:cNvSpPr>
                          <wps:spPr bwMode="auto">
                            <a:xfrm>
                              <a:off x="4535641" y="348552"/>
                              <a:ext cx="1358972" cy="1114527"/>
                            </a:xfrm>
                            <a:custGeom>
                              <a:avLst/>
                              <a:gdLst>
                                <a:gd name="T0" fmla="*/ 138 w 1977"/>
                                <a:gd name="T1" fmla="*/ 0 h 1755"/>
                                <a:gd name="T2" fmla="*/ 75 w 1977"/>
                                <a:gd name="T3" fmla="*/ 13 h 1755"/>
                                <a:gd name="T4" fmla="*/ 38 w 1977"/>
                                <a:gd name="T5" fmla="*/ 41 h 1755"/>
                                <a:gd name="T6" fmla="*/ 13 w 1977"/>
                                <a:gd name="T7" fmla="*/ 82 h 1755"/>
                                <a:gd name="T8" fmla="*/ 0 w 1977"/>
                                <a:gd name="T9" fmla="*/ 123 h 1755"/>
                                <a:gd name="T10" fmla="*/ 0 w 1977"/>
                                <a:gd name="T11" fmla="*/ 1632 h 1755"/>
                                <a:gd name="T12" fmla="*/ 13 w 1977"/>
                                <a:gd name="T13" fmla="*/ 1673 h 1755"/>
                                <a:gd name="T14" fmla="*/ 38 w 1977"/>
                                <a:gd name="T15" fmla="*/ 1714 h 1755"/>
                                <a:gd name="T16" fmla="*/ 75 w 1977"/>
                                <a:gd name="T17" fmla="*/ 1742 h 1755"/>
                                <a:gd name="T18" fmla="*/ 138 w 1977"/>
                                <a:gd name="T19" fmla="*/ 1755 h 1755"/>
                                <a:gd name="T20" fmla="*/ 1852 w 1977"/>
                                <a:gd name="T21" fmla="*/ 1755 h 1755"/>
                                <a:gd name="T22" fmla="*/ 1902 w 1977"/>
                                <a:gd name="T23" fmla="*/ 1742 h 1755"/>
                                <a:gd name="T24" fmla="*/ 1939 w 1977"/>
                                <a:gd name="T25" fmla="*/ 1714 h 1755"/>
                                <a:gd name="T26" fmla="*/ 1964 w 1977"/>
                                <a:gd name="T27" fmla="*/ 1673 h 1755"/>
                                <a:gd name="T28" fmla="*/ 1977 w 1977"/>
                                <a:gd name="T29" fmla="*/ 1632 h 1755"/>
                                <a:gd name="T30" fmla="*/ 1977 w 1977"/>
                                <a:gd name="T31" fmla="*/ 123 h 1755"/>
                                <a:gd name="T32" fmla="*/ 1964 w 1977"/>
                                <a:gd name="T33" fmla="*/ 82 h 1755"/>
                                <a:gd name="T34" fmla="*/ 1939 w 1977"/>
                                <a:gd name="T35" fmla="*/ 41 h 1755"/>
                                <a:gd name="T36" fmla="*/ 1902 w 1977"/>
                                <a:gd name="T37" fmla="*/ 13 h 1755"/>
                                <a:gd name="T38" fmla="*/ 1852 w 1977"/>
                                <a:gd name="T39" fmla="*/ 0 h 1755"/>
                                <a:gd name="T40" fmla="*/ 138 w 1977"/>
                                <a:gd name="T41" fmla="*/ 0 h 1755"/>
                                <a:gd name="T42" fmla="*/ 138 w 1977"/>
                                <a:gd name="T43" fmla="*/ 0 h 17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77" h="1755">
                                  <a:moveTo>
                                    <a:pt x="138" y="0"/>
                                  </a:moveTo>
                                  <a:lnTo>
                                    <a:pt x="75" y="13"/>
                                  </a:lnTo>
                                  <a:lnTo>
                                    <a:pt x="38" y="41"/>
                                  </a:lnTo>
                                  <a:lnTo>
                                    <a:pt x="13" y="82"/>
                                  </a:lnTo>
                                  <a:lnTo>
                                    <a:pt x="0" y="123"/>
                                  </a:lnTo>
                                  <a:lnTo>
                                    <a:pt x="0" y="1632"/>
                                  </a:lnTo>
                                  <a:lnTo>
                                    <a:pt x="13" y="1673"/>
                                  </a:lnTo>
                                  <a:lnTo>
                                    <a:pt x="38" y="1714"/>
                                  </a:lnTo>
                                  <a:lnTo>
                                    <a:pt x="75" y="1742"/>
                                  </a:lnTo>
                                  <a:lnTo>
                                    <a:pt x="138" y="1755"/>
                                  </a:lnTo>
                                  <a:lnTo>
                                    <a:pt x="1852" y="1755"/>
                                  </a:lnTo>
                                  <a:lnTo>
                                    <a:pt x="1902" y="1742"/>
                                  </a:lnTo>
                                  <a:lnTo>
                                    <a:pt x="1939" y="1714"/>
                                  </a:lnTo>
                                  <a:lnTo>
                                    <a:pt x="1964" y="1673"/>
                                  </a:lnTo>
                                  <a:lnTo>
                                    <a:pt x="1977" y="1632"/>
                                  </a:lnTo>
                                  <a:lnTo>
                                    <a:pt x="1977" y="123"/>
                                  </a:lnTo>
                                  <a:lnTo>
                                    <a:pt x="1964" y="82"/>
                                  </a:lnTo>
                                  <a:lnTo>
                                    <a:pt x="1939" y="41"/>
                                  </a:lnTo>
                                  <a:lnTo>
                                    <a:pt x="1902" y="13"/>
                                  </a:lnTo>
                                  <a:lnTo>
                                    <a:pt x="1852" y="0"/>
                                  </a:lnTo>
                                  <a:lnTo>
                                    <a:pt x="138" y="0"/>
                                  </a:lnTo>
                                  <a:close/>
                                </a:path>
                              </a:pathLst>
                            </a:custGeom>
                            <a:solidFill>
                              <a:srgbClr val="C0C0C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035A59C" w14:textId="77777777" w:rsidR="00A2182E" w:rsidRDefault="00A2182E" w:rsidP="00C41FFD"/>
                            </w:txbxContent>
                          </wps:txbx>
                          <wps:bodyPr rot="0" vert="horz" wrap="square" lIns="91440" tIns="45720" rIns="91440" bIns="45720" anchor="t" anchorCtr="0" upright="1">
                            <a:noAutofit/>
                          </wps:bodyPr>
                        </wps:wsp>
                        <wps:wsp>
                          <wps:cNvPr id="5401" name="Freeform 5401"/>
                          <wps:cNvSpPr>
                            <a:spLocks noEditPoints="1"/>
                          </wps:cNvSpPr>
                          <wps:spPr bwMode="auto">
                            <a:xfrm>
                              <a:off x="4535641" y="348552"/>
                              <a:ext cx="1358972" cy="1123418"/>
                            </a:xfrm>
                            <a:custGeom>
                              <a:avLst/>
                              <a:gdLst>
                                <a:gd name="T0" fmla="*/ 100 w 1989"/>
                                <a:gd name="T1" fmla="*/ 13 h 1769"/>
                                <a:gd name="T2" fmla="*/ 88 w 1989"/>
                                <a:gd name="T3" fmla="*/ 13 h 1769"/>
                                <a:gd name="T4" fmla="*/ 38 w 1989"/>
                                <a:gd name="T5" fmla="*/ 41 h 1769"/>
                                <a:gd name="T6" fmla="*/ 13 w 1989"/>
                                <a:gd name="T7" fmla="*/ 82 h 1769"/>
                                <a:gd name="T8" fmla="*/ 13 w 1989"/>
                                <a:gd name="T9" fmla="*/ 109 h 1769"/>
                                <a:gd name="T10" fmla="*/ 13 w 1989"/>
                                <a:gd name="T11" fmla="*/ 123 h 1769"/>
                                <a:gd name="T12" fmla="*/ 13 w 1989"/>
                                <a:gd name="T13" fmla="*/ 1659 h 1769"/>
                                <a:gd name="T14" fmla="*/ 13 w 1989"/>
                                <a:gd name="T15" fmla="*/ 1673 h 1769"/>
                                <a:gd name="T16" fmla="*/ 50 w 1989"/>
                                <a:gd name="T17" fmla="*/ 1714 h 1769"/>
                                <a:gd name="T18" fmla="*/ 88 w 1989"/>
                                <a:gd name="T19" fmla="*/ 1742 h 1769"/>
                                <a:gd name="T20" fmla="*/ 113 w 1989"/>
                                <a:gd name="T21" fmla="*/ 1742 h 1769"/>
                                <a:gd name="T22" fmla="*/ 138 w 1989"/>
                                <a:gd name="T23" fmla="*/ 1755 h 1769"/>
                                <a:gd name="T24" fmla="*/ 1877 w 1989"/>
                                <a:gd name="T25" fmla="*/ 1742 h 1769"/>
                                <a:gd name="T26" fmla="*/ 1902 w 1989"/>
                                <a:gd name="T27" fmla="*/ 1742 h 1769"/>
                                <a:gd name="T28" fmla="*/ 1939 w 1989"/>
                                <a:gd name="T29" fmla="*/ 1714 h 1769"/>
                                <a:gd name="T30" fmla="*/ 1964 w 1989"/>
                                <a:gd name="T31" fmla="*/ 1673 h 1769"/>
                                <a:gd name="T32" fmla="*/ 1964 w 1989"/>
                                <a:gd name="T33" fmla="*/ 1646 h 1769"/>
                                <a:gd name="T34" fmla="*/ 1977 w 1989"/>
                                <a:gd name="T35" fmla="*/ 1632 h 1769"/>
                                <a:gd name="T36" fmla="*/ 1964 w 1989"/>
                                <a:gd name="T37" fmla="*/ 109 h 1769"/>
                                <a:gd name="T38" fmla="*/ 1964 w 1989"/>
                                <a:gd name="T39" fmla="*/ 82 h 1769"/>
                                <a:gd name="T40" fmla="*/ 1939 w 1989"/>
                                <a:gd name="T41" fmla="*/ 41 h 1769"/>
                                <a:gd name="T42" fmla="*/ 1889 w 1989"/>
                                <a:gd name="T43" fmla="*/ 13 h 1769"/>
                                <a:gd name="T44" fmla="*/ 1877 w 1989"/>
                                <a:gd name="T45" fmla="*/ 13 h 1769"/>
                                <a:gd name="T46" fmla="*/ 1852 w 1989"/>
                                <a:gd name="T47" fmla="*/ 13 h 1769"/>
                                <a:gd name="T48" fmla="*/ 1852 w 1989"/>
                                <a:gd name="T49" fmla="*/ 0 h 1769"/>
                                <a:gd name="T50" fmla="*/ 1877 w 1989"/>
                                <a:gd name="T51" fmla="*/ 0 h 1769"/>
                                <a:gd name="T52" fmla="*/ 1902 w 1989"/>
                                <a:gd name="T53" fmla="*/ 0 h 1769"/>
                                <a:gd name="T54" fmla="*/ 1939 w 1989"/>
                                <a:gd name="T55" fmla="*/ 41 h 1769"/>
                                <a:gd name="T56" fmla="*/ 1977 w 1989"/>
                                <a:gd name="T57" fmla="*/ 82 h 1769"/>
                                <a:gd name="T58" fmla="*/ 1977 w 1989"/>
                                <a:gd name="T59" fmla="*/ 109 h 1769"/>
                                <a:gd name="T60" fmla="*/ 1989 w 1989"/>
                                <a:gd name="T61" fmla="*/ 1632 h 1769"/>
                                <a:gd name="T62" fmla="*/ 1977 w 1989"/>
                                <a:gd name="T63" fmla="*/ 1659 h 1769"/>
                                <a:gd name="T64" fmla="*/ 1977 w 1989"/>
                                <a:gd name="T65" fmla="*/ 1687 h 1769"/>
                                <a:gd name="T66" fmla="*/ 1939 w 1989"/>
                                <a:gd name="T67" fmla="*/ 1728 h 1769"/>
                                <a:gd name="T68" fmla="*/ 1902 w 1989"/>
                                <a:gd name="T69" fmla="*/ 1755 h 1769"/>
                                <a:gd name="T70" fmla="*/ 1877 w 1989"/>
                                <a:gd name="T71" fmla="*/ 1755 h 1769"/>
                                <a:gd name="T72" fmla="*/ 138 w 1989"/>
                                <a:gd name="T73" fmla="*/ 1769 h 1769"/>
                                <a:gd name="T74" fmla="*/ 100 w 1989"/>
                                <a:gd name="T75" fmla="*/ 1755 h 1769"/>
                                <a:gd name="T76" fmla="*/ 75 w 1989"/>
                                <a:gd name="T77" fmla="*/ 1755 h 1769"/>
                                <a:gd name="T78" fmla="*/ 38 w 1989"/>
                                <a:gd name="T79" fmla="*/ 1728 h 1769"/>
                                <a:gd name="T80" fmla="*/ 0 w 1989"/>
                                <a:gd name="T81" fmla="*/ 1687 h 1769"/>
                                <a:gd name="T82" fmla="*/ 0 w 1989"/>
                                <a:gd name="T83" fmla="*/ 1659 h 1769"/>
                                <a:gd name="T84" fmla="*/ 0 w 1989"/>
                                <a:gd name="T85" fmla="*/ 123 h 1769"/>
                                <a:gd name="T86" fmla="*/ 0 w 1989"/>
                                <a:gd name="T87" fmla="*/ 96 h 1769"/>
                                <a:gd name="T88" fmla="*/ 0 w 1989"/>
                                <a:gd name="T89" fmla="*/ 82 h 1769"/>
                                <a:gd name="T90" fmla="*/ 38 w 1989"/>
                                <a:gd name="T91" fmla="*/ 27 h 1769"/>
                                <a:gd name="T92" fmla="*/ 75 w 1989"/>
                                <a:gd name="T93" fmla="*/ 0 h 1769"/>
                                <a:gd name="T94" fmla="*/ 100 w 1989"/>
                                <a:gd name="T95" fmla="*/ 0 h 1769"/>
                                <a:gd name="T96" fmla="*/ 1852 w 1989"/>
                                <a:gd name="T97" fmla="*/ 0 h 176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89" h="1769">
                                  <a:moveTo>
                                    <a:pt x="138" y="13"/>
                                  </a:moveTo>
                                  <a:lnTo>
                                    <a:pt x="100" y="13"/>
                                  </a:lnTo>
                                  <a:lnTo>
                                    <a:pt x="113" y="13"/>
                                  </a:lnTo>
                                  <a:lnTo>
                                    <a:pt x="88" y="13"/>
                                  </a:lnTo>
                                  <a:lnTo>
                                    <a:pt x="38" y="41"/>
                                  </a:lnTo>
                                  <a:lnTo>
                                    <a:pt x="50" y="41"/>
                                  </a:lnTo>
                                  <a:lnTo>
                                    <a:pt x="13" y="82"/>
                                  </a:lnTo>
                                  <a:lnTo>
                                    <a:pt x="13" y="109"/>
                                  </a:lnTo>
                                  <a:lnTo>
                                    <a:pt x="13" y="123"/>
                                  </a:lnTo>
                                  <a:lnTo>
                                    <a:pt x="13" y="1632"/>
                                  </a:lnTo>
                                  <a:lnTo>
                                    <a:pt x="13" y="1659"/>
                                  </a:lnTo>
                                  <a:lnTo>
                                    <a:pt x="13" y="1646"/>
                                  </a:lnTo>
                                  <a:lnTo>
                                    <a:pt x="13" y="1673"/>
                                  </a:lnTo>
                                  <a:lnTo>
                                    <a:pt x="50" y="1714"/>
                                  </a:lnTo>
                                  <a:lnTo>
                                    <a:pt x="38" y="1714"/>
                                  </a:lnTo>
                                  <a:lnTo>
                                    <a:pt x="88" y="1742"/>
                                  </a:lnTo>
                                  <a:lnTo>
                                    <a:pt x="113" y="1742"/>
                                  </a:lnTo>
                                  <a:lnTo>
                                    <a:pt x="100" y="1742"/>
                                  </a:lnTo>
                                  <a:lnTo>
                                    <a:pt x="138" y="1755"/>
                                  </a:lnTo>
                                  <a:lnTo>
                                    <a:pt x="1852" y="1755"/>
                                  </a:lnTo>
                                  <a:lnTo>
                                    <a:pt x="1877" y="1742"/>
                                  </a:lnTo>
                                  <a:lnTo>
                                    <a:pt x="1902" y="1742"/>
                                  </a:lnTo>
                                  <a:lnTo>
                                    <a:pt x="1889" y="1742"/>
                                  </a:lnTo>
                                  <a:lnTo>
                                    <a:pt x="1939" y="1714"/>
                                  </a:lnTo>
                                  <a:lnTo>
                                    <a:pt x="1964" y="1673"/>
                                  </a:lnTo>
                                  <a:lnTo>
                                    <a:pt x="1964" y="1646"/>
                                  </a:lnTo>
                                  <a:lnTo>
                                    <a:pt x="1964" y="1659"/>
                                  </a:lnTo>
                                  <a:lnTo>
                                    <a:pt x="1977" y="1632"/>
                                  </a:lnTo>
                                  <a:lnTo>
                                    <a:pt x="1977" y="123"/>
                                  </a:lnTo>
                                  <a:lnTo>
                                    <a:pt x="1964" y="109"/>
                                  </a:lnTo>
                                  <a:lnTo>
                                    <a:pt x="1964" y="82"/>
                                  </a:lnTo>
                                  <a:lnTo>
                                    <a:pt x="1939" y="41"/>
                                  </a:lnTo>
                                  <a:lnTo>
                                    <a:pt x="1889" y="13"/>
                                  </a:lnTo>
                                  <a:lnTo>
                                    <a:pt x="1902" y="13"/>
                                  </a:lnTo>
                                  <a:lnTo>
                                    <a:pt x="1877" y="13"/>
                                  </a:lnTo>
                                  <a:lnTo>
                                    <a:pt x="1852" y="13"/>
                                  </a:lnTo>
                                  <a:lnTo>
                                    <a:pt x="138" y="13"/>
                                  </a:lnTo>
                                  <a:close/>
                                  <a:moveTo>
                                    <a:pt x="1852" y="0"/>
                                  </a:moveTo>
                                  <a:lnTo>
                                    <a:pt x="1877" y="0"/>
                                  </a:lnTo>
                                  <a:lnTo>
                                    <a:pt x="1902" y="0"/>
                                  </a:lnTo>
                                  <a:lnTo>
                                    <a:pt x="1939" y="27"/>
                                  </a:lnTo>
                                  <a:lnTo>
                                    <a:pt x="1939" y="41"/>
                                  </a:lnTo>
                                  <a:lnTo>
                                    <a:pt x="1977" y="82"/>
                                  </a:lnTo>
                                  <a:lnTo>
                                    <a:pt x="1977" y="96"/>
                                  </a:lnTo>
                                  <a:lnTo>
                                    <a:pt x="1977" y="109"/>
                                  </a:lnTo>
                                  <a:lnTo>
                                    <a:pt x="1989" y="123"/>
                                  </a:lnTo>
                                  <a:lnTo>
                                    <a:pt x="1989" y="1632"/>
                                  </a:lnTo>
                                  <a:lnTo>
                                    <a:pt x="1977" y="1659"/>
                                  </a:lnTo>
                                  <a:lnTo>
                                    <a:pt x="1977" y="1687"/>
                                  </a:lnTo>
                                  <a:lnTo>
                                    <a:pt x="1939" y="1728"/>
                                  </a:lnTo>
                                  <a:lnTo>
                                    <a:pt x="1902" y="1755"/>
                                  </a:lnTo>
                                  <a:lnTo>
                                    <a:pt x="1877" y="1755"/>
                                  </a:lnTo>
                                  <a:lnTo>
                                    <a:pt x="1852" y="1769"/>
                                  </a:lnTo>
                                  <a:lnTo>
                                    <a:pt x="138" y="1769"/>
                                  </a:lnTo>
                                  <a:lnTo>
                                    <a:pt x="100" y="1755"/>
                                  </a:lnTo>
                                  <a:lnTo>
                                    <a:pt x="75" y="1755"/>
                                  </a:lnTo>
                                  <a:lnTo>
                                    <a:pt x="38" y="1728"/>
                                  </a:lnTo>
                                  <a:lnTo>
                                    <a:pt x="0" y="1687"/>
                                  </a:lnTo>
                                  <a:lnTo>
                                    <a:pt x="0" y="1659"/>
                                  </a:lnTo>
                                  <a:lnTo>
                                    <a:pt x="0" y="1632"/>
                                  </a:lnTo>
                                  <a:lnTo>
                                    <a:pt x="0" y="123"/>
                                  </a:lnTo>
                                  <a:lnTo>
                                    <a:pt x="0" y="109"/>
                                  </a:lnTo>
                                  <a:lnTo>
                                    <a:pt x="0" y="96"/>
                                  </a:lnTo>
                                  <a:lnTo>
                                    <a:pt x="0" y="82"/>
                                  </a:lnTo>
                                  <a:lnTo>
                                    <a:pt x="38" y="41"/>
                                  </a:lnTo>
                                  <a:lnTo>
                                    <a:pt x="38" y="27"/>
                                  </a:lnTo>
                                  <a:lnTo>
                                    <a:pt x="75" y="0"/>
                                  </a:lnTo>
                                  <a:lnTo>
                                    <a:pt x="100" y="0"/>
                                  </a:lnTo>
                                  <a:lnTo>
                                    <a:pt x="138" y="0"/>
                                  </a:lnTo>
                                  <a:lnTo>
                                    <a:pt x="1852" y="0"/>
                                  </a:lnTo>
                                  <a:close/>
                                </a:path>
                              </a:pathLst>
                            </a:custGeom>
                            <a:solidFill>
                              <a:srgbClr val="000000"/>
                            </a:solidFill>
                            <a:ln w="0">
                              <a:solidFill>
                                <a:srgbClr val="000000"/>
                              </a:solidFill>
                              <a:round/>
                              <a:headEnd/>
                              <a:tailEnd/>
                            </a:ln>
                          </wps:spPr>
                          <wps:txbx>
                            <w:txbxContent>
                              <w:p w14:paraId="1864CBCC" w14:textId="77777777" w:rsidR="00A2182E" w:rsidRDefault="00A2182E" w:rsidP="00C41FFD"/>
                            </w:txbxContent>
                          </wps:txbx>
                          <wps:bodyPr rot="0" vert="horz" wrap="square" lIns="91440" tIns="45720" rIns="91440" bIns="45720" anchor="t" anchorCtr="0" upright="1">
                            <a:noAutofit/>
                          </wps:bodyPr>
                        </wps:wsp>
                        <wps:wsp>
                          <wps:cNvPr id="5402" name="Freeform 5402"/>
                          <wps:cNvSpPr>
                            <a:spLocks/>
                          </wps:cNvSpPr>
                          <wps:spPr bwMode="auto">
                            <a:xfrm>
                              <a:off x="4607515" y="958212"/>
                              <a:ext cx="1113711" cy="165115"/>
                            </a:xfrm>
                            <a:custGeom>
                              <a:avLst/>
                              <a:gdLst>
                                <a:gd name="T0" fmla="*/ 50 w 1751"/>
                                <a:gd name="T1" fmla="*/ 0 h 260"/>
                                <a:gd name="T2" fmla="*/ 12 w 1751"/>
                                <a:gd name="T3" fmla="*/ 13 h 260"/>
                                <a:gd name="T4" fmla="*/ 0 w 1751"/>
                                <a:gd name="T5" fmla="*/ 41 h 260"/>
                                <a:gd name="T6" fmla="*/ 0 w 1751"/>
                                <a:gd name="T7" fmla="*/ 219 h 260"/>
                                <a:gd name="T8" fmla="*/ 12 w 1751"/>
                                <a:gd name="T9" fmla="*/ 247 h 260"/>
                                <a:gd name="T10" fmla="*/ 50 w 1751"/>
                                <a:gd name="T11" fmla="*/ 260 h 260"/>
                                <a:gd name="T12" fmla="*/ 1714 w 1751"/>
                                <a:gd name="T13" fmla="*/ 260 h 260"/>
                                <a:gd name="T14" fmla="*/ 1739 w 1751"/>
                                <a:gd name="T15" fmla="*/ 247 h 260"/>
                                <a:gd name="T16" fmla="*/ 1751 w 1751"/>
                                <a:gd name="T17" fmla="*/ 219 h 260"/>
                                <a:gd name="T18" fmla="*/ 1751 w 1751"/>
                                <a:gd name="T19" fmla="*/ 41 h 260"/>
                                <a:gd name="T20" fmla="*/ 1739 w 1751"/>
                                <a:gd name="T21" fmla="*/ 13 h 260"/>
                                <a:gd name="T22" fmla="*/ 1714 w 1751"/>
                                <a:gd name="T23" fmla="*/ 0 h 260"/>
                                <a:gd name="T24" fmla="*/ 50 w 1751"/>
                                <a:gd name="T25" fmla="*/ 0 h 260"/>
                                <a:gd name="T26" fmla="*/ 50 w 1751"/>
                                <a:gd name="T27" fmla="*/ 0 h 26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51" h="260">
                                  <a:moveTo>
                                    <a:pt x="50" y="0"/>
                                  </a:moveTo>
                                  <a:lnTo>
                                    <a:pt x="12" y="13"/>
                                  </a:lnTo>
                                  <a:lnTo>
                                    <a:pt x="0" y="41"/>
                                  </a:lnTo>
                                  <a:lnTo>
                                    <a:pt x="0" y="219"/>
                                  </a:lnTo>
                                  <a:lnTo>
                                    <a:pt x="12" y="247"/>
                                  </a:lnTo>
                                  <a:lnTo>
                                    <a:pt x="50" y="260"/>
                                  </a:lnTo>
                                  <a:lnTo>
                                    <a:pt x="1714" y="260"/>
                                  </a:lnTo>
                                  <a:lnTo>
                                    <a:pt x="1739" y="247"/>
                                  </a:lnTo>
                                  <a:lnTo>
                                    <a:pt x="1751" y="219"/>
                                  </a:lnTo>
                                  <a:lnTo>
                                    <a:pt x="1751" y="41"/>
                                  </a:lnTo>
                                  <a:lnTo>
                                    <a:pt x="1739" y="13"/>
                                  </a:lnTo>
                                  <a:lnTo>
                                    <a:pt x="1714" y="0"/>
                                  </a:lnTo>
                                  <a:lnTo>
                                    <a:pt x="5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FA8174B" w14:textId="77777777" w:rsidR="00A2182E" w:rsidRDefault="00A2182E" w:rsidP="00C41FFD"/>
                            </w:txbxContent>
                          </wps:txbx>
                          <wps:bodyPr rot="0" vert="horz" wrap="square" lIns="91440" tIns="45720" rIns="91440" bIns="45720" anchor="t" anchorCtr="0" upright="1">
                            <a:noAutofit/>
                          </wps:bodyPr>
                        </wps:wsp>
                        <wps:wsp>
                          <wps:cNvPr id="5403" name="Freeform 5403"/>
                          <wps:cNvSpPr>
                            <a:spLocks noEditPoints="1"/>
                          </wps:cNvSpPr>
                          <wps:spPr bwMode="auto">
                            <a:xfrm>
                              <a:off x="4607515" y="958212"/>
                              <a:ext cx="1121980" cy="174006"/>
                            </a:xfrm>
                            <a:custGeom>
                              <a:avLst/>
                              <a:gdLst>
                                <a:gd name="T0" fmla="*/ 50 w 1764"/>
                                <a:gd name="T1" fmla="*/ 13 h 274"/>
                                <a:gd name="T2" fmla="*/ 37 w 1764"/>
                                <a:gd name="T3" fmla="*/ 13 h 274"/>
                                <a:gd name="T4" fmla="*/ 25 w 1764"/>
                                <a:gd name="T5" fmla="*/ 13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0 h 274"/>
                                <a:gd name="T20" fmla="*/ 1701 w 1764"/>
                                <a:gd name="T21" fmla="*/ 260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3 h 274"/>
                                <a:gd name="T36" fmla="*/ 1726 w 1764"/>
                                <a:gd name="T37" fmla="*/ 13 h 274"/>
                                <a:gd name="T38" fmla="*/ 1714 w 1764"/>
                                <a:gd name="T39" fmla="*/ 13 h 274"/>
                                <a:gd name="T40" fmla="*/ 1714 w 1764"/>
                                <a:gd name="T41" fmla="*/ 0 h 274"/>
                                <a:gd name="T42" fmla="*/ 1726 w 1764"/>
                                <a:gd name="T43" fmla="*/ 0 h 274"/>
                                <a:gd name="T44" fmla="*/ 1739 w 1764"/>
                                <a:gd name="T45" fmla="*/ 13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0 h 274"/>
                                <a:gd name="T58" fmla="*/ 1714 w 1764"/>
                                <a:gd name="T59" fmla="*/ 274 h 274"/>
                                <a:gd name="T60" fmla="*/ 50 w 1764"/>
                                <a:gd name="T61" fmla="*/ 274 h 274"/>
                                <a:gd name="T62" fmla="*/ 25 w 1764"/>
                                <a:gd name="T63" fmla="*/ 260 h 274"/>
                                <a:gd name="T64" fmla="*/ 12 w 1764"/>
                                <a:gd name="T65" fmla="*/ 260 h 274"/>
                                <a:gd name="T66" fmla="*/ 0 w 1764"/>
                                <a:gd name="T67" fmla="*/ 233 h 274"/>
                                <a:gd name="T68" fmla="*/ 0 w 1764"/>
                                <a:gd name="T69" fmla="*/ 219 h 274"/>
                                <a:gd name="T70" fmla="*/ 0 w 1764"/>
                                <a:gd name="T71" fmla="*/ 41 h 274"/>
                                <a:gd name="T72" fmla="*/ 0 w 1764"/>
                                <a:gd name="T73" fmla="*/ 27 h 274"/>
                                <a:gd name="T74" fmla="*/ 12 w 1764"/>
                                <a:gd name="T75" fmla="*/ 13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3"/>
                                  </a:moveTo>
                                  <a:lnTo>
                                    <a:pt x="50" y="13"/>
                                  </a:lnTo>
                                  <a:lnTo>
                                    <a:pt x="25" y="13"/>
                                  </a:lnTo>
                                  <a:lnTo>
                                    <a:pt x="37" y="13"/>
                                  </a:lnTo>
                                  <a:lnTo>
                                    <a:pt x="12" y="13"/>
                                  </a:lnTo>
                                  <a:lnTo>
                                    <a:pt x="25" y="13"/>
                                  </a:lnTo>
                                  <a:lnTo>
                                    <a:pt x="12" y="27"/>
                                  </a:lnTo>
                                  <a:lnTo>
                                    <a:pt x="12" y="41"/>
                                  </a:lnTo>
                                  <a:lnTo>
                                    <a:pt x="12" y="219"/>
                                  </a:lnTo>
                                  <a:lnTo>
                                    <a:pt x="12" y="233"/>
                                  </a:lnTo>
                                  <a:lnTo>
                                    <a:pt x="25" y="247"/>
                                  </a:lnTo>
                                  <a:lnTo>
                                    <a:pt x="12" y="247"/>
                                  </a:lnTo>
                                  <a:lnTo>
                                    <a:pt x="25" y="247"/>
                                  </a:lnTo>
                                  <a:lnTo>
                                    <a:pt x="50" y="260"/>
                                  </a:lnTo>
                                  <a:lnTo>
                                    <a:pt x="1714" y="260"/>
                                  </a:lnTo>
                                  <a:lnTo>
                                    <a:pt x="1701" y="260"/>
                                  </a:lnTo>
                                  <a:lnTo>
                                    <a:pt x="1726" y="247"/>
                                  </a:lnTo>
                                  <a:lnTo>
                                    <a:pt x="1739" y="247"/>
                                  </a:lnTo>
                                  <a:lnTo>
                                    <a:pt x="1739" y="233"/>
                                  </a:lnTo>
                                  <a:lnTo>
                                    <a:pt x="1751" y="219"/>
                                  </a:lnTo>
                                  <a:lnTo>
                                    <a:pt x="1751" y="41"/>
                                  </a:lnTo>
                                  <a:lnTo>
                                    <a:pt x="1739" y="27"/>
                                  </a:lnTo>
                                  <a:lnTo>
                                    <a:pt x="1739" y="13"/>
                                  </a:lnTo>
                                  <a:lnTo>
                                    <a:pt x="1726" y="13"/>
                                  </a:lnTo>
                                  <a:lnTo>
                                    <a:pt x="1701" y="13"/>
                                  </a:lnTo>
                                  <a:lnTo>
                                    <a:pt x="1714" y="13"/>
                                  </a:lnTo>
                                  <a:lnTo>
                                    <a:pt x="50" y="13"/>
                                  </a:lnTo>
                                  <a:close/>
                                  <a:moveTo>
                                    <a:pt x="1714" y="0"/>
                                  </a:moveTo>
                                  <a:lnTo>
                                    <a:pt x="1714" y="0"/>
                                  </a:lnTo>
                                  <a:lnTo>
                                    <a:pt x="1726" y="0"/>
                                  </a:lnTo>
                                  <a:lnTo>
                                    <a:pt x="1739" y="13"/>
                                  </a:lnTo>
                                  <a:lnTo>
                                    <a:pt x="1751" y="27"/>
                                  </a:lnTo>
                                  <a:lnTo>
                                    <a:pt x="1764" y="41"/>
                                  </a:lnTo>
                                  <a:lnTo>
                                    <a:pt x="1764" y="219"/>
                                  </a:lnTo>
                                  <a:lnTo>
                                    <a:pt x="1751" y="233"/>
                                  </a:lnTo>
                                  <a:lnTo>
                                    <a:pt x="1739" y="247"/>
                                  </a:lnTo>
                                  <a:lnTo>
                                    <a:pt x="1739" y="260"/>
                                  </a:lnTo>
                                  <a:lnTo>
                                    <a:pt x="1726" y="260"/>
                                  </a:lnTo>
                                  <a:lnTo>
                                    <a:pt x="1714" y="274"/>
                                  </a:lnTo>
                                  <a:lnTo>
                                    <a:pt x="50" y="274"/>
                                  </a:lnTo>
                                  <a:lnTo>
                                    <a:pt x="25" y="260"/>
                                  </a:lnTo>
                                  <a:lnTo>
                                    <a:pt x="12" y="260"/>
                                  </a:lnTo>
                                  <a:lnTo>
                                    <a:pt x="12" y="247"/>
                                  </a:lnTo>
                                  <a:lnTo>
                                    <a:pt x="0" y="233"/>
                                  </a:lnTo>
                                  <a:lnTo>
                                    <a:pt x="0" y="219"/>
                                  </a:lnTo>
                                  <a:lnTo>
                                    <a:pt x="0" y="41"/>
                                  </a:lnTo>
                                  <a:lnTo>
                                    <a:pt x="0" y="27"/>
                                  </a:lnTo>
                                  <a:lnTo>
                                    <a:pt x="12" y="13"/>
                                  </a:lnTo>
                                  <a:lnTo>
                                    <a:pt x="25" y="0"/>
                                  </a:lnTo>
                                  <a:lnTo>
                                    <a:pt x="50" y="0"/>
                                  </a:lnTo>
                                  <a:lnTo>
                                    <a:pt x="1714" y="0"/>
                                  </a:lnTo>
                                  <a:close/>
                                </a:path>
                              </a:pathLst>
                            </a:custGeom>
                            <a:solidFill>
                              <a:srgbClr val="000000"/>
                            </a:solidFill>
                            <a:ln w="0">
                              <a:solidFill>
                                <a:srgbClr val="000000"/>
                              </a:solidFill>
                              <a:round/>
                              <a:headEnd/>
                              <a:tailEnd/>
                            </a:ln>
                          </wps:spPr>
                          <wps:txbx>
                            <w:txbxContent>
                              <w:p w14:paraId="7934426B" w14:textId="77777777" w:rsidR="00A2182E" w:rsidRDefault="00A2182E" w:rsidP="00C41FFD"/>
                            </w:txbxContent>
                          </wps:txbx>
                          <wps:bodyPr rot="0" vert="horz" wrap="square" lIns="91440" tIns="45720" rIns="91440" bIns="45720" anchor="t" anchorCtr="0" upright="1">
                            <a:noAutofit/>
                          </wps:bodyPr>
                        </wps:wsp>
                        <wps:wsp>
                          <wps:cNvPr id="5404" name="Freeform 5404"/>
                          <wps:cNvSpPr>
                            <a:spLocks noEditPoints="1"/>
                          </wps:cNvSpPr>
                          <wps:spPr bwMode="auto">
                            <a:xfrm>
                              <a:off x="4607515" y="958212"/>
                              <a:ext cx="1121980" cy="174006"/>
                            </a:xfrm>
                            <a:custGeom>
                              <a:avLst/>
                              <a:gdLst>
                                <a:gd name="T0" fmla="*/ 50 w 1764"/>
                                <a:gd name="T1" fmla="*/ 13 h 274"/>
                                <a:gd name="T2" fmla="*/ 37 w 1764"/>
                                <a:gd name="T3" fmla="*/ 13 h 274"/>
                                <a:gd name="T4" fmla="*/ 25 w 1764"/>
                                <a:gd name="T5" fmla="*/ 13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0 h 274"/>
                                <a:gd name="T20" fmla="*/ 1701 w 1764"/>
                                <a:gd name="T21" fmla="*/ 260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3 h 274"/>
                                <a:gd name="T36" fmla="*/ 1726 w 1764"/>
                                <a:gd name="T37" fmla="*/ 13 h 274"/>
                                <a:gd name="T38" fmla="*/ 1714 w 1764"/>
                                <a:gd name="T39" fmla="*/ 13 h 274"/>
                                <a:gd name="T40" fmla="*/ 1714 w 1764"/>
                                <a:gd name="T41" fmla="*/ 0 h 274"/>
                                <a:gd name="T42" fmla="*/ 1726 w 1764"/>
                                <a:gd name="T43" fmla="*/ 0 h 274"/>
                                <a:gd name="T44" fmla="*/ 1739 w 1764"/>
                                <a:gd name="T45" fmla="*/ 13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0 h 274"/>
                                <a:gd name="T58" fmla="*/ 1714 w 1764"/>
                                <a:gd name="T59" fmla="*/ 274 h 274"/>
                                <a:gd name="T60" fmla="*/ 50 w 1764"/>
                                <a:gd name="T61" fmla="*/ 274 h 274"/>
                                <a:gd name="T62" fmla="*/ 25 w 1764"/>
                                <a:gd name="T63" fmla="*/ 260 h 274"/>
                                <a:gd name="T64" fmla="*/ 12 w 1764"/>
                                <a:gd name="T65" fmla="*/ 260 h 274"/>
                                <a:gd name="T66" fmla="*/ 0 w 1764"/>
                                <a:gd name="T67" fmla="*/ 233 h 274"/>
                                <a:gd name="T68" fmla="*/ 0 w 1764"/>
                                <a:gd name="T69" fmla="*/ 219 h 274"/>
                                <a:gd name="T70" fmla="*/ 0 w 1764"/>
                                <a:gd name="T71" fmla="*/ 41 h 274"/>
                                <a:gd name="T72" fmla="*/ 0 w 1764"/>
                                <a:gd name="T73" fmla="*/ 27 h 274"/>
                                <a:gd name="T74" fmla="*/ 12 w 1764"/>
                                <a:gd name="T75" fmla="*/ 13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3"/>
                                  </a:moveTo>
                                  <a:lnTo>
                                    <a:pt x="50" y="13"/>
                                  </a:lnTo>
                                  <a:lnTo>
                                    <a:pt x="25" y="13"/>
                                  </a:lnTo>
                                  <a:lnTo>
                                    <a:pt x="37" y="13"/>
                                  </a:lnTo>
                                  <a:lnTo>
                                    <a:pt x="12" y="13"/>
                                  </a:lnTo>
                                  <a:lnTo>
                                    <a:pt x="25" y="13"/>
                                  </a:lnTo>
                                  <a:lnTo>
                                    <a:pt x="12" y="27"/>
                                  </a:lnTo>
                                  <a:lnTo>
                                    <a:pt x="12" y="41"/>
                                  </a:lnTo>
                                  <a:lnTo>
                                    <a:pt x="12" y="219"/>
                                  </a:lnTo>
                                  <a:lnTo>
                                    <a:pt x="12" y="233"/>
                                  </a:lnTo>
                                  <a:lnTo>
                                    <a:pt x="25" y="247"/>
                                  </a:lnTo>
                                  <a:lnTo>
                                    <a:pt x="12" y="247"/>
                                  </a:lnTo>
                                  <a:lnTo>
                                    <a:pt x="25" y="247"/>
                                  </a:lnTo>
                                  <a:lnTo>
                                    <a:pt x="50" y="260"/>
                                  </a:lnTo>
                                  <a:lnTo>
                                    <a:pt x="1714" y="260"/>
                                  </a:lnTo>
                                  <a:lnTo>
                                    <a:pt x="1701" y="260"/>
                                  </a:lnTo>
                                  <a:lnTo>
                                    <a:pt x="1726" y="247"/>
                                  </a:lnTo>
                                  <a:lnTo>
                                    <a:pt x="1739" y="247"/>
                                  </a:lnTo>
                                  <a:lnTo>
                                    <a:pt x="1739" y="233"/>
                                  </a:lnTo>
                                  <a:lnTo>
                                    <a:pt x="1751" y="219"/>
                                  </a:lnTo>
                                  <a:lnTo>
                                    <a:pt x="1751" y="41"/>
                                  </a:lnTo>
                                  <a:lnTo>
                                    <a:pt x="1739" y="27"/>
                                  </a:lnTo>
                                  <a:lnTo>
                                    <a:pt x="1739" y="13"/>
                                  </a:lnTo>
                                  <a:lnTo>
                                    <a:pt x="1726" y="13"/>
                                  </a:lnTo>
                                  <a:lnTo>
                                    <a:pt x="1701" y="13"/>
                                  </a:lnTo>
                                  <a:lnTo>
                                    <a:pt x="1714" y="13"/>
                                  </a:lnTo>
                                  <a:lnTo>
                                    <a:pt x="50" y="13"/>
                                  </a:lnTo>
                                  <a:close/>
                                  <a:moveTo>
                                    <a:pt x="1714" y="0"/>
                                  </a:moveTo>
                                  <a:lnTo>
                                    <a:pt x="1714" y="0"/>
                                  </a:lnTo>
                                  <a:lnTo>
                                    <a:pt x="1726" y="0"/>
                                  </a:lnTo>
                                  <a:lnTo>
                                    <a:pt x="1739" y="13"/>
                                  </a:lnTo>
                                  <a:lnTo>
                                    <a:pt x="1751" y="27"/>
                                  </a:lnTo>
                                  <a:lnTo>
                                    <a:pt x="1764" y="41"/>
                                  </a:lnTo>
                                  <a:lnTo>
                                    <a:pt x="1764" y="219"/>
                                  </a:lnTo>
                                  <a:lnTo>
                                    <a:pt x="1751" y="233"/>
                                  </a:lnTo>
                                  <a:lnTo>
                                    <a:pt x="1739" y="247"/>
                                  </a:lnTo>
                                  <a:lnTo>
                                    <a:pt x="1739" y="260"/>
                                  </a:lnTo>
                                  <a:lnTo>
                                    <a:pt x="1726" y="260"/>
                                  </a:lnTo>
                                  <a:lnTo>
                                    <a:pt x="1714" y="274"/>
                                  </a:lnTo>
                                  <a:lnTo>
                                    <a:pt x="50" y="274"/>
                                  </a:lnTo>
                                  <a:lnTo>
                                    <a:pt x="25" y="260"/>
                                  </a:lnTo>
                                  <a:lnTo>
                                    <a:pt x="12" y="260"/>
                                  </a:lnTo>
                                  <a:lnTo>
                                    <a:pt x="12" y="247"/>
                                  </a:lnTo>
                                  <a:lnTo>
                                    <a:pt x="0" y="233"/>
                                  </a:lnTo>
                                  <a:lnTo>
                                    <a:pt x="0" y="219"/>
                                  </a:lnTo>
                                  <a:lnTo>
                                    <a:pt x="0" y="41"/>
                                  </a:lnTo>
                                  <a:lnTo>
                                    <a:pt x="0" y="27"/>
                                  </a:lnTo>
                                  <a:lnTo>
                                    <a:pt x="12" y="13"/>
                                  </a:lnTo>
                                  <a:lnTo>
                                    <a:pt x="25" y="0"/>
                                  </a:lnTo>
                                  <a:lnTo>
                                    <a:pt x="50" y="0"/>
                                  </a:lnTo>
                                  <a:lnTo>
                                    <a:pt x="1714" y="0"/>
                                  </a:lnTo>
                                  <a:close/>
                                </a:path>
                              </a:pathLst>
                            </a:custGeom>
                            <a:solidFill>
                              <a:srgbClr val="000000"/>
                            </a:solidFill>
                            <a:ln w="0">
                              <a:solidFill>
                                <a:srgbClr val="000000"/>
                              </a:solidFill>
                              <a:round/>
                              <a:headEnd/>
                              <a:tailEnd/>
                            </a:ln>
                          </wps:spPr>
                          <wps:txbx>
                            <w:txbxContent>
                              <w:p w14:paraId="3E5AFCC1" w14:textId="77777777" w:rsidR="00A2182E" w:rsidRDefault="00A2182E" w:rsidP="00C41FFD"/>
                            </w:txbxContent>
                          </wps:txbx>
                          <wps:bodyPr rot="0" vert="horz" wrap="square" lIns="91440" tIns="45720" rIns="91440" bIns="45720" anchor="t" anchorCtr="0" upright="1">
                            <a:noAutofit/>
                          </wps:bodyPr>
                        </wps:wsp>
                        <wps:wsp>
                          <wps:cNvPr id="5405" name="Rectangle 5405"/>
                          <wps:cNvSpPr>
                            <a:spLocks noChangeArrowheads="1"/>
                          </wps:cNvSpPr>
                          <wps:spPr bwMode="auto">
                            <a:xfrm>
                              <a:off x="4678752" y="969008"/>
                              <a:ext cx="1243464" cy="27815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F57C60"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Commercial Product</w:t>
                                </w:r>
                              </w:p>
                            </w:txbxContent>
                          </wps:txbx>
                          <wps:bodyPr rot="0" vert="horz" wrap="square" lIns="0" tIns="0" rIns="0" bIns="0" anchor="t" anchorCtr="0" upright="1">
                            <a:noAutofit/>
                          </wps:bodyPr>
                        </wps:wsp>
                        <wps:wsp>
                          <wps:cNvPr id="5406" name="Freeform 5406"/>
                          <wps:cNvSpPr>
                            <a:spLocks/>
                          </wps:cNvSpPr>
                          <wps:spPr bwMode="auto">
                            <a:xfrm>
                              <a:off x="4607515" y="766424"/>
                              <a:ext cx="1113711" cy="165750"/>
                            </a:xfrm>
                            <a:custGeom>
                              <a:avLst/>
                              <a:gdLst>
                                <a:gd name="T0" fmla="*/ 50 w 1751"/>
                                <a:gd name="T1" fmla="*/ 0 h 261"/>
                                <a:gd name="T2" fmla="*/ 12 w 1751"/>
                                <a:gd name="T3" fmla="*/ 14 h 261"/>
                                <a:gd name="T4" fmla="*/ 0 w 1751"/>
                                <a:gd name="T5" fmla="*/ 41 h 261"/>
                                <a:gd name="T6" fmla="*/ 0 w 1751"/>
                                <a:gd name="T7" fmla="*/ 219 h 261"/>
                                <a:gd name="T8" fmla="*/ 12 w 1751"/>
                                <a:gd name="T9" fmla="*/ 247 h 261"/>
                                <a:gd name="T10" fmla="*/ 50 w 1751"/>
                                <a:gd name="T11" fmla="*/ 261 h 261"/>
                                <a:gd name="T12" fmla="*/ 1714 w 1751"/>
                                <a:gd name="T13" fmla="*/ 261 h 261"/>
                                <a:gd name="T14" fmla="*/ 1739 w 1751"/>
                                <a:gd name="T15" fmla="*/ 247 h 261"/>
                                <a:gd name="T16" fmla="*/ 1751 w 1751"/>
                                <a:gd name="T17" fmla="*/ 219 h 261"/>
                                <a:gd name="T18" fmla="*/ 1751 w 1751"/>
                                <a:gd name="T19" fmla="*/ 41 h 261"/>
                                <a:gd name="T20" fmla="*/ 1739 w 1751"/>
                                <a:gd name="T21" fmla="*/ 14 h 261"/>
                                <a:gd name="T22" fmla="*/ 1714 w 1751"/>
                                <a:gd name="T23" fmla="*/ 0 h 261"/>
                                <a:gd name="T24" fmla="*/ 50 w 1751"/>
                                <a:gd name="T25" fmla="*/ 0 h 261"/>
                                <a:gd name="T26" fmla="*/ 50 w 1751"/>
                                <a:gd name="T27" fmla="*/ 0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51" h="261">
                                  <a:moveTo>
                                    <a:pt x="50" y="0"/>
                                  </a:moveTo>
                                  <a:lnTo>
                                    <a:pt x="12" y="14"/>
                                  </a:lnTo>
                                  <a:lnTo>
                                    <a:pt x="0" y="41"/>
                                  </a:lnTo>
                                  <a:lnTo>
                                    <a:pt x="0" y="219"/>
                                  </a:lnTo>
                                  <a:lnTo>
                                    <a:pt x="12" y="247"/>
                                  </a:lnTo>
                                  <a:lnTo>
                                    <a:pt x="50" y="261"/>
                                  </a:lnTo>
                                  <a:lnTo>
                                    <a:pt x="1714" y="261"/>
                                  </a:lnTo>
                                  <a:lnTo>
                                    <a:pt x="1739" y="247"/>
                                  </a:lnTo>
                                  <a:lnTo>
                                    <a:pt x="1751" y="219"/>
                                  </a:lnTo>
                                  <a:lnTo>
                                    <a:pt x="1751" y="41"/>
                                  </a:lnTo>
                                  <a:lnTo>
                                    <a:pt x="1739" y="14"/>
                                  </a:lnTo>
                                  <a:lnTo>
                                    <a:pt x="1714" y="0"/>
                                  </a:lnTo>
                                  <a:lnTo>
                                    <a:pt x="50"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F50D0E3" w14:textId="77777777" w:rsidR="00A2182E" w:rsidRDefault="00A2182E" w:rsidP="00C41FFD"/>
                            </w:txbxContent>
                          </wps:txbx>
                          <wps:bodyPr rot="0" vert="horz" wrap="square" lIns="91440" tIns="45720" rIns="91440" bIns="45720" anchor="t" anchorCtr="0" upright="1">
                            <a:noAutofit/>
                          </wps:bodyPr>
                        </wps:wsp>
                        <wps:wsp>
                          <wps:cNvPr id="5407" name="Freeform 5407"/>
                          <wps:cNvSpPr>
                            <a:spLocks noEditPoints="1"/>
                          </wps:cNvSpPr>
                          <wps:spPr bwMode="auto">
                            <a:xfrm>
                              <a:off x="4607515" y="766424"/>
                              <a:ext cx="1121980" cy="174006"/>
                            </a:xfrm>
                            <a:custGeom>
                              <a:avLst/>
                              <a:gdLst>
                                <a:gd name="T0" fmla="*/ 50 w 1764"/>
                                <a:gd name="T1" fmla="*/ 14 h 274"/>
                                <a:gd name="T2" fmla="*/ 37 w 1764"/>
                                <a:gd name="T3" fmla="*/ 14 h 274"/>
                                <a:gd name="T4" fmla="*/ 25 w 1764"/>
                                <a:gd name="T5" fmla="*/ 14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1 h 274"/>
                                <a:gd name="T20" fmla="*/ 1701 w 1764"/>
                                <a:gd name="T21" fmla="*/ 261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4 h 274"/>
                                <a:gd name="T36" fmla="*/ 1726 w 1764"/>
                                <a:gd name="T37" fmla="*/ 14 h 274"/>
                                <a:gd name="T38" fmla="*/ 1714 w 1764"/>
                                <a:gd name="T39" fmla="*/ 14 h 274"/>
                                <a:gd name="T40" fmla="*/ 1714 w 1764"/>
                                <a:gd name="T41" fmla="*/ 0 h 274"/>
                                <a:gd name="T42" fmla="*/ 1726 w 1764"/>
                                <a:gd name="T43" fmla="*/ 0 h 274"/>
                                <a:gd name="T44" fmla="*/ 1739 w 1764"/>
                                <a:gd name="T45" fmla="*/ 14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1 h 274"/>
                                <a:gd name="T58" fmla="*/ 1714 w 1764"/>
                                <a:gd name="T59" fmla="*/ 274 h 274"/>
                                <a:gd name="T60" fmla="*/ 50 w 1764"/>
                                <a:gd name="T61" fmla="*/ 274 h 274"/>
                                <a:gd name="T62" fmla="*/ 25 w 1764"/>
                                <a:gd name="T63" fmla="*/ 261 h 274"/>
                                <a:gd name="T64" fmla="*/ 12 w 1764"/>
                                <a:gd name="T65" fmla="*/ 261 h 274"/>
                                <a:gd name="T66" fmla="*/ 0 w 1764"/>
                                <a:gd name="T67" fmla="*/ 233 h 274"/>
                                <a:gd name="T68" fmla="*/ 0 w 1764"/>
                                <a:gd name="T69" fmla="*/ 219 h 274"/>
                                <a:gd name="T70" fmla="*/ 0 w 1764"/>
                                <a:gd name="T71" fmla="*/ 41 h 274"/>
                                <a:gd name="T72" fmla="*/ 0 w 1764"/>
                                <a:gd name="T73" fmla="*/ 27 h 274"/>
                                <a:gd name="T74" fmla="*/ 12 w 1764"/>
                                <a:gd name="T75" fmla="*/ 14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4"/>
                                  </a:moveTo>
                                  <a:lnTo>
                                    <a:pt x="50" y="14"/>
                                  </a:lnTo>
                                  <a:lnTo>
                                    <a:pt x="25" y="14"/>
                                  </a:lnTo>
                                  <a:lnTo>
                                    <a:pt x="37" y="14"/>
                                  </a:lnTo>
                                  <a:lnTo>
                                    <a:pt x="12" y="14"/>
                                  </a:lnTo>
                                  <a:lnTo>
                                    <a:pt x="25" y="14"/>
                                  </a:lnTo>
                                  <a:lnTo>
                                    <a:pt x="12" y="27"/>
                                  </a:lnTo>
                                  <a:lnTo>
                                    <a:pt x="12" y="41"/>
                                  </a:lnTo>
                                  <a:lnTo>
                                    <a:pt x="12" y="219"/>
                                  </a:lnTo>
                                  <a:lnTo>
                                    <a:pt x="12" y="233"/>
                                  </a:lnTo>
                                  <a:lnTo>
                                    <a:pt x="25" y="247"/>
                                  </a:lnTo>
                                  <a:lnTo>
                                    <a:pt x="12" y="247"/>
                                  </a:lnTo>
                                  <a:lnTo>
                                    <a:pt x="25" y="247"/>
                                  </a:lnTo>
                                  <a:lnTo>
                                    <a:pt x="50" y="261"/>
                                  </a:lnTo>
                                  <a:lnTo>
                                    <a:pt x="1714" y="261"/>
                                  </a:lnTo>
                                  <a:lnTo>
                                    <a:pt x="1701" y="261"/>
                                  </a:lnTo>
                                  <a:lnTo>
                                    <a:pt x="1726" y="247"/>
                                  </a:lnTo>
                                  <a:lnTo>
                                    <a:pt x="1739" y="247"/>
                                  </a:lnTo>
                                  <a:lnTo>
                                    <a:pt x="1739" y="233"/>
                                  </a:lnTo>
                                  <a:lnTo>
                                    <a:pt x="1751" y="219"/>
                                  </a:lnTo>
                                  <a:lnTo>
                                    <a:pt x="1751" y="41"/>
                                  </a:lnTo>
                                  <a:lnTo>
                                    <a:pt x="1739" y="27"/>
                                  </a:lnTo>
                                  <a:lnTo>
                                    <a:pt x="1739" y="14"/>
                                  </a:lnTo>
                                  <a:lnTo>
                                    <a:pt x="1726" y="14"/>
                                  </a:lnTo>
                                  <a:lnTo>
                                    <a:pt x="1701" y="14"/>
                                  </a:lnTo>
                                  <a:lnTo>
                                    <a:pt x="1714" y="14"/>
                                  </a:lnTo>
                                  <a:lnTo>
                                    <a:pt x="50" y="14"/>
                                  </a:lnTo>
                                  <a:close/>
                                  <a:moveTo>
                                    <a:pt x="1714" y="0"/>
                                  </a:moveTo>
                                  <a:lnTo>
                                    <a:pt x="1714" y="0"/>
                                  </a:lnTo>
                                  <a:lnTo>
                                    <a:pt x="1726" y="0"/>
                                  </a:lnTo>
                                  <a:lnTo>
                                    <a:pt x="1739" y="14"/>
                                  </a:lnTo>
                                  <a:lnTo>
                                    <a:pt x="1751" y="27"/>
                                  </a:lnTo>
                                  <a:lnTo>
                                    <a:pt x="1764" y="41"/>
                                  </a:lnTo>
                                  <a:lnTo>
                                    <a:pt x="1764" y="219"/>
                                  </a:lnTo>
                                  <a:lnTo>
                                    <a:pt x="1751" y="233"/>
                                  </a:lnTo>
                                  <a:lnTo>
                                    <a:pt x="1739" y="247"/>
                                  </a:lnTo>
                                  <a:lnTo>
                                    <a:pt x="1739" y="261"/>
                                  </a:lnTo>
                                  <a:lnTo>
                                    <a:pt x="1726" y="261"/>
                                  </a:lnTo>
                                  <a:lnTo>
                                    <a:pt x="1714" y="274"/>
                                  </a:lnTo>
                                  <a:lnTo>
                                    <a:pt x="50" y="274"/>
                                  </a:lnTo>
                                  <a:lnTo>
                                    <a:pt x="25" y="261"/>
                                  </a:lnTo>
                                  <a:lnTo>
                                    <a:pt x="12" y="261"/>
                                  </a:lnTo>
                                  <a:lnTo>
                                    <a:pt x="12" y="247"/>
                                  </a:lnTo>
                                  <a:lnTo>
                                    <a:pt x="0" y="233"/>
                                  </a:lnTo>
                                  <a:lnTo>
                                    <a:pt x="0" y="219"/>
                                  </a:lnTo>
                                  <a:lnTo>
                                    <a:pt x="0" y="41"/>
                                  </a:lnTo>
                                  <a:lnTo>
                                    <a:pt x="0" y="27"/>
                                  </a:lnTo>
                                  <a:lnTo>
                                    <a:pt x="12" y="14"/>
                                  </a:lnTo>
                                  <a:lnTo>
                                    <a:pt x="25" y="0"/>
                                  </a:lnTo>
                                  <a:lnTo>
                                    <a:pt x="50" y="0"/>
                                  </a:lnTo>
                                  <a:lnTo>
                                    <a:pt x="1714" y="0"/>
                                  </a:lnTo>
                                  <a:close/>
                                </a:path>
                              </a:pathLst>
                            </a:custGeom>
                            <a:solidFill>
                              <a:srgbClr val="000000"/>
                            </a:solidFill>
                            <a:ln w="0">
                              <a:solidFill>
                                <a:srgbClr val="000000"/>
                              </a:solidFill>
                              <a:round/>
                              <a:headEnd/>
                              <a:tailEnd/>
                            </a:ln>
                          </wps:spPr>
                          <wps:txbx>
                            <w:txbxContent>
                              <w:p w14:paraId="0F8C7E38" w14:textId="77777777" w:rsidR="00A2182E" w:rsidRDefault="00A2182E" w:rsidP="00C41FFD"/>
                            </w:txbxContent>
                          </wps:txbx>
                          <wps:bodyPr rot="0" vert="horz" wrap="square" lIns="91440" tIns="45720" rIns="91440" bIns="45720" anchor="t" anchorCtr="0" upright="1">
                            <a:noAutofit/>
                          </wps:bodyPr>
                        </wps:wsp>
                        <wps:wsp>
                          <wps:cNvPr id="5408" name="Freeform 5408"/>
                          <wps:cNvSpPr>
                            <a:spLocks noEditPoints="1"/>
                          </wps:cNvSpPr>
                          <wps:spPr bwMode="auto">
                            <a:xfrm>
                              <a:off x="4607515" y="766424"/>
                              <a:ext cx="1121980" cy="174006"/>
                            </a:xfrm>
                            <a:custGeom>
                              <a:avLst/>
                              <a:gdLst>
                                <a:gd name="T0" fmla="*/ 50 w 1764"/>
                                <a:gd name="T1" fmla="*/ 14 h 274"/>
                                <a:gd name="T2" fmla="*/ 37 w 1764"/>
                                <a:gd name="T3" fmla="*/ 14 h 274"/>
                                <a:gd name="T4" fmla="*/ 25 w 1764"/>
                                <a:gd name="T5" fmla="*/ 14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1 h 274"/>
                                <a:gd name="T20" fmla="*/ 1701 w 1764"/>
                                <a:gd name="T21" fmla="*/ 261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4 h 274"/>
                                <a:gd name="T36" fmla="*/ 1726 w 1764"/>
                                <a:gd name="T37" fmla="*/ 14 h 274"/>
                                <a:gd name="T38" fmla="*/ 1714 w 1764"/>
                                <a:gd name="T39" fmla="*/ 14 h 274"/>
                                <a:gd name="T40" fmla="*/ 1714 w 1764"/>
                                <a:gd name="T41" fmla="*/ 0 h 274"/>
                                <a:gd name="T42" fmla="*/ 1726 w 1764"/>
                                <a:gd name="T43" fmla="*/ 0 h 274"/>
                                <a:gd name="T44" fmla="*/ 1739 w 1764"/>
                                <a:gd name="T45" fmla="*/ 14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1 h 274"/>
                                <a:gd name="T58" fmla="*/ 1714 w 1764"/>
                                <a:gd name="T59" fmla="*/ 274 h 274"/>
                                <a:gd name="T60" fmla="*/ 50 w 1764"/>
                                <a:gd name="T61" fmla="*/ 274 h 274"/>
                                <a:gd name="T62" fmla="*/ 25 w 1764"/>
                                <a:gd name="T63" fmla="*/ 261 h 274"/>
                                <a:gd name="T64" fmla="*/ 12 w 1764"/>
                                <a:gd name="T65" fmla="*/ 261 h 274"/>
                                <a:gd name="T66" fmla="*/ 0 w 1764"/>
                                <a:gd name="T67" fmla="*/ 233 h 274"/>
                                <a:gd name="T68" fmla="*/ 0 w 1764"/>
                                <a:gd name="T69" fmla="*/ 219 h 274"/>
                                <a:gd name="T70" fmla="*/ 0 w 1764"/>
                                <a:gd name="T71" fmla="*/ 41 h 274"/>
                                <a:gd name="T72" fmla="*/ 0 w 1764"/>
                                <a:gd name="T73" fmla="*/ 27 h 274"/>
                                <a:gd name="T74" fmla="*/ 12 w 1764"/>
                                <a:gd name="T75" fmla="*/ 14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4"/>
                                  </a:moveTo>
                                  <a:lnTo>
                                    <a:pt x="50" y="14"/>
                                  </a:lnTo>
                                  <a:lnTo>
                                    <a:pt x="25" y="14"/>
                                  </a:lnTo>
                                  <a:lnTo>
                                    <a:pt x="37" y="14"/>
                                  </a:lnTo>
                                  <a:lnTo>
                                    <a:pt x="12" y="14"/>
                                  </a:lnTo>
                                  <a:lnTo>
                                    <a:pt x="25" y="14"/>
                                  </a:lnTo>
                                  <a:lnTo>
                                    <a:pt x="12" y="27"/>
                                  </a:lnTo>
                                  <a:lnTo>
                                    <a:pt x="12" y="41"/>
                                  </a:lnTo>
                                  <a:lnTo>
                                    <a:pt x="12" y="219"/>
                                  </a:lnTo>
                                  <a:lnTo>
                                    <a:pt x="12" y="233"/>
                                  </a:lnTo>
                                  <a:lnTo>
                                    <a:pt x="25" y="247"/>
                                  </a:lnTo>
                                  <a:lnTo>
                                    <a:pt x="12" y="247"/>
                                  </a:lnTo>
                                  <a:lnTo>
                                    <a:pt x="25" y="247"/>
                                  </a:lnTo>
                                  <a:lnTo>
                                    <a:pt x="50" y="261"/>
                                  </a:lnTo>
                                  <a:lnTo>
                                    <a:pt x="1714" y="261"/>
                                  </a:lnTo>
                                  <a:lnTo>
                                    <a:pt x="1701" y="261"/>
                                  </a:lnTo>
                                  <a:lnTo>
                                    <a:pt x="1726" y="247"/>
                                  </a:lnTo>
                                  <a:lnTo>
                                    <a:pt x="1739" y="247"/>
                                  </a:lnTo>
                                  <a:lnTo>
                                    <a:pt x="1739" y="233"/>
                                  </a:lnTo>
                                  <a:lnTo>
                                    <a:pt x="1751" y="219"/>
                                  </a:lnTo>
                                  <a:lnTo>
                                    <a:pt x="1751" y="41"/>
                                  </a:lnTo>
                                  <a:lnTo>
                                    <a:pt x="1739" y="27"/>
                                  </a:lnTo>
                                  <a:lnTo>
                                    <a:pt x="1739" y="14"/>
                                  </a:lnTo>
                                  <a:lnTo>
                                    <a:pt x="1726" y="14"/>
                                  </a:lnTo>
                                  <a:lnTo>
                                    <a:pt x="1701" y="14"/>
                                  </a:lnTo>
                                  <a:lnTo>
                                    <a:pt x="1714" y="14"/>
                                  </a:lnTo>
                                  <a:lnTo>
                                    <a:pt x="50" y="14"/>
                                  </a:lnTo>
                                  <a:close/>
                                  <a:moveTo>
                                    <a:pt x="1714" y="0"/>
                                  </a:moveTo>
                                  <a:lnTo>
                                    <a:pt x="1714" y="0"/>
                                  </a:lnTo>
                                  <a:lnTo>
                                    <a:pt x="1726" y="0"/>
                                  </a:lnTo>
                                  <a:lnTo>
                                    <a:pt x="1739" y="14"/>
                                  </a:lnTo>
                                  <a:lnTo>
                                    <a:pt x="1751" y="27"/>
                                  </a:lnTo>
                                  <a:lnTo>
                                    <a:pt x="1764" y="41"/>
                                  </a:lnTo>
                                  <a:lnTo>
                                    <a:pt x="1764" y="219"/>
                                  </a:lnTo>
                                  <a:lnTo>
                                    <a:pt x="1751" y="233"/>
                                  </a:lnTo>
                                  <a:lnTo>
                                    <a:pt x="1739" y="247"/>
                                  </a:lnTo>
                                  <a:lnTo>
                                    <a:pt x="1739" y="261"/>
                                  </a:lnTo>
                                  <a:lnTo>
                                    <a:pt x="1726" y="261"/>
                                  </a:lnTo>
                                  <a:lnTo>
                                    <a:pt x="1714" y="274"/>
                                  </a:lnTo>
                                  <a:lnTo>
                                    <a:pt x="50" y="274"/>
                                  </a:lnTo>
                                  <a:lnTo>
                                    <a:pt x="25" y="261"/>
                                  </a:lnTo>
                                  <a:lnTo>
                                    <a:pt x="12" y="261"/>
                                  </a:lnTo>
                                  <a:lnTo>
                                    <a:pt x="12" y="247"/>
                                  </a:lnTo>
                                  <a:lnTo>
                                    <a:pt x="0" y="233"/>
                                  </a:lnTo>
                                  <a:lnTo>
                                    <a:pt x="0" y="219"/>
                                  </a:lnTo>
                                  <a:lnTo>
                                    <a:pt x="0" y="41"/>
                                  </a:lnTo>
                                  <a:lnTo>
                                    <a:pt x="0" y="27"/>
                                  </a:lnTo>
                                  <a:lnTo>
                                    <a:pt x="12" y="14"/>
                                  </a:lnTo>
                                  <a:lnTo>
                                    <a:pt x="25" y="0"/>
                                  </a:lnTo>
                                  <a:lnTo>
                                    <a:pt x="50" y="0"/>
                                  </a:lnTo>
                                  <a:lnTo>
                                    <a:pt x="1714" y="0"/>
                                  </a:lnTo>
                                  <a:close/>
                                </a:path>
                              </a:pathLst>
                            </a:custGeom>
                            <a:solidFill>
                              <a:srgbClr val="000000"/>
                            </a:solidFill>
                            <a:ln w="0">
                              <a:solidFill>
                                <a:srgbClr val="000000"/>
                              </a:solidFill>
                              <a:round/>
                              <a:headEnd/>
                              <a:tailEnd/>
                            </a:ln>
                          </wps:spPr>
                          <wps:txbx>
                            <w:txbxContent>
                              <w:p w14:paraId="04694965" w14:textId="77777777" w:rsidR="00A2182E" w:rsidRDefault="00A2182E" w:rsidP="00C41FFD"/>
                            </w:txbxContent>
                          </wps:txbx>
                          <wps:bodyPr rot="0" vert="horz" wrap="square" lIns="91440" tIns="45720" rIns="91440" bIns="45720" anchor="t" anchorCtr="0" upright="1">
                            <a:noAutofit/>
                          </wps:bodyPr>
                        </wps:wsp>
                        <wps:wsp>
                          <wps:cNvPr id="5409" name="Rectangle 5409"/>
                          <wps:cNvSpPr>
                            <a:spLocks noChangeArrowheads="1"/>
                          </wps:cNvSpPr>
                          <wps:spPr bwMode="auto">
                            <a:xfrm>
                              <a:off x="4902003" y="813419"/>
                              <a:ext cx="879011" cy="24068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BCCFB5"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 Provided</w:t>
                                </w:r>
                              </w:p>
                            </w:txbxContent>
                          </wps:txbx>
                          <wps:bodyPr rot="0" vert="horz" wrap="square" lIns="0" tIns="0" rIns="0" bIns="0" anchor="t" anchorCtr="0" upright="1">
                            <a:noAutofit/>
                          </wps:bodyPr>
                        </wps:wsp>
                        <wps:wsp>
                          <wps:cNvPr id="5410" name="Rectangle 5410"/>
                          <wps:cNvSpPr>
                            <a:spLocks noChangeArrowheads="1"/>
                          </wps:cNvSpPr>
                          <wps:spPr bwMode="auto">
                            <a:xfrm>
                              <a:off x="5154512" y="1180482"/>
                              <a:ext cx="824313" cy="26545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EC4DF7E" w14:textId="77777777" w:rsidR="00A2182E" w:rsidRDefault="00A2182E" w:rsidP="00C41FFD">
                                <w:pPr>
                                  <w:pStyle w:val="NormalWeb"/>
                                  <w:spacing w:before="0" w:beforeAutospacing="0" w:after="0" w:afterAutospacing="0"/>
                                </w:pPr>
                                <w:r>
                                  <w:rPr>
                                    <w:rFonts w:ascii="Arial" w:hAnsi="Arial" w:cstheme="minorBidi"/>
                                    <w:color w:val="000000"/>
                                    <w:kern w:val="24"/>
                                    <w:sz w:val="16"/>
                                    <w:szCs w:val="16"/>
                                  </w:rPr>
                                  <w:t>TPC Defined</w:t>
                                </w:r>
                              </w:p>
                            </w:txbxContent>
                          </wps:txbx>
                          <wps:bodyPr rot="0" vert="horz" wrap="square" lIns="0" tIns="0" rIns="0" bIns="0" anchor="t" anchorCtr="0" upright="1">
                            <a:noAutofit/>
                          </wps:bodyPr>
                        </wps:wsp>
                        <wps:wsp>
                          <wps:cNvPr id="5411" name="Rectangle 5411"/>
                          <wps:cNvSpPr>
                            <a:spLocks noChangeArrowheads="1"/>
                          </wps:cNvSpPr>
                          <wps:spPr bwMode="auto">
                            <a:xfrm>
                              <a:off x="5275996" y="1297318"/>
                              <a:ext cx="618618"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2382A04" w14:textId="77777777" w:rsidR="00A2182E" w:rsidRDefault="00A2182E" w:rsidP="00C41FFD">
                                <w:pPr>
                                  <w:pStyle w:val="NormalWeb"/>
                                  <w:spacing w:before="0" w:beforeAutospacing="0" w:after="0" w:afterAutospacing="0"/>
                                </w:pPr>
                                <w:r>
                                  <w:rPr>
                                    <w:rFonts w:ascii="Arial" w:hAnsi="Arial" w:cstheme="minorBidi"/>
                                    <w:color w:val="000000"/>
                                    <w:kern w:val="24"/>
                                    <w:sz w:val="16"/>
                                    <w:szCs w:val="16"/>
                                  </w:rPr>
                                  <w:t>Interface</w:t>
                                </w:r>
                              </w:p>
                            </w:txbxContent>
                          </wps:txbx>
                          <wps:bodyPr rot="0" vert="horz" wrap="square" lIns="0" tIns="0" rIns="0" bIns="0" anchor="t" anchorCtr="0" upright="1">
                            <a:noAutofit/>
                          </wps:bodyPr>
                        </wps:wsp>
                        <wps:wsp>
                          <wps:cNvPr id="5412" name="Rectangle 5412"/>
                          <wps:cNvSpPr>
                            <a:spLocks noChangeArrowheads="1"/>
                          </wps:cNvSpPr>
                          <wps:spPr bwMode="auto">
                            <a:xfrm>
                              <a:off x="4631049" y="361892"/>
                              <a:ext cx="599789" cy="2737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B1ED96F"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Legend</w:t>
                                </w:r>
                              </w:p>
                            </w:txbxContent>
                          </wps:txbx>
                          <wps:bodyPr rot="0" vert="horz" wrap="square" lIns="0" tIns="0" rIns="0" bIns="0" anchor="t" anchorCtr="0" upright="1">
                            <a:noAutofit/>
                          </wps:bodyPr>
                        </wps:wsp>
                        <wps:wsp>
                          <wps:cNvPr id="5413" name="Rectangle 5413"/>
                          <wps:cNvSpPr>
                            <a:spLocks noChangeArrowheads="1"/>
                          </wps:cNvSpPr>
                          <wps:spPr bwMode="auto">
                            <a:xfrm>
                              <a:off x="4631049" y="1306224"/>
                              <a:ext cx="501838" cy="8891"/>
                            </a:xfrm>
                            <a:prstGeom prst="rect">
                              <a:avLst/>
                            </a:prstGeom>
                            <a:solidFill>
                              <a:srgbClr val="FFFFFF"/>
                            </a:solidFill>
                            <a:ln w="0">
                              <a:solidFill>
                                <a:srgbClr val="FFFFFF"/>
                              </a:solidFill>
                              <a:miter lim="800000"/>
                              <a:headEnd/>
                              <a:tailEnd/>
                            </a:ln>
                          </wps:spPr>
                          <wps:txbx>
                            <w:txbxContent>
                              <w:p w14:paraId="20CEE547" w14:textId="77777777" w:rsidR="00A2182E" w:rsidRDefault="00A2182E" w:rsidP="00C41FFD"/>
                            </w:txbxContent>
                          </wps:txbx>
                          <wps:bodyPr rot="0" vert="horz" wrap="square" lIns="91440" tIns="45720" rIns="91440" bIns="45720" anchor="t" anchorCtr="0" upright="1">
                            <a:noAutofit/>
                          </wps:bodyPr>
                        </wps:wsp>
                        <wps:wsp>
                          <wps:cNvPr id="5414" name="Freeform 5414"/>
                          <wps:cNvSpPr>
                            <a:spLocks noEditPoints="1"/>
                          </wps:cNvSpPr>
                          <wps:spPr bwMode="auto">
                            <a:xfrm>
                              <a:off x="4623416" y="1297968"/>
                              <a:ext cx="501202" cy="26037"/>
                            </a:xfrm>
                            <a:custGeom>
                              <a:avLst/>
                              <a:gdLst>
                                <a:gd name="T0" fmla="*/ 0 w 788"/>
                                <a:gd name="T1" fmla="*/ 0 h 41"/>
                                <a:gd name="T2" fmla="*/ 175 w 788"/>
                                <a:gd name="T3" fmla="*/ 0 h 41"/>
                                <a:gd name="T4" fmla="*/ 175 w 788"/>
                                <a:gd name="T5" fmla="*/ 41 h 41"/>
                                <a:gd name="T6" fmla="*/ 0 w 788"/>
                                <a:gd name="T7" fmla="*/ 41 h 41"/>
                                <a:gd name="T8" fmla="*/ 0 w 788"/>
                                <a:gd name="T9" fmla="*/ 0 h 41"/>
                                <a:gd name="T10" fmla="*/ 313 w 788"/>
                                <a:gd name="T11" fmla="*/ 0 h 41"/>
                                <a:gd name="T12" fmla="*/ 488 w 788"/>
                                <a:gd name="T13" fmla="*/ 0 h 41"/>
                                <a:gd name="T14" fmla="*/ 488 w 788"/>
                                <a:gd name="T15" fmla="*/ 41 h 41"/>
                                <a:gd name="T16" fmla="*/ 313 w 788"/>
                                <a:gd name="T17" fmla="*/ 41 h 41"/>
                                <a:gd name="T18" fmla="*/ 313 w 788"/>
                                <a:gd name="T19" fmla="*/ 0 h 41"/>
                                <a:gd name="T20" fmla="*/ 613 w 788"/>
                                <a:gd name="T21" fmla="*/ 0 h 41"/>
                                <a:gd name="T22" fmla="*/ 788 w 788"/>
                                <a:gd name="T23" fmla="*/ 0 h 41"/>
                                <a:gd name="T24" fmla="*/ 788 w 788"/>
                                <a:gd name="T25" fmla="*/ 41 h 41"/>
                                <a:gd name="T26" fmla="*/ 613 w 788"/>
                                <a:gd name="T27" fmla="*/ 41 h 41"/>
                                <a:gd name="T28" fmla="*/ 613 w 788"/>
                                <a:gd name="T29" fmla="*/ 0 h 4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88" h="41">
                                  <a:moveTo>
                                    <a:pt x="0" y="0"/>
                                  </a:moveTo>
                                  <a:lnTo>
                                    <a:pt x="175" y="0"/>
                                  </a:lnTo>
                                  <a:lnTo>
                                    <a:pt x="175" y="41"/>
                                  </a:lnTo>
                                  <a:lnTo>
                                    <a:pt x="0" y="41"/>
                                  </a:lnTo>
                                  <a:lnTo>
                                    <a:pt x="0" y="0"/>
                                  </a:lnTo>
                                  <a:close/>
                                  <a:moveTo>
                                    <a:pt x="313" y="0"/>
                                  </a:moveTo>
                                  <a:lnTo>
                                    <a:pt x="488" y="0"/>
                                  </a:lnTo>
                                  <a:lnTo>
                                    <a:pt x="488" y="41"/>
                                  </a:lnTo>
                                  <a:lnTo>
                                    <a:pt x="313" y="41"/>
                                  </a:lnTo>
                                  <a:lnTo>
                                    <a:pt x="313" y="0"/>
                                  </a:lnTo>
                                  <a:close/>
                                  <a:moveTo>
                                    <a:pt x="613" y="0"/>
                                  </a:moveTo>
                                  <a:lnTo>
                                    <a:pt x="788" y="0"/>
                                  </a:lnTo>
                                  <a:lnTo>
                                    <a:pt x="788" y="41"/>
                                  </a:lnTo>
                                  <a:lnTo>
                                    <a:pt x="613" y="41"/>
                                  </a:lnTo>
                                  <a:lnTo>
                                    <a:pt x="613"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9CD04E6" w14:textId="77777777" w:rsidR="00A2182E" w:rsidRDefault="00A2182E" w:rsidP="00C41FFD"/>
                            </w:txbxContent>
                          </wps:txbx>
                          <wps:bodyPr rot="0" vert="horz" wrap="square" lIns="91440" tIns="45720" rIns="91440" bIns="45720" anchor="t" anchorCtr="0" upright="1">
                            <a:noAutofit/>
                          </wps:bodyPr>
                        </wps:wsp>
                        <wps:wsp>
                          <wps:cNvPr id="5415" name="Freeform 5415"/>
                          <wps:cNvSpPr>
                            <a:spLocks noEditPoints="1"/>
                          </wps:cNvSpPr>
                          <wps:spPr bwMode="auto">
                            <a:xfrm>
                              <a:off x="4623416" y="1297968"/>
                              <a:ext cx="509470" cy="34293"/>
                            </a:xfrm>
                            <a:custGeom>
                              <a:avLst/>
                              <a:gdLst>
                                <a:gd name="T0" fmla="*/ 0 w 801"/>
                                <a:gd name="T1" fmla="*/ 0 h 54"/>
                                <a:gd name="T2" fmla="*/ 0 w 801"/>
                                <a:gd name="T3" fmla="*/ 0 h 54"/>
                                <a:gd name="T4" fmla="*/ 175 w 801"/>
                                <a:gd name="T5" fmla="*/ 0 h 54"/>
                                <a:gd name="T6" fmla="*/ 188 w 801"/>
                                <a:gd name="T7" fmla="*/ 0 h 54"/>
                                <a:gd name="T8" fmla="*/ 188 w 801"/>
                                <a:gd name="T9" fmla="*/ 41 h 54"/>
                                <a:gd name="T10" fmla="*/ 175 w 801"/>
                                <a:gd name="T11" fmla="*/ 54 h 54"/>
                                <a:gd name="T12" fmla="*/ 0 w 801"/>
                                <a:gd name="T13" fmla="*/ 54 h 54"/>
                                <a:gd name="T14" fmla="*/ 0 w 801"/>
                                <a:gd name="T15" fmla="*/ 41 h 54"/>
                                <a:gd name="T16" fmla="*/ 0 w 801"/>
                                <a:gd name="T17" fmla="*/ 0 h 54"/>
                                <a:gd name="T18" fmla="*/ 12 w 801"/>
                                <a:gd name="T19" fmla="*/ 41 h 54"/>
                                <a:gd name="T20" fmla="*/ 0 w 801"/>
                                <a:gd name="T21" fmla="*/ 41 h 54"/>
                                <a:gd name="T22" fmla="*/ 175 w 801"/>
                                <a:gd name="T23" fmla="*/ 41 h 54"/>
                                <a:gd name="T24" fmla="*/ 175 w 801"/>
                                <a:gd name="T25" fmla="*/ 41 h 54"/>
                                <a:gd name="T26" fmla="*/ 175 w 801"/>
                                <a:gd name="T27" fmla="*/ 0 h 54"/>
                                <a:gd name="T28" fmla="*/ 175 w 801"/>
                                <a:gd name="T29" fmla="*/ 13 h 54"/>
                                <a:gd name="T30" fmla="*/ 0 w 801"/>
                                <a:gd name="T31" fmla="*/ 13 h 54"/>
                                <a:gd name="T32" fmla="*/ 12 w 801"/>
                                <a:gd name="T33" fmla="*/ 0 h 54"/>
                                <a:gd name="T34" fmla="*/ 12 w 801"/>
                                <a:gd name="T35" fmla="*/ 41 h 54"/>
                                <a:gd name="T36" fmla="*/ 300 w 801"/>
                                <a:gd name="T37" fmla="*/ 0 h 54"/>
                                <a:gd name="T38" fmla="*/ 313 w 801"/>
                                <a:gd name="T39" fmla="*/ 0 h 54"/>
                                <a:gd name="T40" fmla="*/ 488 w 801"/>
                                <a:gd name="T41" fmla="*/ 0 h 54"/>
                                <a:gd name="T42" fmla="*/ 488 w 801"/>
                                <a:gd name="T43" fmla="*/ 0 h 54"/>
                                <a:gd name="T44" fmla="*/ 488 w 801"/>
                                <a:gd name="T45" fmla="*/ 41 h 54"/>
                                <a:gd name="T46" fmla="*/ 488 w 801"/>
                                <a:gd name="T47" fmla="*/ 54 h 54"/>
                                <a:gd name="T48" fmla="*/ 313 w 801"/>
                                <a:gd name="T49" fmla="*/ 54 h 54"/>
                                <a:gd name="T50" fmla="*/ 300 w 801"/>
                                <a:gd name="T51" fmla="*/ 41 h 54"/>
                                <a:gd name="T52" fmla="*/ 300 w 801"/>
                                <a:gd name="T53" fmla="*/ 0 h 54"/>
                                <a:gd name="T54" fmla="*/ 313 w 801"/>
                                <a:gd name="T55" fmla="*/ 41 h 54"/>
                                <a:gd name="T56" fmla="*/ 313 w 801"/>
                                <a:gd name="T57" fmla="*/ 41 h 54"/>
                                <a:gd name="T58" fmla="*/ 488 w 801"/>
                                <a:gd name="T59" fmla="*/ 41 h 54"/>
                                <a:gd name="T60" fmla="*/ 475 w 801"/>
                                <a:gd name="T61" fmla="*/ 41 h 54"/>
                                <a:gd name="T62" fmla="*/ 475 w 801"/>
                                <a:gd name="T63" fmla="*/ 0 h 54"/>
                                <a:gd name="T64" fmla="*/ 488 w 801"/>
                                <a:gd name="T65" fmla="*/ 13 h 54"/>
                                <a:gd name="T66" fmla="*/ 313 w 801"/>
                                <a:gd name="T67" fmla="*/ 13 h 54"/>
                                <a:gd name="T68" fmla="*/ 313 w 801"/>
                                <a:gd name="T69" fmla="*/ 0 h 54"/>
                                <a:gd name="T70" fmla="*/ 313 w 801"/>
                                <a:gd name="T71" fmla="*/ 41 h 54"/>
                                <a:gd name="T72" fmla="*/ 613 w 801"/>
                                <a:gd name="T73" fmla="*/ 0 h 54"/>
                                <a:gd name="T74" fmla="*/ 613 w 801"/>
                                <a:gd name="T75" fmla="*/ 0 h 54"/>
                                <a:gd name="T76" fmla="*/ 788 w 801"/>
                                <a:gd name="T77" fmla="*/ 0 h 54"/>
                                <a:gd name="T78" fmla="*/ 801 w 801"/>
                                <a:gd name="T79" fmla="*/ 0 h 54"/>
                                <a:gd name="T80" fmla="*/ 801 w 801"/>
                                <a:gd name="T81" fmla="*/ 41 h 54"/>
                                <a:gd name="T82" fmla="*/ 788 w 801"/>
                                <a:gd name="T83" fmla="*/ 54 h 54"/>
                                <a:gd name="T84" fmla="*/ 613 w 801"/>
                                <a:gd name="T85" fmla="*/ 54 h 54"/>
                                <a:gd name="T86" fmla="*/ 613 w 801"/>
                                <a:gd name="T87" fmla="*/ 41 h 54"/>
                                <a:gd name="T88" fmla="*/ 613 w 801"/>
                                <a:gd name="T89" fmla="*/ 0 h 54"/>
                                <a:gd name="T90" fmla="*/ 625 w 801"/>
                                <a:gd name="T91" fmla="*/ 41 h 54"/>
                                <a:gd name="T92" fmla="*/ 613 w 801"/>
                                <a:gd name="T93" fmla="*/ 41 h 54"/>
                                <a:gd name="T94" fmla="*/ 788 w 801"/>
                                <a:gd name="T95" fmla="*/ 41 h 54"/>
                                <a:gd name="T96" fmla="*/ 788 w 801"/>
                                <a:gd name="T97" fmla="*/ 41 h 54"/>
                                <a:gd name="T98" fmla="*/ 788 w 801"/>
                                <a:gd name="T99" fmla="*/ 0 h 54"/>
                                <a:gd name="T100" fmla="*/ 788 w 801"/>
                                <a:gd name="T101" fmla="*/ 13 h 54"/>
                                <a:gd name="T102" fmla="*/ 613 w 801"/>
                                <a:gd name="T103" fmla="*/ 13 h 54"/>
                                <a:gd name="T104" fmla="*/ 625 w 801"/>
                                <a:gd name="T105" fmla="*/ 0 h 54"/>
                                <a:gd name="T106" fmla="*/ 625 w 801"/>
                                <a:gd name="T107" fmla="*/ 41 h 5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01" h="54">
                                  <a:moveTo>
                                    <a:pt x="0" y="0"/>
                                  </a:moveTo>
                                  <a:lnTo>
                                    <a:pt x="0" y="0"/>
                                  </a:lnTo>
                                  <a:lnTo>
                                    <a:pt x="175" y="0"/>
                                  </a:lnTo>
                                  <a:lnTo>
                                    <a:pt x="188" y="0"/>
                                  </a:lnTo>
                                  <a:lnTo>
                                    <a:pt x="188"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3" y="0"/>
                                  </a:lnTo>
                                  <a:lnTo>
                                    <a:pt x="488" y="0"/>
                                  </a:lnTo>
                                  <a:lnTo>
                                    <a:pt x="488" y="41"/>
                                  </a:lnTo>
                                  <a:lnTo>
                                    <a:pt x="488" y="54"/>
                                  </a:lnTo>
                                  <a:lnTo>
                                    <a:pt x="313" y="54"/>
                                  </a:lnTo>
                                  <a:lnTo>
                                    <a:pt x="300" y="41"/>
                                  </a:lnTo>
                                  <a:lnTo>
                                    <a:pt x="300" y="0"/>
                                  </a:lnTo>
                                  <a:close/>
                                  <a:moveTo>
                                    <a:pt x="313" y="41"/>
                                  </a:moveTo>
                                  <a:lnTo>
                                    <a:pt x="313" y="41"/>
                                  </a:lnTo>
                                  <a:lnTo>
                                    <a:pt x="488" y="41"/>
                                  </a:lnTo>
                                  <a:lnTo>
                                    <a:pt x="475" y="41"/>
                                  </a:lnTo>
                                  <a:lnTo>
                                    <a:pt x="475" y="0"/>
                                  </a:lnTo>
                                  <a:lnTo>
                                    <a:pt x="488" y="13"/>
                                  </a:lnTo>
                                  <a:lnTo>
                                    <a:pt x="313" y="13"/>
                                  </a:lnTo>
                                  <a:lnTo>
                                    <a:pt x="313" y="0"/>
                                  </a:lnTo>
                                  <a:lnTo>
                                    <a:pt x="313" y="41"/>
                                  </a:lnTo>
                                  <a:close/>
                                  <a:moveTo>
                                    <a:pt x="613" y="0"/>
                                  </a:moveTo>
                                  <a:lnTo>
                                    <a:pt x="613" y="0"/>
                                  </a:lnTo>
                                  <a:lnTo>
                                    <a:pt x="788" y="0"/>
                                  </a:lnTo>
                                  <a:lnTo>
                                    <a:pt x="801" y="0"/>
                                  </a:lnTo>
                                  <a:lnTo>
                                    <a:pt x="801"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path>
                              </a:pathLst>
                            </a:custGeom>
                            <a:solidFill>
                              <a:srgbClr val="FF0000"/>
                            </a:solidFill>
                            <a:ln w="0">
                              <a:solidFill>
                                <a:srgbClr val="FF0000"/>
                              </a:solidFill>
                              <a:round/>
                              <a:headEnd/>
                              <a:tailEnd/>
                            </a:ln>
                          </wps:spPr>
                          <wps:txbx>
                            <w:txbxContent>
                              <w:p w14:paraId="48C901AF" w14:textId="77777777" w:rsidR="00A2182E" w:rsidRDefault="00A2182E" w:rsidP="00C41FFD"/>
                            </w:txbxContent>
                          </wps:txbx>
                          <wps:bodyPr rot="0" vert="horz" wrap="square" lIns="91440" tIns="45720" rIns="91440" bIns="45720" anchor="t" anchorCtr="0" upright="1">
                            <a:noAutofit/>
                          </wps:bodyPr>
                        </wps:wsp>
                      </wpg:grpSp>
                      <wps:wsp>
                        <wps:cNvPr id="5416" name="Freeform 5416"/>
                        <wps:cNvSpPr>
                          <a:spLocks/>
                        </wps:cNvSpPr>
                        <wps:spPr bwMode="auto">
                          <a:xfrm>
                            <a:off x="1559597" y="1027433"/>
                            <a:ext cx="2499013" cy="235607"/>
                          </a:xfrm>
                          <a:custGeom>
                            <a:avLst/>
                            <a:gdLst>
                              <a:gd name="T0" fmla="*/ 263 w 3929"/>
                              <a:gd name="T1" fmla="*/ 0 h 371"/>
                              <a:gd name="T2" fmla="*/ 163 w 3929"/>
                              <a:gd name="T3" fmla="*/ 14 h 371"/>
                              <a:gd name="T4" fmla="*/ 75 w 3929"/>
                              <a:gd name="T5" fmla="*/ 42 h 371"/>
                              <a:gd name="T6" fmla="*/ 25 w 3929"/>
                              <a:gd name="T7" fmla="*/ 96 h 371"/>
                              <a:gd name="T8" fmla="*/ 0 w 3929"/>
                              <a:gd name="T9" fmla="*/ 151 h 371"/>
                              <a:gd name="T10" fmla="*/ 0 w 3929"/>
                              <a:gd name="T11" fmla="*/ 220 h 371"/>
                              <a:gd name="T12" fmla="*/ 25 w 3929"/>
                              <a:gd name="T13" fmla="*/ 275 h 371"/>
                              <a:gd name="T14" fmla="*/ 75 w 3929"/>
                              <a:gd name="T15" fmla="*/ 330 h 371"/>
                              <a:gd name="T16" fmla="*/ 163 w 3929"/>
                              <a:gd name="T17" fmla="*/ 357 h 371"/>
                              <a:gd name="T18" fmla="*/ 263 w 3929"/>
                              <a:gd name="T19" fmla="*/ 371 h 371"/>
                              <a:gd name="T20" fmla="*/ 3666 w 3929"/>
                              <a:gd name="T21" fmla="*/ 371 h 371"/>
                              <a:gd name="T22" fmla="*/ 3766 w 3929"/>
                              <a:gd name="T23" fmla="*/ 357 h 371"/>
                              <a:gd name="T24" fmla="*/ 3854 w 3929"/>
                              <a:gd name="T25" fmla="*/ 330 h 371"/>
                              <a:gd name="T26" fmla="*/ 3904 w 3929"/>
                              <a:gd name="T27" fmla="*/ 275 h 371"/>
                              <a:gd name="T28" fmla="*/ 3929 w 3929"/>
                              <a:gd name="T29" fmla="*/ 220 h 371"/>
                              <a:gd name="T30" fmla="*/ 3929 w 3929"/>
                              <a:gd name="T31" fmla="*/ 151 h 371"/>
                              <a:gd name="T32" fmla="*/ 3904 w 3929"/>
                              <a:gd name="T33" fmla="*/ 96 h 371"/>
                              <a:gd name="T34" fmla="*/ 3854 w 3929"/>
                              <a:gd name="T35" fmla="*/ 42 h 371"/>
                              <a:gd name="T36" fmla="*/ 3766 w 3929"/>
                              <a:gd name="T37" fmla="*/ 14 h 371"/>
                              <a:gd name="T38" fmla="*/ 3666 w 3929"/>
                              <a:gd name="T39" fmla="*/ 0 h 371"/>
                              <a:gd name="T40" fmla="*/ 263 w 3929"/>
                              <a:gd name="T41" fmla="*/ 0 h 371"/>
                              <a:gd name="T42" fmla="*/ 263 w 3929"/>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929" h="371">
                                <a:moveTo>
                                  <a:pt x="263" y="0"/>
                                </a:moveTo>
                                <a:lnTo>
                                  <a:pt x="163" y="14"/>
                                </a:lnTo>
                                <a:lnTo>
                                  <a:pt x="75" y="42"/>
                                </a:lnTo>
                                <a:lnTo>
                                  <a:pt x="25" y="96"/>
                                </a:lnTo>
                                <a:lnTo>
                                  <a:pt x="0" y="151"/>
                                </a:lnTo>
                                <a:lnTo>
                                  <a:pt x="0" y="220"/>
                                </a:lnTo>
                                <a:lnTo>
                                  <a:pt x="25" y="275"/>
                                </a:lnTo>
                                <a:lnTo>
                                  <a:pt x="75" y="330"/>
                                </a:lnTo>
                                <a:lnTo>
                                  <a:pt x="163" y="357"/>
                                </a:lnTo>
                                <a:lnTo>
                                  <a:pt x="263" y="371"/>
                                </a:lnTo>
                                <a:lnTo>
                                  <a:pt x="3666" y="371"/>
                                </a:lnTo>
                                <a:lnTo>
                                  <a:pt x="3766" y="357"/>
                                </a:lnTo>
                                <a:lnTo>
                                  <a:pt x="3854" y="330"/>
                                </a:lnTo>
                                <a:lnTo>
                                  <a:pt x="3904" y="275"/>
                                </a:lnTo>
                                <a:lnTo>
                                  <a:pt x="3929" y="220"/>
                                </a:lnTo>
                                <a:lnTo>
                                  <a:pt x="3929" y="151"/>
                                </a:lnTo>
                                <a:lnTo>
                                  <a:pt x="3904" y="96"/>
                                </a:lnTo>
                                <a:lnTo>
                                  <a:pt x="3854" y="42"/>
                                </a:lnTo>
                                <a:lnTo>
                                  <a:pt x="3766" y="14"/>
                                </a:lnTo>
                                <a:lnTo>
                                  <a:pt x="3666" y="0"/>
                                </a:lnTo>
                                <a:lnTo>
                                  <a:pt x="263" y="0"/>
                                </a:lnTo>
                                <a:close/>
                              </a:path>
                            </a:pathLst>
                          </a:custGeom>
                          <a:solidFill>
                            <a:srgbClr val="00FFFF"/>
                          </a:solidFill>
                          <a:ln>
                            <a:noFill/>
                          </a:ln>
                        </wps:spPr>
                        <wps:txbx>
                          <w:txbxContent>
                            <w:p w14:paraId="12A3622C" w14:textId="77777777" w:rsidR="00A2182E" w:rsidRDefault="00A2182E" w:rsidP="00C41FFD"/>
                          </w:txbxContent>
                        </wps:txbx>
                        <wps:bodyPr rot="0" vert="horz" wrap="square" lIns="91440" tIns="45720" rIns="91440" bIns="45720" anchor="t" anchorCtr="0" upright="1">
                          <a:noAutofit/>
                        </wps:bodyPr>
                      </wps:wsp>
                      <wps:wsp>
                        <wps:cNvPr id="5417" name="Freeform 5417"/>
                        <wps:cNvSpPr>
                          <a:spLocks noEditPoints="1"/>
                        </wps:cNvSpPr>
                        <wps:spPr bwMode="auto">
                          <a:xfrm>
                            <a:off x="1559597" y="1027433"/>
                            <a:ext cx="2506646" cy="243862"/>
                          </a:xfrm>
                          <a:custGeom>
                            <a:avLst/>
                            <a:gdLst>
                              <a:gd name="T0" fmla="*/ 213 w 3941"/>
                              <a:gd name="T1" fmla="*/ 14 h 384"/>
                              <a:gd name="T2" fmla="*/ 113 w 3941"/>
                              <a:gd name="T3" fmla="*/ 28 h 384"/>
                              <a:gd name="T4" fmla="*/ 75 w 3941"/>
                              <a:gd name="T5" fmla="*/ 55 h 384"/>
                              <a:gd name="T6" fmla="*/ 50 w 3941"/>
                              <a:gd name="T7" fmla="*/ 69 h 384"/>
                              <a:gd name="T8" fmla="*/ 25 w 3941"/>
                              <a:gd name="T9" fmla="*/ 96 h 384"/>
                              <a:gd name="T10" fmla="*/ 13 w 3941"/>
                              <a:gd name="T11" fmla="*/ 124 h 384"/>
                              <a:gd name="T12" fmla="*/ 13 w 3941"/>
                              <a:gd name="T13" fmla="*/ 151 h 384"/>
                              <a:gd name="T14" fmla="*/ 13 w 3941"/>
                              <a:gd name="T15" fmla="*/ 220 h 384"/>
                              <a:gd name="T16" fmla="*/ 13 w 3941"/>
                              <a:gd name="T17" fmla="*/ 247 h 384"/>
                              <a:gd name="T18" fmla="*/ 25 w 3941"/>
                              <a:gd name="T19" fmla="*/ 275 h 384"/>
                              <a:gd name="T20" fmla="*/ 50 w 3941"/>
                              <a:gd name="T21" fmla="*/ 302 h 384"/>
                              <a:gd name="T22" fmla="*/ 75 w 3941"/>
                              <a:gd name="T23" fmla="*/ 316 h 384"/>
                              <a:gd name="T24" fmla="*/ 113 w 3941"/>
                              <a:gd name="T25" fmla="*/ 343 h 384"/>
                              <a:gd name="T26" fmla="*/ 163 w 3941"/>
                              <a:gd name="T27" fmla="*/ 357 h 384"/>
                              <a:gd name="T28" fmla="*/ 263 w 3941"/>
                              <a:gd name="T29" fmla="*/ 371 h 384"/>
                              <a:gd name="T30" fmla="*/ 3728 w 3941"/>
                              <a:gd name="T31" fmla="*/ 357 h 384"/>
                              <a:gd name="T32" fmla="*/ 3816 w 3941"/>
                              <a:gd name="T33" fmla="*/ 343 h 384"/>
                              <a:gd name="T34" fmla="*/ 3854 w 3941"/>
                              <a:gd name="T35" fmla="*/ 316 h 384"/>
                              <a:gd name="T36" fmla="*/ 3879 w 3941"/>
                              <a:gd name="T37" fmla="*/ 302 h 384"/>
                              <a:gd name="T38" fmla="*/ 3904 w 3941"/>
                              <a:gd name="T39" fmla="*/ 275 h 384"/>
                              <a:gd name="T40" fmla="*/ 3916 w 3941"/>
                              <a:gd name="T41" fmla="*/ 247 h 384"/>
                              <a:gd name="T42" fmla="*/ 3929 w 3941"/>
                              <a:gd name="T43" fmla="*/ 220 h 384"/>
                              <a:gd name="T44" fmla="*/ 3929 w 3941"/>
                              <a:gd name="T45" fmla="*/ 151 h 384"/>
                              <a:gd name="T46" fmla="*/ 3916 w 3941"/>
                              <a:gd name="T47" fmla="*/ 124 h 384"/>
                              <a:gd name="T48" fmla="*/ 3904 w 3941"/>
                              <a:gd name="T49" fmla="*/ 96 h 384"/>
                              <a:gd name="T50" fmla="*/ 3879 w 3941"/>
                              <a:gd name="T51" fmla="*/ 69 h 384"/>
                              <a:gd name="T52" fmla="*/ 3854 w 3941"/>
                              <a:gd name="T53" fmla="*/ 55 h 384"/>
                              <a:gd name="T54" fmla="*/ 3816 w 3941"/>
                              <a:gd name="T55" fmla="*/ 28 h 384"/>
                              <a:gd name="T56" fmla="*/ 3766 w 3941"/>
                              <a:gd name="T57" fmla="*/ 14 h 384"/>
                              <a:gd name="T58" fmla="*/ 3666 w 3941"/>
                              <a:gd name="T59" fmla="*/ 14 h 384"/>
                              <a:gd name="T60" fmla="*/ 3666 w 3941"/>
                              <a:gd name="T61" fmla="*/ 0 h 384"/>
                              <a:gd name="T62" fmla="*/ 3778 w 3941"/>
                              <a:gd name="T63" fmla="*/ 0 h 384"/>
                              <a:gd name="T64" fmla="*/ 3816 w 3941"/>
                              <a:gd name="T65" fmla="*/ 14 h 384"/>
                              <a:gd name="T66" fmla="*/ 3854 w 3941"/>
                              <a:gd name="T67" fmla="*/ 42 h 384"/>
                              <a:gd name="T68" fmla="*/ 3891 w 3941"/>
                              <a:gd name="T69" fmla="*/ 69 h 384"/>
                              <a:gd name="T70" fmla="*/ 3916 w 3941"/>
                              <a:gd name="T71" fmla="*/ 96 h 384"/>
                              <a:gd name="T72" fmla="*/ 3929 w 3941"/>
                              <a:gd name="T73" fmla="*/ 124 h 384"/>
                              <a:gd name="T74" fmla="*/ 3941 w 3941"/>
                              <a:gd name="T75" fmla="*/ 151 h 384"/>
                              <a:gd name="T76" fmla="*/ 3941 w 3941"/>
                              <a:gd name="T77" fmla="*/ 220 h 384"/>
                              <a:gd name="T78" fmla="*/ 3929 w 3941"/>
                              <a:gd name="T79" fmla="*/ 247 h 384"/>
                              <a:gd name="T80" fmla="*/ 3916 w 3941"/>
                              <a:gd name="T81" fmla="*/ 288 h 384"/>
                              <a:gd name="T82" fmla="*/ 3891 w 3941"/>
                              <a:gd name="T83" fmla="*/ 316 h 384"/>
                              <a:gd name="T84" fmla="*/ 3854 w 3941"/>
                              <a:gd name="T85" fmla="*/ 330 h 384"/>
                              <a:gd name="T86" fmla="*/ 3816 w 3941"/>
                              <a:gd name="T87" fmla="*/ 357 h 384"/>
                              <a:gd name="T88" fmla="*/ 3728 w 3941"/>
                              <a:gd name="T89" fmla="*/ 371 h 384"/>
                              <a:gd name="T90" fmla="*/ 263 w 3941"/>
                              <a:gd name="T91" fmla="*/ 384 h 384"/>
                              <a:gd name="T92" fmla="*/ 163 w 3941"/>
                              <a:gd name="T93" fmla="*/ 371 h 384"/>
                              <a:gd name="T94" fmla="*/ 113 w 3941"/>
                              <a:gd name="T95" fmla="*/ 357 h 384"/>
                              <a:gd name="T96" fmla="*/ 75 w 3941"/>
                              <a:gd name="T97" fmla="*/ 330 h 384"/>
                              <a:gd name="T98" fmla="*/ 38 w 3941"/>
                              <a:gd name="T99" fmla="*/ 316 h 384"/>
                              <a:gd name="T100" fmla="*/ 13 w 3941"/>
                              <a:gd name="T101" fmla="*/ 288 h 384"/>
                              <a:gd name="T102" fmla="*/ 0 w 3941"/>
                              <a:gd name="T103" fmla="*/ 247 h 384"/>
                              <a:gd name="T104" fmla="*/ 0 w 3941"/>
                              <a:gd name="T105" fmla="*/ 220 h 384"/>
                              <a:gd name="T106" fmla="*/ 0 w 3941"/>
                              <a:gd name="T107" fmla="*/ 151 h 384"/>
                              <a:gd name="T108" fmla="*/ 0 w 3941"/>
                              <a:gd name="T109" fmla="*/ 124 h 384"/>
                              <a:gd name="T110" fmla="*/ 13 w 3941"/>
                              <a:gd name="T111" fmla="*/ 83 h 384"/>
                              <a:gd name="T112" fmla="*/ 38 w 3941"/>
                              <a:gd name="T113" fmla="*/ 69 h 384"/>
                              <a:gd name="T114" fmla="*/ 75 w 3941"/>
                              <a:gd name="T115" fmla="*/ 42 h 384"/>
                              <a:gd name="T116" fmla="*/ 113 w 3941"/>
                              <a:gd name="T117" fmla="*/ 14 h 384"/>
                              <a:gd name="T118" fmla="*/ 213 w 3941"/>
                              <a:gd name="T119" fmla="*/ 0 h 384"/>
                              <a:gd name="T120" fmla="*/ 3666 w 3941"/>
                              <a:gd name="T121" fmla="*/ 0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941" h="384">
                                <a:moveTo>
                                  <a:pt x="263" y="14"/>
                                </a:moveTo>
                                <a:lnTo>
                                  <a:pt x="213" y="14"/>
                                </a:lnTo>
                                <a:lnTo>
                                  <a:pt x="163" y="14"/>
                                </a:lnTo>
                                <a:lnTo>
                                  <a:pt x="113" y="28"/>
                                </a:lnTo>
                                <a:lnTo>
                                  <a:pt x="75" y="55"/>
                                </a:lnTo>
                                <a:lnTo>
                                  <a:pt x="50" y="69"/>
                                </a:lnTo>
                                <a:lnTo>
                                  <a:pt x="25" y="96"/>
                                </a:lnTo>
                                <a:lnTo>
                                  <a:pt x="13" y="124"/>
                                </a:lnTo>
                                <a:lnTo>
                                  <a:pt x="13" y="151"/>
                                </a:lnTo>
                                <a:lnTo>
                                  <a:pt x="13" y="220"/>
                                </a:lnTo>
                                <a:lnTo>
                                  <a:pt x="13" y="247"/>
                                </a:lnTo>
                                <a:lnTo>
                                  <a:pt x="25" y="275"/>
                                </a:lnTo>
                                <a:lnTo>
                                  <a:pt x="50" y="302"/>
                                </a:lnTo>
                                <a:lnTo>
                                  <a:pt x="75" y="316"/>
                                </a:lnTo>
                                <a:lnTo>
                                  <a:pt x="113" y="343"/>
                                </a:lnTo>
                                <a:lnTo>
                                  <a:pt x="163" y="357"/>
                                </a:lnTo>
                                <a:lnTo>
                                  <a:pt x="213" y="357"/>
                                </a:lnTo>
                                <a:lnTo>
                                  <a:pt x="263" y="371"/>
                                </a:lnTo>
                                <a:lnTo>
                                  <a:pt x="3666" y="371"/>
                                </a:lnTo>
                                <a:lnTo>
                                  <a:pt x="3728" y="357"/>
                                </a:lnTo>
                                <a:lnTo>
                                  <a:pt x="3766" y="357"/>
                                </a:lnTo>
                                <a:lnTo>
                                  <a:pt x="3816" y="343"/>
                                </a:lnTo>
                                <a:lnTo>
                                  <a:pt x="3854" y="316"/>
                                </a:lnTo>
                                <a:lnTo>
                                  <a:pt x="3879" y="302"/>
                                </a:lnTo>
                                <a:lnTo>
                                  <a:pt x="3904" y="275"/>
                                </a:lnTo>
                                <a:lnTo>
                                  <a:pt x="3916" y="247"/>
                                </a:lnTo>
                                <a:lnTo>
                                  <a:pt x="3929" y="220"/>
                                </a:lnTo>
                                <a:lnTo>
                                  <a:pt x="3929" y="151"/>
                                </a:lnTo>
                                <a:lnTo>
                                  <a:pt x="3916" y="124"/>
                                </a:lnTo>
                                <a:lnTo>
                                  <a:pt x="3904" y="96"/>
                                </a:lnTo>
                                <a:lnTo>
                                  <a:pt x="3879" y="69"/>
                                </a:lnTo>
                                <a:lnTo>
                                  <a:pt x="3854" y="55"/>
                                </a:lnTo>
                                <a:lnTo>
                                  <a:pt x="3816" y="28"/>
                                </a:lnTo>
                                <a:lnTo>
                                  <a:pt x="3766" y="14"/>
                                </a:lnTo>
                                <a:lnTo>
                                  <a:pt x="3728" y="14"/>
                                </a:lnTo>
                                <a:lnTo>
                                  <a:pt x="3666" y="14"/>
                                </a:lnTo>
                                <a:lnTo>
                                  <a:pt x="263" y="14"/>
                                </a:lnTo>
                                <a:close/>
                                <a:moveTo>
                                  <a:pt x="3666" y="0"/>
                                </a:moveTo>
                                <a:lnTo>
                                  <a:pt x="3728" y="0"/>
                                </a:lnTo>
                                <a:lnTo>
                                  <a:pt x="3778" y="0"/>
                                </a:lnTo>
                                <a:lnTo>
                                  <a:pt x="3816" y="14"/>
                                </a:lnTo>
                                <a:lnTo>
                                  <a:pt x="3854" y="42"/>
                                </a:lnTo>
                                <a:lnTo>
                                  <a:pt x="3891" y="69"/>
                                </a:lnTo>
                                <a:lnTo>
                                  <a:pt x="3916" y="83"/>
                                </a:lnTo>
                                <a:lnTo>
                                  <a:pt x="3916" y="96"/>
                                </a:lnTo>
                                <a:lnTo>
                                  <a:pt x="3929" y="124"/>
                                </a:lnTo>
                                <a:lnTo>
                                  <a:pt x="3941" y="151"/>
                                </a:lnTo>
                                <a:lnTo>
                                  <a:pt x="3941" y="220"/>
                                </a:lnTo>
                                <a:lnTo>
                                  <a:pt x="3929" y="247"/>
                                </a:lnTo>
                                <a:lnTo>
                                  <a:pt x="3916" y="288"/>
                                </a:lnTo>
                                <a:lnTo>
                                  <a:pt x="3891" y="316"/>
                                </a:lnTo>
                                <a:lnTo>
                                  <a:pt x="3854" y="330"/>
                                </a:lnTo>
                                <a:lnTo>
                                  <a:pt x="3816" y="357"/>
                                </a:lnTo>
                                <a:lnTo>
                                  <a:pt x="3778" y="371"/>
                                </a:lnTo>
                                <a:lnTo>
                                  <a:pt x="3728" y="371"/>
                                </a:lnTo>
                                <a:lnTo>
                                  <a:pt x="3666" y="384"/>
                                </a:lnTo>
                                <a:lnTo>
                                  <a:pt x="263" y="384"/>
                                </a:lnTo>
                                <a:lnTo>
                                  <a:pt x="213" y="371"/>
                                </a:lnTo>
                                <a:lnTo>
                                  <a:pt x="163" y="371"/>
                                </a:lnTo>
                                <a:lnTo>
                                  <a:pt x="113" y="357"/>
                                </a:lnTo>
                                <a:lnTo>
                                  <a:pt x="75" y="330"/>
                                </a:lnTo>
                                <a:lnTo>
                                  <a:pt x="38" y="316"/>
                                </a:lnTo>
                                <a:lnTo>
                                  <a:pt x="13" y="288"/>
                                </a:lnTo>
                                <a:lnTo>
                                  <a:pt x="0" y="247"/>
                                </a:lnTo>
                                <a:lnTo>
                                  <a:pt x="0" y="220"/>
                                </a:lnTo>
                                <a:lnTo>
                                  <a:pt x="0" y="151"/>
                                </a:lnTo>
                                <a:lnTo>
                                  <a:pt x="0" y="124"/>
                                </a:lnTo>
                                <a:lnTo>
                                  <a:pt x="13" y="96"/>
                                </a:lnTo>
                                <a:lnTo>
                                  <a:pt x="13" y="83"/>
                                </a:lnTo>
                                <a:lnTo>
                                  <a:pt x="38" y="69"/>
                                </a:lnTo>
                                <a:lnTo>
                                  <a:pt x="75" y="42"/>
                                </a:lnTo>
                                <a:lnTo>
                                  <a:pt x="113" y="14"/>
                                </a:lnTo>
                                <a:lnTo>
                                  <a:pt x="163" y="0"/>
                                </a:lnTo>
                                <a:lnTo>
                                  <a:pt x="213" y="0"/>
                                </a:lnTo>
                                <a:lnTo>
                                  <a:pt x="263" y="0"/>
                                </a:lnTo>
                                <a:lnTo>
                                  <a:pt x="3666" y="0"/>
                                </a:lnTo>
                                <a:close/>
                              </a:path>
                            </a:pathLst>
                          </a:custGeom>
                          <a:solidFill>
                            <a:srgbClr val="000000"/>
                          </a:solidFill>
                          <a:ln w="0">
                            <a:solidFill>
                              <a:srgbClr val="000000"/>
                            </a:solidFill>
                            <a:round/>
                            <a:headEnd/>
                            <a:tailEnd/>
                          </a:ln>
                        </wps:spPr>
                        <wps:txbx>
                          <w:txbxContent>
                            <w:p w14:paraId="2C60A300" w14:textId="77777777" w:rsidR="00A2182E" w:rsidRDefault="00A2182E" w:rsidP="00C41FFD"/>
                          </w:txbxContent>
                        </wps:txbx>
                        <wps:bodyPr rot="0" vert="horz" wrap="square" lIns="91440" tIns="45720" rIns="91440" bIns="45720" anchor="t" anchorCtr="0" upright="1">
                          <a:noAutofit/>
                        </wps:bodyPr>
                      </wps:wsp>
                      <wps:wsp>
                        <wps:cNvPr id="5418" name="Freeform 5418"/>
                        <wps:cNvSpPr>
                          <a:spLocks/>
                        </wps:cNvSpPr>
                        <wps:spPr bwMode="auto">
                          <a:xfrm>
                            <a:off x="2411259" y="374594"/>
                            <a:ext cx="843393" cy="626802"/>
                          </a:xfrm>
                          <a:custGeom>
                            <a:avLst/>
                            <a:gdLst>
                              <a:gd name="T0" fmla="*/ 225 w 1326"/>
                              <a:gd name="T1" fmla="*/ 0 h 987"/>
                              <a:gd name="T2" fmla="*/ 137 w 1326"/>
                              <a:gd name="T3" fmla="*/ 13 h 987"/>
                              <a:gd name="T4" fmla="*/ 62 w 1326"/>
                              <a:gd name="T5" fmla="*/ 55 h 987"/>
                              <a:gd name="T6" fmla="*/ 12 w 1326"/>
                              <a:gd name="T7" fmla="*/ 96 h 987"/>
                              <a:gd name="T8" fmla="*/ 0 w 1326"/>
                              <a:gd name="T9" fmla="*/ 164 h 987"/>
                              <a:gd name="T10" fmla="*/ 0 w 1326"/>
                              <a:gd name="T11" fmla="*/ 823 h 987"/>
                              <a:gd name="T12" fmla="*/ 12 w 1326"/>
                              <a:gd name="T13" fmla="*/ 891 h 987"/>
                              <a:gd name="T14" fmla="*/ 62 w 1326"/>
                              <a:gd name="T15" fmla="*/ 946 h 987"/>
                              <a:gd name="T16" fmla="*/ 137 w 1326"/>
                              <a:gd name="T17" fmla="*/ 974 h 987"/>
                              <a:gd name="T18" fmla="*/ 225 w 1326"/>
                              <a:gd name="T19" fmla="*/ 987 h 987"/>
                              <a:gd name="T20" fmla="*/ 1101 w 1326"/>
                              <a:gd name="T21" fmla="*/ 987 h 987"/>
                              <a:gd name="T22" fmla="*/ 1188 w 1326"/>
                              <a:gd name="T23" fmla="*/ 974 h 987"/>
                              <a:gd name="T24" fmla="*/ 1263 w 1326"/>
                              <a:gd name="T25" fmla="*/ 946 h 987"/>
                              <a:gd name="T26" fmla="*/ 1313 w 1326"/>
                              <a:gd name="T27" fmla="*/ 891 h 987"/>
                              <a:gd name="T28" fmla="*/ 1326 w 1326"/>
                              <a:gd name="T29" fmla="*/ 823 h 987"/>
                              <a:gd name="T30" fmla="*/ 1326 w 1326"/>
                              <a:gd name="T31" fmla="*/ 164 h 987"/>
                              <a:gd name="T32" fmla="*/ 1313 w 1326"/>
                              <a:gd name="T33" fmla="*/ 96 h 987"/>
                              <a:gd name="T34" fmla="*/ 1263 w 1326"/>
                              <a:gd name="T35" fmla="*/ 55 h 987"/>
                              <a:gd name="T36" fmla="*/ 1188 w 1326"/>
                              <a:gd name="T37" fmla="*/ 13 h 987"/>
                              <a:gd name="T38" fmla="*/ 1101 w 1326"/>
                              <a:gd name="T39" fmla="*/ 0 h 987"/>
                              <a:gd name="T40" fmla="*/ 225 w 1326"/>
                              <a:gd name="T41" fmla="*/ 0 h 987"/>
                              <a:gd name="T42" fmla="*/ 225 w 1326"/>
                              <a:gd name="T43" fmla="*/ 0 h 9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26" h="987">
                                <a:moveTo>
                                  <a:pt x="225" y="0"/>
                                </a:moveTo>
                                <a:lnTo>
                                  <a:pt x="137" y="13"/>
                                </a:lnTo>
                                <a:lnTo>
                                  <a:pt x="62" y="55"/>
                                </a:lnTo>
                                <a:lnTo>
                                  <a:pt x="12" y="96"/>
                                </a:lnTo>
                                <a:lnTo>
                                  <a:pt x="0" y="164"/>
                                </a:lnTo>
                                <a:lnTo>
                                  <a:pt x="0" y="823"/>
                                </a:lnTo>
                                <a:lnTo>
                                  <a:pt x="12" y="891"/>
                                </a:lnTo>
                                <a:lnTo>
                                  <a:pt x="62" y="946"/>
                                </a:lnTo>
                                <a:lnTo>
                                  <a:pt x="137" y="974"/>
                                </a:lnTo>
                                <a:lnTo>
                                  <a:pt x="225" y="987"/>
                                </a:lnTo>
                                <a:lnTo>
                                  <a:pt x="1101" y="987"/>
                                </a:lnTo>
                                <a:lnTo>
                                  <a:pt x="1188" y="974"/>
                                </a:lnTo>
                                <a:lnTo>
                                  <a:pt x="1263" y="946"/>
                                </a:lnTo>
                                <a:lnTo>
                                  <a:pt x="1313" y="891"/>
                                </a:lnTo>
                                <a:lnTo>
                                  <a:pt x="1326" y="823"/>
                                </a:lnTo>
                                <a:lnTo>
                                  <a:pt x="1326" y="164"/>
                                </a:lnTo>
                                <a:lnTo>
                                  <a:pt x="1313" y="96"/>
                                </a:lnTo>
                                <a:lnTo>
                                  <a:pt x="1263" y="55"/>
                                </a:lnTo>
                                <a:lnTo>
                                  <a:pt x="1188" y="13"/>
                                </a:lnTo>
                                <a:lnTo>
                                  <a:pt x="1101" y="0"/>
                                </a:lnTo>
                                <a:lnTo>
                                  <a:pt x="225" y="0"/>
                                </a:lnTo>
                                <a:close/>
                              </a:path>
                            </a:pathLst>
                          </a:custGeom>
                          <a:solidFill>
                            <a:srgbClr val="00FFFF"/>
                          </a:solidFill>
                          <a:ln>
                            <a:noFill/>
                          </a:ln>
                        </wps:spPr>
                        <wps:txbx>
                          <w:txbxContent>
                            <w:p w14:paraId="21569B89" w14:textId="77777777" w:rsidR="00A2182E" w:rsidRDefault="00A2182E" w:rsidP="00C41FFD"/>
                          </w:txbxContent>
                        </wps:txbx>
                        <wps:bodyPr rot="0" vert="horz" wrap="square" lIns="91440" tIns="45720" rIns="91440" bIns="45720" anchor="t" anchorCtr="0" upright="1">
                          <a:noAutofit/>
                        </wps:bodyPr>
                      </wps:wsp>
                      <wps:wsp>
                        <wps:cNvPr id="5419" name="Freeform 5419"/>
                        <wps:cNvSpPr>
                          <a:spLocks noEditPoints="1"/>
                        </wps:cNvSpPr>
                        <wps:spPr bwMode="auto">
                          <a:xfrm>
                            <a:off x="2411259" y="374594"/>
                            <a:ext cx="851026" cy="635693"/>
                          </a:xfrm>
                          <a:custGeom>
                            <a:avLst/>
                            <a:gdLst>
                              <a:gd name="T0" fmla="*/ 175 w 1338"/>
                              <a:gd name="T1" fmla="*/ 13 h 1001"/>
                              <a:gd name="T2" fmla="*/ 137 w 1338"/>
                              <a:gd name="T3" fmla="*/ 13 h 1001"/>
                              <a:gd name="T4" fmla="*/ 100 w 1338"/>
                              <a:gd name="T5" fmla="*/ 41 h 1001"/>
                              <a:gd name="T6" fmla="*/ 75 w 1338"/>
                              <a:gd name="T7" fmla="*/ 55 h 1001"/>
                              <a:gd name="T8" fmla="*/ 37 w 1338"/>
                              <a:gd name="T9" fmla="*/ 82 h 1001"/>
                              <a:gd name="T10" fmla="*/ 25 w 1338"/>
                              <a:gd name="T11" fmla="*/ 109 h 1001"/>
                              <a:gd name="T12" fmla="*/ 12 w 1338"/>
                              <a:gd name="T13" fmla="*/ 137 h 1001"/>
                              <a:gd name="T14" fmla="*/ 12 w 1338"/>
                              <a:gd name="T15" fmla="*/ 164 h 1001"/>
                              <a:gd name="T16" fmla="*/ 12 w 1338"/>
                              <a:gd name="T17" fmla="*/ 823 h 1001"/>
                              <a:gd name="T18" fmla="*/ 12 w 1338"/>
                              <a:gd name="T19" fmla="*/ 850 h 1001"/>
                              <a:gd name="T20" fmla="*/ 25 w 1338"/>
                              <a:gd name="T21" fmla="*/ 878 h 1001"/>
                              <a:gd name="T22" fmla="*/ 37 w 1338"/>
                              <a:gd name="T23" fmla="*/ 905 h 1001"/>
                              <a:gd name="T24" fmla="*/ 62 w 1338"/>
                              <a:gd name="T25" fmla="*/ 932 h 1001"/>
                              <a:gd name="T26" fmla="*/ 100 w 1338"/>
                              <a:gd name="T27" fmla="*/ 960 h 1001"/>
                              <a:gd name="T28" fmla="*/ 137 w 1338"/>
                              <a:gd name="T29" fmla="*/ 974 h 1001"/>
                              <a:gd name="T30" fmla="*/ 225 w 1338"/>
                              <a:gd name="T31" fmla="*/ 987 h 1001"/>
                              <a:gd name="T32" fmla="*/ 1151 w 1338"/>
                              <a:gd name="T33" fmla="*/ 974 h 1001"/>
                              <a:gd name="T34" fmla="*/ 1188 w 1338"/>
                              <a:gd name="T35" fmla="*/ 974 h 1001"/>
                              <a:gd name="T36" fmla="*/ 1263 w 1338"/>
                              <a:gd name="T37" fmla="*/ 932 h 1001"/>
                              <a:gd name="T38" fmla="*/ 1288 w 1338"/>
                              <a:gd name="T39" fmla="*/ 905 h 1001"/>
                              <a:gd name="T40" fmla="*/ 1301 w 1338"/>
                              <a:gd name="T41" fmla="*/ 878 h 1001"/>
                              <a:gd name="T42" fmla="*/ 1313 w 1338"/>
                              <a:gd name="T43" fmla="*/ 850 h 1001"/>
                              <a:gd name="T44" fmla="*/ 1326 w 1338"/>
                              <a:gd name="T45" fmla="*/ 823 h 1001"/>
                              <a:gd name="T46" fmla="*/ 1326 w 1338"/>
                              <a:gd name="T47" fmla="*/ 164 h 1001"/>
                              <a:gd name="T48" fmla="*/ 1313 w 1338"/>
                              <a:gd name="T49" fmla="*/ 137 h 1001"/>
                              <a:gd name="T50" fmla="*/ 1301 w 1338"/>
                              <a:gd name="T51" fmla="*/ 109 h 1001"/>
                              <a:gd name="T52" fmla="*/ 1288 w 1338"/>
                              <a:gd name="T53" fmla="*/ 82 h 1001"/>
                              <a:gd name="T54" fmla="*/ 1263 w 1338"/>
                              <a:gd name="T55" fmla="*/ 55 h 1001"/>
                              <a:gd name="T56" fmla="*/ 1226 w 1338"/>
                              <a:gd name="T57" fmla="*/ 41 h 1001"/>
                              <a:gd name="T58" fmla="*/ 1188 w 1338"/>
                              <a:gd name="T59" fmla="*/ 13 h 1001"/>
                              <a:gd name="T60" fmla="*/ 1101 w 1338"/>
                              <a:gd name="T61" fmla="*/ 13 h 1001"/>
                              <a:gd name="T62" fmla="*/ 1113 w 1338"/>
                              <a:gd name="T63" fmla="*/ 0 h 1001"/>
                              <a:gd name="T64" fmla="*/ 1188 w 1338"/>
                              <a:gd name="T65" fmla="*/ 13 h 1001"/>
                              <a:gd name="T66" fmla="*/ 1238 w 1338"/>
                              <a:gd name="T67" fmla="*/ 27 h 1001"/>
                              <a:gd name="T68" fmla="*/ 1263 w 1338"/>
                              <a:gd name="T69" fmla="*/ 41 h 1001"/>
                              <a:gd name="T70" fmla="*/ 1288 w 1338"/>
                              <a:gd name="T71" fmla="*/ 68 h 1001"/>
                              <a:gd name="T72" fmla="*/ 1313 w 1338"/>
                              <a:gd name="T73" fmla="*/ 96 h 1001"/>
                              <a:gd name="T74" fmla="*/ 1326 w 1338"/>
                              <a:gd name="T75" fmla="*/ 137 h 1001"/>
                              <a:gd name="T76" fmla="*/ 1338 w 1338"/>
                              <a:gd name="T77" fmla="*/ 164 h 1001"/>
                              <a:gd name="T78" fmla="*/ 1338 w 1338"/>
                              <a:gd name="T79" fmla="*/ 823 h 1001"/>
                              <a:gd name="T80" fmla="*/ 1326 w 1338"/>
                              <a:gd name="T81" fmla="*/ 864 h 1001"/>
                              <a:gd name="T82" fmla="*/ 1313 w 1338"/>
                              <a:gd name="T83" fmla="*/ 891 h 1001"/>
                              <a:gd name="T84" fmla="*/ 1288 w 1338"/>
                              <a:gd name="T85" fmla="*/ 919 h 1001"/>
                              <a:gd name="T86" fmla="*/ 1263 w 1338"/>
                              <a:gd name="T87" fmla="*/ 946 h 1001"/>
                              <a:gd name="T88" fmla="*/ 1201 w 1338"/>
                              <a:gd name="T89" fmla="*/ 987 h 1001"/>
                              <a:gd name="T90" fmla="*/ 1151 w 1338"/>
                              <a:gd name="T91" fmla="*/ 987 h 1001"/>
                              <a:gd name="T92" fmla="*/ 225 w 1338"/>
                              <a:gd name="T93" fmla="*/ 1001 h 1001"/>
                              <a:gd name="T94" fmla="*/ 137 w 1338"/>
                              <a:gd name="T95" fmla="*/ 987 h 1001"/>
                              <a:gd name="T96" fmla="*/ 100 w 1338"/>
                              <a:gd name="T97" fmla="*/ 960 h 1001"/>
                              <a:gd name="T98" fmla="*/ 62 w 1338"/>
                              <a:gd name="T99" fmla="*/ 946 h 1001"/>
                              <a:gd name="T100" fmla="*/ 37 w 1338"/>
                              <a:gd name="T101" fmla="*/ 919 h 1001"/>
                              <a:gd name="T102" fmla="*/ 12 w 1338"/>
                              <a:gd name="T103" fmla="*/ 891 h 1001"/>
                              <a:gd name="T104" fmla="*/ 0 w 1338"/>
                              <a:gd name="T105" fmla="*/ 864 h 1001"/>
                              <a:gd name="T106" fmla="*/ 0 w 1338"/>
                              <a:gd name="T107" fmla="*/ 823 h 1001"/>
                              <a:gd name="T108" fmla="*/ 0 w 1338"/>
                              <a:gd name="T109" fmla="*/ 164 h 1001"/>
                              <a:gd name="T110" fmla="*/ 0 w 1338"/>
                              <a:gd name="T111" fmla="*/ 137 h 1001"/>
                              <a:gd name="T112" fmla="*/ 12 w 1338"/>
                              <a:gd name="T113" fmla="*/ 96 h 1001"/>
                              <a:gd name="T114" fmla="*/ 37 w 1338"/>
                              <a:gd name="T115" fmla="*/ 68 h 1001"/>
                              <a:gd name="T116" fmla="*/ 62 w 1338"/>
                              <a:gd name="T117" fmla="*/ 41 h 1001"/>
                              <a:gd name="T118" fmla="*/ 100 w 1338"/>
                              <a:gd name="T119" fmla="*/ 27 h 1001"/>
                              <a:gd name="T120" fmla="*/ 137 w 1338"/>
                              <a:gd name="T121" fmla="*/ 13 h 1001"/>
                              <a:gd name="T122" fmla="*/ 175 w 1338"/>
                              <a:gd name="T123" fmla="*/ 0 h 1001"/>
                              <a:gd name="T124" fmla="*/ 1113 w 1338"/>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8" h="1001">
                                <a:moveTo>
                                  <a:pt x="225" y="13"/>
                                </a:moveTo>
                                <a:lnTo>
                                  <a:pt x="175" y="13"/>
                                </a:lnTo>
                                <a:lnTo>
                                  <a:pt x="137" y="13"/>
                                </a:lnTo>
                                <a:lnTo>
                                  <a:pt x="100" y="41"/>
                                </a:lnTo>
                                <a:lnTo>
                                  <a:pt x="62"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2" y="932"/>
                                </a:lnTo>
                                <a:lnTo>
                                  <a:pt x="100" y="960"/>
                                </a:lnTo>
                                <a:lnTo>
                                  <a:pt x="137" y="974"/>
                                </a:lnTo>
                                <a:lnTo>
                                  <a:pt x="175" y="974"/>
                                </a:lnTo>
                                <a:lnTo>
                                  <a:pt x="225" y="987"/>
                                </a:lnTo>
                                <a:lnTo>
                                  <a:pt x="1101" y="987"/>
                                </a:lnTo>
                                <a:lnTo>
                                  <a:pt x="1151" y="974"/>
                                </a:lnTo>
                                <a:lnTo>
                                  <a:pt x="1188" y="974"/>
                                </a:lnTo>
                                <a:lnTo>
                                  <a:pt x="1226" y="960"/>
                                </a:lnTo>
                                <a:lnTo>
                                  <a:pt x="1263" y="932"/>
                                </a:lnTo>
                                <a:lnTo>
                                  <a:pt x="1288" y="905"/>
                                </a:lnTo>
                                <a:lnTo>
                                  <a:pt x="1288" y="919"/>
                                </a:lnTo>
                                <a:lnTo>
                                  <a:pt x="1301" y="878"/>
                                </a:lnTo>
                                <a:lnTo>
                                  <a:pt x="1301" y="891"/>
                                </a:lnTo>
                                <a:lnTo>
                                  <a:pt x="1313" y="850"/>
                                </a:lnTo>
                                <a:lnTo>
                                  <a:pt x="1326" y="823"/>
                                </a:lnTo>
                                <a:lnTo>
                                  <a:pt x="1326" y="164"/>
                                </a:lnTo>
                                <a:lnTo>
                                  <a:pt x="1313" y="137"/>
                                </a:lnTo>
                                <a:lnTo>
                                  <a:pt x="1301" y="109"/>
                                </a:lnTo>
                                <a:lnTo>
                                  <a:pt x="1288" y="82"/>
                                </a:lnTo>
                                <a:lnTo>
                                  <a:pt x="1263" y="55"/>
                                </a:lnTo>
                                <a:lnTo>
                                  <a:pt x="1226" y="41"/>
                                </a:lnTo>
                                <a:lnTo>
                                  <a:pt x="1188" y="13"/>
                                </a:lnTo>
                                <a:lnTo>
                                  <a:pt x="1151" y="13"/>
                                </a:lnTo>
                                <a:lnTo>
                                  <a:pt x="1101" y="13"/>
                                </a:lnTo>
                                <a:lnTo>
                                  <a:pt x="225" y="13"/>
                                </a:lnTo>
                                <a:close/>
                                <a:moveTo>
                                  <a:pt x="1113" y="0"/>
                                </a:moveTo>
                                <a:lnTo>
                                  <a:pt x="1151" y="0"/>
                                </a:lnTo>
                                <a:lnTo>
                                  <a:pt x="1188" y="13"/>
                                </a:lnTo>
                                <a:lnTo>
                                  <a:pt x="1201" y="13"/>
                                </a:lnTo>
                                <a:lnTo>
                                  <a:pt x="1238" y="27"/>
                                </a:lnTo>
                                <a:lnTo>
                                  <a:pt x="1263" y="41"/>
                                </a:lnTo>
                                <a:lnTo>
                                  <a:pt x="1288" y="68"/>
                                </a:lnTo>
                                <a:lnTo>
                                  <a:pt x="1313" y="96"/>
                                </a:lnTo>
                                <a:lnTo>
                                  <a:pt x="1326" y="123"/>
                                </a:lnTo>
                                <a:lnTo>
                                  <a:pt x="1326" y="137"/>
                                </a:lnTo>
                                <a:lnTo>
                                  <a:pt x="1338" y="164"/>
                                </a:lnTo>
                                <a:lnTo>
                                  <a:pt x="1338" y="823"/>
                                </a:lnTo>
                                <a:lnTo>
                                  <a:pt x="1326" y="864"/>
                                </a:lnTo>
                                <a:lnTo>
                                  <a:pt x="1313" y="891"/>
                                </a:lnTo>
                                <a:lnTo>
                                  <a:pt x="1288" y="919"/>
                                </a:lnTo>
                                <a:lnTo>
                                  <a:pt x="1263" y="946"/>
                                </a:lnTo>
                                <a:lnTo>
                                  <a:pt x="1226" y="960"/>
                                </a:lnTo>
                                <a:lnTo>
                                  <a:pt x="1201" y="987"/>
                                </a:lnTo>
                                <a:lnTo>
                                  <a:pt x="1188" y="987"/>
                                </a:lnTo>
                                <a:lnTo>
                                  <a:pt x="1151" y="987"/>
                                </a:lnTo>
                                <a:lnTo>
                                  <a:pt x="1101" y="1001"/>
                                </a:lnTo>
                                <a:lnTo>
                                  <a:pt x="225" y="1001"/>
                                </a:lnTo>
                                <a:lnTo>
                                  <a:pt x="175" y="987"/>
                                </a:lnTo>
                                <a:lnTo>
                                  <a:pt x="137" y="987"/>
                                </a:lnTo>
                                <a:lnTo>
                                  <a:pt x="100" y="960"/>
                                </a:lnTo>
                                <a:lnTo>
                                  <a:pt x="62" y="946"/>
                                </a:lnTo>
                                <a:lnTo>
                                  <a:pt x="37" y="919"/>
                                </a:lnTo>
                                <a:lnTo>
                                  <a:pt x="12" y="891"/>
                                </a:lnTo>
                                <a:lnTo>
                                  <a:pt x="0" y="864"/>
                                </a:lnTo>
                                <a:lnTo>
                                  <a:pt x="0" y="823"/>
                                </a:lnTo>
                                <a:lnTo>
                                  <a:pt x="0" y="164"/>
                                </a:lnTo>
                                <a:lnTo>
                                  <a:pt x="0" y="137"/>
                                </a:lnTo>
                                <a:lnTo>
                                  <a:pt x="0" y="123"/>
                                </a:lnTo>
                                <a:lnTo>
                                  <a:pt x="12" y="96"/>
                                </a:lnTo>
                                <a:lnTo>
                                  <a:pt x="37" y="68"/>
                                </a:lnTo>
                                <a:lnTo>
                                  <a:pt x="62" y="41"/>
                                </a:lnTo>
                                <a:lnTo>
                                  <a:pt x="100" y="27"/>
                                </a:lnTo>
                                <a:lnTo>
                                  <a:pt x="137" y="13"/>
                                </a:lnTo>
                                <a:lnTo>
                                  <a:pt x="175" y="0"/>
                                </a:lnTo>
                                <a:lnTo>
                                  <a:pt x="225" y="0"/>
                                </a:lnTo>
                                <a:lnTo>
                                  <a:pt x="1113" y="0"/>
                                </a:lnTo>
                                <a:close/>
                              </a:path>
                            </a:pathLst>
                          </a:custGeom>
                          <a:solidFill>
                            <a:srgbClr val="000000"/>
                          </a:solidFill>
                          <a:ln w="0">
                            <a:solidFill>
                              <a:srgbClr val="000000"/>
                            </a:solidFill>
                            <a:round/>
                            <a:headEnd/>
                            <a:tailEnd/>
                          </a:ln>
                        </wps:spPr>
                        <wps:txbx>
                          <w:txbxContent>
                            <w:p w14:paraId="277EC2E1" w14:textId="77777777" w:rsidR="00A2182E" w:rsidRDefault="00A2182E" w:rsidP="00C41FFD"/>
                          </w:txbxContent>
                        </wps:txbx>
                        <wps:bodyPr rot="0" vert="horz" wrap="square" lIns="91440" tIns="45720" rIns="91440" bIns="45720" anchor="t" anchorCtr="0" upright="1">
                          <a:noAutofit/>
                        </wps:bodyPr>
                      </wps:wsp>
                      <wps:wsp>
                        <wps:cNvPr id="5420" name="Freeform 5420"/>
                        <wps:cNvSpPr>
                          <a:spLocks noEditPoints="1"/>
                        </wps:cNvSpPr>
                        <wps:spPr bwMode="auto">
                          <a:xfrm>
                            <a:off x="2411259" y="374594"/>
                            <a:ext cx="851026" cy="635693"/>
                          </a:xfrm>
                          <a:custGeom>
                            <a:avLst/>
                            <a:gdLst>
                              <a:gd name="T0" fmla="*/ 175 w 1338"/>
                              <a:gd name="T1" fmla="*/ 13 h 1001"/>
                              <a:gd name="T2" fmla="*/ 137 w 1338"/>
                              <a:gd name="T3" fmla="*/ 13 h 1001"/>
                              <a:gd name="T4" fmla="*/ 100 w 1338"/>
                              <a:gd name="T5" fmla="*/ 41 h 1001"/>
                              <a:gd name="T6" fmla="*/ 75 w 1338"/>
                              <a:gd name="T7" fmla="*/ 55 h 1001"/>
                              <a:gd name="T8" fmla="*/ 37 w 1338"/>
                              <a:gd name="T9" fmla="*/ 82 h 1001"/>
                              <a:gd name="T10" fmla="*/ 25 w 1338"/>
                              <a:gd name="T11" fmla="*/ 109 h 1001"/>
                              <a:gd name="T12" fmla="*/ 12 w 1338"/>
                              <a:gd name="T13" fmla="*/ 137 h 1001"/>
                              <a:gd name="T14" fmla="*/ 12 w 1338"/>
                              <a:gd name="T15" fmla="*/ 164 h 1001"/>
                              <a:gd name="T16" fmla="*/ 12 w 1338"/>
                              <a:gd name="T17" fmla="*/ 823 h 1001"/>
                              <a:gd name="T18" fmla="*/ 12 w 1338"/>
                              <a:gd name="T19" fmla="*/ 850 h 1001"/>
                              <a:gd name="T20" fmla="*/ 25 w 1338"/>
                              <a:gd name="T21" fmla="*/ 878 h 1001"/>
                              <a:gd name="T22" fmla="*/ 37 w 1338"/>
                              <a:gd name="T23" fmla="*/ 905 h 1001"/>
                              <a:gd name="T24" fmla="*/ 62 w 1338"/>
                              <a:gd name="T25" fmla="*/ 932 h 1001"/>
                              <a:gd name="T26" fmla="*/ 100 w 1338"/>
                              <a:gd name="T27" fmla="*/ 960 h 1001"/>
                              <a:gd name="T28" fmla="*/ 137 w 1338"/>
                              <a:gd name="T29" fmla="*/ 974 h 1001"/>
                              <a:gd name="T30" fmla="*/ 225 w 1338"/>
                              <a:gd name="T31" fmla="*/ 987 h 1001"/>
                              <a:gd name="T32" fmla="*/ 1151 w 1338"/>
                              <a:gd name="T33" fmla="*/ 974 h 1001"/>
                              <a:gd name="T34" fmla="*/ 1188 w 1338"/>
                              <a:gd name="T35" fmla="*/ 974 h 1001"/>
                              <a:gd name="T36" fmla="*/ 1263 w 1338"/>
                              <a:gd name="T37" fmla="*/ 932 h 1001"/>
                              <a:gd name="T38" fmla="*/ 1288 w 1338"/>
                              <a:gd name="T39" fmla="*/ 905 h 1001"/>
                              <a:gd name="T40" fmla="*/ 1301 w 1338"/>
                              <a:gd name="T41" fmla="*/ 878 h 1001"/>
                              <a:gd name="T42" fmla="*/ 1313 w 1338"/>
                              <a:gd name="T43" fmla="*/ 850 h 1001"/>
                              <a:gd name="T44" fmla="*/ 1326 w 1338"/>
                              <a:gd name="T45" fmla="*/ 823 h 1001"/>
                              <a:gd name="T46" fmla="*/ 1326 w 1338"/>
                              <a:gd name="T47" fmla="*/ 164 h 1001"/>
                              <a:gd name="T48" fmla="*/ 1313 w 1338"/>
                              <a:gd name="T49" fmla="*/ 137 h 1001"/>
                              <a:gd name="T50" fmla="*/ 1301 w 1338"/>
                              <a:gd name="T51" fmla="*/ 109 h 1001"/>
                              <a:gd name="T52" fmla="*/ 1288 w 1338"/>
                              <a:gd name="T53" fmla="*/ 82 h 1001"/>
                              <a:gd name="T54" fmla="*/ 1263 w 1338"/>
                              <a:gd name="T55" fmla="*/ 55 h 1001"/>
                              <a:gd name="T56" fmla="*/ 1226 w 1338"/>
                              <a:gd name="T57" fmla="*/ 41 h 1001"/>
                              <a:gd name="T58" fmla="*/ 1188 w 1338"/>
                              <a:gd name="T59" fmla="*/ 13 h 1001"/>
                              <a:gd name="T60" fmla="*/ 1101 w 1338"/>
                              <a:gd name="T61" fmla="*/ 13 h 1001"/>
                              <a:gd name="T62" fmla="*/ 1113 w 1338"/>
                              <a:gd name="T63" fmla="*/ 0 h 1001"/>
                              <a:gd name="T64" fmla="*/ 1188 w 1338"/>
                              <a:gd name="T65" fmla="*/ 13 h 1001"/>
                              <a:gd name="T66" fmla="*/ 1238 w 1338"/>
                              <a:gd name="T67" fmla="*/ 27 h 1001"/>
                              <a:gd name="T68" fmla="*/ 1263 w 1338"/>
                              <a:gd name="T69" fmla="*/ 41 h 1001"/>
                              <a:gd name="T70" fmla="*/ 1288 w 1338"/>
                              <a:gd name="T71" fmla="*/ 68 h 1001"/>
                              <a:gd name="T72" fmla="*/ 1313 w 1338"/>
                              <a:gd name="T73" fmla="*/ 96 h 1001"/>
                              <a:gd name="T74" fmla="*/ 1326 w 1338"/>
                              <a:gd name="T75" fmla="*/ 137 h 1001"/>
                              <a:gd name="T76" fmla="*/ 1338 w 1338"/>
                              <a:gd name="T77" fmla="*/ 164 h 1001"/>
                              <a:gd name="T78" fmla="*/ 1338 w 1338"/>
                              <a:gd name="T79" fmla="*/ 823 h 1001"/>
                              <a:gd name="T80" fmla="*/ 1326 w 1338"/>
                              <a:gd name="T81" fmla="*/ 864 h 1001"/>
                              <a:gd name="T82" fmla="*/ 1313 w 1338"/>
                              <a:gd name="T83" fmla="*/ 891 h 1001"/>
                              <a:gd name="T84" fmla="*/ 1288 w 1338"/>
                              <a:gd name="T85" fmla="*/ 919 h 1001"/>
                              <a:gd name="T86" fmla="*/ 1263 w 1338"/>
                              <a:gd name="T87" fmla="*/ 946 h 1001"/>
                              <a:gd name="T88" fmla="*/ 1201 w 1338"/>
                              <a:gd name="T89" fmla="*/ 987 h 1001"/>
                              <a:gd name="T90" fmla="*/ 1151 w 1338"/>
                              <a:gd name="T91" fmla="*/ 987 h 1001"/>
                              <a:gd name="T92" fmla="*/ 225 w 1338"/>
                              <a:gd name="T93" fmla="*/ 1001 h 1001"/>
                              <a:gd name="T94" fmla="*/ 137 w 1338"/>
                              <a:gd name="T95" fmla="*/ 987 h 1001"/>
                              <a:gd name="T96" fmla="*/ 100 w 1338"/>
                              <a:gd name="T97" fmla="*/ 960 h 1001"/>
                              <a:gd name="T98" fmla="*/ 62 w 1338"/>
                              <a:gd name="T99" fmla="*/ 946 h 1001"/>
                              <a:gd name="T100" fmla="*/ 37 w 1338"/>
                              <a:gd name="T101" fmla="*/ 919 h 1001"/>
                              <a:gd name="T102" fmla="*/ 12 w 1338"/>
                              <a:gd name="T103" fmla="*/ 891 h 1001"/>
                              <a:gd name="T104" fmla="*/ 0 w 1338"/>
                              <a:gd name="T105" fmla="*/ 864 h 1001"/>
                              <a:gd name="T106" fmla="*/ 0 w 1338"/>
                              <a:gd name="T107" fmla="*/ 823 h 1001"/>
                              <a:gd name="T108" fmla="*/ 0 w 1338"/>
                              <a:gd name="T109" fmla="*/ 164 h 1001"/>
                              <a:gd name="T110" fmla="*/ 0 w 1338"/>
                              <a:gd name="T111" fmla="*/ 137 h 1001"/>
                              <a:gd name="T112" fmla="*/ 12 w 1338"/>
                              <a:gd name="T113" fmla="*/ 96 h 1001"/>
                              <a:gd name="T114" fmla="*/ 37 w 1338"/>
                              <a:gd name="T115" fmla="*/ 68 h 1001"/>
                              <a:gd name="T116" fmla="*/ 62 w 1338"/>
                              <a:gd name="T117" fmla="*/ 41 h 1001"/>
                              <a:gd name="T118" fmla="*/ 100 w 1338"/>
                              <a:gd name="T119" fmla="*/ 27 h 1001"/>
                              <a:gd name="T120" fmla="*/ 137 w 1338"/>
                              <a:gd name="T121" fmla="*/ 13 h 1001"/>
                              <a:gd name="T122" fmla="*/ 175 w 1338"/>
                              <a:gd name="T123" fmla="*/ 0 h 1001"/>
                              <a:gd name="T124" fmla="*/ 1113 w 1338"/>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8" h="1001">
                                <a:moveTo>
                                  <a:pt x="225" y="13"/>
                                </a:moveTo>
                                <a:lnTo>
                                  <a:pt x="175" y="13"/>
                                </a:lnTo>
                                <a:lnTo>
                                  <a:pt x="137" y="13"/>
                                </a:lnTo>
                                <a:lnTo>
                                  <a:pt x="100" y="41"/>
                                </a:lnTo>
                                <a:lnTo>
                                  <a:pt x="62"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2" y="932"/>
                                </a:lnTo>
                                <a:lnTo>
                                  <a:pt x="100" y="960"/>
                                </a:lnTo>
                                <a:lnTo>
                                  <a:pt x="137" y="974"/>
                                </a:lnTo>
                                <a:lnTo>
                                  <a:pt x="175" y="974"/>
                                </a:lnTo>
                                <a:lnTo>
                                  <a:pt x="225" y="987"/>
                                </a:lnTo>
                                <a:lnTo>
                                  <a:pt x="1101" y="987"/>
                                </a:lnTo>
                                <a:lnTo>
                                  <a:pt x="1151" y="974"/>
                                </a:lnTo>
                                <a:lnTo>
                                  <a:pt x="1188" y="974"/>
                                </a:lnTo>
                                <a:lnTo>
                                  <a:pt x="1226" y="960"/>
                                </a:lnTo>
                                <a:lnTo>
                                  <a:pt x="1263" y="932"/>
                                </a:lnTo>
                                <a:lnTo>
                                  <a:pt x="1288" y="905"/>
                                </a:lnTo>
                                <a:lnTo>
                                  <a:pt x="1288" y="919"/>
                                </a:lnTo>
                                <a:lnTo>
                                  <a:pt x="1301" y="878"/>
                                </a:lnTo>
                                <a:lnTo>
                                  <a:pt x="1301" y="891"/>
                                </a:lnTo>
                                <a:lnTo>
                                  <a:pt x="1313" y="850"/>
                                </a:lnTo>
                                <a:lnTo>
                                  <a:pt x="1326" y="823"/>
                                </a:lnTo>
                                <a:lnTo>
                                  <a:pt x="1326" y="164"/>
                                </a:lnTo>
                                <a:lnTo>
                                  <a:pt x="1313" y="137"/>
                                </a:lnTo>
                                <a:lnTo>
                                  <a:pt x="1301" y="109"/>
                                </a:lnTo>
                                <a:lnTo>
                                  <a:pt x="1288" y="82"/>
                                </a:lnTo>
                                <a:lnTo>
                                  <a:pt x="1263" y="55"/>
                                </a:lnTo>
                                <a:lnTo>
                                  <a:pt x="1226" y="41"/>
                                </a:lnTo>
                                <a:lnTo>
                                  <a:pt x="1188" y="13"/>
                                </a:lnTo>
                                <a:lnTo>
                                  <a:pt x="1151" y="13"/>
                                </a:lnTo>
                                <a:lnTo>
                                  <a:pt x="1101" y="13"/>
                                </a:lnTo>
                                <a:lnTo>
                                  <a:pt x="225" y="13"/>
                                </a:lnTo>
                                <a:close/>
                                <a:moveTo>
                                  <a:pt x="1113" y="0"/>
                                </a:moveTo>
                                <a:lnTo>
                                  <a:pt x="1151" y="0"/>
                                </a:lnTo>
                                <a:lnTo>
                                  <a:pt x="1188" y="13"/>
                                </a:lnTo>
                                <a:lnTo>
                                  <a:pt x="1201" y="13"/>
                                </a:lnTo>
                                <a:lnTo>
                                  <a:pt x="1238" y="27"/>
                                </a:lnTo>
                                <a:lnTo>
                                  <a:pt x="1263" y="41"/>
                                </a:lnTo>
                                <a:lnTo>
                                  <a:pt x="1288" y="68"/>
                                </a:lnTo>
                                <a:lnTo>
                                  <a:pt x="1313" y="96"/>
                                </a:lnTo>
                                <a:lnTo>
                                  <a:pt x="1326" y="123"/>
                                </a:lnTo>
                                <a:lnTo>
                                  <a:pt x="1326" y="137"/>
                                </a:lnTo>
                                <a:lnTo>
                                  <a:pt x="1338" y="164"/>
                                </a:lnTo>
                                <a:lnTo>
                                  <a:pt x="1338" y="823"/>
                                </a:lnTo>
                                <a:lnTo>
                                  <a:pt x="1326" y="864"/>
                                </a:lnTo>
                                <a:lnTo>
                                  <a:pt x="1313" y="891"/>
                                </a:lnTo>
                                <a:lnTo>
                                  <a:pt x="1288" y="919"/>
                                </a:lnTo>
                                <a:lnTo>
                                  <a:pt x="1263" y="946"/>
                                </a:lnTo>
                                <a:lnTo>
                                  <a:pt x="1226" y="960"/>
                                </a:lnTo>
                                <a:lnTo>
                                  <a:pt x="1201" y="987"/>
                                </a:lnTo>
                                <a:lnTo>
                                  <a:pt x="1188" y="987"/>
                                </a:lnTo>
                                <a:lnTo>
                                  <a:pt x="1151" y="987"/>
                                </a:lnTo>
                                <a:lnTo>
                                  <a:pt x="1101" y="1001"/>
                                </a:lnTo>
                                <a:lnTo>
                                  <a:pt x="225" y="1001"/>
                                </a:lnTo>
                                <a:lnTo>
                                  <a:pt x="175" y="987"/>
                                </a:lnTo>
                                <a:lnTo>
                                  <a:pt x="137" y="987"/>
                                </a:lnTo>
                                <a:lnTo>
                                  <a:pt x="100" y="960"/>
                                </a:lnTo>
                                <a:lnTo>
                                  <a:pt x="62" y="946"/>
                                </a:lnTo>
                                <a:lnTo>
                                  <a:pt x="37" y="919"/>
                                </a:lnTo>
                                <a:lnTo>
                                  <a:pt x="12" y="891"/>
                                </a:lnTo>
                                <a:lnTo>
                                  <a:pt x="0" y="864"/>
                                </a:lnTo>
                                <a:lnTo>
                                  <a:pt x="0" y="823"/>
                                </a:lnTo>
                                <a:lnTo>
                                  <a:pt x="0" y="164"/>
                                </a:lnTo>
                                <a:lnTo>
                                  <a:pt x="0" y="137"/>
                                </a:lnTo>
                                <a:lnTo>
                                  <a:pt x="0" y="123"/>
                                </a:lnTo>
                                <a:lnTo>
                                  <a:pt x="12" y="96"/>
                                </a:lnTo>
                                <a:lnTo>
                                  <a:pt x="37" y="68"/>
                                </a:lnTo>
                                <a:lnTo>
                                  <a:pt x="62" y="41"/>
                                </a:lnTo>
                                <a:lnTo>
                                  <a:pt x="100" y="27"/>
                                </a:lnTo>
                                <a:lnTo>
                                  <a:pt x="137" y="13"/>
                                </a:lnTo>
                                <a:lnTo>
                                  <a:pt x="175" y="0"/>
                                </a:lnTo>
                                <a:lnTo>
                                  <a:pt x="225" y="0"/>
                                </a:lnTo>
                                <a:lnTo>
                                  <a:pt x="1113" y="0"/>
                                </a:lnTo>
                                <a:close/>
                              </a:path>
                            </a:pathLst>
                          </a:custGeom>
                          <a:solidFill>
                            <a:srgbClr val="000000"/>
                          </a:solidFill>
                          <a:ln w="0">
                            <a:solidFill>
                              <a:srgbClr val="000000"/>
                            </a:solidFill>
                            <a:round/>
                            <a:headEnd/>
                            <a:tailEnd/>
                          </a:ln>
                        </wps:spPr>
                        <wps:txbx>
                          <w:txbxContent>
                            <w:p w14:paraId="37FB3978" w14:textId="77777777" w:rsidR="00A2182E" w:rsidRDefault="00A2182E" w:rsidP="00C41FFD"/>
                          </w:txbxContent>
                        </wps:txbx>
                        <wps:bodyPr rot="0" vert="horz" wrap="square" lIns="91440" tIns="45720" rIns="91440" bIns="45720" anchor="t" anchorCtr="0" upright="1">
                          <a:noAutofit/>
                        </wps:bodyPr>
                      </wps:wsp>
                      <wps:wsp>
                        <wps:cNvPr id="5421" name="Freeform 5421"/>
                        <wps:cNvSpPr>
                          <a:spLocks/>
                        </wps:cNvSpPr>
                        <wps:spPr bwMode="auto">
                          <a:xfrm>
                            <a:off x="3254652" y="374594"/>
                            <a:ext cx="843393" cy="626802"/>
                          </a:xfrm>
                          <a:custGeom>
                            <a:avLst/>
                            <a:gdLst>
                              <a:gd name="T0" fmla="*/ 225 w 1326"/>
                              <a:gd name="T1" fmla="*/ 0 h 987"/>
                              <a:gd name="T2" fmla="*/ 138 w 1326"/>
                              <a:gd name="T3" fmla="*/ 13 h 987"/>
                              <a:gd name="T4" fmla="*/ 63 w 1326"/>
                              <a:gd name="T5" fmla="*/ 55 h 987"/>
                              <a:gd name="T6" fmla="*/ 12 w 1326"/>
                              <a:gd name="T7" fmla="*/ 96 h 987"/>
                              <a:gd name="T8" fmla="*/ 0 w 1326"/>
                              <a:gd name="T9" fmla="*/ 164 h 987"/>
                              <a:gd name="T10" fmla="*/ 0 w 1326"/>
                              <a:gd name="T11" fmla="*/ 823 h 987"/>
                              <a:gd name="T12" fmla="*/ 12 w 1326"/>
                              <a:gd name="T13" fmla="*/ 891 h 987"/>
                              <a:gd name="T14" fmla="*/ 63 w 1326"/>
                              <a:gd name="T15" fmla="*/ 946 h 987"/>
                              <a:gd name="T16" fmla="*/ 138 w 1326"/>
                              <a:gd name="T17" fmla="*/ 974 h 987"/>
                              <a:gd name="T18" fmla="*/ 225 w 1326"/>
                              <a:gd name="T19" fmla="*/ 987 h 987"/>
                              <a:gd name="T20" fmla="*/ 1101 w 1326"/>
                              <a:gd name="T21" fmla="*/ 987 h 987"/>
                              <a:gd name="T22" fmla="*/ 1189 w 1326"/>
                              <a:gd name="T23" fmla="*/ 974 h 987"/>
                              <a:gd name="T24" fmla="*/ 1264 w 1326"/>
                              <a:gd name="T25" fmla="*/ 946 h 987"/>
                              <a:gd name="T26" fmla="*/ 1314 w 1326"/>
                              <a:gd name="T27" fmla="*/ 891 h 987"/>
                              <a:gd name="T28" fmla="*/ 1326 w 1326"/>
                              <a:gd name="T29" fmla="*/ 823 h 987"/>
                              <a:gd name="T30" fmla="*/ 1326 w 1326"/>
                              <a:gd name="T31" fmla="*/ 164 h 987"/>
                              <a:gd name="T32" fmla="*/ 1314 w 1326"/>
                              <a:gd name="T33" fmla="*/ 96 h 987"/>
                              <a:gd name="T34" fmla="*/ 1264 w 1326"/>
                              <a:gd name="T35" fmla="*/ 55 h 987"/>
                              <a:gd name="T36" fmla="*/ 1189 w 1326"/>
                              <a:gd name="T37" fmla="*/ 13 h 987"/>
                              <a:gd name="T38" fmla="*/ 1101 w 1326"/>
                              <a:gd name="T39" fmla="*/ 0 h 987"/>
                              <a:gd name="T40" fmla="*/ 225 w 1326"/>
                              <a:gd name="T41" fmla="*/ 0 h 987"/>
                              <a:gd name="T42" fmla="*/ 225 w 1326"/>
                              <a:gd name="T43" fmla="*/ 0 h 9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26" h="987">
                                <a:moveTo>
                                  <a:pt x="225" y="0"/>
                                </a:moveTo>
                                <a:lnTo>
                                  <a:pt x="138" y="13"/>
                                </a:lnTo>
                                <a:lnTo>
                                  <a:pt x="63" y="55"/>
                                </a:lnTo>
                                <a:lnTo>
                                  <a:pt x="12" y="96"/>
                                </a:lnTo>
                                <a:lnTo>
                                  <a:pt x="0" y="164"/>
                                </a:lnTo>
                                <a:lnTo>
                                  <a:pt x="0" y="823"/>
                                </a:lnTo>
                                <a:lnTo>
                                  <a:pt x="12" y="891"/>
                                </a:lnTo>
                                <a:lnTo>
                                  <a:pt x="63" y="946"/>
                                </a:lnTo>
                                <a:lnTo>
                                  <a:pt x="138" y="974"/>
                                </a:lnTo>
                                <a:lnTo>
                                  <a:pt x="225" y="987"/>
                                </a:lnTo>
                                <a:lnTo>
                                  <a:pt x="1101" y="987"/>
                                </a:lnTo>
                                <a:lnTo>
                                  <a:pt x="1189" y="974"/>
                                </a:lnTo>
                                <a:lnTo>
                                  <a:pt x="1264" y="946"/>
                                </a:lnTo>
                                <a:lnTo>
                                  <a:pt x="1314" y="891"/>
                                </a:lnTo>
                                <a:lnTo>
                                  <a:pt x="1326" y="823"/>
                                </a:lnTo>
                                <a:lnTo>
                                  <a:pt x="1326" y="164"/>
                                </a:lnTo>
                                <a:lnTo>
                                  <a:pt x="1314" y="96"/>
                                </a:lnTo>
                                <a:lnTo>
                                  <a:pt x="1264" y="55"/>
                                </a:lnTo>
                                <a:lnTo>
                                  <a:pt x="1189" y="13"/>
                                </a:lnTo>
                                <a:lnTo>
                                  <a:pt x="1101" y="0"/>
                                </a:lnTo>
                                <a:lnTo>
                                  <a:pt x="225" y="0"/>
                                </a:lnTo>
                                <a:close/>
                              </a:path>
                            </a:pathLst>
                          </a:custGeom>
                          <a:solidFill>
                            <a:srgbClr val="00FFFF"/>
                          </a:solidFill>
                          <a:ln>
                            <a:noFill/>
                          </a:ln>
                        </wps:spPr>
                        <wps:txbx>
                          <w:txbxContent>
                            <w:p w14:paraId="7A0A9B1C" w14:textId="77777777" w:rsidR="00A2182E" w:rsidRDefault="00A2182E" w:rsidP="00C41FFD"/>
                          </w:txbxContent>
                        </wps:txbx>
                        <wps:bodyPr rot="0" vert="horz" wrap="square" lIns="91440" tIns="45720" rIns="91440" bIns="45720" anchor="t" anchorCtr="0" upright="1">
                          <a:noAutofit/>
                        </wps:bodyPr>
                      </wps:wsp>
                      <wps:wsp>
                        <wps:cNvPr id="5422" name="Freeform 5422"/>
                        <wps:cNvSpPr>
                          <a:spLocks noEditPoints="1"/>
                        </wps:cNvSpPr>
                        <wps:spPr bwMode="auto">
                          <a:xfrm>
                            <a:off x="3254652" y="374594"/>
                            <a:ext cx="851662" cy="635693"/>
                          </a:xfrm>
                          <a:custGeom>
                            <a:avLst/>
                            <a:gdLst>
                              <a:gd name="T0" fmla="*/ 175 w 1339"/>
                              <a:gd name="T1" fmla="*/ 13 h 1001"/>
                              <a:gd name="T2" fmla="*/ 138 w 1339"/>
                              <a:gd name="T3" fmla="*/ 13 h 1001"/>
                              <a:gd name="T4" fmla="*/ 100 w 1339"/>
                              <a:gd name="T5" fmla="*/ 41 h 1001"/>
                              <a:gd name="T6" fmla="*/ 75 w 1339"/>
                              <a:gd name="T7" fmla="*/ 55 h 1001"/>
                              <a:gd name="T8" fmla="*/ 37 w 1339"/>
                              <a:gd name="T9" fmla="*/ 82 h 1001"/>
                              <a:gd name="T10" fmla="*/ 25 w 1339"/>
                              <a:gd name="T11" fmla="*/ 109 h 1001"/>
                              <a:gd name="T12" fmla="*/ 12 w 1339"/>
                              <a:gd name="T13" fmla="*/ 137 h 1001"/>
                              <a:gd name="T14" fmla="*/ 12 w 1339"/>
                              <a:gd name="T15" fmla="*/ 164 h 1001"/>
                              <a:gd name="T16" fmla="*/ 12 w 1339"/>
                              <a:gd name="T17" fmla="*/ 823 h 1001"/>
                              <a:gd name="T18" fmla="*/ 12 w 1339"/>
                              <a:gd name="T19" fmla="*/ 850 h 1001"/>
                              <a:gd name="T20" fmla="*/ 25 w 1339"/>
                              <a:gd name="T21" fmla="*/ 878 h 1001"/>
                              <a:gd name="T22" fmla="*/ 37 w 1339"/>
                              <a:gd name="T23" fmla="*/ 905 h 1001"/>
                              <a:gd name="T24" fmla="*/ 63 w 1339"/>
                              <a:gd name="T25" fmla="*/ 932 h 1001"/>
                              <a:gd name="T26" fmla="*/ 100 w 1339"/>
                              <a:gd name="T27" fmla="*/ 960 h 1001"/>
                              <a:gd name="T28" fmla="*/ 138 w 1339"/>
                              <a:gd name="T29" fmla="*/ 974 h 1001"/>
                              <a:gd name="T30" fmla="*/ 225 w 1339"/>
                              <a:gd name="T31" fmla="*/ 987 h 1001"/>
                              <a:gd name="T32" fmla="*/ 1151 w 1339"/>
                              <a:gd name="T33" fmla="*/ 974 h 1001"/>
                              <a:gd name="T34" fmla="*/ 1189 w 1339"/>
                              <a:gd name="T35" fmla="*/ 974 h 1001"/>
                              <a:gd name="T36" fmla="*/ 1264 w 1339"/>
                              <a:gd name="T37" fmla="*/ 932 h 1001"/>
                              <a:gd name="T38" fmla="*/ 1289 w 1339"/>
                              <a:gd name="T39" fmla="*/ 905 h 1001"/>
                              <a:gd name="T40" fmla="*/ 1301 w 1339"/>
                              <a:gd name="T41" fmla="*/ 878 h 1001"/>
                              <a:gd name="T42" fmla="*/ 1314 w 1339"/>
                              <a:gd name="T43" fmla="*/ 850 h 1001"/>
                              <a:gd name="T44" fmla="*/ 1326 w 1339"/>
                              <a:gd name="T45" fmla="*/ 823 h 1001"/>
                              <a:gd name="T46" fmla="*/ 1326 w 1339"/>
                              <a:gd name="T47" fmla="*/ 164 h 1001"/>
                              <a:gd name="T48" fmla="*/ 1314 w 1339"/>
                              <a:gd name="T49" fmla="*/ 137 h 1001"/>
                              <a:gd name="T50" fmla="*/ 1301 w 1339"/>
                              <a:gd name="T51" fmla="*/ 109 h 1001"/>
                              <a:gd name="T52" fmla="*/ 1289 w 1339"/>
                              <a:gd name="T53" fmla="*/ 82 h 1001"/>
                              <a:gd name="T54" fmla="*/ 1264 w 1339"/>
                              <a:gd name="T55" fmla="*/ 55 h 1001"/>
                              <a:gd name="T56" fmla="*/ 1226 w 1339"/>
                              <a:gd name="T57" fmla="*/ 41 h 1001"/>
                              <a:gd name="T58" fmla="*/ 1189 w 1339"/>
                              <a:gd name="T59" fmla="*/ 13 h 1001"/>
                              <a:gd name="T60" fmla="*/ 1101 w 1339"/>
                              <a:gd name="T61" fmla="*/ 13 h 1001"/>
                              <a:gd name="T62" fmla="*/ 1113 w 1339"/>
                              <a:gd name="T63" fmla="*/ 0 h 1001"/>
                              <a:gd name="T64" fmla="*/ 1189 w 1339"/>
                              <a:gd name="T65" fmla="*/ 13 h 1001"/>
                              <a:gd name="T66" fmla="*/ 1239 w 1339"/>
                              <a:gd name="T67" fmla="*/ 27 h 1001"/>
                              <a:gd name="T68" fmla="*/ 1264 w 1339"/>
                              <a:gd name="T69" fmla="*/ 41 h 1001"/>
                              <a:gd name="T70" fmla="*/ 1289 w 1339"/>
                              <a:gd name="T71" fmla="*/ 68 h 1001"/>
                              <a:gd name="T72" fmla="*/ 1314 w 1339"/>
                              <a:gd name="T73" fmla="*/ 96 h 1001"/>
                              <a:gd name="T74" fmla="*/ 1326 w 1339"/>
                              <a:gd name="T75" fmla="*/ 137 h 1001"/>
                              <a:gd name="T76" fmla="*/ 1339 w 1339"/>
                              <a:gd name="T77" fmla="*/ 164 h 1001"/>
                              <a:gd name="T78" fmla="*/ 1339 w 1339"/>
                              <a:gd name="T79" fmla="*/ 823 h 1001"/>
                              <a:gd name="T80" fmla="*/ 1326 w 1339"/>
                              <a:gd name="T81" fmla="*/ 864 h 1001"/>
                              <a:gd name="T82" fmla="*/ 1314 w 1339"/>
                              <a:gd name="T83" fmla="*/ 891 h 1001"/>
                              <a:gd name="T84" fmla="*/ 1289 w 1339"/>
                              <a:gd name="T85" fmla="*/ 919 h 1001"/>
                              <a:gd name="T86" fmla="*/ 1264 w 1339"/>
                              <a:gd name="T87" fmla="*/ 946 h 1001"/>
                              <a:gd name="T88" fmla="*/ 1201 w 1339"/>
                              <a:gd name="T89" fmla="*/ 987 h 1001"/>
                              <a:gd name="T90" fmla="*/ 1151 w 1339"/>
                              <a:gd name="T91" fmla="*/ 987 h 1001"/>
                              <a:gd name="T92" fmla="*/ 225 w 1339"/>
                              <a:gd name="T93" fmla="*/ 1001 h 1001"/>
                              <a:gd name="T94" fmla="*/ 138 w 1339"/>
                              <a:gd name="T95" fmla="*/ 987 h 1001"/>
                              <a:gd name="T96" fmla="*/ 100 w 1339"/>
                              <a:gd name="T97" fmla="*/ 960 h 1001"/>
                              <a:gd name="T98" fmla="*/ 63 w 1339"/>
                              <a:gd name="T99" fmla="*/ 946 h 1001"/>
                              <a:gd name="T100" fmla="*/ 37 w 1339"/>
                              <a:gd name="T101" fmla="*/ 919 h 1001"/>
                              <a:gd name="T102" fmla="*/ 12 w 1339"/>
                              <a:gd name="T103" fmla="*/ 891 h 1001"/>
                              <a:gd name="T104" fmla="*/ 0 w 1339"/>
                              <a:gd name="T105" fmla="*/ 864 h 1001"/>
                              <a:gd name="T106" fmla="*/ 0 w 1339"/>
                              <a:gd name="T107" fmla="*/ 823 h 1001"/>
                              <a:gd name="T108" fmla="*/ 0 w 1339"/>
                              <a:gd name="T109" fmla="*/ 164 h 1001"/>
                              <a:gd name="T110" fmla="*/ 0 w 1339"/>
                              <a:gd name="T111" fmla="*/ 137 h 1001"/>
                              <a:gd name="T112" fmla="*/ 12 w 1339"/>
                              <a:gd name="T113" fmla="*/ 96 h 1001"/>
                              <a:gd name="T114" fmla="*/ 37 w 1339"/>
                              <a:gd name="T115" fmla="*/ 68 h 1001"/>
                              <a:gd name="T116" fmla="*/ 63 w 1339"/>
                              <a:gd name="T117" fmla="*/ 41 h 1001"/>
                              <a:gd name="T118" fmla="*/ 100 w 1339"/>
                              <a:gd name="T119" fmla="*/ 27 h 1001"/>
                              <a:gd name="T120" fmla="*/ 138 w 1339"/>
                              <a:gd name="T121" fmla="*/ 13 h 1001"/>
                              <a:gd name="T122" fmla="*/ 175 w 1339"/>
                              <a:gd name="T123" fmla="*/ 0 h 1001"/>
                              <a:gd name="T124" fmla="*/ 1113 w 1339"/>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9" h="1001">
                                <a:moveTo>
                                  <a:pt x="225" y="13"/>
                                </a:moveTo>
                                <a:lnTo>
                                  <a:pt x="175" y="13"/>
                                </a:lnTo>
                                <a:lnTo>
                                  <a:pt x="138" y="13"/>
                                </a:lnTo>
                                <a:lnTo>
                                  <a:pt x="100" y="41"/>
                                </a:lnTo>
                                <a:lnTo>
                                  <a:pt x="63"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3" y="932"/>
                                </a:lnTo>
                                <a:lnTo>
                                  <a:pt x="100" y="960"/>
                                </a:lnTo>
                                <a:lnTo>
                                  <a:pt x="138" y="974"/>
                                </a:lnTo>
                                <a:lnTo>
                                  <a:pt x="175" y="974"/>
                                </a:lnTo>
                                <a:lnTo>
                                  <a:pt x="225" y="987"/>
                                </a:lnTo>
                                <a:lnTo>
                                  <a:pt x="1101" y="987"/>
                                </a:lnTo>
                                <a:lnTo>
                                  <a:pt x="1151" y="974"/>
                                </a:lnTo>
                                <a:lnTo>
                                  <a:pt x="1189" y="974"/>
                                </a:lnTo>
                                <a:lnTo>
                                  <a:pt x="1226" y="960"/>
                                </a:lnTo>
                                <a:lnTo>
                                  <a:pt x="1264" y="932"/>
                                </a:lnTo>
                                <a:lnTo>
                                  <a:pt x="1289" y="905"/>
                                </a:lnTo>
                                <a:lnTo>
                                  <a:pt x="1289" y="919"/>
                                </a:lnTo>
                                <a:lnTo>
                                  <a:pt x="1301" y="878"/>
                                </a:lnTo>
                                <a:lnTo>
                                  <a:pt x="1301" y="891"/>
                                </a:lnTo>
                                <a:lnTo>
                                  <a:pt x="1314" y="850"/>
                                </a:lnTo>
                                <a:lnTo>
                                  <a:pt x="1326" y="823"/>
                                </a:lnTo>
                                <a:lnTo>
                                  <a:pt x="1326" y="164"/>
                                </a:lnTo>
                                <a:lnTo>
                                  <a:pt x="1314" y="137"/>
                                </a:lnTo>
                                <a:lnTo>
                                  <a:pt x="1301" y="109"/>
                                </a:lnTo>
                                <a:lnTo>
                                  <a:pt x="1289" y="82"/>
                                </a:lnTo>
                                <a:lnTo>
                                  <a:pt x="1264" y="55"/>
                                </a:lnTo>
                                <a:lnTo>
                                  <a:pt x="1226" y="41"/>
                                </a:lnTo>
                                <a:lnTo>
                                  <a:pt x="1189" y="13"/>
                                </a:lnTo>
                                <a:lnTo>
                                  <a:pt x="1151" y="13"/>
                                </a:lnTo>
                                <a:lnTo>
                                  <a:pt x="1101" y="13"/>
                                </a:lnTo>
                                <a:lnTo>
                                  <a:pt x="225" y="13"/>
                                </a:lnTo>
                                <a:close/>
                                <a:moveTo>
                                  <a:pt x="1113" y="0"/>
                                </a:moveTo>
                                <a:lnTo>
                                  <a:pt x="1151" y="0"/>
                                </a:lnTo>
                                <a:lnTo>
                                  <a:pt x="1189" y="13"/>
                                </a:lnTo>
                                <a:lnTo>
                                  <a:pt x="1201" y="13"/>
                                </a:lnTo>
                                <a:lnTo>
                                  <a:pt x="1239" y="27"/>
                                </a:lnTo>
                                <a:lnTo>
                                  <a:pt x="1264" y="41"/>
                                </a:lnTo>
                                <a:lnTo>
                                  <a:pt x="1289" y="68"/>
                                </a:lnTo>
                                <a:lnTo>
                                  <a:pt x="1314" y="96"/>
                                </a:lnTo>
                                <a:lnTo>
                                  <a:pt x="1326" y="123"/>
                                </a:lnTo>
                                <a:lnTo>
                                  <a:pt x="1326" y="137"/>
                                </a:lnTo>
                                <a:lnTo>
                                  <a:pt x="1339" y="164"/>
                                </a:lnTo>
                                <a:lnTo>
                                  <a:pt x="1339" y="823"/>
                                </a:lnTo>
                                <a:lnTo>
                                  <a:pt x="1326" y="864"/>
                                </a:lnTo>
                                <a:lnTo>
                                  <a:pt x="1314" y="891"/>
                                </a:lnTo>
                                <a:lnTo>
                                  <a:pt x="1289" y="919"/>
                                </a:lnTo>
                                <a:lnTo>
                                  <a:pt x="1264" y="946"/>
                                </a:lnTo>
                                <a:lnTo>
                                  <a:pt x="1226" y="960"/>
                                </a:lnTo>
                                <a:lnTo>
                                  <a:pt x="1201" y="987"/>
                                </a:lnTo>
                                <a:lnTo>
                                  <a:pt x="1189" y="987"/>
                                </a:lnTo>
                                <a:lnTo>
                                  <a:pt x="1151" y="987"/>
                                </a:lnTo>
                                <a:lnTo>
                                  <a:pt x="1101" y="1001"/>
                                </a:lnTo>
                                <a:lnTo>
                                  <a:pt x="225" y="1001"/>
                                </a:lnTo>
                                <a:lnTo>
                                  <a:pt x="175" y="987"/>
                                </a:lnTo>
                                <a:lnTo>
                                  <a:pt x="138" y="987"/>
                                </a:lnTo>
                                <a:lnTo>
                                  <a:pt x="100" y="960"/>
                                </a:lnTo>
                                <a:lnTo>
                                  <a:pt x="63" y="946"/>
                                </a:lnTo>
                                <a:lnTo>
                                  <a:pt x="37" y="919"/>
                                </a:lnTo>
                                <a:lnTo>
                                  <a:pt x="12" y="891"/>
                                </a:lnTo>
                                <a:lnTo>
                                  <a:pt x="0" y="864"/>
                                </a:lnTo>
                                <a:lnTo>
                                  <a:pt x="0" y="823"/>
                                </a:lnTo>
                                <a:lnTo>
                                  <a:pt x="0" y="164"/>
                                </a:lnTo>
                                <a:lnTo>
                                  <a:pt x="0" y="137"/>
                                </a:lnTo>
                                <a:lnTo>
                                  <a:pt x="0" y="123"/>
                                </a:lnTo>
                                <a:lnTo>
                                  <a:pt x="12" y="96"/>
                                </a:lnTo>
                                <a:lnTo>
                                  <a:pt x="37" y="68"/>
                                </a:lnTo>
                                <a:lnTo>
                                  <a:pt x="63" y="41"/>
                                </a:lnTo>
                                <a:lnTo>
                                  <a:pt x="100" y="27"/>
                                </a:lnTo>
                                <a:lnTo>
                                  <a:pt x="138" y="13"/>
                                </a:lnTo>
                                <a:lnTo>
                                  <a:pt x="175" y="0"/>
                                </a:lnTo>
                                <a:lnTo>
                                  <a:pt x="225" y="0"/>
                                </a:lnTo>
                                <a:lnTo>
                                  <a:pt x="1113" y="0"/>
                                </a:lnTo>
                                <a:close/>
                              </a:path>
                            </a:pathLst>
                          </a:custGeom>
                          <a:solidFill>
                            <a:srgbClr val="000000"/>
                          </a:solidFill>
                          <a:ln w="0">
                            <a:solidFill>
                              <a:srgbClr val="000000"/>
                            </a:solidFill>
                            <a:round/>
                            <a:headEnd/>
                            <a:tailEnd/>
                          </a:ln>
                        </wps:spPr>
                        <wps:txbx>
                          <w:txbxContent>
                            <w:p w14:paraId="487DBDB9" w14:textId="77777777" w:rsidR="00A2182E" w:rsidRDefault="00A2182E" w:rsidP="00C41FFD"/>
                          </w:txbxContent>
                        </wps:txbx>
                        <wps:bodyPr rot="0" vert="horz" wrap="square" lIns="91440" tIns="45720" rIns="91440" bIns="45720" anchor="t" anchorCtr="0" upright="1">
                          <a:noAutofit/>
                        </wps:bodyPr>
                      </wps:wsp>
                      <wps:wsp>
                        <wps:cNvPr id="5423" name="Freeform 5423"/>
                        <wps:cNvSpPr>
                          <a:spLocks noEditPoints="1"/>
                        </wps:cNvSpPr>
                        <wps:spPr bwMode="auto">
                          <a:xfrm>
                            <a:off x="3254652" y="374594"/>
                            <a:ext cx="851662" cy="635693"/>
                          </a:xfrm>
                          <a:custGeom>
                            <a:avLst/>
                            <a:gdLst>
                              <a:gd name="T0" fmla="*/ 175 w 1339"/>
                              <a:gd name="T1" fmla="*/ 13 h 1001"/>
                              <a:gd name="T2" fmla="*/ 138 w 1339"/>
                              <a:gd name="T3" fmla="*/ 13 h 1001"/>
                              <a:gd name="T4" fmla="*/ 100 w 1339"/>
                              <a:gd name="T5" fmla="*/ 41 h 1001"/>
                              <a:gd name="T6" fmla="*/ 75 w 1339"/>
                              <a:gd name="T7" fmla="*/ 55 h 1001"/>
                              <a:gd name="T8" fmla="*/ 37 w 1339"/>
                              <a:gd name="T9" fmla="*/ 82 h 1001"/>
                              <a:gd name="T10" fmla="*/ 25 w 1339"/>
                              <a:gd name="T11" fmla="*/ 109 h 1001"/>
                              <a:gd name="T12" fmla="*/ 12 w 1339"/>
                              <a:gd name="T13" fmla="*/ 137 h 1001"/>
                              <a:gd name="T14" fmla="*/ 12 w 1339"/>
                              <a:gd name="T15" fmla="*/ 164 h 1001"/>
                              <a:gd name="T16" fmla="*/ 12 w 1339"/>
                              <a:gd name="T17" fmla="*/ 823 h 1001"/>
                              <a:gd name="T18" fmla="*/ 12 w 1339"/>
                              <a:gd name="T19" fmla="*/ 850 h 1001"/>
                              <a:gd name="T20" fmla="*/ 25 w 1339"/>
                              <a:gd name="T21" fmla="*/ 878 h 1001"/>
                              <a:gd name="T22" fmla="*/ 37 w 1339"/>
                              <a:gd name="T23" fmla="*/ 905 h 1001"/>
                              <a:gd name="T24" fmla="*/ 63 w 1339"/>
                              <a:gd name="T25" fmla="*/ 932 h 1001"/>
                              <a:gd name="T26" fmla="*/ 100 w 1339"/>
                              <a:gd name="T27" fmla="*/ 960 h 1001"/>
                              <a:gd name="T28" fmla="*/ 138 w 1339"/>
                              <a:gd name="T29" fmla="*/ 974 h 1001"/>
                              <a:gd name="T30" fmla="*/ 225 w 1339"/>
                              <a:gd name="T31" fmla="*/ 987 h 1001"/>
                              <a:gd name="T32" fmla="*/ 1151 w 1339"/>
                              <a:gd name="T33" fmla="*/ 974 h 1001"/>
                              <a:gd name="T34" fmla="*/ 1189 w 1339"/>
                              <a:gd name="T35" fmla="*/ 974 h 1001"/>
                              <a:gd name="T36" fmla="*/ 1264 w 1339"/>
                              <a:gd name="T37" fmla="*/ 932 h 1001"/>
                              <a:gd name="T38" fmla="*/ 1289 w 1339"/>
                              <a:gd name="T39" fmla="*/ 905 h 1001"/>
                              <a:gd name="T40" fmla="*/ 1301 w 1339"/>
                              <a:gd name="T41" fmla="*/ 878 h 1001"/>
                              <a:gd name="T42" fmla="*/ 1314 w 1339"/>
                              <a:gd name="T43" fmla="*/ 850 h 1001"/>
                              <a:gd name="T44" fmla="*/ 1326 w 1339"/>
                              <a:gd name="T45" fmla="*/ 823 h 1001"/>
                              <a:gd name="T46" fmla="*/ 1326 w 1339"/>
                              <a:gd name="T47" fmla="*/ 164 h 1001"/>
                              <a:gd name="T48" fmla="*/ 1314 w 1339"/>
                              <a:gd name="T49" fmla="*/ 137 h 1001"/>
                              <a:gd name="T50" fmla="*/ 1301 w 1339"/>
                              <a:gd name="T51" fmla="*/ 109 h 1001"/>
                              <a:gd name="T52" fmla="*/ 1289 w 1339"/>
                              <a:gd name="T53" fmla="*/ 82 h 1001"/>
                              <a:gd name="T54" fmla="*/ 1264 w 1339"/>
                              <a:gd name="T55" fmla="*/ 55 h 1001"/>
                              <a:gd name="T56" fmla="*/ 1226 w 1339"/>
                              <a:gd name="T57" fmla="*/ 41 h 1001"/>
                              <a:gd name="T58" fmla="*/ 1189 w 1339"/>
                              <a:gd name="T59" fmla="*/ 13 h 1001"/>
                              <a:gd name="T60" fmla="*/ 1101 w 1339"/>
                              <a:gd name="T61" fmla="*/ 13 h 1001"/>
                              <a:gd name="T62" fmla="*/ 1113 w 1339"/>
                              <a:gd name="T63" fmla="*/ 0 h 1001"/>
                              <a:gd name="T64" fmla="*/ 1189 w 1339"/>
                              <a:gd name="T65" fmla="*/ 13 h 1001"/>
                              <a:gd name="T66" fmla="*/ 1239 w 1339"/>
                              <a:gd name="T67" fmla="*/ 27 h 1001"/>
                              <a:gd name="T68" fmla="*/ 1264 w 1339"/>
                              <a:gd name="T69" fmla="*/ 41 h 1001"/>
                              <a:gd name="T70" fmla="*/ 1289 w 1339"/>
                              <a:gd name="T71" fmla="*/ 68 h 1001"/>
                              <a:gd name="T72" fmla="*/ 1314 w 1339"/>
                              <a:gd name="T73" fmla="*/ 96 h 1001"/>
                              <a:gd name="T74" fmla="*/ 1326 w 1339"/>
                              <a:gd name="T75" fmla="*/ 137 h 1001"/>
                              <a:gd name="T76" fmla="*/ 1339 w 1339"/>
                              <a:gd name="T77" fmla="*/ 164 h 1001"/>
                              <a:gd name="T78" fmla="*/ 1339 w 1339"/>
                              <a:gd name="T79" fmla="*/ 823 h 1001"/>
                              <a:gd name="T80" fmla="*/ 1326 w 1339"/>
                              <a:gd name="T81" fmla="*/ 864 h 1001"/>
                              <a:gd name="T82" fmla="*/ 1314 w 1339"/>
                              <a:gd name="T83" fmla="*/ 891 h 1001"/>
                              <a:gd name="T84" fmla="*/ 1289 w 1339"/>
                              <a:gd name="T85" fmla="*/ 919 h 1001"/>
                              <a:gd name="T86" fmla="*/ 1264 w 1339"/>
                              <a:gd name="T87" fmla="*/ 946 h 1001"/>
                              <a:gd name="T88" fmla="*/ 1201 w 1339"/>
                              <a:gd name="T89" fmla="*/ 987 h 1001"/>
                              <a:gd name="T90" fmla="*/ 1151 w 1339"/>
                              <a:gd name="T91" fmla="*/ 987 h 1001"/>
                              <a:gd name="T92" fmla="*/ 225 w 1339"/>
                              <a:gd name="T93" fmla="*/ 1001 h 1001"/>
                              <a:gd name="T94" fmla="*/ 138 w 1339"/>
                              <a:gd name="T95" fmla="*/ 987 h 1001"/>
                              <a:gd name="T96" fmla="*/ 100 w 1339"/>
                              <a:gd name="T97" fmla="*/ 960 h 1001"/>
                              <a:gd name="T98" fmla="*/ 63 w 1339"/>
                              <a:gd name="T99" fmla="*/ 946 h 1001"/>
                              <a:gd name="T100" fmla="*/ 37 w 1339"/>
                              <a:gd name="T101" fmla="*/ 919 h 1001"/>
                              <a:gd name="T102" fmla="*/ 12 w 1339"/>
                              <a:gd name="T103" fmla="*/ 891 h 1001"/>
                              <a:gd name="T104" fmla="*/ 0 w 1339"/>
                              <a:gd name="T105" fmla="*/ 864 h 1001"/>
                              <a:gd name="T106" fmla="*/ 0 w 1339"/>
                              <a:gd name="T107" fmla="*/ 823 h 1001"/>
                              <a:gd name="T108" fmla="*/ 0 w 1339"/>
                              <a:gd name="T109" fmla="*/ 164 h 1001"/>
                              <a:gd name="T110" fmla="*/ 0 w 1339"/>
                              <a:gd name="T111" fmla="*/ 137 h 1001"/>
                              <a:gd name="T112" fmla="*/ 12 w 1339"/>
                              <a:gd name="T113" fmla="*/ 96 h 1001"/>
                              <a:gd name="T114" fmla="*/ 37 w 1339"/>
                              <a:gd name="T115" fmla="*/ 68 h 1001"/>
                              <a:gd name="T116" fmla="*/ 63 w 1339"/>
                              <a:gd name="T117" fmla="*/ 41 h 1001"/>
                              <a:gd name="T118" fmla="*/ 100 w 1339"/>
                              <a:gd name="T119" fmla="*/ 27 h 1001"/>
                              <a:gd name="T120" fmla="*/ 138 w 1339"/>
                              <a:gd name="T121" fmla="*/ 13 h 1001"/>
                              <a:gd name="T122" fmla="*/ 175 w 1339"/>
                              <a:gd name="T123" fmla="*/ 0 h 1001"/>
                              <a:gd name="T124" fmla="*/ 1113 w 1339"/>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9" h="1001">
                                <a:moveTo>
                                  <a:pt x="225" y="13"/>
                                </a:moveTo>
                                <a:lnTo>
                                  <a:pt x="175" y="13"/>
                                </a:lnTo>
                                <a:lnTo>
                                  <a:pt x="138" y="13"/>
                                </a:lnTo>
                                <a:lnTo>
                                  <a:pt x="100" y="41"/>
                                </a:lnTo>
                                <a:lnTo>
                                  <a:pt x="63"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3" y="932"/>
                                </a:lnTo>
                                <a:lnTo>
                                  <a:pt x="100" y="960"/>
                                </a:lnTo>
                                <a:lnTo>
                                  <a:pt x="138" y="974"/>
                                </a:lnTo>
                                <a:lnTo>
                                  <a:pt x="175" y="974"/>
                                </a:lnTo>
                                <a:lnTo>
                                  <a:pt x="225" y="987"/>
                                </a:lnTo>
                                <a:lnTo>
                                  <a:pt x="1101" y="987"/>
                                </a:lnTo>
                                <a:lnTo>
                                  <a:pt x="1151" y="974"/>
                                </a:lnTo>
                                <a:lnTo>
                                  <a:pt x="1189" y="974"/>
                                </a:lnTo>
                                <a:lnTo>
                                  <a:pt x="1226" y="960"/>
                                </a:lnTo>
                                <a:lnTo>
                                  <a:pt x="1264" y="932"/>
                                </a:lnTo>
                                <a:lnTo>
                                  <a:pt x="1289" y="905"/>
                                </a:lnTo>
                                <a:lnTo>
                                  <a:pt x="1289" y="919"/>
                                </a:lnTo>
                                <a:lnTo>
                                  <a:pt x="1301" y="878"/>
                                </a:lnTo>
                                <a:lnTo>
                                  <a:pt x="1301" y="891"/>
                                </a:lnTo>
                                <a:lnTo>
                                  <a:pt x="1314" y="850"/>
                                </a:lnTo>
                                <a:lnTo>
                                  <a:pt x="1326" y="823"/>
                                </a:lnTo>
                                <a:lnTo>
                                  <a:pt x="1326" y="164"/>
                                </a:lnTo>
                                <a:lnTo>
                                  <a:pt x="1314" y="137"/>
                                </a:lnTo>
                                <a:lnTo>
                                  <a:pt x="1301" y="109"/>
                                </a:lnTo>
                                <a:lnTo>
                                  <a:pt x="1289" y="82"/>
                                </a:lnTo>
                                <a:lnTo>
                                  <a:pt x="1264" y="55"/>
                                </a:lnTo>
                                <a:lnTo>
                                  <a:pt x="1226" y="41"/>
                                </a:lnTo>
                                <a:lnTo>
                                  <a:pt x="1189" y="13"/>
                                </a:lnTo>
                                <a:lnTo>
                                  <a:pt x="1151" y="13"/>
                                </a:lnTo>
                                <a:lnTo>
                                  <a:pt x="1101" y="13"/>
                                </a:lnTo>
                                <a:lnTo>
                                  <a:pt x="225" y="13"/>
                                </a:lnTo>
                                <a:close/>
                                <a:moveTo>
                                  <a:pt x="1113" y="0"/>
                                </a:moveTo>
                                <a:lnTo>
                                  <a:pt x="1151" y="0"/>
                                </a:lnTo>
                                <a:lnTo>
                                  <a:pt x="1189" y="13"/>
                                </a:lnTo>
                                <a:lnTo>
                                  <a:pt x="1201" y="13"/>
                                </a:lnTo>
                                <a:lnTo>
                                  <a:pt x="1239" y="27"/>
                                </a:lnTo>
                                <a:lnTo>
                                  <a:pt x="1264" y="41"/>
                                </a:lnTo>
                                <a:lnTo>
                                  <a:pt x="1289" y="68"/>
                                </a:lnTo>
                                <a:lnTo>
                                  <a:pt x="1314" y="96"/>
                                </a:lnTo>
                                <a:lnTo>
                                  <a:pt x="1326" y="123"/>
                                </a:lnTo>
                                <a:lnTo>
                                  <a:pt x="1326" y="137"/>
                                </a:lnTo>
                                <a:lnTo>
                                  <a:pt x="1339" y="164"/>
                                </a:lnTo>
                                <a:lnTo>
                                  <a:pt x="1339" y="823"/>
                                </a:lnTo>
                                <a:lnTo>
                                  <a:pt x="1326" y="864"/>
                                </a:lnTo>
                                <a:lnTo>
                                  <a:pt x="1314" y="891"/>
                                </a:lnTo>
                                <a:lnTo>
                                  <a:pt x="1289" y="919"/>
                                </a:lnTo>
                                <a:lnTo>
                                  <a:pt x="1264" y="946"/>
                                </a:lnTo>
                                <a:lnTo>
                                  <a:pt x="1226" y="960"/>
                                </a:lnTo>
                                <a:lnTo>
                                  <a:pt x="1201" y="987"/>
                                </a:lnTo>
                                <a:lnTo>
                                  <a:pt x="1189" y="987"/>
                                </a:lnTo>
                                <a:lnTo>
                                  <a:pt x="1151" y="987"/>
                                </a:lnTo>
                                <a:lnTo>
                                  <a:pt x="1101" y="1001"/>
                                </a:lnTo>
                                <a:lnTo>
                                  <a:pt x="225" y="1001"/>
                                </a:lnTo>
                                <a:lnTo>
                                  <a:pt x="175" y="987"/>
                                </a:lnTo>
                                <a:lnTo>
                                  <a:pt x="138" y="987"/>
                                </a:lnTo>
                                <a:lnTo>
                                  <a:pt x="100" y="960"/>
                                </a:lnTo>
                                <a:lnTo>
                                  <a:pt x="63" y="946"/>
                                </a:lnTo>
                                <a:lnTo>
                                  <a:pt x="37" y="919"/>
                                </a:lnTo>
                                <a:lnTo>
                                  <a:pt x="12" y="891"/>
                                </a:lnTo>
                                <a:lnTo>
                                  <a:pt x="0" y="864"/>
                                </a:lnTo>
                                <a:lnTo>
                                  <a:pt x="0" y="823"/>
                                </a:lnTo>
                                <a:lnTo>
                                  <a:pt x="0" y="164"/>
                                </a:lnTo>
                                <a:lnTo>
                                  <a:pt x="0" y="137"/>
                                </a:lnTo>
                                <a:lnTo>
                                  <a:pt x="0" y="123"/>
                                </a:lnTo>
                                <a:lnTo>
                                  <a:pt x="12" y="96"/>
                                </a:lnTo>
                                <a:lnTo>
                                  <a:pt x="37" y="68"/>
                                </a:lnTo>
                                <a:lnTo>
                                  <a:pt x="63" y="41"/>
                                </a:lnTo>
                                <a:lnTo>
                                  <a:pt x="100" y="27"/>
                                </a:lnTo>
                                <a:lnTo>
                                  <a:pt x="138" y="13"/>
                                </a:lnTo>
                                <a:lnTo>
                                  <a:pt x="175" y="0"/>
                                </a:lnTo>
                                <a:lnTo>
                                  <a:pt x="225" y="0"/>
                                </a:lnTo>
                                <a:lnTo>
                                  <a:pt x="1113" y="0"/>
                                </a:lnTo>
                                <a:close/>
                              </a:path>
                            </a:pathLst>
                          </a:custGeom>
                          <a:solidFill>
                            <a:srgbClr val="00FFFF"/>
                          </a:solidFill>
                          <a:ln w="0">
                            <a:solidFill>
                              <a:srgbClr val="000000"/>
                            </a:solidFill>
                            <a:round/>
                            <a:headEnd/>
                            <a:tailEnd/>
                          </a:ln>
                        </wps:spPr>
                        <wps:txbx>
                          <w:txbxContent>
                            <w:p w14:paraId="42D77366" w14:textId="77777777" w:rsidR="00A2182E" w:rsidRDefault="00A2182E" w:rsidP="00C41FFD"/>
                          </w:txbxContent>
                        </wps:txbx>
                        <wps:bodyPr rot="0" vert="horz" wrap="square" lIns="91440" tIns="45720" rIns="91440" bIns="45720" anchor="t" anchorCtr="0" upright="1">
                          <a:noAutofit/>
                        </wps:bodyPr>
                      </wps:wsp>
                      <wps:wsp>
                        <wps:cNvPr id="5424" name="Freeform 5424"/>
                        <wps:cNvSpPr>
                          <a:spLocks/>
                        </wps:cNvSpPr>
                        <wps:spPr bwMode="auto">
                          <a:xfrm>
                            <a:off x="1559597" y="374594"/>
                            <a:ext cx="851662" cy="626802"/>
                          </a:xfrm>
                          <a:custGeom>
                            <a:avLst/>
                            <a:gdLst>
                              <a:gd name="T0" fmla="*/ 225 w 1339"/>
                              <a:gd name="T1" fmla="*/ 0 h 987"/>
                              <a:gd name="T2" fmla="*/ 138 w 1339"/>
                              <a:gd name="T3" fmla="*/ 13 h 987"/>
                              <a:gd name="T4" fmla="*/ 63 w 1339"/>
                              <a:gd name="T5" fmla="*/ 55 h 987"/>
                              <a:gd name="T6" fmla="*/ 13 w 1339"/>
                              <a:gd name="T7" fmla="*/ 96 h 987"/>
                              <a:gd name="T8" fmla="*/ 0 w 1339"/>
                              <a:gd name="T9" fmla="*/ 164 h 987"/>
                              <a:gd name="T10" fmla="*/ 0 w 1339"/>
                              <a:gd name="T11" fmla="*/ 823 h 987"/>
                              <a:gd name="T12" fmla="*/ 13 w 1339"/>
                              <a:gd name="T13" fmla="*/ 891 h 987"/>
                              <a:gd name="T14" fmla="*/ 63 w 1339"/>
                              <a:gd name="T15" fmla="*/ 946 h 987"/>
                              <a:gd name="T16" fmla="*/ 138 w 1339"/>
                              <a:gd name="T17" fmla="*/ 974 h 987"/>
                              <a:gd name="T18" fmla="*/ 225 w 1339"/>
                              <a:gd name="T19" fmla="*/ 987 h 987"/>
                              <a:gd name="T20" fmla="*/ 1114 w 1339"/>
                              <a:gd name="T21" fmla="*/ 987 h 987"/>
                              <a:gd name="T22" fmla="*/ 1201 w 1339"/>
                              <a:gd name="T23" fmla="*/ 974 h 987"/>
                              <a:gd name="T24" fmla="*/ 1276 w 1339"/>
                              <a:gd name="T25" fmla="*/ 946 h 987"/>
                              <a:gd name="T26" fmla="*/ 1326 w 1339"/>
                              <a:gd name="T27" fmla="*/ 891 h 987"/>
                              <a:gd name="T28" fmla="*/ 1339 w 1339"/>
                              <a:gd name="T29" fmla="*/ 823 h 987"/>
                              <a:gd name="T30" fmla="*/ 1339 w 1339"/>
                              <a:gd name="T31" fmla="*/ 164 h 987"/>
                              <a:gd name="T32" fmla="*/ 1326 w 1339"/>
                              <a:gd name="T33" fmla="*/ 96 h 987"/>
                              <a:gd name="T34" fmla="*/ 1276 w 1339"/>
                              <a:gd name="T35" fmla="*/ 55 h 987"/>
                              <a:gd name="T36" fmla="*/ 1201 w 1339"/>
                              <a:gd name="T37" fmla="*/ 13 h 987"/>
                              <a:gd name="T38" fmla="*/ 1114 w 1339"/>
                              <a:gd name="T39" fmla="*/ 0 h 987"/>
                              <a:gd name="T40" fmla="*/ 225 w 1339"/>
                              <a:gd name="T41" fmla="*/ 0 h 987"/>
                              <a:gd name="T42" fmla="*/ 225 w 1339"/>
                              <a:gd name="T43" fmla="*/ 0 h 9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39" h="987">
                                <a:moveTo>
                                  <a:pt x="225" y="0"/>
                                </a:moveTo>
                                <a:lnTo>
                                  <a:pt x="138" y="13"/>
                                </a:lnTo>
                                <a:lnTo>
                                  <a:pt x="63" y="55"/>
                                </a:lnTo>
                                <a:lnTo>
                                  <a:pt x="13" y="96"/>
                                </a:lnTo>
                                <a:lnTo>
                                  <a:pt x="0" y="164"/>
                                </a:lnTo>
                                <a:lnTo>
                                  <a:pt x="0" y="823"/>
                                </a:lnTo>
                                <a:lnTo>
                                  <a:pt x="13" y="891"/>
                                </a:lnTo>
                                <a:lnTo>
                                  <a:pt x="63" y="946"/>
                                </a:lnTo>
                                <a:lnTo>
                                  <a:pt x="138" y="974"/>
                                </a:lnTo>
                                <a:lnTo>
                                  <a:pt x="225" y="987"/>
                                </a:lnTo>
                                <a:lnTo>
                                  <a:pt x="1114" y="987"/>
                                </a:lnTo>
                                <a:lnTo>
                                  <a:pt x="1201" y="974"/>
                                </a:lnTo>
                                <a:lnTo>
                                  <a:pt x="1276" y="946"/>
                                </a:lnTo>
                                <a:lnTo>
                                  <a:pt x="1326" y="891"/>
                                </a:lnTo>
                                <a:lnTo>
                                  <a:pt x="1339" y="823"/>
                                </a:lnTo>
                                <a:lnTo>
                                  <a:pt x="1339" y="164"/>
                                </a:lnTo>
                                <a:lnTo>
                                  <a:pt x="1326" y="96"/>
                                </a:lnTo>
                                <a:lnTo>
                                  <a:pt x="1276" y="55"/>
                                </a:lnTo>
                                <a:lnTo>
                                  <a:pt x="1201" y="13"/>
                                </a:lnTo>
                                <a:lnTo>
                                  <a:pt x="1114" y="0"/>
                                </a:lnTo>
                                <a:lnTo>
                                  <a:pt x="225" y="0"/>
                                </a:lnTo>
                                <a:close/>
                              </a:path>
                            </a:pathLst>
                          </a:custGeom>
                          <a:solidFill>
                            <a:srgbClr val="00FFFF"/>
                          </a:solidFill>
                          <a:ln>
                            <a:noFill/>
                          </a:ln>
                        </wps:spPr>
                        <wps:txbx>
                          <w:txbxContent>
                            <w:p w14:paraId="7A9A9B51" w14:textId="77777777" w:rsidR="00A2182E" w:rsidRDefault="00A2182E" w:rsidP="00C41FFD"/>
                          </w:txbxContent>
                        </wps:txbx>
                        <wps:bodyPr rot="0" vert="horz" wrap="square" lIns="91440" tIns="45720" rIns="91440" bIns="45720" anchor="t" anchorCtr="0" upright="1">
                          <a:noAutofit/>
                        </wps:bodyPr>
                      </wps:wsp>
                      <wps:wsp>
                        <wps:cNvPr id="5425" name="Freeform 5425"/>
                        <wps:cNvSpPr>
                          <a:spLocks noEditPoints="1"/>
                        </wps:cNvSpPr>
                        <wps:spPr bwMode="auto">
                          <a:xfrm>
                            <a:off x="1559597" y="374594"/>
                            <a:ext cx="859294" cy="635693"/>
                          </a:xfrm>
                          <a:custGeom>
                            <a:avLst/>
                            <a:gdLst>
                              <a:gd name="T0" fmla="*/ 138 w 1351"/>
                              <a:gd name="T1" fmla="*/ 13 h 1001"/>
                              <a:gd name="T2" fmla="*/ 100 w 1351"/>
                              <a:gd name="T3" fmla="*/ 41 h 1001"/>
                              <a:gd name="T4" fmla="*/ 38 w 1351"/>
                              <a:gd name="T5" fmla="*/ 82 h 1001"/>
                              <a:gd name="T6" fmla="*/ 25 w 1351"/>
                              <a:gd name="T7" fmla="*/ 109 h 1001"/>
                              <a:gd name="T8" fmla="*/ 13 w 1351"/>
                              <a:gd name="T9" fmla="*/ 164 h 1001"/>
                              <a:gd name="T10" fmla="*/ 13 w 1351"/>
                              <a:gd name="T11" fmla="*/ 823 h 1001"/>
                              <a:gd name="T12" fmla="*/ 25 w 1351"/>
                              <a:gd name="T13" fmla="*/ 891 h 1001"/>
                              <a:gd name="T14" fmla="*/ 38 w 1351"/>
                              <a:gd name="T15" fmla="*/ 905 h 1001"/>
                              <a:gd name="T16" fmla="*/ 100 w 1351"/>
                              <a:gd name="T17" fmla="*/ 960 h 1001"/>
                              <a:gd name="T18" fmla="*/ 138 w 1351"/>
                              <a:gd name="T19" fmla="*/ 974 h 1001"/>
                              <a:gd name="T20" fmla="*/ 1114 w 1351"/>
                              <a:gd name="T21" fmla="*/ 987 h 1001"/>
                              <a:gd name="T22" fmla="*/ 1201 w 1351"/>
                              <a:gd name="T23" fmla="*/ 974 h 1001"/>
                              <a:gd name="T24" fmla="*/ 1276 w 1351"/>
                              <a:gd name="T25" fmla="*/ 932 h 1001"/>
                              <a:gd name="T26" fmla="*/ 1301 w 1351"/>
                              <a:gd name="T27" fmla="*/ 919 h 1001"/>
                              <a:gd name="T28" fmla="*/ 1326 w 1351"/>
                              <a:gd name="T29" fmla="*/ 850 h 1001"/>
                              <a:gd name="T30" fmla="*/ 1339 w 1351"/>
                              <a:gd name="T31" fmla="*/ 823 h 1001"/>
                              <a:gd name="T32" fmla="*/ 1326 w 1351"/>
                              <a:gd name="T33" fmla="*/ 137 h 1001"/>
                              <a:gd name="T34" fmla="*/ 1314 w 1351"/>
                              <a:gd name="T35" fmla="*/ 109 h 1001"/>
                              <a:gd name="T36" fmla="*/ 1276 w 1351"/>
                              <a:gd name="T37" fmla="*/ 55 h 1001"/>
                              <a:gd name="T38" fmla="*/ 1239 w 1351"/>
                              <a:gd name="T39" fmla="*/ 41 h 1001"/>
                              <a:gd name="T40" fmla="*/ 1164 w 1351"/>
                              <a:gd name="T41" fmla="*/ 13 h 1001"/>
                              <a:gd name="T42" fmla="*/ 1114 w 1351"/>
                              <a:gd name="T43" fmla="*/ 0 h 1001"/>
                              <a:gd name="T44" fmla="*/ 1201 w 1351"/>
                              <a:gd name="T45" fmla="*/ 13 h 1001"/>
                              <a:gd name="T46" fmla="*/ 1276 w 1351"/>
                              <a:gd name="T47" fmla="*/ 41 h 1001"/>
                              <a:gd name="T48" fmla="*/ 1301 w 1351"/>
                              <a:gd name="T49" fmla="*/ 68 h 1001"/>
                              <a:gd name="T50" fmla="*/ 1339 w 1351"/>
                              <a:gd name="T51" fmla="*/ 123 h 1001"/>
                              <a:gd name="T52" fmla="*/ 1351 w 1351"/>
                              <a:gd name="T53" fmla="*/ 164 h 1001"/>
                              <a:gd name="T54" fmla="*/ 1339 w 1351"/>
                              <a:gd name="T55" fmla="*/ 864 h 1001"/>
                              <a:gd name="T56" fmla="*/ 1326 w 1351"/>
                              <a:gd name="T57" fmla="*/ 891 h 1001"/>
                              <a:gd name="T58" fmla="*/ 1276 w 1351"/>
                              <a:gd name="T59" fmla="*/ 946 h 1001"/>
                              <a:gd name="T60" fmla="*/ 1239 w 1351"/>
                              <a:gd name="T61" fmla="*/ 960 h 1001"/>
                              <a:gd name="T62" fmla="*/ 1164 w 1351"/>
                              <a:gd name="T63" fmla="*/ 987 h 1001"/>
                              <a:gd name="T64" fmla="*/ 175 w 1351"/>
                              <a:gd name="T65" fmla="*/ 987 h 1001"/>
                              <a:gd name="T66" fmla="*/ 100 w 1351"/>
                              <a:gd name="T67" fmla="*/ 960 h 1001"/>
                              <a:gd name="T68" fmla="*/ 63 w 1351"/>
                              <a:gd name="T69" fmla="*/ 946 h 1001"/>
                              <a:gd name="T70" fmla="*/ 13 w 1351"/>
                              <a:gd name="T71" fmla="*/ 891 h 1001"/>
                              <a:gd name="T72" fmla="*/ 0 w 1351"/>
                              <a:gd name="T73" fmla="*/ 864 h 1001"/>
                              <a:gd name="T74" fmla="*/ 0 w 1351"/>
                              <a:gd name="T75" fmla="*/ 164 h 1001"/>
                              <a:gd name="T76" fmla="*/ 0 w 1351"/>
                              <a:gd name="T77" fmla="*/ 123 h 1001"/>
                              <a:gd name="T78" fmla="*/ 38 w 1351"/>
                              <a:gd name="T79" fmla="*/ 68 h 1001"/>
                              <a:gd name="T80" fmla="*/ 63 w 1351"/>
                              <a:gd name="T81" fmla="*/ 41 h 1001"/>
                              <a:gd name="T82" fmla="*/ 138 w 1351"/>
                              <a:gd name="T83" fmla="*/ 13 h 1001"/>
                              <a:gd name="T84" fmla="*/ 225 w 1351"/>
                              <a:gd name="T85" fmla="*/ 0 h 100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51" h="1001">
                                <a:moveTo>
                                  <a:pt x="225" y="13"/>
                                </a:moveTo>
                                <a:lnTo>
                                  <a:pt x="175" y="13"/>
                                </a:lnTo>
                                <a:lnTo>
                                  <a:pt x="138" y="13"/>
                                </a:lnTo>
                                <a:lnTo>
                                  <a:pt x="100" y="41"/>
                                </a:lnTo>
                                <a:lnTo>
                                  <a:pt x="75" y="55"/>
                                </a:lnTo>
                                <a:lnTo>
                                  <a:pt x="38" y="82"/>
                                </a:lnTo>
                                <a:lnTo>
                                  <a:pt x="50" y="82"/>
                                </a:lnTo>
                                <a:lnTo>
                                  <a:pt x="25" y="109"/>
                                </a:lnTo>
                                <a:lnTo>
                                  <a:pt x="13" y="137"/>
                                </a:lnTo>
                                <a:lnTo>
                                  <a:pt x="13" y="164"/>
                                </a:lnTo>
                                <a:lnTo>
                                  <a:pt x="13" y="823"/>
                                </a:lnTo>
                                <a:lnTo>
                                  <a:pt x="13" y="850"/>
                                </a:lnTo>
                                <a:lnTo>
                                  <a:pt x="25" y="891"/>
                                </a:lnTo>
                                <a:lnTo>
                                  <a:pt x="25" y="878"/>
                                </a:lnTo>
                                <a:lnTo>
                                  <a:pt x="50" y="905"/>
                                </a:lnTo>
                                <a:lnTo>
                                  <a:pt x="38" y="905"/>
                                </a:lnTo>
                                <a:lnTo>
                                  <a:pt x="75" y="932"/>
                                </a:lnTo>
                                <a:lnTo>
                                  <a:pt x="100" y="960"/>
                                </a:lnTo>
                                <a:lnTo>
                                  <a:pt x="138" y="974"/>
                                </a:lnTo>
                                <a:lnTo>
                                  <a:pt x="175" y="974"/>
                                </a:lnTo>
                                <a:lnTo>
                                  <a:pt x="225" y="987"/>
                                </a:lnTo>
                                <a:lnTo>
                                  <a:pt x="1114" y="987"/>
                                </a:lnTo>
                                <a:lnTo>
                                  <a:pt x="1164" y="974"/>
                                </a:lnTo>
                                <a:lnTo>
                                  <a:pt x="1201" y="974"/>
                                </a:lnTo>
                                <a:lnTo>
                                  <a:pt x="1239" y="960"/>
                                </a:lnTo>
                                <a:lnTo>
                                  <a:pt x="1276" y="932"/>
                                </a:lnTo>
                                <a:lnTo>
                                  <a:pt x="1301" y="905"/>
                                </a:lnTo>
                                <a:lnTo>
                                  <a:pt x="1301" y="919"/>
                                </a:lnTo>
                                <a:lnTo>
                                  <a:pt x="1314" y="878"/>
                                </a:lnTo>
                                <a:lnTo>
                                  <a:pt x="1314" y="891"/>
                                </a:lnTo>
                                <a:lnTo>
                                  <a:pt x="1326" y="850"/>
                                </a:lnTo>
                                <a:lnTo>
                                  <a:pt x="1339" y="823"/>
                                </a:lnTo>
                                <a:lnTo>
                                  <a:pt x="1339" y="164"/>
                                </a:lnTo>
                                <a:lnTo>
                                  <a:pt x="1326" y="137"/>
                                </a:lnTo>
                                <a:lnTo>
                                  <a:pt x="1314" y="109"/>
                                </a:lnTo>
                                <a:lnTo>
                                  <a:pt x="1301" y="82"/>
                                </a:lnTo>
                                <a:lnTo>
                                  <a:pt x="1276" y="55"/>
                                </a:lnTo>
                                <a:lnTo>
                                  <a:pt x="1239" y="41"/>
                                </a:lnTo>
                                <a:lnTo>
                                  <a:pt x="1201" y="13"/>
                                </a:lnTo>
                                <a:lnTo>
                                  <a:pt x="1164" y="13"/>
                                </a:lnTo>
                                <a:lnTo>
                                  <a:pt x="1114" y="13"/>
                                </a:lnTo>
                                <a:lnTo>
                                  <a:pt x="225" y="13"/>
                                </a:lnTo>
                                <a:close/>
                                <a:moveTo>
                                  <a:pt x="1114" y="0"/>
                                </a:moveTo>
                                <a:lnTo>
                                  <a:pt x="1164" y="0"/>
                                </a:lnTo>
                                <a:lnTo>
                                  <a:pt x="1201" y="13"/>
                                </a:lnTo>
                                <a:lnTo>
                                  <a:pt x="1239" y="27"/>
                                </a:lnTo>
                                <a:lnTo>
                                  <a:pt x="1276" y="41"/>
                                </a:lnTo>
                                <a:lnTo>
                                  <a:pt x="1301" y="68"/>
                                </a:lnTo>
                                <a:lnTo>
                                  <a:pt x="1326" y="96"/>
                                </a:lnTo>
                                <a:lnTo>
                                  <a:pt x="1339" y="123"/>
                                </a:lnTo>
                                <a:lnTo>
                                  <a:pt x="1339" y="137"/>
                                </a:lnTo>
                                <a:lnTo>
                                  <a:pt x="1351" y="164"/>
                                </a:lnTo>
                                <a:lnTo>
                                  <a:pt x="1351" y="823"/>
                                </a:lnTo>
                                <a:lnTo>
                                  <a:pt x="1339" y="864"/>
                                </a:lnTo>
                                <a:lnTo>
                                  <a:pt x="1326" y="891"/>
                                </a:lnTo>
                                <a:lnTo>
                                  <a:pt x="1301" y="919"/>
                                </a:lnTo>
                                <a:lnTo>
                                  <a:pt x="1276" y="946"/>
                                </a:lnTo>
                                <a:lnTo>
                                  <a:pt x="1239" y="960"/>
                                </a:lnTo>
                                <a:lnTo>
                                  <a:pt x="1201" y="987"/>
                                </a:lnTo>
                                <a:lnTo>
                                  <a:pt x="1164" y="987"/>
                                </a:lnTo>
                                <a:lnTo>
                                  <a:pt x="1114" y="1001"/>
                                </a:lnTo>
                                <a:lnTo>
                                  <a:pt x="225" y="1001"/>
                                </a:lnTo>
                                <a:lnTo>
                                  <a:pt x="175" y="987"/>
                                </a:lnTo>
                                <a:lnTo>
                                  <a:pt x="138" y="987"/>
                                </a:lnTo>
                                <a:lnTo>
                                  <a:pt x="100" y="960"/>
                                </a:lnTo>
                                <a:lnTo>
                                  <a:pt x="63" y="946"/>
                                </a:lnTo>
                                <a:lnTo>
                                  <a:pt x="38" y="919"/>
                                </a:lnTo>
                                <a:lnTo>
                                  <a:pt x="13" y="891"/>
                                </a:lnTo>
                                <a:lnTo>
                                  <a:pt x="0" y="864"/>
                                </a:lnTo>
                                <a:lnTo>
                                  <a:pt x="0" y="823"/>
                                </a:lnTo>
                                <a:lnTo>
                                  <a:pt x="0" y="164"/>
                                </a:lnTo>
                                <a:lnTo>
                                  <a:pt x="0" y="137"/>
                                </a:lnTo>
                                <a:lnTo>
                                  <a:pt x="0" y="123"/>
                                </a:lnTo>
                                <a:lnTo>
                                  <a:pt x="13" y="96"/>
                                </a:lnTo>
                                <a:lnTo>
                                  <a:pt x="38" y="68"/>
                                </a:lnTo>
                                <a:lnTo>
                                  <a:pt x="63" y="41"/>
                                </a:lnTo>
                                <a:lnTo>
                                  <a:pt x="100" y="27"/>
                                </a:lnTo>
                                <a:lnTo>
                                  <a:pt x="138" y="13"/>
                                </a:lnTo>
                                <a:lnTo>
                                  <a:pt x="175" y="0"/>
                                </a:lnTo>
                                <a:lnTo>
                                  <a:pt x="225" y="0"/>
                                </a:lnTo>
                                <a:lnTo>
                                  <a:pt x="1114" y="0"/>
                                </a:lnTo>
                                <a:close/>
                              </a:path>
                            </a:pathLst>
                          </a:custGeom>
                          <a:solidFill>
                            <a:srgbClr val="000000"/>
                          </a:solidFill>
                          <a:ln w="0">
                            <a:solidFill>
                              <a:srgbClr val="000000"/>
                            </a:solidFill>
                            <a:round/>
                            <a:headEnd/>
                            <a:tailEnd/>
                          </a:ln>
                        </wps:spPr>
                        <wps:txbx>
                          <w:txbxContent>
                            <w:p w14:paraId="38D018E4" w14:textId="77777777" w:rsidR="00A2182E" w:rsidRDefault="00A2182E" w:rsidP="00C41FFD"/>
                          </w:txbxContent>
                        </wps:txbx>
                        <wps:bodyPr rot="0" vert="horz" wrap="square" lIns="91440" tIns="45720" rIns="91440" bIns="45720" anchor="t" anchorCtr="0" upright="1">
                          <a:noAutofit/>
                        </wps:bodyPr>
                      </wps:wsp>
                      <wps:wsp>
                        <wps:cNvPr id="5426" name="Freeform 5426"/>
                        <wps:cNvSpPr>
                          <a:spLocks noEditPoints="1"/>
                        </wps:cNvSpPr>
                        <wps:spPr bwMode="auto">
                          <a:xfrm>
                            <a:off x="1559597" y="374594"/>
                            <a:ext cx="859294" cy="635693"/>
                          </a:xfrm>
                          <a:custGeom>
                            <a:avLst/>
                            <a:gdLst>
                              <a:gd name="T0" fmla="*/ 138 w 1351"/>
                              <a:gd name="T1" fmla="*/ 13 h 1001"/>
                              <a:gd name="T2" fmla="*/ 100 w 1351"/>
                              <a:gd name="T3" fmla="*/ 41 h 1001"/>
                              <a:gd name="T4" fmla="*/ 38 w 1351"/>
                              <a:gd name="T5" fmla="*/ 82 h 1001"/>
                              <a:gd name="T6" fmla="*/ 25 w 1351"/>
                              <a:gd name="T7" fmla="*/ 109 h 1001"/>
                              <a:gd name="T8" fmla="*/ 13 w 1351"/>
                              <a:gd name="T9" fmla="*/ 164 h 1001"/>
                              <a:gd name="T10" fmla="*/ 13 w 1351"/>
                              <a:gd name="T11" fmla="*/ 823 h 1001"/>
                              <a:gd name="T12" fmla="*/ 25 w 1351"/>
                              <a:gd name="T13" fmla="*/ 891 h 1001"/>
                              <a:gd name="T14" fmla="*/ 38 w 1351"/>
                              <a:gd name="T15" fmla="*/ 905 h 1001"/>
                              <a:gd name="T16" fmla="*/ 100 w 1351"/>
                              <a:gd name="T17" fmla="*/ 960 h 1001"/>
                              <a:gd name="T18" fmla="*/ 138 w 1351"/>
                              <a:gd name="T19" fmla="*/ 974 h 1001"/>
                              <a:gd name="T20" fmla="*/ 1114 w 1351"/>
                              <a:gd name="T21" fmla="*/ 987 h 1001"/>
                              <a:gd name="T22" fmla="*/ 1201 w 1351"/>
                              <a:gd name="T23" fmla="*/ 974 h 1001"/>
                              <a:gd name="T24" fmla="*/ 1276 w 1351"/>
                              <a:gd name="T25" fmla="*/ 932 h 1001"/>
                              <a:gd name="T26" fmla="*/ 1301 w 1351"/>
                              <a:gd name="T27" fmla="*/ 919 h 1001"/>
                              <a:gd name="T28" fmla="*/ 1326 w 1351"/>
                              <a:gd name="T29" fmla="*/ 850 h 1001"/>
                              <a:gd name="T30" fmla="*/ 1339 w 1351"/>
                              <a:gd name="T31" fmla="*/ 823 h 1001"/>
                              <a:gd name="T32" fmla="*/ 1326 w 1351"/>
                              <a:gd name="T33" fmla="*/ 137 h 1001"/>
                              <a:gd name="T34" fmla="*/ 1314 w 1351"/>
                              <a:gd name="T35" fmla="*/ 109 h 1001"/>
                              <a:gd name="T36" fmla="*/ 1276 w 1351"/>
                              <a:gd name="T37" fmla="*/ 55 h 1001"/>
                              <a:gd name="T38" fmla="*/ 1239 w 1351"/>
                              <a:gd name="T39" fmla="*/ 41 h 1001"/>
                              <a:gd name="T40" fmla="*/ 1164 w 1351"/>
                              <a:gd name="T41" fmla="*/ 13 h 1001"/>
                              <a:gd name="T42" fmla="*/ 1114 w 1351"/>
                              <a:gd name="T43" fmla="*/ 0 h 1001"/>
                              <a:gd name="T44" fmla="*/ 1201 w 1351"/>
                              <a:gd name="T45" fmla="*/ 13 h 1001"/>
                              <a:gd name="T46" fmla="*/ 1276 w 1351"/>
                              <a:gd name="T47" fmla="*/ 41 h 1001"/>
                              <a:gd name="T48" fmla="*/ 1301 w 1351"/>
                              <a:gd name="T49" fmla="*/ 68 h 1001"/>
                              <a:gd name="T50" fmla="*/ 1339 w 1351"/>
                              <a:gd name="T51" fmla="*/ 123 h 1001"/>
                              <a:gd name="T52" fmla="*/ 1351 w 1351"/>
                              <a:gd name="T53" fmla="*/ 164 h 1001"/>
                              <a:gd name="T54" fmla="*/ 1339 w 1351"/>
                              <a:gd name="T55" fmla="*/ 864 h 1001"/>
                              <a:gd name="T56" fmla="*/ 1326 w 1351"/>
                              <a:gd name="T57" fmla="*/ 891 h 1001"/>
                              <a:gd name="T58" fmla="*/ 1276 w 1351"/>
                              <a:gd name="T59" fmla="*/ 946 h 1001"/>
                              <a:gd name="T60" fmla="*/ 1239 w 1351"/>
                              <a:gd name="T61" fmla="*/ 960 h 1001"/>
                              <a:gd name="T62" fmla="*/ 1164 w 1351"/>
                              <a:gd name="T63" fmla="*/ 987 h 1001"/>
                              <a:gd name="T64" fmla="*/ 175 w 1351"/>
                              <a:gd name="T65" fmla="*/ 987 h 1001"/>
                              <a:gd name="T66" fmla="*/ 100 w 1351"/>
                              <a:gd name="T67" fmla="*/ 960 h 1001"/>
                              <a:gd name="T68" fmla="*/ 63 w 1351"/>
                              <a:gd name="T69" fmla="*/ 946 h 1001"/>
                              <a:gd name="T70" fmla="*/ 13 w 1351"/>
                              <a:gd name="T71" fmla="*/ 891 h 1001"/>
                              <a:gd name="T72" fmla="*/ 0 w 1351"/>
                              <a:gd name="T73" fmla="*/ 864 h 1001"/>
                              <a:gd name="T74" fmla="*/ 0 w 1351"/>
                              <a:gd name="T75" fmla="*/ 164 h 1001"/>
                              <a:gd name="T76" fmla="*/ 0 w 1351"/>
                              <a:gd name="T77" fmla="*/ 123 h 1001"/>
                              <a:gd name="T78" fmla="*/ 38 w 1351"/>
                              <a:gd name="T79" fmla="*/ 68 h 1001"/>
                              <a:gd name="T80" fmla="*/ 63 w 1351"/>
                              <a:gd name="T81" fmla="*/ 41 h 1001"/>
                              <a:gd name="T82" fmla="*/ 138 w 1351"/>
                              <a:gd name="T83" fmla="*/ 13 h 1001"/>
                              <a:gd name="T84" fmla="*/ 225 w 1351"/>
                              <a:gd name="T85" fmla="*/ 0 h 100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51" h="1001">
                                <a:moveTo>
                                  <a:pt x="225" y="13"/>
                                </a:moveTo>
                                <a:lnTo>
                                  <a:pt x="175" y="13"/>
                                </a:lnTo>
                                <a:lnTo>
                                  <a:pt x="138" y="13"/>
                                </a:lnTo>
                                <a:lnTo>
                                  <a:pt x="100" y="41"/>
                                </a:lnTo>
                                <a:lnTo>
                                  <a:pt x="75" y="55"/>
                                </a:lnTo>
                                <a:lnTo>
                                  <a:pt x="38" y="82"/>
                                </a:lnTo>
                                <a:lnTo>
                                  <a:pt x="50" y="82"/>
                                </a:lnTo>
                                <a:lnTo>
                                  <a:pt x="25" y="109"/>
                                </a:lnTo>
                                <a:lnTo>
                                  <a:pt x="13" y="137"/>
                                </a:lnTo>
                                <a:lnTo>
                                  <a:pt x="13" y="164"/>
                                </a:lnTo>
                                <a:lnTo>
                                  <a:pt x="13" y="823"/>
                                </a:lnTo>
                                <a:lnTo>
                                  <a:pt x="13" y="850"/>
                                </a:lnTo>
                                <a:lnTo>
                                  <a:pt x="25" y="891"/>
                                </a:lnTo>
                                <a:lnTo>
                                  <a:pt x="25" y="878"/>
                                </a:lnTo>
                                <a:lnTo>
                                  <a:pt x="50" y="905"/>
                                </a:lnTo>
                                <a:lnTo>
                                  <a:pt x="38" y="905"/>
                                </a:lnTo>
                                <a:lnTo>
                                  <a:pt x="75" y="932"/>
                                </a:lnTo>
                                <a:lnTo>
                                  <a:pt x="100" y="960"/>
                                </a:lnTo>
                                <a:lnTo>
                                  <a:pt x="138" y="974"/>
                                </a:lnTo>
                                <a:lnTo>
                                  <a:pt x="175" y="974"/>
                                </a:lnTo>
                                <a:lnTo>
                                  <a:pt x="225" y="987"/>
                                </a:lnTo>
                                <a:lnTo>
                                  <a:pt x="1114" y="987"/>
                                </a:lnTo>
                                <a:lnTo>
                                  <a:pt x="1164" y="974"/>
                                </a:lnTo>
                                <a:lnTo>
                                  <a:pt x="1201" y="974"/>
                                </a:lnTo>
                                <a:lnTo>
                                  <a:pt x="1239" y="960"/>
                                </a:lnTo>
                                <a:lnTo>
                                  <a:pt x="1276" y="932"/>
                                </a:lnTo>
                                <a:lnTo>
                                  <a:pt x="1301" y="905"/>
                                </a:lnTo>
                                <a:lnTo>
                                  <a:pt x="1301" y="919"/>
                                </a:lnTo>
                                <a:lnTo>
                                  <a:pt x="1314" y="878"/>
                                </a:lnTo>
                                <a:lnTo>
                                  <a:pt x="1314" y="891"/>
                                </a:lnTo>
                                <a:lnTo>
                                  <a:pt x="1326" y="850"/>
                                </a:lnTo>
                                <a:lnTo>
                                  <a:pt x="1339" y="823"/>
                                </a:lnTo>
                                <a:lnTo>
                                  <a:pt x="1339" y="164"/>
                                </a:lnTo>
                                <a:lnTo>
                                  <a:pt x="1326" y="137"/>
                                </a:lnTo>
                                <a:lnTo>
                                  <a:pt x="1314" y="109"/>
                                </a:lnTo>
                                <a:lnTo>
                                  <a:pt x="1301" y="82"/>
                                </a:lnTo>
                                <a:lnTo>
                                  <a:pt x="1276" y="55"/>
                                </a:lnTo>
                                <a:lnTo>
                                  <a:pt x="1239" y="41"/>
                                </a:lnTo>
                                <a:lnTo>
                                  <a:pt x="1201" y="13"/>
                                </a:lnTo>
                                <a:lnTo>
                                  <a:pt x="1164" y="13"/>
                                </a:lnTo>
                                <a:lnTo>
                                  <a:pt x="1114" y="13"/>
                                </a:lnTo>
                                <a:lnTo>
                                  <a:pt x="225" y="13"/>
                                </a:lnTo>
                                <a:close/>
                                <a:moveTo>
                                  <a:pt x="1114" y="0"/>
                                </a:moveTo>
                                <a:lnTo>
                                  <a:pt x="1164" y="0"/>
                                </a:lnTo>
                                <a:lnTo>
                                  <a:pt x="1201" y="13"/>
                                </a:lnTo>
                                <a:lnTo>
                                  <a:pt x="1239" y="27"/>
                                </a:lnTo>
                                <a:lnTo>
                                  <a:pt x="1276" y="41"/>
                                </a:lnTo>
                                <a:lnTo>
                                  <a:pt x="1301" y="68"/>
                                </a:lnTo>
                                <a:lnTo>
                                  <a:pt x="1326" y="96"/>
                                </a:lnTo>
                                <a:lnTo>
                                  <a:pt x="1339" y="123"/>
                                </a:lnTo>
                                <a:lnTo>
                                  <a:pt x="1339" y="137"/>
                                </a:lnTo>
                                <a:lnTo>
                                  <a:pt x="1351" y="164"/>
                                </a:lnTo>
                                <a:lnTo>
                                  <a:pt x="1351" y="823"/>
                                </a:lnTo>
                                <a:lnTo>
                                  <a:pt x="1339" y="864"/>
                                </a:lnTo>
                                <a:lnTo>
                                  <a:pt x="1326" y="891"/>
                                </a:lnTo>
                                <a:lnTo>
                                  <a:pt x="1301" y="919"/>
                                </a:lnTo>
                                <a:lnTo>
                                  <a:pt x="1276" y="946"/>
                                </a:lnTo>
                                <a:lnTo>
                                  <a:pt x="1239" y="960"/>
                                </a:lnTo>
                                <a:lnTo>
                                  <a:pt x="1201" y="987"/>
                                </a:lnTo>
                                <a:lnTo>
                                  <a:pt x="1164" y="987"/>
                                </a:lnTo>
                                <a:lnTo>
                                  <a:pt x="1114" y="1001"/>
                                </a:lnTo>
                                <a:lnTo>
                                  <a:pt x="225" y="1001"/>
                                </a:lnTo>
                                <a:lnTo>
                                  <a:pt x="175" y="987"/>
                                </a:lnTo>
                                <a:lnTo>
                                  <a:pt x="138" y="987"/>
                                </a:lnTo>
                                <a:lnTo>
                                  <a:pt x="100" y="960"/>
                                </a:lnTo>
                                <a:lnTo>
                                  <a:pt x="63" y="946"/>
                                </a:lnTo>
                                <a:lnTo>
                                  <a:pt x="38" y="919"/>
                                </a:lnTo>
                                <a:lnTo>
                                  <a:pt x="13" y="891"/>
                                </a:lnTo>
                                <a:lnTo>
                                  <a:pt x="0" y="864"/>
                                </a:lnTo>
                                <a:lnTo>
                                  <a:pt x="0" y="823"/>
                                </a:lnTo>
                                <a:lnTo>
                                  <a:pt x="0" y="164"/>
                                </a:lnTo>
                                <a:lnTo>
                                  <a:pt x="0" y="137"/>
                                </a:lnTo>
                                <a:lnTo>
                                  <a:pt x="0" y="123"/>
                                </a:lnTo>
                                <a:lnTo>
                                  <a:pt x="13" y="96"/>
                                </a:lnTo>
                                <a:lnTo>
                                  <a:pt x="38" y="68"/>
                                </a:lnTo>
                                <a:lnTo>
                                  <a:pt x="63" y="41"/>
                                </a:lnTo>
                                <a:lnTo>
                                  <a:pt x="100" y="27"/>
                                </a:lnTo>
                                <a:lnTo>
                                  <a:pt x="138" y="13"/>
                                </a:lnTo>
                                <a:lnTo>
                                  <a:pt x="175" y="0"/>
                                </a:lnTo>
                                <a:lnTo>
                                  <a:pt x="225" y="0"/>
                                </a:lnTo>
                                <a:lnTo>
                                  <a:pt x="1114" y="0"/>
                                </a:lnTo>
                                <a:close/>
                              </a:path>
                            </a:pathLst>
                          </a:custGeom>
                          <a:solidFill>
                            <a:srgbClr val="00FFFF"/>
                          </a:solidFill>
                          <a:ln w="0">
                            <a:solidFill>
                              <a:srgbClr val="000000"/>
                            </a:solidFill>
                            <a:round/>
                            <a:headEnd/>
                            <a:tailEnd/>
                          </a:ln>
                        </wps:spPr>
                        <wps:txbx>
                          <w:txbxContent>
                            <w:p w14:paraId="1B74D7B8" w14:textId="77777777" w:rsidR="00A2182E" w:rsidRDefault="00A2182E" w:rsidP="00C41FFD"/>
                          </w:txbxContent>
                        </wps:txbx>
                        <wps:bodyPr rot="0" vert="horz" wrap="square" lIns="91440" tIns="45720" rIns="91440" bIns="45720" anchor="t" anchorCtr="0" upright="1">
                          <a:noAutofit/>
                        </wps:bodyPr>
                      </wps:wsp>
                      <wps:wsp>
                        <wps:cNvPr id="5427" name="Freeform 5427"/>
                        <wps:cNvSpPr>
                          <a:spLocks/>
                        </wps:cNvSpPr>
                        <wps:spPr bwMode="auto">
                          <a:xfrm>
                            <a:off x="1559597" y="583528"/>
                            <a:ext cx="795690" cy="217825"/>
                          </a:xfrm>
                          <a:custGeom>
                            <a:avLst/>
                            <a:gdLst>
                              <a:gd name="T0" fmla="*/ 0 w 1251"/>
                              <a:gd name="T1" fmla="*/ 0 h 343"/>
                              <a:gd name="T2" fmla="*/ 0 w 1251"/>
                              <a:gd name="T3" fmla="*/ 0 h 343"/>
                              <a:gd name="T4" fmla="*/ 0 w 1251"/>
                              <a:gd name="T5" fmla="*/ 343 h 343"/>
                              <a:gd name="T6" fmla="*/ 0 w 1251"/>
                              <a:gd name="T7" fmla="*/ 343 h 343"/>
                              <a:gd name="T8" fmla="*/ 1251 w 1251"/>
                              <a:gd name="T9" fmla="*/ 343 h 343"/>
                              <a:gd name="T10" fmla="*/ 1251 w 1251"/>
                              <a:gd name="T11" fmla="*/ 343 h 343"/>
                              <a:gd name="T12" fmla="*/ 1251 w 1251"/>
                              <a:gd name="T13" fmla="*/ 0 h 343"/>
                              <a:gd name="T14" fmla="*/ 1251 w 1251"/>
                              <a:gd name="T15" fmla="*/ 0 h 343"/>
                              <a:gd name="T16" fmla="*/ 0 w 1251"/>
                              <a:gd name="T17" fmla="*/ 0 h 343"/>
                              <a:gd name="T18" fmla="*/ 0 w 1251"/>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1" h="343">
                                <a:moveTo>
                                  <a:pt x="0" y="0"/>
                                </a:moveTo>
                                <a:lnTo>
                                  <a:pt x="0" y="0"/>
                                </a:lnTo>
                                <a:lnTo>
                                  <a:pt x="0" y="343"/>
                                </a:lnTo>
                                <a:lnTo>
                                  <a:pt x="1251" y="343"/>
                                </a:lnTo>
                                <a:lnTo>
                                  <a:pt x="1251" y="0"/>
                                </a:lnTo>
                                <a:lnTo>
                                  <a:pt x="0"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D3D3C79" w14:textId="77777777" w:rsidR="00A2182E" w:rsidRDefault="00A2182E" w:rsidP="00C41FFD"/>
                          </w:txbxContent>
                        </wps:txbx>
                        <wps:bodyPr rot="0" vert="horz" wrap="square" lIns="91440" tIns="45720" rIns="91440" bIns="45720" anchor="t" anchorCtr="0" upright="1">
                          <a:noAutofit/>
                        </wps:bodyPr>
                      </wps:wsp>
                      <wps:wsp>
                        <wps:cNvPr id="5428" name="Freeform 5428"/>
                        <wps:cNvSpPr>
                          <a:spLocks noEditPoints="1"/>
                        </wps:cNvSpPr>
                        <wps:spPr bwMode="auto">
                          <a:xfrm>
                            <a:off x="1559597" y="583528"/>
                            <a:ext cx="803958" cy="226716"/>
                          </a:xfrm>
                          <a:custGeom>
                            <a:avLst/>
                            <a:gdLst>
                              <a:gd name="T0" fmla="*/ 0 w 1264"/>
                              <a:gd name="T1" fmla="*/ 14 h 357"/>
                              <a:gd name="T2" fmla="*/ 13 w 1264"/>
                              <a:gd name="T3" fmla="*/ 0 h 357"/>
                              <a:gd name="T4" fmla="*/ 13 w 1264"/>
                              <a:gd name="T5" fmla="*/ 343 h 357"/>
                              <a:gd name="T6" fmla="*/ 0 w 1264"/>
                              <a:gd name="T7" fmla="*/ 343 h 357"/>
                              <a:gd name="T8" fmla="*/ 1251 w 1264"/>
                              <a:gd name="T9" fmla="*/ 343 h 357"/>
                              <a:gd name="T10" fmla="*/ 1251 w 1264"/>
                              <a:gd name="T11" fmla="*/ 343 h 357"/>
                              <a:gd name="T12" fmla="*/ 1251 w 1264"/>
                              <a:gd name="T13" fmla="*/ 0 h 357"/>
                              <a:gd name="T14" fmla="*/ 1251 w 1264"/>
                              <a:gd name="T15" fmla="*/ 14 h 357"/>
                              <a:gd name="T16" fmla="*/ 0 w 1264"/>
                              <a:gd name="T17" fmla="*/ 14 h 357"/>
                              <a:gd name="T18" fmla="*/ 1251 w 1264"/>
                              <a:gd name="T19" fmla="*/ 0 h 357"/>
                              <a:gd name="T20" fmla="*/ 1264 w 1264"/>
                              <a:gd name="T21" fmla="*/ 0 h 357"/>
                              <a:gd name="T22" fmla="*/ 1264 w 1264"/>
                              <a:gd name="T23" fmla="*/ 343 h 357"/>
                              <a:gd name="T24" fmla="*/ 1251 w 1264"/>
                              <a:gd name="T25" fmla="*/ 357 h 357"/>
                              <a:gd name="T26" fmla="*/ 0 w 1264"/>
                              <a:gd name="T27" fmla="*/ 357 h 357"/>
                              <a:gd name="T28" fmla="*/ 0 w 1264"/>
                              <a:gd name="T29" fmla="*/ 343 h 357"/>
                              <a:gd name="T30" fmla="*/ 0 w 1264"/>
                              <a:gd name="T31" fmla="*/ 0 h 357"/>
                              <a:gd name="T32" fmla="*/ 0 w 1264"/>
                              <a:gd name="T33" fmla="*/ 0 h 357"/>
                              <a:gd name="T34" fmla="*/ 1251 w 1264"/>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64" h="357">
                                <a:moveTo>
                                  <a:pt x="0" y="14"/>
                                </a:moveTo>
                                <a:lnTo>
                                  <a:pt x="13" y="0"/>
                                </a:lnTo>
                                <a:lnTo>
                                  <a:pt x="13" y="343"/>
                                </a:lnTo>
                                <a:lnTo>
                                  <a:pt x="0" y="343"/>
                                </a:lnTo>
                                <a:lnTo>
                                  <a:pt x="1251" y="343"/>
                                </a:lnTo>
                                <a:lnTo>
                                  <a:pt x="1251" y="0"/>
                                </a:lnTo>
                                <a:lnTo>
                                  <a:pt x="1251" y="14"/>
                                </a:lnTo>
                                <a:lnTo>
                                  <a:pt x="0" y="14"/>
                                </a:lnTo>
                                <a:close/>
                                <a:moveTo>
                                  <a:pt x="1251" y="0"/>
                                </a:moveTo>
                                <a:lnTo>
                                  <a:pt x="1264" y="0"/>
                                </a:lnTo>
                                <a:lnTo>
                                  <a:pt x="1264" y="343"/>
                                </a:lnTo>
                                <a:lnTo>
                                  <a:pt x="1251" y="357"/>
                                </a:lnTo>
                                <a:lnTo>
                                  <a:pt x="0" y="357"/>
                                </a:lnTo>
                                <a:lnTo>
                                  <a:pt x="0" y="343"/>
                                </a:lnTo>
                                <a:lnTo>
                                  <a:pt x="0" y="0"/>
                                </a:lnTo>
                                <a:lnTo>
                                  <a:pt x="1251" y="0"/>
                                </a:lnTo>
                                <a:close/>
                              </a:path>
                            </a:pathLst>
                          </a:custGeom>
                          <a:solidFill>
                            <a:srgbClr val="000000"/>
                          </a:solidFill>
                          <a:ln w="0">
                            <a:solidFill>
                              <a:srgbClr val="000000"/>
                            </a:solidFill>
                            <a:round/>
                            <a:headEnd/>
                            <a:tailEnd/>
                          </a:ln>
                        </wps:spPr>
                        <wps:txbx>
                          <w:txbxContent>
                            <w:p w14:paraId="09265BCA" w14:textId="77777777" w:rsidR="00A2182E" w:rsidRDefault="00A2182E" w:rsidP="00C41FFD"/>
                          </w:txbxContent>
                        </wps:txbx>
                        <wps:bodyPr rot="0" vert="horz" wrap="square" lIns="91440" tIns="45720" rIns="91440" bIns="45720" anchor="t" anchorCtr="0" upright="1">
                          <a:noAutofit/>
                        </wps:bodyPr>
                      </wps:wsp>
                      <wps:wsp>
                        <wps:cNvPr id="5429" name="Rectangle 5429"/>
                        <wps:cNvSpPr>
                          <a:spLocks noChangeArrowheads="1"/>
                        </wps:cNvSpPr>
                        <wps:spPr bwMode="auto">
                          <a:xfrm>
                            <a:off x="1670905" y="644493"/>
                            <a:ext cx="725725"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2087C06"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wps:txbx>
                        <wps:bodyPr rot="0" vert="horz" wrap="square" lIns="0" tIns="0" rIns="0" bIns="0" anchor="t" anchorCtr="0" upright="1">
                          <a:noAutofit/>
                        </wps:bodyPr>
                      </wps:wsp>
                      <wps:wsp>
                        <wps:cNvPr id="5430" name="Freeform 5430"/>
                        <wps:cNvSpPr>
                          <a:spLocks/>
                        </wps:cNvSpPr>
                        <wps:spPr bwMode="auto">
                          <a:xfrm>
                            <a:off x="2411259" y="583528"/>
                            <a:ext cx="787421" cy="217825"/>
                          </a:xfrm>
                          <a:custGeom>
                            <a:avLst/>
                            <a:gdLst>
                              <a:gd name="T0" fmla="*/ 0 w 1238"/>
                              <a:gd name="T1" fmla="*/ 0 h 343"/>
                              <a:gd name="T2" fmla="*/ 0 w 1238"/>
                              <a:gd name="T3" fmla="*/ 0 h 343"/>
                              <a:gd name="T4" fmla="*/ 0 w 1238"/>
                              <a:gd name="T5" fmla="*/ 343 h 343"/>
                              <a:gd name="T6" fmla="*/ 0 w 1238"/>
                              <a:gd name="T7" fmla="*/ 343 h 343"/>
                              <a:gd name="T8" fmla="*/ 1238 w 1238"/>
                              <a:gd name="T9" fmla="*/ 343 h 343"/>
                              <a:gd name="T10" fmla="*/ 1238 w 1238"/>
                              <a:gd name="T11" fmla="*/ 343 h 343"/>
                              <a:gd name="T12" fmla="*/ 1238 w 1238"/>
                              <a:gd name="T13" fmla="*/ 0 h 343"/>
                              <a:gd name="T14" fmla="*/ 1238 w 1238"/>
                              <a:gd name="T15" fmla="*/ 0 h 343"/>
                              <a:gd name="T16" fmla="*/ 0 w 1238"/>
                              <a:gd name="T17" fmla="*/ 0 h 343"/>
                              <a:gd name="T18" fmla="*/ 0 w 1238"/>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38" h="343">
                                <a:moveTo>
                                  <a:pt x="0" y="0"/>
                                </a:moveTo>
                                <a:lnTo>
                                  <a:pt x="0" y="0"/>
                                </a:lnTo>
                                <a:lnTo>
                                  <a:pt x="0" y="343"/>
                                </a:lnTo>
                                <a:lnTo>
                                  <a:pt x="1238" y="343"/>
                                </a:lnTo>
                                <a:lnTo>
                                  <a:pt x="1238" y="0"/>
                                </a:lnTo>
                                <a:lnTo>
                                  <a:pt x="0"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754C96D" w14:textId="77777777" w:rsidR="00A2182E" w:rsidRDefault="00A2182E" w:rsidP="00C41FFD"/>
                          </w:txbxContent>
                        </wps:txbx>
                        <wps:bodyPr rot="0" vert="horz" wrap="square" lIns="91440" tIns="45720" rIns="91440" bIns="45720" anchor="t" anchorCtr="0" upright="1">
                          <a:noAutofit/>
                        </wps:bodyPr>
                      </wps:wsp>
                      <wps:wsp>
                        <wps:cNvPr id="5431" name="Freeform 5431"/>
                        <wps:cNvSpPr>
                          <a:spLocks noEditPoints="1"/>
                        </wps:cNvSpPr>
                        <wps:spPr bwMode="auto">
                          <a:xfrm>
                            <a:off x="2411259" y="583528"/>
                            <a:ext cx="795690" cy="226716"/>
                          </a:xfrm>
                          <a:custGeom>
                            <a:avLst/>
                            <a:gdLst>
                              <a:gd name="T0" fmla="*/ 0 w 1251"/>
                              <a:gd name="T1" fmla="*/ 14 h 357"/>
                              <a:gd name="T2" fmla="*/ 12 w 1251"/>
                              <a:gd name="T3" fmla="*/ 0 h 357"/>
                              <a:gd name="T4" fmla="*/ 12 w 1251"/>
                              <a:gd name="T5" fmla="*/ 343 h 357"/>
                              <a:gd name="T6" fmla="*/ 0 w 1251"/>
                              <a:gd name="T7" fmla="*/ 343 h 357"/>
                              <a:gd name="T8" fmla="*/ 1238 w 1251"/>
                              <a:gd name="T9" fmla="*/ 343 h 357"/>
                              <a:gd name="T10" fmla="*/ 1238 w 1251"/>
                              <a:gd name="T11" fmla="*/ 343 h 357"/>
                              <a:gd name="T12" fmla="*/ 1238 w 1251"/>
                              <a:gd name="T13" fmla="*/ 0 h 357"/>
                              <a:gd name="T14" fmla="*/ 1238 w 1251"/>
                              <a:gd name="T15" fmla="*/ 14 h 357"/>
                              <a:gd name="T16" fmla="*/ 0 w 1251"/>
                              <a:gd name="T17" fmla="*/ 14 h 357"/>
                              <a:gd name="T18" fmla="*/ 1238 w 1251"/>
                              <a:gd name="T19" fmla="*/ 0 h 357"/>
                              <a:gd name="T20" fmla="*/ 1251 w 1251"/>
                              <a:gd name="T21" fmla="*/ 0 h 357"/>
                              <a:gd name="T22" fmla="*/ 1251 w 1251"/>
                              <a:gd name="T23" fmla="*/ 343 h 357"/>
                              <a:gd name="T24" fmla="*/ 1238 w 1251"/>
                              <a:gd name="T25" fmla="*/ 357 h 357"/>
                              <a:gd name="T26" fmla="*/ 0 w 1251"/>
                              <a:gd name="T27" fmla="*/ 357 h 357"/>
                              <a:gd name="T28" fmla="*/ 0 w 1251"/>
                              <a:gd name="T29" fmla="*/ 343 h 357"/>
                              <a:gd name="T30" fmla="*/ 0 w 1251"/>
                              <a:gd name="T31" fmla="*/ 0 h 357"/>
                              <a:gd name="T32" fmla="*/ 0 w 1251"/>
                              <a:gd name="T33" fmla="*/ 0 h 357"/>
                              <a:gd name="T34" fmla="*/ 1238 w 1251"/>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1" h="357">
                                <a:moveTo>
                                  <a:pt x="0" y="14"/>
                                </a:moveTo>
                                <a:lnTo>
                                  <a:pt x="12" y="0"/>
                                </a:lnTo>
                                <a:lnTo>
                                  <a:pt x="12" y="343"/>
                                </a:lnTo>
                                <a:lnTo>
                                  <a:pt x="0" y="343"/>
                                </a:lnTo>
                                <a:lnTo>
                                  <a:pt x="1238" y="343"/>
                                </a:lnTo>
                                <a:lnTo>
                                  <a:pt x="1238" y="0"/>
                                </a:lnTo>
                                <a:lnTo>
                                  <a:pt x="1238" y="14"/>
                                </a:lnTo>
                                <a:lnTo>
                                  <a:pt x="0" y="14"/>
                                </a:lnTo>
                                <a:close/>
                                <a:moveTo>
                                  <a:pt x="1238" y="0"/>
                                </a:moveTo>
                                <a:lnTo>
                                  <a:pt x="1251" y="0"/>
                                </a:lnTo>
                                <a:lnTo>
                                  <a:pt x="1251" y="343"/>
                                </a:lnTo>
                                <a:lnTo>
                                  <a:pt x="1238" y="357"/>
                                </a:lnTo>
                                <a:lnTo>
                                  <a:pt x="0" y="357"/>
                                </a:lnTo>
                                <a:lnTo>
                                  <a:pt x="0" y="343"/>
                                </a:lnTo>
                                <a:lnTo>
                                  <a:pt x="0" y="0"/>
                                </a:lnTo>
                                <a:lnTo>
                                  <a:pt x="1238" y="0"/>
                                </a:lnTo>
                                <a:close/>
                              </a:path>
                            </a:pathLst>
                          </a:custGeom>
                          <a:solidFill>
                            <a:srgbClr val="000000"/>
                          </a:solidFill>
                          <a:ln w="0">
                            <a:solidFill>
                              <a:srgbClr val="000000"/>
                            </a:solidFill>
                            <a:round/>
                            <a:headEnd/>
                            <a:tailEnd/>
                          </a:ln>
                        </wps:spPr>
                        <wps:txbx>
                          <w:txbxContent>
                            <w:p w14:paraId="260273E7" w14:textId="77777777" w:rsidR="00A2182E" w:rsidRDefault="00A2182E" w:rsidP="00C41FFD"/>
                          </w:txbxContent>
                        </wps:txbx>
                        <wps:bodyPr rot="0" vert="horz" wrap="square" lIns="91440" tIns="45720" rIns="91440" bIns="45720" anchor="t" anchorCtr="0" upright="1">
                          <a:noAutofit/>
                        </wps:bodyPr>
                      </wps:wsp>
                      <wps:wsp>
                        <wps:cNvPr id="5432" name="Rectangle 5432"/>
                        <wps:cNvSpPr>
                          <a:spLocks noChangeArrowheads="1"/>
                        </wps:cNvSpPr>
                        <wps:spPr bwMode="auto">
                          <a:xfrm>
                            <a:off x="2259880" y="164389"/>
                            <a:ext cx="1446998"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7CC0DD7"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Driving and Reporting</w:t>
                              </w:r>
                            </w:p>
                          </w:txbxContent>
                        </wps:txbx>
                        <wps:bodyPr rot="0" vert="horz" wrap="square" lIns="0" tIns="0" rIns="0" bIns="0" anchor="t" anchorCtr="0" upright="1">
                          <a:noAutofit/>
                        </wps:bodyPr>
                      </wps:wsp>
                      <wps:wsp>
                        <wps:cNvPr id="5433" name="Rectangle 5433"/>
                        <wps:cNvSpPr>
                          <a:spLocks noChangeArrowheads="1"/>
                        </wps:cNvSpPr>
                        <wps:spPr bwMode="auto">
                          <a:xfrm>
                            <a:off x="1599668" y="583528"/>
                            <a:ext cx="2411239" cy="8891"/>
                          </a:xfrm>
                          <a:prstGeom prst="rect">
                            <a:avLst/>
                          </a:prstGeom>
                          <a:solidFill>
                            <a:srgbClr val="FFFFFF"/>
                          </a:solidFill>
                          <a:ln w="0">
                            <a:solidFill>
                              <a:srgbClr val="FFFFFF"/>
                            </a:solidFill>
                            <a:miter lim="800000"/>
                            <a:headEnd/>
                            <a:tailEnd/>
                          </a:ln>
                        </wps:spPr>
                        <wps:txbx>
                          <w:txbxContent>
                            <w:p w14:paraId="168E8D81" w14:textId="77777777" w:rsidR="00A2182E" w:rsidRDefault="00A2182E" w:rsidP="00C41FFD"/>
                          </w:txbxContent>
                        </wps:txbx>
                        <wps:bodyPr rot="0" vert="horz" wrap="square" lIns="91440" tIns="45720" rIns="91440" bIns="45720" anchor="t" anchorCtr="0" upright="1">
                          <a:noAutofit/>
                        </wps:bodyPr>
                      </wps:wsp>
                      <wps:wsp>
                        <wps:cNvPr id="5434" name="Freeform 5434"/>
                        <wps:cNvSpPr>
                          <a:spLocks noEditPoints="1"/>
                        </wps:cNvSpPr>
                        <wps:spPr bwMode="auto">
                          <a:xfrm>
                            <a:off x="1567866" y="566381"/>
                            <a:ext cx="2458942" cy="26037"/>
                          </a:xfrm>
                          <a:custGeom>
                            <a:avLst/>
                            <a:gdLst>
                              <a:gd name="T0" fmla="*/ 175 w 3866"/>
                              <a:gd name="T1" fmla="*/ 0 h 41"/>
                              <a:gd name="T2" fmla="*/ 0 w 3866"/>
                              <a:gd name="T3" fmla="*/ 41 h 41"/>
                              <a:gd name="T4" fmla="*/ 312 w 3866"/>
                              <a:gd name="T5" fmla="*/ 0 h 41"/>
                              <a:gd name="T6" fmla="*/ 488 w 3866"/>
                              <a:gd name="T7" fmla="*/ 41 h 41"/>
                              <a:gd name="T8" fmla="*/ 312 w 3866"/>
                              <a:gd name="T9" fmla="*/ 0 h 41"/>
                              <a:gd name="T10" fmla="*/ 788 w 3866"/>
                              <a:gd name="T11" fmla="*/ 0 h 41"/>
                              <a:gd name="T12" fmla="*/ 613 w 3866"/>
                              <a:gd name="T13" fmla="*/ 41 h 41"/>
                              <a:gd name="T14" fmla="*/ 925 w 3866"/>
                              <a:gd name="T15" fmla="*/ 0 h 41"/>
                              <a:gd name="T16" fmla="*/ 1101 w 3866"/>
                              <a:gd name="T17" fmla="*/ 41 h 41"/>
                              <a:gd name="T18" fmla="*/ 925 w 3866"/>
                              <a:gd name="T19" fmla="*/ 0 h 41"/>
                              <a:gd name="T20" fmla="*/ 1401 w 3866"/>
                              <a:gd name="T21" fmla="*/ 0 h 41"/>
                              <a:gd name="T22" fmla="*/ 1226 w 3866"/>
                              <a:gd name="T23" fmla="*/ 41 h 41"/>
                              <a:gd name="T24" fmla="*/ 1538 w 3866"/>
                              <a:gd name="T25" fmla="*/ 0 h 41"/>
                              <a:gd name="T26" fmla="*/ 1714 w 3866"/>
                              <a:gd name="T27" fmla="*/ 41 h 41"/>
                              <a:gd name="T28" fmla="*/ 1538 w 3866"/>
                              <a:gd name="T29" fmla="*/ 0 h 41"/>
                              <a:gd name="T30" fmla="*/ 2014 w 3866"/>
                              <a:gd name="T31" fmla="*/ 0 h 41"/>
                              <a:gd name="T32" fmla="*/ 1839 w 3866"/>
                              <a:gd name="T33" fmla="*/ 41 h 41"/>
                              <a:gd name="T34" fmla="*/ 2152 w 3866"/>
                              <a:gd name="T35" fmla="*/ 0 h 41"/>
                              <a:gd name="T36" fmla="*/ 2327 w 3866"/>
                              <a:gd name="T37" fmla="*/ 41 h 41"/>
                              <a:gd name="T38" fmla="*/ 2152 w 3866"/>
                              <a:gd name="T39" fmla="*/ 0 h 41"/>
                              <a:gd name="T40" fmla="*/ 2639 w 3866"/>
                              <a:gd name="T41" fmla="*/ 0 h 41"/>
                              <a:gd name="T42" fmla="*/ 2464 w 3866"/>
                              <a:gd name="T43" fmla="*/ 41 h 41"/>
                              <a:gd name="T44" fmla="*/ 2765 w 3866"/>
                              <a:gd name="T45" fmla="*/ 0 h 41"/>
                              <a:gd name="T46" fmla="*/ 2940 w 3866"/>
                              <a:gd name="T47" fmla="*/ 41 h 41"/>
                              <a:gd name="T48" fmla="*/ 2765 w 3866"/>
                              <a:gd name="T49" fmla="*/ 0 h 41"/>
                              <a:gd name="T50" fmla="*/ 3252 w 3866"/>
                              <a:gd name="T51" fmla="*/ 0 h 41"/>
                              <a:gd name="T52" fmla="*/ 3077 w 3866"/>
                              <a:gd name="T53" fmla="*/ 41 h 41"/>
                              <a:gd name="T54" fmla="*/ 3390 w 3866"/>
                              <a:gd name="T55" fmla="*/ 0 h 41"/>
                              <a:gd name="T56" fmla="*/ 3565 w 3866"/>
                              <a:gd name="T57" fmla="*/ 41 h 41"/>
                              <a:gd name="T58" fmla="*/ 3390 w 3866"/>
                              <a:gd name="T59" fmla="*/ 0 h 41"/>
                              <a:gd name="T60" fmla="*/ 3866 w 3866"/>
                              <a:gd name="T61" fmla="*/ 0 h 41"/>
                              <a:gd name="T62" fmla="*/ 3690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2" y="0"/>
                                </a:moveTo>
                                <a:lnTo>
                                  <a:pt x="488" y="0"/>
                                </a:lnTo>
                                <a:lnTo>
                                  <a:pt x="488" y="41"/>
                                </a:lnTo>
                                <a:lnTo>
                                  <a:pt x="312" y="41"/>
                                </a:lnTo>
                                <a:lnTo>
                                  <a:pt x="312" y="0"/>
                                </a:lnTo>
                                <a:close/>
                                <a:moveTo>
                                  <a:pt x="613" y="0"/>
                                </a:moveTo>
                                <a:lnTo>
                                  <a:pt x="788" y="0"/>
                                </a:lnTo>
                                <a:lnTo>
                                  <a:pt x="788" y="41"/>
                                </a:lnTo>
                                <a:lnTo>
                                  <a:pt x="613" y="41"/>
                                </a:lnTo>
                                <a:lnTo>
                                  <a:pt x="613" y="0"/>
                                </a:lnTo>
                                <a:close/>
                                <a:moveTo>
                                  <a:pt x="925" y="0"/>
                                </a:moveTo>
                                <a:lnTo>
                                  <a:pt x="1101" y="0"/>
                                </a:lnTo>
                                <a:lnTo>
                                  <a:pt x="1101" y="41"/>
                                </a:lnTo>
                                <a:lnTo>
                                  <a:pt x="925" y="41"/>
                                </a:lnTo>
                                <a:lnTo>
                                  <a:pt x="925" y="0"/>
                                </a:lnTo>
                                <a:close/>
                                <a:moveTo>
                                  <a:pt x="1226" y="0"/>
                                </a:moveTo>
                                <a:lnTo>
                                  <a:pt x="1401" y="0"/>
                                </a:lnTo>
                                <a:lnTo>
                                  <a:pt x="1401" y="41"/>
                                </a:lnTo>
                                <a:lnTo>
                                  <a:pt x="1226" y="41"/>
                                </a:lnTo>
                                <a:lnTo>
                                  <a:pt x="1226" y="0"/>
                                </a:lnTo>
                                <a:close/>
                                <a:moveTo>
                                  <a:pt x="1538" y="0"/>
                                </a:moveTo>
                                <a:lnTo>
                                  <a:pt x="1714" y="0"/>
                                </a:lnTo>
                                <a:lnTo>
                                  <a:pt x="1714" y="41"/>
                                </a:lnTo>
                                <a:lnTo>
                                  <a:pt x="1538" y="41"/>
                                </a:lnTo>
                                <a:lnTo>
                                  <a:pt x="1538" y="0"/>
                                </a:lnTo>
                                <a:close/>
                                <a:moveTo>
                                  <a:pt x="1839" y="0"/>
                                </a:moveTo>
                                <a:lnTo>
                                  <a:pt x="2014" y="0"/>
                                </a:lnTo>
                                <a:lnTo>
                                  <a:pt x="2014" y="41"/>
                                </a:lnTo>
                                <a:lnTo>
                                  <a:pt x="1839" y="41"/>
                                </a:lnTo>
                                <a:lnTo>
                                  <a:pt x="1839" y="0"/>
                                </a:lnTo>
                                <a:close/>
                                <a:moveTo>
                                  <a:pt x="2152" y="0"/>
                                </a:moveTo>
                                <a:lnTo>
                                  <a:pt x="2327" y="0"/>
                                </a:lnTo>
                                <a:lnTo>
                                  <a:pt x="2327" y="41"/>
                                </a:lnTo>
                                <a:lnTo>
                                  <a:pt x="2152" y="41"/>
                                </a:lnTo>
                                <a:lnTo>
                                  <a:pt x="2152" y="0"/>
                                </a:lnTo>
                                <a:close/>
                                <a:moveTo>
                                  <a:pt x="2464" y="0"/>
                                </a:moveTo>
                                <a:lnTo>
                                  <a:pt x="2639" y="0"/>
                                </a:lnTo>
                                <a:lnTo>
                                  <a:pt x="2639" y="41"/>
                                </a:lnTo>
                                <a:lnTo>
                                  <a:pt x="2464" y="41"/>
                                </a:lnTo>
                                <a:lnTo>
                                  <a:pt x="2464" y="0"/>
                                </a:lnTo>
                                <a:close/>
                                <a:moveTo>
                                  <a:pt x="2765" y="0"/>
                                </a:moveTo>
                                <a:lnTo>
                                  <a:pt x="2940" y="0"/>
                                </a:lnTo>
                                <a:lnTo>
                                  <a:pt x="2940" y="41"/>
                                </a:lnTo>
                                <a:lnTo>
                                  <a:pt x="2765" y="41"/>
                                </a:lnTo>
                                <a:lnTo>
                                  <a:pt x="2765" y="0"/>
                                </a:lnTo>
                                <a:close/>
                                <a:moveTo>
                                  <a:pt x="3077" y="0"/>
                                </a:moveTo>
                                <a:lnTo>
                                  <a:pt x="3252" y="0"/>
                                </a:lnTo>
                                <a:lnTo>
                                  <a:pt x="3252" y="41"/>
                                </a:lnTo>
                                <a:lnTo>
                                  <a:pt x="3077" y="41"/>
                                </a:lnTo>
                                <a:lnTo>
                                  <a:pt x="3077" y="0"/>
                                </a:lnTo>
                                <a:close/>
                                <a:moveTo>
                                  <a:pt x="3390" y="0"/>
                                </a:moveTo>
                                <a:lnTo>
                                  <a:pt x="3565" y="0"/>
                                </a:lnTo>
                                <a:lnTo>
                                  <a:pt x="3565" y="41"/>
                                </a:lnTo>
                                <a:lnTo>
                                  <a:pt x="3390" y="41"/>
                                </a:lnTo>
                                <a:lnTo>
                                  <a:pt x="3390" y="0"/>
                                </a:lnTo>
                                <a:close/>
                                <a:moveTo>
                                  <a:pt x="3690" y="0"/>
                                </a:moveTo>
                                <a:lnTo>
                                  <a:pt x="3866" y="0"/>
                                </a:lnTo>
                                <a:lnTo>
                                  <a:pt x="3866" y="41"/>
                                </a:lnTo>
                                <a:lnTo>
                                  <a:pt x="3690" y="41"/>
                                </a:lnTo>
                                <a:lnTo>
                                  <a:pt x="369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ECFCE51" w14:textId="77777777" w:rsidR="00A2182E" w:rsidRDefault="00A2182E" w:rsidP="00C41FFD"/>
                          </w:txbxContent>
                        </wps:txbx>
                        <wps:bodyPr rot="0" vert="horz" wrap="square" lIns="91440" tIns="45720" rIns="91440" bIns="45720" anchor="t" anchorCtr="0" upright="1">
                          <a:noAutofit/>
                        </wps:bodyPr>
                      </wps:wsp>
                      <wps:wsp>
                        <wps:cNvPr id="5435" name="Freeform 5435"/>
                        <wps:cNvSpPr>
                          <a:spLocks noEditPoints="1"/>
                        </wps:cNvSpPr>
                        <wps:spPr bwMode="auto">
                          <a:xfrm>
                            <a:off x="1567866" y="566381"/>
                            <a:ext cx="2466575" cy="34293"/>
                          </a:xfrm>
                          <a:custGeom>
                            <a:avLst/>
                            <a:gdLst>
                              <a:gd name="T0" fmla="*/ 187 w 3878"/>
                              <a:gd name="T1" fmla="*/ 0 h 54"/>
                              <a:gd name="T2" fmla="*/ 0 w 3878"/>
                              <a:gd name="T3" fmla="*/ 41 h 54"/>
                              <a:gd name="T4" fmla="*/ 175 w 3878"/>
                              <a:gd name="T5" fmla="*/ 41 h 54"/>
                              <a:gd name="T6" fmla="*/ 0 w 3878"/>
                              <a:gd name="T7" fmla="*/ 13 h 54"/>
                              <a:gd name="T8" fmla="*/ 312 w 3878"/>
                              <a:gd name="T9" fmla="*/ 0 h 54"/>
                              <a:gd name="T10" fmla="*/ 488 w 3878"/>
                              <a:gd name="T11" fmla="*/ 54 h 54"/>
                              <a:gd name="T12" fmla="*/ 312 w 3878"/>
                              <a:gd name="T13" fmla="*/ 41 h 54"/>
                              <a:gd name="T14" fmla="*/ 475 w 3878"/>
                              <a:gd name="T15" fmla="*/ 0 h 54"/>
                              <a:gd name="T16" fmla="*/ 312 w 3878"/>
                              <a:gd name="T17" fmla="*/ 41 h 54"/>
                              <a:gd name="T18" fmla="*/ 800 w 3878"/>
                              <a:gd name="T19" fmla="*/ 0 h 54"/>
                              <a:gd name="T20" fmla="*/ 613 w 3878"/>
                              <a:gd name="T21" fmla="*/ 41 h 54"/>
                              <a:gd name="T22" fmla="*/ 788 w 3878"/>
                              <a:gd name="T23" fmla="*/ 41 h 54"/>
                              <a:gd name="T24" fmla="*/ 613 w 3878"/>
                              <a:gd name="T25" fmla="*/ 13 h 54"/>
                              <a:gd name="T26" fmla="*/ 925 w 3878"/>
                              <a:gd name="T27" fmla="*/ 0 h 54"/>
                              <a:gd name="T28" fmla="*/ 1101 w 3878"/>
                              <a:gd name="T29" fmla="*/ 54 h 54"/>
                              <a:gd name="T30" fmla="*/ 925 w 3878"/>
                              <a:gd name="T31" fmla="*/ 41 h 54"/>
                              <a:gd name="T32" fmla="*/ 1088 w 3878"/>
                              <a:gd name="T33" fmla="*/ 0 h 54"/>
                              <a:gd name="T34" fmla="*/ 925 w 3878"/>
                              <a:gd name="T35" fmla="*/ 41 h 54"/>
                              <a:gd name="T36" fmla="*/ 1413 w 3878"/>
                              <a:gd name="T37" fmla="*/ 0 h 54"/>
                              <a:gd name="T38" fmla="*/ 1226 w 3878"/>
                              <a:gd name="T39" fmla="*/ 41 h 54"/>
                              <a:gd name="T40" fmla="*/ 1401 w 3878"/>
                              <a:gd name="T41" fmla="*/ 41 h 54"/>
                              <a:gd name="T42" fmla="*/ 1226 w 3878"/>
                              <a:gd name="T43" fmla="*/ 13 h 54"/>
                              <a:gd name="T44" fmla="*/ 1538 w 3878"/>
                              <a:gd name="T45" fmla="*/ 0 h 54"/>
                              <a:gd name="T46" fmla="*/ 1714 w 3878"/>
                              <a:gd name="T47" fmla="*/ 54 h 54"/>
                              <a:gd name="T48" fmla="*/ 1538 w 3878"/>
                              <a:gd name="T49" fmla="*/ 41 h 54"/>
                              <a:gd name="T50" fmla="*/ 1701 w 3878"/>
                              <a:gd name="T51" fmla="*/ 0 h 54"/>
                              <a:gd name="T52" fmla="*/ 1538 w 3878"/>
                              <a:gd name="T53" fmla="*/ 41 h 54"/>
                              <a:gd name="T54" fmla="*/ 2026 w 3878"/>
                              <a:gd name="T55" fmla="*/ 0 h 54"/>
                              <a:gd name="T56" fmla="*/ 1839 w 3878"/>
                              <a:gd name="T57" fmla="*/ 41 h 54"/>
                              <a:gd name="T58" fmla="*/ 2014 w 3878"/>
                              <a:gd name="T59" fmla="*/ 41 h 54"/>
                              <a:gd name="T60" fmla="*/ 1839 w 3878"/>
                              <a:gd name="T61" fmla="*/ 13 h 54"/>
                              <a:gd name="T62" fmla="*/ 2152 w 3878"/>
                              <a:gd name="T63" fmla="*/ 0 h 54"/>
                              <a:gd name="T64" fmla="*/ 2327 w 3878"/>
                              <a:gd name="T65" fmla="*/ 54 h 54"/>
                              <a:gd name="T66" fmla="*/ 2164 w 3878"/>
                              <a:gd name="T67" fmla="*/ 41 h 54"/>
                              <a:gd name="T68" fmla="*/ 2327 w 3878"/>
                              <a:gd name="T69" fmla="*/ 0 h 54"/>
                              <a:gd name="T70" fmla="*/ 2164 w 3878"/>
                              <a:gd name="T71" fmla="*/ 41 h 54"/>
                              <a:gd name="T72" fmla="*/ 2639 w 3878"/>
                              <a:gd name="T73" fmla="*/ 0 h 54"/>
                              <a:gd name="T74" fmla="*/ 2452 w 3878"/>
                              <a:gd name="T75" fmla="*/ 41 h 54"/>
                              <a:gd name="T76" fmla="*/ 2639 w 3878"/>
                              <a:gd name="T77" fmla="*/ 41 h 54"/>
                              <a:gd name="T78" fmla="*/ 2464 w 3878"/>
                              <a:gd name="T79" fmla="*/ 13 h 54"/>
                              <a:gd name="T80" fmla="*/ 2765 w 3878"/>
                              <a:gd name="T81" fmla="*/ 0 h 54"/>
                              <a:gd name="T82" fmla="*/ 2940 w 3878"/>
                              <a:gd name="T83" fmla="*/ 54 h 54"/>
                              <a:gd name="T84" fmla="*/ 2777 w 3878"/>
                              <a:gd name="T85" fmla="*/ 41 h 54"/>
                              <a:gd name="T86" fmla="*/ 2940 w 3878"/>
                              <a:gd name="T87" fmla="*/ 0 h 54"/>
                              <a:gd name="T88" fmla="*/ 2777 w 3878"/>
                              <a:gd name="T89" fmla="*/ 41 h 54"/>
                              <a:gd name="T90" fmla="*/ 3252 w 3878"/>
                              <a:gd name="T91" fmla="*/ 0 h 54"/>
                              <a:gd name="T92" fmla="*/ 3065 w 3878"/>
                              <a:gd name="T93" fmla="*/ 41 h 54"/>
                              <a:gd name="T94" fmla="*/ 3252 w 3878"/>
                              <a:gd name="T95" fmla="*/ 41 h 54"/>
                              <a:gd name="T96" fmla="*/ 3077 w 3878"/>
                              <a:gd name="T97" fmla="*/ 13 h 54"/>
                              <a:gd name="T98" fmla="*/ 3390 w 3878"/>
                              <a:gd name="T99" fmla="*/ 0 h 54"/>
                              <a:gd name="T100" fmla="*/ 3565 w 3878"/>
                              <a:gd name="T101" fmla="*/ 54 h 54"/>
                              <a:gd name="T102" fmla="*/ 3390 w 3878"/>
                              <a:gd name="T103" fmla="*/ 41 h 54"/>
                              <a:gd name="T104" fmla="*/ 3553 w 3878"/>
                              <a:gd name="T105" fmla="*/ 0 h 54"/>
                              <a:gd name="T106" fmla="*/ 3390 w 3878"/>
                              <a:gd name="T107" fmla="*/ 41 h 54"/>
                              <a:gd name="T108" fmla="*/ 3878 w 3878"/>
                              <a:gd name="T109" fmla="*/ 0 h 54"/>
                              <a:gd name="T110" fmla="*/ 3690 w 3878"/>
                              <a:gd name="T111" fmla="*/ 41 h 54"/>
                              <a:gd name="T112" fmla="*/ 3866 w 3878"/>
                              <a:gd name="T113" fmla="*/ 41 h 54"/>
                              <a:gd name="T114" fmla="*/ 3690 w 3878"/>
                              <a:gd name="T115" fmla="*/ 13 h 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8" h="54">
                                <a:moveTo>
                                  <a:pt x="0" y="0"/>
                                </a:moveTo>
                                <a:lnTo>
                                  <a:pt x="0" y="0"/>
                                </a:lnTo>
                                <a:lnTo>
                                  <a:pt x="175" y="0"/>
                                </a:lnTo>
                                <a:lnTo>
                                  <a:pt x="187" y="0"/>
                                </a:lnTo>
                                <a:lnTo>
                                  <a:pt x="187"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2" y="0"/>
                                </a:lnTo>
                                <a:lnTo>
                                  <a:pt x="488" y="0"/>
                                </a:lnTo>
                                <a:lnTo>
                                  <a:pt x="488" y="41"/>
                                </a:lnTo>
                                <a:lnTo>
                                  <a:pt x="488" y="54"/>
                                </a:lnTo>
                                <a:lnTo>
                                  <a:pt x="312" y="54"/>
                                </a:lnTo>
                                <a:lnTo>
                                  <a:pt x="300" y="41"/>
                                </a:lnTo>
                                <a:lnTo>
                                  <a:pt x="300" y="0"/>
                                </a:lnTo>
                                <a:close/>
                                <a:moveTo>
                                  <a:pt x="312" y="41"/>
                                </a:moveTo>
                                <a:lnTo>
                                  <a:pt x="312" y="41"/>
                                </a:lnTo>
                                <a:lnTo>
                                  <a:pt x="488" y="41"/>
                                </a:lnTo>
                                <a:lnTo>
                                  <a:pt x="475" y="41"/>
                                </a:lnTo>
                                <a:lnTo>
                                  <a:pt x="475" y="0"/>
                                </a:lnTo>
                                <a:lnTo>
                                  <a:pt x="488" y="13"/>
                                </a:lnTo>
                                <a:lnTo>
                                  <a:pt x="312" y="13"/>
                                </a:lnTo>
                                <a:lnTo>
                                  <a:pt x="312" y="0"/>
                                </a:lnTo>
                                <a:lnTo>
                                  <a:pt x="312" y="41"/>
                                </a:lnTo>
                                <a:close/>
                                <a:moveTo>
                                  <a:pt x="613" y="0"/>
                                </a:moveTo>
                                <a:lnTo>
                                  <a:pt x="613" y="0"/>
                                </a:lnTo>
                                <a:lnTo>
                                  <a:pt x="788" y="0"/>
                                </a:lnTo>
                                <a:lnTo>
                                  <a:pt x="800" y="0"/>
                                </a:lnTo>
                                <a:lnTo>
                                  <a:pt x="800"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moveTo>
                                  <a:pt x="913" y="0"/>
                                </a:moveTo>
                                <a:lnTo>
                                  <a:pt x="925" y="0"/>
                                </a:lnTo>
                                <a:lnTo>
                                  <a:pt x="1101" y="0"/>
                                </a:lnTo>
                                <a:lnTo>
                                  <a:pt x="1101" y="41"/>
                                </a:lnTo>
                                <a:lnTo>
                                  <a:pt x="1101" y="54"/>
                                </a:lnTo>
                                <a:lnTo>
                                  <a:pt x="925" y="54"/>
                                </a:lnTo>
                                <a:lnTo>
                                  <a:pt x="913" y="41"/>
                                </a:lnTo>
                                <a:lnTo>
                                  <a:pt x="913" y="0"/>
                                </a:lnTo>
                                <a:close/>
                                <a:moveTo>
                                  <a:pt x="925" y="41"/>
                                </a:moveTo>
                                <a:lnTo>
                                  <a:pt x="925" y="41"/>
                                </a:lnTo>
                                <a:lnTo>
                                  <a:pt x="1101" y="41"/>
                                </a:lnTo>
                                <a:lnTo>
                                  <a:pt x="1088" y="41"/>
                                </a:lnTo>
                                <a:lnTo>
                                  <a:pt x="1088" y="0"/>
                                </a:lnTo>
                                <a:lnTo>
                                  <a:pt x="1101" y="13"/>
                                </a:lnTo>
                                <a:lnTo>
                                  <a:pt x="925" y="13"/>
                                </a:lnTo>
                                <a:lnTo>
                                  <a:pt x="925" y="0"/>
                                </a:lnTo>
                                <a:lnTo>
                                  <a:pt x="925" y="41"/>
                                </a:lnTo>
                                <a:close/>
                                <a:moveTo>
                                  <a:pt x="1226" y="0"/>
                                </a:moveTo>
                                <a:lnTo>
                                  <a:pt x="1226" y="0"/>
                                </a:lnTo>
                                <a:lnTo>
                                  <a:pt x="1401" y="0"/>
                                </a:lnTo>
                                <a:lnTo>
                                  <a:pt x="1413" y="0"/>
                                </a:lnTo>
                                <a:lnTo>
                                  <a:pt x="1413" y="41"/>
                                </a:lnTo>
                                <a:lnTo>
                                  <a:pt x="1401" y="54"/>
                                </a:lnTo>
                                <a:lnTo>
                                  <a:pt x="1226" y="54"/>
                                </a:lnTo>
                                <a:lnTo>
                                  <a:pt x="1226" y="41"/>
                                </a:lnTo>
                                <a:lnTo>
                                  <a:pt x="1226" y="0"/>
                                </a:lnTo>
                                <a:close/>
                                <a:moveTo>
                                  <a:pt x="1238" y="41"/>
                                </a:moveTo>
                                <a:lnTo>
                                  <a:pt x="1226" y="41"/>
                                </a:lnTo>
                                <a:lnTo>
                                  <a:pt x="1401" y="41"/>
                                </a:lnTo>
                                <a:lnTo>
                                  <a:pt x="1401" y="0"/>
                                </a:lnTo>
                                <a:lnTo>
                                  <a:pt x="1401" y="13"/>
                                </a:lnTo>
                                <a:lnTo>
                                  <a:pt x="1226" y="13"/>
                                </a:lnTo>
                                <a:lnTo>
                                  <a:pt x="1238" y="0"/>
                                </a:lnTo>
                                <a:lnTo>
                                  <a:pt x="1238" y="41"/>
                                </a:lnTo>
                                <a:close/>
                                <a:moveTo>
                                  <a:pt x="1526" y="0"/>
                                </a:moveTo>
                                <a:lnTo>
                                  <a:pt x="1538" y="0"/>
                                </a:lnTo>
                                <a:lnTo>
                                  <a:pt x="1714" y="0"/>
                                </a:lnTo>
                                <a:lnTo>
                                  <a:pt x="1714" y="41"/>
                                </a:lnTo>
                                <a:lnTo>
                                  <a:pt x="1714" y="54"/>
                                </a:lnTo>
                                <a:lnTo>
                                  <a:pt x="1538" y="54"/>
                                </a:lnTo>
                                <a:lnTo>
                                  <a:pt x="1526" y="41"/>
                                </a:lnTo>
                                <a:lnTo>
                                  <a:pt x="1526" y="0"/>
                                </a:lnTo>
                                <a:close/>
                                <a:moveTo>
                                  <a:pt x="1538" y="41"/>
                                </a:moveTo>
                                <a:lnTo>
                                  <a:pt x="1538" y="41"/>
                                </a:lnTo>
                                <a:lnTo>
                                  <a:pt x="1714" y="41"/>
                                </a:lnTo>
                                <a:lnTo>
                                  <a:pt x="1701" y="41"/>
                                </a:lnTo>
                                <a:lnTo>
                                  <a:pt x="1701" y="0"/>
                                </a:lnTo>
                                <a:lnTo>
                                  <a:pt x="1714" y="13"/>
                                </a:lnTo>
                                <a:lnTo>
                                  <a:pt x="1538" y="13"/>
                                </a:lnTo>
                                <a:lnTo>
                                  <a:pt x="1538" y="0"/>
                                </a:lnTo>
                                <a:lnTo>
                                  <a:pt x="1538" y="41"/>
                                </a:lnTo>
                                <a:close/>
                                <a:moveTo>
                                  <a:pt x="1839" y="0"/>
                                </a:moveTo>
                                <a:lnTo>
                                  <a:pt x="1839" y="0"/>
                                </a:lnTo>
                                <a:lnTo>
                                  <a:pt x="2014" y="0"/>
                                </a:lnTo>
                                <a:lnTo>
                                  <a:pt x="2026" y="0"/>
                                </a:lnTo>
                                <a:lnTo>
                                  <a:pt x="2026" y="41"/>
                                </a:lnTo>
                                <a:lnTo>
                                  <a:pt x="2014" y="54"/>
                                </a:lnTo>
                                <a:lnTo>
                                  <a:pt x="1839" y="54"/>
                                </a:lnTo>
                                <a:lnTo>
                                  <a:pt x="1839" y="41"/>
                                </a:lnTo>
                                <a:lnTo>
                                  <a:pt x="1839" y="0"/>
                                </a:lnTo>
                                <a:close/>
                                <a:moveTo>
                                  <a:pt x="1851" y="41"/>
                                </a:moveTo>
                                <a:lnTo>
                                  <a:pt x="1839" y="41"/>
                                </a:lnTo>
                                <a:lnTo>
                                  <a:pt x="2014" y="41"/>
                                </a:lnTo>
                                <a:lnTo>
                                  <a:pt x="2014" y="0"/>
                                </a:lnTo>
                                <a:lnTo>
                                  <a:pt x="2014" y="13"/>
                                </a:lnTo>
                                <a:lnTo>
                                  <a:pt x="1839" y="13"/>
                                </a:lnTo>
                                <a:lnTo>
                                  <a:pt x="1851" y="0"/>
                                </a:lnTo>
                                <a:lnTo>
                                  <a:pt x="1851" y="41"/>
                                </a:lnTo>
                                <a:close/>
                                <a:moveTo>
                                  <a:pt x="2152" y="0"/>
                                </a:moveTo>
                                <a:lnTo>
                                  <a:pt x="2152" y="0"/>
                                </a:lnTo>
                                <a:lnTo>
                                  <a:pt x="2327" y="0"/>
                                </a:lnTo>
                                <a:lnTo>
                                  <a:pt x="2339" y="0"/>
                                </a:lnTo>
                                <a:lnTo>
                                  <a:pt x="2339" y="41"/>
                                </a:lnTo>
                                <a:lnTo>
                                  <a:pt x="2327" y="54"/>
                                </a:lnTo>
                                <a:lnTo>
                                  <a:pt x="2152" y="54"/>
                                </a:lnTo>
                                <a:lnTo>
                                  <a:pt x="2152" y="41"/>
                                </a:lnTo>
                                <a:lnTo>
                                  <a:pt x="2152" y="0"/>
                                </a:lnTo>
                                <a:close/>
                                <a:moveTo>
                                  <a:pt x="2164" y="41"/>
                                </a:moveTo>
                                <a:lnTo>
                                  <a:pt x="2152" y="41"/>
                                </a:lnTo>
                                <a:lnTo>
                                  <a:pt x="2327" y="41"/>
                                </a:lnTo>
                                <a:lnTo>
                                  <a:pt x="2327" y="0"/>
                                </a:lnTo>
                                <a:lnTo>
                                  <a:pt x="2327" y="13"/>
                                </a:lnTo>
                                <a:lnTo>
                                  <a:pt x="2152" y="13"/>
                                </a:lnTo>
                                <a:lnTo>
                                  <a:pt x="2164" y="0"/>
                                </a:lnTo>
                                <a:lnTo>
                                  <a:pt x="2164" y="41"/>
                                </a:lnTo>
                                <a:close/>
                                <a:moveTo>
                                  <a:pt x="2452" y="0"/>
                                </a:moveTo>
                                <a:lnTo>
                                  <a:pt x="2464" y="0"/>
                                </a:lnTo>
                                <a:lnTo>
                                  <a:pt x="2639" y="0"/>
                                </a:lnTo>
                                <a:lnTo>
                                  <a:pt x="2639" y="41"/>
                                </a:lnTo>
                                <a:lnTo>
                                  <a:pt x="2639" y="54"/>
                                </a:lnTo>
                                <a:lnTo>
                                  <a:pt x="2464" y="54"/>
                                </a:lnTo>
                                <a:lnTo>
                                  <a:pt x="2452" y="41"/>
                                </a:lnTo>
                                <a:lnTo>
                                  <a:pt x="2452" y="0"/>
                                </a:lnTo>
                                <a:close/>
                                <a:moveTo>
                                  <a:pt x="2464" y="41"/>
                                </a:moveTo>
                                <a:lnTo>
                                  <a:pt x="2464" y="41"/>
                                </a:lnTo>
                                <a:lnTo>
                                  <a:pt x="2639" y="41"/>
                                </a:lnTo>
                                <a:lnTo>
                                  <a:pt x="2627" y="41"/>
                                </a:lnTo>
                                <a:lnTo>
                                  <a:pt x="2627" y="0"/>
                                </a:lnTo>
                                <a:lnTo>
                                  <a:pt x="2639" y="13"/>
                                </a:lnTo>
                                <a:lnTo>
                                  <a:pt x="2464" y="13"/>
                                </a:lnTo>
                                <a:lnTo>
                                  <a:pt x="2464" y="0"/>
                                </a:lnTo>
                                <a:lnTo>
                                  <a:pt x="2464" y="41"/>
                                </a:lnTo>
                                <a:close/>
                                <a:moveTo>
                                  <a:pt x="2765" y="0"/>
                                </a:moveTo>
                                <a:lnTo>
                                  <a:pt x="2765" y="0"/>
                                </a:lnTo>
                                <a:lnTo>
                                  <a:pt x="2940" y="0"/>
                                </a:lnTo>
                                <a:lnTo>
                                  <a:pt x="2952" y="0"/>
                                </a:lnTo>
                                <a:lnTo>
                                  <a:pt x="2952" y="41"/>
                                </a:lnTo>
                                <a:lnTo>
                                  <a:pt x="2940" y="54"/>
                                </a:lnTo>
                                <a:lnTo>
                                  <a:pt x="2765" y="54"/>
                                </a:lnTo>
                                <a:lnTo>
                                  <a:pt x="2765" y="41"/>
                                </a:lnTo>
                                <a:lnTo>
                                  <a:pt x="2765" y="0"/>
                                </a:lnTo>
                                <a:close/>
                                <a:moveTo>
                                  <a:pt x="2777" y="41"/>
                                </a:moveTo>
                                <a:lnTo>
                                  <a:pt x="2765" y="41"/>
                                </a:lnTo>
                                <a:lnTo>
                                  <a:pt x="2940" y="41"/>
                                </a:lnTo>
                                <a:lnTo>
                                  <a:pt x="2940" y="0"/>
                                </a:lnTo>
                                <a:lnTo>
                                  <a:pt x="2940" y="13"/>
                                </a:lnTo>
                                <a:lnTo>
                                  <a:pt x="2765" y="13"/>
                                </a:lnTo>
                                <a:lnTo>
                                  <a:pt x="2777" y="0"/>
                                </a:lnTo>
                                <a:lnTo>
                                  <a:pt x="2777" y="41"/>
                                </a:lnTo>
                                <a:close/>
                                <a:moveTo>
                                  <a:pt x="3065" y="0"/>
                                </a:moveTo>
                                <a:lnTo>
                                  <a:pt x="3077" y="0"/>
                                </a:lnTo>
                                <a:lnTo>
                                  <a:pt x="3252" y="0"/>
                                </a:lnTo>
                                <a:lnTo>
                                  <a:pt x="3252" y="41"/>
                                </a:lnTo>
                                <a:lnTo>
                                  <a:pt x="3252" y="54"/>
                                </a:lnTo>
                                <a:lnTo>
                                  <a:pt x="3077" y="54"/>
                                </a:lnTo>
                                <a:lnTo>
                                  <a:pt x="3065" y="41"/>
                                </a:lnTo>
                                <a:lnTo>
                                  <a:pt x="3065" y="0"/>
                                </a:lnTo>
                                <a:close/>
                                <a:moveTo>
                                  <a:pt x="3077" y="41"/>
                                </a:moveTo>
                                <a:lnTo>
                                  <a:pt x="3077" y="41"/>
                                </a:lnTo>
                                <a:lnTo>
                                  <a:pt x="3252" y="41"/>
                                </a:lnTo>
                                <a:lnTo>
                                  <a:pt x="3240" y="41"/>
                                </a:lnTo>
                                <a:lnTo>
                                  <a:pt x="3240" y="0"/>
                                </a:lnTo>
                                <a:lnTo>
                                  <a:pt x="3252" y="13"/>
                                </a:lnTo>
                                <a:lnTo>
                                  <a:pt x="3077" y="13"/>
                                </a:lnTo>
                                <a:lnTo>
                                  <a:pt x="3077" y="0"/>
                                </a:lnTo>
                                <a:lnTo>
                                  <a:pt x="3077" y="41"/>
                                </a:lnTo>
                                <a:close/>
                                <a:moveTo>
                                  <a:pt x="3378" y="0"/>
                                </a:moveTo>
                                <a:lnTo>
                                  <a:pt x="3390" y="0"/>
                                </a:lnTo>
                                <a:lnTo>
                                  <a:pt x="3565" y="0"/>
                                </a:lnTo>
                                <a:lnTo>
                                  <a:pt x="3565" y="41"/>
                                </a:lnTo>
                                <a:lnTo>
                                  <a:pt x="3565" y="54"/>
                                </a:lnTo>
                                <a:lnTo>
                                  <a:pt x="3390" y="54"/>
                                </a:lnTo>
                                <a:lnTo>
                                  <a:pt x="3378" y="41"/>
                                </a:lnTo>
                                <a:lnTo>
                                  <a:pt x="3378" y="0"/>
                                </a:lnTo>
                                <a:close/>
                                <a:moveTo>
                                  <a:pt x="3390" y="41"/>
                                </a:moveTo>
                                <a:lnTo>
                                  <a:pt x="3390" y="41"/>
                                </a:lnTo>
                                <a:lnTo>
                                  <a:pt x="3565" y="41"/>
                                </a:lnTo>
                                <a:lnTo>
                                  <a:pt x="3553" y="41"/>
                                </a:lnTo>
                                <a:lnTo>
                                  <a:pt x="3553" y="0"/>
                                </a:lnTo>
                                <a:lnTo>
                                  <a:pt x="3565" y="13"/>
                                </a:lnTo>
                                <a:lnTo>
                                  <a:pt x="3390" y="13"/>
                                </a:lnTo>
                                <a:lnTo>
                                  <a:pt x="3390" y="0"/>
                                </a:lnTo>
                                <a:lnTo>
                                  <a:pt x="3390" y="41"/>
                                </a:lnTo>
                                <a:close/>
                                <a:moveTo>
                                  <a:pt x="3690" y="0"/>
                                </a:moveTo>
                                <a:lnTo>
                                  <a:pt x="3690" y="0"/>
                                </a:lnTo>
                                <a:lnTo>
                                  <a:pt x="3866" y="0"/>
                                </a:lnTo>
                                <a:lnTo>
                                  <a:pt x="3878" y="0"/>
                                </a:lnTo>
                                <a:lnTo>
                                  <a:pt x="3878" y="41"/>
                                </a:lnTo>
                                <a:lnTo>
                                  <a:pt x="3866" y="54"/>
                                </a:lnTo>
                                <a:lnTo>
                                  <a:pt x="3690" y="54"/>
                                </a:lnTo>
                                <a:lnTo>
                                  <a:pt x="3690" y="41"/>
                                </a:lnTo>
                                <a:lnTo>
                                  <a:pt x="3690" y="0"/>
                                </a:lnTo>
                                <a:close/>
                                <a:moveTo>
                                  <a:pt x="3703" y="41"/>
                                </a:moveTo>
                                <a:lnTo>
                                  <a:pt x="3690" y="41"/>
                                </a:lnTo>
                                <a:lnTo>
                                  <a:pt x="3866" y="41"/>
                                </a:lnTo>
                                <a:lnTo>
                                  <a:pt x="3866" y="0"/>
                                </a:lnTo>
                                <a:lnTo>
                                  <a:pt x="3866" y="13"/>
                                </a:lnTo>
                                <a:lnTo>
                                  <a:pt x="3690" y="13"/>
                                </a:lnTo>
                                <a:lnTo>
                                  <a:pt x="3703" y="0"/>
                                </a:lnTo>
                                <a:lnTo>
                                  <a:pt x="3703" y="41"/>
                                </a:lnTo>
                                <a:close/>
                              </a:path>
                            </a:pathLst>
                          </a:custGeom>
                          <a:solidFill>
                            <a:srgbClr val="FF0000"/>
                          </a:solidFill>
                          <a:ln w="0">
                            <a:solidFill>
                              <a:srgbClr val="FF0000"/>
                            </a:solidFill>
                            <a:round/>
                            <a:headEnd/>
                            <a:tailEnd/>
                          </a:ln>
                        </wps:spPr>
                        <wps:txbx>
                          <w:txbxContent>
                            <w:p w14:paraId="3B1979C9" w14:textId="77777777" w:rsidR="00A2182E" w:rsidRDefault="00A2182E" w:rsidP="00C41FFD"/>
                          </w:txbxContent>
                        </wps:txbx>
                        <wps:bodyPr rot="0" vert="horz" wrap="square" lIns="91440" tIns="45720" rIns="91440" bIns="45720" anchor="t" anchorCtr="0" upright="1">
                          <a:noAutofit/>
                        </wps:bodyPr>
                      </wps:wsp>
                      <pic:pic xmlns:pic="http://schemas.openxmlformats.org/drawingml/2006/picture">
                        <pic:nvPicPr>
                          <pic:cNvPr id="5436" name="Picture 54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60516" y="1280186"/>
                            <a:ext cx="2817035" cy="470578"/>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5437" name="Rectangle 5437"/>
                        <wps:cNvSpPr>
                          <a:spLocks noChangeArrowheads="1"/>
                        </wps:cNvSpPr>
                        <wps:spPr bwMode="auto">
                          <a:xfrm>
                            <a:off x="2259880" y="1335793"/>
                            <a:ext cx="1220978" cy="31237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CFC68C" w14:textId="77777777" w:rsidR="00A2182E" w:rsidRDefault="00A2182E" w:rsidP="00C41FFD">
                              <w:pPr>
                                <w:pStyle w:val="NormalWeb"/>
                                <w:spacing w:before="0" w:beforeAutospacing="0" w:after="0" w:afterAutospacing="0"/>
                              </w:pPr>
                              <w:r>
                                <w:rPr>
                                  <w:rFonts w:ascii="Arial" w:hAnsi="Arial" w:cstheme="minorBidi"/>
                                  <w:b/>
                                  <w:bCs/>
                                  <w:color w:val="4D4D4D"/>
                                  <w:kern w:val="24"/>
                                  <w:sz w:val="18"/>
                                  <w:szCs w:val="18"/>
                                </w:rPr>
                                <w:t>Mandatory Network</w:t>
                              </w:r>
                            </w:p>
                          </w:txbxContent>
                        </wps:txbx>
                        <wps:bodyPr rot="0" vert="horz" wrap="square" lIns="0" tIns="0" rIns="0" bIns="0" anchor="t" anchorCtr="0" upright="1">
                          <a:noAutofit/>
                        </wps:bodyPr>
                      </wps:wsp>
                      <wps:wsp>
                        <wps:cNvPr id="5438" name="Rectangle 5438"/>
                        <wps:cNvSpPr>
                          <a:spLocks noChangeArrowheads="1"/>
                        </wps:cNvSpPr>
                        <wps:spPr bwMode="auto">
                          <a:xfrm>
                            <a:off x="1801637" y="1476904"/>
                            <a:ext cx="1848634" cy="28211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85FA887" w14:textId="77777777" w:rsidR="00A2182E" w:rsidRDefault="00A2182E" w:rsidP="00C41FFD">
                              <w:pPr>
                                <w:pStyle w:val="NormalWeb"/>
                                <w:spacing w:before="0" w:beforeAutospacing="0" w:after="0" w:afterAutospacing="0"/>
                              </w:pPr>
                              <w:r>
                                <w:rPr>
                                  <w:rFonts w:ascii="Arial" w:hAnsi="Arial" w:cstheme="minorBidi"/>
                                  <w:b/>
                                  <w:bCs/>
                                  <w:color w:val="4D4D4D"/>
                                  <w:kern w:val="24"/>
                                  <w:sz w:val="18"/>
                                  <w:szCs w:val="18"/>
                                </w:rPr>
                                <w:t xml:space="preserve">Between Driver and Tier A VMs </w:t>
                              </w:r>
                            </w:p>
                          </w:txbxContent>
                        </wps:txbx>
                        <wps:bodyPr rot="0" vert="horz" wrap="square" lIns="0" tIns="0" rIns="0" bIns="0" anchor="t" anchorCtr="0" upright="1">
                          <a:noAutofit/>
                        </wps:bodyPr>
                      </wps:wsp>
                      <wps:wsp>
                        <wps:cNvPr id="5439" name="Rectangle 5439"/>
                        <wps:cNvSpPr>
                          <a:spLocks noChangeArrowheads="1"/>
                        </wps:cNvSpPr>
                        <wps:spPr bwMode="auto">
                          <a:xfrm>
                            <a:off x="1591399" y="801353"/>
                            <a:ext cx="2411239" cy="8891"/>
                          </a:xfrm>
                          <a:prstGeom prst="rect">
                            <a:avLst/>
                          </a:prstGeom>
                          <a:solidFill>
                            <a:srgbClr val="FFFFFF"/>
                          </a:solidFill>
                          <a:ln w="0">
                            <a:solidFill>
                              <a:srgbClr val="FFFFFF"/>
                            </a:solidFill>
                            <a:miter lim="800000"/>
                            <a:headEnd/>
                            <a:tailEnd/>
                          </a:ln>
                        </wps:spPr>
                        <wps:txbx>
                          <w:txbxContent>
                            <w:p w14:paraId="4A2E11B0" w14:textId="77777777" w:rsidR="00A2182E" w:rsidRDefault="00A2182E" w:rsidP="00C41FFD"/>
                          </w:txbxContent>
                        </wps:txbx>
                        <wps:bodyPr rot="0" vert="horz" wrap="square" lIns="91440" tIns="45720" rIns="91440" bIns="45720" anchor="t" anchorCtr="0" upright="1">
                          <a:noAutofit/>
                        </wps:bodyPr>
                      </wps:wsp>
                      <wps:wsp>
                        <wps:cNvPr id="5440" name="Freeform 5440"/>
                        <wps:cNvSpPr>
                          <a:spLocks noEditPoints="1"/>
                        </wps:cNvSpPr>
                        <wps:spPr bwMode="auto">
                          <a:xfrm>
                            <a:off x="1559597" y="792462"/>
                            <a:ext cx="2458942" cy="26037"/>
                          </a:xfrm>
                          <a:custGeom>
                            <a:avLst/>
                            <a:gdLst>
                              <a:gd name="T0" fmla="*/ 175 w 3866"/>
                              <a:gd name="T1" fmla="*/ 0 h 41"/>
                              <a:gd name="T2" fmla="*/ 0 w 3866"/>
                              <a:gd name="T3" fmla="*/ 41 h 41"/>
                              <a:gd name="T4" fmla="*/ 313 w 3866"/>
                              <a:gd name="T5" fmla="*/ 0 h 41"/>
                              <a:gd name="T6" fmla="*/ 488 w 3866"/>
                              <a:gd name="T7" fmla="*/ 41 h 41"/>
                              <a:gd name="T8" fmla="*/ 313 w 3866"/>
                              <a:gd name="T9" fmla="*/ 0 h 41"/>
                              <a:gd name="T10" fmla="*/ 788 w 3866"/>
                              <a:gd name="T11" fmla="*/ 0 h 41"/>
                              <a:gd name="T12" fmla="*/ 613 w 3866"/>
                              <a:gd name="T13" fmla="*/ 41 h 41"/>
                              <a:gd name="T14" fmla="*/ 926 w 3866"/>
                              <a:gd name="T15" fmla="*/ 0 h 41"/>
                              <a:gd name="T16" fmla="*/ 1101 w 3866"/>
                              <a:gd name="T17" fmla="*/ 41 h 41"/>
                              <a:gd name="T18" fmla="*/ 926 w 3866"/>
                              <a:gd name="T19" fmla="*/ 0 h 41"/>
                              <a:gd name="T20" fmla="*/ 1401 w 3866"/>
                              <a:gd name="T21" fmla="*/ 0 h 41"/>
                              <a:gd name="T22" fmla="*/ 1226 w 3866"/>
                              <a:gd name="T23" fmla="*/ 41 h 41"/>
                              <a:gd name="T24" fmla="*/ 1539 w 3866"/>
                              <a:gd name="T25" fmla="*/ 0 h 41"/>
                              <a:gd name="T26" fmla="*/ 1714 w 3866"/>
                              <a:gd name="T27" fmla="*/ 41 h 41"/>
                              <a:gd name="T28" fmla="*/ 1539 w 3866"/>
                              <a:gd name="T29" fmla="*/ 0 h 41"/>
                              <a:gd name="T30" fmla="*/ 2027 w 3866"/>
                              <a:gd name="T31" fmla="*/ 0 h 41"/>
                              <a:gd name="T32" fmla="*/ 1839 w 3866"/>
                              <a:gd name="T33" fmla="*/ 41 h 41"/>
                              <a:gd name="T34" fmla="*/ 2152 w 3866"/>
                              <a:gd name="T35" fmla="*/ 0 h 41"/>
                              <a:gd name="T36" fmla="*/ 2327 w 3866"/>
                              <a:gd name="T37" fmla="*/ 41 h 41"/>
                              <a:gd name="T38" fmla="*/ 2152 w 3866"/>
                              <a:gd name="T39" fmla="*/ 0 h 41"/>
                              <a:gd name="T40" fmla="*/ 2640 w 3866"/>
                              <a:gd name="T41" fmla="*/ 0 h 41"/>
                              <a:gd name="T42" fmla="*/ 2465 w 3866"/>
                              <a:gd name="T43" fmla="*/ 41 h 41"/>
                              <a:gd name="T44" fmla="*/ 2765 w 3866"/>
                              <a:gd name="T45" fmla="*/ 0 h 41"/>
                              <a:gd name="T46" fmla="*/ 2940 w 3866"/>
                              <a:gd name="T47" fmla="*/ 41 h 41"/>
                              <a:gd name="T48" fmla="*/ 2765 w 3866"/>
                              <a:gd name="T49" fmla="*/ 0 h 41"/>
                              <a:gd name="T50" fmla="*/ 3253 w 3866"/>
                              <a:gd name="T51" fmla="*/ 0 h 41"/>
                              <a:gd name="T52" fmla="*/ 3078 w 3866"/>
                              <a:gd name="T53" fmla="*/ 41 h 41"/>
                              <a:gd name="T54" fmla="*/ 3391 w 3866"/>
                              <a:gd name="T55" fmla="*/ 0 h 41"/>
                              <a:gd name="T56" fmla="*/ 3566 w 3866"/>
                              <a:gd name="T57" fmla="*/ 41 h 41"/>
                              <a:gd name="T58" fmla="*/ 3391 w 3866"/>
                              <a:gd name="T59" fmla="*/ 0 h 41"/>
                              <a:gd name="T60" fmla="*/ 3866 w 3866"/>
                              <a:gd name="T61" fmla="*/ 0 h 41"/>
                              <a:gd name="T62" fmla="*/ 3691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3" y="0"/>
                                </a:moveTo>
                                <a:lnTo>
                                  <a:pt x="488" y="0"/>
                                </a:lnTo>
                                <a:lnTo>
                                  <a:pt x="488" y="41"/>
                                </a:lnTo>
                                <a:lnTo>
                                  <a:pt x="313" y="41"/>
                                </a:lnTo>
                                <a:lnTo>
                                  <a:pt x="313" y="0"/>
                                </a:lnTo>
                                <a:close/>
                                <a:moveTo>
                                  <a:pt x="613" y="0"/>
                                </a:moveTo>
                                <a:lnTo>
                                  <a:pt x="788" y="0"/>
                                </a:lnTo>
                                <a:lnTo>
                                  <a:pt x="788" y="41"/>
                                </a:lnTo>
                                <a:lnTo>
                                  <a:pt x="613" y="41"/>
                                </a:lnTo>
                                <a:lnTo>
                                  <a:pt x="613" y="0"/>
                                </a:lnTo>
                                <a:close/>
                                <a:moveTo>
                                  <a:pt x="926" y="0"/>
                                </a:moveTo>
                                <a:lnTo>
                                  <a:pt x="1101" y="0"/>
                                </a:lnTo>
                                <a:lnTo>
                                  <a:pt x="1101" y="41"/>
                                </a:lnTo>
                                <a:lnTo>
                                  <a:pt x="926" y="41"/>
                                </a:lnTo>
                                <a:lnTo>
                                  <a:pt x="926" y="0"/>
                                </a:lnTo>
                                <a:close/>
                                <a:moveTo>
                                  <a:pt x="1226" y="0"/>
                                </a:moveTo>
                                <a:lnTo>
                                  <a:pt x="1401" y="0"/>
                                </a:lnTo>
                                <a:lnTo>
                                  <a:pt x="1401" y="41"/>
                                </a:lnTo>
                                <a:lnTo>
                                  <a:pt x="1226" y="41"/>
                                </a:lnTo>
                                <a:lnTo>
                                  <a:pt x="1226" y="0"/>
                                </a:lnTo>
                                <a:close/>
                                <a:moveTo>
                                  <a:pt x="1539" y="0"/>
                                </a:moveTo>
                                <a:lnTo>
                                  <a:pt x="1714" y="0"/>
                                </a:lnTo>
                                <a:lnTo>
                                  <a:pt x="1714" y="41"/>
                                </a:lnTo>
                                <a:lnTo>
                                  <a:pt x="1539" y="41"/>
                                </a:lnTo>
                                <a:lnTo>
                                  <a:pt x="1539" y="0"/>
                                </a:lnTo>
                                <a:close/>
                                <a:moveTo>
                                  <a:pt x="1839" y="0"/>
                                </a:moveTo>
                                <a:lnTo>
                                  <a:pt x="2027" y="0"/>
                                </a:lnTo>
                                <a:lnTo>
                                  <a:pt x="2027" y="41"/>
                                </a:lnTo>
                                <a:lnTo>
                                  <a:pt x="1839" y="41"/>
                                </a:lnTo>
                                <a:lnTo>
                                  <a:pt x="1839" y="0"/>
                                </a:lnTo>
                                <a:close/>
                                <a:moveTo>
                                  <a:pt x="2152" y="0"/>
                                </a:moveTo>
                                <a:lnTo>
                                  <a:pt x="2327" y="0"/>
                                </a:lnTo>
                                <a:lnTo>
                                  <a:pt x="2327" y="41"/>
                                </a:lnTo>
                                <a:lnTo>
                                  <a:pt x="2152" y="41"/>
                                </a:lnTo>
                                <a:lnTo>
                                  <a:pt x="2152" y="0"/>
                                </a:lnTo>
                                <a:close/>
                                <a:moveTo>
                                  <a:pt x="2465" y="0"/>
                                </a:moveTo>
                                <a:lnTo>
                                  <a:pt x="2640" y="0"/>
                                </a:lnTo>
                                <a:lnTo>
                                  <a:pt x="2640" y="41"/>
                                </a:lnTo>
                                <a:lnTo>
                                  <a:pt x="2465" y="41"/>
                                </a:lnTo>
                                <a:lnTo>
                                  <a:pt x="2465" y="0"/>
                                </a:lnTo>
                                <a:close/>
                                <a:moveTo>
                                  <a:pt x="2765" y="0"/>
                                </a:moveTo>
                                <a:lnTo>
                                  <a:pt x="2940" y="0"/>
                                </a:lnTo>
                                <a:lnTo>
                                  <a:pt x="2940" y="41"/>
                                </a:lnTo>
                                <a:lnTo>
                                  <a:pt x="2765" y="41"/>
                                </a:lnTo>
                                <a:lnTo>
                                  <a:pt x="2765" y="0"/>
                                </a:lnTo>
                                <a:close/>
                                <a:moveTo>
                                  <a:pt x="3078" y="0"/>
                                </a:moveTo>
                                <a:lnTo>
                                  <a:pt x="3253" y="0"/>
                                </a:lnTo>
                                <a:lnTo>
                                  <a:pt x="3253" y="41"/>
                                </a:lnTo>
                                <a:lnTo>
                                  <a:pt x="3078" y="41"/>
                                </a:lnTo>
                                <a:lnTo>
                                  <a:pt x="3078" y="0"/>
                                </a:lnTo>
                                <a:close/>
                                <a:moveTo>
                                  <a:pt x="3391" y="0"/>
                                </a:moveTo>
                                <a:lnTo>
                                  <a:pt x="3566" y="0"/>
                                </a:lnTo>
                                <a:lnTo>
                                  <a:pt x="3566" y="41"/>
                                </a:lnTo>
                                <a:lnTo>
                                  <a:pt x="3391" y="41"/>
                                </a:lnTo>
                                <a:lnTo>
                                  <a:pt x="3391" y="0"/>
                                </a:lnTo>
                                <a:close/>
                                <a:moveTo>
                                  <a:pt x="3691" y="0"/>
                                </a:moveTo>
                                <a:lnTo>
                                  <a:pt x="3866" y="0"/>
                                </a:lnTo>
                                <a:lnTo>
                                  <a:pt x="3866" y="41"/>
                                </a:lnTo>
                                <a:lnTo>
                                  <a:pt x="3691" y="41"/>
                                </a:lnTo>
                                <a:lnTo>
                                  <a:pt x="3691"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859CBD5" w14:textId="77777777" w:rsidR="00A2182E" w:rsidRDefault="00A2182E" w:rsidP="00C41FFD"/>
                          </w:txbxContent>
                        </wps:txbx>
                        <wps:bodyPr rot="0" vert="horz" wrap="square" lIns="91440" tIns="45720" rIns="91440" bIns="45720" anchor="t" anchorCtr="0" upright="1">
                          <a:noAutofit/>
                        </wps:bodyPr>
                      </wps:wsp>
                      <wps:wsp>
                        <wps:cNvPr id="5441" name="Freeform 5441"/>
                        <wps:cNvSpPr>
                          <a:spLocks noEditPoints="1"/>
                        </wps:cNvSpPr>
                        <wps:spPr bwMode="auto">
                          <a:xfrm>
                            <a:off x="1559597" y="792462"/>
                            <a:ext cx="2467211" cy="34928"/>
                          </a:xfrm>
                          <a:custGeom>
                            <a:avLst/>
                            <a:gdLst>
                              <a:gd name="T0" fmla="*/ 188 w 3879"/>
                              <a:gd name="T1" fmla="*/ 0 h 55"/>
                              <a:gd name="T2" fmla="*/ 0 w 3879"/>
                              <a:gd name="T3" fmla="*/ 41 h 55"/>
                              <a:gd name="T4" fmla="*/ 175 w 3879"/>
                              <a:gd name="T5" fmla="*/ 41 h 55"/>
                              <a:gd name="T6" fmla="*/ 0 w 3879"/>
                              <a:gd name="T7" fmla="*/ 14 h 55"/>
                              <a:gd name="T8" fmla="*/ 313 w 3879"/>
                              <a:gd name="T9" fmla="*/ 0 h 55"/>
                              <a:gd name="T10" fmla="*/ 488 w 3879"/>
                              <a:gd name="T11" fmla="*/ 55 h 55"/>
                              <a:gd name="T12" fmla="*/ 313 w 3879"/>
                              <a:gd name="T13" fmla="*/ 41 h 55"/>
                              <a:gd name="T14" fmla="*/ 476 w 3879"/>
                              <a:gd name="T15" fmla="*/ 0 h 55"/>
                              <a:gd name="T16" fmla="*/ 313 w 3879"/>
                              <a:gd name="T17" fmla="*/ 41 h 55"/>
                              <a:gd name="T18" fmla="*/ 801 w 3879"/>
                              <a:gd name="T19" fmla="*/ 0 h 55"/>
                              <a:gd name="T20" fmla="*/ 613 w 3879"/>
                              <a:gd name="T21" fmla="*/ 41 h 55"/>
                              <a:gd name="T22" fmla="*/ 788 w 3879"/>
                              <a:gd name="T23" fmla="*/ 41 h 55"/>
                              <a:gd name="T24" fmla="*/ 613 w 3879"/>
                              <a:gd name="T25" fmla="*/ 14 h 55"/>
                              <a:gd name="T26" fmla="*/ 926 w 3879"/>
                              <a:gd name="T27" fmla="*/ 0 h 55"/>
                              <a:gd name="T28" fmla="*/ 1101 w 3879"/>
                              <a:gd name="T29" fmla="*/ 55 h 55"/>
                              <a:gd name="T30" fmla="*/ 926 w 3879"/>
                              <a:gd name="T31" fmla="*/ 41 h 55"/>
                              <a:gd name="T32" fmla="*/ 1089 w 3879"/>
                              <a:gd name="T33" fmla="*/ 0 h 55"/>
                              <a:gd name="T34" fmla="*/ 926 w 3879"/>
                              <a:gd name="T35" fmla="*/ 41 h 55"/>
                              <a:gd name="T36" fmla="*/ 1414 w 3879"/>
                              <a:gd name="T37" fmla="*/ 0 h 55"/>
                              <a:gd name="T38" fmla="*/ 1226 w 3879"/>
                              <a:gd name="T39" fmla="*/ 41 h 55"/>
                              <a:gd name="T40" fmla="*/ 1401 w 3879"/>
                              <a:gd name="T41" fmla="*/ 41 h 55"/>
                              <a:gd name="T42" fmla="*/ 1226 w 3879"/>
                              <a:gd name="T43" fmla="*/ 14 h 55"/>
                              <a:gd name="T44" fmla="*/ 1539 w 3879"/>
                              <a:gd name="T45" fmla="*/ 0 h 55"/>
                              <a:gd name="T46" fmla="*/ 1714 w 3879"/>
                              <a:gd name="T47" fmla="*/ 55 h 55"/>
                              <a:gd name="T48" fmla="*/ 1539 w 3879"/>
                              <a:gd name="T49" fmla="*/ 41 h 55"/>
                              <a:gd name="T50" fmla="*/ 1702 w 3879"/>
                              <a:gd name="T51" fmla="*/ 0 h 55"/>
                              <a:gd name="T52" fmla="*/ 1539 w 3879"/>
                              <a:gd name="T53" fmla="*/ 41 h 55"/>
                              <a:gd name="T54" fmla="*/ 2027 w 3879"/>
                              <a:gd name="T55" fmla="*/ 0 h 55"/>
                              <a:gd name="T56" fmla="*/ 1839 w 3879"/>
                              <a:gd name="T57" fmla="*/ 41 h 55"/>
                              <a:gd name="T58" fmla="*/ 2027 w 3879"/>
                              <a:gd name="T59" fmla="*/ 41 h 55"/>
                              <a:gd name="T60" fmla="*/ 1839 w 3879"/>
                              <a:gd name="T61" fmla="*/ 14 h 55"/>
                              <a:gd name="T62" fmla="*/ 2152 w 3879"/>
                              <a:gd name="T63" fmla="*/ 0 h 55"/>
                              <a:gd name="T64" fmla="*/ 2327 w 3879"/>
                              <a:gd name="T65" fmla="*/ 55 h 55"/>
                              <a:gd name="T66" fmla="*/ 2165 w 3879"/>
                              <a:gd name="T67" fmla="*/ 41 h 55"/>
                              <a:gd name="T68" fmla="*/ 2327 w 3879"/>
                              <a:gd name="T69" fmla="*/ 0 h 55"/>
                              <a:gd name="T70" fmla="*/ 2165 w 3879"/>
                              <a:gd name="T71" fmla="*/ 41 h 55"/>
                              <a:gd name="T72" fmla="*/ 2640 w 3879"/>
                              <a:gd name="T73" fmla="*/ 0 h 55"/>
                              <a:gd name="T74" fmla="*/ 2452 w 3879"/>
                              <a:gd name="T75" fmla="*/ 41 h 55"/>
                              <a:gd name="T76" fmla="*/ 2640 w 3879"/>
                              <a:gd name="T77" fmla="*/ 41 h 55"/>
                              <a:gd name="T78" fmla="*/ 2465 w 3879"/>
                              <a:gd name="T79" fmla="*/ 14 h 55"/>
                              <a:gd name="T80" fmla="*/ 2765 w 3879"/>
                              <a:gd name="T81" fmla="*/ 0 h 55"/>
                              <a:gd name="T82" fmla="*/ 2940 w 3879"/>
                              <a:gd name="T83" fmla="*/ 55 h 55"/>
                              <a:gd name="T84" fmla="*/ 2778 w 3879"/>
                              <a:gd name="T85" fmla="*/ 41 h 55"/>
                              <a:gd name="T86" fmla="*/ 2940 w 3879"/>
                              <a:gd name="T87" fmla="*/ 0 h 55"/>
                              <a:gd name="T88" fmla="*/ 2778 w 3879"/>
                              <a:gd name="T89" fmla="*/ 41 h 55"/>
                              <a:gd name="T90" fmla="*/ 3253 w 3879"/>
                              <a:gd name="T91" fmla="*/ 0 h 55"/>
                              <a:gd name="T92" fmla="*/ 3065 w 3879"/>
                              <a:gd name="T93" fmla="*/ 41 h 55"/>
                              <a:gd name="T94" fmla="*/ 3253 w 3879"/>
                              <a:gd name="T95" fmla="*/ 41 h 55"/>
                              <a:gd name="T96" fmla="*/ 3078 w 3879"/>
                              <a:gd name="T97" fmla="*/ 14 h 55"/>
                              <a:gd name="T98" fmla="*/ 3391 w 3879"/>
                              <a:gd name="T99" fmla="*/ 0 h 55"/>
                              <a:gd name="T100" fmla="*/ 3566 w 3879"/>
                              <a:gd name="T101" fmla="*/ 55 h 55"/>
                              <a:gd name="T102" fmla="*/ 3391 w 3879"/>
                              <a:gd name="T103" fmla="*/ 41 h 55"/>
                              <a:gd name="T104" fmla="*/ 3553 w 3879"/>
                              <a:gd name="T105" fmla="*/ 0 h 55"/>
                              <a:gd name="T106" fmla="*/ 3391 w 3879"/>
                              <a:gd name="T107" fmla="*/ 41 h 55"/>
                              <a:gd name="T108" fmla="*/ 3879 w 3879"/>
                              <a:gd name="T109" fmla="*/ 0 h 55"/>
                              <a:gd name="T110" fmla="*/ 3691 w 3879"/>
                              <a:gd name="T111" fmla="*/ 41 h 55"/>
                              <a:gd name="T112" fmla="*/ 3866 w 3879"/>
                              <a:gd name="T113" fmla="*/ 41 h 55"/>
                              <a:gd name="T114" fmla="*/ 3691 w 3879"/>
                              <a:gd name="T115" fmla="*/ 14 h 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9" h="55">
                                <a:moveTo>
                                  <a:pt x="0" y="0"/>
                                </a:moveTo>
                                <a:lnTo>
                                  <a:pt x="0" y="0"/>
                                </a:lnTo>
                                <a:lnTo>
                                  <a:pt x="175" y="0"/>
                                </a:lnTo>
                                <a:lnTo>
                                  <a:pt x="188" y="0"/>
                                </a:lnTo>
                                <a:lnTo>
                                  <a:pt x="188" y="41"/>
                                </a:lnTo>
                                <a:lnTo>
                                  <a:pt x="175" y="55"/>
                                </a:lnTo>
                                <a:lnTo>
                                  <a:pt x="0" y="55"/>
                                </a:lnTo>
                                <a:lnTo>
                                  <a:pt x="0" y="41"/>
                                </a:lnTo>
                                <a:lnTo>
                                  <a:pt x="0" y="0"/>
                                </a:lnTo>
                                <a:close/>
                                <a:moveTo>
                                  <a:pt x="13" y="41"/>
                                </a:moveTo>
                                <a:lnTo>
                                  <a:pt x="0" y="41"/>
                                </a:lnTo>
                                <a:lnTo>
                                  <a:pt x="175" y="41"/>
                                </a:lnTo>
                                <a:lnTo>
                                  <a:pt x="175" y="0"/>
                                </a:lnTo>
                                <a:lnTo>
                                  <a:pt x="175" y="14"/>
                                </a:lnTo>
                                <a:lnTo>
                                  <a:pt x="0" y="14"/>
                                </a:lnTo>
                                <a:lnTo>
                                  <a:pt x="13" y="0"/>
                                </a:lnTo>
                                <a:lnTo>
                                  <a:pt x="13" y="41"/>
                                </a:lnTo>
                                <a:close/>
                                <a:moveTo>
                                  <a:pt x="300" y="0"/>
                                </a:moveTo>
                                <a:lnTo>
                                  <a:pt x="313" y="0"/>
                                </a:lnTo>
                                <a:lnTo>
                                  <a:pt x="488" y="0"/>
                                </a:lnTo>
                                <a:lnTo>
                                  <a:pt x="488" y="41"/>
                                </a:lnTo>
                                <a:lnTo>
                                  <a:pt x="488" y="55"/>
                                </a:lnTo>
                                <a:lnTo>
                                  <a:pt x="313" y="55"/>
                                </a:lnTo>
                                <a:lnTo>
                                  <a:pt x="300" y="41"/>
                                </a:lnTo>
                                <a:lnTo>
                                  <a:pt x="300" y="0"/>
                                </a:lnTo>
                                <a:close/>
                                <a:moveTo>
                                  <a:pt x="313" y="41"/>
                                </a:moveTo>
                                <a:lnTo>
                                  <a:pt x="313" y="41"/>
                                </a:lnTo>
                                <a:lnTo>
                                  <a:pt x="488" y="41"/>
                                </a:lnTo>
                                <a:lnTo>
                                  <a:pt x="476" y="41"/>
                                </a:lnTo>
                                <a:lnTo>
                                  <a:pt x="476" y="0"/>
                                </a:lnTo>
                                <a:lnTo>
                                  <a:pt x="488" y="14"/>
                                </a:lnTo>
                                <a:lnTo>
                                  <a:pt x="313" y="14"/>
                                </a:lnTo>
                                <a:lnTo>
                                  <a:pt x="313" y="0"/>
                                </a:lnTo>
                                <a:lnTo>
                                  <a:pt x="313" y="41"/>
                                </a:lnTo>
                                <a:close/>
                                <a:moveTo>
                                  <a:pt x="613" y="0"/>
                                </a:moveTo>
                                <a:lnTo>
                                  <a:pt x="613" y="0"/>
                                </a:lnTo>
                                <a:lnTo>
                                  <a:pt x="788" y="0"/>
                                </a:lnTo>
                                <a:lnTo>
                                  <a:pt x="801" y="0"/>
                                </a:lnTo>
                                <a:lnTo>
                                  <a:pt x="801" y="41"/>
                                </a:lnTo>
                                <a:lnTo>
                                  <a:pt x="788" y="55"/>
                                </a:lnTo>
                                <a:lnTo>
                                  <a:pt x="613" y="55"/>
                                </a:lnTo>
                                <a:lnTo>
                                  <a:pt x="613" y="41"/>
                                </a:lnTo>
                                <a:lnTo>
                                  <a:pt x="613" y="0"/>
                                </a:lnTo>
                                <a:close/>
                                <a:moveTo>
                                  <a:pt x="626" y="41"/>
                                </a:moveTo>
                                <a:lnTo>
                                  <a:pt x="613" y="41"/>
                                </a:lnTo>
                                <a:lnTo>
                                  <a:pt x="788" y="41"/>
                                </a:lnTo>
                                <a:lnTo>
                                  <a:pt x="788" y="0"/>
                                </a:lnTo>
                                <a:lnTo>
                                  <a:pt x="788" y="14"/>
                                </a:lnTo>
                                <a:lnTo>
                                  <a:pt x="613" y="14"/>
                                </a:lnTo>
                                <a:lnTo>
                                  <a:pt x="626" y="0"/>
                                </a:lnTo>
                                <a:lnTo>
                                  <a:pt x="626" y="41"/>
                                </a:lnTo>
                                <a:close/>
                                <a:moveTo>
                                  <a:pt x="913" y="0"/>
                                </a:moveTo>
                                <a:lnTo>
                                  <a:pt x="926" y="0"/>
                                </a:lnTo>
                                <a:lnTo>
                                  <a:pt x="1101" y="0"/>
                                </a:lnTo>
                                <a:lnTo>
                                  <a:pt x="1101" y="41"/>
                                </a:lnTo>
                                <a:lnTo>
                                  <a:pt x="1101" y="55"/>
                                </a:lnTo>
                                <a:lnTo>
                                  <a:pt x="926" y="55"/>
                                </a:lnTo>
                                <a:lnTo>
                                  <a:pt x="913" y="41"/>
                                </a:lnTo>
                                <a:lnTo>
                                  <a:pt x="913" y="0"/>
                                </a:lnTo>
                                <a:close/>
                                <a:moveTo>
                                  <a:pt x="926" y="41"/>
                                </a:moveTo>
                                <a:lnTo>
                                  <a:pt x="926" y="41"/>
                                </a:lnTo>
                                <a:lnTo>
                                  <a:pt x="1101" y="41"/>
                                </a:lnTo>
                                <a:lnTo>
                                  <a:pt x="1089" y="41"/>
                                </a:lnTo>
                                <a:lnTo>
                                  <a:pt x="1089" y="0"/>
                                </a:lnTo>
                                <a:lnTo>
                                  <a:pt x="1101" y="14"/>
                                </a:lnTo>
                                <a:lnTo>
                                  <a:pt x="926" y="14"/>
                                </a:lnTo>
                                <a:lnTo>
                                  <a:pt x="926" y="0"/>
                                </a:lnTo>
                                <a:lnTo>
                                  <a:pt x="926" y="41"/>
                                </a:lnTo>
                                <a:close/>
                                <a:moveTo>
                                  <a:pt x="1226" y="0"/>
                                </a:moveTo>
                                <a:lnTo>
                                  <a:pt x="1226" y="0"/>
                                </a:lnTo>
                                <a:lnTo>
                                  <a:pt x="1401" y="0"/>
                                </a:lnTo>
                                <a:lnTo>
                                  <a:pt x="1414" y="0"/>
                                </a:lnTo>
                                <a:lnTo>
                                  <a:pt x="1414" y="41"/>
                                </a:lnTo>
                                <a:lnTo>
                                  <a:pt x="1401" y="55"/>
                                </a:lnTo>
                                <a:lnTo>
                                  <a:pt x="1226" y="55"/>
                                </a:lnTo>
                                <a:lnTo>
                                  <a:pt x="1226" y="41"/>
                                </a:lnTo>
                                <a:lnTo>
                                  <a:pt x="1226" y="0"/>
                                </a:lnTo>
                                <a:close/>
                                <a:moveTo>
                                  <a:pt x="1239" y="41"/>
                                </a:moveTo>
                                <a:lnTo>
                                  <a:pt x="1226" y="41"/>
                                </a:lnTo>
                                <a:lnTo>
                                  <a:pt x="1401" y="41"/>
                                </a:lnTo>
                                <a:lnTo>
                                  <a:pt x="1401" y="0"/>
                                </a:lnTo>
                                <a:lnTo>
                                  <a:pt x="1401" y="14"/>
                                </a:lnTo>
                                <a:lnTo>
                                  <a:pt x="1226" y="14"/>
                                </a:lnTo>
                                <a:lnTo>
                                  <a:pt x="1239" y="0"/>
                                </a:lnTo>
                                <a:lnTo>
                                  <a:pt x="1239" y="41"/>
                                </a:lnTo>
                                <a:close/>
                                <a:moveTo>
                                  <a:pt x="1526" y="0"/>
                                </a:moveTo>
                                <a:lnTo>
                                  <a:pt x="1539" y="0"/>
                                </a:lnTo>
                                <a:lnTo>
                                  <a:pt x="1714" y="0"/>
                                </a:lnTo>
                                <a:lnTo>
                                  <a:pt x="1714" y="41"/>
                                </a:lnTo>
                                <a:lnTo>
                                  <a:pt x="1714" y="55"/>
                                </a:lnTo>
                                <a:lnTo>
                                  <a:pt x="1539" y="55"/>
                                </a:lnTo>
                                <a:lnTo>
                                  <a:pt x="1526" y="41"/>
                                </a:lnTo>
                                <a:lnTo>
                                  <a:pt x="1526" y="0"/>
                                </a:lnTo>
                                <a:close/>
                                <a:moveTo>
                                  <a:pt x="1539" y="41"/>
                                </a:moveTo>
                                <a:lnTo>
                                  <a:pt x="1539" y="41"/>
                                </a:lnTo>
                                <a:lnTo>
                                  <a:pt x="1714" y="41"/>
                                </a:lnTo>
                                <a:lnTo>
                                  <a:pt x="1702" y="41"/>
                                </a:lnTo>
                                <a:lnTo>
                                  <a:pt x="1702" y="0"/>
                                </a:lnTo>
                                <a:lnTo>
                                  <a:pt x="1714" y="14"/>
                                </a:lnTo>
                                <a:lnTo>
                                  <a:pt x="1539" y="14"/>
                                </a:lnTo>
                                <a:lnTo>
                                  <a:pt x="1539" y="0"/>
                                </a:lnTo>
                                <a:lnTo>
                                  <a:pt x="1539" y="41"/>
                                </a:lnTo>
                                <a:close/>
                                <a:moveTo>
                                  <a:pt x="1839" y="0"/>
                                </a:moveTo>
                                <a:lnTo>
                                  <a:pt x="1839" y="0"/>
                                </a:lnTo>
                                <a:lnTo>
                                  <a:pt x="2027" y="0"/>
                                </a:lnTo>
                                <a:lnTo>
                                  <a:pt x="2027" y="41"/>
                                </a:lnTo>
                                <a:lnTo>
                                  <a:pt x="2027" y="55"/>
                                </a:lnTo>
                                <a:lnTo>
                                  <a:pt x="1839" y="55"/>
                                </a:lnTo>
                                <a:lnTo>
                                  <a:pt x="1839" y="41"/>
                                </a:lnTo>
                                <a:lnTo>
                                  <a:pt x="1839" y="0"/>
                                </a:lnTo>
                                <a:close/>
                                <a:moveTo>
                                  <a:pt x="1852" y="41"/>
                                </a:moveTo>
                                <a:lnTo>
                                  <a:pt x="1839" y="41"/>
                                </a:lnTo>
                                <a:lnTo>
                                  <a:pt x="2027" y="41"/>
                                </a:lnTo>
                                <a:lnTo>
                                  <a:pt x="2014" y="41"/>
                                </a:lnTo>
                                <a:lnTo>
                                  <a:pt x="2014" y="0"/>
                                </a:lnTo>
                                <a:lnTo>
                                  <a:pt x="2027" y="14"/>
                                </a:lnTo>
                                <a:lnTo>
                                  <a:pt x="1839" y="14"/>
                                </a:lnTo>
                                <a:lnTo>
                                  <a:pt x="1852" y="0"/>
                                </a:lnTo>
                                <a:lnTo>
                                  <a:pt x="1852" y="41"/>
                                </a:lnTo>
                                <a:close/>
                                <a:moveTo>
                                  <a:pt x="2152" y="0"/>
                                </a:moveTo>
                                <a:lnTo>
                                  <a:pt x="2152" y="0"/>
                                </a:lnTo>
                                <a:lnTo>
                                  <a:pt x="2327" y="0"/>
                                </a:lnTo>
                                <a:lnTo>
                                  <a:pt x="2340" y="0"/>
                                </a:lnTo>
                                <a:lnTo>
                                  <a:pt x="2340" y="41"/>
                                </a:lnTo>
                                <a:lnTo>
                                  <a:pt x="2327" y="55"/>
                                </a:lnTo>
                                <a:lnTo>
                                  <a:pt x="2152" y="55"/>
                                </a:lnTo>
                                <a:lnTo>
                                  <a:pt x="2152" y="41"/>
                                </a:lnTo>
                                <a:lnTo>
                                  <a:pt x="2152" y="0"/>
                                </a:lnTo>
                                <a:close/>
                                <a:moveTo>
                                  <a:pt x="2165" y="41"/>
                                </a:moveTo>
                                <a:lnTo>
                                  <a:pt x="2152" y="41"/>
                                </a:lnTo>
                                <a:lnTo>
                                  <a:pt x="2327" y="41"/>
                                </a:lnTo>
                                <a:lnTo>
                                  <a:pt x="2327" y="0"/>
                                </a:lnTo>
                                <a:lnTo>
                                  <a:pt x="2327" y="14"/>
                                </a:lnTo>
                                <a:lnTo>
                                  <a:pt x="2152" y="14"/>
                                </a:lnTo>
                                <a:lnTo>
                                  <a:pt x="2165" y="0"/>
                                </a:lnTo>
                                <a:lnTo>
                                  <a:pt x="2165" y="41"/>
                                </a:lnTo>
                                <a:close/>
                                <a:moveTo>
                                  <a:pt x="2452" y="0"/>
                                </a:moveTo>
                                <a:lnTo>
                                  <a:pt x="2465" y="0"/>
                                </a:lnTo>
                                <a:lnTo>
                                  <a:pt x="2640" y="0"/>
                                </a:lnTo>
                                <a:lnTo>
                                  <a:pt x="2640" y="41"/>
                                </a:lnTo>
                                <a:lnTo>
                                  <a:pt x="2640" y="55"/>
                                </a:lnTo>
                                <a:lnTo>
                                  <a:pt x="2465" y="55"/>
                                </a:lnTo>
                                <a:lnTo>
                                  <a:pt x="2452" y="41"/>
                                </a:lnTo>
                                <a:lnTo>
                                  <a:pt x="2452" y="0"/>
                                </a:lnTo>
                                <a:close/>
                                <a:moveTo>
                                  <a:pt x="2465" y="41"/>
                                </a:moveTo>
                                <a:lnTo>
                                  <a:pt x="2465" y="41"/>
                                </a:lnTo>
                                <a:lnTo>
                                  <a:pt x="2640" y="41"/>
                                </a:lnTo>
                                <a:lnTo>
                                  <a:pt x="2627" y="41"/>
                                </a:lnTo>
                                <a:lnTo>
                                  <a:pt x="2627" y="0"/>
                                </a:lnTo>
                                <a:lnTo>
                                  <a:pt x="2640" y="14"/>
                                </a:lnTo>
                                <a:lnTo>
                                  <a:pt x="2465" y="14"/>
                                </a:lnTo>
                                <a:lnTo>
                                  <a:pt x="2465" y="0"/>
                                </a:lnTo>
                                <a:lnTo>
                                  <a:pt x="2465" y="41"/>
                                </a:lnTo>
                                <a:close/>
                                <a:moveTo>
                                  <a:pt x="2765" y="0"/>
                                </a:moveTo>
                                <a:lnTo>
                                  <a:pt x="2765" y="0"/>
                                </a:lnTo>
                                <a:lnTo>
                                  <a:pt x="2940" y="0"/>
                                </a:lnTo>
                                <a:lnTo>
                                  <a:pt x="2953" y="0"/>
                                </a:lnTo>
                                <a:lnTo>
                                  <a:pt x="2953" y="41"/>
                                </a:lnTo>
                                <a:lnTo>
                                  <a:pt x="2940" y="55"/>
                                </a:lnTo>
                                <a:lnTo>
                                  <a:pt x="2765" y="55"/>
                                </a:lnTo>
                                <a:lnTo>
                                  <a:pt x="2765" y="41"/>
                                </a:lnTo>
                                <a:lnTo>
                                  <a:pt x="2765" y="0"/>
                                </a:lnTo>
                                <a:close/>
                                <a:moveTo>
                                  <a:pt x="2778" y="41"/>
                                </a:moveTo>
                                <a:lnTo>
                                  <a:pt x="2765" y="41"/>
                                </a:lnTo>
                                <a:lnTo>
                                  <a:pt x="2940" y="41"/>
                                </a:lnTo>
                                <a:lnTo>
                                  <a:pt x="2940" y="0"/>
                                </a:lnTo>
                                <a:lnTo>
                                  <a:pt x="2940" y="14"/>
                                </a:lnTo>
                                <a:lnTo>
                                  <a:pt x="2765" y="14"/>
                                </a:lnTo>
                                <a:lnTo>
                                  <a:pt x="2778" y="0"/>
                                </a:lnTo>
                                <a:lnTo>
                                  <a:pt x="2778" y="41"/>
                                </a:lnTo>
                                <a:close/>
                                <a:moveTo>
                                  <a:pt x="3065" y="0"/>
                                </a:moveTo>
                                <a:lnTo>
                                  <a:pt x="3078" y="0"/>
                                </a:lnTo>
                                <a:lnTo>
                                  <a:pt x="3253" y="0"/>
                                </a:lnTo>
                                <a:lnTo>
                                  <a:pt x="3253" y="41"/>
                                </a:lnTo>
                                <a:lnTo>
                                  <a:pt x="3253" y="55"/>
                                </a:lnTo>
                                <a:lnTo>
                                  <a:pt x="3078" y="55"/>
                                </a:lnTo>
                                <a:lnTo>
                                  <a:pt x="3065" y="41"/>
                                </a:lnTo>
                                <a:lnTo>
                                  <a:pt x="3065" y="0"/>
                                </a:lnTo>
                                <a:close/>
                                <a:moveTo>
                                  <a:pt x="3078" y="41"/>
                                </a:moveTo>
                                <a:lnTo>
                                  <a:pt x="3078" y="41"/>
                                </a:lnTo>
                                <a:lnTo>
                                  <a:pt x="3253" y="41"/>
                                </a:lnTo>
                                <a:lnTo>
                                  <a:pt x="3240" y="41"/>
                                </a:lnTo>
                                <a:lnTo>
                                  <a:pt x="3240" y="0"/>
                                </a:lnTo>
                                <a:lnTo>
                                  <a:pt x="3253" y="14"/>
                                </a:lnTo>
                                <a:lnTo>
                                  <a:pt x="3078" y="14"/>
                                </a:lnTo>
                                <a:lnTo>
                                  <a:pt x="3078" y="0"/>
                                </a:lnTo>
                                <a:lnTo>
                                  <a:pt x="3078" y="41"/>
                                </a:lnTo>
                                <a:close/>
                                <a:moveTo>
                                  <a:pt x="3378" y="0"/>
                                </a:moveTo>
                                <a:lnTo>
                                  <a:pt x="3391" y="0"/>
                                </a:lnTo>
                                <a:lnTo>
                                  <a:pt x="3566" y="0"/>
                                </a:lnTo>
                                <a:lnTo>
                                  <a:pt x="3566" y="41"/>
                                </a:lnTo>
                                <a:lnTo>
                                  <a:pt x="3566" y="55"/>
                                </a:lnTo>
                                <a:lnTo>
                                  <a:pt x="3391" y="55"/>
                                </a:lnTo>
                                <a:lnTo>
                                  <a:pt x="3378" y="41"/>
                                </a:lnTo>
                                <a:lnTo>
                                  <a:pt x="3378" y="0"/>
                                </a:lnTo>
                                <a:close/>
                                <a:moveTo>
                                  <a:pt x="3391" y="41"/>
                                </a:moveTo>
                                <a:lnTo>
                                  <a:pt x="3391" y="41"/>
                                </a:lnTo>
                                <a:lnTo>
                                  <a:pt x="3566" y="41"/>
                                </a:lnTo>
                                <a:lnTo>
                                  <a:pt x="3553" y="41"/>
                                </a:lnTo>
                                <a:lnTo>
                                  <a:pt x="3553" y="0"/>
                                </a:lnTo>
                                <a:lnTo>
                                  <a:pt x="3566" y="14"/>
                                </a:lnTo>
                                <a:lnTo>
                                  <a:pt x="3391" y="14"/>
                                </a:lnTo>
                                <a:lnTo>
                                  <a:pt x="3391" y="0"/>
                                </a:lnTo>
                                <a:lnTo>
                                  <a:pt x="3391" y="41"/>
                                </a:lnTo>
                                <a:close/>
                                <a:moveTo>
                                  <a:pt x="3691" y="0"/>
                                </a:moveTo>
                                <a:lnTo>
                                  <a:pt x="3691" y="0"/>
                                </a:lnTo>
                                <a:lnTo>
                                  <a:pt x="3866" y="0"/>
                                </a:lnTo>
                                <a:lnTo>
                                  <a:pt x="3879" y="0"/>
                                </a:lnTo>
                                <a:lnTo>
                                  <a:pt x="3879" y="41"/>
                                </a:lnTo>
                                <a:lnTo>
                                  <a:pt x="3866" y="55"/>
                                </a:lnTo>
                                <a:lnTo>
                                  <a:pt x="3691" y="55"/>
                                </a:lnTo>
                                <a:lnTo>
                                  <a:pt x="3691" y="41"/>
                                </a:lnTo>
                                <a:lnTo>
                                  <a:pt x="3691" y="0"/>
                                </a:lnTo>
                                <a:close/>
                                <a:moveTo>
                                  <a:pt x="3703" y="41"/>
                                </a:moveTo>
                                <a:lnTo>
                                  <a:pt x="3691" y="41"/>
                                </a:lnTo>
                                <a:lnTo>
                                  <a:pt x="3866" y="41"/>
                                </a:lnTo>
                                <a:lnTo>
                                  <a:pt x="3866" y="0"/>
                                </a:lnTo>
                                <a:lnTo>
                                  <a:pt x="3866" y="14"/>
                                </a:lnTo>
                                <a:lnTo>
                                  <a:pt x="3691" y="14"/>
                                </a:lnTo>
                                <a:lnTo>
                                  <a:pt x="3703" y="0"/>
                                </a:lnTo>
                                <a:lnTo>
                                  <a:pt x="3703" y="41"/>
                                </a:lnTo>
                                <a:close/>
                              </a:path>
                            </a:pathLst>
                          </a:custGeom>
                          <a:solidFill>
                            <a:srgbClr val="FF0000"/>
                          </a:solidFill>
                          <a:ln w="0">
                            <a:solidFill>
                              <a:srgbClr val="FF0000"/>
                            </a:solidFill>
                            <a:round/>
                            <a:headEnd/>
                            <a:tailEnd/>
                          </a:ln>
                        </wps:spPr>
                        <wps:txbx>
                          <w:txbxContent>
                            <w:p w14:paraId="1AEE0CF0" w14:textId="77777777" w:rsidR="00A2182E" w:rsidRDefault="00A2182E" w:rsidP="00C41FFD"/>
                          </w:txbxContent>
                        </wps:txbx>
                        <wps:bodyPr rot="0" vert="horz" wrap="square" lIns="91440" tIns="45720" rIns="91440" bIns="45720" anchor="t" anchorCtr="0" upright="1">
                          <a:noAutofit/>
                        </wps:bodyPr>
                      </wps:wsp>
                      <wps:wsp>
                        <wps:cNvPr id="5442" name="Rectangle 5442"/>
                        <wps:cNvSpPr>
                          <a:spLocks noChangeArrowheads="1"/>
                        </wps:cNvSpPr>
                        <wps:spPr bwMode="auto">
                          <a:xfrm>
                            <a:off x="2239079" y="1053571"/>
                            <a:ext cx="1552223" cy="2645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CC7F9F3"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VGenDriver Connector</w:t>
                              </w:r>
                            </w:p>
                          </w:txbxContent>
                        </wps:txbx>
                        <wps:bodyPr rot="0" vert="horz" wrap="square" lIns="0" tIns="0" rIns="0" bIns="0" anchor="t" anchorCtr="0" upright="1">
                          <a:noAutofit/>
                        </wps:bodyPr>
                      </wps:wsp>
                      <wps:wsp>
                        <wps:cNvPr id="5443" name="Freeform 5443"/>
                        <wps:cNvSpPr>
                          <a:spLocks/>
                        </wps:cNvSpPr>
                        <wps:spPr bwMode="auto">
                          <a:xfrm>
                            <a:off x="1559597" y="583528"/>
                            <a:ext cx="795690" cy="217825"/>
                          </a:xfrm>
                          <a:custGeom>
                            <a:avLst/>
                            <a:gdLst>
                              <a:gd name="T0" fmla="*/ 0 w 1251"/>
                              <a:gd name="T1" fmla="*/ 0 h 343"/>
                              <a:gd name="T2" fmla="*/ 0 w 1251"/>
                              <a:gd name="T3" fmla="*/ 0 h 343"/>
                              <a:gd name="T4" fmla="*/ 0 w 1251"/>
                              <a:gd name="T5" fmla="*/ 343 h 343"/>
                              <a:gd name="T6" fmla="*/ 0 w 1251"/>
                              <a:gd name="T7" fmla="*/ 343 h 343"/>
                              <a:gd name="T8" fmla="*/ 1251 w 1251"/>
                              <a:gd name="T9" fmla="*/ 343 h 343"/>
                              <a:gd name="T10" fmla="*/ 1251 w 1251"/>
                              <a:gd name="T11" fmla="*/ 343 h 343"/>
                              <a:gd name="T12" fmla="*/ 1251 w 1251"/>
                              <a:gd name="T13" fmla="*/ 0 h 343"/>
                              <a:gd name="T14" fmla="*/ 1251 w 1251"/>
                              <a:gd name="T15" fmla="*/ 0 h 343"/>
                              <a:gd name="T16" fmla="*/ 0 w 1251"/>
                              <a:gd name="T17" fmla="*/ 0 h 343"/>
                              <a:gd name="T18" fmla="*/ 0 w 1251"/>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1" h="343">
                                <a:moveTo>
                                  <a:pt x="0" y="0"/>
                                </a:moveTo>
                                <a:lnTo>
                                  <a:pt x="0" y="0"/>
                                </a:lnTo>
                                <a:lnTo>
                                  <a:pt x="0" y="343"/>
                                </a:lnTo>
                                <a:lnTo>
                                  <a:pt x="1251" y="343"/>
                                </a:lnTo>
                                <a:lnTo>
                                  <a:pt x="1251" y="0"/>
                                </a:lnTo>
                                <a:lnTo>
                                  <a:pt x="0"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B8DEC1C" w14:textId="77777777" w:rsidR="00A2182E" w:rsidRDefault="00A2182E" w:rsidP="00C41FFD"/>
                          </w:txbxContent>
                        </wps:txbx>
                        <wps:bodyPr rot="0" vert="horz" wrap="square" lIns="91440" tIns="45720" rIns="91440" bIns="45720" anchor="t" anchorCtr="0" upright="1">
                          <a:noAutofit/>
                        </wps:bodyPr>
                      </wps:wsp>
                      <wps:wsp>
                        <wps:cNvPr id="5444" name="Freeform 5444"/>
                        <wps:cNvSpPr>
                          <a:spLocks noEditPoints="1"/>
                        </wps:cNvSpPr>
                        <wps:spPr bwMode="auto">
                          <a:xfrm>
                            <a:off x="1559597" y="583528"/>
                            <a:ext cx="803958" cy="226716"/>
                          </a:xfrm>
                          <a:custGeom>
                            <a:avLst/>
                            <a:gdLst>
                              <a:gd name="T0" fmla="*/ 0 w 1264"/>
                              <a:gd name="T1" fmla="*/ 14 h 357"/>
                              <a:gd name="T2" fmla="*/ 13 w 1264"/>
                              <a:gd name="T3" fmla="*/ 0 h 357"/>
                              <a:gd name="T4" fmla="*/ 13 w 1264"/>
                              <a:gd name="T5" fmla="*/ 343 h 357"/>
                              <a:gd name="T6" fmla="*/ 0 w 1264"/>
                              <a:gd name="T7" fmla="*/ 343 h 357"/>
                              <a:gd name="T8" fmla="*/ 1251 w 1264"/>
                              <a:gd name="T9" fmla="*/ 343 h 357"/>
                              <a:gd name="T10" fmla="*/ 1251 w 1264"/>
                              <a:gd name="T11" fmla="*/ 343 h 357"/>
                              <a:gd name="T12" fmla="*/ 1251 w 1264"/>
                              <a:gd name="T13" fmla="*/ 0 h 357"/>
                              <a:gd name="T14" fmla="*/ 1251 w 1264"/>
                              <a:gd name="T15" fmla="*/ 14 h 357"/>
                              <a:gd name="T16" fmla="*/ 0 w 1264"/>
                              <a:gd name="T17" fmla="*/ 14 h 357"/>
                              <a:gd name="T18" fmla="*/ 1251 w 1264"/>
                              <a:gd name="T19" fmla="*/ 0 h 357"/>
                              <a:gd name="T20" fmla="*/ 1264 w 1264"/>
                              <a:gd name="T21" fmla="*/ 0 h 357"/>
                              <a:gd name="T22" fmla="*/ 1264 w 1264"/>
                              <a:gd name="T23" fmla="*/ 343 h 357"/>
                              <a:gd name="T24" fmla="*/ 1251 w 1264"/>
                              <a:gd name="T25" fmla="*/ 357 h 357"/>
                              <a:gd name="T26" fmla="*/ 0 w 1264"/>
                              <a:gd name="T27" fmla="*/ 357 h 357"/>
                              <a:gd name="T28" fmla="*/ 0 w 1264"/>
                              <a:gd name="T29" fmla="*/ 343 h 357"/>
                              <a:gd name="T30" fmla="*/ 0 w 1264"/>
                              <a:gd name="T31" fmla="*/ 0 h 357"/>
                              <a:gd name="T32" fmla="*/ 0 w 1264"/>
                              <a:gd name="T33" fmla="*/ 0 h 357"/>
                              <a:gd name="T34" fmla="*/ 1251 w 1264"/>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64" h="357">
                                <a:moveTo>
                                  <a:pt x="0" y="14"/>
                                </a:moveTo>
                                <a:lnTo>
                                  <a:pt x="13" y="0"/>
                                </a:lnTo>
                                <a:lnTo>
                                  <a:pt x="13" y="343"/>
                                </a:lnTo>
                                <a:lnTo>
                                  <a:pt x="0" y="343"/>
                                </a:lnTo>
                                <a:lnTo>
                                  <a:pt x="1251" y="343"/>
                                </a:lnTo>
                                <a:lnTo>
                                  <a:pt x="1251" y="0"/>
                                </a:lnTo>
                                <a:lnTo>
                                  <a:pt x="1251" y="14"/>
                                </a:lnTo>
                                <a:lnTo>
                                  <a:pt x="0" y="14"/>
                                </a:lnTo>
                                <a:close/>
                                <a:moveTo>
                                  <a:pt x="1251" y="0"/>
                                </a:moveTo>
                                <a:lnTo>
                                  <a:pt x="1264" y="0"/>
                                </a:lnTo>
                                <a:lnTo>
                                  <a:pt x="1264" y="343"/>
                                </a:lnTo>
                                <a:lnTo>
                                  <a:pt x="1251" y="357"/>
                                </a:lnTo>
                                <a:lnTo>
                                  <a:pt x="0" y="357"/>
                                </a:lnTo>
                                <a:lnTo>
                                  <a:pt x="0" y="343"/>
                                </a:lnTo>
                                <a:lnTo>
                                  <a:pt x="0" y="0"/>
                                </a:lnTo>
                                <a:lnTo>
                                  <a:pt x="1251" y="0"/>
                                </a:lnTo>
                                <a:close/>
                              </a:path>
                            </a:pathLst>
                          </a:custGeom>
                          <a:solidFill>
                            <a:srgbClr val="000000"/>
                          </a:solidFill>
                          <a:ln w="0">
                            <a:solidFill>
                              <a:srgbClr val="000000"/>
                            </a:solidFill>
                            <a:round/>
                            <a:headEnd/>
                            <a:tailEnd/>
                          </a:ln>
                        </wps:spPr>
                        <wps:txbx>
                          <w:txbxContent>
                            <w:p w14:paraId="15B0ECC4" w14:textId="77777777" w:rsidR="00A2182E" w:rsidRDefault="00A2182E" w:rsidP="00C41FFD"/>
                          </w:txbxContent>
                        </wps:txbx>
                        <wps:bodyPr rot="0" vert="horz" wrap="square" lIns="91440" tIns="45720" rIns="91440" bIns="45720" anchor="t" anchorCtr="0" upright="1">
                          <a:noAutofit/>
                        </wps:bodyPr>
                      </wps:wsp>
                      <wps:wsp>
                        <wps:cNvPr id="5445" name="Rectangle 5445"/>
                        <wps:cNvSpPr>
                          <a:spLocks noChangeArrowheads="1"/>
                        </wps:cNvSpPr>
                        <wps:spPr bwMode="auto">
                          <a:xfrm>
                            <a:off x="1702707" y="618456"/>
                            <a:ext cx="725725"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22F7BA8"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wps:txbx>
                        <wps:bodyPr rot="0" vert="horz" wrap="square" lIns="0" tIns="0" rIns="0" bIns="0" anchor="t" anchorCtr="0" upright="1">
                          <a:noAutofit/>
                        </wps:bodyPr>
                      </wps:wsp>
                      <wps:wsp>
                        <wps:cNvPr id="5446" name="Freeform 5446"/>
                        <wps:cNvSpPr>
                          <a:spLocks/>
                        </wps:cNvSpPr>
                        <wps:spPr bwMode="auto">
                          <a:xfrm>
                            <a:off x="2411259" y="583528"/>
                            <a:ext cx="787421" cy="217825"/>
                          </a:xfrm>
                          <a:custGeom>
                            <a:avLst/>
                            <a:gdLst>
                              <a:gd name="T0" fmla="*/ 0 w 1238"/>
                              <a:gd name="T1" fmla="*/ 0 h 343"/>
                              <a:gd name="T2" fmla="*/ 0 w 1238"/>
                              <a:gd name="T3" fmla="*/ 0 h 343"/>
                              <a:gd name="T4" fmla="*/ 0 w 1238"/>
                              <a:gd name="T5" fmla="*/ 343 h 343"/>
                              <a:gd name="T6" fmla="*/ 0 w 1238"/>
                              <a:gd name="T7" fmla="*/ 343 h 343"/>
                              <a:gd name="T8" fmla="*/ 1238 w 1238"/>
                              <a:gd name="T9" fmla="*/ 343 h 343"/>
                              <a:gd name="T10" fmla="*/ 1238 w 1238"/>
                              <a:gd name="T11" fmla="*/ 343 h 343"/>
                              <a:gd name="T12" fmla="*/ 1238 w 1238"/>
                              <a:gd name="T13" fmla="*/ 0 h 343"/>
                              <a:gd name="T14" fmla="*/ 1238 w 1238"/>
                              <a:gd name="T15" fmla="*/ 0 h 343"/>
                              <a:gd name="T16" fmla="*/ 0 w 1238"/>
                              <a:gd name="T17" fmla="*/ 0 h 343"/>
                              <a:gd name="T18" fmla="*/ 0 w 1238"/>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38" h="343">
                                <a:moveTo>
                                  <a:pt x="0" y="0"/>
                                </a:moveTo>
                                <a:lnTo>
                                  <a:pt x="0" y="0"/>
                                </a:lnTo>
                                <a:lnTo>
                                  <a:pt x="0" y="343"/>
                                </a:lnTo>
                                <a:lnTo>
                                  <a:pt x="1238" y="343"/>
                                </a:lnTo>
                                <a:lnTo>
                                  <a:pt x="1238" y="0"/>
                                </a:lnTo>
                                <a:lnTo>
                                  <a:pt x="0"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A9C53DC" w14:textId="77777777" w:rsidR="00A2182E" w:rsidRDefault="00A2182E" w:rsidP="00C41FFD"/>
                          </w:txbxContent>
                        </wps:txbx>
                        <wps:bodyPr rot="0" vert="horz" wrap="square" lIns="91440" tIns="45720" rIns="91440" bIns="45720" anchor="t" anchorCtr="0" upright="1">
                          <a:noAutofit/>
                        </wps:bodyPr>
                      </wps:wsp>
                      <wps:wsp>
                        <wps:cNvPr id="5447" name="Freeform 5447"/>
                        <wps:cNvSpPr>
                          <a:spLocks noEditPoints="1"/>
                        </wps:cNvSpPr>
                        <wps:spPr bwMode="auto">
                          <a:xfrm>
                            <a:off x="2411259" y="583528"/>
                            <a:ext cx="795690" cy="226716"/>
                          </a:xfrm>
                          <a:custGeom>
                            <a:avLst/>
                            <a:gdLst>
                              <a:gd name="T0" fmla="*/ 0 w 1251"/>
                              <a:gd name="T1" fmla="*/ 14 h 357"/>
                              <a:gd name="T2" fmla="*/ 12 w 1251"/>
                              <a:gd name="T3" fmla="*/ 0 h 357"/>
                              <a:gd name="T4" fmla="*/ 12 w 1251"/>
                              <a:gd name="T5" fmla="*/ 343 h 357"/>
                              <a:gd name="T6" fmla="*/ 0 w 1251"/>
                              <a:gd name="T7" fmla="*/ 343 h 357"/>
                              <a:gd name="T8" fmla="*/ 1238 w 1251"/>
                              <a:gd name="T9" fmla="*/ 343 h 357"/>
                              <a:gd name="T10" fmla="*/ 1238 w 1251"/>
                              <a:gd name="T11" fmla="*/ 343 h 357"/>
                              <a:gd name="T12" fmla="*/ 1238 w 1251"/>
                              <a:gd name="T13" fmla="*/ 0 h 357"/>
                              <a:gd name="T14" fmla="*/ 1238 w 1251"/>
                              <a:gd name="T15" fmla="*/ 14 h 357"/>
                              <a:gd name="T16" fmla="*/ 0 w 1251"/>
                              <a:gd name="T17" fmla="*/ 14 h 357"/>
                              <a:gd name="T18" fmla="*/ 1238 w 1251"/>
                              <a:gd name="T19" fmla="*/ 0 h 357"/>
                              <a:gd name="T20" fmla="*/ 1251 w 1251"/>
                              <a:gd name="T21" fmla="*/ 0 h 357"/>
                              <a:gd name="T22" fmla="*/ 1251 w 1251"/>
                              <a:gd name="T23" fmla="*/ 343 h 357"/>
                              <a:gd name="T24" fmla="*/ 1238 w 1251"/>
                              <a:gd name="T25" fmla="*/ 357 h 357"/>
                              <a:gd name="T26" fmla="*/ 0 w 1251"/>
                              <a:gd name="T27" fmla="*/ 357 h 357"/>
                              <a:gd name="T28" fmla="*/ 0 w 1251"/>
                              <a:gd name="T29" fmla="*/ 343 h 357"/>
                              <a:gd name="T30" fmla="*/ 0 w 1251"/>
                              <a:gd name="T31" fmla="*/ 0 h 357"/>
                              <a:gd name="T32" fmla="*/ 0 w 1251"/>
                              <a:gd name="T33" fmla="*/ 0 h 357"/>
                              <a:gd name="T34" fmla="*/ 1238 w 1251"/>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1" h="357">
                                <a:moveTo>
                                  <a:pt x="0" y="14"/>
                                </a:moveTo>
                                <a:lnTo>
                                  <a:pt x="12" y="0"/>
                                </a:lnTo>
                                <a:lnTo>
                                  <a:pt x="12" y="343"/>
                                </a:lnTo>
                                <a:lnTo>
                                  <a:pt x="0" y="343"/>
                                </a:lnTo>
                                <a:lnTo>
                                  <a:pt x="1238" y="343"/>
                                </a:lnTo>
                                <a:lnTo>
                                  <a:pt x="1238" y="0"/>
                                </a:lnTo>
                                <a:lnTo>
                                  <a:pt x="1238" y="14"/>
                                </a:lnTo>
                                <a:lnTo>
                                  <a:pt x="0" y="14"/>
                                </a:lnTo>
                                <a:close/>
                                <a:moveTo>
                                  <a:pt x="1238" y="0"/>
                                </a:moveTo>
                                <a:lnTo>
                                  <a:pt x="1251" y="0"/>
                                </a:lnTo>
                                <a:lnTo>
                                  <a:pt x="1251" y="343"/>
                                </a:lnTo>
                                <a:lnTo>
                                  <a:pt x="1238" y="357"/>
                                </a:lnTo>
                                <a:lnTo>
                                  <a:pt x="0" y="357"/>
                                </a:lnTo>
                                <a:lnTo>
                                  <a:pt x="0" y="343"/>
                                </a:lnTo>
                                <a:lnTo>
                                  <a:pt x="0" y="0"/>
                                </a:lnTo>
                                <a:lnTo>
                                  <a:pt x="1238" y="0"/>
                                </a:lnTo>
                                <a:close/>
                              </a:path>
                            </a:pathLst>
                          </a:custGeom>
                          <a:solidFill>
                            <a:srgbClr val="000000"/>
                          </a:solidFill>
                          <a:ln w="0">
                            <a:solidFill>
                              <a:srgbClr val="000000"/>
                            </a:solidFill>
                            <a:round/>
                            <a:headEnd/>
                            <a:tailEnd/>
                          </a:ln>
                        </wps:spPr>
                        <wps:txbx>
                          <w:txbxContent>
                            <w:p w14:paraId="7F32EC8A" w14:textId="77777777" w:rsidR="00A2182E" w:rsidRDefault="00A2182E" w:rsidP="00C41FFD"/>
                          </w:txbxContent>
                        </wps:txbx>
                        <wps:bodyPr rot="0" vert="horz" wrap="square" lIns="91440" tIns="45720" rIns="91440" bIns="45720" anchor="t" anchorCtr="0" upright="1">
                          <a:noAutofit/>
                        </wps:bodyPr>
                      </wps:wsp>
                      <wps:wsp>
                        <wps:cNvPr id="5448" name="Rectangle 5448"/>
                        <wps:cNvSpPr>
                          <a:spLocks noChangeArrowheads="1"/>
                        </wps:cNvSpPr>
                        <wps:spPr bwMode="auto">
                          <a:xfrm>
                            <a:off x="2490764" y="618456"/>
                            <a:ext cx="804594"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D17D76"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VGenDriverMEE</w:t>
                              </w:r>
                            </w:p>
                          </w:txbxContent>
                        </wps:txbx>
                        <wps:bodyPr rot="0" vert="horz" wrap="square" lIns="0" tIns="0" rIns="0" bIns="0" anchor="t" anchorCtr="0" upright="1">
                          <a:noAutofit/>
                        </wps:bodyPr>
                      </wps:wsp>
                      <wps:wsp>
                        <wps:cNvPr id="5449" name="Rectangle 5449"/>
                        <wps:cNvSpPr>
                          <a:spLocks noChangeArrowheads="1"/>
                        </wps:cNvSpPr>
                        <wps:spPr bwMode="auto">
                          <a:xfrm>
                            <a:off x="1599668" y="583528"/>
                            <a:ext cx="2411239" cy="8891"/>
                          </a:xfrm>
                          <a:prstGeom prst="rect">
                            <a:avLst/>
                          </a:prstGeom>
                          <a:solidFill>
                            <a:srgbClr val="FFFFFF"/>
                          </a:solidFill>
                          <a:ln w="0">
                            <a:solidFill>
                              <a:srgbClr val="FFFFFF"/>
                            </a:solidFill>
                            <a:miter lim="800000"/>
                            <a:headEnd/>
                            <a:tailEnd/>
                          </a:ln>
                        </wps:spPr>
                        <wps:txbx>
                          <w:txbxContent>
                            <w:p w14:paraId="05D03F0A" w14:textId="77777777" w:rsidR="00A2182E" w:rsidRDefault="00A2182E" w:rsidP="00C41FFD"/>
                          </w:txbxContent>
                        </wps:txbx>
                        <wps:bodyPr rot="0" vert="horz" wrap="square" lIns="91440" tIns="45720" rIns="91440" bIns="45720" anchor="t" anchorCtr="0" upright="1">
                          <a:noAutofit/>
                        </wps:bodyPr>
                      </wps:wsp>
                      <wps:wsp>
                        <wps:cNvPr id="5450" name="Freeform 5450"/>
                        <wps:cNvSpPr>
                          <a:spLocks noEditPoints="1"/>
                        </wps:cNvSpPr>
                        <wps:spPr bwMode="auto">
                          <a:xfrm>
                            <a:off x="1567866" y="566381"/>
                            <a:ext cx="2458942" cy="26037"/>
                          </a:xfrm>
                          <a:custGeom>
                            <a:avLst/>
                            <a:gdLst>
                              <a:gd name="T0" fmla="*/ 175 w 3866"/>
                              <a:gd name="T1" fmla="*/ 0 h 41"/>
                              <a:gd name="T2" fmla="*/ 0 w 3866"/>
                              <a:gd name="T3" fmla="*/ 41 h 41"/>
                              <a:gd name="T4" fmla="*/ 312 w 3866"/>
                              <a:gd name="T5" fmla="*/ 0 h 41"/>
                              <a:gd name="T6" fmla="*/ 488 w 3866"/>
                              <a:gd name="T7" fmla="*/ 41 h 41"/>
                              <a:gd name="T8" fmla="*/ 312 w 3866"/>
                              <a:gd name="T9" fmla="*/ 0 h 41"/>
                              <a:gd name="T10" fmla="*/ 788 w 3866"/>
                              <a:gd name="T11" fmla="*/ 0 h 41"/>
                              <a:gd name="T12" fmla="*/ 613 w 3866"/>
                              <a:gd name="T13" fmla="*/ 41 h 41"/>
                              <a:gd name="T14" fmla="*/ 925 w 3866"/>
                              <a:gd name="T15" fmla="*/ 0 h 41"/>
                              <a:gd name="T16" fmla="*/ 1101 w 3866"/>
                              <a:gd name="T17" fmla="*/ 41 h 41"/>
                              <a:gd name="T18" fmla="*/ 925 w 3866"/>
                              <a:gd name="T19" fmla="*/ 0 h 41"/>
                              <a:gd name="T20" fmla="*/ 1401 w 3866"/>
                              <a:gd name="T21" fmla="*/ 0 h 41"/>
                              <a:gd name="T22" fmla="*/ 1226 w 3866"/>
                              <a:gd name="T23" fmla="*/ 41 h 41"/>
                              <a:gd name="T24" fmla="*/ 1538 w 3866"/>
                              <a:gd name="T25" fmla="*/ 0 h 41"/>
                              <a:gd name="T26" fmla="*/ 1714 w 3866"/>
                              <a:gd name="T27" fmla="*/ 41 h 41"/>
                              <a:gd name="T28" fmla="*/ 1538 w 3866"/>
                              <a:gd name="T29" fmla="*/ 0 h 41"/>
                              <a:gd name="T30" fmla="*/ 2014 w 3866"/>
                              <a:gd name="T31" fmla="*/ 0 h 41"/>
                              <a:gd name="T32" fmla="*/ 1839 w 3866"/>
                              <a:gd name="T33" fmla="*/ 41 h 41"/>
                              <a:gd name="T34" fmla="*/ 2152 w 3866"/>
                              <a:gd name="T35" fmla="*/ 0 h 41"/>
                              <a:gd name="T36" fmla="*/ 2327 w 3866"/>
                              <a:gd name="T37" fmla="*/ 41 h 41"/>
                              <a:gd name="T38" fmla="*/ 2152 w 3866"/>
                              <a:gd name="T39" fmla="*/ 0 h 41"/>
                              <a:gd name="T40" fmla="*/ 2639 w 3866"/>
                              <a:gd name="T41" fmla="*/ 0 h 41"/>
                              <a:gd name="T42" fmla="*/ 2464 w 3866"/>
                              <a:gd name="T43" fmla="*/ 41 h 41"/>
                              <a:gd name="T44" fmla="*/ 2765 w 3866"/>
                              <a:gd name="T45" fmla="*/ 0 h 41"/>
                              <a:gd name="T46" fmla="*/ 2940 w 3866"/>
                              <a:gd name="T47" fmla="*/ 41 h 41"/>
                              <a:gd name="T48" fmla="*/ 2765 w 3866"/>
                              <a:gd name="T49" fmla="*/ 0 h 41"/>
                              <a:gd name="T50" fmla="*/ 3252 w 3866"/>
                              <a:gd name="T51" fmla="*/ 0 h 41"/>
                              <a:gd name="T52" fmla="*/ 3077 w 3866"/>
                              <a:gd name="T53" fmla="*/ 41 h 41"/>
                              <a:gd name="T54" fmla="*/ 3390 w 3866"/>
                              <a:gd name="T55" fmla="*/ 0 h 41"/>
                              <a:gd name="T56" fmla="*/ 3565 w 3866"/>
                              <a:gd name="T57" fmla="*/ 41 h 41"/>
                              <a:gd name="T58" fmla="*/ 3390 w 3866"/>
                              <a:gd name="T59" fmla="*/ 0 h 41"/>
                              <a:gd name="T60" fmla="*/ 3866 w 3866"/>
                              <a:gd name="T61" fmla="*/ 0 h 41"/>
                              <a:gd name="T62" fmla="*/ 3690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2" y="0"/>
                                </a:moveTo>
                                <a:lnTo>
                                  <a:pt x="488" y="0"/>
                                </a:lnTo>
                                <a:lnTo>
                                  <a:pt x="488" y="41"/>
                                </a:lnTo>
                                <a:lnTo>
                                  <a:pt x="312" y="41"/>
                                </a:lnTo>
                                <a:lnTo>
                                  <a:pt x="312" y="0"/>
                                </a:lnTo>
                                <a:close/>
                                <a:moveTo>
                                  <a:pt x="613" y="0"/>
                                </a:moveTo>
                                <a:lnTo>
                                  <a:pt x="788" y="0"/>
                                </a:lnTo>
                                <a:lnTo>
                                  <a:pt x="788" y="41"/>
                                </a:lnTo>
                                <a:lnTo>
                                  <a:pt x="613" y="41"/>
                                </a:lnTo>
                                <a:lnTo>
                                  <a:pt x="613" y="0"/>
                                </a:lnTo>
                                <a:close/>
                                <a:moveTo>
                                  <a:pt x="925" y="0"/>
                                </a:moveTo>
                                <a:lnTo>
                                  <a:pt x="1101" y="0"/>
                                </a:lnTo>
                                <a:lnTo>
                                  <a:pt x="1101" y="41"/>
                                </a:lnTo>
                                <a:lnTo>
                                  <a:pt x="925" y="41"/>
                                </a:lnTo>
                                <a:lnTo>
                                  <a:pt x="925" y="0"/>
                                </a:lnTo>
                                <a:close/>
                                <a:moveTo>
                                  <a:pt x="1226" y="0"/>
                                </a:moveTo>
                                <a:lnTo>
                                  <a:pt x="1401" y="0"/>
                                </a:lnTo>
                                <a:lnTo>
                                  <a:pt x="1401" y="41"/>
                                </a:lnTo>
                                <a:lnTo>
                                  <a:pt x="1226" y="41"/>
                                </a:lnTo>
                                <a:lnTo>
                                  <a:pt x="1226" y="0"/>
                                </a:lnTo>
                                <a:close/>
                                <a:moveTo>
                                  <a:pt x="1538" y="0"/>
                                </a:moveTo>
                                <a:lnTo>
                                  <a:pt x="1714" y="0"/>
                                </a:lnTo>
                                <a:lnTo>
                                  <a:pt x="1714" y="41"/>
                                </a:lnTo>
                                <a:lnTo>
                                  <a:pt x="1538" y="41"/>
                                </a:lnTo>
                                <a:lnTo>
                                  <a:pt x="1538" y="0"/>
                                </a:lnTo>
                                <a:close/>
                                <a:moveTo>
                                  <a:pt x="1839" y="0"/>
                                </a:moveTo>
                                <a:lnTo>
                                  <a:pt x="2014" y="0"/>
                                </a:lnTo>
                                <a:lnTo>
                                  <a:pt x="2014" y="41"/>
                                </a:lnTo>
                                <a:lnTo>
                                  <a:pt x="1839" y="41"/>
                                </a:lnTo>
                                <a:lnTo>
                                  <a:pt x="1839" y="0"/>
                                </a:lnTo>
                                <a:close/>
                                <a:moveTo>
                                  <a:pt x="2152" y="0"/>
                                </a:moveTo>
                                <a:lnTo>
                                  <a:pt x="2327" y="0"/>
                                </a:lnTo>
                                <a:lnTo>
                                  <a:pt x="2327" y="41"/>
                                </a:lnTo>
                                <a:lnTo>
                                  <a:pt x="2152" y="41"/>
                                </a:lnTo>
                                <a:lnTo>
                                  <a:pt x="2152" y="0"/>
                                </a:lnTo>
                                <a:close/>
                                <a:moveTo>
                                  <a:pt x="2464" y="0"/>
                                </a:moveTo>
                                <a:lnTo>
                                  <a:pt x="2639" y="0"/>
                                </a:lnTo>
                                <a:lnTo>
                                  <a:pt x="2639" y="41"/>
                                </a:lnTo>
                                <a:lnTo>
                                  <a:pt x="2464" y="41"/>
                                </a:lnTo>
                                <a:lnTo>
                                  <a:pt x="2464" y="0"/>
                                </a:lnTo>
                                <a:close/>
                                <a:moveTo>
                                  <a:pt x="2765" y="0"/>
                                </a:moveTo>
                                <a:lnTo>
                                  <a:pt x="2940" y="0"/>
                                </a:lnTo>
                                <a:lnTo>
                                  <a:pt x="2940" y="41"/>
                                </a:lnTo>
                                <a:lnTo>
                                  <a:pt x="2765" y="41"/>
                                </a:lnTo>
                                <a:lnTo>
                                  <a:pt x="2765" y="0"/>
                                </a:lnTo>
                                <a:close/>
                                <a:moveTo>
                                  <a:pt x="3077" y="0"/>
                                </a:moveTo>
                                <a:lnTo>
                                  <a:pt x="3252" y="0"/>
                                </a:lnTo>
                                <a:lnTo>
                                  <a:pt x="3252" y="41"/>
                                </a:lnTo>
                                <a:lnTo>
                                  <a:pt x="3077" y="41"/>
                                </a:lnTo>
                                <a:lnTo>
                                  <a:pt x="3077" y="0"/>
                                </a:lnTo>
                                <a:close/>
                                <a:moveTo>
                                  <a:pt x="3390" y="0"/>
                                </a:moveTo>
                                <a:lnTo>
                                  <a:pt x="3565" y="0"/>
                                </a:lnTo>
                                <a:lnTo>
                                  <a:pt x="3565" y="41"/>
                                </a:lnTo>
                                <a:lnTo>
                                  <a:pt x="3390" y="41"/>
                                </a:lnTo>
                                <a:lnTo>
                                  <a:pt x="3390" y="0"/>
                                </a:lnTo>
                                <a:close/>
                                <a:moveTo>
                                  <a:pt x="3690" y="0"/>
                                </a:moveTo>
                                <a:lnTo>
                                  <a:pt x="3866" y="0"/>
                                </a:lnTo>
                                <a:lnTo>
                                  <a:pt x="3866" y="41"/>
                                </a:lnTo>
                                <a:lnTo>
                                  <a:pt x="3690" y="41"/>
                                </a:lnTo>
                                <a:lnTo>
                                  <a:pt x="369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823E09F" w14:textId="77777777" w:rsidR="00A2182E" w:rsidRDefault="00A2182E" w:rsidP="00C41FFD"/>
                          </w:txbxContent>
                        </wps:txbx>
                        <wps:bodyPr rot="0" vert="horz" wrap="square" lIns="91440" tIns="45720" rIns="91440" bIns="45720" anchor="t" anchorCtr="0" upright="1">
                          <a:noAutofit/>
                        </wps:bodyPr>
                      </wps:wsp>
                      <wps:wsp>
                        <wps:cNvPr id="5451" name="Freeform 5451"/>
                        <wps:cNvSpPr>
                          <a:spLocks noEditPoints="1"/>
                        </wps:cNvSpPr>
                        <wps:spPr bwMode="auto">
                          <a:xfrm>
                            <a:off x="1567866" y="566381"/>
                            <a:ext cx="2466575" cy="34293"/>
                          </a:xfrm>
                          <a:custGeom>
                            <a:avLst/>
                            <a:gdLst>
                              <a:gd name="T0" fmla="*/ 187 w 3878"/>
                              <a:gd name="T1" fmla="*/ 0 h 54"/>
                              <a:gd name="T2" fmla="*/ 0 w 3878"/>
                              <a:gd name="T3" fmla="*/ 41 h 54"/>
                              <a:gd name="T4" fmla="*/ 175 w 3878"/>
                              <a:gd name="T5" fmla="*/ 41 h 54"/>
                              <a:gd name="T6" fmla="*/ 0 w 3878"/>
                              <a:gd name="T7" fmla="*/ 13 h 54"/>
                              <a:gd name="T8" fmla="*/ 312 w 3878"/>
                              <a:gd name="T9" fmla="*/ 0 h 54"/>
                              <a:gd name="T10" fmla="*/ 488 w 3878"/>
                              <a:gd name="T11" fmla="*/ 54 h 54"/>
                              <a:gd name="T12" fmla="*/ 312 w 3878"/>
                              <a:gd name="T13" fmla="*/ 41 h 54"/>
                              <a:gd name="T14" fmla="*/ 475 w 3878"/>
                              <a:gd name="T15" fmla="*/ 0 h 54"/>
                              <a:gd name="T16" fmla="*/ 312 w 3878"/>
                              <a:gd name="T17" fmla="*/ 41 h 54"/>
                              <a:gd name="T18" fmla="*/ 800 w 3878"/>
                              <a:gd name="T19" fmla="*/ 0 h 54"/>
                              <a:gd name="T20" fmla="*/ 613 w 3878"/>
                              <a:gd name="T21" fmla="*/ 41 h 54"/>
                              <a:gd name="T22" fmla="*/ 788 w 3878"/>
                              <a:gd name="T23" fmla="*/ 41 h 54"/>
                              <a:gd name="T24" fmla="*/ 613 w 3878"/>
                              <a:gd name="T25" fmla="*/ 13 h 54"/>
                              <a:gd name="T26" fmla="*/ 925 w 3878"/>
                              <a:gd name="T27" fmla="*/ 0 h 54"/>
                              <a:gd name="T28" fmla="*/ 1101 w 3878"/>
                              <a:gd name="T29" fmla="*/ 54 h 54"/>
                              <a:gd name="T30" fmla="*/ 925 w 3878"/>
                              <a:gd name="T31" fmla="*/ 41 h 54"/>
                              <a:gd name="T32" fmla="*/ 1088 w 3878"/>
                              <a:gd name="T33" fmla="*/ 0 h 54"/>
                              <a:gd name="T34" fmla="*/ 925 w 3878"/>
                              <a:gd name="T35" fmla="*/ 41 h 54"/>
                              <a:gd name="T36" fmla="*/ 1413 w 3878"/>
                              <a:gd name="T37" fmla="*/ 0 h 54"/>
                              <a:gd name="T38" fmla="*/ 1226 w 3878"/>
                              <a:gd name="T39" fmla="*/ 41 h 54"/>
                              <a:gd name="T40" fmla="*/ 1401 w 3878"/>
                              <a:gd name="T41" fmla="*/ 41 h 54"/>
                              <a:gd name="T42" fmla="*/ 1226 w 3878"/>
                              <a:gd name="T43" fmla="*/ 13 h 54"/>
                              <a:gd name="T44" fmla="*/ 1538 w 3878"/>
                              <a:gd name="T45" fmla="*/ 0 h 54"/>
                              <a:gd name="T46" fmla="*/ 1714 w 3878"/>
                              <a:gd name="T47" fmla="*/ 54 h 54"/>
                              <a:gd name="T48" fmla="*/ 1538 w 3878"/>
                              <a:gd name="T49" fmla="*/ 41 h 54"/>
                              <a:gd name="T50" fmla="*/ 1701 w 3878"/>
                              <a:gd name="T51" fmla="*/ 0 h 54"/>
                              <a:gd name="T52" fmla="*/ 1538 w 3878"/>
                              <a:gd name="T53" fmla="*/ 41 h 54"/>
                              <a:gd name="T54" fmla="*/ 2026 w 3878"/>
                              <a:gd name="T55" fmla="*/ 0 h 54"/>
                              <a:gd name="T56" fmla="*/ 1839 w 3878"/>
                              <a:gd name="T57" fmla="*/ 41 h 54"/>
                              <a:gd name="T58" fmla="*/ 2014 w 3878"/>
                              <a:gd name="T59" fmla="*/ 41 h 54"/>
                              <a:gd name="T60" fmla="*/ 1839 w 3878"/>
                              <a:gd name="T61" fmla="*/ 13 h 54"/>
                              <a:gd name="T62" fmla="*/ 2152 w 3878"/>
                              <a:gd name="T63" fmla="*/ 0 h 54"/>
                              <a:gd name="T64" fmla="*/ 2327 w 3878"/>
                              <a:gd name="T65" fmla="*/ 54 h 54"/>
                              <a:gd name="T66" fmla="*/ 2164 w 3878"/>
                              <a:gd name="T67" fmla="*/ 41 h 54"/>
                              <a:gd name="T68" fmla="*/ 2327 w 3878"/>
                              <a:gd name="T69" fmla="*/ 0 h 54"/>
                              <a:gd name="T70" fmla="*/ 2164 w 3878"/>
                              <a:gd name="T71" fmla="*/ 41 h 54"/>
                              <a:gd name="T72" fmla="*/ 2639 w 3878"/>
                              <a:gd name="T73" fmla="*/ 0 h 54"/>
                              <a:gd name="T74" fmla="*/ 2452 w 3878"/>
                              <a:gd name="T75" fmla="*/ 41 h 54"/>
                              <a:gd name="T76" fmla="*/ 2639 w 3878"/>
                              <a:gd name="T77" fmla="*/ 41 h 54"/>
                              <a:gd name="T78" fmla="*/ 2464 w 3878"/>
                              <a:gd name="T79" fmla="*/ 13 h 54"/>
                              <a:gd name="T80" fmla="*/ 2765 w 3878"/>
                              <a:gd name="T81" fmla="*/ 0 h 54"/>
                              <a:gd name="T82" fmla="*/ 2940 w 3878"/>
                              <a:gd name="T83" fmla="*/ 54 h 54"/>
                              <a:gd name="T84" fmla="*/ 2777 w 3878"/>
                              <a:gd name="T85" fmla="*/ 41 h 54"/>
                              <a:gd name="T86" fmla="*/ 2940 w 3878"/>
                              <a:gd name="T87" fmla="*/ 0 h 54"/>
                              <a:gd name="T88" fmla="*/ 2777 w 3878"/>
                              <a:gd name="T89" fmla="*/ 41 h 54"/>
                              <a:gd name="T90" fmla="*/ 3252 w 3878"/>
                              <a:gd name="T91" fmla="*/ 0 h 54"/>
                              <a:gd name="T92" fmla="*/ 3065 w 3878"/>
                              <a:gd name="T93" fmla="*/ 41 h 54"/>
                              <a:gd name="T94" fmla="*/ 3252 w 3878"/>
                              <a:gd name="T95" fmla="*/ 41 h 54"/>
                              <a:gd name="T96" fmla="*/ 3077 w 3878"/>
                              <a:gd name="T97" fmla="*/ 13 h 54"/>
                              <a:gd name="T98" fmla="*/ 3390 w 3878"/>
                              <a:gd name="T99" fmla="*/ 0 h 54"/>
                              <a:gd name="T100" fmla="*/ 3565 w 3878"/>
                              <a:gd name="T101" fmla="*/ 54 h 54"/>
                              <a:gd name="T102" fmla="*/ 3390 w 3878"/>
                              <a:gd name="T103" fmla="*/ 41 h 54"/>
                              <a:gd name="T104" fmla="*/ 3553 w 3878"/>
                              <a:gd name="T105" fmla="*/ 0 h 54"/>
                              <a:gd name="T106" fmla="*/ 3390 w 3878"/>
                              <a:gd name="T107" fmla="*/ 41 h 54"/>
                              <a:gd name="T108" fmla="*/ 3878 w 3878"/>
                              <a:gd name="T109" fmla="*/ 0 h 54"/>
                              <a:gd name="T110" fmla="*/ 3690 w 3878"/>
                              <a:gd name="T111" fmla="*/ 41 h 54"/>
                              <a:gd name="T112" fmla="*/ 3866 w 3878"/>
                              <a:gd name="T113" fmla="*/ 41 h 54"/>
                              <a:gd name="T114" fmla="*/ 3690 w 3878"/>
                              <a:gd name="T115" fmla="*/ 13 h 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8" h="54">
                                <a:moveTo>
                                  <a:pt x="0" y="0"/>
                                </a:moveTo>
                                <a:lnTo>
                                  <a:pt x="0" y="0"/>
                                </a:lnTo>
                                <a:lnTo>
                                  <a:pt x="175" y="0"/>
                                </a:lnTo>
                                <a:lnTo>
                                  <a:pt x="187" y="0"/>
                                </a:lnTo>
                                <a:lnTo>
                                  <a:pt x="187"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2" y="0"/>
                                </a:lnTo>
                                <a:lnTo>
                                  <a:pt x="488" y="0"/>
                                </a:lnTo>
                                <a:lnTo>
                                  <a:pt x="488" y="41"/>
                                </a:lnTo>
                                <a:lnTo>
                                  <a:pt x="488" y="54"/>
                                </a:lnTo>
                                <a:lnTo>
                                  <a:pt x="312" y="54"/>
                                </a:lnTo>
                                <a:lnTo>
                                  <a:pt x="300" y="41"/>
                                </a:lnTo>
                                <a:lnTo>
                                  <a:pt x="300" y="0"/>
                                </a:lnTo>
                                <a:close/>
                                <a:moveTo>
                                  <a:pt x="312" y="41"/>
                                </a:moveTo>
                                <a:lnTo>
                                  <a:pt x="312" y="41"/>
                                </a:lnTo>
                                <a:lnTo>
                                  <a:pt x="488" y="41"/>
                                </a:lnTo>
                                <a:lnTo>
                                  <a:pt x="475" y="41"/>
                                </a:lnTo>
                                <a:lnTo>
                                  <a:pt x="475" y="0"/>
                                </a:lnTo>
                                <a:lnTo>
                                  <a:pt x="488" y="13"/>
                                </a:lnTo>
                                <a:lnTo>
                                  <a:pt x="312" y="13"/>
                                </a:lnTo>
                                <a:lnTo>
                                  <a:pt x="312" y="0"/>
                                </a:lnTo>
                                <a:lnTo>
                                  <a:pt x="312" y="41"/>
                                </a:lnTo>
                                <a:close/>
                                <a:moveTo>
                                  <a:pt x="613" y="0"/>
                                </a:moveTo>
                                <a:lnTo>
                                  <a:pt x="613" y="0"/>
                                </a:lnTo>
                                <a:lnTo>
                                  <a:pt x="788" y="0"/>
                                </a:lnTo>
                                <a:lnTo>
                                  <a:pt x="800" y="0"/>
                                </a:lnTo>
                                <a:lnTo>
                                  <a:pt x="800"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moveTo>
                                  <a:pt x="913" y="0"/>
                                </a:moveTo>
                                <a:lnTo>
                                  <a:pt x="925" y="0"/>
                                </a:lnTo>
                                <a:lnTo>
                                  <a:pt x="1101" y="0"/>
                                </a:lnTo>
                                <a:lnTo>
                                  <a:pt x="1101" y="41"/>
                                </a:lnTo>
                                <a:lnTo>
                                  <a:pt x="1101" y="54"/>
                                </a:lnTo>
                                <a:lnTo>
                                  <a:pt x="925" y="54"/>
                                </a:lnTo>
                                <a:lnTo>
                                  <a:pt x="913" y="41"/>
                                </a:lnTo>
                                <a:lnTo>
                                  <a:pt x="913" y="0"/>
                                </a:lnTo>
                                <a:close/>
                                <a:moveTo>
                                  <a:pt x="925" y="41"/>
                                </a:moveTo>
                                <a:lnTo>
                                  <a:pt x="925" y="41"/>
                                </a:lnTo>
                                <a:lnTo>
                                  <a:pt x="1101" y="41"/>
                                </a:lnTo>
                                <a:lnTo>
                                  <a:pt x="1088" y="41"/>
                                </a:lnTo>
                                <a:lnTo>
                                  <a:pt x="1088" y="0"/>
                                </a:lnTo>
                                <a:lnTo>
                                  <a:pt x="1101" y="13"/>
                                </a:lnTo>
                                <a:lnTo>
                                  <a:pt x="925" y="13"/>
                                </a:lnTo>
                                <a:lnTo>
                                  <a:pt x="925" y="0"/>
                                </a:lnTo>
                                <a:lnTo>
                                  <a:pt x="925" y="41"/>
                                </a:lnTo>
                                <a:close/>
                                <a:moveTo>
                                  <a:pt x="1226" y="0"/>
                                </a:moveTo>
                                <a:lnTo>
                                  <a:pt x="1226" y="0"/>
                                </a:lnTo>
                                <a:lnTo>
                                  <a:pt x="1401" y="0"/>
                                </a:lnTo>
                                <a:lnTo>
                                  <a:pt x="1413" y="0"/>
                                </a:lnTo>
                                <a:lnTo>
                                  <a:pt x="1413" y="41"/>
                                </a:lnTo>
                                <a:lnTo>
                                  <a:pt x="1401" y="54"/>
                                </a:lnTo>
                                <a:lnTo>
                                  <a:pt x="1226" y="54"/>
                                </a:lnTo>
                                <a:lnTo>
                                  <a:pt x="1226" y="41"/>
                                </a:lnTo>
                                <a:lnTo>
                                  <a:pt x="1226" y="0"/>
                                </a:lnTo>
                                <a:close/>
                                <a:moveTo>
                                  <a:pt x="1238" y="41"/>
                                </a:moveTo>
                                <a:lnTo>
                                  <a:pt x="1226" y="41"/>
                                </a:lnTo>
                                <a:lnTo>
                                  <a:pt x="1401" y="41"/>
                                </a:lnTo>
                                <a:lnTo>
                                  <a:pt x="1401" y="0"/>
                                </a:lnTo>
                                <a:lnTo>
                                  <a:pt x="1401" y="13"/>
                                </a:lnTo>
                                <a:lnTo>
                                  <a:pt x="1226" y="13"/>
                                </a:lnTo>
                                <a:lnTo>
                                  <a:pt x="1238" y="0"/>
                                </a:lnTo>
                                <a:lnTo>
                                  <a:pt x="1238" y="41"/>
                                </a:lnTo>
                                <a:close/>
                                <a:moveTo>
                                  <a:pt x="1526" y="0"/>
                                </a:moveTo>
                                <a:lnTo>
                                  <a:pt x="1538" y="0"/>
                                </a:lnTo>
                                <a:lnTo>
                                  <a:pt x="1714" y="0"/>
                                </a:lnTo>
                                <a:lnTo>
                                  <a:pt x="1714" y="41"/>
                                </a:lnTo>
                                <a:lnTo>
                                  <a:pt x="1714" y="54"/>
                                </a:lnTo>
                                <a:lnTo>
                                  <a:pt x="1538" y="54"/>
                                </a:lnTo>
                                <a:lnTo>
                                  <a:pt x="1526" y="41"/>
                                </a:lnTo>
                                <a:lnTo>
                                  <a:pt x="1526" y="0"/>
                                </a:lnTo>
                                <a:close/>
                                <a:moveTo>
                                  <a:pt x="1538" y="41"/>
                                </a:moveTo>
                                <a:lnTo>
                                  <a:pt x="1538" y="41"/>
                                </a:lnTo>
                                <a:lnTo>
                                  <a:pt x="1714" y="41"/>
                                </a:lnTo>
                                <a:lnTo>
                                  <a:pt x="1701" y="41"/>
                                </a:lnTo>
                                <a:lnTo>
                                  <a:pt x="1701" y="0"/>
                                </a:lnTo>
                                <a:lnTo>
                                  <a:pt x="1714" y="13"/>
                                </a:lnTo>
                                <a:lnTo>
                                  <a:pt x="1538" y="13"/>
                                </a:lnTo>
                                <a:lnTo>
                                  <a:pt x="1538" y="0"/>
                                </a:lnTo>
                                <a:lnTo>
                                  <a:pt x="1538" y="41"/>
                                </a:lnTo>
                                <a:close/>
                                <a:moveTo>
                                  <a:pt x="1839" y="0"/>
                                </a:moveTo>
                                <a:lnTo>
                                  <a:pt x="1839" y="0"/>
                                </a:lnTo>
                                <a:lnTo>
                                  <a:pt x="2014" y="0"/>
                                </a:lnTo>
                                <a:lnTo>
                                  <a:pt x="2026" y="0"/>
                                </a:lnTo>
                                <a:lnTo>
                                  <a:pt x="2026" y="41"/>
                                </a:lnTo>
                                <a:lnTo>
                                  <a:pt x="2014" y="54"/>
                                </a:lnTo>
                                <a:lnTo>
                                  <a:pt x="1839" y="54"/>
                                </a:lnTo>
                                <a:lnTo>
                                  <a:pt x="1839" y="41"/>
                                </a:lnTo>
                                <a:lnTo>
                                  <a:pt x="1839" y="0"/>
                                </a:lnTo>
                                <a:close/>
                                <a:moveTo>
                                  <a:pt x="1851" y="41"/>
                                </a:moveTo>
                                <a:lnTo>
                                  <a:pt x="1839" y="41"/>
                                </a:lnTo>
                                <a:lnTo>
                                  <a:pt x="2014" y="41"/>
                                </a:lnTo>
                                <a:lnTo>
                                  <a:pt x="2014" y="0"/>
                                </a:lnTo>
                                <a:lnTo>
                                  <a:pt x="2014" y="13"/>
                                </a:lnTo>
                                <a:lnTo>
                                  <a:pt x="1839" y="13"/>
                                </a:lnTo>
                                <a:lnTo>
                                  <a:pt x="1851" y="0"/>
                                </a:lnTo>
                                <a:lnTo>
                                  <a:pt x="1851" y="41"/>
                                </a:lnTo>
                                <a:close/>
                                <a:moveTo>
                                  <a:pt x="2152" y="0"/>
                                </a:moveTo>
                                <a:lnTo>
                                  <a:pt x="2152" y="0"/>
                                </a:lnTo>
                                <a:lnTo>
                                  <a:pt x="2327" y="0"/>
                                </a:lnTo>
                                <a:lnTo>
                                  <a:pt x="2339" y="0"/>
                                </a:lnTo>
                                <a:lnTo>
                                  <a:pt x="2339" y="41"/>
                                </a:lnTo>
                                <a:lnTo>
                                  <a:pt x="2327" y="54"/>
                                </a:lnTo>
                                <a:lnTo>
                                  <a:pt x="2152" y="54"/>
                                </a:lnTo>
                                <a:lnTo>
                                  <a:pt x="2152" y="41"/>
                                </a:lnTo>
                                <a:lnTo>
                                  <a:pt x="2152" y="0"/>
                                </a:lnTo>
                                <a:close/>
                                <a:moveTo>
                                  <a:pt x="2164" y="41"/>
                                </a:moveTo>
                                <a:lnTo>
                                  <a:pt x="2152" y="41"/>
                                </a:lnTo>
                                <a:lnTo>
                                  <a:pt x="2327" y="41"/>
                                </a:lnTo>
                                <a:lnTo>
                                  <a:pt x="2327" y="0"/>
                                </a:lnTo>
                                <a:lnTo>
                                  <a:pt x="2327" y="13"/>
                                </a:lnTo>
                                <a:lnTo>
                                  <a:pt x="2152" y="13"/>
                                </a:lnTo>
                                <a:lnTo>
                                  <a:pt x="2164" y="0"/>
                                </a:lnTo>
                                <a:lnTo>
                                  <a:pt x="2164" y="41"/>
                                </a:lnTo>
                                <a:close/>
                                <a:moveTo>
                                  <a:pt x="2452" y="0"/>
                                </a:moveTo>
                                <a:lnTo>
                                  <a:pt x="2464" y="0"/>
                                </a:lnTo>
                                <a:lnTo>
                                  <a:pt x="2639" y="0"/>
                                </a:lnTo>
                                <a:lnTo>
                                  <a:pt x="2639" y="41"/>
                                </a:lnTo>
                                <a:lnTo>
                                  <a:pt x="2639" y="54"/>
                                </a:lnTo>
                                <a:lnTo>
                                  <a:pt x="2464" y="54"/>
                                </a:lnTo>
                                <a:lnTo>
                                  <a:pt x="2452" y="41"/>
                                </a:lnTo>
                                <a:lnTo>
                                  <a:pt x="2452" y="0"/>
                                </a:lnTo>
                                <a:close/>
                                <a:moveTo>
                                  <a:pt x="2464" y="41"/>
                                </a:moveTo>
                                <a:lnTo>
                                  <a:pt x="2464" y="41"/>
                                </a:lnTo>
                                <a:lnTo>
                                  <a:pt x="2639" y="41"/>
                                </a:lnTo>
                                <a:lnTo>
                                  <a:pt x="2627" y="41"/>
                                </a:lnTo>
                                <a:lnTo>
                                  <a:pt x="2627" y="0"/>
                                </a:lnTo>
                                <a:lnTo>
                                  <a:pt x="2639" y="13"/>
                                </a:lnTo>
                                <a:lnTo>
                                  <a:pt x="2464" y="13"/>
                                </a:lnTo>
                                <a:lnTo>
                                  <a:pt x="2464" y="0"/>
                                </a:lnTo>
                                <a:lnTo>
                                  <a:pt x="2464" y="41"/>
                                </a:lnTo>
                                <a:close/>
                                <a:moveTo>
                                  <a:pt x="2765" y="0"/>
                                </a:moveTo>
                                <a:lnTo>
                                  <a:pt x="2765" y="0"/>
                                </a:lnTo>
                                <a:lnTo>
                                  <a:pt x="2940" y="0"/>
                                </a:lnTo>
                                <a:lnTo>
                                  <a:pt x="2952" y="0"/>
                                </a:lnTo>
                                <a:lnTo>
                                  <a:pt x="2952" y="41"/>
                                </a:lnTo>
                                <a:lnTo>
                                  <a:pt x="2940" y="54"/>
                                </a:lnTo>
                                <a:lnTo>
                                  <a:pt x="2765" y="54"/>
                                </a:lnTo>
                                <a:lnTo>
                                  <a:pt x="2765" y="41"/>
                                </a:lnTo>
                                <a:lnTo>
                                  <a:pt x="2765" y="0"/>
                                </a:lnTo>
                                <a:close/>
                                <a:moveTo>
                                  <a:pt x="2777" y="41"/>
                                </a:moveTo>
                                <a:lnTo>
                                  <a:pt x="2765" y="41"/>
                                </a:lnTo>
                                <a:lnTo>
                                  <a:pt x="2940" y="41"/>
                                </a:lnTo>
                                <a:lnTo>
                                  <a:pt x="2940" y="0"/>
                                </a:lnTo>
                                <a:lnTo>
                                  <a:pt x="2940" y="13"/>
                                </a:lnTo>
                                <a:lnTo>
                                  <a:pt x="2765" y="13"/>
                                </a:lnTo>
                                <a:lnTo>
                                  <a:pt x="2777" y="0"/>
                                </a:lnTo>
                                <a:lnTo>
                                  <a:pt x="2777" y="41"/>
                                </a:lnTo>
                                <a:close/>
                                <a:moveTo>
                                  <a:pt x="3065" y="0"/>
                                </a:moveTo>
                                <a:lnTo>
                                  <a:pt x="3077" y="0"/>
                                </a:lnTo>
                                <a:lnTo>
                                  <a:pt x="3252" y="0"/>
                                </a:lnTo>
                                <a:lnTo>
                                  <a:pt x="3252" y="41"/>
                                </a:lnTo>
                                <a:lnTo>
                                  <a:pt x="3252" y="54"/>
                                </a:lnTo>
                                <a:lnTo>
                                  <a:pt x="3077" y="54"/>
                                </a:lnTo>
                                <a:lnTo>
                                  <a:pt x="3065" y="41"/>
                                </a:lnTo>
                                <a:lnTo>
                                  <a:pt x="3065" y="0"/>
                                </a:lnTo>
                                <a:close/>
                                <a:moveTo>
                                  <a:pt x="3077" y="41"/>
                                </a:moveTo>
                                <a:lnTo>
                                  <a:pt x="3077" y="41"/>
                                </a:lnTo>
                                <a:lnTo>
                                  <a:pt x="3252" y="41"/>
                                </a:lnTo>
                                <a:lnTo>
                                  <a:pt x="3240" y="41"/>
                                </a:lnTo>
                                <a:lnTo>
                                  <a:pt x="3240" y="0"/>
                                </a:lnTo>
                                <a:lnTo>
                                  <a:pt x="3252" y="13"/>
                                </a:lnTo>
                                <a:lnTo>
                                  <a:pt x="3077" y="13"/>
                                </a:lnTo>
                                <a:lnTo>
                                  <a:pt x="3077" y="0"/>
                                </a:lnTo>
                                <a:lnTo>
                                  <a:pt x="3077" y="41"/>
                                </a:lnTo>
                                <a:close/>
                                <a:moveTo>
                                  <a:pt x="3378" y="0"/>
                                </a:moveTo>
                                <a:lnTo>
                                  <a:pt x="3390" y="0"/>
                                </a:lnTo>
                                <a:lnTo>
                                  <a:pt x="3565" y="0"/>
                                </a:lnTo>
                                <a:lnTo>
                                  <a:pt x="3565" y="41"/>
                                </a:lnTo>
                                <a:lnTo>
                                  <a:pt x="3565" y="54"/>
                                </a:lnTo>
                                <a:lnTo>
                                  <a:pt x="3390" y="54"/>
                                </a:lnTo>
                                <a:lnTo>
                                  <a:pt x="3378" y="41"/>
                                </a:lnTo>
                                <a:lnTo>
                                  <a:pt x="3378" y="0"/>
                                </a:lnTo>
                                <a:close/>
                                <a:moveTo>
                                  <a:pt x="3390" y="41"/>
                                </a:moveTo>
                                <a:lnTo>
                                  <a:pt x="3390" y="41"/>
                                </a:lnTo>
                                <a:lnTo>
                                  <a:pt x="3565" y="41"/>
                                </a:lnTo>
                                <a:lnTo>
                                  <a:pt x="3553" y="41"/>
                                </a:lnTo>
                                <a:lnTo>
                                  <a:pt x="3553" y="0"/>
                                </a:lnTo>
                                <a:lnTo>
                                  <a:pt x="3565" y="13"/>
                                </a:lnTo>
                                <a:lnTo>
                                  <a:pt x="3390" y="13"/>
                                </a:lnTo>
                                <a:lnTo>
                                  <a:pt x="3390" y="0"/>
                                </a:lnTo>
                                <a:lnTo>
                                  <a:pt x="3390" y="41"/>
                                </a:lnTo>
                                <a:close/>
                                <a:moveTo>
                                  <a:pt x="3690" y="0"/>
                                </a:moveTo>
                                <a:lnTo>
                                  <a:pt x="3690" y="0"/>
                                </a:lnTo>
                                <a:lnTo>
                                  <a:pt x="3866" y="0"/>
                                </a:lnTo>
                                <a:lnTo>
                                  <a:pt x="3878" y="0"/>
                                </a:lnTo>
                                <a:lnTo>
                                  <a:pt x="3878" y="41"/>
                                </a:lnTo>
                                <a:lnTo>
                                  <a:pt x="3866" y="54"/>
                                </a:lnTo>
                                <a:lnTo>
                                  <a:pt x="3690" y="54"/>
                                </a:lnTo>
                                <a:lnTo>
                                  <a:pt x="3690" y="41"/>
                                </a:lnTo>
                                <a:lnTo>
                                  <a:pt x="3690" y="0"/>
                                </a:lnTo>
                                <a:close/>
                                <a:moveTo>
                                  <a:pt x="3703" y="41"/>
                                </a:moveTo>
                                <a:lnTo>
                                  <a:pt x="3690" y="41"/>
                                </a:lnTo>
                                <a:lnTo>
                                  <a:pt x="3866" y="41"/>
                                </a:lnTo>
                                <a:lnTo>
                                  <a:pt x="3866" y="0"/>
                                </a:lnTo>
                                <a:lnTo>
                                  <a:pt x="3866" y="13"/>
                                </a:lnTo>
                                <a:lnTo>
                                  <a:pt x="3690" y="13"/>
                                </a:lnTo>
                                <a:lnTo>
                                  <a:pt x="3703" y="0"/>
                                </a:lnTo>
                                <a:lnTo>
                                  <a:pt x="3703" y="41"/>
                                </a:lnTo>
                                <a:close/>
                              </a:path>
                            </a:pathLst>
                          </a:custGeom>
                          <a:solidFill>
                            <a:srgbClr val="FF0000"/>
                          </a:solidFill>
                          <a:ln w="0">
                            <a:solidFill>
                              <a:srgbClr val="FF0000"/>
                            </a:solidFill>
                            <a:round/>
                            <a:headEnd/>
                            <a:tailEnd/>
                          </a:ln>
                        </wps:spPr>
                        <wps:txbx>
                          <w:txbxContent>
                            <w:p w14:paraId="3CDFF9E4" w14:textId="77777777" w:rsidR="00A2182E" w:rsidRDefault="00A2182E" w:rsidP="00C41FFD"/>
                          </w:txbxContent>
                        </wps:txbx>
                        <wps:bodyPr rot="0" vert="horz" wrap="square" lIns="91440" tIns="45720" rIns="91440" bIns="45720" anchor="t" anchorCtr="0" upright="1">
                          <a:noAutofit/>
                        </wps:bodyPr>
                      </wps:wsp>
                      <wps:wsp>
                        <wps:cNvPr id="5452" name="Rectangle 5452"/>
                        <wps:cNvSpPr>
                          <a:spLocks noChangeArrowheads="1"/>
                        </wps:cNvSpPr>
                        <wps:spPr bwMode="auto">
                          <a:xfrm>
                            <a:off x="1591399" y="801353"/>
                            <a:ext cx="2411239" cy="8891"/>
                          </a:xfrm>
                          <a:prstGeom prst="rect">
                            <a:avLst/>
                          </a:prstGeom>
                          <a:solidFill>
                            <a:srgbClr val="FFFFFF"/>
                          </a:solidFill>
                          <a:ln w="0">
                            <a:solidFill>
                              <a:srgbClr val="FFFFFF"/>
                            </a:solidFill>
                            <a:miter lim="800000"/>
                            <a:headEnd/>
                            <a:tailEnd/>
                          </a:ln>
                        </wps:spPr>
                        <wps:txbx>
                          <w:txbxContent>
                            <w:p w14:paraId="608B88EF" w14:textId="77777777" w:rsidR="00A2182E" w:rsidRDefault="00A2182E" w:rsidP="00C41FFD"/>
                          </w:txbxContent>
                        </wps:txbx>
                        <wps:bodyPr rot="0" vert="horz" wrap="square" lIns="91440" tIns="45720" rIns="91440" bIns="45720" anchor="t" anchorCtr="0" upright="1">
                          <a:noAutofit/>
                        </wps:bodyPr>
                      </wps:wsp>
                      <wps:wsp>
                        <wps:cNvPr id="5453" name="Rectangle 5453"/>
                        <wps:cNvSpPr>
                          <a:spLocks noChangeArrowheads="1"/>
                        </wps:cNvSpPr>
                        <wps:spPr bwMode="auto">
                          <a:xfrm>
                            <a:off x="1591399" y="801353"/>
                            <a:ext cx="2411239" cy="8891"/>
                          </a:xfrm>
                          <a:prstGeom prst="rect">
                            <a:avLst/>
                          </a:prstGeom>
                          <a:solidFill>
                            <a:srgbClr val="FFFFFF"/>
                          </a:solidFill>
                          <a:ln w="0">
                            <a:solidFill>
                              <a:srgbClr val="FFFFFF"/>
                            </a:solidFill>
                            <a:miter lim="800000"/>
                            <a:headEnd/>
                            <a:tailEnd/>
                          </a:ln>
                        </wps:spPr>
                        <wps:txbx>
                          <w:txbxContent>
                            <w:p w14:paraId="000B3E28" w14:textId="77777777" w:rsidR="00A2182E" w:rsidRDefault="00A2182E" w:rsidP="00C41FFD"/>
                          </w:txbxContent>
                        </wps:txbx>
                        <wps:bodyPr rot="0" vert="horz" wrap="square" lIns="91440" tIns="45720" rIns="91440" bIns="45720" anchor="t" anchorCtr="0" upright="1">
                          <a:noAutofit/>
                        </wps:bodyPr>
                      </wps:wsp>
                      <wps:wsp>
                        <wps:cNvPr id="5454" name="Freeform 5454"/>
                        <wps:cNvSpPr>
                          <a:spLocks noEditPoints="1"/>
                        </wps:cNvSpPr>
                        <wps:spPr bwMode="auto">
                          <a:xfrm>
                            <a:off x="1559597" y="792462"/>
                            <a:ext cx="2458942" cy="26037"/>
                          </a:xfrm>
                          <a:custGeom>
                            <a:avLst/>
                            <a:gdLst>
                              <a:gd name="T0" fmla="*/ 175 w 3866"/>
                              <a:gd name="T1" fmla="*/ 0 h 41"/>
                              <a:gd name="T2" fmla="*/ 0 w 3866"/>
                              <a:gd name="T3" fmla="*/ 41 h 41"/>
                              <a:gd name="T4" fmla="*/ 313 w 3866"/>
                              <a:gd name="T5" fmla="*/ 0 h 41"/>
                              <a:gd name="T6" fmla="*/ 488 w 3866"/>
                              <a:gd name="T7" fmla="*/ 41 h 41"/>
                              <a:gd name="T8" fmla="*/ 313 w 3866"/>
                              <a:gd name="T9" fmla="*/ 0 h 41"/>
                              <a:gd name="T10" fmla="*/ 788 w 3866"/>
                              <a:gd name="T11" fmla="*/ 0 h 41"/>
                              <a:gd name="T12" fmla="*/ 613 w 3866"/>
                              <a:gd name="T13" fmla="*/ 41 h 41"/>
                              <a:gd name="T14" fmla="*/ 926 w 3866"/>
                              <a:gd name="T15" fmla="*/ 0 h 41"/>
                              <a:gd name="T16" fmla="*/ 1101 w 3866"/>
                              <a:gd name="T17" fmla="*/ 41 h 41"/>
                              <a:gd name="T18" fmla="*/ 926 w 3866"/>
                              <a:gd name="T19" fmla="*/ 0 h 41"/>
                              <a:gd name="T20" fmla="*/ 1401 w 3866"/>
                              <a:gd name="T21" fmla="*/ 0 h 41"/>
                              <a:gd name="T22" fmla="*/ 1226 w 3866"/>
                              <a:gd name="T23" fmla="*/ 41 h 41"/>
                              <a:gd name="T24" fmla="*/ 1539 w 3866"/>
                              <a:gd name="T25" fmla="*/ 0 h 41"/>
                              <a:gd name="T26" fmla="*/ 1714 w 3866"/>
                              <a:gd name="T27" fmla="*/ 41 h 41"/>
                              <a:gd name="T28" fmla="*/ 1539 w 3866"/>
                              <a:gd name="T29" fmla="*/ 0 h 41"/>
                              <a:gd name="T30" fmla="*/ 2027 w 3866"/>
                              <a:gd name="T31" fmla="*/ 0 h 41"/>
                              <a:gd name="T32" fmla="*/ 1839 w 3866"/>
                              <a:gd name="T33" fmla="*/ 41 h 41"/>
                              <a:gd name="T34" fmla="*/ 2152 w 3866"/>
                              <a:gd name="T35" fmla="*/ 0 h 41"/>
                              <a:gd name="T36" fmla="*/ 2327 w 3866"/>
                              <a:gd name="T37" fmla="*/ 41 h 41"/>
                              <a:gd name="T38" fmla="*/ 2152 w 3866"/>
                              <a:gd name="T39" fmla="*/ 0 h 41"/>
                              <a:gd name="T40" fmla="*/ 2640 w 3866"/>
                              <a:gd name="T41" fmla="*/ 0 h 41"/>
                              <a:gd name="T42" fmla="*/ 2465 w 3866"/>
                              <a:gd name="T43" fmla="*/ 41 h 41"/>
                              <a:gd name="T44" fmla="*/ 2765 w 3866"/>
                              <a:gd name="T45" fmla="*/ 0 h 41"/>
                              <a:gd name="T46" fmla="*/ 2940 w 3866"/>
                              <a:gd name="T47" fmla="*/ 41 h 41"/>
                              <a:gd name="T48" fmla="*/ 2765 w 3866"/>
                              <a:gd name="T49" fmla="*/ 0 h 41"/>
                              <a:gd name="T50" fmla="*/ 3253 w 3866"/>
                              <a:gd name="T51" fmla="*/ 0 h 41"/>
                              <a:gd name="T52" fmla="*/ 3078 w 3866"/>
                              <a:gd name="T53" fmla="*/ 41 h 41"/>
                              <a:gd name="T54" fmla="*/ 3391 w 3866"/>
                              <a:gd name="T55" fmla="*/ 0 h 41"/>
                              <a:gd name="T56" fmla="*/ 3566 w 3866"/>
                              <a:gd name="T57" fmla="*/ 41 h 41"/>
                              <a:gd name="T58" fmla="*/ 3391 w 3866"/>
                              <a:gd name="T59" fmla="*/ 0 h 41"/>
                              <a:gd name="T60" fmla="*/ 3866 w 3866"/>
                              <a:gd name="T61" fmla="*/ 0 h 41"/>
                              <a:gd name="T62" fmla="*/ 3691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3" y="0"/>
                                </a:moveTo>
                                <a:lnTo>
                                  <a:pt x="488" y="0"/>
                                </a:lnTo>
                                <a:lnTo>
                                  <a:pt x="488" y="41"/>
                                </a:lnTo>
                                <a:lnTo>
                                  <a:pt x="313" y="41"/>
                                </a:lnTo>
                                <a:lnTo>
                                  <a:pt x="313" y="0"/>
                                </a:lnTo>
                                <a:close/>
                                <a:moveTo>
                                  <a:pt x="613" y="0"/>
                                </a:moveTo>
                                <a:lnTo>
                                  <a:pt x="788" y="0"/>
                                </a:lnTo>
                                <a:lnTo>
                                  <a:pt x="788" y="41"/>
                                </a:lnTo>
                                <a:lnTo>
                                  <a:pt x="613" y="41"/>
                                </a:lnTo>
                                <a:lnTo>
                                  <a:pt x="613" y="0"/>
                                </a:lnTo>
                                <a:close/>
                                <a:moveTo>
                                  <a:pt x="926" y="0"/>
                                </a:moveTo>
                                <a:lnTo>
                                  <a:pt x="1101" y="0"/>
                                </a:lnTo>
                                <a:lnTo>
                                  <a:pt x="1101" y="41"/>
                                </a:lnTo>
                                <a:lnTo>
                                  <a:pt x="926" y="41"/>
                                </a:lnTo>
                                <a:lnTo>
                                  <a:pt x="926" y="0"/>
                                </a:lnTo>
                                <a:close/>
                                <a:moveTo>
                                  <a:pt x="1226" y="0"/>
                                </a:moveTo>
                                <a:lnTo>
                                  <a:pt x="1401" y="0"/>
                                </a:lnTo>
                                <a:lnTo>
                                  <a:pt x="1401" y="41"/>
                                </a:lnTo>
                                <a:lnTo>
                                  <a:pt x="1226" y="41"/>
                                </a:lnTo>
                                <a:lnTo>
                                  <a:pt x="1226" y="0"/>
                                </a:lnTo>
                                <a:close/>
                                <a:moveTo>
                                  <a:pt x="1539" y="0"/>
                                </a:moveTo>
                                <a:lnTo>
                                  <a:pt x="1714" y="0"/>
                                </a:lnTo>
                                <a:lnTo>
                                  <a:pt x="1714" y="41"/>
                                </a:lnTo>
                                <a:lnTo>
                                  <a:pt x="1539" y="41"/>
                                </a:lnTo>
                                <a:lnTo>
                                  <a:pt x="1539" y="0"/>
                                </a:lnTo>
                                <a:close/>
                                <a:moveTo>
                                  <a:pt x="1839" y="0"/>
                                </a:moveTo>
                                <a:lnTo>
                                  <a:pt x="2027" y="0"/>
                                </a:lnTo>
                                <a:lnTo>
                                  <a:pt x="2027" y="41"/>
                                </a:lnTo>
                                <a:lnTo>
                                  <a:pt x="1839" y="41"/>
                                </a:lnTo>
                                <a:lnTo>
                                  <a:pt x="1839" y="0"/>
                                </a:lnTo>
                                <a:close/>
                                <a:moveTo>
                                  <a:pt x="2152" y="0"/>
                                </a:moveTo>
                                <a:lnTo>
                                  <a:pt x="2327" y="0"/>
                                </a:lnTo>
                                <a:lnTo>
                                  <a:pt x="2327" y="41"/>
                                </a:lnTo>
                                <a:lnTo>
                                  <a:pt x="2152" y="41"/>
                                </a:lnTo>
                                <a:lnTo>
                                  <a:pt x="2152" y="0"/>
                                </a:lnTo>
                                <a:close/>
                                <a:moveTo>
                                  <a:pt x="2465" y="0"/>
                                </a:moveTo>
                                <a:lnTo>
                                  <a:pt x="2640" y="0"/>
                                </a:lnTo>
                                <a:lnTo>
                                  <a:pt x="2640" y="41"/>
                                </a:lnTo>
                                <a:lnTo>
                                  <a:pt x="2465" y="41"/>
                                </a:lnTo>
                                <a:lnTo>
                                  <a:pt x="2465" y="0"/>
                                </a:lnTo>
                                <a:close/>
                                <a:moveTo>
                                  <a:pt x="2765" y="0"/>
                                </a:moveTo>
                                <a:lnTo>
                                  <a:pt x="2940" y="0"/>
                                </a:lnTo>
                                <a:lnTo>
                                  <a:pt x="2940" y="41"/>
                                </a:lnTo>
                                <a:lnTo>
                                  <a:pt x="2765" y="41"/>
                                </a:lnTo>
                                <a:lnTo>
                                  <a:pt x="2765" y="0"/>
                                </a:lnTo>
                                <a:close/>
                                <a:moveTo>
                                  <a:pt x="3078" y="0"/>
                                </a:moveTo>
                                <a:lnTo>
                                  <a:pt x="3253" y="0"/>
                                </a:lnTo>
                                <a:lnTo>
                                  <a:pt x="3253" y="41"/>
                                </a:lnTo>
                                <a:lnTo>
                                  <a:pt x="3078" y="41"/>
                                </a:lnTo>
                                <a:lnTo>
                                  <a:pt x="3078" y="0"/>
                                </a:lnTo>
                                <a:close/>
                                <a:moveTo>
                                  <a:pt x="3391" y="0"/>
                                </a:moveTo>
                                <a:lnTo>
                                  <a:pt x="3566" y="0"/>
                                </a:lnTo>
                                <a:lnTo>
                                  <a:pt x="3566" y="41"/>
                                </a:lnTo>
                                <a:lnTo>
                                  <a:pt x="3391" y="41"/>
                                </a:lnTo>
                                <a:lnTo>
                                  <a:pt x="3391" y="0"/>
                                </a:lnTo>
                                <a:close/>
                                <a:moveTo>
                                  <a:pt x="3691" y="0"/>
                                </a:moveTo>
                                <a:lnTo>
                                  <a:pt x="3866" y="0"/>
                                </a:lnTo>
                                <a:lnTo>
                                  <a:pt x="3866" y="41"/>
                                </a:lnTo>
                                <a:lnTo>
                                  <a:pt x="3691" y="41"/>
                                </a:lnTo>
                                <a:lnTo>
                                  <a:pt x="3691"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CDDCD6B" w14:textId="77777777" w:rsidR="00A2182E" w:rsidRDefault="00A2182E" w:rsidP="00C41FFD"/>
                          </w:txbxContent>
                        </wps:txbx>
                        <wps:bodyPr rot="0" vert="horz" wrap="square" lIns="91440" tIns="45720" rIns="91440" bIns="45720" anchor="t" anchorCtr="0" upright="1">
                          <a:noAutofit/>
                        </wps:bodyPr>
                      </wps:wsp>
                      <wps:wsp>
                        <wps:cNvPr id="5455" name="Freeform 5455"/>
                        <wps:cNvSpPr>
                          <a:spLocks noEditPoints="1"/>
                        </wps:cNvSpPr>
                        <wps:spPr bwMode="auto">
                          <a:xfrm>
                            <a:off x="1559597" y="792462"/>
                            <a:ext cx="2467211" cy="34928"/>
                          </a:xfrm>
                          <a:custGeom>
                            <a:avLst/>
                            <a:gdLst>
                              <a:gd name="T0" fmla="*/ 188 w 3879"/>
                              <a:gd name="T1" fmla="*/ 0 h 55"/>
                              <a:gd name="T2" fmla="*/ 0 w 3879"/>
                              <a:gd name="T3" fmla="*/ 41 h 55"/>
                              <a:gd name="T4" fmla="*/ 175 w 3879"/>
                              <a:gd name="T5" fmla="*/ 41 h 55"/>
                              <a:gd name="T6" fmla="*/ 0 w 3879"/>
                              <a:gd name="T7" fmla="*/ 14 h 55"/>
                              <a:gd name="T8" fmla="*/ 313 w 3879"/>
                              <a:gd name="T9" fmla="*/ 0 h 55"/>
                              <a:gd name="T10" fmla="*/ 488 w 3879"/>
                              <a:gd name="T11" fmla="*/ 55 h 55"/>
                              <a:gd name="T12" fmla="*/ 313 w 3879"/>
                              <a:gd name="T13" fmla="*/ 41 h 55"/>
                              <a:gd name="T14" fmla="*/ 476 w 3879"/>
                              <a:gd name="T15" fmla="*/ 0 h 55"/>
                              <a:gd name="T16" fmla="*/ 313 w 3879"/>
                              <a:gd name="T17" fmla="*/ 41 h 55"/>
                              <a:gd name="T18" fmla="*/ 801 w 3879"/>
                              <a:gd name="T19" fmla="*/ 0 h 55"/>
                              <a:gd name="T20" fmla="*/ 613 w 3879"/>
                              <a:gd name="T21" fmla="*/ 41 h 55"/>
                              <a:gd name="T22" fmla="*/ 788 w 3879"/>
                              <a:gd name="T23" fmla="*/ 41 h 55"/>
                              <a:gd name="T24" fmla="*/ 613 w 3879"/>
                              <a:gd name="T25" fmla="*/ 14 h 55"/>
                              <a:gd name="T26" fmla="*/ 926 w 3879"/>
                              <a:gd name="T27" fmla="*/ 0 h 55"/>
                              <a:gd name="T28" fmla="*/ 1101 w 3879"/>
                              <a:gd name="T29" fmla="*/ 55 h 55"/>
                              <a:gd name="T30" fmla="*/ 926 w 3879"/>
                              <a:gd name="T31" fmla="*/ 41 h 55"/>
                              <a:gd name="T32" fmla="*/ 1089 w 3879"/>
                              <a:gd name="T33" fmla="*/ 0 h 55"/>
                              <a:gd name="T34" fmla="*/ 926 w 3879"/>
                              <a:gd name="T35" fmla="*/ 41 h 55"/>
                              <a:gd name="T36" fmla="*/ 1414 w 3879"/>
                              <a:gd name="T37" fmla="*/ 0 h 55"/>
                              <a:gd name="T38" fmla="*/ 1226 w 3879"/>
                              <a:gd name="T39" fmla="*/ 41 h 55"/>
                              <a:gd name="T40" fmla="*/ 1401 w 3879"/>
                              <a:gd name="T41" fmla="*/ 41 h 55"/>
                              <a:gd name="T42" fmla="*/ 1226 w 3879"/>
                              <a:gd name="T43" fmla="*/ 14 h 55"/>
                              <a:gd name="T44" fmla="*/ 1539 w 3879"/>
                              <a:gd name="T45" fmla="*/ 0 h 55"/>
                              <a:gd name="T46" fmla="*/ 1714 w 3879"/>
                              <a:gd name="T47" fmla="*/ 55 h 55"/>
                              <a:gd name="T48" fmla="*/ 1539 w 3879"/>
                              <a:gd name="T49" fmla="*/ 41 h 55"/>
                              <a:gd name="T50" fmla="*/ 1702 w 3879"/>
                              <a:gd name="T51" fmla="*/ 0 h 55"/>
                              <a:gd name="T52" fmla="*/ 1539 w 3879"/>
                              <a:gd name="T53" fmla="*/ 41 h 55"/>
                              <a:gd name="T54" fmla="*/ 2027 w 3879"/>
                              <a:gd name="T55" fmla="*/ 0 h 55"/>
                              <a:gd name="T56" fmla="*/ 1839 w 3879"/>
                              <a:gd name="T57" fmla="*/ 41 h 55"/>
                              <a:gd name="T58" fmla="*/ 2027 w 3879"/>
                              <a:gd name="T59" fmla="*/ 41 h 55"/>
                              <a:gd name="T60" fmla="*/ 1839 w 3879"/>
                              <a:gd name="T61" fmla="*/ 14 h 55"/>
                              <a:gd name="T62" fmla="*/ 2152 w 3879"/>
                              <a:gd name="T63" fmla="*/ 0 h 55"/>
                              <a:gd name="T64" fmla="*/ 2327 w 3879"/>
                              <a:gd name="T65" fmla="*/ 55 h 55"/>
                              <a:gd name="T66" fmla="*/ 2165 w 3879"/>
                              <a:gd name="T67" fmla="*/ 41 h 55"/>
                              <a:gd name="T68" fmla="*/ 2327 w 3879"/>
                              <a:gd name="T69" fmla="*/ 0 h 55"/>
                              <a:gd name="T70" fmla="*/ 2165 w 3879"/>
                              <a:gd name="T71" fmla="*/ 41 h 55"/>
                              <a:gd name="T72" fmla="*/ 2640 w 3879"/>
                              <a:gd name="T73" fmla="*/ 0 h 55"/>
                              <a:gd name="T74" fmla="*/ 2452 w 3879"/>
                              <a:gd name="T75" fmla="*/ 41 h 55"/>
                              <a:gd name="T76" fmla="*/ 2640 w 3879"/>
                              <a:gd name="T77" fmla="*/ 41 h 55"/>
                              <a:gd name="T78" fmla="*/ 2465 w 3879"/>
                              <a:gd name="T79" fmla="*/ 14 h 55"/>
                              <a:gd name="T80" fmla="*/ 2765 w 3879"/>
                              <a:gd name="T81" fmla="*/ 0 h 55"/>
                              <a:gd name="T82" fmla="*/ 2940 w 3879"/>
                              <a:gd name="T83" fmla="*/ 55 h 55"/>
                              <a:gd name="T84" fmla="*/ 2778 w 3879"/>
                              <a:gd name="T85" fmla="*/ 41 h 55"/>
                              <a:gd name="T86" fmla="*/ 2940 w 3879"/>
                              <a:gd name="T87" fmla="*/ 0 h 55"/>
                              <a:gd name="T88" fmla="*/ 2778 w 3879"/>
                              <a:gd name="T89" fmla="*/ 41 h 55"/>
                              <a:gd name="T90" fmla="*/ 3253 w 3879"/>
                              <a:gd name="T91" fmla="*/ 0 h 55"/>
                              <a:gd name="T92" fmla="*/ 3065 w 3879"/>
                              <a:gd name="T93" fmla="*/ 41 h 55"/>
                              <a:gd name="T94" fmla="*/ 3253 w 3879"/>
                              <a:gd name="T95" fmla="*/ 41 h 55"/>
                              <a:gd name="T96" fmla="*/ 3078 w 3879"/>
                              <a:gd name="T97" fmla="*/ 14 h 55"/>
                              <a:gd name="T98" fmla="*/ 3391 w 3879"/>
                              <a:gd name="T99" fmla="*/ 0 h 55"/>
                              <a:gd name="T100" fmla="*/ 3566 w 3879"/>
                              <a:gd name="T101" fmla="*/ 55 h 55"/>
                              <a:gd name="T102" fmla="*/ 3391 w 3879"/>
                              <a:gd name="T103" fmla="*/ 41 h 55"/>
                              <a:gd name="T104" fmla="*/ 3553 w 3879"/>
                              <a:gd name="T105" fmla="*/ 0 h 55"/>
                              <a:gd name="T106" fmla="*/ 3391 w 3879"/>
                              <a:gd name="T107" fmla="*/ 41 h 55"/>
                              <a:gd name="T108" fmla="*/ 3879 w 3879"/>
                              <a:gd name="T109" fmla="*/ 0 h 55"/>
                              <a:gd name="T110" fmla="*/ 3691 w 3879"/>
                              <a:gd name="T111" fmla="*/ 41 h 55"/>
                              <a:gd name="T112" fmla="*/ 3866 w 3879"/>
                              <a:gd name="T113" fmla="*/ 41 h 55"/>
                              <a:gd name="T114" fmla="*/ 3691 w 3879"/>
                              <a:gd name="T115" fmla="*/ 14 h 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9" h="55">
                                <a:moveTo>
                                  <a:pt x="0" y="0"/>
                                </a:moveTo>
                                <a:lnTo>
                                  <a:pt x="0" y="0"/>
                                </a:lnTo>
                                <a:lnTo>
                                  <a:pt x="175" y="0"/>
                                </a:lnTo>
                                <a:lnTo>
                                  <a:pt x="188" y="0"/>
                                </a:lnTo>
                                <a:lnTo>
                                  <a:pt x="188" y="41"/>
                                </a:lnTo>
                                <a:lnTo>
                                  <a:pt x="175" y="55"/>
                                </a:lnTo>
                                <a:lnTo>
                                  <a:pt x="0" y="55"/>
                                </a:lnTo>
                                <a:lnTo>
                                  <a:pt x="0" y="41"/>
                                </a:lnTo>
                                <a:lnTo>
                                  <a:pt x="0" y="0"/>
                                </a:lnTo>
                                <a:close/>
                                <a:moveTo>
                                  <a:pt x="13" y="41"/>
                                </a:moveTo>
                                <a:lnTo>
                                  <a:pt x="0" y="41"/>
                                </a:lnTo>
                                <a:lnTo>
                                  <a:pt x="175" y="41"/>
                                </a:lnTo>
                                <a:lnTo>
                                  <a:pt x="175" y="0"/>
                                </a:lnTo>
                                <a:lnTo>
                                  <a:pt x="175" y="14"/>
                                </a:lnTo>
                                <a:lnTo>
                                  <a:pt x="0" y="14"/>
                                </a:lnTo>
                                <a:lnTo>
                                  <a:pt x="13" y="0"/>
                                </a:lnTo>
                                <a:lnTo>
                                  <a:pt x="13" y="41"/>
                                </a:lnTo>
                                <a:close/>
                                <a:moveTo>
                                  <a:pt x="300" y="0"/>
                                </a:moveTo>
                                <a:lnTo>
                                  <a:pt x="313" y="0"/>
                                </a:lnTo>
                                <a:lnTo>
                                  <a:pt x="488" y="0"/>
                                </a:lnTo>
                                <a:lnTo>
                                  <a:pt x="488" y="41"/>
                                </a:lnTo>
                                <a:lnTo>
                                  <a:pt x="488" y="55"/>
                                </a:lnTo>
                                <a:lnTo>
                                  <a:pt x="313" y="55"/>
                                </a:lnTo>
                                <a:lnTo>
                                  <a:pt x="300" y="41"/>
                                </a:lnTo>
                                <a:lnTo>
                                  <a:pt x="300" y="0"/>
                                </a:lnTo>
                                <a:close/>
                                <a:moveTo>
                                  <a:pt x="313" y="41"/>
                                </a:moveTo>
                                <a:lnTo>
                                  <a:pt x="313" y="41"/>
                                </a:lnTo>
                                <a:lnTo>
                                  <a:pt x="488" y="41"/>
                                </a:lnTo>
                                <a:lnTo>
                                  <a:pt x="476" y="41"/>
                                </a:lnTo>
                                <a:lnTo>
                                  <a:pt x="476" y="0"/>
                                </a:lnTo>
                                <a:lnTo>
                                  <a:pt x="488" y="14"/>
                                </a:lnTo>
                                <a:lnTo>
                                  <a:pt x="313" y="14"/>
                                </a:lnTo>
                                <a:lnTo>
                                  <a:pt x="313" y="0"/>
                                </a:lnTo>
                                <a:lnTo>
                                  <a:pt x="313" y="41"/>
                                </a:lnTo>
                                <a:close/>
                                <a:moveTo>
                                  <a:pt x="613" y="0"/>
                                </a:moveTo>
                                <a:lnTo>
                                  <a:pt x="613" y="0"/>
                                </a:lnTo>
                                <a:lnTo>
                                  <a:pt x="788" y="0"/>
                                </a:lnTo>
                                <a:lnTo>
                                  <a:pt x="801" y="0"/>
                                </a:lnTo>
                                <a:lnTo>
                                  <a:pt x="801" y="41"/>
                                </a:lnTo>
                                <a:lnTo>
                                  <a:pt x="788" y="55"/>
                                </a:lnTo>
                                <a:lnTo>
                                  <a:pt x="613" y="55"/>
                                </a:lnTo>
                                <a:lnTo>
                                  <a:pt x="613" y="41"/>
                                </a:lnTo>
                                <a:lnTo>
                                  <a:pt x="613" y="0"/>
                                </a:lnTo>
                                <a:close/>
                                <a:moveTo>
                                  <a:pt x="626" y="41"/>
                                </a:moveTo>
                                <a:lnTo>
                                  <a:pt x="613" y="41"/>
                                </a:lnTo>
                                <a:lnTo>
                                  <a:pt x="788" y="41"/>
                                </a:lnTo>
                                <a:lnTo>
                                  <a:pt x="788" y="0"/>
                                </a:lnTo>
                                <a:lnTo>
                                  <a:pt x="788" y="14"/>
                                </a:lnTo>
                                <a:lnTo>
                                  <a:pt x="613" y="14"/>
                                </a:lnTo>
                                <a:lnTo>
                                  <a:pt x="626" y="0"/>
                                </a:lnTo>
                                <a:lnTo>
                                  <a:pt x="626" y="41"/>
                                </a:lnTo>
                                <a:close/>
                                <a:moveTo>
                                  <a:pt x="913" y="0"/>
                                </a:moveTo>
                                <a:lnTo>
                                  <a:pt x="926" y="0"/>
                                </a:lnTo>
                                <a:lnTo>
                                  <a:pt x="1101" y="0"/>
                                </a:lnTo>
                                <a:lnTo>
                                  <a:pt x="1101" y="41"/>
                                </a:lnTo>
                                <a:lnTo>
                                  <a:pt x="1101" y="55"/>
                                </a:lnTo>
                                <a:lnTo>
                                  <a:pt x="926" y="55"/>
                                </a:lnTo>
                                <a:lnTo>
                                  <a:pt x="913" y="41"/>
                                </a:lnTo>
                                <a:lnTo>
                                  <a:pt x="913" y="0"/>
                                </a:lnTo>
                                <a:close/>
                                <a:moveTo>
                                  <a:pt x="926" y="41"/>
                                </a:moveTo>
                                <a:lnTo>
                                  <a:pt x="926" y="41"/>
                                </a:lnTo>
                                <a:lnTo>
                                  <a:pt x="1101" y="41"/>
                                </a:lnTo>
                                <a:lnTo>
                                  <a:pt x="1089" y="41"/>
                                </a:lnTo>
                                <a:lnTo>
                                  <a:pt x="1089" y="0"/>
                                </a:lnTo>
                                <a:lnTo>
                                  <a:pt x="1101" y="14"/>
                                </a:lnTo>
                                <a:lnTo>
                                  <a:pt x="926" y="14"/>
                                </a:lnTo>
                                <a:lnTo>
                                  <a:pt x="926" y="0"/>
                                </a:lnTo>
                                <a:lnTo>
                                  <a:pt x="926" y="41"/>
                                </a:lnTo>
                                <a:close/>
                                <a:moveTo>
                                  <a:pt x="1226" y="0"/>
                                </a:moveTo>
                                <a:lnTo>
                                  <a:pt x="1226" y="0"/>
                                </a:lnTo>
                                <a:lnTo>
                                  <a:pt x="1401" y="0"/>
                                </a:lnTo>
                                <a:lnTo>
                                  <a:pt x="1414" y="0"/>
                                </a:lnTo>
                                <a:lnTo>
                                  <a:pt x="1414" y="41"/>
                                </a:lnTo>
                                <a:lnTo>
                                  <a:pt x="1401" y="55"/>
                                </a:lnTo>
                                <a:lnTo>
                                  <a:pt x="1226" y="55"/>
                                </a:lnTo>
                                <a:lnTo>
                                  <a:pt x="1226" y="41"/>
                                </a:lnTo>
                                <a:lnTo>
                                  <a:pt x="1226" y="0"/>
                                </a:lnTo>
                                <a:close/>
                                <a:moveTo>
                                  <a:pt x="1239" y="41"/>
                                </a:moveTo>
                                <a:lnTo>
                                  <a:pt x="1226" y="41"/>
                                </a:lnTo>
                                <a:lnTo>
                                  <a:pt x="1401" y="41"/>
                                </a:lnTo>
                                <a:lnTo>
                                  <a:pt x="1401" y="0"/>
                                </a:lnTo>
                                <a:lnTo>
                                  <a:pt x="1401" y="14"/>
                                </a:lnTo>
                                <a:lnTo>
                                  <a:pt x="1226" y="14"/>
                                </a:lnTo>
                                <a:lnTo>
                                  <a:pt x="1239" y="0"/>
                                </a:lnTo>
                                <a:lnTo>
                                  <a:pt x="1239" y="41"/>
                                </a:lnTo>
                                <a:close/>
                                <a:moveTo>
                                  <a:pt x="1526" y="0"/>
                                </a:moveTo>
                                <a:lnTo>
                                  <a:pt x="1539" y="0"/>
                                </a:lnTo>
                                <a:lnTo>
                                  <a:pt x="1714" y="0"/>
                                </a:lnTo>
                                <a:lnTo>
                                  <a:pt x="1714" y="41"/>
                                </a:lnTo>
                                <a:lnTo>
                                  <a:pt x="1714" y="55"/>
                                </a:lnTo>
                                <a:lnTo>
                                  <a:pt x="1539" y="55"/>
                                </a:lnTo>
                                <a:lnTo>
                                  <a:pt x="1526" y="41"/>
                                </a:lnTo>
                                <a:lnTo>
                                  <a:pt x="1526" y="0"/>
                                </a:lnTo>
                                <a:close/>
                                <a:moveTo>
                                  <a:pt x="1539" y="41"/>
                                </a:moveTo>
                                <a:lnTo>
                                  <a:pt x="1539" y="41"/>
                                </a:lnTo>
                                <a:lnTo>
                                  <a:pt x="1714" y="41"/>
                                </a:lnTo>
                                <a:lnTo>
                                  <a:pt x="1702" y="41"/>
                                </a:lnTo>
                                <a:lnTo>
                                  <a:pt x="1702" y="0"/>
                                </a:lnTo>
                                <a:lnTo>
                                  <a:pt x="1714" y="14"/>
                                </a:lnTo>
                                <a:lnTo>
                                  <a:pt x="1539" y="14"/>
                                </a:lnTo>
                                <a:lnTo>
                                  <a:pt x="1539" y="0"/>
                                </a:lnTo>
                                <a:lnTo>
                                  <a:pt x="1539" y="41"/>
                                </a:lnTo>
                                <a:close/>
                                <a:moveTo>
                                  <a:pt x="1839" y="0"/>
                                </a:moveTo>
                                <a:lnTo>
                                  <a:pt x="1839" y="0"/>
                                </a:lnTo>
                                <a:lnTo>
                                  <a:pt x="2027" y="0"/>
                                </a:lnTo>
                                <a:lnTo>
                                  <a:pt x="2027" y="41"/>
                                </a:lnTo>
                                <a:lnTo>
                                  <a:pt x="2027" y="55"/>
                                </a:lnTo>
                                <a:lnTo>
                                  <a:pt x="1839" y="55"/>
                                </a:lnTo>
                                <a:lnTo>
                                  <a:pt x="1839" y="41"/>
                                </a:lnTo>
                                <a:lnTo>
                                  <a:pt x="1839" y="0"/>
                                </a:lnTo>
                                <a:close/>
                                <a:moveTo>
                                  <a:pt x="1852" y="41"/>
                                </a:moveTo>
                                <a:lnTo>
                                  <a:pt x="1839" y="41"/>
                                </a:lnTo>
                                <a:lnTo>
                                  <a:pt x="2027" y="41"/>
                                </a:lnTo>
                                <a:lnTo>
                                  <a:pt x="2014" y="41"/>
                                </a:lnTo>
                                <a:lnTo>
                                  <a:pt x="2014" y="0"/>
                                </a:lnTo>
                                <a:lnTo>
                                  <a:pt x="2027" y="14"/>
                                </a:lnTo>
                                <a:lnTo>
                                  <a:pt x="1839" y="14"/>
                                </a:lnTo>
                                <a:lnTo>
                                  <a:pt x="1852" y="0"/>
                                </a:lnTo>
                                <a:lnTo>
                                  <a:pt x="1852" y="41"/>
                                </a:lnTo>
                                <a:close/>
                                <a:moveTo>
                                  <a:pt x="2152" y="0"/>
                                </a:moveTo>
                                <a:lnTo>
                                  <a:pt x="2152" y="0"/>
                                </a:lnTo>
                                <a:lnTo>
                                  <a:pt x="2327" y="0"/>
                                </a:lnTo>
                                <a:lnTo>
                                  <a:pt x="2340" y="0"/>
                                </a:lnTo>
                                <a:lnTo>
                                  <a:pt x="2340" y="41"/>
                                </a:lnTo>
                                <a:lnTo>
                                  <a:pt x="2327" y="55"/>
                                </a:lnTo>
                                <a:lnTo>
                                  <a:pt x="2152" y="55"/>
                                </a:lnTo>
                                <a:lnTo>
                                  <a:pt x="2152" y="41"/>
                                </a:lnTo>
                                <a:lnTo>
                                  <a:pt x="2152" y="0"/>
                                </a:lnTo>
                                <a:close/>
                                <a:moveTo>
                                  <a:pt x="2165" y="41"/>
                                </a:moveTo>
                                <a:lnTo>
                                  <a:pt x="2152" y="41"/>
                                </a:lnTo>
                                <a:lnTo>
                                  <a:pt x="2327" y="41"/>
                                </a:lnTo>
                                <a:lnTo>
                                  <a:pt x="2327" y="0"/>
                                </a:lnTo>
                                <a:lnTo>
                                  <a:pt x="2327" y="14"/>
                                </a:lnTo>
                                <a:lnTo>
                                  <a:pt x="2152" y="14"/>
                                </a:lnTo>
                                <a:lnTo>
                                  <a:pt x="2165" y="0"/>
                                </a:lnTo>
                                <a:lnTo>
                                  <a:pt x="2165" y="41"/>
                                </a:lnTo>
                                <a:close/>
                                <a:moveTo>
                                  <a:pt x="2452" y="0"/>
                                </a:moveTo>
                                <a:lnTo>
                                  <a:pt x="2465" y="0"/>
                                </a:lnTo>
                                <a:lnTo>
                                  <a:pt x="2640" y="0"/>
                                </a:lnTo>
                                <a:lnTo>
                                  <a:pt x="2640" y="41"/>
                                </a:lnTo>
                                <a:lnTo>
                                  <a:pt x="2640" y="55"/>
                                </a:lnTo>
                                <a:lnTo>
                                  <a:pt x="2465" y="55"/>
                                </a:lnTo>
                                <a:lnTo>
                                  <a:pt x="2452" y="41"/>
                                </a:lnTo>
                                <a:lnTo>
                                  <a:pt x="2452" y="0"/>
                                </a:lnTo>
                                <a:close/>
                                <a:moveTo>
                                  <a:pt x="2465" y="41"/>
                                </a:moveTo>
                                <a:lnTo>
                                  <a:pt x="2465" y="41"/>
                                </a:lnTo>
                                <a:lnTo>
                                  <a:pt x="2640" y="41"/>
                                </a:lnTo>
                                <a:lnTo>
                                  <a:pt x="2627" y="41"/>
                                </a:lnTo>
                                <a:lnTo>
                                  <a:pt x="2627" y="0"/>
                                </a:lnTo>
                                <a:lnTo>
                                  <a:pt x="2640" y="14"/>
                                </a:lnTo>
                                <a:lnTo>
                                  <a:pt x="2465" y="14"/>
                                </a:lnTo>
                                <a:lnTo>
                                  <a:pt x="2465" y="0"/>
                                </a:lnTo>
                                <a:lnTo>
                                  <a:pt x="2465" y="41"/>
                                </a:lnTo>
                                <a:close/>
                                <a:moveTo>
                                  <a:pt x="2765" y="0"/>
                                </a:moveTo>
                                <a:lnTo>
                                  <a:pt x="2765" y="0"/>
                                </a:lnTo>
                                <a:lnTo>
                                  <a:pt x="2940" y="0"/>
                                </a:lnTo>
                                <a:lnTo>
                                  <a:pt x="2953" y="0"/>
                                </a:lnTo>
                                <a:lnTo>
                                  <a:pt x="2953" y="41"/>
                                </a:lnTo>
                                <a:lnTo>
                                  <a:pt x="2940" y="55"/>
                                </a:lnTo>
                                <a:lnTo>
                                  <a:pt x="2765" y="55"/>
                                </a:lnTo>
                                <a:lnTo>
                                  <a:pt x="2765" y="41"/>
                                </a:lnTo>
                                <a:lnTo>
                                  <a:pt x="2765" y="0"/>
                                </a:lnTo>
                                <a:close/>
                                <a:moveTo>
                                  <a:pt x="2778" y="41"/>
                                </a:moveTo>
                                <a:lnTo>
                                  <a:pt x="2765" y="41"/>
                                </a:lnTo>
                                <a:lnTo>
                                  <a:pt x="2940" y="41"/>
                                </a:lnTo>
                                <a:lnTo>
                                  <a:pt x="2940" y="0"/>
                                </a:lnTo>
                                <a:lnTo>
                                  <a:pt x="2940" y="14"/>
                                </a:lnTo>
                                <a:lnTo>
                                  <a:pt x="2765" y="14"/>
                                </a:lnTo>
                                <a:lnTo>
                                  <a:pt x="2778" y="0"/>
                                </a:lnTo>
                                <a:lnTo>
                                  <a:pt x="2778" y="41"/>
                                </a:lnTo>
                                <a:close/>
                                <a:moveTo>
                                  <a:pt x="3065" y="0"/>
                                </a:moveTo>
                                <a:lnTo>
                                  <a:pt x="3078" y="0"/>
                                </a:lnTo>
                                <a:lnTo>
                                  <a:pt x="3253" y="0"/>
                                </a:lnTo>
                                <a:lnTo>
                                  <a:pt x="3253" y="41"/>
                                </a:lnTo>
                                <a:lnTo>
                                  <a:pt x="3253" y="55"/>
                                </a:lnTo>
                                <a:lnTo>
                                  <a:pt x="3078" y="55"/>
                                </a:lnTo>
                                <a:lnTo>
                                  <a:pt x="3065" y="41"/>
                                </a:lnTo>
                                <a:lnTo>
                                  <a:pt x="3065" y="0"/>
                                </a:lnTo>
                                <a:close/>
                                <a:moveTo>
                                  <a:pt x="3078" y="41"/>
                                </a:moveTo>
                                <a:lnTo>
                                  <a:pt x="3078" y="41"/>
                                </a:lnTo>
                                <a:lnTo>
                                  <a:pt x="3253" y="41"/>
                                </a:lnTo>
                                <a:lnTo>
                                  <a:pt x="3240" y="41"/>
                                </a:lnTo>
                                <a:lnTo>
                                  <a:pt x="3240" y="0"/>
                                </a:lnTo>
                                <a:lnTo>
                                  <a:pt x="3253" y="14"/>
                                </a:lnTo>
                                <a:lnTo>
                                  <a:pt x="3078" y="14"/>
                                </a:lnTo>
                                <a:lnTo>
                                  <a:pt x="3078" y="0"/>
                                </a:lnTo>
                                <a:lnTo>
                                  <a:pt x="3078" y="41"/>
                                </a:lnTo>
                                <a:close/>
                                <a:moveTo>
                                  <a:pt x="3378" y="0"/>
                                </a:moveTo>
                                <a:lnTo>
                                  <a:pt x="3391" y="0"/>
                                </a:lnTo>
                                <a:lnTo>
                                  <a:pt x="3566" y="0"/>
                                </a:lnTo>
                                <a:lnTo>
                                  <a:pt x="3566" y="41"/>
                                </a:lnTo>
                                <a:lnTo>
                                  <a:pt x="3566" y="55"/>
                                </a:lnTo>
                                <a:lnTo>
                                  <a:pt x="3391" y="55"/>
                                </a:lnTo>
                                <a:lnTo>
                                  <a:pt x="3378" y="41"/>
                                </a:lnTo>
                                <a:lnTo>
                                  <a:pt x="3378" y="0"/>
                                </a:lnTo>
                                <a:close/>
                                <a:moveTo>
                                  <a:pt x="3391" y="41"/>
                                </a:moveTo>
                                <a:lnTo>
                                  <a:pt x="3391" y="41"/>
                                </a:lnTo>
                                <a:lnTo>
                                  <a:pt x="3566" y="41"/>
                                </a:lnTo>
                                <a:lnTo>
                                  <a:pt x="3553" y="41"/>
                                </a:lnTo>
                                <a:lnTo>
                                  <a:pt x="3553" y="0"/>
                                </a:lnTo>
                                <a:lnTo>
                                  <a:pt x="3566" y="14"/>
                                </a:lnTo>
                                <a:lnTo>
                                  <a:pt x="3391" y="14"/>
                                </a:lnTo>
                                <a:lnTo>
                                  <a:pt x="3391" y="0"/>
                                </a:lnTo>
                                <a:lnTo>
                                  <a:pt x="3391" y="41"/>
                                </a:lnTo>
                                <a:close/>
                                <a:moveTo>
                                  <a:pt x="3691" y="0"/>
                                </a:moveTo>
                                <a:lnTo>
                                  <a:pt x="3691" y="0"/>
                                </a:lnTo>
                                <a:lnTo>
                                  <a:pt x="3866" y="0"/>
                                </a:lnTo>
                                <a:lnTo>
                                  <a:pt x="3879" y="0"/>
                                </a:lnTo>
                                <a:lnTo>
                                  <a:pt x="3879" y="41"/>
                                </a:lnTo>
                                <a:lnTo>
                                  <a:pt x="3866" y="55"/>
                                </a:lnTo>
                                <a:lnTo>
                                  <a:pt x="3691" y="55"/>
                                </a:lnTo>
                                <a:lnTo>
                                  <a:pt x="3691" y="41"/>
                                </a:lnTo>
                                <a:lnTo>
                                  <a:pt x="3691" y="0"/>
                                </a:lnTo>
                                <a:close/>
                                <a:moveTo>
                                  <a:pt x="3703" y="41"/>
                                </a:moveTo>
                                <a:lnTo>
                                  <a:pt x="3691" y="41"/>
                                </a:lnTo>
                                <a:lnTo>
                                  <a:pt x="3866" y="41"/>
                                </a:lnTo>
                                <a:lnTo>
                                  <a:pt x="3866" y="0"/>
                                </a:lnTo>
                                <a:lnTo>
                                  <a:pt x="3866" y="14"/>
                                </a:lnTo>
                                <a:lnTo>
                                  <a:pt x="3691" y="14"/>
                                </a:lnTo>
                                <a:lnTo>
                                  <a:pt x="3703" y="0"/>
                                </a:lnTo>
                                <a:lnTo>
                                  <a:pt x="3703" y="41"/>
                                </a:lnTo>
                                <a:close/>
                              </a:path>
                            </a:pathLst>
                          </a:custGeom>
                          <a:solidFill>
                            <a:srgbClr val="FF0000"/>
                          </a:solidFill>
                          <a:ln w="0">
                            <a:solidFill>
                              <a:srgbClr val="FF0000"/>
                            </a:solidFill>
                            <a:round/>
                            <a:headEnd/>
                            <a:tailEnd/>
                          </a:ln>
                        </wps:spPr>
                        <wps:txbx>
                          <w:txbxContent>
                            <w:p w14:paraId="4E5D4802" w14:textId="77777777" w:rsidR="00A2182E" w:rsidRDefault="00A2182E" w:rsidP="00C41FFD"/>
                          </w:txbxContent>
                        </wps:txbx>
                        <wps:bodyPr rot="0" vert="horz" wrap="square" lIns="91440" tIns="45720" rIns="91440" bIns="45720" anchor="t" anchorCtr="0" upright="1">
                          <a:noAutofit/>
                        </wps:bodyPr>
                      </wps:wsp>
                      <wps:wsp>
                        <wps:cNvPr id="5456" name="Rectangle 5456"/>
                        <wps:cNvSpPr>
                          <a:spLocks noChangeArrowheads="1"/>
                        </wps:cNvSpPr>
                        <wps:spPr bwMode="auto">
                          <a:xfrm>
                            <a:off x="2172106" y="287591"/>
                            <a:ext cx="1202121" cy="8256"/>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5FC66B" w14:textId="77777777" w:rsidR="00A2182E" w:rsidRDefault="00A2182E" w:rsidP="00C41FFD"/>
                          </w:txbxContent>
                        </wps:txbx>
                        <wps:bodyPr rot="0" vert="horz" wrap="square" lIns="91440" tIns="45720" rIns="91440" bIns="45720" anchor="t" anchorCtr="0" upright="1">
                          <a:noAutofit/>
                        </wps:bodyPr>
                      </wps:wsp>
                      <wps:wsp>
                        <wps:cNvPr id="5457" name="Freeform 5457"/>
                        <wps:cNvSpPr>
                          <a:spLocks/>
                        </wps:cNvSpPr>
                        <wps:spPr bwMode="auto">
                          <a:xfrm>
                            <a:off x="3254652" y="583528"/>
                            <a:ext cx="788057" cy="217825"/>
                          </a:xfrm>
                          <a:custGeom>
                            <a:avLst/>
                            <a:gdLst>
                              <a:gd name="T0" fmla="*/ 0 w 1239"/>
                              <a:gd name="T1" fmla="*/ 0 h 343"/>
                              <a:gd name="T2" fmla="*/ 0 w 1239"/>
                              <a:gd name="T3" fmla="*/ 0 h 343"/>
                              <a:gd name="T4" fmla="*/ 0 w 1239"/>
                              <a:gd name="T5" fmla="*/ 343 h 343"/>
                              <a:gd name="T6" fmla="*/ 0 w 1239"/>
                              <a:gd name="T7" fmla="*/ 343 h 343"/>
                              <a:gd name="T8" fmla="*/ 1239 w 1239"/>
                              <a:gd name="T9" fmla="*/ 343 h 343"/>
                              <a:gd name="T10" fmla="*/ 1239 w 1239"/>
                              <a:gd name="T11" fmla="*/ 343 h 343"/>
                              <a:gd name="T12" fmla="*/ 1239 w 1239"/>
                              <a:gd name="T13" fmla="*/ 0 h 343"/>
                              <a:gd name="T14" fmla="*/ 1239 w 1239"/>
                              <a:gd name="T15" fmla="*/ 0 h 343"/>
                              <a:gd name="T16" fmla="*/ 0 w 1239"/>
                              <a:gd name="T17" fmla="*/ 0 h 343"/>
                              <a:gd name="T18" fmla="*/ 0 w 1239"/>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39" h="343">
                                <a:moveTo>
                                  <a:pt x="0" y="0"/>
                                </a:moveTo>
                                <a:lnTo>
                                  <a:pt x="0" y="0"/>
                                </a:lnTo>
                                <a:lnTo>
                                  <a:pt x="0" y="343"/>
                                </a:lnTo>
                                <a:lnTo>
                                  <a:pt x="1239" y="343"/>
                                </a:lnTo>
                                <a:lnTo>
                                  <a:pt x="1239" y="0"/>
                                </a:lnTo>
                                <a:lnTo>
                                  <a:pt x="0"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39C77FA" w14:textId="77777777" w:rsidR="00A2182E" w:rsidRDefault="00A2182E" w:rsidP="00C41FFD"/>
                          </w:txbxContent>
                        </wps:txbx>
                        <wps:bodyPr rot="0" vert="horz" wrap="square" lIns="91440" tIns="45720" rIns="91440" bIns="45720" anchor="t" anchorCtr="0" upright="1">
                          <a:noAutofit/>
                        </wps:bodyPr>
                      </wps:wsp>
                      <wps:wsp>
                        <wps:cNvPr id="5458" name="Freeform 5458"/>
                        <wps:cNvSpPr>
                          <a:spLocks noEditPoints="1"/>
                        </wps:cNvSpPr>
                        <wps:spPr bwMode="auto">
                          <a:xfrm>
                            <a:off x="3254652" y="583528"/>
                            <a:ext cx="795690" cy="226716"/>
                          </a:xfrm>
                          <a:custGeom>
                            <a:avLst/>
                            <a:gdLst>
                              <a:gd name="T0" fmla="*/ 0 w 1251"/>
                              <a:gd name="T1" fmla="*/ 14 h 357"/>
                              <a:gd name="T2" fmla="*/ 12 w 1251"/>
                              <a:gd name="T3" fmla="*/ 0 h 357"/>
                              <a:gd name="T4" fmla="*/ 12 w 1251"/>
                              <a:gd name="T5" fmla="*/ 343 h 357"/>
                              <a:gd name="T6" fmla="*/ 0 w 1251"/>
                              <a:gd name="T7" fmla="*/ 343 h 357"/>
                              <a:gd name="T8" fmla="*/ 1239 w 1251"/>
                              <a:gd name="T9" fmla="*/ 343 h 357"/>
                              <a:gd name="T10" fmla="*/ 1239 w 1251"/>
                              <a:gd name="T11" fmla="*/ 343 h 357"/>
                              <a:gd name="T12" fmla="*/ 1239 w 1251"/>
                              <a:gd name="T13" fmla="*/ 0 h 357"/>
                              <a:gd name="T14" fmla="*/ 1239 w 1251"/>
                              <a:gd name="T15" fmla="*/ 14 h 357"/>
                              <a:gd name="T16" fmla="*/ 0 w 1251"/>
                              <a:gd name="T17" fmla="*/ 14 h 357"/>
                              <a:gd name="T18" fmla="*/ 1239 w 1251"/>
                              <a:gd name="T19" fmla="*/ 0 h 357"/>
                              <a:gd name="T20" fmla="*/ 1251 w 1251"/>
                              <a:gd name="T21" fmla="*/ 0 h 357"/>
                              <a:gd name="T22" fmla="*/ 1251 w 1251"/>
                              <a:gd name="T23" fmla="*/ 343 h 357"/>
                              <a:gd name="T24" fmla="*/ 1239 w 1251"/>
                              <a:gd name="T25" fmla="*/ 357 h 357"/>
                              <a:gd name="T26" fmla="*/ 0 w 1251"/>
                              <a:gd name="T27" fmla="*/ 357 h 357"/>
                              <a:gd name="T28" fmla="*/ 0 w 1251"/>
                              <a:gd name="T29" fmla="*/ 343 h 357"/>
                              <a:gd name="T30" fmla="*/ 0 w 1251"/>
                              <a:gd name="T31" fmla="*/ 0 h 357"/>
                              <a:gd name="T32" fmla="*/ 0 w 1251"/>
                              <a:gd name="T33" fmla="*/ 0 h 357"/>
                              <a:gd name="T34" fmla="*/ 1239 w 1251"/>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1" h="357">
                                <a:moveTo>
                                  <a:pt x="0" y="14"/>
                                </a:moveTo>
                                <a:lnTo>
                                  <a:pt x="12" y="0"/>
                                </a:lnTo>
                                <a:lnTo>
                                  <a:pt x="12" y="343"/>
                                </a:lnTo>
                                <a:lnTo>
                                  <a:pt x="0" y="343"/>
                                </a:lnTo>
                                <a:lnTo>
                                  <a:pt x="1239" y="343"/>
                                </a:lnTo>
                                <a:lnTo>
                                  <a:pt x="1239" y="0"/>
                                </a:lnTo>
                                <a:lnTo>
                                  <a:pt x="1239" y="14"/>
                                </a:lnTo>
                                <a:lnTo>
                                  <a:pt x="0" y="14"/>
                                </a:lnTo>
                                <a:close/>
                                <a:moveTo>
                                  <a:pt x="1239" y="0"/>
                                </a:moveTo>
                                <a:lnTo>
                                  <a:pt x="1251" y="0"/>
                                </a:lnTo>
                                <a:lnTo>
                                  <a:pt x="1251" y="343"/>
                                </a:lnTo>
                                <a:lnTo>
                                  <a:pt x="1239" y="357"/>
                                </a:lnTo>
                                <a:lnTo>
                                  <a:pt x="0" y="357"/>
                                </a:lnTo>
                                <a:lnTo>
                                  <a:pt x="0" y="343"/>
                                </a:lnTo>
                                <a:lnTo>
                                  <a:pt x="0" y="0"/>
                                </a:lnTo>
                                <a:lnTo>
                                  <a:pt x="1239" y="0"/>
                                </a:lnTo>
                                <a:close/>
                              </a:path>
                            </a:pathLst>
                          </a:custGeom>
                          <a:solidFill>
                            <a:srgbClr val="000000"/>
                          </a:solidFill>
                          <a:ln w="0">
                            <a:solidFill>
                              <a:srgbClr val="000000"/>
                            </a:solidFill>
                            <a:round/>
                            <a:headEnd/>
                            <a:tailEnd/>
                          </a:ln>
                        </wps:spPr>
                        <wps:txbx>
                          <w:txbxContent>
                            <w:p w14:paraId="1258B9BD" w14:textId="77777777" w:rsidR="00A2182E" w:rsidRDefault="00A2182E" w:rsidP="00C41FFD"/>
                          </w:txbxContent>
                        </wps:txbx>
                        <wps:bodyPr rot="0" vert="horz" wrap="square" lIns="91440" tIns="45720" rIns="91440" bIns="45720" anchor="t" anchorCtr="0" upright="1">
                          <a:noAutofit/>
                        </wps:bodyPr>
                      </wps:wsp>
                      <wps:wsp>
                        <wps:cNvPr id="5459" name="Rectangle 5459"/>
                        <wps:cNvSpPr>
                          <a:spLocks noChangeArrowheads="1"/>
                        </wps:cNvSpPr>
                        <wps:spPr bwMode="auto">
                          <a:xfrm>
                            <a:off x="3302355" y="618449"/>
                            <a:ext cx="907791"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5FF9C2"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VGenDriverDM</w:t>
                              </w:r>
                            </w:p>
                          </w:txbxContent>
                        </wps:txbx>
                        <wps:bodyPr rot="0" vert="horz" wrap="square" lIns="0" tIns="0" rIns="0" bIns="0" anchor="t" anchorCtr="0" upright="1">
                          <a:noAutofit/>
                        </wps:bodyPr>
                      </wps:wsp>
                      <wps:wsp>
                        <wps:cNvPr id="5460" name="Rectangle 5460"/>
                        <wps:cNvSpPr>
                          <a:spLocks noChangeArrowheads="1"/>
                        </wps:cNvSpPr>
                        <wps:spPr bwMode="auto">
                          <a:xfrm>
                            <a:off x="1790481" y="869939"/>
                            <a:ext cx="406431" cy="25338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A3EC62A"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…CE</w:t>
                              </w:r>
                            </w:p>
                          </w:txbxContent>
                        </wps:txbx>
                        <wps:bodyPr rot="0" vert="horz" wrap="square" lIns="0" tIns="0" rIns="0" bIns="0" anchor="t" anchorCtr="0" upright="1">
                          <a:noAutofit/>
                        </wps:bodyPr>
                      </wps:wsp>
                      <wps:wsp>
                        <wps:cNvPr id="5461" name="Rectangle 5461"/>
                        <wps:cNvSpPr>
                          <a:spLocks noChangeArrowheads="1"/>
                        </wps:cNvSpPr>
                        <wps:spPr bwMode="auto">
                          <a:xfrm>
                            <a:off x="2658043" y="884545"/>
                            <a:ext cx="442050" cy="23878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993EAF"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…MEE</w:t>
                              </w:r>
                            </w:p>
                          </w:txbxContent>
                        </wps:txbx>
                        <wps:bodyPr rot="0" vert="horz" wrap="square" lIns="0" tIns="0" rIns="0" bIns="0" anchor="t" anchorCtr="0" upright="1">
                          <a:noAutofit/>
                        </wps:bodyPr>
                      </wps:wsp>
                      <wps:wsp>
                        <wps:cNvPr id="5462" name="Rectangle 5462"/>
                        <wps:cNvSpPr>
                          <a:spLocks noChangeArrowheads="1"/>
                        </wps:cNvSpPr>
                        <wps:spPr bwMode="auto">
                          <a:xfrm>
                            <a:off x="3501436" y="841996"/>
                            <a:ext cx="487209" cy="28133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052D60F"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…DM</w:t>
                              </w:r>
                            </w:p>
                          </w:txbxContent>
                        </wps:txbx>
                        <wps:bodyPr rot="0" vert="horz" wrap="square" lIns="0" tIns="0" rIns="0" bIns="0" anchor="t" anchorCtr="0" upright="1">
                          <a:noAutofit/>
                        </wps:bodyPr>
                      </wps:wsp>
                      <wps:wsp>
                        <wps:cNvPr id="5463" name="Rectangle 5463"/>
                        <wps:cNvSpPr>
                          <a:spLocks noChangeArrowheads="1"/>
                        </wps:cNvSpPr>
                        <wps:spPr bwMode="auto">
                          <a:xfrm>
                            <a:off x="1790481" y="460961"/>
                            <a:ext cx="406431" cy="23560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F88CC9B"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CE…</w:t>
                              </w:r>
                            </w:p>
                          </w:txbxContent>
                        </wps:txbx>
                        <wps:bodyPr rot="0" vert="horz" wrap="square" lIns="0" tIns="0" rIns="0" bIns="0" anchor="t" anchorCtr="0" upright="1">
                          <a:noAutofit/>
                        </wps:bodyPr>
                      </wps:wsp>
                      <wps:wsp>
                        <wps:cNvPr id="5464" name="Rectangle 5464"/>
                        <wps:cNvSpPr>
                          <a:spLocks noChangeArrowheads="1"/>
                        </wps:cNvSpPr>
                        <wps:spPr bwMode="auto">
                          <a:xfrm>
                            <a:off x="2586170" y="432384"/>
                            <a:ext cx="541909" cy="26418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A1551EE"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MEE…</w:t>
                              </w:r>
                            </w:p>
                          </w:txbxContent>
                        </wps:txbx>
                        <wps:bodyPr rot="0" vert="horz" wrap="square" lIns="0" tIns="0" rIns="0" bIns="0" anchor="t" anchorCtr="0" upright="1">
                          <a:noAutofit/>
                        </wps:bodyPr>
                      </wps:wsp>
                      <wps:wsp>
                        <wps:cNvPr id="5465" name="Rectangle 5465"/>
                        <wps:cNvSpPr>
                          <a:spLocks noChangeArrowheads="1"/>
                        </wps:cNvSpPr>
                        <wps:spPr bwMode="auto">
                          <a:xfrm>
                            <a:off x="3540871" y="460961"/>
                            <a:ext cx="405795" cy="23560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17E9AD2"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DM…</w:t>
                              </w:r>
                            </w:p>
                          </w:txbxContent>
                        </wps:txbx>
                        <wps:bodyPr rot="0" vert="horz" wrap="square" lIns="0" tIns="0" rIns="0" bIns="0" anchor="t" anchorCtr="0" upright="1">
                          <a:noAutofit/>
                        </wps:bodyPr>
                      </wps:wsp>
                      <wps:wsp>
                        <wps:cNvPr id="5466" name="Rectangle 5466"/>
                        <wps:cNvSpPr>
                          <a:spLocks noChangeArrowheads="1"/>
                        </wps:cNvSpPr>
                        <wps:spPr bwMode="auto">
                          <a:xfrm>
                            <a:off x="1790481" y="557490"/>
                            <a:ext cx="262686"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C478B6E" w14:textId="77777777" w:rsidR="00A2182E" w:rsidRDefault="00A2182E" w:rsidP="00C41FFD"/>
                          </w:txbxContent>
                        </wps:txbx>
                        <wps:bodyPr rot="0" vert="horz" wrap="square" lIns="91440" tIns="45720" rIns="91440" bIns="45720" anchor="t" anchorCtr="0" upright="1">
                          <a:noAutofit/>
                        </wps:bodyPr>
                      </wps:wsp>
                      <wps:wsp>
                        <wps:cNvPr id="5467" name="Rectangle 5467"/>
                        <wps:cNvSpPr>
                          <a:spLocks noChangeArrowheads="1"/>
                        </wps:cNvSpPr>
                        <wps:spPr bwMode="auto">
                          <a:xfrm>
                            <a:off x="2546100" y="557490"/>
                            <a:ext cx="270954"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BAC8934" w14:textId="77777777" w:rsidR="00A2182E" w:rsidRDefault="00A2182E" w:rsidP="00C41FFD"/>
                          </w:txbxContent>
                        </wps:txbx>
                        <wps:bodyPr rot="0" vert="horz" wrap="square" lIns="91440" tIns="45720" rIns="91440" bIns="45720" anchor="t" anchorCtr="0" upright="1">
                          <a:noAutofit/>
                        </wps:bodyPr>
                      </wps:wsp>
                      <wps:wsp>
                        <wps:cNvPr id="5468" name="Rectangle 5468"/>
                        <wps:cNvSpPr>
                          <a:spLocks noChangeArrowheads="1"/>
                        </wps:cNvSpPr>
                        <wps:spPr bwMode="auto">
                          <a:xfrm>
                            <a:off x="3533239" y="557490"/>
                            <a:ext cx="270318"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6DEC29D" w14:textId="77777777" w:rsidR="00A2182E" w:rsidRDefault="00A2182E" w:rsidP="00C41FFD"/>
                          </w:txbxContent>
                        </wps:txbx>
                        <wps:bodyPr rot="0" vert="horz" wrap="square" lIns="91440" tIns="45720" rIns="91440" bIns="45720" anchor="t" anchorCtr="0" upright="1">
                          <a:noAutofit/>
                        </wps:bodyPr>
                      </wps:wsp>
                      <wps:wsp>
                        <wps:cNvPr id="5469" name="Rectangle 5469"/>
                        <wps:cNvSpPr>
                          <a:spLocks noChangeArrowheads="1"/>
                        </wps:cNvSpPr>
                        <wps:spPr bwMode="auto">
                          <a:xfrm>
                            <a:off x="1774580" y="975359"/>
                            <a:ext cx="262686"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4D5D03" w14:textId="77777777" w:rsidR="00A2182E" w:rsidRDefault="00A2182E" w:rsidP="00C41FFD"/>
                          </w:txbxContent>
                        </wps:txbx>
                        <wps:bodyPr rot="0" vert="horz" wrap="square" lIns="91440" tIns="45720" rIns="91440" bIns="45720" anchor="t" anchorCtr="0" upright="1">
                          <a:noAutofit/>
                        </wps:bodyPr>
                      </wps:wsp>
                      <wps:wsp>
                        <wps:cNvPr id="5470" name="Rectangle 5470"/>
                        <wps:cNvSpPr>
                          <a:spLocks noChangeArrowheads="1"/>
                        </wps:cNvSpPr>
                        <wps:spPr bwMode="auto">
                          <a:xfrm>
                            <a:off x="2761082" y="975359"/>
                            <a:ext cx="262686"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029332" w14:textId="77777777" w:rsidR="00A2182E" w:rsidRDefault="00A2182E" w:rsidP="00C41FFD"/>
                          </w:txbxContent>
                        </wps:txbx>
                        <wps:bodyPr rot="0" vert="horz" wrap="square" lIns="91440" tIns="45720" rIns="91440" bIns="45720" anchor="t" anchorCtr="0" upright="1">
                          <a:noAutofit/>
                        </wps:bodyPr>
                      </wps:wsp>
                      <wps:wsp>
                        <wps:cNvPr id="5471" name="Rectangle 5471"/>
                        <wps:cNvSpPr>
                          <a:spLocks noChangeArrowheads="1"/>
                        </wps:cNvSpPr>
                        <wps:spPr bwMode="auto">
                          <a:xfrm>
                            <a:off x="3533239" y="975359"/>
                            <a:ext cx="270318"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21FCAA" w14:textId="77777777" w:rsidR="00A2182E" w:rsidRDefault="00A2182E" w:rsidP="00C41FFD"/>
                          </w:txbxContent>
                        </wps:txbx>
                        <wps:bodyPr rot="0" vert="horz" wrap="square" lIns="91440" tIns="45720" rIns="91440" bIns="45720" anchor="t" anchorCtr="0" upright="1">
                          <a:noAutofit/>
                        </wps:bodyPr>
                      </wps:wsp>
                      <wps:wsp>
                        <wps:cNvPr id="5472" name="Rectangle 5472"/>
                        <wps:cNvSpPr>
                          <a:spLocks noChangeArrowheads="1"/>
                        </wps:cNvSpPr>
                        <wps:spPr bwMode="auto">
                          <a:xfrm>
                            <a:off x="1599668" y="583528"/>
                            <a:ext cx="2411239" cy="8891"/>
                          </a:xfrm>
                          <a:prstGeom prst="rect">
                            <a:avLst/>
                          </a:prstGeom>
                          <a:solidFill>
                            <a:srgbClr val="FFFFFF"/>
                          </a:solidFill>
                          <a:ln w="0">
                            <a:solidFill>
                              <a:srgbClr val="FFFFFF"/>
                            </a:solidFill>
                            <a:miter lim="800000"/>
                            <a:headEnd/>
                            <a:tailEnd/>
                          </a:ln>
                        </wps:spPr>
                        <wps:txbx>
                          <w:txbxContent>
                            <w:p w14:paraId="0BE449E7" w14:textId="77777777" w:rsidR="00A2182E" w:rsidRDefault="00A2182E" w:rsidP="00C41FFD"/>
                          </w:txbxContent>
                        </wps:txbx>
                        <wps:bodyPr rot="0" vert="horz" wrap="square" lIns="91440" tIns="45720" rIns="91440" bIns="45720" anchor="t" anchorCtr="0" upright="1">
                          <a:noAutofit/>
                        </wps:bodyPr>
                      </wps:wsp>
                      <wps:wsp>
                        <wps:cNvPr id="5473" name="Freeform 5473"/>
                        <wps:cNvSpPr>
                          <a:spLocks noEditPoints="1"/>
                        </wps:cNvSpPr>
                        <wps:spPr bwMode="auto">
                          <a:xfrm>
                            <a:off x="1567866" y="566381"/>
                            <a:ext cx="2458942" cy="26037"/>
                          </a:xfrm>
                          <a:custGeom>
                            <a:avLst/>
                            <a:gdLst>
                              <a:gd name="T0" fmla="*/ 175 w 3866"/>
                              <a:gd name="T1" fmla="*/ 0 h 41"/>
                              <a:gd name="T2" fmla="*/ 0 w 3866"/>
                              <a:gd name="T3" fmla="*/ 41 h 41"/>
                              <a:gd name="T4" fmla="*/ 312 w 3866"/>
                              <a:gd name="T5" fmla="*/ 0 h 41"/>
                              <a:gd name="T6" fmla="*/ 488 w 3866"/>
                              <a:gd name="T7" fmla="*/ 41 h 41"/>
                              <a:gd name="T8" fmla="*/ 312 w 3866"/>
                              <a:gd name="T9" fmla="*/ 0 h 41"/>
                              <a:gd name="T10" fmla="*/ 788 w 3866"/>
                              <a:gd name="T11" fmla="*/ 0 h 41"/>
                              <a:gd name="T12" fmla="*/ 613 w 3866"/>
                              <a:gd name="T13" fmla="*/ 41 h 41"/>
                              <a:gd name="T14" fmla="*/ 925 w 3866"/>
                              <a:gd name="T15" fmla="*/ 0 h 41"/>
                              <a:gd name="T16" fmla="*/ 1101 w 3866"/>
                              <a:gd name="T17" fmla="*/ 41 h 41"/>
                              <a:gd name="T18" fmla="*/ 925 w 3866"/>
                              <a:gd name="T19" fmla="*/ 0 h 41"/>
                              <a:gd name="T20" fmla="*/ 1401 w 3866"/>
                              <a:gd name="T21" fmla="*/ 0 h 41"/>
                              <a:gd name="T22" fmla="*/ 1226 w 3866"/>
                              <a:gd name="T23" fmla="*/ 41 h 41"/>
                              <a:gd name="T24" fmla="*/ 1538 w 3866"/>
                              <a:gd name="T25" fmla="*/ 0 h 41"/>
                              <a:gd name="T26" fmla="*/ 1714 w 3866"/>
                              <a:gd name="T27" fmla="*/ 41 h 41"/>
                              <a:gd name="T28" fmla="*/ 1538 w 3866"/>
                              <a:gd name="T29" fmla="*/ 0 h 41"/>
                              <a:gd name="T30" fmla="*/ 2014 w 3866"/>
                              <a:gd name="T31" fmla="*/ 0 h 41"/>
                              <a:gd name="T32" fmla="*/ 1839 w 3866"/>
                              <a:gd name="T33" fmla="*/ 41 h 41"/>
                              <a:gd name="T34" fmla="*/ 2152 w 3866"/>
                              <a:gd name="T35" fmla="*/ 0 h 41"/>
                              <a:gd name="T36" fmla="*/ 2327 w 3866"/>
                              <a:gd name="T37" fmla="*/ 41 h 41"/>
                              <a:gd name="T38" fmla="*/ 2152 w 3866"/>
                              <a:gd name="T39" fmla="*/ 0 h 41"/>
                              <a:gd name="T40" fmla="*/ 2639 w 3866"/>
                              <a:gd name="T41" fmla="*/ 0 h 41"/>
                              <a:gd name="T42" fmla="*/ 2464 w 3866"/>
                              <a:gd name="T43" fmla="*/ 41 h 41"/>
                              <a:gd name="T44" fmla="*/ 2765 w 3866"/>
                              <a:gd name="T45" fmla="*/ 0 h 41"/>
                              <a:gd name="T46" fmla="*/ 2940 w 3866"/>
                              <a:gd name="T47" fmla="*/ 41 h 41"/>
                              <a:gd name="T48" fmla="*/ 2765 w 3866"/>
                              <a:gd name="T49" fmla="*/ 0 h 41"/>
                              <a:gd name="T50" fmla="*/ 3252 w 3866"/>
                              <a:gd name="T51" fmla="*/ 0 h 41"/>
                              <a:gd name="T52" fmla="*/ 3077 w 3866"/>
                              <a:gd name="T53" fmla="*/ 41 h 41"/>
                              <a:gd name="T54" fmla="*/ 3390 w 3866"/>
                              <a:gd name="T55" fmla="*/ 0 h 41"/>
                              <a:gd name="T56" fmla="*/ 3565 w 3866"/>
                              <a:gd name="T57" fmla="*/ 41 h 41"/>
                              <a:gd name="T58" fmla="*/ 3390 w 3866"/>
                              <a:gd name="T59" fmla="*/ 0 h 41"/>
                              <a:gd name="T60" fmla="*/ 3866 w 3866"/>
                              <a:gd name="T61" fmla="*/ 0 h 41"/>
                              <a:gd name="T62" fmla="*/ 3690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2" y="0"/>
                                </a:moveTo>
                                <a:lnTo>
                                  <a:pt x="488" y="0"/>
                                </a:lnTo>
                                <a:lnTo>
                                  <a:pt x="488" y="41"/>
                                </a:lnTo>
                                <a:lnTo>
                                  <a:pt x="312" y="41"/>
                                </a:lnTo>
                                <a:lnTo>
                                  <a:pt x="312" y="0"/>
                                </a:lnTo>
                                <a:close/>
                                <a:moveTo>
                                  <a:pt x="613" y="0"/>
                                </a:moveTo>
                                <a:lnTo>
                                  <a:pt x="788" y="0"/>
                                </a:lnTo>
                                <a:lnTo>
                                  <a:pt x="788" y="41"/>
                                </a:lnTo>
                                <a:lnTo>
                                  <a:pt x="613" y="41"/>
                                </a:lnTo>
                                <a:lnTo>
                                  <a:pt x="613" y="0"/>
                                </a:lnTo>
                                <a:close/>
                                <a:moveTo>
                                  <a:pt x="925" y="0"/>
                                </a:moveTo>
                                <a:lnTo>
                                  <a:pt x="1101" y="0"/>
                                </a:lnTo>
                                <a:lnTo>
                                  <a:pt x="1101" y="41"/>
                                </a:lnTo>
                                <a:lnTo>
                                  <a:pt x="925" y="41"/>
                                </a:lnTo>
                                <a:lnTo>
                                  <a:pt x="925" y="0"/>
                                </a:lnTo>
                                <a:close/>
                                <a:moveTo>
                                  <a:pt x="1226" y="0"/>
                                </a:moveTo>
                                <a:lnTo>
                                  <a:pt x="1401" y="0"/>
                                </a:lnTo>
                                <a:lnTo>
                                  <a:pt x="1401" y="41"/>
                                </a:lnTo>
                                <a:lnTo>
                                  <a:pt x="1226" y="41"/>
                                </a:lnTo>
                                <a:lnTo>
                                  <a:pt x="1226" y="0"/>
                                </a:lnTo>
                                <a:close/>
                                <a:moveTo>
                                  <a:pt x="1538" y="0"/>
                                </a:moveTo>
                                <a:lnTo>
                                  <a:pt x="1714" y="0"/>
                                </a:lnTo>
                                <a:lnTo>
                                  <a:pt x="1714" y="41"/>
                                </a:lnTo>
                                <a:lnTo>
                                  <a:pt x="1538" y="41"/>
                                </a:lnTo>
                                <a:lnTo>
                                  <a:pt x="1538" y="0"/>
                                </a:lnTo>
                                <a:close/>
                                <a:moveTo>
                                  <a:pt x="1839" y="0"/>
                                </a:moveTo>
                                <a:lnTo>
                                  <a:pt x="2014" y="0"/>
                                </a:lnTo>
                                <a:lnTo>
                                  <a:pt x="2014" y="41"/>
                                </a:lnTo>
                                <a:lnTo>
                                  <a:pt x="1839" y="41"/>
                                </a:lnTo>
                                <a:lnTo>
                                  <a:pt x="1839" y="0"/>
                                </a:lnTo>
                                <a:close/>
                                <a:moveTo>
                                  <a:pt x="2152" y="0"/>
                                </a:moveTo>
                                <a:lnTo>
                                  <a:pt x="2327" y="0"/>
                                </a:lnTo>
                                <a:lnTo>
                                  <a:pt x="2327" y="41"/>
                                </a:lnTo>
                                <a:lnTo>
                                  <a:pt x="2152" y="41"/>
                                </a:lnTo>
                                <a:lnTo>
                                  <a:pt x="2152" y="0"/>
                                </a:lnTo>
                                <a:close/>
                                <a:moveTo>
                                  <a:pt x="2464" y="0"/>
                                </a:moveTo>
                                <a:lnTo>
                                  <a:pt x="2639" y="0"/>
                                </a:lnTo>
                                <a:lnTo>
                                  <a:pt x="2639" y="41"/>
                                </a:lnTo>
                                <a:lnTo>
                                  <a:pt x="2464" y="41"/>
                                </a:lnTo>
                                <a:lnTo>
                                  <a:pt x="2464" y="0"/>
                                </a:lnTo>
                                <a:close/>
                                <a:moveTo>
                                  <a:pt x="2765" y="0"/>
                                </a:moveTo>
                                <a:lnTo>
                                  <a:pt x="2940" y="0"/>
                                </a:lnTo>
                                <a:lnTo>
                                  <a:pt x="2940" y="41"/>
                                </a:lnTo>
                                <a:lnTo>
                                  <a:pt x="2765" y="41"/>
                                </a:lnTo>
                                <a:lnTo>
                                  <a:pt x="2765" y="0"/>
                                </a:lnTo>
                                <a:close/>
                                <a:moveTo>
                                  <a:pt x="3077" y="0"/>
                                </a:moveTo>
                                <a:lnTo>
                                  <a:pt x="3252" y="0"/>
                                </a:lnTo>
                                <a:lnTo>
                                  <a:pt x="3252" y="41"/>
                                </a:lnTo>
                                <a:lnTo>
                                  <a:pt x="3077" y="41"/>
                                </a:lnTo>
                                <a:lnTo>
                                  <a:pt x="3077" y="0"/>
                                </a:lnTo>
                                <a:close/>
                                <a:moveTo>
                                  <a:pt x="3390" y="0"/>
                                </a:moveTo>
                                <a:lnTo>
                                  <a:pt x="3565" y="0"/>
                                </a:lnTo>
                                <a:lnTo>
                                  <a:pt x="3565" y="41"/>
                                </a:lnTo>
                                <a:lnTo>
                                  <a:pt x="3390" y="41"/>
                                </a:lnTo>
                                <a:lnTo>
                                  <a:pt x="3390" y="0"/>
                                </a:lnTo>
                                <a:close/>
                                <a:moveTo>
                                  <a:pt x="3690" y="0"/>
                                </a:moveTo>
                                <a:lnTo>
                                  <a:pt x="3866" y="0"/>
                                </a:lnTo>
                                <a:lnTo>
                                  <a:pt x="3866" y="41"/>
                                </a:lnTo>
                                <a:lnTo>
                                  <a:pt x="3690" y="41"/>
                                </a:lnTo>
                                <a:lnTo>
                                  <a:pt x="369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B549141" w14:textId="77777777" w:rsidR="00A2182E" w:rsidRDefault="00A2182E" w:rsidP="00C41FFD"/>
                          </w:txbxContent>
                        </wps:txbx>
                        <wps:bodyPr rot="0" vert="horz" wrap="square" lIns="91440" tIns="45720" rIns="91440" bIns="45720" anchor="t" anchorCtr="0" upright="1">
                          <a:noAutofit/>
                        </wps:bodyPr>
                      </wps:wsp>
                      <wps:wsp>
                        <wps:cNvPr id="5474" name="Freeform 5474"/>
                        <wps:cNvSpPr>
                          <a:spLocks noEditPoints="1"/>
                        </wps:cNvSpPr>
                        <wps:spPr bwMode="auto">
                          <a:xfrm>
                            <a:off x="1567866" y="566381"/>
                            <a:ext cx="2466575" cy="34293"/>
                          </a:xfrm>
                          <a:custGeom>
                            <a:avLst/>
                            <a:gdLst>
                              <a:gd name="T0" fmla="*/ 187 w 3878"/>
                              <a:gd name="T1" fmla="*/ 0 h 54"/>
                              <a:gd name="T2" fmla="*/ 0 w 3878"/>
                              <a:gd name="T3" fmla="*/ 41 h 54"/>
                              <a:gd name="T4" fmla="*/ 175 w 3878"/>
                              <a:gd name="T5" fmla="*/ 41 h 54"/>
                              <a:gd name="T6" fmla="*/ 0 w 3878"/>
                              <a:gd name="T7" fmla="*/ 13 h 54"/>
                              <a:gd name="T8" fmla="*/ 312 w 3878"/>
                              <a:gd name="T9" fmla="*/ 0 h 54"/>
                              <a:gd name="T10" fmla="*/ 488 w 3878"/>
                              <a:gd name="T11" fmla="*/ 54 h 54"/>
                              <a:gd name="T12" fmla="*/ 312 w 3878"/>
                              <a:gd name="T13" fmla="*/ 41 h 54"/>
                              <a:gd name="T14" fmla="*/ 475 w 3878"/>
                              <a:gd name="T15" fmla="*/ 0 h 54"/>
                              <a:gd name="T16" fmla="*/ 312 w 3878"/>
                              <a:gd name="T17" fmla="*/ 41 h 54"/>
                              <a:gd name="T18" fmla="*/ 800 w 3878"/>
                              <a:gd name="T19" fmla="*/ 0 h 54"/>
                              <a:gd name="T20" fmla="*/ 613 w 3878"/>
                              <a:gd name="T21" fmla="*/ 41 h 54"/>
                              <a:gd name="T22" fmla="*/ 788 w 3878"/>
                              <a:gd name="T23" fmla="*/ 41 h 54"/>
                              <a:gd name="T24" fmla="*/ 613 w 3878"/>
                              <a:gd name="T25" fmla="*/ 13 h 54"/>
                              <a:gd name="T26" fmla="*/ 925 w 3878"/>
                              <a:gd name="T27" fmla="*/ 0 h 54"/>
                              <a:gd name="T28" fmla="*/ 1101 w 3878"/>
                              <a:gd name="T29" fmla="*/ 54 h 54"/>
                              <a:gd name="T30" fmla="*/ 925 w 3878"/>
                              <a:gd name="T31" fmla="*/ 41 h 54"/>
                              <a:gd name="T32" fmla="*/ 1088 w 3878"/>
                              <a:gd name="T33" fmla="*/ 0 h 54"/>
                              <a:gd name="T34" fmla="*/ 925 w 3878"/>
                              <a:gd name="T35" fmla="*/ 41 h 54"/>
                              <a:gd name="T36" fmla="*/ 1413 w 3878"/>
                              <a:gd name="T37" fmla="*/ 0 h 54"/>
                              <a:gd name="T38" fmla="*/ 1226 w 3878"/>
                              <a:gd name="T39" fmla="*/ 41 h 54"/>
                              <a:gd name="T40" fmla="*/ 1401 w 3878"/>
                              <a:gd name="T41" fmla="*/ 41 h 54"/>
                              <a:gd name="T42" fmla="*/ 1226 w 3878"/>
                              <a:gd name="T43" fmla="*/ 13 h 54"/>
                              <a:gd name="T44" fmla="*/ 1538 w 3878"/>
                              <a:gd name="T45" fmla="*/ 0 h 54"/>
                              <a:gd name="T46" fmla="*/ 1714 w 3878"/>
                              <a:gd name="T47" fmla="*/ 54 h 54"/>
                              <a:gd name="T48" fmla="*/ 1538 w 3878"/>
                              <a:gd name="T49" fmla="*/ 41 h 54"/>
                              <a:gd name="T50" fmla="*/ 1701 w 3878"/>
                              <a:gd name="T51" fmla="*/ 0 h 54"/>
                              <a:gd name="T52" fmla="*/ 1538 w 3878"/>
                              <a:gd name="T53" fmla="*/ 41 h 54"/>
                              <a:gd name="T54" fmla="*/ 2026 w 3878"/>
                              <a:gd name="T55" fmla="*/ 0 h 54"/>
                              <a:gd name="T56" fmla="*/ 1839 w 3878"/>
                              <a:gd name="T57" fmla="*/ 41 h 54"/>
                              <a:gd name="T58" fmla="*/ 2014 w 3878"/>
                              <a:gd name="T59" fmla="*/ 41 h 54"/>
                              <a:gd name="T60" fmla="*/ 1839 w 3878"/>
                              <a:gd name="T61" fmla="*/ 13 h 54"/>
                              <a:gd name="T62" fmla="*/ 2152 w 3878"/>
                              <a:gd name="T63" fmla="*/ 0 h 54"/>
                              <a:gd name="T64" fmla="*/ 2327 w 3878"/>
                              <a:gd name="T65" fmla="*/ 54 h 54"/>
                              <a:gd name="T66" fmla="*/ 2164 w 3878"/>
                              <a:gd name="T67" fmla="*/ 41 h 54"/>
                              <a:gd name="T68" fmla="*/ 2327 w 3878"/>
                              <a:gd name="T69" fmla="*/ 0 h 54"/>
                              <a:gd name="T70" fmla="*/ 2164 w 3878"/>
                              <a:gd name="T71" fmla="*/ 41 h 54"/>
                              <a:gd name="T72" fmla="*/ 2639 w 3878"/>
                              <a:gd name="T73" fmla="*/ 0 h 54"/>
                              <a:gd name="T74" fmla="*/ 2452 w 3878"/>
                              <a:gd name="T75" fmla="*/ 41 h 54"/>
                              <a:gd name="T76" fmla="*/ 2639 w 3878"/>
                              <a:gd name="T77" fmla="*/ 41 h 54"/>
                              <a:gd name="T78" fmla="*/ 2464 w 3878"/>
                              <a:gd name="T79" fmla="*/ 13 h 54"/>
                              <a:gd name="T80" fmla="*/ 2765 w 3878"/>
                              <a:gd name="T81" fmla="*/ 0 h 54"/>
                              <a:gd name="T82" fmla="*/ 2940 w 3878"/>
                              <a:gd name="T83" fmla="*/ 54 h 54"/>
                              <a:gd name="T84" fmla="*/ 2777 w 3878"/>
                              <a:gd name="T85" fmla="*/ 41 h 54"/>
                              <a:gd name="T86" fmla="*/ 2940 w 3878"/>
                              <a:gd name="T87" fmla="*/ 0 h 54"/>
                              <a:gd name="T88" fmla="*/ 2777 w 3878"/>
                              <a:gd name="T89" fmla="*/ 41 h 54"/>
                              <a:gd name="T90" fmla="*/ 3252 w 3878"/>
                              <a:gd name="T91" fmla="*/ 0 h 54"/>
                              <a:gd name="T92" fmla="*/ 3065 w 3878"/>
                              <a:gd name="T93" fmla="*/ 41 h 54"/>
                              <a:gd name="T94" fmla="*/ 3252 w 3878"/>
                              <a:gd name="T95" fmla="*/ 41 h 54"/>
                              <a:gd name="T96" fmla="*/ 3077 w 3878"/>
                              <a:gd name="T97" fmla="*/ 13 h 54"/>
                              <a:gd name="T98" fmla="*/ 3390 w 3878"/>
                              <a:gd name="T99" fmla="*/ 0 h 54"/>
                              <a:gd name="T100" fmla="*/ 3565 w 3878"/>
                              <a:gd name="T101" fmla="*/ 54 h 54"/>
                              <a:gd name="T102" fmla="*/ 3390 w 3878"/>
                              <a:gd name="T103" fmla="*/ 41 h 54"/>
                              <a:gd name="T104" fmla="*/ 3553 w 3878"/>
                              <a:gd name="T105" fmla="*/ 0 h 54"/>
                              <a:gd name="T106" fmla="*/ 3390 w 3878"/>
                              <a:gd name="T107" fmla="*/ 41 h 54"/>
                              <a:gd name="T108" fmla="*/ 3878 w 3878"/>
                              <a:gd name="T109" fmla="*/ 0 h 54"/>
                              <a:gd name="T110" fmla="*/ 3690 w 3878"/>
                              <a:gd name="T111" fmla="*/ 41 h 54"/>
                              <a:gd name="T112" fmla="*/ 3866 w 3878"/>
                              <a:gd name="T113" fmla="*/ 41 h 54"/>
                              <a:gd name="T114" fmla="*/ 3690 w 3878"/>
                              <a:gd name="T115" fmla="*/ 13 h 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8" h="54">
                                <a:moveTo>
                                  <a:pt x="0" y="0"/>
                                </a:moveTo>
                                <a:lnTo>
                                  <a:pt x="0" y="0"/>
                                </a:lnTo>
                                <a:lnTo>
                                  <a:pt x="175" y="0"/>
                                </a:lnTo>
                                <a:lnTo>
                                  <a:pt x="187" y="0"/>
                                </a:lnTo>
                                <a:lnTo>
                                  <a:pt x="187"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2" y="0"/>
                                </a:lnTo>
                                <a:lnTo>
                                  <a:pt x="488" y="0"/>
                                </a:lnTo>
                                <a:lnTo>
                                  <a:pt x="488" y="41"/>
                                </a:lnTo>
                                <a:lnTo>
                                  <a:pt x="488" y="54"/>
                                </a:lnTo>
                                <a:lnTo>
                                  <a:pt x="312" y="54"/>
                                </a:lnTo>
                                <a:lnTo>
                                  <a:pt x="300" y="41"/>
                                </a:lnTo>
                                <a:lnTo>
                                  <a:pt x="300" y="0"/>
                                </a:lnTo>
                                <a:close/>
                                <a:moveTo>
                                  <a:pt x="312" y="41"/>
                                </a:moveTo>
                                <a:lnTo>
                                  <a:pt x="312" y="41"/>
                                </a:lnTo>
                                <a:lnTo>
                                  <a:pt x="488" y="41"/>
                                </a:lnTo>
                                <a:lnTo>
                                  <a:pt x="475" y="41"/>
                                </a:lnTo>
                                <a:lnTo>
                                  <a:pt x="475" y="0"/>
                                </a:lnTo>
                                <a:lnTo>
                                  <a:pt x="488" y="13"/>
                                </a:lnTo>
                                <a:lnTo>
                                  <a:pt x="312" y="13"/>
                                </a:lnTo>
                                <a:lnTo>
                                  <a:pt x="312" y="0"/>
                                </a:lnTo>
                                <a:lnTo>
                                  <a:pt x="312" y="41"/>
                                </a:lnTo>
                                <a:close/>
                                <a:moveTo>
                                  <a:pt x="613" y="0"/>
                                </a:moveTo>
                                <a:lnTo>
                                  <a:pt x="613" y="0"/>
                                </a:lnTo>
                                <a:lnTo>
                                  <a:pt x="788" y="0"/>
                                </a:lnTo>
                                <a:lnTo>
                                  <a:pt x="800" y="0"/>
                                </a:lnTo>
                                <a:lnTo>
                                  <a:pt x="800"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moveTo>
                                  <a:pt x="913" y="0"/>
                                </a:moveTo>
                                <a:lnTo>
                                  <a:pt x="925" y="0"/>
                                </a:lnTo>
                                <a:lnTo>
                                  <a:pt x="1101" y="0"/>
                                </a:lnTo>
                                <a:lnTo>
                                  <a:pt x="1101" y="41"/>
                                </a:lnTo>
                                <a:lnTo>
                                  <a:pt x="1101" y="54"/>
                                </a:lnTo>
                                <a:lnTo>
                                  <a:pt x="925" y="54"/>
                                </a:lnTo>
                                <a:lnTo>
                                  <a:pt x="913" y="41"/>
                                </a:lnTo>
                                <a:lnTo>
                                  <a:pt x="913" y="0"/>
                                </a:lnTo>
                                <a:close/>
                                <a:moveTo>
                                  <a:pt x="925" y="41"/>
                                </a:moveTo>
                                <a:lnTo>
                                  <a:pt x="925" y="41"/>
                                </a:lnTo>
                                <a:lnTo>
                                  <a:pt x="1101" y="41"/>
                                </a:lnTo>
                                <a:lnTo>
                                  <a:pt x="1088" y="41"/>
                                </a:lnTo>
                                <a:lnTo>
                                  <a:pt x="1088" y="0"/>
                                </a:lnTo>
                                <a:lnTo>
                                  <a:pt x="1101" y="13"/>
                                </a:lnTo>
                                <a:lnTo>
                                  <a:pt x="925" y="13"/>
                                </a:lnTo>
                                <a:lnTo>
                                  <a:pt x="925" y="0"/>
                                </a:lnTo>
                                <a:lnTo>
                                  <a:pt x="925" y="41"/>
                                </a:lnTo>
                                <a:close/>
                                <a:moveTo>
                                  <a:pt x="1226" y="0"/>
                                </a:moveTo>
                                <a:lnTo>
                                  <a:pt x="1226" y="0"/>
                                </a:lnTo>
                                <a:lnTo>
                                  <a:pt x="1401" y="0"/>
                                </a:lnTo>
                                <a:lnTo>
                                  <a:pt x="1413" y="0"/>
                                </a:lnTo>
                                <a:lnTo>
                                  <a:pt x="1413" y="41"/>
                                </a:lnTo>
                                <a:lnTo>
                                  <a:pt x="1401" y="54"/>
                                </a:lnTo>
                                <a:lnTo>
                                  <a:pt x="1226" y="54"/>
                                </a:lnTo>
                                <a:lnTo>
                                  <a:pt x="1226" y="41"/>
                                </a:lnTo>
                                <a:lnTo>
                                  <a:pt x="1226" y="0"/>
                                </a:lnTo>
                                <a:close/>
                                <a:moveTo>
                                  <a:pt x="1238" y="41"/>
                                </a:moveTo>
                                <a:lnTo>
                                  <a:pt x="1226" y="41"/>
                                </a:lnTo>
                                <a:lnTo>
                                  <a:pt x="1401" y="41"/>
                                </a:lnTo>
                                <a:lnTo>
                                  <a:pt x="1401" y="0"/>
                                </a:lnTo>
                                <a:lnTo>
                                  <a:pt x="1401" y="13"/>
                                </a:lnTo>
                                <a:lnTo>
                                  <a:pt x="1226" y="13"/>
                                </a:lnTo>
                                <a:lnTo>
                                  <a:pt x="1238" y="0"/>
                                </a:lnTo>
                                <a:lnTo>
                                  <a:pt x="1238" y="41"/>
                                </a:lnTo>
                                <a:close/>
                                <a:moveTo>
                                  <a:pt x="1526" y="0"/>
                                </a:moveTo>
                                <a:lnTo>
                                  <a:pt x="1538" y="0"/>
                                </a:lnTo>
                                <a:lnTo>
                                  <a:pt x="1714" y="0"/>
                                </a:lnTo>
                                <a:lnTo>
                                  <a:pt x="1714" y="41"/>
                                </a:lnTo>
                                <a:lnTo>
                                  <a:pt x="1714" y="54"/>
                                </a:lnTo>
                                <a:lnTo>
                                  <a:pt x="1538" y="54"/>
                                </a:lnTo>
                                <a:lnTo>
                                  <a:pt x="1526" y="41"/>
                                </a:lnTo>
                                <a:lnTo>
                                  <a:pt x="1526" y="0"/>
                                </a:lnTo>
                                <a:close/>
                                <a:moveTo>
                                  <a:pt x="1538" y="41"/>
                                </a:moveTo>
                                <a:lnTo>
                                  <a:pt x="1538" y="41"/>
                                </a:lnTo>
                                <a:lnTo>
                                  <a:pt x="1714" y="41"/>
                                </a:lnTo>
                                <a:lnTo>
                                  <a:pt x="1701" y="41"/>
                                </a:lnTo>
                                <a:lnTo>
                                  <a:pt x="1701" y="0"/>
                                </a:lnTo>
                                <a:lnTo>
                                  <a:pt x="1714" y="13"/>
                                </a:lnTo>
                                <a:lnTo>
                                  <a:pt x="1538" y="13"/>
                                </a:lnTo>
                                <a:lnTo>
                                  <a:pt x="1538" y="0"/>
                                </a:lnTo>
                                <a:lnTo>
                                  <a:pt x="1538" y="41"/>
                                </a:lnTo>
                                <a:close/>
                                <a:moveTo>
                                  <a:pt x="1839" y="0"/>
                                </a:moveTo>
                                <a:lnTo>
                                  <a:pt x="1839" y="0"/>
                                </a:lnTo>
                                <a:lnTo>
                                  <a:pt x="2014" y="0"/>
                                </a:lnTo>
                                <a:lnTo>
                                  <a:pt x="2026" y="0"/>
                                </a:lnTo>
                                <a:lnTo>
                                  <a:pt x="2026" y="41"/>
                                </a:lnTo>
                                <a:lnTo>
                                  <a:pt x="2014" y="54"/>
                                </a:lnTo>
                                <a:lnTo>
                                  <a:pt x="1839" y="54"/>
                                </a:lnTo>
                                <a:lnTo>
                                  <a:pt x="1839" y="41"/>
                                </a:lnTo>
                                <a:lnTo>
                                  <a:pt x="1839" y="0"/>
                                </a:lnTo>
                                <a:close/>
                                <a:moveTo>
                                  <a:pt x="1851" y="41"/>
                                </a:moveTo>
                                <a:lnTo>
                                  <a:pt x="1839" y="41"/>
                                </a:lnTo>
                                <a:lnTo>
                                  <a:pt x="2014" y="41"/>
                                </a:lnTo>
                                <a:lnTo>
                                  <a:pt x="2014" y="0"/>
                                </a:lnTo>
                                <a:lnTo>
                                  <a:pt x="2014" y="13"/>
                                </a:lnTo>
                                <a:lnTo>
                                  <a:pt x="1839" y="13"/>
                                </a:lnTo>
                                <a:lnTo>
                                  <a:pt x="1851" y="0"/>
                                </a:lnTo>
                                <a:lnTo>
                                  <a:pt x="1851" y="41"/>
                                </a:lnTo>
                                <a:close/>
                                <a:moveTo>
                                  <a:pt x="2152" y="0"/>
                                </a:moveTo>
                                <a:lnTo>
                                  <a:pt x="2152" y="0"/>
                                </a:lnTo>
                                <a:lnTo>
                                  <a:pt x="2327" y="0"/>
                                </a:lnTo>
                                <a:lnTo>
                                  <a:pt x="2339" y="0"/>
                                </a:lnTo>
                                <a:lnTo>
                                  <a:pt x="2339" y="41"/>
                                </a:lnTo>
                                <a:lnTo>
                                  <a:pt x="2327" y="54"/>
                                </a:lnTo>
                                <a:lnTo>
                                  <a:pt x="2152" y="54"/>
                                </a:lnTo>
                                <a:lnTo>
                                  <a:pt x="2152" y="41"/>
                                </a:lnTo>
                                <a:lnTo>
                                  <a:pt x="2152" y="0"/>
                                </a:lnTo>
                                <a:close/>
                                <a:moveTo>
                                  <a:pt x="2164" y="41"/>
                                </a:moveTo>
                                <a:lnTo>
                                  <a:pt x="2152" y="41"/>
                                </a:lnTo>
                                <a:lnTo>
                                  <a:pt x="2327" y="41"/>
                                </a:lnTo>
                                <a:lnTo>
                                  <a:pt x="2327" y="0"/>
                                </a:lnTo>
                                <a:lnTo>
                                  <a:pt x="2327" y="13"/>
                                </a:lnTo>
                                <a:lnTo>
                                  <a:pt x="2152" y="13"/>
                                </a:lnTo>
                                <a:lnTo>
                                  <a:pt x="2164" y="0"/>
                                </a:lnTo>
                                <a:lnTo>
                                  <a:pt x="2164" y="41"/>
                                </a:lnTo>
                                <a:close/>
                                <a:moveTo>
                                  <a:pt x="2452" y="0"/>
                                </a:moveTo>
                                <a:lnTo>
                                  <a:pt x="2464" y="0"/>
                                </a:lnTo>
                                <a:lnTo>
                                  <a:pt x="2639" y="0"/>
                                </a:lnTo>
                                <a:lnTo>
                                  <a:pt x="2639" y="41"/>
                                </a:lnTo>
                                <a:lnTo>
                                  <a:pt x="2639" y="54"/>
                                </a:lnTo>
                                <a:lnTo>
                                  <a:pt x="2464" y="54"/>
                                </a:lnTo>
                                <a:lnTo>
                                  <a:pt x="2452" y="41"/>
                                </a:lnTo>
                                <a:lnTo>
                                  <a:pt x="2452" y="0"/>
                                </a:lnTo>
                                <a:close/>
                                <a:moveTo>
                                  <a:pt x="2464" y="41"/>
                                </a:moveTo>
                                <a:lnTo>
                                  <a:pt x="2464" y="41"/>
                                </a:lnTo>
                                <a:lnTo>
                                  <a:pt x="2639" y="41"/>
                                </a:lnTo>
                                <a:lnTo>
                                  <a:pt x="2627" y="41"/>
                                </a:lnTo>
                                <a:lnTo>
                                  <a:pt x="2627" y="0"/>
                                </a:lnTo>
                                <a:lnTo>
                                  <a:pt x="2639" y="13"/>
                                </a:lnTo>
                                <a:lnTo>
                                  <a:pt x="2464" y="13"/>
                                </a:lnTo>
                                <a:lnTo>
                                  <a:pt x="2464" y="0"/>
                                </a:lnTo>
                                <a:lnTo>
                                  <a:pt x="2464" y="41"/>
                                </a:lnTo>
                                <a:close/>
                                <a:moveTo>
                                  <a:pt x="2765" y="0"/>
                                </a:moveTo>
                                <a:lnTo>
                                  <a:pt x="2765" y="0"/>
                                </a:lnTo>
                                <a:lnTo>
                                  <a:pt x="2940" y="0"/>
                                </a:lnTo>
                                <a:lnTo>
                                  <a:pt x="2952" y="0"/>
                                </a:lnTo>
                                <a:lnTo>
                                  <a:pt x="2952" y="41"/>
                                </a:lnTo>
                                <a:lnTo>
                                  <a:pt x="2940" y="54"/>
                                </a:lnTo>
                                <a:lnTo>
                                  <a:pt x="2765" y="54"/>
                                </a:lnTo>
                                <a:lnTo>
                                  <a:pt x="2765" y="41"/>
                                </a:lnTo>
                                <a:lnTo>
                                  <a:pt x="2765" y="0"/>
                                </a:lnTo>
                                <a:close/>
                                <a:moveTo>
                                  <a:pt x="2777" y="41"/>
                                </a:moveTo>
                                <a:lnTo>
                                  <a:pt x="2765" y="41"/>
                                </a:lnTo>
                                <a:lnTo>
                                  <a:pt x="2940" y="41"/>
                                </a:lnTo>
                                <a:lnTo>
                                  <a:pt x="2940" y="0"/>
                                </a:lnTo>
                                <a:lnTo>
                                  <a:pt x="2940" y="13"/>
                                </a:lnTo>
                                <a:lnTo>
                                  <a:pt x="2765" y="13"/>
                                </a:lnTo>
                                <a:lnTo>
                                  <a:pt x="2777" y="0"/>
                                </a:lnTo>
                                <a:lnTo>
                                  <a:pt x="2777" y="41"/>
                                </a:lnTo>
                                <a:close/>
                                <a:moveTo>
                                  <a:pt x="3065" y="0"/>
                                </a:moveTo>
                                <a:lnTo>
                                  <a:pt x="3077" y="0"/>
                                </a:lnTo>
                                <a:lnTo>
                                  <a:pt x="3252" y="0"/>
                                </a:lnTo>
                                <a:lnTo>
                                  <a:pt x="3252" y="41"/>
                                </a:lnTo>
                                <a:lnTo>
                                  <a:pt x="3252" y="54"/>
                                </a:lnTo>
                                <a:lnTo>
                                  <a:pt x="3077" y="54"/>
                                </a:lnTo>
                                <a:lnTo>
                                  <a:pt x="3065" y="41"/>
                                </a:lnTo>
                                <a:lnTo>
                                  <a:pt x="3065" y="0"/>
                                </a:lnTo>
                                <a:close/>
                                <a:moveTo>
                                  <a:pt x="3077" y="41"/>
                                </a:moveTo>
                                <a:lnTo>
                                  <a:pt x="3077" y="41"/>
                                </a:lnTo>
                                <a:lnTo>
                                  <a:pt x="3252" y="41"/>
                                </a:lnTo>
                                <a:lnTo>
                                  <a:pt x="3240" y="41"/>
                                </a:lnTo>
                                <a:lnTo>
                                  <a:pt x="3240" y="0"/>
                                </a:lnTo>
                                <a:lnTo>
                                  <a:pt x="3252" y="13"/>
                                </a:lnTo>
                                <a:lnTo>
                                  <a:pt x="3077" y="13"/>
                                </a:lnTo>
                                <a:lnTo>
                                  <a:pt x="3077" y="0"/>
                                </a:lnTo>
                                <a:lnTo>
                                  <a:pt x="3077" y="41"/>
                                </a:lnTo>
                                <a:close/>
                                <a:moveTo>
                                  <a:pt x="3378" y="0"/>
                                </a:moveTo>
                                <a:lnTo>
                                  <a:pt x="3390" y="0"/>
                                </a:lnTo>
                                <a:lnTo>
                                  <a:pt x="3565" y="0"/>
                                </a:lnTo>
                                <a:lnTo>
                                  <a:pt x="3565" y="41"/>
                                </a:lnTo>
                                <a:lnTo>
                                  <a:pt x="3565" y="54"/>
                                </a:lnTo>
                                <a:lnTo>
                                  <a:pt x="3390" y="54"/>
                                </a:lnTo>
                                <a:lnTo>
                                  <a:pt x="3378" y="41"/>
                                </a:lnTo>
                                <a:lnTo>
                                  <a:pt x="3378" y="0"/>
                                </a:lnTo>
                                <a:close/>
                                <a:moveTo>
                                  <a:pt x="3390" y="41"/>
                                </a:moveTo>
                                <a:lnTo>
                                  <a:pt x="3390" y="41"/>
                                </a:lnTo>
                                <a:lnTo>
                                  <a:pt x="3565" y="41"/>
                                </a:lnTo>
                                <a:lnTo>
                                  <a:pt x="3553" y="41"/>
                                </a:lnTo>
                                <a:lnTo>
                                  <a:pt x="3553" y="0"/>
                                </a:lnTo>
                                <a:lnTo>
                                  <a:pt x="3565" y="13"/>
                                </a:lnTo>
                                <a:lnTo>
                                  <a:pt x="3390" y="13"/>
                                </a:lnTo>
                                <a:lnTo>
                                  <a:pt x="3390" y="0"/>
                                </a:lnTo>
                                <a:lnTo>
                                  <a:pt x="3390" y="41"/>
                                </a:lnTo>
                                <a:close/>
                                <a:moveTo>
                                  <a:pt x="3690" y="0"/>
                                </a:moveTo>
                                <a:lnTo>
                                  <a:pt x="3690" y="0"/>
                                </a:lnTo>
                                <a:lnTo>
                                  <a:pt x="3866" y="0"/>
                                </a:lnTo>
                                <a:lnTo>
                                  <a:pt x="3878" y="0"/>
                                </a:lnTo>
                                <a:lnTo>
                                  <a:pt x="3878" y="41"/>
                                </a:lnTo>
                                <a:lnTo>
                                  <a:pt x="3866" y="54"/>
                                </a:lnTo>
                                <a:lnTo>
                                  <a:pt x="3690" y="54"/>
                                </a:lnTo>
                                <a:lnTo>
                                  <a:pt x="3690" y="41"/>
                                </a:lnTo>
                                <a:lnTo>
                                  <a:pt x="3690" y="0"/>
                                </a:lnTo>
                                <a:close/>
                                <a:moveTo>
                                  <a:pt x="3703" y="41"/>
                                </a:moveTo>
                                <a:lnTo>
                                  <a:pt x="3690" y="41"/>
                                </a:lnTo>
                                <a:lnTo>
                                  <a:pt x="3866" y="41"/>
                                </a:lnTo>
                                <a:lnTo>
                                  <a:pt x="3866" y="0"/>
                                </a:lnTo>
                                <a:lnTo>
                                  <a:pt x="3866" y="13"/>
                                </a:lnTo>
                                <a:lnTo>
                                  <a:pt x="3690" y="13"/>
                                </a:lnTo>
                                <a:lnTo>
                                  <a:pt x="3703" y="0"/>
                                </a:lnTo>
                                <a:lnTo>
                                  <a:pt x="3703" y="41"/>
                                </a:lnTo>
                                <a:close/>
                              </a:path>
                            </a:pathLst>
                          </a:custGeom>
                          <a:solidFill>
                            <a:srgbClr val="FF0000"/>
                          </a:solidFill>
                          <a:ln w="0">
                            <a:solidFill>
                              <a:srgbClr val="FF0000"/>
                            </a:solidFill>
                            <a:round/>
                            <a:headEnd/>
                            <a:tailEnd/>
                          </a:ln>
                        </wps:spPr>
                        <wps:txbx>
                          <w:txbxContent>
                            <w:p w14:paraId="22FE877C" w14:textId="77777777" w:rsidR="00A2182E" w:rsidRDefault="00A2182E" w:rsidP="00C41FFD"/>
                          </w:txbxContent>
                        </wps:txbx>
                        <wps:bodyPr rot="0" vert="horz" wrap="square" lIns="91440" tIns="45720" rIns="91440" bIns="45720" anchor="t" anchorCtr="0" upright="1">
                          <a:noAutofit/>
                        </wps:bodyPr>
                      </wps:wsp>
                      <wps:wsp>
                        <wps:cNvPr id="5475" name="Rectangle 5475"/>
                        <wps:cNvSpPr>
                          <a:spLocks noChangeArrowheads="1"/>
                        </wps:cNvSpPr>
                        <wps:spPr bwMode="auto">
                          <a:xfrm>
                            <a:off x="2299951" y="1193184"/>
                            <a:ext cx="1201485"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74848F" w14:textId="77777777" w:rsidR="00A2182E" w:rsidRDefault="00A2182E" w:rsidP="00C41FFD"/>
                          </w:txbxContent>
                        </wps:txbx>
                        <wps:bodyPr rot="0" vert="horz" wrap="square" lIns="91440" tIns="45720" rIns="91440" bIns="45720" anchor="t" anchorCtr="0" upright="1">
                          <a:noAutofit/>
                        </wps:bodyPr>
                      </wps:wsp>
                      <wps:wsp>
                        <wps:cNvPr id="5476" name="Rectangle 5476"/>
                        <wps:cNvSpPr>
                          <a:spLocks noChangeArrowheads="1"/>
                        </wps:cNvSpPr>
                        <wps:spPr bwMode="auto">
                          <a:xfrm>
                            <a:off x="2236347" y="1184293"/>
                            <a:ext cx="1201485"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46DB02" w14:textId="77777777" w:rsidR="00A2182E" w:rsidRDefault="00A2182E" w:rsidP="00C41FFD"/>
                          </w:txbxContent>
                        </wps:txbx>
                        <wps:bodyPr rot="0" vert="horz" wrap="square" lIns="91440" tIns="45720" rIns="91440" bIns="45720" anchor="t" anchorCtr="0" upright="1">
                          <a:noAutofit/>
                        </wps:bodyPr>
                      </wps:wsp>
                      <wps:wsp>
                        <wps:cNvPr id="5477" name="Rectangle 5477"/>
                        <wps:cNvSpPr>
                          <a:spLocks noChangeArrowheads="1"/>
                        </wps:cNvSpPr>
                        <wps:spPr bwMode="auto">
                          <a:xfrm>
                            <a:off x="732105" y="3492729"/>
                            <a:ext cx="39435" cy="32324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A5D75B2" w14:textId="77777777" w:rsidR="00A2182E" w:rsidRDefault="00A2182E" w:rsidP="00C41FFD">
                              <w:pPr>
                                <w:pStyle w:val="NormalWeb"/>
                                <w:spacing w:before="0" w:beforeAutospacing="0" w:after="0" w:afterAutospacing="0"/>
                              </w:pPr>
                              <w:r>
                                <w:rPr>
                                  <w:rFonts w:ascii="Arial" w:hAnsi="Arial" w:cstheme="minorBidi"/>
                                  <w:b/>
                                  <w:bCs/>
                                  <w:color w:val="000000"/>
                                  <w:kern w:val="24"/>
                                </w:rPr>
                                <w:t xml:space="preserve"> </w:t>
                              </w:r>
                            </w:p>
                          </w:txbxContent>
                        </wps:txbx>
                        <wps:bodyPr rot="0" vert="horz" wrap="square" lIns="0" tIns="0" rIns="0" bIns="0" anchor="t" anchorCtr="0" upright="1">
                          <a:noAutofit/>
                        </wps:bodyPr>
                      </wps:wsp>
                      <wps:wsp>
                        <wps:cNvPr id="5478" name="Rectangle 5478"/>
                        <wps:cNvSpPr>
                          <a:spLocks noChangeArrowheads="1"/>
                        </wps:cNvSpPr>
                        <wps:spPr bwMode="auto">
                          <a:xfrm>
                            <a:off x="732105" y="3928379"/>
                            <a:ext cx="39435" cy="32324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07502C" w14:textId="77777777" w:rsidR="00A2182E" w:rsidRDefault="00A2182E" w:rsidP="00C41FFD">
                              <w:pPr>
                                <w:pStyle w:val="NormalWeb"/>
                                <w:spacing w:before="0" w:beforeAutospacing="0" w:after="0" w:afterAutospacing="0"/>
                              </w:pPr>
                              <w:r>
                                <w:rPr>
                                  <w:rFonts w:ascii="Arial" w:hAnsi="Arial" w:cstheme="minorBidi"/>
                                  <w:b/>
                                  <w:bCs/>
                                  <w:color w:val="000000"/>
                                  <w:kern w:val="24"/>
                                </w:rPr>
                                <w:t xml:space="preserve"> </w:t>
                              </w:r>
                            </w:p>
                          </w:txbxContent>
                        </wps:txbx>
                        <wps:bodyPr rot="0" vert="horz" wrap="square" lIns="0" tIns="0" rIns="0" bIns="0" anchor="t" anchorCtr="0" upright="1">
                          <a:noAutofit/>
                        </wps:bodyPr>
                      </wps:wsp>
                      <wps:wsp>
                        <wps:cNvPr id="5479" name="Freeform 5479"/>
                        <wps:cNvSpPr>
                          <a:spLocks/>
                        </wps:cNvSpPr>
                        <wps:spPr bwMode="auto">
                          <a:xfrm>
                            <a:off x="867582" y="1793949"/>
                            <a:ext cx="342191" cy="4905824"/>
                          </a:xfrm>
                          <a:custGeom>
                            <a:avLst/>
                            <a:gdLst>
                              <a:gd name="T0" fmla="*/ 488 w 538"/>
                              <a:gd name="T1" fmla="*/ 7706 h 5610"/>
                              <a:gd name="T2" fmla="*/ 438 w 538"/>
                              <a:gd name="T3" fmla="*/ 7688 h 5610"/>
                              <a:gd name="T4" fmla="*/ 388 w 538"/>
                              <a:gd name="T5" fmla="*/ 7669 h 5610"/>
                              <a:gd name="T6" fmla="*/ 350 w 538"/>
                              <a:gd name="T7" fmla="*/ 7631 h 5610"/>
                              <a:gd name="T8" fmla="*/ 312 w 538"/>
                              <a:gd name="T9" fmla="*/ 7593 h 5610"/>
                              <a:gd name="T10" fmla="*/ 287 w 538"/>
                              <a:gd name="T11" fmla="*/ 7536 h 5610"/>
                              <a:gd name="T12" fmla="*/ 275 w 538"/>
                              <a:gd name="T13" fmla="*/ 7480 h 5610"/>
                              <a:gd name="T14" fmla="*/ 262 w 538"/>
                              <a:gd name="T15" fmla="*/ 7423 h 5610"/>
                              <a:gd name="T16" fmla="*/ 262 w 538"/>
                              <a:gd name="T17" fmla="*/ 4061 h 5610"/>
                              <a:gd name="T18" fmla="*/ 237 w 538"/>
                              <a:gd name="T19" fmla="*/ 4004 h 5610"/>
                              <a:gd name="T20" fmla="*/ 212 w 538"/>
                              <a:gd name="T21" fmla="*/ 3948 h 5610"/>
                              <a:gd name="T22" fmla="*/ 187 w 538"/>
                              <a:gd name="T23" fmla="*/ 3911 h 5610"/>
                              <a:gd name="T24" fmla="*/ 150 w 538"/>
                              <a:gd name="T25" fmla="*/ 3872 h 5610"/>
                              <a:gd name="T26" fmla="*/ 100 w 538"/>
                              <a:gd name="T27" fmla="*/ 3853 h 5610"/>
                              <a:gd name="T28" fmla="*/ 50 w 538"/>
                              <a:gd name="T29" fmla="*/ 3835 h 5610"/>
                              <a:gd name="T30" fmla="*/ 0 w 538"/>
                              <a:gd name="T31" fmla="*/ 3816 h 5610"/>
                              <a:gd name="T32" fmla="*/ 50 w 538"/>
                              <a:gd name="T33" fmla="*/ 3796 h 5610"/>
                              <a:gd name="T34" fmla="*/ 100 w 538"/>
                              <a:gd name="T35" fmla="*/ 3796 h 5610"/>
                              <a:gd name="T36" fmla="*/ 150 w 538"/>
                              <a:gd name="T37" fmla="*/ 3759 h 5610"/>
                              <a:gd name="T38" fmla="*/ 187 w 538"/>
                              <a:gd name="T39" fmla="*/ 3721 h 5610"/>
                              <a:gd name="T40" fmla="*/ 212 w 538"/>
                              <a:gd name="T41" fmla="*/ 3683 h 5610"/>
                              <a:gd name="T42" fmla="*/ 237 w 538"/>
                              <a:gd name="T43" fmla="*/ 3646 h 5610"/>
                              <a:gd name="T44" fmla="*/ 262 w 538"/>
                              <a:gd name="T45" fmla="*/ 3588 h 5610"/>
                              <a:gd name="T46" fmla="*/ 262 w 538"/>
                              <a:gd name="T47" fmla="*/ 284 h 5610"/>
                              <a:gd name="T48" fmla="*/ 275 w 538"/>
                              <a:gd name="T49" fmla="*/ 227 h 5610"/>
                              <a:gd name="T50" fmla="*/ 287 w 538"/>
                              <a:gd name="T51" fmla="*/ 171 h 5610"/>
                              <a:gd name="T52" fmla="*/ 312 w 538"/>
                              <a:gd name="T53" fmla="*/ 114 h 5610"/>
                              <a:gd name="T54" fmla="*/ 350 w 538"/>
                              <a:gd name="T55" fmla="*/ 76 h 5610"/>
                              <a:gd name="T56" fmla="*/ 388 w 538"/>
                              <a:gd name="T57" fmla="*/ 39 h 5610"/>
                              <a:gd name="T58" fmla="*/ 438 w 538"/>
                              <a:gd name="T59" fmla="*/ 19 h 5610"/>
                              <a:gd name="T60" fmla="*/ 488 w 538"/>
                              <a:gd name="T61" fmla="*/ 0 h 5610"/>
                              <a:gd name="T62" fmla="*/ 538 w 538"/>
                              <a:gd name="T63" fmla="*/ 19 h 5610"/>
                              <a:gd name="T64" fmla="*/ 488 w 538"/>
                              <a:gd name="T65" fmla="*/ 19 h 5610"/>
                              <a:gd name="T66" fmla="*/ 438 w 538"/>
                              <a:gd name="T67" fmla="*/ 39 h 5610"/>
                              <a:gd name="T68" fmla="*/ 388 w 538"/>
                              <a:gd name="T69" fmla="*/ 58 h 5610"/>
                              <a:gd name="T70" fmla="*/ 350 w 538"/>
                              <a:gd name="T71" fmla="*/ 95 h 5610"/>
                              <a:gd name="T72" fmla="*/ 325 w 538"/>
                              <a:gd name="T73" fmla="*/ 132 h 5610"/>
                              <a:gd name="T74" fmla="*/ 300 w 538"/>
                              <a:gd name="T75" fmla="*/ 190 h 5610"/>
                              <a:gd name="T76" fmla="*/ 275 w 538"/>
                              <a:gd name="T77" fmla="*/ 227 h 5610"/>
                              <a:gd name="T78" fmla="*/ 275 w 538"/>
                              <a:gd name="T79" fmla="*/ 3532 h 5610"/>
                              <a:gd name="T80" fmla="*/ 275 w 538"/>
                              <a:gd name="T81" fmla="*/ 3588 h 5610"/>
                              <a:gd name="T82" fmla="*/ 250 w 538"/>
                              <a:gd name="T83" fmla="*/ 3646 h 5610"/>
                              <a:gd name="T84" fmla="*/ 225 w 538"/>
                              <a:gd name="T85" fmla="*/ 3703 h 5610"/>
                              <a:gd name="T86" fmla="*/ 200 w 538"/>
                              <a:gd name="T87" fmla="*/ 3740 h 5610"/>
                              <a:gd name="T88" fmla="*/ 150 w 538"/>
                              <a:gd name="T89" fmla="*/ 3779 h 5610"/>
                              <a:gd name="T90" fmla="*/ 112 w 538"/>
                              <a:gd name="T91" fmla="*/ 3816 h 5610"/>
                              <a:gd name="T92" fmla="*/ 0 w 538"/>
                              <a:gd name="T93" fmla="*/ 3835 h 5610"/>
                              <a:gd name="T94" fmla="*/ 50 w 538"/>
                              <a:gd name="T95" fmla="*/ 3816 h 5610"/>
                              <a:gd name="T96" fmla="*/ 112 w 538"/>
                              <a:gd name="T97" fmla="*/ 3835 h 5610"/>
                              <a:gd name="T98" fmla="*/ 150 w 538"/>
                              <a:gd name="T99" fmla="*/ 3872 h 5610"/>
                              <a:gd name="T100" fmla="*/ 200 w 538"/>
                              <a:gd name="T101" fmla="*/ 3891 h 5610"/>
                              <a:gd name="T102" fmla="*/ 225 w 538"/>
                              <a:gd name="T103" fmla="*/ 3948 h 5610"/>
                              <a:gd name="T104" fmla="*/ 250 w 538"/>
                              <a:gd name="T105" fmla="*/ 3985 h 5610"/>
                              <a:gd name="T106" fmla="*/ 275 w 538"/>
                              <a:gd name="T107" fmla="*/ 4043 h 5610"/>
                              <a:gd name="T108" fmla="*/ 275 w 538"/>
                              <a:gd name="T109" fmla="*/ 7423 h 5610"/>
                              <a:gd name="T110" fmla="*/ 275 w 538"/>
                              <a:gd name="T111" fmla="*/ 7480 h 5610"/>
                              <a:gd name="T112" fmla="*/ 300 w 538"/>
                              <a:gd name="T113" fmla="*/ 7517 h 5610"/>
                              <a:gd name="T114" fmla="*/ 325 w 538"/>
                              <a:gd name="T115" fmla="*/ 7574 h 5610"/>
                              <a:gd name="T116" fmla="*/ 350 w 538"/>
                              <a:gd name="T117" fmla="*/ 7612 h 5610"/>
                              <a:gd name="T118" fmla="*/ 388 w 538"/>
                              <a:gd name="T119" fmla="*/ 7649 h 5610"/>
                              <a:gd name="T120" fmla="*/ 438 w 538"/>
                              <a:gd name="T121" fmla="*/ 7669 h 5610"/>
                              <a:gd name="T122" fmla="*/ 488 w 538"/>
                              <a:gd name="T123" fmla="*/ 7688 h 5610"/>
                              <a:gd name="T124" fmla="*/ 538 w 538"/>
                              <a:gd name="T125" fmla="*/ 7725 h 561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38" h="5610">
                                <a:moveTo>
                                  <a:pt x="538" y="5610"/>
                                </a:moveTo>
                                <a:lnTo>
                                  <a:pt x="488" y="5596"/>
                                </a:lnTo>
                                <a:lnTo>
                                  <a:pt x="438" y="5583"/>
                                </a:lnTo>
                                <a:lnTo>
                                  <a:pt x="388" y="5569"/>
                                </a:lnTo>
                                <a:lnTo>
                                  <a:pt x="350" y="5542"/>
                                </a:lnTo>
                                <a:lnTo>
                                  <a:pt x="312" y="5514"/>
                                </a:lnTo>
                                <a:lnTo>
                                  <a:pt x="287" y="5473"/>
                                </a:lnTo>
                                <a:lnTo>
                                  <a:pt x="275" y="5432"/>
                                </a:lnTo>
                                <a:lnTo>
                                  <a:pt x="262" y="5391"/>
                                </a:lnTo>
                                <a:lnTo>
                                  <a:pt x="262" y="2990"/>
                                </a:lnTo>
                                <a:lnTo>
                                  <a:pt x="262" y="2949"/>
                                </a:lnTo>
                                <a:lnTo>
                                  <a:pt x="237" y="2908"/>
                                </a:lnTo>
                                <a:lnTo>
                                  <a:pt x="212" y="2867"/>
                                </a:lnTo>
                                <a:lnTo>
                                  <a:pt x="225" y="2867"/>
                                </a:lnTo>
                                <a:lnTo>
                                  <a:pt x="187" y="2840"/>
                                </a:lnTo>
                                <a:lnTo>
                                  <a:pt x="150" y="2812"/>
                                </a:lnTo>
                                <a:lnTo>
                                  <a:pt x="100" y="2798"/>
                                </a:lnTo>
                                <a:lnTo>
                                  <a:pt x="50" y="2785"/>
                                </a:lnTo>
                                <a:lnTo>
                                  <a:pt x="0" y="2785"/>
                                </a:lnTo>
                                <a:lnTo>
                                  <a:pt x="0" y="2771"/>
                                </a:lnTo>
                                <a:lnTo>
                                  <a:pt x="50" y="2757"/>
                                </a:lnTo>
                                <a:lnTo>
                                  <a:pt x="100" y="2757"/>
                                </a:lnTo>
                                <a:lnTo>
                                  <a:pt x="150" y="2730"/>
                                </a:lnTo>
                                <a:lnTo>
                                  <a:pt x="187" y="2702"/>
                                </a:lnTo>
                                <a:lnTo>
                                  <a:pt x="225" y="2675"/>
                                </a:lnTo>
                                <a:lnTo>
                                  <a:pt x="212" y="2675"/>
                                </a:lnTo>
                                <a:lnTo>
                                  <a:pt x="237" y="2648"/>
                                </a:lnTo>
                                <a:lnTo>
                                  <a:pt x="262" y="2606"/>
                                </a:lnTo>
                                <a:lnTo>
                                  <a:pt x="262" y="2565"/>
                                </a:lnTo>
                                <a:lnTo>
                                  <a:pt x="262" y="206"/>
                                </a:lnTo>
                                <a:lnTo>
                                  <a:pt x="275" y="165"/>
                                </a:lnTo>
                                <a:lnTo>
                                  <a:pt x="287" y="124"/>
                                </a:lnTo>
                                <a:lnTo>
                                  <a:pt x="312" y="96"/>
                                </a:lnTo>
                                <a:lnTo>
                                  <a:pt x="312" y="83"/>
                                </a:lnTo>
                                <a:lnTo>
                                  <a:pt x="350" y="55"/>
                                </a:lnTo>
                                <a:lnTo>
                                  <a:pt x="388" y="28"/>
                                </a:lnTo>
                                <a:lnTo>
                                  <a:pt x="438" y="14"/>
                                </a:lnTo>
                                <a:lnTo>
                                  <a:pt x="488" y="0"/>
                                </a:lnTo>
                                <a:lnTo>
                                  <a:pt x="538" y="0"/>
                                </a:lnTo>
                                <a:lnTo>
                                  <a:pt x="538" y="14"/>
                                </a:lnTo>
                                <a:lnTo>
                                  <a:pt x="488" y="14"/>
                                </a:lnTo>
                                <a:lnTo>
                                  <a:pt x="438" y="28"/>
                                </a:lnTo>
                                <a:lnTo>
                                  <a:pt x="388" y="42"/>
                                </a:lnTo>
                                <a:lnTo>
                                  <a:pt x="350" y="69"/>
                                </a:lnTo>
                                <a:lnTo>
                                  <a:pt x="325" y="96"/>
                                </a:lnTo>
                                <a:lnTo>
                                  <a:pt x="300" y="138"/>
                                </a:lnTo>
                                <a:lnTo>
                                  <a:pt x="275" y="179"/>
                                </a:lnTo>
                                <a:lnTo>
                                  <a:pt x="275" y="165"/>
                                </a:lnTo>
                                <a:lnTo>
                                  <a:pt x="275" y="206"/>
                                </a:lnTo>
                                <a:lnTo>
                                  <a:pt x="275" y="2565"/>
                                </a:lnTo>
                                <a:lnTo>
                                  <a:pt x="275" y="2606"/>
                                </a:lnTo>
                                <a:lnTo>
                                  <a:pt x="250" y="2648"/>
                                </a:lnTo>
                                <a:lnTo>
                                  <a:pt x="225" y="2689"/>
                                </a:lnTo>
                                <a:lnTo>
                                  <a:pt x="200" y="2716"/>
                                </a:lnTo>
                                <a:lnTo>
                                  <a:pt x="150" y="2744"/>
                                </a:lnTo>
                                <a:lnTo>
                                  <a:pt x="112" y="2771"/>
                                </a:lnTo>
                                <a:lnTo>
                                  <a:pt x="50" y="2771"/>
                                </a:lnTo>
                                <a:lnTo>
                                  <a:pt x="0" y="2785"/>
                                </a:lnTo>
                                <a:lnTo>
                                  <a:pt x="0" y="2771"/>
                                </a:lnTo>
                                <a:lnTo>
                                  <a:pt x="50" y="2771"/>
                                </a:lnTo>
                                <a:lnTo>
                                  <a:pt x="112" y="2785"/>
                                </a:lnTo>
                                <a:lnTo>
                                  <a:pt x="150" y="2798"/>
                                </a:lnTo>
                                <a:lnTo>
                                  <a:pt x="150" y="2812"/>
                                </a:lnTo>
                                <a:lnTo>
                                  <a:pt x="200" y="2826"/>
                                </a:lnTo>
                                <a:lnTo>
                                  <a:pt x="225" y="2867"/>
                                </a:lnTo>
                                <a:lnTo>
                                  <a:pt x="250" y="2894"/>
                                </a:lnTo>
                                <a:lnTo>
                                  <a:pt x="275" y="2936"/>
                                </a:lnTo>
                                <a:lnTo>
                                  <a:pt x="275" y="2990"/>
                                </a:lnTo>
                                <a:lnTo>
                                  <a:pt x="275" y="5391"/>
                                </a:lnTo>
                                <a:lnTo>
                                  <a:pt x="275" y="5432"/>
                                </a:lnTo>
                                <a:lnTo>
                                  <a:pt x="300" y="5459"/>
                                </a:lnTo>
                                <a:lnTo>
                                  <a:pt x="325" y="5500"/>
                                </a:lnTo>
                                <a:lnTo>
                                  <a:pt x="350" y="5528"/>
                                </a:lnTo>
                                <a:lnTo>
                                  <a:pt x="388" y="5555"/>
                                </a:lnTo>
                                <a:lnTo>
                                  <a:pt x="438" y="5569"/>
                                </a:lnTo>
                                <a:lnTo>
                                  <a:pt x="488" y="5583"/>
                                </a:lnTo>
                                <a:lnTo>
                                  <a:pt x="538" y="5596"/>
                                </a:lnTo>
                                <a:lnTo>
                                  <a:pt x="538" y="5610"/>
                                </a:lnTo>
                                <a:close/>
                              </a:path>
                            </a:pathLst>
                          </a:custGeom>
                          <a:solidFill>
                            <a:srgbClr val="008000"/>
                          </a:solidFill>
                          <a:ln w="0">
                            <a:solidFill>
                              <a:srgbClr val="008000"/>
                            </a:solidFill>
                            <a:round/>
                            <a:headEnd/>
                            <a:tailEnd/>
                          </a:ln>
                        </wps:spPr>
                        <wps:txbx>
                          <w:txbxContent>
                            <w:p w14:paraId="7AA2FD6E" w14:textId="77777777" w:rsidR="00A2182E" w:rsidRDefault="00A2182E" w:rsidP="00C41FFD"/>
                          </w:txbxContent>
                        </wps:txbx>
                        <wps:bodyPr rot="0" vert="horz" wrap="square" lIns="91440" tIns="45720" rIns="91440" bIns="45720" anchor="t" anchorCtr="0" upright="1">
                          <a:noAutofit/>
                        </wps:bodyPr>
                      </wps:wsp>
                      <wps:wsp>
                        <wps:cNvPr id="5480" name="Freeform 5480"/>
                        <wps:cNvSpPr>
                          <a:spLocks/>
                        </wps:cNvSpPr>
                        <wps:spPr bwMode="auto">
                          <a:xfrm>
                            <a:off x="1575498" y="1793949"/>
                            <a:ext cx="2467211" cy="261644"/>
                          </a:xfrm>
                          <a:custGeom>
                            <a:avLst/>
                            <a:gdLst>
                              <a:gd name="T0" fmla="*/ 213 w 3879"/>
                              <a:gd name="T1" fmla="*/ 0 h 412"/>
                              <a:gd name="T2" fmla="*/ 125 w 3879"/>
                              <a:gd name="T3" fmla="*/ 14 h 412"/>
                              <a:gd name="T4" fmla="*/ 63 w 3879"/>
                              <a:gd name="T5" fmla="*/ 55 h 412"/>
                              <a:gd name="T6" fmla="*/ 13 w 3879"/>
                              <a:gd name="T7" fmla="*/ 96 h 412"/>
                              <a:gd name="T8" fmla="*/ 0 w 3879"/>
                              <a:gd name="T9" fmla="*/ 165 h 412"/>
                              <a:gd name="T10" fmla="*/ 0 w 3879"/>
                              <a:gd name="T11" fmla="*/ 247 h 412"/>
                              <a:gd name="T12" fmla="*/ 13 w 3879"/>
                              <a:gd name="T13" fmla="*/ 316 h 412"/>
                              <a:gd name="T14" fmla="*/ 63 w 3879"/>
                              <a:gd name="T15" fmla="*/ 371 h 412"/>
                              <a:gd name="T16" fmla="*/ 125 w 3879"/>
                              <a:gd name="T17" fmla="*/ 398 h 412"/>
                              <a:gd name="T18" fmla="*/ 213 w 3879"/>
                              <a:gd name="T19" fmla="*/ 412 h 412"/>
                              <a:gd name="T20" fmla="*/ 3666 w 3879"/>
                              <a:gd name="T21" fmla="*/ 412 h 412"/>
                              <a:gd name="T22" fmla="*/ 3753 w 3879"/>
                              <a:gd name="T23" fmla="*/ 398 h 412"/>
                              <a:gd name="T24" fmla="*/ 3816 w 3879"/>
                              <a:gd name="T25" fmla="*/ 371 h 412"/>
                              <a:gd name="T26" fmla="*/ 3866 w 3879"/>
                              <a:gd name="T27" fmla="*/ 316 h 412"/>
                              <a:gd name="T28" fmla="*/ 3879 w 3879"/>
                              <a:gd name="T29" fmla="*/ 247 h 412"/>
                              <a:gd name="T30" fmla="*/ 3879 w 3879"/>
                              <a:gd name="T31" fmla="*/ 165 h 412"/>
                              <a:gd name="T32" fmla="*/ 3866 w 3879"/>
                              <a:gd name="T33" fmla="*/ 96 h 412"/>
                              <a:gd name="T34" fmla="*/ 3816 w 3879"/>
                              <a:gd name="T35" fmla="*/ 55 h 412"/>
                              <a:gd name="T36" fmla="*/ 3753 w 3879"/>
                              <a:gd name="T37" fmla="*/ 14 h 412"/>
                              <a:gd name="T38" fmla="*/ 3666 w 3879"/>
                              <a:gd name="T39" fmla="*/ 0 h 412"/>
                              <a:gd name="T40" fmla="*/ 213 w 3879"/>
                              <a:gd name="T41" fmla="*/ 0 h 412"/>
                              <a:gd name="T42" fmla="*/ 213 w 3879"/>
                              <a:gd name="T43" fmla="*/ 0 h 41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879" h="412">
                                <a:moveTo>
                                  <a:pt x="213" y="0"/>
                                </a:moveTo>
                                <a:lnTo>
                                  <a:pt x="125" y="14"/>
                                </a:lnTo>
                                <a:lnTo>
                                  <a:pt x="63" y="55"/>
                                </a:lnTo>
                                <a:lnTo>
                                  <a:pt x="13" y="96"/>
                                </a:lnTo>
                                <a:lnTo>
                                  <a:pt x="0" y="165"/>
                                </a:lnTo>
                                <a:lnTo>
                                  <a:pt x="0" y="247"/>
                                </a:lnTo>
                                <a:lnTo>
                                  <a:pt x="13" y="316"/>
                                </a:lnTo>
                                <a:lnTo>
                                  <a:pt x="63" y="371"/>
                                </a:lnTo>
                                <a:lnTo>
                                  <a:pt x="125" y="398"/>
                                </a:lnTo>
                                <a:lnTo>
                                  <a:pt x="213" y="412"/>
                                </a:lnTo>
                                <a:lnTo>
                                  <a:pt x="3666" y="412"/>
                                </a:lnTo>
                                <a:lnTo>
                                  <a:pt x="3753" y="398"/>
                                </a:lnTo>
                                <a:lnTo>
                                  <a:pt x="3816" y="371"/>
                                </a:lnTo>
                                <a:lnTo>
                                  <a:pt x="3866" y="316"/>
                                </a:lnTo>
                                <a:lnTo>
                                  <a:pt x="3879" y="247"/>
                                </a:lnTo>
                                <a:lnTo>
                                  <a:pt x="3879" y="165"/>
                                </a:lnTo>
                                <a:lnTo>
                                  <a:pt x="3866" y="96"/>
                                </a:lnTo>
                                <a:lnTo>
                                  <a:pt x="3816" y="55"/>
                                </a:lnTo>
                                <a:lnTo>
                                  <a:pt x="3753" y="14"/>
                                </a:lnTo>
                                <a:lnTo>
                                  <a:pt x="3666" y="0"/>
                                </a:lnTo>
                                <a:lnTo>
                                  <a:pt x="213"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6A8115E" w14:textId="77777777" w:rsidR="00A2182E" w:rsidRDefault="00A2182E" w:rsidP="00C41FFD"/>
                          </w:txbxContent>
                        </wps:txbx>
                        <wps:bodyPr rot="0" vert="horz" wrap="square" lIns="91440" tIns="45720" rIns="91440" bIns="45720" anchor="t" anchorCtr="0" upright="1">
                          <a:noAutofit/>
                        </wps:bodyPr>
                      </wps:wsp>
                      <wps:wsp>
                        <wps:cNvPr id="5481" name="Freeform 5481"/>
                        <wps:cNvSpPr>
                          <a:spLocks noEditPoints="1"/>
                        </wps:cNvSpPr>
                        <wps:spPr bwMode="auto">
                          <a:xfrm>
                            <a:off x="1575498" y="1793949"/>
                            <a:ext cx="2474843" cy="270535"/>
                          </a:xfrm>
                          <a:custGeom>
                            <a:avLst/>
                            <a:gdLst>
                              <a:gd name="T0" fmla="*/ 138 w 3891"/>
                              <a:gd name="T1" fmla="*/ 14 h 426"/>
                              <a:gd name="T2" fmla="*/ 100 w 3891"/>
                              <a:gd name="T3" fmla="*/ 28 h 426"/>
                              <a:gd name="T4" fmla="*/ 38 w 3891"/>
                              <a:gd name="T5" fmla="*/ 83 h 426"/>
                              <a:gd name="T6" fmla="*/ 25 w 3891"/>
                              <a:gd name="T7" fmla="*/ 110 h 426"/>
                              <a:gd name="T8" fmla="*/ 13 w 3891"/>
                              <a:gd name="T9" fmla="*/ 165 h 426"/>
                              <a:gd name="T10" fmla="*/ 13 w 3891"/>
                              <a:gd name="T11" fmla="*/ 247 h 426"/>
                              <a:gd name="T12" fmla="*/ 25 w 3891"/>
                              <a:gd name="T13" fmla="*/ 316 h 426"/>
                              <a:gd name="T14" fmla="*/ 38 w 3891"/>
                              <a:gd name="T15" fmla="*/ 330 h 426"/>
                              <a:gd name="T16" fmla="*/ 100 w 3891"/>
                              <a:gd name="T17" fmla="*/ 384 h 426"/>
                              <a:gd name="T18" fmla="*/ 138 w 3891"/>
                              <a:gd name="T19" fmla="*/ 398 h 426"/>
                              <a:gd name="T20" fmla="*/ 3666 w 3891"/>
                              <a:gd name="T21" fmla="*/ 412 h 426"/>
                              <a:gd name="T22" fmla="*/ 3753 w 3891"/>
                              <a:gd name="T23" fmla="*/ 398 h 426"/>
                              <a:gd name="T24" fmla="*/ 3816 w 3891"/>
                              <a:gd name="T25" fmla="*/ 357 h 426"/>
                              <a:gd name="T26" fmla="*/ 3841 w 3891"/>
                              <a:gd name="T27" fmla="*/ 343 h 426"/>
                              <a:gd name="T28" fmla="*/ 3866 w 3891"/>
                              <a:gd name="T29" fmla="*/ 275 h 426"/>
                              <a:gd name="T30" fmla="*/ 3879 w 3891"/>
                              <a:gd name="T31" fmla="*/ 247 h 426"/>
                              <a:gd name="T32" fmla="*/ 3866 w 3891"/>
                              <a:gd name="T33" fmla="*/ 138 h 426"/>
                              <a:gd name="T34" fmla="*/ 3854 w 3891"/>
                              <a:gd name="T35" fmla="*/ 110 h 426"/>
                              <a:gd name="T36" fmla="*/ 3816 w 3891"/>
                              <a:gd name="T37" fmla="*/ 55 h 426"/>
                              <a:gd name="T38" fmla="*/ 3778 w 3891"/>
                              <a:gd name="T39" fmla="*/ 42 h 426"/>
                              <a:gd name="T40" fmla="*/ 3703 w 3891"/>
                              <a:gd name="T41" fmla="*/ 14 h 426"/>
                              <a:gd name="T42" fmla="*/ 3666 w 3891"/>
                              <a:gd name="T43" fmla="*/ 0 h 426"/>
                              <a:gd name="T44" fmla="*/ 3753 w 3891"/>
                              <a:gd name="T45" fmla="*/ 14 h 426"/>
                              <a:gd name="T46" fmla="*/ 3816 w 3891"/>
                              <a:gd name="T47" fmla="*/ 42 h 426"/>
                              <a:gd name="T48" fmla="*/ 3854 w 3891"/>
                              <a:gd name="T49" fmla="*/ 69 h 426"/>
                              <a:gd name="T50" fmla="*/ 3879 w 3891"/>
                              <a:gd name="T51" fmla="*/ 124 h 426"/>
                              <a:gd name="T52" fmla="*/ 3891 w 3891"/>
                              <a:gd name="T53" fmla="*/ 165 h 426"/>
                              <a:gd name="T54" fmla="*/ 3879 w 3891"/>
                              <a:gd name="T55" fmla="*/ 288 h 426"/>
                              <a:gd name="T56" fmla="*/ 3866 w 3891"/>
                              <a:gd name="T57" fmla="*/ 316 h 426"/>
                              <a:gd name="T58" fmla="*/ 3816 w 3891"/>
                              <a:gd name="T59" fmla="*/ 371 h 426"/>
                              <a:gd name="T60" fmla="*/ 3791 w 3891"/>
                              <a:gd name="T61" fmla="*/ 398 h 426"/>
                              <a:gd name="T62" fmla="*/ 3716 w 3891"/>
                              <a:gd name="T63" fmla="*/ 412 h 426"/>
                              <a:gd name="T64" fmla="*/ 175 w 3891"/>
                              <a:gd name="T65" fmla="*/ 412 h 426"/>
                              <a:gd name="T66" fmla="*/ 88 w 3891"/>
                              <a:gd name="T67" fmla="*/ 398 h 426"/>
                              <a:gd name="T68" fmla="*/ 63 w 3891"/>
                              <a:gd name="T69" fmla="*/ 371 h 426"/>
                              <a:gd name="T70" fmla="*/ 13 w 3891"/>
                              <a:gd name="T71" fmla="*/ 316 h 426"/>
                              <a:gd name="T72" fmla="*/ 0 w 3891"/>
                              <a:gd name="T73" fmla="*/ 288 h 426"/>
                              <a:gd name="T74" fmla="*/ 0 w 3891"/>
                              <a:gd name="T75" fmla="*/ 165 h 426"/>
                              <a:gd name="T76" fmla="*/ 0 w 3891"/>
                              <a:gd name="T77" fmla="*/ 124 h 426"/>
                              <a:gd name="T78" fmla="*/ 38 w 3891"/>
                              <a:gd name="T79" fmla="*/ 69 h 426"/>
                              <a:gd name="T80" fmla="*/ 63 w 3891"/>
                              <a:gd name="T81" fmla="*/ 42 h 426"/>
                              <a:gd name="T82" fmla="*/ 125 w 3891"/>
                              <a:gd name="T83" fmla="*/ 14 h 426"/>
                              <a:gd name="T84" fmla="*/ 213 w 3891"/>
                              <a:gd name="T85" fmla="*/ 0 h 4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891" h="426">
                                <a:moveTo>
                                  <a:pt x="213" y="14"/>
                                </a:moveTo>
                                <a:lnTo>
                                  <a:pt x="175" y="14"/>
                                </a:lnTo>
                                <a:lnTo>
                                  <a:pt x="138" y="14"/>
                                </a:lnTo>
                                <a:lnTo>
                                  <a:pt x="100" y="42"/>
                                </a:lnTo>
                                <a:lnTo>
                                  <a:pt x="100" y="28"/>
                                </a:lnTo>
                                <a:lnTo>
                                  <a:pt x="63" y="55"/>
                                </a:lnTo>
                                <a:lnTo>
                                  <a:pt x="38" y="83"/>
                                </a:lnTo>
                                <a:lnTo>
                                  <a:pt x="25" y="110"/>
                                </a:lnTo>
                                <a:lnTo>
                                  <a:pt x="13" y="138"/>
                                </a:lnTo>
                                <a:lnTo>
                                  <a:pt x="13" y="165"/>
                                </a:lnTo>
                                <a:lnTo>
                                  <a:pt x="13" y="247"/>
                                </a:lnTo>
                                <a:lnTo>
                                  <a:pt x="13" y="288"/>
                                </a:lnTo>
                                <a:lnTo>
                                  <a:pt x="13" y="275"/>
                                </a:lnTo>
                                <a:lnTo>
                                  <a:pt x="25" y="316"/>
                                </a:lnTo>
                                <a:lnTo>
                                  <a:pt x="38" y="343"/>
                                </a:lnTo>
                                <a:lnTo>
                                  <a:pt x="38" y="330"/>
                                </a:lnTo>
                                <a:lnTo>
                                  <a:pt x="63" y="357"/>
                                </a:lnTo>
                                <a:lnTo>
                                  <a:pt x="100" y="384"/>
                                </a:lnTo>
                                <a:lnTo>
                                  <a:pt x="138" y="398"/>
                                </a:lnTo>
                                <a:lnTo>
                                  <a:pt x="175" y="398"/>
                                </a:lnTo>
                                <a:lnTo>
                                  <a:pt x="213" y="412"/>
                                </a:lnTo>
                                <a:lnTo>
                                  <a:pt x="3666" y="412"/>
                                </a:lnTo>
                                <a:lnTo>
                                  <a:pt x="3703" y="398"/>
                                </a:lnTo>
                                <a:lnTo>
                                  <a:pt x="3753" y="398"/>
                                </a:lnTo>
                                <a:lnTo>
                                  <a:pt x="3778" y="384"/>
                                </a:lnTo>
                                <a:lnTo>
                                  <a:pt x="3816" y="357"/>
                                </a:lnTo>
                                <a:lnTo>
                                  <a:pt x="3841" y="330"/>
                                </a:lnTo>
                                <a:lnTo>
                                  <a:pt x="3841" y="343"/>
                                </a:lnTo>
                                <a:lnTo>
                                  <a:pt x="3854" y="316"/>
                                </a:lnTo>
                                <a:lnTo>
                                  <a:pt x="3866" y="275"/>
                                </a:lnTo>
                                <a:lnTo>
                                  <a:pt x="3866" y="288"/>
                                </a:lnTo>
                                <a:lnTo>
                                  <a:pt x="3879" y="247"/>
                                </a:lnTo>
                                <a:lnTo>
                                  <a:pt x="3879" y="165"/>
                                </a:lnTo>
                                <a:lnTo>
                                  <a:pt x="3866" y="138"/>
                                </a:lnTo>
                                <a:lnTo>
                                  <a:pt x="3854" y="110"/>
                                </a:lnTo>
                                <a:lnTo>
                                  <a:pt x="3841" y="83"/>
                                </a:lnTo>
                                <a:lnTo>
                                  <a:pt x="3816" y="55"/>
                                </a:lnTo>
                                <a:lnTo>
                                  <a:pt x="3778" y="28"/>
                                </a:lnTo>
                                <a:lnTo>
                                  <a:pt x="3778" y="42"/>
                                </a:lnTo>
                                <a:lnTo>
                                  <a:pt x="3753" y="14"/>
                                </a:lnTo>
                                <a:lnTo>
                                  <a:pt x="3703" y="14"/>
                                </a:lnTo>
                                <a:lnTo>
                                  <a:pt x="3666" y="14"/>
                                </a:lnTo>
                                <a:lnTo>
                                  <a:pt x="213" y="14"/>
                                </a:lnTo>
                                <a:close/>
                                <a:moveTo>
                                  <a:pt x="3666" y="0"/>
                                </a:moveTo>
                                <a:lnTo>
                                  <a:pt x="3716" y="0"/>
                                </a:lnTo>
                                <a:lnTo>
                                  <a:pt x="3753" y="14"/>
                                </a:lnTo>
                                <a:lnTo>
                                  <a:pt x="3791" y="28"/>
                                </a:lnTo>
                                <a:lnTo>
                                  <a:pt x="3816" y="42"/>
                                </a:lnTo>
                                <a:lnTo>
                                  <a:pt x="3841" y="69"/>
                                </a:lnTo>
                                <a:lnTo>
                                  <a:pt x="3854" y="69"/>
                                </a:lnTo>
                                <a:lnTo>
                                  <a:pt x="3866" y="96"/>
                                </a:lnTo>
                                <a:lnTo>
                                  <a:pt x="3879" y="124"/>
                                </a:lnTo>
                                <a:lnTo>
                                  <a:pt x="3891" y="165"/>
                                </a:lnTo>
                                <a:lnTo>
                                  <a:pt x="3891" y="247"/>
                                </a:lnTo>
                                <a:lnTo>
                                  <a:pt x="3879" y="288"/>
                                </a:lnTo>
                                <a:lnTo>
                                  <a:pt x="3866" y="316"/>
                                </a:lnTo>
                                <a:lnTo>
                                  <a:pt x="3854" y="343"/>
                                </a:lnTo>
                                <a:lnTo>
                                  <a:pt x="3841" y="343"/>
                                </a:lnTo>
                                <a:lnTo>
                                  <a:pt x="3816" y="371"/>
                                </a:lnTo>
                                <a:lnTo>
                                  <a:pt x="3791" y="384"/>
                                </a:lnTo>
                                <a:lnTo>
                                  <a:pt x="3791" y="398"/>
                                </a:lnTo>
                                <a:lnTo>
                                  <a:pt x="3753" y="412"/>
                                </a:lnTo>
                                <a:lnTo>
                                  <a:pt x="3716" y="412"/>
                                </a:lnTo>
                                <a:lnTo>
                                  <a:pt x="3666" y="426"/>
                                </a:lnTo>
                                <a:lnTo>
                                  <a:pt x="213" y="426"/>
                                </a:lnTo>
                                <a:lnTo>
                                  <a:pt x="175" y="412"/>
                                </a:lnTo>
                                <a:lnTo>
                                  <a:pt x="125" y="412"/>
                                </a:lnTo>
                                <a:lnTo>
                                  <a:pt x="88" y="398"/>
                                </a:lnTo>
                                <a:lnTo>
                                  <a:pt x="88" y="384"/>
                                </a:lnTo>
                                <a:lnTo>
                                  <a:pt x="63" y="371"/>
                                </a:lnTo>
                                <a:lnTo>
                                  <a:pt x="38" y="343"/>
                                </a:lnTo>
                                <a:lnTo>
                                  <a:pt x="13" y="316"/>
                                </a:lnTo>
                                <a:lnTo>
                                  <a:pt x="0" y="288"/>
                                </a:lnTo>
                                <a:lnTo>
                                  <a:pt x="0" y="247"/>
                                </a:lnTo>
                                <a:lnTo>
                                  <a:pt x="0" y="165"/>
                                </a:lnTo>
                                <a:lnTo>
                                  <a:pt x="0" y="124"/>
                                </a:lnTo>
                                <a:lnTo>
                                  <a:pt x="13" y="96"/>
                                </a:lnTo>
                                <a:lnTo>
                                  <a:pt x="38" y="69"/>
                                </a:lnTo>
                                <a:lnTo>
                                  <a:pt x="63" y="42"/>
                                </a:lnTo>
                                <a:lnTo>
                                  <a:pt x="88" y="28"/>
                                </a:lnTo>
                                <a:lnTo>
                                  <a:pt x="125" y="14"/>
                                </a:lnTo>
                                <a:lnTo>
                                  <a:pt x="175" y="0"/>
                                </a:lnTo>
                                <a:lnTo>
                                  <a:pt x="213" y="0"/>
                                </a:lnTo>
                                <a:lnTo>
                                  <a:pt x="3666" y="0"/>
                                </a:lnTo>
                                <a:close/>
                              </a:path>
                            </a:pathLst>
                          </a:custGeom>
                          <a:solidFill>
                            <a:srgbClr val="000000"/>
                          </a:solidFill>
                          <a:ln w="0">
                            <a:solidFill>
                              <a:srgbClr val="000000"/>
                            </a:solidFill>
                            <a:round/>
                            <a:headEnd/>
                            <a:tailEnd/>
                          </a:ln>
                        </wps:spPr>
                        <wps:txbx>
                          <w:txbxContent>
                            <w:p w14:paraId="20C14A0B" w14:textId="77777777" w:rsidR="00A2182E" w:rsidRDefault="00A2182E" w:rsidP="00C41FFD"/>
                          </w:txbxContent>
                        </wps:txbx>
                        <wps:bodyPr rot="0" vert="horz" wrap="square" lIns="91440" tIns="45720" rIns="91440" bIns="45720" anchor="t" anchorCtr="0" upright="1">
                          <a:noAutofit/>
                        </wps:bodyPr>
                      </wps:wsp>
                      <wps:wsp>
                        <wps:cNvPr id="5482" name="Rectangle 5482"/>
                        <wps:cNvSpPr>
                          <a:spLocks noChangeArrowheads="1"/>
                        </wps:cNvSpPr>
                        <wps:spPr bwMode="auto">
                          <a:xfrm>
                            <a:off x="1730057" y="1858089"/>
                            <a:ext cx="2293571" cy="28387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1B80B1"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Virtual Machine Management Software</w:t>
                              </w:r>
                            </w:p>
                          </w:txbxContent>
                        </wps:txbx>
                        <wps:bodyPr rot="0" vert="horz" wrap="square" lIns="0" tIns="0" rIns="0" bIns="0" anchor="t" anchorCtr="0" upright="1">
                          <a:noAutofit/>
                        </wps:bodyPr>
                      </wps:wsp>
                      <wps:wsp>
                        <wps:cNvPr id="5483" name="Freeform 5483"/>
                        <wps:cNvSpPr>
                          <a:spLocks/>
                        </wps:cNvSpPr>
                        <wps:spPr bwMode="auto">
                          <a:xfrm flipH="1">
                            <a:off x="5124618" y="2234679"/>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7222A001" w14:textId="77777777" w:rsidR="00A2182E" w:rsidRDefault="00A2182E" w:rsidP="00C41FFD"/>
                          </w:txbxContent>
                        </wps:txbx>
                        <wps:bodyPr rot="0" vert="horz" wrap="square" lIns="91440" tIns="45720" rIns="91440" bIns="45720" anchor="t" anchorCtr="0" upright="1">
                          <a:noAutofit/>
                        </wps:bodyPr>
                      </wps:wsp>
                      <wps:wsp>
                        <wps:cNvPr id="5484" name="Rectangle 5484"/>
                        <wps:cNvSpPr>
                          <a:spLocks noChangeArrowheads="1"/>
                        </wps:cNvSpPr>
                        <wps:spPr bwMode="auto">
                          <a:xfrm>
                            <a:off x="1193872" y="2604283"/>
                            <a:ext cx="32438" cy="32324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B95CBC5" w14:textId="77777777" w:rsidR="00A2182E" w:rsidRDefault="00A2182E"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wps:txbx>
                        <wps:bodyPr rot="0" vert="horz" wrap="square" lIns="0" tIns="0" rIns="0" bIns="0" anchor="t" anchorCtr="0" upright="1">
                          <a:noAutofit/>
                        </wps:bodyPr>
                      </wps:wsp>
                      <wpg:grpSp>
                        <wpg:cNvPr id="5485" name="Group 5485"/>
                        <wpg:cNvGrpSpPr/>
                        <wpg:grpSpPr>
                          <a:xfrm>
                            <a:off x="3620376" y="2126084"/>
                            <a:ext cx="1497882" cy="997042"/>
                            <a:chOff x="3620376" y="2126084"/>
                            <a:chExt cx="1497882" cy="997042"/>
                          </a:xfrm>
                        </wpg:grpSpPr>
                        <wps:wsp>
                          <wps:cNvPr id="5486" name="Freeform 5486"/>
                          <wps:cNvSpPr>
                            <a:spLocks/>
                          </wps:cNvSpPr>
                          <wps:spPr bwMode="auto">
                            <a:xfrm>
                              <a:off x="3827726" y="2290564"/>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9B15B1C" w14:textId="77777777" w:rsidR="00A2182E" w:rsidRDefault="00A2182E" w:rsidP="00C41FFD"/>
                            </w:txbxContent>
                          </wps:txbx>
                          <wps:bodyPr rot="0" vert="horz" wrap="square" lIns="91440" tIns="45720" rIns="91440" bIns="45720" anchor="t" anchorCtr="0" upright="1">
                            <a:noAutofit/>
                          </wps:bodyPr>
                        </wps:wsp>
                        <wps:wsp>
                          <wps:cNvPr id="5487" name="Freeform 5487"/>
                          <wps:cNvSpPr>
                            <a:spLocks noEditPoints="1"/>
                          </wps:cNvSpPr>
                          <wps:spPr bwMode="auto">
                            <a:xfrm>
                              <a:off x="3827726" y="2290564"/>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296A9448" w14:textId="77777777" w:rsidR="00A2182E" w:rsidRDefault="00A2182E" w:rsidP="00C41FFD"/>
                            </w:txbxContent>
                          </wps:txbx>
                          <wps:bodyPr rot="0" vert="horz" wrap="square" lIns="91440" tIns="45720" rIns="91440" bIns="45720" anchor="t" anchorCtr="0" upright="1">
                            <a:noAutofit/>
                          </wps:bodyPr>
                        </wps:wsp>
                        <wps:wsp>
                          <wps:cNvPr id="5488" name="Freeform 5488"/>
                          <wps:cNvSpPr>
                            <a:spLocks noEditPoints="1"/>
                          </wps:cNvSpPr>
                          <wps:spPr bwMode="auto">
                            <a:xfrm>
                              <a:off x="3827726" y="2290564"/>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194D9DA" w14:textId="77777777" w:rsidR="00A2182E" w:rsidRDefault="00A2182E" w:rsidP="00C41FFD"/>
                            </w:txbxContent>
                          </wps:txbx>
                          <wps:bodyPr rot="0" vert="horz" wrap="square" lIns="91440" tIns="45720" rIns="91440" bIns="45720" anchor="t" anchorCtr="0" upright="1">
                            <a:noAutofit/>
                          </wps:bodyPr>
                        </wps:wsp>
                        <wps:wsp>
                          <wps:cNvPr id="5489" name="Freeform 5489"/>
                          <wps:cNvSpPr>
                            <a:spLocks/>
                          </wps:cNvSpPr>
                          <wps:spPr bwMode="auto">
                            <a:xfrm>
                              <a:off x="3970836" y="2404239"/>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FA91F28" w14:textId="77777777" w:rsidR="00A2182E" w:rsidRDefault="00A2182E" w:rsidP="00C41FFD"/>
                            </w:txbxContent>
                          </wps:txbx>
                          <wps:bodyPr rot="0" vert="horz" wrap="square" lIns="91440" tIns="45720" rIns="91440" bIns="45720" anchor="t" anchorCtr="0" upright="1">
                            <a:noAutofit/>
                          </wps:bodyPr>
                        </wps:wsp>
                        <wps:wsp>
                          <wps:cNvPr id="5490" name="Freeform 5490"/>
                          <wps:cNvSpPr>
                            <a:spLocks noEditPoints="1"/>
                          </wps:cNvSpPr>
                          <wps:spPr bwMode="auto">
                            <a:xfrm>
                              <a:off x="3970836" y="2404239"/>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459E9DF6" w14:textId="77777777" w:rsidR="00A2182E" w:rsidRDefault="00A2182E" w:rsidP="00C41FFD"/>
                            </w:txbxContent>
                          </wps:txbx>
                          <wps:bodyPr rot="0" vert="horz" wrap="square" lIns="91440" tIns="45720" rIns="91440" bIns="45720" anchor="t" anchorCtr="0" upright="1">
                            <a:noAutofit/>
                          </wps:bodyPr>
                        </wps:wsp>
                        <wps:wsp>
                          <wps:cNvPr id="5491" name="Rectangle 5491"/>
                          <wps:cNvSpPr>
                            <a:spLocks noChangeArrowheads="1"/>
                          </wps:cNvSpPr>
                          <wps:spPr bwMode="auto">
                            <a:xfrm>
                              <a:off x="4115854" y="2408050"/>
                              <a:ext cx="905725" cy="25338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1A41B3D"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492" name="Rectangle 5492"/>
                          <wps:cNvSpPr>
                            <a:spLocks noChangeArrowheads="1"/>
                          </wps:cNvSpPr>
                          <wps:spPr bwMode="auto">
                            <a:xfrm>
                              <a:off x="4186455" y="2281038"/>
                              <a:ext cx="370813" cy="27117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D9A3E43"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493" name="Freeform 5493"/>
                          <wps:cNvSpPr>
                            <a:spLocks/>
                          </wps:cNvSpPr>
                          <wps:spPr bwMode="auto">
                            <a:xfrm>
                              <a:off x="3620376" y="2290564"/>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20805011" w14:textId="77777777" w:rsidR="00A2182E" w:rsidRDefault="00A2182E" w:rsidP="00C41FFD"/>
                            </w:txbxContent>
                          </wps:txbx>
                          <wps:bodyPr rot="0" vert="horz" wrap="square" lIns="91440" tIns="45720" rIns="91440" bIns="45720" anchor="t" anchorCtr="0" upright="1">
                            <a:noAutofit/>
                          </wps:bodyPr>
                        </wps:wsp>
                        <wps:wsp>
                          <wps:cNvPr id="5494" name="Rectangle 5494"/>
                          <wps:cNvSpPr>
                            <a:spLocks noChangeArrowheads="1"/>
                          </wps:cNvSpPr>
                          <wps:spPr bwMode="auto">
                            <a:xfrm>
                              <a:off x="4031260" y="2126084"/>
                              <a:ext cx="687563" cy="2775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78FD506"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495" name="Freeform 5495"/>
                          <wps:cNvSpPr>
                            <a:spLocks/>
                          </wps:cNvSpPr>
                          <wps:spPr bwMode="auto">
                            <a:xfrm>
                              <a:off x="3827726" y="2761142"/>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40396C4" w14:textId="77777777" w:rsidR="00A2182E" w:rsidRDefault="00A2182E" w:rsidP="00C41FFD"/>
                            </w:txbxContent>
                          </wps:txbx>
                          <wps:bodyPr rot="0" vert="horz" wrap="square" lIns="91440" tIns="45720" rIns="91440" bIns="45720" anchor="t" anchorCtr="0" upright="1">
                            <a:noAutofit/>
                          </wps:bodyPr>
                        </wps:wsp>
                        <wps:wsp>
                          <wps:cNvPr id="5496" name="Freeform 5496"/>
                          <wps:cNvSpPr>
                            <a:spLocks noEditPoints="1"/>
                          </wps:cNvSpPr>
                          <wps:spPr bwMode="auto">
                            <a:xfrm>
                              <a:off x="3827726" y="2761142"/>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3A0BBB9" w14:textId="77777777" w:rsidR="00A2182E" w:rsidRDefault="00A2182E" w:rsidP="00C41FFD"/>
                            </w:txbxContent>
                          </wps:txbx>
                          <wps:bodyPr rot="0" vert="horz" wrap="square" lIns="91440" tIns="45720" rIns="91440" bIns="45720" anchor="t" anchorCtr="0" upright="1">
                            <a:noAutofit/>
                          </wps:bodyPr>
                        </wps:wsp>
                        <wps:wsp>
                          <wps:cNvPr id="5497" name="Freeform 5497"/>
                          <wps:cNvSpPr>
                            <a:spLocks noEditPoints="1"/>
                          </wps:cNvSpPr>
                          <wps:spPr bwMode="auto">
                            <a:xfrm>
                              <a:off x="3827726" y="2761142"/>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40B78A0" w14:textId="77777777" w:rsidR="00A2182E" w:rsidRDefault="00A2182E" w:rsidP="00C41FFD"/>
                            </w:txbxContent>
                          </wps:txbx>
                          <wps:bodyPr rot="0" vert="horz" wrap="square" lIns="91440" tIns="45720" rIns="91440" bIns="45720" anchor="t" anchorCtr="0" upright="1">
                            <a:noAutofit/>
                          </wps:bodyPr>
                        </wps:wsp>
                        <wps:wsp>
                          <wps:cNvPr id="5498" name="Freeform 5498"/>
                          <wps:cNvSpPr>
                            <a:spLocks/>
                          </wps:cNvSpPr>
                          <wps:spPr bwMode="auto">
                            <a:xfrm>
                              <a:off x="3970836" y="2883073"/>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61432BD" w14:textId="77777777" w:rsidR="00A2182E" w:rsidRDefault="00A2182E" w:rsidP="00C41FFD"/>
                            </w:txbxContent>
                          </wps:txbx>
                          <wps:bodyPr rot="0" vert="horz" wrap="square" lIns="91440" tIns="45720" rIns="91440" bIns="45720" anchor="t" anchorCtr="0" upright="1">
                            <a:noAutofit/>
                          </wps:bodyPr>
                        </wps:wsp>
                        <wps:wsp>
                          <wps:cNvPr id="5499" name="Freeform 5499"/>
                          <wps:cNvSpPr>
                            <a:spLocks noEditPoints="1"/>
                          </wps:cNvSpPr>
                          <wps:spPr bwMode="auto">
                            <a:xfrm>
                              <a:off x="3970836" y="2883073"/>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31094DB1" w14:textId="77777777" w:rsidR="00A2182E" w:rsidRDefault="00A2182E" w:rsidP="00C41FFD"/>
                            </w:txbxContent>
                          </wps:txbx>
                          <wps:bodyPr rot="0" vert="horz" wrap="square" lIns="91440" tIns="45720" rIns="91440" bIns="45720" anchor="t" anchorCtr="0" upright="1">
                            <a:noAutofit/>
                          </wps:bodyPr>
                        </wps:wsp>
                        <wps:wsp>
                          <wps:cNvPr id="5500" name="Rectangle 5500"/>
                          <wps:cNvSpPr>
                            <a:spLocks noChangeArrowheads="1"/>
                          </wps:cNvSpPr>
                          <wps:spPr bwMode="auto">
                            <a:xfrm>
                              <a:off x="4087868" y="2888154"/>
                              <a:ext cx="1030390" cy="23497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11A1383"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01" name="Rectangle 5501"/>
                          <wps:cNvSpPr>
                            <a:spLocks noChangeArrowheads="1"/>
                          </wps:cNvSpPr>
                          <wps:spPr bwMode="auto">
                            <a:xfrm>
                              <a:off x="4157833" y="2761142"/>
                              <a:ext cx="413428" cy="23306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F6A4D23"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02" name="Rectangle 5502"/>
                          <wps:cNvSpPr>
                            <a:spLocks noChangeArrowheads="1"/>
                          </wps:cNvSpPr>
                          <wps:spPr bwMode="auto">
                            <a:xfrm>
                              <a:off x="4113946" y="2526171"/>
                              <a:ext cx="819859" cy="8256"/>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9634873" w14:textId="77777777" w:rsidR="00A2182E" w:rsidRDefault="00A2182E" w:rsidP="00C41FFD"/>
                            </w:txbxContent>
                          </wps:txbx>
                          <wps:bodyPr rot="0" vert="horz" wrap="square" lIns="91440" tIns="45720" rIns="91440" bIns="45720" anchor="t" anchorCtr="0" upright="1">
                            <a:noAutofit/>
                          </wps:bodyPr>
                        </wps:wsp>
                        <wps:wsp>
                          <wps:cNvPr id="5503" name="Rectangle 5503"/>
                          <wps:cNvSpPr>
                            <a:spLocks noChangeArrowheads="1"/>
                          </wps:cNvSpPr>
                          <wps:spPr bwMode="auto">
                            <a:xfrm>
                              <a:off x="4113946" y="3005005"/>
                              <a:ext cx="819859"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D33903B" w14:textId="77777777" w:rsidR="00A2182E" w:rsidRDefault="00A2182E" w:rsidP="00C41FFD"/>
                            </w:txbxContent>
                          </wps:txbx>
                          <wps:bodyPr rot="0" vert="horz" wrap="square" lIns="91440" tIns="45720" rIns="91440" bIns="45720" anchor="t" anchorCtr="0" upright="1">
                            <a:noAutofit/>
                          </wps:bodyPr>
                        </wps:wsp>
                        <wps:wsp>
                          <wps:cNvPr id="5504" name="Freeform 5504"/>
                          <wps:cNvSpPr>
                            <a:spLocks/>
                          </wps:cNvSpPr>
                          <wps:spPr bwMode="auto">
                            <a:xfrm>
                              <a:off x="3620376" y="2761142"/>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03F1B252" w14:textId="77777777" w:rsidR="00A2182E" w:rsidRDefault="00A2182E" w:rsidP="00C41FFD"/>
                            </w:txbxContent>
                          </wps:txbx>
                          <wps:bodyPr rot="0" vert="horz" wrap="square" lIns="91440" tIns="45720" rIns="91440" bIns="45720" anchor="t" anchorCtr="0" upright="1">
                            <a:noAutofit/>
                          </wps:bodyPr>
                        </wps:wsp>
                        <wps:wsp>
                          <wps:cNvPr id="5505" name="Rectangle 5505"/>
                          <wps:cNvSpPr>
                            <a:spLocks noChangeArrowheads="1"/>
                          </wps:cNvSpPr>
                          <wps:spPr bwMode="auto">
                            <a:xfrm>
                              <a:off x="4045253" y="2605553"/>
                              <a:ext cx="673570" cy="34483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B53422"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s:wsp>
                        <wps:cNvPr id="5506" name="Rectangle 5506"/>
                        <wps:cNvSpPr>
                          <a:spLocks noChangeArrowheads="1"/>
                        </wps:cNvSpPr>
                        <wps:spPr bwMode="auto">
                          <a:xfrm>
                            <a:off x="1193865" y="4476815"/>
                            <a:ext cx="82035" cy="32320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552967E" w14:textId="77777777" w:rsidR="00A2182E" w:rsidRDefault="00A2182E" w:rsidP="00C41FFD">
                              <w:pPr>
                                <w:pStyle w:val="NormalWeb"/>
                                <w:spacing w:before="0" w:beforeAutospacing="0" w:after="0" w:afterAutospacing="0"/>
                              </w:pPr>
                              <w:r>
                                <w:rPr>
                                  <w:rFonts w:cstheme="minorBidi"/>
                                  <w:color w:val="000000" w:themeColor="text1"/>
                                  <w:kern w:val="24"/>
                                </w:rPr>
                                <w:t> </w:t>
                              </w:r>
                            </w:p>
                          </w:txbxContent>
                        </wps:txbx>
                        <wps:bodyPr rot="0" vert="horz" wrap="square" lIns="0" tIns="0" rIns="0" bIns="0" anchor="t" anchorCtr="0" upright="1">
                          <a:noAutofit/>
                        </wps:bodyPr>
                      </wps:wsp>
                      <wps:wsp>
                        <wps:cNvPr id="5507" name="Rectangle 5507"/>
                        <wps:cNvSpPr>
                          <a:spLocks noChangeArrowheads="1"/>
                        </wps:cNvSpPr>
                        <wps:spPr bwMode="auto">
                          <a:xfrm>
                            <a:off x="1193865" y="4677520"/>
                            <a:ext cx="82035" cy="32320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B9012E1" w14:textId="77777777" w:rsidR="00A2182E" w:rsidRDefault="00A2182E" w:rsidP="00C41FFD">
                              <w:pPr>
                                <w:pStyle w:val="NormalWeb"/>
                                <w:spacing w:before="0" w:beforeAutospacing="0" w:after="0" w:afterAutospacing="0"/>
                              </w:pPr>
                              <w:r>
                                <w:rPr>
                                  <w:rFonts w:cstheme="minorBidi"/>
                                  <w:color w:val="000000" w:themeColor="text1"/>
                                  <w:kern w:val="24"/>
                                </w:rPr>
                                <w:t> </w:t>
                              </w:r>
                            </w:p>
                          </w:txbxContent>
                        </wps:txbx>
                        <wps:bodyPr rot="0" vert="horz" wrap="square" lIns="0" tIns="0" rIns="0" bIns="0" anchor="t" anchorCtr="0" upright="1">
                          <a:noAutofit/>
                        </wps:bodyPr>
                      </wps:wsp>
                      <wps:wsp>
                        <wps:cNvPr id="5508" name="Rectangle 5508"/>
                        <wps:cNvSpPr>
                          <a:spLocks noChangeArrowheads="1"/>
                        </wps:cNvSpPr>
                        <wps:spPr bwMode="auto">
                          <a:xfrm>
                            <a:off x="1193865" y="4842624"/>
                            <a:ext cx="32453" cy="32320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9F7BA2" w14:textId="77777777" w:rsidR="00A2182E" w:rsidRDefault="00A2182E"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wps:txbx>
                        <wps:bodyPr rot="0" vert="horz" wrap="square" lIns="0" tIns="0" rIns="0" bIns="0" anchor="t" anchorCtr="0" upright="1">
                          <a:noAutofit/>
                        </wps:bodyPr>
                      </wps:wsp>
                      <wpg:grpSp>
                        <wpg:cNvPr id="5509" name="Group 5509"/>
                        <wpg:cNvGrpSpPr/>
                        <wpg:grpSpPr>
                          <a:xfrm>
                            <a:off x="1575498" y="2097793"/>
                            <a:ext cx="1973642" cy="1068516"/>
                            <a:chOff x="1575498" y="2097793"/>
                            <a:chExt cx="1973642" cy="1068516"/>
                          </a:xfrm>
                        </wpg:grpSpPr>
                        <wps:wsp>
                          <wps:cNvPr id="5510" name="Freeform 5510"/>
                          <wps:cNvSpPr>
                            <a:spLocks/>
                          </wps:cNvSpPr>
                          <wps:spPr bwMode="auto">
                            <a:xfrm>
                              <a:off x="1575498" y="2255636"/>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4768CFD" w14:textId="77777777" w:rsidR="00A2182E" w:rsidRDefault="00A2182E" w:rsidP="00C41FFD"/>
                            </w:txbxContent>
                          </wps:txbx>
                          <wps:bodyPr rot="0" vert="horz" wrap="square" lIns="91440" tIns="45720" rIns="91440" bIns="45720" anchor="t" anchorCtr="0" upright="1">
                            <a:noAutofit/>
                          </wps:bodyPr>
                        </wps:wsp>
                        <wps:wsp>
                          <wps:cNvPr id="5511" name="Freeform 5511"/>
                          <wps:cNvSpPr>
                            <a:spLocks noEditPoints="1"/>
                          </wps:cNvSpPr>
                          <wps:spPr bwMode="auto">
                            <a:xfrm>
                              <a:off x="1575498" y="2255636"/>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7BA10C99" w14:textId="77777777" w:rsidR="00A2182E" w:rsidRDefault="00A2182E" w:rsidP="00C41FFD"/>
                            </w:txbxContent>
                          </wps:txbx>
                          <wps:bodyPr rot="0" vert="horz" wrap="square" lIns="91440" tIns="45720" rIns="91440" bIns="45720" anchor="t" anchorCtr="0" upright="1">
                            <a:noAutofit/>
                          </wps:bodyPr>
                        </wps:wsp>
                        <wps:wsp>
                          <wps:cNvPr id="5512" name="Freeform 5512"/>
                          <wps:cNvSpPr>
                            <a:spLocks/>
                          </wps:cNvSpPr>
                          <wps:spPr bwMode="auto">
                            <a:xfrm>
                              <a:off x="1575498" y="2473461"/>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5CBCBC1" w14:textId="77777777" w:rsidR="00A2182E" w:rsidRDefault="00A2182E" w:rsidP="00C41FFD"/>
                            </w:txbxContent>
                          </wps:txbx>
                          <wps:bodyPr rot="0" vert="horz" wrap="square" lIns="91440" tIns="45720" rIns="91440" bIns="45720" anchor="t" anchorCtr="0" upright="1">
                            <a:noAutofit/>
                          </wps:bodyPr>
                        </wps:wsp>
                        <wps:wsp>
                          <wps:cNvPr id="5513" name="Freeform 5513"/>
                          <wps:cNvSpPr>
                            <a:spLocks noEditPoints="1"/>
                          </wps:cNvSpPr>
                          <wps:spPr bwMode="auto">
                            <a:xfrm>
                              <a:off x="1575498" y="2473461"/>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503BBBD1" w14:textId="77777777" w:rsidR="00A2182E" w:rsidRDefault="00A2182E" w:rsidP="00C41FFD"/>
                            </w:txbxContent>
                          </wps:txbx>
                          <wps:bodyPr rot="0" vert="horz" wrap="square" lIns="91440" tIns="45720" rIns="91440" bIns="45720" anchor="t" anchorCtr="0" upright="1">
                            <a:noAutofit/>
                          </wps:bodyPr>
                        </wps:wsp>
                        <wps:wsp>
                          <wps:cNvPr id="5514" name="Freeform 5514"/>
                          <wps:cNvSpPr>
                            <a:spLocks/>
                          </wps:cNvSpPr>
                          <wps:spPr bwMode="auto">
                            <a:xfrm>
                              <a:off x="1583767" y="2709067"/>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65B9991" w14:textId="77777777" w:rsidR="00A2182E" w:rsidRDefault="00A2182E" w:rsidP="00C41FFD"/>
                            </w:txbxContent>
                          </wps:txbx>
                          <wps:bodyPr rot="0" vert="horz" wrap="square" lIns="91440" tIns="45720" rIns="91440" bIns="45720" anchor="t" anchorCtr="0" upright="1">
                            <a:noAutofit/>
                          </wps:bodyPr>
                        </wps:wsp>
                        <wps:wsp>
                          <wps:cNvPr id="5515" name="Freeform 5515"/>
                          <wps:cNvSpPr>
                            <a:spLocks noEditPoints="1"/>
                          </wps:cNvSpPr>
                          <wps:spPr bwMode="auto">
                            <a:xfrm>
                              <a:off x="1583767" y="2709067"/>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793E7006" w14:textId="77777777" w:rsidR="00A2182E" w:rsidRDefault="00A2182E" w:rsidP="00C41FFD"/>
                            </w:txbxContent>
                          </wps:txbx>
                          <wps:bodyPr rot="0" vert="horz" wrap="square" lIns="91440" tIns="45720" rIns="91440" bIns="45720" anchor="t" anchorCtr="0" upright="1">
                            <a:noAutofit/>
                          </wps:bodyPr>
                        </wps:wsp>
                        <wps:wsp>
                          <wps:cNvPr id="5516" name="Rectangle 5516"/>
                          <wps:cNvSpPr>
                            <a:spLocks noChangeArrowheads="1"/>
                          </wps:cNvSpPr>
                          <wps:spPr bwMode="auto">
                            <a:xfrm>
                              <a:off x="2164474" y="2255636"/>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A247DCC"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517" name="Rectangle 5517"/>
                          <wps:cNvSpPr>
                            <a:spLocks noChangeArrowheads="1"/>
                          </wps:cNvSpPr>
                          <wps:spPr bwMode="auto">
                            <a:xfrm>
                              <a:off x="1686806" y="2473461"/>
                              <a:ext cx="1735125" cy="8891"/>
                            </a:xfrm>
                            <a:prstGeom prst="rect">
                              <a:avLst/>
                            </a:prstGeom>
                            <a:solidFill>
                              <a:srgbClr val="FFFFFF"/>
                            </a:solidFill>
                            <a:ln w="0">
                              <a:solidFill>
                                <a:srgbClr val="FFFFFF"/>
                              </a:solidFill>
                              <a:miter lim="800000"/>
                              <a:headEnd/>
                              <a:tailEnd/>
                            </a:ln>
                          </wps:spPr>
                          <wps:txbx>
                            <w:txbxContent>
                              <w:p w14:paraId="651BC7B5" w14:textId="77777777" w:rsidR="00A2182E" w:rsidRDefault="00A2182E" w:rsidP="00C41FFD"/>
                            </w:txbxContent>
                          </wps:txbx>
                          <wps:bodyPr rot="0" vert="horz" wrap="square" lIns="91440" tIns="45720" rIns="91440" bIns="45720" anchor="t" anchorCtr="0" upright="1">
                            <a:noAutofit/>
                          </wps:bodyPr>
                        </wps:wsp>
                        <wps:wsp>
                          <wps:cNvPr id="5518" name="Rectangle 5518"/>
                          <wps:cNvSpPr>
                            <a:spLocks noChangeArrowheads="1"/>
                          </wps:cNvSpPr>
                          <wps:spPr bwMode="auto">
                            <a:xfrm>
                              <a:off x="1815922" y="2747171"/>
                              <a:ext cx="1406291" cy="2832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D7702E"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519" name="Rectangle 5519"/>
                          <wps:cNvSpPr>
                            <a:spLocks noChangeArrowheads="1"/>
                          </wps:cNvSpPr>
                          <wps:spPr bwMode="auto">
                            <a:xfrm>
                              <a:off x="1773307" y="2267067"/>
                              <a:ext cx="1664525" cy="28514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27DF9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520" name="Rectangle 5520"/>
                          <wps:cNvSpPr>
                            <a:spLocks noChangeArrowheads="1"/>
                          </wps:cNvSpPr>
                          <wps:spPr bwMode="auto">
                            <a:xfrm>
                              <a:off x="2164474" y="2255636"/>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0E1AF4"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521" name="Rectangle 5521"/>
                          <wps:cNvSpPr>
                            <a:spLocks noChangeArrowheads="1"/>
                          </wps:cNvSpPr>
                          <wps:spPr bwMode="auto">
                            <a:xfrm>
                              <a:off x="1777124" y="2519820"/>
                              <a:ext cx="1647290" cy="22708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B35AACD"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522" name="Freeform 5522"/>
                          <wps:cNvSpPr>
                            <a:spLocks/>
                          </wps:cNvSpPr>
                          <wps:spPr bwMode="auto">
                            <a:xfrm>
                              <a:off x="1583767" y="2952930"/>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7426471" w14:textId="77777777" w:rsidR="00A2182E" w:rsidRDefault="00A2182E" w:rsidP="00C41FFD"/>
                            </w:txbxContent>
                          </wps:txbx>
                          <wps:bodyPr rot="0" vert="horz" wrap="square" lIns="91440" tIns="45720" rIns="91440" bIns="45720" anchor="t" anchorCtr="0" upright="1">
                            <a:noAutofit/>
                          </wps:bodyPr>
                        </wps:wsp>
                        <wps:wsp>
                          <wps:cNvPr id="5523" name="Freeform 5523"/>
                          <wps:cNvSpPr>
                            <a:spLocks noEditPoints="1"/>
                          </wps:cNvSpPr>
                          <wps:spPr bwMode="auto">
                            <a:xfrm>
                              <a:off x="1583767" y="2952930"/>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2B3389C1" w14:textId="77777777" w:rsidR="00A2182E" w:rsidRDefault="00A2182E" w:rsidP="00C41FFD"/>
                            </w:txbxContent>
                          </wps:txbx>
                          <wps:bodyPr rot="0" vert="horz" wrap="square" lIns="91440" tIns="45720" rIns="91440" bIns="45720" anchor="t" anchorCtr="0" upright="1">
                            <a:noAutofit/>
                          </wps:bodyPr>
                        </wps:wsp>
                        <wps:wsp>
                          <wps:cNvPr id="5524" name="Rectangle 5524"/>
                          <wps:cNvSpPr>
                            <a:spLocks noChangeArrowheads="1"/>
                          </wps:cNvSpPr>
                          <wps:spPr bwMode="auto">
                            <a:xfrm>
                              <a:off x="1843908" y="2986588"/>
                              <a:ext cx="1548129" cy="17972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E45392"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525" name="Rectangle 5525"/>
                          <wps:cNvSpPr>
                            <a:spLocks noChangeArrowheads="1"/>
                          </wps:cNvSpPr>
                          <wps:spPr bwMode="auto">
                            <a:xfrm>
                              <a:off x="1655003" y="2709067"/>
                              <a:ext cx="1846433" cy="8256"/>
                            </a:xfrm>
                            <a:prstGeom prst="rect">
                              <a:avLst/>
                            </a:prstGeom>
                            <a:solidFill>
                              <a:srgbClr val="FFFFFF"/>
                            </a:solidFill>
                            <a:ln w="0">
                              <a:solidFill>
                                <a:srgbClr val="FFFFFF"/>
                              </a:solidFill>
                              <a:miter lim="800000"/>
                              <a:headEnd/>
                              <a:tailEnd/>
                            </a:ln>
                          </wps:spPr>
                          <wps:txbx>
                            <w:txbxContent>
                              <w:p w14:paraId="34C59A71" w14:textId="77777777" w:rsidR="00A2182E" w:rsidRDefault="00A2182E" w:rsidP="00C41FFD"/>
                            </w:txbxContent>
                          </wps:txbx>
                          <wps:bodyPr rot="0" vert="horz" wrap="square" lIns="91440" tIns="45720" rIns="91440" bIns="45720" anchor="t" anchorCtr="0" upright="1">
                            <a:noAutofit/>
                          </wps:bodyPr>
                        </wps:wsp>
                        <wps:wsp>
                          <wps:cNvPr id="5526" name="Rectangle 5526"/>
                          <wps:cNvSpPr>
                            <a:spLocks noChangeArrowheads="1"/>
                          </wps:cNvSpPr>
                          <wps:spPr bwMode="auto">
                            <a:xfrm>
                              <a:off x="2204544" y="2097793"/>
                              <a:ext cx="641313" cy="23525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574F1F0"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527" name="Freeform 5527"/>
                          <wps:cNvSpPr>
                            <a:spLocks noEditPoints="1"/>
                          </wps:cNvSpPr>
                          <wps:spPr bwMode="auto">
                            <a:xfrm>
                              <a:off x="1655003" y="2709067"/>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53B2A7F" w14:textId="77777777" w:rsidR="00A2182E" w:rsidRDefault="00A2182E" w:rsidP="00C41FFD"/>
                            </w:txbxContent>
                          </wps:txbx>
                          <wps:bodyPr rot="0" vert="horz" wrap="square" lIns="91440" tIns="45720" rIns="91440" bIns="45720" anchor="t" anchorCtr="0" upright="1">
                            <a:noAutofit/>
                          </wps:bodyPr>
                        </wps:wsp>
                        <wps:wsp>
                          <wps:cNvPr id="5528" name="Freeform 5528"/>
                          <wps:cNvSpPr>
                            <a:spLocks noEditPoints="1"/>
                          </wps:cNvSpPr>
                          <wps:spPr bwMode="auto">
                            <a:xfrm>
                              <a:off x="1655003" y="2709067"/>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7F66CDB7" w14:textId="77777777" w:rsidR="00A2182E" w:rsidRDefault="00A2182E" w:rsidP="00C41FFD"/>
                            </w:txbxContent>
                          </wps:txbx>
                          <wps:bodyPr rot="0" vert="horz" wrap="square" lIns="91440" tIns="45720" rIns="91440" bIns="45720" anchor="t" anchorCtr="0" upright="1">
                            <a:noAutofit/>
                          </wps:bodyPr>
                        </wps:wsp>
                        <wps:wsp>
                          <wps:cNvPr id="5529" name="Freeform 5529"/>
                          <wps:cNvSpPr>
                            <a:spLocks noEditPoints="1"/>
                          </wps:cNvSpPr>
                          <wps:spPr bwMode="auto">
                            <a:xfrm>
                              <a:off x="1655003" y="2473461"/>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7CEC941" w14:textId="77777777" w:rsidR="00A2182E" w:rsidRDefault="00A2182E" w:rsidP="00C41FFD"/>
                            </w:txbxContent>
                          </wps:txbx>
                          <wps:bodyPr rot="0" vert="horz" wrap="square" lIns="91440" tIns="45720" rIns="91440" bIns="45720" anchor="t" anchorCtr="0" upright="1">
                            <a:noAutofit/>
                          </wps:bodyPr>
                        </wps:wsp>
                        <wps:wsp>
                          <wps:cNvPr id="5530" name="Freeform 5530"/>
                          <wps:cNvSpPr>
                            <a:spLocks noEditPoints="1"/>
                          </wps:cNvSpPr>
                          <wps:spPr bwMode="auto">
                            <a:xfrm>
                              <a:off x="1655003" y="2473461"/>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5EFC85A1" w14:textId="77777777" w:rsidR="00A2182E" w:rsidRDefault="00A2182E" w:rsidP="00C41FFD"/>
                            </w:txbxContent>
                          </wps:txbx>
                          <wps:bodyPr rot="0" vert="horz" wrap="square" lIns="91440" tIns="45720" rIns="91440" bIns="45720" anchor="t" anchorCtr="0" upright="1">
                            <a:noAutofit/>
                          </wps:bodyPr>
                        </wps:wsp>
                        <wps:wsp>
                          <wps:cNvPr id="5531" name="Rectangle 5531"/>
                          <wps:cNvSpPr>
                            <a:spLocks noChangeArrowheads="1"/>
                          </wps:cNvSpPr>
                          <wps:spPr bwMode="auto">
                            <a:xfrm>
                              <a:off x="1997195" y="2900220"/>
                              <a:ext cx="1201485"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6D3D0BE" w14:textId="77777777" w:rsidR="00A2182E" w:rsidRDefault="00A2182E" w:rsidP="00C41FFD"/>
                            </w:txbxContent>
                          </wps:txbx>
                          <wps:bodyPr rot="0" vert="horz" wrap="square" lIns="91440" tIns="45720" rIns="91440" bIns="45720" anchor="t" anchorCtr="0" upright="1">
                            <a:noAutofit/>
                          </wps:bodyPr>
                        </wps:wsp>
                        <wps:wsp>
                          <wps:cNvPr id="5532" name="Rectangle 5532"/>
                          <wps:cNvSpPr>
                            <a:spLocks noChangeArrowheads="1"/>
                          </wps:cNvSpPr>
                          <wps:spPr bwMode="auto">
                            <a:xfrm>
                              <a:off x="1997183" y="2438462"/>
                              <a:ext cx="1201474" cy="8800"/>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6DF399B" w14:textId="77777777" w:rsidR="00A2182E" w:rsidRDefault="00A2182E" w:rsidP="00C41FFD"/>
                            </w:txbxContent>
                          </wps:txbx>
                          <wps:bodyPr rot="0" vert="horz" wrap="square" lIns="91440" tIns="45720" rIns="91440" bIns="45720" anchor="t" anchorCtr="0" upright="1">
                            <a:noAutofit/>
                          </wps:bodyPr>
                        </wps:wsp>
                      </wpg:grpSp>
                      <wps:wsp>
                        <wps:cNvPr id="5533" name="Text Box 305"/>
                        <wps:cNvSpPr txBox="1">
                          <a:spLocks noChangeArrowheads="1"/>
                        </wps:cNvSpPr>
                        <wps:spPr bwMode="auto">
                          <a:xfrm>
                            <a:off x="5535495" y="2586967"/>
                            <a:ext cx="1100408" cy="251507"/>
                          </a:xfrm>
                          <a:prstGeom prst="rect">
                            <a:avLst/>
                          </a:prstGeom>
                          <a:solidFill>
                            <a:srgbClr val="FFFFFF"/>
                          </a:solidFill>
                          <a:ln w="6350">
                            <a:solidFill>
                              <a:srgbClr val="000000"/>
                            </a:solidFill>
                            <a:miter lim="800000"/>
                            <a:headEnd/>
                            <a:tailEnd/>
                          </a:ln>
                        </wps:spPr>
                        <wps:txbx>
                          <w:txbxContent>
                            <w:p w14:paraId="3B6D4941"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1</w:t>
                              </w:r>
                            </w:p>
                          </w:txbxContent>
                        </wps:txbx>
                        <wps:bodyPr rot="0" vert="horz" wrap="square" lIns="91440" tIns="45720" rIns="91440" bIns="45720" anchor="t" anchorCtr="0" upright="1">
                          <a:noAutofit/>
                        </wps:bodyPr>
                      </wps:wsp>
                      <wps:wsp>
                        <wps:cNvPr id="5534" name="Text Box 305"/>
                        <wps:cNvSpPr txBox="1">
                          <a:spLocks noChangeArrowheads="1"/>
                        </wps:cNvSpPr>
                        <wps:spPr bwMode="auto">
                          <a:xfrm>
                            <a:off x="5585479" y="3658293"/>
                            <a:ext cx="1100307" cy="251407"/>
                          </a:xfrm>
                          <a:prstGeom prst="rect">
                            <a:avLst/>
                          </a:prstGeom>
                          <a:solidFill>
                            <a:srgbClr val="FFFFFF"/>
                          </a:solidFill>
                          <a:ln w="6350">
                            <a:solidFill>
                              <a:srgbClr val="000000"/>
                            </a:solidFill>
                            <a:miter lim="800000"/>
                            <a:headEnd/>
                            <a:tailEnd/>
                          </a:ln>
                        </wps:spPr>
                        <wps:txbx>
                          <w:txbxContent>
                            <w:p w14:paraId="1953F821"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2</w:t>
                              </w:r>
                            </w:p>
                          </w:txbxContent>
                        </wps:txbx>
                        <wps:bodyPr rot="0" vert="horz" wrap="square" lIns="91440" tIns="45720" rIns="91440" bIns="45720" anchor="t" anchorCtr="0" upright="1">
                          <a:noAutofit/>
                        </wps:bodyPr>
                      </wps:wsp>
                      <wps:wsp>
                        <wps:cNvPr id="5535" name="Text Box 305"/>
                        <wps:cNvSpPr txBox="1">
                          <a:spLocks noChangeArrowheads="1"/>
                        </wps:cNvSpPr>
                        <wps:spPr bwMode="auto">
                          <a:xfrm>
                            <a:off x="5593992" y="4789124"/>
                            <a:ext cx="1100408" cy="251507"/>
                          </a:xfrm>
                          <a:prstGeom prst="rect">
                            <a:avLst/>
                          </a:prstGeom>
                          <a:solidFill>
                            <a:srgbClr val="FFFFFF"/>
                          </a:solidFill>
                          <a:ln w="6350">
                            <a:solidFill>
                              <a:srgbClr val="000000"/>
                            </a:solidFill>
                            <a:miter lim="800000"/>
                            <a:headEnd/>
                            <a:tailEnd/>
                          </a:ln>
                        </wps:spPr>
                        <wps:txbx>
                          <w:txbxContent>
                            <w:p w14:paraId="791983BE"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3</w:t>
                              </w:r>
                            </w:p>
                          </w:txbxContent>
                        </wps:txbx>
                        <wps:bodyPr rot="0" vert="horz" wrap="square" lIns="91440" tIns="45720" rIns="91440" bIns="45720" anchor="t" anchorCtr="0" upright="1">
                          <a:noAutofit/>
                        </wps:bodyPr>
                      </wps:wsp>
                      <wps:wsp>
                        <wps:cNvPr id="5536" name="Text Box 305"/>
                        <wps:cNvSpPr txBox="1">
                          <a:spLocks noChangeArrowheads="1"/>
                        </wps:cNvSpPr>
                        <wps:spPr bwMode="auto">
                          <a:xfrm>
                            <a:off x="5624341" y="5962653"/>
                            <a:ext cx="1100408" cy="251507"/>
                          </a:xfrm>
                          <a:prstGeom prst="rect">
                            <a:avLst/>
                          </a:prstGeom>
                          <a:solidFill>
                            <a:srgbClr val="FFFFFF"/>
                          </a:solidFill>
                          <a:ln w="6350">
                            <a:solidFill>
                              <a:srgbClr val="000000"/>
                            </a:solidFill>
                            <a:miter lim="800000"/>
                            <a:headEnd/>
                            <a:tailEnd/>
                          </a:ln>
                        </wps:spPr>
                        <wps:txbx>
                          <w:txbxContent>
                            <w:p w14:paraId="483A5A0F"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4</w:t>
                              </w:r>
                            </w:p>
                          </w:txbxContent>
                        </wps:txbx>
                        <wps:bodyPr rot="0" vert="horz" wrap="square" lIns="91440" tIns="45720" rIns="91440" bIns="45720" anchor="t" anchorCtr="0" upright="1">
                          <a:noAutofit/>
                        </wps:bodyPr>
                      </wps:wsp>
                      <wps:wsp>
                        <wps:cNvPr id="5537" name="Text Box 305"/>
                        <wps:cNvSpPr txBox="1">
                          <a:spLocks noChangeArrowheads="1"/>
                        </wps:cNvSpPr>
                        <wps:spPr bwMode="auto">
                          <a:xfrm>
                            <a:off x="279403" y="253302"/>
                            <a:ext cx="379103" cy="722608"/>
                          </a:xfrm>
                          <a:prstGeom prst="rect">
                            <a:avLst/>
                          </a:prstGeom>
                          <a:solidFill>
                            <a:srgbClr val="FFFFFF"/>
                          </a:solidFill>
                          <a:ln w="6350">
                            <a:solidFill>
                              <a:srgbClr val="000000"/>
                            </a:solidFill>
                            <a:miter lim="800000"/>
                            <a:headEnd/>
                            <a:tailEnd/>
                          </a:ln>
                        </wps:spPr>
                        <wps:txbx>
                          <w:txbxContent>
                            <w:p w14:paraId="1E9DBB45"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8"/>
                                  <w:szCs w:val="28"/>
                                </w:rPr>
                                <w:t>Driver</w:t>
                              </w:r>
                            </w:p>
                          </w:txbxContent>
                        </wps:txbx>
                        <wps:bodyPr rot="0" vert="vert" wrap="square" lIns="91440" tIns="45720" rIns="91440" bIns="45720" anchor="t" anchorCtr="0" upright="1">
                          <a:noAutofit/>
                        </wps:bodyPr>
                      </wps:wsp>
                      <wps:wsp>
                        <wps:cNvPr id="5538" name="Text Box 305"/>
                        <wps:cNvSpPr txBox="1">
                          <a:spLocks noChangeArrowheads="1"/>
                        </wps:cNvSpPr>
                        <wps:spPr bwMode="auto">
                          <a:xfrm>
                            <a:off x="104702" y="3090534"/>
                            <a:ext cx="649405" cy="2294325"/>
                          </a:xfrm>
                          <a:prstGeom prst="rect">
                            <a:avLst/>
                          </a:prstGeom>
                          <a:solidFill>
                            <a:srgbClr val="FFFFFF"/>
                          </a:solidFill>
                          <a:ln w="6350">
                            <a:solidFill>
                              <a:srgbClr val="000000"/>
                            </a:solidFill>
                            <a:miter lim="800000"/>
                            <a:headEnd/>
                            <a:tailEnd/>
                          </a:ln>
                        </wps:spPr>
                        <wps:txbx>
                          <w:txbxContent>
                            <w:p w14:paraId="6463D2CF" w14:textId="77777777" w:rsidR="00A2182E" w:rsidRDefault="00A2182E" w:rsidP="00C41FFD">
                              <w:pPr>
                                <w:pStyle w:val="NormalWeb"/>
                                <w:spacing w:before="0" w:beforeAutospacing="0" w:after="200" w:afterAutospacing="0" w:line="276" w:lineRule="auto"/>
                                <w:jc w:val="center"/>
                              </w:pPr>
                              <w:r>
                                <w:rPr>
                                  <w:rFonts w:ascii="Arial" w:eastAsia="Calibri" w:hAnsi="Arial" w:cstheme="minorBidi"/>
                                  <w:b/>
                                  <w:bCs/>
                                  <w:color w:val="000000" w:themeColor="text1"/>
                                  <w:kern w:val="24"/>
                                  <w:sz w:val="28"/>
                                  <w:szCs w:val="28"/>
                                </w:rPr>
                                <w:t>System Under Test</w:t>
                              </w:r>
                              <w:r>
                                <w:rPr>
                                  <w:rFonts w:ascii="Arial" w:eastAsia="Calibri" w:hAnsi="Arial" w:cstheme="minorBidi"/>
                                  <w:b/>
                                  <w:bCs/>
                                  <w:color w:val="000000" w:themeColor="text1"/>
                                  <w:kern w:val="24"/>
                                  <w:sz w:val="28"/>
                                  <w:szCs w:val="28"/>
                                </w:rPr>
                                <w:br/>
                                <w:t>(SUT)</w:t>
                              </w:r>
                            </w:p>
                          </w:txbxContent>
                        </wps:txbx>
                        <wps:bodyPr rot="0" vert="vert" wrap="square" lIns="91440" tIns="45720" rIns="91440" bIns="45720" anchor="t" anchorCtr="0" upright="1">
                          <a:noAutofit/>
                        </wps:bodyPr>
                      </wps:wsp>
                      <wps:wsp>
                        <wps:cNvPr id="5539" name="Freeform 5539"/>
                        <wps:cNvSpPr>
                          <a:spLocks/>
                        </wps:cNvSpPr>
                        <wps:spPr bwMode="auto">
                          <a:xfrm flipH="1">
                            <a:off x="5178241" y="3360745"/>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3132D2CE" w14:textId="77777777" w:rsidR="00A2182E" w:rsidRDefault="00A2182E" w:rsidP="00C41FFD"/>
                          </w:txbxContent>
                        </wps:txbx>
                        <wps:bodyPr rot="0" vert="horz" wrap="square" lIns="91440" tIns="45720" rIns="91440" bIns="45720" anchor="t" anchorCtr="0" upright="1">
                          <a:noAutofit/>
                        </wps:bodyPr>
                      </wps:wsp>
                      <wpg:grpSp>
                        <wpg:cNvPr id="5540" name="Group 5540"/>
                        <wpg:cNvGrpSpPr/>
                        <wpg:grpSpPr>
                          <a:xfrm>
                            <a:off x="3673999" y="3252150"/>
                            <a:ext cx="1497882" cy="997042"/>
                            <a:chOff x="3673999" y="3252150"/>
                            <a:chExt cx="1497882" cy="997042"/>
                          </a:xfrm>
                        </wpg:grpSpPr>
                        <wps:wsp>
                          <wps:cNvPr id="5541" name="Freeform 5541"/>
                          <wps:cNvSpPr>
                            <a:spLocks/>
                          </wps:cNvSpPr>
                          <wps:spPr bwMode="auto">
                            <a:xfrm>
                              <a:off x="3881349" y="3416630"/>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9BCCA5E" w14:textId="77777777" w:rsidR="00A2182E" w:rsidRDefault="00A2182E" w:rsidP="00C41FFD"/>
                            </w:txbxContent>
                          </wps:txbx>
                          <wps:bodyPr rot="0" vert="horz" wrap="square" lIns="91440" tIns="45720" rIns="91440" bIns="45720" anchor="t" anchorCtr="0" upright="1">
                            <a:noAutofit/>
                          </wps:bodyPr>
                        </wps:wsp>
                        <wps:wsp>
                          <wps:cNvPr id="5542" name="Freeform 5542"/>
                          <wps:cNvSpPr>
                            <a:spLocks noEditPoints="1"/>
                          </wps:cNvSpPr>
                          <wps:spPr bwMode="auto">
                            <a:xfrm>
                              <a:off x="3881349" y="3416630"/>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6EBE34FF" w14:textId="77777777" w:rsidR="00A2182E" w:rsidRDefault="00A2182E" w:rsidP="00C41FFD"/>
                            </w:txbxContent>
                          </wps:txbx>
                          <wps:bodyPr rot="0" vert="horz" wrap="square" lIns="91440" tIns="45720" rIns="91440" bIns="45720" anchor="t" anchorCtr="0" upright="1">
                            <a:noAutofit/>
                          </wps:bodyPr>
                        </wps:wsp>
                        <wps:wsp>
                          <wps:cNvPr id="5543" name="Freeform 5543"/>
                          <wps:cNvSpPr>
                            <a:spLocks noEditPoints="1"/>
                          </wps:cNvSpPr>
                          <wps:spPr bwMode="auto">
                            <a:xfrm>
                              <a:off x="3881349" y="3416630"/>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3E816A27" w14:textId="77777777" w:rsidR="00A2182E" w:rsidRDefault="00A2182E" w:rsidP="00C41FFD"/>
                            </w:txbxContent>
                          </wps:txbx>
                          <wps:bodyPr rot="0" vert="horz" wrap="square" lIns="91440" tIns="45720" rIns="91440" bIns="45720" anchor="t" anchorCtr="0" upright="1">
                            <a:noAutofit/>
                          </wps:bodyPr>
                        </wps:wsp>
                        <wps:wsp>
                          <wps:cNvPr id="5544" name="Freeform 5544"/>
                          <wps:cNvSpPr>
                            <a:spLocks/>
                          </wps:cNvSpPr>
                          <wps:spPr bwMode="auto">
                            <a:xfrm>
                              <a:off x="4024459" y="3530305"/>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9FCFB19" w14:textId="77777777" w:rsidR="00A2182E" w:rsidRDefault="00A2182E" w:rsidP="00C41FFD"/>
                            </w:txbxContent>
                          </wps:txbx>
                          <wps:bodyPr rot="0" vert="horz" wrap="square" lIns="91440" tIns="45720" rIns="91440" bIns="45720" anchor="t" anchorCtr="0" upright="1">
                            <a:noAutofit/>
                          </wps:bodyPr>
                        </wps:wsp>
                        <wps:wsp>
                          <wps:cNvPr id="5545" name="Freeform 5545"/>
                          <wps:cNvSpPr>
                            <a:spLocks noEditPoints="1"/>
                          </wps:cNvSpPr>
                          <wps:spPr bwMode="auto">
                            <a:xfrm>
                              <a:off x="4024459" y="3530305"/>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2B9FF8EA" w14:textId="77777777" w:rsidR="00A2182E" w:rsidRDefault="00A2182E" w:rsidP="00C41FFD"/>
                            </w:txbxContent>
                          </wps:txbx>
                          <wps:bodyPr rot="0" vert="horz" wrap="square" lIns="91440" tIns="45720" rIns="91440" bIns="45720" anchor="t" anchorCtr="0" upright="1">
                            <a:noAutofit/>
                          </wps:bodyPr>
                        </wps:wsp>
                        <wps:wsp>
                          <wps:cNvPr id="5546" name="Rectangle 5546"/>
                          <wps:cNvSpPr>
                            <a:spLocks noChangeArrowheads="1"/>
                          </wps:cNvSpPr>
                          <wps:spPr bwMode="auto">
                            <a:xfrm>
                              <a:off x="4169477" y="3534116"/>
                              <a:ext cx="905725" cy="25338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637A7B9"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47" name="Rectangle 5547"/>
                          <wps:cNvSpPr>
                            <a:spLocks noChangeArrowheads="1"/>
                          </wps:cNvSpPr>
                          <wps:spPr bwMode="auto">
                            <a:xfrm>
                              <a:off x="4240078" y="3407104"/>
                              <a:ext cx="370813" cy="27117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4890B69"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48" name="Freeform 5548"/>
                          <wps:cNvSpPr>
                            <a:spLocks/>
                          </wps:cNvSpPr>
                          <wps:spPr bwMode="auto">
                            <a:xfrm>
                              <a:off x="3673999" y="3416630"/>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1FC82EA2" w14:textId="77777777" w:rsidR="00A2182E" w:rsidRDefault="00A2182E" w:rsidP="00C41FFD"/>
                            </w:txbxContent>
                          </wps:txbx>
                          <wps:bodyPr rot="0" vert="horz" wrap="square" lIns="91440" tIns="45720" rIns="91440" bIns="45720" anchor="t" anchorCtr="0" upright="1">
                            <a:noAutofit/>
                          </wps:bodyPr>
                        </wps:wsp>
                        <wps:wsp>
                          <wps:cNvPr id="5549" name="Rectangle 5549"/>
                          <wps:cNvSpPr>
                            <a:spLocks noChangeArrowheads="1"/>
                          </wps:cNvSpPr>
                          <wps:spPr bwMode="auto">
                            <a:xfrm>
                              <a:off x="4084883" y="3252150"/>
                              <a:ext cx="687563" cy="2775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6CEA0C9"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550" name="Freeform 5550"/>
                          <wps:cNvSpPr>
                            <a:spLocks/>
                          </wps:cNvSpPr>
                          <wps:spPr bwMode="auto">
                            <a:xfrm>
                              <a:off x="3881349" y="3887208"/>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69801F2" w14:textId="77777777" w:rsidR="00A2182E" w:rsidRDefault="00A2182E" w:rsidP="00C41FFD"/>
                            </w:txbxContent>
                          </wps:txbx>
                          <wps:bodyPr rot="0" vert="horz" wrap="square" lIns="91440" tIns="45720" rIns="91440" bIns="45720" anchor="t" anchorCtr="0" upright="1">
                            <a:noAutofit/>
                          </wps:bodyPr>
                        </wps:wsp>
                        <wps:wsp>
                          <wps:cNvPr id="5551" name="Freeform 5551"/>
                          <wps:cNvSpPr>
                            <a:spLocks noEditPoints="1"/>
                          </wps:cNvSpPr>
                          <wps:spPr bwMode="auto">
                            <a:xfrm>
                              <a:off x="3881349" y="3887208"/>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75BF30D5" w14:textId="77777777" w:rsidR="00A2182E" w:rsidRDefault="00A2182E" w:rsidP="00C41FFD"/>
                            </w:txbxContent>
                          </wps:txbx>
                          <wps:bodyPr rot="0" vert="horz" wrap="square" lIns="91440" tIns="45720" rIns="91440" bIns="45720" anchor="t" anchorCtr="0" upright="1">
                            <a:noAutofit/>
                          </wps:bodyPr>
                        </wps:wsp>
                        <wps:wsp>
                          <wps:cNvPr id="5552" name="Freeform 5552"/>
                          <wps:cNvSpPr>
                            <a:spLocks noEditPoints="1"/>
                          </wps:cNvSpPr>
                          <wps:spPr bwMode="auto">
                            <a:xfrm>
                              <a:off x="3881349" y="3887208"/>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0F02D388" w14:textId="77777777" w:rsidR="00A2182E" w:rsidRDefault="00A2182E" w:rsidP="00C41FFD"/>
                            </w:txbxContent>
                          </wps:txbx>
                          <wps:bodyPr rot="0" vert="horz" wrap="square" lIns="91440" tIns="45720" rIns="91440" bIns="45720" anchor="t" anchorCtr="0" upright="1">
                            <a:noAutofit/>
                          </wps:bodyPr>
                        </wps:wsp>
                        <wps:wsp>
                          <wps:cNvPr id="5553" name="Freeform 5553"/>
                          <wps:cNvSpPr>
                            <a:spLocks/>
                          </wps:cNvSpPr>
                          <wps:spPr bwMode="auto">
                            <a:xfrm>
                              <a:off x="4024459" y="4009139"/>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C23B386" w14:textId="77777777" w:rsidR="00A2182E" w:rsidRDefault="00A2182E" w:rsidP="00C41FFD"/>
                            </w:txbxContent>
                          </wps:txbx>
                          <wps:bodyPr rot="0" vert="horz" wrap="square" lIns="91440" tIns="45720" rIns="91440" bIns="45720" anchor="t" anchorCtr="0" upright="1">
                            <a:noAutofit/>
                          </wps:bodyPr>
                        </wps:wsp>
                        <wps:wsp>
                          <wps:cNvPr id="5554" name="Freeform 5554"/>
                          <wps:cNvSpPr>
                            <a:spLocks noEditPoints="1"/>
                          </wps:cNvSpPr>
                          <wps:spPr bwMode="auto">
                            <a:xfrm>
                              <a:off x="4024459" y="4009139"/>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678E9886" w14:textId="77777777" w:rsidR="00A2182E" w:rsidRDefault="00A2182E" w:rsidP="00C41FFD"/>
                            </w:txbxContent>
                          </wps:txbx>
                          <wps:bodyPr rot="0" vert="horz" wrap="square" lIns="91440" tIns="45720" rIns="91440" bIns="45720" anchor="t" anchorCtr="0" upright="1">
                            <a:noAutofit/>
                          </wps:bodyPr>
                        </wps:wsp>
                        <wps:wsp>
                          <wps:cNvPr id="5555" name="Rectangle 5555"/>
                          <wps:cNvSpPr>
                            <a:spLocks noChangeArrowheads="1"/>
                          </wps:cNvSpPr>
                          <wps:spPr bwMode="auto">
                            <a:xfrm>
                              <a:off x="4141491" y="4014220"/>
                              <a:ext cx="1030390" cy="23497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B1EA4B"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56" name="Rectangle 5556"/>
                          <wps:cNvSpPr>
                            <a:spLocks noChangeArrowheads="1"/>
                          </wps:cNvSpPr>
                          <wps:spPr bwMode="auto">
                            <a:xfrm>
                              <a:off x="4211456" y="3887208"/>
                              <a:ext cx="413428" cy="23306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4A15C29"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57" name="Rectangle 5557"/>
                          <wps:cNvSpPr>
                            <a:spLocks noChangeArrowheads="1"/>
                          </wps:cNvSpPr>
                          <wps:spPr bwMode="auto">
                            <a:xfrm>
                              <a:off x="4167569" y="3652237"/>
                              <a:ext cx="819859" cy="8256"/>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C156C51" w14:textId="77777777" w:rsidR="00A2182E" w:rsidRDefault="00A2182E" w:rsidP="00C41FFD"/>
                            </w:txbxContent>
                          </wps:txbx>
                          <wps:bodyPr rot="0" vert="horz" wrap="square" lIns="91440" tIns="45720" rIns="91440" bIns="45720" anchor="t" anchorCtr="0" upright="1">
                            <a:noAutofit/>
                          </wps:bodyPr>
                        </wps:wsp>
                        <wps:wsp>
                          <wps:cNvPr id="5558" name="Rectangle 5558"/>
                          <wps:cNvSpPr>
                            <a:spLocks noChangeArrowheads="1"/>
                          </wps:cNvSpPr>
                          <wps:spPr bwMode="auto">
                            <a:xfrm>
                              <a:off x="4167569" y="4131071"/>
                              <a:ext cx="819859"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92D019" w14:textId="77777777" w:rsidR="00A2182E" w:rsidRDefault="00A2182E" w:rsidP="00C41FFD"/>
                            </w:txbxContent>
                          </wps:txbx>
                          <wps:bodyPr rot="0" vert="horz" wrap="square" lIns="91440" tIns="45720" rIns="91440" bIns="45720" anchor="t" anchorCtr="0" upright="1">
                            <a:noAutofit/>
                          </wps:bodyPr>
                        </wps:wsp>
                        <wps:wsp>
                          <wps:cNvPr id="5559" name="Freeform 5559"/>
                          <wps:cNvSpPr>
                            <a:spLocks/>
                          </wps:cNvSpPr>
                          <wps:spPr bwMode="auto">
                            <a:xfrm>
                              <a:off x="3673999" y="3887208"/>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78058ED4" w14:textId="77777777" w:rsidR="00A2182E" w:rsidRDefault="00A2182E" w:rsidP="00C41FFD"/>
                            </w:txbxContent>
                          </wps:txbx>
                          <wps:bodyPr rot="0" vert="horz" wrap="square" lIns="91440" tIns="45720" rIns="91440" bIns="45720" anchor="t" anchorCtr="0" upright="1">
                            <a:noAutofit/>
                          </wps:bodyPr>
                        </wps:wsp>
                        <wps:wsp>
                          <wps:cNvPr id="5560" name="Rectangle 5560"/>
                          <wps:cNvSpPr>
                            <a:spLocks noChangeArrowheads="1"/>
                          </wps:cNvSpPr>
                          <wps:spPr bwMode="auto">
                            <a:xfrm>
                              <a:off x="4098876" y="3731619"/>
                              <a:ext cx="673570" cy="34483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8F7176F"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s:wsp>
                        <wps:cNvPr id="5561" name="Freeform 5561"/>
                        <wps:cNvSpPr>
                          <a:spLocks/>
                        </wps:cNvSpPr>
                        <wps:spPr bwMode="auto">
                          <a:xfrm flipH="1">
                            <a:off x="5189530" y="4500922"/>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5840A8FC" w14:textId="77777777" w:rsidR="00A2182E" w:rsidRDefault="00A2182E" w:rsidP="00C41FFD"/>
                          </w:txbxContent>
                        </wps:txbx>
                        <wps:bodyPr rot="0" vert="horz" wrap="square" lIns="91440" tIns="45720" rIns="91440" bIns="45720" anchor="t" anchorCtr="0" upright="1">
                          <a:noAutofit/>
                        </wps:bodyPr>
                      </wps:wsp>
                      <wpg:grpSp>
                        <wpg:cNvPr id="5562" name="Group 5562"/>
                        <wpg:cNvGrpSpPr/>
                        <wpg:grpSpPr>
                          <a:xfrm>
                            <a:off x="3685288" y="4392327"/>
                            <a:ext cx="1497882" cy="997042"/>
                            <a:chOff x="3685288" y="4392327"/>
                            <a:chExt cx="1497882" cy="997042"/>
                          </a:xfrm>
                        </wpg:grpSpPr>
                        <wps:wsp>
                          <wps:cNvPr id="5563" name="Freeform 5563"/>
                          <wps:cNvSpPr>
                            <a:spLocks/>
                          </wps:cNvSpPr>
                          <wps:spPr bwMode="auto">
                            <a:xfrm>
                              <a:off x="3892638" y="4556807"/>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E8FF906" w14:textId="77777777" w:rsidR="00A2182E" w:rsidRDefault="00A2182E" w:rsidP="00C41FFD"/>
                            </w:txbxContent>
                          </wps:txbx>
                          <wps:bodyPr rot="0" vert="horz" wrap="square" lIns="91440" tIns="45720" rIns="91440" bIns="45720" anchor="t" anchorCtr="0" upright="1">
                            <a:noAutofit/>
                          </wps:bodyPr>
                        </wps:wsp>
                        <wps:wsp>
                          <wps:cNvPr id="5564" name="Freeform 5564"/>
                          <wps:cNvSpPr>
                            <a:spLocks noEditPoints="1"/>
                          </wps:cNvSpPr>
                          <wps:spPr bwMode="auto">
                            <a:xfrm>
                              <a:off x="3892638" y="4556807"/>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4C34DDED" w14:textId="77777777" w:rsidR="00A2182E" w:rsidRDefault="00A2182E" w:rsidP="00C41FFD"/>
                            </w:txbxContent>
                          </wps:txbx>
                          <wps:bodyPr rot="0" vert="horz" wrap="square" lIns="91440" tIns="45720" rIns="91440" bIns="45720" anchor="t" anchorCtr="0" upright="1">
                            <a:noAutofit/>
                          </wps:bodyPr>
                        </wps:wsp>
                        <wps:wsp>
                          <wps:cNvPr id="5565" name="Freeform 5565"/>
                          <wps:cNvSpPr>
                            <a:spLocks noEditPoints="1"/>
                          </wps:cNvSpPr>
                          <wps:spPr bwMode="auto">
                            <a:xfrm>
                              <a:off x="3892638" y="4556807"/>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68B3FCEF" w14:textId="77777777" w:rsidR="00A2182E" w:rsidRDefault="00A2182E" w:rsidP="00C41FFD"/>
                            </w:txbxContent>
                          </wps:txbx>
                          <wps:bodyPr rot="0" vert="horz" wrap="square" lIns="91440" tIns="45720" rIns="91440" bIns="45720" anchor="t" anchorCtr="0" upright="1">
                            <a:noAutofit/>
                          </wps:bodyPr>
                        </wps:wsp>
                        <wps:wsp>
                          <wps:cNvPr id="5566" name="Freeform 5566"/>
                          <wps:cNvSpPr>
                            <a:spLocks/>
                          </wps:cNvSpPr>
                          <wps:spPr bwMode="auto">
                            <a:xfrm>
                              <a:off x="4035748" y="4670482"/>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56344C2" w14:textId="77777777" w:rsidR="00A2182E" w:rsidRDefault="00A2182E" w:rsidP="00C41FFD"/>
                            </w:txbxContent>
                          </wps:txbx>
                          <wps:bodyPr rot="0" vert="horz" wrap="square" lIns="91440" tIns="45720" rIns="91440" bIns="45720" anchor="t" anchorCtr="0" upright="1">
                            <a:noAutofit/>
                          </wps:bodyPr>
                        </wps:wsp>
                        <wps:wsp>
                          <wps:cNvPr id="5567" name="Freeform 5567"/>
                          <wps:cNvSpPr>
                            <a:spLocks noEditPoints="1"/>
                          </wps:cNvSpPr>
                          <wps:spPr bwMode="auto">
                            <a:xfrm>
                              <a:off x="4035748" y="4670482"/>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42327897" w14:textId="77777777" w:rsidR="00A2182E" w:rsidRDefault="00A2182E" w:rsidP="00C41FFD"/>
                            </w:txbxContent>
                          </wps:txbx>
                          <wps:bodyPr rot="0" vert="horz" wrap="square" lIns="91440" tIns="45720" rIns="91440" bIns="45720" anchor="t" anchorCtr="0" upright="1">
                            <a:noAutofit/>
                          </wps:bodyPr>
                        </wps:wsp>
                        <wps:wsp>
                          <wps:cNvPr id="5568" name="Rectangle 5568"/>
                          <wps:cNvSpPr>
                            <a:spLocks noChangeArrowheads="1"/>
                          </wps:cNvSpPr>
                          <wps:spPr bwMode="auto">
                            <a:xfrm>
                              <a:off x="4180766" y="4674293"/>
                              <a:ext cx="905725" cy="25338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EBB2FB4"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69" name="Rectangle 5569"/>
                          <wps:cNvSpPr>
                            <a:spLocks noChangeArrowheads="1"/>
                          </wps:cNvSpPr>
                          <wps:spPr bwMode="auto">
                            <a:xfrm>
                              <a:off x="4251367" y="4547281"/>
                              <a:ext cx="370813" cy="27117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BEDCD8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70" name="Freeform 5570"/>
                          <wps:cNvSpPr>
                            <a:spLocks/>
                          </wps:cNvSpPr>
                          <wps:spPr bwMode="auto">
                            <a:xfrm>
                              <a:off x="3685288" y="4556807"/>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53F6F5FF" w14:textId="77777777" w:rsidR="00A2182E" w:rsidRDefault="00A2182E" w:rsidP="00C41FFD"/>
                            </w:txbxContent>
                          </wps:txbx>
                          <wps:bodyPr rot="0" vert="horz" wrap="square" lIns="91440" tIns="45720" rIns="91440" bIns="45720" anchor="t" anchorCtr="0" upright="1">
                            <a:noAutofit/>
                          </wps:bodyPr>
                        </wps:wsp>
                        <wps:wsp>
                          <wps:cNvPr id="5571" name="Rectangle 5571"/>
                          <wps:cNvSpPr>
                            <a:spLocks noChangeArrowheads="1"/>
                          </wps:cNvSpPr>
                          <wps:spPr bwMode="auto">
                            <a:xfrm>
                              <a:off x="4096172" y="4392327"/>
                              <a:ext cx="687563" cy="2775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D827398"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572" name="Freeform 5572"/>
                          <wps:cNvSpPr>
                            <a:spLocks/>
                          </wps:cNvSpPr>
                          <wps:spPr bwMode="auto">
                            <a:xfrm>
                              <a:off x="3892638" y="5027385"/>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781E167" w14:textId="77777777" w:rsidR="00A2182E" w:rsidRDefault="00A2182E" w:rsidP="00C41FFD"/>
                            </w:txbxContent>
                          </wps:txbx>
                          <wps:bodyPr rot="0" vert="horz" wrap="square" lIns="91440" tIns="45720" rIns="91440" bIns="45720" anchor="t" anchorCtr="0" upright="1">
                            <a:noAutofit/>
                          </wps:bodyPr>
                        </wps:wsp>
                        <wps:wsp>
                          <wps:cNvPr id="5573" name="Freeform 5573"/>
                          <wps:cNvSpPr>
                            <a:spLocks noEditPoints="1"/>
                          </wps:cNvSpPr>
                          <wps:spPr bwMode="auto">
                            <a:xfrm>
                              <a:off x="3892638" y="5027385"/>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47C0EEEA" w14:textId="77777777" w:rsidR="00A2182E" w:rsidRDefault="00A2182E" w:rsidP="00C41FFD"/>
                            </w:txbxContent>
                          </wps:txbx>
                          <wps:bodyPr rot="0" vert="horz" wrap="square" lIns="91440" tIns="45720" rIns="91440" bIns="45720" anchor="t" anchorCtr="0" upright="1">
                            <a:noAutofit/>
                          </wps:bodyPr>
                        </wps:wsp>
                        <wps:wsp>
                          <wps:cNvPr id="5574" name="Freeform 5574"/>
                          <wps:cNvSpPr>
                            <a:spLocks noEditPoints="1"/>
                          </wps:cNvSpPr>
                          <wps:spPr bwMode="auto">
                            <a:xfrm>
                              <a:off x="3892638" y="5027385"/>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736D94E0" w14:textId="77777777" w:rsidR="00A2182E" w:rsidRDefault="00A2182E" w:rsidP="00C41FFD"/>
                            </w:txbxContent>
                          </wps:txbx>
                          <wps:bodyPr rot="0" vert="horz" wrap="square" lIns="91440" tIns="45720" rIns="91440" bIns="45720" anchor="t" anchorCtr="0" upright="1">
                            <a:noAutofit/>
                          </wps:bodyPr>
                        </wps:wsp>
                        <wps:wsp>
                          <wps:cNvPr id="5575" name="Freeform 5575"/>
                          <wps:cNvSpPr>
                            <a:spLocks/>
                          </wps:cNvSpPr>
                          <wps:spPr bwMode="auto">
                            <a:xfrm>
                              <a:off x="4035748" y="5149316"/>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8371CA2" w14:textId="77777777" w:rsidR="00A2182E" w:rsidRDefault="00A2182E" w:rsidP="00C41FFD"/>
                            </w:txbxContent>
                          </wps:txbx>
                          <wps:bodyPr rot="0" vert="horz" wrap="square" lIns="91440" tIns="45720" rIns="91440" bIns="45720" anchor="t" anchorCtr="0" upright="1">
                            <a:noAutofit/>
                          </wps:bodyPr>
                        </wps:wsp>
                        <wps:wsp>
                          <wps:cNvPr id="5576" name="Freeform 5576"/>
                          <wps:cNvSpPr>
                            <a:spLocks noEditPoints="1"/>
                          </wps:cNvSpPr>
                          <wps:spPr bwMode="auto">
                            <a:xfrm>
                              <a:off x="4035748" y="5149316"/>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51075777" w14:textId="77777777" w:rsidR="00A2182E" w:rsidRDefault="00A2182E" w:rsidP="00C41FFD"/>
                            </w:txbxContent>
                          </wps:txbx>
                          <wps:bodyPr rot="0" vert="horz" wrap="square" lIns="91440" tIns="45720" rIns="91440" bIns="45720" anchor="t" anchorCtr="0" upright="1">
                            <a:noAutofit/>
                          </wps:bodyPr>
                        </wps:wsp>
                        <wps:wsp>
                          <wps:cNvPr id="5577" name="Rectangle 5577"/>
                          <wps:cNvSpPr>
                            <a:spLocks noChangeArrowheads="1"/>
                          </wps:cNvSpPr>
                          <wps:spPr bwMode="auto">
                            <a:xfrm>
                              <a:off x="4152780" y="5154397"/>
                              <a:ext cx="1030390" cy="23497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5898D94"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78" name="Rectangle 5578"/>
                          <wps:cNvSpPr>
                            <a:spLocks noChangeArrowheads="1"/>
                          </wps:cNvSpPr>
                          <wps:spPr bwMode="auto">
                            <a:xfrm>
                              <a:off x="4222745" y="5027385"/>
                              <a:ext cx="413428" cy="23306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963E26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79" name="Rectangle 5579"/>
                          <wps:cNvSpPr>
                            <a:spLocks noChangeArrowheads="1"/>
                          </wps:cNvSpPr>
                          <wps:spPr bwMode="auto">
                            <a:xfrm>
                              <a:off x="4178858" y="4792414"/>
                              <a:ext cx="819859" cy="8256"/>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633DA01" w14:textId="77777777" w:rsidR="00A2182E" w:rsidRDefault="00A2182E" w:rsidP="00C41FFD"/>
                            </w:txbxContent>
                          </wps:txbx>
                          <wps:bodyPr rot="0" vert="horz" wrap="square" lIns="91440" tIns="45720" rIns="91440" bIns="45720" anchor="t" anchorCtr="0" upright="1">
                            <a:noAutofit/>
                          </wps:bodyPr>
                        </wps:wsp>
                        <wps:wsp>
                          <wps:cNvPr id="5580" name="Rectangle 5580"/>
                          <wps:cNvSpPr>
                            <a:spLocks noChangeArrowheads="1"/>
                          </wps:cNvSpPr>
                          <wps:spPr bwMode="auto">
                            <a:xfrm>
                              <a:off x="4178858" y="5271248"/>
                              <a:ext cx="819859"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6034E44" w14:textId="77777777" w:rsidR="00A2182E" w:rsidRDefault="00A2182E" w:rsidP="00C41FFD"/>
                            </w:txbxContent>
                          </wps:txbx>
                          <wps:bodyPr rot="0" vert="horz" wrap="square" lIns="91440" tIns="45720" rIns="91440" bIns="45720" anchor="t" anchorCtr="0" upright="1">
                            <a:noAutofit/>
                          </wps:bodyPr>
                        </wps:wsp>
                        <wps:wsp>
                          <wps:cNvPr id="5581" name="Freeform 5581"/>
                          <wps:cNvSpPr>
                            <a:spLocks/>
                          </wps:cNvSpPr>
                          <wps:spPr bwMode="auto">
                            <a:xfrm>
                              <a:off x="3685288" y="5027385"/>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58F9A85E" w14:textId="77777777" w:rsidR="00A2182E" w:rsidRDefault="00A2182E" w:rsidP="00C41FFD"/>
                            </w:txbxContent>
                          </wps:txbx>
                          <wps:bodyPr rot="0" vert="horz" wrap="square" lIns="91440" tIns="45720" rIns="91440" bIns="45720" anchor="t" anchorCtr="0" upright="1">
                            <a:noAutofit/>
                          </wps:bodyPr>
                        </wps:wsp>
                        <wps:wsp>
                          <wps:cNvPr id="5582" name="Rectangle 5582"/>
                          <wps:cNvSpPr>
                            <a:spLocks noChangeArrowheads="1"/>
                          </wps:cNvSpPr>
                          <wps:spPr bwMode="auto">
                            <a:xfrm>
                              <a:off x="4110165" y="4871796"/>
                              <a:ext cx="673570" cy="34483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77162DD"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s:wsp>
                        <wps:cNvPr id="5583" name="Freeform 5583"/>
                        <wps:cNvSpPr>
                          <a:spLocks/>
                        </wps:cNvSpPr>
                        <wps:spPr bwMode="auto">
                          <a:xfrm flipH="1">
                            <a:off x="5214930" y="5655211"/>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6FD3D839" w14:textId="77777777" w:rsidR="00A2182E" w:rsidRDefault="00A2182E" w:rsidP="00C41FFD"/>
                          </w:txbxContent>
                        </wps:txbx>
                        <wps:bodyPr rot="0" vert="horz" wrap="square" lIns="91440" tIns="45720" rIns="91440" bIns="45720" anchor="t" anchorCtr="0" upright="1">
                          <a:noAutofit/>
                        </wps:bodyPr>
                      </wps:wsp>
                      <wpg:grpSp>
                        <wpg:cNvPr id="5584" name="Group 5584"/>
                        <wpg:cNvGrpSpPr/>
                        <wpg:grpSpPr>
                          <a:xfrm>
                            <a:off x="3710688" y="5546616"/>
                            <a:ext cx="1497882" cy="997042"/>
                            <a:chOff x="3710688" y="5546616"/>
                            <a:chExt cx="1497882" cy="997042"/>
                          </a:xfrm>
                        </wpg:grpSpPr>
                        <wps:wsp>
                          <wps:cNvPr id="5585" name="Freeform 5585"/>
                          <wps:cNvSpPr>
                            <a:spLocks/>
                          </wps:cNvSpPr>
                          <wps:spPr bwMode="auto">
                            <a:xfrm>
                              <a:off x="3918038" y="5711096"/>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D013C5B" w14:textId="77777777" w:rsidR="00A2182E" w:rsidRDefault="00A2182E" w:rsidP="00C41FFD"/>
                            </w:txbxContent>
                          </wps:txbx>
                          <wps:bodyPr rot="0" vert="horz" wrap="square" lIns="91440" tIns="45720" rIns="91440" bIns="45720" anchor="t" anchorCtr="0" upright="1">
                            <a:noAutofit/>
                          </wps:bodyPr>
                        </wps:wsp>
                        <wps:wsp>
                          <wps:cNvPr id="5586" name="Freeform 5586"/>
                          <wps:cNvSpPr>
                            <a:spLocks noEditPoints="1"/>
                          </wps:cNvSpPr>
                          <wps:spPr bwMode="auto">
                            <a:xfrm>
                              <a:off x="3918038" y="5711096"/>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3A3A5AAC" w14:textId="77777777" w:rsidR="00A2182E" w:rsidRDefault="00A2182E" w:rsidP="00C41FFD"/>
                            </w:txbxContent>
                          </wps:txbx>
                          <wps:bodyPr rot="0" vert="horz" wrap="square" lIns="91440" tIns="45720" rIns="91440" bIns="45720" anchor="t" anchorCtr="0" upright="1">
                            <a:noAutofit/>
                          </wps:bodyPr>
                        </wps:wsp>
                        <wps:wsp>
                          <wps:cNvPr id="5587" name="Freeform 5587"/>
                          <wps:cNvSpPr>
                            <a:spLocks noEditPoints="1"/>
                          </wps:cNvSpPr>
                          <wps:spPr bwMode="auto">
                            <a:xfrm>
                              <a:off x="3918038" y="5711096"/>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25A2B1A5" w14:textId="77777777" w:rsidR="00A2182E" w:rsidRDefault="00A2182E" w:rsidP="00C41FFD"/>
                            </w:txbxContent>
                          </wps:txbx>
                          <wps:bodyPr rot="0" vert="horz" wrap="square" lIns="91440" tIns="45720" rIns="91440" bIns="45720" anchor="t" anchorCtr="0" upright="1">
                            <a:noAutofit/>
                          </wps:bodyPr>
                        </wps:wsp>
                        <wps:wsp>
                          <wps:cNvPr id="5588" name="Freeform 5588"/>
                          <wps:cNvSpPr>
                            <a:spLocks/>
                          </wps:cNvSpPr>
                          <wps:spPr bwMode="auto">
                            <a:xfrm>
                              <a:off x="4061148" y="5824771"/>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30A75F8" w14:textId="77777777" w:rsidR="00A2182E" w:rsidRDefault="00A2182E" w:rsidP="00C41FFD"/>
                            </w:txbxContent>
                          </wps:txbx>
                          <wps:bodyPr rot="0" vert="horz" wrap="square" lIns="91440" tIns="45720" rIns="91440" bIns="45720" anchor="t" anchorCtr="0" upright="1">
                            <a:noAutofit/>
                          </wps:bodyPr>
                        </wps:wsp>
                        <wps:wsp>
                          <wps:cNvPr id="5589" name="Freeform 5589"/>
                          <wps:cNvSpPr>
                            <a:spLocks noEditPoints="1"/>
                          </wps:cNvSpPr>
                          <wps:spPr bwMode="auto">
                            <a:xfrm>
                              <a:off x="4061148" y="5824771"/>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0D6AAD43" w14:textId="77777777" w:rsidR="00A2182E" w:rsidRDefault="00A2182E" w:rsidP="00C41FFD"/>
                            </w:txbxContent>
                          </wps:txbx>
                          <wps:bodyPr rot="0" vert="horz" wrap="square" lIns="91440" tIns="45720" rIns="91440" bIns="45720" anchor="t" anchorCtr="0" upright="1">
                            <a:noAutofit/>
                          </wps:bodyPr>
                        </wps:wsp>
                        <wps:wsp>
                          <wps:cNvPr id="5590" name="Rectangle 5590"/>
                          <wps:cNvSpPr>
                            <a:spLocks noChangeArrowheads="1"/>
                          </wps:cNvSpPr>
                          <wps:spPr bwMode="auto">
                            <a:xfrm>
                              <a:off x="4206166" y="5828582"/>
                              <a:ext cx="905725" cy="25338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F5C689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91" name="Rectangle 5591"/>
                          <wps:cNvSpPr>
                            <a:spLocks noChangeArrowheads="1"/>
                          </wps:cNvSpPr>
                          <wps:spPr bwMode="auto">
                            <a:xfrm>
                              <a:off x="4276767" y="5701570"/>
                              <a:ext cx="370813" cy="27117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EC68ABC"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92" name="Freeform 5592"/>
                          <wps:cNvSpPr>
                            <a:spLocks/>
                          </wps:cNvSpPr>
                          <wps:spPr bwMode="auto">
                            <a:xfrm>
                              <a:off x="3710688" y="5711096"/>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5145F38B" w14:textId="77777777" w:rsidR="00A2182E" w:rsidRDefault="00A2182E" w:rsidP="00C41FFD"/>
                            </w:txbxContent>
                          </wps:txbx>
                          <wps:bodyPr rot="0" vert="horz" wrap="square" lIns="91440" tIns="45720" rIns="91440" bIns="45720" anchor="t" anchorCtr="0" upright="1">
                            <a:noAutofit/>
                          </wps:bodyPr>
                        </wps:wsp>
                        <wps:wsp>
                          <wps:cNvPr id="5593" name="Rectangle 5593"/>
                          <wps:cNvSpPr>
                            <a:spLocks noChangeArrowheads="1"/>
                          </wps:cNvSpPr>
                          <wps:spPr bwMode="auto">
                            <a:xfrm>
                              <a:off x="4121572" y="5546616"/>
                              <a:ext cx="687563" cy="2775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A191B4"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594" name="Freeform 5594"/>
                          <wps:cNvSpPr>
                            <a:spLocks/>
                          </wps:cNvSpPr>
                          <wps:spPr bwMode="auto">
                            <a:xfrm>
                              <a:off x="3918038" y="6181674"/>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142EF0D" w14:textId="77777777" w:rsidR="00A2182E" w:rsidRDefault="00A2182E" w:rsidP="00C41FFD"/>
                            </w:txbxContent>
                          </wps:txbx>
                          <wps:bodyPr rot="0" vert="horz" wrap="square" lIns="91440" tIns="45720" rIns="91440" bIns="45720" anchor="t" anchorCtr="0" upright="1">
                            <a:noAutofit/>
                          </wps:bodyPr>
                        </wps:wsp>
                        <wps:wsp>
                          <wps:cNvPr id="5595" name="Freeform 5595"/>
                          <wps:cNvSpPr>
                            <a:spLocks noEditPoints="1"/>
                          </wps:cNvSpPr>
                          <wps:spPr bwMode="auto">
                            <a:xfrm>
                              <a:off x="3918038" y="6181674"/>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40236B6D" w14:textId="77777777" w:rsidR="00A2182E" w:rsidRDefault="00A2182E" w:rsidP="00C41FFD"/>
                            </w:txbxContent>
                          </wps:txbx>
                          <wps:bodyPr rot="0" vert="horz" wrap="square" lIns="91440" tIns="45720" rIns="91440" bIns="45720" anchor="t" anchorCtr="0" upright="1">
                            <a:noAutofit/>
                          </wps:bodyPr>
                        </wps:wsp>
                        <wps:wsp>
                          <wps:cNvPr id="5596" name="Freeform 5596"/>
                          <wps:cNvSpPr>
                            <a:spLocks noEditPoints="1"/>
                          </wps:cNvSpPr>
                          <wps:spPr bwMode="auto">
                            <a:xfrm>
                              <a:off x="3918038" y="6181674"/>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FAAF9EF" w14:textId="77777777" w:rsidR="00A2182E" w:rsidRDefault="00A2182E" w:rsidP="00C41FFD"/>
                            </w:txbxContent>
                          </wps:txbx>
                          <wps:bodyPr rot="0" vert="horz" wrap="square" lIns="91440" tIns="45720" rIns="91440" bIns="45720" anchor="t" anchorCtr="0" upright="1">
                            <a:noAutofit/>
                          </wps:bodyPr>
                        </wps:wsp>
                        <wps:wsp>
                          <wps:cNvPr id="5597" name="Freeform 5597"/>
                          <wps:cNvSpPr>
                            <a:spLocks/>
                          </wps:cNvSpPr>
                          <wps:spPr bwMode="auto">
                            <a:xfrm>
                              <a:off x="4061148" y="6303605"/>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D06D4C9" w14:textId="77777777" w:rsidR="00A2182E" w:rsidRDefault="00A2182E" w:rsidP="00C41FFD"/>
                            </w:txbxContent>
                          </wps:txbx>
                          <wps:bodyPr rot="0" vert="horz" wrap="square" lIns="91440" tIns="45720" rIns="91440" bIns="45720" anchor="t" anchorCtr="0" upright="1">
                            <a:noAutofit/>
                          </wps:bodyPr>
                        </wps:wsp>
                        <wps:wsp>
                          <wps:cNvPr id="5598" name="Freeform 5598"/>
                          <wps:cNvSpPr>
                            <a:spLocks noEditPoints="1"/>
                          </wps:cNvSpPr>
                          <wps:spPr bwMode="auto">
                            <a:xfrm>
                              <a:off x="4061148" y="6303605"/>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4832FB5B" w14:textId="77777777" w:rsidR="00A2182E" w:rsidRDefault="00A2182E" w:rsidP="00C41FFD"/>
                            </w:txbxContent>
                          </wps:txbx>
                          <wps:bodyPr rot="0" vert="horz" wrap="square" lIns="91440" tIns="45720" rIns="91440" bIns="45720" anchor="t" anchorCtr="0" upright="1">
                            <a:noAutofit/>
                          </wps:bodyPr>
                        </wps:wsp>
                        <wps:wsp>
                          <wps:cNvPr id="5599" name="Rectangle 5599"/>
                          <wps:cNvSpPr>
                            <a:spLocks noChangeArrowheads="1"/>
                          </wps:cNvSpPr>
                          <wps:spPr bwMode="auto">
                            <a:xfrm>
                              <a:off x="4178180" y="6308686"/>
                              <a:ext cx="1030390" cy="23497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C9790B0"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600" name="Rectangle 5600"/>
                          <wps:cNvSpPr>
                            <a:spLocks noChangeArrowheads="1"/>
                          </wps:cNvSpPr>
                          <wps:spPr bwMode="auto">
                            <a:xfrm>
                              <a:off x="4248145" y="6181674"/>
                              <a:ext cx="413428" cy="23306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5B44C11"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601" name="Rectangle 5601"/>
                          <wps:cNvSpPr>
                            <a:spLocks noChangeArrowheads="1"/>
                          </wps:cNvSpPr>
                          <wps:spPr bwMode="auto">
                            <a:xfrm>
                              <a:off x="4204258" y="5946703"/>
                              <a:ext cx="819859" cy="8256"/>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9D2FBF2" w14:textId="77777777" w:rsidR="00A2182E" w:rsidRDefault="00A2182E" w:rsidP="00C41FFD"/>
                            </w:txbxContent>
                          </wps:txbx>
                          <wps:bodyPr rot="0" vert="horz" wrap="square" lIns="91440" tIns="45720" rIns="91440" bIns="45720" anchor="t" anchorCtr="0" upright="1">
                            <a:noAutofit/>
                          </wps:bodyPr>
                        </wps:wsp>
                        <wps:wsp>
                          <wps:cNvPr id="5602" name="Rectangle 5602"/>
                          <wps:cNvSpPr>
                            <a:spLocks noChangeArrowheads="1"/>
                          </wps:cNvSpPr>
                          <wps:spPr bwMode="auto">
                            <a:xfrm>
                              <a:off x="4204258" y="6425537"/>
                              <a:ext cx="819859"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7D1DC93" w14:textId="77777777" w:rsidR="00A2182E" w:rsidRDefault="00A2182E" w:rsidP="00C41FFD"/>
                            </w:txbxContent>
                          </wps:txbx>
                          <wps:bodyPr rot="0" vert="horz" wrap="square" lIns="91440" tIns="45720" rIns="91440" bIns="45720" anchor="t" anchorCtr="0" upright="1">
                            <a:noAutofit/>
                          </wps:bodyPr>
                        </wps:wsp>
                        <wps:wsp>
                          <wps:cNvPr id="5603" name="Freeform 5603"/>
                          <wps:cNvSpPr>
                            <a:spLocks/>
                          </wps:cNvSpPr>
                          <wps:spPr bwMode="auto">
                            <a:xfrm>
                              <a:off x="3710688" y="6181674"/>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50E87554" w14:textId="77777777" w:rsidR="00A2182E" w:rsidRDefault="00A2182E" w:rsidP="00C41FFD"/>
                            </w:txbxContent>
                          </wps:txbx>
                          <wps:bodyPr rot="0" vert="horz" wrap="square" lIns="91440" tIns="45720" rIns="91440" bIns="45720" anchor="t" anchorCtr="0" upright="1">
                            <a:noAutofit/>
                          </wps:bodyPr>
                        </wps:wsp>
                        <wps:wsp>
                          <wps:cNvPr id="5604" name="Rectangle 5604"/>
                          <wps:cNvSpPr>
                            <a:spLocks noChangeArrowheads="1"/>
                          </wps:cNvSpPr>
                          <wps:spPr bwMode="auto">
                            <a:xfrm>
                              <a:off x="4135565" y="6026085"/>
                              <a:ext cx="673570" cy="34483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AE295F7"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g:grpSp>
                        <wpg:cNvPr id="5605" name="Group 5605"/>
                        <wpg:cNvGrpSpPr/>
                        <wpg:grpSpPr>
                          <a:xfrm>
                            <a:off x="1572676" y="3195637"/>
                            <a:ext cx="1973642" cy="1068516"/>
                            <a:chOff x="1572676" y="3195637"/>
                            <a:chExt cx="1973642" cy="1068516"/>
                          </a:xfrm>
                        </wpg:grpSpPr>
                        <wps:wsp>
                          <wps:cNvPr id="5606" name="Freeform 5606"/>
                          <wps:cNvSpPr>
                            <a:spLocks/>
                          </wps:cNvSpPr>
                          <wps:spPr bwMode="auto">
                            <a:xfrm>
                              <a:off x="1572676" y="3353480"/>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D6F9854" w14:textId="77777777" w:rsidR="00A2182E" w:rsidRDefault="00A2182E" w:rsidP="00C41FFD"/>
                            </w:txbxContent>
                          </wps:txbx>
                          <wps:bodyPr rot="0" vert="horz" wrap="square" lIns="91440" tIns="45720" rIns="91440" bIns="45720" anchor="t" anchorCtr="0" upright="1">
                            <a:noAutofit/>
                          </wps:bodyPr>
                        </wps:wsp>
                        <wps:wsp>
                          <wps:cNvPr id="5607" name="Freeform 5607"/>
                          <wps:cNvSpPr>
                            <a:spLocks noEditPoints="1"/>
                          </wps:cNvSpPr>
                          <wps:spPr bwMode="auto">
                            <a:xfrm>
                              <a:off x="1572676" y="3353480"/>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059CF10B" w14:textId="77777777" w:rsidR="00A2182E" w:rsidRDefault="00A2182E" w:rsidP="00C41FFD"/>
                            </w:txbxContent>
                          </wps:txbx>
                          <wps:bodyPr rot="0" vert="horz" wrap="square" lIns="91440" tIns="45720" rIns="91440" bIns="45720" anchor="t" anchorCtr="0" upright="1">
                            <a:noAutofit/>
                          </wps:bodyPr>
                        </wps:wsp>
                        <wps:wsp>
                          <wps:cNvPr id="5608" name="Freeform 5608"/>
                          <wps:cNvSpPr>
                            <a:spLocks/>
                          </wps:cNvSpPr>
                          <wps:spPr bwMode="auto">
                            <a:xfrm>
                              <a:off x="1572676" y="3571305"/>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552A5E6" w14:textId="77777777" w:rsidR="00A2182E" w:rsidRDefault="00A2182E" w:rsidP="00C41FFD"/>
                            </w:txbxContent>
                          </wps:txbx>
                          <wps:bodyPr rot="0" vert="horz" wrap="square" lIns="91440" tIns="45720" rIns="91440" bIns="45720" anchor="t" anchorCtr="0" upright="1">
                            <a:noAutofit/>
                          </wps:bodyPr>
                        </wps:wsp>
                        <wps:wsp>
                          <wps:cNvPr id="5609" name="Freeform 5609"/>
                          <wps:cNvSpPr>
                            <a:spLocks noEditPoints="1"/>
                          </wps:cNvSpPr>
                          <wps:spPr bwMode="auto">
                            <a:xfrm>
                              <a:off x="1572676" y="3571305"/>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6B5ACD24" w14:textId="77777777" w:rsidR="00A2182E" w:rsidRDefault="00A2182E" w:rsidP="00C41FFD"/>
                            </w:txbxContent>
                          </wps:txbx>
                          <wps:bodyPr rot="0" vert="horz" wrap="square" lIns="91440" tIns="45720" rIns="91440" bIns="45720" anchor="t" anchorCtr="0" upright="1">
                            <a:noAutofit/>
                          </wps:bodyPr>
                        </wps:wsp>
                        <wps:wsp>
                          <wps:cNvPr id="5610" name="Freeform 5610"/>
                          <wps:cNvSpPr>
                            <a:spLocks/>
                          </wps:cNvSpPr>
                          <wps:spPr bwMode="auto">
                            <a:xfrm>
                              <a:off x="1580945" y="3806911"/>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FD8DF63" w14:textId="77777777" w:rsidR="00A2182E" w:rsidRDefault="00A2182E" w:rsidP="00C41FFD"/>
                            </w:txbxContent>
                          </wps:txbx>
                          <wps:bodyPr rot="0" vert="horz" wrap="square" lIns="91440" tIns="45720" rIns="91440" bIns="45720" anchor="t" anchorCtr="0" upright="1">
                            <a:noAutofit/>
                          </wps:bodyPr>
                        </wps:wsp>
                        <wps:wsp>
                          <wps:cNvPr id="5611" name="Freeform 5611"/>
                          <wps:cNvSpPr>
                            <a:spLocks noEditPoints="1"/>
                          </wps:cNvSpPr>
                          <wps:spPr bwMode="auto">
                            <a:xfrm>
                              <a:off x="1580945" y="3806911"/>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62ECCED0" w14:textId="77777777" w:rsidR="00A2182E" w:rsidRDefault="00A2182E" w:rsidP="00C41FFD"/>
                            </w:txbxContent>
                          </wps:txbx>
                          <wps:bodyPr rot="0" vert="horz" wrap="square" lIns="91440" tIns="45720" rIns="91440" bIns="45720" anchor="t" anchorCtr="0" upright="1">
                            <a:noAutofit/>
                          </wps:bodyPr>
                        </wps:wsp>
                        <wps:wsp>
                          <wps:cNvPr id="5612" name="Rectangle 5612"/>
                          <wps:cNvSpPr>
                            <a:spLocks noChangeArrowheads="1"/>
                          </wps:cNvSpPr>
                          <wps:spPr bwMode="auto">
                            <a:xfrm>
                              <a:off x="2161652" y="3353480"/>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3F9204"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13" name="Rectangle 5613"/>
                          <wps:cNvSpPr>
                            <a:spLocks noChangeArrowheads="1"/>
                          </wps:cNvSpPr>
                          <wps:spPr bwMode="auto">
                            <a:xfrm>
                              <a:off x="1683984" y="3571305"/>
                              <a:ext cx="1735125" cy="8891"/>
                            </a:xfrm>
                            <a:prstGeom prst="rect">
                              <a:avLst/>
                            </a:prstGeom>
                            <a:solidFill>
                              <a:srgbClr val="FFFFFF"/>
                            </a:solidFill>
                            <a:ln w="0">
                              <a:solidFill>
                                <a:srgbClr val="FFFFFF"/>
                              </a:solidFill>
                              <a:miter lim="800000"/>
                              <a:headEnd/>
                              <a:tailEnd/>
                            </a:ln>
                          </wps:spPr>
                          <wps:txbx>
                            <w:txbxContent>
                              <w:p w14:paraId="03735DF2" w14:textId="77777777" w:rsidR="00A2182E" w:rsidRDefault="00A2182E" w:rsidP="00C41FFD"/>
                            </w:txbxContent>
                          </wps:txbx>
                          <wps:bodyPr rot="0" vert="horz" wrap="square" lIns="91440" tIns="45720" rIns="91440" bIns="45720" anchor="t" anchorCtr="0" upright="1">
                            <a:noAutofit/>
                          </wps:bodyPr>
                        </wps:wsp>
                        <wps:wsp>
                          <wps:cNvPr id="5614" name="Rectangle 5614"/>
                          <wps:cNvSpPr>
                            <a:spLocks noChangeArrowheads="1"/>
                          </wps:cNvSpPr>
                          <wps:spPr bwMode="auto">
                            <a:xfrm>
                              <a:off x="1813100" y="3845015"/>
                              <a:ext cx="1406291" cy="2832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542A7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615" name="Rectangle 5615"/>
                          <wps:cNvSpPr>
                            <a:spLocks noChangeArrowheads="1"/>
                          </wps:cNvSpPr>
                          <wps:spPr bwMode="auto">
                            <a:xfrm>
                              <a:off x="1770485" y="3364911"/>
                              <a:ext cx="1664525" cy="28514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CDEF0B0"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616" name="Rectangle 5616"/>
                          <wps:cNvSpPr>
                            <a:spLocks noChangeArrowheads="1"/>
                          </wps:cNvSpPr>
                          <wps:spPr bwMode="auto">
                            <a:xfrm>
                              <a:off x="2161652" y="3353480"/>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56FABD"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17" name="Rectangle 5617"/>
                          <wps:cNvSpPr>
                            <a:spLocks noChangeArrowheads="1"/>
                          </wps:cNvSpPr>
                          <wps:spPr bwMode="auto">
                            <a:xfrm>
                              <a:off x="1774302" y="3617664"/>
                              <a:ext cx="1647290" cy="22708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763ACB"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618" name="Freeform 5618"/>
                          <wps:cNvSpPr>
                            <a:spLocks/>
                          </wps:cNvSpPr>
                          <wps:spPr bwMode="auto">
                            <a:xfrm>
                              <a:off x="1580945" y="4050774"/>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C12C5F1" w14:textId="77777777" w:rsidR="00A2182E" w:rsidRDefault="00A2182E" w:rsidP="00C41FFD"/>
                            </w:txbxContent>
                          </wps:txbx>
                          <wps:bodyPr rot="0" vert="horz" wrap="square" lIns="91440" tIns="45720" rIns="91440" bIns="45720" anchor="t" anchorCtr="0" upright="1">
                            <a:noAutofit/>
                          </wps:bodyPr>
                        </wps:wsp>
                        <wps:wsp>
                          <wps:cNvPr id="5619" name="Freeform 5619"/>
                          <wps:cNvSpPr>
                            <a:spLocks noEditPoints="1"/>
                          </wps:cNvSpPr>
                          <wps:spPr bwMode="auto">
                            <a:xfrm>
                              <a:off x="1580945" y="4050774"/>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04ED915A" w14:textId="77777777" w:rsidR="00A2182E" w:rsidRDefault="00A2182E" w:rsidP="00C41FFD"/>
                            </w:txbxContent>
                          </wps:txbx>
                          <wps:bodyPr rot="0" vert="horz" wrap="square" lIns="91440" tIns="45720" rIns="91440" bIns="45720" anchor="t" anchorCtr="0" upright="1">
                            <a:noAutofit/>
                          </wps:bodyPr>
                        </wps:wsp>
                        <wps:wsp>
                          <wps:cNvPr id="5620" name="Rectangle 5620"/>
                          <wps:cNvSpPr>
                            <a:spLocks noChangeArrowheads="1"/>
                          </wps:cNvSpPr>
                          <wps:spPr bwMode="auto">
                            <a:xfrm>
                              <a:off x="1841086" y="4084432"/>
                              <a:ext cx="1548129" cy="17972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65C48E6"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621" name="Rectangle 5621"/>
                          <wps:cNvSpPr>
                            <a:spLocks noChangeArrowheads="1"/>
                          </wps:cNvSpPr>
                          <wps:spPr bwMode="auto">
                            <a:xfrm>
                              <a:off x="1652181" y="3806911"/>
                              <a:ext cx="1846433" cy="8256"/>
                            </a:xfrm>
                            <a:prstGeom prst="rect">
                              <a:avLst/>
                            </a:prstGeom>
                            <a:solidFill>
                              <a:srgbClr val="FFFFFF"/>
                            </a:solidFill>
                            <a:ln w="0">
                              <a:solidFill>
                                <a:srgbClr val="FFFFFF"/>
                              </a:solidFill>
                              <a:miter lim="800000"/>
                              <a:headEnd/>
                              <a:tailEnd/>
                            </a:ln>
                          </wps:spPr>
                          <wps:txbx>
                            <w:txbxContent>
                              <w:p w14:paraId="1B9B0A96" w14:textId="77777777" w:rsidR="00A2182E" w:rsidRDefault="00A2182E" w:rsidP="00C41FFD"/>
                            </w:txbxContent>
                          </wps:txbx>
                          <wps:bodyPr rot="0" vert="horz" wrap="square" lIns="91440" tIns="45720" rIns="91440" bIns="45720" anchor="t" anchorCtr="0" upright="1">
                            <a:noAutofit/>
                          </wps:bodyPr>
                        </wps:wsp>
                        <wps:wsp>
                          <wps:cNvPr id="5622" name="Rectangle 5622"/>
                          <wps:cNvSpPr>
                            <a:spLocks noChangeArrowheads="1"/>
                          </wps:cNvSpPr>
                          <wps:spPr bwMode="auto">
                            <a:xfrm>
                              <a:off x="2201722" y="3195637"/>
                              <a:ext cx="641313" cy="23525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B3112D5"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623" name="Freeform 5623"/>
                          <wps:cNvSpPr>
                            <a:spLocks noEditPoints="1"/>
                          </wps:cNvSpPr>
                          <wps:spPr bwMode="auto">
                            <a:xfrm>
                              <a:off x="1652181" y="3806911"/>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02BB73E" w14:textId="77777777" w:rsidR="00A2182E" w:rsidRDefault="00A2182E" w:rsidP="00C41FFD"/>
                            </w:txbxContent>
                          </wps:txbx>
                          <wps:bodyPr rot="0" vert="horz" wrap="square" lIns="91440" tIns="45720" rIns="91440" bIns="45720" anchor="t" anchorCtr="0" upright="1">
                            <a:noAutofit/>
                          </wps:bodyPr>
                        </wps:wsp>
                        <wps:wsp>
                          <wps:cNvPr id="5624" name="Freeform 5624"/>
                          <wps:cNvSpPr>
                            <a:spLocks noEditPoints="1"/>
                          </wps:cNvSpPr>
                          <wps:spPr bwMode="auto">
                            <a:xfrm>
                              <a:off x="1652181" y="3806911"/>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7BCC1163" w14:textId="77777777" w:rsidR="00A2182E" w:rsidRDefault="00A2182E" w:rsidP="00C41FFD"/>
                            </w:txbxContent>
                          </wps:txbx>
                          <wps:bodyPr rot="0" vert="horz" wrap="square" lIns="91440" tIns="45720" rIns="91440" bIns="45720" anchor="t" anchorCtr="0" upright="1">
                            <a:noAutofit/>
                          </wps:bodyPr>
                        </wps:wsp>
                        <wps:wsp>
                          <wps:cNvPr id="5625" name="Freeform 5625"/>
                          <wps:cNvSpPr>
                            <a:spLocks noEditPoints="1"/>
                          </wps:cNvSpPr>
                          <wps:spPr bwMode="auto">
                            <a:xfrm>
                              <a:off x="1652181" y="3571305"/>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F2DAC38" w14:textId="77777777" w:rsidR="00A2182E" w:rsidRDefault="00A2182E" w:rsidP="00C41FFD"/>
                            </w:txbxContent>
                          </wps:txbx>
                          <wps:bodyPr rot="0" vert="horz" wrap="square" lIns="91440" tIns="45720" rIns="91440" bIns="45720" anchor="t" anchorCtr="0" upright="1">
                            <a:noAutofit/>
                          </wps:bodyPr>
                        </wps:wsp>
                        <wps:wsp>
                          <wps:cNvPr id="5626" name="Freeform 5626"/>
                          <wps:cNvSpPr>
                            <a:spLocks noEditPoints="1"/>
                          </wps:cNvSpPr>
                          <wps:spPr bwMode="auto">
                            <a:xfrm>
                              <a:off x="1652181" y="3571305"/>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1A0F115A" w14:textId="77777777" w:rsidR="00A2182E" w:rsidRDefault="00A2182E" w:rsidP="00C41FFD"/>
                            </w:txbxContent>
                          </wps:txbx>
                          <wps:bodyPr rot="0" vert="horz" wrap="square" lIns="91440" tIns="45720" rIns="91440" bIns="45720" anchor="t" anchorCtr="0" upright="1">
                            <a:noAutofit/>
                          </wps:bodyPr>
                        </wps:wsp>
                        <wps:wsp>
                          <wps:cNvPr id="5627" name="Rectangle 5627"/>
                          <wps:cNvSpPr>
                            <a:spLocks noChangeArrowheads="1"/>
                          </wps:cNvSpPr>
                          <wps:spPr bwMode="auto">
                            <a:xfrm>
                              <a:off x="1994373" y="3998064"/>
                              <a:ext cx="1201485"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CE13E19" w14:textId="77777777" w:rsidR="00A2182E" w:rsidRDefault="00A2182E" w:rsidP="00C41FFD"/>
                            </w:txbxContent>
                          </wps:txbx>
                          <wps:bodyPr rot="0" vert="horz" wrap="square" lIns="91440" tIns="45720" rIns="91440" bIns="45720" anchor="t" anchorCtr="0" upright="1">
                            <a:noAutofit/>
                          </wps:bodyPr>
                        </wps:wsp>
                        <wps:wsp>
                          <wps:cNvPr id="5628" name="Rectangle 5628"/>
                          <wps:cNvSpPr>
                            <a:spLocks noChangeArrowheads="1"/>
                          </wps:cNvSpPr>
                          <wps:spPr bwMode="auto">
                            <a:xfrm>
                              <a:off x="1994361" y="3536306"/>
                              <a:ext cx="1201474" cy="8800"/>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A203DB4" w14:textId="77777777" w:rsidR="00A2182E" w:rsidRDefault="00A2182E" w:rsidP="00C41FFD"/>
                            </w:txbxContent>
                          </wps:txbx>
                          <wps:bodyPr rot="0" vert="horz" wrap="square" lIns="91440" tIns="45720" rIns="91440" bIns="45720" anchor="t" anchorCtr="0" upright="1">
                            <a:noAutofit/>
                          </wps:bodyPr>
                        </wps:wsp>
                      </wpg:grpSp>
                      <wpg:grpSp>
                        <wpg:cNvPr id="5629" name="Group 5629"/>
                        <wpg:cNvGrpSpPr/>
                        <wpg:grpSpPr>
                          <a:xfrm>
                            <a:off x="1598076" y="4364038"/>
                            <a:ext cx="1973642" cy="1068516"/>
                            <a:chOff x="1598076" y="4364038"/>
                            <a:chExt cx="1973642" cy="1068516"/>
                          </a:xfrm>
                        </wpg:grpSpPr>
                        <wps:wsp>
                          <wps:cNvPr id="5630" name="Freeform 5630"/>
                          <wps:cNvSpPr>
                            <a:spLocks/>
                          </wps:cNvSpPr>
                          <wps:spPr bwMode="auto">
                            <a:xfrm>
                              <a:off x="1598076" y="4521881"/>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FAF14DD" w14:textId="77777777" w:rsidR="00A2182E" w:rsidRDefault="00A2182E" w:rsidP="00C41FFD"/>
                            </w:txbxContent>
                          </wps:txbx>
                          <wps:bodyPr rot="0" vert="horz" wrap="square" lIns="91440" tIns="45720" rIns="91440" bIns="45720" anchor="t" anchorCtr="0" upright="1">
                            <a:noAutofit/>
                          </wps:bodyPr>
                        </wps:wsp>
                        <wps:wsp>
                          <wps:cNvPr id="5631" name="Freeform 5631"/>
                          <wps:cNvSpPr>
                            <a:spLocks noEditPoints="1"/>
                          </wps:cNvSpPr>
                          <wps:spPr bwMode="auto">
                            <a:xfrm>
                              <a:off x="1598076" y="4521881"/>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6B81CCC9" w14:textId="77777777" w:rsidR="00A2182E" w:rsidRDefault="00A2182E" w:rsidP="00C41FFD"/>
                            </w:txbxContent>
                          </wps:txbx>
                          <wps:bodyPr rot="0" vert="horz" wrap="square" lIns="91440" tIns="45720" rIns="91440" bIns="45720" anchor="t" anchorCtr="0" upright="1">
                            <a:noAutofit/>
                          </wps:bodyPr>
                        </wps:wsp>
                        <wps:wsp>
                          <wps:cNvPr id="5632" name="Freeform 5632"/>
                          <wps:cNvSpPr>
                            <a:spLocks/>
                          </wps:cNvSpPr>
                          <wps:spPr bwMode="auto">
                            <a:xfrm>
                              <a:off x="1598076" y="4739706"/>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03AF2E6" w14:textId="77777777" w:rsidR="00A2182E" w:rsidRDefault="00A2182E" w:rsidP="00C41FFD"/>
                            </w:txbxContent>
                          </wps:txbx>
                          <wps:bodyPr rot="0" vert="horz" wrap="square" lIns="91440" tIns="45720" rIns="91440" bIns="45720" anchor="t" anchorCtr="0" upright="1">
                            <a:noAutofit/>
                          </wps:bodyPr>
                        </wps:wsp>
                        <wps:wsp>
                          <wps:cNvPr id="5633" name="Freeform 5633"/>
                          <wps:cNvSpPr>
                            <a:spLocks noEditPoints="1"/>
                          </wps:cNvSpPr>
                          <wps:spPr bwMode="auto">
                            <a:xfrm>
                              <a:off x="1598076" y="4739706"/>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1501C3D0" w14:textId="77777777" w:rsidR="00A2182E" w:rsidRDefault="00A2182E" w:rsidP="00C41FFD"/>
                            </w:txbxContent>
                          </wps:txbx>
                          <wps:bodyPr rot="0" vert="horz" wrap="square" lIns="91440" tIns="45720" rIns="91440" bIns="45720" anchor="t" anchorCtr="0" upright="1">
                            <a:noAutofit/>
                          </wps:bodyPr>
                        </wps:wsp>
                        <wps:wsp>
                          <wps:cNvPr id="5634" name="Freeform 5634"/>
                          <wps:cNvSpPr>
                            <a:spLocks/>
                          </wps:cNvSpPr>
                          <wps:spPr bwMode="auto">
                            <a:xfrm>
                              <a:off x="1606345" y="4975312"/>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429C98D" w14:textId="77777777" w:rsidR="00A2182E" w:rsidRDefault="00A2182E" w:rsidP="00C41FFD"/>
                            </w:txbxContent>
                          </wps:txbx>
                          <wps:bodyPr rot="0" vert="horz" wrap="square" lIns="91440" tIns="45720" rIns="91440" bIns="45720" anchor="t" anchorCtr="0" upright="1">
                            <a:noAutofit/>
                          </wps:bodyPr>
                        </wps:wsp>
                        <wps:wsp>
                          <wps:cNvPr id="5635" name="Freeform 5635"/>
                          <wps:cNvSpPr>
                            <a:spLocks noEditPoints="1"/>
                          </wps:cNvSpPr>
                          <wps:spPr bwMode="auto">
                            <a:xfrm>
                              <a:off x="1606345" y="4975312"/>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54A9D0D5" w14:textId="77777777" w:rsidR="00A2182E" w:rsidRDefault="00A2182E" w:rsidP="00C41FFD"/>
                            </w:txbxContent>
                          </wps:txbx>
                          <wps:bodyPr rot="0" vert="horz" wrap="square" lIns="91440" tIns="45720" rIns="91440" bIns="45720" anchor="t" anchorCtr="0" upright="1">
                            <a:noAutofit/>
                          </wps:bodyPr>
                        </wps:wsp>
                        <wps:wsp>
                          <wps:cNvPr id="5636" name="Rectangle 5636"/>
                          <wps:cNvSpPr>
                            <a:spLocks noChangeArrowheads="1"/>
                          </wps:cNvSpPr>
                          <wps:spPr bwMode="auto">
                            <a:xfrm>
                              <a:off x="2187052" y="4521881"/>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7BA542C"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37" name="Rectangle 5637"/>
                          <wps:cNvSpPr>
                            <a:spLocks noChangeArrowheads="1"/>
                          </wps:cNvSpPr>
                          <wps:spPr bwMode="auto">
                            <a:xfrm>
                              <a:off x="1709384" y="4739706"/>
                              <a:ext cx="1735125" cy="8891"/>
                            </a:xfrm>
                            <a:prstGeom prst="rect">
                              <a:avLst/>
                            </a:prstGeom>
                            <a:solidFill>
                              <a:srgbClr val="FFFFFF"/>
                            </a:solidFill>
                            <a:ln w="0">
                              <a:solidFill>
                                <a:srgbClr val="FFFFFF"/>
                              </a:solidFill>
                              <a:miter lim="800000"/>
                              <a:headEnd/>
                              <a:tailEnd/>
                            </a:ln>
                          </wps:spPr>
                          <wps:txbx>
                            <w:txbxContent>
                              <w:p w14:paraId="3F2A8A28" w14:textId="77777777" w:rsidR="00A2182E" w:rsidRDefault="00A2182E" w:rsidP="00C41FFD"/>
                            </w:txbxContent>
                          </wps:txbx>
                          <wps:bodyPr rot="0" vert="horz" wrap="square" lIns="91440" tIns="45720" rIns="91440" bIns="45720" anchor="t" anchorCtr="0" upright="1">
                            <a:noAutofit/>
                          </wps:bodyPr>
                        </wps:wsp>
                        <wps:wsp>
                          <wps:cNvPr id="5638" name="Rectangle 5638"/>
                          <wps:cNvSpPr>
                            <a:spLocks noChangeArrowheads="1"/>
                          </wps:cNvSpPr>
                          <wps:spPr bwMode="auto">
                            <a:xfrm>
                              <a:off x="1838500" y="5013416"/>
                              <a:ext cx="1406291" cy="2832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112B9CB"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639" name="Rectangle 5639"/>
                          <wps:cNvSpPr>
                            <a:spLocks noChangeArrowheads="1"/>
                          </wps:cNvSpPr>
                          <wps:spPr bwMode="auto">
                            <a:xfrm>
                              <a:off x="1795885" y="4533312"/>
                              <a:ext cx="1664525" cy="28514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31D4F4F"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640" name="Rectangle 5640"/>
                          <wps:cNvSpPr>
                            <a:spLocks noChangeArrowheads="1"/>
                          </wps:cNvSpPr>
                          <wps:spPr bwMode="auto">
                            <a:xfrm>
                              <a:off x="2187052" y="4521881"/>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75C37A"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41" name="Rectangle 5641"/>
                          <wps:cNvSpPr>
                            <a:spLocks noChangeArrowheads="1"/>
                          </wps:cNvSpPr>
                          <wps:spPr bwMode="auto">
                            <a:xfrm>
                              <a:off x="1799702" y="4786065"/>
                              <a:ext cx="1647290" cy="22708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D2496C"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642" name="Freeform 5642"/>
                          <wps:cNvSpPr>
                            <a:spLocks/>
                          </wps:cNvSpPr>
                          <wps:spPr bwMode="auto">
                            <a:xfrm>
                              <a:off x="1606345" y="5219175"/>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E8FD6EE" w14:textId="77777777" w:rsidR="00A2182E" w:rsidRDefault="00A2182E" w:rsidP="00C41FFD"/>
                            </w:txbxContent>
                          </wps:txbx>
                          <wps:bodyPr rot="0" vert="horz" wrap="square" lIns="91440" tIns="45720" rIns="91440" bIns="45720" anchor="t" anchorCtr="0" upright="1">
                            <a:noAutofit/>
                          </wps:bodyPr>
                        </wps:wsp>
                        <wps:wsp>
                          <wps:cNvPr id="5643" name="Freeform 5643"/>
                          <wps:cNvSpPr>
                            <a:spLocks noEditPoints="1"/>
                          </wps:cNvSpPr>
                          <wps:spPr bwMode="auto">
                            <a:xfrm>
                              <a:off x="1606345" y="5219175"/>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3B87BB43" w14:textId="77777777" w:rsidR="00A2182E" w:rsidRDefault="00A2182E" w:rsidP="00C41FFD"/>
                            </w:txbxContent>
                          </wps:txbx>
                          <wps:bodyPr rot="0" vert="horz" wrap="square" lIns="91440" tIns="45720" rIns="91440" bIns="45720" anchor="t" anchorCtr="0" upright="1">
                            <a:noAutofit/>
                          </wps:bodyPr>
                        </wps:wsp>
                        <wps:wsp>
                          <wps:cNvPr id="5644" name="Rectangle 5644"/>
                          <wps:cNvSpPr>
                            <a:spLocks noChangeArrowheads="1"/>
                          </wps:cNvSpPr>
                          <wps:spPr bwMode="auto">
                            <a:xfrm>
                              <a:off x="1866486" y="5252833"/>
                              <a:ext cx="1548129" cy="17972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505836"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645" name="Rectangle 5645"/>
                          <wps:cNvSpPr>
                            <a:spLocks noChangeArrowheads="1"/>
                          </wps:cNvSpPr>
                          <wps:spPr bwMode="auto">
                            <a:xfrm>
                              <a:off x="1677581" y="4975312"/>
                              <a:ext cx="1846433" cy="8256"/>
                            </a:xfrm>
                            <a:prstGeom prst="rect">
                              <a:avLst/>
                            </a:prstGeom>
                            <a:solidFill>
                              <a:srgbClr val="FFFFFF"/>
                            </a:solidFill>
                            <a:ln w="0">
                              <a:solidFill>
                                <a:srgbClr val="FFFFFF"/>
                              </a:solidFill>
                              <a:miter lim="800000"/>
                              <a:headEnd/>
                              <a:tailEnd/>
                            </a:ln>
                          </wps:spPr>
                          <wps:txbx>
                            <w:txbxContent>
                              <w:p w14:paraId="13C6D39D" w14:textId="77777777" w:rsidR="00A2182E" w:rsidRDefault="00A2182E" w:rsidP="00C41FFD"/>
                            </w:txbxContent>
                          </wps:txbx>
                          <wps:bodyPr rot="0" vert="horz" wrap="square" lIns="91440" tIns="45720" rIns="91440" bIns="45720" anchor="t" anchorCtr="0" upright="1">
                            <a:noAutofit/>
                          </wps:bodyPr>
                        </wps:wsp>
                        <wps:wsp>
                          <wps:cNvPr id="5646" name="Rectangle 5646"/>
                          <wps:cNvSpPr>
                            <a:spLocks noChangeArrowheads="1"/>
                          </wps:cNvSpPr>
                          <wps:spPr bwMode="auto">
                            <a:xfrm>
                              <a:off x="2227122" y="4364038"/>
                              <a:ext cx="641313" cy="23525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58EB2DA"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647" name="Freeform 5647"/>
                          <wps:cNvSpPr>
                            <a:spLocks noEditPoints="1"/>
                          </wps:cNvSpPr>
                          <wps:spPr bwMode="auto">
                            <a:xfrm>
                              <a:off x="1677581" y="4975312"/>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BD2B71A" w14:textId="77777777" w:rsidR="00A2182E" w:rsidRDefault="00A2182E" w:rsidP="00C41FFD"/>
                            </w:txbxContent>
                          </wps:txbx>
                          <wps:bodyPr rot="0" vert="horz" wrap="square" lIns="91440" tIns="45720" rIns="91440" bIns="45720" anchor="t" anchorCtr="0" upright="1">
                            <a:noAutofit/>
                          </wps:bodyPr>
                        </wps:wsp>
                        <wps:wsp>
                          <wps:cNvPr id="5648" name="Freeform 5648"/>
                          <wps:cNvSpPr>
                            <a:spLocks noEditPoints="1"/>
                          </wps:cNvSpPr>
                          <wps:spPr bwMode="auto">
                            <a:xfrm>
                              <a:off x="1677581" y="4975312"/>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11C5B528" w14:textId="77777777" w:rsidR="00A2182E" w:rsidRDefault="00A2182E" w:rsidP="00C41FFD"/>
                            </w:txbxContent>
                          </wps:txbx>
                          <wps:bodyPr rot="0" vert="horz" wrap="square" lIns="91440" tIns="45720" rIns="91440" bIns="45720" anchor="t" anchorCtr="0" upright="1">
                            <a:noAutofit/>
                          </wps:bodyPr>
                        </wps:wsp>
                        <wps:wsp>
                          <wps:cNvPr id="5649" name="Freeform 5649"/>
                          <wps:cNvSpPr>
                            <a:spLocks noEditPoints="1"/>
                          </wps:cNvSpPr>
                          <wps:spPr bwMode="auto">
                            <a:xfrm>
                              <a:off x="1677581" y="4739706"/>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E56576F" w14:textId="77777777" w:rsidR="00A2182E" w:rsidRDefault="00A2182E" w:rsidP="00C41FFD"/>
                            </w:txbxContent>
                          </wps:txbx>
                          <wps:bodyPr rot="0" vert="horz" wrap="square" lIns="91440" tIns="45720" rIns="91440" bIns="45720" anchor="t" anchorCtr="0" upright="1">
                            <a:noAutofit/>
                          </wps:bodyPr>
                        </wps:wsp>
                        <wps:wsp>
                          <wps:cNvPr id="5650" name="Freeform 5650"/>
                          <wps:cNvSpPr>
                            <a:spLocks noEditPoints="1"/>
                          </wps:cNvSpPr>
                          <wps:spPr bwMode="auto">
                            <a:xfrm>
                              <a:off x="1677581" y="4739706"/>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5AAFE089" w14:textId="77777777" w:rsidR="00A2182E" w:rsidRDefault="00A2182E" w:rsidP="00C41FFD"/>
                            </w:txbxContent>
                          </wps:txbx>
                          <wps:bodyPr rot="0" vert="horz" wrap="square" lIns="91440" tIns="45720" rIns="91440" bIns="45720" anchor="t" anchorCtr="0" upright="1">
                            <a:noAutofit/>
                          </wps:bodyPr>
                        </wps:wsp>
                        <wps:wsp>
                          <wps:cNvPr id="5651" name="Rectangle 5651"/>
                          <wps:cNvSpPr>
                            <a:spLocks noChangeArrowheads="1"/>
                          </wps:cNvSpPr>
                          <wps:spPr bwMode="auto">
                            <a:xfrm>
                              <a:off x="2019773" y="5166465"/>
                              <a:ext cx="1201485"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B431FC1" w14:textId="77777777" w:rsidR="00A2182E" w:rsidRDefault="00A2182E" w:rsidP="00C41FFD"/>
                            </w:txbxContent>
                          </wps:txbx>
                          <wps:bodyPr rot="0" vert="horz" wrap="square" lIns="91440" tIns="45720" rIns="91440" bIns="45720" anchor="t" anchorCtr="0" upright="1">
                            <a:noAutofit/>
                          </wps:bodyPr>
                        </wps:wsp>
                        <wps:wsp>
                          <wps:cNvPr id="5652" name="Rectangle 5652"/>
                          <wps:cNvSpPr>
                            <a:spLocks noChangeArrowheads="1"/>
                          </wps:cNvSpPr>
                          <wps:spPr bwMode="auto">
                            <a:xfrm>
                              <a:off x="2019761" y="4704707"/>
                              <a:ext cx="1201474" cy="8800"/>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132E44" w14:textId="77777777" w:rsidR="00A2182E" w:rsidRDefault="00A2182E" w:rsidP="00C41FFD"/>
                            </w:txbxContent>
                          </wps:txbx>
                          <wps:bodyPr rot="0" vert="horz" wrap="square" lIns="91440" tIns="45720" rIns="91440" bIns="45720" anchor="t" anchorCtr="0" upright="1">
                            <a:noAutofit/>
                          </wps:bodyPr>
                        </wps:wsp>
                      </wpg:grpSp>
                      <wpg:grpSp>
                        <wpg:cNvPr id="5653" name="Group 5653"/>
                        <wpg:cNvGrpSpPr/>
                        <wpg:grpSpPr>
                          <a:xfrm>
                            <a:off x="1651698" y="5490104"/>
                            <a:ext cx="1973642" cy="1068516"/>
                            <a:chOff x="1651698" y="5490104"/>
                            <a:chExt cx="1973642" cy="1068516"/>
                          </a:xfrm>
                        </wpg:grpSpPr>
                        <wps:wsp>
                          <wps:cNvPr id="5654" name="Freeform 5654"/>
                          <wps:cNvSpPr>
                            <a:spLocks/>
                          </wps:cNvSpPr>
                          <wps:spPr bwMode="auto">
                            <a:xfrm>
                              <a:off x="1651698" y="5647947"/>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726F000" w14:textId="77777777" w:rsidR="00A2182E" w:rsidRDefault="00A2182E" w:rsidP="00C41FFD"/>
                            </w:txbxContent>
                          </wps:txbx>
                          <wps:bodyPr rot="0" vert="horz" wrap="square" lIns="91440" tIns="45720" rIns="91440" bIns="45720" anchor="t" anchorCtr="0" upright="1">
                            <a:noAutofit/>
                          </wps:bodyPr>
                        </wps:wsp>
                        <wps:wsp>
                          <wps:cNvPr id="5655" name="Freeform 5655"/>
                          <wps:cNvSpPr>
                            <a:spLocks noEditPoints="1"/>
                          </wps:cNvSpPr>
                          <wps:spPr bwMode="auto">
                            <a:xfrm>
                              <a:off x="1651698" y="5647947"/>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5EF0C6E7" w14:textId="77777777" w:rsidR="00A2182E" w:rsidRDefault="00A2182E" w:rsidP="00C41FFD"/>
                            </w:txbxContent>
                          </wps:txbx>
                          <wps:bodyPr rot="0" vert="horz" wrap="square" lIns="91440" tIns="45720" rIns="91440" bIns="45720" anchor="t" anchorCtr="0" upright="1">
                            <a:noAutofit/>
                          </wps:bodyPr>
                        </wps:wsp>
                        <wps:wsp>
                          <wps:cNvPr id="5656" name="Freeform 5656"/>
                          <wps:cNvSpPr>
                            <a:spLocks/>
                          </wps:cNvSpPr>
                          <wps:spPr bwMode="auto">
                            <a:xfrm>
                              <a:off x="1651698" y="5865772"/>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1CC6CCD" w14:textId="77777777" w:rsidR="00A2182E" w:rsidRDefault="00A2182E" w:rsidP="00C41FFD"/>
                            </w:txbxContent>
                          </wps:txbx>
                          <wps:bodyPr rot="0" vert="horz" wrap="square" lIns="91440" tIns="45720" rIns="91440" bIns="45720" anchor="t" anchorCtr="0" upright="1">
                            <a:noAutofit/>
                          </wps:bodyPr>
                        </wps:wsp>
                        <wps:wsp>
                          <wps:cNvPr id="5657" name="Freeform 5657"/>
                          <wps:cNvSpPr>
                            <a:spLocks noEditPoints="1"/>
                          </wps:cNvSpPr>
                          <wps:spPr bwMode="auto">
                            <a:xfrm>
                              <a:off x="1651698" y="5865772"/>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67CD87A6" w14:textId="77777777" w:rsidR="00A2182E" w:rsidRDefault="00A2182E" w:rsidP="00C41FFD"/>
                            </w:txbxContent>
                          </wps:txbx>
                          <wps:bodyPr rot="0" vert="horz" wrap="square" lIns="91440" tIns="45720" rIns="91440" bIns="45720" anchor="t" anchorCtr="0" upright="1">
                            <a:noAutofit/>
                          </wps:bodyPr>
                        </wps:wsp>
                        <wps:wsp>
                          <wps:cNvPr id="5658" name="Freeform 5658"/>
                          <wps:cNvSpPr>
                            <a:spLocks/>
                          </wps:cNvSpPr>
                          <wps:spPr bwMode="auto">
                            <a:xfrm>
                              <a:off x="1659967" y="6101378"/>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D212C6B" w14:textId="77777777" w:rsidR="00A2182E" w:rsidRDefault="00A2182E" w:rsidP="00C41FFD"/>
                            </w:txbxContent>
                          </wps:txbx>
                          <wps:bodyPr rot="0" vert="horz" wrap="square" lIns="91440" tIns="45720" rIns="91440" bIns="45720" anchor="t" anchorCtr="0" upright="1">
                            <a:noAutofit/>
                          </wps:bodyPr>
                        </wps:wsp>
                        <wps:wsp>
                          <wps:cNvPr id="5659" name="Freeform 5659"/>
                          <wps:cNvSpPr>
                            <a:spLocks noEditPoints="1"/>
                          </wps:cNvSpPr>
                          <wps:spPr bwMode="auto">
                            <a:xfrm>
                              <a:off x="1659967" y="6101378"/>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5B612454" w14:textId="77777777" w:rsidR="00A2182E" w:rsidRDefault="00A2182E" w:rsidP="00C41FFD"/>
                            </w:txbxContent>
                          </wps:txbx>
                          <wps:bodyPr rot="0" vert="horz" wrap="square" lIns="91440" tIns="45720" rIns="91440" bIns="45720" anchor="t" anchorCtr="0" upright="1">
                            <a:noAutofit/>
                          </wps:bodyPr>
                        </wps:wsp>
                        <wps:wsp>
                          <wps:cNvPr id="5660" name="Rectangle 5660"/>
                          <wps:cNvSpPr>
                            <a:spLocks noChangeArrowheads="1"/>
                          </wps:cNvSpPr>
                          <wps:spPr bwMode="auto">
                            <a:xfrm>
                              <a:off x="2240674" y="5647947"/>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CD168BC"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61" name="Rectangle 5661"/>
                          <wps:cNvSpPr>
                            <a:spLocks noChangeArrowheads="1"/>
                          </wps:cNvSpPr>
                          <wps:spPr bwMode="auto">
                            <a:xfrm>
                              <a:off x="1763006" y="5865772"/>
                              <a:ext cx="1735125" cy="8891"/>
                            </a:xfrm>
                            <a:prstGeom prst="rect">
                              <a:avLst/>
                            </a:prstGeom>
                            <a:solidFill>
                              <a:srgbClr val="FFFFFF"/>
                            </a:solidFill>
                            <a:ln w="0">
                              <a:solidFill>
                                <a:srgbClr val="FFFFFF"/>
                              </a:solidFill>
                              <a:miter lim="800000"/>
                              <a:headEnd/>
                              <a:tailEnd/>
                            </a:ln>
                          </wps:spPr>
                          <wps:txbx>
                            <w:txbxContent>
                              <w:p w14:paraId="4C3EE961" w14:textId="77777777" w:rsidR="00A2182E" w:rsidRDefault="00A2182E" w:rsidP="00C41FFD"/>
                            </w:txbxContent>
                          </wps:txbx>
                          <wps:bodyPr rot="0" vert="horz" wrap="square" lIns="91440" tIns="45720" rIns="91440" bIns="45720" anchor="t" anchorCtr="0" upright="1">
                            <a:noAutofit/>
                          </wps:bodyPr>
                        </wps:wsp>
                        <wps:wsp>
                          <wps:cNvPr id="5662" name="Rectangle 5662"/>
                          <wps:cNvSpPr>
                            <a:spLocks noChangeArrowheads="1"/>
                          </wps:cNvSpPr>
                          <wps:spPr bwMode="auto">
                            <a:xfrm>
                              <a:off x="1892122" y="6139482"/>
                              <a:ext cx="1406291" cy="2832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9025141"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663" name="Rectangle 5663"/>
                          <wps:cNvSpPr>
                            <a:spLocks noChangeArrowheads="1"/>
                          </wps:cNvSpPr>
                          <wps:spPr bwMode="auto">
                            <a:xfrm>
                              <a:off x="1849507" y="5659378"/>
                              <a:ext cx="1664525" cy="28514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FAA1DDF"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664" name="Rectangle 5664"/>
                          <wps:cNvSpPr>
                            <a:spLocks noChangeArrowheads="1"/>
                          </wps:cNvSpPr>
                          <wps:spPr bwMode="auto">
                            <a:xfrm>
                              <a:off x="2240674" y="5647947"/>
                              <a:ext cx="57880" cy="26164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F6CFD1B"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65" name="Rectangle 5665"/>
                          <wps:cNvSpPr>
                            <a:spLocks noChangeArrowheads="1"/>
                          </wps:cNvSpPr>
                          <wps:spPr bwMode="auto">
                            <a:xfrm>
                              <a:off x="1853324" y="5912131"/>
                              <a:ext cx="1647290" cy="22708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E680594"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666" name="Freeform 5666"/>
                          <wps:cNvSpPr>
                            <a:spLocks/>
                          </wps:cNvSpPr>
                          <wps:spPr bwMode="auto">
                            <a:xfrm>
                              <a:off x="1659967" y="6345241"/>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00266F5" w14:textId="77777777" w:rsidR="00A2182E" w:rsidRDefault="00A2182E" w:rsidP="00C41FFD"/>
                            </w:txbxContent>
                          </wps:txbx>
                          <wps:bodyPr rot="0" vert="horz" wrap="square" lIns="91440" tIns="45720" rIns="91440" bIns="45720" anchor="t" anchorCtr="0" upright="1">
                            <a:noAutofit/>
                          </wps:bodyPr>
                        </wps:wsp>
                        <wps:wsp>
                          <wps:cNvPr id="5667" name="Freeform 5667"/>
                          <wps:cNvSpPr>
                            <a:spLocks noEditPoints="1"/>
                          </wps:cNvSpPr>
                          <wps:spPr bwMode="auto">
                            <a:xfrm>
                              <a:off x="1659967" y="6345241"/>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55A259F6" w14:textId="77777777" w:rsidR="00A2182E" w:rsidRDefault="00A2182E" w:rsidP="00C41FFD"/>
                            </w:txbxContent>
                          </wps:txbx>
                          <wps:bodyPr rot="0" vert="horz" wrap="square" lIns="91440" tIns="45720" rIns="91440" bIns="45720" anchor="t" anchorCtr="0" upright="1">
                            <a:noAutofit/>
                          </wps:bodyPr>
                        </wps:wsp>
                        <wps:wsp>
                          <wps:cNvPr id="5668" name="Rectangle 5668"/>
                          <wps:cNvSpPr>
                            <a:spLocks noChangeArrowheads="1"/>
                          </wps:cNvSpPr>
                          <wps:spPr bwMode="auto">
                            <a:xfrm>
                              <a:off x="1920108" y="6378899"/>
                              <a:ext cx="1548129" cy="17972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C24DA7"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669" name="Rectangle 5669"/>
                          <wps:cNvSpPr>
                            <a:spLocks noChangeArrowheads="1"/>
                          </wps:cNvSpPr>
                          <wps:spPr bwMode="auto">
                            <a:xfrm>
                              <a:off x="1731203" y="6101378"/>
                              <a:ext cx="1846433" cy="8256"/>
                            </a:xfrm>
                            <a:prstGeom prst="rect">
                              <a:avLst/>
                            </a:prstGeom>
                            <a:solidFill>
                              <a:srgbClr val="FFFFFF"/>
                            </a:solidFill>
                            <a:ln w="0">
                              <a:solidFill>
                                <a:srgbClr val="FFFFFF"/>
                              </a:solidFill>
                              <a:miter lim="800000"/>
                              <a:headEnd/>
                              <a:tailEnd/>
                            </a:ln>
                          </wps:spPr>
                          <wps:txbx>
                            <w:txbxContent>
                              <w:p w14:paraId="75E33DE3" w14:textId="77777777" w:rsidR="00A2182E" w:rsidRDefault="00A2182E" w:rsidP="00C41FFD"/>
                            </w:txbxContent>
                          </wps:txbx>
                          <wps:bodyPr rot="0" vert="horz" wrap="square" lIns="91440" tIns="45720" rIns="91440" bIns="45720" anchor="t" anchorCtr="0" upright="1">
                            <a:noAutofit/>
                          </wps:bodyPr>
                        </wps:wsp>
                        <wps:wsp>
                          <wps:cNvPr id="5670" name="Rectangle 5670"/>
                          <wps:cNvSpPr>
                            <a:spLocks noChangeArrowheads="1"/>
                          </wps:cNvSpPr>
                          <wps:spPr bwMode="auto">
                            <a:xfrm>
                              <a:off x="2280744" y="5490104"/>
                              <a:ext cx="641313" cy="23525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4FC16D"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671" name="Freeform 5671"/>
                          <wps:cNvSpPr>
                            <a:spLocks noEditPoints="1"/>
                          </wps:cNvSpPr>
                          <wps:spPr bwMode="auto">
                            <a:xfrm>
                              <a:off x="1731203" y="6101378"/>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193E476" w14:textId="77777777" w:rsidR="00A2182E" w:rsidRDefault="00A2182E" w:rsidP="00C41FFD"/>
                            </w:txbxContent>
                          </wps:txbx>
                          <wps:bodyPr rot="0" vert="horz" wrap="square" lIns="91440" tIns="45720" rIns="91440" bIns="45720" anchor="t" anchorCtr="0" upright="1">
                            <a:noAutofit/>
                          </wps:bodyPr>
                        </wps:wsp>
                        <wps:wsp>
                          <wps:cNvPr id="5672" name="Freeform 5672"/>
                          <wps:cNvSpPr>
                            <a:spLocks noEditPoints="1"/>
                          </wps:cNvSpPr>
                          <wps:spPr bwMode="auto">
                            <a:xfrm>
                              <a:off x="1731203" y="6101378"/>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7E66F38E" w14:textId="77777777" w:rsidR="00A2182E" w:rsidRDefault="00A2182E" w:rsidP="00C41FFD"/>
                            </w:txbxContent>
                          </wps:txbx>
                          <wps:bodyPr rot="0" vert="horz" wrap="square" lIns="91440" tIns="45720" rIns="91440" bIns="45720" anchor="t" anchorCtr="0" upright="1">
                            <a:noAutofit/>
                          </wps:bodyPr>
                        </wps:wsp>
                        <wps:wsp>
                          <wps:cNvPr id="5673" name="Freeform 5673"/>
                          <wps:cNvSpPr>
                            <a:spLocks noEditPoints="1"/>
                          </wps:cNvSpPr>
                          <wps:spPr bwMode="auto">
                            <a:xfrm>
                              <a:off x="1731203" y="5865772"/>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96C085B" w14:textId="77777777" w:rsidR="00A2182E" w:rsidRDefault="00A2182E" w:rsidP="00C41FFD"/>
                            </w:txbxContent>
                          </wps:txbx>
                          <wps:bodyPr rot="0" vert="horz" wrap="square" lIns="91440" tIns="45720" rIns="91440" bIns="45720" anchor="t" anchorCtr="0" upright="1">
                            <a:noAutofit/>
                          </wps:bodyPr>
                        </wps:wsp>
                        <wps:wsp>
                          <wps:cNvPr id="5674" name="Freeform 5674"/>
                          <wps:cNvSpPr>
                            <a:spLocks noEditPoints="1"/>
                          </wps:cNvSpPr>
                          <wps:spPr bwMode="auto">
                            <a:xfrm>
                              <a:off x="1731203" y="5865772"/>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0F5E5AD8" w14:textId="77777777" w:rsidR="00A2182E" w:rsidRDefault="00A2182E" w:rsidP="00C41FFD"/>
                            </w:txbxContent>
                          </wps:txbx>
                          <wps:bodyPr rot="0" vert="horz" wrap="square" lIns="91440" tIns="45720" rIns="91440" bIns="45720" anchor="t" anchorCtr="0" upright="1">
                            <a:noAutofit/>
                          </wps:bodyPr>
                        </wps:wsp>
                        <wps:wsp>
                          <wps:cNvPr id="5675" name="Rectangle 5675"/>
                          <wps:cNvSpPr>
                            <a:spLocks noChangeArrowheads="1"/>
                          </wps:cNvSpPr>
                          <wps:spPr bwMode="auto">
                            <a:xfrm>
                              <a:off x="2073395" y="6292531"/>
                              <a:ext cx="1201485" cy="8891"/>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DFE25AA" w14:textId="77777777" w:rsidR="00A2182E" w:rsidRDefault="00A2182E" w:rsidP="00C41FFD"/>
                            </w:txbxContent>
                          </wps:txbx>
                          <wps:bodyPr rot="0" vert="horz" wrap="square" lIns="91440" tIns="45720" rIns="91440" bIns="45720" anchor="t" anchorCtr="0" upright="1">
                            <a:noAutofit/>
                          </wps:bodyPr>
                        </wps:wsp>
                        <wps:wsp>
                          <wps:cNvPr id="5676" name="Rectangle 5676"/>
                          <wps:cNvSpPr>
                            <a:spLocks noChangeArrowheads="1"/>
                          </wps:cNvSpPr>
                          <wps:spPr bwMode="auto">
                            <a:xfrm>
                              <a:off x="2073383" y="5830773"/>
                              <a:ext cx="1201474" cy="8800"/>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816C5C" w14:textId="77777777" w:rsidR="00A2182E" w:rsidRDefault="00A2182E" w:rsidP="00C41FFD"/>
                            </w:txbxContent>
                          </wps:txbx>
                          <wps:bodyPr rot="0" vert="horz" wrap="square" lIns="91440" tIns="45720" rIns="91440" bIns="45720" anchor="t" anchorCtr="0" upright="1">
                            <a:noAutofit/>
                          </wps:bodyPr>
                        </wps:wsp>
                      </wpg:grpSp>
                    </wpg:wgp>
                  </a:graphicData>
                </a:graphic>
              </wp:inline>
            </w:drawing>
          </mc:Choice>
          <mc:Fallback>
            <w:pict>
              <v:group w14:anchorId="3471B95F" id="Group 4" o:spid="_x0000_s2440" style="width:7in;height:501.9pt;mso-position-horizontal-relative:char;mso-position-vertical-relative:line" coordsize="68770,684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">
                <v:rect id="AutoShape 3107" o:spid="_x0000_s2441" style="position:absolute;width:68770;height:68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" filled="f" stroked="f">
                  <o:lock v:ext="edit" aspectratio="t"/>
                  <v:textbox>
                    <w:txbxContent>
                      <w:p w14:paraId="65BFBC08" w14:textId="77777777" w:rsidR="00A2182E" w:rsidRDefault="00A2182E" w:rsidP="00C41FFD"/>
                    </w:txbxContent>
                  </v:textbox>
                </v:rect>
                <v:shape id="Freeform 5395" o:spid="_x0000_s2442" style="position:absolute;left:8993;top:1478;width:3181;height:9145;visibility:visible;mso-wrap-style:square;v-text-anchor:top" coordsize="500,14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" adj="-11796480,,5400" path="m500,1440l400,1427r-37,-14l325,1413r-38,-14l262,1385r,-13l250,1358r,-14l250,809,237,782r,14l225,768,200,755,175,741r-38,l100,727,,727,,713,100,700r37,-14l175,686r25,-14l225,659r12,-14l250,617r,14l250,96r,-14l250,69,262,55,287,41r,-13l325,28,363,14,400,,500,r,14l400,14,363,28r-38,l300,41,275,55,262,82r,-13l262,96r,535l250,645r-13,14l237,672r-25,14l175,700r-38,l100,713,,727,,713r100,l137,727r38,14l212,741r,14l237,768r13,14l262,796r,13l262,1344r,-13l262,1358r13,14l300,1385r25,14l363,1399r37,14l500,1427r,13xe" fillcolor="green" strokecolor="green" strokeweight="0">
                  <v:stroke joinstyle="round"/>
                  <v:formulas/>
                  <v:path arrowok="t" o:connecttype="custom" o:connectlocs="254418,906228;206714,897337;182545,888447;166644,871300;159011,862409;159011,853518;159011,513762;150742,505506;143110,487725;127209,479469;87138,470578;0,461687;0,452797;87138,435650;127209,426759;143110,418503;150742,409613;159011,391831;159011,60966;159011,43819;166644,34928;182545,26037;206714,17782;254418,0;318022,8891;230884,17782;190813,26037;174912,34928;166644,52075;166644,60966;166644,400722;159011,409613;150742,418503;134841,435650;111308,444541;63604,452797;0,452797;87138,461687;134841,470578;150742,487725;159011,496616;166644,505506;166644,853518;166644,862409;174912,871300;190813,879556;206714,888447;254418,897337;318022,914484" o:connectangles="0,0,0,0,0,0,0,0,0,0,0,0,0,0,0,0,0,0,0,0,0,0,0,0,0,0,0,0,0,0,0,0,0,0,0,0,0,0,0,0,0,0,0,0,0,0,0,0,0" textboxrect="0,0,500,1440"/>
                  <v:textbox>
                    <w:txbxContent>
                      <w:p w14:paraId="3C5C524C" w14:textId="77777777" w:rsidR="00A2182E" w:rsidRDefault="00A2182E" w:rsidP="00C41FFD"/>
                    </w:txbxContent>
                  </v:textbox>
                </v:shape>
                <v:shape id="Freeform 5396" o:spid="_x0000_s2443" style="position:absolute;left:15360;top:88;width:25461;height:3480;visibility:visible;mso-wrap-style:square;v-text-anchor:top" coordsize="4003,54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" adj="-11796480,,5400" path="m262,l162,13,75,68,25,137,,219,,329r25,82l75,480r87,55l262,548r3478,l3840,535r88,-55l3978,411r25,-82l4003,219r-25,-82l3928,68,3840,13,3740,,262,xe" fillcolor="aqua" stroked="f">
                  <v:stroke joinstyle="miter"/>
                  <v:formulas/>
                  <v:path arrowok="t" o:connecttype="custom" o:connectlocs="166643,0;103039,8256;47703,43184;15901,87003;0,139078;0,208934;15901,261009;47703,304828;103039,339756;166643,348012;2378801,348012;2442405,339756;2498377,304828;2530179,261009;2546080,208934;2546080,139078;2530179,87003;2498377,43184;2442405,8256;2378801,0;166643,0;166643,0" o:connectangles="0,0,0,0,0,0,0,0,0,0,0,0,0,0,0,0,0,0,0,0,0,0" textboxrect="0,0,4003,548"/>
                  <v:textbox>
                    <w:txbxContent>
                      <w:p w14:paraId="47795304" w14:textId="77777777" w:rsidR="00A2182E" w:rsidRDefault="00A2182E" w:rsidP="00C41FFD"/>
                    </w:txbxContent>
                  </v:textbox>
                </v:shape>
                <v:shape id="Freeform 5397" o:spid="_x0000_s2444" style="position:absolute;left:15360;top:88;width:25544;height:3569;visibility:visible;mso-wrap-style:square;v-text-anchor:top" coordsize="4016,56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" adj="-11796480,,5400" path="m262,13r-50,l162,27,125,41,87,68,50,109,25,137,12,178r,55l12,329r,41l25,411r25,41l87,480r38,27l162,521r50,14l262,548r3478,l3790,535r50,-14l3891,507r37,-27l3953,452r25,-41l3991,370r12,-41l4003,219r-12,-41l3978,137r-25,-28l3928,68,3891,41,3840,27,3790,13r-50,l262,13xm3740,r50,l3840,13r51,14l3928,55r,13l3966,96r25,41l4003,178r13,41l4016,329r-13,41l3991,411r-25,41l3928,493r-37,28l3840,535r-50,13l3740,562r-3478,l212,548,162,535,112,521,75,493,37,452,12,411,,370,,329,,219,,178,12,137,37,96,75,68r,-13l112,27,162,13,212,r50,l3740,xe" fillcolor="black" strokeweight="0">
                  <v:stroke joinstyle="round"/>
                  <v:formulas/>
                  <v:path arrowok="t" o:connecttype="custom" o:connectlocs="134841,8256;79505,26037;55336,43184;15901,87003;7633,113040;7633,234972;15901,261009;55336,304828;79505,321975;134841,339756;2378801,348012;2442405,330866;2474844,321975;2514278,287047;2530179,261009;2546080,208934;2538448,113040;2514278,69221;2498377,43184;2442405,17147;2410603,8256;2378801,0;2442405,8256;2474844,17147;2522547,60966;2538448,87003;2554349,139078;2546080,234972;2522547,287047;2498377,313084;2442405,339756;2410603,348012;134841,348012;103039,339756;47703,313084;23534,287047;0,234972;0,139078;7633,87003;23534,60966;71237,17147;103039,8256;166643,0" o:connectangles="0,0,0,0,0,0,0,0,0,0,0,0,0,0,0,0,0,0,0,0,0,0,0,0,0,0,0,0,0,0,0,0,0,0,0,0,0,0,0,0,0,0,0" textboxrect="0,0,4016,562"/>
                  <o:lock v:ext="edit" verticies="t"/>
                  <v:textbox>
                    <w:txbxContent>
                      <w:p w14:paraId="0E53615E" w14:textId="77777777" w:rsidR="00A2182E" w:rsidRDefault="00A2182E" w:rsidP="00C41FFD"/>
                    </w:txbxContent>
                  </v:textbox>
                </v:shape>
                <v:shape id="Freeform 5398" o:spid="_x0000_s2445" style="position:absolute;left:15360;top:88;width:25544;height:3569;visibility:visible;mso-wrap-style:square;v-text-anchor:top" coordsize="4016,56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" adj="-11796480,,5400" path="m262,13r-50,l162,27,125,41,87,68,50,109,25,137,12,178r,55l12,329r,41l25,411r25,41l87,480r38,27l162,521r50,14l262,548r3478,l3790,535r50,-14l3891,507r37,-27l3953,452r25,-41l3991,370r12,-41l4003,219r-12,-41l3978,137r-25,-28l3928,68,3891,41,3840,27,3790,13r-50,l262,13xm3740,r50,l3840,13r51,14l3928,55r,13l3966,96r25,41l4003,178r13,41l4016,329r-13,41l3991,411r-25,41l3928,493r-37,28l3840,535r-50,13l3740,562r-3478,l212,548,162,535,112,521,75,493,37,452,12,411,,370,,329,,219,,178,12,137,37,96,75,68r,-13l112,27,162,13,212,r50,l3740,xe" fillcolor="black" strokeweight="0">
                  <v:stroke joinstyle="round"/>
                  <v:formulas/>
                  <v:path arrowok="t" o:connecttype="custom" o:connectlocs="134841,8256;79505,26037;55336,43184;15901,87003;7633,113040;7633,234972;15901,261009;55336,304828;79505,321975;134841,339756;2378801,348012;2442405,330866;2474844,321975;2514278,287047;2530179,261009;2546080,208934;2538448,113040;2514278,69221;2498377,43184;2442405,17147;2410603,8256;2378801,0;2442405,8256;2474844,17147;2522547,60966;2538448,87003;2554349,139078;2546080,234972;2522547,287047;2498377,313084;2442405,339756;2410603,348012;134841,348012;103039,339756;47703,313084;23534,287047;0,234972;0,139078;7633,87003;23534,60966;71237,17147;103039,8256;166643,0" o:connectangles="0,0,0,0,0,0,0,0,0,0,0,0,0,0,0,0,0,0,0,0,0,0,0,0,0,0,0,0,0,0,0,0,0,0,0,0,0,0,0,0,0,0,0" textboxrect="0,0,4016,562"/>
                  <o:lock v:ext="edit" verticies="t"/>
                  <v:textbox>
                    <w:txbxContent>
                      <w:p w14:paraId="1982488B" w14:textId="77777777" w:rsidR="00A2182E" w:rsidRDefault="00A2182E" w:rsidP="00C41FFD"/>
                    </w:txbxContent>
                  </v:textbox>
                </v:shape>
                <v:group id="Group 5399" o:spid="_x0000_s2446" style="position:absolute;left:45356;top:3485;width:14432;height:12104" coordorigin="45356,3485" coordsize="14431,12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">
                  <v:shape id="Freeform 5400" o:spid="_x0000_s2447" style="position:absolute;left:45356;top:3485;width:13590;height:11145;visibility:visible;mso-wrap-style:square;v-text-anchor:top" coordsize="1977,17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" adj="-11796480,,5400" path="m138,l75,13,38,41,13,82,,123,,1632r13,41l38,1714r37,28l138,1755r1714,l1902,1742r37,-28l1964,1673r13,-41l1977,123,1964,82,1939,41,1902,13,1852,,138,xe" fillcolor="silver" stroked="f">
                    <v:stroke joinstyle="miter"/>
                    <v:formulas/>
                    <v:path arrowok="t" o:connecttype="custom" o:connectlocs="94860,0;51554,8256;26121,26037;8936,52075;0,78112;0,1036415;8936,1062452;26121,1088490;51554,1106271;94860,1114527;1273048,1114527;1307418,1106271;1332851,1088490;1350036,1062452;1358972,1036415;1358972,78112;1350036,52075;1332851,26037;1307418,8256;1273048,0;94860,0;94860,0" o:connectangles="0,0,0,0,0,0,0,0,0,0,0,0,0,0,0,0,0,0,0,0,0,0" textboxrect="0,0,1977,1755"/>
                    <v:textbox>
                      <w:txbxContent>
                        <w:p w14:paraId="6035A59C" w14:textId="77777777" w:rsidR="00A2182E" w:rsidRDefault="00A2182E" w:rsidP="00C41FFD"/>
                      </w:txbxContent>
                    </v:textbox>
                  </v:shape>
                  <v:shape id="Freeform 5401" o:spid="_x0000_s2448" style="position:absolute;left:45356;top:3485;width:13590;height:11234;visibility:visible;mso-wrap-style:square;v-text-anchor:top" coordsize="1989,176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" adj="-11796480,,5400" path="m138,13r-38,l113,13r-25,l38,41r12,l13,82r,27l13,123r,1509l13,1659r,-13l13,1673r37,41l38,1714r50,28l113,1742r-13,l138,1755r1714,l1877,1742r25,l1889,1742r50,-28l1964,1673r,-27l1964,1659r13,-27l1977,123r-13,-14l1964,82,1939,41,1889,13r13,l1877,13r-25,l138,13xm1852,r25,l1902,r37,27l1939,41r38,41l1977,96r,13l1989,123r,1509l1977,1659r,28l1939,1728r-37,27l1877,1755r-25,14l138,1769r-38,-14l75,1755,38,1728,,1687r,-28l,1632,,123,,109,,96,,82,38,41r,-14l75,r25,l138,,1852,xe" fillcolor="black" strokeweight="0">
                    <v:stroke joinstyle="round"/>
                    <v:formulas/>
                    <v:path arrowok="t" o:connecttype="custom" o:connectlocs="68324,8256;60125,8256;25963,26037;8882,52075;8882,69221;8882,78112;8882,1053562;8882,1062452;34162,1088490;60125,1106271;77207,1106271;94288,1114527;1282449,1106271;1299530,1106271;1324810,1088490;1341891,1062452;1341891,1045306;1350773,1036415;1341891,69221;1341891,52075;1324810,26037;1290648,8256;1282449,8256;1265368,8256;1265368,0;1282449,0;1299530,0;1324810,26037;1350773,52075;1350773,69221;1358972,1036415;1350773,1053562;1350773,1071343;1324810,1097381;1299530,1114527;1282449,1114527;94288,1123418;68324,1114527;51243,1114527;25963,1097381;0,1071343;0,1053562;0,78112;0,60966;0,52075;25963,17147;51243,0;68324,0;1265368,0" o:connectangles="0,0,0,0,0,0,0,0,0,0,0,0,0,0,0,0,0,0,0,0,0,0,0,0,0,0,0,0,0,0,0,0,0,0,0,0,0,0,0,0,0,0,0,0,0,0,0,0,0" textboxrect="0,0,1989,1769"/>
                    <o:lock v:ext="edit" verticies="t"/>
                    <v:textbox>
                      <w:txbxContent>
                        <w:p w14:paraId="1864CBCC" w14:textId="77777777" w:rsidR="00A2182E" w:rsidRDefault="00A2182E" w:rsidP="00C41FFD"/>
                      </w:txbxContent>
                    </v:textbox>
                  </v:shape>
                  <v:shape id="Freeform 5402" o:spid="_x0000_s2449" style="position:absolute;left:46075;top:9582;width:11137;height:1651;visibility:visible;mso-wrap-style:square;v-text-anchor:top" coordsize="1751,26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" adj="-11796480,,5400" path="m50,l12,13,,41,,219r12,28l50,260r1664,l1739,247r12,-28l1751,41,1739,13,1714,,50,xe" fillcolor="yellow" stroked="f">
                    <v:stroke joinstyle="miter"/>
                    <v:formulas/>
                    <v:path arrowok="t" o:connecttype="custom" o:connectlocs="31802,0;7633,8256;0,26037;0,139078;7633,156859;31802,165115;1090177,165115;1106078,156859;1113711,139078;1113711,26037;1106078,8256;1090177,0;31802,0;31802,0" o:connectangles="0,0,0,0,0,0,0,0,0,0,0,0,0,0" textboxrect="0,0,1751,260"/>
                    <v:textbox>
                      <w:txbxContent>
                        <w:p w14:paraId="6FA8174B" w14:textId="77777777" w:rsidR="00A2182E" w:rsidRDefault="00A2182E" w:rsidP="00C41FFD"/>
                      </w:txbxContent>
                    </v:textbox>
                  </v:shape>
                  <v:shape id="Freeform 5403" o:spid="_x0000_s2450" style="position:absolute;left:46075;top:9582;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" adj="-11796480,,5400" path="m50,13r,l25,13r12,l12,13r13,l12,27r,14l12,219r,14l25,247r-13,l25,247r25,13l1714,260r-13,l1726,247r13,l1739,233r12,-14l1751,41,1739,27r,-14l1726,13r-25,l1714,13,50,13xm1714,r,l1726,r13,13l1751,27r13,14l1764,219r-13,14l1739,247r,13l1726,260r-12,14l50,274,25,260r-13,l12,247,,233,,219,,41,,27,12,13,25,,50,,1714,xe" fillcolor="black" strokeweight="0">
                    <v:stroke joinstyle="round"/>
                    <v:formulas/>
                    <v:path arrowok="t" o:connecttype="custom" o:connectlocs="31802,8256;23534,8256;15901,8256;7633,17147;7633,26037;7633,139078;7633,147969;7633,156859;15901,156859;31802,165115;1081909,165115;1097810,156859;1106079,156859;1106079,147969;1113711,139078;1113711,26037;1106079,17147;1106079,8256;1097810,8256;1090178,8256;1090178,0;1097810,0;1106079,8256;1113711,17147;1121980,26037;1121980,139078;1113711,147969;1106079,156859;1097810,165115;1090178,174006;31802,174006;15901,165115;7633,165115;0,147969;0,139078;0,26037;0,17147;7633,8256;15901,0;31802,0;1090178,0" o:connectangles="0,0,0,0,0,0,0,0,0,0,0,0,0,0,0,0,0,0,0,0,0,0,0,0,0,0,0,0,0,0,0,0,0,0,0,0,0,0,0,0,0" textboxrect="0,0,1764,274"/>
                    <o:lock v:ext="edit" verticies="t"/>
                    <v:textbox>
                      <w:txbxContent>
                        <w:p w14:paraId="7934426B" w14:textId="77777777" w:rsidR="00A2182E" w:rsidRDefault="00A2182E" w:rsidP="00C41FFD"/>
                      </w:txbxContent>
                    </v:textbox>
                  </v:shape>
                  <v:shape id="Freeform 5404" o:spid="_x0000_s2451" style="position:absolute;left:46075;top:9582;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" adj="-11796480,,5400" path="m50,13r,l25,13r12,l12,13r13,l12,27r,14l12,219r,14l25,247r-13,l25,247r25,13l1714,260r-13,l1726,247r13,l1739,233r12,-14l1751,41,1739,27r,-14l1726,13r-25,l1714,13,50,13xm1714,r,l1726,r13,13l1751,27r13,14l1764,219r-13,14l1739,247r,13l1726,260r-12,14l50,274,25,260r-13,l12,247,,233,,219,,41,,27,12,13,25,,50,,1714,xe" fillcolor="black" strokeweight="0">
                    <v:stroke joinstyle="round"/>
                    <v:formulas/>
                    <v:path arrowok="t" o:connecttype="custom" o:connectlocs="31802,8256;23534,8256;15901,8256;7633,17147;7633,26037;7633,139078;7633,147969;7633,156859;15901,156859;31802,165115;1081909,165115;1097810,156859;1106079,156859;1106079,147969;1113711,139078;1113711,26037;1106079,17147;1106079,8256;1097810,8256;1090178,8256;1090178,0;1097810,0;1106079,8256;1113711,17147;1121980,26037;1121980,139078;1113711,147969;1106079,156859;1097810,165115;1090178,174006;31802,174006;15901,165115;7633,165115;0,147969;0,139078;0,26037;0,17147;7633,8256;15901,0;31802,0;1090178,0" o:connectangles="0,0,0,0,0,0,0,0,0,0,0,0,0,0,0,0,0,0,0,0,0,0,0,0,0,0,0,0,0,0,0,0,0,0,0,0,0,0,0,0,0" textboxrect="0,0,1764,274"/>
                    <o:lock v:ext="edit" verticies="t"/>
                    <v:textbox>
                      <w:txbxContent>
                        <w:p w14:paraId="3E5AFCC1" w14:textId="77777777" w:rsidR="00A2182E" w:rsidRDefault="00A2182E" w:rsidP="00C41FFD"/>
                      </w:txbxContent>
                    </v:textbox>
                  </v:shape>
                  <v:rect id="Rectangle 5405" o:spid="_x0000_s2452" style="position:absolute;left:46787;top:9690;width:12435;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" filled="f" stroked="f">
                    <v:textbox inset="0,0,0,0">
                      <w:txbxContent>
                        <w:p w14:paraId="50F57C60"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Commercial Product</w:t>
                          </w:r>
                        </w:p>
                      </w:txbxContent>
                    </v:textbox>
                  </v:rect>
                  <v:shape id="Freeform 5406" o:spid="_x0000_s2453" style="position:absolute;left:46075;top:7664;width:11137;height:1657;visibility:visible;mso-wrap-style:square;v-text-anchor:top" coordsize="1751,26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" adj="-11796480,,5400" path="m50,l12,14,,41,,219r12,28l50,261r1664,l1739,247r12,-28l1751,41,1739,14,1714,,50,xe" fillcolor="aqua" stroked="f">
                    <v:stroke joinstyle="miter"/>
                    <v:formulas/>
                    <v:path arrowok="t" o:connecttype="custom" o:connectlocs="31802,0;7633,8891;0,26037;0,139078;7633,156859;31802,165750;1090177,165750;1106078,156859;1113711,139078;1113711,26037;1106078,8891;1090177,0;31802,0;31802,0" o:connectangles="0,0,0,0,0,0,0,0,0,0,0,0,0,0" textboxrect="0,0,1751,261"/>
                    <v:textbox>
                      <w:txbxContent>
                        <w:p w14:paraId="4F50D0E3" w14:textId="77777777" w:rsidR="00A2182E" w:rsidRDefault="00A2182E" w:rsidP="00C41FFD"/>
                      </w:txbxContent>
                    </v:textbox>
                  </v:shape>
                  <v:shape id="Freeform 5407" o:spid="_x0000_s2454" style="position:absolute;left:46075;top:7664;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" adj="-11796480,,5400" path="m50,14r,l25,14r12,l12,14r13,l12,27r,14l12,219r,14l25,247r-13,l25,247r25,14l1714,261r-13,l1726,247r13,l1739,233r12,-14l1751,41,1739,27r,-13l1726,14r-25,l1714,14,50,14xm1714,r,l1726,r13,14l1751,27r13,14l1764,219r-13,14l1739,247r,14l1726,261r-12,13l50,274,25,261r-13,l12,247,,233,,219,,41,,27,12,14,25,,50,,1714,xe" fillcolor="black" strokeweight="0">
                    <v:stroke joinstyle="round"/>
                    <v:formulas/>
                    <v:path arrowok="t" o:connecttype="custom" o:connectlocs="31802,8891;23534,8891;15901,8891;7633,17147;7633,26037;7633,139078;7633,147969;7633,156859;15901,156859;31802,165750;1081909,165750;1097810,156859;1106079,156859;1106079,147969;1113711,139078;1113711,26037;1106079,17147;1106079,8891;1097810,8891;1090178,8891;1090178,0;1097810,0;1106079,8891;1113711,17147;1121980,26037;1121980,139078;1113711,147969;1106079,156859;1097810,165750;1090178,174006;31802,174006;15901,165750;7633,165750;0,147969;0,139078;0,26037;0,17147;7633,8891;15901,0;31802,0;1090178,0" o:connectangles="0,0,0,0,0,0,0,0,0,0,0,0,0,0,0,0,0,0,0,0,0,0,0,0,0,0,0,0,0,0,0,0,0,0,0,0,0,0,0,0,0" textboxrect="0,0,1764,274"/>
                    <o:lock v:ext="edit" verticies="t"/>
                    <v:textbox>
                      <w:txbxContent>
                        <w:p w14:paraId="0F8C7E38" w14:textId="77777777" w:rsidR="00A2182E" w:rsidRDefault="00A2182E" w:rsidP="00C41FFD"/>
                      </w:txbxContent>
                    </v:textbox>
                  </v:shape>
                  <v:shape id="Freeform 5408" o:spid="_x0000_s2455" style="position:absolute;left:46075;top:7664;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" adj="-11796480,,5400" path="m50,14r,l25,14r12,l12,14r13,l12,27r,14l12,219r,14l25,247r-13,l25,247r25,14l1714,261r-13,l1726,247r13,l1739,233r12,-14l1751,41,1739,27r,-13l1726,14r-25,l1714,14,50,14xm1714,r,l1726,r13,14l1751,27r13,14l1764,219r-13,14l1739,247r,14l1726,261r-12,13l50,274,25,261r-13,l12,247,,233,,219,,41,,27,12,14,25,,50,,1714,xe" fillcolor="black" strokeweight="0">
                    <v:stroke joinstyle="round"/>
                    <v:formulas/>
                    <v:path arrowok="t" o:connecttype="custom" o:connectlocs="31802,8891;23534,8891;15901,8891;7633,17147;7633,26037;7633,139078;7633,147969;7633,156859;15901,156859;31802,165750;1081909,165750;1097810,156859;1106079,156859;1106079,147969;1113711,139078;1113711,26037;1106079,17147;1106079,8891;1097810,8891;1090178,8891;1090178,0;1097810,0;1106079,8891;1113711,17147;1121980,26037;1121980,139078;1113711,147969;1106079,156859;1097810,165750;1090178,174006;31802,174006;15901,165750;7633,165750;0,147969;0,139078;0,26037;0,17147;7633,8891;15901,0;31802,0;1090178,0" o:connectangles="0,0,0,0,0,0,0,0,0,0,0,0,0,0,0,0,0,0,0,0,0,0,0,0,0,0,0,0,0,0,0,0,0,0,0,0,0,0,0,0,0" textboxrect="0,0,1764,274"/>
                    <o:lock v:ext="edit" verticies="t"/>
                    <v:textbox>
                      <w:txbxContent>
                        <w:p w14:paraId="04694965" w14:textId="77777777" w:rsidR="00A2182E" w:rsidRDefault="00A2182E" w:rsidP="00C41FFD"/>
                      </w:txbxContent>
                    </v:textbox>
                  </v:shape>
                  <v:rect id="Rectangle 5409" o:spid="_x0000_s2456" style="position:absolute;left:49020;top:8134;width:8790;height:2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0LygAAAOI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" filled="f" stroked="f">
                    <v:textbox inset="0,0,0,0">
                      <w:txbxContent>
                        <w:p w14:paraId="3EBCCFB5"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 Provided</w:t>
                          </w:r>
                        </w:p>
                      </w:txbxContent>
                    </v:textbox>
                  </v:rect>
                  <v:rect id="Rectangle 5410" o:spid="_x0000_s2457" style="position:absolute;left:51545;top:11804;width:8243;height:2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" filled="f" stroked="f">
                    <v:textbox inset="0,0,0,0">
                      <w:txbxContent>
                        <w:p w14:paraId="7EC4DF7E" w14:textId="77777777" w:rsidR="00A2182E" w:rsidRDefault="00A2182E" w:rsidP="00C41FFD">
                          <w:pPr>
                            <w:pStyle w:val="NormalWeb"/>
                            <w:spacing w:before="0" w:beforeAutospacing="0" w:after="0" w:afterAutospacing="0"/>
                          </w:pPr>
                          <w:r>
                            <w:rPr>
                              <w:rFonts w:ascii="Arial" w:hAnsi="Arial" w:cstheme="minorBidi"/>
                              <w:color w:val="000000"/>
                              <w:kern w:val="24"/>
                              <w:sz w:val="16"/>
                              <w:szCs w:val="16"/>
                            </w:rPr>
                            <w:t>TPC Defined</w:t>
                          </w:r>
                        </w:p>
                      </w:txbxContent>
                    </v:textbox>
                  </v:rect>
                  <v:rect id="Rectangle 5411" o:spid="_x0000_s2458" style="position:absolute;left:52759;top:12973;width:6187;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" filled="f" stroked="f">
                    <v:textbox inset="0,0,0,0">
                      <w:txbxContent>
                        <w:p w14:paraId="72382A04" w14:textId="77777777" w:rsidR="00A2182E" w:rsidRDefault="00A2182E" w:rsidP="00C41FFD">
                          <w:pPr>
                            <w:pStyle w:val="NormalWeb"/>
                            <w:spacing w:before="0" w:beforeAutospacing="0" w:after="0" w:afterAutospacing="0"/>
                          </w:pPr>
                          <w:r>
                            <w:rPr>
                              <w:rFonts w:ascii="Arial" w:hAnsi="Arial" w:cstheme="minorBidi"/>
                              <w:color w:val="000000"/>
                              <w:kern w:val="24"/>
                              <w:sz w:val="16"/>
                              <w:szCs w:val="16"/>
                            </w:rPr>
                            <w:t>Interface</w:t>
                          </w:r>
                        </w:p>
                      </w:txbxContent>
                    </v:textbox>
                  </v:rect>
                  <v:rect id="Rectangle 5412" o:spid="_x0000_s2459" style="position:absolute;left:46310;top:3618;width:5998;height:2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lmn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" filled="f" stroked="f">
                    <v:textbox inset="0,0,0,0">
                      <w:txbxContent>
                        <w:p w14:paraId="6B1ED96F"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Legend</w:t>
                          </w:r>
                        </w:p>
                      </w:txbxContent>
                    </v:textbox>
                  </v:rect>
                  <v:rect id="Rectangle 5413" o:spid="_x0000_s2460" style="position:absolute;left:46310;top:13062;width:5018;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" strokecolor="white" strokeweight="0">
                    <v:textbox>
                      <w:txbxContent>
                        <w:p w14:paraId="20CEE547" w14:textId="77777777" w:rsidR="00A2182E" w:rsidRDefault="00A2182E" w:rsidP="00C41FFD"/>
                      </w:txbxContent>
                    </v:textbox>
                  </v:rect>
                  <v:shape id="Freeform 5414" o:spid="_x0000_s2461" style="position:absolute;left:46234;top:12979;width:5012;height:261;visibility:visible;mso-wrap-style:square;v-text-anchor:top" coordsize="78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" adj="-11796480,,5400" path="m,l175,r,41l,41,,xm313,l488,r,41l313,41,313,xm613,l788,r,41l613,41,613,xe" fillcolor="red" stroked="f">
                    <v:stroke joinstyle="miter"/>
                    <v:formulas/>
                    <v:path arrowok="t" o:connecttype="custom" o:connectlocs="0,0;111308,0;111308,26037;0,26037;0,0;199082,0;310389,0;310389,26037;199082,26037;199082,0;389894,0;501202,0;501202,26037;389894,26037;389894,0" o:connectangles="0,0,0,0,0,0,0,0,0,0,0,0,0,0,0" textboxrect="0,0,788,41"/>
                    <o:lock v:ext="edit" verticies="t"/>
                    <v:textbox>
                      <w:txbxContent>
                        <w:p w14:paraId="49CD04E6" w14:textId="77777777" w:rsidR="00A2182E" w:rsidRDefault="00A2182E" w:rsidP="00C41FFD"/>
                      </w:txbxContent>
                    </v:textbox>
                  </v:shape>
                  <v:shape id="Freeform 5415" o:spid="_x0000_s2462" style="position:absolute;left:46234;top:12979;width:5094;height:343;visibility:visible;mso-wrap-style:square;v-text-anchor:top" coordsize="801,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" adj="-11796480,,5400" path="m,l,,175,r13,l188,41,175,54,,54,,41,,xm12,41l,41r175,l175,r,13l,13,12,r,41xm300,r13,l488,r,41l488,54r-175,l300,41,300,xm313,41r,l488,41r-13,l475,r13,13l313,13,313,r,41xm613,r,l788,r13,l801,41,788,54r-175,l613,41,613,xm625,41r-12,l788,41,788,r,13l613,13,625,r,41xe" fillcolor="red" strokecolor="red" strokeweight="0">
                    <v:stroke joinstyle="round"/>
                    <v:formulas/>
                    <v:path arrowok="t" o:connecttype="custom" o:connectlocs="0,0;0,0;111307,0;119576,0;119576,26037;111307,34293;0,34293;0,26037;0,0;7633,26037;0,26037;111307,26037;111307,26037;111307,0;111307,8256;0,8256;7633,0;7633,26037;190813,0;199081,0;310389,0;310389,0;310389,26037;310389,34293;199081,34293;190813,26037;190813,0;199081,26037;199081,26037;310389,26037;302120,26037;302120,0;310389,8256;199081,8256;199081,0;199081,26037;389894,0;389894,0;501201,0;509470,0;509470,26037;501201,34293;389894,34293;389894,26037;389894,0;397527,26037;389894,26037;501201,26037;501201,26037;501201,0;501201,8256;389894,8256;397527,0;397527,26037" o:connectangles="0,0,0,0,0,0,0,0,0,0,0,0,0,0,0,0,0,0,0,0,0,0,0,0,0,0,0,0,0,0,0,0,0,0,0,0,0,0,0,0,0,0,0,0,0,0,0,0,0,0,0,0,0,0" textboxrect="0,0,801,54"/>
                    <o:lock v:ext="edit" verticies="t"/>
                    <v:textbox>
                      <w:txbxContent>
                        <w:p w14:paraId="48C901AF" w14:textId="77777777" w:rsidR="00A2182E" w:rsidRDefault="00A2182E" w:rsidP="00C41FFD"/>
                      </w:txbxContent>
                    </v:textbox>
                  </v:shape>
                </v:group>
                <v:shape id="Freeform 5416" o:spid="_x0000_s2463" style="position:absolute;left:15595;top:10274;width:24991;height:2356;visibility:visible;mso-wrap-style:square;v-text-anchor:top" coordsize="3929,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" adj="-11796480,,5400" path="m263,l163,14,75,42,25,96,,151r,69l25,275r50,55l163,357r100,14l3666,371r100,-14l3854,330r50,-55l3929,220r,-69l3904,96,3854,42,3766,14,3666,,263,xe" fillcolor="aqua" stroked="f">
                  <v:stroke joinstyle="miter"/>
                  <v:formulas/>
                  <v:path arrowok="t" o:connecttype="custom" o:connectlocs="167279,0;103675,8891;47703,26672;15901,60966;0,95894;0,139713;15901,174641;47703,209570;103675,226716;167279,235607;2331734,235607;2395338,226716;2451310,209570;2483112,174641;2499013,139713;2499013,95894;2483112,60966;2451310,26672;2395338,8891;2331734,0;167279,0;167279,0" o:connectangles="0,0,0,0,0,0,0,0,0,0,0,0,0,0,0,0,0,0,0,0,0,0" textboxrect="0,0,3929,371"/>
                  <v:textbox>
                    <w:txbxContent>
                      <w:p w14:paraId="12A3622C" w14:textId="77777777" w:rsidR="00A2182E" w:rsidRDefault="00A2182E" w:rsidP="00C41FFD"/>
                    </w:txbxContent>
                  </v:textbox>
                </v:shape>
                <v:shape id="Freeform 5417" o:spid="_x0000_s2464" style="position:absolute;left:15595;top:10274;width:25067;height:2438;visibility:visible;mso-wrap-style:square;v-text-anchor:top" coordsize="3941,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" adj="-11796480,,5400" path="m263,14r-50,l163,14,113,28,75,55,50,69,25,96,13,124r,27l13,220r,27l25,275r25,27l75,316r38,27l163,357r50,l263,371r3403,l3728,357r38,l3816,343r38,-27l3879,302r25,-27l3916,247r13,-27l3929,151r-13,-27l3904,96,3879,69,3854,55,3816,28,3766,14r-38,l3666,14,263,14xm3666,r62,l3778,r38,14l3854,42r37,27l3916,83r,13l3929,124r12,27l3941,220r-12,27l3916,288r-25,28l3854,330r-38,27l3778,371r-50,l3666,384r-3403,l213,371r-50,l113,357,75,330,38,316,13,288,,247,,220,,151,,124,13,96r,-13l38,69,75,42,113,14,163,r50,l263,,3666,xe" fillcolor="black" strokeweight="0">
                  <v:stroke joinstyle="round"/>
                  <v:formulas/>
                  <v:path arrowok="t" o:connecttype="custom" o:connectlocs="135477,8891;71873,17782;47703,34928;31802,43819;15901,60966;8269,78747;8269,95894;8269,139713;8269,156859;15901,174641;31802,191787;47703,200678;71873,217825;103675,226715;167279,235606;2371169,226715;2427141,217825;2451310,200678;2467211,191787;2483112,174641;2490745,156859;2499013,139713;2499013,95894;2490745,78747;2483112,60966;2467211,43819;2451310,34928;2427141,17782;2395338,8891;2331734,8891;2331734,0;2402971,0;2427141,8891;2451310,26672;2474844,43819;2490745,60966;2499013,78747;2506646,95894;2506646,139713;2499013,156859;2490745,182897;2474844,200678;2451310,209569;2427141,226715;2371169,235606;167279,243862;103675,235606;71873,226715;47703,209569;24170,200678;8269,182897;0,156859;0,139713;0,95894;0,78747;8269,52710;24170,43819;47703,26672;71873,8891;135477,0;2331734,0" o:connectangles="0,0,0,0,0,0,0,0,0,0,0,0,0,0,0,0,0,0,0,0,0,0,0,0,0,0,0,0,0,0,0,0,0,0,0,0,0,0,0,0,0,0,0,0,0,0,0,0,0,0,0,0,0,0,0,0,0,0,0,0,0" textboxrect="0,0,3941,384"/>
                  <o:lock v:ext="edit" verticies="t"/>
                  <v:textbox>
                    <w:txbxContent>
                      <w:p w14:paraId="2C60A300" w14:textId="77777777" w:rsidR="00A2182E" w:rsidRDefault="00A2182E" w:rsidP="00C41FFD"/>
                    </w:txbxContent>
                  </v:textbox>
                </v:shape>
                <v:shape id="Freeform 5418" o:spid="_x0000_s2465" style="position:absolute;left:24112;top:3745;width:8434;height:6268;visibility:visible;mso-wrap-style:square;v-text-anchor:top" coordsize="1326,9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" adj="-11796480,,5400" path="m225,l137,13,62,55,12,96,,164,,823r12,68l62,946r75,28l225,987r876,l1188,974r75,-28l1313,891r13,-68l1326,164,1313,96,1263,55,1188,13,1101,,225,xe" fillcolor="aqua" stroked="f">
                  <v:stroke joinstyle="miter"/>
                  <v:formulas/>
                  <v:path arrowok="t" o:connecttype="custom" o:connectlocs="143110,0;87138,8256;39435,34928;7633,60966;0,104149;0,522653;7633,565836;39435,600765;87138,618546;143110,626802;700283,626802;755619,618546;803322,600765;835124,565836;843393,522653;843393,104149;835124,60966;803322,34928;755619,8256;700283,0;143110,0;143110,0" o:connectangles="0,0,0,0,0,0,0,0,0,0,0,0,0,0,0,0,0,0,0,0,0,0" textboxrect="0,0,1326,987"/>
                  <v:textbox>
                    <w:txbxContent>
                      <w:p w14:paraId="21569B89" w14:textId="77777777" w:rsidR="00A2182E" w:rsidRDefault="00A2182E" w:rsidP="00C41FFD"/>
                    </w:txbxContent>
                  </v:textbox>
                </v:shape>
                <v:shape id="Freeform 5419" o:spid="_x0000_s2466" style="position:absolute;left:24112;top:3745;width:8510;height:6357;visibility:visible;mso-wrap-style:square;v-text-anchor:top" coordsize="1338,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" adj="-11796480,,5400" path="m225,13r-50,l137,13,100,41,62,55r13,l37,82,25,109,12,137r,27l12,823r,27l25,891r,-13l37,919r,-14l75,932r-13,l100,960r37,14l175,974r50,13l1101,987r50,-13l1188,974r38,-14l1263,932r25,-27l1288,919r13,-41l1301,891r12,-41l1326,823r,-659l1313,137r-12,-28l1288,82,1263,55,1226,41,1188,13r-37,l1101,13r-876,xm1113,r38,l1188,13r13,l1238,27r25,14l1288,68r25,28l1326,123r,14l1338,164r,659l1326,864r-13,27l1288,919r-25,27l1226,960r-25,27l1188,987r-37,l1101,1001r-876,l175,987r-38,l100,960,62,946,37,919,12,891,,864,,823,,164,,137,,123,12,96,37,68,62,41,100,27,137,13,175,r50,l1113,xe" fillcolor="black" strokeweight="0">
                  <v:stroke joinstyle="round"/>
                  <v:formulas/>
                  <v:path arrowok="t" o:connecttype="custom" o:connectlocs="111308,8256;87138,8256;63604,26037;47703,34928;23534,52075;15901,69221;7633,87003;7633,104150;7633,522653;7633,539799;15901,557581;23534,574727;39435,591874;63604,609656;87138,618546;143110,626802;732086,618546;755619,618546;803323,591874;819224,574727;827492,557581;835125,539799;843393,522653;843393,104150;835125,87003;827492,69221;819224,52075;803323,34928;779789,26037;755619,8256;700284,8256;707916,0;755619,8256;787422,17147;803323,26037;819224,43184;835125,60966;843393,87003;851026,104150;851026,522653;843393,548690;835125,565837;819224,583618;803323,600765;763888,626802;732086,626802;143110,635693;87138,626802;63604,609656;39435,600765;23534,583618;7633,565837;0,548690;0,522653;0,104150;0,87003;7633,60966;23534,43184;39435,26037;63604,17147;87138,8256;111308,0;707916,0" o:connectangles="0,0,0,0,0,0,0,0,0,0,0,0,0,0,0,0,0,0,0,0,0,0,0,0,0,0,0,0,0,0,0,0,0,0,0,0,0,0,0,0,0,0,0,0,0,0,0,0,0,0,0,0,0,0,0,0,0,0,0,0,0,0,0" textboxrect="0,0,1338,1001"/>
                  <o:lock v:ext="edit" verticies="t"/>
                  <v:textbox>
                    <w:txbxContent>
                      <w:p w14:paraId="277EC2E1" w14:textId="77777777" w:rsidR="00A2182E" w:rsidRDefault="00A2182E" w:rsidP="00C41FFD"/>
                    </w:txbxContent>
                  </v:textbox>
                </v:shape>
                <v:shape id="Freeform 5420" o:spid="_x0000_s2467" style="position:absolute;left:24112;top:3745;width:8510;height:6357;visibility:visible;mso-wrap-style:square;v-text-anchor:top" coordsize="1338,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" adj="-11796480,,5400" path="m225,13r-50,l137,13,100,41,62,55r13,l37,82,25,109,12,137r,27l12,823r,27l25,891r,-13l37,919r,-14l75,932r-13,l100,960r37,14l175,974r50,13l1101,987r50,-13l1188,974r38,-14l1263,932r25,-27l1288,919r13,-41l1301,891r12,-41l1326,823r,-659l1313,137r-12,-28l1288,82,1263,55,1226,41,1188,13r-37,l1101,13r-876,xm1113,r38,l1188,13r13,l1238,27r25,14l1288,68r25,28l1326,123r,14l1338,164r,659l1326,864r-13,27l1288,919r-25,27l1226,960r-25,27l1188,987r-37,l1101,1001r-876,l175,987r-38,l100,960,62,946,37,919,12,891,,864,,823,,164,,137,,123,12,96,37,68,62,41,100,27,137,13,175,r50,l1113,xe" fillcolor="black" strokeweight="0">
                  <v:stroke joinstyle="round"/>
                  <v:formulas/>
                  <v:path arrowok="t" o:connecttype="custom" o:connectlocs="111308,8256;87138,8256;63604,26037;47703,34928;23534,52075;15901,69221;7633,87003;7633,104150;7633,522653;7633,539799;15901,557581;23534,574727;39435,591874;63604,609656;87138,618546;143110,626802;732086,618546;755619,618546;803323,591874;819224,574727;827492,557581;835125,539799;843393,522653;843393,104150;835125,87003;827492,69221;819224,52075;803323,34928;779789,26037;755619,8256;700284,8256;707916,0;755619,8256;787422,17147;803323,26037;819224,43184;835125,60966;843393,87003;851026,104150;851026,522653;843393,548690;835125,565837;819224,583618;803323,600765;763888,626802;732086,626802;143110,635693;87138,626802;63604,609656;39435,600765;23534,583618;7633,565837;0,548690;0,522653;0,104150;0,87003;7633,60966;23534,43184;39435,26037;63604,17147;87138,8256;111308,0;707916,0" o:connectangles="0,0,0,0,0,0,0,0,0,0,0,0,0,0,0,0,0,0,0,0,0,0,0,0,0,0,0,0,0,0,0,0,0,0,0,0,0,0,0,0,0,0,0,0,0,0,0,0,0,0,0,0,0,0,0,0,0,0,0,0,0,0,0" textboxrect="0,0,1338,1001"/>
                  <o:lock v:ext="edit" verticies="t"/>
                  <v:textbox>
                    <w:txbxContent>
                      <w:p w14:paraId="37FB3978" w14:textId="77777777" w:rsidR="00A2182E" w:rsidRDefault="00A2182E" w:rsidP="00C41FFD"/>
                    </w:txbxContent>
                  </v:textbox>
                </v:shape>
                <v:shape id="Freeform 5421" o:spid="_x0000_s2468" style="position:absolute;left:32546;top:3745;width:8434;height:6268;visibility:visible;mso-wrap-style:square;v-text-anchor:top" coordsize="1326,9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" adj="-11796480,,5400" path="m225,l138,13,63,55,12,96,,164,,823r12,68l63,946r75,28l225,987r876,l1189,974r75,-28l1314,891r12,-68l1326,164,1314,96,1264,55,1189,13,1101,,225,xe" fillcolor="aqua" stroked="f">
                  <v:stroke joinstyle="miter"/>
                  <v:formulas/>
                  <v:path arrowok="t" o:connecttype="custom" o:connectlocs="143110,0;87774,8256;40071,34928;7633,60966;0,104149;0,522653;7633,565836;40071,600765;87774,618546;143110,626802;700283,626802;756255,618546;803958,600765;835760,565836;843393,522653;843393,104149;835760,60966;803958,34928;756255,8256;700283,0;143110,0;143110,0" o:connectangles="0,0,0,0,0,0,0,0,0,0,0,0,0,0,0,0,0,0,0,0,0,0" textboxrect="0,0,1326,987"/>
                  <v:textbox>
                    <w:txbxContent>
                      <w:p w14:paraId="7A0A9B1C" w14:textId="77777777" w:rsidR="00A2182E" w:rsidRDefault="00A2182E" w:rsidP="00C41FFD"/>
                    </w:txbxContent>
                  </v:textbox>
                </v:shape>
                <v:shape id="Freeform 5422" o:spid="_x0000_s2469" style="position:absolute;left:32546;top:3745;width:8517;height:6357;visibility:visible;mso-wrap-style:square;v-text-anchor:top" coordsize="1339,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" adj="-11796480,,5400" path="m225,13r-50,l138,13,100,41,63,55r12,l37,82,25,109,12,137r,27l12,823r,27l25,891r,-13l37,919r,-14l75,932r-12,l100,960r38,14l175,974r50,13l1101,987r50,-13l1189,974r37,-14l1264,932r25,-27l1289,919r12,-41l1301,891r13,-41l1326,823r,-659l1314,137r-13,-28l1289,82,1264,55,1226,41,1189,13r-38,l1101,13r-876,xm1113,r38,l1189,13r12,l1239,27r25,14l1289,68r25,28l1326,123r,14l1339,164r,659l1326,864r-12,27l1289,919r-25,27l1226,960r-25,27l1189,987r-38,l1101,1001r-876,l175,987r-37,l100,960,63,946,37,919,12,891,,864,,823,,164,,137,,123,12,96,37,68,63,41,100,27,138,13,175,r50,l1113,xe" fillcolor="black" strokeweight="0">
                  <v:stroke joinstyle="round"/>
                  <v:formulas/>
                  <v:path arrowok="t" o:connecttype="custom" o:connectlocs="111308,8256;87774,8256;63604,26037;47703,34928;23534,52075;15901,69221;7633,87003;7633,104150;7633,522653;7633,539799;15901,557581;23534,574727;40071,591874;63604,609656;87774,618546;143110,626802;732086,618546;756256,618546;803959,591874;819860,574727;827492,557581;835761,539799;843393,522653;843393,104150;835761,87003;827492,69221;819860,52075;803959,34928;779789,26037;756256,8256;700284,8256;707916,0;756256,8256;788058,17147;803959,26037;819860,43184;835761,60966;843393,87003;851662,104150;851662,522653;843393,548690;835761,565837;819860,583618;803959,600765;763888,626802;732086,626802;143110,635693;87774,626802;63604,609656;40071,600765;23534,583618;7633,565837;0,548690;0,522653;0,104150;0,87003;7633,60966;23534,43184;40071,26037;63604,17147;87774,8256;111308,0;707916,0" o:connectangles="0,0,0,0,0,0,0,0,0,0,0,0,0,0,0,0,0,0,0,0,0,0,0,0,0,0,0,0,0,0,0,0,0,0,0,0,0,0,0,0,0,0,0,0,0,0,0,0,0,0,0,0,0,0,0,0,0,0,0,0,0,0,0" textboxrect="0,0,1339,1001"/>
                  <o:lock v:ext="edit" verticies="t"/>
                  <v:textbox>
                    <w:txbxContent>
                      <w:p w14:paraId="487DBDB9" w14:textId="77777777" w:rsidR="00A2182E" w:rsidRDefault="00A2182E" w:rsidP="00C41FFD"/>
                    </w:txbxContent>
                  </v:textbox>
                </v:shape>
                <v:shape id="Freeform 5423" o:spid="_x0000_s2470" style="position:absolute;left:32546;top:3745;width:8517;height:6357;visibility:visible;mso-wrap-style:square;v-text-anchor:top" coordsize="1339,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" adj="-11796480,,5400" path="m225,13r-50,l138,13,100,41,63,55r12,l37,82,25,109,12,137r,27l12,823r,27l25,891r,-13l37,919r,-14l75,932r-12,l100,960r38,14l175,974r50,13l1101,987r50,-13l1189,974r37,-14l1264,932r25,-27l1289,919r12,-41l1301,891r13,-41l1326,823r,-659l1314,137r-13,-28l1289,82,1264,55,1226,41,1189,13r-38,l1101,13r-876,xm1113,r38,l1189,13r12,l1239,27r25,14l1289,68r25,28l1326,123r,14l1339,164r,659l1326,864r-12,27l1289,919r-25,27l1226,960r-25,27l1189,987r-38,l1101,1001r-876,l175,987r-37,l100,960,63,946,37,919,12,891,,864,,823,,164,,137,,123,12,96,37,68,63,41,100,27,138,13,175,r50,l1113,xe" fillcolor="aqua" strokeweight="0">
                  <v:stroke joinstyle="round"/>
                  <v:formulas/>
                  <v:path arrowok="t" o:connecttype="custom" o:connectlocs="111308,8256;87774,8256;63604,26037;47703,34928;23534,52075;15901,69221;7633,87003;7633,104150;7633,522653;7633,539799;15901,557581;23534,574727;40071,591874;63604,609656;87774,618546;143110,626802;732086,618546;756256,618546;803959,591874;819860,574727;827492,557581;835761,539799;843393,522653;843393,104150;835761,87003;827492,69221;819860,52075;803959,34928;779789,26037;756256,8256;700284,8256;707916,0;756256,8256;788058,17147;803959,26037;819860,43184;835761,60966;843393,87003;851662,104150;851662,522653;843393,548690;835761,565837;819860,583618;803959,600765;763888,626802;732086,626802;143110,635693;87774,626802;63604,609656;40071,600765;23534,583618;7633,565837;0,548690;0,522653;0,104150;0,87003;7633,60966;23534,43184;40071,26037;63604,17147;87774,8256;111308,0;707916,0" o:connectangles="0,0,0,0,0,0,0,0,0,0,0,0,0,0,0,0,0,0,0,0,0,0,0,0,0,0,0,0,0,0,0,0,0,0,0,0,0,0,0,0,0,0,0,0,0,0,0,0,0,0,0,0,0,0,0,0,0,0,0,0,0,0,0" textboxrect="0,0,1339,1001"/>
                  <o:lock v:ext="edit" verticies="t"/>
                  <v:textbox>
                    <w:txbxContent>
                      <w:p w14:paraId="42D77366" w14:textId="77777777" w:rsidR="00A2182E" w:rsidRDefault="00A2182E" w:rsidP="00C41FFD"/>
                    </w:txbxContent>
                  </v:textbox>
                </v:shape>
                <v:shape id="Freeform 5424" o:spid="_x0000_s2471" style="position:absolute;left:15595;top:3745;width:8517;height:6268;visibility:visible;mso-wrap-style:square;v-text-anchor:top" coordsize="1339,9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" adj="-11796480,,5400" path="m225,l138,13,63,55,13,96,,164,,823r13,68l63,946r75,28l225,987r889,l1201,974r75,-28l1326,891r13,-68l1339,164,1326,96,1276,55,1201,13,1114,,225,xe" fillcolor="aqua" stroked="f">
                  <v:stroke joinstyle="miter"/>
                  <v:formulas/>
                  <v:path arrowok="t" o:connecttype="custom" o:connectlocs="143110,0;87774,8256;40071,34928;8269,60966;0,104149;0,522653;8269,565836;40071,600765;87774,618546;143110,626802;708552,626802;763888,618546;811591,600765;843393,565836;851662,522653;851662,104149;843393,60966;811591,34928;763888,8256;708552,0;143110,0;143110,0" o:connectangles="0,0,0,0,0,0,0,0,0,0,0,0,0,0,0,0,0,0,0,0,0,0" textboxrect="0,0,1339,987"/>
                  <v:textbox>
                    <w:txbxContent>
                      <w:p w14:paraId="7A9A9B51" w14:textId="77777777" w:rsidR="00A2182E" w:rsidRDefault="00A2182E" w:rsidP="00C41FFD"/>
                    </w:txbxContent>
                  </v:textbox>
                </v:shape>
                <v:shape id="Freeform 5425" o:spid="_x0000_s2472" style="position:absolute;left:15595;top:3745;width:8593;height:6357;visibility:visible;mso-wrap-style:square;v-text-anchor:top" coordsize="1351,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" adj="-11796480,,5400" path="m225,13r-50,l138,13,100,41,75,55,38,82r12,l25,109,13,137r,27l13,823r,27l25,891r,-13l50,905r-12,l75,932r25,28l138,974r37,l225,987r889,l1164,974r37,l1239,960r37,-28l1301,905r,14l1314,878r,13l1326,850r13,-27l1339,164r-13,-27l1314,109,1301,82,1276,55,1239,41,1201,13r-37,l1114,13r-889,xm1114,r50,l1201,13r38,14l1276,41r25,27l1326,96r13,27l1339,137r12,27l1351,823r-12,41l1326,891r-25,28l1276,946r-37,14l1201,987r-37,l1114,1001r-889,l175,987r-37,l100,960,63,946,38,919,13,891,,864,,823,,164,,137,,123,13,96,38,68,63,41,100,27,138,13,175,r50,l1114,xe" fillcolor="black" strokeweight="0">
                  <v:stroke joinstyle="round"/>
                  <v:formulas/>
                  <v:path arrowok="t" o:connecttype="custom" o:connectlocs="87774,8256;63604,26037;24170,52075;15901,69221;8269,104150;8269,522653;15901,565837;24170,574727;63604,609656;87774,618546;708552,626802;763888,618546;811591,591874;827492,583618;843393,539799;851661,522653;843393,87003;835760,69221;811591,34928;788057,26037;740354,8256;708552,0;763888,8256;811591,26037;827492,43184;851661,78112;859294,104150;851661,548690;843393,565837;811591,600765;788057,609656;740354,626802;111308,626802;63604,609656;40071,600765;8269,565837;0,548690;0,104150;0,78112;24170,43184;40071,26037;87774,8256;143110,0" o:connectangles="0,0,0,0,0,0,0,0,0,0,0,0,0,0,0,0,0,0,0,0,0,0,0,0,0,0,0,0,0,0,0,0,0,0,0,0,0,0,0,0,0,0,0" textboxrect="0,0,1351,1001"/>
                  <o:lock v:ext="edit" verticies="t"/>
                  <v:textbox>
                    <w:txbxContent>
                      <w:p w14:paraId="38D018E4" w14:textId="77777777" w:rsidR="00A2182E" w:rsidRDefault="00A2182E" w:rsidP="00C41FFD"/>
                    </w:txbxContent>
                  </v:textbox>
                </v:shape>
                <v:shape id="Freeform 5426" o:spid="_x0000_s2473" style="position:absolute;left:15595;top:3745;width:8593;height:6357;visibility:visible;mso-wrap-style:square;v-text-anchor:top" coordsize="1351,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" adj="-11796480,,5400" path="m225,13r-50,l138,13,100,41,75,55,38,82r12,l25,109,13,137r,27l13,823r,27l25,891r,-13l50,905r-12,l75,932r25,28l138,974r37,l225,987r889,l1164,974r37,l1239,960r37,-28l1301,905r,14l1314,878r,13l1326,850r13,-27l1339,164r-13,-27l1314,109,1301,82,1276,55,1239,41,1201,13r-37,l1114,13r-889,xm1114,r50,l1201,13r38,14l1276,41r25,27l1326,96r13,27l1339,137r12,27l1351,823r-12,41l1326,891r-25,28l1276,946r-37,14l1201,987r-37,l1114,1001r-889,l175,987r-37,l100,960,63,946,38,919,13,891,,864,,823,,164,,137,,123,13,96,38,68,63,41,100,27,138,13,175,r50,l1114,xe" fillcolor="aqua" strokeweight="0">
                  <v:stroke joinstyle="round"/>
                  <v:formulas/>
                  <v:path arrowok="t" o:connecttype="custom" o:connectlocs="87774,8256;63604,26037;24170,52075;15901,69221;8269,104150;8269,522653;15901,565837;24170,574727;63604,609656;87774,618546;708552,626802;763888,618546;811591,591874;827492,583618;843393,539799;851661,522653;843393,87003;835760,69221;811591,34928;788057,26037;740354,8256;708552,0;763888,8256;811591,26037;827492,43184;851661,78112;859294,104150;851661,548690;843393,565837;811591,600765;788057,609656;740354,626802;111308,626802;63604,609656;40071,600765;8269,565837;0,548690;0,104150;0,78112;24170,43184;40071,26037;87774,8256;143110,0" o:connectangles="0,0,0,0,0,0,0,0,0,0,0,0,0,0,0,0,0,0,0,0,0,0,0,0,0,0,0,0,0,0,0,0,0,0,0,0,0,0,0,0,0,0,0" textboxrect="0,0,1351,1001"/>
                  <o:lock v:ext="edit" verticies="t"/>
                  <v:textbox>
                    <w:txbxContent>
                      <w:p w14:paraId="1B74D7B8" w14:textId="77777777" w:rsidR="00A2182E" w:rsidRDefault="00A2182E" w:rsidP="00C41FFD"/>
                    </w:txbxContent>
                  </v:textbox>
                </v:shape>
                <v:shape id="Freeform 5427" o:spid="_x0000_s2474" style="position:absolute;left:15595;top:5835;width:7957;height:2178;visibility:visible;mso-wrap-style:square;v-text-anchor:top" coordsize="1251,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" adj="-11796480,,5400" path="m,l,,,343r1251,l1251,,,xe" fillcolor="aqua" stroked="f">
                  <v:stroke joinstyle="miter"/>
                  <v:formulas/>
                  <v:path arrowok="t" o:connecttype="custom" o:connectlocs="0,0;0,0;0,217825;0,217825;795690,217825;795690,217825;795690,0;795690,0;0,0;0,0" o:connectangles="0,0,0,0,0,0,0,0,0,0" textboxrect="0,0,1251,343"/>
                  <v:textbox>
                    <w:txbxContent>
                      <w:p w14:paraId="2D3D3C79" w14:textId="77777777" w:rsidR="00A2182E" w:rsidRDefault="00A2182E" w:rsidP="00C41FFD"/>
                    </w:txbxContent>
                  </v:textbox>
                </v:shape>
                <v:shape id="Freeform 5428" o:spid="_x0000_s2475" style="position:absolute;left:15595;top:5835;width:8040;height:2267;visibility:visible;mso-wrap-style:square;v-text-anchor:top" coordsize="1264,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" adj="-11796480,,5400" path="m,14l13,r,343l,343r1251,l1251,r,14l,14xm1251,r13,l1264,343r-13,14l,357,,343,,,1251,xe" fillcolor="black" strokeweight="0">
                  <v:stroke joinstyle="round"/>
                  <v:formulas/>
                  <v:path arrowok="t" o:connecttype="custom" o:connectlocs="0,8891;8269,0;8269,217825;0,217825;795689,217825;795689,217825;795689,0;795689,8891;0,8891;795689,0;803958,0;803958,217825;795689,226716;0,226716;0,217825;0,0;0,0;795689,0" o:connectangles="0,0,0,0,0,0,0,0,0,0,0,0,0,0,0,0,0,0" textboxrect="0,0,1264,357"/>
                  <o:lock v:ext="edit" verticies="t"/>
                  <v:textbox>
                    <w:txbxContent>
                      <w:p w14:paraId="09265BCA" w14:textId="77777777" w:rsidR="00A2182E" w:rsidRDefault="00A2182E" w:rsidP="00C41FFD"/>
                    </w:txbxContent>
                  </v:textbox>
                </v:shape>
                <v:rect id="Rectangle 5429" o:spid="_x0000_s2476" style="position:absolute;left:16709;top:6444;width:7257;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gFr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" filled="f" stroked="f">
                  <v:textbox inset="0,0,0,0">
                    <w:txbxContent>
                      <w:p w14:paraId="42087C06"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v:textbox>
                </v:rect>
                <v:shape id="Freeform 5430" o:spid="_x0000_s2477" style="position:absolute;left:24112;top:5835;width:7874;height:2178;visibility:visible;mso-wrap-style:square;v-text-anchor:top" coordsize="1238,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" adj="-11796480,,5400" path="m,l,,,343r1238,l1238,,,xe" fillcolor="aqua" stroked="f">
                  <v:stroke joinstyle="miter"/>
                  <v:formulas/>
                  <v:path arrowok="t" o:connecttype="custom" o:connectlocs="0,0;0,0;0,217825;0,217825;787421,217825;787421,217825;787421,0;787421,0;0,0;0,0" o:connectangles="0,0,0,0,0,0,0,0,0,0" textboxrect="0,0,1238,343"/>
                  <v:textbox>
                    <w:txbxContent>
                      <w:p w14:paraId="1754C96D" w14:textId="77777777" w:rsidR="00A2182E" w:rsidRDefault="00A2182E" w:rsidP="00C41FFD"/>
                    </w:txbxContent>
                  </v:textbox>
                </v:shape>
                <v:shape id="Freeform 5431" o:spid="_x0000_s2478" style="position:absolute;left:24112;top:5835;width:7957;height:2267;visibility:visible;mso-wrap-style:square;v-text-anchor:top" coordsize="1251,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" adj="-11796480,,5400" path="m,14l12,r,343l,343r1238,l1238,r,14l,14xm1238,r13,l1251,343r-13,14l,357,,343,,,1238,xe" fillcolor="black" strokeweight="0">
                  <v:stroke joinstyle="round"/>
                  <v:formulas/>
                  <v:path arrowok="t" o:connecttype="custom" o:connectlocs="0,8891;7633,0;7633,217825;0,217825;787421,217825;787421,217825;787421,0;787421,8891;0,8891;787421,0;795690,0;795690,217825;787421,226716;0,226716;0,217825;0,0;0,0;787421,0" o:connectangles="0,0,0,0,0,0,0,0,0,0,0,0,0,0,0,0,0,0" textboxrect="0,0,1251,357"/>
                  <o:lock v:ext="edit" verticies="t"/>
                  <v:textbox>
                    <w:txbxContent>
                      <w:p w14:paraId="260273E7" w14:textId="77777777" w:rsidR="00A2182E" w:rsidRDefault="00A2182E" w:rsidP="00C41FFD"/>
                    </w:txbxContent>
                  </v:textbox>
                </v:shape>
                <v:rect id="Rectangle 5432" o:spid="_x0000_s2479" style="position:absolute;left:22598;top:1643;width:14470;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wXH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" filled="f" stroked="f">
                  <v:textbox inset="0,0,0,0">
                    <w:txbxContent>
                      <w:p w14:paraId="77CC0DD7"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Driving and Reporting</w:t>
                        </w:r>
                      </w:p>
                    </w:txbxContent>
                  </v:textbox>
                </v:rect>
                <v:rect id="Rectangle 5433" o:spid="_x0000_s2480" style="position:absolute;left:15996;top:5835;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" strokecolor="white" strokeweight="0">
                  <v:textbox>
                    <w:txbxContent>
                      <w:p w14:paraId="168E8D81" w14:textId="77777777" w:rsidR="00A2182E" w:rsidRDefault="00A2182E" w:rsidP="00C41FFD"/>
                    </w:txbxContent>
                  </v:textbox>
                </v:rect>
                <v:shape id="Freeform 5434" o:spid="_x0000_s2481" style="position:absolute;left:15678;top:5663;width:24590;height:261;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" adj="-11796480,,5400" path="m,l175,r,41l,41,,xm312,l488,r,41l312,41,312,xm613,l788,r,41l613,41,613,xm925,r176,l1101,41r-176,l925,xm1226,r175,l1401,41r-175,l1226,xm1538,r176,l1714,41r-176,l1538,xm1839,r175,l2014,41r-175,l1839,xm2152,r175,l2327,41r-175,l2152,xm2464,r175,l2639,41r-175,l2464,xm2765,r175,l2940,41r-175,l2765,xm3077,r175,l3252,41r-175,l3077,xm3390,r175,l3565,41r-175,l3390,xm3690,r176,l3866,41r-176,l3690,xe" fillcolor="red" stroked="f">
                  <v:stroke joinstyle="miter"/>
                  <v:formulas/>
                  <v:path arrowok="t" o:connecttype="custom" o:connectlocs="111308,0;0,26037;198445,0;310389,26037;198445,0;501202,0;389894,26037;588340,0;700283,26037;588340,0;891096,0;779789,26037;978234,0;1090178,26037;978234,0;1280990,0;1169683,26037;1368764,0;1480072,26037;1368764,0;1678517,0;1567210,26037;1758659,0;1869966,26037;1758659,0;2068412,0;1957104,26037;2156186,0;2267493,26037;2156186,0;2458942,0;2346998,26037" o:connectangles="0,0,0,0,0,0,0,0,0,0,0,0,0,0,0,0,0,0,0,0,0,0,0,0,0,0,0,0,0,0,0,0" textboxrect="0,0,3866,41"/>
                  <o:lock v:ext="edit" verticies="t"/>
                  <v:textbox>
                    <w:txbxContent>
                      <w:p w14:paraId="5ECFCE51" w14:textId="77777777" w:rsidR="00A2182E" w:rsidRDefault="00A2182E" w:rsidP="00C41FFD"/>
                    </w:txbxContent>
                  </v:textbox>
                </v:shape>
                <v:shape id="Freeform 5435" o:spid="_x0000_s2482" style="position:absolute;left:15678;top:5663;width:24666;height:343;visibility:visible;mso-wrap-style:square;v-text-anchor:top" coordsize="3878,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" adj="-11796480,,5400" path="m,l,,175,r12,l187,41,175,54,,54,,41,,xm12,41l,41r175,l175,r,13l,13,12,r,41xm300,r12,l488,r,41l488,54r-176,l300,41,300,xm312,41r,l488,41r-13,l475,r13,13l312,13,312,r,41xm613,r,l788,r12,l800,41,788,54r-175,l613,41,613,xm625,41r-12,l788,41,788,r,13l613,13,625,r,41xm913,r12,l1101,r,41l1101,54r-176,l913,41,913,xm925,41r,l1101,41r-13,l1088,r13,13l925,13,925,r,41xm1226,r,l1401,r12,l1413,41r-12,13l1226,54r,-13l1226,xm1238,41r-12,l1401,41r,-41l1401,13r-175,l1238,r,41xm1526,r12,l1714,r,41l1714,54r-176,l1526,41r,-41xm1538,41r,l1714,41r-13,l1701,r13,13l1538,13r,-13l1538,41xm1839,r,l2014,r12,l2026,41r-12,13l1839,54r,-13l1839,xm1851,41r-12,l2014,41r,-41l2014,13r-175,l1851,r,41xm2152,r,l2327,r12,l2339,41r-12,13l2152,54r,-13l2152,xm2164,41r-12,l2327,41r,-41l2327,13r-175,l2164,r,41xm2452,r12,l2639,r,41l2639,54r-175,l2452,41r,-41xm2464,41r,l2639,41r-12,l2627,r12,13l2464,13r,-13l2464,41xm2765,r,l2940,r12,l2952,41r-12,13l2765,54r,-13l2765,xm2777,41r-12,l2940,41r,-41l2940,13r-175,l2777,r,41xm3065,r12,l3252,r,41l3252,54r-175,l3065,41r,-41xm3077,41r,l3252,41r-12,l3240,r12,13l3077,13r,-13l3077,41xm3378,r12,l3565,r,41l3565,54r-175,l3378,41r,-41xm3390,41r,l3565,41r-12,l3553,r12,13l3390,13r,-13l3390,41xm3690,r,l3866,r12,l3878,41r-12,13l3690,54r,-13l3690,xm3703,41r-13,l3866,41r,-41l3866,13r-176,l3703,r,41xe" fillcolor="red" strokecolor="red" strokeweight="0">
                  <v:stroke joinstyle="round"/>
                  <v:formulas/>
                  <v:path arrowok="t" o:connecttype="custom" o:connectlocs="118940,0;0,26037;111308,26037;0,8256;198445,0;310389,34293;198445,26037;302120,0;198445,26037;508834,0;389894,26037;501202,26037;389894,8256;588340,0;700283,34293;588340,26037;692015,0;588340,26037;898729,0;779789,26037;891096,26037;779789,8256;978234,0;1090178,34293;978234,26037;1081909,0;978234,26037;1288623,0;1169683,26037;1280991,26037;1169683,8256;1368765,0;1480072,34293;1376397,26037;1480072,0;1376397,26037;1678518,0;1559578,26037;1678518,26037;1567210,8256;1758659,0;1869967,34293;1766292,26037;1869967,0;1766292,26037;2068412,0;1949472,26037;2068412,26037;1957105,8256;2156186,0;2267494,34293;2156186,26037;2259861,0;2156186,26037;2466575,0;2346999,26037;2458942,26037;2346999,8256" o:connectangles="0,0,0,0,0,0,0,0,0,0,0,0,0,0,0,0,0,0,0,0,0,0,0,0,0,0,0,0,0,0,0,0,0,0,0,0,0,0,0,0,0,0,0,0,0,0,0,0,0,0,0,0,0,0,0,0,0,0" textboxrect="0,0,3878,54"/>
                  <o:lock v:ext="edit" verticies="t"/>
                  <v:textbox>
                    <w:txbxContent>
                      <w:p w14:paraId="3B1979C9" w14:textId="77777777" w:rsidR="00A2182E" w:rsidRDefault="00A2182E" w:rsidP="00C41FFD"/>
                    </w:txbxContent>
                  </v:textbox>
                </v:shape>
                <v:shape id="Picture 5436" o:spid="_x0000_s2483" type="#_x0000_t75" style="position:absolute;left:13605;top:12801;width:28170;height:4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">
                  <v:imagedata r:id="rId96" o:title=""/>
                </v:shape>
                <v:rect id="Rectangle 5437" o:spid="_x0000_s2484" style="position:absolute;left:22598;top:13357;width:12210;height:3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KZf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" filled="f" stroked="f">
                  <v:textbox inset="0,0,0,0">
                    <w:txbxContent>
                      <w:p w14:paraId="53CFC68C" w14:textId="77777777" w:rsidR="00A2182E" w:rsidRDefault="00A2182E" w:rsidP="00C41FFD">
                        <w:pPr>
                          <w:pStyle w:val="NormalWeb"/>
                          <w:spacing w:before="0" w:beforeAutospacing="0" w:after="0" w:afterAutospacing="0"/>
                        </w:pPr>
                        <w:r>
                          <w:rPr>
                            <w:rFonts w:ascii="Arial" w:hAnsi="Arial" w:cstheme="minorBidi"/>
                            <w:b/>
                            <w:bCs/>
                            <w:color w:val="4D4D4D"/>
                            <w:kern w:val="24"/>
                            <w:sz w:val="18"/>
                            <w:szCs w:val="18"/>
                          </w:rPr>
                          <w:t>Mandatory Network</w:t>
                        </w:r>
                      </w:p>
                    </w:txbxContent>
                  </v:textbox>
                </v:rect>
                <v:rect id="Rectangle 5438" o:spid="_x0000_s2485" style="position:absolute;left:18016;top:14769;width:18486;height:2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" filled="f" stroked="f">
                  <v:textbox inset="0,0,0,0">
                    <w:txbxContent>
                      <w:p w14:paraId="685FA887" w14:textId="77777777" w:rsidR="00A2182E" w:rsidRDefault="00A2182E" w:rsidP="00C41FFD">
                        <w:pPr>
                          <w:pStyle w:val="NormalWeb"/>
                          <w:spacing w:before="0" w:beforeAutospacing="0" w:after="0" w:afterAutospacing="0"/>
                        </w:pPr>
                        <w:r>
                          <w:rPr>
                            <w:rFonts w:ascii="Arial" w:hAnsi="Arial" w:cstheme="minorBidi"/>
                            <w:b/>
                            <w:bCs/>
                            <w:color w:val="4D4D4D"/>
                            <w:kern w:val="24"/>
                            <w:sz w:val="18"/>
                            <w:szCs w:val="18"/>
                          </w:rPr>
                          <w:t xml:space="preserve">Between Driver and Tier A VMs </w:t>
                        </w:r>
                      </w:p>
                    </w:txbxContent>
                  </v:textbox>
                </v:rect>
                <v:rect id="Rectangle 5439" o:spid="_x0000_s2486" style="position:absolute;left:15913;top:8013;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" strokecolor="white" strokeweight="0">
                  <v:textbox>
                    <w:txbxContent>
                      <w:p w14:paraId="4A2E11B0" w14:textId="77777777" w:rsidR="00A2182E" w:rsidRDefault="00A2182E" w:rsidP="00C41FFD"/>
                    </w:txbxContent>
                  </v:textbox>
                </v:rect>
                <v:shape id="Freeform 5440" o:spid="_x0000_s2487" style="position:absolute;left:15595;top:7924;width:24590;height:260;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" adj="-11796480,,5400" path="m,l175,r,41l,41,,xm313,l488,r,41l313,41,313,xm613,l788,r,41l613,41,613,xm926,r175,l1101,41r-175,l926,xm1226,r175,l1401,41r-175,l1226,xm1539,r175,l1714,41r-175,l1539,xm1839,r188,l2027,41r-188,l1839,xm2152,r175,l2327,41r-175,l2152,xm2465,r175,l2640,41r-175,l2465,xm2765,r175,l2940,41r-175,l2765,xm3078,r175,l3253,41r-175,l3078,xm3391,r175,l3566,41r-175,l3391,xm3691,r175,l3866,41r-175,l3691,xe" fillcolor="red" stroked="f">
                  <v:stroke joinstyle="miter"/>
                  <v:formulas/>
                  <v:path arrowok="t" o:connecttype="custom" o:connectlocs="111308,0;0,26037;199081,0;310389,26037;199081,0;501202,0;389894,26037;588976,0;700283,26037;588976,0;891096,0;779789,26037;978870,0;1090178,26037;978870,0;1289259,0;1169683,26037;1368764,0;1480072,26037;1368764,0;1679153,0;1567846,26037;1758659,0;1869966,26037;1758659,0;2069048,0;1957740,26037;2156822,0;2268129,26037;2156822,0;2458942,0;2347634,26037" o:connectangles="0,0,0,0,0,0,0,0,0,0,0,0,0,0,0,0,0,0,0,0,0,0,0,0,0,0,0,0,0,0,0,0" textboxrect="0,0,3866,41"/>
                  <o:lock v:ext="edit" verticies="t"/>
                  <v:textbox>
                    <w:txbxContent>
                      <w:p w14:paraId="3859CBD5" w14:textId="77777777" w:rsidR="00A2182E" w:rsidRDefault="00A2182E" w:rsidP="00C41FFD"/>
                    </w:txbxContent>
                  </v:textbox>
                </v:shape>
                <v:shape id="Freeform 5441" o:spid="_x0000_s2488" style="position:absolute;left:15595;top:7924;width:24673;height:349;visibility:visible;mso-wrap-style:square;v-text-anchor:top" coordsize="3879,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" adj="-11796480,,5400" path="m,l,,175,r13,l188,41,175,55,,55,,41,,xm13,41l,41r175,l175,r,14l,14,13,r,41xm300,r13,l488,r,41l488,55r-175,l300,41,300,xm313,41r,l488,41r-12,l476,r12,14l313,14,313,r,41xm613,r,l788,r13,l801,41,788,55r-175,l613,41,613,xm626,41r-13,l788,41,788,r,14l613,14,626,r,41xm913,r13,l1101,r,41l1101,55r-175,l913,41,913,xm926,41r,l1101,41r-12,l1089,r12,14l926,14,926,r,41xm1226,r,l1401,r13,l1414,41r-13,14l1226,55r,-14l1226,xm1239,41r-13,l1401,41r,-41l1401,14r-175,l1239,r,41xm1526,r13,l1714,r,41l1714,55r-175,l1526,41r,-41xm1539,41r,l1714,41r-12,l1702,r12,14l1539,14r,-14l1539,41xm1839,r,l2027,r,41l2027,55r-188,l1839,41r,-41xm1852,41r-13,l2027,41r-13,l2014,r13,14l1839,14,1852,r,41xm2152,r,l2327,r13,l2340,41r-13,14l2152,55r,-14l2152,xm2165,41r-13,l2327,41r,-41l2327,14r-175,l2165,r,41xm2452,r13,l2640,r,41l2640,55r-175,l2452,41r,-41xm2465,41r,l2640,41r-13,l2627,r13,14l2465,14r,-14l2465,41xm2765,r,l2940,r13,l2953,41r-13,14l2765,55r,-14l2765,xm2778,41r-13,l2940,41r,-41l2940,14r-175,l2778,r,41xm3065,r13,l3253,r,41l3253,55r-175,l3065,41r,-41xm3078,41r,l3253,41r-13,l3240,r13,14l3078,14r,-14l3078,41xm3378,r13,l3566,r,41l3566,55r-175,l3378,41r,-41xm3391,41r,l3566,41r-13,l3553,r13,14l3391,14r,-14l3391,41xm3691,r,l3866,r13,l3879,41r-13,14l3691,55r,-14l3691,xm3703,41r-12,l3866,41r,-41l3866,14r-175,l3703,r,41xe" fillcolor="red" strokecolor="red" strokeweight="0">
                  <v:stroke joinstyle="round"/>
                  <v:formulas/>
                  <v:path arrowok="t" o:connecttype="custom" o:connectlocs="119576,0;0,26037;111308,26037;0,8891;199081,0;310389,34928;199081,26037;302756,0;199081,26037;509470,0;389894,26037;501202,26037;389894,8891;588976,0;700283,34928;588976,26037;692651,0;588976,26037;899365,0;779789,26037;891096,26037;779789,8891;978870,0;1090178,34928;978870,26037;1082545,0;978870,26037;1289259,0;1169683,26037;1289259,26037;1169683,8891;1368765,0;1480072,34928;1377033,26037;1480072,0;1377033,26037;1679154,0;1559578,26037;1679154,26037;1567846,8891;1758659,0;1869967,34928;1766928,26037;1869967,0;1766928,26037;2069048,0;1949472,26037;2069048,26037;1957741,8891;2156822,0;2268130,34928;2156822,26037;2259861,0;2156822,26037;2467211,0;2347635,26037;2458942,26037;2347635,8891" o:connectangles="0,0,0,0,0,0,0,0,0,0,0,0,0,0,0,0,0,0,0,0,0,0,0,0,0,0,0,0,0,0,0,0,0,0,0,0,0,0,0,0,0,0,0,0,0,0,0,0,0,0,0,0,0,0,0,0,0,0" textboxrect="0,0,3879,55"/>
                  <o:lock v:ext="edit" verticies="t"/>
                  <v:textbox>
                    <w:txbxContent>
                      <w:p w14:paraId="1AEE0CF0" w14:textId="77777777" w:rsidR="00A2182E" w:rsidRDefault="00A2182E" w:rsidP="00C41FFD"/>
                    </w:txbxContent>
                  </v:textbox>
                </v:shape>
                <v:rect id="Rectangle 5442" o:spid="_x0000_s2489" style="position:absolute;left:22390;top:10535;width:15523;height:2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Xa6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" filled="f" stroked="f">
                  <v:textbox inset="0,0,0,0">
                    <w:txbxContent>
                      <w:p w14:paraId="0CC7F9F3"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VGenDriver Connector</w:t>
                        </w:r>
                      </w:p>
                    </w:txbxContent>
                  </v:textbox>
                </v:rect>
                <v:shape id="Freeform 5443" o:spid="_x0000_s2490" style="position:absolute;left:15595;top:5835;width:7957;height:2178;visibility:visible;mso-wrap-style:square;v-text-anchor:top" coordsize="1251,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" adj="-11796480,,5400" path="m,l,,,343r1251,l1251,,,xe" fillcolor="aqua" stroked="f">
                  <v:stroke joinstyle="miter"/>
                  <v:formulas/>
                  <v:path arrowok="t" o:connecttype="custom" o:connectlocs="0,0;0,0;0,217825;0,217825;795690,217825;795690,217825;795690,0;795690,0;0,0;0,0" o:connectangles="0,0,0,0,0,0,0,0,0,0" textboxrect="0,0,1251,343"/>
                  <v:textbox>
                    <w:txbxContent>
                      <w:p w14:paraId="3B8DEC1C" w14:textId="77777777" w:rsidR="00A2182E" w:rsidRDefault="00A2182E" w:rsidP="00C41FFD"/>
                    </w:txbxContent>
                  </v:textbox>
                </v:shape>
                <v:shape id="Freeform 5444" o:spid="_x0000_s2491" style="position:absolute;left:15595;top:5835;width:8040;height:2267;visibility:visible;mso-wrap-style:square;v-text-anchor:top" coordsize="1264,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" adj="-11796480,,5400" path="m,14l13,r,343l,343r1251,l1251,r,14l,14xm1251,r13,l1264,343r-13,14l,357,,343,,,1251,xe" fillcolor="black" strokeweight="0">
                  <v:stroke joinstyle="round"/>
                  <v:formulas/>
                  <v:path arrowok="t" o:connecttype="custom" o:connectlocs="0,8891;8269,0;8269,217825;0,217825;795689,217825;795689,217825;795689,0;795689,8891;0,8891;795689,0;803958,0;803958,217825;795689,226716;0,226716;0,217825;0,0;0,0;795689,0" o:connectangles="0,0,0,0,0,0,0,0,0,0,0,0,0,0,0,0,0,0" textboxrect="0,0,1264,357"/>
                  <o:lock v:ext="edit" verticies="t"/>
                  <v:textbox>
                    <w:txbxContent>
                      <w:p w14:paraId="15B0ECC4" w14:textId="77777777" w:rsidR="00A2182E" w:rsidRDefault="00A2182E" w:rsidP="00C41FFD"/>
                    </w:txbxContent>
                  </v:textbox>
                </v:shape>
                <v:rect id="Rectangle 5445" o:spid="_x0000_s2492" style="position:absolute;left:17027;top:6184;width:7257;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" filled="f" stroked="f">
                  <v:textbox inset="0,0,0,0">
                    <w:txbxContent>
                      <w:p w14:paraId="722F7BA8"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v:textbox>
                </v:rect>
                <v:shape id="Freeform 5446" o:spid="_x0000_s2493" style="position:absolute;left:24112;top:5835;width:7874;height:2178;visibility:visible;mso-wrap-style:square;v-text-anchor:top" coordsize="1238,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" adj="-11796480,,5400" path="m,l,,,343r1238,l1238,,,xe" fillcolor="aqua" stroked="f">
                  <v:stroke joinstyle="miter"/>
                  <v:formulas/>
                  <v:path arrowok="t" o:connecttype="custom" o:connectlocs="0,0;0,0;0,217825;0,217825;787421,217825;787421,217825;787421,0;787421,0;0,0;0,0" o:connectangles="0,0,0,0,0,0,0,0,0,0" textboxrect="0,0,1238,343"/>
                  <v:textbox>
                    <w:txbxContent>
                      <w:p w14:paraId="1A9C53DC" w14:textId="77777777" w:rsidR="00A2182E" w:rsidRDefault="00A2182E" w:rsidP="00C41FFD"/>
                    </w:txbxContent>
                  </v:textbox>
                </v:shape>
                <v:shape id="Freeform 5447" o:spid="_x0000_s2494" style="position:absolute;left:24112;top:5835;width:7957;height:2267;visibility:visible;mso-wrap-style:square;v-text-anchor:top" coordsize="1251,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" adj="-11796480,,5400" path="m,14l12,r,343l,343r1238,l1238,r,14l,14xm1238,r13,l1251,343r-13,14l,357,,343,,,1238,xe" fillcolor="black" strokeweight="0">
                  <v:stroke joinstyle="round"/>
                  <v:formulas/>
                  <v:path arrowok="t" o:connecttype="custom" o:connectlocs="0,8891;7633,0;7633,217825;0,217825;787421,217825;787421,217825;787421,0;787421,8891;0,8891;787421,0;795690,0;795690,217825;787421,226716;0,226716;0,217825;0,0;0,0;787421,0" o:connectangles="0,0,0,0,0,0,0,0,0,0,0,0,0,0,0,0,0,0" textboxrect="0,0,1251,357"/>
                  <o:lock v:ext="edit" verticies="t"/>
                  <v:textbox>
                    <w:txbxContent>
                      <w:p w14:paraId="7F32EC8A" w14:textId="77777777" w:rsidR="00A2182E" w:rsidRDefault="00A2182E" w:rsidP="00C41FFD"/>
                    </w:txbxContent>
                  </v:textbox>
                </v:shape>
                <v:rect id="Rectangle 5448" o:spid="_x0000_s2495" style="position:absolute;left:24907;top:6184;width:8046;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" filled="f" stroked="f">
                  <v:textbox inset="0,0,0,0">
                    <w:txbxContent>
                      <w:p w14:paraId="00D17D76"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VGenDriverMEE</w:t>
                        </w:r>
                      </w:p>
                    </w:txbxContent>
                  </v:textbox>
                </v:rect>
                <v:rect id="Rectangle 5449" o:spid="_x0000_s2496" style="position:absolute;left:15996;top:5835;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" strokecolor="white" strokeweight="0">
                  <v:textbox>
                    <w:txbxContent>
                      <w:p w14:paraId="05D03F0A" w14:textId="77777777" w:rsidR="00A2182E" w:rsidRDefault="00A2182E" w:rsidP="00C41FFD"/>
                    </w:txbxContent>
                  </v:textbox>
                </v:rect>
                <v:shape id="Freeform 5450" o:spid="_x0000_s2497" style="position:absolute;left:15678;top:5663;width:24590;height:261;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" adj="-11796480,,5400" path="m,l175,r,41l,41,,xm312,l488,r,41l312,41,312,xm613,l788,r,41l613,41,613,xm925,r176,l1101,41r-176,l925,xm1226,r175,l1401,41r-175,l1226,xm1538,r176,l1714,41r-176,l1538,xm1839,r175,l2014,41r-175,l1839,xm2152,r175,l2327,41r-175,l2152,xm2464,r175,l2639,41r-175,l2464,xm2765,r175,l2940,41r-175,l2765,xm3077,r175,l3252,41r-175,l3077,xm3390,r175,l3565,41r-175,l3390,xm3690,r176,l3866,41r-176,l3690,xe" fillcolor="red" stroked="f">
                  <v:stroke joinstyle="miter"/>
                  <v:formulas/>
                  <v:path arrowok="t" o:connecttype="custom" o:connectlocs="111308,0;0,26037;198445,0;310389,26037;198445,0;501202,0;389894,26037;588340,0;700283,26037;588340,0;891096,0;779789,26037;978234,0;1090178,26037;978234,0;1280990,0;1169683,26037;1368764,0;1480072,26037;1368764,0;1678517,0;1567210,26037;1758659,0;1869966,26037;1758659,0;2068412,0;1957104,26037;2156186,0;2267493,26037;2156186,0;2458942,0;2346998,26037" o:connectangles="0,0,0,0,0,0,0,0,0,0,0,0,0,0,0,0,0,0,0,0,0,0,0,0,0,0,0,0,0,0,0,0" textboxrect="0,0,3866,41"/>
                  <o:lock v:ext="edit" verticies="t"/>
                  <v:textbox>
                    <w:txbxContent>
                      <w:p w14:paraId="5823E09F" w14:textId="77777777" w:rsidR="00A2182E" w:rsidRDefault="00A2182E" w:rsidP="00C41FFD"/>
                    </w:txbxContent>
                  </v:textbox>
                </v:shape>
                <v:shape id="Freeform 5451" o:spid="_x0000_s2498" style="position:absolute;left:15678;top:5663;width:24666;height:343;visibility:visible;mso-wrap-style:square;v-text-anchor:top" coordsize="3878,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" adj="-11796480,,5400" path="m,l,,175,r12,l187,41,175,54,,54,,41,,xm12,41l,41r175,l175,r,13l,13,12,r,41xm300,r12,l488,r,41l488,54r-176,l300,41,300,xm312,41r,l488,41r-13,l475,r13,13l312,13,312,r,41xm613,r,l788,r12,l800,41,788,54r-175,l613,41,613,xm625,41r-12,l788,41,788,r,13l613,13,625,r,41xm913,r12,l1101,r,41l1101,54r-176,l913,41,913,xm925,41r,l1101,41r-13,l1088,r13,13l925,13,925,r,41xm1226,r,l1401,r12,l1413,41r-12,13l1226,54r,-13l1226,xm1238,41r-12,l1401,41r,-41l1401,13r-175,l1238,r,41xm1526,r12,l1714,r,41l1714,54r-176,l1526,41r,-41xm1538,41r,l1714,41r-13,l1701,r13,13l1538,13r,-13l1538,41xm1839,r,l2014,r12,l2026,41r-12,13l1839,54r,-13l1839,xm1851,41r-12,l2014,41r,-41l2014,13r-175,l1851,r,41xm2152,r,l2327,r12,l2339,41r-12,13l2152,54r,-13l2152,xm2164,41r-12,l2327,41r,-41l2327,13r-175,l2164,r,41xm2452,r12,l2639,r,41l2639,54r-175,l2452,41r,-41xm2464,41r,l2639,41r-12,l2627,r12,13l2464,13r,-13l2464,41xm2765,r,l2940,r12,l2952,41r-12,13l2765,54r,-13l2765,xm2777,41r-12,l2940,41r,-41l2940,13r-175,l2777,r,41xm3065,r12,l3252,r,41l3252,54r-175,l3065,41r,-41xm3077,41r,l3252,41r-12,l3240,r12,13l3077,13r,-13l3077,41xm3378,r12,l3565,r,41l3565,54r-175,l3378,41r,-41xm3390,41r,l3565,41r-12,l3553,r12,13l3390,13r,-13l3390,41xm3690,r,l3866,r12,l3878,41r-12,13l3690,54r,-13l3690,xm3703,41r-13,l3866,41r,-41l3866,13r-176,l3703,r,41xe" fillcolor="red" strokecolor="red" strokeweight="0">
                  <v:stroke joinstyle="round"/>
                  <v:formulas/>
                  <v:path arrowok="t" o:connecttype="custom" o:connectlocs="118940,0;0,26037;111308,26037;0,8256;198445,0;310389,34293;198445,26037;302120,0;198445,26037;508834,0;389894,26037;501202,26037;389894,8256;588340,0;700283,34293;588340,26037;692015,0;588340,26037;898729,0;779789,26037;891096,26037;779789,8256;978234,0;1090178,34293;978234,26037;1081909,0;978234,26037;1288623,0;1169683,26037;1280991,26037;1169683,8256;1368765,0;1480072,34293;1376397,26037;1480072,0;1376397,26037;1678518,0;1559578,26037;1678518,26037;1567210,8256;1758659,0;1869967,34293;1766292,26037;1869967,0;1766292,26037;2068412,0;1949472,26037;2068412,26037;1957105,8256;2156186,0;2267494,34293;2156186,26037;2259861,0;2156186,26037;2466575,0;2346999,26037;2458942,26037;2346999,8256" o:connectangles="0,0,0,0,0,0,0,0,0,0,0,0,0,0,0,0,0,0,0,0,0,0,0,0,0,0,0,0,0,0,0,0,0,0,0,0,0,0,0,0,0,0,0,0,0,0,0,0,0,0,0,0,0,0,0,0,0,0" textboxrect="0,0,3878,54"/>
                  <o:lock v:ext="edit" verticies="t"/>
                  <v:textbox>
                    <w:txbxContent>
                      <w:p w14:paraId="3CDFF9E4" w14:textId="77777777" w:rsidR="00A2182E" w:rsidRDefault="00A2182E" w:rsidP="00C41FFD"/>
                    </w:txbxContent>
                  </v:textbox>
                </v:shape>
                <v:rect id="Rectangle 5452" o:spid="_x0000_s2499" style="position:absolute;left:15913;top:8013;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" strokecolor="white" strokeweight="0">
                  <v:textbox>
                    <w:txbxContent>
                      <w:p w14:paraId="608B88EF" w14:textId="77777777" w:rsidR="00A2182E" w:rsidRDefault="00A2182E" w:rsidP="00C41FFD"/>
                    </w:txbxContent>
                  </v:textbox>
                </v:rect>
                <v:rect id="Rectangle 5453" o:spid="_x0000_s2500" style="position:absolute;left:15913;top:8013;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" strokecolor="white" strokeweight="0">
                  <v:textbox>
                    <w:txbxContent>
                      <w:p w14:paraId="000B3E28" w14:textId="77777777" w:rsidR="00A2182E" w:rsidRDefault="00A2182E" w:rsidP="00C41FFD"/>
                    </w:txbxContent>
                  </v:textbox>
                </v:rect>
                <v:shape id="Freeform 5454" o:spid="_x0000_s2501" style="position:absolute;left:15595;top:7924;width:24590;height:260;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" adj="-11796480,,5400" path="m,l175,r,41l,41,,xm313,l488,r,41l313,41,313,xm613,l788,r,41l613,41,613,xm926,r175,l1101,41r-175,l926,xm1226,r175,l1401,41r-175,l1226,xm1539,r175,l1714,41r-175,l1539,xm1839,r188,l2027,41r-188,l1839,xm2152,r175,l2327,41r-175,l2152,xm2465,r175,l2640,41r-175,l2465,xm2765,r175,l2940,41r-175,l2765,xm3078,r175,l3253,41r-175,l3078,xm3391,r175,l3566,41r-175,l3391,xm3691,r175,l3866,41r-175,l3691,xe" fillcolor="red" stroked="f">
                  <v:stroke joinstyle="miter"/>
                  <v:formulas/>
                  <v:path arrowok="t" o:connecttype="custom" o:connectlocs="111308,0;0,26037;199081,0;310389,26037;199081,0;501202,0;389894,26037;588976,0;700283,26037;588976,0;891096,0;779789,26037;978870,0;1090178,26037;978870,0;1289259,0;1169683,26037;1368764,0;1480072,26037;1368764,0;1679153,0;1567846,26037;1758659,0;1869966,26037;1758659,0;2069048,0;1957740,26037;2156822,0;2268129,26037;2156822,0;2458942,0;2347634,26037" o:connectangles="0,0,0,0,0,0,0,0,0,0,0,0,0,0,0,0,0,0,0,0,0,0,0,0,0,0,0,0,0,0,0,0" textboxrect="0,0,3866,41"/>
                  <o:lock v:ext="edit" verticies="t"/>
                  <v:textbox>
                    <w:txbxContent>
                      <w:p w14:paraId="4CDDCD6B" w14:textId="77777777" w:rsidR="00A2182E" w:rsidRDefault="00A2182E" w:rsidP="00C41FFD"/>
                    </w:txbxContent>
                  </v:textbox>
                </v:shape>
                <v:shape id="Freeform 5455" o:spid="_x0000_s2502" style="position:absolute;left:15595;top:7924;width:24673;height:349;visibility:visible;mso-wrap-style:square;v-text-anchor:top" coordsize="3879,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" adj="-11796480,,5400" path="m,l,,175,r13,l188,41,175,55,,55,,41,,xm13,41l,41r175,l175,r,14l,14,13,r,41xm300,r13,l488,r,41l488,55r-175,l300,41,300,xm313,41r,l488,41r-12,l476,r12,14l313,14,313,r,41xm613,r,l788,r13,l801,41,788,55r-175,l613,41,613,xm626,41r-13,l788,41,788,r,14l613,14,626,r,41xm913,r13,l1101,r,41l1101,55r-175,l913,41,913,xm926,41r,l1101,41r-12,l1089,r12,14l926,14,926,r,41xm1226,r,l1401,r13,l1414,41r-13,14l1226,55r,-14l1226,xm1239,41r-13,l1401,41r,-41l1401,14r-175,l1239,r,41xm1526,r13,l1714,r,41l1714,55r-175,l1526,41r,-41xm1539,41r,l1714,41r-12,l1702,r12,14l1539,14r,-14l1539,41xm1839,r,l2027,r,41l2027,55r-188,l1839,41r,-41xm1852,41r-13,l2027,41r-13,l2014,r13,14l1839,14,1852,r,41xm2152,r,l2327,r13,l2340,41r-13,14l2152,55r,-14l2152,xm2165,41r-13,l2327,41r,-41l2327,14r-175,l2165,r,41xm2452,r13,l2640,r,41l2640,55r-175,l2452,41r,-41xm2465,41r,l2640,41r-13,l2627,r13,14l2465,14r,-14l2465,41xm2765,r,l2940,r13,l2953,41r-13,14l2765,55r,-14l2765,xm2778,41r-13,l2940,41r,-41l2940,14r-175,l2778,r,41xm3065,r13,l3253,r,41l3253,55r-175,l3065,41r,-41xm3078,41r,l3253,41r-13,l3240,r13,14l3078,14r,-14l3078,41xm3378,r13,l3566,r,41l3566,55r-175,l3378,41r,-41xm3391,41r,l3566,41r-13,l3553,r13,14l3391,14r,-14l3391,41xm3691,r,l3866,r13,l3879,41r-13,14l3691,55r,-14l3691,xm3703,41r-12,l3866,41r,-41l3866,14r-175,l3703,r,41xe" fillcolor="red" strokecolor="red" strokeweight="0">
                  <v:stroke joinstyle="round"/>
                  <v:formulas/>
                  <v:path arrowok="t" o:connecttype="custom" o:connectlocs="119576,0;0,26037;111308,26037;0,8891;199081,0;310389,34928;199081,26037;302756,0;199081,26037;509470,0;389894,26037;501202,26037;389894,8891;588976,0;700283,34928;588976,26037;692651,0;588976,26037;899365,0;779789,26037;891096,26037;779789,8891;978870,0;1090178,34928;978870,26037;1082545,0;978870,26037;1289259,0;1169683,26037;1289259,26037;1169683,8891;1368765,0;1480072,34928;1377033,26037;1480072,0;1377033,26037;1679154,0;1559578,26037;1679154,26037;1567846,8891;1758659,0;1869967,34928;1766928,26037;1869967,0;1766928,26037;2069048,0;1949472,26037;2069048,26037;1957741,8891;2156822,0;2268130,34928;2156822,26037;2259861,0;2156822,26037;2467211,0;2347635,26037;2458942,26037;2347635,8891" o:connectangles="0,0,0,0,0,0,0,0,0,0,0,0,0,0,0,0,0,0,0,0,0,0,0,0,0,0,0,0,0,0,0,0,0,0,0,0,0,0,0,0,0,0,0,0,0,0,0,0,0,0,0,0,0,0,0,0,0,0" textboxrect="0,0,3879,55"/>
                  <o:lock v:ext="edit" verticies="t"/>
                  <v:textbox>
                    <w:txbxContent>
                      <w:p w14:paraId="4E5D4802" w14:textId="77777777" w:rsidR="00A2182E" w:rsidRDefault="00A2182E" w:rsidP="00C41FFD"/>
                    </w:txbxContent>
                  </v:textbox>
                </v:shape>
                <v:rect id="Rectangle 5456" o:spid="_x0000_s2503" style="position:absolute;left:21721;top:2875;width:12021;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" fillcolor="black" stroked="f">
                  <v:textbox>
                    <w:txbxContent>
                      <w:p w14:paraId="025FC66B" w14:textId="77777777" w:rsidR="00A2182E" w:rsidRDefault="00A2182E" w:rsidP="00C41FFD"/>
                    </w:txbxContent>
                  </v:textbox>
                </v:rect>
                <v:shape id="Freeform 5457" o:spid="_x0000_s2504" style="position:absolute;left:32546;top:5835;width:7881;height:2178;visibility:visible;mso-wrap-style:square;v-text-anchor:top" coordsize="1239,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" adj="-11796480,,5400" path="m,l,,,343r1239,l1239,,,xe" fillcolor="aqua" stroked="f">
                  <v:stroke joinstyle="miter"/>
                  <v:formulas/>
                  <v:path arrowok="t" o:connecttype="custom" o:connectlocs="0,0;0,0;0,217825;0,217825;788057,217825;788057,217825;788057,0;788057,0;0,0;0,0" o:connectangles="0,0,0,0,0,0,0,0,0,0" textboxrect="0,0,1239,343"/>
                  <v:textbox>
                    <w:txbxContent>
                      <w:p w14:paraId="039C77FA" w14:textId="77777777" w:rsidR="00A2182E" w:rsidRDefault="00A2182E" w:rsidP="00C41FFD"/>
                    </w:txbxContent>
                  </v:textbox>
                </v:shape>
                <v:shape id="Freeform 5458" o:spid="_x0000_s2505" style="position:absolute;left:32546;top:5835;width:7957;height:2267;visibility:visible;mso-wrap-style:square;v-text-anchor:top" coordsize="1251,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" adj="-11796480,,5400" path="m,14l12,r,343l,343r1239,l1239,r,14l,14xm1239,r12,l1251,343r-12,14l,357,,343,,,1239,xe" fillcolor="black" strokeweight="0">
                  <v:stroke joinstyle="round"/>
                  <v:formulas/>
                  <v:path arrowok="t" o:connecttype="custom" o:connectlocs="0,8891;7633,0;7633,217825;0,217825;788057,217825;788057,217825;788057,0;788057,8891;0,8891;788057,0;795690,0;795690,217825;788057,226716;0,226716;0,217825;0,0;0,0;788057,0" o:connectangles="0,0,0,0,0,0,0,0,0,0,0,0,0,0,0,0,0,0" textboxrect="0,0,1251,357"/>
                  <o:lock v:ext="edit" verticies="t"/>
                  <v:textbox>
                    <w:txbxContent>
                      <w:p w14:paraId="1258B9BD" w14:textId="77777777" w:rsidR="00A2182E" w:rsidRDefault="00A2182E" w:rsidP="00C41FFD"/>
                    </w:txbxContent>
                  </v:textbox>
                </v:shape>
                <v:rect id="Rectangle 5459" o:spid="_x0000_s2506" style="position:absolute;left:33023;top:6184;width:9078;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HIW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" filled="f" stroked="f">
                  <v:textbox inset="0,0,0,0">
                    <w:txbxContent>
                      <w:p w14:paraId="025FF9C2"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VGenDriverDM</w:t>
                        </w:r>
                      </w:p>
                    </w:txbxContent>
                  </v:textbox>
                </v:rect>
                <v:rect id="Rectangle 5460" o:spid="_x0000_s2507" style="position:absolute;left:17904;top:8699;width:4065;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hE2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" filled="f" stroked="f">
                  <v:textbox inset="0,0,0,0">
                    <w:txbxContent>
                      <w:p w14:paraId="2A3EC62A"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…CE</w:t>
                        </w:r>
                      </w:p>
                    </w:txbxContent>
                  </v:textbox>
                </v:rect>
                <v:rect id="Rectangle 5461" o:spid="_x0000_s2508" style="position:absolute;left:26580;top:8845;width:4420;height:2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rSt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" filled="f" stroked="f">
                  <v:textbox inset="0,0,0,0">
                    <w:txbxContent>
                      <w:p w14:paraId="02993EAF"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…MEE</w:t>
                        </w:r>
                      </w:p>
                    </w:txbxContent>
                  </v:textbox>
                </v:rect>
                <v:rect id="Rectangle 5462" o:spid="_x0000_s2509" style="position:absolute;left:35014;top:8419;width:4872;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Cra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" filled="f" stroked="f">
                  <v:textbox inset="0,0,0,0">
                    <w:txbxContent>
                      <w:p w14:paraId="3052D60F"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…DM</w:t>
                        </w:r>
                      </w:p>
                    </w:txbxContent>
                  </v:textbox>
                </v:rect>
                <v:rect id="Rectangle 5463" o:spid="_x0000_s2510" style="position:absolute;left:17904;top:4609;width:4065;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9B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" filled="f" stroked="f">
                  <v:textbox inset="0,0,0,0">
                    <w:txbxContent>
                      <w:p w14:paraId="6F88CC9B"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CE…</w:t>
                        </w:r>
                      </w:p>
                    </w:txbxContent>
                  </v:textbox>
                </v:rect>
                <v:rect id="Rectangle 5464" o:spid="_x0000_s2511" style="position:absolute;left:25861;top:4323;width:5419;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Rc1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" filled="f" stroked="f">
                  <v:textbox inset="0,0,0,0">
                    <w:txbxContent>
                      <w:p w14:paraId="1A1551EE"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MEE…</w:t>
                        </w:r>
                      </w:p>
                    </w:txbxContent>
                  </v:textbox>
                </v:rect>
                <v:rect id="Rectangle 5465" o:spid="_x0000_s2512" style="position:absolute;left:35408;top:4609;width:4058;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bKu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" filled="f" stroked="f">
                  <v:textbox inset="0,0,0,0">
                    <w:txbxContent>
                      <w:p w14:paraId="517E9AD2"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DM…</w:t>
                        </w:r>
                      </w:p>
                    </w:txbxContent>
                  </v:textbox>
                </v:rect>
                <v:rect id="Rectangle 5466" o:spid="_x0000_s2513" style="position:absolute;left:17904;top:5574;width:2627;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" fillcolor="black" stroked="f">
                  <v:textbox>
                    <w:txbxContent>
                      <w:p w14:paraId="6C478B6E" w14:textId="77777777" w:rsidR="00A2182E" w:rsidRDefault="00A2182E" w:rsidP="00C41FFD"/>
                    </w:txbxContent>
                  </v:textbox>
                </v:rect>
                <v:rect id="Rectangle 5467" o:spid="_x0000_s2514" style="position:absolute;left:25461;top:5574;width:270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" fillcolor="black" stroked="f">
                  <v:textbox>
                    <w:txbxContent>
                      <w:p w14:paraId="5BAC8934" w14:textId="77777777" w:rsidR="00A2182E" w:rsidRDefault="00A2182E" w:rsidP="00C41FFD"/>
                    </w:txbxContent>
                  </v:textbox>
                </v:rect>
                <v:rect id="Rectangle 5468" o:spid="_x0000_s2515" style="position:absolute;left:35332;top:5574;width:270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" fillcolor="black" stroked="f">
                  <v:textbox>
                    <w:txbxContent>
                      <w:p w14:paraId="16DEC29D" w14:textId="77777777" w:rsidR="00A2182E" w:rsidRDefault="00A2182E" w:rsidP="00C41FFD"/>
                    </w:txbxContent>
                  </v:textbox>
                </v:rect>
                <v:rect id="Rectangle 5469" o:spid="_x0000_s2516" style="position:absolute;left:17745;top:9753;width:2627;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" fillcolor="black" stroked="f">
                  <v:textbox>
                    <w:txbxContent>
                      <w:p w14:paraId="024D5D03" w14:textId="77777777" w:rsidR="00A2182E" w:rsidRDefault="00A2182E" w:rsidP="00C41FFD"/>
                    </w:txbxContent>
                  </v:textbox>
                </v:rect>
                <v:rect id="Rectangle 5470" o:spid="_x0000_s2517" style="position:absolute;left:27610;top:9753;width:2627;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" fillcolor="black" stroked="f">
                  <v:textbox>
                    <w:txbxContent>
                      <w:p w14:paraId="33029332" w14:textId="77777777" w:rsidR="00A2182E" w:rsidRDefault="00A2182E" w:rsidP="00C41FFD"/>
                    </w:txbxContent>
                  </v:textbox>
                </v:rect>
                <v:rect id="Rectangle 5471" o:spid="_x0000_s2518" style="position:absolute;left:35332;top:9753;width:270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" fillcolor="black" stroked="f">
                  <v:textbox>
                    <w:txbxContent>
                      <w:p w14:paraId="1421FCAA" w14:textId="77777777" w:rsidR="00A2182E" w:rsidRDefault="00A2182E" w:rsidP="00C41FFD"/>
                    </w:txbxContent>
                  </v:textbox>
                </v:rect>
                <v:rect id="Rectangle 5472" o:spid="_x0000_s2519" style="position:absolute;left:15996;top:5835;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" strokecolor="white" strokeweight="0">
                  <v:textbox>
                    <w:txbxContent>
                      <w:p w14:paraId="0BE449E7" w14:textId="77777777" w:rsidR="00A2182E" w:rsidRDefault="00A2182E" w:rsidP="00C41FFD"/>
                    </w:txbxContent>
                  </v:textbox>
                </v:rect>
                <v:shape id="Freeform 5473" o:spid="_x0000_s2520" style="position:absolute;left:15678;top:5663;width:24590;height:261;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" adj="-11796480,,5400" path="m,l175,r,41l,41,,xm312,l488,r,41l312,41,312,xm613,l788,r,41l613,41,613,xm925,r176,l1101,41r-176,l925,xm1226,r175,l1401,41r-175,l1226,xm1538,r176,l1714,41r-176,l1538,xm1839,r175,l2014,41r-175,l1839,xm2152,r175,l2327,41r-175,l2152,xm2464,r175,l2639,41r-175,l2464,xm2765,r175,l2940,41r-175,l2765,xm3077,r175,l3252,41r-175,l3077,xm3390,r175,l3565,41r-175,l3390,xm3690,r176,l3866,41r-176,l3690,xe" fillcolor="red" stroked="f">
                  <v:stroke joinstyle="miter"/>
                  <v:formulas/>
                  <v:path arrowok="t" o:connecttype="custom" o:connectlocs="111308,0;0,26037;198445,0;310389,26037;198445,0;501202,0;389894,26037;588340,0;700283,26037;588340,0;891096,0;779789,26037;978234,0;1090178,26037;978234,0;1280990,0;1169683,26037;1368764,0;1480072,26037;1368764,0;1678517,0;1567210,26037;1758659,0;1869966,26037;1758659,0;2068412,0;1957104,26037;2156186,0;2267493,26037;2156186,0;2458942,0;2346998,26037" o:connectangles="0,0,0,0,0,0,0,0,0,0,0,0,0,0,0,0,0,0,0,0,0,0,0,0,0,0,0,0,0,0,0,0" textboxrect="0,0,3866,41"/>
                  <o:lock v:ext="edit" verticies="t"/>
                  <v:textbox>
                    <w:txbxContent>
                      <w:p w14:paraId="5B549141" w14:textId="77777777" w:rsidR="00A2182E" w:rsidRDefault="00A2182E" w:rsidP="00C41FFD"/>
                    </w:txbxContent>
                  </v:textbox>
                </v:shape>
                <v:shape id="Freeform 5474" o:spid="_x0000_s2521" style="position:absolute;left:15678;top:5663;width:24666;height:343;visibility:visible;mso-wrap-style:square;v-text-anchor:top" coordsize="3878,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" adj="-11796480,,5400" path="m,l,,175,r12,l187,41,175,54,,54,,41,,xm12,41l,41r175,l175,r,13l,13,12,r,41xm300,r12,l488,r,41l488,54r-176,l300,41,300,xm312,41r,l488,41r-13,l475,r13,13l312,13,312,r,41xm613,r,l788,r12,l800,41,788,54r-175,l613,41,613,xm625,41r-12,l788,41,788,r,13l613,13,625,r,41xm913,r12,l1101,r,41l1101,54r-176,l913,41,913,xm925,41r,l1101,41r-13,l1088,r13,13l925,13,925,r,41xm1226,r,l1401,r12,l1413,41r-12,13l1226,54r,-13l1226,xm1238,41r-12,l1401,41r,-41l1401,13r-175,l1238,r,41xm1526,r12,l1714,r,41l1714,54r-176,l1526,41r,-41xm1538,41r,l1714,41r-13,l1701,r13,13l1538,13r,-13l1538,41xm1839,r,l2014,r12,l2026,41r-12,13l1839,54r,-13l1839,xm1851,41r-12,l2014,41r,-41l2014,13r-175,l1851,r,41xm2152,r,l2327,r12,l2339,41r-12,13l2152,54r,-13l2152,xm2164,41r-12,l2327,41r,-41l2327,13r-175,l2164,r,41xm2452,r12,l2639,r,41l2639,54r-175,l2452,41r,-41xm2464,41r,l2639,41r-12,l2627,r12,13l2464,13r,-13l2464,41xm2765,r,l2940,r12,l2952,41r-12,13l2765,54r,-13l2765,xm2777,41r-12,l2940,41r,-41l2940,13r-175,l2777,r,41xm3065,r12,l3252,r,41l3252,54r-175,l3065,41r,-41xm3077,41r,l3252,41r-12,l3240,r12,13l3077,13r,-13l3077,41xm3378,r12,l3565,r,41l3565,54r-175,l3378,41r,-41xm3390,41r,l3565,41r-12,l3553,r12,13l3390,13r,-13l3390,41xm3690,r,l3866,r12,l3878,41r-12,13l3690,54r,-13l3690,xm3703,41r-13,l3866,41r,-41l3866,13r-176,l3703,r,41xe" fillcolor="red" strokecolor="red" strokeweight="0">
                  <v:stroke joinstyle="round"/>
                  <v:formulas/>
                  <v:path arrowok="t" o:connecttype="custom" o:connectlocs="118940,0;0,26037;111308,26037;0,8256;198445,0;310389,34293;198445,26037;302120,0;198445,26037;508834,0;389894,26037;501202,26037;389894,8256;588340,0;700283,34293;588340,26037;692015,0;588340,26037;898729,0;779789,26037;891096,26037;779789,8256;978234,0;1090178,34293;978234,26037;1081909,0;978234,26037;1288623,0;1169683,26037;1280991,26037;1169683,8256;1368765,0;1480072,34293;1376397,26037;1480072,0;1376397,26037;1678518,0;1559578,26037;1678518,26037;1567210,8256;1758659,0;1869967,34293;1766292,26037;1869967,0;1766292,26037;2068412,0;1949472,26037;2068412,26037;1957105,8256;2156186,0;2267494,34293;2156186,26037;2259861,0;2156186,26037;2466575,0;2346999,26037;2458942,26037;2346999,8256" o:connectangles="0,0,0,0,0,0,0,0,0,0,0,0,0,0,0,0,0,0,0,0,0,0,0,0,0,0,0,0,0,0,0,0,0,0,0,0,0,0,0,0,0,0,0,0,0,0,0,0,0,0,0,0,0,0,0,0,0,0" textboxrect="0,0,3878,54"/>
                  <o:lock v:ext="edit" verticies="t"/>
                  <v:textbox>
                    <w:txbxContent>
                      <w:p w14:paraId="22FE877C" w14:textId="77777777" w:rsidR="00A2182E" w:rsidRDefault="00A2182E" w:rsidP="00C41FFD"/>
                    </w:txbxContent>
                  </v:textbox>
                </v:shape>
                <v:rect id="Rectangle 5475" o:spid="_x0000_s2522" style="position:absolute;left:22999;top:11931;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" fillcolor="black" stroked="f">
                  <v:textbox>
                    <w:txbxContent>
                      <w:p w14:paraId="3774848F" w14:textId="77777777" w:rsidR="00A2182E" w:rsidRDefault="00A2182E" w:rsidP="00C41FFD"/>
                    </w:txbxContent>
                  </v:textbox>
                </v:rect>
                <v:rect id="Rectangle 5476" o:spid="_x0000_s2523" style="position:absolute;left:22363;top:11842;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" fillcolor="black" stroked="f">
                  <v:textbox>
                    <w:txbxContent>
                      <w:p w14:paraId="1746DB02" w14:textId="77777777" w:rsidR="00A2182E" w:rsidRDefault="00A2182E" w:rsidP="00C41FFD"/>
                    </w:txbxContent>
                  </v:textbox>
                </v:rect>
                <v:rect id="Rectangle 5477" o:spid="_x0000_s2524" style="position:absolute;left:7321;top:34927;width:394;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" filled="f" stroked="f">
                  <v:textbox inset="0,0,0,0">
                    <w:txbxContent>
                      <w:p w14:paraId="5A5D75B2" w14:textId="77777777" w:rsidR="00A2182E" w:rsidRDefault="00A2182E" w:rsidP="00C41FFD">
                        <w:pPr>
                          <w:pStyle w:val="NormalWeb"/>
                          <w:spacing w:before="0" w:beforeAutospacing="0" w:after="0" w:afterAutospacing="0"/>
                        </w:pPr>
                        <w:r>
                          <w:rPr>
                            <w:rFonts w:ascii="Arial" w:hAnsi="Arial" w:cstheme="minorBidi"/>
                            <w:b/>
                            <w:bCs/>
                            <w:color w:val="000000"/>
                            <w:kern w:val="24"/>
                          </w:rPr>
                          <w:t xml:space="preserve"> </w:t>
                        </w:r>
                      </w:p>
                    </w:txbxContent>
                  </v:textbox>
                </v:rect>
                <v:rect id="Rectangle 5478" o:spid="_x0000_s2525" style="position:absolute;left:7321;top:39283;width:394;height:3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" filled="f" stroked="f">
                  <v:textbox inset="0,0,0,0">
                    <w:txbxContent>
                      <w:p w14:paraId="1707502C" w14:textId="77777777" w:rsidR="00A2182E" w:rsidRDefault="00A2182E" w:rsidP="00C41FFD">
                        <w:pPr>
                          <w:pStyle w:val="NormalWeb"/>
                          <w:spacing w:before="0" w:beforeAutospacing="0" w:after="0" w:afterAutospacing="0"/>
                        </w:pPr>
                        <w:r>
                          <w:rPr>
                            <w:rFonts w:ascii="Arial" w:hAnsi="Arial" w:cstheme="minorBidi"/>
                            <w:b/>
                            <w:bCs/>
                            <w:color w:val="000000"/>
                            <w:kern w:val="24"/>
                          </w:rPr>
                          <w:t xml:space="preserve"> </w:t>
                        </w:r>
                      </w:p>
                    </w:txbxContent>
                  </v:textbox>
                </v:rect>
                <v:shape id="Freeform 5479" o:spid="_x0000_s2526" style="position:absolute;left:8675;top:17939;width:3422;height:49058;visibility:visible;mso-wrap-style:square;v-text-anchor:top" coordsize="538,56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" adj="-11796480,,5400" path="m538,5610r-50,-14l438,5583r-50,-14l350,5542r-38,-28l287,5473r-12,-41l262,5391r,-2401l262,2949r-25,-41l212,2867r13,l187,2840r-37,-28l100,2798,50,2785r-50,l,2771r50,-14l100,2757r50,-27l187,2702r38,-27l212,2675r25,-27l262,2606r,-41l262,206r13,-41l287,124,312,96r,-13l350,55,388,28,438,14,488,r50,l538,14r-50,l438,28,388,42,350,69,325,96r-25,42l275,179r,-14l275,206r,2359l275,2606r-25,42l225,2689r-25,27l150,2744r-38,27l50,2771,,2785r,-14l50,2771r62,14l150,2798r,14l200,2826r25,41l250,2894r25,42l275,2990r,2401l275,5432r25,27l325,5500r25,28l388,5555r50,14l488,5583r50,13l538,5610xe" fillcolor="green" strokecolor="green" strokeweight="0">
                  <v:stroke joinstyle="round"/>
                  <v:formulas/>
                  <v:path arrowok="t" o:connecttype="custom" o:connectlocs="310389,6738731;278587,6722990;246785,6706375;222615,6673145;198445,6639915;182544,6590069;174912,6541099;166643,6491253;166643,3551257;150742,3501412;134841,3452441;118940,3420085;95406,3385980;63604,3369365;31802,3353625;0,3337010;31802,3319520;63604,3319520;95406,3287164;118940,3253934;134841,3220704;150742,3188348;166643,3137629;166643,248352;174912,198507;182544,149536;198445,99691;222615,66460;246785,34105;278587,16615;310389,0;342191,16615;310389,16615;278587,34105;246785,50720;222615,83075;206714,115431;190813,166151;174912,198507;174912,3088658;174912,3137629;159011,3188348;143110,3238194;127209,3270549;95406,3304654;71237,3337010;0,3353625;31802,3337010;71237,3353625;95406,3385980;127209,3402596;143110,3452441;159011,3484797;174912,3535516;174912,6491253;174912,6541099;190813,6573454;206714,6623300;222615,6656530;246785,6688886;278587,6706375;310389,6722990;342191,6755346" o:connectangles="0,0,0,0,0,0,0,0,0,0,0,0,0,0,0,0,0,0,0,0,0,0,0,0,0,0,0,0,0,0,0,0,0,0,0,0,0,0,0,0,0,0,0,0,0,0,0,0,0,0,0,0,0,0,0,0,0,0,0,0,0,0,0" textboxrect="0,0,538,5610"/>
                  <v:textbox>
                    <w:txbxContent>
                      <w:p w14:paraId="7AA2FD6E" w14:textId="77777777" w:rsidR="00A2182E" w:rsidRDefault="00A2182E" w:rsidP="00C41FFD"/>
                    </w:txbxContent>
                  </v:textbox>
                </v:shape>
                <v:shape id="Freeform 5480" o:spid="_x0000_s2527" style="position:absolute;left:15754;top:17939;width:24673;height:2616;visibility:visible;mso-wrap-style:square;v-text-anchor:top" coordsize="3879,41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" adj="-11796480,,5400" path="m213,l125,14,63,55,13,96,,165r,82l13,316r50,55l125,398r88,14l3666,412r87,-14l3816,371r50,-55l3879,247r,-82l3866,96,3816,55,3753,14,3666,,213,xe" fillcolor="yellow" stroked="f">
                  <v:stroke joinstyle="miter"/>
                  <v:formulas/>
                  <v:path arrowok="t" o:connecttype="custom" o:connectlocs="135477,0;79505,8891;40071,34928;8269,60966;0,104785;0,156859;8269,200678;40071,235607;79505,252753;135477,261644;2331734,261644;2387070,252753;2427140,235607;2458942,200678;2467211,156859;2467211,104785;2458942,60966;2427140,34928;2387070,8891;2331734,0;135477,0;135477,0" o:connectangles="0,0,0,0,0,0,0,0,0,0,0,0,0,0,0,0,0,0,0,0,0,0" textboxrect="0,0,3879,412"/>
                  <v:textbox>
                    <w:txbxContent>
                      <w:p w14:paraId="36A8115E" w14:textId="77777777" w:rsidR="00A2182E" w:rsidRDefault="00A2182E" w:rsidP="00C41FFD"/>
                    </w:txbxContent>
                  </v:textbox>
                </v:shape>
                <v:shape id="Freeform 5481" o:spid="_x0000_s2528" style="position:absolute;left:15754;top:17939;width:24749;height:2705;visibility:visible;mso-wrap-style:square;v-text-anchor:top" coordsize="3891,4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" adj="-11796480,,5400" path="m213,14r-38,l138,14,100,42r,-14l63,55,38,83,25,110,13,138r,27l13,247r,41l13,275r12,41l38,343r,-13l63,357r37,27l138,398r37,l213,412r3453,l3703,398r50,l3778,384r38,-27l3841,330r,13l3854,316r12,-41l3866,288r13,-41l3879,165r-13,-27l3854,110,3841,83,3816,55,3778,28r,14l3753,14r-50,l3666,14,213,14xm3666,r50,l3753,14r38,14l3816,42r25,27l3854,69r12,27l3879,124r12,41l3891,247r-12,41l3866,316r-12,27l3841,343r-25,28l3791,384r,14l3753,412r-37,l3666,426r-3453,l175,412r-50,l88,398r,-14l63,371,38,343,13,316,,288,,247,,165,,124,13,96,38,69,63,42,88,28,125,14,175,r38,l3666,xe" fillcolor="black" strokeweight="0">
                  <v:stroke joinstyle="round"/>
                  <v:formulas/>
                  <v:path arrowok="t" o:connecttype="custom" o:connectlocs="87774,8891;63604,17782;24170,52710;15901,69856;8269,104785;8269,156859;15901,200679;24170,209569;63604,243863;87774,252753;2331733,261644;2387069,252753;2427140,226716;2443041,217825;2458942,174641;2467210,156859;2458942,87638;2451309,69856;2427140,34928;2402970,26672;2355267,8891;2331733,0;2387069,8891;2427140,26672;2451309,43819;2467210,78747;2474843,104785;2467210,182897;2458942,200679;2427140,235607;2411239,252753;2363535,261644;111308,261644;55972,252753;40071,235607;8269,200679;0,182897;0,104785;0,78747;24170,43819;40071,26672;79505,8891;135477,0" o:connectangles="0,0,0,0,0,0,0,0,0,0,0,0,0,0,0,0,0,0,0,0,0,0,0,0,0,0,0,0,0,0,0,0,0,0,0,0,0,0,0,0,0,0,0" textboxrect="0,0,3891,426"/>
                  <o:lock v:ext="edit" verticies="t"/>
                  <v:textbox>
                    <w:txbxContent>
                      <w:p w14:paraId="20C14A0B" w14:textId="77777777" w:rsidR="00A2182E" w:rsidRDefault="00A2182E" w:rsidP="00C41FFD"/>
                    </w:txbxContent>
                  </v:textbox>
                </v:shape>
                <v:rect id="Rectangle 5482" o:spid="_x0000_s2529" style="position:absolute;left:17300;top:18580;width:22936;height:2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Mwg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" filled="f" stroked="f">
                  <v:textbox inset="0,0,0,0">
                    <w:txbxContent>
                      <w:p w14:paraId="321B80B1"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Virtual Machine Management Software</w:t>
                        </w:r>
                      </w:p>
                    </w:txbxContent>
                  </v:textbox>
                </v:rect>
                <v:shape id="Freeform 5483" o:spid="_x0000_s2530" style="position:absolute;left:51246;top:22346;width:2786;height:8885;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7222A001" w14:textId="77777777" w:rsidR="00A2182E" w:rsidRDefault="00A2182E" w:rsidP="00C41FFD"/>
                    </w:txbxContent>
                  </v:textbox>
                </v:shape>
                <v:rect id="Rectangle 5484" o:spid="_x0000_s2531" style="position:absolute;left:11938;top:26042;width:325;height:3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" filled="f" stroked="f">
                  <v:textbox inset="0,0,0,0">
                    <w:txbxContent>
                      <w:p w14:paraId="6B95CBC5" w14:textId="77777777" w:rsidR="00A2182E" w:rsidRDefault="00A2182E"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v:textbox>
                </v:rect>
                <v:group id="Group 5485" o:spid="_x0000_s2532" style="position:absolute;left:36203;top:21260;width:14979;height:9971" coordorigin="36203,21260"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">
                  <v:shape id="Freeform 5486" o:spid="_x0000_s2533" style="position:absolute;left:38277;top:22905;width:12651;height:2966;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49B15B1C" w14:textId="77777777" w:rsidR="00A2182E" w:rsidRDefault="00A2182E" w:rsidP="00C41FFD"/>
                      </w:txbxContent>
                    </v:textbox>
                  </v:shape>
                  <v:shape id="Freeform 5487" o:spid="_x0000_s2534" style="position:absolute;left:38277;top:22905;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296A9448" w14:textId="77777777" w:rsidR="00A2182E" w:rsidRDefault="00A2182E" w:rsidP="00C41FFD"/>
                      </w:txbxContent>
                    </v:textbox>
                  </v:shape>
                  <v:shape id="Freeform 5488" o:spid="_x0000_s2535" style="position:absolute;left:38277;top:22905;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1194D9DA" w14:textId="77777777" w:rsidR="00A2182E" w:rsidRDefault="00A2182E" w:rsidP="00C41FFD"/>
                      </w:txbxContent>
                    </v:textbox>
                  </v:shape>
                  <v:shape id="Freeform 5489" o:spid="_x0000_s2536" style="position:absolute;left:39708;top:24042;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4FA91F28" w14:textId="77777777" w:rsidR="00A2182E" w:rsidRDefault="00A2182E" w:rsidP="00C41FFD"/>
                      </w:txbxContent>
                    </v:textbox>
                  </v:shape>
                  <v:shape id="Freeform 5490" o:spid="_x0000_s2537" style="position:absolute;left:39708;top:24042;width:10660;height:1911;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459E9DF6" w14:textId="77777777" w:rsidR="00A2182E" w:rsidRDefault="00A2182E" w:rsidP="00C41FFD"/>
                      </w:txbxContent>
                    </v:textbox>
                  </v:shape>
                  <v:rect id="Rectangle 5491" o:spid="_x0000_s2538" style="position:absolute;left:41158;top:24080;width:9057;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8SK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" filled="f" stroked="f">
                    <v:textbox inset="0,0,0,0">
                      <w:txbxContent>
                        <w:p w14:paraId="41A41B3D"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492" o:spid="_x0000_s2539" style="position:absolute;left:41864;top:22810;width:3708;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Vr9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" filled="f" stroked="f">
                    <v:textbox inset="0,0,0,0">
                      <w:txbxContent>
                        <w:p w14:paraId="0D9A3E43"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493" o:spid="_x0000_s2540" style="position:absolute;left:36203;top:22905;width:2074;height:3048;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20805011" w14:textId="77777777" w:rsidR="00A2182E" w:rsidRDefault="00A2182E" w:rsidP="00C41FFD"/>
                      </w:txbxContent>
                    </v:textbox>
                  </v:shape>
                  <v:rect id="Rectangle 5494" o:spid="_x0000_s2541" style="position:absolute;left:40312;top:21260;width:6876;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" filled="f" stroked="f">
                    <v:textbox inset="0,0,0,0">
                      <w:txbxContent>
                        <w:p w14:paraId="278FD506"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495" o:spid="_x0000_s2542" style="position:absolute;left:38277;top:27611;width:12651;height:3048;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240396C4" w14:textId="77777777" w:rsidR="00A2182E" w:rsidRDefault="00A2182E" w:rsidP="00C41FFD"/>
                      </w:txbxContent>
                    </v:textbox>
                  </v:shape>
                  <v:shape id="Freeform 5496" o:spid="_x0000_s2543" style="position:absolute;left:38277;top:27611;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13A0BBB9" w14:textId="77777777" w:rsidR="00A2182E" w:rsidRDefault="00A2182E" w:rsidP="00C41FFD"/>
                      </w:txbxContent>
                    </v:textbox>
                  </v:shape>
                  <v:shape id="Freeform 5497" o:spid="_x0000_s2544" style="position:absolute;left:38277;top:27611;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140B78A0" w14:textId="77777777" w:rsidR="00A2182E" w:rsidRDefault="00A2182E" w:rsidP="00C41FFD"/>
                      </w:txbxContent>
                    </v:textbox>
                  </v:shape>
                  <v:shape id="Freeform 5498" o:spid="_x0000_s2545" style="position:absolute;left:39708;top:28830;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261432BD" w14:textId="77777777" w:rsidR="00A2182E" w:rsidRDefault="00A2182E" w:rsidP="00C41FFD"/>
                      </w:txbxContent>
                    </v:textbox>
                  </v:shape>
                  <v:shape id="Freeform 5499" o:spid="_x0000_s2546" style="position:absolute;left:39708;top:28830;width:10660;height:1918;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31094DB1" w14:textId="77777777" w:rsidR="00A2182E" w:rsidRDefault="00A2182E" w:rsidP="00C41FFD"/>
                      </w:txbxContent>
                    </v:textbox>
                  </v:shape>
                  <v:rect id="Rectangle 5500" o:spid="_x0000_s2547" style="position:absolute;left:40878;top:28881;width:1030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" filled="f" stroked="f">
                    <v:textbox inset="0,0,0,0">
                      <w:txbxContent>
                        <w:p w14:paraId="211A1383"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01" o:spid="_x0000_s2548" style="position:absolute;left:41578;top:27611;width:413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" filled="f" stroked="f">
                    <v:textbox inset="0,0,0,0">
                      <w:txbxContent>
                        <w:p w14:paraId="2F6A4D23"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502" o:spid="_x0000_s2549" style="position:absolute;left:41139;top:25261;width:819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" fillcolor="black" stroked="f">
                    <v:textbox>
                      <w:txbxContent>
                        <w:p w14:paraId="49634873" w14:textId="77777777" w:rsidR="00A2182E" w:rsidRDefault="00A2182E" w:rsidP="00C41FFD"/>
                      </w:txbxContent>
                    </v:textbox>
                  </v:rect>
                  <v:rect id="Rectangle 5503" o:spid="_x0000_s2550" style="position:absolute;left:41139;top:30050;width:8199;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" fillcolor="black" stroked="f">
                    <v:textbox>
                      <w:txbxContent>
                        <w:p w14:paraId="0D33903B" w14:textId="77777777" w:rsidR="00A2182E" w:rsidRDefault="00A2182E" w:rsidP="00C41FFD"/>
                      </w:txbxContent>
                    </v:textbox>
                  </v:rect>
                  <v:shape id="Freeform 5504" o:spid="_x0000_s2551" style="position:absolute;left:36203;top:27611;width:2074;height:3137;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03F1B252" w14:textId="77777777" w:rsidR="00A2182E" w:rsidRDefault="00A2182E" w:rsidP="00C41FFD"/>
                      </w:txbxContent>
                    </v:textbox>
                  </v:shape>
                  <v:rect id="Rectangle 5505" o:spid="_x0000_s2552" style="position:absolute;left:40452;top:26055;width:6736;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" filled="f" stroked="f">
                    <v:textbox inset="0,0,0,0">
                      <w:txbxContent>
                        <w:p w14:paraId="00B53422"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rect id="Rectangle 5506" o:spid="_x0000_s2553" style="position:absolute;left:11938;top:44768;width:821;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" filled="f" stroked="f">
                  <v:textbox inset="0,0,0,0">
                    <w:txbxContent>
                      <w:p w14:paraId="3552967E" w14:textId="77777777" w:rsidR="00A2182E" w:rsidRDefault="00A2182E" w:rsidP="00C41FFD">
                        <w:pPr>
                          <w:pStyle w:val="NormalWeb"/>
                          <w:spacing w:before="0" w:beforeAutospacing="0" w:after="0" w:afterAutospacing="0"/>
                        </w:pPr>
                        <w:r>
                          <w:rPr>
                            <w:rFonts w:cstheme="minorBidi"/>
                            <w:color w:val="000000" w:themeColor="text1"/>
                            <w:kern w:val="24"/>
                          </w:rPr>
                          <w:t> </w:t>
                        </w:r>
                      </w:p>
                    </w:txbxContent>
                  </v:textbox>
                </v:rect>
                <v:rect id="Rectangle 5507" o:spid="_x0000_s2554" style="position:absolute;left:11938;top:46775;width:821;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WN/yQAAAOI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" filled="f" stroked="f">
                  <v:textbox inset="0,0,0,0">
                    <w:txbxContent>
                      <w:p w14:paraId="6B9012E1" w14:textId="77777777" w:rsidR="00A2182E" w:rsidRDefault="00A2182E" w:rsidP="00C41FFD">
                        <w:pPr>
                          <w:pStyle w:val="NormalWeb"/>
                          <w:spacing w:before="0" w:beforeAutospacing="0" w:after="0" w:afterAutospacing="0"/>
                        </w:pPr>
                        <w:r>
                          <w:rPr>
                            <w:rFonts w:cstheme="minorBidi"/>
                            <w:color w:val="000000" w:themeColor="text1"/>
                            <w:kern w:val="24"/>
                          </w:rPr>
                          <w:t> </w:t>
                        </w:r>
                      </w:p>
                    </w:txbxContent>
                  </v:textbox>
                </v:rect>
                <v:rect id="Rectangle 5508" o:spid="_x0000_s2555" style="position:absolute;left:11938;top:48426;width:325;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" filled="f" stroked="f">
                  <v:textbox inset="0,0,0,0">
                    <w:txbxContent>
                      <w:p w14:paraId="259F7BA2" w14:textId="77777777" w:rsidR="00A2182E" w:rsidRDefault="00A2182E"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v:textbox>
                </v:rect>
                <v:group id="Group 5509" o:spid="_x0000_s2556" style="position:absolute;left:15754;top:20977;width:19737;height:10686" coordorigin="15754,20977"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">
                  <v:shape id="Freeform 5510" o:spid="_x0000_s2557" style="position:absolute;left:15754;top:22556;width:19495;height:2178;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04768CFD" w14:textId="77777777" w:rsidR="00A2182E" w:rsidRDefault="00A2182E" w:rsidP="00C41FFD"/>
                      </w:txbxContent>
                    </v:textbox>
                  </v:shape>
                  <v:shape id="Freeform 5511" o:spid="_x0000_s2558" style="position:absolute;left:15754;top:22556;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7BA10C99" w14:textId="77777777" w:rsidR="00A2182E" w:rsidRDefault="00A2182E" w:rsidP="00C41FFD"/>
                      </w:txbxContent>
                    </v:textbox>
                  </v:shape>
                  <v:shape id="Freeform 5512" o:spid="_x0000_s2559" style="position:absolute;left:15754;top:24734;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35CBCBC1" w14:textId="77777777" w:rsidR="00A2182E" w:rsidRDefault="00A2182E" w:rsidP="00C41FFD"/>
                      </w:txbxContent>
                    </v:textbox>
                  </v:shape>
                  <v:shape id="Freeform 5513" o:spid="_x0000_s2560" style="position:absolute;left:15754;top:24734;width:19578;height:2439;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503BBBD1" w14:textId="77777777" w:rsidR="00A2182E" w:rsidRDefault="00A2182E" w:rsidP="00C41FFD"/>
                      </w:txbxContent>
                    </v:textbox>
                  </v:shape>
                  <v:shape id="Freeform 5514" o:spid="_x0000_s2561" style="position:absolute;left:15837;top:27090;width:19571;height:2439;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265B9991" w14:textId="77777777" w:rsidR="00A2182E" w:rsidRDefault="00A2182E" w:rsidP="00C41FFD"/>
                      </w:txbxContent>
                    </v:textbox>
                  </v:shape>
                  <v:shape id="Freeform 5515" o:spid="_x0000_s2562" style="position:absolute;left:15837;top:27090;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793E7006" w14:textId="77777777" w:rsidR="00A2182E" w:rsidRDefault="00A2182E" w:rsidP="00C41FFD"/>
                      </w:txbxContent>
                    </v:textbox>
                  </v:shape>
                  <v:rect id="Rectangle 5516" o:spid="_x0000_s2563" style="position:absolute;left:21644;top:22556;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A5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" filled="f" stroked="f">
                    <v:textbox inset="0,0,0,0">
                      <w:txbxContent>
                        <w:p w14:paraId="5A247DCC"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517" o:spid="_x0000_s2564" style="position:absolute;left:16868;top:24734;width:17351;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" strokecolor="white" strokeweight="0">
                    <v:textbox>
                      <w:txbxContent>
                        <w:p w14:paraId="651BC7B5" w14:textId="77777777" w:rsidR="00A2182E" w:rsidRDefault="00A2182E" w:rsidP="00C41FFD"/>
                      </w:txbxContent>
                    </v:textbox>
                  </v:rect>
                  <v:rect id="Rectangle 5518" o:spid="_x0000_s2565" style="position:absolute;left:18159;top:27471;width:14063;height:2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" filled="f" stroked="f">
                    <v:textbox inset="0,0,0,0">
                      <w:txbxContent>
                        <w:p w14:paraId="47D7702E"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519" o:spid="_x0000_s2566" style="position:absolute;left:17733;top:22670;width:16645;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" filled="f" stroked="f">
                    <v:textbox inset="0,0,0,0">
                      <w:txbxContent>
                        <w:p w14:paraId="6627DF9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520" o:spid="_x0000_s2567" style="position:absolute;left:21644;top:22556;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" filled="f" stroked="f">
                    <v:textbox inset="0,0,0,0">
                      <w:txbxContent>
                        <w:p w14:paraId="370E1AF4"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521" o:spid="_x0000_s2568" style="position:absolute;left:17771;top:25198;width:16473;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QLw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" filled="f" stroked="f">
                    <v:textbox inset="0,0,0,0">
                      <w:txbxContent>
                        <w:p w14:paraId="5B35AACD"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522" o:spid="_x0000_s2569" style="position:absolute;left:15837;top:29529;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07426471" w14:textId="77777777" w:rsidR="00A2182E" w:rsidRDefault="00A2182E" w:rsidP="00C41FFD"/>
                      </w:txbxContent>
                    </v:textbox>
                  </v:shape>
                  <v:shape id="Freeform 5523" o:spid="_x0000_s2570" style="position:absolute;left:15837;top:29529;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2B3389C1" w14:textId="77777777" w:rsidR="00A2182E" w:rsidRDefault="00A2182E" w:rsidP="00C41FFD"/>
                      </w:txbxContent>
                    </v:textbox>
                  </v:shape>
                  <v:rect id="Rectangle 5524" o:spid="_x0000_s2571" style="position:absolute;left:18439;top:29865;width:15481;height:1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Fo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" filled="f" stroked="f">
                    <v:textbox inset="0,0,0,0">
                      <w:txbxContent>
                        <w:p w14:paraId="59E45392"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525" o:spid="_x0000_s2572" style="position:absolute;left:16550;top:27090;width:18464;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" strokecolor="white" strokeweight="0">
                    <v:textbox>
                      <w:txbxContent>
                        <w:p w14:paraId="34C59A71" w14:textId="77777777" w:rsidR="00A2182E" w:rsidRDefault="00A2182E" w:rsidP="00C41FFD"/>
                      </w:txbxContent>
                    </v:textbox>
                  </v:rect>
                  <v:rect id="Rectangle 5526" o:spid="_x0000_s2573" style="position:absolute;left:22045;top:20977;width:6413;height:2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JqE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" filled="f" stroked="f">
                    <v:textbox inset="0,0,0,0">
                      <w:txbxContent>
                        <w:p w14:paraId="1574F1F0"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527" o:spid="_x0000_s2574" style="position:absolute;left:16550;top:27090;width:18222;height:172;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353B2A7F" w14:textId="77777777" w:rsidR="00A2182E" w:rsidRDefault="00A2182E" w:rsidP="00C41FFD"/>
                      </w:txbxContent>
                    </v:textbox>
                  </v:shape>
                  <v:shape id="Freeform 5528" o:spid="_x0000_s2575" style="position:absolute;left:16550;top:27090;width:18305;height:261;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7F66CDB7" w14:textId="77777777" w:rsidR="00A2182E" w:rsidRDefault="00A2182E" w:rsidP="00C41FFD"/>
                      </w:txbxContent>
                    </v:textbox>
                  </v:shape>
                  <v:shape id="Freeform 5529" o:spid="_x0000_s2576" style="position:absolute;left:16550;top:24734;width:18222;height:89;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57CEC941" w14:textId="77777777" w:rsidR="00A2182E" w:rsidRDefault="00A2182E" w:rsidP="00C41FFD"/>
                      </w:txbxContent>
                    </v:textbox>
                  </v:shape>
                  <v:shape id="Freeform 5530" o:spid="_x0000_s2577" style="position:absolute;left:16550;top:24734;width:18305;height:178;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5EFC85A1" w14:textId="77777777" w:rsidR="00A2182E" w:rsidRDefault="00A2182E" w:rsidP="00C41FFD"/>
                      </w:txbxContent>
                    </v:textbox>
                  </v:shape>
                  <v:rect id="Rectangle 5531" o:spid="_x0000_s2578" style="position:absolute;left:19971;top:29002;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" fillcolor="black" stroked="f">
                    <v:textbox>
                      <w:txbxContent>
                        <w:p w14:paraId="36D3D0BE" w14:textId="77777777" w:rsidR="00A2182E" w:rsidRDefault="00A2182E" w:rsidP="00C41FFD"/>
                      </w:txbxContent>
                    </v:textbox>
                  </v:rect>
                  <v:rect id="Rectangle 5532" o:spid="_x0000_s2579" style="position:absolute;left:19971;top:24384;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" fillcolor="black" stroked="f">
                    <v:textbox>
                      <w:txbxContent>
                        <w:p w14:paraId="36DF399B" w14:textId="77777777" w:rsidR="00A2182E" w:rsidRDefault="00A2182E" w:rsidP="00C41FFD"/>
                      </w:txbxContent>
                    </v:textbox>
                  </v:rect>
                </v:group>
                <v:shape id="Text Box 305" o:spid="_x0000_s2580" type="#_x0000_t202" style="position:absolute;left:55354;top:25869;width:11005;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" strokeweight=".5pt">
                  <v:textbox>
                    <w:txbxContent>
                      <w:p w14:paraId="3B6D4941"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1</w:t>
                        </w:r>
                      </w:p>
                    </w:txbxContent>
                  </v:textbox>
                </v:shape>
                <v:shape id="Text Box 305" o:spid="_x0000_s2581" type="#_x0000_t202" style="position:absolute;left:55854;top:36582;width:11003;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" strokeweight=".5pt">
                  <v:textbox>
                    <w:txbxContent>
                      <w:p w14:paraId="1953F821"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2</w:t>
                        </w:r>
                      </w:p>
                    </w:txbxContent>
                  </v:textbox>
                </v:shape>
                <v:shape id="Text Box 305" o:spid="_x0000_s2582" type="#_x0000_t202" style="position:absolute;left:55939;top:47891;width:11005;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" strokeweight=".5pt">
                  <v:textbox>
                    <w:txbxContent>
                      <w:p w14:paraId="791983BE"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3</w:t>
                        </w:r>
                      </w:p>
                    </w:txbxContent>
                  </v:textbox>
                </v:shape>
                <v:shape id="Text Box 305" o:spid="_x0000_s2583" type="#_x0000_t202" style="position:absolute;left:56243;top:59626;width:11004;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" strokeweight=".5pt">
                  <v:textbox>
                    <w:txbxContent>
                      <w:p w14:paraId="483A5A0F"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4</w:t>
                        </w:r>
                      </w:p>
                    </w:txbxContent>
                  </v:textbox>
                </v:shape>
                <v:shape id="Text Box 305" o:spid="_x0000_s2584" type="#_x0000_t202" style="position:absolute;left:2794;top:2533;width:3791;height:7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" strokeweight=".5pt">
                  <v:textbox style="layout-flow:vertical">
                    <w:txbxContent>
                      <w:p w14:paraId="1E9DBB45" w14:textId="77777777" w:rsidR="00A2182E" w:rsidRDefault="00A2182E" w:rsidP="00C41FFD">
                        <w:pPr>
                          <w:pStyle w:val="NormalWeb"/>
                          <w:spacing w:before="0" w:beforeAutospacing="0" w:after="200" w:afterAutospacing="0" w:line="276" w:lineRule="auto"/>
                        </w:pPr>
                        <w:r>
                          <w:rPr>
                            <w:rFonts w:ascii="Arial" w:eastAsia="Calibri" w:hAnsi="Arial" w:cstheme="minorBidi"/>
                            <w:b/>
                            <w:bCs/>
                            <w:color w:val="000000" w:themeColor="text1"/>
                            <w:kern w:val="24"/>
                            <w:sz w:val="28"/>
                            <w:szCs w:val="28"/>
                          </w:rPr>
                          <w:t>Driver</w:t>
                        </w:r>
                      </w:p>
                    </w:txbxContent>
                  </v:textbox>
                </v:shape>
                <v:shape id="Text Box 305" o:spid="_x0000_s2585" type="#_x0000_t202" style="position:absolute;left:1047;top:30905;width:6494;height:22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" strokeweight=".5pt">
                  <v:textbox style="layout-flow:vertical">
                    <w:txbxContent>
                      <w:p w14:paraId="6463D2CF" w14:textId="77777777" w:rsidR="00A2182E" w:rsidRDefault="00A2182E" w:rsidP="00C41FFD">
                        <w:pPr>
                          <w:pStyle w:val="NormalWeb"/>
                          <w:spacing w:before="0" w:beforeAutospacing="0" w:after="200" w:afterAutospacing="0" w:line="276" w:lineRule="auto"/>
                          <w:jc w:val="center"/>
                        </w:pPr>
                        <w:r>
                          <w:rPr>
                            <w:rFonts w:ascii="Arial" w:eastAsia="Calibri" w:hAnsi="Arial" w:cstheme="minorBidi"/>
                            <w:b/>
                            <w:bCs/>
                            <w:color w:val="000000" w:themeColor="text1"/>
                            <w:kern w:val="24"/>
                            <w:sz w:val="28"/>
                            <w:szCs w:val="28"/>
                          </w:rPr>
                          <w:t>System Under Test</w:t>
                        </w:r>
                        <w:r>
                          <w:rPr>
                            <w:rFonts w:ascii="Arial" w:eastAsia="Calibri" w:hAnsi="Arial" w:cstheme="minorBidi"/>
                            <w:b/>
                            <w:bCs/>
                            <w:color w:val="000000" w:themeColor="text1"/>
                            <w:kern w:val="24"/>
                            <w:sz w:val="28"/>
                            <w:szCs w:val="28"/>
                          </w:rPr>
                          <w:br/>
                          <w:t>(SUT)</w:t>
                        </w:r>
                      </w:p>
                    </w:txbxContent>
                  </v:textbox>
                </v:shape>
                <v:shape id="Freeform 5539" o:spid="_x0000_s2586" style="position:absolute;left:51782;top:33607;width:2786;height:8884;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3132D2CE" w14:textId="77777777" w:rsidR="00A2182E" w:rsidRDefault="00A2182E" w:rsidP="00C41FFD"/>
                    </w:txbxContent>
                  </v:textbox>
                </v:shape>
                <v:group id="Group 5540" o:spid="_x0000_s2587" style="position:absolute;left:36739;top:32521;width:14979;height:9970" coordorigin="36739,32521"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">
                  <v:shape id="Freeform 5541" o:spid="_x0000_s2588" style="position:absolute;left:38813;top:34166;width:12651;height:2966;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49BCCA5E" w14:textId="77777777" w:rsidR="00A2182E" w:rsidRDefault="00A2182E" w:rsidP="00C41FFD"/>
                      </w:txbxContent>
                    </v:textbox>
                  </v:shape>
                  <v:shape id="Freeform 5542" o:spid="_x0000_s2589" style="position:absolute;left:38813;top:34166;width:12734;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6EBE34FF" w14:textId="77777777" w:rsidR="00A2182E" w:rsidRDefault="00A2182E" w:rsidP="00C41FFD"/>
                      </w:txbxContent>
                    </v:textbox>
                  </v:shape>
                  <v:shape id="Freeform 5543" o:spid="_x0000_s2590" style="position:absolute;left:38813;top:34166;width:12734;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3E816A27" w14:textId="77777777" w:rsidR="00A2182E" w:rsidRDefault="00A2182E" w:rsidP="00C41FFD"/>
                      </w:txbxContent>
                    </v:textbox>
                  </v:shape>
                  <v:shape id="Freeform 5544" o:spid="_x0000_s2591" style="position:absolute;left:40244;top:35303;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69FCFB19" w14:textId="77777777" w:rsidR="00A2182E" w:rsidRDefault="00A2182E" w:rsidP="00C41FFD"/>
                      </w:txbxContent>
                    </v:textbox>
                  </v:shape>
                  <v:shape id="Freeform 5545" o:spid="_x0000_s2592" style="position:absolute;left:40244;top:35303;width:10660;height:1911;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2B9FF8EA" w14:textId="77777777" w:rsidR="00A2182E" w:rsidRDefault="00A2182E" w:rsidP="00C41FFD"/>
                      </w:txbxContent>
                    </v:textbox>
                  </v:shape>
                  <v:rect id="Rectangle 5546" o:spid="_x0000_s2593" style="position:absolute;left:41694;top:35341;width:9058;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38k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" filled="f" stroked="f">
                    <v:textbox inset="0,0,0,0">
                      <w:txbxContent>
                        <w:p w14:paraId="7637A7B9"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47" o:spid="_x0000_s2594" style="position:absolute;left:42400;top:34071;width:3708;height:2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9q/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" filled="f" stroked="f">
                    <v:textbox inset="0,0,0,0">
                      <w:txbxContent>
                        <w:p w14:paraId="04890B69"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548" o:spid="_x0000_s2595" style="position:absolute;left:36739;top:34166;width:2074;height:3048;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1FC82EA2" w14:textId="77777777" w:rsidR="00A2182E" w:rsidRDefault="00A2182E" w:rsidP="00C41FFD"/>
                      </w:txbxContent>
                    </v:textbox>
                  </v:shape>
                  <v:rect id="Rectangle 5549" o:spid="_x0000_s2596" style="position:absolute;left:40848;top:32521;width:687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OtW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" filled="f" stroked="f">
                    <v:textbox inset="0,0,0,0">
                      <w:txbxContent>
                        <w:p w14:paraId="06CEA0C9"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550" o:spid="_x0000_s2597" style="position:absolute;left:38813;top:38872;width:12651;height:3048;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169801F2" w14:textId="77777777" w:rsidR="00A2182E" w:rsidRDefault="00A2182E" w:rsidP="00C41FFD"/>
                      </w:txbxContent>
                    </v:textbox>
                  </v:shape>
                  <v:shape id="Freeform 5551" o:spid="_x0000_s2598" style="position:absolute;left:38813;top:38872;width:12734;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75BF30D5" w14:textId="77777777" w:rsidR="00A2182E" w:rsidRDefault="00A2182E" w:rsidP="00C41FFD"/>
                      </w:txbxContent>
                    </v:textbox>
                  </v:shape>
                  <v:shape id="Freeform 5552" o:spid="_x0000_s2599" style="position:absolute;left:38813;top:38872;width:12734;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0F02D388" w14:textId="77777777" w:rsidR="00A2182E" w:rsidRDefault="00A2182E" w:rsidP="00C41FFD"/>
                      </w:txbxContent>
                    </v:textbox>
                  </v:shape>
                  <v:shape id="Freeform 5553" o:spid="_x0000_s2600" style="position:absolute;left:40244;top:40091;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2C23B386" w14:textId="77777777" w:rsidR="00A2182E" w:rsidRDefault="00A2182E" w:rsidP="00C41FFD"/>
                      </w:txbxContent>
                    </v:textbox>
                  </v:shape>
                  <v:shape id="Freeform 5554" o:spid="_x0000_s2601" style="position:absolute;left:40244;top:40091;width:10660;height:1918;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678E9886" w14:textId="77777777" w:rsidR="00A2182E" w:rsidRDefault="00A2182E" w:rsidP="00C41FFD"/>
                      </w:txbxContent>
                    </v:textbox>
                  </v:shape>
                  <v:rect id="Rectangle 5555" o:spid="_x0000_s2602" style="position:absolute;left:41414;top:40142;width:10304;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" filled="f" stroked="f">
                    <v:textbox inset="0,0,0,0">
                      <w:txbxContent>
                        <w:p w14:paraId="59B1EA4B"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56" o:spid="_x0000_s2603" style="position:absolute;left:42114;top:38872;width:4134;height:2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" filled="f" stroked="f">
                    <v:textbox inset="0,0,0,0">
                      <w:txbxContent>
                        <w:p w14:paraId="64A15C29"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557" o:spid="_x0000_s2604" style="position:absolute;left:41675;top:36522;width:8199;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" fillcolor="black" stroked="f">
                    <v:textbox>
                      <w:txbxContent>
                        <w:p w14:paraId="0C156C51" w14:textId="77777777" w:rsidR="00A2182E" w:rsidRDefault="00A2182E" w:rsidP="00C41FFD"/>
                      </w:txbxContent>
                    </v:textbox>
                  </v:rect>
                  <v:rect id="Rectangle 5558" o:spid="_x0000_s2605" style="position:absolute;left:41675;top:41310;width:819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" fillcolor="black" stroked="f">
                    <v:textbox>
                      <w:txbxContent>
                        <w:p w14:paraId="0292D019" w14:textId="77777777" w:rsidR="00A2182E" w:rsidRDefault="00A2182E" w:rsidP="00C41FFD"/>
                      </w:txbxContent>
                    </v:textbox>
                  </v:rect>
                  <v:shape id="Freeform 5559" o:spid="_x0000_s2606" style="position:absolute;left:36739;top:38872;width:2074;height:3137;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78058ED4" w14:textId="77777777" w:rsidR="00A2182E" w:rsidRDefault="00A2182E" w:rsidP="00C41FFD"/>
                      </w:txbxContent>
                    </v:textbox>
                  </v:shape>
                  <v:rect id="Rectangle 5560" o:spid="_x0000_s2607" style="position:absolute;left:40988;top:37316;width:6736;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x6ryQAAAOIAAAAPAAAAZHJzL2Rvd25yZXYueG1sRI9Na8JA&#13;&#10;EIbvhf6HZQq91U0FRa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m68eq8kAAADi&#13;&#10;AAAADwAAAAAAAAAAAAAAAAAHAgAAZHJzL2Rvd25yZXYueG1sUEsFBgAAAAADAAMAtwAAAP0CAAAA&#13;&#10;AA==&#13;&#10;" filled="f" stroked="f">
                    <v:textbox inset="0,0,0,0">
                      <w:txbxContent>
                        <w:p w14:paraId="68F7176F"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shape id="Freeform 5561" o:spid="_x0000_s2608" style="position:absolute;left:51895;top:45009;width:2786;height:8884;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5840A8FC" w14:textId="77777777" w:rsidR="00A2182E" w:rsidRDefault="00A2182E" w:rsidP="00C41FFD"/>
                    </w:txbxContent>
                  </v:textbox>
                </v:shape>
                <v:group id="Group 5562" o:spid="_x0000_s2609" style="position:absolute;left:36852;top:43923;width:14979;height:9970" coordorigin="36852,43923"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">
                  <v:shape id="Freeform 5563" o:spid="_x0000_s2610" style="position:absolute;left:38926;top:45568;width:12651;height:2965;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5E8FF906" w14:textId="77777777" w:rsidR="00A2182E" w:rsidRDefault="00A2182E" w:rsidP="00C41FFD"/>
                      </w:txbxContent>
                    </v:textbox>
                  </v:shape>
                  <v:shape id="Freeform 5564" o:spid="_x0000_s2611" style="position:absolute;left:38926;top:45568;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4C34DDED" w14:textId="77777777" w:rsidR="00A2182E" w:rsidRDefault="00A2182E" w:rsidP="00C41FFD"/>
                      </w:txbxContent>
                    </v:textbox>
                  </v:shape>
                  <v:shape id="Freeform 5565" o:spid="_x0000_s2612" style="position:absolute;left:38926;top:45568;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68B3FCEF" w14:textId="77777777" w:rsidR="00A2182E" w:rsidRDefault="00A2182E" w:rsidP="00C41FFD"/>
                      </w:txbxContent>
                    </v:textbox>
                  </v:shape>
                  <v:shape id="Freeform 5566" o:spid="_x0000_s2613" style="position:absolute;left:40357;top:46704;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556344C2" w14:textId="77777777" w:rsidR="00A2182E" w:rsidRDefault="00A2182E" w:rsidP="00C41FFD"/>
                      </w:txbxContent>
                    </v:textbox>
                  </v:shape>
                  <v:shape id="Freeform 5567" o:spid="_x0000_s2614" style="position:absolute;left:40357;top:46704;width:10660;height:1912;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42327897" w14:textId="77777777" w:rsidR="00A2182E" w:rsidRDefault="00A2182E" w:rsidP="00C41FFD"/>
                      </w:txbxContent>
                    </v:textbox>
                  </v:shape>
                  <v:rect id="Rectangle 5568" o:spid="_x0000_s2615" style="position:absolute;left:41807;top:46742;width:9057;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RKtygAAAOIAAAAPAAAAZHJzL2Rvd25yZXYueG1sRI9Na8JA&#13;&#10;EIbvhf6HZQq91U0FRa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GXZEq3KAAAA&#13;&#10;4gAAAA8AAAAAAAAAAAAAAAAABwIAAGRycy9kb3ducmV2LnhtbFBLBQYAAAAAAwADALcAAAD+AgAA&#13;&#10;AAA=&#13;&#10;" filled="f" stroked="f">
                    <v:textbox inset="0,0,0,0">
                      <w:txbxContent>
                        <w:p w14:paraId="7EBB2FB4"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69" o:spid="_x0000_s2616" style="position:absolute;left:42513;top:45472;width:3708;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bc2yQAAAOI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" filled="f" stroked="f">
                    <v:textbox inset="0,0,0,0">
                      <w:txbxContent>
                        <w:p w14:paraId="2BEDCD8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570" o:spid="_x0000_s2617" style="position:absolute;left:36852;top:45568;width:2074;height:3048;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53F6F5FF" w14:textId="77777777" w:rsidR="00A2182E" w:rsidRDefault="00A2182E" w:rsidP="00C41FFD"/>
                      </w:txbxContent>
                    </v:textbox>
                  </v:shape>
                  <v:rect id="Rectangle 5571" o:spid="_x0000_s2618" style="position:absolute;left:40961;top:43923;width:687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" filled="f" stroked="f">
                    <v:textbox inset="0,0,0,0">
                      <w:txbxContent>
                        <w:p w14:paraId="1D827398"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572" o:spid="_x0000_s2619" style="position:absolute;left:38926;top:50273;width:12651;height:3049;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0781E167" w14:textId="77777777" w:rsidR="00A2182E" w:rsidRDefault="00A2182E" w:rsidP="00C41FFD"/>
                      </w:txbxContent>
                    </v:textbox>
                  </v:shape>
                  <v:shape id="Freeform 5573" o:spid="_x0000_s2620" style="position:absolute;left:38926;top:50273;width:12733;height:3138;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47C0EEEA" w14:textId="77777777" w:rsidR="00A2182E" w:rsidRDefault="00A2182E" w:rsidP="00C41FFD"/>
                      </w:txbxContent>
                    </v:textbox>
                  </v:shape>
                  <v:shape id="Freeform 5574" o:spid="_x0000_s2621" style="position:absolute;left:38926;top:50273;width:12733;height:3138;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736D94E0" w14:textId="77777777" w:rsidR="00A2182E" w:rsidRDefault="00A2182E" w:rsidP="00C41FFD"/>
                      </w:txbxContent>
                    </v:textbox>
                  </v:shape>
                  <v:shape id="Freeform 5575" o:spid="_x0000_s2622" style="position:absolute;left:40357;top:51493;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58371CA2" w14:textId="77777777" w:rsidR="00A2182E" w:rsidRDefault="00A2182E" w:rsidP="00C41FFD"/>
                      </w:txbxContent>
                    </v:textbox>
                  </v:shape>
                  <v:shape id="Freeform 5576" o:spid="_x0000_s2623" style="position:absolute;left:40357;top:51493;width:10660;height:1918;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51075777" w14:textId="77777777" w:rsidR="00A2182E" w:rsidRDefault="00A2182E" w:rsidP="00C41FFD"/>
                      </w:txbxContent>
                    </v:textbox>
                  </v:shape>
                  <v:rect id="Rectangle 5577" o:spid="_x0000_s2624" style="position:absolute;left:41527;top:51543;width:1030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" filled="f" stroked="f">
                    <v:textbox inset="0,0,0,0">
                      <w:txbxContent>
                        <w:p w14:paraId="75898D94"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78" o:spid="_x0000_s2625" style="position:absolute;left:42227;top:50273;width:413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" filled="f" stroked="f">
                    <v:textbox inset="0,0,0,0">
                      <w:txbxContent>
                        <w:p w14:paraId="3963E26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579" o:spid="_x0000_s2626" style="position:absolute;left:41788;top:47924;width:8199;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" fillcolor="black" stroked="f">
                    <v:textbox>
                      <w:txbxContent>
                        <w:p w14:paraId="0633DA01" w14:textId="77777777" w:rsidR="00A2182E" w:rsidRDefault="00A2182E" w:rsidP="00C41FFD"/>
                      </w:txbxContent>
                    </v:textbox>
                  </v:rect>
                  <v:rect id="Rectangle 5580" o:spid="_x0000_s2627" style="position:absolute;left:41788;top:52712;width:819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" fillcolor="black" stroked="f">
                    <v:textbox>
                      <w:txbxContent>
                        <w:p w14:paraId="26034E44" w14:textId="77777777" w:rsidR="00A2182E" w:rsidRDefault="00A2182E" w:rsidP="00C41FFD"/>
                      </w:txbxContent>
                    </v:textbox>
                  </v:rect>
                  <v:shape id="Freeform 5581" o:spid="_x0000_s2628" style="position:absolute;left:36852;top:50273;width:2074;height:3138;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58F9A85E" w14:textId="77777777" w:rsidR="00A2182E" w:rsidRDefault="00A2182E" w:rsidP="00C41FFD"/>
                      </w:txbxContent>
                    </v:textbox>
                  </v:shape>
                  <v:rect id="Rectangle 5582" o:spid="_x0000_s2629" style="position:absolute;left:41101;top:48717;width:6736;height:3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" filled="f" stroked="f">
                    <v:textbox inset="0,0,0,0">
                      <w:txbxContent>
                        <w:p w14:paraId="777162DD"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shape id="Freeform 5583" o:spid="_x0000_s2630" style="position:absolute;left:52149;top:56552;width:2786;height:8884;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6FD3D839" w14:textId="77777777" w:rsidR="00A2182E" w:rsidRDefault="00A2182E" w:rsidP="00C41FFD"/>
                    </w:txbxContent>
                  </v:textbox>
                </v:shape>
                <v:group id="Group 5584" o:spid="_x0000_s2631" style="position:absolute;left:37106;top:55466;width:14979;height:9970" coordorigin="37106,55466"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">
                  <v:shape id="Freeform 5585" o:spid="_x0000_s2632" style="position:absolute;left:39180;top:57110;width:12651;height:2966;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7D013C5B" w14:textId="77777777" w:rsidR="00A2182E" w:rsidRDefault="00A2182E" w:rsidP="00C41FFD"/>
                      </w:txbxContent>
                    </v:textbox>
                  </v:shape>
                  <v:shape id="Freeform 5586" o:spid="_x0000_s2633" style="position:absolute;left:39180;top:57110;width:12733;height:3049;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3A3A5AAC" w14:textId="77777777" w:rsidR="00A2182E" w:rsidRDefault="00A2182E" w:rsidP="00C41FFD"/>
                      </w:txbxContent>
                    </v:textbox>
                  </v:shape>
                  <v:shape id="Freeform 5587" o:spid="_x0000_s2634" style="position:absolute;left:39180;top:57110;width:12733;height:3049;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25A2B1A5" w14:textId="77777777" w:rsidR="00A2182E" w:rsidRDefault="00A2182E" w:rsidP="00C41FFD"/>
                      </w:txbxContent>
                    </v:textbox>
                  </v:shape>
                  <v:shape id="Freeform 5588" o:spid="_x0000_s2635" style="position:absolute;left:40611;top:58247;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430A75F8" w14:textId="77777777" w:rsidR="00A2182E" w:rsidRDefault="00A2182E" w:rsidP="00C41FFD"/>
                      </w:txbxContent>
                    </v:textbox>
                  </v:shape>
                  <v:shape id="Freeform 5589" o:spid="_x0000_s2636" style="position:absolute;left:40611;top:58247;width:10660;height:1912;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0D6AAD43" w14:textId="77777777" w:rsidR="00A2182E" w:rsidRDefault="00A2182E" w:rsidP="00C41FFD"/>
                      </w:txbxContent>
                    </v:textbox>
                  </v:shape>
                  <v:rect id="Rectangle 5590" o:spid="_x0000_s2637" style="position:absolute;left:42061;top:58285;width:9057;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" filled="f" stroked="f">
                    <v:textbox inset="0,0,0,0">
                      <w:txbxContent>
                        <w:p w14:paraId="2F5C689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91" o:spid="_x0000_s2638" style="position:absolute;left:42767;top:57015;width:3708;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" filled="f" stroked="f">
                    <v:textbox inset="0,0,0,0">
                      <w:txbxContent>
                        <w:p w14:paraId="2EC68ABC"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592" o:spid="_x0000_s2639" style="position:absolute;left:37106;top:57110;width:2074;height:3049;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5145F38B" w14:textId="77777777" w:rsidR="00A2182E" w:rsidRDefault="00A2182E" w:rsidP="00C41FFD"/>
                      </w:txbxContent>
                    </v:textbox>
                  </v:shape>
                  <v:rect id="Rectangle 5593" o:spid="_x0000_s2640" style="position:absolute;left:41215;top:55466;width:687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" filled="f" stroked="f">
                    <v:textbox inset="0,0,0,0">
                      <w:txbxContent>
                        <w:p w14:paraId="3AA191B4"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594" o:spid="_x0000_s2641" style="position:absolute;left:39180;top:61816;width:12651;height:3049;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6142EF0D" w14:textId="77777777" w:rsidR="00A2182E" w:rsidRDefault="00A2182E" w:rsidP="00C41FFD"/>
                      </w:txbxContent>
                    </v:textbox>
                  </v:shape>
                  <v:shape id="Freeform 5595" o:spid="_x0000_s2642" style="position:absolute;left:39180;top:61816;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40236B6D" w14:textId="77777777" w:rsidR="00A2182E" w:rsidRDefault="00A2182E" w:rsidP="00C41FFD"/>
                      </w:txbxContent>
                    </v:textbox>
                  </v:shape>
                  <v:shape id="Freeform 5596" o:spid="_x0000_s2643" style="position:absolute;left:39180;top:61816;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1FAAF9EF" w14:textId="77777777" w:rsidR="00A2182E" w:rsidRDefault="00A2182E" w:rsidP="00C41FFD"/>
                      </w:txbxContent>
                    </v:textbox>
                  </v:shape>
                  <v:shape id="Freeform 5597" o:spid="_x0000_s2644" style="position:absolute;left:40611;top:63036;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0D06D4C9" w14:textId="77777777" w:rsidR="00A2182E" w:rsidRDefault="00A2182E" w:rsidP="00C41FFD"/>
                      </w:txbxContent>
                    </v:textbox>
                  </v:shape>
                  <v:shape id="Freeform 5598" o:spid="_x0000_s2645" style="position:absolute;left:40611;top:63036;width:10660;height:1917;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4832FB5B" w14:textId="77777777" w:rsidR="00A2182E" w:rsidRDefault="00A2182E" w:rsidP="00C41FFD"/>
                      </w:txbxContent>
                    </v:textbox>
                  </v:shape>
                  <v:rect id="Rectangle 5599" o:spid="_x0000_s2646" style="position:absolute;left:41781;top:63086;width:1030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" filled="f" stroked="f">
                    <v:textbox inset="0,0,0,0">
                      <w:txbxContent>
                        <w:p w14:paraId="7C9790B0"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600" o:spid="_x0000_s2647" style="position:absolute;left:42481;top:61816;width:413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" filled="f" stroked="f">
                    <v:textbox inset="0,0,0,0">
                      <w:txbxContent>
                        <w:p w14:paraId="75B44C11"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601" o:spid="_x0000_s2648" style="position:absolute;left:42042;top:59467;width:8199;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" fillcolor="black" stroked="f">
                    <v:textbox>
                      <w:txbxContent>
                        <w:p w14:paraId="79D2FBF2" w14:textId="77777777" w:rsidR="00A2182E" w:rsidRDefault="00A2182E" w:rsidP="00C41FFD"/>
                      </w:txbxContent>
                    </v:textbox>
                  </v:rect>
                  <v:rect id="Rectangle 5602" o:spid="_x0000_s2649" style="position:absolute;left:42042;top:64255;width:819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" fillcolor="black" stroked="f">
                    <v:textbox>
                      <w:txbxContent>
                        <w:p w14:paraId="77D1DC93" w14:textId="77777777" w:rsidR="00A2182E" w:rsidRDefault="00A2182E" w:rsidP="00C41FFD"/>
                      </w:txbxContent>
                    </v:textbox>
                  </v:rect>
                  <v:shape id="Freeform 5603" o:spid="_x0000_s2650" style="position:absolute;left:37106;top:61816;width:2074;height:3137;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50E87554" w14:textId="77777777" w:rsidR="00A2182E" w:rsidRDefault="00A2182E" w:rsidP="00C41FFD"/>
                      </w:txbxContent>
                    </v:textbox>
                  </v:shape>
                  <v:rect id="Rectangle 5604" o:spid="_x0000_s2651" style="position:absolute;left:41355;top:60260;width:6736;height:3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x0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" filled="f" stroked="f">
                    <v:textbox inset="0,0,0,0">
                      <w:txbxContent>
                        <w:p w14:paraId="2AE295F7"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group id="Group 5605" o:spid="_x0000_s2652" style="position:absolute;left:15726;top:31956;width:19737;height:10685" coordorigin="15726,31956"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4P2ywAAAOI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">
                  <v:shape id="Freeform 5606" o:spid="_x0000_s2653" style="position:absolute;left:15726;top:33534;width:19495;height:2179;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7D6F9854" w14:textId="77777777" w:rsidR="00A2182E" w:rsidRDefault="00A2182E" w:rsidP="00C41FFD"/>
                      </w:txbxContent>
                    </v:textbox>
                  </v:shape>
                  <v:shape id="Freeform 5607" o:spid="_x0000_s2654" style="position:absolute;left:15726;top:33534;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059CF10B" w14:textId="77777777" w:rsidR="00A2182E" w:rsidRDefault="00A2182E" w:rsidP="00C41FFD"/>
                      </w:txbxContent>
                    </v:textbox>
                  </v:shape>
                  <v:shape id="Freeform 5608" o:spid="_x0000_s2655" style="position:absolute;left:15726;top:35713;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2552A5E6" w14:textId="77777777" w:rsidR="00A2182E" w:rsidRDefault="00A2182E" w:rsidP="00C41FFD"/>
                      </w:txbxContent>
                    </v:textbox>
                  </v:shape>
                  <v:shape id="Freeform 5609" o:spid="_x0000_s2656" style="position:absolute;left:15726;top:35713;width:19578;height:2438;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6B5ACD24" w14:textId="77777777" w:rsidR="00A2182E" w:rsidRDefault="00A2182E" w:rsidP="00C41FFD"/>
                      </w:txbxContent>
                    </v:textbox>
                  </v:shape>
                  <v:shape id="Freeform 5610" o:spid="_x0000_s2657" style="position:absolute;left:15809;top:38069;width:19571;height:2438;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6FD8DF63" w14:textId="77777777" w:rsidR="00A2182E" w:rsidRDefault="00A2182E" w:rsidP="00C41FFD"/>
                      </w:txbxContent>
                    </v:textbox>
                  </v:shape>
                  <v:shape id="Freeform 5611" o:spid="_x0000_s2658" style="position:absolute;left:15809;top:38069;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62ECCED0" w14:textId="77777777" w:rsidR="00A2182E" w:rsidRDefault="00A2182E" w:rsidP="00C41FFD"/>
                      </w:txbxContent>
                    </v:textbox>
                  </v:shape>
                  <v:rect id="Rectangle 5612" o:spid="_x0000_s2659" style="position:absolute;left:21616;top:33534;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jdG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" filled="f" stroked="f">
                    <v:textbox inset="0,0,0,0">
                      <w:txbxContent>
                        <w:p w14:paraId="3A3F9204"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13" o:spid="_x0000_s2660" style="position:absolute;left:16839;top:35713;width:17352;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" strokecolor="white" strokeweight="0">
                    <v:textbox>
                      <w:txbxContent>
                        <w:p w14:paraId="03735DF2" w14:textId="77777777" w:rsidR="00A2182E" w:rsidRDefault="00A2182E" w:rsidP="00C41FFD"/>
                      </w:txbxContent>
                    </v:textbox>
                  </v:rect>
                  <v:rect id="Rectangle 5614" o:spid="_x0000_s2661" style="position:absolute;left:18131;top:38450;width:1406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wqp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" filled="f" stroked="f">
                    <v:textbox inset="0,0,0,0">
                      <w:txbxContent>
                        <w:p w14:paraId="02542A75"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615" o:spid="_x0000_s2662" style="position:absolute;left:17704;top:33649;width:16646;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8y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" filled="f" stroked="f">
                    <v:textbox inset="0,0,0,0">
                      <w:txbxContent>
                        <w:p w14:paraId="3CDEF0B0"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616" o:spid="_x0000_s2663" style="position:absolute;left:21616;top:33534;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" filled="f" stroked="f">
                    <v:textbox inset="0,0,0,0">
                      <w:txbxContent>
                        <w:p w14:paraId="3E56FABD"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17" o:spid="_x0000_s2664" style="position:absolute;left:17743;top:36176;width:16472;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ZTe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" filled="f" stroked="f">
                    <v:textbox inset="0,0,0,0">
                      <w:txbxContent>
                        <w:p w14:paraId="45763ACB"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618" o:spid="_x0000_s2665" style="position:absolute;left:15809;top:40507;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7C12C5F1" w14:textId="77777777" w:rsidR="00A2182E" w:rsidRDefault="00A2182E" w:rsidP="00C41FFD"/>
                      </w:txbxContent>
                    </v:textbox>
                  </v:shape>
                  <v:shape id="Freeform 5619" o:spid="_x0000_s2666" style="position:absolute;left:15809;top:40507;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04ED915A" w14:textId="77777777" w:rsidR="00A2182E" w:rsidRDefault="00A2182E" w:rsidP="00C41FFD"/>
                      </w:txbxContent>
                    </v:textbox>
                  </v:shape>
                  <v:rect id="Rectangle 5620" o:spid="_x0000_s2667" style="position:absolute;left:18410;top:40844;width:15482;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MY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" filled="f" stroked="f">
                    <v:textbox inset="0,0,0,0">
                      <w:txbxContent>
                        <w:p w14:paraId="465C48E6"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621" o:spid="_x0000_s2668" style="position:absolute;left:16521;top:38069;width:18465;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" strokecolor="white" strokeweight="0">
                    <v:textbox>
                      <w:txbxContent>
                        <w:p w14:paraId="1B9B0A96" w14:textId="77777777" w:rsidR="00A2182E" w:rsidRDefault="00A2182E" w:rsidP="00C41FFD"/>
                      </w:txbxContent>
                    </v:textbox>
                  </v:rect>
                  <v:rect id="Rectangle 5622" o:spid="_x0000_s2669" style="position:absolute;left:22017;top:31956;width:641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v37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" filled="f" stroked="f">
                    <v:textbox inset="0,0,0,0">
                      <w:txbxContent>
                        <w:p w14:paraId="4B3112D5"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623" o:spid="_x0000_s2670" style="position:absolute;left:16521;top:38069;width:18223;height:171;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502BB73E" w14:textId="77777777" w:rsidR="00A2182E" w:rsidRDefault="00A2182E" w:rsidP="00C41FFD"/>
                      </w:txbxContent>
                    </v:textbox>
                  </v:shape>
                  <v:shape id="Freeform 5624" o:spid="_x0000_s2671" style="position:absolute;left:16521;top:38069;width:18306;height:260;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7BCC1163" w14:textId="77777777" w:rsidR="00A2182E" w:rsidRDefault="00A2182E" w:rsidP="00C41FFD"/>
                      </w:txbxContent>
                    </v:textbox>
                  </v:shape>
                  <v:shape id="Freeform 5625" o:spid="_x0000_s2672" style="position:absolute;left:16521;top:35713;width:18223;height:88;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1F2DAC38" w14:textId="77777777" w:rsidR="00A2182E" w:rsidRDefault="00A2182E" w:rsidP="00C41FFD"/>
                      </w:txbxContent>
                    </v:textbox>
                  </v:shape>
                  <v:shape id="Freeform 5626" o:spid="_x0000_s2673" style="position:absolute;left:16521;top:35713;width:18306;height:177;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1A0F115A" w14:textId="77777777" w:rsidR="00A2182E" w:rsidRDefault="00A2182E" w:rsidP="00C41FFD"/>
                      </w:txbxContent>
                    </v:textbox>
                  </v:shape>
                  <v:rect id="Rectangle 5627" o:spid="_x0000_s2674" style="position:absolute;left:19943;top:39980;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" fillcolor="black" stroked="f">
                    <v:textbox>
                      <w:txbxContent>
                        <w:p w14:paraId="1CE13E19" w14:textId="77777777" w:rsidR="00A2182E" w:rsidRDefault="00A2182E" w:rsidP="00C41FFD"/>
                      </w:txbxContent>
                    </v:textbox>
                  </v:rect>
                  <v:rect id="Rectangle 5628" o:spid="_x0000_s2675" style="position:absolute;left:19943;top:35363;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" fillcolor="black" stroked="f">
                    <v:textbox>
                      <w:txbxContent>
                        <w:p w14:paraId="1A203DB4" w14:textId="77777777" w:rsidR="00A2182E" w:rsidRDefault="00A2182E" w:rsidP="00C41FFD"/>
                      </w:txbxContent>
                    </v:textbox>
                  </v:rect>
                </v:group>
                <v:group id="Group 5629" o:spid="_x0000_s2676" style="position:absolute;left:15980;top:43640;width:19737;height:10685" coordorigin="15980,43640"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">
                  <v:shape id="Freeform 5630" o:spid="_x0000_s2677" style="position:absolute;left:15980;top:45218;width:19495;height:2179;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2FAF14DD" w14:textId="77777777" w:rsidR="00A2182E" w:rsidRDefault="00A2182E" w:rsidP="00C41FFD"/>
                      </w:txbxContent>
                    </v:textbox>
                  </v:shape>
                  <v:shape id="Freeform 5631" o:spid="_x0000_s2678" style="position:absolute;left:15980;top:45218;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6B81CCC9" w14:textId="77777777" w:rsidR="00A2182E" w:rsidRDefault="00A2182E" w:rsidP="00C41FFD"/>
                      </w:txbxContent>
                    </v:textbox>
                  </v:shape>
                  <v:shape id="Freeform 5632" o:spid="_x0000_s2679" style="position:absolute;left:15980;top:47397;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503AF2E6" w14:textId="77777777" w:rsidR="00A2182E" w:rsidRDefault="00A2182E" w:rsidP="00C41FFD"/>
                      </w:txbxContent>
                    </v:textbox>
                  </v:shape>
                  <v:shape id="Freeform 5633" o:spid="_x0000_s2680" style="position:absolute;left:15980;top:47397;width:19578;height:2438;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1501C3D0" w14:textId="77777777" w:rsidR="00A2182E" w:rsidRDefault="00A2182E" w:rsidP="00C41FFD"/>
                      </w:txbxContent>
                    </v:textbox>
                  </v:shape>
                  <v:shape id="Freeform 5634" o:spid="_x0000_s2681" style="position:absolute;left:16063;top:49753;width:19571;height:2438;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4429C98D" w14:textId="77777777" w:rsidR="00A2182E" w:rsidRDefault="00A2182E" w:rsidP="00C41FFD"/>
                      </w:txbxContent>
                    </v:textbox>
                  </v:shape>
                  <v:shape id="Freeform 5635" o:spid="_x0000_s2682" style="position:absolute;left:16063;top:49753;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54A9D0D5" w14:textId="77777777" w:rsidR="00A2182E" w:rsidRDefault="00A2182E" w:rsidP="00C41FFD"/>
                      </w:txbxContent>
                    </v:textbox>
                  </v:shape>
                  <v:rect id="Rectangle 5636" o:spid="_x0000_s2683" style="position:absolute;left:21870;top:45218;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G0l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" filled="f" stroked="f">
                    <v:textbox inset="0,0,0,0">
                      <w:txbxContent>
                        <w:p w14:paraId="27BA542C"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37" o:spid="_x0000_s2684" style="position:absolute;left:17093;top:47397;width:17352;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" strokecolor="white" strokeweight="0">
                    <v:textbox>
                      <w:txbxContent>
                        <w:p w14:paraId="3F2A8A28" w14:textId="77777777" w:rsidR="00A2182E" w:rsidRDefault="00A2182E" w:rsidP="00C41FFD"/>
                      </w:txbxContent>
                    </v:textbox>
                  </v:rect>
                  <v:rect id="Rectangle 5638" o:spid="_x0000_s2685" style="position:absolute;left:18385;top:50134;width:1406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" filled="f" stroked="f">
                    <v:textbox inset="0,0,0,0">
                      <w:txbxContent>
                        <w:p w14:paraId="3112B9CB"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639" o:spid="_x0000_s2686" style="position:absolute;left:17958;top:45333;width:16646;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lX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" filled="f" stroked="f">
                    <v:textbox inset="0,0,0,0">
                      <w:txbxContent>
                        <w:p w14:paraId="431D4F4F"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640" o:spid="_x0000_s2687" style="position:absolute;left:21870;top:45218;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yO3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" filled="f" stroked="f">
                    <v:textbox inset="0,0,0,0">
                      <w:txbxContent>
                        <w:p w14:paraId="6275C37A"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41" o:spid="_x0000_s2688" style="position:absolute;left:17997;top:47860;width:16472;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4Ys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" filled="f" stroked="f">
                    <v:textbox inset="0,0,0,0">
                      <w:txbxContent>
                        <w:p w14:paraId="53D2496C"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642" o:spid="_x0000_s2689" style="position:absolute;left:16063;top:52191;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4E8FD6EE" w14:textId="77777777" w:rsidR="00A2182E" w:rsidRDefault="00A2182E" w:rsidP="00C41FFD"/>
                      </w:txbxContent>
                    </v:textbox>
                  </v:shape>
                  <v:shape id="Freeform 5643" o:spid="_x0000_s2690" style="position:absolute;left:16063;top:52191;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3B87BB43" w14:textId="77777777" w:rsidR="00A2182E" w:rsidRDefault="00A2182E" w:rsidP="00C41FFD"/>
                      </w:txbxContent>
                    </v:textbox>
                  </v:shape>
                  <v:rect id="Rectangle 5644" o:spid="_x0000_s2691" style="position:absolute;left:18664;top:52528;width:15482;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CW0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" filled="f" stroked="f">
                    <v:textbox inset="0,0,0,0">
                      <w:txbxContent>
                        <w:p w14:paraId="50505836"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645" o:spid="_x0000_s2692" style="position:absolute;left:16775;top:49753;width:18465;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" strokecolor="white" strokeweight="0">
                    <v:textbox>
                      <w:txbxContent>
                        <w:p w14:paraId="13C6D39D" w14:textId="77777777" w:rsidR="00A2182E" w:rsidRDefault="00A2182E" w:rsidP="00C41FFD"/>
                      </w:txbxContent>
                    </v:textbox>
                  </v:rect>
                  <v:rect id="Rectangle 5646" o:spid="_x0000_s2693" style="position:absolute;left:22271;top:43640;width:641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h5Y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" filled="f" stroked="f">
                    <v:textbox inset="0,0,0,0">
                      <w:txbxContent>
                        <w:p w14:paraId="158EB2DA"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647" o:spid="_x0000_s2694" style="position:absolute;left:16775;top:49753;width:18223;height:171;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4BD2B71A" w14:textId="77777777" w:rsidR="00A2182E" w:rsidRDefault="00A2182E" w:rsidP="00C41FFD"/>
                      </w:txbxContent>
                    </v:textbox>
                  </v:shape>
                  <v:shape id="Freeform 5648" o:spid="_x0000_s2695" style="position:absolute;left:16775;top:49753;width:18306;height:260;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11C5B528" w14:textId="77777777" w:rsidR="00A2182E" w:rsidRDefault="00A2182E" w:rsidP="00C41FFD"/>
                      </w:txbxContent>
                    </v:textbox>
                  </v:shape>
                  <v:shape id="Freeform 5649" o:spid="_x0000_s2696" style="position:absolute;left:16775;top:47397;width:18223;height:88;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2E56576F" w14:textId="77777777" w:rsidR="00A2182E" w:rsidRDefault="00A2182E" w:rsidP="00C41FFD"/>
                      </w:txbxContent>
                    </v:textbox>
                  </v:shape>
                  <v:shape id="Freeform 5650" o:spid="_x0000_s2697" style="position:absolute;left:16775;top:47397;width:18306;height:177;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5AAFE089" w14:textId="77777777" w:rsidR="00A2182E" w:rsidRDefault="00A2182E" w:rsidP="00C41FFD"/>
                      </w:txbxContent>
                    </v:textbox>
                  </v:shape>
                  <v:rect id="Rectangle 5651" o:spid="_x0000_s2698" style="position:absolute;left:20197;top:51664;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" fillcolor="black" stroked="f">
                    <v:textbox>
                      <w:txbxContent>
                        <w:p w14:paraId="1B431FC1" w14:textId="77777777" w:rsidR="00A2182E" w:rsidRDefault="00A2182E" w:rsidP="00C41FFD"/>
                      </w:txbxContent>
                    </v:textbox>
                  </v:rect>
                  <v:rect id="Rectangle 5652" o:spid="_x0000_s2699" style="position:absolute;left:20197;top:47047;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" fillcolor="black" stroked="f">
                    <v:textbox>
                      <w:txbxContent>
                        <w:p w14:paraId="40132E44" w14:textId="77777777" w:rsidR="00A2182E" w:rsidRDefault="00A2182E" w:rsidP="00C41FFD"/>
                      </w:txbxContent>
                    </v:textbox>
                  </v:rect>
                </v:group>
                <v:group id="Group 5653" o:spid="_x0000_s2700" style="position:absolute;left:16516;top:54901;width:19737;height:10685" coordorigin="16516,54901"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">
                  <v:shape id="Freeform 5654" o:spid="_x0000_s2701" style="position:absolute;left:16516;top:56479;width:19495;height:2178;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2726F000" w14:textId="77777777" w:rsidR="00A2182E" w:rsidRDefault="00A2182E" w:rsidP="00C41FFD"/>
                      </w:txbxContent>
                    </v:textbox>
                  </v:shape>
                  <v:shape id="Freeform 5655" o:spid="_x0000_s2702" style="position:absolute;left:16516;top:56479;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5EF0C6E7" w14:textId="77777777" w:rsidR="00A2182E" w:rsidRDefault="00A2182E" w:rsidP="00C41FFD"/>
                      </w:txbxContent>
                    </v:textbox>
                  </v:shape>
                  <v:shape id="Freeform 5656" o:spid="_x0000_s2703" style="position:absolute;left:16516;top:58657;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11CC6CCD" w14:textId="77777777" w:rsidR="00A2182E" w:rsidRDefault="00A2182E" w:rsidP="00C41FFD"/>
                      </w:txbxContent>
                    </v:textbox>
                  </v:shape>
                  <v:shape id="Freeform 5657" o:spid="_x0000_s2704" style="position:absolute;left:16516;top:58657;width:19578;height:2439;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67CD87A6" w14:textId="77777777" w:rsidR="00A2182E" w:rsidRDefault="00A2182E" w:rsidP="00C41FFD"/>
                      </w:txbxContent>
                    </v:textbox>
                  </v:shape>
                  <v:shape id="Freeform 5658" o:spid="_x0000_s2705" style="position:absolute;left:16599;top:61013;width:19571;height:2439;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0D212C6B" w14:textId="77777777" w:rsidR="00A2182E" w:rsidRDefault="00A2182E" w:rsidP="00C41FFD"/>
                      </w:txbxContent>
                    </v:textbox>
                  </v:shape>
                  <v:shape id="Freeform 5659" o:spid="_x0000_s2706" style="position:absolute;left:16599;top:61013;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5B612454" w14:textId="77777777" w:rsidR="00A2182E" w:rsidRDefault="00A2182E" w:rsidP="00C41FFD"/>
                      </w:txbxContent>
                    </v:textbox>
                  </v:shape>
                  <v:rect id="Rectangle 5660" o:spid="_x0000_s2707" style="position:absolute;left:22406;top:56479;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" filled="f" stroked="f">
                    <v:textbox inset="0,0,0,0">
                      <w:txbxContent>
                        <w:p w14:paraId="0CD168BC"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61" o:spid="_x0000_s2708" style="position:absolute;left:17630;top:58657;width:17351;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" strokecolor="white" strokeweight="0">
                    <v:textbox>
                      <w:txbxContent>
                        <w:p w14:paraId="4C3EE961" w14:textId="77777777" w:rsidR="00A2182E" w:rsidRDefault="00A2182E" w:rsidP="00C41FFD"/>
                      </w:txbxContent>
                    </v:textbox>
                  </v:rect>
                  <v:rect id="Rectangle 5662" o:spid="_x0000_s2709" style="position:absolute;left:18921;top:61394;width:14063;height:2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EQ7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" filled="f" stroked="f">
                    <v:textbox inset="0,0,0,0">
                      <w:txbxContent>
                        <w:p w14:paraId="29025141"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663" o:spid="_x0000_s2710" style="position:absolute;left:18495;top:56593;width:16645;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OGg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" filled="f" stroked="f">
                    <v:textbox inset="0,0,0,0">
                      <w:txbxContent>
                        <w:p w14:paraId="1FAA1DDF"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664" o:spid="_x0000_s2711" style="position:absolute;left:22406;top:56479;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nU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" filled="f" stroked="f">
                    <v:textbox inset="0,0,0,0">
                      <w:txbxContent>
                        <w:p w14:paraId="6F6CFD1B" w14:textId="77777777" w:rsidR="00A2182E" w:rsidRDefault="00A2182E"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65" o:spid="_x0000_s2712" style="position:absolute;left:18533;top:59121;width:16473;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" filled="f" stroked="f">
                    <v:textbox inset="0,0,0,0">
                      <w:txbxContent>
                        <w:p w14:paraId="2E680594" w14:textId="77777777" w:rsidR="00A2182E" w:rsidRDefault="00A2182E"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666" o:spid="_x0000_s2713" style="position:absolute;left:16599;top:63452;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200266F5" w14:textId="77777777" w:rsidR="00A2182E" w:rsidRDefault="00A2182E" w:rsidP="00C41FFD"/>
                      </w:txbxContent>
                    </v:textbox>
                  </v:shape>
                  <v:shape id="Freeform 5667" o:spid="_x0000_s2714" style="position:absolute;left:16599;top:63452;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55A259F6" w14:textId="77777777" w:rsidR="00A2182E" w:rsidRDefault="00A2182E" w:rsidP="00C41FFD"/>
                      </w:txbxContent>
                    </v:textbox>
                  </v:shape>
                  <v:rect id="Rectangle 5668" o:spid="_x0000_s2715" style="position:absolute;left:19201;top:63788;width:15481;height:1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" filled="f" stroked="f">
                    <v:textbox inset="0,0,0,0">
                      <w:txbxContent>
                        <w:p w14:paraId="60C24DA7" w14:textId="77777777" w:rsidR="00A2182E" w:rsidRDefault="00A2182E"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669" o:spid="_x0000_s2716" style="position:absolute;left:17312;top:61013;width:18464;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" strokecolor="white" strokeweight="0">
                    <v:textbox>
                      <w:txbxContent>
                        <w:p w14:paraId="75E33DE3" w14:textId="77777777" w:rsidR="00A2182E" w:rsidRDefault="00A2182E" w:rsidP="00C41FFD"/>
                      </w:txbxContent>
                    </v:textbox>
                  </v:rect>
                  <v:rect id="Rectangle 5670" o:spid="_x0000_s2717" style="position:absolute;left:22807;top:54901;width:641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" filled="f" stroked="f">
                    <v:textbox inset="0,0,0,0">
                      <w:txbxContent>
                        <w:p w14:paraId="4A4FC16D" w14:textId="77777777" w:rsidR="00A2182E" w:rsidRDefault="00A2182E"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671" o:spid="_x0000_s2718" style="position:absolute;left:17312;top:61013;width:18222;height:172;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0193E476" w14:textId="77777777" w:rsidR="00A2182E" w:rsidRDefault="00A2182E" w:rsidP="00C41FFD"/>
                      </w:txbxContent>
                    </v:textbox>
                  </v:shape>
                  <v:shape id="Freeform 5672" o:spid="_x0000_s2719" style="position:absolute;left:17312;top:61013;width:18305;height:261;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7E66F38E" w14:textId="77777777" w:rsidR="00A2182E" w:rsidRDefault="00A2182E" w:rsidP="00C41FFD"/>
                      </w:txbxContent>
                    </v:textbox>
                  </v:shape>
                  <v:shape id="Freeform 5673" o:spid="_x0000_s2720" style="position:absolute;left:17312;top:58657;width:18222;height:89;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196C085B" w14:textId="77777777" w:rsidR="00A2182E" w:rsidRDefault="00A2182E" w:rsidP="00C41FFD"/>
                      </w:txbxContent>
                    </v:textbox>
                  </v:shape>
                  <v:shape id="Freeform 5674" o:spid="_x0000_s2721" style="position:absolute;left:17312;top:58657;width:18305;height:178;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0F5E5AD8" w14:textId="77777777" w:rsidR="00A2182E" w:rsidRDefault="00A2182E" w:rsidP="00C41FFD"/>
                      </w:txbxContent>
                    </v:textbox>
                  </v:shape>
                  <v:rect id="Rectangle 5675" o:spid="_x0000_s2722" style="position:absolute;left:20733;top:62925;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" fillcolor="black" stroked="f">
                    <v:textbox>
                      <w:txbxContent>
                        <w:p w14:paraId="0DFE25AA" w14:textId="77777777" w:rsidR="00A2182E" w:rsidRDefault="00A2182E" w:rsidP="00C41FFD"/>
                      </w:txbxContent>
                    </v:textbox>
                  </v:rect>
                  <v:rect id="Rectangle 5676" o:spid="_x0000_s2723" style="position:absolute;left:20733;top:58307;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" fillcolor="black" stroked="f">
                    <v:textbox>
                      <w:txbxContent>
                        <w:p w14:paraId="59816C5C" w14:textId="77777777" w:rsidR="00A2182E" w:rsidRDefault="00A2182E" w:rsidP="00C41FFD"/>
                      </w:txbxContent>
                    </v:textbox>
                  </v:rect>
                </v:group>
                <w10:anchorlock/>
              </v:group>
            </w:pict>
          </mc:Fallback>
        </mc:AlternateContent>
      </w:r>
    </w:p>
    <w:p w14:paraId="351C4D41" w14:textId="4281FEAB" w:rsidR="00EF4BDE" w:rsidRDefault="00837AC5" w:rsidP="00EF4BDE">
      <w:pPr>
        <w:pStyle w:val="es-ClauseFigure-Caption"/>
        <w:keepNext w:val="0"/>
        <w:ind w:left="2880"/>
        <w:jc w:val="left"/>
      </w:pPr>
      <w:bookmarkStart w:id="2399" w:name="_Toc18069035"/>
      <w:r>
        <w:t>Figure 1</w:t>
      </w:r>
      <w:r w:rsidR="008E3033">
        <w:t>0</w:t>
      </w:r>
      <w:r w:rsidR="00EF4BDE">
        <w:t>.d - Defined Components of the Test Configuration</w:t>
      </w:r>
      <w:bookmarkEnd w:id="2399"/>
    </w:p>
    <w:p w14:paraId="19CC8AFC" w14:textId="7DC5FA49" w:rsidR="00EF4BDE" w:rsidRPr="00726476" w:rsidRDefault="00EF4BDE" w:rsidP="00EF4BDE">
      <w:pPr>
        <w:pStyle w:val="es-ClauseWording-Align"/>
      </w:pPr>
      <w:r>
        <w:t xml:space="preserve">The clauses below define some terms used in this specification. A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configuration has a single instance of some components, e.g. the driver, and multiple of others, e.g., Tier B.</w:t>
      </w:r>
    </w:p>
    <w:p w14:paraId="56FCAD41" w14:textId="77777777" w:rsidR="00EF4BDE" w:rsidRDefault="00EF4BDE" w:rsidP="00F35751">
      <w:pPr>
        <w:pStyle w:val="es-ClauseL4-Wording"/>
      </w:pPr>
      <w:r w:rsidRPr="006F64FF">
        <w:rPr>
          <w:rStyle w:val="es-FontDef-Term"/>
        </w:rPr>
        <w:t>The Driver</w:t>
      </w:r>
      <w:r>
        <w:t xml:space="preserve"> – is defined to be all hardware and software needed to implement the Driving &amp; Reporting, </w:t>
      </w:r>
      <w:r>
        <w:rPr>
          <w:rStyle w:val="es-FontDef-Term"/>
        </w:rPr>
        <w:t>VGen</w:t>
      </w:r>
      <w:r w:rsidRPr="00D570BD">
        <w:rPr>
          <w:rStyle w:val="es-FontDef-Term"/>
        </w:rPr>
        <w:t>Driver</w:t>
      </w:r>
      <w:r>
        <w:t xml:space="preserve"> and up-stream Connector functional components.</w:t>
      </w:r>
    </w:p>
    <w:p w14:paraId="368F69EF" w14:textId="6EC9189C" w:rsidR="00EF4BDE" w:rsidRDefault="00EF4BDE" w:rsidP="00F35751">
      <w:pPr>
        <w:pStyle w:val="es-ClauseL4-Wording"/>
      </w:pPr>
      <w:bookmarkStart w:id="2400" w:name="_Ref296767228"/>
      <w:r>
        <w:t xml:space="preserve">The use of a </w:t>
      </w:r>
      <w:r w:rsidRPr="00B95650">
        <w:rPr>
          <w:rStyle w:val="es-FontDef-Term"/>
        </w:rPr>
        <w:t>Network</w:t>
      </w:r>
      <w:r>
        <w:t xml:space="preserve"> (as defined in </w:t>
      </w:r>
      <w:r w:rsidR="008863C4">
        <w:t xml:space="preserve">Clause </w:t>
      </w:r>
      <w:r w:rsidR="008863C4">
        <w:fldChar w:fldCharType="begin"/>
      </w:r>
      <w:r w:rsidR="008863C4">
        <w:instrText xml:space="preserve"> REF _Ref422763077 \r \h </w:instrText>
      </w:r>
      <w:r w:rsidR="008863C4">
        <w:fldChar w:fldCharType="separate"/>
      </w:r>
      <w:r w:rsidR="00601C8E">
        <w:t>10.1.1.3</w:t>
      </w:r>
      <w:r w:rsidR="008863C4">
        <w:fldChar w:fldCharType="end"/>
      </w:r>
      <w:r>
        <w:t xml:space="preserve">) between the </w:t>
      </w:r>
      <w:r w:rsidRPr="00D570BD">
        <w:rPr>
          <w:rStyle w:val="es-FontDef-Term"/>
        </w:rPr>
        <w:t>Driver</w:t>
      </w:r>
      <w:r>
        <w:t xml:space="preserve"> and </w:t>
      </w:r>
      <w:r w:rsidRPr="005A380A">
        <w:rPr>
          <w:rStyle w:val="es-FontDef-Term"/>
        </w:rPr>
        <w:t>Tier A</w:t>
      </w:r>
      <w:r>
        <w:rPr>
          <w:rStyle w:val="es-FontDef-Term"/>
        </w:rPr>
        <w:t xml:space="preserve"> </w:t>
      </w:r>
      <w:r>
        <w:t>is mandatory.</w:t>
      </w:r>
      <w:bookmarkEnd w:id="2400"/>
    </w:p>
    <w:p w14:paraId="36DFCF11" w14:textId="355E5C6F" w:rsidR="00EF4BDE" w:rsidRPr="009D2B31" w:rsidRDefault="00EF4BDE" w:rsidP="00F35751">
      <w:pPr>
        <w:pStyle w:val="es-ClauseL4-Wording"/>
      </w:pPr>
      <w:r w:rsidRPr="009D2B31">
        <w:t xml:space="preserve">The use of commercially available </w:t>
      </w:r>
      <w:r w:rsidRPr="009D2B31">
        <w:rPr>
          <w:rStyle w:val="es-FontDef-Term"/>
        </w:rPr>
        <w:t>Virtual Machine Management  Software (VMMS)</w:t>
      </w:r>
      <w:r w:rsidRPr="009D2B31">
        <w:t xml:space="preserve"> product (as defined in </w:t>
      </w:r>
      <w:r w:rsidR="00962081">
        <w:t>Clause</w:t>
      </w:r>
      <w:r w:rsidR="008863C4">
        <w:t xml:space="preserve"> </w:t>
      </w:r>
      <w:r w:rsidR="008863C4">
        <w:fldChar w:fldCharType="begin"/>
      </w:r>
      <w:r w:rsidR="008863C4">
        <w:instrText xml:space="preserve"> REF _Ref422763077 \r \h </w:instrText>
      </w:r>
      <w:r w:rsidR="008863C4">
        <w:fldChar w:fldCharType="separate"/>
      </w:r>
      <w:r w:rsidR="00601C8E">
        <w:t>10.1.1.3</w:t>
      </w:r>
      <w:r w:rsidR="008863C4">
        <w:fldChar w:fldCharType="end"/>
      </w:r>
      <w:r w:rsidRPr="009D2B31">
        <w:t>) is mandatory.</w:t>
      </w:r>
    </w:p>
    <w:p w14:paraId="43177F77" w14:textId="42CFA875" w:rsidR="00EF4BDE" w:rsidRPr="00FA691F" w:rsidRDefault="00EF4BDE" w:rsidP="00F35751">
      <w:pPr>
        <w:pStyle w:val="es-ClauseL4-Wording"/>
      </w:pPr>
      <w:r w:rsidRPr="006F4F74">
        <w:rPr>
          <w:rStyle w:val="es-FontDef-Term"/>
        </w:rPr>
        <w:t>Virtual Machine</w:t>
      </w:r>
      <w:r>
        <w:t xml:space="preserve"> (</w:t>
      </w:r>
      <w:r w:rsidRPr="006F4F74">
        <w:rPr>
          <w:rStyle w:val="es-FontDef-Term"/>
        </w:rPr>
        <w:t>VM</w:t>
      </w:r>
      <w:r>
        <w:t xml:space="preserve">) is defined as: </w:t>
      </w:r>
      <w:r>
        <w:fldChar w:fldCharType="begin"/>
      </w:r>
      <w:r>
        <w:instrText xml:space="preserve"> REF vm \h </w:instrText>
      </w:r>
      <w:r>
        <w:fldChar w:fldCharType="separate"/>
      </w:r>
      <w:r w:rsidR="00601C8E" w:rsidRPr="00491104">
        <w:t>A</w:t>
      </w:r>
      <w:r w:rsidR="00601C8E">
        <w:rPr>
          <w:rStyle w:val="es-FontDef-Term"/>
        </w:rPr>
        <w:t xml:space="preserve"> Virtual Machine (VM)</w:t>
      </w:r>
      <w:r w:rsidR="00601C8E">
        <w:t xml:space="preserve"> is a</w:t>
      </w:r>
      <w:r w:rsidR="00601C8E" w:rsidRPr="00BA071C">
        <w:t xml:space="preserve"> self-contained operating environment, managed by the </w:t>
      </w:r>
      <w:r w:rsidR="00601C8E" w:rsidRPr="00BA211F">
        <w:rPr>
          <w:rStyle w:val="es-FontDef-Term"/>
        </w:rPr>
        <w:t>VMMS</w:t>
      </w:r>
      <w:r w:rsidR="00601C8E" w:rsidRPr="00BA071C">
        <w:t>, and that behaves as if it were a separate computer (as defined in Clause</w:t>
      </w:r>
      <w:r w:rsidR="00601C8E">
        <w:t xml:space="preserve"> 10.1.1.3</w:t>
      </w:r>
      <w:r w:rsidR="00601C8E" w:rsidRPr="00BA071C">
        <w:t xml:space="preserve">). </w:t>
      </w:r>
      <w:r w:rsidR="00601C8E">
        <w:rPr>
          <w:rStyle w:val="es-FontDef-Term"/>
        </w:rPr>
        <w:t>TPCx</w:t>
      </w:r>
      <w:r w:rsidR="00601C8E">
        <w:rPr>
          <w:rStyle w:val="es-FontDef-Term"/>
        </w:rPr>
        <w:noBreakHyphen/>
      </w:r>
      <w:r w:rsidR="00601C8E" w:rsidRPr="00664CC6">
        <w:rPr>
          <w:rStyle w:val="es-FontDef-Term"/>
        </w:rPr>
        <w:t>V</w:t>
      </w:r>
      <w:r w:rsidR="00601C8E" w:rsidRPr="00BA071C">
        <w:t xml:space="preserve"> requires </w:t>
      </w:r>
      <w:r w:rsidR="00601C8E">
        <w:t xml:space="preserve">that there shall be </w:t>
      </w:r>
      <w:r w:rsidR="00601C8E" w:rsidRPr="00BA071C">
        <w:t xml:space="preserve">three </w:t>
      </w:r>
      <w:r w:rsidR="00601C8E" w:rsidRPr="003756F2">
        <w:rPr>
          <w:rStyle w:val="es-FontDef-Term"/>
        </w:rPr>
        <w:t>VM</w:t>
      </w:r>
      <w:r w:rsidR="00601C8E" w:rsidRPr="00BA071C">
        <w:t xml:space="preserve">s per </w:t>
      </w:r>
      <w:r w:rsidR="00601C8E">
        <w:rPr>
          <w:rStyle w:val="es-FontDef-Term"/>
        </w:rPr>
        <w:t>Group</w:t>
      </w:r>
      <w:r w:rsidR="00601C8E" w:rsidRPr="00BA071C">
        <w:t xml:space="preserve">: one </w:t>
      </w:r>
      <w:r w:rsidR="00601C8E">
        <w:rPr>
          <w:rStyle w:val="es-FontDef-Term"/>
        </w:rPr>
        <w:t>Tier A</w:t>
      </w:r>
      <w:r w:rsidR="00601C8E" w:rsidRPr="003756F2">
        <w:rPr>
          <w:rStyle w:val="es-FontDef-Term"/>
        </w:rPr>
        <w:t xml:space="preserve"> VM</w:t>
      </w:r>
      <w:r w:rsidR="00601C8E" w:rsidRPr="00BA071C">
        <w:t xml:space="preserve"> and two transactional specific </w:t>
      </w:r>
      <w:r w:rsidR="00601C8E">
        <w:rPr>
          <w:rStyle w:val="es-FontDef-Term"/>
        </w:rPr>
        <w:t>Tier B</w:t>
      </w:r>
      <w:r w:rsidR="00601C8E" w:rsidRPr="003756F2">
        <w:rPr>
          <w:rStyle w:val="es-FontDef-Term"/>
        </w:rPr>
        <w:t xml:space="preserve"> VM</w:t>
      </w:r>
      <w:r w:rsidR="00601C8E" w:rsidRPr="00BA071C">
        <w:t>s</w:t>
      </w:r>
      <w:r w:rsidR="00601C8E">
        <w:t>.</w:t>
      </w:r>
      <w:r>
        <w:fldChar w:fldCharType="end"/>
      </w:r>
    </w:p>
    <w:p w14:paraId="7781CC39" w14:textId="60CD1013" w:rsidR="00EF4BDE" w:rsidRPr="00FA691F" w:rsidRDefault="00EF4BDE" w:rsidP="00F35751">
      <w:pPr>
        <w:pStyle w:val="es-ClauseL4-Wording"/>
      </w:pPr>
      <w:bookmarkStart w:id="2401" w:name="_Ref296767105"/>
      <w:r>
        <w:rPr>
          <w:rStyle w:val="es-FontDef-Term"/>
        </w:rPr>
        <w:t xml:space="preserve">Tier A </w:t>
      </w:r>
      <w:r w:rsidRPr="00A35FFE">
        <w:rPr>
          <w:rStyle w:val="es-ClauseWording-AlignCharChar"/>
        </w:rPr>
        <w:t>is defined as:</w:t>
      </w:r>
      <w:r>
        <w:rPr>
          <w:rStyle w:val="es-FontDef-Term"/>
        </w:rPr>
        <w:t xml:space="preserve"> </w:t>
      </w:r>
      <w:r>
        <w:rPr>
          <w:rStyle w:val="es-FontDef-Term"/>
        </w:rPr>
        <w:fldChar w:fldCharType="begin"/>
      </w:r>
      <w:r>
        <w:rPr>
          <w:rStyle w:val="es-FontDef-Term"/>
        </w:rPr>
        <w:instrText xml:space="preserve"> REF tier_a \h </w:instrText>
      </w:r>
      <w:r>
        <w:rPr>
          <w:rStyle w:val="es-FontDef-Term"/>
        </w:rPr>
      </w:r>
      <w:r>
        <w:rPr>
          <w:rStyle w:val="es-FontDef-Term"/>
        </w:rPr>
        <w:fldChar w:fldCharType="separate"/>
      </w:r>
      <w:r w:rsidR="00601C8E" w:rsidRPr="007A4F36">
        <w:rPr>
          <w:rStyle w:val="es-FontDef-Term"/>
        </w:rPr>
        <w:t>Tier A</w:t>
      </w:r>
      <w:r w:rsidR="00601C8E">
        <w:t xml:space="preserve"> consists of all hardware and software needed to implement the down-stream Connector, </w:t>
      </w:r>
      <w:r w:rsidR="00601C8E">
        <w:rPr>
          <w:rStyle w:val="es-FontDef-Term"/>
        </w:rPr>
        <w:t>VGen</w:t>
      </w:r>
      <w:r w:rsidR="00601C8E" w:rsidRPr="00D570BD">
        <w:rPr>
          <w:rStyle w:val="es-FontDef-Term"/>
        </w:rPr>
        <w:t>TxnHarness</w:t>
      </w:r>
      <w:r w:rsidR="00601C8E">
        <w:t xml:space="preserve">, </w:t>
      </w:r>
      <w:r w:rsidR="00601C8E" w:rsidRPr="00D570BD">
        <w:rPr>
          <w:rStyle w:val="es-FontDef-Term"/>
        </w:rPr>
        <w:t>Frame Implementation</w:t>
      </w:r>
      <w:r w:rsidR="00601C8E">
        <w:t xml:space="preserve"> and </w:t>
      </w:r>
      <w:r w:rsidR="00601C8E" w:rsidRPr="00D570BD">
        <w:rPr>
          <w:rStyle w:val="es-FontDef-Term"/>
        </w:rPr>
        <w:t>D</w:t>
      </w:r>
      <w:r w:rsidR="00601C8E">
        <w:rPr>
          <w:rStyle w:val="es-FontDef-Term"/>
        </w:rPr>
        <w:t>atabase</w:t>
      </w:r>
      <w:r w:rsidR="00601C8E" w:rsidRPr="00D570BD">
        <w:rPr>
          <w:rStyle w:val="es-FontDef-Term"/>
        </w:rPr>
        <w:t xml:space="preserve"> Interface</w:t>
      </w:r>
      <w:r w:rsidR="00601C8E">
        <w:t xml:space="preserve"> functional components.</w:t>
      </w:r>
      <w:r>
        <w:rPr>
          <w:rStyle w:val="es-FontDef-Term"/>
        </w:rPr>
        <w:fldChar w:fldCharType="end"/>
      </w:r>
      <w:bookmarkEnd w:id="2401"/>
      <w:r w:rsidRPr="009D2B31">
        <w:t xml:space="preserve"> </w:t>
      </w:r>
    </w:p>
    <w:p w14:paraId="4984984C" w14:textId="299D14E2" w:rsidR="00EF4BDE" w:rsidRDefault="00EF4BDE" w:rsidP="00F35751">
      <w:pPr>
        <w:pStyle w:val="es-ClauseL4-Wording"/>
      </w:pPr>
      <w:bookmarkStart w:id="2402" w:name="_Ref296767128"/>
      <w:r>
        <w:rPr>
          <w:rStyle w:val="es-FontDef-Term"/>
        </w:rPr>
        <w:t xml:space="preserve">Tier B </w:t>
      </w:r>
      <w:r w:rsidRPr="00A35FFE">
        <w:rPr>
          <w:rStyle w:val="es-ClauseWording-AlignCharChar"/>
        </w:rPr>
        <w:t>is defined as</w:t>
      </w:r>
      <w:r>
        <w:t xml:space="preserve">: </w:t>
      </w:r>
      <w:r>
        <w:fldChar w:fldCharType="begin"/>
      </w:r>
      <w:r>
        <w:instrText xml:space="preserve"> REF tier_b \h </w:instrText>
      </w:r>
      <w:r>
        <w:fldChar w:fldCharType="separate"/>
      </w:r>
      <w:r w:rsidR="00601C8E" w:rsidRPr="007A4F36">
        <w:rPr>
          <w:rStyle w:val="es-FontDef-Term"/>
        </w:rPr>
        <w:t>Tier B</w:t>
      </w:r>
      <w:r w:rsidR="00601C8E">
        <w:t xml:space="preserve"> consists of all hardware and software needed to implement the </w:t>
      </w:r>
      <w:r w:rsidR="00601C8E" w:rsidRPr="00D570BD">
        <w:rPr>
          <w:rStyle w:val="es-FontDef-Term"/>
        </w:rPr>
        <w:t>D</w:t>
      </w:r>
      <w:r w:rsidR="00601C8E">
        <w:rPr>
          <w:rStyle w:val="es-FontDef-Term"/>
        </w:rPr>
        <w:t>atabase</w:t>
      </w:r>
      <w:r w:rsidR="00601C8E" w:rsidRPr="00D570BD">
        <w:rPr>
          <w:rStyle w:val="es-FontDef-Term"/>
        </w:rPr>
        <w:t xml:space="preserve"> Server</w:t>
      </w:r>
      <w:r w:rsidR="00601C8E">
        <w:t xml:space="preserve"> functional components, </w:t>
      </w:r>
      <w:r w:rsidR="00601C8E" w:rsidRPr="00BA071C">
        <w:t>encapsulated within two transaction</w:t>
      </w:r>
      <w:r w:rsidR="00601C8E">
        <w:t>-</w:t>
      </w:r>
      <w:r w:rsidR="00601C8E" w:rsidRPr="00BA071C">
        <w:t xml:space="preserve">specific </w:t>
      </w:r>
      <w:r w:rsidR="00601C8E" w:rsidRPr="006F0002">
        <w:rPr>
          <w:rStyle w:val="es-FontDef-Term"/>
        </w:rPr>
        <w:t>Virtual Machines</w:t>
      </w:r>
      <w:r w:rsidR="00601C8E" w:rsidRPr="00BA071C">
        <w:t xml:space="preserve">, contained within the same </w:t>
      </w:r>
      <w:r w:rsidR="00601C8E">
        <w:rPr>
          <w:rStyle w:val="es-FontDef-Term"/>
        </w:rPr>
        <w:t>Group</w:t>
      </w:r>
      <w:r w:rsidR="00601C8E">
        <w:t xml:space="preserve">. This includes data storage media sufficient to satisfy the initial database population requirements of Clause 2.4.1 and the </w:t>
      </w:r>
      <w:r w:rsidR="00601C8E" w:rsidRPr="00B26D95">
        <w:rPr>
          <w:rStyle w:val="es-FontDef-Term"/>
        </w:rPr>
        <w:t xml:space="preserve">Business </w:t>
      </w:r>
      <w:r w:rsidR="00601C8E">
        <w:rPr>
          <w:rStyle w:val="es-FontDef-Term"/>
        </w:rPr>
        <w:t>Day</w:t>
      </w:r>
      <w:r w:rsidR="00601C8E">
        <w:t xml:space="preserve"> growth requirements of Clause 5.6.6.4 and Clause 5.6.6.5.</w:t>
      </w:r>
      <w:r>
        <w:fldChar w:fldCharType="end"/>
      </w:r>
      <w:bookmarkEnd w:id="2402"/>
    </w:p>
    <w:p w14:paraId="7ED38388" w14:textId="6CC868AF" w:rsidR="00EF4BDE" w:rsidRDefault="00EF4BDE" w:rsidP="00F35751">
      <w:pPr>
        <w:pStyle w:val="es-ClauseL4-Wording"/>
      </w:pPr>
      <w:r>
        <w:rPr>
          <w:rStyle w:val="es-FontDef-Term"/>
        </w:rPr>
        <w:t>Tile</w:t>
      </w:r>
      <w:r>
        <w:t xml:space="preserve"> is defined as: </w:t>
      </w:r>
      <w:r>
        <w:fldChar w:fldCharType="begin"/>
      </w:r>
      <w:r>
        <w:instrText xml:space="preserve"> REF tile \h </w:instrText>
      </w:r>
      <w:r>
        <w:fldChar w:fldCharType="separate"/>
      </w:r>
      <w:r w:rsidR="00601C8E" w:rsidRPr="001F41E1">
        <w:rPr>
          <w:rStyle w:val="es-FontDef-Term"/>
        </w:rPr>
        <w:t>Tile</w:t>
      </w:r>
      <w:r w:rsidR="00601C8E" w:rsidRPr="006F0002">
        <w:t xml:space="preserve"> is the unit of replication of </w:t>
      </w:r>
      <w:r w:rsidR="00601C8E">
        <w:rPr>
          <w:rStyle w:val="es-FontDef-Term"/>
        </w:rPr>
        <w:t>TPCx</w:t>
      </w:r>
      <w:r w:rsidR="00601C8E">
        <w:rPr>
          <w:rStyle w:val="es-FontDef-Term"/>
        </w:rPr>
        <w:noBreakHyphen/>
      </w:r>
      <w:r w:rsidR="00601C8E" w:rsidRPr="00664CC6">
        <w:rPr>
          <w:rStyle w:val="es-FontDef-Term"/>
        </w:rPr>
        <w:t>V</w:t>
      </w:r>
      <w:r w:rsidR="00601C8E" w:rsidRPr="006F0002">
        <w:t xml:space="preserve"> configuration and load distribution. Each </w:t>
      </w:r>
      <w:r w:rsidR="00601C8E" w:rsidRPr="001F41E1">
        <w:rPr>
          <w:rStyle w:val="es-FontDef-Term"/>
        </w:rPr>
        <w:t>Tile</w:t>
      </w:r>
      <w:r w:rsidR="00601C8E" w:rsidRPr="006F0002">
        <w:t xml:space="preserve"> consists of 4 </w:t>
      </w:r>
      <w:r w:rsidR="00601C8E">
        <w:rPr>
          <w:rStyle w:val="es-FontDef-Term"/>
        </w:rPr>
        <w:t>Group</w:t>
      </w:r>
      <w:r w:rsidR="00601C8E" w:rsidRPr="001F41E1">
        <w:rPr>
          <w:rStyle w:val="es-FontDef-Term"/>
        </w:rPr>
        <w:t>s</w:t>
      </w:r>
      <w:r w:rsidR="00601C8E" w:rsidRPr="006F0002">
        <w:t xml:space="preserve">. A valid </w:t>
      </w:r>
      <w:r w:rsidR="00601C8E">
        <w:rPr>
          <w:rStyle w:val="es-FontDef-Term"/>
        </w:rPr>
        <w:t>TPCx</w:t>
      </w:r>
      <w:r w:rsidR="00601C8E">
        <w:rPr>
          <w:rStyle w:val="es-FontDef-Term"/>
        </w:rPr>
        <w:noBreakHyphen/>
      </w:r>
      <w:r w:rsidR="00601C8E" w:rsidRPr="00664CC6">
        <w:rPr>
          <w:rStyle w:val="es-FontDef-Term"/>
        </w:rPr>
        <w:t>V</w:t>
      </w:r>
      <w:r w:rsidR="00601C8E" w:rsidRPr="006F0002">
        <w:t xml:space="preserve"> configuration </w:t>
      </w:r>
      <w:r w:rsidR="00601C8E">
        <w:t>has</w:t>
      </w:r>
      <w:r w:rsidR="00601C8E" w:rsidRPr="006F0002">
        <w:t xml:space="preserve"> </w:t>
      </w:r>
      <w:r w:rsidR="00601C8E">
        <w:t>1 or more</w:t>
      </w:r>
      <w:r w:rsidR="00601C8E" w:rsidRPr="006F0002">
        <w:t xml:space="preserve"> </w:t>
      </w:r>
      <w:r w:rsidR="00601C8E" w:rsidRPr="001F41E1">
        <w:rPr>
          <w:rStyle w:val="es-FontDef-Term"/>
        </w:rPr>
        <w:t>Tiles</w:t>
      </w:r>
      <w:r w:rsidR="00601C8E" w:rsidRPr="006F0002">
        <w:t>, with</w:t>
      </w:r>
      <w:r w:rsidR="00601C8E" w:rsidRPr="001F41E1">
        <w:t xml:space="preserve"> all </w:t>
      </w:r>
      <w:r w:rsidR="00601C8E">
        <w:rPr>
          <w:rStyle w:val="es-FontDef-Term"/>
        </w:rPr>
        <w:t>T</w:t>
      </w:r>
      <w:r w:rsidR="00601C8E" w:rsidRPr="006F0002">
        <w:rPr>
          <w:rStyle w:val="es-FontDef-Term"/>
        </w:rPr>
        <w:t>iles</w:t>
      </w:r>
      <w:r w:rsidR="00601C8E" w:rsidRPr="001F41E1">
        <w:t xml:space="preserve"> contributing identical proportions of the total load. The number of </w:t>
      </w:r>
      <w:r w:rsidR="00601C8E" w:rsidRPr="006F0002">
        <w:rPr>
          <w:rStyle w:val="es-FontDef-Term"/>
        </w:rPr>
        <w:t>Tiles</w:t>
      </w:r>
      <w:r w:rsidR="00601C8E" w:rsidRPr="001F41E1">
        <w:t xml:space="preserve"> and</w:t>
      </w:r>
      <w:r w:rsidR="00601C8E" w:rsidRPr="006F0002">
        <w:t xml:space="preserve"> the number of </w:t>
      </w:r>
      <w:r w:rsidR="00601C8E" w:rsidRPr="006F0002">
        <w:rPr>
          <w:rStyle w:val="es-FontDef-Term"/>
        </w:rPr>
        <w:t>Load Units</w:t>
      </w:r>
      <w:r w:rsidR="00601C8E" w:rsidRPr="006F0002">
        <w:t xml:space="preserve"> configured in the initial populations of the databases in each </w:t>
      </w:r>
      <w:r w:rsidR="00601C8E">
        <w:rPr>
          <w:rStyle w:val="es-FontDef-Term"/>
        </w:rPr>
        <w:t>Group</w:t>
      </w:r>
      <w:r w:rsidR="00601C8E" w:rsidRPr="006F0002">
        <w:t xml:space="preserve"> are</w:t>
      </w:r>
      <w:r w:rsidR="00601C8E" w:rsidRPr="001F41E1">
        <w:t xml:space="preserve"> dependent on the </w:t>
      </w:r>
      <w:r w:rsidR="00601C8E" w:rsidRPr="006F0002">
        <w:rPr>
          <w:rStyle w:val="es-FontDef-Term"/>
        </w:rPr>
        <w:t>Nominal Throughput</w:t>
      </w:r>
      <w:r w:rsidR="00601C8E" w:rsidRPr="001F41E1">
        <w:t xml:space="preserve">, and are determined by a formula defined in Clause </w:t>
      </w:r>
      <w:r w:rsidR="00601C8E">
        <w:rPr>
          <w:rStyle w:val="es-ClauseWording-AlignCharChar"/>
        </w:rPr>
        <w:t>4.3.4</w:t>
      </w:r>
      <w:r w:rsidR="00601C8E">
        <w:t xml:space="preserve">. </w:t>
      </w:r>
      <w:r>
        <w:fldChar w:fldCharType="end"/>
      </w:r>
    </w:p>
    <w:p w14:paraId="1369F624" w14:textId="4DF7AB6F" w:rsidR="00EF4BDE" w:rsidRDefault="00EF4BDE" w:rsidP="00F35751">
      <w:pPr>
        <w:pStyle w:val="es-ClauseL4-Wording"/>
      </w:pPr>
      <w:r>
        <w:rPr>
          <w:rStyle w:val="es-FontDef-Term"/>
        </w:rPr>
        <w:t>Group</w:t>
      </w:r>
      <w:r>
        <w:t xml:space="preserve"> is defined as: </w:t>
      </w:r>
      <w:r>
        <w:fldChar w:fldCharType="begin"/>
      </w:r>
      <w:r>
        <w:instrText xml:space="preserve"> REF Group \h </w:instrText>
      </w:r>
      <w:r>
        <w:fldChar w:fldCharType="separate"/>
      </w:r>
      <w:r w:rsidR="00601C8E">
        <w:t xml:space="preserve">Each </w:t>
      </w:r>
      <w:r w:rsidR="00601C8E" w:rsidRPr="006F0002">
        <w:rPr>
          <w:rStyle w:val="es-FontDef-Term"/>
        </w:rPr>
        <w:t>Tile</w:t>
      </w:r>
      <w:r w:rsidR="00601C8E">
        <w:t xml:space="preserve"> has four </w:t>
      </w:r>
      <w:r w:rsidR="00601C8E">
        <w:rPr>
          <w:rStyle w:val="es-FontDef-Term"/>
        </w:rPr>
        <w:t>Group</w:t>
      </w:r>
      <w:r w:rsidR="00601C8E" w:rsidRPr="001F41E1">
        <w:rPr>
          <w:rStyle w:val="es-FontDef-Term"/>
        </w:rPr>
        <w:t>s</w:t>
      </w:r>
      <w:r w:rsidR="00601C8E">
        <w:t xml:space="preserve">, with </w:t>
      </w:r>
      <w:r w:rsidR="00601C8E">
        <w:rPr>
          <w:rStyle w:val="es-FontDef-Term"/>
        </w:rPr>
        <w:t>Group</w:t>
      </w:r>
      <w:r w:rsidR="00601C8E" w:rsidRPr="001F41E1">
        <w:rPr>
          <w:rStyle w:val="es-FontDef-Term"/>
        </w:rPr>
        <w:t>s</w:t>
      </w:r>
      <w:r w:rsidR="00601C8E">
        <w:t xml:space="preserve"> 1, 2, 3, and 4 contributing an average of 10%, 20%, 30%, and 40% of the total throughput of the </w:t>
      </w:r>
      <w:r w:rsidR="00601C8E" w:rsidRPr="006F0002">
        <w:rPr>
          <w:rStyle w:val="es-FontDef-Term"/>
        </w:rPr>
        <w:t>Tile</w:t>
      </w:r>
      <w:r w:rsidR="00601C8E">
        <w:t xml:space="preserve">, respectively. Each </w:t>
      </w:r>
      <w:r w:rsidR="00601C8E">
        <w:rPr>
          <w:rStyle w:val="es-FontDef-Term"/>
        </w:rPr>
        <w:t>Group</w:t>
      </w:r>
      <w:r w:rsidR="00601C8E">
        <w:t xml:space="preserve"> consists of o</w:t>
      </w:r>
      <w:r w:rsidR="00601C8E" w:rsidRPr="00BA071C">
        <w:t xml:space="preserve">ne </w:t>
      </w:r>
      <w:r w:rsidR="00601C8E" w:rsidRPr="001F41E1">
        <w:rPr>
          <w:rStyle w:val="es-FontDef-Term"/>
        </w:rPr>
        <w:t>Tier A Virtual Machine</w:t>
      </w:r>
      <w:r w:rsidR="00601C8E">
        <w:t xml:space="preserve"> and two transaction-</w:t>
      </w:r>
      <w:r w:rsidR="00601C8E" w:rsidRPr="00BA071C">
        <w:t xml:space="preserve">specific </w:t>
      </w:r>
      <w:r w:rsidR="00601C8E" w:rsidRPr="001F41E1">
        <w:rPr>
          <w:rStyle w:val="es-FontDef-Term"/>
        </w:rPr>
        <w:t>Tier B Virtual Machines</w:t>
      </w:r>
      <w:r w:rsidR="00601C8E">
        <w:t>.</w:t>
      </w:r>
      <w:r>
        <w:fldChar w:fldCharType="end"/>
      </w:r>
    </w:p>
    <w:p w14:paraId="63146EC2" w14:textId="504AA16A" w:rsidR="00EF4BDE" w:rsidRPr="006A3B08" w:rsidRDefault="00EF4BDE" w:rsidP="00F35751">
      <w:pPr>
        <w:pStyle w:val="es-ClauseL4-Wording"/>
      </w:pPr>
      <w:r>
        <w:rPr>
          <w:rStyle w:val="es-FontDef-Term"/>
        </w:rPr>
        <w:t xml:space="preserve">System Under Test </w:t>
      </w:r>
      <w:r w:rsidRPr="006A3B08">
        <w:t>is defined as:</w:t>
      </w:r>
      <w:r>
        <w:t xml:space="preserve"> </w:t>
      </w:r>
      <w:r>
        <w:fldChar w:fldCharType="begin"/>
      </w:r>
      <w:r>
        <w:instrText xml:space="preserve"> REF system_under_test \h </w:instrText>
      </w:r>
      <w:r>
        <w:fldChar w:fldCharType="separate"/>
      </w:r>
      <w:r w:rsidR="00601C8E" w:rsidRPr="001C4876">
        <w:rPr>
          <w:rStyle w:val="es-FontDef-Term"/>
        </w:rPr>
        <w:t>System Under Test</w:t>
      </w:r>
      <w:r w:rsidR="00601C8E">
        <w:rPr>
          <w:rStyle w:val="es-FontDef-Term"/>
        </w:rPr>
        <w:t xml:space="preserve"> (SUT) </w:t>
      </w:r>
      <w:r w:rsidR="00601C8E" w:rsidRPr="00BA211F">
        <w:t>is</w:t>
      </w:r>
      <w:r w:rsidR="00601C8E">
        <w:rPr>
          <w:rStyle w:val="es-FontDef-Term"/>
        </w:rPr>
        <w:t xml:space="preserve"> </w:t>
      </w:r>
      <w:r w:rsidR="00601C8E">
        <w:t>t</w:t>
      </w:r>
      <w:r w:rsidR="00601C8E" w:rsidRPr="00BA071C">
        <w:t xml:space="preserve">he </w:t>
      </w:r>
      <w:r w:rsidR="00601C8E" w:rsidRPr="00F7170C">
        <w:t>total collection of all hardware and software components</w:t>
      </w:r>
      <w:r w:rsidR="00601C8E" w:rsidRPr="00F7170C" w:rsidDel="00F7170C">
        <w:t xml:space="preserve"> </w:t>
      </w:r>
      <w:r w:rsidR="00601C8E">
        <w:t xml:space="preserve">in </w:t>
      </w:r>
      <w:r w:rsidR="00601C8E" w:rsidRPr="00BA071C">
        <w:t xml:space="preserve">all </w:t>
      </w:r>
      <w:r w:rsidR="00601C8E">
        <w:rPr>
          <w:rStyle w:val="es-FontDef-Term"/>
        </w:rPr>
        <w:t>Tiles</w:t>
      </w:r>
      <w:r w:rsidR="00601C8E" w:rsidRPr="00BA071C">
        <w:t xml:space="preserve">, to include their </w:t>
      </w:r>
      <w:r w:rsidR="00601C8E">
        <w:rPr>
          <w:rStyle w:val="es-FontDef-Term"/>
        </w:rPr>
        <w:t>Tier A</w:t>
      </w:r>
      <w:r w:rsidR="00601C8E" w:rsidRPr="00BA071C">
        <w:t xml:space="preserve"> and </w:t>
      </w:r>
      <w:r w:rsidR="00601C8E">
        <w:rPr>
          <w:rStyle w:val="es-FontDef-Term"/>
        </w:rPr>
        <w:t>Tier B</w:t>
      </w:r>
      <w:r w:rsidR="00601C8E" w:rsidRPr="00BA071C">
        <w:t xml:space="preserve"> Virtual Machines</w:t>
      </w:r>
      <w:r w:rsidR="00601C8E">
        <w:t>.</w:t>
      </w:r>
      <w:r>
        <w:fldChar w:fldCharType="end"/>
      </w:r>
    </w:p>
    <w:p w14:paraId="21EA04B6" w14:textId="0579257F" w:rsidR="00EF4BDE" w:rsidRDefault="00EF4BDE" w:rsidP="00F35751">
      <w:pPr>
        <w:pStyle w:val="es-ClauseL4-Wording"/>
      </w:pPr>
      <w:r w:rsidRPr="00B2404B">
        <w:rPr>
          <w:rStyle w:val="es-FontDef-Term"/>
        </w:rPr>
        <w:t>Measured Configuration</w:t>
      </w:r>
      <w:r>
        <w:t xml:space="preserve"> - </w:t>
      </w:r>
      <w:r>
        <w:fldChar w:fldCharType="begin"/>
      </w:r>
      <w:r>
        <w:instrText xml:space="preserve"> REF measured_configuration \h </w:instrText>
      </w:r>
      <w:r>
        <w:fldChar w:fldCharType="separate"/>
      </w:r>
      <w:r w:rsidR="00601C8E" w:rsidRPr="00C36359">
        <w:t xml:space="preserve">See </w:t>
      </w:r>
      <w:r w:rsidR="00601C8E" w:rsidRPr="00B2404B">
        <w:rPr>
          <w:rStyle w:val="es-FontDef-Term"/>
        </w:rPr>
        <w:t>System Under Test</w:t>
      </w:r>
      <w:r w:rsidR="00601C8E">
        <w:rPr>
          <w:rStyle w:val="es-FontDef-Term"/>
        </w:rPr>
        <w:t>.</w:t>
      </w:r>
      <w:r>
        <w:fldChar w:fldCharType="end"/>
      </w:r>
    </w:p>
    <w:p w14:paraId="621E9C89" w14:textId="77777777" w:rsidR="00EF4BDE" w:rsidRDefault="00EF4BDE" w:rsidP="00616FCB">
      <w:pPr>
        <w:pStyle w:val="es-ClauseL3-Title"/>
      </w:pPr>
      <w:bookmarkStart w:id="2403" w:name="_Toc18068986"/>
      <w:r>
        <w:t>Further Requirements for SUT and Driver Implementations</w:t>
      </w:r>
      <w:bookmarkEnd w:id="2403"/>
    </w:p>
    <w:p w14:paraId="73463B2D" w14:textId="77777777" w:rsidR="00EF4BDE" w:rsidRDefault="00EF4BDE" w:rsidP="00616FCB">
      <w:pPr>
        <w:pStyle w:val="es-ClauseL4-Title"/>
      </w:pPr>
      <w:r>
        <w:t>Restrictions on the Driver</w:t>
      </w:r>
    </w:p>
    <w:p w14:paraId="68591CB0" w14:textId="77777777" w:rsidR="00EF4BDE" w:rsidRDefault="00EF4BDE" w:rsidP="00EF4BDE">
      <w:pPr>
        <w:pStyle w:val="es-ClauseWording-Align"/>
      </w:pPr>
      <w:r w:rsidRPr="00752DCA">
        <w:t xml:space="preserve">The purpose of this section is to limit the knowledge (or use of the knowledge by the </w:t>
      </w:r>
      <w:r w:rsidRPr="00752DCA">
        <w:rPr>
          <w:rStyle w:val="es-FontDef-Term"/>
        </w:rPr>
        <w:t>Driver</w:t>
      </w:r>
      <w:r w:rsidRPr="00752DCA">
        <w:t xml:space="preserve">) of the </w:t>
      </w:r>
      <w:r w:rsidRPr="00752DCA">
        <w:rPr>
          <w:rStyle w:val="es-FontDef-Term"/>
        </w:rPr>
        <w:t>SUT</w:t>
      </w:r>
      <w:r w:rsidRPr="00752DCA">
        <w:t>, the contents of the database</w:t>
      </w:r>
      <w:r>
        <w:t>s</w:t>
      </w:r>
      <w:r w:rsidRPr="00752DCA">
        <w:t xml:space="preserve"> and the transactions. </w:t>
      </w:r>
    </w:p>
    <w:p w14:paraId="3DAE8925" w14:textId="77777777" w:rsidR="00EF4BDE" w:rsidRDefault="00EF4BDE" w:rsidP="00EF4BDE">
      <w:pPr>
        <w:pStyle w:val="es-ClauseWording-Align"/>
      </w:pPr>
    </w:p>
    <w:p w14:paraId="6BD017EC" w14:textId="77777777" w:rsidR="00EF4BDE" w:rsidRDefault="00EF4BDE" w:rsidP="001E1546">
      <w:pPr>
        <w:pStyle w:val="es-ClauseL5-Wording"/>
      </w:pPr>
      <w:bookmarkStart w:id="2404" w:name="_Ref296767768"/>
      <w:r w:rsidRPr="00752DCA">
        <w:t xml:space="preserve">During the </w:t>
      </w:r>
      <w:r w:rsidRPr="00752DCA">
        <w:rPr>
          <w:rStyle w:val="es-FontDef-Term"/>
        </w:rPr>
        <w:t>Test Run</w:t>
      </w:r>
      <w:r w:rsidRPr="00752DCA">
        <w:t xml:space="preserve"> the </w:t>
      </w:r>
      <w:r>
        <w:rPr>
          <w:rStyle w:val="es-FontDef-Term"/>
        </w:rPr>
        <w:t>TPC provided</w:t>
      </w:r>
      <w:r w:rsidRPr="00752DCA">
        <w:t xml:space="preserve"> code to implement the </w:t>
      </w:r>
      <w:r w:rsidRPr="00752DCA">
        <w:rPr>
          <w:rStyle w:val="es-FontDef-Term"/>
        </w:rPr>
        <w:t>Driver</w:t>
      </w:r>
      <w:r w:rsidRPr="00752DCA">
        <w:t xml:space="preserve"> must not:</w:t>
      </w:r>
      <w:bookmarkEnd w:id="2404"/>
    </w:p>
    <w:p w14:paraId="29329D84" w14:textId="77777777" w:rsidR="00EF4BDE" w:rsidRDefault="00EF4BDE" w:rsidP="00EF4BDE">
      <w:pPr>
        <w:pStyle w:val="es-ListL1-Bullet"/>
      </w:pPr>
      <w:r>
        <w:t xml:space="preserve">make decisions based upon the contents of the databases (including </w:t>
      </w:r>
      <w:r>
        <w:rPr>
          <w:rStyle w:val="es-FontDef-Term"/>
        </w:rPr>
        <w:t>VGen</w:t>
      </w:r>
      <w:r w:rsidRPr="009D5829">
        <w:rPr>
          <w:rStyle w:val="es-FontDef-Term"/>
        </w:rPr>
        <w:t>InputFiles</w:t>
      </w:r>
      <w:r>
        <w:t>)</w:t>
      </w:r>
    </w:p>
    <w:p w14:paraId="15D19045" w14:textId="77777777" w:rsidR="00EF4BDE" w:rsidRDefault="00EF4BDE" w:rsidP="00EF4BDE">
      <w:pPr>
        <w:pStyle w:val="es-ListL1-Bullet"/>
      </w:pPr>
      <w:r>
        <w:t xml:space="preserve">provide information to the </w:t>
      </w:r>
      <w:r w:rsidRPr="009D5829">
        <w:rPr>
          <w:rStyle w:val="es-FontDef-Term"/>
        </w:rPr>
        <w:t>SUT</w:t>
      </w:r>
      <w:r>
        <w:rPr>
          <w:rStyle w:val="es-FontDef-Term"/>
        </w:rPr>
        <w:t xml:space="preserve"> or any of the VMs</w:t>
      </w:r>
      <w:r>
        <w:t xml:space="preserve"> that results in a performance advantage</w:t>
      </w:r>
    </w:p>
    <w:p w14:paraId="29A217F8" w14:textId="77777777" w:rsidR="00EF4BDE" w:rsidRPr="001C7C36" w:rsidRDefault="00EF4BDE" w:rsidP="001E1546">
      <w:pPr>
        <w:pStyle w:val="es-ClauseL5-Wording"/>
      </w:pPr>
      <w:bookmarkStart w:id="2405" w:name="_Ref296767774"/>
      <w:r w:rsidRPr="001C7C36">
        <w:t xml:space="preserve">The </w:t>
      </w:r>
      <w:r w:rsidRPr="005155C3">
        <w:rPr>
          <w:rStyle w:val="es-FontDef-Term"/>
        </w:rPr>
        <w:t>no-peeking-in-the-packet</w:t>
      </w:r>
      <w:r w:rsidRPr="001C7C36">
        <w:t xml:space="preserve"> rule: Data predicated routing (based on the content of the packet) in </w:t>
      </w:r>
      <w:r>
        <w:rPr>
          <w:rStyle w:val="es-FontDef-Term"/>
        </w:rPr>
        <w:t>VGen</w:t>
      </w:r>
      <w:r w:rsidRPr="000C7C2E">
        <w:rPr>
          <w:rStyle w:val="es-FontDef-Term"/>
        </w:rPr>
        <w:t>Driver Connector</w:t>
      </w:r>
      <w:r>
        <w:t xml:space="preserve"> or </w:t>
      </w:r>
      <w:r>
        <w:rPr>
          <w:rStyle w:val="es-FontDef-Term"/>
        </w:rPr>
        <w:t>VGen</w:t>
      </w:r>
      <w:r w:rsidRPr="000C7C2E">
        <w:rPr>
          <w:rStyle w:val="es-FontDef-Term"/>
        </w:rPr>
        <w:t>TxnHarness Connector</w:t>
      </w:r>
      <w:r>
        <w:t xml:space="preserve"> </w:t>
      </w:r>
      <w:r w:rsidRPr="001C7C36">
        <w:t>is not allowed.</w:t>
      </w:r>
      <w:r>
        <w:t xml:space="preserve"> </w:t>
      </w:r>
      <w:r w:rsidRPr="001B74BE">
        <w:t xml:space="preserve">Data predicated routing (based on the Transaction type of the packet only) in VGenTxnHarness Connector is allowed for Transaction routing of Trade-Lookup </w:t>
      </w:r>
      <w:r>
        <w:t>and</w:t>
      </w:r>
      <w:r w:rsidRPr="001B74BE">
        <w:t xml:space="preserve"> Trade-Update to VM2 and all other Transactions to VM3.  No other packet data access usage is allowed in </w:t>
      </w:r>
      <w:r w:rsidRPr="00E61FD7">
        <w:t>VGenTxnHarness Connector</w:t>
      </w:r>
      <w:r>
        <w:t>.</w:t>
      </w:r>
      <w:bookmarkEnd w:id="2405"/>
    </w:p>
    <w:p w14:paraId="4A7E41C9" w14:textId="77777777" w:rsidR="00EF4BDE" w:rsidRDefault="00EF4BDE" w:rsidP="001E1546">
      <w:pPr>
        <w:pStyle w:val="es-ClauseL5-Wording"/>
      </w:pPr>
      <w:bookmarkStart w:id="2406" w:name="_Ref296767777"/>
      <w:r>
        <w:t xml:space="preserve">The </w:t>
      </w:r>
      <w:r>
        <w:rPr>
          <w:rStyle w:val="es-FontDef-Term"/>
        </w:rPr>
        <w:t>TPC provided</w:t>
      </w:r>
      <w:r>
        <w:t xml:space="preserve"> code executed between </w:t>
      </w:r>
      <w:r>
        <w:rPr>
          <w:rStyle w:val="es-FontDef-Term"/>
        </w:rPr>
        <w:t>VGen</w:t>
      </w:r>
      <w:r w:rsidRPr="000B1267">
        <w:rPr>
          <w:rStyle w:val="es-FontDef-Term"/>
        </w:rPr>
        <w:t>Driver</w:t>
      </w:r>
      <w:r>
        <w:t xml:space="preserve"> (i.e. the following </w:t>
      </w:r>
      <w:r w:rsidRPr="00E541B6">
        <w:t>APIs: CESUTInterface, MEESUTInterface, DMSUTInterface) and the mandatory Network</w:t>
      </w:r>
      <w:r>
        <w:t xml:space="preserve"> may not make any decision related to routing, timing, reordering or pacing of that </w:t>
      </w:r>
      <w:r w:rsidRPr="000B1267">
        <w:rPr>
          <w:rStyle w:val="es-FontDef-Term"/>
        </w:rPr>
        <w:t>Transaction</w:t>
      </w:r>
      <w:r>
        <w:t xml:space="preserve"> or any other </w:t>
      </w:r>
      <w:r w:rsidRPr="000B1267">
        <w:rPr>
          <w:rStyle w:val="es-FontDef-Term"/>
        </w:rPr>
        <w:t>Transaction</w:t>
      </w:r>
      <w:r>
        <w:t xml:space="preserve"> based on that </w:t>
      </w:r>
      <w:r w:rsidRPr="000B1267">
        <w:rPr>
          <w:rStyle w:val="es-FontDef-Term"/>
        </w:rPr>
        <w:t>Transaction’s</w:t>
      </w:r>
      <w:r>
        <w:t xml:space="preserve"> type or input values.</w:t>
      </w:r>
      <w:bookmarkEnd w:id="2406"/>
    </w:p>
    <w:p w14:paraId="68AE9ACD" w14:textId="77777777" w:rsidR="00EF4BDE" w:rsidRDefault="00EF4BDE" w:rsidP="001E1546">
      <w:pPr>
        <w:pStyle w:val="es-ClauseWording-Align"/>
      </w:pPr>
      <w:r w:rsidRPr="000B1267">
        <w:rPr>
          <w:rStyle w:val="es-FontHeader"/>
        </w:rPr>
        <w:t>Comment:</w:t>
      </w:r>
      <w:r>
        <w:t xml:space="preserve"> These restrictions include direct knowledge (e.g., obtained by peeking in the packet) or implied knowledge (e.g., obtained by card counting, message size, etc.).</w:t>
      </w:r>
    </w:p>
    <w:p w14:paraId="0D75A210" w14:textId="77777777" w:rsidR="00EF4BDE" w:rsidRDefault="00EF4BDE" w:rsidP="001E1546">
      <w:pPr>
        <w:pStyle w:val="es-ClauseL5-Wording"/>
      </w:pPr>
      <w:bookmarkStart w:id="2407" w:name="_Ref296767779"/>
      <w:r>
        <w:t xml:space="preserve">Any </w:t>
      </w:r>
      <w:r>
        <w:rPr>
          <w:rStyle w:val="es-FontDef-Term"/>
        </w:rPr>
        <w:t>TPC provided</w:t>
      </w:r>
      <w:r>
        <w:t xml:space="preserve"> code that sends a market request from the </w:t>
      </w:r>
      <w:r w:rsidRPr="00053600">
        <w:rPr>
          <w:rStyle w:val="es-FontDef-Term"/>
        </w:rPr>
        <w:t>SUT</w:t>
      </w:r>
      <w:r>
        <w:t xml:space="preserve"> to the </w:t>
      </w:r>
      <w:r w:rsidRPr="00053600">
        <w:rPr>
          <w:rStyle w:val="es-FontDef-Term"/>
        </w:rPr>
        <w:t>Driver</w:t>
      </w:r>
      <w:r>
        <w:t xml:space="preserve"> (i.e. SendToMarketInterface) may not make any decisions related to routing, timing, reordering, or pacing of that request or any other request based on that request’s input values.</w:t>
      </w:r>
      <w:bookmarkEnd w:id="2407"/>
    </w:p>
    <w:p w14:paraId="74D6EF64" w14:textId="77777777" w:rsidR="00EF4BDE" w:rsidRPr="0074042F" w:rsidRDefault="00EF4BDE" w:rsidP="001E1546">
      <w:pPr>
        <w:pStyle w:val="es-ClauseWording-Align"/>
      </w:pPr>
      <w:r w:rsidRPr="00053600">
        <w:rPr>
          <w:rStyle w:val="es-FontHeader"/>
        </w:rPr>
        <w:t>Comment:</w:t>
      </w:r>
      <w:r>
        <w:t xml:space="preserve"> These restrictions include direct knowledge or implied knowledge.</w:t>
      </w:r>
    </w:p>
    <w:p w14:paraId="74AAB647" w14:textId="35FBF281" w:rsidR="00EF4BDE" w:rsidRDefault="00EF4BDE" w:rsidP="001E1546">
      <w:pPr>
        <w:pStyle w:val="es-ClauseL5-Wording"/>
      </w:pPr>
      <w:bookmarkStart w:id="2408" w:name="_Ref296767781"/>
      <w:r>
        <w:t xml:space="preserve">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model allows the </w:t>
      </w:r>
      <w:r w:rsidRPr="00CD52CD">
        <w:rPr>
          <w:rStyle w:val="es-FontDef-Term"/>
        </w:rPr>
        <w:t>Frame Implementation</w:t>
      </w:r>
      <w:r>
        <w:t xml:space="preserve"> within </w:t>
      </w:r>
      <w:r w:rsidRPr="00CD52CD">
        <w:rPr>
          <w:rStyle w:val="es-FontDef-Term"/>
        </w:rPr>
        <w:t>Tier A</w:t>
      </w:r>
      <w:r>
        <w:t xml:space="preserve"> to select VM2 or VM3 as the destination of a transaction based on the transaction types described in Clause </w:t>
      </w:r>
      <w:r>
        <w:fldChar w:fldCharType="begin"/>
      </w:r>
      <w:r>
        <w:instrText xml:space="preserve"> REF _Ref333453602 \r \h </w:instrText>
      </w:r>
      <w:r>
        <w:fldChar w:fldCharType="separate"/>
      </w:r>
      <w:r w:rsidR="00601C8E">
        <w:t>5.3.1</w:t>
      </w:r>
      <w:r>
        <w:fldChar w:fldCharType="end"/>
      </w:r>
      <w:r>
        <w:t>. Otherwise, if routing is done within a</w:t>
      </w:r>
      <w:r w:rsidRPr="001C7C36">
        <w:t xml:space="preserve"> </w:t>
      </w:r>
      <w:r>
        <w:rPr>
          <w:rStyle w:val="es-FontDef-Term"/>
        </w:rPr>
        <w:t>F</w:t>
      </w:r>
      <w:r w:rsidRPr="000F2F22">
        <w:rPr>
          <w:rStyle w:val="es-FontDef-Term"/>
        </w:rPr>
        <w:t>rame</w:t>
      </w:r>
      <w:r>
        <w:t xml:space="preserve"> </w:t>
      </w:r>
      <w:r w:rsidRPr="00B67912">
        <w:rPr>
          <w:rStyle w:val="es-FontDef-Term"/>
        </w:rPr>
        <w:t>Implementation</w:t>
      </w:r>
      <w:r>
        <w:t xml:space="preserve">, a transaction monitor must perform the routing (see Clause </w:t>
      </w:r>
      <w:r>
        <w:fldChar w:fldCharType="begin"/>
      </w:r>
      <w:r>
        <w:instrText xml:space="preserve"> REF _Ref333453486 \r \h </w:instrText>
      </w:r>
      <w:r>
        <w:fldChar w:fldCharType="separate"/>
      </w:r>
      <w:r w:rsidR="00601C8E">
        <w:t>3.2.1.9</w:t>
      </w:r>
      <w:r>
        <w:fldChar w:fldCharType="end"/>
      </w:r>
      <w:r>
        <w:t xml:space="preserve">). </w:t>
      </w:r>
      <w:r w:rsidRPr="009A1D36">
        <w:t xml:space="preserve">The </w:t>
      </w:r>
      <w:r w:rsidRPr="009A1D36">
        <w:rPr>
          <w:rStyle w:val="es-FontDef-Term"/>
        </w:rPr>
        <w:t>Sponsor</w:t>
      </w:r>
      <w:r>
        <w:rPr>
          <w:rStyle w:val="es-FontDef-Term"/>
        </w:rPr>
        <w:t>’</w:t>
      </w:r>
      <w:r w:rsidRPr="009A1D36">
        <w:rPr>
          <w:rStyle w:val="es-FontDef-Term"/>
        </w:rPr>
        <w:t>s</w:t>
      </w:r>
      <w:r w:rsidRPr="009A1D36">
        <w:t xml:space="preserve"> implementation of </w:t>
      </w:r>
      <w:r w:rsidRPr="009A1D36">
        <w:rPr>
          <w:i/>
          <w:iCs/>
        </w:rPr>
        <w:t>SendToMarketFromFrame</w:t>
      </w:r>
      <w:r w:rsidRPr="009A1D36">
        <w:t xml:space="preserve"> interface is not governed by this clause but the implementation still must conform to </w:t>
      </w:r>
      <w:r w:rsidR="008863C4">
        <w:t xml:space="preserve">Clause </w:t>
      </w:r>
      <w:r w:rsidR="008863C4">
        <w:fldChar w:fldCharType="begin"/>
      </w:r>
      <w:r w:rsidR="008863C4">
        <w:instrText xml:space="preserve"> REF _Ref296767781 \r \h </w:instrText>
      </w:r>
      <w:r w:rsidR="008863C4">
        <w:fldChar w:fldCharType="separate"/>
      </w:r>
      <w:r w:rsidR="00601C8E">
        <w:t>0</w:t>
      </w:r>
      <w:r w:rsidR="008863C4">
        <w:fldChar w:fldCharType="end"/>
      </w:r>
      <w:bookmarkEnd w:id="2408"/>
    </w:p>
    <w:p w14:paraId="6F448037" w14:textId="77777777" w:rsidR="00C606CE" w:rsidRDefault="00C606CE" w:rsidP="00C606CE">
      <w:pPr>
        <w:pStyle w:val="es-ClauseL2"/>
      </w:pPr>
      <w:bookmarkStart w:id="2409" w:name="_Toc18068987"/>
      <w:r>
        <w:t>Driver Implementation Architectures</w:t>
      </w:r>
      <w:bookmarkEnd w:id="2409"/>
    </w:p>
    <w:p w14:paraId="31F7B87D" w14:textId="68FFEC1E" w:rsidR="00C606CE" w:rsidRDefault="00791357" w:rsidP="00C606CE">
      <w:pPr>
        <w:pStyle w:val="es-ClauseWording-Align"/>
      </w:pPr>
      <w:r>
        <w:t>The</w:t>
      </w:r>
      <w:r w:rsidR="00C606CE">
        <w:t xml:space="preserve"> driver</w:t>
      </w:r>
      <w:r w:rsidR="00C606CE" w:rsidRPr="00633A96">
        <w:t xml:space="preserve"> architecture </w:t>
      </w:r>
      <w:r w:rsidR="00C606CE">
        <w:t>has</w:t>
      </w:r>
      <w:r w:rsidR="00C606CE" w:rsidRPr="00633A96">
        <w:t xml:space="preserve"> an impact </w:t>
      </w:r>
      <w:r w:rsidR="00C606CE">
        <w:t>on understanding and interpret</w:t>
      </w:r>
      <w:r w:rsidR="00C606CE" w:rsidRPr="00633A96">
        <w:t xml:space="preserve">ing the benchmark execution rules. Therefore, this section provides an overview of key architectural </w:t>
      </w:r>
      <w:r w:rsidR="00C606CE">
        <w:t>modules</w:t>
      </w:r>
      <w:r w:rsidR="00C606CE" w:rsidRPr="00633A96">
        <w:t xml:space="preserve">. </w:t>
      </w:r>
      <w:r w:rsidR="00C606CE">
        <w:t xml:space="preserve">These models are examples only and do not represent an exhaustive list. </w:t>
      </w:r>
      <w:r w:rsidR="00C606CE" w:rsidRPr="00633A96">
        <w:t xml:space="preserve">For simplicity, the focus will be on the </w:t>
      </w:r>
      <w:r w:rsidR="00C606CE" w:rsidRPr="00633A96">
        <w:rPr>
          <w:rStyle w:val="es-FontDef-Term"/>
        </w:rPr>
        <w:t>CE</w:t>
      </w:r>
      <w:r w:rsidR="00C606CE" w:rsidRPr="00633A96">
        <w:t>, but the same pri</w:t>
      </w:r>
      <w:r w:rsidR="00C606CE">
        <w:t>n</w:t>
      </w:r>
      <w:r w:rsidR="00C606CE" w:rsidRPr="00633A96">
        <w:t xml:space="preserve">ciples apply to the </w:t>
      </w:r>
      <w:r w:rsidR="00C606CE" w:rsidRPr="00633A96">
        <w:rPr>
          <w:rStyle w:val="es-FontDef-Term"/>
        </w:rPr>
        <w:t>MEE</w:t>
      </w:r>
      <w:r w:rsidR="00C606CE" w:rsidRPr="00633A96">
        <w:t xml:space="preserve"> as well.</w:t>
      </w:r>
    </w:p>
    <w:p w14:paraId="076D6CA7" w14:textId="77777777" w:rsidR="00C606CE" w:rsidRDefault="00C606CE" w:rsidP="00C606CE">
      <w:pPr>
        <w:pStyle w:val="es-ClauseL3-Title"/>
      </w:pPr>
      <w:bookmarkStart w:id="2410" w:name="_Toc18068988"/>
      <w:r>
        <w:t>The Simple CE</w:t>
      </w:r>
      <w:bookmarkEnd w:id="2410"/>
    </w:p>
    <w:p w14:paraId="0BEE02F6" w14:textId="77777777" w:rsidR="00C606CE" w:rsidRDefault="00C606CE" w:rsidP="00C606CE">
      <w:pPr>
        <w:pStyle w:val="es-ClauseWording-Align"/>
      </w:pPr>
      <w:r>
        <w:t xml:space="preserve">In its simplest form, the </w:t>
      </w:r>
      <w:r w:rsidRPr="003F4CB0">
        <w:rPr>
          <w:rStyle w:val="es-FontDef-Term"/>
        </w:rPr>
        <w:t>CE</w:t>
      </w:r>
      <w:r>
        <w:t xml:space="preserve"> has: </w:t>
      </w:r>
    </w:p>
    <w:p w14:paraId="44F44500" w14:textId="77777777" w:rsidR="00C606CE" w:rsidRDefault="00C606CE" w:rsidP="00C654B5">
      <w:pPr>
        <w:pStyle w:val="es-ListL1-Bullet"/>
        <w:numPr>
          <w:ilvl w:val="0"/>
          <w:numId w:val="46"/>
        </w:numPr>
      </w:pPr>
      <w:r>
        <w:t>A single thread of execution</w:t>
      </w:r>
      <w:r w:rsidRPr="008F1E0A" w:rsidDel="008F1E0A">
        <w:t xml:space="preserve"> </w:t>
      </w:r>
    </w:p>
    <w:p w14:paraId="6A07DC3A" w14:textId="77777777" w:rsidR="00C606CE" w:rsidRDefault="00C606CE" w:rsidP="00C654B5">
      <w:pPr>
        <w:pStyle w:val="es-ListL1-Bullet"/>
        <w:numPr>
          <w:ilvl w:val="0"/>
          <w:numId w:val="46"/>
        </w:numPr>
      </w:pPr>
      <w:r w:rsidRPr="008F1E0A">
        <w:t xml:space="preserve">A single instance of the CCE class (i.e. a </w:t>
      </w:r>
      <w:r>
        <w:rPr>
          <w:rStyle w:val="es-FontDef-Term"/>
        </w:rPr>
        <w:t>VGen</w:t>
      </w:r>
      <w:r w:rsidRPr="003F4CB0">
        <w:rPr>
          <w:rStyle w:val="es-FontDef-Term"/>
        </w:rPr>
        <w:t>DriverCE</w:t>
      </w:r>
      <w:r w:rsidRPr="008F1E0A">
        <w:t xml:space="preserve"> of size 1)</w:t>
      </w:r>
    </w:p>
    <w:p w14:paraId="4A9884FF" w14:textId="77777777" w:rsidR="00C606CE" w:rsidRDefault="00C606CE" w:rsidP="00C654B5">
      <w:pPr>
        <w:pStyle w:val="es-ListL1-Bullet"/>
        <w:numPr>
          <w:ilvl w:val="0"/>
          <w:numId w:val="46"/>
        </w:numPr>
      </w:pPr>
      <w:r>
        <w:t xml:space="preserve">A single blocking </w:t>
      </w:r>
      <w:r w:rsidRPr="003F4CB0">
        <w:rPr>
          <w:rStyle w:val="es-FontDef-Term"/>
        </w:rPr>
        <w:t>Network</w:t>
      </w:r>
      <w:r>
        <w:t xml:space="preserve"> connection to the </w:t>
      </w:r>
      <w:r w:rsidRPr="003F4CB0">
        <w:rPr>
          <w:rStyle w:val="es-FontDef-Term"/>
        </w:rPr>
        <w:t>SUT</w:t>
      </w:r>
    </w:p>
    <w:p w14:paraId="58330201" w14:textId="64971F5A" w:rsidR="00C606CE" w:rsidRDefault="00C606CE" w:rsidP="00C606CE">
      <w:pPr>
        <w:pStyle w:val="es-ClauseWording-Align"/>
      </w:pPr>
      <w:r>
        <w:t xml:space="preserve">During the </w:t>
      </w:r>
      <w:r w:rsidRPr="003F4CB0">
        <w:rPr>
          <w:rStyle w:val="es-FontDef-Term"/>
        </w:rPr>
        <w:t>Test Run</w:t>
      </w:r>
      <w:r>
        <w:t xml:space="preserve">, the </w:t>
      </w:r>
      <w:r w:rsidRPr="003F4CB0">
        <w:rPr>
          <w:rStyle w:val="es-FontDef-Term"/>
        </w:rPr>
        <w:t>CE</w:t>
      </w:r>
      <w:r>
        <w:t xml:space="preserve"> cycles through a process of calling from </w:t>
      </w:r>
      <w:r w:rsidRPr="003F4CB0">
        <w:rPr>
          <w:rStyle w:val="es-FontDef-Term"/>
        </w:rPr>
        <w:t>Sponsor</w:t>
      </w:r>
      <w:r>
        <w:t xml:space="preserve"> provided code into </w:t>
      </w:r>
      <w:r>
        <w:rPr>
          <w:rStyle w:val="es-FontDef-Term"/>
        </w:rPr>
        <w:t>VGen</w:t>
      </w:r>
      <w:r w:rsidRPr="003F4CB0">
        <w:rPr>
          <w:rStyle w:val="es-FontDef-Term"/>
        </w:rPr>
        <w:t>DriverCE</w:t>
      </w:r>
      <w:r>
        <w:t xml:space="preserve"> code to generate the next </w:t>
      </w:r>
      <w:r w:rsidRPr="006241CA">
        <w:rPr>
          <w:rStyle w:val="es-FontDef-Term"/>
        </w:rPr>
        <w:t>Transaction</w:t>
      </w:r>
      <w:r>
        <w:t xml:space="preserve"> type and the necessary input data, calling from the </w:t>
      </w:r>
      <w:r>
        <w:rPr>
          <w:rStyle w:val="es-FontDef-Term"/>
        </w:rPr>
        <w:t>VGen</w:t>
      </w:r>
      <w:r w:rsidRPr="006241CA">
        <w:rPr>
          <w:rStyle w:val="es-FontDef-Term"/>
        </w:rPr>
        <w:t>DriverCE</w:t>
      </w:r>
      <w:r>
        <w:t xml:space="preserve"> code into </w:t>
      </w:r>
      <w:r w:rsidRPr="006241CA">
        <w:rPr>
          <w:rStyle w:val="es-FontDef-Term"/>
        </w:rPr>
        <w:t>Sponsor</w:t>
      </w:r>
      <w:r>
        <w:t xml:space="preserve"> provided code to record the </w:t>
      </w:r>
      <w:r w:rsidRPr="006241CA">
        <w:rPr>
          <w:rStyle w:val="es-FontDef-Term"/>
        </w:rPr>
        <w:t>Transaction’s</w:t>
      </w:r>
      <w:r>
        <w:t xml:space="preserve"> start time, send the input data to the </w:t>
      </w:r>
      <w:r w:rsidRPr="006241CA">
        <w:rPr>
          <w:rStyle w:val="es-FontDef-Term"/>
        </w:rPr>
        <w:t>SUT</w:t>
      </w:r>
      <w:r>
        <w:t xml:space="preserve">, wait for the </w:t>
      </w:r>
      <w:r w:rsidRPr="006241CA">
        <w:rPr>
          <w:rStyle w:val="es-FontDef-Term"/>
        </w:rPr>
        <w:t>Transaction</w:t>
      </w:r>
      <w:r>
        <w:t xml:space="preserve"> to execute, receive in the output data from the </w:t>
      </w:r>
      <w:r w:rsidRPr="006241CA">
        <w:rPr>
          <w:rStyle w:val="es-FontDef-Term"/>
        </w:rPr>
        <w:t>SUT</w:t>
      </w:r>
      <w:r>
        <w:t xml:space="preserve">, record the </w:t>
      </w:r>
      <w:r w:rsidRPr="006241CA">
        <w:rPr>
          <w:rStyle w:val="es-FontDef-Term"/>
        </w:rPr>
        <w:t>Transaction’s</w:t>
      </w:r>
      <w:r>
        <w:t xml:space="preserve"> end time, and then finally return from the </w:t>
      </w:r>
      <w:r w:rsidRPr="006241CA">
        <w:rPr>
          <w:rStyle w:val="es-FontDef-Term"/>
        </w:rPr>
        <w:t>Sponsor</w:t>
      </w:r>
      <w:r>
        <w:t xml:space="preserve"> code back through the </w:t>
      </w:r>
      <w:r>
        <w:rPr>
          <w:rStyle w:val="es-FontDef-Term"/>
        </w:rPr>
        <w:t>VGen</w:t>
      </w:r>
      <w:r w:rsidRPr="006241CA">
        <w:rPr>
          <w:rStyle w:val="es-FontDef-Term"/>
        </w:rPr>
        <w:t>DriverCE</w:t>
      </w:r>
      <w:r>
        <w:t xml:space="preserve"> code back to the initial </w:t>
      </w:r>
      <w:r w:rsidRPr="006241CA">
        <w:rPr>
          <w:rStyle w:val="es-FontDef-Term"/>
        </w:rPr>
        <w:t>Sponsor</w:t>
      </w:r>
      <w:r>
        <w:t xml:space="preserve"> code. The following diagram captures this pictorially.</w:t>
      </w:r>
    </w:p>
    <w:p w14:paraId="37E0B243" w14:textId="5FC47073" w:rsidR="00C606CE" w:rsidRPr="00222AFB" w:rsidRDefault="00C606CE" w:rsidP="00C606CE">
      <w:pPr>
        <w:pStyle w:val="es-ClauseWording-Align"/>
      </w:pPr>
      <w:r>
        <w:rPr>
          <w:noProof/>
        </w:rPr>
        <mc:AlternateContent>
          <mc:Choice Requires="wpc">
            <w:drawing>
              <wp:inline distT="0" distB="0" distL="0" distR="0" wp14:anchorId="738874F8" wp14:editId="61BF8D4A">
                <wp:extent cx="6099827" cy="4105275"/>
                <wp:effectExtent l="25400" t="25400" r="0" b="9525"/>
                <wp:docPr id="7287" name="Canvas 7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81" name="Rectangle 5"/>
                        <wps:cNvSpPr>
                          <a:spLocks noChangeArrowheads="1"/>
                        </wps:cNvSpPr>
                        <wps:spPr bwMode="auto">
                          <a:xfrm>
                            <a:off x="3679190" y="12065"/>
                            <a:ext cx="1781810" cy="2673985"/>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Rectangle 6"/>
                        <wps:cNvSpPr>
                          <a:spLocks noChangeArrowheads="1"/>
                        </wps:cNvSpPr>
                        <wps:spPr bwMode="auto">
                          <a:xfrm>
                            <a:off x="3721695" y="61595"/>
                            <a:ext cx="102489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D27372" w14:textId="77777777" w:rsidR="00A2182E" w:rsidRDefault="00A2182E" w:rsidP="00C606CE">
                              <w:r>
                                <w:rPr>
                                  <w:b/>
                                  <w:bCs/>
                                  <w:color w:val="000000"/>
                                </w:rPr>
                                <w:t>CESutInterface</w:t>
                              </w:r>
                            </w:p>
                          </w:txbxContent>
                        </wps:txbx>
                        <wps:bodyPr rot="0" vert="horz" wrap="none" lIns="0" tIns="0" rIns="0" bIns="0" anchor="t" anchorCtr="0">
                          <a:spAutoFit/>
                        </wps:bodyPr>
                      </wps:wsp>
                      <wps:wsp>
                        <wps:cNvPr id="5683" name="Rectangle 7"/>
                        <wps:cNvSpPr>
                          <a:spLocks noChangeArrowheads="1"/>
                        </wps:cNvSpPr>
                        <wps:spPr bwMode="auto">
                          <a:xfrm>
                            <a:off x="4693868" y="61595"/>
                            <a:ext cx="4254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84CB67" w14:textId="77777777" w:rsidR="00A2182E" w:rsidRDefault="00A2182E" w:rsidP="00C606CE">
                              <w:r>
                                <w:rPr>
                                  <w:b/>
                                  <w:bCs/>
                                  <w:color w:val="000000"/>
                                </w:rPr>
                                <w:t xml:space="preserve">/ </w:t>
                              </w:r>
                            </w:p>
                          </w:txbxContent>
                        </wps:txbx>
                        <wps:bodyPr rot="0" vert="horz" wrap="none" lIns="0" tIns="0" rIns="0" bIns="0" anchor="t" anchorCtr="0">
                          <a:spAutoFit/>
                        </wps:bodyPr>
                      </wps:wsp>
                      <wps:wsp>
                        <wps:cNvPr id="5684" name="Rectangle 8"/>
                        <wps:cNvSpPr>
                          <a:spLocks noChangeArrowheads="1"/>
                        </wps:cNvSpPr>
                        <wps:spPr bwMode="auto">
                          <a:xfrm>
                            <a:off x="3721735" y="205105"/>
                            <a:ext cx="1011555"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Rectangle 9"/>
                        <wps:cNvSpPr>
                          <a:spLocks noChangeArrowheads="1"/>
                        </wps:cNvSpPr>
                        <wps:spPr bwMode="auto">
                          <a:xfrm>
                            <a:off x="3721685" y="230505"/>
                            <a:ext cx="15367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6FA7FE" w14:textId="612D3C6D" w:rsidR="00A2182E" w:rsidRDefault="00A2182E" w:rsidP="00C606CE">
                              <w:r>
                                <w:rPr>
                                  <w:b/>
                                  <w:bCs/>
                                  <w:color w:val="000000"/>
                                </w:rPr>
                                <w:t>VGenDriver Connector</w:t>
                              </w:r>
                            </w:p>
                          </w:txbxContent>
                        </wps:txbx>
                        <wps:bodyPr rot="0" vert="horz" wrap="none" lIns="0" tIns="0" rIns="0" bIns="0" anchor="t" anchorCtr="0">
                          <a:spAutoFit/>
                        </wps:bodyPr>
                      </wps:wsp>
                      <wps:wsp>
                        <wps:cNvPr id="5686" name="Rectangle 10"/>
                        <wps:cNvSpPr>
                          <a:spLocks noChangeArrowheads="1"/>
                        </wps:cNvSpPr>
                        <wps:spPr bwMode="auto">
                          <a:xfrm>
                            <a:off x="3721735" y="374015"/>
                            <a:ext cx="1402715"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Rectangle 11"/>
                        <wps:cNvSpPr>
                          <a:spLocks noChangeArrowheads="1"/>
                        </wps:cNvSpPr>
                        <wps:spPr bwMode="auto">
                          <a:xfrm>
                            <a:off x="3719035" y="1041400"/>
                            <a:ext cx="52514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99E4AB" w14:textId="77777777" w:rsidR="00A2182E" w:rsidRDefault="00A2182E" w:rsidP="00C606CE">
                              <w:r>
                                <w:rPr>
                                  <w:i/>
                                  <w:iCs/>
                                  <w:color w:val="000000"/>
                                </w:rPr>
                                <w:t>TxnType</w:t>
                              </w:r>
                            </w:p>
                          </w:txbxContent>
                        </wps:txbx>
                        <wps:bodyPr rot="0" vert="horz" wrap="none" lIns="0" tIns="0" rIns="0" bIns="0" anchor="t" anchorCtr="0">
                          <a:spAutoFit/>
                        </wps:bodyPr>
                      </wps:wsp>
                      <wps:wsp>
                        <wps:cNvPr id="5688" name="Rectangle 12"/>
                        <wps:cNvSpPr>
                          <a:spLocks noChangeArrowheads="1"/>
                        </wps:cNvSpPr>
                        <wps:spPr bwMode="auto">
                          <a:xfrm>
                            <a:off x="4202382" y="1041400"/>
                            <a:ext cx="1016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272997" w14:textId="77777777" w:rsidR="00A2182E" w:rsidRDefault="00A2182E" w:rsidP="00C606CE">
                              <w:r>
                                <w:rPr>
                                  <w:color w:val="000000"/>
                                </w:rPr>
                                <w:t>()</w:t>
                              </w:r>
                            </w:p>
                          </w:txbxContent>
                        </wps:txbx>
                        <wps:bodyPr rot="0" vert="horz" wrap="none" lIns="0" tIns="0" rIns="0" bIns="0" anchor="t" anchorCtr="0">
                          <a:spAutoFit/>
                        </wps:bodyPr>
                      </wps:wsp>
                      <wps:wsp>
                        <wps:cNvPr id="5689" name="Rectangle 13"/>
                        <wps:cNvSpPr>
                          <a:spLocks noChangeArrowheads="1"/>
                        </wps:cNvSpPr>
                        <wps:spPr bwMode="auto">
                          <a:xfrm>
                            <a:off x="3721735" y="1182370"/>
                            <a:ext cx="574040" cy="508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Rectangle 14"/>
                        <wps:cNvSpPr>
                          <a:spLocks noChangeArrowheads="1"/>
                        </wps:cNvSpPr>
                        <wps:spPr bwMode="auto">
                          <a:xfrm>
                            <a:off x="4140787" y="123698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C32EFA"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5691" name="Rectangle 15"/>
                        <wps:cNvSpPr>
                          <a:spLocks noChangeArrowheads="1"/>
                        </wps:cNvSpPr>
                        <wps:spPr bwMode="auto">
                          <a:xfrm>
                            <a:off x="4199207" y="1236980"/>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3BA6DF" w14:textId="77777777" w:rsidR="00A2182E" w:rsidRDefault="00A2182E" w:rsidP="00C606CE">
                              <w:r>
                                <w:rPr>
                                  <w:color w:val="000000"/>
                                  <w:sz w:val="18"/>
                                  <w:szCs w:val="18"/>
                                </w:rPr>
                                <w:t xml:space="preserve">Record Start Time </w:t>
                              </w:r>
                            </w:p>
                          </w:txbxContent>
                        </wps:txbx>
                        <wps:bodyPr rot="0" vert="horz" wrap="none" lIns="0" tIns="0" rIns="0" bIns="0" anchor="t" anchorCtr="0">
                          <a:spAutoFit/>
                        </wps:bodyPr>
                      </wps:wsp>
                      <wps:wsp>
                        <wps:cNvPr id="5692" name="Rectangle 16"/>
                        <wps:cNvSpPr>
                          <a:spLocks noChangeArrowheads="1"/>
                        </wps:cNvSpPr>
                        <wps:spPr bwMode="auto">
                          <a:xfrm>
                            <a:off x="5089469" y="1236980"/>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276183" w14:textId="77777777" w:rsidR="00A2182E" w:rsidRDefault="00A2182E" w:rsidP="00C606CE">
                              <w:r>
                                <w:rPr>
                                  <w:color w:val="000000"/>
                                  <w:sz w:val="18"/>
                                  <w:szCs w:val="18"/>
                                </w:rPr>
                                <w:t>sT</w:t>
                              </w:r>
                            </w:p>
                          </w:txbxContent>
                        </wps:txbx>
                        <wps:bodyPr rot="0" vert="horz" wrap="none" lIns="0" tIns="0" rIns="0" bIns="0" anchor="t" anchorCtr="0">
                          <a:spAutoFit/>
                        </wps:bodyPr>
                      </wps:wsp>
                      <wps:wsp>
                        <wps:cNvPr id="5693" name="Rectangle 17"/>
                        <wps:cNvSpPr>
                          <a:spLocks noChangeArrowheads="1"/>
                        </wps:cNvSpPr>
                        <wps:spPr bwMode="auto">
                          <a:xfrm>
                            <a:off x="4199255" y="1353820"/>
                            <a:ext cx="100774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Rectangle 18"/>
                        <wps:cNvSpPr>
                          <a:spLocks noChangeArrowheads="1"/>
                        </wps:cNvSpPr>
                        <wps:spPr bwMode="auto">
                          <a:xfrm>
                            <a:off x="5206970" y="1302385"/>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A0E016" w14:textId="77777777" w:rsidR="00A2182E" w:rsidRDefault="00A2182E" w:rsidP="00C606CE">
                              <w:r>
                                <w:rPr>
                                  <w:color w:val="000000"/>
                                  <w:sz w:val="12"/>
                                  <w:szCs w:val="12"/>
                                </w:rPr>
                                <w:t>n</w:t>
                              </w:r>
                            </w:p>
                          </w:txbxContent>
                        </wps:txbx>
                        <wps:bodyPr rot="0" vert="horz" wrap="none" lIns="0" tIns="0" rIns="0" bIns="0" anchor="t" anchorCtr="0">
                          <a:spAutoFit/>
                        </wps:bodyPr>
                      </wps:wsp>
                      <wps:wsp>
                        <wps:cNvPr id="5695" name="Line 19"/>
                        <wps:cNvCnPr>
                          <a:cxnSpLocks noChangeShapeType="1"/>
                        </wps:cNvCnPr>
                        <wps:spPr bwMode="auto">
                          <a:xfrm>
                            <a:off x="5207000" y="1385570"/>
                            <a:ext cx="39370"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96" name="Rectangle 20"/>
                        <wps:cNvSpPr>
                          <a:spLocks noChangeArrowheads="1"/>
                        </wps:cNvSpPr>
                        <wps:spPr bwMode="auto">
                          <a:xfrm>
                            <a:off x="4140787" y="140525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572A19"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497" name="Rectangle 21"/>
                        <wps:cNvSpPr>
                          <a:spLocks noChangeArrowheads="1"/>
                        </wps:cNvSpPr>
                        <wps:spPr bwMode="auto">
                          <a:xfrm>
                            <a:off x="4199207" y="1405255"/>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F15921" w14:textId="77777777" w:rsidR="00A2182E" w:rsidRDefault="00A2182E" w:rsidP="00C606CE">
                              <w:r>
                                <w:rPr>
                                  <w:color w:val="000000"/>
                                  <w:sz w:val="18"/>
                                  <w:szCs w:val="18"/>
                                </w:rPr>
                                <w:t>Send data to SUT</w:t>
                              </w:r>
                            </w:p>
                          </w:txbxContent>
                        </wps:txbx>
                        <wps:bodyPr rot="0" vert="horz" wrap="none" lIns="0" tIns="0" rIns="0" bIns="0" anchor="t" anchorCtr="0">
                          <a:spAutoFit/>
                        </wps:bodyPr>
                      </wps:wsp>
                      <wps:wsp>
                        <wps:cNvPr id="6498" name="Rectangle 22"/>
                        <wps:cNvSpPr>
                          <a:spLocks noChangeArrowheads="1"/>
                        </wps:cNvSpPr>
                        <wps:spPr bwMode="auto">
                          <a:xfrm>
                            <a:off x="4199255" y="1522095"/>
                            <a:ext cx="826135"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9" name="Rectangle 23"/>
                        <wps:cNvSpPr>
                          <a:spLocks noChangeArrowheads="1"/>
                        </wps:cNvSpPr>
                        <wps:spPr bwMode="auto">
                          <a:xfrm>
                            <a:off x="4140787" y="157289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A5AEED"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00" name="Rectangle 24"/>
                        <wps:cNvSpPr>
                          <a:spLocks noChangeArrowheads="1"/>
                        </wps:cNvSpPr>
                        <wps:spPr bwMode="auto">
                          <a:xfrm>
                            <a:off x="4199207" y="1572895"/>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3B4BE9" w14:textId="77777777" w:rsidR="00A2182E" w:rsidRDefault="00A2182E" w:rsidP="00C606CE">
                              <w:r>
                                <w:rPr>
                                  <w:color w:val="000000"/>
                                  <w:sz w:val="18"/>
                                  <w:szCs w:val="18"/>
                                </w:rPr>
                                <w:t>Wait for Response</w:t>
                              </w:r>
                            </w:p>
                          </w:txbxContent>
                        </wps:txbx>
                        <wps:bodyPr rot="0" vert="horz" wrap="none" lIns="0" tIns="0" rIns="0" bIns="0" anchor="t" anchorCtr="0">
                          <a:spAutoFit/>
                        </wps:bodyPr>
                      </wps:wsp>
                      <wps:wsp>
                        <wps:cNvPr id="6501" name="Rectangle 25"/>
                        <wps:cNvSpPr>
                          <a:spLocks noChangeArrowheads="1"/>
                        </wps:cNvSpPr>
                        <wps:spPr bwMode="auto">
                          <a:xfrm>
                            <a:off x="4199255" y="1689735"/>
                            <a:ext cx="86804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2" name="Rectangle 26"/>
                        <wps:cNvSpPr>
                          <a:spLocks noChangeArrowheads="1"/>
                        </wps:cNvSpPr>
                        <wps:spPr bwMode="auto">
                          <a:xfrm>
                            <a:off x="4140787" y="174117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76B7A7"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03" name="Rectangle 27"/>
                        <wps:cNvSpPr>
                          <a:spLocks noChangeArrowheads="1"/>
                        </wps:cNvSpPr>
                        <wps:spPr bwMode="auto">
                          <a:xfrm>
                            <a:off x="4199207" y="1741170"/>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D9D243" w14:textId="77777777" w:rsidR="00A2182E" w:rsidRDefault="00A2182E" w:rsidP="00C606CE">
                              <w:r>
                                <w:rPr>
                                  <w:color w:val="000000"/>
                                  <w:sz w:val="18"/>
                                  <w:szCs w:val="18"/>
                                </w:rPr>
                                <w:t>Receive data from SUT</w:t>
                              </w:r>
                            </w:p>
                          </w:txbxContent>
                        </wps:txbx>
                        <wps:bodyPr rot="0" vert="horz" wrap="none" lIns="0" tIns="0" rIns="0" bIns="0" anchor="t" anchorCtr="0">
                          <a:spAutoFit/>
                        </wps:bodyPr>
                      </wps:wsp>
                      <wps:wsp>
                        <wps:cNvPr id="6504" name="Rectangle 28"/>
                        <wps:cNvSpPr>
                          <a:spLocks noChangeArrowheads="1"/>
                        </wps:cNvSpPr>
                        <wps:spPr bwMode="auto">
                          <a:xfrm>
                            <a:off x="4199255" y="1858010"/>
                            <a:ext cx="1106805"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5" name="Rectangle 29"/>
                        <wps:cNvSpPr>
                          <a:spLocks noChangeArrowheads="1"/>
                        </wps:cNvSpPr>
                        <wps:spPr bwMode="auto">
                          <a:xfrm>
                            <a:off x="4140787" y="191008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33929B"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06" name="Rectangle 30"/>
                        <wps:cNvSpPr>
                          <a:spLocks noChangeArrowheads="1"/>
                        </wps:cNvSpPr>
                        <wps:spPr bwMode="auto">
                          <a:xfrm>
                            <a:off x="4199207" y="1910080"/>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1F466" w14:textId="77777777" w:rsidR="00A2182E" w:rsidRDefault="00A2182E" w:rsidP="00C606CE">
                              <w:r>
                                <w:rPr>
                                  <w:color w:val="000000"/>
                                  <w:sz w:val="18"/>
                                  <w:szCs w:val="18"/>
                                </w:rPr>
                                <w:t xml:space="preserve">Record End Time </w:t>
                              </w:r>
                            </w:p>
                          </w:txbxContent>
                        </wps:txbx>
                        <wps:bodyPr rot="0" vert="horz" wrap="none" lIns="0" tIns="0" rIns="0" bIns="0" anchor="t" anchorCtr="0">
                          <a:spAutoFit/>
                        </wps:bodyPr>
                      </wps:wsp>
                      <wps:wsp>
                        <wps:cNvPr id="6507" name="Rectangle 31"/>
                        <wps:cNvSpPr>
                          <a:spLocks noChangeArrowheads="1"/>
                        </wps:cNvSpPr>
                        <wps:spPr bwMode="auto">
                          <a:xfrm>
                            <a:off x="5057719" y="1910080"/>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609365" w14:textId="77777777" w:rsidR="00A2182E" w:rsidRDefault="00A2182E" w:rsidP="00C606CE">
                              <w:r>
                                <w:rPr>
                                  <w:color w:val="000000"/>
                                  <w:sz w:val="18"/>
                                  <w:szCs w:val="18"/>
                                </w:rPr>
                                <w:t>eT</w:t>
                              </w:r>
                            </w:p>
                          </w:txbxContent>
                        </wps:txbx>
                        <wps:bodyPr rot="0" vert="horz" wrap="none" lIns="0" tIns="0" rIns="0" bIns="0" anchor="t" anchorCtr="0">
                          <a:spAutoFit/>
                        </wps:bodyPr>
                      </wps:wsp>
                      <wps:wsp>
                        <wps:cNvPr id="6508" name="Rectangle 32"/>
                        <wps:cNvSpPr>
                          <a:spLocks noChangeArrowheads="1"/>
                        </wps:cNvSpPr>
                        <wps:spPr bwMode="auto">
                          <a:xfrm>
                            <a:off x="4199255" y="2026920"/>
                            <a:ext cx="98234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9" name="Rectangle 33"/>
                        <wps:cNvSpPr>
                          <a:spLocks noChangeArrowheads="1"/>
                        </wps:cNvSpPr>
                        <wps:spPr bwMode="auto">
                          <a:xfrm>
                            <a:off x="5181572" y="1975485"/>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2B3FCE" w14:textId="77777777" w:rsidR="00A2182E" w:rsidRDefault="00A2182E" w:rsidP="00C606CE">
                              <w:r>
                                <w:rPr>
                                  <w:color w:val="000000"/>
                                  <w:sz w:val="12"/>
                                  <w:szCs w:val="12"/>
                                </w:rPr>
                                <w:t>n</w:t>
                              </w:r>
                            </w:p>
                          </w:txbxContent>
                        </wps:txbx>
                        <wps:bodyPr rot="0" vert="horz" wrap="none" lIns="0" tIns="0" rIns="0" bIns="0" anchor="t" anchorCtr="0">
                          <a:spAutoFit/>
                        </wps:bodyPr>
                      </wps:wsp>
                      <wps:wsp>
                        <wps:cNvPr id="6510" name="Line 34"/>
                        <wps:cNvCnPr>
                          <a:cxnSpLocks noChangeShapeType="1"/>
                        </wps:cNvCnPr>
                        <wps:spPr bwMode="auto">
                          <a:xfrm>
                            <a:off x="5181600" y="2059305"/>
                            <a:ext cx="39370"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11" name="Rectangle 35"/>
                        <wps:cNvSpPr>
                          <a:spLocks noChangeArrowheads="1"/>
                        </wps:cNvSpPr>
                        <wps:spPr bwMode="auto">
                          <a:xfrm>
                            <a:off x="1490980" y="12065"/>
                            <a:ext cx="2188210" cy="2673985"/>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2" name="Rectangle 36"/>
                        <wps:cNvSpPr>
                          <a:spLocks noChangeArrowheads="1"/>
                        </wps:cNvSpPr>
                        <wps:spPr bwMode="auto">
                          <a:xfrm>
                            <a:off x="1534140" y="61595"/>
                            <a:ext cx="102425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03CB30" w14:textId="41285659" w:rsidR="00A2182E" w:rsidRDefault="00A2182E" w:rsidP="00C606CE">
                              <w:r>
                                <w:rPr>
                                  <w:b/>
                                  <w:bCs/>
                                  <w:color w:val="000000"/>
                                </w:rPr>
                                <w:t>VGenDriverCE</w:t>
                              </w:r>
                            </w:p>
                          </w:txbxContent>
                        </wps:txbx>
                        <wps:bodyPr rot="0" vert="horz" wrap="none" lIns="0" tIns="0" rIns="0" bIns="0" anchor="t" anchorCtr="0">
                          <a:spAutoFit/>
                        </wps:bodyPr>
                      </wps:wsp>
                      <wps:wsp>
                        <wps:cNvPr id="6513" name="Rectangle 37"/>
                        <wps:cNvSpPr>
                          <a:spLocks noChangeArrowheads="1"/>
                        </wps:cNvSpPr>
                        <wps:spPr bwMode="auto">
                          <a:xfrm>
                            <a:off x="1534160" y="205105"/>
                            <a:ext cx="932180"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4" name="Rectangle 38"/>
                        <wps:cNvSpPr>
                          <a:spLocks noChangeArrowheads="1"/>
                        </wps:cNvSpPr>
                        <wps:spPr bwMode="auto">
                          <a:xfrm>
                            <a:off x="1531684" y="469265"/>
                            <a:ext cx="51689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EB11B4" w14:textId="77777777" w:rsidR="00A2182E" w:rsidRDefault="00A2182E" w:rsidP="00C606CE">
                              <w:r>
                                <w:rPr>
                                  <w:i/>
                                  <w:iCs/>
                                  <w:color w:val="000000"/>
                                </w:rPr>
                                <w:t>DoTxn()</w:t>
                              </w:r>
                            </w:p>
                          </w:txbxContent>
                        </wps:txbx>
                        <wps:bodyPr rot="0" vert="horz" wrap="none" lIns="0" tIns="0" rIns="0" bIns="0" anchor="t" anchorCtr="0">
                          <a:spAutoFit/>
                        </wps:bodyPr>
                      </wps:wsp>
                      <wps:wsp>
                        <wps:cNvPr id="6515" name="Rectangle 39"/>
                        <wps:cNvSpPr>
                          <a:spLocks noChangeArrowheads="1"/>
                        </wps:cNvSpPr>
                        <wps:spPr bwMode="auto">
                          <a:xfrm>
                            <a:off x="1953875" y="671830"/>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EB3E5F" w14:textId="77777777" w:rsidR="00A2182E" w:rsidRDefault="00A2182E" w:rsidP="00C606CE">
                              <w:r>
                                <w:rPr>
                                  <w:color w:val="000000"/>
                                </w:rPr>
                                <w:t>–</w:t>
                              </w:r>
                            </w:p>
                          </w:txbxContent>
                        </wps:txbx>
                        <wps:bodyPr rot="0" vert="horz" wrap="none" lIns="0" tIns="0" rIns="0" bIns="0" anchor="t" anchorCtr="0">
                          <a:spAutoFit/>
                        </wps:bodyPr>
                      </wps:wsp>
                      <wps:wsp>
                        <wps:cNvPr id="6516" name="Rectangle 40"/>
                        <wps:cNvSpPr>
                          <a:spLocks noChangeArrowheads="1"/>
                        </wps:cNvSpPr>
                        <wps:spPr bwMode="auto">
                          <a:xfrm>
                            <a:off x="2022659" y="671830"/>
                            <a:ext cx="11684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1C3574" w14:textId="77777777" w:rsidR="00A2182E" w:rsidRDefault="00A2182E" w:rsidP="00C606CE">
                              <w:r>
                                <w:rPr>
                                  <w:i/>
                                  <w:iCs/>
                                  <w:color w:val="000000"/>
                                </w:rPr>
                                <w:t>Generate Txn Type</w:t>
                              </w:r>
                            </w:p>
                          </w:txbxContent>
                        </wps:txbx>
                        <wps:bodyPr rot="0" vert="horz" wrap="none" lIns="0" tIns="0" rIns="0" bIns="0" anchor="t" anchorCtr="0">
                          <a:spAutoFit/>
                        </wps:bodyPr>
                      </wps:wsp>
                      <wps:wsp>
                        <wps:cNvPr id="6517" name="Rectangle 41"/>
                        <wps:cNvSpPr>
                          <a:spLocks noChangeArrowheads="1"/>
                        </wps:cNvSpPr>
                        <wps:spPr bwMode="auto">
                          <a:xfrm>
                            <a:off x="1953875" y="873125"/>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AC8110" w14:textId="77777777" w:rsidR="00A2182E" w:rsidRDefault="00A2182E" w:rsidP="00C606CE">
                              <w:r>
                                <w:rPr>
                                  <w:color w:val="000000"/>
                                </w:rPr>
                                <w:t>–</w:t>
                              </w:r>
                            </w:p>
                          </w:txbxContent>
                        </wps:txbx>
                        <wps:bodyPr rot="0" vert="horz" wrap="none" lIns="0" tIns="0" rIns="0" bIns="0" anchor="t" anchorCtr="0">
                          <a:spAutoFit/>
                        </wps:bodyPr>
                      </wps:wsp>
                      <wps:wsp>
                        <wps:cNvPr id="6518" name="Rectangle 42"/>
                        <wps:cNvSpPr>
                          <a:spLocks noChangeArrowheads="1"/>
                        </wps:cNvSpPr>
                        <wps:spPr bwMode="auto">
                          <a:xfrm>
                            <a:off x="2020079" y="873125"/>
                            <a:ext cx="125285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8CBAC5" w14:textId="77777777" w:rsidR="00A2182E" w:rsidRDefault="00A2182E" w:rsidP="00C606CE">
                              <w:r>
                                <w:rPr>
                                  <w:i/>
                                  <w:iCs/>
                                  <w:color w:val="000000"/>
                                </w:rPr>
                                <w:t>Generate Txn Inputs</w:t>
                              </w:r>
                            </w:p>
                          </w:txbxContent>
                        </wps:txbx>
                        <wps:bodyPr rot="0" vert="horz" wrap="none" lIns="0" tIns="0" rIns="0" bIns="0" anchor="t" anchorCtr="0">
                          <a:spAutoFit/>
                        </wps:bodyPr>
                      </wps:wsp>
                      <wps:wsp>
                        <wps:cNvPr id="6519" name="Rectangle 43"/>
                        <wps:cNvSpPr>
                          <a:spLocks noChangeArrowheads="1"/>
                        </wps:cNvSpPr>
                        <wps:spPr bwMode="auto">
                          <a:xfrm>
                            <a:off x="1953875" y="1075055"/>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A471DE" w14:textId="77777777" w:rsidR="00A2182E" w:rsidRDefault="00A2182E" w:rsidP="00C606CE">
                              <w:r>
                                <w:rPr>
                                  <w:color w:val="000000"/>
                                </w:rPr>
                                <w:t>–</w:t>
                              </w:r>
                            </w:p>
                          </w:txbxContent>
                        </wps:txbx>
                        <wps:bodyPr rot="0" vert="horz" wrap="none" lIns="0" tIns="0" rIns="0" bIns="0" anchor="t" anchorCtr="0">
                          <a:spAutoFit/>
                        </wps:bodyPr>
                      </wps:wsp>
                      <wps:wsp>
                        <wps:cNvPr id="6520" name="Rectangle 44"/>
                        <wps:cNvSpPr>
                          <a:spLocks noChangeArrowheads="1"/>
                        </wps:cNvSpPr>
                        <wps:spPr bwMode="auto">
                          <a:xfrm>
                            <a:off x="2022815" y="1075055"/>
                            <a:ext cx="164274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F276B0" w14:textId="77777777" w:rsidR="00A2182E" w:rsidRDefault="00A2182E" w:rsidP="00C606CE">
                              <w:r>
                                <w:rPr>
                                  <w:i/>
                                  <w:iCs/>
                                  <w:color w:val="000000"/>
                                </w:rPr>
                                <w:t>CESUTInterface::TxnType</w:t>
                              </w:r>
                            </w:p>
                          </w:txbxContent>
                        </wps:txbx>
                        <wps:bodyPr rot="0" vert="horz" wrap="none" lIns="0" tIns="0" rIns="0" bIns="0" anchor="t" anchorCtr="0">
                          <a:spAutoFit/>
                        </wps:bodyPr>
                      </wps:wsp>
                      <wps:wsp>
                        <wps:cNvPr id="6521" name="Rectangle 45"/>
                        <wps:cNvSpPr>
                          <a:spLocks noChangeArrowheads="1"/>
                        </wps:cNvSpPr>
                        <wps:spPr bwMode="auto">
                          <a:xfrm>
                            <a:off x="12065" y="12065"/>
                            <a:ext cx="1478915" cy="2673985"/>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2" name="Rectangle 46"/>
                        <wps:cNvSpPr>
                          <a:spLocks noChangeArrowheads="1"/>
                        </wps:cNvSpPr>
                        <wps:spPr bwMode="auto">
                          <a:xfrm>
                            <a:off x="54610" y="61595"/>
                            <a:ext cx="13081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320C69" w14:textId="77777777" w:rsidR="00A2182E" w:rsidRDefault="00A2182E" w:rsidP="00C606CE">
                              <w:r>
                                <w:rPr>
                                  <w:b/>
                                  <w:bCs/>
                                  <w:color w:val="000000"/>
                                </w:rPr>
                                <w:t>Customer Emulator</w:t>
                              </w:r>
                            </w:p>
                          </w:txbxContent>
                        </wps:txbx>
                        <wps:bodyPr rot="0" vert="horz" wrap="none" lIns="0" tIns="0" rIns="0" bIns="0" anchor="t" anchorCtr="0">
                          <a:spAutoFit/>
                        </wps:bodyPr>
                      </wps:wsp>
                      <wps:wsp>
                        <wps:cNvPr id="6523" name="Rectangle 47"/>
                        <wps:cNvSpPr>
                          <a:spLocks noChangeArrowheads="1"/>
                        </wps:cNvSpPr>
                        <wps:spPr bwMode="auto">
                          <a:xfrm>
                            <a:off x="54610" y="205105"/>
                            <a:ext cx="1198880"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4" name="Rectangle 48"/>
                        <wps:cNvSpPr>
                          <a:spLocks noChangeArrowheads="1"/>
                        </wps:cNvSpPr>
                        <wps:spPr bwMode="auto">
                          <a:xfrm>
                            <a:off x="473706" y="469265"/>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859579" w14:textId="77777777" w:rsidR="00A2182E" w:rsidRDefault="00A2182E" w:rsidP="00C606CE">
                              <w:r>
                                <w:rPr>
                                  <w:color w:val="000000"/>
                                </w:rPr>
                                <w:t>–</w:t>
                              </w:r>
                            </w:p>
                          </w:txbxContent>
                        </wps:txbx>
                        <wps:bodyPr rot="0" vert="horz" wrap="none" lIns="0" tIns="0" rIns="0" bIns="0" anchor="t" anchorCtr="0">
                          <a:spAutoFit/>
                        </wps:bodyPr>
                      </wps:wsp>
                      <wps:wsp>
                        <wps:cNvPr id="6527" name="Rectangle 49"/>
                        <wps:cNvSpPr>
                          <a:spLocks noChangeArrowheads="1"/>
                        </wps:cNvSpPr>
                        <wps:spPr bwMode="auto">
                          <a:xfrm>
                            <a:off x="543552" y="469265"/>
                            <a:ext cx="4318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A557DB" w14:textId="77777777" w:rsidR="00A2182E" w:rsidRDefault="00A2182E" w:rsidP="00C606CE">
                              <w:r>
                                <w:rPr>
                                  <w:color w:val="000000"/>
                                </w:rPr>
                                <w:t>DoTxn</w:t>
                              </w:r>
                            </w:p>
                          </w:txbxContent>
                        </wps:txbx>
                        <wps:bodyPr rot="0" vert="horz" wrap="none" lIns="0" tIns="0" rIns="0" bIns="0" anchor="t" anchorCtr="0">
                          <a:spAutoFit/>
                        </wps:bodyPr>
                      </wps:wsp>
                      <wps:wsp>
                        <wps:cNvPr id="6528" name="Rectangle 50"/>
                        <wps:cNvSpPr>
                          <a:spLocks noChangeArrowheads="1"/>
                        </wps:cNvSpPr>
                        <wps:spPr bwMode="auto">
                          <a:xfrm>
                            <a:off x="940423" y="469265"/>
                            <a:ext cx="1016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CB2119" w14:textId="77777777" w:rsidR="00A2182E" w:rsidRDefault="00A2182E" w:rsidP="00C606CE">
                              <w:r>
                                <w:rPr>
                                  <w:color w:val="000000"/>
                                </w:rPr>
                                <w:t>()</w:t>
                              </w:r>
                            </w:p>
                          </w:txbxContent>
                        </wps:txbx>
                        <wps:bodyPr rot="0" vert="horz" wrap="none" lIns="0" tIns="0" rIns="0" bIns="0" anchor="t" anchorCtr="0">
                          <a:spAutoFit/>
                        </wps:bodyPr>
                      </wps:wsp>
                      <wps:wsp>
                        <wps:cNvPr id="6529" name="Rectangle 51"/>
                        <wps:cNvSpPr>
                          <a:spLocks noChangeArrowheads="1"/>
                        </wps:cNvSpPr>
                        <wps:spPr bwMode="auto">
                          <a:xfrm>
                            <a:off x="543560" y="610235"/>
                            <a:ext cx="488950" cy="571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0" name="Line 52"/>
                        <wps:cNvCnPr>
                          <a:cxnSpLocks noChangeShapeType="1"/>
                        </wps:cNvCnPr>
                        <wps:spPr bwMode="auto">
                          <a:xfrm>
                            <a:off x="12065" y="12065"/>
                            <a:ext cx="5448935" cy="0"/>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31" name="Line 53"/>
                        <wps:cNvCnPr>
                          <a:cxnSpLocks noChangeShapeType="1"/>
                        </wps:cNvCnPr>
                        <wps:spPr bwMode="auto">
                          <a:xfrm>
                            <a:off x="12065" y="2686050"/>
                            <a:ext cx="5448935" cy="0"/>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32" name="Line 54"/>
                        <wps:cNvCnPr>
                          <a:cxnSpLocks noChangeShapeType="1"/>
                        </wps:cNvCnPr>
                        <wps:spPr bwMode="auto">
                          <a:xfrm>
                            <a:off x="12065" y="12065"/>
                            <a:ext cx="0" cy="2673985"/>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33" name="Line 55"/>
                        <wps:cNvCnPr>
                          <a:cxnSpLocks noChangeShapeType="1"/>
                        </wps:cNvCnPr>
                        <wps:spPr bwMode="auto">
                          <a:xfrm>
                            <a:off x="5461000" y="12065"/>
                            <a:ext cx="0" cy="2673985"/>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34" name="Rectangle 56"/>
                        <wps:cNvSpPr>
                          <a:spLocks noChangeArrowheads="1"/>
                        </wps:cNvSpPr>
                        <wps:spPr bwMode="auto">
                          <a:xfrm>
                            <a:off x="3679190" y="12065"/>
                            <a:ext cx="1781810" cy="2673985"/>
                          </a:xfrm>
                          <a:prstGeom prst="rect">
                            <a:avLst/>
                          </a:prstGeom>
                          <a:solidFill>
                            <a:srgbClr val="00FFFF"/>
                          </a:solidFill>
                          <a:ln>
                            <a:noFill/>
                          </a:ln>
                        </wps:spPr>
                        <wps:bodyPr rot="0" vert="horz" wrap="square" lIns="91440" tIns="45720" rIns="91440" bIns="45720" anchor="t" anchorCtr="0" upright="1">
                          <a:noAutofit/>
                        </wps:bodyPr>
                      </wps:wsp>
                      <wps:wsp>
                        <wps:cNvPr id="6535" name="Rectangle 57"/>
                        <wps:cNvSpPr>
                          <a:spLocks noChangeArrowheads="1"/>
                        </wps:cNvSpPr>
                        <wps:spPr bwMode="auto">
                          <a:xfrm>
                            <a:off x="3749010" y="17374"/>
                            <a:ext cx="117030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9EC78F" w14:textId="3581E726" w:rsidR="00A2182E" w:rsidRDefault="00A2182E" w:rsidP="00C606CE">
                              <w:r>
                                <w:rPr>
                                  <w:b/>
                                  <w:bCs/>
                                  <w:color w:val="000000"/>
                                </w:rPr>
                                <w:t>CESutInterface/</w:t>
                              </w:r>
                            </w:p>
                          </w:txbxContent>
                        </wps:txbx>
                        <wps:bodyPr rot="0" vert="horz" wrap="square" lIns="0" tIns="0" rIns="0" bIns="0" anchor="t" anchorCtr="0">
                          <a:spAutoFit/>
                        </wps:bodyPr>
                      </wps:wsp>
                      <wps:wsp>
                        <wps:cNvPr id="6537" name="Rectangle 59"/>
                        <wps:cNvSpPr>
                          <a:spLocks noChangeArrowheads="1"/>
                        </wps:cNvSpPr>
                        <wps:spPr bwMode="auto">
                          <a:xfrm>
                            <a:off x="3721735" y="205105"/>
                            <a:ext cx="1011555"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8" name="Rectangle 60"/>
                        <wps:cNvSpPr>
                          <a:spLocks noChangeArrowheads="1"/>
                        </wps:cNvSpPr>
                        <wps:spPr bwMode="auto">
                          <a:xfrm>
                            <a:off x="3720907" y="230442"/>
                            <a:ext cx="15367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97281B" w14:textId="77777777" w:rsidR="00A2182E" w:rsidRDefault="00A2182E" w:rsidP="00C606CE">
                              <w:r>
                                <w:rPr>
                                  <w:b/>
                                  <w:bCs/>
                                  <w:color w:val="000000"/>
                                </w:rPr>
                                <w:t>VGenDriver Connector</w:t>
                              </w:r>
                            </w:p>
                          </w:txbxContent>
                        </wps:txbx>
                        <wps:bodyPr rot="0" vert="horz" wrap="none" lIns="0" tIns="0" rIns="0" bIns="0" anchor="t" anchorCtr="0">
                          <a:spAutoFit/>
                        </wps:bodyPr>
                      </wps:wsp>
                      <wps:wsp>
                        <wps:cNvPr id="6539" name="Rectangle 61"/>
                        <wps:cNvSpPr>
                          <a:spLocks noChangeArrowheads="1"/>
                        </wps:cNvSpPr>
                        <wps:spPr bwMode="auto">
                          <a:xfrm>
                            <a:off x="3721735" y="374015"/>
                            <a:ext cx="1402715"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0" name="Rectangle 62"/>
                        <wps:cNvSpPr>
                          <a:spLocks noChangeArrowheads="1"/>
                        </wps:cNvSpPr>
                        <wps:spPr bwMode="auto">
                          <a:xfrm>
                            <a:off x="3743920" y="967740"/>
                            <a:ext cx="71374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6BB4BC" w14:textId="41E5ED64" w:rsidR="00A2182E" w:rsidRDefault="00A2182E" w:rsidP="00C606CE">
                              <w:r>
                                <w:rPr>
                                  <w:i/>
                                  <w:iCs/>
                                  <w:color w:val="000000"/>
                                </w:rPr>
                                <w:t>TxnType()</w:t>
                              </w:r>
                            </w:p>
                          </w:txbxContent>
                        </wps:txbx>
                        <wps:bodyPr rot="0" vert="horz" wrap="square" lIns="0" tIns="0" rIns="0" bIns="0" anchor="t" anchorCtr="0">
                          <a:spAutoFit/>
                        </wps:bodyPr>
                      </wps:wsp>
                      <wps:wsp>
                        <wps:cNvPr id="6542" name="Rectangle 64"/>
                        <wps:cNvSpPr>
                          <a:spLocks noChangeArrowheads="1"/>
                        </wps:cNvSpPr>
                        <wps:spPr bwMode="auto">
                          <a:xfrm>
                            <a:off x="3721735" y="1182370"/>
                            <a:ext cx="574040" cy="508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3" name="Rectangle 65"/>
                        <wps:cNvSpPr>
                          <a:spLocks noChangeArrowheads="1"/>
                        </wps:cNvSpPr>
                        <wps:spPr bwMode="auto">
                          <a:xfrm>
                            <a:off x="4140787" y="123698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725398"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44" name="Rectangle 66"/>
                        <wps:cNvSpPr>
                          <a:spLocks noChangeArrowheads="1"/>
                        </wps:cNvSpPr>
                        <wps:spPr bwMode="auto">
                          <a:xfrm>
                            <a:off x="4199207" y="1236980"/>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8F5489" w14:textId="77777777" w:rsidR="00A2182E" w:rsidRDefault="00A2182E" w:rsidP="00C606CE">
                              <w:r>
                                <w:rPr>
                                  <w:color w:val="000000"/>
                                  <w:sz w:val="18"/>
                                  <w:szCs w:val="18"/>
                                </w:rPr>
                                <w:t xml:space="preserve">Record Start Time </w:t>
                              </w:r>
                            </w:p>
                          </w:txbxContent>
                        </wps:txbx>
                        <wps:bodyPr rot="0" vert="horz" wrap="none" lIns="0" tIns="0" rIns="0" bIns="0" anchor="t" anchorCtr="0">
                          <a:spAutoFit/>
                        </wps:bodyPr>
                      </wps:wsp>
                      <wps:wsp>
                        <wps:cNvPr id="6545" name="Rectangle 67"/>
                        <wps:cNvSpPr>
                          <a:spLocks noChangeArrowheads="1"/>
                        </wps:cNvSpPr>
                        <wps:spPr bwMode="auto">
                          <a:xfrm>
                            <a:off x="5089469" y="1236980"/>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9E30A5" w14:textId="77777777" w:rsidR="00A2182E" w:rsidRDefault="00A2182E" w:rsidP="00C606CE">
                              <w:r>
                                <w:rPr>
                                  <w:color w:val="000000"/>
                                  <w:sz w:val="18"/>
                                  <w:szCs w:val="18"/>
                                </w:rPr>
                                <w:t>sT</w:t>
                              </w:r>
                            </w:p>
                          </w:txbxContent>
                        </wps:txbx>
                        <wps:bodyPr rot="0" vert="horz" wrap="none" lIns="0" tIns="0" rIns="0" bIns="0" anchor="t" anchorCtr="0">
                          <a:spAutoFit/>
                        </wps:bodyPr>
                      </wps:wsp>
                      <wps:wsp>
                        <wps:cNvPr id="6546" name="Rectangle 68"/>
                        <wps:cNvSpPr>
                          <a:spLocks noChangeArrowheads="1"/>
                        </wps:cNvSpPr>
                        <wps:spPr bwMode="auto">
                          <a:xfrm>
                            <a:off x="4199255" y="1353820"/>
                            <a:ext cx="100774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7" name="Rectangle 69"/>
                        <wps:cNvSpPr>
                          <a:spLocks noChangeArrowheads="1"/>
                        </wps:cNvSpPr>
                        <wps:spPr bwMode="auto">
                          <a:xfrm>
                            <a:off x="5206970" y="1302385"/>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546735" w14:textId="77777777" w:rsidR="00A2182E" w:rsidRDefault="00A2182E" w:rsidP="00C606CE">
                              <w:r>
                                <w:rPr>
                                  <w:color w:val="000000"/>
                                  <w:sz w:val="12"/>
                                  <w:szCs w:val="12"/>
                                </w:rPr>
                                <w:t>n</w:t>
                              </w:r>
                            </w:p>
                          </w:txbxContent>
                        </wps:txbx>
                        <wps:bodyPr rot="0" vert="horz" wrap="none" lIns="0" tIns="0" rIns="0" bIns="0" anchor="t" anchorCtr="0">
                          <a:spAutoFit/>
                        </wps:bodyPr>
                      </wps:wsp>
                      <wps:wsp>
                        <wps:cNvPr id="6548" name="Line 70"/>
                        <wps:cNvCnPr>
                          <a:cxnSpLocks noChangeShapeType="1"/>
                        </wps:cNvCnPr>
                        <wps:spPr bwMode="auto">
                          <a:xfrm>
                            <a:off x="5207000" y="1385570"/>
                            <a:ext cx="39370"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49" name="Rectangle 71"/>
                        <wps:cNvSpPr>
                          <a:spLocks noChangeArrowheads="1"/>
                        </wps:cNvSpPr>
                        <wps:spPr bwMode="auto">
                          <a:xfrm>
                            <a:off x="4140787" y="140525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15F3A4"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50" name="Rectangle 72"/>
                        <wps:cNvSpPr>
                          <a:spLocks noChangeArrowheads="1"/>
                        </wps:cNvSpPr>
                        <wps:spPr bwMode="auto">
                          <a:xfrm>
                            <a:off x="4199207" y="1405255"/>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71C86E" w14:textId="77777777" w:rsidR="00A2182E" w:rsidRDefault="00A2182E" w:rsidP="00C606CE">
                              <w:r>
                                <w:rPr>
                                  <w:color w:val="000000"/>
                                  <w:sz w:val="18"/>
                                  <w:szCs w:val="18"/>
                                </w:rPr>
                                <w:t>Send data to SUT</w:t>
                              </w:r>
                            </w:p>
                          </w:txbxContent>
                        </wps:txbx>
                        <wps:bodyPr rot="0" vert="horz" wrap="none" lIns="0" tIns="0" rIns="0" bIns="0" anchor="t" anchorCtr="0">
                          <a:spAutoFit/>
                        </wps:bodyPr>
                      </wps:wsp>
                      <wps:wsp>
                        <wps:cNvPr id="6551" name="Rectangle 73"/>
                        <wps:cNvSpPr>
                          <a:spLocks noChangeArrowheads="1"/>
                        </wps:cNvSpPr>
                        <wps:spPr bwMode="auto">
                          <a:xfrm>
                            <a:off x="4199255" y="1522095"/>
                            <a:ext cx="826135"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2" name="Rectangle 74"/>
                        <wps:cNvSpPr>
                          <a:spLocks noChangeArrowheads="1"/>
                        </wps:cNvSpPr>
                        <wps:spPr bwMode="auto">
                          <a:xfrm>
                            <a:off x="4140787" y="157289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3EEC5D"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53" name="Rectangle 75"/>
                        <wps:cNvSpPr>
                          <a:spLocks noChangeArrowheads="1"/>
                        </wps:cNvSpPr>
                        <wps:spPr bwMode="auto">
                          <a:xfrm>
                            <a:off x="4199207" y="1572895"/>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FA4111" w14:textId="77777777" w:rsidR="00A2182E" w:rsidRDefault="00A2182E" w:rsidP="00C606CE">
                              <w:r>
                                <w:rPr>
                                  <w:color w:val="000000"/>
                                  <w:sz w:val="18"/>
                                  <w:szCs w:val="18"/>
                                </w:rPr>
                                <w:t>Wait for Response</w:t>
                              </w:r>
                            </w:p>
                          </w:txbxContent>
                        </wps:txbx>
                        <wps:bodyPr rot="0" vert="horz" wrap="none" lIns="0" tIns="0" rIns="0" bIns="0" anchor="t" anchorCtr="0">
                          <a:spAutoFit/>
                        </wps:bodyPr>
                      </wps:wsp>
                      <wps:wsp>
                        <wps:cNvPr id="6554" name="Rectangle 76"/>
                        <wps:cNvSpPr>
                          <a:spLocks noChangeArrowheads="1"/>
                        </wps:cNvSpPr>
                        <wps:spPr bwMode="auto">
                          <a:xfrm>
                            <a:off x="4199255" y="1689735"/>
                            <a:ext cx="86804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5" name="Rectangle 77"/>
                        <wps:cNvSpPr>
                          <a:spLocks noChangeArrowheads="1"/>
                        </wps:cNvSpPr>
                        <wps:spPr bwMode="auto">
                          <a:xfrm>
                            <a:off x="4140787" y="174117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948109"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56" name="Rectangle 78"/>
                        <wps:cNvSpPr>
                          <a:spLocks noChangeArrowheads="1"/>
                        </wps:cNvSpPr>
                        <wps:spPr bwMode="auto">
                          <a:xfrm>
                            <a:off x="4199207" y="1741170"/>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B08A38" w14:textId="77777777" w:rsidR="00A2182E" w:rsidRDefault="00A2182E" w:rsidP="00C606CE">
                              <w:r>
                                <w:rPr>
                                  <w:color w:val="000000"/>
                                  <w:sz w:val="18"/>
                                  <w:szCs w:val="18"/>
                                </w:rPr>
                                <w:t>Receive data from SUT</w:t>
                              </w:r>
                            </w:p>
                          </w:txbxContent>
                        </wps:txbx>
                        <wps:bodyPr rot="0" vert="horz" wrap="none" lIns="0" tIns="0" rIns="0" bIns="0" anchor="t" anchorCtr="0">
                          <a:spAutoFit/>
                        </wps:bodyPr>
                      </wps:wsp>
                      <wps:wsp>
                        <wps:cNvPr id="6557" name="Rectangle 79"/>
                        <wps:cNvSpPr>
                          <a:spLocks noChangeArrowheads="1"/>
                        </wps:cNvSpPr>
                        <wps:spPr bwMode="auto">
                          <a:xfrm>
                            <a:off x="4199255" y="1858010"/>
                            <a:ext cx="1106805"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8" name="Rectangle 80"/>
                        <wps:cNvSpPr>
                          <a:spLocks noChangeArrowheads="1"/>
                        </wps:cNvSpPr>
                        <wps:spPr bwMode="auto">
                          <a:xfrm>
                            <a:off x="4140787" y="191008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083912" w14:textId="77777777" w:rsidR="00A2182E" w:rsidRDefault="00A2182E" w:rsidP="00C606CE">
                              <w:r>
                                <w:rPr>
                                  <w:color w:val="000000"/>
                                  <w:sz w:val="18"/>
                                  <w:szCs w:val="18"/>
                                </w:rPr>
                                <w:t>–</w:t>
                              </w:r>
                            </w:p>
                          </w:txbxContent>
                        </wps:txbx>
                        <wps:bodyPr rot="0" vert="horz" wrap="none" lIns="0" tIns="0" rIns="0" bIns="0" anchor="t" anchorCtr="0">
                          <a:spAutoFit/>
                        </wps:bodyPr>
                      </wps:wsp>
                      <wps:wsp>
                        <wps:cNvPr id="6559" name="Rectangle 81"/>
                        <wps:cNvSpPr>
                          <a:spLocks noChangeArrowheads="1"/>
                        </wps:cNvSpPr>
                        <wps:spPr bwMode="auto">
                          <a:xfrm>
                            <a:off x="4199207" y="1910080"/>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47381D" w14:textId="77777777" w:rsidR="00A2182E" w:rsidRDefault="00A2182E" w:rsidP="00C606CE">
                              <w:r>
                                <w:rPr>
                                  <w:color w:val="000000"/>
                                  <w:sz w:val="18"/>
                                  <w:szCs w:val="18"/>
                                </w:rPr>
                                <w:t xml:space="preserve">Record End Time </w:t>
                              </w:r>
                            </w:p>
                          </w:txbxContent>
                        </wps:txbx>
                        <wps:bodyPr rot="0" vert="horz" wrap="none" lIns="0" tIns="0" rIns="0" bIns="0" anchor="t" anchorCtr="0">
                          <a:spAutoFit/>
                        </wps:bodyPr>
                      </wps:wsp>
                      <wps:wsp>
                        <wps:cNvPr id="6560" name="Rectangle 82"/>
                        <wps:cNvSpPr>
                          <a:spLocks noChangeArrowheads="1"/>
                        </wps:cNvSpPr>
                        <wps:spPr bwMode="auto">
                          <a:xfrm>
                            <a:off x="5057719" y="1910080"/>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854802" w14:textId="77777777" w:rsidR="00A2182E" w:rsidRDefault="00A2182E" w:rsidP="00C606CE">
                              <w:r>
                                <w:rPr>
                                  <w:color w:val="000000"/>
                                  <w:sz w:val="18"/>
                                  <w:szCs w:val="18"/>
                                </w:rPr>
                                <w:t>eT</w:t>
                              </w:r>
                            </w:p>
                          </w:txbxContent>
                        </wps:txbx>
                        <wps:bodyPr rot="0" vert="horz" wrap="none" lIns="0" tIns="0" rIns="0" bIns="0" anchor="t" anchorCtr="0">
                          <a:spAutoFit/>
                        </wps:bodyPr>
                      </wps:wsp>
                      <wps:wsp>
                        <wps:cNvPr id="6561" name="Rectangle 83"/>
                        <wps:cNvSpPr>
                          <a:spLocks noChangeArrowheads="1"/>
                        </wps:cNvSpPr>
                        <wps:spPr bwMode="auto">
                          <a:xfrm>
                            <a:off x="4199255" y="2026920"/>
                            <a:ext cx="98234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2" name="Rectangle 84"/>
                        <wps:cNvSpPr>
                          <a:spLocks noChangeArrowheads="1"/>
                        </wps:cNvSpPr>
                        <wps:spPr bwMode="auto">
                          <a:xfrm>
                            <a:off x="5181572" y="1975485"/>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6F83FA" w14:textId="77777777" w:rsidR="00A2182E" w:rsidRDefault="00A2182E" w:rsidP="00C606CE">
                              <w:r>
                                <w:rPr>
                                  <w:color w:val="000000"/>
                                  <w:sz w:val="12"/>
                                  <w:szCs w:val="12"/>
                                </w:rPr>
                                <w:t>n</w:t>
                              </w:r>
                            </w:p>
                          </w:txbxContent>
                        </wps:txbx>
                        <wps:bodyPr rot="0" vert="horz" wrap="none" lIns="0" tIns="0" rIns="0" bIns="0" anchor="t" anchorCtr="0">
                          <a:spAutoFit/>
                        </wps:bodyPr>
                      </wps:wsp>
                      <wps:wsp>
                        <wps:cNvPr id="6563" name="Line 85"/>
                        <wps:cNvCnPr>
                          <a:cxnSpLocks noChangeShapeType="1"/>
                        </wps:cNvCnPr>
                        <wps:spPr bwMode="auto">
                          <a:xfrm>
                            <a:off x="5181600" y="2059305"/>
                            <a:ext cx="39370"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64" name="Rectangle 86"/>
                        <wps:cNvSpPr>
                          <a:spLocks noChangeArrowheads="1"/>
                        </wps:cNvSpPr>
                        <wps:spPr bwMode="auto">
                          <a:xfrm>
                            <a:off x="1490980" y="12065"/>
                            <a:ext cx="2188210" cy="2673985"/>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5" name="Rectangle 87"/>
                        <wps:cNvSpPr>
                          <a:spLocks noChangeArrowheads="1"/>
                        </wps:cNvSpPr>
                        <wps:spPr bwMode="auto">
                          <a:xfrm>
                            <a:off x="1533752" y="61571"/>
                            <a:ext cx="102425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5997B6" w14:textId="77777777" w:rsidR="00A2182E" w:rsidRDefault="00A2182E" w:rsidP="00C606CE">
                              <w:r>
                                <w:rPr>
                                  <w:b/>
                                  <w:bCs/>
                                  <w:color w:val="000000"/>
                                </w:rPr>
                                <w:t>VGenDriverCE</w:t>
                              </w:r>
                            </w:p>
                          </w:txbxContent>
                        </wps:txbx>
                        <wps:bodyPr rot="0" vert="horz" wrap="none" lIns="0" tIns="0" rIns="0" bIns="0" anchor="t" anchorCtr="0">
                          <a:spAutoFit/>
                        </wps:bodyPr>
                      </wps:wsp>
                      <wps:wsp>
                        <wps:cNvPr id="6566" name="Rectangle 88"/>
                        <wps:cNvSpPr>
                          <a:spLocks noChangeArrowheads="1"/>
                        </wps:cNvSpPr>
                        <wps:spPr bwMode="auto">
                          <a:xfrm>
                            <a:off x="1534160" y="205105"/>
                            <a:ext cx="932180"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7" name="Rectangle 89"/>
                        <wps:cNvSpPr>
                          <a:spLocks noChangeArrowheads="1"/>
                        </wps:cNvSpPr>
                        <wps:spPr bwMode="auto">
                          <a:xfrm>
                            <a:off x="1531684" y="469265"/>
                            <a:ext cx="51689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113991" w14:textId="77777777" w:rsidR="00A2182E" w:rsidRDefault="00A2182E" w:rsidP="00C606CE">
                              <w:r>
                                <w:rPr>
                                  <w:i/>
                                  <w:iCs/>
                                  <w:color w:val="000000"/>
                                </w:rPr>
                                <w:t>DoTxn()</w:t>
                              </w:r>
                            </w:p>
                          </w:txbxContent>
                        </wps:txbx>
                        <wps:bodyPr rot="0" vert="horz" wrap="none" lIns="0" tIns="0" rIns="0" bIns="0" anchor="t" anchorCtr="0">
                          <a:spAutoFit/>
                        </wps:bodyPr>
                      </wps:wsp>
                      <wps:wsp>
                        <wps:cNvPr id="6568" name="Rectangle 90"/>
                        <wps:cNvSpPr>
                          <a:spLocks noChangeArrowheads="1"/>
                        </wps:cNvSpPr>
                        <wps:spPr bwMode="auto">
                          <a:xfrm>
                            <a:off x="1953875" y="671830"/>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177E09" w14:textId="77777777" w:rsidR="00A2182E" w:rsidRDefault="00A2182E" w:rsidP="00C606CE">
                              <w:r>
                                <w:rPr>
                                  <w:color w:val="000000"/>
                                </w:rPr>
                                <w:t>–</w:t>
                              </w:r>
                            </w:p>
                          </w:txbxContent>
                        </wps:txbx>
                        <wps:bodyPr rot="0" vert="horz" wrap="none" lIns="0" tIns="0" rIns="0" bIns="0" anchor="t" anchorCtr="0">
                          <a:spAutoFit/>
                        </wps:bodyPr>
                      </wps:wsp>
                      <wps:wsp>
                        <wps:cNvPr id="6569" name="Rectangle 91"/>
                        <wps:cNvSpPr>
                          <a:spLocks noChangeArrowheads="1"/>
                        </wps:cNvSpPr>
                        <wps:spPr bwMode="auto">
                          <a:xfrm>
                            <a:off x="2022659" y="671830"/>
                            <a:ext cx="11684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CABE47" w14:textId="77777777" w:rsidR="00A2182E" w:rsidRDefault="00A2182E" w:rsidP="00C606CE">
                              <w:r>
                                <w:rPr>
                                  <w:i/>
                                  <w:iCs/>
                                  <w:color w:val="000000"/>
                                </w:rPr>
                                <w:t>Generate Txn Type</w:t>
                              </w:r>
                            </w:p>
                          </w:txbxContent>
                        </wps:txbx>
                        <wps:bodyPr rot="0" vert="horz" wrap="none" lIns="0" tIns="0" rIns="0" bIns="0" anchor="t" anchorCtr="0">
                          <a:spAutoFit/>
                        </wps:bodyPr>
                      </wps:wsp>
                      <wps:wsp>
                        <wps:cNvPr id="6570" name="Rectangle 92"/>
                        <wps:cNvSpPr>
                          <a:spLocks noChangeArrowheads="1"/>
                        </wps:cNvSpPr>
                        <wps:spPr bwMode="auto">
                          <a:xfrm>
                            <a:off x="1953875" y="873125"/>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0D0A1" w14:textId="77777777" w:rsidR="00A2182E" w:rsidRDefault="00A2182E" w:rsidP="00C606CE">
                              <w:r>
                                <w:rPr>
                                  <w:color w:val="000000"/>
                                </w:rPr>
                                <w:t>–</w:t>
                              </w:r>
                            </w:p>
                          </w:txbxContent>
                        </wps:txbx>
                        <wps:bodyPr rot="0" vert="horz" wrap="none" lIns="0" tIns="0" rIns="0" bIns="0" anchor="t" anchorCtr="0">
                          <a:spAutoFit/>
                        </wps:bodyPr>
                      </wps:wsp>
                      <wps:wsp>
                        <wps:cNvPr id="6571" name="Rectangle 93"/>
                        <wps:cNvSpPr>
                          <a:spLocks noChangeArrowheads="1"/>
                        </wps:cNvSpPr>
                        <wps:spPr bwMode="auto">
                          <a:xfrm>
                            <a:off x="2020079" y="873125"/>
                            <a:ext cx="125285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F629DB" w14:textId="77777777" w:rsidR="00A2182E" w:rsidRDefault="00A2182E" w:rsidP="00C606CE">
                              <w:r>
                                <w:rPr>
                                  <w:i/>
                                  <w:iCs/>
                                  <w:color w:val="000000"/>
                                </w:rPr>
                                <w:t>Generate Txn Inputs</w:t>
                              </w:r>
                            </w:p>
                          </w:txbxContent>
                        </wps:txbx>
                        <wps:bodyPr rot="0" vert="horz" wrap="none" lIns="0" tIns="0" rIns="0" bIns="0" anchor="t" anchorCtr="0">
                          <a:spAutoFit/>
                        </wps:bodyPr>
                      </wps:wsp>
                      <wps:wsp>
                        <wps:cNvPr id="6572" name="Rectangle 94"/>
                        <wps:cNvSpPr>
                          <a:spLocks noChangeArrowheads="1"/>
                        </wps:cNvSpPr>
                        <wps:spPr bwMode="auto">
                          <a:xfrm>
                            <a:off x="1953875" y="1075055"/>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63E1EF" w14:textId="77777777" w:rsidR="00A2182E" w:rsidRDefault="00A2182E" w:rsidP="00C606CE">
                              <w:r>
                                <w:rPr>
                                  <w:color w:val="000000"/>
                                </w:rPr>
                                <w:t>–</w:t>
                              </w:r>
                            </w:p>
                          </w:txbxContent>
                        </wps:txbx>
                        <wps:bodyPr rot="0" vert="horz" wrap="none" lIns="0" tIns="0" rIns="0" bIns="0" anchor="t" anchorCtr="0">
                          <a:spAutoFit/>
                        </wps:bodyPr>
                      </wps:wsp>
                      <wps:wsp>
                        <wps:cNvPr id="6573" name="Rectangle 95"/>
                        <wps:cNvSpPr>
                          <a:spLocks noChangeArrowheads="1"/>
                        </wps:cNvSpPr>
                        <wps:spPr bwMode="auto">
                          <a:xfrm>
                            <a:off x="2022815" y="1075055"/>
                            <a:ext cx="164274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C70B61" w14:textId="77777777" w:rsidR="00A2182E" w:rsidRDefault="00A2182E" w:rsidP="00C606CE">
                              <w:r>
                                <w:rPr>
                                  <w:i/>
                                  <w:iCs/>
                                  <w:color w:val="000000"/>
                                </w:rPr>
                                <w:t>CESUTInterface::TxnType</w:t>
                              </w:r>
                            </w:p>
                          </w:txbxContent>
                        </wps:txbx>
                        <wps:bodyPr rot="0" vert="horz" wrap="none" lIns="0" tIns="0" rIns="0" bIns="0" anchor="t" anchorCtr="0">
                          <a:spAutoFit/>
                        </wps:bodyPr>
                      </wps:wsp>
                      <wps:wsp>
                        <wps:cNvPr id="6574" name="Rectangle 96"/>
                        <wps:cNvSpPr>
                          <a:spLocks noChangeArrowheads="1"/>
                        </wps:cNvSpPr>
                        <wps:spPr bwMode="auto">
                          <a:xfrm>
                            <a:off x="12065" y="12065"/>
                            <a:ext cx="1478915" cy="2673985"/>
                          </a:xfrm>
                          <a:prstGeom prst="rect">
                            <a:avLst/>
                          </a:prstGeom>
                          <a:solidFill>
                            <a:srgbClr val="00FFFF"/>
                          </a:solidFill>
                          <a:ln>
                            <a:noFill/>
                          </a:ln>
                        </wps:spPr>
                        <wps:bodyPr rot="0" vert="horz" wrap="square" lIns="91440" tIns="45720" rIns="91440" bIns="45720" anchor="t" anchorCtr="0" upright="1">
                          <a:noAutofit/>
                        </wps:bodyPr>
                      </wps:wsp>
                      <wps:wsp>
                        <wps:cNvPr id="6575" name="Rectangle 97"/>
                        <wps:cNvSpPr>
                          <a:spLocks noChangeArrowheads="1"/>
                        </wps:cNvSpPr>
                        <wps:spPr bwMode="auto">
                          <a:xfrm>
                            <a:off x="54610" y="61595"/>
                            <a:ext cx="13081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5A5113" w14:textId="77777777" w:rsidR="00A2182E" w:rsidRDefault="00A2182E" w:rsidP="00C606CE">
                              <w:r>
                                <w:rPr>
                                  <w:b/>
                                  <w:bCs/>
                                  <w:color w:val="000000"/>
                                </w:rPr>
                                <w:t>Customer Emulator</w:t>
                              </w:r>
                            </w:p>
                          </w:txbxContent>
                        </wps:txbx>
                        <wps:bodyPr rot="0" vert="horz" wrap="none" lIns="0" tIns="0" rIns="0" bIns="0" anchor="t" anchorCtr="0">
                          <a:spAutoFit/>
                        </wps:bodyPr>
                      </wps:wsp>
                      <wps:wsp>
                        <wps:cNvPr id="6576" name="Rectangle 98"/>
                        <wps:cNvSpPr>
                          <a:spLocks noChangeArrowheads="1"/>
                        </wps:cNvSpPr>
                        <wps:spPr bwMode="auto">
                          <a:xfrm>
                            <a:off x="54610" y="205105"/>
                            <a:ext cx="1198880" cy="1270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7" name="Rectangle 99"/>
                        <wps:cNvSpPr>
                          <a:spLocks noChangeArrowheads="1"/>
                        </wps:cNvSpPr>
                        <wps:spPr bwMode="auto">
                          <a:xfrm>
                            <a:off x="473706" y="469265"/>
                            <a:ext cx="76835"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56E8B" w14:textId="77777777" w:rsidR="00A2182E" w:rsidRDefault="00A2182E" w:rsidP="00C606CE">
                              <w:r>
                                <w:rPr>
                                  <w:color w:val="000000"/>
                                </w:rPr>
                                <w:t>–</w:t>
                              </w:r>
                            </w:p>
                          </w:txbxContent>
                        </wps:txbx>
                        <wps:bodyPr rot="0" vert="horz" wrap="none" lIns="0" tIns="0" rIns="0" bIns="0" anchor="t" anchorCtr="0">
                          <a:spAutoFit/>
                        </wps:bodyPr>
                      </wps:wsp>
                      <wps:wsp>
                        <wps:cNvPr id="6578" name="Rectangle 100"/>
                        <wps:cNvSpPr>
                          <a:spLocks noChangeArrowheads="1"/>
                        </wps:cNvSpPr>
                        <wps:spPr bwMode="auto">
                          <a:xfrm>
                            <a:off x="543544" y="396240"/>
                            <a:ext cx="533400" cy="175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55B6CE" w14:textId="0A5CF531" w:rsidR="00A2182E" w:rsidRDefault="00A2182E" w:rsidP="00C606CE">
                              <w:r>
                                <w:rPr>
                                  <w:color w:val="000000"/>
                                </w:rPr>
                                <w:t>DoTxn()</w:t>
                              </w:r>
                            </w:p>
                          </w:txbxContent>
                        </wps:txbx>
                        <wps:bodyPr rot="0" vert="horz" wrap="none" lIns="0" tIns="0" rIns="0" bIns="0" anchor="t" anchorCtr="0">
                          <a:spAutoFit/>
                        </wps:bodyPr>
                      </wps:wsp>
                      <wps:wsp>
                        <wps:cNvPr id="6580" name="Rectangle 102"/>
                        <wps:cNvSpPr>
                          <a:spLocks noChangeArrowheads="1"/>
                        </wps:cNvSpPr>
                        <wps:spPr bwMode="auto">
                          <a:xfrm>
                            <a:off x="543560" y="610235"/>
                            <a:ext cx="488950" cy="571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1" name="Line 103"/>
                        <wps:cNvCnPr>
                          <a:cxnSpLocks noChangeShapeType="1"/>
                        </wps:cNvCnPr>
                        <wps:spPr bwMode="auto">
                          <a:xfrm>
                            <a:off x="12065" y="12065"/>
                            <a:ext cx="5448935" cy="0"/>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82" name="Line 104"/>
                        <wps:cNvCnPr>
                          <a:cxnSpLocks noChangeShapeType="1"/>
                        </wps:cNvCnPr>
                        <wps:spPr bwMode="auto">
                          <a:xfrm>
                            <a:off x="12065" y="2686050"/>
                            <a:ext cx="5448935" cy="0"/>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83" name="Line 105"/>
                        <wps:cNvCnPr>
                          <a:cxnSpLocks noChangeShapeType="1"/>
                        </wps:cNvCnPr>
                        <wps:spPr bwMode="auto">
                          <a:xfrm>
                            <a:off x="12065" y="12065"/>
                            <a:ext cx="0" cy="2673985"/>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84" name="Line 106"/>
                        <wps:cNvCnPr>
                          <a:cxnSpLocks noChangeShapeType="1"/>
                        </wps:cNvCnPr>
                        <wps:spPr bwMode="auto">
                          <a:xfrm>
                            <a:off x="5461000" y="12065"/>
                            <a:ext cx="0" cy="2673985"/>
                          </a:xfrm>
                          <a:prstGeom prst="line">
                            <a:avLst/>
                          </a:prstGeom>
                          <a:noFill/>
                          <a:ln w="2603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85" name="Freeform 107"/>
                        <wps:cNvSpPr>
                          <a:spLocks noEditPoints="1"/>
                        </wps:cNvSpPr>
                        <wps:spPr bwMode="auto">
                          <a:xfrm>
                            <a:off x="192405" y="2099945"/>
                            <a:ext cx="4016375" cy="7048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86" name="Line 108"/>
                        <wps:cNvCnPr>
                          <a:cxnSpLocks noChangeShapeType="1"/>
                        </wps:cNvCnPr>
                        <wps:spPr bwMode="auto">
                          <a:xfrm flipV="1">
                            <a:off x="200025" y="554355"/>
                            <a:ext cx="0" cy="1591310"/>
                          </a:xfrm>
                          <a:prstGeom prst="line">
                            <a:avLst/>
                          </a:prstGeom>
                          <a:noFill/>
                          <a:ln w="1460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87" name="Freeform 109"/>
                        <wps:cNvSpPr>
                          <a:spLocks noEditPoints="1"/>
                        </wps:cNvSpPr>
                        <wps:spPr bwMode="auto">
                          <a:xfrm>
                            <a:off x="189865" y="509905"/>
                            <a:ext cx="244475" cy="70485"/>
                          </a:xfrm>
                          <a:custGeom>
                            <a:avLst/>
                            <a:gdLst>
                              <a:gd name="T0" fmla="*/ 0 w 385"/>
                              <a:gd name="T1" fmla="*/ 44 h 111"/>
                              <a:gd name="T2" fmla="*/ 293 w 385"/>
                              <a:gd name="T3" fmla="*/ 44 h 111"/>
                              <a:gd name="T4" fmla="*/ 293 w 385"/>
                              <a:gd name="T5" fmla="*/ 67 h 111"/>
                              <a:gd name="T6" fmla="*/ 0 w 385"/>
                              <a:gd name="T7" fmla="*/ 67 h 111"/>
                              <a:gd name="T8" fmla="*/ 0 w 385"/>
                              <a:gd name="T9" fmla="*/ 44 h 111"/>
                              <a:gd name="T10" fmla="*/ 275 w 385"/>
                              <a:gd name="T11" fmla="*/ 0 h 111"/>
                              <a:gd name="T12" fmla="*/ 385 w 385"/>
                              <a:gd name="T13" fmla="*/ 56 h 111"/>
                              <a:gd name="T14" fmla="*/ 275 w 385"/>
                              <a:gd name="T15" fmla="*/ 111 h 111"/>
                              <a:gd name="T16" fmla="*/ 275 w 385"/>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111">
                                <a:moveTo>
                                  <a:pt x="0" y="44"/>
                                </a:moveTo>
                                <a:lnTo>
                                  <a:pt x="293" y="44"/>
                                </a:lnTo>
                                <a:lnTo>
                                  <a:pt x="293" y="67"/>
                                </a:lnTo>
                                <a:lnTo>
                                  <a:pt x="0" y="67"/>
                                </a:lnTo>
                                <a:lnTo>
                                  <a:pt x="0" y="44"/>
                                </a:lnTo>
                                <a:close/>
                                <a:moveTo>
                                  <a:pt x="275" y="0"/>
                                </a:moveTo>
                                <a:lnTo>
                                  <a:pt x="385" y="56"/>
                                </a:lnTo>
                                <a:lnTo>
                                  <a:pt x="275" y="111"/>
                                </a:lnTo>
                                <a:lnTo>
                                  <a:pt x="2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88" name="Freeform 110"/>
                        <wps:cNvSpPr>
                          <a:spLocks noEditPoints="1"/>
                        </wps:cNvSpPr>
                        <wps:spPr bwMode="auto">
                          <a:xfrm>
                            <a:off x="192405" y="2099945"/>
                            <a:ext cx="4016375" cy="7048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89" name="Line 111"/>
                        <wps:cNvCnPr>
                          <a:cxnSpLocks noChangeShapeType="1"/>
                        </wps:cNvCnPr>
                        <wps:spPr bwMode="auto">
                          <a:xfrm flipV="1">
                            <a:off x="200025" y="554355"/>
                            <a:ext cx="0" cy="1591310"/>
                          </a:xfrm>
                          <a:prstGeom prst="line">
                            <a:avLst/>
                          </a:prstGeom>
                          <a:noFill/>
                          <a:ln w="1460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90" name="Freeform 112"/>
                        <wps:cNvSpPr>
                          <a:spLocks noEditPoints="1"/>
                        </wps:cNvSpPr>
                        <wps:spPr bwMode="auto">
                          <a:xfrm>
                            <a:off x="189865" y="509905"/>
                            <a:ext cx="244475" cy="70485"/>
                          </a:xfrm>
                          <a:custGeom>
                            <a:avLst/>
                            <a:gdLst>
                              <a:gd name="T0" fmla="*/ 0 w 385"/>
                              <a:gd name="T1" fmla="*/ 44 h 111"/>
                              <a:gd name="T2" fmla="*/ 293 w 385"/>
                              <a:gd name="T3" fmla="*/ 44 h 111"/>
                              <a:gd name="T4" fmla="*/ 293 w 385"/>
                              <a:gd name="T5" fmla="*/ 67 h 111"/>
                              <a:gd name="T6" fmla="*/ 0 w 385"/>
                              <a:gd name="T7" fmla="*/ 67 h 111"/>
                              <a:gd name="T8" fmla="*/ 0 w 385"/>
                              <a:gd name="T9" fmla="*/ 44 h 111"/>
                              <a:gd name="T10" fmla="*/ 275 w 385"/>
                              <a:gd name="T11" fmla="*/ 0 h 111"/>
                              <a:gd name="T12" fmla="*/ 385 w 385"/>
                              <a:gd name="T13" fmla="*/ 56 h 111"/>
                              <a:gd name="T14" fmla="*/ 275 w 385"/>
                              <a:gd name="T15" fmla="*/ 111 h 111"/>
                              <a:gd name="T16" fmla="*/ 275 w 385"/>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111">
                                <a:moveTo>
                                  <a:pt x="0" y="44"/>
                                </a:moveTo>
                                <a:lnTo>
                                  <a:pt x="293" y="44"/>
                                </a:lnTo>
                                <a:lnTo>
                                  <a:pt x="293" y="67"/>
                                </a:lnTo>
                                <a:lnTo>
                                  <a:pt x="0" y="67"/>
                                </a:lnTo>
                                <a:lnTo>
                                  <a:pt x="0" y="44"/>
                                </a:lnTo>
                                <a:close/>
                                <a:moveTo>
                                  <a:pt x="275" y="0"/>
                                </a:moveTo>
                                <a:lnTo>
                                  <a:pt x="385" y="56"/>
                                </a:lnTo>
                                <a:lnTo>
                                  <a:pt x="275" y="111"/>
                                </a:lnTo>
                                <a:lnTo>
                                  <a:pt x="2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91" name="Freeform 113"/>
                        <wps:cNvSpPr>
                          <a:spLocks/>
                        </wps:cNvSpPr>
                        <wps:spPr bwMode="auto">
                          <a:xfrm>
                            <a:off x="3964940" y="2895600"/>
                            <a:ext cx="1321435" cy="1201420"/>
                          </a:xfrm>
                          <a:custGeom>
                            <a:avLst/>
                            <a:gdLst>
                              <a:gd name="T0" fmla="*/ 250 w 3783"/>
                              <a:gd name="T1" fmla="*/ 0 h 3420"/>
                              <a:gd name="T2" fmla="*/ 0 w 3783"/>
                              <a:gd name="T3" fmla="*/ 250 h 3420"/>
                              <a:gd name="T4" fmla="*/ 0 w 3783"/>
                              <a:gd name="T5" fmla="*/ 3170 h 3420"/>
                              <a:gd name="T6" fmla="*/ 250 w 3783"/>
                              <a:gd name="T7" fmla="*/ 3420 h 3420"/>
                              <a:gd name="T8" fmla="*/ 3533 w 3783"/>
                              <a:gd name="T9" fmla="*/ 3420 h 3420"/>
                              <a:gd name="T10" fmla="*/ 3783 w 3783"/>
                              <a:gd name="T11" fmla="*/ 3170 h 3420"/>
                              <a:gd name="T12" fmla="*/ 3783 w 3783"/>
                              <a:gd name="T13" fmla="*/ 250 h 3420"/>
                              <a:gd name="T14" fmla="*/ 3533 w 3783"/>
                              <a:gd name="T15" fmla="*/ 0 h 3420"/>
                              <a:gd name="T16" fmla="*/ 250 w 3783"/>
                              <a:gd name="T17" fmla="*/ 0 h 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83" h="3420">
                                <a:moveTo>
                                  <a:pt x="250" y="0"/>
                                </a:moveTo>
                                <a:cubicBezTo>
                                  <a:pt x="112" y="0"/>
                                  <a:pt x="0" y="112"/>
                                  <a:pt x="0" y="250"/>
                                </a:cubicBezTo>
                                <a:lnTo>
                                  <a:pt x="0" y="3170"/>
                                </a:lnTo>
                                <a:cubicBezTo>
                                  <a:pt x="0" y="3309"/>
                                  <a:pt x="112" y="3420"/>
                                  <a:pt x="250" y="3420"/>
                                </a:cubicBezTo>
                                <a:lnTo>
                                  <a:pt x="3533" y="3420"/>
                                </a:lnTo>
                                <a:cubicBezTo>
                                  <a:pt x="3671" y="3420"/>
                                  <a:pt x="3783" y="3309"/>
                                  <a:pt x="3783" y="3170"/>
                                </a:cubicBezTo>
                                <a:lnTo>
                                  <a:pt x="3783" y="250"/>
                                </a:lnTo>
                                <a:cubicBezTo>
                                  <a:pt x="3783" y="112"/>
                                  <a:pt x="3671" y="0"/>
                                  <a:pt x="3533" y="0"/>
                                </a:cubicBezTo>
                                <a:lnTo>
                                  <a:pt x="25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g:wgp>
                        <wpg:cNvPr id="6592" name="Group 116"/>
                        <wpg:cNvGrpSpPr>
                          <a:grpSpLocks/>
                        </wpg:cNvGrpSpPr>
                        <wpg:grpSpPr bwMode="auto">
                          <a:xfrm>
                            <a:off x="4041775" y="3549650"/>
                            <a:ext cx="1169035" cy="177165"/>
                            <a:chOff x="6365" y="5590"/>
                            <a:chExt cx="1841" cy="279"/>
                          </a:xfrm>
                        </wpg:grpSpPr>
                        <wps:wsp>
                          <wps:cNvPr id="6593" name="Freeform 114"/>
                          <wps:cNvSpPr>
                            <a:spLocks/>
                          </wps:cNvSpPr>
                          <wps:spPr bwMode="auto">
                            <a:xfrm>
                              <a:off x="6365" y="5590"/>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FFFF00"/>
                            </a:solidFill>
                            <a:ln w="0">
                              <a:solidFill>
                                <a:srgbClr val="000000"/>
                              </a:solidFill>
                              <a:prstDash val="solid"/>
                              <a:round/>
                              <a:headEnd/>
                              <a:tailEnd/>
                            </a:ln>
                          </wps:spPr>
                          <wps:bodyPr rot="0" vert="horz" wrap="square" lIns="91440" tIns="45720" rIns="91440" bIns="45720" anchor="t" anchorCtr="0" upright="1">
                            <a:noAutofit/>
                          </wps:bodyPr>
                        </wps:wsp>
                        <wps:wsp>
                          <wps:cNvPr id="6594" name="Freeform 115"/>
                          <wps:cNvSpPr>
                            <a:spLocks/>
                          </wps:cNvSpPr>
                          <wps:spPr bwMode="auto">
                            <a:xfrm>
                              <a:off x="6365" y="5590"/>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595" name="Rectangle 117"/>
                        <wps:cNvSpPr>
                          <a:spLocks noChangeArrowheads="1"/>
                        </wps:cNvSpPr>
                        <wps:spPr bwMode="auto">
                          <a:xfrm>
                            <a:off x="4114165" y="3578225"/>
                            <a:ext cx="993775"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F9D786" w14:textId="77777777" w:rsidR="00A2182E" w:rsidRDefault="00A2182E" w:rsidP="00C606CE">
                              <w:r>
                                <w:rPr>
                                  <w:rFonts w:ascii="Arial" w:hAnsi="Arial" w:cs="Arial"/>
                                  <w:b/>
                                  <w:bCs/>
                                  <w:color w:val="000000"/>
                                  <w:sz w:val="16"/>
                                  <w:szCs w:val="16"/>
                                </w:rPr>
                                <w:t>Commercial Product</w:t>
                              </w:r>
                            </w:p>
                          </w:txbxContent>
                        </wps:txbx>
                        <wps:bodyPr rot="0" vert="horz" wrap="none" lIns="0" tIns="0" rIns="0" bIns="0" anchor="t" anchorCtr="0">
                          <a:spAutoFit/>
                        </wps:bodyPr>
                      </wps:wsp>
                      <wpg:wgp>
                        <wpg:cNvPr id="6596" name="Group 120"/>
                        <wpg:cNvGrpSpPr>
                          <a:grpSpLocks/>
                        </wpg:cNvGrpSpPr>
                        <wpg:grpSpPr bwMode="auto">
                          <a:xfrm>
                            <a:off x="4041775" y="3343275"/>
                            <a:ext cx="1169035" cy="177165"/>
                            <a:chOff x="6365" y="5265"/>
                            <a:chExt cx="1841" cy="279"/>
                          </a:xfrm>
                        </wpg:grpSpPr>
                        <wps:wsp>
                          <wps:cNvPr id="6597" name="Freeform 118"/>
                          <wps:cNvSpPr>
                            <a:spLocks/>
                          </wps:cNvSpPr>
                          <wps:spPr bwMode="auto">
                            <a:xfrm>
                              <a:off x="6365" y="5265"/>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00FFFF"/>
                            </a:solidFill>
                            <a:ln w="0">
                              <a:solidFill>
                                <a:srgbClr val="000000"/>
                              </a:solidFill>
                              <a:prstDash val="solid"/>
                              <a:round/>
                              <a:headEnd/>
                              <a:tailEnd/>
                            </a:ln>
                          </wps:spPr>
                          <wps:bodyPr rot="0" vert="horz" wrap="square" lIns="91440" tIns="45720" rIns="91440" bIns="45720" anchor="t" anchorCtr="0" upright="1">
                            <a:noAutofit/>
                          </wps:bodyPr>
                        </wps:wsp>
                        <wps:wsp>
                          <wps:cNvPr id="6598" name="Freeform 119"/>
                          <wps:cNvSpPr>
                            <a:spLocks/>
                          </wps:cNvSpPr>
                          <wps:spPr bwMode="auto">
                            <a:xfrm>
                              <a:off x="6365" y="5265"/>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599" name="Rectangle 121"/>
                        <wps:cNvSpPr>
                          <a:spLocks noChangeArrowheads="1"/>
                        </wps:cNvSpPr>
                        <wps:spPr bwMode="auto">
                          <a:xfrm>
                            <a:off x="4277773" y="3373120"/>
                            <a:ext cx="666750"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6CC3B3" w14:textId="77777777" w:rsidR="00A2182E" w:rsidRDefault="00A2182E" w:rsidP="00C606CE">
                              <w:r>
                                <w:rPr>
                                  <w:rFonts w:ascii="Arial" w:hAnsi="Arial" w:cs="Arial"/>
                                  <w:b/>
                                  <w:bCs/>
                                  <w:i/>
                                  <w:iCs/>
                                  <w:color w:val="000000"/>
                                  <w:sz w:val="16"/>
                                  <w:szCs w:val="16"/>
                                </w:rPr>
                                <w:t>TPC Provided</w:t>
                              </w:r>
                            </w:p>
                          </w:txbxContent>
                        </wps:txbx>
                        <wps:bodyPr rot="0" vert="horz" wrap="none" lIns="0" tIns="0" rIns="0" bIns="0" anchor="t" anchorCtr="0">
                          <a:spAutoFit/>
                        </wps:bodyPr>
                      </wps:wsp>
                      <wps:wsp>
                        <wps:cNvPr id="6605" name="Rectangle 127"/>
                        <wps:cNvSpPr>
                          <a:spLocks noChangeArrowheads="1"/>
                        </wps:cNvSpPr>
                        <wps:spPr bwMode="auto">
                          <a:xfrm>
                            <a:off x="4611344" y="3792855"/>
                            <a:ext cx="581660"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2CDF1" w14:textId="77777777" w:rsidR="00A2182E" w:rsidRDefault="00A2182E" w:rsidP="00C606CE">
                              <w:r>
                                <w:rPr>
                                  <w:rFonts w:ascii="Arial" w:hAnsi="Arial" w:cs="Arial"/>
                                  <w:color w:val="000000"/>
                                  <w:sz w:val="16"/>
                                  <w:szCs w:val="16"/>
                                </w:rPr>
                                <w:t>TPC Defined</w:t>
                              </w:r>
                            </w:p>
                          </w:txbxContent>
                        </wps:txbx>
                        <wps:bodyPr rot="0" vert="horz" wrap="none" lIns="0" tIns="0" rIns="0" bIns="0" anchor="t" anchorCtr="0">
                          <a:spAutoFit/>
                        </wps:bodyPr>
                      </wps:wsp>
                      <wps:wsp>
                        <wps:cNvPr id="6606" name="Rectangle 128"/>
                        <wps:cNvSpPr>
                          <a:spLocks noChangeArrowheads="1"/>
                        </wps:cNvSpPr>
                        <wps:spPr bwMode="auto">
                          <a:xfrm>
                            <a:off x="4706594" y="3919220"/>
                            <a:ext cx="395605"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7C61F4" w14:textId="77777777" w:rsidR="00A2182E" w:rsidRDefault="00A2182E" w:rsidP="00C606CE">
                              <w:r>
                                <w:rPr>
                                  <w:rFonts w:ascii="Arial" w:hAnsi="Arial" w:cs="Arial"/>
                                  <w:color w:val="000000"/>
                                  <w:sz w:val="16"/>
                                  <w:szCs w:val="16"/>
                                </w:rPr>
                                <w:t>Interface</w:t>
                              </w:r>
                            </w:p>
                          </w:txbxContent>
                        </wps:txbx>
                        <wps:bodyPr rot="0" vert="horz" wrap="none" lIns="0" tIns="0" rIns="0" bIns="0" anchor="t" anchorCtr="0">
                          <a:spAutoFit/>
                        </wps:bodyPr>
                      </wps:wsp>
                      <wps:wsp>
                        <wps:cNvPr id="6607" name="Rectangle 129"/>
                        <wps:cNvSpPr>
                          <a:spLocks noChangeArrowheads="1"/>
                        </wps:cNvSpPr>
                        <wps:spPr bwMode="auto">
                          <a:xfrm>
                            <a:off x="4029053" y="2919095"/>
                            <a:ext cx="361315"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397530" w14:textId="77777777" w:rsidR="00A2182E" w:rsidRDefault="00A2182E" w:rsidP="00C606CE">
                              <w:r>
                                <w:rPr>
                                  <w:rFonts w:ascii="Arial" w:hAnsi="Arial" w:cs="Arial"/>
                                  <w:b/>
                                  <w:bCs/>
                                  <w:color w:val="000000"/>
                                  <w:sz w:val="16"/>
                                  <w:szCs w:val="16"/>
                                </w:rPr>
                                <w:t>Legend</w:t>
                              </w:r>
                            </w:p>
                          </w:txbxContent>
                        </wps:txbx>
                        <wps:bodyPr rot="0" vert="horz" wrap="none" lIns="0" tIns="0" rIns="0" bIns="0" anchor="t" anchorCtr="0">
                          <a:spAutoFit/>
                        </wps:bodyPr>
                      </wps:wsp>
                      <wps:wsp>
                        <wps:cNvPr id="6608" name="Line 130"/>
                        <wps:cNvCnPr>
                          <a:cxnSpLocks noChangeShapeType="1"/>
                        </wps:cNvCnPr>
                        <wps:spPr bwMode="auto">
                          <a:xfrm>
                            <a:off x="4066540" y="3925570"/>
                            <a:ext cx="528320" cy="0"/>
                          </a:xfrm>
                          <a:prstGeom prst="line">
                            <a:avLst/>
                          </a:prstGeom>
                          <a:noFill/>
                          <a:ln w="29210" cap="flat">
                            <a:solidFill>
                              <a:srgbClr val="FFFFFF"/>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09" name="Freeform 131"/>
                        <wps:cNvSpPr>
                          <a:spLocks noEditPoints="1"/>
                        </wps:cNvSpPr>
                        <wps:spPr bwMode="auto">
                          <a:xfrm>
                            <a:off x="4058920" y="3910965"/>
                            <a:ext cx="523875" cy="29845"/>
                          </a:xfrm>
                          <a:custGeom>
                            <a:avLst/>
                            <a:gdLst>
                              <a:gd name="T0" fmla="*/ 0 w 825"/>
                              <a:gd name="T1" fmla="*/ 0 h 47"/>
                              <a:gd name="T2" fmla="*/ 184 w 825"/>
                              <a:gd name="T3" fmla="*/ 0 h 47"/>
                              <a:gd name="T4" fmla="*/ 184 w 825"/>
                              <a:gd name="T5" fmla="*/ 47 h 47"/>
                              <a:gd name="T6" fmla="*/ 0 w 825"/>
                              <a:gd name="T7" fmla="*/ 47 h 47"/>
                              <a:gd name="T8" fmla="*/ 0 w 825"/>
                              <a:gd name="T9" fmla="*/ 0 h 47"/>
                              <a:gd name="T10" fmla="*/ 321 w 825"/>
                              <a:gd name="T11" fmla="*/ 0 h 47"/>
                              <a:gd name="T12" fmla="*/ 505 w 825"/>
                              <a:gd name="T13" fmla="*/ 0 h 47"/>
                              <a:gd name="T14" fmla="*/ 505 w 825"/>
                              <a:gd name="T15" fmla="*/ 47 h 47"/>
                              <a:gd name="T16" fmla="*/ 321 w 825"/>
                              <a:gd name="T17" fmla="*/ 47 h 47"/>
                              <a:gd name="T18" fmla="*/ 321 w 825"/>
                              <a:gd name="T19" fmla="*/ 0 h 47"/>
                              <a:gd name="T20" fmla="*/ 642 w 825"/>
                              <a:gd name="T21" fmla="*/ 0 h 47"/>
                              <a:gd name="T22" fmla="*/ 825 w 825"/>
                              <a:gd name="T23" fmla="*/ 0 h 47"/>
                              <a:gd name="T24" fmla="*/ 825 w 825"/>
                              <a:gd name="T25" fmla="*/ 47 h 47"/>
                              <a:gd name="T26" fmla="*/ 642 w 825"/>
                              <a:gd name="T27" fmla="*/ 47 h 47"/>
                              <a:gd name="T28" fmla="*/ 642 w 825"/>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5" h="47">
                                <a:moveTo>
                                  <a:pt x="0" y="0"/>
                                </a:moveTo>
                                <a:lnTo>
                                  <a:pt x="184" y="0"/>
                                </a:lnTo>
                                <a:lnTo>
                                  <a:pt x="184" y="47"/>
                                </a:lnTo>
                                <a:lnTo>
                                  <a:pt x="0" y="47"/>
                                </a:lnTo>
                                <a:lnTo>
                                  <a:pt x="0" y="0"/>
                                </a:lnTo>
                                <a:close/>
                                <a:moveTo>
                                  <a:pt x="321" y="0"/>
                                </a:moveTo>
                                <a:lnTo>
                                  <a:pt x="505" y="0"/>
                                </a:lnTo>
                                <a:lnTo>
                                  <a:pt x="505" y="47"/>
                                </a:lnTo>
                                <a:lnTo>
                                  <a:pt x="321" y="47"/>
                                </a:lnTo>
                                <a:lnTo>
                                  <a:pt x="321" y="0"/>
                                </a:lnTo>
                                <a:close/>
                                <a:moveTo>
                                  <a:pt x="642" y="0"/>
                                </a:moveTo>
                                <a:lnTo>
                                  <a:pt x="825" y="0"/>
                                </a:lnTo>
                                <a:lnTo>
                                  <a:pt x="825" y="47"/>
                                </a:lnTo>
                                <a:lnTo>
                                  <a:pt x="642" y="47"/>
                                </a:lnTo>
                                <a:lnTo>
                                  <a:pt x="642"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10" name="Line 132"/>
                        <wps:cNvCnPr>
                          <a:cxnSpLocks noChangeShapeType="1"/>
                        </wps:cNvCnPr>
                        <wps:spPr bwMode="auto">
                          <a:xfrm>
                            <a:off x="4066540" y="3925570"/>
                            <a:ext cx="528320" cy="0"/>
                          </a:xfrm>
                          <a:prstGeom prst="line">
                            <a:avLst/>
                          </a:prstGeom>
                          <a:noFill/>
                          <a:ln w="29210" cap="flat">
                            <a:solidFill>
                              <a:srgbClr val="FFFFFF"/>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11" name="Freeform 133"/>
                        <wps:cNvSpPr>
                          <a:spLocks noEditPoints="1"/>
                        </wps:cNvSpPr>
                        <wps:spPr bwMode="auto">
                          <a:xfrm>
                            <a:off x="4058920" y="3910965"/>
                            <a:ext cx="523875" cy="29845"/>
                          </a:xfrm>
                          <a:custGeom>
                            <a:avLst/>
                            <a:gdLst>
                              <a:gd name="T0" fmla="*/ 0 w 825"/>
                              <a:gd name="T1" fmla="*/ 0 h 47"/>
                              <a:gd name="T2" fmla="*/ 184 w 825"/>
                              <a:gd name="T3" fmla="*/ 0 h 47"/>
                              <a:gd name="T4" fmla="*/ 184 w 825"/>
                              <a:gd name="T5" fmla="*/ 47 h 47"/>
                              <a:gd name="T6" fmla="*/ 0 w 825"/>
                              <a:gd name="T7" fmla="*/ 47 h 47"/>
                              <a:gd name="T8" fmla="*/ 0 w 825"/>
                              <a:gd name="T9" fmla="*/ 0 h 47"/>
                              <a:gd name="T10" fmla="*/ 321 w 825"/>
                              <a:gd name="T11" fmla="*/ 0 h 47"/>
                              <a:gd name="T12" fmla="*/ 505 w 825"/>
                              <a:gd name="T13" fmla="*/ 0 h 47"/>
                              <a:gd name="T14" fmla="*/ 505 w 825"/>
                              <a:gd name="T15" fmla="*/ 47 h 47"/>
                              <a:gd name="T16" fmla="*/ 321 w 825"/>
                              <a:gd name="T17" fmla="*/ 47 h 47"/>
                              <a:gd name="T18" fmla="*/ 321 w 825"/>
                              <a:gd name="T19" fmla="*/ 0 h 47"/>
                              <a:gd name="T20" fmla="*/ 642 w 825"/>
                              <a:gd name="T21" fmla="*/ 0 h 47"/>
                              <a:gd name="T22" fmla="*/ 825 w 825"/>
                              <a:gd name="T23" fmla="*/ 0 h 47"/>
                              <a:gd name="T24" fmla="*/ 825 w 825"/>
                              <a:gd name="T25" fmla="*/ 47 h 47"/>
                              <a:gd name="T26" fmla="*/ 642 w 825"/>
                              <a:gd name="T27" fmla="*/ 47 h 47"/>
                              <a:gd name="T28" fmla="*/ 642 w 825"/>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5" h="47">
                                <a:moveTo>
                                  <a:pt x="0" y="0"/>
                                </a:moveTo>
                                <a:lnTo>
                                  <a:pt x="184" y="0"/>
                                </a:lnTo>
                                <a:lnTo>
                                  <a:pt x="184" y="47"/>
                                </a:lnTo>
                                <a:lnTo>
                                  <a:pt x="0" y="47"/>
                                </a:lnTo>
                                <a:lnTo>
                                  <a:pt x="0" y="0"/>
                                </a:lnTo>
                                <a:close/>
                                <a:moveTo>
                                  <a:pt x="321" y="0"/>
                                </a:moveTo>
                                <a:lnTo>
                                  <a:pt x="505" y="0"/>
                                </a:lnTo>
                                <a:lnTo>
                                  <a:pt x="505" y="47"/>
                                </a:lnTo>
                                <a:lnTo>
                                  <a:pt x="321" y="47"/>
                                </a:lnTo>
                                <a:lnTo>
                                  <a:pt x="321" y="0"/>
                                </a:lnTo>
                                <a:close/>
                                <a:moveTo>
                                  <a:pt x="642" y="0"/>
                                </a:moveTo>
                                <a:lnTo>
                                  <a:pt x="825" y="0"/>
                                </a:lnTo>
                                <a:lnTo>
                                  <a:pt x="825" y="47"/>
                                </a:lnTo>
                                <a:lnTo>
                                  <a:pt x="642" y="47"/>
                                </a:lnTo>
                                <a:lnTo>
                                  <a:pt x="642"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12" name="Freeform 134"/>
                        <wps:cNvSpPr>
                          <a:spLocks noEditPoints="1"/>
                        </wps:cNvSpPr>
                        <wps:spPr bwMode="auto">
                          <a:xfrm>
                            <a:off x="1470660" y="12065"/>
                            <a:ext cx="23495" cy="2672080"/>
                          </a:xfrm>
                          <a:custGeom>
                            <a:avLst/>
                            <a:gdLst>
                              <a:gd name="T0" fmla="*/ 37 w 37"/>
                              <a:gd name="T1" fmla="*/ 148 h 4208"/>
                              <a:gd name="T2" fmla="*/ 0 w 37"/>
                              <a:gd name="T3" fmla="*/ 0 h 4208"/>
                              <a:gd name="T4" fmla="*/ 37 w 37"/>
                              <a:gd name="T5" fmla="*/ 259 h 4208"/>
                              <a:gd name="T6" fmla="*/ 0 w 37"/>
                              <a:gd name="T7" fmla="*/ 406 h 4208"/>
                              <a:gd name="T8" fmla="*/ 37 w 37"/>
                              <a:gd name="T9" fmla="*/ 259 h 4208"/>
                              <a:gd name="T10" fmla="*/ 37 w 37"/>
                              <a:gd name="T11" fmla="*/ 664 h 4208"/>
                              <a:gd name="T12" fmla="*/ 0 w 37"/>
                              <a:gd name="T13" fmla="*/ 517 h 4208"/>
                              <a:gd name="T14" fmla="*/ 37 w 37"/>
                              <a:gd name="T15" fmla="*/ 775 h 4208"/>
                              <a:gd name="T16" fmla="*/ 0 w 37"/>
                              <a:gd name="T17" fmla="*/ 923 h 4208"/>
                              <a:gd name="T18" fmla="*/ 37 w 37"/>
                              <a:gd name="T19" fmla="*/ 775 h 4208"/>
                              <a:gd name="T20" fmla="*/ 37 w 37"/>
                              <a:gd name="T21" fmla="*/ 1181 h 4208"/>
                              <a:gd name="T22" fmla="*/ 0 w 37"/>
                              <a:gd name="T23" fmla="*/ 1034 h 4208"/>
                              <a:gd name="T24" fmla="*/ 37 w 37"/>
                              <a:gd name="T25" fmla="*/ 1292 h 4208"/>
                              <a:gd name="T26" fmla="*/ 0 w 37"/>
                              <a:gd name="T27" fmla="*/ 1439 h 4208"/>
                              <a:gd name="T28" fmla="*/ 37 w 37"/>
                              <a:gd name="T29" fmla="*/ 1292 h 4208"/>
                              <a:gd name="T30" fmla="*/ 37 w 37"/>
                              <a:gd name="T31" fmla="*/ 1698 h 4208"/>
                              <a:gd name="T32" fmla="*/ 0 w 37"/>
                              <a:gd name="T33" fmla="*/ 1550 h 4208"/>
                              <a:gd name="T34" fmla="*/ 37 w 37"/>
                              <a:gd name="T35" fmla="*/ 1808 h 4208"/>
                              <a:gd name="T36" fmla="*/ 0 w 37"/>
                              <a:gd name="T37" fmla="*/ 1956 h 4208"/>
                              <a:gd name="T38" fmla="*/ 37 w 37"/>
                              <a:gd name="T39" fmla="*/ 1808 h 4208"/>
                              <a:gd name="T40" fmla="*/ 37 w 37"/>
                              <a:gd name="T41" fmla="*/ 2214 h 4208"/>
                              <a:gd name="T42" fmla="*/ 0 w 37"/>
                              <a:gd name="T43" fmla="*/ 2066 h 4208"/>
                              <a:gd name="T44" fmla="*/ 37 w 37"/>
                              <a:gd name="T45" fmla="*/ 2325 h 4208"/>
                              <a:gd name="T46" fmla="*/ 0 w 37"/>
                              <a:gd name="T47" fmla="*/ 2472 h 4208"/>
                              <a:gd name="T48" fmla="*/ 37 w 37"/>
                              <a:gd name="T49" fmla="*/ 2325 h 4208"/>
                              <a:gd name="T50" fmla="*/ 37 w 37"/>
                              <a:gd name="T51" fmla="*/ 2730 h 4208"/>
                              <a:gd name="T52" fmla="*/ 0 w 37"/>
                              <a:gd name="T53" fmla="*/ 2583 h 4208"/>
                              <a:gd name="T54" fmla="*/ 37 w 37"/>
                              <a:gd name="T55" fmla="*/ 2841 h 4208"/>
                              <a:gd name="T56" fmla="*/ 0 w 37"/>
                              <a:gd name="T57" fmla="*/ 2989 h 4208"/>
                              <a:gd name="T58" fmla="*/ 37 w 37"/>
                              <a:gd name="T59" fmla="*/ 2841 h 4208"/>
                              <a:gd name="T60" fmla="*/ 37 w 37"/>
                              <a:gd name="T61" fmla="*/ 3247 h 4208"/>
                              <a:gd name="T62" fmla="*/ 0 w 37"/>
                              <a:gd name="T63" fmla="*/ 3099 h 4208"/>
                              <a:gd name="T64" fmla="*/ 37 w 37"/>
                              <a:gd name="T65" fmla="*/ 3358 h 4208"/>
                              <a:gd name="T66" fmla="*/ 0 w 37"/>
                              <a:gd name="T67" fmla="*/ 3505 h 4208"/>
                              <a:gd name="T68" fmla="*/ 37 w 37"/>
                              <a:gd name="T69" fmla="*/ 3358 h 4208"/>
                              <a:gd name="T70" fmla="*/ 37 w 37"/>
                              <a:gd name="T71" fmla="*/ 3763 h 4208"/>
                              <a:gd name="T72" fmla="*/ 0 w 37"/>
                              <a:gd name="T73" fmla="*/ 3616 h 4208"/>
                              <a:gd name="T74" fmla="*/ 37 w 37"/>
                              <a:gd name="T75" fmla="*/ 3874 h 4208"/>
                              <a:gd name="T76" fmla="*/ 0 w 37"/>
                              <a:gd name="T77" fmla="*/ 4022 h 4208"/>
                              <a:gd name="T78" fmla="*/ 37 w 37"/>
                              <a:gd name="T79" fmla="*/ 3874 h 4208"/>
                              <a:gd name="T80" fmla="*/ 37 w 37"/>
                              <a:gd name="T81" fmla="*/ 4208 h 4208"/>
                              <a:gd name="T82" fmla="*/ 0 w 37"/>
                              <a:gd name="T83" fmla="*/ 4132 h 4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4208">
                                <a:moveTo>
                                  <a:pt x="37" y="0"/>
                                </a:moveTo>
                                <a:lnTo>
                                  <a:pt x="37" y="148"/>
                                </a:lnTo>
                                <a:lnTo>
                                  <a:pt x="0" y="148"/>
                                </a:lnTo>
                                <a:lnTo>
                                  <a:pt x="0" y="0"/>
                                </a:lnTo>
                                <a:lnTo>
                                  <a:pt x="37" y="0"/>
                                </a:lnTo>
                                <a:close/>
                                <a:moveTo>
                                  <a:pt x="37" y="259"/>
                                </a:moveTo>
                                <a:lnTo>
                                  <a:pt x="37" y="406"/>
                                </a:lnTo>
                                <a:lnTo>
                                  <a:pt x="0" y="406"/>
                                </a:lnTo>
                                <a:lnTo>
                                  <a:pt x="0" y="259"/>
                                </a:lnTo>
                                <a:lnTo>
                                  <a:pt x="37" y="259"/>
                                </a:lnTo>
                                <a:close/>
                                <a:moveTo>
                                  <a:pt x="37" y="517"/>
                                </a:moveTo>
                                <a:lnTo>
                                  <a:pt x="37" y="664"/>
                                </a:lnTo>
                                <a:lnTo>
                                  <a:pt x="0" y="664"/>
                                </a:lnTo>
                                <a:lnTo>
                                  <a:pt x="0" y="517"/>
                                </a:lnTo>
                                <a:lnTo>
                                  <a:pt x="37" y="517"/>
                                </a:lnTo>
                                <a:close/>
                                <a:moveTo>
                                  <a:pt x="37" y="775"/>
                                </a:moveTo>
                                <a:lnTo>
                                  <a:pt x="37" y="923"/>
                                </a:lnTo>
                                <a:lnTo>
                                  <a:pt x="0" y="923"/>
                                </a:lnTo>
                                <a:lnTo>
                                  <a:pt x="0" y="775"/>
                                </a:lnTo>
                                <a:lnTo>
                                  <a:pt x="37" y="775"/>
                                </a:lnTo>
                                <a:close/>
                                <a:moveTo>
                                  <a:pt x="37" y="1034"/>
                                </a:moveTo>
                                <a:lnTo>
                                  <a:pt x="37" y="1181"/>
                                </a:lnTo>
                                <a:lnTo>
                                  <a:pt x="0" y="1181"/>
                                </a:lnTo>
                                <a:lnTo>
                                  <a:pt x="0" y="1034"/>
                                </a:lnTo>
                                <a:lnTo>
                                  <a:pt x="37" y="1034"/>
                                </a:lnTo>
                                <a:close/>
                                <a:moveTo>
                                  <a:pt x="37" y="1292"/>
                                </a:moveTo>
                                <a:lnTo>
                                  <a:pt x="37" y="1439"/>
                                </a:lnTo>
                                <a:lnTo>
                                  <a:pt x="0" y="1439"/>
                                </a:lnTo>
                                <a:lnTo>
                                  <a:pt x="0" y="1292"/>
                                </a:lnTo>
                                <a:lnTo>
                                  <a:pt x="37" y="1292"/>
                                </a:lnTo>
                                <a:close/>
                                <a:moveTo>
                                  <a:pt x="37" y="1550"/>
                                </a:moveTo>
                                <a:lnTo>
                                  <a:pt x="37" y="1698"/>
                                </a:lnTo>
                                <a:lnTo>
                                  <a:pt x="0" y="1698"/>
                                </a:lnTo>
                                <a:lnTo>
                                  <a:pt x="0" y="1550"/>
                                </a:lnTo>
                                <a:lnTo>
                                  <a:pt x="37" y="1550"/>
                                </a:lnTo>
                                <a:close/>
                                <a:moveTo>
                                  <a:pt x="37" y="1808"/>
                                </a:moveTo>
                                <a:lnTo>
                                  <a:pt x="37" y="1956"/>
                                </a:lnTo>
                                <a:lnTo>
                                  <a:pt x="0" y="1956"/>
                                </a:lnTo>
                                <a:lnTo>
                                  <a:pt x="0" y="1808"/>
                                </a:lnTo>
                                <a:lnTo>
                                  <a:pt x="37" y="1808"/>
                                </a:lnTo>
                                <a:close/>
                                <a:moveTo>
                                  <a:pt x="37" y="2066"/>
                                </a:moveTo>
                                <a:lnTo>
                                  <a:pt x="37" y="2214"/>
                                </a:lnTo>
                                <a:lnTo>
                                  <a:pt x="0" y="2214"/>
                                </a:lnTo>
                                <a:lnTo>
                                  <a:pt x="0" y="2066"/>
                                </a:lnTo>
                                <a:lnTo>
                                  <a:pt x="37" y="2066"/>
                                </a:lnTo>
                                <a:close/>
                                <a:moveTo>
                                  <a:pt x="37" y="2325"/>
                                </a:moveTo>
                                <a:lnTo>
                                  <a:pt x="37" y="2472"/>
                                </a:lnTo>
                                <a:lnTo>
                                  <a:pt x="0" y="2472"/>
                                </a:lnTo>
                                <a:lnTo>
                                  <a:pt x="0" y="2325"/>
                                </a:lnTo>
                                <a:lnTo>
                                  <a:pt x="37" y="2325"/>
                                </a:lnTo>
                                <a:close/>
                                <a:moveTo>
                                  <a:pt x="37" y="2583"/>
                                </a:moveTo>
                                <a:lnTo>
                                  <a:pt x="37" y="2730"/>
                                </a:lnTo>
                                <a:lnTo>
                                  <a:pt x="0" y="2730"/>
                                </a:lnTo>
                                <a:lnTo>
                                  <a:pt x="0" y="2583"/>
                                </a:lnTo>
                                <a:lnTo>
                                  <a:pt x="37" y="2583"/>
                                </a:lnTo>
                                <a:close/>
                                <a:moveTo>
                                  <a:pt x="37" y="2841"/>
                                </a:moveTo>
                                <a:lnTo>
                                  <a:pt x="37" y="2989"/>
                                </a:lnTo>
                                <a:lnTo>
                                  <a:pt x="0" y="2989"/>
                                </a:lnTo>
                                <a:lnTo>
                                  <a:pt x="0" y="2841"/>
                                </a:lnTo>
                                <a:lnTo>
                                  <a:pt x="37" y="2841"/>
                                </a:lnTo>
                                <a:close/>
                                <a:moveTo>
                                  <a:pt x="37" y="3099"/>
                                </a:moveTo>
                                <a:lnTo>
                                  <a:pt x="37" y="3247"/>
                                </a:lnTo>
                                <a:lnTo>
                                  <a:pt x="0" y="3247"/>
                                </a:lnTo>
                                <a:lnTo>
                                  <a:pt x="0" y="3099"/>
                                </a:lnTo>
                                <a:lnTo>
                                  <a:pt x="37" y="3099"/>
                                </a:lnTo>
                                <a:close/>
                                <a:moveTo>
                                  <a:pt x="37" y="3358"/>
                                </a:moveTo>
                                <a:lnTo>
                                  <a:pt x="37" y="3505"/>
                                </a:lnTo>
                                <a:lnTo>
                                  <a:pt x="0" y="3505"/>
                                </a:lnTo>
                                <a:lnTo>
                                  <a:pt x="0" y="3358"/>
                                </a:lnTo>
                                <a:lnTo>
                                  <a:pt x="37" y="3358"/>
                                </a:lnTo>
                                <a:close/>
                                <a:moveTo>
                                  <a:pt x="37" y="3616"/>
                                </a:moveTo>
                                <a:lnTo>
                                  <a:pt x="37" y="3763"/>
                                </a:lnTo>
                                <a:lnTo>
                                  <a:pt x="0" y="3763"/>
                                </a:lnTo>
                                <a:lnTo>
                                  <a:pt x="0" y="3616"/>
                                </a:lnTo>
                                <a:lnTo>
                                  <a:pt x="37" y="3616"/>
                                </a:lnTo>
                                <a:close/>
                                <a:moveTo>
                                  <a:pt x="37" y="3874"/>
                                </a:moveTo>
                                <a:lnTo>
                                  <a:pt x="37" y="4022"/>
                                </a:lnTo>
                                <a:lnTo>
                                  <a:pt x="0" y="4022"/>
                                </a:lnTo>
                                <a:lnTo>
                                  <a:pt x="0" y="3874"/>
                                </a:lnTo>
                                <a:lnTo>
                                  <a:pt x="37" y="3874"/>
                                </a:lnTo>
                                <a:close/>
                                <a:moveTo>
                                  <a:pt x="37" y="4132"/>
                                </a:moveTo>
                                <a:lnTo>
                                  <a:pt x="37" y="4208"/>
                                </a:lnTo>
                                <a:lnTo>
                                  <a:pt x="0" y="4208"/>
                                </a:lnTo>
                                <a:lnTo>
                                  <a:pt x="0" y="4132"/>
                                </a:lnTo>
                                <a:lnTo>
                                  <a:pt x="37" y="413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13" name="Freeform 135"/>
                        <wps:cNvSpPr>
                          <a:spLocks noEditPoints="1"/>
                        </wps:cNvSpPr>
                        <wps:spPr bwMode="auto">
                          <a:xfrm>
                            <a:off x="3670300" y="10795"/>
                            <a:ext cx="23495" cy="2672080"/>
                          </a:xfrm>
                          <a:custGeom>
                            <a:avLst/>
                            <a:gdLst>
                              <a:gd name="T0" fmla="*/ 37 w 37"/>
                              <a:gd name="T1" fmla="*/ 148 h 4208"/>
                              <a:gd name="T2" fmla="*/ 0 w 37"/>
                              <a:gd name="T3" fmla="*/ 0 h 4208"/>
                              <a:gd name="T4" fmla="*/ 37 w 37"/>
                              <a:gd name="T5" fmla="*/ 258 h 4208"/>
                              <a:gd name="T6" fmla="*/ 0 w 37"/>
                              <a:gd name="T7" fmla="*/ 406 h 4208"/>
                              <a:gd name="T8" fmla="*/ 37 w 37"/>
                              <a:gd name="T9" fmla="*/ 258 h 4208"/>
                              <a:gd name="T10" fmla="*/ 37 w 37"/>
                              <a:gd name="T11" fmla="*/ 664 h 4208"/>
                              <a:gd name="T12" fmla="*/ 0 w 37"/>
                              <a:gd name="T13" fmla="*/ 517 h 4208"/>
                              <a:gd name="T14" fmla="*/ 37 w 37"/>
                              <a:gd name="T15" fmla="*/ 775 h 4208"/>
                              <a:gd name="T16" fmla="*/ 0 w 37"/>
                              <a:gd name="T17" fmla="*/ 922 h 4208"/>
                              <a:gd name="T18" fmla="*/ 37 w 37"/>
                              <a:gd name="T19" fmla="*/ 775 h 4208"/>
                              <a:gd name="T20" fmla="*/ 37 w 37"/>
                              <a:gd name="T21" fmla="*/ 1181 h 4208"/>
                              <a:gd name="T22" fmla="*/ 0 w 37"/>
                              <a:gd name="T23" fmla="*/ 1033 h 4208"/>
                              <a:gd name="T24" fmla="*/ 37 w 37"/>
                              <a:gd name="T25" fmla="*/ 1291 h 4208"/>
                              <a:gd name="T26" fmla="*/ 0 w 37"/>
                              <a:gd name="T27" fmla="*/ 1439 h 4208"/>
                              <a:gd name="T28" fmla="*/ 37 w 37"/>
                              <a:gd name="T29" fmla="*/ 1291 h 4208"/>
                              <a:gd name="T30" fmla="*/ 37 w 37"/>
                              <a:gd name="T31" fmla="*/ 1697 h 4208"/>
                              <a:gd name="T32" fmla="*/ 0 w 37"/>
                              <a:gd name="T33" fmla="*/ 1550 h 4208"/>
                              <a:gd name="T34" fmla="*/ 37 w 37"/>
                              <a:gd name="T35" fmla="*/ 1808 h 4208"/>
                              <a:gd name="T36" fmla="*/ 0 w 37"/>
                              <a:gd name="T37" fmla="*/ 1956 h 4208"/>
                              <a:gd name="T38" fmla="*/ 37 w 37"/>
                              <a:gd name="T39" fmla="*/ 1808 h 4208"/>
                              <a:gd name="T40" fmla="*/ 37 w 37"/>
                              <a:gd name="T41" fmla="*/ 2214 h 4208"/>
                              <a:gd name="T42" fmla="*/ 0 w 37"/>
                              <a:gd name="T43" fmla="*/ 2066 h 4208"/>
                              <a:gd name="T44" fmla="*/ 37 w 37"/>
                              <a:gd name="T45" fmla="*/ 2324 h 4208"/>
                              <a:gd name="T46" fmla="*/ 0 w 37"/>
                              <a:gd name="T47" fmla="*/ 2472 h 4208"/>
                              <a:gd name="T48" fmla="*/ 37 w 37"/>
                              <a:gd name="T49" fmla="*/ 2324 h 4208"/>
                              <a:gd name="T50" fmla="*/ 37 w 37"/>
                              <a:gd name="T51" fmla="*/ 2730 h 4208"/>
                              <a:gd name="T52" fmla="*/ 0 w 37"/>
                              <a:gd name="T53" fmla="*/ 2582 h 4208"/>
                              <a:gd name="T54" fmla="*/ 37 w 37"/>
                              <a:gd name="T55" fmla="*/ 2841 h 4208"/>
                              <a:gd name="T56" fmla="*/ 0 w 37"/>
                              <a:gd name="T57" fmla="*/ 2988 h 4208"/>
                              <a:gd name="T58" fmla="*/ 37 w 37"/>
                              <a:gd name="T59" fmla="*/ 2841 h 4208"/>
                              <a:gd name="T60" fmla="*/ 37 w 37"/>
                              <a:gd name="T61" fmla="*/ 3246 h 4208"/>
                              <a:gd name="T62" fmla="*/ 0 w 37"/>
                              <a:gd name="T63" fmla="*/ 3099 h 4208"/>
                              <a:gd name="T64" fmla="*/ 37 w 37"/>
                              <a:gd name="T65" fmla="*/ 3357 h 4208"/>
                              <a:gd name="T66" fmla="*/ 0 w 37"/>
                              <a:gd name="T67" fmla="*/ 3505 h 4208"/>
                              <a:gd name="T68" fmla="*/ 37 w 37"/>
                              <a:gd name="T69" fmla="*/ 3357 h 4208"/>
                              <a:gd name="T70" fmla="*/ 37 w 37"/>
                              <a:gd name="T71" fmla="*/ 3763 h 4208"/>
                              <a:gd name="T72" fmla="*/ 0 w 37"/>
                              <a:gd name="T73" fmla="*/ 3616 h 4208"/>
                              <a:gd name="T74" fmla="*/ 37 w 37"/>
                              <a:gd name="T75" fmla="*/ 3874 h 4208"/>
                              <a:gd name="T76" fmla="*/ 0 w 37"/>
                              <a:gd name="T77" fmla="*/ 4021 h 4208"/>
                              <a:gd name="T78" fmla="*/ 37 w 37"/>
                              <a:gd name="T79" fmla="*/ 3874 h 4208"/>
                              <a:gd name="T80" fmla="*/ 37 w 37"/>
                              <a:gd name="T81" fmla="*/ 4208 h 4208"/>
                              <a:gd name="T82" fmla="*/ 0 w 37"/>
                              <a:gd name="T83" fmla="*/ 4132 h 4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4208">
                                <a:moveTo>
                                  <a:pt x="37" y="0"/>
                                </a:moveTo>
                                <a:lnTo>
                                  <a:pt x="37" y="148"/>
                                </a:lnTo>
                                <a:lnTo>
                                  <a:pt x="0" y="148"/>
                                </a:lnTo>
                                <a:lnTo>
                                  <a:pt x="0" y="0"/>
                                </a:lnTo>
                                <a:lnTo>
                                  <a:pt x="37" y="0"/>
                                </a:lnTo>
                                <a:close/>
                                <a:moveTo>
                                  <a:pt x="37" y="258"/>
                                </a:moveTo>
                                <a:lnTo>
                                  <a:pt x="37" y="406"/>
                                </a:lnTo>
                                <a:lnTo>
                                  <a:pt x="0" y="406"/>
                                </a:lnTo>
                                <a:lnTo>
                                  <a:pt x="0" y="258"/>
                                </a:lnTo>
                                <a:lnTo>
                                  <a:pt x="37" y="258"/>
                                </a:lnTo>
                                <a:close/>
                                <a:moveTo>
                                  <a:pt x="37" y="517"/>
                                </a:moveTo>
                                <a:lnTo>
                                  <a:pt x="37" y="664"/>
                                </a:lnTo>
                                <a:lnTo>
                                  <a:pt x="0" y="664"/>
                                </a:lnTo>
                                <a:lnTo>
                                  <a:pt x="0" y="517"/>
                                </a:lnTo>
                                <a:lnTo>
                                  <a:pt x="37" y="517"/>
                                </a:lnTo>
                                <a:close/>
                                <a:moveTo>
                                  <a:pt x="37" y="775"/>
                                </a:moveTo>
                                <a:lnTo>
                                  <a:pt x="37" y="922"/>
                                </a:lnTo>
                                <a:lnTo>
                                  <a:pt x="0" y="922"/>
                                </a:lnTo>
                                <a:lnTo>
                                  <a:pt x="0" y="775"/>
                                </a:lnTo>
                                <a:lnTo>
                                  <a:pt x="37" y="775"/>
                                </a:lnTo>
                                <a:close/>
                                <a:moveTo>
                                  <a:pt x="37" y="1033"/>
                                </a:moveTo>
                                <a:lnTo>
                                  <a:pt x="37" y="1181"/>
                                </a:lnTo>
                                <a:lnTo>
                                  <a:pt x="0" y="1181"/>
                                </a:lnTo>
                                <a:lnTo>
                                  <a:pt x="0" y="1033"/>
                                </a:lnTo>
                                <a:lnTo>
                                  <a:pt x="37" y="1033"/>
                                </a:lnTo>
                                <a:close/>
                                <a:moveTo>
                                  <a:pt x="37" y="1291"/>
                                </a:moveTo>
                                <a:lnTo>
                                  <a:pt x="37" y="1439"/>
                                </a:lnTo>
                                <a:lnTo>
                                  <a:pt x="0" y="1439"/>
                                </a:lnTo>
                                <a:lnTo>
                                  <a:pt x="0" y="1291"/>
                                </a:lnTo>
                                <a:lnTo>
                                  <a:pt x="37" y="1291"/>
                                </a:lnTo>
                                <a:close/>
                                <a:moveTo>
                                  <a:pt x="37" y="1550"/>
                                </a:moveTo>
                                <a:lnTo>
                                  <a:pt x="37" y="1697"/>
                                </a:lnTo>
                                <a:lnTo>
                                  <a:pt x="0" y="1697"/>
                                </a:lnTo>
                                <a:lnTo>
                                  <a:pt x="0" y="1550"/>
                                </a:lnTo>
                                <a:lnTo>
                                  <a:pt x="37" y="1550"/>
                                </a:lnTo>
                                <a:close/>
                                <a:moveTo>
                                  <a:pt x="37" y="1808"/>
                                </a:moveTo>
                                <a:lnTo>
                                  <a:pt x="37" y="1956"/>
                                </a:lnTo>
                                <a:lnTo>
                                  <a:pt x="0" y="1956"/>
                                </a:lnTo>
                                <a:lnTo>
                                  <a:pt x="0" y="1808"/>
                                </a:lnTo>
                                <a:lnTo>
                                  <a:pt x="37" y="1808"/>
                                </a:lnTo>
                                <a:close/>
                                <a:moveTo>
                                  <a:pt x="37" y="2066"/>
                                </a:moveTo>
                                <a:lnTo>
                                  <a:pt x="37" y="2214"/>
                                </a:lnTo>
                                <a:lnTo>
                                  <a:pt x="0" y="2214"/>
                                </a:lnTo>
                                <a:lnTo>
                                  <a:pt x="0" y="2066"/>
                                </a:lnTo>
                                <a:lnTo>
                                  <a:pt x="37" y="2066"/>
                                </a:lnTo>
                                <a:close/>
                                <a:moveTo>
                                  <a:pt x="37" y="2324"/>
                                </a:moveTo>
                                <a:lnTo>
                                  <a:pt x="37" y="2472"/>
                                </a:lnTo>
                                <a:lnTo>
                                  <a:pt x="0" y="2472"/>
                                </a:lnTo>
                                <a:lnTo>
                                  <a:pt x="0" y="2324"/>
                                </a:lnTo>
                                <a:lnTo>
                                  <a:pt x="37" y="2324"/>
                                </a:lnTo>
                                <a:close/>
                                <a:moveTo>
                                  <a:pt x="37" y="2582"/>
                                </a:moveTo>
                                <a:lnTo>
                                  <a:pt x="37" y="2730"/>
                                </a:lnTo>
                                <a:lnTo>
                                  <a:pt x="0" y="2730"/>
                                </a:lnTo>
                                <a:lnTo>
                                  <a:pt x="0" y="2582"/>
                                </a:lnTo>
                                <a:lnTo>
                                  <a:pt x="37" y="2582"/>
                                </a:lnTo>
                                <a:close/>
                                <a:moveTo>
                                  <a:pt x="37" y="2841"/>
                                </a:moveTo>
                                <a:lnTo>
                                  <a:pt x="37" y="2988"/>
                                </a:lnTo>
                                <a:lnTo>
                                  <a:pt x="0" y="2988"/>
                                </a:lnTo>
                                <a:lnTo>
                                  <a:pt x="0" y="2841"/>
                                </a:lnTo>
                                <a:lnTo>
                                  <a:pt x="37" y="2841"/>
                                </a:lnTo>
                                <a:close/>
                                <a:moveTo>
                                  <a:pt x="37" y="3099"/>
                                </a:moveTo>
                                <a:lnTo>
                                  <a:pt x="37" y="3246"/>
                                </a:lnTo>
                                <a:lnTo>
                                  <a:pt x="0" y="3246"/>
                                </a:lnTo>
                                <a:lnTo>
                                  <a:pt x="0" y="3099"/>
                                </a:lnTo>
                                <a:lnTo>
                                  <a:pt x="37" y="3099"/>
                                </a:lnTo>
                                <a:close/>
                                <a:moveTo>
                                  <a:pt x="37" y="3357"/>
                                </a:moveTo>
                                <a:lnTo>
                                  <a:pt x="37" y="3505"/>
                                </a:lnTo>
                                <a:lnTo>
                                  <a:pt x="0" y="3505"/>
                                </a:lnTo>
                                <a:lnTo>
                                  <a:pt x="0" y="3357"/>
                                </a:lnTo>
                                <a:lnTo>
                                  <a:pt x="37" y="3357"/>
                                </a:lnTo>
                                <a:close/>
                                <a:moveTo>
                                  <a:pt x="37" y="3616"/>
                                </a:moveTo>
                                <a:lnTo>
                                  <a:pt x="37" y="3763"/>
                                </a:lnTo>
                                <a:lnTo>
                                  <a:pt x="0" y="3763"/>
                                </a:lnTo>
                                <a:lnTo>
                                  <a:pt x="0" y="3616"/>
                                </a:lnTo>
                                <a:lnTo>
                                  <a:pt x="37" y="3616"/>
                                </a:lnTo>
                                <a:close/>
                                <a:moveTo>
                                  <a:pt x="37" y="3874"/>
                                </a:moveTo>
                                <a:lnTo>
                                  <a:pt x="37" y="4021"/>
                                </a:lnTo>
                                <a:lnTo>
                                  <a:pt x="0" y="4021"/>
                                </a:lnTo>
                                <a:lnTo>
                                  <a:pt x="0" y="3874"/>
                                </a:lnTo>
                                <a:lnTo>
                                  <a:pt x="37" y="3874"/>
                                </a:lnTo>
                                <a:close/>
                                <a:moveTo>
                                  <a:pt x="37" y="4132"/>
                                </a:moveTo>
                                <a:lnTo>
                                  <a:pt x="37" y="4208"/>
                                </a:lnTo>
                                <a:lnTo>
                                  <a:pt x="0" y="4208"/>
                                </a:lnTo>
                                <a:lnTo>
                                  <a:pt x="0" y="4132"/>
                                </a:lnTo>
                                <a:lnTo>
                                  <a:pt x="37" y="413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c:wpc>
                  </a:graphicData>
                </a:graphic>
              </wp:inline>
            </w:drawing>
          </mc:Choice>
          <mc:Fallback>
            <w:pict>
              <v:group w14:anchorId="738874F8" id="Canvas 7287" o:spid="_x0000_s2724" editas="canvas" style="width:480.3pt;height:323.25pt;mso-position-horizontal-relative:char;mso-position-vertical-relative:line" coordsize="60998,41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">
                <v:shape id="_x0000_s2725" type="#_x0000_t75" style="position:absolute;width:60998;height:41052;visibility:visible;mso-wrap-style:square">
                  <v:fill o:detectmouseclick="t"/>
                  <v:path o:connecttype="none"/>
                </v:shape>
                <v:rect id="Rectangle 5" o:spid="_x0000_s2726" style="position:absolute;left:36791;top:120;width:1781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" fillcolor="#c9f" stroked="f"/>
                <v:rect id="Rectangle 6" o:spid="_x0000_s2727" style="position:absolute;left:37216;top:615;width:1024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" filled="f" stroked="f">
                  <v:textbox style="mso-fit-shape-to-text:t" inset="0,0,0,0">
                    <w:txbxContent>
                      <w:p w14:paraId="69D27372" w14:textId="77777777" w:rsidR="00A2182E" w:rsidRDefault="00A2182E" w:rsidP="00C606CE">
                        <w:r>
                          <w:rPr>
                            <w:b/>
                            <w:bCs/>
                            <w:color w:val="000000"/>
                          </w:rPr>
                          <w:t>CESutInterface</w:t>
                        </w:r>
                      </w:p>
                    </w:txbxContent>
                  </v:textbox>
                </v:rect>
                <v:rect id="Rectangle 7" o:spid="_x0000_s2728" style="position:absolute;left:46938;top:615;width:42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aYxwAAAOIAAAAPAAAAZHJzL2Rvd25yZXYueG1sRI/dagIx&#13;&#10;FITvC32HcAre1awWZVmNIi2CFW9c+wCHzdkfmpwsSequb98IgjcDwzDfMOvtaI24kg+dYwWzaQaC&#13;&#10;uHK640bBz2X/noMIEVmjcUwKbhRgu3l9WWOh3cBnupaxEQnCoUAFbYx9IWWoWrIYpq4nTlntvMWY&#13;&#10;rG+k9jgkuDVynmV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KIPFpjHAAAA4gAA&#13;&#10;AA8AAAAAAAAAAAAAAAAABwIAAGRycy9kb3ducmV2LnhtbFBLBQYAAAAAAwADALcAAAD7AgAAAAA=&#13;&#10;" filled="f" stroked="f">
                  <v:textbox style="mso-fit-shape-to-text:t" inset="0,0,0,0">
                    <w:txbxContent>
                      <w:p w14:paraId="2B84CB67" w14:textId="77777777" w:rsidR="00A2182E" w:rsidRDefault="00A2182E" w:rsidP="00C606CE">
                        <w:r>
                          <w:rPr>
                            <w:b/>
                            <w:bCs/>
                            <w:color w:val="000000"/>
                          </w:rPr>
                          <w:t xml:space="preserve">/ </w:t>
                        </w:r>
                      </w:p>
                    </w:txbxContent>
                  </v:textbox>
                </v:rect>
                <v:rect id="Rectangle 8" o:spid="_x0000_s2729" style="position:absolute;left:37217;top:2051;width:1011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" fillcolor="black" stroked="f"/>
                <v:rect id="Rectangle 9" o:spid="_x0000_s2730" style="position:absolute;left:37216;top:2305;width:15367;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" filled="f" stroked="f">
                  <v:textbox style="mso-fit-shape-to-text:t" inset="0,0,0,0">
                    <w:txbxContent>
                      <w:p w14:paraId="506FA7FE" w14:textId="612D3C6D" w:rsidR="00A2182E" w:rsidRDefault="00A2182E" w:rsidP="00C606CE">
                        <w:r>
                          <w:rPr>
                            <w:b/>
                            <w:bCs/>
                            <w:color w:val="000000"/>
                          </w:rPr>
                          <w:t>VGenDriver Connector</w:t>
                        </w:r>
                      </w:p>
                    </w:txbxContent>
                  </v:textbox>
                </v:rect>
                <v:rect id="Rectangle 10" o:spid="_x0000_s2731" style="position:absolute;left:37217;top:3740;width:14027;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" fillcolor="black" stroked="f"/>
                <v:rect id="Rectangle 11" o:spid="_x0000_s2732" style="position:absolute;left:37190;top:10414;width:5251;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" filled="f" stroked="f">
                  <v:textbox style="mso-fit-shape-to-text:t" inset="0,0,0,0">
                    <w:txbxContent>
                      <w:p w14:paraId="3D99E4AB" w14:textId="77777777" w:rsidR="00A2182E" w:rsidRDefault="00A2182E" w:rsidP="00C606CE">
                        <w:r>
                          <w:rPr>
                            <w:i/>
                            <w:iCs/>
                            <w:color w:val="000000"/>
                          </w:rPr>
                          <w:t>TxnType</w:t>
                        </w:r>
                      </w:p>
                    </w:txbxContent>
                  </v:textbox>
                </v:rect>
                <v:rect id="Rectangle 12" o:spid="_x0000_s2733" style="position:absolute;left:42023;top:10414;width:1016;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" filled="f" stroked="f">
                  <v:textbox style="mso-fit-shape-to-text:t" inset="0,0,0,0">
                    <w:txbxContent>
                      <w:p w14:paraId="45272997" w14:textId="77777777" w:rsidR="00A2182E" w:rsidRDefault="00A2182E" w:rsidP="00C606CE">
                        <w:r>
                          <w:rPr>
                            <w:color w:val="000000"/>
                          </w:rPr>
                          <w:t>()</w:t>
                        </w:r>
                      </w:p>
                    </w:txbxContent>
                  </v:textbox>
                </v:rect>
                <v:rect id="Rectangle 13" o:spid="_x0000_s2734" style="position:absolute;left:37217;top:11823;width:5740;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" fillcolor="black" stroked="f"/>
                <v:rect id="Rectangle 14" o:spid="_x0000_s2735" style="position:absolute;left:41407;top:12369;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" filled="f" stroked="f">
                  <v:textbox style="mso-fit-shape-to-text:t" inset="0,0,0,0">
                    <w:txbxContent>
                      <w:p w14:paraId="08C32EFA" w14:textId="77777777" w:rsidR="00A2182E" w:rsidRDefault="00A2182E" w:rsidP="00C606CE">
                        <w:r>
                          <w:rPr>
                            <w:color w:val="000000"/>
                            <w:sz w:val="18"/>
                            <w:szCs w:val="18"/>
                          </w:rPr>
                          <w:t>–</w:t>
                        </w:r>
                      </w:p>
                    </w:txbxContent>
                  </v:textbox>
                </v:rect>
                <v:rect id="Rectangle 15" o:spid="_x0000_s2736" style="position:absolute;left:41992;top:12369;width:8445;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" filled="f" stroked="f">
                  <v:textbox style="mso-fit-shape-to-text:t" inset="0,0,0,0">
                    <w:txbxContent>
                      <w:p w14:paraId="393BA6DF" w14:textId="77777777" w:rsidR="00A2182E" w:rsidRDefault="00A2182E" w:rsidP="00C606CE">
                        <w:r>
                          <w:rPr>
                            <w:color w:val="000000"/>
                            <w:sz w:val="18"/>
                            <w:szCs w:val="18"/>
                          </w:rPr>
                          <w:t xml:space="preserve">Record Start Time </w:t>
                        </w:r>
                      </w:p>
                    </w:txbxContent>
                  </v:textbox>
                </v:rect>
                <v:rect id="Rectangle 16" o:spid="_x0000_s2737" style="position:absolute;left:50894;top:12369;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" filled="f" stroked="f">
                  <v:textbox style="mso-fit-shape-to-text:t" inset="0,0,0,0">
                    <w:txbxContent>
                      <w:p w14:paraId="2A276183" w14:textId="77777777" w:rsidR="00A2182E" w:rsidRDefault="00A2182E" w:rsidP="00C606CE">
                        <w:r>
                          <w:rPr>
                            <w:color w:val="000000"/>
                            <w:sz w:val="18"/>
                            <w:szCs w:val="18"/>
                          </w:rPr>
                          <w:t>sT</w:t>
                        </w:r>
                      </w:p>
                    </w:txbxContent>
                  </v:textbox>
                </v:rect>
                <v:rect id="Rectangle 17" o:spid="_x0000_s2738" style="position:absolute;left:41992;top:13538;width:10078;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" fillcolor="black" stroked="f"/>
                <v:rect id="Rectangle 18" o:spid="_x0000_s2739" style="position:absolute;left:52069;top:13023;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" filled="f" stroked="f">
                  <v:textbox style="mso-fit-shape-to-text:t" inset="0,0,0,0">
                    <w:txbxContent>
                      <w:p w14:paraId="4DA0E016" w14:textId="77777777" w:rsidR="00A2182E" w:rsidRDefault="00A2182E" w:rsidP="00C606CE">
                        <w:r>
                          <w:rPr>
                            <w:color w:val="000000"/>
                            <w:sz w:val="12"/>
                            <w:szCs w:val="12"/>
                          </w:rPr>
                          <w:t>n</w:t>
                        </w:r>
                      </w:p>
                    </w:txbxContent>
                  </v:textbox>
                </v:rect>
                <v:line id="Line 19" o:spid="_x0000_s2740" style="position:absolute;visibility:visible;mso-wrap-style:square" from="52070,13855" to="52463,13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" strokeweight=".1pt"/>
                <v:rect id="Rectangle 20" o:spid="_x0000_s2741" style="position:absolute;left:41407;top:14052;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" filled="f" stroked="f">
                  <v:textbox style="mso-fit-shape-to-text:t" inset="0,0,0,0">
                    <w:txbxContent>
                      <w:p w14:paraId="31572A19" w14:textId="77777777" w:rsidR="00A2182E" w:rsidRDefault="00A2182E" w:rsidP="00C606CE">
                        <w:r>
                          <w:rPr>
                            <w:color w:val="000000"/>
                            <w:sz w:val="18"/>
                            <w:szCs w:val="18"/>
                          </w:rPr>
                          <w:t>–</w:t>
                        </w:r>
                      </w:p>
                    </w:txbxContent>
                  </v:textbox>
                </v:rect>
                <v:rect id="Rectangle 21" o:spid="_x0000_s2742" style="position:absolute;left:41992;top:14052;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" filled="f" stroked="f">
                  <v:textbox style="mso-fit-shape-to-text:t" inset="0,0,0,0">
                    <w:txbxContent>
                      <w:p w14:paraId="54F15921" w14:textId="77777777" w:rsidR="00A2182E" w:rsidRDefault="00A2182E" w:rsidP="00C606CE">
                        <w:r>
                          <w:rPr>
                            <w:color w:val="000000"/>
                            <w:sz w:val="18"/>
                            <w:szCs w:val="18"/>
                          </w:rPr>
                          <w:t>Send data to SUT</w:t>
                        </w:r>
                      </w:p>
                    </w:txbxContent>
                  </v:textbox>
                </v:rect>
                <v:rect id="Rectangle 22" o:spid="_x0000_s2743" style="position:absolute;left:41992;top:15220;width:8261;height: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" fillcolor="black" stroked="f"/>
                <v:rect id="Rectangle 23" o:spid="_x0000_s2744" style="position:absolute;left:41407;top:15728;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" filled="f" stroked="f">
                  <v:textbox style="mso-fit-shape-to-text:t" inset="0,0,0,0">
                    <w:txbxContent>
                      <w:p w14:paraId="5CA5AEED" w14:textId="77777777" w:rsidR="00A2182E" w:rsidRDefault="00A2182E" w:rsidP="00C606CE">
                        <w:r>
                          <w:rPr>
                            <w:color w:val="000000"/>
                            <w:sz w:val="18"/>
                            <w:szCs w:val="18"/>
                          </w:rPr>
                          <w:t>–</w:t>
                        </w:r>
                      </w:p>
                    </w:txbxContent>
                  </v:textbox>
                </v:rect>
                <v:rect id="Rectangle 24" o:spid="_x0000_s2745" style="position:absolute;left:41992;top:15728;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" filled="f" stroked="f">
                  <v:textbox style="mso-fit-shape-to-text:t" inset="0,0,0,0">
                    <w:txbxContent>
                      <w:p w14:paraId="0E3B4BE9" w14:textId="77777777" w:rsidR="00A2182E" w:rsidRDefault="00A2182E" w:rsidP="00C606CE">
                        <w:r>
                          <w:rPr>
                            <w:color w:val="000000"/>
                            <w:sz w:val="18"/>
                            <w:szCs w:val="18"/>
                          </w:rPr>
                          <w:t>Wait for Response</w:t>
                        </w:r>
                      </w:p>
                    </w:txbxContent>
                  </v:textbox>
                </v:rect>
                <v:rect id="Rectangle 25" o:spid="_x0000_s2746" style="position:absolute;left:41992;top:16897;width:8681;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" fillcolor="black" stroked="f"/>
                <v:rect id="Rectangle 26" o:spid="_x0000_s2747" style="position:absolute;left:41407;top:17411;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" filled="f" stroked="f">
                  <v:textbox style="mso-fit-shape-to-text:t" inset="0,0,0,0">
                    <w:txbxContent>
                      <w:p w14:paraId="7576B7A7" w14:textId="77777777" w:rsidR="00A2182E" w:rsidRDefault="00A2182E" w:rsidP="00C606CE">
                        <w:r>
                          <w:rPr>
                            <w:color w:val="000000"/>
                            <w:sz w:val="18"/>
                            <w:szCs w:val="18"/>
                          </w:rPr>
                          <w:t>–</w:t>
                        </w:r>
                      </w:p>
                    </w:txbxContent>
                  </v:textbox>
                </v:rect>
                <v:rect id="Rectangle 27" o:spid="_x0000_s2748" style="position:absolute;left:41992;top:17411;width:1082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" filled="f" stroked="f">
                  <v:textbox style="mso-fit-shape-to-text:t" inset="0,0,0,0">
                    <w:txbxContent>
                      <w:p w14:paraId="05D9D243" w14:textId="77777777" w:rsidR="00A2182E" w:rsidRDefault="00A2182E" w:rsidP="00C606CE">
                        <w:r>
                          <w:rPr>
                            <w:color w:val="000000"/>
                            <w:sz w:val="18"/>
                            <w:szCs w:val="18"/>
                          </w:rPr>
                          <w:t>Receive data from SUT</w:t>
                        </w:r>
                      </w:p>
                    </w:txbxContent>
                  </v:textbox>
                </v:rect>
                <v:rect id="Rectangle 28" o:spid="_x0000_s2749" style="position:absolute;left:41992;top:18580;width:11068;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" fillcolor="black" stroked="f"/>
                <v:rect id="Rectangle 29" o:spid="_x0000_s2750" style="position:absolute;left:41407;top:1910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" filled="f" stroked="f">
                  <v:textbox style="mso-fit-shape-to-text:t" inset="0,0,0,0">
                    <w:txbxContent>
                      <w:p w14:paraId="6833929B" w14:textId="77777777" w:rsidR="00A2182E" w:rsidRDefault="00A2182E" w:rsidP="00C606CE">
                        <w:r>
                          <w:rPr>
                            <w:color w:val="000000"/>
                            <w:sz w:val="18"/>
                            <w:szCs w:val="18"/>
                          </w:rPr>
                          <w:t>–</w:t>
                        </w:r>
                      </w:p>
                    </w:txbxContent>
                  </v:textbox>
                </v:rect>
                <v:rect id="Rectangle 30" o:spid="_x0000_s2751" style="position:absolute;left:41992;top:19100;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" filled="f" stroked="f">
                  <v:textbox style="mso-fit-shape-to-text:t" inset="0,0,0,0">
                    <w:txbxContent>
                      <w:p w14:paraId="2541F466" w14:textId="77777777" w:rsidR="00A2182E" w:rsidRDefault="00A2182E" w:rsidP="00C606CE">
                        <w:r>
                          <w:rPr>
                            <w:color w:val="000000"/>
                            <w:sz w:val="18"/>
                            <w:szCs w:val="18"/>
                          </w:rPr>
                          <w:t xml:space="preserve">Record End Time </w:t>
                        </w:r>
                      </w:p>
                    </w:txbxContent>
                  </v:textbox>
                </v:rect>
                <v:rect id="Rectangle 31" o:spid="_x0000_s2752" style="position:absolute;left:50577;top:19100;width:120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" filled="f" stroked="f">
                  <v:textbox style="mso-fit-shape-to-text:t" inset="0,0,0,0">
                    <w:txbxContent>
                      <w:p w14:paraId="1C609365" w14:textId="77777777" w:rsidR="00A2182E" w:rsidRDefault="00A2182E" w:rsidP="00C606CE">
                        <w:r>
                          <w:rPr>
                            <w:color w:val="000000"/>
                            <w:sz w:val="18"/>
                            <w:szCs w:val="18"/>
                          </w:rPr>
                          <w:t>eT</w:t>
                        </w:r>
                      </w:p>
                    </w:txbxContent>
                  </v:textbox>
                </v:rect>
                <v:rect id="Rectangle 32" o:spid="_x0000_s2753" style="position:absolute;left:41992;top:20269;width:9824;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" fillcolor="black" stroked="f"/>
                <v:rect id="Rectangle 33" o:spid="_x0000_s2754" style="position:absolute;left:51815;top:19754;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" filled="f" stroked="f">
                  <v:textbox style="mso-fit-shape-to-text:t" inset="0,0,0,0">
                    <w:txbxContent>
                      <w:p w14:paraId="5B2B3FCE" w14:textId="77777777" w:rsidR="00A2182E" w:rsidRDefault="00A2182E" w:rsidP="00C606CE">
                        <w:r>
                          <w:rPr>
                            <w:color w:val="000000"/>
                            <w:sz w:val="12"/>
                            <w:szCs w:val="12"/>
                          </w:rPr>
                          <w:t>n</w:t>
                        </w:r>
                      </w:p>
                    </w:txbxContent>
                  </v:textbox>
                </v:rect>
                <v:line id="Line 34" o:spid="_x0000_s2755" style="position:absolute;visibility:visible;mso-wrap-style:square" from="51816,20593" to="52209,20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" strokeweight=".1pt"/>
                <v:rect id="Rectangle 35" o:spid="_x0000_s2756" style="position:absolute;left:14909;top:120;width:21882;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" fillcolor="aqua" stroked="f"/>
                <v:rect id="Rectangle 36" o:spid="_x0000_s2757" style="position:absolute;left:15341;top:615;width:10242;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" filled="f" stroked="f">
                  <v:textbox style="mso-fit-shape-to-text:t" inset="0,0,0,0">
                    <w:txbxContent>
                      <w:p w14:paraId="7B03CB30" w14:textId="41285659" w:rsidR="00A2182E" w:rsidRDefault="00A2182E" w:rsidP="00C606CE">
                        <w:r>
                          <w:rPr>
                            <w:b/>
                            <w:bCs/>
                            <w:color w:val="000000"/>
                          </w:rPr>
                          <w:t>VGenDriverCE</w:t>
                        </w:r>
                      </w:p>
                    </w:txbxContent>
                  </v:textbox>
                </v:rect>
                <v:rect id="Rectangle 37" o:spid="_x0000_s2758" style="position:absolute;left:15341;top:2051;width:9322;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" fillcolor="black" stroked="f"/>
                <v:rect id="Rectangle 38" o:spid="_x0000_s2759" style="position:absolute;left:15316;top:4692;width:51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" filled="f" stroked="f">
                  <v:textbox style="mso-fit-shape-to-text:t" inset="0,0,0,0">
                    <w:txbxContent>
                      <w:p w14:paraId="48EB11B4" w14:textId="77777777" w:rsidR="00A2182E" w:rsidRDefault="00A2182E" w:rsidP="00C606CE">
                        <w:r>
                          <w:rPr>
                            <w:i/>
                            <w:iCs/>
                            <w:color w:val="000000"/>
                          </w:rPr>
                          <w:t>DoTxn()</w:t>
                        </w:r>
                      </w:p>
                    </w:txbxContent>
                  </v:textbox>
                </v:rect>
                <v:rect id="Rectangle 39" o:spid="_x0000_s2760" style="position:absolute;left:19538;top:6718;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" filled="f" stroked="f">
                  <v:textbox style="mso-fit-shape-to-text:t" inset="0,0,0,0">
                    <w:txbxContent>
                      <w:p w14:paraId="5DEB3E5F" w14:textId="77777777" w:rsidR="00A2182E" w:rsidRDefault="00A2182E" w:rsidP="00C606CE">
                        <w:r>
                          <w:rPr>
                            <w:color w:val="000000"/>
                          </w:rPr>
                          <w:t>–</w:t>
                        </w:r>
                      </w:p>
                    </w:txbxContent>
                  </v:textbox>
                </v:rect>
                <v:rect id="Rectangle 40" o:spid="_x0000_s2761" style="position:absolute;left:20226;top:6718;width:11684;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" filled="f" stroked="f">
                  <v:textbox style="mso-fit-shape-to-text:t" inset="0,0,0,0">
                    <w:txbxContent>
                      <w:p w14:paraId="261C3574" w14:textId="77777777" w:rsidR="00A2182E" w:rsidRDefault="00A2182E" w:rsidP="00C606CE">
                        <w:r>
                          <w:rPr>
                            <w:i/>
                            <w:iCs/>
                            <w:color w:val="000000"/>
                          </w:rPr>
                          <w:t>Generate Txn Type</w:t>
                        </w:r>
                      </w:p>
                    </w:txbxContent>
                  </v:textbox>
                </v:rect>
                <v:rect id="Rectangle 41" o:spid="_x0000_s2762" style="position:absolute;left:19538;top:8731;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" filled="f" stroked="f">
                  <v:textbox style="mso-fit-shape-to-text:t" inset="0,0,0,0">
                    <w:txbxContent>
                      <w:p w14:paraId="3BAC8110" w14:textId="77777777" w:rsidR="00A2182E" w:rsidRDefault="00A2182E" w:rsidP="00C606CE">
                        <w:r>
                          <w:rPr>
                            <w:color w:val="000000"/>
                          </w:rPr>
                          <w:t>–</w:t>
                        </w:r>
                      </w:p>
                    </w:txbxContent>
                  </v:textbox>
                </v:rect>
                <v:rect id="Rectangle 42" o:spid="_x0000_s2763" style="position:absolute;left:20200;top:8731;width:1252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" filled="f" stroked="f">
                  <v:textbox style="mso-fit-shape-to-text:t" inset="0,0,0,0">
                    <w:txbxContent>
                      <w:p w14:paraId="288CBAC5" w14:textId="77777777" w:rsidR="00A2182E" w:rsidRDefault="00A2182E" w:rsidP="00C606CE">
                        <w:r>
                          <w:rPr>
                            <w:i/>
                            <w:iCs/>
                            <w:color w:val="000000"/>
                          </w:rPr>
                          <w:t>Generate Txn Inputs</w:t>
                        </w:r>
                      </w:p>
                    </w:txbxContent>
                  </v:textbox>
                </v:rect>
                <v:rect id="Rectangle 43" o:spid="_x0000_s2764" style="position:absolute;left:19538;top:10750;width:7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" filled="f" stroked="f">
                  <v:textbox style="mso-fit-shape-to-text:t" inset="0,0,0,0">
                    <w:txbxContent>
                      <w:p w14:paraId="45A471DE" w14:textId="77777777" w:rsidR="00A2182E" w:rsidRDefault="00A2182E" w:rsidP="00C606CE">
                        <w:r>
                          <w:rPr>
                            <w:color w:val="000000"/>
                          </w:rPr>
                          <w:t>–</w:t>
                        </w:r>
                      </w:p>
                    </w:txbxContent>
                  </v:textbox>
                </v:rect>
                <v:rect id="Rectangle 44" o:spid="_x0000_s2765" style="position:absolute;left:20228;top:10750;width:1642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" filled="f" stroked="f">
                  <v:textbox style="mso-fit-shape-to-text:t" inset="0,0,0,0">
                    <w:txbxContent>
                      <w:p w14:paraId="36F276B0" w14:textId="77777777" w:rsidR="00A2182E" w:rsidRDefault="00A2182E" w:rsidP="00C606CE">
                        <w:r>
                          <w:rPr>
                            <w:i/>
                            <w:iCs/>
                            <w:color w:val="000000"/>
                          </w:rPr>
                          <w:t>CESUTInterface::TxnType</w:t>
                        </w:r>
                      </w:p>
                    </w:txbxContent>
                  </v:textbox>
                </v:rect>
                <v:rect id="Rectangle 45" o:spid="_x0000_s2766" style="position:absolute;left:120;top:120;width:1478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" fillcolor="#c9f" stroked="f"/>
                <v:rect id="Rectangle 46" o:spid="_x0000_s2767" style="position:absolute;left:546;top:615;width:1308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" filled="f" stroked="f">
                  <v:textbox style="mso-fit-shape-to-text:t" inset="0,0,0,0">
                    <w:txbxContent>
                      <w:p w14:paraId="79320C69" w14:textId="77777777" w:rsidR="00A2182E" w:rsidRDefault="00A2182E" w:rsidP="00C606CE">
                        <w:r>
                          <w:rPr>
                            <w:b/>
                            <w:bCs/>
                            <w:color w:val="000000"/>
                          </w:rPr>
                          <w:t>Customer Emulator</w:t>
                        </w:r>
                      </w:p>
                    </w:txbxContent>
                  </v:textbox>
                </v:rect>
                <v:rect id="Rectangle 47" o:spid="_x0000_s2768" style="position:absolute;left:546;top:2051;width:11988;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" fillcolor="black" stroked="f"/>
                <v:rect id="Rectangle 48" o:spid="_x0000_s2769" style="position:absolute;left:4737;top:4692;width:76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" filled="f" stroked="f">
                  <v:textbox style="mso-fit-shape-to-text:t" inset="0,0,0,0">
                    <w:txbxContent>
                      <w:p w14:paraId="48859579" w14:textId="77777777" w:rsidR="00A2182E" w:rsidRDefault="00A2182E" w:rsidP="00C606CE">
                        <w:r>
                          <w:rPr>
                            <w:color w:val="000000"/>
                          </w:rPr>
                          <w:t>–</w:t>
                        </w:r>
                      </w:p>
                    </w:txbxContent>
                  </v:textbox>
                </v:rect>
                <v:rect id="Rectangle 49" o:spid="_x0000_s2770" style="position:absolute;left:5435;top:4692;width:431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" filled="f" stroked="f">
                  <v:textbox style="mso-fit-shape-to-text:t" inset="0,0,0,0">
                    <w:txbxContent>
                      <w:p w14:paraId="4BA557DB" w14:textId="77777777" w:rsidR="00A2182E" w:rsidRDefault="00A2182E" w:rsidP="00C606CE">
                        <w:r>
                          <w:rPr>
                            <w:color w:val="000000"/>
                          </w:rPr>
                          <w:t>DoTxn</w:t>
                        </w:r>
                      </w:p>
                    </w:txbxContent>
                  </v:textbox>
                </v:rect>
                <v:rect id="Rectangle 50" o:spid="_x0000_s2771" style="position:absolute;left:9404;top:4692;width:10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" filled="f" stroked="f">
                  <v:textbox style="mso-fit-shape-to-text:t" inset="0,0,0,0">
                    <w:txbxContent>
                      <w:p w14:paraId="21CB2119" w14:textId="77777777" w:rsidR="00A2182E" w:rsidRDefault="00A2182E" w:rsidP="00C606CE">
                        <w:r>
                          <w:rPr>
                            <w:color w:val="000000"/>
                          </w:rPr>
                          <w:t>()</w:t>
                        </w:r>
                      </w:p>
                    </w:txbxContent>
                  </v:textbox>
                </v:rect>
                <v:rect id="Rectangle 51" o:spid="_x0000_s2772" style="position:absolute;left:5435;top:6102;width:4890;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" fillcolor="black" stroked="f"/>
                <v:line id="Line 52" o:spid="_x0000_s2773" style="position:absolute;visibility:visible;mso-wrap-style:square" from="120,120" to="54610,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" strokeweight="2.05pt">
                  <v:stroke endcap="square"/>
                </v:line>
                <v:line id="Line 53" o:spid="_x0000_s2774" style="position:absolute;visibility:visible;mso-wrap-style:square" from="120,2686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" strokeweight="2.05pt">
                  <v:stroke endcap="square"/>
                </v:line>
                <v:line id="Line 54" o:spid="_x0000_s2775" style="position:absolute;visibility:visible;mso-wrap-style:square" from="120,120" to="12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" strokeweight="2.05pt">
                  <v:stroke endcap="square"/>
                </v:line>
                <v:line id="Line 55" o:spid="_x0000_s2776" style="position:absolute;visibility:visible;mso-wrap-style:square" from="54610,12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" strokeweight="2.05pt">
                  <v:stroke endcap="square"/>
                </v:line>
                <v:rect id="Rectangle 56" o:spid="_x0000_s2777" style="position:absolute;left:36791;top:120;width:1781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" fillcolor="aqua" stroked="f"/>
                <v:rect id="Rectangle 57" o:spid="_x0000_s2778" style="position:absolute;left:37490;top:173;width:11703;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" filled="f" stroked="f">
                  <v:textbox style="mso-fit-shape-to-text:t" inset="0,0,0,0">
                    <w:txbxContent>
                      <w:p w14:paraId="039EC78F" w14:textId="3581E726" w:rsidR="00A2182E" w:rsidRDefault="00A2182E" w:rsidP="00C606CE">
                        <w:r>
                          <w:rPr>
                            <w:b/>
                            <w:bCs/>
                            <w:color w:val="000000"/>
                          </w:rPr>
                          <w:t>CESutInterface/</w:t>
                        </w:r>
                      </w:p>
                    </w:txbxContent>
                  </v:textbox>
                </v:rect>
                <v:rect id="Rectangle 59" o:spid="_x0000_s2779" style="position:absolute;left:37217;top:2051;width:1011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" fillcolor="black" stroked="f"/>
                <v:rect id="Rectangle 60" o:spid="_x0000_s2780" style="position:absolute;left:37209;top:2304;width:1536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1FjyAAAAOIAAAAPAAAAZHJzL2Rvd25yZXYueG1sRI/dagIx&#13;&#10;EEbvC32HMIJ3NatSk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CtW1FjyAAAAOIA&#13;&#10;AAAPAAAAAAAAAAAAAAAAAAcCAABkcnMvZG93bnJldi54bWxQSwUGAAAAAAMAAwC3AAAA/AIAAAAA&#13;&#10;" filled="f" stroked="f">
                  <v:textbox style="mso-fit-shape-to-text:t" inset="0,0,0,0">
                    <w:txbxContent>
                      <w:p w14:paraId="5597281B" w14:textId="77777777" w:rsidR="00A2182E" w:rsidRDefault="00A2182E" w:rsidP="00C606CE">
                        <w:r>
                          <w:rPr>
                            <w:b/>
                            <w:bCs/>
                            <w:color w:val="000000"/>
                          </w:rPr>
                          <w:t>VGenDriver Connector</w:t>
                        </w:r>
                      </w:p>
                    </w:txbxContent>
                  </v:textbox>
                </v:rect>
                <v:rect id="Rectangle 61" o:spid="_x0000_s2781" style="position:absolute;left:37217;top:3740;width:14027;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" fillcolor="black" stroked="f"/>
                <v:rect id="Rectangle 62" o:spid="_x0000_s2782" style="position:absolute;left:37439;top:9677;width:713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" filled="f" stroked="f">
                  <v:textbox style="mso-fit-shape-to-text:t" inset="0,0,0,0">
                    <w:txbxContent>
                      <w:p w14:paraId="186BB4BC" w14:textId="41E5ED64" w:rsidR="00A2182E" w:rsidRDefault="00A2182E" w:rsidP="00C606CE">
                        <w:r>
                          <w:rPr>
                            <w:i/>
                            <w:iCs/>
                            <w:color w:val="000000"/>
                          </w:rPr>
                          <w:t>TxnType()</w:t>
                        </w:r>
                      </w:p>
                    </w:txbxContent>
                  </v:textbox>
                </v:rect>
                <v:rect id="Rectangle 64" o:spid="_x0000_s2783" style="position:absolute;left:37217;top:11823;width:5740;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" fillcolor="black" stroked="f"/>
                <v:rect id="Rectangle 65" o:spid="_x0000_s2784" style="position:absolute;left:41407;top:12369;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" filled="f" stroked="f">
                  <v:textbox style="mso-fit-shape-to-text:t" inset="0,0,0,0">
                    <w:txbxContent>
                      <w:p w14:paraId="2A725398" w14:textId="77777777" w:rsidR="00A2182E" w:rsidRDefault="00A2182E" w:rsidP="00C606CE">
                        <w:r>
                          <w:rPr>
                            <w:color w:val="000000"/>
                            <w:sz w:val="18"/>
                            <w:szCs w:val="18"/>
                          </w:rPr>
                          <w:t>–</w:t>
                        </w:r>
                      </w:p>
                    </w:txbxContent>
                  </v:textbox>
                </v:rect>
                <v:rect id="Rectangle 66" o:spid="_x0000_s2785" style="position:absolute;left:41992;top:12369;width:8445;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" filled="f" stroked="f">
                  <v:textbox style="mso-fit-shape-to-text:t" inset="0,0,0,0">
                    <w:txbxContent>
                      <w:p w14:paraId="668F5489" w14:textId="77777777" w:rsidR="00A2182E" w:rsidRDefault="00A2182E" w:rsidP="00C606CE">
                        <w:r>
                          <w:rPr>
                            <w:color w:val="000000"/>
                            <w:sz w:val="18"/>
                            <w:szCs w:val="18"/>
                          </w:rPr>
                          <w:t xml:space="preserve">Record Start Time </w:t>
                        </w:r>
                      </w:p>
                    </w:txbxContent>
                  </v:textbox>
                </v:rect>
                <v:rect id="Rectangle 67" o:spid="_x0000_s2786" style="position:absolute;left:50894;top:12369;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" filled="f" stroked="f">
                  <v:textbox style="mso-fit-shape-to-text:t" inset="0,0,0,0">
                    <w:txbxContent>
                      <w:p w14:paraId="729E30A5" w14:textId="77777777" w:rsidR="00A2182E" w:rsidRDefault="00A2182E" w:rsidP="00C606CE">
                        <w:r>
                          <w:rPr>
                            <w:color w:val="000000"/>
                            <w:sz w:val="18"/>
                            <w:szCs w:val="18"/>
                          </w:rPr>
                          <w:t>sT</w:t>
                        </w:r>
                      </w:p>
                    </w:txbxContent>
                  </v:textbox>
                </v:rect>
                <v:rect id="Rectangle 68" o:spid="_x0000_s2787" style="position:absolute;left:41992;top:13538;width:10078;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" fillcolor="black" stroked="f"/>
                <v:rect id="Rectangle 69" o:spid="_x0000_s2788" style="position:absolute;left:52069;top:13023;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" filled="f" stroked="f">
                  <v:textbox style="mso-fit-shape-to-text:t" inset="0,0,0,0">
                    <w:txbxContent>
                      <w:p w14:paraId="28546735" w14:textId="77777777" w:rsidR="00A2182E" w:rsidRDefault="00A2182E" w:rsidP="00C606CE">
                        <w:r>
                          <w:rPr>
                            <w:color w:val="000000"/>
                            <w:sz w:val="12"/>
                            <w:szCs w:val="12"/>
                          </w:rPr>
                          <w:t>n</w:t>
                        </w:r>
                      </w:p>
                    </w:txbxContent>
                  </v:textbox>
                </v:rect>
                <v:line id="Line 70" o:spid="_x0000_s2789" style="position:absolute;visibility:visible;mso-wrap-style:square" from="52070,13855" to="52463,13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" strokeweight=".1pt"/>
                <v:rect id="Rectangle 71" o:spid="_x0000_s2790" style="position:absolute;left:41407;top:14052;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" filled="f" stroked="f">
                  <v:textbox style="mso-fit-shape-to-text:t" inset="0,0,0,0">
                    <w:txbxContent>
                      <w:p w14:paraId="5A15F3A4" w14:textId="77777777" w:rsidR="00A2182E" w:rsidRDefault="00A2182E" w:rsidP="00C606CE">
                        <w:r>
                          <w:rPr>
                            <w:color w:val="000000"/>
                            <w:sz w:val="18"/>
                            <w:szCs w:val="18"/>
                          </w:rPr>
                          <w:t>–</w:t>
                        </w:r>
                      </w:p>
                    </w:txbxContent>
                  </v:textbox>
                </v:rect>
                <v:rect id="Rectangle 72" o:spid="_x0000_s2791" style="position:absolute;left:41992;top:14052;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" filled="f" stroked="f">
                  <v:textbox style="mso-fit-shape-to-text:t" inset="0,0,0,0">
                    <w:txbxContent>
                      <w:p w14:paraId="4471C86E" w14:textId="77777777" w:rsidR="00A2182E" w:rsidRDefault="00A2182E" w:rsidP="00C606CE">
                        <w:r>
                          <w:rPr>
                            <w:color w:val="000000"/>
                            <w:sz w:val="18"/>
                            <w:szCs w:val="18"/>
                          </w:rPr>
                          <w:t>Send data to SUT</w:t>
                        </w:r>
                      </w:p>
                    </w:txbxContent>
                  </v:textbox>
                </v:rect>
                <v:rect id="Rectangle 73" o:spid="_x0000_s2792" style="position:absolute;left:41992;top:15220;width:8261;height: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" fillcolor="black" stroked="f"/>
                <v:rect id="Rectangle 74" o:spid="_x0000_s2793" style="position:absolute;left:41407;top:15728;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" filled="f" stroked="f">
                  <v:textbox style="mso-fit-shape-to-text:t" inset="0,0,0,0">
                    <w:txbxContent>
                      <w:p w14:paraId="433EEC5D" w14:textId="77777777" w:rsidR="00A2182E" w:rsidRDefault="00A2182E" w:rsidP="00C606CE">
                        <w:r>
                          <w:rPr>
                            <w:color w:val="000000"/>
                            <w:sz w:val="18"/>
                            <w:szCs w:val="18"/>
                          </w:rPr>
                          <w:t>–</w:t>
                        </w:r>
                      </w:p>
                    </w:txbxContent>
                  </v:textbox>
                </v:rect>
                <v:rect id="Rectangle 75" o:spid="_x0000_s2794" style="position:absolute;left:41992;top:15728;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" filled="f" stroked="f">
                  <v:textbox style="mso-fit-shape-to-text:t" inset="0,0,0,0">
                    <w:txbxContent>
                      <w:p w14:paraId="41FA4111" w14:textId="77777777" w:rsidR="00A2182E" w:rsidRDefault="00A2182E" w:rsidP="00C606CE">
                        <w:r>
                          <w:rPr>
                            <w:color w:val="000000"/>
                            <w:sz w:val="18"/>
                            <w:szCs w:val="18"/>
                          </w:rPr>
                          <w:t>Wait for Response</w:t>
                        </w:r>
                      </w:p>
                    </w:txbxContent>
                  </v:textbox>
                </v:rect>
                <v:rect id="Rectangle 76" o:spid="_x0000_s2795" style="position:absolute;left:41992;top:16897;width:8681;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" fillcolor="black" stroked="f"/>
                <v:rect id="Rectangle 77" o:spid="_x0000_s2796" style="position:absolute;left:41407;top:17411;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" filled="f" stroked="f">
                  <v:textbox style="mso-fit-shape-to-text:t" inset="0,0,0,0">
                    <w:txbxContent>
                      <w:p w14:paraId="44948109" w14:textId="77777777" w:rsidR="00A2182E" w:rsidRDefault="00A2182E" w:rsidP="00C606CE">
                        <w:r>
                          <w:rPr>
                            <w:color w:val="000000"/>
                            <w:sz w:val="18"/>
                            <w:szCs w:val="18"/>
                          </w:rPr>
                          <w:t>–</w:t>
                        </w:r>
                      </w:p>
                    </w:txbxContent>
                  </v:textbox>
                </v:rect>
                <v:rect id="Rectangle 78" o:spid="_x0000_s2797" style="position:absolute;left:41992;top:17411;width:1082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" filled="f" stroked="f">
                  <v:textbox style="mso-fit-shape-to-text:t" inset="0,0,0,0">
                    <w:txbxContent>
                      <w:p w14:paraId="43B08A38" w14:textId="77777777" w:rsidR="00A2182E" w:rsidRDefault="00A2182E" w:rsidP="00C606CE">
                        <w:r>
                          <w:rPr>
                            <w:color w:val="000000"/>
                            <w:sz w:val="18"/>
                            <w:szCs w:val="18"/>
                          </w:rPr>
                          <w:t>Receive data from SUT</w:t>
                        </w:r>
                      </w:p>
                    </w:txbxContent>
                  </v:textbox>
                </v:rect>
                <v:rect id="Rectangle 79" o:spid="_x0000_s2798" style="position:absolute;left:41992;top:18580;width:11068;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" fillcolor="black" stroked="f"/>
                <v:rect id="Rectangle 80" o:spid="_x0000_s2799" style="position:absolute;left:41407;top:1910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" filled="f" stroked="f">
                  <v:textbox style="mso-fit-shape-to-text:t" inset="0,0,0,0">
                    <w:txbxContent>
                      <w:p w14:paraId="08083912" w14:textId="77777777" w:rsidR="00A2182E" w:rsidRDefault="00A2182E" w:rsidP="00C606CE">
                        <w:r>
                          <w:rPr>
                            <w:color w:val="000000"/>
                            <w:sz w:val="18"/>
                            <w:szCs w:val="18"/>
                          </w:rPr>
                          <w:t>–</w:t>
                        </w:r>
                      </w:p>
                    </w:txbxContent>
                  </v:textbox>
                </v:rect>
                <v:rect id="Rectangle 81" o:spid="_x0000_s2800" style="position:absolute;left:41992;top:19100;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" filled="f" stroked="f">
                  <v:textbox style="mso-fit-shape-to-text:t" inset="0,0,0,0">
                    <w:txbxContent>
                      <w:p w14:paraId="2347381D" w14:textId="77777777" w:rsidR="00A2182E" w:rsidRDefault="00A2182E" w:rsidP="00C606CE">
                        <w:r>
                          <w:rPr>
                            <w:color w:val="000000"/>
                            <w:sz w:val="18"/>
                            <w:szCs w:val="18"/>
                          </w:rPr>
                          <w:t xml:space="preserve">Record End Time </w:t>
                        </w:r>
                      </w:p>
                    </w:txbxContent>
                  </v:textbox>
                </v:rect>
                <v:rect id="Rectangle 82" o:spid="_x0000_s2801" style="position:absolute;left:50577;top:19100;width:120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" filled="f" stroked="f">
                  <v:textbox style="mso-fit-shape-to-text:t" inset="0,0,0,0">
                    <w:txbxContent>
                      <w:p w14:paraId="0B854802" w14:textId="77777777" w:rsidR="00A2182E" w:rsidRDefault="00A2182E" w:rsidP="00C606CE">
                        <w:r>
                          <w:rPr>
                            <w:color w:val="000000"/>
                            <w:sz w:val="18"/>
                            <w:szCs w:val="18"/>
                          </w:rPr>
                          <w:t>eT</w:t>
                        </w:r>
                      </w:p>
                    </w:txbxContent>
                  </v:textbox>
                </v:rect>
                <v:rect id="Rectangle 83" o:spid="_x0000_s2802" style="position:absolute;left:41992;top:20269;width:9824;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" fillcolor="black" stroked="f"/>
                <v:rect id="Rectangle 84" o:spid="_x0000_s2803" style="position:absolute;left:51815;top:19754;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" filled="f" stroked="f">
                  <v:textbox style="mso-fit-shape-to-text:t" inset="0,0,0,0">
                    <w:txbxContent>
                      <w:p w14:paraId="096F83FA" w14:textId="77777777" w:rsidR="00A2182E" w:rsidRDefault="00A2182E" w:rsidP="00C606CE">
                        <w:r>
                          <w:rPr>
                            <w:color w:val="000000"/>
                            <w:sz w:val="12"/>
                            <w:szCs w:val="12"/>
                          </w:rPr>
                          <w:t>n</w:t>
                        </w:r>
                      </w:p>
                    </w:txbxContent>
                  </v:textbox>
                </v:rect>
                <v:line id="Line 85" o:spid="_x0000_s2804" style="position:absolute;visibility:visible;mso-wrap-style:square" from="51816,20593" to="52209,20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" strokeweight=".1pt"/>
                <v:rect id="Rectangle 86" o:spid="_x0000_s2805" style="position:absolute;left:14909;top:120;width:21882;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" fillcolor="aqua" stroked="f"/>
                <v:rect id="Rectangle 87" o:spid="_x0000_s2806" style="position:absolute;left:15337;top:615;width:10243;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" filled="f" stroked="f">
                  <v:textbox style="mso-fit-shape-to-text:t" inset="0,0,0,0">
                    <w:txbxContent>
                      <w:p w14:paraId="675997B6" w14:textId="77777777" w:rsidR="00A2182E" w:rsidRDefault="00A2182E" w:rsidP="00C606CE">
                        <w:r>
                          <w:rPr>
                            <w:b/>
                            <w:bCs/>
                            <w:color w:val="000000"/>
                          </w:rPr>
                          <w:t>VGenDriverCE</w:t>
                        </w:r>
                      </w:p>
                    </w:txbxContent>
                  </v:textbox>
                </v:rect>
                <v:rect id="Rectangle 88" o:spid="_x0000_s2807" style="position:absolute;left:15341;top:2051;width:9322;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" fillcolor="black" stroked="f"/>
                <v:rect id="Rectangle 89" o:spid="_x0000_s2808" style="position:absolute;left:15316;top:4692;width:51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" filled="f" stroked="f">
                  <v:textbox style="mso-fit-shape-to-text:t" inset="0,0,0,0">
                    <w:txbxContent>
                      <w:p w14:paraId="63113991" w14:textId="77777777" w:rsidR="00A2182E" w:rsidRDefault="00A2182E" w:rsidP="00C606CE">
                        <w:r>
                          <w:rPr>
                            <w:i/>
                            <w:iCs/>
                            <w:color w:val="000000"/>
                          </w:rPr>
                          <w:t>DoTxn()</w:t>
                        </w:r>
                      </w:p>
                    </w:txbxContent>
                  </v:textbox>
                </v:rect>
                <v:rect id="Rectangle 90" o:spid="_x0000_s2809" style="position:absolute;left:19538;top:6718;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" filled="f" stroked="f">
                  <v:textbox style="mso-fit-shape-to-text:t" inset="0,0,0,0">
                    <w:txbxContent>
                      <w:p w14:paraId="22177E09" w14:textId="77777777" w:rsidR="00A2182E" w:rsidRDefault="00A2182E" w:rsidP="00C606CE">
                        <w:r>
                          <w:rPr>
                            <w:color w:val="000000"/>
                          </w:rPr>
                          <w:t>–</w:t>
                        </w:r>
                      </w:p>
                    </w:txbxContent>
                  </v:textbox>
                </v:rect>
                <v:rect id="Rectangle 91" o:spid="_x0000_s2810" style="position:absolute;left:20226;top:6718;width:11684;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" filled="f" stroked="f">
                  <v:textbox style="mso-fit-shape-to-text:t" inset="0,0,0,0">
                    <w:txbxContent>
                      <w:p w14:paraId="28CABE47" w14:textId="77777777" w:rsidR="00A2182E" w:rsidRDefault="00A2182E" w:rsidP="00C606CE">
                        <w:r>
                          <w:rPr>
                            <w:i/>
                            <w:iCs/>
                            <w:color w:val="000000"/>
                          </w:rPr>
                          <w:t>Generate Txn Type</w:t>
                        </w:r>
                      </w:p>
                    </w:txbxContent>
                  </v:textbox>
                </v:rect>
                <v:rect id="Rectangle 92" o:spid="_x0000_s2811" style="position:absolute;left:19538;top:8731;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" filled="f" stroked="f">
                  <v:textbox style="mso-fit-shape-to-text:t" inset="0,0,0,0">
                    <w:txbxContent>
                      <w:p w14:paraId="63D0D0A1" w14:textId="77777777" w:rsidR="00A2182E" w:rsidRDefault="00A2182E" w:rsidP="00C606CE">
                        <w:r>
                          <w:rPr>
                            <w:color w:val="000000"/>
                          </w:rPr>
                          <w:t>–</w:t>
                        </w:r>
                      </w:p>
                    </w:txbxContent>
                  </v:textbox>
                </v:rect>
                <v:rect id="Rectangle 93" o:spid="_x0000_s2812" style="position:absolute;left:20200;top:8731;width:1252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" filled="f" stroked="f">
                  <v:textbox style="mso-fit-shape-to-text:t" inset="0,0,0,0">
                    <w:txbxContent>
                      <w:p w14:paraId="2FF629DB" w14:textId="77777777" w:rsidR="00A2182E" w:rsidRDefault="00A2182E" w:rsidP="00C606CE">
                        <w:r>
                          <w:rPr>
                            <w:i/>
                            <w:iCs/>
                            <w:color w:val="000000"/>
                          </w:rPr>
                          <w:t>Generate Txn Inputs</w:t>
                        </w:r>
                      </w:p>
                    </w:txbxContent>
                  </v:textbox>
                </v:rect>
                <v:rect id="Rectangle 94" o:spid="_x0000_s2813" style="position:absolute;left:19538;top:10750;width:7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" filled="f" stroked="f">
                  <v:textbox style="mso-fit-shape-to-text:t" inset="0,0,0,0">
                    <w:txbxContent>
                      <w:p w14:paraId="3E63E1EF" w14:textId="77777777" w:rsidR="00A2182E" w:rsidRDefault="00A2182E" w:rsidP="00C606CE">
                        <w:r>
                          <w:rPr>
                            <w:color w:val="000000"/>
                          </w:rPr>
                          <w:t>–</w:t>
                        </w:r>
                      </w:p>
                    </w:txbxContent>
                  </v:textbox>
                </v:rect>
                <v:rect id="Rectangle 95" o:spid="_x0000_s2814" style="position:absolute;left:20228;top:10750;width:1642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" filled="f" stroked="f">
                  <v:textbox style="mso-fit-shape-to-text:t" inset="0,0,0,0">
                    <w:txbxContent>
                      <w:p w14:paraId="4BC70B61" w14:textId="77777777" w:rsidR="00A2182E" w:rsidRDefault="00A2182E" w:rsidP="00C606CE">
                        <w:r>
                          <w:rPr>
                            <w:i/>
                            <w:iCs/>
                            <w:color w:val="000000"/>
                          </w:rPr>
                          <w:t>CESUTInterface::TxnType</w:t>
                        </w:r>
                      </w:p>
                    </w:txbxContent>
                  </v:textbox>
                </v:rect>
                <v:rect id="Rectangle 96" o:spid="_x0000_s2815" style="position:absolute;left:120;top:120;width:1478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" fillcolor="aqua" stroked="f"/>
                <v:rect id="Rectangle 97" o:spid="_x0000_s2816" style="position:absolute;left:546;top:615;width:1308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" filled="f" stroked="f">
                  <v:textbox style="mso-fit-shape-to-text:t" inset="0,0,0,0">
                    <w:txbxContent>
                      <w:p w14:paraId="2E5A5113" w14:textId="77777777" w:rsidR="00A2182E" w:rsidRDefault="00A2182E" w:rsidP="00C606CE">
                        <w:r>
                          <w:rPr>
                            <w:b/>
                            <w:bCs/>
                            <w:color w:val="000000"/>
                          </w:rPr>
                          <w:t>Customer Emulator</w:t>
                        </w:r>
                      </w:p>
                    </w:txbxContent>
                  </v:textbox>
                </v:rect>
                <v:rect id="Rectangle 98" o:spid="_x0000_s2817" style="position:absolute;left:546;top:2051;width:11988;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" fillcolor="black" stroked="f"/>
                <v:rect id="Rectangle 99" o:spid="_x0000_s2818" style="position:absolute;left:4737;top:4692;width:76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" filled="f" stroked="f">
                  <v:textbox style="mso-fit-shape-to-text:t" inset="0,0,0,0">
                    <w:txbxContent>
                      <w:p w14:paraId="43256E8B" w14:textId="77777777" w:rsidR="00A2182E" w:rsidRDefault="00A2182E" w:rsidP="00C606CE">
                        <w:r>
                          <w:rPr>
                            <w:color w:val="000000"/>
                          </w:rPr>
                          <w:t>–</w:t>
                        </w:r>
                      </w:p>
                    </w:txbxContent>
                  </v:textbox>
                </v:rect>
                <v:rect id="Rectangle 100" o:spid="_x0000_s2819" style="position:absolute;left:5435;top:3962;width:5334;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" filled="f" stroked="f">
                  <v:textbox style="mso-fit-shape-to-text:t" inset="0,0,0,0">
                    <w:txbxContent>
                      <w:p w14:paraId="6455B6CE" w14:textId="0A5CF531" w:rsidR="00A2182E" w:rsidRDefault="00A2182E" w:rsidP="00C606CE">
                        <w:r>
                          <w:rPr>
                            <w:color w:val="000000"/>
                          </w:rPr>
                          <w:t>DoTxn()</w:t>
                        </w:r>
                      </w:p>
                    </w:txbxContent>
                  </v:textbox>
                </v:rect>
                <v:rect id="Rectangle 102" o:spid="_x0000_s2820" style="position:absolute;left:5435;top:6102;width:4890;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" fillcolor="black" stroked="f"/>
                <v:line id="Line 103" o:spid="_x0000_s2821" style="position:absolute;visibility:visible;mso-wrap-style:square" from="120,120" to="54610,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" strokeweight="2.05pt">
                  <v:stroke endcap="square"/>
                </v:line>
                <v:line id="Line 104" o:spid="_x0000_s2822" style="position:absolute;visibility:visible;mso-wrap-style:square" from="120,2686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" strokeweight="2.05pt">
                  <v:stroke endcap="square"/>
                </v:line>
                <v:line id="Line 105" o:spid="_x0000_s2823" style="position:absolute;visibility:visible;mso-wrap-style:square" from="120,120" to="12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" strokeweight="2.05pt">
                  <v:stroke endcap="square"/>
                </v:line>
                <v:line id="Line 106" o:spid="_x0000_s2824" style="position:absolute;visibility:visible;mso-wrap-style:square" from="54610,12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" strokeweight="2.05pt">
                  <v:stroke endcap="square"/>
                </v:line>
                <v:shape id="Freeform 107" o:spid="_x0000_s2825" style="position:absolute;left:1924;top:20999;width:40163;height:705;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" path="m22792,241l,241,,158r22792,l22792,241xm22792,v110,,200,89,200,200c22992,310,22902,400,22792,400v-111,,-200,-90,-200,-200c22592,89,22681,,22792,xe" fillcolor="black" strokeweight=".1pt">
                  <v:stroke joinstyle="bevel"/>
                  <v:path arrowok="t" o:connecttype="custom" o:connectlocs="3981438,42467;0,42467;0,27842;3981438,27842;3981438,42467;3981438,0;4016375,35243;3981438,70485;3946501,35243;3981438,0" o:connectangles="0,0,0,0,0,0,0,0,0,0"/>
                  <o:lock v:ext="edit" verticies="t"/>
                </v:shape>
                <v:line id="Line 108" o:spid="_x0000_s2826" style="position:absolute;flip:y;visibility:visible;mso-wrap-style:square" from="2000,5543" to="2000,2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" strokeweight="1.15pt"/>
                <v:shape id="Freeform 109" o:spid="_x0000_s2827" style="position:absolute;left:1898;top:5099;width:2445;height:704;visibility:visible;mso-wrap-style:square;v-text-anchor:top" coordsize="385,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" path="m,44r293,l293,67,,67,,44xm275,l385,56,275,111,275,xe" fillcolor="black" strokeweight=".1pt">
                  <v:stroke joinstyle="bevel"/>
                  <v:path arrowok="t" o:connecttype="custom" o:connectlocs="0,27940;186055,27940;186055,42545;0,42545;0,27940;174625,0;244475,35560;174625,70485;174625,0" o:connectangles="0,0,0,0,0,0,0,0,0"/>
                  <o:lock v:ext="edit" verticies="t"/>
                </v:shape>
                <v:shape id="Freeform 110" o:spid="_x0000_s2828" style="position:absolute;left:1924;top:20999;width:40163;height:705;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" path="m22792,241l,241,,158r22792,l22792,241xm22792,v110,,200,89,200,200c22992,310,22902,400,22792,400v-111,,-200,-90,-200,-200c22592,89,22681,,22792,xe" fillcolor="black" strokeweight=".1pt">
                  <v:stroke joinstyle="bevel"/>
                  <v:path arrowok="t" o:connecttype="custom" o:connectlocs="3981438,42467;0,42467;0,27842;3981438,27842;3981438,42467;3981438,0;4016375,35243;3981438,70485;3946501,35243;3981438,0" o:connectangles="0,0,0,0,0,0,0,0,0,0"/>
                  <o:lock v:ext="edit" verticies="t"/>
                </v:shape>
                <v:line id="Line 111" o:spid="_x0000_s2829" style="position:absolute;flip:y;visibility:visible;mso-wrap-style:square" from="2000,5543" to="2000,2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" strokeweight="1.15pt"/>
                <v:shape id="Freeform 112" o:spid="_x0000_s2830" style="position:absolute;left:1898;top:5099;width:2445;height:704;visibility:visible;mso-wrap-style:square;v-text-anchor:top" coordsize="385,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" path="m,44r293,l293,67,,67,,44xm275,l385,56,275,111,275,xe" fillcolor="black" strokeweight=".1pt">
                  <v:stroke joinstyle="bevel"/>
                  <v:path arrowok="t" o:connecttype="custom" o:connectlocs="0,27940;186055,27940;186055,42545;0,42545;0,27940;174625,0;244475,35560;174625,70485;174625,0" o:connectangles="0,0,0,0,0,0,0,0,0"/>
                  <o:lock v:ext="edit" verticies="t"/>
                </v:shape>
                <v:shape id="Freeform 113" o:spid="_x0000_s2831" style="position:absolute;left:39649;top:28956;width:13214;height:12014;visibility:visible;mso-wrap-style:square;v-text-anchor:top" coordsize="378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" path="m250,c112,,,112,,250l,3170v,139,112,250,250,250l3533,3420v138,,250,-111,250,-250l3783,250c3783,112,3671,,3533,l250,xe" fillcolor="silver" strokeweight="0">
                  <v:path arrowok="t" o:connecttype="custom" o:connectlocs="87327,0;0,87823;0,1113597;87327,1201420;1234108,1201420;1321435,1113597;1321435,87823;1234108,0;87327,0" o:connectangles="0,0,0,0,0,0,0,0,0"/>
                </v:shape>
                <v:group id="Group 116" o:spid="_x0000_s2832" style="position:absolute;left:40417;top:35496;width:11691;height:1772" coordorigin="6365,5590" coordsize="18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">
                  <v:shape id="Freeform 114" o:spid="_x0000_s2833" style="position:absolute;left:6365;top:5590;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" path="m169,c76,,,75,,168l,840v,93,76,168,169,168l6524,1008v93,,168,-75,168,-168l6692,168c6692,75,6617,,6524,l169,xe" fillcolor="yellow" strokeweight="0">
                    <v:path arrowok="t" o:connecttype="custom" o:connectlocs="46,0;0,47;0,233;46,279;1795,279;1841,233;1841,47;1795,0;46,0" o:connectangles="0,0,0,0,0,0,0,0,0"/>
                  </v:shape>
                  <v:shape id="Freeform 115" o:spid="_x0000_s2834" style="position:absolute;left:6365;top:5590;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" path="m169,c76,,,75,,168l,840v,93,76,168,169,168l6524,1008v93,,168,-75,168,-168l6692,168c6692,75,6617,,6524,l169,xe" filled="f" strokeweight=".65pt">
                    <v:stroke endcap="round"/>
                    <v:path arrowok="t" o:connecttype="custom" o:connectlocs="46,0;0,47;0,233;46,279;1795,279;1841,233;1841,47;1795,0;46,0" o:connectangles="0,0,0,0,0,0,0,0,0"/>
                  </v:shape>
                </v:group>
                <v:rect id="Rectangle 117" o:spid="_x0000_s2835" style="position:absolute;left:41141;top:35782;width:9938;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" filled="f" stroked="f">
                  <v:textbox style="mso-fit-shape-to-text:t" inset="0,0,0,0">
                    <w:txbxContent>
                      <w:p w14:paraId="41F9D786" w14:textId="77777777" w:rsidR="00A2182E" w:rsidRDefault="00A2182E" w:rsidP="00C606CE">
                        <w:r>
                          <w:rPr>
                            <w:rFonts w:ascii="Arial" w:hAnsi="Arial" w:cs="Arial"/>
                            <w:b/>
                            <w:bCs/>
                            <w:color w:val="000000"/>
                            <w:sz w:val="16"/>
                            <w:szCs w:val="16"/>
                          </w:rPr>
                          <w:t>Commercial Product</w:t>
                        </w:r>
                      </w:p>
                    </w:txbxContent>
                  </v:textbox>
                </v:rect>
                <v:group id="Group 120" o:spid="_x0000_s2836" style="position:absolute;left:40417;top:33432;width:11691;height:1772" coordorigin="6365,5265" coordsize="18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">
                  <v:shape id="Freeform 118" o:spid="_x0000_s2837" style="position:absolute;left:6365;top:5265;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" path="m169,c76,,,75,,168l,840v,93,76,168,169,168l6524,1008v93,,168,-75,168,-168l6692,168c6692,75,6617,,6524,l169,xe" fillcolor="aqua" strokeweight="0">
                    <v:path arrowok="t" o:connecttype="custom" o:connectlocs="46,0;0,47;0,233;46,279;1795,279;1841,233;1841,47;1795,0;46,0" o:connectangles="0,0,0,0,0,0,0,0,0"/>
                  </v:shape>
                  <v:shape id="Freeform 119" o:spid="_x0000_s2838" style="position:absolute;left:6365;top:5265;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" path="m169,c76,,,75,,168l,840v,93,76,168,169,168l6524,1008v93,,168,-75,168,-168l6692,168c6692,75,6617,,6524,l169,xe" filled="f" strokeweight=".65pt">
                    <v:stroke endcap="round"/>
                    <v:path arrowok="t" o:connecttype="custom" o:connectlocs="46,0;0,47;0,233;46,279;1795,279;1841,233;1841,47;1795,0;46,0" o:connectangles="0,0,0,0,0,0,0,0,0"/>
                  </v:shape>
                </v:group>
                <v:rect id="Rectangle 121" o:spid="_x0000_s2839" style="position:absolute;left:42777;top:33731;width:6668;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" filled="f" stroked="f">
                  <v:textbox style="mso-fit-shape-to-text:t" inset="0,0,0,0">
                    <w:txbxContent>
                      <w:p w14:paraId="036CC3B3" w14:textId="77777777" w:rsidR="00A2182E" w:rsidRDefault="00A2182E" w:rsidP="00C606CE">
                        <w:r>
                          <w:rPr>
                            <w:rFonts w:ascii="Arial" w:hAnsi="Arial" w:cs="Arial"/>
                            <w:b/>
                            <w:bCs/>
                            <w:i/>
                            <w:iCs/>
                            <w:color w:val="000000"/>
                            <w:sz w:val="16"/>
                            <w:szCs w:val="16"/>
                          </w:rPr>
                          <w:t>TPC Provided</w:t>
                        </w:r>
                      </w:p>
                    </w:txbxContent>
                  </v:textbox>
                </v:rect>
                <v:rect id="Rectangle 127" o:spid="_x0000_s2840" style="position:absolute;left:46113;top:37928;width:5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" filled="f" stroked="f">
                  <v:textbox style="mso-fit-shape-to-text:t" inset="0,0,0,0">
                    <w:txbxContent>
                      <w:p w14:paraId="0482CDF1" w14:textId="77777777" w:rsidR="00A2182E" w:rsidRDefault="00A2182E" w:rsidP="00C606CE">
                        <w:r>
                          <w:rPr>
                            <w:rFonts w:ascii="Arial" w:hAnsi="Arial" w:cs="Arial"/>
                            <w:color w:val="000000"/>
                            <w:sz w:val="16"/>
                            <w:szCs w:val="16"/>
                          </w:rPr>
                          <w:t>TPC Defined</w:t>
                        </w:r>
                      </w:p>
                    </w:txbxContent>
                  </v:textbox>
                </v:rect>
                <v:rect id="Rectangle 128" o:spid="_x0000_s2841" style="position:absolute;left:47065;top:39192;width:395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" filled="f" stroked="f">
                  <v:textbox style="mso-fit-shape-to-text:t" inset="0,0,0,0">
                    <w:txbxContent>
                      <w:p w14:paraId="4C7C61F4" w14:textId="77777777" w:rsidR="00A2182E" w:rsidRDefault="00A2182E" w:rsidP="00C606CE">
                        <w:r>
                          <w:rPr>
                            <w:rFonts w:ascii="Arial" w:hAnsi="Arial" w:cs="Arial"/>
                            <w:color w:val="000000"/>
                            <w:sz w:val="16"/>
                            <w:szCs w:val="16"/>
                          </w:rPr>
                          <w:t>Interface</w:t>
                        </w:r>
                      </w:p>
                    </w:txbxContent>
                  </v:textbox>
                </v:rect>
                <v:rect id="Rectangle 129" o:spid="_x0000_s2842" style="position:absolute;left:40290;top:29190;width:3613;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" filled="f" stroked="f">
                  <v:textbox style="mso-fit-shape-to-text:t" inset="0,0,0,0">
                    <w:txbxContent>
                      <w:p w14:paraId="11397530" w14:textId="77777777" w:rsidR="00A2182E" w:rsidRDefault="00A2182E" w:rsidP="00C606CE">
                        <w:r>
                          <w:rPr>
                            <w:rFonts w:ascii="Arial" w:hAnsi="Arial" w:cs="Arial"/>
                            <w:b/>
                            <w:bCs/>
                            <w:color w:val="000000"/>
                            <w:sz w:val="16"/>
                            <w:szCs w:val="16"/>
                          </w:rPr>
                          <w:t>Legend</w:t>
                        </w:r>
                      </w:p>
                    </w:txbxContent>
                  </v:textbox>
                </v:rect>
                <v:line id="Line 130" o:spid="_x0000_s2843" style="position:absolute;visibility:visible;mso-wrap-style:square" from="40665,39255" to="45948,39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" strokecolor="white" strokeweight="2.3pt"/>
                <v:shape id="Freeform 131" o:spid="_x0000_s2844" style="position:absolute;left:40589;top:39109;width:5238;height:299;visibility:visible;mso-wrap-style:square;v-text-anchor:top" coordsize="82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" path="m,l184,r,47l,47,,xm321,l505,r,47l321,47,321,xm642,l825,r,47l642,47,642,xe" fillcolor="red" strokecolor="red" strokeweight=".1pt">
                  <v:stroke joinstyle="bevel"/>
                  <v:path arrowok="t" o:connecttype="custom" o:connectlocs="0,0;116840,0;116840,29845;0,29845;0,0;203835,0;320675,0;320675,29845;203835,29845;203835,0;407670,0;523875,0;523875,29845;407670,29845;407670,0" o:connectangles="0,0,0,0,0,0,0,0,0,0,0,0,0,0,0"/>
                  <o:lock v:ext="edit" verticies="t"/>
                </v:shape>
                <v:line id="Line 132" o:spid="_x0000_s2845" style="position:absolute;visibility:visible;mso-wrap-style:square" from="40665,39255" to="45948,39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" strokecolor="white" strokeweight="2.3pt"/>
                <v:shape id="Freeform 133" o:spid="_x0000_s2846" style="position:absolute;left:40589;top:39109;width:5238;height:299;visibility:visible;mso-wrap-style:square;v-text-anchor:top" coordsize="82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" path="m,l184,r,47l,47,,xm321,l505,r,47l321,47,321,xm642,l825,r,47l642,47,642,xe" fillcolor="red" strokecolor="red" strokeweight=".1pt">
                  <v:stroke joinstyle="bevel"/>
                  <v:path arrowok="t" o:connecttype="custom" o:connectlocs="0,0;116840,0;116840,29845;0,29845;0,0;203835,0;320675,0;320675,29845;203835,29845;203835,0;407670,0;523875,0;523875,29845;407670,29845;407670,0" o:connectangles="0,0,0,0,0,0,0,0,0,0,0,0,0,0,0"/>
                  <o:lock v:ext="edit" verticies="t"/>
                </v:shape>
                <v:shape id="Freeform 134" o:spid="_x0000_s2847" style="position:absolute;left:14706;top:120;width:235;height:26721;visibility:visible;mso-wrap-style:square;v-text-anchor:top" coordsize="37,4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" path="m37,r,148l,148,,,37,xm37,259r,147l,406,,259r37,xm37,517r,147l,664,,517r37,xm37,775r,148l,923,,775r37,xm37,1034r,147l,1181,,1034r37,xm37,1292r,147l,1439,,1292r37,xm37,1550r,148l,1698,,1550r37,xm37,1808r,148l,1956,,1808r37,xm37,2066r,148l,2214,,2066r37,xm37,2325r,147l,2472,,2325r37,xm37,2583r,147l,2730,,2583r37,xm37,2841r,148l,2989,,2841r37,xm37,3099r,148l,3247,,3099r37,xm37,3358r,147l,3505,,3358r37,xm37,3616r,147l,3763,,3616r37,xm37,3874r,148l,4022,,3874r37,xm37,4132r,76l,4208r,-76l37,4132xe" fillcolor="red" strokecolor="red" strokeweight=".1pt">
                  <v:stroke joinstyle="bevel"/>
                  <v:path arrowok="t" o:connecttype="custom" o:connectlocs="23495,93980;0,0;23495,164465;0,257810;23495,164465;23495,421640;0,328295;23495,492125;0,586105;23495,492125;23495,749935;0,656590;23495,820420;0,913765;23495,820420;23495,1078230;0,984250;23495,1148080;0,1242060;23495,1148080;23495,1405890;0,1311910;23495,1476375;0,1569720;23495,1476375;23495,1733550;0,1640205;23495,1804035;0,1898015;23495,1804035;23495,2061845;0,1967865;23495,2132330;0,2225675;23495,2132330;23495,2389505;0,2296160;23495,2459990;0,2553970;23495,2459990;23495,2672080;0,2623820" o:connectangles="0,0,0,0,0,0,0,0,0,0,0,0,0,0,0,0,0,0,0,0,0,0,0,0,0,0,0,0,0,0,0,0,0,0,0,0,0,0,0,0,0,0"/>
                  <o:lock v:ext="edit" verticies="t"/>
                </v:shape>
                <v:shape id="Freeform 135" o:spid="_x0000_s2848" style="position:absolute;left:36703;top:107;width:234;height:26721;visibility:visible;mso-wrap-style:square;v-text-anchor:top" coordsize="37,4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" path="m37,r,148l,148,,,37,xm37,258r,148l,406,,258r37,xm37,517r,147l,664,,517r37,xm37,775r,147l,922,,775r37,xm37,1033r,148l,1181,,1033r37,xm37,1291r,148l,1439,,1291r37,xm37,1550r,147l,1697,,1550r37,xm37,1808r,148l,1956,,1808r37,xm37,2066r,148l,2214,,2066r37,xm37,2324r,148l,2472,,2324r37,xm37,2582r,148l,2730,,2582r37,xm37,2841r,147l,2988,,2841r37,xm37,3099r,147l,3246,,3099r37,xm37,3357r,148l,3505,,3357r37,xm37,3616r,147l,3763,,3616r37,xm37,3874r,147l,4021,,3874r37,xm37,4132r,76l,4208r,-76l37,4132xe" fillcolor="red" strokecolor="red" strokeweight=".1pt">
                  <v:stroke joinstyle="bevel"/>
                  <v:path arrowok="t" o:connecttype="custom" o:connectlocs="23495,93980;0,0;23495,163830;0,257810;23495,163830;23495,421640;0,328295;23495,492125;0,585470;23495,492125;23495,749935;0,655955;23495,819785;0,913765;23495,819785;23495,1077595;0,984250;23495,1148080;0,1242060;23495,1148080;23495,1405890;0,1311910;23495,1475740;0,1569720;23495,1475740;23495,1733550;0,1639570;23495,1804035;0,1897380;23495,1804035;23495,2061210;0,1967865;23495,2131695;0,2225675;23495,2131695;23495,2389505;0,2296160;23495,2459990;0,2553335;23495,2459990;23495,2672080;0,2623820" o:connectangles="0,0,0,0,0,0,0,0,0,0,0,0,0,0,0,0,0,0,0,0,0,0,0,0,0,0,0,0,0,0,0,0,0,0,0,0,0,0,0,0,0,0"/>
                  <o:lock v:ext="edit" verticies="t"/>
                </v:shape>
                <w10:anchorlock/>
              </v:group>
            </w:pict>
          </mc:Fallback>
        </mc:AlternateContent>
      </w:r>
    </w:p>
    <w:p w14:paraId="42237C45" w14:textId="030A6C5E" w:rsidR="00C606CE" w:rsidRDefault="008E3033" w:rsidP="00C606CE">
      <w:pPr>
        <w:pStyle w:val="es-ClauseFigure-Caption"/>
      </w:pPr>
      <w:bookmarkStart w:id="2411" w:name="_Toc18069036"/>
      <w:r>
        <w:t>Figure 10.e</w:t>
      </w:r>
      <w:r w:rsidR="00C606CE">
        <w:t xml:space="preserve"> - The Simple CE</w:t>
      </w:r>
      <w:bookmarkEnd w:id="2411"/>
    </w:p>
    <w:p w14:paraId="66634B4A" w14:textId="77777777" w:rsidR="00C606CE" w:rsidRDefault="00C606CE" w:rsidP="00C606CE">
      <w:pPr>
        <w:pStyle w:val="es-ClauseL3-Title"/>
      </w:pPr>
      <w:bookmarkStart w:id="2412" w:name="_Toc18068989"/>
      <w:r>
        <w:t>The Replicated CE</w:t>
      </w:r>
      <w:bookmarkEnd w:id="2412"/>
    </w:p>
    <w:p w14:paraId="0A4C4920" w14:textId="77777777" w:rsidR="00C606CE" w:rsidRDefault="00C606CE" w:rsidP="00C606CE">
      <w:pPr>
        <w:pStyle w:val="es-ClauseWording-Align"/>
      </w:pPr>
      <w:r>
        <w:t xml:space="preserve">There are limits to the amount of throughput the Simple </w:t>
      </w:r>
      <w:r w:rsidRPr="006241CA">
        <w:rPr>
          <w:rStyle w:val="es-FontDef-Term"/>
        </w:rPr>
        <w:t>CE</w:t>
      </w:r>
      <w:r>
        <w:t xml:space="preserve"> can generate. So replication of the Simple </w:t>
      </w:r>
      <w:r w:rsidRPr="006241CA">
        <w:rPr>
          <w:rStyle w:val="es-FontDef-Term"/>
        </w:rPr>
        <w:t>CE</w:t>
      </w:r>
      <w:r>
        <w:t xml:space="preserve"> is permitted. This allows multiple copies of the Simple </w:t>
      </w:r>
      <w:r w:rsidRPr="006241CA">
        <w:rPr>
          <w:rStyle w:val="es-FontDef-Term"/>
        </w:rPr>
        <w:t>CE</w:t>
      </w:r>
      <w:r>
        <w:t xml:space="preserve"> to generate the necessary </w:t>
      </w:r>
      <w:r w:rsidRPr="006241CA">
        <w:rPr>
          <w:rStyle w:val="es-FontDef-Term"/>
        </w:rPr>
        <w:t>Nominal Throughput</w:t>
      </w:r>
      <w:r>
        <w:t xml:space="preserve"> for any size database. Since there will be multiple instances of the CCE class, this is equivalent to a </w:t>
      </w:r>
      <w:r>
        <w:rPr>
          <w:rStyle w:val="es-FontDef-Term"/>
        </w:rPr>
        <w:t>VGen</w:t>
      </w:r>
      <w:r w:rsidRPr="006241CA">
        <w:rPr>
          <w:rStyle w:val="es-FontDef-Term"/>
        </w:rPr>
        <w:t>DriverCE</w:t>
      </w:r>
      <w:r>
        <w:t xml:space="preserve"> of size N (where N is the number of CCE instances).</w:t>
      </w:r>
    </w:p>
    <w:p w14:paraId="2B9E120A" w14:textId="26ABC1D6" w:rsidR="00C606CE" w:rsidRDefault="00C606CE" w:rsidP="00C606CE">
      <w:pPr>
        <w:pStyle w:val="es-ClauseWording-Align"/>
        <w:keepNext/>
        <w:ind w:left="907"/>
      </w:pPr>
      <w:r>
        <w:t xml:space="preserve">The mandatory use of </w:t>
      </w:r>
      <w:r>
        <w:rPr>
          <w:rStyle w:val="es-FontDef-Term"/>
        </w:rPr>
        <w:t>VGen</w:t>
      </w:r>
      <w:r w:rsidRPr="006241CA">
        <w:rPr>
          <w:rStyle w:val="es-FontDef-Term"/>
        </w:rPr>
        <w:t>DriverCE’s</w:t>
      </w:r>
      <w:r>
        <w:t xml:space="preserve"> auto-RNG seeding (see Clause </w:t>
      </w:r>
      <w:r>
        <w:fldChar w:fldCharType="begin"/>
      </w:r>
      <w:r>
        <w:instrText xml:space="preserve"> REF _Ref149410039 \r \h </w:instrText>
      </w:r>
      <w:r>
        <w:fldChar w:fldCharType="separate"/>
      </w:r>
      <w:r w:rsidR="00601C8E">
        <w:t>10.7.7.2</w:t>
      </w:r>
      <w:r>
        <w:fldChar w:fldCharType="end"/>
      </w:r>
      <w:r>
        <w:t xml:space="preserve">) means that these will not be exactly identical copies of the Simple </w:t>
      </w:r>
      <w:r w:rsidRPr="007506BC">
        <w:rPr>
          <w:rStyle w:val="es-FontDef-Term"/>
        </w:rPr>
        <w:t>CE</w:t>
      </w:r>
      <w:r>
        <w:t xml:space="preserve">. Each copy will start off at a different point in the RNG stream. The following diagram shows the Replicated </w:t>
      </w:r>
      <w:r w:rsidRPr="007506BC">
        <w:rPr>
          <w:rStyle w:val="es-FontDef-Term"/>
        </w:rPr>
        <w:t>CE</w:t>
      </w:r>
      <w:r w:rsidRPr="007506BC">
        <w:t>.</w:t>
      </w:r>
    </w:p>
    <w:p w14:paraId="6A26D30F" w14:textId="77777777" w:rsidR="00C606CE" w:rsidRPr="00222AFB" w:rsidRDefault="00C606CE" w:rsidP="00C606CE">
      <w:pPr>
        <w:pStyle w:val="es-ClauseWording-Align"/>
      </w:pPr>
      <w:r>
        <w:rPr>
          <w:noProof/>
        </w:rPr>
        <mc:AlternateContent>
          <mc:Choice Requires="wpc">
            <w:drawing>
              <wp:anchor distT="0" distB="0" distL="114300" distR="114300" simplePos="0" relativeHeight="251667456" behindDoc="0" locked="0" layoutInCell="1" allowOverlap="1" wp14:anchorId="6CA83EB3" wp14:editId="28C39815">
                <wp:simplePos x="0" y="0"/>
                <wp:positionH relativeFrom="margin">
                  <wp:align>center</wp:align>
                </wp:positionH>
                <wp:positionV relativeFrom="paragraph">
                  <wp:posOffset>-5029200</wp:posOffset>
                </wp:positionV>
                <wp:extent cx="5486400" cy="5020056"/>
                <wp:effectExtent l="25400" t="0" r="25400" b="9525"/>
                <wp:wrapTopAndBottom/>
                <wp:docPr id="7288" name="Canvas 72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14" name="Freeform 139"/>
                        <wps:cNvSpPr>
                          <a:spLocks/>
                        </wps:cNvSpPr>
                        <wps:spPr bwMode="auto">
                          <a:xfrm>
                            <a:off x="3721735" y="3873500"/>
                            <a:ext cx="1252855" cy="1138555"/>
                          </a:xfrm>
                          <a:custGeom>
                            <a:avLst/>
                            <a:gdLst>
                              <a:gd name="T0" fmla="*/ 500 w 7566"/>
                              <a:gd name="T1" fmla="*/ 0 h 6841"/>
                              <a:gd name="T2" fmla="*/ 0 w 7566"/>
                              <a:gd name="T3" fmla="*/ 500 h 6841"/>
                              <a:gd name="T4" fmla="*/ 0 w 7566"/>
                              <a:gd name="T5" fmla="*/ 6341 h 6841"/>
                              <a:gd name="T6" fmla="*/ 500 w 7566"/>
                              <a:gd name="T7" fmla="*/ 6841 h 6841"/>
                              <a:gd name="T8" fmla="*/ 7066 w 7566"/>
                              <a:gd name="T9" fmla="*/ 6841 h 6841"/>
                              <a:gd name="T10" fmla="*/ 7566 w 7566"/>
                              <a:gd name="T11" fmla="*/ 6341 h 6841"/>
                              <a:gd name="T12" fmla="*/ 7566 w 7566"/>
                              <a:gd name="T13" fmla="*/ 500 h 6841"/>
                              <a:gd name="T14" fmla="*/ 7066 w 7566"/>
                              <a:gd name="T15" fmla="*/ 0 h 6841"/>
                              <a:gd name="T16" fmla="*/ 500 w 7566"/>
                              <a:gd name="T17" fmla="*/ 0 h 6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66" h="6841">
                                <a:moveTo>
                                  <a:pt x="500" y="0"/>
                                </a:moveTo>
                                <a:cubicBezTo>
                                  <a:pt x="224" y="0"/>
                                  <a:pt x="0" y="224"/>
                                  <a:pt x="0" y="500"/>
                                </a:cubicBezTo>
                                <a:lnTo>
                                  <a:pt x="0" y="6341"/>
                                </a:lnTo>
                                <a:cubicBezTo>
                                  <a:pt x="0" y="6618"/>
                                  <a:pt x="224" y="6841"/>
                                  <a:pt x="500" y="6841"/>
                                </a:cubicBezTo>
                                <a:lnTo>
                                  <a:pt x="7066" y="6841"/>
                                </a:lnTo>
                                <a:cubicBezTo>
                                  <a:pt x="7343" y="6841"/>
                                  <a:pt x="7566" y="6618"/>
                                  <a:pt x="7566" y="6341"/>
                                </a:cubicBezTo>
                                <a:lnTo>
                                  <a:pt x="7566" y="500"/>
                                </a:lnTo>
                                <a:cubicBezTo>
                                  <a:pt x="7566" y="224"/>
                                  <a:pt x="7343" y="0"/>
                                  <a:pt x="7066" y="0"/>
                                </a:cubicBezTo>
                                <a:lnTo>
                                  <a:pt x="50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g:wgp>
                        <wpg:cNvPr id="6615" name="Group 142"/>
                        <wpg:cNvGrpSpPr>
                          <a:grpSpLocks/>
                        </wpg:cNvGrpSpPr>
                        <wpg:grpSpPr bwMode="auto">
                          <a:xfrm>
                            <a:off x="3794760" y="4493260"/>
                            <a:ext cx="1108075" cy="168275"/>
                            <a:chOff x="5976" y="7076"/>
                            <a:chExt cx="1745" cy="265"/>
                          </a:xfrm>
                        </wpg:grpSpPr>
                        <wps:wsp>
                          <wps:cNvPr id="6616" name="Freeform 140"/>
                          <wps:cNvSpPr>
                            <a:spLocks/>
                          </wps:cNvSpPr>
                          <wps:spPr bwMode="auto">
                            <a:xfrm>
                              <a:off x="5976" y="7076"/>
                              <a:ext cx="1745" cy="265"/>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FFFF00"/>
                            </a:solidFill>
                            <a:ln w="0">
                              <a:solidFill>
                                <a:srgbClr val="000000"/>
                              </a:solidFill>
                              <a:prstDash val="solid"/>
                              <a:round/>
                              <a:headEnd/>
                              <a:tailEnd/>
                            </a:ln>
                          </wps:spPr>
                          <wps:bodyPr rot="0" vert="horz" wrap="square" lIns="91440" tIns="45720" rIns="91440" bIns="45720" anchor="t" anchorCtr="0" upright="1">
                            <a:noAutofit/>
                          </wps:bodyPr>
                        </wps:wsp>
                        <wps:wsp>
                          <wps:cNvPr id="6617" name="Freeform 141"/>
                          <wps:cNvSpPr>
                            <a:spLocks/>
                          </wps:cNvSpPr>
                          <wps:spPr bwMode="auto">
                            <a:xfrm>
                              <a:off x="5976" y="7076"/>
                              <a:ext cx="1745" cy="265"/>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18" name="Rectangle 143"/>
                        <wps:cNvSpPr>
                          <a:spLocks noChangeArrowheads="1"/>
                        </wps:cNvSpPr>
                        <wps:spPr bwMode="auto">
                          <a:xfrm>
                            <a:off x="3863340" y="4521835"/>
                            <a:ext cx="993775"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9FC998" w14:textId="77777777" w:rsidR="00A2182E" w:rsidRDefault="00A2182E" w:rsidP="002F7443">
                              <w:r>
                                <w:rPr>
                                  <w:rFonts w:ascii="Arial" w:hAnsi="Arial" w:cs="Arial"/>
                                  <w:b/>
                                  <w:bCs/>
                                  <w:color w:val="000000"/>
                                  <w:sz w:val="16"/>
                                  <w:szCs w:val="16"/>
                                </w:rPr>
                                <w:t>Commercial Product</w:t>
                              </w:r>
                            </w:p>
                          </w:txbxContent>
                        </wps:txbx>
                        <wps:bodyPr rot="0" vert="horz" wrap="none" lIns="0" tIns="0" rIns="0" bIns="0" anchor="t" anchorCtr="0">
                          <a:spAutoFit/>
                        </wps:bodyPr>
                      </wps:wsp>
                      <wpg:wgp>
                        <wpg:cNvPr id="6619" name="Group 146"/>
                        <wpg:cNvGrpSpPr>
                          <a:grpSpLocks/>
                        </wpg:cNvGrpSpPr>
                        <wpg:grpSpPr bwMode="auto">
                          <a:xfrm>
                            <a:off x="3794760" y="4298315"/>
                            <a:ext cx="1108075" cy="167640"/>
                            <a:chOff x="5976" y="6769"/>
                            <a:chExt cx="1745" cy="264"/>
                          </a:xfrm>
                        </wpg:grpSpPr>
                        <wps:wsp>
                          <wps:cNvPr id="6620" name="Freeform 144"/>
                          <wps:cNvSpPr>
                            <a:spLocks/>
                          </wps:cNvSpPr>
                          <wps:spPr bwMode="auto">
                            <a:xfrm>
                              <a:off x="5976" y="6769"/>
                              <a:ext cx="1745" cy="264"/>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00FFFF"/>
                            </a:solidFill>
                            <a:ln w="0">
                              <a:solidFill>
                                <a:srgbClr val="000000"/>
                              </a:solidFill>
                              <a:prstDash val="solid"/>
                              <a:round/>
                              <a:headEnd/>
                              <a:tailEnd/>
                            </a:ln>
                          </wps:spPr>
                          <wps:bodyPr rot="0" vert="horz" wrap="square" lIns="91440" tIns="45720" rIns="91440" bIns="45720" anchor="t" anchorCtr="0" upright="1">
                            <a:noAutofit/>
                          </wps:bodyPr>
                        </wps:wsp>
                        <wps:wsp>
                          <wps:cNvPr id="6621" name="Freeform 145"/>
                          <wps:cNvSpPr>
                            <a:spLocks/>
                          </wps:cNvSpPr>
                          <wps:spPr bwMode="auto">
                            <a:xfrm>
                              <a:off x="5976" y="6769"/>
                              <a:ext cx="1745" cy="264"/>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22" name="Rectangle 147"/>
                        <wps:cNvSpPr>
                          <a:spLocks noChangeArrowheads="1"/>
                        </wps:cNvSpPr>
                        <wps:spPr bwMode="auto">
                          <a:xfrm>
                            <a:off x="4022090" y="4342740"/>
                            <a:ext cx="666750"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8178FC" w14:textId="77777777" w:rsidR="00A2182E" w:rsidRDefault="00A2182E" w:rsidP="002F7443">
                              <w:r>
                                <w:rPr>
                                  <w:rFonts w:ascii="Arial" w:hAnsi="Arial" w:cs="Arial"/>
                                  <w:b/>
                                  <w:bCs/>
                                  <w:i/>
                                  <w:iCs/>
                                  <w:color w:val="000000"/>
                                  <w:sz w:val="16"/>
                                  <w:szCs w:val="16"/>
                                </w:rPr>
                                <w:t>TPC Provided</w:t>
                              </w:r>
                            </w:p>
                          </w:txbxContent>
                        </wps:txbx>
                        <wps:bodyPr rot="0" vert="horz" wrap="none" lIns="0" tIns="0" rIns="0" bIns="0" anchor="t" anchorCtr="0">
                          <a:spAutoFit/>
                        </wps:bodyPr>
                      </wps:wsp>
                      <wps:wsp>
                        <wps:cNvPr id="6628" name="Rectangle 153"/>
                        <wps:cNvSpPr>
                          <a:spLocks noChangeArrowheads="1"/>
                        </wps:cNvSpPr>
                        <wps:spPr bwMode="auto">
                          <a:xfrm>
                            <a:off x="4335145" y="4725035"/>
                            <a:ext cx="581660"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D76F9B" w14:textId="77777777" w:rsidR="00A2182E" w:rsidRDefault="00A2182E" w:rsidP="002F7443">
                              <w:r>
                                <w:rPr>
                                  <w:rFonts w:ascii="Arial" w:hAnsi="Arial" w:cs="Arial"/>
                                  <w:color w:val="000000"/>
                                  <w:sz w:val="16"/>
                                  <w:szCs w:val="16"/>
                                </w:rPr>
                                <w:t>TPC Defined</w:t>
                              </w:r>
                            </w:p>
                          </w:txbxContent>
                        </wps:txbx>
                        <wps:bodyPr rot="0" vert="horz" wrap="none" lIns="0" tIns="0" rIns="0" bIns="0" anchor="t" anchorCtr="0">
                          <a:spAutoFit/>
                        </wps:bodyPr>
                      </wps:wsp>
                      <wps:wsp>
                        <wps:cNvPr id="6629" name="Rectangle 154"/>
                        <wps:cNvSpPr>
                          <a:spLocks noChangeArrowheads="1"/>
                        </wps:cNvSpPr>
                        <wps:spPr bwMode="auto">
                          <a:xfrm>
                            <a:off x="4425315" y="4845050"/>
                            <a:ext cx="395605"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E65504" w14:textId="77777777" w:rsidR="00A2182E" w:rsidRDefault="00A2182E" w:rsidP="002F7443">
                              <w:r>
                                <w:rPr>
                                  <w:rFonts w:ascii="Arial" w:hAnsi="Arial" w:cs="Arial"/>
                                  <w:color w:val="000000"/>
                                  <w:sz w:val="16"/>
                                  <w:szCs w:val="16"/>
                                </w:rPr>
                                <w:t>Interface</w:t>
                              </w:r>
                            </w:p>
                          </w:txbxContent>
                        </wps:txbx>
                        <wps:bodyPr rot="0" vert="horz" wrap="none" lIns="0" tIns="0" rIns="0" bIns="0" anchor="t" anchorCtr="0">
                          <a:spAutoFit/>
                        </wps:bodyPr>
                      </wps:wsp>
                      <wps:wsp>
                        <wps:cNvPr id="6630" name="Rectangle 155"/>
                        <wps:cNvSpPr>
                          <a:spLocks noChangeArrowheads="1"/>
                        </wps:cNvSpPr>
                        <wps:spPr bwMode="auto">
                          <a:xfrm>
                            <a:off x="3782695" y="3897630"/>
                            <a:ext cx="361315" cy="1168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5E5F21" w14:textId="77777777" w:rsidR="00A2182E" w:rsidRDefault="00A2182E" w:rsidP="002F7443">
                              <w:r>
                                <w:rPr>
                                  <w:rFonts w:ascii="Arial" w:hAnsi="Arial" w:cs="Arial"/>
                                  <w:b/>
                                  <w:bCs/>
                                  <w:color w:val="000000"/>
                                  <w:sz w:val="16"/>
                                  <w:szCs w:val="16"/>
                                </w:rPr>
                                <w:t>Legend</w:t>
                              </w:r>
                            </w:p>
                          </w:txbxContent>
                        </wps:txbx>
                        <wps:bodyPr rot="0" vert="horz" wrap="none" lIns="0" tIns="0" rIns="0" bIns="0" anchor="t" anchorCtr="0">
                          <a:spAutoFit/>
                        </wps:bodyPr>
                      </wps:wsp>
                      <wps:wsp>
                        <wps:cNvPr id="6631" name="Line 156"/>
                        <wps:cNvCnPr>
                          <a:cxnSpLocks noChangeShapeType="1"/>
                        </wps:cNvCnPr>
                        <wps:spPr bwMode="auto">
                          <a:xfrm>
                            <a:off x="3818255" y="4849495"/>
                            <a:ext cx="500380" cy="0"/>
                          </a:xfrm>
                          <a:prstGeom prst="line">
                            <a:avLst/>
                          </a:prstGeom>
                          <a:noFill/>
                          <a:ln w="27305" cap="flat">
                            <a:solidFill>
                              <a:srgbClr val="FFFFFF"/>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32" name="Freeform 157"/>
                        <wps:cNvSpPr>
                          <a:spLocks noEditPoints="1"/>
                        </wps:cNvSpPr>
                        <wps:spPr bwMode="auto">
                          <a:xfrm>
                            <a:off x="3811270" y="4836160"/>
                            <a:ext cx="496570" cy="27305"/>
                          </a:xfrm>
                          <a:custGeom>
                            <a:avLst/>
                            <a:gdLst>
                              <a:gd name="T0" fmla="*/ 0 w 782"/>
                              <a:gd name="T1" fmla="*/ 0 h 43"/>
                              <a:gd name="T2" fmla="*/ 174 w 782"/>
                              <a:gd name="T3" fmla="*/ 0 h 43"/>
                              <a:gd name="T4" fmla="*/ 174 w 782"/>
                              <a:gd name="T5" fmla="*/ 43 h 43"/>
                              <a:gd name="T6" fmla="*/ 0 w 782"/>
                              <a:gd name="T7" fmla="*/ 43 h 43"/>
                              <a:gd name="T8" fmla="*/ 0 w 782"/>
                              <a:gd name="T9" fmla="*/ 0 h 43"/>
                              <a:gd name="T10" fmla="*/ 304 w 782"/>
                              <a:gd name="T11" fmla="*/ 0 h 43"/>
                              <a:gd name="T12" fmla="*/ 478 w 782"/>
                              <a:gd name="T13" fmla="*/ 0 h 43"/>
                              <a:gd name="T14" fmla="*/ 478 w 782"/>
                              <a:gd name="T15" fmla="*/ 43 h 43"/>
                              <a:gd name="T16" fmla="*/ 304 w 782"/>
                              <a:gd name="T17" fmla="*/ 43 h 43"/>
                              <a:gd name="T18" fmla="*/ 304 w 782"/>
                              <a:gd name="T19" fmla="*/ 0 h 43"/>
                              <a:gd name="T20" fmla="*/ 608 w 782"/>
                              <a:gd name="T21" fmla="*/ 0 h 43"/>
                              <a:gd name="T22" fmla="*/ 782 w 782"/>
                              <a:gd name="T23" fmla="*/ 0 h 43"/>
                              <a:gd name="T24" fmla="*/ 782 w 782"/>
                              <a:gd name="T25" fmla="*/ 43 h 43"/>
                              <a:gd name="T26" fmla="*/ 608 w 782"/>
                              <a:gd name="T27" fmla="*/ 43 h 43"/>
                              <a:gd name="T28" fmla="*/ 608 w 782"/>
                              <a:gd name="T2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2" h="43">
                                <a:moveTo>
                                  <a:pt x="0" y="0"/>
                                </a:moveTo>
                                <a:lnTo>
                                  <a:pt x="174" y="0"/>
                                </a:lnTo>
                                <a:lnTo>
                                  <a:pt x="174" y="43"/>
                                </a:lnTo>
                                <a:lnTo>
                                  <a:pt x="0" y="43"/>
                                </a:lnTo>
                                <a:lnTo>
                                  <a:pt x="0" y="0"/>
                                </a:lnTo>
                                <a:close/>
                                <a:moveTo>
                                  <a:pt x="304" y="0"/>
                                </a:moveTo>
                                <a:lnTo>
                                  <a:pt x="478" y="0"/>
                                </a:lnTo>
                                <a:lnTo>
                                  <a:pt x="478" y="43"/>
                                </a:lnTo>
                                <a:lnTo>
                                  <a:pt x="304" y="43"/>
                                </a:lnTo>
                                <a:lnTo>
                                  <a:pt x="304" y="0"/>
                                </a:lnTo>
                                <a:close/>
                                <a:moveTo>
                                  <a:pt x="608" y="0"/>
                                </a:moveTo>
                                <a:lnTo>
                                  <a:pt x="782" y="0"/>
                                </a:lnTo>
                                <a:lnTo>
                                  <a:pt x="782" y="43"/>
                                </a:lnTo>
                                <a:lnTo>
                                  <a:pt x="608" y="43"/>
                                </a:lnTo>
                                <a:lnTo>
                                  <a:pt x="608"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33" name="Line 158"/>
                        <wps:cNvCnPr>
                          <a:cxnSpLocks noChangeShapeType="1"/>
                        </wps:cNvCnPr>
                        <wps:spPr bwMode="auto">
                          <a:xfrm>
                            <a:off x="3818255" y="4849495"/>
                            <a:ext cx="500380" cy="0"/>
                          </a:xfrm>
                          <a:prstGeom prst="line">
                            <a:avLst/>
                          </a:prstGeom>
                          <a:noFill/>
                          <a:ln w="27305" cap="flat">
                            <a:solidFill>
                              <a:srgbClr val="FFFFFF"/>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34" name="Freeform 159"/>
                        <wps:cNvSpPr>
                          <a:spLocks noEditPoints="1"/>
                        </wps:cNvSpPr>
                        <wps:spPr bwMode="auto">
                          <a:xfrm>
                            <a:off x="3811270" y="4836160"/>
                            <a:ext cx="496570" cy="27305"/>
                          </a:xfrm>
                          <a:custGeom>
                            <a:avLst/>
                            <a:gdLst>
                              <a:gd name="T0" fmla="*/ 0 w 782"/>
                              <a:gd name="T1" fmla="*/ 0 h 43"/>
                              <a:gd name="T2" fmla="*/ 174 w 782"/>
                              <a:gd name="T3" fmla="*/ 0 h 43"/>
                              <a:gd name="T4" fmla="*/ 174 w 782"/>
                              <a:gd name="T5" fmla="*/ 43 h 43"/>
                              <a:gd name="T6" fmla="*/ 0 w 782"/>
                              <a:gd name="T7" fmla="*/ 43 h 43"/>
                              <a:gd name="T8" fmla="*/ 0 w 782"/>
                              <a:gd name="T9" fmla="*/ 0 h 43"/>
                              <a:gd name="T10" fmla="*/ 304 w 782"/>
                              <a:gd name="T11" fmla="*/ 0 h 43"/>
                              <a:gd name="T12" fmla="*/ 478 w 782"/>
                              <a:gd name="T13" fmla="*/ 0 h 43"/>
                              <a:gd name="T14" fmla="*/ 478 w 782"/>
                              <a:gd name="T15" fmla="*/ 43 h 43"/>
                              <a:gd name="T16" fmla="*/ 304 w 782"/>
                              <a:gd name="T17" fmla="*/ 43 h 43"/>
                              <a:gd name="T18" fmla="*/ 304 w 782"/>
                              <a:gd name="T19" fmla="*/ 0 h 43"/>
                              <a:gd name="T20" fmla="*/ 608 w 782"/>
                              <a:gd name="T21" fmla="*/ 0 h 43"/>
                              <a:gd name="T22" fmla="*/ 782 w 782"/>
                              <a:gd name="T23" fmla="*/ 0 h 43"/>
                              <a:gd name="T24" fmla="*/ 782 w 782"/>
                              <a:gd name="T25" fmla="*/ 43 h 43"/>
                              <a:gd name="T26" fmla="*/ 608 w 782"/>
                              <a:gd name="T27" fmla="*/ 43 h 43"/>
                              <a:gd name="T28" fmla="*/ 608 w 782"/>
                              <a:gd name="T2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2" h="43">
                                <a:moveTo>
                                  <a:pt x="0" y="0"/>
                                </a:moveTo>
                                <a:lnTo>
                                  <a:pt x="174" y="0"/>
                                </a:lnTo>
                                <a:lnTo>
                                  <a:pt x="174" y="43"/>
                                </a:lnTo>
                                <a:lnTo>
                                  <a:pt x="0" y="43"/>
                                </a:lnTo>
                                <a:lnTo>
                                  <a:pt x="0" y="0"/>
                                </a:lnTo>
                                <a:close/>
                                <a:moveTo>
                                  <a:pt x="304" y="0"/>
                                </a:moveTo>
                                <a:lnTo>
                                  <a:pt x="478" y="0"/>
                                </a:lnTo>
                                <a:lnTo>
                                  <a:pt x="478" y="43"/>
                                </a:lnTo>
                                <a:lnTo>
                                  <a:pt x="304" y="43"/>
                                </a:lnTo>
                                <a:lnTo>
                                  <a:pt x="304" y="0"/>
                                </a:lnTo>
                                <a:close/>
                                <a:moveTo>
                                  <a:pt x="608" y="0"/>
                                </a:moveTo>
                                <a:lnTo>
                                  <a:pt x="782" y="0"/>
                                </a:lnTo>
                                <a:lnTo>
                                  <a:pt x="782" y="43"/>
                                </a:lnTo>
                                <a:lnTo>
                                  <a:pt x="608" y="43"/>
                                </a:lnTo>
                                <a:lnTo>
                                  <a:pt x="608"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35" name="Freeform 160"/>
                        <wps:cNvSpPr>
                          <a:spLocks/>
                        </wps:cNvSpPr>
                        <wps:spPr bwMode="auto">
                          <a:xfrm>
                            <a:off x="1556385" y="245745"/>
                            <a:ext cx="2219960" cy="299085"/>
                          </a:xfrm>
                          <a:custGeom>
                            <a:avLst/>
                            <a:gdLst>
                              <a:gd name="T0" fmla="*/ 13408 w 13408"/>
                              <a:gd name="T1" fmla="*/ 1800 h 1800"/>
                              <a:gd name="T2" fmla="*/ 12291 w 13408"/>
                              <a:gd name="T3" fmla="*/ 900 h 1800"/>
                              <a:gd name="T4" fmla="*/ 7821 w 13408"/>
                              <a:gd name="T5" fmla="*/ 900 h 1800"/>
                              <a:gd name="T6" fmla="*/ 6704 w 13408"/>
                              <a:gd name="T7" fmla="*/ 0 h 1800"/>
                              <a:gd name="T8" fmla="*/ 5587 w 13408"/>
                              <a:gd name="T9" fmla="*/ 900 h 1800"/>
                              <a:gd name="T10" fmla="*/ 1117 w 13408"/>
                              <a:gd name="T11" fmla="*/ 900 h 1800"/>
                              <a:gd name="T12" fmla="*/ 0 w 13408"/>
                              <a:gd name="T13" fmla="*/ 1800 h 1800"/>
                            </a:gdLst>
                            <a:ahLst/>
                            <a:cxnLst>
                              <a:cxn ang="0">
                                <a:pos x="T0" y="T1"/>
                              </a:cxn>
                              <a:cxn ang="0">
                                <a:pos x="T2" y="T3"/>
                              </a:cxn>
                              <a:cxn ang="0">
                                <a:pos x="T4" y="T5"/>
                              </a:cxn>
                              <a:cxn ang="0">
                                <a:pos x="T6" y="T7"/>
                              </a:cxn>
                              <a:cxn ang="0">
                                <a:pos x="T8" y="T9"/>
                              </a:cxn>
                              <a:cxn ang="0">
                                <a:pos x="T10" y="T11"/>
                              </a:cxn>
                              <a:cxn ang="0">
                                <a:pos x="T12" y="T13"/>
                              </a:cxn>
                            </a:cxnLst>
                            <a:rect l="0" t="0" r="r" b="b"/>
                            <a:pathLst>
                              <a:path w="13408" h="1800">
                                <a:moveTo>
                                  <a:pt x="13408" y="1800"/>
                                </a:moveTo>
                                <a:cubicBezTo>
                                  <a:pt x="13408" y="1303"/>
                                  <a:pt x="12908" y="900"/>
                                  <a:pt x="12291" y="900"/>
                                </a:cubicBezTo>
                                <a:lnTo>
                                  <a:pt x="7821" y="900"/>
                                </a:lnTo>
                                <a:cubicBezTo>
                                  <a:pt x="7204" y="900"/>
                                  <a:pt x="6704" y="498"/>
                                  <a:pt x="6704" y="0"/>
                                </a:cubicBezTo>
                                <a:cubicBezTo>
                                  <a:pt x="6704" y="498"/>
                                  <a:pt x="6204" y="900"/>
                                  <a:pt x="5587" y="900"/>
                                </a:cubicBezTo>
                                <a:lnTo>
                                  <a:pt x="1117" y="900"/>
                                </a:lnTo>
                                <a:cubicBezTo>
                                  <a:pt x="500" y="900"/>
                                  <a:pt x="0" y="1303"/>
                                  <a:pt x="0" y="1800"/>
                                </a:cubicBezTo>
                              </a:path>
                            </a:pathLst>
                          </a:custGeom>
                          <a:noFill/>
                          <a:ln w="1079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6" name="Rectangle 161"/>
                        <wps:cNvSpPr>
                          <a:spLocks noChangeArrowheads="1"/>
                        </wps:cNvSpPr>
                        <wps:spPr bwMode="auto">
                          <a:xfrm>
                            <a:off x="2254885" y="48252"/>
                            <a:ext cx="797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2E7679" w14:textId="77777777" w:rsidR="00A2182E" w:rsidRDefault="00A2182E" w:rsidP="002F7443">
                              <w:r>
                                <w:rPr>
                                  <w:color w:val="000000"/>
                                  <w:sz w:val="20"/>
                                  <w:szCs w:val="20"/>
                                </w:rPr>
                                <w:t>VGenDriverCE</w:t>
                              </w:r>
                            </w:p>
                          </w:txbxContent>
                        </wps:txbx>
                        <wps:bodyPr rot="0" vert="horz" wrap="none" lIns="0" tIns="0" rIns="0" bIns="0" anchor="t" anchorCtr="0">
                          <a:spAutoFit/>
                        </wps:bodyPr>
                      </wps:wsp>
                      <wps:wsp>
                        <wps:cNvPr id="6637" name="Rectangle 162"/>
                        <wps:cNvSpPr>
                          <a:spLocks noChangeArrowheads="1"/>
                        </wps:cNvSpPr>
                        <wps:spPr bwMode="auto">
                          <a:xfrm>
                            <a:off x="3772535" y="668655"/>
                            <a:ext cx="1689100" cy="2531745"/>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8" name="Rectangle 163"/>
                        <wps:cNvSpPr>
                          <a:spLocks noChangeArrowheads="1"/>
                        </wps:cNvSpPr>
                        <wps:spPr bwMode="auto">
                          <a:xfrm>
                            <a:off x="3813175" y="714902"/>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F07A21" w14:textId="77777777" w:rsidR="00A2182E" w:rsidRDefault="00A2182E" w:rsidP="002F7443">
                              <w:r>
                                <w:rPr>
                                  <w:b/>
                                  <w:bCs/>
                                  <w:color w:val="000000"/>
                                  <w:sz w:val="20"/>
                                  <w:szCs w:val="20"/>
                                </w:rPr>
                                <w:t>CESutInterface</w:t>
                              </w:r>
                            </w:p>
                          </w:txbxContent>
                        </wps:txbx>
                        <wps:bodyPr rot="0" vert="horz" wrap="none" lIns="0" tIns="0" rIns="0" bIns="0" anchor="t" anchorCtr="0">
                          <a:spAutoFit/>
                        </wps:bodyPr>
                      </wps:wsp>
                      <wps:wsp>
                        <wps:cNvPr id="6639" name="Rectangle 164"/>
                        <wps:cNvSpPr>
                          <a:spLocks noChangeArrowheads="1"/>
                        </wps:cNvSpPr>
                        <wps:spPr bwMode="auto">
                          <a:xfrm>
                            <a:off x="4735195" y="714902"/>
                            <a:ext cx="35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B21CA4" w14:textId="77777777" w:rsidR="00A2182E" w:rsidRDefault="00A2182E" w:rsidP="002F7443">
                              <w:r>
                                <w:rPr>
                                  <w:b/>
                                  <w:bCs/>
                                  <w:color w:val="000000"/>
                                  <w:sz w:val="20"/>
                                  <w:szCs w:val="20"/>
                                </w:rPr>
                                <w:t xml:space="preserve">/ </w:t>
                              </w:r>
                            </w:p>
                          </w:txbxContent>
                        </wps:txbx>
                        <wps:bodyPr rot="0" vert="horz" wrap="none" lIns="0" tIns="0" rIns="0" bIns="0" anchor="t" anchorCtr="0">
                          <a:spAutoFit/>
                        </wps:bodyPr>
                      </wps:wsp>
                      <wps:wsp>
                        <wps:cNvPr id="6640" name="Rectangle 165"/>
                        <wps:cNvSpPr>
                          <a:spLocks noChangeArrowheads="1"/>
                        </wps:cNvSpPr>
                        <wps:spPr bwMode="auto">
                          <a:xfrm>
                            <a:off x="3813175" y="851535"/>
                            <a:ext cx="95885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1" name="Rectangle 166"/>
                        <wps:cNvSpPr>
                          <a:spLocks noChangeArrowheads="1"/>
                        </wps:cNvSpPr>
                        <wps:spPr bwMode="auto">
                          <a:xfrm>
                            <a:off x="3813175" y="874832"/>
                            <a:ext cx="12807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B257B2" w14:textId="7202B297" w:rsidR="00A2182E" w:rsidRDefault="00A2182E" w:rsidP="002F7443">
                              <w:r>
                                <w:rPr>
                                  <w:b/>
                                  <w:bCs/>
                                  <w:color w:val="000000"/>
                                  <w:sz w:val="20"/>
                                  <w:szCs w:val="20"/>
                                </w:rPr>
                                <w:t>VGenDriver Connector</w:t>
                              </w:r>
                            </w:p>
                          </w:txbxContent>
                        </wps:txbx>
                        <wps:bodyPr rot="0" vert="horz" wrap="none" lIns="0" tIns="0" rIns="0" bIns="0" anchor="t" anchorCtr="0">
                          <a:spAutoFit/>
                        </wps:bodyPr>
                      </wps:wsp>
                      <wps:wsp>
                        <wps:cNvPr id="6642" name="Rectangle 167"/>
                        <wps:cNvSpPr>
                          <a:spLocks noChangeArrowheads="1"/>
                        </wps:cNvSpPr>
                        <wps:spPr bwMode="auto">
                          <a:xfrm>
                            <a:off x="3813175" y="1011555"/>
                            <a:ext cx="132969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3" name="Rectangle 168"/>
                        <wps:cNvSpPr>
                          <a:spLocks noChangeArrowheads="1"/>
                        </wps:cNvSpPr>
                        <wps:spPr bwMode="auto">
                          <a:xfrm>
                            <a:off x="3813175" y="1635906"/>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7CF5C9"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644" name="Rectangle 169"/>
                        <wps:cNvSpPr>
                          <a:spLocks noChangeArrowheads="1"/>
                        </wps:cNvSpPr>
                        <wps:spPr bwMode="auto">
                          <a:xfrm>
                            <a:off x="4268470" y="1642495"/>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5D6A29"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45" name="Rectangle 170"/>
                        <wps:cNvSpPr>
                          <a:spLocks noChangeArrowheads="1"/>
                        </wps:cNvSpPr>
                        <wps:spPr bwMode="auto">
                          <a:xfrm>
                            <a:off x="4210685" y="1827252"/>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747CEF"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46" name="Rectangle 171"/>
                        <wps:cNvSpPr>
                          <a:spLocks noChangeArrowheads="1"/>
                        </wps:cNvSpPr>
                        <wps:spPr bwMode="auto">
                          <a:xfrm>
                            <a:off x="4265930" y="1827252"/>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CF20E5" w14:textId="77777777" w:rsidR="00A2182E" w:rsidRDefault="00A2182E" w:rsidP="002F7443">
                              <w:r>
                                <w:rPr>
                                  <w:color w:val="000000"/>
                                  <w:sz w:val="18"/>
                                  <w:szCs w:val="18"/>
                                </w:rPr>
                                <w:t xml:space="preserve">Record Start Time </w:t>
                              </w:r>
                            </w:p>
                          </w:txbxContent>
                        </wps:txbx>
                        <wps:bodyPr rot="0" vert="horz" wrap="none" lIns="0" tIns="0" rIns="0" bIns="0" anchor="t" anchorCtr="0">
                          <a:spAutoFit/>
                        </wps:bodyPr>
                      </wps:wsp>
                      <wps:wsp>
                        <wps:cNvPr id="6647" name="Rectangle 172"/>
                        <wps:cNvSpPr>
                          <a:spLocks noChangeArrowheads="1"/>
                        </wps:cNvSpPr>
                        <wps:spPr bwMode="auto">
                          <a:xfrm>
                            <a:off x="5109845" y="1827252"/>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D4A4E" w14:textId="77777777" w:rsidR="00A2182E" w:rsidRDefault="00A2182E" w:rsidP="002F7443">
                              <w:r>
                                <w:rPr>
                                  <w:color w:val="000000"/>
                                  <w:sz w:val="18"/>
                                  <w:szCs w:val="18"/>
                                </w:rPr>
                                <w:t>sT</w:t>
                              </w:r>
                            </w:p>
                          </w:txbxContent>
                        </wps:txbx>
                        <wps:bodyPr rot="0" vert="horz" wrap="none" lIns="0" tIns="0" rIns="0" bIns="0" anchor="t" anchorCtr="0">
                          <a:spAutoFit/>
                        </wps:bodyPr>
                      </wps:wsp>
                      <wps:wsp>
                        <wps:cNvPr id="6648" name="Rectangle 173"/>
                        <wps:cNvSpPr>
                          <a:spLocks noChangeArrowheads="1"/>
                        </wps:cNvSpPr>
                        <wps:spPr bwMode="auto">
                          <a:xfrm>
                            <a:off x="5221605" y="188976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C82837"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649" name="Rectangle 174"/>
                        <wps:cNvSpPr>
                          <a:spLocks noChangeArrowheads="1"/>
                        </wps:cNvSpPr>
                        <wps:spPr bwMode="auto">
                          <a:xfrm>
                            <a:off x="4210685" y="1986613"/>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853448"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50" name="Rectangle 175"/>
                        <wps:cNvSpPr>
                          <a:spLocks noChangeArrowheads="1"/>
                        </wps:cNvSpPr>
                        <wps:spPr bwMode="auto">
                          <a:xfrm>
                            <a:off x="4265930" y="1986613"/>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2A2D0F" w14:textId="77777777" w:rsidR="00A2182E" w:rsidRDefault="00A2182E" w:rsidP="002F7443">
                              <w:r>
                                <w:rPr>
                                  <w:color w:val="000000"/>
                                  <w:sz w:val="18"/>
                                  <w:szCs w:val="18"/>
                                </w:rPr>
                                <w:t>Send data to SUT</w:t>
                              </w:r>
                            </w:p>
                          </w:txbxContent>
                        </wps:txbx>
                        <wps:bodyPr rot="0" vert="horz" wrap="none" lIns="0" tIns="0" rIns="0" bIns="0" anchor="t" anchorCtr="0">
                          <a:spAutoFit/>
                        </wps:bodyPr>
                      </wps:wsp>
                      <wps:wsp>
                        <wps:cNvPr id="6651" name="Rectangle 176"/>
                        <wps:cNvSpPr>
                          <a:spLocks noChangeArrowheads="1"/>
                        </wps:cNvSpPr>
                        <wps:spPr bwMode="auto">
                          <a:xfrm>
                            <a:off x="4210685" y="2146609"/>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B9AEDC"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52" name="Rectangle 177"/>
                        <wps:cNvSpPr>
                          <a:spLocks noChangeArrowheads="1"/>
                        </wps:cNvSpPr>
                        <wps:spPr bwMode="auto">
                          <a:xfrm>
                            <a:off x="4265930" y="2146609"/>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08BF03" w14:textId="77777777" w:rsidR="00A2182E" w:rsidRDefault="00A2182E" w:rsidP="002F7443">
                              <w:r>
                                <w:rPr>
                                  <w:color w:val="000000"/>
                                  <w:sz w:val="18"/>
                                  <w:szCs w:val="18"/>
                                </w:rPr>
                                <w:t>Wait for Response</w:t>
                              </w:r>
                            </w:p>
                          </w:txbxContent>
                        </wps:txbx>
                        <wps:bodyPr rot="0" vert="horz" wrap="none" lIns="0" tIns="0" rIns="0" bIns="0" anchor="t" anchorCtr="0">
                          <a:spAutoFit/>
                        </wps:bodyPr>
                      </wps:wsp>
                      <wps:wsp>
                        <wps:cNvPr id="6653" name="Rectangle 178"/>
                        <wps:cNvSpPr>
                          <a:spLocks noChangeArrowheads="1"/>
                        </wps:cNvSpPr>
                        <wps:spPr bwMode="auto">
                          <a:xfrm>
                            <a:off x="4210685" y="230597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233DB1"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54" name="Rectangle 179"/>
                        <wps:cNvSpPr>
                          <a:spLocks noChangeArrowheads="1"/>
                        </wps:cNvSpPr>
                        <wps:spPr bwMode="auto">
                          <a:xfrm>
                            <a:off x="4265930" y="2305970"/>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5FD242" w14:textId="77777777" w:rsidR="00A2182E" w:rsidRDefault="00A2182E" w:rsidP="002F7443">
                              <w:r>
                                <w:rPr>
                                  <w:color w:val="000000"/>
                                  <w:sz w:val="18"/>
                                  <w:szCs w:val="18"/>
                                </w:rPr>
                                <w:t>Receive data from SUT</w:t>
                              </w:r>
                            </w:p>
                          </w:txbxContent>
                        </wps:txbx>
                        <wps:bodyPr rot="0" vert="horz" wrap="none" lIns="0" tIns="0" rIns="0" bIns="0" anchor="t" anchorCtr="0">
                          <a:spAutoFit/>
                        </wps:bodyPr>
                      </wps:wsp>
                      <wps:wsp>
                        <wps:cNvPr id="6655" name="Rectangle 180"/>
                        <wps:cNvSpPr>
                          <a:spLocks noChangeArrowheads="1"/>
                        </wps:cNvSpPr>
                        <wps:spPr bwMode="auto">
                          <a:xfrm>
                            <a:off x="4210685" y="2464696"/>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2B8606"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56" name="Rectangle 181"/>
                        <wps:cNvSpPr>
                          <a:spLocks noChangeArrowheads="1"/>
                        </wps:cNvSpPr>
                        <wps:spPr bwMode="auto">
                          <a:xfrm>
                            <a:off x="4265930" y="2464696"/>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19ADD4" w14:textId="77777777" w:rsidR="00A2182E" w:rsidRDefault="00A2182E" w:rsidP="002F7443">
                              <w:r>
                                <w:rPr>
                                  <w:color w:val="000000"/>
                                  <w:sz w:val="18"/>
                                  <w:szCs w:val="18"/>
                                </w:rPr>
                                <w:t xml:space="preserve">Record End Time </w:t>
                              </w:r>
                            </w:p>
                          </w:txbxContent>
                        </wps:txbx>
                        <wps:bodyPr rot="0" vert="horz" wrap="none" lIns="0" tIns="0" rIns="0" bIns="0" anchor="t" anchorCtr="0">
                          <a:spAutoFit/>
                        </wps:bodyPr>
                      </wps:wsp>
                      <wps:wsp>
                        <wps:cNvPr id="6657" name="Rectangle 182"/>
                        <wps:cNvSpPr>
                          <a:spLocks noChangeArrowheads="1"/>
                        </wps:cNvSpPr>
                        <wps:spPr bwMode="auto">
                          <a:xfrm>
                            <a:off x="5079365" y="2464696"/>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6BEFC4" w14:textId="77777777" w:rsidR="00A2182E" w:rsidRDefault="00A2182E" w:rsidP="002F7443">
                              <w:r>
                                <w:rPr>
                                  <w:color w:val="000000"/>
                                  <w:sz w:val="18"/>
                                  <w:szCs w:val="18"/>
                                </w:rPr>
                                <w:t>eT</w:t>
                              </w:r>
                            </w:p>
                          </w:txbxContent>
                        </wps:txbx>
                        <wps:bodyPr rot="0" vert="horz" wrap="none" lIns="0" tIns="0" rIns="0" bIns="0" anchor="t" anchorCtr="0">
                          <a:spAutoFit/>
                        </wps:bodyPr>
                      </wps:wsp>
                      <wps:wsp>
                        <wps:cNvPr id="6658" name="Rectangle 183"/>
                        <wps:cNvSpPr>
                          <a:spLocks noChangeArrowheads="1"/>
                        </wps:cNvSpPr>
                        <wps:spPr bwMode="auto">
                          <a:xfrm>
                            <a:off x="5197475" y="252730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0DAD38"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659" name="Rectangle 184"/>
                        <wps:cNvSpPr>
                          <a:spLocks noChangeArrowheads="1"/>
                        </wps:cNvSpPr>
                        <wps:spPr bwMode="auto">
                          <a:xfrm>
                            <a:off x="1697990" y="668655"/>
                            <a:ext cx="2074545" cy="2531110"/>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0" name="Rectangle 185"/>
                        <wps:cNvSpPr>
                          <a:spLocks noChangeArrowheads="1"/>
                        </wps:cNvSpPr>
                        <wps:spPr bwMode="auto">
                          <a:xfrm>
                            <a:off x="1738630" y="714848"/>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41A595" w14:textId="113A6718" w:rsidR="00A2182E" w:rsidRDefault="00A2182E" w:rsidP="002F7443">
                              <w:r>
                                <w:rPr>
                                  <w:b/>
                                  <w:bCs/>
                                  <w:color w:val="000000"/>
                                  <w:sz w:val="20"/>
                                  <w:szCs w:val="20"/>
                                </w:rPr>
                                <w:t>VGenDriverCE</w:t>
                              </w:r>
                            </w:p>
                          </w:txbxContent>
                        </wps:txbx>
                        <wps:bodyPr rot="0" vert="horz" wrap="none" lIns="0" tIns="0" rIns="0" bIns="0" anchor="t" anchorCtr="0">
                          <a:spAutoFit/>
                        </wps:bodyPr>
                      </wps:wsp>
                      <wps:wsp>
                        <wps:cNvPr id="6661" name="Rectangle 186"/>
                        <wps:cNvSpPr>
                          <a:spLocks noChangeArrowheads="1"/>
                        </wps:cNvSpPr>
                        <wps:spPr bwMode="auto">
                          <a:xfrm>
                            <a:off x="1738630" y="851535"/>
                            <a:ext cx="8832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2" name="Rectangle 187"/>
                        <wps:cNvSpPr>
                          <a:spLocks noChangeArrowheads="1"/>
                        </wps:cNvSpPr>
                        <wps:spPr bwMode="auto">
                          <a:xfrm>
                            <a:off x="1738630" y="1099654"/>
                            <a:ext cx="44450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C8E1D2"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663" name="Rectangle 188"/>
                        <wps:cNvSpPr>
                          <a:spLocks noChangeArrowheads="1"/>
                        </wps:cNvSpPr>
                        <wps:spPr bwMode="auto">
                          <a:xfrm>
                            <a:off x="2135505" y="1291394"/>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CAF887"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64" name="Rectangle 189"/>
                        <wps:cNvSpPr>
                          <a:spLocks noChangeArrowheads="1"/>
                        </wps:cNvSpPr>
                        <wps:spPr bwMode="auto">
                          <a:xfrm>
                            <a:off x="2202180" y="1291394"/>
                            <a:ext cx="9874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634E7C" w14:textId="77777777" w:rsidR="00A2182E" w:rsidRDefault="00A2182E" w:rsidP="002F7443">
                              <w:r>
                                <w:rPr>
                                  <w:color w:val="000000"/>
                                  <w:sz w:val="20"/>
                                  <w:szCs w:val="20"/>
                                </w:rPr>
                                <w:t>Generate Txn Type</w:t>
                              </w:r>
                            </w:p>
                          </w:txbxContent>
                        </wps:txbx>
                        <wps:bodyPr rot="0" vert="horz" wrap="none" lIns="0" tIns="0" rIns="0" bIns="0" anchor="t" anchorCtr="0">
                          <a:spAutoFit/>
                        </wps:bodyPr>
                      </wps:wsp>
                      <wps:wsp>
                        <wps:cNvPr id="6665" name="Rectangle 190"/>
                        <wps:cNvSpPr>
                          <a:spLocks noChangeArrowheads="1"/>
                        </wps:cNvSpPr>
                        <wps:spPr bwMode="auto">
                          <a:xfrm>
                            <a:off x="2135505" y="1482499"/>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A5F7B4"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66" name="Rectangle 191"/>
                        <wps:cNvSpPr>
                          <a:spLocks noChangeArrowheads="1"/>
                        </wps:cNvSpPr>
                        <wps:spPr bwMode="auto">
                          <a:xfrm>
                            <a:off x="2202180" y="1482499"/>
                            <a:ext cx="104394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6FB74B" w14:textId="77777777" w:rsidR="00A2182E" w:rsidRDefault="00A2182E" w:rsidP="002F7443">
                              <w:r>
                                <w:rPr>
                                  <w:color w:val="000000"/>
                                  <w:sz w:val="20"/>
                                  <w:szCs w:val="20"/>
                                </w:rPr>
                                <w:t>Generate Txn Inputs</w:t>
                              </w:r>
                            </w:p>
                          </w:txbxContent>
                        </wps:txbx>
                        <wps:bodyPr rot="0" vert="horz" wrap="none" lIns="0" tIns="0" rIns="0" bIns="0" anchor="t" anchorCtr="0">
                          <a:spAutoFit/>
                        </wps:bodyPr>
                      </wps:wsp>
                      <wps:wsp>
                        <wps:cNvPr id="6667" name="Rectangle 192"/>
                        <wps:cNvSpPr>
                          <a:spLocks noChangeArrowheads="1"/>
                        </wps:cNvSpPr>
                        <wps:spPr bwMode="auto">
                          <a:xfrm>
                            <a:off x="2135505" y="1672971"/>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C84D5"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68" name="Rectangle 193"/>
                        <wps:cNvSpPr>
                          <a:spLocks noChangeArrowheads="1"/>
                        </wps:cNvSpPr>
                        <wps:spPr bwMode="auto">
                          <a:xfrm>
                            <a:off x="2202180" y="1672971"/>
                            <a:ext cx="9239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A8F611" w14:textId="77777777" w:rsidR="00A2182E" w:rsidRDefault="00A2182E" w:rsidP="002F7443">
                              <w:r>
                                <w:rPr>
                                  <w:color w:val="000000"/>
                                  <w:sz w:val="20"/>
                                  <w:szCs w:val="20"/>
                                </w:rPr>
                                <w:t>CESUTInterface::</w:t>
                              </w:r>
                            </w:p>
                          </w:txbxContent>
                        </wps:txbx>
                        <wps:bodyPr rot="0" vert="horz" wrap="none" lIns="0" tIns="0" rIns="0" bIns="0" anchor="t" anchorCtr="0">
                          <a:spAutoFit/>
                        </wps:bodyPr>
                      </wps:wsp>
                      <wps:wsp>
                        <wps:cNvPr id="6669" name="Rectangle 194"/>
                        <wps:cNvSpPr>
                          <a:spLocks noChangeArrowheads="1"/>
                        </wps:cNvSpPr>
                        <wps:spPr bwMode="auto">
                          <a:xfrm>
                            <a:off x="3168015" y="1666496"/>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CB76B7"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670" name="Rectangle 195"/>
                        <wps:cNvSpPr>
                          <a:spLocks noChangeArrowheads="1"/>
                        </wps:cNvSpPr>
                        <wps:spPr bwMode="auto">
                          <a:xfrm>
                            <a:off x="295910" y="668655"/>
                            <a:ext cx="1402080" cy="2531110"/>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1" name="Rectangle 196"/>
                        <wps:cNvSpPr>
                          <a:spLocks noChangeArrowheads="1"/>
                        </wps:cNvSpPr>
                        <wps:spPr bwMode="auto">
                          <a:xfrm>
                            <a:off x="336550" y="714902"/>
                            <a:ext cx="10902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C48D03" w14:textId="77777777" w:rsidR="00A2182E" w:rsidRDefault="00A2182E" w:rsidP="002F7443">
                              <w:r>
                                <w:rPr>
                                  <w:b/>
                                  <w:bCs/>
                                  <w:color w:val="000000"/>
                                  <w:sz w:val="20"/>
                                  <w:szCs w:val="20"/>
                                </w:rPr>
                                <w:t>Customer Emulator</w:t>
                              </w:r>
                            </w:p>
                          </w:txbxContent>
                        </wps:txbx>
                        <wps:bodyPr rot="0" vert="horz" wrap="none" lIns="0" tIns="0" rIns="0" bIns="0" anchor="t" anchorCtr="0">
                          <a:spAutoFit/>
                        </wps:bodyPr>
                      </wps:wsp>
                      <wps:wsp>
                        <wps:cNvPr id="6672" name="Rectangle 197"/>
                        <wps:cNvSpPr>
                          <a:spLocks noChangeArrowheads="1"/>
                        </wps:cNvSpPr>
                        <wps:spPr bwMode="auto">
                          <a:xfrm>
                            <a:off x="336550" y="851535"/>
                            <a:ext cx="113665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3" name="Rectangle 198"/>
                        <wps:cNvSpPr>
                          <a:spLocks noChangeArrowheads="1"/>
                        </wps:cNvSpPr>
                        <wps:spPr bwMode="auto">
                          <a:xfrm>
                            <a:off x="734060" y="1099654"/>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242D68"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74" name="Rectangle 199"/>
                        <wps:cNvSpPr>
                          <a:spLocks noChangeArrowheads="1"/>
                        </wps:cNvSpPr>
                        <wps:spPr bwMode="auto">
                          <a:xfrm>
                            <a:off x="800100" y="1099654"/>
                            <a:ext cx="36004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BE1479"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675" name="Rectangle 200"/>
                        <wps:cNvSpPr>
                          <a:spLocks noChangeArrowheads="1"/>
                        </wps:cNvSpPr>
                        <wps:spPr bwMode="auto">
                          <a:xfrm>
                            <a:off x="1176655" y="1099654"/>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2BB5CA"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76" name="Line 201"/>
                        <wps:cNvCnPr>
                          <a:cxnSpLocks noChangeShapeType="1"/>
                        </wps:cNvCnPr>
                        <wps:spPr bwMode="auto">
                          <a:xfrm>
                            <a:off x="295910" y="668655"/>
                            <a:ext cx="5165725"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77" name="Line 202"/>
                        <wps:cNvCnPr>
                          <a:cxnSpLocks noChangeShapeType="1"/>
                        </wps:cNvCnPr>
                        <wps:spPr bwMode="auto">
                          <a:xfrm>
                            <a:off x="295910" y="3200400"/>
                            <a:ext cx="5165725"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78" name="Line 203"/>
                        <wps:cNvCnPr>
                          <a:cxnSpLocks noChangeShapeType="1"/>
                        </wps:cNvCnPr>
                        <wps:spPr bwMode="auto">
                          <a:xfrm>
                            <a:off x="295910" y="668655"/>
                            <a:ext cx="0" cy="253111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79" name="Line 204"/>
                        <wps:cNvCnPr>
                          <a:cxnSpLocks noChangeShapeType="1"/>
                        </wps:cNvCnPr>
                        <wps:spPr bwMode="auto">
                          <a:xfrm>
                            <a:off x="5461635" y="668655"/>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80" name="Rectangle 205"/>
                        <wps:cNvSpPr>
                          <a:spLocks noChangeArrowheads="1"/>
                        </wps:cNvSpPr>
                        <wps:spPr bwMode="auto">
                          <a:xfrm>
                            <a:off x="3772535" y="668655"/>
                            <a:ext cx="1689100" cy="2531745"/>
                          </a:xfrm>
                          <a:prstGeom prst="rect">
                            <a:avLst/>
                          </a:prstGeom>
                          <a:solidFill>
                            <a:srgbClr val="00FFFF"/>
                          </a:solidFill>
                          <a:ln>
                            <a:noFill/>
                          </a:ln>
                        </wps:spPr>
                        <wps:bodyPr rot="0" vert="horz" wrap="square" lIns="91440" tIns="45720" rIns="91440" bIns="45720" anchor="t" anchorCtr="0" upright="1">
                          <a:noAutofit/>
                        </wps:bodyPr>
                      </wps:wsp>
                      <wps:wsp>
                        <wps:cNvPr id="6681" name="Rectangle 206"/>
                        <wps:cNvSpPr>
                          <a:spLocks noChangeArrowheads="1"/>
                        </wps:cNvSpPr>
                        <wps:spPr bwMode="auto">
                          <a:xfrm>
                            <a:off x="3813175" y="714902"/>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7D9F3E" w14:textId="77777777" w:rsidR="00A2182E" w:rsidRDefault="00A2182E" w:rsidP="002F7443">
                              <w:r>
                                <w:rPr>
                                  <w:b/>
                                  <w:bCs/>
                                  <w:color w:val="000000"/>
                                  <w:sz w:val="20"/>
                                  <w:szCs w:val="20"/>
                                </w:rPr>
                                <w:t>CESutInterface</w:t>
                              </w:r>
                            </w:p>
                          </w:txbxContent>
                        </wps:txbx>
                        <wps:bodyPr rot="0" vert="horz" wrap="none" lIns="0" tIns="0" rIns="0" bIns="0" anchor="t" anchorCtr="0">
                          <a:spAutoFit/>
                        </wps:bodyPr>
                      </wps:wsp>
                      <wps:wsp>
                        <wps:cNvPr id="6682" name="Rectangle 207"/>
                        <wps:cNvSpPr>
                          <a:spLocks noChangeArrowheads="1"/>
                        </wps:cNvSpPr>
                        <wps:spPr bwMode="auto">
                          <a:xfrm>
                            <a:off x="4735195" y="714902"/>
                            <a:ext cx="35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CB0BC0" w14:textId="77777777" w:rsidR="00A2182E" w:rsidRDefault="00A2182E" w:rsidP="002F7443">
                              <w:r>
                                <w:rPr>
                                  <w:b/>
                                  <w:bCs/>
                                  <w:color w:val="000000"/>
                                  <w:sz w:val="20"/>
                                  <w:szCs w:val="20"/>
                                </w:rPr>
                                <w:t xml:space="preserve">/ </w:t>
                              </w:r>
                            </w:p>
                          </w:txbxContent>
                        </wps:txbx>
                        <wps:bodyPr rot="0" vert="horz" wrap="none" lIns="0" tIns="0" rIns="0" bIns="0" anchor="t" anchorCtr="0">
                          <a:spAutoFit/>
                        </wps:bodyPr>
                      </wps:wsp>
                      <wps:wsp>
                        <wps:cNvPr id="6683" name="Rectangle 208"/>
                        <wps:cNvSpPr>
                          <a:spLocks noChangeArrowheads="1"/>
                        </wps:cNvSpPr>
                        <wps:spPr bwMode="auto">
                          <a:xfrm>
                            <a:off x="3813175" y="851535"/>
                            <a:ext cx="95885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4" name="Rectangle 209"/>
                        <wps:cNvSpPr>
                          <a:spLocks noChangeArrowheads="1"/>
                        </wps:cNvSpPr>
                        <wps:spPr bwMode="auto">
                          <a:xfrm>
                            <a:off x="3813175" y="874832"/>
                            <a:ext cx="12807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0F976C" w14:textId="579B5CF1" w:rsidR="00A2182E" w:rsidRDefault="00A2182E" w:rsidP="002F7443">
                              <w:r>
                                <w:rPr>
                                  <w:b/>
                                  <w:bCs/>
                                  <w:color w:val="000000"/>
                                  <w:sz w:val="20"/>
                                  <w:szCs w:val="20"/>
                                </w:rPr>
                                <w:t>VGenDriver Connector</w:t>
                              </w:r>
                            </w:p>
                          </w:txbxContent>
                        </wps:txbx>
                        <wps:bodyPr rot="0" vert="horz" wrap="none" lIns="0" tIns="0" rIns="0" bIns="0" anchor="t" anchorCtr="0">
                          <a:spAutoFit/>
                        </wps:bodyPr>
                      </wps:wsp>
                      <wps:wsp>
                        <wps:cNvPr id="6685" name="Rectangle 210"/>
                        <wps:cNvSpPr>
                          <a:spLocks noChangeArrowheads="1"/>
                        </wps:cNvSpPr>
                        <wps:spPr bwMode="auto">
                          <a:xfrm>
                            <a:off x="3813175" y="1011555"/>
                            <a:ext cx="132969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6" name="Rectangle 211"/>
                        <wps:cNvSpPr>
                          <a:spLocks noChangeArrowheads="1"/>
                        </wps:cNvSpPr>
                        <wps:spPr bwMode="auto">
                          <a:xfrm>
                            <a:off x="3813175" y="1636154"/>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D59CA3"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687" name="Rectangle 212"/>
                        <wps:cNvSpPr>
                          <a:spLocks noChangeArrowheads="1"/>
                        </wps:cNvSpPr>
                        <wps:spPr bwMode="auto">
                          <a:xfrm>
                            <a:off x="4268470" y="1642495"/>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725205"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688" name="Rectangle 213"/>
                        <wps:cNvSpPr>
                          <a:spLocks noChangeArrowheads="1"/>
                        </wps:cNvSpPr>
                        <wps:spPr bwMode="auto">
                          <a:xfrm>
                            <a:off x="4210685" y="1827252"/>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75F6A0"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89" name="Rectangle 214"/>
                        <wps:cNvSpPr>
                          <a:spLocks noChangeArrowheads="1"/>
                        </wps:cNvSpPr>
                        <wps:spPr bwMode="auto">
                          <a:xfrm>
                            <a:off x="4265930" y="1827252"/>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22819" w14:textId="77777777" w:rsidR="00A2182E" w:rsidRDefault="00A2182E" w:rsidP="002F7443">
                              <w:r>
                                <w:rPr>
                                  <w:color w:val="000000"/>
                                  <w:sz w:val="18"/>
                                  <w:szCs w:val="18"/>
                                </w:rPr>
                                <w:t xml:space="preserve">Record Start Time </w:t>
                              </w:r>
                            </w:p>
                          </w:txbxContent>
                        </wps:txbx>
                        <wps:bodyPr rot="0" vert="horz" wrap="none" lIns="0" tIns="0" rIns="0" bIns="0" anchor="t" anchorCtr="0">
                          <a:spAutoFit/>
                        </wps:bodyPr>
                      </wps:wsp>
                      <wps:wsp>
                        <wps:cNvPr id="6690" name="Rectangle 215"/>
                        <wps:cNvSpPr>
                          <a:spLocks noChangeArrowheads="1"/>
                        </wps:cNvSpPr>
                        <wps:spPr bwMode="auto">
                          <a:xfrm>
                            <a:off x="5109845" y="1827252"/>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3D6481" w14:textId="77777777" w:rsidR="00A2182E" w:rsidRDefault="00A2182E" w:rsidP="002F7443">
                              <w:r>
                                <w:rPr>
                                  <w:color w:val="000000"/>
                                  <w:sz w:val="18"/>
                                  <w:szCs w:val="18"/>
                                </w:rPr>
                                <w:t>sT</w:t>
                              </w:r>
                            </w:p>
                          </w:txbxContent>
                        </wps:txbx>
                        <wps:bodyPr rot="0" vert="horz" wrap="none" lIns="0" tIns="0" rIns="0" bIns="0" anchor="t" anchorCtr="0">
                          <a:spAutoFit/>
                        </wps:bodyPr>
                      </wps:wsp>
                      <wps:wsp>
                        <wps:cNvPr id="6691" name="Rectangle 216"/>
                        <wps:cNvSpPr>
                          <a:spLocks noChangeArrowheads="1"/>
                        </wps:cNvSpPr>
                        <wps:spPr bwMode="auto">
                          <a:xfrm>
                            <a:off x="5221605" y="188976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D11ACA"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692" name="Rectangle 217"/>
                        <wps:cNvSpPr>
                          <a:spLocks noChangeArrowheads="1"/>
                        </wps:cNvSpPr>
                        <wps:spPr bwMode="auto">
                          <a:xfrm>
                            <a:off x="4210685" y="1986613"/>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F286CC"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93" name="Rectangle 218"/>
                        <wps:cNvSpPr>
                          <a:spLocks noChangeArrowheads="1"/>
                        </wps:cNvSpPr>
                        <wps:spPr bwMode="auto">
                          <a:xfrm>
                            <a:off x="4265930" y="1986613"/>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86DDC6" w14:textId="77777777" w:rsidR="00A2182E" w:rsidRDefault="00A2182E" w:rsidP="002F7443">
                              <w:r>
                                <w:rPr>
                                  <w:color w:val="000000"/>
                                  <w:sz w:val="18"/>
                                  <w:szCs w:val="18"/>
                                </w:rPr>
                                <w:t>Send data to SUT</w:t>
                              </w:r>
                            </w:p>
                          </w:txbxContent>
                        </wps:txbx>
                        <wps:bodyPr rot="0" vert="horz" wrap="none" lIns="0" tIns="0" rIns="0" bIns="0" anchor="t" anchorCtr="0">
                          <a:spAutoFit/>
                        </wps:bodyPr>
                      </wps:wsp>
                      <wps:wsp>
                        <wps:cNvPr id="6694" name="Rectangle 219"/>
                        <wps:cNvSpPr>
                          <a:spLocks noChangeArrowheads="1"/>
                        </wps:cNvSpPr>
                        <wps:spPr bwMode="auto">
                          <a:xfrm>
                            <a:off x="4210685" y="2146609"/>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7C7CE7"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95" name="Rectangle 220"/>
                        <wps:cNvSpPr>
                          <a:spLocks noChangeArrowheads="1"/>
                        </wps:cNvSpPr>
                        <wps:spPr bwMode="auto">
                          <a:xfrm>
                            <a:off x="4265930" y="2146609"/>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47308B" w14:textId="77777777" w:rsidR="00A2182E" w:rsidRDefault="00A2182E" w:rsidP="002F7443">
                              <w:r>
                                <w:rPr>
                                  <w:color w:val="000000"/>
                                  <w:sz w:val="18"/>
                                  <w:szCs w:val="18"/>
                                </w:rPr>
                                <w:t>Wait for Response</w:t>
                              </w:r>
                            </w:p>
                          </w:txbxContent>
                        </wps:txbx>
                        <wps:bodyPr rot="0" vert="horz" wrap="none" lIns="0" tIns="0" rIns="0" bIns="0" anchor="t" anchorCtr="0">
                          <a:spAutoFit/>
                        </wps:bodyPr>
                      </wps:wsp>
                      <wps:wsp>
                        <wps:cNvPr id="6696" name="Rectangle 221"/>
                        <wps:cNvSpPr>
                          <a:spLocks noChangeArrowheads="1"/>
                        </wps:cNvSpPr>
                        <wps:spPr bwMode="auto">
                          <a:xfrm>
                            <a:off x="4210685" y="2305970"/>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870F18"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97" name="Rectangle 222"/>
                        <wps:cNvSpPr>
                          <a:spLocks noChangeArrowheads="1"/>
                        </wps:cNvSpPr>
                        <wps:spPr bwMode="auto">
                          <a:xfrm>
                            <a:off x="4265930" y="2305970"/>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0C3FD3" w14:textId="77777777" w:rsidR="00A2182E" w:rsidRDefault="00A2182E" w:rsidP="002F7443">
                              <w:r>
                                <w:rPr>
                                  <w:color w:val="000000"/>
                                  <w:sz w:val="18"/>
                                  <w:szCs w:val="18"/>
                                </w:rPr>
                                <w:t>Receive data from SUT</w:t>
                              </w:r>
                            </w:p>
                          </w:txbxContent>
                        </wps:txbx>
                        <wps:bodyPr rot="0" vert="horz" wrap="none" lIns="0" tIns="0" rIns="0" bIns="0" anchor="t" anchorCtr="0">
                          <a:spAutoFit/>
                        </wps:bodyPr>
                      </wps:wsp>
                      <wps:wsp>
                        <wps:cNvPr id="6698" name="Rectangle 223"/>
                        <wps:cNvSpPr>
                          <a:spLocks noChangeArrowheads="1"/>
                        </wps:cNvSpPr>
                        <wps:spPr bwMode="auto">
                          <a:xfrm>
                            <a:off x="4210685" y="2464696"/>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5A1562"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699" name="Rectangle 224"/>
                        <wps:cNvSpPr>
                          <a:spLocks noChangeArrowheads="1"/>
                        </wps:cNvSpPr>
                        <wps:spPr bwMode="auto">
                          <a:xfrm>
                            <a:off x="4265930" y="2464696"/>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7EF96A" w14:textId="77777777" w:rsidR="00A2182E" w:rsidRDefault="00A2182E" w:rsidP="002F7443">
                              <w:r>
                                <w:rPr>
                                  <w:color w:val="000000"/>
                                  <w:sz w:val="18"/>
                                  <w:szCs w:val="18"/>
                                </w:rPr>
                                <w:t xml:space="preserve">Record End Time </w:t>
                              </w:r>
                            </w:p>
                          </w:txbxContent>
                        </wps:txbx>
                        <wps:bodyPr rot="0" vert="horz" wrap="none" lIns="0" tIns="0" rIns="0" bIns="0" anchor="t" anchorCtr="0">
                          <a:spAutoFit/>
                        </wps:bodyPr>
                      </wps:wsp>
                      <wps:wsp>
                        <wps:cNvPr id="6700" name="Rectangle 225"/>
                        <wps:cNvSpPr>
                          <a:spLocks noChangeArrowheads="1"/>
                        </wps:cNvSpPr>
                        <wps:spPr bwMode="auto">
                          <a:xfrm>
                            <a:off x="5079365" y="2464696"/>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AEE668" w14:textId="77777777" w:rsidR="00A2182E" w:rsidRDefault="00A2182E" w:rsidP="002F7443">
                              <w:r>
                                <w:rPr>
                                  <w:color w:val="000000"/>
                                  <w:sz w:val="18"/>
                                  <w:szCs w:val="18"/>
                                </w:rPr>
                                <w:t>eT</w:t>
                              </w:r>
                            </w:p>
                          </w:txbxContent>
                        </wps:txbx>
                        <wps:bodyPr rot="0" vert="horz" wrap="none" lIns="0" tIns="0" rIns="0" bIns="0" anchor="t" anchorCtr="0">
                          <a:spAutoFit/>
                        </wps:bodyPr>
                      </wps:wsp>
                      <wps:wsp>
                        <wps:cNvPr id="6701" name="Rectangle 226"/>
                        <wps:cNvSpPr>
                          <a:spLocks noChangeArrowheads="1"/>
                        </wps:cNvSpPr>
                        <wps:spPr bwMode="auto">
                          <a:xfrm>
                            <a:off x="5197475" y="252730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360CE1"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702" name="Rectangle 227"/>
                        <wps:cNvSpPr>
                          <a:spLocks noChangeArrowheads="1"/>
                        </wps:cNvSpPr>
                        <wps:spPr bwMode="auto">
                          <a:xfrm>
                            <a:off x="1697990" y="668655"/>
                            <a:ext cx="2074545" cy="2531110"/>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3" name="Rectangle 228"/>
                        <wps:cNvSpPr>
                          <a:spLocks noChangeArrowheads="1"/>
                        </wps:cNvSpPr>
                        <wps:spPr bwMode="auto">
                          <a:xfrm>
                            <a:off x="1738630" y="714902"/>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E9E9E1" w14:textId="77777777" w:rsidR="00A2182E" w:rsidRDefault="00A2182E" w:rsidP="002F7443">
                              <w:r>
                                <w:rPr>
                                  <w:b/>
                                  <w:bCs/>
                                  <w:color w:val="000000"/>
                                  <w:sz w:val="20"/>
                                  <w:szCs w:val="20"/>
                                </w:rPr>
                                <w:t>VGenDriverCE</w:t>
                              </w:r>
                            </w:p>
                          </w:txbxContent>
                        </wps:txbx>
                        <wps:bodyPr rot="0" vert="horz" wrap="none" lIns="0" tIns="0" rIns="0" bIns="0" anchor="t" anchorCtr="0">
                          <a:spAutoFit/>
                        </wps:bodyPr>
                      </wps:wsp>
                      <wps:wsp>
                        <wps:cNvPr id="6704" name="Rectangle 229"/>
                        <wps:cNvSpPr>
                          <a:spLocks noChangeArrowheads="1"/>
                        </wps:cNvSpPr>
                        <wps:spPr bwMode="auto">
                          <a:xfrm>
                            <a:off x="1738630" y="851535"/>
                            <a:ext cx="8832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5" name="Rectangle 230"/>
                        <wps:cNvSpPr>
                          <a:spLocks noChangeArrowheads="1"/>
                        </wps:cNvSpPr>
                        <wps:spPr bwMode="auto">
                          <a:xfrm>
                            <a:off x="1738630" y="1099654"/>
                            <a:ext cx="44450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12487D"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706" name="Rectangle 231"/>
                        <wps:cNvSpPr>
                          <a:spLocks noChangeArrowheads="1"/>
                        </wps:cNvSpPr>
                        <wps:spPr bwMode="auto">
                          <a:xfrm>
                            <a:off x="2135505" y="1291394"/>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CEAD57"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07" name="Rectangle 232"/>
                        <wps:cNvSpPr>
                          <a:spLocks noChangeArrowheads="1"/>
                        </wps:cNvSpPr>
                        <wps:spPr bwMode="auto">
                          <a:xfrm>
                            <a:off x="2202180" y="1291394"/>
                            <a:ext cx="9874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D78E55" w14:textId="77777777" w:rsidR="00A2182E" w:rsidRDefault="00A2182E" w:rsidP="002F7443">
                              <w:r>
                                <w:rPr>
                                  <w:color w:val="000000"/>
                                  <w:sz w:val="20"/>
                                  <w:szCs w:val="20"/>
                                </w:rPr>
                                <w:t>Generate Txn Type</w:t>
                              </w:r>
                            </w:p>
                          </w:txbxContent>
                        </wps:txbx>
                        <wps:bodyPr rot="0" vert="horz" wrap="none" lIns="0" tIns="0" rIns="0" bIns="0" anchor="t" anchorCtr="0">
                          <a:spAutoFit/>
                        </wps:bodyPr>
                      </wps:wsp>
                      <wps:wsp>
                        <wps:cNvPr id="6708" name="Rectangle 233"/>
                        <wps:cNvSpPr>
                          <a:spLocks noChangeArrowheads="1"/>
                        </wps:cNvSpPr>
                        <wps:spPr bwMode="auto">
                          <a:xfrm>
                            <a:off x="2135505" y="1482499"/>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630A5D"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09" name="Rectangle 234"/>
                        <wps:cNvSpPr>
                          <a:spLocks noChangeArrowheads="1"/>
                        </wps:cNvSpPr>
                        <wps:spPr bwMode="auto">
                          <a:xfrm>
                            <a:off x="2202180" y="1482499"/>
                            <a:ext cx="104394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FAF76A" w14:textId="77777777" w:rsidR="00A2182E" w:rsidRDefault="00A2182E" w:rsidP="002F7443">
                              <w:r>
                                <w:rPr>
                                  <w:color w:val="000000"/>
                                  <w:sz w:val="20"/>
                                  <w:szCs w:val="20"/>
                                </w:rPr>
                                <w:t>Generate Txn Inputs</w:t>
                              </w:r>
                            </w:p>
                          </w:txbxContent>
                        </wps:txbx>
                        <wps:bodyPr rot="0" vert="horz" wrap="none" lIns="0" tIns="0" rIns="0" bIns="0" anchor="t" anchorCtr="0">
                          <a:spAutoFit/>
                        </wps:bodyPr>
                      </wps:wsp>
                      <wps:wsp>
                        <wps:cNvPr id="6710" name="Rectangle 235"/>
                        <wps:cNvSpPr>
                          <a:spLocks noChangeArrowheads="1"/>
                        </wps:cNvSpPr>
                        <wps:spPr bwMode="auto">
                          <a:xfrm>
                            <a:off x="2135505" y="1672971"/>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213FC5"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11" name="Rectangle 236"/>
                        <wps:cNvSpPr>
                          <a:spLocks noChangeArrowheads="1"/>
                        </wps:cNvSpPr>
                        <wps:spPr bwMode="auto">
                          <a:xfrm>
                            <a:off x="2202180" y="1672971"/>
                            <a:ext cx="9239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F5ED68" w14:textId="77777777" w:rsidR="00A2182E" w:rsidRDefault="00A2182E" w:rsidP="002F7443">
                              <w:r>
                                <w:rPr>
                                  <w:color w:val="000000"/>
                                  <w:sz w:val="20"/>
                                  <w:szCs w:val="20"/>
                                </w:rPr>
                                <w:t>CESUTInterface::</w:t>
                              </w:r>
                            </w:p>
                          </w:txbxContent>
                        </wps:txbx>
                        <wps:bodyPr rot="0" vert="horz" wrap="none" lIns="0" tIns="0" rIns="0" bIns="0" anchor="t" anchorCtr="0">
                          <a:spAutoFit/>
                        </wps:bodyPr>
                      </wps:wsp>
                      <wps:wsp>
                        <wps:cNvPr id="6712" name="Rectangle 237"/>
                        <wps:cNvSpPr>
                          <a:spLocks noChangeArrowheads="1"/>
                        </wps:cNvSpPr>
                        <wps:spPr bwMode="auto">
                          <a:xfrm>
                            <a:off x="3168015" y="1666496"/>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F45710"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713" name="Rectangle 238"/>
                        <wps:cNvSpPr>
                          <a:spLocks noChangeArrowheads="1"/>
                        </wps:cNvSpPr>
                        <wps:spPr bwMode="auto">
                          <a:xfrm>
                            <a:off x="295910" y="668655"/>
                            <a:ext cx="1402080" cy="2531110"/>
                          </a:xfrm>
                          <a:prstGeom prst="rect">
                            <a:avLst/>
                          </a:prstGeom>
                          <a:solidFill>
                            <a:srgbClr val="00FFFF"/>
                          </a:solidFill>
                          <a:ln>
                            <a:noFill/>
                          </a:ln>
                        </wps:spPr>
                        <wps:bodyPr rot="0" vert="horz" wrap="square" lIns="91440" tIns="45720" rIns="91440" bIns="45720" anchor="t" anchorCtr="0" upright="1">
                          <a:noAutofit/>
                        </wps:bodyPr>
                      </wps:wsp>
                      <wps:wsp>
                        <wps:cNvPr id="6714" name="Rectangle 239"/>
                        <wps:cNvSpPr>
                          <a:spLocks noChangeArrowheads="1"/>
                        </wps:cNvSpPr>
                        <wps:spPr bwMode="auto">
                          <a:xfrm>
                            <a:off x="336550" y="714902"/>
                            <a:ext cx="10902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B051C9" w14:textId="77777777" w:rsidR="00A2182E" w:rsidRDefault="00A2182E" w:rsidP="002F7443">
                              <w:r>
                                <w:rPr>
                                  <w:b/>
                                  <w:bCs/>
                                  <w:color w:val="000000"/>
                                  <w:sz w:val="20"/>
                                  <w:szCs w:val="20"/>
                                </w:rPr>
                                <w:t>Customer Emulator</w:t>
                              </w:r>
                            </w:p>
                          </w:txbxContent>
                        </wps:txbx>
                        <wps:bodyPr rot="0" vert="horz" wrap="none" lIns="0" tIns="0" rIns="0" bIns="0" anchor="t" anchorCtr="0">
                          <a:spAutoFit/>
                        </wps:bodyPr>
                      </wps:wsp>
                      <wps:wsp>
                        <wps:cNvPr id="6715" name="Rectangle 240"/>
                        <wps:cNvSpPr>
                          <a:spLocks noChangeArrowheads="1"/>
                        </wps:cNvSpPr>
                        <wps:spPr bwMode="auto">
                          <a:xfrm>
                            <a:off x="336550" y="851535"/>
                            <a:ext cx="113665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6" name="Rectangle 241"/>
                        <wps:cNvSpPr>
                          <a:spLocks noChangeArrowheads="1"/>
                        </wps:cNvSpPr>
                        <wps:spPr bwMode="auto">
                          <a:xfrm>
                            <a:off x="734060" y="1099654"/>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696B05"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17" name="Rectangle 242"/>
                        <wps:cNvSpPr>
                          <a:spLocks noChangeArrowheads="1"/>
                        </wps:cNvSpPr>
                        <wps:spPr bwMode="auto">
                          <a:xfrm>
                            <a:off x="800100" y="1099654"/>
                            <a:ext cx="36004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714F25"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718" name="Rectangle 243"/>
                        <wps:cNvSpPr>
                          <a:spLocks noChangeArrowheads="1"/>
                        </wps:cNvSpPr>
                        <wps:spPr bwMode="auto">
                          <a:xfrm>
                            <a:off x="1176655" y="1099654"/>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BAA08E"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19" name="Line 244"/>
                        <wps:cNvCnPr>
                          <a:cxnSpLocks noChangeShapeType="1"/>
                        </wps:cNvCnPr>
                        <wps:spPr bwMode="auto">
                          <a:xfrm>
                            <a:off x="295910" y="668655"/>
                            <a:ext cx="5165725"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0" name="Line 245"/>
                        <wps:cNvCnPr>
                          <a:cxnSpLocks noChangeShapeType="1"/>
                        </wps:cNvCnPr>
                        <wps:spPr bwMode="auto">
                          <a:xfrm>
                            <a:off x="295910" y="3200400"/>
                            <a:ext cx="5165725"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1" name="Line 246"/>
                        <wps:cNvCnPr>
                          <a:cxnSpLocks noChangeShapeType="1"/>
                        </wps:cNvCnPr>
                        <wps:spPr bwMode="auto">
                          <a:xfrm>
                            <a:off x="295910" y="668655"/>
                            <a:ext cx="0" cy="253111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2" name="Line 247"/>
                        <wps:cNvCnPr>
                          <a:cxnSpLocks noChangeShapeType="1"/>
                        </wps:cNvCnPr>
                        <wps:spPr bwMode="auto">
                          <a:xfrm>
                            <a:off x="5461635" y="668655"/>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3" name="Freeform 248"/>
                        <wps:cNvSpPr>
                          <a:spLocks noEditPoints="1"/>
                        </wps:cNvSpPr>
                        <wps:spPr bwMode="auto">
                          <a:xfrm>
                            <a:off x="467360" y="2645410"/>
                            <a:ext cx="3807460" cy="66675"/>
                          </a:xfrm>
                          <a:custGeom>
                            <a:avLst/>
                            <a:gdLst>
                              <a:gd name="T0" fmla="*/ 22791 w 22991"/>
                              <a:gd name="T1" fmla="*/ 242 h 400"/>
                              <a:gd name="T2" fmla="*/ 0 w 22991"/>
                              <a:gd name="T3" fmla="*/ 242 h 400"/>
                              <a:gd name="T4" fmla="*/ 0 w 22991"/>
                              <a:gd name="T5" fmla="*/ 159 h 400"/>
                              <a:gd name="T6" fmla="*/ 22791 w 22991"/>
                              <a:gd name="T7" fmla="*/ 159 h 400"/>
                              <a:gd name="T8" fmla="*/ 22791 w 22991"/>
                              <a:gd name="T9" fmla="*/ 242 h 400"/>
                              <a:gd name="T10" fmla="*/ 22791 w 22991"/>
                              <a:gd name="T11" fmla="*/ 0 h 400"/>
                              <a:gd name="T12" fmla="*/ 22991 w 22991"/>
                              <a:gd name="T13" fmla="*/ 200 h 400"/>
                              <a:gd name="T14" fmla="*/ 22791 w 22991"/>
                              <a:gd name="T15" fmla="*/ 400 h 400"/>
                              <a:gd name="T16" fmla="*/ 22591 w 22991"/>
                              <a:gd name="T17" fmla="*/ 200 h 400"/>
                              <a:gd name="T18" fmla="*/ 22791 w 22991"/>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1" h="400">
                                <a:moveTo>
                                  <a:pt x="22791" y="242"/>
                                </a:moveTo>
                                <a:lnTo>
                                  <a:pt x="0" y="242"/>
                                </a:lnTo>
                                <a:lnTo>
                                  <a:pt x="0" y="159"/>
                                </a:lnTo>
                                <a:lnTo>
                                  <a:pt x="22791" y="159"/>
                                </a:lnTo>
                                <a:lnTo>
                                  <a:pt x="22791" y="242"/>
                                </a:lnTo>
                                <a:close/>
                                <a:moveTo>
                                  <a:pt x="22791" y="0"/>
                                </a:moveTo>
                                <a:cubicBezTo>
                                  <a:pt x="22902" y="0"/>
                                  <a:pt x="22991" y="90"/>
                                  <a:pt x="22991" y="200"/>
                                </a:cubicBezTo>
                                <a:cubicBezTo>
                                  <a:pt x="22991" y="311"/>
                                  <a:pt x="22902" y="400"/>
                                  <a:pt x="22791" y="400"/>
                                </a:cubicBezTo>
                                <a:cubicBezTo>
                                  <a:pt x="22681" y="400"/>
                                  <a:pt x="22591" y="311"/>
                                  <a:pt x="22591" y="200"/>
                                </a:cubicBezTo>
                                <a:cubicBezTo>
                                  <a:pt x="22591" y="90"/>
                                  <a:pt x="22681" y="0"/>
                                  <a:pt x="22791"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4" name="Line 249"/>
                        <wps:cNvCnPr>
                          <a:cxnSpLocks noChangeShapeType="1"/>
                        </wps:cNvCnPr>
                        <wps:spPr bwMode="auto">
                          <a:xfrm flipV="1">
                            <a:off x="474345" y="1181100"/>
                            <a:ext cx="0" cy="1507490"/>
                          </a:xfrm>
                          <a:prstGeom prst="line">
                            <a:avLst/>
                          </a:prstGeom>
                          <a:noFill/>
                          <a:ln w="1333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5" name="Freeform 250"/>
                        <wps:cNvSpPr>
                          <a:spLocks noEditPoints="1"/>
                        </wps:cNvSpPr>
                        <wps:spPr bwMode="auto">
                          <a:xfrm>
                            <a:off x="464185" y="1139825"/>
                            <a:ext cx="232410" cy="66675"/>
                          </a:xfrm>
                          <a:custGeom>
                            <a:avLst/>
                            <a:gdLst>
                              <a:gd name="T0" fmla="*/ 0 w 366"/>
                              <a:gd name="T1" fmla="*/ 41 h 105"/>
                              <a:gd name="T2" fmla="*/ 279 w 366"/>
                              <a:gd name="T3" fmla="*/ 41 h 105"/>
                              <a:gd name="T4" fmla="*/ 279 w 366"/>
                              <a:gd name="T5" fmla="*/ 63 h 105"/>
                              <a:gd name="T6" fmla="*/ 0 w 366"/>
                              <a:gd name="T7" fmla="*/ 63 h 105"/>
                              <a:gd name="T8" fmla="*/ 0 w 366"/>
                              <a:gd name="T9" fmla="*/ 41 h 105"/>
                              <a:gd name="T10" fmla="*/ 261 w 366"/>
                              <a:gd name="T11" fmla="*/ 0 h 105"/>
                              <a:gd name="T12" fmla="*/ 366 w 366"/>
                              <a:gd name="T13" fmla="*/ 52 h 105"/>
                              <a:gd name="T14" fmla="*/ 261 w 366"/>
                              <a:gd name="T15" fmla="*/ 105 h 105"/>
                              <a:gd name="T16" fmla="*/ 261 w 366"/>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105">
                                <a:moveTo>
                                  <a:pt x="0" y="41"/>
                                </a:moveTo>
                                <a:lnTo>
                                  <a:pt x="279" y="41"/>
                                </a:lnTo>
                                <a:lnTo>
                                  <a:pt x="279" y="63"/>
                                </a:lnTo>
                                <a:lnTo>
                                  <a:pt x="0" y="63"/>
                                </a:lnTo>
                                <a:lnTo>
                                  <a:pt x="0" y="41"/>
                                </a:lnTo>
                                <a:close/>
                                <a:moveTo>
                                  <a:pt x="261" y="0"/>
                                </a:moveTo>
                                <a:lnTo>
                                  <a:pt x="366" y="52"/>
                                </a:lnTo>
                                <a:lnTo>
                                  <a:pt x="261" y="105"/>
                                </a:lnTo>
                                <a:lnTo>
                                  <a:pt x="2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6" name="Freeform 251"/>
                        <wps:cNvSpPr>
                          <a:spLocks noEditPoints="1"/>
                        </wps:cNvSpPr>
                        <wps:spPr bwMode="auto">
                          <a:xfrm>
                            <a:off x="467360" y="2645410"/>
                            <a:ext cx="3807460" cy="66675"/>
                          </a:xfrm>
                          <a:custGeom>
                            <a:avLst/>
                            <a:gdLst>
                              <a:gd name="T0" fmla="*/ 22791 w 22991"/>
                              <a:gd name="T1" fmla="*/ 242 h 400"/>
                              <a:gd name="T2" fmla="*/ 0 w 22991"/>
                              <a:gd name="T3" fmla="*/ 242 h 400"/>
                              <a:gd name="T4" fmla="*/ 0 w 22991"/>
                              <a:gd name="T5" fmla="*/ 159 h 400"/>
                              <a:gd name="T6" fmla="*/ 22791 w 22991"/>
                              <a:gd name="T7" fmla="*/ 159 h 400"/>
                              <a:gd name="T8" fmla="*/ 22791 w 22991"/>
                              <a:gd name="T9" fmla="*/ 242 h 400"/>
                              <a:gd name="T10" fmla="*/ 22791 w 22991"/>
                              <a:gd name="T11" fmla="*/ 0 h 400"/>
                              <a:gd name="T12" fmla="*/ 22991 w 22991"/>
                              <a:gd name="T13" fmla="*/ 200 h 400"/>
                              <a:gd name="T14" fmla="*/ 22791 w 22991"/>
                              <a:gd name="T15" fmla="*/ 400 h 400"/>
                              <a:gd name="T16" fmla="*/ 22591 w 22991"/>
                              <a:gd name="T17" fmla="*/ 200 h 400"/>
                              <a:gd name="T18" fmla="*/ 22791 w 22991"/>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1" h="400">
                                <a:moveTo>
                                  <a:pt x="22791" y="242"/>
                                </a:moveTo>
                                <a:lnTo>
                                  <a:pt x="0" y="242"/>
                                </a:lnTo>
                                <a:lnTo>
                                  <a:pt x="0" y="159"/>
                                </a:lnTo>
                                <a:lnTo>
                                  <a:pt x="22791" y="159"/>
                                </a:lnTo>
                                <a:lnTo>
                                  <a:pt x="22791" y="242"/>
                                </a:lnTo>
                                <a:close/>
                                <a:moveTo>
                                  <a:pt x="22791" y="0"/>
                                </a:moveTo>
                                <a:cubicBezTo>
                                  <a:pt x="22902" y="0"/>
                                  <a:pt x="22991" y="90"/>
                                  <a:pt x="22991" y="200"/>
                                </a:cubicBezTo>
                                <a:cubicBezTo>
                                  <a:pt x="22991" y="311"/>
                                  <a:pt x="22902" y="400"/>
                                  <a:pt x="22791" y="400"/>
                                </a:cubicBezTo>
                                <a:cubicBezTo>
                                  <a:pt x="22681" y="400"/>
                                  <a:pt x="22591" y="311"/>
                                  <a:pt x="22591" y="200"/>
                                </a:cubicBezTo>
                                <a:cubicBezTo>
                                  <a:pt x="22591" y="90"/>
                                  <a:pt x="22681" y="0"/>
                                  <a:pt x="22791"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7" name="Line 252"/>
                        <wps:cNvCnPr>
                          <a:cxnSpLocks noChangeShapeType="1"/>
                        </wps:cNvCnPr>
                        <wps:spPr bwMode="auto">
                          <a:xfrm flipV="1">
                            <a:off x="474345" y="1181100"/>
                            <a:ext cx="0" cy="1507490"/>
                          </a:xfrm>
                          <a:prstGeom prst="line">
                            <a:avLst/>
                          </a:prstGeom>
                          <a:noFill/>
                          <a:ln w="1333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8" name="Freeform 253"/>
                        <wps:cNvSpPr>
                          <a:spLocks noEditPoints="1"/>
                        </wps:cNvSpPr>
                        <wps:spPr bwMode="auto">
                          <a:xfrm>
                            <a:off x="464185" y="1139825"/>
                            <a:ext cx="232410" cy="66675"/>
                          </a:xfrm>
                          <a:custGeom>
                            <a:avLst/>
                            <a:gdLst>
                              <a:gd name="T0" fmla="*/ 0 w 366"/>
                              <a:gd name="T1" fmla="*/ 41 h 105"/>
                              <a:gd name="T2" fmla="*/ 279 w 366"/>
                              <a:gd name="T3" fmla="*/ 41 h 105"/>
                              <a:gd name="T4" fmla="*/ 279 w 366"/>
                              <a:gd name="T5" fmla="*/ 63 h 105"/>
                              <a:gd name="T6" fmla="*/ 0 w 366"/>
                              <a:gd name="T7" fmla="*/ 63 h 105"/>
                              <a:gd name="T8" fmla="*/ 0 w 366"/>
                              <a:gd name="T9" fmla="*/ 41 h 105"/>
                              <a:gd name="T10" fmla="*/ 261 w 366"/>
                              <a:gd name="T11" fmla="*/ 0 h 105"/>
                              <a:gd name="T12" fmla="*/ 366 w 366"/>
                              <a:gd name="T13" fmla="*/ 52 h 105"/>
                              <a:gd name="T14" fmla="*/ 261 w 366"/>
                              <a:gd name="T15" fmla="*/ 105 h 105"/>
                              <a:gd name="T16" fmla="*/ 261 w 366"/>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105">
                                <a:moveTo>
                                  <a:pt x="0" y="41"/>
                                </a:moveTo>
                                <a:lnTo>
                                  <a:pt x="279" y="41"/>
                                </a:lnTo>
                                <a:lnTo>
                                  <a:pt x="279" y="63"/>
                                </a:lnTo>
                                <a:lnTo>
                                  <a:pt x="0" y="63"/>
                                </a:lnTo>
                                <a:lnTo>
                                  <a:pt x="0" y="41"/>
                                </a:lnTo>
                                <a:close/>
                                <a:moveTo>
                                  <a:pt x="261" y="0"/>
                                </a:moveTo>
                                <a:lnTo>
                                  <a:pt x="366" y="52"/>
                                </a:lnTo>
                                <a:lnTo>
                                  <a:pt x="261" y="105"/>
                                </a:lnTo>
                                <a:lnTo>
                                  <a:pt x="2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9" name="Freeform 254"/>
                        <wps:cNvSpPr>
                          <a:spLocks noEditPoints="1"/>
                        </wps:cNvSpPr>
                        <wps:spPr bwMode="auto">
                          <a:xfrm>
                            <a:off x="1678940" y="668655"/>
                            <a:ext cx="22225" cy="2529840"/>
                          </a:xfrm>
                          <a:custGeom>
                            <a:avLst/>
                            <a:gdLst>
                              <a:gd name="T0" fmla="*/ 35 w 35"/>
                              <a:gd name="T1" fmla="*/ 139 h 3984"/>
                              <a:gd name="T2" fmla="*/ 0 w 35"/>
                              <a:gd name="T3" fmla="*/ 0 h 3984"/>
                              <a:gd name="T4" fmla="*/ 35 w 35"/>
                              <a:gd name="T5" fmla="*/ 244 h 3984"/>
                              <a:gd name="T6" fmla="*/ 0 w 35"/>
                              <a:gd name="T7" fmla="*/ 384 h 3984"/>
                              <a:gd name="T8" fmla="*/ 35 w 35"/>
                              <a:gd name="T9" fmla="*/ 244 h 3984"/>
                              <a:gd name="T10" fmla="*/ 35 w 35"/>
                              <a:gd name="T11" fmla="*/ 628 h 3984"/>
                              <a:gd name="T12" fmla="*/ 0 w 35"/>
                              <a:gd name="T13" fmla="*/ 489 h 3984"/>
                              <a:gd name="T14" fmla="*/ 35 w 35"/>
                              <a:gd name="T15" fmla="*/ 733 h 3984"/>
                              <a:gd name="T16" fmla="*/ 0 w 35"/>
                              <a:gd name="T17" fmla="*/ 873 h 3984"/>
                              <a:gd name="T18" fmla="*/ 35 w 35"/>
                              <a:gd name="T19" fmla="*/ 733 h 3984"/>
                              <a:gd name="T20" fmla="*/ 35 w 35"/>
                              <a:gd name="T21" fmla="*/ 1117 h 3984"/>
                              <a:gd name="T22" fmla="*/ 0 w 35"/>
                              <a:gd name="T23" fmla="*/ 978 h 3984"/>
                              <a:gd name="T24" fmla="*/ 35 w 35"/>
                              <a:gd name="T25" fmla="*/ 1222 h 3984"/>
                              <a:gd name="T26" fmla="*/ 0 w 35"/>
                              <a:gd name="T27" fmla="*/ 1362 h 3984"/>
                              <a:gd name="T28" fmla="*/ 35 w 35"/>
                              <a:gd name="T29" fmla="*/ 1222 h 3984"/>
                              <a:gd name="T30" fmla="*/ 35 w 35"/>
                              <a:gd name="T31" fmla="*/ 1606 h 3984"/>
                              <a:gd name="T32" fmla="*/ 0 w 35"/>
                              <a:gd name="T33" fmla="*/ 1467 h 3984"/>
                              <a:gd name="T34" fmla="*/ 35 w 35"/>
                              <a:gd name="T35" fmla="*/ 1711 h 3984"/>
                              <a:gd name="T36" fmla="*/ 0 w 35"/>
                              <a:gd name="T37" fmla="*/ 1851 h 3984"/>
                              <a:gd name="T38" fmla="*/ 35 w 35"/>
                              <a:gd name="T39" fmla="*/ 1711 h 3984"/>
                              <a:gd name="T40" fmla="*/ 35 w 35"/>
                              <a:gd name="T41" fmla="*/ 2096 h 3984"/>
                              <a:gd name="T42" fmla="*/ 0 w 35"/>
                              <a:gd name="T43" fmla="*/ 1956 h 3984"/>
                              <a:gd name="T44" fmla="*/ 35 w 35"/>
                              <a:gd name="T45" fmla="*/ 2200 h 3984"/>
                              <a:gd name="T46" fmla="*/ 0 w 35"/>
                              <a:gd name="T47" fmla="*/ 2340 h 3984"/>
                              <a:gd name="T48" fmla="*/ 35 w 35"/>
                              <a:gd name="T49" fmla="*/ 2200 h 3984"/>
                              <a:gd name="T50" fmla="*/ 35 w 35"/>
                              <a:gd name="T51" fmla="*/ 2585 h 3984"/>
                              <a:gd name="T52" fmla="*/ 0 w 35"/>
                              <a:gd name="T53" fmla="*/ 2445 h 3984"/>
                              <a:gd name="T54" fmla="*/ 35 w 35"/>
                              <a:gd name="T55" fmla="*/ 2689 h 3984"/>
                              <a:gd name="T56" fmla="*/ 0 w 35"/>
                              <a:gd name="T57" fmla="*/ 2829 h 3984"/>
                              <a:gd name="T58" fmla="*/ 35 w 35"/>
                              <a:gd name="T59" fmla="*/ 2689 h 3984"/>
                              <a:gd name="T60" fmla="*/ 35 w 35"/>
                              <a:gd name="T61" fmla="*/ 3074 h 3984"/>
                              <a:gd name="T62" fmla="*/ 0 w 35"/>
                              <a:gd name="T63" fmla="*/ 2934 h 3984"/>
                              <a:gd name="T64" fmla="*/ 35 w 35"/>
                              <a:gd name="T65" fmla="*/ 3178 h 3984"/>
                              <a:gd name="T66" fmla="*/ 0 w 35"/>
                              <a:gd name="T67" fmla="*/ 3318 h 3984"/>
                              <a:gd name="T68" fmla="*/ 35 w 35"/>
                              <a:gd name="T69" fmla="*/ 3178 h 3984"/>
                              <a:gd name="T70" fmla="*/ 35 w 35"/>
                              <a:gd name="T71" fmla="*/ 3563 h 3984"/>
                              <a:gd name="T72" fmla="*/ 0 w 35"/>
                              <a:gd name="T73" fmla="*/ 3423 h 3984"/>
                              <a:gd name="T74" fmla="*/ 35 w 35"/>
                              <a:gd name="T75" fmla="*/ 3668 h 3984"/>
                              <a:gd name="T76" fmla="*/ 0 w 35"/>
                              <a:gd name="T77" fmla="*/ 3807 h 3984"/>
                              <a:gd name="T78" fmla="*/ 35 w 35"/>
                              <a:gd name="T79" fmla="*/ 3668 h 3984"/>
                              <a:gd name="T80" fmla="*/ 35 w 35"/>
                              <a:gd name="T81" fmla="*/ 3984 h 3984"/>
                              <a:gd name="T82" fmla="*/ 0 w 35"/>
                              <a:gd name="T83" fmla="*/ 3912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4">
                                <a:moveTo>
                                  <a:pt x="35" y="0"/>
                                </a:moveTo>
                                <a:lnTo>
                                  <a:pt x="35" y="139"/>
                                </a:lnTo>
                                <a:lnTo>
                                  <a:pt x="0" y="139"/>
                                </a:lnTo>
                                <a:lnTo>
                                  <a:pt x="0" y="0"/>
                                </a:lnTo>
                                <a:lnTo>
                                  <a:pt x="35" y="0"/>
                                </a:lnTo>
                                <a:close/>
                                <a:moveTo>
                                  <a:pt x="35" y="244"/>
                                </a:moveTo>
                                <a:lnTo>
                                  <a:pt x="35" y="384"/>
                                </a:lnTo>
                                <a:lnTo>
                                  <a:pt x="0" y="384"/>
                                </a:lnTo>
                                <a:lnTo>
                                  <a:pt x="0" y="244"/>
                                </a:lnTo>
                                <a:lnTo>
                                  <a:pt x="35" y="244"/>
                                </a:lnTo>
                                <a:close/>
                                <a:moveTo>
                                  <a:pt x="35" y="489"/>
                                </a:moveTo>
                                <a:lnTo>
                                  <a:pt x="35" y="628"/>
                                </a:lnTo>
                                <a:lnTo>
                                  <a:pt x="0" y="628"/>
                                </a:lnTo>
                                <a:lnTo>
                                  <a:pt x="0" y="489"/>
                                </a:lnTo>
                                <a:lnTo>
                                  <a:pt x="35" y="489"/>
                                </a:lnTo>
                                <a:close/>
                                <a:moveTo>
                                  <a:pt x="35" y="733"/>
                                </a:moveTo>
                                <a:lnTo>
                                  <a:pt x="35" y="873"/>
                                </a:lnTo>
                                <a:lnTo>
                                  <a:pt x="0" y="873"/>
                                </a:lnTo>
                                <a:lnTo>
                                  <a:pt x="0" y="733"/>
                                </a:lnTo>
                                <a:lnTo>
                                  <a:pt x="35" y="733"/>
                                </a:lnTo>
                                <a:close/>
                                <a:moveTo>
                                  <a:pt x="35" y="978"/>
                                </a:moveTo>
                                <a:lnTo>
                                  <a:pt x="35" y="1117"/>
                                </a:lnTo>
                                <a:lnTo>
                                  <a:pt x="0" y="1117"/>
                                </a:lnTo>
                                <a:lnTo>
                                  <a:pt x="0" y="978"/>
                                </a:lnTo>
                                <a:lnTo>
                                  <a:pt x="35" y="978"/>
                                </a:lnTo>
                                <a:close/>
                                <a:moveTo>
                                  <a:pt x="35" y="1222"/>
                                </a:moveTo>
                                <a:lnTo>
                                  <a:pt x="35" y="1362"/>
                                </a:lnTo>
                                <a:lnTo>
                                  <a:pt x="0" y="1362"/>
                                </a:lnTo>
                                <a:lnTo>
                                  <a:pt x="0" y="1222"/>
                                </a:lnTo>
                                <a:lnTo>
                                  <a:pt x="35" y="1222"/>
                                </a:lnTo>
                                <a:close/>
                                <a:moveTo>
                                  <a:pt x="35" y="1467"/>
                                </a:moveTo>
                                <a:lnTo>
                                  <a:pt x="35" y="1606"/>
                                </a:lnTo>
                                <a:lnTo>
                                  <a:pt x="0" y="1606"/>
                                </a:lnTo>
                                <a:lnTo>
                                  <a:pt x="0" y="1467"/>
                                </a:lnTo>
                                <a:lnTo>
                                  <a:pt x="35" y="1467"/>
                                </a:lnTo>
                                <a:close/>
                                <a:moveTo>
                                  <a:pt x="35" y="1711"/>
                                </a:moveTo>
                                <a:lnTo>
                                  <a:pt x="35" y="1851"/>
                                </a:lnTo>
                                <a:lnTo>
                                  <a:pt x="0" y="1851"/>
                                </a:lnTo>
                                <a:lnTo>
                                  <a:pt x="0" y="1711"/>
                                </a:lnTo>
                                <a:lnTo>
                                  <a:pt x="35" y="1711"/>
                                </a:lnTo>
                                <a:close/>
                                <a:moveTo>
                                  <a:pt x="35" y="1956"/>
                                </a:moveTo>
                                <a:lnTo>
                                  <a:pt x="35" y="2096"/>
                                </a:lnTo>
                                <a:lnTo>
                                  <a:pt x="0" y="2096"/>
                                </a:lnTo>
                                <a:lnTo>
                                  <a:pt x="0" y="1956"/>
                                </a:lnTo>
                                <a:lnTo>
                                  <a:pt x="35" y="1956"/>
                                </a:lnTo>
                                <a:close/>
                                <a:moveTo>
                                  <a:pt x="35" y="2200"/>
                                </a:moveTo>
                                <a:lnTo>
                                  <a:pt x="35" y="2340"/>
                                </a:lnTo>
                                <a:lnTo>
                                  <a:pt x="0" y="2340"/>
                                </a:lnTo>
                                <a:lnTo>
                                  <a:pt x="0" y="2200"/>
                                </a:lnTo>
                                <a:lnTo>
                                  <a:pt x="35" y="2200"/>
                                </a:lnTo>
                                <a:close/>
                                <a:moveTo>
                                  <a:pt x="35" y="2445"/>
                                </a:moveTo>
                                <a:lnTo>
                                  <a:pt x="35" y="2585"/>
                                </a:lnTo>
                                <a:lnTo>
                                  <a:pt x="0" y="2585"/>
                                </a:lnTo>
                                <a:lnTo>
                                  <a:pt x="0" y="2445"/>
                                </a:lnTo>
                                <a:lnTo>
                                  <a:pt x="35" y="2445"/>
                                </a:lnTo>
                                <a:close/>
                                <a:moveTo>
                                  <a:pt x="35" y="2689"/>
                                </a:moveTo>
                                <a:lnTo>
                                  <a:pt x="35" y="2829"/>
                                </a:lnTo>
                                <a:lnTo>
                                  <a:pt x="0" y="2829"/>
                                </a:lnTo>
                                <a:lnTo>
                                  <a:pt x="0" y="2689"/>
                                </a:lnTo>
                                <a:lnTo>
                                  <a:pt x="35" y="2689"/>
                                </a:lnTo>
                                <a:close/>
                                <a:moveTo>
                                  <a:pt x="35" y="2934"/>
                                </a:moveTo>
                                <a:lnTo>
                                  <a:pt x="35" y="3074"/>
                                </a:lnTo>
                                <a:lnTo>
                                  <a:pt x="0" y="3074"/>
                                </a:lnTo>
                                <a:lnTo>
                                  <a:pt x="0" y="2934"/>
                                </a:lnTo>
                                <a:lnTo>
                                  <a:pt x="35" y="2934"/>
                                </a:lnTo>
                                <a:close/>
                                <a:moveTo>
                                  <a:pt x="35" y="3178"/>
                                </a:moveTo>
                                <a:lnTo>
                                  <a:pt x="35" y="3318"/>
                                </a:lnTo>
                                <a:lnTo>
                                  <a:pt x="0" y="3318"/>
                                </a:lnTo>
                                <a:lnTo>
                                  <a:pt x="0" y="3178"/>
                                </a:lnTo>
                                <a:lnTo>
                                  <a:pt x="35" y="3178"/>
                                </a:lnTo>
                                <a:close/>
                                <a:moveTo>
                                  <a:pt x="35" y="3423"/>
                                </a:moveTo>
                                <a:lnTo>
                                  <a:pt x="35" y="3563"/>
                                </a:lnTo>
                                <a:lnTo>
                                  <a:pt x="0" y="3563"/>
                                </a:lnTo>
                                <a:lnTo>
                                  <a:pt x="0" y="3423"/>
                                </a:lnTo>
                                <a:lnTo>
                                  <a:pt x="35" y="3423"/>
                                </a:lnTo>
                                <a:close/>
                                <a:moveTo>
                                  <a:pt x="35" y="3668"/>
                                </a:moveTo>
                                <a:lnTo>
                                  <a:pt x="35" y="3807"/>
                                </a:lnTo>
                                <a:lnTo>
                                  <a:pt x="0" y="3807"/>
                                </a:lnTo>
                                <a:lnTo>
                                  <a:pt x="0" y="3668"/>
                                </a:lnTo>
                                <a:lnTo>
                                  <a:pt x="35" y="3668"/>
                                </a:lnTo>
                                <a:close/>
                                <a:moveTo>
                                  <a:pt x="35" y="3912"/>
                                </a:moveTo>
                                <a:lnTo>
                                  <a:pt x="35" y="3984"/>
                                </a:lnTo>
                                <a:lnTo>
                                  <a:pt x="0" y="3984"/>
                                </a:lnTo>
                                <a:lnTo>
                                  <a:pt x="0" y="3912"/>
                                </a:lnTo>
                                <a:lnTo>
                                  <a:pt x="35" y="391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730" name="Freeform 255"/>
                        <wps:cNvSpPr>
                          <a:spLocks noEditPoints="1"/>
                        </wps:cNvSpPr>
                        <wps:spPr bwMode="auto">
                          <a:xfrm>
                            <a:off x="3764280" y="666750"/>
                            <a:ext cx="21590" cy="2530475"/>
                          </a:xfrm>
                          <a:custGeom>
                            <a:avLst/>
                            <a:gdLst>
                              <a:gd name="T0" fmla="*/ 34 w 34"/>
                              <a:gd name="T1" fmla="*/ 140 h 3985"/>
                              <a:gd name="T2" fmla="*/ 0 w 34"/>
                              <a:gd name="T3" fmla="*/ 0 h 3985"/>
                              <a:gd name="T4" fmla="*/ 34 w 34"/>
                              <a:gd name="T5" fmla="*/ 245 h 3985"/>
                              <a:gd name="T6" fmla="*/ 0 w 34"/>
                              <a:gd name="T7" fmla="*/ 385 h 3985"/>
                              <a:gd name="T8" fmla="*/ 34 w 34"/>
                              <a:gd name="T9" fmla="*/ 245 h 3985"/>
                              <a:gd name="T10" fmla="*/ 34 w 34"/>
                              <a:gd name="T11" fmla="*/ 629 h 3985"/>
                              <a:gd name="T12" fmla="*/ 0 w 34"/>
                              <a:gd name="T13" fmla="*/ 489 h 3985"/>
                              <a:gd name="T14" fmla="*/ 34 w 34"/>
                              <a:gd name="T15" fmla="*/ 734 h 3985"/>
                              <a:gd name="T16" fmla="*/ 0 w 34"/>
                              <a:gd name="T17" fmla="*/ 874 h 3985"/>
                              <a:gd name="T18" fmla="*/ 34 w 34"/>
                              <a:gd name="T19" fmla="*/ 734 h 3985"/>
                              <a:gd name="T20" fmla="*/ 34 w 34"/>
                              <a:gd name="T21" fmla="*/ 1118 h 3985"/>
                              <a:gd name="T22" fmla="*/ 0 w 34"/>
                              <a:gd name="T23" fmla="*/ 978 h 3985"/>
                              <a:gd name="T24" fmla="*/ 34 w 34"/>
                              <a:gd name="T25" fmla="*/ 1223 h 3985"/>
                              <a:gd name="T26" fmla="*/ 0 w 34"/>
                              <a:gd name="T27" fmla="*/ 1363 h 3985"/>
                              <a:gd name="T28" fmla="*/ 34 w 34"/>
                              <a:gd name="T29" fmla="*/ 1223 h 3985"/>
                              <a:gd name="T30" fmla="*/ 34 w 34"/>
                              <a:gd name="T31" fmla="*/ 1607 h 3985"/>
                              <a:gd name="T32" fmla="*/ 0 w 34"/>
                              <a:gd name="T33" fmla="*/ 1468 h 3985"/>
                              <a:gd name="T34" fmla="*/ 34 w 34"/>
                              <a:gd name="T35" fmla="*/ 1712 h 3985"/>
                              <a:gd name="T36" fmla="*/ 0 w 34"/>
                              <a:gd name="T37" fmla="*/ 1852 h 3985"/>
                              <a:gd name="T38" fmla="*/ 34 w 34"/>
                              <a:gd name="T39" fmla="*/ 1712 h 3985"/>
                              <a:gd name="T40" fmla="*/ 34 w 34"/>
                              <a:gd name="T41" fmla="*/ 2096 h 3985"/>
                              <a:gd name="T42" fmla="*/ 0 w 34"/>
                              <a:gd name="T43" fmla="*/ 1957 h 3985"/>
                              <a:gd name="T44" fmla="*/ 34 w 34"/>
                              <a:gd name="T45" fmla="*/ 2201 h 3985"/>
                              <a:gd name="T46" fmla="*/ 0 w 34"/>
                              <a:gd name="T47" fmla="*/ 2341 h 3985"/>
                              <a:gd name="T48" fmla="*/ 34 w 34"/>
                              <a:gd name="T49" fmla="*/ 2201 h 3985"/>
                              <a:gd name="T50" fmla="*/ 34 w 34"/>
                              <a:gd name="T51" fmla="*/ 2585 h 3985"/>
                              <a:gd name="T52" fmla="*/ 0 w 34"/>
                              <a:gd name="T53" fmla="*/ 2446 h 3985"/>
                              <a:gd name="T54" fmla="*/ 34 w 34"/>
                              <a:gd name="T55" fmla="*/ 2690 h 3985"/>
                              <a:gd name="T56" fmla="*/ 0 w 34"/>
                              <a:gd name="T57" fmla="*/ 2830 h 3985"/>
                              <a:gd name="T58" fmla="*/ 34 w 34"/>
                              <a:gd name="T59" fmla="*/ 2690 h 3985"/>
                              <a:gd name="T60" fmla="*/ 34 w 34"/>
                              <a:gd name="T61" fmla="*/ 3074 h 3985"/>
                              <a:gd name="T62" fmla="*/ 0 w 34"/>
                              <a:gd name="T63" fmla="*/ 2935 h 3985"/>
                              <a:gd name="T64" fmla="*/ 34 w 34"/>
                              <a:gd name="T65" fmla="*/ 3179 h 3985"/>
                              <a:gd name="T66" fmla="*/ 0 w 34"/>
                              <a:gd name="T67" fmla="*/ 3319 h 3985"/>
                              <a:gd name="T68" fmla="*/ 34 w 34"/>
                              <a:gd name="T69" fmla="*/ 3179 h 3985"/>
                              <a:gd name="T70" fmla="*/ 34 w 34"/>
                              <a:gd name="T71" fmla="*/ 3564 h 3985"/>
                              <a:gd name="T72" fmla="*/ 0 w 34"/>
                              <a:gd name="T73" fmla="*/ 3424 h 3985"/>
                              <a:gd name="T74" fmla="*/ 34 w 34"/>
                              <a:gd name="T75" fmla="*/ 3668 h 3985"/>
                              <a:gd name="T76" fmla="*/ 0 w 34"/>
                              <a:gd name="T77" fmla="*/ 3808 h 3985"/>
                              <a:gd name="T78" fmla="*/ 34 w 34"/>
                              <a:gd name="T79" fmla="*/ 3668 h 3985"/>
                              <a:gd name="T80" fmla="*/ 34 w 34"/>
                              <a:gd name="T81" fmla="*/ 3985 h 3985"/>
                              <a:gd name="T82" fmla="*/ 0 w 34"/>
                              <a:gd name="T83" fmla="*/ 3913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3985">
                                <a:moveTo>
                                  <a:pt x="34" y="0"/>
                                </a:moveTo>
                                <a:lnTo>
                                  <a:pt x="34" y="140"/>
                                </a:lnTo>
                                <a:lnTo>
                                  <a:pt x="0" y="140"/>
                                </a:lnTo>
                                <a:lnTo>
                                  <a:pt x="0" y="0"/>
                                </a:lnTo>
                                <a:lnTo>
                                  <a:pt x="34" y="0"/>
                                </a:lnTo>
                                <a:close/>
                                <a:moveTo>
                                  <a:pt x="34" y="245"/>
                                </a:moveTo>
                                <a:lnTo>
                                  <a:pt x="34" y="385"/>
                                </a:lnTo>
                                <a:lnTo>
                                  <a:pt x="0" y="385"/>
                                </a:lnTo>
                                <a:lnTo>
                                  <a:pt x="0" y="245"/>
                                </a:lnTo>
                                <a:lnTo>
                                  <a:pt x="34" y="245"/>
                                </a:lnTo>
                                <a:close/>
                                <a:moveTo>
                                  <a:pt x="34" y="489"/>
                                </a:moveTo>
                                <a:lnTo>
                                  <a:pt x="34" y="629"/>
                                </a:lnTo>
                                <a:lnTo>
                                  <a:pt x="0" y="629"/>
                                </a:lnTo>
                                <a:lnTo>
                                  <a:pt x="0" y="489"/>
                                </a:lnTo>
                                <a:lnTo>
                                  <a:pt x="34" y="489"/>
                                </a:lnTo>
                                <a:close/>
                                <a:moveTo>
                                  <a:pt x="34" y="734"/>
                                </a:moveTo>
                                <a:lnTo>
                                  <a:pt x="34" y="874"/>
                                </a:lnTo>
                                <a:lnTo>
                                  <a:pt x="0" y="874"/>
                                </a:lnTo>
                                <a:lnTo>
                                  <a:pt x="0" y="734"/>
                                </a:lnTo>
                                <a:lnTo>
                                  <a:pt x="34" y="734"/>
                                </a:lnTo>
                                <a:close/>
                                <a:moveTo>
                                  <a:pt x="34" y="978"/>
                                </a:moveTo>
                                <a:lnTo>
                                  <a:pt x="34" y="1118"/>
                                </a:lnTo>
                                <a:lnTo>
                                  <a:pt x="0" y="1118"/>
                                </a:lnTo>
                                <a:lnTo>
                                  <a:pt x="0" y="978"/>
                                </a:lnTo>
                                <a:lnTo>
                                  <a:pt x="34" y="978"/>
                                </a:lnTo>
                                <a:close/>
                                <a:moveTo>
                                  <a:pt x="34" y="1223"/>
                                </a:moveTo>
                                <a:lnTo>
                                  <a:pt x="34" y="1363"/>
                                </a:lnTo>
                                <a:lnTo>
                                  <a:pt x="0" y="1363"/>
                                </a:lnTo>
                                <a:lnTo>
                                  <a:pt x="0" y="1223"/>
                                </a:lnTo>
                                <a:lnTo>
                                  <a:pt x="34" y="1223"/>
                                </a:lnTo>
                                <a:close/>
                                <a:moveTo>
                                  <a:pt x="34" y="1468"/>
                                </a:moveTo>
                                <a:lnTo>
                                  <a:pt x="34" y="1607"/>
                                </a:lnTo>
                                <a:lnTo>
                                  <a:pt x="0" y="1607"/>
                                </a:lnTo>
                                <a:lnTo>
                                  <a:pt x="0" y="1468"/>
                                </a:lnTo>
                                <a:lnTo>
                                  <a:pt x="34" y="1468"/>
                                </a:lnTo>
                                <a:close/>
                                <a:moveTo>
                                  <a:pt x="34" y="1712"/>
                                </a:moveTo>
                                <a:lnTo>
                                  <a:pt x="34" y="1852"/>
                                </a:lnTo>
                                <a:lnTo>
                                  <a:pt x="0" y="1852"/>
                                </a:lnTo>
                                <a:lnTo>
                                  <a:pt x="0" y="1712"/>
                                </a:lnTo>
                                <a:lnTo>
                                  <a:pt x="34" y="1712"/>
                                </a:lnTo>
                                <a:close/>
                                <a:moveTo>
                                  <a:pt x="34" y="1957"/>
                                </a:moveTo>
                                <a:lnTo>
                                  <a:pt x="34" y="2096"/>
                                </a:lnTo>
                                <a:lnTo>
                                  <a:pt x="0" y="2096"/>
                                </a:lnTo>
                                <a:lnTo>
                                  <a:pt x="0" y="1957"/>
                                </a:lnTo>
                                <a:lnTo>
                                  <a:pt x="34" y="1957"/>
                                </a:lnTo>
                                <a:close/>
                                <a:moveTo>
                                  <a:pt x="34" y="2201"/>
                                </a:moveTo>
                                <a:lnTo>
                                  <a:pt x="34" y="2341"/>
                                </a:lnTo>
                                <a:lnTo>
                                  <a:pt x="0" y="2341"/>
                                </a:lnTo>
                                <a:lnTo>
                                  <a:pt x="0" y="2201"/>
                                </a:lnTo>
                                <a:lnTo>
                                  <a:pt x="34" y="2201"/>
                                </a:lnTo>
                                <a:close/>
                                <a:moveTo>
                                  <a:pt x="34" y="2446"/>
                                </a:moveTo>
                                <a:lnTo>
                                  <a:pt x="34" y="2585"/>
                                </a:lnTo>
                                <a:lnTo>
                                  <a:pt x="0" y="2585"/>
                                </a:lnTo>
                                <a:lnTo>
                                  <a:pt x="0" y="2446"/>
                                </a:lnTo>
                                <a:lnTo>
                                  <a:pt x="34" y="2446"/>
                                </a:lnTo>
                                <a:close/>
                                <a:moveTo>
                                  <a:pt x="34" y="2690"/>
                                </a:moveTo>
                                <a:lnTo>
                                  <a:pt x="34" y="2830"/>
                                </a:lnTo>
                                <a:lnTo>
                                  <a:pt x="0" y="2830"/>
                                </a:lnTo>
                                <a:lnTo>
                                  <a:pt x="0" y="2690"/>
                                </a:lnTo>
                                <a:lnTo>
                                  <a:pt x="34" y="2690"/>
                                </a:lnTo>
                                <a:close/>
                                <a:moveTo>
                                  <a:pt x="34" y="2935"/>
                                </a:moveTo>
                                <a:lnTo>
                                  <a:pt x="34" y="3074"/>
                                </a:lnTo>
                                <a:lnTo>
                                  <a:pt x="0" y="3074"/>
                                </a:lnTo>
                                <a:lnTo>
                                  <a:pt x="0" y="2935"/>
                                </a:lnTo>
                                <a:lnTo>
                                  <a:pt x="34" y="2935"/>
                                </a:lnTo>
                                <a:close/>
                                <a:moveTo>
                                  <a:pt x="34" y="3179"/>
                                </a:moveTo>
                                <a:lnTo>
                                  <a:pt x="34" y="3319"/>
                                </a:lnTo>
                                <a:lnTo>
                                  <a:pt x="0" y="3319"/>
                                </a:lnTo>
                                <a:lnTo>
                                  <a:pt x="0" y="3179"/>
                                </a:lnTo>
                                <a:lnTo>
                                  <a:pt x="34" y="3179"/>
                                </a:lnTo>
                                <a:close/>
                                <a:moveTo>
                                  <a:pt x="34" y="3424"/>
                                </a:moveTo>
                                <a:lnTo>
                                  <a:pt x="34" y="3564"/>
                                </a:lnTo>
                                <a:lnTo>
                                  <a:pt x="0" y="3564"/>
                                </a:lnTo>
                                <a:lnTo>
                                  <a:pt x="0" y="3424"/>
                                </a:lnTo>
                                <a:lnTo>
                                  <a:pt x="34" y="3424"/>
                                </a:lnTo>
                                <a:close/>
                                <a:moveTo>
                                  <a:pt x="34" y="3668"/>
                                </a:moveTo>
                                <a:lnTo>
                                  <a:pt x="34" y="3808"/>
                                </a:lnTo>
                                <a:lnTo>
                                  <a:pt x="0" y="3808"/>
                                </a:lnTo>
                                <a:lnTo>
                                  <a:pt x="0" y="3668"/>
                                </a:lnTo>
                                <a:lnTo>
                                  <a:pt x="34" y="3668"/>
                                </a:lnTo>
                                <a:close/>
                                <a:moveTo>
                                  <a:pt x="34" y="3913"/>
                                </a:moveTo>
                                <a:lnTo>
                                  <a:pt x="34" y="3985"/>
                                </a:lnTo>
                                <a:lnTo>
                                  <a:pt x="0" y="3985"/>
                                </a:lnTo>
                                <a:lnTo>
                                  <a:pt x="0" y="3913"/>
                                </a:lnTo>
                                <a:lnTo>
                                  <a:pt x="34" y="3913"/>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731" name="Rectangle 256"/>
                        <wps:cNvSpPr>
                          <a:spLocks noChangeArrowheads="1"/>
                        </wps:cNvSpPr>
                        <wps:spPr bwMode="auto">
                          <a:xfrm>
                            <a:off x="3638550" y="883285"/>
                            <a:ext cx="1689100" cy="2531745"/>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2" name="Rectangle 257"/>
                        <wps:cNvSpPr>
                          <a:spLocks noChangeArrowheads="1"/>
                        </wps:cNvSpPr>
                        <wps:spPr bwMode="auto">
                          <a:xfrm>
                            <a:off x="3679190" y="929498"/>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B6AEC1" w14:textId="77777777" w:rsidR="00A2182E" w:rsidRDefault="00A2182E" w:rsidP="002F7443">
                              <w:r>
                                <w:rPr>
                                  <w:b/>
                                  <w:bCs/>
                                  <w:color w:val="000000"/>
                                  <w:sz w:val="20"/>
                                  <w:szCs w:val="20"/>
                                </w:rPr>
                                <w:t>CESutInterface</w:t>
                              </w:r>
                            </w:p>
                          </w:txbxContent>
                        </wps:txbx>
                        <wps:bodyPr rot="0" vert="horz" wrap="none" lIns="0" tIns="0" rIns="0" bIns="0" anchor="t" anchorCtr="0">
                          <a:spAutoFit/>
                        </wps:bodyPr>
                      </wps:wsp>
                      <wps:wsp>
                        <wps:cNvPr id="6733" name="Rectangle 258"/>
                        <wps:cNvSpPr>
                          <a:spLocks noChangeArrowheads="1"/>
                        </wps:cNvSpPr>
                        <wps:spPr bwMode="auto">
                          <a:xfrm>
                            <a:off x="4601210" y="929498"/>
                            <a:ext cx="35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8D3D4" w14:textId="77777777" w:rsidR="00A2182E" w:rsidRDefault="00A2182E" w:rsidP="002F7443">
                              <w:r>
                                <w:rPr>
                                  <w:b/>
                                  <w:bCs/>
                                  <w:color w:val="000000"/>
                                  <w:sz w:val="20"/>
                                  <w:szCs w:val="20"/>
                                </w:rPr>
                                <w:t xml:space="preserve">/ </w:t>
                              </w:r>
                            </w:p>
                          </w:txbxContent>
                        </wps:txbx>
                        <wps:bodyPr rot="0" vert="horz" wrap="none" lIns="0" tIns="0" rIns="0" bIns="0" anchor="t" anchorCtr="0">
                          <a:spAutoFit/>
                        </wps:bodyPr>
                      </wps:wsp>
                      <wps:wsp>
                        <wps:cNvPr id="6734" name="Rectangle 259"/>
                        <wps:cNvSpPr>
                          <a:spLocks noChangeArrowheads="1"/>
                        </wps:cNvSpPr>
                        <wps:spPr bwMode="auto">
                          <a:xfrm>
                            <a:off x="3679190" y="1066165"/>
                            <a:ext cx="9594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5" name="Rectangle 260"/>
                        <wps:cNvSpPr>
                          <a:spLocks noChangeArrowheads="1"/>
                        </wps:cNvSpPr>
                        <wps:spPr bwMode="auto">
                          <a:xfrm>
                            <a:off x="3679190" y="1088776"/>
                            <a:ext cx="12807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1251C6" w14:textId="609F0330" w:rsidR="00A2182E" w:rsidRDefault="00A2182E" w:rsidP="002F7443">
                              <w:r>
                                <w:rPr>
                                  <w:b/>
                                  <w:bCs/>
                                  <w:color w:val="000000"/>
                                  <w:sz w:val="20"/>
                                  <w:szCs w:val="20"/>
                                </w:rPr>
                                <w:t>VGenDriver Connector</w:t>
                              </w:r>
                            </w:p>
                          </w:txbxContent>
                        </wps:txbx>
                        <wps:bodyPr rot="0" vert="horz" wrap="none" lIns="0" tIns="0" rIns="0" bIns="0" anchor="t" anchorCtr="0">
                          <a:spAutoFit/>
                        </wps:bodyPr>
                      </wps:wsp>
                      <wps:wsp>
                        <wps:cNvPr id="6736" name="Rectangle 261"/>
                        <wps:cNvSpPr>
                          <a:spLocks noChangeArrowheads="1"/>
                        </wps:cNvSpPr>
                        <wps:spPr bwMode="auto">
                          <a:xfrm>
                            <a:off x="3679190" y="1225550"/>
                            <a:ext cx="133032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7" name="Rectangle 262"/>
                        <wps:cNvSpPr>
                          <a:spLocks noChangeArrowheads="1"/>
                        </wps:cNvSpPr>
                        <wps:spPr bwMode="auto">
                          <a:xfrm>
                            <a:off x="3679190" y="1849280"/>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3BA4BB"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738" name="Rectangle 263"/>
                        <wps:cNvSpPr>
                          <a:spLocks noChangeArrowheads="1"/>
                        </wps:cNvSpPr>
                        <wps:spPr bwMode="auto">
                          <a:xfrm>
                            <a:off x="4135120" y="1856458"/>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616BFA"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39" name="Rectangle 264"/>
                        <wps:cNvSpPr>
                          <a:spLocks noChangeArrowheads="1"/>
                        </wps:cNvSpPr>
                        <wps:spPr bwMode="auto">
                          <a:xfrm>
                            <a:off x="4076700" y="204248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B032C8"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40" name="Rectangle 265"/>
                        <wps:cNvSpPr>
                          <a:spLocks noChangeArrowheads="1"/>
                        </wps:cNvSpPr>
                        <wps:spPr bwMode="auto">
                          <a:xfrm>
                            <a:off x="4132580" y="2042485"/>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B6F5D8" w14:textId="77777777" w:rsidR="00A2182E" w:rsidRDefault="00A2182E" w:rsidP="002F7443">
                              <w:r>
                                <w:rPr>
                                  <w:color w:val="000000"/>
                                  <w:sz w:val="18"/>
                                  <w:szCs w:val="18"/>
                                </w:rPr>
                                <w:t xml:space="preserve">Record Start Time </w:t>
                              </w:r>
                            </w:p>
                          </w:txbxContent>
                        </wps:txbx>
                        <wps:bodyPr rot="0" vert="horz" wrap="none" lIns="0" tIns="0" rIns="0" bIns="0" anchor="t" anchorCtr="0">
                          <a:spAutoFit/>
                        </wps:bodyPr>
                      </wps:wsp>
                      <wps:wsp>
                        <wps:cNvPr id="6741" name="Rectangle 266"/>
                        <wps:cNvSpPr>
                          <a:spLocks noChangeArrowheads="1"/>
                        </wps:cNvSpPr>
                        <wps:spPr bwMode="auto">
                          <a:xfrm>
                            <a:off x="4976495" y="2042485"/>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2388F0" w14:textId="77777777" w:rsidR="00A2182E" w:rsidRDefault="00A2182E" w:rsidP="002F7443">
                              <w:r>
                                <w:rPr>
                                  <w:color w:val="000000"/>
                                  <w:sz w:val="18"/>
                                  <w:szCs w:val="18"/>
                                </w:rPr>
                                <w:t>sT</w:t>
                              </w:r>
                            </w:p>
                          </w:txbxContent>
                        </wps:txbx>
                        <wps:bodyPr rot="0" vert="horz" wrap="none" lIns="0" tIns="0" rIns="0" bIns="0" anchor="t" anchorCtr="0">
                          <a:spAutoFit/>
                        </wps:bodyPr>
                      </wps:wsp>
                      <wps:wsp>
                        <wps:cNvPr id="6742" name="Rectangle 267"/>
                        <wps:cNvSpPr>
                          <a:spLocks noChangeArrowheads="1"/>
                        </wps:cNvSpPr>
                        <wps:spPr bwMode="auto">
                          <a:xfrm>
                            <a:off x="5087620" y="210566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34922E"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743" name="Rectangle 268"/>
                        <wps:cNvSpPr>
                          <a:spLocks noChangeArrowheads="1"/>
                        </wps:cNvSpPr>
                        <wps:spPr bwMode="auto">
                          <a:xfrm>
                            <a:off x="4076700" y="2202481"/>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50525B"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44" name="Rectangle 269"/>
                        <wps:cNvSpPr>
                          <a:spLocks noChangeArrowheads="1"/>
                        </wps:cNvSpPr>
                        <wps:spPr bwMode="auto">
                          <a:xfrm>
                            <a:off x="4132580" y="2202481"/>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AFBBD" w14:textId="77777777" w:rsidR="00A2182E" w:rsidRDefault="00A2182E" w:rsidP="002F7443">
                              <w:r>
                                <w:rPr>
                                  <w:color w:val="000000"/>
                                  <w:sz w:val="18"/>
                                  <w:szCs w:val="18"/>
                                </w:rPr>
                                <w:t>Send data to SUT</w:t>
                              </w:r>
                            </w:p>
                          </w:txbxContent>
                        </wps:txbx>
                        <wps:bodyPr rot="0" vert="horz" wrap="none" lIns="0" tIns="0" rIns="0" bIns="0" anchor="t" anchorCtr="0">
                          <a:spAutoFit/>
                        </wps:bodyPr>
                      </wps:wsp>
                      <wps:wsp>
                        <wps:cNvPr id="6745" name="Rectangle 270"/>
                        <wps:cNvSpPr>
                          <a:spLocks noChangeArrowheads="1"/>
                        </wps:cNvSpPr>
                        <wps:spPr bwMode="auto">
                          <a:xfrm>
                            <a:off x="4076700" y="2360572"/>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886B5E"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46" name="Rectangle 271"/>
                        <wps:cNvSpPr>
                          <a:spLocks noChangeArrowheads="1"/>
                        </wps:cNvSpPr>
                        <wps:spPr bwMode="auto">
                          <a:xfrm>
                            <a:off x="4132580" y="2360572"/>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26B8E5" w14:textId="77777777" w:rsidR="00A2182E" w:rsidRDefault="00A2182E" w:rsidP="002F7443">
                              <w:r>
                                <w:rPr>
                                  <w:color w:val="000000"/>
                                  <w:sz w:val="18"/>
                                  <w:szCs w:val="18"/>
                                </w:rPr>
                                <w:t>Wait for Response</w:t>
                              </w:r>
                            </w:p>
                          </w:txbxContent>
                        </wps:txbx>
                        <wps:bodyPr rot="0" vert="horz" wrap="none" lIns="0" tIns="0" rIns="0" bIns="0" anchor="t" anchorCtr="0">
                          <a:spAutoFit/>
                        </wps:bodyPr>
                      </wps:wsp>
                      <wps:wsp>
                        <wps:cNvPr id="6747" name="Rectangle 272"/>
                        <wps:cNvSpPr>
                          <a:spLocks noChangeArrowheads="1"/>
                        </wps:cNvSpPr>
                        <wps:spPr bwMode="auto">
                          <a:xfrm>
                            <a:off x="4076700" y="2520568"/>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85B0FA"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48" name="Rectangle 273"/>
                        <wps:cNvSpPr>
                          <a:spLocks noChangeArrowheads="1"/>
                        </wps:cNvSpPr>
                        <wps:spPr bwMode="auto">
                          <a:xfrm>
                            <a:off x="4132580" y="2520568"/>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99578F" w14:textId="77777777" w:rsidR="00A2182E" w:rsidRDefault="00A2182E" w:rsidP="002F7443">
                              <w:r>
                                <w:rPr>
                                  <w:color w:val="000000"/>
                                  <w:sz w:val="18"/>
                                  <w:szCs w:val="18"/>
                                </w:rPr>
                                <w:t>Receive data from SUT</w:t>
                              </w:r>
                            </w:p>
                          </w:txbxContent>
                        </wps:txbx>
                        <wps:bodyPr rot="0" vert="horz" wrap="none" lIns="0" tIns="0" rIns="0" bIns="0" anchor="t" anchorCtr="0">
                          <a:spAutoFit/>
                        </wps:bodyPr>
                      </wps:wsp>
                      <wps:wsp>
                        <wps:cNvPr id="6749" name="Rectangle 274"/>
                        <wps:cNvSpPr>
                          <a:spLocks noChangeArrowheads="1"/>
                        </wps:cNvSpPr>
                        <wps:spPr bwMode="auto">
                          <a:xfrm>
                            <a:off x="4076700" y="2679929"/>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CBB9E7"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50" name="Rectangle 275"/>
                        <wps:cNvSpPr>
                          <a:spLocks noChangeArrowheads="1"/>
                        </wps:cNvSpPr>
                        <wps:spPr bwMode="auto">
                          <a:xfrm>
                            <a:off x="4132580" y="2679929"/>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F98DD8" w14:textId="77777777" w:rsidR="00A2182E" w:rsidRDefault="00A2182E" w:rsidP="002F7443">
                              <w:r>
                                <w:rPr>
                                  <w:color w:val="000000"/>
                                  <w:sz w:val="18"/>
                                  <w:szCs w:val="18"/>
                                </w:rPr>
                                <w:t xml:space="preserve">Record End Time </w:t>
                              </w:r>
                            </w:p>
                          </w:txbxContent>
                        </wps:txbx>
                        <wps:bodyPr rot="0" vert="horz" wrap="none" lIns="0" tIns="0" rIns="0" bIns="0" anchor="t" anchorCtr="0">
                          <a:spAutoFit/>
                        </wps:bodyPr>
                      </wps:wsp>
                      <wps:wsp>
                        <wps:cNvPr id="6751" name="Rectangle 276"/>
                        <wps:cNvSpPr>
                          <a:spLocks noChangeArrowheads="1"/>
                        </wps:cNvSpPr>
                        <wps:spPr bwMode="auto">
                          <a:xfrm>
                            <a:off x="4946015" y="2679929"/>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9EA23" w14:textId="77777777" w:rsidR="00A2182E" w:rsidRDefault="00A2182E" w:rsidP="002F7443">
                              <w:r>
                                <w:rPr>
                                  <w:color w:val="000000"/>
                                  <w:sz w:val="18"/>
                                  <w:szCs w:val="18"/>
                                </w:rPr>
                                <w:t>eT</w:t>
                              </w:r>
                            </w:p>
                          </w:txbxContent>
                        </wps:txbx>
                        <wps:bodyPr rot="0" vert="horz" wrap="none" lIns="0" tIns="0" rIns="0" bIns="0" anchor="t" anchorCtr="0">
                          <a:spAutoFit/>
                        </wps:bodyPr>
                      </wps:wsp>
                      <wps:wsp>
                        <wps:cNvPr id="6752" name="Rectangle 277"/>
                        <wps:cNvSpPr>
                          <a:spLocks noChangeArrowheads="1"/>
                        </wps:cNvSpPr>
                        <wps:spPr bwMode="auto">
                          <a:xfrm>
                            <a:off x="5063490" y="274320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01576B"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753" name="Rectangle 278"/>
                        <wps:cNvSpPr>
                          <a:spLocks noChangeArrowheads="1"/>
                        </wps:cNvSpPr>
                        <wps:spPr bwMode="auto">
                          <a:xfrm>
                            <a:off x="1564640" y="883285"/>
                            <a:ext cx="2073910" cy="2531745"/>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4" name="Rectangle 279"/>
                        <wps:cNvSpPr>
                          <a:spLocks noChangeArrowheads="1"/>
                        </wps:cNvSpPr>
                        <wps:spPr bwMode="auto">
                          <a:xfrm>
                            <a:off x="1604645" y="929427"/>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393D51" w14:textId="6CDAAF64" w:rsidR="00A2182E" w:rsidRDefault="00A2182E" w:rsidP="002F7443">
                              <w:r>
                                <w:rPr>
                                  <w:b/>
                                  <w:bCs/>
                                  <w:color w:val="000000"/>
                                  <w:sz w:val="20"/>
                                  <w:szCs w:val="20"/>
                                </w:rPr>
                                <w:t>VGenDriverCE</w:t>
                              </w:r>
                            </w:p>
                          </w:txbxContent>
                        </wps:txbx>
                        <wps:bodyPr rot="0" vert="horz" wrap="none" lIns="0" tIns="0" rIns="0" bIns="0" anchor="t" anchorCtr="0">
                          <a:spAutoFit/>
                        </wps:bodyPr>
                      </wps:wsp>
                      <wps:wsp>
                        <wps:cNvPr id="6755" name="Rectangle 280"/>
                        <wps:cNvSpPr>
                          <a:spLocks noChangeArrowheads="1"/>
                        </wps:cNvSpPr>
                        <wps:spPr bwMode="auto">
                          <a:xfrm>
                            <a:off x="1604645" y="1066165"/>
                            <a:ext cx="8832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6" name="Rectangle 281"/>
                        <wps:cNvSpPr>
                          <a:spLocks noChangeArrowheads="1"/>
                        </wps:cNvSpPr>
                        <wps:spPr bwMode="auto">
                          <a:xfrm>
                            <a:off x="1604645" y="1314885"/>
                            <a:ext cx="44450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744143"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757" name="Rectangle 282"/>
                        <wps:cNvSpPr>
                          <a:spLocks noChangeArrowheads="1"/>
                        </wps:cNvSpPr>
                        <wps:spPr bwMode="auto">
                          <a:xfrm>
                            <a:off x="2002155" y="1505357"/>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2AAE48"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58" name="Rectangle 283"/>
                        <wps:cNvSpPr>
                          <a:spLocks noChangeArrowheads="1"/>
                        </wps:cNvSpPr>
                        <wps:spPr bwMode="auto">
                          <a:xfrm>
                            <a:off x="2068195" y="1505357"/>
                            <a:ext cx="9874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DC8752" w14:textId="77777777" w:rsidR="00A2182E" w:rsidRDefault="00A2182E" w:rsidP="002F7443">
                              <w:r>
                                <w:rPr>
                                  <w:color w:val="000000"/>
                                  <w:sz w:val="20"/>
                                  <w:szCs w:val="20"/>
                                </w:rPr>
                                <w:t>Generate Txn Type</w:t>
                              </w:r>
                            </w:p>
                          </w:txbxContent>
                        </wps:txbx>
                        <wps:bodyPr rot="0" vert="horz" wrap="none" lIns="0" tIns="0" rIns="0" bIns="0" anchor="t" anchorCtr="0">
                          <a:spAutoFit/>
                        </wps:bodyPr>
                      </wps:wsp>
                      <wps:wsp>
                        <wps:cNvPr id="6759" name="Rectangle 284"/>
                        <wps:cNvSpPr>
                          <a:spLocks noChangeArrowheads="1"/>
                        </wps:cNvSpPr>
                        <wps:spPr bwMode="auto">
                          <a:xfrm>
                            <a:off x="2002155" y="1697097"/>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76F81F"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60" name="Rectangle 285"/>
                        <wps:cNvSpPr>
                          <a:spLocks noChangeArrowheads="1"/>
                        </wps:cNvSpPr>
                        <wps:spPr bwMode="auto">
                          <a:xfrm>
                            <a:off x="2068195" y="1697097"/>
                            <a:ext cx="104394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B9E237" w14:textId="77777777" w:rsidR="00A2182E" w:rsidRDefault="00A2182E" w:rsidP="002F7443">
                              <w:r>
                                <w:rPr>
                                  <w:color w:val="000000"/>
                                  <w:sz w:val="20"/>
                                  <w:szCs w:val="20"/>
                                </w:rPr>
                                <w:t>Generate Txn Inputs</w:t>
                              </w:r>
                            </w:p>
                          </w:txbxContent>
                        </wps:txbx>
                        <wps:bodyPr rot="0" vert="horz" wrap="none" lIns="0" tIns="0" rIns="0" bIns="0" anchor="t" anchorCtr="0">
                          <a:spAutoFit/>
                        </wps:bodyPr>
                      </wps:wsp>
                      <wps:wsp>
                        <wps:cNvPr id="6761" name="Rectangle 286"/>
                        <wps:cNvSpPr>
                          <a:spLocks noChangeArrowheads="1"/>
                        </wps:cNvSpPr>
                        <wps:spPr bwMode="auto">
                          <a:xfrm>
                            <a:off x="2002155" y="1888839"/>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3D2045"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62" name="Rectangle 287"/>
                        <wps:cNvSpPr>
                          <a:spLocks noChangeArrowheads="1"/>
                        </wps:cNvSpPr>
                        <wps:spPr bwMode="auto">
                          <a:xfrm>
                            <a:off x="2068195" y="1888839"/>
                            <a:ext cx="9239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81B61B" w14:textId="77777777" w:rsidR="00A2182E" w:rsidRDefault="00A2182E" w:rsidP="002F7443">
                              <w:r>
                                <w:rPr>
                                  <w:color w:val="000000"/>
                                  <w:sz w:val="20"/>
                                  <w:szCs w:val="20"/>
                                </w:rPr>
                                <w:t>CESUTInterface::</w:t>
                              </w:r>
                            </w:p>
                          </w:txbxContent>
                        </wps:txbx>
                        <wps:bodyPr rot="0" vert="horz" wrap="none" lIns="0" tIns="0" rIns="0" bIns="0" anchor="t" anchorCtr="0">
                          <a:spAutoFit/>
                        </wps:bodyPr>
                      </wps:wsp>
                      <wps:wsp>
                        <wps:cNvPr id="6763" name="Rectangle 288"/>
                        <wps:cNvSpPr>
                          <a:spLocks noChangeArrowheads="1"/>
                        </wps:cNvSpPr>
                        <wps:spPr bwMode="auto">
                          <a:xfrm>
                            <a:off x="3034030" y="1881546"/>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217B28"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764" name="Rectangle 289"/>
                        <wps:cNvSpPr>
                          <a:spLocks noChangeArrowheads="1"/>
                        </wps:cNvSpPr>
                        <wps:spPr bwMode="auto">
                          <a:xfrm>
                            <a:off x="162560" y="883285"/>
                            <a:ext cx="1402080" cy="2531745"/>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5" name="Rectangle 290"/>
                        <wps:cNvSpPr>
                          <a:spLocks noChangeArrowheads="1"/>
                        </wps:cNvSpPr>
                        <wps:spPr bwMode="auto">
                          <a:xfrm>
                            <a:off x="202565" y="929498"/>
                            <a:ext cx="10902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336F2B" w14:textId="77777777" w:rsidR="00A2182E" w:rsidRDefault="00A2182E" w:rsidP="002F7443">
                              <w:r>
                                <w:rPr>
                                  <w:b/>
                                  <w:bCs/>
                                  <w:color w:val="000000"/>
                                  <w:sz w:val="20"/>
                                  <w:szCs w:val="20"/>
                                </w:rPr>
                                <w:t>Customer Emulator</w:t>
                              </w:r>
                            </w:p>
                          </w:txbxContent>
                        </wps:txbx>
                        <wps:bodyPr rot="0" vert="horz" wrap="none" lIns="0" tIns="0" rIns="0" bIns="0" anchor="t" anchorCtr="0">
                          <a:spAutoFit/>
                        </wps:bodyPr>
                      </wps:wsp>
                      <wps:wsp>
                        <wps:cNvPr id="6766" name="Rectangle 291"/>
                        <wps:cNvSpPr>
                          <a:spLocks noChangeArrowheads="1"/>
                        </wps:cNvSpPr>
                        <wps:spPr bwMode="auto">
                          <a:xfrm>
                            <a:off x="202565" y="1066165"/>
                            <a:ext cx="11372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7" name="Rectangle 292"/>
                        <wps:cNvSpPr>
                          <a:spLocks noChangeArrowheads="1"/>
                        </wps:cNvSpPr>
                        <wps:spPr bwMode="auto">
                          <a:xfrm>
                            <a:off x="600075" y="1314885"/>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07D5FD"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68" name="Rectangle 293"/>
                        <wps:cNvSpPr>
                          <a:spLocks noChangeArrowheads="1"/>
                        </wps:cNvSpPr>
                        <wps:spPr bwMode="auto">
                          <a:xfrm>
                            <a:off x="666750" y="1314885"/>
                            <a:ext cx="36004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929DDD"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769" name="Rectangle 294"/>
                        <wps:cNvSpPr>
                          <a:spLocks noChangeArrowheads="1"/>
                        </wps:cNvSpPr>
                        <wps:spPr bwMode="auto">
                          <a:xfrm>
                            <a:off x="1042670" y="1314885"/>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E8006B"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70" name="Line 295"/>
                        <wps:cNvCnPr>
                          <a:cxnSpLocks noChangeShapeType="1"/>
                        </wps:cNvCnPr>
                        <wps:spPr bwMode="auto">
                          <a:xfrm>
                            <a:off x="162560" y="883285"/>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71" name="Line 296"/>
                        <wps:cNvCnPr>
                          <a:cxnSpLocks noChangeShapeType="1"/>
                        </wps:cNvCnPr>
                        <wps:spPr bwMode="auto">
                          <a:xfrm>
                            <a:off x="162560" y="3415030"/>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72" name="Line 297"/>
                        <wps:cNvCnPr>
                          <a:cxnSpLocks noChangeShapeType="1"/>
                        </wps:cNvCnPr>
                        <wps:spPr bwMode="auto">
                          <a:xfrm>
                            <a:off x="162560" y="883285"/>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73" name="Line 298"/>
                        <wps:cNvCnPr>
                          <a:cxnSpLocks noChangeShapeType="1"/>
                        </wps:cNvCnPr>
                        <wps:spPr bwMode="auto">
                          <a:xfrm>
                            <a:off x="5327650" y="883285"/>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74" name="Rectangle 299"/>
                        <wps:cNvSpPr>
                          <a:spLocks noChangeArrowheads="1"/>
                        </wps:cNvSpPr>
                        <wps:spPr bwMode="auto">
                          <a:xfrm>
                            <a:off x="3638550" y="883285"/>
                            <a:ext cx="1689100" cy="2531745"/>
                          </a:xfrm>
                          <a:prstGeom prst="rect">
                            <a:avLst/>
                          </a:prstGeom>
                          <a:solidFill>
                            <a:srgbClr val="00FFFF"/>
                          </a:solidFill>
                          <a:ln>
                            <a:noFill/>
                          </a:ln>
                        </wps:spPr>
                        <wps:bodyPr rot="0" vert="horz" wrap="square" lIns="91440" tIns="45720" rIns="91440" bIns="45720" anchor="t" anchorCtr="0" upright="1">
                          <a:noAutofit/>
                        </wps:bodyPr>
                      </wps:wsp>
                      <wps:wsp>
                        <wps:cNvPr id="6775" name="Rectangle 300"/>
                        <wps:cNvSpPr>
                          <a:spLocks noChangeArrowheads="1"/>
                        </wps:cNvSpPr>
                        <wps:spPr bwMode="auto">
                          <a:xfrm>
                            <a:off x="3679190" y="929498"/>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E8247B" w14:textId="77777777" w:rsidR="00A2182E" w:rsidRDefault="00A2182E" w:rsidP="002F7443">
                              <w:r>
                                <w:rPr>
                                  <w:b/>
                                  <w:bCs/>
                                  <w:color w:val="000000"/>
                                  <w:sz w:val="20"/>
                                  <w:szCs w:val="20"/>
                                </w:rPr>
                                <w:t>CESutInterface</w:t>
                              </w:r>
                            </w:p>
                          </w:txbxContent>
                        </wps:txbx>
                        <wps:bodyPr rot="0" vert="horz" wrap="none" lIns="0" tIns="0" rIns="0" bIns="0" anchor="t" anchorCtr="0">
                          <a:spAutoFit/>
                        </wps:bodyPr>
                      </wps:wsp>
                      <wps:wsp>
                        <wps:cNvPr id="6776" name="Rectangle 301"/>
                        <wps:cNvSpPr>
                          <a:spLocks noChangeArrowheads="1"/>
                        </wps:cNvSpPr>
                        <wps:spPr bwMode="auto">
                          <a:xfrm>
                            <a:off x="4601210" y="929498"/>
                            <a:ext cx="35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00BE1E" w14:textId="77777777" w:rsidR="00A2182E" w:rsidRDefault="00A2182E" w:rsidP="002F7443">
                              <w:r>
                                <w:rPr>
                                  <w:b/>
                                  <w:bCs/>
                                  <w:color w:val="000000"/>
                                  <w:sz w:val="20"/>
                                  <w:szCs w:val="20"/>
                                </w:rPr>
                                <w:t xml:space="preserve">/ </w:t>
                              </w:r>
                            </w:p>
                          </w:txbxContent>
                        </wps:txbx>
                        <wps:bodyPr rot="0" vert="horz" wrap="none" lIns="0" tIns="0" rIns="0" bIns="0" anchor="t" anchorCtr="0">
                          <a:spAutoFit/>
                        </wps:bodyPr>
                      </wps:wsp>
                      <wps:wsp>
                        <wps:cNvPr id="6777" name="Rectangle 302"/>
                        <wps:cNvSpPr>
                          <a:spLocks noChangeArrowheads="1"/>
                        </wps:cNvSpPr>
                        <wps:spPr bwMode="auto">
                          <a:xfrm>
                            <a:off x="3679190" y="1066165"/>
                            <a:ext cx="9594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8" name="Rectangle 303"/>
                        <wps:cNvSpPr>
                          <a:spLocks noChangeArrowheads="1"/>
                        </wps:cNvSpPr>
                        <wps:spPr bwMode="auto">
                          <a:xfrm>
                            <a:off x="3679190" y="1088776"/>
                            <a:ext cx="12807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C537C5" w14:textId="13DA115A" w:rsidR="00A2182E" w:rsidRDefault="00A2182E" w:rsidP="002F7443">
                              <w:r>
                                <w:rPr>
                                  <w:b/>
                                  <w:bCs/>
                                  <w:color w:val="000000"/>
                                  <w:sz w:val="20"/>
                                  <w:szCs w:val="20"/>
                                </w:rPr>
                                <w:t>VGenDriver Connector</w:t>
                              </w:r>
                            </w:p>
                          </w:txbxContent>
                        </wps:txbx>
                        <wps:bodyPr rot="0" vert="horz" wrap="none" lIns="0" tIns="0" rIns="0" bIns="0" anchor="t" anchorCtr="0">
                          <a:spAutoFit/>
                        </wps:bodyPr>
                      </wps:wsp>
                      <wps:wsp>
                        <wps:cNvPr id="6779" name="Rectangle 304"/>
                        <wps:cNvSpPr>
                          <a:spLocks noChangeArrowheads="1"/>
                        </wps:cNvSpPr>
                        <wps:spPr bwMode="auto">
                          <a:xfrm>
                            <a:off x="3679190" y="1225550"/>
                            <a:ext cx="133032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0" name="Rectangle 305"/>
                        <wps:cNvSpPr>
                          <a:spLocks noChangeArrowheads="1"/>
                        </wps:cNvSpPr>
                        <wps:spPr bwMode="auto">
                          <a:xfrm>
                            <a:off x="3679190" y="1849280"/>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3A3C93"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781" name="Rectangle 306"/>
                        <wps:cNvSpPr>
                          <a:spLocks noChangeArrowheads="1"/>
                        </wps:cNvSpPr>
                        <wps:spPr bwMode="auto">
                          <a:xfrm>
                            <a:off x="4135120" y="1856458"/>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AEA666"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782" name="Rectangle 307"/>
                        <wps:cNvSpPr>
                          <a:spLocks noChangeArrowheads="1"/>
                        </wps:cNvSpPr>
                        <wps:spPr bwMode="auto">
                          <a:xfrm>
                            <a:off x="4076700" y="204248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F762D8"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83" name="Rectangle 308"/>
                        <wps:cNvSpPr>
                          <a:spLocks noChangeArrowheads="1"/>
                        </wps:cNvSpPr>
                        <wps:spPr bwMode="auto">
                          <a:xfrm>
                            <a:off x="4132580" y="2042485"/>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85FCB9" w14:textId="77777777" w:rsidR="00A2182E" w:rsidRDefault="00A2182E" w:rsidP="002F7443">
                              <w:r>
                                <w:rPr>
                                  <w:color w:val="000000"/>
                                  <w:sz w:val="18"/>
                                  <w:szCs w:val="18"/>
                                </w:rPr>
                                <w:t xml:space="preserve">Record Start Time </w:t>
                              </w:r>
                            </w:p>
                          </w:txbxContent>
                        </wps:txbx>
                        <wps:bodyPr rot="0" vert="horz" wrap="none" lIns="0" tIns="0" rIns="0" bIns="0" anchor="t" anchorCtr="0">
                          <a:spAutoFit/>
                        </wps:bodyPr>
                      </wps:wsp>
                      <wps:wsp>
                        <wps:cNvPr id="6784" name="Rectangle 309"/>
                        <wps:cNvSpPr>
                          <a:spLocks noChangeArrowheads="1"/>
                        </wps:cNvSpPr>
                        <wps:spPr bwMode="auto">
                          <a:xfrm>
                            <a:off x="4976495" y="2042485"/>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BBBEA9" w14:textId="77777777" w:rsidR="00A2182E" w:rsidRDefault="00A2182E" w:rsidP="002F7443">
                              <w:r>
                                <w:rPr>
                                  <w:color w:val="000000"/>
                                  <w:sz w:val="18"/>
                                  <w:szCs w:val="18"/>
                                </w:rPr>
                                <w:t>sT</w:t>
                              </w:r>
                            </w:p>
                          </w:txbxContent>
                        </wps:txbx>
                        <wps:bodyPr rot="0" vert="horz" wrap="none" lIns="0" tIns="0" rIns="0" bIns="0" anchor="t" anchorCtr="0">
                          <a:spAutoFit/>
                        </wps:bodyPr>
                      </wps:wsp>
                      <wps:wsp>
                        <wps:cNvPr id="6785" name="Rectangle 310"/>
                        <wps:cNvSpPr>
                          <a:spLocks noChangeArrowheads="1"/>
                        </wps:cNvSpPr>
                        <wps:spPr bwMode="auto">
                          <a:xfrm>
                            <a:off x="5087620" y="210566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B723C6"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786" name="Rectangle 311"/>
                        <wps:cNvSpPr>
                          <a:spLocks noChangeArrowheads="1"/>
                        </wps:cNvSpPr>
                        <wps:spPr bwMode="auto">
                          <a:xfrm>
                            <a:off x="4076700" y="2202481"/>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49EB42"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87" name="Rectangle 312"/>
                        <wps:cNvSpPr>
                          <a:spLocks noChangeArrowheads="1"/>
                        </wps:cNvSpPr>
                        <wps:spPr bwMode="auto">
                          <a:xfrm>
                            <a:off x="4132580" y="2202481"/>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FFE6E0" w14:textId="77777777" w:rsidR="00A2182E" w:rsidRDefault="00A2182E" w:rsidP="002F7443">
                              <w:r>
                                <w:rPr>
                                  <w:color w:val="000000"/>
                                  <w:sz w:val="18"/>
                                  <w:szCs w:val="18"/>
                                </w:rPr>
                                <w:t>Send data to SUT</w:t>
                              </w:r>
                            </w:p>
                          </w:txbxContent>
                        </wps:txbx>
                        <wps:bodyPr rot="0" vert="horz" wrap="none" lIns="0" tIns="0" rIns="0" bIns="0" anchor="t" anchorCtr="0">
                          <a:spAutoFit/>
                        </wps:bodyPr>
                      </wps:wsp>
                      <wps:wsp>
                        <wps:cNvPr id="6788" name="Rectangle 313"/>
                        <wps:cNvSpPr>
                          <a:spLocks noChangeArrowheads="1"/>
                        </wps:cNvSpPr>
                        <wps:spPr bwMode="auto">
                          <a:xfrm>
                            <a:off x="4076700" y="2360572"/>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6AAF43"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89" name="Rectangle 314"/>
                        <wps:cNvSpPr>
                          <a:spLocks noChangeArrowheads="1"/>
                        </wps:cNvSpPr>
                        <wps:spPr bwMode="auto">
                          <a:xfrm>
                            <a:off x="4132580" y="2360572"/>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647D39" w14:textId="77777777" w:rsidR="00A2182E" w:rsidRDefault="00A2182E" w:rsidP="002F7443">
                              <w:r>
                                <w:rPr>
                                  <w:color w:val="000000"/>
                                  <w:sz w:val="18"/>
                                  <w:szCs w:val="18"/>
                                </w:rPr>
                                <w:t>Wait for Response</w:t>
                              </w:r>
                            </w:p>
                          </w:txbxContent>
                        </wps:txbx>
                        <wps:bodyPr rot="0" vert="horz" wrap="none" lIns="0" tIns="0" rIns="0" bIns="0" anchor="t" anchorCtr="0">
                          <a:spAutoFit/>
                        </wps:bodyPr>
                      </wps:wsp>
                      <wps:wsp>
                        <wps:cNvPr id="6790" name="Rectangle 315"/>
                        <wps:cNvSpPr>
                          <a:spLocks noChangeArrowheads="1"/>
                        </wps:cNvSpPr>
                        <wps:spPr bwMode="auto">
                          <a:xfrm>
                            <a:off x="4076700" y="2520568"/>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414AE9"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91" name="Rectangle 316"/>
                        <wps:cNvSpPr>
                          <a:spLocks noChangeArrowheads="1"/>
                        </wps:cNvSpPr>
                        <wps:spPr bwMode="auto">
                          <a:xfrm>
                            <a:off x="4132580" y="2520568"/>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204D16" w14:textId="77777777" w:rsidR="00A2182E" w:rsidRDefault="00A2182E" w:rsidP="002F7443">
                              <w:r>
                                <w:rPr>
                                  <w:color w:val="000000"/>
                                  <w:sz w:val="18"/>
                                  <w:szCs w:val="18"/>
                                </w:rPr>
                                <w:t>Receive data from SUT</w:t>
                              </w:r>
                            </w:p>
                          </w:txbxContent>
                        </wps:txbx>
                        <wps:bodyPr rot="0" vert="horz" wrap="none" lIns="0" tIns="0" rIns="0" bIns="0" anchor="t" anchorCtr="0">
                          <a:spAutoFit/>
                        </wps:bodyPr>
                      </wps:wsp>
                      <wps:wsp>
                        <wps:cNvPr id="6792" name="Rectangle 317"/>
                        <wps:cNvSpPr>
                          <a:spLocks noChangeArrowheads="1"/>
                        </wps:cNvSpPr>
                        <wps:spPr bwMode="auto">
                          <a:xfrm>
                            <a:off x="4076700" y="2679929"/>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7AD7FD"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793" name="Rectangle 318"/>
                        <wps:cNvSpPr>
                          <a:spLocks noChangeArrowheads="1"/>
                        </wps:cNvSpPr>
                        <wps:spPr bwMode="auto">
                          <a:xfrm>
                            <a:off x="4132580" y="2679929"/>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399149" w14:textId="77777777" w:rsidR="00A2182E" w:rsidRDefault="00A2182E" w:rsidP="002F7443">
                              <w:r>
                                <w:rPr>
                                  <w:color w:val="000000"/>
                                  <w:sz w:val="18"/>
                                  <w:szCs w:val="18"/>
                                </w:rPr>
                                <w:t xml:space="preserve">Record End Time </w:t>
                              </w:r>
                            </w:p>
                          </w:txbxContent>
                        </wps:txbx>
                        <wps:bodyPr rot="0" vert="horz" wrap="none" lIns="0" tIns="0" rIns="0" bIns="0" anchor="t" anchorCtr="0">
                          <a:spAutoFit/>
                        </wps:bodyPr>
                      </wps:wsp>
                      <wps:wsp>
                        <wps:cNvPr id="6794" name="Rectangle 319"/>
                        <wps:cNvSpPr>
                          <a:spLocks noChangeArrowheads="1"/>
                        </wps:cNvSpPr>
                        <wps:spPr bwMode="auto">
                          <a:xfrm>
                            <a:off x="4946015" y="2679929"/>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99F40A" w14:textId="77777777" w:rsidR="00A2182E" w:rsidRDefault="00A2182E" w:rsidP="002F7443">
                              <w:r>
                                <w:rPr>
                                  <w:color w:val="000000"/>
                                  <w:sz w:val="18"/>
                                  <w:szCs w:val="18"/>
                                </w:rPr>
                                <w:t>eT</w:t>
                              </w:r>
                            </w:p>
                          </w:txbxContent>
                        </wps:txbx>
                        <wps:bodyPr rot="0" vert="horz" wrap="none" lIns="0" tIns="0" rIns="0" bIns="0" anchor="t" anchorCtr="0">
                          <a:spAutoFit/>
                        </wps:bodyPr>
                      </wps:wsp>
                      <wps:wsp>
                        <wps:cNvPr id="6795" name="Rectangle 320"/>
                        <wps:cNvSpPr>
                          <a:spLocks noChangeArrowheads="1"/>
                        </wps:cNvSpPr>
                        <wps:spPr bwMode="auto">
                          <a:xfrm>
                            <a:off x="5063490" y="274320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1C5F6C"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796" name="Rectangle 321"/>
                        <wps:cNvSpPr>
                          <a:spLocks noChangeArrowheads="1"/>
                        </wps:cNvSpPr>
                        <wps:spPr bwMode="auto">
                          <a:xfrm>
                            <a:off x="1564640" y="883285"/>
                            <a:ext cx="2073910" cy="2531745"/>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7" name="Rectangle 322"/>
                        <wps:cNvSpPr>
                          <a:spLocks noChangeArrowheads="1"/>
                        </wps:cNvSpPr>
                        <wps:spPr bwMode="auto">
                          <a:xfrm>
                            <a:off x="1604645" y="929498"/>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2AA8C6" w14:textId="77777777" w:rsidR="00A2182E" w:rsidRDefault="00A2182E" w:rsidP="002F7443">
                              <w:r>
                                <w:rPr>
                                  <w:b/>
                                  <w:bCs/>
                                  <w:color w:val="000000"/>
                                  <w:sz w:val="20"/>
                                  <w:szCs w:val="20"/>
                                </w:rPr>
                                <w:t>VGenDriverCE</w:t>
                              </w:r>
                            </w:p>
                          </w:txbxContent>
                        </wps:txbx>
                        <wps:bodyPr rot="0" vert="horz" wrap="none" lIns="0" tIns="0" rIns="0" bIns="0" anchor="t" anchorCtr="0">
                          <a:spAutoFit/>
                        </wps:bodyPr>
                      </wps:wsp>
                      <wps:wsp>
                        <wps:cNvPr id="6798" name="Rectangle 323"/>
                        <wps:cNvSpPr>
                          <a:spLocks noChangeArrowheads="1"/>
                        </wps:cNvSpPr>
                        <wps:spPr bwMode="auto">
                          <a:xfrm>
                            <a:off x="1604645" y="1066165"/>
                            <a:ext cx="8832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9" name="Rectangle 324"/>
                        <wps:cNvSpPr>
                          <a:spLocks noChangeArrowheads="1"/>
                        </wps:cNvSpPr>
                        <wps:spPr bwMode="auto">
                          <a:xfrm>
                            <a:off x="1604645" y="1314885"/>
                            <a:ext cx="44450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CF7C86"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800" name="Rectangle 325"/>
                        <wps:cNvSpPr>
                          <a:spLocks noChangeArrowheads="1"/>
                        </wps:cNvSpPr>
                        <wps:spPr bwMode="auto">
                          <a:xfrm>
                            <a:off x="2002155" y="1505357"/>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FC252F"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01" name="Rectangle 326"/>
                        <wps:cNvSpPr>
                          <a:spLocks noChangeArrowheads="1"/>
                        </wps:cNvSpPr>
                        <wps:spPr bwMode="auto">
                          <a:xfrm>
                            <a:off x="2068195" y="1505357"/>
                            <a:ext cx="9874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96EC37" w14:textId="77777777" w:rsidR="00A2182E" w:rsidRDefault="00A2182E" w:rsidP="002F7443">
                              <w:r>
                                <w:rPr>
                                  <w:color w:val="000000"/>
                                  <w:sz w:val="20"/>
                                  <w:szCs w:val="20"/>
                                </w:rPr>
                                <w:t>Generate Txn Type</w:t>
                              </w:r>
                            </w:p>
                          </w:txbxContent>
                        </wps:txbx>
                        <wps:bodyPr rot="0" vert="horz" wrap="none" lIns="0" tIns="0" rIns="0" bIns="0" anchor="t" anchorCtr="0">
                          <a:spAutoFit/>
                        </wps:bodyPr>
                      </wps:wsp>
                      <wps:wsp>
                        <wps:cNvPr id="6802" name="Rectangle 327"/>
                        <wps:cNvSpPr>
                          <a:spLocks noChangeArrowheads="1"/>
                        </wps:cNvSpPr>
                        <wps:spPr bwMode="auto">
                          <a:xfrm>
                            <a:off x="2002155" y="1697097"/>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8A27F8"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03" name="Rectangle 328"/>
                        <wps:cNvSpPr>
                          <a:spLocks noChangeArrowheads="1"/>
                        </wps:cNvSpPr>
                        <wps:spPr bwMode="auto">
                          <a:xfrm>
                            <a:off x="2068195" y="1697097"/>
                            <a:ext cx="104394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F2BEFA" w14:textId="77777777" w:rsidR="00A2182E" w:rsidRDefault="00A2182E" w:rsidP="002F7443">
                              <w:r>
                                <w:rPr>
                                  <w:color w:val="000000"/>
                                  <w:sz w:val="20"/>
                                  <w:szCs w:val="20"/>
                                </w:rPr>
                                <w:t>Generate Txn Inputs</w:t>
                              </w:r>
                            </w:p>
                          </w:txbxContent>
                        </wps:txbx>
                        <wps:bodyPr rot="0" vert="horz" wrap="none" lIns="0" tIns="0" rIns="0" bIns="0" anchor="t" anchorCtr="0">
                          <a:spAutoFit/>
                        </wps:bodyPr>
                      </wps:wsp>
                      <wps:wsp>
                        <wps:cNvPr id="6804" name="Rectangle 329"/>
                        <wps:cNvSpPr>
                          <a:spLocks noChangeArrowheads="1"/>
                        </wps:cNvSpPr>
                        <wps:spPr bwMode="auto">
                          <a:xfrm>
                            <a:off x="2002155" y="1888839"/>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AD3C1E"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05" name="Rectangle 330"/>
                        <wps:cNvSpPr>
                          <a:spLocks noChangeArrowheads="1"/>
                        </wps:cNvSpPr>
                        <wps:spPr bwMode="auto">
                          <a:xfrm>
                            <a:off x="2068195" y="1888839"/>
                            <a:ext cx="92392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7F22AA" w14:textId="77777777" w:rsidR="00A2182E" w:rsidRDefault="00A2182E" w:rsidP="002F7443">
                              <w:r>
                                <w:rPr>
                                  <w:color w:val="000000"/>
                                  <w:sz w:val="20"/>
                                  <w:szCs w:val="20"/>
                                </w:rPr>
                                <w:t>CESUTInterface::</w:t>
                              </w:r>
                            </w:p>
                          </w:txbxContent>
                        </wps:txbx>
                        <wps:bodyPr rot="0" vert="horz" wrap="none" lIns="0" tIns="0" rIns="0" bIns="0" anchor="t" anchorCtr="0">
                          <a:spAutoFit/>
                        </wps:bodyPr>
                      </wps:wsp>
                      <wps:wsp>
                        <wps:cNvPr id="6806" name="Rectangle 331"/>
                        <wps:cNvSpPr>
                          <a:spLocks noChangeArrowheads="1"/>
                        </wps:cNvSpPr>
                        <wps:spPr bwMode="auto">
                          <a:xfrm>
                            <a:off x="3034030" y="1881546"/>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E69F71"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807" name="Rectangle 332"/>
                        <wps:cNvSpPr>
                          <a:spLocks noChangeArrowheads="1"/>
                        </wps:cNvSpPr>
                        <wps:spPr bwMode="auto">
                          <a:xfrm>
                            <a:off x="162560" y="883285"/>
                            <a:ext cx="1402080" cy="2531745"/>
                          </a:xfrm>
                          <a:prstGeom prst="rect">
                            <a:avLst/>
                          </a:prstGeom>
                          <a:solidFill>
                            <a:srgbClr val="00FFFF"/>
                          </a:solidFill>
                          <a:ln>
                            <a:noFill/>
                          </a:ln>
                        </wps:spPr>
                        <wps:bodyPr rot="0" vert="horz" wrap="square" lIns="91440" tIns="45720" rIns="91440" bIns="45720" anchor="t" anchorCtr="0" upright="1">
                          <a:noAutofit/>
                        </wps:bodyPr>
                      </wps:wsp>
                      <wps:wsp>
                        <wps:cNvPr id="6808" name="Rectangle 333"/>
                        <wps:cNvSpPr>
                          <a:spLocks noChangeArrowheads="1"/>
                        </wps:cNvSpPr>
                        <wps:spPr bwMode="auto">
                          <a:xfrm>
                            <a:off x="202565" y="929498"/>
                            <a:ext cx="10902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7D3A27" w14:textId="77777777" w:rsidR="00A2182E" w:rsidRDefault="00A2182E" w:rsidP="002F7443">
                              <w:r>
                                <w:rPr>
                                  <w:b/>
                                  <w:bCs/>
                                  <w:color w:val="000000"/>
                                  <w:sz w:val="20"/>
                                  <w:szCs w:val="20"/>
                                </w:rPr>
                                <w:t>Customer Emulator</w:t>
                              </w:r>
                            </w:p>
                          </w:txbxContent>
                        </wps:txbx>
                        <wps:bodyPr rot="0" vert="horz" wrap="none" lIns="0" tIns="0" rIns="0" bIns="0" anchor="t" anchorCtr="0">
                          <a:spAutoFit/>
                        </wps:bodyPr>
                      </wps:wsp>
                      <wps:wsp>
                        <wps:cNvPr id="6809" name="Rectangle 334"/>
                        <wps:cNvSpPr>
                          <a:spLocks noChangeArrowheads="1"/>
                        </wps:cNvSpPr>
                        <wps:spPr bwMode="auto">
                          <a:xfrm>
                            <a:off x="202565" y="1066165"/>
                            <a:ext cx="11372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0" name="Rectangle 335"/>
                        <wps:cNvSpPr>
                          <a:spLocks noChangeArrowheads="1"/>
                        </wps:cNvSpPr>
                        <wps:spPr bwMode="auto">
                          <a:xfrm>
                            <a:off x="600075" y="1314885"/>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3DB6DE"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11" name="Rectangle 336"/>
                        <wps:cNvSpPr>
                          <a:spLocks noChangeArrowheads="1"/>
                        </wps:cNvSpPr>
                        <wps:spPr bwMode="auto">
                          <a:xfrm>
                            <a:off x="666750" y="1314885"/>
                            <a:ext cx="36004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C44676"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812" name="Rectangle 337"/>
                        <wps:cNvSpPr>
                          <a:spLocks noChangeArrowheads="1"/>
                        </wps:cNvSpPr>
                        <wps:spPr bwMode="auto">
                          <a:xfrm>
                            <a:off x="1042670" y="1314885"/>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52F3E"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13" name="Line 338"/>
                        <wps:cNvCnPr>
                          <a:cxnSpLocks noChangeShapeType="1"/>
                        </wps:cNvCnPr>
                        <wps:spPr bwMode="auto">
                          <a:xfrm>
                            <a:off x="162560" y="883285"/>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14" name="Line 339"/>
                        <wps:cNvCnPr>
                          <a:cxnSpLocks noChangeShapeType="1"/>
                        </wps:cNvCnPr>
                        <wps:spPr bwMode="auto">
                          <a:xfrm>
                            <a:off x="162560" y="3415030"/>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15" name="Line 340"/>
                        <wps:cNvCnPr>
                          <a:cxnSpLocks noChangeShapeType="1"/>
                        </wps:cNvCnPr>
                        <wps:spPr bwMode="auto">
                          <a:xfrm>
                            <a:off x="162560" y="883285"/>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16" name="Line 341"/>
                        <wps:cNvCnPr>
                          <a:cxnSpLocks noChangeShapeType="1"/>
                        </wps:cNvCnPr>
                        <wps:spPr bwMode="auto">
                          <a:xfrm>
                            <a:off x="5327650" y="883285"/>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17" name="Freeform 342"/>
                        <wps:cNvSpPr>
                          <a:spLocks noEditPoints="1"/>
                        </wps:cNvSpPr>
                        <wps:spPr bwMode="auto">
                          <a:xfrm>
                            <a:off x="333375" y="2860040"/>
                            <a:ext cx="3807460" cy="66675"/>
                          </a:xfrm>
                          <a:custGeom>
                            <a:avLst/>
                            <a:gdLst>
                              <a:gd name="T0" fmla="*/ 22792 w 22992"/>
                              <a:gd name="T1" fmla="*/ 242 h 400"/>
                              <a:gd name="T2" fmla="*/ 0 w 22992"/>
                              <a:gd name="T3" fmla="*/ 242 h 400"/>
                              <a:gd name="T4" fmla="*/ 0 w 22992"/>
                              <a:gd name="T5" fmla="*/ 158 h 400"/>
                              <a:gd name="T6" fmla="*/ 22792 w 22992"/>
                              <a:gd name="T7" fmla="*/ 158 h 400"/>
                              <a:gd name="T8" fmla="*/ 22792 w 22992"/>
                              <a:gd name="T9" fmla="*/ 242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2"/>
                                </a:moveTo>
                                <a:lnTo>
                                  <a:pt x="0" y="242"/>
                                </a:lnTo>
                                <a:lnTo>
                                  <a:pt x="0" y="158"/>
                                </a:lnTo>
                                <a:lnTo>
                                  <a:pt x="22792" y="158"/>
                                </a:lnTo>
                                <a:lnTo>
                                  <a:pt x="22792" y="242"/>
                                </a:lnTo>
                                <a:close/>
                                <a:moveTo>
                                  <a:pt x="22792" y="0"/>
                                </a:moveTo>
                                <a:cubicBezTo>
                                  <a:pt x="22903" y="0"/>
                                  <a:pt x="22992" y="90"/>
                                  <a:pt x="22992" y="200"/>
                                </a:cubicBezTo>
                                <a:cubicBezTo>
                                  <a:pt x="22992" y="311"/>
                                  <a:pt x="22903" y="400"/>
                                  <a:pt x="22792" y="400"/>
                                </a:cubicBezTo>
                                <a:cubicBezTo>
                                  <a:pt x="22682" y="400"/>
                                  <a:pt x="22592" y="311"/>
                                  <a:pt x="22592" y="200"/>
                                </a:cubicBezTo>
                                <a:cubicBezTo>
                                  <a:pt x="22592" y="90"/>
                                  <a:pt x="22682"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18" name="Line 343"/>
                        <wps:cNvCnPr>
                          <a:cxnSpLocks noChangeShapeType="1"/>
                        </wps:cNvCnPr>
                        <wps:spPr bwMode="auto">
                          <a:xfrm flipV="1">
                            <a:off x="340360" y="1396365"/>
                            <a:ext cx="0" cy="1506855"/>
                          </a:xfrm>
                          <a:prstGeom prst="line">
                            <a:avLst/>
                          </a:prstGeom>
                          <a:noFill/>
                          <a:ln w="1333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19" name="Freeform 344"/>
                        <wps:cNvSpPr>
                          <a:spLocks noEditPoints="1"/>
                        </wps:cNvSpPr>
                        <wps:spPr bwMode="auto">
                          <a:xfrm>
                            <a:off x="330835" y="1354455"/>
                            <a:ext cx="231775" cy="66675"/>
                          </a:xfrm>
                          <a:custGeom>
                            <a:avLst/>
                            <a:gdLst>
                              <a:gd name="T0" fmla="*/ 0 w 365"/>
                              <a:gd name="T1" fmla="*/ 42 h 105"/>
                              <a:gd name="T2" fmla="*/ 278 w 365"/>
                              <a:gd name="T3" fmla="*/ 42 h 105"/>
                              <a:gd name="T4" fmla="*/ 278 w 365"/>
                              <a:gd name="T5" fmla="*/ 64 h 105"/>
                              <a:gd name="T6" fmla="*/ 0 w 365"/>
                              <a:gd name="T7" fmla="*/ 64 h 105"/>
                              <a:gd name="T8" fmla="*/ 0 w 365"/>
                              <a:gd name="T9" fmla="*/ 42 h 105"/>
                              <a:gd name="T10" fmla="*/ 260 w 365"/>
                              <a:gd name="T11" fmla="*/ 0 h 105"/>
                              <a:gd name="T12" fmla="*/ 365 w 365"/>
                              <a:gd name="T13" fmla="*/ 53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2"/>
                                </a:moveTo>
                                <a:lnTo>
                                  <a:pt x="278" y="42"/>
                                </a:lnTo>
                                <a:lnTo>
                                  <a:pt x="278" y="64"/>
                                </a:lnTo>
                                <a:lnTo>
                                  <a:pt x="0" y="64"/>
                                </a:lnTo>
                                <a:lnTo>
                                  <a:pt x="0" y="42"/>
                                </a:lnTo>
                                <a:close/>
                                <a:moveTo>
                                  <a:pt x="260" y="0"/>
                                </a:moveTo>
                                <a:lnTo>
                                  <a:pt x="365" y="53"/>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20" name="Freeform 345"/>
                        <wps:cNvSpPr>
                          <a:spLocks noEditPoints="1"/>
                        </wps:cNvSpPr>
                        <wps:spPr bwMode="auto">
                          <a:xfrm>
                            <a:off x="333375" y="2860040"/>
                            <a:ext cx="3807460" cy="66675"/>
                          </a:xfrm>
                          <a:custGeom>
                            <a:avLst/>
                            <a:gdLst>
                              <a:gd name="T0" fmla="*/ 22792 w 22992"/>
                              <a:gd name="T1" fmla="*/ 242 h 400"/>
                              <a:gd name="T2" fmla="*/ 0 w 22992"/>
                              <a:gd name="T3" fmla="*/ 242 h 400"/>
                              <a:gd name="T4" fmla="*/ 0 w 22992"/>
                              <a:gd name="T5" fmla="*/ 158 h 400"/>
                              <a:gd name="T6" fmla="*/ 22792 w 22992"/>
                              <a:gd name="T7" fmla="*/ 158 h 400"/>
                              <a:gd name="T8" fmla="*/ 22792 w 22992"/>
                              <a:gd name="T9" fmla="*/ 242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2"/>
                                </a:moveTo>
                                <a:lnTo>
                                  <a:pt x="0" y="242"/>
                                </a:lnTo>
                                <a:lnTo>
                                  <a:pt x="0" y="158"/>
                                </a:lnTo>
                                <a:lnTo>
                                  <a:pt x="22792" y="158"/>
                                </a:lnTo>
                                <a:lnTo>
                                  <a:pt x="22792" y="242"/>
                                </a:lnTo>
                                <a:close/>
                                <a:moveTo>
                                  <a:pt x="22792" y="0"/>
                                </a:moveTo>
                                <a:cubicBezTo>
                                  <a:pt x="22903" y="0"/>
                                  <a:pt x="22992" y="90"/>
                                  <a:pt x="22992" y="200"/>
                                </a:cubicBezTo>
                                <a:cubicBezTo>
                                  <a:pt x="22992" y="311"/>
                                  <a:pt x="22903" y="400"/>
                                  <a:pt x="22792" y="400"/>
                                </a:cubicBezTo>
                                <a:cubicBezTo>
                                  <a:pt x="22682" y="400"/>
                                  <a:pt x="22592" y="311"/>
                                  <a:pt x="22592" y="200"/>
                                </a:cubicBezTo>
                                <a:cubicBezTo>
                                  <a:pt x="22592" y="90"/>
                                  <a:pt x="22682"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21" name="Line 346"/>
                        <wps:cNvCnPr>
                          <a:cxnSpLocks noChangeShapeType="1"/>
                        </wps:cNvCnPr>
                        <wps:spPr bwMode="auto">
                          <a:xfrm flipV="1">
                            <a:off x="340360" y="1396365"/>
                            <a:ext cx="0" cy="1506855"/>
                          </a:xfrm>
                          <a:prstGeom prst="line">
                            <a:avLst/>
                          </a:prstGeom>
                          <a:noFill/>
                          <a:ln w="1333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22" name="Freeform 347"/>
                        <wps:cNvSpPr>
                          <a:spLocks noEditPoints="1"/>
                        </wps:cNvSpPr>
                        <wps:spPr bwMode="auto">
                          <a:xfrm>
                            <a:off x="330835" y="1354455"/>
                            <a:ext cx="231775" cy="66675"/>
                          </a:xfrm>
                          <a:custGeom>
                            <a:avLst/>
                            <a:gdLst>
                              <a:gd name="T0" fmla="*/ 0 w 365"/>
                              <a:gd name="T1" fmla="*/ 42 h 105"/>
                              <a:gd name="T2" fmla="*/ 278 w 365"/>
                              <a:gd name="T3" fmla="*/ 42 h 105"/>
                              <a:gd name="T4" fmla="*/ 278 w 365"/>
                              <a:gd name="T5" fmla="*/ 64 h 105"/>
                              <a:gd name="T6" fmla="*/ 0 w 365"/>
                              <a:gd name="T7" fmla="*/ 64 h 105"/>
                              <a:gd name="T8" fmla="*/ 0 w 365"/>
                              <a:gd name="T9" fmla="*/ 42 h 105"/>
                              <a:gd name="T10" fmla="*/ 260 w 365"/>
                              <a:gd name="T11" fmla="*/ 0 h 105"/>
                              <a:gd name="T12" fmla="*/ 365 w 365"/>
                              <a:gd name="T13" fmla="*/ 53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2"/>
                                </a:moveTo>
                                <a:lnTo>
                                  <a:pt x="278" y="42"/>
                                </a:lnTo>
                                <a:lnTo>
                                  <a:pt x="278" y="64"/>
                                </a:lnTo>
                                <a:lnTo>
                                  <a:pt x="0" y="64"/>
                                </a:lnTo>
                                <a:lnTo>
                                  <a:pt x="0" y="42"/>
                                </a:lnTo>
                                <a:close/>
                                <a:moveTo>
                                  <a:pt x="260" y="0"/>
                                </a:moveTo>
                                <a:lnTo>
                                  <a:pt x="365" y="53"/>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23" name="Freeform 348"/>
                        <wps:cNvSpPr>
                          <a:spLocks noEditPoints="1"/>
                        </wps:cNvSpPr>
                        <wps:spPr bwMode="auto">
                          <a:xfrm>
                            <a:off x="1544955" y="883285"/>
                            <a:ext cx="22225" cy="2530475"/>
                          </a:xfrm>
                          <a:custGeom>
                            <a:avLst/>
                            <a:gdLst>
                              <a:gd name="T0" fmla="*/ 35 w 35"/>
                              <a:gd name="T1" fmla="*/ 140 h 3985"/>
                              <a:gd name="T2" fmla="*/ 0 w 35"/>
                              <a:gd name="T3" fmla="*/ 0 h 3985"/>
                              <a:gd name="T4" fmla="*/ 35 w 35"/>
                              <a:gd name="T5" fmla="*/ 244 h 3985"/>
                              <a:gd name="T6" fmla="*/ 0 w 35"/>
                              <a:gd name="T7" fmla="*/ 384 h 3985"/>
                              <a:gd name="T8" fmla="*/ 35 w 35"/>
                              <a:gd name="T9" fmla="*/ 244 h 3985"/>
                              <a:gd name="T10" fmla="*/ 35 w 35"/>
                              <a:gd name="T11" fmla="*/ 629 h 3985"/>
                              <a:gd name="T12" fmla="*/ 0 w 35"/>
                              <a:gd name="T13" fmla="*/ 489 h 3985"/>
                              <a:gd name="T14" fmla="*/ 35 w 35"/>
                              <a:gd name="T15" fmla="*/ 734 h 3985"/>
                              <a:gd name="T16" fmla="*/ 0 w 35"/>
                              <a:gd name="T17" fmla="*/ 873 h 3985"/>
                              <a:gd name="T18" fmla="*/ 35 w 35"/>
                              <a:gd name="T19" fmla="*/ 734 h 3985"/>
                              <a:gd name="T20" fmla="*/ 35 w 35"/>
                              <a:gd name="T21" fmla="*/ 1118 h 3985"/>
                              <a:gd name="T22" fmla="*/ 0 w 35"/>
                              <a:gd name="T23" fmla="*/ 978 h 3985"/>
                              <a:gd name="T24" fmla="*/ 35 w 35"/>
                              <a:gd name="T25" fmla="*/ 1223 h 3985"/>
                              <a:gd name="T26" fmla="*/ 0 w 35"/>
                              <a:gd name="T27" fmla="*/ 1362 h 3985"/>
                              <a:gd name="T28" fmla="*/ 35 w 35"/>
                              <a:gd name="T29" fmla="*/ 1223 h 3985"/>
                              <a:gd name="T30" fmla="*/ 35 w 35"/>
                              <a:gd name="T31" fmla="*/ 1607 h 3985"/>
                              <a:gd name="T32" fmla="*/ 0 w 35"/>
                              <a:gd name="T33" fmla="*/ 1467 h 3985"/>
                              <a:gd name="T34" fmla="*/ 35 w 35"/>
                              <a:gd name="T35" fmla="*/ 1712 h 3985"/>
                              <a:gd name="T36" fmla="*/ 0 w 35"/>
                              <a:gd name="T37" fmla="*/ 1851 h 3985"/>
                              <a:gd name="T38" fmla="*/ 35 w 35"/>
                              <a:gd name="T39" fmla="*/ 1712 h 3985"/>
                              <a:gd name="T40" fmla="*/ 35 w 35"/>
                              <a:gd name="T41" fmla="*/ 2096 h 3985"/>
                              <a:gd name="T42" fmla="*/ 0 w 35"/>
                              <a:gd name="T43" fmla="*/ 1956 h 3985"/>
                              <a:gd name="T44" fmla="*/ 35 w 35"/>
                              <a:gd name="T45" fmla="*/ 2201 h 3985"/>
                              <a:gd name="T46" fmla="*/ 0 w 35"/>
                              <a:gd name="T47" fmla="*/ 2340 h 3985"/>
                              <a:gd name="T48" fmla="*/ 35 w 35"/>
                              <a:gd name="T49" fmla="*/ 2201 h 3985"/>
                              <a:gd name="T50" fmla="*/ 35 w 35"/>
                              <a:gd name="T51" fmla="*/ 2585 h 3985"/>
                              <a:gd name="T52" fmla="*/ 0 w 35"/>
                              <a:gd name="T53" fmla="*/ 2445 h 3985"/>
                              <a:gd name="T54" fmla="*/ 35 w 35"/>
                              <a:gd name="T55" fmla="*/ 2690 h 3985"/>
                              <a:gd name="T56" fmla="*/ 0 w 35"/>
                              <a:gd name="T57" fmla="*/ 2830 h 3985"/>
                              <a:gd name="T58" fmla="*/ 35 w 35"/>
                              <a:gd name="T59" fmla="*/ 2690 h 3985"/>
                              <a:gd name="T60" fmla="*/ 35 w 35"/>
                              <a:gd name="T61" fmla="*/ 3074 h 3985"/>
                              <a:gd name="T62" fmla="*/ 0 w 35"/>
                              <a:gd name="T63" fmla="*/ 2934 h 3985"/>
                              <a:gd name="T64" fmla="*/ 35 w 35"/>
                              <a:gd name="T65" fmla="*/ 3179 h 3985"/>
                              <a:gd name="T66" fmla="*/ 0 w 35"/>
                              <a:gd name="T67" fmla="*/ 3319 h 3985"/>
                              <a:gd name="T68" fmla="*/ 35 w 35"/>
                              <a:gd name="T69" fmla="*/ 3179 h 3985"/>
                              <a:gd name="T70" fmla="*/ 35 w 35"/>
                              <a:gd name="T71" fmla="*/ 3563 h 3985"/>
                              <a:gd name="T72" fmla="*/ 0 w 35"/>
                              <a:gd name="T73" fmla="*/ 3423 h 3985"/>
                              <a:gd name="T74" fmla="*/ 35 w 35"/>
                              <a:gd name="T75" fmla="*/ 3668 h 3985"/>
                              <a:gd name="T76" fmla="*/ 0 w 35"/>
                              <a:gd name="T77" fmla="*/ 3808 h 3985"/>
                              <a:gd name="T78" fmla="*/ 35 w 35"/>
                              <a:gd name="T79" fmla="*/ 3668 h 3985"/>
                              <a:gd name="T80" fmla="*/ 35 w 35"/>
                              <a:gd name="T81" fmla="*/ 3985 h 3985"/>
                              <a:gd name="T82" fmla="*/ 0 w 35"/>
                              <a:gd name="T83" fmla="*/ 3912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5">
                                <a:moveTo>
                                  <a:pt x="35" y="0"/>
                                </a:moveTo>
                                <a:lnTo>
                                  <a:pt x="35" y="140"/>
                                </a:lnTo>
                                <a:lnTo>
                                  <a:pt x="0" y="140"/>
                                </a:lnTo>
                                <a:lnTo>
                                  <a:pt x="0" y="0"/>
                                </a:lnTo>
                                <a:lnTo>
                                  <a:pt x="35" y="0"/>
                                </a:lnTo>
                                <a:close/>
                                <a:moveTo>
                                  <a:pt x="35" y="244"/>
                                </a:moveTo>
                                <a:lnTo>
                                  <a:pt x="35" y="384"/>
                                </a:lnTo>
                                <a:lnTo>
                                  <a:pt x="0" y="384"/>
                                </a:lnTo>
                                <a:lnTo>
                                  <a:pt x="0" y="244"/>
                                </a:lnTo>
                                <a:lnTo>
                                  <a:pt x="35" y="244"/>
                                </a:lnTo>
                                <a:close/>
                                <a:moveTo>
                                  <a:pt x="35" y="489"/>
                                </a:moveTo>
                                <a:lnTo>
                                  <a:pt x="35" y="629"/>
                                </a:lnTo>
                                <a:lnTo>
                                  <a:pt x="0" y="629"/>
                                </a:lnTo>
                                <a:lnTo>
                                  <a:pt x="0" y="489"/>
                                </a:lnTo>
                                <a:lnTo>
                                  <a:pt x="35" y="489"/>
                                </a:lnTo>
                                <a:close/>
                                <a:moveTo>
                                  <a:pt x="35" y="734"/>
                                </a:moveTo>
                                <a:lnTo>
                                  <a:pt x="35" y="873"/>
                                </a:lnTo>
                                <a:lnTo>
                                  <a:pt x="0" y="873"/>
                                </a:lnTo>
                                <a:lnTo>
                                  <a:pt x="0" y="734"/>
                                </a:lnTo>
                                <a:lnTo>
                                  <a:pt x="35" y="734"/>
                                </a:lnTo>
                                <a:close/>
                                <a:moveTo>
                                  <a:pt x="35" y="978"/>
                                </a:moveTo>
                                <a:lnTo>
                                  <a:pt x="35" y="1118"/>
                                </a:lnTo>
                                <a:lnTo>
                                  <a:pt x="0" y="1118"/>
                                </a:lnTo>
                                <a:lnTo>
                                  <a:pt x="0" y="978"/>
                                </a:lnTo>
                                <a:lnTo>
                                  <a:pt x="35" y="978"/>
                                </a:lnTo>
                                <a:close/>
                                <a:moveTo>
                                  <a:pt x="35" y="1223"/>
                                </a:moveTo>
                                <a:lnTo>
                                  <a:pt x="35" y="1362"/>
                                </a:lnTo>
                                <a:lnTo>
                                  <a:pt x="0" y="1362"/>
                                </a:lnTo>
                                <a:lnTo>
                                  <a:pt x="0" y="1223"/>
                                </a:lnTo>
                                <a:lnTo>
                                  <a:pt x="35" y="1223"/>
                                </a:lnTo>
                                <a:close/>
                                <a:moveTo>
                                  <a:pt x="35" y="1467"/>
                                </a:moveTo>
                                <a:lnTo>
                                  <a:pt x="35" y="1607"/>
                                </a:lnTo>
                                <a:lnTo>
                                  <a:pt x="0" y="1607"/>
                                </a:lnTo>
                                <a:lnTo>
                                  <a:pt x="0" y="1467"/>
                                </a:lnTo>
                                <a:lnTo>
                                  <a:pt x="35" y="1467"/>
                                </a:lnTo>
                                <a:close/>
                                <a:moveTo>
                                  <a:pt x="35" y="1712"/>
                                </a:moveTo>
                                <a:lnTo>
                                  <a:pt x="35" y="1851"/>
                                </a:lnTo>
                                <a:lnTo>
                                  <a:pt x="0" y="1851"/>
                                </a:lnTo>
                                <a:lnTo>
                                  <a:pt x="0" y="1712"/>
                                </a:lnTo>
                                <a:lnTo>
                                  <a:pt x="35" y="1712"/>
                                </a:lnTo>
                                <a:close/>
                                <a:moveTo>
                                  <a:pt x="35" y="1956"/>
                                </a:moveTo>
                                <a:lnTo>
                                  <a:pt x="35" y="2096"/>
                                </a:lnTo>
                                <a:lnTo>
                                  <a:pt x="0" y="2096"/>
                                </a:lnTo>
                                <a:lnTo>
                                  <a:pt x="0" y="1956"/>
                                </a:lnTo>
                                <a:lnTo>
                                  <a:pt x="35" y="1956"/>
                                </a:lnTo>
                                <a:close/>
                                <a:moveTo>
                                  <a:pt x="35" y="2201"/>
                                </a:moveTo>
                                <a:lnTo>
                                  <a:pt x="35" y="2340"/>
                                </a:lnTo>
                                <a:lnTo>
                                  <a:pt x="0" y="2340"/>
                                </a:lnTo>
                                <a:lnTo>
                                  <a:pt x="0" y="2201"/>
                                </a:lnTo>
                                <a:lnTo>
                                  <a:pt x="35" y="2201"/>
                                </a:lnTo>
                                <a:close/>
                                <a:moveTo>
                                  <a:pt x="35" y="2445"/>
                                </a:moveTo>
                                <a:lnTo>
                                  <a:pt x="35" y="2585"/>
                                </a:lnTo>
                                <a:lnTo>
                                  <a:pt x="0" y="2585"/>
                                </a:lnTo>
                                <a:lnTo>
                                  <a:pt x="0" y="2445"/>
                                </a:lnTo>
                                <a:lnTo>
                                  <a:pt x="35" y="2445"/>
                                </a:lnTo>
                                <a:close/>
                                <a:moveTo>
                                  <a:pt x="35" y="2690"/>
                                </a:moveTo>
                                <a:lnTo>
                                  <a:pt x="35" y="2830"/>
                                </a:lnTo>
                                <a:lnTo>
                                  <a:pt x="0" y="2830"/>
                                </a:lnTo>
                                <a:lnTo>
                                  <a:pt x="0" y="2690"/>
                                </a:lnTo>
                                <a:lnTo>
                                  <a:pt x="35" y="2690"/>
                                </a:lnTo>
                                <a:close/>
                                <a:moveTo>
                                  <a:pt x="35" y="2934"/>
                                </a:moveTo>
                                <a:lnTo>
                                  <a:pt x="35" y="3074"/>
                                </a:lnTo>
                                <a:lnTo>
                                  <a:pt x="0" y="3074"/>
                                </a:lnTo>
                                <a:lnTo>
                                  <a:pt x="0" y="2934"/>
                                </a:lnTo>
                                <a:lnTo>
                                  <a:pt x="35" y="2934"/>
                                </a:lnTo>
                                <a:close/>
                                <a:moveTo>
                                  <a:pt x="35" y="3179"/>
                                </a:moveTo>
                                <a:lnTo>
                                  <a:pt x="35" y="3319"/>
                                </a:lnTo>
                                <a:lnTo>
                                  <a:pt x="0" y="3319"/>
                                </a:lnTo>
                                <a:lnTo>
                                  <a:pt x="0" y="3179"/>
                                </a:lnTo>
                                <a:lnTo>
                                  <a:pt x="35" y="3179"/>
                                </a:lnTo>
                                <a:close/>
                                <a:moveTo>
                                  <a:pt x="35" y="3423"/>
                                </a:moveTo>
                                <a:lnTo>
                                  <a:pt x="35" y="3563"/>
                                </a:lnTo>
                                <a:lnTo>
                                  <a:pt x="0" y="3563"/>
                                </a:lnTo>
                                <a:lnTo>
                                  <a:pt x="0" y="3423"/>
                                </a:lnTo>
                                <a:lnTo>
                                  <a:pt x="35" y="3423"/>
                                </a:lnTo>
                                <a:close/>
                                <a:moveTo>
                                  <a:pt x="35" y="3668"/>
                                </a:moveTo>
                                <a:lnTo>
                                  <a:pt x="35" y="3808"/>
                                </a:lnTo>
                                <a:lnTo>
                                  <a:pt x="0" y="3808"/>
                                </a:lnTo>
                                <a:lnTo>
                                  <a:pt x="0" y="3668"/>
                                </a:lnTo>
                                <a:lnTo>
                                  <a:pt x="35" y="3668"/>
                                </a:lnTo>
                                <a:close/>
                                <a:moveTo>
                                  <a:pt x="35" y="3912"/>
                                </a:moveTo>
                                <a:lnTo>
                                  <a:pt x="35" y="3985"/>
                                </a:lnTo>
                                <a:lnTo>
                                  <a:pt x="0" y="3985"/>
                                </a:lnTo>
                                <a:lnTo>
                                  <a:pt x="0" y="3912"/>
                                </a:lnTo>
                                <a:lnTo>
                                  <a:pt x="35" y="391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824" name="Freeform 349"/>
                        <wps:cNvSpPr>
                          <a:spLocks noEditPoints="1"/>
                        </wps:cNvSpPr>
                        <wps:spPr bwMode="auto">
                          <a:xfrm>
                            <a:off x="3630295" y="882015"/>
                            <a:ext cx="22225" cy="2529840"/>
                          </a:xfrm>
                          <a:custGeom>
                            <a:avLst/>
                            <a:gdLst>
                              <a:gd name="T0" fmla="*/ 35 w 35"/>
                              <a:gd name="T1" fmla="*/ 140 h 3984"/>
                              <a:gd name="T2" fmla="*/ 0 w 35"/>
                              <a:gd name="T3" fmla="*/ 0 h 3984"/>
                              <a:gd name="T4" fmla="*/ 35 w 35"/>
                              <a:gd name="T5" fmla="*/ 244 h 3984"/>
                              <a:gd name="T6" fmla="*/ 0 w 35"/>
                              <a:gd name="T7" fmla="*/ 384 h 3984"/>
                              <a:gd name="T8" fmla="*/ 35 w 35"/>
                              <a:gd name="T9" fmla="*/ 244 h 3984"/>
                              <a:gd name="T10" fmla="*/ 35 w 35"/>
                              <a:gd name="T11" fmla="*/ 628 h 3984"/>
                              <a:gd name="T12" fmla="*/ 0 w 35"/>
                              <a:gd name="T13" fmla="*/ 489 h 3984"/>
                              <a:gd name="T14" fmla="*/ 35 w 35"/>
                              <a:gd name="T15" fmla="*/ 733 h 3984"/>
                              <a:gd name="T16" fmla="*/ 0 w 35"/>
                              <a:gd name="T17" fmla="*/ 873 h 3984"/>
                              <a:gd name="T18" fmla="*/ 35 w 35"/>
                              <a:gd name="T19" fmla="*/ 733 h 3984"/>
                              <a:gd name="T20" fmla="*/ 35 w 35"/>
                              <a:gd name="T21" fmla="*/ 1118 h 3984"/>
                              <a:gd name="T22" fmla="*/ 0 w 35"/>
                              <a:gd name="T23" fmla="*/ 978 h 3984"/>
                              <a:gd name="T24" fmla="*/ 35 w 35"/>
                              <a:gd name="T25" fmla="*/ 1222 h 3984"/>
                              <a:gd name="T26" fmla="*/ 0 w 35"/>
                              <a:gd name="T27" fmla="*/ 1362 h 3984"/>
                              <a:gd name="T28" fmla="*/ 35 w 35"/>
                              <a:gd name="T29" fmla="*/ 1222 h 3984"/>
                              <a:gd name="T30" fmla="*/ 35 w 35"/>
                              <a:gd name="T31" fmla="*/ 1607 h 3984"/>
                              <a:gd name="T32" fmla="*/ 0 w 35"/>
                              <a:gd name="T33" fmla="*/ 1467 h 3984"/>
                              <a:gd name="T34" fmla="*/ 35 w 35"/>
                              <a:gd name="T35" fmla="*/ 1712 h 3984"/>
                              <a:gd name="T36" fmla="*/ 0 w 35"/>
                              <a:gd name="T37" fmla="*/ 1851 h 3984"/>
                              <a:gd name="T38" fmla="*/ 35 w 35"/>
                              <a:gd name="T39" fmla="*/ 1712 h 3984"/>
                              <a:gd name="T40" fmla="*/ 35 w 35"/>
                              <a:gd name="T41" fmla="*/ 2096 h 3984"/>
                              <a:gd name="T42" fmla="*/ 0 w 35"/>
                              <a:gd name="T43" fmla="*/ 1956 h 3984"/>
                              <a:gd name="T44" fmla="*/ 35 w 35"/>
                              <a:gd name="T45" fmla="*/ 2200 h 3984"/>
                              <a:gd name="T46" fmla="*/ 0 w 35"/>
                              <a:gd name="T47" fmla="*/ 2340 h 3984"/>
                              <a:gd name="T48" fmla="*/ 35 w 35"/>
                              <a:gd name="T49" fmla="*/ 2200 h 3984"/>
                              <a:gd name="T50" fmla="*/ 35 w 35"/>
                              <a:gd name="T51" fmla="*/ 2585 h 3984"/>
                              <a:gd name="T52" fmla="*/ 0 w 35"/>
                              <a:gd name="T53" fmla="*/ 2445 h 3984"/>
                              <a:gd name="T54" fmla="*/ 35 w 35"/>
                              <a:gd name="T55" fmla="*/ 2690 h 3984"/>
                              <a:gd name="T56" fmla="*/ 0 w 35"/>
                              <a:gd name="T57" fmla="*/ 2829 h 3984"/>
                              <a:gd name="T58" fmla="*/ 35 w 35"/>
                              <a:gd name="T59" fmla="*/ 2690 h 3984"/>
                              <a:gd name="T60" fmla="*/ 35 w 35"/>
                              <a:gd name="T61" fmla="*/ 3074 h 3984"/>
                              <a:gd name="T62" fmla="*/ 0 w 35"/>
                              <a:gd name="T63" fmla="*/ 2934 h 3984"/>
                              <a:gd name="T64" fmla="*/ 35 w 35"/>
                              <a:gd name="T65" fmla="*/ 3179 h 3984"/>
                              <a:gd name="T66" fmla="*/ 0 w 35"/>
                              <a:gd name="T67" fmla="*/ 3318 h 3984"/>
                              <a:gd name="T68" fmla="*/ 35 w 35"/>
                              <a:gd name="T69" fmla="*/ 3179 h 3984"/>
                              <a:gd name="T70" fmla="*/ 35 w 35"/>
                              <a:gd name="T71" fmla="*/ 3563 h 3984"/>
                              <a:gd name="T72" fmla="*/ 0 w 35"/>
                              <a:gd name="T73" fmla="*/ 3423 h 3984"/>
                              <a:gd name="T74" fmla="*/ 35 w 35"/>
                              <a:gd name="T75" fmla="*/ 3668 h 3984"/>
                              <a:gd name="T76" fmla="*/ 0 w 35"/>
                              <a:gd name="T77" fmla="*/ 3808 h 3984"/>
                              <a:gd name="T78" fmla="*/ 35 w 35"/>
                              <a:gd name="T79" fmla="*/ 3668 h 3984"/>
                              <a:gd name="T80" fmla="*/ 35 w 35"/>
                              <a:gd name="T81" fmla="*/ 3984 h 3984"/>
                              <a:gd name="T82" fmla="*/ 0 w 35"/>
                              <a:gd name="T83" fmla="*/ 3912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4">
                                <a:moveTo>
                                  <a:pt x="35" y="0"/>
                                </a:moveTo>
                                <a:lnTo>
                                  <a:pt x="35" y="140"/>
                                </a:lnTo>
                                <a:lnTo>
                                  <a:pt x="0" y="140"/>
                                </a:lnTo>
                                <a:lnTo>
                                  <a:pt x="0" y="0"/>
                                </a:lnTo>
                                <a:lnTo>
                                  <a:pt x="35" y="0"/>
                                </a:lnTo>
                                <a:close/>
                                <a:moveTo>
                                  <a:pt x="35" y="244"/>
                                </a:moveTo>
                                <a:lnTo>
                                  <a:pt x="35" y="384"/>
                                </a:lnTo>
                                <a:lnTo>
                                  <a:pt x="0" y="384"/>
                                </a:lnTo>
                                <a:lnTo>
                                  <a:pt x="0" y="244"/>
                                </a:lnTo>
                                <a:lnTo>
                                  <a:pt x="35" y="244"/>
                                </a:lnTo>
                                <a:close/>
                                <a:moveTo>
                                  <a:pt x="35" y="489"/>
                                </a:moveTo>
                                <a:lnTo>
                                  <a:pt x="35" y="628"/>
                                </a:lnTo>
                                <a:lnTo>
                                  <a:pt x="0" y="628"/>
                                </a:lnTo>
                                <a:lnTo>
                                  <a:pt x="0" y="489"/>
                                </a:lnTo>
                                <a:lnTo>
                                  <a:pt x="35" y="489"/>
                                </a:lnTo>
                                <a:close/>
                                <a:moveTo>
                                  <a:pt x="35" y="733"/>
                                </a:moveTo>
                                <a:lnTo>
                                  <a:pt x="35" y="873"/>
                                </a:lnTo>
                                <a:lnTo>
                                  <a:pt x="0" y="873"/>
                                </a:lnTo>
                                <a:lnTo>
                                  <a:pt x="0" y="733"/>
                                </a:lnTo>
                                <a:lnTo>
                                  <a:pt x="35" y="733"/>
                                </a:lnTo>
                                <a:close/>
                                <a:moveTo>
                                  <a:pt x="35" y="978"/>
                                </a:moveTo>
                                <a:lnTo>
                                  <a:pt x="35" y="1118"/>
                                </a:lnTo>
                                <a:lnTo>
                                  <a:pt x="0" y="1118"/>
                                </a:lnTo>
                                <a:lnTo>
                                  <a:pt x="0" y="978"/>
                                </a:lnTo>
                                <a:lnTo>
                                  <a:pt x="35" y="978"/>
                                </a:lnTo>
                                <a:close/>
                                <a:moveTo>
                                  <a:pt x="35" y="1222"/>
                                </a:moveTo>
                                <a:lnTo>
                                  <a:pt x="35" y="1362"/>
                                </a:lnTo>
                                <a:lnTo>
                                  <a:pt x="0" y="1362"/>
                                </a:lnTo>
                                <a:lnTo>
                                  <a:pt x="0" y="1222"/>
                                </a:lnTo>
                                <a:lnTo>
                                  <a:pt x="35" y="1222"/>
                                </a:lnTo>
                                <a:close/>
                                <a:moveTo>
                                  <a:pt x="35" y="1467"/>
                                </a:moveTo>
                                <a:lnTo>
                                  <a:pt x="35" y="1607"/>
                                </a:lnTo>
                                <a:lnTo>
                                  <a:pt x="0" y="1607"/>
                                </a:lnTo>
                                <a:lnTo>
                                  <a:pt x="0" y="1467"/>
                                </a:lnTo>
                                <a:lnTo>
                                  <a:pt x="35" y="1467"/>
                                </a:lnTo>
                                <a:close/>
                                <a:moveTo>
                                  <a:pt x="35" y="1712"/>
                                </a:moveTo>
                                <a:lnTo>
                                  <a:pt x="35" y="1851"/>
                                </a:lnTo>
                                <a:lnTo>
                                  <a:pt x="0" y="1851"/>
                                </a:lnTo>
                                <a:lnTo>
                                  <a:pt x="0" y="1712"/>
                                </a:lnTo>
                                <a:lnTo>
                                  <a:pt x="35" y="1712"/>
                                </a:lnTo>
                                <a:close/>
                                <a:moveTo>
                                  <a:pt x="35" y="1956"/>
                                </a:moveTo>
                                <a:lnTo>
                                  <a:pt x="35" y="2096"/>
                                </a:lnTo>
                                <a:lnTo>
                                  <a:pt x="0" y="2096"/>
                                </a:lnTo>
                                <a:lnTo>
                                  <a:pt x="0" y="1956"/>
                                </a:lnTo>
                                <a:lnTo>
                                  <a:pt x="35" y="1956"/>
                                </a:lnTo>
                                <a:close/>
                                <a:moveTo>
                                  <a:pt x="35" y="2200"/>
                                </a:moveTo>
                                <a:lnTo>
                                  <a:pt x="35" y="2340"/>
                                </a:lnTo>
                                <a:lnTo>
                                  <a:pt x="0" y="2340"/>
                                </a:lnTo>
                                <a:lnTo>
                                  <a:pt x="0" y="2200"/>
                                </a:lnTo>
                                <a:lnTo>
                                  <a:pt x="35" y="2200"/>
                                </a:lnTo>
                                <a:close/>
                                <a:moveTo>
                                  <a:pt x="35" y="2445"/>
                                </a:moveTo>
                                <a:lnTo>
                                  <a:pt x="35" y="2585"/>
                                </a:lnTo>
                                <a:lnTo>
                                  <a:pt x="0" y="2585"/>
                                </a:lnTo>
                                <a:lnTo>
                                  <a:pt x="0" y="2445"/>
                                </a:lnTo>
                                <a:lnTo>
                                  <a:pt x="35" y="2445"/>
                                </a:lnTo>
                                <a:close/>
                                <a:moveTo>
                                  <a:pt x="35" y="2690"/>
                                </a:moveTo>
                                <a:lnTo>
                                  <a:pt x="35" y="2829"/>
                                </a:lnTo>
                                <a:lnTo>
                                  <a:pt x="0" y="2829"/>
                                </a:lnTo>
                                <a:lnTo>
                                  <a:pt x="0" y="2690"/>
                                </a:lnTo>
                                <a:lnTo>
                                  <a:pt x="35" y="2690"/>
                                </a:lnTo>
                                <a:close/>
                                <a:moveTo>
                                  <a:pt x="35" y="2934"/>
                                </a:moveTo>
                                <a:lnTo>
                                  <a:pt x="35" y="3074"/>
                                </a:lnTo>
                                <a:lnTo>
                                  <a:pt x="0" y="3074"/>
                                </a:lnTo>
                                <a:lnTo>
                                  <a:pt x="0" y="2934"/>
                                </a:lnTo>
                                <a:lnTo>
                                  <a:pt x="35" y="2934"/>
                                </a:lnTo>
                                <a:close/>
                                <a:moveTo>
                                  <a:pt x="35" y="3179"/>
                                </a:moveTo>
                                <a:lnTo>
                                  <a:pt x="35" y="3318"/>
                                </a:lnTo>
                                <a:lnTo>
                                  <a:pt x="0" y="3318"/>
                                </a:lnTo>
                                <a:lnTo>
                                  <a:pt x="0" y="3179"/>
                                </a:lnTo>
                                <a:lnTo>
                                  <a:pt x="35" y="3179"/>
                                </a:lnTo>
                                <a:close/>
                                <a:moveTo>
                                  <a:pt x="35" y="3423"/>
                                </a:moveTo>
                                <a:lnTo>
                                  <a:pt x="35" y="3563"/>
                                </a:lnTo>
                                <a:lnTo>
                                  <a:pt x="0" y="3563"/>
                                </a:lnTo>
                                <a:lnTo>
                                  <a:pt x="0" y="3423"/>
                                </a:lnTo>
                                <a:lnTo>
                                  <a:pt x="35" y="3423"/>
                                </a:lnTo>
                                <a:close/>
                                <a:moveTo>
                                  <a:pt x="35" y="3668"/>
                                </a:moveTo>
                                <a:lnTo>
                                  <a:pt x="35" y="3808"/>
                                </a:lnTo>
                                <a:lnTo>
                                  <a:pt x="0" y="3808"/>
                                </a:lnTo>
                                <a:lnTo>
                                  <a:pt x="0" y="3668"/>
                                </a:lnTo>
                                <a:lnTo>
                                  <a:pt x="35" y="3668"/>
                                </a:lnTo>
                                <a:close/>
                                <a:moveTo>
                                  <a:pt x="35" y="3912"/>
                                </a:moveTo>
                                <a:lnTo>
                                  <a:pt x="35" y="3984"/>
                                </a:lnTo>
                                <a:lnTo>
                                  <a:pt x="0" y="3984"/>
                                </a:lnTo>
                                <a:lnTo>
                                  <a:pt x="0" y="3912"/>
                                </a:lnTo>
                                <a:lnTo>
                                  <a:pt x="35" y="391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825" name="Rectangle 350"/>
                        <wps:cNvSpPr>
                          <a:spLocks noChangeArrowheads="1"/>
                        </wps:cNvSpPr>
                        <wps:spPr bwMode="auto">
                          <a:xfrm>
                            <a:off x="3488055" y="1106805"/>
                            <a:ext cx="1689100" cy="2531110"/>
                          </a:xfrm>
                          <a:prstGeom prst="rect">
                            <a:avLst/>
                          </a:prstGeom>
                          <a:solidFill>
                            <a:srgbClr val="CC99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6" name="Rectangle 351"/>
                        <wps:cNvSpPr>
                          <a:spLocks noChangeArrowheads="1"/>
                        </wps:cNvSpPr>
                        <wps:spPr bwMode="auto">
                          <a:xfrm>
                            <a:off x="3528060" y="1152984"/>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D46342" w14:textId="77777777" w:rsidR="00A2182E" w:rsidRDefault="00A2182E" w:rsidP="002F7443">
                              <w:r>
                                <w:rPr>
                                  <w:b/>
                                  <w:bCs/>
                                  <w:color w:val="000000"/>
                                  <w:sz w:val="20"/>
                                  <w:szCs w:val="20"/>
                                </w:rPr>
                                <w:t>CESutInterface</w:t>
                              </w:r>
                            </w:p>
                          </w:txbxContent>
                        </wps:txbx>
                        <wps:bodyPr rot="0" vert="horz" wrap="none" lIns="0" tIns="0" rIns="0" bIns="0" anchor="t" anchorCtr="0">
                          <a:spAutoFit/>
                        </wps:bodyPr>
                      </wps:wsp>
                      <wps:wsp>
                        <wps:cNvPr id="6827" name="Rectangle 352"/>
                        <wps:cNvSpPr>
                          <a:spLocks noChangeArrowheads="1"/>
                        </wps:cNvSpPr>
                        <wps:spPr bwMode="auto">
                          <a:xfrm>
                            <a:off x="4450080" y="1152984"/>
                            <a:ext cx="35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D1FB96" w14:textId="77777777" w:rsidR="00A2182E" w:rsidRDefault="00A2182E" w:rsidP="002F7443">
                              <w:r>
                                <w:rPr>
                                  <w:b/>
                                  <w:bCs/>
                                  <w:color w:val="000000"/>
                                  <w:sz w:val="20"/>
                                  <w:szCs w:val="20"/>
                                </w:rPr>
                                <w:t xml:space="preserve">/ </w:t>
                              </w:r>
                            </w:p>
                          </w:txbxContent>
                        </wps:txbx>
                        <wps:bodyPr rot="0" vert="horz" wrap="none" lIns="0" tIns="0" rIns="0" bIns="0" anchor="t" anchorCtr="0">
                          <a:spAutoFit/>
                        </wps:bodyPr>
                      </wps:wsp>
                      <wps:wsp>
                        <wps:cNvPr id="6828" name="Rectangle 353"/>
                        <wps:cNvSpPr>
                          <a:spLocks noChangeArrowheads="1"/>
                        </wps:cNvSpPr>
                        <wps:spPr bwMode="auto">
                          <a:xfrm>
                            <a:off x="3528060" y="1289685"/>
                            <a:ext cx="9594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9" name="Rectangle 354"/>
                        <wps:cNvSpPr>
                          <a:spLocks noChangeArrowheads="1"/>
                        </wps:cNvSpPr>
                        <wps:spPr bwMode="auto">
                          <a:xfrm>
                            <a:off x="3528060" y="1312245"/>
                            <a:ext cx="12807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911A2B" w14:textId="1AC30F6D" w:rsidR="00A2182E" w:rsidRDefault="00A2182E" w:rsidP="002F7443">
                              <w:r>
                                <w:rPr>
                                  <w:b/>
                                  <w:bCs/>
                                  <w:color w:val="000000"/>
                                  <w:sz w:val="20"/>
                                  <w:szCs w:val="20"/>
                                </w:rPr>
                                <w:t>VGenDriver Connector</w:t>
                              </w:r>
                            </w:p>
                          </w:txbxContent>
                        </wps:txbx>
                        <wps:bodyPr rot="0" vert="horz" wrap="none" lIns="0" tIns="0" rIns="0" bIns="0" anchor="t" anchorCtr="0">
                          <a:spAutoFit/>
                        </wps:bodyPr>
                      </wps:wsp>
                      <wps:wsp>
                        <wps:cNvPr id="6830" name="Rectangle 355"/>
                        <wps:cNvSpPr>
                          <a:spLocks noChangeArrowheads="1"/>
                        </wps:cNvSpPr>
                        <wps:spPr bwMode="auto">
                          <a:xfrm>
                            <a:off x="3528060" y="1449070"/>
                            <a:ext cx="133032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1" name="Rectangle 356"/>
                        <wps:cNvSpPr>
                          <a:spLocks noChangeArrowheads="1"/>
                        </wps:cNvSpPr>
                        <wps:spPr bwMode="auto">
                          <a:xfrm>
                            <a:off x="3528060" y="2072538"/>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75C62F"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832" name="Rectangle 357"/>
                        <wps:cNvSpPr>
                          <a:spLocks noChangeArrowheads="1"/>
                        </wps:cNvSpPr>
                        <wps:spPr bwMode="auto">
                          <a:xfrm>
                            <a:off x="3983990" y="2080579"/>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A4605B"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33" name="Rectangle 358"/>
                        <wps:cNvSpPr>
                          <a:spLocks noChangeArrowheads="1"/>
                        </wps:cNvSpPr>
                        <wps:spPr bwMode="auto">
                          <a:xfrm>
                            <a:off x="3528060" y="2214880"/>
                            <a:ext cx="544830" cy="508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4" name="Rectangle 359"/>
                        <wps:cNvSpPr>
                          <a:spLocks noChangeArrowheads="1"/>
                        </wps:cNvSpPr>
                        <wps:spPr bwMode="auto">
                          <a:xfrm>
                            <a:off x="3925570" y="2264701"/>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3776FC"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35" name="Rectangle 360"/>
                        <wps:cNvSpPr>
                          <a:spLocks noChangeArrowheads="1"/>
                        </wps:cNvSpPr>
                        <wps:spPr bwMode="auto">
                          <a:xfrm>
                            <a:off x="3981450" y="2264701"/>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DBF72C" w14:textId="77777777" w:rsidR="00A2182E" w:rsidRDefault="00A2182E" w:rsidP="002F7443">
                              <w:r>
                                <w:rPr>
                                  <w:color w:val="000000"/>
                                  <w:sz w:val="18"/>
                                  <w:szCs w:val="18"/>
                                </w:rPr>
                                <w:t xml:space="preserve">Record Start Time </w:t>
                              </w:r>
                            </w:p>
                          </w:txbxContent>
                        </wps:txbx>
                        <wps:bodyPr rot="0" vert="horz" wrap="none" lIns="0" tIns="0" rIns="0" bIns="0" anchor="t" anchorCtr="0">
                          <a:spAutoFit/>
                        </wps:bodyPr>
                      </wps:wsp>
                      <wps:wsp>
                        <wps:cNvPr id="6836" name="Rectangle 361"/>
                        <wps:cNvSpPr>
                          <a:spLocks noChangeArrowheads="1"/>
                        </wps:cNvSpPr>
                        <wps:spPr bwMode="auto">
                          <a:xfrm>
                            <a:off x="4825365" y="2264701"/>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B9B2DC" w14:textId="77777777" w:rsidR="00A2182E" w:rsidRDefault="00A2182E" w:rsidP="002F7443">
                              <w:r>
                                <w:rPr>
                                  <w:color w:val="000000"/>
                                  <w:sz w:val="18"/>
                                  <w:szCs w:val="18"/>
                                </w:rPr>
                                <w:t>sT</w:t>
                              </w:r>
                            </w:p>
                          </w:txbxContent>
                        </wps:txbx>
                        <wps:bodyPr rot="0" vert="horz" wrap="none" lIns="0" tIns="0" rIns="0" bIns="0" anchor="t" anchorCtr="0">
                          <a:spAutoFit/>
                        </wps:bodyPr>
                      </wps:wsp>
                      <wps:wsp>
                        <wps:cNvPr id="6837" name="Rectangle 362"/>
                        <wps:cNvSpPr>
                          <a:spLocks noChangeArrowheads="1"/>
                        </wps:cNvSpPr>
                        <wps:spPr bwMode="auto">
                          <a:xfrm>
                            <a:off x="3981450" y="2375535"/>
                            <a:ext cx="955040"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8" name="Rectangle 363"/>
                        <wps:cNvSpPr>
                          <a:spLocks noChangeArrowheads="1"/>
                        </wps:cNvSpPr>
                        <wps:spPr bwMode="auto">
                          <a:xfrm>
                            <a:off x="4936490" y="232791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466780"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839" name="Line 364"/>
                        <wps:cNvCnPr>
                          <a:cxnSpLocks noChangeShapeType="1"/>
                        </wps:cNvCnPr>
                        <wps:spPr bwMode="auto">
                          <a:xfrm>
                            <a:off x="4936490" y="2406015"/>
                            <a:ext cx="36830"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40" name="Rectangle 365"/>
                        <wps:cNvSpPr>
                          <a:spLocks noChangeArrowheads="1"/>
                        </wps:cNvSpPr>
                        <wps:spPr bwMode="auto">
                          <a:xfrm>
                            <a:off x="3925570" y="2424697"/>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231423"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41" name="Rectangle 366"/>
                        <wps:cNvSpPr>
                          <a:spLocks noChangeArrowheads="1"/>
                        </wps:cNvSpPr>
                        <wps:spPr bwMode="auto">
                          <a:xfrm>
                            <a:off x="3981450" y="2424697"/>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4203E4" w14:textId="77777777" w:rsidR="00A2182E" w:rsidRDefault="00A2182E" w:rsidP="002F7443">
                              <w:r>
                                <w:rPr>
                                  <w:color w:val="000000"/>
                                  <w:sz w:val="18"/>
                                  <w:szCs w:val="18"/>
                                </w:rPr>
                                <w:t>Send data to SUT</w:t>
                              </w:r>
                            </w:p>
                          </w:txbxContent>
                        </wps:txbx>
                        <wps:bodyPr rot="0" vert="horz" wrap="none" lIns="0" tIns="0" rIns="0" bIns="0" anchor="t" anchorCtr="0">
                          <a:spAutoFit/>
                        </wps:bodyPr>
                      </wps:wsp>
                      <wps:wsp>
                        <wps:cNvPr id="6842" name="Rectangle 367"/>
                        <wps:cNvSpPr>
                          <a:spLocks noChangeArrowheads="1"/>
                        </wps:cNvSpPr>
                        <wps:spPr bwMode="auto">
                          <a:xfrm>
                            <a:off x="3981450" y="2535555"/>
                            <a:ext cx="78295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3" name="Rectangle 368"/>
                        <wps:cNvSpPr>
                          <a:spLocks noChangeArrowheads="1"/>
                        </wps:cNvSpPr>
                        <wps:spPr bwMode="auto">
                          <a:xfrm>
                            <a:off x="3925570" y="2584058"/>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8CEADD"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44" name="Rectangle 369"/>
                        <wps:cNvSpPr>
                          <a:spLocks noChangeArrowheads="1"/>
                        </wps:cNvSpPr>
                        <wps:spPr bwMode="auto">
                          <a:xfrm>
                            <a:off x="3981450" y="2584058"/>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17027F" w14:textId="77777777" w:rsidR="00A2182E" w:rsidRDefault="00A2182E" w:rsidP="002F7443">
                              <w:r>
                                <w:rPr>
                                  <w:color w:val="000000"/>
                                  <w:sz w:val="18"/>
                                  <w:szCs w:val="18"/>
                                </w:rPr>
                                <w:t>Wait for Response</w:t>
                              </w:r>
                            </w:p>
                          </w:txbxContent>
                        </wps:txbx>
                        <wps:bodyPr rot="0" vert="horz" wrap="none" lIns="0" tIns="0" rIns="0" bIns="0" anchor="t" anchorCtr="0">
                          <a:spAutoFit/>
                        </wps:bodyPr>
                      </wps:wsp>
                      <wps:wsp>
                        <wps:cNvPr id="6845" name="Rectangle 370"/>
                        <wps:cNvSpPr>
                          <a:spLocks noChangeArrowheads="1"/>
                        </wps:cNvSpPr>
                        <wps:spPr bwMode="auto">
                          <a:xfrm>
                            <a:off x="3981450" y="2694940"/>
                            <a:ext cx="822325"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6" name="Rectangle 371"/>
                        <wps:cNvSpPr>
                          <a:spLocks noChangeArrowheads="1"/>
                        </wps:cNvSpPr>
                        <wps:spPr bwMode="auto">
                          <a:xfrm>
                            <a:off x="3925570" y="2744054"/>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00224C"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47" name="Rectangle 372"/>
                        <wps:cNvSpPr>
                          <a:spLocks noChangeArrowheads="1"/>
                        </wps:cNvSpPr>
                        <wps:spPr bwMode="auto">
                          <a:xfrm>
                            <a:off x="3981450" y="2744054"/>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0E45F" w14:textId="77777777" w:rsidR="00A2182E" w:rsidRDefault="00A2182E" w:rsidP="002F7443">
                              <w:r>
                                <w:rPr>
                                  <w:color w:val="000000"/>
                                  <w:sz w:val="18"/>
                                  <w:szCs w:val="18"/>
                                </w:rPr>
                                <w:t>Receive data from SUT</w:t>
                              </w:r>
                            </w:p>
                          </w:txbxContent>
                        </wps:txbx>
                        <wps:bodyPr rot="0" vert="horz" wrap="none" lIns="0" tIns="0" rIns="0" bIns="0" anchor="t" anchorCtr="0">
                          <a:spAutoFit/>
                        </wps:bodyPr>
                      </wps:wsp>
                      <wps:wsp>
                        <wps:cNvPr id="6848" name="Rectangle 373"/>
                        <wps:cNvSpPr>
                          <a:spLocks noChangeArrowheads="1"/>
                        </wps:cNvSpPr>
                        <wps:spPr bwMode="auto">
                          <a:xfrm>
                            <a:off x="3981450" y="2854960"/>
                            <a:ext cx="1049020"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9" name="Rectangle 374"/>
                        <wps:cNvSpPr>
                          <a:spLocks noChangeArrowheads="1"/>
                        </wps:cNvSpPr>
                        <wps:spPr bwMode="auto">
                          <a:xfrm>
                            <a:off x="3925570" y="290341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66716A"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50" name="Rectangle 375"/>
                        <wps:cNvSpPr>
                          <a:spLocks noChangeArrowheads="1"/>
                        </wps:cNvSpPr>
                        <wps:spPr bwMode="auto">
                          <a:xfrm>
                            <a:off x="3981450" y="2903415"/>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2D8984" w14:textId="77777777" w:rsidR="00A2182E" w:rsidRDefault="00A2182E" w:rsidP="002F7443">
                              <w:r>
                                <w:rPr>
                                  <w:color w:val="000000"/>
                                  <w:sz w:val="18"/>
                                  <w:szCs w:val="18"/>
                                </w:rPr>
                                <w:t xml:space="preserve">Record End Time </w:t>
                              </w:r>
                            </w:p>
                          </w:txbxContent>
                        </wps:txbx>
                        <wps:bodyPr rot="0" vert="horz" wrap="none" lIns="0" tIns="0" rIns="0" bIns="0" anchor="t" anchorCtr="0">
                          <a:spAutoFit/>
                        </wps:bodyPr>
                      </wps:wsp>
                      <wps:wsp>
                        <wps:cNvPr id="6851" name="Rectangle 376"/>
                        <wps:cNvSpPr>
                          <a:spLocks noChangeArrowheads="1"/>
                        </wps:cNvSpPr>
                        <wps:spPr bwMode="auto">
                          <a:xfrm>
                            <a:off x="4794885" y="2903415"/>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CB602A" w14:textId="77777777" w:rsidR="00A2182E" w:rsidRDefault="00A2182E" w:rsidP="002F7443">
                              <w:r>
                                <w:rPr>
                                  <w:color w:val="000000"/>
                                  <w:sz w:val="18"/>
                                  <w:szCs w:val="18"/>
                                </w:rPr>
                                <w:t>eT</w:t>
                              </w:r>
                            </w:p>
                          </w:txbxContent>
                        </wps:txbx>
                        <wps:bodyPr rot="0" vert="horz" wrap="none" lIns="0" tIns="0" rIns="0" bIns="0" anchor="t" anchorCtr="0">
                          <a:spAutoFit/>
                        </wps:bodyPr>
                      </wps:wsp>
                      <wps:wsp>
                        <wps:cNvPr id="6852" name="Rectangle 377"/>
                        <wps:cNvSpPr>
                          <a:spLocks noChangeArrowheads="1"/>
                        </wps:cNvSpPr>
                        <wps:spPr bwMode="auto">
                          <a:xfrm>
                            <a:off x="3981450" y="3014345"/>
                            <a:ext cx="930910"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3" name="Rectangle 378"/>
                        <wps:cNvSpPr>
                          <a:spLocks noChangeArrowheads="1"/>
                        </wps:cNvSpPr>
                        <wps:spPr bwMode="auto">
                          <a:xfrm>
                            <a:off x="4912360" y="296672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C31734"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854" name="Line 379"/>
                        <wps:cNvCnPr>
                          <a:cxnSpLocks noChangeShapeType="1"/>
                        </wps:cNvCnPr>
                        <wps:spPr bwMode="auto">
                          <a:xfrm>
                            <a:off x="4912360" y="3044825"/>
                            <a:ext cx="37465"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55" name="Rectangle 380"/>
                        <wps:cNvSpPr>
                          <a:spLocks noChangeArrowheads="1"/>
                        </wps:cNvSpPr>
                        <wps:spPr bwMode="auto">
                          <a:xfrm>
                            <a:off x="1414145" y="1106170"/>
                            <a:ext cx="2073910" cy="2531745"/>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6" name="Rectangle 381"/>
                        <wps:cNvSpPr>
                          <a:spLocks noChangeArrowheads="1"/>
                        </wps:cNvSpPr>
                        <wps:spPr bwMode="auto">
                          <a:xfrm>
                            <a:off x="1454785" y="1152896"/>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DFEFCC" w14:textId="7BE94286" w:rsidR="00A2182E" w:rsidRDefault="00A2182E" w:rsidP="002F7443">
                              <w:r>
                                <w:rPr>
                                  <w:b/>
                                  <w:bCs/>
                                  <w:color w:val="000000"/>
                                  <w:sz w:val="20"/>
                                  <w:szCs w:val="20"/>
                                </w:rPr>
                                <w:t>VGenDriverCE</w:t>
                              </w:r>
                            </w:p>
                          </w:txbxContent>
                        </wps:txbx>
                        <wps:bodyPr rot="0" vert="horz" wrap="none" lIns="0" tIns="0" rIns="0" bIns="0" anchor="t" anchorCtr="0">
                          <a:spAutoFit/>
                        </wps:bodyPr>
                      </wps:wsp>
                      <wps:wsp>
                        <wps:cNvPr id="6857" name="Rectangle 382"/>
                        <wps:cNvSpPr>
                          <a:spLocks noChangeArrowheads="1"/>
                        </wps:cNvSpPr>
                        <wps:spPr bwMode="auto">
                          <a:xfrm>
                            <a:off x="1454785" y="1289685"/>
                            <a:ext cx="88392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8" name="Rectangle 383"/>
                        <wps:cNvSpPr>
                          <a:spLocks noChangeArrowheads="1"/>
                        </wps:cNvSpPr>
                        <wps:spPr bwMode="auto">
                          <a:xfrm>
                            <a:off x="1454785" y="1512801"/>
                            <a:ext cx="43053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9A055E" w14:textId="77777777" w:rsidR="00A2182E" w:rsidRDefault="00A2182E" w:rsidP="002F7443">
                              <w:r>
                                <w:rPr>
                                  <w:i/>
                                  <w:iCs/>
                                  <w:color w:val="000000"/>
                                  <w:sz w:val="20"/>
                                  <w:szCs w:val="20"/>
                                </w:rPr>
                                <w:t>DoTxn()</w:t>
                              </w:r>
                            </w:p>
                          </w:txbxContent>
                        </wps:txbx>
                        <wps:bodyPr rot="0" vert="horz" wrap="none" lIns="0" tIns="0" rIns="0" bIns="0" anchor="t" anchorCtr="0">
                          <a:spAutoFit/>
                        </wps:bodyPr>
                      </wps:wsp>
                      <wps:wsp>
                        <wps:cNvPr id="6859" name="Rectangle 384"/>
                        <wps:cNvSpPr>
                          <a:spLocks noChangeArrowheads="1"/>
                        </wps:cNvSpPr>
                        <wps:spPr bwMode="auto">
                          <a:xfrm>
                            <a:off x="1852295" y="1728843"/>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818B28"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60" name="Rectangle 385"/>
                        <wps:cNvSpPr>
                          <a:spLocks noChangeArrowheads="1"/>
                        </wps:cNvSpPr>
                        <wps:spPr bwMode="auto">
                          <a:xfrm>
                            <a:off x="1918335" y="1722162"/>
                            <a:ext cx="97345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55724A" w14:textId="77777777" w:rsidR="00A2182E" w:rsidRDefault="00A2182E" w:rsidP="002F7443">
                              <w:r>
                                <w:rPr>
                                  <w:i/>
                                  <w:iCs/>
                                  <w:color w:val="000000"/>
                                  <w:sz w:val="20"/>
                                  <w:szCs w:val="20"/>
                                </w:rPr>
                                <w:t>Generate Txn Type</w:t>
                              </w:r>
                            </w:p>
                          </w:txbxContent>
                        </wps:txbx>
                        <wps:bodyPr rot="0" vert="horz" wrap="none" lIns="0" tIns="0" rIns="0" bIns="0" anchor="t" anchorCtr="0">
                          <a:spAutoFit/>
                        </wps:bodyPr>
                      </wps:wsp>
                      <wps:wsp>
                        <wps:cNvPr id="6861" name="Rectangle 386"/>
                        <wps:cNvSpPr>
                          <a:spLocks noChangeArrowheads="1"/>
                        </wps:cNvSpPr>
                        <wps:spPr bwMode="auto">
                          <a:xfrm>
                            <a:off x="1852295" y="1920583"/>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587C4A"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62" name="Rectangle 387"/>
                        <wps:cNvSpPr>
                          <a:spLocks noChangeArrowheads="1"/>
                        </wps:cNvSpPr>
                        <wps:spPr bwMode="auto">
                          <a:xfrm>
                            <a:off x="1918335" y="1912004"/>
                            <a:ext cx="10445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23987D" w14:textId="77777777" w:rsidR="00A2182E" w:rsidRDefault="00A2182E" w:rsidP="002F7443">
                              <w:r>
                                <w:rPr>
                                  <w:i/>
                                  <w:iCs/>
                                  <w:color w:val="000000"/>
                                  <w:sz w:val="20"/>
                                  <w:szCs w:val="20"/>
                                </w:rPr>
                                <w:t>Generate Txn Inputs</w:t>
                              </w:r>
                            </w:p>
                          </w:txbxContent>
                        </wps:txbx>
                        <wps:bodyPr rot="0" vert="horz" wrap="none" lIns="0" tIns="0" rIns="0" bIns="0" anchor="t" anchorCtr="0">
                          <a:spAutoFit/>
                        </wps:bodyPr>
                      </wps:wsp>
                      <wps:wsp>
                        <wps:cNvPr id="6863" name="Rectangle 388"/>
                        <wps:cNvSpPr>
                          <a:spLocks noChangeArrowheads="1"/>
                        </wps:cNvSpPr>
                        <wps:spPr bwMode="auto">
                          <a:xfrm>
                            <a:off x="1852295" y="2112325"/>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5F52DE"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64" name="Rectangle 389"/>
                        <wps:cNvSpPr>
                          <a:spLocks noChangeArrowheads="1"/>
                        </wps:cNvSpPr>
                        <wps:spPr bwMode="auto">
                          <a:xfrm>
                            <a:off x="1918335" y="2105125"/>
                            <a:ext cx="13690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4F334A" w14:textId="77777777" w:rsidR="00A2182E" w:rsidRDefault="00A2182E" w:rsidP="002F7443">
                              <w:r>
                                <w:rPr>
                                  <w:i/>
                                  <w:iCs/>
                                  <w:color w:val="000000"/>
                                  <w:sz w:val="20"/>
                                  <w:szCs w:val="20"/>
                                </w:rPr>
                                <w:t>CESUTInterface::TxnType</w:t>
                              </w:r>
                            </w:p>
                          </w:txbxContent>
                        </wps:txbx>
                        <wps:bodyPr rot="0" vert="horz" wrap="none" lIns="0" tIns="0" rIns="0" bIns="0" anchor="t" anchorCtr="0">
                          <a:spAutoFit/>
                        </wps:bodyPr>
                      </wps:wsp>
                      <wps:wsp>
                        <wps:cNvPr id="6865" name="Rectangle 390"/>
                        <wps:cNvSpPr>
                          <a:spLocks noChangeArrowheads="1"/>
                        </wps:cNvSpPr>
                        <wps:spPr bwMode="auto">
                          <a:xfrm>
                            <a:off x="12065" y="1106170"/>
                            <a:ext cx="1402080" cy="2531745"/>
                          </a:xfrm>
                          <a:prstGeom prst="rect">
                            <a:avLst/>
                          </a:prstGeom>
                          <a:solidFill>
                            <a:srgbClr val="00FFFF"/>
                          </a:solidFill>
                          <a:ln>
                            <a:noFill/>
                          </a:ln>
                        </wps:spPr>
                        <wps:bodyPr rot="0" vert="horz" wrap="square" lIns="91440" tIns="45720" rIns="91440" bIns="45720" anchor="t" anchorCtr="0" upright="1">
                          <a:noAutofit/>
                        </wps:bodyPr>
                      </wps:wsp>
                      <wps:wsp>
                        <wps:cNvPr id="6866" name="Rectangle 391"/>
                        <wps:cNvSpPr>
                          <a:spLocks noChangeArrowheads="1"/>
                        </wps:cNvSpPr>
                        <wps:spPr bwMode="auto">
                          <a:xfrm>
                            <a:off x="53340" y="1152984"/>
                            <a:ext cx="10902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59BC82" w14:textId="77777777" w:rsidR="00A2182E" w:rsidRDefault="00A2182E" w:rsidP="002F7443">
                              <w:r>
                                <w:rPr>
                                  <w:b/>
                                  <w:bCs/>
                                  <w:color w:val="000000"/>
                                  <w:sz w:val="20"/>
                                  <w:szCs w:val="20"/>
                                </w:rPr>
                                <w:t>Customer Emulator</w:t>
                              </w:r>
                            </w:p>
                          </w:txbxContent>
                        </wps:txbx>
                        <wps:bodyPr rot="0" vert="horz" wrap="none" lIns="0" tIns="0" rIns="0" bIns="0" anchor="t" anchorCtr="0">
                          <a:spAutoFit/>
                        </wps:bodyPr>
                      </wps:wsp>
                      <wps:wsp>
                        <wps:cNvPr id="6867" name="Rectangle 392"/>
                        <wps:cNvSpPr>
                          <a:spLocks noChangeArrowheads="1"/>
                        </wps:cNvSpPr>
                        <wps:spPr bwMode="auto">
                          <a:xfrm>
                            <a:off x="53340" y="1289685"/>
                            <a:ext cx="113665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8" name="Rectangle 393"/>
                        <wps:cNvSpPr>
                          <a:spLocks noChangeArrowheads="1"/>
                        </wps:cNvSpPr>
                        <wps:spPr bwMode="auto">
                          <a:xfrm>
                            <a:off x="450850" y="1537101"/>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3626AD"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69" name="Rectangle 394"/>
                        <wps:cNvSpPr>
                          <a:spLocks noChangeArrowheads="1"/>
                        </wps:cNvSpPr>
                        <wps:spPr bwMode="auto">
                          <a:xfrm>
                            <a:off x="516890" y="1537101"/>
                            <a:ext cx="36004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E2A4BD"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870" name="Rectangle 395"/>
                        <wps:cNvSpPr>
                          <a:spLocks noChangeArrowheads="1"/>
                        </wps:cNvSpPr>
                        <wps:spPr bwMode="auto">
                          <a:xfrm>
                            <a:off x="892810" y="1537101"/>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D6FB50"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71" name="Rectangle 396"/>
                        <wps:cNvSpPr>
                          <a:spLocks noChangeArrowheads="1"/>
                        </wps:cNvSpPr>
                        <wps:spPr bwMode="auto">
                          <a:xfrm>
                            <a:off x="516890" y="1671320"/>
                            <a:ext cx="463550" cy="571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2" name="Line 397"/>
                        <wps:cNvCnPr>
                          <a:cxnSpLocks noChangeShapeType="1"/>
                        </wps:cNvCnPr>
                        <wps:spPr bwMode="auto">
                          <a:xfrm>
                            <a:off x="12065" y="1106805"/>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73" name="Line 398"/>
                        <wps:cNvCnPr>
                          <a:cxnSpLocks noChangeShapeType="1"/>
                        </wps:cNvCnPr>
                        <wps:spPr bwMode="auto">
                          <a:xfrm>
                            <a:off x="12065" y="3637915"/>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74" name="Line 399"/>
                        <wps:cNvCnPr>
                          <a:cxnSpLocks noChangeShapeType="1"/>
                        </wps:cNvCnPr>
                        <wps:spPr bwMode="auto">
                          <a:xfrm>
                            <a:off x="12065" y="1106170"/>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75" name="Line 400"/>
                        <wps:cNvCnPr>
                          <a:cxnSpLocks noChangeShapeType="1"/>
                        </wps:cNvCnPr>
                        <wps:spPr bwMode="auto">
                          <a:xfrm>
                            <a:off x="5177155" y="1106805"/>
                            <a:ext cx="0" cy="253111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76" name="Rectangle 401"/>
                        <wps:cNvSpPr>
                          <a:spLocks noChangeArrowheads="1"/>
                        </wps:cNvSpPr>
                        <wps:spPr bwMode="auto">
                          <a:xfrm>
                            <a:off x="3488055" y="1106805"/>
                            <a:ext cx="1689100" cy="2531110"/>
                          </a:xfrm>
                          <a:prstGeom prst="rect">
                            <a:avLst/>
                          </a:prstGeom>
                          <a:solidFill>
                            <a:srgbClr val="00FFFF"/>
                          </a:solidFill>
                          <a:ln>
                            <a:noFill/>
                          </a:ln>
                        </wps:spPr>
                        <wps:bodyPr rot="0" vert="horz" wrap="square" lIns="91440" tIns="45720" rIns="91440" bIns="45720" anchor="t" anchorCtr="0" upright="1">
                          <a:noAutofit/>
                        </wps:bodyPr>
                      </wps:wsp>
                      <wps:wsp>
                        <wps:cNvPr id="6878" name="Rectangle 403"/>
                        <wps:cNvSpPr>
                          <a:spLocks noChangeArrowheads="1"/>
                        </wps:cNvSpPr>
                        <wps:spPr bwMode="auto">
                          <a:xfrm>
                            <a:off x="4450080" y="1152984"/>
                            <a:ext cx="355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62A7D7" w14:textId="77777777" w:rsidR="00A2182E" w:rsidRDefault="00A2182E" w:rsidP="002F7443">
                              <w:r>
                                <w:rPr>
                                  <w:b/>
                                  <w:bCs/>
                                  <w:color w:val="000000"/>
                                  <w:sz w:val="20"/>
                                  <w:szCs w:val="20"/>
                                </w:rPr>
                                <w:t xml:space="preserve">/ </w:t>
                              </w:r>
                            </w:p>
                          </w:txbxContent>
                        </wps:txbx>
                        <wps:bodyPr rot="0" vert="horz" wrap="none" lIns="0" tIns="0" rIns="0" bIns="0" anchor="t" anchorCtr="0">
                          <a:spAutoFit/>
                        </wps:bodyPr>
                      </wps:wsp>
                      <wps:wsp>
                        <wps:cNvPr id="6879" name="Rectangle 404"/>
                        <wps:cNvSpPr>
                          <a:spLocks noChangeArrowheads="1"/>
                        </wps:cNvSpPr>
                        <wps:spPr bwMode="auto">
                          <a:xfrm>
                            <a:off x="3528060" y="1289685"/>
                            <a:ext cx="95948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1" name="Rectangle 406"/>
                        <wps:cNvSpPr>
                          <a:spLocks noChangeArrowheads="1"/>
                        </wps:cNvSpPr>
                        <wps:spPr bwMode="auto">
                          <a:xfrm>
                            <a:off x="3528060" y="1449070"/>
                            <a:ext cx="1330325"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2" name="Rectangle 407"/>
                        <wps:cNvSpPr>
                          <a:spLocks noChangeArrowheads="1"/>
                        </wps:cNvSpPr>
                        <wps:spPr bwMode="auto">
                          <a:xfrm>
                            <a:off x="3528060" y="2072538"/>
                            <a:ext cx="43751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7BD68A" w14:textId="77777777" w:rsidR="00A2182E" w:rsidRDefault="00A2182E" w:rsidP="002F7443">
                              <w:r>
                                <w:rPr>
                                  <w:i/>
                                  <w:iCs/>
                                  <w:color w:val="000000"/>
                                  <w:sz w:val="20"/>
                                  <w:szCs w:val="20"/>
                                </w:rPr>
                                <w:t>TxnType</w:t>
                              </w:r>
                            </w:p>
                          </w:txbxContent>
                        </wps:txbx>
                        <wps:bodyPr rot="0" vert="horz" wrap="none" lIns="0" tIns="0" rIns="0" bIns="0" anchor="t" anchorCtr="0">
                          <a:spAutoFit/>
                        </wps:bodyPr>
                      </wps:wsp>
                      <wps:wsp>
                        <wps:cNvPr id="6883" name="Rectangle 408"/>
                        <wps:cNvSpPr>
                          <a:spLocks noChangeArrowheads="1"/>
                        </wps:cNvSpPr>
                        <wps:spPr bwMode="auto">
                          <a:xfrm>
                            <a:off x="3983990" y="2080579"/>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BD3D7A"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884" name="Rectangle 409"/>
                        <wps:cNvSpPr>
                          <a:spLocks noChangeArrowheads="1"/>
                        </wps:cNvSpPr>
                        <wps:spPr bwMode="auto">
                          <a:xfrm>
                            <a:off x="3528060" y="2214880"/>
                            <a:ext cx="544830" cy="508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5" name="Rectangle 410"/>
                        <wps:cNvSpPr>
                          <a:spLocks noChangeArrowheads="1"/>
                        </wps:cNvSpPr>
                        <wps:spPr bwMode="auto">
                          <a:xfrm>
                            <a:off x="3925570" y="2264701"/>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AAD0FC"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86" name="Rectangle 411"/>
                        <wps:cNvSpPr>
                          <a:spLocks noChangeArrowheads="1"/>
                        </wps:cNvSpPr>
                        <wps:spPr bwMode="auto">
                          <a:xfrm>
                            <a:off x="3981450" y="2264701"/>
                            <a:ext cx="8445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1B5069" w14:textId="77777777" w:rsidR="00A2182E" w:rsidRDefault="00A2182E" w:rsidP="002F7443">
                              <w:r>
                                <w:rPr>
                                  <w:color w:val="000000"/>
                                  <w:sz w:val="18"/>
                                  <w:szCs w:val="18"/>
                                </w:rPr>
                                <w:t xml:space="preserve">Record Start Time </w:t>
                              </w:r>
                            </w:p>
                          </w:txbxContent>
                        </wps:txbx>
                        <wps:bodyPr rot="0" vert="horz" wrap="none" lIns="0" tIns="0" rIns="0" bIns="0" anchor="t" anchorCtr="0">
                          <a:spAutoFit/>
                        </wps:bodyPr>
                      </wps:wsp>
                      <wps:wsp>
                        <wps:cNvPr id="6887" name="Rectangle 412"/>
                        <wps:cNvSpPr>
                          <a:spLocks noChangeArrowheads="1"/>
                        </wps:cNvSpPr>
                        <wps:spPr bwMode="auto">
                          <a:xfrm>
                            <a:off x="4825365" y="2264701"/>
                            <a:ext cx="11493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7E3DDF" w14:textId="77777777" w:rsidR="00A2182E" w:rsidRDefault="00A2182E" w:rsidP="002F7443">
                              <w:r>
                                <w:rPr>
                                  <w:color w:val="000000"/>
                                  <w:sz w:val="18"/>
                                  <w:szCs w:val="18"/>
                                </w:rPr>
                                <w:t>sT</w:t>
                              </w:r>
                            </w:p>
                          </w:txbxContent>
                        </wps:txbx>
                        <wps:bodyPr rot="0" vert="horz" wrap="none" lIns="0" tIns="0" rIns="0" bIns="0" anchor="t" anchorCtr="0">
                          <a:spAutoFit/>
                        </wps:bodyPr>
                      </wps:wsp>
                      <wps:wsp>
                        <wps:cNvPr id="6888" name="Rectangle 413"/>
                        <wps:cNvSpPr>
                          <a:spLocks noChangeArrowheads="1"/>
                        </wps:cNvSpPr>
                        <wps:spPr bwMode="auto">
                          <a:xfrm>
                            <a:off x="3981450" y="2375535"/>
                            <a:ext cx="955040"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9" name="Rectangle 414"/>
                        <wps:cNvSpPr>
                          <a:spLocks noChangeArrowheads="1"/>
                        </wps:cNvSpPr>
                        <wps:spPr bwMode="auto">
                          <a:xfrm>
                            <a:off x="4936490" y="232791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4F34F6"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890" name="Line 415"/>
                        <wps:cNvCnPr>
                          <a:cxnSpLocks noChangeShapeType="1"/>
                        </wps:cNvCnPr>
                        <wps:spPr bwMode="auto">
                          <a:xfrm>
                            <a:off x="4936490" y="2406015"/>
                            <a:ext cx="36830"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91" name="Rectangle 416"/>
                        <wps:cNvSpPr>
                          <a:spLocks noChangeArrowheads="1"/>
                        </wps:cNvSpPr>
                        <wps:spPr bwMode="auto">
                          <a:xfrm>
                            <a:off x="3925570" y="2424697"/>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3DE247"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92" name="Rectangle 417"/>
                        <wps:cNvSpPr>
                          <a:spLocks noChangeArrowheads="1"/>
                        </wps:cNvSpPr>
                        <wps:spPr bwMode="auto">
                          <a:xfrm>
                            <a:off x="3981450" y="2424697"/>
                            <a:ext cx="80962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9D942B" w14:textId="77777777" w:rsidR="00A2182E" w:rsidRDefault="00A2182E" w:rsidP="002F7443">
                              <w:r>
                                <w:rPr>
                                  <w:color w:val="000000"/>
                                  <w:sz w:val="18"/>
                                  <w:szCs w:val="18"/>
                                </w:rPr>
                                <w:t>Send data to SUT</w:t>
                              </w:r>
                            </w:p>
                          </w:txbxContent>
                        </wps:txbx>
                        <wps:bodyPr rot="0" vert="horz" wrap="none" lIns="0" tIns="0" rIns="0" bIns="0" anchor="t" anchorCtr="0">
                          <a:spAutoFit/>
                        </wps:bodyPr>
                      </wps:wsp>
                      <wps:wsp>
                        <wps:cNvPr id="6893" name="Rectangle 418"/>
                        <wps:cNvSpPr>
                          <a:spLocks noChangeArrowheads="1"/>
                        </wps:cNvSpPr>
                        <wps:spPr bwMode="auto">
                          <a:xfrm>
                            <a:off x="3981450" y="2535555"/>
                            <a:ext cx="782955"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4" name="Rectangle 419"/>
                        <wps:cNvSpPr>
                          <a:spLocks noChangeArrowheads="1"/>
                        </wps:cNvSpPr>
                        <wps:spPr bwMode="auto">
                          <a:xfrm>
                            <a:off x="3925570" y="2584058"/>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530C1"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95" name="Rectangle 420"/>
                        <wps:cNvSpPr>
                          <a:spLocks noChangeArrowheads="1"/>
                        </wps:cNvSpPr>
                        <wps:spPr bwMode="auto">
                          <a:xfrm>
                            <a:off x="3981450" y="2584058"/>
                            <a:ext cx="8509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25FF73" w14:textId="77777777" w:rsidR="00A2182E" w:rsidRDefault="00A2182E" w:rsidP="002F7443">
                              <w:r>
                                <w:rPr>
                                  <w:color w:val="000000"/>
                                  <w:sz w:val="18"/>
                                  <w:szCs w:val="18"/>
                                </w:rPr>
                                <w:t>Wait for Response</w:t>
                              </w:r>
                            </w:p>
                          </w:txbxContent>
                        </wps:txbx>
                        <wps:bodyPr rot="0" vert="horz" wrap="none" lIns="0" tIns="0" rIns="0" bIns="0" anchor="t" anchorCtr="0">
                          <a:spAutoFit/>
                        </wps:bodyPr>
                      </wps:wsp>
                      <wps:wsp>
                        <wps:cNvPr id="6896" name="Rectangle 421"/>
                        <wps:cNvSpPr>
                          <a:spLocks noChangeArrowheads="1"/>
                        </wps:cNvSpPr>
                        <wps:spPr bwMode="auto">
                          <a:xfrm>
                            <a:off x="3981450" y="2694940"/>
                            <a:ext cx="822325"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7" name="Rectangle 422"/>
                        <wps:cNvSpPr>
                          <a:spLocks noChangeArrowheads="1"/>
                        </wps:cNvSpPr>
                        <wps:spPr bwMode="auto">
                          <a:xfrm>
                            <a:off x="3925570" y="2744054"/>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EF3B14"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898" name="Rectangle 423"/>
                        <wps:cNvSpPr>
                          <a:spLocks noChangeArrowheads="1"/>
                        </wps:cNvSpPr>
                        <wps:spPr bwMode="auto">
                          <a:xfrm>
                            <a:off x="3981450" y="2744054"/>
                            <a:ext cx="108267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447045" w14:textId="77777777" w:rsidR="00A2182E" w:rsidRDefault="00A2182E" w:rsidP="002F7443">
                              <w:r>
                                <w:rPr>
                                  <w:color w:val="000000"/>
                                  <w:sz w:val="18"/>
                                  <w:szCs w:val="18"/>
                                </w:rPr>
                                <w:t>Receive data from SUT</w:t>
                              </w:r>
                            </w:p>
                          </w:txbxContent>
                        </wps:txbx>
                        <wps:bodyPr rot="0" vert="horz" wrap="none" lIns="0" tIns="0" rIns="0" bIns="0" anchor="t" anchorCtr="0">
                          <a:spAutoFit/>
                        </wps:bodyPr>
                      </wps:wsp>
                      <wps:wsp>
                        <wps:cNvPr id="6899" name="Rectangle 424"/>
                        <wps:cNvSpPr>
                          <a:spLocks noChangeArrowheads="1"/>
                        </wps:cNvSpPr>
                        <wps:spPr bwMode="auto">
                          <a:xfrm>
                            <a:off x="3981450" y="2854960"/>
                            <a:ext cx="1049020" cy="3810"/>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0" name="Rectangle 425"/>
                        <wps:cNvSpPr>
                          <a:spLocks noChangeArrowheads="1"/>
                        </wps:cNvSpPr>
                        <wps:spPr bwMode="auto">
                          <a:xfrm>
                            <a:off x="3925570" y="2903415"/>
                            <a:ext cx="57785"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4A1D75" w14:textId="77777777" w:rsidR="00A2182E" w:rsidRDefault="00A2182E" w:rsidP="002F7443">
                              <w:r>
                                <w:rPr>
                                  <w:color w:val="000000"/>
                                  <w:sz w:val="18"/>
                                  <w:szCs w:val="18"/>
                                </w:rPr>
                                <w:t>–</w:t>
                              </w:r>
                            </w:p>
                          </w:txbxContent>
                        </wps:txbx>
                        <wps:bodyPr rot="0" vert="horz" wrap="none" lIns="0" tIns="0" rIns="0" bIns="0" anchor="t" anchorCtr="0">
                          <a:spAutoFit/>
                        </wps:bodyPr>
                      </wps:wsp>
                      <wps:wsp>
                        <wps:cNvPr id="6901" name="Rectangle 426"/>
                        <wps:cNvSpPr>
                          <a:spLocks noChangeArrowheads="1"/>
                        </wps:cNvSpPr>
                        <wps:spPr bwMode="auto">
                          <a:xfrm>
                            <a:off x="3981450" y="2903415"/>
                            <a:ext cx="81280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E7D08D" w14:textId="77777777" w:rsidR="00A2182E" w:rsidRDefault="00A2182E" w:rsidP="002F7443">
                              <w:r>
                                <w:rPr>
                                  <w:color w:val="000000"/>
                                  <w:sz w:val="18"/>
                                  <w:szCs w:val="18"/>
                                </w:rPr>
                                <w:t xml:space="preserve">Record End Time </w:t>
                              </w:r>
                            </w:p>
                          </w:txbxContent>
                        </wps:txbx>
                        <wps:bodyPr rot="0" vert="horz" wrap="none" lIns="0" tIns="0" rIns="0" bIns="0" anchor="t" anchorCtr="0">
                          <a:spAutoFit/>
                        </wps:bodyPr>
                      </wps:wsp>
                      <wps:wsp>
                        <wps:cNvPr id="6902" name="Rectangle 427"/>
                        <wps:cNvSpPr>
                          <a:spLocks noChangeArrowheads="1"/>
                        </wps:cNvSpPr>
                        <wps:spPr bwMode="auto">
                          <a:xfrm>
                            <a:off x="4794885" y="2903415"/>
                            <a:ext cx="120650" cy="1314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A40B62" w14:textId="77777777" w:rsidR="00A2182E" w:rsidRDefault="00A2182E" w:rsidP="002F7443">
                              <w:r>
                                <w:rPr>
                                  <w:color w:val="000000"/>
                                  <w:sz w:val="18"/>
                                  <w:szCs w:val="18"/>
                                </w:rPr>
                                <w:t>eT</w:t>
                              </w:r>
                            </w:p>
                          </w:txbxContent>
                        </wps:txbx>
                        <wps:bodyPr rot="0" vert="horz" wrap="none" lIns="0" tIns="0" rIns="0" bIns="0" anchor="t" anchorCtr="0">
                          <a:spAutoFit/>
                        </wps:bodyPr>
                      </wps:wsp>
                      <wps:wsp>
                        <wps:cNvPr id="6903" name="Rectangle 428"/>
                        <wps:cNvSpPr>
                          <a:spLocks noChangeArrowheads="1"/>
                        </wps:cNvSpPr>
                        <wps:spPr bwMode="auto">
                          <a:xfrm>
                            <a:off x="3981450" y="3014345"/>
                            <a:ext cx="930910" cy="444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 name="Rectangle 429"/>
                        <wps:cNvSpPr>
                          <a:spLocks noChangeArrowheads="1"/>
                        </wps:cNvSpPr>
                        <wps:spPr bwMode="auto">
                          <a:xfrm>
                            <a:off x="4912360" y="2966720"/>
                            <a:ext cx="38735" cy="87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332FD9" w14:textId="77777777" w:rsidR="00A2182E" w:rsidRDefault="00A2182E" w:rsidP="002F7443">
                              <w:r>
                                <w:rPr>
                                  <w:color w:val="000000"/>
                                  <w:sz w:val="12"/>
                                  <w:szCs w:val="12"/>
                                </w:rPr>
                                <w:t>n</w:t>
                              </w:r>
                            </w:p>
                          </w:txbxContent>
                        </wps:txbx>
                        <wps:bodyPr rot="0" vert="horz" wrap="none" lIns="0" tIns="0" rIns="0" bIns="0" anchor="t" anchorCtr="0">
                          <a:spAutoFit/>
                        </wps:bodyPr>
                      </wps:wsp>
                      <wps:wsp>
                        <wps:cNvPr id="6905" name="Line 430"/>
                        <wps:cNvCnPr>
                          <a:cxnSpLocks noChangeShapeType="1"/>
                        </wps:cNvCnPr>
                        <wps:spPr bwMode="auto">
                          <a:xfrm>
                            <a:off x="4912360" y="3044825"/>
                            <a:ext cx="37465" cy="0"/>
                          </a:xfrm>
                          <a:prstGeom prst="line">
                            <a:avLst/>
                          </a:prstGeom>
                          <a:noFill/>
                          <a:ln w="1270">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06" name="Rectangle 431"/>
                        <wps:cNvSpPr>
                          <a:spLocks noChangeArrowheads="1"/>
                        </wps:cNvSpPr>
                        <wps:spPr bwMode="auto">
                          <a:xfrm>
                            <a:off x="1469390" y="1106170"/>
                            <a:ext cx="2073910" cy="2531745"/>
                          </a:xfrm>
                          <a:prstGeom prst="rect">
                            <a:avLst/>
                          </a:prstGeom>
                          <a:solidFill>
                            <a:srgbClr val="00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9" name="Rectangle 434"/>
                        <wps:cNvSpPr>
                          <a:spLocks noChangeArrowheads="1"/>
                        </wps:cNvSpPr>
                        <wps:spPr bwMode="auto">
                          <a:xfrm>
                            <a:off x="1454785" y="1512801"/>
                            <a:ext cx="43053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1EECF8" w14:textId="77777777" w:rsidR="00A2182E" w:rsidRDefault="00A2182E" w:rsidP="002F7443">
                              <w:r>
                                <w:rPr>
                                  <w:i/>
                                  <w:iCs/>
                                  <w:color w:val="000000"/>
                                  <w:sz w:val="20"/>
                                  <w:szCs w:val="20"/>
                                </w:rPr>
                                <w:t>DoTxn()</w:t>
                              </w:r>
                            </w:p>
                          </w:txbxContent>
                        </wps:txbx>
                        <wps:bodyPr rot="0" vert="horz" wrap="none" lIns="0" tIns="0" rIns="0" bIns="0" anchor="t" anchorCtr="0">
                          <a:spAutoFit/>
                        </wps:bodyPr>
                      </wps:wsp>
                      <wps:wsp>
                        <wps:cNvPr id="6910" name="Rectangle 435"/>
                        <wps:cNvSpPr>
                          <a:spLocks noChangeArrowheads="1"/>
                        </wps:cNvSpPr>
                        <wps:spPr bwMode="auto">
                          <a:xfrm>
                            <a:off x="1852295" y="1728843"/>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829156"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911" name="Rectangle 436"/>
                        <wps:cNvSpPr>
                          <a:spLocks noChangeArrowheads="1"/>
                        </wps:cNvSpPr>
                        <wps:spPr bwMode="auto">
                          <a:xfrm>
                            <a:off x="1918335" y="1722162"/>
                            <a:ext cx="97345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5B7E89" w14:textId="77777777" w:rsidR="00A2182E" w:rsidRDefault="00A2182E" w:rsidP="002F7443">
                              <w:r>
                                <w:rPr>
                                  <w:i/>
                                  <w:iCs/>
                                  <w:color w:val="000000"/>
                                  <w:sz w:val="20"/>
                                  <w:szCs w:val="20"/>
                                </w:rPr>
                                <w:t>Generate Txn Type</w:t>
                              </w:r>
                            </w:p>
                          </w:txbxContent>
                        </wps:txbx>
                        <wps:bodyPr rot="0" vert="horz" wrap="none" lIns="0" tIns="0" rIns="0" bIns="0" anchor="t" anchorCtr="0">
                          <a:spAutoFit/>
                        </wps:bodyPr>
                      </wps:wsp>
                      <wps:wsp>
                        <wps:cNvPr id="6912" name="Rectangle 437"/>
                        <wps:cNvSpPr>
                          <a:spLocks noChangeArrowheads="1"/>
                        </wps:cNvSpPr>
                        <wps:spPr bwMode="auto">
                          <a:xfrm>
                            <a:off x="1852295" y="1920583"/>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59A6FB"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913" name="Rectangle 438"/>
                        <wps:cNvSpPr>
                          <a:spLocks noChangeArrowheads="1"/>
                        </wps:cNvSpPr>
                        <wps:spPr bwMode="auto">
                          <a:xfrm>
                            <a:off x="1918335" y="1912004"/>
                            <a:ext cx="10445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D32ACC" w14:textId="77777777" w:rsidR="00A2182E" w:rsidRDefault="00A2182E" w:rsidP="002F7443">
                              <w:r>
                                <w:rPr>
                                  <w:i/>
                                  <w:iCs/>
                                  <w:color w:val="000000"/>
                                  <w:sz w:val="20"/>
                                  <w:szCs w:val="20"/>
                                </w:rPr>
                                <w:t>Generate Txn Inputs</w:t>
                              </w:r>
                            </w:p>
                          </w:txbxContent>
                        </wps:txbx>
                        <wps:bodyPr rot="0" vert="horz" wrap="none" lIns="0" tIns="0" rIns="0" bIns="0" anchor="t" anchorCtr="0">
                          <a:spAutoFit/>
                        </wps:bodyPr>
                      </wps:wsp>
                      <wps:wsp>
                        <wps:cNvPr id="6914" name="Rectangle 439"/>
                        <wps:cNvSpPr>
                          <a:spLocks noChangeArrowheads="1"/>
                        </wps:cNvSpPr>
                        <wps:spPr bwMode="auto">
                          <a:xfrm>
                            <a:off x="1852295" y="2112325"/>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9A11AE"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915" name="Rectangle 440"/>
                        <wps:cNvSpPr>
                          <a:spLocks noChangeArrowheads="1"/>
                        </wps:cNvSpPr>
                        <wps:spPr bwMode="auto">
                          <a:xfrm>
                            <a:off x="1918335" y="2105125"/>
                            <a:ext cx="136906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33D7F6" w14:textId="77777777" w:rsidR="00A2182E" w:rsidRDefault="00A2182E" w:rsidP="002F7443">
                              <w:r>
                                <w:rPr>
                                  <w:i/>
                                  <w:iCs/>
                                  <w:color w:val="000000"/>
                                  <w:sz w:val="20"/>
                                  <w:szCs w:val="20"/>
                                </w:rPr>
                                <w:t>CESUTInterface::TxnType</w:t>
                              </w:r>
                            </w:p>
                          </w:txbxContent>
                        </wps:txbx>
                        <wps:bodyPr rot="0" vert="horz" wrap="none" lIns="0" tIns="0" rIns="0" bIns="0" anchor="t" anchorCtr="0">
                          <a:spAutoFit/>
                        </wps:bodyPr>
                      </wps:wsp>
                      <wps:wsp>
                        <wps:cNvPr id="6916" name="Rectangle 441"/>
                        <wps:cNvSpPr>
                          <a:spLocks noChangeArrowheads="1"/>
                        </wps:cNvSpPr>
                        <wps:spPr bwMode="auto">
                          <a:xfrm>
                            <a:off x="198120" y="1106170"/>
                            <a:ext cx="1402080" cy="2531745"/>
                          </a:xfrm>
                          <a:prstGeom prst="rect">
                            <a:avLst/>
                          </a:prstGeom>
                          <a:solidFill>
                            <a:srgbClr val="00FFFF"/>
                          </a:solidFill>
                          <a:ln>
                            <a:noFill/>
                          </a:ln>
                        </wps:spPr>
                        <wps:bodyPr rot="0" vert="horz" wrap="square" lIns="91440" tIns="45720" rIns="91440" bIns="45720" anchor="t" anchorCtr="0" upright="1">
                          <a:noAutofit/>
                        </wps:bodyPr>
                      </wps:wsp>
                      <wps:wsp>
                        <wps:cNvPr id="6917" name="Rectangle 442"/>
                        <wps:cNvSpPr>
                          <a:spLocks noChangeArrowheads="1"/>
                        </wps:cNvSpPr>
                        <wps:spPr bwMode="auto">
                          <a:xfrm>
                            <a:off x="53340" y="1152984"/>
                            <a:ext cx="10902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57EF00" w14:textId="77777777" w:rsidR="00A2182E" w:rsidRDefault="00A2182E" w:rsidP="002F7443">
                              <w:r>
                                <w:rPr>
                                  <w:b/>
                                  <w:bCs/>
                                  <w:color w:val="000000"/>
                                  <w:sz w:val="20"/>
                                  <w:szCs w:val="20"/>
                                </w:rPr>
                                <w:t>Customer Emulator</w:t>
                              </w:r>
                            </w:p>
                          </w:txbxContent>
                        </wps:txbx>
                        <wps:bodyPr rot="0" vert="horz" wrap="none" lIns="0" tIns="0" rIns="0" bIns="0" anchor="t" anchorCtr="0">
                          <a:spAutoFit/>
                        </wps:bodyPr>
                      </wps:wsp>
                      <wps:wsp>
                        <wps:cNvPr id="6918" name="Rectangle 443"/>
                        <wps:cNvSpPr>
                          <a:spLocks noChangeArrowheads="1"/>
                        </wps:cNvSpPr>
                        <wps:spPr bwMode="auto">
                          <a:xfrm>
                            <a:off x="53340" y="1289685"/>
                            <a:ext cx="113665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9" name="Rectangle 444"/>
                        <wps:cNvSpPr>
                          <a:spLocks noChangeArrowheads="1"/>
                        </wps:cNvSpPr>
                        <wps:spPr bwMode="auto">
                          <a:xfrm>
                            <a:off x="450850" y="1537101"/>
                            <a:ext cx="6413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38D792"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920" name="Rectangle 445"/>
                        <wps:cNvSpPr>
                          <a:spLocks noChangeArrowheads="1"/>
                        </wps:cNvSpPr>
                        <wps:spPr bwMode="auto">
                          <a:xfrm>
                            <a:off x="516890" y="1537101"/>
                            <a:ext cx="36004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00F5BD" w14:textId="77777777" w:rsidR="00A2182E" w:rsidRDefault="00A2182E" w:rsidP="002F7443">
                              <w:r>
                                <w:rPr>
                                  <w:color w:val="000000"/>
                                  <w:sz w:val="20"/>
                                  <w:szCs w:val="20"/>
                                </w:rPr>
                                <w:t>DoTxn</w:t>
                              </w:r>
                            </w:p>
                          </w:txbxContent>
                        </wps:txbx>
                        <wps:bodyPr rot="0" vert="horz" wrap="none" lIns="0" tIns="0" rIns="0" bIns="0" anchor="t" anchorCtr="0">
                          <a:spAutoFit/>
                        </wps:bodyPr>
                      </wps:wsp>
                      <wps:wsp>
                        <wps:cNvPr id="6921" name="Rectangle 446"/>
                        <wps:cNvSpPr>
                          <a:spLocks noChangeArrowheads="1"/>
                        </wps:cNvSpPr>
                        <wps:spPr bwMode="auto">
                          <a:xfrm>
                            <a:off x="892810" y="1537101"/>
                            <a:ext cx="85090"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593D11" w14:textId="77777777" w:rsidR="00A2182E" w:rsidRDefault="00A2182E" w:rsidP="002F7443">
                              <w:r>
                                <w:rPr>
                                  <w:color w:val="000000"/>
                                  <w:sz w:val="20"/>
                                  <w:szCs w:val="20"/>
                                </w:rPr>
                                <w:t>()</w:t>
                              </w:r>
                            </w:p>
                          </w:txbxContent>
                        </wps:txbx>
                        <wps:bodyPr rot="0" vert="horz" wrap="none" lIns="0" tIns="0" rIns="0" bIns="0" anchor="t" anchorCtr="0">
                          <a:spAutoFit/>
                        </wps:bodyPr>
                      </wps:wsp>
                      <wps:wsp>
                        <wps:cNvPr id="6922" name="Rectangle 447"/>
                        <wps:cNvSpPr>
                          <a:spLocks noChangeArrowheads="1"/>
                        </wps:cNvSpPr>
                        <wps:spPr bwMode="auto">
                          <a:xfrm>
                            <a:off x="516890" y="1671320"/>
                            <a:ext cx="463550" cy="571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3" name="Line 448"/>
                        <wps:cNvCnPr>
                          <a:cxnSpLocks noChangeShapeType="1"/>
                        </wps:cNvCnPr>
                        <wps:spPr bwMode="auto">
                          <a:xfrm>
                            <a:off x="12065" y="1106805"/>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24" name="Line 449"/>
                        <wps:cNvCnPr>
                          <a:cxnSpLocks noChangeShapeType="1"/>
                        </wps:cNvCnPr>
                        <wps:spPr bwMode="auto">
                          <a:xfrm>
                            <a:off x="12065" y="3637915"/>
                            <a:ext cx="5165090" cy="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25" name="Line 450"/>
                        <wps:cNvCnPr>
                          <a:cxnSpLocks noChangeShapeType="1"/>
                        </wps:cNvCnPr>
                        <wps:spPr bwMode="auto">
                          <a:xfrm>
                            <a:off x="12065" y="1106170"/>
                            <a:ext cx="0" cy="2531745"/>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26" name="Line 451"/>
                        <wps:cNvCnPr>
                          <a:cxnSpLocks noChangeShapeType="1"/>
                        </wps:cNvCnPr>
                        <wps:spPr bwMode="auto">
                          <a:xfrm>
                            <a:off x="5177155" y="1106805"/>
                            <a:ext cx="0" cy="2531110"/>
                          </a:xfrm>
                          <a:prstGeom prst="line">
                            <a:avLst/>
                          </a:prstGeom>
                          <a:noFill/>
                          <a:ln w="24765" cap="sq">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27" name="Freeform 452"/>
                        <wps:cNvSpPr>
                          <a:spLocks noEditPoints="1"/>
                        </wps:cNvSpPr>
                        <wps:spPr bwMode="auto">
                          <a:xfrm>
                            <a:off x="182880" y="3083560"/>
                            <a:ext cx="3807460" cy="6667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28" name="Line 453"/>
                        <wps:cNvCnPr>
                          <a:cxnSpLocks noChangeShapeType="1"/>
                        </wps:cNvCnPr>
                        <wps:spPr bwMode="auto">
                          <a:xfrm flipV="1">
                            <a:off x="189865" y="1619250"/>
                            <a:ext cx="0" cy="1507490"/>
                          </a:xfrm>
                          <a:prstGeom prst="line">
                            <a:avLst/>
                          </a:prstGeom>
                          <a:noFill/>
                          <a:ln w="1333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29" name="Freeform 454"/>
                        <wps:cNvSpPr>
                          <a:spLocks noEditPoints="1"/>
                        </wps:cNvSpPr>
                        <wps:spPr bwMode="auto">
                          <a:xfrm>
                            <a:off x="180340" y="1577975"/>
                            <a:ext cx="231775" cy="66675"/>
                          </a:xfrm>
                          <a:custGeom>
                            <a:avLst/>
                            <a:gdLst>
                              <a:gd name="T0" fmla="*/ 0 w 365"/>
                              <a:gd name="T1" fmla="*/ 41 h 105"/>
                              <a:gd name="T2" fmla="*/ 278 w 365"/>
                              <a:gd name="T3" fmla="*/ 41 h 105"/>
                              <a:gd name="T4" fmla="*/ 278 w 365"/>
                              <a:gd name="T5" fmla="*/ 63 h 105"/>
                              <a:gd name="T6" fmla="*/ 0 w 365"/>
                              <a:gd name="T7" fmla="*/ 63 h 105"/>
                              <a:gd name="T8" fmla="*/ 0 w 365"/>
                              <a:gd name="T9" fmla="*/ 41 h 105"/>
                              <a:gd name="T10" fmla="*/ 260 w 365"/>
                              <a:gd name="T11" fmla="*/ 0 h 105"/>
                              <a:gd name="T12" fmla="*/ 365 w 365"/>
                              <a:gd name="T13" fmla="*/ 52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1"/>
                                </a:moveTo>
                                <a:lnTo>
                                  <a:pt x="278" y="41"/>
                                </a:lnTo>
                                <a:lnTo>
                                  <a:pt x="278" y="63"/>
                                </a:lnTo>
                                <a:lnTo>
                                  <a:pt x="0" y="63"/>
                                </a:lnTo>
                                <a:lnTo>
                                  <a:pt x="0" y="41"/>
                                </a:lnTo>
                                <a:close/>
                                <a:moveTo>
                                  <a:pt x="260" y="0"/>
                                </a:moveTo>
                                <a:lnTo>
                                  <a:pt x="365" y="52"/>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30" name="Freeform 455"/>
                        <wps:cNvSpPr>
                          <a:spLocks noEditPoints="1"/>
                        </wps:cNvSpPr>
                        <wps:spPr bwMode="auto">
                          <a:xfrm>
                            <a:off x="182880" y="3083560"/>
                            <a:ext cx="3807460" cy="6667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31" name="Line 456"/>
                        <wps:cNvCnPr>
                          <a:cxnSpLocks noChangeShapeType="1"/>
                        </wps:cNvCnPr>
                        <wps:spPr bwMode="auto">
                          <a:xfrm flipV="1">
                            <a:off x="189865" y="1619250"/>
                            <a:ext cx="0" cy="1507490"/>
                          </a:xfrm>
                          <a:prstGeom prst="line">
                            <a:avLst/>
                          </a:prstGeom>
                          <a:noFill/>
                          <a:ln w="13335" cap="flat">
                            <a:solidFill>
                              <a:srgbClr val="000000"/>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32" name="Freeform 457"/>
                        <wps:cNvSpPr>
                          <a:spLocks noEditPoints="1"/>
                        </wps:cNvSpPr>
                        <wps:spPr bwMode="auto">
                          <a:xfrm>
                            <a:off x="180340" y="1577975"/>
                            <a:ext cx="231775" cy="66675"/>
                          </a:xfrm>
                          <a:custGeom>
                            <a:avLst/>
                            <a:gdLst>
                              <a:gd name="T0" fmla="*/ 0 w 365"/>
                              <a:gd name="T1" fmla="*/ 41 h 105"/>
                              <a:gd name="T2" fmla="*/ 278 w 365"/>
                              <a:gd name="T3" fmla="*/ 41 h 105"/>
                              <a:gd name="T4" fmla="*/ 278 w 365"/>
                              <a:gd name="T5" fmla="*/ 63 h 105"/>
                              <a:gd name="T6" fmla="*/ 0 w 365"/>
                              <a:gd name="T7" fmla="*/ 63 h 105"/>
                              <a:gd name="T8" fmla="*/ 0 w 365"/>
                              <a:gd name="T9" fmla="*/ 41 h 105"/>
                              <a:gd name="T10" fmla="*/ 260 w 365"/>
                              <a:gd name="T11" fmla="*/ 0 h 105"/>
                              <a:gd name="T12" fmla="*/ 365 w 365"/>
                              <a:gd name="T13" fmla="*/ 52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1"/>
                                </a:moveTo>
                                <a:lnTo>
                                  <a:pt x="278" y="41"/>
                                </a:lnTo>
                                <a:lnTo>
                                  <a:pt x="278" y="63"/>
                                </a:lnTo>
                                <a:lnTo>
                                  <a:pt x="0" y="63"/>
                                </a:lnTo>
                                <a:lnTo>
                                  <a:pt x="0" y="41"/>
                                </a:lnTo>
                                <a:close/>
                                <a:moveTo>
                                  <a:pt x="260" y="0"/>
                                </a:moveTo>
                                <a:lnTo>
                                  <a:pt x="365" y="52"/>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33" name="Freeform 458"/>
                        <wps:cNvSpPr>
                          <a:spLocks noEditPoints="1"/>
                        </wps:cNvSpPr>
                        <wps:spPr bwMode="auto">
                          <a:xfrm>
                            <a:off x="1394460" y="1106170"/>
                            <a:ext cx="22225" cy="2530475"/>
                          </a:xfrm>
                          <a:custGeom>
                            <a:avLst/>
                            <a:gdLst>
                              <a:gd name="T0" fmla="*/ 35 w 35"/>
                              <a:gd name="T1" fmla="*/ 140 h 3985"/>
                              <a:gd name="T2" fmla="*/ 0 w 35"/>
                              <a:gd name="T3" fmla="*/ 0 h 3985"/>
                              <a:gd name="T4" fmla="*/ 35 w 35"/>
                              <a:gd name="T5" fmla="*/ 245 h 3985"/>
                              <a:gd name="T6" fmla="*/ 0 w 35"/>
                              <a:gd name="T7" fmla="*/ 385 h 3985"/>
                              <a:gd name="T8" fmla="*/ 35 w 35"/>
                              <a:gd name="T9" fmla="*/ 245 h 3985"/>
                              <a:gd name="T10" fmla="*/ 35 w 35"/>
                              <a:gd name="T11" fmla="*/ 629 h 3985"/>
                              <a:gd name="T12" fmla="*/ 0 w 35"/>
                              <a:gd name="T13" fmla="*/ 490 h 3985"/>
                              <a:gd name="T14" fmla="*/ 35 w 35"/>
                              <a:gd name="T15" fmla="*/ 734 h 3985"/>
                              <a:gd name="T16" fmla="*/ 0 w 35"/>
                              <a:gd name="T17" fmla="*/ 874 h 3985"/>
                              <a:gd name="T18" fmla="*/ 35 w 35"/>
                              <a:gd name="T19" fmla="*/ 734 h 3985"/>
                              <a:gd name="T20" fmla="*/ 35 w 35"/>
                              <a:gd name="T21" fmla="*/ 1118 h 3985"/>
                              <a:gd name="T22" fmla="*/ 0 w 35"/>
                              <a:gd name="T23" fmla="*/ 979 h 3985"/>
                              <a:gd name="T24" fmla="*/ 35 w 35"/>
                              <a:gd name="T25" fmla="*/ 1223 h 3985"/>
                              <a:gd name="T26" fmla="*/ 0 w 35"/>
                              <a:gd name="T27" fmla="*/ 1363 h 3985"/>
                              <a:gd name="T28" fmla="*/ 35 w 35"/>
                              <a:gd name="T29" fmla="*/ 1223 h 3985"/>
                              <a:gd name="T30" fmla="*/ 35 w 35"/>
                              <a:gd name="T31" fmla="*/ 1607 h 3985"/>
                              <a:gd name="T32" fmla="*/ 0 w 35"/>
                              <a:gd name="T33" fmla="*/ 1468 h 3985"/>
                              <a:gd name="T34" fmla="*/ 35 w 35"/>
                              <a:gd name="T35" fmla="*/ 1712 h 3985"/>
                              <a:gd name="T36" fmla="*/ 0 w 35"/>
                              <a:gd name="T37" fmla="*/ 1852 h 3985"/>
                              <a:gd name="T38" fmla="*/ 35 w 35"/>
                              <a:gd name="T39" fmla="*/ 1712 h 3985"/>
                              <a:gd name="T40" fmla="*/ 35 w 35"/>
                              <a:gd name="T41" fmla="*/ 2096 h 3985"/>
                              <a:gd name="T42" fmla="*/ 0 w 35"/>
                              <a:gd name="T43" fmla="*/ 1957 h 3985"/>
                              <a:gd name="T44" fmla="*/ 35 w 35"/>
                              <a:gd name="T45" fmla="*/ 2201 h 3985"/>
                              <a:gd name="T46" fmla="*/ 0 w 35"/>
                              <a:gd name="T47" fmla="*/ 2341 h 3985"/>
                              <a:gd name="T48" fmla="*/ 35 w 35"/>
                              <a:gd name="T49" fmla="*/ 2201 h 3985"/>
                              <a:gd name="T50" fmla="*/ 35 w 35"/>
                              <a:gd name="T51" fmla="*/ 2586 h 3985"/>
                              <a:gd name="T52" fmla="*/ 0 w 35"/>
                              <a:gd name="T53" fmla="*/ 2446 h 3985"/>
                              <a:gd name="T54" fmla="*/ 35 w 35"/>
                              <a:gd name="T55" fmla="*/ 2690 h 3985"/>
                              <a:gd name="T56" fmla="*/ 0 w 35"/>
                              <a:gd name="T57" fmla="*/ 2830 h 3985"/>
                              <a:gd name="T58" fmla="*/ 35 w 35"/>
                              <a:gd name="T59" fmla="*/ 2690 h 3985"/>
                              <a:gd name="T60" fmla="*/ 35 w 35"/>
                              <a:gd name="T61" fmla="*/ 3075 h 3985"/>
                              <a:gd name="T62" fmla="*/ 0 w 35"/>
                              <a:gd name="T63" fmla="*/ 2935 h 3985"/>
                              <a:gd name="T64" fmla="*/ 35 w 35"/>
                              <a:gd name="T65" fmla="*/ 3179 h 3985"/>
                              <a:gd name="T66" fmla="*/ 0 w 35"/>
                              <a:gd name="T67" fmla="*/ 3319 h 3985"/>
                              <a:gd name="T68" fmla="*/ 35 w 35"/>
                              <a:gd name="T69" fmla="*/ 3179 h 3985"/>
                              <a:gd name="T70" fmla="*/ 35 w 35"/>
                              <a:gd name="T71" fmla="*/ 3564 h 3985"/>
                              <a:gd name="T72" fmla="*/ 0 w 35"/>
                              <a:gd name="T73" fmla="*/ 3424 h 3985"/>
                              <a:gd name="T74" fmla="*/ 35 w 35"/>
                              <a:gd name="T75" fmla="*/ 3668 h 3985"/>
                              <a:gd name="T76" fmla="*/ 0 w 35"/>
                              <a:gd name="T77" fmla="*/ 3808 h 3985"/>
                              <a:gd name="T78" fmla="*/ 35 w 35"/>
                              <a:gd name="T79" fmla="*/ 3668 h 3985"/>
                              <a:gd name="T80" fmla="*/ 35 w 35"/>
                              <a:gd name="T81" fmla="*/ 3985 h 3985"/>
                              <a:gd name="T82" fmla="*/ 0 w 35"/>
                              <a:gd name="T83" fmla="*/ 3913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5">
                                <a:moveTo>
                                  <a:pt x="35" y="0"/>
                                </a:moveTo>
                                <a:lnTo>
                                  <a:pt x="35" y="140"/>
                                </a:lnTo>
                                <a:lnTo>
                                  <a:pt x="0" y="140"/>
                                </a:lnTo>
                                <a:lnTo>
                                  <a:pt x="0" y="0"/>
                                </a:lnTo>
                                <a:lnTo>
                                  <a:pt x="35" y="0"/>
                                </a:lnTo>
                                <a:close/>
                                <a:moveTo>
                                  <a:pt x="35" y="245"/>
                                </a:moveTo>
                                <a:lnTo>
                                  <a:pt x="35" y="385"/>
                                </a:lnTo>
                                <a:lnTo>
                                  <a:pt x="0" y="385"/>
                                </a:lnTo>
                                <a:lnTo>
                                  <a:pt x="0" y="245"/>
                                </a:lnTo>
                                <a:lnTo>
                                  <a:pt x="35" y="245"/>
                                </a:lnTo>
                                <a:close/>
                                <a:moveTo>
                                  <a:pt x="35" y="490"/>
                                </a:moveTo>
                                <a:lnTo>
                                  <a:pt x="35" y="629"/>
                                </a:lnTo>
                                <a:lnTo>
                                  <a:pt x="0" y="629"/>
                                </a:lnTo>
                                <a:lnTo>
                                  <a:pt x="0" y="490"/>
                                </a:lnTo>
                                <a:lnTo>
                                  <a:pt x="35" y="490"/>
                                </a:lnTo>
                                <a:close/>
                                <a:moveTo>
                                  <a:pt x="35" y="734"/>
                                </a:moveTo>
                                <a:lnTo>
                                  <a:pt x="35" y="874"/>
                                </a:lnTo>
                                <a:lnTo>
                                  <a:pt x="0" y="874"/>
                                </a:lnTo>
                                <a:lnTo>
                                  <a:pt x="0" y="734"/>
                                </a:lnTo>
                                <a:lnTo>
                                  <a:pt x="35" y="734"/>
                                </a:lnTo>
                                <a:close/>
                                <a:moveTo>
                                  <a:pt x="35" y="979"/>
                                </a:moveTo>
                                <a:lnTo>
                                  <a:pt x="35" y="1118"/>
                                </a:lnTo>
                                <a:lnTo>
                                  <a:pt x="0" y="1118"/>
                                </a:lnTo>
                                <a:lnTo>
                                  <a:pt x="0" y="979"/>
                                </a:lnTo>
                                <a:lnTo>
                                  <a:pt x="35" y="979"/>
                                </a:lnTo>
                                <a:close/>
                                <a:moveTo>
                                  <a:pt x="35" y="1223"/>
                                </a:moveTo>
                                <a:lnTo>
                                  <a:pt x="35" y="1363"/>
                                </a:lnTo>
                                <a:lnTo>
                                  <a:pt x="0" y="1363"/>
                                </a:lnTo>
                                <a:lnTo>
                                  <a:pt x="0" y="1223"/>
                                </a:lnTo>
                                <a:lnTo>
                                  <a:pt x="35" y="1223"/>
                                </a:lnTo>
                                <a:close/>
                                <a:moveTo>
                                  <a:pt x="35" y="1468"/>
                                </a:moveTo>
                                <a:lnTo>
                                  <a:pt x="35" y="1607"/>
                                </a:lnTo>
                                <a:lnTo>
                                  <a:pt x="0" y="1607"/>
                                </a:lnTo>
                                <a:lnTo>
                                  <a:pt x="0" y="1468"/>
                                </a:lnTo>
                                <a:lnTo>
                                  <a:pt x="35" y="1468"/>
                                </a:lnTo>
                                <a:close/>
                                <a:moveTo>
                                  <a:pt x="35" y="1712"/>
                                </a:moveTo>
                                <a:lnTo>
                                  <a:pt x="35" y="1852"/>
                                </a:lnTo>
                                <a:lnTo>
                                  <a:pt x="0" y="1852"/>
                                </a:lnTo>
                                <a:lnTo>
                                  <a:pt x="0" y="1712"/>
                                </a:lnTo>
                                <a:lnTo>
                                  <a:pt x="35" y="1712"/>
                                </a:lnTo>
                                <a:close/>
                                <a:moveTo>
                                  <a:pt x="35" y="1957"/>
                                </a:moveTo>
                                <a:lnTo>
                                  <a:pt x="35" y="2096"/>
                                </a:lnTo>
                                <a:lnTo>
                                  <a:pt x="0" y="2096"/>
                                </a:lnTo>
                                <a:lnTo>
                                  <a:pt x="0" y="1957"/>
                                </a:lnTo>
                                <a:lnTo>
                                  <a:pt x="35" y="1957"/>
                                </a:lnTo>
                                <a:close/>
                                <a:moveTo>
                                  <a:pt x="35" y="2201"/>
                                </a:moveTo>
                                <a:lnTo>
                                  <a:pt x="35" y="2341"/>
                                </a:lnTo>
                                <a:lnTo>
                                  <a:pt x="0" y="2341"/>
                                </a:lnTo>
                                <a:lnTo>
                                  <a:pt x="0" y="2201"/>
                                </a:lnTo>
                                <a:lnTo>
                                  <a:pt x="35" y="2201"/>
                                </a:lnTo>
                                <a:close/>
                                <a:moveTo>
                                  <a:pt x="35" y="2446"/>
                                </a:moveTo>
                                <a:lnTo>
                                  <a:pt x="35" y="2586"/>
                                </a:lnTo>
                                <a:lnTo>
                                  <a:pt x="0" y="2586"/>
                                </a:lnTo>
                                <a:lnTo>
                                  <a:pt x="0" y="2446"/>
                                </a:lnTo>
                                <a:lnTo>
                                  <a:pt x="35" y="2446"/>
                                </a:lnTo>
                                <a:close/>
                                <a:moveTo>
                                  <a:pt x="35" y="2690"/>
                                </a:moveTo>
                                <a:lnTo>
                                  <a:pt x="35" y="2830"/>
                                </a:lnTo>
                                <a:lnTo>
                                  <a:pt x="0" y="2830"/>
                                </a:lnTo>
                                <a:lnTo>
                                  <a:pt x="0" y="2690"/>
                                </a:lnTo>
                                <a:lnTo>
                                  <a:pt x="35" y="2690"/>
                                </a:lnTo>
                                <a:close/>
                                <a:moveTo>
                                  <a:pt x="35" y="2935"/>
                                </a:moveTo>
                                <a:lnTo>
                                  <a:pt x="35" y="3075"/>
                                </a:lnTo>
                                <a:lnTo>
                                  <a:pt x="0" y="3075"/>
                                </a:lnTo>
                                <a:lnTo>
                                  <a:pt x="0" y="2935"/>
                                </a:lnTo>
                                <a:lnTo>
                                  <a:pt x="35" y="2935"/>
                                </a:lnTo>
                                <a:close/>
                                <a:moveTo>
                                  <a:pt x="35" y="3179"/>
                                </a:moveTo>
                                <a:lnTo>
                                  <a:pt x="35" y="3319"/>
                                </a:lnTo>
                                <a:lnTo>
                                  <a:pt x="0" y="3319"/>
                                </a:lnTo>
                                <a:lnTo>
                                  <a:pt x="0" y="3179"/>
                                </a:lnTo>
                                <a:lnTo>
                                  <a:pt x="35" y="3179"/>
                                </a:lnTo>
                                <a:close/>
                                <a:moveTo>
                                  <a:pt x="35" y="3424"/>
                                </a:moveTo>
                                <a:lnTo>
                                  <a:pt x="35" y="3564"/>
                                </a:lnTo>
                                <a:lnTo>
                                  <a:pt x="0" y="3564"/>
                                </a:lnTo>
                                <a:lnTo>
                                  <a:pt x="0" y="3424"/>
                                </a:lnTo>
                                <a:lnTo>
                                  <a:pt x="35" y="3424"/>
                                </a:lnTo>
                                <a:close/>
                                <a:moveTo>
                                  <a:pt x="35" y="3668"/>
                                </a:moveTo>
                                <a:lnTo>
                                  <a:pt x="35" y="3808"/>
                                </a:lnTo>
                                <a:lnTo>
                                  <a:pt x="0" y="3808"/>
                                </a:lnTo>
                                <a:lnTo>
                                  <a:pt x="0" y="3668"/>
                                </a:lnTo>
                                <a:lnTo>
                                  <a:pt x="35" y="3668"/>
                                </a:lnTo>
                                <a:close/>
                                <a:moveTo>
                                  <a:pt x="35" y="3913"/>
                                </a:moveTo>
                                <a:lnTo>
                                  <a:pt x="35" y="3985"/>
                                </a:lnTo>
                                <a:lnTo>
                                  <a:pt x="0" y="3985"/>
                                </a:lnTo>
                                <a:lnTo>
                                  <a:pt x="0" y="3913"/>
                                </a:lnTo>
                                <a:lnTo>
                                  <a:pt x="35" y="3913"/>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934" name="Freeform 459"/>
                        <wps:cNvSpPr>
                          <a:spLocks noEditPoints="1"/>
                        </wps:cNvSpPr>
                        <wps:spPr bwMode="auto">
                          <a:xfrm>
                            <a:off x="3479800" y="1104900"/>
                            <a:ext cx="22225" cy="2530475"/>
                          </a:xfrm>
                          <a:custGeom>
                            <a:avLst/>
                            <a:gdLst>
                              <a:gd name="T0" fmla="*/ 35 w 35"/>
                              <a:gd name="T1" fmla="*/ 140 h 3985"/>
                              <a:gd name="T2" fmla="*/ 0 w 35"/>
                              <a:gd name="T3" fmla="*/ 0 h 3985"/>
                              <a:gd name="T4" fmla="*/ 35 w 35"/>
                              <a:gd name="T5" fmla="*/ 245 h 3985"/>
                              <a:gd name="T6" fmla="*/ 0 w 35"/>
                              <a:gd name="T7" fmla="*/ 385 h 3985"/>
                              <a:gd name="T8" fmla="*/ 35 w 35"/>
                              <a:gd name="T9" fmla="*/ 245 h 3985"/>
                              <a:gd name="T10" fmla="*/ 35 w 35"/>
                              <a:gd name="T11" fmla="*/ 629 h 3985"/>
                              <a:gd name="T12" fmla="*/ 0 w 35"/>
                              <a:gd name="T13" fmla="*/ 489 h 3985"/>
                              <a:gd name="T14" fmla="*/ 35 w 35"/>
                              <a:gd name="T15" fmla="*/ 734 h 3985"/>
                              <a:gd name="T16" fmla="*/ 0 w 35"/>
                              <a:gd name="T17" fmla="*/ 874 h 3985"/>
                              <a:gd name="T18" fmla="*/ 35 w 35"/>
                              <a:gd name="T19" fmla="*/ 734 h 3985"/>
                              <a:gd name="T20" fmla="*/ 35 w 35"/>
                              <a:gd name="T21" fmla="*/ 1118 h 3985"/>
                              <a:gd name="T22" fmla="*/ 0 w 35"/>
                              <a:gd name="T23" fmla="*/ 978 h 3985"/>
                              <a:gd name="T24" fmla="*/ 35 w 35"/>
                              <a:gd name="T25" fmla="*/ 1223 h 3985"/>
                              <a:gd name="T26" fmla="*/ 0 w 35"/>
                              <a:gd name="T27" fmla="*/ 1363 h 3985"/>
                              <a:gd name="T28" fmla="*/ 35 w 35"/>
                              <a:gd name="T29" fmla="*/ 1223 h 3985"/>
                              <a:gd name="T30" fmla="*/ 35 w 35"/>
                              <a:gd name="T31" fmla="*/ 1607 h 3985"/>
                              <a:gd name="T32" fmla="*/ 0 w 35"/>
                              <a:gd name="T33" fmla="*/ 1467 h 3985"/>
                              <a:gd name="T34" fmla="*/ 35 w 35"/>
                              <a:gd name="T35" fmla="*/ 1712 h 3985"/>
                              <a:gd name="T36" fmla="*/ 0 w 35"/>
                              <a:gd name="T37" fmla="*/ 1852 h 3985"/>
                              <a:gd name="T38" fmla="*/ 35 w 35"/>
                              <a:gd name="T39" fmla="*/ 1712 h 3985"/>
                              <a:gd name="T40" fmla="*/ 35 w 35"/>
                              <a:gd name="T41" fmla="*/ 2096 h 3985"/>
                              <a:gd name="T42" fmla="*/ 0 w 35"/>
                              <a:gd name="T43" fmla="*/ 1957 h 3985"/>
                              <a:gd name="T44" fmla="*/ 35 w 35"/>
                              <a:gd name="T45" fmla="*/ 2201 h 3985"/>
                              <a:gd name="T46" fmla="*/ 0 w 35"/>
                              <a:gd name="T47" fmla="*/ 2341 h 3985"/>
                              <a:gd name="T48" fmla="*/ 35 w 35"/>
                              <a:gd name="T49" fmla="*/ 2201 h 3985"/>
                              <a:gd name="T50" fmla="*/ 35 w 35"/>
                              <a:gd name="T51" fmla="*/ 2585 h 3985"/>
                              <a:gd name="T52" fmla="*/ 0 w 35"/>
                              <a:gd name="T53" fmla="*/ 2446 h 3985"/>
                              <a:gd name="T54" fmla="*/ 35 w 35"/>
                              <a:gd name="T55" fmla="*/ 2690 h 3985"/>
                              <a:gd name="T56" fmla="*/ 0 w 35"/>
                              <a:gd name="T57" fmla="*/ 2830 h 3985"/>
                              <a:gd name="T58" fmla="*/ 35 w 35"/>
                              <a:gd name="T59" fmla="*/ 2690 h 3985"/>
                              <a:gd name="T60" fmla="*/ 35 w 35"/>
                              <a:gd name="T61" fmla="*/ 3074 h 3985"/>
                              <a:gd name="T62" fmla="*/ 0 w 35"/>
                              <a:gd name="T63" fmla="*/ 2935 h 3985"/>
                              <a:gd name="T64" fmla="*/ 35 w 35"/>
                              <a:gd name="T65" fmla="*/ 3179 h 3985"/>
                              <a:gd name="T66" fmla="*/ 0 w 35"/>
                              <a:gd name="T67" fmla="*/ 3319 h 3985"/>
                              <a:gd name="T68" fmla="*/ 35 w 35"/>
                              <a:gd name="T69" fmla="*/ 3179 h 3985"/>
                              <a:gd name="T70" fmla="*/ 35 w 35"/>
                              <a:gd name="T71" fmla="*/ 3563 h 3985"/>
                              <a:gd name="T72" fmla="*/ 0 w 35"/>
                              <a:gd name="T73" fmla="*/ 3424 h 3985"/>
                              <a:gd name="T74" fmla="*/ 35 w 35"/>
                              <a:gd name="T75" fmla="*/ 3668 h 3985"/>
                              <a:gd name="T76" fmla="*/ 0 w 35"/>
                              <a:gd name="T77" fmla="*/ 3808 h 3985"/>
                              <a:gd name="T78" fmla="*/ 35 w 35"/>
                              <a:gd name="T79" fmla="*/ 3668 h 3985"/>
                              <a:gd name="T80" fmla="*/ 35 w 35"/>
                              <a:gd name="T81" fmla="*/ 3985 h 3985"/>
                              <a:gd name="T82" fmla="*/ 0 w 35"/>
                              <a:gd name="T83" fmla="*/ 3913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5">
                                <a:moveTo>
                                  <a:pt x="35" y="0"/>
                                </a:moveTo>
                                <a:lnTo>
                                  <a:pt x="35" y="140"/>
                                </a:lnTo>
                                <a:lnTo>
                                  <a:pt x="0" y="140"/>
                                </a:lnTo>
                                <a:lnTo>
                                  <a:pt x="0" y="0"/>
                                </a:lnTo>
                                <a:lnTo>
                                  <a:pt x="35" y="0"/>
                                </a:lnTo>
                                <a:close/>
                                <a:moveTo>
                                  <a:pt x="35" y="245"/>
                                </a:moveTo>
                                <a:lnTo>
                                  <a:pt x="35" y="385"/>
                                </a:lnTo>
                                <a:lnTo>
                                  <a:pt x="0" y="385"/>
                                </a:lnTo>
                                <a:lnTo>
                                  <a:pt x="0" y="245"/>
                                </a:lnTo>
                                <a:lnTo>
                                  <a:pt x="35" y="245"/>
                                </a:lnTo>
                                <a:close/>
                                <a:moveTo>
                                  <a:pt x="35" y="489"/>
                                </a:moveTo>
                                <a:lnTo>
                                  <a:pt x="35" y="629"/>
                                </a:lnTo>
                                <a:lnTo>
                                  <a:pt x="0" y="629"/>
                                </a:lnTo>
                                <a:lnTo>
                                  <a:pt x="0" y="489"/>
                                </a:lnTo>
                                <a:lnTo>
                                  <a:pt x="35" y="489"/>
                                </a:lnTo>
                                <a:close/>
                                <a:moveTo>
                                  <a:pt x="35" y="734"/>
                                </a:moveTo>
                                <a:lnTo>
                                  <a:pt x="35" y="874"/>
                                </a:lnTo>
                                <a:lnTo>
                                  <a:pt x="0" y="874"/>
                                </a:lnTo>
                                <a:lnTo>
                                  <a:pt x="0" y="734"/>
                                </a:lnTo>
                                <a:lnTo>
                                  <a:pt x="35" y="734"/>
                                </a:lnTo>
                                <a:close/>
                                <a:moveTo>
                                  <a:pt x="35" y="978"/>
                                </a:moveTo>
                                <a:lnTo>
                                  <a:pt x="35" y="1118"/>
                                </a:lnTo>
                                <a:lnTo>
                                  <a:pt x="0" y="1118"/>
                                </a:lnTo>
                                <a:lnTo>
                                  <a:pt x="0" y="978"/>
                                </a:lnTo>
                                <a:lnTo>
                                  <a:pt x="35" y="978"/>
                                </a:lnTo>
                                <a:close/>
                                <a:moveTo>
                                  <a:pt x="35" y="1223"/>
                                </a:moveTo>
                                <a:lnTo>
                                  <a:pt x="35" y="1363"/>
                                </a:lnTo>
                                <a:lnTo>
                                  <a:pt x="0" y="1363"/>
                                </a:lnTo>
                                <a:lnTo>
                                  <a:pt x="0" y="1223"/>
                                </a:lnTo>
                                <a:lnTo>
                                  <a:pt x="35" y="1223"/>
                                </a:lnTo>
                                <a:close/>
                                <a:moveTo>
                                  <a:pt x="35" y="1467"/>
                                </a:moveTo>
                                <a:lnTo>
                                  <a:pt x="35" y="1607"/>
                                </a:lnTo>
                                <a:lnTo>
                                  <a:pt x="0" y="1607"/>
                                </a:lnTo>
                                <a:lnTo>
                                  <a:pt x="0" y="1467"/>
                                </a:lnTo>
                                <a:lnTo>
                                  <a:pt x="35" y="1467"/>
                                </a:lnTo>
                                <a:close/>
                                <a:moveTo>
                                  <a:pt x="35" y="1712"/>
                                </a:moveTo>
                                <a:lnTo>
                                  <a:pt x="35" y="1852"/>
                                </a:lnTo>
                                <a:lnTo>
                                  <a:pt x="0" y="1852"/>
                                </a:lnTo>
                                <a:lnTo>
                                  <a:pt x="0" y="1712"/>
                                </a:lnTo>
                                <a:lnTo>
                                  <a:pt x="35" y="1712"/>
                                </a:lnTo>
                                <a:close/>
                                <a:moveTo>
                                  <a:pt x="35" y="1957"/>
                                </a:moveTo>
                                <a:lnTo>
                                  <a:pt x="35" y="2096"/>
                                </a:lnTo>
                                <a:lnTo>
                                  <a:pt x="0" y="2096"/>
                                </a:lnTo>
                                <a:lnTo>
                                  <a:pt x="0" y="1957"/>
                                </a:lnTo>
                                <a:lnTo>
                                  <a:pt x="35" y="1957"/>
                                </a:lnTo>
                                <a:close/>
                                <a:moveTo>
                                  <a:pt x="35" y="2201"/>
                                </a:moveTo>
                                <a:lnTo>
                                  <a:pt x="35" y="2341"/>
                                </a:lnTo>
                                <a:lnTo>
                                  <a:pt x="0" y="2341"/>
                                </a:lnTo>
                                <a:lnTo>
                                  <a:pt x="0" y="2201"/>
                                </a:lnTo>
                                <a:lnTo>
                                  <a:pt x="35" y="2201"/>
                                </a:lnTo>
                                <a:close/>
                                <a:moveTo>
                                  <a:pt x="35" y="2446"/>
                                </a:moveTo>
                                <a:lnTo>
                                  <a:pt x="35" y="2585"/>
                                </a:lnTo>
                                <a:lnTo>
                                  <a:pt x="0" y="2585"/>
                                </a:lnTo>
                                <a:lnTo>
                                  <a:pt x="0" y="2446"/>
                                </a:lnTo>
                                <a:lnTo>
                                  <a:pt x="35" y="2446"/>
                                </a:lnTo>
                                <a:close/>
                                <a:moveTo>
                                  <a:pt x="35" y="2690"/>
                                </a:moveTo>
                                <a:lnTo>
                                  <a:pt x="35" y="2830"/>
                                </a:lnTo>
                                <a:lnTo>
                                  <a:pt x="0" y="2830"/>
                                </a:lnTo>
                                <a:lnTo>
                                  <a:pt x="0" y="2690"/>
                                </a:lnTo>
                                <a:lnTo>
                                  <a:pt x="35" y="2690"/>
                                </a:lnTo>
                                <a:close/>
                                <a:moveTo>
                                  <a:pt x="35" y="2935"/>
                                </a:moveTo>
                                <a:lnTo>
                                  <a:pt x="35" y="3074"/>
                                </a:lnTo>
                                <a:lnTo>
                                  <a:pt x="0" y="3074"/>
                                </a:lnTo>
                                <a:lnTo>
                                  <a:pt x="0" y="2935"/>
                                </a:lnTo>
                                <a:lnTo>
                                  <a:pt x="35" y="2935"/>
                                </a:lnTo>
                                <a:close/>
                                <a:moveTo>
                                  <a:pt x="35" y="3179"/>
                                </a:moveTo>
                                <a:lnTo>
                                  <a:pt x="35" y="3319"/>
                                </a:lnTo>
                                <a:lnTo>
                                  <a:pt x="0" y="3319"/>
                                </a:lnTo>
                                <a:lnTo>
                                  <a:pt x="0" y="3179"/>
                                </a:lnTo>
                                <a:lnTo>
                                  <a:pt x="35" y="3179"/>
                                </a:lnTo>
                                <a:close/>
                                <a:moveTo>
                                  <a:pt x="35" y="3424"/>
                                </a:moveTo>
                                <a:lnTo>
                                  <a:pt x="35" y="3563"/>
                                </a:lnTo>
                                <a:lnTo>
                                  <a:pt x="0" y="3563"/>
                                </a:lnTo>
                                <a:lnTo>
                                  <a:pt x="0" y="3424"/>
                                </a:lnTo>
                                <a:lnTo>
                                  <a:pt x="35" y="3424"/>
                                </a:lnTo>
                                <a:close/>
                                <a:moveTo>
                                  <a:pt x="35" y="3668"/>
                                </a:moveTo>
                                <a:lnTo>
                                  <a:pt x="35" y="3808"/>
                                </a:lnTo>
                                <a:lnTo>
                                  <a:pt x="0" y="3808"/>
                                </a:lnTo>
                                <a:lnTo>
                                  <a:pt x="0" y="3668"/>
                                </a:lnTo>
                                <a:lnTo>
                                  <a:pt x="35" y="3668"/>
                                </a:lnTo>
                                <a:close/>
                                <a:moveTo>
                                  <a:pt x="35" y="3913"/>
                                </a:moveTo>
                                <a:lnTo>
                                  <a:pt x="35" y="3985"/>
                                </a:lnTo>
                                <a:lnTo>
                                  <a:pt x="0" y="3985"/>
                                </a:lnTo>
                                <a:lnTo>
                                  <a:pt x="0" y="3913"/>
                                </a:lnTo>
                                <a:lnTo>
                                  <a:pt x="35" y="3913"/>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907" name="Rectangle 432"/>
                        <wps:cNvSpPr>
                          <a:spLocks noChangeArrowheads="1"/>
                        </wps:cNvSpPr>
                        <wps:spPr bwMode="auto">
                          <a:xfrm>
                            <a:off x="1454785" y="1152984"/>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9FDE5D" w14:textId="77777777" w:rsidR="00A2182E" w:rsidRDefault="00A2182E" w:rsidP="002F7443">
                              <w:r>
                                <w:rPr>
                                  <w:b/>
                                  <w:bCs/>
                                  <w:color w:val="000000"/>
                                  <w:sz w:val="20"/>
                                  <w:szCs w:val="20"/>
                                </w:rPr>
                                <w:t>VGenDriverCE</w:t>
                              </w:r>
                            </w:p>
                          </w:txbxContent>
                        </wps:txbx>
                        <wps:bodyPr rot="0" vert="horz" wrap="none" lIns="0" tIns="0" rIns="0" bIns="0" anchor="t" anchorCtr="0">
                          <a:spAutoFit/>
                        </wps:bodyPr>
                      </wps:wsp>
                      <wps:wsp>
                        <wps:cNvPr id="6908" name="Rectangle 433"/>
                        <wps:cNvSpPr>
                          <a:spLocks noChangeArrowheads="1"/>
                        </wps:cNvSpPr>
                        <wps:spPr bwMode="auto">
                          <a:xfrm>
                            <a:off x="1454785" y="1289685"/>
                            <a:ext cx="883920" cy="12065"/>
                          </a:xfrm>
                          <a:prstGeom prst="rect">
                            <a:avLst/>
                          </a:prstGeom>
                          <a:solidFill>
                            <a:srgbClr val="0000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0" name="Rectangle 405"/>
                        <wps:cNvSpPr>
                          <a:spLocks noChangeArrowheads="1"/>
                        </wps:cNvSpPr>
                        <wps:spPr bwMode="auto">
                          <a:xfrm>
                            <a:off x="3528060" y="1312345"/>
                            <a:ext cx="128079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68FAFE" w14:textId="77777777" w:rsidR="00A2182E" w:rsidRDefault="00A2182E" w:rsidP="002F7443">
                              <w:r>
                                <w:rPr>
                                  <w:b/>
                                  <w:bCs/>
                                  <w:color w:val="000000"/>
                                  <w:sz w:val="20"/>
                                  <w:szCs w:val="20"/>
                                </w:rPr>
                                <w:t>VGenDriver Connector</w:t>
                              </w:r>
                            </w:p>
                          </w:txbxContent>
                        </wps:txbx>
                        <wps:bodyPr rot="0" vert="horz" wrap="none" lIns="0" tIns="0" rIns="0" bIns="0" anchor="t" anchorCtr="0">
                          <a:spAutoFit/>
                        </wps:bodyPr>
                      </wps:wsp>
                      <wps:wsp>
                        <wps:cNvPr id="6877" name="Rectangle 402"/>
                        <wps:cNvSpPr>
                          <a:spLocks noChangeArrowheads="1"/>
                        </wps:cNvSpPr>
                        <wps:spPr bwMode="auto">
                          <a:xfrm>
                            <a:off x="3528060" y="1152984"/>
                            <a:ext cx="854075" cy="1460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3847E4" w14:textId="77777777" w:rsidR="00A2182E" w:rsidRDefault="00A2182E" w:rsidP="002F7443">
                              <w:r>
                                <w:rPr>
                                  <w:b/>
                                  <w:bCs/>
                                  <w:color w:val="000000"/>
                                  <w:sz w:val="20"/>
                                  <w:szCs w:val="20"/>
                                </w:rPr>
                                <w:t>CESutInterface</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A83EB3" id="Canvas 7288" o:spid="_x0000_s2849" editas="canvas" style="position:absolute;left:0;text-align:left;margin-left:0;margin-top:-396pt;width:6in;height:395.3pt;z-index:251667456;mso-position-horizontal:center;mso-position-horizontal-relative:margin;mso-position-vertical-relative:text" coordsize="54864,501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">
                <v:shape id="_x0000_s2850" type="#_x0000_t75" style="position:absolute;width:54864;height:50196;visibility:visible;mso-wrap-style:square">
                  <v:fill o:detectmouseclick="t"/>
                  <v:path o:connecttype="none"/>
                </v:shape>
                <v:shape id="Freeform 139" o:spid="_x0000_s2851" style="position:absolute;left:37217;top:38735;width:12528;height:11385;visibility:visible;mso-wrap-style:square;v-text-anchor:top" coordsize="7566,6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" path="m500,c224,,,224,,500l,6341v,277,224,500,500,500l7066,6841v277,,500,-223,500,-500l7566,500c7566,224,7343,,7066,l500,xe" fillcolor="silver" strokeweight="0">
                  <v:path arrowok="t" o:connecttype="custom" o:connectlocs="82795,0;0,83216;0,1055339;82795,1138555;1170060,1138555;1252855,1055339;1252855,83216;1170060,0;82795,0" o:connectangles="0,0,0,0,0,0,0,0,0"/>
                </v:shape>
                <v:group id="Group 142" o:spid="_x0000_s2852" style="position:absolute;left:37947;top:44932;width:11081;height:1683" coordorigin="5976,7076" coordsize="174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">
                  <v:shape id="Freeform 140" o:spid="_x0000_s2853" style="position:absolute;left:5976;top:7076;width:1745;height:265;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" path="m169,c76,,,75,,168l,840v,93,76,168,169,168l6524,1008v93,,168,-75,168,-168l6692,168c6692,75,6617,,6524,l169,xe" fillcolor="yellow" strokeweight="0">
                    <v:path arrowok="t" o:connecttype="custom" o:connectlocs="44,0;0,44;0,221;44,265;1701,265;1745,221;1745,44;1701,0;44,0" o:connectangles="0,0,0,0,0,0,0,0,0"/>
                  </v:shape>
                  <v:shape id="Freeform 141" o:spid="_x0000_s2854" style="position:absolute;left:5976;top:7076;width:1745;height:265;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" path="m169,c76,,,75,,168l,840v,93,76,168,169,168l6524,1008v93,,168,-75,168,-168l6692,168c6692,75,6617,,6524,l169,xe" filled="f" strokeweight=".65pt">
                    <v:stroke endcap="round"/>
                    <v:path arrowok="t" o:connecttype="custom" o:connectlocs="44,0;0,44;0,221;44,265;1701,265;1745,221;1745,44;1701,0;44,0" o:connectangles="0,0,0,0,0,0,0,0,0"/>
                  </v:shape>
                </v:group>
                <v:rect id="Rectangle 143" o:spid="_x0000_s2855" style="position:absolute;left:38633;top:45218;width:9938;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" filled="f" stroked="f">
                  <v:textbox style="mso-fit-shape-to-text:t" inset="0,0,0,0">
                    <w:txbxContent>
                      <w:p w14:paraId="229FC998" w14:textId="77777777" w:rsidR="00A2182E" w:rsidRDefault="00A2182E" w:rsidP="002F7443">
                        <w:r>
                          <w:rPr>
                            <w:rFonts w:ascii="Arial" w:hAnsi="Arial" w:cs="Arial"/>
                            <w:b/>
                            <w:bCs/>
                            <w:color w:val="000000"/>
                            <w:sz w:val="16"/>
                            <w:szCs w:val="16"/>
                          </w:rPr>
                          <w:t>Commercial Product</w:t>
                        </w:r>
                      </w:p>
                    </w:txbxContent>
                  </v:textbox>
                </v:rect>
                <v:group id="Group 146" o:spid="_x0000_s2856" style="position:absolute;left:37947;top:42983;width:11081;height:1676" coordorigin="5976,6769" coordsize="1745,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">
                  <v:shape id="Freeform 144" o:spid="_x0000_s2857" style="position:absolute;left:5976;top:6769;width:1745;height:264;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" path="m169,c76,,,75,,168l,840v,93,76,168,169,168l6524,1008v93,,168,-75,168,-168l6692,168c6692,75,6617,,6524,l169,xe" fillcolor="aqua" strokeweight="0">
                    <v:path arrowok="t" o:connecttype="custom" o:connectlocs="44,0;0,44;0,220;44,264;1701,264;1745,220;1745,44;1701,0;44,0" o:connectangles="0,0,0,0,0,0,0,0,0"/>
                  </v:shape>
                  <v:shape id="Freeform 145" o:spid="_x0000_s2858" style="position:absolute;left:5976;top:6769;width:1745;height:264;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" path="m169,c76,,,75,,168l,840v,93,76,168,169,168l6524,1008v93,,168,-75,168,-168l6692,168c6692,75,6617,,6524,l169,xe" filled="f" strokeweight=".65pt">
                    <v:stroke endcap="round"/>
                    <v:path arrowok="t" o:connecttype="custom" o:connectlocs="44,0;0,44;0,220;44,264;1701,264;1745,220;1745,44;1701,0;44,0" o:connectangles="0,0,0,0,0,0,0,0,0"/>
                  </v:shape>
                </v:group>
                <v:rect id="Rectangle 147" o:spid="_x0000_s2859" style="position:absolute;left:40220;top:43427;width:6668;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" filled="f" stroked="f">
                  <v:textbox style="mso-fit-shape-to-text:t" inset="0,0,0,0">
                    <w:txbxContent>
                      <w:p w14:paraId="5C8178FC" w14:textId="77777777" w:rsidR="00A2182E" w:rsidRDefault="00A2182E" w:rsidP="002F7443">
                        <w:r>
                          <w:rPr>
                            <w:rFonts w:ascii="Arial" w:hAnsi="Arial" w:cs="Arial"/>
                            <w:b/>
                            <w:bCs/>
                            <w:i/>
                            <w:iCs/>
                            <w:color w:val="000000"/>
                            <w:sz w:val="16"/>
                            <w:szCs w:val="16"/>
                          </w:rPr>
                          <w:t>TPC Provided</w:t>
                        </w:r>
                      </w:p>
                    </w:txbxContent>
                  </v:textbox>
                </v:rect>
                <v:rect id="Rectangle 153" o:spid="_x0000_s2860" style="position:absolute;left:43351;top:47250;width:5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" filled="f" stroked="f">
                  <v:textbox style="mso-fit-shape-to-text:t" inset="0,0,0,0">
                    <w:txbxContent>
                      <w:p w14:paraId="00D76F9B" w14:textId="77777777" w:rsidR="00A2182E" w:rsidRDefault="00A2182E" w:rsidP="002F7443">
                        <w:r>
                          <w:rPr>
                            <w:rFonts w:ascii="Arial" w:hAnsi="Arial" w:cs="Arial"/>
                            <w:color w:val="000000"/>
                            <w:sz w:val="16"/>
                            <w:szCs w:val="16"/>
                          </w:rPr>
                          <w:t>TPC Defined</w:t>
                        </w:r>
                      </w:p>
                    </w:txbxContent>
                  </v:textbox>
                </v:rect>
                <v:rect id="Rectangle 154" o:spid="_x0000_s2861" style="position:absolute;left:44253;top:48450;width:395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" filled="f" stroked="f">
                  <v:textbox style="mso-fit-shape-to-text:t" inset="0,0,0,0">
                    <w:txbxContent>
                      <w:p w14:paraId="55E65504" w14:textId="77777777" w:rsidR="00A2182E" w:rsidRDefault="00A2182E" w:rsidP="002F7443">
                        <w:r>
                          <w:rPr>
                            <w:rFonts w:ascii="Arial" w:hAnsi="Arial" w:cs="Arial"/>
                            <w:color w:val="000000"/>
                            <w:sz w:val="16"/>
                            <w:szCs w:val="16"/>
                          </w:rPr>
                          <w:t>Interface</w:t>
                        </w:r>
                      </w:p>
                    </w:txbxContent>
                  </v:textbox>
                </v:rect>
                <v:rect id="Rectangle 155" o:spid="_x0000_s2862" style="position:absolute;left:37826;top:38976;width:3614;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" filled="f" stroked="f">
                  <v:textbox style="mso-fit-shape-to-text:t" inset="0,0,0,0">
                    <w:txbxContent>
                      <w:p w14:paraId="595E5F21" w14:textId="77777777" w:rsidR="00A2182E" w:rsidRDefault="00A2182E" w:rsidP="002F7443">
                        <w:r>
                          <w:rPr>
                            <w:rFonts w:ascii="Arial" w:hAnsi="Arial" w:cs="Arial"/>
                            <w:b/>
                            <w:bCs/>
                            <w:color w:val="000000"/>
                            <w:sz w:val="16"/>
                            <w:szCs w:val="16"/>
                          </w:rPr>
                          <w:t>Legend</w:t>
                        </w:r>
                      </w:p>
                    </w:txbxContent>
                  </v:textbox>
                </v:rect>
                <v:line id="Line 156" o:spid="_x0000_s2863" style="position:absolute;visibility:visible;mso-wrap-style:square" from="38182,48494" to="43186,48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" strokecolor="white" strokeweight="2.15pt"/>
                <v:shape id="Freeform 157" o:spid="_x0000_s2864" style="position:absolute;left:38112;top:48361;width:4966;height:273;visibility:visible;mso-wrap-style:square;v-text-anchor:top" coordsize="78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" path="m,l174,r,43l,43,,xm304,l478,r,43l304,43,304,xm608,l782,r,43l608,43,608,xe" fillcolor="red" strokecolor="red" strokeweight=".1pt">
                  <v:stroke joinstyle="bevel"/>
                  <v:path arrowok="t" o:connecttype="custom" o:connectlocs="0,0;110490,0;110490,27305;0,27305;0,0;193040,0;303530,0;303530,27305;193040,27305;193040,0;386080,0;496570,0;496570,27305;386080,27305;386080,0" o:connectangles="0,0,0,0,0,0,0,0,0,0,0,0,0,0,0"/>
                  <o:lock v:ext="edit" verticies="t"/>
                </v:shape>
                <v:line id="Line 158" o:spid="_x0000_s2865" style="position:absolute;visibility:visible;mso-wrap-style:square" from="38182,48494" to="43186,48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" strokecolor="white" strokeweight="2.15pt"/>
                <v:shape id="Freeform 159" o:spid="_x0000_s2866" style="position:absolute;left:38112;top:48361;width:4966;height:273;visibility:visible;mso-wrap-style:square;v-text-anchor:top" coordsize="78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" path="m,l174,r,43l,43,,xm304,l478,r,43l304,43,304,xm608,l782,r,43l608,43,608,xe" fillcolor="red" strokecolor="red" strokeweight=".1pt">
                  <v:stroke joinstyle="bevel"/>
                  <v:path arrowok="t" o:connecttype="custom" o:connectlocs="0,0;110490,0;110490,27305;0,27305;0,0;193040,0;303530,0;303530,27305;193040,27305;193040,0;386080,0;496570,0;496570,27305;386080,27305;386080,0" o:connectangles="0,0,0,0,0,0,0,0,0,0,0,0,0,0,0"/>
                  <o:lock v:ext="edit" verticies="t"/>
                </v:shape>
                <v:shape id="Freeform 160" o:spid="_x0000_s2867" style="position:absolute;left:15563;top:2457;width:22200;height:2991;visibility:visible;mso-wrap-style:square;v-text-anchor:top" coordsize="13408,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" path="m13408,1800v,-497,-500,-900,-1117,-900l7821,900c7204,900,6704,498,6704,v,498,-500,900,-1117,900l1117,900c500,900,,1303,,1800e" filled="f" strokeweight=".85pt">
                  <v:path arrowok="t" o:connecttype="custom" o:connectlocs="2219960,299085;2035019,149543;1294921,149543;1109980,0;925039,149543;184941,149543;0,299085" o:connectangles="0,0,0,0,0,0,0"/>
                </v:shape>
                <v:rect id="Rectangle 161" o:spid="_x0000_s2868" style="position:absolute;left:22548;top:482;width:797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" filled="f" stroked="f">
                  <v:textbox style="mso-fit-shape-to-text:t" inset="0,0,0,0">
                    <w:txbxContent>
                      <w:p w14:paraId="502E7679" w14:textId="77777777" w:rsidR="00A2182E" w:rsidRDefault="00A2182E" w:rsidP="002F7443">
                        <w:r>
                          <w:rPr>
                            <w:color w:val="000000"/>
                            <w:sz w:val="20"/>
                            <w:szCs w:val="20"/>
                          </w:rPr>
                          <w:t>VGenDriverCE</w:t>
                        </w:r>
                      </w:p>
                    </w:txbxContent>
                  </v:textbox>
                </v:rect>
                <v:rect id="Rectangle 162" o:spid="_x0000_s2869" style="position:absolute;left:37725;top:6686;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" fillcolor="#c9f" stroked="f"/>
                <v:rect id="Rectangle 163" o:spid="_x0000_s2870" style="position:absolute;left:38131;top:7149;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" filled="f" stroked="f">
                  <v:textbox style="mso-fit-shape-to-text:t" inset="0,0,0,0">
                    <w:txbxContent>
                      <w:p w14:paraId="5CF07A21" w14:textId="77777777" w:rsidR="00A2182E" w:rsidRDefault="00A2182E" w:rsidP="002F7443">
                        <w:r>
                          <w:rPr>
                            <w:b/>
                            <w:bCs/>
                            <w:color w:val="000000"/>
                            <w:sz w:val="20"/>
                            <w:szCs w:val="20"/>
                          </w:rPr>
                          <w:t>CESutInterface</w:t>
                        </w:r>
                      </w:p>
                    </w:txbxContent>
                  </v:textbox>
                </v:rect>
                <v:rect id="Rectangle 164" o:spid="_x0000_s2871" style="position:absolute;left:47351;top:7149;width:35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" filled="f" stroked="f">
                  <v:textbox style="mso-fit-shape-to-text:t" inset="0,0,0,0">
                    <w:txbxContent>
                      <w:p w14:paraId="20B21CA4" w14:textId="77777777" w:rsidR="00A2182E" w:rsidRDefault="00A2182E" w:rsidP="002F7443">
                        <w:r>
                          <w:rPr>
                            <w:b/>
                            <w:bCs/>
                            <w:color w:val="000000"/>
                            <w:sz w:val="20"/>
                            <w:szCs w:val="20"/>
                          </w:rPr>
                          <w:t xml:space="preserve">/ </w:t>
                        </w:r>
                      </w:p>
                    </w:txbxContent>
                  </v:textbox>
                </v:rect>
                <v:rect id="Rectangle 165" o:spid="_x0000_s2872" style="position:absolute;left:38131;top:8515;width:9589;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" fillcolor="black" stroked="f"/>
                <v:rect id="Rectangle 166" o:spid="_x0000_s2873" style="position:absolute;left:38131;top:8748;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" filled="f" stroked="f">
                  <v:textbox style="mso-fit-shape-to-text:t" inset="0,0,0,0">
                    <w:txbxContent>
                      <w:p w14:paraId="13B257B2" w14:textId="7202B297" w:rsidR="00A2182E" w:rsidRDefault="00A2182E" w:rsidP="002F7443">
                        <w:r>
                          <w:rPr>
                            <w:b/>
                            <w:bCs/>
                            <w:color w:val="000000"/>
                            <w:sz w:val="20"/>
                            <w:szCs w:val="20"/>
                          </w:rPr>
                          <w:t>VGenDriver Connector</w:t>
                        </w:r>
                      </w:p>
                    </w:txbxContent>
                  </v:textbox>
                </v:rect>
                <v:rect id="Rectangle 167" o:spid="_x0000_s2874" style="position:absolute;left:38131;top:10115;width:1329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" fillcolor="black" stroked="f"/>
                <v:rect id="Rectangle 168" o:spid="_x0000_s2875" style="position:absolute;left:38131;top:16359;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NETyAAAAOIAAAAPAAAAZHJzL2Rvd25yZXYueG1sRI/NasMw&#13;&#10;EITvgb6D2EJviZy0mO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Ag3NETyAAAAOIA&#13;&#10;AAAPAAAAAAAAAAAAAAAAAAcCAABkcnMvZG93bnJldi54bWxQSwUGAAAAAAMAAwC3AAAA/AIAAAAA&#13;&#10;" filled="f" stroked="f">
                  <v:textbox style="mso-fit-shape-to-text:t" inset="0,0,0,0">
                    <w:txbxContent>
                      <w:p w14:paraId="597CF5C9" w14:textId="77777777" w:rsidR="00A2182E" w:rsidRDefault="00A2182E" w:rsidP="002F7443">
                        <w:r>
                          <w:rPr>
                            <w:i/>
                            <w:iCs/>
                            <w:color w:val="000000"/>
                            <w:sz w:val="20"/>
                            <w:szCs w:val="20"/>
                          </w:rPr>
                          <w:t>TxnType</w:t>
                        </w:r>
                      </w:p>
                    </w:txbxContent>
                  </v:textbox>
                </v:rect>
                <v:rect id="Rectangle 169" o:spid="_x0000_s2876" style="position:absolute;left:42684;top:16424;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" filled="f" stroked="f">
                  <v:textbox style="mso-fit-shape-to-text:t" inset="0,0,0,0">
                    <w:txbxContent>
                      <w:p w14:paraId="2B5D6A29" w14:textId="77777777" w:rsidR="00A2182E" w:rsidRDefault="00A2182E" w:rsidP="002F7443">
                        <w:r>
                          <w:rPr>
                            <w:color w:val="000000"/>
                            <w:sz w:val="20"/>
                            <w:szCs w:val="20"/>
                          </w:rPr>
                          <w:t>()</w:t>
                        </w:r>
                      </w:p>
                    </w:txbxContent>
                  </v:textbox>
                </v:rect>
                <v:rect id="Rectangle 170" o:spid="_x0000_s2877" style="position:absolute;left:42106;top:18272;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" filled="f" stroked="f">
                  <v:textbox style="mso-fit-shape-to-text:t" inset="0,0,0,0">
                    <w:txbxContent>
                      <w:p w14:paraId="5C747CEF" w14:textId="77777777" w:rsidR="00A2182E" w:rsidRDefault="00A2182E" w:rsidP="002F7443">
                        <w:r>
                          <w:rPr>
                            <w:color w:val="000000"/>
                            <w:sz w:val="18"/>
                            <w:szCs w:val="18"/>
                          </w:rPr>
                          <w:t>–</w:t>
                        </w:r>
                      </w:p>
                    </w:txbxContent>
                  </v:textbox>
                </v:rect>
                <v:rect id="Rectangle 171" o:spid="_x0000_s2878" style="position:absolute;left:42659;top:18272;width:8445;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" filled="f" stroked="f">
                  <v:textbox style="mso-fit-shape-to-text:t" inset="0,0,0,0">
                    <w:txbxContent>
                      <w:p w14:paraId="50CF20E5" w14:textId="77777777" w:rsidR="00A2182E" w:rsidRDefault="00A2182E" w:rsidP="002F7443">
                        <w:r>
                          <w:rPr>
                            <w:color w:val="000000"/>
                            <w:sz w:val="18"/>
                            <w:szCs w:val="18"/>
                          </w:rPr>
                          <w:t xml:space="preserve">Record Start Time </w:t>
                        </w:r>
                      </w:p>
                    </w:txbxContent>
                  </v:textbox>
                </v:rect>
                <v:rect id="Rectangle 172" o:spid="_x0000_s2879" style="position:absolute;left:51098;top:18272;width:114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" filled="f" stroked="f">
                  <v:textbox style="mso-fit-shape-to-text:t" inset="0,0,0,0">
                    <w:txbxContent>
                      <w:p w14:paraId="383D4A4E" w14:textId="77777777" w:rsidR="00A2182E" w:rsidRDefault="00A2182E" w:rsidP="002F7443">
                        <w:r>
                          <w:rPr>
                            <w:color w:val="000000"/>
                            <w:sz w:val="18"/>
                            <w:szCs w:val="18"/>
                          </w:rPr>
                          <w:t>sT</w:t>
                        </w:r>
                      </w:p>
                    </w:txbxContent>
                  </v:textbox>
                </v:rect>
                <v:rect id="Rectangle 173" o:spid="_x0000_s2880" style="position:absolute;left:52216;top:1889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" filled="f" stroked="f">
                  <v:textbox style="mso-fit-shape-to-text:t" inset="0,0,0,0">
                    <w:txbxContent>
                      <w:p w14:paraId="32C82837" w14:textId="77777777" w:rsidR="00A2182E" w:rsidRDefault="00A2182E" w:rsidP="002F7443">
                        <w:r>
                          <w:rPr>
                            <w:color w:val="000000"/>
                            <w:sz w:val="12"/>
                            <w:szCs w:val="12"/>
                          </w:rPr>
                          <w:t>n</w:t>
                        </w:r>
                      </w:p>
                    </w:txbxContent>
                  </v:textbox>
                </v:rect>
                <v:rect id="Rectangle 174" o:spid="_x0000_s2881" style="position:absolute;left:42106;top:19866;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" filled="f" stroked="f">
                  <v:textbox style="mso-fit-shape-to-text:t" inset="0,0,0,0">
                    <w:txbxContent>
                      <w:p w14:paraId="0C853448" w14:textId="77777777" w:rsidR="00A2182E" w:rsidRDefault="00A2182E" w:rsidP="002F7443">
                        <w:r>
                          <w:rPr>
                            <w:color w:val="000000"/>
                            <w:sz w:val="18"/>
                            <w:szCs w:val="18"/>
                          </w:rPr>
                          <w:t>–</w:t>
                        </w:r>
                      </w:p>
                    </w:txbxContent>
                  </v:textbox>
                </v:rect>
                <v:rect id="Rectangle 175" o:spid="_x0000_s2882" style="position:absolute;left:42659;top:19866;width:809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" filled="f" stroked="f">
                  <v:textbox style="mso-fit-shape-to-text:t" inset="0,0,0,0">
                    <w:txbxContent>
                      <w:p w14:paraId="652A2D0F" w14:textId="77777777" w:rsidR="00A2182E" w:rsidRDefault="00A2182E" w:rsidP="002F7443">
                        <w:r>
                          <w:rPr>
                            <w:color w:val="000000"/>
                            <w:sz w:val="18"/>
                            <w:szCs w:val="18"/>
                          </w:rPr>
                          <w:t>Send data to SUT</w:t>
                        </w:r>
                      </w:p>
                    </w:txbxContent>
                  </v:textbox>
                </v:rect>
                <v:rect id="Rectangle 176" o:spid="_x0000_s2883" style="position:absolute;left:42106;top:21466;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" filled="f" stroked="f">
                  <v:textbox style="mso-fit-shape-to-text:t" inset="0,0,0,0">
                    <w:txbxContent>
                      <w:p w14:paraId="54B9AEDC" w14:textId="77777777" w:rsidR="00A2182E" w:rsidRDefault="00A2182E" w:rsidP="002F7443">
                        <w:r>
                          <w:rPr>
                            <w:color w:val="000000"/>
                            <w:sz w:val="18"/>
                            <w:szCs w:val="18"/>
                          </w:rPr>
                          <w:t>–</w:t>
                        </w:r>
                      </w:p>
                    </w:txbxContent>
                  </v:textbox>
                </v:rect>
                <v:rect id="Rectangle 177" o:spid="_x0000_s2884" style="position:absolute;left:42659;top:21466;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" filled="f" stroked="f">
                  <v:textbox style="mso-fit-shape-to-text:t" inset="0,0,0,0">
                    <w:txbxContent>
                      <w:p w14:paraId="3708BF03" w14:textId="77777777" w:rsidR="00A2182E" w:rsidRDefault="00A2182E" w:rsidP="002F7443">
                        <w:r>
                          <w:rPr>
                            <w:color w:val="000000"/>
                            <w:sz w:val="18"/>
                            <w:szCs w:val="18"/>
                          </w:rPr>
                          <w:t>Wait for Response</w:t>
                        </w:r>
                      </w:p>
                    </w:txbxContent>
                  </v:textbox>
                </v:rect>
                <v:rect id="Rectangle 178" o:spid="_x0000_s2885" style="position:absolute;left:42106;top:23059;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fOyAAAAOIAAAAPAAAAZHJzL2Rvd25yZXYueG1sRI/NasMw&#13;&#10;EITvgb6D2EJviZyUmu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ClBUfOyAAAAOIA&#13;&#10;AAAPAAAAAAAAAAAAAAAAAAcCAABkcnMvZG93bnJldi54bWxQSwUGAAAAAAMAAwC3AAAA/AIAAAAA&#13;&#10;" filled="f" stroked="f">
                  <v:textbox style="mso-fit-shape-to-text:t" inset="0,0,0,0">
                    <w:txbxContent>
                      <w:p w14:paraId="10233DB1" w14:textId="77777777" w:rsidR="00A2182E" w:rsidRDefault="00A2182E" w:rsidP="002F7443">
                        <w:r>
                          <w:rPr>
                            <w:color w:val="000000"/>
                            <w:sz w:val="18"/>
                            <w:szCs w:val="18"/>
                          </w:rPr>
                          <w:t>–</w:t>
                        </w:r>
                      </w:p>
                    </w:txbxContent>
                  </v:textbox>
                </v:rect>
                <v:rect id="Rectangle 179" o:spid="_x0000_s2886" style="position:absolute;left:42659;top:23059;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N+6yAAAAOIAAAAPAAAAZHJzL2Rvd25yZXYueG1sRI/NasMw&#13;&#10;EITvgb6D2EJviZzQmu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Aq7N+6yAAAAOIA&#13;&#10;AAAPAAAAAAAAAAAAAAAAAAcCAABkcnMvZG93bnJldi54bWxQSwUGAAAAAAMAAwC3AAAA/AIAAAAA&#13;&#10;" filled="f" stroked="f">
                  <v:textbox style="mso-fit-shape-to-text:t" inset="0,0,0,0">
                    <w:txbxContent>
                      <w:p w14:paraId="015FD242" w14:textId="77777777" w:rsidR="00A2182E" w:rsidRDefault="00A2182E" w:rsidP="002F7443">
                        <w:r>
                          <w:rPr>
                            <w:color w:val="000000"/>
                            <w:sz w:val="18"/>
                            <w:szCs w:val="18"/>
                          </w:rPr>
                          <w:t>Receive data from SUT</w:t>
                        </w:r>
                      </w:p>
                    </w:txbxContent>
                  </v:textbox>
                </v:rect>
                <v:rect id="Rectangle 180" o:spid="_x0000_s2887" style="position:absolute;left:42106;top:24646;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" filled="f" stroked="f">
                  <v:textbox style="mso-fit-shape-to-text:t" inset="0,0,0,0">
                    <w:txbxContent>
                      <w:p w14:paraId="4B2B8606" w14:textId="77777777" w:rsidR="00A2182E" w:rsidRDefault="00A2182E" w:rsidP="002F7443">
                        <w:r>
                          <w:rPr>
                            <w:color w:val="000000"/>
                            <w:sz w:val="18"/>
                            <w:szCs w:val="18"/>
                          </w:rPr>
                          <w:t>–</w:t>
                        </w:r>
                      </w:p>
                    </w:txbxContent>
                  </v:textbox>
                </v:rect>
                <v:rect id="Rectangle 181" o:spid="_x0000_s2888" style="position:absolute;left:42659;top:24646;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" filled="f" stroked="f">
                  <v:textbox style="mso-fit-shape-to-text:t" inset="0,0,0,0">
                    <w:txbxContent>
                      <w:p w14:paraId="1A19ADD4" w14:textId="77777777" w:rsidR="00A2182E" w:rsidRDefault="00A2182E" w:rsidP="002F7443">
                        <w:r>
                          <w:rPr>
                            <w:color w:val="000000"/>
                            <w:sz w:val="18"/>
                            <w:szCs w:val="18"/>
                          </w:rPr>
                          <w:t xml:space="preserve">Record End Time </w:t>
                        </w:r>
                      </w:p>
                    </w:txbxContent>
                  </v:textbox>
                </v:rect>
                <v:rect id="Rectangle 182" o:spid="_x0000_s2889" style="position:absolute;left:50793;top:24646;width:120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kHN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" filled="f" stroked="f">
                  <v:textbox style="mso-fit-shape-to-text:t" inset="0,0,0,0">
                    <w:txbxContent>
                      <w:p w14:paraId="1B6BEFC4" w14:textId="77777777" w:rsidR="00A2182E" w:rsidRDefault="00A2182E" w:rsidP="002F7443">
                        <w:r>
                          <w:rPr>
                            <w:color w:val="000000"/>
                            <w:sz w:val="18"/>
                            <w:szCs w:val="18"/>
                          </w:rPr>
                          <w:t>eT</w:t>
                        </w:r>
                      </w:p>
                    </w:txbxContent>
                  </v:textbox>
                </v:rect>
                <v:rect id="Rectangle 183" o:spid="_x0000_s2890" style="position:absolute;left:51974;top:25273;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" filled="f" stroked="f">
                  <v:textbox style="mso-fit-shape-to-text:t" inset="0,0,0,0">
                    <w:txbxContent>
                      <w:p w14:paraId="410DAD38" w14:textId="77777777" w:rsidR="00A2182E" w:rsidRDefault="00A2182E" w:rsidP="002F7443">
                        <w:r>
                          <w:rPr>
                            <w:color w:val="000000"/>
                            <w:sz w:val="12"/>
                            <w:szCs w:val="12"/>
                          </w:rPr>
                          <w:t>n</w:t>
                        </w:r>
                      </w:p>
                    </w:txbxContent>
                  </v:textbox>
                </v:rect>
                <v:rect id="Rectangle 184" o:spid="_x0000_s2891" style="position:absolute;left:16979;top:6686;width:20746;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" fillcolor="aqua" stroked="f"/>
                <v:rect id="Rectangle 185" o:spid="_x0000_s2892" style="position:absolute;left:17386;top:7148;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" filled="f" stroked="f">
                  <v:textbox style="mso-fit-shape-to-text:t" inset="0,0,0,0">
                    <w:txbxContent>
                      <w:p w14:paraId="5741A595" w14:textId="113A6718" w:rsidR="00A2182E" w:rsidRDefault="00A2182E" w:rsidP="002F7443">
                        <w:r>
                          <w:rPr>
                            <w:b/>
                            <w:bCs/>
                            <w:color w:val="000000"/>
                            <w:sz w:val="20"/>
                            <w:szCs w:val="20"/>
                          </w:rPr>
                          <w:t>VGenDriverCE</w:t>
                        </w:r>
                      </w:p>
                    </w:txbxContent>
                  </v:textbox>
                </v:rect>
                <v:rect id="Rectangle 186" o:spid="_x0000_s2893" style="position:absolute;left:17386;top:8515;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" fillcolor="black" stroked="f"/>
                <v:rect id="Rectangle 187" o:spid="_x0000_s2894" style="position:absolute;left:17386;top:10996;width:444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" filled="f" stroked="f">
                  <v:textbox style="mso-fit-shape-to-text:t" inset="0,0,0,0">
                    <w:txbxContent>
                      <w:p w14:paraId="46C8E1D2" w14:textId="77777777" w:rsidR="00A2182E" w:rsidRDefault="00A2182E" w:rsidP="002F7443">
                        <w:r>
                          <w:rPr>
                            <w:color w:val="000000"/>
                            <w:sz w:val="20"/>
                            <w:szCs w:val="20"/>
                          </w:rPr>
                          <w:t>DoTxn()</w:t>
                        </w:r>
                      </w:p>
                    </w:txbxContent>
                  </v:textbox>
                </v:rect>
                <v:rect id="Rectangle 188" o:spid="_x0000_s2895" style="position:absolute;left:21355;top:12913;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" filled="f" stroked="f">
                  <v:textbox style="mso-fit-shape-to-text:t" inset="0,0,0,0">
                    <w:txbxContent>
                      <w:p w14:paraId="51CAF887" w14:textId="77777777" w:rsidR="00A2182E" w:rsidRDefault="00A2182E" w:rsidP="002F7443">
                        <w:r>
                          <w:rPr>
                            <w:color w:val="000000"/>
                            <w:sz w:val="20"/>
                            <w:szCs w:val="20"/>
                          </w:rPr>
                          <w:t>–</w:t>
                        </w:r>
                      </w:p>
                    </w:txbxContent>
                  </v:textbox>
                </v:rect>
                <v:rect id="Rectangle 189" o:spid="_x0000_s2896" style="position:absolute;left:22021;top:12913;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" filled="f" stroked="f">
                  <v:textbox style="mso-fit-shape-to-text:t" inset="0,0,0,0">
                    <w:txbxContent>
                      <w:p w14:paraId="78634E7C" w14:textId="77777777" w:rsidR="00A2182E" w:rsidRDefault="00A2182E" w:rsidP="002F7443">
                        <w:r>
                          <w:rPr>
                            <w:color w:val="000000"/>
                            <w:sz w:val="20"/>
                            <w:szCs w:val="20"/>
                          </w:rPr>
                          <w:t>Generate Txn Type</w:t>
                        </w:r>
                      </w:p>
                    </w:txbxContent>
                  </v:textbox>
                </v:rect>
                <v:rect id="Rectangle 190" o:spid="_x0000_s2897" style="position:absolute;left:21355;top:14824;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" filled="f" stroked="f">
                  <v:textbox style="mso-fit-shape-to-text:t" inset="0,0,0,0">
                    <w:txbxContent>
                      <w:p w14:paraId="2FA5F7B4" w14:textId="77777777" w:rsidR="00A2182E" w:rsidRDefault="00A2182E" w:rsidP="002F7443">
                        <w:r>
                          <w:rPr>
                            <w:color w:val="000000"/>
                            <w:sz w:val="20"/>
                            <w:szCs w:val="20"/>
                          </w:rPr>
                          <w:t>–</w:t>
                        </w:r>
                      </w:p>
                    </w:txbxContent>
                  </v:textbox>
                </v:rect>
                <v:rect id="Rectangle 191" o:spid="_x0000_s2898" style="position:absolute;left:22021;top:14824;width:104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" filled="f" stroked="f">
                  <v:textbox style="mso-fit-shape-to-text:t" inset="0,0,0,0">
                    <w:txbxContent>
                      <w:p w14:paraId="196FB74B" w14:textId="77777777" w:rsidR="00A2182E" w:rsidRDefault="00A2182E" w:rsidP="002F7443">
                        <w:r>
                          <w:rPr>
                            <w:color w:val="000000"/>
                            <w:sz w:val="20"/>
                            <w:szCs w:val="20"/>
                          </w:rPr>
                          <w:t>Generate Txn Inputs</w:t>
                        </w:r>
                      </w:p>
                    </w:txbxContent>
                  </v:textbox>
                </v:rect>
                <v:rect id="Rectangle 192" o:spid="_x0000_s2899" style="position:absolute;left:21355;top:16729;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" filled="f" stroked="f">
                  <v:textbox style="mso-fit-shape-to-text:t" inset="0,0,0,0">
                    <w:txbxContent>
                      <w:p w14:paraId="7CBC84D5" w14:textId="77777777" w:rsidR="00A2182E" w:rsidRDefault="00A2182E" w:rsidP="002F7443">
                        <w:r>
                          <w:rPr>
                            <w:color w:val="000000"/>
                            <w:sz w:val="20"/>
                            <w:szCs w:val="20"/>
                          </w:rPr>
                          <w:t>–</w:t>
                        </w:r>
                      </w:p>
                    </w:txbxContent>
                  </v:textbox>
                </v:rect>
                <v:rect id="Rectangle 193" o:spid="_x0000_s2900" style="position:absolute;left:22021;top:16729;width:92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" filled="f" stroked="f">
                  <v:textbox style="mso-fit-shape-to-text:t" inset="0,0,0,0">
                    <w:txbxContent>
                      <w:p w14:paraId="3DA8F611" w14:textId="77777777" w:rsidR="00A2182E" w:rsidRDefault="00A2182E" w:rsidP="002F7443">
                        <w:r>
                          <w:rPr>
                            <w:color w:val="000000"/>
                            <w:sz w:val="20"/>
                            <w:szCs w:val="20"/>
                          </w:rPr>
                          <w:t>CESUTInterface::</w:t>
                        </w:r>
                      </w:p>
                    </w:txbxContent>
                  </v:textbox>
                </v:rect>
                <v:rect id="Rectangle 194" o:spid="_x0000_s2901" style="position:absolute;left:31680;top:16664;width:43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" filled="f" stroked="f">
                  <v:textbox style="mso-fit-shape-to-text:t" inset="0,0,0,0">
                    <w:txbxContent>
                      <w:p w14:paraId="6ACB76B7" w14:textId="77777777" w:rsidR="00A2182E" w:rsidRDefault="00A2182E" w:rsidP="002F7443">
                        <w:r>
                          <w:rPr>
                            <w:i/>
                            <w:iCs/>
                            <w:color w:val="000000"/>
                            <w:sz w:val="20"/>
                            <w:szCs w:val="20"/>
                          </w:rPr>
                          <w:t>TxnType</w:t>
                        </w:r>
                      </w:p>
                    </w:txbxContent>
                  </v:textbox>
                </v:rect>
                <v:rect id="Rectangle 195" o:spid="_x0000_s2902" style="position:absolute;left:2959;top:6686;width:14020;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" fillcolor="#c9f" stroked="f"/>
                <v:rect id="Rectangle 196" o:spid="_x0000_s2903" style="position:absolute;left:3365;top:7149;width:10903;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" filled="f" stroked="f">
                  <v:textbox style="mso-fit-shape-to-text:t" inset="0,0,0,0">
                    <w:txbxContent>
                      <w:p w14:paraId="12C48D03" w14:textId="77777777" w:rsidR="00A2182E" w:rsidRDefault="00A2182E" w:rsidP="002F7443">
                        <w:r>
                          <w:rPr>
                            <w:b/>
                            <w:bCs/>
                            <w:color w:val="000000"/>
                            <w:sz w:val="20"/>
                            <w:szCs w:val="20"/>
                          </w:rPr>
                          <w:t>Customer Emulator</w:t>
                        </w:r>
                      </w:p>
                    </w:txbxContent>
                  </v:textbox>
                </v:rect>
                <v:rect id="Rectangle 197" o:spid="_x0000_s2904" style="position:absolute;left:3365;top:8515;width:1136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" fillcolor="black" stroked="f"/>
                <v:rect id="Rectangle 198" o:spid="_x0000_s2905" style="position:absolute;left:7340;top:10996;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BuuyAAAAOIAAAAPAAAAZHJzL2Rvd25yZXYueG1sRI/NasMw&#13;&#10;EITvgb6D2EJviZwU3O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DusBuuyAAAAOIA&#13;&#10;AAAPAAAAAAAAAAAAAAAAAAcCAABkcnMvZG93bnJldi54bWxQSwUGAAAAAAMAAwC3AAAA/AIAAAAA&#13;&#10;" filled="f" stroked="f">
                  <v:textbox style="mso-fit-shape-to-text:t" inset="0,0,0,0">
                    <w:txbxContent>
                      <w:p w14:paraId="6E242D68" w14:textId="77777777" w:rsidR="00A2182E" w:rsidRDefault="00A2182E" w:rsidP="002F7443">
                        <w:r>
                          <w:rPr>
                            <w:color w:val="000000"/>
                            <w:sz w:val="20"/>
                            <w:szCs w:val="20"/>
                          </w:rPr>
                          <w:t>–</w:t>
                        </w:r>
                      </w:p>
                    </w:txbxContent>
                  </v:textbox>
                </v:rect>
                <v:rect id="Rectangle 199" o:spid="_x0000_s2906" style="position:absolute;left:8001;top:10996;width:360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YPayAAAAOIAAAAPAAAAZHJzL2Rvd25yZXYueG1sRI/NasMw&#13;&#10;EITvgb6D2EJviZxQ3O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BhWYPayAAAAOIA&#13;&#10;AAAPAAAAAAAAAAAAAAAAAAcCAABkcnMvZG93bnJldi54bWxQSwUGAAAAAAMAAwC3AAAA/AIAAAAA&#13;&#10;" filled="f" stroked="f">
                  <v:textbox style="mso-fit-shape-to-text:t" inset="0,0,0,0">
                    <w:txbxContent>
                      <w:p w14:paraId="71BE1479" w14:textId="77777777" w:rsidR="00A2182E" w:rsidRDefault="00A2182E" w:rsidP="002F7443">
                        <w:r>
                          <w:rPr>
                            <w:color w:val="000000"/>
                            <w:sz w:val="20"/>
                            <w:szCs w:val="20"/>
                          </w:rPr>
                          <w:t>DoTxn</w:t>
                        </w:r>
                      </w:p>
                    </w:txbxContent>
                  </v:textbox>
                </v:rect>
                <v:rect id="Rectangle 200" o:spid="_x0000_s2907" style="position:absolute;left:11766;top:10996;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ZB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AOFSZByAAAAOIA&#13;&#10;AAAPAAAAAAAAAAAAAAAAAAcCAABkcnMvZG93bnJldi54bWxQSwUGAAAAAAMAAwC3AAAA/AIAAAAA&#13;&#10;" filled="f" stroked="f">
                  <v:textbox style="mso-fit-shape-to-text:t" inset="0,0,0,0">
                    <w:txbxContent>
                      <w:p w14:paraId="1F2BB5CA" w14:textId="77777777" w:rsidR="00A2182E" w:rsidRDefault="00A2182E" w:rsidP="002F7443">
                        <w:r>
                          <w:rPr>
                            <w:color w:val="000000"/>
                            <w:sz w:val="20"/>
                            <w:szCs w:val="20"/>
                          </w:rPr>
                          <w:t>()</w:t>
                        </w:r>
                      </w:p>
                    </w:txbxContent>
                  </v:textbox>
                </v:rect>
                <v:line id="Line 201" o:spid="_x0000_s2908" style="position:absolute;visibility:visible;mso-wrap-style:square" from="2959,6686" to="54616,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" strokeweight="1.95pt">
                  <v:stroke endcap="square"/>
                </v:line>
                <v:line id="Line 202" o:spid="_x0000_s2909" style="position:absolute;visibility:visible;mso-wrap-style:square" from="2959,32004"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" strokeweight="1.95pt">
                  <v:stroke endcap="square"/>
                </v:line>
                <v:line id="Line 203" o:spid="_x0000_s2910" style="position:absolute;visibility:visible;mso-wrap-style:square" from="2959,6686" to="2959,31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" strokeweight="1.95pt">
                  <v:stroke endcap="square"/>
                </v:line>
                <v:line id="Line 204" o:spid="_x0000_s2911" style="position:absolute;visibility:visible;mso-wrap-style:square" from="54616,6686"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" strokeweight="1.95pt">
                  <v:stroke endcap="square"/>
                </v:line>
                <v:rect id="Rectangle 205" o:spid="_x0000_s2912" style="position:absolute;left:37725;top:6686;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" fillcolor="aqua" stroked="f"/>
                <v:rect id="Rectangle 206" o:spid="_x0000_s2913" style="position:absolute;left:38131;top:7149;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" filled="f" stroked="f">
                  <v:textbox style="mso-fit-shape-to-text:t" inset="0,0,0,0">
                    <w:txbxContent>
                      <w:p w14:paraId="237D9F3E" w14:textId="77777777" w:rsidR="00A2182E" w:rsidRDefault="00A2182E" w:rsidP="002F7443">
                        <w:r>
                          <w:rPr>
                            <w:b/>
                            <w:bCs/>
                            <w:color w:val="000000"/>
                            <w:sz w:val="20"/>
                            <w:szCs w:val="20"/>
                          </w:rPr>
                          <w:t>CESutInterface</w:t>
                        </w:r>
                      </w:p>
                    </w:txbxContent>
                  </v:textbox>
                </v:rect>
                <v:rect id="Rectangle 207" o:spid="_x0000_s2914" style="position:absolute;left:47351;top:7149;width:35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" filled="f" stroked="f">
                  <v:textbox style="mso-fit-shape-to-text:t" inset="0,0,0,0">
                    <w:txbxContent>
                      <w:p w14:paraId="75CB0BC0" w14:textId="77777777" w:rsidR="00A2182E" w:rsidRDefault="00A2182E" w:rsidP="002F7443">
                        <w:r>
                          <w:rPr>
                            <w:b/>
                            <w:bCs/>
                            <w:color w:val="000000"/>
                            <w:sz w:val="20"/>
                            <w:szCs w:val="20"/>
                          </w:rPr>
                          <w:t xml:space="preserve">/ </w:t>
                        </w:r>
                      </w:p>
                    </w:txbxContent>
                  </v:textbox>
                </v:rect>
                <v:rect id="Rectangle 208" o:spid="_x0000_s2915" style="position:absolute;left:38131;top:8515;width:9589;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" fillcolor="black" stroked="f"/>
                <v:rect id="Rectangle 209" o:spid="_x0000_s2916" style="position:absolute;left:38131;top:8748;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" filled="f" stroked="f">
                  <v:textbox style="mso-fit-shape-to-text:t" inset="0,0,0,0">
                    <w:txbxContent>
                      <w:p w14:paraId="450F976C" w14:textId="579B5CF1" w:rsidR="00A2182E" w:rsidRDefault="00A2182E" w:rsidP="002F7443">
                        <w:r>
                          <w:rPr>
                            <w:b/>
                            <w:bCs/>
                            <w:color w:val="000000"/>
                            <w:sz w:val="20"/>
                            <w:szCs w:val="20"/>
                          </w:rPr>
                          <w:t>VGenDriver Connector</w:t>
                        </w:r>
                      </w:p>
                    </w:txbxContent>
                  </v:textbox>
                </v:rect>
                <v:rect id="Rectangle 210" o:spid="_x0000_s2917" style="position:absolute;left:38131;top:10115;width:1329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" fillcolor="black" stroked="f"/>
                <v:rect id="Rectangle 211" o:spid="_x0000_s2918" style="position:absolute;left:38131;top:16361;width:43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sgRxwAAAOI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DnRQ6PS+kOyO0/AAAA//8DAFBLAQItABQABgAIAAAAIQDb4fbL7gAAAIUBAAATAAAAAAAA&#13;&#10;AAAAAAAAAAAAAABbQ29udGVudF9UeXBlc10ueG1sUEsBAi0AFAAGAAgAAAAhAFr0LFu/AAAAFQEA&#13;&#10;AAsAAAAAAAAAAAAAAAAAHwEAAF9yZWxzLy5yZWxzUEsBAi0AFAAGAAgAAAAhAMsSyBHHAAAA4gAA&#13;&#10;AA8AAAAAAAAAAAAAAAAABwIAAGRycy9kb3ducmV2LnhtbFBLBQYAAAAAAwADALcAAAD7AgAAAAA=&#13;&#10;" filled="f" stroked="f">
                  <v:textbox style="mso-fit-shape-to-text:t" inset="0,0,0,0">
                    <w:txbxContent>
                      <w:p w14:paraId="28D59CA3" w14:textId="77777777" w:rsidR="00A2182E" w:rsidRDefault="00A2182E" w:rsidP="002F7443">
                        <w:r>
                          <w:rPr>
                            <w:i/>
                            <w:iCs/>
                            <w:color w:val="000000"/>
                            <w:sz w:val="20"/>
                            <w:szCs w:val="20"/>
                          </w:rPr>
                          <w:t>TxnType</w:t>
                        </w:r>
                      </w:p>
                    </w:txbxContent>
                  </v:textbox>
                </v:rect>
                <v:rect id="Rectangle 212" o:spid="_x0000_s2919" style="position:absolute;left:42684;top:16424;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" filled="f" stroked="f">
                  <v:textbox style="mso-fit-shape-to-text:t" inset="0,0,0,0">
                    <w:txbxContent>
                      <w:p w14:paraId="24725205" w14:textId="77777777" w:rsidR="00A2182E" w:rsidRDefault="00A2182E" w:rsidP="002F7443">
                        <w:r>
                          <w:rPr>
                            <w:color w:val="000000"/>
                            <w:sz w:val="20"/>
                            <w:szCs w:val="20"/>
                          </w:rPr>
                          <w:t>()</w:t>
                        </w:r>
                      </w:p>
                    </w:txbxContent>
                  </v:textbox>
                </v:rect>
                <v:rect id="Rectangle 213" o:spid="_x0000_s2920" style="position:absolute;left:42106;top:18272;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" filled="f" stroked="f">
                  <v:textbox style="mso-fit-shape-to-text:t" inset="0,0,0,0">
                    <w:txbxContent>
                      <w:p w14:paraId="2075F6A0" w14:textId="77777777" w:rsidR="00A2182E" w:rsidRDefault="00A2182E" w:rsidP="002F7443">
                        <w:r>
                          <w:rPr>
                            <w:color w:val="000000"/>
                            <w:sz w:val="18"/>
                            <w:szCs w:val="18"/>
                          </w:rPr>
                          <w:t>–</w:t>
                        </w:r>
                      </w:p>
                    </w:txbxContent>
                  </v:textbox>
                </v:rect>
                <v:rect id="Rectangle 214" o:spid="_x0000_s2921" style="position:absolute;left:42659;top:18272;width:8445;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" filled="f" stroked="f">
                  <v:textbox style="mso-fit-shape-to-text:t" inset="0,0,0,0">
                    <w:txbxContent>
                      <w:p w14:paraId="0BA22819" w14:textId="77777777" w:rsidR="00A2182E" w:rsidRDefault="00A2182E" w:rsidP="002F7443">
                        <w:r>
                          <w:rPr>
                            <w:color w:val="000000"/>
                            <w:sz w:val="18"/>
                            <w:szCs w:val="18"/>
                          </w:rPr>
                          <w:t xml:space="preserve">Record Start Time </w:t>
                        </w:r>
                      </w:p>
                    </w:txbxContent>
                  </v:textbox>
                </v:rect>
                <v:rect id="Rectangle 215" o:spid="_x0000_s2922" style="position:absolute;left:51098;top:18272;width:114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" filled="f" stroked="f">
                  <v:textbox style="mso-fit-shape-to-text:t" inset="0,0,0,0">
                    <w:txbxContent>
                      <w:p w14:paraId="113D6481" w14:textId="77777777" w:rsidR="00A2182E" w:rsidRDefault="00A2182E" w:rsidP="002F7443">
                        <w:r>
                          <w:rPr>
                            <w:color w:val="000000"/>
                            <w:sz w:val="18"/>
                            <w:szCs w:val="18"/>
                          </w:rPr>
                          <w:t>sT</w:t>
                        </w:r>
                      </w:p>
                    </w:txbxContent>
                  </v:textbox>
                </v:rect>
                <v:rect id="Rectangle 216" o:spid="_x0000_s2923" style="position:absolute;left:52216;top:1889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" filled="f" stroked="f">
                  <v:textbox style="mso-fit-shape-to-text:t" inset="0,0,0,0">
                    <w:txbxContent>
                      <w:p w14:paraId="32D11ACA" w14:textId="77777777" w:rsidR="00A2182E" w:rsidRDefault="00A2182E" w:rsidP="002F7443">
                        <w:r>
                          <w:rPr>
                            <w:color w:val="000000"/>
                            <w:sz w:val="12"/>
                            <w:szCs w:val="12"/>
                          </w:rPr>
                          <w:t>n</w:t>
                        </w:r>
                      </w:p>
                    </w:txbxContent>
                  </v:textbox>
                </v:rect>
                <v:rect id="Rectangle 217" o:spid="_x0000_s2924" style="position:absolute;left:42106;top:19866;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" filled="f" stroked="f">
                  <v:textbox style="mso-fit-shape-to-text:t" inset="0,0,0,0">
                    <w:txbxContent>
                      <w:p w14:paraId="0CF286CC" w14:textId="77777777" w:rsidR="00A2182E" w:rsidRDefault="00A2182E" w:rsidP="002F7443">
                        <w:r>
                          <w:rPr>
                            <w:color w:val="000000"/>
                            <w:sz w:val="18"/>
                            <w:szCs w:val="18"/>
                          </w:rPr>
                          <w:t>–</w:t>
                        </w:r>
                      </w:p>
                    </w:txbxContent>
                  </v:textbox>
                </v:rect>
                <v:rect id="Rectangle 218" o:spid="_x0000_s2925" style="position:absolute;left:42659;top:19866;width:809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" filled="f" stroked="f">
                  <v:textbox style="mso-fit-shape-to-text:t" inset="0,0,0,0">
                    <w:txbxContent>
                      <w:p w14:paraId="1686DDC6" w14:textId="77777777" w:rsidR="00A2182E" w:rsidRDefault="00A2182E" w:rsidP="002F7443">
                        <w:r>
                          <w:rPr>
                            <w:color w:val="000000"/>
                            <w:sz w:val="18"/>
                            <w:szCs w:val="18"/>
                          </w:rPr>
                          <w:t>Send data to SUT</w:t>
                        </w:r>
                      </w:p>
                    </w:txbxContent>
                  </v:textbox>
                </v:rect>
                <v:rect id="Rectangle 219" o:spid="_x0000_s2926" style="position:absolute;left:42106;top:21466;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" filled="f" stroked="f">
                  <v:textbox style="mso-fit-shape-to-text:t" inset="0,0,0,0">
                    <w:txbxContent>
                      <w:p w14:paraId="667C7CE7" w14:textId="77777777" w:rsidR="00A2182E" w:rsidRDefault="00A2182E" w:rsidP="002F7443">
                        <w:r>
                          <w:rPr>
                            <w:color w:val="000000"/>
                            <w:sz w:val="18"/>
                            <w:szCs w:val="18"/>
                          </w:rPr>
                          <w:t>–</w:t>
                        </w:r>
                      </w:p>
                    </w:txbxContent>
                  </v:textbox>
                </v:rect>
                <v:rect id="Rectangle 220" o:spid="_x0000_s2927" style="position:absolute;left:42659;top:21466;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" filled="f" stroked="f">
                  <v:textbox style="mso-fit-shape-to-text:t" inset="0,0,0,0">
                    <w:txbxContent>
                      <w:p w14:paraId="6B47308B" w14:textId="77777777" w:rsidR="00A2182E" w:rsidRDefault="00A2182E" w:rsidP="002F7443">
                        <w:r>
                          <w:rPr>
                            <w:color w:val="000000"/>
                            <w:sz w:val="18"/>
                            <w:szCs w:val="18"/>
                          </w:rPr>
                          <w:t>Wait for Response</w:t>
                        </w:r>
                      </w:p>
                    </w:txbxContent>
                  </v:textbox>
                </v:rect>
                <v:rect id="Rectangle 221" o:spid="_x0000_s2928" style="position:absolute;left:42106;top:23059;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" filled="f" stroked="f">
                  <v:textbox style="mso-fit-shape-to-text:t" inset="0,0,0,0">
                    <w:txbxContent>
                      <w:p w14:paraId="10870F18" w14:textId="77777777" w:rsidR="00A2182E" w:rsidRDefault="00A2182E" w:rsidP="002F7443">
                        <w:r>
                          <w:rPr>
                            <w:color w:val="000000"/>
                            <w:sz w:val="18"/>
                            <w:szCs w:val="18"/>
                          </w:rPr>
                          <w:t>–</w:t>
                        </w:r>
                      </w:p>
                    </w:txbxContent>
                  </v:textbox>
                </v:rect>
                <v:rect id="Rectangle 222" o:spid="_x0000_s2929" style="position:absolute;left:42659;top:23059;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" filled="f" stroked="f">
                  <v:textbox style="mso-fit-shape-to-text:t" inset="0,0,0,0">
                    <w:txbxContent>
                      <w:p w14:paraId="3E0C3FD3" w14:textId="77777777" w:rsidR="00A2182E" w:rsidRDefault="00A2182E" w:rsidP="002F7443">
                        <w:r>
                          <w:rPr>
                            <w:color w:val="000000"/>
                            <w:sz w:val="18"/>
                            <w:szCs w:val="18"/>
                          </w:rPr>
                          <w:t>Receive data from SUT</w:t>
                        </w:r>
                      </w:p>
                    </w:txbxContent>
                  </v:textbox>
                </v:rect>
                <v:rect id="Rectangle 223" o:spid="_x0000_s2930" style="position:absolute;left:42106;top:24646;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" filled="f" stroked="f">
                  <v:textbox style="mso-fit-shape-to-text:t" inset="0,0,0,0">
                    <w:txbxContent>
                      <w:p w14:paraId="585A1562" w14:textId="77777777" w:rsidR="00A2182E" w:rsidRDefault="00A2182E" w:rsidP="002F7443">
                        <w:r>
                          <w:rPr>
                            <w:color w:val="000000"/>
                            <w:sz w:val="18"/>
                            <w:szCs w:val="18"/>
                          </w:rPr>
                          <w:t>–</w:t>
                        </w:r>
                      </w:p>
                    </w:txbxContent>
                  </v:textbox>
                </v:rect>
                <v:rect id="Rectangle 224" o:spid="_x0000_s2931" style="position:absolute;left:42659;top:24646;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" filled="f" stroked="f">
                  <v:textbox style="mso-fit-shape-to-text:t" inset="0,0,0,0">
                    <w:txbxContent>
                      <w:p w14:paraId="167EF96A" w14:textId="77777777" w:rsidR="00A2182E" w:rsidRDefault="00A2182E" w:rsidP="002F7443">
                        <w:r>
                          <w:rPr>
                            <w:color w:val="000000"/>
                            <w:sz w:val="18"/>
                            <w:szCs w:val="18"/>
                          </w:rPr>
                          <w:t xml:space="preserve">Record End Time </w:t>
                        </w:r>
                      </w:p>
                    </w:txbxContent>
                  </v:textbox>
                </v:rect>
                <v:rect id="Rectangle 225" o:spid="_x0000_s2932" style="position:absolute;left:50793;top:24646;width:120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" filled="f" stroked="f">
                  <v:textbox style="mso-fit-shape-to-text:t" inset="0,0,0,0">
                    <w:txbxContent>
                      <w:p w14:paraId="62AEE668" w14:textId="77777777" w:rsidR="00A2182E" w:rsidRDefault="00A2182E" w:rsidP="002F7443">
                        <w:r>
                          <w:rPr>
                            <w:color w:val="000000"/>
                            <w:sz w:val="18"/>
                            <w:szCs w:val="18"/>
                          </w:rPr>
                          <w:t>eT</w:t>
                        </w:r>
                      </w:p>
                    </w:txbxContent>
                  </v:textbox>
                </v:rect>
                <v:rect id="Rectangle 226" o:spid="_x0000_s2933" style="position:absolute;left:51974;top:25273;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" filled="f" stroked="f">
                  <v:textbox style="mso-fit-shape-to-text:t" inset="0,0,0,0">
                    <w:txbxContent>
                      <w:p w14:paraId="62360CE1" w14:textId="77777777" w:rsidR="00A2182E" w:rsidRDefault="00A2182E" w:rsidP="002F7443">
                        <w:r>
                          <w:rPr>
                            <w:color w:val="000000"/>
                            <w:sz w:val="12"/>
                            <w:szCs w:val="12"/>
                          </w:rPr>
                          <w:t>n</w:t>
                        </w:r>
                      </w:p>
                    </w:txbxContent>
                  </v:textbox>
                </v:rect>
                <v:rect id="Rectangle 227" o:spid="_x0000_s2934" style="position:absolute;left:16979;top:6686;width:20746;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" fillcolor="aqua" stroked="f"/>
                <v:rect id="Rectangle 228" o:spid="_x0000_s2935" style="position:absolute;left:17386;top:7149;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" filled="f" stroked="f">
                  <v:textbox style="mso-fit-shape-to-text:t" inset="0,0,0,0">
                    <w:txbxContent>
                      <w:p w14:paraId="5FE9E9E1" w14:textId="77777777" w:rsidR="00A2182E" w:rsidRDefault="00A2182E" w:rsidP="002F7443">
                        <w:r>
                          <w:rPr>
                            <w:b/>
                            <w:bCs/>
                            <w:color w:val="000000"/>
                            <w:sz w:val="20"/>
                            <w:szCs w:val="20"/>
                          </w:rPr>
                          <w:t>VGenDriverCE</w:t>
                        </w:r>
                      </w:p>
                    </w:txbxContent>
                  </v:textbox>
                </v:rect>
                <v:rect id="Rectangle 229" o:spid="_x0000_s2936" style="position:absolute;left:17386;top:8515;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" fillcolor="black" stroked="f"/>
                <v:rect id="Rectangle 230" o:spid="_x0000_s2937" style="position:absolute;left:17386;top:10996;width:444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" filled="f" stroked="f">
                  <v:textbox style="mso-fit-shape-to-text:t" inset="0,0,0,0">
                    <w:txbxContent>
                      <w:p w14:paraId="3D12487D" w14:textId="77777777" w:rsidR="00A2182E" w:rsidRDefault="00A2182E" w:rsidP="002F7443">
                        <w:r>
                          <w:rPr>
                            <w:color w:val="000000"/>
                            <w:sz w:val="20"/>
                            <w:szCs w:val="20"/>
                          </w:rPr>
                          <w:t>DoTxn()</w:t>
                        </w:r>
                      </w:p>
                    </w:txbxContent>
                  </v:textbox>
                </v:rect>
                <v:rect id="Rectangle 231" o:spid="_x0000_s2938" style="position:absolute;left:21355;top:12913;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" filled="f" stroked="f">
                  <v:textbox style="mso-fit-shape-to-text:t" inset="0,0,0,0">
                    <w:txbxContent>
                      <w:p w14:paraId="4DCEAD57" w14:textId="77777777" w:rsidR="00A2182E" w:rsidRDefault="00A2182E" w:rsidP="002F7443">
                        <w:r>
                          <w:rPr>
                            <w:color w:val="000000"/>
                            <w:sz w:val="20"/>
                            <w:szCs w:val="20"/>
                          </w:rPr>
                          <w:t>–</w:t>
                        </w:r>
                      </w:p>
                    </w:txbxContent>
                  </v:textbox>
                </v:rect>
                <v:rect id="Rectangle 232" o:spid="_x0000_s2939" style="position:absolute;left:22021;top:12913;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" filled="f" stroked="f">
                  <v:textbox style="mso-fit-shape-to-text:t" inset="0,0,0,0">
                    <w:txbxContent>
                      <w:p w14:paraId="09D78E55" w14:textId="77777777" w:rsidR="00A2182E" w:rsidRDefault="00A2182E" w:rsidP="002F7443">
                        <w:r>
                          <w:rPr>
                            <w:color w:val="000000"/>
                            <w:sz w:val="20"/>
                            <w:szCs w:val="20"/>
                          </w:rPr>
                          <w:t>Generate Txn Type</w:t>
                        </w:r>
                      </w:p>
                    </w:txbxContent>
                  </v:textbox>
                </v:rect>
                <v:rect id="Rectangle 233" o:spid="_x0000_s2940" style="position:absolute;left:21355;top:14824;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" filled="f" stroked="f">
                  <v:textbox style="mso-fit-shape-to-text:t" inset="0,0,0,0">
                    <w:txbxContent>
                      <w:p w14:paraId="09630A5D" w14:textId="77777777" w:rsidR="00A2182E" w:rsidRDefault="00A2182E" w:rsidP="002F7443">
                        <w:r>
                          <w:rPr>
                            <w:color w:val="000000"/>
                            <w:sz w:val="20"/>
                            <w:szCs w:val="20"/>
                          </w:rPr>
                          <w:t>–</w:t>
                        </w:r>
                      </w:p>
                    </w:txbxContent>
                  </v:textbox>
                </v:rect>
                <v:rect id="Rectangle 234" o:spid="_x0000_s2941" style="position:absolute;left:22021;top:14824;width:104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" filled="f" stroked="f">
                  <v:textbox style="mso-fit-shape-to-text:t" inset="0,0,0,0">
                    <w:txbxContent>
                      <w:p w14:paraId="5CFAF76A" w14:textId="77777777" w:rsidR="00A2182E" w:rsidRDefault="00A2182E" w:rsidP="002F7443">
                        <w:r>
                          <w:rPr>
                            <w:color w:val="000000"/>
                            <w:sz w:val="20"/>
                            <w:szCs w:val="20"/>
                          </w:rPr>
                          <w:t>Generate Txn Inputs</w:t>
                        </w:r>
                      </w:p>
                    </w:txbxContent>
                  </v:textbox>
                </v:rect>
                <v:rect id="Rectangle 235" o:spid="_x0000_s2942" style="position:absolute;left:21355;top:16729;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" filled="f" stroked="f">
                  <v:textbox style="mso-fit-shape-to-text:t" inset="0,0,0,0">
                    <w:txbxContent>
                      <w:p w14:paraId="4B213FC5" w14:textId="77777777" w:rsidR="00A2182E" w:rsidRDefault="00A2182E" w:rsidP="002F7443">
                        <w:r>
                          <w:rPr>
                            <w:color w:val="000000"/>
                            <w:sz w:val="20"/>
                            <w:szCs w:val="20"/>
                          </w:rPr>
                          <w:t>–</w:t>
                        </w:r>
                      </w:p>
                    </w:txbxContent>
                  </v:textbox>
                </v:rect>
                <v:rect id="Rectangle 236" o:spid="_x0000_s2943" style="position:absolute;left:22021;top:16729;width:92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" filled="f" stroked="f">
                  <v:textbox style="mso-fit-shape-to-text:t" inset="0,0,0,0">
                    <w:txbxContent>
                      <w:p w14:paraId="4EF5ED68" w14:textId="77777777" w:rsidR="00A2182E" w:rsidRDefault="00A2182E" w:rsidP="002F7443">
                        <w:r>
                          <w:rPr>
                            <w:color w:val="000000"/>
                            <w:sz w:val="20"/>
                            <w:szCs w:val="20"/>
                          </w:rPr>
                          <w:t>CESUTInterface::</w:t>
                        </w:r>
                      </w:p>
                    </w:txbxContent>
                  </v:textbox>
                </v:rect>
                <v:rect id="Rectangle 237" o:spid="_x0000_s2944" style="position:absolute;left:31680;top:16664;width:43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" filled="f" stroked="f">
                  <v:textbox style="mso-fit-shape-to-text:t" inset="0,0,0,0">
                    <w:txbxContent>
                      <w:p w14:paraId="10F45710" w14:textId="77777777" w:rsidR="00A2182E" w:rsidRDefault="00A2182E" w:rsidP="002F7443">
                        <w:r>
                          <w:rPr>
                            <w:i/>
                            <w:iCs/>
                            <w:color w:val="000000"/>
                            <w:sz w:val="20"/>
                            <w:szCs w:val="20"/>
                          </w:rPr>
                          <w:t>TxnType</w:t>
                        </w:r>
                      </w:p>
                    </w:txbxContent>
                  </v:textbox>
                </v:rect>
                <v:rect id="Rectangle 238" o:spid="_x0000_s2945" style="position:absolute;left:2959;top:6686;width:14020;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" fillcolor="aqua" stroked="f"/>
                <v:rect id="Rectangle 239" o:spid="_x0000_s2946" style="position:absolute;left:3365;top:7149;width:10903;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" filled="f" stroked="f">
                  <v:textbox style="mso-fit-shape-to-text:t" inset="0,0,0,0">
                    <w:txbxContent>
                      <w:p w14:paraId="4CB051C9" w14:textId="77777777" w:rsidR="00A2182E" w:rsidRDefault="00A2182E" w:rsidP="002F7443">
                        <w:r>
                          <w:rPr>
                            <w:b/>
                            <w:bCs/>
                            <w:color w:val="000000"/>
                            <w:sz w:val="20"/>
                            <w:szCs w:val="20"/>
                          </w:rPr>
                          <w:t>Customer Emulator</w:t>
                        </w:r>
                      </w:p>
                    </w:txbxContent>
                  </v:textbox>
                </v:rect>
                <v:rect id="Rectangle 240" o:spid="_x0000_s2947" style="position:absolute;left:3365;top:8515;width:1136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" fillcolor="black" stroked="f"/>
                <v:rect id="Rectangle 241" o:spid="_x0000_s2948" style="position:absolute;left:7340;top:10996;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" filled="f" stroked="f">
                  <v:textbox style="mso-fit-shape-to-text:t" inset="0,0,0,0">
                    <w:txbxContent>
                      <w:p w14:paraId="2A696B05" w14:textId="77777777" w:rsidR="00A2182E" w:rsidRDefault="00A2182E" w:rsidP="002F7443">
                        <w:r>
                          <w:rPr>
                            <w:color w:val="000000"/>
                            <w:sz w:val="20"/>
                            <w:szCs w:val="20"/>
                          </w:rPr>
                          <w:t>–</w:t>
                        </w:r>
                      </w:p>
                    </w:txbxContent>
                  </v:textbox>
                </v:rect>
                <v:rect id="Rectangle 242" o:spid="_x0000_s2949" style="position:absolute;left:8001;top:10996;width:360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" filled="f" stroked="f">
                  <v:textbox style="mso-fit-shape-to-text:t" inset="0,0,0,0">
                    <w:txbxContent>
                      <w:p w14:paraId="67714F25" w14:textId="77777777" w:rsidR="00A2182E" w:rsidRDefault="00A2182E" w:rsidP="002F7443">
                        <w:r>
                          <w:rPr>
                            <w:color w:val="000000"/>
                            <w:sz w:val="20"/>
                            <w:szCs w:val="20"/>
                          </w:rPr>
                          <w:t>DoTxn</w:t>
                        </w:r>
                      </w:p>
                    </w:txbxContent>
                  </v:textbox>
                </v:rect>
                <v:rect id="Rectangle 243" o:spid="_x0000_s2950" style="position:absolute;left:11766;top:10996;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" filled="f" stroked="f">
                  <v:textbox style="mso-fit-shape-to-text:t" inset="0,0,0,0">
                    <w:txbxContent>
                      <w:p w14:paraId="7DBAA08E" w14:textId="77777777" w:rsidR="00A2182E" w:rsidRDefault="00A2182E" w:rsidP="002F7443">
                        <w:r>
                          <w:rPr>
                            <w:color w:val="000000"/>
                            <w:sz w:val="20"/>
                            <w:szCs w:val="20"/>
                          </w:rPr>
                          <w:t>()</w:t>
                        </w:r>
                      </w:p>
                    </w:txbxContent>
                  </v:textbox>
                </v:rect>
                <v:line id="Line 244" o:spid="_x0000_s2951" style="position:absolute;visibility:visible;mso-wrap-style:square" from="2959,6686" to="54616,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" strokeweight="1.95pt">
                  <v:stroke endcap="square"/>
                </v:line>
                <v:line id="Line 245" o:spid="_x0000_s2952" style="position:absolute;visibility:visible;mso-wrap-style:square" from="2959,32004"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" strokeweight="1.95pt">
                  <v:stroke endcap="square"/>
                </v:line>
                <v:line id="Line 246" o:spid="_x0000_s2953" style="position:absolute;visibility:visible;mso-wrap-style:square" from="2959,6686" to="2959,31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" strokeweight="1.95pt">
                  <v:stroke endcap="square"/>
                </v:line>
                <v:line id="Line 247" o:spid="_x0000_s2954" style="position:absolute;visibility:visible;mso-wrap-style:square" from="54616,6686"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" strokeweight="1.95pt">
                  <v:stroke endcap="square"/>
                </v:line>
                <v:shape id="Freeform 248" o:spid="_x0000_s2955" style="position:absolute;left:4673;top:26454;width:38075;height:666;visibility:visible;mso-wrap-style:square;v-text-anchor:top" coordsize="2299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" path="m22791,242l,242,,159r22791,l22791,242xm22791,v111,,200,90,200,200c22991,311,22902,400,22791,400v-110,,-200,-89,-200,-200c22591,90,22681,,22791,xe" fillcolor="black" strokeweight=".1pt">
                  <v:stroke joinstyle="bevel"/>
                  <v:path arrowok="t" o:connecttype="custom" o:connectlocs="3774339,40338;0,40338;0,26503;3774339,26503;3774339,40338;3774339,0;3807460,33338;3774339,66675;3741217,33338;3774339,0" o:connectangles="0,0,0,0,0,0,0,0,0,0"/>
                  <o:lock v:ext="edit" verticies="t"/>
                </v:shape>
                <v:line id="Line 249" o:spid="_x0000_s2956" style="position:absolute;flip:y;visibility:visible;mso-wrap-style:square" from="4743,11811" to="4743,26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" strokeweight="1.05pt"/>
                <v:shape id="Freeform 250" o:spid="_x0000_s2957" style="position:absolute;left:4641;top:11398;width:2324;height:667;visibility:visible;mso-wrap-style:square;v-text-anchor:top" coordsize="366,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" path="m,41r279,l279,63,,63,,41xm261,l366,52,261,105,261,xe" fillcolor="black" strokeweight=".1pt">
                  <v:stroke joinstyle="bevel"/>
                  <v:path arrowok="t" o:connecttype="custom" o:connectlocs="0,26035;177165,26035;177165,40005;0,40005;0,26035;165735,0;232410,33020;165735,66675;165735,0" o:connectangles="0,0,0,0,0,0,0,0,0"/>
                  <o:lock v:ext="edit" verticies="t"/>
                </v:shape>
                <v:shape id="Freeform 251" o:spid="_x0000_s2958" style="position:absolute;left:4673;top:26454;width:38075;height:666;visibility:visible;mso-wrap-style:square;v-text-anchor:top" coordsize="2299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" path="m22791,242l,242,,159r22791,l22791,242xm22791,v111,,200,90,200,200c22991,311,22902,400,22791,400v-110,,-200,-89,-200,-200c22591,90,22681,,22791,xe" fillcolor="black" strokeweight=".1pt">
                  <v:stroke joinstyle="bevel"/>
                  <v:path arrowok="t" o:connecttype="custom" o:connectlocs="3774339,40338;0,40338;0,26503;3774339,26503;3774339,40338;3774339,0;3807460,33338;3774339,66675;3741217,33338;3774339,0" o:connectangles="0,0,0,0,0,0,0,0,0,0"/>
                  <o:lock v:ext="edit" verticies="t"/>
                </v:shape>
                <v:line id="Line 252" o:spid="_x0000_s2959" style="position:absolute;flip:y;visibility:visible;mso-wrap-style:square" from="4743,11811" to="4743,26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" strokeweight="1.05pt"/>
                <v:shape id="Freeform 253" o:spid="_x0000_s2960" style="position:absolute;left:4641;top:11398;width:2324;height:667;visibility:visible;mso-wrap-style:square;v-text-anchor:top" coordsize="366,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" path="m,41r279,l279,63,,63,,41xm261,l366,52,261,105,261,xe" fillcolor="black" strokeweight=".1pt">
                  <v:stroke joinstyle="bevel"/>
                  <v:path arrowok="t" o:connecttype="custom" o:connectlocs="0,26035;177165,26035;177165,40005;0,40005;0,26035;165735,0;232410,33020;165735,66675;165735,0" o:connectangles="0,0,0,0,0,0,0,0,0"/>
                  <o:lock v:ext="edit" verticies="t"/>
                </v:shape>
                <v:shape id="Freeform 254" o:spid="_x0000_s2961" style="position:absolute;left:16789;top:6686;width:222;height:25298;visibility:visible;mso-wrap-style:square;v-text-anchor:top" coordsize="35,3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" path="m35,r,139l,139,,,35,xm35,244r,140l,384,,244r35,xm35,489r,139l,628,,489r35,xm35,733r,140l,873,,733r35,xm35,978r,139l,1117,,978r35,xm35,1222r,140l,1362,,1222r35,xm35,1467r,139l,1606,,1467r35,xm35,1711r,140l,1851,,1711r35,xm35,1956r,140l,2096,,1956r35,xm35,2200r,140l,2340,,2200r35,xm35,2445r,140l,2585,,2445r35,xm35,2689r,140l,2829,,2689r35,xm35,2934r,140l,3074,,2934r35,xm35,3178r,140l,3318,,3178r35,xm35,3423r,140l,3563,,3423r35,xm35,3668r,139l,3807,,3668r35,xm35,3912r,72l,3984r,-72l35,3912xe" fillcolor="red" strokecolor="red" strokeweight=".1pt">
                  <v:stroke joinstyle="bevel"/>
                  <v:path arrowok="t" o:connecttype="custom" o:connectlocs="22225,88265;0,0;22225,154940;0,243840;22225,154940;22225,398780;0,310515;22225,465455;0,554355;22225,465455;22225,709295;0,621030;22225,775970;0,864870;22225,775970;22225,1019810;0,931545;22225,1086485;0,1175385;22225,1086485;22225,1330960;0,1242060;22225,1397000;0,1485900;22225,1397000;22225,1641475;0,1552575;22225,1707515;0,1796415;22225,1707515;22225,1951990;0,1863090;22225,2018030;0,2106930;22225,2018030;22225,2262505;0,2173605;22225,2329180;0,2417445;22225,2329180;22225,2529840;0,2484120" o:connectangles="0,0,0,0,0,0,0,0,0,0,0,0,0,0,0,0,0,0,0,0,0,0,0,0,0,0,0,0,0,0,0,0,0,0,0,0,0,0,0,0,0,0"/>
                  <o:lock v:ext="edit" verticies="t"/>
                </v:shape>
                <v:shape id="Freeform 255" o:spid="_x0000_s2962" style="position:absolute;left:37642;top:6667;width:216;height:25305;visibility:visible;mso-wrap-style:square;v-text-anchor:top" coordsize="34,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" path="m34,r,140l,140,,,34,xm34,245r,140l,385,,245r34,xm34,489r,140l,629,,489r34,xm34,734r,140l,874,,734r34,xm34,978r,140l,1118,,978r34,xm34,1223r,140l,1363,,1223r34,xm34,1468r,139l,1607,,1468r34,xm34,1712r,140l,1852,,1712r34,xm34,1957r,139l,2096,,1957r34,xm34,2201r,140l,2341,,2201r34,xm34,2446r,139l,2585,,2446r34,xm34,2690r,140l,2830,,2690r34,xm34,2935r,139l,3074,,2935r34,xm34,3179r,140l,3319,,3179r34,xm34,3424r,140l,3564,,3424r34,xm34,3668r,140l,3808,,3668r34,xm34,3913r,72l,3985r,-72l34,3913xe" fillcolor="red" strokecolor="red" strokeweight=".1pt">
                  <v:stroke joinstyle="bevel"/>
                  <v:path arrowok="t" o:connecttype="custom" o:connectlocs="21590,88900;0,0;21590,155575;0,244475;21590,155575;21590,399415;0,310515;21590,466090;0,554990;21590,466090;21590,709930;0,621030;21590,776605;0,865505;21590,776605;21590,1020445;0,932180;21590,1087120;0,1176020;21590,1087120;21590,1330960;0,1242695;21590,1397635;0,1486535;21590,1397635;21590,1641475;0,1553210;21590,1708150;0,1797050;21590,1708150;21590,1951990;0,1863725;21590,2018665;0,2107565;21590,2018665;21590,2263140;0,2174240;21590,2329180;0,2418080;21590,2329180;21590,2530475;0,2484755" o:connectangles="0,0,0,0,0,0,0,0,0,0,0,0,0,0,0,0,0,0,0,0,0,0,0,0,0,0,0,0,0,0,0,0,0,0,0,0,0,0,0,0,0,0"/>
                  <o:lock v:ext="edit" verticies="t"/>
                </v:shape>
                <v:rect id="Rectangle 256" o:spid="_x0000_s2963" style="position:absolute;left:36385;top:8832;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" fillcolor="#c9f" stroked="f"/>
                <v:rect id="Rectangle 257" o:spid="_x0000_s2964" style="position:absolute;left:36791;top:9294;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" filled="f" stroked="f">
                  <v:textbox style="mso-fit-shape-to-text:t" inset="0,0,0,0">
                    <w:txbxContent>
                      <w:p w14:paraId="6CB6AEC1" w14:textId="77777777" w:rsidR="00A2182E" w:rsidRDefault="00A2182E" w:rsidP="002F7443">
                        <w:r>
                          <w:rPr>
                            <w:b/>
                            <w:bCs/>
                            <w:color w:val="000000"/>
                            <w:sz w:val="20"/>
                            <w:szCs w:val="20"/>
                          </w:rPr>
                          <w:t>CESutInterface</w:t>
                        </w:r>
                      </w:p>
                    </w:txbxContent>
                  </v:textbox>
                </v:rect>
                <v:rect id="Rectangle 258" o:spid="_x0000_s2965" style="position:absolute;left:46012;top:9294;width:35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" filled="f" stroked="f">
                  <v:textbox style="mso-fit-shape-to-text:t" inset="0,0,0,0">
                    <w:txbxContent>
                      <w:p w14:paraId="3DD8D3D4" w14:textId="77777777" w:rsidR="00A2182E" w:rsidRDefault="00A2182E" w:rsidP="002F7443">
                        <w:r>
                          <w:rPr>
                            <w:b/>
                            <w:bCs/>
                            <w:color w:val="000000"/>
                            <w:sz w:val="20"/>
                            <w:szCs w:val="20"/>
                          </w:rPr>
                          <w:t xml:space="preserve">/ </w:t>
                        </w:r>
                      </w:p>
                    </w:txbxContent>
                  </v:textbox>
                </v:rect>
                <v:rect id="Rectangle 259" o:spid="_x0000_s2966" style="position:absolute;left:36791;top:10661;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" fillcolor="black" stroked="f"/>
                <v:rect id="Rectangle 260" o:spid="_x0000_s2967" style="position:absolute;left:36791;top:10887;width:12808;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" filled="f" stroked="f">
                  <v:textbox style="mso-fit-shape-to-text:t" inset="0,0,0,0">
                    <w:txbxContent>
                      <w:p w14:paraId="2A1251C6" w14:textId="609F0330" w:rsidR="00A2182E" w:rsidRDefault="00A2182E" w:rsidP="002F7443">
                        <w:r>
                          <w:rPr>
                            <w:b/>
                            <w:bCs/>
                            <w:color w:val="000000"/>
                            <w:sz w:val="20"/>
                            <w:szCs w:val="20"/>
                          </w:rPr>
                          <w:t>VGenDriver Connector</w:t>
                        </w:r>
                      </w:p>
                    </w:txbxContent>
                  </v:textbox>
                </v:rect>
                <v:rect id="Rectangle 261" o:spid="_x0000_s2968" style="position:absolute;left:36791;top:12255;width:1330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" fillcolor="black" stroked="f"/>
                <v:rect id="Rectangle 262" o:spid="_x0000_s2969" style="position:absolute;left:36791;top:18492;width:437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" filled="f" stroked="f">
                  <v:textbox style="mso-fit-shape-to-text:t" inset="0,0,0,0">
                    <w:txbxContent>
                      <w:p w14:paraId="463BA4BB" w14:textId="77777777" w:rsidR="00A2182E" w:rsidRDefault="00A2182E" w:rsidP="002F7443">
                        <w:r>
                          <w:rPr>
                            <w:i/>
                            <w:iCs/>
                            <w:color w:val="000000"/>
                            <w:sz w:val="20"/>
                            <w:szCs w:val="20"/>
                          </w:rPr>
                          <w:t>TxnType</w:t>
                        </w:r>
                      </w:p>
                    </w:txbxContent>
                  </v:textbox>
                </v:rect>
                <v:rect id="Rectangle 263" o:spid="_x0000_s2970" style="position:absolute;left:41351;top:18564;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z+CyAAAAOIAAAAPAAAAZHJzL2Rvd25yZXYueG1sRI/dagIx&#13;&#10;EEbvC32HMIJ3NauCl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AAnz+CyAAAAOIA&#13;&#10;AAAPAAAAAAAAAAAAAAAAAAcCAABkcnMvZG93bnJldi54bWxQSwUGAAAAAAMAAwC3AAAA/AIAAAAA&#13;&#10;" filled="f" stroked="f">
                  <v:textbox style="mso-fit-shape-to-text:t" inset="0,0,0,0">
                    <w:txbxContent>
                      <w:p w14:paraId="12616BFA" w14:textId="77777777" w:rsidR="00A2182E" w:rsidRDefault="00A2182E" w:rsidP="002F7443">
                        <w:r>
                          <w:rPr>
                            <w:color w:val="000000"/>
                            <w:sz w:val="20"/>
                            <w:szCs w:val="20"/>
                          </w:rPr>
                          <w:t>()</w:t>
                        </w:r>
                      </w:p>
                    </w:txbxContent>
                  </v:textbox>
                </v:rect>
                <v:rect id="Rectangle 264" o:spid="_x0000_s2971" style="position:absolute;left:40767;top:20424;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" filled="f" stroked="f">
                  <v:textbox style="mso-fit-shape-to-text:t" inset="0,0,0,0">
                    <w:txbxContent>
                      <w:p w14:paraId="1EB032C8" w14:textId="77777777" w:rsidR="00A2182E" w:rsidRDefault="00A2182E" w:rsidP="002F7443">
                        <w:r>
                          <w:rPr>
                            <w:color w:val="000000"/>
                            <w:sz w:val="18"/>
                            <w:szCs w:val="18"/>
                          </w:rPr>
                          <w:t>–</w:t>
                        </w:r>
                      </w:p>
                    </w:txbxContent>
                  </v:textbox>
                </v:rect>
                <v:rect id="Rectangle 265" o:spid="_x0000_s2972" style="position:absolute;left:41325;top:20424;width:844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" filled="f" stroked="f">
                  <v:textbox style="mso-fit-shape-to-text:t" inset="0,0,0,0">
                    <w:txbxContent>
                      <w:p w14:paraId="4EB6F5D8" w14:textId="77777777" w:rsidR="00A2182E" w:rsidRDefault="00A2182E" w:rsidP="002F7443">
                        <w:r>
                          <w:rPr>
                            <w:color w:val="000000"/>
                            <w:sz w:val="18"/>
                            <w:szCs w:val="18"/>
                          </w:rPr>
                          <w:t xml:space="preserve">Record Start Time </w:t>
                        </w:r>
                      </w:p>
                    </w:txbxContent>
                  </v:textbox>
                </v:rect>
                <v:rect id="Rectangle 266" o:spid="_x0000_s2973" style="position:absolute;left:49764;top:20424;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" filled="f" stroked="f">
                  <v:textbox style="mso-fit-shape-to-text:t" inset="0,0,0,0">
                    <w:txbxContent>
                      <w:p w14:paraId="5E2388F0" w14:textId="77777777" w:rsidR="00A2182E" w:rsidRDefault="00A2182E" w:rsidP="002F7443">
                        <w:r>
                          <w:rPr>
                            <w:color w:val="000000"/>
                            <w:sz w:val="18"/>
                            <w:szCs w:val="18"/>
                          </w:rPr>
                          <w:t>sT</w:t>
                        </w:r>
                      </w:p>
                    </w:txbxContent>
                  </v:textbox>
                </v:rect>
                <v:rect id="Rectangle 267" o:spid="_x0000_s2974" style="position:absolute;left:50876;top:21056;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" filled="f" stroked="f">
                  <v:textbox style="mso-fit-shape-to-text:t" inset="0,0,0,0">
                    <w:txbxContent>
                      <w:p w14:paraId="5834922E" w14:textId="77777777" w:rsidR="00A2182E" w:rsidRDefault="00A2182E" w:rsidP="002F7443">
                        <w:r>
                          <w:rPr>
                            <w:color w:val="000000"/>
                            <w:sz w:val="12"/>
                            <w:szCs w:val="12"/>
                          </w:rPr>
                          <w:t>n</w:t>
                        </w:r>
                      </w:p>
                    </w:txbxContent>
                  </v:textbox>
                </v:rect>
                <v:rect id="Rectangle 268" o:spid="_x0000_s2975" style="position:absolute;left:40767;top:22024;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" filled="f" stroked="f">
                  <v:textbox style="mso-fit-shape-to-text:t" inset="0,0,0,0">
                    <w:txbxContent>
                      <w:p w14:paraId="5F50525B" w14:textId="77777777" w:rsidR="00A2182E" w:rsidRDefault="00A2182E" w:rsidP="002F7443">
                        <w:r>
                          <w:rPr>
                            <w:color w:val="000000"/>
                            <w:sz w:val="18"/>
                            <w:szCs w:val="18"/>
                          </w:rPr>
                          <w:t>–</w:t>
                        </w:r>
                      </w:p>
                    </w:txbxContent>
                  </v:textbox>
                </v:rect>
                <v:rect id="Rectangle 269" o:spid="_x0000_s2976" style="position:absolute;left:41325;top:22024;width:809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" filled="f" stroked="f">
                  <v:textbox style="mso-fit-shape-to-text:t" inset="0,0,0,0">
                    <w:txbxContent>
                      <w:p w14:paraId="37FAFBBD" w14:textId="77777777" w:rsidR="00A2182E" w:rsidRDefault="00A2182E" w:rsidP="002F7443">
                        <w:r>
                          <w:rPr>
                            <w:color w:val="000000"/>
                            <w:sz w:val="18"/>
                            <w:szCs w:val="18"/>
                          </w:rPr>
                          <w:t>Send data to SUT</w:t>
                        </w:r>
                      </w:p>
                    </w:txbxContent>
                  </v:textbox>
                </v:rect>
                <v:rect id="Rectangle 270" o:spid="_x0000_s2977" style="position:absolute;left:40767;top:23605;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" filled="f" stroked="f">
                  <v:textbox style="mso-fit-shape-to-text:t" inset="0,0,0,0">
                    <w:txbxContent>
                      <w:p w14:paraId="17886B5E" w14:textId="77777777" w:rsidR="00A2182E" w:rsidRDefault="00A2182E" w:rsidP="002F7443">
                        <w:r>
                          <w:rPr>
                            <w:color w:val="000000"/>
                            <w:sz w:val="18"/>
                            <w:szCs w:val="18"/>
                          </w:rPr>
                          <w:t>–</w:t>
                        </w:r>
                      </w:p>
                    </w:txbxContent>
                  </v:textbox>
                </v:rect>
                <v:rect id="Rectangle 271" o:spid="_x0000_s2978" style="position:absolute;left:41325;top:23605;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" filled="f" stroked="f">
                  <v:textbox style="mso-fit-shape-to-text:t" inset="0,0,0,0">
                    <w:txbxContent>
                      <w:p w14:paraId="7626B8E5" w14:textId="77777777" w:rsidR="00A2182E" w:rsidRDefault="00A2182E" w:rsidP="002F7443">
                        <w:r>
                          <w:rPr>
                            <w:color w:val="000000"/>
                            <w:sz w:val="18"/>
                            <w:szCs w:val="18"/>
                          </w:rPr>
                          <w:t>Wait for Response</w:t>
                        </w:r>
                      </w:p>
                    </w:txbxContent>
                  </v:textbox>
                </v:rect>
                <v:rect id="Rectangle 272" o:spid="_x0000_s2979" style="position:absolute;left:40767;top:25205;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" filled="f" stroked="f">
                  <v:textbox style="mso-fit-shape-to-text:t" inset="0,0,0,0">
                    <w:txbxContent>
                      <w:p w14:paraId="2185B0FA" w14:textId="77777777" w:rsidR="00A2182E" w:rsidRDefault="00A2182E" w:rsidP="002F7443">
                        <w:r>
                          <w:rPr>
                            <w:color w:val="000000"/>
                            <w:sz w:val="18"/>
                            <w:szCs w:val="18"/>
                          </w:rPr>
                          <w:t>–</w:t>
                        </w:r>
                      </w:p>
                    </w:txbxContent>
                  </v:textbox>
                </v:rect>
                <v:rect id="Rectangle 273" o:spid="_x0000_s2980" style="position:absolute;left:41325;top:25205;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Uz/yAAAAOIAAAAPAAAAZHJzL2Rvd25yZXYueG1sRI/dagIx&#13;&#10;EEbvC32HMIJ3NauIl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BYmUz/yAAAAOIA&#13;&#10;AAAPAAAAAAAAAAAAAAAAAAcCAABkcnMvZG93bnJldi54bWxQSwUGAAAAAAMAAwC3AAAA/AIAAAAA&#13;&#10;" filled="f" stroked="f">
                  <v:textbox style="mso-fit-shape-to-text:t" inset="0,0,0,0">
                    <w:txbxContent>
                      <w:p w14:paraId="4799578F" w14:textId="77777777" w:rsidR="00A2182E" w:rsidRDefault="00A2182E" w:rsidP="002F7443">
                        <w:r>
                          <w:rPr>
                            <w:color w:val="000000"/>
                            <w:sz w:val="18"/>
                            <w:szCs w:val="18"/>
                          </w:rPr>
                          <w:t>Receive data from SUT</w:t>
                        </w:r>
                      </w:p>
                    </w:txbxContent>
                  </v:textbox>
                </v:rect>
                <v:rect id="Rectangle 274" o:spid="_x0000_s2981" style="position:absolute;left:40767;top:26799;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" filled="f" stroked="f">
                  <v:textbox style="mso-fit-shape-to-text:t" inset="0,0,0,0">
                    <w:txbxContent>
                      <w:p w14:paraId="64CBB9E7" w14:textId="77777777" w:rsidR="00A2182E" w:rsidRDefault="00A2182E" w:rsidP="002F7443">
                        <w:r>
                          <w:rPr>
                            <w:color w:val="000000"/>
                            <w:sz w:val="18"/>
                            <w:szCs w:val="18"/>
                          </w:rPr>
                          <w:t>–</w:t>
                        </w:r>
                      </w:p>
                    </w:txbxContent>
                  </v:textbox>
                </v:rect>
                <v:rect id="Rectangle 275" o:spid="_x0000_s2982" style="position:absolute;left:41325;top:26799;width:812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" filled="f" stroked="f">
                  <v:textbox style="mso-fit-shape-to-text:t" inset="0,0,0,0">
                    <w:txbxContent>
                      <w:p w14:paraId="1DF98DD8" w14:textId="77777777" w:rsidR="00A2182E" w:rsidRDefault="00A2182E" w:rsidP="002F7443">
                        <w:r>
                          <w:rPr>
                            <w:color w:val="000000"/>
                            <w:sz w:val="18"/>
                            <w:szCs w:val="18"/>
                          </w:rPr>
                          <w:t xml:space="preserve">Record End Time </w:t>
                        </w:r>
                      </w:p>
                    </w:txbxContent>
                  </v:textbox>
                </v:rect>
                <v:rect id="Rectangle 276" o:spid="_x0000_s2983" style="position:absolute;left:49460;top:26799;width:120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" filled="f" stroked="f">
                  <v:textbox style="mso-fit-shape-to-text:t" inset="0,0,0,0">
                    <w:txbxContent>
                      <w:p w14:paraId="2549EA23" w14:textId="77777777" w:rsidR="00A2182E" w:rsidRDefault="00A2182E" w:rsidP="002F7443">
                        <w:r>
                          <w:rPr>
                            <w:color w:val="000000"/>
                            <w:sz w:val="18"/>
                            <w:szCs w:val="18"/>
                          </w:rPr>
                          <w:t>eT</w:t>
                        </w:r>
                      </w:p>
                    </w:txbxContent>
                  </v:textbox>
                </v:rect>
                <v:rect id="Rectangle 277" o:spid="_x0000_s2984" style="position:absolute;left:50634;top:27432;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" filled="f" stroked="f">
                  <v:textbox style="mso-fit-shape-to-text:t" inset="0,0,0,0">
                    <w:txbxContent>
                      <w:p w14:paraId="0E01576B" w14:textId="77777777" w:rsidR="00A2182E" w:rsidRDefault="00A2182E" w:rsidP="002F7443">
                        <w:r>
                          <w:rPr>
                            <w:color w:val="000000"/>
                            <w:sz w:val="12"/>
                            <w:szCs w:val="12"/>
                          </w:rPr>
                          <w:t>n</w:t>
                        </w:r>
                      </w:p>
                    </w:txbxContent>
                  </v:textbox>
                </v:rect>
                <v:rect id="Rectangle 278" o:spid="_x0000_s2985" style="position:absolute;left:15646;top:8832;width:20739;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" fillcolor="aqua" stroked="f"/>
                <v:rect id="Rectangle 279" o:spid="_x0000_s2986" style="position:absolute;left:16046;top:9294;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" filled="f" stroked="f">
                  <v:textbox style="mso-fit-shape-to-text:t" inset="0,0,0,0">
                    <w:txbxContent>
                      <w:p w14:paraId="1E393D51" w14:textId="6CDAAF64" w:rsidR="00A2182E" w:rsidRDefault="00A2182E" w:rsidP="002F7443">
                        <w:r>
                          <w:rPr>
                            <w:b/>
                            <w:bCs/>
                            <w:color w:val="000000"/>
                            <w:sz w:val="20"/>
                            <w:szCs w:val="20"/>
                          </w:rPr>
                          <w:t>VGenDriverCE</w:t>
                        </w:r>
                      </w:p>
                    </w:txbxContent>
                  </v:textbox>
                </v:rect>
                <v:rect id="Rectangle 280" o:spid="_x0000_s2987" style="position:absolute;left:16046;top:10661;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" fillcolor="black" stroked="f"/>
                <v:rect id="Rectangle 281" o:spid="_x0000_s2988" style="position:absolute;left:16046;top:13148;width:444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vL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" filled="f" stroked="f">
                  <v:textbox style="mso-fit-shape-to-text:t" inset="0,0,0,0">
                    <w:txbxContent>
                      <w:p w14:paraId="24744143" w14:textId="77777777" w:rsidR="00A2182E" w:rsidRDefault="00A2182E" w:rsidP="002F7443">
                        <w:r>
                          <w:rPr>
                            <w:color w:val="000000"/>
                            <w:sz w:val="20"/>
                            <w:szCs w:val="20"/>
                          </w:rPr>
                          <w:t>DoTxn()</w:t>
                        </w:r>
                      </w:p>
                    </w:txbxContent>
                  </v:textbox>
                </v:rect>
                <v:rect id="Rectangle 282" o:spid="_x0000_s2989" style="position:absolute;left:20021;top:15053;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" filled="f" stroked="f">
                  <v:textbox style="mso-fit-shape-to-text:t" inset="0,0,0,0">
                    <w:txbxContent>
                      <w:p w14:paraId="482AAE48" w14:textId="77777777" w:rsidR="00A2182E" w:rsidRDefault="00A2182E" w:rsidP="002F7443">
                        <w:r>
                          <w:rPr>
                            <w:color w:val="000000"/>
                            <w:sz w:val="20"/>
                            <w:szCs w:val="20"/>
                          </w:rPr>
                          <w:t>–</w:t>
                        </w:r>
                      </w:p>
                    </w:txbxContent>
                  </v:textbox>
                </v:rect>
                <v:rect id="Rectangle 283" o:spid="_x0000_s2990" style="position:absolute;left:20681;top:15053;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NoiyAAAAOIAAAAPAAAAZHJzL2Rvd25yZXYueG1sRI/dagIx&#13;&#10;EEbvC32HMIJ3Naugl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DdQNoiyAAAAOIA&#13;&#10;AAAPAAAAAAAAAAAAAAAAAAcCAABkcnMvZG93bnJldi54bWxQSwUGAAAAAAMAAwC3AAAA/AIAAAAA&#13;&#10;" filled="f" stroked="f">
                  <v:textbox style="mso-fit-shape-to-text:t" inset="0,0,0,0">
                    <w:txbxContent>
                      <w:p w14:paraId="74DC8752" w14:textId="77777777" w:rsidR="00A2182E" w:rsidRDefault="00A2182E" w:rsidP="002F7443">
                        <w:r>
                          <w:rPr>
                            <w:color w:val="000000"/>
                            <w:sz w:val="20"/>
                            <w:szCs w:val="20"/>
                          </w:rPr>
                          <w:t>Generate Txn Type</w:t>
                        </w:r>
                      </w:p>
                    </w:txbxContent>
                  </v:textbox>
                </v:rect>
                <v:rect id="Rectangle 284" o:spid="_x0000_s2991" style="position:absolute;left:20021;top:16970;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" filled="f" stroked="f">
                  <v:textbox style="mso-fit-shape-to-text:t" inset="0,0,0,0">
                    <w:txbxContent>
                      <w:p w14:paraId="7C76F81F" w14:textId="77777777" w:rsidR="00A2182E" w:rsidRDefault="00A2182E" w:rsidP="002F7443">
                        <w:r>
                          <w:rPr>
                            <w:color w:val="000000"/>
                            <w:sz w:val="20"/>
                            <w:szCs w:val="20"/>
                          </w:rPr>
                          <w:t>–</w:t>
                        </w:r>
                      </w:p>
                    </w:txbxContent>
                  </v:textbox>
                </v:rect>
                <v:rect id="Rectangle 285" o:spid="_x0000_s2992" style="position:absolute;left:20681;top:16970;width:104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" filled="f" stroked="f">
                  <v:textbox style="mso-fit-shape-to-text:t" inset="0,0,0,0">
                    <w:txbxContent>
                      <w:p w14:paraId="26B9E237" w14:textId="77777777" w:rsidR="00A2182E" w:rsidRDefault="00A2182E" w:rsidP="002F7443">
                        <w:r>
                          <w:rPr>
                            <w:color w:val="000000"/>
                            <w:sz w:val="20"/>
                            <w:szCs w:val="20"/>
                          </w:rPr>
                          <w:t>Generate Txn Inputs</w:t>
                        </w:r>
                      </w:p>
                    </w:txbxContent>
                  </v:textbox>
                </v:rect>
                <v:rect id="Rectangle 286" o:spid="_x0000_s2993" style="position:absolute;left:20021;top:18888;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" filled="f" stroked="f">
                  <v:textbox style="mso-fit-shape-to-text:t" inset="0,0,0,0">
                    <w:txbxContent>
                      <w:p w14:paraId="543D2045" w14:textId="77777777" w:rsidR="00A2182E" w:rsidRDefault="00A2182E" w:rsidP="002F7443">
                        <w:r>
                          <w:rPr>
                            <w:color w:val="000000"/>
                            <w:sz w:val="20"/>
                            <w:szCs w:val="20"/>
                          </w:rPr>
                          <w:t>–</w:t>
                        </w:r>
                      </w:p>
                    </w:txbxContent>
                  </v:textbox>
                </v:rect>
                <v:rect id="Rectangle 287" o:spid="_x0000_s2994" style="position:absolute;left:20681;top:18888;width:92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" filled="f" stroked="f">
                  <v:textbox style="mso-fit-shape-to-text:t" inset="0,0,0,0">
                    <w:txbxContent>
                      <w:p w14:paraId="0C81B61B" w14:textId="77777777" w:rsidR="00A2182E" w:rsidRDefault="00A2182E" w:rsidP="002F7443">
                        <w:r>
                          <w:rPr>
                            <w:color w:val="000000"/>
                            <w:sz w:val="20"/>
                            <w:szCs w:val="20"/>
                          </w:rPr>
                          <w:t>CESUTInterface::</w:t>
                        </w:r>
                      </w:p>
                    </w:txbxContent>
                  </v:textbox>
                </v:rect>
                <v:rect id="Rectangle 288" o:spid="_x0000_s2995" style="position:absolute;left:30340;top:18815;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" filled="f" stroked="f">
                  <v:textbox style="mso-fit-shape-to-text:t" inset="0,0,0,0">
                    <w:txbxContent>
                      <w:p w14:paraId="4D217B28" w14:textId="77777777" w:rsidR="00A2182E" w:rsidRDefault="00A2182E" w:rsidP="002F7443">
                        <w:r>
                          <w:rPr>
                            <w:i/>
                            <w:iCs/>
                            <w:color w:val="000000"/>
                            <w:sz w:val="20"/>
                            <w:szCs w:val="20"/>
                          </w:rPr>
                          <w:t>TxnType</w:t>
                        </w:r>
                      </w:p>
                    </w:txbxContent>
                  </v:textbox>
                </v:rect>
                <v:rect id="Rectangle 289" o:spid="_x0000_s2996" style="position:absolute;left:1625;top:8832;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" fillcolor="#c9f" stroked="f"/>
                <v:rect id="Rectangle 290" o:spid="_x0000_s2997" style="position:absolute;left:2025;top:9294;width:10903;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b8B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" filled="f" stroked="f">
                  <v:textbox style="mso-fit-shape-to-text:t" inset="0,0,0,0">
                    <w:txbxContent>
                      <w:p w14:paraId="47336F2B" w14:textId="77777777" w:rsidR="00A2182E" w:rsidRDefault="00A2182E" w:rsidP="002F7443">
                        <w:r>
                          <w:rPr>
                            <w:b/>
                            <w:bCs/>
                            <w:color w:val="000000"/>
                            <w:sz w:val="20"/>
                            <w:szCs w:val="20"/>
                          </w:rPr>
                          <w:t>Customer Emulator</w:t>
                        </w:r>
                      </w:p>
                    </w:txbxContent>
                  </v:textbox>
                </v:rect>
                <v:rect id="Rectangle 291" o:spid="_x0000_s2998" style="position:absolute;left:2025;top:10661;width:1137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" fillcolor="black" stroked="f"/>
                <v:rect id="Rectangle 292" o:spid="_x0000_s2999" style="position:absolute;left:6000;top:13148;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" filled="f" stroked="f">
                  <v:textbox style="mso-fit-shape-to-text:t" inset="0,0,0,0">
                    <w:txbxContent>
                      <w:p w14:paraId="0107D5FD" w14:textId="77777777" w:rsidR="00A2182E" w:rsidRDefault="00A2182E" w:rsidP="002F7443">
                        <w:r>
                          <w:rPr>
                            <w:color w:val="000000"/>
                            <w:sz w:val="20"/>
                            <w:szCs w:val="20"/>
                          </w:rPr>
                          <w:t>–</w:t>
                        </w:r>
                      </w:p>
                    </w:txbxContent>
                  </v:textbox>
                </v:rect>
                <v:rect id="Rectangle 293" o:spid="_x0000_s3000" style="position:absolute;left:6667;top:13148;width:360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" filled="f" stroked="f">
                  <v:textbox style="mso-fit-shape-to-text:t" inset="0,0,0,0">
                    <w:txbxContent>
                      <w:p w14:paraId="03929DDD" w14:textId="77777777" w:rsidR="00A2182E" w:rsidRDefault="00A2182E" w:rsidP="002F7443">
                        <w:r>
                          <w:rPr>
                            <w:color w:val="000000"/>
                            <w:sz w:val="20"/>
                            <w:szCs w:val="20"/>
                          </w:rPr>
                          <w:t>DoTxn</w:t>
                        </w:r>
                      </w:p>
                    </w:txbxContent>
                  </v:textbox>
                </v:rect>
                <v:rect id="Rectangle 294" o:spid="_x0000_s3001" style="position:absolute;left:10426;top:13148;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" filled="f" stroked="f">
                  <v:textbox style="mso-fit-shape-to-text:t" inset="0,0,0,0">
                    <w:txbxContent>
                      <w:p w14:paraId="77E8006B" w14:textId="77777777" w:rsidR="00A2182E" w:rsidRDefault="00A2182E" w:rsidP="002F7443">
                        <w:r>
                          <w:rPr>
                            <w:color w:val="000000"/>
                            <w:sz w:val="20"/>
                            <w:szCs w:val="20"/>
                          </w:rPr>
                          <w:t>()</w:t>
                        </w:r>
                      </w:p>
                    </w:txbxContent>
                  </v:textbox>
                </v:rect>
                <v:line id="Line 295" o:spid="_x0000_s3002" style="position:absolute;visibility:visible;mso-wrap-style:square" from="1625,8832" to="53276,8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" strokeweight="1.95pt">
                  <v:stroke endcap="square"/>
                </v:line>
                <v:line id="Line 296" o:spid="_x0000_s3003" style="position:absolute;visibility:visible;mso-wrap-style:square" from="1625,34150"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" strokeweight="1.95pt">
                  <v:stroke endcap="square"/>
                </v:line>
                <v:line id="Line 297" o:spid="_x0000_s3004" style="position:absolute;visibility:visible;mso-wrap-style:square" from="1625,8832" to="1625,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" strokeweight="1.95pt">
                  <v:stroke endcap="square"/>
                </v:line>
                <v:line id="Line 298" o:spid="_x0000_s3005" style="position:absolute;visibility:visible;mso-wrap-style:square" from="53276,8832"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" strokeweight="1.95pt">
                  <v:stroke endcap="square"/>
                </v:line>
                <v:rect id="Rectangle 299" o:spid="_x0000_s3006" style="position:absolute;left:36385;top:8832;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" fillcolor="aqua" stroked="f"/>
                <v:rect id="Rectangle 300" o:spid="_x0000_s3007" style="position:absolute;left:36791;top:9294;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" filled="f" stroked="f">
                  <v:textbox style="mso-fit-shape-to-text:t" inset="0,0,0,0">
                    <w:txbxContent>
                      <w:p w14:paraId="2DE8247B" w14:textId="77777777" w:rsidR="00A2182E" w:rsidRDefault="00A2182E" w:rsidP="002F7443">
                        <w:r>
                          <w:rPr>
                            <w:b/>
                            <w:bCs/>
                            <w:color w:val="000000"/>
                            <w:sz w:val="20"/>
                            <w:szCs w:val="20"/>
                          </w:rPr>
                          <w:t>CESutInterface</w:t>
                        </w:r>
                      </w:p>
                    </w:txbxContent>
                  </v:textbox>
                </v:rect>
                <v:rect id="Rectangle 301" o:spid="_x0000_s3008" style="position:absolute;left:46012;top:9294;width:35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" filled="f" stroked="f">
                  <v:textbox style="mso-fit-shape-to-text:t" inset="0,0,0,0">
                    <w:txbxContent>
                      <w:p w14:paraId="6300BE1E" w14:textId="77777777" w:rsidR="00A2182E" w:rsidRDefault="00A2182E" w:rsidP="002F7443">
                        <w:r>
                          <w:rPr>
                            <w:b/>
                            <w:bCs/>
                            <w:color w:val="000000"/>
                            <w:sz w:val="20"/>
                            <w:szCs w:val="20"/>
                          </w:rPr>
                          <w:t xml:space="preserve">/ </w:t>
                        </w:r>
                      </w:p>
                    </w:txbxContent>
                  </v:textbox>
                </v:rect>
                <v:rect id="Rectangle 302" o:spid="_x0000_s3009" style="position:absolute;left:36791;top:10661;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" fillcolor="black" stroked="f"/>
                <v:rect id="Rectangle 303" o:spid="_x0000_s3010" style="position:absolute;left:36791;top:10887;width:12808;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" filled="f" stroked="f">
                  <v:textbox style="mso-fit-shape-to-text:t" inset="0,0,0,0">
                    <w:txbxContent>
                      <w:p w14:paraId="11C537C5" w14:textId="13DA115A" w:rsidR="00A2182E" w:rsidRDefault="00A2182E" w:rsidP="002F7443">
                        <w:r>
                          <w:rPr>
                            <w:b/>
                            <w:bCs/>
                            <w:color w:val="000000"/>
                            <w:sz w:val="20"/>
                            <w:szCs w:val="20"/>
                          </w:rPr>
                          <w:t>VGenDriver Connector</w:t>
                        </w:r>
                      </w:p>
                    </w:txbxContent>
                  </v:textbox>
                </v:rect>
                <v:rect id="Rectangle 304" o:spid="_x0000_s3011" style="position:absolute;left:36791;top:12255;width:1330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" fillcolor="black" stroked="f"/>
                <v:rect id="Rectangle 305" o:spid="_x0000_s3012" style="position:absolute;left:36791;top:18492;width:437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" filled="f" stroked="f">
                  <v:textbox style="mso-fit-shape-to-text:t" inset="0,0,0,0">
                    <w:txbxContent>
                      <w:p w14:paraId="543A3C93" w14:textId="77777777" w:rsidR="00A2182E" w:rsidRDefault="00A2182E" w:rsidP="002F7443">
                        <w:r>
                          <w:rPr>
                            <w:i/>
                            <w:iCs/>
                            <w:color w:val="000000"/>
                            <w:sz w:val="20"/>
                            <w:szCs w:val="20"/>
                          </w:rPr>
                          <w:t>TxnType</w:t>
                        </w:r>
                      </w:p>
                    </w:txbxContent>
                  </v:textbox>
                </v:rect>
                <v:rect id="Rectangle 306" o:spid="_x0000_s3013" style="position:absolute;left:41351;top:18564;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" filled="f" stroked="f">
                  <v:textbox style="mso-fit-shape-to-text:t" inset="0,0,0,0">
                    <w:txbxContent>
                      <w:p w14:paraId="06AEA666" w14:textId="77777777" w:rsidR="00A2182E" w:rsidRDefault="00A2182E" w:rsidP="002F7443">
                        <w:r>
                          <w:rPr>
                            <w:color w:val="000000"/>
                            <w:sz w:val="20"/>
                            <w:szCs w:val="20"/>
                          </w:rPr>
                          <w:t>()</w:t>
                        </w:r>
                      </w:p>
                    </w:txbxContent>
                  </v:textbox>
                </v:rect>
                <v:rect id="Rectangle 307" o:spid="_x0000_s3014" style="position:absolute;left:40767;top:20424;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" filled="f" stroked="f">
                  <v:textbox style="mso-fit-shape-to-text:t" inset="0,0,0,0">
                    <w:txbxContent>
                      <w:p w14:paraId="26F762D8" w14:textId="77777777" w:rsidR="00A2182E" w:rsidRDefault="00A2182E" w:rsidP="002F7443">
                        <w:r>
                          <w:rPr>
                            <w:color w:val="000000"/>
                            <w:sz w:val="18"/>
                            <w:szCs w:val="18"/>
                          </w:rPr>
                          <w:t>–</w:t>
                        </w:r>
                      </w:p>
                    </w:txbxContent>
                  </v:textbox>
                </v:rect>
                <v:rect id="Rectangle 308" o:spid="_x0000_s3015" style="position:absolute;left:41325;top:20424;width:844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GQUxwAAAOIAAAAPAAAAZHJzL2Rvd25yZXYueG1sRI/dagIx&#13;&#10;FITvC32HcAre1awWdFmNIi2CFW9c+wCHzdkfmpwsSequb98IgjcDwzDfMOvtaI24kg+dYwWzaQaC&#13;&#10;uHK640bBz2X/noMIEVmjcUwKbhRgu3l9WWOh3cBnupaxEQnCoUAFbYx9IWWoWrIYpq4nTlntvMWY&#13;&#10;rG+k9jgkuDVynmU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K2EZBTHAAAA4gAA&#13;&#10;AA8AAAAAAAAAAAAAAAAABwIAAGRycy9kb3ducmV2LnhtbFBLBQYAAAAAAwADALcAAAD7AgAAAAA=&#13;&#10;" filled="f" stroked="f">
                  <v:textbox style="mso-fit-shape-to-text:t" inset="0,0,0,0">
                    <w:txbxContent>
                      <w:p w14:paraId="0985FCB9" w14:textId="77777777" w:rsidR="00A2182E" w:rsidRDefault="00A2182E" w:rsidP="002F7443">
                        <w:r>
                          <w:rPr>
                            <w:color w:val="000000"/>
                            <w:sz w:val="18"/>
                            <w:szCs w:val="18"/>
                          </w:rPr>
                          <w:t xml:space="preserve">Record Start Time </w:t>
                        </w:r>
                      </w:p>
                    </w:txbxContent>
                  </v:textbox>
                </v:rect>
                <v:rect id="Rectangle 309" o:spid="_x0000_s3016" style="position:absolute;left:49764;top:20424;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fxgxwAAAOIAAAAPAAAAZHJzL2Rvd25yZXYueG1sRI/dagIx&#13;&#10;FITvC32HcAre1axSdFmNIi2CFW9c+wCHzdkfmpwsSequb98IgjcDwzDfMOvtaI24kg+dYwWzaQaC&#13;&#10;uHK640bBz2X/noMIEVmjcUwKbhRgu3l9WWOh3cBnupaxEQnCoUAFbYx9IWWoWrIYpq4nTlntvMWY&#13;&#10;rG+k9jgkuDVynmU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CJt/GDHAAAA4gAA&#13;&#10;AA8AAAAAAAAAAAAAAAAABwIAAGRycy9kb3ducmV2LnhtbFBLBQYAAAAAAwADALcAAAD7AgAAAAA=&#13;&#10;" filled="f" stroked="f">
                  <v:textbox style="mso-fit-shape-to-text:t" inset="0,0,0,0">
                    <w:txbxContent>
                      <w:p w14:paraId="5FBBBEA9" w14:textId="77777777" w:rsidR="00A2182E" w:rsidRDefault="00A2182E" w:rsidP="002F7443">
                        <w:r>
                          <w:rPr>
                            <w:color w:val="000000"/>
                            <w:sz w:val="18"/>
                            <w:szCs w:val="18"/>
                          </w:rPr>
                          <w:t>sT</w:t>
                        </w:r>
                      </w:p>
                    </w:txbxContent>
                  </v:textbox>
                </v:rect>
                <v:rect id="Rectangle 310" o:spid="_x0000_s3017" style="position:absolute;left:50876;top:21056;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n7xwAAAOIAAAAPAAAAZHJzL2Rvd25yZXYueG1sRI/dagIx&#13;&#10;FITvC32HcAre1axCdVmNIi2CFW9c+wCHzdkfmpwsSequb98IgjcDwzDfMOvtaI24kg+dYwWzaQaC&#13;&#10;uHK640bBz2X/noMIEVmjcUwKbhRgu3l9WWOh3cBnupaxEQnCoUAFbYx9IWWoWrIYpq4nTlntvMWY&#13;&#10;rG+k9jgkuDVynmU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E0hWfvHAAAA4gAA&#13;&#10;AA8AAAAAAAAAAAAAAAAABwIAAGRycy9kb3ducmV2LnhtbFBLBQYAAAAAAwADALcAAAD7AgAAAAA=&#13;&#10;" filled="f" stroked="f">
                  <v:textbox style="mso-fit-shape-to-text:t" inset="0,0,0,0">
                    <w:txbxContent>
                      <w:p w14:paraId="2EB723C6" w14:textId="77777777" w:rsidR="00A2182E" w:rsidRDefault="00A2182E" w:rsidP="002F7443">
                        <w:r>
                          <w:rPr>
                            <w:color w:val="000000"/>
                            <w:sz w:val="12"/>
                            <w:szCs w:val="12"/>
                          </w:rPr>
                          <w:t>n</w:t>
                        </w:r>
                      </w:p>
                    </w:txbxContent>
                  </v:textbox>
                </v:rect>
                <v:rect id="Rectangle 311" o:spid="_x0000_s3018" style="position:absolute;left:40767;top:22024;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" filled="f" stroked="f">
                  <v:textbox style="mso-fit-shape-to-text:t" inset="0,0,0,0">
                    <w:txbxContent>
                      <w:p w14:paraId="4849EB42" w14:textId="77777777" w:rsidR="00A2182E" w:rsidRDefault="00A2182E" w:rsidP="002F7443">
                        <w:r>
                          <w:rPr>
                            <w:color w:val="000000"/>
                            <w:sz w:val="18"/>
                            <w:szCs w:val="18"/>
                          </w:rPr>
                          <w:t>–</w:t>
                        </w:r>
                      </w:p>
                    </w:txbxContent>
                  </v:textbox>
                </v:rect>
                <v:rect id="Rectangle 312" o:spid="_x0000_s3019" style="position:absolute;left:41325;top:22024;width:809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" filled="f" stroked="f">
                  <v:textbox style="mso-fit-shape-to-text:t" inset="0,0,0,0">
                    <w:txbxContent>
                      <w:p w14:paraId="79FFE6E0" w14:textId="77777777" w:rsidR="00A2182E" w:rsidRDefault="00A2182E" w:rsidP="002F7443">
                        <w:r>
                          <w:rPr>
                            <w:color w:val="000000"/>
                            <w:sz w:val="18"/>
                            <w:szCs w:val="18"/>
                          </w:rPr>
                          <w:t>Send data to SUT</w:t>
                        </w:r>
                      </w:p>
                    </w:txbxContent>
                  </v:textbox>
                </v:rect>
                <v:rect id="Rectangle 313" o:spid="_x0000_s3020" style="position:absolute;left:40767;top:23605;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" filled="f" stroked="f">
                  <v:textbox style="mso-fit-shape-to-text:t" inset="0,0,0,0">
                    <w:txbxContent>
                      <w:p w14:paraId="316AAF43" w14:textId="77777777" w:rsidR="00A2182E" w:rsidRDefault="00A2182E" w:rsidP="002F7443">
                        <w:r>
                          <w:rPr>
                            <w:color w:val="000000"/>
                            <w:sz w:val="18"/>
                            <w:szCs w:val="18"/>
                          </w:rPr>
                          <w:t>–</w:t>
                        </w:r>
                      </w:p>
                    </w:txbxContent>
                  </v:textbox>
                </v:rect>
                <v:rect id="Rectangle 314" o:spid="_x0000_s3021" style="position:absolute;left:41325;top:23605;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" filled="f" stroked="f">
                  <v:textbox style="mso-fit-shape-to-text:t" inset="0,0,0,0">
                    <w:txbxContent>
                      <w:p w14:paraId="75647D39" w14:textId="77777777" w:rsidR="00A2182E" w:rsidRDefault="00A2182E" w:rsidP="002F7443">
                        <w:r>
                          <w:rPr>
                            <w:color w:val="000000"/>
                            <w:sz w:val="18"/>
                            <w:szCs w:val="18"/>
                          </w:rPr>
                          <w:t>Wait for Response</w:t>
                        </w:r>
                      </w:p>
                    </w:txbxContent>
                  </v:textbox>
                </v:rect>
                <v:rect id="Rectangle 315" o:spid="_x0000_s3022" style="position:absolute;left:40767;top:25205;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" filled="f" stroked="f">
                  <v:textbox style="mso-fit-shape-to-text:t" inset="0,0,0,0">
                    <w:txbxContent>
                      <w:p w14:paraId="40414AE9" w14:textId="77777777" w:rsidR="00A2182E" w:rsidRDefault="00A2182E" w:rsidP="002F7443">
                        <w:r>
                          <w:rPr>
                            <w:color w:val="000000"/>
                            <w:sz w:val="18"/>
                            <w:szCs w:val="18"/>
                          </w:rPr>
                          <w:t>–</w:t>
                        </w:r>
                      </w:p>
                    </w:txbxContent>
                  </v:textbox>
                </v:rect>
                <v:rect id="Rectangle 316" o:spid="_x0000_s3023" style="position:absolute;left:41325;top:25205;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" filled="f" stroked="f">
                  <v:textbox style="mso-fit-shape-to-text:t" inset="0,0,0,0">
                    <w:txbxContent>
                      <w:p w14:paraId="70204D16" w14:textId="77777777" w:rsidR="00A2182E" w:rsidRDefault="00A2182E" w:rsidP="002F7443">
                        <w:r>
                          <w:rPr>
                            <w:color w:val="000000"/>
                            <w:sz w:val="18"/>
                            <w:szCs w:val="18"/>
                          </w:rPr>
                          <w:t>Receive data from SUT</w:t>
                        </w:r>
                      </w:p>
                    </w:txbxContent>
                  </v:textbox>
                </v:rect>
                <v:rect id="Rectangle 317" o:spid="_x0000_s3024" style="position:absolute;left:40767;top:26799;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" filled="f" stroked="f">
                  <v:textbox style="mso-fit-shape-to-text:t" inset="0,0,0,0">
                    <w:txbxContent>
                      <w:p w14:paraId="2E7AD7FD" w14:textId="77777777" w:rsidR="00A2182E" w:rsidRDefault="00A2182E" w:rsidP="002F7443">
                        <w:r>
                          <w:rPr>
                            <w:color w:val="000000"/>
                            <w:sz w:val="18"/>
                            <w:szCs w:val="18"/>
                          </w:rPr>
                          <w:t>–</w:t>
                        </w:r>
                      </w:p>
                    </w:txbxContent>
                  </v:textbox>
                </v:rect>
                <v:rect id="Rectangle 318" o:spid="_x0000_s3025" style="position:absolute;left:41325;top:26799;width:812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" filled="f" stroked="f">
                  <v:textbox style="mso-fit-shape-to-text:t" inset="0,0,0,0">
                    <w:txbxContent>
                      <w:p w14:paraId="19399149" w14:textId="77777777" w:rsidR="00A2182E" w:rsidRDefault="00A2182E" w:rsidP="002F7443">
                        <w:r>
                          <w:rPr>
                            <w:color w:val="000000"/>
                            <w:sz w:val="18"/>
                            <w:szCs w:val="18"/>
                          </w:rPr>
                          <w:t xml:space="preserve">Record End Time </w:t>
                        </w:r>
                      </w:p>
                    </w:txbxContent>
                  </v:textbox>
                </v:rect>
                <v:rect id="Rectangle 319" o:spid="_x0000_s3026" style="position:absolute;left:49460;top:26799;width:120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" filled="f" stroked="f">
                  <v:textbox style="mso-fit-shape-to-text:t" inset="0,0,0,0">
                    <w:txbxContent>
                      <w:p w14:paraId="7299F40A" w14:textId="77777777" w:rsidR="00A2182E" w:rsidRDefault="00A2182E" w:rsidP="002F7443">
                        <w:r>
                          <w:rPr>
                            <w:color w:val="000000"/>
                            <w:sz w:val="18"/>
                            <w:szCs w:val="18"/>
                          </w:rPr>
                          <w:t>eT</w:t>
                        </w:r>
                      </w:p>
                    </w:txbxContent>
                  </v:textbox>
                </v:rect>
                <v:rect id="Rectangle 320" o:spid="_x0000_s3027" style="position:absolute;left:50634;top:27432;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" filled="f" stroked="f">
                  <v:textbox style="mso-fit-shape-to-text:t" inset="0,0,0,0">
                    <w:txbxContent>
                      <w:p w14:paraId="431C5F6C" w14:textId="77777777" w:rsidR="00A2182E" w:rsidRDefault="00A2182E" w:rsidP="002F7443">
                        <w:r>
                          <w:rPr>
                            <w:color w:val="000000"/>
                            <w:sz w:val="12"/>
                            <w:szCs w:val="12"/>
                          </w:rPr>
                          <w:t>n</w:t>
                        </w:r>
                      </w:p>
                    </w:txbxContent>
                  </v:textbox>
                </v:rect>
                <v:rect id="Rectangle 321" o:spid="_x0000_s3028" style="position:absolute;left:15646;top:8832;width:20739;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" fillcolor="aqua" stroked="f"/>
                <v:rect id="Rectangle 322" o:spid="_x0000_s3029" style="position:absolute;left:16046;top:9294;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" filled="f" stroked="f">
                  <v:textbox style="mso-fit-shape-to-text:t" inset="0,0,0,0">
                    <w:txbxContent>
                      <w:p w14:paraId="482AA8C6" w14:textId="77777777" w:rsidR="00A2182E" w:rsidRDefault="00A2182E" w:rsidP="002F7443">
                        <w:r>
                          <w:rPr>
                            <w:b/>
                            <w:bCs/>
                            <w:color w:val="000000"/>
                            <w:sz w:val="20"/>
                            <w:szCs w:val="20"/>
                          </w:rPr>
                          <w:t>VGenDriverCE</w:t>
                        </w:r>
                      </w:p>
                    </w:txbxContent>
                  </v:textbox>
                </v:rect>
                <v:rect id="Rectangle 323" o:spid="_x0000_s3030" style="position:absolute;left:16046;top:10661;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" fillcolor="black" stroked="f"/>
                <v:rect id="Rectangle 324" o:spid="_x0000_s3031" style="position:absolute;left:16046;top:13148;width:444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" filled="f" stroked="f">
                  <v:textbox style="mso-fit-shape-to-text:t" inset="0,0,0,0">
                    <w:txbxContent>
                      <w:p w14:paraId="47CF7C86" w14:textId="77777777" w:rsidR="00A2182E" w:rsidRDefault="00A2182E" w:rsidP="002F7443">
                        <w:r>
                          <w:rPr>
                            <w:color w:val="000000"/>
                            <w:sz w:val="20"/>
                            <w:szCs w:val="20"/>
                          </w:rPr>
                          <w:t>DoTxn()</w:t>
                        </w:r>
                      </w:p>
                    </w:txbxContent>
                  </v:textbox>
                </v:rect>
                <v:rect id="Rectangle 325" o:spid="_x0000_s3032" style="position:absolute;left:20021;top:15053;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" filled="f" stroked="f">
                  <v:textbox style="mso-fit-shape-to-text:t" inset="0,0,0,0">
                    <w:txbxContent>
                      <w:p w14:paraId="6EFC252F" w14:textId="77777777" w:rsidR="00A2182E" w:rsidRDefault="00A2182E" w:rsidP="002F7443">
                        <w:r>
                          <w:rPr>
                            <w:color w:val="000000"/>
                            <w:sz w:val="20"/>
                            <w:szCs w:val="20"/>
                          </w:rPr>
                          <w:t>–</w:t>
                        </w:r>
                      </w:p>
                    </w:txbxContent>
                  </v:textbox>
                </v:rect>
                <v:rect id="Rectangle 326" o:spid="_x0000_s3033" style="position:absolute;left:20681;top:15053;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" filled="f" stroked="f">
                  <v:textbox style="mso-fit-shape-to-text:t" inset="0,0,0,0">
                    <w:txbxContent>
                      <w:p w14:paraId="4D96EC37" w14:textId="77777777" w:rsidR="00A2182E" w:rsidRDefault="00A2182E" w:rsidP="002F7443">
                        <w:r>
                          <w:rPr>
                            <w:color w:val="000000"/>
                            <w:sz w:val="20"/>
                            <w:szCs w:val="20"/>
                          </w:rPr>
                          <w:t>Generate Txn Type</w:t>
                        </w:r>
                      </w:p>
                    </w:txbxContent>
                  </v:textbox>
                </v:rect>
                <v:rect id="Rectangle 327" o:spid="_x0000_s3034" style="position:absolute;left:20021;top:16970;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" filled="f" stroked="f">
                  <v:textbox style="mso-fit-shape-to-text:t" inset="0,0,0,0">
                    <w:txbxContent>
                      <w:p w14:paraId="028A27F8" w14:textId="77777777" w:rsidR="00A2182E" w:rsidRDefault="00A2182E" w:rsidP="002F7443">
                        <w:r>
                          <w:rPr>
                            <w:color w:val="000000"/>
                            <w:sz w:val="20"/>
                            <w:szCs w:val="20"/>
                          </w:rPr>
                          <w:t>–</w:t>
                        </w:r>
                      </w:p>
                    </w:txbxContent>
                  </v:textbox>
                </v:rect>
                <v:rect id="Rectangle 328" o:spid="_x0000_s3035" style="position:absolute;left:20681;top:16970;width:104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" filled="f" stroked="f">
                  <v:textbox style="mso-fit-shape-to-text:t" inset="0,0,0,0">
                    <w:txbxContent>
                      <w:p w14:paraId="78F2BEFA" w14:textId="77777777" w:rsidR="00A2182E" w:rsidRDefault="00A2182E" w:rsidP="002F7443">
                        <w:r>
                          <w:rPr>
                            <w:color w:val="000000"/>
                            <w:sz w:val="20"/>
                            <w:szCs w:val="20"/>
                          </w:rPr>
                          <w:t>Generate Txn Inputs</w:t>
                        </w:r>
                      </w:p>
                    </w:txbxContent>
                  </v:textbox>
                </v:rect>
                <v:rect id="Rectangle 329" o:spid="_x0000_s3036" style="position:absolute;left:20021;top:18888;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" filled="f" stroked="f">
                  <v:textbox style="mso-fit-shape-to-text:t" inset="0,0,0,0">
                    <w:txbxContent>
                      <w:p w14:paraId="69AD3C1E" w14:textId="77777777" w:rsidR="00A2182E" w:rsidRDefault="00A2182E" w:rsidP="002F7443">
                        <w:r>
                          <w:rPr>
                            <w:color w:val="000000"/>
                            <w:sz w:val="20"/>
                            <w:szCs w:val="20"/>
                          </w:rPr>
                          <w:t>–</w:t>
                        </w:r>
                      </w:p>
                    </w:txbxContent>
                  </v:textbox>
                </v:rect>
                <v:rect id="Rectangle 330" o:spid="_x0000_s3037" style="position:absolute;left:20681;top:18888;width:92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" filled="f" stroked="f">
                  <v:textbox style="mso-fit-shape-to-text:t" inset="0,0,0,0">
                    <w:txbxContent>
                      <w:p w14:paraId="2A7F22AA" w14:textId="77777777" w:rsidR="00A2182E" w:rsidRDefault="00A2182E" w:rsidP="002F7443">
                        <w:r>
                          <w:rPr>
                            <w:color w:val="000000"/>
                            <w:sz w:val="20"/>
                            <w:szCs w:val="20"/>
                          </w:rPr>
                          <w:t>CESUTInterface::</w:t>
                        </w:r>
                      </w:p>
                    </w:txbxContent>
                  </v:textbox>
                </v:rect>
                <v:rect id="Rectangle 331" o:spid="_x0000_s3038" style="position:absolute;left:30340;top:18815;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" filled="f" stroked="f">
                  <v:textbox style="mso-fit-shape-to-text:t" inset="0,0,0,0">
                    <w:txbxContent>
                      <w:p w14:paraId="3CE69F71" w14:textId="77777777" w:rsidR="00A2182E" w:rsidRDefault="00A2182E" w:rsidP="002F7443">
                        <w:r>
                          <w:rPr>
                            <w:i/>
                            <w:iCs/>
                            <w:color w:val="000000"/>
                            <w:sz w:val="20"/>
                            <w:szCs w:val="20"/>
                          </w:rPr>
                          <w:t>TxnType</w:t>
                        </w:r>
                      </w:p>
                    </w:txbxContent>
                  </v:textbox>
                </v:rect>
                <v:rect id="Rectangle 332" o:spid="_x0000_s3039" style="position:absolute;left:1625;top:8832;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" fillcolor="aqua" stroked="f"/>
                <v:rect id="Rectangle 333" o:spid="_x0000_s3040" style="position:absolute;left:2025;top:9294;width:10903;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" filled="f" stroked="f">
                  <v:textbox style="mso-fit-shape-to-text:t" inset="0,0,0,0">
                    <w:txbxContent>
                      <w:p w14:paraId="137D3A27" w14:textId="77777777" w:rsidR="00A2182E" w:rsidRDefault="00A2182E" w:rsidP="002F7443">
                        <w:r>
                          <w:rPr>
                            <w:b/>
                            <w:bCs/>
                            <w:color w:val="000000"/>
                            <w:sz w:val="20"/>
                            <w:szCs w:val="20"/>
                          </w:rPr>
                          <w:t>Customer Emulator</w:t>
                        </w:r>
                      </w:p>
                    </w:txbxContent>
                  </v:textbox>
                </v:rect>
                <v:rect id="Rectangle 334" o:spid="_x0000_s3041" style="position:absolute;left:2025;top:10661;width:1137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" fillcolor="black" stroked="f"/>
                <v:rect id="Rectangle 335" o:spid="_x0000_s3042" style="position:absolute;left:6000;top:13148;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" filled="f" stroked="f">
                  <v:textbox style="mso-fit-shape-to-text:t" inset="0,0,0,0">
                    <w:txbxContent>
                      <w:p w14:paraId="3B3DB6DE" w14:textId="77777777" w:rsidR="00A2182E" w:rsidRDefault="00A2182E" w:rsidP="002F7443">
                        <w:r>
                          <w:rPr>
                            <w:color w:val="000000"/>
                            <w:sz w:val="20"/>
                            <w:szCs w:val="20"/>
                          </w:rPr>
                          <w:t>–</w:t>
                        </w:r>
                      </w:p>
                    </w:txbxContent>
                  </v:textbox>
                </v:rect>
                <v:rect id="Rectangle 336" o:spid="_x0000_s3043" style="position:absolute;left:6667;top:13148;width:360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" filled="f" stroked="f">
                  <v:textbox style="mso-fit-shape-to-text:t" inset="0,0,0,0">
                    <w:txbxContent>
                      <w:p w14:paraId="31C44676" w14:textId="77777777" w:rsidR="00A2182E" w:rsidRDefault="00A2182E" w:rsidP="002F7443">
                        <w:r>
                          <w:rPr>
                            <w:color w:val="000000"/>
                            <w:sz w:val="20"/>
                            <w:szCs w:val="20"/>
                          </w:rPr>
                          <w:t>DoTxn</w:t>
                        </w:r>
                      </w:p>
                    </w:txbxContent>
                  </v:textbox>
                </v:rect>
                <v:rect id="Rectangle 337" o:spid="_x0000_s3044" style="position:absolute;left:10426;top:13148;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" filled="f" stroked="f">
                  <v:textbox style="mso-fit-shape-to-text:t" inset="0,0,0,0">
                    <w:txbxContent>
                      <w:p w14:paraId="2F752F3E" w14:textId="77777777" w:rsidR="00A2182E" w:rsidRDefault="00A2182E" w:rsidP="002F7443">
                        <w:r>
                          <w:rPr>
                            <w:color w:val="000000"/>
                            <w:sz w:val="20"/>
                            <w:szCs w:val="20"/>
                          </w:rPr>
                          <w:t>()</w:t>
                        </w:r>
                      </w:p>
                    </w:txbxContent>
                  </v:textbox>
                </v:rect>
                <v:line id="Line 338" o:spid="_x0000_s3045" style="position:absolute;visibility:visible;mso-wrap-style:square" from="1625,8832" to="53276,8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" strokeweight="1.95pt">
                  <v:stroke endcap="square"/>
                </v:line>
                <v:line id="Line 339" o:spid="_x0000_s3046" style="position:absolute;visibility:visible;mso-wrap-style:square" from="1625,34150"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" strokeweight="1.95pt">
                  <v:stroke endcap="square"/>
                </v:line>
                <v:line id="Line 340" o:spid="_x0000_s3047" style="position:absolute;visibility:visible;mso-wrap-style:square" from="1625,8832" to="1625,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" strokeweight="1.95pt">
                  <v:stroke endcap="square"/>
                </v:line>
                <v:line id="Line 341" o:spid="_x0000_s3048" style="position:absolute;visibility:visible;mso-wrap-style:square" from="53276,8832"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" strokeweight="1.95pt">
                  <v:stroke endcap="square"/>
                </v:line>
                <v:shape id="Freeform 342" o:spid="_x0000_s3049" style="position:absolute;left:3333;top:28600;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" path="m22792,242l,242,,158r22792,l22792,242xm22792,v111,,200,90,200,200c22992,311,22903,400,22792,400v-110,,-200,-89,-200,-200c22592,90,22682,,22792,xe" fillcolor="black" strokeweight=".1pt">
                  <v:stroke joinstyle="bevel"/>
                  <v:path arrowok="t" o:connecttype="custom" o:connectlocs="3774340,40338;0,40338;0,26337;3774340,26337;3774340,40338;3774340,0;3807460,33338;3774340,66675;3741220,33338;3774340,0" o:connectangles="0,0,0,0,0,0,0,0,0,0"/>
                  <o:lock v:ext="edit" verticies="t"/>
                </v:shape>
                <v:line id="Line 343" o:spid="_x0000_s3050" style="position:absolute;flip:y;visibility:visible;mso-wrap-style:square" from="3403,13963" to="3403,29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" strokeweight="1.05pt"/>
                <v:shape id="Freeform 344" o:spid="_x0000_s3051" style="position:absolute;left:3308;top:13544;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" path="m,42r278,l278,64,,64,,42xm260,l365,53,260,105,260,xe" fillcolor="black" strokeweight=".1pt">
                  <v:stroke joinstyle="bevel"/>
                  <v:path arrowok="t" o:connecttype="custom" o:connectlocs="0,26670;176530,26670;176530,40640;0,40640;0,26670;165100,0;231775,33655;165100,66675;165100,0" o:connectangles="0,0,0,0,0,0,0,0,0"/>
                  <o:lock v:ext="edit" verticies="t"/>
                </v:shape>
                <v:shape id="Freeform 345" o:spid="_x0000_s3052" style="position:absolute;left:3333;top:28600;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" path="m22792,242l,242,,158r22792,l22792,242xm22792,v111,,200,90,200,200c22992,311,22903,400,22792,400v-110,,-200,-89,-200,-200c22592,90,22682,,22792,xe" fillcolor="black" strokeweight=".1pt">
                  <v:stroke joinstyle="bevel"/>
                  <v:path arrowok="t" o:connecttype="custom" o:connectlocs="3774340,40338;0,40338;0,26337;3774340,26337;3774340,40338;3774340,0;3807460,33338;3774340,66675;3741220,33338;3774340,0" o:connectangles="0,0,0,0,0,0,0,0,0,0"/>
                  <o:lock v:ext="edit" verticies="t"/>
                </v:shape>
                <v:line id="Line 346" o:spid="_x0000_s3053" style="position:absolute;flip:y;visibility:visible;mso-wrap-style:square" from="3403,13963" to="3403,29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" strokeweight="1.05pt"/>
                <v:shape id="Freeform 347" o:spid="_x0000_s3054" style="position:absolute;left:3308;top:13544;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" path="m,42r278,l278,64,,64,,42xm260,l365,53,260,105,260,xe" fillcolor="black" strokeweight=".1pt">
                  <v:stroke joinstyle="bevel"/>
                  <v:path arrowok="t" o:connecttype="custom" o:connectlocs="0,26670;176530,26670;176530,40640;0,40640;0,26670;165100,0;231775,33655;165100,66675;165100,0" o:connectangles="0,0,0,0,0,0,0,0,0"/>
                  <o:lock v:ext="edit" verticies="t"/>
                </v:shape>
                <v:shape id="Freeform 348" o:spid="_x0000_s3055" style="position:absolute;left:15449;top:8832;width:222;height:25305;visibility:visible;mso-wrap-style:square;v-text-anchor:top" coordsize="35,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" path="m35,r,140l,140,,,35,xm35,244r,140l,384,,244r35,xm35,489r,140l,629,,489r35,xm35,734r,139l,873,,734r35,xm35,978r,140l,1118,,978r35,xm35,1223r,139l,1362,,1223r35,xm35,1467r,140l,1607,,1467r35,xm35,1712r,139l,1851,,1712r35,xm35,1956r,140l,2096,,1956r35,xm35,2201r,139l,2340,,2201r35,xm35,2445r,140l,2585,,2445r35,xm35,2690r,140l,2830,,2690r35,xm35,2934r,140l,3074,,2934r35,xm35,3179r,140l,3319,,3179r35,xm35,3423r,140l,3563,,3423r35,xm35,3668r,140l,3808,,3668r35,xm35,3912r,73l,3985r,-73l35,3912xe" fillcolor="red" strokecolor="red" strokeweight=".1pt">
                  <v:stroke joinstyle="bevel"/>
                  <v:path arrowok="t" o:connecttype="custom" o:connectlocs="22225,88900;0,0;22225,154940;0,243840;22225,154940;22225,399415;0,310515;22225,466090;0,554355;22225,466090;22225,709930;0,621030;22225,776605;0,864870;22225,776605;22225,1020445;0,931545;22225,1087120;0,1175385;22225,1087120;22225,1330960;0,1242060;22225,1397635;0,1485900;22225,1397635;22225,1641475;0,1552575;22225,1708150;0,1797050;22225,1708150;22225,1951990;0,1863090;22225,2018665;0,2107565;22225,2018665;22225,2262505;0,2173605;22225,2329180;0,2418080;22225,2329180;22225,2530475;0,2484120" o:connectangles="0,0,0,0,0,0,0,0,0,0,0,0,0,0,0,0,0,0,0,0,0,0,0,0,0,0,0,0,0,0,0,0,0,0,0,0,0,0,0,0,0,0"/>
                  <o:lock v:ext="edit" verticies="t"/>
                </v:shape>
                <v:shape id="Freeform 349" o:spid="_x0000_s3056" style="position:absolute;left:36302;top:8820;width:223;height:25298;visibility:visible;mso-wrap-style:square;v-text-anchor:top" coordsize="35,3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" path="m35,r,140l,140,,,35,xm35,244r,140l,384,,244r35,xm35,489r,139l,628,,489r35,xm35,733r,140l,873,,733r35,xm35,978r,140l,1118,,978r35,xm35,1222r,140l,1362,,1222r35,xm35,1467r,140l,1607,,1467r35,xm35,1712r,139l,1851,,1712r35,xm35,1956r,140l,2096,,1956r35,xm35,2200r,140l,2340,,2200r35,xm35,2445r,140l,2585,,2445r35,xm35,2690r,139l,2829,,2690r35,xm35,2934r,140l,3074,,2934r35,xm35,3179r,139l,3318,,3179r35,xm35,3423r,140l,3563,,3423r35,xm35,3668r,140l,3808,,3668r35,xm35,3912r,72l,3984r,-72l35,3912xe" fillcolor="red" strokecolor="red" strokeweight=".1pt">
                  <v:stroke joinstyle="bevel"/>
                  <v:path arrowok="t" o:connecttype="custom" o:connectlocs="22225,88900;0,0;22225,154940;0,243840;22225,154940;22225,398780;0,310515;22225,465455;0,554355;22225,465455;22225,709930;0,621030;22225,775970;0,864870;22225,775970;22225,1020445;0,931545;22225,1087120;0,1175385;22225,1087120;22225,1330960;0,1242060;22225,1397000;0,1485900;22225,1397000;22225,1641475;0,1552575;22225,1708150;0,1796415;22225,1708150;22225,1951990;0,1863090;22225,2018665;0,2106930;22225,2018665;22225,2262505;0,2173605;22225,2329180;0,2418080;22225,2329180;22225,2529840;0,2484120" o:connectangles="0,0,0,0,0,0,0,0,0,0,0,0,0,0,0,0,0,0,0,0,0,0,0,0,0,0,0,0,0,0,0,0,0,0,0,0,0,0,0,0,0,0"/>
                  <o:lock v:ext="edit" verticies="t"/>
                </v:shape>
                <v:rect id="Rectangle 350" o:spid="_x0000_s3057" style="position:absolute;left:34880;top:11068;width:16891;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" fillcolor="#c9f" stroked="f"/>
                <v:rect id="Rectangle 351" o:spid="_x0000_s3058" style="position:absolute;left:35280;top:11529;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" filled="f" stroked="f">
                  <v:textbox style="mso-fit-shape-to-text:t" inset="0,0,0,0">
                    <w:txbxContent>
                      <w:p w14:paraId="0FD46342" w14:textId="77777777" w:rsidR="00A2182E" w:rsidRDefault="00A2182E" w:rsidP="002F7443">
                        <w:r>
                          <w:rPr>
                            <w:b/>
                            <w:bCs/>
                            <w:color w:val="000000"/>
                            <w:sz w:val="20"/>
                            <w:szCs w:val="20"/>
                          </w:rPr>
                          <w:t>CESutInterface</w:t>
                        </w:r>
                      </w:p>
                    </w:txbxContent>
                  </v:textbox>
                </v:rect>
                <v:rect id="Rectangle 352" o:spid="_x0000_s3059" style="position:absolute;left:44500;top:11529;width:35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" filled="f" stroked="f">
                  <v:textbox style="mso-fit-shape-to-text:t" inset="0,0,0,0">
                    <w:txbxContent>
                      <w:p w14:paraId="65D1FB96" w14:textId="77777777" w:rsidR="00A2182E" w:rsidRDefault="00A2182E" w:rsidP="002F7443">
                        <w:r>
                          <w:rPr>
                            <w:b/>
                            <w:bCs/>
                            <w:color w:val="000000"/>
                            <w:sz w:val="20"/>
                            <w:szCs w:val="20"/>
                          </w:rPr>
                          <w:t xml:space="preserve">/ </w:t>
                        </w:r>
                      </w:p>
                    </w:txbxContent>
                  </v:textbox>
                </v:rect>
                <v:rect id="Rectangle 353" o:spid="_x0000_s3060" style="position:absolute;left:35280;top:12896;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" fillcolor="black" stroked="f"/>
                <v:rect id="Rectangle 354" o:spid="_x0000_s3061" style="position:absolute;left:35280;top:13122;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" filled="f" stroked="f">
                  <v:textbox style="mso-fit-shape-to-text:t" inset="0,0,0,0">
                    <w:txbxContent>
                      <w:p w14:paraId="73911A2B" w14:textId="1AC30F6D" w:rsidR="00A2182E" w:rsidRDefault="00A2182E" w:rsidP="002F7443">
                        <w:r>
                          <w:rPr>
                            <w:b/>
                            <w:bCs/>
                            <w:color w:val="000000"/>
                            <w:sz w:val="20"/>
                            <w:szCs w:val="20"/>
                          </w:rPr>
                          <w:t>VGenDriver Connector</w:t>
                        </w:r>
                      </w:p>
                    </w:txbxContent>
                  </v:textbox>
                </v:rect>
                <v:rect id="Rectangle 355" o:spid="_x0000_s3062" style="position:absolute;left:35280;top:14490;width:1330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" fillcolor="black" stroked="f"/>
                <v:rect id="Rectangle 356" o:spid="_x0000_s3063" style="position:absolute;left:35280;top:20725;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" filled="f" stroked="f">
                  <v:textbox style="mso-fit-shape-to-text:t" inset="0,0,0,0">
                    <w:txbxContent>
                      <w:p w14:paraId="1475C62F" w14:textId="77777777" w:rsidR="00A2182E" w:rsidRDefault="00A2182E" w:rsidP="002F7443">
                        <w:r>
                          <w:rPr>
                            <w:i/>
                            <w:iCs/>
                            <w:color w:val="000000"/>
                            <w:sz w:val="20"/>
                            <w:szCs w:val="20"/>
                          </w:rPr>
                          <w:t>TxnType</w:t>
                        </w:r>
                      </w:p>
                    </w:txbxContent>
                  </v:textbox>
                </v:rect>
                <v:rect id="Rectangle 357" o:spid="_x0000_s3064" style="position:absolute;left:39839;top:20805;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" filled="f" stroked="f">
                  <v:textbox style="mso-fit-shape-to-text:t" inset="0,0,0,0">
                    <w:txbxContent>
                      <w:p w14:paraId="1BA4605B" w14:textId="77777777" w:rsidR="00A2182E" w:rsidRDefault="00A2182E" w:rsidP="002F7443">
                        <w:r>
                          <w:rPr>
                            <w:color w:val="000000"/>
                            <w:sz w:val="20"/>
                            <w:szCs w:val="20"/>
                          </w:rPr>
                          <w:t>()</w:t>
                        </w:r>
                      </w:p>
                    </w:txbxContent>
                  </v:textbox>
                </v:rect>
                <v:rect id="Rectangle 358" o:spid="_x0000_s3065" style="position:absolute;left:35280;top:22148;width:5448;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" fillcolor="black" stroked="f"/>
                <v:rect id="Rectangle 359" o:spid="_x0000_s3066" style="position:absolute;left:39255;top:22647;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" filled="f" stroked="f">
                  <v:textbox style="mso-fit-shape-to-text:t" inset="0,0,0,0">
                    <w:txbxContent>
                      <w:p w14:paraId="0E3776FC" w14:textId="77777777" w:rsidR="00A2182E" w:rsidRDefault="00A2182E" w:rsidP="002F7443">
                        <w:r>
                          <w:rPr>
                            <w:color w:val="000000"/>
                            <w:sz w:val="18"/>
                            <w:szCs w:val="18"/>
                          </w:rPr>
                          <w:t>–</w:t>
                        </w:r>
                      </w:p>
                    </w:txbxContent>
                  </v:textbox>
                </v:rect>
                <v:rect id="Rectangle 360" o:spid="_x0000_s3067" style="position:absolute;left:39814;top:22647;width:844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" filled="f" stroked="f">
                  <v:textbox style="mso-fit-shape-to-text:t" inset="0,0,0,0">
                    <w:txbxContent>
                      <w:p w14:paraId="1FDBF72C" w14:textId="77777777" w:rsidR="00A2182E" w:rsidRDefault="00A2182E" w:rsidP="002F7443">
                        <w:r>
                          <w:rPr>
                            <w:color w:val="000000"/>
                            <w:sz w:val="18"/>
                            <w:szCs w:val="18"/>
                          </w:rPr>
                          <w:t xml:space="preserve">Record Start Time </w:t>
                        </w:r>
                      </w:p>
                    </w:txbxContent>
                  </v:textbox>
                </v:rect>
                <v:rect id="Rectangle 361" o:spid="_x0000_s3068" style="position:absolute;left:48253;top:22647;width:1150;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" filled="f" stroked="f">
                  <v:textbox style="mso-fit-shape-to-text:t" inset="0,0,0,0">
                    <w:txbxContent>
                      <w:p w14:paraId="03B9B2DC" w14:textId="77777777" w:rsidR="00A2182E" w:rsidRDefault="00A2182E" w:rsidP="002F7443">
                        <w:r>
                          <w:rPr>
                            <w:color w:val="000000"/>
                            <w:sz w:val="18"/>
                            <w:szCs w:val="18"/>
                          </w:rPr>
                          <w:t>sT</w:t>
                        </w:r>
                      </w:p>
                    </w:txbxContent>
                  </v:textbox>
                </v:rect>
                <v:rect id="Rectangle 362" o:spid="_x0000_s3069" style="position:absolute;left:39814;top:23755;width:955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" fillcolor="black" stroked="f"/>
                <v:rect id="Rectangle 363" o:spid="_x0000_s3070" style="position:absolute;left:49364;top:23279;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" filled="f" stroked="f">
                  <v:textbox style="mso-fit-shape-to-text:t" inset="0,0,0,0">
                    <w:txbxContent>
                      <w:p w14:paraId="14466780" w14:textId="77777777" w:rsidR="00A2182E" w:rsidRDefault="00A2182E" w:rsidP="002F7443">
                        <w:r>
                          <w:rPr>
                            <w:color w:val="000000"/>
                            <w:sz w:val="12"/>
                            <w:szCs w:val="12"/>
                          </w:rPr>
                          <w:t>n</w:t>
                        </w:r>
                      </w:p>
                    </w:txbxContent>
                  </v:textbox>
                </v:rect>
                <v:line id="Line 364" o:spid="_x0000_s3071" style="position:absolute;visibility:visible;mso-wrap-style:square" from="49364,24060" to="49733,24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" strokeweight=".1pt"/>
                <v:rect id="Rectangle 365" o:spid="_x0000_s3072" style="position:absolute;left:39255;top:24246;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" filled="f" stroked="f">
                  <v:textbox style="mso-fit-shape-to-text:t" inset="0,0,0,0">
                    <w:txbxContent>
                      <w:p w14:paraId="6E231423" w14:textId="77777777" w:rsidR="00A2182E" w:rsidRDefault="00A2182E" w:rsidP="002F7443">
                        <w:r>
                          <w:rPr>
                            <w:color w:val="000000"/>
                            <w:sz w:val="18"/>
                            <w:szCs w:val="18"/>
                          </w:rPr>
                          <w:t>–</w:t>
                        </w:r>
                      </w:p>
                    </w:txbxContent>
                  </v:textbox>
                </v:rect>
                <v:rect id="Rectangle 366" o:spid="_x0000_s3073" style="position:absolute;left:39814;top:24246;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" filled="f" stroked="f">
                  <v:textbox style="mso-fit-shape-to-text:t" inset="0,0,0,0">
                    <w:txbxContent>
                      <w:p w14:paraId="714203E4" w14:textId="77777777" w:rsidR="00A2182E" w:rsidRDefault="00A2182E" w:rsidP="002F7443">
                        <w:r>
                          <w:rPr>
                            <w:color w:val="000000"/>
                            <w:sz w:val="18"/>
                            <w:szCs w:val="18"/>
                          </w:rPr>
                          <w:t>Send data to SUT</w:t>
                        </w:r>
                      </w:p>
                    </w:txbxContent>
                  </v:textbox>
                </v:rect>
                <v:rect id="Rectangle 367" o:spid="_x0000_s3074" style="position:absolute;left:39814;top:25355;width:783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" fillcolor="black" stroked="f"/>
                <v:rect id="Rectangle 368" o:spid="_x0000_s3075" style="position:absolute;left:39255;top:2584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" filled="f" stroked="f">
                  <v:textbox style="mso-fit-shape-to-text:t" inset="0,0,0,0">
                    <w:txbxContent>
                      <w:p w14:paraId="608CEADD" w14:textId="77777777" w:rsidR="00A2182E" w:rsidRDefault="00A2182E" w:rsidP="002F7443">
                        <w:r>
                          <w:rPr>
                            <w:color w:val="000000"/>
                            <w:sz w:val="18"/>
                            <w:szCs w:val="18"/>
                          </w:rPr>
                          <w:t>–</w:t>
                        </w:r>
                      </w:p>
                    </w:txbxContent>
                  </v:textbox>
                </v:rect>
                <v:rect id="Rectangle 369" o:spid="_x0000_s3076" style="position:absolute;left:39814;top:25840;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" filled="f" stroked="f">
                  <v:textbox style="mso-fit-shape-to-text:t" inset="0,0,0,0">
                    <w:txbxContent>
                      <w:p w14:paraId="3C17027F" w14:textId="77777777" w:rsidR="00A2182E" w:rsidRDefault="00A2182E" w:rsidP="002F7443">
                        <w:r>
                          <w:rPr>
                            <w:color w:val="000000"/>
                            <w:sz w:val="18"/>
                            <w:szCs w:val="18"/>
                          </w:rPr>
                          <w:t>Wait for Response</w:t>
                        </w:r>
                      </w:p>
                    </w:txbxContent>
                  </v:textbox>
                </v:rect>
                <v:rect id="Rectangle 370" o:spid="_x0000_s3077" style="position:absolute;left:39814;top:26949;width:8223;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" fillcolor="black" stroked="f"/>
                <v:rect id="Rectangle 371" o:spid="_x0000_s3078" style="position:absolute;left:39255;top:27440;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" filled="f" stroked="f">
                  <v:textbox style="mso-fit-shape-to-text:t" inset="0,0,0,0">
                    <w:txbxContent>
                      <w:p w14:paraId="5600224C" w14:textId="77777777" w:rsidR="00A2182E" w:rsidRDefault="00A2182E" w:rsidP="002F7443">
                        <w:r>
                          <w:rPr>
                            <w:color w:val="000000"/>
                            <w:sz w:val="18"/>
                            <w:szCs w:val="18"/>
                          </w:rPr>
                          <w:t>–</w:t>
                        </w:r>
                      </w:p>
                    </w:txbxContent>
                  </v:textbox>
                </v:rect>
                <v:rect id="Rectangle 372" o:spid="_x0000_s3079" style="position:absolute;left:39814;top:27440;width:1082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" filled="f" stroked="f">
                  <v:textbox style="mso-fit-shape-to-text:t" inset="0,0,0,0">
                    <w:txbxContent>
                      <w:p w14:paraId="0C50E45F" w14:textId="77777777" w:rsidR="00A2182E" w:rsidRDefault="00A2182E" w:rsidP="002F7443">
                        <w:r>
                          <w:rPr>
                            <w:color w:val="000000"/>
                            <w:sz w:val="18"/>
                            <w:szCs w:val="18"/>
                          </w:rPr>
                          <w:t>Receive data from SUT</w:t>
                        </w:r>
                      </w:p>
                    </w:txbxContent>
                  </v:textbox>
                </v:rect>
                <v:rect id="Rectangle 373" o:spid="_x0000_s3080" style="position:absolute;left:39814;top:28549;width:1049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" fillcolor="black" stroked="f"/>
                <v:rect id="Rectangle 374" o:spid="_x0000_s3081" style="position:absolute;left:39255;top:29034;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" filled="f" stroked="f">
                  <v:textbox style="mso-fit-shape-to-text:t" inset="0,0,0,0">
                    <w:txbxContent>
                      <w:p w14:paraId="7366716A" w14:textId="77777777" w:rsidR="00A2182E" w:rsidRDefault="00A2182E" w:rsidP="002F7443">
                        <w:r>
                          <w:rPr>
                            <w:color w:val="000000"/>
                            <w:sz w:val="18"/>
                            <w:szCs w:val="18"/>
                          </w:rPr>
                          <w:t>–</w:t>
                        </w:r>
                      </w:p>
                    </w:txbxContent>
                  </v:textbox>
                </v:rect>
                <v:rect id="Rectangle 375" o:spid="_x0000_s3082" style="position:absolute;left:39814;top:29034;width:812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" filled="f" stroked="f">
                  <v:textbox style="mso-fit-shape-to-text:t" inset="0,0,0,0">
                    <w:txbxContent>
                      <w:p w14:paraId="4A2D8984" w14:textId="77777777" w:rsidR="00A2182E" w:rsidRDefault="00A2182E" w:rsidP="002F7443">
                        <w:r>
                          <w:rPr>
                            <w:color w:val="000000"/>
                            <w:sz w:val="18"/>
                            <w:szCs w:val="18"/>
                          </w:rPr>
                          <w:t xml:space="preserve">Record End Time </w:t>
                        </w:r>
                      </w:p>
                    </w:txbxContent>
                  </v:textbox>
                </v:rect>
                <v:rect id="Rectangle 376" o:spid="_x0000_s3083" style="position:absolute;left:47948;top:29034;width:120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" filled="f" stroked="f">
                  <v:textbox style="mso-fit-shape-to-text:t" inset="0,0,0,0">
                    <w:txbxContent>
                      <w:p w14:paraId="61CB602A" w14:textId="77777777" w:rsidR="00A2182E" w:rsidRDefault="00A2182E" w:rsidP="002F7443">
                        <w:r>
                          <w:rPr>
                            <w:color w:val="000000"/>
                            <w:sz w:val="18"/>
                            <w:szCs w:val="18"/>
                          </w:rPr>
                          <w:t>eT</w:t>
                        </w:r>
                      </w:p>
                    </w:txbxContent>
                  </v:textbox>
                </v:rect>
                <v:rect id="Rectangle 377" o:spid="_x0000_s3084" style="position:absolute;left:39814;top:30143;width:9309;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" fillcolor="black" stroked="f"/>
                <v:rect id="Rectangle 378" o:spid="_x0000_s3085" style="position:absolute;left:49123;top:2966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" filled="f" stroked="f">
                  <v:textbox style="mso-fit-shape-to-text:t" inset="0,0,0,0">
                    <w:txbxContent>
                      <w:p w14:paraId="5AC31734" w14:textId="77777777" w:rsidR="00A2182E" w:rsidRDefault="00A2182E" w:rsidP="002F7443">
                        <w:r>
                          <w:rPr>
                            <w:color w:val="000000"/>
                            <w:sz w:val="12"/>
                            <w:szCs w:val="12"/>
                          </w:rPr>
                          <w:t>n</w:t>
                        </w:r>
                      </w:p>
                    </w:txbxContent>
                  </v:textbox>
                </v:rect>
                <v:line id="Line 379" o:spid="_x0000_s3086" style="position:absolute;visibility:visible;mso-wrap-style:square" from="49123,30448" to="49498,3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" strokeweight=".1pt"/>
                <v:rect id="Rectangle 380" o:spid="_x0000_s3087" style="position:absolute;left:14141;top:11061;width:20739;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" fillcolor="aqua" stroked="f"/>
                <v:rect id="Rectangle 381" o:spid="_x0000_s3088" style="position:absolute;left:14547;top:11528;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" filled="f" stroked="f">
                  <v:textbox style="mso-fit-shape-to-text:t" inset="0,0,0,0">
                    <w:txbxContent>
                      <w:p w14:paraId="79DFEFCC" w14:textId="7BE94286" w:rsidR="00A2182E" w:rsidRDefault="00A2182E" w:rsidP="002F7443">
                        <w:r>
                          <w:rPr>
                            <w:b/>
                            <w:bCs/>
                            <w:color w:val="000000"/>
                            <w:sz w:val="20"/>
                            <w:szCs w:val="20"/>
                          </w:rPr>
                          <w:t>VGenDriverCE</w:t>
                        </w:r>
                      </w:p>
                    </w:txbxContent>
                  </v:textbox>
                </v:rect>
                <v:rect id="Rectangle 382" o:spid="_x0000_s3089" style="position:absolute;left:14547;top:12896;width:8840;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" fillcolor="black" stroked="f"/>
                <v:rect id="Rectangle 383" o:spid="_x0000_s3090" style="position:absolute;left:14547;top:15128;width:430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" filled="f" stroked="f">
                  <v:textbox style="mso-fit-shape-to-text:t" inset="0,0,0,0">
                    <w:txbxContent>
                      <w:p w14:paraId="439A055E" w14:textId="77777777" w:rsidR="00A2182E" w:rsidRDefault="00A2182E" w:rsidP="002F7443">
                        <w:r>
                          <w:rPr>
                            <w:i/>
                            <w:iCs/>
                            <w:color w:val="000000"/>
                            <w:sz w:val="20"/>
                            <w:szCs w:val="20"/>
                          </w:rPr>
                          <w:t>DoTxn()</w:t>
                        </w:r>
                      </w:p>
                    </w:txbxContent>
                  </v:textbox>
                </v:rect>
                <v:rect id="Rectangle 384" o:spid="_x0000_s3091" style="position:absolute;left:18522;top:17288;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" filled="f" stroked="f">
                  <v:textbox style="mso-fit-shape-to-text:t" inset="0,0,0,0">
                    <w:txbxContent>
                      <w:p w14:paraId="79818B28" w14:textId="77777777" w:rsidR="00A2182E" w:rsidRDefault="00A2182E" w:rsidP="002F7443">
                        <w:r>
                          <w:rPr>
                            <w:color w:val="000000"/>
                            <w:sz w:val="20"/>
                            <w:szCs w:val="20"/>
                          </w:rPr>
                          <w:t>–</w:t>
                        </w:r>
                      </w:p>
                    </w:txbxContent>
                  </v:textbox>
                </v:rect>
                <v:rect id="Rectangle 385" o:spid="_x0000_s3092" style="position:absolute;left:19183;top:17221;width:9734;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" filled="f" stroked="f">
                  <v:textbox style="mso-fit-shape-to-text:t" inset="0,0,0,0">
                    <w:txbxContent>
                      <w:p w14:paraId="7E55724A" w14:textId="77777777" w:rsidR="00A2182E" w:rsidRDefault="00A2182E" w:rsidP="002F7443">
                        <w:r>
                          <w:rPr>
                            <w:i/>
                            <w:iCs/>
                            <w:color w:val="000000"/>
                            <w:sz w:val="20"/>
                            <w:szCs w:val="20"/>
                          </w:rPr>
                          <w:t>Generate Txn Type</w:t>
                        </w:r>
                      </w:p>
                    </w:txbxContent>
                  </v:textbox>
                </v:rect>
                <v:rect id="Rectangle 386" o:spid="_x0000_s3093" style="position:absolute;left:18522;top:19205;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" filled="f" stroked="f">
                  <v:textbox style="mso-fit-shape-to-text:t" inset="0,0,0,0">
                    <w:txbxContent>
                      <w:p w14:paraId="5A587C4A" w14:textId="77777777" w:rsidR="00A2182E" w:rsidRDefault="00A2182E" w:rsidP="002F7443">
                        <w:r>
                          <w:rPr>
                            <w:color w:val="000000"/>
                            <w:sz w:val="20"/>
                            <w:szCs w:val="20"/>
                          </w:rPr>
                          <w:t>–</w:t>
                        </w:r>
                      </w:p>
                    </w:txbxContent>
                  </v:textbox>
                </v:rect>
                <v:rect id="Rectangle 387" o:spid="_x0000_s3094" style="position:absolute;left:19183;top:19120;width:1044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" filled="f" stroked="f">
                  <v:textbox style="mso-fit-shape-to-text:t" inset="0,0,0,0">
                    <w:txbxContent>
                      <w:p w14:paraId="4A23987D" w14:textId="77777777" w:rsidR="00A2182E" w:rsidRDefault="00A2182E" w:rsidP="002F7443">
                        <w:r>
                          <w:rPr>
                            <w:i/>
                            <w:iCs/>
                            <w:color w:val="000000"/>
                            <w:sz w:val="20"/>
                            <w:szCs w:val="20"/>
                          </w:rPr>
                          <w:t>Generate Txn Inputs</w:t>
                        </w:r>
                      </w:p>
                    </w:txbxContent>
                  </v:textbox>
                </v:rect>
                <v:rect id="Rectangle 388" o:spid="_x0000_s3095" style="position:absolute;left:18522;top:21123;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" filled="f" stroked="f">
                  <v:textbox style="mso-fit-shape-to-text:t" inset="0,0,0,0">
                    <w:txbxContent>
                      <w:p w14:paraId="095F52DE" w14:textId="77777777" w:rsidR="00A2182E" w:rsidRDefault="00A2182E" w:rsidP="002F7443">
                        <w:r>
                          <w:rPr>
                            <w:color w:val="000000"/>
                            <w:sz w:val="20"/>
                            <w:szCs w:val="20"/>
                          </w:rPr>
                          <w:t>–</w:t>
                        </w:r>
                      </w:p>
                    </w:txbxContent>
                  </v:textbox>
                </v:rect>
                <v:rect id="Rectangle 389" o:spid="_x0000_s3096" style="position:absolute;left:19183;top:21051;width:1369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" filled="f" stroked="f">
                  <v:textbox style="mso-fit-shape-to-text:t" inset="0,0,0,0">
                    <w:txbxContent>
                      <w:p w14:paraId="374F334A" w14:textId="77777777" w:rsidR="00A2182E" w:rsidRDefault="00A2182E" w:rsidP="002F7443">
                        <w:r>
                          <w:rPr>
                            <w:i/>
                            <w:iCs/>
                            <w:color w:val="000000"/>
                            <w:sz w:val="20"/>
                            <w:szCs w:val="20"/>
                          </w:rPr>
                          <w:t>CESUTInterface::TxnType</w:t>
                        </w:r>
                      </w:p>
                    </w:txbxContent>
                  </v:textbox>
                </v:rect>
                <v:rect id="Rectangle 390" o:spid="_x0000_s3097" style="position:absolute;left:120;top:11061;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" fillcolor="aqua" stroked="f"/>
                <v:rect id="Rectangle 391" o:spid="_x0000_s3098" style="position:absolute;left:533;top:11529;width:10903;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7UgxwAAAOI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AXeQ6PS+kOyO0/AAAA//8DAFBLAQItABQABgAIAAAAIQDb4fbL7gAAAIUBAAATAAAAAAAA&#13;&#10;AAAAAAAAAAAAAABbQ29udGVudF9UeXBlc10ueG1sUEsBAi0AFAAGAAgAAAAhAFr0LFu/AAAAFQEA&#13;&#10;AAsAAAAAAAAAAAAAAAAAHwEAAF9yZWxzLy5yZWxzUEsBAi0AFAAGAAgAAAAhAPtLtSDHAAAA4gAA&#13;&#10;AA8AAAAAAAAAAAAAAAAABwIAAGRycy9kb3ducmV2LnhtbFBLBQYAAAAAAwADALcAAAD7AgAAAAA=&#13;&#10;" filled="f" stroked="f">
                  <v:textbox style="mso-fit-shape-to-text:t" inset="0,0,0,0">
                    <w:txbxContent>
                      <w:p w14:paraId="7159BC82" w14:textId="77777777" w:rsidR="00A2182E" w:rsidRDefault="00A2182E" w:rsidP="002F7443">
                        <w:r>
                          <w:rPr>
                            <w:b/>
                            <w:bCs/>
                            <w:color w:val="000000"/>
                            <w:sz w:val="20"/>
                            <w:szCs w:val="20"/>
                          </w:rPr>
                          <w:t>Customer Emulator</w:t>
                        </w:r>
                      </w:p>
                    </w:txbxContent>
                  </v:textbox>
                </v:rect>
                <v:rect id="Rectangle 392" o:spid="_x0000_s3099" style="position:absolute;left:533;top:12896;width:11366;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" fillcolor="black" stroked="f"/>
                <v:rect id="Rectangle 393" o:spid="_x0000_s3100" style="position:absolute;left:4508;top:15371;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" filled="f" stroked="f">
                  <v:textbox style="mso-fit-shape-to-text:t" inset="0,0,0,0">
                    <w:txbxContent>
                      <w:p w14:paraId="4A3626AD" w14:textId="77777777" w:rsidR="00A2182E" w:rsidRDefault="00A2182E" w:rsidP="002F7443">
                        <w:r>
                          <w:rPr>
                            <w:color w:val="000000"/>
                            <w:sz w:val="20"/>
                            <w:szCs w:val="20"/>
                          </w:rPr>
                          <w:t>–</w:t>
                        </w:r>
                      </w:p>
                    </w:txbxContent>
                  </v:textbox>
                </v:rect>
                <v:rect id="Rectangle 394" o:spid="_x0000_s3101" style="position:absolute;left:5168;top:15371;width:360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" filled="f" stroked="f">
                  <v:textbox style="mso-fit-shape-to-text:t" inset="0,0,0,0">
                    <w:txbxContent>
                      <w:p w14:paraId="50E2A4BD" w14:textId="77777777" w:rsidR="00A2182E" w:rsidRDefault="00A2182E" w:rsidP="002F7443">
                        <w:r>
                          <w:rPr>
                            <w:color w:val="000000"/>
                            <w:sz w:val="20"/>
                            <w:szCs w:val="20"/>
                          </w:rPr>
                          <w:t>DoTxn</w:t>
                        </w:r>
                      </w:p>
                    </w:txbxContent>
                  </v:textbox>
                </v:rect>
                <v:rect id="Rectangle 395" o:spid="_x0000_s3102" style="position:absolute;left:8928;top:15371;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" filled="f" stroked="f">
                  <v:textbox style="mso-fit-shape-to-text:t" inset="0,0,0,0">
                    <w:txbxContent>
                      <w:p w14:paraId="49D6FB50" w14:textId="77777777" w:rsidR="00A2182E" w:rsidRDefault="00A2182E" w:rsidP="002F7443">
                        <w:r>
                          <w:rPr>
                            <w:color w:val="000000"/>
                            <w:sz w:val="20"/>
                            <w:szCs w:val="20"/>
                          </w:rPr>
                          <w:t>()</w:t>
                        </w:r>
                      </w:p>
                    </w:txbxContent>
                  </v:textbox>
                </v:rect>
                <v:rect id="Rectangle 396" o:spid="_x0000_s3103" style="position:absolute;left:5168;top:16713;width:4636;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" fillcolor="black" stroked="f"/>
                <v:line id="Line 397" o:spid="_x0000_s3104" style="position:absolute;visibility:visible;mso-wrap-style:square" from="120,11068" to="51771,1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" strokeweight="1.95pt">
                  <v:stroke endcap="square"/>
                </v:line>
                <v:line id="Line 398" o:spid="_x0000_s3105" style="position:absolute;visibility:visible;mso-wrap-style:square" from="120,36379"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" strokeweight="1.95pt">
                  <v:stroke endcap="square"/>
                </v:line>
                <v:line id="Line 399" o:spid="_x0000_s3106" style="position:absolute;visibility:visible;mso-wrap-style:square" from="120,11061" to="120,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" strokeweight="1.95pt">
                  <v:stroke endcap="square"/>
                </v:line>
                <v:line id="Line 400" o:spid="_x0000_s3107" style="position:absolute;visibility:visible;mso-wrap-style:square" from="51771,11068"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" strokeweight="1.95pt">
                  <v:stroke endcap="square"/>
                </v:line>
                <v:rect id="Rectangle 401" o:spid="_x0000_s3108" style="position:absolute;left:34880;top:11068;width:16891;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" fillcolor="aqua" stroked="f"/>
                <v:rect id="Rectangle 403" o:spid="_x0000_s3109" style="position:absolute;left:44500;top:11529;width:35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" filled="f" stroked="f">
                  <v:textbox style="mso-fit-shape-to-text:t" inset="0,0,0,0">
                    <w:txbxContent>
                      <w:p w14:paraId="5762A7D7" w14:textId="77777777" w:rsidR="00A2182E" w:rsidRDefault="00A2182E" w:rsidP="002F7443">
                        <w:r>
                          <w:rPr>
                            <w:b/>
                            <w:bCs/>
                            <w:color w:val="000000"/>
                            <w:sz w:val="20"/>
                            <w:szCs w:val="20"/>
                          </w:rPr>
                          <w:t xml:space="preserve">/ </w:t>
                        </w:r>
                      </w:p>
                    </w:txbxContent>
                  </v:textbox>
                </v:rect>
                <v:rect id="Rectangle 404" o:spid="_x0000_s3110" style="position:absolute;left:35280;top:12896;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" fillcolor="black" stroked="f"/>
                <v:rect id="Rectangle 406" o:spid="_x0000_s3111" style="position:absolute;left:35280;top:14490;width:1330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" fillcolor="black" stroked="f"/>
                <v:rect id="Rectangle 407" o:spid="_x0000_s3112" style="position:absolute;left:35280;top:20725;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" filled="f" stroked="f">
                  <v:textbox style="mso-fit-shape-to-text:t" inset="0,0,0,0">
                    <w:txbxContent>
                      <w:p w14:paraId="477BD68A" w14:textId="77777777" w:rsidR="00A2182E" w:rsidRDefault="00A2182E" w:rsidP="002F7443">
                        <w:r>
                          <w:rPr>
                            <w:i/>
                            <w:iCs/>
                            <w:color w:val="000000"/>
                            <w:sz w:val="20"/>
                            <w:szCs w:val="20"/>
                          </w:rPr>
                          <w:t>TxnType</w:t>
                        </w:r>
                      </w:p>
                    </w:txbxContent>
                  </v:textbox>
                </v:rect>
                <v:rect id="Rectangle 408" o:spid="_x0000_s3113" style="position:absolute;left:39839;top:20805;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" filled="f" stroked="f">
                  <v:textbox style="mso-fit-shape-to-text:t" inset="0,0,0,0">
                    <w:txbxContent>
                      <w:p w14:paraId="26BD3D7A" w14:textId="77777777" w:rsidR="00A2182E" w:rsidRDefault="00A2182E" w:rsidP="002F7443">
                        <w:r>
                          <w:rPr>
                            <w:color w:val="000000"/>
                            <w:sz w:val="20"/>
                            <w:szCs w:val="20"/>
                          </w:rPr>
                          <w:t>()</w:t>
                        </w:r>
                      </w:p>
                    </w:txbxContent>
                  </v:textbox>
                </v:rect>
                <v:rect id="Rectangle 409" o:spid="_x0000_s3114" style="position:absolute;left:35280;top:22148;width:5448;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" fillcolor="black" stroked="f"/>
                <v:rect id="Rectangle 410" o:spid="_x0000_s3115" style="position:absolute;left:39255;top:22647;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" filled="f" stroked="f">
                  <v:textbox style="mso-fit-shape-to-text:t" inset="0,0,0,0">
                    <w:txbxContent>
                      <w:p w14:paraId="35AAD0FC" w14:textId="77777777" w:rsidR="00A2182E" w:rsidRDefault="00A2182E" w:rsidP="002F7443">
                        <w:r>
                          <w:rPr>
                            <w:color w:val="000000"/>
                            <w:sz w:val="18"/>
                            <w:szCs w:val="18"/>
                          </w:rPr>
                          <w:t>–</w:t>
                        </w:r>
                      </w:p>
                    </w:txbxContent>
                  </v:textbox>
                </v:rect>
                <v:rect id="Rectangle 411" o:spid="_x0000_s3116" style="position:absolute;left:39814;top:22647;width:844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1PaxwAAAOI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AXRQ6PS+kOyO0/AAAA//8DAFBLAQItABQABgAIAAAAIQDb4fbL7gAAAIUBAAATAAAAAAAA&#13;&#10;AAAAAAAAAAAAAABbQ29udGVudF9UeXBlc10ueG1sUEsBAi0AFAAGAAgAAAAhAFr0LFu/AAAAFQEA&#13;&#10;AAsAAAAAAAAAAAAAAAAAHwEAAF9yZWxzLy5yZWxzUEsBAi0AFAAGAAgAAAAhAEtHU9rHAAAA4gAA&#13;&#10;AA8AAAAAAAAAAAAAAAAABwIAAGRycy9kb3ducmV2LnhtbFBLBQYAAAAAAwADALcAAAD7AgAAAAA=&#13;&#10;" filled="f" stroked="f">
                  <v:textbox style="mso-fit-shape-to-text:t" inset="0,0,0,0">
                    <w:txbxContent>
                      <w:p w14:paraId="6D1B5069" w14:textId="77777777" w:rsidR="00A2182E" w:rsidRDefault="00A2182E" w:rsidP="002F7443">
                        <w:r>
                          <w:rPr>
                            <w:color w:val="000000"/>
                            <w:sz w:val="18"/>
                            <w:szCs w:val="18"/>
                          </w:rPr>
                          <w:t xml:space="preserve">Record Start Time </w:t>
                        </w:r>
                      </w:p>
                    </w:txbxContent>
                  </v:textbox>
                </v:rect>
                <v:rect id="Rectangle 412" o:spid="_x0000_s3117" style="position:absolute;left:48253;top:22647;width:1150;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" filled="f" stroked="f">
                  <v:textbox style="mso-fit-shape-to-text:t" inset="0,0,0,0">
                    <w:txbxContent>
                      <w:p w14:paraId="3D7E3DDF" w14:textId="77777777" w:rsidR="00A2182E" w:rsidRDefault="00A2182E" w:rsidP="002F7443">
                        <w:r>
                          <w:rPr>
                            <w:color w:val="000000"/>
                            <w:sz w:val="18"/>
                            <w:szCs w:val="18"/>
                          </w:rPr>
                          <w:t>sT</w:t>
                        </w:r>
                      </w:p>
                    </w:txbxContent>
                  </v:textbox>
                </v:rect>
                <v:rect id="Rectangle 413" o:spid="_x0000_s3118" style="position:absolute;left:39814;top:23755;width:955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" fillcolor="black" stroked="f"/>
                <v:rect id="Rectangle 414" o:spid="_x0000_s3119" style="position:absolute;left:49364;top:23279;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" filled="f" stroked="f">
                  <v:textbox style="mso-fit-shape-to-text:t" inset="0,0,0,0">
                    <w:txbxContent>
                      <w:p w14:paraId="574F34F6" w14:textId="77777777" w:rsidR="00A2182E" w:rsidRDefault="00A2182E" w:rsidP="002F7443">
                        <w:r>
                          <w:rPr>
                            <w:color w:val="000000"/>
                            <w:sz w:val="12"/>
                            <w:szCs w:val="12"/>
                          </w:rPr>
                          <w:t>n</w:t>
                        </w:r>
                      </w:p>
                    </w:txbxContent>
                  </v:textbox>
                </v:rect>
                <v:line id="Line 415" o:spid="_x0000_s3120" style="position:absolute;visibility:visible;mso-wrap-style:square" from="49364,24060" to="49733,24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" strokeweight=".1pt"/>
                <v:rect id="Rectangle 416" o:spid="_x0000_s3121" style="position:absolute;left:39255;top:24246;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" filled="f" stroked="f">
                  <v:textbox style="mso-fit-shape-to-text:t" inset="0,0,0,0">
                    <w:txbxContent>
                      <w:p w14:paraId="313DE247" w14:textId="77777777" w:rsidR="00A2182E" w:rsidRDefault="00A2182E" w:rsidP="002F7443">
                        <w:r>
                          <w:rPr>
                            <w:color w:val="000000"/>
                            <w:sz w:val="18"/>
                            <w:szCs w:val="18"/>
                          </w:rPr>
                          <w:t>–</w:t>
                        </w:r>
                      </w:p>
                    </w:txbxContent>
                  </v:textbox>
                </v:rect>
                <v:rect id="Rectangle 417" o:spid="_x0000_s3122" style="position:absolute;left:39814;top:24246;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" filled="f" stroked="f">
                  <v:textbox style="mso-fit-shape-to-text:t" inset="0,0,0,0">
                    <w:txbxContent>
                      <w:p w14:paraId="669D942B" w14:textId="77777777" w:rsidR="00A2182E" w:rsidRDefault="00A2182E" w:rsidP="002F7443">
                        <w:r>
                          <w:rPr>
                            <w:color w:val="000000"/>
                            <w:sz w:val="18"/>
                            <w:szCs w:val="18"/>
                          </w:rPr>
                          <w:t>Send data to SUT</w:t>
                        </w:r>
                      </w:p>
                    </w:txbxContent>
                  </v:textbox>
                </v:rect>
                <v:rect id="Rectangle 418" o:spid="_x0000_s3123" style="position:absolute;left:39814;top:25355;width:783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" fillcolor="black" stroked="f"/>
                <v:rect id="Rectangle 419" o:spid="_x0000_s3124" style="position:absolute;left:39255;top:2584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" filled="f" stroked="f">
                  <v:textbox style="mso-fit-shape-to-text:t" inset="0,0,0,0">
                    <w:txbxContent>
                      <w:p w14:paraId="254530C1" w14:textId="77777777" w:rsidR="00A2182E" w:rsidRDefault="00A2182E" w:rsidP="002F7443">
                        <w:r>
                          <w:rPr>
                            <w:color w:val="000000"/>
                            <w:sz w:val="18"/>
                            <w:szCs w:val="18"/>
                          </w:rPr>
                          <w:t>–</w:t>
                        </w:r>
                      </w:p>
                    </w:txbxContent>
                  </v:textbox>
                </v:rect>
                <v:rect id="Rectangle 420" o:spid="_x0000_s3125" style="position:absolute;left:39814;top:25840;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" filled="f" stroked="f">
                  <v:textbox style="mso-fit-shape-to-text:t" inset="0,0,0,0">
                    <w:txbxContent>
                      <w:p w14:paraId="4F25FF73" w14:textId="77777777" w:rsidR="00A2182E" w:rsidRDefault="00A2182E" w:rsidP="002F7443">
                        <w:r>
                          <w:rPr>
                            <w:color w:val="000000"/>
                            <w:sz w:val="18"/>
                            <w:szCs w:val="18"/>
                          </w:rPr>
                          <w:t>Wait for Response</w:t>
                        </w:r>
                      </w:p>
                    </w:txbxContent>
                  </v:textbox>
                </v:rect>
                <v:rect id="Rectangle 421" o:spid="_x0000_s3126" style="position:absolute;left:39814;top:26949;width:8223;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" fillcolor="black" stroked="f"/>
                <v:rect id="Rectangle 422" o:spid="_x0000_s3127" style="position:absolute;left:39255;top:27440;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" filled="f" stroked="f">
                  <v:textbox style="mso-fit-shape-to-text:t" inset="0,0,0,0">
                    <w:txbxContent>
                      <w:p w14:paraId="5EEF3B14" w14:textId="77777777" w:rsidR="00A2182E" w:rsidRDefault="00A2182E" w:rsidP="002F7443">
                        <w:r>
                          <w:rPr>
                            <w:color w:val="000000"/>
                            <w:sz w:val="18"/>
                            <w:szCs w:val="18"/>
                          </w:rPr>
                          <w:t>–</w:t>
                        </w:r>
                      </w:p>
                    </w:txbxContent>
                  </v:textbox>
                </v:rect>
                <v:rect id="Rectangle 423" o:spid="_x0000_s3128" style="position:absolute;left:39814;top:27440;width:1082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" filled="f" stroked="f">
                  <v:textbox style="mso-fit-shape-to-text:t" inset="0,0,0,0">
                    <w:txbxContent>
                      <w:p w14:paraId="79447045" w14:textId="77777777" w:rsidR="00A2182E" w:rsidRDefault="00A2182E" w:rsidP="002F7443">
                        <w:r>
                          <w:rPr>
                            <w:color w:val="000000"/>
                            <w:sz w:val="18"/>
                            <w:szCs w:val="18"/>
                          </w:rPr>
                          <w:t>Receive data from SUT</w:t>
                        </w:r>
                      </w:p>
                    </w:txbxContent>
                  </v:textbox>
                </v:rect>
                <v:rect id="Rectangle 424" o:spid="_x0000_s3129" style="position:absolute;left:39814;top:28549;width:1049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" fillcolor="black" stroked="f"/>
                <v:rect id="Rectangle 425" o:spid="_x0000_s3130" style="position:absolute;left:39255;top:29034;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" filled="f" stroked="f">
                  <v:textbox style="mso-fit-shape-to-text:t" inset="0,0,0,0">
                    <w:txbxContent>
                      <w:p w14:paraId="334A1D75" w14:textId="77777777" w:rsidR="00A2182E" w:rsidRDefault="00A2182E" w:rsidP="002F7443">
                        <w:r>
                          <w:rPr>
                            <w:color w:val="000000"/>
                            <w:sz w:val="18"/>
                            <w:szCs w:val="18"/>
                          </w:rPr>
                          <w:t>–</w:t>
                        </w:r>
                      </w:p>
                    </w:txbxContent>
                  </v:textbox>
                </v:rect>
                <v:rect id="Rectangle 426" o:spid="_x0000_s3131" style="position:absolute;left:39814;top:29034;width:812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" filled="f" stroked="f">
                  <v:textbox style="mso-fit-shape-to-text:t" inset="0,0,0,0">
                    <w:txbxContent>
                      <w:p w14:paraId="15E7D08D" w14:textId="77777777" w:rsidR="00A2182E" w:rsidRDefault="00A2182E" w:rsidP="002F7443">
                        <w:r>
                          <w:rPr>
                            <w:color w:val="000000"/>
                            <w:sz w:val="18"/>
                            <w:szCs w:val="18"/>
                          </w:rPr>
                          <w:t xml:space="preserve">Record End Time </w:t>
                        </w:r>
                      </w:p>
                    </w:txbxContent>
                  </v:textbox>
                </v:rect>
                <v:rect id="Rectangle 427" o:spid="_x0000_s3132" style="position:absolute;left:47948;top:29034;width:120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" filled="f" stroked="f">
                  <v:textbox style="mso-fit-shape-to-text:t" inset="0,0,0,0">
                    <w:txbxContent>
                      <w:p w14:paraId="04A40B62" w14:textId="77777777" w:rsidR="00A2182E" w:rsidRDefault="00A2182E" w:rsidP="002F7443">
                        <w:r>
                          <w:rPr>
                            <w:color w:val="000000"/>
                            <w:sz w:val="18"/>
                            <w:szCs w:val="18"/>
                          </w:rPr>
                          <w:t>eT</w:t>
                        </w:r>
                      </w:p>
                    </w:txbxContent>
                  </v:textbox>
                </v:rect>
                <v:rect id="Rectangle 428" o:spid="_x0000_s3133" style="position:absolute;left:39814;top:30143;width:9309;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" fillcolor="black" stroked="f"/>
                <v:rect id="Rectangle 429" o:spid="_x0000_s3134" style="position:absolute;left:49123;top:2966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" filled="f" stroked="f">
                  <v:textbox style="mso-fit-shape-to-text:t" inset="0,0,0,0">
                    <w:txbxContent>
                      <w:p w14:paraId="7A332FD9" w14:textId="77777777" w:rsidR="00A2182E" w:rsidRDefault="00A2182E" w:rsidP="002F7443">
                        <w:r>
                          <w:rPr>
                            <w:color w:val="000000"/>
                            <w:sz w:val="12"/>
                            <w:szCs w:val="12"/>
                          </w:rPr>
                          <w:t>n</w:t>
                        </w:r>
                      </w:p>
                    </w:txbxContent>
                  </v:textbox>
                </v:rect>
                <v:line id="Line 430" o:spid="_x0000_s3135" style="position:absolute;visibility:visible;mso-wrap-style:square" from="49123,30448" to="49498,3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" strokeweight=".1pt"/>
                <v:rect id="Rectangle 431" o:spid="_x0000_s3136" style="position:absolute;left:14693;top:11061;width:20740;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" fillcolor="aqua" stroked="f"/>
                <v:rect id="Rectangle 434" o:spid="_x0000_s3137" style="position:absolute;left:14547;top:15128;width:430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" filled="f" stroked="f">
                  <v:textbox style="mso-fit-shape-to-text:t" inset="0,0,0,0">
                    <w:txbxContent>
                      <w:p w14:paraId="211EECF8" w14:textId="77777777" w:rsidR="00A2182E" w:rsidRDefault="00A2182E" w:rsidP="002F7443">
                        <w:r>
                          <w:rPr>
                            <w:i/>
                            <w:iCs/>
                            <w:color w:val="000000"/>
                            <w:sz w:val="20"/>
                            <w:szCs w:val="20"/>
                          </w:rPr>
                          <w:t>DoTxn()</w:t>
                        </w:r>
                      </w:p>
                    </w:txbxContent>
                  </v:textbox>
                </v:rect>
                <v:rect id="Rectangle 435" o:spid="_x0000_s3138" style="position:absolute;left:18522;top:17288;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" filled="f" stroked="f">
                  <v:textbox style="mso-fit-shape-to-text:t" inset="0,0,0,0">
                    <w:txbxContent>
                      <w:p w14:paraId="4E829156" w14:textId="77777777" w:rsidR="00A2182E" w:rsidRDefault="00A2182E" w:rsidP="002F7443">
                        <w:r>
                          <w:rPr>
                            <w:color w:val="000000"/>
                            <w:sz w:val="20"/>
                            <w:szCs w:val="20"/>
                          </w:rPr>
                          <w:t>–</w:t>
                        </w:r>
                      </w:p>
                    </w:txbxContent>
                  </v:textbox>
                </v:rect>
                <v:rect id="Rectangle 436" o:spid="_x0000_s3139" style="position:absolute;left:19183;top:17221;width:9734;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" filled="f" stroked="f">
                  <v:textbox style="mso-fit-shape-to-text:t" inset="0,0,0,0">
                    <w:txbxContent>
                      <w:p w14:paraId="005B7E89" w14:textId="77777777" w:rsidR="00A2182E" w:rsidRDefault="00A2182E" w:rsidP="002F7443">
                        <w:r>
                          <w:rPr>
                            <w:i/>
                            <w:iCs/>
                            <w:color w:val="000000"/>
                            <w:sz w:val="20"/>
                            <w:szCs w:val="20"/>
                          </w:rPr>
                          <w:t>Generate Txn Type</w:t>
                        </w:r>
                      </w:p>
                    </w:txbxContent>
                  </v:textbox>
                </v:rect>
                <v:rect id="Rectangle 437" o:spid="_x0000_s3140" style="position:absolute;left:18522;top:19205;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" filled="f" stroked="f">
                  <v:textbox style="mso-fit-shape-to-text:t" inset="0,0,0,0">
                    <w:txbxContent>
                      <w:p w14:paraId="3959A6FB" w14:textId="77777777" w:rsidR="00A2182E" w:rsidRDefault="00A2182E" w:rsidP="002F7443">
                        <w:r>
                          <w:rPr>
                            <w:color w:val="000000"/>
                            <w:sz w:val="20"/>
                            <w:szCs w:val="20"/>
                          </w:rPr>
                          <w:t>–</w:t>
                        </w:r>
                      </w:p>
                    </w:txbxContent>
                  </v:textbox>
                </v:rect>
                <v:rect id="Rectangle 438" o:spid="_x0000_s3141" style="position:absolute;left:19183;top:19120;width:1044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" filled="f" stroked="f">
                  <v:textbox style="mso-fit-shape-to-text:t" inset="0,0,0,0">
                    <w:txbxContent>
                      <w:p w14:paraId="0AD32ACC" w14:textId="77777777" w:rsidR="00A2182E" w:rsidRDefault="00A2182E" w:rsidP="002F7443">
                        <w:r>
                          <w:rPr>
                            <w:i/>
                            <w:iCs/>
                            <w:color w:val="000000"/>
                            <w:sz w:val="20"/>
                            <w:szCs w:val="20"/>
                          </w:rPr>
                          <w:t>Generate Txn Inputs</w:t>
                        </w:r>
                      </w:p>
                    </w:txbxContent>
                  </v:textbox>
                </v:rect>
                <v:rect id="Rectangle 439" o:spid="_x0000_s3142" style="position:absolute;left:18522;top:21123;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" filled="f" stroked="f">
                  <v:textbox style="mso-fit-shape-to-text:t" inset="0,0,0,0">
                    <w:txbxContent>
                      <w:p w14:paraId="1F9A11AE" w14:textId="77777777" w:rsidR="00A2182E" w:rsidRDefault="00A2182E" w:rsidP="002F7443">
                        <w:r>
                          <w:rPr>
                            <w:color w:val="000000"/>
                            <w:sz w:val="20"/>
                            <w:szCs w:val="20"/>
                          </w:rPr>
                          <w:t>–</w:t>
                        </w:r>
                      </w:p>
                    </w:txbxContent>
                  </v:textbox>
                </v:rect>
                <v:rect id="Rectangle 440" o:spid="_x0000_s3143" style="position:absolute;left:19183;top:21051;width:1369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" filled="f" stroked="f">
                  <v:textbox style="mso-fit-shape-to-text:t" inset="0,0,0,0">
                    <w:txbxContent>
                      <w:p w14:paraId="7733D7F6" w14:textId="77777777" w:rsidR="00A2182E" w:rsidRDefault="00A2182E" w:rsidP="002F7443">
                        <w:r>
                          <w:rPr>
                            <w:i/>
                            <w:iCs/>
                            <w:color w:val="000000"/>
                            <w:sz w:val="20"/>
                            <w:szCs w:val="20"/>
                          </w:rPr>
                          <w:t>CESUTInterface::TxnType</w:t>
                        </w:r>
                      </w:p>
                    </w:txbxContent>
                  </v:textbox>
                </v:rect>
                <v:rect id="Rectangle 441" o:spid="_x0000_s3144" style="position:absolute;left:1981;top:11061;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" fillcolor="aqua" stroked="f"/>
                <v:rect id="Rectangle 442" o:spid="_x0000_s3145" style="position:absolute;left:533;top:11529;width:10903;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" filled="f" stroked="f">
                  <v:textbox style="mso-fit-shape-to-text:t" inset="0,0,0,0">
                    <w:txbxContent>
                      <w:p w14:paraId="2657EF00" w14:textId="77777777" w:rsidR="00A2182E" w:rsidRDefault="00A2182E" w:rsidP="002F7443">
                        <w:r>
                          <w:rPr>
                            <w:b/>
                            <w:bCs/>
                            <w:color w:val="000000"/>
                            <w:sz w:val="20"/>
                            <w:szCs w:val="20"/>
                          </w:rPr>
                          <w:t>Customer Emulator</w:t>
                        </w:r>
                      </w:p>
                    </w:txbxContent>
                  </v:textbox>
                </v:rect>
                <v:rect id="Rectangle 443" o:spid="_x0000_s3146" style="position:absolute;left:533;top:12896;width:11366;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" fillcolor="black" stroked="f"/>
                <v:rect id="Rectangle 444" o:spid="_x0000_s3147" style="position:absolute;left:4508;top:15371;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" filled="f" stroked="f">
                  <v:textbox style="mso-fit-shape-to-text:t" inset="0,0,0,0">
                    <w:txbxContent>
                      <w:p w14:paraId="2A38D792" w14:textId="77777777" w:rsidR="00A2182E" w:rsidRDefault="00A2182E" w:rsidP="002F7443">
                        <w:r>
                          <w:rPr>
                            <w:color w:val="000000"/>
                            <w:sz w:val="20"/>
                            <w:szCs w:val="20"/>
                          </w:rPr>
                          <w:t>–</w:t>
                        </w:r>
                      </w:p>
                    </w:txbxContent>
                  </v:textbox>
                </v:rect>
                <v:rect id="Rectangle 445" o:spid="_x0000_s3148" style="position:absolute;left:5168;top:15371;width:360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" filled="f" stroked="f">
                  <v:textbox style="mso-fit-shape-to-text:t" inset="0,0,0,0">
                    <w:txbxContent>
                      <w:p w14:paraId="2100F5BD" w14:textId="77777777" w:rsidR="00A2182E" w:rsidRDefault="00A2182E" w:rsidP="002F7443">
                        <w:r>
                          <w:rPr>
                            <w:color w:val="000000"/>
                            <w:sz w:val="20"/>
                            <w:szCs w:val="20"/>
                          </w:rPr>
                          <w:t>DoTxn</w:t>
                        </w:r>
                      </w:p>
                    </w:txbxContent>
                  </v:textbox>
                </v:rect>
                <v:rect id="Rectangle 446" o:spid="_x0000_s3149" style="position:absolute;left:8928;top:15371;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" filled="f" stroked="f">
                  <v:textbox style="mso-fit-shape-to-text:t" inset="0,0,0,0">
                    <w:txbxContent>
                      <w:p w14:paraId="79593D11" w14:textId="77777777" w:rsidR="00A2182E" w:rsidRDefault="00A2182E" w:rsidP="002F7443">
                        <w:r>
                          <w:rPr>
                            <w:color w:val="000000"/>
                            <w:sz w:val="20"/>
                            <w:szCs w:val="20"/>
                          </w:rPr>
                          <w:t>()</w:t>
                        </w:r>
                      </w:p>
                    </w:txbxContent>
                  </v:textbox>
                </v:rect>
                <v:rect id="Rectangle 447" o:spid="_x0000_s3150" style="position:absolute;left:5168;top:16713;width:4636;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" fillcolor="black" stroked="f"/>
                <v:line id="Line 448" o:spid="_x0000_s3151" style="position:absolute;visibility:visible;mso-wrap-style:square" from="120,11068" to="51771,1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" strokeweight="1.95pt">
                  <v:stroke endcap="square"/>
                </v:line>
                <v:line id="Line 449" o:spid="_x0000_s3152" style="position:absolute;visibility:visible;mso-wrap-style:square" from="120,36379"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" strokeweight="1.95pt">
                  <v:stroke endcap="square"/>
                </v:line>
                <v:line id="Line 450" o:spid="_x0000_s3153" style="position:absolute;visibility:visible;mso-wrap-style:square" from="120,11061" to="120,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" strokeweight="1.95pt">
                  <v:stroke endcap="square"/>
                </v:line>
                <v:line id="Line 451" o:spid="_x0000_s3154" style="position:absolute;visibility:visible;mso-wrap-style:square" from="51771,11068"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" strokeweight="1.95pt">
                  <v:stroke endcap="square"/>
                </v:line>
                <v:shape id="Freeform 452" o:spid="_x0000_s3155" style="position:absolute;left:1828;top:30835;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" path="m22792,241l,241,,158r22792,l22792,241xm22792,v110,,200,89,200,200c22992,310,22902,400,22792,400v-111,,-200,-90,-200,-200c22592,89,22681,,22792,xe" fillcolor="black" strokeweight=".1pt">
                  <v:stroke joinstyle="bevel"/>
                  <v:path arrowok="t" o:connecttype="custom" o:connectlocs="3774340,40172;0,40172;0,26337;3774340,26337;3774340,40172;3774340,0;3807460,33338;3774340,66675;3741220,33338;3774340,0" o:connectangles="0,0,0,0,0,0,0,0,0,0"/>
                  <o:lock v:ext="edit" verticies="t"/>
                </v:shape>
                <v:line id="Line 453" o:spid="_x0000_s3156" style="position:absolute;flip:y;visibility:visible;mso-wrap-style:square" from="1898,16192" to="1898,31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" strokeweight="1.05pt"/>
                <v:shape id="Freeform 454" o:spid="_x0000_s3157" style="position:absolute;left:1803;top:15779;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" path="m,41r278,l278,63,,63,,41xm260,l365,52,260,105,260,xe" fillcolor="black" strokeweight=".1pt">
                  <v:stroke joinstyle="bevel"/>
                  <v:path arrowok="t" o:connecttype="custom" o:connectlocs="0,26035;176530,26035;176530,40005;0,40005;0,26035;165100,0;231775,33020;165100,66675;165100,0" o:connectangles="0,0,0,0,0,0,0,0,0"/>
                  <o:lock v:ext="edit" verticies="t"/>
                </v:shape>
                <v:shape id="Freeform 455" o:spid="_x0000_s3158" style="position:absolute;left:1828;top:30835;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" path="m22792,241l,241,,158r22792,l22792,241xm22792,v110,,200,89,200,200c22992,310,22902,400,22792,400v-111,,-200,-90,-200,-200c22592,89,22681,,22792,xe" fillcolor="black" strokeweight=".1pt">
                  <v:stroke joinstyle="bevel"/>
                  <v:path arrowok="t" o:connecttype="custom" o:connectlocs="3774340,40172;0,40172;0,26337;3774340,26337;3774340,40172;3774340,0;3807460,33338;3774340,66675;3741220,33338;3774340,0" o:connectangles="0,0,0,0,0,0,0,0,0,0"/>
                  <o:lock v:ext="edit" verticies="t"/>
                </v:shape>
                <v:line id="Line 456" o:spid="_x0000_s3159" style="position:absolute;flip:y;visibility:visible;mso-wrap-style:square" from="1898,16192" to="1898,31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" strokeweight="1.05pt"/>
                <v:shape id="Freeform 457" o:spid="_x0000_s3160" style="position:absolute;left:1803;top:15779;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" path="m,41r278,l278,63,,63,,41xm260,l365,52,260,105,260,xe" fillcolor="black" strokeweight=".1pt">
                  <v:stroke joinstyle="bevel"/>
                  <v:path arrowok="t" o:connecttype="custom" o:connectlocs="0,26035;176530,26035;176530,40005;0,40005;0,26035;165100,0;231775,33020;165100,66675;165100,0" o:connectangles="0,0,0,0,0,0,0,0,0"/>
                  <o:lock v:ext="edit" verticies="t"/>
                </v:shape>
                <v:shape id="Freeform 458" o:spid="_x0000_s3161" style="position:absolute;left:13944;top:11061;width:222;height:25305;visibility:visible;mso-wrap-style:square;v-text-anchor:top" coordsize="35,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" path="m35,r,140l,140,,,35,xm35,245r,140l,385,,245r35,xm35,490r,139l,629,,490r35,xm35,734r,140l,874,,734r35,xm35,979r,139l,1118,,979r35,xm35,1223r,140l,1363,,1223r35,xm35,1468r,139l,1607,,1468r35,xm35,1712r,140l,1852,,1712r35,xm35,1957r,139l,2096,,1957r35,xm35,2201r,140l,2341,,2201r35,xm35,2446r,140l,2586,,2446r35,xm35,2690r,140l,2830,,2690r35,xm35,2935r,140l,3075,,2935r35,xm35,3179r,140l,3319,,3179r35,xm35,3424r,140l,3564,,3424r35,xm35,3668r,140l,3808,,3668r35,xm35,3913r,72l,3985r,-72l35,3913xe" fillcolor="red" strokecolor="red" strokeweight=".1pt">
                  <v:stroke joinstyle="bevel"/>
                  <v:path arrowok="t" o:connecttype="custom" o:connectlocs="22225,88900;0,0;22225,155575;0,244475;22225,155575;22225,399415;0,311150;22225,466090;0,554990;22225,466090;22225,709930;0,621665;22225,776605;0,865505;22225,776605;22225,1020445;0,932180;22225,1087120;0,1176020;22225,1087120;22225,1330960;0,1242695;22225,1397635;0,1486535;22225,1397635;22225,1642110;0,1553210;22225,1708150;0,1797050;22225,1708150;22225,1952625;0,1863725;22225,2018665;0,2107565;22225,2018665;22225,2263140;0,2174240;22225,2329180;0,2418080;22225,2329180;22225,2530475;0,2484755" o:connectangles="0,0,0,0,0,0,0,0,0,0,0,0,0,0,0,0,0,0,0,0,0,0,0,0,0,0,0,0,0,0,0,0,0,0,0,0,0,0,0,0,0,0"/>
                  <o:lock v:ext="edit" verticies="t"/>
                </v:shape>
                <v:shape id="Freeform 459" o:spid="_x0000_s3162" style="position:absolute;left:34798;top:11049;width:222;height:25304;visibility:visible;mso-wrap-style:square;v-text-anchor:top" coordsize="35,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" path="m35,r,140l,140,,,35,xm35,245r,140l,385,,245r35,xm35,489r,140l,629,,489r35,xm35,734r,140l,874,,734r35,xm35,978r,140l,1118,,978r35,xm35,1223r,140l,1363,,1223r35,xm35,1467r,140l,1607,,1467r35,xm35,1712r,140l,1852,,1712r35,xm35,1957r,139l,2096,,1957r35,xm35,2201r,140l,2341,,2201r35,xm35,2446r,139l,2585,,2446r35,xm35,2690r,140l,2830,,2690r35,xm35,2935r,139l,3074,,2935r35,xm35,3179r,140l,3319,,3179r35,xm35,3424r,139l,3563,,3424r35,xm35,3668r,140l,3808,,3668r35,xm35,3913r,72l,3985r,-72l35,3913xe" fillcolor="red" strokecolor="red" strokeweight=".1pt">
                  <v:stroke joinstyle="bevel"/>
                  <v:path arrowok="t" o:connecttype="custom" o:connectlocs="22225,88900;0,0;22225,155575;0,244475;22225,155575;22225,399415;0,310515;22225,466090;0,554990;22225,466090;22225,709930;0,621030;22225,776605;0,865505;22225,776605;22225,1020445;0,931545;22225,1087120;0,1176020;22225,1087120;22225,1330960;0,1242695;22225,1397635;0,1486535;22225,1397635;22225,1641475;0,1553210;22225,1708150;0,1797050;22225,1708150;22225,1951990;0,1863725;22225,2018665;0,2107565;22225,2018665;22225,2262505;0,2174240;22225,2329180;0,2418080;22225,2329180;22225,2530475;0,2484755" o:connectangles="0,0,0,0,0,0,0,0,0,0,0,0,0,0,0,0,0,0,0,0,0,0,0,0,0,0,0,0,0,0,0,0,0,0,0,0,0,0,0,0,0,0"/>
                  <o:lock v:ext="edit" verticies="t"/>
                </v:shape>
                <v:rect id="Rectangle 432" o:spid="_x0000_s3163" style="position:absolute;left:14547;top:11529;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" filled="f" stroked="f">
                  <v:textbox style="mso-fit-shape-to-text:t" inset="0,0,0,0">
                    <w:txbxContent>
                      <w:p w14:paraId="099FDE5D" w14:textId="77777777" w:rsidR="00A2182E" w:rsidRDefault="00A2182E" w:rsidP="002F7443">
                        <w:r>
                          <w:rPr>
                            <w:b/>
                            <w:bCs/>
                            <w:color w:val="000000"/>
                            <w:sz w:val="20"/>
                            <w:szCs w:val="20"/>
                          </w:rPr>
                          <w:t>VGenDriverCE</w:t>
                        </w:r>
                      </w:p>
                    </w:txbxContent>
                  </v:textbox>
                </v:rect>
                <v:rect id="Rectangle 433" o:spid="_x0000_s3164" style="position:absolute;left:14547;top:12896;width:8840;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" fillcolor="black" stroked="f"/>
                <v:rect id="Rectangle 405" o:spid="_x0000_s3165" style="position:absolute;left:35280;top:13123;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" filled="f" stroked="f">
                  <v:textbox style="mso-fit-shape-to-text:t" inset="0,0,0,0">
                    <w:txbxContent>
                      <w:p w14:paraId="3668FAFE" w14:textId="77777777" w:rsidR="00A2182E" w:rsidRDefault="00A2182E" w:rsidP="002F7443">
                        <w:r>
                          <w:rPr>
                            <w:b/>
                            <w:bCs/>
                            <w:color w:val="000000"/>
                            <w:sz w:val="20"/>
                            <w:szCs w:val="20"/>
                          </w:rPr>
                          <w:t>VGenDriver Connector</w:t>
                        </w:r>
                      </w:p>
                    </w:txbxContent>
                  </v:textbox>
                </v:rect>
                <v:rect id="Rectangle 402" o:spid="_x0000_s3166" style="position:absolute;left:35280;top:11529;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" filled="f" stroked="f">
                  <v:textbox style="mso-fit-shape-to-text:t" inset="0,0,0,0">
                    <w:txbxContent>
                      <w:p w14:paraId="1B3847E4" w14:textId="77777777" w:rsidR="00A2182E" w:rsidRDefault="00A2182E" w:rsidP="002F7443">
                        <w:r>
                          <w:rPr>
                            <w:b/>
                            <w:bCs/>
                            <w:color w:val="000000"/>
                            <w:sz w:val="20"/>
                            <w:szCs w:val="20"/>
                          </w:rPr>
                          <w:t>CESutInterface</w:t>
                        </w:r>
                      </w:p>
                    </w:txbxContent>
                  </v:textbox>
                </v:rect>
                <w10:wrap type="topAndBottom" anchorx="margin"/>
              </v:group>
            </w:pict>
          </mc:Fallback>
        </mc:AlternateContent>
      </w:r>
    </w:p>
    <w:p w14:paraId="47A7356A" w14:textId="207116D8" w:rsidR="00C606CE" w:rsidRDefault="008E3033" w:rsidP="008E3033">
      <w:pPr>
        <w:pStyle w:val="es-ClauseFigure-Caption"/>
      </w:pPr>
      <w:bookmarkStart w:id="2413" w:name="_Toc18069037"/>
      <w:r>
        <w:t xml:space="preserve">Figure 10.f </w:t>
      </w:r>
      <w:r w:rsidRPr="008E3033">
        <w:t>The Replicated CE</w:t>
      </w:r>
      <w:bookmarkEnd w:id="2413"/>
    </w:p>
    <w:p w14:paraId="7390A7DB" w14:textId="60E53F4C" w:rsidR="00C606CE" w:rsidRPr="00222AFB" w:rsidRDefault="00C606CE" w:rsidP="00C606CE">
      <w:pPr>
        <w:pStyle w:val="es-ClauseWording-Align"/>
      </w:pPr>
    </w:p>
    <w:p w14:paraId="77DF1095" w14:textId="77777777" w:rsidR="00C606CE" w:rsidRDefault="00C606CE" w:rsidP="00C606CE">
      <w:pPr>
        <w:pStyle w:val="es-ClauseL3-Title"/>
      </w:pPr>
      <w:bookmarkStart w:id="2414" w:name="_Ref291172028"/>
      <w:bookmarkStart w:id="2415" w:name="_Toc18068990"/>
      <w:r>
        <w:t>Driver Reporting Requirements</w:t>
      </w:r>
      <w:bookmarkEnd w:id="2414"/>
      <w:bookmarkEnd w:id="2415"/>
    </w:p>
    <w:p w14:paraId="77D30194" w14:textId="36FA7480" w:rsidR="00593E02" w:rsidRPr="00593E02" w:rsidRDefault="00800106" w:rsidP="00B11BB1">
      <w:pPr>
        <w:pStyle w:val="es-ClauseWording-Align"/>
      </w:pPr>
      <w:r>
        <w:t xml:space="preserve">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Express </w:t>
      </w:r>
      <w:r w:rsidR="009651A4">
        <w:rPr>
          <w:rStyle w:val="es-FontDef-Term"/>
        </w:rPr>
        <w:t>Benchmark K</w:t>
      </w:r>
      <w:r w:rsidRPr="000C17AB">
        <w:rPr>
          <w:rStyle w:val="es-FontDef-Term"/>
        </w:rPr>
        <w:t>it</w:t>
      </w:r>
      <w:r>
        <w:t xml:space="preserve"> </w:t>
      </w:r>
      <w:r w:rsidRPr="00800106">
        <w:rPr>
          <w:rStyle w:val="es-FontDef-Term"/>
        </w:rPr>
        <w:t>reports</w:t>
      </w:r>
      <w:r>
        <w:t xml:space="preserve"> the</w:t>
      </w:r>
      <w:r w:rsidRPr="002D0C02">
        <w:t xml:space="preserve"> </w:t>
      </w:r>
      <w:r w:rsidR="00C606CE" w:rsidRPr="002D0C02">
        <w:t xml:space="preserve">number of </w:t>
      </w:r>
      <w:r w:rsidR="00C606CE">
        <w:rPr>
          <w:rStyle w:val="es-FontDef-Term"/>
        </w:rPr>
        <w:t>VGen</w:t>
      </w:r>
      <w:r w:rsidR="00C606CE" w:rsidRPr="002D0C02">
        <w:rPr>
          <w:rStyle w:val="es-FontDef-Term"/>
        </w:rPr>
        <w:t>DriverMEE</w:t>
      </w:r>
      <w:r w:rsidR="00C606CE" w:rsidRPr="002D0C02">
        <w:t xml:space="preserve"> and </w:t>
      </w:r>
      <w:r w:rsidR="00C606CE">
        <w:rPr>
          <w:rStyle w:val="es-FontDef-Term"/>
        </w:rPr>
        <w:t>VGen</w:t>
      </w:r>
      <w:r w:rsidR="00C606CE" w:rsidRPr="002D0C02">
        <w:rPr>
          <w:rStyle w:val="es-FontDef-Term"/>
        </w:rPr>
        <w:t>DriverCE</w:t>
      </w:r>
      <w:r w:rsidR="00C606CE" w:rsidRPr="002D0C02">
        <w:t xml:space="preserve"> instances used in the benchmark in the </w:t>
      </w:r>
      <w:r w:rsidR="00C606CE" w:rsidRPr="002D0C02">
        <w:rPr>
          <w:rStyle w:val="es-FontDef-Term"/>
        </w:rPr>
        <w:t>Report</w:t>
      </w:r>
      <w:r w:rsidR="00C606CE" w:rsidRPr="002D0C02">
        <w:t>.</w:t>
      </w:r>
      <w:r>
        <w:t xml:space="preserve"> </w:t>
      </w:r>
    </w:p>
    <w:p w14:paraId="6DF36792" w14:textId="6F2CB753" w:rsidR="002F7443" w:rsidRDefault="002F7443" w:rsidP="002F7443">
      <w:pPr>
        <w:pStyle w:val="es-ClauseL2"/>
      </w:pPr>
      <w:bookmarkStart w:id="2416" w:name="_Toc18068991"/>
      <w:r>
        <w:t>Implementation Rules</w:t>
      </w:r>
      <w:bookmarkEnd w:id="2387"/>
      <w:bookmarkEnd w:id="2416"/>
    </w:p>
    <w:p w14:paraId="2DD94859" w14:textId="77777777" w:rsidR="002F7443" w:rsidRDefault="002F7443" w:rsidP="002F7443">
      <w:pPr>
        <w:pStyle w:val="es-ClauseL3-Wording"/>
      </w:pPr>
      <w:r>
        <w:t xml:space="preserve">The </w:t>
      </w:r>
      <w:r w:rsidRPr="00C00710">
        <w:t>physical</w:t>
      </w:r>
      <w:r>
        <w:t xml:space="preserve"> clustering of records within the database is allowed.</w:t>
      </w:r>
    </w:p>
    <w:p w14:paraId="03B93F00" w14:textId="775773E7" w:rsidR="002F7443" w:rsidRDefault="002F7443" w:rsidP="002F7443">
      <w:pPr>
        <w:pStyle w:val="es-ClauseL3-Wording"/>
      </w:pPr>
      <w:r>
        <w:t xml:space="preserve">All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required tables must have the properly scaled number of rows as defined by the database population requirements in Clause </w:t>
      </w:r>
      <w:r>
        <w:fldChar w:fldCharType="begin"/>
      </w:r>
      <w:r>
        <w:instrText xml:space="preserve"> REF _Ref62470184 \r \h  \* MERGEFORMAT </w:instrText>
      </w:r>
      <w:r>
        <w:fldChar w:fldCharType="separate"/>
      </w:r>
      <w:r w:rsidR="00601C8E">
        <w:t>2.4</w:t>
      </w:r>
      <w:r>
        <w:fldChar w:fldCharType="end"/>
      </w:r>
      <w:r>
        <w:t>.</w:t>
      </w:r>
    </w:p>
    <w:p w14:paraId="74B28D1B" w14:textId="77777777" w:rsidR="002F7443" w:rsidRDefault="002F7443" w:rsidP="002F7443">
      <w:pPr>
        <w:pStyle w:val="es-ClauseL3-Title"/>
      </w:pPr>
      <w:bookmarkStart w:id="2417" w:name="_Ref291171523"/>
      <w:bookmarkStart w:id="2418" w:name="_Toc18068992"/>
      <w:r>
        <w:t>Table Partitioning</w:t>
      </w:r>
      <w:bookmarkEnd w:id="2417"/>
      <w:bookmarkEnd w:id="2418"/>
    </w:p>
    <w:p w14:paraId="00DC4829" w14:textId="77777777" w:rsidR="002F7443" w:rsidRDefault="002F7443" w:rsidP="00F35751">
      <w:pPr>
        <w:pStyle w:val="es-ClauseL4-Wording"/>
      </w:pPr>
      <w:r>
        <w:t xml:space="preserve">Horizontal partitioning of tables is allowed.  Groups of rows from a table may be assigned to different files, disks, or areas.  If implemented, the details of such partitioning must be </w:t>
      </w:r>
      <w:r w:rsidRPr="008A457E">
        <w:rPr>
          <w:rStyle w:val="es-FontDef-Term"/>
        </w:rPr>
        <w:t>reported</w:t>
      </w:r>
      <w:r>
        <w:t xml:space="preserve"> in the </w:t>
      </w:r>
      <w:r w:rsidRPr="008A457E">
        <w:rPr>
          <w:rStyle w:val="es-FontDef-Term"/>
        </w:rPr>
        <w:t>Report</w:t>
      </w:r>
      <w:r>
        <w:t>.</w:t>
      </w:r>
    </w:p>
    <w:p w14:paraId="1DC91068" w14:textId="1B5F9F16" w:rsidR="002F7443" w:rsidRDefault="002F7443" w:rsidP="00F35751">
      <w:pPr>
        <w:pStyle w:val="es-ClauseL4-Wording"/>
      </w:pPr>
      <w:r>
        <w:t xml:space="preserve">Vertical partitioning of tables is allowed.  Groups of columns of one table may be assigned to files, disks, or areas different from those storing the other columns of that table.  If implemented, the details of such partitioning must be </w:t>
      </w:r>
      <w:r w:rsidRPr="008A457E">
        <w:rPr>
          <w:rStyle w:val="es-FontDef-Term"/>
        </w:rPr>
        <w:t>reported</w:t>
      </w:r>
      <w:r>
        <w:t xml:space="preserve"> in the </w:t>
      </w:r>
      <w:r w:rsidRPr="008A457E">
        <w:rPr>
          <w:rStyle w:val="es-FontDef-Term"/>
        </w:rPr>
        <w:t>Report</w:t>
      </w:r>
      <w:r>
        <w:t xml:space="preserve"> (see Clause </w:t>
      </w:r>
      <w:r w:rsidR="00D73708">
        <w:fldChar w:fldCharType="begin"/>
      </w:r>
      <w:r w:rsidR="00D73708">
        <w:instrText xml:space="preserve"> REF _Ref291169244 \r \h </w:instrText>
      </w:r>
      <w:r w:rsidR="00D73708">
        <w:fldChar w:fldCharType="separate"/>
      </w:r>
      <w:r w:rsidR="00601C8E">
        <w:t>10.5</w:t>
      </w:r>
      <w:r w:rsidR="00D73708">
        <w:fldChar w:fldCharType="end"/>
      </w:r>
      <w:r w:rsidR="00D73708">
        <w:t xml:space="preserve"> </w:t>
      </w:r>
      <w:r>
        <w:t>for limitations).</w:t>
      </w:r>
    </w:p>
    <w:p w14:paraId="45873282" w14:textId="77777777" w:rsidR="002F7443" w:rsidRDefault="002F7443" w:rsidP="00F35751">
      <w:pPr>
        <w:pStyle w:val="es-ClauseL4-Wording"/>
      </w:pPr>
      <w:r>
        <w:t>Assignment of data to different files, disks, or areas, not based on knowledge of the logical structure of the data (e.g., knowledge of row or column boundaries), is not considered partitioning.  For example, distribution or striping over multiple disks of a physical file which stores one or more logical tables is not considered partitioning as long as this distribution is done by the hardware or software without knowledge of the logical structure stored in the physical file.</w:t>
      </w:r>
    </w:p>
    <w:p w14:paraId="6EA98A91" w14:textId="355A6868" w:rsidR="002F7443" w:rsidRDefault="002F7443" w:rsidP="002F7443">
      <w:pPr>
        <w:pStyle w:val="es-ClauseL3-Wording"/>
      </w:pPr>
      <w:bookmarkStart w:id="2419" w:name="_Ref291171525"/>
      <w:r>
        <w:t xml:space="preserve">Replication is allowed for all tables.  All copies of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tables that are replicated must meet all requirements for atomicity, consistency, and isolation as defined in Clauses </w:t>
      </w:r>
      <w:r>
        <w:fldChar w:fldCharType="begin"/>
      </w:r>
      <w:r>
        <w:instrText xml:space="preserve"> REF _Ref135711194 \r \h </w:instrText>
      </w:r>
      <w:r>
        <w:fldChar w:fldCharType="separate"/>
      </w:r>
      <w:r w:rsidR="00601C8E">
        <w:t>6.2</w:t>
      </w:r>
      <w:r>
        <w:fldChar w:fldCharType="end"/>
      </w:r>
      <w:r>
        <w:t xml:space="preserve">, </w:t>
      </w:r>
      <w:r>
        <w:fldChar w:fldCharType="begin"/>
      </w:r>
      <w:r>
        <w:instrText xml:space="preserve"> REF _Ref135711247 \r \h </w:instrText>
      </w:r>
      <w:r>
        <w:fldChar w:fldCharType="separate"/>
      </w:r>
      <w:r w:rsidR="00601C8E">
        <w:t>6.3</w:t>
      </w:r>
      <w:r>
        <w:fldChar w:fldCharType="end"/>
      </w:r>
      <w:r>
        <w:t xml:space="preserve"> and </w:t>
      </w:r>
      <w:r>
        <w:fldChar w:fldCharType="begin"/>
      </w:r>
      <w:r>
        <w:instrText xml:space="preserve"> REF _Ref135711282 \r \h </w:instrText>
      </w:r>
      <w:r>
        <w:fldChar w:fldCharType="separate"/>
      </w:r>
      <w:r w:rsidR="00601C8E">
        <w:t>6.4</w:t>
      </w:r>
      <w:r>
        <w:fldChar w:fldCharType="end"/>
      </w:r>
      <w:r>
        <w:t xml:space="preserve">.  If implemented, the details of such replication must be </w:t>
      </w:r>
      <w:r w:rsidRPr="008A457E">
        <w:rPr>
          <w:rStyle w:val="es-FontDef-Term"/>
        </w:rPr>
        <w:t>reported</w:t>
      </w:r>
      <w:r>
        <w:t xml:space="preserve"> in the </w:t>
      </w:r>
      <w:r w:rsidRPr="008A457E">
        <w:rPr>
          <w:rStyle w:val="es-FontDef-Term"/>
        </w:rPr>
        <w:t>Report</w:t>
      </w:r>
      <w:r>
        <w:t>.</w:t>
      </w:r>
      <w:bookmarkEnd w:id="2419"/>
    </w:p>
    <w:p w14:paraId="7935BD08" w14:textId="3C75DD0C" w:rsidR="002F7443" w:rsidRPr="00FD6FB4" w:rsidRDefault="002F7443" w:rsidP="002F7443">
      <w:pPr>
        <w:pStyle w:val="es-ClauseWording-Align"/>
      </w:pPr>
      <w:r w:rsidRPr="0053173F">
        <w:rPr>
          <w:rStyle w:val="es-FontHeader"/>
        </w:rPr>
        <w:t>Comment:</w:t>
      </w:r>
      <w:r w:rsidRPr="00701703">
        <w:t xml:space="preserve"> </w:t>
      </w:r>
      <w:r w:rsidRPr="00FD6FB4">
        <w:t xml:space="preserve">Only one copy of a replicated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w:t>
      </w:r>
      <w:r w:rsidRPr="00FD6FB4">
        <w:t xml:space="preserve">table needs to meet the </w:t>
      </w:r>
      <w:r>
        <w:rPr>
          <w:rStyle w:val="es-FontDef-Term"/>
        </w:rPr>
        <w:t>D</w:t>
      </w:r>
      <w:r w:rsidRPr="00551065">
        <w:rPr>
          <w:rStyle w:val="es-FontDef-Term"/>
        </w:rPr>
        <w:t>urability</w:t>
      </w:r>
      <w:r w:rsidRPr="00FD6FB4">
        <w:t xml:space="preserve"> requirements defined in Clause </w:t>
      </w:r>
      <w:r w:rsidRPr="00FD6FB4">
        <w:fldChar w:fldCharType="begin"/>
      </w:r>
      <w:r w:rsidRPr="00FD6FB4">
        <w:instrText xml:space="preserve"> REF _Ref111527367 \r \h </w:instrText>
      </w:r>
      <w:r w:rsidRPr="00FD6FB4">
        <w:fldChar w:fldCharType="separate"/>
      </w:r>
      <w:r w:rsidR="00601C8E">
        <w:t>6.5</w:t>
      </w:r>
      <w:r w:rsidRPr="00FD6FB4">
        <w:fldChar w:fldCharType="end"/>
      </w:r>
      <w:r w:rsidRPr="00FD6FB4">
        <w:t>.</w:t>
      </w:r>
    </w:p>
    <w:p w14:paraId="1DA1CC87" w14:textId="676EB52E" w:rsidR="002F7443" w:rsidRDefault="002F7443" w:rsidP="002F7443">
      <w:pPr>
        <w:pStyle w:val="es-ClauseL3-Wording"/>
      </w:pPr>
      <w:bookmarkStart w:id="2420" w:name="_Ref291171527"/>
      <w:r>
        <w:t xml:space="preserve">Columns may be added and/or duplicated from one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table to another as long as these changes do not improve performance.</w:t>
      </w:r>
      <w:bookmarkEnd w:id="2420"/>
    </w:p>
    <w:p w14:paraId="63300AD1" w14:textId="3E33469C" w:rsidR="002F7443" w:rsidRDefault="002F7443" w:rsidP="002F7443">
      <w:pPr>
        <w:pStyle w:val="es-ClauseL3-Wording"/>
      </w:pPr>
      <w:bookmarkStart w:id="2421" w:name="_Ref291172132"/>
      <w:r>
        <w:t xml:space="preserve">Each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column, as described by the table definitions in Clause </w:t>
      </w:r>
      <w:r>
        <w:fldChar w:fldCharType="begin"/>
      </w:r>
      <w:r>
        <w:instrText xml:space="preserve"> REF _Ref62470485 \r \h  \* MERGEFORMAT </w:instrText>
      </w:r>
      <w:r>
        <w:fldChar w:fldCharType="separate"/>
      </w:r>
      <w:r w:rsidR="00601C8E">
        <w:t>2.2</w:t>
      </w:r>
      <w:r>
        <w:fldChar w:fldCharType="end"/>
      </w:r>
      <w:r>
        <w:t xml:space="preserve">, must be logically discrete and independently accessible by the </w:t>
      </w:r>
      <w:r w:rsidRPr="00BB4E90">
        <w:rPr>
          <w:rStyle w:val="es-FontDef-Term"/>
        </w:rPr>
        <w:t>DBMS</w:t>
      </w:r>
      <w:r>
        <w:t>.  For example, ADDRESS.AD_LINE1 and ADDRESS.AD_LINE2 are not allowed to be implemented as two sub-parts of a single column ADDRESS.AD_LINE.</w:t>
      </w:r>
      <w:bookmarkEnd w:id="2421"/>
    </w:p>
    <w:p w14:paraId="451BE179" w14:textId="49ADAA88" w:rsidR="002F7443" w:rsidRDefault="002F7443" w:rsidP="002F7443">
      <w:pPr>
        <w:pStyle w:val="es-ClauseL3-Wording"/>
      </w:pPr>
      <w:bookmarkStart w:id="2422" w:name="_Ref291172135"/>
      <w:r>
        <w:t xml:space="preserve">Each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column, as described by the table definitions in Clause </w:t>
      </w:r>
      <w:r>
        <w:fldChar w:fldCharType="begin"/>
      </w:r>
      <w:r>
        <w:instrText xml:space="preserve"> REF _Ref62470519 \r \h  \* MERGEFORMAT </w:instrText>
      </w:r>
      <w:r>
        <w:fldChar w:fldCharType="separate"/>
      </w:r>
      <w:r w:rsidR="00601C8E">
        <w:t>2.2</w:t>
      </w:r>
      <w:r>
        <w:fldChar w:fldCharType="end"/>
      </w:r>
      <w:r>
        <w:t xml:space="preserve">, must be accessible by the </w:t>
      </w:r>
      <w:r w:rsidRPr="00BB4E90">
        <w:rPr>
          <w:rStyle w:val="es-FontDef-Term"/>
        </w:rPr>
        <w:t>DBMS</w:t>
      </w:r>
      <w:r>
        <w:t xml:space="preserve"> as a single column.  For example, NEWS_ITEMS.NI_ITEM is not allowed to be implemented as two separate columns NEWS_ITEMS.NI_ITEM1 and NEWS_ITEMS.NI_ITEM2.</w:t>
      </w:r>
      <w:bookmarkEnd w:id="2422"/>
    </w:p>
    <w:p w14:paraId="59A5A7DC" w14:textId="77777777" w:rsidR="002F7443" w:rsidRDefault="002F7443" w:rsidP="002F7443">
      <w:pPr>
        <w:pStyle w:val="es-ClauseL3-Wording"/>
      </w:pPr>
      <w:bookmarkStart w:id="2423" w:name="_Ref291172137"/>
      <w:r>
        <w:t xml:space="preserve">The </w:t>
      </w:r>
      <w:r w:rsidRPr="000D46D9">
        <w:rPr>
          <w:rStyle w:val="es-FontDef-Term"/>
        </w:rPr>
        <w:t>Primary Key</w:t>
      </w:r>
      <w:r>
        <w:t xml:space="preserve"> of each table must not directly represent the physical disk addresses of the row or any offsets thereof.  The </w:t>
      </w:r>
      <w:r w:rsidRPr="00737E17">
        <w:rPr>
          <w:rStyle w:val="es-FontDef-Term"/>
        </w:rPr>
        <w:t>Application</w:t>
      </w:r>
      <w:r>
        <w:t xml:space="preserve"> is not allowed to reference rows using relative addressing since they are simply offsets from the beginning of the storage space.  This does not preclude hashing schemes or other file organizations that have provisions for adding, deleting, and modifying records in the ordinary course of processing.</w:t>
      </w:r>
      <w:bookmarkEnd w:id="2423"/>
    </w:p>
    <w:p w14:paraId="43259902" w14:textId="4B51255A" w:rsidR="002F7443" w:rsidRPr="00FD6FB4" w:rsidRDefault="002F7443" w:rsidP="002F7443">
      <w:pPr>
        <w:pStyle w:val="es-ClauseWording-Align"/>
      </w:pPr>
      <w:r w:rsidRPr="00365009">
        <w:rPr>
          <w:rStyle w:val="es-FontHeader"/>
        </w:rPr>
        <w:t>Comment 1:</w:t>
      </w:r>
      <w:r w:rsidRPr="00701703">
        <w:t xml:space="preserve"> </w:t>
      </w:r>
      <w:r w:rsidRPr="00FD6FB4">
        <w:t xml:space="preserve">It is the intent of this clause that the </w:t>
      </w:r>
      <w:r w:rsidRPr="00737E17">
        <w:rPr>
          <w:rStyle w:val="es-FontDef-Term"/>
        </w:rPr>
        <w:t>Application Program</w:t>
      </w:r>
      <w:r w:rsidRPr="00FD6FB4">
        <w:t xml:space="preserve"> (see Clause </w:t>
      </w:r>
      <w:r w:rsidRPr="00FD6FB4">
        <w:fldChar w:fldCharType="begin"/>
      </w:r>
      <w:r w:rsidRPr="00FD6FB4">
        <w:instrText xml:space="preserve"> REF _Ref102288982 \r \h </w:instrText>
      </w:r>
      <w:r w:rsidRPr="00FD6FB4">
        <w:fldChar w:fldCharType="separate"/>
      </w:r>
      <w:r w:rsidR="00601C8E">
        <w:t>1.2</w:t>
      </w:r>
      <w:r w:rsidRPr="00FD6FB4">
        <w:fldChar w:fldCharType="end"/>
      </w:r>
      <w:r w:rsidRPr="00FD6FB4">
        <w:t xml:space="preserve">) executing the transaction, or submitting the transaction request, not use physical identifiers, but logical identifiers for all accesses, and contain no user written code which translates or aids in the translation of a logical key to the location within the table of the associated row or rows.  For example, it is not legitimate for the </w:t>
      </w:r>
      <w:r w:rsidRPr="00737E17">
        <w:rPr>
          <w:rStyle w:val="es-FontDef-Term"/>
        </w:rPr>
        <w:t>Application</w:t>
      </w:r>
      <w:r w:rsidRPr="00FD6FB4">
        <w:t xml:space="preserve"> to build a "translation table" of logical-to-physical addresses and use it to enhance performance.</w:t>
      </w:r>
    </w:p>
    <w:p w14:paraId="146BC5C2" w14:textId="77777777" w:rsidR="002F7443" w:rsidRDefault="002F7443" w:rsidP="002F7443">
      <w:pPr>
        <w:pStyle w:val="es-ClauseWording-Align"/>
      </w:pPr>
      <w:r w:rsidRPr="00F80BE1">
        <w:rPr>
          <w:rStyle w:val="es-FontHeader"/>
        </w:rPr>
        <w:t xml:space="preserve">Comment 2: </w:t>
      </w:r>
      <w:r>
        <w:t xml:space="preserve">Internal record or row identifiers, for example, Tuple IDs or cursors, may be used under the following condition.  For each transaction executed, initial access to any row must be via the column(s) specified in the transaction </w:t>
      </w:r>
      <w:r w:rsidRPr="007F45EC">
        <w:rPr>
          <w:rStyle w:val="es-FontDef-Term"/>
        </w:rPr>
        <w:t>Profile</w:t>
      </w:r>
      <w:r>
        <w:t xml:space="preserve"> and no other columns.  Initial access includes insertion, deletion, retrieval, and update of any row.</w:t>
      </w:r>
    </w:p>
    <w:p w14:paraId="058E69C3" w14:textId="77777777" w:rsidR="002F7443" w:rsidRDefault="002F7443" w:rsidP="002F7443">
      <w:pPr>
        <w:pStyle w:val="es-ClauseL3-Wording"/>
      </w:pPr>
      <w:bookmarkStart w:id="2424" w:name="_Ref291171319"/>
      <w:r>
        <w:t>While inserts and deletes are not performed on all tables, the system must not be configured to take special advantage of this fact during the test.  Although inserts are inherently limited by the storage space available on the configured system, there must be no restriction on inserting in any of the non-</w:t>
      </w:r>
      <w:r w:rsidRPr="00A97787">
        <w:rPr>
          <w:rStyle w:val="es-FontDef-Term"/>
        </w:rPr>
        <w:t>Growing</w:t>
      </w:r>
      <w:r>
        <w:t xml:space="preserve"> </w:t>
      </w:r>
      <w:r w:rsidRPr="00176EBA">
        <w:rPr>
          <w:rStyle w:val="es-FontDef-Term"/>
        </w:rPr>
        <w:t>Tables</w:t>
      </w:r>
      <w:r>
        <w:t xml:space="preserve"> a minimum number of rows equal to 5% of the table cardinality.</w:t>
      </w:r>
      <w:bookmarkEnd w:id="2424"/>
    </w:p>
    <w:p w14:paraId="437C1FDA" w14:textId="6414E349" w:rsidR="002F7443" w:rsidRDefault="002F7443" w:rsidP="002F7443">
      <w:pPr>
        <w:pStyle w:val="es-ClauseWording-Align"/>
      </w:pPr>
      <w:r w:rsidRPr="00F80BE1">
        <w:rPr>
          <w:rStyle w:val="es-FontHeader"/>
        </w:rPr>
        <w:t xml:space="preserve">Comment: </w:t>
      </w:r>
      <w:r>
        <w:t xml:space="preserve">It is required that the space for the additional 5% table cardinality </w:t>
      </w:r>
      <w:r w:rsidRPr="00BB589B">
        <w:t xml:space="preserve">(and corresponding growth in associated </w:t>
      </w:r>
      <w:r w:rsidRPr="0024220E">
        <w:rPr>
          <w:rStyle w:val="es-FontDef-Term"/>
        </w:rPr>
        <w:t>User-Defined Objects</w:t>
      </w:r>
      <w:r w:rsidRPr="00BB589B">
        <w:t>, such as indices)</w:t>
      </w:r>
      <w:r>
        <w:t xml:space="preserve"> be configured for the </w:t>
      </w:r>
      <w:r>
        <w:rPr>
          <w:rStyle w:val="es-FontDef-Term"/>
        </w:rPr>
        <w:t>Test Run</w:t>
      </w:r>
      <w:r>
        <w:t xml:space="preserve"> and priced (as </w:t>
      </w:r>
      <w:r>
        <w:rPr>
          <w:rStyle w:val="es-FontDef-Term"/>
        </w:rPr>
        <w:t>Fixed Space</w:t>
      </w:r>
      <w:r>
        <w:t xml:space="preserve"> per Clause </w:t>
      </w:r>
      <w:r>
        <w:fldChar w:fldCharType="begin"/>
      </w:r>
      <w:r>
        <w:instrText xml:space="preserve"> REF _Ref196018660 \r \h </w:instrText>
      </w:r>
      <w:r>
        <w:fldChar w:fldCharType="separate"/>
      </w:r>
      <w:r w:rsidR="00601C8E">
        <w:t>5.6.6.2</w:t>
      </w:r>
      <w:r>
        <w:fldChar w:fldCharType="end"/>
      </w:r>
      <w:r>
        <w:t xml:space="preserve">) accordingly.  For systems where space is configured and dynamically allocated at a later time, this space must be considered as allocated and included as </w:t>
      </w:r>
      <w:r>
        <w:rPr>
          <w:rStyle w:val="es-FontDef-Term"/>
        </w:rPr>
        <w:t>Fixed Space</w:t>
      </w:r>
      <w:r>
        <w:t xml:space="preserve"> when priced.</w:t>
      </w:r>
    </w:p>
    <w:p w14:paraId="0BDEC903" w14:textId="77777777" w:rsidR="002F7443" w:rsidRDefault="002F7443" w:rsidP="002F7443">
      <w:pPr>
        <w:pStyle w:val="es-ClauseL3-Wording"/>
      </w:pPr>
      <w:bookmarkStart w:id="2425" w:name="_Ref291172139"/>
      <w:r>
        <w:t>The implementation of the BLOB object must satisfy the following properties:</w:t>
      </w:r>
      <w:bookmarkEnd w:id="2425"/>
    </w:p>
    <w:p w14:paraId="7CD23142" w14:textId="77777777" w:rsidR="002F7443" w:rsidRDefault="002F7443" w:rsidP="00C654B5">
      <w:pPr>
        <w:pStyle w:val="es-ListL1-Bullet"/>
        <w:keepNext/>
        <w:numPr>
          <w:ilvl w:val="0"/>
          <w:numId w:val="31"/>
        </w:numPr>
      </w:pPr>
      <w:r>
        <w:t>Changes to the data in the object must be under the same transactional control as the changes to the objects of any other type.</w:t>
      </w:r>
    </w:p>
    <w:p w14:paraId="26B8A185" w14:textId="77777777" w:rsidR="002F7443" w:rsidRDefault="002F7443" w:rsidP="00C654B5">
      <w:pPr>
        <w:pStyle w:val="es-ListL1-Bullet"/>
        <w:keepNext/>
        <w:numPr>
          <w:ilvl w:val="0"/>
          <w:numId w:val="31"/>
        </w:numPr>
      </w:pPr>
      <w:r>
        <w:t xml:space="preserve">Recovery after </w:t>
      </w:r>
      <w:r>
        <w:rPr>
          <w:rStyle w:val="es-FontDef-Term"/>
        </w:rPr>
        <w:t>C</w:t>
      </w:r>
      <w:r w:rsidRPr="003819C2">
        <w:rPr>
          <w:rStyle w:val="es-FontDef-Term"/>
        </w:rPr>
        <w:t>atastrophic</w:t>
      </w:r>
      <w:r>
        <w:t xml:space="preserve"> failure must be capable of restoring all objects, including BLOBs, to the same point in time.</w:t>
      </w:r>
    </w:p>
    <w:p w14:paraId="14193E91" w14:textId="77777777" w:rsidR="002F7443" w:rsidRDefault="002F7443" w:rsidP="00C654B5">
      <w:pPr>
        <w:pStyle w:val="es-ListL1-Bullet"/>
        <w:numPr>
          <w:ilvl w:val="0"/>
          <w:numId w:val="31"/>
        </w:numPr>
      </w:pPr>
      <w:r>
        <w:t>The object, and any associated references to it, must be treated as a unit with respect to atomicity.</w:t>
      </w:r>
    </w:p>
    <w:p w14:paraId="2781EC96" w14:textId="77777777" w:rsidR="002F7443" w:rsidRDefault="002F7443" w:rsidP="002F7443">
      <w:pPr>
        <w:pStyle w:val="es-ClauseWording-Align"/>
      </w:pPr>
      <w:r w:rsidRPr="007E2187">
        <w:rPr>
          <w:rStyle w:val="es-FontHeader"/>
        </w:rPr>
        <w:t>Comment:</w:t>
      </w:r>
      <w:r>
        <w:t xml:space="preserve"> The implementation of BLOB in the NEWS_ITEM table may be implemented either by specific inclusion of the BLOB in the table or by use of a reference to a BLOB object stored elsewhere on the </w:t>
      </w:r>
      <w:r w:rsidRPr="00933A56">
        <w:rPr>
          <w:rStyle w:val="es-FontDef-Term"/>
        </w:rPr>
        <w:t>System Under Test</w:t>
      </w:r>
      <w:r>
        <w:t>.</w:t>
      </w:r>
    </w:p>
    <w:p w14:paraId="3E5DFAE7" w14:textId="77777777" w:rsidR="002F7443" w:rsidRDefault="002F7443" w:rsidP="002F7443">
      <w:pPr>
        <w:pStyle w:val="es-ClauseL3-Title"/>
      </w:pPr>
      <w:bookmarkStart w:id="2426" w:name="_Toc18068993"/>
      <w:r>
        <w:t>User-Defined Objects</w:t>
      </w:r>
      <w:bookmarkEnd w:id="2426"/>
    </w:p>
    <w:p w14:paraId="056B917C" w14:textId="77777777" w:rsidR="00601C8E" w:rsidRDefault="002F7443" w:rsidP="002F7443">
      <w:pPr>
        <w:pStyle w:val="es-ClauseWording-Align"/>
      </w:pPr>
      <w:r>
        <w:fldChar w:fldCharType="begin"/>
      </w:r>
      <w:r>
        <w:instrText xml:space="preserve"> REF user_defined_object \h </w:instrText>
      </w:r>
      <w:r>
        <w:fldChar w:fldCharType="separate"/>
      </w:r>
      <w:r w:rsidR="00601C8E">
        <w:t xml:space="preserve">Any object defined in the database is considered a </w:t>
      </w:r>
      <w:r w:rsidR="00601C8E" w:rsidRPr="007A5CF5">
        <w:rPr>
          <w:rStyle w:val="es-FontDef-Term"/>
        </w:rPr>
        <w:t>User-Defined Object</w:t>
      </w:r>
      <w:r w:rsidR="00601C8E">
        <w:t>, except for the following:</w:t>
      </w:r>
    </w:p>
    <w:p w14:paraId="0AB8FB4C" w14:textId="77777777" w:rsidR="00601C8E" w:rsidRDefault="00601C8E" w:rsidP="002F7443">
      <w:pPr>
        <w:pStyle w:val="es-ListL1-Bullet"/>
        <w:ind w:left="900" w:firstLine="7"/>
      </w:pPr>
      <w:r>
        <w:t xml:space="preserve">a </w:t>
      </w:r>
      <w:r>
        <w:rPr>
          <w:rStyle w:val="es-FontDef-Term"/>
        </w:rPr>
        <w:t>TPCx</w:t>
      </w:r>
      <w:r>
        <w:rPr>
          <w:rStyle w:val="es-FontDef-Term"/>
        </w:rPr>
        <w:noBreakHyphen/>
      </w:r>
      <w:r w:rsidRPr="00664CC6">
        <w:rPr>
          <w:rStyle w:val="es-FontDef-Term"/>
        </w:rPr>
        <w:t>V</w:t>
      </w:r>
      <w:r>
        <w:t xml:space="preserve"> Table (see clause 2.2.3)</w:t>
      </w:r>
    </w:p>
    <w:p w14:paraId="758D3D64" w14:textId="77777777" w:rsidR="00601C8E" w:rsidRDefault="00601C8E" w:rsidP="002F7443">
      <w:pPr>
        <w:pStyle w:val="es-ListL1-Bullet"/>
        <w:ind w:left="900" w:firstLine="7"/>
      </w:pPr>
      <w:r>
        <w:t xml:space="preserve">a required </w:t>
      </w:r>
      <w:r w:rsidRPr="007A5CF5">
        <w:rPr>
          <w:rStyle w:val="es-FontDef-Term"/>
        </w:rPr>
        <w:t>Primary Key</w:t>
      </w:r>
      <w:r>
        <w:t xml:space="preserve"> (see clause 2.2.3.1)</w:t>
      </w:r>
    </w:p>
    <w:p w14:paraId="46791AAA" w14:textId="77777777" w:rsidR="00601C8E" w:rsidRDefault="00601C8E" w:rsidP="002F7443">
      <w:pPr>
        <w:pStyle w:val="es-ListL1-Bullet"/>
        <w:ind w:left="900" w:firstLine="7"/>
      </w:pPr>
      <w:r>
        <w:t xml:space="preserve">a required </w:t>
      </w:r>
      <w:r w:rsidRPr="007A5CF5">
        <w:rPr>
          <w:rStyle w:val="es-FontDef-Term"/>
        </w:rPr>
        <w:t>Foreign Key</w:t>
      </w:r>
      <w:r>
        <w:t xml:space="preserve"> (see clause 2.2.3.2)</w:t>
      </w:r>
    </w:p>
    <w:p w14:paraId="2F00D6FB" w14:textId="77777777" w:rsidR="00601C8E" w:rsidRDefault="00601C8E" w:rsidP="002F7443">
      <w:pPr>
        <w:pStyle w:val="es-ListL1-Bullet"/>
        <w:ind w:left="900" w:firstLine="7"/>
      </w:pPr>
      <w:r>
        <w:t>a required constraint (see clause 2.2.3.3)</w:t>
      </w:r>
    </w:p>
    <w:p w14:paraId="4E443240" w14:textId="77777777" w:rsidR="00601C8E" w:rsidRDefault="00601C8E" w:rsidP="002F7443">
      <w:pPr>
        <w:pStyle w:val="es-ListL1-Bullet"/>
        <w:ind w:left="900" w:firstLine="7"/>
        <w:rPr>
          <w:lang w:val="es-ES"/>
        </w:rPr>
      </w:pPr>
      <w:r w:rsidRPr="007A5CF5">
        <w:rPr>
          <w:rStyle w:val="es-FontDef-Term"/>
          <w:lang w:val="es-ES"/>
        </w:rPr>
        <w:t>D</w:t>
      </w:r>
      <w:r>
        <w:rPr>
          <w:rStyle w:val="es-FontDef-Term"/>
          <w:lang w:val="es-ES"/>
        </w:rPr>
        <w:t>atabase</w:t>
      </w:r>
      <w:r w:rsidRPr="007A5CF5">
        <w:rPr>
          <w:lang w:val="es-ES"/>
        </w:rPr>
        <w:t xml:space="preserve"> </w:t>
      </w:r>
      <w:r w:rsidRPr="009D6CF7">
        <w:rPr>
          <w:rStyle w:val="es-FontDef-Term"/>
          <w:lang w:val="es-ES"/>
        </w:rPr>
        <w:t>Metadata</w:t>
      </w:r>
    </w:p>
    <w:p w14:paraId="6AAE8F72" w14:textId="77777777" w:rsidR="002F7443" w:rsidRPr="00D52872" w:rsidRDefault="002F7443" w:rsidP="002F7443">
      <w:pPr>
        <w:pStyle w:val="es-ClauseWording-Align"/>
        <w:ind w:left="0"/>
        <w:rPr>
          <w:lang w:val="es-ES"/>
        </w:rPr>
      </w:pPr>
      <w:r>
        <w:fldChar w:fldCharType="end"/>
      </w:r>
    </w:p>
    <w:p w14:paraId="45C1E793" w14:textId="77777777" w:rsidR="002F7443" w:rsidRPr="00BD4417" w:rsidRDefault="002F7443" w:rsidP="00F35751">
      <w:pPr>
        <w:pStyle w:val="es-ClauseL4-Wording"/>
      </w:pPr>
      <w:r w:rsidRPr="00BD4417">
        <w:t>There are n</w:t>
      </w:r>
      <w:r>
        <w:t xml:space="preserve">o restrictions on </w:t>
      </w:r>
      <w:r w:rsidRPr="00BD4417">
        <w:rPr>
          <w:rStyle w:val="es-FontDef-Term"/>
        </w:rPr>
        <w:t>User-Defined Objects</w:t>
      </w:r>
      <w:r w:rsidRPr="00BD4417">
        <w:t>, provided that:</w:t>
      </w:r>
    </w:p>
    <w:p w14:paraId="3ADDC01B" w14:textId="61D44EA1" w:rsidR="002F7443" w:rsidRPr="00BD4417" w:rsidRDefault="002F7443" w:rsidP="002F7443">
      <w:pPr>
        <w:pStyle w:val="es-ListL1-Bullet"/>
        <w:tabs>
          <w:tab w:val="clear" w:pos="1620"/>
          <w:tab w:val="left" w:pos="1170"/>
        </w:tabs>
        <w:ind w:hanging="727"/>
      </w:pPr>
      <w:r w:rsidRPr="00BD4417">
        <w:t xml:space="preserve">all </w:t>
      </w:r>
      <w:r w:rsidRPr="00BD4417">
        <w:rPr>
          <w:rStyle w:val="es-FontDef-Term"/>
        </w:rPr>
        <w:t>Transaction</w:t>
      </w:r>
      <w:r w:rsidRPr="00BD4417">
        <w:t xml:space="preserve"> and </w:t>
      </w:r>
      <w:r w:rsidRPr="00BD4417">
        <w:rPr>
          <w:rStyle w:val="es-FontDef-Term"/>
        </w:rPr>
        <w:t>Frame</w:t>
      </w:r>
      <w:r w:rsidRPr="00BD4417">
        <w:t xml:space="preserve"> implementation rules from clause </w:t>
      </w:r>
      <w:r>
        <w:fldChar w:fldCharType="begin"/>
      </w:r>
      <w:r>
        <w:instrText xml:space="preserve"> REF _Ref168723848 \r \h  \* MERGEFORMAT </w:instrText>
      </w:r>
      <w:r>
        <w:fldChar w:fldCharType="separate"/>
      </w:r>
      <w:r w:rsidR="00601C8E">
        <w:t>3.2</w:t>
      </w:r>
      <w:r>
        <w:fldChar w:fldCharType="end"/>
      </w:r>
      <w:r w:rsidRPr="00BD4417">
        <w:t xml:space="preserve"> are met</w:t>
      </w:r>
    </w:p>
    <w:p w14:paraId="681F8D25" w14:textId="77777777" w:rsidR="002F7443" w:rsidRPr="00BD4417" w:rsidRDefault="002F7443" w:rsidP="002F7443">
      <w:pPr>
        <w:pStyle w:val="es-ListL1-Bullet"/>
        <w:tabs>
          <w:tab w:val="clear" w:pos="1620"/>
          <w:tab w:val="left" w:pos="1170"/>
        </w:tabs>
        <w:ind w:hanging="727"/>
      </w:pPr>
      <w:r w:rsidRPr="00BD4417">
        <w:t xml:space="preserve">all </w:t>
      </w:r>
      <w:r w:rsidRPr="00BD4417">
        <w:rPr>
          <w:rStyle w:val="es-FontDef-Term"/>
        </w:rPr>
        <w:t>ACID</w:t>
      </w:r>
      <w:r w:rsidRPr="00BD4417">
        <w:t xml:space="preserve"> requirements in clause 7 are met</w:t>
      </w:r>
    </w:p>
    <w:p w14:paraId="1D76AD45" w14:textId="77777777" w:rsidR="002F7443" w:rsidRDefault="002F7443" w:rsidP="002F7443">
      <w:pPr>
        <w:pStyle w:val="es-ClauseL2"/>
      </w:pPr>
      <w:bookmarkStart w:id="2427" w:name="_Ref291169213"/>
      <w:bookmarkStart w:id="2428" w:name="_Ref291171192"/>
      <w:bookmarkStart w:id="2429" w:name="_Ref291172143"/>
      <w:bookmarkStart w:id="2430" w:name="_Toc18068994"/>
      <w:r>
        <w:t>Integrity Rules</w:t>
      </w:r>
      <w:bookmarkEnd w:id="2427"/>
      <w:bookmarkEnd w:id="2428"/>
      <w:bookmarkEnd w:id="2429"/>
      <w:bookmarkEnd w:id="2430"/>
    </w:p>
    <w:p w14:paraId="6CE1E7F6" w14:textId="77777777" w:rsidR="002F7443" w:rsidRDefault="002F7443" w:rsidP="002F7443">
      <w:pPr>
        <w:pStyle w:val="es-ClauseL3-Wording"/>
      </w:pPr>
      <w:r>
        <w:t xml:space="preserve">In any </w:t>
      </w:r>
      <w:r w:rsidRPr="00AF6B8F">
        <w:rPr>
          <w:rStyle w:val="es-FontDef-Term"/>
        </w:rPr>
        <w:t>Committed</w:t>
      </w:r>
      <w:r>
        <w:t xml:space="preserve"> state, the </w:t>
      </w:r>
      <w:r w:rsidRPr="000D46D9">
        <w:rPr>
          <w:rStyle w:val="es-FontDef-Term"/>
        </w:rPr>
        <w:t>Primary Key</w:t>
      </w:r>
      <w:r>
        <w:t xml:space="preserve"> values must be unique within each table.  For example, in the case of a horizontally partitioned table, </w:t>
      </w:r>
      <w:r w:rsidRPr="000D46D9">
        <w:rPr>
          <w:rStyle w:val="es-FontDef-Term"/>
        </w:rPr>
        <w:t>Primary Key</w:t>
      </w:r>
      <w:r>
        <w:t xml:space="preserve"> values of rows across all partitions must be unique.</w:t>
      </w:r>
    </w:p>
    <w:p w14:paraId="318CB58A" w14:textId="77777777" w:rsidR="002F7443" w:rsidRDefault="002F7443" w:rsidP="002F7443">
      <w:pPr>
        <w:pStyle w:val="es-ClauseL3-Wording"/>
      </w:pPr>
      <w:bookmarkStart w:id="2431" w:name="_Ref291172147"/>
      <w:r>
        <w:t xml:space="preserve">In any </w:t>
      </w:r>
      <w:r w:rsidRPr="00AF6B8F">
        <w:rPr>
          <w:rStyle w:val="es-FontDef-Term"/>
        </w:rPr>
        <w:t>Committed</w:t>
      </w:r>
      <w:r>
        <w:t xml:space="preserve"> state, no ill-formed rows may exist in the database.  An ill-formed row occurs when the value of any column cannot be determined.  For example, in the case of a vertically partitioned table, a row must exist in all the partitions.</w:t>
      </w:r>
      <w:bookmarkEnd w:id="2431"/>
    </w:p>
    <w:p w14:paraId="7E1D3BA2" w14:textId="02BDC806" w:rsidR="002F7443" w:rsidRDefault="002F7443" w:rsidP="002F7443">
      <w:pPr>
        <w:pStyle w:val="es-ClauseL3-Wording"/>
      </w:pPr>
      <w:r w:rsidRPr="00DC11F7">
        <w:rPr>
          <w:rStyle w:val="es-FontDef-Term"/>
        </w:rPr>
        <w:t>Referential Integrity</w:t>
      </w:r>
      <w:r>
        <w:t xml:space="preserve"> (RI) must be enforced by the database for all </w:t>
      </w:r>
      <w:r w:rsidRPr="00833201">
        <w:rPr>
          <w:rStyle w:val="es-FontDef-Term"/>
        </w:rPr>
        <w:t>Foreign Key</w:t>
      </w:r>
      <w:r>
        <w:t xml:space="preserve"> (FK) and </w:t>
      </w:r>
      <w:r w:rsidRPr="000D46D9">
        <w:rPr>
          <w:rStyle w:val="es-FontDef-Term"/>
        </w:rPr>
        <w:t>Primary Key</w:t>
      </w:r>
      <w:r>
        <w:t xml:space="preserve"> (PK) relations defined between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tables.</w:t>
      </w:r>
    </w:p>
    <w:p w14:paraId="4285A126" w14:textId="54E6269E" w:rsidR="002F7443" w:rsidRDefault="002F7443" w:rsidP="002F7443">
      <w:pPr>
        <w:pStyle w:val="es-ClauseWording-Align"/>
      </w:pPr>
      <w:r w:rsidRPr="00A14A07">
        <w:rPr>
          <w:rStyle w:val="es-FontHeader"/>
        </w:rPr>
        <w:t>Comment:</w:t>
      </w:r>
      <w:r>
        <w:t xml:space="preserve"> </w:t>
      </w:r>
      <w:r>
        <w:fldChar w:fldCharType="begin"/>
      </w:r>
      <w:r>
        <w:instrText xml:space="preserve"> REF referential_integrity \h </w:instrText>
      </w:r>
      <w:r>
        <w:fldChar w:fldCharType="separate"/>
      </w:r>
      <w:r w:rsidR="00601C8E" w:rsidRPr="00DC11F7">
        <w:rPr>
          <w:rStyle w:val="es-FontDef-Term"/>
        </w:rPr>
        <w:t>Referential Integrity</w:t>
      </w:r>
      <w:r w:rsidR="00601C8E">
        <w:t xml:space="preserve"> preserves the relationship of data between tables, by restricting actions performed on </w:t>
      </w:r>
      <w:r w:rsidR="00601C8E" w:rsidRPr="00E7063E">
        <w:rPr>
          <w:rStyle w:val="es-FontDef-Term"/>
        </w:rPr>
        <w:t>Primary Keys</w:t>
      </w:r>
      <w:r w:rsidR="00601C8E">
        <w:t xml:space="preserve"> and </w:t>
      </w:r>
      <w:r w:rsidR="00601C8E" w:rsidRPr="00AD0B38">
        <w:rPr>
          <w:rStyle w:val="es-FontDef-Term"/>
        </w:rPr>
        <w:t>Foreign Keys</w:t>
      </w:r>
      <w:r w:rsidR="00601C8E">
        <w:t xml:space="preserve"> in a table.</w:t>
      </w:r>
      <w:r>
        <w:fldChar w:fldCharType="end"/>
      </w:r>
      <w:r>
        <w:t xml:space="preserve"> </w:t>
      </w:r>
      <w:r w:rsidRPr="00A14A07">
        <w:rPr>
          <w:rStyle w:val="es-FontDef-Term"/>
        </w:rPr>
        <w:t>Referential Integrity</w:t>
      </w:r>
      <w:r w:rsidRPr="00A14A07">
        <w:t xml:space="preserve"> prevents removing rows containing </w:t>
      </w:r>
      <w:r w:rsidRPr="00A14A07">
        <w:rPr>
          <w:rStyle w:val="es-FontDef-Term"/>
        </w:rPr>
        <w:t>Primary Keys</w:t>
      </w:r>
      <w:r w:rsidRPr="00A14A07">
        <w:t xml:space="preserve"> that are referenced by </w:t>
      </w:r>
      <w:r w:rsidRPr="00A14A07">
        <w:rPr>
          <w:rStyle w:val="es-FontDef-Term"/>
        </w:rPr>
        <w:t>Foreign Keys</w:t>
      </w:r>
      <w:r w:rsidRPr="00A14A07">
        <w:t xml:space="preserve"> in other tables in the database without also removing the rows with corresponding/referencing </w:t>
      </w:r>
      <w:r w:rsidRPr="00A14A07">
        <w:rPr>
          <w:rStyle w:val="es-FontDef-Term"/>
        </w:rPr>
        <w:t>Foreign Keys</w:t>
      </w:r>
      <w:r w:rsidRPr="00A14A07">
        <w:t xml:space="preserve">.  </w:t>
      </w:r>
      <w:r w:rsidRPr="00A14A07">
        <w:rPr>
          <w:rStyle w:val="es-FontDef-Term"/>
        </w:rPr>
        <w:t>Referential Integrity</w:t>
      </w:r>
      <w:r w:rsidRPr="00A14A07">
        <w:t xml:space="preserve"> also prevents adding rows containing </w:t>
      </w:r>
      <w:r w:rsidRPr="00A14A07">
        <w:rPr>
          <w:rStyle w:val="es-FontDef-Term"/>
        </w:rPr>
        <w:t>Foreign Keys</w:t>
      </w:r>
      <w:r w:rsidRPr="00A14A07">
        <w:t xml:space="preserve"> that refer to </w:t>
      </w:r>
      <w:r w:rsidRPr="00A14A07">
        <w:rPr>
          <w:rStyle w:val="es-FontDef-Term"/>
        </w:rPr>
        <w:t>Primary Keys</w:t>
      </w:r>
      <w:r w:rsidRPr="00A14A07">
        <w:t xml:space="preserve"> whose rows are not already present in the database. </w:t>
      </w:r>
      <w:r w:rsidRPr="00A14A07">
        <w:rPr>
          <w:rStyle w:val="es-FontDef-Term"/>
        </w:rPr>
        <w:t>Referential Integrity</w:t>
      </w:r>
      <w:r w:rsidRPr="00A14A07">
        <w:t xml:space="preserve"> does not allow modifications to </w:t>
      </w:r>
      <w:r w:rsidRPr="002C77DE">
        <w:rPr>
          <w:rStyle w:val="es-FontDef-Term"/>
        </w:rPr>
        <w:t>Primary Key</w:t>
      </w:r>
      <w:r w:rsidRPr="00A14A07">
        <w:t xml:space="preserve"> columns of rows that are referenced by </w:t>
      </w:r>
      <w:r w:rsidRPr="002C77DE">
        <w:rPr>
          <w:rStyle w:val="es-FontDef-Term"/>
        </w:rPr>
        <w:t>Foreign Keys</w:t>
      </w:r>
      <w:r w:rsidRPr="00A14A07">
        <w:t xml:space="preserve"> in other tables in the database without also modifying the corresponding/referencing </w:t>
      </w:r>
      <w:r w:rsidRPr="002C77DE">
        <w:rPr>
          <w:rStyle w:val="es-FontDef-Term"/>
        </w:rPr>
        <w:t>Foreign Keys</w:t>
      </w:r>
      <w:r w:rsidRPr="00A14A07">
        <w:t xml:space="preserve"> to be equal to the new </w:t>
      </w:r>
      <w:r w:rsidRPr="002C77DE">
        <w:rPr>
          <w:rStyle w:val="es-FontDef-Term"/>
        </w:rPr>
        <w:t>Primary Key</w:t>
      </w:r>
      <w:r w:rsidRPr="00A14A07">
        <w:t>.</w:t>
      </w:r>
    </w:p>
    <w:p w14:paraId="1B840CD8" w14:textId="77777777" w:rsidR="002F7443" w:rsidRDefault="002F7443" w:rsidP="002F7443">
      <w:pPr>
        <w:pStyle w:val="es-ClauseL2"/>
      </w:pPr>
      <w:bookmarkStart w:id="2432" w:name="_Ref291169244"/>
      <w:bookmarkStart w:id="2433" w:name="_Ref291172151"/>
      <w:bookmarkStart w:id="2434" w:name="_Toc18068995"/>
      <w:r>
        <w:t>Data Access Transparency Requirements</w:t>
      </w:r>
      <w:bookmarkEnd w:id="2432"/>
      <w:bookmarkEnd w:id="2433"/>
      <w:bookmarkEnd w:id="2434"/>
    </w:p>
    <w:p w14:paraId="33ED6C5F" w14:textId="77777777" w:rsidR="002F7443" w:rsidRDefault="002F7443" w:rsidP="002F7443">
      <w:pPr>
        <w:pStyle w:val="es-ClauseWording-Align"/>
        <w:keepNext/>
      </w:pPr>
      <w:r>
        <w:t xml:space="preserve">Data Access Transparency is the property of the system that removes from the </w:t>
      </w:r>
      <w:r w:rsidRPr="00F81416">
        <w:rPr>
          <w:rStyle w:val="es-FontDef-Term"/>
        </w:rPr>
        <w:t>Application Program</w:t>
      </w:r>
      <w:r>
        <w:t xml:space="preserve"> any knowledge of the location and access mechanisms of partitioned data.  An implementation that uses vertical and/or horizontal partitioning must meet the requirements for transparent data access described here.</w:t>
      </w:r>
    </w:p>
    <w:p w14:paraId="3663514D" w14:textId="77777777" w:rsidR="002F7443" w:rsidRDefault="002F7443" w:rsidP="002F7443">
      <w:pPr>
        <w:pStyle w:val="es-ClauseWording-Align"/>
        <w:keepNext/>
      </w:pPr>
      <w:r>
        <w:t>No finite series of tests can prove that the system supports complete data access transparency.  The requirements below describe the minimum capabilities needed to establish that the system provides transparent data access.</w:t>
      </w:r>
    </w:p>
    <w:p w14:paraId="1B32DA2E" w14:textId="77777777" w:rsidR="002F7443" w:rsidRPr="00FD6FB4" w:rsidRDefault="002F7443" w:rsidP="002F7443">
      <w:pPr>
        <w:pStyle w:val="es-ClauseWording-Align"/>
      </w:pPr>
      <w:r w:rsidRPr="00365009">
        <w:rPr>
          <w:rStyle w:val="es-FontHeader"/>
        </w:rPr>
        <w:t>Comment:</w:t>
      </w:r>
      <w:r w:rsidRPr="00701703">
        <w:t xml:space="preserve"> </w:t>
      </w:r>
      <w:r w:rsidRPr="00FD6FB4">
        <w:t xml:space="preserve">The intent of this clause is to require that access to physically and/or logically partitioned data be provided directly and transparently by services implemented by commercially available layers below the </w:t>
      </w:r>
      <w:r w:rsidRPr="00F81416">
        <w:rPr>
          <w:rStyle w:val="es-FontDef-Term"/>
        </w:rPr>
        <w:t>Application Program</w:t>
      </w:r>
      <w:r w:rsidRPr="00FD6FB4">
        <w:t xml:space="preserve"> such as the data/file manager (</w:t>
      </w:r>
      <w:r w:rsidRPr="00144B28">
        <w:rPr>
          <w:rStyle w:val="es-FontDef-Term"/>
        </w:rPr>
        <w:t>DBMS</w:t>
      </w:r>
      <w:r w:rsidRPr="00FD6FB4">
        <w:t xml:space="preserve">), the </w:t>
      </w:r>
      <w:r w:rsidRPr="00144B28">
        <w:rPr>
          <w:rStyle w:val="es-FontDef-Term"/>
        </w:rPr>
        <w:t>Operating System</w:t>
      </w:r>
      <w:r w:rsidRPr="00FD6FB4">
        <w:t>, the hardware, or any combination of these.</w:t>
      </w:r>
    </w:p>
    <w:p w14:paraId="08E8DD13" w14:textId="437B6B02" w:rsidR="002F7443" w:rsidRDefault="002F7443" w:rsidP="002F7443">
      <w:pPr>
        <w:pStyle w:val="es-ClauseL3-Wording"/>
      </w:pPr>
      <w:bookmarkStart w:id="2435" w:name="_Ref291173978"/>
      <w:r>
        <w:t xml:space="preserve">Each of the tables described in Clause </w:t>
      </w:r>
      <w:r>
        <w:fldChar w:fldCharType="begin"/>
      </w:r>
      <w:r>
        <w:instrText xml:space="preserve"> REF _Ref62472462 \r \h  \* MERGEFORMAT </w:instrText>
      </w:r>
      <w:r>
        <w:fldChar w:fldCharType="separate"/>
      </w:r>
      <w:r w:rsidR="00601C8E">
        <w:t>2.2</w:t>
      </w:r>
      <w:r>
        <w:fldChar w:fldCharType="end"/>
      </w:r>
      <w:r>
        <w:t xml:space="preserve"> (and any additional tables used in the implementation of the </w:t>
      </w:r>
      <w:r w:rsidRPr="002E5087">
        <w:rPr>
          <w:rStyle w:val="es-FontDef-Term"/>
        </w:rPr>
        <w:t>Transactions</w:t>
      </w:r>
      <w:r>
        <w:t xml:space="preserve">) must be identifiable by names that have no relationship to the partitioning of tables.  All data manipulation operations in the </w:t>
      </w:r>
      <w:r w:rsidRPr="00E144F2">
        <w:rPr>
          <w:rStyle w:val="es-FontDef-Term"/>
        </w:rPr>
        <w:t>Application Program</w:t>
      </w:r>
      <w:r>
        <w:t xml:space="preserve"> (see Clause </w:t>
      </w:r>
      <w:r>
        <w:fldChar w:fldCharType="begin"/>
      </w:r>
      <w:r>
        <w:instrText xml:space="preserve"> REF _Ref102289043 \r \h  \* MERGEFORMAT </w:instrText>
      </w:r>
      <w:r>
        <w:fldChar w:fldCharType="separate"/>
      </w:r>
      <w:r w:rsidR="00601C8E">
        <w:t>1.2</w:t>
      </w:r>
      <w:r>
        <w:fldChar w:fldCharType="end"/>
      </w:r>
      <w:r>
        <w:t>) must use only these names.</w:t>
      </w:r>
      <w:bookmarkEnd w:id="2435"/>
    </w:p>
    <w:p w14:paraId="6875C484" w14:textId="06CCB4D4" w:rsidR="002F7443" w:rsidRDefault="002F7443" w:rsidP="002F7443">
      <w:pPr>
        <w:pStyle w:val="es-ClauseL3-Wording"/>
      </w:pPr>
      <w:r>
        <w:t xml:space="preserve">The system must prevent any data manipulation operation performed using the names described in Clause </w:t>
      </w:r>
      <w:r w:rsidR="00D73708">
        <w:fldChar w:fldCharType="begin"/>
      </w:r>
      <w:r w:rsidR="00D73708">
        <w:instrText xml:space="preserve"> REF _Ref291173978 \r \h </w:instrText>
      </w:r>
      <w:r w:rsidR="00D73708">
        <w:fldChar w:fldCharType="separate"/>
      </w:r>
      <w:r w:rsidR="00601C8E">
        <w:t>10.5.1</w:t>
      </w:r>
      <w:r w:rsidR="00D73708">
        <w:fldChar w:fldCharType="end"/>
      </w:r>
      <w:r w:rsidR="00D73708">
        <w:t xml:space="preserve"> </w:t>
      </w:r>
      <w:r>
        <w:t xml:space="preserve">that would result in a violation of the integrity rules (see Clause </w:t>
      </w:r>
      <w:r w:rsidR="00D73708">
        <w:fldChar w:fldCharType="begin"/>
      </w:r>
      <w:r w:rsidR="00D73708">
        <w:instrText xml:space="preserve"> REF _Ref291169213 \r \h </w:instrText>
      </w:r>
      <w:r w:rsidR="00D73708">
        <w:fldChar w:fldCharType="separate"/>
      </w:r>
      <w:r w:rsidR="00601C8E">
        <w:t>10.4</w:t>
      </w:r>
      <w:r w:rsidR="00D73708">
        <w:fldChar w:fldCharType="end"/>
      </w:r>
      <w:r w:rsidR="00D73708">
        <w:t xml:space="preserve">). </w:t>
      </w:r>
      <w:r>
        <w:t>For example: the system must prevent a non-</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application from committing the insertion of a row in a vertically partitioned table unless all partitions of that row have been inserted.</w:t>
      </w:r>
    </w:p>
    <w:p w14:paraId="0900F903" w14:textId="407B7843" w:rsidR="002F7443" w:rsidRDefault="002F7443" w:rsidP="002F7443">
      <w:pPr>
        <w:pStyle w:val="es-ClauseL3-Wording"/>
      </w:pPr>
      <w:r>
        <w:t xml:space="preserve">Using the names which satisfy Clause </w:t>
      </w:r>
      <w:r w:rsidR="00D73708">
        <w:fldChar w:fldCharType="begin"/>
      </w:r>
      <w:r w:rsidR="00D73708">
        <w:instrText xml:space="preserve"> REF _Ref291173978 \r \h </w:instrText>
      </w:r>
      <w:r w:rsidR="00D73708">
        <w:fldChar w:fldCharType="separate"/>
      </w:r>
      <w:r w:rsidR="00601C8E">
        <w:t>10.5.1</w:t>
      </w:r>
      <w:r w:rsidR="00D73708">
        <w:fldChar w:fldCharType="end"/>
      </w:r>
      <w:r>
        <w:t>, any arbitrary non-</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application must be able to manipulate any set of rows or columns:</w:t>
      </w:r>
    </w:p>
    <w:p w14:paraId="055DA1A4" w14:textId="77777777" w:rsidR="002F7443" w:rsidRDefault="002F7443" w:rsidP="00C654B5">
      <w:pPr>
        <w:pStyle w:val="es-ListL1-Bullet"/>
        <w:keepNext/>
        <w:numPr>
          <w:ilvl w:val="0"/>
          <w:numId w:val="32"/>
        </w:numPr>
      </w:pPr>
      <w:r>
        <w:t xml:space="preserve">Identifiable by any arbitrary condition supported by the underlying </w:t>
      </w:r>
      <w:r w:rsidRPr="00144B28">
        <w:rPr>
          <w:rStyle w:val="es-FontDef-Term"/>
        </w:rPr>
        <w:t>DBMS</w:t>
      </w:r>
    </w:p>
    <w:p w14:paraId="740EB0DF" w14:textId="29AE97E9" w:rsidR="002F7443" w:rsidRDefault="002F7443" w:rsidP="00C654B5">
      <w:pPr>
        <w:pStyle w:val="es-ListL1-Bullet"/>
        <w:keepNext/>
        <w:numPr>
          <w:ilvl w:val="0"/>
          <w:numId w:val="32"/>
        </w:numPr>
      </w:pPr>
      <w:r>
        <w:t xml:space="preserve">Using the names described in Clause </w:t>
      </w:r>
      <w:r w:rsidR="00D73708">
        <w:fldChar w:fldCharType="begin"/>
      </w:r>
      <w:r w:rsidR="00D73708">
        <w:instrText xml:space="preserve"> REF _Ref291173978 \r \h </w:instrText>
      </w:r>
      <w:r w:rsidR="00D73708">
        <w:fldChar w:fldCharType="separate"/>
      </w:r>
      <w:r w:rsidR="00601C8E">
        <w:t>10.5.1</w:t>
      </w:r>
      <w:r w:rsidR="00D73708">
        <w:fldChar w:fldCharType="end"/>
      </w:r>
      <w:r>
        <w:t xml:space="preserve"> and using the same data manipulation semantics and syntax for all tables.</w:t>
      </w:r>
    </w:p>
    <w:p w14:paraId="72A43FDD" w14:textId="77777777" w:rsidR="002F7443" w:rsidRDefault="002F7443" w:rsidP="002F7443">
      <w:pPr>
        <w:pStyle w:val="es-ClauseWording-Align"/>
        <w:keepNext/>
      </w:pPr>
      <w:r>
        <w:t>For example, the semantics and syntax used to update an arbitrary set of rows in any one table must also be usable when updating another arbitrary set of rows in any other table.</w:t>
      </w:r>
    </w:p>
    <w:p w14:paraId="2232EE02" w14:textId="644CDF03" w:rsidR="002F7443" w:rsidRDefault="002F7443" w:rsidP="002F7443">
      <w:pPr>
        <w:pStyle w:val="es-ClauseWording-Align"/>
      </w:pPr>
      <w:r w:rsidRPr="00F80BE1">
        <w:rPr>
          <w:rStyle w:val="es-FontHeader"/>
        </w:rPr>
        <w:t xml:space="preserve">Comment: </w:t>
      </w:r>
      <w:r>
        <w:t xml:space="preserve">The intent is that 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w:t>
      </w:r>
      <w:r w:rsidRPr="00E144F2">
        <w:rPr>
          <w:rStyle w:val="es-FontDef-Term"/>
        </w:rPr>
        <w:t>Application Program</w:t>
      </w:r>
      <w:r>
        <w:t xml:space="preserve"> uses general-purpose mechanisms to manipulate data in the database.</w:t>
      </w:r>
    </w:p>
    <w:p w14:paraId="16E18BC9" w14:textId="77777777" w:rsidR="002F7443" w:rsidRDefault="002F7443" w:rsidP="002F7443">
      <w:pPr>
        <w:pStyle w:val="es-ClauseL2"/>
      </w:pPr>
      <w:bookmarkStart w:id="2436" w:name="_Ref285988420"/>
      <w:bookmarkStart w:id="2437" w:name="_Toc18068996"/>
      <w:r>
        <w:t>The Transactions</w:t>
      </w:r>
      <w:bookmarkEnd w:id="2436"/>
      <w:bookmarkEnd w:id="2437"/>
    </w:p>
    <w:p w14:paraId="65BC5551" w14:textId="77777777" w:rsidR="002F7443" w:rsidRDefault="002F7443" w:rsidP="002F7443">
      <w:pPr>
        <w:pStyle w:val="es-ClauseL3-Title"/>
      </w:pPr>
      <w:bookmarkStart w:id="2438" w:name="_Ref291170949"/>
      <w:bookmarkStart w:id="2439" w:name="_Ref291172444"/>
      <w:bookmarkStart w:id="2440" w:name="_Toc18068997"/>
      <w:r>
        <w:t>The Broker-Volume Transaction</w:t>
      </w:r>
      <w:bookmarkEnd w:id="2438"/>
      <w:bookmarkEnd w:id="2439"/>
      <w:bookmarkEnd w:id="2440"/>
    </w:p>
    <w:p w14:paraId="0521E038" w14:textId="6C5BD983" w:rsidR="002F7443" w:rsidRDefault="002F7443" w:rsidP="002F7443">
      <w:pPr>
        <w:pStyle w:val="es-ClauseWording-Align"/>
      </w:pPr>
      <w:r>
        <w:fldChar w:fldCharType="begin"/>
      </w:r>
      <w:r>
        <w:instrText xml:space="preserve"> REF broker_volume_summary \h </w:instrText>
      </w:r>
      <w:r>
        <w:fldChar w:fldCharType="separate"/>
      </w:r>
      <w:r w:rsidR="00601C8E" w:rsidRPr="00AE7A2A">
        <w:t xml:space="preserve">The Broker-Volume </w:t>
      </w:r>
      <w:r w:rsidR="00601C8E" w:rsidRPr="00AE7A2A">
        <w:rPr>
          <w:rStyle w:val="es-FontDef-Term"/>
        </w:rPr>
        <w:t>Transaction</w:t>
      </w:r>
      <w:r w:rsidR="00601C8E" w:rsidRPr="00AE7A2A">
        <w:t xml:space="preserve"> is designed to emulate a brokerage house’s “up-to-the-minute” internal business processing. An example of a Broker-Volume </w:t>
      </w:r>
      <w:r w:rsidR="00601C8E" w:rsidRPr="00AE7A2A">
        <w:rPr>
          <w:rStyle w:val="es-FontDef-Term"/>
        </w:rPr>
        <w:t>Transaction</w:t>
      </w:r>
      <w:r w:rsidR="00601C8E" w:rsidRPr="00AE7A2A">
        <w:t xml:space="preserve"> would be a manager generating a report on the current performance potential of various brokers.</w:t>
      </w:r>
      <w:r>
        <w:fldChar w:fldCharType="end"/>
      </w:r>
    </w:p>
    <w:p w14:paraId="7FA36502" w14:textId="77777777" w:rsidR="002F7443" w:rsidRPr="00C449CA" w:rsidRDefault="002F7443" w:rsidP="002F7443">
      <w:pPr>
        <w:pStyle w:val="es-ClauseWording-Align"/>
      </w:pPr>
      <w:r w:rsidRPr="00C449CA">
        <w:t xml:space="preserve">Broker-Volume is invoked by </w:t>
      </w:r>
      <w:r>
        <w:rPr>
          <w:rStyle w:val="es-FontDef-Term"/>
        </w:rPr>
        <w:t>VGen</w:t>
      </w:r>
      <w:r w:rsidRPr="00C449CA">
        <w:rPr>
          <w:rStyle w:val="es-FontDef-Term"/>
        </w:rPr>
        <w:t>DriverCE</w:t>
      </w:r>
      <w:r w:rsidRPr="00C449CA">
        <w:t xml:space="preserve">. It consists of a single </w:t>
      </w:r>
      <w:r w:rsidRPr="00C449CA">
        <w:rPr>
          <w:rStyle w:val="es-FontDef-Term"/>
        </w:rPr>
        <w:t>Frame</w:t>
      </w:r>
      <w:r w:rsidRPr="00C449CA">
        <w:t xml:space="preserve">. The </w:t>
      </w:r>
      <w:r w:rsidRPr="00C449CA">
        <w:rPr>
          <w:rStyle w:val="es-FontDef-Term"/>
        </w:rPr>
        <w:t>Transaction</w:t>
      </w:r>
      <w:r w:rsidRPr="00C449CA">
        <w:t xml:space="preserve"> searches the pending limit orders to find orders that are associated with a given list of brokers responsible for stocks of a given sector.  The value of each order is calculated based upon bid price and quantity of shares and added to the running total volume for the appropriate broker.  The list of brokers with their associated total volume sorted in descending volume order is returned.</w:t>
      </w:r>
    </w:p>
    <w:p w14:paraId="3A67056C" w14:textId="77777777" w:rsidR="002F7443" w:rsidRDefault="002F7443" w:rsidP="002F7443">
      <w:pPr>
        <w:pStyle w:val="es-ClauseL4-Title"/>
      </w:pPr>
      <w:bookmarkStart w:id="2441" w:name="_Ref291175025"/>
      <w:r>
        <w:t>Broker-Volume Transaction Parameters</w:t>
      </w:r>
      <w:bookmarkEnd w:id="2441"/>
    </w:p>
    <w:p w14:paraId="1D47D847" w14:textId="77777777" w:rsidR="002F7443" w:rsidRPr="00376F35" w:rsidRDefault="002F7443" w:rsidP="002F7443">
      <w:pPr>
        <w:pStyle w:val="es-ClauseWording-Align"/>
        <w:keepNext/>
      </w:pPr>
      <w:r>
        <w:t xml:space="preserve">The inputs to the Broker-Volume </w:t>
      </w:r>
      <w:r>
        <w:rPr>
          <w:rStyle w:val="es-FontDef-Term"/>
        </w:rPr>
        <w:t>Transaction</w:t>
      </w:r>
      <w:r>
        <w:t xml:space="preserve"> are generated by the </w:t>
      </w:r>
      <w:r>
        <w:rPr>
          <w:rStyle w:val="es-FontDef-Term"/>
        </w:rPr>
        <w:t>VGenDriverCE</w:t>
      </w:r>
      <w:r>
        <w:t xml:space="preserve"> code in </w:t>
      </w:r>
      <w:r w:rsidRPr="00376F35">
        <w:t>CETxnInputGenerator</w:t>
      </w:r>
      <w:r w:rsidRPr="00E80B59">
        <w:t>.cpp</w:t>
      </w:r>
      <w:r>
        <w:t xml:space="preserve"> and t</w:t>
      </w:r>
      <w:r w:rsidRPr="00376F35">
        <w: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065E8F" w14:paraId="5D74D11A"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840DFAD" w14:textId="77777777" w:rsidR="002F7443" w:rsidRPr="00AF6ABD" w:rsidRDefault="002F7443" w:rsidP="00CB610D">
            <w:pPr>
              <w:pStyle w:val="es-TableCell-Left"/>
              <w:rPr>
                <w:rStyle w:val="es-FontHeader"/>
              </w:rPr>
            </w:pPr>
            <w:r w:rsidRPr="00AF6ABD">
              <w:rPr>
                <w:rStyle w:val="es-FontHeader"/>
              </w:rPr>
              <w:t>Broker-Volume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BD1DF6B" w14:textId="77777777" w:rsidR="002F7443" w:rsidRPr="00AF6ABD" w:rsidRDefault="002F7443" w:rsidP="00CB610D">
            <w:pPr>
              <w:pStyle w:val="es-TableCell-Left"/>
              <w:rPr>
                <w:rStyle w:val="es-FontHeader"/>
              </w:rPr>
            </w:pPr>
            <w:r w:rsidRPr="00AF6ABD">
              <w:rPr>
                <w:rStyle w:val="es-FontHeader"/>
              </w:rPr>
              <w:t>Module/Data Structure</w:t>
            </w:r>
          </w:p>
        </w:tc>
      </w:tr>
      <w:tr w:rsidR="002F7443" w:rsidRPr="00495685" w14:paraId="4EF3C065" w14:textId="77777777" w:rsidTr="00CB610D">
        <w:tc>
          <w:tcPr>
            <w:tcW w:w="2870" w:type="dxa"/>
            <w:shd w:val="clear" w:color="auto" w:fill="FFFFFF"/>
            <w:tcMar>
              <w:left w:w="158" w:type="dxa"/>
              <w:right w:w="158" w:type="dxa"/>
            </w:tcMar>
            <w:vAlign w:val="center"/>
          </w:tcPr>
          <w:p w14:paraId="6586CC5A" w14:textId="77777777" w:rsidR="002F7443" w:rsidRDefault="002F7443" w:rsidP="00CB610D">
            <w:pPr>
              <w:pStyle w:val="es-TableCell-Left"/>
            </w:pPr>
            <w:r>
              <w:t>CE Input generation</w:t>
            </w:r>
          </w:p>
        </w:tc>
        <w:tc>
          <w:tcPr>
            <w:tcW w:w="3060" w:type="dxa"/>
            <w:shd w:val="clear" w:color="auto" w:fill="FFFFFF"/>
            <w:vAlign w:val="center"/>
          </w:tcPr>
          <w:p w14:paraId="7F5A86D6" w14:textId="77777777" w:rsidR="002F7443" w:rsidRDefault="002F7443" w:rsidP="00CB610D">
            <w:pPr>
              <w:pStyle w:val="es-TableCell-Left"/>
            </w:pPr>
            <w:r>
              <w:t>GenerateBrokerVolumeInput()</w:t>
            </w:r>
          </w:p>
        </w:tc>
      </w:tr>
      <w:tr w:rsidR="002F7443" w:rsidRPr="00495685" w14:paraId="5D6B566F" w14:textId="77777777" w:rsidTr="00CB610D">
        <w:tc>
          <w:tcPr>
            <w:tcW w:w="2870" w:type="dxa"/>
            <w:shd w:val="clear" w:color="auto" w:fill="FFFFFF"/>
            <w:tcMar>
              <w:left w:w="158" w:type="dxa"/>
              <w:right w:w="158" w:type="dxa"/>
            </w:tcMar>
            <w:vAlign w:val="center"/>
          </w:tcPr>
          <w:p w14:paraId="7828B7E2" w14:textId="77777777" w:rsidR="002F7443" w:rsidRDefault="002F7443" w:rsidP="00CB610D">
            <w:pPr>
              <w:pStyle w:val="es-TableCell-Left"/>
            </w:pPr>
            <w:r>
              <w:t>Transaction Input/Output Structure</w:t>
            </w:r>
          </w:p>
        </w:tc>
        <w:tc>
          <w:tcPr>
            <w:tcW w:w="3060" w:type="dxa"/>
            <w:shd w:val="clear" w:color="auto" w:fill="FFFFFF"/>
            <w:vAlign w:val="center"/>
          </w:tcPr>
          <w:p w14:paraId="4D234719" w14:textId="77777777" w:rsidR="002F7443" w:rsidRDefault="002F7443" w:rsidP="00CB610D">
            <w:pPr>
              <w:pStyle w:val="es-TableCell-Left"/>
            </w:pPr>
            <w:r>
              <w:t>TBrokerVolumeTxnInput</w:t>
            </w:r>
            <w:r>
              <w:br/>
              <w:t>TBrokerVolumeTxnOutput</w:t>
            </w:r>
          </w:p>
        </w:tc>
      </w:tr>
      <w:tr w:rsidR="002F7443" w:rsidRPr="00495685" w14:paraId="29322ACA" w14:textId="77777777" w:rsidTr="00CB610D">
        <w:tc>
          <w:tcPr>
            <w:tcW w:w="2870" w:type="dxa"/>
            <w:shd w:val="clear" w:color="auto" w:fill="FFFFFF"/>
            <w:tcMar>
              <w:left w:w="158" w:type="dxa"/>
              <w:right w:w="158" w:type="dxa"/>
            </w:tcMar>
            <w:vAlign w:val="center"/>
          </w:tcPr>
          <w:p w14:paraId="79DFBDAF" w14:textId="77777777" w:rsidR="002F7443" w:rsidRDefault="002F7443" w:rsidP="00CB610D">
            <w:pPr>
              <w:pStyle w:val="es-TableCell-Left"/>
            </w:pPr>
            <w:r>
              <w:t>Frame 1 Input/Output Structure</w:t>
            </w:r>
          </w:p>
        </w:tc>
        <w:tc>
          <w:tcPr>
            <w:tcW w:w="3060" w:type="dxa"/>
            <w:shd w:val="clear" w:color="auto" w:fill="FFFFFF"/>
            <w:vAlign w:val="center"/>
          </w:tcPr>
          <w:p w14:paraId="177CC8DB" w14:textId="77777777" w:rsidR="002F7443" w:rsidRDefault="002F7443" w:rsidP="00CB610D">
            <w:pPr>
              <w:pStyle w:val="es-TableCell-Left"/>
            </w:pPr>
            <w:r>
              <w:t>TBrokerVolumeTxnInput</w:t>
            </w:r>
            <w:r>
              <w:br/>
              <w:t>TBrokerVolumeFrame1Output</w:t>
            </w:r>
          </w:p>
        </w:tc>
      </w:tr>
      <w:tr w:rsidR="002F7443" w:rsidRPr="00495685" w14:paraId="13F02539"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04A047D3" w14:textId="77777777" w:rsidR="002F7443" w:rsidRDefault="002F7443" w:rsidP="00CB610D">
            <w:pPr>
              <w:pStyle w:val="esTableTail"/>
            </w:pPr>
          </w:p>
        </w:tc>
      </w:tr>
    </w:tbl>
    <w:p w14:paraId="7ED0BEB0" w14:textId="77777777" w:rsidR="002F7443" w:rsidRPr="00AF6ABD" w:rsidRDefault="002F7443" w:rsidP="002F7443">
      <w:pPr>
        <w:pStyle w:val="es-ClauseWording-Align"/>
        <w:keepNext/>
        <w:rPr>
          <w:rStyle w:val="es-FontHeader"/>
        </w:rPr>
      </w:pPr>
      <w:r w:rsidRPr="00AF6ABD">
        <w:rPr>
          <w:rStyle w:val="es-FontHeader"/>
        </w:rPr>
        <w:t>Broker-Volume Transaction Parameters:</w:t>
      </w:r>
    </w:p>
    <w:tbl>
      <w:tblPr>
        <w:tblW w:w="8385"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18"/>
        <w:gridCol w:w="1004"/>
        <w:gridCol w:w="6163"/>
      </w:tblGrid>
      <w:tr w:rsidR="002F7443" w:rsidRPr="00E80B59" w14:paraId="4EE3CC57" w14:textId="77777777" w:rsidTr="00CB610D">
        <w:tc>
          <w:tcPr>
            <w:tcW w:w="121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3074FA" w14:textId="77777777" w:rsidR="002F7443" w:rsidRPr="00E80B59"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3046B38" w14:textId="77777777" w:rsidR="002F7443" w:rsidRPr="00E80B59" w:rsidRDefault="002F7443" w:rsidP="00CB610D">
            <w:pPr>
              <w:pStyle w:val="es-TableCell-Left"/>
              <w:rPr>
                <w:rStyle w:val="es-FontHeader"/>
              </w:rPr>
            </w:pPr>
            <w:r w:rsidRPr="00E80B59">
              <w:rPr>
                <w:rStyle w:val="es-FontHeader"/>
              </w:rPr>
              <w:t>Direction</w:t>
            </w:r>
          </w:p>
        </w:tc>
        <w:tc>
          <w:tcPr>
            <w:tcW w:w="616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B92195D" w14:textId="77777777" w:rsidR="002F7443" w:rsidRPr="00E80B59" w:rsidRDefault="002F7443" w:rsidP="00CB610D">
            <w:pPr>
              <w:pStyle w:val="es-TableCell-Left"/>
              <w:rPr>
                <w:rStyle w:val="es-FontHeader"/>
              </w:rPr>
            </w:pPr>
            <w:r w:rsidRPr="00E80B59">
              <w:rPr>
                <w:rStyle w:val="es-FontHeader"/>
              </w:rPr>
              <w:t>Description</w:t>
            </w:r>
          </w:p>
        </w:tc>
      </w:tr>
      <w:tr w:rsidR="002F7443" w14:paraId="09A2294B" w14:textId="77777777" w:rsidTr="00CB610D">
        <w:tc>
          <w:tcPr>
            <w:tcW w:w="1218" w:type="dxa"/>
            <w:shd w:val="clear" w:color="auto" w:fill="FFFFFF"/>
            <w:tcMar>
              <w:left w:w="158" w:type="dxa"/>
              <w:right w:w="158" w:type="dxa"/>
            </w:tcMar>
            <w:vAlign w:val="center"/>
          </w:tcPr>
          <w:p w14:paraId="1423115B" w14:textId="77777777" w:rsidR="002F7443" w:rsidRDefault="002F7443" w:rsidP="00CB610D">
            <w:pPr>
              <w:pStyle w:val="es-TableCell-Left"/>
            </w:pPr>
            <w:r>
              <w:t>broker_list[ ]</w:t>
            </w:r>
          </w:p>
        </w:tc>
        <w:tc>
          <w:tcPr>
            <w:tcW w:w="1004" w:type="dxa"/>
            <w:shd w:val="clear" w:color="auto" w:fill="FFFFFF"/>
            <w:vAlign w:val="center"/>
          </w:tcPr>
          <w:p w14:paraId="205D8B2E" w14:textId="77777777" w:rsidR="002F7443" w:rsidRDefault="002F7443" w:rsidP="00CB610D">
            <w:pPr>
              <w:pStyle w:val="es-TableCell-Left"/>
            </w:pPr>
            <w:r>
              <w:t>IN</w:t>
            </w:r>
          </w:p>
        </w:tc>
        <w:tc>
          <w:tcPr>
            <w:tcW w:w="6163" w:type="dxa"/>
            <w:shd w:val="clear" w:color="auto" w:fill="FFFFFF"/>
            <w:vAlign w:val="center"/>
          </w:tcPr>
          <w:p w14:paraId="3FB12340" w14:textId="77777777" w:rsidR="002F7443" w:rsidRDefault="002F7443" w:rsidP="00CB610D">
            <w:pPr>
              <w:pStyle w:val="es-TableCell-Left"/>
            </w:pPr>
            <w:r>
              <w:t>A list of twenty to forty distinct broker name strings as defined by B_NAME in BROKER table. Names are randomly selected from the broker range, with uniform distribution.  The list size is determined by the first null input name in the broker_list array.</w:t>
            </w:r>
          </w:p>
        </w:tc>
      </w:tr>
      <w:tr w:rsidR="002F7443" w14:paraId="5C45C061" w14:textId="77777777" w:rsidTr="00CB610D">
        <w:tc>
          <w:tcPr>
            <w:tcW w:w="1218" w:type="dxa"/>
            <w:shd w:val="clear" w:color="auto" w:fill="FFFFFF"/>
            <w:tcMar>
              <w:left w:w="158" w:type="dxa"/>
              <w:right w:w="158" w:type="dxa"/>
            </w:tcMar>
            <w:vAlign w:val="center"/>
          </w:tcPr>
          <w:p w14:paraId="2D16C9F6" w14:textId="77777777" w:rsidR="002F7443" w:rsidRDefault="002F7443" w:rsidP="00CB610D">
            <w:pPr>
              <w:pStyle w:val="es-TableCell-Left"/>
            </w:pPr>
            <w:r>
              <w:t>sector_name</w:t>
            </w:r>
          </w:p>
        </w:tc>
        <w:tc>
          <w:tcPr>
            <w:tcW w:w="1004" w:type="dxa"/>
            <w:shd w:val="clear" w:color="auto" w:fill="FFFFFF"/>
            <w:vAlign w:val="center"/>
          </w:tcPr>
          <w:p w14:paraId="5E4EA02E" w14:textId="77777777" w:rsidR="002F7443" w:rsidRDefault="002F7443" w:rsidP="00CB610D">
            <w:pPr>
              <w:pStyle w:val="es-TableCell-Left"/>
            </w:pPr>
            <w:r>
              <w:t>IN</w:t>
            </w:r>
          </w:p>
        </w:tc>
        <w:tc>
          <w:tcPr>
            <w:tcW w:w="6163" w:type="dxa"/>
            <w:shd w:val="clear" w:color="auto" w:fill="FFFFFF"/>
            <w:vAlign w:val="center"/>
          </w:tcPr>
          <w:p w14:paraId="0963FF4C" w14:textId="77777777" w:rsidR="002F7443" w:rsidRDefault="002F7443" w:rsidP="00CB610D">
            <w:pPr>
              <w:pStyle w:val="es-TableCell-Left"/>
            </w:pPr>
            <w:r>
              <w:t>A randomly selected sector name string as defined in SC_NAME in SECTOR table using uniform distribution.</w:t>
            </w:r>
          </w:p>
        </w:tc>
      </w:tr>
      <w:tr w:rsidR="002F7443" w14:paraId="0DA99F87" w14:textId="77777777" w:rsidTr="00CB610D">
        <w:tc>
          <w:tcPr>
            <w:tcW w:w="1218" w:type="dxa"/>
            <w:shd w:val="clear" w:color="auto" w:fill="FFFFFF"/>
            <w:tcMar>
              <w:left w:w="158" w:type="dxa"/>
              <w:right w:w="158" w:type="dxa"/>
            </w:tcMar>
            <w:vAlign w:val="center"/>
          </w:tcPr>
          <w:p w14:paraId="7AF224CC" w14:textId="77777777" w:rsidR="002F7443" w:rsidRDefault="002F7443" w:rsidP="00CB610D">
            <w:pPr>
              <w:pStyle w:val="es-TableCell-Left"/>
            </w:pPr>
            <w:r>
              <w:t>list_len</w:t>
            </w:r>
          </w:p>
        </w:tc>
        <w:tc>
          <w:tcPr>
            <w:tcW w:w="1004" w:type="dxa"/>
            <w:shd w:val="clear" w:color="auto" w:fill="FFFFFF"/>
            <w:vAlign w:val="center"/>
          </w:tcPr>
          <w:p w14:paraId="367AA4F7" w14:textId="77777777" w:rsidR="002F7443" w:rsidRDefault="002F7443" w:rsidP="00CB610D">
            <w:pPr>
              <w:pStyle w:val="es-TableCell-Left"/>
            </w:pPr>
            <w:r>
              <w:t>OUT</w:t>
            </w:r>
          </w:p>
        </w:tc>
        <w:tc>
          <w:tcPr>
            <w:tcW w:w="6163" w:type="dxa"/>
            <w:shd w:val="clear" w:color="auto" w:fill="FFFFFF"/>
            <w:vAlign w:val="center"/>
          </w:tcPr>
          <w:p w14:paraId="1A175F24" w14:textId="77777777" w:rsidR="002F7443" w:rsidRDefault="002F7443" w:rsidP="00CB610D">
            <w:pPr>
              <w:pStyle w:val="es-TableCell-Left"/>
            </w:pPr>
            <w:r>
              <w:t>Number of items in the list being returned.</w:t>
            </w:r>
          </w:p>
        </w:tc>
      </w:tr>
      <w:tr w:rsidR="002F7443" w14:paraId="6D6F0642" w14:textId="77777777" w:rsidTr="00CB610D">
        <w:tc>
          <w:tcPr>
            <w:tcW w:w="1218" w:type="dxa"/>
            <w:shd w:val="clear" w:color="auto" w:fill="FFFFFF"/>
            <w:tcMar>
              <w:left w:w="158" w:type="dxa"/>
              <w:right w:w="158" w:type="dxa"/>
            </w:tcMar>
            <w:vAlign w:val="center"/>
          </w:tcPr>
          <w:p w14:paraId="3F59C167" w14:textId="77777777" w:rsidR="002F7443" w:rsidRDefault="002F7443" w:rsidP="00CB610D">
            <w:pPr>
              <w:pStyle w:val="es-TableCell-Left"/>
            </w:pPr>
            <w:r>
              <w:t>status</w:t>
            </w:r>
          </w:p>
        </w:tc>
        <w:tc>
          <w:tcPr>
            <w:tcW w:w="1004" w:type="dxa"/>
            <w:shd w:val="clear" w:color="auto" w:fill="FFFFFF"/>
            <w:vAlign w:val="center"/>
          </w:tcPr>
          <w:p w14:paraId="715D7192" w14:textId="77777777" w:rsidR="002F7443" w:rsidRDefault="002F7443" w:rsidP="00CB610D">
            <w:pPr>
              <w:pStyle w:val="es-TableCell-Left"/>
            </w:pPr>
            <w:r>
              <w:t>OUT</w:t>
            </w:r>
          </w:p>
        </w:tc>
        <w:tc>
          <w:tcPr>
            <w:tcW w:w="6163" w:type="dxa"/>
            <w:shd w:val="clear" w:color="auto" w:fill="FFFFFF"/>
            <w:vAlign w:val="center"/>
          </w:tcPr>
          <w:p w14:paraId="28DAD01F" w14:textId="77777777" w:rsidR="002F7443" w:rsidRDefault="002F7443" w:rsidP="00CB610D">
            <w:pPr>
              <w:pStyle w:val="es-TableCell-Left"/>
            </w:pPr>
            <w:r>
              <w:t>Code indicating the execution status for this transaction.</w:t>
            </w:r>
          </w:p>
        </w:tc>
      </w:tr>
      <w:tr w:rsidR="002F7443" w14:paraId="792FD361" w14:textId="77777777" w:rsidTr="00CB610D">
        <w:tc>
          <w:tcPr>
            <w:tcW w:w="1218" w:type="dxa"/>
            <w:shd w:val="clear" w:color="auto" w:fill="FFFFFF"/>
            <w:tcMar>
              <w:left w:w="158" w:type="dxa"/>
              <w:right w:w="158" w:type="dxa"/>
            </w:tcMar>
            <w:vAlign w:val="center"/>
          </w:tcPr>
          <w:p w14:paraId="574FF960" w14:textId="77777777" w:rsidR="002F7443" w:rsidRDefault="002F7443" w:rsidP="00CB610D">
            <w:pPr>
              <w:pStyle w:val="es-TableCell-Left"/>
            </w:pPr>
            <w:r>
              <w:t>volume[ ]</w:t>
            </w:r>
          </w:p>
        </w:tc>
        <w:tc>
          <w:tcPr>
            <w:tcW w:w="1004" w:type="dxa"/>
            <w:shd w:val="clear" w:color="auto" w:fill="FFFFFF"/>
            <w:vAlign w:val="center"/>
          </w:tcPr>
          <w:p w14:paraId="321ECB31" w14:textId="77777777" w:rsidR="002F7443" w:rsidRDefault="002F7443" w:rsidP="00CB610D">
            <w:pPr>
              <w:pStyle w:val="es-TableCell-Left"/>
            </w:pPr>
            <w:r>
              <w:t>OUT</w:t>
            </w:r>
          </w:p>
        </w:tc>
        <w:tc>
          <w:tcPr>
            <w:tcW w:w="6163" w:type="dxa"/>
            <w:shd w:val="clear" w:color="auto" w:fill="FFFFFF"/>
            <w:vAlign w:val="center"/>
          </w:tcPr>
          <w:p w14:paraId="6265DF2E" w14:textId="77777777" w:rsidR="002F7443" w:rsidRDefault="002F7443" w:rsidP="00CB610D">
            <w:pPr>
              <w:pStyle w:val="es-TableCell-Left"/>
            </w:pPr>
            <w:r>
              <w:t>A list of numbers, sorted in descending order, representing the sum of all trade request values (TR_QTY *  TR_BID_PRICE) in the TRADE_REQUEST table for stocks in a given sector grouped by broker names provided by broker_list. The list size is determined by list_len parameter.</w:t>
            </w:r>
          </w:p>
        </w:tc>
      </w:tr>
      <w:tr w:rsidR="002F7443" w14:paraId="6CE20F8E" w14:textId="77777777" w:rsidTr="00CB610D">
        <w:tc>
          <w:tcPr>
            <w:tcW w:w="8385"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ACD311E" w14:textId="77777777" w:rsidR="002F7443" w:rsidRDefault="002F7443" w:rsidP="00CB610D">
            <w:pPr>
              <w:pStyle w:val="esTableTail"/>
            </w:pPr>
          </w:p>
        </w:tc>
      </w:tr>
    </w:tbl>
    <w:p w14:paraId="377BBB9D" w14:textId="77777777" w:rsidR="002F7443" w:rsidRDefault="002F7443" w:rsidP="002F7443">
      <w:pPr>
        <w:pStyle w:val="es-ClauseL4-Title"/>
      </w:pPr>
      <w:r>
        <w:t xml:space="preserve">Broker-Volume Transaction </w:t>
      </w:r>
      <w:r>
        <w:rPr>
          <w:bCs/>
        </w:rPr>
        <w:t>Database Footprint</w:t>
      </w:r>
    </w:p>
    <w:p w14:paraId="20D947C9" w14:textId="77777777" w:rsidR="002F7443" w:rsidRDefault="002F7443" w:rsidP="002F7443">
      <w:pPr>
        <w:pStyle w:val="es-ClauseWording-Align"/>
        <w:keepNext/>
      </w:pPr>
      <w:r>
        <w:t xml:space="preserve">This </w:t>
      </w:r>
      <w:r>
        <w:rPr>
          <w:rStyle w:val="es-FontDef-Term"/>
        </w:rPr>
        <w:t>Transaction</w:t>
      </w:r>
      <w:r>
        <w:t xml:space="preserve"> is read-only and makes no changes to the database.  The Broker-Volume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07"/>
        <w:gridCol w:w="1350"/>
        <w:gridCol w:w="936"/>
      </w:tblGrid>
      <w:tr w:rsidR="002F7443" w14:paraId="02D7F790" w14:textId="77777777" w:rsidTr="00CB610D">
        <w:trPr>
          <w:trHeight w:val="264"/>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AA3A404" w14:textId="77777777" w:rsidR="002F7443" w:rsidRPr="00E80B59" w:rsidRDefault="002F7443" w:rsidP="00CB610D">
            <w:pPr>
              <w:pStyle w:val="es-TableCell-Center"/>
              <w:keepNext/>
              <w:rPr>
                <w:rStyle w:val="es-FontHeader"/>
              </w:rPr>
            </w:pPr>
            <w:r w:rsidRPr="00E80B59">
              <w:rPr>
                <w:rStyle w:val="es-FontHeader"/>
              </w:rPr>
              <w:t xml:space="preserve">Broker-Volume </w:t>
            </w:r>
            <w:r>
              <w:rPr>
                <w:rStyle w:val="es-FontHeader"/>
              </w:rPr>
              <w:t>Database Footprint</w:t>
            </w:r>
          </w:p>
        </w:tc>
      </w:tr>
      <w:tr w:rsidR="002F7443" w14:paraId="08033CBE"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3240F514"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0106C8BA" w14:textId="77777777" w:rsidR="002F7443" w:rsidRPr="00E80B59" w:rsidRDefault="002F7443" w:rsidP="00CB610D">
            <w:pPr>
              <w:pStyle w:val="es-TableCell-Center"/>
              <w:keepNext/>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7C4F447C" w14:textId="77777777" w:rsidR="002F7443" w:rsidRPr="00E80B59" w:rsidRDefault="002F7443" w:rsidP="00CB610D">
            <w:pPr>
              <w:pStyle w:val="es-TableCell-Center"/>
              <w:keepNext/>
              <w:rPr>
                <w:rStyle w:val="es-FontHeader"/>
              </w:rPr>
            </w:pPr>
            <w:r w:rsidRPr="00E80B59">
              <w:rPr>
                <w:rStyle w:val="es-FontHeader"/>
              </w:rPr>
              <w:t>Frame</w:t>
            </w:r>
          </w:p>
        </w:tc>
      </w:tr>
      <w:tr w:rsidR="002F7443" w14:paraId="6E779C8D" w14:textId="77777777" w:rsidTr="00CB610D">
        <w:trPr>
          <w:trHeight w:val="102"/>
          <w:jc w:val="center"/>
        </w:trPr>
        <w:tc>
          <w:tcPr>
            <w:tcW w:w="0" w:type="auto"/>
            <w:vMerge/>
            <w:shd w:val="clear" w:color="auto" w:fill="E6E6E6"/>
            <w:tcMar>
              <w:left w:w="158" w:type="dxa"/>
              <w:right w:w="158" w:type="dxa"/>
            </w:tcMar>
            <w:vAlign w:val="center"/>
          </w:tcPr>
          <w:p w14:paraId="7F3DEF0E" w14:textId="77777777" w:rsidR="002F7443" w:rsidRPr="00E260A1" w:rsidRDefault="002F7443" w:rsidP="00CB610D">
            <w:pPr>
              <w:keepNext/>
              <w:jc w:val="center"/>
              <w:rPr>
                <w:rStyle w:val="es-FontHeader"/>
              </w:rPr>
            </w:pPr>
          </w:p>
        </w:tc>
        <w:tc>
          <w:tcPr>
            <w:tcW w:w="0" w:type="auto"/>
            <w:vMerge/>
            <w:shd w:val="clear" w:color="auto" w:fill="E6E6E6"/>
            <w:vAlign w:val="center"/>
          </w:tcPr>
          <w:p w14:paraId="0608E879" w14:textId="77777777" w:rsidR="002F7443" w:rsidRPr="00E260A1" w:rsidRDefault="002F7443" w:rsidP="00CB610D">
            <w:pPr>
              <w:keepNext/>
              <w:jc w:val="center"/>
              <w:rPr>
                <w:rStyle w:val="es-FontHeader"/>
              </w:rPr>
            </w:pPr>
          </w:p>
        </w:tc>
        <w:tc>
          <w:tcPr>
            <w:tcW w:w="0" w:type="auto"/>
            <w:shd w:val="clear" w:color="auto" w:fill="E6E6E6"/>
            <w:vAlign w:val="center"/>
          </w:tcPr>
          <w:p w14:paraId="1ECB0B27" w14:textId="77777777" w:rsidR="002F7443" w:rsidRPr="00E80B59" w:rsidRDefault="002F7443" w:rsidP="00CB610D">
            <w:pPr>
              <w:pStyle w:val="es-TableCell-Center"/>
              <w:keepNext/>
              <w:rPr>
                <w:rStyle w:val="es-FontHeader"/>
              </w:rPr>
            </w:pPr>
            <w:r w:rsidRPr="00E80B59">
              <w:rPr>
                <w:rStyle w:val="es-FontHeader"/>
              </w:rPr>
              <w:t>1</w:t>
            </w:r>
          </w:p>
        </w:tc>
      </w:tr>
      <w:tr w:rsidR="002F7443" w14:paraId="26473D6F" w14:textId="77777777" w:rsidTr="00CB610D">
        <w:trPr>
          <w:jc w:val="center"/>
        </w:trPr>
        <w:tc>
          <w:tcPr>
            <w:tcW w:w="0" w:type="auto"/>
            <w:shd w:val="clear" w:color="auto" w:fill="FFFFFF"/>
            <w:tcMar>
              <w:left w:w="158" w:type="dxa"/>
              <w:right w:w="158" w:type="dxa"/>
            </w:tcMar>
            <w:vAlign w:val="center"/>
          </w:tcPr>
          <w:p w14:paraId="7DBDAEB3" w14:textId="77777777" w:rsidR="002F7443" w:rsidRDefault="002F7443" w:rsidP="00CB610D">
            <w:pPr>
              <w:pStyle w:val="es-TableCell-Left"/>
            </w:pPr>
            <w:r>
              <w:t>BROKER</w:t>
            </w:r>
          </w:p>
        </w:tc>
        <w:tc>
          <w:tcPr>
            <w:tcW w:w="0" w:type="auto"/>
            <w:shd w:val="clear" w:color="auto" w:fill="FFFFFF"/>
            <w:vAlign w:val="center"/>
          </w:tcPr>
          <w:p w14:paraId="70E4155E" w14:textId="77777777" w:rsidR="002F7443" w:rsidRDefault="002F7443" w:rsidP="00CB610D">
            <w:pPr>
              <w:pStyle w:val="es-TableCell-Left"/>
            </w:pPr>
            <w:r>
              <w:t>B_NAME</w:t>
            </w:r>
          </w:p>
        </w:tc>
        <w:tc>
          <w:tcPr>
            <w:tcW w:w="0" w:type="auto"/>
            <w:shd w:val="clear" w:color="auto" w:fill="FFFFFF"/>
            <w:vAlign w:val="center"/>
          </w:tcPr>
          <w:p w14:paraId="7914993A" w14:textId="77777777" w:rsidR="002F7443" w:rsidRDefault="002F7443" w:rsidP="00CB610D">
            <w:pPr>
              <w:pStyle w:val="es-TableCell-Left"/>
            </w:pPr>
            <w:r>
              <w:t>Return</w:t>
            </w:r>
          </w:p>
        </w:tc>
      </w:tr>
      <w:tr w:rsidR="002F7443" w14:paraId="7EB3E294" w14:textId="77777777" w:rsidTr="00CB610D">
        <w:trPr>
          <w:jc w:val="center"/>
        </w:trPr>
        <w:tc>
          <w:tcPr>
            <w:tcW w:w="0" w:type="auto"/>
            <w:vMerge w:val="restart"/>
            <w:shd w:val="clear" w:color="auto" w:fill="FFFFFF"/>
            <w:tcMar>
              <w:left w:w="158" w:type="dxa"/>
              <w:right w:w="158" w:type="dxa"/>
            </w:tcMar>
            <w:vAlign w:val="center"/>
          </w:tcPr>
          <w:p w14:paraId="160C8C71" w14:textId="77777777" w:rsidR="002F7443" w:rsidRDefault="002F7443" w:rsidP="00CB610D">
            <w:pPr>
              <w:pStyle w:val="es-TableCell-Left"/>
            </w:pPr>
            <w:r>
              <w:t>TRADE_REQUEST</w:t>
            </w:r>
          </w:p>
        </w:tc>
        <w:tc>
          <w:tcPr>
            <w:tcW w:w="0" w:type="auto"/>
            <w:shd w:val="clear" w:color="auto" w:fill="FFFFFF"/>
            <w:vAlign w:val="center"/>
          </w:tcPr>
          <w:p w14:paraId="7A74789B" w14:textId="77777777" w:rsidR="002F7443" w:rsidRDefault="002F7443" w:rsidP="00CB610D">
            <w:pPr>
              <w:pStyle w:val="es-TableCell-Left"/>
            </w:pPr>
            <w:r>
              <w:t>TR_BID_PRICE</w:t>
            </w:r>
          </w:p>
        </w:tc>
        <w:tc>
          <w:tcPr>
            <w:tcW w:w="0" w:type="auto"/>
            <w:shd w:val="clear" w:color="auto" w:fill="FFFFFF"/>
            <w:vAlign w:val="center"/>
          </w:tcPr>
          <w:p w14:paraId="6143BCEE" w14:textId="77777777" w:rsidR="002F7443" w:rsidRDefault="002F7443" w:rsidP="00CB610D">
            <w:pPr>
              <w:pStyle w:val="es-TableCell-Left"/>
            </w:pPr>
            <w:r>
              <w:t>Reference</w:t>
            </w:r>
          </w:p>
        </w:tc>
      </w:tr>
      <w:tr w:rsidR="002F7443" w14:paraId="7FEA7260" w14:textId="77777777" w:rsidTr="00CB610D">
        <w:trPr>
          <w:jc w:val="center"/>
        </w:trPr>
        <w:tc>
          <w:tcPr>
            <w:tcW w:w="0" w:type="auto"/>
            <w:vMerge/>
            <w:shd w:val="clear" w:color="auto" w:fill="FFFFFF"/>
            <w:tcMar>
              <w:left w:w="158" w:type="dxa"/>
              <w:right w:w="158" w:type="dxa"/>
            </w:tcMar>
            <w:vAlign w:val="center"/>
          </w:tcPr>
          <w:p w14:paraId="56084C17" w14:textId="77777777" w:rsidR="002F7443" w:rsidRDefault="002F7443" w:rsidP="00CB610D">
            <w:pPr>
              <w:keepNext/>
            </w:pPr>
          </w:p>
        </w:tc>
        <w:tc>
          <w:tcPr>
            <w:tcW w:w="0" w:type="auto"/>
            <w:shd w:val="clear" w:color="auto" w:fill="FFFFFF"/>
            <w:vAlign w:val="center"/>
          </w:tcPr>
          <w:p w14:paraId="175BDFCE" w14:textId="77777777" w:rsidR="002F7443" w:rsidRDefault="002F7443" w:rsidP="00CB610D">
            <w:pPr>
              <w:pStyle w:val="es-TableCell-Left"/>
            </w:pPr>
            <w:r>
              <w:t>TR_QTY</w:t>
            </w:r>
          </w:p>
        </w:tc>
        <w:tc>
          <w:tcPr>
            <w:tcW w:w="0" w:type="auto"/>
            <w:shd w:val="clear" w:color="auto" w:fill="FFFFFF"/>
            <w:vAlign w:val="center"/>
          </w:tcPr>
          <w:p w14:paraId="3AA5A652" w14:textId="77777777" w:rsidR="002F7443" w:rsidRDefault="002F7443" w:rsidP="00CB610D">
            <w:pPr>
              <w:pStyle w:val="es-TableCell-Left"/>
            </w:pPr>
            <w:r>
              <w:t>Reference</w:t>
            </w:r>
          </w:p>
        </w:tc>
      </w:tr>
      <w:tr w:rsidR="002F7443" w14:paraId="53355DC6" w14:textId="77777777" w:rsidTr="00CB610D">
        <w:trPr>
          <w:jc w:val="center"/>
        </w:trPr>
        <w:tc>
          <w:tcPr>
            <w:tcW w:w="0" w:type="auto"/>
            <w:gridSpan w:val="2"/>
            <w:shd w:val="clear" w:color="auto" w:fill="E6E6E6"/>
            <w:tcMar>
              <w:left w:w="158" w:type="dxa"/>
              <w:right w:w="158" w:type="dxa"/>
            </w:tcMar>
            <w:vAlign w:val="center"/>
          </w:tcPr>
          <w:p w14:paraId="6032BDDD"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0" w:type="auto"/>
            <w:shd w:val="clear" w:color="auto" w:fill="FFFFFF"/>
            <w:vAlign w:val="center"/>
          </w:tcPr>
          <w:p w14:paraId="15AAC432" w14:textId="77777777" w:rsidR="002F7443" w:rsidRDefault="002F7443" w:rsidP="00CB610D">
            <w:pPr>
              <w:pStyle w:val="es-TableCell-Left"/>
            </w:pPr>
            <w:r>
              <w:t>Start</w:t>
            </w:r>
            <w:r>
              <w:br/>
              <w:t>Commit</w:t>
            </w:r>
          </w:p>
        </w:tc>
      </w:tr>
      <w:tr w:rsidR="002F7443" w14:paraId="3958EFD8"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15B43D4"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6546001E"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497F7283" w14:textId="77777777" w:rsidR="002F7443" w:rsidRDefault="002F7443" w:rsidP="00CB610D">
            <w:pPr>
              <w:pStyle w:val="es-TableCell-Left"/>
            </w:pPr>
          </w:p>
        </w:tc>
      </w:tr>
    </w:tbl>
    <w:p w14:paraId="23F60CA9" w14:textId="77777777" w:rsidR="002F7443" w:rsidRDefault="002F7443" w:rsidP="002F7443">
      <w:pPr>
        <w:pStyle w:val="es-ClauseL4-Title"/>
      </w:pPr>
      <w:r>
        <w:t xml:space="preserve">Broker Volume </w:t>
      </w:r>
      <w:r w:rsidRPr="00812820">
        <w:t xml:space="preserve">Transaction </w:t>
      </w:r>
      <w:r>
        <w:t>Frame 1 of 1</w:t>
      </w:r>
    </w:p>
    <w:p w14:paraId="3150650B"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45649C">
        <w:rPr>
          <w:rStyle w:val="es-FontDef-Term"/>
        </w:rPr>
        <w:t>Returns</w:t>
      </w:r>
      <w:r>
        <w:t>.</w:t>
      </w:r>
    </w:p>
    <w:p w14:paraId="744132EE"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1 as follows:</w:t>
      </w:r>
    </w:p>
    <w:p w14:paraId="044BCFCC" w14:textId="77777777" w:rsidR="002F7443" w:rsidRDefault="002F7443" w:rsidP="002F7443">
      <w:pPr>
        <w:pStyle w:val="es-HarnesHead"/>
      </w:pPr>
      <w:r>
        <w:t>{</w:t>
      </w:r>
      <w:r>
        <w:tab/>
      </w:r>
      <w:r>
        <w:tab/>
      </w:r>
    </w:p>
    <w:p w14:paraId="6B6F77FC" w14:textId="77777777" w:rsidR="002F7443" w:rsidRDefault="002F7443" w:rsidP="002F7443">
      <w:pPr>
        <w:pStyle w:val="es-HarnesCode"/>
      </w:pPr>
      <w:r>
        <w:t>invoke (Broker-Volume_Frame-1)</w:t>
      </w:r>
    </w:p>
    <w:p w14:paraId="2E5AE533" w14:textId="77777777" w:rsidR="002F7443" w:rsidRDefault="002F7443" w:rsidP="002F7443">
      <w:pPr>
        <w:pStyle w:val="es-HarnesCode"/>
      </w:pPr>
      <w:r>
        <w:t>if (list_len &lt; 0)</w:t>
      </w:r>
      <w:r w:rsidRPr="00F14253">
        <w:t xml:space="preserve"> </w:t>
      </w:r>
      <w:r>
        <w:t>or (list_len &gt; max_broker_list_len) then</w:t>
      </w:r>
    </w:p>
    <w:p w14:paraId="7017A9AB" w14:textId="77777777" w:rsidR="002F7443" w:rsidRDefault="002F7443" w:rsidP="002F7443">
      <w:pPr>
        <w:pStyle w:val="es-HarnesCode"/>
      </w:pPr>
      <w:r>
        <w:t>{</w:t>
      </w:r>
    </w:p>
    <w:p w14:paraId="56D504A6" w14:textId="77777777" w:rsidR="002F7443" w:rsidRDefault="002F7443" w:rsidP="002F7443">
      <w:pPr>
        <w:pStyle w:val="es-HarnesCode"/>
      </w:pPr>
      <w:r>
        <w:tab/>
        <w:t>status = -111</w:t>
      </w:r>
    </w:p>
    <w:p w14:paraId="45203423" w14:textId="77777777" w:rsidR="002F7443" w:rsidRDefault="002F7443" w:rsidP="002F7443">
      <w:pPr>
        <w:pStyle w:val="es-HarnesCode"/>
      </w:pPr>
      <w:r>
        <w:t>}</w:t>
      </w:r>
    </w:p>
    <w:p w14:paraId="7F7D08C3" w14:textId="77777777" w:rsidR="002F7443" w:rsidRDefault="002F7443" w:rsidP="002F7443">
      <w:pPr>
        <w:pStyle w:val="es-HarnesTail"/>
      </w:pPr>
      <w:r>
        <w:t>}</w:t>
      </w:r>
    </w:p>
    <w:p w14:paraId="7AC6302D" w14:textId="77777777" w:rsidR="002F7443" w:rsidRPr="00AF6ABD" w:rsidRDefault="002F7443" w:rsidP="002F7443">
      <w:pPr>
        <w:pStyle w:val="es-ClauseWording-Align"/>
        <w:keepNext/>
        <w:rPr>
          <w:rStyle w:val="es-FontHeader"/>
        </w:rPr>
      </w:pPr>
      <w:r w:rsidRPr="00AF6ABD">
        <w:rPr>
          <w:rStyle w:val="es-FontHeader"/>
        </w:rPr>
        <w:t>Broker-Volume Frame 1 of 1 Parameters:</w:t>
      </w:r>
    </w:p>
    <w:tbl>
      <w:tblPr>
        <w:tblW w:w="6910"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96"/>
        <w:gridCol w:w="1004"/>
        <w:gridCol w:w="4510"/>
      </w:tblGrid>
      <w:tr w:rsidR="002F7443" w:rsidRPr="00BD700C" w14:paraId="6EBD604E" w14:textId="77777777" w:rsidTr="00CB610D">
        <w:tc>
          <w:tcPr>
            <w:tcW w:w="139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0331A9F"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910B5E" w14:textId="77777777" w:rsidR="002F7443" w:rsidRPr="00AF6ABD" w:rsidRDefault="002F7443" w:rsidP="00CB610D">
            <w:pPr>
              <w:pStyle w:val="es-TableCell-Left"/>
              <w:rPr>
                <w:rStyle w:val="es-FontHeader"/>
              </w:rPr>
            </w:pPr>
            <w:r w:rsidRPr="00AF6ABD">
              <w:rPr>
                <w:rStyle w:val="es-FontHeader"/>
              </w:rPr>
              <w:t>Direction</w:t>
            </w:r>
          </w:p>
        </w:tc>
        <w:tc>
          <w:tcPr>
            <w:tcW w:w="451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6E0B89" w14:textId="77777777" w:rsidR="002F7443" w:rsidRPr="00AF6ABD" w:rsidRDefault="002F7443" w:rsidP="00CB610D">
            <w:pPr>
              <w:pStyle w:val="es-TableCell-Left"/>
              <w:rPr>
                <w:rStyle w:val="es-FontHeader"/>
              </w:rPr>
            </w:pPr>
            <w:r w:rsidRPr="00AF6ABD">
              <w:rPr>
                <w:rStyle w:val="es-FontHeader"/>
              </w:rPr>
              <w:t>Description</w:t>
            </w:r>
          </w:p>
        </w:tc>
      </w:tr>
      <w:tr w:rsidR="002F7443" w14:paraId="7E5B483B" w14:textId="77777777" w:rsidTr="00CB610D">
        <w:tc>
          <w:tcPr>
            <w:tcW w:w="1396" w:type="dxa"/>
            <w:shd w:val="clear" w:color="auto" w:fill="FFFFFF"/>
            <w:tcMar>
              <w:left w:w="158" w:type="dxa"/>
              <w:right w:w="158" w:type="dxa"/>
            </w:tcMar>
            <w:vAlign w:val="center"/>
          </w:tcPr>
          <w:p w14:paraId="722492DC" w14:textId="77777777" w:rsidR="002F7443" w:rsidRDefault="002F7443" w:rsidP="00CB610D">
            <w:pPr>
              <w:pStyle w:val="es-TableCell-Left"/>
            </w:pPr>
            <w:r>
              <w:t>broker_list[ ]</w:t>
            </w:r>
          </w:p>
        </w:tc>
        <w:tc>
          <w:tcPr>
            <w:tcW w:w="1004" w:type="dxa"/>
            <w:shd w:val="clear" w:color="auto" w:fill="FFFFFF"/>
            <w:vAlign w:val="center"/>
          </w:tcPr>
          <w:p w14:paraId="0022EBF3" w14:textId="77777777" w:rsidR="002F7443" w:rsidRDefault="002F7443" w:rsidP="00CB610D">
            <w:pPr>
              <w:pStyle w:val="es-TableCell-Left"/>
            </w:pPr>
            <w:r>
              <w:t>IN</w:t>
            </w:r>
          </w:p>
        </w:tc>
        <w:tc>
          <w:tcPr>
            <w:tcW w:w="4510" w:type="dxa"/>
            <w:shd w:val="clear" w:color="auto" w:fill="FFFFFF"/>
            <w:vAlign w:val="center"/>
          </w:tcPr>
          <w:p w14:paraId="56C27DA7" w14:textId="77777777" w:rsidR="002F7443" w:rsidRDefault="002F7443" w:rsidP="00CB610D">
            <w:pPr>
              <w:pStyle w:val="es-TableCell-Left"/>
            </w:pPr>
            <w:r>
              <w:t>A list of twenty to forty distinct broker name strings as defined by B_NAME in BROKER table. Names are randomly selected from the broker range, with, uniform distribution.  The list size is determined by the first null input name in the broker_list array.</w:t>
            </w:r>
          </w:p>
        </w:tc>
      </w:tr>
      <w:tr w:rsidR="002F7443" w14:paraId="1B82E362" w14:textId="77777777" w:rsidTr="00CB610D">
        <w:tc>
          <w:tcPr>
            <w:tcW w:w="1396" w:type="dxa"/>
            <w:shd w:val="clear" w:color="auto" w:fill="FFFFFF"/>
            <w:tcMar>
              <w:left w:w="158" w:type="dxa"/>
              <w:right w:w="158" w:type="dxa"/>
            </w:tcMar>
            <w:vAlign w:val="center"/>
          </w:tcPr>
          <w:p w14:paraId="0EEF027D" w14:textId="77777777" w:rsidR="002F7443" w:rsidRDefault="002F7443" w:rsidP="00CB610D">
            <w:pPr>
              <w:pStyle w:val="es-TableCell-Left"/>
            </w:pPr>
            <w:r>
              <w:t>sector_name</w:t>
            </w:r>
          </w:p>
        </w:tc>
        <w:tc>
          <w:tcPr>
            <w:tcW w:w="1004" w:type="dxa"/>
            <w:shd w:val="clear" w:color="auto" w:fill="FFFFFF"/>
            <w:vAlign w:val="center"/>
          </w:tcPr>
          <w:p w14:paraId="023F1D0D" w14:textId="77777777" w:rsidR="002F7443" w:rsidRDefault="002F7443" w:rsidP="00CB610D">
            <w:pPr>
              <w:pStyle w:val="es-TableCell-Left"/>
            </w:pPr>
            <w:r>
              <w:t>IN</w:t>
            </w:r>
          </w:p>
        </w:tc>
        <w:tc>
          <w:tcPr>
            <w:tcW w:w="4510" w:type="dxa"/>
            <w:shd w:val="clear" w:color="auto" w:fill="FFFFFF"/>
            <w:vAlign w:val="center"/>
          </w:tcPr>
          <w:p w14:paraId="4A4A3292" w14:textId="77777777" w:rsidR="002F7443" w:rsidRDefault="002F7443" w:rsidP="00CB610D">
            <w:pPr>
              <w:pStyle w:val="es-TableCell-Left"/>
            </w:pPr>
            <w:r>
              <w:t>A randomly selected sector name string as defined in SC_NAME in SECTOR table using uniform distribution.</w:t>
            </w:r>
          </w:p>
        </w:tc>
      </w:tr>
      <w:tr w:rsidR="002F7443" w14:paraId="54DB0C42" w14:textId="77777777" w:rsidTr="00CB610D">
        <w:tc>
          <w:tcPr>
            <w:tcW w:w="1396" w:type="dxa"/>
            <w:shd w:val="clear" w:color="auto" w:fill="FFFFFF"/>
            <w:tcMar>
              <w:left w:w="158" w:type="dxa"/>
              <w:right w:w="158" w:type="dxa"/>
            </w:tcMar>
            <w:vAlign w:val="center"/>
          </w:tcPr>
          <w:p w14:paraId="0759F701" w14:textId="77777777" w:rsidR="002F7443" w:rsidRDefault="002F7443" w:rsidP="00CB610D">
            <w:pPr>
              <w:pStyle w:val="es-TableCell-Left"/>
            </w:pPr>
            <w:r>
              <w:t>broker_name[ ]</w:t>
            </w:r>
          </w:p>
        </w:tc>
        <w:tc>
          <w:tcPr>
            <w:tcW w:w="1004" w:type="dxa"/>
            <w:shd w:val="clear" w:color="auto" w:fill="FFFFFF"/>
            <w:vAlign w:val="center"/>
          </w:tcPr>
          <w:p w14:paraId="21659105" w14:textId="77777777" w:rsidR="002F7443" w:rsidRDefault="002F7443" w:rsidP="00CB610D">
            <w:pPr>
              <w:pStyle w:val="es-TableCell-Left"/>
            </w:pPr>
            <w:r>
              <w:t>OUT</w:t>
            </w:r>
          </w:p>
        </w:tc>
        <w:tc>
          <w:tcPr>
            <w:tcW w:w="4510" w:type="dxa"/>
            <w:shd w:val="clear" w:color="auto" w:fill="FFFFFF"/>
            <w:vAlign w:val="center"/>
          </w:tcPr>
          <w:p w14:paraId="5079345F" w14:textId="77777777" w:rsidR="002F7443" w:rsidRDefault="002F7443" w:rsidP="00CB610D">
            <w:pPr>
              <w:pStyle w:val="es-TableCell-Left"/>
            </w:pPr>
            <w:r>
              <w:t>A list of broker name strings sorted in descending order of the “volume” associated with the broker. The list size is determined by list_len parameter.</w:t>
            </w:r>
          </w:p>
        </w:tc>
      </w:tr>
      <w:tr w:rsidR="002F7443" w14:paraId="1A3DF95E" w14:textId="77777777" w:rsidTr="00CB610D">
        <w:tc>
          <w:tcPr>
            <w:tcW w:w="1396" w:type="dxa"/>
            <w:shd w:val="clear" w:color="auto" w:fill="FFFFFF"/>
            <w:tcMar>
              <w:left w:w="158" w:type="dxa"/>
              <w:right w:w="158" w:type="dxa"/>
            </w:tcMar>
            <w:vAlign w:val="center"/>
          </w:tcPr>
          <w:p w14:paraId="72722175" w14:textId="77777777" w:rsidR="002F7443" w:rsidRDefault="002F7443" w:rsidP="00CB610D">
            <w:pPr>
              <w:pStyle w:val="es-TableCell-Left"/>
            </w:pPr>
            <w:r>
              <w:t>list_len</w:t>
            </w:r>
          </w:p>
        </w:tc>
        <w:tc>
          <w:tcPr>
            <w:tcW w:w="1004" w:type="dxa"/>
            <w:shd w:val="clear" w:color="auto" w:fill="FFFFFF"/>
            <w:vAlign w:val="center"/>
          </w:tcPr>
          <w:p w14:paraId="1F7A6B69" w14:textId="77777777" w:rsidR="002F7443" w:rsidRDefault="002F7443" w:rsidP="00CB610D">
            <w:pPr>
              <w:pStyle w:val="es-TableCell-Left"/>
            </w:pPr>
            <w:r>
              <w:t>OUT</w:t>
            </w:r>
          </w:p>
        </w:tc>
        <w:tc>
          <w:tcPr>
            <w:tcW w:w="4510" w:type="dxa"/>
            <w:shd w:val="clear" w:color="auto" w:fill="FFFFFF"/>
            <w:vAlign w:val="center"/>
          </w:tcPr>
          <w:p w14:paraId="36774FD2" w14:textId="77777777" w:rsidR="002F7443" w:rsidRDefault="002F7443" w:rsidP="00CB610D">
            <w:pPr>
              <w:pStyle w:val="es-TableCell-Left"/>
            </w:pPr>
            <w:r>
              <w:t>Number of items in the list being returned.</w:t>
            </w:r>
          </w:p>
        </w:tc>
      </w:tr>
      <w:tr w:rsidR="002F7443" w14:paraId="3D02B0B5" w14:textId="77777777" w:rsidTr="00CB610D">
        <w:tc>
          <w:tcPr>
            <w:tcW w:w="1396" w:type="dxa"/>
            <w:shd w:val="clear" w:color="auto" w:fill="FFFFFF"/>
            <w:tcMar>
              <w:left w:w="158" w:type="dxa"/>
              <w:right w:w="158" w:type="dxa"/>
            </w:tcMar>
            <w:vAlign w:val="center"/>
          </w:tcPr>
          <w:p w14:paraId="569448F7" w14:textId="77777777" w:rsidR="002F7443" w:rsidRDefault="002F7443" w:rsidP="00CB610D">
            <w:pPr>
              <w:pStyle w:val="es-TableCell-Left"/>
            </w:pPr>
            <w:r>
              <w:t>status</w:t>
            </w:r>
          </w:p>
        </w:tc>
        <w:tc>
          <w:tcPr>
            <w:tcW w:w="1004" w:type="dxa"/>
            <w:shd w:val="clear" w:color="auto" w:fill="FFFFFF"/>
            <w:vAlign w:val="center"/>
          </w:tcPr>
          <w:p w14:paraId="11BFFFF4" w14:textId="77777777" w:rsidR="002F7443" w:rsidRDefault="002F7443" w:rsidP="00CB610D">
            <w:pPr>
              <w:pStyle w:val="es-TableCell-Left"/>
            </w:pPr>
            <w:r>
              <w:t>OUT</w:t>
            </w:r>
          </w:p>
        </w:tc>
        <w:tc>
          <w:tcPr>
            <w:tcW w:w="4510" w:type="dxa"/>
            <w:shd w:val="clear" w:color="auto" w:fill="FFFFFF"/>
            <w:vAlign w:val="center"/>
          </w:tcPr>
          <w:p w14:paraId="0DCAED6A" w14:textId="77777777" w:rsidR="002F7443" w:rsidRDefault="002F7443" w:rsidP="00CB610D">
            <w:pPr>
              <w:pStyle w:val="es-TableCell-Left"/>
            </w:pPr>
            <w:r>
              <w:t>Code indicating the execution status for this Frame.</w:t>
            </w:r>
          </w:p>
        </w:tc>
      </w:tr>
      <w:tr w:rsidR="002F7443" w14:paraId="19DFE7EC" w14:textId="77777777" w:rsidTr="00CB610D">
        <w:tc>
          <w:tcPr>
            <w:tcW w:w="1396" w:type="dxa"/>
            <w:shd w:val="clear" w:color="auto" w:fill="FFFFFF"/>
            <w:tcMar>
              <w:left w:w="158" w:type="dxa"/>
              <w:right w:w="158" w:type="dxa"/>
            </w:tcMar>
            <w:vAlign w:val="center"/>
          </w:tcPr>
          <w:p w14:paraId="2B41E83F" w14:textId="77777777" w:rsidR="002F7443" w:rsidRDefault="002F7443" w:rsidP="00CB610D">
            <w:pPr>
              <w:pStyle w:val="es-TableCell-Left"/>
            </w:pPr>
            <w:r>
              <w:t>volume[ ]</w:t>
            </w:r>
          </w:p>
        </w:tc>
        <w:tc>
          <w:tcPr>
            <w:tcW w:w="1004" w:type="dxa"/>
            <w:shd w:val="clear" w:color="auto" w:fill="FFFFFF"/>
            <w:vAlign w:val="center"/>
          </w:tcPr>
          <w:p w14:paraId="1A778039" w14:textId="77777777" w:rsidR="002F7443" w:rsidRDefault="002F7443" w:rsidP="00CB610D">
            <w:pPr>
              <w:pStyle w:val="es-TableCell-Left"/>
            </w:pPr>
            <w:r>
              <w:t>OUT</w:t>
            </w:r>
          </w:p>
        </w:tc>
        <w:tc>
          <w:tcPr>
            <w:tcW w:w="4510" w:type="dxa"/>
            <w:shd w:val="clear" w:color="auto" w:fill="FFFFFF"/>
            <w:vAlign w:val="center"/>
          </w:tcPr>
          <w:p w14:paraId="757EBB2F" w14:textId="77777777" w:rsidR="002F7443" w:rsidRDefault="002F7443" w:rsidP="00CB610D">
            <w:pPr>
              <w:pStyle w:val="es-TableCell-Left"/>
            </w:pPr>
            <w:r>
              <w:t>A list of numbers, sorted in descending order, representing the sum of all trade request values (TR_QTY *  TR_BID_PRICE) in the TRADE_REQUEST table for stocks in a given sector grouped by broker names provided by broker_list. The list size is determined by list_len parameter.</w:t>
            </w:r>
          </w:p>
        </w:tc>
      </w:tr>
      <w:tr w:rsidR="002F7443" w14:paraId="1711E227" w14:textId="77777777" w:rsidTr="00CB610D">
        <w:tc>
          <w:tcPr>
            <w:tcW w:w="6910"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DD1074D" w14:textId="77777777" w:rsidR="002F7443" w:rsidRDefault="002F7443" w:rsidP="00CB610D">
            <w:pPr>
              <w:pStyle w:val="esTableTail"/>
            </w:pPr>
          </w:p>
        </w:tc>
      </w:tr>
    </w:tbl>
    <w:p w14:paraId="241DA918"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4287365" w14:textId="77777777" w:rsidTr="00CB610D">
        <w:trPr>
          <w:tblHeader/>
        </w:trPr>
        <w:tc>
          <w:tcPr>
            <w:tcW w:w="8496" w:type="dxa"/>
            <w:tcBorders>
              <w:top w:val="single" w:sz="8" w:space="0" w:color="008000"/>
              <w:left w:val="nil"/>
              <w:bottom w:val="single" w:sz="4" w:space="0" w:color="008000"/>
              <w:right w:val="nil"/>
            </w:tcBorders>
          </w:tcPr>
          <w:p w14:paraId="20ECB6AB" w14:textId="77777777" w:rsidR="002F7443" w:rsidRDefault="002F7443" w:rsidP="00CB610D">
            <w:pPr>
              <w:pStyle w:val="FrameMarkerCode"/>
            </w:pPr>
            <w:r>
              <w:t>Broker-Volume_Frame-1 Pseudo-code: Broker Volume</w:t>
            </w:r>
          </w:p>
        </w:tc>
      </w:tr>
      <w:tr w:rsidR="002F7443" w14:paraId="4E0D80BA" w14:textId="77777777" w:rsidTr="00CB610D">
        <w:tc>
          <w:tcPr>
            <w:tcW w:w="8496" w:type="dxa"/>
            <w:tcBorders>
              <w:top w:val="nil"/>
            </w:tcBorders>
          </w:tcPr>
          <w:p w14:paraId="0EDFC927" w14:textId="77777777" w:rsidR="002F7443" w:rsidRDefault="002F7443" w:rsidP="00CB610D">
            <w:pPr>
              <w:pStyle w:val="FrameMarkerCode"/>
            </w:pPr>
            <w:r>
              <w:t>{</w:t>
            </w:r>
          </w:p>
          <w:p w14:paraId="3A34A061" w14:textId="77777777" w:rsidR="002F7443" w:rsidRDefault="002F7443" w:rsidP="00CB610D">
            <w:pPr>
              <w:pStyle w:val="FrameCodeChar"/>
            </w:pPr>
            <w:r>
              <w:t xml:space="preserve">start transaction </w:t>
            </w:r>
          </w:p>
          <w:p w14:paraId="0FF98075" w14:textId="77777777" w:rsidR="002F7443" w:rsidRDefault="002F7443" w:rsidP="00CB610D">
            <w:pPr>
              <w:pStyle w:val="FrameCodeChar"/>
            </w:pPr>
            <w:r>
              <w:t>// Should return 0 to 40 rows</w:t>
            </w:r>
          </w:p>
          <w:p w14:paraId="71C1CC76" w14:textId="77777777" w:rsidR="002F7443" w:rsidRDefault="002F7443" w:rsidP="00CB610D">
            <w:pPr>
              <w:pStyle w:val="FrameCodeChar"/>
            </w:pPr>
            <w:r>
              <w:t>select</w:t>
            </w:r>
          </w:p>
          <w:p w14:paraId="32CDC168" w14:textId="77777777" w:rsidR="002F7443" w:rsidRDefault="002F7443" w:rsidP="00CB610D">
            <w:pPr>
              <w:pStyle w:val="FrameCode2Char"/>
            </w:pPr>
            <w:r>
              <w:t>broker_name[] = B_NAME,</w:t>
            </w:r>
          </w:p>
          <w:p w14:paraId="1A81740C" w14:textId="77777777" w:rsidR="002F7443" w:rsidRDefault="002F7443" w:rsidP="00CB610D">
            <w:pPr>
              <w:pStyle w:val="FrameCode2Char"/>
            </w:pPr>
            <w:r>
              <w:t>volume[]      = sum(TR_QTY * TR_BID_PRICE)</w:t>
            </w:r>
          </w:p>
          <w:p w14:paraId="734DABDA" w14:textId="77777777" w:rsidR="002F7443" w:rsidRDefault="002F7443" w:rsidP="00CB610D">
            <w:pPr>
              <w:pStyle w:val="FrameCodeChar"/>
            </w:pPr>
            <w:r>
              <w:t>from</w:t>
            </w:r>
          </w:p>
          <w:p w14:paraId="05C6AC94" w14:textId="77777777" w:rsidR="002F7443" w:rsidRDefault="002F7443" w:rsidP="00CB610D">
            <w:pPr>
              <w:pStyle w:val="FrameCode2Char"/>
            </w:pPr>
            <w:r>
              <w:t>TRADE_REQUEST,</w:t>
            </w:r>
          </w:p>
          <w:p w14:paraId="31D77046" w14:textId="77777777" w:rsidR="002F7443" w:rsidRDefault="002F7443" w:rsidP="00CB610D">
            <w:pPr>
              <w:pStyle w:val="FrameCode2Char"/>
            </w:pPr>
            <w:r>
              <w:t>SECTOR,</w:t>
            </w:r>
          </w:p>
          <w:p w14:paraId="30FB0459" w14:textId="77777777" w:rsidR="002F7443" w:rsidRDefault="002F7443" w:rsidP="00CB610D">
            <w:pPr>
              <w:pStyle w:val="FrameCode2Char"/>
            </w:pPr>
            <w:r>
              <w:t>INDUSTRY</w:t>
            </w:r>
          </w:p>
          <w:p w14:paraId="28E298C9" w14:textId="77777777" w:rsidR="002F7443" w:rsidRDefault="002F7443" w:rsidP="00CB610D">
            <w:pPr>
              <w:pStyle w:val="FrameCode2Char"/>
            </w:pPr>
            <w:r>
              <w:t>COMPANY,</w:t>
            </w:r>
          </w:p>
          <w:p w14:paraId="180C1151" w14:textId="77777777" w:rsidR="002F7443" w:rsidRDefault="002F7443" w:rsidP="00CB610D">
            <w:pPr>
              <w:pStyle w:val="FrameCode2Char"/>
            </w:pPr>
            <w:r>
              <w:t>BROKER,</w:t>
            </w:r>
          </w:p>
          <w:p w14:paraId="2201100B" w14:textId="77777777" w:rsidR="002F7443" w:rsidRDefault="002F7443" w:rsidP="00CB610D">
            <w:pPr>
              <w:pStyle w:val="FrameCode2Char"/>
            </w:pPr>
            <w:r>
              <w:t>SECURITY</w:t>
            </w:r>
          </w:p>
          <w:p w14:paraId="1DD131A4" w14:textId="77777777" w:rsidR="002F7443" w:rsidRDefault="002F7443" w:rsidP="00CB610D">
            <w:pPr>
              <w:pStyle w:val="FrameCodeChar"/>
            </w:pPr>
            <w:r>
              <w:t>where</w:t>
            </w:r>
          </w:p>
          <w:p w14:paraId="7D6A2A87" w14:textId="77777777" w:rsidR="002F7443" w:rsidRDefault="002F7443" w:rsidP="00CB610D">
            <w:pPr>
              <w:pStyle w:val="FrameCode2Char"/>
            </w:pPr>
            <w:r>
              <w:t>TR_B_ID = B_ID and</w:t>
            </w:r>
          </w:p>
          <w:p w14:paraId="6CEE87F5" w14:textId="77777777" w:rsidR="002F7443" w:rsidRDefault="002F7443" w:rsidP="00CB610D">
            <w:pPr>
              <w:pStyle w:val="FrameCode2Char"/>
            </w:pPr>
            <w:r>
              <w:t>TR_S_SYMB = S_SYMB and</w:t>
            </w:r>
          </w:p>
          <w:p w14:paraId="15E2B938" w14:textId="77777777" w:rsidR="002F7443" w:rsidRDefault="002F7443" w:rsidP="00CB610D">
            <w:pPr>
              <w:pStyle w:val="FrameCode2Char"/>
            </w:pPr>
            <w:r>
              <w:t>S_CO_ID = CO_ID and</w:t>
            </w:r>
          </w:p>
          <w:p w14:paraId="35E84C85" w14:textId="77777777" w:rsidR="002F7443" w:rsidRDefault="002F7443" w:rsidP="00CB610D">
            <w:pPr>
              <w:pStyle w:val="FrameCode2Char"/>
            </w:pPr>
            <w:r>
              <w:t>CO_IN_ID = IN_ID and</w:t>
            </w:r>
          </w:p>
          <w:p w14:paraId="2BCC667B" w14:textId="77777777" w:rsidR="002F7443" w:rsidRDefault="002F7443" w:rsidP="00CB610D">
            <w:pPr>
              <w:pStyle w:val="FrameCode2Char"/>
            </w:pPr>
            <w:r>
              <w:t>SC_ID = IN_SC_ID and</w:t>
            </w:r>
          </w:p>
          <w:p w14:paraId="5B844031" w14:textId="77777777" w:rsidR="002F7443" w:rsidRDefault="002F7443" w:rsidP="00CB610D">
            <w:pPr>
              <w:pStyle w:val="FrameCode2Char"/>
            </w:pPr>
            <w:r>
              <w:t>B_NAME in (broker_list) and</w:t>
            </w:r>
          </w:p>
          <w:p w14:paraId="7B9F8AE3" w14:textId="77777777" w:rsidR="002F7443" w:rsidRDefault="002F7443" w:rsidP="00CB610D">
            <w:pPr>
              <w:pStyle w:val="FrameCode2Char"/>
            </w:pPr>
            <w:r>
              <w:t>SC_NAME = sector_name</w:t>
            </w:r>
          </w:p>
          <w:p w14:paraId="32A026AB" w14:textId="77777777" w:rsidR="002F7443" w:rsidRDefault="002F7443" w:rsidP="00CB610D">
            <w:pPr>
              <w:pStyle w:val="FrameCodeChar"/>
            </w:pPr>
            <w:r>
              <w:t>group by</w:t>
            </w:r>
          </w:p>
          <w:p w14:paraId="44F83FDE" w14:textId="77777777" w:rsidR="002F7443" w:rsidRDefault="002F7443" w:rsidP="00CB610D">
            <w:pPr>
              <w:pStyle w:val="FrameCode2Char"/>
            </w:pPr>
            <w:r>
              <w:t>B_NAME</w:t>
            </w:r>
          </w:p>
          <w:p w14:paraId="02B70803" w14:textId="77777777" w:rsidR="002F7443" w:rsidRDefault="002F7443" w:rsidP="00CB610D">
            <w:pPr>
              <w:pStyle w:val="FrameCodeChar"/>
            </w:pPr>
            <w:r>
              <w:t>order by</w:t>
            </w:r>
          </w:p>
          <w:p w14:paraId="42BAFED5" w14:textId="77777777" w:rsidR="002F7443" w:rsidRDefault="002F7443" w:rsidP="00CB610D">
            <w:pPr>
              <w:pStyle w:val="FrameCode2Char"/>
            </w:pPr>
            <w:r>
              <w:t>2 DESC</w:t>
            </w:r>
          </w:p>
          <w:p w14:paraId="1ACEFD83" w14:textId="77777777" w:rsidR="002F7443" w:rsidRDefault="002F7443" w:rsidP="00CB610D">
            <w:pPr>
              <w:pStyle w:val="FrameCodeChar"/>
            </w:pPr>
          </w:p>
          <w:p w14:paraId="11E043B0" w14:textId="77777777" w:rsidR="002F7443" w:rsidRDefault="002F7443" w:rsidP="00CB610D">
            <w:pPr>
              <w:pStyle w:val="FrameCodeChar"/>
            </w:pPr>
            <w:r>
              <w:t xml:space="preserve">// row_count will frequently be zero near the start of a Test Run when </w:t>
            </w:r>
          </w:p>
          <w:p w14:paraId="63917A25" w14:textId="77777777" w:rsidR="002F7443" w:rsidRDefault="002F7443" w:rsidP="00CB610D">
            <w:pPr>
              <w:pStyle w:val="FrameCodeChar"/>
            </w:pPr>
            <w:r>
              <w:t>// TRADE_REQUEST table is mostly empty.</w:t>
            </w:r>
          </w:p>
          <w:p w14:paraId="5F07DB05" w14:textId="77777777" w:rsidR="002F7443" w:rsidRDefault="002F7443" w:rsidP="00CB610D">
            <w:pPr>
              <w:pStyle w:val="FrameCodeChar"/>
            </w:pPr>
            <w:r>
              <w:t>list_len = row_count</w:t>
            </w:r>
          </w:p>
          <w:p w14:paraId="4B6A3924" w14:textId="77777777" w:rsidR="002F7443" w:rsidRDefault="002F7443" w:rsidP="00CB610D">
            <w:pPr>
              <w:pStyle w:val="FrameCodeChar"/>
            </w:pPr>
            <w:r>
              <w:t>commit transaction</w:t>
            </w:r>
          </w:p>
          <w:p w14:paraId="451EEA40" w14:textId="77777777" w:rsidR="002F7443" w:rsidRDefault="002F7443" w:rsidP="00CB610D">
            <w:pPr>
              <w:pStyle w:val="FrameMarkerCode"/>
            </w:pPr>
            <w:r>
              <w:t>}</w:t>
            </w:r>
          </w:p>
        </w:tc>
      </w:tr>
    </w:tbl>
    <w:p w14:paraId="7710337D" w14:textId="77777777" w:rsidR="002F7443" w:rsidRDefault="002F7443" w:rsidP="002F7443">
      <w:pPr>
        <w:pStyle w:val="es-ClauseL3-Title"/>
      </w:pPr>
      <w:bookmarkStart w:id="2442" w:name="_Ref291172446"/>
      <w:bookmarkStart w:id="2443" w:name="_Toc18068998"/>
      <w:r>
        <w:t>The Customer-Position Transaction</w:t>
      </w:r>
      <w:bookmarkEnd w:id="2442"/>
      <w:bookmarkEnd w:id="2443"/>
    </w:p>
    <w:p w14:paraId="43942D09" w14:textId="414AD044" w:rsidR="002F7443" w:rsidRDefault="002F7443" w:rsidP="002F7443">
      <w:pPr>
        <w:pStyle w:val="es-ClauseWording-Align"/>
      </w:pPr>
      <w:r>
        <w:fldChar w:fldCharType="begin"/>
      </w:r>
      <w:r>
        <w:instrText xml:space="preserve"> REF customer_position_summary \h </w:instrText>
      </w:r>
      <w:r>
        <w:fldChar w:fldCharType="separate"/>
      </w:r>
      <w:r w:rsidR="00601C8E" w:rsidRPr="006228BE">
        <w:t xml:space="preserve">The Customer-Position </w:t>
      </w:r>
      <w:r w:rsidR="00601C8E" w:rsidRPr="006228BE">
        <w:rPr>
          <w:rStyle w:val="es-FontDef-Term"/>
        </w:rPr>
        <w:t>Transaction</w:t>
      </w:r>
      <w:r w:rsidR="00601C8E" w:rsidRPr="006228BE">
        <w:t xml:space="preserve"> is designed to emulate the process of retrieving the customer’s profile and summarizing their overall standing based on current market values for all assets. This is representative of the work performed when a customer asks the question “What am I worth today?”</w:t>
      </w:r>
      <w:r>
        <w:fldChar w:fldCharType="end"/>
      </w:r>
    </w:p>
    <w:p w14:paraId="26907808" w14:textId="77777777" w:rsidR="002F7443" w:rsidRDefault="002F7443" w:rsidP="002F7443">
      <w:pPr>
        <w:pStyle w:val="es-ClauseWording-Align"/>
      </w:pPr>
      <w:r>
        <w:t xml:space="preserve">Customer-Position is invoked by </w:t>
      </w:r>
      <w:r>
        <w:rPr>
          <w:rStyle w:val="es-FontDef-Term"/>
        </w:rPr>
        <w:t>VGen</w:t>
      </w:r>
      <w:r w:rsidRPr="00DF0868">
        <w:rPr>
          <w:rStyle w:val="es-FontDef-Term"/>
        </w:rPr>
        <w:t>DriverCE</w:t>
      </w:r>
      <w:r>
        <w:t xml:space="preserve">. It consists of three </w:t>
      </w:r>
      <w:r w:rsidRPr="00DF0868">
        <w:rPr>
          <w:rStyle w:val="es-FontDef-Term"/>
        </w:rPr>
        <w:t>Frames</w:t>
      </w:r>
      <w:r>
        <w:t>, (</w:t>
      </w:r>
      <w:r w:rsidRPr="00DF0868">
        <w:rPr>
          <w:rStyle w:val="es-FontDef-Term"/>
        </w:rPr>
        <w:t>Frame</w:t>
      </w:r>
      <w:r>
        <w:t xml:space="preserve"> 2 and 3 are mutually exclusive). The customer is specified either by a customer ID or a customer tax ID. If the customer ID passed into the </w:t>
      </w:r>
      <w:r w:rsidRPr="00DF0868">
        <w:rPr>
          <w:rStyle w:val="es-FontDef-Term"/>
        </w:rPr>
        <w:t>Transaction</w:t>
      </w:r>
      <w:r>
        <w:t xml:space="preserve"> is 0, then the customer tax ID is used to look up the customer ID. Detailed information about the customer’s profile is retrieved. In addition, for each of the customer’s accounts, the cash balance of the account and the total current market value of all holdings in the account are returned.</w:t>
      </w:r>
    </w:p>
    <w:p w14:paraId="0F598282" w14:textId="77777777" w:rsidR="002F7443" w:rsidRDefault="002F7443" w:rsidP="002F7443">
      <w:pPr>
        <w:pStyle w:val="es-ClauseWording-Align"/>
      </w:pPr>
      <w:r>
        <w:t>If a history of trading activity has been requested, information is retrieved on the ten most recent trades for a randomly chosen account among the customer’s accounts.</w:t>
      </w:r>
    </w:p>
    <w:p w14:paraId="77F06028" w14:textId="77777777" w:rsidR="002F7443" w:rsidRDefault="002F7443" w:rsidP="002F7443">
      <w:pPr>
        <w:pStyle w:val="es-ClauseL4-Title"/>
      </w:pPr>
      <w:bookmarkStart w:id="2444" w:name="_Ref291170955"/>
      <w:r>
        <w:t>Customer-Position Transaction Parameters</w:t>
      </w:r>
      <w:bookmarkEnd w:id="2444"/>
    </w:p>
    <w:p w14:paraId="5BA5E1CE" w14:textId="77777777" w:rsidR="002F7443" w:rsidRPr="00DB6E40" w:rsidRDefault="002F7443" w:rsidP="002F7443">
      <w:pPr>
        <w:pStyle w:val="es-ClauseWording-Align"/>
        <w:keepNext/>
      </w:pPr>
      <w:r>
        <w:t xml:space="preserve">The inputs to the Customer Position </w:t>
      </w:r>
      <w:r>
        <w:rPr>
          <w:rStyle w:val="es-FontDef-Term"/>
        </w:rPr>
        <w:t>Transaction</w:t>
      </w:r>
      <w:r>
        <w:t xml:space="preserve"> are generated by the </w:t>
      </w:r>
      <w:r>
        <w:rPr>
          <w:rStyle w:val="es-FontDef-Term"/>
        </w:rPr>
        <w:t>VGenDriverCE</w:t>
      </w:r>
      <w:r>
        <w:t xml:space="preserve"> code in </w:t>
      </w:r>
      <w:r w:rsidRPr="00DB6E40">
        <w:t>CETxnInputGenerator</w:t>
      </w:r>
      <w:r w:rsidRPr="00E80B59">
        <w:t>.cpp</w:t>
      </w:r>
      <w:r>
        <w:t xml:space="preserve"> and t</w:t>
      </w:r>
      <w:r w:rsidRPr="00DB6E40">
        <w: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945A45" w14:paraId="229A4D96"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5D47EAC" w14:textId="77777777" w:rsidR="002F7443" w:rsidRPr="00383F52" w:rsidRDefault="002F7443" w:rsidP="00CB610D">
            <w:pPr>
              <w:pStyle w:val="es-TableCell-Left"/>
              <w:keepNext/>
              <w:rPr>
                <w:rStyle w:val="es-FontHeader"/>
              </w:rPr>
            </w:pPr>
            <w:r w:rsidRPr="00383F52">
              <w:rPr>
                <w:rStyle w:val="es-FontHeader"/>
              </w:rPr>
              <w:t>Customer-Position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0C3000" w14:textId="77777777" w:rsidR="002F7443" w:rsidRPr="00383F52" w:rsidRDefault="002F7443" w:rsidP="00CB610D">
            <w:pPr>
              <w:pStyle w:val="es-TableCell-Left"/>
              <w:keepNext/>
              <w:rPr>
                <w:rStyle w:val="es-FontHeader"/>
              </w:rPr>
            </w:pPr>
            <w:r w:rsidRPr="00383F52">
              <w:rPr>
                <w:rStyle w:val="es-FontHeader"/>
              </w:rPr>
              <w:t>Module/Data Structure</w:t>
            </w:r>
          </w:p>
        </w:tc>
      </w:tr>
      <w:tr w:rsidR="002F7443" w:rsidRPr="00495685" w14:paraId="21FD4EF1" w14:textId="77777777" w:rsidTr="00CB610D">
        <w:tc>
          <w:tcPr>
            <w:tcW w:w="2870" w:type="dxa"/>
            <w:shd w:val="clear" w:color="auto" w:fill="FFFFFF"/>
            <w:tcMar>
              <w:left w:w="158" w:type="dxa"/>
              <w:right w:w="158" w:type="dxa"/>
            </w:tcMar>
            <w:vAlign w:val="center"/>
          </w:tcPr>
          <w:p w14:paraId="149F4850" w14:textId="77777777" w:rsidR="002F7443" w:rsidRDefault="002F7443" w:rsidP="00CB610D">
            <w:pPr>
              <w:pStyle w:val="es-TableCell-Left"/>
              <w:keepNext/>
            </w:pPr>
            <w:r>
              <w:t>CE Input generation</w:t>
            </w:r>
          </w:p>
        </w:tc>
        <w:tc>
          <w:tcPr>
            <w:tcW w:w="3060" w:type="dxa"/>
            <w:shd w:val="clear" w:color="auto" w:fill="FFFFFF"/>
            <w:vAlign w:val="center"/>
          </w:tcPr>
          <w:p w14:paraId="3DA5F037" w14:textId="77777777" w:rsidR="002F7443" w:rsidRDefault="002F7443" w:rsidP="00CB610D">
            <w:pPr>
              <w:pStyle w:val="es-TableCell-Left"/>
              <w:keepNext/>
            </w:pPr>
            <w:r>
              <w:t>GenerateCustomerPositionInput()</w:t>
            </w:r>
          </w:p>
        </w:tc>
      </w:tr>
      <w:tr w:rsidR="002F7443" w:rsidRPr="00495685" w14:paraId="23A375F7" w14:textId="77777777" w:rsidTr="00CB610D">
        <w:tc>
          <w:tcPr>
            <w:tcW w:w="2870" w:type="dxa"/>
            <w:shd w:val="clear" w:color="auto" w:fill="FFFFFF"/>
            <w:tcMar>
              <w:left w:w="158" w:type="dxa"/>
              <w:right w:w="158" w:type="dxa"/>
            </w:tcMar>
            <w:vAlign w:val="center"/>
          </w:tcPr>
          <w:p w14:paraId="0DCA28AE" w14:textId="77777777" w:rsidR="002F7443" w:rsidRDefault="002F7443" w:rsidP="00CB610D">
            <w:pPr>
              <w:pStyle w:val="es-TableCell-Left"/>
              <w:keepNext/>
            </w:pPr>
            <w:r>
              <w:t>Transaction Input/Output Structure</w:t>
            </w:r>
          </w:p>
        </w:tc>
        <w:tc>
          <w:tcPr>
            <w:tcW w:w="3060" w:type="dxa"/>
            <w:shd w:val="clear" w:color="auto" w:fill="FFFFFF"/>
            <w:vAlign w:val="center"/>
          </w:tcPr>
          <w:p w14:paraId="1F87465F" w14:textId="77777777" w:rsidR="002F7443" w:rsidRDefault="002F7443" w:rsidP="00CB610D">
            <w:pPr>
              <w:pStyle w:val="es-TableCell-Left"/>
              <w:keepNext/>
            </w:pPr>
            <w:r>
              <w:t>TCustomerPositionTxnInput</w:t>
            </w:r>
            <w:r>
              <w:br/>
              <w:t>TCustomerPositionTxnOutput</w:t>
            </w:r>
          </w:p>
        </w:tc>
      </w:tr>
      <w:tr w:rsidR="002F7443" w:rsidRPr="00495685" w14:paraId="1CB6FA6E" w14:textId="77777777" w:rsidTr="00CB610D">
        <w:tc>
          <w:tcPr>
            <w:tcW w:w="2870" w:type="dxa"/>
            <w:shd w:val="clear" w:color="auto" w:fill="FFFFFF"/>
            <w:tcMar>
              <w:left w:w="158" w:type="dxa"/>
              <w:right w:w="158" w:type="dxa"/>
            </w:tcMar>
            <w:vAlign w:val="center"/>
          </w:tcPr>
          <w:p w14:paraId="50F15B32" w14:textId="77777777" w:rsidR="002F7443" w:rsidRDefault="002F7443" w:rsidP="00CB610D">
            <w:pPr>
              <w:pStyle w:val="es-TableCell-Left"/>
              <w:keepNext/>
            </w:pPr>
            <w:r>
              <w:t>Frame 1 Input/Output Structure</w:t>
            </w:r>
          </w:p>
        </w:tc>
        <w:tc>
          <w:tcPr>
            <w:tcW w:w="3060" w:type="dxa"/>
            <w:shd w:val="clear" w:color="auto" w:fill="FFFFFF"/>
            <w:vAlign w:val="center"/>
          </w:tcPr>
          <w:p w14:paraId="56447E88" w14:textId="77777777" w:rsidR="002F7443" w:rsidRDefault="002F7443" w:rsidP="00CB610D">
            <w:pPr>
              <w:pStyle w:val="es-TableCell-Left"/>
              <w:keepNext/>
            </w:pPr>
            <w:r>
              <w:t>TCustomerPositionFrame1Input</w:t>
            </w:r>
            <w:r>
              <w:br/>
              <w:t>TCustomerPositionFrame1Output</w:t>
            </w:r>
          </w:p>
        </w:tc>
      </w:tr>
      <w:tr w:rsidR="002F7443" w:rsidRPr="00495685" w14:paraId="2D85F761" w14:textId="77777777" w:rsidTr="00CB610D">
        <w:tc>
          <w:tcPr>
            <w:tcW w:w="2870" w:type="dxa"/>
            <w:shd w:val="clear" w:color="auto" w:fill="FFFFFF"/>
            <w:tcMar>
              <w:left w:w="158" w:type="dxa"/>
              <w:right w:w="158" w:type="dxa"/>
            </w:tcMar>
            <w:vAlign w:val="center"/>
          </w:tcPr>
          <w:p w14:paraId="32B20B54" w14:textId="77777777" w:rsidR="002F7443" w:rsidRDefault="002F7443" w:rsidP="00CB610D">
            <w:pPr>
              <w:pStyle w:val="es-TableCell-Left"/>
              <w:keepNext/>
            </w:pPr>
            <w:r>
              <w:t>Frame 2 Input/Output Structure</w:t>
            </w:r>
          </w:p>
        </w:tc>
        <w:tc>
          <w:tcPr>
            <w:tcW w:w="3060" w:type="dxa"/>
            <w:shd w:val="clear" w:color="auto" w:fill="FFFFFF"/>
            <w:vAlign w:val="center"/>
          </w:tcPr>
          <w:p w14:paraId="73696649" w14:textId="77777777" w:rsidR="002F7443" w:rsidRDefault="002F7443" w:rsidP="00CB610D">
            <w:pPr>
              <w:pStyle w:val="es-TableCell-Left"/>
              <w:keepNext/>
            </w:pPr>
            <w:r>
              <w:t>TCustomerPositionFrame2Input</w:t>
            </w:r>
            <w:r>
              <w:br/>
              <w:t>TCustomerPositionFrame2Output</w:t>
            </w:r>
          </w:p>
        </w:tc>
      </w:tr>
      <w:tr w:rsidR="002F7443" w:rsidRPr="00495685" w14:paraId="3256733C" w14:textId="77777777" w:rsidTr="00CB610D">
        <w:tc>
          <w:tcPr>
            <w:tcW w:w="2870" w:type="dxa"/>
            <w:shd w:val="clear" w:color="auto" w:fill="FFFFFF"/>
            <w:tcMar>
              <w:left w:w="158" w:type="dxa"/>
              <w:right w:w="158" w:type="dxa"/>
            </w:tcMar>
            <w:vAlign w:val="center"/>
          </w:tcPr>
          <w:p w14:paraId="07701DA2" w14:textId="77777777" w:rsidR="002F7443" w:rsidRDefault="002F7443" w:rsidP="00CB610D">
            <w:pPr>
              <w:pStyle w:val="es-TableCell-Left"/>
              <w:keepNext/>
            </w:pPr>
            <w:r>
              <w:t>Frame 3 Input/Output Structure</w:t>
            </w:r>
          </w:p>
        </w:tc>
        <w:tc>
          <w:tcPr>
            <w:tcW w:w="3060" w:type="dxa"/>
            <w:shd w:val="clear" w:color="auto" w:fill="FFFFFF"/>
            <w:vAlign w:val="center"/>
          </w:tcPr>
          <w:p w14:paraId="732D77B6" w14:textId="77777777" w:rsidR="002F7443" w:rsidRDefault="002F7443" w:rsidP="00CB610D">
            <w:pPr>
              <w:pStyle w:val="es-TableCell-Left"/>
              <w:keepNext/>
            </w:pPr>
            <w:r>
              <w:t>TCustomerPositionFrame3Output</w:t>
            </w:r>
          </w:p>
        </w:tc>
      </w:tr>
      <w:tr w:rsidR="002F7443" w:rsidRPr="00495685" w14:paraId="53B4BCAF"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398F90DA" w14:textId="77777777" w:rsidR="002F7443" w:rsidRDefault="002F7443" w:rsidP="00CB610D">
            <w:pPr>
              <w:pStyle w:val="esTableTail"/>
            </w:pPr>
          </w:p>
        </w:tc>
      </w:tr>
    </w:tbl>
    <w:p w14:paraId="57B755F9" w14:textId="77777777" w:rsidR="002F7443" w:rsidRPr="00383F52" w:rsidRDefault="002F7443" w:rsidP="002F7443">
      <w:pPr>
        <w:pStyle w:val="es-ClauseWording-Align"/>
        <w:keepNext/>
        <w:rPr>
          <w:rStyle w:val="es-FontHeader"/>
        </w:rPr>
      </w:pPr>
      <w:r w:rsidRPr="00383F52">
        <w:rPr>
          <w:rStyle w:val="es-FontHeader"/>
        </w:rPr>
        <w:t>Customer-Position Transaction Parameters:</w:t>
      </w:r>
    </w:p>
    <w:tbl>
      <w:tblPr>
        <w:tblW w:w="7533"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86"/>
        <w:gridCol w:w="981"/>
        <w:gridCol w:w="3866"/>
      </w:tblGrid>
      <w:tr w:rsidR="002F7443" w:rsidRPr="00945A45" w14:paraId="5382D9BE" w14:textId="77777777" w:rsidTr="00CB610D">
        <w:tc>
          <w:tcPr>
            <w:tcW w:w="26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F6A077A" w14:textId="77777777" w:rsidR="002F7443" w:rsidRPr="00383F52" w:rsidRDefault="002F7443" w:rsidP="00CB610D">
            <w:pPr>
              <w:pStyle w:val="es-TableCell-Left"/>
              <w:rPr>
                <w:rStyle w:val="es-FontHeader"/>
              </w:rPr>
            </w:pPr>
            <w:r>
              <w:rPr>
                <w:rStyle w:val="es-FontHeader"/>
              </w:rPr>
              <w:t>Parameter</w:t>
            </w:r>
          </w:p>
        </w:tc>
        <w:tc>
          <w:tcPr>
            <w:tcW w:w="98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1AD9AE1" w14:textId="77777777" w:rsidR="002F7443" w:rsidRPr="00383F52" w:rsidRDefault="002F7443" w:rsidP="00CB610D">
            <w:pPr>
              <w:pStyle w:val="es-TableCell-Left"/>
              <w:rPr>
                <w:rStyle w:val="es-FontHeader"/>
              </w:rPr>
            </w:pPr>
            <w:r w:rsidRPr="00383F52">
              <w:rPr>
                <w:rStyle w:val="es-FontHeader"/>
              </w:rPr>
              <w:t>Direction</w:t>
            </w:r>
          </w:p>
        </w:tc>
        <w:tc>
          <w:tcPr>
            <w:tcW w:w="386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C1B6F1F" w14:textId="77777777" w:rsidR="002F7443" w:rsidRPr="00383F52" w:rsidRDefault="002F7443" w:rsidP="00CB610D">
            <w:pPr>
              <w:pStyle w:val="es-TableCell-Left"/>
              <w:rPr>
                <w:rStyle w:val="es-FontHeader"/>
              </w:rPr>
            </w:pPr>
            <w:r w:rsidRPr="00383F52">
              <w:rPr>
                <w:rStyle w:val="es-FontHeader"/>
              </w:rPr>
              <w:t>Description</w:t>
            </w:r>
          </w:p>
        </w:tc>
      </w:tr>
      <w:tr w:rsidR="002F7443" w:rsidRPr="00495685" w14:paraId="55001B90" w14:textId="77777777" w:rsidTr="00CB610D">
        <w:tc>
          <w:tcPr>
            <w:tcW w:w="2686" w:type="dxa"/>
            <w:shd w:val="clear" w:color="auto" w:fill="FFFFFF"/>
            <w:tcMar>
              <w:left w:w="158" w:type="dxa"/>
              <w:right w:w="158" w:type="dxa"/>
            </w:tcMar>
            <w:vAlign w:val="center"/>
          </w:tcPr>
          <w:p w14:paraId="5DE833ED" w14:textId="77777777" w:rsidR="002F7443" w:rsidRPr="00796C4C" w:rsidRDefault="002F7443" w:rsidP="00CB610D">
            <w:pPr>
              <w:pStyle w:val="es-TableCell-Left"/>
            </w:pPr>
            <w:r w:rsidRPr="00796C4C">
              <w:t>acct_id_idx</w:t>
            </w:r>
          </w:p>
        </w:tc>
        <w:tc>
          <w:tcPr>
            <w:tcW w:w="981" w:type="dxa"/>
            <w:shd w:val="clear" w:color="auto" w:fill="FFFFFF"/>
            <w:vAlign w:val="center"/>
          </w:tcPr>
          <w:p w14:paraId="301CE623" w14:textId="77777777" w:rsidR="002F7443" w:rsidRPr="00796C4C" w:rsidRDefault="002F7443" w:rsidP="00CB610D">
            <w:pPr>
              <w:pStyle w:val="es-TableCell-Left"/>
            </w:pPr>
            <w:r w:rsidRPr="00796C4C">
              <w:t>IN</w:t>
            </w:r>
          </w:p>
        </w:tc>
        <w:tc>
          <w:tcPr>
            <w:tcW w:w="3866" w:type="dxa"/>
            <w:shd w:val="clear" w:color="auto" w:fill="FFFFFF"/>
            <w:vAlign w:val="center"/>
          </w:tcPr>
          <w:p w14:paraId="5FB59ACA" w14:textId="77777777" w:rsidR="002F7443" w:rsidRPr="00796C4C" w:rsidRDefault="002F7443" w:rsidP="00CB610D">
            <w:pPr>
              <w:pStyle w:val="es-TableCell-Left"/>
            </w:pPr>
            <w:r w:rsidRPr="00796C4C">
              <w:t>Index to one of the customer</w:t>
            </w:r>
            <w:r>
              <w:t>’</w:t>
            </w:r>
            <w:r w:rsidRPr="00796C4C">
              <w:t>s accounts. This indexed account will be used in frame 2 if get_history is TRUE.</w:t>
            </w:r>
          </w:p>
        </w:tc>
      </w:tr>
      <w:tr w:rsidR="002F7443" w:rsidRPr="00495685" w14:paraId="3AA47488" w14:textId="77777777" w:rsidTr="00CB610D">
        <w:tc>
          <w:tcPr>
            <w:tcW w:w="2686" w:type="dxa"/>
            <w:shd w:val="clear" w:color="auto" w:fill="FFFFFF"/>
            <w:tcMar>
              <w:left w:w="158" w:type="dxa"/>
              <w:right w:w="158" w:type="dxa"/>
            </w:tcMar>
            <w:vAlign w:val="center"/>
          </w:tcPr>
          <w:p w14:paraId="002E3789" w14:textId="77777777" w:rsidR="002F7443" w:rsidRDefault="002F7443" w:rsidP="00CB610D">
            <w:pPr>
              <w:pStyle w:val="es-TableCell-Left"/>
            </w:pPr>
            <w:r>
              <w:t>cust_id</w:t>
            </w:r>
          </w:p>
        </w:tc>
        <w:tc>
          <w:tcPr>
            <w:tcW w:w="981" w:type="dxa"/>
            <w:shd w:val="clear" w:color="auto" w:fill="FFFFFF"/>
            <w:vAlign w:val="center"/>
          </w:tcPr>
          <w:p w14:paraId="08153C8B" w14:textId="77777777" w:rsidR="002F7443" w:rsidRDefault="002F7443" w:rsidP="00CB610D">
            <w:pPr>
              <w:pStyle w:val="es-TableCell-Left"/>
            </w:pPr>
            <w:r>
              <w:t>IN</w:t>
            </w:r>
          </w:p>
        </w:tc>
        <w:tc>
          <w:tcPr>
            <w:tcW w:w="3866" w:type="dxa"/>
            <w:shd w:val="clear" w:color="auto" w:fill="FFFFFF"/>
            <w:vAlign w:val="center"/>
          </w:tcPr>
          <w:p w14:paraId="31C055B3" w14:textId="77777777" w:rsidR="002F7443" w:rsidRDefault="002F7443" w:rsidP="00CB610D">
            <w:pPr>
              <w:pStyle w:val="es-TableCell-Left"/>
            </w:pPr>
            <w:r>
              <w:t>Customer  id or 0, selected by the driver.</w:t>
            </w:r>
          </w:p>
        </w:tc>
      </w:tr>
      <w:tr w:rsidR="002F7443" w:rsidRPr="00495685" w14:paraId="16DCBC46" w14:textId="77777777" w:rsidTr="00CB610D">
        <w:tc>
          <w:tcPr>
            <w:tcW w:w="2686" w:type="dxa"/>
            <w:shd w:val="clear" w:color="auto" w:fill="FFFFFF"/>
            <w:tcMar>
              <w:left w:w="158" w:type="dxa"/>
              <w:right w:w="158" w:type="dxa"/>
            </w:tcMar>
            <w:vAlign w:val="center"/>
          </w:tcPr>
          <w:p w14:paraId="52175F0F" w14:textId="77777777" w:rsidR="002F7443" w:rsidRDefault="002F7443" w:rsidP="00CB610D">
            <w:pPr>
              <w:pStyle w:val="es-TableCell-Left"/>
            </w:pPr>
            <w:r>
              <w:t>get_history</w:t>
            </w:r>
          </w:p>
        </w:tc>
        <w:tc>
          <w:tcPr>
            <w:tcW w:w="981" w:type="dxa"/>
            <w:shd w:val="clear" w:color="auto" w:fill="FFFFFF"/>
            <w:vAlign w:val="center"/>
          </w:tcPr>
          <w:p w14:paraId="65A695EB" w14:textId="77777777" w:rsidR="002F7443" w:rsidRDefault="002F7443" w:rsidP="00CB610D">
            <w:pPr>
              <w:pStyle w:val="es-TableCell-Left"/>
            </w:pPr>
            <w:r>
              <w:t>IN</w:t>
            </w:r>
          </w:p>
        </w:tc>
        <w:tc>
          <w:tcPr>
            <w:tcW w:w="3866" w:type="dxa"/>
            <w:shd w:val="clear" w:color="auto" w:fill="FFFFFF"/>
            <w:vAlign w:val="center"/>
          </w:tcPr>
          <w:p w14:paraId="42D23F8C" w14:textId="77777777" w:rsidR="002F7443" w:rsidRDefault="002F7443" w:rsidP="00CB610D">
            <w:pPr>
              <w:pStyle w:val="es-TableCell-Left"/>
            </w:pPr>
            <w:r>
              <w:t>Selected by the driver to be 1 if Frame 2 is to be invoked or 0 if not.</w:t>
            </w:r>
          </w:p>
        </w:tc>
      </w:tr>
      <w:tr w:rsidR="002F7443" w:rsidRPr="00495685" w14:paraId="44A29E58" w14:textId="77777777" w:rsidTr="00CB610D">
        <w:tc>
          <w:tcPr>
            <w:tcW w:w="2686" w:type="dxa"/>
            <w:shd w:val="clear" w:color="auto" w:fill="FFFFFF"/>
            <w:tcMar>
              <w:left w:w="158" w:type="dxa"/>
              <w:right w:w="158" w:type="dxa"/>
            </w:tcMar>
            <w:vAlign w:val="center"/>
          </w:tcPr>
          <w:p w14:paraId="2D2F77D0" w14:textId="77777777" w:rsidR="002F7443" w:rsidRDefault="002F7443" w:rsidP="00CB610D">
            <w:pPr>
              <w:pStyle w:val="es-TableCell-Left"/>
            </w:pPr>
            <w:r>
              <w:t>tax_id</w:t>
            </w:r>
          </w:p>
        </w:tc>
        <w:tc>
          <w:tcPr>
            <w:tcW w:w="981" w:type="dxa"/>
            <w:shd w:val="clear" w:color="auto" w:fill="FFFFFF"/>
            <w:vAlign w:val="center"/>
          </w:tcPr>
          <w:p w14:paraId="11142AC0" w14:textId="77777777" w:rsidR="002F7443" w:rsidRDefault="002F7443" w:rsidP="00CB610D">
            <w:pPr>
              <w:pStyle w:val="es-TableCell-Left"/>
            </w:pPr>
            <w:r>
              <w:t>IN</w:t>
            </w:r>
          </w:p>
        </w:tc>
        <w:tc>
          <w:tcPr>
            <w:tcW w:w="3866" w:type="dxa"/>
            <w:shd w:val="clear" w:color="auto" w:fill="FFFFFF"/>
            <w:vAlign w:val="center"/>
          </w:tcPr>
          <w:p w14:paraId="4DB8C677" w14:textId="77777777" w:rsidR="002F7443" w:rsidRDefault="002F7443" w:rsidP="00CB610D">
            <w:pPr>
              <w:pStyle w:val="es-TableCell-Left"/>
            </w:pPr>
            <w:r>
              <w:t>Customer tax id or empty string selected by the driver.</w:t>
            </w:r>
          </w:p>
        </w:tc>
      </w:tr>
      <w:tr w:rsidR="002F7443" w:rsidRPr="00495685" w14:paraId="623715AA" w14:textId="77777777" w:rsidTr="00CB610D">
        <w:tc>
          <w:tcPr>
            <w:tcW w:w="2686" w:type="dxa"/>
            <w:shd w:val="clear" w:color="auto" w:fill="FFFFFF"/>
            <w:tcMar>
              <w:left w:w="158" w:type="dxa"/>
              <w:right w:w="158" w:type="dxa"/>
            </w:tcMar>
            <w:vAlign w:val="center"/>
          </w:tcPr>
          <w:p w14:paraId="2DA16B04" w14:textId="77777777" w:rsidR="002F7443" w:rsidRDefault="002F7443" w:rsidP="00CB610D">
            <w:pPr>
              <w:pStyle w:val="es-TableCell-Left"/>
            </w:pPr>
            <w:r>
              <w:t>acct_id[max_acct_len]</w:t>
            </w:r>
          </w:p>
        </w:tc>
        <w:tc>
          <w:tcPr>
            <w:tcW w:w="981" w:type="dxa"/>
            <w:shd w:val="clear" w:color="auto" w:fill="FFFFFF"/>
            <w:vAlign w:val="center"/>
          </w:tcPr>
          <w:p w14:paraId="24933226" w14:textId="77777777" w:rsidR="002F7443" w:rsidRDefault="002F7443" w:rsidP="00CB610D">
            <w:pPr>
              <w:pStyle w:val="es-TableCell-Left"/>
            </w:pPr>
            <w:r>
              <w:t>OUT</w:t>
            </w:r>
          </w:p>
        </w:tc>
        <w:tc>
          <w:tcPr>
            <w:tcW w:w="3866" w:type="dxa"/>
            <w:shd w:val="clear" w:color="auto" w:fill="FFFFFF"/>
            <w:vAlign w:val="center"/>
          </w:tcPr>
          <w:p w14:paraId="3DF7B066" w14:textId="77777777" w:rsidR="002F7443" w:rsidRDefault="002F7443" w:rsidP="00CB610D">
            <w:pPr>
              <w:pStyle w:val="es-TableCell-Left"/>
            </w:pPr>
            <w:r>
              <w:t>Array of customer account IDs.</w:t>
            </w:r>
          </w:p>
        </w:tc>
      </w:tr>
      <w:tr w:rsidR="002F7443" w:rsidRPr="00495685" w14:paraId="3449BF0D" w14:textId="77777777" w:rsidTr="00CB610D">
        <w:tc>
          <w:tcPr>
            <w:tcW w:w="2686" w:type="dxa"/>
            <w:shd w:val="clear" w:color="auto" w:fill="FFFFFF"/>
            <w:tcMar>
              <w:left w:w="158" w:type="dxa"/>
              <w:right w:w="158" w:type="dxa"/>
            </w:tcMar>
            <w:vAlign w:val="center"/>
          </w:tcPr>
          <w:p w14:paraId="76470813" w14:textId="77777777" w:rsidR="002F7443" w:rsidRDefault="002F7443" w:rsidP="00CB610D">
            <w:pPr>
              <w:pStyle w:val="es-TableCell-Left"/>
            </w:pPr>
            <w:r>
              <w:t>acct_len</w:t>
            </w:r>
          </w:p>
        </w:tc>
        <w:tc>
          <w:tcPr>
            <w:tcW w:w="981" w:type="dxa"/>
            <w:shd w:val="clear" w:color="auto" w:fill="FFFFFF"/>
            <w:vAlign w:val="center"/>
          </w:tcPr>
          <w:p w14:paraId="1E0DC1A2" w14:textId="77777777" w:rsidR="002F7443" w:rsidRDefault="002F7443" w:rsidP="00CB610D">
            <w:pPr>
              <w:pStyle w:val="es-TableCell-Left"/>
            </w:pPr>
            <w:r>
              <w:t>OUT</w:t>
            </w:r>
          </w:p>
        </w:tc>
        <w:tc>
          <w:tcPr>
            <w:tcW w:w="3866" w:type="dxa"/>
            <w:shd w:val="clear" w:color="auto" w:fill="FFFFFF"/>
            <w:vAlign w:val="center"/>
          </w:tcPr>
          <w:p w14:paraId="10CA19BA" w14:textId="77777777" w:rsidR="002F7443" w:rsidRDefault="002F7443" w:rsidP="00CB610D">
            <w:pPr>
              <w:pStyle w:val="es-TableCell-Left"/>
            </w:pPr>
            <w:r>
              <w:t>Number of customer accounts (max_acct_len (10) or less)</w:t>
            </w:r>
          </w:p>
        </w:tc>
      </w:tr>
      <w:tr w:rsidR="002F7443" w:rsidRPr="00495685" w14:paraId="0D759AC8" w14:textId="77777777" w:rsidTr="00CB610D">
        <w:tc>
          <w:tcPr>
            <w:tcW w:w="2686" w:type="dxa"/>
            <w:shd w:val="clear" w:color="auto" w:fill="FFFFFF"/>
            <w:tcMar>
              <w:left w:w="158" w:type="dxa"/>
              <w:right w:w="158" w:type="dxa"/>
            </w:tcMar>
            <w:vAlign w:val="center"/>
          </w:tcPr>
          <w:p w14:paraId="0C331E55" w14:textId="77777777" w:rsidR="002F7443" w:rsidRDefault="002F7443" w:rsidP="00CB610D">
            <w:pPr>
              <w:pStyle w:val="es-TableCell-Left"/>
            </w:pPr>
            <w:r>
              <w:t>asset_total[max_acct_len]</w:t>
            </w:r>
          </w:p>
        </w:tc>
        <w:tc>
          <w:tcPr>
            <w:tcW w:w="981" w:type="dxa"/>
            <w:shd w:val="clear" w:color="auto" w:fill="FFFFFF"/>
            <w:vAlign w:val="center"/>
          </w:tcPr>
          <w:p w14:paraId="201F56BB" w14:textId="77777777" w:rsidR="002F7443" w:rsidRDefault="002F7443" w:rsidP="00CB610D">
            <w:pPr>
              <w:pStyle w:val="es-TableCell-Left"/>
            </w:pPr>
            <w:r>
              <w:t>OUT</w:t>
            </w:r>
          </w:p>
        </w:tc>
        <w:tc>
          <w:tcPr>
            <w:tcW w:w="3866" w:type="dxa"/>
            <w:shd w:val="clear" w:color="auto" w:fill="FFFFFF"/>
            <w:vAlign w:val="center"/>
          </w:tcPr>
          <w:p w14:paraId="6D4F1215" w14:textId="77777777" w:rsidR="002F7443" w:rsidRDefault="002F7443" w:rsidP="00CB610D">
            <w:pPr>
              <w:pStyle w:val="es-TableCell-Left"/>
            </w:pPr>
            <w:r>
              <w:t>Array of asset totals for each customer account.</w:t>
            </w:r>
          </w:p>
        </w:tc>
      </w:tr>
      <w:tr w:rsidR="002F7443" w:rsidRPr="00495685" w14:paraId="1459880E" w14:textId="77777777" w:rsidTr="00CB610D">
        <w:tc>
          <w:tcPr>
            <w:tcW w:w="2686" w:type="dxa"/>
            <w:shd w:val="clear" w:color="auto" w:fill="FFFFFF"/>
            <w:tcMar>
              <w:left w:w="158" w:type="dxa"/>
              <w:right w:w="158" w:type="dxa"/>
            </w:tcMar>
            <w:vAlign w:val="center"/>
          </w:tcPr>
          <w:p w14:paraId="73BF948A" w14:textId="77777777" w:rsidR="002F7443" w:rsidRDefault="002F7443" w:rsidP="00CB610D">
            <w:pPr>
              <w:pStyle w:val="es-TableCell-Left"/>
            </w:pPr>
            <w:r>
              <w:t>c_ad_id</w:t>
            </w:r>
          </w:p>
        </w:tc>
        <w:tc>
          <w:tcPr>
            <w:tcW w:w="981" w:type="dxa"/>
            <w:shd w:val="clear" w:color="auto" w:fill="FFFFFF"/>
            <w:vAlign w:val="center"/>
          </w:tcPr>
          <w:p w14:paraId="17B26094" w14:textId="77777777" w:rsidR="002F7443" w:rsidRDefault="002F7443" w:rsidP="00CB610D">
            <w:pPr>
              <w:pStyle w:val="es-TableCell-Left"/>
            </w:pPr>
            <w:r>
              <w:t>OUT</w:t>
            </w:r>
          </w:p>
        </w:tc>
        <w:tc>
          <w:tcPr>
            <w:tcW w:w="3866" w:type="dxa"/>
            <w:shd w:val="clear" w:color="auto" w:fill="FFFFFF"/>
            <w:vAlign w:val="center"/>
          </w:tcPr>
          <w:p w14:paraId="312FDDB7" w14:textId="77777777" w:rsidR="002F7443" w:rsidRDefault="002F7443" w:rsidP="00CB610D">
            <w:pPr>
              <w:pStyle w:val="es-TableCell-Left"/>
            </w:pPr>
            <w:r>
              <w:t>Customer address identifier.</w:t>
            </w:r>
          </w:p>
        </w:tc>
      </w:tr>
      <w:tr w:rsidR="002F7443" w:rsidRPr="00495685" w14:paraId="066AB3DB" w14:textId="77777777" w:rsidTr="00CB610D">
        <w:tc>
          <w:tcPr>
            <w:tcW w:w="2686" w:type="dxa"/>
            <w:shd w:val="clear" w:color="auto" w:fill="FFFFFF"/>
            <w:tcMar>
              <w:left w:w="158" w:type="dxa"/>
              <w:right w:w="158" w:type="dxa"/>
            </w:tcMar>
            <w:vAlign w:val="center"/>
          </w:tcPr>
          <w:p w14:paraId="49C53B01" w14:textId="77777777" w:rsidR="002F7443" w:rsidRDefault="002F7443" w:rsidP="00CB610D">
            <w:pPr>
              <w:pStyle w:val="es-TableCell-Left"/>
            </w:pPr>
            <w:r>
              <w:t>c_area_1</w:t>
            </w:r>
          </w:p>
        </w:tc>
        <w:tc>
          <w:tcPr>
            <w:tcW w:w="981" w:type="dxa"/>
            <w:shd w:val="clear" w:color="auto" w:fill="FFFFFF"/>
            <w:vAlign w:val="center"/>
          </w:tcPr>
          <w:p w14:paraId="2E757EDD" w14:textId="77777777" w:rsidR="002F7443" w:rsidRDefault="002F7443" w:rsidP="00CB610D">
            <w:pPr>
              <w:pStyle w:val="es-TableCell-Left"/>
            </w:pPr>
            <w:r>
              <w:t>OUT</w:t>
            </w:r>
          </w:p>
        </w:tc>
        <w:tc>
          <w:tcPr>
            <w:tcW w:w="3866" w:type="dxa"/>
            <w:shd w:val="clear" w:color="auto" w:fill="FFFFFF"/>
            <w:vAlign w:val="center"/>
          </w:tcPr>
          <w:p w14:paraId="6C90B488" w14:textId="77777777" w:rsidR="002F7443" w:rsidRDefault="002F7443" w:rsidP="00CB610D">
            <w:pPr>
              <w:pStyle w:val="es-TableCell-Left"/>
            </w:pPr>
            <w:r>
              <w:t>Area code for customer’s first phone number.</w:t>
            </w:r>
          </w:p>
        </w:tc>
      </w:tr>
      <w:tr w:rsidR="002F7443" w:rsidRPr="00495685" w14:paraId="5832A502" w14:textId="77777777" w:rsidTr="00CB610D">
        <w:tc>
          <w:tcPr>
            <w:tcW w:w="2686" w:type="dxa"/>
            <w:shd w:val="clear" w:color="auto" w:fill="FFFFFF"/>
            <w:tcMar>
              <w:left w:w="158" w:type="dxa"/>
              <w:right w:w="158" w:type="dxa"/>
            </w:tcMar>
            <w:vAlign w:val="center"/>
          </w:tcPr>
          <w:p w14:paraId="46828225" w14:textId="77777777" w:rsidR="002F7443" w:rsidRDefault="002F7443" w:rsidP="00CB610D">
            <w:pPr>
              <w:pStyle w:val="es-TableCell-Left"/>
            </w:pPr>
            <w:r>
              <w:t>c_area_2</w:t>
            </w:r>
          </w:p>
        </w:tc>
        <w:tc>
          <w:tcPr>
            <w:tcW w:w="981" w:type="dxa"/>
            <w:shd w:val="clear" w:color="auto" w:fill="FFFFFF"/>
            <w:vAlign w:val="center"/>
          </w:tcPr>
          <w:p w14:paraId="17C79804" w14:textId="77777777" w:rsidR="002F7443" w:rsidRDefault="002F7443" w:rsidP="00CB610D">
            <w:pPr>
              <w:pStyle w:val="es-TableCell-Left"/>
            </w:pPr>
            <w:r>
              <w:t>OUT</w:t>
            </w:r>
          </w:p>
        </w:tc>
        <w:tc>
          <w:tcPr>
            <w:tcW w:w="3866" w:type="dxa"/>
            <w:shd w:val="clear" w:color="auto" w:fill="FFFFFF"/>
            <w:vAlign w:val="center"/>
          </w:tcPr>
          <w:p w14:paraId="5F1F8B5F" w14:textId="77777777" w:rsidR="002F7443" w:rsidRDefault="002F7443" w:rsidP="00CB610D">
            <w:pPr>
              <w:pStyle w:val="es-TableCell-Left"/>
            </w:pPr>
            <w:r>
              <w:t>Area code for customer’s second phone number.</w:t>
            </w:r>
          </w:p>
        </w:tc>
      </w:tr>
      <w:tr w:rsidR="002F7443" w:rsidRPr="00495685" w14:paraId="2D47474C" w14:textId="77777777" w:rsidTr="00CB610D">
        <w:tc>
          <w:tcPr>
            <w:tcW w:w="2686" w:type="dxa"/>
            <w:shd w:val="clear" w:color="auto" w:fill="FFFFFF"/>
            <w:tcMar>
              <w:left w:w="158" w:type="dxa"/>
              <w:right w:w="158" w:type="dxa"/>
            </w:tcMar>
            <w:vAlign w:val="center"/>
          </w:tcPr>
          <w:p w14:paraId="29F13457" w14:textId="77777777" w:rsidR="002F7443" w:rsidRDefault="002F7443" w:rsidP="00CB610D">
            <w:pPr>
              <w:pStyle w:val="es-TableCell-Left"/>
            </w:pPr>
            <w:r>
              <w:t>c_area_3</w:t>
            </w:r>
          </w:p>
        </w:tc>
        <w:tc>
          <w:tcPr>
            <w:tcW w:w="981" w:type="dxa"/>
            <w:shd w:val="clear" w:color="auto" w:fill="FFFFFF"/>
            <w:vAlign w:val="center"/>
          </w:tcPr>
          <w:p w14:paraId="2571B5B0" w14:textId="77777777" w:rsidR="002F7443" w:rsidRDefault="002F7443" w:rsidP="00CB610D">
            <w:pPr>
              <w:pStyle w:val="es-TableCell-Left"/>
            </w:pPr>
            <w:r>
              <w:t>OUT</w:t>
            </w:r>
          </w:p>
        </w:tc>
        <w:tc>
          <w:tcPr>
            <w:tcW w:w="3866" w:type="dxa"/>
            <w:shd w:val="clear" w:color="auto" w:fill="FFFFFF"/>
            <w:vAlign w:val="center"/>
          </w:tcPr>
          <w:p w14:paraId="1653F0BD" w14:textId="77777777" w:rsidR="002F7443" w:rsidRDefault="002F7443" w:rsidP="00CB610D">
            <w:pPr>
              <w:pStyle w:val="es-TableCell-Left"/>
            </w:pPr>
            <w:r>
              <w:t>Area code for customer’s third phone number.</w:t>
            </w:r>
          </w:p>
        </w:tc>
      </w:tr>
      <w:tr w:rsidR="002F7443" w:rsidRPr="00495685" w14:paraId="4A003DC6" w14:textId="77777777" w:rsidTr="00CB610D">
        <w:tc>
          <w:tcPr>
            <w:tcW w:w="2686" w:type="dxa"/>
            <w:shd w:val="clear" w:color="auto" w:fill="FFFFFF"/>
            <w:tcMar>
              <w:left w:w="158" w:type="dxa"/>
              <w:right w:w="158" w:type="dxa"/>
            </w:tcMar>
            <w:vAlign w:val="center"/>
          </w:tcPr>
          <w:p w14:paraId="2286F0C6" w14:textId="77777777" w:rsidR="002F7443" w:rsidRDefault="002F7443" w:rsidP="00CB610D">
            <w:pPr>
              <w:pStyle w:val="es-TableCell-Left"/>
            </w:pPr>
            <w:r>
              <w:t>c_ctry_1</w:t>
            </w:r>
          </w:p>
        </w:tc>
        <w:tc>
          <w:tcPr>
            <w:tcW w:w="981" w:type="dxa"/>
            <w:shd w:val="clear" w:color="auto" w:fill="FFFFFF"/>
            <w:vAlign w:val="center"/>
          </w:tcPr>
          <w:p w14:paraId="2DCF9E51" w14:textId="77777777" w:rsidR="002F7443" w:rsidRDefault="002F7443" w:rsidP="00CB610D">
            <w:pPr>
              <w:pStyle w:val="es-TableCell-Left"/>
            </w:pPr>
            <w:r>
              <w:t>OUT</w:t>
            </w:r>
          </w:p>
        </w:tc>
        <w:tc>
          <w:tcPr>
            <w:tcW w:w="3866" w:type="dxa"/>
            <w:shd w:val="clear" w:color="auto" w:fill="FFFFFF"/>
            <w:vAlign w:val="center"/>
          </w:tcPr>
          <w:p w14:paraId="10F960B8" w14:textId="77777777" w:rsidR="002F7443" w:rsidRDefault="002F7443" w:rsidP="00CB610D">
            <w:pPr>
              <w:pStyle w:val="es-TableCell-Left"/>
            </w:pPr>
            <w:r>
              <w:t>Country code for customer’s first phone number.</w:t>
            </w:r>
          </w:p>
        </w:tc>
      </w:tr>
      <w:tr w:rsidR="002F7443" w:rsidRPr="00495685" w14:paraId="57C5E823" w14:textId="77777777" w:rsidTr="00CB610D">
        <w:tc>
          <w:tcPr>
            <w:tcW w:w="2686" w:type="dxa"/>
            <w:shd w:val="clear" w:color="auto" w:fill="FFFFFF"/>
            <w:tcMar>
              <w:left w:w="158" w:type="dxa"/>
              <w:right w:w="158" w:type="dxa"/>
            </w:tcMar>
            <w:vAlign w:val="center"/>
          </w:tcPr>
          <w:p w14:paraId="064EA0FC" w14:textId="77777777" w:rsidR="002F7443" w:rsidRDefault="002F7443" w:rsidP="00CB610D">
            <w:pPr>
              <w:pStyle w:val="es-TableCell-Left"/>
            </w:pPr>
            <w:r>
              <w:t>c_ctry_2</w:t>
            </w:r>
          </w:p>
        </w:tc>
        <w:tc>
          <w:tcPr>
            <w:tcW w:w="981" w:type="dxa"/>
            <w:shd w:val="clear" w:color="auto" w:fill="FFFFFF"/>
            <w:vAlign w:val="center"/>
          </w:tcPr>
          <w:p w14:paraId="1182A50A" w14:textId="77777777" w:rsidR="002F7443" w:rsidRDefault="002F7443" w:rsidP="00CB610D">
            <w:pPr>
              <w:pStyle w:val="es-TableCell-Left"/>
            </w:pPr>
            <w:r>
              <w:t>OUT</w:t>
            </w:r>
          </w:p>
        </w:tc>
        <w:tc>
          <w:tcPr>
            <w:tcW w:w="3866" w:type="dxa"/>
            <w:shd w:val="clear" w:color="auto" w:fill="FFFFFF"/>
            <w:vAlign w:val="center"/>
          </w:tcPr>
          <w:p w14:paraId="5C021AAB" w14:textId="77777777" w:rsidR="002F7443" w:rsidRDefault="002F7443" w:rsidP="00CB610D">
            <w:pPr>
              <w:pStyle w:val="es-TableCell-Left"/>
            </w:pPr>
            <w:r>
              <w:t>Country code for customer’s second phone number.</w:t>
            </w:r>
          </w:p>
        </w:tc>
      </w:tr>
      <w:tr w:rsidR="002F7443" w:rsidRPr="00495685" w14:paraId="228F04B8" w14:textId="77777777" w:rsidTr="00CB610D">
        <w:tc>
          <w:tcPr>
            <w:tcW w:w="2686" w:type="dxa"/>
            <w:shd w:val="clear" w:color="auto" w:fill="FFFFFF"/>
            <w:tcMar>
              <w:left w:w="158" w:type="dxa"/>
              <w:right w:w="158" w:type="dxa"/>
            </w:tcMar>
            <w:vAlign w:val="center"/>
          </w:tcPr>
          <w:p w14:paraId="5E6774A2" w14:textId="77777777" w:rsidR="002F7443" w:rsidRDefault="002F7443" w:rsidP="00CB610D">
            <w:pPr>
              <w:pStyle w:val="es-TableCell-Left"/>
            </w:pPr>
            <w:r>
              <w:t>c_ctry_3</w:t>
            </w:r>
          </w:p>
        </w:tc>
        <w:tc>
          <w:tcPr>
            <w:tcW w:w="981" w:type="dxa"/>
            <w:shd w:val="clear" w:color="auto" w:fill="FFFFFF"/>
            <w:vAlign w:val="center"/>
          </w:tcPr>
          <w:p w14:paraId="41F25699" w14:textId="77777777" w:rsidR="002F7443" w:rsidRDefault="002F7443" w:rsidP="00CB610D">
            <w:pPr>
              <w:pStyle w:val="es-TableCell-Left"/>
            </w:pPr>
            <w:r>
              <w:t>OUT</w:t>
            </w:r>
          </w:p>
        </w:tc>
        <w:tc>
          <w:tcPr>
            <w:tcW w:w="3866" w:type="dxa"/>
            <w:shd w:val="clear" w:color="auto" w:fill="FFFFFF"/>
            <w:vAlign w:val="center"/>
          </w:tcPr>
          <w:p w14:paraId="08F10D11" w14:textId="77777777" w:rsidR="002F7443" w:rsidRDefault="002F7443" w:rsidP="00CB610D">
            <w:pPr>
              <w:pStyle w:val="es-TableCell-Left"/>
            </w:pPr>
            <w:r>
              <w:t>Country code for customer’s third phone number.</w:t>
            </w:r>
          </w:p>
        </w:tc>
      </w:tr>
      <w:tr w:rsidR="002F7443" w:rsidRPr="00495685" w14:paraId="189FF273" w14:textId="77777777" w:rsidTr="00CB610D">
        <w:tc>
          <w:tcPr>
            <w:tcW w:w="2686" w:type="dxa"/>
            <w:shd w:val="clear" w:color="auto" w:fill="FFFFFF"/>
            <w:tcMar>
              <w:left w:w="158" w:type="dxa"/>
              <w:right w:w="158" w:type="dxa"/>
            </w:tcMar>
            <w:vAlign w:val="center"/>
          </w:tcPr>
          <w:p w14:paraId="63B4BB84" w14:textId="77777777" w:rsidR="002F7443" w:rsidRDefault="002F7443" w:rsidP="00CB610D">
            <w:pPr>
              <w:pStyle w:val="es-TableCell-Left"/>
            </w:pPr>
            <w:r>
              <w:t>c_dob</w:t>
            </w:r>
          </w:p>
        </w:tc>
        <w:tc>
          <w:tcPr>
            <w:tcW w:w="981" w:type="dxa"/>
            <w:shd w:val="clear" w:color="auto" w:fill="FFFFFF"/>
            <w:vAlign w:val="center"/>
          </w:tcPr>
          <w:p w14:paraId="278AAB65" w14:textId="77777777" w:rsidR="002F7443" w:rsidRDefault="002F7443" w:rsidP="00CB610D">
            <w:pPr>
              <w:pStyle w:val="es-TableCell-Left"/>
            </w:pPr>
            <w:r>
              <w:t>OUT</w:t>
            </w:r>
          </w:p>
        </w:tc>
        <w:tc>
          <w:tcPr>
            <w:tcW w:w="3866" w:type="dxa"/>
            <w:shd w:val="clear" w:color="auto" w:fill="FFFFFF"/>
            <w:vAlign w:val="center"/>
          </w:tcPr>
          <w:p w14:paraId="0DDDFF83" w14:textId="77777777" w:rsidR="002F7443" w:rsidRDefault="002F7443" w:rsidP="00CB610D">
            <w:pPr>
              <w:pStyle w:val="es-TableCell-Left"/>
            </w:pPr>
            <w:r>
              <w:t>Customer date of birth.</w:t>
            </w:r>
          </w:p>
        </w:tc>
      </w:tr>
      <w:tr w:rsidR="002F7443" w:rsidRPr="00495685" w14:paraId="493D92E7" w14:textId="77777777" w:rsidTr="00CB610D">
        <w:tc>
          <w:tcPr>
            <w:tcW w:w="2686" w:type="dxa"/>
            <w:shd w:val="clear" w:color="auto" w:fill="FFFFFF"/>
            <w:tcMar>
              <w:left w:w="158" w:type="dxa"/>
              <w:right w:w="158" w:type="dxa"/>
            </w:tcMar>
            <w:vAlign w:val="center"/>
          </w:tcPr>
          <w:p w14:paraId="4B24DF8C" w14:textId="77777777" w:rsidR="002F7443" w:rsidRDefault="002F7443" w:rsidP="00CB610D">
            <w:pPr>
              <w:pStyle w:val="es-TableCell-Left"/>
            </w:pPr>
            <w:r>
              <w:t>c_email_1</w:t>
            </w:r>
          </w:p>
        </w:tc>
        <w:tc>
          <w:tcPr>
            <w:tcW w:w="981" w:type="dxa"/>
            <w:shd w:val="clear" w:color="auto" w:fill="FFFFFF"/>
            <w:vAlign w:val="center"/>
          </w:tcPr>
          <w:p w14:paraId="60A0D96C" w14:textId="77777777" w:rsidR="002F7443" w:rsidRDefault="002F7443" w:rsidP="00CB610D">
            <w:pPr>
              <w:pStyle w:val="es-TableCell-Left"/>
            </w:pPr>
            <w:r>
              <w:t>OUT</w:t>
            </w:r>
          </w:p>
        </w:tc>
        <w:tc>
          <w:tcPr>
            <w:tcW w:w="3866" w:type="dxa"/>
            <w:shd w:val="clear" w:color="auto" w:fill="FFFFFF"/>
            <w:vAlign w:val="center"/>
          </w:tcPr>
          <w:p w14:paraId="15C1DCBA" w14:textId="77777777" w:rsidR="002F7443" w:rsidRDefault="002F7443" w:rsidP="00CB610D">
            <w:pPr>
              <w:pStyle w:val="es-TableCell-Left"/>
            </w:pPr>
            <w:r>
              <w:t>Customer’s first email address.</w:t>
            </w:r>
          </w:p>
        </w:tc>
      </w:tr>
      <w:tr w:rsidR="002F7443" w:rsidRPr="00495685" w14:paraId="0DA5CC48" w14:textId="77777777" w:rsidTr="00CB610D">
        <w:tc>
          <w:tcPr>
            <w:tcW w:w="2686" w:type="dxa"/>
            <w:shd w:val="clear" w:color="auto" w:fill="FFFFFF"/>
            <w:tcMar>
              <w:left w:w="158" w:type="dxa"/>
              <w:right w:w="158" w:type="dxa"/>
            </w:tcMar>
            <w:vAlign w:val="center"/>
          </w:tcPr>
          <w:p w14:paraId="5A397EC2" w14:textId="77777777" w:rsidR="002F7443" w:rsidRDefault="002F7443" w:rsidP="00CB610D">
            <w:pPr>
              <w:pStyle w:val="es-TableCell-Left"/>
            </w:pPr>
            <w:r>
              <w:t>c_email_2</w:t>
            </w:r>
          </w:p>
        </w:tc>
        <w:tc>
          <w:tcPr>
            <w:tcW w:w="981" w:type="dxa"/>
            <w:shd w:val="clear" w:color="auto" w:fill="FFFFFF"/>
            <w:vAlign w:val="center"/>
          </w:tcPr>
          <w:p w14:paraId="6AC0C652" w14:textId="77777777" w:rsidR="002F7443" w:rsidRDefault="002F7443" w:rsidP="00CB610D">
            <w:pPr>
              <w:pStyle w:val="es-TableCell-Left"/>
            </w:pPr>
            <w:r>
              <w:t>OUT</w:t>
            </w:r>
          </w:p>
        </w:tc>
        <w:tc>
          <w:tcPr>
            <w:tcW w:w="3866" w:type="dxa"/>
            <w:shd w:val="clear" w:color="auto" w:fill="FFFFFF"/>
            <w:vAlign w:val="center"/>
          </w:tcPr>
          <w:p w14:paraId="00851C92" w14:textId="77777777" w:rsidR="002F7443" w:rsidRDefault="002F7443" w:rsidP="00CB610D">
            <w:pPr>
              <w:pStyle w:val="es-TableCell-Left"/>
            </w:pPr>
            <w:r>
              <w:t>Customer’s second email address.</w:t>
            </w:r>
          </w:p>
        </w:tc>
      </w:tr>
      <w:tr w:rsidR="002F7443" w:rsidRPr="00495685" w14:paraId="577829A6" w14:textId="77777777" w:rsidTr="00CB610D">
        <w:tc>
          <w:tcPr>
            <w:tcW w:w="2686" w:type="dxa"/>
            <w:shd w:val="clear" w:color="auto" w:fill="FFFFFF"/>
            <w:tcMar>
              <w:left w:w="158" w:type="dxa"/>
              <w:right w:w="158" w:type="dxa"/>
            </w:tcMar>
            <w:vAlign w:val="center"/>
          </w:tcPr>
          <w:p w14:paraId="2C9AA553" w14:textId="77777777" w:rsidR="002F7443" w:rsidRDefault="002F7443" w:rsidP="00CB610D">
            <w:pPr>
              <w:pStyle w:val="es-TableCell-Left"/>
            </w:pPr>
            <w:r>
              <w:t>c_ext_1</w:t>
            </w:r>
          </w:p>
        </w:tc>
        <w:tc>
          <w:tcPr>
            <w:tcW w:w="981" w:type="dxa"/>
            <w:shd w:val="clear" w:color="auto" w:fill="FFFFFF"/>
            <w:vAlign w:val="center"/>
          </w:tcPr>
          <w:p w14:paraId="43C524DA" w14:textId="77777777" w:rsidR="002F7443" w:rsidRDefault="002F7443" w:rsidP="00CB610D">
            <w:pPr>
              <w:pStyle w:val="es-TableCell-Left"/>
            </w:pPr>
            <w:r>
              <w:t>OUT</w:t>
            </w:r>
          </w:p>
        </w:tc>
        <w:tc>
          <w:tcPr>
            <w:tcW w:w="3866" w:type="dxa"/>
            <w:shd w:val="clear" w:color="auto" w:fill="FFFFFF"/>
            <w:vAlign w:val="center"/>
          </w:tcPr>
          <w:p w14:paraId="7D238A28" w14:textId="77777777" w:rsidR="002F7443" w:rsidRDefault="002F7443" w:rsidP="00CB610D">
            <w:pPr>
              <w:pStyle w:val="es-TableCell-Left"/>
            </w:pPr>
            <w:r>
              <w:t>Customer’s extension for the first phone number.</w:t>
            </w:r>
          </w:p>
        </w:tc>
      </w:tr>
      <w:tr w:rsidR="002F7443" w:rsidRPr="00495685" w14:paraId="0F6F6980" w14:textId="77777777" w:rsidTr="00CB610D">
        <w:tc>
          <w:tcPr>
            <w:tcW w:w="2686" w:type="dxa"/>
            <w:shd w:val="clear" w:color="auto" w:fill="FFFFFF"/>
            <w:tcMar>
              <w:left w:w="158" w:type="dxa"/>
              <w:right w:w="158" w:type="dxa"/>
            </w:tcMar>
            <w:vAlign w:val="center"/>
          </w:tcPr>
          <w:p w14:paraId="37E2AEBB" w14:textId="77777777" w:rsidR="002F7443" w:rsidRDefault="002F7443" w:rsidP="00CB610D">
            <w:pPr>
              <w:pStyle w:val="es-TableCell-Left"/>
            </w:pPr>
            <w:r>
              <w:t>c_ext_2</w:t>
            </w:r>
          </w:p>
        </w:tc>
        <w:tc>
          <w:tcPr>
            <w:tcW w:w="981" w:type="dxa"/>
            <w:shd w:val="clear" w:color="auto" w:fill="FFFFFF"/>
            <w:vAlign w:val="center"/>
          </w:tcPr>
          <w:p w14:paraId="0E560538" w14:textId="77777777" w:rsidR="002F7443" w:rsidRDefault="002F7443" w:rsidP="00CB610D">
            <w:pPr>
              <w:pStyle w:val="es-TableCell-Left"/>
            </w:pPr>
            <w:r>
              <w:t>OUT</w:t>
            </w:r>
          </w:p>
        </w:tc>
        <w:tc>
          <w:tcPr>
            <w:tcW w:w="3866" w:type="dxa"/>
            <w:shd w:val="clear" w:color="auto" w:fill="FFFFFF"/>
            <w:vAlign w:val="center"/>
          </w:tcPr>
          <w:p w14:paraId="1512DB2F" w14:textId="77777777" w:rsidR="002F7443" w:rsidRDefault="002F7443" w:rsidP="00CB610D">
            <w:pPr>
              <w:pStyle w:val="es-TableCell-Left"/>
            </w:pPr>
            <w:r>
              <w:t>Customer’s extension for the second phone number.</w:t>
            </w:r>
          </w:p>
        </w:tc>
      </w:tr>
      <w:tr w:rsidR="002F7443" w:rsidRPr="00495685" w14:paraId="5AE02672" w14:textId="77777777" w:rsidTr="00CB610D">
        <w:tc>
          <w:tcPr>
            <w:tcW w:w="2686" w:type="dxa"/>
            <w:shd w:val="clear" w:color="auto" w:fill="FFFFFF"/>
            <w:tcMar>
              <w:left w:w="158" w:type="dxa"/>
              <w:right w:w="158" w:type="dxa"/>
            </w:tcMar>
            <w:vAlign w:val="center"/>
          </w:tcPr>
          <w:p w14:paraId="402F1BA8" w14:textId="77777777" w:rsidR="002F7443" w:rsidRDefault="002F7443" w:rsidP="00CB610D">
            <w:pPr>
              <w:pStyle w:val="es-TableCell-Left"/>
            </w:pPr>
            <w:r>
              <w:t>c_ext_3</w:t>
            </w:r>
          </w:p>
        </w:tc>
        <w:tc>
          <w:tcPr>
            <w:tcW w:w="981" w:type="dxa"/>
            <w:shd w:val="clear" w:color="auto" w:fill="FFFFFF"/>
            <w:vAlign w:val="center"/>
          </w:tcPr>
          <w:p w14:paraId="6A44D2CC" w14:textId="77777777" w:rsidR="002F7443" w:rsidRDefault="002F7443" w:rsidP="00CB610D">
            <w:pPr>
              <w:pStyle w:val="es-TableCell-Left"/>
            </w:pPr>
            <w:r>
              <w:t>OUT</w:t>
            </w:r>
          </w:p>
        </w:tc>
        <w:tc>
          <w:tcPr>
            <w:tcW w:w="3866" w:type="dxa"/>
            <w:shd w:val="clear" w:color="auto" w:fill="FFFFFF"/>
            <w:vAlign w:val="center"/>
          </w:tcPr>
          <w:p w14:paraId="6D57C2FC" w14:textId="77777777" w:rsidR="002F7443" w:rsidRDefault="002F7443" w:rsidP="00CB610D">
            <w:pPr>
              <w:pStyle w:val="es-TableCell-Left"/>
            </w:pPr>
            <w:r>
              <w:t>Customer’s extension for the third phone number.</w:t>
            </w:r>
          </w:p>
        </w:tc>
      </w:tr>
      <w:tr w:rsidR="002F7443" w:rsidRPr="00495685" w14:paraId="14D954B1" w14:textId="77777777" w:rsidTr="00CB610D">
        <w:tc>
          <w:tcPr>
            <w:tcW w:w="2686" w:type="dxa"/>
            <w:shd w:val="clear" w:color="auto" w:fill="FFFFFF"/>
            <w:tcMar>
              <w:left w:w="158" w:type="dxa"/>
              <w:right w:w="158" w:type="dxa"/>
            </w:tcMar>
            <w:vAlign w:val="center"/>
          </w:tcPr>
          <w:p w14:paraId="642FC8A4" w14:textId="77777777" w:rsidR="002F7443" w:rsidRDefault="002F7443" w:rsidP="00CB610D">
            <w:pPr>
              <w:pStyle w:val="es-TableCell-Left"/>
            </w:pPr>
            <w:r>
              <w:t>c_f_name</w:t>
            </w:r>
          </w:p>
        </w:tc>
        <w:tc>
          <w:tcPr>
            <w:tcW w:w="981" w:type="dxa"/>
            <w:shd w:val="clear" w:color="auto" w:fill="FFFFFF"/>
            <w:vAlign w:val="center"/>
          </w:tcPr>
          <w:p w14:paraId="183124A1" w14:textId="77777777" w:rsidR="002F7443" w:rsidRDefault="002F7443" w:rsidP="00CB610D">
            <w:pPr>
              <w:pStyle w:val="es-TableCell-Left"/>
            </w:pPr>
            <w:r>
              <w:t>OUT</w:t>
            </w:r>
          </w:p>
        </w:tc>
        <w:tc>
          <w:tcPr>
            <w:tcW w:w="3866" w:type="dxa"/>
            <w:shd w:val="clear" w:color="auto" w:fill="FFFFFF"/>
            <w:vAlign w:val="center"/>
          </w:tcPr>
          <w:p w14:paraId="3057014B" w14:textId="77777777" w:rsidR="002F7443" w:rsidRDefault="002F7443" w:rsidP="00CB610D">
            <w:pPr>
              <w:pStyle w:val="es-TableCell-Left"/>
            </w:pPr>
            <w:r>
              <w:t>Customer first name.</w:t>
            </w:r>
          </w:p>
        </w:tc>
      </w:tr>
      <w:tr w:rsidR="002F7443" w:rsidRPr="00495685" w14:paraId="68162ECA" w14:textId="77777777" w:rsidTr="00CB610D">
        <w:tc>
          <w:tcPr>
            <w:tcW w:w="2686" w:type="dxa"/>
            <w:shd w:val="clear" w:color="auto" w:fill="FFFFFF"/>
            <w:tcMar>
              <w:left w:w="158" w:type="dxa"/>
              <w:right w:w="158" w:type="dxa"/>
            </w:tcMar>
            <w:vAlign w:val="center"/>
          </w:tcPr>
          <w:p w14:paraId="7092D7D9" w14:textId="77777777" w:rsidR="002F7443" w:rsidRDefault="002F7443" w:rsidP="00CB610D">
            <w:pPr>
              <w:pStyle w:val="es-TableCell-Left"/>
            </w:pPr>
            <w:r>
              <w:t>c_gndr</w:t>
            </w:r>
          </w:p>
        </w:tc>
        <w:tc>
          <w:tcPr>
            <w:tcW w:w="981" w:type="dxa"/>
            <w:shd w:val="clear" w:color="auto" w:fill="FFFFFF"/>
            <w:vAlign w:val="center"/>
          </w:tcPr>
          <w:p w14:paraId="4C6F9FF6" w14:textId="77777777" w:rsidR="002F7443" w:rsidRDefault="002F7443" w:rsidP="00CB610D">
            <w:pPr>
              <w:pStyle w:val="es-TableCell-Left"/>
            </w:pPr>
            <w:r>
              <w:t>OUT</w:t>
            </w:r>
          </w:p>
        </w:tc>
        <w:tc>
          <w:tcPr>
            <w:tcW w:w="3866" w:type="dxa"/>
            <w:shd w:val="clear" w:color="auto" w:fill="FFFFFF"/>
            <w:vAlign w:val="center"/>
          </w:tcPr>
          <w:p w14:paraId="71586B38" w14:textId="77777777" w:rsidR="002F7443" w:rsidRDefault="002F7443" w:rsidP="00CB610D">
            <w:pPr>
              <w:pStyle w:val="es-TableCell-Left"/>
            </w:pPr>
            <w:r>
              <w:t>Customer gender.</w:t>
            </w:r>
          </w:p>
        </w:tc>
      </w:tr>
      <w:tr w:rsidR="002F7443" w:rsidRPr="00495685" w14:paraId="41BE5F30" w14:textId="77777777" w:rsidTr="00CB610D">
        <w:tc>
          <w:tcPr>
            <w:tcW w:w="2686" w:type="dxa"/>
            <w:shd w:val="clear" w:color="auto" w:fill="FFFFFF"/>
            <w:tcMar>
              <w:left w:w="158" w:type="dxa"/>
              <w:right w:w="158" w:type="dxa"/>
            </w:tcMar>
            <w:vAlign w:val="center"/>
          </w:tcPr>
          <w:p w14:paraId="360DE781" w14:textId="77777777" w:rsidR="002F7443" w:rsidRDefault="002F7443" w:rsidP="00CB610D">
            <w:pPr>
              <w:pStyle w:val="es-TableCell-Left"/>
            </w:pPr>
            <w:r>
              <w:t>c_l_name</w:t>
            </w:r>
          </w:p>
        </w:tc>
        <w:tc>
          <w:tcPr>
            <w:tcW w:w="981" w:type="dxa"/>
            <w:shd w:val="clear" w:color="auto" w:fill="FFFFFF"/>
            <w:vAlign w:val="center"/>
          </w:tcPr>
          <w:p w14:paraId="4E771DD3" w14:textId="77777777" w:rsidR="002F7443" w:rsidRDefault="002F7443" w:rsidP="00CB610D">
            <w:pPr>
              <w:pStyle w:val="es-TableCell-Left"/>
            </w:pPr>
            <w:r>
              <w:t>OUT</w:t>
            </w:r>
          </w:p>
        </w:tc>
        <w:tc>
          <w:tcPr>
            <w:tcW w:w="3866" w:type="dxa"/>
            <w:shd w:val="clear" w:color="auto" w:fill="FFFFFF"/>
            <w:vAlign w:val="center"/>
          </w:tcPr>
          <w:p w14:paraId="4ABFF8F3" w14:textId="77777777" w:rsidR="002F7443" w:rsidRDefault="002F7443" w:rsidP="00CB610D">
            <w:pPr>
              <w:pStyle w:val="es-TableCell-Left"/>
            </w:pPr>
            <w:r>
              <w:t>Customer last name.</w:t>
            </w:r>
          </w:p>
        </w:tc>
      </w:tr>
      <w:tr w:rsidR="002F7443" w:rsidRPr="00495685" w14:paraId="56501365" w14:textId="77777777" w:rsidTr="00CB610D">
        <w:tc>
          <w:tcPr>
            <w:tcW w:w="2686" w:type="dxa"/>
            <w:shd w:val="clear" w:color="auto" w:fill="FFFFFF"/>
            <w:tcMar>
              <w:left w:w="158" w:type="dxa"/>
              <w:right w:w="158" w:type="dxa"/>
            </w:tcMar>
            <w:vAlign w:val="center"/>
          </w:tcPr>
          <w:p w14:paraId="3F569745" w14:textId="77777777" w:rsidR="002F7443" w:rsidRDefault="002F7443" w:rsidP="00CB610D">
            <w:pPr>
              <w:pStyle w:val="es-TableCell-Left"/>
            </w:pPr>
            <w:r>
              <w:t>c_local_1</w:t>
            </w:r>
          </w:p>
        </w:tc>
        <w:tc>
          <w:tcPr>
            <w:tcW w:w="981" w:type="dxa"/>
            <w:shd w:val="clear" w:color="auto" w:fill="FFFFFF"/>
            <w:vAlign w:val="center"/>
          </w:tcPr>
          <w:p w14:paraId="77F5FBF1" w14:textId="77777777" w:rsidR="002F7443" w:rsidRDefault="002F7443" w:rsidP="00CB610D">
            <w:pPr>
              <w:pStyle w:val="es-TableCell-Left"/>
            </w:pPr>
            <w:r>
              <w:t>OUT</w:t>
            </w:r>
          </w:p>
        </w:tc>
        <w:tc>
          <w:tcPr>
            <w:tcW w:w="3866" w:type="dxa"/>
            <w:shd w:val="clear" w:color="auto" w:fill="FFFFFF"/>
            <w:vAlign w:val="center"/>
          </w:tcPr>
          <w:p w14:paraId="32CF5080" w14:textId="77777777" w:rsidR="002F7443" w:rsidRDefault="002F7443" w:rsidP="00CB610D">
            <w:pPr>
              <w:pStyle w:val="es-TableCell-Left"/>
            </w:pPr>
            <w:r>
              <w:t>Customer’s first phone number.</w:t>
            </w:r>
          </w:p>
        </w:tc>
      </w:tr>
      <w:tr w:rsidR="002F7443" w:rsidRPr="00495685" w14:paraId="7A6BA85E" w14:textId="77777777" w:rsidTr="00CB610D">
        <w:tc>
          <w:tcPr>
            <w:tcW w:w="2686" w:type="dxa"/>
            <w:shd w:val="clear" w:color="auto" w:fill="FFFFFF"/>
            <w:tcMar>
              <w:left w:w="158" w:type="dxa"/>
              <w:right w:w="158" w:type="dxa"/>
            </w:tcMar>
            <w:vAlign w:val="center"/>
          </w:tcPr>
          <w:p w14:paraId="5904DBD0" w14:textId="77777777" w:rsidR="002F7443" w:rsidRDefault="002F7443" w:rsidP="00CB610D">
            <w:pPr>
              <w:pStyle w:val="es-TableCell-Left"/>
            </w:pPr>
            <w:r>
              <w:t>c_local_2</w:t>
            </w:r>
          </w:p>
        </w:tc>
        <w:tc>
          <w:tcPr>
            <w:tcW w:w="981" w:type="dxa"/>
            <w:shd w:val="clear" w:color="auto" w:fill="FFFFFF"/>
            <w:vAlign w:val="center"/>
          </w:tcPr>
          <w:p w14:paraId="2A719766" w14:textId="77777777" w:rsidR="002F7443" w:rsidRDefault="002F7443" w:rsidP="00CB610D">
            <w:pPr>
              <w:pStyle w:val="es-TableCell-Left"/>
            </w:pPr>
            <w:r>
              <w:t>OUT</w:t>
            </w:r>
          </w:p>
        </w:tc>
        <w:tc>
          <w:tcPr>
            <w:tcW w:w="3866" w:type="dxa"/>
            <w:shd w:val="clear" w:color="auto" w:fill="FFFFFF"/>
            <w:vAlign w:val="center"/>
          </w:tcPr>
          <w:p w14:paraId="62C9FFEA" w14:textId="77777777" w:rsidR="002F7443" w:rsidRDefault="002F7443" w:rsidP="00CB610D">
            <w:pPr>
              <w:pStyle w:val="es-TableCell-Left"/>
            </w:pPr>
            <w:r>
              <w:t>Customer’s second phone number.</w:t>
            </w:r>
          </w:p>
        </w:tc>
      </w:tr>
      <w:tr w:rsidR="002F7443" w:rsidRPr="00495685" w14:paraId="023F3CA3" w14:textId="77777777" w:rsidTr="00CB610D">
        <w:tc>
          <w:tcPr>
            <w:tcW w:w="2686" w:type="dxa"/>
            <w:shd w:val="clear" w:color="auto" w:fill="FFFFFF"/>
            <w:tcMar>
              <w:left w:w="158" w:type="dxa"/>
              <w:right w:w="158" w:type="dxa"/>
            </w:tcMar>
            <w:vAlign w:val="center"/>
          </w:tcPr>
          <w:p w14:paraId="0F2721BA" w14:textId="77777777" w:rsidR="002F7443" w:rsidRDefault="002F7443" w:rsidP="00CB610D">
            <w:pPr>
              <w:pStyle w:val="es-TableCell-Left"/>
            </w:pPr>
            <w:r>
              <w:t>c_local_3</w:t>
            </w:r>
          </w:p>
        </w:tc>
        <w:tc>
          <w:tcPr>
            <w:tcW w:w="981" w:type="dxa"/>
            <w:shd w:val="clear" w:color="auto" w:fill="FFFFFF"/>
            <w:vAlign w:val="center"/>
          </w:tcPr>
          <w:p w14:paraId="6B458E8C" w14:textId="77777777" w:rsidR="002F7443" w:rsidRDefault="002F7443" w:rsidP="00CB610D">
            <w:pPr>
              <w:pStyle w:val="es-TableCell-Left"/>
            </w:pPr>
            <w:r>
              <w:t>OUT</w:t>
            </w:r>
          </w:p>
        </w:tc>
        <w:tc>
          <w:tcPr>
            <w:tcW w:w="3866" w:type="dxa"/>
            <w:shd w:val="clear" w:color="auto" w:fill="FFFFFF"/>
            <w:vAlign w:val="center"/>
          </w:tcPr>
          <w:p w14:paraId="667A709E" w14:textId="77777777" w:rsidR="002F7443" w:rsidRDefault="002F7443" w:rsidP="00CB610D">
            <w:pPr>
              <w:pStyle w:val="es-TableCell-Left"/>
            </w:pPr>
            <w:r>
              <w:t>Customer’s third phone number.</w:t>
            </w:r>
          </w:p>
        </w:tc>
      </w:tr>
      <w:tr w:rsidR="002F7443" w:rsidRPr="00495685" w14:paraId="03F8FD5E" w14:textId="77777777" w:rsidTr="00CB610D">
        <w:tc>
          <w:tcPr>
            <w:tcW w:w="2686" w:type="dxa"/>
            <w:shd w:val="clear" w:color="auto" w:fill="FFFFFF"/>
            <w:tcMar>
              <w:left w:w="158" w:type="dxa"/>
              <w:right w:w="158" w:type="dxa"/>
            </w:tcMar>
            <w:vAlign w:val="center"/>
          </w:tcPr>
          <w:p w14:paraId="4F05E785" w14:textId="77777777" w:rsidR="002F7443" w:rsidRDefault="002F7443" w:rsidP="00CB610D">
            <w:pPr>
              <w:pStyle w:val="es-TableCell-Left"/>
            </w:pPr>
            <w:r>
              <w:t>c_m_name</w:t>
            </w:r>
          </w:p>
        </w:tc>
        <w:tc>
          <w:tcPr>
            <w:tcW w:w="981" w:type="dxa"/>
            <w:shd w:val="clear" w:color="auto" w:fill="FFFFFF"/>
            <w:vAlign w:val="center"/>
          </w:tcPr>
          <w:p w14:paraId="308FBCE6" w14:textId="77777777" w:rsidR="002F7443" w:rsidRDefault="002F7443" w:rsidP="00CB610D">
            <w:pPr>
              <w:pStyle w:val="es-TableCell-Left"/>
            </w:pPr>
            <w:r>
              <w:t>OUT</w:t>
            </w:r>
          </w:p>
        </w:tc>
        <w:tc>
          <w:tcPr>
            <w:tcW w:w="3866" w:type="dxa"/>
            <w:shd w:val="clear" w:color="auto" w:fill="FFFFFF"/>
            <w:vAlign w:val="center"/>
          </w:tcPr>
          <w:p w14:paraId="154E9D66" w14:textId="77777777" w:rsidR="002F7443" w:rsidRDefault="002F7443" w:rsidP="00CB610D">
            <w:pPr>
              <w:pStyle w:val="es-TableCell-Left"/>
            </w:pPr>
            <w:r>
              <w:t>Customer middle name.</w:t>
            </w:r>
          </w:p>
        </w:tc>
      </w:tr>
      <w:tr w:rsidR="002F7443" w:rsidRPr="00495685" w14:paraId="725FEE82" w14:textId="77777777" w:rsidTr="00CB610D">
        <w:tc>
          <w:tcPr>
            <w:tcW w:w="2686" w:type="dxa"/>
            <w:shd w:val="clear" w:color="auto" w:fill="FFFFFF"/>
            <w:tcMar>
              <w:left w:w="158" w:type="dxa"/>
              <w:right w:w="158" w:type="dxa"/>
            </w:tcMar>
            <w:vAlign w:val="center"/>
          </w:tcPr>
          <w:p w14:paraId="021CB22E" w14:textId="77777777" w:rsidR="002F7443" w:rsidRDefault="002F7443" w:rsidP="00CB610D">
            <w:pPr>
              <w:pStyle w:val="es-TableCell-Left"/>
            </w:pPr>
            <w:r>
              <w:t>c_st_id</w:t>
            </w:r>
          </w:p>
        </w:tc>
        <w:tc>
          <w:tcPr>
            <w:tcW w:w="981" w:type="dxa"/>
            <w:shd w:val="clear" w:color="auto" w:fill="FFFFFF"/>
            <w:vAlign w:val="center"/>
          </w:tcPr>
          <w:p w14:paraId="21EC3693" w14:textId="77777777" w:rsidR="002F7443" w:rsidRDefault="002F7443" w:rsidP="00CB610D">
            <w:pPr>
              <w:pStyle w:val="es-TableCell-Left"/>
            </w:pPr>
            <w:r>
              <w:t>OUT</w:t>
            </w:r>
          </w:p>
        </w:tc>
        <w:tc>
          <w:tcPr>
            <w:tcW w:w="3866" w:type="dxa"/>
            <w:shd w:val="clear" w:color="auto" w:fill="FFFFFF"/>
            <w:vAlign w:val="center"/>
          </w:tcPr>
          <w:p w14:paraId="7DF67127" w14:textId="77777777" w:rsidR="002F7443" w:rsidRDefault="002F7443" w:rsidP="00CB610D">
            <w:pPr>
              <w:pStyle w:val="es-TableCell-Left"/>
            </w:pPr>
            <w:r>
              <w:t>Customer Status id.</w:t>
            </w:r>
          </w:p>
        </w:tc>
      </w:tr>
      <w:tr w:rsidR="002F7443" w:rsidRPr="00495685" w14:paraId="7381275D" w14:textId="77777777" w:rsidTr="00CB610D">
        <w:tc>
          <w:tcPr>
            <w:tcW w:w="2686" w:type="dxa"/>
            <w:shd w:val="clear" w:color="auto" w:fill="FFFFFF"/>
            <w:tcMar>
              <w:left w:w="158" w:type="dxa"/>
              <w:right w:w="158" w:type="dxa"/>
            </w:tcMar>
            <w:vAlign w:val="center"/>
          </w:tcPr>
          <w:p w14:paraId="654DEF7B" w14:textId="77777777" w:rsidR="002F7443" w:rsidRDefault="002F7443" w:rsidP="00CB610D">
            <w:pPr>
              <w:pStyle w:val="es-TableCell-Left"/>
            </w:pPr>
            <w:r>
              <w:t>c_tier</w:t>
            </w:r>
          </w:p>
        </w:tc>
        <w:tc>
          <w:tcPr>
            <w:tcW w:w="981" w:type="dxa"/>
            <w:shd w:val="clear" w:color="auto" w:fill="FFFFFF"/>
            <w:vAlign w:val="center"/>
          </w:tcPr>
          <w:p w14:paraId="79E91E11" w14:textId="77777777" w:rsidR="002F7443" w:rsidRDefault="002F7443" w:rsidP="00CB610D">
            <w:pPr>
              <w:pStyle w:val="es-TableCell-Left"/>
            </w:pPr>
            <w:r>
              <w:t>OUT</w:t>
            </w:r>
          </w:p>
        </w:tc>
        <w:tc>
          <w:tcPr>
            <w:tcW w:w="3866" w:type="dxa"/>
            <w:shd w:val="clear" w:color="auto" w:fill="FFFFFF"/>
            <w:vAlign w:val="center"/>
          </w:tcPr>
          <w:p w14:paraId="7F3370F3" w14:textId="77777777" w:rsidR="002F7443" w:rsidRDefault="002F7443" w:rsidP="00CB610D">
            <w:pPr>
              <w:pStyle w:val="es-TableCell-Left"/>
            </w:pPr>
            <w:r>
              <w:t>Customer tier.</w:t>
            </w:r>
          </w:p>
        </w:tc>
      </w:tr>
      <w:tr w:rsidR="002F7443" w:rsidRPr="00495685" w14:paraId="58E5D7AD" w14:textId="77777777" w:rsidTr="00CB610D">
        <w:tc>
          <w:tcPr>
            <w:tcW w:w="2686" w:type="dxa"/>
            <w:shd w:val="clear" w:color="auto" w:fill="FFFFFF"/>
            <w:tcMar>
              <w:left w:w="158" w:type="dxa"/>
              <w:right w:w="158" w:type="dxa"/>
            </w:tcMar>
            <w:vAlign w:val="center"/>
          </w:tcPr>
          <w:p w14:paraId="3CD01C30" w14:textId="77777777" w:rsidR="002F7443" w:rsidRDefault="002F7443" w:rsidP="00CB610D">
            <w:pPr>
              <w:pStyle w:val="es-TableCell-Left"/>
            </w:pPr>
            <w:r>
              <w:t>cash_bal[max_acct_len]</w:t>
            </w:r>
          </w:p>
        </w:tc>
        <w:tc>
          <w:tcPr>
            <w:tcW w:w="981" w:type="dxa"/>
            <w:shd w:val="clear" w:color="auto" w:fill="FFFFFF"/>
            <w:vAlign w:val="center"/>
          </w:tcPr>
          <w:p w14:paraId="16D62B97" w14:textId="77777777" w:rsidR="002F7443" w:rsidRDefault="002F7443" w:rsidP="00CB610D">
            <w:pPr>
              <w:pStyle w:val="es-TableCell-Left"/>
            </w:pPr>
            <w:r>
              <w:t>OUT</w:t>
            </w:r>
          </w:p>
        </w:tc>
        <w:tc>
          <w:tcPr>
            <w:tcW w:w="3866" w:type="dxa"/>
            <w:shd w:val="clear" w:color="auto" w:fill="FFFFFF"/>
            <w:vAlign w:val="center"/>
          </w:tcPr>
          <w:p w14:paraId="315304A4" w14:textId="77777777" w:rsidR="002F7443" w:rsidRDefault="002F7443" w:rsidP="00CB610D">
            <w:pPr>
              <w:pStyle w:val="es-TableCell-Left"/>
            </w:pPr>
            <w:r>
              <w:t>Array of cash balances for each customer account.</w:t>
            </w:r>
          </w:p>
        </w:tc>
      </w:tr>
      <w:tr w:rsidR="002F7443" w:rsidRPr="00495685" w14:paraId="3EE60616" w14:textId="77777777" w:rsidTr="00CB610D">
        <w:tc>
          <w:tcPr>
            <w:tcW w:w="2686" w:type="dxa"/>
            <w:shd w:val="clear" w:color="auto" w:fill="FFFFFF"/>
            <w:tcMar>
              <w:left w:w="158" w:type="dxa"/>
              <w:right w:w="158" w:type="dxa"/>
            </w:tcMar>
            <w:vAlign w:val="center"/>
          </w:tcPr>
          <w:p w14:paraId="048FE85C" w14:textId="77777777" w:rsidR="002F7443" w:rsidRDefault="002F7443" w:rsidP="00CB610D">
            <w:pPr>
              <w:pStyle w:val="es-TableCell-Left"/>
            </w:pPr>
            <w:r>
              <w:t>hist_dts[max_hist_len]</w:t>
            </w:r>
          </w:p>
        </w:tc>
        <w:tc>
          <w:tcPr>
            <w:tcW w:w="981" w:type="dxa"/>
            <w:shd w:val="clear" w:color="auto" w:fill="FFFFFF"/>
            <w:vAlign w:val="center"/>
          </w:tcPr>
          <w:p w14:paraId="1FD1C31A" w14:textId="77777777" w:rsidR="002F7443" w:rsidRDefault="002F7443" w:rsidP="00CB610D">
            <w:pPr>
              <w:pStyle w:val="es-TableCell-Left"/>
            </w:pPr>
            <w:r>
              <w:t>OUT</w:t>
            </w:r>
          </w:p>
        </w:tc>
        <w:tc>
          <w:tcPr>
            <w:tcW w:w="3866" w:type="dxa"/>
            <w:shd w:val="clear" w:color="auto" w:fill="FFFFFF"/>
            <w:vAlign w:val="center"/>
          </w:tcPr>
          <w:p w14:paraId="4D368054" w14:textId="77777777" w:rsidR="002F7443" w:rsidRDefault="002F7443" w:rsidP="00CB610D">
            <w:pPr>
              <w:pStyle w:val="es-TableCell-Left"/>
            </w:pPr>
            <w:r>
              <w:t>Date for each transaction date from the transaction history</w:t>
            </w:r>
          </w:p>
        </w:tc>
      </w:tr>
      <w:tr w:rsidR="002F7443" w:rsidRPr="00495685" w14:paraId="40D61F00" w14:textId="77777777" w:rsidTr="00CB610D">
        <w:tc>
          <w:tcPr>
            <w:tcW w:w="2686" w:type="dxa"/>
            <w:shd w:val="clear" w:color="auto" w:fill="FFFFFF"/>
            <w:tcMar>
              <w:left w:w="158" w:type="dxa"/>
              <w:right w:w="158" w:type="dxa"/>
            </w:tcMar>
            <w:vAlign w:val="center"/>
          </w:tcPr>
          <w:p w14:paraId="19843F3B" w14:textId="77777777" w:rsidR="002F7443" w:rsidRDefault="002F7443" w:rsidP="00CB610D">
            <w:pPr>
              <w:pStyle w:val="es-TableCell-Left"/>
            </w:pPr>
            <w:r>
              <w:t>hist_len</w:t>
            </w:r>
          </w:p>
        </w:tc>
        <w:tc>
          <w:tcPr>
            <w:tcW w:w="981" w:type="dxa"/>
            <w:shd w:val="clear" w:color="auto" w:fill="FFFFFF"/>
            <w:vAlign w:val="center"/>
          </w:tcPr>
          <w:p w14:paraId="017A679F" w14:textId="77777777" w:rsidR="002F7443" w:rsidRDefault="002F7443" w:rsidP="00CB610D">
            <w:pPr>
              <w:pStyle w:val="es-TableCell-Left"/>
            </w:pPr>
            <w:r>
              <w:t>OUT</w:t>
            </w:r>
          </w:p>
        </w:tc>
        <w:tc>
          <w:tcPr>
            <w:tcW w:w="3866" w:type="dxa"/>
            <w:shd w:val="clear" w:color="auto" w:fill="FFFFFF"/>
            <w:vAlign w:val="center"/>
          </w:tcPr>
          <w:p w14:paraId="4FE5E02E" w14:textId="77777777" w:rsidR="002F7443" w:rsidRDefault="002F7443" w:rsidP="00CB610D">
            <w:pPr>
              <w:pStyle w:val="es-TableCell-Left"/>
            </w:pPr>
            <w:r>
              <w:t>Number of records from the transaction history</w:t>
            </w:r>
          </w:p>
        </w:tc>
      </w:tr>
      <w:tr w:rsidR="002F7443" w:rsidRPr="00495685" w14:paraId="25EEF620" w14:textId="77777777" w:rsidTr="00CB610D">
        <w:tc>
          <w:tcPr>
            <w:tcW w:w="2686" w:type="dxa"/>
            <w:shd w:val="clear" w:color="auto" w:fill="FFFFFF"/>
            <w:tcMar>
              <w:left w:w="158" w:type="dxa"/>
              <w:right w:w="158" w:type="dxa"/>
            </w:tcMar>
            <w:vAlign w:val="center"/>
          </w:tcPr>
          <w:p w14:paraId="71702394" w14:textId="77777777" w:rsidR="002F7443" w:rsidRDefault="002F7443" w:rsidP="00CB610D">
            <w:pPr>
              <w:pStyle w:val="es-TableCell-Left"/>
            </w:pPr>
            <w:r>
              <w:t>qty[max_hist_len]</w:t>
            </w:r>
          </w:p>
        </w:tc>
        <w:tc>
          <w:tcPr>
            <w:tcW w:w="981" w:type="dxa"/>
            <w:shd w:val="clear" w:color="auto" w:fill="FFFFFF"/>
            <w:vAlign w:val="center"/>
          </w:tcPr>
          <w:p w14:paraId="7611EA23" w14:textId="77777777" w:rsidR="002F7443" w:rsidRDefault="002F7443" w:rsidP="00CB610D">
            <w:pPr>
              <w:pStyle w:val="es-TableCell-Left"/>
            </w:pPr>
            <w:r>
              <w:t>OUT</w:t>
            </w:r>
          </w:p>
        </w:tc>
        <w:tc>
          <w:tcPr>
            <w:tcW w:w="3866" w:type="dxa"/>
            <w:shd w:val="clear" w:color="auto" w:fill="FFFFFF"/>
            <w:vAlign w:val="center"/>
          </w:tcPr>
          <w:p w14:paraId="285026D8" w14:textId="77777777" w:rsidR="002F7443" w:rsidRDefault="002F7443" w:rsidP="00CB610D">
            <w:pPr>
              <w:pStyle w:val="es-TableCell-Left"/>
            </w:pPr>
            <w:r>
              <w:t>Number of shares involved in each event from history</w:t>
            </w:r>
          </w:p>
        </w:tc>
      </w:tr>
      <w:tr w:rsidR="002F7443" w:rsidRPr="00495685" w14:paraId="05AC867F" w14:textId="77777777" w:rsidTr="00CB610D">
        <w:tc>
          <w:tcPr>
            <w:tcW w:w="2686" w:type="dxa"/>
            <w:shd w:val="clear" w:color="auto" w:fill="FFFFFF"/>
            <w:tcMar>
              <w:left w:w="158" w:type="dxa"/>
              <w:right w:w="158" w:type="dxa"/>
            </w:tcMar>
            <w:vAlign w:val="center"/>
          </w:tcPr>
          <w:p w14:paraId="5B64F24E" w14:textId="77777777" w:rsidR="002F7443" w:rsidRDefault="002F7443" w:rsidP="00CB610D">
            <w:pPr>
              <w:pStyle w:val="es-TableCell-Left"/>
            </w:pPr>
            <w:r>
              <w:t>status</w:t>
            </w:r>
          </w:p>
        </w:tc>
        <w:tc>
          <w:tcPr>
            <w:tcW w:w="981" w:type="dxa"/>
            <w:shd w:val="clear" w:color="auto" w:fill="FFFFFF"/>
            <w:vAlign w:val="center"/>
          </w:tcPr>
          <w:p w14:paraId="4AB07B85" w14:textId="77777777" w:rsidR="002F7443" w:rsidRDefault="002F7443" w:rsidP="00CB610D">
            <w:pPr>
              <w:pStyle w:val="es-TableCell-Left"/>
            </w:pPr>
            <w:r>
              <w:t>OUT</w:t>
            </w:r>
          </w:p>
        </w:tc>
        <w:tc>
          <w:tcPr>
            <w:tcW w:w="3866" w:type="dxa"/>
            <w:shd w:val="clear" w:color="auto" w:fill="FFFFFF"/>
            <w:vAlign w:val="center"/>
          </w:tcPr>
          <w:p w14:paraId="6F7F6758" w14:textId="77777777" w:rsidR="002F7443" w:rsidRDefault="002F7443" w:rsidP="00CB610D">
            <w:pPr>
              <w:pStyle w:val="es-TableCell-Left"/>
            </w:pPr>
            <w:r>
              <w:t>Code indicating the execution status for this transaction.</w:t>
            </w:r>
          </w:p>
        </w:tc>
      </w:tr>
      <w:tr w:rsidR="002F7443" w:rsidRPr="00495685" w14:paraId="2E11D00E" w14:textId="77777777" w:rsidTr="00CB610D">
        <w:tc>
          <w:tcPr>
            <w:tcW w:w="2686" w:type="dxa"/>
            <w:shd w:val="clear" w:color="auto" w:fill="FFFFFF"/>
            <w:tcMar>
              <w:left w:w="158" w:type="dxa"/>
              <w:right w:w="158" w:type="dxa"/>
            </w:tcMar>
            <w:vAlign w:val="center"/>
          </w:tcPr>
          <w:p w14:paraId="46B05C6D" w14:textId="77777777" w:rsidR="002F7443" w:rsidRDefault="002F7443" w:rsidP="00CB610D">
            <w:pPr>
              <w:pStyle w:val="es-TableCell-Left"/>
            </w:pPr>
            <w:r>
              <w:t>symbol[max_hist_len]</w:t>
            </w:r>
          </w:p>
        </w:tc>
        <w:tc>
          <w:tcPr>
            <w:tcW w:w="981" w:type="dxa"/>
            <w:shd w:val="clear" w:color="auto" w:fill="FFFFFF"/>
            <w:vAlign w:val="center"/>
          </w:tcPr>
          <w:p w14:paraId="76D69477" w14:textId="77777777" w:rsidR="002F7443" w:rsidRDefault="002F7443" w:rsidP="00CB610D">
            <w:pPr>
              <w:pStyle w:val="es-TableCell-Left"/>
            </w:pPr>
            <w:r>
              <w:t>OUT</w:t>
            </w:r>
          </w:p>
        </w:tc>
        <w:tc>
          <w:tcPr>
            <w:tcW w:w="3866" w:type="dxa"/>
            <w:shd w:val="clear" w:color="auto" w:fill="FFFFFF"/>
            <w:vAlign w:val="center"/>
          </w:tcPr>
          <w:p w14:paraId="210A9564" w14:textId="77777777" w:rsidR="002F7443" w:rsidRDefault="002F7443" w:rsidP="00CB610D">
            <w:pPr>
              <w:pStyle w:val="es-TableCell-Left"/>
            </w:pPr>
            <w:r>
              <w:t>Security involved in each event from history.</w:t>
            </w:r>
          </w:p>
        </w:tc>
      </w:tr>
      <w:tr w:rsidR="002F7443" w:rsidRPr="00495685" w14:paraId="765D1F0E" w14:textId="77777777" w:rsidTr="00CB610D">
        <w:tc>
          <w:tcPr>
            <w:tcW w:w="2686" w:type="dxa"/>
            <w:shd w:val="clear" w:color="auto" w:fill="FFFFFF"/>
            <w:tcMar>
              <w:left w:w="158" w:type="dxa"/>
              <w:right w:w="158" w:type="dxa"/>
            </w:tcMar>
            <w:vAlign w:val="center"/>
          </w:tcPr>
          <w:p w14:paraId="7C6781CC" w14:textId="77777777" w:rsidR="002F7443" w:rsidRDefault="002F7443" w:rsidP="00CB610D">
            <w:pPr>
              <w:pStyle w:val="es-TableCell-Left"/>
            </w:pPr>
            <w:r>
              <w:t>trade_id[max_hist_len]</w:t>
            </w:r>
          </w:p>
        </w:tc>
        <w:tc>
          <w:tcPr>
            <w:tcW w:w="981" w:type="dxa"/>
            <w:shd w:val="clear" w:color="auto" w:fill="FFFFFF"/>
            <w:vAlign w:val="center"/>
          </w:tcPr>
          <w:p w14:paraId="29EB71B6" w14:textId="77777777" w:rsidR="002F7443" w:rsidRDefault="002F7443" w:rsidP="00CB610D">
            <w:pPr>
              <w:pStyle w:val="es-TableCell-Left"/>
            </w:pPr>
            <w:r>
              <w:t>OUT</w:t>
            </w:r>
          </w:p>
        </w:tc>
        <w:tc>
          <w:tcPr>
            <w:tcW w:w="3866" w:type="dxa"/>
            <w:shd w:val="clear" w:color="auto" w:fill="FFFFFF"/>
            <w:vAlign w:val="center"/>
          </w:tcPr>
          <w:p w14:paraId="48761DAC" w14:textId="77777777" w:rsidR="002F7443" w:rsidRDefault="002F7443" w:rsidP="00CB610D">
            <w:pPr>
              <w:pStyle w:val="es-TableCell-Left"/>
            </w:pPr>
            <w:r>
              <w:t>Trade ID for each event from history.</w:t>
            </w:r>
          </w:p>
        </w:tc>
      </w:tr>
      <w:tr w:rsidR="002F7443" w:rsidRPr="00495685" w14:paraId="3C1978BE" w14:textId="77777777" w:rsidTr="00CB610D">
        <w:tc>
          <w:tcPr>
            <w:tcW w:w="2686" w:type="dxa"/>
            <w:shd w:val="clear" w:color="auto" w:fill="FFFFFF"/>
            <w:tcMar>
              <w:left w:w="158" w:type="dxa"/>
              <w:right w:w="158" w:type="dxa"/>
            </w:tcMar>
            <w:vAlign w:val="center"/>
          </w:tcPr>
          <w:p w14:paraId="6D7D588A" w14:textId="77777777" w:rsidR="002F7443" w:rsidRDefault="002F7443" w:rsidP="00CB610D">
            <w:pPr>
              <w:pStyle w:val="es-TableCell-Left"/>
            </w:pPr>
            <w:r>
              <w:t>trade_status[max_hist_len]</w:t>
            </w:r>
          </w:p>
        </w:tc>
        <w:tc>
          <w:tcPr>
            <w:tcW w:w="981" w:type="dxa"/>
            <w:shd w:val="clear" w:color="auto" w:fill="FFFFFF"/>
            <w:vAlign w:val="center"/>
          </w:tcPr>
          <w:p w14:paraId="7CBA9B18" w14:textId="77777777" w:rsidR="002F7443" w:rsidRDefault="002F7443" w:rsidP="00CB610D">
            <w:pPr>
              <w:pStyle w:val="es-TableCell-Left"/>
            </w:pPr>
            <w:r>
              <w:t>OUT</w:t>
            </w:r>
          </w:p>
        </w:tc>
        <w:tc>
          <w:tcPr>
            <w:tcW w:w="3866" w:type="dxa"/>
            <w:shd w:val="clear" w:color="auto" w:fill="FFFFFF"/>
            <w:vAlign w:val="center"/>
          </w:tcPr>
          <w:p w14:paraId="1DDCD664" w14:textId="77777777" w:rsidR="002F7443" w:rsidRDefault="002F7443" w:rsidP="00CB610D">
            <w:pPr>
              <w:pStyle w:val="es-TableCell-Left"/>
            </w:pPr>
            <w:r>
              <w:t>Trade Status for each event from history.</w:t>
            </w:r>
          </w:p>
        </w:tc>
      </w:tr>
      <w:tr w:rsidR="002F7443" w:rsidRPr="00495685" w14:paraId="22B73DA8" w14:textId="77777777" w:rsidTr="00CB610D">
        <w:tc>
          <w:tcPr>
            <w:tcW w:w="7533"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839F6A1" w14:textId="77777777" w:rsidR="002F7443" w:rsidRDefault="002F7443" w:rsidP="00CB610D">
            <w:pPr>
              <w:pStyle w:val="esTableTail"/>
            </w:pPr>
          </w:p>
        </w:tc>
      </w:tr>
    </w:tbl>
    <w:p w14:paraId="6AC50E3A" w14:textId="77777777" w:rsidR="002F7443" w:rsidRDefault="002F7443" w:rsidP="002F7443">
      <w:pPr>
        <w:pStyle w:val="es-ClauseL4-Title"/>
      </w:pPr>
      <w:r>
        <w:t>Customer-Position Transaction Database Footprint</w:t>
      </w:r>
    </w:p>
    <w:p w14:paraId="24BFA9C1" w14:textId="77777777" w:rsidR="002F7443" w:rsidRDefault="002F7443" w:rsidP="002F7443">
      <w:pPr>
        <w:pStyle w:val="es-ClauseWording-Align"/>
      </w:pPr>
      <w:r>
        <w:t xml:space="preserve">The Customer-Position </w:t>
      </w:r>
      <w:r>
        <w:rPr>
          <w:rStyle w:val="es-FontDef-Term"/>
        </w:rPr>
        <w:t>Database Footprint</w:t>
      </w:r>
      <w:r>
        <w:t xml:space="preserve"> is as follows:</w:t>
      </w:r>
    </w:p>
    <w:tbl>
      <w:tblPr>
        <w:tblW w:w="7092"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96"/>
        <w:gridCol w:w="13"/>
        <w:gridCol w:w="1817"/>
        <w:gridCol w:w="1086"/>
        <w:gridCol w:w="990"/>
        <w:gridCol w:w="990"/>
      </w:tblGrid>
      <w:tr w:rsidR="002F7443" w:rsidRPr="003F1BB5" w14:paraId="196497C9" w14:textId="77777777" w:rsidTr="00CB610D">
        <w:trPr>
          <w:trHeight w:val="453"/>
        </w:trPr>
        <w:tc>
          <w:tcPr>
            <w:tcW w:w="7092" w:type="dxa"/>
            <w:gridSpan w:val="6"/>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E00D21" w14:textId="77777777" w:rsidR="002F7443" w:rsidRPr="001A5A57" w:rsidRDefault="002F7443" w:rsidP="00CB610D">
            <w:pPr>
              <w:pStyle w:val="es-TableCell-Center"/>
              <w:rPr>
                <w:rStyle w:val="es-FontHeader"/>
              </w:rPr>
            </w:pPr>
            <w:r w:rsidRPr="001A5A57">
              <w:rPr>
                <w:rStyle w:val="es-FontHeader"/>
              </w:rPr>
              <w:t xml:space="preserve">Customer-Position </w:t>
            </w:r>
            <w:r>
              <w:rPr>
                <w:rStyle w:val="es-FontHeader"/>
              </w:rPr>
              <w:t>Database Footprint</w:t>
            </w:r>
          </w:p>
        </w:tc>
      </w:tr>
      <w:tr w:rsidR="002F7443" w:rsidRPr="003F1BB5" w14:paraId="3E4AE422" w14:textId="77777777" w:rsidTr="00CB610D">
        <w:tc>
          <w:tcPr>
            <w:tcW w:w="2196" w:type="dxa"/>
            <w:vMerge w:val="restart"/>
            <w:tcBorders>
              <w:top w:val="single" w:sz="12" w:space="0" w:color="auto"/>
            </w:tcBorders>
            <w:shd w:val="clear" w:color="auto" w:fill="E6E6E6"/>
            <w:tcMar>
              <w:left w:w="158" w:type="dxa"/>
              <w:right w:w="158" w:type="dxa"/>
            </w:tcMar>
            <w:vAlign w:val="center"/>
          </w:tcPr>
          <w:p w14:paraId="431FC9F8" w14:textId="77777777" w:rsidR="002F7443" w:rsidRPr="001A5A57" w:rsidRDefault="002F7443" w:rsidP="00CB610D">
            <w:pPr>
              <w:pStyle w:val="es-TableCell-Center"/>
              <w:rPr>
                <w:rStyle w:val="es-FontHeader"/>
              </w:rPr>
            </w:pPr>
            <w:r w:rsidRPr="001A5A57">
              <w:rPr>
                <w:rStyle w:val="es-FontHeader"/>
              </w:rPr>
              <w:t>Table Name</w:t>
            </w:r>
          </w:p>
        </w:tc>
        <w:tc>
          <w:tcPr>
            <w:tcW w:w="1830" w:type="dxa"/>
            <w:gridSpan w:val="2"/>
            <w:vMerge w:val="restart"/>
            <w:tcBorders>
              <w:top w:val="single" w:sz="12" w:space="0" w:color="auto"/>
            </w:tcBorders>
            <w:shd w:val="clear" w:color="auto" w:fill="E6E6E6"/>
            <w:vAlign w:val="center"/>
          </w:tcPr>
          <w:p w14:paraId="359401AA" w14:textId="77777777" w:rsidR="002F7443" w:rsidRPr="001A5A57" w:rsidRDefault="002F7443" w:rsidP="00CB610D">
            <w:pPr>
              <w:pStyle w:val="es-TableCell-Center"/>
              <w:rPr>
                <w:rStyle w:val="es-FontHeader"/>
              </w:rPr>
            </w:pPr>
            <w:r w:rsidRPr="001A5A57">
              <w:rPr>
                <w:rStyle w:val="es-FontHeader"/>
              </w:rPr>
              <w:t>Column</w:t>
            </w:r>
          </w:p>
        </w:tc>
        <w:tc>
          <w:tcPr>
            <w:tcW w:w="3066" w:type="dxa"/>
            <w:gridSpan w:val="3"/>
            <w:tcBorders>
              <w:top w:val="single" w:sz="12" w:space="0" w:color="auto"/>
            </w:tcBorders>
            <w:shd w:val="clear" w:color="auto" w:fill="E6E6E6"/>
            <w:tcMar>
              <w:top w:w="14" w:type="dxa"/>
              <w:left w:w="115" w:type="dxa"/>
              <w:bottom w:w="14" w:type="dxa"/>
              <w:right w:w="115" w:type="dxa"/>
            </w:tcMar>
            <w:vAlign w:val="center"/>
          </w:tcPr>
          <w:p w14:paraId="0A10B70B" w14:textId="77777777" w:rsidR="002F7443" w:rsidRPr="001A5A57" w:rsidRDefault="002F7443" w:rsidP="00CB610D">
            <w:pPr>
              <w:pStyle w:val="es-TableCell-Center"/>
              <w:rPr>
                <w:rStyle w:val="es-FontHeader"/>
              </w:rPr>
            </w:pPr>
            <w:r w:rsidRPr="001A5A57">
              <w:rPr>
                <w:rStyle w:val="es-FontHeader"/>
              </w:rPr>
              <w:t>Frame</w:t>
            </w:r>
          </w:p>
        </w:tc>
      </w:tr>
      <w:tr w:rsidR="002F7443" w:rsidRPr="003F1BB5" w14:paraId="589203D8" w14:textId="77777777" w:rsidTr="00CB610D">
        <w:tc>
          <w:tcPr>
            <w:tcW w:w="2196" w:type="dxa"/>
            <w:vMerge/>
            <w:shd w:val="clear" w:color="auto" w:fill="E6E6E6"/>
            <w:tcMar>
              <w:left w:w="158" w:type="dxa"/>
              <w:right w:w="158" w:type="dxa"/>
            </w:tcMar>
            <w:vAlign w:val="center"/>
          </w:tcPr>
          <w:p w14:paraId="5A1EBC99" w14:textId="77777777" w:rsidR="002F7443" w:rsidRPr="001A5A57" w:rsidRDefault="002F7443" w:rsidP="00CB610D">
            <w:pPr>
              <w:pStyle w:val="es-TableCell-Center"/>
              <w:rPr>
                <w:rStyle w:val="es-FontHeader"/>
              </w:rPr>
            </w:pPr>
          </w:p>
        </w:tc>
        <w:tc>
          <w:tcPr>
            <w:tcW w:w="1830" w:type="dxa"/>
            <w:gridSpan w:val="2"/>
            <w:vMerge/>
            <w:shd w:val="clear" w:color="auto" w:fill="E6E6E6"/>
            <w:vAlign w:val="center"/>
          </w:tcPr>
          <w:p w14:paraId="68362806" w14:textId="77777777" w:rsidR="002F7443" w:rsidRPr="001A5A57" w:rsidRDefault="002F7443" w:rsidP="00CB610D">
            <w:pPr>
              <w:pStyle w:val="es-TableCell-Center"/>
              <w:rPr>
                <w:rStyle w:val="es-FontHeader"/>
              </w:rPr>
            </w:pPr>
          </w:p>
        </w:tc>
        <w:tc>
          <w:tcPr>
            <w:tcW w:w="1086" w:type="dxa"/>
            <w:shd w:val="clear" w:color="auto" w:fill="E6E6E6"/>
            <w:tcMar>
              <w:top w:w="14" w:type="dxa"/>
              <w:left w:w="115" w:type="dxa"/>
              <w:bottom w:w="14" w:type="dxa"/>
              <w:right w:w="115" w:type="dxa"/>
            </w:tcMar>
            <w:vAlign w:val="center"/>
          </w:tcPr>
          <w:p w14:paraId="00AA6459" w14:textId="77777777" w:rsidR="002F7443" w:rsidRPr="001A5A57" w:rsidRDefault="002F7443" w:rsidP="00CB610D">
            <w:pPr>
              <w:pStyle w:val="es-TableCell-Center"/>
              <w:rPr>
                <w:rStyle w:val="es-FontHeader"/>
              </w:rPr>
            </w:pPr>
            <w:r w:rsidRPr="001A5A57">
              <w:rPr>
                <w:rStyle w:val="es-FontHeader"/>
              </w:rPr>
              <w:t>1</w:t>
            </w:r>
          </w:p>
        </w:tc>
        <w:tc>
          <w:tcPr>
            <w:tcW w:w="990" w:type="dxa"/>
            <w:shd w:val="clear" w:color="auto" w:fill="E6E6E6"/>
            <w:vAlign w:val="center"/>
          </w:tcPr>
          <w:p w14:paraId="23D8489B" w14:textId="77777777" w:rsidR="002F7443" w:rsidRPr="001A5A57" w:rsidRDefault="002F7443" w:rsidP="00CB610D">
            <w:pPr>
              <w:pStyle w:val="es-TableCell-Center"/>
              <w:rPr>
                <w:rStyle w:val="es-FontHeader"/>
              </w:rPr>
            </w:pPr>
            <w:r w:rsidRPr="001A5A57">
              <w:rPr>
                <w:rStyle w:val="es-FontHeader"/>
              </w:rPr>
              <w:t>2*</w:t>
            </w:r>
          </w:p>
        </w:tc>
        <w:tc>
          <w:tcPr>
            <w:tcW w:w="990" w:type="dxa"/>
            <w:shd w:val="clear" w:color="auto" w:fill="E6E6E6"/>
            <w:vAlign w:val="center"/>
          </w:tcPr>
          <w:p w14:paraId="3B662479" w14:textId="77777777" w:rsidR="002F7443" w:rsidRPr="001A5A57" w:rsidRDefault="002F7443" w:rsidP="00CB610D">
            <w:pPr>
              <w:pStyle w:val="es-TableCell-Center"/>
              <w:rPr>
                <w:rStyle w:val="es-FontHeader"/>
              </w:rPr>
            </w:pPr>
            <w:r w:rsidRPr="001A5A57">
              <w:rPr>
                <w:rStyle w:val="es-FontHeader"/>
              </w:rPr>
              <w:t>3*</w:t>
            </w:r>
          </w:p>
        </w:tc>
      </w:tr>
      <w:tr w:rsidR="002F7443" w14:paraId="7393C947" w14:textId="77777777" w:rsidTr="00CB610D">
        <w:tc>
          <w:tcPr>
            <w:tcW w:w="2196" w:type="dxa"/>
            <w:vMerge w:val="restart"/>
            <w:shd w:val="clear" w:color="auto" w:fill="FFFFFF"/>
            <w:tcMar>
              <w:left w:w="158" w:type="dxa"/>
              <w:right w:w="158" w:type="dxa"/>
            </w:tcMar>
            <w:vAlign w:val="center"/>
          </w:tcPr>
          <w:p w14:paraId="74AA5B5E" w14:textId="77777777" w:rsidR="002F7443" w:rsidRDefault="002F7443" w:rsidP="00CB610D">
            <w:pPr>
              <w:pStyle w:val="es-TableCell-Left"/>
            </w:pPr>
            <w:r>
              <w:t>CUSTOMER</w:t>
            </w:r>
          </w:p>
        </w:tc>
        <w:tc>
          <w:tcPr>
            <w:tcW w:w="1830" w:type="dxa"/>
            <w:gridSpan w:val="2"/>
            <w:shd w:val="clear" w:color="auto" w:fill="FFFFFF"/>
            <w:vAlign w:val="center"/>
          </w:tcPr>
          <w:p w14:paraId="4680268D" w14:textId="77777777" w:rsidR="002F7443" w:rsidRDefault="002F7443" w:rsidP="00CB610D">
            <w:pPr>
              <w:pStyle w:val="es-TableCell-Left"/>
            </w:pPr>
            <w:r>
              <w:t>C_AD_ID</w:t>
            </w:r>
          </w:p>
        </w:tc>
        <w:tc>
          <w:tcPr>
            <w:tcW w:w="1086" w:type="dxa"/>
            <w:shd w:val="clear" w:color="auto" w:fill="FFFFFF"/>
            <w:vAlign w:val="center"/>
          </w:tcPr>
          <w:p w14:paraId="3D53BD60" w14:textId="77777777" w:rsidR="002F7443" w:rsidRDefault="002F7443" w:rsidP="00CB610D">
            <w:pPr>
              <w:pStyle w:val="es-TableCell-Left"/>
            </w:pPr>
            <w:r>
              <w:t>Return</w:t>
            </w:r>
          </w:p>
        </w:tc>
        <w:tc>
          <w:tcPr>
            <w:tcW w:w="990" w:type="dxa"/>
            <w:shd w:val="clear" w:color="auto" w:fill="FFFFFF"/>
            <w:vAlign w:val="center"/>
          </w:tcPr>
          <w:p w14:paraId="5094D0A9" w14:textId="77777777" w:rsidR="002F7443" w:rsidRDefault="002F7443" w:rsidP="00CB610D"/>
        </w:tc>
        <w:tc>
          <w:tcPr>
            <w:tcW w:w="990" w:type="dxa"/>
            <w:shd w:val="clear" w:color="auto" w:fill="FFFFFF"/>
            <w:vAlign w:val="center"/>
          </w:tcPr>
          <w:p w14:paraId="7815B37D" w14:textId="77777777" w:rsidR="002F7443" w:rsidRDefault="002F7443" w:rsidP="00CB610D"/>
        </w:tc>
      </w:tr>
      <w:tr w:rsidR="002F7443" w14:paraId="0BCC1E91" w14:textId="77777777" w:rsidTr="00CB610D">
        <w:tc>
          <w:tcPr>
            <w:tcW w:w="2196" w:type="dxa"/>
            <w:vMerge/>
            <w:shd w:val="clear" w:color="auto" w:fill="FFFFFF"/>
            <w:tcMar>
              <w:left w:w="158" w:type="dxa"/>
              <w:right w:w="158" w:type="dxa"/>
            </w:tcMar>
            <w:vAlign w:val="center"/>
          </w:tcPr>
          <w:p w14:paraId="079DA733" w14:textId="77777777" w:rsidR="002F7443" w:rsidRDefault="002F7443" w:rsidP="00CB610D"/>
        </w:tc>
        <w:tc>
          <w:tcPr>
            <w:tcW w:w="1830" w:type="dxa"/>
            <w:gridSpan w:val="2"/>
            <w:shd w:val="clear" w:color="auto" w:fill="FFFFFF"/>
            <w:vAlign w:val="center"/>
          </w:tcPr>
          <w:p w14:paraId="4624137D" w14:textId="77777777" w:rsidR="002F7443" w:rsidRDefault="002F7443" w:rsidP="00CB610D">
            <w:pPr>
              <w:pStyle w:val="es-TableCell-Left"/>
            </w:pPr>
            <w:r>
              <w:t>C_AREA_1</w:t>
            </w:r>
          </w:p>
        </w:tc>
        <w:tc>
          <w:tcPr>
            <w:tcW w:w="1086" w:type="dxa"/>
            <w:shd w:val="clear" w:color="auto" w:fill="FFFFFF"/>
            <w:vAlign w:val="center"/>
          </w:tcPr>
          <w:p w14:paraId="710C7295" w14:textId="77777777" w:rsidR="002F7443" w:rsidRDefault="002F7443" w:rsidP="00CB610D">
            <w:pPr>
              <w:pStyle w:val="es-TableCell-Left"/>
            </w:pPr>
            <w:r>
              <w:t>Return</w:t>
            </w:r>
          </w:p>
        </w:tc>
        <w:tc>
          <w:tcPr>
            <w:tcW w:w="990" w:type="dxa"/>
            <w:shd w:val="clear" w:color="auto" w:fill="FFFFFF"/>
            <w:vAlign w:val="center"/>
          </w:tcPr>
          <w:p w14:paraId="0594A59C" w14:textId="77777777" w:rsidR="002F7443" w:rsidRDefault="002F7443" w:rsidP="00CB610D"/>
        </w:tc>
        <w:tc>
          <w:tcPr>
            <w:tcW w:w="990" w:type="dxa"/>
            <w:shd w:val="clear" w:color="auto" w:fill="FFFFFF"/>
            <w:vAlign w:val="center"/>
          </w:tcPr>
          <w:p w14:paraId="32A1FF4E" w14:textId="77777777" w:rsidR="002F7443" w:rsidRDefault="002F7443" w:rsidP="00CB610D"/>
        </w:tc>
      </w:tr>
      <w:tr w:rsidR="002F7443" w14:paraId="39510D6A" w14:textId="77777777" w:rsidTr="00CB610D">
        <w:tc>
          <w:tcPr>
            <w:tcW w:w="2196" w:type="dxa"/>
            <w:vMerge/>
            <w:shd w:val="clear" w:color="auto" w:fill="FFFFFF"/>
            <w:tcMar>
              <w:left w:w="158" w:type="dxa"/>
              <w:right w:w="158" w:type="dxa"/>
            </w:tcMar>
            <w:vAlign w:val="center"/>
          </w:tcPr>
          <w:p w14:paraId="30BD623D" w14:textId="77777777" w:rsidR="002F7443" w:rsidRDefault="002F7443" w:rsidP="00CB610D"/>
        </w:tc>
        <w:tc>
          <w:tcPr>
            <w:tcW w:w="1830" w:type="dxa"/>
            <w:gridSpan w:val="2"/>
            <w:shd w:val="clear" w:color="auto" w:fill="FFFFFF"/>
            <w:vAlign w:val="center"/>
          </w:tcPr>
          <w:p w14:paraId="6C6E9586" w14:textId="77777777" w:rsidR="002F7443" w:rsidRDefault="002F7443" w:rsidP="00CB610D">
            <w:pPr>
              <w:pStyle w:val="es-TableCell-Left"/>
            </w:pPr>
            <w:r>
              <w:t>C_AREA_2</w:t>
            </w:r>
          </w:p>
        </w:tc>
        <w:tc>
          <w:tcPr>
            <w:tcW w:w="1086" w:type="dxa"/>
            <w:shd w:val="clear" w:color="auto" w:fill="FFFFFF"/>
            <w:vAlign w:val="center"/>
          </w:tcPr>
          <w:p w14:paraId="696B2DF0" w14:textId="77777777" w:rsidR="002F7443" w:rsidRDefault="002F7443" w:rsidP="00CB610D">
            <w:pPr>
              <w:pStyle w:val="es-TableCell-Left"/>
            </w:pPr>
            <w:r>
              <w:t>Return</w:t>
            </w:r>
          </w:p>
        </w:tc>
        <w:tc>
          <w:tcPr>
            <w:tcW w:w="990" w:type="dxa"/>
            <w:shd w:val="clear" w:color="auto" w:fill="FFFFFF"/>
            <w:vAlign w:val="center"/>
          </w:tcPr>
          <w:p w14:paraId="4FCE3E8E" w14:textId="77777777" w:rsidR="002F7443" w:rsidRDefault="002F7443" w:rsidP="00CB610D"/>
        </w:tc>
        <w:tc>
          <w:tcPr>
            <w:tcW w:w="990" w:type="dxa"/>
            <w:shd w:val="clear" w:color="auto" w:fill="FFFFFF"/>
            <w:vAlign w:val="center"/>
          </w:tcPr>
          <w:p w14:paraId="3642BCC8" w14:textId="77777777" w:rsidR="002F7443" w:rsidRDefault="002F7443" w:rsidP="00CB610D"/>
        </w:tc>
      </w:tr>
      <w:tr w:rsidR="002F7443" w14:paraId="1E525FA3" w14:textId="77777777" w:rsidTr="00CB610D">
        <w:tc>
          <w:tcPr>
            <w:tcW w:w="2196" w:type="dxa"/>
            <w:vMerge/>
            <w:shd w:val="clear" w:color="auto" w:fill="FFFFFF"/>
            <w:tcMar>
              <w:left w:w="158" w:type="dxa"/>
              <w:right w:w="158" w:type="dxa"/>
            </w:tcMar>
            <w:vAlign w:val="center"/>
          </w:tcPr>
          <w:p w14:paraId="757C5D4B" w14:textId="77777777" w:rsidR="002F7443" w:rsidRDefault="002F7443" w:rsidP="00CB610D"/>
        </w:tc>
        <w:tc>
          <w:tcPr>
            <w:tcW w:w="1830" w:type="dxa"/>
            <w:gridSpan w:val="2"/>
            <w:shd w:val="clear" w:color="auto" w:fill="FFFFFF"/>
            <w:vAlign w:val="center"/>
          </w:tcPr>
          <w:p w14:paraId="3F13F285" w14:textId="77777777" w:rsidR="002F7443" w:rsidRDefault="002F7443" w:rsidP="00CB610D">
            <w:pPr>
              <w:pStyle w:val="es-TableCell-Left"/>
            </w:pPr>
            <w:r>
              <w:t>C_AREA_3</w:t>
            </w:r>
          </w:p>
        </w:tc>
        <w:tc>
          <w:tcPr>
            <w:tcW w:w="1086" w:type="dxa"/>
            <w:shd w:val="clear" w:color="auto" w:fill="FFFFFF"/>
            <w:vAlign w:val="center"/>
          </w:tcPr>
          <w:p w14:paraId="7B4B9DEC" w14:textId="77777777" w:rsidR="002F7443" w:rsidRDefault="002F7443" w:rsidP="00CB610D">
            <w:pPr>
              <w:pStyle w:val="es-TableCell-Left"/>
            </w:pPr>
            <w:r>
              <w:t>Return</w:t>
            </w:r>
          </w:p>
        </w:tc>
        <w:tc>
          <w:tcPr>
            <w:tcW w:w="990" w:type="dxa"/>
            <w:shd w:val="clear" w:color="auto" w:fill="FFFFFF"/>
            <w:vAlign w:val="center"/>
          </w:tcPr>
          <w:p w14:paraId="1EF65D20" w14:textId="77777777" w:rsidR="002F7443" w:rsidRDefault="002F7443" w:rsidP="00CB610D"/>
        </w:tc>
        <w:tc>
          <w:tcPr>
            <w:tcW w:w="990" w:type="dxa"/>
            <w:shd w:val="clear" w:color="auto" w:fill="FFFFFF"/>
            <w:vAlign w:val="center"/>
          </w:tcPr>
          <w:p w14:paraId="6C5F47CC" w14:textId="77777777" w:rsidR="002F7443" w:rsidRDefault="002F7443" w:rsidP="00CB610D"/>
        </w:tc>
      </w:tr>
      <w:tr w:rsidR="002F7443" w14:paraId="2ED5598D" w14:textId="77777777" w:rsidTr="00CB610D">
        <w:tc>
          <w:tcPr>
            <w:tcW w:w="2196" w:type="dxa"/>
            <w:vMerge/>
            <w:shd w:val="clear" w:color="auto" w:fill="FFFFFF"/>
            <w:tcMar>
              <w:left w:w="158" w:type="dxa"/>
              <w:right w:w="158" w:type="dxa"/>
            </w:tcMar>
            <w:vAlign w:val="center"/>
          </w:tcPr>
          <w:p w14:paraId="592BB3E0" w14:textId="77777777" w:rsidR="002F7443" w:rsidRDefault="002F7443" w:rsidP="00CB610D"/>
        </w:tc>
        <w:tc>
          <w:tcPr>
            <w:tcW w:w="1830" w:type="dxa"/>
            <w:gridSpan w:val="2"/>
            <w:shd w:val="clear" w:color="auto" w:fill="FFFFFF"/>
            <w:vAlign w:val="center"/>
          </w:tcPr>
          <w:p w14:paraId="7CA07309" w14:textId="77777777" w:rsidR="002F7443" w:rsidRDefault="002F7443" w:rsidP="00CB610D">
            <w:pPr>
              <w:pStyle w:val="es-TableCell-Left"/>
            </w:pPr>
            <w:r>
              <w:t>C_CTRY_1</w:t>
            </w:r>
          </w:p>
        </w:tc>
        <w:tc>
          <w:tcPr>
            <w:tcW w:w="1086" w:type="dxa"/>
            <w:shd w:val="clear" w:color="auto" w:fill="FFFFFF"/>
            <w:vAlign w:val="center"/>
          </w:tcPr>
          <w:p w14:paraId="326A183B" w14:textId="77777777" w:rsidR="002F7443" w:rsidRDefault="002F7443" w:rsidP="00CB610D">
            <w:pPr>
              <w:pStyle w:val="es-TableCell-Left"/>
            </w:pPr>
            <w:r>
              <w:t>Return</w:t>
            </w:r>
          </w:p>
        </w:tc>
        <w:tc>
          <w:tcPr>
            <w:tcW w:w="990" w:type="dxa"/>
            <w:shd w:val="clear" w:color="auto" w:fill="FFFFFF"/>
            <w:vAlign w:val="center"/>
          </w:tcPr>
          <w:p w14:paraId="2B3061EE" w14:textId="77777777" w:rsidR="002F7443" w:rsidRDefault="002F7443" w:rsidP="00CB610D"/>
        </w:tc>
        <w:tc>
          <w:tcPr>
            <w:tcW w:w="990" w:type="dxa"/>
            <w:shd w:val="clear" w:color="auto" w:fill="FFFFFF"/>
            <w:vAlign w:val="center"/>
          </w:tcPr>
          <w:p w14:paraId="7A29C0C6" w14:textId="77777777" w:rsidR="002F7443" w:rsidRDefault="002F7443" w:rsidP="00CB610D"/>
        </w:tc>
      </w:tr>
      <w:tr w:rsidR="002F7443" w14:paraId="787C542A" w14:textId="77777777" w:rsidTr="00CB610D">
        <w:tc>
          <w:tcPr>
            <w:tcW w:w="2196" w:type="dxa"/>
            <w:vMerge/>
            <w:shd w:val="clear" w:color="auto" w:fill="FFFFFF"/>
            <w:tcMar>
              <w:left w:w="158" w:type="dxa"/>
              <w:right w:w="158" w:type="dxa"/>
            </w:tcMar>
            <w:vAlign w:val="center"/>
          </w:tcPr>
          <w:p w14:paraId="49D9462C" w14:textId="77777777" w:rsidR="002F7443" w:rsidRDefault="002F7443" w:rsidP="00CB610D"/>
        </w:tc>
        <w:tc>
          <w:tcPr>
            <w:tcW w:w="1830" w:type="dxa"/>
            <w:gridSpan w:val="2"/>
            <w:shd w:val="clear" w:color="auto" w:fill="FFFFFF"/>
            <w:vAlign w:val="center"/>
          </w:tcPr>
          <w:p w14:paraId="2F65D88F" w14:textId="77777777" w:rsidR="002F7443" w:rsidRDefault="002F7443" w:rsidP="00CB610D">
            <w:pPr>
              <w:pStyle w:val="es-TableCell-Left"/>
            </w:pPr>
            <w:r>
              <w:t>C_CTRY_2</w:t>
            </w:r>
          </w:p>
        </w:tc>
        <w:tc>
          <w:tcPr>
            <w:tcW w:w="1086" w:type="dxa"/>
            <w:shd w:val="clear" w:color="auto" w:fill="FFFFFF"/>
            <w:vAlign w:val="center"/>
          </w:tcPr>
          <w:p w14:paraId="71319FDE" w14:textId="77777777" w:rsidR="002F7443" w:rsidRDefault="002F7443" w:rsidP="00CB610D">
            <w:pPr>
              <w:pStyle w:val="es-TableCell-Left"/>
            </w:pPr>
            <w:r>
              <w:t>Return</w:t>
            </w:r>
          </w:p>
        </w:tc>
        <w:tc>
          <w:tcPr>
            <w:tcW w:w="990" w:type="dxa"/>
            <w:shd w:val="clear" w:color="auto" w:fill="FFFFFF"/>
            <w:vAlign w:val="center"/>
          </w:tcPr>
          <w:p w14:paraId="17CEF126" w14:textId="77777777" w:rsidR="002F7443" w:rsidRDefault="002F7443" w:rsidP="00CB610D"/>
        </w:tc>
        <w:tc>
          <w:tcPr>
            <w:tcW w:w="990" w:type="dxa"/>
            <w:shd w:val="clear" w:color="auto" w:fill="FFFFFF"/>
            <w:vAlign w:val="center"/>
          </w:tcPr>
          <w:p w14:paraId="79060F0D" w14:textId="77777777" w:rsidR="002F7443" w:rsidRDefault="002F7443" w:rsidP="00CB610D"/>
        </w:tc>
      </w:tr>
      <w:tr w:rsidR="002F7443" w14:paraId="782204F6" w14:textId="77777777" w:rsidTr="00CB610D">
        <w:tc>
          <w:tcPr>
            <w:tcW w:w="2196" w:type="dxa"/>
            <w:vMerge/>
            <w:shd w:val="clear" w:color="auto" w:fill="FFFFFF"/>
            <w:tcMar>
              <w:left w:w="158" w:type="dxa"/>
              <w:right w:w="158" w:type="dxa"/>
            </w:tcMar>
            <w:vAlign w:val="center"/>
          </w:tcPr>
          <w:p w14:paraId="54B5C592" w14:textId="77777777" w:rsidR="002F7443" w:rsidRDefault="002F7443" w:rsidP="00CB610D"/>
        </w:tc>
        <w:tc>
          <w:tcPr>
            <w:tcW w:w="1830" w:type="dxa"/>
            <w:gridSpan w:val="2"/>
            <w:shd w:val="clear" w:color="auto" w:fill="FFFFFF"/>
            <w:vAlign w:val="center"/>
          </w:tcPr>
          <w:p w14:paraId="5C6944AF" w14:textId="77777777" w:rsidR="002F7443" w:rsidRDefault="002F7443" w:rsidP="00CB610D">
            <w:pPr>
              <w:pStyle w:val="es-TableCell-Left"/>
            </w:pPr>
            <w:r>
              <w:t>C_CTRY_3</w:t>
            </w:r>
          </w:p>
        </w:tc>
        <w:tc>
          <w:tcPr>
            <w:tcW w:w="1086" w:type="dxa"/>
            <w:shd w:val="clear" w:color="auto" w:fill="FFFFFF"/>
            <w:vAlign w:val="center"/>
          </w:tcPr>
          <w:p w14:paraId="4D7CD4D3" w14:textId="77777777" w:rsidR="002F7443" w:rsidRDefault="002F7443" w:rsidP="00CB610D">
            <w:pPr>
              <w:pStyle w:val="es-TableCell-Left"/>
            </w:pPr>
            <w:r>
              <w:t>Return</w:t>
            </w:r>
          </w:p>
        </w:tc>
        <w:tc>
          <w:tcPr>
            <w:tcW w:w="990" w:type="dxa"/>
            <w:shd w:val="clear" w:color="auto" w:fill="FFFFFF"/>
            <w:vAlign w:val="center"/>
          </w:tcPr>
          <w:p w14:paraId="48FD8808" w14:textId="77777777" w:rsidR="002F7443" w:rsidRDefault="002F7443" w:rsidP="00CB610D"/>
        </w:tc>
        <w:tc>
          <w:tcPr>
            <w:tcW w:w="990" w:type="dxa"/>
            <w:shd w:val="clear" w:color="auto" w:fill="FFFFFF"/>
            <w:vAlign w:val="center"/>
          </w:tcPr>
          <w:p w14:paraId="41586B88" w14:textId="77777777" w:rsidR="002F7443" w:rsidRDefault="002F7443" w:rsidP="00CB610D"/>
        </w:tc>
      </w:tr>
      <w:tr w:rsidR="002F7443" w14:paraId="75724B44" w14:textId="77777777" w:rsidTr="00CB610D">
        <w:tc>
          <w:tcPr>
            <w:tcW w:w="2196" w:type="dxa"/>
            <w:vMerge/>
            <w:shd w:val="clear" w:color="auto" w:fill="FFFFFF"/>
            <w:tcMar>
              <w:left w:w="158" w:type="dxa"/>
              <w:right w:w="158" w:type="dxa"/>
            </w:tcMar>
            <w:vAlign w:val="center"/>
          </w:tcPr>
          <w:p w14:paraId="4C255949" w14:textId="77777777" w:rsidR="002F7443" w:rsidRDefault="002F7443" w:rsidP="00CB610D"/>
        </w:tc>
        <w:tc>
          <w:tcPr>
            <w:tcW w:w="1830" w:type="dxa"/>
            <w:gridSpan w:val="2"/>
            <w:shd w:val="clear" w:color="auto" w:fill="FFFFFF"/>
            <w:vAlign w:val="center"/>
          </w:tcPr>
          <w:p w14:paraId="4FDF328A" w14:textId="77777777" w:rsidR="002F7443" w:rsidRDefault="002F7443" w:rsidP="00CB610D">
            <w:pPr>
              <w:pStyle w:val="es-TableCell-Left"/>
            </w:pPr>
            <w:r>
              <w:t>C_DOB</w:t>
            </w:r>
          </w:p>
        </w:tc>
        <w:tc>
          <w:tcPr>
            <w:tcW w:w="1086" w:type="dxa"/>
            <w:shd w:val="clear" w:color="auto" w:fill="FFFFFF"/>
            <w:vAlign w:val="center"/>
          </w:tcPr>
          <w:p w14:paraId="40A2BCFD" w14:textId="77777777" w:rsidR="002F7443" w:rsidRDefault="002F7443" w:rsidP="00CB610D">
            <w:pPr>
              <w:pStyle w:val="es-TableCell-Left"/>
            </w:pPr>
            <w:r>
              <w:t>Return</w:t>
            </w:r>
          </w:p>
        </w:tc>
        <w:tc>
          <w:tcPr>
            <w:tcW w:w="990" w:type="dxa"/>
            <w:shd w:val="clear" w:color="auto" w:fill="FFFFFF"/>
            <w:vAlign w:val="center"/>
          </w:tcPr>
          <w:p w14:paraId="3E38FC1E" w14:textId="77777777" w:rsidR="002F7443" w:rsidRDefault="002F7443" w:rsidP="00CB610D"/>
        </w:tc>
        <w:tc>
          <w:tcPr>
            <w:tcW w:w="990" w:type="dxa"/>
            <w:shd w:val="clear" w:color="auto" w:fill="FFFFFF"/>
            <w:vAlign w:val="center"/>
          </w:tcPr>
          <w:p w14:paraId="2B2CEC4F" w14:textId="77777777" w:rsidR="002F7443" w:rsidRDefault="002F7443" w:rsidP="00CB610D"/>
        </w:tc>
      </w:tr>
      <w:tr w:rsidR="002F7443" w14:paraId="69B2FFA9" w14:textId="77777777" w:rsidTr="00CB610D">
        <w:tc>
          <w:tcPr>
            <w:tcW w:w="2196" w:type="dxa"/>
            <w:vMerge/>
            <w:shd w:val="clear" w:color="auto" w:fill="FFFFFF"/>
            <w:tcMar>
              <w:left w:w="158" w:type="dxa"/>
              <w:right w:w="158" w:type="dxa"/>
            </w:tcMar>
            <w:vAlign w:val="center"/>
          </w:tcPr>
          <w:p w14:paraId="3CBE753A" w14:textId="77777777" w:rsidR="002F7443" w:rsidRDefault="002F7443" w:rsidP="00CB610D"/>
        </w:tc>
        <w:tc>
          <w:tcPr>
            <w:tcW w:w="1830" w:type="dxa"/>
            <w:gridSpan w:val="2"/>
            <w:shd w:val="clear" w:color="auto" w:fill="FFFFFF"/>
            <w:vAlign w:val="center"/>
          </w:tcPr>
          <w:p w14:paraId="71A3FFEB" w14:textId="77777777" w:rsidR="002F7443" w:rsidRDefault="002F7443" w:rsidP="00CB610D">
            <w:pPr>
              <w:pStyle w:val="es-TableCell-Left"/>
            </w:pPr>
            <w:r>
              <w:t>C_EMAIL_1</w:t>
            </w:r>
          </w:p>
        </w:tc>
        <w:tc>
          <w:tcPr>
            <w:tcW w:w="1086" w:type="dxa"/>
            <w:shd w:val="clear" w:color="auto" w:fill="FFFFFF"/>
            <w:vAlign w:val="center"/>
          </w:tcPr>
          <w:p w14:paraId="3B9DD002" w14:textId="77777777" w:rsidR="002F7443" w:rsidRDefault="002F7443" w:rsidP="00CB610D">
            <w:pPr>
              <w:pStyle w:val="es-TableCell-Left"/>
            </w:pPr>
            <w:r>
              <w:t>Return</w:t>
            </w:r>
          </w:p>
        </w:tc>
        <w:tc>
          <w:tcPr>
            <w:tcW w:w="990" w:type="dxa"/>
            <w:shd w:val="clear" w:color="auto" w:fill="FFFFFF"/>
            <w:vAlign w:val="center"/>
          </w:tcPr>
          <w:p w14:paraId="3041BD76" w14:textId="77777777" w:rsidR="002F7443" w:rsidRDefault="002F7443" w:rsidP="00CB610D"/>
        </w:tc>
        <w:tc>
          <w:tcPr>
            <w:tcW w:w="990" w:type="dxa"/>
            <w:shd w:val="clear" w:color="auto" w:fill="FFFFFF"/>
            <w:vAlign w:val="center"/>
          </w:tcPr>
          <w:p w14:paraId="650E1E73" w14:textId="77777777" w:rsidR="002F7443" w:rsidRDefault="002F7443" w:rsidP="00CB610D"/>
        </w:tc>
      </w:tr>
      <w:tr w:rsidR="002F7443" w14:paraId="02348305" w14:textId="77777777" w:rsidTr="00CB610D">
        <w:tc>
          <w:tcPr>
            <w:tcW w:w="2196" w:type="dxa"/>
            <w:vMerge/>
            <w:shd w:val="clear" w:color="auto" w:fill="FFFFFF"/>
            <w:tcMar>
              <w:left w:w="158" w:type="dxa"/>
              <w:right w:w="158" w:type="dxa"/>
            </w:tcMar>
            <w:vAlign w:val="center"/>
          </w:tcPr>
          <w:p w14:paraId="1306E717" w14:textId="77777777" w:rsidR="002F7443" w:rsidRDefault="002F7443" w:rsidP="00CB610D"/>
        </w:tc>
        <w:tc>
          <w:tcPr>
            <w:tcW w:w="1830" w:type="dxa"/>
            <w:gridSpan w:val="2"/>
            <w:shd w:val="clear" w:color="auto" w:fill="FFFFFF"/>
            <w:vAlign w:val="center"/>
          </w:tcPr>
          <w:p w14:paraId="0ADC1807" w14:textId="77777777" w:rsidR="002F7443" w:rsidRDefault="002F7443" w:rsidP="00CB610D">
            <w:pPr>
              <w:pStyle w:val="es-TableCell-Left"/>
            </w:pPr>
            <w:r>
              <w:t>C_EMAIL_2</w:t>
            </w:r>
          </w:p>
        </w:tc>
        <w:tc>
          <w:tcPr>
            <w:tcW w:w="1086" w:type="dxa"/>
            <w:shd w:val="clear" w:color="auto" w:fill="FFFFFF"/>
            <w:vAlign w:val="center"/>
          </w:tcPr>
          <w:p w14:paraId="389280A3" w14:textId="77777777" w:rsidR="002F7443" w:rsidRDefault="002F7443" w:rsidP="00CB610D">
            <w:pPr>
              <w:pStyle w:val="es-TableCell-Left"/>
            </w:pPr>
            <w:r>
              <w:t>Return</w:t>
            </w:r>
          </w:p>
        </w:tc>
        <w:tc>
          <w:tcPr>
            <w:tcW w:w="990" w:type="dxa"/>
            <w:shd w:val="clear" w:color="auto" w:fill="FFFFFF"/>
            <w:vAlign w:val="center"/>
          </w:tcPr>
          <w:p w14:paraId="675DBA9D" w14:textId="77777777" w:rsidR="002F7443" w:rsidRDefault="002F7443" w:rsidP="00CB610D"/>
        </w:tc>
        <w:tc>
          <w:tcPr>
            <w:tcW w:w="990" w:type="dxa"/>
            <w:shd w:val="clear" w:color="auto" w:fill="FFFFFF"/>
            <w:vAlign w:val="center"/>
          </w:tcPr>
          <w:p w14:paraId="11CD0B3B" w14:textId="77777777" w:rsidR="002F7443" w:rsidRDefault="002F7443" w:rsidP="00CB610D"/>
        </w:tc>
      </w:tr>
      <w:tr w:rsidR="002F7443" w14:paraId="1E1DF00B" w14:textId="77777777" w:rsidTr="00CB610D">
        <w:tc>
          <w:tcPr>
            <w:tcW w:w="2196" w:type="dxa"/>
            <w:vMerge/>
            <w:shd w:val="clear" w:color="auto" w:fill="FFFFFF"/>
            <w:tcMar>
              <w:left w:w="158" w:type="dxa"/>
              <w:right w:w="158" w:type="dxa"/>
            </w:tcMar>
            <w:vAlign w:val="center"/>
          </w:tcPr>
          <w:p w14:paraId="33930D37" w14:textId="77777777" w:rsidR="002F7443" w:rsidRDefault="002F7443" w:rsidP="00CB610D"/>
        </w:tc>
        <w:tc>
          <w:tcPr>
            <w:tcW w:w="1830" w:type="dxa"/>
            <w:gridSpan w:val="2"/>
            <w:shd w:val="clear" w:color="auto" w:fill="FFFFFF"/>
            <w:vAlign w:val="center"/>
          </w:tcPr>
          <w:p w14:paraId="2B6ECBE1" w14:textId="77777777" w:rsidR="002F7443" w:rsidRDefault="002F7443" w:rsidP="00CB610D">
            <w:pPr>
              <w:pStyle w:val="es-TableCell-Left"/>
            </w:pPr>
            <w:r>
              <w:t>C_EXT_1</w:t>
            </w:r>
          </w:p>
        </w:tc>
        <w:tc>
          <w:tcPr>
            <w:tcW w:w="1086" w:type="dxa"/>
            <w:shd w:val="clear" w:color="auto" w:fill="FFFFFF"/>
            <w:vAlign w:val="center"/>
          </w:tcPr>
          <w:p w14:paraId="54903980" w14:textId="77777777" w:rsidR="002F7443" w:rsidRDefault="002F7443" w:rsidP="00CB610D">
            <w:pPr>
              <w:pStyle w:val="es-TableCell-Left"/>
            </w:pPr>
            <w:r>
              <w:t>Return</w:t>
            </w:r>
          </w:p>
        </w:tc>
        <w:tc>
          <w:tcPr>
            <w:tcW w:w="990" w:type="dxa"/>
            <w:shd w:val="clear" w:color="auto" w:fill="FFFFFF"/>
            <w:vAlign w:val="center"/>
          </w:tcPr>
          <w:p w14:paraId="3BFAB745" w14:textId="77777777" w:rsidR="002F7443" w:rsidRDefault="002F7443" w:rsidP="00CB610D"/>
        </w:tc>
        <w:tc>
          <w:tcPr>
            <w:tcW w:w="990" w:type="dxa"/>
            <w:shd w:val="clear" w:color="auto" w:fill="FFFFFF"/>
            <w:vAlign w:val="center"/>
          </w:tcPr>
          <w:p w14:paraId="1C55AEC1" w14:textId="77777777" w:rsidR="002F7443" w:rsidRDefault="002F7443" w:rsidP="00CB610D"/>
        </w:tc>
      </w:tr>
      <w:tr w:rsidR="002F7443" w14:paraId="63F02AEC" w14:textId="77777777" w:rsidTr="00CB610D">
        <w:tc>
          <w:tcPr>
            <w:tcW w:w="2196" w:type="dxa"/>
            <w:vMerge/>
            <w:shd w:val="clear" w:color="auto" w:fill="FFFFFF"/>
            <w:tcMar>
              <w:left w:w="158" w:type="dxa"/>
              <w:right w:w="158" w:type="dxa"/>
            </w:tcMar>
            <w:vAlign w:val="center"/>
          </w:tcPr>
          <w:p w14:paraId="7D8E85DF" w14:textId="77777777" w:rsidR="002F7443" w:rsidRDefault="002F7443" w:rsidP="00CB610D"/>
        </w:tc>
        <w:tc>
          <w:tcPr>
            <w:tcW w:w="1830" w:type="dxa"/>
            <w:gridSpan w:val="2"/>
            <w:shd w:val="clear" w:color="auto" w:fill="FFFFFF"/>
            <w:vAlign w:val="center"/>
          </w:tcPr>
          <w:p w14:paraId="5FB2BED6" w14:textId="77777777" w:rsidR="002F7443" w:rsidRDefault="002F7443" w:rsidP="00CB610D">
            <w:pPr>
              <w:pStyle w:val="es-TableCell-Left"/>
            </w:pPr>
            <w:r>
              <w:t>C_EXT_2</w:t>
            </w:r>
          </w:p>
        </w:tc>
        <w:tc>
          <w:tcPr>
            <w:tcW w:w="1086" w:type="dxa"/>
            <w:shd w:val="clear" w:color="auto" w:fill="FFFFFF"/>
            <w:vAlign w:val="center"/>
          </w:tcPr>
          <w:p w14:paraId="674FF746" w14:textId="77777777" w:rsidR="002F7443" w:rsidRDefault="002F7443" w:rsidP="00CB610D">
            <w:pPr>
              <w:pStyle w:val="es-TableCell-Left"/>
            </w:pPr>
            <w:r>
              <w:t>Return</w:t>
            </w:r>
          </w:p>
        </w:tc>
        <w:tc>
          <w:tcPr>
            <w:tcW w:w="990" w:type="dxa"/>
            <w:shd w:val="clear" w:color="auto" w:fill="FFFFFF"/>
            <w:vAlign w:val="center"/>
          </w:tcPr>
          <w:p w14:paraId="01CE28FA" w14:textId="77777777" w:rsidR="002F7443" w:rsidRDefault="002F7443" w:rsidP="00CB610D"/>
        </w:tc>
        <w:tc>
          <w:tcPr>
            <w:tcW w:w="990" w:type="dxa"/>
            <w:shd w:val="clear" w:color="auto" w:fill="FFFFFF"/>
            <w:vAlign w:val="center"/>
          </w:tcPr>
          <w:p w14:paraId="5D06AB8D" w14:textId="77777777" w:rsidR="002F7443" w:rsidRDefault="002F7443" w:rsidP="00CB610D"/>
        </w:tc>
      </w:tr>
      <w:tr w:rsidR="002F7443" w14:paraId="4DA1B2D6" w14:textId="77777777" w:rsidTr="00CB610D">
        <w:tc>
          <w:tcPr>
            <w:tcW w:w="2196" w:type="dxa"/>
            <w:vMerge/>
            <w:shd w:val="clear" w:color="auto" w:fill="FFFFFF"/>
            <w:tcMar>
              <w:left w:w="158" w:type="dxa"/>
              <w:right w:w="158" w:type="dxa"/>
            </w:tcMar>
            <w:vAlign w:val="center"/>
          </w:tcPr>
          <w:p w14:paraId="0FAB8364" w14:textId="77777777" w:rsidR="002F7443" w:rsidRDefault="002F7443" w:rsidP="00CB610D"/>
        </w:tc>
        <w:tc>
          <w:tcPr>
            <w:tcW w:w="1830" w:type="dxa"/>
            <w:gridSpan w:val="2"/>
            <w:shd w:val="clear" w:color="auto" w:fill="FFFFFF"/>
            <w:vAlign w:val="center"/>
          </w:tcPr>
          <w:p w14:paraId="41DC5D22" w14:textId="77777777" w:rsidR="002F7443" w:rsidRDefault="002F7443" w:rsidP="00CB610D">
            <w:pPr>
              <w:pStyle w:val="es-TableCell-Left"/>
            </w:pPr>
            <w:r>
              <w:t>C_EXT_3</w:t>
            </w:r>
          </w:p>
        </w:tc>
        <w:tc>
          <w:tcPr>
            <w:tcW w:w="1086" w:type="dxa"/>
            <w:shd w:val="clear" w:color="auto" w:fill="FFFFFF"/>
            <w:vAlign w:val="center"/>
          </w:tcPr>
          <w:p w14:paraId="3DEDB7F8" w14:textId="77777777" w:rsidR="002F7443" w:rsidRDefault="002F7443" w:rsidP="00CB610D">
            <w:pPr>
              <w:pStyle w:val="es-TableCell-Left"/>
            </w:pPr>
            <w:r>
              <w:t>Return</w:t>
            </w:r>
          </w:p>
        </w:tc>
        <w:tc>
          <w:tcPr>
            <w:tcW w:w="990" w:type="dxa"/>
            <w:shd w:val="clear" w:color="auto" w:fill="FFFFFF"/>
            <w:vAlign w:val="center"/>
          </w:tcPr>
          <w:p w14:paraId="63B77E08" w14:textId="77777777" w:rsidR="002F7443" w:rsidRDefault="002F7443" w:rsidP="00CB610D"/>
        </w:tc>
        <w:tc>
          <w:tcPr>
            <w:tcW w:w="990" w:type="dxa"/>
            <w:shd w:val="clear" w:color="auto" w:fill="FFFFFF"/>
            <w:vAlign w:val="center"/>
          </w:tcPr>
          <w:p w14:paraId="116AEA0D" w14:textId="77777777" w:rsidR="002F7443" w:rsidRDefault="002F7443" w:rsidP="00CB610D"/>
        </w:tc>
      </w:tr>
      <w:tr w:rsidR="002F7443" w14:paraId="6547898B" w14:textId="77777777" w:rsidTr="00CB610D">
        <w:tc>
          <w:tcPr>
            <w:tcW w:w="2196" w:type="dxa"/>
            <w:vMerge/>
            <w:shd w:val="clear" w:color="auto" w:fill="FFFFFF"/>
            <w:tcMar>
              <w:left w:w="158" w:type="dxa"/>
              <w:right w:w="158" w:type="dxa"/>
            </w:tcMar>
            <w:vAlign w:val="center"/>
          </w:tcPr>
          <w:p w14:paraId="4F56ABD6" w14:textId="77777777" w:rsidR="002F7443" w:rsidRDefault="002F7443" w:rsidP="00CB610D"/>
        </w:tc>
        <w:tc>
          <w:tcPr>
            <w:tcW w:w="1830" w:type="dxa"/>
            <w:gridSpan w:val="2"/>
            <w:shd w:val="clear" w:color="auto" w:fill="FFFFFF"/>
            <w:vAlign w:val="center"/>
          </w:tcPr>
          <w:p w14:paraId="4B0B0064" w14:textId="77777777" w:rsidR="002F7443" w:rsidRDefault="002F7443" w:rsidP="00CB610D">
            <w:pPr>
              <w:pStyle w:val="es-TableCell-Left"/>
            </w:pPr>
            <w:r>
              <w:t>C_F_NAME</w:t>
            </w:r>
          </w:p>
        </w:tc>
        <w:tc>
          <w:tcPr>
            <w:tcW w:w="1086" w:type="dxa"/>
            <w:shd w:val="clear" w:color="auto" w:fill="FFFFFF"/>
            <w:vAlign w:val="center"/>
          </w:tcPr>
          <w:p w14:paraId="001AD965" w14:textId="77777777" w:rsidR="002F7443" w:rsidRDefault="002F7443" w:rsidP="00CB610D">
            <w:pPr>
              <w:pStyle w:val="es-TableCell-Left"/>
            </w:pPr>
            <w:r>
              <w:t>Return</w:t>
            </w:r>
          </w:p>
        </w:tc>
        <w:tc>
          <w:tcPr>
            <w:tcW w:w="990" w:type="dxa"/>
            <w:shd w:val="clear" w:color="auto" w:fill="FFFFFF"/>
            <w:vAlign w:val="center"/>
          </w:tcPr>
          <w:p w14:paraId="21129BBC" w14:textId="77777777" w:rsidR="002F7443" w:rsidRDefault="002F7443" w:rsidP="00CB610D"/>
        </w:tc>
        <w:tc>
          <w:tcPr>
            <w:tcW w:w="990" w:type="dxa"/>
            <w:shd w:val="clear" w:color="auto" w:fill="FFFFFF"/>
            <w:vAlign w:val="center"/>
          </w:tcPr>
          <w:p w14:paraId="61ED3CEF" w14:textId="77777777" w:rsidR="002F7443" w:rsidRDefault="002F7443" w:rsidP="00CB610D"/>
        </w:tc>
      </w:tr>
      <w:tr w:rsidR="002F7443" w14:paraId="66F6E5C5" w14:textId="77777777" w:rsidTr="00CB610D">
        <w:tc>
          <w:tcPr>
            <w:tcW w:w="2196" w:type="dxa"/>
            <w:vMerge/>
            <w:shd w:val="clear" w:color="auto" w:fill="FFFFFF"/>
            <w:tcMar>
              <w:left w:w="158" w:type="dxa"/>
              <w:right w:w="158" w:type="dxa"/>
            </w:tcMar>
            <w:vAlign w:val="center"/>
          </w:tcPr>
          <w:p w14:paraId="047488D8" w14:textId="77777777" w:rsidR="002F7443" w:rsidRDefault="002F7443" w:rsidP="00CB610D"/>
        </w:tc>
        <w:tc>
          <w:tcPr>
            <w:tcW w:w="1830" w:type="dxa"/>
            <w:gridSpan w:val="2"/>
            <w:shd w:val="clear" w:color="auto" w:fill="FFFFFF"/>
            <w:vAlign w:val="center"/>
          </w:tcPr>
          <w:p w14:paraId="05B276CD" w14:textId="77777777" w:rsidR="002F7443" w:rsidRDefault="002F7443" w:rsidP="00CB610D">
            <w:pPr>
              <w:pStyle w:val="es-TableCell-Left"/>
            </w:pPr>
            <w:r>
              <w:t>C_GNDR</w:t>
            </w:r>
          </w:p>
        </w:tc>
        <w:tc>
          <w:tcPr>
            <w:tcW w:w="1086" w:type="dxa"/>
            <w:shd w:val="clear" w:color="auto" w:fill="FFFFFF"/>
            <w:vAlign w:val="center"/>
          </w:tcPr>
          <w:p w14:paraId="2A845005" w14:textId="77777777" w:rsidR="002F7443" w:rsidRDefault="002F7443" w:rsidP="00CB610D">
            <w:pPr>
              <w:pStyle w:val="es-TableCell-Left"/>
            </w:pPr>
            <w:r>
              <w:t>Return</w:t>
            </w:r>
          </w:p>
        </w:tc>
        <w:tc>
          <w:tcPr>
            <w:tcW w:w="990" w:type="dxa"/>
            <w:shd w:val="clear" w:color="auto" w:fill="FFFFFF"/>
            <w:vAlign w:val="center"/>
          </w:tcPr>
          <w:p w14:paraId="30FE967A" w14:textId="77777777" w:rsidR="002F7443" w:rsidRDefault="002F7443" w:rsidP="00CB610D"/>
        </w:tc>
        <w:tc>
          <w:tcPr>
            <w:tcW w:w="990" w:type="dxa"/>
            <w:shd w:val="clear" w:color="auto" w:fill="FFFFFF"/>
            <w:vAlign w:val="center"/>
          </w:tcPr>
          <w:p w14:paraId="31DF84D0" w14:textId="77777777" w:rsidR="002F7443" w:rsidRDefault="002F7443" w:rsidP="00CB610D"/>
        </w:tc>
      </w:tr>
      <w:tr w:rsidR="002F7443" w14:paraId="13DB6AD7" w14:textId="77777777" w:rsidTr="00CB610D">
        <w:tc>
          <w:tcPr>
            <w:tcW w:w="2196" w:type="dxa"/>
            <w:vMerge/>
            <w:shd w:val="clear" w:color="auto" w:fill="FFFFFF"/>
            <w:tcMar>
              <w:left w:w="158" w:type="dxa"/>
              <w:right w:w="158" w:type="dxa"/>
            </w:tcMar>
            <w:vAlign w:val="center"/>
          </w:tcPr>
          <w:p w14:paraId="28D997FA" w14:textId="77777777" w:rsidR="002F7443" w:rsidRDefault="002F7443" w:rsidP="00CB610D"/>
        </w:tc>
        <w:tc>
          <w:tcPr>
            <w:tcW w:w="1830" w:type="dxa"/>
            <w:gridSpan w:val="2"/>
            <w:shd w:val="clear" w:color="auto" w:fill="FFFFFF"/>
            <w:vAlign w:val="center"/>
          </w:tcPr>
          <w:p w14:paraId="3EA80A64" w14:textId="77777777" w:rsidR="002F7443" w:rsidRDefault="002F7443" w:rsidP="00CB610D">
            <w:pPr>
              <w:pStyle w:val="es-TableCell-Left"/>
            </w:pPr>
            <w:r>
              <w:t>C_L_NAME</w:t>
            </w:r>
          </w:p>
        </w:tc>
        <w:tc>
          <w:tcPr>
            <w:tcW w:w="1086" w:type="dxa"/>
            <w:shd w:val="clear" w:color="auto" w:fill="FFFFFF"/>
            <w:vAlign w:val="center"/>
          </w:tcPr>
          <w:p w14:paraId="4FA37D7D" w14:textId="77777777" w:rsidR="002F7443" w:rsidRDefault="002F7443" w:rsidP="00CB610D">
            <w:pPr>
              <w:pStyle w:val="es-TableCell-Left"/>
            </w:pPr>
            <w:r>
              <w:t>Return</w:t>
            </w:r>
          </w:p>
        </w:tc>
        <w:tc>
          <w:tcPr>
            <w:tcW w:w="990" w:type="dxa"/>
            <w:shd w:val="clear" w:color="auto" w:fill="FFFFFF"/>
            <w:vAlign w:val="center"/>
          </w:tcPr>
          <w:p w14:paraId="4E11F21C" w14:textId="77777777" w:rsidR="002F7443" w:rsidRDefault="002F7443" w:rsidP="00CB610D"/>
        </w:tc>
        <w:tc>
          <w:tcPr>
            <w:tcW w:w="990" w:type="dxa"/>
            <w:shd w:val="clear" w:color="auto" w:fill="FFFFFF"/>
            <w:vAlign w:val="center"/>
          </w:tcPr>
          <w:p w14:paraId="218203E0" w14:textId="77777777" w:rsidR="002F7443" w:rsidRDefault="002F7443" w:rsidP="00CB610D"/>
        </w:tc>
      </w:tr>
      <w:tr w:rsidR="002F7443" w14:paraId="6F583F6C" w14:textId="77777777" w:rsidTr="00CB610D">
        <w:tc>
          <w:tcPr>
            <w:tcW w:w="2196" w:type="dxa"/>
            <w:vMerge/>
            <w:shd w:val="clear" w:color="auto" w:fill="FFFFFF"/>
            <w:tcMar>
              <w:left w:w="158" w:type="dxa"/>
              <w:right w:w="158" w:type="dxa"/>
            </w:tcMar>
            <w:vAlign w:val="center"/>
          </w:tcPr>
          <w:p w14:paraId="639E7200" w14:textId="77777777" w:rsidR="002F7443" w:rsidRDefault="002F7443" w:rsidP="00CB610D"/>
        </w:tc>
        <w:tc>
          <w:tcPr>
            <w:tcW w:w="1830" w:type="dxa"/>
            <w:gridSpan w:val="2"/>
            <w:shd w:val="clear" w:color="auto" w:fill="FFFFFF"/>
            <w:vAlign w:val="center"/>
          </w:tcPr>
          <w:p w14:paraId="5088572B" w14:textId="77777777" w:rsidR="002F7443" w:rsidRDefault="002F7443" w:rsidP="00CB610D">
            <w:pPr>
              <w:pStyle w:val="es-TableCell-Left"/>
            </w:pPr>
            <w:r>
              <w:t>C_LOCAL_1</w:t>
            </w:r>
          </w:p>
        </w:tc>
        <w:tc>
          <w:tcPr>
            <w:tcW w:w="1086" w:type="dxa"/>
            <w:shd w:val="clear" w:color="auto" w:fill="FFFFFF"/>
            <w:vAlign w:val="center"/>
          </w:tcPr>
          <w:p w14:paraId="1984FF6A" w14:textId="77777777" w:rsidR="002F7443" w:rsidRDefault="002F7443" w:rsidP="00CB610D">
            <w:pPr>
              <w:pStyle w:val="es-TableCell-Left"/>
            </w:pPr>
            <w:r>
              <w:t>Return</w:t>
            </w:r>
          </w:p>
        </w:tc>
        <w:tc>
          <w:tcPr>
            <w:tcW w:w="990" w:type="dxa"/>
            <w:shd w:val="clear" w:color="auto" w:fill="FFFFFF"/>
            <w:vAlign w:val="center"/>
          </w:tcPr>
          <w:p w14:paraId="1E47437A" w14:textId="77777777" w:rsidR="002F7443" w:rsidRDefault="002F7443" w:rsidP="00CB610D"/>
        </w:tc>
        <w:tc>
          <w:tcPr>
            <w:tcW w:w="990" w:type="dxa"/>
            <w:shd w:val="clear" w:color="auto" w:fill="FFFFFF"/>
            <w:vAlign w:val="center"/>
          </w:tcPr>
          <w:p w14:paraId="2EF45B1D" w14:textId="77777777" w:rsidR="002F7443" w:rsidRDefault="002F7443" w:rsidP="00CB610D"/>
        </w:tc>
      </w:tr>
      <w:tr w:rsidR="002F7443" w14:paraId="3753FD9C" w14:textId="77777777" w:rsidTr="00CB610D">
        <w:tc>
          <w:tcPr>
            <w:tcW w:w="2196" w:type="dxa"/>
            <w:vMerge/>
            <w:shd w:val="clear" w:color="auto" w:fill="FFFFFF"/>
            <w:tcMar>
              <w:left w:w="158" w:type="dxa"/>
              <w:right w:w="158" w:type="dxa"/>
            </w:tcMar>
            <w:vAlign w:val="center"/>
          </w:tcPr>
          <w:p w14:paraId="278614E9" w14:textId="77777777" w:rsidR="002F7443" w:rsidRDefault="002F7443" w:rsidP="00CB610D"/>
        </w:tc>
        <w:tc>
          <w:tcPr>
            <w:tcW w:w="1830" w:type="dxa"/>
            <w:gridSpan w:val="2"/>
            <w:shd w:val="clear" w:color="auto" w:fill="FFFFFF"/>
            <w:vAlign w:val="center"/>
          </w:tcPr>
          <w:p w14:paraId="5DDD0017" w14:textId="77777777" w:rsidR="002F7443" w:rsidRDefault="002F7443" w:rsidP="00CB610D">
            <w:pPr>
              <w:pStyle w:val="es-TableCell-Left"/>
            </w:pPr>
            <w:r>
              <w:t>C_LOCAL_2</w:t>
            </w:r>
          </w:p>
        </w:tc>
        <w:tc>
          <w:tcPr>
            <w:tcW w:w="1086" w:type="dxa"/>
            <w:shd w:val="clear" w:color="auto" w:fill="FFFFFF"/>
            <w:vAlign w:val="center"/>
          </w:tcPr>
          <w:p w14:paraId="02595D35" w14:textId="77777777" w:rsidR="002F7443" w:rsidRDefault="002F7443" w:rsidP="00CB610D">
            <w:pPr>
              <w:pStyle w:val="es-TableCell-Left"/>
            </w:pPr>
            <w:r>
              <w:t>Return</w:t>
            </w:r>
          </w:p>
        </w:tc>
        <w:tc>
          <w:tcPr>
            <w:tcW w:w="990" w:type="dxa"/>
            <w:shd w:val="clear" w:color="auto" w:fill="FFFFFF"/>
            <w:vAlign w:val="center"/>
          </w:tcPr>
          <w:p w14:paraId="39596E7B" w14:textId="77777777" w:rsidR="002F7443" w:rsidRDefault="002F7443" w:rsidP="00CB610D"/>
        </w:tc>
        <w:tc>
          <w:tcPr>
            <w:tcW w:w="990" w:type="dxa"/>
            <w:shd w:val="clear" w:color="auto" w:fill="FFFFFF"/>
            <w:vAlign w:val="center"/>
          </w:tcPr>
          <w:p w14:paraId="36F02F51" w14:textId="77777777" w:rsidR="002F7443" w:rsidRDefault="002F7443" w:rsidP="00CB610D"/>
        </w:tc>
      </w:tr>
      <w:tr w:rsidR="002F7443" w14:paraId="4C6AB82B" w14:textId="77777777" w:rsidTr="00CB610D">
        <w:tc>
          <w:tcPr>
            <w:tcW w:w="2196" w:type="dxa"/>
            <w:vMerge/>
            <w:shd w:val="clear" w:color="auto" w:fill="FFFFFF"/>
            <w:tcMar>
              <w:left w:w="158" w:type="dxa"/>
              <w:right w:w="158" w:type="dxa"/>
            </w:tcMar>
            <w:vAlign w:val="center"/>
          </w:tcPr>
          <w:p w14:paraId="2C351294" w14:textId="77777777" w:rsidR="002F7443" w:rsidRDefault="002F7443" w:rsidP="00CB610D"/>
        </w:tc>
        <w:tc>
          <w:tcPr>
            <w:tcW w:w="1830" w:type="dxa"/>
            <w:gridSpan w:val="2"/>
            <w:shd w:val="clear" w:color="auto" w:fill="FFFFFF"/>
            <w:vAlign w:val="center"/>
          </w:tcPr>
          <w:p w14:paraId="0B16877E" w14:textId="77777777" w:rsidR="002F7443" w:rsidRDefault="002F7443" w:rsidP="00CB610D">
            <w:pPr>
              <w:pStyle w:val="es-TableCell-Left"/>
            </w:pPr>
            <w:r>
              <w:t>C_LOCAL_3</w:t>
            </w:r>
          </w:p>
        </w:tc>
        <w:tc>
          <w:tcPr>
            <w:tcW w:w="1086" w:type="dxa"/>
            <w:shd w:val="clear" w:color="auto" w:fill="FFFFFF"/>
            <w:vAlign w:val="center"/>
          </w:tcPr>
          <w:p w14:paraId="7A58AA70" w14:textId="77777777" w:rsidR="002F7443" w:rsidRDefault="002F7443" w:rsidP="00CB610D">
            <w:pPr>
              <w:pStyle w:val="es-TableCell-Left"/>
            </w:pPr>
            <w:r>
              <w:t>Return</w:t>
            </w:r>
          </w:p>
        </w:tc>
        <w:tc>
          <w:tcPr>
            <w:tcW w:w="990" w:type="dxa"/>
            <w:shd w:val="clear" w:color="auto" w:fill="FFFFFF"/>
            <w:vAlign w:val="center"/>
          </w:tcPr>
          <w:p w14:paraId="368F7756" w14:textId="77777777" w:rsidR="002F7443" w:rsidRDefault="002F7443" w:rsidP="00CB610D"/>
        </w:tc>
        <w:tc>
          <w:tcPr>
            <w:tcW w:w="990" w:type="dxa"/>
            <w:shd w:val="clear" w:color="auto" w:fill="FFFFFF"/>
            <w:vAlign w:val="center"/>
          </w:tcPr>
          <w:p w14:paraId="38E1E068" w14:textId="77777777" w:rsidR="002F7443" w:rsidRDefault="002F7443" w:rsidP="00CB610D"/>
        </w:tc>
      </w:tr>
      <w:tr w:rsidR="002F7443" w14:paraId="002E8E6F" w14:textId="77777777" w:rsidTr="00CB610D">
        <w:tc>
          <w:tcPr>
            <w:tcW w:w="2196" w:type="dxa"/>
            <w:vMerge/>
            <w:shd w:val="clear" w:color="auto" w:fill="FFFFFF"/>
            <w:tcMar>
              <w:left w:w="158" w:type="dxa"/>
              <w:right w:w="158" w:type="dxa"/>
            </w:tcMar>
            <w:vAlign w:val="center"/>
          </w:tcPr>
          <w:p w14:paraId="352820EA" w14:textId="77777777" w:rsidR="002F7443" w:rsidRDefault="002F7443" w:rsidP="00CB610D"/>
        </w:tc>
        <w:tc>
          <w:tcPr>
            <w:tcW w:w="1830" w:type="dxa"/>
            <w:gridSpan w:val="2"/>
            <w:shd w:val="clear" w:color="auto" w:fill="FFFFFF"/>
            <w:vAlign w:val="center"/>
          </w:tcPr>
          <w:p w14:paraId="5F837BEF" w14:textId="77777777" w:rsidR="002F7443" w:rsidRDefault="002F7443" w:rsidP="00CB610D">
            <w:pPr>
              <w:pStyle w:val="es-TableCell-Left"/>
            </w:pPr>
            <w:r>
              <w:t>C_M_NAME</w:t>
            </w:r>
          </w:p>
        </w:tc>
        <w:tc>
          <w:tcPr>
            <w:tcW w:w="1086" w:type="dxa"/>
            <w:shd w:val="clear" w:color="auto" w:fill="FFFFFF"/>
            <w:vAlign w:val="center"/>
          </w:tcPr>
          <w:p w14:paraId="5236723D" w14:textId="77777777" w:rsidR="002F7443" w:rsidRDefault="002F7443" w:rsidP="00CB610D">
            <w:pPr>
              <w:pStyle w:val="es-TableCell-Left"/>
            </w:pPr>
            <w:r>
              <w:t>Return</w:t>
            </w:r>
          </w:p>
        </w:tc>
        <w:tc>
          <w:tcPr>
            <w:tcW w:w="990" w:type="dxa"/>
            <w:shd w:val="clear" w:color="auto" w:fill="FFFFFF"/>
            <w:vAlign w:val="center"/>
          </w:tcPr>
          <w:p w14:paraId="0DC97604" w14:textId="77777777" w:rsidR="002F7443" w:rsidRDefault="002F7443" w:rsidP="00CB610D"/>
        </w:tc>
        <w:tc>
          <w:tcPr>
            <w:tcW w:w="990" w:type="dxa"/>
            <w:shd w:val="clear" w:color="auto" w:fill="FFFFFF"/>
            <w:vAlign w:val="center"/>
          </w:tcPr>
          <w:p w14:paraId="04C1217E" w14:textId="77777777" w:rsidR="002F7443" w:rsidRDefault="002F7443" w:rsidP="00CB610D"/>
        </w:tc>
      </w:tr>
      <w:tr w:rsidR="002F7443" w14:paraId="714BB5F8" w14:textId="77777777" w:rsidTr="00CB610D">
        <w:tc>
          <w:tcPr>
            <w:tcW w:w="2196" w:type="dxa"/>
            <w:vMerge/>
            <w:shd w:val="clear" w:color="auto" w:fill="FFFFFF"/>
            <w:tcMar>
              <w:left w:w="158" w:type="dxa"/>
              <w:right w:w="158" w:type="dxa"/>
            </w:tcMar>
            <w:vAlign w:val="center"/>
          </w:tcPr>
          <w:p w14:paraId="151AD985" w14:textId="77777777" w:rsidR="002F7443" w:rsidRDefault="002F7443" w:rsidP="00CB610D"/>
        </w:tc>
        <w:tc>
          <w:tcPr>
            <w:tcW w:w="1830" w:type="dxa"/>
            <w:gridSpan w:val="2"/>
            <w:shd w:val="clear" w:color="auto" w:fill="FFFFFF"/>
            <w:vAlign w:val="center"/>
          </w:tcPr>
          <w:p w14:paraId="421788B4" w14:textId="77777777" w:rsidR="002F7443" w:rsidRDefault="002F7443" w:rsidP="00CB610D">
            <w:pPr>
              <w:pStyle w:val="es-TableCell-Left"/>
            </w:pPr>
            <w:r>
              <w:t>C_ST_ID</w:t>
            </w:r>
          </w:p>
        </w:tc>
        <w:tc>
          <w:tcPr>
            <w:tcW w:w="1086" w:type="dxa"/>
            <w:shd w:val="clear" w:color="auto" w:fill="FFFFFF"/>
            <w:vAlign w:val="center"/>
          </w:tcPr>
          <w:p w14:paraId="1BE42AE1" w14:textId="77777777" w:rsidR="002F7443" w:rsidRDefault="002F7443" w:rsidP="00CB610D">
            <w:pPr>
              <w:pStyle w:val="es-TableCell-Left"/>
            </w:pPr>
            <w:r>
              <w:t>Return</w:t>
            </w:r>
          </w:p>
        </w:tc>
        <w:tc>
          <w:tcPr>
            <w:tcW w:w="990" w:type="dxa"/>
            <w:shd w:val="clear" w:color="auto" w:fill="FFFFFF"/>
            <w:vAlign w:val="center"/>
          </w:tcPr>
          <w:p w14:paraId="1B4DBC5A" w14:textId="77777777" w:rsidR="002F7443" w:rsidRDefault="002F7443" w:rsidP="00CB610D"/>
        </w:tc>
        <w:tc>
          <w:tcPr>
            <w:tcW w:w="990" w:type="dxa"/>
            <w:shd w:val="clear" w:color="auto" w:fill="FFFFFF"/>
            <w:vAlign w:val="center"/>
          </w:tcPr>
          <w:p w14:paraId="103F8E88" w14:textId="77777777" w:rsidR="002F7443" w:rsidRDefault="002F7443" w:rsidP="00CB610D"/>
        </w:tc>
      </w:tr>
      <w:tr w:rsidR="002F7443" w14:paraId="33CE7E30" w14:textId="77777777" w:rsidTr="00CB610D">
        <w:tc>
          <w:tcPr>
            <w:tcW w:w="2196" w:type="dxa"/>
            <w:vMerge/>
            <w:shd w:val="clear" w:color="auto" w:fill="FFFFFF"/>
            <w:tcMar>
              <w:left w:w="158" w:type="dxa"/>
              <w:right w:w="158" w:type="dxa"/>
            </w:tcMar>
            <w:vAlign w:val="center"/>
          </w:tcPr>
          <w:p w14:paraId="0090DEA3" w14:textId="77777777" w:rsidR="002F7443" w:rsidRDefault="002F7443" w:rsidP="00CB610D"/>
        </w:tc>
        <w:tc>
          <w:tcPr>
            <w:tcW w:w="1830" w:type="dxa"/>
            <w:gridSpan w:val="2"/>
            <w:shd w:val="clear" w:color="auto" w:fill="FFFFFF"/>
            <w:vAlign w:val="center"/>
          </w:tcPr>
          <w:p w14:paraId="50B9CA49" w14:textId="77777777" w:rsidR="002F7443" w:rsidRDefault="002F7443" w:rsidP="00CB610D">
            <w:pPr>
              <w:pStyle w:val="es-TableCell-Left"/>
            </w:pPr>
            <w:r>
              <w:t>C_TIER</w:t>
            </w:r>
          </w:p>
        </w:tc>
        <w:tc>
          <w:tcPr>
            <w:tcW w:w="1086" w:type="dxa"/>
            <w:shd w:val="clear" w:color="auto" w:fill="FFFFFF"/>
            <w:vAlign w:val="center"/>
          </w:tcPr>
          <w:p w14:paraId="02923FC5" w14:textId="77777777" w:rsidR="002F7443" w:rsidRDefault="002F7443" w:rsidP="00CB610D">
            <w:pPr>
              <w:pStyle w:val="es-TableCell-Left"/>
            </w:pPr>
            <w:r>
              <w:t>Return</w:t>
            </w:r>
          </w:p>
        </w:tc>
        <w:tc>
          <w:tcPr>
            <w:tcW w:w="990" w:type="dxa"/>
            <w:shd w:val="clear" w:color="auto" w:fill="FFFFFF"/>
            <w:vAlign w:val="center"/>
          </w:tcPr>
          <w:p w14:paraId="3FA52110" w14:textId="77777777" w:rsidR="002F7443" w:rsidRDefault="002F7443" w:rsidP="00CB610D"/>
        </w:tc>
        <w:tc>
          <w:tcPr>
            <w:tcW w:w="990" w:type="dxa"/>
            <w:shd w:val="clear" w:color="auto" w:fill="FFFFFF"/>
            <w:vAlign w:val="center"/>
          </w:tcPr>
          <w:p w14:paraId="3CF23B02" w14:textId="77777777" w:rsidR="002F7443" w:rsidRDefault="002F7443" w:rsidP="00CB610D"/>
        </w:tc>
      </w:tr>
      <w:tr w:rsidR="002F7443" w14:paraId="53904337" w14:textId="77777777" w:rsidTr="00CB610D">
        <w:tc>
          <w:tcPr>
            <w:tcW w:w="2196" w:type="dxa"/>
            <w:vMerge w:val="restart"/>
            <w:shd w:val="clear" w:color="auto" w:fill="FFFFFF"/>
            <w:tcMar>
              <w:left w:w="158" w:type="dxa"/>
              <w:right w:w="158" w:type="dxa"/>
            </w:tcMar>
            <w:vAlign w:val="center"/>
          </w:tcPr>
          <w:p w14:paraId="13CBD5B3" w14:textId="77777777" w:rsidR="002F7443" w:rsidRDefault="002F7443" w:rsidP="00CB610D">
            <w:pPr>
              <w:pStyle w:val="es-TableCell-Left"/>
            </w:pPr>
            <w:r>
              <w:t>CUSTOMER_ACCOUNT</w:t>
            </w:r>
          </w:p>
        </w:tc>
        <w:tc>
          <w:tcPr>
            <w:tcW w:w="1830" w:type="dxa"/>
            <w:gridSpan w:val="2"/>
            <w:shd w:val="clear" w:color="auto" w:fill="FFFFFF"/>
            <w:vAlign w:val="center"/>
          </w:tcPr>
          <w:p w14:paraId="0DD1FAD7" w14:textId="77777777" w:rsidR="002F7443" w:rsidRDefault="002F7443" w:rsidP="00CB610D">
            <w:pPr>
              <w:pStyle w:val="es-TableCell-Left"/>
            </w:pPr>
            <w:r>
              <w:t>CA_BAL</w:t>
            </w:r>
          </w:p>
        </w:tc>
        <w:tc>
          <w:tcPr>
            <w:tcW w:w="1086" w:type="dxa"/>
            <w:shd w:val="clear" w:color="auto" w:fill="FFFFFF"/>
            <w:vAlign w:val="center"/>
          </w:tcPr>
          <w:p w14:paraId="4B90B02B" w14:textId="77777777" w:rsidR="002F7443" w:rsidRDefault="002F7443" w:rsidP="00CB610D">
            <w:pPr>
              <w:pStyle w:val="es-TableCell-Left"/>
            </w:pPr>
            <w:r>
              <w:t>Return</w:t>
            </w:r>
          </w:p>
        </w:tc>
        <w:tc>
          <w:tcPr>
            <w:tcW w:w="990" w:type="dxa"/>
            <w:shd w:val="clear" w:color="auto" w:fill="FFFFFF"/>
            <w:vAlign w:val="center"/>
          </w:tcPr>
          <w:p w14:paraId="08C345F4" w14:textId="77777777" w:rsidR="002F7443" w:rsidRDefault="002F7443" w:rsidP="00CB610D"/>
        </w:tc>
        <w:tc>
          <w:tcPr>
            <w:tcW w:w="990" w:type="dxa"/>
            <w:shd w:val="clear" w:color="auto" w:fill="FFFFFF"/>
            <w:vAlign w:val="center"/>
          </w:tcPr>
          <w:p w14:paraId="465F5D6F" w14:textId="77777777" w:rsidR="002F7443" w:rsidRDefault="002F7443" w:rsidP="00CB610D"/>
        </w:tc>
      </w:tr>
      <w:tr w:rsidR="002F7443" w14:paraId="73D26554" w14:textId="77777777" w:rsidTr="00CB610D">
        <w:tc>
          <w:tcPr>
            <w:tcW w:w="2196" w:type="dxa"/>
            <w:vMerge/>
            <w:shd w:val="clear" w:color="auto" w:fill="FFFFFF"/>
            <w:tcMar>
              <w:left w:w="158" w:type="dxa"/>
              <w:right w:w="158" w:type="dxa"/>
            </w:tcMar>
            <w:vAlign w:val="center"/>
          </w:tcPr>
          <w:p w14:paraId="606F714A" w14:textId="77777777" w:rsidR="002F7443" w:rsidRDefault="002F7443" w:rsidP="00CB610D"/>
        </w:tc>
        <w:tc>
          <w:tcPr>
            <w:tcW w:w="1830" w:type="dxa"/>
            <w:gridSpan w:val="2"/>
            <w:shd w:val="clear" w:color="auto" w:fill="FFFFFF"/>
            <w:vAlign w:val="center"/>
          </w:tcPr>
          <w:p w14:paraId="2E5A1BB2" w14:textId="77777777" w:rsidR="002F7443" w:rsidRDefault="002F7443" w:rsidP="00CB610D">
            <w:pPr>
              <w:pStyle w:val="es-TableCell-Left"/>
            </w:pPr>
            <w:r>
              <w:t>CA_ID</w:t>
            </w:r>
          </w:p>
        </w:tc>
        <w:tc>
          <w:tcPr>
            <w:tcW w:w="1086" w:type="dxa"/>
            <w:shd w:val="clear" w:color="auto" w:fill="FFFFFF"/>
            <w:vAlign w:val="center"/>
          </w:tcPr>
          <w:p w14:paraId="51E54026" w14:textId="77777777" w:rsidR="002F7443" w:rsidRDefault="002F7443" w:rsidP="00CB610D">
            <w:pPr>
              <w:pStyle w:val="es-TableCell-Left"/>
            </w:pPr>
            <w:r>
              <w:t>Return</w:t>
            </w:r>
          </w:p>
        </w:tc>
        <w:tc>
          <w:tcPr>
            <w:tcW w:w="990" w:type="dxa"/>
            <w:shd w:val="clear" w:color="auto" w:fill="FFFFFF"/>
            <w:vAlign w:val="center"/>
          </w:tcPr>
          <w:p w14:paraId="62DACC64" w14:textId="77777777" w:rsidR="002F7443" w:rsidRDefault="002F7443" w:rsidP="00CB610D"/>
        </w:tc>
        <w:tc>
          <w:tcPr>
            <w:tcW w:w="990" w:type="dxa"/>
            <w:shd w:val="clear" w:color="auto" w:fill="FFFFFF"/>
            <w:vAlign w:val="center"/>
          </w:tcPr>
          <w:p w14:paraId="7EE00951" w14:textId="77777777" w:rsidR="002F7443" w:rsidRDefault="002F7443" w:rsidP="00CB610D"/>
        </w:tc>
      </w:tr>
      <w:tr w:rsidR="002F7443" w14:paraId="3F7D2373" w14:textId="77777777" w:rsidTr="00CB610D">
        <w:tc>
          <w:tcPr>
            <w:tcW w:w="2196" w:type="dxa"/>
            <w:shd w:val="clear" w:color="auto" w:fill="FFFFFF"/>
            <w:tcMar>
              <w:left w:w="158" w:type="dxa"/>
              <w:right w:w="158" w:type="dxa"/>
            </w:tcMar>
            <w:vAlign w:val="center"/>
          </w:tcPr>
          <w:p w14:paraId="69863FEC" w14:textId="77777777" w:rsidR="002F7443" w:rsidRDefault="002F7443" w:rsidP="00CB610D">
            <w:pPr>
              <w:pStyle w:val="es-TableCell-Left"/>
            </w:pPr>
            <w:r>
              <w:t>HOLDING_SUMMARY</w:t>
            </w:r>
          </w:p>
        </w:tc>
        <w:tc>
          <w:tcPr>
            <w:tcW w:w="1830" w:type="dxa"/>
            <w:gridSpan w:val="2"/>
            <w:shd w:val="clear" w:color="auto" w:fill="FFFFFF"/>
            <w:vAlign w:val="center"/>
          </w:tcPr>
          <w:p w14:paraId="5E4F3D0A" w14:textId="77777777" w:rsidR="002F7443" w:rsidRDefault="002F7443" w:rsidP="00CB610D">
            <w:pPr>
              <w:pStyle w:val="es-TableCell-Left"/>
            </w:pPr>
            <w:r>
              <w:t>HS_QTY</w:t>
            </w:r>
          </w:p>
        </w:tc>
        <w:tc>
          <w:tcPr>
            <w:tcW w:w="1086" w:type="dxa"/>
            <w:shd w:val="clear" w:color="auto" w:fill="FFFFFF"/>
            <w:vAlign w:val="center"/>
          </w:tcPr>
          <w:p w14:paraId="20E58F96" w14:textId="77777777" w:rsidR="002F7443" w:rsidRDefault="002F7443" w:rsidP="00CB610D">
            <w:pPr>
              <w:pStyle w:val="es-TableCell-Left"/>
            </w:pPr>
            <w:r>
              <w:t>Reference</w:t>
            </w:r>
          </w:p>
        </w:tc>
        <w:tc>
          <w:tcPr>
            <w:tcW w:w="990" w:type="dxa"/>
            <w:shd w:val="clear" w:color="auto" w:fill="FFFFFF"/>
            <w:vAlign w:val="center"/>
          </w:tcPr>
          <w:p w14:paraId="21C23700" w14:textId="77777777" w:rsidR="002F7443" w:rsidRDefault="002F7443" w:rsidP="00CB610D"/>
        </w:tc>
        <w:tc>
          <w:tcPr>
            <w:tcW w:w="990" w:type="dxa"/>
            <w:shd w:val="clear" w:color="auto" w:fill="FFFFFF"/>
            <w:vAlign w:val="center"/>
          </w:tcPr>
          <w:p w14:paraId="32C4B5BF" w14:textId="77777777" w:rsidR="002F7443" w:rsidRDefault="002F7443" w:rsidP="00CB610D"/>
        </w:tc>
      </w:tr>
      <w:tr w:rsidR="002F7443" w14:paraId="6DDAA8F4" w14:textId="77777777" w:rsidTr="00CB610D">
        <w:tc>
          <w:tcPr>
            <w:tcW w:w="2196" w:type="dxa"/>
            <w:shd w:val="clear" w:color="auto" w:fill="FFFFFF"/>
            <w:tcMar>
              <w:left w:w="158" w:type="dxa"/>
              <w:right w:w="158" w:type="dxa"/>
            </w:tcMar>
            <w:vAlign w:val="center"/>
          </w:tcPr>
          <w:p w14:paraId="3EC5BC0F" w14:textId="77777777" w:rsidR="002F7443" w:rsidRDefault="002F7443" w:rsidP="00CB610D">
            <w:pPr>
              <w:pStyle w:val="es-TableCell-Left"/>
            </w:pPr>
            <w:r>
              <w:t>LAST_TRADE</w:t>
            </w:r>
          </w:p>
        </w:tc>
        <w:tc>
          <w:tcPr>
            <w:tcW w:w="1830" w:type="dxa"/>
            <w:gridSpan w:val="2"/>
            <w:shd w:val="clear" w:color="auto" w:fill="FFFFFF"/>
            <w:vAlign w:val="center"/>
          </w:tcPr>
          <w:p w14:paraId="42CC57A7" w14:textId="77777777" w:rsidR="002F7443" w:rsidRDefault="002F7443" w:rsidP="00CB610D">
            <w:pPr>
              <w:pStyle w:val="es-TableCell-Left"/>
            </w:pPr>
            <w:r>
              <w:t>LT_PRICE</w:t>
            </w:r>
          </w:p>
        </w:tc>
        <w:tc>
          <w:tcPr>
            <w:tcW w:w="1086" w:type="dxa"/>
            <w:shd w:val="clear" w:color="auto" w:fill="FFFFFF"/>
            <w:vAlign w:val="center"/>
          </w:tcPr>
          <w:p w14:paraId="344B7118" w14:textId="77777777" w:rsidR="002F7443" w:rsidRDefault="002F7443" w:rsidP="00CB610D">
            <w:pPr>
              <w:pStyle w:val="es-TableCell-Left"/>
            </w:pPr>
            <w:r>
              <w:t>Reference</w:t>
            </w:r>
          </w:p>
        </w:tc>
        <w:tc>
          <w:tcPr>
            <w:tcW w:w="990" w:type="dxa"/>
            <w:shd w:val="clear" w:color="auto" w:fill="FFFFFF"/>
            <w:vAlign w:val="center"/>
          </w:tcPr>
          <w:p w14:paraId="4D3E6DE0" w14:textId="77777777" w:rsidR="002F7443" w:rsidRDefault="002F7443" w:rsidP="00CB610D"/>
        </w:tc>
        <w:tc>
          <w:tcPr>
            <w:tcW w:w="990" w:type="dxa"/>
            <w:shd w:val="clear" w:color="auto" w:fill="FFFFFF"/>
            <w:vAlign w:val="center"/>
          </w:tcPr>
          <w:p w14:paraId="6F0A0124" w14:textId="77777777" w:rsidR="002F7443" w:rsidRDefault="002F7443" w:rsidP="00CB610D"/>
        </w:tc>
      </w:tr>
      <w:tr w:rsidR="002F7443" w14:paraId="4460378C" w14:textId="77777777" w:rsidTr="00CB610D">
        <w:tc>
          <w:tcPr>
            <w:tcW w:w="2196" w:type="dxa"/>
            <w:shd w:val="clear" w:color="auto" w:fill="FFFFFF"/>
            <w:tcMar>
              <w:left w:w="158" w:type="dxa"/>
              <w:right w:w="158" w:type="dxa"/>
            </w:tcMar>
            <w:vAlign w:val="center"/>
          </w:tcPr>
          <w:p w14:paraId="7890819D" w14:textId="77777777" w:rsidR="002F7443" w:rsidRDefault="002F7443" w:rsidP="00CB610D">
            <w:pPr>
              <w:pStyle w:val="es-TableCell-Left"/>
            </w:pPr>
            <w:r>
              <w:t>STATUS_TYPE</w:t>
            </w:r>
          </w:p>
        </w:tc>
        <w:tc>
          <w:tcPr>
            <w:tcW w:w="1830" w:type="dxa"/>
            <w:gridSpan w:val="2"/>
            <w:shd w:val="clear" w:color="auto" w:fill="FFFFFF"/>
            <w:vAlign w:val="center"/>
          </w:tcPr>
          <w:p w14:paraId="5AC9504E" w14:textId="77777777" w:rsidR="002F7443" w:rsidRDefault="002F7443" w:rsidP="00CB610D">
            <w:pPr>
              <w:pStyle w:val="es-TableCell-Left"/>
            </w:pPr>
            <w:r>
              <w:t>ST_NAME</w:t>
            </w:r>
          </w:p>
        </w:tc>
        <w:tc>
          <w:tcPr>
            <w:tcW w:w="1086" w:type="dxa"/>
            <w:shd w:val="clear" w:color="auto" w:fill="FFFFFF"/>
            <w:vAlign w:val="center"/>
          </w:tcPr>
          <w:p w14:paraId="781AAC4E" w14:textId="77777777" w:rsidR="002F7443" w:rsidRDefault="002F7443" w:rsidP="00CB610D"/>
        </w:tc>
        <w:tc>
          <w:tcPr>
            <w:tcW w:w="990" w:type="dxa"/>
            <w:shd w:val="clear" w:color="auto" w:fill="FFFFFF"/>
            <w:vAlign w:val="center"/>
          </w:tcPr>
          <w:p w14:paraId="325122B9" w14:textId="77777777" w:rsidR="002F7443" w:rsidRDefault="002F7443" w:rsidP="00CB610D">
            <w:pPr>
              <w:pStyle w:val="es-TableCell-Left"/>
            </w:pPr>
            <w:r>
              <w:t>Return</w:t>
            </w:r>
          </w:p>
        </w:tc>
        <w:tc>
          <w:tcPr>
            <w:tcW w:w="990" w:type="dxa"/>
            <w:shd w:val="clear" w:color="auto" w:fill="FFFFFF"/>
            <w:vAlign w:val="center"/>
          </w:tcPr>
          <w:p w14:paraId="6DADECBE" w14:textId="77777777" w:rsidR="002F7443" w:rsidRDefault="002F7443" w:rsidP="00CB610D"/>
        </w:tc>
      </w:tr>
      <w:tr w:rsidR="002F7443" w14:paraId="5BE92582" w14:textId="77777777" w:rsidTr="00CB610D">
        <w:tc>
          <w:tcPr>
            <w:tcW w:w="2196" w:type="dxa"/>
            <w:shd w:val="clear" w:color="auto" w:fill="FFFFFF"/>
            <w:tcMar>
              <w:left w:w="158" w:type="dxa"/>
              <w:right w:w="158" w:type="dxa"/>
            </w:tcMar>
            <w:vAlign w:val="center"/>
          </w:tcPr>
          <w:p w14:paraId="3A3FDFE2" w14:textId="77777777" w:rsidR="002F7443" w:rsidRDefault="002F7443" w:rsidP="00CB610D">
            <w:pPr>
              <w:pStyle w:val="es-TableCell-Left"/>
            </w:pPr>
            <w:r>
              <w:t>TRADE_HISTORY</w:t>
            </w:r>
          </w:p>
        </w:tc>
        <w:tc>
          <w:tcPr>
            <w:tcW w:w="1830" w:type="dxa"/>
            <w:gridSpan w:val="2"/>
            <w:shd w:val="clear" w:color="auto" w:fill="FFFFFF"/>
            <w:vAlign w:val="center"/>
          </w:tcPr>
          <w:p w14:paraId="3F7CBBC4" w14:textId="77777777" w:rsidR="002F7443" w:rsidRDefault="002F7443" w:rsidP="00CB610D">
            <w:pPr>
              <w:pStyle w:val="es-TableCell-Left"/>
            </w:pPr>
            <w:r>
              <w:t>TH_DTS</w:t>
            </w:r>
          </w:p>
        </w:tc>
        <w:tc>
          <w:tcPr>
            <w:tcW w:w="1086" w:type="dxa"/>
            <w:shd w:val="clear" w:color="auto" w:fill="FFFFFF"/>
            <w:vAlign w:val="center"/>
          </w:tcPr>
          <w:p w14:paraId="2F3C1FCD" w14:textId="77777777" w:rsidR="002F7443" w:rsidRDefault="002F7443" w:rsidP="00CB610D"/>
        </w:tc>
        <w:tc>
          <w:tcPr>
            <w:tcW w:w="990" w:type="dxa"/>
            <w:shd w:val="clear" w:color="auto" w:fill="FFFFFF"/>
            <w:vAlign w:val="center"/>
          </w:tcPr>
          <w:p w14:paraId="309CCDE5" w14:textId="77777777" w:rsidR="002F7443" w:rsidRDefault="002F7443" w:rsidP="00CB610D">
            <w:pPr>
              <w:pStyle w:val="es-TableCell-Left"/>
            </w:pPr>
            <w:r>
              <w:t>Return</w:t>
            </w:r>
          </w:p>
        </w:tc>
        <w:tc>
          <w:tcPr>
            <w:tcW w:w="990" w:type="dxa"/>
            <w:shd w:val="clear" w:color="auto" w:fill="FFFFFF"/>
            <w:vAlign w:val="center"/>
          </w:tcPr>
          <w:p w14:paraId="0A939C8B" w14:textId="77777777" w:rsidR="002F7443" w:rsidRDefault="002F7443" w:rsidP="00CB610D"/>
        </w:tc>
      </w:tr>
      <w:tr w:rsidR="002F7443" w14:paraId="418B8DC1" w14:textId="77777777" w:rsidTr="00CB610D">
        <w:tc>
          <w:tcPr>
            <w:tcW w:w="2196" w:type="dxa"/>
            <w:vMerge w:val="restart"/>
            <w:shd w:val="clear" w:color="auto" w:fill="FFFFFF"/>
            <w:tcMar>
              <w:left w:w="158" w:type="dxa"/>
              <w:right w:w="158" w:type="dxa"/>
            </w:tcMar>
            <w:vAlign w:val="center"/>
          </w:tcPr>
          <w:p w14:paraId="1A50E217" w14:textId="77777777" w:rsidR="002F7443" w:rsidRDefault="002F7443" w:rsidP="00CB610D">
            <w:pPr>
              <w:pStyle w:val="es-TableCell-Left"/>
            </w:pPr>
            <w:r>
              <w:t>TRADE</w:t>
            </w:r>
          </w:p>
        </w:tc>
        <w:tc>
          <w:tcPr>
            <w:tcW w:w="1830" w:type="dxa"/>
            <w:gridSpan w:val="2"/>
            <w:shd w:val="clear" w:color="auto" w:fill="FFFFFF"/>
            <w:vAlign w:val="center"/>
          </w:tcPr>
          <w:p w14:paraId="2BFE5B7B" w14:textId="77777777" w:rsidR="002F7443" w:rsidRDefault="002F7443" w:rsidP="00CB610D">
            <w:pPr>
              <w:pStyle w:val="es-TableCell-Left"/>
            </w:pPr>
            <w:r>
              <w:t>T_ID</w:t>
            </w:r>
          </w:p>
        </w:tc>
        <w:tc>
          <w:tcPr>
            <w:tcW w:w="1086" w:type="dxa"/>
            <w:shd w:val="clear" w:color="auto" w:fill="FFFFFF"/>
            <w:vAlign w:val="center"/>
          </w:tcPr>
          <w:p w14:paraId="58085054" w14:textId="77777777" w:rsidR="002F7443" w:rsidRDefault="002F7443" w:rsidP="00CB610D"/>
        </w:tc>
        <w:tc>
          <w:tcPr>
            <w:tcW w:w="990" w:type="dxa"/>
            <w:shd w:val="clear" w:color="auto" w:fill="FFFFFF"/>
            <w:vAlign w:val="center"/>
          </w:tcPr>
          <w:p w14:paraId="51FE8DC4" w14:textId="77777777" w:rsidR="002F7443" w:rsidRDefault="002F7443" w:rsidP="00CB610D">
            <w:pPr>
              <w:pStyle w:val="es-TableCell-Left"/>
            </w:pPr>
            <w:r>
              <w:t>Return</w:t>
            </w:r>
          </w:p>
        </w:tc>
        <w:tc>
          <w:tcPr>
            <w:tcW w:w="990" w:type="dxa"/>
            <w:shd w:val="clear" w:color="auto" w:fill="FFFFFF"/>
            <w:vAlign w:val="center"/>
          </w:tcPr>
          <w:p w14:paraId="2D917D95" w14:textId="77777777" w:rsidR="002F7443" w:rsidRDefault="002F7443" w:rsidP="00CB610D"/>
        </w:tc>
      </w:tr>
      <w:tr w:rsidR="002F7443" w14:paraId="68FDF377" w14:textId="77777777" w:rsidTr="00CB610D">
        <w:tc>
          <w:tcPr>
            <w:tcW w:w="2196" w:type="dxa"/>
            <w:vMerge/>
            <w:shd w:val="clear" w:color="auto" w:fill="FFFFFF"/>
            <w:tcMar>
              <w:left w:w="158" w:type="dxa"/>
              <w:right w:w="158" w:type="dxa"/>
            </w:tcMar>
            <w:vAlign w:val="center"/>
          </w:tcPr>
          <w:p w14:paraId="21C9E9AD" w14:textId="77777777" w:rsidR="002F7443" w:rsidRDefault="002F7443" w:rsidP="00CB610D"/>
        </w:tc>
        <w:tc>
          <w:tcPr>
            <w:tcW w:w="1830" w:type="dxa"/>
            <w:gridSpan w:val="2"/>
            <w:shd w:val="clear" w:color="auto" w:fill="FFFFFF"/>
            <w:vAlign w:val="center"/>
          </w:tcPr>
          <w:p w14:paraId="5A164D0A" w14:textId="77777777" w:rsidR="002F7443" w:rsidRDefault="002F7443" w:rsidP="00CB610D">
            <w:pPr>
              <w:pStyle w:val="es-TableCell-Left"/>
            </w:pPr>
            <w:r>
              <w:t>T_QTY</w:t>
            </w:r>
          </w:p>
        </w:tc>
        <w:tc>
          <w:tcPr>
            <w:tcW w:w="1086" w:type="dxa"/>
            <w:shd w:val="clear" w:color="auto" w:fill="FFFFFF"/>
            <w:vAlign w:val="center"/>
          </w:tcPr>
          <w:p w14:paraId="24966581" w14:textId="77777777" w:rsidR="002F7443" w:rsidRDefault="002F7443" w:rsidP="00CB610D"/>
        </w:tc>
        <w:tc>
          <w:tcPr>
            <w:tcW w:w="990" w:type="dxa"/>
            <w:shd w:val="clear" w:color="auto" w:fill="FFFFFF"/>
            <w:vAlign w:val="center"/>
          </w:tcPr>
          <w:p w14:paraId="38C0DCC8" w14:textId="77777777" w:rsidR="002F7443" w:rsidRDefault="002F7443" w:rsidP="00CB610D">
            <w:pPr>
              <w:pStyle w:val="es-TableCell-Left"/>
            </w:pPr>
            <w:r>
              <w:t>Return</w:t>
            </w:r>
          </w:p>
        </w:tc>
        <w:tc>
          <w:tcPr>
            <w:tcW w:w="990" w:type="dxa"/>
            <w:shd w:val="clear" w:color="auto" w:fill="FFFFFF"/>
            <w:vAlign w:val="center"/>
          </w:tcPr>
          <w:p w14:paraId="59E2B31B" w14:textId="77777777" w:rsidR="002F7443" w:rsidRDefault="002F7443" w:rsidP="00CB610D"/>
        </w:tc>
      </w:tr>
      <w:tr w:rsidR="002F7443" w14:paraId="37845283" w14:textId="77777777" w:rsidTr="00CB610D">
        <w:tc>
          <w:tcPr>
            <w:tcW w:w="2196" w:type="dxa"/>
            <w:vMerge/>
            <w:tcBorders>
              <w:bottom w:val="single" w:sz="6" w:space="0" w:color="auto"/>
            </w:tcBorders>
            <w:shd w:val="clear" w:color="auto" w:fill="FFFFFF"/>
            <w:tcMar>
              <w:left w:w="158" w:type="dxa"/>
              <w:right w:w="158" w:type="dxa"/>
            </w:tcMar>
            <w:vAlign w:val="center"/>
          </w:tcPr>
          <w:p w14:paraId="71720235" w14:textId="77777777" w:rsidR="002F7443" w:rsidRDefault="002F7443" w:rsidP="00CB610D"/>
        </w:tc>
        <w:tc>
          <w:tcPr>
            <w:tcW w:w="1830" w:type="dxa"/>
            <w:gridSpan w:val="2"/>
            <w:tcBorders>
              <w:bottom w:val="single" w:sz="6" w:space="0" w:color="auto"/>
            </w:tcBorders>
            <w:shd w:val="clear" w:color="auto" w:fill="FFFFFF"/>
            <w:vAlign w:val="center"/>
          </w:tcPr>
          <w:p w14:paraId="3DCB8D43" w14:textId="77777777" w:rsidR="002F7443" w:rsidRDefault="002F7443" w:rsidP="00CB610D">
            <w:pPr>
              <w:pStyle w:val="es-TableCell-Left"/>
            </w:pPr>
            <w:r>
              <w:t>T_S_SYMB</w:t>
            </w:r>
          </w:p>
        </w:tc>
        <w:tc>
          <w:tcPr>
            <w:tcW w:w="1086" w:type="dxa"/>
            <w:shd w:val="clear" w:color="auto" w:fill="FFFFFF"/>
            <w:vAlign w:val="center"/>
          </w:tcPr>
          <w:p w14:paraId="44F70D4B" w14:textId="77777777" w:rsidR="002F7443" w:rsidRDefault="002F7443" w:rsidP="00CB610D"/>
        </w:tc>
        <w:tc>
          <w:tcPr>
            <w:tcW w:w="990" w:type="dxa"/>
            <w:shd w:val="clear" w:color="auto" w:fill="FFFFFF"/>
            <w:vAlign w:val="center"/>
          </w:tcPr>
          <w:p w14:paraId="54C5DACD" w14:textId="77777777" w:rsidR="002F7443" w:rsidRDefault="002F7443" w:rsidP="00CB610D">
            <w:pPr>
              <w:pStyle w:val="es-TableCell-Left"/>
            </w:pPr>
            <w:r>
              <w:t>Return</w:t>
            </w:r>
          </w:p>
        </w:tc>
        <w:tc>
          <w:tcPr>
            <w:tcW w:w="990" w:type="dxa"/>
            <w:shd w:val="clear" w:color="auto" w:fill="FFFFFF"/>
            <w:vAlign w:val="center"/>
          </w:tcPr>
          <w:p w14:paraId="4567BB2C" w14:textId="77777777" w:rsidR="002F7443" w:rsidRDefault="002F7443" w:rsidP="00CB610D"/>
        </w:tc>
      </w:tr>
      <w:tr w:rsidR="002F7443" w14:paraId="5822A137" w14:textId="77777777" w:rsidTr="00CB610D">
        <w:tc>
          <w:tcPr>
            <w:tcW w:w="4026" w:type="dxa"/>
            <w:gridSpan w:val="3"/>
            <w:shd w:val="clear" w:color="auto" w:fill="E6E6E6"/>
            <w:tcMar>
              <w:left w:w="158" w:type="dxa"/>
              <w:right w:w="158" w:type="dxa"/>
            </w:tcMar>
            <w:vAlign w:val="center"/>
          </w:tcPr>
          <w:p w14:paraId="6A5E4906"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1086" w:type="dxa"/>
            <w:shd w:val="clear" w:color="auto" w:fill="FFFFFF"/>
            <w:vAlign w:val="center"/>
          </w:tcPr>
          <w:p w14:paraId="3E24586D" w14:textId="77777777" w:rsidR="002F7443" w:rsidRDefault="002F7443" w:rsidP="00CB610D">
            <w:pPr>
              <w:pStyle w:val="es-TableCell-Left"/>
            </w:pPr>
            <w:r>
              <w:t>Start</w:t>
            </w:r>
          </w:p>
        </w:tc>
        <w:tc>
          <w:tcPr>
            <w:tcW w:w="990" w:type="dxa"/>
            <w:shd w:val="clear" w:color="auto" w:fill="FFFFFF"/>
            <w:vAlign w:val="center"/>
          </w:tcPr>
          <w:p w14:paraId="136120FF" w14:textId="77777777" w:rsidR="002F7443" w:rsidRDefault="002F7443" w:rsidP="00CB610D">
            <w:pPr>
              <w:pStyle w:val="es-TableCell-Left"/>
            </w:pPr>
            <w:r>
              <w:t>Commit</w:t>
            </w:r>
          </w:p>
        </w:tc>
        <w:tc>
          <w:tcPr>
            <w:tcW w:w="990" w:type="dxa"/>
            <w:shd w:val="clear" w:color="auto" w:fill="FFFFFF"/>
            <w:vAlign w:val="center"/>
          </w:tcPr>
          <w:p w14:paraId="103B907C" w14:textId="77777777" w:rsidR="002F7443" w:rsidRDefault="002F7443" w:rsidP="00CB610D">
            <w:pPr>
              <w:pStyle w:val="es-TableCell-Left"/>
            </w:pPr>
            <w:r>
              <w:t>Commit</w:t>
            </w:r>
          </w:p>
        </w:tc>
      </w:tr>
      <w:tr w:rsidR="002F7443" w14:paraId="2E25DF40" w14:textId="77777777" w:rsidTr="00CB610D">
        <w:tc>
          <w:tcPr>
            <w:tcW w:w="2209"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438F8F5A" w14:textId="77777777" w:rsidR="002F7443" w:rsidRDefault="002F7443" w:rsidP="00CB610D">
            <w:pPr>
              <w:pStyle w:val="es-TableCell-Left"/>
            </w:pPr>
          </w:p>
        </w:tc>
        <w:tc>
          <w:tcPr>
            <w:tcW w:w="1817" w:type="dxa"/>
            <w:tcBorders>
              <w:top w:val="single" w:sz="12" w:space="0" w:color="auto"/>
              <w:left w:val="nil"/>
              <w:bottom w:val="nil"/>
              <w:right w:val="nil"/>
              <w:tl2br w:val="nil"/>
              <w:tr2bl w:val="nil"/>
            </w:tcBorders>
            <w:shd w:val="clear" w:color="auto" w:fill="FFFFFF"/>
            <w:vAlign w:val="center"/>
          </w:tcPr>
          <w:p w14:paraId="757B3766" w14:textId="77777777" w:rsidR="002F7443" w:rsidRDefault="002F7443" w:rsidP="00CB610D">
            <w:pPr>
              <w:pStyle w:val="es-TableCell-Left"/>
            </w:pPr>
          </w:p>
        </w:tc>
        <w:tc>
          <w:tcPr>
            <w:tcW w:w="1086" w:type="dxa"/>
            <w:tcBorders>
              <w:top w:val="single" w:sz="12" w:space="0" w:color="auto"/>
              <w:left w:val="nil"/>
              <w:bottom w:val="nil"/>
              <w:right w:val="nil"/>
              <w:tl2br w:val="nil"/>
              <w:tr2bl w:val="nil"/>
            </w:tcBorders>
            <w:shd w:val="clear" w:color="auto" w:fill="FFFFFF"/>
            <w:vAlign w:val="center"/>
          </w:tcPr>
          <w:p w14:paraId="13093DBE" w14:textId="77777777" w:rsidR="002F7443" w:rsidRDefault="002F7443" w:rsidP="00CB610D">
            <w:pPr>
              <w:pStyle w:val="es-TableCell-Left"/>
            </w:pPr>
          </w:p>
        </w:tc>
        <w:tc>
          <w:tcPr>
            <w:tcW w:w="990" w:type="dxa"/>
            <w:tcBorders>
              <w:top w:val="single" w:sz="12" w:space="0" w:color="auto"/>
              <w:left w:val="nil"/>
              <w:bottom w:val="nil"/>
              <w:right w:val="nil"/>
              <w:tl2br w:val="nil"/>
              <w:tr2bl w:val="nil"/>
            </w:tcBorders>
            <w:shd w:val="clear" w:color="auto" w:fill="FFFFFF"/>
            <w:vAlign w:val="center"/>
          </w:tcPr>
          <w:p w14:paraId="649254E6" w14:textId="77777777" w:rsidR="002F7443" w:rsidRDefault="002F7443" w:rsidP="00CB610D">
            <w:pPr>
              <w:pStyle w:val="es-TableCell-Left"/>
            </w:pPr>
          </w:p>
        </w:tc>
        <w:tc>
          <w:tcPr>
            <w:tcW w:w="990" w:type="dxa"/>
            <w:tcBorders>
              <w:top w:val="single" w:sz="12" w:space="0" w:color="auto"/>
              <w:left w:val="nil"/>
              <w:bottom w:val="nil"/>
              <w:right w:val="nil"/>
              <w:tl2br w:val="nil"/>
              <w:tr2bl w:val="nil"/>
            </w:tcBorders>
            <w:shd w:val="clear" w:color="auto" w:fill="FFFFFF"/>
            <w:vAlign w:val="center"/>
          </w:tcPr>
          <w:p w14:paraId="5CCFE234" w14:textId="77777777" w:rsidR="002F7443" w:rsidRDefault="002F7443" w:rsidP="00CB610D">
            <w:pPr>
              <w:pStyle w:val="es-TableCell-Left"/>
            </w:pPr>
          </w:p>
        </w:tc>
      </w:tr>
    </w:tbl>
    <w:p w14:paraId="7DF26579" w14:textId="77777777" w:rsidR="002F7443" w:rsidRDefault="002F7443" w:rsidP="002F7443">
      <w:pPr>
        <w:pStyle w:val="es-ClauseL4-Title"/>
      </w:pPr>
      <w:r>
        <w:t xml:space="preserve">Customer-Position </w:t>
      </w:r>
      <w:r w:rsidRPr="00812820">
        <w:t xml:space="preserve">Transaction </w:t>
      </w:r>
      <w:r>
        <w:t>Frame 1 of 3</w:t>
      </w:r>
    </w:p>
    <w:p w14:paraId="572BE13F" w14:textId="77777777" w:rsidR="002F7443" w:rsidRDefault="002F7443" w:rsidP="002F7443">
      <w:pPr>
        <w:pStyle w:val="es-ClauseWording-Align"/>
      </w:pPr>
      <w:r>
        <w:t xml:space="preserve">If the cust_id input parameter is set to 0, the </w:t>
      </w:r>
      <w:r w:rsidRPr="0045649C">
        <w:rPr>
          <w:rStyle w:val="es-FontDef-Term"/>
        </w:rPr>
        <w:t>Frame</w:t>
      </w:r>
      <w:r>
        <w:t xml:space="preserve"> must use the tax_id input parameter to search the CUSTOMER table and find the ID of the customer.  The </w:t>
      </w:r>
      <w:r w:rsidRPr="0045649C">
        <w:rPr>
          <w:rStyle w:val="es-FontDef-Term"/>
        </w:rPr>
        <w:t>Frame</w:t>
      </w:r>
      <w:r>
        <w:t xml:space="preserve"> retrieves the detailed customer information and finds the cash balance for each of the customer’s accounts as well as the total value of the holdings in each account. In addition to the detailed customer information, the </w:t>
      </w:r>
      <w:r w:rsidRPr="0045649C">
        <w:rPr>
          <w:rStyle w:val="es-FontDef-Term"/>
        </w:rPr>
        <w:t>Frame</w:t>
      </w:r>
      <w:r>
        <w:t xml:space="preserve"> returns a list of accounts and their associated cash balance and asset value sorted by asset value. </w:t>
      </w:r>
    </w:p>
    <w:p w14:paraId="496D0554" w14:textId="77777777" w:rsidR="002F7443" w:rsidRDefault="002F7443" w:rsidP="002F7443">
      <w:pPr>
        <w:pStyle w:val="es-ClauseWording-Align"/>
      </w:pPr>
      <w:r>
        <w:t xml:space="preserve">The database access methods used in </w:t>
      </w:r>
      <w:r>
        <w:rPr>
          <w:rStyle w:val="es-FontDef-Term"/>
        </w:rPr>
        <w:t>Frame</w:t>
      </w:r>
      <w:r>
        <w:t xml:space="preserve"> 1 are </w:t>
      </w:r>
      <w:r>
        <w:rPr>
          <w:rStyle w:val="es-FontDef-Term"/>
        </w:rPr>
        <w:t>Reference</w:t>
      </w:r>
      <w:r>
        <w:t xml:space="preserve"> and </w:t>
      </w:r>
      <w:r>
        <w:rPr>
          <w:rStyle w:val="es-FontDef-Term"/>
        </w:rPr>
        <w:t>Return</w:t>
      </w:r>
      <w:r>
        <w:t>.</w:t>
      </w:r>
    </w:p>
    <w:p w14:paraId="76724061"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1 as follows:</w:t>
      </w:r>
    </w:p>
    <w:p w14:paraId="181CB36A" w14:textId="77777777" w:rsidR="002F7443" w:rsidRDefault="002F7443" w:rsidP="002F7443">
      <w:pPr>
        <w:pStyle w:val="es-HarnesHead"/>
      </w:pPr>
      <w:r>
        <w:t>{</w:t>
      </w:r>
    </w:p>
    <w:p w14:paraId="201BABD2" w14:textId="77777777" w:rsidR="002F7443" w:rsidRDefault="002F7443" w:rsidP="002F7443">
      <w:pPr>
        <w:pStyle w:val="es-HarnesCode"/>
      </w:pPr>
      <w:r>
        <w:t>invoke (Customer-Position_Frame-1)</w:t>
      </w:r>
    </w:p>
    <w:p w14:paraId="609B679C" w14:textId="77777777" w:rsidR="002F7443" w:rsidRDefault="002F7443" w:rsidP="002F7443">
      <w:pPr>
        <w:pStyle w:val="es-HarnesCode"/>
      </w:pPr>
      <w:r>
        <w:t>if (acct_len &lt; 1) or (acct_len &gt; max_acct_len) then</w:t>
      </w:r>
    </w:p>
    <w:p w14:paraId="44E2C116" w14:textId="77777777" w:rsidR="002F7443" w:rsidRDefault="002F7443" w:rsidP="002F7443">
      <w:pPr>
        <w:pStyle w:val="es-HarnesCode"/>
      </w:pPr>
      <w:r>
        <w:t>{</w:t>
      </w:r>
    </w:p>
    <w:p w14:paraId="4A1634AB" w14:textId="77777777" w:rsidR="002F7443" w:rsidRDefault="002F7443" w:rsidP="002F7443">
      <w:pPr>
        <w:pStyle w:val="es-HarnesCode"/>
      </w:pPr>
      <w:r>
        <w:tab/>
        <w:t>status = -211</w:t>
      </w:r>
    </w:p>
    <w:p w14:paraId="50EF6F7E" w14:textId="77777777" w:rsidR="002F7443" w:rsidRDefault="002F7443" w:rsidP="002F7443">
      <w:pPr>
        <w:pStyle w:val="es-HarnesCode"/>
      </w:pPr>
      <w:r>
        <w:t>)</w:t>
      </w:r>
    </w:p>
    <w:p w14:paraId="0C9519C8" w14:textId="77777777" w:rsidR="002F7443" w:rsidRDefault="002F7443" w:rsidP="002F7443">
      <w:pPr>
        <w:pStyle w:val="es-HarnesTail"/>
      </w:pPr>
      <w:r>
        <w:t>}</w:t>
      </w:r>
    </w:p>
    <w:p w14:paraId="4F0ABB70" w14:textId="77777777" w:rsidR="002F7443" w:rsidRPr="00383F52" w:rsidRDefault="002F7443" w:rsidP="002F7443">
      <w:pPr>
        <w:pStyle w:val="es-ClauseWording-Align"/>
        <w:keepNext/>
        <w:rPr>
          <w:rStyle w:val="es-FontHeader"/>
        </w:rPr>
      </w:pPr>
      <w:r w:rsidRPr="00383F52">
        <w:rPr>
          <w:rStyle w:val="es-FontHeader"/>
        </w:rPr>
        <w:t>Customer-Position Frame 1 of 3 Parameters:</w:t>
      </w:r>
    </w:p>
    <w:tbl>
      <w:tblPr>
        <w:tblW w:w="7568"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14"/>
        <w:gridCol w:w="1004"/>
        <w:gridCol w:w="4450"/>
      </w:tblGrid>
      <w:tr w:rsidR="002F7443" w:rsidRPr="00620301" w14:paraId="6950B969" w14:textId="77777777" w:rsidTr="00CB610D">
        <w:tc>
          <w:tcPr>
            <w:tcW w:w="2114"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9C590DA" w14:textId="77777777" w:rsidR="002F7443" w:rsidRPr="00383F52"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B52DAE1" w14:textId="77777777" w:rsidR="002F7443" w:rsidRPr="00383F52" w:rsidRDefault="002F7443" w:rsidP="00CB610D">
            <w:pPr>
              <w:pStyle w:val="es-TableCell-Left"/>
              <w:rPr>
                <w:rStyle w:val="es-FontHeader"/>
              </w:rPr>
            </w:pPr>
            <w:r w:rsidRPr="00383F52">
              <w:rPr>
                <w:rStyle w:val="es-FontHeader"/>
              </w:rPr>
              <w:t>Direction</w:t>
            </w:r>
          </w:p>
        </w:tc>
        <w:tc>
          <w:tcPr>
            <w:tcW w:w="44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A3C1DB" w14:textId="77777777" w:rsidR="002F7443" w:rsidRPr="00383F52" w:rsidRDefault="002F7443" w:rsidP="00CB610D">
            <w:pPr>
              <w:pStyle w:val="es-TableCell-Left"/>
              <w:rPr>
                <w:rStyle w:val="es-FontHeader"/>
              </w:rPr>
            </w:pPr>
            <w:r w:rsidRPr="00383F52">
              <w:rPr>
                <w:rStyle w:val="es-FontHeader"/>
              </w:rPr>
              <w:t>Description</w:t>
            </w:r>
          </w:p>
        </w:tc>
      </w:tr>
      <w:tr w:rsidR="002F7443" w:rsidRPr="00495685" w14:paraId="3E00B22C" w14:textId="77777777" w:rsidTr="00CB610D">
        <w:tc>
          <w:tcPr>
            <w:tcW w:w="2114" w:type="dxa"/>
            <w:shd w:val="clear" w:color="auto" w:fill="FFFFFF"/>
            <w:tcMar>
              <w:left w:w="158" w:type="dxa"/>
              <w:right w:w="158" w:type="dxa"/>
            </w:tcMar>
            <w:vAlign w:val="center"/>
          </w:tcPr>
          <w:p w14:paraId="58E5DC97" w14:textId="77777777" w:rsidR="002F7443" w:rsidRDefault="002F7443" w:rsidP="00CB610D">
            <w:pPr>
              <w:pStyle w:val="es-TableCell-Left"/>
            </w:pPr>
            <w:r>
              <w:t>cust_id</w:t>
            </w:r>
          </w:p>
        </w:tc>
        <w:tc>
          <w:tcPr>
            <w:tcW w:w="1004" w:type="dxa"/>
            <w:shd w:val="clear" w:color="auto" w:fill="FFFFFF"/>
            <w:vAlign w:val="center"/>
          </w:tcPr>
          <w:p w14:paraId="054C78D5" w14:textId="77777777" w:rsidR="002F7443" w:rsidRDefault="002F7443" w:rsidP="00CB610D">
            <w:pPr>
              <w:pStyle w:val="es-TableCell-Left"/>
            </w:pPr>
            <w:r>
              <w:t>IN/OUT</w:t>
            </w:r>
          </w:p>
        </w:tc>
        <w:tc>
          <w:tcPr>
            <w:tcW w:w="4450" w:type="dxa"/>
            <w:shd w:val="clear" w:color="auto" w:fill="FFFFFF"/>
            <w:vAlign w:val="center"/>
          </w:tcPr>
          <w:p w14:paraId="61C42D0A" w14:textId="3147234B" w:rsidR="002F7443" w:rsidRDefault="002F7443" w:rsidP="00CB610D">
            <w:pPr>
              <w:pStyle w:val="es-TableCell-Left"/>
            </w:pPr>
            <w:r>
              <w:t>Customer  id or 0, selected by the driver</w:t>
            </w:r>
            <w:r w:rsidR="00957F5A">
              <w:t>.</w:t>
            </w:r>
          </w:p>
        </w:tc>
      </w:tr>
      <w:tr w:rsidR="002F7443" w:rsidRPr="00495685" w14:paraId="4FD15502" w14:textId="77777777" w:rsidTr="00CB610D">
        <w:tc>
          <w:tcPr>
            <w:tcW w:w="2114" w:type="dxa"/>
            <w:shd w:val="clear" w:color="auto" w:fill="FFFFFF"/>
            <w:tcMar>
              <w:left w:w="158" w:type="dxa"/>
              <w:right w:w="158" w:type="dxa"/>
            </w:tcMar>
            <w:vAlign w:val="center"/>
          </w:tcPr>
          <w:p w14:paraId="3BC01E26" w14:textId="77777777" w:rsidR="002F7443" w:rsidRDefault="002F7443" w:rsidP="00CB610D">
            <w:pPr>
              <w:pStyle w:val="es-TableCell-Left"/>
            </w:pPr>
            <w:r>
              <w:t>tax_id</w:t>
            </w:r>
          </w:p>
        </w:tc>
        <w:tc>
          <w:tcPr>
            <w:tcW w:w="1004" w:type="dxa"/>
            <w:shd w:val="clear" w:color="auto" w:fill="FFFFFF"/>
            <w:vAlign w:val="center"/>
          </w:tcPr>
          <w:p w14:paraId="54515B50" w14:textId="77777777" w:rsidR="002F7443" w:rsidRDefault="002F7443" w:rsidP="00CB610D">
            <w:pPr>
              <w:pStyle w:val="es-TableCell-Left"/>
            </w:pPr>
            <w:r>
              <w:t>IN</w:t>
            </w:r>
          </w:p>
        </w:tc>
        <w:tc>
          <w:tcPr>
            <w:tcW w:w="4450" w:type="dxa"/>
            <w:shd w:val="clear" w:color="auto" w:fill="FFFFFF"/>
            <w:vAlign w:val="center"/>
          </w:tcPr>
          <w:p w14:paraId="5028FF27" w14:textId="57A074F4" w:rsidR="002F7443" w:rsidRDefault="002F7443" w:rsidP="00CB610D">
            <w:pPr>
              <w:pStyle w:val="es-TableCell-Left"/>
            </w:pPr>
            <w:r>
              <w:t>Customer tax id or empty string selected by the driver.</w:t>
            </w:r>
          </w:p>
        </w:tc>
      </w:tr>
      <w:tr w:rsidR="002F7443" w:rsidRPr="00495685" w14:paraId="54AE8354" w14:textId="77777777" w:rsidTr="00CB610D">
        <w:tc>
          <w:tcPr>
            <w:tcW w:w="2114" w:type="dxa"/>
            <w:shd w:val="clear" w:color="auto" w:fill="FFFFFF"/>
            <w:tcMar>
              <w:left w:w="158" w:type="dxa"/>
              <w:right w:w="158" w:type="dxa"/>
            </w:tcMar>
            <w:vAlign w:val="center"/>
          </w:tcPr>
          <w:p w14:paraId="2CB6FF66" w14:textId="77777777" w:rsidR="002F7443" w:rsidRDefault="002F7443" w:rsidP="00CB610D">
            <w:pPr>
              <w:pStyle w:val="es-TableCell-Left"/>
            </w:pPr>
            <w:r>
              <w:t>acct_id[max_acct_len]</w:t>
            </w:r>
          </w:p>
        </w:tc>
        <w:tc>
          <w:tcPr>
            <w:tcW w:w="1004" w:type="dxa"/>
            <w:shd w:val="clear" w:color="auto" w:fill="FFFFFF"/>
            <w:vAlign w:val="center"/>
          </w:tcPr>
          <w:p w14:paraId="0370C573" w14:textId="77777777" w:rsidR="002F7443" w:rsidRDefault="002F7443" w:rsidP="00CB610D">
            <w:pPr>
              <w:pStyle w:val="es-TableCell-Left"/>
            </w:pPr>
            <w:r>
              <w:t>OUT</w:t>
            </w:r>
          </w:p>
        </w:tc>
        <w:tc>
          <w:tcPr>
            <w:tcW w:w="4450" w:type="dxa"/>
            <w:shd w:val="clear" w:color="auto" w:fill="FFFFFF"/>
            <w:vAlign w:val="center"/>
          </w:tcPr>
          <w:p w14:paraId="185374A4" w14:textId="77777777" w:rsidR="002F7443" w:rsidRDefault="002F7443" w:rsidP="00CB610D">
            <w:pPr>
              <w:pStyle w:val="es-TableCell-Left"/>
            </w:pPr>
            <w:r>
              <w:t>Array of customer account IDs.</w:t>
            </w:r>
          </w:p>
        </w:tc>
      </w:tr>
      <w:tr w:rsidR="002F7443" w:rsidRPr="00495685" w14:paraId="0C1CEAB0" w14:textId="77777777" w:rsidTr="00CB610D">
        <w:tc>
          <w:tcPr>
            <w:tcW w:w="2114" w:type="dxa"/>
            <w:shd w:val="clear" w:color="auto" w:fill="FFFFFF"/>
            <w:tcMar>
              <w:left w:w="158" w:type="dxa"/>
              <w:right w:w="158" w:type="dxa"/>
            </w:tcMar>
            <w:vAlign w:val="center"/>
          </w:tcPr>
          <w:p w14:paraId="45F11FDB" w14:textId="77777777" w:rsidR="002F7443" w:rsidRDefault="002F7443" w:rsidP="00CB610D">
            <w:pPr>
              <w:pStyle w:val="es-TableCell-Left"/>
            </w:pPr>
            <w:r>
              <w:t>acct_len</w:t>
            </w:r>
          </w:p>
        </w:tc>
        <w:tc>
          <w:tcPr>
            <w:tcW w:w="1004" w:type="dxa"/>
            <w:shd w:val="clear" w:color="auto" w:fill="FFFFFF"/>
            <w:vAlign w:val="center"/>
          </w:tcPr>
          <w:p w14:paraId="4E5FF571" w14:textId="77777777" w:rsidR="002F7443" w:rsidRDefault="002F7443" w:rsidP="00CB610D">
            <w:pPr>
              <w:pStyle w:val="es-TableCell-Left"/>
            </w:pPr>
            <w:r>
              <w:t>OUT</w:t>
            </w:r>
          </w:p>
        </w:tc>
        <w:tc>
          <w:tcPr>
            <w:tcW w:w="4450" w:type="dxa"/>
            <w:shd w:val="clear" w:color="auto" w:fill="FFFFFF"/>
            <w:vAlign w:val="center"/>
          </w:tcPr>
          <w:p w14:paraId="5257C492" w14:textId="77777777" w:rsidR="002F7443" w:rsidRDefault="002F7443" w:rsidP="00CB610D">
            <w:pPr>
              <w:pStyle w:val="es-TableCell-Left"/>
            </w:pPr>
            <w:r>
              <w:t>Number of customer accounts (max_acct_len (10) or less).</w:t>
            </w:r>
          </w:p>
        </w:tc>
      </w:tr>
      <w:tr w:rsidR="002F7443" w:rsidRPr="00495685" w14:paraId="1980BEBA" w14:textId="77777777" w:rsidTr="00CB610D">
        <w:tc>
          <w:tcPr>
            <w:tcW w:w="2114" w:type="dxa"/>
            <w:shd w:val="clear" w:color="auto" w:fill="FFFFFF"/>
            <w:tcMar>
              <w:left w:w="158" w:type="dxa"/>
              <w:right w:w="158" w:type="dxa"/>
            </w:tcMar>
            <w:vAlign w:val="center"/>
          </w:tcPr>
          <w:p w14:paraId="4C6406A7" w14:textId="77777777" w:rsidR="002F7443" w:rsidRDefault="002F7443" w:rsidP="00CB610D">
            <w:pPr>
              <w:pStyle w:val="es-TableCell-Left"/>
            </w:pPr>
            <w:r>
              <w:t>asset_total[max_acct_len]</w:t>
            </w:r>
          </w:p>
        </w:tc>
        <w:tc>
          <w:tcPr>
            <w:tcW w:w="1004" w:type="dxa"/>
            <w:shd w:val="clear" w:color="auto" w:fill="FFFFFF"/>
            <w:vAlign w:val="center"/>
          </w:tcPr>
          <w:p w14:paraId="34600EA8" w14:textId="77777777" w:rsidR="002F7443" w:rsidRDefault="002F7443" w:rsidP="00CB610D">
            <w:pPr>
              <w:pStyle w:val="es-TableCell-Left"/>
            </w:pPr>
            <w:r>
              <w:t>OUT</w:t>
            </w:r>
          </w:p>
        </w:tc>
        <w:tc>
          <w:tcPr>
            <w:tcW w:w="4450" w:type="dxa"/>
            <w:shd w:val="clear" w:color="auto" w:fill="FFFFFF"/>
            <w:vAlign w:val="center"/>
          </w:tcPr>
          <w:p w14:paraId="641F22A3" w14:textId="77777777" w:rsidR="002F7443" w:rsidRDefault="002F7443" w:rsidP="00CB610D">
            <w:pPr>
              <w:pStyle w:val="es-TableCell-Left"/>
            </w:pPr>
            <w:r>
              <w:t>Array of asset totals for each customer account.</w:t>
            </w:r>
          </w:p>
        </w:tc>
      </w:tr>
      <w:tr w:rsidR="002F7443" w:rsidRPr="00495685" w14:paraId="6CB4731E" w14:textId="77777777" w:rsidTr="00CB610D">
        <w:tc>
          <w:tcPr>
            <w:tcW w:w="2114" w:type="dxa"/>
            <w:shd w:val="clear" w:color="auto" w:fill="FFFFFF"/>
            <w:tcMar>
              <w:left w:w="158" w:type="dxa"/>
              <w:right w:w="158" w:type="dxa"/>
            </w:tcMar>
            <w:vAlign w:val="center"/>
          </w:tcPr>
          <w:p w14:paraId="7B21B48B" w14:textId="77777777" w:rsidR="002F7443" w:rsidRDefault="002F7443" w:rsidP="00CB610D">
            <w:pPr>
              <w:pStyle w:val="es-TableCell-Left"/>
            </w:pPr>
            <w:r>
              <w:t>c_ad_id</w:t>
            </w:r>
          </w:p>
        </w:tc>
        <w:tc>
          <w:tcPr>
            <w:tcW w:w="1004" w:type="dxa"/>
            <w:shd w:val="clear" w:color="auto" w:fill="FFFFFF"/>
            <w:vAlign w:val="center"/>
          </w:tcPr>
          <w:p w14:paraId="57182391" w14:textId="77777777" w:rsidR="002F7443" w:rsidRDefault="002F7443" w:rsidP="00CB610D">
            <w:pPr>
              <w:pStyle w:val="es-TableCell-Left"/>
            </w:pPr>
            <w:r>
              <w:t>OUT</w:t>
            </w:r>
          </w:p>
        </w:tc>
        <w:tc>
          <w:tcPr>
            <w:tcW w:w="4450" w:type="dxa"/>
            <w:shd w:val="clear" w:color="auto" w:fill="FFFFFF"/>
            <w:vAlign w:val="center"/>
          </w:tcPr>
          <w:p w14:paraId="5419613E" w14:textId="77777777" w:rsidR="002F7443" w:rsidRDefault="002F7443" w:rsidP="00CB610D">
            <w:pPr>
              <w:pStyle w:val="es-TableCell-Left"/>
            </w:pPr>
            <w:r>
              <w:t>Customer address identifier.</w:t>
            </w:r>
          </w:p>
        </w:tc>
      </w:tr>
      <w:tr w:rsidR="002F7443" w:rsidRPr="00495685" w14:paraId="161202F8" w14:textId="77777777" w:rsidTr="00CB610D">
        <w:tc>
          <w:tcPr>
            <w:tcW w:w="2114" w:type="dxa"/>
            <w:shd w:val="clear" w:color="auto" w:fill="FFFFFF"/>
            <w:tcMar>
              <w:left w:w="158" w:type="dxa"/>
              <w:right w:w="158" w:type="dxa"/>
            </w:tcMar>
            <w:vAlign w:val="center"/>
          </w:tcPr>
          <w:p w14:paraId="61B13FCE" w14:textId="77777777" w:rsidR="002F7443" w:rsidRDefault="002F7443" w:rsidP="00CB610D">
            <w:pPr>
              <w:pStyle w:val="es-TableCell-Left"/>
            </w:pPr>
            <w:r>
              <w:t>c_area_1</w:t>
            </w:r>
          </w:p>
        </w:tc>
        <w:tc>
          <w:tcPr>
            <w:tcW w:w="1004" w:type="dxa"/>
            <w:shd w:val="clear" w:color="auto" w:fill="FFFFFF"/>
            <w:vAlign w:val="center"/>
          </w:tcPr>
          <w:p w14:paraId="67E9B00E" w14:textId="77777777" w:rsidR="002F7443" w:rsidRDefault="002F7443" w:rsidP="00CB610D">
            <w:pPr>
              <w:pStyle w:val="es-TableCell-Left"/>
            </w:pPr>
            <w:r>
              <w:t>OUT</w:t>
            </w:r>
          </w:p>
        </w:tc>
        <w:tc>
          <w:tcPr>
            <w:tcW w:w="4450" w:type="dxa"/>
            <w:shd w:val="clear" w:color="auto" w:fill="FFFFFF"/>
            <w:vAlign w:val="center"/>
          </w:tcPr>
          <w:p w14:paraId="0B13EA59" w14:textId="77777777" w:rsidR="002F7443" w:rsidRDefault="002F7443" w:rsidP="00CB610D">
            <w:pPr>
              <w:pStyle w:val="es-TableCell-Left"/>
            </w:pPr>
            <w:r>
              <w:t>Area code for customer’s first phone number.</w:t>
            </w:r>
          </w:p>
        </w:tc>
      </w:tr>
      <w:tr w:rsidR="002F7443" w:rsidRPr="00495685" w14:paraId="230CF628" w14:textId="77777777" w:rsidTr="00CB610D">
        <w:tc>
          <w:tcPr>
            <w:tcW w:w="2114" w:type="dxa"/>
            <w:shd w:val="clear" w:color="auto" w:fill="FFFFFF"/>
            <w:tcMar>
              <w:left w:w="158" w:type="dxa"/>
              <w:right w:w="158" w:type="dxa"/>
            </w:tcMar>
            <w:vAlign w:val="center"/>
          </w:tcPr>
          <w:p w14:paraId="4C08A522" w14:textId="77777777" w:rsidR="002F7443" w:rsidRDefault="002F7443" w:rsidP="00CB610D">
            <w:pPr>
              <w:pStyle w:val="es-TableCell-Left"/>
            </w:pPr>
            <w:r>
              <w:t>c_area_2</w:t>
            </w:r>
          </w:p>
        </w:tc>
        <w:tc>
          <w:tcPr>
            <w:tcW w:w="1004" w:type="dxa"/>
            <w:shd w:val="clear" w:color="auto" w:fill="FFFFFF"/>
            <w:vAlign w:val="center"/>
          </w:tcPr>
          <w:p w14:paraId="02B3D64F" w14:textId="77777777" w:rsidR="002F7443" w:rsidRDefault="002F7443" w:rsidP="00CB610D">
            <w:pPr>
              <w:pStyle w:val="es-TableCell-Left"/>
            </w:pPr>
            <w:r>
              <w:t>OUT</w:t>
            </w:r>
          </w:p>
        </w:tc>
        <w:tc>
          <w:tcPr>
            <w:tcW w:w="4450" w:type="dxa"/>
            <w:shd w:val="clear" w:color="auto" w:fill="FFFFFF"/>
            <w:vAlign w:val="center"/>
          </w:tcPr>
          <w:p w14:paraId="483136B7" w14:textId="77777777" w:rsidR="002F7443" w:rsidRDefault="002F7443" w:rsidP="00CB610D">
            <w:pPr>
              <w:pStyle w:val="es-TableCell-Left"/>
            </w:pPr>
            <w:r>
              <w:t>Area code for customer’s second phone number.</w:t>
            </w:r>
          </w:p>
        </w:tc>
      </w:tr>
      <w:tr w:rsidR="002F7443" w:rsidRPr="00495685" w14:paraId="6F041BB6" w14:textId="77777777" w:rsidTr="00CB610D">
        <w:tc>
          <w:tcPr>
            <w:tcW w:w="2114" w:type="dxa"/>
            <w:shd w:val="clear" w:color="auto" w:fill="FFFFFF"/>
            <w:tcMar>
              <w:left w:w="158" w:type="dxa"/>
              <w:right w:w="158" w:type="dxa"/>
            </w:tcMar>
            <w:vAlign w:val="center"/>
          </w:tcPr>
          <w:p w14:paraId="434C27AF" w14:textId="77777777" w:rsidR="002F7443" w:rsidRDefault="002F7443" w:rsidP="00CB610D">
            <w:pPr>
              <w:pStyle w:val="es-TableCell-Left"/>
            </w:pPr>
            <w:r>
              <w:t>c_area_3</w:t>
            </w:r>
          </w:p>
        </w:tc>
        <w:tc>
          <w:tcPr>
            <w:tcW w:w="1004" w:type="dxa"/>
            <w:shd w:val="clear" w:color="auto" w:fill="FFFFFF"/>
            <w:vAlign w:val="center"/>
          </w:tcPr>
          <w:p w14:paraId="5B9B4588" w14:textId="77777777" w:rsidR="002F7443" w:rsidRDefault="002F7443" w:rsidP="00CB610D">
            <w:pPr>
              <w:pStyle w:val="es-TableCell-Left"/>
            </w:pPr>
            <w:r>
              <w:t>OUT</w:t>
            </w:r>
          </w:p>
        </w:tc>
        <w:tc>
          <w:tcPr>
            <w:tcW w:w="4450" w:type="dxa"/>
            <w:shd w:val="clear" w:color="auto" w:fill="FFFFFF"/>
            <w:vAlign w:val="center"/>
          </w:tcPr>
          <w:p w14:paraId="6EC74DE4" w14:textId="77777777" w:rsidR="002F7443" w:rsidRDefault="002F7443" w:rsidP="00CB610D">
            <w:pPr>
              <w:pStyle w:val="es-TableCell-Left"/>
            </w:pPr>
            <w:r>
              <w:t>Area code for customer’s third phone number.</w:t>
            </w:r>
          </w:p>
        </w:tc>
      </w:tr>
      <w:tr w:rsidR="002F7443" w:rsidRPr="00495685" w14:paraId="40BDF929" w14:textId="77777777" w:rsidTr="00CB610D">
        <w:tc>
          <w:tcPr>
            <w:tcW w:w="2114" w:type="dxa"/>
            <w:shd w:val="clear" w:color="auto" w:fill="FFFFFF"/>
            <w:tcMar>
              <w:left w:w="158" w:type="dxa"/>
              <w:right w:w="158" w:type="dxa"/>
            </w:tcMar>
            <w:vAlign w:val="center"/>
          </w:tcPr>
          <w:p w14:paraId="0BA806F0" w14:textId="77777777" w:rsidR="002F7443" w:rsidRDefault="002F7443" w:rsidP="00CB610D">
            <w:pPr>
              <w:pStyle w:val="es-TableCell-Left"/>
            </w:pPr>
            <w:r>
              <w:t>c_ctry_1</w:t>
            </w:r>
          </w:p>
        </w:tc>
        <w:tc>
          <w:tcPr>
            <w:tcW w:w="1004" w:type="dxa"/>
            <w:shd w:val="clear" w:color="auto" w:fill="FFFFFF"/>
            <w:vAlign w:val="center"/>
          </w:tcPr>
          <w:p w14:paraId="481ED55E" w14:textId="77777777" w:rsidR="002F7443" w:rsidRDefault="002F7443" w:rsidP="00CB610D">
            <w:pPr>
              <w:pStyle w:val="es-TableCell-Left"/>
            </w:pPr>
            <w:r>
              <w:t>OUT</w:t>
            </w:r>
          </w:p>
        </w:tc>
        <w:tc>
          <w:tcPr>
            <w:tcW w:w="4450" w:type="dxa"/>
            <w:shd w:val="clear" w:color="auto" w:fill="FFFFFF"/>
            <w:vAlign w:val="center"/>
          </w:tcPr>
          <w:p w14:paraId="61EC491E" w14:textId="77777777" w:rsidR="002F7443" w:rsidRDefault="002F7443" w:rsidP="00CB610D">
            <w:pPr>
              <w:pStyle w:val="es-TableCell-Left"/>
            </w:pPr>
            <w:r>
              <w:t>Country code for customer’s first phone number.</w:t>
            </w:r>
          </w:p>
        </w:tc>
      </w:tr>
      <w:tr w:rsidR="002F7443" w:rsidRPr="00495685" w14:paraId="27A14A0E" w14:textId="77777777" w:rsidTr="00CB610D">
        <w:tc>
          <w:tcPr>
            <w:tcW w:w="2114" w:type="dxa"/>
            <w:shd w:val="clear" w:color="auto" w:fill="FFFFFF"/>
            <w:tcMar>
              <w:left w:w="158" w:type="dxa"/>
              <w:right w:w="158" w:type="dxa"/>
            </w:tcMar>
            <w:vAlign w:val="center"/>
          </w:tcPr>
          <w:p w14:paraId="530C7DFF" w14:textId="77777777" w:rsidR="002F7443" w:rsidRDefault="002F7443" w:rsidP="00CB610D">
            <w:pPr>
              <w:pStyle w:val="es-TableCell-Left"/>
            </w:pPr>
            <w:r>
              <w:t>c_ctry_2</w:t>
            </w:r>
          </w:p>
        </w:tc>
        <w:tc>
          <w:tcPr>
            <w:tcW w:w="1004" w:type="dxa"/>
            <w:shd w:val="clear" w:color="auto" w:fill="FFFFFF"/>
            <w:vAlign w:val="center"/>
          </w:tcPr>
          <w:p w14:paraId="214A9341" w14:textId="77777777" w:rsidR="002F7443" w:rsidRDefault="002F7443" w:rsidP="00CB610D">
            <w:pPr>
              <w:pStyle w:val="es-TableCell-Left"/>
            </w:pPr>
            <w:r>
              <w:t>OUT</w:t>
            </w:r>
          </w:p>
        </w:tc>
        <w:tc>
          <w:tcPr>
            <w:tcW w:w="4450" w:type="dxa"/>
            <w:shd w:val="clear" w:color="auto" w:fill="FFFFFF"/>
            <w:vAlign w:val="center"/>
          </w:tcPr>
          <w:p w14:paraId="44FFE281" w14:textId="77777777" w:rsidR="002F7443" w:rsidRDefault="002F7443" w:rsidP="00CB610D">
            <w:pPr>
              <w:pStyle w:val="es-TableCell-Left"/>
            </w:pPr>
            <w:r>
              <w:t>Country code for customer’s second phone number.</w:t>
            </w:r>
          </w:p>
        </w:tc>
      </w:tr>
      <w:tr w:rsidR="002F7443" w:rsidRPr="00495685" w14:paraId="27131A2A" w14:textId="77777777" w:rsidTr="00CB610D">
        <w:tc>
          <w:tcPr>
            <w:tcW w:w="2114" w:type="dxa"/>
            <w:shd w:val="clear" w:color="auto" w:fill="FFFFFF"/>
            <w:tcMar>
              <w:left w:w="158" w:type="dxa"/>
              <w:right w:w="158" w:type="dxa"/>
            </w:tcMar>
            <w:vAlign w:val="center"/>
          </w:tcPr>
          <w:p w14:paraId="71A2B0BB" w14:textId="77777777" w:rsidR="002F7443" w:rsidRDefault="002F7443" w:rsidP="00CB610D">
            <w:pPr>
              <w:pStyle w:val="es-TableCell-Left"/>
            </w:pPr>
            <w:r>
              <w:t>c_ctry_3</w:t>
            </w:r>
          </w:p>
        </w:tc>
        <w:tc>
          <w:tcPr>
            <w:tcW w:w="1004" w:type="dxa"/>
            <w:shd w:val="clear" w:color="auto" w:fill="FFFFFF"/>
            <w:vAlign w:val="center"/>
          </w:tcPr>
          <w:p w14:paraId="0962F83D" w14:textId="77777777" w:rsidR="002F7443" w:rsidRDefault="002F7443" w:rsidP="00CB610D">
            <w:pPr>
              <w:pStyle w:val="es-TableCell-Left"/>
            </w:pPr>
            <w:r>
              <w:t>OUT</w:t>
            </w:r>
          </w:p>
        </w:tc>
        <w:tc>
          <w:tcPr>
            <w:tcW w:w="4450" w:type="dxa"/>
            <w:shd w:val="clear" w:color="auto" w:fill="FFFFFF"/>
            <w:vAlign w:val="center"/>
          </w:tcPr>
          <w:p w14:paraId="34D9EAD7" w14:textId="77777777" w:rsidR="002F7443" w:rsidRDefault="002F7443" w:rsidP="00CB610D">
            <w:pPr>
              <w:pStyle w:val="es-TableCell-Left"/>
            </w:pPr>
            <w:r>
              <w:t>Country code for customer’s third phone number.</w:t>
            </w:r>
          </w:p>
        </w:tc>
      </w:tr>
      <w:tr w:rsidR="002F7443" w:rsidRPr="00495685" w14:paraId="0153C8F9" w14:textId="77777777" w:rsidTr="00CB610D">
        <w:tc>
          <w:tcPr>
            <w:tcW w:w="2114" w:type="dxa"/>
            <w:shd w:val="clear" w:color="auto" w:fill="FFFFFF"/>
            <w:tcMar>
              <w:left w:w="158" w:type="dxa"/>
              <w:right w:w="158" w:type="dxa"/>
            </w:tcMar>
            <w:vAlign w:val="center"/>
          </w:tcPr>
          <w:p w14:paraId="22DF91DB" w14:textId="77777777" w:rsidR="002F7443" w:rsidRDefault="002F7443" w:rsidP="00CB610D">
            <w:pPr>
              <w:pStyle w:val="es-TableCell-Left"/>
            </w:pPr>
            <w:r>
              <w:t>c_dob</w:t>
            </w:r>
          </w:p>
        </w:tc>
        <w:tc>
          <w:tcPr>
            <w:tcW w:w="1004" w:type="dxa"/>
            <w:shd w:val="clear" w:color="auto" w:fill="FFFFFF"/>
            <w:vAlign w:val="center"/>
          </w:tcPr>
          <w:p w14:paraId="75EB34CE" w14:textId="77777777" w:rsidR="002F7443" w:rsidRDefault="002F7443" w:rsidP="00CB610D">
            <w:pPr>
              <w:pStyle w:val="es-TableCell-Left"/>
            </w:pPr>
            <w:r>
              <w:t>OUT</w:t>
            </w:r>
          </w:p>
        </w:tc>
        <w:tc>
          <w:tcPr>
            <w:tcW w:w="4450" w:type="dxa"/>
            <w:shd w:val="clear" w:color="auto" w:fill="FFFFFF"/>
            <w:vAlign w:val="center"/>
          </w:tcPr>
          <w:p w14:paraId="5B55B028" w14:textId="77777777" w:rsidR="002F7443" w:rsidRDefault="002F7443" w:rsidP="00CB610D">
            <w:pPr>
              <w:pStyle w:val="es-TableCell-Left"/>
            </w:pPr>
            <w:r>
              <w:t>Customer date of birth.</w:t>
            </w:r>
          </w:p>
        </w:tc>
      </w:tr>
      <w:tr w:rsidR="002F7443" w:rsidRPr="00495685" w14:paraId="4578E65F" w14:textId="77777777" w:rsidTr="00CB610D">
        <w:tc>
          <w:tcPr>
            <w:tcW w:w="2114" w:type="dxa"/>
            <w:shd w:val="clear" w:color="auto" w:fill="FFFFFF"/>
            <w:tcMar>
              <w:left w:w="158" w:type="dxa"/>
              <w:right w:w="158" w:type="dxa"/>
            </w:tcMar>
            <w:vAlign w:val="center"/>
          </w:tcPr>
          <w:p w14:paraId="0651B527" w14:textId="77777777" w:rsidR="002F7443" w:rsidRDefault="002F7443" w:rsidP="00CB610D">
            <w:pPr>
              <w:pStyle w:val="es-TableCell-Left"/>
            </w:pPr>
            <w:r>
              <w:t>c_email_1</w:t>
            </w:r>
          </w:p>
        </w:tc>
        <w:tc>
          <w:tcPr>
            <w:tcW w:w="1004" w:type="dxa"/>
            <w:shd w:val="clear" w:color="auto" w:fill="FFFFFF"/>
            <w:vAlign w:val="center"/>
          </w:tcPr>
          <w:p w14:paraId="079F5198" w14:textId="77777777" w:rsidR="002F7443" w:rsidRDefault="002F7443" w:rsidP="00CB610D">
            <w:pPr>
              <w:pStyle w:val="es-TableCell-Left"/>
            </w:pPr>
            <w:r>
              <w:t>OUT</w:t>
            </w:r>
          </w:p>
        </w:tc>
        <w:tc>
          <w:tcPr>
            <w:tcW w:w="4450" w:type="dxa"/>
            <w:shd w:val="clear" w:color="auto" w:fill="FFFFFF"/>
            <w:vAlign w:val="center"/>
          </w:tcPr>
          <w:p w14:paraId="0609EA94" w14:textId="77777777" w:rsidR="002F7443" w:rsidRDefault="002F7443" w:rsidP="00CB610D">
            <w:pPr>
              <w:pStyle w:val="es-TableCell-Left"/>
            </w:pPr>
            <w:r>
              <w:t>Customer’s first email address.</w:t>
            </w:r>
          </w:p>
        </w:tc>
      </w:tr>
      <w:tr w:rsidR="002F7443" w:rsidRPr="00495685" w14:paraId="42808072" w14:textId="77777777" w:rsidTr="00CB610D">
        <w:tc>
          <w:tcPr>
            <w:tcW w:w="2114" w:type="dxa"/>
            <w:shd w:val="clear" w:color="auto" w:fill="FFFFFF"/>
            <w:tcMar>
              <w:left w:w="158" w:type="dxa"/>
              <w:right w:w="158" w:type="dxa"/>
            </w:tcMar>
            <w:vAlign w:val="center"/>
          </w:tcPr>
          <w:p w14:paraId="4A2A95CC" w14:textId="77777777" w:rsidR="002F7443" w:rsidRDefault="002F7443" w:rsidP="00CB610D">
            <w:pPr>
              <w:pStyle w:val="es-TableCell-Left"/>
            </w:pPr>
            <w:r>
              <w:t>c_email_2</w:t>
            </w:r>
          </w:p>
        </w:tc>
        <w:tc>
          <w:tcPr>
            <w:tcW w:w="1004" w:type="dxa"/>
            <w:shd w:val="clear" w:color="auto" w:fill="FFFFFF"/>
            <w:vAlign w:val="center"/>
          </w:tcPr>
          <w:p w14:paraId="5EC18382" w14:textId="77777777" w:rsidR="002F7443" w:rsidRDefault="002F7443" w:rsidP="00CB610D">
            <w:pPr>
              <w:pStyle w:val="es-TableCell-Left"/>
            </w:pPr>
            <w:r>
              <w:t>OUT</w:t>
            </w:r>
          </w:p>
        </w:tc>
        <w:tc>
          <w:tcPr>
            <w:tcW w:w="4450" w:type="dxa"/>
            <w:shd w:val="clear" w:color="auto" w:fill="FFFFFF"/>
            <w:vAlign w:val="center"/>
          </w:tcPr>
          <w:p w14:paraId="40DEE83F" w14:textId="77777777" w:rsidR="002F7443" w:rsidRDefault="002F7443" w:rsidP="00CB610D">
            <w:pPr>
              <w:pStyle w:val="es-TableCell-Left"/>
            </w:pPr>
            <w:r>
              <w:t>Customer’s second email address.</w:t>
            </w:r>
          </w:p>
        </w:tc>
      </w:tr>
      <w:tr w:rsidR="002F7443" w:rsidRPr="00495685" w14:paraId="7947A883" w14:textId="77777777" w:rsidTr="00CB610D">
        <w:tc>
          <w:tcPr>
            <w:tcW w:w="2114" w:type="dxa"/>
            <w:shd w:val="clear" w:color="auto" w:fill="FFFFFF"/>
            <w:tcMar>
              <w:left w:w="158" w:type="dxa"/>
              <w:right w:w="158" w:type="dxa"/>
            </w:tcMar>
            <w:vAlign w:val="center"/>
          </w:tcPr>
          <w:p w14:paraId="56CC5ACC" w14:textId="77777777" w:rsidR="002F7443" w:rsidRDefault="002F7443" w:rsidP="00CB610D">
            <w:pPr>
              <w:pStyle w:val="es-TableCell-Left"/>
            </w:pPr>
            <w:r>
              <w:t>c_ext_1</w:t>
            </w:r>
          </w:p>
        </w:tc>
        <w:tc>
          <w:tcPr>
            <w:tcW w:w="1004" w:type="dxa"/>
            <w:shd w:val="clear" w:color="auto" w:fill="FFFFFF"/>
            <w:vAlign w:val="center"/>
          </w:tcPr>
          <w:p w14:paraId="78C42597" w14:textId="77777777" w:rsidR="002F7443" w:rsidRDefault="002F7443" w:rsidP="00CB610D">
            <w:pPr>
              <w:pStyle w:val="es-TableCell-Left"/>
            </w:pPr>
            <w:r>
              <w:t>OUT</w:t>
            </w:r>
          </w:p>
        </w:tc>
        <w:tc>
          <w:tcPr>
            <w:tcW w:w="4450" w:type="dxa"/>
            <w:shd w:val="clear" w:color="auto" w:fill="FFFFFF"/>
            <w:vAlign w:val="center"/>
          </w:tcPr>
          <w:p w14:paraId="17E2F7C3" w14:textId="77777777" w:rsidR="002F7443" w:rsidRDefault="002F7443" w:rsidP="00CB610D">
            <w:pPr>
              <w:pStyle w:val="es-TableCell-Left"/>
            </w:pPr>
            <w:r>
              <w:t>Customer’s extension for the first phone number.</w:t>
            </w:r>
          </w:p>
        </w:tc>
      </w:tr>
      <w:tr w:rsidR="002F7443" w:rsidRPr="00495685" w14:paraId="695FC883" w14:textId="77777777" w:rsidTr="00CB610D">
        <w:tc>
          <w:tcPr>
            <w:tcW w:w="2114" w:type="dxa"/>
            <w:shd w:val="clear" w:color="auto" w:fill="FFFFFF"/>
            <w:tcMar>
              <w:left w:w="158" w:type="dxa"/>
              <w:right w:w="158" w:type="dxa"/>
            </w:tcMar>
            <w:vAlign w:val="center"/>
          </w:tcPr>
          <w:p w14:paraId="4D189E07" w14:textId="77777777" w:rsidR="002F7443" w:rsidRDefault="002F7443" w:rsidP="00CB610D">
            <w:pPr>
              <w:pStyle w:val="es-TableCell-Left"/>
            </w:pPr>
            <w:r>
              <w:t>c_ext_2</w:t>
            </w:r>
          </w:p>
        </w:tc>
        <w:tc>
          <w:tcPr>
            <w:tcW w:w="1004" w:type="dxa"/>
            <w:shd w:val="clear" w:color="auto" w:fill="FFFFFF"/>
            <w:vAlign w:val="center"/>
          </w:tcPr>
          <w:p w14:paraId="447356DF" w14:textId="77777777" w:rsidR="002F7443" w:rsidRDefault="002F7443" w:rsidP="00CB610D">
            <w:pPr>
              <w:pStyle w:val="es-TableCell-Left"/>
            </w:pPr>
            <w:r>
              <w:t>OUT</w:t>
            </w:r>
          </w:p>
        </w:tc>
        <w:tc>
          <w:tcPr>
            <w:tcW w:w="4450" w:type="dxa"/>
            <w:shd w:val="clear" w:color="auto" w:fill="FFFFFF"/>
            <w:vAlign w:val="center"/>
          </w:tcPr>
          <w:p w14:paraId="17D88B2C" w14:textId="77777777" w:rsidR="002F7443" w:rsidRDefault="002F7443" w:rsidP="00CB610D">
            <w:pPr>
              <w:pStyle w:val="es-TableCell-Left"/>
            </w:pPr>
            <w:r>
              <w:t>Customer’s extension for the second phone number.</w:t>
            </w:r>
          </w:p>
        </w:tc>
      </w:tr>
      <w:tr w:rsidR="002F7443" w:rsidRPr="00495685" w14:paraId="1F683398" w14:textId="77777777" w:rsidTr="00CB610D">
        <w:tc>
          <w:tcPr>
            <w:tcW w:w="2114" w:type="dxa"/>
            <w:shd w:val="clear" w:color="auto" w:fill="FFFFFF"/>
            <w:tcMar>
              <w:left w:w="158" w:type="dxa"/>
              <w:right w:w="158" w:type="dxa"/>
            </w:tcMar>
            <w:vAlign w:val="center"/>
          </w:tcPr>
          <w:p w14:paraId="1A9C25E7" w14:textId="77777777" w:rsidR="002F7443" w:rsidRDefault="002F7443" w:rsidP="00CB610D">
            <w:pPr>
              <w:pStyle w:val="es-TableCell-Left"/>
            </w:pPr>
            <w:r>
              <w:t>c_ext_3</w:t>
            </w:r>
          </w:p>
        </w:tc>
        <w:tc>
          <w:tcPr>
            <w:tcW w:w="1004" w:type="dxa"/>
            <w:shd w:val="clear" w:color="auto" w:fill="FFFFFF"/>
            <w:vAlign w:val="center"/>
          </w:tcPr>
          <w:p w14:paraId="7366E05D" w14:textId="77777777" w:rsidR="002F7443" w:rsidRDefault="002F7443" w:rsidP="00CB610D">
            <w:pPr>
              <w:pStyle w:val="es-TableCell-Left"/>
            </w:pPr>
            <w:r>
              <w:t>OUT</w:t>
            </w:r>
          </w:p>
        </w:tc>
        <w:tc>
          <w:tcPr>
            <w:tcW w:w="4450" w:type="dxa"/>
            <w:shd w:val="clear" w:color="auto" w:fill="FFFFFF"/>
            <w:vAlign w:val="center"/>
          </w:tcPr>
          <w:p w14:paraId="4CBA3AA2" w14:textId="77777777" w:rsidR="002F7443" w:rsidRDefault="002F7443" w:rsidP="00CB610D">
            <w:pPr>
              <w:pStyle w:val="es-TableCell-Left"/>
            </w:pPr>
            <w:r>
              <w:t>Customer’s extension for the third phone number.</w:t>
            </w:r>
          </w:p>
        </w:tc>
      </w:tr>
      <w:tr w:rsidR="002F7443" w:rsidRPr="00495685" w14:paraId="46F7E080" w14:textId="77777777" w:rsidTr="00CB610D">
        <w:tc>
          <w:tcPr>
            <w:tcW w:w="2114" w:type="dxa"/>
            <w:shd w:val="clear" w:color="auto" w:fill="FFFFFF"/>
            <w:tcMar>
              <w:left w:w="158" w:type="dxa"/>
              <w:right w:w="158" w:type="dxa"/>
            </w:tcMar>
            <w:vAlign w:val="center"/>
          </w:tcPr>
          <w:p w14:paraId="7B90006B" w14:textId="77777777" w:rsidR="002F7443" w:rsidRDefault="002F7443" w:rsidP="00CB610D">
            <w:pPr>
              <w:pStyle w:val="es-TableCell-Left"/>
            </w:pPr>
            <w:r>
              <w:t>c_f_name</w:t>
            </w:r>
          </w:p>
        </w:tc>
        <w:tc>
          <w:tcPr>
            <w:tcW w:w="1004" w:type="dxa"/>
            <w:shd w:val="clear" w:color="auto" w:fill="FFFFFF"/>
            <w:vAlign w:val="center"/>
          </w:tcPr>
          <w:p w14:paraId="5E6CFD88" w14:textId="77777777" w:rsidR="002F7443" w:rsidRDefault="002F7443" w:rsidP="00CB610D">
            <w:pPr>
              <w:pStyle w:val="es-TableCell-Left"/>
            </w:pPr>
            <w:r>
              <w:t>OUT</w:t>
            </w:r>
          </w:p>
        </w:tc>
        <w:tc>
          <w:tcPr>
            <w:tcW w:w="4450" w:type="dxa"/>
            <w:shd w:val="clear" w:color="auto" w:fill="FFFFFF"/>
            <w:vAlign w:val="center"/>
          </w:tcPr>
          <w:p w14:paraId="16474391" w14:textId="77777777" w:rsidR="002F7443" w:rsidRDefault="002F7443" w:rsidP="00CB610D">
            <w:pPr>
              <w:pStyle w:val="es-TableCell-Left"/>
            </w:pPr>
            <w:r>
              <w:t>Customer first name.</w:t>
            </w:r>
          </w:p>
        </w:tc>
      </w:tr>
      <w:tr w:rsidR="002F7443" w:rsidRPr="00495685" w14:paraId="14A20639" w14:textId="77777777" w:rsidTr="00CB610D">
        <w:tc>
          <w:tcPr>
            <w:tcW w:w="2114" w:type="dxa"/>
            <w:shd w:val="clear" w:color="auto" w:fill="FFFFFF"/>
            <w:tcMar>
              <w:left w:w="158" w:type="dxa"/>
              <w:right w:w="158" w:type="dxa"/>
            </w:tcMar>
            <w:vAlign w:val="center"/>
          </w:tcPr>
          <w:p w14:paraId="2E6C6BA3" w14:textId="77777777" w:rsidR="002F7443" w:rsidRDefault="002F7443" w:rsidP="00CB610D">
            <w:pPr>
              <w:pStyle w:val="es-TableCell-Left"/>
            </w:pPr>
            <w:r>
              <w:t>c_gndr</w:t>
            </w:r>
          </w:p>
        </w:tc>
        <w:tc>
          <w:tcPr>
            <w:tcW w:w="1004" w:type="dxa"/>
            <w:shd w:val="clear" w:color="auto" w:fill="FFFFFF"/>
            <w:vAlign w:val="center"/>
          </w:tcPr>
          <w:p w14:paraId="106A1D97" w14:textId="77777777" w:rsidR="002F7443" w:rsidRDefault="002F7443" w:rsidP="00CB610D">
            <w:pPr>
              <w:pStyle w:val="es-TableCell-Left"/>
            </w:pPr>
            <w:r>
              <w:t>OUT</w:t>
            </w:r>
          </w:p>
        </w:tc>
        <w:tc>
          <w:tcPr>
            <w:tcW w:w="4450" w:type="dxa"/>
            <w:shd w:val="clear" w:color="auto" w:fill="FFFFFF"/>
            <w:vAlign w:val="center"/>
          </w:tcPr>
          <w:p w14:paraId="51FDE75F" w14:textId="77777777" w:rsidR="002F7443" w:rsidRDefault="002F7443" w:rsidP="00CB610D">
            <w:pPr>
              <w:pStyle w:val="es-TableCell-Left"/>
            </w:pPr>
            <w:r>
              <w:t>Customer gender.</w:t>
            </w:r>
          </w:p>
        </w:tc>
      </w:tr>
      <w:tr w:rsidR="002F7443" w:rsidRPr="00495685" w14:paraId="1E394E29" w14:textId="77777777" w:rsidTr="00CB610D">
        <w:tc>
          <w:tcPr>
            <w:tcW w:w="2114" w:type="dxa"/>
            <w:shd w:val="clear" w:color="auto" w:fill="FFFFFF"/>
            <w:tcMar>
              <w:left w:w="158" w:type="dxa"/>
              <w:right w:w="158" w:type="dxa"/>
            </w:tcMar>
            <w:vAlign w:val="center"/>
          </w:tcPr>
          <w:p w14:paraId="26D582F6" w14:textId="77777777" w:rsidR="002F7443" w:rsidRDefault="002F7443" w:rsidP="00CB610D">
            <w:pPr>
              <w:pStyle w:val="es-TableCell-Left"/>
            </w:pPr>
            <w:r>
              <w:t>c_l_name</w:t>
            </w:r>
          </w:p>
        </w:tc>
        <w:tc>
          <w:tcPr>
            <w:tcW w:w="1004" w:type="dxa"/>
            <w:shd w:val="clear" w:color="auto" w:fill="FFFFFF"/>
            <w:vAlign w:val="center"/>
          </w:tcPr>
          <w:p w14:paraId="680DF16E" w14:textId="77777777" w:rsidR="002F7443" w:rsidRDefault="002F7443" w:rsidP="00CB610D">
            <w:pPr>
              <w:pStyle w:val="es-TableCell-Left"/>
            </w:pPr>
            <w:r>
              <w:t>OUT</w:t>
            </w:r>
          </w:p>
        </w:tc>
        <w:tc>
          <w:tcPr>
            <w:tcW w:w="4450" w:type="dxa"/>
            <w:shd w:val="clear" w:color="auto" w:fill="FFFFFF"/>
            <w:vAlign w:val="center"/>
          </w:tcPr>
          <w:p w14:paraId="79F3EF89" w14:textId="77777777" w:rsidR="002F7443" w:rsidRDefault="002F7443" w:rsidP="00CB610D">
            <w:pPr>
              <w:pStyle w:val="es-TableCell-Left"/>
            </w:pPr>
            <w:r>
              <w:t>Customer last name.</w:t>
            </w:r>
          </w:p>
        </w:tc>
      </w:tr>
      <w:tr w:rsidR="002F7443" w:rsidRPr="00495685" w14:paraId="26F1E6F6" w14:textId="77777777" w:rsidTr="00CB610D">
        <w:tc>
          <w:tcPr>
            <w:tcW w:w="2114" w:type="dxa"/>
            <w:shd w:val="clear" w:color="auto" w:fill="FFFFFF"/>
            <w:tcMar>
              <w:left w:w="158" w:type="dxa"/>
              <w:right w:w="158" w:type="dxa"/>
            </w:tcMar>
            <w:vAlign w:val="center"/>
          </w:tcPr>
          <w:p w14:paraId="17784A3F" w14:textId="77777777" w:rsidR="002F7443" w:rsidRDefault="002F7443" w:rsidP="00CB610D">
            <w:pPr>
              <w:pStyle w:val="es-TableCell-Left"/>
            </w:pPr>
            <w:r>
              <w:t>c_local_1</w:t>
            </w:r>
          </w:p>
        </w:tc>
        <w:tc>
          <w:tcPr>
            <w:tcW w:w="1004" w:type="dxa"/>
            <w:shd w:val="clear" w:color="auto" w:fill="FFFFFF"/>
            <w:vAlign w:val="center"/>
          </w:tcPr>
          <w:p w14:paraId="7CC51412" w14:textId="77777777" w:rsidR="002F7443" w:rsidRDefault="002F7443" w:rsidP="00CB610D">
            <w:pPr>
              <w:pStyle w:val="es-TableCell-Left"/>
            </w:pPr>
            <w:r>
              <w:t>OUT</w:t>
            </w:r>
          </w:p>
        </w:tc>
        <w:tc>
          <w:tcPr>
            <w:tcW w:w="4450" w:type="dxa"/>
            <w:shd w:val="clear" w:color="auto" w:fill="FFFFFF"/>
            <w:vAlign w:val="center"/>
          </w:tcPr>
          <w:p w14:paraId="2F9FF7CB" w14:textId="77777777" w:rsidR="002F7443" w:rsidRDefault="002F7443" w:rsidP="00CB610D">
            <w:pPr>
              <w:pStyle w:val="es-TableCell-Left"/>
            </w:pPr>
            <w:r>
              <w:t>Customer’s first phone number.</w:t>
            </w:r>
          </w:p>
        </w:tc>
      </w:tr>
      <w:tr w:rsidR="002F7443" w:rsidRPr="00495685" w14:paraId="5D036AF6" w14:textId="77777777" w:rsidTr="00CB610D">
        <w:tc>
          <w:tcPr>
            <w:tcW w:w="2114" w:type="dxa"/>
            <w:shd w:val="clear" w:color="auto" w:fill="FFFFFF"/>
            <w:tcMar>
              <w:left w:w="158" w:type="dxa"/>
              <w:right w:w="158" w:type="dxa"/>
            </w:tcMar>
            <w:vAlign w:val="center"/>
          </w:tcPr>
          <w:p w14:paraId="29363865" w14:textId="77777777" w:rsidR="002F7443" w:rsidRDefault="002F7443" w:rsidP="00CB610D">
            <w:pPr>
              <w:pStyle w:val="es-TableCell-Left"/>
            </w:pPr>
            <w:r>
              <w:t>c_local_2</w:t>
            </w:r>
          </w:p>
        </w:tc>
        <w:tc>
          <w:tcPr>
            <w:tcW w:w="1004" w:type="dxa"/>
            <w:shd w:val="clear" w:color="auto" w:fill="FFFFFF"/>
            <w:vAlign w:val="center"/>
          </w:tcPr>
          <w:p w14:paraId="201E4A0B" w14:textId="77777777" w:rsidR="002F7443" w:rsidRDefault="002F7443" w:rsidP="00CB610D">
            <w:pPr>
              <w:pStyle w:val="es-TableCell-Left"/>
            </w:pPr>
            <w:r>
              <w:t>OUT</w:t>
            </w:r>
          </w:p>
        </w:tc>
        <w:tc>
          <w:tcPr>
            <w:tcW w:w="4450" w:type="dxa"/>
            <w:shd w:val="clear" w:color="auto" w:fill="FFFFFF"/>
            <w:vAlign w:val="center"/>
          </w:tcPr>
          <w:p w14:paraId="450B492F" w14:textId="77777777" w:rsidR="002F7443" w:rsidRDefault="002F7443" w:rsidP="00CB610D">
            <w:pPr>
              <w:pStyle w:val="es-TableCell-Left"/>
            </w:pPr>
            <w:r>
              <w:t>Customer’s second phone number.</w:t>
            </w:r>
          </w:p>
        </w:tc>
      </w:tr>
      <w:tr w:rsidR="002F7443" w:rsidRPr="00495685" w14:paraId="6EC6B3E7" w14:textId="77777777" w:rsidTr="00CB610D">
        <w:tc>
          <w:tcPr>
            <w:tcW w:w="2114" w:type="dxa"/>
            <w:shd w:val="clear" w:color="auto" w:fill="FFFFFF"/>
            <w:tcMar>
              <w:left w:w="158" w:type="dxa"/>
              <w:right w:w="158" w:type="dxa"/>
            </w:tcMar>
            <w:vAlign w:val="center"/>
          </w:tcPr>
          <w:p w14:paraId="672B45DE" w14:textId="77777777" w:rsidR="002F7443" w:rsidRDefault="002F7443" w:rsidP="00CB610D">
            <w:pPr>
              <w:pStyle w:val="es-TableCell-Left"/>
            </w:pPr>
            <w:r>
              <w:t>c_local_3</w:t>
            </w:r>
          </w:p>
        </w:tc>
        <w:tc>
          <w:tcPr>
            <w:tcW w:w="1004" w:type="dxa"/>
            <w:shd w:val="clear" w:color="auto" w:fill="FFFFFF"/>
            <w:vAlign w:val="center"/>
          </w:tcPr>
          <w:p w14:paraId="02244213" w14:textId="77777777" w:rsidR="002F7443" w:rsidRDefault="002F7443" w:rsidP="00CB610D">
            <w:pPr>
              <w:pStyle w:val="es-TableCell-Left"/>
            </w:pPr>
            <w:r>
              <w:t>OUT</w:t>
            </w:r>
          </w:p>
        </w:tc>
        <w:tc>
          <w:tcPr>
            <w:tcW w:w="4450" w:type="dxa"/>
            <w:shd w:val="clear" w:color="auto" w:fill="FFFFFF"/>
            <w:vAlign w:val="center"/>
          </w:tcPr>
          <w:p w14:paraId="44078002" w14:textId="77777777" w:rsidR="002F7443" w:rsidRDefault="002F7443" w:rsidP="00CB610D">
            <w:pPr>
              <w:pStyle w:val="es-TableCell-Left"/>
            </w:pPr>
            <w:r>
              <w:t>Customer’s third phone number.</w:t>
            </w:r>
          </w:p>
        </w:tc>
      </w:tr>
      <w:tr w:rsidR="002F7443" w:rsidRPr="00495685" w14:paraId="2EC6F9E6" w14:textId="77777777" w:rsidTr="00CB610D">
        <w:tc>
          <w:tcPr>
            <w:tcW w:w="2114" w:type="dxa"/>
            <w:shd w:val="clear" w:color="auto" w:fill="FFFFFF"/>
            <w:tcMar>
              <w:left w:w="158" w:type="dxa"/>
              <w:right w:w="158" w:type="dxa"/>
            </w:tcMar>
            <w:vAlign w:val="center"/>
          </w:tcPr>
          <w:p w14:paraId="57F09A54" w14:textId="77777777" w:rsidR="002F7443" w:rsidRDefault="002F7443" w:rsidP="00CB610D">
            <w:pPr>
              <w:pStyle w:val="es-TableCell-Left"/>
            </w:pPr>
            <w:r>
              <w:t>c_m_name</w:t>
            </w:r>
          </w:p>
        </w:tc>
        <w:tc>
          <w:tcPr>
            <w:tcW w:w="1004" w:type="dxa"/>
            <w:shd w:val="clear" w:color="auto" w:fill="FFFFFF"/>
            <w:vAlign w:val="center"/>
          </w:tcPr>
          <w:p w14:paraId="445D7AA2" w14:textId="77777777" w:rsidR="002F7443" w:rsidRDefault="002F7443" w:rsidP="00CB610D">
            <w:pPr>
              <w:pStyle w:val="es-TableCell-Left"/>
            </w:pPr>
            <w:r>
              <w:t>OUT</w:t>
            </w:r>
          </w:p>
        </w:tc>
        <w:tc>
          <w:tcPr>
            <w:tcW w:w="4450" w:type="dxa"/>
            <w:shd w:val="clear" w:color="auto" w:fill="FFFFFF"/>
            <w:vAlign w:val="center"/>
          </w:tcPr>
          <w:p w14:paraId="513664D4" w14:textId="77777777" w:rsidR="002F7443" w:rsidRDefault="002F7443" w:rsidP="00CB610D">
            <w:pPr>
              <w:pStyle w:val="es-TableCell-Left"/>
            </w:pPr>
            <w:r>
              <w:t>Customer middle name.</w:t>
            </w:r>
          </w:p>
        </w:tc>
      </w:tr>
      <w:tr w:rsidR="002F7443" w:rsidRPr="00495685" w14:paraId="1C65C52E" w14:textId="77777777" w:rsidTr="00CB610D">
        <w:tc>
          <w:tcPr>
            <w:tcW w:w="2114" w:type="dxa"/>
            <w:shd w:val="clear" w:color="auto" w:fill="FFFFFF"/>
            <w:tcMar>
              <w:left w:w="158" w:type="dxa"/>
              <w:right w:w="158" w:type="dxa"/>
            </w:tcMar>
            <w:vAlign w:val="center"/>
          </w:tcPr>
          <w:p w14:paraId="226DC113" w14:textId="77777777" w:rsidR="002F7443" w:rsidRDefault="002F7443" w:rsidP="00CB610D">
            <w:pPr>
              <w:pStyle w:val="es-TableCell-Left"/>
            </w:pPr>
            <w:r>
              <w:t>c_st_id</w:t>
            </w:r>
          </w:p>
        </w:tc>
        <w:tc>
          <w:tcPr>
            <w:tcW w:w="1004" w:type="dxa"/>
            <w:shd w:val="clear" w:color="auto" w:fill="FFFFFF"/>
            <w:vAlign w:val="center"/>
          </w:tcPr>
          <w:p w14:paraId="6794CB8B" w14:textId="77777777" w:rsidR="002F7443" w:rsidRDefault="002F7443" w:rsidP="00CB610D">
            <w:pPr>
              <w:pStyle w:val="es-TableCell-Left"/>
            </w:pPr>
            <w:r>
              <w:t>OUT</w:t>
            </w:r>
          </w:p>
        </w:tc>
        <w:tc>
          <w:tcPr>
            <w:tcW w:w="4450" w:type="dxa"/>
            <w:shd w:val="clear" w:color="auto" w:fill="FFFFFF"/>
            <w:vAlign w:val="center"/>
          </w:tcPr>
          <w:p w14:paraId="525184F0" w14:textId="77777777" w:rsidR="002F7443" w:rsidRDefault="002F7443" w:rsidP="00CB610D">
            <w:pPr>
              <w:pStyle w:val="es-TableCell-Left"/>
            </w:pPr>
            <w:r>
              <w:t>Customer Status id.</w:t>
            </w:r>
          </w:p>
        </w:tc>
      </w:tr>
      <w:tr w:rsidR="002F7443" w:rsidRPr="00495685" w14:paraId="1B51A927" w14:textId="77777777" w:rsidTr="00CB610D">
        <w:tc>
          <w:tcPr>
            <w:tcW w:w="2114" w:type="dxa"/>
            <w:shd w:val="clear" w:color="auto" w:fill="FFFFFF"/>
            <w:tcMar>
              <w:left w:w="158" w:type="dxa"/>
              <w:right w:w="158" w:type="dxa"/>
            </w:tcMar>
            <w:vAlign w:val="center"/>
          </w:tcPr>
          <w:p w14:paraId="074A2EF6" w14:textId="77777777" w:rsidR="002F7443" w:rsidRDefault="002F7443" w:rsidP="00CB610D">
            <w:pPr>
              <w:pStyle w:val="es-TableCell-Left"/>
            </w:pPr>
            <w:r>
              <w:t>c_tier</w:t>
            </w:r>
          </w:p>
        </w:tc>
        <w:tc>
          <w:tcPr>
            <w:tcW w:w="1004" w:type="dxa"/>
            <w:shd w:val="clear" w:color="auto" w:fill="FFFFFF"/>
            <w:vAlign w:val="center"/>
          </w:tcPr>
          <w:p w14:paraId="43F83E27" w14:textId="77777777" w:rsidR="002F7443" w:rsidRDefault="002F7443" w:rsidP="00CB610D">
            <w:pPr>
              <w:pStyle w:val="es-TableCell-Left"/>
            </w:pPr>
            <w:r>
              <w:t>OUT</w:t>
            </w:r>
          </w:p>
        </w:tc>
        <w:tc>
          <w:tcPr>
            <w:tcW w:w="4450" w:type="dxa"/>
            <w:shd w:val="clear" w:color="auto" w:fill="FFFFFF"/>
            <w:vAlign w:val="center"/>
          </w:tcPr>
          <w:p w14:paraId="25752D25" w14:textId="77777777" w:rsidR="002F7443" w:rsidRDefault="002F7443" w:rsidP="00CB610D">
            <w:pPr>
              <w:pStyle w:val="es-TableCell-Left"/>
            </w:pPr>
            <w:r>
              <w:t>Customer tier.</w:t>
            </w:r>
          </w:p>
        </w:tc>
      </w:tr>
      <w:tr w:rsidR="002F7443" w:rsidRPr="00495685" w14:paraId="3172616C" w14:textId="77777777" w:rsidTr="00CB610D">
        <w:tc>
          <w:tcPr>
            <w:tcW w:w="2114" w:type="dxa"/>
            <w:shd w:val="clear" w:color="auto" w:fill="FFFFFF"/>
            <w:tcMar>
              <w:left w:w="158" w:type="dxa"/>
              <w:right w:w="158" w:type="dxa"/>
            </w:tcMar>
            <w:vAlign w:val="center"/>
          </w:tcPr>
          <w:p w14:paraId="26D3064D" w14:textId="77777777" w:rsidR="002F7443" w:rsidRDefault="002F7443" w:rsidP="00CB610D">
            <w:pPr>
              <w:pStyle w:val="es-TableCell-Left"/>
            </w:pPr>
            <w:r>
              <w:t>cash_bal[max_acct_len]</w:t>
            </w:r>
          </w:p>
        </w:tc>
        <w:tc>
          <w:tcPr>
            <w:tcW w:w="1004" w:type="dxa"/>
            <w:shd w:val="clear" w:color="auto" w:fill="FFFFFF"/>
            <w:vAlign w:val="center"/>
          </w:tcPr>
          <w:p w14:paraId="08A5763E" w14:textId="77777777" w:rsidR="002F7443" w:rsidRDefault="002F7443" w:rsidP="00CB610D">
            <w:pPr>
              <w:pStyle w:val="es-TableCell-Left"/>
            </w:pPr>
            <w:r>
              <w:t>OUT</w:t>
            </w:r>
          </w:p>
        </w:tc>
        <w:tc>
          <w:tcPr>
            <w:tcW w:w="4450" w:type="dxa"/>
            <w:shd w:val="clear" w:color="auto" w:fill="FFFFFF"/>
            <w:vAlign w:val="center"/>
          </w:tcPr>
          <w:p w14:paraId="4EB5D9D3" w14:textId="77777777" w:rsidR="002F7443" w:rsidRDefault="002F7443" w:rsidP="00CB610D">
            <w:pPr>
              <w:pStyle w:val="es-TableCell-Left"/>
            </w:pPr>
            <w:r>
              <w:t>Array of cash balances for each customer account.</w:t>
            </w:r>
          </w:p>
        </w:tc>
      </w:tr>
      <w:tr w:rsidR="002F7443" w:rsidRPr="00495685" w14:paraId="1DB30CB8" w14:textId="77777777" w:rsidTr="00CB610D">
        <w:tc>
          <w:tcPr>
            <w:tcW w:w="2114" w:type="dxa"/>
            <w:shd w:val="clear" w:color="auto" w:fill="FFFFFF"/>
            <w:tcMar>
              <w:left w:w="158" w:type="dxa"/>
              <w:right w:w="158" w:type="dxa"/>
            </w:tcMar>
            <w:vAlign w:val="center"/>
          </w:tcPr>
          <w:p w14:paraId="0C104A0C" w14:textId="77777777" w:rsidR="002F7443" w:rsidRDefault="002F7443" w:rsidP="00CB610D">
            <w:pPr>
              <w:pStyle w:val="es-TableCell-Left"/>
            </w:pPr>
            <w:r>
              <w:t>status</w:t>
            </w:r>
          </w:p>
        </w:tc>
        <w:tc>
          <w:tcPr>
            <w:tcW w:w="1004" w:type="dxa"/>
            <w:shd w:val="clear" w:color="auto" w:fill="FFFFFF"/>
            <w:vAlign w:val="center"/>
          </w:tcPr>
          <w:p w14:paraId="67F571B8" w14:textId="77777777" w:rsidR="002F7443" w:rsidRDefault="002F7443" w:rsidP="00CB610D">
            <w:pPr>
              <w:pStyle w:val="es-TableCell-Left"/>
            </w:pPr>
            <w:r>
              <w:t>OUT</w:t>
            </w:r>
          </w:p>
        </w:tc>
        <w:tc>
          <w:tcPr>
            <w:tcW w:w="4450" w:type="dxa"/>
            <w:shd w:val="clear" w:color="auto" w:fill="FFFFFF"/>
            <w:vAlign w:val="center"/>
          </w:tcPr>
          <w:p w14:paraId="4E1884FF" w14:textId="77777777" w:rsidR="002F7443" w:rsidRDefault="002F7443" w:rsidP="00CB610D">
            <w:pPr>
              <w:pStyle w:val="es-TableCell-Left"/>
            </w:pPr>
            <w:r>
              <w:t>Code indicating the execution status for this Frame.</w:t>
            </w:r>
          </w:p>
        </w:tc>
      </w:tr>
      <w:tr w:rsidR="002F7443" w:rsidRPr="00495685" w14:paraId="6CF8A2A2" w14:textId="77777777" w:rsidTr="00CB610D">
        <w:tc>
          <w:tcPr>
            <w:tcW w:w="7568"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8FBBFC3" w14:textId="77777777" w:rsidR="002F7443" w:rsidRDefault="002F7443" w:rsidP="00CB610D">
            <w:pPr>
              <w:pStyle w:val="esTableTail"/>
            </w:pPr>
          </w:p>
        </w:tc>
      </w:tr>
    </w:tbl>
    <w:p w14:paraId="1984185D"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6286BB6B" w14:textId="77777777" w:rsidTr="00CB610D">
        <w:trPr>
          <w:tblHeader/>
        </w:trPr>
        <w:tc>
          <w:tcPr>
            <w:tcW w:w="8496" w:type="dxa"/>
            <w:tcBorders>
              <w:top w:val="single" w:sz="8" w:space="0" w:color="008000"/>
              <w:left w:val="nil"/>
              <w:bottom w:val="single" w:sz="4" w:space="0" w:color="008000"/>
              <w:right w:val="nil"/>
            </w:tcBorders>
          </w:tcPr>
          <w:p w14:paraId="7BA776D5" w14:textId="77777777" w:rsidR="002F7443" w:rsidRDefault="002F7443" w:rsidP="00CB610D">
            <w:pPr>
              <w:pStyle w:val="FrameMarkerCode"/>
            </w:pPr>
            <w:r>
              <w:t>Customer-Position_Frame-1 Pseudo-code: Get the customer's total assets</w:t>
            </w:r>
          </w:p>
        </w:tc>
      </w:tr>
      <w:tr w:rsidR="002F7443" w14:paraId="67EA5BF6" w14:textId="77777777" w:rsidTr="00CB610D">
        <w:tc>
          <w:tcPr>
            <w:tcW w:w="8496" w:type="dxa"/>
            <w:tcBorders>
              <w:top w:val="nil"/>
            </w:tcBorders>
          </w:tcPr>
          <w:p w14:paraId="65D0E364" w14:textId="77777777" w:rsidR="002F7443" w:rsidRDefault="002F7443" w:rsidP="00CB610D">
            <w:pPr>
              <w:pStyle w:val="FrameMarkerCode"/>
            </w:pPr>
            <w:r>
              <w:t>{</w:t>
            </w:r>
          </w:p>
          <w:p w14:paraId="19B06645" w14:textId="77777777" w:rsidR="002F7443" w:rsidRDefault="002F7443" w:rsidP="00CB610D">
            <w:pPr>
              <w:pStyle w:val="FrameCodeChar"/>
            </w:pPr>
            <w:r>
              <w:t>start transaction</w:t>
            </w:r>
          </w:p>
          <w:p w14:paraId="1F5030F9" w14:textId="77777777" w:rsidR="002F7443" w:rsidRDefault="002F7443" w:rsidP="00CB610D">
            <w:pPr>
              <w:pStyle w:val="FrameCodeChar"/>
            </w:pPr>
            <w:r>
              <w:t>if (cust_id == null_cust_id) then {</w:t>
            </w:r>
          </w:p>
          <w:p w14:paraId="62737402" w14:textId="77777777" w:rsidR="002F7443" w:rsidRDefault="002F7443" w:rsidP="00CB610D">
            <w:pPr>
              <w:pStyle w:val="FrameCode2Char"/>
            </w:pPr>
            <w:r>
              <w:t>select</w:t>
            </w:r>
          </w:p>
          <w:p w14:paraId="0236495F" w14:textId="77777777" w:rsidR="002F7443" w:rsidRDefault="002F7443" w:rsidP="00CB610D">
            <w:pPr>
              <w:pStyle w:val="FrameCode4"/>
            </w:pPr>
            <w:r>
              <w:t>cust_id = C_ID</w:t>
            </w:r>
          </w:p>
          <w:p w14:paraId="77A9706A" w14:textId="77777777" w:rsidR="002F7443" w:rsidRDefault="002F7443" w:rsidP="00CB610D">
            <w:pPr>
              <w:pStyle w:val="FrameCode2Char"/>
            </w:pPr>
            <w:r>
              <w:t>from</w:t>
            </w:r>
          </w:p>
          <w:p w14:paraId="3A4A8779" w14:textId="77777777" w:rsidR="002F7443" w:rsidRDefault="002F7443" w:rsidP="00CB610D">
            <w:pPr>
              <w:pStyle w:val="FrameCode4"/>
            </w:pPr>
            <w:r>
              <w:t>CUSTOMER</w:t>
            </w:r>
          </w:p>
          <w:p w14:paraId="583C0C31" w14:textId="77777777" w:rsidR="002F7443" w:rsidRDefault="002F7443" w:rsidP="00CB610D">
            <w:pPr>
              <w:pStyle w:val="FrameCode2Char"/>
            </w:pPr>
            <w:r>
              <w:t>where</w:t>
            </w:r>
          </w:p>
          <w:p w14:paraId="12AC8879" w14:textId="77777777" w:rsidR="002F7443" w:rsidRDefault="002F7443" w:rsidP="00CB610D">
            <w:pPr>
              <w:pStyle w:val="FrameCode4"/>
            </w:pPr>
            <w:r>
              <w:t>C_TAX_ID = tax_id</w:t>
            </w:r>
          </w:p>
          <w:p w14:paraId="7FFC472B" w14:textId="77777777" w:rsidR="002F7443" w:rsidRDefault="002F7443" w:rsidP="00CB610D">
            <w:pPr>
              <w:pStyle w:val="FrameCodeChar"/>
            </w:pPr>
            <w:r>
              <w:t>}</w:t>
            </w:r>
          </w:p>
          <w:p w14:paraId="0C434C30" w14:textId="77777777" w:rsidR="002F7443" w:rsidRDefault="002F7443" w:rsidP="00CB610D">
            <w:pPr>
              <w:pStyle w:val="FrameCodeChar"/>
            </w:pPr>
          </w:p>
          <w:p w14:paraId="0CCE81D1" w14:textId="77777777" w:rsidR="002F7443" w:rsidRDefault="002F7443" w:rsidP="00CB610D">
            <w:pPr>
              <w:pStyle w:val="FrameCodeChar"/>
            </w:pPr>
            <w:r>
              <w:t>select</w:t>
            </w:r>
          </w:p>
          <w:p w14:paraId="6956E120" w14:textId="77777777" w:rsidR="002F7443" w:rsidRDefault="002F7443" w:rsidP="00CB610D">
            <w:pPr>
              <w:pStyle w:val="FrameCode2Char"/>
            </w:pPr>
            <w:r>
              <w:t>c_st_id   = C_ST_ID,</w:t>
            </w:r>
          </w:p>
          <w:p w14:paraId="45077D4A" w14:textId="77777777" w:rsidR="002F7443" w:rsidRDefault="002F7443" w:rsidP="00CB610D">
            <w:pPr>
              <w:pStyle w:val="FrameCode2Char"/>
            </w:pPr>
            <w:r>
              <w:t>c_l_name  = C_L_NAME,</w:t>
            </w:r>
          </w:p>
          <w:p w14:paraId="4B5E529A" w14:textId="77777777" w:rsidR="002F7443" w:rsidRDefault="002F7443" w:rsidP="00CB610D">
            <w:pPr>
              <w:pStyle w:val="FrameCode2Char"/>
            </w:pPr>
            <w:r>
              <w:t>c_f_name  = C_F_NAME,</w:t>
            </w:r>
          </w:p>
          <w:p w14:paraId="7C93CC29" w14:textId="77777777" w:rsidR="002F7443" w:rsidRDefault="002F7443" w:rsidP="00CB610D">
            <w:pPr>
              <w:pStyle w:val="FrameCode2Char"/>
            </w:pPr>
            <w:r>
              <w:t>c_m_name  = C_M_NAME,</w:t>
            </w:r>
          </w:p>
          <w:p w14:paraId="4D0C4884" w14:textId="77777777" w:rsidR="002F7443" w:rsidRPr="007310FC" w:rsidRDefault="002F7443" w:rsidP="00CB610D">
            <w:pPr>
              <w:pStyle w:val="FrameCode2Char"/>
              <w:rPr>
                <w:lang w:val="fr-FR"/>
              </w:rPr>
            </w:pPr>
            <w:r w:rsidRPr="007310FC">
              <w:rPr>
                <w:lang w:val="fr-FR"/>
              </w:rPr>
              <w:t>c_gndr    = C_GNDR,</w:t>
            </w:r>
          </w:p>
          <w:p w14:paraId="6B46C119" w14:textId="77777777" w:rsidR="002F7443" w:rsidRPr="007310FC" w:rsidRDefault="002F7443" w:rsidP="00CB610D">
            <w:pPr>
              <w:pStyle w:val="FrameCode2Char"/>
              <w:rPr>
                <w:lang w:val="fr-FR"/>
              </w:rPr>
            </w:pPr>
            <w:r w:rsidRPr="007310FC">
              <w:rPr>
                <w:lang w:val="fr-FR"/>
              </w:rPr>
              <w:t>c_tier    = C_TIER,</w:t>
            </w:r>
          </w:p>
          <w:p w14:paraId="146AD16C" w14:textId="77777777" w:rsidR="002F7443" w:rsidRDefault="002F7443" w:rsidP="00CB610D">
            <w:pPr>
              <w:pStyle w:val="FrameCode2Char"/>
            </w:pPr>
            <w:r>
              <w:t>c_dob     = C_DOB,</w:t>
            </w:r>
          </w:p>
          <w:p w14:paraId="60F0E117" w14:textId="77777777" w:rsidR="002F7443" w:rsidRDefault="002F7443" w:rsidP="00CB610D">
            <w:pPr>
              <w:pStyle w:val="FrameCode2Char"/>
            </w:pPr>
            <w:r>
              <w:t>c_ad_id   = C_AD_ID,</w:t>
            </w:r>
          </w:p>
          <w:p w14:paraId="13F82CCA" w14:textId="77777777" w:rsidR="002F7443" w:rsidRDefault="002F7443" w:rsidP="00CB610D">
            <w:pPr>
              <w:pStyle w:val="FrameCode2Char"/>
            </w:pPr>
            <w:r>
              <w:t>c_ctry_1  = C_CTRY_1,</w:t>
            </w:r>
          </w:p>
          <w:p w14:paraId="32DAF768" w14:textId="77777777" w:rsidR="002F7443" w:rsidRDefault="002F7443" w:rsidP="00CB610D">
            <w:pPr>
              <w:pStyle w:val="FrameCode2Char"/>
            </w:pPr>
            <w:r>
              <w:t>c_area_1  = C_AREA_1,</w:t>
            </w:r>
          </w:p>
          <w:p w14:paraId="15522933" w14:textId="77777777" w:rsidR="002F7443" w:rsidRDefault="002F7443" w:rsidP="00CB610D">
            <w:pPr>
              <w:pStyle w:val="FrameCode2Char"/>
            </w:pPr>
            <w:r>
              <w:t>c_local_1 = C_LOCAL_1,</w:t>
            </w:r>
          </w:p>
          <w:p w14:paraId="0C0349E5" w14:textId="77777777" w:rsidR="002F7443" w:rsidRDefault="002F7443" w:rsidP="00CB610D">
            <w:pPr>
              <w:pStyle w:val="FrameCode2Char"/>
            </w:pPr>
            <w:r>
              <w:t>c_ext_1   = C_EXT_1,</w:t>
            </w:r>
          </w:p>
          <w:p w14:paraId="75368ACA" w14:textId="77777777" w:rsidR="002F7443" w:rsidRDefault="002F7443" w:rsidP="00CB610D">
            <w:pPr>
              <w:pStyle w:val="FrameCode2Char"/>
            </w:pPr>
            <w:r>
              <w:t>c_ctry_2  = C_CTRY_2,</w:t>
            </w:r>
          </w:p>
          <w:p w14:paraId="487754DA" w14:textId="77777777" w:rsidR="002F7443" w:rsidRDefault="002F7443" w:rsidP="00CB610D">
            <w:pPr>
              <w:pStyle w:val="FrameCode2Char"/>
            </w:pPr>
            <w:r>
              <w:t>c_area_2  = C_AREA_2,</w:t>
            </w:r>
          </w:p>
          <w:p w14:paraId="24FF1793" w14:textId="77777777" w:rsidR="002F7443" w:rsidRDefault="002F7443" w:rsidP="00CB610D">
            <w:pPr>
              <w:pStyle w:val="FrameCode2Char"/>
            </w:pPr>
            <w:r>
              <w:t>c_local_2 = C_LOCAL_2,</w:t>
            </w:r>
          </w:p>
          <w:p w14:paraId="693816DA" w14:textId="77777777" w:rsidR="002F7443" w:rsidRDefault="002F7443" w:rsidP="00CB610D">
            <w:pPr>
              <w:pStyle w:val="FrameCode2Char"/>
            </w:pPr>
            <w:r>
              <w:t>c_ext_2   = C_EXT_2,</w:t>
            </w:r>
          </w:p>
          <w:p w14:paraId="27D188BB" w14:textId="77777777" w:rsidR="002F7443" w:rsidRDefault="002F7443" w:rsidP="00CB610D">
            <w:pPr>
              <w:pStyle w:val="FrameCode2Char"/>
            </w:pPr>
            <w:r>
              <w:t>c_ctry_3  = C_CTRY_3,</w:t>
            </w:r>
          </w:p>
          <w:p w14:paraId="2C77381D" w14:textId="77777777" w:rsidR="002F7443" w:rsidRDefault="002F7443" w:rsidP="00CB610D">
            <w:pPr>
              <w:pStyle w:val="FrameCode2Char"/>
            </w:pPr>
            <w:r>
              <w:t>c_area_3  = C_AREA_3,</w:t>
            </w:r>
          </w:p>
          <w:p w14:paraId="74B083A1" w14:textId="77777777" w:rsidR="002F7443" w:rsidRDefault="002F7443" w:rsidP="00CB610D">
            <w:pPr>
              <w:pStyle w:val="FrameCode2Char"/>
            </w:pPr>
            <w:r>
              <w:t>c_local_3 = C_LOCAL_3,</w:t>
            </w:r>
          </w:p>
          <w:p w14:paraId="32B6A230" w14:textId="77777777" w:rsidR="002F7443" w:rsidRPr="007310FC" w:rsidRDefault="002F7443" w:rsidP="00CB610D">
            <w:pPr>
              <w:pStyle w:val="FrameCode2Char"/>
            </w:pPr>
            <w:r w:rsidRPr="007310FC">
              <w:t>c_ext_3   = C_EXT_3,</w:t>
            </w:r>
          </w:p>
          <w:p w14:paraId="2378D817" w14:textId="77777777" w:rsidR="002F7443" w:rsidRDefault="002F7443" w:rsidP="00CB610D">
            <w:pPr>
              <w:pStyle w:val="FrameCode2Char"/>
              <w:rPr>
                <w:lang w:val="fr-FR"/>
              </w:rPr>
            </w:pPr>
            <w:r>
              <w:rPr>
                <w:lang w:val="fr-FR"/>
              </w:rPr>
              <w:t>c_email_1 = C_EMAIL_1,</w:t>
            </w:r>
          </w:p>
          <w:p w14:paraId="6E06BD39" w14:textId="77777777" w:rsidR="002F7443" w:rsidRDefault="002F7443" w:rsidP="00CB610D">
            <w:pPr>
              <w:pStyle w:val="FrameCode2Char"/>
              <w:rPr>
                <w:lang w:val="fr-FR"/>
              </w:rPr>
            </w:pPr>
            <w:r>
              <w:rPr>
                <w:lang w:val="fr-FR"/>
              </w:rPr>
              <w:t>c_email_2 = C_EMAIL_2</w:t>
            </w:r>
          </w:p>
          <w:p w14:paraId="13962FDE" w14:textId="77777777" w:rsidR="002F7443" w:rsidRDefault="002F7443" w:rsidP="00CB610D">
            <w:pPr>
              <w:pStyle w:val="FrameCodeChar"/>
            </w:pPr>
            <w:r>
              <w:t>from</w:t>
            </w:r>
          </w:p>
          <w:p w14:paraId="03B70A61" w14:textId="77777777" w:rsidR="002F7443" w:rsidRDefault="002F7443" w:rsidP="00CB610D">
            <w:pPr>
              <w:pStyle w:val="FrameCode2Char"/>
            </w:pPr>
            <w:r>
              <w:t>CUSTOMER</w:t>
            </w:r>
          </w:p>
          <w:p w14:paraId="2015DD98" w14:textId="77777777" w:rsidR="002F7443" w:rsidRDefault="002F7443" w:rsidP="00CB610D">
            <w:pPr>
              <w:pStyle w:val="FrameCodeChar"/>
            </w:pPr>
            <w:r>
              <w:t>where</w:t>
            </w:r>
          </w:p>
          <w:p w14:paraId="01E2C619" w14:textId="77777777" w:rsidR="002F7443" w:rsidRDefault="002F7443" w:rsidP="00CB610D">
            <w:pPr>
              <w:pStyle w:val="FrameCode2Char"/>
            </w:pPr>
            <w:r>
              <w:t>C_ID = cust_id</w:t>
            </w:r>
          </w:p>
          <w:p w14:paraId="73D65132" w14:textId="77777777" w:rsidR="002F7443" w:rsidRDefault="002F7443" w:rsidP="00CB610D">
            <w:pPr>
              <w:pStyle w:val="FrameCodeChar"/>
            </w:pPr>
          </w:p>
          <w:p w14:paraId="7FF5DA22" w14:textId="77777777" w:rsidR="002F7443" w:rsidRDefault="002F7443" w:rsidP="00CB610D">
            <w:pPr>
              <w:pStyle w:val="FrameCodeChar"/>
            </w:pPr>
            <w:r>
              <w:t>// Should return 1 to max_acct_len (10).</w:t>
            </w:r>
          </w:p>
          <w:p w14:paraId="15BE3B92" w14:textId="77777777" w:rsidR="002F7443" w:rsidRDefault="002F7443" w:rsidP="00CB610D">
            <w:pPr>
              <w:pStyle w:val="FrameCodeChar"/>
            </w:pPr>
            <w:r>
              <w:t>select first max_acct_len rows</w:t>
            </w:r>
          </w:p>
          <w:p w14:paraId="3E001533" w14:textId="77777777" w:rsidR="002F7443" w:rsidRDefault="002F7443" w:rsidP="00CB610D">
            <w:pPr>
              <w:pStyle w:val="FrameCode2Char"/>
            </w:pPr>
            <w:r>
              <w:t>acct_id[]      = CA_ID,</w:t>
            </w:r>
          </w:p>
          <w:p w14:paraId="243A121B" w14:textId="77777777" w:rsidR="002F7443" w:rsidRDefault="002F7443" w:rsidP="00CB610D">
            <w:pPr>
              <w:pStyle w:val="FrameCode2Char"/>
            </w:pPr>
            <w:r>
              <w:t>cash_bal[]     = CA_BAL,</w:t>
            </w:r>
          </w:p>
          <w:p w14:paraId="62D561B6" w14:textId="77777777" w:rsidR="002F7443" w:rsidRDefault="002F7443" w:rsidP="00CB610D">
            <w:pPr>
              <w:pStyle w:val="FrameCode2Char"/>
            </w:pPr>
            <w:r>
              <w:t>assets_total[] = ifnull((sum(HS_QTY * LT_PRICE)),0)</w:t>
            </w:r>
          </w:p>
          <w:p w14:paraId="2F125D08" w14:textId="77777777" w:rsidR="002F7443" w:rsidRDefault="002F7443" w:rsidP="00CB610D">
            <w:pPr>
              <w:pStyle w:val="FrameCodeChar"/>
            </w:pPr>
            <w:r>
              <w:t>from</w:t>
            </w:r>
          </w:p>
          <w:p w14:paraId="6E87D48B" w14:textId="77777777" w:rsidR="002F7443" w:rsidRDefault="002F7443" w:rsidP="00CB610D">
            <w:pPr>
              <w:pStyle w:val="FrameCode2Char"/>
            </w:pPr>
            <w:r>
              <w:t>CUSTOMER_ACCOUNT left outer join</w:t>
            </w:r>
          </w:p>
          <w:p w14:paraId="6BF1D420" w14:textId="77777777" w:rsidR="002F7443" w:rsidRDefault="002F7443" w:rsidP="00CB610D">
            <w:pPr>
              <w:pStyle w:val="FrameCode2Char"/>
            </w:pPr>
            <w:r>
              <w:t>HOLDING_SUMMARY on HS_CA_ID = CA_ID,</w:t>
            </w:r>
          </w:p>
          <w:p w14:paraId="3763C4BD" w14:textId="77777777" w:rsidR="002F7443" w:rsidRDefault="002F7443" w:rsidP="00CB610D">
            <w:pPr>
              <w:pStyle w:val="FrameCode2Char"/>
            </w:pPr>
            <w:r>
              <w:t>LAST_TRADE</w:t>
            </w:r>
          </w:p>
          <w:p w14:paraId="097F5CE8" w14:textId="77777777" w:rsidR="002F7443" w:rsidRDefault="002F7443" w:rsidP="00CB610D">
            <w:pPr>
              <w:pStyle w:val="FrameCodeChar"/>
            </w:pPr>
            <w:r>
              <w:t>where</w:t>
            </w:r>
          </w:p>
          <w:p w14:paraId="761BE660" w14:textId="77777777" w:rsidR="002F7443" w:rsidRDefault="002F7443" w:rsidP="00CB610D">
            <w:pPr>
              <w:pStyle w:val="FrameCode2Char"/>
            </w:pPr>
            <w:r>
              <w:t>CA_C_ID   = cust_id and</w:t>
            </w:r>
          </w:p>
          <w:p w14:paraId="2761F6A0" w14:textId="77777777" w:rsidR="002F7443" w:rsidRDefault="002F7443" w:rsidP="00CB610D">
            <w:pPr>
              <w:pStyle w:val="FrameCode2Char"/>
            </w:pPr>
            <w:r>
              <w:t>LT_S_SYMB = HS_S_SYMB</w:t>
            </w:r>
          </w:p>
          <w:p w14:paraId="743F1470" w14:textId="77777777" w:rsidR="002F7443" w:rsidRDefault="002F7443" w:rsidP="00CB610D">
            <w:pPr>
              <w:pStyle w:val="FrameCodeChar"/>
            </w:pPr>
            <w:r>
              <w:t>group by</w:t>
            </w:r>
          </w:p>
          <w:p w14:paraId="3300155C" w14:textId="77777777" w:rsidR="002F7443" w:rsidRDefault="002F7443" w:rsidP="00CB610D">
            <w:pPr>
              <w:pStyle w:val="FrameCode2Char"/>
            </w:pPr>
            <w:r>
              <w:t>CA_ID, CA_BAL</w:t>
            </w:r>
          </w:p>
          <w:p w14:paraId="254029E3" w14:textId="77777777" w:rsidR="002F7443" w:rsidRDefault="002F7443" w:rsidP="00CB610D">
            <w:pPr>
              <w:pStyle w:val="FrameCodeChar"/>
            </w:pPr>
            <w:r>
              <w:t>order by</w:t>
            </w:r>
          </w:p>
          <w:p w14:paraId="2993BD89" w14:textId="77777777" w:rsidR="002F7443" w:rsidRDefault="002F7443" w:rsidP="00CB610D">
            <w:pPr>
              <w:pStyle w:val="FrameCode2Char"/>
            </w:pPr>
            <w:r>
              <w:t>3 asc</w:t>
            </w:r>
          </w:p>
          <w:p w14:paraId="23DB02F8" w14:textId="77777777" w:rsidR="002F7443" w:rsidRDefault="002F7443" w:rsidP="00CB610D">
            <w:pPr>
              <w:pStyle w:val="FrameCodeChar"/>
            </w:pPr>
          </w:p>
          <w:p w14:paraId="240DA189" w14:textId="77777777" w:rsidR="002F7443" w:rsidRDefault="002F7443" w:rsidP="00CB610D">
            <w:pPr>
              <w:pStyle w:val="FrameCodeChar"/>
            </w:pPr>
            <w:r>
              <w:t>acct_len = row_count</w:t>
            </w:r>
          </w:p>
          <w:p w14:paraId="39FADC83" w14:textId="77777777" w:rsidR="002F7443" w:rsidRDefault="002F7443" w:rsidP="00CB610D">
            <w:pPr>
              <w:pStyle w:val="FrameMarkerCode"/>
            </w:pPr>
            <w:r>
              <w:t>}</w:t>
            </w:r>
          </w:p>
        </w:tc>
      </w:tr>
    </w:tbl>
    <w:p w14:paraId="24D6EC6C" w14:textId="77777777" w:rsidR="002F7443" w:rsidRPr="00BF7905" w:rsidRDefault="002F7443" w:rsidP="002F7443">
      <w:pPr>
        <w:pStyle w:val="es-ClauseL4-Title"/>
      </w:pPr>
      <w:r w:rsidRPr="00BF7905">
        <w:t>Customer-Position Transaction Frame 2 of 3</w:t>
      </w:r>
    </w:p>
    <w:p w14:paraId="6438AEF8" w14:textId="77777777" w:rsidR="002F7443" w:rsidRDefault="002F7443" w:rsidP="002F7443">
      <w:pPr>
        <w:pStyle w:val="es-ClauseWording-Align"/>
      </w:pPr>
      <w:r>
        <w:t xml:space="preserve">This </w:t>
      </w:r>
      <w:r w:rsidRPr="0045649C">
        <w:rPr>
          <w:rStyle w:val="es-FontDef-Term"/>
        </w:rPr>
        <w:t>Frame</w:t>
      </w:r>
      <w:r>
        <w:t xml:space="preserve"> is only executed if the </w:t>
      </w:r>
      <w:r>
        <w:rPr>
          <w:rStyle w:val="es-FontDef-Term"/>
        </w:rPr>
        <w:t>Transaction</w:t>
      </w:r>
      <w:r>
        <w:t xml:space="preserve"> parameter get_history value is set to TRUE.  Using the customer account ID the </w:t>
      </w:r>
      <w:r w:rsidRPr="0045649C">
        <w:rPr>
          <w:rStyle w:val="es-FontDef-Term"/>
        </w:rPr>
        <w:t>Frame</w:t>
      </w:r>
      <w:r>
        <w:t xml:space="preserve"> must search the TRADE and TRADE_HISTORY tables to find up to 30 history rows that correspond with the 10 most recent trades executed by the customer account.  For each event the </w:t>
      </w:r>
      <w:r w:rsidRPr="0045649C">
        <w:rPr>
          <w:rStyle w:val="es-FontDef-Term"/>
        </w:rPr>
        <w:t>Frame</w:t>
      </w:r>
      <w:r>
        <w:t xml:space="preserve"> must return the T_ID, T_S_SYMB, T_QTY, TH_DTS, and ST_NAME for all events in a descending order of date found in TH_DTS.  This </w:t>
      </w:r>
      <w:r w:rsidRPr="0045649C">
        <w:rPr>
          <w:rStyle w:val="es-FontDef-Term"/>
        </w:rPr>
        <w:t>Frame</w:t>
      </w:r>
      <w:r>
        <w:t xml:space="preserve"> completes the work and commits the </w:t>
      </w:r>
      <w:r>
        <w:rPr>
          <w:rStyle w:val="es-FontDef-Term"/>
        </w:rPr>
        <w:t>Transaction</w:t>
      </w:r>
    </w:p>
    <w:p w14:paraId="6D9D41B9" w14:textId="77777777" w:rsidR="002F7443" w:rsidRDefault="002F7443" w:rsidP="002F7443">
      <w:pPr>
        <w:pStyle w:val="es-ClauseWording-Align"/>
      </w:pPr>
      <w:r>
        <w:t xml:space="preserve">The database access methods used in </w:t>
      </w:r>
      <w:r>
        <w:rPr>
          <w:rStyle w:val="es-FontDef-Term"/>
        </w:rPr>
        <w:t>Frame</w:t>
      </w:r>
      <w:r>
        <w:t xml:space="preserve"> 2 are all </w:t>
      </w:r>
      <w:r w:rsidRPr="0045649C">
        <w:rPr>
          <w:rStyle w:val="es-FontDef-Term"/>
        </w:rPr>
        <w:t>Returns</w:t>
      </w:r>
      <w:r>
        <w:t>.</w:t>
      </w:r>
    </w:p>
    <w:p w14:paraId="44EF4A0C"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2 as follows:</w:t>
      </w:r>
    </w:p>
    <w:p w14:paraId="2AF8814E" w14:textId="77777777" w:rsidR="002F7443" w:rsidRDefault="002F7443" w:rsidP="002F7443">
      <w:pPr>
        <w:pStyle w:val="es-HarnesHead"/>
      </w:pPr>
      <w:r>
        <w:t>{</w:t>
      </w:r>
    </w:p>
    <w:p w14:paraId="1A856A1A" w14:textId="77777777" w:rsidR="002F7443" w:rsidRDefault="002F7443" w:rsidP="002F7443">
      <w:pPr>
        <w:pStyle w:val="es-HarnesCode"/>
      </w:pPr>
      <w:r>
        <w:t>if (get_history == 1) then</w:t>
      </w:r>
    </w:p>
    <w:p w14:paraId="0B4415FB" w14:textId="77777777" w:rsidR="002F7443" w:rsidRDefault="002F7443" w:rsidP="002F7443">
      <w:pPr>
        <w:pStyle w:val="es-HarnesCode"/>
      </w:pPr>
      <w:r>
        <w:t>{</w:t>
      </w:r>
    </w:p>
    <w:p w14:paraId="4E0BE9F1" w14:textId="77777777" w:rsidR="002F7443" w:rsidRDefault="002F7443" w:rsidP="002F7443">
      <w:pPr>
        <w:pStyle w:val="es-HarnesCode"/>
      </w:pPr>
      <w:r>
        <w:tab/>
        <w:t>frame2.acct_id = frame1.acct_id[acct_id_idx]</w:t>
      </w:r>
    </w:p>
    <w:p w14:paraId="3A1A9F63" w14:textId="77777777" w:rsidR="002F7443" w:rsidRDefault="002F7443" w:rsidP="002F7443">
      <w:pPr>
        <w:pStyle w:val="es-HarnesCode"/>
      </w:pPr>
    </w:p>
    <w:p w14:paraId="2A6174D4" w14:textId="77777777" w:rsidR="002F7443" w:rsidRDefault="002F7443" w:rsidP="002F7443">
      <w:pPr>
        <w:pStyle w:val="es-HarnesCode"/>
      </w:pPr>
      <w:r>
        <w:tab/>
        <w:t>invoke (Customer-Position_Frame-2)</w:t>
      </w:r>
    </w:p>
    <w:p w14:paraId="77CBB703" w14:textId="77777777" w:rsidR="002F7443" w:rsidRDefault="002F7443" w:rsidP="002F7443">
      <w:pPr>
        <w:pStyle w:val="es-HarnesCode"/>
      </w:pPr>
    </w:p>
    <w:p w14:paraId="5D38F1AA" w14:textId="77777777" w:rsidR="002F7443" w:rsidRDefault="002F7443" w:rsidP="002F7443">
      <w:pPr>
        <w:pStyle w:val="es-HarnesCode"/>
      </w:pPr>
      <w:r>
        <w:tab/>
        <w:t>if (hist_len &lt; 10) or (hist_len &gt; max_hist_len) then</w:t>
      </w:r>
    </w:p>
    <w:p w14:paraId="6C9BDF19" w14:textId="77777777" w:rsidR="002F7443" w:rsidRDefault="002F7443" w:rsidP="002F7443">
      <w:pPr>
        <w:pStyle w:val="es-HarnesCode"/>
      </w:pPr>
      <w:r>
        <w:tab/>
        <w:t>{</w:t>
      </w:r>
    </w:p>
    <w:p w14:paraId="32CAA1D7" w14:textId="77777777" w:rsidR="002F7443" w:rsidRDefault="002F7443" w:rsidP="002F7443">
      <w:pPr>
        <w:pStyle w:val="es-HarnesCode"/>
      </w:pPr>
      <w:r>
        <w:tab/>
      </w:r>
      <w:r>
        <w:tab/>
        <w:t>status = -221</w:t>
      </w:r>
    </w:p>
    <w:p w14:paraId="22AF9457" w14:textId="77777777" w:rsidR="002F7443" w:rsidRDefault="002F7443" w:rsidP="002F7443">
      <w:pPr>
        <w:pStyle w:val="es-HarnesCode"/>
      </w:pPr>
      <w:r>
        <w:tab/>
        <w:t>}</w:t>
      </w:r>
    </w:p>
    <w:p w14:paraId="44DAA246" w14:textId="77777777" w:rsidR="002F7443" w:rsidRDefault="002F7443" w:rsidP="002F7443">
      <w:pPr>
        <w:pStyle w:val="es-HarnesCode"/>
      </w:pPr>
      <w:r>
        <w:tab/>
        <w:t>exit</w:t>
      </w:r>
    </w:p>
    <w:p w14:paraId="12903B03" w14:textId="77777777" w:rsidR="002F7443" w:rsidRDefault="002F7443" w:rsidP="002F7443">
      <w:pPr>
        <w:pStyle w:val="es-HarnesCode"/>
      </w:pPr>
      <w:r>
        <w:t>}</w:t>
      </w:r>
    </w:p>
    <w:p w14:paraId="4234A4ED" w14:textId="77777777" w:rsidR="002F7443" w:rsidRDefault="002F7443" w:rsidP="002F7443">
      <w:pPr>
        <w:pStyle w:val="es-HarnesTail"/>
      </w:pPr>
      <w:r>
        <w:t>}</w:t>
      </w:r>
    </w:p>
    <w:p w14:paraId="78A7F2D5" w14:textId="77777777" w:rsidR="002F7443" w:rsidRPr="00383F52" w:rsidRDefault="002F7443" w:rsidP="002F7443">
      <w:pPr>
        <w:pStyle w:val="es-ClauseWording-Align"/>
        <w:keepNext/>
        <w:rPr>
          <w:rStyle w:val="es-FontHeader"/>
        </w:rPr>
      </w:pPr>
      <w:r w:rsidRPr="00383F52">
        <w:rPr>
          <w:rStyle w:val="es-FontHeader"/>
        </w:rPr>
        <w:t>Customer-Position Frame 2 of 3 Parameters:</w:t>
      </w:r>
    </w:p>
    <w:tbl>
      <w:tblPr>
        <w:tblW w:w="7677"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23"/>
        <w:gridCol w:w="1186"/>
        <w:gridCol w:w="4268"/>
      </w:tblGrid>
      <w:tr w:rsidR="002F7443" w:rsidRPr="00620301" w14:paraId="15DF4FFF" w14:textId="77777777" w:rsidTr="00CB610D">
        <w:tc>
          <w:tcPr>
            <w:tcW w:w="2223"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E1BD44E" w14:textId="77777777" w:rsidR="002F7443" w:rsidRPr="00383F52" w:rsidRDefault="002F7443" w:rsidP="00CB610D">
            <w:pPr>
              <w:pStyle w:val="es-TableCell-Left"/>
              <w:rPr>
                <w:rStyle w:val="es-FontHeader"/>
              </w:rPr>
            </w:pPr>
            <w:r>
              <w:rPr>
                <w:rStyle w:val="es-FontHeader"/>
              </w:rPr>
              <w:t>Parameter</w:t>
            </w:r>
          </w:p>
        </w:tc>
        <w:tc>
          <w:tcPr>
            <w:tcW w:w="118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CACA926" w14:textId="77777777" w:rsidR="002F7443" w:rsidRPr="00383F52" w:rsidRDefault="002F7443" w:rsidP="00CB610D">
            <w:pPr>
              <w:pStyle w:val="es-TableCell-Left"/>
              <w:rPr>
                <w:rStyle w:val="es-FontHeader"/>
              </w:rPr>
            </w:pPr>
            <w:r w:rsidRPr="00383F52">
              <w:rPr>
                <w:rStyle w:val="es-FontHeader"/>
              </w:rPr>
              <w:t>Direction</w:t>
            </w:r>
          </w:p>
        </w:tc>
        <w:tc>
          <w:tcPr>
            <w:tcW w:w="426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E1F777" w14:textId="77777777" w:rsidR="002F7443" w:rsidRPr="00383F52" w:rsidRDefault="002F7443" w:rsidP="00CB610D">
            <w:pPr>
              <w:pStyle w:val="es-TableCell-Left"/>
              <w:rPr>
                <w:rStyle w:val="es-FontHeader"/>
              </w:rPr>
            </w:pPr>
            <w:r w:rsidRPr="00383F52">
              <w:rPr>
                <w:rStyle w:val="es-FontHeader"/>
              </w:rPr>
              <w:t>Description</w:t>
            </w:r>
          </w:p>
        </w:tc>
      </w:tr>
      <w:tr w:rsidR="002F7443" w:rsidRPr="00495685" w14:paraId="580260FB" w14:textId="77777777" w:rsidTr="00CB610D">
        <w:tc>
          <w:tcPr>
            <w:tcW w:w="2223" w:type="dxa"/>
            <w:shd w:val="clear" w:color="auto" w:fill="FFFFFF"/>
            <w:tcMar>
              <w:left w:w="158" w:type="dxa"/>
              <w:right w:w="158" w:type="dxa"/>
            </w:tcMar>
            <w:vAlign w:val="center"/>
          </w:tcPr>
          <w:p w14:paraId="330CB338" w14:textId="77777777" w:rsidR="002F7443" w:rsidRDefault="002F7443" w:rsidP="00CB610D">
            <w:pPr>
              <w:pStyle w:val="es-TableCell-Left"/>
            </w:pPr>
            <w:r>
              <w:t>acct_id</w:t>
            </w:r>
          </w:p>
        </w:tc>
        <w:tc>
          <w:tcPr>
            <w:tcW w:w="1186" w:type="dxa"/>
            <w:shd w:val="clear" w:color="auto" w:fill="FFFFFF"/>
            <w:vAlign w:val="center"/>
          </w:tcPr>
          <w:p w14:paraId="09442D0F" w14:textId="77777777" w:rsidR="002F7443" w:rsidRDefault="002F7443" w:rsidP="00CB610D">
            <w:pPr>
              <w:pStyle w:val="es-TableCell-Left"/>
            </w:pPr>
            <w:r>
              <w:t>IN</w:t>
            </w:r>
          </w:p>
        </w:tc>
        <w:tc>
          <w:tcPr>
            <w:tcW w:w="4268" w:type="dxa"/>
            <w:shd w:val="clear" w:color="auto" w:fill="FFFFFF"/>
            <w:vAlign w:val="center"/>
          </w:tcPr>
          <w:p w14:paraId="17815764" w14:textId="77777777" w:rsidR="002F7443" w:rsidRDefault="002F7443" w:rsidP="00CB610D">
            <w:pPr>
              <w:pStyle w:val="es-TableCell-Left"/>
            </w:pPr>
            <w:r>
              <w:t>Customer  account identifier</w:t>
            </w:r>
          </w:p>
        </w:tc>
      </w:tr>
      <w:tr w:rsidR="002F7443" w:rsidRPr="00495685" w14:paraId="2108280C" w14:textId="77777777" w:rsidTr="00CB610D">
        <w:tc>
          <w:tcPr>
            <w:tcW w:w="2223" w:type="dxa"/>
            <w:shd w:val="clear" w:color="auto" w:fill="FFFFFF"/>
            <w:tcMar>
              <w:left w:w="158" w:type="dxa"/>
              <w:right w:w="158" w:type="dxa"/>
            </w:tcMar>
            <w:vAlign w:val="center"/>
          </w:tcPr>
          <w:p w14:paraId="6E4F6C3A" w14:textId="77777777" w:rsidR="002F7443" w:rsidRDefault="002F7443" w:rsidP="00CB610D">
            <w:pPr>
              <w:pStyle w:val="es-TableCell-Left"/>
            </w:pPr>
            <w:r>
              <w:t>hist_dts[max_hist_len]</w:t>
            </w:r>
          </w:p>
        </w:tc>
        <w:tc>
          <w:tcPr>
            <w:tcW w:w="1186" w:type="dxa"/>
            <w:shd w:val="clear" w:color="auto" w:fill="FFFFFF"/>
            <w:vAlign w:val="center"/>
          </w:tcPr>
          <w:p w14:paraId="77F7CE40" w14:textId="77777777" w:rsidR="002F7443" w:rsidRDefault="002F7443" w:rsidP="00CB610D">
            <w:pPr>
              <w:pStyle w:val="es-TableCell-Left"/>
            </w:pPr>
            <w:r>
              <w:t>OUT</w:t>
            </w:r>
          </w:p>
        </w:tc>
        <w:tc>
          <w:tcPr>
            <w:tcW w:w="4268" w:type="dxa"/>
            <w:shd w:val="clear" w:color="auto" w:fill="FFFFFF"/>
            <w:vAlign w:val="center"/>
          </w:tcPr>
          <w:p w14:paraId="78B05DB7" w14:textId="77777777" w:rsidR="002F7443" w:rsidRDefault="002F7443" w:rsidP="00CB610D">
            <w:pPr>
              <w:pStyle w:val="es-TableCell-Left"/>
            </w:pPr>
            <w:r>
              <w:t>Date for each transaction date from the transaction history</w:t>
            </w:r>
          </w:p>
        </w:tc>
      </w:tr>
      <w:tr w:rsidR="002F7443" w:rsidRPr="00495685" w14:paraId="27F4BE9E" w14:textId="77777777" w:rsidTr="00CB610D">
        <w:tc>
          <w:tcPr>
            <w:tcW w:w="2223" w:type="dxa"/>
            <w:shd w:val="clear" w:color="auto" w:fill="FFFFFF"/>
            <w:tcMar>
              <w:left w:w="158" w:type="dxa"/>
              <w:right w:w="158" w:type="dxa"/>
            </w:tcMar>
            <w:vAlign w:val="center"/>
          </w:tcPr>
          <w:p w14:paraId="50F523DC" w14:textId="77777777" w:rsidR="002F7443" w:rsidRDefault="002F7443" w:rsidP="00CB610D">
            <w:pPr>
              <w:pStyle w:val="es-TableCell-Left"/>
            </w:pPr>
            <w:r>
              <w:t>hist_len</w:t>
            </w:r>
          </w:p>
        </w:tc>
        <w:tc>
          <w:tcPr>
            <w:tcW w:w="1186" w:type="dxa"/>
            <w:shd w:val="clear" w:color="auto" w:fill="FFFFFF"/>
            <w:vAlign w:val="center"/>
          </w:tcPr>
          <w:p w14:paraId="676D7E0B" w14:textId="77777777" w:rsidR="002F7443" w:rsidRDefault="002F7443" w:rsidP="00CB610D">
            <w:pPr>
              <w:pStyle w:val="es-TableCell-Left"/>
            </w:pPr>
            <w:r>
              <w:t>OUT</w:t>
            </w:r>
          </w:p>
        </w:tc>
        <w:tc>
          <w:tcPr>
            <w:tcW w:w="4268" w:type="dxa"/>
            <w:shd w:val="clear" w:color="auto" w:fill="FFFFFF"/>
            <w:vAlign w:val="center"/>
          </w:tcPr>
          <w:p w14:paraId="6E896501" w14:textId="77777777" w:rsidR="002F7443" w:rsidRDefault="002F7443" w:rsidP="00CB610D">
            <w:pPr>
              <w:pStyle w:val="es-TableCell-Left"/>
            </w:pPr>
            <w:r>
              <w:t>Number of records from the transaction history, at most max_hist_len which is 30.</w:t>
            </w:r>
          </w:p>
        </w:tc>
      </w:tr>
      <w:tr w:rsidR="002F7443" w:rsidRPr="00495685" w14:paraId="7BF9DD58" w14:textId="77777777" w:rsidTr="00CB610D">
        <w:tc>
          <w:tcPr>
            <w:tcW w:w="2223" w:type="dxa"/>
            <w:shd w:val="clear" w:color="auto" w:fill="FFFFFF"/>
            <w:tcMar>
              <w:left w:w="158" w:type="dxa"/>
              <w:right w:w="158" w:type="dxa"/>
            </w:tcMar>
            <w:vAlign w:val="center"/>
          </w:tcPr>
          <w:p w14:paraId="7341728F" w14:textId="77777777" w:rsidR="002F7443" w:rsidRDefault="002F7443" w:rsidP="00CB610D">
            <w:pPr>
              <w:pStyle w:val="es-TableCell-Left"/>
            </w:pPr>
            <w:r>
              <w:t>qty[max_hist_len]</w:t>
            </w:r>
          </w:p>
        </w:tc>
        <w:tc>
          <w:tcPr>
            <w:tcW w:w="1186" w:type="dxa"/>
            <w:shd w:val="clear" w:color="auto" w:fill="FFFFFF"/>
            <w:vAlign w:val="center"/>
          </w:tcPr>
          <w:p w14:paraId="30D4DCE0" w14:textId="77777777" w:rsidR="002F7443" w:rsidRDefault="002F7443" w:rsidP="00CB610D">
            <w:pPr>
              <w:pStyle w:val="es-TableCell-Left"/>
            </w:pPr>
            <w:r>
              <w:t>OUT</w:t>
            </w:r>
          </w:p>
        </w:tc>
        <w:tc>
          <w:tcPr>
            <w:tcW w:w="4268" w:type="dxa"/>
            <w:shd w:val="clear" w:color="auto" w:fill="FFFFFF"/>
            <w:vAlign w:val="center"/>
          </w:tcPr>
          <w:p w14:paraId="712A39D7" w14:textId="77777777" w:rsidR="002F7443" w:rsidRDefault="002F7443" w:rsidP="00CB610D">
            <w:pPr>
              <w:pStyle w:val="es-TableCell-Left"/>
            </w:pPr>
            <w:r>
              <w:t>Number of shares involved in each event from history</w:t>
            </w:r>
          </w:p>
        </w:tc>
      </w:tr>
      <w:tr w:rsidR="002F7443" w:rsidRPr="00495685" w14:paraId="1045ADE6" w14:textId="77777777" w:rsidTr="00CB610D">
        <w:tc>
          <w:tcPr>
            <w:tcW w:w="2223" w:type="dxa"/>
            <w:shd w:val="clear" w:color="auto" w:fill="FFFFFF"/>
            <w:tcMar>
              <w:left w:w="158" w:type="dxa"/>
              <w:right w:w="158" w:type="dxa"/>
            </w:tcMar>
            <w:vAlign w:val="center"/>
          </w:tcPr>
          <w:p w14:paraId="3BAD7D11" w14:textId="77777777" w:rsidR="002F7443" w:rsidRDefault="002F7443" w:rsidP="00CB610D">
            <w:pPr>
              <w:pStyle w:val="es-TableCell-Left"/>
            </w:pPr>
            <w:r>
              <w:t>status</w:t>
            </w:r>
          </w:p>
        </w:tc>
        <w:tc>
          <w:tcPr>
            <w:tcW w:w="1186" w:type="dxa"/>
            <w:shd w:val="clear" w:color="auto" w:fill="FFFFFF"/>
            <w:vAlign w:val="center"/>
          </w:tcPr>
          <w:p w14:paraId="09A3D803" w14:textId="77777777" w:rsidR="002F7443" w:rsidRDefault="002F7443" w:rsidP="00CB610D">
            <w:pPr>
              <w:pStyle w:val="es-TableCell-Left"/>
            </w:pPr>
            <w:r>
              <w:t>OUT</w:t>
            </w:r>
          </w:p>
        </w:tc>
        <w:tc>
          <w:tcPr>
            <w:tcW w:w="4268" w:type="dxa"/>
            <w:shd w:val="clear" w:color="auto" w:fill="FFFFFF"/>
            <w:vAlign w:val="center"/>
          </w:tcPr>
          <w:p w14:paraId="6DA28E9A" w14:textId="77777777" w:rsidR="002F7443" w:rsidRDefault="002F7443" w:rsidP="00CB610D">
            <w:pPr>
              <w:pStyle w:val="es-TableCell-Left"/>
            </w:pPr>
            <w:r>
              <w:t>Code indicating the execution status for this Frame.</w:t>
            </w:r>
          </w:p>
        </w:tc>
      </w:tr>
      <w:tr w:rsidR="002F7443" w:rsidRPr="00495685" w14:paraId="271FE260" w14:textId="77777777" w:rsidTr="00CB610D">
        <w:tc>
          <w:tcPr>
            <w:tcW w:w="2223" w:type="dxa"/>
            <w:shd w:val="clear" w:color="auto" w:fill="FFFFFF"/>
            <w:tcMar>
              <w:left w:w="158" w:type="dxa"/>
              <w:right w:w="158" w:type="dxa"/>
            </w:tcMar>
            <w:vAlign w:val="center"/>
          </w:tcPr>
          <w:p w14:paraId="5C2CFF15" w14:textId="77777777" w:rsidR="002F7443" w:rsidRDefault="002F7443" w:rsidP="00CB610D">
            <w:pPr>
              <w:pStyle w:val="es-TableCell-Left"/>
            </w:pPr>
            <w:r>
              <w:t>symbol[max_hist_len]</w:t>
            </w:r>
          </w:p>
        </w:tc>
        <w:tc>
          <w:tcPr>
            <w:tcW w:w="1186" w:type="dxa"/>
            <w:shd w:val="clear" w:color="auto" w:fill="FFFFFF"/>
            <w:vAlign w:val="center"/>
          </w:tcPr>
          <w:p w14:paraId="4542C11D" w14:textId="77777777" w:rsidR="002F7443" w:rsidRDefault="002F7443" w:rsidP="00CB610D">
            <w:pPr>
              <w:pStyle w:val="es-TableCell-Left"/>
            </w:pPr>
            <w:r>
              <w:t>OUT</w:t>
            </w:r>
          </w:p>
        </w:tc>
        <w:tc>
          <w:tcPr>
            <w:tcW w:w="4268" w:type="dxa"/>
            <w:shd w:val="clear" w:color="auto" w:fill="FFFFFF"/>
            <w:vAlign w:val="center"/>
          </w:tcPr>
          <w:p w14:paraId="2CF7525F" w14:textId="77777777" w:rsidR="002F7443" w:rsidRDefault="002F7443" w:rsidP="00CB610D">
            <w:pPr>
              <w:pStyle w:val="es-TableCell-Left"/>
            </w:pPr>
            <w:r>
              <w:t>Security involved in each event from history.</w:t>
            </w:r>
          </w:p>
        </w:tc>
      </w:tr>
      <w:tr w:rsidR="002F7443" w:rsidRPr="00495685" w14:paraId="3FD56523" w14:textId="77777777" w:rsidTr="00CB610D">
        <w:tc>
          <w:tcPr>
            <w:tcW w:w="2223" w:type="dxa"/>
            <w:shd w:val="clear" w:color="auto" w:fill="FFFFFF"/>
            <w:tcMar>
              <w:left w:w="158" w:type="dxa"/>
              <w:right w:w="158" w:type="dxa"/>
            </w:tcMar>
            <w:vAlign w:val="center"/>
          </w:tcPr>
          <w:p w14:paraId="0D3C4AE1" w14:textId="77777777" w:rsidR="002F7443" w:rsidRDefault="002F7443" w:rsidP="00CB610D">
            <w:pPr>
              <w:pStyle w:val="es-TableCell-Left"/>
            </w:pPr>
            <w:r>
              <w:t>trade_id[max_hist_len]</w:t>
            </w:r>
          </w:p>
        </w:tc>
        <w:tc>
          <w:tcPr>
            <w:tcW w:w="1186" w:type="dxa"/>
            <w:shd w:val="clear" w:color="auto" w:fill="FFFFFF"/>
            <w:vAlign w:val="center"/>
          </w:tcPr>
          <w:p w14:paraId="5D115096" w14:textId="77777777" w:rsidR="002F7443" w:rsidRDefault="002F7443" w:rsidP="00CB610D">
            <w:pPr>
              <w:pStyle w:val="es-TableCell-Left"/>
            </w:pPr>
            <w:r>
              <w:t>OUT</w:t>
            </w:r>
          </w:p>
        </w:tc>
        <w:tc>
          <w:tcPr>
            <w:tcW w:w="4268" w:type="dxa"/>
            <w:shd w:val="clear" w:color="auto" w:fill="FFFFFF"/>
            <w:vAlign w:val="center"/>
          </w:tcPr>
          <w:p w14:paraId="7C4D62D4" w14:textId="77777777" w:rsidR="002F7443" w:rsidRDefault="002F7443" w:rsidP="00CB610D">
            <w:pPr>
              <w:pStyle w:val="es-TableCell-Left"/>
            </w:pPr>
            <w:r>
              <w:t>Trade ID for each event from history.</w:t>
            </w:r>
          </w:p>
        </w:tc>
      </w:tr>
      <w:tr w:rsidR="002F7443" w:rsidRPr="00495685" w14:paraId="6C1769B6" w14:textId="77777777" w:rsidTr="00CB610D">
        <w:tc>
          <w:tcPr>
            <w:tcW w:w="2223" w:type="dxa"/>
            <w:shd w:val="clear" w:color="auto" w:fill="FFFFFF"/>
            <w:tcMar>
              <w:left w:w="158" w:type="dxa"/>
              <w:right w:w="158" w:type="dxa"/>
            </w:tcMar>
            <w:vAlign w:val="center"/>
          </w:tcPr>
          <w:p w14:paraId="7895CEF2" w14:textId="77777777" w:rsidR="002F7443" w:rsidRDefault="002F7443" w:rsidP="00CB610D">
            <w:pPr>
              <w:pStyle w:val="es-TableCell-Left"/>
            </w:pPr>
            <w:r>
              <w:t>trade_status[max_hist_len]</w:t>
            </w:r>
          </w:p>
        </w:tc>
        <w:tc>
          <w:tcPr>
            <w:tcW w:w="1186" w:type="dxa"/>
            <w:shd w:val="clear" w:color="auto" w:fill="FFFFFF"/>
            <w:vAlign w:val="center"/>
          </w:tcPr>
          <w:p w14:paraId="263114F3" w14:textId="77777777" w:rsidR="002F7443" w:rsidRDefault="002F7443" w:rsidP="00CB610D">
            <w:pPr>
              <w:pStyle w:val="es-TableCell-Left"/>
            </w:pPr>
            <w:r>
              <w:t>OUT</w:t>
            </w:r>
          </w:p>
        </w:tc>
        <w:tc>
          <w:tcPr>
            <w:tcW w:w="4268" w:type="dxa"/>
            <w:shd w:val="clear" w:color="auto" w:fill="FFFFFF"/>
            <w:vAlign w:val="center"/>
          </w:tcPr>
          <w:p w14:paraId="43FD6BA5" w14:textId="77777777" w:rsidR="002F7443" w:rsidRDefault="002F7443" w:rsidP="00CB610D">
            <w:pPr>
              <w:pStyle w:val="es-TableCell-Left"/>
            </w:pPr>
            <w:r>
              <w:t>Trade Status for each event from history.</w:t>
            </w:r>
          </w:p>
        </w:tc>
      </w:tr>
      <w:tr w:rsidR="002F7443" w:rsidRPr="00495685" w14:paraId="6FEB4735" w14:textId="77777777" w:rsidTr="00CB610D">
        <w:tc>
          <w:tcPr>
            <w:tcW w:w="7677"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93F63FA" w14:textId="77777777" w:rsidR="002F7443" w:rsidRDefault="002F7443" w:rsidP="00CB610D">
            <w:pPr>
              <w:pStyle w:val="esTableTail"/>
            </w:pPr>
          </w:p>
        </w:tc>
      </w:tr>
    </w:tbl>
    <w:p w14:paraId="3017B0D8"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E42C8AF" w14:textId="77777777" w:rsidTr="00CB610D">
        <w:trPr>
          <w:tblHeader/>
        </w:trPr>
        <w:tc>
          <w:tcPr>
            <w:tcW w:w="8496" w:type="dxa"/>
            <w:tcBorders>
              <w:top w:val="single" w:sz="8" w:space="0" w:color="008000"/>
              <w:left w:val="nil"/>
              <w:bottom w:val="single" w:sz="4" w:space="0" w:color="008000"/>
              <w:right w:val="nil"/>
            </w:tcBorders>
          </w:tcPr>
          <w:p w14:paraId="17E81A39" w14:textId="77777777" w:rsidR="002F7443" w:rsidRDefault="002F7443" w:rsidP="00CB610D">
            <w:pPr>
              <w:pStyle w:val="FrameMarkerCode"/>
            </w:pPr>
            <w:r>
              <w:t>Customer-Position_Frame-2 Pseudo-code: Get the customer's trade history</w:t>
            </w:r>
          </w:p>
        </w:tc>
      </w:tr>
      <w:tr w:rsidR="002F7443" w14:paraId="7F2AD3FD" w14:textId="77777777" w:rsidTr="00CB610D">
        <w:tc>
          <w:tcPr>
            <w:tcW w:w="8496" w:type="dxa"/>
            <w:tcBorders>
              <w:top w:val="nil"/>
            </w:tcBorders>
          </w:tcPr>
          <w:p w14:paraId="2319C275" w14:textId="77777777" w:rsidR="002F7443" w:rsidRDefault="002F7443" w:rsidP="00CB610D">
            <w:pPr>
              <w:pStyle w:val="FrameMarkerCode"/>
            </w:pPr>
            <w:r>
              <w:t>{</w:t>
            </w:r>
          </w:p>
          <w:p w14:paraId="2E45D706" w14:textId="77777777" w:rsidR="002F7443" w:rsidRDefault="002F7443" w:rsidP="00CB610D">
            <w:pPr>
              <w:pStyle w:val="FrameCodeChar"/>
            </w:pPr>
            <w:r>
              <w:t>// Should return 10 to 30 rows.</w:t>
            </w:r>
          </w:p>
          <w:p w14:paraId="4856D6D3" w14:textId="77777777" w:rsidR="002F7443" w:rsidRDefault="002F7443" w:rsidP="00CB610D">
            <w:pPr>
              <w:pStyle w:val="FrameCodeChar"/>
            </w:pPr>
            <w:r>
              <w:t>select first 30 rows</w:t>
            </w:r>
          </w:p>
          <w:p w14:paraId="467C27BB" w14:textId="77777777" w:rsidR="002F7443" w:rsidRDefault="002F7443" w:rsidP="00CB610D">
            <w:pPr>
              <w:pStyle w:val="FrameCode2Char"/>
            </w:pPr>
            <w:r>
              <w:t>trade_id[]     = T_ID,</w:t>
            </w:r>
          </w:p>
          <w:p w14:paraId="240D0AED" w14:textId="77777777" w:rsidR="002F7443" w:rsidRDefault="002F7443" w:rsidP="00CB610D">
            <w:pPr>
              <w:pStyle w:val="FrameCode2Char"/>
            </w:pPr>
            <w:r>
              <w:t>symbol[]       = T_S_SYMB,</w:t>
            </w:r>
          </w:p>
          <w:p w14:paraId="2368DF58" w14:textId="77777777" w:rsidR="002F7443" w:rsidRDefault="002F7443" w:rsidP="00CB610D">
            <w:pPr>
              <w:pStyle w:val="FrameCode2Char"/>
            </w:pPr>
            <w:r>
              <w:t>qty[]          = T_QTY,</w:t>
            </w:r>
          </w:p>
          <w:p w14:paraId="094D041F" w14:textId="77777777" w:rsidR="002F7443" w:rsidRDefault="002F7443" w:rsidP="00CB610D">
            <w:pPr>
              <w:pStyle w:val="FrameCode2Char"/>
            </w:pPr>
            <w:r>
              <w:t>trade_status[] = ST_NAME,</w:t>
            </w:r>
          </w:p>
          <w:p w14:paraId="6AA3C1DF" w14:textId="77777777" w:rsidR="002F7443" w:rsidRDefault="002F7443" w:rsidP="00CB610D">
            <w:pPr>
              <w:pStyle w:val="FrameCode2Char"/>
            </w:pPr>
            <w:r>
              <w:t>hist_dts[]     = TH_DTS</w:t>
            </w:r>
          </w:p>
          <w:p w14:paraId="27517316" w14:textId="77777777" w:rsidR="002F7443" w:rsidRDefault="002F7443" w:rsidP="00CB610D">
            <w:pPr>
              <w:pStyle w:val="FrameCodeChar"/>
            </w:pPr>
            <w:r>
              <w:t>from</w:t>
            </w:r>
          </w:p>
          <w:p w14:paraId="7AB8DC1E" w14:textId="77777777" w:rsidR="002F7443" w:rsidRDefault="002F7443" w:rsidP="00CB610D">
            <w:pPr>
              <w:pStyle w:val="FrameCode2"/>
            </w:pPr>
            <w:r>
              <w:t>(select first 10 rows</w:t>
            </w:r>
          </w:p>
          <w:p w14:paraId="20E175E5" w14:textId="77777777" w:rsidR="002F7443" w:rsidRDefault="002F7443" w:rsidP="00CB610D">
            <w:pPr>
              <w:pStyle w:val="FrameCode4"/>
            </w:pPr>
            <w:r>
              <w:t>T_ID as ID</w:t>
            </w:r>
          </w:p>
          <w:p w14:paraId="04748393" w14:textId="77777777" w:rsidR="002F7443" w:rsidRDefault="002F7443" w:rsidP="00CB610D">
            <w:pPr>
              <w:pStyle w:val="FrameCode2"/>
            </w:pPr>
            <w:r>
              <w:t xml:space="preserve"> from</w:t>
            </w:r>
          </w:p>
          <w:p w14:paraId="04E8466B" w14:textId="77777777" w:rsidR="002F7443" w:rsidRDefault="002F7443" w:rsidP="00CB610D">
            <w:pPr>
              <w:pStyle w:val="FrameCode4"/>
            </w:pPr>
            <w:r>
              <w:t>TRADE</w:t>
            </w:r>
          </w:p>
          <w:p w14:paraId="5DE22A32" w14:textId="77777777" w:rsidR="002F7443" w:rsidRDefault="002F7443" w:rsidP="00CB610D">
            <w:pPr>
              <w:pStyle w:val="FrameCode2"/>
            </w:pPr>
            <w:r>
              <w:t xml:space="preserve"> </w:t>
            </w:r>
            <w:r w:rsidRPr="0073463F">
              <w:t>where</w:t>
            </w:r>
          </w:p>
          <w:p w14:paraId="4879AA43" w14:textId="77777777" w:rsidR="002F7443" w:rsidRDefault="002F7443" w:rsidP="00CB610D">
            <w:pPr>
              <w:pStyle w:val="FrameCode4"/>
            </w:pPr>
            <w:r>
              <w:t>T_CA_ID = acct_id</w:t>
            </w:r>
          </w:p>
          <w:p w14:paraId="7E85ADF8" w14:textId="77777777" w:rsidR="002F7443" w:rsidRDefault="002F7443" w:rsidP="00CB610D">
            <w:pPr>
              <w:pStyle w:val="FrameCode2"/>
            </w:pPr>
            <w:r>
              <w:t xml:space="preserve"> order by T_DTS desc) as T,</w:t>
            </w:r>
          </w:p>
          <w:p w14:paraId="696FF6EE" w14:textId="77777777" w:rsidR="002F7443" w:rsidRDefault="002F7443" w:rsidP="00CB610D">
            <w:pPr>
              <w:pStyle w:val="FrameCode2Char"/>
            </w:pPr>
            <w:r>
              <w:t>TRADE,</w:t>
            </w:r>
          </w:p>
          <w:p w14:paraId="076101C6" w14:textId="77777777" w:rsidR="002F7443" w:rsidRDefault="002F7443" w:rsidP="00CB610D">
            <w:pPr>
              <w:pStyle w:val="FrameCode2Char"/>
            </w:pPr>
            <w:r>
              <w:t>TRADE_HISTORY,</w:t>
            </w:r>
          </w:p>
          <w:p w14:paraId="2F8DBF54" w14:textId="77777777" w:rsidR="002F7443" w:rsidRDefault="002F7443" w:rsidP="00CB610D">
            <w:pPr>
              <w:pStyle w:val="FrameCode2Char"/>
            </w:pPr>
            <w:r>
              <w:t>STATUS_TYPE</w:t>
            </w:r>
          </w:p>
          <w:p w14:paraId="6BF1CE68" w14:textId="77777777" w:rsidR="002F7443" w:rsidRDefault="002F7443" w:rsidP="00CB610D">
            <w:pPr>
              <w:pStyle w:val="FrameCodeChar"/>
            </w:pPr>
            <w:r>
              <w:t>where</w:t>
            </w:r>
          </w:p>
          <w:p w14:paraId="36886444" w14:textId="77777777" w:rsidR="002F7443" w:rsidRDefault="002F7443" w:rsidP="00CB610D">
            <w:pPr>
              <w:pStyle w:val="FrameCode2Char"/>
            </w:pPr>
            <w:r>
              <w:t>T_ID = ID and</w:t>
            </w:r>
          </w:p>
          <w:p w14:paraId="297B618A" w14:textId="77777777" w:rsidR="002F7443" w:rsidRDefault="002F7443" w:rsidP="00CB610D">
            <w:pPr>
              <w:pStyle w:val="FrameCode2Char"/>
            </w:pPr>
            <w:r>
              <w:t>TH_T_ID = T_ID and</w:t>
            </w:r>
          </w:p>
          <w:p w14:paraId="7D59C6FE" w14:textId="77777777" w:rsidR="002F7443" w:rsidRDefault="002F7443" w:rsidP="00CB610D">
            <w:pPr>
              <w:pStyle w:val="FrameCode2Char"/>
            </w:pPr>
            <w:r>
              <w:t>ST_ID = TH_ST_ID</w:t>
            </w:r>
          </w:p>
          <w:p w14:paraId="7833F2A2" w14:textId="77777777" w:rsidR="002F7443" w:rsidRDefault="002F7443" w:rsidP="00CB610D">
            <w:pPr>
              <w:pStyle w:val="FrameCodeChar"/>
            </w:pPr>
            <w:r>
              <w:t>order by</w:t>
            </w:r>
          </w:p>
          <w:p w14:paraId="7BF0347F" w14:textId="77777777" w:rsidR="002F7443" w:rsidRDefault="002F7443" w:rsidP="00CB610D">
            <w:pPr>
              <w:pStyle w:val="FrameCode2Char"/>
            </w:pPr>
            <w:r>
              <w:t>TH_DTS desc</w:t>
            </w:r>
          </w:p>
          <w:p w14:paraId="491AF1E2" w14:textId="77777777" w:rsidR="002F7443" w:rsidRDefault="002F7443" w:rsidP="00CB610D">
            <w:pPr>
              <w:pStyle w:val="FrameCodeChar"/>
            </w:pPr>
          </w:p>
          <w:p w14:paraId="29BE4DC9" w14:textId="77777777" w:rsidR="002F7443" w:rsidRDefault="002F7443" w:rsidP="00CB610D">
            <w:pPr>
              <w:pStyle w:val="FrameCodeChar"/>
            </w:pPr>
            <w:r>
              <w:t>hist_len = row_count</w:t>
            </w:r>
          </w:p>
          <w:p w14:paraId="04BAD3F7" w14:textId="77777777" w:rsidR="002F7443" w:rsidRDefault="002F7443" w:rsidP="00CB610D">
            <w:pPr>
              <w:pStyle w:val="FrameCodeChar"/>
            </w:pPr>
          </w:p>
          <w:p w14:paraId="0E626A33" w14:textId="77777777" w:rsidR="002F7443" w:rsidRDefault="002F7443" w:rsidP="00CB610D">
            <w:pPr>
              <w:pStyle w:val="FrameCodeChar"/>
            </w:pPr>
            <w:r>
              <w:t>commit transaction</w:t>
            </w:r>
          </w:p>
          <w:p w14:paraId="7090D43B" w14:textId="77777777" w:rsidR="002F7443" w:rsidRDefault="002F7443" w:rsidP="00CB610D">
            <w:pPr>
              <w:pStyle w:val="FrameMarkerCode"/>
            </w:pPr>
            <w:r>
              <w:t>}</w:t>
            </w:r>
          </w:p>
        </w:tc>
      </w:tr>
    </w:tbl>
    <w:p w14:paraId="29139B28" w14:textId="77777777" w:rsidR="002F7443" w:rsidRDefault="002F7443" w:rsidP="002F7443">
      <w:pPr>
        <w:pStyle w:val="es-ClauseL4-Title"/>
      </w:pPr>
      <w:r>
        <w:t xml:space="preserve">Customer-Position </w:t>
      </w:r>
      <w:r w:rsidRPr="00812820">
        <w:t xml:space="preserve">Transaction </w:t>
      </w:r>
      <w:r>
        <w:t>Frame 3 of 3</w:t>
      </w:r>
    </w:p>
    <w:p w14:paraId="703405F3" w14:textId="77777777" w:rsidR="002F7443" w:rsidRDefault="002F7443" w:rsidP="002F7443">
      <w:pPr>
        <w:pStyle w:val="es-ClauseWording-Align"/>
      </w:pPr>
      <w:r>
        <w:t xml:space="preserve">This </w:t>
      </w:r>
      <w:r w:rsidRPr="0045649C">
        <w:rPr>
          <w:rStyle w:val="es-FontDef-Term"/>
        </w:rPr>
        <w:t>Frame</w:t>
      </w:r>
      <w:r>
        <w:t xml:space="preserve"> is only executed if get_history </w:t>
      </w:r>
      <w:r>
        <w:rPr>
          <w:rStyle w:val="es-FontDef-Term"/>
        </w:rPr>
        <w:t>Transaction</w:t>
      </w:r>
      <w:r>
        <w:t xml:space="preserve"> input parameter is set to FALSE.  The </w:t>
      </w:r>
      <w:r w:rsidRPr="0045649C">
        <w:rPr>
          <w:rStyle w:val="es-FontDef-Term"/>
        </w:rPr>
        <w:t>Frame</w:t>
      </w:r>
      <w:r>
        <w:t xml:space="preserve"> simply </w:t>
      </w:r>
      <w:r w:rsidRPr="00EA2C73">
        <w:rPr>
          <w:rStyle w:val="es-FontDef-Term"/>
        </w:rPr>
        <w:t>Commits</w:t>
      </w:r>
      <w:r>
        <w:t xml:space="preserve"> the </w:t>
      </w:r>
      <w:r>
        <w:rPr>
          <w:rStyle w:val="es-FontDef-Term"/>
        </w:rPr>
        <w:t>Transaction</w:t>
      </w:r>
      <w:r>
        <w:t xml:space="preserve"> started in </w:t>
      </w:r>
      <w:r w:rsidRPr="0045649C">
        <w:rPr>
          <w:rStyle w:val="es-FontDef-Term"/>
        </w:rPr>
        <w:t>Frame</w:t>
      </w:r>
      <w:r>
        <w:t xml:space="preserve"> 1 and returns the status.</w:t>
      </w:r>
    </w:p>
    <w:p w14:paraId="16D532DE" w14:textId="77777777" w:rsidR="002F7443" w:rsidRDefault="002F7443" w:rsidP="002F7443">
      <w:pPr>
        <w:pStyle w:val="es-ClauseWording-Align"/>
      </w:pPr>
      <w:r>
        <w:t xml:space="preserve">There are no database access methods used in </w:t>
      </w:r>
      <w:r>
        <w:rPr>
          <w:rStyle w:val="es-FontDef-Term"/>
        </w:rPr>
        <w:t>Frame</w:t>
      </w:r>
      <w:r>
        <w:t xml:space="preserve"> 3. This </w:t>
      </w:r>
      <w:r w:rsidRPr="0045649C">
        <w:rPr>
          <w:rStyle w:val="es-FontDef-Term"/>
        </w:rPr>
        <w:t xml:space="preserve">Frame </w:t>
      </w:r>
      <w:r>
        <w:t xml:space="preserve">is only using </w:t>
      </w:r>
      <w:r>
        <w:rPr>
          <w:rStyle w:val="es-FontDef-Term"/>
        </w:rPr>
        <w:t>Transaction</w:t>
      </w:r>
      <w:r>
        <w:t xml:space="preserve"> control operations.</w:t>
      </w:r>
    </w:p>
    <w:p w14:paraId="0C0D1E3B"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3 as follows:</w:t>
      </w:r>
    </w:p>
    <w:p w14:paraId="6E4D7E05" w14:textId="77777777" w:rsidR="002F7443" w:rsidRDefault="002F7443" w:rsidP="002F7443">
      <w:pPr>
        <w:pStyle w:val="es-HarnesHead"/>
      </w:pPr>
      <w:r>
        <w:t>{</w:t>
      </w:r>
      <w:r>
        <w:tab/>
      </w:r>
      <w:r>
        <w:tab/>
      </w:r>
    </w:p>
    <w:p w14:paraId="2DE875B0" w14:textId="77777777" w:rsidR="002F7443" w:rsidRDefault="002F7443" w:rsidP="002F7443">
      <w:pPr>
        <w:pStyle w:val="es-HarnesCode"/>
      </w:pPr>
      <w:r>
        <w:t>if (get_history != 1)</w:t>
      </w:r>
    </w:p>
    <w:p w14:paraId="49F79BC2" w14:textId="77777777" w:rsidR="002F7443" w:rsidRDefault="002F7443" w:rsidP="002F7443">
      <w:pPr>
        <w:pStyle w:val="es-HarnesCode"/>
      </w:pPr>
      <w:r>
        <w:t>{</w:t>
      </w:r>
    </w:p>
    <w:p w14:paraId="3B1F2B82" w14:textId="77777777" w:rsidR="002F7443" w:rsidRDefault="002F7443" w:rsidP="002F7443">
      <w:pPr>
        <w:pStyle w:val="es-HarnesCode"/>
      </w:pPr>
      <w:r>
        <w:tab/>
        <w:t>invoke (Customer-Position_Frame-3)</w:t>
      </w:r>
    </w:p>
    <w:p w14:paraId="35D4DF63" w14:textId="77777777" w:rsidR="002F7443" w:rsidRDefault="002F7443" w:rsidP="002F7443">
      <w:pPr>
        <w:pStyle w:val="es-HarnesCode"/>
      </w:pPr>
      <w:r>
        <w:t>}</w:t>
      </w:r>
    </w:p>
    <w:p w14:paraId="428AA58B" w14:textId="77777777" w:rsidR="002F7443" w:rsidRDefault="002F7443" w:rsidP="002F7443">
      <w:pPr>
        <w:pStyle w:val="es-HarnesTail"/>
      </w:pPr>
      <w:r>
        <w:t>}</w:t>
      </w:r>
    </w:p>
    <w:p w14:paraId="5BFD9166" w14:textId="77777777" w:rsidR="002F7443" w:rsidRPr="00383F52" w:rsidRDefault="002F7443" w:rsidP="002F7443">
      <w:pPr>
        <w:pStyle w:val="es-ClauseWording-Align"/>
        <w:keepNext/>
        <w:rPr>
          <w:rStyle w:val="es-FontHeader"/>
        </w:rPr>
      </w:pPr>
      <w:r w:rsidRPr="00383F52">
        <w:rPr>
          <w:rStyle w:val="es-FontHeader"/>
        </w:rPr>
        <w:t>Customer-Position Frame 3 of 3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52"/>
        <w:gridCol w:w="1294"/>
        <w:gridCol w:w="4450"/>
      </w:tblGrid>
      <w:tr w:rsidR="002F7443" w14:paraId="1A628347" w14:textId="77777777" w:rsidTr="00CB610D">
        <w:tc>
          <w:tcPr>
            <w:tcW w:w="275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BFCFF8" w14:textId="77777777" w:rsidR="002F7443" w:rsidRPr="00AF6ABD" w:rsidRDefault="002F7443" w:rsidP="00CB610D">
            <w:pPr>
              <w:pStyle w:val="es-TableCell-Left"/>
              <w:rPr>
                <w:rStyle w:val="es-FontHeader"/>
              </w:rPr>
            </w:pPr>
            <w:r>
              <w:rPr>
                <w:rStyle w:val="es-FontHeader"/>
              </w:rPr>
              <w:t>Parameter</w:t>
            </w:r>
          </w:p>
        </w:tc>
        <w:tc>
          <w:tcPr>
            <w:tcW w:w="129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E9A35BC" w14:textId="77777777" w:rsidR="002F7443" w:rsidRPr="00AF6ABD" w:rsidRDefault="002F7443" w:rsidP="00CB610D">
            <w:pPr>
              <w:pStyle w:val="es-TableCell-Left"/>
              <w:rPr>
                <w:rStyle w:val="es-FontHeader"/>
              </w:rPr>
            </w:pPr>
            <w:r w:rsidRPr="00AF6ABD">
              <w:rPr>
                <w:rStyle w:val="es-FontHeader"/>
              </w:rPr>
              <w:t>Direction</w:t>
            </w:r>
          </w:p>
        </w:tc>
        <w:tc>
          <w:tcPr>
            <w:tcW w:w="44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D0C4291" w14:textId="77777777" w:rsidR="002F7443" w:rsidRPr="00AF6ABD" w:rsidRDefault="002F7443" w:rsidP="00CB610D">
            <w:pPr>
              <w:pStyle w:val="es-TableCell-Left"/>
              <w:rPr>
                <w:rStyle w:val="es-FontHeader"/>
              </w:rPr>
            </w:pPr>
            <w:r w:rsidRPr="00AF6ABD">
              <w:rPr>
                <w:rStyle w:val="es-FontHeader"/>
              </w:rPr>
              <w:t>Description</w:t>
            </w:r>
          </w:p>
        </w:tc>
      </w:tr>
      <w:tr w:rsidR="002F7443" w:rsidRPr="00495685" w14:paraId="6263931D" w14:textId="77777777" w:rsidTr="00CB610D">
        <w:tc>
          <w:tcPr>
            <w:tcW w:w="2752" w:type="dxa"/>
            <w:shd w:val="clear" w:color="auto" w:fill="FFFFFF"/>
            <w:tcMar>
              <w:left w:w="158" w:type="dxa"/>
              <w:right w:w="158" w:type="dxa"/>
            </w:tcMar>
            <w:vAlign w:val="center"/>
          </w:tcPr>
          <w:p w14:paraId="50530306" w14:textId="77777777" w:rsidR="002F7443" w:rsidRDefault="002F7443" w:rsidP="00CB610D">
            <w:pPr>
              <w:pStyle w:val="es-TableCell-Left"/>
            </w:pPr>
            <w:r>
              <w:t>status</w:t>
            </w:r>
          </w:p>
        </w:tc>
        <w:tc>
          <w:tcPr>
            <w:tcW w:w="1294" w:type="dxa"/>
            <w:shd w:val="clear" w:color="auto" w:fill="FFFFFF"/>
            <w:vAlign w:val="center"/>
          </w:tcPr>
          <w:p w14:paraId="1BA7DAEB" w14:textId="77777777" w:rsidR="002F7443" w:rsidRDefault="002F7443" w:rsidP="00CB610D">
            <w:pPr>
              <w:pStyle w:val="es-TableCell-Left"/>
            </w:pPr>
            <w:r>
              <w:t>OUT</w:t>
            </w:r>
          </w:p>
        </w:tc>
        <w:tc>
          <w:tcPr>
            <w:tcW w:w="4450" w:type="dxa"/>
            <w:shd w:val="clear" w:color="auto" w:fill="FFFFFF"/>
            <w:vAlign w:val="center"/>
          </w:tcPr>
          <w:p w14:paraId="118625C4" w14:textId="77777777" w:rsidR="002F7443" w:rsidRDefault="002F7443" w:rsidP="00CB610D">
            <w:pPr>
              <w:pStyle w:val="es-TableCell-Left"/>
            </w:pPr>
            <w:r>
              <w:t>Frame Status.</w:t>
            </w:r>
          </w:p>
        </w:tc>
      </w:tr>
      <w:tr w:rsidR="002F7443" w:rsidRPr="00495685" w14:paraId="6FA99BF7"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10FA13E" w14:textId="77777777" w:rsidR="002F7443" w:rsidRDefault="002F7443" w:rsidP="00CB610D"/>
        </w:tc>
      </w:tr>
    </w:tbl>
    <w:p w14:paraId="58D147C4"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78C43B8E" w14:textId="77777777" w:rsidTr="00CB610D">
        <w:trPr>
          <w:tblHeader/>
        </w:trPr>
        <w:tc>
          <w:tcPr>
            <w:tcW w:w="8496" w:type="dxa"/>
            <w:tcBorders>
              <w:top w:val="single" w:sz="8" w:space="0" w:color="008000"/>
              <w:left w:val="nil"/>
              <w:bottom w:val="single" w:sz="4" w:space="0" w:color="008000"/>
              <w:right w:val="nil"/>
            </w:tcBorders>
          </w:tcPr>
          <w:p w14:paraId="6FBB1FEA" w14:textId="77777777" w:rsidR="002F7443" w:rsidRDefault="002F7443" w:rsidP="00CB610D">
            <w:pPr>
              <w:pStyle w:val="FrameMarkerCode"/>
            </w:pPr>
            <w:r>
              <w:t>Customer-Position_Frame-3: End database transaction</w:t>
            </w:r>
          </w:p>
        </w:tc>
      </w:tr>
      <w:tr w:rsidR="002F7443" w14:paraId="58690AAE" w14:textId="77777777" w:rsidTr="00CB610D">
        <w:tc>
          <w:tcPr>
            <w:tcW w:w="8496" w:type="dxa"/>
            <w:tcBorders>
              <w:top w:val="nil"/>
            </w:tcBorders>
          </w:tcPr>
          <w:p w14:paraId="1B2DB7FD" w14:textId="77777777" w:rsidR="002F7443" w:rsidRDefault="002F7443" w:rsidP="00CB610D">
            <w:pPr>
              <w:pStyle w:val="FrameMarkerCode"/>
            </w:pPr>
            <w:r>
              <w:t>{</w:t>
            </w:r>
          </w:p>
          <w:p w14:paraId="43F8330F" w14:textId="77777777" w:rsidR="002F7443" w:rsidRDefault="002F7443" w:rsidP="00CB610D">
            <w:pPr>
              <w:pStyle w:val="FrameCodeChar"/>
            </w:pPr>
            <w:r>
              <w:t>commit transaction</w:t>
            </w:r>
          </w:p>
          <w:p w14:paraId="23CBB199" w14:textId="77777777" w:rsidR="002F7443" w:rsidRDefault="002F7443" w:rsidP="00CB610D">
            <w:pPr>
              <w:pStyle w:val="FrameMarkerCode"/>
            </w:pPr>
            <w:r>
              <w:t>}</w:t>
            </w:r>
          </w:p>
        </w:tc>
      </w:tr>
    </w:tbl>
    <w:p w14:paraId="50CB95B8" w14:textId="77777777" w:rsidR="002F7443" w:rsidRDefault="002F7443" w:rsidP="002F7443">
      <w:pPr>
        <w:pStyle w:val="es-ClauseL3-Title"/>
      </w:pPr>
      <w:bookmarkStart w:id="2445" w:name="_Ref291170961"/>
      <w:bookmarkStart w:id="2446" w:name="_Ref291172450"/>
      <w:bookmarkStart w:id="2447" w:name="_Toc18068999"/>
      <w:r>
        <w:t>The Market-Feed Transaction</w:t>
      </w:r>
      <w:bookmarkEnd w:id="2445"/>
      <w:bookmarkEnd w:id="2446"/>
      <w:bookmarkEnd w:id="2447"/>
    </w:p>
    <w:p w14:paraId="2D3B8BE3" w14:textId="4B3CE4C6" w:rsidR="002F7443" w:rsidRDefault="002F7443" w:rsidP="002F7443">
      <w:pPr>
        <w:pStyle w:val="es-ClauseWording-Align"/>
      </w:pPr>
      <w:r>
        <w:fldChar w:fldCharType="begin"/>
      </w:r>
      <w:r>
        <w:instrText xml:space="preserve"> REF market_feed_summary \h </w:instrText>
      </w:r>
      <w:r>
        <w:fldChar w:fldCharType="separate"/>
      </w:r>
      <w:r w:rsidR="00601C8E" w:rsidRPr="006228BE">
        <w:t xml:space="preserve">The Market-Feed </w:t>
      </w:r>
      <w:r w:rsidR="00601C8E" w:rsidRPr="006228BE">
        <w:rPr>
          <w:rStyle w:val="es-FontDef-Term"/>
        </w:rPr>
        <w:t>Transaction</w:t>
      </w:r>
      <w:r w:rsidR="00601C8E" w:rsidRPr="006228BE">
        <w:t xml:space="preserve"> is designed to emulate the process of tracking the current market activity. This is representative of the brokerage house processing the “ticker-tape” from the market exchange.</w:t>
      </w:r>
      <w:r>
        <w:fldChar w:fldCharType="end"/>
      </w:r>
    </w:p>
    <w:p w14:paraId="60724759" w14:textId="77777777" w:rsidR="002F7443" w:rsidRDefault="002F7443" w:rsidP="002F7443">
      <w:pPr>
        <w:pStyle w:val="es-ClauseWording-Align"/>
      </w:pPr>
      <w:r>
        <w:t xml:space="preserve">Market-Feed is invoked by </w:t>
      </w:r>
      <w:r>
        <w:rPr>
          <w:rStyle w:val="es-FontDef-Term"/>
        </w:rPr>
        <w:t>VGen</w:t>
      </w:r>
      <w:r w:rsidRPr="00FA1FD3">
        <w:rPr>
          <w:rStyle w:val="es-FontDef-Term"/>
        </w:rPr>
        <w:t>DriverMEE</w:t>
      </w:r>
      <w:r>
        <w:t xml:space="preserve">. It consists of a single </w:t>
      </w:r>
      <w:r w:rsidRPr="00FA1FD3">
        <w:rPr>
          <w:rStyle w:val="es-FontDef-Term"/>
        </w:rPr>
        <w:t>Frame</w:t>
      </w:r>
      <w:r>
        <w:t xml:space="preserve">. The </w:t>
      </w:r>
      <w:r w:rsidRPr="00FA1FD3">
        <w:rPr>
          <w:rStyle w:val="es-FontDef-Term"/>
        </w:rPr>
        <w:t>Transaction</w:t>
      </w:r>
      <w:r>
        <w:t xml:space="preserve"> receives the latest trade activity information (symbol, price, quantity, etc.) from the market exchange.  As a result of processing the ticker feed, the prices for securities will increase or decrease. These changes in price may trigger pending limit orders.</w:t>
      </w:r>
    </w:p>
    <w:p w14:paraId="1B2810E7" w14:textId="77777777" w:rsidR="002F7443" w:rsidRDefault="002F7443" w:rsidP="002F7443">
      <w:pPr>
        <w:pStyle w:val="es-ClauseWording-Align"/>
      </w:pPr>
      <w:r>
        <w:t xml:space="preserve">Each Market-Feed ticker consists of 20 entries (max_feed_len constant in TxnHarnessStructs.h). These entries are generated by the MEE to simulate the reporting of trades from other brokerage houses. The Market-Feed </w:t>
      </w:r>
      <w:r w:rsidRPr="00FA1FD3">
        <w:rPr>
          <w:rStyle w:val="es-FontDef-Term"/>
        </w:rPr>
        <w:t>Transaction</w:t>
      </w:r>
      <w:r>
        <w:t xml:space="preserve"> is allowed to process any number of ticker elements (from one to all) per </w:t>
      </w:r>
      <w:r w:rsidRPr="00FA1FD3">
        <w:rPr>
          <w:rStyle w:val="es-FontDef-Term"/>
        </w:rPr>
        <w:t>Database Transaction</w:t>
      </w:r>
      <w:r>
        <w:t>.</w:t>
      </w:r>
    </w:p>
    <w:p w14:paraId="6B1D3326" w14:textId="77777777" w:rsidR="002F7443" w:rsidRDefault="002F7443" w:rsidP="002F7443">
      <w:pPr>
        <w:pStyle w:val="es-ClauseL4-Title"/>
      </w:pPr>
      <w:r>
        <w:t>Market-Feed Transaction Parameters</w:t>
      </w:r>
    </w:p>
    <w:p w14:paraId="5A4032B6" w14:textId="77777777" w:rsidR="002F7443" w:rsidRDefault="002F7443" w:rsidP="002F7443">
      <w:pPr>
        <w:pStyle w:val="es-ClauseWording-Align"/>
        <w:keepNext/>
      </w:pPr>
      <w:r>
        <w:t xml:space="preserve">The inputs to the Market-Feed </w:t>
      </w:r>
      <w:r w:rsidRPr="00A2257D">
        <w:rPr>
          <w:rStyle w:val="es-FontDef-Term"/>
        </w:rPr>
        <w:t>Transaction</w:t>
      </w:r>
      <w:r>
        <w:t xml:space="preserve"> are generated by the </w:t>
      </w:r>
      <w:r>
        <w:rPr>
          <w:rStyle w:val="es-FontDef-Term"/>
        </w:rPr>
        <w:t>VGenDriverMEE</w:t>
      </w:r>
      <w:r>
        <w:t xml:space="preserve"> code in </w:t>
      </w:r>
      <w:r w:rsidRPr="00E80B59">
        <w:t>MEE.cpp</w:t>
      </w:r>
      <w:r>
        <w:t xml:space="preserve">. </w:t>
      </w:r>
      <w:r w:rsidRPr="000C36EB">
        <w:t>The data structures defined in TxnHarnessStructs.h must be used to communicate the input and output parameters.</w:t>
      </w:r>
      <w:r>
        <w:t xml:space="preserve">  </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64338B" w14:paraId="33DA01A6"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BE65E56" w14:textId="77777777" w:rsidR="002F7443" w:rsidRPr="00AF6ABD" w:rsidRDefault="002F7443" w:rsidP="00CB610D">
            <w:pPr>
              <w:pStyle w:val="es-TableCell-Left"/>
              <w:rPr>
                <w:rStyle w:val="es-FontHeader"/>
              </w:rPr>
            </w:pPr>
            <w:r w:rsidRPr="00AF6ABD">
              <w:rPr>
                <w:rStyle w:val="es-FontHeader"/>
              </w:rPr>
              <w:t>Market-Feed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FBDEA7F" w14:textId="77777777" w:rsidR="002F7443" w:rsidRPr="00AF6ABD" w:rsidRDefault="002F7443" w:rsidP="00CB610D">
            <w:pPr>
              <w:pStyle w:val="es-TableCell-Left"/>
              <w:rPr>
                <w:rStyle w:val="es-FontHeader"/>
              </w:rPr>
            </w:pPr>
            <w:r w:rsidRPr="00AF6ABD">
              <w:rPr>
                <w:rStyle w:val="es-FontHeader"/>
              </w:rPr>
              <w:t>Module/Data Structure</w:t>
            </w:r>
          </w:p>
        </w:tc>
      </w:tr>
      <w:tr w:rsidR="002F7443" w:rsidRPr="00495685" w14:paraId="3AEA79AB" w14:textId="77777777" w:rsidTr="00CB610D">
        <w:tc>
          <w:tcPr>
            <w:tcW w:w="2870" w:type="dxa"/>
            <w:shd w:val="clear" w:color="auto" w:fill="FFFFFF"/>
            <w:tcMar>
              <w:left w:w="158" w:type="dxa"/>
              <w:right w:w="158" w:type="dxa"/>
            </w:tcMar>
            <w:vAlign w:val="center"/>
          </w:tcPr>
          <w:p w14:paraId="4D7E0C5B" w14:textId="77777777" w:rsidR="002F7443" w:rsidRDefault="002F7443" w:rsidP="00CB610D">
            <w:pPr>
              <w:pStyle w:val="es-TableCell-Left"/>
            </w:pPr>
            <w:r>
              <w:t>MEE Input generation</w:t>
            </w:r>
          </w:p>
        </w:tc>
        <w:tc>
          <w:tcPr>
            <w:tcW w:w="3060" w:type="dxa"/>
            <w:shd w:val="clear" w:color="auto" w:fill="FFFFFF"/>
            <w:vAlign w:val="center"/>
          </w:tcPr>
          <w:p w14:paraId="77ACCABC" w14:textId="77777777" w:rsidR="002F7443" w:rsidRDefault="002F7443" w:rsidP="00CB610D">
            <w:pPr>
              <w:pStyle w:val="es-TableCell-Left"/>
            </w:pPr>
            <w:r>
              <w:t>CMEESUTInterface::MarketFeed()</w:t>
            </w:r>
          </w:p>
        </w:tc>
      </w:tr>
      <w:tr w:rsidR="002F7443" w:rsidRPr="00495685" w14:paraId="08FD55A0" w14:textId="77777777" w:rsidTr="00CB610D">
        <w:tc>
          <w:tcPr>
            <w:tcW w:w="2870" w:type="dxa"/>
            <w:shd w:val="clear" w:color="auto" w:fill="FFFFFF"/>
            <w:tcMar>
              <w:left w:w="158" w:type="dxa"/>
              <w:right w:w="158" w:type="dxa"/>
            </w:tcMar>
            <w:vAlign w:val="center"/>
          </w:tcPr>
          <w:p w14:paraId="504A7A33" w14:textId="77777777" w:rsidR="002F7443" w:rsidRDefault="002F7443" w:rsidP="00CB610D">
            <w:pPr>
              <w:pStyle w:val="es-TableCell-Left"/>
            </w:pPr>
            <w:r>
              <w:t>Transaction Input/Output Structure</w:t>
            </w:r>
          </w:p>
        </w:tc>
        <w:tc>
          <w:tcPr>
            <w:tcW w:w="3060" w:type="dxa"/>
            <w:shd w:val="clear" w:color="auto" w:fill="FFFFFF"/>
            <w:vAlign w:val="center"/>
          </w:tcPr>
          <w:p w14:paraId="543ED1A4" w14:textId="77777777" w:rsidR="002F7443" w:rsidRDefault="002F7443" w:rsidP="00CB610D">
            <w:pPr>
              <w:pStyle w:val="es-TableCell-Left"/>
            </w:pPr>
            <w:r>
              <w:t>TMarketFeedTxnInput</w:t>
            </w:r>
            <w:r>
              <w:br/>
              <w:t>TMarketFeedTxnOutput</w:t>
            </w:r>
          </w:p>
        </w:tc>
      </w:tr>
      <w:tr w:rsidR="002F7443" w:rsidRPr="00495685" w14:paraId="28E08ACA" w14:textId="77777777" w:rsidTr="00CB610D">
        <w:tc>
          <w:tcPr>
            <w:tcW w:w="2870" w:type="dxa"/>
            <w:shd w:val="clear" w:color="auto" w:fill="FFFFFF"/>
            <w:tcMar>
              <w:left w:w="158" w:type="dxa"/>
              <w:right w:w="158" w:type="dxa"/>
            </w:tcMar>
            <w:vAlign w:val="center"/>
          </w:tcPr>
          <w:p w14:paraId="79CA94D1" w14:textId="77777777" w:rsidR="002F7443" w:rsidRDefault="002F7443" w:rsidP="00CB610D">
            <w:pPr>
              <w:pStyle w:val="es-TableCell-Left"/>
            </w:pPr>
            <w:r>
              <w:t>Frame 1 Input/Output Structure</w:t>
            </w:r>
          </w:p>
        </w:tc>
        <w:tc>
          <w:tcPr>
            <w:tcW w:w="3060" w:type="dxa"/>
            <w:shd w:val="clear" w:color="auto" w:fill="FFFFFF"/>
            <w:vAlign w:val="center"/>
          </w:tcPr>
          <w:p w14:paraId="6BBC10E1" w14:textId="77777777" w:rsidR="002F7443" w:rsidRDefault="002F7443" w:rsidP="00CB610D">
            <w:pPr>
              <w:pStyle w:val="es-TableCell-Left"/>
            </w:pPr>
            <w:r>
              <w:t>TMarketFeedFrame1Input</w:t>
            </w:r>
            <w:r>
              <w:br/>
              <w:t>TMarketFeedFrame1Output</w:t>
            </w:r>
          </w:p>
        </w:tc>
      </w:tr>
      <w:tr w:rsidR="002F7443" w:rsidRPr="00495685" w14:paraId="32C1CDD0"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49393562" w14:textId="77777777" w:rsidR="002F7443" w:rsidRDefault="002F7443" w:rsidP="00CB610D">
            <w:pPr>
              <w:pStyle w:val="esTableTail"/>
            </w:pPr>
          </w:p>
        </w:tc>
      </w:tr>
    </w:tbl>
    <w:p w14:paraId="50017CE7" w14:textId="77777777" w:rsidR="002F7443" w:rsidRPr="00AF6ABD" w:rsidRDefault="002F7443" w:rsidP="002F7443">
      <w:pPr>
        <w:pStyle w:val="es-ClauseWording-Align"/>
        <w:keepNext/>
        <w:rPr>
          <w:rStyle w:val="es-FontHeader"/>
        </w:rPr>
      </w:pPr>
      <w:r w:rsidRPr="00AF6ABD">
        <w:rPr>
          <w:rStyle w:val="es-FontHeader"/>
        </w:rPr>
        <w:t>Market-Feed Transaction Parameters:</w:t>
      </w:r>
    </w:p>
    <w:tbl>
      <w:tblPr>
        <w:tblW w:w="8257"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26"/>
        <w:gridCol w:w="1004"/>
        <w:gridCol w:w="5727"/>
      </w:tblGrid>
      <w:tr w:rsidR="002F7443" w:rsidRPr="0064338B" w14:paraId="2F371E69"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42189AD" w14:textId="77777777" w:rsidR="002F7443" w:rsidRPr="00AF6ABD" w:rsidRDefault="002F7443" w:rsidP="00CB610D">
            <w:pPr>
              <w:pStyle w:val="es-TableCell-Left"/>
              <w:keepNex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5AB90EE" w14:textId="77777777" w:rsidR="002F7443" w:rsidRPr="00AF6ABD" w:rsidRDefault="002F7443" w:rsidP="00CB610D">
            <w:pPr>
              <w:pStyle w:val="es-TableCell-Left"/>
              <w:keepNext/>
              <w:rPr>
                <w:rStyle w:val="es-FontHeader"/>
              </w:rPr>
            </w:pPr>
            <w:r w:rsidRPr="00AF6ABD">
              <w:rPr>
                <w:rStyle w:val="es-FontHeader"/>
              </w:rPr>
              <w:t>Direction</w:t>
            </w:r>
          </w:p>
        </w:tc>
        <w:tc>
          <w:tcPr>
            <w:tcW w:w="572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1E3E78E" w14:textId="77777777" w:rsidR="002F7443" w:rsidRPr="00AF6ABD" w:rsidRDefault="002F7443" w:rsidP="00CB610D">
            <w:pPr>
              <w:pStyle w:val="es-TableCell-Left"/>
              <w:keepNext/>
              <w:rPr>
                <w:rStyle w:val="es-FontHeader"/>
              </w:rPr>
            </w:pPr>
            <w:r w:rsidRPr="00AF6ABD">
              <w:rPr>
                <w:rStyle w:val="es-FontHeader"/>
              </w:rPr>
              <w:t>Description</w:t>
            </w:r>
          </w:p>
        </w:tc>
      </w:tr>
      <w:tr w:rsidR="002F7443" w:rsidRPr="00495685" w14:paraId="0532171F" w14:textId="77777777" w:rsidTr="00CB610D">
        <w:tc>
          <w:tcPr>
            <w:tcW w:w="1526" w:type="dxa"/>
            <w:shd w:val="clear" w:color="auto" w:fill="FFFFFF"/>
            <w:tcMar>
              <w:left w:w="158" w:type="dxa"/>
              <w:right w:w="158" w:type="dxa"/>
            </w:tcMar>
            <w:vAlign w:val="center"/>
          </w:tcPr>
          <w:p w14:paraId="7096643B" w14:textId="77777777" w:rsidR="002F7443" w:rsidRDefault="002F7443" w:rsidP="00CB610D">
            <w:pPr>
              <w:pStyle w:val="es-TableCell-Left"/>
              <w:keepNext/>
            </w:pPr>
            <w:r>
              <w:t>price_quote[ ]</w:t>
            </w:r>
          </w:p>
        </w:tc>
        <w:tc>
          <w:tcPr>
            <w:tcW w:w="1004" w:type="dxa"/>
            <w:shd w:val="clear" w:color="auto" w:fill="FFFFFF"/>
            <w:vAlign w:val="center"/>
          </w:tcPr>
          <w:p w14:paraId="54900D37" w14:textId="77777777" w:rsidR="002F7443" w:rsidRDefault="002F7443" w:rsidP="00CB610D">
            <w:pPr>
              <w:pStyle w:val="es-TableCell-Left"/>
              <w:keepNext/>
            </w:pPr>
            <w:r>
              <w:t>IN</w:t>
            </w:r>
          </w:p>
        </w:tc>
        <w:tc>
          <w:tcPr>
            <w:tcW w:w="5727" w:type="dxa"/>
            <w:shd w:val="clear" w:color="auto" w:fill="FFFFFF"/>
            <w:vAlign w:val="center"/>
          </w:tcPr>
          <w:p w14:paraId="3557D278" w14:textId="77777777" w:rsidR="002F7443" w:rsidRDefault="002F7443" w:rsidP="00CB610D">
            <w:pPr>
              <w:pStyle w:val="es-TableCell-Left"/>
              <w:keepNext/>
            </w:pPr>
            <w:r>
              <w:t>A list of numeric prices the Market Exchange Emulator generated for each entry on the ticker list. Each security’s price fluctuates between a low and high price, the fluctuation has a predefined frequency.</w:t>
            </w:r>
          </w:p>
        </w:tc>
      </w:tr>
      <w:tr w:rsidR="002F7443" w:rsidRPr="00495685" w14:paraId="368DFF1A" w14:textId="77777777" w:rsidTr="00CB610D">
        <w:tc>
          <w:tcPr>
            <w:tcW w:w="1526" w:type="dxa"/>
            <w:shd w:val="clear" w:color="auto" w:fill="FFFFFF"/>
            <w:tcMar>
              <w:left w:w="158" w:type="dxa"/>
              <w:right w:w="158" w:type="dxa"/>
            </w:tcMar>
            <w:vAlign w:val="center"/>
          </w:tcPr>
          <w:p w14:paraId="6DADA559" w14:textId="77777777" w:rsidR="002F7443" w:rsidRDefault="002F7443" w:rsidP="00CB610D">
            <w:pPr>
              <w:pStyle w:val="es-TableCell-Left"/>
            </w:pPr>
            <w:r>
              <w:t>symbol[ ]</w:t>
            </w:r>
          </w:p>
        </w:tc>
        <w:tc>
          <w:tcPr>
            <w:tcW w:w="1004" w:type="dxa"/>
            <w:shd w:val="clear" w:color="auto" w:fill="FFFFFF"/>
            <w:vAlign w:val="center"/>
          </w:tcPr>
          <w:p w14:paraId="39AD442A" w14:textId="77777777" w:rsidR="002F7443" w:rsidRDefault="002F7443" w:rsidP="00CB610D">
            <w:pPr>
              <w:pStyle w:val="es-TableCell-Left"/>
            </w:pPr>
            <w:r>
              <w:t>IN</w:t>
            </w:r>
          </w:p>
        </w:tc>
        <w:tc>
          <w:tcPr>
            <w:tcW w:w="5727" w:type="dxa"/>
            <w:shd w:val="clear" w:color="auto" w:fill="FFFFFF"/>
            <w:vAlign w:val="center"/>
          </w:tcPr>
          <w:p w14:paraId="471CCA69" w14:textId="77777777" w:rsidR="002F7443" w:rsidRDefault="002F7443" w:rsidP="00CB610D">
            <w:pPr>
              <w:pStyle w:val="es-TableCell-Left"/>
            </w:pPr>
            <w:r>
              <w:t>A list of strings containing the Security Symbol for each security on the ticker. The security symbol string follows the definition of LT_S_SYMB in the LAST_TRADE table. The ticker was generated by the Market Exchange Emulator.</w:t>
            </w:r>
          </w:p>
        </w:tc>
      </w:tr>
      <w:tr w:rsidR="002F7443" w:rsidRPr="00495685" w14:paraId="5C321EF3" w14:textId="77777777" w:rsidTr="00CB610D">
        <w:tc>
          <w:tcPr>
            <w:tcW w:w="1526" w:type="dxa"/>
            <w:shd w:val="clear" w:color="auto" w:fill="FFFFFF"/>
            <w:tcMar>
              <w:left w:w="158" w:type="dxa"/>
              <w:right w:w="158" w:type="dxa"/>
            </w:tcMar>
            <w:vAlign w:val="center"/>
          </w:tcPr>
          <w:p w14:paraId="008063F0" w14:textId="77777777" w:rsidR="002F7443" w:rsidRDefault="002F7443" w:rsidP="00CB610D">
            <w:pPr>
              <w:pStyle w:val="es-TableCell-Left"/>
            </w:pPr>
            <w:r>
              <w:t>trade_qty[ ]</w:t>
            </w:r>
          </w:p>
        </w:tc>
        <w:tc>
          <w:tcPr>
            <w:tcW w:w="1004" w:type="dxa"/>
            <w:shd w:val="clear" w:color="auto" w:fill="FFFFFF"/>
            <w:vAlign w:val="center"/>
          </w:tcPr>
          <w:p w14:paraId="58869958" w14:textId="77777777" w:rsidR="002F7443" w:rsidRDefault="002F7443" w:rsidP="00CB610D">
            <w:pPr>
              <w:pStyle w:val="es-TableCell-Left"/>
            </w:pPr>
            <w:r>
              <w:t>IN</w:t>
            </w:r>
          </w:p>
        </w:tc>
        <w:tc>
          <w:tcPr>
            <w:tcW w:w="5727" w:type="dxa"/>
            <w:shd w:val="clear" w:color="auto" w:fill="FFFFFF"/>
            <w:vAlign w:val="center"/>
          </w:tcPr>
          <w:p w14:paraId="3EB5B6C9" w14:textId="77777777" w:rsidR="002F7443" w:rsidRDefault="002F7443" w:rsidP="00CB610D">
            <w:pPr>
              <w:pStyle w:val="es-TableCell-Left"/>
            </w:pPr>
            <w:r>
              <w:t>A list of numbers representing the number of shares of a security that were traded for this ticker entry. The trade_qty is the same as the trade_qty requested in the Trade Request.</w:t>
            </w:r>
          </w:p>
        </w:tc>
      </w:tr>
      <w:tr w:rsidR="002F7443" w:rsidRPr="00495685" w14:paraId="41C65829" w14:textId="77777777" w:rsidTr="00CB610D">
        <w:tc>
          <w:tcPr>
            <w:tcW w:w="1526" w:type="dxa"/>
            <w:shd w:val="clear" w:color="auto" w:fill="FFFFFF"/>
            <w:tcMar>
              <w:left w:w="158" w:type="dxa"/>
              <w:right w:w="158" w:type="dxa"/>
            </w:tcMar>
            <w:vAlign w:val="center"/>
          </w:tcPr>
          <w:p w14:paraId="09DA39A1" w14:textId="77777777" w:rsidR="002F7443" w:rsidRDefault="002F7443" w:rsidP="00CB610D">
            <w:pPr>
              <w:pStyle w:val="es-TableCell-Left"/>
            </w:pPr>
            <w:r>
              <w:t>status</w:t>
            </w:r>
          </w:p>
        </w:tc>
        <w:tc>
          <w:tcPr>
            <w:tcW w:w="1004" w:type="dxa"/>
            <w:shd w:val="clear" w:color="auto" w:fill="FFFFFF"/>
            <w:vAlign w:val="center"/>
          </w:tcPr>
          <w:p w14:paraId="13E197CE" w14:textId="77777777" w:rsidR="002F7443" w:rsidRDefault="002F7443" w:rsidP="00CB610D">
            <w:pPr>
              <w:pStyle w:val="es-TableCell-Left"/>
            </w:pPr>
            <w:r>
              <w:t>OUT</w:t>
            </w:r>
          </w:p>
        </w:tc>
        <w:tc>
          <w:tcPr>
            <w:tcW w:w="5727" w:type="dxa"/>
            <w:shd w:val="clear" w:color="auto" w:fill="FFFFFF"/>
            <w:vAlign w:val="center"/>
          </w:tcPr>
          <w:p w14:paraId="508963CC" w14:textId="77777777" w:rsidR="002F7443" w:rsidRDefault="002F7443" w:rsidP="00CB610D">
            <w:pPr>
              <w:pStyle w:val="es-TableCell-Left"/>
            </w:pPr>
            <w:r>
              <w:t>Code indicating the execution status for this transaction.</w:t>
            </w:r>
          </w:p>
        </w:tc>
      </w:tr>
      <w:tr w:rsidR="002F7443" w:rsidRPr="00495685" w14:paraId="7C571468" w14:textId="77777777" w:rsidTr="00CB610D">
        <w:tc>
          <w:tcPr>
            <w:tcW w:w="8257"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130E892" w14:textId="77777777" w:rsidR="002F7443" w:rsidRDefault="002F7443" w:rsidP="00CB610D">
            <w:pPr>
              <w:pStyle w:val="esTableTail"/>
            </w:pPr>
          </w:p>
        </w:tc>
      </w:tr>
    </w:tbl>
    <w:p w14:paraId="33B6E539" w14:textId="77777777" w:rsidR="002F7443" w:rsidRDefault="002F7443" w:rsidP="002F7443">
      <w:pPr>
        <w:pStyle w:val="es-ClauseL4-Title"/>
      </w:pPr>
      <w:r>
        <w:t>Market-Feed Transaction Database Footprint</w:t>
      </w:r>
    </w:p>
    <w:p w14:paraId="0A8496E6" w14:textId="77777777" w:rsidR="002F7443" w:rsidRDefault="002F7443" w:rsidP="002F7443">
      <w:pPr>
        <w:pStyle w:val="es-ClauseWording-Align"/>
      </w:pPr>
      <w:r>
        <w:t xml:space="preserve">The Market-Feed </w:t>
      </w:r>
      <w:r>
        <w:rPr>
          <w:rStyle w:val="es-FontDef-Term"/>
        </w:rPr>
        <w:t>Database Footprint</w:t>
      </w:r>
      <w:r>
        <w:t xml:space="preserve"> is as follows:</w:t>
      </w:r>
    </w:p>
    <w:tbl>
      <w:tblPr>
        <w:tblW w:w="54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26"/>
        <w:gridCol w:w="1826"/>
        <w:gridCol w:w="1284"/>
      </w:tblGrid>
      <w:tr w:rsidR="002F7443" w:rsidRPr="00E866A7" w14:paraId="0ABDC5D5" w14:textId="77777777" w:rsidTr="00CB610D">
        <w:trPr>
          <w:jc w:val="center"/>
        </w:trPr>
        <w:tc>
          <w:tcPr>
            <w:tcW w:w="5436" w:type="dxa"/>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B9DAB35" w14:textId="77777777" w:rsidR="002F7443" w:rsidRPr="00E866A7" w:rsidRDefault="002F7443" w:rsidP="00CB610D">
            <w:pPr>
              <w:pStyle w:val="es-TableCell-Center"/>
              <w:rPr>
                <w:rStyle w:val="es-FontHeader"/>
              </w:rPr>
            </w:pPr>
            <w:r w:rsidRPr="00E866A7">
              <w:rPr>
                <w:rStyle w:val="es-FontHeader"/>
              </w:rPr>
              <w:t xml:space="preserve">Market-Feed </w:t>
            </w:r>
            <w:r>
              <w:rPr>
                <w:rStyle w:val="es-FontHeader"/>
              </w:rPr>
              <w:t>Database Footprint</w:t>
            </w:r>
          </w:p>
        </w:tc>
      </w:tr>
      <w:tr w:rsidR="002F7443" w:rsidRPr="00E866A7" w14:paraId="5578E5B2" w14:textId="77777777" w:rsidTr="00CB610D">
        <w:trPr>
          <w:jc w:val="center"/>
        </w:trPr>
        <w:tc>
          <w:tcPr>
            <w:tcW w:w="2326" w:type="dxa"/>
            <w:vMerge w:val="restart"/>
            <w:shd w:val="clear" w:color="auto" w:fill="E6E6E6"/>
            <w:tcMar>
              <w:left w:w="158" w:type="dxa"/>
              <w:right w:w="158" w:type="dxa"/>
            </w:tcMar>
            <w:vAlign w:val="center"/>
          </w:tcPr>
          <w:p w14:paraId="2D5B2AFC" w14:textId="77777777" w:rsidR="002F7443" w:rsidRPr="00E866A7" w:rsidRDefault="002F7443" w:rsidP="00CB610D">
            <w:pPr>
              <w:pStyle w:val="es-TableCell-Center"/>
              <w:rPr>
                <w:rStyle w:val="es-FontHeader"/>
              </w:rPr>
            </w:pPr>
            <w:r w:rsidRPr="00E866A7">
              <w:rPr>
                <w:rStyle w:val="es-FontHeader"/>
              </w:rPr>
              <w:t>Table Name</w:t>
            </w:r>
          </w:p>
        </w:tc>
        <w:tc>
          <w:tcPr>
            <w:tcW w:w="1826" w:type="dxa"/>
            <w:vMerge w:val="restart"/>
            <w:shd w:val="clear" w:color="auto" w:fill="E6E6E6"/>
            <w:vAlign w:val="center"/>
          </w:tcPr>
          <w:p w14:paraId="1D8CDEA4" w14:textId="77777777" w:rsidR="002F7443" w:rsidRPr="00E866A7" w:rsidRDefault="002F7443" w:rsidP="00CB610D">
            <w:pPr>
              <w:pStyle w:val="es-TableCell-Center"/>
              <w:rPr>
                <w:rStyle w:val="es-FontHeader"/>
              </w:rPr>
            </w:pPr>
            <w:r w:rsidRPr="00E866A7">
              <w:rPr>
                <w:rStyle w:val="es-FontHeader"/>
              </w:rPr>
              <w:t>Column</w:t>
            </w:r>
          </w:p>
        </w:tc>
        <w:tc>
          <w:tcPr>
            <w:tcW w:w="1284" w:type="dxa"/>
            <w:tcBorders>
              <w:bottom w:val="single" w:sz="6" w:space="0" w:color="auto"/>
            </w:tcBorders>
            <w:shd w:val="clear" w:color="auto" w:fill="E6E6E6"/>
            <w:vAlign w:val="center"/>
          </w:tcPr>
          <w:p w14:paraId="4045EBEE" w14:textId="77777777" w:rsidR="002F7443" w:rsidRPr="00E866A7" w:rsidRDefault="002F7443" w:rsidP="00CB610D">
            <w:pPr>
              <w:pStyle w:val="es-TableCell-Center"/>
              <w:rPr>
                <w:rStyle w:val="es-FontHeader"/>
              </w:rPr>
            </w:pPr>
            <w:r w:rsidRPr="00E866A7">
              <w:rPr>
                <w:rStyle w:val="es-FontHeader"/>
              </w:rPr>
              <w:t>Frame</w:t>
            </w:r>
          </w:p>
        </w:tc>
      </w:tr>
      <w:tr w:rsidR="002F7443" w14:paraId="27B4C75F" w14:textId="77777777" w:rsidTr="00CB610D">
        <w:trPr>
          <w:jc w:val="center"/>
        </w:trPr>
        <w:tc>
          <w:tcPr>
            <w:tcW w:w="2326" w:type="dxa"/>
            <w:vMerge/>
            <w:shd w:val="clear" w:color="auto" w:fill="E6E6E6"/>
            <w:tcMar>
              <w:left w:w="158" w:type="dxa"/>
              <w:right w:w="158" w:type="dxa"/>
            </w:tcMar>
            <w:vAlign w:val="center"/>
          </w:tcPr>
          <w:p w14:paraId="1A10CE82" w14:textId="77777777" w:rsidR="002F7443" w:rsidRDefault="002F7443" w:rsidP="00CB610D">
            <w:pPr>
              <w:pStyle w:val="es-TableCell-Center"/>
            </w:pPr>
          </w:p>
        </w:tc>
        <w:tc>
          <w:tcPr>
            <w:tcW w:w="1826" w:type="dxa"/>
            <w:vMerge/>
            <w:shd w:val="clear" w:color="auto" w:fill="E6E6E6"/>
            <w:vAlign w:val="center"/>
          </w:tcPr>
          <w:p w14:paraId="11CF19D6" w14:textId="77777777" w:rsidR="002F7443" w:rsidRDefault="002F7443" w:rsidP="00CB610D">
            <w:pPr>
              <w:pStyle w:val="es-TableCell-Center"/>
            </w:pPr>
          </w:p>
        </w:tc>
        <w:tc>
          <w:tcPr>
            <w:tcW w:w="1284" w:type="dxa"/>
            <w:shd w:val="clear" w:color="auto" w:fill="E6E6E6"/>
            <w:vAlign w:val="center"/>
          </w:tcPr>
          <w:p w14:paraId="511EDA98" w14:textId="77777777" w:rsidR="002F7443" w:rsidRPr="00E80B59" w:rsidRDefault="002F7443" w:rsidP="00CB610D">
            <w:pPr>
              <w:pStyle w:val="es-TableCell-Center"/>
              <w:rPr>
                <w:rStyle w:val="es-FontHeader"/>
              </w:rPr>
            </w:pPr>
            <w:r w:rsidRPr="00E80B59">
              <w:rPr>
                <w:rStyle w:val="es-FontHeader"/>
              </w:rPr>
              <w:t>1</w:t>
            </w:r>
          </w:p>
        </w:tc>
      </w:tr>
      <w:tr w:rsidR="002F7443" w:rsidRPr="00495685" w14:paraId="133C6962" w14:textId="77777777" w:rsidTr="00CB610D">
        <w:trPr>
          <w:jc w:val="center"/>
        </w:trPr>
        <w:tc>
          <w:tcPr>
            <w:tcW w:w="2326" w:type="dxa"/>
            <w:vMerge w:val="restart"/>
            <w:shd w:val="clear" w:color="auto" w:fill="FFFFFF"/>
            <w:tcMar>
              <w:left w:w="158" w:type="dxa"/>
              <w:right w:w="158" w:type="dxa"/>
            </w:tcMar>
            <w:vAlign w:val="center"/>
          </w:tcPr>
          <w:p w14:paraId="5D514C4B" w14:textId="77777777" w:rsidR="002F7443" w:rsidRDefault="002F7443" w:rsidP="00CB610D">
            <w:pPr>
              <w:pStyle w:val="es-TableCell-Left"/>
            </w:pPr>
            <w:r>
              <w:t>LAST_TRADE</w:t>
            </w:r>
          </w:p>
        </w:tc>
        <w:tc>
          <w:tcPr>
            <w:tcW w:w="1826" w:type="dxa"/>
            <w:shd w:val="clear" w:color="auto" w:fill="FFFFFF"/>
            <w:vAlign w:val="center"/>
          </w:tcPr>
          <w:p w14:paraId="12E8CFB6" w14:textId="77777777" w:rsidR="002F7443" w:rsidRDefault="002F7443" w:rsidP="00CB610D">
            <w:pPr>
              <w:pStyle w:val="es-TableCell-Left"/>
            </w:pPr>
            <w:r>
              <w:t>LT_DTS</w:t>
            </w:r>
          </w:p>
        </w:tc>
        <w:tc>
          <w:tcPr>
            <w:tcW w:w="1284" w:type="dxa"/>
            <w:shd w:val="clear" w:color="auto" w:fill="FFFFFF"/>
            <w:vAlign w:val="center"/>
          </w:tcPr>
          <w:p w14:paraId="08753344" w14:textId="77777777" w:rsidR="002F7443" w:rsidRDefault="002F7443" w:rsidP="00CB610D">
            <w:pPr>
              <w:pStyle w:val="es-TableCell-Left"/>
            </w:pPr>
            <w:r>
              <w:t>Modify</w:t>
            </w:r>
          </w:p>
        </w:tc>
      </w:tr>
      <w:tr w:rsidR="002F7443" w:rsidRPr="00495685" w14:paraId="51732065" w14:textId="77777777" w:rsidTr="00CB610D">
        <w:trPr>
          <w:jc w:val="center"/>
        </w:trPr>
        <w:tc>
          <w:tcPr>
            <w:tcW w:w="2326" w:type="dxa"/>
            <w:vMerge/>
            <w:shd w:val="clear" w:color="auto" w:fill="FFFFFF"/>
            <w:tcMar>
              <w:left w:w="158" w:type="dxa"/>
              <w:right w:w="158" w:type="dxa"/>
            </w:tcMar>
            <w:vAlign w:val="center"/>
          </w:tcPr>
          <w:p w14:paraId="0FA3987D" w14:textId="77777777" w:rsidR="002F7443" w:rsidRDefault="002F7443" w:rsidP="00CB610D"/>
        </w:tc>
        <w:tc>
          <w:tcPr>
            <w:tcW w:w="1826" w:type="dxa"/>
            <w:shd w:val="clear" w:color="auto" w:fill="FFFFFF"/>
            <w:vAlign w:val="center"/>
          </w:tcPr>
          <w:p w14:paraId="121DBC9E" w14:textId="77777777" w:rsidR="002F7443" w:rsidRDefault="002F7443" w:rsidP="00CB610D">
            <w:pPr>
              <w:pStyle w:val="es-TableCell-Left"/>
            </w:pPr>
            <w:r>
              <w:t>LT_PRICE</w:t>
            </w:r>
          </w:p>
        </w:tc>
        <w:tc>
          <w:tcPr>
            <w:tcW w:w="1284" w:type="dxa"/>
            <w:shd w:val="clear" w:color="auto" w:fill="FFFFFF"/>
            <w:vAlign w:val="center"/>
          </w:tcPr>
          <w:p w14:paraId="19D9BEA3" w14:textId="77777777" w:rsidR="002F7443" w:rsidRDefault="002F7443" w:rsidP="00CB610D">
            <w:pPr>
              <w:pStyle w:val="es-TableCell-Left"/>
            </w:pPr>
            <w:r>
              <w:t>Modify</w:t>
            </w:r>
          </w:p>
        </w:tc>
      </w:tr>
      <w:tr w:rsidR="002F7443" w:rsidRPr="00495685" w14:paraId="0DC17136" w14:textId="77777777" w:rsidTr="00CB610D">
        <w:trPr>
          <w:jc w:val="center"/>
        </w:trPr>
        <w:tc>
          <w:tcPr>
            <w:tcW w:w="2326" w:type="dxa"/>
            <w:vMerge/>
            <w:shd w:val="clear" w:color="auto" w:fill="FFFFFF"/>
            <w:tcMar>
              <w:left w:w="158" w:type="dxa"/>
              <w:right w:w="158" w:type="dxa"/>
            </w:tcMar>
            <w:vAlign w:val="center"/>
          </w:tcPr>
          <w:p w14:paraId="48AEB0D6" w14:textId="77777777" w:rsidR="002F7443" w:rsidRDefault="002F7443" w:rsidP="00CB610D"/>
        </w:tc>
        <w:tc>
          <w:tcPr>
            <w:tcW w:w="1826" w:type="dxa"/>
            <w:shd w:val="clear" w:color="auto" w:fill="FFFFFF"/>
            <w:vAlign w:val="center"/>
          </w:tcPr>
          <w:p w14:paraId="70C2DC07" w14:textId="77777777" w:rsidR="002F7443" w:rsidRDefault="002F7443" w:rsidP="00CB610D">
            <w:pPr>
              <w:pStyle w:val="es-TableCell-Left"/>
            </w:pPr>
            <w:r>
              <w:t>LT_VOL</w:t>
            </w:r>
          </w:p>
        </w:tc>
        <w:tc>
          <w:tcPr>
            <w:tcW w:w="1284" w:type="dxa"/>
            <w:shd w:val="clear" w:color="auto" w:fill="FFFFFF"/>
            <w:vAlign w:val="center"/>
          </w:tcPr>
          <w:p w14:paraId="7E7FF405" w14:textId="77777777" w:rsidR="002F7443" w:rsidRDefault="002F7443" w:rsidP="00CB610D">
            <w:pPr>
              <w:pStyle w:val="es-TableCell-Left"/>
            </w:pPr>
            <w:r>
              <w:t>Reference</w:t>
            </w:r>
            <w:r>
              <w:br/>
              <w:t>Modify</w:t>
            </w:r>
          </w:p>
        </w:tc>
      </w:tr>
      <w:tr w:rsidR="002F7443" w:rsidRPr="00495685" w14:paraId="37755B00" w14:textId="77777777" w:rsidTr="00CB610D">
        <w:trPr>
          <w:jc w:val="center"/>
        </w:trPr>
        <w:tc>
          <w:tcPr>
            <w:tcW w:w="2326" w:type="dxa"/>
            <w:vMerge w:val="restart"/>
            <w:shd w:val="clear" w:color="auto" w:fill="FFFFFF"/>
            <w:tcMar>
              <w:left w:w="158" w:type="dxa"/>
              <w:right w:w="158" w:type="dxa"/>
            </w:tcMar>
            <w:vAlign w:val="center"/>
          </w:tcPr>
          <w:p w14:paraId="5120CECD" w14:textId="77777777" w:rsidR="002F7443" w:rsidRDefault="002F7443" w:rsidP="00CB610D">
            <w:pPr>
              <w:pStyle w:val="es-TableCell-Left"/>
            </w:pPr>
          </w:p>
        </w:tc>
        <w:tc>
          <w:tcPr>
            <w:tcW w:w="1826" w:type="dxa"/>
            <w:shd w:val="clear" w:color="auto" w:fill="FFFFFF"/>
            <w:vAlign w:val="center"/>
          </w:tcPr>
          <w:p w14:paraId="72AA726D" w14:textId="77777777" w:rsidR="002F7443" w:rsidRDefault="002F7443" w:rsidP="00CB610D">
            <w:pPr>
              <w:pStyle w:val="es-TableCell-Left"/>
            </w:pPr>
          </w:p>
        </w:tc>
        <w:tc>
          <w:tcPr>
            <w:tcW w:w="1284" w:type="dxa"/>
            <w:shd w:val="clear" w:color="auto" w:fill="FFFFFF"/>
            <w:vAlign w:val="center"/>
          </w:tcPr>
          <w:p w14:paraId="0FF4A547" w14:textId="77777777" w:rsidR="002F7443" w:rsidRDefault="002F7443" w:rsidP="00CB610D">
            <w:pPr>
              <w:pStyle w:val="es-TableCell-Left"/>
            </w:pPr>
          </w:p>
        </w:tc>
      </w:tr>
      <w:tr w:rsidR="002F7443" w:rsidRPr="00495685" w14:paraId="335A646E" w14:textId="77777777" w:rsidTr="00CB610D">
        <w:trPr>
          <w:jc w:val="center"/>
        </w:trPr>
        <w:tc>
          <w:tcPr>
            <w:tcW w:w="2326" w:type="dxa"/>
            <w:vMerge/>
            <w:shd w:val="clear" w:color="auto" w:fill="FFFFFF"/>
            <w:tcMar>
              <w:left w:w="158" w:type="dxa"/>
              <w:right w:w="158" w:type="dxa"/>
            </w:tcMar>
            <w:vAlign w:val="center"/>
          </w:tcPr>
          <w:p w14:paraId="2C30F069" w14:textId="77777777" w:rsidR="002F7443" w:rsidRDefault="002F7443" w:rsidP="00CB610D">
            <w:pPr>
              <w:pStyle w:val="es-TableCell-Left"/>
            </w:pPr>
          </w:p>
        </w:tc>
        <w:tc>
          <w:tcPr>
            <w:tcW w:w="1826" w:type="dxa"/>
            <w:shd w:val="clear" w:color="auto" w:fill="FFFFFF"/>
            <w:vAlign w:val="center"/>
          </w:tcPr>
          <w:p w14:paraId="6C83A4B7" w14:textId="77777777" w:rsidR="002F7443" w:rsidRDefault="002F7443" w:rsidP="00CB610D">
            <w:pPr>
              <w:pStyle w:val="es-TableCell-Left"/>
            </w:pPr>
          </w:p>
        </w:tc>
        <w:tc>
          <w:tcPr>
            <w:tcW w:w="1284" w:type="dxa"/>
            <w:shd w:val="clear" w:color="auto" w:fill="FFFFFF"/>
            <w:vAlign w:val="center"/>
          </w:tcPr>
          <w:p w14:paraId="1152DFA5" w14:textId="77777777" w:rsidR="002F7443" w:rsidRDefault="002F7443" w:rsidP="00CB610D">
            <w:pPr>
              <w:pStyle w:val="es-TableCell-Left"/>
            </w:pPr>
          </w:p>
        </w:tc>
      </w:tr>
      <w:tr w:rsidR="002F7443" w:rsidRPr="00495685" w14:paraId="16BE8804" w14:textId="77777777" w:rsidTr="00CB610D">
        <w:trPr>
          <w:jc w:val="center"/>
        </w:trPr>
        <w:tc>
          <w:tcPr>
            <w:tcW w:w="2326" w:type="dxa"/>
            <w:shd w:val="clear" w:color="auto" w:fill="FFFFFF"/>
            <w:tcMar>
              <w:left w:w="158" w:type="dxa"/>
              <w:right w:w="158" w:type="dxa"/>
            </w:tcMar>
            <w:vAlign w:val="center"/>
          </w:tcPr>
          <w:p w14:paraId="2DCB9F3D" w14:textId="77777777" w:rsidR="002F7443" w:rsidRDefault="002F7443" w:rsidP="00CB610D">
            <w:pPr>
              <w:pStyle w:val="es-TableCell-Left"/>
            </w:pPr>
          </w:p>
        </w:tc>
        <w:tc>
          <w:tcPr>
            <w:tcW w:w="1826" w:type="dxa"/>
            <w:shd w:val="clear" w:color="auto" w:fill="FFFFFF"/>
            <w:vAlign w:val="center"/>
          </w:tcPr>
          <w:p w14:paraId="77A8A160" w14:textId="77777777" w:rsidR="002F7443" w:rsidRDefault="002F7443" w:rsidP="00CB610D">
            <w:pPr>
              <w:pStyle w:val="es-TableCell-Left"/>
            </w:pPr>
          </w:p>
        </w:tc>
        <w:tc>
          <w:tcPr>
            <w:tcW w:w="1284" w:type="dxa"/>
            <w:shd w:val="clear" w:color="auto" w:fill="FFFFFF"/>
            <w:vAlign w:val="center"/>
          </w:tcPr>
          <w:p w14:paraId="1B43E540" w14:textId="77777777" w:rsidR="002F7443" w:rsidRDefault="002F7443" w:rsidP="00CB610D">
            <w:pPr>
              <w:pStyle w:val="es-TableCell-Left"/>
            </w:pPr>
          </w:p>
        </w:tc>
      </w:tr>
      <w:tr w:rsidR="002F7443" w:rsidRPr="00495685" w14:paraId="58E92010" w14:textId="77777777" w:rsidTr="00CB610D">
        <w:trPr>
          <w:jc w:val="center"/>
        </w:trPr>
        <w:tc>
          <w:tcPr>
            <w:tcW w:w="2326" w:type="dxa"/>
            <w:vMerge w:val="restart"/>
            <w:shd w:val="clear" w:color="auto" w:fill="FFFFFF"/>
            <w:tcMar>
              <w:left w:w="158" w:type="dxa"/>
              <w:right w:w="158" w:type="dxa"/>
            </w:tcMar>
            <w:vAlign w:val="center"/>
          </w:tcPr>
          <w:p w14:paraId="2674CB09" w14:textId="77777777" w:rsidR="002F7443" w:rsidRDefault="002F7443" w:rsidP="00CB610D">
            <w:pPr>
              <w:pStyle w:val="es-TableCell-Left"/>
            </w:pPr>
          </w:p>
        </w:tc>
        <w:tc>
          <w:tcPr>
            <w:tcW w:w="1826" w:type="dxa"/>
            <w:shd w:val="clear" w:color="auto" w:fill="FFFFFF"/>
            <w:vAlign w:val="center"/>
          </w:tcPr>
          <w:p w14:paraId="699DD9FB" w14:textId="77777777" w:rsidR="002F7443" w:rsidRDefault="002F7443" w:rsidP="00CB610D">
            <w:pPr>
              <w:pStyle w:val="es-TableCell-Left"/>
            </w:pPr>
          </w:p>
        </w:tc>
        <w:tc>
          <w:tcPr>
            <w:tcW w:w="1284" w:type="dxa"/>
            <w:shd w:val="clear" w:color="auto" w:fill="FFFFFF"/>
            <w:vAlign w:val="center"/>
          </w:tcPr>
          <w:p w14:paraId="67C0577C" w14:textId="77777777" w:rsidR="002F7443" w:rsidRDefault="002F7443" w:rsidP="00CB610D">
            <w:pPr>
              <w:pStyle w:val="es-TableCell-Left"/>
            </w:pPr>
          </w:p>
        </w:tc>
      </w:tr>
      <w:tr w:rsidR="002F7443" w:rsidRPr="00495685" w14:paraId="1968D23F" w14:textId="77777777" w:rsidTr="00CB610D">
        <w:trPr>
          <w:jc w:val="center"/>
        </w:trPr>
        <w:tc>
          <w:tcPr>
            <w:tcW w:w="2326" w:type="dxa"/>
            <w:vMerge/>
            <w:shd w:val="clear" w:color="auto" w:fill="FFFFFF"/>
            <w:tcMar>
              <w:left w:w="158" w:type="dxa"/>
              <w:right w:w="158" w:type="dxa"/>
            </w:tcMar>
            <w:vAlign w:val="center"/>
          </w:tcPr>
          <w:p w14:paraId="027FF4DC" w14:textId="77777777" w:rsidR="002F7443" w:rsidRDefault="002F7443" w:rsidP="00CB610D"/>
        </w:tc>
        <w:tc>
          <w:tcPr>
            <w:tcW w:w="1826" w:type="dxa"/>
            <w:shd w:val="clear" w:color="auto" w:fill="FFFFFF"/>
            <w:vAlign w:val="center"/>
          </w:tcPr>
          <w:p w14:paraId="01E156BF" w14:textId="77777777" w:rsidR="002F7443" w:rsidRDefault="002F7443" w:rsidP="00CB610D">
            <w:pPr>
              <w:pStyle w:val="es-TableCell-Left"/>
            </w:pPr>
          </w:p>
        </w:tc>
        <w:tc>
          <w:tcPr>
            <w:tcW w:w="1284" w:type="dxa"/>
            <w:shd w:val="clear" w:color="auto" w:fill="FFFFFF"/>
            <w:vAlign w:val="center"/>
          </w:tcPr>
          <w:p w14:paraId="3CC9810E" w14:textId="77777777" w:rsidR="002F7443" w:rsidRDefault="002F7443" w:rsidP="00CB610D">
            <w:pPr>
              <w:pStyle w:val="es-TableCell-Left"/>
            </w:pPr>
          </w:p>
        </w:tc>
      </w:tr>
      <w:tr w:rsidR="002F7443" w:rsidRPr="00495685" w14:paraId="1B202221" w14:textId="77777777" w:rsidTr="00CB610D">
        <w:trPr>
          <w:jc w:val="center"/>
        </w:trPr>
        <w:tc>
          <w:tcPr>
            <w:tcW w:w="2326" w:type="dxa"/>
            <w:vMerge/>
            <w:shd w:val="clear" w:color="auto" w:fill="FFFFFF"/>
            <w:tcMar>
              <w:left w:w="158" w:type="dxa"/>
              <w:right w:w="158" w:type="dxa"/>
            </w:tcMar>
            <w:vAlign w:val="center"/>
          </w:tcPr>
          <w:p w14:paraId="655676C1" w14:textId="77777777" w:rsidR="002F7443" w:rsidRDefault="002F7443" w:rsidP="00CB610D"/>
        </w:tc>
        <w:tc>
          <w:tcPr>
            <w:tcW w:w="1826" w:type="dxa"/>
            <w:shd w:val="clear" w:color="auto" w:fill="FFFFFF"/>
            <w:vAlign w:val="center"/>
          </w:tcPr>
          <w:p w14:paraId="4116A8F9" w14:textId="77777777" w:rsidR="002F7443" w:rsidRDefault="002F7443" w:rsidP="00CB610D">
            <w:pPr>
              <w:pStyle w:val="es-TableCell-Left"/>
            </w:pPr>
          </w:p>
        </w:tc>
        <w:tc>
          <w:tcPr>
            <w:tcW w:w="1284" w:type="dxa"/>
            <w:shd w:val="clear" w:color="auto" w:fill="FFFFFF"/>
            <w:vAlign w:val="center"/>
          </w:tcPr>
          <w:p w14:paraId="1D5D30A6" w14:textId="77777777" w:rsidR="002F7443" w:rsidRDefault="002F7443" w:rsidP="00CB610D">
            <w:pPr>
              <w:pStyle w:val="es-TableCell-Left"/>
            </w:pPr>
          </w:p>
        </w:tc>
      </w:tr>
      <w:tr w:rsidR="002F7443" w:rsidRPr="00495685" w14:paraId="4071957F" w14:textId="77777777" w:rsidTr="00CB610D">
        <w:trPr>
          <w:jc w:val="center"/>
        </w:trPr>
        <w:tc>
          <w:tcPr>
            <w:tcW w:w="2326" w:type="dxa"/>
            <w:vMerge/>
            <w:shd w:val="clear" w:color="auto" w:fill="FFFFFF"/>
            <w:tcMar>
              <w:left w:w="158" w:type="dxa"/>
              <w:right w:w="158" w:type="dxa"/>
            </w:tcMar>
            <w:vAlign w:val="center"/>
          </w:tcPr>
          <w:p w14:paraId="3ACA0CF4" w14:textId="77777777" w:rsidR="002F7443" w:rsidRDefault="002F7443" w:rsidP="00CB610D"/>
        </w:tc>
        <w:tc>
          <w:tcPr>
            <w:tcW w:w="1826" w:type="dxa"/>
            <w:shd w:val="clear" w:color="auto" w:fill="FFFFFF"/>
            <w:vAlign w:val="center"/>
          </w:tcPr>
          <w:p w14:paraId="745FB29F" w14:textId="77777777" w:rsidR="002F7443" w:rsidRDefault="002F7443" w:rsidP="00CB610D">
            <w:pPr>
              <w:pStyle w:val="es-TableCell-Left"/>
            </w:pPr>
          </w:p>
        </w:tc>
        <w:tc>
          <w:tcPr>
            <w:tcW w:w="1284" w:type="dxa"/>
            <w:shd w:val="clear" w:color="auto" w:fill="FFFFFF"/>
            <w:vAlign w:val="center"/>
          </w:tcPr>
          <w:p w14:paraId="165470A1" w14:textId="77777777" w:rsidR="002F7443" w:rsidRDefault="002F7443" w:rsidP="00CB610D">
            <w:pPr>
              <w:pStyle w:val="es-TableCell-Left"/>
            </w:pPr>
          </w:p>
        </w:tc>
      </w:tr>
      <w:tr w:rsidR="002F7443" w:rsidRPr="00495685" w14:paraId="1A7E48B3" w14:textId="77777777" w:rsidTr="00CB610D">
        <w:trPr>
          <w:jc w:val="center"/>
        </w:trPr>
        <w:tc>
          <w:tcPr>
            <w:tcW w:w="2326" w:type="dxa"/>
            <w:vMerge/>
            <w:tcBorders>
              <w:bottom w:val="single" w:sz="6" w:space="0" w:color="auto"/>
            </w:tcBorders>
            <w:shd w:val="clear" w:color="auto" w:fill="FFFFFF"/>
            <w:tcMar>
              <w:left w:w="158" w:type="dxa"/>
              <w:right w:w="158" w:type="dxa"/>
            </w:tcMar>
            <w:vAlign w:val="center"/>
          </w:tcPr>
          <w:p w14:paraId="60810E23" w14:textId="77777777" w:rsidR="002F7443" w:rsidRDefault="002F7443" w:rsidP="00CB610D"/>
        </w:tc>
        <w:tc>
          <w:tcPr>
            <w:tcW w:w="1826" w:type="dxa"/>
            <w:tcBorders>
              <w:bottom w:val="single" w:sz="6" w:space="0" w:color="auto"/>
            </w:tcBorders>
            <w:shd w:val="clear" w:color="auto" w:fill="FFFFFF"/>
            <w:vAlign w:val="center"/>
          </w:tcPr>
          <w:p w14:paraId="52084F39" w14:textId="77777777" w:rsidR="002F7443" w:rsidRDefault="002F7443" w:rsidP="00CB610D">
            <w:pPr>
              <w:pStyle w:val="es-TableCell-Left"/>
            </w:pPr>
          </w:p>
        </w:tc>
        <w:tc>
          <w:tcPr>
            <w:tcW w:w="1284" w:type="dxa"/>
            <w:shd w:val="clear" w:color="auto" w:fill="FFFFFF"/>
            <w:vAlign w:val="center"/>
          </w:tcPr>
          <w:p w14:paraId="23D416E0" w14:textId="77777777" w:rsidR="002F7443" w:rsidRDefault="002F7443" w:rsidP="00CB610D">
            <w:pPr>
              <w:pStyle w:val="es-TableCell-Left"/>
            </w:pPr>
          </w:p>
        </w:tc>
      </w:tr>
      <w:tr w:rsidR="002F7443" w:rsidRPr="00495685" w14:paraId="51CD49BF" w14:textId="77777777" w:rsidTr="00CB610D">
        <w:trPr>
          <w:jc w:val="center"/>
        </w:trPr>
        <w:tc>
          <w:tcPr>
            <w:tcW w:w="4152" w:type="dxa"/>
            <w:gridSpan w:val="2"/>
            <w:shd w:val="clear" w:color="auto" w:fill="E6E6E6"/>
            <w:tcMar>
              <w:left w:w="158" w:type="dxa"/>
              <w:right w:w="158" w:type="dxa"/>
            </w:tcMar>
            <w:vAlign w:val="center"/>
          </w:tcPr>
          <w:p w14:paraId="79B7ACC7"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1284" w:type="dxa"/>
            <w:shd w:val="clear" w:color="auto" w:fill="FFFFFF"/>
            <w:vAlign w:val="center"/>
          </w:tcPr>
          <w:p w14:paraId="166C3F83" w14:textId="77777777" w:rsidR="002F7443" w:rsidRDefault="002F7443" w:rsidP="00CB610D">
            <w:pPr>
              <w:pStyle w:val="es-TableCell-Left"/>
            </w:pPr>
            <w:r>
              <w:t>Start</w:t>
            </w:r>
            <w:r>
              <w:br/>
              <w:t>Commit</w:t>
            </w:r>
          </w:p>
        </w:tc>
      </w:tr>
      <w:tr w:rsidR="002F7443" w:rsidRPr="00495685" w14:paraId="395476A9" w14:textId="77777777" w:rsidTr="00CB610D">
        <w:trPr>
          <w:jc w:val="center"/>
        </w:trPr>
        <w:tc>
          <w:tcPr>
            <w:tcW w:w="2326"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4B931754" w14:textId="77777777" w:rsidR="002F7443" w:rsidRDefault="002F7443" w:rsidP="00CB610D">
            <w:pPr>
              <w:pStyle w:val="es-TableCell-Left"/>
            </w:pPr>
          </w:p>
        </w:tc>
        <w:tc>
          <w:tcPr>
            <w:tcW w:w="1826" w:type="dxa"/>
            <w:tcBorders>
              <w:top w:val="single" w:sz="12" w:space="0" w:color="auto"/>
              <w:left w:val="nil"/>
              <w:bottom w:val="nil"/>
              <w:right w:val="nil"/>
              <w:tl2br w:val="nil"/>
              <w:tr2bl w:val="nil"/>
            </w:tcBorders>
            <w:shd w:val="clear" w:color="auto" w:fill="FFFFFF"/>
            <w:vAlign w:val="center"/>
          </w:tcPr>
          <w:p w14:paraId="64F2BD6B" w14:textId="77777777" w:rsidR="002F7443" w:rsidRDefault="002F7443" w:rsidP="00CB610D">
            <w:pPr>
              <w:pStyle w:val="es-TableCell-Left"/>
            </w:pPr>
          </w:p>
        </w:tc>
        <w:tc>
          <w:tcPr>
            <w:tcW w:w="1284" w:type="dxa"/>
            <w:tcBorders>
              <w:top w:val="single" w:sz="12" w:space="0" w:color="auto"/>
              <w:left w:val="nil"/>
              <w:bottom w:val="nil"/>
              <w:right w:val="nil"/>
              <w:tl2br w:val="nil"/>
              <w:tr2bl w:val="nil"/>
            </w:tcBorders>
            <w:shd w:val="clear" w:color="auto" w:fill="FFFFFF"/>
            <w:vAlign w:val="center"/>
          </w:tcPr>
          <w:p w14:paraId="4F598BC9" w14:textId="77777777" w:rsidR="002F7443" w:rsidRDefault="002F7443" w:rsidP="00CB610D">
            <w:pPr>
              <w:pStyle w:val="es-TableCell-Left"/>
            </w:pPr>
          </w:p>
        </w:tc>
      </w:tr>
    </w:tbl>
    <w:p w14:paraId="785906A9" w14:textId="77777777" w:rsidR="002F7443" w:rsidRDefault="002F7443" w:rsidP="002F7443">
      <w:pPr>
        <w:pStyle w:val="es-ClauseL4-Title"/>
      </w:pPr>
      <w:r>
        <w:t xml:space="preserve">Market-Feed </w:t>
      </w:r>
      <w:r w:rsidRPr="00812820">
        <w:t xml:space="preserve">Transaction </w:t>
      </w:r>
      <w:r>
        <w:t>Frame 1 of 1</w:t>
      </w:r>
    </w:p>
    <w:p w14:paraId="0A61765C" w14:textId="77777777" w:rsidR="002F7443" w:rsidRPr="006C0041" w:rsidRDefault="002F7443" w:rsidP="002F7443">
      <w:pPr>
        <w:pStyle w:val="es-ClauseWording-Align"/>
      </w:pPr>
      <w:r w:rsidRPr="006C0041">
        <w:t xml:space="preserve">Using the entries in the ticker list, the </w:t>
      </w:r>
      <w:r w:rsidRPr="006C0041">
        <w:rPr>
          <w:rStyle w:val="es-FontDef-Term"/>
        </w:rPr>
        <w:t>Frame</w:t>
      </w:r>
      <w:r w:rsidRPr="006C0041">
        <w:t xml:space="preserve"> is responsible for:</w:t>
      </w:r>
    </w:p>
    <w:p w14:paraId="58066FBA" w14:textId="77777777" w:rsidR="002F7443" w:rsidRDefault="002F7443" w:rsidP="002F7443">
      <w:pPr>
        <w:pStyle w:val="es-ListL1-Bullet"/>
      </w:pPr>
      <w:r w:rsidRPr="006C0041">
        <w:t>modifying the rows in the LAST_TRADE table with the new prices, the new daily volum</w:t>
      </w:r>
      <w:r>
        <w:t>es and the new last trade dates</w:t>
      </w:r>
    </w:p>
    <w:p w14:paraId="09F91747" w14:textId="77777777" w:rsidR="002F7443" w:rsidRDefault="002F7443" w:rsidP="002F7443">
      <w:pPr>
        <w:pStyle w:val="es-ListL1-Bullet"/>
      </w:pPr>
      <w:r>
        <w:t>i</w:t>
      </w:r>
      <w:r w:rsidRPr="006C0041">
        <w:t xml:space="preserve">dentifying any pending limit orders that should be triggered by these ticker prices, processing them, and submitting them to the </w:t>
      </w:r>
      <w:r w:rsidRPr="006C0041">
        <w:rPr>
          <w:rStyle w:val="es-FontDef-Term"/>
        </w:rPr>
        <w:t>MEE</w:t>
      </w:r>
    </w:p>
    <w:p w14:paraId="33FEB711" w14:textId="77777777" w:rsidR="002F7443" w:rsidRDefault="002F7443" w:rsidP="002F7443">
      <w:pPr>
        <w:pStyle w:val="es-ClauseWording-Align"/>
      </w:pPr>
      <w:r>
        <w:t xml:space="preserve">The database access methods used in </w:t>
      </w:r>
      <w:r>
        <w:rPr>
          <w:rStyle w:val="es-FontDef-Term"/>
        </w:rPr>
        <w:t>Frame</w:t>
      </w:r>
      <w:r>
        <w:t xml:space="preserve"> 1 are </w:t>
      </w:r>
      <w:r>
        <w:rPr>
          <w:rStyle w:val="es-FontDef-Term"/>
        </w:rPr>
        <w:t xml:space="preserve">Modify </w:t>
      </w:r>
      <w:r w:rsidRPr="00DE408B">
        <w:t>and</w:t>
      </w:r>
      <w:r>
        <w:rPr>
          <w:rStyle w:val="es-FontDef-Term"/>
        </w:rPr>
        <w:t xml:space="preserve"> Reference</w:t>
      </w:r>
      <w:r>
        <w:t>.</w:t>
      </w:r>
    </w:p>
    <w:p w14:paraId="4DC1CA76" w14:textId="77777777" w:rsidR="002F7443" w:rsidRDefault="002F7443" w:rsidP="002F7443">
      <w:pPr>
        <w:pStyle w:val="es-ClauseWording-Align"/>
      </w:pPr>
      <w:r>
        <w:t xml:space="preserve">The </w:t>
      </w:r>
      <w:r>
        <w:rPr>
          <w:rStyle w:val="es-FontDef-Term"/>
        </w:rPr>
        <w:t>VGenTxnHarness</w:t>
      </w:r>
      <w:r>
        <w:t xml:space="preserve"> controls the execution of </w:t>
      </w:r>
      <w:r w:rsidRPr="003B0597">
        <w:rPr>
          <w:rStyle w:val="es-FontDef-Term"/>
        </w:rPr>
        <w:t xml:space="preserve">Frame </w:t>
      </w:r>
      <w:r>
        <w:t>1 as follows:</w:t>
      </w:r>
    </w:p>
    <w:p w14:paraId="1E80EF0E" w14:textId="77777777" w:rsidR="002F7443" w:rsidRPr="004F2263" w:rsidRDefault="002F7443" w:rsidP="002F7443">
      <w:pPr>
        <w:pStyle w:val="es-HarnesCode"/>
      </w:pPr>
      <w:r>
        <w:t>{</w:t>
      </w:r>
    </w:p>
    <w:p w14:paraId="535FABED" w14:textId="77777777" w:rsidR="002F7443" w:rsidRDefault="002F7443" w:rsidP="002F7443">
      <w:pPr>
        <w:pStyle w:val="es-HarnesCode"/>
      </w:pPr>
      <w:r>
        <w:t>invoke (Market-Feed_Frame-1)</w:t>
      </w:r>
    </w:p>
    <w:p w14:paraId="185373A6" w14:textId="77777777" w:rsidR="002F7443" w:rsidRDefault="002F7443" w:rsidP="002F7443">
      <w:pPr>
        <w:pStyle w:val="es-HarnesTail"/>
      </w:pPr>
      <w:r>
        <w:t>}</w:t>
      </w:r>
    </w:p>
    <w:p w14:paraId="548864E5" w14:textId="77777777" w:rsidR="002F7443" w:rsidRPr="00AF6ABD" w:rsidRDefault="002F7443" w:rsidP="002F7443">
      <w:pPr>
        <w:pStyle w:val="es-ClauseWording-Align"/>
        <w:keepNext/>
        <w:rPr>
          <w:rStyle w:val="es-FontHeader"/>
        </w:rPr>
      </w:pPr>
      <w:r w:rsidRPr="00AF6ABD">
        <w:rPr>
          <w:rStyle w:val="es-FontHeader"/>
        </w:rPr>
        <w:t>Market-Feed Frame 1 of 1 Parameters:</w:t>
      </w:r>
    </w:p>
    <w:tbl>
      <w:tblPr>
        <w:tblW w:w="8682"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42"/>
        <w:gridCol w:w="1004"/>
        <w:gridCol w:w="5336"/>
      </w:tblGrid>
      <w:tr w:rsidR="002F7443" w:rsidRPr="0064338B" w14:paraId="7BFE76CA" w14:textId="77777777" w:rsidTr="00CB610D">
        <w:tc>
          <w:tcPr>
            <w:tcW w:w="234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F938ADF"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435325" w14:textId="77777777" w:rsidR="002F7443" w:rsidRPr="00AF6ABD" w:rsidRDefault="002F7443" w:rsidP="00CB610D">
            <w:pPr>
              <w:pStyle w:val="es-TableCell-Left"/>
              <w:rPr>
                <w:rStyle w:val="es-FontHeader"/>
              </w:rPr>
            </w:pPr>
            <w:r w:rsidRPr="00AF6ABD">
              <w:rPr>
                <w:rStyle w:val="es-FontHeader"/>
              </w:rPr>
              <w:t>Direction</w:t>
            </w:r>
          </w:p>
        </w:tc>
        <w:tc>
          <w:tcPr>
            <w:tcW w:w="533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3D98CE1" w14:textId="77777777" w:rsidR="002F7443" w:rsidRPr="00AF6ABD" w:rsidRDefault="002F7443" w:rsidP="00CB610D">
            <w:pPr>
              <w:pStyle w:val="es-TableCell-Left"/>
              <w:rPr>
                <w:rStyle w:val="es-FontHeader"/>
              </w:rPr>
            </w:pPr>
            <w:r w:rsidRPr="00AF6ABD">
              <w:rPr>
                <w:rStyle w:val="es-FontHeader"/>
              </w:rPr>
              <w:t>Description</w:t>
            </w:r>
          </w:p>
        </w:tc>
      </w:tr>
      <w:tr w:rsidR="002F7443" w:rsidRPr="00495685" w14:paraId="39CBB514" w14:textId="77777777" w:rsidTr="00CB610D">
        <w:tc>
          <w:tcPr>
            <w:tcW w:w="2342" w:type="dxa"/>
            <w:shd w:val="clear" w:color="auto" w:fill="FFFFFF"/>
            <w:tcMar>
              <w:left w:w="158" w:type="dxa"/>
              <w:right w:w="158" w:type="dxa"/>
            </w:tcMar>
            <w:vAlign w:val="center"/>
          </w:tcPr>
          <w:p w14:paraId="6C2028AE" w14:textId="77777777" w:rsidR="002F7443" w:rsidRDefault="002F7443" w:rsidP="00CB610D">
            <w:pPr>
              <w:pStyle w:val="es-TableCell-Left"/>
            </w:pPr>
            <w:r>
              <w:t>price_quote[ ]</w:t>
            </w:r>
          </w:p>
        </w:tc>
        <w:tc>
          <w:tcPr>
            <w:tcW w:w="1004" w:type="dxa"/>
            <w:shd w:val="clear" w:color="auto" w:fill="FFFFFF"/>
            <w:vAlign w:val="center"/>
          </w:tcPr>
          <w:p w14:paraId="28C57A72" w14:textId="77777777" w:rsidR="002F7443" w:rsidRDefault="002F7443" w:rsidP="00CB610D">
            <w:pPr>
              <w:pStyle w:val="es-TableCell-Left"/>
            </w:pPr>
            <w:r>
              <w:t>IN</w:t>
            </w:r>
          </w:p>
        </w:tc>
        <w:tc>
          <w:tcPr>
            <w:tcW w:w="5336" w:type="dxa"/>
            <w:shd w:val="clear" w:color="auto" w:fill="FFFFFF"/>
            <w:vAlign w:val="center"/>
          </w:tcPr>
          <w:p w14:paraId="3AF73C29" w14:textId="77777777" w:rsidR="002F7443" w:rsidRDefault="002F7443" w:rsidP="00CB610D">
            <w:pPr>
              <w:pStyle w:val="es-TableCell-Left"/>
            </w:pPr>
            <w:r>
              <w:t>A list of numeric prices the Market Exchange Emulator generated for each entry on the ticker list. Each security’s price fluctuates between a low and high price, the fluctuation has a predefined frequency.</w:t>
            </w:r>
          </w:p>
        </w:tc>
      </w:tr>
      <w:tr w:rsidR="002F7443" w:rsidRPr="00495685" w14:paraId="2833548B" w14:textId="77777777" w:rsidTr="00CB610D">
        <w:tc>
          <w:tcPr>
            <w:tcW w:w="2342" w:type="dxa"/>
            <w:shd w:val="clear" w:color="auto" w:fill="FFFFFF"/>
            <w:tcMar>
              <w:left w:w="158" w:type="dxa"/>
              <w:right w:w="158" w:type="dxa"/>
            </w:tcMar>
            <w:vAlign w:val="center"/>
          </w:tcPr>
          <w:p w14:paraId="56EEA558" w14:textId="77777777" w:rsidR="002F7443" w:rsidRDefault="002F7443" w:rsidP="00CB610D">
            <w:pPr>
              <w:pStyle w:val="es-TableCell-Left"/>
            </w:pPr>
            <w:r>
              <w:t>symbol[ ]</w:t>
            </w:r>
          </w:p>
        </w:tc>
        <w:tc>
          <w:tcPr>
            <w:tcW w:w="1004" w:type="dxa"/>
            <w:shd w:val="clear" w:color="auto" w:fill="FFFFFF"/>
            <w:vAlign w:val="center"/>
          </w:tcPr>
          <w:p w14:paraId="1C49FC16" w14:textId="77777777" w:rsidR="002F7443" w:rsidRDefault="002F7443" w:rsidP="00CB610D">
            <w:pPr>
              <w:pStyle w:val="es-TableCell-Left"/>
            </w:pPr>
            <w:r>
              <w:t>IN</w:t>
            </w:r>
          </w:p>
        </w:tc>
        <w:tc>
          <w:tcPr>
            <w:tcW w:w="5336" w:type="dxa"/>
            <w:shd w:val="clear" w:color="auto" w:fill="FFFFFF"/>
            <w:vAlign w:val="center"/>
          </w:tcPr>
          <w:p w14:paraId="5D5886AC" w14:textId="77777777" w:rsidR="002F7443" w:rsidRDefault="002F7443" w:rsidP="00CB610D">
            <w:pPr>
              <w:pStyle w:val="es-TableCell-Left"/>
            </w:pPr>
            <w:r>
              <w:t>A list of strings containing the Security Symbol for each security on the ticker. The security symbol string follows the definition of LT_S_SYMB in the LAST_TRADE table. The ticker was generated by the Market Exchange Emulator.</w:t>
            </w:r>
          </w:p>
        </w:tc>
      </w:tr>
      <w:tr w:rsidR="002F7443" w:rsidRPr="00495685" w14:paraId="78C07915" w14:textId="77777777" w:rsidTr="00CB610D">
        <w:tc>
          <w:tcPr>
            <w:tcW w:w="2342" w:type="dxa"/>
            <w:shd w:val="clear" w:color="auto" w:fill="FFFFFF"/>
            <w:tcMar>
              <w:left w:w="158" w:type="dxa"/>
              <w:right w:w="158" w:type="dxa"/>
            </w:tcMar>
            <w:vAlign w:val="center"/>
          </w:tcPr>
          <w:p w14:paraId="543F2D17" w14:textId="77777777" w:rsidR="002F7443" w:rsidRDefault="002F7443" w:rsidP="00CB610D">
            <w:pPr>
              <w:pStyle w:val="es-TableCell-Left"/>
            </w:pPr>
            <w:r>
              <w:t>trade_qty[ ]</w:t>
            </w:r>
          </w:p>
        </w:tc>
        <w:tc>
          <w:tcPr>
            <w:tcW w:w="1004" w:type="dxa"/>
            <w:shd w:val="clear" w:color="auto" w:fill="FFFFFF"/>
            <w:vAlign w:val="center"/>
          </w:tcPr>
          <w:p w14:paraId="16B1A7F8" w14:textId="77777777" w:rsidR="002F7443" w:rsidRDefault="002F7443" w:rsidP="00CB610D">
            <w:pPr>
              <w:pStyle w:val="es-TableCell-Left"/>
            </w:pPr>
            <w:r>
              <w:t>IN</w:t>
            </w:r>
          </w:p>
        </w:tc>
        <w:tc>
          <w:tcPr>
            <w:tcW w:w="5336" w:type="dxa"/>
            <w:shd w:val="clear" w:color="auto" w:fill="FFFFFF"/>
            <w:vAlign w:val="center"/>
          </w:tcPr>
          <w:p w14:paraId="38859C0D" w14:textId="77777777" w:rsidR="002F7443" w:rsidRDefault="002F7443" w:rsidP="00CB610D">
            <w:pPr>
              <w:pStyle w:val="es-TableCell-Left"/>
            </w:pPr>
            <w:r>
              <w:t>A list of numbers representing the number of shares of a security that were traded for this ticker entry. The trade_qty is the same as the trade_qty requested in the Trade Request.</w:t>
            </w:r>
          </w:p>
        </w:tc>
      </w:tr>
      <w:tr w:rsidR="002F7443" w:rsidRPr="00495685" w14:paraId="1CA4F9BD" w14:textId="77777777" w:rsidTr="00CB610D">
        <w:tc>
          <w:tcPr>
            <w:tcW w:w="2342" w:type="dxa"/>
            <w:shd w:val="clear" w:color="auto" w:fill="FFFFFF"/>
            <w:tcMar>
              <w:left w:w="158" w:type="dxa"/>
              <w:right w:w="158" w:type="dxa"/>
            </w:tcMar>
            <w:vAlign w:val="center"/>
          </w:tcPr>
          <w:p w14:paraId="0AF21D15" w14:textId="77777777" w:rsidR="002F7443" w:rsidRDefault="002F7443" w:rsidP="00CB610D">
            <w:pPr>
              <w:pStyle w:val="es-TableCell-Left"/>
            </w:pPr>
            <w:r>
              <w:t>status</w:t>
            </w:r>
          </w:p>
        </w:tc>
        <w:tc>
          <w:tcPr>
            <w:tcW w:w="1004" w:type="dxa"/>
            <w:shd w:val="clear" w:color="auto" w:fill="FFFFFF"/>
            <w:vAlign w:val="center"/>
          </w:tcPr>
          <w:p w14:paraId="05526B40" w14:textId="77777777" w:rsidR="002F7443" w:rsidRDefault="002F7443" w:rsidP="00CB610D">
            <w:pPr>
              <w:pStyle w:val="es-TableCell-Left"/>
            </w:pPr>
            <w:r>
              <w:t>OUT</w:t>
            </w:r>
          </w:p>
        </w:tc>
        <w:tc>
          <w:tcPr>
            <w:tcW w:w="5336" w:type="dxa"/>
            <w:shd w:val="clear" w:color="auto" w:fill="FFFFFF"/>
            <w:vAlign w:val="center"/>
          </w:tcPr>
          <w:p w14:paraId="45E927B4" w14:textId="77777777" w:rsidR="002F7443" w:rsidRDefault="002F7443" w:rsidP="00CB610D">
            <w:pPr>
              <w:pStyle w:val="es-TableCell-Left"/>
            </w:pPr>
            <w:r>
              <w:t>Code indicating the execution status for this Frame.</w:t>
            </w:r>
          </w:p>
        </w:tc>
      </w:tr>
      <w:tr w:rsidR="002F7443" w:rsidRPr="00495685" w14:paraId="1F95E6C3" w14:textId="77777777" w:rsidTr="00CB610D">
        <w:tc>
          <w:tcPr>
            <w:tcW w:w="8682"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00D76DF" w14:textId="77777777" w:rsidR="002F7443" w:rsidDel="006A13E6" w:rsidRDefault="002F7443" w:rsidP="00CB610D">
            <w:pPr>
              <w:pStyle w:val="esTableTail"/>
            </w:pPr>
          </w:p>
        </w:tc>
      </w:tr>
    </w:tbl>
    <w:p w14:paraId="54C27E96"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DFC1FB3" w14:textId="77777777" w:rsidTr="00CB610D">
        <w:trPr>
          <w:tblHeader/>
        </w:trPr>
        <w:tc>
          <w:tcPr>
            <w:tcW w:w="8496" w:type="dxa"/>
            <w:tcBorders>
              <w:top w:val="single" w:sz="8" w:space="0" w:color="008000"/>
              <w:left w:val="nil"/>
              <w:bottom w:val="single" w:sz="4" w:space="0" w:color="008000"/>
              <w:right w:val="nil"/>
            </w:tcBorders>
          </w:tcPr>
          <w:p w14:paraId="447F2D5D" w14:textId="77777777" w:rsidR="002F7443" w:rsidRDefault="002F7443" w:rsidP="00CB610D">
            <w:pPr>
              <w:pStyle w:val="FrameMarkerCode"/>
            </w:pPr>
            <w:r>
              <w:t>Market-Feed_Frame-1 Pseudo-code: Record the stock price and update the volume and datetime for securities contained in the ticker feed.</w:t>
            </w:r>
          </w:p>
        </w:tc>
      </w:tr>
      <w:tr w:rsidR="002F7443" w14:paraId="4621A916" w14:textId="77777777" w:rsidTr="00CB610D">
        <w:tc>
          <w:tcPr>
            <w:tcW w:w="8496" w:type="dxa"/>
            <w:tcBorders>
              <w:top w:val="nil"/>
            </w:tcBorders>
          </w:tcPr>
          <w:p w14:paraId="2C590AD8" w14:textId="77777777" w:rsidR="002F7443" w:rsidRDefault="002F7443" w:rsidP="00CB610D">
            <w:pPr>
              <w:pStyle w:val="FrameMarkerCode"/>
            </w:pPr>
            <w:r>
              <w:t>{</w:t>
            </w:r>
          </w:p>
          <w:p w14:paraId="6F01BAC3" w14:textId="77777777" w:rsidR="002F7443" w:rsidRDefault="002F7443" w:rsidP="00CB610D">
            <w:pPr>
              <w:pStyle w:val="FrameCodeChar"/>
            </w:pPr>
            <w:r>
              <w:t>declare now_dts DATETIME</w:t>
            </w:r>
          </w:p>
          <w:p w14:paraId="3066B0D2" w14:textId="77777777" w:rsidR="002F7443" w:rsidRDefault="002F7443" w:rsidP="00CB610D">
            <w:pPr>
              <w:pStyle w:val="FrameCodeChar"/>
            </w:pPr>
            <w:r>
              <w:t>declare rows_updated int</w:t>
            </w:r>
          </w:p>
          <w:p w14:paraId="6E9A2401" w14:textId="77777777" w:rsidR="002F7443" w:rsidRDefault="002F7443" w:rsidP="00CB610D">
            <w:pPr>
              <w:pStyle w:val="FrameCodeChar"/>
            </w:pPr>
          </w:p>
          <w:p w14:paraId="2A6431A7" w14:textId="77777777" w:rsidR="002F7443" w:rsidRDefault="002F7443" w:rsidP="00CB610D">
            <w:pPr>
              <w:pStyle w:val="FrameCodeChar"/>
            </w:pPr>
            <w:r>
              <w:t>get_current_dts(now_dts)</w:t>
            </w:r>
          </w:p>
          <w:p w14:paraId="60D18DBC" w14:textId="77777777" w:rsidR="002F7443" w:rsidRDefault="002F7443" w:rsidP="00CB610D">
            <w:pPr>
              <w:pStyle w:val="FrameCodeChar"/>
            </w:pPr>
            <w:r>
              <w:t>rows_updated = 0</w:t>
            </w:r>
          </w:p>
          <w:p w14:paraId="62375CBB" w14:textId="77777777" w:rsidR="002F7443" w:rsidRDefault="002F7443" w:rsidP="00CB610D">
            <w:pPr>
              <w:pStyle w:val="FrameCodeChar"/>
              <w:tabs>
                <w:tab w:val="left" w:pos="1440"/>
              </w:tabs>
            </w:pPr>
          </w:p>
          <w:p w14:paraId="00ED604F" w14:textId="77777777" w:rsidR="002F7443" w:rsidRDefault="002F7443" w:rsidP="00CB610D">
            <w:pPr>
              <w:pStyle w:val="FrameCode2Char"/>
            </w:pPr>
            <w:r>
              <w:t>start transaction</w:t>
            </w:r>
          </w:p>
          <w:p w14:paraId="2D94592B" w14:textId="77777777" w:rsidR="002F7443" w:rsidRDefault="002F7443" w:rsidP="00CB610D">
            <w:pPr>
              <w:pStyle w:val="FrameCode2Char"/>
            </w:pPr>
          </w:p>
          <w:p w14:paraId="2F2D8F61" w14:textId="77777777" w:rsidR="002F7443" w:rsidRDefault="002F7443" w:rsidP="00CB610D">
            <w:pPr>
              <w:pStyle w:val="FrameCode2Char"/>
            </w:pPr>
          </w:p>
          <w:p w14:paraId="01E24988" w14:textId="77777777" w:rsidR="002F7443" w:rsidRDefault="002F7443" w:rsidP="00CB610D">
            <w:pPr>
              <w:pStyle w:val="FrameCode2Char"/>
            </w:pPr>
            <w:r>
              <w:t>update</w:t>
            </w:r>
          </w:p>
          <w:p w14:paraId="612B9499" w14:textId="77777777" w:rsidR="002F7443" w:rsidRDefault="002F7443" w:rsidP="00CB610D">
            <w:pPr>
              <w:pStyle w:val="FrameCode4"/>
            </w:pPr>
            <w:r>
              <w:t>LAST_TRADE</w:t>
            </w:r>
          </w:p>
          <w:p w14:paraId="5FF09DE4" w14:textId="77777777" w:rsidR="002F7443" w:rsidRDefault="002F7443" w:rsidP="00CB610D">
            <w:pPr>
              <w:pStyle w:val="FrameCode2Char"/>
            </w:pPr>
            <w:r>
              <w:t>set</w:t>
            </w:r>
          </w:p>
          <w:p w14:paraId="2CE626FF" w14:textId="77777777" w:rsidR="002F7443" w:rsidRDefault="002F7443" w:rsidP="00CB610D">
            <w:pPr>
              <w:pStyle w:val="FrameCode4"/>
            </w:pPr>
            <w:r>
              <w:t>LT_PRICE = price_quote[],</w:t>
            </w:r>
          </w:p>
          <w:p w14:paraId="1472BF15" w14:textId="77777777" w:rsidR="002F7443" w:rsidRDefault="002F7443" w:rsidP="00CB610D">
            <w:pPr>
              <w:pStyle w:val="FrameCode4"/>
            </w:pPr>
            <w:r>
              <w:t>LT_VOL = LT_VOL + trade_qty[],</w:t>
            </w:r>
          </w:p>
          <w:p w14:paraId="1119562F" w14:textId="77777777" w:rsidR="002F7443" w:rsidRDefault="002F7443" w:rsidP="00CB610D">
            <w:pPr>
              <w:pStyle w:val="FrameCode4"/>
            </w:pPr>
            <w:r>
              <w:t>LT_DTS = now_dts</w:t>
            </w:r>
          </w:p>
          <w:p w14:paraId="140BFC7A" w14:textId="77777777" w:rsidR="002F7443" w:rsidRDefault="002F7443" w:rsidP="00CB610D">
            <w:pPr>
              <w:pStyle w:val="FrameCode2Char"/>
            </w:pPr>
            <w:r>
              <w:t>where</w:t>
            </w:r>
          </w:p>
          <w:p w14:paraId="2AE19F07" w14:textId="77777777" w:rsidR="002F7443" w:rsidRDefault="002F7443" w:rsidP="00CB610D">
            <w:pPr>
              <w:pStyle w:val="FrameCode4"/>
            </w:pPr>
            <w:r>
              <w:t>LT_S_SYMB = symbol[i]</w:t>
            </w:r>
          </w:p>
          <w:p w14:paraId="2C9E86B1" w14:textId="77777777" w:rsidR="002F7443" w:rsidRDefault="002F7443" w:rsidP="00CB610D">
            <w:pPr>
              <w:pStyle w:val="FrameCode2Char"/>
            </w:pPr>
          </w:p>
          <w:p w14:paraId="58A20226" w14:textId="77777777" w:rsidR="002F7443" w:rsidRDefault="002F7443" w:rsidP="00CB610D">
            <w:pPr>
              <w:pStyle w:val="FrameCode2Char"/>
            </w:pPr>
            <w:r>
              <w:t>rows_updated = row_count</w:t>
            </w:r>
          </w:p>
          <w:p w14:paraId="5A396171" w14:textId="77777777" w:rsidR="002F7443" w:rsidRDefault="002F7443" w:rsidP="00CB610D">
            <w:pPr>
              <w:pStyle w:val="FrameCode2Char"/>
            </w:pPr>
          </w:p>
          <w:p w14:paraId="665C0CA2" w14:textId="77777777" w:rsidR="002F7443" w:rsidRDefault="002F7443" w:rsidP="00CB610D">
            <w:pPr>
              <w:pStyle w:val="FrameCode2Char"/>
            </w:pPr>
            <w:r>
              <w:t>commit transaction</w:t>
            </w:r>
          </w:p>
          <w:p w14:paraId="745D81DC" w14:textId="77777777" w:rsidR="002F7443" w:rsidRDefault="002F7443" w:rsidP="00CB610D">
            <w:pPr>
              <w:pStyle w:val="FrameCode2Char"/>
            </w:pPr>
          </w:p>
          <w:p w14:paraId="424BBB0D" w14:textId="77777777" w:rsidR="002F7443" w:rsidRDefault="002F7443" w:rsidP="00CB610D">
            <w:pPr>
              <w:pStyle w:val="FrameCode2Char"/>
            </w:pPr>
          </w:p>
          <w:p w14:paraId="6E53AB60" w14:textId="77777777" w:rsidR="002F7443" w:rsidRDefault="002F7443" w:rsidP="00CB610D">
            <w:pPr>
              <w:pStyle w:val="FrameCodeChar"/>
            </w:pPr>
          </w:p>
          <w:p w14:paraId="1AE270EC" w14:textId="77777777" w:rsidR="002F7443" w:rsidRDefault="002F7443" w:rsidP="00CB610D">
            <w:pPr>
              <w:pStyle w:val="FrameCodeChar"/>
            </w:pPr>
            <w:r>
              <w:t>if (rows_updated != max_feed_len) then</w:t>
            </w:r>
          </w:p>
          <w:p w14:paraId="7C12C8B3" w14:textId="77777777" w:rsidR="002F7443" w:rsidRDefault="002F7443" w:rsidP="00CB610D">
            <w:pPr>
              <w:pStyle w:val="FrameCodeChar"/>
            </w:pPr>
            <w:r>
              <w:t>{</w:t>
            </w:r>
          </w:p>
          <w:p w14:paraId="77AA795A" w14:textId="77777777" w:rsidR="002F7443" w:rsidRDefault="002F7443" w:rsidP="00CB610D">
            <w:pPr>
              <w:pStyle w:val="FrameCode2"/>
            </w:pPr>
            <w:r>
              <w:t>status = -311</w:t>
            </w:r>
          </w:p>
          <w:p w14:paraId="61FE7B7D" w14:textId="77777777" w:rsidR="002F7443" w:rsidRDefault="002F7443" w:rsidP="00CB610D">
            <w:pPr>
              <w:pStyle w:val="FrameCodeChar"/>
            </w:pPr>
            <w:r>
              <w:t>}</w:t>
            </w:r>
          </w:p>
          <w:p w14:paraId="7AD445BF" w14:textId="77777777" w:rsidR="002F7443" w:rsidRDefault="002F7443" w:rsidP="00CB610D">
            <w:pPr>
              <w:pStyle w:val="FrameCodeChar"/>
            </w:pPr>
          </w:p>
          <w:p w14:paraId="3C849A56" w14:textId="77777777" w:rsidR="002F7443" w:rsidRDefault="002F7443" w:rsidP="00CB610D">
            <w:pPr>
              <w:pStyle w:val="FrameMarkerCode"/>
            </w:pPr>
            <w:r>
              <w:t>}</w:t>
            </w:r>
          </w:p>
        </w:tc>
      </w:tr>
    </w:tbl>
    <w:p w14:paraId="146094A6" w14:textId="77777777" w:rsidR="002F7443" w:rsidRDefault="002F7443" w:rsidP="002F7443">
      <w:pPr>
        <w:pStyle w:val="es-ClauseL3-Title"/>
      </w:pPr>
      <w:bookmarkStart w:id="2448" w:name="_Ref291170964"/>
      <w:bookmarkStart w:id="2449" w:name="_Ref291172452"/>
      <w:bookmarkStart w:id="2450" w:name="_Toc18069000"/>
      <w:r>
        <w:t>The Market-Watch Transaction</w:t>
      </w:r>
      <w:bookmarkEnd w:id="2448"/>
      <w:bookmarkEnd w:id="2449"/>
      <w:bookmarkEnd w:id="2450"/>
    </w:p>
    <w:p w14:paraId="58336E1C" w14:textId="572A40F2" w:rsidR="002F7443" w:rsidRDefault="002F7443" w:rsidP="002F7443">
      <w:pPr>
        <w:pStyle w:val="es-ClauseWording-Align"/>
      </w:pPr>
      <w:r>
        <w:fldChar w:fldCharType="begin"/>
      </w:r>
      <w:r>
        <w:instrText xml:space="preserve"> REF market_watch_summary \h </w:instrText>
      </w:r>
      <w:r>
        <w:fldChar w:fldCharType="separate"/>
      </w:r>
      <w:r w:rsidR="00601C8E" w:rsidRPr="0011190B">
        <w:t xml:space="preserve">The Market-Watch </w:t>
      </w:r>
      <w:r w:rsidR="00601C8E" w:rsidRPr="0011190B">
        <w:rPr>
          <w:rStyle w:val="es-FontDef-Term"/>
        </w:rPr>
        <w:t>Transaction</w:t>
      </w:r>
      <w:r w:rsidR="00601C8E" w:rsidRPr="0011190B">
        <w:t xml:space="preserve"> is designed to emulate the process of monitoring the overall performance of the market by allowing a customer to track the current daily trend (up or down) of a collection of securities. The collection of securities being monitored may be based upon a customer’s current holdings, a customer’s watch list of prospective securities, or a particular industry.</w:t>
      </w:r>
      <w:r>
        <w:fldChar w:fldCharType="end"/>
      </w:r>
    </w:p>
    <w:p w14:paraId="4813FECA" w14:textId="77777777" w:rsidR="002F7443" w:rsidRDefault="002F7443" w:rsidP="002F7443">
      <w:pPr>
        <w:pStyle w:val="es-ClauseWording-Align"/>
      </w:pPr>
      <w:r>
        <w:t xml:space="preserve">Market-Watch is invoked by </w:t>
      </w:r>
      <w:r>
        <w:rPr>
          <w:rStyle w:val="es-FontDef-Term"/>
        </w:rPr>
        <w:t>VGen</w:t>
      </w:r>
      <w:r w:rsidRPr="000E72B8">
        <w:rPr>
          <w:rStyle w:val="es-FontDef-Term"/>
        </w:rPr>
        <w:t>DriverCE</w:t>
      </w:r>
      <w:r>
        <w:t xml:space="preserve">. It consists of a single </w:t>
      </w:r>
      <w:r w:rsidRPr="000E72B8">
        <w:rPr>
          <w:rStyle w:val="es-FontDef-Term"/>
        </w:rPr>
        <w:t>Frame</w:t>
      </w:r>
      <w:r>
        <w:t xml:space="preserve">. This </w:t>
      </w:r>
      <w:r w:rsidRPr="000E72B8">
        <w:rPr>
          <w:rStyle w:val="es-FontDef-Term"/>
        </w:rPr>
        <w:t>Transaction</w:t>
      </w:r>
      <w:r>
        <w:t xml:space="preserve"> calculates the percentage change in value of the market capitalization of a collection of securities at a chosen day’s closing prices compared to the current market prices.  The chosen day is non-uniformly selected from the 1305 days of market data that was loaded during initial population of the database. The calculation is done by looking at the chosen day’s closing price for each security in the list and multiplying that by the number of outstanding shares for that security. This product is added to a running total for the chosen day’s closing market capitalization.  In addition, the current price for each security in the list is multiplied by the number of outstanding shares for that security.  This product is added to a running sum for the current market capitalization.  The difference between the total market capitalization for the chosen day's closing and the current total, expressed as a percentage, is returned.</w:t>
      </w:r>
    </w:p>
    <w:p w14:paraId="42226453" w14:textId="77777777" w:rsidR="002F7443" w:rsidRDefault="002F7443" w:rsidP="002F7443">
      <w:pPr>
        <w:pStyle w:val="es-ClauseWording-Align"/>
      </w:pPr>
      <w:r>
        <w:t xml:space="preserve">The </w:t>
      </w:r>
      <w:r w:rsidRPr="000E72B8">
        <w:rPr>
          <w:rStyle w:val="es-FontDef-Term"/>
        </w:rPr>
        <w:t>Transaction</w:t>
      </w:r>
      <w:r>
        <w:t xml:space="preserve"> supports this market watch calculation on a group of securities chosen based on the following list of criteria:</w:t>
      </w:r>
    </w:p>
    <w:p w14:paraId="3C6F8EEE" w14:textId="2B6B8B09" w:rsidR="002F7443" w:rsidRDefault="002F7443" w:rsidP="00C654B5">
      <w:pPr>
        <w:pStyle w:val="es-ListL1-Bullet"/>
        <w:numPr>
          <w:ilvl w:val="0"/>
          <w:numId w:val="38"/>
        </w:numPr>
      </w:pPr>
      <w:r w:rsidRPr="006F64FF">
        <w:rPr>
          <w:rStyle w:val="es-FontDef-Term"/>
        </w:rPr>
        <w:t>Prospective-Watch</w:t>
      </w:r>
      <w:r>
        <w:t xml:space="preserve"> - The collection of securities is chosen using all the securities in a customer’s watch list.</w:t>
      </w:r>
    </w:p>
    <w:p w14:paraId="1ECB24F1" w14:textId="77777777" w:rsidR="002F7443" w:rsidRDefault="002F7443" w:rsidP="00C654B5">
      <w:pPr>
        <w:pStyle w:val="es-ListL1-Bullet"/>
        <w:numPr>
          <w:ilvl w:val="0"/>
          <w:numId w:val="38"/>
        </w:numPr>
      </w:pPr>
      <w:r w:rsidRPr="006F64FF">
        <w:rPr>
          <w:rStyle w:val="es-FontDef-Term"/>
        </w:rPr>
        <w:t xml:space="preserve">Industry-Watch </w:t>
      </w:r>
      <w:r>
        <w:t>- The collection of securities is chosen using all the securities in an industry belonging to companies within a specified range. The industry name is chosen at random from the possible industry names using a uniform distribution.</w:t>
      </w:r>
    </w:p>
    <w:p w14:paraId="7254FB47" w14:textId="2A5F0865" w:rsidR="002F7443" w:rsidRDefault="002F7443" w:rsidP="00C654B5">
      <w:pPr>
        <w:pStyle w:val="es-ListL1-Bullet"/>
        <w:numPr>
          <w:ilvl w:val="0"/>
          <w:numId w:val="38"/>
        </w:numPr>
      </w:pPr>
      <w:r w:rsidRPr="006F64FF">
        <w:rPr>
          <w:rStyle w:val="es-FontDef-Term"/>
        </w:rPr>
        <w:t xml:space="preserve">Portfolio-Watch </w:t>
      </w:r>
      <w:r>
        <w:t xml:space="preserve">- The collection of securities is chosen using all the securities that are held in a customer’s account. </w:t>
      </w:r>
      <w:r w:rsidRPr="00070A74">
        <w:t>The rules for determining the range of available customers are described in clause</w:t>
      </w:r>
      <w:r w:rsidR="000F7B8D">
        <w:t xml:space="preserve"> </w:t>
      </w:r>
      <w:r w:rsidR="000F7B8D">
        <w:fldChar w:fldCharType="begin"/>
      </w:r>
      <w:r w:rsidR="000F7B8D">
        <w:instrText xml:space="preserve"> REF _Ref291175025 \r \h </w:instrText>
      </w:r>
      <w:r w:rsidR="000F7B8D">
        <w:fldChar w:fldCharType="separate"/>
      </w:r>
      <w:r w:rsidR="00601C8E">
        <w:t>10.6.1.1</w:t>
      </w:r>
      <w:r w:rsidR="000F7B8D">
        <w:fldChar w:fldCharType="end"/>
      </w:r>
      <w:r>
        <w:t>. The customer account identifier is chosen at random from all the possible accounts for that customer using a uniform distribution.</w:t>
      </w:r>
    </w:p>
    <w:p w14:paraId="4138C8CE" w14:textId="77777777" w:rsidR="002F7443" w:rsidRDefault="002F7443" w:rsidP="002F7443">
      <w:pPr>
        <w:pStyle w:val="es-ClauseL4-Title"/>
      </w:pPr>
      <w:r>
        <w:t>Market-Watch Transaction Parameters</w:t>
      </w:r>
    </w:p>
    <w:p w14:paraId="3A7C63F9" w14:textId="77777777" w:rsidR="002F7443" w:rsidRPr="00D63874" w:rsidRDefault="002F7443" w:rsidP="002F7443">
      <w:pPr>
        <w:pStyle w:val="es-ClauseWording-Align"/>
        <w:keepNext/>
      </w:pPr>
      <w:r>
        <w:t xml:space="preserve">The inputs to the Market-Watch </w:t>
      </w:r>
      <w:r>
        <w:rPr>
          <w:rStyle w:val="es-FontDef-Term"/>
        </w:rPr>
        <w:t>Transaction</w:t>
      </w:r>
      <w:r>
        <w:t xml:space="preserve"> are generated by the </w:t>
      </w:r>
      <w:r>
        <w:rPr>
          <w:rStyle w:val="es-FontDef-Term"/>
        </w:rPr>
        <w:t>VGenDriverCE</w:t>
      </w:r>
      <w:r>
        <w:t xml:space="preserve"> code in </w:t>
      </w:r>
      <w:r w:rsidRPr="00D63874">
        <w:t>CETxnInputGenerator.cpp</w:t>
      </w:r>
      <w:r w:rsidRPr="00E80B59">
        <w:t>.</w:t>
      </w:r>
      <w:r>
        <w:t xml:space="preserve"> </w:t>
      </w:r>
      <w:r w:rsidRPr="00D63874">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E53601" w14:paraId="01D70FE8"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11418D4" w14:textId="77777777" w:rsidR="002F7443" w:rsidRPr="0031749A" w:rsidRDefault="002F7443" w:rsidP="00CB610D">
            <w:pPr>
              <w:pStyle w:val="es-TableCell-Left"/>
              <w:rPr>
                <w:rStyle w:val="es-FontHeader"/>
              </w:rPr>
            </w:pPr>
            <w:r w:rsidRPr="0031749A">
              <w:rPr>
                <w:rStyle w:val="es-FontHeader"/>
              </w:rPr>
              <w:t>Market-Watch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B0960E6" w14:textId="77777777" w:rsidR="002F7443" w:rsidRPr="0031749A" w:rsidRDefault="002F7443" w:rsidP="00CB610D">
            <w:pPr>
              <w:pStyle w:val="es-TableCell-Left"/>
              <w:rPr>
                <w:rStyle w:val="es-FontHeader"/>
              </w:rPr>
            </w:pPr>
            <w:r w:rsidRPr="0031749A">
              <w:rPr>
                <w:rStyle w:val="es-FontHeader"/>
              </w:rPr>
              <w:t>Module/Data Structure</w:t>
            </w:r>
          </w:p>
        </w:tc>
      </w:tr>
      <w:tr w:rsidR="002F7443" w:rsidRPr="00495685" w14:paraId="2DF726F1" w14:textId="77777777" w:rsidTr="00CB610D">
        <w:tc>
          <w:tcPr>
            <w:tcW w:w="2870" w:type="dxa"/>
            <w:shd w:val="clear" w:color="auto" w:fill="FFFFFF"/>
            <w:tcMar>
              <w:left w:w="158" w:type="dxa"/>
              <w:right w:w="158" w:type="dxa"/>
            </w:tcMar>
            <w:vAlign w:val="center"/>
          </w:tcPr>
          <w:p w14:paraId="3289DB2C" w14:textId="77777777" w:rsidR="002F7443" w:rsidRDefault="002F7443" w:rsidP="00CB610D">
            <w:pPr>
              <w:pStyle w:val="es-TableCell-Left"/>
            </w:pPr>
            <w:r>
              <w:t>CE Input generation</w:t>
            </w:r>
          </w:p>
        </w:tc>
        <w:tc>
          <w:tcPr>
            <w:tcW w:w="3060" w:type="dxa"/>
            <w:shd w:val="clear" w:color="auto" w:fill="FFFFFF"/>
            <w:vAlign w:val="center"/>
          </w:tcPr>
          <w:p w14:paraId="6DAA010C" w14:textId="77777777" w:rsidR="002F7443" w:rsidRDefault="002F7443" w:rsidP="00CB610D">
            <w:pPr>
              <w:pStyle w:val="es-TableCell-Left"/>
            </w:pPr>
            <w:r>
              <w:t>GenerateMarketWatchInput()</w:t>
            </w:r>
          </w:p>
        </w:tc>
      </w:tr>
      <w:tr w:rsidR="002F7443" w:rsidRPr="00495685" w14:paraId="62BA9477" w14:textId="77777777" w:rsidTr="00CB610D">
        <w:tc>
          <w:tcPr>
            <w:tcW w:w="2870" w:type="dxa"/>
            <w:shd w:val="clear" w:color="auto" w:fill="FFFFFF"/>
            <w:tcMar>
              <w:left w:w="158" w:type="dxa"/>
              <w:right w:w="158" w:type="dxa"/>
            </w:tcMar>
            <w:vAlign w:val="center"/>
          </w:tcPr>
          <w:p w14:paraId="7D9DAF82" w14:textId="77777777" w:rsidR="002F7443" w:rsidRDefault="002F7443" w:rsidP="00CB610D">
            <w:pPr>
              <w:pStyle w:val="es-TableCell-Left"/>
            </w:pPr>
            <w:r>
              <w:t>Transaction Input/Output Structure</w:t>
            </w:r>
          </w:p>
        </w:tc>
        <w:tc>
          <w:tcPr>
            <w:tcW w:w="3060" w:type="dxa"/>
            <w:shd w:val="clear" w:color="auto" w:fill="FFFFFF"/>
            <w:vAlign w:val="center"/>
          </w:tcPr>
          <w:p w14:paraId="256304C4" w14:textId="77777777" w:rsidR="002F7443" w:rsidRDefault="002F7443" w:rsidP="00CB610D">
            <w:pPr>
              <w:pStyle w:val="es-TableCell-Left"/>
            </w:pPr>
            <w:r>
              <w:t>TMarketWatchTxnInput</w:t>
            </w:r>
            <w:r>
              <w:br/>
              <w:t>TMarketWatchTxnOutput</w:t>
            </w:r>
          </w:p>
        </w:tc>
      </w:tr>
      <w:tr w:rsidR="002F7443" w:rsidRPr="00495685" w14:paraId="054D7250" w14:textId="77777777" w:rsidTr="00CB610D">
        <w:tc>
          <w:tcPr>
            <w:tcW w:w="2870" w:type="dxa"/>
            <w:shd w:val="clear" w:color="auto" w:fill="FFFFFF"/>
            <w:tcMar>
              <w:left w:w="158" w:type="dxa"/>
              <w:right w:w="158" w:type="dxa"/>
            </w:tcMar>
            <w:vAlign w:val="center"/>
          </w:tcPr>
          <w:p w14:paraId="2ADE7B17" w14:textId="77777777" w:rsidR="002F7443" w:rsidRDefault="002F7443" w:rsidP="00CB610D">
            <w:pPr>
              <w:pStyle w:val="es-TableCell-Left"/>
            </w:pPr>
            <w:r>
              <w:t>Frame 1 Input/Output Structure</w:t>
            </w:r>
          </w:p>
        </w:tc>
        <w:tc>
          <w:tcPr>
            <w:tcW w:w="3060" w:type="dxa"/>
            <w:shd w:val="clear" w:color="auto" w:fill="FFFFFF"/>
            <w:vAlign w:val="center"/>
          </w:tcPr>
          <w:p w14:paraId="3424DD60" w14:textId="77777777" w:rsidR="002F7443" w:rsidRDefault="002F7443" w:rsidP="00CB610D">
            <w:pPr>
              <w:pStyle w:val="es-TableCell-Left"/>
            </w:pPr>
            <w:r>
              <w:t>TMarketWatchFrame1Input</w:t>
            </w:r>
            <w:r>
              <w:br/>
              <w:t>TMarketWatchFrame1Output</w:t>
            </w:r>
          </w:p>
        </w:tc>
      </w:tr>
      <w:tr w:rsidR="002F7443" w:rsidRPr="00495685" w14:paraId="00B682E1"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072710A7" w14:textId="77777777" w:rsidR="002F7443" w:rsidRDefault="002F7443" w:rsidP="00CB610D">
            <w:pPr>
              <w:pStyle w:val="esTableTail"/>
            </w:pPr>
          </w:p>
        </w:tc>
      </w:tr>
    </w:tbl>
    <w:p w14:paraId="74C7ABA8" w14:textId="77777777" w:rsidR="002F7443" w:rsidRPr="0031749A" w:rsidRDefault="002F7443" w:rsidP="002F7443">
      <w:pPr>
        <w:pStyle w:val="es-ClauseWording-Align"/>
        <w:keepNext/>
        <w:rPr>
          <w:rStyle w:val="es-FontHeader"/>
        </w:rPr>
      </w:pPr>
      <w:r w:rsidRPr="0031749A">
        <w:rPr>
          <w:rStyle w:val="es-FontHeader"/>
        </w:rPr>
        <w:t>Market-Watch Transaction Parameters:</w:t>
      </w:r>
    </w:p>
    <w:tbl>
      <w:tblPr>
        <w:tblW w:w="7759"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8"/>
        <w:gridCol w:w="1004"/>
        <w:gridCol w:w="5367"/>
      </w:tblGrid>
      <w:tr w:rsidR="002F7443" w:rsidRPr="00E53601" w14:paraId="458F5E7F" w14:textId="77777777" w:rsidTr="00CB610D">
        <w:tc>
          <w:tcPr>
            <w:tcW w:w="138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B113588" w14:textId="77777777" w:rsidR="002F7443" w:rsidRPr="0031749A" w:rsidRDefault="002F7443" w:rsidP="00CB610D">
            <w:pPr>
              <w:pStyle w:val="es-TableCell-Left"/>
              <w:keepNex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3F7E31" w14:textId="77777777" w:rsidR="002F7443" w:rsidRPr="0031749A" w:rsidRDefault="002F7443" w:rsidP="00CB610D">
            <w:pPr>
              <w:pStyle w:val="es-TableCell-Left"/>
              <w:keepNext/>
              <w:rPr>
                <w:rStyle w:val="es-FontHeader"/>
              </w:rPr>
            </w:pPr>
            <w:r w:rsidRPr="0031749A">
              <w:rPr>
                <w:rStyle w:val="es-FontHeader"/>
              </w:rPr>
              <w:t>Direction</w:t>
            </w:r>
          </w:p>
        </w:tc>
        <w:tc>
          <w:tcPr>
            <w:tcW w:w="536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D90B31" w14:textId="77777777" w:rsidR="002F7443" w:rsidRPr="0031749A" w:rsidRDefault="002F7443" w:rsidP="00CB610D">
            <w:pPr>
              <w:pStyle w:val="es-TableCell-Left"/>
              <w:keepNext/>
              <w:rPr>
                <w:rStyle w:val="es-FontHeader"/>
              </w:rPr>
            </w:pPr>
            <w:r w:rsidRPr="0031749A">
              <w:rPr>
                <w:rStyle w:val="es-FontHeader"/>
              </w:rPr>
              <w:t>Description</w:t>
            </w:r>
          </w:p>
        </w:tc>
      </w:tr>
      <w:tr w:rsidR="002F7443" w:rsidRPr="00495685" w14:paraId="291C2E9E" w14:textId="77777777" w:rsidTr="00CB610D">
        <w:tc>
          <w:tcPr>
            <w:tcW w:w="1388" w:type="dxa"/>
            <w:shd w:val="clear" w:color="auto" w:fill="FFFFFF"/>
            <w:tcMar>
              <w:left w:w="158" w:type="dxa"/>
              <w:right w:w="158" w:type="dxa"/>
            </w:tcMar>
            <w:vAlign w:val="center"/>
          </w:tcPr>
          <w:p w14:paraId="2829062E" w14:textId="77777777" w:rsidR="002F7443" w:rsidRDefault="002F7443" w:rsidP="00CB610D">
            <w:pPr>
              <w:pStyle w:val="es-TableCell-Left"/>
              <w:keepNext/>
            </w:pPr>
            <w:r>
              <w:t>acct_id</w:t>
            </w:r>
          </w:p>
        </w:tc>
        <w:tc>
          <w:tcPr>
            <w:tcW w:w="1004" w:type="dxa"/>
            <w:shd w:val="clear" w:color="auto" w:fill="FFFFFF"/>
            <w:vAlign w:val="center"/>
          </w:tcPr>
          <w:p w14:paraId="48DED699" w14:textId="77777777" w:rsidR="002F7443" w:rsidRDefault="002F7443" w:rsidP="00CB610D">
            <w:pPr>
              <w:pStyle w:val="es-TableCell-Left"/>
              <w:keepNext/>
            </w:pPr>
            <w:r>
              <w:t>IN</w:t>
            </w:r>
          </w:p>
        </w:tc>
        <w:tc>
          <w:tcPr>
            <w:tcW w:w="5367" w:type="dxa"/>
            <w:shd w:val="clear" w:color="auto" w:fill="FFFFFF"/>
            <w:vAlign w:val="center"/>
          </w:tcPr>
          <w:p w14:paraId="27DB74CA" w14:textId="00A71F04" w:rsidR="002F7443" w:rsidRDefault="002F7443" w:rsidP="00CB610D">
            <w:pPr>
              <w:pStyle w:val="es-TableCell-Left"/>
              <w:keepNext/>
            </w:pPr>
            <w:bookmarkStart w:id="2451" w:name="acct_id"/>
            <w:r>
              <w:t>A single customer is chosen non-uniformly by customer tier, from the range of available customers. A single customer account id, as defined by CA_ID in CUSTOMER_ACCOUNT, is chosen at random, uniformly, from the range of customer account ids for the chosen customer. This input will be used 35% of the time. The securities collection will be all the securities held this customer account. The other 65% of the time when this input is not being used its value will be 0.</w:t>
            </w:r>
            <w:bookmarkEnd w:id="2451"/>
          </w:p>
        </w:tc>
      </w:tr>
      <w:tr w:rsidR="002F7443" w:rsidRPr="00495685" w14:paraId="4C4BC4C2" w14:textId="77777777" w:rsidTr="00CB610D">
        <w:tc>
          <w:tcPr>
            <w:tcW w:w="1388" w:type="dxa"/>
            <w:shd w:val="clear" w:color="auto" w:fill="FFFFFF"/>
            <w:tcMar>
              <w:left w:w="158" w:type="dxa"/>
              <w:right w:w="158" w:type="dxa"/>
            </w:tcMar>
            <w:vAlign w:val="center"/>
          </w:tcPr>
          <w:p w14:paraId="393536F2" w14:textId="77777777" w:rsidR="002F7443" w:rsidRDefault="002F7443" w:rsidP="00CB610D">
            <w:pPr>
              <w:pStyle w:val="es-TableCell-Left"/>
              <w:keepNext/>
            </w:pPr>
            <w:r>
              <w:t>cust_id</w:t>
            </w:r>
          </w:p>
        </w:tc>
        <w:tc>
          <w:tcPr>
            <w:tcW w:w="1004" w:type="dxa"/>
            <w:shd w:val="clear" w:color="auto" w:fill="FFFFFF"/>
            <w:vAlign w:val="center"/>
          </w:tcPr>
          <w:p w14:paraId="4989A9B2" w14:textId="77777777" w:rsidR="002F7443" w:rsidRDefault="002F7443" w:rsidP="00CB610D">
            <w:pPr>
              <w:pStyle w:val="es-TableCell-Left"/>
              <w:keepNext/>
            </w:pPr>
            <w:r>
              <w:t>IN</w:t>
            </w:r>
          </w:p>
        </w:tc>
        <w:tc>
          <w:tcPr>
            <w:tcW w:w="5367" w:type="dxa"/>
            <w:shd w:val="clear" w:color="auto" w:fill="FFFFFF"/>
            <w:vAlign w:val="center"/>
          </w:tcPr>
          <w:p w14:paraId="413FEBF4" w14:textId="5C9EE0FD" w:rsidR="002F7443" w:rsidRDefault="002F7443" w:rsidP="00CB610D">
            <w:pPr>
              <w:pStyle w:val="es-TableCell-Left"/>
              <w:keepNext/>
            </w:pPr>
            <w:bookmarkStart w:id="2452" w:name="cust_id"/>
            <w:r>
              <w:t>A number randomly selected from the possible customer identifiers as defined by C_ID in CUSTOMER table using a non-uniform by customer tier distribution.  This input will be used 60% of the time. The securities collection will be all the securities in this customer’s watch list. The other 40% of the time when this input is not being used its value will be 0.</w:t>
            </w:r>
            <w:bookmarkEnd w:id="2452"/>
          </w:p>
        </w:tc>
      </w:tr>
      <w:tr w:rsidR="002F7443" w:rsidRPr="00495685" w14:paraId="3B8F48DF" w14:textId="77777777" w:rsidTr="00CB610D">
        <w:tc>
          <w:tcPr>
            <w:tcW w:w="1388" w:type="dxa"/>
            <w:shd w:val="clear" w:color="auto" w:fill="FFFFFF"/>
            <w:tcMar>
              <w:left w:w="158" w:type="dxa"/>
              <w:right w:w="158" w:type="dxa"/>
            </w:tcMar>
            <w:vAlign w:val="center"/>
          </w:tcPr>
          <w:p w14:paraId="11C82D82" w14:textId="77777777" w:rsidR="002F7443" w:rsidRDefault="002F7443" w:rsidP="00CB610D">
            <w:pPr>
              <w:pStyle w:val="es-TableCell-Left"/>
            </w:pPr>
            <w:r>
              <w:t>ending_co_id</w:t>
            </w:r>
          </w:p>
        </w:tc>
        <w:tc>
          <w:tcPr>
            <w:tcW w:w="1004" w:type="dxa"/>
            <w:shd w:val="clear" w:color="auto" w:fill="FFFFFF"/>
            <w:vAlign w:val="center"/>
          </w:tcPr>
          <w:p w14:paraId="47867E56" w14:textId="77777777" w:rsidR="002F7443" w:rsidRDefault="002F7443" w:rsidP="00CB610D">
            <w:pPr>
              <w:pStyle w:val="es-TableCell-Left"/>
            </w:pPr>
            <w:r>
              <w:t>IN</w:t>
            </w:r>
          </w:p>
        </w:tc>
        <w:tc>
          <w:tcPr>
            <w:tcW w:w="5367" w:type="dxa"/>
            <w:shd w:val="clear" w:color="auto" w:fill="FFFFFF"/>
            <w:vAlign w:val="center"/>
          </w:tcPr>
          <w:p w14:paraId="0DA9863B" w14:textId="77777777" w:rsidR="002F7443" w:rsidRDefault="002F7443" w:rsidP="00CB610D">
            <w:pPr>
              <w:pStyle w:val="es-TableCell-Left"/>
            </w:pPr>
            <w:bookmarkStart w:id="2453" w:name="ending_co_id"/>
            <w:r>
              <w:t>Company identifier of the last company in the range of 5,000 companies to be searched for companies in IN_NAME industry. The value will be starting_co_id + 4,999. This input will only be used when industry_name is used which is 5% of the time. The other 95% of the time when this input is not being used its value will be zero.</w:t>
            </w:r>
            <w:bookmarkEnd w:id="2453"/>
          </w:p>
        </w:tc>
      </w:tr>
      <w:tr w:rsidR="002F7443" w:rsidRPr="00495685" w14:paraId="4D9ACC85" w14:textId="77777777" w:rsidTr="00CB610D">
        <w:tc>
          <w:tcPr>
            <w:tcW w:w="1388" w:type="dxa"/>
            <w:shd w:val="clear" w:color="auto" w:fill="FFFFFF"/>
            <w:tcMar>
              <w:left w:w="158" w:type="dxa"/>
              <w:right w:w="158" w:type="dxa"/>
            </w:tcMar>
            <w:vAlign w:val="center"/>
          </w:tcPr>
          <w:p w14:paraId="02EB58C6" w14:textId="77777777" w:rsidR="002F7443" w:rsidRDefault="002F7443" w:rsidP="00CB610D">
            <w:pPr>
              <w:pStyle w:val="es-TableCell-Left"/>
            </w:pPr>
            <w:r>
              <w:t>industry_name</w:t>
            </w:r>
          </w:p>
        </w:tc>
        <w:tc>
          <w:tcPr>
            <w:tcW w:w="1004" w:type="dxa"/>
            <w:shd w:val="clear" w:color="auto" w:fill="FFFFFF"/>
            <w:vAlign w:val="center"/>
          </w:tcPr>
          <w:p w14:paraId="19B95B87" w14:textId="77777777" w:rsidR="002F7443" w:rsidRDefault="002F7443" w:rsidP="00CB610D">
            <w:pPr>
              <w:pStyle w:val="es-TableCell-Left"/>
            </w:pPr>
            <w:r>
              <w:t>IN</w:t>
            </w:r>
          </w:p>
        </w:tc>
        <w:tc>
          <w:tcPr>
            <w:tcW w:w="5367" w:type="dxa"/>
            <w:shd w:val="clear" w:color="auto" w:fill="FFFFFF"/>
            <w:vAlign w:val="center"/>
          </w:tcPr>
          <w:p w14:paraId="76F91B57" w14:textId="77777777" w:rsidR="002F7443" w:rsidRDefault="002F7443" w:rsidP="00CB610D">
            <w:pPr>
              <w:pStyle w:val="es-TableCell-Left"/>
            </w:pPr>
            <w:bookmarkStart w:id="2454" w:name="industry_name"/>
            <w:r>
              <w:t>A randomly selected industry name string as defined in IN_NAME in INDUSTRY table using uniform distribution. This input will be used 5% of the time. The securities collection will be all the securities of companies in this industry. The other 95% of the time when this input is not being used its value will be an empty string.</w:t>
            </w:r>
            <w:bookmarkEnd w:id="2454"/>
          </w:p>
        </w:tc>
      </w:tr>
      <w:tr w:rsidR="002F7443" w:rsidRPr="00495685" w14:paraId="769CF061" w14:textId="77777777" w:rsidTr="00CB610D">
        <w:tc>
          <w:tcPr>
            <w:tcW w:w="1388" w:type="dxa"/>
            <w:shd w:val="clear" w:color="auto" w:fill="FFFFFF"/>
            <w:tcMar>
              <w:left w:w="158" w:type="dxa"/>
              <w:right w:w="158" w:type="dxa"/>
            </w:tcMar>
            <w:vAlign w:val="center"/>
          </w:tcPr>
          <w:p w14:paraId="46A4E428" w14:textId="77777777" w:rsidR="002F7443" w:rsidRDefault="002F7443" w:rsidP="00CB610D">
            <w:pPr>
              <w:pStyle w:val="es-TableCell-Left"/>
            </w:pPr>
            <w:r>
              <w:t>start_date</w:t>
            </w:r>
          </w:p>
        </w:tc>
        <w:tc>
          <w:tcPr>
            <w:tcW w:w="1004" w:type="dxa"/>
            <w:shd w:val="clear" w:color="auto" w:fill="FFFFFF"/>
            <w:vAlign w:val="center"/>
          </w:tcPr>
          <w:p w14:paraId="3ED1A434" w14:textId="77777777" w:rsidR="002F7443" w:rsidRDefault="002F7443" w:rsidP="00CB610D">
            <w:pPr>
              <w:pStyle w:val="es-TableCell-Left"/>
            </w:pPr>
            <w:r>
              <w:t>IN</w:t>
            </w:r>
          </w:p>
        </w:tc>
        <w:tc>
          <w:tcPr>
            <w:tcW w:w="5367" w:type="dxa"/>
            <w:shd w:val="clear" w:color="auto" w:fill="FFFFFF"/>
            <w:vAlign w:val="center"/>
          </w:tcPr>
          <w:p w14:paraId="0B953849" w14:textId="77777777" w:rsidR="002F7443" w:rsidRDefault="002F7443" w:rsidP="00CB610D">
            <w:pPr>
              <w:pStyle w:val="es-TableCell-Left"/>
            </w:pPr>
            <w:bookmarkStart w:id="2455" w:name="start_date"/>
            <w:r>
              <w:t>A date non-uniformly selected from the 1305 days in the DAILY_MARKET table. The closing price of securities on this date is used in the market capitalization calculations.</w:t>
            </w:r>
            <w:bookmarkEnd w:id="2455"/>
          </w:p>
        </w:tc>
      </w:tr>
      <w:tr w:rsidR="002F7443" w:rsidRPr="00495685" w14:paraId="72288672" w14:textId="77777777" w:rsidTr="00CB610D">
        <w:tc>
          <w:tcPr>
            <w:tcW w:w="1388" w:type="dxa"/>
            <w:shd w:val="clear" w:color="auto" w:fill="FFFFFF"/>
            <w:tcMar>
              <w:left w:w="158" w:type="dxa"/>
              <w:right w:w="158" w:type="dxa"/>
            </w:tcMar>
            <w:vAlign w:val="center"/>
          </w:tcPr>
          <w:p w14:paraId="7DBEAB5A" w14:textId="77777777" w:rsidR="002F7443" w:rsidRDefault="002F7443" w:rsidP="00CB610D">
            <w:pPr>
              <w:pStyle w:val="es-TableCell-Left"/>
            </w:pPr>
            <w:r>
              <w:t>starting_co_id</w:t>
            </w:r>
          </w:p>
        </w:tc>
        <w:tc>
          <w:tcPr>
            <w:tcW w:w="1004" w:type="dxa"/>
            <w:shd w:val="clear" w:color="auto" w:fill="FFFFFF"/>
            <w:vAlign w:val="center"/>
          </w:tcPr>
          <w:p w14:paraId="16C08E1D" w14:textId="77777777" w:rsidR="002F7443" w:rsidRDefault="002F7443" w:rsidP="00CB610D">
            <w:pPr>
              <w:pStyle w:val="es-TableCell-Left"/>
            </w:pPr>
            <w:r>
              <w:t>IN</w:t>
            </w:r>
          </w:p>
        </w:tc>
        <w:tc>
          <w:tcPr>
            <w:tcW w:w="5367" w:type="dxa"/>
            <w:shd w:val="clear" w:color="auto" w:fill="FFFFFF"/>
            <w:vAlign w:val="center"/>
          </w:tcPr>
          <w:p w14:paraId="7418B018" w14:textId="77777777" w:rsidR="002F7443" w:rsidRDefault="002F7443" w:rsidP="00CB610D">
            <w:pPr>
              <w:pStyle w:val="es-TableCell-Left"/>
            </w:pPr>
            <w:bookmarkStart w:id="2456" w:name="starrting_co_id"/>
            <w:r>
              <w:t>A number randomly selected from the range of possible company identifiers minus 4,999. Company identifier of the first company in the range of 5,000 companies to be searched for companies in IN_NAME industry. This input will only be used when industry_name is used which is 5% of the time. The other 95% of the time when this input is not being used its value will be zero.</w:t>
            </w:r>
            <w:bookmarkEnd w:id="2456"/>
          </w:p>
        </w:tc>
      </w:tr>
      <w:tr w:rsidR="002F7443" w:rsidRPr="00495685" w14:paraId="702652A3" w14:textId="77777777" w:rsidTr="00CB610D">
        <w:tc>
          <w:tcPr>
            <w:tcW w:w="1388" w:type="dxa"/>
            <w:shd w:val="clear" w:color="auto" w:fill="FFFFFF"/>
            <w:tcMar>
              <w:left w:w="158" w:type="dxa"/>
              <w:right w:w="158" w:type="dxa"/>
            </w:tcMar>
            <w:vAlign w:val="center"/>
          </w:tcPr>
          <w:p w14:paraId="17BABBD4" w14:textId="77777777" w:rsidR="002F7443" w:rsidRDefault="002F7443" w:rsidP="00CB610D">
            <w:pPr>
              <w:pStyle w:val="es-TableCell-Left"/>
            </w:pPr>
            <w:r>
              <w:t>pct_change</w:t>
            </w:r>
          </w:p>
        </w:tc>
        <w:tc>
          <w:tcPr>
            <w:tcW w:w="1004" w:type="dxa"/>
            <w:shd w:val="clear" w:color="auto" w:fill="FFFFFF"/>
            <w:vAlign w:val="center"/>
          </w:tcPr>
          <w:p w14:paraId="71C46398" w14:textId="77777777" w:rsidR="002F7443" w:rsidRDefault="002F7443" w:rsidP="00CB610D">
            <w:pPr>
              <w:pStyle w:val="es-TableCell-Left"/>
            </w:pPr>
            <w:r>
              <w:t>OUT</w:t>
            </w:r>
          </w:p>
        </w:tc>
        <w:tc>
          <w:tcPr>
            <w:tcW w:w="5367" w:type="dxa"/>
            <w:shd w:val="clear" w:color="auto" w:fill="FFFFFF"/>
            <w:vAlign w:val="center"/>
          </w:tcPr>
          <w:p w14:paraId="162DA52C" w14:textId="77777777" w:rsidR="002F7443" w:rsidRDefault="002F7443" w:rsidP="00CB610D">
            <w:pPr>
              <w:pStyle w:val="es-TableCell-Left"/>
            </w:pPr>
            <w:bookmarkStart w:id="2457" w:name="pct_change"/>
            <w:r>
              <w:t>Numeric value calculated during the transaction by finding the percentage change from chosen day’s close of business capitalization for the collection of securities and the current capitalization for the collection of securities.</w:t>
            </w:r>
            <w:bookmarkEnd w:id="2457"/>
          </w:p>
        </w:tc>
      </w:tr>
      <w:tr w:rsidR="002F7443" w:rsidRPr="00495685" w14:paraId="7224FE09" w14:textId="77777777" w:rsidTr="00CB610D">
        <w:tc>
          <w:tcPr>
            <w:tcW w:w="1388" w:type="dxa"/>
            <w:shd w:val="clear" w:color="auto" w:fill="FFFFFF"/>
            <w:tcMar>
              <w:left w:w="158" w:type="dxa"/>
              <w:right w:w="158" w:type="dxa"/>
            </w:tcMar>
            <w:vAlign w:val="center"/>
          </w:tcPr>
          <w:p w14:paraId="093D2643" w14:textId="77777777" w:rsidR="002F7443" w:rsidRDefault="002F7443" w:rsidP="00CB610D">
            <w:pPr>
              <w:pStyle w:val="es-TableCell-Left"/>
            </w:pPr>
            <w:r>
              <w:t>status</w:t>
            </w:r>
          </w:p>
        </w:tc>
        <w:tc>
          <w:tcPr>
            <w:tcW w:w="1004" w:type="dxa"/>
            <w:shd w:val="clear" w:color="auto" w:fill="FFFFFF"/>
            <w:vAlign w:val="center"/>
          </w:tcPr>
          <w:p w14:paraId="09F19350" w14:textId="77777777" w:rsidR="002F7443" w:rsidRDefault="002F7443" w:rsidP="00CB610D">
            <w:pPr>
              <w:pStyle w:val="es-TableCell-Left"/>
            </w:pPr>
            <w:r>
              <w:t>OUT</w:t>
            </w:r>
          </w:p>
        </w:tc>
        <w:tc>
          <w:tcPr>
            <w:tcW w:w="5367" w:type="dxa"/>
            <w:shd w:val="clear" w:color="auto" w:fill="FFFFFF"/>
            <w:vAlign w:val="center"/>
          </w:tcPr>
          <w:p w14:paraId="13AD15AB" w14:textId="77777777" w:rsidR="002F7443" w:rsidRDefault="002F7443" w:rsidP="00CB610D">
            <w:pPr>
              <w:pStyle w:val="es-TableCell-Left"/>
            </w:pPr>
            <w:r>
              <w:t>Code indicating the execution status for this transaction.</w:t>
            </w:r>
          </w:p>
        </w:tc>
      </w:tr>
      <w:tr w:rsidR="002F7443" w:rsidRPr="00495685" w14:paraId="7F3CAC39" w14:textId="77777777" w:rsidTr="00CB610D">
        <w:tc>
          <w:tcPr>
            <w:tcW w:w="7759"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03292F6" w14:textId="77777777" w:rsidR="002F7443" w:rsidRDefault="002F7443" w:rsidP="00CB610D">
            <w:pPr>
              <w:pStyle w:val="esTableTail"/>
            </w:pPr>
          </w:p>
        </w:tc>
      </w:tr>
    </w:tbl>
    <w:p w14:paraId="55A80423" w14:textId="77777777" w:rsidR="002F7443" w:rsidRDefault="002F7443" w:rsidP="002F7443">
      <w:pPr>
        <w:pStyle w:val="es-ClauseL4-Title"/>
      </w:pPr>
      <w:r>
        <w:t>Market-Watch Transaction Database Footprint</w:t>
      </w:r>
    </w:p>
    <w:p w14:paraId="29B38F41" w14:textId="77777777" w:rsidR="002F7443" w:rsidRDefault="002F7443" w:rsidP="002F7443">
      <w:pPr>
        <w:pStyle w:val="es-ClauseWording-Align"/>
      </w:pPr>
      <w:r>
        <w:t xml:space="preserve">The Market-Watch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60"/>
        <w:gridCol w:w="1242"/>
        <w:gridCol w:w="998"/>
      </w:tblGrid>
      <w:tr w:rsidR="002F7443" w:rsidRPr="00F15B8D" w14:paraId="486BA26E" w14:textId="77777777" w:rsidTr="00CB610D">
        <w:trPr>
          <w:trHeight w:val="354"/>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88B709A" w14:textId="77777777" w:rsidR="002F7443" w:rsidRPr="00F15B8D" w:rsidRDefault="002F7443" w:rsidP="00CB610D">
            <w:pPr>
              <w:pStyle w:val="es-TableCell-Right"/>
              <w:jc w:val="center"/>
              <w:rPr>
                <w:rStyle w:val="es-FontHeader"/>
              </w:rPr>
            </w:pPr>
            <w:r w:rsidRPr="00F15B8D">
              <w:rPr>
                <w:rStyle w:val="es-FontHeader"/>
              </w:rPr>
              <w:t xml:space="preserve">Market-Watch </w:t>
            </w:r>
            <w:r>
              <w:rPr>
                <w:rStyle w:val="es-FontHeader"/>
              </w:rPr>
              <w:t>Database Footprint</w:t>
            </w:r>
          </w:p>
        </w:tc>
      </w:tr>
      <w:tr w:rsidR="002F7443" w:rsidRPr="00F15B8D" w14:paraId="1D4027AD" w14:textId="77777777" w:rsidTr="00CB610D">
        <w:trPr>
          <w:jc w:val="center"/>
        </w:trPr>
        <w:tc>
          <w:tcPr>
            <w:tcW w:w="0" w:type="auto"/>
            <w:vMerge w:val="restart"/>
            <w:tcBorders>
              <w:top w:val="single" w:sz="12" w:space="0" w:color="auto"/>
            </w:tcBorders>
            <w:shd w:val="clear" w:color="auto" w:fill="E6E6E6"/>
            <w:tcMar>
              <w:left w:w="158" w:type="dxa"/>
              <w:right w:w="158" w:type="dxa"/>
            </w:tcMar>
            <w:vAlign w:val="center"/>
          </w:tcPr>
          <w:p w14:paraId="644331AC" w14:textId="77777777" w:rsidR="002F7443" w:rsidRPr="00F15B8D" w:rsidRDefault="002F7443" w:rsidP="00CB610D">
            <w:pPr>
              <w:pStyle w:val="es-TableCell-Right"/>
              <w:jc w:val="center"/>
              <w:rPr>
                <w:rStyle w:val="es-FontHeader"/>
              </w:rPr>
            </w:pPr>
            <w:r w:rsidRPr="00F15B8D">
              <w:rPr>
                <w:rStyle w:val="es-FontHeader"/>
              </w:rPr>
              <w:t>Table</w:t>
            </w:r>
          </w:p>
        </w:tc>
        <w:tc>
          <w:tcPr>
            <w:tcW w:w="0" w:type="auto"/>
            <w:vMerge w:val="restart"/>
            <w:tcBorders>
              <w:top w:val="single" w:sz="12" w:space="0" w:color="auto"/>
            </w:tcBorders>
            <w:shd w:val="clear" w:color="auto" w:fill="E6E6E6"/>
            <w:vAlign w:val="center"/>
          </w:tcPr>
          <w:p w14:paraId="00D579EA" w14:textId="77777777" w:rsidR="002F7443" w:rsidRPr="00F15B8D" w:rsidRDefault="002F7443" w:rsidP="00CB610D">
            <w:pPr>
              <w:pStyle w:val="es-TableCell-Right"/>
              <w:jc w:val="center"/>
              <w:rPr>
                <w:rStyle w:val="es-FontHeader"/>
              </w:rPr>
            </w:pPr>
            <w:r w:rsidRPr="00F15B8D">
              <w:rPr>
                <w:rStyle w:val="es-FontHeader"/>
              </w:rPr>
              <w:t>Column</w:t>
            </w:r>
          </w:p>
        </w:tc>
        <w:tc>
          <w:tcPr>
            <w:tcW w:w="0" w:type="auto"/>
            <w:tcBorders>
              <w:top w:val="single" w:sz="12" w:space="0" w:color="auto"/>
            </w:tcBorders>
            <w:shd w:val="clear" w:color="auto" w:fill="E6E6E6"/>
            <w:vAlign w:val="center"/>
          </w:tcPr>
          <w:p w14:paraId="18B2C51A" w14:textId="77777777" w:rsidR="002F7443" w:rsidRPr="00F15B8D" w:rsidRDefault="002F7443" w:rsidP="00CB610D">
            <w:pPr>
              <w:pStyle w:val="es-TableCell-Right"/>
              <w:jc w:val="center"/>
              <w:rPr>
                <w:rStyle w:val="es-FontHeader"/>
              </w:rPr>
            </w:pPr>
            <w:r w:rsidRPr="00F15B8D">
              <w:rPr>
                <w:rStyle w:val="es-FontHeader"/>
              </w:rPr>
              <w:t>Frame</w:t>
            </w:r>
          </w:p>
        </w:tc>
      </w:tr>
      <w:tr w:rsidR="002F7443" w:rsidRPr="00F15B8D" w14:paraId="197EC65D" w14:textId="77777777" w:rsidTr="00CB610D">
        <w:trPr>
          <w:jc w:val="center"/>
        </w:trPr>
        <w:tc>
          <w:tcPr>
            <w:tcW w:w="0" w:type="auto"/>
            <w:vMerge/>
            <w:shd w:val="clear" w:color="auto" w:fill="E6E6E6"/>
            <w:tcMar>
              <w:left w:w="158" w:type="dxa"/>
              <w:right w:w="158" w:type="dxa"/>
            </w:tcMar>
            <w:vAlign w:val="center"/>
          </w:tcPr>
          <w:p w14:paraId="413EE3CA" w14:textId="77777777" w:rsidR="002F7443" w:rsidRPr="00F15B8D" w:rsidRDefault="002F7443" w:rsidP="00CB610D">
            <w:pPr>
              <w:pStyle w:val="es-TableCell-Right"/>
              <w:jc w:val="center"/>
              <w:rPr>
                <w:rStyle w:val="es-FontHeader"/>
              </w:rPr>
            </w:pPr>
          </w:p>
        </w:tc>
        <w:tc>
          <w:tcPr>
            <w:tcW w:w="0" w:type="auto"/>
            <w:vMerge/>
            <w:shd w:val="clear" w:color="auto" w:fill="E6E6E6"/>
            <w:vAlign w:val="center"/>
          </w:tcPr>
          <w:p w14:paraId="24B5869A" w14:textId="77777777" w:rsidR="002F7443" w:rsidRPr="00F15B8D" w:rsidRDefault="002F7443" w:rsidP="00CB610D">
            <w:pPr>
              <w:pStyle w:val="es-TableCell-Right"/>
              <w:jc w:val="center"/>
              <w:rPr>
                <w:rStyle w:val="es-FontHeader"/>
              </w:rPr>
            </w:pPr>
          </w:p>
        </w:tc>
        <w:tc>
          <w:tcPr>
            <w:tcW w:w="0" w:type="auto"/>
            <w:shd w:val="clear" w:color="auto" w:fill="E6E6E6"/>
            <w:vAlign w:val="center"/>
          </w:tcPr>
          <w:p w14:paraId="62F98561" w14:textId="77777777" w:rsidR="002F7443" w:rsidRPr="00E80B59" w:rsidRDefault="002F7443" w:rsidP="00CB610D">
            <w:pPr>
              <w:pStyle w:val="es-TableCell-Center"/>
              <w:rPr>
                <w:rStyle w:val="es-FontHeader"/>
              </w:rPr>
            </w:pPr>
            <w:r w:rsidRPr="00E80B59">
              <w:rPr>
                <w:rStyle w:val="es-FontHeader"/>
              </w:rPr>
              <w:t>1</w:t>
            </w:r>
          </w:p>
        </w:tc>
      </w:tr>
      <w:tr w:rsidR="002F7443" w:rsidRPr="00495685" w14:paraId="2906A510" w14:textId="77777777" w:rsidTr="00CB610D">
        <w:trPr>
          <w:jc w:val="center"/>
        </w:trPr>
        <w:tc>
          <w:tcPr>
            <w:tcW w:w="0" w:type="auto"/>
            <w:vMerge w:val="restart"/>
            <w:shd w:val="clear" w:color="auto" w:fill="FFFFFF"/>
            <w:tcMar>
              <w:left w:w="158" w:type="dxa"/>
              <w:right w:w="158" w:type="dxa"/>
            </w:tcMar>
            <w:vAlign w:val="center"/>
          </w:tcPr>
          <w:p w14:paraId="2F8C9562" w14:textId="77777777" w:rsidR="002F7443" w:rsidRDefault="002F7443" w:rsidP="00CB610D">
            <w:pPr>
              <w:pStyle w:val="es-TableCell-Left"/>
            </w:pPr>
            <w:r>
              <w:t>COMPANY</w:t>
            </w:r>
          </w:p>
        </w:tc>
        <w:tc>
          <w:tcPr>
            <w:tcW w:w="0" w:type="auto"/>
            <w:shd w:val="clear" w:color="auto" w:fill="FFFFFF"/>
            <w:vAlign w:val="center"/>
          </w:tcPr>
          <w:p w14:paraId="3F4BA1E6" w14:textId="77777777" w:rsidR="002F7443" w:rsidRDefault="002F7443" w:rsidP="00CB610D">
            <w:pPr>
              <w:pStyle w:val="es-TableCell-Left"/>
            </w:pPr>
            <w:r>
              <w:t>CO_ID</w:t>
            </w:r>
          </w:p>
        </w:tc>
        <w:tc>
          <w:tcPr>
            <w:tcW w:w="0" w:type="auto"/>
            <w:shd w:val="clear" w:color="auto" w:fill="FFFFFF"/>
            <w:vAlign w:val="center"/>
          </w:tcPr>
          <w:p w14:paraId="538ED177" w14:textId="77777777" w:rsidR="002F7443" w:rsidRDefault="002F7443" w:rsidP="00CB610D">
            <w:pPr>
              <w:pStyle w:val="es-TableCell-Left"/>
            </w:pPr>
            <w:r>
              <w:t>Reference*</w:t>
            </w:r>
          </w:p>
        </w:tc>
      </w:tr>
      <w:tr w:rsidR="002F7443" w:rsidRPr="00495685" w14:paraId="1E2CCB8C" w14:textId="77777777" w:rsidTr="00CB610D">
        <w:trPr>
          <w:jc w:val="center"/>
        </w:trPr>
        <w:tc>
          <w:tcPr>
            <w:tcW w:w="0" w:type="auto"/>
            <w:vMerge/>
            <w:shd w:val="clear" w:color="auto" w:fill="FFFFFF"/>
            <w:tcMar>
              <w:left w:w="158" w:type="dxa"/>
              <w:right w:w="158" w:type="dxa"/>
            </w:tcMar>
            <w:vAlign w:val="center"/>
          </w:tcPr>
          <w:p w14:paraId="7EF720B0" w14:textId="77777777" w:rsidR="002F7443" w:rsidRDefault="002F7443" w:rsidP="00CB610D"/>
        </w:tc>
        <w:tc>
          <w:tcPr>
            <w:tcW w:w="0" w:type="auto"/>
            <w:shd w:val="clear" w:color="auto" w:fill="FFFFFF"/>
            <w:vAlign w:val="center"/>
          </w:tcPr>
          <w:p w14:paraId="69AE03E2" w14:textId="77777777" w:rsidR="002F7443" w:rsidRDefault="002F7443" w:rsidP="00CB610D">
            <w:pPr>
              <w:pStyle w:val="es-TableCell-Left"/>
            </w:pPr>
            <w:r>
              <w:t>CO_IN_ID</w:t>
            </w:r>
          </w:p>
        </w:tc>
        <w:tc>
          <w:tcPr>
            <w:tcW w:w="0" w:type="auto"/>
            <w:shd w:val="clear" w:color="auto" w:fill="FFFFFF"/>
            <w:vAlign w:val="center"/>
          </w:tcPr>
          <w:p w14:paraId="53D7F05C" w14:textId="77777777" w:rsidR="002F7443" w:rsidRDefault="002F7443" w:rsidP="00CB610D">
            <w:pPr>
              <w:pStyle w:val="es-TableCell-Left"/>
            </w:pPr>
            <w:r>
              <w:t>Reference*</w:t>
            </w:r>
          </w:p>
        </w:tc>
      </w:tr>
      <w:tr w:rsidR="002F7443" w:rsidRPr="00495685" w14:paraId="73161663" w14:textId="77777777" w:rsidTr="00CB610D">
        <w:trPr>
          <w:jc w:val="center"/>
        </w:trPr>
        <w:tc>
          <w:tcPr>
            <w:tcW w:w="0" w:type="auto"/>
            <w:shd w:val="clear" w:color="auto" w:fill="FFFFFF"/>
            <w:tcMar>
              <w:left w:w="158" w:type="dxa"/>
              <w:right w:w="158" w:type="dxa"/>
            </w:tcMar>
            <w:vAlign w:val="center"/>
          </w:tcPr>
          <w:p w14:paraId="37897055" w14:textId="77777777" w:rsidR="002F7443" w:rsidRDefault="002F7443" w:rsidP="00CB610D">
            <w:pPr>
              <w:pStyle w:val="es-TableCell-Left"/>
            </w:pPr>
            <w:r>
              <w:t>DAILY_MARKET</w:t>
            </w:r>
          </w:p>
        </w:tc>
        <w:tc>
          <w:tcPr>
            <w:tcW w:w="0" w:type="auto"/>
            <w:shd w:val="clear" w:color="auto" w:fill="FFFFFF"/>
            <w:vAlign w:val="center"/>
          </w:tcPr>
          <w:p w14:paraId="2EA748BE" w14:textId="77777777" w:rsidR="002F7443" w:rsidRDefault="002F7443" w:rsidP="00CB610D">
            <w:pPr>
              <w:pStyle w:val="es-TableCell-Left"/>
            </w:pPr>
            <w:r>
              <w:t>DM_CLOSE</w:t>
            </w:r>
          </w:p>
        </w:tc>
        <w:tc>
          <w:tcPr>
            <w:tcW w:w="0" w:type="auto"/>
            <w:shd w:val="clear" w:color="auto" w:fill="FFFFFF"/>
            <w:vAlign w:val="center"/>
          </w:tcPr>
          <w:p w14:paraId="629E6F06" w14:textId="77777777" w:rsidR="002F7443" w:rsidRDefault="002F7443" w:rsidP="00CB610D">
            <w:pPr>
              <w:pStyle w:val="es-TableCell-Left"/>
            </w:pPr>
            <w:r>
              <w:t>Reference</w:t>
            </w:r>
          </w:p>
        </w:tc>
      </w:tr>
      <w:tr w:rsidR="002F7443" w:rsidRPr="00495685" w14:paraId="6AAD1E46" w14:textId="77777777" w:rsidTr="00CB610D">
        <w:trPr>
          <w:jc w:val="center"/>
        </w:trPr>
        <w:tc>
          <w:tcPr>
            <w:tcW w:w="0" w:type="auto"/>
            <w:shd w:val="clear" w:color="auto" w:fill="FFFFFF"/>
            <w:tcMar>
              <w:left w:w="158" w:type="dxa"/>
              <w:right w:w="158" w:type="dxa"/>
            </w:tcMar>
            <w:vAlign w:val="center"/>
          </w:tcPr>
          <w:p w14:paraId="3165D2AB" w14:textId="77777777" w:rsidR="002F7443" w:rsidRDefault="002F7443" w:rsidP="00CB610D">
            <w:pPr>
              <w:pStyle w:val="es-TableCell-Left"/>
            </w:pPr>
            <w:r>
              <w:t>HOLDING_SUMMARY</w:t>
            </w:r>
          </w:p>
        </w:tc>
        <w:tc>
          <w:tcPr>
            <w:tcW w:w="0" w:type="auto"/>
            <w:shd w:val="clear" w:color="auto" w:fill="FFFFFF"/>
            <w:vAlign w:val="center"/>
          </w:tcPr>
          <w:p w14:paraId="2A4FC9F5" w14:textId="77777777" w:rsidR="002F7443" w:rsidRDefault="002F7443" w:rsidP="00CB610D">
            <w:pPr>
              <w:pStyle w:val="es-TableCell-Left"/>
            </w:pPr>
            <w:r>
              <w:t>HS_S_SYMB</w:t>
            </w:r>
          </w:p>
        </w:tc>
        <w:tc>
          <w:tcPr>
            <w:tcW w:w="0" w:type="auto"/>
            <w:shd w:val="clear" w:color="auto" w:fill="FFFFFF"/>
            <w:vAlign w:val="center"/>
          </w:tcPr>
          <w:p w14:paraId="52037BB1" w14:textId="77777777" w:rsidR="002F7443" w:rsidRDefault="002F7443" w:rsidP="00CB610D">
            <w:pPr>
              <w:pStyle w:val="es-TableCell-Left"/>
            </w:pPr>
            <w:r>
              <w:t>Reference*</w:t>
            </w:r>
          </w:p>
        </w:tc>
      </w:tr>
      <w:tr w:rsidR="002F7443" w:rsidRPr="00495685" w14:paraId="6A1F17A0" w14:textId="77777777" w:rsidTr="00CB610D">
        <w:trPr>
          <w:jc w:val="center"/>
        </w:trPr>
        <w:tc>
          <w:tcPr>
            <w:tcW w:w="0" w:type="auto"/>
            <w:vMerge w:val="restart"/>
            <w:shd w:val="clear" w:color="auto" w:fill="FFFFFF"/>
            <w:tcMar>
              <w:left w:w="158" w:type="dxa"/>
              <w:right w:w="158" w:type="dxa"/>
            </w:tcMar>
            <w:vAlign w:val="center"/>
          </w:tcPr>
          <w:p w14:paraId="0E6F4FA1" w14:textId="77777777" w:rsidR="002F7443" w:rsidRDefault="002F7443" w:rsidP="00CB610D">
            <w:pPr>
              <w:pStyle w:val="es-TableCell-Left"/>
            </w:pPr>
            <w:r>
              <w:t>INDUSTRY</w:t>
            </w:r>
          </w:p>
        </w:tc>
        <w:tc>
          <w:tcPr>
            <w:tcW w:w="0" w:type="auto"/>
            <w:shd w:val="clear" w:color="auto" w:fill="FFFFFF"/>
            <w:vAlign w:val="center"/>
          </w:tcPr>
          <w:p w14:paraId="5F4E920D" w14:textId="77777777" w:rsidR="002F7443" w:rsidRDefault="002F7443" w:rsidP="00CB610D">
            <w:pPr>
              <w:pStyle w:val="es-TableCell-Left"/>
            </w:pPr>
            <w:r>
              <w:t>IN_ID</w:t>
            </w:r>
          </w:p>
        </w:tc>
        <w:tc>
          <w:tcPr>
            <w:tcW w:w="0" w:type="auto"/>
            <w:shd w:val="clear" w:color="auto" w:fill="FFFFFF"/>
            <w:vAlign w:val="center"/>
          </w:tcPr>
          <w:p w14:paraId="6445F043" w14:textId="77777777" w:rsidR="002F7443" w:rsidRDefault="002F7443" w:rsidP="00CB610D">
            <w:pPr>
              <w:pStyle w:val="es-TableCell-Left"/>
            </w:pPr>
            <w:r>
              <w:t>Reference*</w:t>
            </w:r>
          </w:p>
        </w:tc>
      </w:tr>
      <w:tr w:rsidR="002F7443" w:rsidRPr="00495685" w14:paraId="6278FD39" w14:textId="77777777" w:rsidTr="00CB610D">
        <w:trPr>
          <w:jc w:val="center"/>
        </w:trPr>
        <w:tc>
          <w:tcPr>
            <w:tcW w:w="0" w:type="auto"/>
            <w:vMerge/>
            <w:shd w:val="clear" w:color="auto" w:fill="FFFFFF"/>
            <w:tcMar>
              <w:left w:w="158" w:type="dxa"/>
              <w:right w:w="158" w:type="dxa"/>
            </w:tcMar>
            <w:vAlign w:val="center"/>
          </w:tcPr>
          <w:p w14:paraId="45DA346F" w14:textId="77777777" w:rsidR="002F7443" w:rsidRDefault="002F7443" w:rsidP="00CB610D"/>
        </w:tc>
        <w:tc>
          <w:tcPr>
            <w:tcW w:w="0" w:type="auto"/>
            <w:shd w:val="clear" w:color="auto" w:fill="FFFFFF"/>
            <w:vAlign w:val="center"/>
          </w:tcPr>
          <w:p w14:paraId="5F1A61F6" w14:textId="77777777" w:rsidR="002F7443" w:rsidRDefault="002F7443" w:rsidP="00CB610D">
            <w:pPr>
              <w:pStyle w:val="es-TableCell-Left"/>
            </w:pPr>
            <w:r>
              <w:t>IN_NAME</w:t>
            </w:r>
          </w:p>
        </w:tc>
        <w:tc>
          <w:tcPr>
            <w:tcW w:w="0" w:type="auto"/>
            <w:shd w:val="clear" w:color="auto" w:fill="FFFFFF"/>
            <w:vAlign w:val="center"/>
          </w:tcPr>
          <w:p w14:paraId="122CF9D4" w14:textId="77777777" w:rsidR="002F7443" w:rsidRDefault="002F7443" w:rsidP="00CB610D">
            <w:pPr>
              <w:pStyle w:val="es-TableCell-Left"/>
            </w:pPr>
            <w:r>
              <w:t>Reference*</w:t>
            </w:r>
          </w:p>
        </w:tc>
      </w:tr>
      <w:tr w:rsidR="002F7443" w:rsidRPr="00495685" w14:paraId="5B4C900E" w14:textId="77777777" w:rsidTr="00CB610D">
        <w:trPr>
          <w:jc w:val="center"/>
        </w:trPr>
        <w:tc>
          <w:tcPr>
            <w:tcW w:w="0" w:type="auto"/>
            <w:shd w:val="clear" w:color="auto" w:fill="FFFFFF"/>
            <w:tcMar>
              <w:left w:w="158" w:type="dxa"/>
              <w:right w:w="158" w:type="dxa"/>
            </w:tcMar>
            <w:vAlign w:val="center"/>
          </w:tcPr>
          <w:p w14:paraId="56977149" w14:textId="77777777" w:rsidR="002F7443" w:rsidRDefault="002F7443" w:rsidP="00CB610D">
            <w:pPr>
              <w:pStyle w:val="es-TableCell-Left"/>
            </w:pPr>
            <w:r>
              <w:t>LAST_TRADE</w:t>
            </w:r>
          </w:p>
        </w:tc>
        <w:tc>
          <w:tcPr>
            <w:tcW w:w="0" w:type="auto"/>
            <w:shd w:val="clear" w:color="auto" w:fill="FFFFFF"/>
            <w:vAlign w:val="center"/>
          </w:tcPr>
          <w:p w14:paraId="0AE1E7D9" w14:textId="77777777" w:rsidR="002F7443" w:rsidRDefault="002F7443" w:rsidP="00CB610D">
            <w:pPr>
              <w:pStyle w:val="es-TableCell-Left"/>
            </w:pPr>
            <w:r>
              <w:t>LT_PRICE</w:t>
            </w:r>
          </w:p>
        </w:tc>
        <w:tc>
          <w:tcPr>
            <w:tcW w:w="0" w:type="auto"/>
            <w:shd w:val="clear" w:color="auto" w:fill="FFFFFF"/>
            <w:vAlign w:val="center"/>
          </w:tcPr>
          <w:p w14:paraId="178819A5" w14:textId="77777777" w:rsidR="002F7443" w:rsidRDefault="002F7443" w:rsidP="00CB610D">
            <w:pPr>
              <w:pStyle w:val="es-TableCell-Left"/>
            </w:pPr>
            <w:r>
              <w:t>Reference</w:t>
            </w:r>
          </w:p>
        </w:tc>
      </w:tr>
      <w:tr w:rsidR="002F7443" w:rsidRPr="00495685" w14:paraId="337CF236" w14:textId="77777777" w:rsidTr="00CB610D">
        <w:trPr>
          <w:jc w:val="center"/>
        </w:trPr>
        <w:tc>
          <w:tcPr>
            <w:tcW w:w="0" w:type="auto"/>
            <w:vMerge w:val="restart"/>
            <w:shd w:val="clear" w:color="auto" w:fill="FFFFFF"/>
            <w:tcMar>
              <w:left w:w="158" w:type="dxa"/>
              <w:right w:w="158" w:type="dxa"/>
            </w:tcMar>
            <w:vAlign w:val="center"/>
          </w:tcPr>
          <w:p w14:paraId="233F3D02" w14:textId="77777777" w:rsidR="002F7443" w:rsidRDefault="002F7443" w:rsidP="00CB610D">
            <w:pPr>
              <w:pStyle w:val="es-TableCell-Left"/>
            </w:pPr>
            <w:r>
              <w:t>SECURITY</w:t>
            </w:r>
          </w:p>
        </w:tc>
        <w:tc>
          <w:tcPr>
            <w:tcW w:w="0" w:type="auto"/>
            <w:shd w:val="clear" w:color="auto" w:fill="FFFFFF"/>
            <w:vAlign w:val="center"/>
          </w:tcPr>
          <w:p w14:paraId="4C1439FC" w14:textId="77777777" w:rsidR="002F7443" w:rsidRDefault="002F7443" w:rsidP="00CB610D">
            <w:pPr>
              <w:pStyle w:val="es-TableCell-Left"/>
            </w:pPr>
            <w:r>
              <w:t>S_CO_ID</w:t>
            </w:r>
          </w:p>
        </w:tc>
        <w:tc>
          <w:tcPr>
            <w:tcW w:w="0" w:type="auto"/>
            <w:shd w:val="clear" w:color="auto" w:fill="FFFFFF"/>
            <w:vAlign w:val="center"/>
          </w:tcPr>
          <w:p w14:paraId="3F016498" w14:textId="77777777" w:rsidR="002F7443" w:rsidRDefault="002F7443" w:rsidP="00CB610D">
            <w:pPr>
              <w:pStyle w:val="es-TableCell-Left"/>
            </w:pPr>
            <w:r>
              <w:t>Reference*</w:t>
            </w:r>
          </w:p>
        </w:tc>
      </w:tr>
      <w:tr w:rsidR="002F7443" w:rsidRPr="00495685" w14:paraId="057170ED" w14:textId="77777777" w:rsidTr="00CB610D">
        <w:trPr>
          <w:jc w:val="center"/>
        </w:trPr>
        <w:tc>
          <w:tcPr>
            <w:tcW w:w="0" w:type="auto"/>
            <w:vMerge/>
            <w:shd w:val="clear" w:color="auto" w:fill="FFFFFF"/>
            <w:tcMar>
              <w:left w:w="158" w:type="dxa"/>
              <w:right w:w="158" w:type="dxa"/>
            </w:tcMar>
            <w:vAlign w:val="center"/>
          </w:tcPr>
          <w:p w14:paraId="5B64D709" w14:textId="77777777" w:rsidR="002F7443" w:rsidRDefault="002F7443" w:rsidP="00CB610D">
            <w:pPr>
              <w:keepNext/>
            </w:pPr>
          </w:p>
        </w:tc>
        <w:tc>
          <w:tcPr>
            <w:tcW w:w="0" w:type="auto"/>
            <w:shd w:val="clear" w:color="auto" w:fill="FFFFFF"/>
            <w:vAlign w:val="center"/>
          </w:tcPr>
          <w:p w14:paraId="469A50CE" w14:textId="77777777" w:rsidR="002F7443" w:rsidRDefault="002F7443" w:rsidP="00CB610D">
            <w:pPr>
              <w:pStyle w:val="es-TableCell-Left"/>
            </w:pPr>
            <w:r>
              <w:t>S_NUM_OUT</w:t>
            </w:r>
          </w:p>
        </w:tc>
        <w:tc>
          <w:tcPr>
            <w:tcW w:w="0" w:type="auto"/>
            <w:shd w:val="clear" w:color="auto" w:fill="FFFFFF"/>
            <w:vAlign w:val="center"/>
          </w:tcPr>
          <w:p w14:paraId="291AD531" w14:textId="77777777" w:rsidR="002F7443" w:rsidRDefault="002F7443" w:rsidP="00CB610D">
            <w:pPr>
              <w:pStyle w:val="es-TableCell-Left"/>
            </w:pPr>
            <w:r>
              <w:t>Reference</w:t>
            </w:r>
          </w:p>
        </w:tc>
      </w:tr>
      <w:tr w:rsidR="002F7443" w:rsidRPr="00495685" w14:paraId="23D54E6A" w14:textId="77777777" w:rsidTr="00CB610D">
        <w:trPr>
          <w:jc w:val="center"/>
        </w:trPr>
        <w:tc>
          <w:tcPr>
            <w:tcW w:w="0" w:type="auto"/>
            <w:vMerge/>
            <w:shd w:val="clear" w:color="auto" w:fill="FFFFFF"/>
            <w:tcMar>
              <w:left w:w="158" w:type="dxa"/>
              <w:right w:w="158" w:type="dxa"/>
            </w:tcMar>
            <w:vAlign w:val="center"/>
          </w:tcPr>
          <w:p w14:paraId="6C05E972" w14:textId="77777777" w:rsidR="002F7443" w:rsidRDefault="002F7443" w:rsidP="00CB610D"/>
        </w:tc>
        <w:tc>
          <w:tcPr>
            <w:tcW w:w="0" w:type="auto"/>
            <w:shd w:val="clear" w:color="auto" w:fill="FFFFFF"/>
            <w:vAlign w:val="center"/>
          </w:tcPr>
          <w:p w14:paraId="39D9A0D7" w14:textId="77777777" w:rsidR="002F7443" w:rsidRDefault="002F7443" w:rsidP="00CB610D">
            <w:pPr>
              <w:pStyle w:val="es-TableCell-Left"/>
            </w:pPr>
            <w:r>
              <w:t>S_SYMB</w:t>
            </w:r>
          </w:p>
        </w:tc>
        <w:tc>
          <w:tcPr>
            <w:tcW w:w="0" w:type="auto"/>
            <w:shd w:val="clear" w:color="auto" w:fill="FFFFFF"/>
            <w:vAlign w:val="center"/>
          </w:tcPr>
          <w:p w14:paraId="6CFC3DA2" w14:textId="77777777" w:rsidR="002F7443" w:rsidRDefault="002F7443" w:rsidP="00CB610D">
            <w:pPr>
              <w:pStyle w:val="es-TableCell-Left"/>
            </w:pPr>
            <w:r>
              <w:t>Reference*</w:t>
            </w:r>
          </w:p>
        </w:tc>
      </w:tr>
      <w:tr w:rsidR="002F7443" w:rsidRPr="00495685" w14:paraId="00E94FDC" w14:textId="77777777" w:rsidTr="00CB610D">
        <w:trPr>
          <w:jc w:val="center"/>
        </w:trPr>
        <w:tc>
          <w:tcPr>
            <w:tcW w:w="0" w:type="auto"/>
            <w:shd w:val="clear" w:color="auto" w:fill="FFFFFF"/>
            <w:tcMar>
              <w:left w:w="158" w:type="dxa"/>
              <w:right w:w="158" w:type="dxa"/>
            </w:tcMar>
            <w:vAlign w:val="center"/>
          </w:tcPr>
          <w:p w14:paraId="492DF4FA" w14:textId="77777777" w:rsidR="002F7443" w:rsidRDefault="002F7443" w:rsidP="00CB610D">
            <w:pPr>
              <w:pStyle w:val="es-TableCell-Left"/>
            </w:pPr>
            <w:r>
              <w:t>WATCH_ITEM</w:t>
            </w:r>
          </w:p>
        </w:tc>
        <w:tc>
          <w:tcPr>
            <w:tcW w:w="0" w:type="auto"/>
            <w:shd w:val="clear" w:color="auto" w:fill="FFFFFF"/>
            <w:vAlign w:val="center"/>
          </w:tcPr>
          <w:p w14:paraId="031BE4B4" w14:textId="77777777" w:rsidR="002F7443" w:rsidRDefault="002F7443" w:rsidP="00CB610D">
            <w:pPr>
              <w:pStyle w:val="es-TableCell-Left"/>
            </w:pPr>
            <w:r>
              <w:t>WI_S_SYMB</w:t>
            </w:r>
          </w:p>
        </w:tc>
        <w:tc>
          <w:tcPr>
            <w:tcW w:w="0" w:type="auto"/>
            <w:shd w:val="clear" w:color="auto" w:fill="FFFFFF"/>
            <w:vAlign w:val="center"/>
          </w:tcPr>
          <w:p w14:paraId="6021849C" w14:textId="77777777" w:rsidR="002F7443" w:rsidRDefault="002F7443" w:rsidP="00CB610D">
            <w:pPr>
              <w:pStyle w:val="es-TableCell-Left"/>
            </w:pPr>
            <w:r>
              <w:t>Reference*</w:t>
            </w:r>
          </w:p>
        </w:tc>
      </w:tr>
      <w:tr w:rsidR="002F7443" w:rsidRPr="00495685" w14:paraId="061DC640" w14:textId="77777777" w:rsidTr="00CB610D">
        <w:trPr>
          <w:jc w:val="center"/>
        </w:trPr>
        <w:tc>
          <w:tcPr>
            <w:tcW w:w="0" w:type="auto"/>
            <w:vMerge w:val="restart"/>
            <w:shd w:val="clear" w:color="auto" w:fill="FFFFFF"/>
            <w:tcMar>
              <w:left w:w="158" w:type="dxa"/>
              <w:right w:w="158" w:type="dxa"/>
            </w:tcMar>
            <w:vAlign w:val="center"/>
          </w:tcPr>
          <w:p w14:paraId="11A966B8" w14:textId="77777777" w:rsidR="002F7443" w:rsidRDefault="002F7443" w:rsidP="00CB610D">
            <w:pPr>
              <w:pStyle w:val="es-TableCell-Left"/>
            </w:pPr>
            <w:r>
              <w:t>WATCH_LIST</w:t>
            </w:r>
          </w:p>
        </w:tc>
        <w:tc>
          <w:tcPr>
            <w:tcW w:w="0" w:type="auto"/>
            <w:shd w:val="clear" w:color="auto" w:fill="FFFFFF"/>
            <w:vAlign w:val="center"/>
          </w:tcPr>
          <w:p w14:paraId="2AD65260" w14:textId="77777777" w:rsidR="002F7443" w:rsidRDefault="002F7443" w:rsidP="00CB610D">
            <w:pPr>
              <w:pStyle w:val="es-TableCell-Left"/>
            </w:pPr>
            <w:r>
              <w:t>WL_C_ID</w:t>
            </w:r>
          </w:p>
        </w:tc>
        <w:tc>
          <w:tcPr>
            <w:tcW w:w="0" w:type="auto"/>
            <w:shd w:val="clear" w:color="auto" w:fill="FFFFFF"/>
            <w:vAlign w:val="center"/>
          </w:tcPr>
          <w:p w14:paraId="7B22EE52" w14:textId="77777777" w:rsidR="002F7443" w:rsidRDefault="002F7443" w:rsidP="00CB610D">
            <w:pPr>
              <w:pStyle w:val="es-TableCell-Left"/>
            </w:pPr>
            <w:r>
              <w:t>Reference*</w:t>
            </w:r>
          </w:p>
        </w:tc>
      </w:tr>
      <w:tr w:rsidR="002F7443" w:rsidRPr="00495685" w14:paraId="5405F6AE" w14:textId="77777777" w:rsidTr="00CB610D">
        <w:trPr>
          <w:jc w:val="center"/>
        </w:trPr>
        <w:tc>
          <w:tcPr>
            <w:tcW w:w="0" w:type="auto"/>
            <w:vMerge/>
            <w:tcBorders>
              <w:bottom w:val="single" w:sz="6" w:space="0" w:color="auto"/>
            </w:tcBorders>
            <w:shd w:val="clear" w:color="auto" w:fill="FFFFFF"/>
            <w:tcMar>
              <w:left w:w="158" w:type="dxa"/>
              <w:right w:w="158" w:type="dxa"/>
            </w:tcMar>
            <w:vAlign w:val="center"/>
          </w:tcPr>
          <w:p w14:paraId="3F4B4A42" w14:textId="77777777" w:rsidR="002F7443" w:rsidRDefault="002F7443" w:rsidP="00CB610D"/>
        </w:tc>
        <w:tc>
          <w:tcPr>
            <w:tcW w:w="0" w:type="auto"/>
            <w:tcBorders>
              <w:bottom w:val="single" w:sz="6" w:space="0" w:color="auto"/>
            </w:tcBorders>
            <w:shd w:val="clear" w:color="auto" w:fill="FFFFFF"/>
            <w:vAlign w:val="center"/>
          </w:tcPr>
          <w:p w14:paraId="466CAAFB" w14:textId="77777777" w:rsidR="002F7443" w:rsidRDefault="002F7443" w:rsidP="00CB610D">
            <w:pPr>
              <w:pStyle w:val="es-TableCell-Left"/>
            </w:pPr>
            <w:r>
              <w:t>WL_ID</w:t>
            </w:r>
          </w:p>
        </w:tc>
        <w:tc>
          <w:tcPr>
            <w:tcW w:w="0" w:type="auto"/>
            <w:shd w:val="clear" w:color="auto" w:fill="FFFFFF"/>
            <w:vAlign w:val="center"/>
          </w:tcPr>
          <w:p w14:paraId="51E83354" w14:textId="77777777" w:rsidR="002F7443" w:rsidRDefault="002F7443" w:rsidP="00CB610D">
            <w:pPr>
              <w:pStyle w:val="es-TableCell-Left"/>
            </w:pPr>
            <w:r>
              <w:t>Reference*</w:t>
            </w:r>
          </w:p>
        </w:tc>
      </w:tr>
      <w:tr w:rsidR="002F7443" w14:paraId="29DC568E" w14:textId="77777777" w:rsidTr="00CB610D">
        <w:trPr>
          <w:jc w:val="center"/>
        </w:trPr>
        <w:tc>
          <w:tcPr>
            <w:tcW w:w="0" w:type="auto"/>
            <w:gridSpan w:val="2"/>
            <w:shd w:val="clear" w:color="auto" w:fill="E6E6E6"/>
            <w:tcMar>
              <w:left w:w="158" w:type="dxa"/>
              <w:right w:w="158" w:type="dxa"/>
            </w:tcMar>
            <w:vAlign w:val="center"/>
          </w:tcPr>
          <w:p w14:paraId="03D550E6" w14:textId="77777777" w:rsidR="002F7443" w:rsidRPr="00F15B8D" w:rsidRDefault="002F7443" w:rsidP="00CB610D">
            <w:pPr>
              <w:pStyle w:val="es-TableCell-Right"/>
              <w:rPr>
                <w:rStyle w:val="es-FontHeader"/>
              </w:rPr>
            </w:pPr>
            <w:r w:rsidRPr="00F15B8D">
              <w:rPr>
                <w:rStyle w:val="es-FontHeader"/>
              </w:rPr>
              <w:t>Transaction</w:t>
            </w:r>
            <w:r>
              <w:rPr>
                <w:rStyle w:val="es-FontHeader"/>
              </w:rPr>
              <w:t xml:space="preserve"> Control</w:t>
            </w:r>
          </w:p>
        </w:tc>
        <w:tc>
          <w:tcPr>
            <w:tcW w:w="0" w:type="auto"/>
            <w:shd w:val="clear" w:color="auto" w:fill="FFFFFF"/>
            <w:vAlign w:val="center"/>
          </w:tcPr>
          <w:p w14:paraId="298D394F" w14:textId="77777777" w:rsidR="002F7443" w:rsidRDefault="002F7443" w:rsidP="00CB610D">
            <w:pPr>
              <w:pStyle w:val="es-TableCell-Left"/>
            </w:pPr>
            <w:r>
              <w:t>Start</w:t>
            </w:r>
            <w:r>
              <w:br/>
              <w:t>Commit</w:t>
            </w:r>
          </w:p>
        </w:tc>
      </w:tr>
      <w:tr w:rsidR="002F7443" w:rsidRPr="00495685" w14:paraId="32B57890"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04F14AAC"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37CA6E18"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6BEE5EBD" w14:textId="77777777" w:rsidR="002F7443" w:rsidRDefault="002F7443" w:rsidP="00CB610D">
            <w:pPr>
              <w:pStyle w:val="es-TableCell-Left"/>
            </w:pPr>
          </w:p>
        </w:tc>
      </w:tr>
    </w:tbl>
    <w:p w14:paraId="76DF088C" w14:textId="77777777" w:rsidR="002F7443" w:rsidRDefault="002F7443" w:rsidP="002F7443">
      <w:pPr>
        <w:pStyle w:val="es-ClauseL4-Title"/>
      </w:pPr>
      <w:r>
        <w:t xml:space="preserve">Market-Watch </w:t>
      </w:r>
      <w:r w:rsidRPr="00812820">
        <w:t xml:space="preserve">Transaction </w:t>
      </w:r>
      <w:r>
        <w:t>Frame 1 of 1</w:t>
      </w:r>
    </w:p>
    <w:p w14:paraId="6557D3B3"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3B0597">
        <w:rPr>
          <w:rStyle w:val="es-FontDef-Term"/>
        </w:rPr>
        <w:t>References</w:t>
      </w:r>
      <w:r>
        <w:t>.</w:t>
      </w:r>
    </w:p>
    <w:p w14:paraId="75616925" w14:textId="77777777" w:rsidR="002F7443" w:rsidRDefault="002F7443" w:rsidP="002F7443">
      <w:pPr>
        <w:pStyle w:val="es-ClauseWording-Align"/>
      </w:pPr>
      <w:r>
        <w:t xml:space="preserve">The </w:t>
      </w:r>
      <w:r>
        <w:rPr>
          <w:rStyle w:val="es-FontDef-Term"/>
        </w:rPr>
        <w:t>VGenTxnHarness</w:t>
      </w:r>
      <w:r>
        <w:t xml:space="preserve"> controls the execution of </w:t>
      </w:r>
      <w:r w:rsidRPr="003B0597">
        <w:rPr>
          <w:rStyle w:val="es-FontDef-Term"/>
        </w:rPr>
        <w:t xml:space="preserve">Frame </w:t>
      </w:r>
      <w:r>
        <w:t>1 as follows:</w:t>
      </w:r>
    </w:p>
    <w:p w14:paraId="350B9898" w14:textId="77777777" w:rsidR="002F7443" w:rsidRDefault="002F7443" w:rsidP="002F7443">
      <w:pPr>
        <w:pStyle w:val="es-HarnesHead"/>
      </w:pPr>
      <w:r>
        <w:t>{</w:t>
      </w:r>
    </w:p>
    <w:p w14:paraId="18E9C548" w14:textId="77777777" w:rsidR="002F7443" w:rsidRDefault="002F7443" w:rsidP="002F7443">
      <w:pPr>
        <w:pStyle w:val="es-HarnesCode"/>
      </w:pPr>
      <w:r>
        <w:t>if (acct_id != 0) or (cust_id != 0) or (industry_name != “”) then</w:t>
      </w:r>
    </w:p>
    <w:p w14:paraId="5B420843" w14:textId="77777777" w:rsidR="002F7443" w:rsidRDefault="002F7443" w:rsidP="002F7443">
      <w:pPr>
        <w:pStyle w:val="es-HarnesCode"/>
      </w:pPr>
      <w:r>
        <w:t>{</w:t>
      </w:r>
    </w:p>
    <w:p w14:paraId="0F43D985" w14:textId="77777777" w:rsidR="002F7443" w:rsidRDefault="002F7443" w:rsidP="002F7443">
      <w:pPr>
        <w:pStyle w:val="es-HarnesCode"/>
      </w:pPr>
      <w:r>
        <w:tab/>
        <w:t>invoke (Market-Watch_Frame-1)</w:t>
      </w:r>
      <w:r>
        <w:tab/>
      </w:r>
    </w:p>
    <w:p w14:paraId="38FC7B5D" w14:textId="77777777" w:rsidR="002F7443" w:rsidRDefault="002F7443" w:rsidP="002F7443">
      <w:pPr>
        <w:pStyle w:val="es-HarnesCode"/>
      </w:pPr>
      <w:r>
        <w:t>}</w:t>
      </w:r>
    </w:p>
    <w:p w14:paraId="49157387" w14:textId="77777777" w:rsidR="002F7443" w:rsidRDefault="002F7443" w:rsidP="002F7443">
      <w:pPr>
        <w:pStyle w:val="es-HarnesCode"/>
      </w:pPr>
      <w:r>
        <w:t>else</w:t>
      </w:r>
    </w:p>
    <w:p w14:paraId="56FDEC97" w14:textId="77777777" w:rsidR="002F7443" w:rsidRDefault="002F7443" w:rsidP="002F7443">
      <w:pPr>
        <w:pStyle w:val="es-HarnesCode"/>
      </w:pPr>
      <w:r>
        <w:t>{</w:t>
      </w:r>
    </w:p>
    <w:p w14:paraId="666A41EF" w14:textId="77777777" w:rsidR="002F7443" w:rsidRDefault="002F7443" w:rsidP="002F7443">
      <w:pPr>
        <w:pStyle w:val="es-HarnesCode"/>
      </w:pPr>
      <w:r>
        <w:tab/>
        <w:t>status = -411</w:t>
      </w:r>
    </w:p>
    <w:p w14:paraId="157048F1" w14:textId="77777777" w:rsidR="002F7443" w:rsidRPr="00905287" w:rsidRDefault="002F7443" w:rsidP="002F7443">
      <w:pPr>
        <w:pStyle w:val="es-HarnesCode"/>
      </w:pPr>
      <w:r>
        <w:t>}</w:t>
      </w:r>
    </w:p>
    <w:p w14:paraId="0FAAF43C" w14:textId="77777777" w:rsidR="002F7443" w:rsidRDefault="002F7443" w:rsidP="002F7443">
      <w:pPr>
        <w:pStyle w:val="es-HarnesTail"/>
      </w:pPr>
      <w:r>
        <w:t>}</w:t>
      </w:r>
    </w:p>
    <w:p w14:paraId="2C685B7E" w14:textId="77777777" w:rsidR="002F7443" w:rsidRPr="0031749A" w:rsidRDefault="002F7443" w:rsidP="002F7443">
      <w:pPr>
        <w:pStyle w:val="es-ClauseWording-Align"/>
        <w:keepNext/>
        <w:rPr>
          <w:rStyle w:val="es-FontHeader"/>
        </w:rPr>
      </w:pPr>
      <w:r w:rsidRPr="0031749A">
        <w:rPr>
          <w:rStyle w:val="es-FontHeader"/>
        </w:rPr>
        <w:t>Market-Watch Frame 1 of 1 Parameters:</w:t>
      </w:r>
    </w:p>
    <w:tbl>
      <w:tblPr>
        <w:tblW w:w="7759"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8"/>
        <w:gridCol w:w="1004"/>
        <w:gridCol w:w="5367"/>
      </w:tblGrid>
      <w:tr w:rsidR="002F7443" w:rsidRPr="00C26666" w14:paraId="5DB6EA8C" w14:textId="77777777" w:rsidTr="00CB610D">
        <w:tc>
          <w:tcPr>
            <w:tcW w:w="138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A8AC55E" w14:textId="77777777" w:rsidR="002F7443" w:rsidRPr="0031749A"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C283C2" w14:textId="77777777" w:rsidR="002F7443" w:rsidRPr="0031749A" w:rsidRDefault="002F7443" w:rsidP="00CB610D">
            <w:pPr>
              <w:pStyle w:val="es-TableCell-Left"/>
              <w:rPr>
                <w:rStyle w:val="es-FontHeader"/>
              </w:rPr>
            </w:pPr>
            <w:r w:rsidRPr="0031749A">
              <w:rPr>
                <w:rStyle w:val="es-FontHeader"/>
              </w:rPr>
              <w:t>Direction</w:t>
            </w:r>
          </w:p>
        </w:tc>
        <w:tc>
          <w:tcPr>
            <w:tcW w:w="536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4596CC" w14:textId="77777777" w:rsidR="002F7443" w:rsidRPr="0031749A" w:rsidRDefault="002F7443" w:rsidP="00CB610D">
            <w:pPr>
              <w:pStyle w:val="es-TableCell-Left"/>
              <w:rPr>
                <w:rStyle w:val="es-FontHeader"/>
              </w:rPr>
            </w:pPr>
            <w:r w:rsidRPr="0031749A">
              <w:rPr>
                <w:rStyle w:val="es-FontHeader"/>
              </w:rPr>
              <w:t>Description</w:t>
            </w:r>
          </w:p>
        </w:tc>
      </w:tr>
      <w:tr w:rsidR="002F7443" w:rsidRPr="00495685" w14:paraId="6FB0CE09" w14:textId="77777777" w:rsidTr="00CB610D">
        <w:tc>
          <w:tcPr>
            <w:tcW w:w="1388" w:type="dxa"/>
            <w:shd w:val="clear" w:color="auto" w:fill="FFFFFF"/>
            <w:tcMar>
              <w:left w:w="158" w:type="dxa"/>
              <w:right w:w="158" w:type="dxa"/>
            </w:tcMar>
            <w:vAlign w:val="center"/>
          </w:tcPr>
          <w:p w14:paraId="4D50DFEA" w14:textId="77777777" w:rsidR="002F7443" w:rsidRDefault="002F7443" w:rsidP="00CB610D">
            <w:pPr>
              <w:pStyle w:val="es-TableCell-Left"/>
            </w:pPr>
            <w:r>
              <w:t>acct_id</w:t>
            </w:r>
          </w:p>
        </w:tc>
        <w:tc>
          <w:tcPr>
            <w:tcW w:w="1004" w:type="dxa"/>
            <w:shd w:val="clear" w:color="auto" w:fill="FFFFFF"/>
            <w:vAlign w:val="center"/>
          </w:tcPr>
          <w:p w14:paraId="32AAF2CB" w14:textId="77777777" w:rsidR="002F7443" w:rsidRDefault="002F7443" w:rsidP="00CB610D">
            <w:pPr>
              <w:pStyle w:val="es-TableCell-Left"/>
            </w:pPr>
            <w:r>
              <w:t>IN</w:t>
            </w:r>
          </w:p>
        </w:tc>
        <w:tc>
          <w:tcPr>
            <w:tcW w:w="5367" w:type="dxa"/>
            <w:shd w:val="clear" w:color="auto" w:fill="FFFFFF"/>
            <w:vAlign w:val="center"/>
          </w:tcPr>
          <w:p w14:paraId="633126F7" w14:textId="62DBE7D8" w:rsidR="002F7443" w:rsidRDefault="00C07CA2" w:rsidP="00DD0CD3">
            <w:pPr>
              <w:pStyle w:val="es-TableCell-Left"/>
            </w:pPr>
            <w:r>
              <w:fldChar w:fldCharType="begin"/>
            </w:r>
            <w:r>
              <w:instrText xml:space="preserve"> REF acct_id \h </w:instrText>
            </w:r>
            <w:r>
              <w:fldChar w:fldCharType="separate"/>
            </w:r>
            <w:r w:rsidR="00601C8E">
              <w:t>A single customer is chosen non-uniformly by customer tier, from the range of available customers. A single customer account id, as defined by CA_ID in CUSTOMER_ACCOUNT, is chosen at random, uniformly, from the range of customer account ids for the chosen customer. This input will be used 35% of the time. The securities collection will be all the securities held this customer account. The other 65% of the time when this input is not being used its value will be 0.</w:t>
            </w:r>
            <w:r>
              <w:fldChar w:fldCharType="end"/>
            </w:r>
          </w:p>
        </w:tc>
      </w:tr>
      <w:tr w:rsidR="002F7443" w:rsidRPr="00495685" w14:paraId="156AD05C" w14:textId="77777777" w:rsidTr="00CB610D">
        <w:tc>
          <w:tcPr>
            <w:tcW w:w="1388" w:type="dxa"/>
            <w:shd w:val="clear" w:color="auto" w:fill="FFFFFF"/>
            <w:tcMar>
              <w:left w:w="158" w:type="dxa"/>
              <w:right w:w="158" w:type="dxa"/>
            </w:tcMar>
            <w:vAlign w:val="center"/>
          </w:tcPr>
          <w:p w14:paraId="6CDD1638" w14:textId="77777777" w:rsidR="002F7443" w:rsidRDefault="002F7443" w:rsidP="00CB610D">
            <w:pPr>
              <w:pStyle w:val="es-TableCell-Left"/>
            </w:pPr>
            <w:r>
              <w:t>cust_id</w:t>
            </w:r>
          </w:p>
        </w:tc>
        <w:tc>
          <w:tcPr>
            <w:tcW w:w="1004" w:type="dxa"/>
            <w:shd w:val="clear" w:color="auto" w:fill="FFFFFF"/>
            <w:vAlign w:val="center"/>
          </w:tcPr>
          <w:p w14:paraId="78AA525C" w14:textId="77777777" w:rsidR="002F7443" w:rsidRDefault="002F7443" w:rsidP="00CB610D">
            <w:pPr>
              <w:pStyle w:val="es-TableCell-Left"/>
            </w:pPr>
            <w:r>
              <w:t>IN</w:t>
            </w:r>
          </w:p>
        </w:tc>
        <w:tc>
          <w:tcPr>
            <w:tcW w:w="5367" w:type="dxa"/>
            <w:shd w:val="clear" w:color="auto" w:fill="FFFFFF"/>
            <w:vAlign w:val="center"/>
          </w:tcPr>
          <w:p w14:paraId="3926828B" w14:textId="02EA1661" w:rsidR="002F7443" w:rsidRDefault="00C07CA2" w:rsidP="00CB610D">
            <w:pPr>
              <w:pStyle w:val="es-TableCell-Left"/>
            </w:pPr>
            <w:r>
              <w:fldChar w:fldCharType="begin"/>
            </w:r>
            <w:r>
              <w:instrText xml:space="preserve"> REF cust_id \h </w:instrText>
            </w:r>
            <w:r>
              <w:fldChar w:fldCharType="separate"/>
            </w:r>
            <w:r w:rsidR="00601C8E">
              <w:t>A number randomly selected from the possible customer identifiers as defined by C_ID in CUSTOMER table using a non-uniform by customer tier distribution.  This input will be used 60% of the time. The securities collection will be all the securities in this customer’s watch list. The other 40% of the time when this input is not being used its value will be 0.</w:t>
            </w:r>
            <w:r>
              <w:fldChar w:fldCharType="end"/>
            </w:r>
          </w:p>
        </w:tc>
      </w:tr>
      <w:tr w:rsidR="002F7443" w:rsidRPr="00495685" w14:paraId="1CC960D5" w14:textId="77777777" w:rsidTr="00CB610D">
        <w:tc>
          <w:tcPr>
            <w:tcW w:w="1388" w:type="dxa"/>
            <w:shd w:val="clear" w:color="auto" w:fill="FFFFFF"/>
            <w:tcMar>
              <w:left w:w="158" w:type="dxa"/>
              <w:right w:w="158" w:type="dxa"/>
            </w:tcMar>
            <w:vAlign w:val="center"/>
          </w:tcPr>
          <w:p w14:paraId="3DC8264C" w14:textId="77777777" w:rsidR="002F7443" w:rsidRDefault="002F7443" w:rsidP="00CB610D">
            <w:pPr>
              <w:pStyle w:val="es-TableCell-Left"/>
            </w:pPr>
            <w:r>
              <w:t>ending_co_id</w:t>
            </w:r>
          </w:p>
        </w:tc>
        <w:tc>
          <w:tcPr>
            <w:tcW w:w="1004" w:type="dxa"/>
            <w:shd w:val="clear" w:color="auto" w:fill="FFFFFF"/>
            <w:vAlign w:val="center"/>
          </w:tcPr>
          <w:p w14:paraId="42721963" w14:textId="77777777" w:rsidR="002F7443" w:rsidRDefault="002F7443" w:rsidP="00CB610D">
            <w:pPr>
              <w:pStyle w:val="es-TableCell-Left"/>
            </w:pPr>
            <w:r>
              <w:t>IN</w:t>
            </w:r>
          </w:p>
        </w:tc>
        <w:tc>
          <w:tcPr>
            <w:tcW w:w="5367" w:type="dxa"/>
            <w:shd w:val="clear" w:color="auto" w:fill="FFFFFF"/>
            <w:vAlign w:val="center"/>
          </w:tcPr>
          <w:p w14:paraId="2E44B465" w14:textId="0F5D8897" w:rsidR="002F7443" w:rsidRDefault="00C07CA2" w:rsidP="00CB610D">
            <w:pPr>
              <w:pStyle w:val="es-TableCell-Left"/>
            </w:pPr>
            <w:r>
              <w:fldChar w:fldCharType="begin"/>
            </w:r>
            <w:r>
              <w:instrText xml:space="preserve"> REF ending_co_id \h </w:instrText>
            </w:r>
            <w:r>
              <w:fldChar w:fldCharType="separate"/>
            </w:r>
            <w:r w:rsidR="00601C8E">
              <w:t>Company identifier of the last company in the range of 5,000 companies to be searched for companies in IN_NAME industry. The value will be starting_co_id + 4,999. This input will only be used when industry_name is used which is 5% of the time. The other 95% of the time when this input is not being used its value will be zero.</w:t>
            </w:r>
            <w:r>
              <w:fldChar w:fldCharType="end"/>
            </w:r>
          </w:p>
        </w:tc>
      </w:tr>
      <w:tr w:rsidR="002F7443" w:rsidRPr="00495685" w14:paraId="56191314" w14:textId="77777777" w:rsidTr="00CB610D">
        <w:tc>
          <w:tcPr>
            <w:tcW w:w="1388" w:type="dxa"/>
            <w:shd w:val="clear" w:color="auto" w:fill="FFFFFF"/>
            <w:tcMar>
              <w:left w:w="158" w:type="dxa"/>
              <w:right w:w="158" w:type="dxa"/>
            </w:tcMar>
            <w:vAlign w:val="center"/>
          </w:tcPr>
          <w:p w14:paraId="7494928F" w14:textId="77777777" w:rsidR="002F7443" w:rsidRDefault="002F7443" w:rsidP="00CB610D">
            <w:pPr>
              <w:pStyle w:val="es-TableCell-Left"/>
            </w:pPr>
            <w:r>
              <w:t>industry_name</w:t>
            </w:r>
          </w:p>
        </w:tc>
        <w:tc>
          <w:tcPr>
            <w:tcW w:w="1004" w:type="dxa"/>
            <w:shd w:val="clear" w:color="auto" w:fill="FFFFFF"/>
            <w:vAlign w:val="center"/>
          </w:tcPr>
          <w:p w14:paraId="02C76739" w14:textId="77777777" w:rsidR="002F7443" w:rsidRDefault="002F7443" w:rsidP="00CB610D">
            <w:pPr>
              <w:pStyle w:val="es-TableCell-Left"/>
            </w:pPr>
            <w:r>
              <w:t>IN</w:t>
            </w:r>
          </w:p>
        </w:tc>
        <w:tc>
          <w:tcPr>
            <w:tcW w:w="5367" w:type="dxa"/>
            <w:shd w:val="clear" w:color="auto" w:fill="FFFFFF"/>
            <w:vAlign w:val="center"/>
          </w:tcPr>
          <w:p w14:paraId="36CF9F25" w14:textId="62CDB4ED" w:rsidR="002F7443" w:rsidRDefault="00C07CA2" w:rsidP="00CB610D">
            <w:pPr>
              <w:pStyle w:val="es-TableCell-Left"/>
            </w:pPr>
            <w:r>
              <w:fldChar w:fldCharType="begin"/>
            </w:r>
            <w:r>
              <w:instrText xml:space="preserve"> REF industry_name \h </w:instrText>
            </w:r>
            <w:r>
              <w:fldChar w:fldCharType="separate"/>
            </w:r>
            <w:r w:rsidR="00601C8E">
              <w:t>A randomly selected industry name string as defined in IN_NAME in INDUSTRY table using uniform distribution. This input will be used 5% of the time. The securities collection will be all the securities of companies in this industry. The other 95% of the time when this input is not being used its value will be an empty string.</w:t>
            </w:r>
            <w:r>
              <w:fldChar w:fldCharType="end"/>
            </w:r>
          </w:p>
        </w:tc>
      </w:tr>
      <w:tr w:rsidR="002F7443" w:rsidRPr="00495685" w14:paraId="17C9424E" w14:textId="77777777" w:rsidTr="00CB610D">
        <w:tc>
          <w:tcPr>
            <w:tcW w:w="1388" w:type="dxa"/>
            <w:shd w:val="clear" w:color="auto" w:fill="FFFFFF"/>
            <w:tcMar>
              <w:left w:w="158" w:type="dxa"/>
              <w:right w:w="158" w:type="dxa"/>
            </w:tcMar>
            <w:vAlign w:val="center"/>
          </w:tcPr>
          <w:p w14:paraId="1AFDBF6F" w14:textId="77777777" w:rsidR="002F7443" w:rsidRDefault="002F7443" w:rsidP="00CB610D">
            <w:pPr>
              <w:pStyle w:val="es-TableCell-Left"/>
              <w:keepNext/>
            </w:pPr>
            <w:r>
              <w:t>start_date</w:t>
            </w:r>
          </w:p>
        </w:tc>
        <w:tc>
          <w:tcPr>
            <w:tcW w:w="1004" w:type="dxa"/>
            <w:shd w:val="clear" w:color="auto" w:fill="FFFFFF"/>
            <w:vAlign w:val="center"/>
          </w:tcPr>
          <w:p w14:paraId="13A5BEA6" w14:textId="77777777" w:rsidR="002F7443" w:rsidRDefault="002F7443" w:rsidP="00CB610D">
            <w:pPr>
              <w:pStyle w:val="es-TableCell-Left"/>
              <w:keepNext/>
            </w:pPr>
            <w:r>
              <w:t>IN</w:t>
            </w:r>
          </w:p>
        </w:tc>
        <w:tc>
          <w:tcPr>
            <w:tcW w:w="5367" w:type="dxa"/>
            <w:shd w:val="clear" w:color="auto" w:fill="FFFFFF"/>
            <w:vAlign w:val="center"/>
          </w:tcPr>
          <w:p w14:paraId="588F980E" w14:textId="0FDF6113" w:rsidR="002F7443" w:rsidRDefault="00C07CA2" w:rsidP="00CB610D">
            <w:pPr>
              <w:pStyle w:val="es-TableCell-Left"/>
              <w:keepNext/>
            </w:pPr>
            <w:r>
              <w:fldChar w:fldCharType="begin"/>
            </w:r>
            <w:r>
              <w:instrText xml:space="preserve"> REF start_date \h </w:instrText>
            </w:r>
            <w:r>
              <w:fldChar w:fldCharType="separate"/>
            </w:r>
            <w:r w:rsidR="00601C8E">
              <w:t>A date non-uniformly selected from the 1305 days in the DAILY_MARKET table. The closing price of securities on this date is used in the market capitalization calculations.</w:t>
            </w:r>
            <w:r>
              <w:fldChar w:fldCharType="end"/>
            </w:r>
          </w:p>
        </w:tc>
      </w:tr>
      <w:tr w:rsidR="002F7443" w:rsidRPr="00495685" w14:paraId="1BFC3051" w14:textId="77777777" w:rsidTr="00CB610D">
        <w:tc>
          <w:tcPr>
            <w:tcW w:w="1388" w:type="dxa"/>
            <w:shd w:val="clear" w:color="auto" w:fill="FFFFFF"/>
            <w:tcMar>
              <w:left w:w="158" w:type="dxa"/>
              <w:right w:w="158" w:type="dxa"/>
            </w:tcMar>
            <w:vAlign w:val="center"/>
          </w:tcPr>
          <w:p w14:paraId="1F016F6C" w14:textId="77777777" w:rsidR="002F7443" w:rsidRDefault="002F7443" w:rsidP="00CB610D">
            <w:pPr>
              <w:pStyle w:val="es-TableCell-Left"/>
              <w:keepNext/>
            </w:pPr>
            <w:r>
              <w:t>starting_co_id</w:t>
            </w:r>
          </w:p>
        </w:tc>
        <w:tc>
          <w:tcPr>
            <w:tcW w:w="1004" w:type="dxa"/>
            <w:shd w:val="clear" w:color="auto" w:fill="FFFFFF"/>
            <w:vAlign w:val="center"/>
          </w:tcPr>
          <w:p w14:paraId="151C47D9" w14:textId="77777777" w:rsidR="002F7443" w:rsidRDefault="002F7443" w:rsidP="00CB610D">
            <w:pPr>
              <w:pStyle w:val="es-TableCell-Left"/>
              <w:keepNext/>
            </w:pPr>
            <w:r>
              <w:t>IN</w:t>
            </w:r>
          </w:p>
        </w:tc>
        <w:tc>
          <w:tcPr>
            <w:tcW w:w="5367" w:type="dxa"/>
            <w:shd w:val="clear" w:color="auto" w:fill="FFFFFF"/>
            <w:vAlign w:val="center"/>
          </w:tcPr>
          <w:p w14:paraId="78FCF97D" w14:textId="1C3BC927" w:rsidR="002F7443" w:rsidRDefault="00C07CA2" w:rsidP="00CB610D">
            <w:pPr>
              <w:pStyle w:val="es-TableCell-Left"/>
              <w:keepNext/>
            </w:pPr>
            <w:r>
              <w:fldChar w:fldCharType="begin"/>
            </w:r>
            <w:r>
              <w:instrText xml:space="preserve"> REF starrting_co_id \h </w:instrText>
            </w:r>
            <w:r>
              <w:fldChar w:fldCharType="separate"/>
            </w:r>
            <w:r w:rsidR="00601C8E">
              <w:t>A number randomly selected from the range of possible company identifiers minus 4,999. Company identifier of the first company in the range of 5,000 companies to be searched for companies in IN_NAME industry. This input will only be used when industry_name is used which is 5% of the time. The other 95% of the time when this input is not being used its value will be zero.</w:t>
            </w:r>
            <w:r>
              <w:fldChar w:fldCharType="end"/>
            </w:r>
          </w:p>
        </w:tc>
      </w:tr>
      <w:tr w:rsidR="002F7443" w:rsidRPr="00495685" w14:paraId="73B01C99" w14:textId="77777777" w:rsidTr="00CB610D">
        <w:tc>
          <w:tcPr>
            <w:tcW w:w="1388" w:type="dxa"/>
            <w:shd w:val="clear" w:color="auto" w:fill="FFFFFF"/>
            <w:tcMar>
              <w:left w:w="158" w:type="dxa"/>
              <w:right w:w="158" w:type="dxa"/>
            </w:tcMar>
            <w:vAlign w:val="center"/>
          </w:tcPr>
          <w:p w14:paraId="34D6494D" w14:textId="77777777" w:rsidR="002F7443" w:rsidRDefault="002F7443" w:rsidP="00CB610D">
            <w:pPr>
              <w:pStyle w:val="es-TableCell-Left"/>
              <w:keepNext/>
            </w:pPr>
            <w:r>
              <w:t>pct_change</w:t>
            </w:r>
          </w:p>
        </w:tc>
        <w:tc>
          <w:tcPr>
            <w:tcW w:w="1004" w:type="dxa"/>
            <w:shd w:val="clear" w:color="auto" w:fill="FFFFFF"/>
            <w:vAlign w:val="center"/>
          </w:tcPr>
          <w:p w14:paraId="1BC6D974" w14:textId="77777777" w:rsidR="002F7443" w:rsidRDefault="002F7443" w:rsidP="00CB610D">
            <w:pPr>
              <w:pStyle w:val="es-TableCell-Left"/>
              <w:keepNext/>
            </w:pPr>
            <w:r>
              <w:t>OUT</w:t>
            </w:r>
          </w:p>
        </w:tc>
        <w:tc>
          <w:tcPr>
            <w:tcW w:w="5367" w:type="dxa"/>
            <w:shd w:val="clear" w:color="auto" w:fill="FFFFFF"/>
            <w:vAlign w:val="center"/>
          </w:tcPr>
          <w:p w14:paraId="3690FFBF" w14:textId="1FB531FA" w:rsidR="002F7443" w:rsidRDefault="002A6A6E" w:rsidP="00CB610D">
            <w:pPr>
              <w:pStyle w:val="es-TableCell-Left"/>
              <w:keepNext/>
            </w:pPr>
            <w:r>
              <w:fldChar w:fldCharType="begin"/>
            </w:r>
            <w:r>
              <w:instrText xml:space="preserve"> REF pct_change \h </w:instrText>
            </w:r>
            <w:r>
              <w:fldChar w:fldCharType="separate"/>
            </w:r>
            <w:r w:rsidR="00601C8E">
              <w:t>Numeric value calculated during the transaction by finding the percentage change from chosen day’s close of business capitalization for the collection of securities and the current capitalization for the collection of securities.</w:t>
            </w:r>
            <w:r>
              <w:fldChar w:fldCharType="end"/>
            </w:r>
          </w:p>
        </w:tc>
      </w:tr>
      <w:tr w:rsidR="002F7443" w:rsidRPr="00495685" w14:paraId="12214ECA" w14:textId="77777777" w:rsidTr="00CB610D">
        <w:tc>
          <w:tcPr>
            <w:tcW w:w="1388" w:type="dxa"/>
            <w:shd w:val="clear" w:color="auto" w:fill="FFFFFF"/>
            <w:tcMar>
              <w:left w:w="158" w:type="dxa"/>
              <w:right w:w="158" w:type="dxa"/>
            </w:tcMar>
            <w:vAlign w:val="center"/>
          </w:tcPr>
          <w:p w14:paraId="46460E18" w14:textId="77777777" w:rsidR="002F7443" w:rsidRDefault="002F7443" w:rsidP="00CB610D">
            <w:pPr>
              <w:pStyle w:val="es-TableCell-Left"/>
              <w:keepNext/>
            </w:pPr>
            <w:r>
              <w:t>status</w:t>
            </w:r>
          </w:p>
        </w:tc>
        <w:tc>
          <w:tcPr>
            <w:tcW w:w="1004" w:type="dxa"/>
            <w:shd w:val="clear" w:color="auto" w:fill="FFFFFF"/>
            <w:vAlign w:val="center"/>
          </w:tcPr>
          <w:p w14:paraId="089799F2" w14:textId="77777777" w:rsidR="002F7443" w:rsidRDefault="002F7443" w:rsidP="00CB610D">
            <w:pPr>
              <w:pStyle w:val="es-TableCell-Left"/>
              <w:keepNext/>
            </w:pPr>
            <w:r>
              <w:t>OUT</w:t>
            </w:r>
          </w:p>
        </w:tc>
        <w:tc>
          <w:tcPr>
            <w:tcW w:w="5367" w:type="dxa"/>
            <w:shd w:val="clear" w:color="auto" w:fill="FFFFFF"/>
            <w:vAlign w:val="center"/>
          </w:tcPr>
          <w:p w14:paraId="3AF9899E" w14:textId="77777777" w:rsidR="002F7443" w:rsidRDefault="002F7443" w:rsidP="00CB610D">
            <w:pPr>
              <w:pStyle w:val="es-TableCell-Left"/>
              <w:keepNext/>
            </w:pPr>
            <w:r>
              <w:t>Code indicating the execution status of this Frame.</w:t>
            </w:r>
          </w:p>
        </w:tc>
      </w:tr>
      <w:tr w:rsidR="002F7443" w:rsidRPr="00495685" w14:paraId="5F1F820D" w14:textId="77777777" w:rsidTr="00CB610D">
        <w:tc>
          <w:tcPr>
            <w:tcW w:w="7759"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2D84D70" w14:textId="77777777" w:rsidR="002F7443" w:rsidRDefault="002F7443" w:rsidP="00CB610D">
            <w:pPr>
              <w:pStyle w:val="esTableTail"/>
              <w:keepNext/>
            </w:pPr>
          </w:p>
        </w:tc>
      </w:tr>
    </w:tbl>
    <w:p w14:paraId="56CD07AF"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637384D" w14:textId="77777777" w:rsidTr="00CB610D">
        <w:trPr>
          <w:tblHeader/>
        </w:trPr>
        <w:tc>
          <w:tcPr>
            <w:tcW w:w="8496" w:type="dxa"/>
            <w:tcBorders>
              <w:top w:val="single" w:sz="8" w:space="0" w:color="008000"/>
              <w:left w:val="nil"/>
              <w:bottom w:val="single" w:sz="4" w:space="0" w:color="008000"/>
              <w:right w:val="nil"/>
            </w:tcBorders>
          </w:tcPr>
          <w:p w14:paraId="12ACB20C" w14:textId="77777777" w:rsidR="002F7443" w:rsidRDefault="002F7443" w:rsidP="00CB610D">
            <w:pPr>
              <w:pStyle w:val="FrameMarkerCode"/>
            </w:pPr>
            <w:r>
              <w:t>Market-Watch_Frame-1 Pseudo-code: Build list of securities and compute percentage</w:t>
            </w:r>
          </w:p>
        </w:tc>
      </w:tr>
      <w:tr w:rsidR="002F7443" w14:paraId="6324BE9C" w14:textId="77777777" w:rsidTr="00CB610D">
        <w:tc>
          <w:tcPr>
            <w:tcW w:w="8496" w:type="dxa"/>
            <w:tcBorders>
              <w:top w:val="nil"/>
            </w:tcBorders>
          </w:tcPr>
          <w:p w14:paraId="0F778F75" w14:textId="77777777" w:rsidR="002F7443" w:rsidRDefault="002F7443" w:rsidP="00CB610D">
            <w:pPr>
              <w:pStyle w:val="FrameMarkerCode"/>
            </w:pPr>
            <w:r>
              <w:t>{</w:t>
            </w:r>
          </w:p>
          <w:p w14:paraId="78C738CB" w14:textId="77777777" w:rsidR="002F7443" w:rsidRDefault="002F7443" w:rsidP="00CB610D">
            <w:pPr>
              <w:pStyle w:val="FrameCodeChar"/>
            </w:pPr>
            <w:r>
              <w:t xml:space="preserve">start transaction </w:t>
            </w:r>
          </w:p>
          <w:p w14:paraId="0DDAB3EB" w14:textId="77777777" w:rsidR="002F7443" w:rsidRDefault="002F7443" w:rsidP="00CB610D">
            <w:pPr>
              <w:pStyle w:val="FrameCodeChar"/>
            </w:pPr>
            <w:r>
              <w:t>if (cust_id != 0) then {</w:t>
            </w:r>
          </w:p>
          <w:p w14:paraId="1A34EEB4" w14:textId="77777777" w:rsidR="002F7443" w:rsidRDefault="002F7443" w:rsidP="00CB610D">
            <w:pPr>
              <w:pStyle w:val="FrameCode2Char"/>
            </w:pPr>
            <w:r>
              <w:t>declare stock_list cursor for</w:t>
            </w:r>
          </w:p>
          <w:p w14:paraId="7BB628EF" w14:textId="77777777" w:rsidR="002F7443" w:rsidRDefault="002F7443" w:rsidP="00CB610D">
            <w:pPr>
              <w:pStyle w:val="FrameCode4"/>
            </w:pPr>
            <w:r>
              <w:t>select</w:t>
            </w:r>
          </w:p>
          <w:p w14:paraId="164D45D9" w14:textId="77777777" w:rsidR="002F7443" w:rsidRDefault="002F7443" w:rsidP="00CB610D">
            <w:pPr>
              <w:pStyle w:val="FrameCode6Char"/>
            </w:pPr>
            <w:r>
              <w:t>WI_S_SYMB</w:t>
            </w:r>
          </w:p>
          <w:p w14:paraId="2D7D5466" w14:textId="77777777" w:rsidR="002F7443" w:rsidRDefault="002F7443" w:rsidP="00CB610D">
            <w:pPr>
              <w:pStyle w:val="FrameCode4"/>
            </w:pPr>
            <w:r>
              <w:t>from</w:t>
            </w:r>
          </w:p>
          <w:p w14:paraId="3C1B9A3B" w14:textId="77777777" w:rsidR="002F7443" w:rsidRDefault="002F7443" w:rsidP="00CB610D">
            <w:pPr>
              <w:pStyle w:val="FrameCode6Char"/>
            </w:pPr>
            <w:r>
              <w:t>WATCH_ITEM,</w:t>
            </w:r>
          </w:p>
          <w:p w14:paraId="09F8A6B9" w14:textId="77777777" w:rsidR="002F7443" w:rsidRDefault="002F7443" w:rsidP="00CB610D">
            <w:pPr>
              <w:pStyle w:val="FrameCode6Char"/>
            </w:pPr>
            <w:r>
              <w:t>WATCH_LIST</w:t>
            </w:r>
          </w:p>
          <w:p w14:paraId="2320C028" w14:textId="77777777" w:rsidR="002F7443" w:rsidRDefault="002F7443" w:rsidP="00CB610D">
            <w:pPr>
              <w:pStyle w:val="FrameCode4"/>
            </w:pPr>
            <w:r>
              <w:t>where</w:t>
            </w:r>
          </w:p>
          <w:p w14:paraId="3A7873CE" w14:textId="77777777" w:rsidR="002F7443" w:rsidRDefault="002F7443" w:rsidP="00CB610D">
            <w:pPr>
              <w:pStyle w:val="FrameCode6Char"/>
            </w:pPr>
            <w:r>
              <w:t>WI_WL_ID = WL_ID and</w:t>
            </w:r>
          </w:p>
          <w:p w14:paraId="39FF854C" w14:textId="77777777" w:rsidR="002F7443" w:rsidRDefault="002F7443" w:rsidP="00CB610D">
            <w:pPr>
              <w:pStyle w:val="FrameCode6Char"/>
            </w:pPr>
            <w:r>
              <w:t>WL_C_ID = cust_id</w:t>
            </w:r>
          </w:p>
          <w:p w14:paraId="1AA977D3" w14:textId="77777777" w:rsidR="002F7443" w:rsidRDefault="002F7443" w:rsidP="00CB610D">
            <w:pPr>
              <w:pStyle w:val="FrameCodeChar"/>
            </w:pPr>
            <w:r>
              <w:t>} else if (industry_name != "") then {</w:t>
            </w:r>
          </w:p>
          <w:p w14:paraId="72668A81" w14:textId="77777777" w:rsidR="002F7443" w:rsidRDefault="002F7443" w:rsidP="00CB610D">
            <w:pPr>
              <w:pStyle w:val="FrameCode2Char"/>
            </w:pPr>
            <w:r>
              <w:t>declare stock_list cursor for</w:t>
            </w:r>
          </w:p>
          <w:p w14:paraId="62DC612F" w14:textId="77777777" w:rsidR="002F7443" w:rsidRDefault="002F7443" w:rsidP="00CB610D">
            <w:pPr>
              <w:pStyle w:val="FrameCode4"/>
            </w:pPr>
            <w:r>
              <w:t>select</w:t>
            </w:r>
          </w:p>
          <w:p w14:paraId="3B893EB0" w14:textId="77777777" w:rsidR="002F7443" w:rsidRDefault="002F7443" w:rsidP="00CB610D">
            <w:pPr>
              <w:pStyle w:val="FrameCode6Char"/>
            </w:pPr>
            <w:r>
              <w:t>S_SYMB</w:t>
            </w:r>
          </w:p>
          <w:p w14:paraId="1B36AE05" w14:textId="77777777" w:rsidR="002F7443" w:rsidRDefault="002F7443" w:rsidP="00CB610D">
            <w:pPr>
              <w:pStyle w:val="FrameCode4"/>
            </w:pPr>
            <w:r>
              <w:t>from</w:t>
            </w:r>
          </w:p>
          <w:p w14:paraId="1BBEC59E" w14:textId="77777777" w:rsidR="002F7443" w:rsidRDefault="002F7443" w:rsidP="00CB610D">
            <w:pPr>
              <w:pStyle w:val="FrameCode6Char"/>
            </w:pPr>
            <w:r>
              <w:t>INDUSTRY,</w:t>
            </w:r>
          </w:p>
          <w:p w14:paraId="00B00309" w14:textId="77777777" w:rsidR="002F7443" w:rsidRDefault="002F7443" w:rsidP="00CB610D">
            <w:pPr>
              <w:pStyle w:val="FrameCode6Char"/>
            </w:pPr>
            <w:r>
              <w:t>COMPANY,</w:t>
            </w:r>
          </w:p>
          <w:p w14:paraId="7B71326E" w14:textId="77777777" w:rsidR="002F7443" w:rsidRDefault="002F7443" w:rsidP="00CB610D">
            <w:pPr>
              <w:pStyle w:val="FrameCode6Char"/>
            </w:pPr>
            <w:r>
              <w:t>SECURITY</w:t>
            </w:r>
          </w:p>
          <w:p w14:paraId="40A88EB6" w14:textId="77777777" w:rsidR="002F7443" w:rsidRDefault="002F7443" w:rsidP="00CB610D">
            <w:pPr>
              <w:pStyle w:val="FrameCode4"/>
            </w:pPr>
            <w:r>
              <w:t>where</w:t>
            </w:r>
          </w:p>
          <w:p w14:paraId="1D77BEF3" w14:textId="77777777" w:rsidR="002F7443" w:rsidRDefault="002F7443" w:rsidP="00CB610D">
            <w:pPr>
              <w:pStyle w:val="FrameCode6Char"/>
            </w:pPr>
            <w:r>
              <w:t>IN_NAME = industry_name and</w:t>
            </w:r>
          </w:p>
          <w:p w14:paraId="15E53A29" w14:textId="77777777" w:rsidR="002F7443" w:rsidRDefault="002F7443" w:rsidP="00CB610D">
            <w:pPr>
              <w:pStyle w:val="FrameCode6Char"/>
            </w:pPr>
            <w:r>
              <w:t xml:space="preserve">CO_IN_ID = IN_ID and </w:t>
            </w:r>
          </w:p>
          <w:p w14:paraId="15F4EE1F" w14:textId="77777777" w:rsidR="002F7443" w:rsidRDefault="002F7443" w:rsidP="00CB610D">
            <w:pPr>
              <w:pStyle w:val="FrameCode6Char"/>
            </w:pPr>
            <w:r>
              <w:t>CO_ID between (starting_co_id and ending_co_id) and</w:t>
            </w:r>
          </w:p>
          <w:p w14:paraId="705FC9B7" w14:textId="77777777" w:rsidR="002F7443" w:rsidRDefault="002F7443" w:rsidP="00CB610D">
            <w:pPr>
              <w:pStyle w:val="FrameCode6Char"/>
            </w:pPr>
            <w:r>
              <w:t>S_CO_ID = CO_ID</w:t>
            </w:r>
          </w:p>
          <w:p w14:paraId="25CA6300" w14:textId="77777777" w:rsidR="002F7443" w:rsidRDefault="002F7443" w:rsidP="00CB610D">
            <w:pPr>
              <w:pStyle w:val="FrameCodeChar"/>
            </w:pPr>
            <w:r>
              <w:t>} else if (acct_id != 0) then {</w:t>
            </w:r>
          </w:p>
          <w:p w14:paraId="6044B1AB" w14:textId="77777777" w:rsidR="002F7443" w:rsidRDefault="002F7443" w:rsidP="00CB610D">
            <w:pPr>
              <w:pStyle w:val="FrameCode2Char"/>
            </w:pPr>
            <w:r>
              <w:t>declare stock_list cursor for</w:t>
            </w:r>
          </w:p>
          <w:p w14:paraId="4660CF94" w14:textId="77777777" w:rsidR="002F7443" w:rsidRDefault="002F7443" w:rsidP="00CB610D">
            <w:pPr>
              <w:pStyle w:val="FrameCode4"/>
            </w:pPr>
            <w:r>
              <w:t>select</w:t>
            </w:r>
          </w:p>
          <w:p w14:paraId="0B082E2C" w14:textId="77777777" w:rsidR="002F7443" w:rsidRDefault="002F7443" w:rsidP="00CB610D">
            <w:pPr>
              <w:pStyle w:val="FrameCode6Char"/>
            </w:pPr>
            <w:r>
              <w:t>HS_S_SYMB</w:t>
            </w:r>
          </w:p>
          <w:p w14:paraId="53DFF373" w14:textId="77777777" w:rsidR="002F7443" w:rsidRDefault="002F7443" w:rsidP="00CB610D">
            <w:pPr>
              <w:pStyle w:val="FrameCode4"/>
            </w:pPr>
            <w:r>
              <w:t>from</w:t>
            </w:r>
          </w:p>
          <w:p w14:paraId="518B55B9" w14:textId="77777777" w:rsidR="002F7443" w:rsidRDefault="002F7443" w:rsidP="00CB610D">
            <w:pPr>
              <w:pStyle w:val="FrameCode6Char"/>
            </w:pPr>
            <w:r>
              <w:t>HOLDING_SUMMARY</w:t>
            </w:r>
          </w:p>
          <w:p w14:paraId="696476F7" w14:textId="77777777" w:rsidR="002F7443" w:rsidRDefault="002F7443" w:rsidP="00CB610D">
            <w:pPr>
              <w:pStyle w:val="FrameCode4"/>
            </w:pPr>
            <w:r>
              <w:t>where</w:t>
            </w:r>
          </w:p>
          <w:p w14:paraId="4E34DCFD" w14:textId="77777777" w:rsidR="002F7443" w:rsidRDefault="002F7443" w:rsidP="00CB610D">
            <w:pPr>
              <w:pStyle w:val="FrameCode6Char"/>
            </w:pPr>
            <w:r>
              <w:t>HS_CA_ID = acct_id</w:t>
            </w:r>
          </w:p>
          <w:p w14:paraId="5D0EA808" w14:textId="77777777" w:rsidR="002F7443" w:rsidRDefault="002F7443" w:rsidP="00CB610D">
            <w:pPr>
              <w:pStyle w:val="FrameCodeChar"/>
            </w:pPr>
            <w:r>
              <w:t>}</w:t>
            </w:r>
          </w:p>
          <w:p w14:paraId="165117BF" w14:textId="77777777" w:rsidR="002F7443" w:rsidRDefault="002F7443" w:rsidP="00CB610D">
            <w:pPr>
              <w:pStyle w:val="FrameCodeChar"/>
            </w:pPr>
            <w:r>
              <w:t>old_mkt_cap = 0.0</w:t>
            </w:r>
          </w:p>
          <w:p w14:paraId="4008AFE3" w14:textId="77777777" w:rsidR="002F7443" w:rsidRDefault="002F7443" w:rsidP="00CB610D">
            <w:pPr>
              <w:pStyle w:val="FrameCodeChar"/>
            </w:pPr>
            <w:r>
              <w:t>new_mkt_cap = 0.0</w:t>
            </w:r>
          </w:p>
          <w:p w14:paraId="28506578" w14:textId="77777777" w:rsidR="002F7443" w:rsidRDefault="002F7443" w:rsidP="00CB610D">
            <w:pPr>
              <w:pStyle w:val="FrameCodeChar"/>
            </w:pPr>
            <w:r>
              <w:t>pct_change = 0.0</w:t>
            </w:r>
          </w:p>
          <w:p w14:paraId="2F516371" w14:textId="77777777" w:rsidR="002F7443" w:rsidRDefault="002F7443" w:rsidP="00CB610D">
            <w:pPr>
              <w:pStyle w:val="FrameCodeChar"/>
            </w:pPr>
            <w:r>
              <w:t>open stock_list</w:t>
            </w:r>
          </w:p>
          <w:p w14:paraId="6060BE64" w14:textId="77777777" w:rsidR="002F7443" w:rsidRDefault="002F7443" w:rsidP="00CB610D">
            <w:pPr>
              <w:pStyle w:val="FrameCodeChar"/>
            </w:pPr>
            <w:r>
              <w:t>do until (stock_list.end_of_cursor) {</w:t>
            </w:r>
          </w:p>
          <w:p w14:paraId="7A74E215" w14:textId="77777777" w:rsidR="002F7443" w:rsidRDefault="002F7443" w:rsidP="00CB610D">
            <w:pPr>
              <w:pStyle w:val="FrameCode2Char"/>
            </w:pPr>
            <w:r>
              <w:t>fetch from</w:t>
            </w:r>
          </w:p>
          <w:p w14:paraId="71124513" w14:textId="77777777" w:rsidR="002F7443" w:rsidRDefault="002F7443" w:rsidP="00CB610D">
            <w:pPr>
              <w:pStyle w:val="FrameCode4"/>
            </w:pPr>
            <w:r>
              <w:t>stock_list cursor</w:t>
            </w:r>
          </w:p>
          <w:p w14:paraId="64F0D712" w14:textId="77777777" w:rsidR="002F7443" w:rsidRDefault="002F7443" w:rsidP="00CB610D">
            <w:pPr>
              <w:pStyle w:val="FrameCode2Char"/>
            </w:pPr>
            <w:r>
              <w:t>into</w:t>
            </w:r>
          </w:p>
          <w:p w14:paraId="0677C068" w14:textId="77777777" w:rsidR="002F7443" w:rsidRDefault="002F7443" w:rsidP="00CB610D">
            <w:pPr>
              <w:pStyle w:val="FrameCode4"/>
            </w:pPr>
            <w:r>
              <w:t>symbol</w:t>
            </w:r>
          </w:p>
          <w:p w14:paraId="3B1D1AB7" w14:textId="77777777" w:rsidR="002F7443" w:rsidRDefault="002F7443" w:rsidP="00CB610D">
            <w:pPr>
              <w:pStyle w:val="FrameCode6Char"/>
            </w:pPr>
          </w:p>
          <w:p w14:paraId="6696BC83" w14:textId="77777777" w:rsidR="002F7443" w:rsidRDefault="002F7443" w:rsidP="00CB610D">
            <w:pPr>
              <w:pStyle w:val="FrameCode2Char"/>
            </w:pPr>
            <w:r>
              <w:t>select</w:t>
            </w:r>
          </w:p>
          <w:p w14:paraId="3FCAEC38" w14:textId="77777777" w:rsidR="002F7443" w:rsidRDefault="002F7443" w:rsidP="00CB610D">
            <w:pPr>
              <w:pStyle w:val="FrameCode4"/>
            </w:pPr>
            <w:r>
              <w:t>new_price = LT_PRICE</w:t>
            </w:r>
          </w:p>
          <w:p w14:paraId="66D4F922" w14:textId="77777777" w:rsidR="002F7443" w:rsidRDefault="002F7443" w:rsidP="00CB610D">
            <w:pPr>
              <w:pStyle w:val="FrameCode2Char"/>
            </w:pPr>
            <w:r>
              <w:t>from</w:t>
            </w:r>
          </w:p>
          <w:p w14:paraId="1366708F" w14:textId="77777777" w:rsidR="002F7443" w:rsidRDefault="002F7443" w:rsidP="00CB610D">
            <w:pPr>
              <w:pStyle w:val="FrameCode4"/>
            </w:pPr>
            <w:r>
              <w:t>LAST_TRADE</w:t>
            </w:r>
          </w:p>
          <w:p w14:paraId="5BF8E44E" w14:textId="77777777" w:rsidR="002F7443" w:rsidRDefault="002F7443" w:rsidP="00CB610D">
            <w:pPr>
              <w:pStyle w:val="FrameCode2Char"/>
            </w:pPr>
            <w:r>
              <w:t>where</w:t>
            </w:r>
          </w:p>
          <w:p w14:paraId="765B73AD" w14:textId="77777777" w:rsidR="002F7443" w:rsidRDefault="002F7443" w:rsidP="00CB610D">
            <w:pPr>
              <w:pStyle w:val="FrameCode4"/>
            </w:pPr>
            <w:r>
              <w:t>LT_S_SYMB = symbol</w:t>
            </w:r>
          </w:p>
          <w:p w14:paraId="2D71B0E8" w14:textId="77777777" w:rsidR="002F7443" w:rsidRDefault="002F7443" w:rsidP="00CB610D">
            <w:pPr>
              <w:pStyle w:val="FrameCode6Char"/>
            </w:pPr>
          </w:p>
          <w:p w14:paraId="7D9C6DE6" w14:textId="77777777" w:rsidR="002F7443" w:rsidRDefault="002F7443" w:rsidP="00CB610D">
            <w:pPr>
              <w:pStyle w:val="FrameCode2Char"/>
            </w:pPr>
            <w:r>
              <w:t>select</w:t>
            </w:r>
          </w:p>
          <w:p w14:paraId="7531048A" w14:textId="77777777" w:rsidR="002F7443" w:rsidRDefault="002F7443" w:rsidP="00CB610D">
            <w:pPr>
              <w:pStyle w:val="FrameCode4"/>
            </w:pPr>
            <w:r>
              <w:t>s_num_out = S_NUM_OUT</w:t>
            </w:r>
          </w:p>
          <w:p w14:paraId="7488293A" w14:textId="77777777" w:rsidR="002F7443" w:rsidRDefault="002F7443" w:rsidP="00CB610D">
            <w:pPr>
              <w:pStyle w:val="FrameCode2Char"/>
            </w:pPr>
            <w:r>
              <w:t>from</w:t>
            </w:r>
          </w:p>
          <w:p w14:paraId="26A28318" w14:textId="77777777" w:rsidR="002F7443" w:rsidRDefault="002F7443" w:rsidP="00CB610D">
            <w:pPr>
              <w:pStyle w:val="FrameCode4"/>
            </w:pPr>
            <w:r>
              <w:t>SECURITY</w:t>
            </w:r>
          </w:p>
          <w:p w14:paraId="438BEE49" w14:textId="77777777" w:rsidR="002F7443" w:rsidRDefault="002F7443" w:rsidP="00CB610D">
            <w:pPr>
              <w:pStyle w:val="FrameCode2Char"/>
            </w:pPr>
            <w:r>
              <w:t>where</w:t>
            </w:r>
          </w:p>
          <w:p w14:paraId="6A4133B2" w14:textId="77777777" w:rsidR="002F7443" w:rsidRDefault="002F7443" w:rsidP="00CB610D">
            <w:pPr>
              <w:pStyle w:val="FrameCode4"/>
            </w:pPr>
            <w:r>
              <w:t>S_SYMB = symbol</w:t>
            </w:r>
          </w:p>
          <w:p w14:paraId="626910F3" w14:textId="77777777" w:rsidR="002F7443" w:rsidRDefault="002F7443" w:rsidP="00CB610D">
            <w:pPr>
              <w:pStyle w:val="FrameCode6Char"/>
            </w:pPr>
          </w:p>
          <w:p w14:paraId="73BC1995" w14:textId="77777777" w:rsidR="002F7443" w:rsidRDefault="002F7443" w:rsidP="00CB610D">
            <w:pPr>
              <w:pStyle w:val="FrameCode2Char"/>
            </w:pPr>
            <w:r>
              <w:t>// Closing price for this security on the chosen day.</w:t>
            </w:r>
          </w:p>
          <w:p w14:paraId="122E6B22" w14:textId="77777777" w:rsidR="002F7443" w:rsidRDefault="002F7443" w:rsidP="00CB610D">
            <w:pPr>
              <w:pStyle w:val="FrameCode2Char"/>
            </w:pPr>
            <w:r>
              <w:t>select</w:t>
            </w:r>
          </w:p>
          <w:p w14:paraId="19D0B086" w14:textId="77777777" w:rsidR="002F7443" w:rsidRDefault="002F7443" w:rsidP="00CB610D">
            <w:pPr>
              <w:pStyle w:val="FrameCode4"/>
            </w:pPr>
            <w:r>
              <w:t>old_price = DM_CLOSE</w:t>
            </w:r>
          </w:p>
          <w:p w14:paraId="7610CEDB" w14:textId="77777777" w:rsidR="002F7443" w:rsidRDefault="002F7443" w:rsidP="00CB610D">
            <w:pPr>
              <w:pStyle w:val="FrameCode2Char"/>
            </w:pPr>
            <w:r>
              <w:t>from</w:t>
            </w:r>
          </w:p>
          <w:p w14:paraId="7DDCA104" w14:textId="77777777" w:rsidR="002F7443" w:rsidRDefault="002F7443" w:rsidP="00CB610D">
            <w:pPr>
              <w:pStyle w:val="FrameCode4"/>
            </w:pPr>
            <w:r>
              <w:t>DAILY_MARKET</w:t>
            </w:r>
          </w:p>
          <w:p w14:paraId="141A013B" w14:textId="77777777" w:rsidR="002F7443" w:rsidRDefault="002F7443" w:rsidP="00CB610D">
            <w:pPr>
              <w:pStyle w:val="FrameCode2Char"/>
            </w:pPr>
            <w:r>
              <w:t>where</w:t>
            </w:r>
          </w:p>
          <w:p w14:paraId="44ADE1C4" w14:textId="77777777" w:rsidR="002F7443" w:rsidRDefault="002F7443" w:rsidP="00CB610D">
            <w:pPr>
              <w:pStyle w:val="FrameCode4"/>
            </w:pPr>
            <w:r>
              <w:t>DM_S_SYMB = symbol and</w:t>
            </w:r>
          </w:p>
          <w:p w14:paraId="5DBAF1EB" w14:textId="77777777" w:rsidR="002F7443" w:rsidRDefault="002F7443" w:rsidP="00CB610D">
            <w:pPr>
              <w:pStyle w:val="FrameCode4"/>
            </w:pPr>
            <w:r>
              <w:t>DM_DATE = start_date</w:t>
            </w:r>
          </w:p>
          <w:p w14:paraId="67DFBCC7" w14:textId="77777777" w:rsidR="002F7443" w:rsidRDefault="002F7443" w:rsidP="00CB610D">
            <w:pPr>
              <w:pStyle w:val="FrameCode6Char"/>
            </w:pPr>
          </w:p>
          <w:p w14:paraId="0D5A1A87" w14:textId="77777777" w:rsidR="002F7443" w:rsidRDefault="002F7443" w:rsidP="00CB610D">
            <w:pPr>
              <w:pStyle w:val="FrameCode2Char"/>
            </w:pPr>
            <w:r>
              <w:t>old_mkt_cap += s_num_out * old_price</w:t>
            </w:r>
          </w:p>
          <w:p w14:paraId="54B866A9" w14:textId="77777777" w:rsidR="002F7443" w:rsidRDefault="002F7443" w:rsidP="00CB610D">
            <w:pPr>
              <w:pStyle w:val="FrameCode2Char"/>
            </w:pPr>
            <w:r>
              <w:t>new_mkt_cap += s_num_out * new_price</w:t>
            </w:r>
          </w:p>
          <w:p w14:paraId="41475562" w14:textId="77777777" w:rsidR="002F7443" w:rsidRDefault="002F7443" w:rsidP="00CB610D">
            <w:pPr>
              <w:pStyle w:val="FrameCodeChar"/>
            </w:pPr>
            <w:r>
              <w:t>}</w:t>
            </w:r>
          </w:p>
          <w:p w14:paraId="68A37155" w14:textId="77777777" w:rsidR="002F7443" w:rsidRDefault="002F7443" w:rsidP="00CB610D">
            <w:pPr>
              <w:pStyle w:val="FrameCodeChar"/>
            </w:pPr>
            <w:r>
              <w:t>if (old_mkt_cap != 0) then</w:t>
            </w:r>
          </w:p>
          <w:p w14:paraId="613FB6D3" w14:textId="77777777" w:rsidR="002F7443" w:rsidRDefault="002F7443" w:rsidP="00CB610D">
            <w:pPr>
              <w:pStyle w:val="FrameCodeChar"/>
            </w:pPr>
            <w:r>
              <w:t>{</w:t>
            </w:r>
          </w:p>
          <w:p w14:paraId="64559A89" w14:textId="77777777" w:rsidR="002F7443" w:rsidRDefault="002F7443" w:rsidP="00CB610D">
            <w:pPr>
              <w:pStyle w:val="FrameCode2Char"/>
            </w:pPr>
            <w:r>
              <w:t>// value of 0.00 for pct_change is valid</w:t>
            </w:r>
          </w:p>
          <w:p w14:paraId="43166A76" w14:textId="77777777" w:rsidR="002F7443" w:rsidRDefault="002F7443" w:rsidP="00CB610D">
            <w:pPr>
              <w:pStyle w:val="FrameCode2Char"/>
            </w:pPr>
            <w:r>
              <w:t xml:space="preserve">pct_change = 100 * (new_mkt_cap / old_mkt_cap - 1) </w:t>
            </w:r>
          </w:p>
          <w:p w14:paraId="4DFF11E6" w14:textId="77777777" w:rsidR="002F7443" w:rsidRDefault="002F7443" w:rsidP="00CB610D">
            <w:pPr>
              <w:pStyle w:val="FrameCodeChar"/>
            </w:pPr>
            <w:r>
              <w:t>}</w:t>
            </w:r>
          </w:p>
          <w:p w14:paraId="4D5E8703" w14:textId="77777777" w:rsidR="002F7443" w:rsidRDefault="002F7443" w:rsidP="00CB610D">
            <w:pPr>
              <w:pStyle w:val="FrameCodeChar"/>
            </w:pPr>
            <w:r>
              <w:t>else</w:t>
            </w:r>
          </w:p>
          <w:p w14:paraId="3E6E4B7E" w14:textId="77777777" w:rsidR="002F7443" w:rsidRDefault="002F7443" w:rsidP="00CB610D">
            <w:pPr>
              <w:pStyle w:val="FrameCodeChar"/>
            </w:pPr>
            <w:r>
              <w:t>{</w:t>
            </w:r>
          </w:p>
          <w:p w14:paraId="2852EC9A" w14:textId="77777777" w:rsidR="002F7443" w:rsidRDefault="002F7443" w:rsidP="00CB610D">
            <w:pPr>
              <w:pStyle w:val="FrameCode2Char"/>
            </w:pPr>
            <w:r>
              <w:t>// no rows found, this can happen rarely when an account has no holdings</w:t>
            </w:r>
          </w:p>
          <w:p w14:paraId="104BA2E5" w14:textId="77777777" w:rsidR="002F7443" w:rsidRDefault="002F7443" w:rsidP="00CB610D">
            <w:pPr>
              <w:pStyle w:val="FrameCode2Char"/>
            </w:pPr>
            <w:r>
              <w:t>pct_change = 0.0</w:t>
            </w:r>
          </w:p>
          <w:p w14:paraId="40B4E197" w14:textId="77777777" w:rsidR="002F7443" w:rsidRDefault="002F7443" w:rsidP="00CB610D">
            <w:pPr>
              <w:pStyle w:val="FrameCode2Char"/>
            </w:pPr>
          </w:p>
          <w:p w14:paraId="763F32BF" w14:textId="77777777" w:rsidR="002F7443" w:rsidRDefault="002F7443" w:rsidP="00CB610D">
            <w:pPr>
              <w:pStyle w:val="FrameCodeChar"/>
            </w:pPr>
            <w:r>
              <w:t>}</w:t>
            </w:r>
          </w:p>
          <w:p w14:paraId="718AC1DE" w14:textId="77777777" w:rsidR="002F7443" w:rsidRDefault="002F7443" w:rsidP="00CB610D">
            <w:pPr>
              <w:pStyle w:val="FrameCodeChar"/>
            </w:pPr>
            <w:r>
              <w:t>close stock_list</w:t>
            </w:r>
          </w:p>
          <w:p w14:paraId="733C64D8" w14:textId="77777777" w:rsidR="002F7443" w:rsidRDefault="002F7443" w:rsidP="00CB610D">
            <w:pPr>
              <w:pStyle w:val="FrameCodeChar"/>
            </w:pPr>
            <w:r>
              <w:t>commit transaction</w:t>
            </w:r>
          </w:p>
          <w:p w14:paraId="6EF5B4C4" w14:textId="77777777" w:rsidR="002F7443" w:rsidRDefault="002F7443" w:rsidP="00CB610D">
            <w:pPr>
              <w:pStyle w:val="FrameMarkerCode"/>
            </w:pPr>
            <w:r>
              <w:t>}</w:t>
            </w:r>
          </w:p>
        </w:tc>
      </w:tr>
    </w:tbl>
    <w:p w14:paraId="13B146CF" w14:textId="77777777" w:rsidR="002F7443" w:rsidRDefault="002F7443" w:rsidP="002F7443">
      <w:pPr>
        <w:pStyle w:val="es-ClauseL3-Title"/>
      </w:pPr>
      <w:bookmarkStart w:id="2458" w:name="_Ref291170966"/>
      <w:bookmarkStart w:id="2459" w:name="_Ref291172457"/>
      <w:bookmarkStart w:id="2460" w:name="_Toc18069001"/>
      <w:r>
        <w:t>The Security-Detail Transaction</w:t>
      </w:r>
      <w:bookmarkEnd w:id="2458"/>
      <w:bookmarkEnd w:id="2459"/>
      <w:bookmarkEnd w:id="2460"/>
    </w:p>
    <w:p w14:paraId="12F62867" w14:textId="3F9D1CB6" w:rsidR="002F7443" w:rsidRDefault="002F7443" w:rsidP="002F7443">
      <w:pPr>
        <w:pStyle w:val="es-ClauseWording-Align"/>
      </w:pPr>
      <w:r>
        <w:fldChar w:fldCharType="begin"/>
      </w:r>
      <w:r>
        <w:instrText xml:space="preserve"> REF security_detail_summary \h </w:instrText>
      </w:r>
      <w:r>
        <w:fldChar w:fldCharType="separate"/>
      </w:r>
      <w:r w:rsidR="00601C8E" w:rsidRPr="00DF471F">
        <w:t xml:space="preserve">The Security-Detail </w:t>
      </w:r>
      <w:r w:rsidR="00601C8E" w:rsidRPr="00DF471F">
        <w:rPr>
          <w:rStyle w:val="es-FontDef-Term"/>
        </w:rPr>
        <w:t>Transaction</w:t>
      </w:r>
      <w:r w:rsidR="00601C8E" w:rsidRPr="00DF471F">
        <w:t xml:space="preserve"> is designed to emulate the process of accessing detailed information on a particular security. This is representative of a customer doing research on a security prior to making a decision about whether or not to execute a trade.</w:t>
      </w:r>
      <w:r>
        <w:fldChar w:fldCharType="end"/>
      </w:r>
    </w:p>
    <w:p w14:paraId="0878A98C" w14:textId="77777777" w:rsidR="002F7443" w:rsidRPr="00842D81" w:rsidRDefault="002F7443" w:rsidP="002F7443">
      <w:pPr>
        <w:pStyle w:val="es-ClauseWording-Align"/>
      </w:pPr>
      <w:r w:rsidRPr="00842D81">
        <w:t xml:space="preserve">Security-Detail is invoked by </w:t>
      </w:r>
      <w:r>
        <w:rPr>
          <w:rStyle w:val="es-FontDef-Term"/>
        </w:rPr>
        <w:t>VGen</w:t>
      </w:r>
      <w:r w:rsidRPr="00842D81">
        <w:rPr>
          <w:rStyle w:val="es-FontDef-Term"/>
        </w:rPr>
        <w:t>DriverCE</w:t>
      </w:r>
      <w:r w:rsidRPr="00842D81">
        <w:t xml:space="preserve">. It consists of a single </w:t>
      </w:r>
      <w:r w:rsidRPr="00842D81">
        <w:rPr>
          <w:rStyle w:val="es-FontDef-Term"/>
        </w:rPr>
        <w:t>Frame</w:t>
      </w:r>
      <w:r w:rsidRPr="00842D81">
        <w:t xml:space="preserve">. For a given security, the </w:t>
      </w:r>
      <w:r w:rsidRPr="00842D81">
        <w:rPr>
          <w:rStyle w:val="es-FontDef-Term"/>
        </w:rPr>
        <w:t>Transaction</w:t>
      </w:r>
      <w:r w:rsidRPr="00842D81">
        <w:t xml:space="preserve"> will return detailed security and company information, a list of the company’s competitors, current and historical financial data, and recent news items about the company.</w:t>
      </w:r>
    </w:p>
    <w:p w14:paraId="180D2732" w14:textId="77777777" w:rsidR="002F7443" w:rsidRDefault="002F7443" w:rsidP="002F7443">
      <w:pPr>
        <w:pStyle w:val="es-ClauseL4-Title"/>
      </w:pPr>
      <w:r>
        <w:t xml:space="preserve">Security-Detail Transaction Parameters </w:t>
      </w:r>
    </w:p>
    <w:p w14:paraId="4BA559A4" w14:textId="77777777" w:rsidR="002F7443" w:rsidRDefault="002F7443" w:rsidP="002F7443">
      <w:pPr>
        <w:pStyle w:val="es-ClauseWording-Align"/>
      </w:pPr>
      <w:r>
        <w:t xml:space="preserve">The inputs to the Security-Detail </w:t>
      </w:r>
      <w:r>
        <w:rPr>
          <w:rStyle w:val="es-FontDef-Term"/>
        </w:rPr>
        <w:t>Transaction</w:t>
      </w:r>
      <w:r>
        <w:t xml:space="preserve"> are generated by the </w:t>
      </w:r>
      <w:r>
        <w:rPr>
          <w:rStyle w:val="es-FontDef-Term"/>
        </w:rPr>
        <w:t>VGenDriverCE</w:t>
      </w:r>
      <w:r>
        <w:t xml:space="preserve"> code in </w:t>
      </w:r>
      <w:r w:rsidRPr="00AB1443">
        <w:t>CETxnInputGenerator</w:t>
      </w:r>
      <w:r w:rsidRPr="00E80B59">
        <w:t>.cpp</w:t>
      </w:r>
      <w:r>
        <w:t xml:space="preserve"> and t</w:t>
      </w:r>
      <w:r w:rsidRPr="00AB1443">
        <w:t>he data structures defined in TxnHarnessStructs.h must be used to communicate the input and output parameters.</w:t>
      </w:r>
      <w:r>
        <w:t xml:space="preserve">  </w:t>
      </w:r>
    </w:p>
    <w:tbl>
      <w:tblPr>
        <w:tblpPr w:leftFromText="180" w:rightFromText="180" w:vertAnchor="text"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0807A2B2"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16CD66D" w14:textId="77777777" w:rsidR="002F7443" w:rsidRPr="00AF6ABD" w:rsidRDefault="002F7443" w:rsidP="00CB610D">
            <w:pPr>
              <w:pStyle w:val="es-TableCell-Left"/>
              <w:rPr>
                <w:rStyle w:val="es-FontHeader"/>
              </w:rPr>
            </w:pPr>
            <w:r w:rsidRPr="00AF6ABD">
              <w:rPr>
                <w:rStyle w:val="es-FontHeader"/>
              </w:rPr>
              <w:t>Security-Detail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76AD203" w14:textId="77777777" w:rsidR="002F7443" w:rsidRPr="00AF6ABD" w:rsidRDefault="002F7443" w:rsidP="00CB610D">
            <w:pPr>
              <w:pStyle w:val="es-TableCell-Left"/>
              <w:rPr>
                <w:rStyle w:val="es-FontHeader"/>
              </w:rPr>
            </w:pPr>
            <w:r w:rsidRPr="00AF6ABD">
              <w:rPr>
                <w:rStyle w:val="es-FontHeader"/>
              </w:rPr>
              <w:t>Module/Data Structure</w:t>
            </w:r>
          </w:p>
        </w:tc>
      </w:tr>
      <w:tr w:rsidR="002F7443" w:rsidRPr="00495685" w14:paraId="00344E16" w14:textId="77777777" w:rsidTr="00CB610D">
        <w:tc>
          <w:tcPr>
            <w:tcW w:w="2870" w:type="dxa"/>
            <w:shd w:val="clear" w:color="auto" w:fill="FFFFFF"/>
            <w:tcMar>
              <w:left w:w="158" w:type="dxa"/>
              <w:right w:w="158" w:type="dxa"/>
            </w:tcMar>
            <w:vAlign w:val="center"/>
          </w:tcPr>
          <w:p w14:paraId="27F945D5" w14:textId="77777777" w:rsidR="002F7443" w:rsidRDefault="002F7443" w:rsidP="00CB610D">
            <w:pPr>
              <w:pStyle w:val="es-TableCell-Left"/>
            </w:pPr>
            <w:r>
              <w:t>CE Input generation</w:t>
            </w:r>
          </w:p>
        </w:tc>
        <w:tc>
          <w:tcPr>
            <w:tcW w:w="3060" w:type="dxa"/>
            <w:shd w:val="clear" w:color="auto" w:fill="FFFFFF"/>
            <w:vAlign w:val="center"/>
          </w:tcPr>
          <w:p w14:paraId="20F8B494" w14:textId="77777777" w:rsidR="002F7443" w:rsidRDefault="002F7443" w:rsidP="00CB610D">
            <w:pPr>
              <w:pStyle w:val="es-TableCell-Left"/>
            </w:pPr>
            <w:r>
              <w:t>GenerateSecurityDetailInput()</w:t>
            </w:r>
          </w:p>
        </w:tc>
      </w:tr>
      <w:tr w:rsidR="002F7443" w:rsidRPr="00495685" w14:paraId="2C920C33" w14:textId="77777777" w:rsidTr="00CB610D">
        <w:tc>
          <w:tcPr>
            <w:tcW w:w="2870" w:type="dxa"/>
            <w:shd w:val="clear" w:color="auto" w:fill="FFFFFF"/>
            <w:tcMar>
              <w:left w:w="158" w:type="dxa"/>
              <w:right w:w="158" w:type="dxa"/>
            </w:tcMar>
            <w:vAlign w:val="center"/>
          </w:tcPr>
          <w:p w14:paraId="71A45DEF" w14:textId="77777777" w:rsidR="002F7443" w:rsidRDefault="002F7443" w:rsidP="00CB610D">
            <w:pPr>
              <w:pStyle w:val="es-TableCell-Left"/>
            </w:pPr>
            <w:r>
              <w:t>Transaction Input/Output Structure</w:t>
            </w:r>
          </w:p>
        </w:tc>
        <w:tc>
          <w:tcPr>
            <w:tcW w:w="3060" w:type="dxa"/>
            <w:shd w:val="clear" w:color="auto" w:fill="FFFFFF"/>
            <w:vAlign w:val="center"/>
          </w:tcPr>
          <w:p w14:paraId="49B47FA7" w14:textId="77777777" w:rsidR="002F7443" w:rsidRDefault="002F7443" w:rsidP="00CB610D">
            <w:pPr>
              <w:pStyle w:val="es-TableCell-Left"/>
            </w:pPr>
            <w:r>
              <w:t>TSecurityDetailTxnInput</w:t>
            </w:r>
            <w:r>
              <w:br/>
              <w:t>TSecurityDetailTxnOutput</w:t>
            </w:r>
          </w:p>
        </w:tc>
      </w:tr>
      <w:tr w:rsidR="002F7443" w:rsidRPr="00495685" w14:paraId="427F34BC" w14:textId="77777777" w:rsidTr="00CB610D">
        <w:tc>
          <w:tcPr>
            <w:tcW w:w="2870" w:type="dxa"/>
            <w:shd w:val="clear" w:color="auto" w:fill="FFFFFF"/>
            <w:tcMar>
              <w:left w:w="158" w:type="dxa"/>
              <w:right w:w="158" w:type="dxa"/>
            </w:tcMar>
            <w:vAlign w:val="center"/>
          </w:tcPr>
          <w:p w14:paraId="79EAD4E5" w14:textId="77777777" w:rsidR="002F7443" w:rsidRDefault="002F7443" w:rsidP="00CB610D">
            <w:pPr>
              <w:pStyle w:val="es-TableCell-Left"/>
            </w:pPr>
            <w:r>
              <w:t>Frame 1 Input/Output Structure</w:t>
            </w:r>
          </w:p>
        </w:tc>
        <w:tc>
          <w:tcPr>
            <w:tcW w:w="3060" w:type="dxa"/>
            <w:shd w:val="clear" w:color="auto" w:fill="FFFFFF"/>
            <w:vAlign w:val="center"/>
          </w:tcPr>
          <w:p w14:paraId="40F64343" w14:textId="77777777" w:rsidR="002F7443" w:rsidRDefault="002F7443" w:rsidP="00CB610D">
            <w:pPr>
              <w:pStyle w:val="es-TableCell-Left"/>
            </w:pPr>
            <w:r>
              <w:t>TSecurityDetailFrame1Input</w:t>
            </w:r>
            <w:r>
              <w:br/>
              <w:t>TSecurityDetailFrame1Output</w:t>
            </w:r>
          </w:p>
        </w:tc>
      </w:tr>
      <w:tr w:rsidR="002F7443" w:rsidRPr="00495685" w14:paraId="7C156764"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516F082" w14:textId="77777777" w:rsidR="002F7443" w:rsidRDefault="002F7443" w:rsidP="00CB610D">
            <w:pPr>
              <w:pStyle w:val="esTableTail"/>
            </w:pPr>
          </w:p>
        </w:tc>
      </w:tr>
    </w:tbl>
    <w:p w14:paraId="5C2C620F" w14:textId="77777777" w:rsidR="002F7443" w:rsidRDefault="002F7443" w:rsidP="002F7443">
      <w:pPr>
        <w:pStyle w:val="es-ClauseWording-Align"/>
      </w:pPr>
    </w:p>
    <w:p w14:paraId="2DBAC7AC" w14:textId="77777777" w:rsidR="002F7443" w:rsidRDefault="002F7443" w:rsidP="002F7443">
      <w:pPr>
        <w:pStyle w:val="es-ClauseWording-Align"/>
      </w:pPr>
    </w:p>
    <w:p w14:paraId="718ACC60" w14:textId="77777777" w:rsidR="002F7443" w:rsidRDefault="002F7443" w:rsidP="002F7443">
      <w:pPr>
        <w:pStyle w:val="es-ClauseWording-Align"/>
      </w:pPr>
    </w:p>
    <w:p w14:paraId="74CF763C" w14:textId="77777777" w:rsidR="002F7443" w:rsidRDefault="002F7443" w:rsidP="002F7443">
      <w:pPr>
        <w:pStyle w:val="es-ClauseWording-Align"/>
      </w:pPr>
    </w:p>
    <w:p w14:paraId="55F7C346" w14:textId="77777777" w:rsidR="002F7443" w:rsidRDefault="002F7443" w:rsidP="002F7443">
      <w:pPr>
        <w:pStyle w:val="es-ClauseWording-Align"/>
      </w:pPr>
    </w:p>
    <w:p w14:paraId="1D0B286D" w14:textId="77777777" w:rsidR="002F7443" w:rsidRPr="00F85BB1" w:rsidRDefault="002F7443" w:rsidP="002F7443"/>
    <w:p w14:paraId="501AA8D3" w14:textId="77777777" w:rsidR="002F7443" w:rsidRPr="00AF6ABD" w:rsidRDefault="002F7443" w:rsidP="002F7443">
      <w:pPr>
        <w:pStyle w:val="es-ClauseWording-Align"/>
        <w:keepNext/>
        <w:rPr>
          <w:rStyle w:val="es-FontHeader"/>
        </w:rPr>
      </w:pPr>
      <w:r w:rsidRPr="00AF6ABD">
        <w:rPr>
          <w:rStyle w:val="es-FontHeader"/>
        </w:rPr>
        <w:t>Security-Detail Transaction Parameters:</w:t>
      </w:r>
    </w:p>
    <w:tbl>
      <w:tblPr>
        <w:tblW w:w="822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90"/>
        <w:gridCol w:w="1004"/>
        <w:gridCol w:w="5432"/>
      </w:tblGrid>
      <w:tr w:rsidR="002F7443" w:rsidRPr="00495685" w14:paraId="5F6E142E" w14:textId="77777777" w:rsidTr="00CB610D">
        <w:tc>
          <w:tcPr>
            <w:tcW w:w="179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CB8E94"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1299B23" w14:textId="77777777" w:rsidR="002F7443" w:rsidRPr="00AF6ABD" w:rsidRDefault="002F7443" w:rsidP="00CB610D">
            <w:pPr>
              <w:pStyle w:val="es-TableCell-Left"/>
              <w:rPr>
                <w:rStyle w:val="es-FontHeader"/>
              </w:rPr>
            </w:pPr>
            <w:r w:rsidRPr="00AF6ABD">
              <w:rPr>
                <w:rStyle w:val="es-FontHeader"/>
              </w:rPr>
              <w:t>Direction</w:t>
            </w:r>
          </w:p>
        </w:tc>
        <w:tc>
          <w:tcPr>
            <w:tcW w:w="543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4313940" w14:textId="77777777" w:rsidR="002F7443" w:rsidRPr="00AF6ABD" w:rsidRDefault="002F7443" w:rsidP="00CB610D">
            <w:pPr>
              <w:pStyle w:val="es-TableCell-Left"/>
              <w:rPr>
                <w:rStyle w:val="es-FontHeader"/>
              </w:rPr>
            </w:pPr>
            <w:r w:rsidRPr="00AF6ABD">
              <w:rPr>
                <w:rStyle w:val="es-FontHeader"/>
              </w:rPr>
              <w:t>Description</w:t>
            </w:r>
          </w:p>
        </w:tc>
      </w:tr>
      <w:tr w:rsidR="002F7443" w14:paraId="1230E35C" w14:textId="77777777" w:rsidTr="00CB610D">
        <w:tc>
          <w:tcPr>
            <w:tcW w:w="1790" w:type="dxa"/>
            <w:shd w:val="clear" w:color="auto" w:fill="FFFFFF"/>
            <w:tcMar>
              <w:left w:w="158" w:type="dxa"/>
              <w:right w:w="158" w:type="dxa"/>
            </w:tcMar>
            <w:vAlign w:val="center"/>
          </w:tcPr>
          <w:p w14:paraId="1D091C71" w14:textId="77777777" w:rsidR="002F7443" w:rsidRDefault="002F7443" w:rsidP="00CB610D">
            <w:pPr>
              <w:pStyle w:val="es-TableCell-Left"/>
            </w:pPr>
            <w:r>
              <w:t>access_lob_flag</w:t>
            </w:r>
          </w:p>
        </w:tc>
        <w:tc>
          <w:tcPr>
            <w:tcW w:w="1004" w:type="dxa"/>
            <w:shd w:val="clear" w:color="auto" w:fill="FFFFFF"/>
            <w:vAlign w:val="center"/>
          </w:tcPr>
          <w:p w14:paraId="0194D041" w14:textId="77777777" w:rsidR="002F7443" w:rsidRDefault="002F7443" w:rsidP="00CB610D">
            <w:pPr>
              <w:pStyle w:val="es-TableCell-Left"/>
            </w:pPr>
            <w:r>
              <w:t>IN</w:t>
            </w:r>
          </w:p>
        </w:tc>
        <w:tc>
          <w:tcPr>
            <w:tcW w:w="5432" w:type="dxa"/>
            <w:shd w:val="clear" w:color="auto" w:fill="FFFFFF"/>
            <w:vAlign w:val="center"/>
          </w:tcPr>
          <w:p w14:paraId="4505FFBE" w14:textId="77777777" w:rsidR="002F7443" w:rsidRDefault="002F7443" w:rsidP="00CB610D">
            <w:pPr>
              <w:pStyle w:val="es-TableCell-Left"/>
            </w:pPr>
            <w:r>
              <w:t>If 1, access the complete news articles for the company.  If 0, access just the news headlines and summaries.</w:t>
            </w:r>
          </w:p>
        </w:tc>
      </w:tr>
      <w:tr w:rsidR="002F7443" w14:paraId="22C7F5E1" w14:textId="77777777" w:rsidTr="00CB610D">
        <w:tc>
          <w:tcPr>
            <w:tcW w:w="1790" w:type="dxa"/>
            <w:shd w:val="clear" w:color="auto" w:fill="FFFFFF"/>
            <w:tcMar>
              <w:left w:w="158" w:type="dxa"/>
              <w:right w:w="158" w:type="dxa"/>
            </w:tcMar>
            <w:vAlign w:val="center"/>
          </w:tcPr>
          <w:p w14:paraId="788EFC5D" w14:textId="77777777" w:rsidR="002F7443" w:rsidRDefault="002F7443" w:rsidP="00CB610D">
            <w:pPr>
              <w:pStyle w:val="es-TableCell-Left"/>
            </w:pPr>
            <w:r>
              <w:t>max_rows_to_return</w:t>
            </w:r>
          </w:p>
        </w:tc>
        <w:tc>
          <w:tcPr>
            <w:tcW w:w="1004" w:type="dxa"/>
            <w:shd w:val="clear" w:color="auto" w:fill="FFFFFF"/>
            <w:vAlign w:val="center"/>
          </w:tcPr>
          <w:p w14:paraId="2074619D" w14:textId="77777777" w:rsidR="002F7443" w:rsidRDefault="002F7443" w:rsidP="00CB610D">
            <w:pPr>
              <w:pStyle w:val="es-TableCell-Left"/>
            </w:pPr>
            <w:r>
              <w:t>IN</w:t>
            </w:r>
          </w:p>
        </w:tc>
        <w:tc>
          <w:tcPr>
            <w:tcW w:w="5432" w:type="dxa"/>
            <w:shd w:val="clear" w:color="auto" w:fill="FFFFFF"/>
            <w:vAlign w:val="center"/>
          </w:tcPr>
          <w:p w14:paraId="2BD1982E" w14:textId="77777777" w:rsidR="002F7443" w:rsidRDefault="002F7443" w:rsidP="00CB610D">
            <w:pPr>
              <w:pStyle w:val="es-TableCell-Left"/>
            </w:pPr>
            <w:r>
              <w:t>An integer value, randomly selected between 5 and 20 with a uniform distribution. This value determines how many rows must be returned from the DAILY_MARKET table for this security.</w:t>
            </w:r>
          </w:p>
        </w:tc>
      </w:tr>
      <w:tr w:rsidR="002F7443" w14:paraId="0E3FC07E" w14:textId="77777777" w:rsidTr="00CB610D">
        <w:tc>
          <w:tcPr>
            <w:tcW w:w="1790" w:type="dxa"/>
            <w:shd w:val="clear" w:color="auto" w:fill="FFFFFF"/>
            <w:tcMar>
              <w:left w:w="158" w:type="dxa"/>
              <w:right w:w="158" w:type="dxa"/>
            </w:tcMar>
            <w:vAlign w:val="center"/>
          </w:tcPr>
          <w:p w14:paraId="6C30720E" w14:textId="77777777" w:rsidR="002F7443" w:rsidRDefault="002F7443" w:rsidP="00CB610D">
            <w:pPr>
              <w:pStyle w:val="es-TableCell-Left"/>
            </w:pPr>
            <w:r>
              <w:t>start_day</w:t>
            </w:r>
          </w:p>
        </w:tc>
        <w:tc>
          <w:tcPr>
            <w:tcW w:w="1004" w:type="dxa"/>
            <w:shd w:val="clear" w:color="auto" w:fill="FFFFFF"/>
            <w:vAlign w:val="center"/>
          </w:tcPr>
          <w:p w14:paraId="19948191" w14:textId="77777777" w:rsidR="002F7443" w:rsidRDefault="002F7443" w:rsidP="00CB610D">
            <w:pPr>
              <w:pStyle w:val="es-TableCell-Left"/>
            </w:pPr>
            <w:r>
              <w:t>IN</w:t>
            </w:r>
          </w:p>
        </w:tc>
        <w:tc>
          <w:tcPr>
            <w:tcW w:w="5432" w:type="dxa"/>
            <w:shd w:val="clear" w:color="auto" w:fill="FFFFFF"/>
            <w:vAlign w:val="center"/>
          </w:tcPr>
          <w:p w14:paraId="713B6287" w14:textId="77777777" w:rsidR="002F7443" w:rsidRDefault="002F7443" w:rsidP="00CB610D">
            <w:pPr>
              <w:pStyle w:val="es-TableCell-Left"/>
            </w:pPr>
            <w:r>
              <w:t>A date randomly selected from a uniform distribution of dates between 3 January 2000 and max_rows_to_return days before 1 January 2005. The DAILY_MARKET table contains data for the period 3 January 2000 to 31 December 2004. The transaction will return max_rows_to_return worth of rows from the DAILY_MARKET table for this security beginning with the row for start_day.</w:t>
            </w:r>
          </w:p>
        </w:tc>
      </w:tr>
      <w:tr w:rsidR="002F7443" w14:paraId="7B2D5752" w14:textId="77777777" w:rsidTr="00CB610D">
        <w:tc>
          <w:tcPr>
            <w:tcW w:w="1790" w:type="dxa"/>
            <w:shd w:val="clear" w:color="auto" w:fill="FFFFFF"/>
            <w:tcMar>
              <w:left w:w="158" w:type="dxa"/>
              <w:right w:w="158" w:type="dxa"/>
            </w:tcMar>
            <w:vAlign w:val="center"/>
          </w:tcPr>
          <w:p w14:paraId="3EC86788" w14:textId="77777777" w:rsidR="002F7443" w:rsidRDefault="002F7443" w:rsidP="00CB610D">
            <w:pPr>
              <w:pStyle w:val="es-TableCell-Left"/>
            </w:pPr>
            <w:r>
              <w:t>symbol</w:t>
            </w:r>
          </w:p>
        </w:tc>
        <w:tc>
          <w:tcPr>
            <w:tcW w:w="1004" w:type="dxa"/>
            <w:shd w:val="clear" w:color="auto" w:fill="FFFFFF"/>
            <w:vAlign w:val="center"/>
          </w:tcPr>
          <w:p w14:paraId="2938AA5E" w14:textId="77777777" w:rsidR="002F7443" w:rsidRDefault="002F7443" w:rsidP="00CB610D">
            <w:pPr>
              <w:pStyle w:val="es-TableCell-Left"/>
            </w:pPr>
            <w:r>
              <w:t>IN</w:t>
            </w:r>
          </w:p>
        </w:tc>
        <w:tc>
          <w:tcPr>
            <w:tcW w:w="5432" w:type="dxa"/>
            <w:shd w:val="clear" w:color="auto" w:fill="FFFFFF"/>
            <w:vAlign w:val="center"/>
          </w:tcPr>
          <w:p w14:paraId="7DECA971" w14:textId="77777777" w:rsidR="002F7443" w:rsidRDefault="002F7443" w:rsidP="00CB610D">
            <w:pPr>
              <w:pStyle w:val="es-TableCell-Left"/>
            </w:pPr>
            <w:r>
              <w:t>Security symbol, randomly selected from a uniform distribution.</w:t>
            </w:r>
          </w:p>
        </w:tc>
      </w:tr>
      <w:tr w:rsidR="002F7443" w14:paraId="2BE526C9" w14:textId="77777777" w:rsidTr="00CB610D">
        <w:tc>
          <w:tcPr>
            <w:tcW w:w="1790" w:type="dxa"/>
            <w:shd w:val="clear" w:color="auto" w:fill="FFFFFF"/>
            <w:tcMar>
              <w:left w:w="158" w:type="dxa"/>
              <w:right w:w="158" w:type="dxa"/>
            </w:tcMar>
            <w:vAlign w:val="center"/>
          </w:tcPr>
          <w:p w14:paraId="157BEDFC" w14:textId="77777777" w:rsidR="002F7443" w:rsidRDefault="002F7443" w:rsidP="00CB610D">
            <w:pPr>
              <w:pStyle w:val="es-TableCell-Left"/>
            </w:pPr>
            <w:r>
              <w:t>last_vol</w:t>
            </w:r>
          </w:p>
        </w:tc>
        <w:tc>
          <w:tcPr>
            <w:tcW w:w="1004" w:type="dxa"/>
            <w:shd w:val="clear" w:color="auto" w:fill="FFFFFF"/>
            <w:vAlign w:val="center"/>
          </w:tcPr>
          <w:p w14:paraId="4E65A680" w14:textId="77777777" w:rsidR="002F7443" w:rsidRDefault="002F7443" w:rsidP="00CB610D">
            <w:pPr>
              <w:pStyle w:val="es-TableCell-Left"/>
            </w:pPr>
            <w:r>
              <w:t>OUT</w:t>
            </w:r>
          </w:p>
        </w:tc>
        <w:tc>
          <w:tcPr>
            <w:tcW w:w="5432" w:type="dxa"/>
            <w:shd w:val="clear" w:color="auto" w:fill="FFFFFF"/>
            <w:vAlign w:val="center"/>
          </w:tcPr>
          <w:p w14:paraId="2CB1610E" w14:textId="77777777" w:rsidR="002F7443" w:rsidRDefault="002F7443" w:rsidP="00CB610D">
            <w:pPr>
              <w:pStyle w:val="es-TableCell-Left"/>
            </w:pPr>
            <w:r>
              <w:t>Volume of last trade</w:t>
            </w:r>
          </w:p>
        </w:tc>
      </w:tr>
      <w:tr w:rsidR="002F7443" w14:paraId="3032272B" w14:textId="77777777" w:rsidTr="00CB610D">
        <w:tc>
          <w:tcPr>
            <w:tcW w:w="1790" w:type="dxa"/>
            <w:shd w:val="clear" w:color="auto" w:fill="FFFFFF"/>
            <w:tcMar>
              <w:left w:w="158" w:type="dxa"/>
              <w:right w:w="158" w:type="dxa"/>
            </w:tcMar>
            <w:vAlign w:val="center"/>
          </w:tcPr>
          <w:p w14:paraId="110DB88D" w14:textId="77777777" w:rsidR="002F7443" w:rsidRDefault="002F7443" w:rsidP="00CB610D">
            <w:pPr>
              <w:pStyle w:val="es-TableCell-Left"/>
            </w:pPr>
            <w:r>
              <w:t>news_len</w:t>
            </w:r>
          </w:p>
        </w:tc>
        <w:tc>
          <w:tcPr>
            <w:tcW w:w="1004" w:type="dxa"/>
            <w:shd w:val="clear" w:color="auto" w:fill="FFFFFF"/>
            <w:vAlign w:val="center"/>
          </w:tcPr>
          <w:p w14:paraId="566DB04B" w14:textId="77777777" w:rsidR="002F7443" w:rsidRDefault="002F7443" w:rsidP="00CB610D">
            <w:pPr>
              <w:pStyle w:val="es-TableCell-Left"/>
            </w:pPr>
            <w:r>
              <w:t>OUT</w:t>
            </w:r>
          </w:p>
        </w:tc>
        <w:tc>
          <w:tcPr>
            <w:tcW w:w="5432" w:type="dxa"/>
            <w:shd w:val="clear" w:color="auto" w:fill="FFFFFF"/>
            <w:vAlign w:val="center"/>
          </w:tcPr>
          <w:p w14:paraId="49111A7E" w14:textId="77777777" w:rsidR="002F7443" w:rsidRDefault="002F7443" w:rsidP="00CB610D">
            <w:pPr>
              <w:pStyle w:val="es-TableCell-Left"/>
            </w:pPr>
            <w:r>
              <w:t>Number of news items returned in news array.</w:t>
            </w:r>
          </w:p>
        </w:tc>
      </w:tr>
      <w:tr w:rsidR="002F7443" w14:paraId="29BD5D24" w14:textId="77777777" w:rsidTr="00CB610D">
        <w:tc>
          <w:tcPr>
            <w:tcW w:w="1790" w:type="dxa"/>
            <w:shd w:val="clear" w:color="auto" w:fill="FFFFFF"/>
            <w:tcMar>
              <w:left w:w="158" w:type="dxa"/>
              <w:right w:w="158" w:type="dxa"/>
            </w:tcMar>
            <w:vAlign w:val="center"/>
          </w:tcPr>
          <w:p w14:paraId="0F157CD5" w14:textId="77777777" w:rsidR="002F7443" w:rsidRDefault="002F7443" w:rsidP="00CB610D">
            <w:pPr>
              <w:pStyle w:val="es-TableCell-Left"/>
            </w:pPr>
            <w:r>
              <w:t>status</w:t>
            </w:r>
          </w:p>
        </w:tc>
        <w:tc>
          <w:tcPr>
            <w:tcW w:w="1004" w:type="dxa"/>
            <w:shd w:val="clear" w:color="auto" w:fill="FFFFFF"/>
            <w:vAlign w:val="center"/>
          </w:tcPr>
          <w:p w14:paraId="4662B38C" w14:textId="77777777" w:rsidR="002F7443" w:rsidRDefault="002F7443" w:rsidP="00CB610D">
            <w:pPr>
              <w:pStyle w:val="es-TableCell-Left"/>
            </w:pPr>
            <w:r>
              <w:t>OUT</w:t>
            </w:r>
          </w:p>
        </w:tc>
        <w:tc>
          <w:tcPr>
            <w:tcW w:w="5432" w:type="dxa"/>
            <w:shd w:val="clear" w:color="auto" w:fill="FFFFFF"/>
            <w:vAlign w:val="center"/>
          </w:tcPr>
          <w:p w14:paraId="538ED63A" w14:textId="77777777" w:rsidR="002F7443" w:rsidRDefault="002F7443" w:rsidP="00CB610D">
            <w:pPr>
              <w:pStyle w:val="es-TableCell-Left"/>
            </w:pPr>
            <w:r>
              <w:t>Code indicating the execution status for this transaction.</w:t>
            </w:r>
          </w:p>
        </w:tc>
      </w:tr>
      <w:tr w:rsidR="002F7443" w14:paraId="1B617F4C" w14:textId="77777777" w:rsidTr="00CB610D">
        <w:tc>
          <w:tcPr>
            <w:tcW w:w="822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0AB0166" w14:textId="77777777" w:rsidR="002F7443" w:rsidRDefault="002F7443" w:rsidP="00CB610D">
            <w:pPr>
              <w:pStyle w:val="esTableTail"/>
            </w:pPr>
          </w:p>
        </w:tc>
      </w:tr>
    </w:tbl>
    <w:p w14:paraId="065D46E7" w14:textId="77777777" w:rsidR="002F7443" w:rsidRDefault="002F7443" w:rsidP="002F7443">
      <w:pPr>
        <w:pStyle w:val="es-ClauseL4-Title"/>
      </w:pPr>
      <w:r>
        <w:t xml:space="preserve">Security-Detail Transaction </w:t>
      </w:r>
      <w:r>
        <w:rPr>
          <w:bCs/>
        </w:rPr>
        <w:t>Database Footprint</w:t>
      </w:r>
    </w:p>
    <w:p w14:paraId="4375B98D" w14:textId="77777777" w:rsidR="002F7443" w:rsidRDefault="002F7443" w:rsidP="002F7443">
      <w:pPr>
        <w:pStyle w:val="es-ClauseWording-Align"/>
      </w:pPr>
      <w:r>
        <w:t xml:space="preserve">The Security-Detail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40"/>
        <w:gridCol w:w="1968"/>
        <w:gridCol w:w="936"/>
      </w:tblGrid>
      <w:tr w:rsidR="002F7443" w14:paraId="677C20B3" w14:textId="77777777" w:rsidTr="00CB610D">
        <w:trPr>
          <w:trHeight w:val="228"/>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65C2174" w14:textId="77777777" w:rsidR="002F7443" w:rsidRPr="00E80B59" w:rsidRDefault="002F7443" w:rsidP="00CB610D">
            <w:pPr>
              <w:pStyle w:val="es-TableCell-Center"/>
              <w:rPr>
                <w:rStyle w:val="es-FontHeader"/>
              </w:rPr>
            </w:pPr>
            <w:r w:rsidRPr="00E80B59">
              <w:rPr>
                <w:rStyle w:val="es-FontHeader"/>
              </w:rPr>
              <w:t xml:space="preserve">Security-Detail </w:t>
            </w:r>
            <w:r>
              <w:rPr>
                <w:rStyle w:val="es-FontHeader"/>
              </w:rPr>
              <w:t>Database Footprint</w:t>
            </w:r>
          </w:p>
        </w:tc>
      </w:tr>
      <w:tr w:rsidR="002F7443" w14:paraId="58FB3D0F"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1FFF70C2" w14:textId="77777777" w:rsidR="002F7443" w:rsidRPr="00E80B59" w:rsidRDefault="002F7443" w:rsidP="00CB610D">
            <w:pPr>
              <w:pStyle w:val="es-TableCell-Center"/>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25959460" w14:textId="77777777" w:rsidR="002F7443" w:rsidRPr="00E80B59" w:rsidRDefault="002F7443" w:rsidP="00CB610D">
            <w:pPr>
              <w:pStyle w:val="es-TableCell-Center"/>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7669EECE" w14:textId="77777777" w:rsidR="002F7443" w:rsidRPr="00E80B59" w:rsidRDefault="002F7443" w:rsidP="00CB610D">
            <w:pPr>
              <w:pStyle w:val="es-TableCell-Center"/>
              <w:rPr>
                <w:rStyle w:val="es-FontHeader"/>
              </w:rPr>
            </w:pPr>
            <w:r w:rsidRPr="00E80B59">
              <w:rPr>
                <w:rStyle w:val="es-FontHeader"/>
              </w:rPr>
              <w:t>Frame</w:t>
            </w:r>
          </w:p>
        </w:tc>
      </w:tr>
      <w:tr w:rsidR="002F7443" w14:paraId="353ADBFD" w14:textId="77777777" w:rsidTr="00CB610D">
        <w:trPr>
          <w:trHeight w:val="102"/>
          <w:jc w:val="center"/>
        </w:trPr>
        <w:tc>
          <w:tcPr>
            <w:tcW w:w="0" w:type="auto"/>
            <w:vMerge/>
            <w:shd w:val="clear" w:color="auto" w:fill="E6E6E6"/>
            <w:tcMar>
              <w:left w:w="158" w:type="dxa"/>
              <w:right w:w="158" w:type="dxa"/>
            </w:tcMar>
            <w:vAlign w:val="center"/>
          </w:tcPr>
          <w:p w14:paraId="39625BC4" w14:textId="77777777" w:rsidR="002F7443" w:rsidRPr="00E260A1" w:rsidRDefault="002F7443" w:rsidP="00CB610D">
            <w:pPr>
              <w:jc w:val="center"/>
              <w:rPr>
                <w:rStyle w:val="es-FontHeader"/>
              </w:rPr>
            </w:pPr>
          </w:p>
        </w:tc>
        <w:tc>
          <w:tcPr>
            <w:tcW w:w="0" w:type="auto"/>
            <w:vMerge/>
            <w:shd w:val="clear" w:color="auto" w:fill="E6E6E6"/>
            <w:vAlign w:val="center"/>
          </w:tcPr>
          <w:p w14:paraId="0D673696" w14:textId="77777777" w:rsidR="002F7443" w:rsidRPr="00E260A1" w:rsidRDefault="002F7443" w:rsidP="00CB610D">
            <w:pPr>
              <w:jc w:val="center"/>
              <w:rPr>
                <w:rStyle w:val="es-FontHeader"/>
              </w:rPr>
            </w:pPr>
          </w:p>
        </w:tc>
        <w:tc>
          <w:tcPr>
            <w:tcW w:w="0" w:type="auto"/>
            <w:shd w:val="clear" w:color="auto" w:fill="E6E6E6"/>
            <w:vAlign w:val="center"/>
          </w:tcPr>
          <w:p w14:paraId="4BA5DDCD" w14:textId="77777777" w:rsidR="002F7443" w:rsidRPr="00E80B59" w:rsidRDefault="002F7443" w:rsidP="00CB610D">
            <w:pPr>
              <w:pStyle w:val="es-TableCell-Center"/>
              <w:rPr>
                <w:rStyle w:val="es-FontHeader"/>
              </w:rPr>
            </w:pPr>
            <w:r w:rsidRPr="00E80B59">
              <w:rPr>
                <w:rStyle w:val="es-FontHeader"/>
              </w:rPr>
              <w:t>1</w:t>
            </w:r>
          </w:p>
        </w:tc>
      </w:tr>
      <w:tr w:rsidR="002F7443" w14:paraId="11461D56" w14:textId="77777777" w:rsidTr="00CB610D">
        <w:trPr>
          <w:jc w:val="center"/>
        </w:trPr>
        <w:tc>
          <w:tcPr>
            <w:tcW w:w="0" w:type="auto"/>
            <w:vMerge w:val="restart"/>
            <w:shd w:val="clear" w:color="auto" w:fill="FFFFFF"/>
            <w:tcMar>
              <w:left w:w="158" w:type="dxa"/>
              <w:right w:w="158" w:type="dxa"/>
            </w:tcMar>
            <w:vAlign w:val="center"/>
          </w:tcPr>
          <w:p w14:paraId="2E163C92" w14:textId="77777777" w:rsidR="002F7443" w:rsidRDefault="002F7443" w:rsidP="00CB610D">
            <w:pPr>
              <w:pStyle w:val="es-TableCell-Left"/>
            </w:pPr>
            <w:r>
              <w:t>ADDRESS</w:t>
            </w:r>
          </w:p>
        </w:tc>
        <w:tc>
          <w:tcPr>
            <w:tcW w:w="0" w:type="auto"/>
            <w:shd w:val="clear" w:color="auto" w:fill="FFFFFF"/>
            <w:vAlign w:val="center"/>
          </w:tcPr>
          <w:p w14:paraId="261E87B4" w14:textId="77777777" w:rsidR="002F7443" w:rsidRDefault="002F7443" w:rsidP="00CB610D">
            <w:pPr>
              <w:pStyle w:val="es-TableCell-Left"/>
            </w:pPr>
            <w:r>
              <w:t>AD_CTRY</w:t>
            </w:r>
          </w:p>
        </w:tc>
        <w:tc>
          <w:tcPr>
            <w:tcW w:w="0" w:type="auto"/>
            <w:shd w:val="clear" w:color="auto" w:fill="FFFFFF"/>
            <w:vAlign w:val="center"/>
          </w:tcPr>
          <w:p w14:paraId="7C48D5FC" w14:textId="77777777" w:rsidR="002F7443" w:rsidRDefault="002F7443" w:rsidP="00CB610D">
            <w:pPr>
              <w:pStyle w:val="es-TableCell-Left"/>
            </w:pPr>
            <w:r>
              <w:t>Return</w:t>
            </w:r>
          </w:p>
        </w:tc>
      </w:tr>
      <w:tr w:rsidR="002F7443" w14:paraId="5B2E45EA" w14:textId="77777777" w:rsidTr="00CB610D">
        <w:trPr>
          <w:jc w:val="center"/>
        </w:trPr>
        <w:tc>
          <w:tcPr>
            <w:tcW w:w="0" w:type="auto"/>
            <w:vMerge/>
            <w:shd w:val="clear" w:color="auto" w:fill="FFFFFF"/>
            <w:tcMar>
              <w:left w:w="158" w:type="dxa"/>
              <w:right w:w="158" w:type="dxa"/>
            </w:tcMar>
            <w:vAlign w:val="center"/>
          </w:tcPr>
          <w:p w14:paraId="49E0183A" w14:textId="77777777" w:rsidR="002F7443" w:rsidRDefault="002F7443" w:rsidP="00CB610D"/>
        </w:tc>
        <w:tc>
          <w:tcPr>
            <w:tcW w:w="0" w:type="auto"/>
            <w:shd w:val="clear" w:color="auto" w:fill="FFFFFF"/>
            <w:vAlign w:val="center"/>
          </w:tcPr>
          <w:p w14:paraId="350E3473" w14:textId="77777777" w:rsidR="002F7443" w:rsidRDefault="002F7443" w:rsidP="00CB610D">
            <w:pPr>
              <w:pStyle w:val="es-TableCell-Left"/>
            </w:pPr>
            <w:r>
              <w:t>AD_LINE1</w:t>
            </w:r>
          </w:p>
        </w:tc>
        <w:tc>
          <w:tcPr>
            <w:tcW w:w="0" w:type="auto"/>
            <w:shd w:val="clear" w:color="auto" w:fill="FFFFFF"/>
            <w:vAlign w:val="center"/>
          </w:tcPr>
          <w:p w14:paraId="7CFEEF46" w14:textId="77777777" w:rsidR="002F7443" w:rsidRDefault="002F7443" w:rsidP="00CB610D">
            <w:pPr>
              <w:pStyle w:val="es-TableCell-Left"/>
            </w:pPr>
            <w:r>
              <w:t>Return</w:t>
            </w:r>
          </w:p>
        </w:tc>
      </w:tr>
      <w:tr w:rsidR="002F7443" w14:paraId="14FD0331" w14:textId="77777777" w:rsidTr="00CB610D">
        <w:trPr>
          <w:jc w:val="center"/>
        </w:trPr>
        <w:tc>
          <w:tcPr>
            <w:tcW w:w="0" w:type="auto"/>
            <w:vMerge/>
            <w:shd w:val="clear" w:color="auto" w:fill="FFFFFF"/>
            <w:tcMar>
              <w:left w:w="158" w:type="dxa"/>
              <w:right w:w="158" w:type="dxa"/>
            </w:tcMar>
            <w:vAlign w:val="center"/>
          </w:tcPr>
          <w:p w14:paraId="193D1B05" w14:textId="77777777" w:rsidR="002F7443" w:rsidRDefault="002F7443" w:rsidP="00CB610D"/>
        </w:tc>
        <w:tc>
          <w:tcPr>
            <w:tcW w:w="0" w:type="auto"/>
            <w:shd w:val="clear" w:color="auto" w:fill="FFFFFF"/>
            <w:vAlign w:val="center"/>
          </w:tcPr>
          <w:p w14:paraId="58424FB4" w14:textId="77777777" w:rsidR="002F7443" w:rsidRDefault="002F7443" w:rsidP="00CB610D">
            <w:pPr>
              <w:pStyle w:val="es-TableCell-Left"/>
            </w:pPr>
            <w:r>
              <w:t>AD_LINE2</w:t>
            </w:r>
          </w:p>
        </w:tc>
        <w:tc>
          <w:tcPr>
            <w:tcW w:w="0" w:type="auto"/>
            <w:shd w:val="clear" w:color="auto" w:fill="FFFFFF"/>
            <w:vAlign w:val="center"/>
          </w:tcPr>
          <w:p w14:paraId="02F891C6" w14:textId="77777777" w:rsidR="002F7443" w:rsidRDefault="002F7443" w:rsidP="00CB610D">
            <w:pPr>
              <w:pStyle w:val="es-TableCell-Left"/>
            </w:pPr>
            <w:r>
              <w:t>Return</w:t>
            </w:r>
          </w:p>
        </w:tc>
      </w:tr>
      <w:tr w:rsidR="002F7443" w14:paraId="2312C9A7" w14:textId="77777777" w:rsidTr="00CB610D">
        <w:trPr>
          <w:jc w:val="center"/>
        </w:trPr>
        <w:tc>
          <w:tcPr>
            <w:tcW w:w="0" w:type="auto"/>
            <w:vMerge/>
            <w:shd w:val="clear" w:color="auto" w:fill="FFFFFF"/>
            <w:tcMar>
              <w:left w:w="158" w:type="dxa"/>
              <w:right w:w="158" w:type="dxa"/>
            </w:tcMar>
            <w:vAlign w:val="center"/>
          </w:tcPr>
          <w:p w14:paraId="4970335D" w14:textId="77777777" w:rsidR="002F7443" w:rsidRDefault="002F7443" w:rsidP="00CB610D"/>
        </w:tc>
        <w:tc>
          <w:tcPr>
            <w:tcW w:w="0" w:type="auto"/>
            <w:shd w:val="clear" w:color="auto" w:fill="FFFFFF"/>
            <w:vAlign w:val="center"/>
          </w:tcPr>
          <w:p w14:paraId="706F48FB" w14:textId="77777777" w:rsidR="002F7443" w:rsidRDefault="002F7443" w:rsidP="00CB610D">
            <w:pPr>
              <w:pStyle w:val="es-TableCell-Left"/>
            </w:pPr>
            <w:r>
              <w:t>AD_ZC_CODE</w:t>
            </w:r>
          </w:p>
        </w:tc>
        <w:tc>
          <w:tcPr>
            <w:tcW w:w="0" w:type="auto"/>
            <w:shd w:val="clear" w:color="auto" w:fill="FFFFFF"/>
            <w:vAlign w:val="center"/>
          </w:tcPr>
          <w:p w14:paraId="784FA8FC" w14:textId="77777777" w:rsidR="002F7443" w:rsidRDefault="002F7443" w:rsidP="00CB610D">
            <w:pPr>
              <w:pStyle w:val="es-TableCell-Left"/>
            </w:pPr>
            <w:r>
              <w:t>Return</w:t>
            </w:r>
          </w:p>
        </w:tc>
      </w:tr>
      <w:tr w:rsidR="002F7443" w14:paraId="745BA864" w14:textId="77777777" w:rsidTr="00CB610D">
        <w:trPr>
          <w:jc w:val="center"/>
        </w:trPr>
        <w:tc>
          <w:tcPr>
            <w:tcW w:w="0" w:type="auto"/>
            <w:vMerge w:val="restart"/>
            <w:shd w:val="clear" w:color="auto" w:fill="FFFFFF"/>
            <w:tcMar>
              <w:left w:w="158" w:type="dxa"/>
              <w:right w:w="158" w:type="dxa"/>
            </w:tcMar>
            <w:vAlign w:val="center"/>
          </w:tcPr>
          <w:p w14:paraId="22CEDA1F" w14:textId="77777777" w:rsidR="002F7443" w:rsidRDefault="002F7443" w:rsidP="00CB610D">
            <w:pPr>
              <w:pStyle w:val="es-TableCell-Left"/>
            </w:pPr>
            <w:r>
              <w:t>COMPANY</w:t>
            </w:r>
          </w:p>
        </w:tc>
        <w:tc>
          <w:tcPr>
            <w:tcW w:w="0" w:type="auto"/>
            <w:shd w:val="clear" w:color="auto" w:fill="FFFFFF"/>
            <w:vAlign w:val="center"/>
          </w:tcPr>
          <w:p w14:paraId="7492918E" w14:textId="77777777" w:rsidR="002F7443" w:rsidRDefault="002F7443" w:rsidP="00CB610D">
            <w:pPr>
              <w:pStyle w:val="es-TableCell-Left"/>
            </w:pPr>
            <w:r>
              <w:t>CO_CEO</w:t>
            </w:r>
          </w:p>
        </w:tc>
        <w:tc>
          <w:tcPr>
            <w:tcW w:w="0" w:type="auto"/>
            <w:shd w:val="clear" w:color="auto" w:fill="FFFFFF"/>
            <w:vAlign w:val="center"/>
          </w:tcPr>
          <w:p w14:paraId="35E6DA90" w14:textId="77777777" w:rsidR="002F7443" w:rsidRDefault="002F7443" w:rsidP="00CB610D">
            <w:pPr>
              <w:pStyle w:val="es-TableCell-Left"/>
            </w:pPr>
            <w:r>
              <w:t>Return</w:t>
            </w:r>
          </w:p>
        </w:tc>
      </w:tr>
      <w:tr w:rsidR="002F7443" w14:paraId="16112A13" w14:textId="77777777" w:rsidTr="00CB610D">
        <w:trPr>
          <w:jc w:val="center"/>
        </w:trPr>
        <w:tc>
          <w:tcPr>
            <w:tcW w:w="0" w:type="auto"/>
            <w:vMerge/>
            <w:shd w:val="clear" w:color="auto" w:fill="FFFFFF"/>
            <w:tcMar>
              <w:left w:w="158" w:type="dxa"/>
              <w:right w:w="158" w:type="dxa"/>
            </w:tcMar>
            <w:vAlign w:val="center"/>
          </w:tcPr>
          <w:p w14:paraId="7B57FB9C" w14:textId="77777777" w:rsidR="002F7443" w:rsidRDefault="002F7443" w:rsidP="00CB610D"/>
        </w:tc>
        <w:tc>
          <w:tcPr>
            <w:tcW w:w="0" w:type="auto"/>
            <w:shd w:val="clear" w:color="auto" w:fill="FFFFFF"/>
            <w:vAlign w:val="center"/>
          </w:tcPr>
          <w:p w14:paraId="795C9677" w14:textId="77777777" w:rsidR="002F7443" w:rsidRDefault="002F7443" w:rsidP="00CB610D">
            <w:pPr>
              <w:pStyle w:val="es-TableCell-Left"/>
            </w:pPr>
            <w:r>
              <w:t>CO_DESC</w:t>
            </w:r>
          </w:p>
        </w:tc>
        <w:tc>
          <w:tcPr>
            <w:tcW w:w="0" w:type="auto"/>
            <w:shd w:val="clear" w:color="auto" w:fill="FFFFFF"/>
            <w:vAlign w:val="center"/>
          </w:tcPr>
          <w:p w14:paraId="70054ABD" w14:textId="77777777" w:rsidR="002F7443" w:rsidRDefault="002F7443" w:rsidP="00CB610D">
            <w:pPr>
              <w:pStyle w:val="es-TableCell-Left"/>
            </w:pPr>
            <w:r>
              <w:t>Return</w:t>
            </w:r>
          </w:p>
        </w:tc>
      </w:tr>
      <w:tr w:rsidR="002F7443" w14:paraId="1B988D32" w14:textId="77777777" w:rsidTr="00CB610D">
        <w:trPr>
          <w:jc w:val="center"/>
        </w:trPr>
        <w:tc>
          <w:tcPr>
            <w:tcW w:w="0" w:type="auto"/>
            <w:vMerge/>
            <w:shd w:val="clear" w:color="auto" w:fill="FFFFFF"/>
            <w:tcMar>
              <w:left w:w="158" w:type="dxa"/>
              <w:right w:w="158" w:type="dxa"/>
            </w:tcMar>
            <w:vAlign w:val="center"/>
          </w:tcPr>
          <w:p w14:paraId="2B87E6A8" w14:textId="77777777" w:rsidR="002F7443" w:rsidRDefault="002F7443" w:rsidP="00CB610D"/>
        </w:tc>
        <w:tc>
          <w:tcPr>
            <w:tcW w:w="0" w:type="auto"/>
            <w:shd w:val="clear" w:color="auto" w:fill="FFFFFF"/>
            <w:vAlign w:val="center"/>
          </w:tcPr>
          <w:p w14:paraId="17A88703" w14:textId="77777777" w:rsidR="002F7443" w:rsidRDefault="002F7443" w:rsidP="00CB610D">
            <w:pPr>
              <w:pStyle w:val="es-TableCell-Left"/>
            </w:pPr>
            <w:r>
              <w:t>CO_NAME</w:t>
            </w:r>
          </w:p>
        </w:tc>
        <w:tc>
          <w:tcPr>
            <w:tcW w:w="0" w:type="auto"/>
            <w:shd w:val="clear" w:color="auto" w:fill="FFFFFF"/>
            <w:vAlign w:val="center"/>
          </w:tcPr>
          <w:p w14:paraId="3750389C" w14:textId="77777777" w:rsidR="002F7443" w:rsidRDefault="002F7443" w:rsidP="00CB610D">
            <w:pPr>
              <w:pStyle w:val="es-TableCell-Left"/>
            </w:pPr>
            <w:r>
              <w:t>Return</w:t>
            </w:r>
          </w:p>
        </w:tc>
      </w:tr>
      <w:tr w:rsidR="002F7443" w14:paraId="0E1AE587" w14:textId="77777777" w:rsidTr="00CB610D">
        <w:trPr>
          <w:jc w:val="center"/>
        </w:trPr>
        <w:tc>
          <w:tcPr>
            <w:tcW w:w="0" w:type="auto"/>
            <w:vMerge/>
            <w:shd w:val="clear" w:color="auto" w:fill="FFFFFF"/>
            <w:tcMar>
              <w:left w:w="158" w:type="dxa"/>
              <w:right w:w="158" w:type="dxa"/>
            </w:tcMar>
            <w:vAlign w:val="center"/>
          </w:tcPr>
          <w:p w14:paraId="466D6672" w14:textId="77777777" w:rsidR="002F7443" w:rsidRDefault="002F7443" w:rsidP="00CB610D"/>
        </w:tc>
        <w:tc>
          <w:tcPr>
            <w:tcW w:w="0" w:type="auto"/>
            <w:shd w:val="clear" w:color="auto" w:fill="FFFFFF"/>
            <w:vAlign w:val="center"/>
          </w:tcPr>
          <w:p w14:paraId="6DFFEE7D" w14:textId="77777777" w:rsidR="002F7443" w:rsidRDefault="002F7443" w:rsidP="00CB610D">
            <w:pPr>
              <w:pStyle w:val="es-TableCell-Left"/>
            </w:pPr>
            <w:r>
              <w:t>CO_OPEN_DATE</w:t>
            </w:r>
          </w:p>
        </w:tc>
        <w:tc>
          <w:tcPr>
            <w:tcW w:w="0" w:type="auto"/>
            <w:shd w:val="clear" w:color="auto" w:fill="FFFFFF"/>
            <w:vAlign w:val="center"/>
          </w:tcPr>
          <w:p w14:paraId="0E6D31C4" w14:textId="77777777" w:rsidR="002F7443" w:rsidRDefault="002F7443" w:rsidP="00CB610D">
            <w:pPr>
              <w:pStyle w:val="es-TableCell-Left"/>
            </w:pPr>
            <w:r>
              <w:t>Return</w:t>
            </w:r>
          </w:p>
        </w:tc>
      </w:tr>
      <w:tr w:rsidR="002F7443" w14:paraId="16058C89" w14:textId="77777777" w:rsidTr="00CB610D">
        <w:trPr>
          <w:jc w:val="center"/>
        </w:trPr>
        <w:tc>
          <w:tcPr>
            <w:tcW w:w="0" w:type="auto"/>
            <w:vMerge/>
            <w:shd w:val="clear" w:color="auto" w:fill="FFFFFF"/>
            <w:tcMar>
              <w:left w:w="158" w:type="dxa"/>
              <w:right w:w="158" w:type="dxa"/>
            </w:tcMar>
            <w:vAlign w:val="center"/>
          </w:tcPr>
          <w:p w14:paraId="38E41DCC" w14:textId="77777777" w:rsidR="002F7443" w:rsidRDefault="002F7443" w:rsidP="00CB610D"/>
        </w:tc>
        <w:tc>
          <w:tcPr>
            <w:tcW w:w="0" w:type="auto"/>
            <w:shd w:val="clear" w:color="auto" w:fill="FFFFFF"/>
            <w:vAlign w:val="center"/>
          </w:tcPr>
          <w:p w14:paraId="2257E5F7" w14:textId="77777777" w:rsidR="002F7443" w:rsidRDefault="002F7443" w:rsidP="00CB610D">
            <w:pPr>
              <w:pStyle w:val="es-TableCell-Left"/>
            </w:pPr>
            <w:r>
              <w:t>CO_SP_RATE</w:t>
            </w:r>
          </w:p>
        </w:tc>
        <w:tc>
          <w:tcPr>
            <w:tcW w:w="0" w:type="auto"/>
            <w:shd w:val="clear" w:color="auto" w:fill="FFFFFF"/>
            <w:vAlign w:val="center"/>
          </w:tcPr>
          <w:p w14:paraId="211DF9D1" w14:textId="77777777" w:rsidR="002F7443" w:rsidRDefault="002F7443" w:rsidP="00CB610D">
            <w:pPr>
              <w:pStyle w:val="es-TableCell-Left"/>
            </w:pPr>
            <w:r>
              <w:t>Return</w:t>
            </w:r>
          </w:p>
        </w:tc>
      </w:tr>
      <w:tr w:rsidR="002F7443" w14:paraId="3B7B24F5" w14:textId="77777777" w:rsidTr="00CB610D">
        <w:trPr>
          <w:jc w:val="center"/>
        </w:trPr>
        <w:tc>
          <w:tcPr>
            <w:tcW w:w="0" w:type="auto"/>
            <w:vMerge/>
            <w:shd w:val="clear" w:color="auto" w:fill="FFFFFF"/>
            <w:tcMar>
              <w:left w:w="158" w:type="dxa"/>
              <w:right w:w="158" w:type="dxa"/>
            </w:tcMar>
            <w:vAlign w:val="center"/>
          </w:tcPr>
          <w:p w14:paraId="6DED33CA" w14:textId="77777777" w:rsidR="002F7443" w:rsidRDefault="002F7443" w:rsidP="00CB610D"/>
        </w:tc>
        <w:tc>
          <w:tcPr>
            <w:tcW w:w="0" w:type="auto"/>
            <w:shd w:val="clear" w:color="auto" w:fill="FFFFFF"/>
            <w:vAlign w:val="center"/>
          </w:tcPr>
          <w:p w14:paraId="3FE8CC49" w14:textId="77777777" w:rsidR="002F7443" w:rsidRDefault="002F7443" w:rsidP="00CB610D">
            <w:pPr>
              <w:pStyle w:val="es-TableCell-Left"/>
            </w:pPr>
            <w:r>
              <w:t>CO_ST_ID</w:t>
            </w:r>
          </w:p>
        </w:tc>
        <w:tc>
          <w:tcPr>
            <w:tcW w:w="0" w:type="auto"/>
            <w:shd w:val="clear" w:color="auto" w:fill="FFFFFF"/>
            <w:vAlign w:val="center"/>
          </w:tcPr>
          <w:p w14:paraId="60F1E8C1" w14:textId="77777777" w:rsidR="002F7443" w:rsidRDefault="002F7443" w:rsidP="00CB610D">
            <w:pPr>
              <w:pStyle w:val="es-TableCell-Left"/>
            </w:pPr>
            <w:r>
              <w:t>Return</w:t>
            </w:r>
          </w:p>
        </w:tc>
      </w:tr>
      <w:tr w:rsidR="002F7443" w14:paraId="3DCA252F" w14:textId="77777777" w:rsidTr="00CB610D">
        <w:trPr>
          <w:jc w:val="center"/>
        </w:trPr>
        <w:tc>
          <w:tcPr>
            <w:tcW w:w="0" w:type="auto"/>
            <w:vMerge w:val="restart"/>
            <w:shd w:val="clear" w:color="auto" w:fill="FFFFFF"/>
            <w:tcMar>
              <w:left w:w="158" w:type="dxa"/>
              <w:right w:w="158" w:type="dxa"/>
            </w:tcMar>
            <w:vAlign w:val="center"/>
          </w:tcPr>
          <w:p w14:paraId="7E45939B" w14:textId="77777777" w:rsidR="002F7443" w:rsidRDefault="002F7443" w:rsidP="00CB610D">
            <w:pPr>
              <w:pStyle w:val="es-TableCell-Left"/>
            </w:pPr>
            <w:r>
              <w:t>COMPANY_COMPETITOR</w:t>
            </w:r>
          </w:p>
        </w:tc>
        <w:tc>
          <w:tcPr>
            <w:tcW w:w="0" w:type="auto"/>
            <w:shd w:val="clear" w:color="auto" w:fill="FFFFFF"/>
            <w:vAlign w:val="center"/>
          </w:tcPr>
          <w:p w14:paraId="4E3CA1E3" w14:textId="77777777" w:rsidR="002F7443" w:rsidRDefault="002F7443" w:rsidP="00CB610D">
            <w:pPr>
              <w:pStyle w:val="es-TableCell-Left"/>
            </w:pPr>
            <w:r>
              <w:t>CP_CO_ID</w:t>
            </w:r>
          </w:p>
        </w:tc>
        <w:tc>
          <w:tcPr>
            <w:tcW w:w="0" w:type="auto"/>
            <w:shd w:val="clear" w:color="auto" w:fill="FFFFFF"/>
            <w:vAlign w:val="center"/>
          </w:tcPr>
          <w:p w14:paraId="071B4F9E" w14:textId="77777777" w:rsidR="002F7443" w:rsidRDefault="002F7443" w:rsidP="00CB610D">
            <w:pPr>
              <w:pStyle w:val="es-TableCell-Left"/>
            </w:pPr>
            <w:r>
              <w:t>Reference</w:t>
            </w:r>
          </w:p>
        </w:tc>
      </w:tr>
      <w:tr w:rsidR="002F7443" w14:paraId="476FFED0" w14:textId="77777777" w:rsidTr="00CB610D">
        <w:trPr>
          <w:jc w:val="center"/>
        </w:trPr>
        <w:tc>
          <w:tcPr>
            <w:tcW w:w="0" w:type="auto"/>
            <w:vMerge/>
            <w:shd w:val="clear" w:color="auto" w:fill="FFFFFF"/>
            <w:tcMar>
              <w:left w:w="158" w:type="dxa"/>
              <w:right w:w="158" w:type="dxa"/>
            </w:tcMar>
            <w:vAlign w:val="center"/>
          </w:tcPr>
          <w:p w14:paraId="0F014C2D" w14:textId="77777777" w:rsidR="002F7443" w:rsidRDefault="002F7443" w:rsidP="00CB610D"/>
        </w:tc>
        <w:tc>
          <w:tcPr>
            <w:tcW w:w="0" w:type="auto"/>
            <w:shd w:val="clear" w:color="auto" w:fill="FFFFFF"/>
            <w:vAlign w:val="center"/>
          </w:tcPr>
          <w:p w14:paraId="3FD4147E" w14:textId="77777777" w:rsidR="002F7443" w:rsidRDefault="002F7443" w:rsidP="00CB610D">
            <w:pPr>
              <w:pStyle w:val="es-TableCell-Left"/>
            </w:pPr>
            <w:r>
              <w:t>CP_COMP_CO_ID</w:t>
            </w:r>
          </w:p>
        </w:tc>
        <w:tc>
          <w:tcPr>
            <w:tcW w:w="0" w:type="auto"/>
            <w:shd w:val="clear" w:color="auto" w:fill="FFFFFF"/>
            <w:vAlign w:val="center"/>
          </w:tcPr>
          <w:p w14:paraId="4622FDD0" w14:textId="77777777" w:rsidR="002F7443" w:rsidRDefault="002F7443" w:rsidP="00CB610D">
            <w:pPr>
              <w:pStyle w:val="es-TableCell-Left"/>
            </w:pPr>
            <w:r>
              <w:t>Reference</w:t>
            </w:r>
          </w:p>
        </w:tc>
      </w:tr>
      <w:tr w:rsidR="002F7443" w14:paraId="4F999F99" w14:textId="77777777" w:rsidTr="00CB610D">
        <w:trPr>
          <w:jc w:val="center"/>
        </w:trPr>
        <w:tc>
          <w:tcPr>
            <w:tcW w:w="0" w:type="auto"/>
            <w:vMerge/>
            <w:shd w:val="clear" w:color="auto" w:fill="FFFFFF"/>
            <w:tcMar>
              <w:left w:w="158" w:type="dxa"/>
              <w:right w:w="158" w:type="dxa"/>
            </w:tcMar>
            <w:vAlign w:val="center"/>
          </w:tcPr>
          <w:p w14:paraId="2E8F3AC5" w14:textId="77777777" w:rsidR="002F7443" w:rsidRDefault="002F7443" w:rsidP="00CB610D"/>
        </w:tc>
        <w:tc>
          <w:tcPr>
            <w:tcW w:w="0" w:type="auto"/>
            <w:shd w:val="clear" w:color="auto" w:fill="FFFFFF"/>
            <w:vAlign w:val="center"/>
          </w:tcPr>
          <w:p w14:paraId="47CE5CCD" w14:textId="77777777" w:rsidR="002F7443" w:rsidRDefault="002F7443" w:rsidP="00CB610D">
            <w:pPr>
              <w:pStyle w:val="es-TableCell-Left"/>
            </w:pPr>
            <w:r>
              <w:t>CP_IN_ID</w:t>
            </w:r>
          </w:p>
        </w:tc>
        <w:tc>
          <w:tcPr>
            <w:tcW w:w="0" w:type="auto"/>
            <w:shd w:val="clear" w:color="auto" w:fill="FFFFFF"/>
            <w:vAlign w:val="center"/>
          </w:tcPr>
          <w:p w14:paraId="52CAF804" w14:textId="77777777" w:rsidR="002F7443" w:rsidRDefault="002F7443" w:rsidP="00CB610D">
            <w:pPr>
              <w:pStyle w:val="es-TableCell-Left"/>
            </w:pPr>
            <w:r>
              <w:t>Reference</w:t>
            </w:r>
          </w:p>
        </w:tc>
      </w:tr>
      <w:tr w:rsidR="002F7443" w14:paraId="7EDE30EC" w14:textId="77777777" w:rsidTr="00CB610D">
        <w:trPr>
          <w:jc w:val="center"/>
        </w:trPr>
        <w:tc>
          <w:tcPr>
            <w:tcW w:w="0" w:type="auto"/>
            <w:vMerge w:val="restart"/>
            <w:shd w:val="clear" w:color="auto" w:fill="FFFFFF"/>
            <w:tcMar>
              <w:left w:w="158" w:type="dxa"/>
              <w:right w:w="158" w:type="dxa"/>
            </w:tcMar>
            <w:vAlign w:val="center"/>
          </w:tcPr>
          <w:p w14:paraId="538C8ADF" w14:textId="77777777" w:rsidR="002F7443" w:rsidRDefault="002F7443" w:rsidP="00CB610D">
            <w:pPr>
              <w:pStyle w:val="es-TableCell-Left"/>
            </w:pPr>
            <w:r>
              <w:t>DAILY_MARKET</w:t>
            </w:r>
          </w:p>
        </w:tc>
        <w:tc>
          <w:tcPr>
            <w:tcW w:w="0" w:type="auto"/>
            <w:shd w:val="clear" w:color="auto" w:fill="FFFFFF"/>
            <w:vAlign w:val="center"/>
          </w:tcPr>
          <w:p w14:paraId="51B86221" w14:textId="77777777" w:rsidR="002F7443" w:rsidRDefault="002F7443" w:rsidP="00CB610D">
            <w:pPr>
              <w:pStyle w:val="es-TableCell-Left"/>
            </w:pPr>
            <w:r>
              <w:t>DM_CLOSE</w:t>
            </w:r>
          </w:p>
        </w:tc>
        <w:tc>
          <w:tcPr>
            <w:tcW w:w="0" w:type="auto"/>
            <w:shd w:val="clear" w:color="auto" w:fill="FFFFFF"/>
            <w:vAlign w:val="center"/>
          </w:tcPr>
          <w:p w14:paraId="29997304" w14:textId="77777777" w:rsidR="002F7443" w:rsidRDefault="002F7443" w:rsidP="00CB610D">
            <w:pPr>
              <w:pStyle w:val="es-TableCell-Left"/>
            </w:pPr>
            <w:r>
              <w:t>Return</w:t>
            </w:r>
          </w:p>
        </w:tc>
      </w:tr>
      <w:tr w:rsidR="002F7443" w14:paraId="45D353B2" w14:textId="77777777" w:rsidTr="00CB610D">
        <w:trPr>
          <w:jc w:val="center"/>
        </w:trPr>
        <w:tc>
          <w:tcPr>
            <w:tcW w:w="0" w:type="auto"/>
            <w:vMerge/>
            <w:shd w:val="clear" w:color="auto" w:fill="FFFFFF"/>
            <w:tcMar>
              <w:left w:w="158" w:type="dxa"/>
              <w:right w:w="158" w:type="dxa"/>
            </w:tcMar>
            <w:vAlign w:val="center"/>
          </w:tcPr>
          <w:p w14:paraId="2D07D116" w14:textId="77777777" w:rsidR="002F7443" w:rsidRDefault="002F7443" w:rsidP="00CB610D"/>
        </w:tc>
        <w:tc>
          <w:tcPr>
            <w:tcW w:w="0" w:type="auto"/>
            <w:shd w:val="clear" w:color="auto" w:fill="FFFFFF"/>
            <w:vAlign w:val="center"/>
          </w:tcPr>
          <w:p w14:paraId="1FECFC81" w14:textId="77777777" w:rsidR="002F7443" w:rsidRDefault="002F7443" w:rsidP="00CB610D">
            <w:pPr>
              <w:pStyle w:val="es-TableCell-Left"/>
            </w:pPr>
            <w:r>
              <w:t>DM_DATE</w:t>
            </w:r>
          </w:p>
        </w:tc>
        <w:tc>
          <w:tcPr>
            <w:tcW w:w="0" w:type="auto"/>
            <w:shd w:val="clear" w:color="auto" w:fill="FFFFFF"/>
            <w:vAlign w:val="center"/>
          </w:tcPr>
          <w:p w14:paraId="619FAD97" w14:textId="77777777" w:rsidR="002F7443" w:rsidRDefault="002F7443" w:rsidP="00CB610D">
            <w:pPr>
              <w:pStyle w:val="es-TableCell-Left"/>
            </w:pPr>
            <w:r>
              <w:t>Return</w:t>
            </w:r>
          </w:p>
        </w:tc>
      </w:tr>
      <w:tr w:rsidR="002F7443" w14:paraId="27C84105" w14:textId="77777777" w:rsidTr="00CB610D">
        <w:trPr>
          <w:jc w:val="center"/>
        </w:trPr>
        <w:tc>
          <w:tcPr>
            <w:tcW w:w="0" w:type="auto"/>
            <w:vMerge/>
            <w:shd w:val="clear" w:color="auto" w:fill="FFFFFF"/>
            <w:tcMar>
              <w:left w:w="158" w:type="dxa"/>
              <w:right w:w="158" w:type="dxa"/>
            </w:tcMar>
            <w:vAlign w:val="center"/>
          </w:tcPr>
          <w:p w14:paraId="573EA556" w14:textId="77777777" w:rsidR="002F7443" w:rsidRDefault="002F7443" w:rsidP="00CB610D"/>
        </w:tc>
        <w:tc>
          <w:tcPr>
            <w:tcW w:w="0" w:type="auto"/>
            <w:shd w:val="clear" w:color="auto" w:fill="FFFFFF"/>
            <w:vAlign w:val="center"/>
          </w:tcPr>
          <w:p w14:paraId="1959ADA2" w14:textId="77777777" w:rsidR="002F7443" w:rsidRDefault="002F7443" w:rsidP="00CB610D">
            <w:pPr>
              <w:pStyle w:val="es-TableCell-Left"/>
            </w:pPr>
            <w:r>
              <w:t>DM_HIGH</w:t>
            </w:r>
          </w:p>
        </w:tc>
        <w:tc>
          <w:tcPr>
            <w:tcW w:w="0" w:type="auto"/>
            <w:shd w:val="clear" w:color="auto" w:fill="FFFFFF"/>
            <w:vAlign w:val="center"/>
          </w:tcPr>
          <w:p w14:paraId="2066EE14" w14:textId="77777777" w:rsidR="002F7443" w:rsidRDefault="002F7443" w:rsidP="00CB610D">
            <w:pPr>
              <w:pStyle w:val="es-TableCell-Left"/>
            </w:pPr>
            <w:r>
              <w:t>Return</w:t>
            </w:r>
          </w:p>
        </w:tc>
      </w:tr>
      <w:tr w:rsidR="002F7443" w14:paraId="4D72975E" w14:textId="77777777" w:rsidTr="00CB610D">
        <w:trPr>
          <w:jc w:val="center"/>
        </w:trPr>
        <w:tc>
          <w:tcPr>
            <w:tcW w:w="0" w:type="auto"/>
            <w:vMerge/>
            <w:shd w:val="clear" w:color="auto" w:fill="FFFFFF"/>
            <w:tcMar>
              <w:left w:w="158" w:type="dxa"/>
              <w:right w:w="158" w:type="dxa"/>
            </w:tcMar>
            <w:vAlign w:val="center"/>
          </w:tcPr>
          <w:p w14:paraId="487328CB" w14:textId="77777777" w:rsidR="002F7443" w:rsidRDefault="002F7443" w:rsidP="00CB610D"/>
        </w:tc>
        <w:tc>
          <w:tcPr>
            <w:tcW w:w="0" w:type="auto"/>
            <w:shd w:val="clear" w:color="auto" w:fill="FFFFFF"/>
            <w:vAlign w:val="center"/>
          </w:tcPr>
          <w:p w14:paraId="04F0D4A2" w14:textId="77777777" w:rsidR="002F7443" w:rsidRDefault="002F7443" w:rsidP="00CB610D">
            <w:pPr>
              <w:pStyle w:val="es-TableCell-Left"/>
            </w:pPr>
            <w:r>
              <w:t>DM_LOW</w:t>
            </w:r>
          </w:p>
        </w:tc>
        <w:tc>
          <w:tcPr>
            <w:tcW w:w="0" w:type="auto"/>
            <w:shd w:val="clear" w:color="auto" w:fill="FFFFFF"/>
            <w:vAlign w:val="center"/>
          </w:tcPr>
          <w:p w14:paraId="2619F902" w14:textId="77777777" w:rsidR="002F7443" w:rsidRDefault="002F7443" w:rsidP="00CB610D">
            <w:pPr>
              <w:pStyle w:val="es-TableCell-Left"/>
            </w:pPr>
            <w:r>
              <w:t>Return</w:t>
            </w:r>
          </w:p>
        </w:tc>
      </w:tr>
      <w:tr w:rsidR="002F7443" w14:paraId="56ED8A69" w14:textId="77777777" w:rsidTr="00CB610D">
        <w:trPr>
          <w:jc w:val="center"/>
        </w:trPr>
        <w:tc>
          <w:tcPr>
            <w:tcW w:w="0" w:type="auto"/>
            <w:vMerge/>
            <w:shd w:val="clear" w:color="auto" w:fill="FFFFFF"/>
            <w:tcMar>
              <w:left w:w="158" w:type="dxa"/>
              <w:right w:w="158" w:type="dxa"/>
            </w:tcMar>
            <w:vAlign w:val="center"/>
          </w:tcPr>
          <w:p w14:paraId="4025E297" w14:textId="77777777" w:rsidR="002F7443" w:rsidRDefault="002F7443" w:rsidP="00CB610D"/>
        </w:tc>
        <w:tc>
          <w:tcPr>
            <w:tcW w:w="0" w:type="auto"/>
            <w:shd w:val="clear" w:color="auto" w:fill="FFFFFF"/>
            <w:vAlign w:val="center"/>
          </w:tcPr>
          <w:p w14:paraId="087294D9" w14:textId="77777777" w:rsidR="002F7443" w:rsidRDefault="002F7443" w:rsidP="00CB610D">
            <w:pPr>
              <w:pStyle w:val="es-TableCell-Left"/>
            </w:pPr>
            <w:r>
              <w:t>DM_VOL</w:t>
            </w:r>
          </w:p>
        </w:tc>
        <w:tc>
          <w:tcPr>
            <w:tcW w:w="0" w:type="auto"/>
            <w:shd w:val="clear" w:color="auto" w:fill="FFFFFF"/>
            <w:vAlign w:val="center"/>
          </w:tcPr>
          <w:p w14:paraId="2EC50214" w14:textId="77777777" w:rsidR="002F7443" w:rsidRDefault="002F7443" w:rsidP="00CB610D">
            <w:pPr>
              <w:pStyle w:val="es-TableCell-Left"/>
            </w:pPr>
            <w:r>
              <w:t>Return</w:t>
            </w:r>
          </w:p>
        </w:tc>
      </w:tr>
      <w:tr w:rsidR="002F7443" w14:paraId="267A8DCF" w14:textId="77777777" w:rsidTr="00CB610D">
        <w:trPr>
          <w:jc w:val="center"/>
        </w:trPr>
        <w:tc>
          <w:tcPr>
            <w:tcW w:w="0" w:type="auto"/>
            <w:vMerge w:val="restart"/>
            <w:shd w:val="clear" w:color="auto" w:fill="FFFFFF"/>
            <w:tcMar>
              <w:left w:w="158" w:type="dxa"/>
              <w:right w:w="158" w:type="dxa"/>
            </w:tcMar>
            <w:vAlign w:val="center"/>
          </w:tcPr>
          <w:p w14:paraId="71E3D37B" w14:textId="77777777" w:rsidR="002F7443" w:rsidRDefault="002F7443" w:rsidP="00CB610D">
            <w:pPr>
              <w:pStyle w:val="es-TableCell-Left"/>
            </w:pPr>
            <w:r>
              <w:t>EXCHANGE</w:t>
            </w:r>
          </w:p>
        </w:tc>
        <w:tc>
          <w:tcPr>
            <w:tcW w:w="0" w:type="auto"/>
            <w:shd w:val="clear" w:color="auto" w:fill="FFFFFF"/>
            <w:vAlign w:val="center"/>
          </w:tcPr>
          <w:p w14:paraId="4C3500C1" w14:textId="77777777" w:rsidR="002F7443" w:rsidRDefault="002F7443" w:rsidP="00CB610D">
            <w:pPr>
              <w:pStyle w:val="es-TableCell-Left"/>
            </w:pPr>
            <w:r>
              <w:t>EX_CLOSE</w:t>
            </w:r>
          </w:p>
        </w:tc>
        <w:tc>
          <w:tcPr>
            <w:tcW w:w="0" w:type="auto"/>
            <w:shd w:val="clear" w:color="auto" w:fill="FFFFFF"/>
            <w:vAlign w:val="center"/>
          </w:tcPr>
          <w:p w14:paraId="286ADBAF" w14:textId="77777777" w:rsidR="002F7443" w:rsidRDefault="002F7443" w:rsidP="00CB610D">
            <w:pPr>
              <w:pStyle w:val="es-TableCell-Left"/>
            </w:pPr>
            <w:r>
              <w:t>Return</w:t>
            </w:r>
          </w:p>
        </w:tc>
      </w:tr>
      <w:tr w:rsidR="002F7443" w14:paraId="354432C4" w14:textId="77777777" w:rsidTr="00CB610D">
        <w:trPr>
          <w:jc w:val="center"/>
        </w:trPr>
        <w:tc>
          <w:tcPr>
            <w:tcW w:w="0" w:type="auto"/>
            <w:vMerge/>
            <w:shd w:val="clear" w:color="auto" w:fill="FFFFFF"/>
            <w:tcMar>
              <w:left w:w="158" w:type="dxa"/>
              <w:right w:w="158" w:type="dxa"/>
            </w:tcMar>
            <w:vAlign w:val="center"/>
          </w:tcPr>
          <w:p w14:paraId="469F11BF" w14:textId="77777777" w:rsidR="002F7443" w:rsidRDefault="002F7443" w:rsidP="00CB610D"/>
        </w:tc>
        <w:tc>
          <w:tcPr>
            <w:tcW w:w="0" w:type="auto"/>
            <w:shd w:val="clear" w:color="auto" w:fill="FFFFFF"/>
            <w:vAlign w:val="center"/>
          </w:tcPr>
          <w:p w14:paraId="5F78942B" w14:textId="77777777" w:rsidR="002F7443" w:rsidRDefault="002F7443" w:rsidP="00CB610D">
            <w:pPr>
              <w:pStyle w:val="es-TableCell-Left"/>
            </w:pPr>
            <w:r>
              <w:t>EX_DESC</w:t>
            </w:r>
          </w:p>
        </w:tc>
        <w:tc>
          <w:tcPr>
            <w:tcW w:w="0" w:type="auto"/>
            <w:shd w:val="clear" w:color="auto" w:fill="FFFFFF"/>
            <w:vAlign w:val="center"/>
          </w:tcPr>
          <w:p w14:paraId="2FD90FE9" w14:textId="77777777" w:rsidR="002F7443" w:rsidRDefault="002F7443" w:rsidP="00CB610D">
            <w:pPr>
              <w:pStyle w:val="es-TableCell-Left"/>
            </w:pPr>
            <w:r>
              <w:t>Return</w:t>
            </w:r>
          </w:p>
        </w:tc>
      </w:tr>
      <w:tr w:rsidR="002F7443" w14:paraId="3B437EB0" w14:textId="77777777" w:rsidTr="00CB610D">
        <w:trPr>
          <w:jc w:val="center"/>
        </w:trPr>
        <w:tc>
          <w:tcPr>
            <w:tcW w:w="0" w:type="auto"/>
            <w:vMerge/>
            <w:shd w:val="clear" w:color="auto" w:fill="FFFFFF"/>
            <w:tcMar>
              <w:left w:w="158" w:type="dxa"/>
              <w:right w:w="158" w:type="dxa"/>
            </w:tcMar>
            <w:vAlign w:val="center"/>
          </w:tcPr>
          <w:p w14:paraId="145C49DF" w14:textId="77777777" w:rsidR="002F7443" w:rsidRDefault="002F7443" w:rsidP="00CB610D"/>
        </w:tc>
        <w:tc>
          <w:tcPr>
            <w:tcW w:w="0" w:type="auto"/>
            <w:shd w:val="clear" w:color="auto" w:fill="FFFFFF"/>
            <w:vAlign w:val="center"/>
          </w:tcPr>
          <w:p w14:paraId="338A9A1F" w14:textId="77777777" w:rsidR="002F7443" w:rsidRDefault="002F7443" w:rsidP="00CB610D">
            <w:pPr>
              <w:pStyle w:val="es-TableCell-Left"/>
            </w:pPr>
            <w:r>
              <w:t>EX_NAME</w:t>
            </w:r>
          </w:p>
        </w:tc>
        <w:tc>
          <w:tcPr>
            <w:tcW w:w="0" w:type="auto"/>
            <w:shd w:val="clear" w:color="auto" w:fill="FFFFFF"/>
            <w:vAlign w:val="center"/>
          </w:tcPr>
          <w:p w14:paraId="6747743F" w14:textId="77777777" w:rsidR="002F7443" w:rsidRDefault="002F7443" w:rsidP="00CB610D">
            <w:pPr>
              <w:pStyle w:val="es-TableCell-Left"/>
            </w:pPr>
            <w:r>
              <w:t>Return</w:t>
            </w:r>
          </w:p>
        </w:tc>
      </w:tr>
      <w:tr w:rsidR="002F7443" w14:paraId="4C01BC25" w14:textId="77777777" w:rsidTr="00CB610D">
        <w:trPr>
          <w:jc w:val="center"/>
        </w:trPr>
        <w:tc>
          <w:tcPr>
            <w:tcW w:w="0" w:type="auto"/>
            <w:vMerge/>
            <w:shd w:val="clear" w:color="auto" w:fill="FFFFFF"/>
            <w:tcMar>
              <w:left w:w="158" w:type="dxa"/>
              <w:right w:w="158" w:type="dxa"/>
            </w:tcMar>
            <w:vAlign w:val="center"/>
          </w:tcPr>
          <w:p w14:paraId="275FEBB3" w14:textId="77777777" w:rsidR="002F7443" w:rsidRDefault="002F7443" w:rsidP="00CB610D"/>
        </w:tc>
        <w:tc>
          <w:tcPr>
            <w:tcW w:w="0" w:type="auto"/>
            <w:shd w:val="clear" w:color="auto" w:fill="FFFFFF"/>
            <w:vAlign w:val="center"/>
          </w:tcPr>
          <w:p w14:paraId="25E1E9A0" w14:textId="77777777" w:rsidR="002F7443" w:rsidRDefault="002F7443" w:rsidP="00CB610D">
            <w:pPr>
              <w:pStyle w:val="es-TableCell-Left"/>
            </w:pPr>
            <w:r>
              <w:t>EX_NUM_SYMB</w:t>
            </w:r>
          </w:p>
        </w:tc>
        <w:tc>
          <w:tcPr>
            <w:tcW w:w="0" w:type="auto"/>
            <w:shd w:val="clear" w:color="auto" w:fill="FFFFFF"/>
            <w:vAlign w:val="center"/>
          </w:tcPr>
          <w:p w14:paraId="66CC706C" w14:textId="77777777" w:rsidR="002F7443" w:rsidRDefault="002F7443" w:rsidP="00CB610D">
            <w:pPr>
              <w:pStyle w:val="es-TableCell-Left"/>
            </w:pPr>
            <w:r>
              <w:t>Return</w:t>
            </w:r>
          </w:p>
        </w:tc>
      </w:tr>
      <w:tr w:rsidR="002F7443" w14:paraId="62DB4A14" w14:textId="77777777" w:rsidTr="00CB610D">
        <w:trPr>
          <w:jc w:val="center"/>
        </w:trPr>
        <w:tc>
          <w:tcPr>
            <w:tcW w:w="0" w:type="auto"/>
            <w:vMerge/>
            <w:shd w:val="clear" w:color="auto" w:fill="FFFFFF"/>
            <w:tcMar>
              <w:left w:w="158" w:type="dxa"/>
              <w:right w:w="158" w:type="dxa"/>
            </w:tcMar>
            <w:vAlign w:val="center"/>
          </w:tcPr>
          <w:p w14:paraId="799BBA45" w14:textId="77777777" w:rsidR="002F7443" w:rsidRDefault="002F7443" w:rsidP="00CB610D"/>
        </w:tc>
        <w:tc>
          <w:tcPr>
            <w:tcW w:w="0" w:type="auto"/>
            <w:shd w:val="clear" w:color="auto" w:fill="FFFFFF"/>
            <w:vAlign w:val="center"/>
          </w:tcPr>
          <w:p w14:paraId="6645D94F" w14:textId="77777777" w:rsidR="002F7443" w:rsidRDefault="002F7443" w:rsidP="00CB610D">
            <w:pPr>
              <w:pStyle w:val="es-TableCell-Left"/>
            </w:pPr>
            <w:r>
              <w:t>EX_OPEN</w:t>
            </w:r>
          </w:p>
        </w:tc>
        <w:tc>
          <w:tcPr>
            <w:tcW w:w="0" w:type="auto"/>
            <w:shd w:val="clear" w:color="auto" w:fill="FFFFFF"/>
            <w:vAlign w:val="center"/>
          </w:tcPr>
          <w:p w14:paraId="20AE8970" w14:textId="77777777" w:rsidR="002F7443" w:rsidRDefault="002F7443" w:rsidP="00CB610D">
            <w:pPr>
              <w:pStyle w:val="es-TableCell-Left"/>
            </w:pPr>
            <w:r>
              <w:t>Return</w:t>
            </w:r>
          </w:p>
        </w:tc>
      </w:tr>
      <w:tr w:rsidR="002F7443" w14:paraId="4B9084E6" w14:textId="77777777" w:rsidTr="00CB610D">
        <w:trPr>
          <w:jc w:val="center"/>
        </w:trPr>
        <w:tc>
          <w:tcPr>
            <w:tcW w:w="0" w:type="auto"/>
            <w:vMerge w:val="restart"/>
            <w:shd w:val="clear" w:color="auto" w:fill="FFFFFF"/>
            <w:tcMar>
              <w:left w:w="158" w:type="dxa"/>
              <w:right w:w="158" w:type="dxa"/>
            </w:tcMar>
            <w:vAlign w:val="center"/>
          </w:tcPr>
          <w:p w14:paraId="11B5CA8B" w14:textId="77777777" w:rsidR="002F7443" w:rsidRDefault="002F7443" w:rsidP="00CB610D">
            <w:pPr>
              <w:pStyle w:val="es-TableCell-Left"/>
            </w:pPr>
            <w:r>
              <w:t>FINANCIAL</w:t>
            </w:r>
          </w:p>
        </w:tc>
        <w:tc>
          <w:tcPr>
            <w:tcW w:w="0" w:type="auto"/>
            <w:shd w:val="clear" w:color="auto" w:fill="FFFFFF"/>
            <w:vAlign w:val="center"/>
          </w:tcPr>
          <w:p w14:paraId="0627F1D8" w14:textId="77777777" w:rsidR="002F7443" w:rsidRDefault="002F7443" w:rsidP="00CB610D">
            <w:pPr>
              <w:pStyle w:val="es-TableCell-Left"/>
            </w:pPr>
            <w:r>
              <w:t>FI_ASSETS</w:t>
            </w:r>
          </w:p>
        </w:tc>
        <w:tc>
          <w:tcPr>
            <w:tcW w:w="0" w:type="auto"/>
            <w:shd w:val="clear" w:color="auto" w:fill="FFFFFF"/>
            <w:vAlign w:val="center"/>
          </w:tcPr>
          <w:p w14:paraId="4575998D" w14:textId="77777777" w:rsidR="002F7443" w:rsidRDefault="002F7443" w:rsidP="00CB610D">
            <w:pPr>
              <w:pStyle w:val="es-TableCell-Left"/>
            </w:pPr>
            <w:r>
              <w:t>Return</w:t>
            </w:r>
          </w:p>
        </w:tc>
      </w:tr>
      <w:tr w:rsidR="002F7443" w14:paraId="29B318C7" w14:textId="77777777" w:rsidTr="00CB610D">
        <w:trPr>
          <w:jc w:val="center"/>
        </w:trPr>
        <w:tc>
          <w:tcPr>
            <w:tcW w:w="0" w:type="auto"/>
            <w:vMerge/>
            <w:shd w:val="clear" w:color="auto" w:fill="FFFFFF"/>
            <w:tcMar>
              <w:left w:w="158" w:type="dxa"/>
              <w:right w:w="158" w:type="dxa"/>
            </w:tcMar>
            <w:vAlign w:val="center"/>
          </w:tcPr>
          <w:p w14:paraId="02473AC2" w14:textId="77777777" w:rsidR="002F7443" w:rsidRDefault="002F7443" w:rsidP="00CB610D"/>
        </w:tc>
        <w:tc>
          <w:tcPr>
            <w:tcW w:w="0" w:type="auto"/>
            <w:shd w:val="clear" w:color="auto" w:fill="FFFFFF"/>
            <w:vAlign w:val="center"/>
          </w:tcPr>
          <w:p w14:paraId="01A5D7BB" w14:textId="77777777" w:rsidR="002F7443" w:rsidRDefault="002F7443" w:rsidP="00CB610D">
            <w:pPr>
              <w:pStyle w:val="es-TableCell-Left"/>
            </w:pPr>
            <w:r>
              <w:t>FI_BASIC_EPS</w:t>
            </w:r>
          </w:p>
        </w:tc>
        <w:tc>
          <w:tcPr>
            <w:tcW w:w="0" w:type="auto"/>
            <w:shd w:val="clear" w:color="auto" w:fill="FFFFFF"/>
            <w:vAlign w:val="center"/>
          </w:tcPr>
          <w:p w14:paraId="5251DDB4" w14:textId="77777777" w:rsidR="002F7443" w:rsidRDefault="002F7443" w:rsidP="00CB610D">
            <w:pPr>
              <w:pStyle w:val="es-TableCell-Left"/>
            </w:pPr>
            <w:r>
              <w:t>Return</w:t>
            </w:r>
          </w:p>
        </w:tc>
      </w:tr>
      <w:tr w:rsidR="002F7443" w14:paraId="563F195E" w14:textId="77777777" w:rsidTr="00CB610D">
        <w:trPr>
          <w:jc w:val="center"/>
        </w:trPr>
        <w:tc>
          <w:tcPr>
            <w:tcW w:w="0" w:type="auto"/>
            <w:vMerge/>
            <w:shd w:val="clear" w:color="auto" w:fill="FFFFFF"/>
            <w:tcMar>
              <w:left w:w="158" w:type="dxa"/>
              <w:right w:w="158" w:type="dxa"/>
            </w:tcMar>
            <w:vAlign w:val="center"/>
          </w:tcPr>
          <w:p w14:paraId="56CA6195" w14:textId="77777777" w:rsidR="002F7443" w:rsidRDefault="002F7443" w:rsidP="00CB610D"/>
        </w:tc>
        <w:tc>
          <w:tcPr>
            <w:tcW w:w="0" w:type="auto"/>
            <w:shd w:val="clear" w:color="auto" w:fill="FFFFFF"/>
            <w:vAlign w:val="center"/>
          </w:tcPr>
          <w:p w14:paraId="2D0E826C" w14:textId="77777777" w:rsidR="002F7443" w:rsidRDefault="002F7443" w:rsidP="00CB610D">
            <w:pPr>
              <w:pStyle w:val="es-TableCell-Left"/>
            </w:pPr>
            <w:r>
              <w:t>FI_DILUT_EPS</w:t>
            </w:r>
          </w:p>
        </w:tc>
        <w:tc>
          <w:tcPr>
            <w:tcW w:w="0" w:type="auto"/>
            <w:shd w:val="clear" w:color="auto" w:fill="FFFFFF"/>
            <w:vAlign w:val="center"/>
          </w:tcPr>
          <w:p w14:paraId="20AE354A" w14:textId="77777777" w:rsidR="002F7443" w:rsidRDefault="002F7443" w:rsidP="00CB610D">
            <w:pPr>
              <w:pStyle w:val="es-TableCell-Left"/>
            </w:pPr>
            <w:r>
              <w:t>Return</w:t>
            </w:r>
          </w:p>
        </w:tc>
      </w:tr>
      <w:tr w:rsidR="002F7443" w14:paraId="785BEAE2" w14:textId="77777777" w:rsidTr="00CB610D">
        <w:trPr>
          <w:jc w:val="center"/>
        </w:trPr>
        <w:tc>
          <w:tcPr>
            <w:tcW w:w="0" w:type="auto"/>
            <w:vMerge/>
            <w:shd w:val="clear" w:color="auto" w:fill="FFFFFF"/>
            <w:tcMar>
              <w:left w:w="158" w:type="dxa"/>
              <w:right w:w="158" w:type="dxa"/>
            </w:tcMar>
            <w:vAlign w:val="center"/>
          </w:tcPr>
          <w:p w14:paraId="4DBD21E9" w14:textId="77777777" w:rsidR="002F7443" w:rsidRDefault="002F7443" w:rsidP="00CB610D"/>
        </w:tc>
        <w:tc>
          <w:tcPr>
            <w:tcW w:w="0" w:type="auto"/>
            <w:shd w:val="clear" w:color="auto" w:fill="FFFFFF"/>
            <w:vAlign w:val="center"/>
          </w:tcPr>
          <w:p w14:paraId="6BCABDA9" w14:textId="77777777" w:rsidR="002F7443" w:rsidRDefault="002F7443" w:rsidP="00CB610D">
            <w:pPr>
              <w:pStyle w:val="es-TableCell-Left"/>
            </w:pPr>
            <w:r>
              <w:t>FI_INVENTORY</w:t>
            </w:r>
          </w:p>
        </w:tc>
        <w:tc>
          <w:tcPr>
            <w:tcW w:w="0" w:type="auto"/>
            <w:shd w:val="clear" w:color="auto" w:fill="FFFFFF"/>
            <w:vAlign w:val="center"/>
          </w:tcPr>
          <w:p w14:paraId="5BDAEA50" w14:textId="77777777" w:rsidR="002F7443" w:rsidRDefault="002F7443" w:rsidP="00CB610D">
            <w:pPr>
              <w:pStyle w:val="es-TableCell-Left"/>
            </w:pPr>
            <w:r>
              <w:t>Return</w:t>
            </w:r>
          </w:p>
        </w:tc>
      </w:tr>
      <w:tr w:rsidR="002F7443" w14:paraId="234EF080" w14:textId="77777777" w:rsidTr="00CB610D">
        <w:trPr>
          <w:jc w:val="center"/>
        </w:trPr>
        <w:tc>
          <w:tcPr>
            <w:tcW w:w="0" w:type="auto"/>
            <w:vMerge/>
            <w:shd w:val="clear" w:color="auto" w:fill="FFFFFF"/>
            <w:tcMar>
              <w:left w:w="158" w:type="dxa"/>
              <w:right w:w="158" w:type="dxa"/>
            </w:tcMar>
            <w:vAlign w:val="center"/>
          </w:tcPr>
          <w:p w14:paraId="794EC88C" w14:textId="77777777" w:rsidR="002F7443" w:rsidRDefault="002F7443" w:rsidP="00CB610D"/>
        </w:tc>
        <w:tc>
          <w:tcPr>
            <w:tcW w:w="0" w:type="auto"/>
            <w:shd w:val="clear" w:color="auto" w:fill="FFFFFF"/>
            <w:vAlign w:val="center"/>
          </w:tcPr>
          <w:p w14:paraId="5E70AB27" w14:textId="77777777" w:rsidR="002F7443" w:rsidRDefault="002F7443" w:rsidP="00CB610D">
            <w:pPr>
              <w:pStyle w:val="es-TableCell-Left"/>
            </w:pPr>
            <w:r>
              <w:t>FI_LIABILITY</w:t>
            </w:r>
          </w:p>
        </w:tc>
        <w:tc>
          <w:tcPr>
            <w:tcW w:w="0" w:type="auto"/>
            <w:shd w:val="clear" w:color="auto" w:fill="FFFFFF"/>
            <w:vAlign w:val="center"/>
          </w:tcPr>
          <w:p w14:paraId="2362E098" w14:textId="77777777" w:rsidR="002F7443" w:rsidRDefault="002F7443" w:rsidP="00CB610D">
            <w:pPr>
              <w:pStyle w:val="es-TableCell-Left"/>
            </w:pPr>
            <w:r>
              <w:t>Return</w:t>
            </w:r>
          </w:p>
        </w:tc>
      </w:tr>
      <w:tr w:rsidR="002F7443" w14:paraId="15C74866" w14:textId="77777777" w:rsidTr="00CB610D">
        <w:trPr>
          <w:jc w:val="center"/>
        </w:trPr>
        <w:tc>
          <w:tcPr>
            <w:tcW w:w="0" w:type="auto"/>
            <w:vMerge/>
            <w:shd w:val="clear" w:color="auto" w:fill="FFFFFF"/>
            <w:tcMar>
              <w:left w:w="158" w:type="dxa"/>
              <w:right w:w="158" w:type="dxa"/>
            </w:tcMar>
            <w:vAlign w:val="center"/>
          </w:tcPr>
          <w:p w14:paraId="266D2AB4" w14:textId="77777777" w:rsidR="002F7443" w:rsidRDefault="002F7443" w:rsidP="00CB610D"/>
        </w:tc>
        <w:tc>
          <w:tcPr>
            <w:tcW w:w="0" w:type="auto"/>
            <w:shd w:val="clear" w:color="auto" w:fill="FFFFFF"/>
            <w:vAlign w:val="center"/>
          </w:tcPr>
          <w:p w14:paraId="450C0AD1" w14:textId="77777777" w:rsidR="002F7443" w:rsidRDefault="002F7443" w:rsidP="00CB610D">
            <w:pPr>
              <w:pStyle w:val="es-TableCell-Left"/>
            </w:pPr>
            <w:r>
              <w:t>FI_MARGIN</w:t>
            </w:r>
          </w:p>
        </w:tc>
        <w:tc>
          <w:tcPr>
            <w:tcW w:w="0" w:type="auto"/>
            <w:shd w:val="clear" w:color="auto" w:fill="FFFFFF"/>
            <w:vAlign w:val="center"/>
          </w:tcPr>
          <w:p w14:paraId="7A07BC14" w14:textId="77777777" w:rsidR="002F7443" w:rsidRDefault="002F7443" w:rsidP="00CB610D">
            <w:pPr>
              <w:pStyle w:val="es-TableCell-Left"/>
            </w:pPr>
            <w:r>
              <w:t>Return</w:t>
            </w:r>
          </w:p>
        </w:tc>
      </w:tr>
      <w:tr w:rsidR="002F7443" w14:paraId="793C55F1" w14:textId="77777777" w:rsidTr="00CB610D">
        <w:trPr>
          <w:jc w:val="center"/>
        </w:trPr>
        <w:tc>
          <w:tcPr>
            <w:tcW w:w="0" w:type="auto"/>
            <w:vMerge/>
            <w:shd w:val="clear" w:color="auto" w:fill="FFFFFF"/>
            <w:tcMar>
              <w:left w:w="158" w:type="dxa"/>
              <w:right w:w="158" w:type="dxa"/>
            </w:tcMar>
            <w:vAlign w:val="center"/>
          </w:tcPr>
          <w:p w14:paraId="193131B8" w14:textId="77777777" w:rsidR="002F7443" w:rsidRDefault="002F7443" w:rsidP="00CB610D"/>
        </w:tc>
        <w:tc>
          <w:tcPr>
            <w:tcW w:w="0" w:type="auto"/>
            <w:shd w:val="clear" w:color="auto" w:fill="FFFFFF"/>
            <w:vAlign w:val="center"/>
          </w:tcPr>
          <w:p w14:paraId="0F4D3052" w14:textId="77777777" w:rsidR="002F7443" w:rsidRDefault="002F7443" w:rsidP="00CB610D">
            <w:pPr>
              <w:pStyle w:val="es-TableCell-Left"/>
            </w:pPr>
            <w:r>
              <w:t>FI_NET_EARN</w:t>
            </w:r>
          </w:p>
        </w:tc>
        <w:tc>
          <w:tcPr>
            <w:tcW w:w="0" w:type="auto"/>
            <w:shd w:val="clear" w:color="auto" w:fill="FFFFFF"/>
            <w:vAlign w:val="center"/>
          </w:tcPr>
          <w:p w14:paraId="1F43706A" w14:textId="77777777" w:rsidR="002F7443" w:rsidRDefault="002F7443" w:rsidP="00CB610D">
            <w:pPr>
              <w:pStyle w:val="es-TableCell-Left"/>
            </w:pPr>
            <w:r>
              <w:t>Return</w:t>
            </w:r>
          </w:p>
        </w:tc>
      </w:tr>
      <w:tr w:rsidR="002F7443" w14:paraId="2A4B70EC" w14:textId="77777777" w:rsidTr="00CB610D">
        <w:trPr>
          <w:jc w:val="center"/>
        </w:trPr>
        <w:tc>
          <w:tcPr>
            <w:tcW w:w="0" w:type="auto"/>
            <w:vMerge/>
            <w:shd w:val="clear" w:color="auto" w:fill="FFFFFF"/>
            <w:tcMar>
              <w:left w:w="158" w:type="dxa"/>
              <w:right w:w="158" w:type="dxa"/>
            </w:tcMar>
            <w:vAlign w:val="center"/>
          </w:tcPr>
          <w:p w14:paraId="1AB9EAAD" w14:textId="77777777" w:rsidR="002F7443" w:rsidRDefault="002F7443" w:rsidP="00CB610D"/>
        </w:tc>
        <w:tc>
          <w:tcPr>
            <w:tcW w:w="0" w:type="auto"/>
            <w:shd w:val="clear" w:color="auto" w:fill="FFFFFF"/>
            <w:vAlign w:val="center"/>
          </w:tcPr>
          <w:p w14:paraId="696CA684" w14:textId="77777777" w:rsidR="002F7443" w:rsidRDefault="002F7443" w:rsidP="00CB610D">
            <w:pPr>
              <w:pStyle w:val="es-TableCell-Left"/>
            </w:pPr>
            <w:r>
              <w:t>FI_OUT_BASIC</w:t>
            </w:r>
          </w:p>
        </w:tc>
        <w:tc>
          <w:tcPr>
            <w:tcW w:w="0" w:type="auto"/>
            <w:shd w:val="clear" w:color="auto" w:fill="FFFFFF"/>
            <w:vAlign w:val="center"/>
          </w:tcPr>
          <w:p w14:paraId="083D1496" w14:textId="77777777" w:rsidR="002F7443" w:rsidRDefault="002F7443" w:rsidP="00CB610D">
            <w:pPr>
              <w:pStyle w:val="es-TableCell-Left"/>
            </w:pPr>
            <w:r>
              <w:t>Return</w:t>
            </w:r>
          </w:p>
        </w:tc>
      </w:tr>
      <w:tr w:rsidR="002F7443" w14:paraId="20FB5B01" w14:textId="77777777" w:rsidTr="00CB610D">
        <w:trPr>
          <w:jc w:val="center"/>
        </w:trPr>
        <w:tc>
          <w:tcPr>
            <w:tcW w:w="0" w:type="auto"/>
            <w:vMerge/>
            <w:shd w:val="clear" w:color="auto" w:fill="FFFFFF"/>
            <w:tcMar>
              <w:left w:w="158" w:type="dxa"/>
              <w:right w:w="158" w:type="dxa"/>
            </w:tcMar>
            <w:vAlign w:val="center"/>
          </w:tcPr>
          <w:p w14:paraId="2B37CA94" w14:textId="77777777" w:rsidR="002F7443" w:rsidRDefault="002F7443" w:rsidP="00CB610D"/>
        </w:tc>
        <w:tc>
          <w:tcPr>
            <w:tcW w:w="0" w:type="auto"/>
            <w:shd w:val="clear" w:color="auto" w:fill="FFFFFF"/>
            <w:vAlign w:val="center"/>
          </w:tcPr>
          <w:p w14:paraId="16635620" w14:textId="77777777" w:rsidR="002F7443" w:rsidRDefault="002F7443" w:rsidP="00CB610D">
            <w:pPr>
              <w:pStyle w:val="es-TableCell-Left"/>
            </w:pPr>
            <w:r>
              <w:t>FI_OUT_DILUT</w:t>
            </w:r>
          </w:p>
        </w:tc>
        <w:tc>
          <w:tcPr>
            <w:tcW w:w="0" w:type="auto"/>
            <w:shd w:val="clear" w:color="auto" w:fill="FFFFFF"/>
            <w:vAlign w:val="center"/>
          </w:tcPr>
          <w:p w14:paraId="7BEBD29A" w14:textId="77777777" w:rsidR="002F7443" w:rsidRDefault="002F7443" w:rsidP="00CB610D">
            <w:pPr>
              <w:pStyle w:val="es-TableCell-Left"/>
            </w:pPr>
            <w:r>
              <w:t>Return</w:t>
            </w:r>
          </w:p>
        </w:tc>
      </w:tr>
      <w:tr w:rsidR="002F7443" w14:paraId="0516706E" w14:textId="77777777" w:rsidTr="00CB610D">
        <w:trPr>
          <w:jc w:val="center"/>
        </w:trPr>
        <w:tc>
          <w:tcPr>
            <w:tcW w:w="0" w:type="auto"/>
            <w:vMerge/>
            <w:shd w:val="clear" w:color="auto" w:fill="FFFFFF"/>
            <w:tcMar>
              <w:left w:w="158" w:type="dxa"/>
              <w:right w:w="158" w:type="dxa"/>
            </w:tcMar>
            <w:vAlign w:val="center"/>
          </w:tcPr>
          <w:p w14:paraId="65DEEEFB" w14:textId="77777777" w:rsidR="002F7443" w:rsidRDefault="002F7443" w:rsidP="00CB610D"/>
        </w:tc>
        <w:tc>
          <w:tcPr>
            <w:tcW w:w="0" w:type="auto"/>
            <w:shd w:val="clear" w:color="auto" w:fill="FFFFFF"/>
            <w:vAlign w:val="center"/>
          </w:tcPr>
          <w:p w14:paraId="3483072C" w14:textId="77777777" w:rsidR="002F7443" w:rsidRDefault="002F7443" w:rsidP="00CB610D">
            <w:pPr>
              <w:pStyle w:val="es-TableCell-Left"/>
            </w:pPr>
            <w:r>
              <w:t>FI_QTR</w:t>
            </w:r>
          </w:p>
        </w:tc>
        <w:tc>
          <w:tcPr>
            <w:tcW w:w="0" w:type="auto"/>
            <w:shd w:val="clear" w:color="auto" w:fill="FFFFFF"/>
            <w:vAlign w:val="center"/>
          </w:tcPr>
          <w:p w14:paraId="21B703B8" w14:textId="77777777" w:rsidR="002F7443" w:rsidRDefault="002F7443" w:rsidP="00CB610D">
            <w:pPr>
              <w:pStyle w:val="es-TableCell-Left"/>
            </w:pPr>
            <w:r>
              <w:t>Return</w:t>
            </w:r>
          </w:p>
        </w:tc>
      </w:tr>
      <w:tr w:rsidR="002F7443" w14:paraId="649903BC" w14:textId="77777777" w:rsidTr="00CB610D">
        <w:trPr>
          <w:jc w:val="center"/>
        </w:trPr>
        <w:tc>
          <w:tcPr>
            <w:tcW w:w="0" w:type="auto"/>
            <w:vMerge/>
            <w:shd w:val="clear" w:color="auto" w:fill="FFFFFF"/>
            <w:tcMar>
              <w:left w:w="158" w:type="dxa"/>
              <w:right w:w="158" w:type="dxa"/>
            </w:tcMar>
            <w:vAlign w:val="center"/>
          </w:tcPr>
          <w:p w14:paraId="48E3E37C" w14:textId="77777777" w:rsidR="002F7443" w:rsidRDefault="002F7443" w:rsidP="00CB610D"/>
        </w:tc>
        <w:tc>
          <w:tcPr>
            <w:tcW w:w="0" w:type="auto"/>
            <w:shd w:val="clear" w:color="auto" w:fill="FFFFFF"/>
            <w:vAlign w:val="center"/>
          </w:tcPr>
          <w:p w14:paraId="699AD660" w14:textId="77777777" w:rsidR="002F7443" w:rsidRDefault="002F7443" w:rsidP="00CB610D">
            <w:pPr>
              <w:pStyle w:val="es-TableCell-Left"/>
            </w:pPr>
            <w:r>
              <w:t>FI_QTR_START_DATE</w:t>
            </w:r>
          </w:p>
        </w:tc>
        <w:tc>
          <w:tcPr>
            <w:tcW w:w="0" w:type="auto"/>
            <w:shd w:val="clear" w:color="auto" w:fill="FFFFFF"/>
            <w:vAlign w:val="center"/>
          </w:tcPr>
          <w:p w14:paraId="741F01E7" w14:textId="77777777" w:rsidR="002F7443" w:rsidRDefault="002F7443" w:rsidP="00CB610D">
            <w:pPr>
              <w:pStyle w:val="es-TableCell-Left"/>
            </w:pPr>
            <w:r>
              <w:t>Return</w:t>
            </w:r>
          </w:p>
        </w:tc>
      </w:tr>
      <w:tr w:rsidR="002F7443" w14:paraId="2A7C2BD9" w14:textId="77777777" w:rsidTr="00CB610D">
        <w:trPr>
          <w:jc w:val="center"/>
        </w:trPr>
        <w:tc>
          <w:tcPr>
            <w:tcW w:w="0" w:type="auto"/>
            <w:vMerge/>
            <w:shd w:val="clear" w:color="auto" w:fill="FFFFFF"/>
            <w:tcMar>
              <w:left w:w="158" w:type="dxa"/>
              <w:right w:w="158" w:type="dxa"/>
            </w:tcMar>
            <w:vAlign w:val="center"/>
          </w:tcPr>
          <w:p w14:paraId="5D313736" w14:textId="77777777" w:rsidR="002F7443" w:rsidRDefault="002F7443" w:rsidP="00CB610D"/>
        </w:tc>
        <w:tc>
          <w:tcPr>
            <w:tcW w:w="0" w:type="auto"/>
            <w:shd w:val="clear" w:color="auto" w:fill="FFFFFF"/>
            <w:vAlign w:val="center"/>
          </w:tcPr>
          <w:p w14:paraId="441FEC62" w14:textId="77777777" w:rsidR="002F7443" w:rsidRDefault="002F7443" w:rsidP="00CB610D">
            <w:pPr>
              <w:pStyle w:val="es-TableCell-Left"/>
            </w:pPr>
            <w:r>
              <w:t>FI_REVENUE</w:t>
            </w:r>
          </w:p>
        </w:tc>
        <w:tc>
          <w:tcPr>
            <w:tcW w:w="0" w:type="auto"/>
            <w:shd w:val="clear" w:color="auto" w:fill="FFFFFF"/>
            <w:vAlign w:val="center"/>
          </w:tcPr>
          <w:p w14:paraId="17BC364F" w14:textId="77777777" w:rsidR="002F7443" w:rsidRDefault="002F7443" w:rsidP="00CB610D">
            <w:pPr>
              <w:pStyle w:val="es-TableCell-Left"/>
            </w:pPr>
            <w:r>
              <w:t>Return</w:t>
            </w:r>
          </w:p>
        </w:tc>
      </w:tr>
      <w:tr w:rsidR="002F7443" w14:paraId="5CCA2F42" w14:textId="77777777" w:rsidTr="00CB610D">
        <w:trPr>
          <w:jc w:val="center"/>
        </w:trPr>
        <w:tc>
          <w:tcPr>
            <w:tcW w:w="0" w:type="auto"/>
            <w:vMerge/>
            <w:shd w:val="clear" w:color="auto" w:fill="FFFFFF"/>
            <w:tcMar>
              <w:left w:w="158" w:type="dxa"/>
              <w:right w:w="158" w:type="dxa"/>
            </w:tcMar>
            <w:vAlign w:val="center"/>
          </w:tcPr>
          <w:p w14:paraId="78AAF1AE" w14:textId="77777777" w:rsidR="002F7443" w:rsidRDefault="002F7443" w:rsidP="00CB610D"/>
        </w:tc>
        <w:tc>
          <w:tcPr>
            <w:tcW w:w="0" w:type="auto"/>
            <w:shd w:val="clear" w:color="auto" w:fill="FFFFFF"/>
            <w:vAlign w:val="center"/>
          </w:tcPr>
          <w:p w14:paraId="510695D9" w14:textId="77777777" w:rsidR="002F7443" w:rsidRDefault="002F7443" w:rsidP="00CB610D">
            <w:pPr>
              <w:pStyle w:val="es-TableCell-Left"/>
            </w:pPr>
            <w:r>
              <w:t>FI_YEAR</w:t>
            </w:r>
          </w:p>
        </w:tc>
        <w:tc>
          <w:tcPr>
            <w:tcW w:w="0" w:type="auto"/>
            <w:shd w:val="clear" w:color="auto" w:fill="FFFFFF"/>
            <w:vAlign w:val="center"/>
          </w:tcPr>
          <w:p w14:paraId="04AF8692" w14:textId="77777777" w:rsidR="002F7443" w:rsidRDefault="002F7443" w:rsidP="00CB610D">
            <w:pPr>
              <w:pStyle w:val="es-TableCell-Left"/>
            </w:pPr>
            <w:r>
              <w:t>Return</w:t>
            </w:r>
          </w:p>
        </w:tc>
      </w:tr>
      <w:tr w:rsidR="002F7443" w14:paraId="0D3F82A3" w14:textId="77777777" w:rsidTr="00CB610D">
        <w:trPr>
          <w:jc w:val="center"/>
        </w:trPr>
        <w:tc>
          <w:tcPr>
            <w:tcW w:w="0" w:type="auto"/>
            <w:shd w:val="clear" w:color="auto" w:fill="FFFFFF"/>
            <w:tcMar>
              <w:left w:w="158" w:type="dxa"/>
              <w:right w:w="158" w:type="dxa"/>
            </w:tcMar>
            <w:vAlign w:val="center"/>
          </w:tcPr>
          <w:p w14:paraId="5383D4DC" w14:textId="77777777" w:rsidR="002F7443" w:rsidRDefault="002F7443" w:rsidP="00CB610D">
            <w:pPr>
              <w:pStyle w:val="es-TableCell-Left"/>
            </w:pPr>
            <w:r>
              <w:t>INDUSTRY</w:t>
            </w:r>
          </w:p>
        </w:tc>
        <w:tc>
          <w:tcPr>
            <w:tcW w:w="0" w:type="auto"/>
            <w:shd w:val="clear" w:color="auto" w:fill="FFFFFF"/>
            <w:vAlign w:val="center"/>
          </w:tcPr>
          <w:p w14:paraId="0389EC9E" w14:textId="77777777" w:rsidR="002F7443" w:rsidRDefault="002F7443" w:rsidP="00CB610D">
            <w:pPr>
              <w:pStyle w:val="es-TableCell-Left"/>
            </w:pPr>
            <w:r>
              <w:t>IN_NAME</w:t>
            </w:r>
          </w:p>
        </w:tc>
        <w:tc>
          <w:tcPr>
            <w:tcW w:w="0" w:type="auto"/>
            <w:shd w:val="clear" w:color="auto" w:fill="FFFFFF"/>
            <w:vAlign w:val="center"/>
          </w:tcPr>
          <w:p w14:paraId="5D472411" w14:textId="77777777" w:rsidR="002F7443" w:rsidRDefault="002F7443" w:rsidP="00CB610D">
            <w:pPr>
              <w:pStyle w:val="es-TableCell-Left"/>
            </w:pPr>
            <w:r>
              <w:t>Return</w:t>
            </w:r>
          </w:p>
        </w:tc>
      </w:tr>
      <w:tr w:rsidR="002F7443" w14:paraId="17FF4767" w14:textId="77777777" w:rsidTr="00CB610D">
        <w:trPr>
          <w:jc w:val="center"/>
        </w:trPr>
        <w:tc>
          <w:tcPr>
            <w:tcW w:w="0" w:type="auto"/>
            <w:vMerge w:val="restart"/>
            <w:shd w:val="clear" w:color="auto" w:fill="FFFFFF"/>
            <w:tcMar>
              <w:left w:w="158" w:type="dxa"/>
              <w:right w:w="158" w:type="dxa"/>
            </w:tcMar>
            <w:vAlign w:val="center"/>
          </w:tcPr>
          <w:p w14:paraId="58834E40" w14:textId="77777777" w:rsidR="002F7443" w:rsidRDefault="002F7443" w:rsidP="00CB610D">
            <w:pPr>
              <w:pStyle w:val="es-TableCell-Left"/>
            </w:pPr>
            <w:r>
              <w:t>LAST_TRADE</w:t>
            </w:r>
          </w:p>
        </w:tc>
        <w:tc>
          <w:tcPr>
            <w:tcW w:w="0" w:type="auto"/>
            <w:shd w:val="clear" w:color="auto" w:fill="FFFFFF"/>
            <w:vAlign w:val="center"/>
          </w:tcPr>
          <w:p w14:paraId="405DDF71" w14:textId="77777777" w:rsidR="002F7443" w:rsidRDefault="002F7443" w:rsidP="00CB610D">
            <w:pPr>
              <w:pStyle w:val="es-TableCell-Left"/>
            </w:pPr>
            <w:r>
              <w:t>LT_OPEN_PRICE</w:t>
            </w:r>
          </w:p>
        </w:tc>
        <w:tc>
          <w:tcPr>
            <w:tcW w:w="0" w:type="auto"/>
            <w:shd w:val="clear" w:color="auto" w:fill="FFFFFF"/>
            <w:vAlign w:val="center"/>
          </w:tcPr>
          <w:p w14:paraId="6C51C4FE" w14:textId="77777777" w:rsidR="002F7443" w:rsidRDefault="002F7443" w:rsidP="00CB610D">
            <w:pPr>
              <w:pStyle w:val="es-TableCell-Left"/>
            </w:pPr>
            <w:r>
              <w:t>Return</w:t>
            </w:r>
          </w:p>
        </w:tc>
      </w:tr>
      <w:tr w:rsidR="002F7443" w14:paraId="31A1BC19" w14:textId="77777777" w:rsidTr="00CB610D">
        <w:trPr>
          <w:jc w:val="center"/>
        </w:trPr>
        <w:tc>
          <w:tcPr>
            <w:tcW w:w="0" w:type="auto"/>
            <w:vMerge/>
            <w:shd w:val="clear" w:color="auto" w:fill="FFFFFF"/>
            <w:tcMar>
              <w:left w:w="158" w:type="dxa"/>
              <w:right w:w="158" w:type="dxa"/>
            </w:tcMar>
            <w:vAlign w:val="center"/>
          </w:tcPr>
          <w:p w14:paraId="3762E919" w14:textId="77777777" w:rsidR="002F7443" w:rsidRDefault="002F7443" w:rsidP="00CB610D"/>
        </w:tc>
        <w:tc>
          <w:tcPr>
            <w:tcW w:w="0" w:type="auto"/>
            <w:shd w:val="clear" w:color="auto" w:fill="FFFFFF"/>
            <w:vAlign w:val="center"/>
          </w:tcPr>
          <w:p w14:paraId="68954423" w14:textId="77777777" w:rsidR="002F7443" w:rsidRDefault="002F7443" w:rsidP="00CB610D">
            <w:pPr>
              <w:pStyle w:val="es-TableCell-Left"/>
            </w:pPr>
            <w:r>
              <w:t>LT_PRICE</w:t>
            </w:r>
          </w:p>
        </w:tc>
        <w:tc>
          <w:tcPr>
            <w:tcW w:w="0" w:type="auto"/>
            <w:shd w:val="clear" w:color="auto" w:fill="FFFFFF"/>
            <w:vAlign w:val="center"/>
          </w:tcPr>
          <w:p w14:paraId="4163EDAC" w14:textId="77777777" w:rsidR="002F7443" w:rsidRDefault="002F7443" w:rsidP="00CB610D">
            <w:pPr>
              <w:pStyle w:val="es-TableCell-Left"/>
            </w:pPr>
            <w:r>
              <w:t>Return</w:t>
            </w:r>
          </w:p>
        </w:tc>
      </w:tr>
      <w:tr w:rsidR="002F7443" w14:paraId="480C211D" w14:textId="77777777" w:rsidTr="00CB610D">
        <w:trPr>
          <w:jc w:val="center"/>
        </w:trPr>
        <w:tc>
          <w:tcPr>
            <w:tcW w:w="0" w:type="auto"/>
            <w:vMerge/>
            <w:shd w:val="clear" w:color="auto" w:fill="FFFFFF"/>
            <w:tcMar>
              <w:left w:w="158" w:type="dxa"/>
              <w:right w:w="158" w:type="dxa"/>
            </w:tcMar>
            <w:vAlign w:val="center"/>
          </w:tcPr>
          <w:p w14:paraId="24B9D20B" w14:textId="77777777" w:rsidR="002F7443" w:rsidRDefault="002F7443" w:rsidP="00CB610D"/>
        </w:tc>
        <w:tc>
          <w:tcPr>
            <w:tcW w:w="0" w:type="auto"/>
            <w:shd w:val="clear" w:color="auto" w:fill="FFFFFF"/>
            <w:vAlign w:val="center"/>
          </w:tcPr>
          <w:p w14:paraId="07BBA400" w14:textId="77777777" w:rsidR="002F7443" w:rsidRDefault="002F7443" w:rsidP="00CB610D">
            <w:pPr>
              <w:pStyle w:val="es-TableCell-Left"/>
            </w:pPr>
            <w:r>
              <w:t>LT_VOL</w:t>
            </w:r>
          </w:p>
        </w:tc>
        <w:tc>
          <w:tcPr>
            <w:tcW w:w="0" w:type="auto"/>
            <w:shd w:val="clear" w:color="auto" w:fill="FFFFFF"/>
            <w:vAlign w:val="center"/>
          </w:tcPr>
          <w:p w14:paraId="448F49B9" w14:textId="77777777" w:rsidR="002F7443" w:rsidRDefault="002F7443" w:rsidP="00CB610D">
            <w:pPr>
              <w:pStyle w:val="es-TableCell-Left"/>
            </w:pPr>
            <w:r>
              <w:t>Return</w:t>
            </w:r>
          </w:p>
        </w:tc>
      </w:tr>
      <w:tr w:rsidR="002F7443" w14:paraId="19669025" w14:textId="77777777" w:rsidTr="00CB610D">
        <w:trPr>
          <w:jc w:val="center"/>
        </w:trPr>
        <w:tc>
          <w:tcPr>
            <w:tcW w:w="0" w:type="auto"/>
            <w:vMerge w:val="restart"/>
            <w:shd w:val="clear" w:color="auto" w:fill="FFFFFF"/>
            <w:tcMar>
              <w:left w:w="158" w:type="dxa"/>
              <w:right w:w="158" w:type="dxa"/>
            </w:tcMar>
            <w:vAlign w:val="center"/>
          </w:tcPr>
          <w:p w14:paraId="145F2663" w14:textId="77777777" w:rsidR="002F7443" w:rsidRDefault="002F7443" w:rsidP="00CB610D">
            <w:pPr>
              <w:pStyle w:val="es-TableCell-Left"/>
            </w:pPr>
            <w:r>
              <w:t>NEWS_ITEM</w:t>
            </w:r>
          </w:p>
        </w:tc>
        <w:tc>
          <w:tcPr>
            <w:tcW w:w="0" w:type="auto"/>
            <w:shd w:val="clear" w:color="auto" w:fill="FFFFFF"/>
            <w:vAlign w:val="center"/>
          </w:tcPr>
          <w:p w14:paraId="21505711" w14:textId="77777777" w:rsidR="002F7443" w:rsidRDefault="002F7443" w:rsidP="00CB610D">
            <w:pPr>
              <w:pStyle w:val="es-TableCell-Left"/>
            </w:pPr>
            <w:r>
              <w:t>NI_AUTHOR</w:t>
            </w:r>
          </w:p>
        </w:tc>
        <w:tc>
          <w:tcPr>
            <w:tcW w:w="0" w:type="auto"/>
            <w:shd w:val="clear" w:color="auto" w:fill="FFFFFF"/>
            <w:vAlign w:val="center"/>
          </w:tcPr>
          <w:p w14:paraId="2228FC5F" w14:textId="77777777" w:rsidR="002F7443" w:rsidRDefault="002F7443" w:rsidP="00CB610D">
            <w:pPr>
              <w:pStyle w:val="es-TableCell-Left"/>
            </w:pPr>
            <w:r>
              <w:t>Return</w:t>
            </w:r>
          </w:p>
        </w:tc>
      </w:tr>
      <w:tr w:rsidR="002F7443" w14:paraId="4604A182" w14:textId="77777777" w:rsidTr="00CB610D">
        <w:trPr>
          <w:jc w:val="center"/>
        </w:trPr>
        <w:tc>
          <w:tcPr>
            <w:tcW w:w="0" w:type="auto"/>
            <w:vMerge/>
            <w:shd w:val="clear" w:color="auto" w:fill="FFFFFF"/>
            <w:tcMar>
              <w:left w:w="158" w:type="dxa"/>
              <w:right w:w="158" w:type="dxa"/>
            </w:tcMar>
            <w:vAlign w:val="center"/>
          </w:tcPr>
          <w:p w14:paraId="0EB4A7CC" w14:textId="77777777" w:rsidR="002F7443" w:rsidRDefault="002F7443" w:rsidP="00CB610D"/>
        </w:tc>
        <w:tc>
          <w:tcPr>
            <w:tcW w:w="0" w:type="auto"/>
            <w:shd w:val="clear" w:color="auto" w:fill="FFFFFF"/>
            <w:vAlign w:val="center"/>
          </w:tcPr>
          <w:p w14:paraId="4395F41B" w14:textId="77777777" w:rsidR="002F7443" w:rsidRDefault="002F7443" w:rsidP="00CB610D">
            <w:pPr>
              <w:pStyle w:val="es-TableCell-Left"/>
            </w:pPr>
            <w:r>
              <w:t>NI_DTS</w:t>
            </w:r>
          </w:p>
        </w:tc>
        <w:tc>
          <w:tcPr>
            <w:tcW w:w="0" w:type="auto"/>
            <w:shd w:val="clear" w:color="auto" w:fill="FFFFFF"/>
            <w:vAlign w:val="center"/>
          </w:tcPr>
          <w:p w14:paraId="6AC29615" w14:textId="77777777" w:rsidR="002F7443" w:rsidRDefault="002F7443" w:rsidP="00CB610D">
            <w:pPr>
              <w:pStyle w:val="es-TableCell-Left"/>
            </w:pPr>
            <w:r>
              <w:t>Return</w:t>
            </w:r>
          </w:p>
        </w:tc>
      </w:tr>
      <w:tr w:rsidR="002F7443" w14:paraId="37AEAE28" w14:textId="77777777" w:rsidTr="00CB610D">
        <w:trPr>
          <w:jc w:val="center"/>
        </w:trPr>
        <w:tc>
          <w:tcPr>
            <w:tcW w:w="0" w:type="auto"/>
            <w:vMerge/>
            <w:shd w:val="clear" w:color="auto" w:fill="FFFFFF"/>
            <w:tcMar>
              <w:left w:w="158" w:type="dxa"/>
              <w:right w:w="158" w:type="dxa"/>
            </w:tcMar>
            <w:vAlign w:val="center"/>
          </w:tcPr>
          <w:p w14:paraId="3AB4D80F" w14:textId="77777777" w:rsidR="002F7443" w:rsidRDefault="002F7443" w:rsidP="00CB610D"/>
        </w:tc>
        <w:tc>
          <w:tcPr>
            <w:tcW w:w="0" w:type="auto"/>
            <w:shd w:val="clear" w:color="auto" w:fill="FFFFFF"/>
            <w:vAlign w:val="center"/>
          </w:tcPr>
          <w:p w14:paraId="46D19D80" w14:textId="77777777" w:rsidR="002F7443" w:rsidRDefault="002F7443" w:rsidP="00CB610D">
            <w:pPr>
              <w:pStyle w:val="es-TableCell-Left"/>
            </w:pPr>
            <w:r>
              <w:t>NI_HEADLINE</w:t>
            </w:r>
          </w:p>
        </w:tc>
        <w:tc>
          <w:tcPr>
            <w:tcW w:w="0" w:type="auto"/>
            <w:shd w:val="clear" w:color="auto" w:fill="FFFFFF"/>
            <w:vAlign w:val="center"/>
          </w:tcPr>
          <w:p w14:paraId="72942079" w14:textId="77777777" w:rsidR="002F7443" w:rsidRDefault="002F7443" w:rsidP="00CB610D">
            <w:pPr>
              <w:pStyle w:val="es-TableCell-Left"/>
            </w:pPr>
            <w:r>
              <w:t>Return*</w:t>
            </w:r>
          </w:p>
        </w:tc>
      </w:tr>
      <w:tr w:rsidR="002F7443" w14:paraId="2DFEB1A6" w14:textId="77777777" w:rsidTr="00CB610D">
        <w:trPr>
          <w:jc w:val="center"/>
        </w:trPr>
        <w:tc>
          <w:tcPr>
            <w:tcW w:w="0" w:type="auto"/>
            <w:vMerge/>
            <w:shd w:val="clear" w:color="auto" w:fill="FFFFFF"/>
            <w:tcMar>
              <w:left w:w="158" w:type="dxa"/>
              <w:right w:w="158" w:type="dxa"/>
            </w:tcMar>
            <w:vAlign w:val="center"/>
          </w:tcPr>
          <w:p w14:paraId="435BF319" w14:textId="77777777" w:rsidR="002F7443" w:rsidRDefault="002F7443" w:rsidP="00CB610D"/>
        </w:tc>
        <w:tc>
          <w:tcPr>
            <w:tcW w:w="0" w:type="auto"/>
            <w:shd w:val="clear" w:color="auto" w:fill="FFFFFF"/>
            <w:vAlign w:val="center"/>
          </w:tcPr>
          <w:p w14:paraId="3989D342" w14:textId="77777777" w:rsidR="002F7443" w:rsidRDefault="002F7443" w:rsidP="00CB610D">
            <w:pPr>
              <w:pStyle w:val="es-TableCell-Left"/>
            </w:pPr>
            <w:r>
              <w:t>NI_ITEM</w:t>
            </w:r>
          </w:p>
        </w:tc>
        <w:tc>
          <w:tcPr>
            <w:tcW w:w="0" w:type="auto"/>
            <w:shd w:val="clear" w:color="auto" w:fill="FFFFFF"/>
            <w:vAlign w:val="center"/>
          </w:tcPr>
          <w:p w14:paraId="777A6842" w14:textId="77777777" w:rsidR="002F7443" w:rsidRDefault="002F7443" w:rsidP="00CB610D">
            <w:pPr>
              <w:pStyle w:val="es-TableCell-Left"/>
            </w:pPr>
            <w:r>
              <w:t>Return*</w:t>
            </w:r>
          </w:p>
        </w:tc>
      </w:tr>
      <w:tr w:rsidR="002F7443" w14:paraId="7522CC30" w14:textId="77777777" w:rsidTr="00CB610D">
        <w:trPr>
          <w:jc w:val="center"/>
        </w:trPr>
        <w:tc>
          <w:tcPr>
            <w:tcW w:w="0" w:type="auto"/>
            <w:vMerge/>
            <w:shd w:val="clear" w:color="auto" w:fill="FFFFFF"/>
            <w:tcMar>
              <w:left w:w="158" w:type="dxa"/>
              <w:right w:w="158" w:type="dxa"/>
            </w:tcMar>
            <w:vAlign w:val="center"/>
          </w:tcPr>
          <w:p w14:paraId="1EF208F2" w14:textId="77777777" w:rsidR="002F7443" w:rsidRDefault="002F7443" w:rsidP="00CB610D"/>
        </w:tc>
        <w:tc>
          <w:tcPr>
            <w:tcW w:w="0" w:type="auto"/>
            <w:shd w:val="clear" w:color="auto" w:fill="FFFFFF"/>
            <w:vAlign w:val="center"/>
          </w:tcPr>
          <w:p w14:paraId="464DE502" w14:textId="77777777" w:rsidR="002F7443" w:rsidRDefault="002F7443" w:rsidP="00CB610D">
            <w:pPr>
              <w:pStyle w:val="es-TableCell-Left"/>
            </w:pPr>
            <w:r>
              <w:t>NI_SOURCE</w:t>
            </w:r>
          </w:p>
        </w:tc>
        <w:tc>
          <w:tcPr>
            <w:tcW w:w="0" w:type="auto"/>
            <w:shd w:val="clear" w:color="auto" w:fill="FFFFFF"/>
            <w:vAlign w:val="center"/>
          </w:tcPr>
          <w:p w14:paraId="3557674D" w14:textId="77777777" w:rsidR="002F7443" w:rsidRDefault="002F7443" w:rsidP="00CB610D">
            <w:pPr>
              <w:pStyle w:val="es-TableCell-Left"/>
            </w:pPr>
            <w:r>
              <w:t>Return</w:t>
            </w:r>
          </w:p>
        </w:tc>
      </w:tr>
      <w:tr w:rsidR="002F7443" w14:paraId="0B3DCE7D" w14:textId="77777777" w:rsidTr="00CB610D">
        <w:trPr>
          <w:jc w:val="center"/>
        </w:trPr>
        <w:tc>
          <w:tcPr>
            <w:tcW w:w="0" w:type="auto"/>
            <w:vMerge/>
            <w:shd w:val="clear" w:color="auto" w:fill="FFFFFF"/>
            <w:tcMar>
              <w:left w:w="158" w:type="dxa"/>
              <w:right w:w="158" w:type="dxa"/>
            </w:tcMar>
            <w:vAlign w:val="center"/>
          </w:tcPr>
          <w:p w14:paraId="530037C3" w14:textId="77777777" w:rsidR="002F7443" w:rsidRDefault="002F7443" w:rsidP="00CB610D"/>
        </w:tc>
        <w:tc>
          <w:tcPr>
            <w:tcW w:w="0" w:type="auto"/>
            <w:shd w:val="clear" w:color="auto" w:fill="FFFFFF"/>
            <w:vAlign w:val="center"/>
          </w:tcPr>
          <w:p w14:paraId="4A680416" w14:textId="77777777" w:rsidR="002F7443" w:rsidRDefault="002F7443" w:rsidP="00CB610D">
            <w:pPr>
              <w:pStyle w:val="es-TableCell-Left"/>
            </w:pPr>
            <w:r>
              <w:t>NI_SUMMARY</w:t>
            </w:r>
          </w:p>
        </w:tc>
        <w:tc>
          <w:tcPr>
            <w:tcW w:w="0" w:type="auto"/>
            <w:shd w:val="clear" w:color="auto" w:fill="FFFFFF"/>
            <w:vAlign w:val="center"/>
          </w:tcPr>
          <w:p w14:paraId="1371AE71" w14:textId="77777777" w:rsidR="002F7443" w:rsidRDefault="002F7443" w:rsidP="00CB610D">
            <w:pPr>
              <w:pStyle w:val="es-TableCell-Left"/>
            </w:pPr>
            <w:r>
              <w:t>Return*</w:t>
            </w:r>
          </w:p>
        </w:tc>
      </w:tr>
      <w:tr w:rsidR="002F7443" w14:paraId="341FAA78" w14:textId="77777777" w:rsidTr="00CB610D">
        <w:trPr>
          <w:jc w:val="center"/>
        </w:trPr>
        <w:tc>
          <w:tcPr>
            <w:tcW w:w="0" w:type="auto"/>
            <w:vMerge w:val="restart"/>
            <w:shd w:val="clear" w:color="auto" w:fill="FFFFFF"/>
            <w:tcMar>
              <w:left w:w="158" w:type="dxa"/>
              <w:right w:w="158" w:type="dxa"/>
            </w:tcMar>
            <w:vAlign w:val="center"/>
          </w:tcPr>
          <w:p w14:paraId="5D27560B" w14:textId="77777777" w:rsidR="002F7443" w:rsidRDefault="002F7443" w:rsidP="00CB610D">
            <w:pPr>
              <w:pStyle w:val="es-TableCell-Left"/>
            </w:pPr>
            <w:r>
              <w:t>NEWS_XREF</w:t>
            </w:r>
          </w:p>
        </w:tc>
        <w:tc>
          <w:tcPr>
            <w:tcW w:w="0" w:type="auto"/>
            <w:shd w:val="clear" w:color="auto" w:fill="FFFFFF"/>
            <w:vAlign w:val="center"/>
          </w:tcPr>
          <w:p w14:paraId="491CCC85" w14:textId="77777777" w:rsidR="002F7443" w:rsidRDefault="002F7443" w:rsidP="00CB610D">
            <w:pPr>
              <w:pStyle w:val="es-TableCell-Left"/>
            </w:pPr>
            <w:r>
              <w:t>NX_CO_ID</w:t>
            </w:r>
          </w:p>
        </w:tc>
        <w:tc>
          <w:tcPr>
            <w:tcW w:w="0" w:type="auto"/>
            <w:shd w:val="clear" w:color="auto" w:fill="FFFFFF"/>
            <w:vAlign w:val="center"/>
          </w:tcPr>
          <w:p w14:paraId="70DEF310" w14:textId="77777777" w:rsidR="002F7443" w:rsidRDefault="002F7443" w:rsidP="00CB610D">
            <w:pPr>
              <w:pStyle w:val="es-TableCell-Left"/>
            </w:pPr>
            <w:r>
              <w:t>Reference</w:t>
            </w:r>
          </w:p>
        </w:tc>
      </w:tr>
      <w:tr w:rsidR="002F7443" w14:paraId="113CE0A0" w14:textId="77777777" w:rsidTr="00CB610D">
        <w:trPr>
          <w:jc w:val="center"/>
        </w:trPr>
        <w:tc>
          <w:tcPr>
            <w:tcW w:w="0" w:type="auto"/>
            <w:vMerge/>
            <w:shd w:val="clear" w:color="auto" w:fill="FFFFFF"/>
            <w:tcMar>
              <w:left w:w="158" w:type="dxa"/>
              <w:right w:w="158" w:type="dxa"/>
            </w:tcMar>
            <w:vAlign w:val="center"/>
          </w:tcPr>
          <w:p w14:paraId="3DDB8899" w14:textId="77777777" w:rsidR="002F7443" w:rsidRDefault="002F7443" w:rsidP="00CB610D"/>
        </w:tc>
        <w:tc>
          <w:tcPr>
            <w:tcW w:w="0" w:type="auto"/>
            <w:shd w:val="clear" w:color="auto" w:fill="FFFFFF"/>
            <w:vAlign w:val="center"/>
          </w:tcPr>
          <w:p w14:paraId="2A14289B" w14:textId="77777777" w:rsidR="002F7443" w:rsidRDefault="002F7443" w:rsidP="00CB610D">
            <w:pPr>
              <w:pStyle w:val="es-TableCell-Left"/>
            </w:pPr>
            <w:r>
              <w:t>NX_NI_ID</w:t>
            </w:r>
          </w:p>
        </w:tc>
        <w:tc>
          <w:tcPr>
            <w:tcW w:w="0" w:type="auto"/>
            <w:shd w:val="clear" w:color="auto" w:fill="FFFFFF"/>
            <w:vAlign w:val="center"/>
          </w:tcPr>
          <w:p w14:paraId="62667FAC" w14:textId="77777777" w:rsidR="002F7443" w:rsidRDefault="002F7443" w:rsidP="00CB610D">
            <w:pPr>
              <w:pStyle w:val="es-TableCell-Left"/>
            </w:pPr>
            <w:r>
              <w:t>Reference</w:t>
            </w:r>
          </w:p>
        </w:tc>
      </w:tr>
      <w:tr w:rsidR="002F7443" w14:paraId="210F1BBE" w14:textId="77777777" w:rsidTr="00CB610D">
        <w:trPr>
          <w:jc w:val="center"/>
        </w:trPr>
        <w:tc>
          <w:tcPr>
            <w:tcW w:w="0" w:type="auto"/>
            <w:vMerge w:val="restart"/>
            <w:shd w:val="clear" w:color="auto" w:fill="FFFFFF"/>
            <w:tcMar>
              <w:left w:w="158" w:type="dxa"/>
              <w:right w:w="158" w:type="dxa"/>
            </w:tcMar>
            <w:vAlign w:val="center"/>
          </w:tcPr>
          <w:p w14:paraId="67820641" w14:textId="77777777" w:rsidR="002F7443" w:rsidRDefault="002F7443" w:rsidP="00CB610D">
            <w:pPr>
              <w:pStyle w:val="es-TableCell-Left"/>
            </w:pPr>
            <w:r>
              <w:t>SECURITY</w:t>
            </w:r>
          </w:p>
        </w:tc>
        <w:tc>
          <w:tcPr>
            <w:tcW w:w="0" w:type="auto"/>
            <w:shd w:val="clear" w:color="auto" w:fill="FFFFFF"/>
            <w:vAlign w:val="center"/>
          </w:tcPr>
          <w:p w14:paraId="0236EB4C" w14:textId="77777777" w:rsidR="002F7443" w:rsidRDefault="002F7443" w:rsidP="00CB610D">
            <w:pPr>
              <w:pStyle w:val="es-TableCell-Left"/>
            </w:pPr>
            <w:r>
              <w:t>S_52_WK_HIGH</w:t>
            </w:r>
          </w:p>
        </w:tc>
        <w:tc>
          <w:tcPr>
            <w:tcW w:w="0" w:type="auto"/>
            <w:shd w:val="clear" w:color="auto" w:fill="FFFFFF"/>
            <w:vAlign w:val="center"/>
          </w:tcPr>
          <w:p w14:paraId="0FED6382" w14:textId="77777777" w:rsidR="002F7443" w:rsidRDefault="002F7443" w:rsidP="00CB610D">
            <w:pPr>
              <w:pStyle w:val="es-TableCell-Left"/>
            </w:pPr>
            <w:r>
              <w:t>Return</w:t>
            </w:r>
          </w:p>
        </w:tc>
      </w:tr>
      <w:tr w:rsidR="002F7443" w14:paraId="2951CCD3" w14:textId="77777777" w:rsidTr="00CB610D">
        <w:trPr>
          <w:jc w:val="center"/>
        </w:trPr>
        <w:tc>
          <w:tcPr>
            <w:tcW w:w="0" w:type="auto"/>
            <w:vMerge/>
            <w:shd w:val="clear" w:color="auto" w:fill="FFFFFF"/>
            <w:tcMar>
              <w:left w:w="158" w:type="dxa"/>
              <w:right w:w="158" w:type="dxa"/>
            </w:tcMar>
            <w:vAlign w:val="center"/>
          </w:tcPr>
          <w:p w14:paraId="5BA80444" w14:textId="77777777" w:rsidR="002F7443" w:rsidRDefault="002F7443" w:rsidP="00CB610D"/>
        </w:tc>
        <w:tc>
          <w:tcPr>
            <w:tcW w:w="0" w:type="auto"/>
            <w:shd w:val="clear" w:color="auto" w:fill="FFFFFF"/>
            <w:vAlign w:val="center"/>
          </w:tcPr>
          <w:p w14:paraId="57B8800A" w14:textId="77777777" w:rsidR="002F7443" w:rsidRDefault="002F7443" w:rsidP="00CB610D">
            <w:pPr>
              <w:pStyle w:val="es-TableCell-Left"/>
            </w:pPr>
            <w:r>
              <w:t>S_52_WK_HIGH_DATE</w:t>
            </w:r>
          </w:p>
        </w:tc>
        <w:tc>
          <w:tcPr>
            <w:tcW w:w="0" w:type="auto"/>
            <w:shd w:val="clear" w:color="auto" w:fill="FFFFFF"/>
            <w:vAlign w:val="center"/>
          </w:tcPr>
          <w:p w14:paraId="5C14E994" w14:textId="77777777" w:rsidR="002F7443" w:rsidRDefault="002F7443" w:rsidP="00CB610D">
            <w:pPr>
              <w:pStyle w:val="es-TableCell-Left"/>
            </w:pPr>
            <w:r>
              <w:t>Return</w:t>
            </w:r>
          </w:p>
        </w:tc>
      </w:tr>
      <w:tr w:rsidR="002F7443" w14:paraId="437E56E9" w14:textId="77777777" w:rsidTr="00CB610D">
        <w:trPr>
          <w:jc w:val="center"/>
        </w:trPr>
        <w:tc>
          <w:tcPr>
            <w:tcW w:w="0" w:type="auto"/>
            <w:vMerge/>
            <w:shd w:val="clear" w:color="auto" w:fill="FFFFFF"/>
            <w:tcMar>
              <w:left w:w="158" w:type="dxa"/>
              <w:right w:w="158" w:type="dxa"/>
            </w:tcMar>
            <w:vAlign w:val="center"/>
          </w:tcPr>
          <w:p w14:paraId="422B905F" w14:textId="77777777" w:rsidR="002F7443" w:rsidRDefault="002F7443" w:rsidP="00CB610D"/>
        </w:tc>
        <w:tc>
          <w:tcPr>
            <w:tcW w:w="0" w:type="auto"/>
            <w:shd w:val="clear" w:color="auto" w:fill="FFFFFF"/>
            <w:vAlign w:val="center"/>
          </w:tcPr>
          <w:p w14:paraId="1C4E5E90" w14:textId="77777777" w:rsidR="002F7443" w:rsidRDefault="002F7443" w:rsidP="00CB610D">
            <w:pPr>
              <w:pStyle w:val="es-TableCell-Left"/>
            </w:pPr>
            <w:r>
              <w:t>S_52_WK_LOW</w:t>
            </w:r>
          </w:p>
        </w:tc>
        <w:tc>
          <w:tcPr>
            <w:tcW w:w="0" w:type="auto"/>
            <w:shd w:val="clear" w:color="auto" w:fill="FFFFFF"/>
            <w:vAlign w:val="center"/>
          </w:tcPr>
          <w:p w14:paraId="058E69D2" w14:textId="77777777" w:rsidR="002F7443" w:rsidRDefault="002F7443" w:rsidP="00CB610D">
            <w:pPr>
              <w:pStyle w:val="es-TableCell-Left"/>
            </w:pPr>
            <w:r>
              <w:t>Return</w:t>
            </w:r>
          </w:p>
        </w:tc>
      </w:tr>
      <w:tr w:rsidR="002F7443" w14:paraId="06F81720" w14:textId="77777777" w:rsidTr="00CB610D">
        <w:trPr>
          <w:jc w:val="center"/>
        </w:trPr>
        <w:tc>
          <w:tcPr>
            <w:tcW w:w="0" w:type="auto"/>
            <w:vMerge/>
            <w:shd w:val="clear" w:color="auto" w:fill="FFFFFF"/>
            <w:tcMar>
              <w:left w:w="158" w:type="dxa"/>
              <w:right w:w="158" w:type="dxa"/>
            </w:tcMar>
            <w:vAlign w:val="center"/>
          </w:tcPr>
          <w:p w14:paraId="60D8F645" w14:textId="77777777" w:rsidR="002F7443" w:rsidRDefault="002F7443" w:rsidP="00CB610D"/>
        </w:tc>
        <w:tc>
          <w:tcPr>
            <w:tcW w:w="0" w:type="auto"/>
            <w:shd w:val="clear" w:color="auto" w:fill="FFFFFF"/>
            <w:vAlign w:val="center"/>
          </w:tcPr>
          <w:p w14:paraId="7E6C95CC" w14:textId="77777777" w:rsidR="002F7443" w:rsidRDefault="002F7443" w:rsidP="00CB610D">
            <w:pPr>
              <w:pStyle w:val="es-TableCell-Left"/>
            </w:pPr>
            <w:r>
              <w:t>S_52_WK_LOW_DATE</w:t>
            </w:r>
          </w:p>
        </w:tc>
        <w:tc>
          <w:tcPr>
            <w:tcW w:w="0" w:type="auto"/>
            <w:shd w:val="clear" w:color="auto" w:fill="FFFFFF"/>
            <w:vAlign w:val="center"/>
          </w:tcPr>
          <w:p w14:paraId="26BBA00F" w14:textId="77777777" w:rsidR="002F7443" w:rsidRDefault="002F7443" w:rsidP="00CB610D">
            <w:pPr>
              <w:pStyle w:val="es-TableCell-Left"/>
            </w:pPr>
            <w:r>
              <w:t>Return</w:t>
            </w:r>
          </w:p>
        </w:tc>
      </w:tr>
      <w:tr w:rsidR="002F7443" w14:paraId="1FCB19B9" w14:textId="77777777" w:rsidTr="00CB610D">
        <w:trPr>
          <w:jc w:val="center"/>
        </w:trPr>
        <w:tc>
          <w:tcPr>
            <w:tcW w:w="0" w:type="auto"/>
            <w:vMerge/>
            <w:shd w:val="clear" w:color="auto" w:fill="FFFFFF"/>
            <w:tcMar>
              <w:left w:w="158" w:type="dxa"/>
              <w:right w:w="158" w:type="dxa"/>
            </w:tcMar>
            <w:vAlign w:val="center"/>
          </w:tcPr>
          <w:p w14:paraId="769BD886" w14:textId="77777777" w:rsidR="002F7443" w:rsidRDefault="002F7443" w:rsidP="00CB610D"/>
        </w:tc>
        <w:tc>
          <w:tcPr>
            <w:tcW w:w="0" w:type="auto"/>
            <w:shd w:val="clear" w:color="auto" w:fill="FFFFFF"/>
            <w:vAlign w:val="center"/>
          </w:tcPr>
          <w:p w14:paraId="53CE8BD5" w14:textId="77777777" w:rsidR="002F7443" w:rsidRDefault="002F7443" w:rsidP="00CB610D">
            <w:pPr>
              <w:pStyle w:val="es-TableCell-Left"/>
            </w:pPr>
            <w:r>
              <w:t>S_DIVIDEND</w:t>
            </w:r>
          </w:p>
        </w:tc>
        <w:tc>
          <w:tcPr>
            <w:tcW w:w="0" w:type="auto"/>
            <w:shd w:val="clear" w:color="auto" w:fill="FFFFFF"/>
            <w:vAlign w:val="center"/>
          </w:tcPr>
          <w:p w14:paraId="35D74DA9" w14:textId="77777777" w:rsidR="002F7443" w:rsidRDefault="002F7443" w:rsidP="00CB610D">
            <w:pPr>
              <w:pStyle w:val="es-TableCell-Left"/>
            </w:pPr>
            <w:r>
              <w:t>Return</w:t>
            </w:r>
          </w:p>
        </w:tc>
      </w:tr>
      <w:tr w:rsidR="002F7443" w14:paraId="04242B10" w14:textId="77777777" w:rsidTr="00CB610D">
        <w:trPr>
          <w:jc w:val="center"/>
        </w:trPr>
        <w:tc>
          <w:tcPr>
            <w:tcW w:w="0" w:type="auto"/>
            <w:vMerge/>
            <w:shd w:val="clear" w:color="auto" w:fill="FFFFFF"/>
            <w:tcMar>
              <w:left w:w="158" w:type="dxa"/>
              <w:right w:w="158" w:type="dxa"/>
            </w:tcMar>
            <w:vAlign w:val="center"/>
          </w:tcPr>
          <w:p w14:paraId="4DA69311" w14:textId="77777777" w:rsidR="002F7443" w:rsidRDefault="002F7443" w:rsidP="00CB610D"/>
        </w:tc>
        <w:tc>
          <w:tcPr>
            <w:tcW w:w="0" w:type="auto"/>
            <w:shd w:val="clear" w:color="auto" w:fill="FFFFFF"/>
            <w:vAlign w:val="center"/>
          </w:tcPr>
          <w:p w14:paraId="0A64CA3F" w14:textId="77777777" w:rsidR="002F7443" w:rsidRDefault="002F7443" w:rsidP="00CB610D">
            <w:pPr>
              <w:pStyle w:val="es-TableCell-Left"/>
            </w:pPr>
            <w:r>
              <w:t>S_NAME</w:t>
            </w:r>
          </w:p>
        </w:tc>
        <w:tc>
          <w:tcPr>
            <w:tcW w:w="0" w:type="auto"/>
            <w:shd w:val="clear" w:color="auto" w:fill="FFFFFF"/>
            <w:vAlign w:val="center"/>
          </w:tcPr>
          <w:p w14:paraId="57AF88E9" w14:textId="77777777" w:rsidR="002F7443" w:rsidRDefault="002F7443" w:rsidP="00CB610D">
            <w:pPr>
              <w:pStyle w:val="es-TableCell-Left"/>
            </w:pPr>
            <w:r>
              <w:t>Return</w:t>
            </w:r>
          </w:p>
        </w:tc>
      </w:tr>
      <w:tr w:rsidR="002F7443" w14:paraId="7F5847A9" w14:textId="77777777" w:rsidTr="00CB610D">
        <w:trPr>
          <w:jc w:val="center"/>
        </w:trPr>
        <w:tc>
          <w:tcPr>
            <w:tcW w:w="0" w:type="auto"/>
            <w:vMerge/>
            <w:shd w:val="clear" w:color="auto" w:fill="FFFFFF"/>
            <w:tcMar>
              <w:left w:w="158" w:type="dxa"/>
              <w:right w:w="158" w:type="dxa"/>
            </w:tcMar>
            <w:vAlign w:val="center"/>
          </w:tcPr>
          <w:p w14:paraId="7A94C52C" w14:textId="77777777" w:rsidR="002F7443" w:rsidRDefault="002F7443" w:rsidP="00CB610D"/>
        </w:tc>
        <w:tc>
          <w:tcPr>
            <w:tcW w:w="0" w:type="auto"/>
            <w:shd w:val="clear" w:color="auto" w:fill="FFFFFF"/>
            <w:vAlign w:val="center"/>
          </w:tcPr>
          <w:p w14:paraId="385D2A50" w14:textId="77777777" w:rsidR="002F7443" w:rsidRDefault="002F7443" w:rsidP="00CB610D">
            <w:pPr>
              <w:pStyle w:val="es-TableCell-Left"/>
            </w:pPr>
            <w:r>
              <w:t>S_NUM_OUT</w:t>
            </w:r>
          </w:p>
        </w:tc>
        <w:tc>
          <w:tcPr>
            <w:tcW w:w="0" w:type="auto"/>
            <w:shd w:val="clear" w:color="auto" w:fill="FFFFFF"/>
            <w:vAlign w:val="center"/>
          </w:tcPr>
          <w:p w14:paraId="692D0651" w14:textId="77777777" w:rsidR="002F7443" w:rsidRDefault="002F7443" w:rsidP="00CB610D">
            <w:pPr>
              <w:pStyle w:val="es-TableCell-Left"/>
            </w:pPr>
            <w:r>
              <w:t>Return</w:t>
            </w:r>
          </w:p>
        </w:tc>
      </w:tr>
      <w:tr w:rsidR="002F7443" w14:paraId="39A01FD3" w14:textId="77777777" w:rsidTr="00CB610D">
        <w:trPr>
          <w:jc w:val="center"/>
        </w:trPr>
        <w:tc>
          <w:tcPr>
            <w:tcW w:w="0" w:type="auto"/>
            <w:vMerge/>
            <w:shd w:val="clear" w:color="auto" w:fill="FFFFFF"/>
            <w:tcMar>
              <w:left w:w="158" w:type="dxa"/>
              <w:right w:w="158" w:type="dxa"/>
            </w:tcMar>
            <w:vAlign w:val="center"/>
          </w:tcPr>
          <w:p w14:paraId="78C2105B" w14:textId="77777777" w:rsidR="002F7443" w:rsidRDefault="002F7443" w:rsidP="00CB610D"/>
        </w:tc>
        <w:tc>
          <w:tcPr>
            <w:tcW w:w="0" w:type="auto"/>
            <w:shd w:val="clear" w:color="auto" w:fill="FFFFFF"/>
            <w:vAlign w:val="center"/>
          </w:tcPr>
          <w:p w14:paraId="47FA7DE7" w14:textId="77777777" w:rsidR="002F7443" w:rsidRDefault="002F7443" w:rsidP="00CB610D">
            <w:pPr>
              <w:pStyle w:val="es-TableCell-Left"/>
            </w:pPr>
            <w:r>
              <w:t>S_PE</w:t>
            </w:r>
          </w:p>
        </w:tc>
        <w:tc>
          <w:tcPr>
            <w:tcW w:w="0" w:type="auto"/>
            <w:shd w:val="clear" w:color="auto" w:fill="FFFFFF"/>
            <w:vAlign w:val="center"/>
          </w:tcPr>
          <w:p w14:paraId="6FBCD0B8" w14:textId="77777777" w:rsidR="002F7443" w:rsidRDefault="002F7443" w:rsidP="00CB610D">
            <w:pPr>
              <w:pStyle w:val="es-TableCell-Left"/>
            </w:pPr>
            <w:r>
              <w:t>Return</w:t>
            </w:r>
          </w:p>
        </w:tc>
      </w:tr>
      <w:tr w:rsidR="002F7443" w14:paraId="04A692A2" w14:textId="77777777" w:rsidTr="00CB610D">
        <w:trPr>
          <w:jc w:val="center"/>
        </w:trPr>
        <w:tc>
          <w:tcPr>
            <w:tcW w:w="0" w:type="auto"/>
            <w:vMerge/>
            <w:shd w:val="clear" w:color="auto" w:fill="FFFFFF"/>
            <w:tcMar>
              <w:left w:w="158" w:type="dxa"/>
              <w:right w:w="158" w:type="dxa"/>
            </w:tcMar>
            <w:vAlign w:val="center"/>
          </w:tcPr>
          <w:p w14:paraId="4EF1BA97" w14:textId="77777777" w:rsidR="002F7443" w:rsidRDefault="002F7443" w:rsidP="00CB610D"/>
        </w:tc>
        <w:tc>
          <w:tcPr>
            <w:tcW w:w="0" w:type="auto"/>
            <w:shd w:val="clear" w:color="auto" w:fill="FFFFFF"/>
            <w:vAlign w:val="center"/>
          </w:tcPr>
          <w:p w14:paraId="2A902400" w14:textId="77777777" w:rsidR="002F7443" w:rsidRDefault="002F7443" w:rsidP="00CB610D">
            <w:pPr>
              <w:pStyle w:val="es-TableCell-Left"/>
            </w:pPr>
            <w:r>
              <w:t>S_START_DATE</w:t>
            </w:r>
          </w:p>
        </w:tc>
        <w:tc>
          <w:tcPr>
            <w:tcW w:w="0" w:type="auto"/>
            <w:shd w:val="clear" w:color="auto" w:fill="FFFFFF"/>
            <w:vAlign w:val="center"/>
          </w:tcPr>
          <w:p w14:paraId="76C1D21D" w14:textId="77777777" w:rsidR="002F7443" w:rsidRDefault="002F7443" w:rsidP="00CB610D">
            <w:pPr>
              <w:pStyle w:val="es-TableCell-Left"/>
            </w:pPr>
            <w:r>
              <w:t>Return</w:t>
            </w:r>
          </w:p>
        </w:tc>
      </w:tr>
      <w:tr w:rsidR="002F7443" w14:paraId="54E455AA" w14:textId="77777777" w:rsidTr="00CB610D">
        <w:trPr>
          <w:jc w:val="center"/>
        </w:trPr>
        <w:tc>
          <w:tcPr>
            <w:tcW w:w="0" w:type="auto"/>
            <w:vMerge/>
            <w:shd w:val="clear" w:color="auto" w:fill="FFFFFF"/>
            <w:tcMar>
              <w:left w:w="158" w:type="dxa"/>
              <w:right w:w="158" w:type="dxa"/>
            </w:tcMar>
            <w:vAlign w:val="center"/>
          </w:tcPr>
          <w:p w14:paraId="0553FA24" w14:textId="77777777" w:rsidR="002F7443" w:rsidRDefault="002F7443" w:rsidP="00CB610D"/>
        </w:tc>
        <w:tc>
          <w:tcPr>
            <w:tcW w:w="0" w:type="auto"/>
            <w:shd w:val="clear" w:color="auto" w:fill="FFFFFF"/>
            <w:vAlign w:val="center"/>
          </w:tcPr>
          <w:p w14:paraId="01AFEDC8" w14:textId="77777777" w:rsidR="002F7443" w:rsidRDefault="002F7443" w:rsidP="00CB610D">
            <w:pPr>
              <w:pStyle w:val="es-TableCell-Left"/>
            </w:pPr>
            <w:r>
              <w:t>S_YIELD</w:t>
            </w:r>
          </w:p>
        </w:tc>
        <w:tc>
          <w:tcPr>
            <w:tcW w:w="0" w:type="auto"/>
            <w:shd w:val="clear" w:color="auto" w:fill="FFFFFF"/>
            <w:vAlign w:val="center"/>
          </w:tcPr>
          <w:p w14:paraId="5541B5B2" w14:textId="77777777" w:rsidR="002F7443" w:rsidRDefault="002F7443" w:rsidP="00CB610D">
            <w:pPr>
              <w:pStyle w:val="es-TableCell-Left"/>
            </w:pPr>
            <w:r>
              <w:t>Return</w:t>
            </w:r>
          </w:p>
        </w:tc>
      </w:tr>
      <w:tr w:rsidR="002F7443" w14:paraId="695AC500" w14:textId="77777777" w:rsidTr="00CB610D">
        <w:trPr>
          <w:jc w:val="center"/>
        </w:trPr>
        <w:tc>
          <w:tcPr>
            <w:tcW w:w="0" w:type="auto"/>
            <w:vMerge w:val="restart"/>
            <w:shd w:val="clear" w:color="auto" w:fill="FFFFFF"/>
            <w:tcMar>
              <w:left w:w="158" w:type="dxa"/>
              <w:right w:w="158" w:type="dxa"/>
            </w:tcMar>
            <w:vAlign w:val="center"/>
          </w:tcPr>
          <w:p w14:paraId="56B75018" w14:textId="77777777" w:rsidR="002F7443" w:rsidRDefault="002F7443" w:rsidP="00CB610D">
            <w:pPr>
              <w:pStyle w:val="es-TableCell-Left"/>
            </w:pPr>
            <w:r>
              <w:t>ZIP_CODE</w:t>
            </w:r>
          </w:p>
        </w:tc>
        <w:tc>
          <w:tcPr>
            <w:tcW w:w="0" w:type="auto"/>
            <w:shd w:val="clear" w:color="auto" w:fill="FFFFFF"/>
            <w:vAlign w:val="center"/>
          </w:tcPr>
          <w:p w14:paraId="518893CA" w14:textId="77777777" w:rsidR="002F7443" w:rsidRDefault="002F7443" w:rsidP="00CB610D">
            <w:pPr>
              <w:pStyle w:val="es-TableCell-Left"/>
            </w:pPr>
            <w:r>
              <w:t>ZC_DIV</w:t>
            </w:r>
          </w:p>
        </w:tc>
        <w:tc>
          <w:tcPr>
            <w:tcW w:w="0" w:type="auto"/>
            <w:shd w:val="clear" w:color="auto" w:fill="FFFFFF"/>
            <w:vAlign w:val="center"/>
          </w:tcPr>
          <w:p w14:paraId="7F9A9BDF" w14:textId="77777777" w:rsidR="002F7443" w:rsidRDefault="002F7443" w:rsidP="00CB610D">
            <w:pPr>
              <w:pStyle w:val="es-TableCell-Left"/>
            </w:pPr>
            <w:r>
              <w:t>Return</w:t>
            </w:r>
          </w:p>
        </w:tc>
      </w:tr>
      <w:tr w:rsidR="002F7443" w14:paraId="6C77EBF0" w14:textId="77777777" w:rsidTr="00CB610D">
        <w:trPr>
          <w:jc w:val="center"/>
        </w:trPr>
        <w:tc>
          <w:tcPr>
            <w:tcW w:w="0" w:type="auto"/>
            <w:vMerge/>
            <w:tcBorders>
              <w:bottom w:val="single" w:sz="6" w:space="0" w:color="auto"/>
            </w:tcBorders>
            <w:shd w:val="clear" w:color="auto" w:fill="FFFFFF"/>
            <w:tcMar>
              <w:left w:w="158" w:type="dxa"/>
              <w:right w:w="158" w:type="dxa"/>
            </w:tcMar>
            <w:vAlign w:val="center"/>
          </w:tcPr>
          <w:p w14:paraId="5A448F1A" w14:textId="77777777" w:rsidR="002F7443" w:rsidRDefault="002F7443" w:rsidP="00CB610D"/>
        </w:tc>
        <w:tc>
          <w:tcPr>
            <w:tcW w:w="0" w:type="auto"/>
            <w:tcBorders>
              <w:bottom w:val="single" w:sz="6" w:space="0" w:color="auto"/>
            </w:tcBorders>
            <w:shd w:val="clear" w:color="auto" w:fill="FFFFFF"/>
            <w:vAlign w:val="center"/>
          </w:tcPr>
          <w:p w14:paraId="1332CD30" w14:textId="77777777" w:rsidR="002F7443" w:rsidRDefault="002F7443" w:rsidP="00CB610D">
            <w:pPr>
              <w:pStyle w:val="es-TableCell-Left"/>
            </w:pPr>
            <w:r>
              <w:t>ZC_TOWN</w:t>
            </w:r>
          </w:p>
        </w:tc>
        <w:tc>
          <w:tcPr>
            <w:tcW w:w="0" w:type="auto"/>
            <w:shd w:val="clear" w:color="auto" w:fill="FFFFFF"/>
            <w:vAlign w:val="center"/>
          </w:tcPr>
          <w:p w14:paraId="1EF65DC4" w14:textId="77777777" w:rsidR="002F7443" w:rsidRDefault="002F7443" w:rsidP="00CB610D">
            <w:pPr>
              <w:pStyle w:val="es-TableCell-Left"/>
            </w:pPr>
            <w:r>
              <w:t>Return</w:t>
            </w:r>
          </w:p>
        </w:tc>
      </w:tr>
      <w:tr w:rsidR="002F7443" w14:paraId="1C4151DF" w14:textId="77777777" w:rsidTr="00CB610D">
        <w:trPr>
          <w:jc w:val="center"/>
        </w:trPr>
        <w:tc>
          <w:tcPr>
            <w:tcW w:w="0" w:type="auto"/>
            <w:gridSpan w:val="2"/>
            <w:tcBorders>
              <w:bottom w:val="single" w:sz="12" w:space="0" w:color="auto"/>
            </w:tcBorders>
            <w:shd w:val="clear" w:color="auto" w:fill="E6E6E6"/>
            <w:tcMar>
              <w:left w:w="158" w:type="dxa"/>
              <w:right w:w="158" w:type="dxa"/>
            </w:tcMar>
            <w:vAlign w:val="center"/>
          </w:tcPr>
          <w:p w14:paraId="4FA337D2" w14:textId="77777777" w:rsidR="002F7443" w:rsidRDefault="002F7443" w:rsidP="00CB610D">
            <w:pPr>
              <w:pStyle w:val="es-TableCell-Right"/>
            </w:pPr>
            <w:r w:rsidRPr="00E260A1">
              <w:rPr>
                <w:rStyle w:val="es-FontHeader"/>
              </w:rPr>
              <w:t>Transaction</w:t>
            </w:r>
            <w:r>
              <w:rPr>
                <w:rStyle w:val="es-FontHeader"/>
              </w:rPr>
              <w:t xml:space="preserve"> Control</w:t>
            </w:r>
          </w:p>
        </w:tc>
        <w:tc>
          <w:tcPr>
            <w:tcW w:w="0" w:type="auto"/>
            <w:shd w:val="clear" w:color="auto" w:fill="FFFFFF"/>
            <w:vAlign w:val="center"/>
          </w:tcPr>
          <w:p w14:paraId="43A140D7" w14:textId="77777777" w:rsidR="002F7443" w:rsidRDefault="002F7443" w:rsidP="00CB610D">
            <w:pPr>
              <w:pStyle w:val="es-TableCell-Left"/>
            </w:pPr>
            <w:r>
              <w:t>Start</w:t>
            </w:r>
            <w:r>
              <w:br/>
              <w:t>Commit</w:t>
            </w:r>
          </w:p>
        </w:tc>
      </w:tr>
      <w:tr w:rsidR="002F7443" w:rsidRPr="008015F4" w14:paraId="4AA29520" w14:textId="77777777" w:rsidTr="00CB610D">
        <w:trPr>
          <w:jc w:val="center"/>
        </w:trPr>
        <w:tc>
          <w:tcPr>
            <w:tcW w:w="0" w:type="auto"/>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10EEA2B8" w14:textId="77777777" w:rsidR="002F7443" w:rsidRPr="00495685" w:rsidRDefault="002F7443" w:rsidP="00CB610D">
            <w:pPr>
              <w:pStyle w:val="es-TableCell-Left"/>
              <w:rPr>
                <w:rStyle w:val="es-FontHeader"/>
                <w:b w:val="0"/>
              </w:rPr>
            </w:pPr>
          </w:p>
        </w:tc>
        <w:tc>
          <w:tcPr>
            <w:tcW w:w="0" w:type="auto"/>
            <w:tcBorders>
              <w:top w:val="single" w:sz="12" w:space="0" w:color="auto"/>
              <w:left w:val="nil"/>
              <w:bottom w:val="nil"/>
              <w:right w:val="nil"/>
              <w:tl2br w:val="nil"/>
              <w:tr2bl w:val="nil"/>
            </w:tcBorders>
            <w:shd w:val="clear" w:color="auto" w:fill="FFFFFF"/>
            <w:vAlign w:val="center"/>
          </w:tcPr>
          <w:p w14:paraId="2DE523FE" w14:textId="77777777" w:rsidR="002F7443" w:rsidRPr="008015F4" w:rsidRDefault="002F7443" w:rsidP="00CB610D">
            <w:pPr>
              <w:pStyle w:val="es-TableCell-Left"/>
            </w:pPr>
          </w:p>
        </w:tc>
      </w:tr>
    </w:tbl>
    <w:p w14:paraId="5A3FBBE6" w14:textId="77777777" w:rsidR="002F7443" w:rsidRDefault="002F7443" w:rsidP="002F7443">
      <w:pPr>
        <w:pStyle w:val="es-ClauseL4-Title"/>
      </w:pPr>
      <w:r>
        <w:t>Security Detail Transaction Frame 1 of 1</w:t>
      </w:r>
    </w:p>
    <w:p w14:paraId="5A184723" w14:textId="77777777" w:rsidR="002F7443" w:rsidRDefault="002F7443" w:rsidP="002F7443">
      <w:pPr>
        <w:pStyle w:val="es-ClauseWording-Align"/>
      </w:pPr>
      <w:r>
        <w:t xml:space="preserve">The database access methods used in </w:t>
      </w:r>
      <w:r>
        <w:rPr>
          <w:rStyle w:val="es-FontDef-Term"/>
        </w:rPr>
        <w:t>Frame</w:t>
      </w:r>
      <w:r>
        <w:t xml:space="preserve"> 1 are </w:t>
      </w:r>
      <w:r w:rsidRPr="003B0597">
        <w:rPr>
          <w:rStyle w:val="es-FontDef-Term"/>
        </w:rPr>
        <w:t xml:space="preserve">Returns </w:t>
      </w:r>
      <w:r>
        <w:rPr>
          <w:bCs/>
        </w:rPr>
        <w:t xml:space="preserve">and </w:t>
      </w:r>
      <w:r>
        <w:t>References.</w:t>
      </w:r>
    </w:p>
    <w:p w14:paraId="706DE8B9" w14:textId="77777777" w:rsidR="002F7443" w:rsidRDefault="002F7443" w:rsidP="002F7443">
      <w:pPr>
        <w:pStyle w:val="es-ClauseWording-Align"/>
      </w:pPr>
      <w:r>
        <w:t xml:space="preserve">The </w:t>
      </w:r>
      <w:r>
        <w:rPr>
          <w:rStyle w:val="es-FontDef-Term"/>
        </w:rPr>
        <w:t>VGenTxnHarness</w:t>
      </w:r>
      <w:r>
        <w:t xml:space="preserve"> controls the execution of </w:t>
      </w:r>
      <w:r w:rsidRPr="003B0597">
        <w:rPr>
          <w:rStyle w:val="es-FontDef-Term"/>
        </w:rPr>
        <w:t xml:space="preserve">Frame </w:t>
      </w:r>
      <w:r>
        <w:t>1 as follows:</w:t>
      </w:r>
    </w:p>
    <w:p w14:paraId="4385E756" w14:textId="77777777" w:rsidR="002F7443" w:rsidRDefault="002F7443" w:rsidP="002F7443">
      <w:pPr>
        <w:pStyle w:val="es-HarnesHead"/>
      </w:pPr>
      <w:r>
        <w:t>{</w:t>
      </w:r>
    </w:p>
    <w:p w14:paraId="030897E7" w14:textId="77777777" w:rsidR="002F7443" w:rsidRDefault="002F7443" w:rsidP="002F7443">
      <w:pPr>
        <w:pStyle w:val="es-HarnesCode"/>
      </w:pPr>
      <w:r>
        <w:t>invoke (Security-Detail_Frame-1)</w:t>
      </w:r>
    </w:p>
    <w:p w14:paraId="7BB81B3B" w14:textId="77777777" w:rsidR="002F7443" w:rsidRDefault="002F7443" w:rsidP="002F7443">
      <w:pPr>
        <w:pStyle w:val="es-HarnesCode"/>
      </w:pPr>
      <w:r>
        <w:t>if (day_len &lt; min_day_len) or (day_len &gt; max_day_len) then</w:t>
      </w:r>
    </w:p>
    <w:p w14:paraId="60F9ADFB" w14:textId="77777777" w:rsidR="002F7443" w:rsidRDefault="002F7443" w:rsidP="002F7443">
      <w:pPr>
        <w:pStyle w:val="es-HarnesCode"/>
      </w:pPr>
      <w:r>
        <w:t>{</w:t>
      </w:r>
    </w:p>
    <w:p w14:paraId="65945737" w14:textId="77777777" w:rsidR="002F7443" w:rsidRDefault="002F7443" w:rsidP="002F7443">
      <w:pPr>
        <w:pStyle w:val="es-HarnesCode"/>
      </w:pPr>
      <w:r>
        <w:tab/>
        <w:t>status = -511</w:t>
      </w:r>
    </w:p>
    <w:p w14:paraId="06E2BB71" w14:textId="77777777" w:rsidR="002F7443" w:rsidRDefault="002F7443" w:rsidP="002F7443">
      <w:pPr>
        <w:pStyle w:val="es-HarnesCode"/>
      </w:pPr>
      <w:r>
        <w:t>}</w:t>
      </w:r>
    </w:p>
    <w:p w14:paraId="433D8517" w14:textId="77777777" w:rsidR="002F7443" w:rsidRDefault="002F7443" w:rsidP="002F7443">
      <w:pPr>
        <w:pStyle w:val="es-HarnesCode"/>
      </w:pPr>
      <w:r>
        <w:t>else if (fin_len != max_fin_len) then</w:t>
      </w:r>
    </w:p>
    <w:p w14:paraId="2A278F2F" w14:textId="77777777" w:rsidR="002F7443" w:rsidRDefault="002F7443" w:rsidP="002F7443">
      <w:pPr>
        <w:pStyle w:val="es-HarnesCode"/>
      </w:pPr>
      <w:r>
        <w:t>{</w:t>
      </w:r>
    </w:p>
    <w:p w14:paraId="4AACD105" w14:textId="77777777" w:rsidR="002F7443" w:rsidRDefault="002F7443" w:rsidP="002F7443">
      <w:pPr>
        <w:pStyle w:val="es-HarnesCode"/>
      </w:pPr>
      <w:r>
        <w:tab/>
        <w:t>status = -512</w:t>
      </w:r>
    </w:p>
    <w:p w14:paraId="62DB8993" w14:textId="77777777" w:rsidR="002F7443" w:rsidRDefault="002F7443" w:rsidP="002F7443">
      <w:pPr>
        <w:pStyle w:val="es-HarnesCode"/>
      </w:pPr>
      <w:r>
        <w:t>}</w:t>
      </w:r>
    </w:p>
    <w:p w14:paraId="1B39C7A9" w14:textId="77777777" w:rsidR="002F7443" w:rsidRDefault="002F7443" w:rsidP="002F7443">
      <w:pPr>
        <w:pStyle w:val="es-HarnesCode"/>
      </w:pPr>
      <w:r>
        <w:t>else if (news_len != max_news_len) then</w:t>
      </w:r>
    </w:p>
    <w:p w14:paraId="12AD7085" w14:textId="77777777" w:rsidR="002F7443" w:rsidRDefault="002F7443" w:rsidP="002F7443">
      <w:pPr>
        <w:pStyle w:val="es-HarnesCode"/>
      </w:pPr>
      <w:r>
        <w:t>{</w:t>
      </w:r>
    </w:p>
    <w:p w14:paraId="22C254CB" w14:textId="77777777" w:rsidR="002F7443" w:rsidRDefault="002F7443" w:rsidP="002F7443">
      <w:pPr>
        <w:pStyle w:val="es-HarnesCode"/>
      </w:pPr>
      <w:r>
        <w:tab/>
        <w:t>status = -513</w:t>
      </w:r>
    </w:p>
    <w:p w14:paraId="143BA53F" w14:textId="77777777" w:rsidR="002F7443" w:rsidRDefault="002F7443" w:rsidP="002F7443">
      <w:pPr>
        <w:pStyle w:val="es-HarnesCode"/>
      </w:pPr>
      <w:r>
        <w:t>}</w:t>
      </w:r>
    </w:p>
    <w:p w14:paraId="4F3F2FE3" w14:textId="77777777" w:rsidR="002F7443" w:rsidRDefault="002F7443" w:rsidP="002F7443">
      <w:pPr>
        <w:pStyle w:val="es-HarnesTail"/>
      </w:pPr>
      <w:r>
        <w:t>}</w:t>
      </w:r>
    </w:p>
    <w:p w14:paraId="461CF4AD" w14:textId="77777777" w:rsidR="002F7443" w:rsidRPr="00AF6ABD" w:rsidRDefault="002F7443" w:rsidP="002F7443">
      <w:pPr>
        <w:pStyle w:val="es-ClauseWording-Align"/>
        <w:keepNext/>
        <w:rPr>
          <w:rStyle w:val="es-FontHeader"/>
        </w:rPr>
      </w:pPr>
      <w:r w:rsidRPr="00AF6ABD">
        <w:rPr>
          <w:rStyle w:val="es-FontHeader"/>
        </w:rPr>
        <w:t>Security-Detail Frame 1 of 1 Parameters:</w:t>
      </w:r>
    </w:p>
    <w:tbl>
      <w:tblPr>
        <w:tblW w:w="865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70"/>
        <w:gridCol w:w="1004"/>
        <w:gridCol w:w="5282"/>
      </w:tblGrid>
      <w:tr w:rsidR="002F7443" w:rsidRPr="0064338B" w14:paraId="4E118CFB" w14:textId="77777777" w:rsidTr="00CB610D">
        <w:tc>
          <w:tcPr>
            <w:tcW w:w="23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FE36930"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473632" w14:textId="77777777" w:rsidR="002F7443" w:rsidRPr="00AF6ABD" w:rsidRDefault="002F7443" w:rsidP="00CB610D">
            <w:pPr>
              <w:pStyle w:val="es-TableCell-Left"/>
              <w:rPr>
                <w:rStyle w:val="es-FontHeader"/>
              </w:rPr>
            </w:pPr>
            <w:r w:rsidRPr="00AF6ABD">
              <w:rPr>
                <w:rStyle w:val="es-FontHeader"/>
              </w:rPr>
              <w:t>Direction</w:t>
            </w:r>
          </w:p>
        </w:tc>
        <w:tc>
          <w:tcPr>
            <w:tcW w:w="528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0F6FB3F" w14:textId="77777777" w:rsidR="002F7443" w:rsidRPr="00AF6ABD" w:rsidRDefault="002F7443" w:rsidP="00CB610D">
            <w:pPr>
              <w:pStyle w:val="es-TableCell-Left"/>
              <w:rPr>
                <w:rStyle w:val="es-FontHeader"/>
              </w:rPr>
            </w:pPr>
            <w:r w:rsidRPr="00AF6ABD">
              <w:rPr>
                <w:rStyle w:val="es-FontHeader"/>
              </w:rPr>
              <w:t>Description</w:t>
            </w:r>
          </w:p>
        </w:tc>
      </w:tr>
      <w:tr w:rsidR="002F7443" w14:paraId="104ABB62" w14:textId="77777777" w:rsidTr="00CB610D">
        <w:tc>
          <w:tcPr>
            <w:tcW w:w="2370" w:type="dxa"/>
            <w:shd w:val="clear" w:color="auto" w:fill="FFFFFF"/>
            <w:tcMar>
              <w:left w:w="158" w:type="dxa"/>
              <w:right w:w="158" w:type="dxa"/>
            </w:tcMar>
            <w:vAlign w:val="center"/>
          </w:tcPr>
          <w:p w14:paraId="125A6502" w14:textId="77777777" w:rsidR="002F7443" w:rsidRDefault="002F7443" w:rsidP="00CB610D">
            <w:pPr>
              <w:pStyle w:val="es-TableCell-Left"/>
            </w:pPr>
            <w:r>
              <w:t>access_lob_flag</w:t>
            </w:r>
          </w:p>
        </w:tc>
        <w:tc>
          <w:tcPr>
            <w:tcW w:w="1004" w:type="dxa"/>
            <w:shd w:val="clear" w:color="auto" w:fill="FFFFFF"/>
            <w:vAlign w:val="center"/>
          </w:tcPr>
          <w:p w14:paraId="30E1BFD1" w14:textId="77777777" w:rsidR="002F7443" w:rsidRDefault="002F7443" w:rsidP="00CB610D">
            <w:pPr>
              <w:pStyle w:val="es-TableCell-Left"/>
            </w:pPr>
            <w:r>
              <w:t>IN</w:t>
            </w:r>
          </w:p>
        </w:tc>
        <w:tc>
          <w:tcPr>
            <w:tcW w:w="5282" w:type="dxa"/>
            <w:shd w:val="clear" w:color="auto" w:fill="FFFFFF"/>
            <w:vAlign w:val="center"/>
          </w:tcPr>
          <w:p w14:paraId="5F887058" w14:textId="77777777" w:rsidR="002F7443" w:rsidRDefault="002F7443" w:rsidP="00CB610D">
            <w:pPr>
              <w:pStyle w:val="es-TableCell-Left"/>
            </w:pPr>
            <w:r>
              <w:t>If 1, access the complete news articles for the company.  If 0, access just the news headlines and summaries.</w:t>
            </w:r>
          </w:p>
        </w:tc>
      </w:tr>
      <w:tr w:rsidR="002F7443" w14:paraId="12A9F472" w14:textId="77777777" w:rsidTr="00CB610D">
        <w:tc>
          <w:tcPr>
            <w:tcW w:w="2370" w:type="dxa"/>
            <w:shd w:val="clear" w:color="auto" w:fill="FFFFFF"/>
            <w:tcMar>
              <w:left w:w="158" w:type="dxa"/>
              <w:right w:w="158" w:type="dxa"/>
            </w:tcMar>
            <w:vAlign w:val="center"/>
          </w:tcPr>
          <w:p w14:paraId="1E036928" w14:textId="77777777" w:rsidR="002F7443" w:rsidRDefault="002F7443" w:rsidP="00CB610D">
            <w:pPr>
              <w:pStyle w:val="es-TableCell-Left"/>
            </w:pPr>
            <w:r>
              <w:t>max_rows_to_return</w:t>
            </w:r>
          </w:p>
        </w:tc>
        <w:tc>
          <w:tcPr>
            <w:tcW w:w="1004" w:type="dxa"/>
            <w:shd w:val="clear" w:color="auto" w:fill="FFFFFF"/>
            <w:vAlign w:val="center"/>
          </w:tcPr>
          <w:p w14:paraId="03E5F31C" w14:textId="77777777" w:rsidR="002F7443" w:rsidRDefault="002F7443" w:rsidP="00CB610D">
            <w:pPr>
              <w:pStyle w:val="es-TableCell-Left"/>
            </w:pPr>
            <w:r>
              <w:t>IN</w:t>
            </w:r>
          </w:p>
        </w:tc>
        <w:tc>
          <w:tcPr>
            <w:tcW w:w="5282" w:type="dxa"/>
            <w:shd w:val="clear" w:color="auto" w:fill="FFFFFF"/>
            <w:vAlign w:val="center"/>
          </w:tcPr>
          <w:p w14:paraId="27AC28E7" w14:textId="77777777" w:rsidR="002F7443" w:rsidRDefault="002F7443" w:rsidP="00CB610D">
            <w:pPr>
              <w:pStyle w:val="es-TableCell-Left"/>
            </w:pPr>
            <w:r>
              <w:t>An integer value, randomly selected between 5 (iSecurityDetailMinRows) and 20 (iSecurityDetailMaxRows) with a uniform distribution. This value determines how many rows must be returned from the DAILY_MARKET table for this security.</w:t>
            </w:r>
          </w:p>
        </w:tc>
      </w:tr>
      <w:tr w:rsidR="002F7443" w14:paraId="6366215C" w14:textId="77777777" w:rsidTr="00CB610D">
        <w:tc>
          <w:tcPr>
            <w:tcW w:w="2370" w:type="dxa"/>
            <w:shd w:val="clear" w:color="auto" w:fill="FFFFFF"/>
            <w:tcMar>
              <w:left w:w="158" w:type="dxa"/>
              <w:right w:w="158" w:type="dxa"/>
            </w:tcMar>
            <w:vAlign w:val="center"/>
          </w:tcPr>
          <w:p w14:paraId="1D137AAE" w14:textId="77777777" w:rsidR="002F7443" w:rsidRDefault="002F7443" w:rsidP="00CB610D">
            <w:pPr>
              <w:pStyle w:val="es-TableCell-Left"/>
            </w:pPr>
            <w:r>
              <w:t>start_day</w:t>
            </w:r>
          </w:p>
        </w:tc>
        <w:tc>
          <w:tcPr>
            <w:tcW w:w="1004" w:type="dxa"/>
            <w:shd w:val="clear" w:color="auto" w:fill="FFFFFF"/>
            <w:vAlign w:val="center"/>
          </w:tcPr>
          <w:p w14:paraId="0F5620B5" w14:textId="77777777" w:rsidR="002F7443" w:rsidRDefault="002F7443" w:rsidP="00CB610D">
            <w:pPr>
              <w:pStyle w:val="es-TableCell-Left"/>
            </w:pPr>
            <w:r>
              <w:t>IN</w:t>
            </w:r>
          </w:p>
        </w:tc>
        <w:tc>
          <w:tcPr>
            <w:tcW w:w="5282" w:type="dxa"/>
            <w:shd w:val="clear" w:color="auto" w:fill="FFFFFF"/>
            <w:vAlign w:val="center"/>
          </w:tcPr>
          <w:p w14:paraId="76317BC5" w14:textId="77777777" w:rsidR="002F7443" w:rsidRDefault="002F7443" w:rsidP="00CB610D">
            <w:pPr>
              <w:pStyle w:val="es-TableCell-Left"/>
            </w:pPr>
            <w:r>
              <w:t>A date randomly selected from a uniform distribution of dates between 3 January 2000 and max_rows_to_return before 31 December 2004. The DAILY_MARKET table contains data for the period 3 January 2000 to 31 December 2004. The transaction will return max_rows_to_return worth of rows from the DAILY_MARKET table for this security beginning with the row for start_day.</w:t>
            </w:r>
          </w:p>
        </w:tc>
      </w:tr>
      <w:tr w:rsidR="002F7443" w14:paraId="2466C209" w14:textId="77777777" w:rsidTr="00CB610D">
        <w:tc>
          <w:tcPr>
            <w:tcW w:w="2370" w:type="dxa"/>
            <w:shd w:val="clear" w:color="auto" w:fill="FFFFFF"/>
            <w:tcMar>
              <w:left w:w="158" w:type="dxa"/>
              <w:right w:w="158" w:type="dxa"/>
            </w:tcMar>
            <w:vAlign w:val="center"/>
          </w:tcPr>
          <w:p w14:paraId="601ABCBB" w14:textId="77777777" w:rsidR="002F7443" w:rsidRDefault="002F7443" w:rsidP="00CB610D">
            <w:pPr>
              <w:pStyle w:val="es-TableCell-Left"/>
            </w:pPr>
            <w:r>
              <w:t>symbol</w:t>
            </w:r>
          </w:p>
        </w:tc>
        <w:tc>
          <w:tcPr>
            <w:tcW w:w="1004" w:type="dxa"/>
            <w:shd w:val="clear" w:color="auto" w:fill="FFFFFF"/>
            <w:vAlign w:val="center"/>
          </w:tcPr>
          <w:p w14:paraId="7CC74ADD" w14:textId="77777777" w:rsidR="002F7443" w:rsidRDefault="002F7443" w:rsidP="00CB610D">
            <w:pPr>
              <w:pStyle w:val="es-TableCell-Left"/>
            </w:pPr>
            <w:r>
              <w:t>IN</w:t>
            </w:r>
          </w:p>
        </w:tc>
        <w:tc>
          <w:tcPr>
            <w:tcW w:w="5282" w:type="dxa"/>
            <w:shd w:val="clear" w:color="auto" w:fill="FFFFFF"/>
            <w:vAlign w:val="center"/>
          </w:tcPr>
          <w:p w14:paraId="049006EF" w14:textId="77777777" w:rsidR="002F7443" w:rsidRDefault="002F7443" w:rsidP="00CB610D">
            <w:pPr>
              <w:pStyle w:val="es-TableCell-Left"/>
            </w:pPr>
            <w:r>
              <w:t>Security symbol, randomly selected from a uniform distribution.</w:t>
            </w:r>
          </w:p>
        </w:tc>
      </w:tr>
      <w:tr w:rsidR="002F7443" w14:paraId="41F9860D" w14:textId="77777777" w:rsidTr="00CB610D">
        <w:tc>
          <w:tcPr>
            <w:tcW w:w="2370" w:type="dxa"/>
            <w:shd w:val="clear" w:color="auto" w:fill="FFFFFF"/>
            <w:tcMar>
              <w:left w:w="158" w:type="dxa"/>
              <w:right w:w="158" w:type="dxa"/>
            </w:tcMar>
            <w:vAlign w:val="center"/>
          </w:tcPr>
          <w:p w14:paraId="152EAA7D" w14:textId="77777777" w:rsidR="002F7443" w:rsidRDefault="002F7443" w:rsidP="00CB610D">
            <w:pPr>
              <w:pStyle w:val="es-TableCell-Left"/>
            </w:pPr>
            <w:r>
              <w:t>52_wk_high</w:t>
            </w:r>
          </w:p>
        </w:tc>
        <w:tc>
          <w:tcPr>
            <w:tcW w:w="1004" w:type="dxa"/>
            <w:shd w:val="clear" w:color="auto" w:fill="FFFFFF"/>
            <w:vAlign w:val="center"/>
          </w:tcPr>
          <w:p w14:paraId="3A4F415F" w14:textId="77777777" w:rsidR="002F7443" w:rsidRDefault="002F7443" w:rsidP="00CB610D">
            <w:pPr>
              <w:pStyle w:val="es-TableCell-Left"/>
            </w:pPr>
            <w:r>
              <w:t>OUT</w:t>
            </w:r>
          </w:p>
        </w:tc>
        <w:tc>
          <w:tcPr>
            <w:tcW w:w="5282" w:type="dxa"/>
            <w:shd w:val="clear" w:color="auto" w:fill="FFFFFF"/>
            <w:vAlign w:val="center"/>
          </w:tcPr>
          <w:p w14:paraId="0D8BA9B0" w14:textId="77777777" w:rsidR="002F7443" w:rsidRDefault="002F7443" w:rsidP="00CB610D">
            <w:pPr>
              <w:pStyle w:val="es-TableCell-Left"/>
            </w:pPr>
            <w:r>
              <w:t>Number showing 52 week high value for the security.</w:t>
            </w:r>
          </w:p>
        </w:tc>
      </w:tr>
      <w:tr w:rsidR="002F7443" w14:paraId="450B6065" w14:textId="77777777" w:rsidTr="00CB610D">
        <w:tc>
          <w:tcPr>
            <w:tcW w:w="2370" w:type="dxa"/>
            <w:shd w:val="clear" w:color="auto" w:fill="FFFFFF"/>
            <w:tcMar>
              <w:left w:w="158" w:type="dxa"/>
              <w:right w:w="158" w:type="dxa"/>
            </w:tcMar>
            <w:vAlign w:val="center"/>
          </w:tcPr>
          <w:p w14:paraId="1C9874A5" w14:textId="77777777" w:rsidR="002F7443" w:rsidRDefault="002F7443" w:rsidP="00CB610D">
            <w:pPr>
              <w:pStyle w:val="es-TableCell-Left"/>
            </w:pPr>
            <w:r>
              <w:t>52_wk_high_date</w:t>
            </w:r>
          </w:p>
        </w:tc>
        <w:tc>
          <w:tcPr>
            <w:tcW w:w="1004" w:type="dxa"/>
            <w:shd w:val="clear" w:color="auto" w:fill="FFFFFF"/>
            <w:vAlign w:val="center"/>
          </w:tcPr>
          <w:p w14:paraId="1FBFA234" w14:textId="77777777" w:rsidR="002F7443" w:rsidRDefault="002F7443" w:rsidP="00CB610D">
            <w:pPr>
              <w:pStyle w:val="es-TableCell-Left"/>
            </w:pPr>
            <w:r>
              <w:t>OUT</w:t>
            </w:r>
          </w:p>
        </w:tc>
        <w:tc>
          <w:tcPr>
            <w:tcW w:w="5282" w:type="dxa"/>
            <w:shd w:val="clear" w:color="auto" w:fill="FFFFFF"/>
            <w:vAlign w:val="center"/>
          </w:tcPr>
          <w:p w14:paraId="15BE6A94" w14:textId="77777777" w:rsidR="002F7443" w:rsidRDefault="002F7443" w:rsidP="00CB610D">
            <w:pPr>
              <w:pStyle w:val="es-TableCell-Left"/>
            </w:pPr>
            <w:r>
              <w:t>Date showing when the 52_wk_high happened.</w:t>
            </w:r>
          </w:p>
        </w:tc>
      </w:tr>
      <w:tr w:rsidR="002F7443" w14:paraId="6E6E4E4A" w14:textId="77777777" w:rsidTr="00CB610D">
        <w:tc>
          <w:tcPr>
            <w:tcW w:w="2370" w:type="dxa"/>
            <w:shd w:val="clear" w:color="auto" w:fill="FFFFFF"/>
            <w:tcMar>
              <w:left w:w="158" w:type="dxa"/>
              <w:right w:w="158" w:type="dxa"/>
            </w:tcMar>
            <w:vAlign w:val="center"/>
          </w:tcPr>
          <w:p w14:paraId="607DD81C" w14:textId="77777777" w:rsidR="002F7443" w:rsidRDefault="002F7443" w:rsidP="00CB610D">
            <w:pPr>
              <w:pStyle w:val="es-TableCell-Left"/>
            </w:pPr>
            <w:r>
              <w:t>52_wk_low</w:t>
            </w:r>
          </w:p>
        </w:tc>
        <w:tc>
          <w:tcPr>
            <w:tcW w:w="1004" w:type="dxa"/>
            <w:shd w:val="clear" w:color="auto" w:fill="FFFFFF"/>
            <w:vAlign w:val="center"/>
          </w:tcPr>
          <w:p w14:paraId="56D886B5" w14:textId="77777777" w:rsidR="002F7443" w:rsidRDefault="002F7443" w:rsidP="00CB610D">
            <w:pPr>
              <w:pStyle w:val="es-TableCell-Left"/>
            </w:pPr>
            <w:r>
              <w:t>OUT</w:t>
            </w:r>
          </w:p>
        </w:tc>
        <w:tc>
          <w:tcPr>
            <w:tcW w:w="5282" w:type="dxa"/>
            <w:shd w:val="clear" w:color="auto" w:fill="FFFFFF"/>
            <w:vAlign w:val="center"/>
          </w:tcPr>
          <w:p w14:paraId="4BB4B41B" w14:textId="77777777" w:rsidR="002F7443" w:rsidRDefault="002F7443" w:rsidP="00CB610D">
            <w:pPr>
              <w:pStyle w:val="es-TableCell-Left"/>
            </w:pPr>
            <w:r>
              <w:t>Number showing 52 week low value for the security.</w:t>
            </w:r>
          </w:p>
        </w:tc>
      </w:tr>
      <w:tr w:rsidR="002F7443" w14:paraId="5AB46219" w14:textId="77777777" w:rsidTr="00CB610D">
        <w:tc>
          <w:tcPr>
            <w:tcW w:w="2370" w:type="dxa"/>
            <w:shd w:val="clear" w:color="auto" w:fill="FFFFFF"/>
            <w:tcMar>
              <w:left w:w="158" w:type="dxa"/>
              <w:right w:w="158" w:type="dxa"/>
            </w:tcMar>
            <w:vAlign w:val="center"/>
          </w:tcPr>
          <w:p w14:paraId="18BE6EF6" w14:textId="77777777" w:rsidR="002F7443" w:rsidRDefault="002F7443" w:rsidP="00CB610D">
            <w:pPr>
              <w:pStyle w:val="es-TableCell-Left"/>
            </w:pPr>
            <w:r>
              <w:t>52_wk_low_date</w:t>
            </w:r>
          </w:p>
        </w:tc>
        <w:tc>
          <w:tcPr>
            <w:tcW w:w="1004" w:type="dxa"/>
            <w:shd w:val="clear" w:color="auto" w:fill="FFFFFF"/>
            <w:vAlign w:val="center"/>
          </w:tcPr>
          <w:p w14:paraId="5CB3936E" w14:textId="77777777" w:rsidR="002F7443" w:rsidRDefault="002F7443" w:rsidP="00CB610D">
            <w:pPr>
              <w:pStyle w:val="es-TableCell-Left"/>
            </w:pPr>
            <w:r>
              <w:t>OUT</w:t>
            </w:r>
          </w:p>
        </w:tc>
        <w:tc>
          <w:tcPr>
            <w:tcW w:w="5282" w:type="dxa"/>
            <w:shd w:val="clear" w:color="auto" w:fill="FFFFFF"/>
            <w:vAlign w:val="center"/>
          </w:tcPr>
          <w:p w14:paraId="702BC869" w14:textId="77777777" w:rsidR="002F7443" w:rsidRDefault="002F7443" w:rsidP="00CB610D">
            <w:pPr>
              <w:pStyle w:val="es-TableCell-Left"/>
            </w:pPr>
            <w:r>
              <w:t xml:space="preserve">Date showing when 52_wk_low happened. </w:t>
            </w:r>
          </w:p>
        </w:tc>
      </w:tr>
      <w:tr w:rsidR="002F7443" w14:paraId="0E0D1D7F" w14:textId="77777777" w:rsidTr="00CB610D">
        <w:tc>
          <w:tcPr>
            <w:tcW w:w="2370" w:type="dxa"/>
            <w:shd w:val="clear" w:color="auto" w:fill="FFFFFF"/>
            <w:tcMar>
              <w:left w:w="158" w:type="dxa"/>
              <w:right w:w="158" w:type="dxa"/>
            </w:tcMar>
            <w:vAlign w:val="center"/>
          </w:tcPr>
          <w:p w14:paraId="55243FF5" w14:textId="77777777" w:rsidR="002F7443" w:rsidRDefault="002F7443" w:rsidP="00CB610D">
            <w:pPr>
              <w:pStyle w:val="es-TableCell-Left"/>
            </w:pPr>
            <w:r>
              <w:t>ceo_name</w:t>
            </w:r>
          </w:p>
        </w:tc>
        <w:tc>
          <w:tcPr>
            <w:tcW w:w="1004" w:type="dxa"/>
            <w:shd w:val="clear" w:color="auto" w:fill="FFFFFF"/>
            <w:vAlign w:val="center"/>
          </w:tcPr>
          <w:p w14:paraId="6AB682E7" w14:textId="77777777" w:rsidR="002F7443" w:rsidRDefault="002F7443" w:rsidP="00CB610D">
            <w:pPr>
              <w:pStyle w:val="es-TableCell-Left"/>
            </w:pPr>
            <w:r>
              <w:t>OUT</w:t>
            </w:r>
          </w:p>
        </w:tc>
        <w:tc>
          <w:tcPr>
            <w:tcW w:w="5282" w:type="dxa"/>
            <w:shd w:val="clear" w:color="auto" w:fill="FFFFFF"/>
            <w:vAlign w:val="center"/>
          </w:tcPr>
          <w:p w14:paraId="76C8BD25" w14:textId="77777777" w:rsidR="002F7443" w:rsidRDefault="002F7443" w:rsidP="00CB610D">
            <w:pPr>
              <w:pStyle w:val="es-TableCell-Left"/>
            </w:pPr>
            <w:r>
              <w:t>CEO name, based on a list of distinct first and last names.</w:t>
            </w:r>
          </w:p>
        </w:tc>
      </w:tr>
      <w:tr w:rsidR="002F7443" w14:paraId="4EDF57CB" w14:textId="77777777" w:rsidTr="00CB610D">
        <w:tc>
          <w:tcPr>
            <w:tcW w:w="2370" w:type="dxa"/>
            <w:shd w:val="clear" w:color="auto" w:fill="FFFFFF"/>
            <w:tcMar>
              <w:left w:w="158" w:type="dxa"/>
              <w:right w:w="158" w:type="dxa"/>
            </w:tcMar>
            <w:vAlign w:val="center"/>
          </w:tcPr>
          <w:p w14:paraId="283137BA" w14:textId="77777777" w:rsidR="002F7443" w:rsidRDefault="002F7443" w:rsidP="00CB610D">
            <w:pPr>
              <w:pStyle w:val="es-TableCell-Left"/>
            </w:pPr>
            <w:r>
              <w:t>co_ad_ctry</w:t>
            </w:r>
          </w:p>
        </w:tc>
        <w:tc>
          <w:tcPr>
            <w:tcW w:w="1004" w:type="dxa"/>
            <w:shd w:val="clear" w:color="auto" w:fill="FFFFFF"/>
            <w:vAlign w:val="center"/>
          </w:tcPr>
          <w:p w14:paraId="0333A2F5" w14:textId="77777777" w:rsidR="002F7443" w:rsidRDefault="002F7443" w:rsidP="00CB610D">
            <w:pPr>
              <w:pStyle w:val="es-TableCell-Left"/>
            </w:pPr>
            <w:r>
              <w:t>OUT</w:t>
            </w:r>
          </w:p>
        </w:tc>
        <w:tc>
          <w:tcPr>
            <w:tcW w:w="5282" w:type="dxa"/>
            <w:shd w:val="clear" w:color="auto" w:fill="FFFFFF"/>
            <w:vAlign w:val="center"/>
          </w:tcPr>
          <w:p w14:paraId="6EFF2FF2" w14:textId="77777777" w:rsidR="002F7443" w:rsidRDefault="002F7443" w:rsidP="00CB610D">
            <w:pPr>
              <w:pStyle w:val="es-TableCell-Left"/>
            </w:pPr>
            <w:r>
              <w:t>Company country, USA or Canada</w:t>
            </w:r>
          </w:p>
        </w:tc>
      </w:tr>
      <w:tr w:rsidR="002F7443" w14:paraId="56EF90F6" w14:textId="77777777" w:rsidTr="00CB610D">
        <w:tc>
          <w:tcPr>
            <w:tcW w:w="2370" w:type="dxa"/>
            <w:shd w:val="clear" w:color="auto" w:fill="FFFFFF"/>
            <w:tcMar>
              <w:left w:w="158" w:type="dxa"/>
              <w:right w:w="158" w:type="dxa"/>
            </w:tcMar>
            <w:vAlign w:val="center"/>
          </w:tcPr>
          <w:p w14:paraId="6937E17B" w14:textId="77777777" w:rsidR="002F7443" w:rsidRDefault="002F7443" w:rsidP="00CB610D">
            <w:pPr>
              <w:pStyle w:val="es-TableCell-Left"/>
            </w:pPr>
            <w:r>
              <w:t>co_ad_div</w:t>
            </w:r>
          </w:p>
        </w:tc>
        <w:tc>
          <w:tcPr>
            <w:tcW w:w="1004" w:type="dxa"/>
            <w:shd w:val="clear" w:color="auto" w:fill="FFFFFF"/>
            <w:vAlign w:val="center"/>
          </w:tcPr>
          <w:p w14:paraId="1FD22A9D" w14:textId="77777777" w:rsidR="002F7443" w:rsidRDefault="002F7443" w:rsidP="00CB610D">
            <w:pPr>
              <w:pStyle w:val="es-TableCell-Left"/>
            </w:pPr>
            <w:r>
              <w:t>OUT</w:t>
            </w:r>
          </w:p>
        </w:tc>
        <w:tc>
          <w:tcPr>
            <w:tcW w:w="5282" w:type="dxa"/>
            <w:shd w:val="clear" w:color="auto" w:fill="FFFFFF"/>
            <w:vAlign w:val="center"/>
          </w:tcPr>
          <w:p w14:paraId="5CB99755" w14:textId="77777777" w:rsidR="002F7443" w:rsidRDefault="002F7443" w:rsidP="00CB610D">
            <w:pPr>
              <w:pStyle w:val="es-TableCell-Left"/>
            </w:pPr>
            <w:r>
              <w:t>Company county or state or province</w:t>
            </w:r>
          </w:p>
        </w:tc>
      </w:tr>
      <w:tr w:rsidR="002F7443" w14:paraId="0F8FFEDE" w14:textId="77777777" w:rsidTr="00CB610D">
        <w:tc>
          <w:tcPr>
            <w:tcW w:w="2370" w:type="dxa"/>
            <w:shd w:val="clear" w:color="auto" w:fill="FFFFFF"/>
            <w:tcMar>
              <w:left w:w="158" w:type="dxa"/>
              <w:right w:w="158" w:type="dxa"/>
            </w:tcMar>
            <w:vAlign w:val="center"/>
          </w:tcPr>
          <w:p w14:paraId="3F991B96" w14:textId="77777777" w:rsidR="002F7443" w:rsidRDefault="002F7443" w:rsidP="00CB610D">
            <w:pPr>
              <w:pStyle w:val="es-TableCell-Left"/>
            </w:pPr>
            <w:r>
              <w:t>co_ad_line1</w:t>
            </w:r>
          </w:p>
        </w:tc>
        <w:tc>
          <w:tcPr>
            <w:tcW w:w="1004" w:type="dxa"/>
            <w:shd w:val="clear" w:color="auto" w:fill="FFFFFF"/>
            <w:vAlign w:val="center"/>
          </w:tcPr>
          <w:p w14:paraId="6FC42ABF" w14:textId="77777777" w:rsidR="002F7443" w:rsidRDefault="002F7443" w:rsidP="00CB610D">
            <w:pPr>
              <w:pStyle w:val="es-TableCell-Left"/>
            </w:pPr>
            <w:r>
              <w:t>OUT</w:t>
            </w:r>
          </w:p>
        </w:tc>
        <w:tc>
          <w:tcPr>
            <w:tcW w:w="5282" w:type="dxa"/>
            <w:shd w:val="clear" w:color="auto" w:fill="FFFFFF"/>
            <w:vAlign w:val="center"/>
          </w:tcPr>
          <w:p w14:paraId="53A8D8BF" w14:textId="77777777" w:rsidR="002F7443" w:rsidRDefault="002F7443" w:rsidP="00CB610D">
            <w:pPr>
              <w:pStyle w:val="es-TableCell-Left"/>
            </w:pPr>
            <w:r>
              <w:t>Line 1 from a real company address</w:t>
            </w:r>
          </w:p>
        </w:tc>
      </w:tr>
      <w:tr w:rsidR="002F7443" w14:paraId="297FB235" w14:textId="77777777" w:rsidTr="00CB610D">
        <w:tc>
          <w:tcPr>
            <w:tcW w:w="2370" w:type="dxa"/>
            <w:shd w:val="clear" w:color="auto" w:fill="FFFFFF"/>
            <w:tcMar>
              <w:left w:w="158" w:type="dxa"/>
              <w:right w:w="158" w:type="dxa"/>
            </w:tcMar>
            <w:vAlign w:val="center"/>
          </w:tcPr>
          <w:p w14:paraId="22313835" w14:textId="77777777" w:rsidR="002F7443" w:rsidRDefault="002F7443" w:rsidP="00CB610D">
            <w:pPr>
              <w:pStyle w:val="es-TableCell-Left"/>
            </w:pPr>
            <w:r>
              <w:t>co_ad_line2</w:t>
            </w:r>
          </w:p>
        </w:tc>
        <w:tc>
          <w:tcPr>
            <w:tcW w:w="1004" w:type="dxa"/>
            <w:shd w:val="clear" w:color="auto" w:fill="FFFFFF"/>
            <w:vAlign w:val="center"/>
          </w:tcPr>
          <w:p w14:paraId="55460D83" w14:textId="77777777" w:rsidR="002F7443" w:rsidRDefault="002F7443" w:rsidP="00CB610D">
            <w:pPr>
              <w:pStyle w:val="es-TableCell-Left"/>
            </w:pPr>
            <w:r>
              <w:t>OUT</w:t>
            </w:r>
          </w:p>
        </w:tc>
        <w:tc>
          <w:tcPr>
            <w:tcW w:w="5282" w:type="dxa"/>
            <w:shd w:val="clear" w:color="auto" w:fill="FFFFFF"/>
            <w:vAlign w:val="center"/>
          </w:tcPr>
          <w:p w14:paraId="7B8146A2" w14:textId="77777777" w:rsidR="002F7443" w:rsidRDefault="002F7443" w:rsidP="00CB610D">
            <w:pPr>
              <w:pStyle w:val="es-TableCell-Left"/>
            </w:pPr>
            <w:r>
              <w:t>Line 2 from a real company address</w:t>
            </w:r>
          </w:p>
        </w:tc>
      </w:tr>
      <w:tr w:rsidR="002F7443" w14:paraId="639C194E" w14:textId="77777777" w:rsidTr="00CB610D">
        <w:tc>
          <w:tcPr>
            <w:tcW w:w="2370" w:type="dxa"/>
            <w:shd w:val="clear" w:color="auto" w:fill="FFFFFF"/>
            <w:tcMar>
              <w:left w:w="158" w:type="dxa"/>
              <w:right w:w="158" w:type="dxa"/>
            </w:tcMar>
            <w:vAlign w:val="center"/>
          </w:tcPr>
          <w:p w14:paraId="22E470C0" w14:textId="77777777" w:rsidR="002F7443" w:rsidRDefault="002F7443" w:rsidP="00CB610D">
            <w:pPr>
              <w:pStyle w:val="es-TableCell-Left"/>
            </w:pPr>
            <w:r>
              <w:t>co_ad_town</w:t>
            </w:r>
          </w:p>
        </w:tc>
        <w:tc>
          <w:tcPr>
            <w:tcW w:w="1004" w:type="dxa"/>
            <w:shd w:val="clear" w:color="auto" w:fill="FFFFFF"/>
            <w:vAlign w:val="center"/>
          </w:tcPr>
          <w:p w14:paraId="30C632E5" w14:textId="77777777" w:rsidR="002F7443" w:rsidRDefault="002F7443" w:rsidP="00CB610D">
            <w:pPr>
              <w:pStyle w:val="es-TableCell-Left"/>
            </w:pPr>
            <w:r>
              <w:t>OUT</w:t>
            </w:r>
          </w:p>
        </w:tc>
        <w:tc>
          <w:tcPr>
            <w:tcW w:w="5282" w:type="dxa"/>
            <w:shd w:val="clear" w:color="auto" w:fill="FFFFFF"/>
            <w:vAlign w:val="center"/>
          </w:tcPr>
          <w:p w14:paraId="3E9B370F" w14:textId="77777777" w:rsidR="002F7443" w:rsidRDefault="002F7443" w:rsidP="00CB610D">
            <w:pPr>
              <w:pStyle w:val="es-TableCell-Left"/>
            </w:pPr>
            <w:r>
              <w:t>Company town</w:t>
            </w:r>
          </w:p>
        </w:tc>
      </w:tr>
      <w:tr w:rsidR="002F7443" w14:paraId="194302D6" w14:textId="77777777" w:rsidTr="00CB610D">
        <w:tc>
          <w:tcPr>
            <w:tcW w:w="2370" w:type="dxa"/>
            <w:shd w:val="clear" w:color="auto" w:fill="FFFFFF"/>
            <w:tcMar>
              <w:left w:w="158" w:type="dxa"/>
              <w:right w:w="158" w:type="dxa"/>
            </w:tcMar>
            <w:vAlign w:val="center"/>
          </w:tcPr>
          <w:p w14:paraId="7683C3E3" w14:textId="77777777" w:rsidR="002F7443" w:rsidRDefault="002F7443" w:rsidP="00CB610D">
            <w:pPr>
              <w:pStyle w:val="es-TableCell-Left"/>
            </w:pPr>
            <w:r>
              <w:t>co_ad_zip</w:t>
            </w:r>
          </w:p>
        </w:tc>
        <w:tc>
          <w:tcPr>
            <w:tcW w:w="1004" w:type="dxa"/>
            <w:shd w:val="clear" w:color="auto" w:fill="FFFFFF"/>
            <w:vAlign w:val="center"/>
          </w:tcPr>
          <w:p w14:paraId="37FED3A7" w14:textId="77777777" w:rsidR="002F7443" w:rsidRDefault="002F7443" w:rsidP="00CB610D">
            <w:pPr>
              <w:pStyle w:val="es-TableCell-Left"/>
            </w:pPr>
            <w:r>
              <w:t>OUT</w:t>
            </w:r>
          </w:p>
        </w:tc>
        <w:tc>
          <w:tcPr>
            <w:tcW w:w="5282" w:type="dxa"/>
            <w:shd w:val="clear" w:color="auto" w:fill="FFFFFF"/>
            <w:vAlign w:val="center"/>
          </w:tcPr>
          <w:p w14:paraId="460A6EA1" w14:textId="77777777" w:rsidR="002F7443" w:rsidRDefault="002F7443" w:rsidP="00CB610D">
            <w:pPr>
              <w:pStyle w:val="es-TableCell-Left"/>
            </w:pPr>
            <w:r>
              <w:t>Company ZIP or postal code. Contains partly realistic US or Canadian ZIP codes</w:t>
            </w:r>
          </w:p>
        </w:tc>
      </w:tr>
      <w:tr w:rsidR="002F7443" w14:paraId="285C1B7F" w14:textId="77777777" w:rsidTr="00CB610D">
        <w:tc>
          <w:tcPr>
            <w:tcW w:w="2370" w:type="dxa"/>
            <w:shd w:val="clear" w:color="auto" w:fill="FFFFFF"/>
            <w:tcMar>
              <w:left w:w="158" w:type="dxa"/>
              <w:right w:w="158" w:type="dxa"/>
            </w:tcMar>
            <w:vAlign w:val="center"/>
          </w:tcPr>
          <w:p w14:paraId="3AD0983F" w14:textId="77777777" w:rsidR="002F7443" w:rsidRDefault="002F7443" w:rsidP="00CB610D">
            <w:pPr>
              <w:pStyle w:val="es-TableCell-Left"/>
            </w:pPr>
            <w:r>
              <w:t>co_desc</w:t>
            </w:r>
          </w:p>
        </w:tc>
        <w:tc>
          <w:tcPr>
            <w:tcW w:w="1004" w:type="dxa"/>
            <w:shd w:val="clear" w:color="auto" w:fill="FFFFFF"/>
            <w:vAlign w:val="center"/>
          </w:tcPr>
          <w:p w14:paraId="6F6D6DD1" w14:textId="77777777" w:rsidR="002F7443" w:rsidRDefault="002F7443" w:rsidP="00CB610D">
            <w:pPr>
              <w:pStyle w:val="es-TableCell-Left"/>
            </w:pPr>
            <w:r>
              <w:t>OUT</w:t>
            </w:r>
          </w:p>
        </w:tc>
        <w:tc>
          <w:tcPr>
            <w:tcW w:w="5282" w:type="dxa"/>
            <w:shd w:val="clear" w:color="auto" w:fill="FFFFFF"/>
            <w:vAlign w:val="center"/>
          </w:tcPr>
          <w:p w14:paraId="541AEF53" w14:textId="77777777" w:rsidR="002F7443" w:rsidRDefault="002F7443" w:rsidP="00CB610D">
            <w:pPr>
              <w:pStyle w:val="es-TableCell-Left"/>
            </w:pPr>
            <w:r>
              <w:t>Short description of the company. Readable English text.</w:t>
            </w:r>
          </w:p>
        </w:tc>
      </w:tr>
      <w:tr w:rsidR="002F7443" w14:paraId="0D64388F" w14:textId="77777777" w:rsidTr="00CB610D">
        <w:tc>
          <w:tcPr>
            <w:tcW w:w="2370" w:type="dxa"/>
            <w:shd w:val="clear" w:color="auto" w:fill="FFFFFF"/>
            <w:tcMar>
              <w:left w:w="158" w:type="dxa"/>
              <w:right w:w="158" w:type="dxa"/>
            </w:tcMar>
            <w:vAlign w:val="center"/>
          </w:tcPr>
          <w:p w14:paraId="70979087" w14:textId="77777777" w:rsidR="002F7443" w:rsidRDefault="002F7443" w:rsidP="00CB610D">
            <w:pPr>
              <w:pStyle w:val="es-TableCell-Left"/>
            </w:pPr>
            <w:r>
              <w:t>co_name</w:t>
            </w:r>
          </w:p>
        </w:tc>
        <w:tc>
          <w:tcPr>
            <w:tcW w:w="1004" w:type="dxa"/>
            <w:shd w:val="clear" w:color="auto" w:fill="FFFFFF"/>
            <w:vAlign w:val="center"/>
          </w:tcPr>
          <w:p w14:paraId="0190907F" w14:textId="77777777" w:rsidR="002F7443" w:rsidRDefault="002F7443" w:rsidP="00CB610D">
            <w:pPr>
              <w:pStyle w:val="es-TableCell-Left"/>
            </w:pPr>
            <w:r>
              <w:t>OUT</w:t>
            </w:r>
          </w:p>
        </w:tc>
        <w:tc>
          <w:tcPr>
            <w:tcW w:w="5282" w:type="dxa"/>
            <w:shd w:val="clear" w:color="auto" w:fill="FFFFFF"/>
            <w:vAlign w:val="center"/>
          </w:tcPr>
          <w:p w14:paraId="2203F895" w14:textId="77777777" w:rsidR="002F7443" w:rsidRDefault="002F7443" w:rsidP="00CB610D">
            <w:pPr>
              <w:pStyle w:val="es-TableCell-Left"/>
            </w:pPr>
            <w:r>
              <w:t>Company name</w:t>
            </w:r>
          </w:p>
        </w:tc>
      </w:tr>
      <w:tr w:rsidR="002F7443" w14:paraId="7A22464D" w14:textId="77777777" w:rsidTr="00CB610D">
        <w:tc>
          <w:tcPr>
            <w:tcW w:w="2370" w:type="dxa"/>
            <w:shd w:val="clear" w:color="auto" w:fill="FFFFFF"/>
            <w:tcMar>
              <w:left w:w="158" w:type="dxa"/>
              <w:right w:w="158" w:type="dxa"/>
            </w:tcMar>
            <w:vAlign w:val="center"/>
          </w:tcPr>
          <w:p w14:paraId="58DA8F6A" w14:textId="77777777" w:rsidR="002F7443" w:rsidRDefault="002F7443" w:rsidP="00CB610D">
            <w:pPr>
              <w:pStyle w:val="es-TableCell-Left"/>
            </w:pPr>
            <w:r>
              <w:t>co_st_id</w:t>
            </w:r>
          </w:p>
        </w:tc>
        <w:tc>
          <w:tcPr>
            <w:tcW w:w="1004" w:type="dxa"/>
            <w:shd w:val="clear" w:color="auto" w:fill="FFFFFF"/>
            <w:vAlign w:val="center"/>
          </w:tcPr>
          <w:p w14:paraId="53BCC650" w14:textId="77777777" w:rsidR="002F7443" w:rsidRDefault="002F7443" w:rsidP="00CB610D">
            <w:pPr>
              <w:pStyle w:val="es-TableCell-Left"/>
            </w:pPr>
            <w:r>
              <w:t>OUT</w:t>
            </w:r>
          </w:p>
        </w:tc>
        <w:tc>
          <w:tcPr>
            <w:tcW w:w="5282" w:type="dxa"/>
            <w:shd w:val="clear" w:color="auto" w:fill="FFFFFF"/>
            <w:vAlign w:val="center"/>
          </w:tcPr>
          <w:p w14:paraId="0C10C355" w14:textId="77777777" w:rsidR="002F7443" w:rsidRDefault="002F7443" w:rsidP="00CB610D">
            <w:pPr>
              <w:pStyle w:val="es-TableCell-Left"/>
            </w:pPr>
            <w:r>
              <w:t>Contains the value ‘ST1’</w:t>
            </w:r>
          </w:p>
        </w:tc>
      </w:tr>
      <w:tr w:rsidR="002F7443" w14:paraId="651A65D3" w14:textId="77777777" w:rsidTr="00CB610D">
        <w:tc>
          <w:tcPr>
            <w:tcW w:w="2370" w:type="dxa"/>
            <w:shd w:val="clear" w:color="auto" w:fill="FFFFFF"/>
            <w:tcMar>
              <w:left w:w="158" w:type="dxa"/>
              <w:right w:w="158" w:type="dxa"/>
            </w:tcMar>
            <w:vAlign w:val="center"/>
          </w:tcPr>
          <w:p w14:paraId="0FF0018B" w14:textId="77777777" w:rsidR="002F7443" w:rsidRDefault="002F7443" w:rsidP="00CB610D">
            <w:pPr>
              <w:pStyle w:val="es-TableCell-Left"/>
            </w:pPr>
            <w:r>
              <w:t>cp_co_name[max_comp_len]</w:t>
            </w:r>
          </w:p>
        </w:tc>
        <w:tc>
          <w:tcPr>
            <w:tcW w:w="1004" w:type="dxa"/>
            <w:shd w:val="clear" w:color="auto" w:fill="FFFFFF"/>
            <w:vAlign w:val="center"/>
          </w:tcPr>
          <w:p w14:paraId="0577F7DC" w14:textId="77777777" w:rsidR="002F7443" w:rsidRDefault="002F7443" w:rsidP="00CB610D">
            <w:pPr>
              <w:pStyle w:val="es-TableCell-Left"/>
            </w:pPr>
            <w:r>
              <w:t>OUT</w:t>
            </w:r>
          </w:p>
        </w:tc>
        <w:tc>
          <w:tcPr>
            <w:tcW w:w="5282" w:type="dxa"/>
            <w:shd w:val="clear" w:color="auto" w:fill="FFFFFF"/>
            <w:vAlign w:val="center"/>
          </w:tcPr>
          <w:p w14:paraId="666C5589" w14:textId="77777777" w:rsidR="002F7443" w:rsidRDefault="002F7443" w:rsidP="00CB610D">
            <w:pPr>
              <w:pStyle w:val="es-TableCell-Left"/>
            </w:pPr>
            <w:r>
              <w:t xml:space="preserve">Array of strings containing the company names of competitors for this securities’ company. VGen loads the COMPANY_COMPETITOR table with 3 competitors for each company, so max_comp_len is 3. </w:t>
            </w:r>
          </w:p>
        </w:tc>
      </w:tr>
      <w:tr w:rsidR="002F7443" w14:paraId="285CDB7D" w14:textId="77777777" w:rsidTr="00CB610D">
        <w:trPr>
          <w:cantSplit/>
        </w:trPr>
        <w:tc>
          <w:tcPr>
            <w:tcW w:w="2370" w:type="dxa"/>
            <w:shd w:val="clear" w:color="auto" w:fill="FFFFFF"/>
            <w:tcMar>
              <w:left w:w="158" w:type="dxa"/>
              <w:right w:w="158" w:type="dxa"/>
            </w:tcMar>
            <w:vAlign w:val="center"/>
          </w:tcPr>
          <w:p w14:paraId="40C12F90" w14:textId="77777777" w:rsidR="002F7443" w:rsidRDefault="002F7443" w:rsidP="00CB610D">
            <w:pPr>
              <w:pStyle w:val="es-TableCell-Left"/>
            </w:pPr>
            <w:r>
              <w:t>cp_in_name[max_comp_len]</w:t>
            </w:r>
          </w:p>
        </w:tc>
        <w:tc>
          <w:tcPr>
            <w:tcW w:w="1004" w:type="dxa"/>
            <w:shd w:val="clear" w:color="auto" w:fill="FFFFFF"/>
            <w:vAlign w:val="center"/>
          </w:tcPr>
          <w:p w14:paraId="4E4A6DF8" w14:textId="77777777" w:rsidR="002F7443" w:rsidRDefault="002F7443" w:rsidP="00CB610D">
            <w:pPr>
              <w:pStyle w:val="es-TableCell-Left"/>
            </w:pPr>
            <w:r>
              <w:t>OUT</w:t>
            </w:r>
          </w:p>
        </w:tc>
        <w:tc>
          <w:tcPr>
            <w:tcW w:w="5282" w:type="dxa"/>
            <w:shd w:val="clear" w:color="auto" w:fill="FFFFFF"/>
            <w:vAlign w:val="center"/>
          </w:tcPr>
          <w:p w14:paraId="1869A7F3" w14:textId="77777777" w:rsidR="002F7443" w:rsidRDefault="002F7443" w:rsidP="00CB610D">
            <w:pPr>
              <w:pStyle w:val="es-TableCell-Left"/>
            </w:pPr>
            <w:r>
              <w:t>Array of strings containing the name of the industries in which competitors compete with this securities’ company. VGen loads the COMPANY_COMPETITOR table with 3 competitors for each company, so max_comp_len is 3.</w:t>
            </w:r>
          </w:p>
        </w:tc>
      </w:tr>
      <w:tr w:rsidR="002F7443" w14:paraId="728C2D83" w14:textId="77777777" w:rsidTr="00CB610D">
        <w:tc>
          <w:tcPr>
            <w:tcW w:w="2370" w:type="dxa"/>
            <w:shd w:val="clear" w:color="auto" w:fill="FFFFFF"/>
            <w:tcMar>
              <w:left w:w="158" w:type="dxa"/>
              <w:right w:w="158" w:type="dxa"/>
            </w:tcMar>
            <w:vAlign w:val="center"/>
          </w:tcPr>
          <w:p w14:paraId="0D5D0575" w14:textId="77777777" w:rsidR="002F7443" w:rsidRDefault="002F7443" w:rsidP="00CB610D">
            <w:pPr>
              <w:pStyle w:val="es-TableCell-Left"/>
            </w:pPr>
            <w:r>
              <w:t>day[max_day_len]</w:t>
            </w:r>
          </w:p>
        </w:tc>
        <w:tc>
          <w:tcPr>
            <w:tcW w:w="1004" w:type="dxa"/>
            <w:shd w:val="clear" w:color="auto" w:fill="FFFFFF"/>
            <w:vAlign w:val="center"/>
          </w:tcPr>
          <w:p w14:paraId="44A71213" w14:textId="77777777" w:rsidR="002F7443" w:rsidRDefault="002F7443" w:rsidP="00CB610D">
            <w:pPr>
              <w:pStyle w:val="es-TableCell-Left"/>
            </w:pPr>
            <w:r>
              <w:t>OUT</w:t>
            </w:r>
          </w:p>
        </w:tc>
        <w:tc>
          <w:tcPr>
            <w:tcW w:w="5282" w:type="dxa"/>
            <w:shd w:val="clear" w:color="auto" w:fill="FFFFFF"/>
            <w:vAlign w:val="center"/>
          </w:tcPr>
          <w:p w14:paraId="586D420F" w14:textId="77777777" w:rsidR="002F7443" w:rsidRDefault="002F7443" w:rsidP="00CB610D">
            <w:pPr>
              <w:pStyle w:val="es-TableCell-Left"/>
            </w:pPr>
            <w:r>
              <w:t xml:space="preserve">Array of numbers containing daily data. max_day_len is a constant set to 20. </w:t>
            </w:r>
          </w:p>
        </w:tc>
      </w:tr>
      <w:tr w:rsidR="002F7443" w14:paraId="0E994744" w14:textId="77777777" w:rsidTr="00CB610D">
        <w:tc>
          <w:tcPr>
            <w:tcW w:w="2370" w:type="dxa"/>
            <w:shd w:val="clear" w:color="auto" w:fill="FFFFFF"/>
            <w:tcMar>
              <w:left w:w="158" w:type="dxa"/>
              <w:right w:w="158" w:type="dxa"/>
            </w:tcMar>
            <w:vAlign w:val="center"/>
          </w:tcPr>
          <w:p w14:paraId="06BAE24B" w14:textId="77777777" w:rsidR="002F7443" w:rsidRDefault="002F7443" w:rsidP="00CB610D">
            <w:pPr>
              <w:pStyle w:val="es-TableCell-Left"/>
            </w:pPr>
            <w:r>
              <w:t>day_len</w:t>
            </w:r>
          </w:p>
        </w:tc>
        <w:tc>
          <w:tcPr>
            <w:tcW w:w="1004" w:type="dxa"/>
            <w:shd w:val="clear" w:color="auto" w:fill="FFFFFF"/>
            <w:vAlign w:val="center"/>
          </w:tcPr>
          <w:p w14:paraId="4A8819B5" w14:textId="77777777" w:rsidR="002F7443" w:rsidRDefault="002F7443" w:rsidP="00CB610D">
            <w:pPr>
              <w:pStyle w:val="es-TableCell-Left"/>
            </w:pPr>
            <w:r>
              <w:t>OUT</w:t>
            </w:r>
          </w:p>
        </w:tc>
        <w:tc>
          <w:tcPr>
            <w:tcW w:w="5282" w:type="dxa"/>
            <w:shd w:val="clear" w:color="auto" w:fill="FFFFFF"/>
            <w:vAlign w:val="center"/>
          </w:tcPr>
          <w:p w14:paraId="624F1303" w14:textId="77777777" w:rsidR="002F7443" w:rsidRDefault="002F7443" w:rsidP="00CB610D">
            <w:pPr>
              <w:pStyle w:val="es-TableCell-Left"/>
            </w:pPr>
            <w:r>
              <w:t>Elements in the Day array</w:t>
            </w:r>
          </w:p>
        </w:tc>
      </w:tr>
      <w:tr w:rsidR="002F7443" w14:paraId="2225835B" w14:textId="77777777" w:rsidTr="00CB610D">
        <w:tc>
          <w:tcPr>
            <w:tcW w:w="2370" w:type="dxa"/>
            <w:shd w:val="clear" w:color="auto" w:fill="FFFFFF"/>
            <w:tcMar>
              <w:left w:w="158" w:type="dxa"/>
              <w:right w:w="158" w:type="dxa"/>
            </w:tcMar>
            <w:vAlign w:val="center"/>
          </w:tcPr>
          <w:p w14:paraId="294FA1C5" w14:textId="77777777" w:rsidR="002F7443" w:rsidRDefault="002F7443" w:rsidP="00CB610D">
            <w:pPr>
              <w:pStyle w:val="es-TableCell-Left"/>
            </w:pPr>
            <w:r>
              <w:t>divid</w:t>
            </w:r>
          </w:p>
        </w:tc>
        <w:tc>
          <w:tcPr>
            <w:tcW w:w="1004" w:type="dxa"/>
            <w:shd w:val="clear" w:color="auto" w:fill="FFFFFF"/>
            <w:vAlign w:val="center"/>
          </w:tcPr>
          <w:p w14:paraId="6EFDC088" w14:textId="77777777" w:rsidR="002F7443" w:rsidRDefault="002F7443" w:rsidP="00CB610D">
            <w:pPr>
              <w:pStyle w:val="es-TableCell-Left"/>
            </w:pPr>
            <w:r>
              <w:t>OUT</w:t>
            </w:r>
          </w:p>
        </w:tc>
        <w:tc>
          <w:tcPr>
            <w:tcW w:w="5282" w:type="dxa"/>
            <w:shd w:val="clear" w:color="auto" w:fill="FFFFFF"/>
            <w:vAlign w:val="center"/>
          </w:tcPr>
          <w:p w14:paraId="17D00391" w14:textId="77777777" w:rsidR="002F7443" w:rsidRDefault="002F7443" w:rsidP="00CB610D">
            <w:pPr>
              <w:pStyle w:val="es-TableCell-Left"/>
            </w:pPr>
            <w:r>
              <w:t>Number containing security dividend</w:t>
            </w:r>
          </w:p>
        </w:tc>
      </w:tr>
      <w:tr w:rsidR="002F7443" w14:paraId="5AD483AE" w14:textId="77777777" w:rsidTr="00CB610D">
        <w:tc>
          <w:tcPr>
            <w:tcW w:w="2370" w:type="dxa"/>
            <w:shd w:val="clear" w:color="auto" w:fill="FFFFFF"/>
            <w:tcMar>
              <w:left w:w="158" w:type="dxa"/>
              <w:right w:w="158" w:type="dxa"/>
            </w:tcMar>
            <w:vAlign w:val="center"/>
          </w:tcPr>
          <w:p w14:paraId="142CFDF2" w14:textId="77777777" w:rsidR="002F7443" w:rsidRDefault="002F7443" w:rsidP="00CB610D">
            <w:pPr>
              <w:pStyle w:val="es-TableCell-Left"/>
            </w:pPr>
            <w:r>
              <w:t>ex_ad_ctry</w:t>
            </w:r>
          </w:p>
        </w:tc>
        <w:tc>
          <w:tcPr>
            <w:tcW w:w="1004" w:type="dxa"/>
            <w:shd w:val="clear" w:color="auto" w:fill="FFFFFF"/>
            <w:vAlign w:val="center"/>
          </w:tcPr>
          <w:p w14:paraId="1D16F61F" w14:textId="77777777" w:rsidR="002F7443" w:rsidRDefault="002F7443" w:rsidP="00CB610D">
            <w:pPr>
              <w:pStyle w:val="es-TableCell-Left"/>
            </w:pPr>
            <w:r>
              <w:t>OUT</w:t>
            </w:r>
          </w:p>
        </w:tc>
        <w:tc>
          <w:tcPr>
            <w:tcW w:w="5282" w:type="dxa"/>
            <w:shd w:val="clear" w:color="auto" w:fill="FFFFFF"/>
            <w:vAlign w:val="center"/>
          </w:tcPr>
          <w:p w14:paraId="14ECC880" w14:textId="77777777" w:rsidR="002F7443" w:rsidRDefault="002F7443" w:rsidP="00CB610D">
            <w:pPr>
              <w:pStyle w:val="es-TableCell-Left"/>
            </w:pPr>
            <w:r>
              <w:t>Exchange country</w:t>
            </w:r>
          </w:p>
        </w:tc>
      </w:tr>
      <w:tr w:rsidR="002F7443" w14:paraId="4AD5DECE" w14:textId="77777777" w:rsidTr="00CB610D">
        <w:tc>
          <w:tcPr>
            <w:tcW w:w="2370" w:type="dxa"/>
            <w:shd w:val="clear" w:color="auto" w:fill="FFFFFF"/>
            <w:tcMar>
              <w:left w:w="158" w:type="dxa"/>
              <w:right w:w="158" w:type="dxa"/>
            </w:tcMar>
            <w:vAlign w:val="center"/>
          </w:tcPr>
          <w:p w14:paraId="25CC985C" w14:textId="77777777" w:rsidR="002F7443" w:rsidRDefault="002F7443" w:rsidP="00CB610D">
            <w:pPr>
              <w:pStyle w:val="es-TableCell-Left"/>
            </w:pPr>
            <w:r>
              <w:t>ex_ad_div</w:t>
            </w:r>
          </w:p>
        </w:tc>
        <w:tc>
          <w:tcPr>
            <w:tcW w:w="1004" w:type="dxa"/>
            <w:shd w:val="clear" w:color="auto" w:fill="FFFFFF"/>
            <w:vAlign w:val="center"/>
          </w:tcPr>
          <w:p w14:paraId="34FDB559" w14:textId="77777777" w:rsidR="002F7443" w:rsidRDefault="002F7443" w:rsidP="00CB610D">
            <w:pPr>
              <w:pStyle w:val="es-TableCell-Left"/>
            </w:pPr>
            <w:r>
              <w:t>OUT</w:t>
            </w:r>
          </w:p>
        </w:tc>
        <w:tc>
          <w:tcPr>
            <w:tcW w:w="5282" w:type="dxa"/>
            <w:shd w:val="clear" w:color="auto" w:fill="FFFFFF"/>
            <w:vAlign w:val="center"/>
          </w:tcPr>
          <w:p w14:paraId="0422EC74" w14:textId="77777777" w:rsidR="002F7443" w:rsidRDefault="002F7443" w:rsidP="00CB610D">
            <w:pPr>
              <w:pStyle w:val="es-TableCell-Left"/>
            </w:pPr>
            <w:r>
              <w:t>Exchange county or town or province</w:t>
            </w:r>
          </w:p>
        </w:tc>
      </w:tr>
      <w:tr w:rsidR="002F7443" w14:paraId="218F13A3" w14:textId="77777777" w:rsidTr="00CB610D">
        <w:tc>
          <w:tcPr>
            <w:tcW w:w="2370" w:type="dxa"/>
            <w:shd w:val="clear" w:color="auto" w:fill="FFFFFF"/>
            <w:tcMar>
              <w:left w:w="158" w:type="dxa"/>
              <w:right w:w="158" w:type="dxa"/>
            </w:tcMar>
            <w:vAlign w:val="center"/>
          </w:tcPr>
          <w:p w14:paraId="09D15550" w14:textId="77777777" w:rsidR="002F7443" w:rsidRDefault="002F7443" w:rsidP="00CB610D">
            <w:pPr>
              <w:pStyle w:val="es-TableCell-Left"/>
            </w:pPr>
            <w:r>
              <w:t>ex_ad_line1</w:t>
            </w:r>
          </w:p>
        </w:tc>
        <w:tc>
          <w:tcPr>
            <w:tcW w:w="1004" w:type="dxa"/>
            <w:shd w:val="clear" w:color="auto" w:fill="FFFFFF"/>
            <w:vAlign w:val="center"/>
          </w:tcPr>
          <w:p w14:paraId="3EC294B0" w14:textId="77777777" w:rsidR="002F7443" w:rsidRDefault="002F7443" w:rsidP="00CB610D">
            <w:pPr>
              <w:pStyle w:val="es-TableCell-Left"/>
            </w:pPr>
            <w:r>
              <w:t>OUT</w:t>
            </w:r>
          </w:p>
        </w:tc>
        <w:tc>
          <w:tcPr>
            <w:tcW w:w="5282" w:type="dxa"/>
            <w:shd w:val="clear" w:color="auto" w:fill="FFFFFF"/>
            <w:vAlign w:val="center"/>
          </w:tcPr>
          <w:p w14:paraId="49CEE75F" w14:textId="77777777" w:rsidR="002F7443" w:rsidRDefault="002F7443" w:rsidP="00CB610D">
            <w:pPr>
              <w:pStyle w:val="es-TableCell-Left"/>
            </w:pPr>
            <w:r>
              <w:t>Line 1 from real exchange address</w:t>
            </w:r>
          </w:p>
        </w:tc>
      </w:tr>
      <w:tr w:rsidR="002F7443" w14:paraId="292CE536" w14:textId="77777777" w:rsidTr="00CB610D">
        <w:tc>
          <w:tcPr>
            <w:tcW w:w="2370" w:type="dxa"/>
            <w:shd w:val="clear" w:color="auto" w:fill="FFFFFF"/>
            <w:tcMar>
              <w:left w:w="158" w:type="dxa"/>
              <w:right w:w="158" w:type="dxa"/>
            </w:tcMar>
            <w:vAlign w:val="center"/>
          </w:tcPr>
          <w:p w14:paraId="08F10BD1" w14:textId="77777777" w:rsidR="002F7443" w:rsidRDefault="002F7443" w:rsidP="00CB610D">
            <w:pPr>
              <w:pStyle w:val="es-TableCell-Left"/>
            </w:pPr>
            <w:r>
              <w:t>ex_ad_line2</w:t>
            </w:r>
          </w:p>
        </w:tc>
        <w:tc>
          <w:tcPr>
            <w:tcW w:w="1004" w:type="dxa"/>
            <w:shd w:val="clear" w:color="auto" w:fill="FFFFFF"/>
            <w:vAlign w:val="center"/>
          </w:tcPr>
          <w:p w14:paraId="225EFBDD" w14:textId="77777777" w:rsidR="002F7443" w:rsidRDefault="002F7443" w:rsidP="00CB610D">
            <w:pPr>
              <w:pStyle w:val="es-TableCell-Left"/>
            </w:pPr>
            <w:r>
              <w:t>OUT</w:t>
            </w:r>
          </w:p>
        </w:tc>
        <w:tc>
          <w:tcPr>
            <w:tcW w:w="5282" w:type="dxa"/>
            <w:shd w:val="clear" w:color="auto" w:fill="FFFFFF"/>
            <w:vAlign w:val="center"/>
          </w:tcPr>
          <w:p w14:paraId="30F103D6" w14:textId="77777777" w:rsidR="002F7443" w:rsidRDefault="002F7443" w:rsidP="00CB610D">
            <w:pPr>
              <w:pStyle w:val="es-TableCell-Left"/>
            </w:pPr>
            <w:r>
              <w:t>Line 2 from real exchange address</w:t>
            </w:r>
          </w:p>
        </w:tc>
      </w:tr>
      <w:tr w:rsidR="002F7443" w14:paraId="48F394B2" w14:textId="77777777" w:rsidTr="00CB610D">
        <w:tc>
          <w:tcPr>
            <w:tcW w:w="2370" w:type="dxa"/>
            <w:shd w:val="clear" w:color="auto" w:fill="FFFFFF"/>
            <w:tcMar>
              <w:left w:w="158" w:type="dxa"/>
              <w:right w:w="158" w:type="dxa"/>
            </w:tcMar>
            <w:vAlign w:val="center"/>
          </w:tcPr>
          <w:p w14:paraId="3A62127F" w14:textId="77777777" w:rsidR="002F7443" w:rsidRDefault="002F7443" w:rsidP="00CB610D">
            <w:pPr>
              <w:pStyle w:val="es-TableCell-Left"/>
            </w:pPr>
            <w:r>
              <w:t>ex_ad_town</w:t>
            </w:r>
          </w:p>
        </w:tc>
        <w:tc>
          <w:tcPr>
            <w:tcW w:w="1004" w:type="dxa"/>
            <w:shd w:val="clear" w:color="auto" w:fill="FFFFFF"/>
            <w:vAlign w:val="center"/>
          </w:tcPr>
          <w:p w14:paraId="5F6C6FB8" w14:textId="77777777" w:rsidR="002F7443" w:rsidRDefault="002F7443" w:rsidP="00CB610D">
            <w:pPr>
              <w:pStyle w:val="es-TableCell-Left"/>
            </w:pPr>
            <w:r>
              <w:t>OUT</w:t>
            </w:r>
          </w:p>
        </w:tc>
        <w:tc>
          <w:tcPr>
            <w:tcW w:w="5282" w:type="dxa"/>
            <w:shd w:val="clear" w:color="auto" w:fill="FFFFFF"/>
            <w:vAlign w:val="center"/>
          </w:tcPr>
          <w:p w14:paraId="5E06E106" w14:textId="77777777" w:rsidR="002F7443" w:rsidRDefault="002F7443" w:rsidP="00CB610D">
            <w:pPr>
              <w:pStyle w:val="es-TableCell-Left"/>
            </w:pPr>
            <w:r>
              <w:t>Exchange town</w:t>
            </w:r>
          </w:p>
        </w:tc>
      </w:tr>
      <w:tr w:rsidR="002F7443" w14:paraId="70143B61" w14:textId="77777777" w:rsidTr="00CB610D">
        <w:tc>
          <w:tcPr>
            <w:tcW w:w="2370" w:type="dxa"/>
            <w:shd w:val="clear" w:color="auto" w:fill="FFFFFF"/>
            <w:tcMar>
              <w:left w:w="158" w:type="dxa"/>
              <w:right w:w="158" w:type="dxa"/>
            </w:tcMar>
            <w:vAlign w:val="center"/>
          </w:tcPr>
          <w:p w14:paraId="439C519F" w14:textId="77777777" w:rsidR="002F7443" w:rsidRDefault="002F7443" w:rsidP="00CB610D">
            <w:pPr>
              <w:pStyle w:val="es-TableCell-Left"/>
            </w:pPr>
            <w:r>
              <w:t>ex_ad_zip</w:t>
            </w:r>
          </w:p>
        </w:tc>
        <w:tc>
          <w:tcPr>
            <w:tcW w:w="1004" w:type="dxa"/>
            <w:shd w:val="clear" w:color="auto" w:fill="FFFFFF"/>
            <w:vAlign w:val="center"/>
          </w:tcPr>
          <w:p w14:paraId="5EF41C3F" w14:textId="77777777" w:rsidR="002F7443" w:rsidRDefault="002F7443" w:rsidP="00CB610D">
            <w:pPr>
              <w:pStyle w:val="es-TableCell-Left"/>
            </w:pPr>
            <w:r>
              <w:t>OUT</w:t>
            </w:r>
          </w:p>
        </w:tc>
        <w:tc>
          <w:tcPr>
            <w:tcW w:w="5282" w:type="dxa"/>
            <w:shd w:val="clear" w:color="auto" w:fill="FFFFFF"/>
            <w:vAlign w:val="center"/>
          </w:tcPr>
          <w:p w14:paraId="55EC94C5" w14:textId="77777777" w:rsidR="002F7443" w:rsidRDefault="002F7443" w:rsidP="00CB610D">
            <w:pPr>
              <w:pStyle w:val="es-TableCell-Left"/>
            </w:pPr>
            <w:r>
              <w:t>Exchange ZIP code</w:t>
            </w:r>
          </w:p>
        </w:tc>
      </w:tr>
      <w:tr w:rsidR="002F7443" w14:paraId="419E189D" w14:textId="77777777" w:rsidTr="00CB610D">
        <w:tc>
          <w:tcPr>
            <w:tcW w:w="2370" w:type="dxa"/>
            <w:shd w:val="clear" w:color="auto" w:fill="FFFFFF"/>
            <w:tcMar>
              <w:left w:w="158" w:type="dxa"/>
              <w:right w:w="158" w:type="dxa"/>
            </w:tcMar>
            <w:vAlign w:val="center"/>
          </w:tcPr>
          <w:p w14:paraId="5336F511" w14:textId="77777777" w:rsidR="002F7443" w:rsidRDefault="002F7443" w:rsidP="00CB610D">
            <w:pPr>
              <w:pStyle w:val="es-TableCell-Left"/>
            </w:pPr>
            <w:r>
              <w:t>ex_close</w:t>
            </w:r>
          </w:p>
        </w:tc>
        <w:tc>
          <w:tcPr>
            <w:tcW w:w="1004" w:type="dxa"/>
            <w:shd w:val="clear" w:color="auto" w:fill="FFFFFF"/>
            <w:vAlign w:val="center"/>
          </w:tcPr>
          <w:p w14:paraId="7E647EB0" w14:textId="77777777" w:rsidR="002F7443" w:rsidRDefault="002F7443" w:rsidP="00CB610D">
            <w:pPr>
              <w:pStyle w:val="es-TableCell-Left"/>
            </w:pPr>
            <w:r>
              <w:t>OUT</w:t>
            </w:r>
          </w:p>
        </w:tc>
        <w:tc>
          <w:tcPr>
            <w:tcW w:w="5282" w:type="dxa"/>
            <w:shd w:val="clear" w:color="auto" w:fill="FFFFFF"/>
            <w:vAlign w:val="center"/>
          </w:tcPr>
          <w:p w14:paraId="705D2D41" w14:textId="77777777" w:rsidR="002F7443" w:rsidRDefault="002F7443" w:rsidP="00CB610D">
            <w:pPr>
              <w:pStyle w:val="es-TableCell-Left"/>
            </w:pPr>
            <w:r>
              <w:t>Time the exchange closes, 2 possible values.</w:t>
            </w:r>
          </w:p>
        </w:tc>
      </w:tr>
      <w:tr w:rsidR="002F7443" w14:paraId="4A938763" w14:textId="77777777" w:rsidTr="00CB610D">
        <w:tc>
          <w:tcPr>
            <w:tcW w:w="2370" w:type="dxa"/>
            <w:shd w:val="clear" w:color="auto" w:fill="FFFFFF"/>
            <w:tcMar>
              <w:left w:w="158" w:type="dxa"/>
              <w:right w:w="158" w:type="dxa"/>
            </w:tcMar>
            <w:vAlign w:val="center"/>
          </w:tcPr>
          <w:p w14:paraId="69231E91" w14:textId="77777777" w:rsidR="002F7443" w:rsidRDefault="002F7443" w:rsidP="00CB610D">
            <w:pPr>
              <w:pStyle w:val="es-TableCell-Left"/>
            </w:pPr>
            <w:r>
              <w:t>ex_date</w:t>
            </w:r>
          </w:p>
        </w:tc>
        <w:tc>
          <w:tcPr>
            <w:tcW w:w="1004" w:type="dxa"/>
            <w:shd w:val="clear" w:color="auto" w:fill="FFFFFF"/>
            <w:vAlign w:val="center"/>
          </w:tcPr>
          <w:p w14:paraId="03589139" w14:textId="77777777" w:rsidR="002F7443" w:rsidRDefault="002F7443" w:rsidP="00CB610D">
            <w:pPr>
              <w:pStyle w:val="es-TableCell-Left"/>
            </w:pPr>
            <w:r>
              <w:t>OUT</w:t>
            </w:r>
          </w:p>
        </w:tc>
        <w:tc>
          <w:tcPr>
            <w:tcW w:w="5282" w:type="dxa"/>
            <w:shd w:val="clear" w:color="auto" w:fill="FFFFFF"/>
            <w:vAlign w:val="center"/>
          </w:tcPr>
          <w:p w14:paraId="77C7E470" w14:textId="77777777" w:rsidR="002F7443" w:rsidRDefault="002F7443" w:rsidP="00CB610D">
            <w:pPr>
              <w:pStyle w:val="es-TableCell-Left"/>
            </w:pPr>
            <w:r>
              <w:t>Date listed on exchange. Not earlier than Start_date</w:t>
            </w:r>
          </w:p>
        </w:tc>
      </w:tr>
      <w:tr w:rsidR="002F7443" w14:paraId="6725ADEF" w14:textId="77777777" w:rsidTr="00CB610D">
        <w:tc>
          <w:tcPr>
            <w:tcW w:w="2370" w:type="dxa"/>
            <w:shd w:val="clear" w:color="auto" w:fill="FFFFFF"/>
            <w:tcMar>
              <w:left w:w="158" w:type="dxa"/>
              <w:right w:w="158" w:type="dxa"/>
            </w:tcMar>
            <w:vAlign w:val="center"/>
          </w:tcPr>
          <w:p w14:paraId="18BDAD9F" w14:textId="77777777" w:rsidR="002F7443" w:rsidRDefault="002F7443" w:rsidP="00CB610D">
            <w:pPr>
              <w:pStyle w:val="es-TableCell-Left"/>
            </w:pPr>
            <w:r>
              <w:t>ex_desc</w:t>
            </w:r>
          </w:p>
        </w:tc>
        <w:tc>
          <w:tcPr>
            <w:tcW w:w="1004" w:type="dxa"/>
            <w:shd w:val="clear" w:color="auto" w:fill="FFFFFF"/>
            <w:vAlign w:val="center"/>
          </w:tcPr>
          <w:p w14:paraId="3FBA5945" w14:textId="77777777" w:rsidR="002F7443" w:rsidRDefault="002F7443" w:rsidP="00CB610D">
            <w:pPr>
              <w:pStyle w:val="es-TableCell-Left"/>
            </w:pPr>
            <w:r>
              <w:t>OUT</w:t>
            </w:r>
          </w:p>
        </w:tc>
        <w:tc>
          <w:tcPr>
            <w:tcW w:w="5282" w:type="dxa"/>
            <w:shd w:val="clear" w:color="auto" w:fill="FFFFFF"/>
            <w:vAlign w:val="center"/>
          </w:tcPr>
          <w:p w14:paraId="6AFF81DB" w14:textId="77777777" w:rsidR="002F7443" w:rsidRDefault="002F7443" w:rsidP="00CB610D">
            <w:pPr>
              <w:pStyle w:val="es-TableCell-Left"/>
            </w:pPr>
            <w:r>
              <w:t>Description of the exchange</w:t>
            </w:r>
          </w:p>
        </w:tc>
      </w:tr>
      <w:tr w:rsidR="002F7443" w14:paraId="385F2FD7" w14:textId="77777777" w:rsidTr="00CB610D">
        <w:tc>
          <w:tcPr>
            <w:tcW w:w="2370" w:type="dxa"/>
            <w:shd w:val="clear" w:color="auto" w:fill="FFFFFF"/>
            <w:tcMar>
              <w:left w:w="158" w:type="dxa"/>
              <w:right w:w="158" w:type="dxa"/>
            </w:tcMar>
            <w:vAlign w:val="center"/>
          </w:tcPr>
          <w:p w14:paraId="2B8EA1F0" w14:textId="77777777" w:rsidR="002F7443" w:rsidRDefault="002F7443" w:rsidP="00CB610D">
            <w:pPr>
              <w:pStyle w:val="es-TableCell-Left"/>
            </w:pPr>
            <w:r>
              <w:t>ex_name</w:t>
            </w:r>
          </w:p>
        </w:tc>
        <w:tc>
          <w:tcPr>
            <w:tcW w:w="1004" w:type="dxa"/>
            <w:shd w:val="clear" w:color="auto" w:fill="FFFFFF"/>
            <w:vAlign w:val="center"/>
          </w:tcPr>
          <w:p w14:paraId="19E72E2F" w14:textId="77777777" w:rsidR="002F7443" w:rsidRDefault="002F7443" w:rsidP="00CB610D">
            <w:pPr>
              <w:pStyle w:val="es-TableCell-Left"/>
            </w:pPr>
            <w:r>
              <w:t>OUT</w:t>
            </w:r>
          </w:p>
        </w:tc>
        <w:tc>
          <w:tcPr>
            <w:tcW w:w="5282" w:type="dxa"/>
            <w:shd w:val="clear" w:color="auto" w:fill="FFFFFF"/>
            <w:vAlign w:val="center"/>
          </w:tcPr>
          <w:p w14:paraId="54E38B2D" w14:textId="77777777" w:rsidR="002F7443" w:rsidRDefault="002F7443" w:rsidP="00CB610D">
            <w:pPr>
              <w:pStyle w:val="es-TableCell-Left"/>
            </w:pPr>
            <w:r>
              <w:t>Name of the exchange. 4 values</w:t>
            </w:r>
          </w:p>
        </w:tc>
      </w:tr>
      <w:tr w:rsidR="002F7443" w14:paraId="6AFF5548" w14:textId="77777777" w:rsidTr="00CB610D">
        <w:tc>
          <w:tcPr>
            <w:tcW w:w="2370" w:type="dxa"/>
            <w:shd w:val="clear" w:color="auto" w:fill="FFFFFF"/>
            <w:tcMar>
              <w:left w:w="158" w:type="dxa"/>
              <w:right w:w="158" w:type="dxa"/>
            </w:tcMar>
            <w:vAlign w:val="center"/>
          </w:tcPr>
          <w:p w14:paraId="36BB1390" w14:textId="77777777" w:rsidR="002F7443" w:rsidRDefault="002F7443" w:rsidP="00CB610D">
            <w:pPr>
              <w:pStyle w:val="es-TableCell-Left"/>
            </w:pPr>
            <w:r>
              <w:t>ex_num_symb</w:t>
            </w:r>
          </w:p>
        </w:tc>
        <w:tc>
          <w:tcPr>
            <w:tcW w:w="1004" w:type="dxa"/>
            <w:shd w:val="clear" w:color="auto" w:fill="FFFFFF"/>
            <w:vAlign w:val="center"/>
          </w:tcPr>
          <w:p w14:paraId="41EA4797" w14:textId="77777777" w:rsidR="002F7443" w:rsidRDefault="002F7443" w:rsidP="00CB610D">
            <w:pPr>
              <w:pStyle w:val="es-TableCell-Left"/>
            </w:pPr>
            <w:r>
              <w:t>OUT</w:t>
            </w:r>
          </w:p>
        </w:tc>
        <w:tc>
          <w:tcPr>
            <w:tcW w:w="5282" w:type="dxa"/>
            <w:shd w:val="clear" w:color="auto" w:fill="FFFFFF"/>
            <w:vAlign w:val="center"/>
          </w:tcPr>
          <w:p w14:paraId="53C9423F" w14:textId="77777777" w:rsidR="002F7443" w:rsidRDefault="002F7443" w:rsidP="00CB610D">
            <w:pPr>
              <w:pStyle w:val="es-TableCell-Left"/>
            </w:pPr>
            <w:r>
              <w:t>Number of securities traded</w:t>
            </w:r>
          </w:p>
        </w:tc>
      </w:tr>
      <w:tr w:rsidR="002F7443" w14:paraId="3AC296FD" w14:textId="77777777" w:rsidTr="00CB610D">
        <w:tc>
          <w:tcPr>
            <w:tcW w:w="2370" w:type="dxa"/>
            <w:shd w:val="clear" w:color="auto" w:fill="FFFFFF"/>
            <w:tcMar>
              <w:left w:w="158" w:type="dxa"/>
              <w:right w:w="158" w:type="dxa"/>
            </w:tcMar>
            <w:vAlign w:val="center"/>
          </w:tcPr>
          <w:p w14:paraId="6077A8A9" w14:textId="77777777" w:rsidR="002F7443" w:rsidRDefault="002F7443" w:rsidP="00CB610D">
            <w:pPr>
              <w:pStyle w:val="es-TableCell-Left"/>
            </w:pPr>
            <w:r>
              <w:t>ex_open</w:t>
            </w:r>
          </w:p>
        </w:tc>
        <w:tc>
          <w:tcPr>
            <w:tcW w:w="1004" w:type="dxa"/>
            <w:shd w:val="clear" w:color="auto" w:fill="FFFFFF"/>
            <w:vAlign w:val="center"/>
          </w:tcPr>
          <w:p w14:paraId="698E3ED2" w14:textId="77777777" w:rsidR="002F7443" w:rsidRDefault="002F7443" w:rsidP="00CB610D">
            <w:pPr>
              <w:pStyle w:val="es-TableCell-Left"/>
            </w:pPr>
            <w:r>
              <w:t>OUT</w:t>
            </w:r>
          </w:p>
        </w:tc>
        <w:tc>
          <w:tcPr>
            <w:tcW w:w="5282" w:type="dxa"/>
            <w:shd w:val="clear" w:color="auto" w:fill="FFFFFF"/>
            <w:vAlign w:val="center"/>
          </w:tcPr>
          <w:p w14:paraId="110CFFEB" w14:textId="77777777" w:rsidR="002F7443" w:rsidRDefault="002F7443" w:rsidP="00CB610D">
            <w:pPr>
              <w:pStyle w:val="es-TableCell-Left"/>
            </w:pPr>
            <w:r>
              <w:t>Time the exchange opens</w:t>
            </w:r>
          </w:p>
        </w:tc>
      </w:tr>
      <w:tr w:rsidR="002F7443" w14:paraId="08830EE1" w14:textId="77777777" w:rsidTr="00CB610D">
        <w:tc>
          <w:tcPr>
            <w:tcW w:w="2370" w:type="dxa"/>
            <w:shd w:val="clear" w:color="auto" w:fill="FFFFFF"/>
            <w:tcMar>
              <w:left w:w="158" w:type="dxa"/>
              <w:right w:w="158" w:type="dxa"/>
            </w:tcMar>
            <w:vAlign w:val="center"/>
          </w:tcPr>
          <w:p w14:paraId="56273FBA" w14:textId="77777777" w:rsidR="002F7443" w:rsidRDefault="002F7443" w:rsidP="00CB610D">
            <w:pPr>
              <w:pStyle w:val="es-TableCell-Left"/>
            </w:pPr>
            <w:r>
              <w:t>fin[max_fin_len]</w:t>
            </w:r>
          </w:p>
        </w:tc>
        <w:tc>
          <w:tcPr>
            <w:tcW w:w="1004" w:type="dxa"/>
            <w:shd w:val="clear" w:color="auto" w:fill="FFFFFF"/>
            <w:vAlign w:val="center"/>
          </w:tcPr>
          <w:p w14:paraId="3AC497EA" w14:textId="77777777" w:rsidR="002F7443" w:rsidRDefault="002F7443" w:rsidP="00CB610D">
            <w:pPr>
              <w:pStyle w:val="es-TableCell-Left"/>
            </w:pPr>
            <w:r>
              <w:t>OUT</w:t>
            </w:r>
          </w:p>
        </w:tc>
        <w:tc>
          <w:tcPr>
            <w:tcW w:w="5282" w:type="dxa"/>
            <w:shd w:val="clear" w:color="auto" w:fill="FFFFFF"/>
            <w:vAlign w:val="center"/>
          </w:tcPr>
          <w:p w14:paraId="2304C194" w14:textId="77777777" w:rsidR="002F7443" w:rsidRDefault="002F7443" w:rsidP="00CB610D">
            <w:pPr>
              <w:pStyle w:val="es-TableCell-Left"/>
            </w:pPr>
            <w:r>
              <w:t>Array of numbers with financial data. max_fin_len (20) is a constant set in the VGen code.</w:t>
            </w:r>
          </w:p>
        </w:tc>
      </w:tr>
      <w:tr w:rsidR="002F7443" w14:paraId="3DCB953C" w14:textId="77777777" w:rsidTr="00CB610D">
        <w:tc>
          <w:tcPr>
            <w:tcW w:w="2370" w:type="dxa"/>
            <w:shd w:val="clear" w:color="auto" w:fill="FFFFFF"/>
            <w:tcMar>
              <w:left w:w="158" w:type="dxa"/>
              <w:right w:w="158" w:type="dxa"/>
            </w:tcMar>
            <w:vAlign w:val="center"/>
          </w:tcPr>
          <w:p w14:paraId="26DE857D" w14:textId="77777777" w:rsidR="002F7443" w:rsidRDefault="002F7443" w:rsidP="00CB610D">
            <w:pPr>
              <w:pStyle w:val="es-TableCell-Left"/>
            </w:pPr>
            <w:r>
              <w:t>fin_len</w:t>
            </w:r>
          </w:p>
        </w:tc>
        <w:tc>
          <w:tcPr>
            <w:tcW w:w="1004" w:type="dxa"/>
            <w:shd w:val="clear" w:color="auto" w:fill="FFFFFF"/>
            <w:vAlign w:val="center"/>
          </w:tcPr>
          <w:p w14:paraId="41B3C548" w14:textId="77777777" w:rsidR="002F7443" w:rsidRDefault="002F7443" w:rsidP="00CB610D">
            <w:pPr>
              <w:pStyle w:val="es-TableCell-Left"/>
            </w:pPr>
            <w:r>
              <w:t>OUT</w:t>
            </w:r>
          </w:p>
        </w:tc>
        <w:tc>
          <w:tcPr>
            <w:tcW w:w="5282" w:type="dxa"/>
            <w:shd w:val="clear" w:color="auto" w:fill="FFFFFF"/>
            <w:vAlign w:val="center"/>
          </w:tcPr>
          <w:p w14:paraId="28A42FD4" w14:textId="77777777" w:rsidR="002F7443" w:rsidRDefault="002F7443" w:rsidP="00CB610D">
            <w:pPr>
              <w:pStyle w:val="es-TableCell-Left"/>
            </w:pPr>
            <w:r>
              <w:t>Length of the array</w:t>
            </w:r>
          </w:p>
        </w:tc>
      </w:tr>
      <w:tr w:rsidR="002F7443" w14:paraId="550E4089" w14:textId="77777777" w:rsidTr="00CB610D">
        <w:tc>
          <w:tcPr>
            <w:tcW w:w="2370" w:type="dxa"/>
            <w:shd w:val="clear" w:color="auto" w:fill="FFFFFF"/>
            <w:tcMar>
              <w:left w:w="158" w:type="dxa"/>
              <w:right w:w="158" w:type="dxa"/>
            </w:tcMar>
            <w:vAlign w:val="center"/>
          </w:tcPr>
          <w:p w14:paraId="4628E1A2" w14:textId="77777777" w:rsidR="002F7443" w:rsidRDefault="002F7443" w:rsidP="00CB610D">
            <w:pPr>
              <w:pStyle w:val="es-TableCell-Left"/>
            </w:pPr>
            <w:r>
              <w:t>last_open</w:t>
            </w:r>
          </w:p>
        </w:tc>
        <w:tc>
          <w:tcPr>
            <w:tcW w:w="1004" w:type="dxa"/>
            <w:shd w:val="clear" w:color="auto" w:fill="FFFFFF"/>
            <w:vAlign w:val="center"/>
          </w:tcPr>
          <w:p w14:paraId="2964DE97" w14:textId="77777777" w:rsidR="002F7443" w:rsidRDefault="002F7443" w:rsidP="00CB610D">
            <w:pPr>
              <w:pStyle w:val="es-TableCell-Left"/>
            </w:pPr>
            <w:r>
              <w:t>OUT</w:t>
            </w:r>
          </w:p>
        </w:tc>
        <w:tc>
          <w:tcPr>
            <w:tcW w:w="5282" w:type="dxa"/>
            <w:shd w:val="clear" w:color="auto" w:fill="FFFFFF"/>
            <w:vAlign w:val="center"/>
          </w:tcPr>
          <w:p w14:paraId="1DBC1F6C" w14:textId="77777777" w:rsidR="002F7443" w:rsidRDefault="002F7443" w:rsidP="00CB610D">
            <w:pPr>
              <w:pStyle w:val="es-TableCell-Left"/>
            </w:pPr>
            <w:r>
              <w:t>Price of security at last exchange open</w:t>
            </w:r>
          </w:p>
        </w:tc>
      </w:tr>
      <w:tr w:rsidR="002F7443" w14:paraId="28BA8089" w14:textId="77777777" w:rsidTr="00CB610D">
        <w:tc>
          <w:tcPr>
            <w:tcW w:w="2370" w:type="dxa"/>
            <w:shd w:val="clear" w:color="auto" w:fill="FFFFFF"/>
            <w:tcMar>
              <w:left w:w="158" w:type="dxa"/>
              <w:right w:w="158" w:type="dxa"/>
            </w:tcMar>
            <w:vAlign w:val="center"/>
          </w:tcPr>
          <w:p w14:paraId="1ECE9A7E" w14:textId="77777777" w:rsidR="002F7443" w:rsidRDefault="002F7443" w:rsidP="00CB610D">
            <w:pPr>
              <w:pStyle w:val="es-TableCell-Left"/>
            </w:pPr>
            <w:r>
              <w:t>last_price</w:t>
            </w:r>
          </w:p>
        </w:tc>
        <w:tc>
          <w:tcPr>
            <w:tcW w:w="1004" w:type="dxa"/>
            <w:shd w:val="clear" w:color="auto" w:fill="FFFFFF"/>
            <w:vAlign w:val="center"/>
          </w:tcPr>
          <w:p w14:paraId="77099BA0" w14:textId="77777777" w:rsidR="002F7443" w:rsidRDefault="002F7443" w:rsidP="00CB610D">
            <w:pPr>
              <w:pStyle w:val="es-TableCell-Left"/>
            </w:pPr>
            <w:r>
              <w:t>OUT</w:t>
            </w:r>
          </w:p>
        </w:tc>
        <w:tc>
          <w:tcPr>
            <w:tcW w:w="5282" w:type="dxa"/>
            <w:shd w:val="clear" w:color="auto" w:fill="FFFFFF"/>
            <w:vAlign w:val="center"/>
          </w:tcPr>
          <w:p w14:paraId="46A450BF" w14:textId="77777777" w:rsidR="002F7443" w:rsidRDefault="002F7443" w:rsidP="00CB610D">
            <w:pPr>
              <w:pStyle w:val="es-TableCell-Left"/>
            </w:pPr>
            <w:r>
              <w:t>Price for security</w:t>
            </w:r>
          </w:p>
        </w:tc>
      </w:tr>
      <w:tr w:rsidR="002F7443" w14:paraId="21331640" w14:textId="77777777" w:rsidTr="00CB610D">
        <w:tc>
          <w:tcPr>
            <w:tcW w:w="2370" w:type="dxa"/>
            <w:shd w:val="clear" w:color="auto" w:fill="FFFFFF"/>
            <w:tcMar>
              <w:left w:w="158" w:type="dxa"/>
              <w:right w:w="158" w:type="dxa"/>
            </w:tcMar>
            <w:vAlign w:val="center"/>
          </w:tcPr>
          <w:p w14:paraId="15E1D6BF" w14:textId="77777777" w:rsidR="002F7443" w:rsidRDefault="002F7443" w:rsidP="00CB610D">
            <w:pPr>
              <w:pStyle w:val="es-TableCell-Left"/>
            </w:pPr>
            <w:r>
              <w:t>last_vol</w:t>
            </w:r>
          </w:p>
        </w:tc>
        <w:tc>
          <w:tcPr>
            <w:tcW w:w="1004" w:type="dxa"/>
            <w:shd w:val="clear" w:color="auto" w:fill="FFFFFF"/>
            <w:vAlign w:val="center"/>
          </w:tcPr>
          <w:p w14:paraId="13F82219" w14:textId="77777777" w:rsidR="002F7443" w:rsidRDefault="002F7443" w:rsidP="00CB610D">
            <w:pPr>
              <w:pStyle w:val="es-TableCell-Left"/>
            </w:pPr>
            <w:r>
              <w:t>OUT</w:t>
            </w:r>
          </w:p>
        </w:tc>
        <w:tc>
          <w:tcPr>
            <w:tcW w:w="5282" w:type="dxa"/>
            <w:shd w:val="clear" w:color="auto" w:fill="FFFFFF"/>
            <w:vAlign w:val="center"/>
          </w:tcPr>
          <w:p w14:paraId="3140E237" w14:textId="77777777" w:rsidR="002F7443" w:rsidRDefault="002F7443" w:rsidP="00CB610D">
            <w:pPr>
              <w:pStyle w:val="es-TableCell-Left"/>
            </w:pPr>
            <w:r>
              <w:t>Volume of last trade</w:t>
            </w:r>
          </w:p>
        </w:tc>
      </w:tr>
      <w:tr w:rsidR="002F7443" w14:paraId="2035E15B" w14:textId="77777777" w:rsidTr="00CB610D">
        <w:tc>
          <w:tcPr>
            <w:tcW w:w="2370" w:type="dxa"/>
            <w:shd w:val="clear" w:color="auto" w:fill="FFFFFF"/>
            <w:tcMar>
              <w:left w:w="158" w:type="dxa"/>
              <w:right w:w="158" w:type="dxa"/>
            </w:tcMar>
            <w:vAlign w:val="center"/>
          </w:tcPr>
          <w:p w14:paraId="3FE9468E" w14:textId="77777777" w:rsidR="002F7443" w:rsidRDefault="002F7443" w:rsidP="00CB610D">
            <w:pPr>
              <w:pStyle w:val="es-TableCell-Left"/>
            </w:pPr>
            <w:r>
              <w:t>news[max_news_len]</w:t>
            </w:r>
          </w:p>
        </w:tc>
        <w:tc>
          <w:tcPr>
            <w:tcW w:w="1004" w:type="dxa"/>
            <w:shd w:val="clear" w:color="auto" w:fill="FFFFFF"/>
            <w:vAlign w:val="center"/>
          </w:tcPr>
          <w:p w14:paraId="73447CFD" w14:textId="77777777" w:rsidR="002F7443" w:rsidRDefault="002F7443" w:rsidP="00CB610D">
            <w:pPr>
              <w:pStyle w:val="es-TableCell-Left"/>
            </w:pPr>
            <w:r>
              <w:t>OUT</w:t>
            </w:r>
          </w:p>
        </w:tc>
        <w:tc>
          <w:tcPr>
            <w:tcW w:w="5282" w:type="dxa"/>
            <w:shd w:val="clear" w:color="auto" w:fill="FFFFFF"/>
            <w:vAlign w:val="center"/>
          </w:tcPr>
          <w:p w14:paraId="257BFA16" w14:textId="77777777" w:rsidR="002F7443" w:rsidRDefault="002F7443" w:rsidP="00CB610D">
            <w:pPr>
              <w:pStyle w:val="es-TableCell-Left"/>
            </w:pPr>
            <w:r>
              <w:t>Array of news items about the security’s company. max_new_len (2) is a constant set in the VGen code.</w:t>
            </w:r>
          </w:p>
        </w:tc>
      </w:tr>
      <w:tr w:rsidR="002F7443" w14:paraId="3BBDF3E5" w14:textId="77777777" w:rsidTr="00CB610D">
        <w:tc>
          <w:tcPr>
            <w:tcW w:w="2370" w:type="dxa"/>
            <w:shd w:val="clear" w:color="auto" w:fill="FFFFFF"/>
            <w:tcMar>
              <w:left w:w="158" w:type="dxa"/>
              <w:right w:w="158" w:type="dxa"/>
            </w:tcMar>
            <w:vAlign w:val="center"/>
          </w:tcPr>
          <w:p w14:paraId="4E131ED9" w14:textId="77777777" w:rsidR="002F7443" w:rsidRDefault="002F7443" w:rsidP="00CB610D">
            <w:pPr>
              <w:pStyle w:val="es-TableCell-Left"/>
            </w:pPr>
            <w:r>
              <w:t>news_len</w:t>
            </w:r>
          </w:p>
        </w:tc>
        <w:tc>
          <w:tcPr>
            <w:tcW w:w="1004" w:type="dxa"/>
            <w:shd w:val="clear" w:color="auto" w:fill="FFFFFF"/>
            <w:vAlign w:val="center"/>
          </w:tcPr>
          <w:p w14:paraId="4E934CEA" w14:textId="77777777" w:rsidR="002F7443" w:rsidRDefault="002F7443" w:rsidP="00CB610D">
            <w:pPr>
              <w:pStyle w:val="es-TableCell-Left"/>
            </w:pPr>
            <w:r>
              <w:t>OUT</w:t>
            </w:r>
          </w:p>
        </w:tc>
        <w:tc>
          <w:tcPr>
            <w:tcW w:w="5282" w:type="dxa"/>
            <w:shd w:val="clear" w:color="auto" w:fill="FFFFFF"/>
            <w:vAlign w:val="center"/>
          </w:tcPr>
          <w:p w14:paraId="03FA7DEF" w14:textId="77777777" w:rsidR="002F7443" w:rsidRDefault="002F7443" w:rsidP="00CB610D">
            <w:pPr>
              <w:pStyle w:val="es-TableCell-Left"/>
            </w:pPr>
            <w:r>
              <w:t>Number of news items returned in news array.</w:t>
            </w:r>
          </w:p>
        </w:tc>
      </w:tr>
      <w:tr w:rsidR="002F7443" w14:paraId="20471993" w14:textId="77777777" w:rsidTr="00CB610D">
        <w:tc>
          <w:tcPr>
            <w:tcW w:w="2370" w:type="dxa"/>
            <w:shd w:val="clear" w:color="auto" w:fill="FFFFFF"/>
            <w:tcMar>
              <w:left w:w="158" w:type="dxa"/>
              <w:right w:w="158" w:type="dxa"/>
            </w:tcMar>
            <w:vAlign w:val="center"/>
          </w:tcPr>
          <w:p w14:paraId="01426945" w14:textId="77777777" w:rsidR="002F7443" w:rsidRDefault="002F7443" w:rsidP="00CB610D">
            <w:pPr>
              <w:pStyle w:val="es-TableCell-Left"/>
            </w:pPr>
            <w:r>
              <w:t>num_out</w:t>
            </w:r>
          </w:p>
        </w:tc>
        <w:tc>
          <w:tcPr>
            <w:tcW w:w="1004" w:type="dxa"/>
            <w:shd w:val="clear" w:color="auto" w:fill="FFFFFF"/>
            <w:vAlign w:val="center"/>
          </w:tcPr>
          <w:p w14:paraId="6BCD1DB5" w14:textId="77777777" w:rsidR="002F7443" w:rsidRDefault="002F7443" w:rsidP="00CB610D">
            <w:pPr>
              <w:pStyle w:val="es-TableCell-Left"/>
            </w:pPr>
            <w:r>
              <w:t>OUT</w:t>
            </w:r>
          </w:p>
        </w:tc>
        <w:tc>
          <w:tcPr>
            <w:tcW w:w="5282" w:type="dxa"/>
            <w:shd w:val="clear" w:color="auto" w:fill="FFFFFF"/>
            <w:vAlign w:val="center"/>
          </w:tcPr>
          <w:p w14:paraId="36F997F3" w14:textId="77777777" w:rsidR="002F7443" w:rsidRDefault="002F7443" w:rsidP="00CB610D">
            <w:pPr>
              <w:pStyle w:val="es-TableCell-Left"/>
            </w:pPr>
            <w:r>
              <w:t>Number of outstanding shares. Valid range is 4,000,000 to 9,500,000,000.</w:t>
            </w:r>
          </w:p>
        </w:tc>
      </w:tr>
      <w:tr w:rsidR="002F7443" w14:paraId="702B86E2" w14:textId="77777777" w:rsidTr="00CB610D">
        <w:tc>
          <w:tcPr>
            <w:tcW w:w="2370" w:type="dxa"/>
            <w:shd w:val="clear" w:color="auto" w:fill="FFFFFF"/>
            <w:tcMar>
              <w:left w:w="158" w:type="dxa"/>
              <w:right w:w="158" w:type="dxa"/>
            </w:tcMar>
            <w:vAlign w:val="center"/>
          </w:tcPr>
          <w:p w14:paraId="62ACDD23" w14:textId="77777777" w:rsidR="002F7443" w:rsidRDefault="002F7443" w:rsidP="00CB610D">
            <w:pPr>
              <w:pStyle w:val="es-TableCell-Left"/>
            </w:pPr>
            <w:r>
              <w:t>open_date</w:t>
            </w:r>
          </w:p>
        </w:tc>
        <w:tc>
          <w:tcPr>
            <w:tcW w:w="1004" w:type="dxa"/>
            <w:shd w:val="clear" w:color="auto" w:fill="FFFFFF"/>
            <w:vAlign w:val="center"/>
          </w:tcPr>
          <w:p w14:paraId="1CAC8586" w14:textId="77777777" w:rsidR="002F7443" w:rsidRDefault="002F7443" w:rsidP="00CB610D">
            <w:pPr>
              <w:pStyle w:val="es-TableCell-Left"/>
            </w:pPr>
            <w:r>
              <w:t>OUT</w:t>
            </w:r>
          </w:p>
        </w:tc>
        <w:tc>
          <w:tcPr>
            <w:tcW w:w="5282" w:type="dxa"/>
            <w:shd w:val="clear" w:color="auto" w:fill="FFFFFF"/>
            <w:vAlign w:val="center"/>
          </w:tcPr>
          <w:p w14:paraId="218B182F" w14:textId="77777777" w:rsidR="002F7443" w:rsidRDefault="002F7443" w:rsidP="00CB610D">
            <w:pPr>
              <w:pStyle w:val="es-TableCell-Left"/>
            </w:pPr>
            <w:r>
              <w:t>Date the company opened. Valid range is 01/01/1800 to build date</w:t>
            </w:r>
          </w:p>
        </w:tc>
      </w:tr>
      <w:tr w:rsidR="002F7443" w14:paraId="259A3941" w14:textId="77777777" w:rsidTr="00CB610D">
        <w:tc>
          <w:tcPr>
            <w:tcW w:w="2370" w:type="dxa"/>
            <w:shd w:val="clear" w:color="auto" w:fill="FFFFFF"/>
            <w:tcMar>
              <w:left w:w="158" w:type="dxa"/>
              <w:right w:w="158" w:type="dxa"/>
            </w:tcMar>
            <w:vAlign w:val="center"/>
          </w:tcPr>
          <w:p w14:paraId="50E274B3" w14:textId="77777777" w:rsidR="002F7443" w:rsidRDefault="002F7443" w:rsidP="00CB610D">
            <w:pPr>
              <w:pStyle w:val="es-TableCell-Left"/>
              <w:keepNext/>
            </w:pPr>
            <w:r>
              <w:t>pe_ratio</w:t>
            </w:r>
          </w:p>
        </w:tc>
        <w:tc>
          <w:tcPr>
            <w:tcW w:w="1004" w:type="dxa"/>
            <w:shd w:val="clear" w:color="auto" w:fill="FFFFFF"/>
            <w:vAlign w:val="center"/>
          </w:tcPr>
          <w:p w14:paraId="1AA3E6BF" w14:textId="77777777" w:rsidR="002F7443" w:rsidRDefault="002F7443" w:rsidP="00CB610D">
            <w:pPr>
              <w:pStyle w:val="es-TableCell-Left"/>
              <w:keepNext/>
            </w:pPr>
            <w:r>
              <w:t>OUT</w:t>
            </w:r>
          </w:p>
        </w:tc>
        <w:tc>
          <w:tcPr>
            <w:tcW w:w="5282" w:type="dxa"/>
            <w:shd w:val="clear" w:color="auto" w:fill="FFFFFF"/>
            <w:vAlign w:val="center"/>
          </w:tcPr>
          <w:p w14:paraId="1CD8008F" w14:textId="77777777" w:rsidR="002F7443" w:rsidRDefault="002F7443" w:rsidP="00CB610D">
            <w:pPr>
              <w:pStyle w:val="es-TableCell-Left"/>
              <w:keepNext/>
            </w:pPr>
            <w:r>
              <w:t>Price/earning ratio. A random value between 1.00 and 120.00</w:t>
            </w:r>
          </w:p>
        </w:tc>
      </w:tr>
      <w:tr w:rsidR="002F7443" w14:paraId="2E87FB07" w14:textId="77777777" w:rsidTr="00CB610D">
        <w:tc>
          <w:tcPr>
            <w:tcW w:w="2370" w:type="dxa"/>
            <w:shd w:val="clear" w:color="auto" w:fill="FFFFFF"/>
            <w:tcMar>
              <w:left w:w="158" w:type="dxa"/>
              <w:right w:w="158" w:type="dxa"/>
            </w:tcMar>
            <w:vAlign w:val="center"/>
          </w:tcPr>
          <w:p w14:paraId="28933B25" w14:textId="77777777" w:rsidR="002F7443" w:rsidRDefault="002F7443" w:rsidP="00CB610D">
            <w:pPr>
              <w:pStyle w:val="es-TableCell-Left"/>
              <w:keepNext/>
            </w:pPr>
            <w:r>
              <w:t>s_name</w:t>
            </w:r>
          </w:p>
        </w:tc>
        <w:tc>
          <w:tcPr>
            <w:tcW w:w="1004" w:type="dxa"/>
            <w:shd w:val="clear" w:color="auto" w:fill="FFFFFF"/>
            <w:vAlign w:val="center"/>
          </w:tcPr>
          <w:p w14:paraId="3350CDB0" w14:textId="77777777" w:rsidR="002F7443" w:rsidRDefault="002F7443" w:rsidP="00CB610D">
            <w:pPr>
              <w:pStyle w:val="es-TableCell-Left"/>
              <w:keepNext/>
            </w:pPr>
            <w:r>
              <w:t>OUT</w:t>
            </w:r>
          </w:p>
        </w:tc>
        <w:tc>
          <w:tcPr>
            <w:tcW w:w="5282" w:type="dxa"/>
            <w:shd w:val="clear" w:color="auto" w:fill="FFFFFF"/>
            <w:vAlign w:val="center"/>
          </w:tcPr>
          <w:p w14:paraId="3DEFAB36" w14:textId="77777777" w:rsidR="002F7443" w:rsidRDefault="002F7443" w:rsidP="00CB610D">
            <w:pPr>
              <w:pStyle w:val="es-TableCell-Left"/>
              <w:keepNext/>
            </w:pPr>
            <w:r>
              <w:t>Security name, 6850 distinct values</w:t>
            </w:r>
          </w:p>
        </w:tc>
      </w:tr>
      <w:tr w:rsidR="002F7443" w14:paraId="357835B0" w14:textId="77777777" w:rsidTr="00CB610D">
        <w:tc>
          <w:tcPr>
            <w:tcW w:w="2370" w:type="dxa"/>
            <w:shd w:val="clear" w:color="auto" w:fill="FFFFFF"/>
            <w:tcMar>
              <w:left w:w="158" w:type="dxa"/>
              <w:right w:w="158" w:type="dxa"/>
            </w:tcMar>
            <w:vAlign w:val="center"/>
          </w:tcPr>
          <w:p w14:paraId="31B60F2A" w14:textId="77777777" w:rsidR="002F7443" w:rsidRDefault="002F7443" w:rsidP="00CB610D">
            <w:pPr>
              <w:pStyle w:val="es-TableCell-Left"/>
              <w:keepNext/>
            </w:pPr>
            <w:r>
              <w:t>sp_rate</w:t>
            </w:r>
          </w:p>
        </w:tc>
        <w:tc>
          <w:tcPr>
            <w:tcW w:w="1004" w:type="dxa"/>
            <w:shd w:val="clear" w:color="auto" w:fill="FFFFFF"/>
            <w:vAlign w:val="center"/>
          </w:tcPr>
          <w:p w14:paraId="30708D02" w14:textId="77777777" w:rsidR="002F7443" w:rsidRDefault="002F7443" w:rsidP="00CB610D">
            <w:pPr>
              <w:pStyle w:val="es-TableCell-Left"/>
              <w:keepNext/>
            </w:pPr>
            <w:r>
              <w:t>OUT</w:t>
            </w:r>
          </w:p>
        </w:tc>
        <w:tc>
          <w:tcPr>
            <w:tcW w:w="5282" w:type="dxa"/>
            <w:shd w:val="clear" w:color="auto" w:fill="FFFFFF"/>
            <w:vAlign w:val="center"/>
          </w:tcPr>
          <w:p w14:paraId="68DE5BE4" w14:textId="77777777" w:rsidR="002F7443" w:rsidRDefault="002F7443" w:rsidP="00CB610D">
            <w:pPr>
              <w:pStyle w:val="es-TableCell-Left"/>
              <w:keepNext/>
            </w:pPr>
            <w:r>
              <w:t>Standards &amp; Poor rating for the company, one of 39 values.</w:t>
            </w:r>
          </w:p>
        </w:tc>
      </w:tr>
      <w:tr w:rsidR="002F7443" w14:paraId="2B641BD4" w14:textId="77777777" w:rsidTr="00CB610D">
        <w:tc>
          <w:tcPr>
            <w:tcW w:w="2370" w:type="dxa"/>
            <w:shd w:val="clear" w:color="auto" w:fill="FFFFFF"/>
            <w:tcMar>
              <w:left w:w="158" w:type="dxa"/>
              <w:right w:w="158" w:type="dxa"/>
            </w:tcMar>
            <w:vAlign w:val="center"/>
          </w:tcPr>
          <w:p w14:paraId="5FB05E14" w14:textId="77777777" w:rsidR="002F7443" w:rsidRDefault="002F7443" w:rsidP="00CB610D">
            <w:pPr>
              <w:pStyle w:val="es-TableCell-Left"/>
              <w:keepNext/>
            </w:pPr>
            <w:r>
              <w:t>start_date</w:t>
            </w:r>
          </w:p>
        </w:tc>
        <w:tc>
          <w:tcPr>
            <w:tcW w:w="1004" w:type="dxa"/>
            <w:shd w:val="clear" w:color="auto" w:fill="FFFFFF"/>
            <w:vAlign w:val="center"/>
          </w:tcPr>
          <w:p w14:paraId="0C160780" w14:textId="77777777" w:rsidR="002F7443" w:rsidRDefault="002F7443" w:rsidP="00CB610D">
            <w:pPr>
              <w:pStyle w:val="es-TableCell-Left"/>
              <w:keepNext/>
            </w:pPr>
            <w:r>
              <w:t>OUT</w:t>
            </w:r>
          </w:p>
        </w:tc>
        <w:tc>
          <w:tcPr>
            <w:tcW w:w="5282" w:type="dxa"/>
            <w:shd w:val="clear" w:color="auto" w:fill="FFFFFF"/>
            <w:vAlign w:val="center"/>
          </w:tcPr>
          <w:p w14:paraId="442A71FF" w14:textId="77777777" w:rsidR="002F7443" w:rsidRDefault="002F7443" w:rsidP="00CB610D">
            <w:pPr>
              <w:pStyle w:val="es-TableCell-Left"/>
              <w:keepNext/>
            </w:pPr>
            <w:r>
              <w:t>Date of trade started. Range id between 01/01/1900 and build date.</w:t>
            </w:r>
          </w:p>
        </w:tc>
      </w:tr>
      <w:tr w:rsidR="002F7443" w14:paraId="1F59F32F" w14:textId="77777777" w:rsidTr="00CB610D">
        <w:tc>
          <w:tcPr>
            <w:tcW w:w="2370" w:type="dxa"/>
            <w:shd w:val="clear" w:color="auto" w:fill="FFFFFF"/>
            <w:tcMar>
              <w:left w:w="158" w:type="dxa"/>
              <w:right w:w="158" w:type="dxa"/>
            </w:tcMar>
            <w:vAlign w:val="center"/>
          </w:tcPr>
          <w:p w14:paraId="3A8C65D7" w14:textId="77777777" w:rsidR="002F7443" w:rsidRDefault="002F7443" w:rsidP="00CB610D">
            <w:pPr>
              <w:pStyle w:val="es-TableCell-Left"/>
              <w:keepNext/>
            </w:pPr>
            <w:r>
              <w:t>status</w:t>
            </w:r>
          </w:p>
        </w:tc>
        <w:tc>
          <w:tcPr>
            <w:tcW w:w="1004" w:type="dxa"/>
            <w:shd w:val="clear" w:color="auto" w:fill="FFFFFF"/>
            <w:vAlign w:val="center"/>
          </w:tcPr>
          <w:p w14:paraId="372BAA12" w14:textId="77777777" w:rsidR="002F7443" w:rsidRDefault="002F7443" w:rsidP="00CB610D">
            <w:pPr>
              <w:pStyle w:val="es-TableCell-Left"/>
              <w:keepNext/>
            </w:pPr>
            <w:r>
              <w:t>OUT</w:t>
            </w:r>
          </w:p>
        </w:tc>
        <w:tc>
          <w:tcPr>
            <w:tcW w:w="5282" w:type="dxa"/>
            <w:shd w:val="clear" w:color="auto" w:fill="FFFFFF"/>
            <w:vAlign w:val="center"/>
          </w:tcPr>
          <w:p w14:paraId="21283A86" w14:textId="77777777" w:rsidR="002F7443" w:rsidRDefault="002F7443" w:rsidP="00CB610D">
            <w:pPr>
              <w:pStyle w:val="es-TableCell-Left"/>
              <w:keepNext/>
            </w:pPr>
            <w:r>
              <w:t>Code indicating the execution status for this Frame.</w:t>
            </w:r>
          </w:p>
        </w:tc>
      </w:tr>
      <w:tr w:rsidR="002F7443" w14:paraId="1E4E7E9A" w14:textId="77777777" w:rsidTr="00CB610D">
        <w:tc>
          <w:tcPr>
            <w:tcW w:w="2370" w:type="dxa"/>
            <w:shd w:val="clear" w:color="auto" w:fill="FFFFFF"/>
            <w:tcMar>
              <w:left w:w="158" w:type="dxa"/>
              <w:right w:w="158" w:type="dxa"/>
            </w:tcMar>
            <w:vAlign w:val="center"/>
          </w:tcPr>
          <w:p w14:paraId="58D31702" w14:textId="77777777" w:rsidR="002F7443" w:rsidRDefault="002F7443" w:rsidP="00CB610D">
            <w:pPr>
              <w:pStyle w:val="es-TableCell-Left"/>
              <w:keepNext/>
            </w:pPr>
            <w:r>
              <w:t>yield</w:t>
            </w:r>
          </w:p>
        </w:tc>
        <w:tc>
          <w:tcPr>
            <w:tcW w:w="1004" w:type="dxa"/>
            <w:shd w:val="clear" w:color="auto" w:fill="FFFFFF"/>
            <w:vAlign w:val="center"/>
          </w:tcPr>
          <w:p w14:paraId="352685C3" w14:textId="77777777" w:rsidR="002F7443" w:rsidRDefault="002F7443" w:rsidP="00CB610D">
            <w:pPr>
              <w:pStyle w:val="es-TableCell-Left"/>
              <w:keepNext/>
            </w:pPr>
            <w:r>
              <w:t>OUT</w:t>
            </w:r>
          </w:p>
        </w:tc>
        <w:tc>
          <w:tcPr>
            <w:tcW w:w="5282" w:type="dxa"/>
            <w:shd w:val="clear" w:color="auto" w:fill="FFFFFF"/>
            <w:vAlign w:val="center"/>
          </w:tcPr>
          <w:p w14:paraId="21E6621C" w14:textId="77777777" w:rsidR="002F7443" w:rsidRDefault="002F7443" w:rsidP="00CB610D">
            <w:pPr>
              <w:pStyle w:val="es-TableCell-Left"/>
              <w:keepNext/>
            </w:pPr>
            <w:r>
              <w:t>Number containing yield for the security</w:t>
            </w:r>
          </w:p>
        </w:tc>
      </w:tr>
      <w:tr w:rsidR="002F7443" w14:paraId="08B489BF" w14:textId="77777777" w:rsidTr="00CB610D">
        <w:tc>
          <w:tcPr>
            <w:tcW w:w="865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45B96CA" w14:textId="77777777" w:rsidR="002F7443" w:rsidRDefault="002F7443" w:rsidP="00CB610D">
            <w:pPr>
              <w:pStyle w:val="esTableTail"/>
              <w:keepNext/>
            </w:pPr>
          </w:p>
        </w:tc>
      </w:tr>
    </w:tbl>
    <w:p w14:paraId="11150702"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5026100" w14:textId="77777777" w:rsidTr="00CB610D">
        <w:trPr>
          <w:tblHeader/>
        </w:trPr>
        <w:tc>
          <w:tcPr>
            <w:tcW w:w="8496" w:type="dxa"/>
            <w:tcBorders>
              <w:top w:val="single" w:sz="8" w:space="0" w:color="008000"/>
              <w:left w:val="nil"/>
              <w:bottom w:val="single" w:sz="4" w:space="0" w:color="008000"/>
              <w:right w:val="nil"/>
            </w:tcBorders>
          </w:tcPr>
          <w:p w14:paraId="6EBA880E" w14:textId="77777777" w:rsidR="002F7443" w:rsidRDefault="002F7443" w:rsidP="00CB610D">
            <w:pPr>
              <w:pStyle w:val="FrameMarkerCode"/>
            </w:pPr>
            <w:r>
              <w:t>Security-Detail_Frame-1 Pseudo-code: Get all details about the security</w:t>
            </w:r>
          </w:p>
        </w:tc>
      </w:tr>
      <w:tr w:rsidR="002F7443" w14:paraId="1CD41FA1" w14:textId="77777777" w:rsidTr="00CB610D">
        <w:tc>
          <w:tcPr>
            <w:tcW w:w="8496" w:type="dxa"/>
            <w:tcBorders>
              <w:top w:val="nil"/>
            </w:tcBorders>
          </w:tcPr>
          <w:p w14:paraId="474FDD4B" w14:textId="77777777" w:rsidR="002F7443" w:rsidRDefault="002F7443" w:rsidP="00CB610D">
            <w:pPr>
              <w:pStyle w:val="FrameMarkerCode"/>
            </w:pPr>
            <w:r>
              <w:t>{</w:t>
            </w:r>
          </w:p>
          <w:p w14:paraId="5DE96B19" w14:textId="77777777" w:rsidR="002F7443" w:rsidRDefault="002F7443" w:rsidP="00CB610D">
            <w:pPr>
              <w:pStyle w:val="FrameCodeChar"/>
            </w:pPr>
            <w:r>
              <w:t>Declare co_id    IDENT_T</w:t>
            </w:r>
          </w:p>
          <w:p w14:paraId="5EBE8AA7" w14:textId="77777777" w:rsidR="002F7443" w:rsidRDefault="002F7443" w:rsidP="00CB610D">
            <w:pPr>
              <w:pStyle w:val="FrameCodeChar"/>
            </w:pPr>
            <w:r>
              <w:t>start transaction</w:t>
            </w:r>
          </w:p>
          <w:p w14:paraId="4EDA0A13" w14:textId="77777777" w:rsidR="002F7443" w:rsidRDefault="002F7443" w:rsidP="00CB610D">
            <w:pPr>
              <w:pStyle w:val="FrameCodeChar"/>
            </w:pPr>
          </w:p>
          <w:p w14:paraId="1DC159D7" w14:textId="77777777" w:rsidR="002F7443" w:rsidRDefault="002F7443" w:rsidP="00CB610D">
            <w:pPr>
              <w:pStyle w:val="FrameCodeChar"/>
            </w:pPr>
            <w:r>
              <w:t>select</w:t>
            </w:r>
          </w:p>
          <w:p w14:paraId="1DA045E7" w14:textId="77777777" w:rsidR="002F7443" w:rsidRDefault="002F7443" w:rsidP="00CB610D">
            <w:pPr>
              <w:pStyle w:val="FrameCode2Char"/>
            </w:pPr>
            <w:r>
              <w:t>s_name          = S_NAME,</w:t>
            </w:r>
          </w:p>
          <w:p w14:paraId="28A67C9F" w14:textId="77777777" w:rsidR="002F7443" w:rsidRDefault="002F7443" w:rsidP="00CB610D">
            <w:pPr>
              <w:pStyle w:val="FrameCode2Char"/>
            </w:pPr>
            <w:r>
              <w:t>co_id           = CO_ID,</w:t>
            </w:r>
          </w:p>
          <w:p w14:paraId="1607A11A" w14:textId="77777777" w:rsidR="002F7443" w:rsidRDefault="002F7443" w:rsidP="00CB610D">
            <w:pPr>
              <w:pStyle w:val="FrameCode2Char"/>
            </w:pPr>
            <w:r>
              <w:t>co_name         = CO_NAME,</w:t>
            </w:r>
          </w:p>
          <w:p w14:paraId="3DBC24E8" w14:textId="77777777" w:rsidR="002F7443" w:rsidRDefault="002F7443" w:rsidP="00CB610D">
            <w:pPr>
              <w:pStyle w:val="FrameCode2Char"/>
            </w:pPr>
            <w:r>
              <w:t>sp_rate         = CO_SP_RATE</w:t>
            </w:r>
          </w:p>
          <w:p w14:paraId="75E0B68A" w14:textId="77777777" w:rsidR="002F7443" w:rsidRDefault="002F7443" w:rsidP="00CB610D">
            <w:pPr>
              <w:pStyle w:val="FrameCode2Char"/>
            </w:pPr>
            <w:r>
              <w:t>ceo_name        = CO_CEO,</w:t>
            </w:r>
          </w:p>
          <w:p w14:paraId="48C7B94E" w14:textId="77777777" w:rsidR="002F7443" w:rsidRDefault="002F7443" w:rsidP="00CB610D">
            <w:pPr>
              <w:pStyle w:val="FrameCode2Char"/>
            </w:pPr>
            <w:r>
              <w:t>co_desc         = CO_DESC,</w:t>
            </w:r>
          </w:p>
          <w:p w14:paraId="311CB1D7" w14:textId="77777777" w:rsidR="002F7443" w:rsidRDefault="002F7443" w:rsidP="00CB610D">
            <w:pPr>
              <w:pStyle w:val="FrameCode2Char"/>
            </w:pPr>
            <w:r>
              <w:t>open_date       = CO_OPEN_DATE,</w:t>
            </w:r>
          </w:p>
          <w:p w14:paraId="34DF4A0A" w14:textId="77777777" w:rsidR="002F7443" w:rsidRDefault="002F7443" w:rsidP="00CB610D">
            <w:pPr>
              <w:pStyle w:val="FrameCode2Char"/>
            </w:pPr>
            <w:r>
              <w:t>co_st_id        = CO_ST_ID,</w:t>
            </w:r>
          </w:p>
          <w:p w14:paraId="75283FAA" w14:textId="77777777" w:rsidR="002F7443" w:rsidRDefault="002F7443" w:rsidP="00CB610D">
            <w:pPr>
              <w:pStyle w:val="FrameCode2Char"/>
            </w:pPr>
            <w:r>
              <w:t>co_ad_line1     = CA.AD_LINE1,</w:t>
            </w:r>
          </w:p>
          <w:p w14:paraId="241F5B63" w14:textId="77777777" w:rsidR="002F7443" w:rsidRDefault="002F7443" w:rsidP="00CB610D">
            <w:pPr>
              <w:pStyle w:val="FrameCode2Char"/>
            </w:pPr>
            <w:r>
              <w:t>co_ad_line2     = CA.AD_LINE2,</w:t>
            </w:r>
          </w:p>
          <w:p w14:paraId="6201BDE7" w14:textId="77777777" w:rsidR="002F7443" w:rsidRDefault="002F7443" w:rsidP="00CB610D">
            <w:pPr>
              <w:pStyle w:val="FrameCode2Char"/>
            </w:pPr>
            <w:r>
              <w:t>co_ad_town      = ZCA.ZC_TOWN,</w:t>
            </w:r>
          </w:p>
          <w:p w14:paraId="77DF380E" w14:textId="77777777" w:rsidR="002F7443" w:rsidRDefault="002F7443" w:rsidP="00CB610D">
            <w:pPr>
              <w:pStyle w:val="FrameCode2Char"/>
            </w:pPr>
            <w:r>
              <w:t>co_ad_div       = ZCA.ZC_DIV,</w:t>
            </w:r>
          </w:p>
          <w:p w14:paraId="49767BEE" w14:textId="77777777" w:rsidR="002F7443" w:rsidRDefault="002F7443" w:rsidP="00CB610D">
            <w:pPr>
              <w:pStyle w:val="FrameCode2Char"/>
            </w:pPr>
            <w:r>
              <w:t>co_ad_zip       = CA.AD_ZC_CODE,</w:t>
            </w:r>
          </w:p>
          <w:p w14:paraId="617D2343" w14:textId="77777777" w:rsidR="002F7443" w:rsidRDefault="002F7443" w:rsidP="00CB610D">
            <w:pPr>
              <w:pStyle w:val="FrameCode2Char"/>
            </w:pPr>
            <w:r>
              <w:t>co_ad_ctry      = CA.AD_CTRY,</w:t>
            </w:r>
          </w:p>
          <w:p w14:paraId="18BEBE53" w14:textId="77777777" w:rsidR="002F7443" w:rsidRDefault="002F7443" w:rsidP="00CB610D">
            <w:pPr>
              <w:pStyle w:val="FrameCode2Char"/>
            </w:pPr>
            <w:r>
              <w:t>num_out         = S_NUM_OUT,</w:t>
            </w:r>
          </w:p>
          <w:p w14:paraId="689828BA" w14:textId="77777777" w:rsidR="002F7443" w:rsidRDefault="002F7443" w:rsidP="00CB610D">
            <w:pPr>
              <w:pStyle w:val="FrameCode2Char"/>
            </w:pPr>
            <w:r>
              <w:t>start_date      = S_START_DATE,</w:t>
            </w:r>
          </w:p>
          <w:p w14:paraId="305F58B7" w14:textId="77777777" w:rsidR="002F7443" w:rsidRDefault="002F7443" w:rsidP="00CB610D">
            <w:pPr>
              <w:pStyle w:val="FrameCode2Char"/>
            </w:pPr>
            <w:r>
              <w:t>exch_date       = S_EXCH_DATE,</w:t>
            </w:r>
          </w:p>
          <w:p w14:paraId="54DB2298" w14:textId="77777777" w:rsidR="002F7443" w:rsidRDefault="002F7443" w:rsidP="00CB610D">
            <w:pPr>
              <w:pStyle w:val="FrameCode2Char"/>
            </w:pPr>
            <w:r>
              <w:t>pe_ratio        = S_PE,</w:t>
            </w:r>
          </w:p>
          <w:p w14:paraId="75CB114F" w14:textId="77777777" w:rsidR="002F7443" w:rsidRDefault="002F7443" w:rsidP="00CB610D">
            <w:pPr>
              <w:pStyle w:val="FrameCode2Char"/>
            </w:pPr>
            <w:r>
              <w:t>52_wk_high      = S_52WK_HIGH,</w:t>
            </w:r>
          </w:p>
          <w:p w14:paraId="0A63F9B7" w14:textId="77777777" w:rsidR="002F7443" w:rsidRDefault="002F7443" w:rsidP="00CB610D">
            <w:pPr>
              <w:pStyle w:val="FrameCode2Char"/>
            </w:pPr>
            <w:r>
              <w:t>52_wk_high_date = S_52WK_HIGH_DATE,</w:t>
            </w:r>
          </w:p>
          <w:p w14:paraId="386F9841" w14:textId="77777777" w:rsidR="002F7443" w:rsidRDefault="002F7443" w:rsidP="00CB610D">
            <w:pPr>
              <w:pStyle w:val="FrameCode2Char"/>
            </w:pPr>
            <w:r>
              <w:t>52_wk_low       = S_52WK_LOW,</w:t>
            </w:r>
          </w:p>
          <w:p w14:paraId="2C30C6FD" w14:textId="77777777" w:rsidR="002F7443" w:rsidRDefault="002F7443" w:rsidP="00CB610D">
            <w:pPr>
              <w:pStyle w:val="FrameCode2Char"/>
            </w:pPr>
            <w:r>
              <w:t>52_wk_low_date  = S_52WK_LOW_DATE,</w:t>
            </w:r>
          </w:p>
          <w:p w14:paraId="664E956D" w14:textId="77777777" w:rsidR="002F7443" w:rsidRDefault="002F7443" w:rsidP="00CB610D">
            <w:pPr>
              <w:pStyle w:val="FrameCode2Char"/>
            </w:pPr>
            <w:r>
              <w:t>divid           = S_DIVIDEND,</w:t>
            </w:r>
          </w:p>
          <w:p w14:paraId="6FC7554E" w14:textId="77777777" w:rsidR="002F7443" w:rsidRDefault="002F7443" w:rsidP="00CB610D">
            <w:pPr>
              <w:pStyle w:val="FrameCode2Char"/>
            </w:pPr>
            <w:r>
              <w:t>yield           = S_YIELD,</w:t>
            </w:r>
          </w:p>
          <w:p w14:paraId="4D2081F4" w14:textId="77777777" w:rsidR="002F7443" w:rsidRDefault="002F7443" w:rsidP="00CB610D">
            <w:pPr>
              <w:pStyle w:val="FrameCode2Char"/>
              <w:rPr>
                <w:lang w:val="it-IT"/>
              </w:rPr>
            </w:pPr>
            <w:r>
              <w:rPr>
                <w:lang w:val="it-IT"/>
              </w:rPr>
              <w:t>ex_ad_div       = ZEA.ZC_DIV,</w:t>
            </w:r>
          </w:p>
          <w:p w14:paraId="732647C7" w14:textId="77777777" w:rsidR="002F7443" w:rsidRDefault="002F7443" w:rsidP="00CB610D">
            <w:pPr>
              <w:pStyle w:val="FrameCode2Char"/>
            </w:pPr>
            <w:r>
              <w:t>ex_ad_ctry      = EA.AD_CTRY</w:t>
            </w:r>
          </w:p>
          <w:p w14:paraId="1E9C8AD7" w14:textId="77777777" w:rsidR="002F7443" w:rsidRDefault="002F7443" w:rsidP="00CB610D">
            <w:pPr>
              <w:pStyle w:val="FrameCode2Char"/>
            </w:pPr>
            <w:r>
              <w:t>ex_ad_line1     = EA.AD_LINE1,</w:t>
            </w:r>
          </w:p>
          <w:p w14:paraId="76872328" w14:textId="77777777" w:rsidR="002F7443" w:rsidRDefault="002F7443" w:rsidP="00CB610D">
            <w:pPr>
              <w:pStyle w:val="FrameCode2Char"/>
            </w:pPr>
            <w:r>
              <w:t>ex_ad_line2     = EA.AD_LINE2,</w:t>
            </w:r>
          </w:p>
          <w:p w14:paraId="395CB98E" w14:textId="77777777" w:rsidR="002F7443" w:rsidRDefault="002F7443" w:rsidP="00CB610D">
            <w:pPr>
              <w:pStyle w:val="FrameCode2Char"/>
            </w:pPr>
            <w:r>
              <w:t>ex_ad_town      = ZEA.ZC_TOWN,</w:t>
            </w:r>
          </w:p>
          <w:p w14:paraId="35475886" w14:textId="77777777" w:rsidR="002F7443" w:rsidRPr="00D643AA" w:rsidRDefault="002F7443" w:rsidP="00CB610D">
            <w:pPr>
              <w:pStyle w:val="FrameCode2Char"/>
              <w:rPr>
                <w:lang w:val="it-IT"/>
              </w:rPr>
            </w:pPr>
            <w:r w:rsidRPr="00D643AA">
              <w:rPr>
                <w:lang w:val="it-IT"/>
              </w:rPr>
              <w:t>ex_ad_zip       = EA.AD_ZC_CODE,</w:t>
            </w:r>
          </w:p>
          <w:p w14:paraId="0D1BE1A7" w14:textId="77777777" w:rsidR="002F7443" w:rsidRDefault="002F7443" w:rsidP="00CB610D">
            <w:pPr>
              <w:pStyle w:val="FrameCode2Char"/>
              <w:rPr>
                <w:lang w:val="fr-FR"/>
              </w:rPr>
            </w:pPr>
            <w:r>
              <w:rPr>
                <w:lang w:val="fr-FR"/>
              </w:rPr>
              <w:t>ex_close        = EX_CLOSE,</w:t>
            </w:r>
          </w:p>
          <w:p w14:paraId="01AC7666" w14:textId="77777777" w:rsidR="002F7443" w:rsidRDefault="002F7443" w:rsidP="00CB610D">
            <w:pPr>
              <w:pStyle w:val="FrameCode2Char"/>
              <w:rPr>
                <w:lang w:val="fr-FR"/>
              </w:rPr>
            </w:pPr>
            <w:r>
              <w:rPr>
                <w:lang w:val="fr-FR"/>
              </w:rPr>
              <w:t>ex_desc         = EX_DESC,</w:t>
            </w:r>
          </w:p>
          <w:p w14:paraId="5046D968" w14:textId="77777777" w:rsidR="002F7443" w:rsidRDefault="002F7443" w:rsidP="00CB610D">
            <w:pPr>
              <w:pStyle w:val="FrameCode2Char"/>
              <w:rPr>
                <w:lang w:val="fr-FR"/>
              </w:rPr>
            </w:pPr>
            <w:r>
              <w:rPr>
                <w:lang w:val="fr-FR"/>
              </w:rPr>
              <w:t>ex_name         = EX_NAME,</w:t>
            </w:r>
          </w:p>
          <w:p w14:paraId="490F4705" w14:textId="77777777" w:rsidR="002F7443" w:rsidRDefault="002F7443" w:rsidP="00CB610D">
            <w:pPr>
              <w:pStyle w:val="FrameCode2Char"/>
              <w:rPr>
                <w:lang w:val="fr-FR"/>
              </w:rPr>
            </w:pPr>
            <w:r>
              <w:rPr>
                <w:lang w:val="fr-FR"/>
              </w:rPr>
              <w:t>ex_num_symb     = EX_NUM_SYMB,</w:t>
            </w:r>
          </w:p>
          <w:p w14:paraId="6A246C4C" w14:textId="77777777" w:rsidR="002F7443" w:rsidRDefault="002F7443" w:rsidP="00CB610D">
            <w:pPr>
              <w:pStyle w:val="FrameCode2Char"/>
            </w:pPr>
            <w:r>
              <w:t>ex_open         = EX_OPEN</w:t>
            </w:r>
          </w:p>
          <w:p w14:paraId="125B8584" w14:textId="77777777" w:rsidR="002F7443" w:rsidRDefault="002F7443" w:rsidP="00CB610D">
            <w:pPr>
              <w:pStyle w:val="FrameCodeChar"/>
            </w:pPr>
            <w:r>
              <w:t>from</w:t>
            </w:r>
          </w:p>
          <w:p w14:paraId="5C1DCDA0" w14:textId="77777777" w:rsidR="002F7443" w:rsidRDefault="002F7443" w:rsidP="00CB610D">
            <w:pPr>
              <w:pStyle w:val="FrameCode2Char"/>
            </w:pPr>
            <w:r>
              <w:t>SECURITY,</w:t>
            </w:r>
          </w:p>
          <w:p w14:paraId="7E66678F" w14:textId="77777777" w:rsidR="002F7443" w:rsidRDefault="002F7443" w:rsidP="00CB610D">
            <w:pPr>
              <w:pStyle w:val="FrameCode2Char"/>
            </w:pPr>
            <w:r>
              <w:t>COMPANY,</w:t>
            </w:r>
          </w:p>
          <w:p w14:paraId="399FE37E" w14:textId="77777777" w:rsidR="002F7443" w:rsidRDefault="002F7443" w:rsidP="00CB610D">
            <w:pPr>
              <w:pStyle w:val="FrameCode2Char"/>
            </w:pPr>
            <w:r>
              <w:t>ADDRESS CA,</w:t>
            </w:r>
          </w:p>
          <w:p w14:paraId="45E72D11" w14:textId="77777777" w:rsidR="002F7443" w:rsidRDefault="002F7443" w:rsidP="00CB610D">
            <w:pPr>
              <w:pStyle w:val="FrameCode2Char"/>
            </w:pPr>
            <w:r>
              <w:t>ADDRESS EA,</w:t>
            </w:r>
          </w:p>
          <w:p w14:paraId="50B8CC47" w14:textId="77777777" w:rsidR="002F7443" w:rsidRDefault="002F7443" w:rsidP="00CB610D">
            <w:pPr>
              <w:pStyle w:val="FrameCode2Char"/>
              <w:rPr>
                <w:lang w:val="fr-FR"/>
              </w:rPr>
            </w:pPr>
            <w:r>
              <w:rPr>
                <w:lang w:val="fr-FR"/>
              </w:rPr>
              <w:t>ZIP_CODE ZCA,</w:t>
            </w:r>
          </w:p>
          <w:p w14:paraId="5C81973C" w14:textId="77777777" w:rsidR="002F7443" w:rsidRDefault="002F7443" w:rsidP="00CB610D">
            <w:pPr>
              <w:pStyle w:val="FrameCode2Char"/>
              <w:rPr>
                <w:lang w:val="fr-FR"/>
              </w:rPr>
            </w:pPr>
            <w:r>
              <w:rPr>
                <w:lang w:val="fr-FR"/>
              </w:rPr>
              <w:t>ZIP_CODE ZEA,</w:t>
            </w:r>
          </w:p>
          <w:p w14:paraId="7293B1A9" w14:textId="77777777" w:rsidR="002F7443" w:rsidRDefault="002F7443" w:rsidP="00CB610D">
            <w:pPr>
              <w:pStyle w:val="FrameCode2Char"/>
            </w:pPr>
            <w:r>
              <w:t>EXCHANGE</w:t>
            </w:r>
          </w:p>
          <w:p w14:paraId="27138A92" w14:textId="77777777" w:rsidR="002F7443" w:rsidRDefault="002F7443" w:rsidP="00CB610D">
            <w:pPr>
              <w:pStyle w:val="FrameCodeChar"/>
            </w:pPr>
            <w:r>
              <w:t>where</w:t>
            </w:r>
          </w:p>
          <w:p w14:paraId="33B7C55A" w14:textId="77777777" w:rsidR="002F7443" w:rsidRDefault="002F7443" w:rsidP="00CB610D">
            <w:pPr>
              <w:pStyle w:val="FrameCode2Char"/>
            </w:pPr>
            <w:r>
              <w:t>S_SYMB = symbol and</w:t>
            </w:r>
          </w:p>
          <w:p w14:paraId="2C1ADE05" w14:textId="77777777" w:rsidR="002F7443" w:rsidRDefault="002F7443" w:rsidP="00CB610D">
            <w:pPr>
              <w:pStyle w:val="FrameCode2Char"/>
            </w:pPr>
            <w:r>
              <w:t>CO_ID = S_CO_ID and</w:t>
            </w:r>
          </w:p>
          <w:p w14:paraId="1DC434DE" w14:textId="77777777" w:rsidR="002F7443" w:rsidRDefault="002F7443" w:rsidP="00CB610D">
            <w:pPr>
              <w:pStyle w:val="FrameCode2Char"/>
            </w:pPr>
            <w:r>
              <w:t>CA.AD_ID = CO_AD_ID and</w:t>
            </w:r>
          </w:p>
          <w:p w14:paraId="0B2CF454" w14:textId="77777777" w:rsidR="002F7443" w:rsidRDefault="002F7443" w:rsidP="00CB610D">
            <w:pPr>
              <w:pStyle w:val="FrameCode2Char"/>
            </w:pPr>
            <w:r>
              <w:t>EA.AD_ID = EX_AD_ID and</w:t>
            </w:r>
          </w:p>
          <w:p w14:paraId="56A5FF86" w14:textId="77777777" w:rsidR="002F7443" w:rsidRDefault="002F7443" w:rsidP="00CB610D">
            <w:pPr>
              <w:pStyle w:val="FrameCode2Char"/>
            </w:pPr>
            <w:r>
              <w:t>EX_ID = S_EX_ID and</w:t>
            </w:r>
          </w:p>
          <w:p w14:paraId="39489CAF" w14:textId="77777777" w:rsidR="002F7443" w:rsidRPr="007310FC" w:rsidRDefault="002F7443" w:rsidP="00CB610D">
            <w:pPr>
              <w:pStyle w:val="FrameCode2Char"/>
              <w:rPr>
                <w:lang w:val="fr-FR"/>
              </w:rPr>
            </w:pPr>
            <w:r w:rsidRPr="007310FC">
              <w:rPr>
                <w:lang w:val="fr-FR"/>
              </w:rPr>
              <w:t>ca.ad_zc_code = zca.zc_code and</w:t>
            </w:r>
          </w:p>
          <w:p w14:paraId="31AFB9B8" w14:textId="77777777" w:rsidR="002F7443" w:rsidRPr="007310FC" w:rsidRDefault="002F7443" w:rsidP="00CB610D">
            <w:pPr>
              <w:pStyle w:val="FrameCode2Char"/>
              <w:rPr>
                <w:lang w:val="fr-FR"/>
              </w:rPr>
            </w:pPr>
            <w:r w:rsidRPr="007310FC">
              <w:rPr>
                <w:lang w:val="fr-FR"/>
              </w:rPr>
              <w:t>ea.ad_zc_code =zea.zc_code</w:t>
            </w:r>
          </w:p>
          <w:p w14:paraId="3D74A102" w14:textId="77777777" w:rsidR="002F7443" w:rsidRPr="007310FC" w:rsidRDefault="002F7443" w:rsidP="00CB610D">
            <w:pPr>
              <w:pStyle w:val="FrameCode2Char"/>
              <w:ind w:left="0"/>
              <w:rPr>
                <w:lang w:val="fr-FR"/>
              </w:rPr>
            </w:pPr>
          </w:p>
          <w:p w14:paraId="3E51A969" w14:textId="77777777" w:rsidR="002F7443" w:rsidRDefault="002F7443" w:rsidP="00CB610D">
            <w:pPr>
              <w:pStyle w:val="FrameCodeChar"/>
            </w:pPr>
            <w:r>
              <w:t>// Should return max_comp_len (3) rows</w:t>
            </w:r>
          </w:p>
          <w:p w14:paraId="5DDCF942" w14:textId="77777777" w:rsidR="002F7443" w:rsidRDefault="002F7443" w:rsidP="00CB610D">
            <w:pPr>
              <w:pStyle w:val="FrameCodeChar"/>
            </w:pPr>
            <w:r>
              <w:t>select first max_comp_len rows</w:t>
            </w:r>
          </w:p>
          <w:p w14:paraId="01534A33" w14:textId="77777777" w:rsidR="002F7443" w:rsidRDefault="002F7443" w:rsidP="00CB610D">
            <w:pPr>
              <w:pStyle w:val="FrameCode2Char"/>
            </w:pPr>
            <w:r>
              <w:t>cp_co_name[] = CO_NAME,</w:t>
            </w:r>
          </w:p>
          <w:p w14:paraId="7352253F" w14:textId="77777777" w:rsidR="002F7443" w:rsidRDefault="002F7443" w:rsidP="00CB610D">
            <w:pPr>
              <w:pStyle w:val="FrameCode2Char"/>
            </w:pPr>
            <w:r>
              <w:t>cp_in_name[] = IN_NAME</w:t>
            </w:r>
          </w:p>
          <w:p w14:paraId="316BCDDC" w14:textId="77777777" w:rsidR="002F7443" w:rsidRDefault="002F7443" w:rsidP="00CB610D">
            <w:pPr>
              <w:pStyle w:val="FrameCodeChar"/>
            </w:pPr>
            <w:r>
              <w:t>from</w:t>
            </w:r>
          </w:p>
          <w:p w14:paraId="0FC54C90" w14:textId="77777777" w:rsidR="002F7443" w:rsidRDefault="002F7443" w:rsidP="00CB610D">
            <w:pPr>
              <w:pStyle w:val="FrameCode2Char"/>
            </w:pPr>
            <w:r>
              <w:t>COMPANY_COMPETITOR, COMPANY, INDUSTRY</w:t>
            </w:r>
          </w:p>
          <w:p w14:paraId="1F16E969" w14:textId="77777777" w:rsidR="002F7443" w:rsidRDefault="002F7443" w:rsidP="00CB610D">
            <w:pPr>
              <w:pStyle w:val="FrameCodeChar"/>
            </w:pPr>
            <w:r>
              <w:t>where</w:t>
            </w:r>
          </w:p>
          <w:p w14:paraId="4D05245B" w14:textId="77777777" w:rsidR="002F7443" w:rsidRDefault="002F7443" w:rsidP="00CB610D">
            <w:pPr>
              <w:pStyle w:val="FrameCode2Char"/>
            </w:pPr>
            <w:r>
              <w:t>CP_CO_ID = co_id and</w:t>
            </w:r>
          </w:p>
          <w:p w14:paraId="59508E46" w14:textId="77777777" w:rsidR="002F7443" w:rsidRDefault="002F7443" w:rsidP="00CB610D">
            <w:pPr>
              <w:pStyle w:val="FrameCode2Char"/>
            </w:pPr>
            <w:r>
              <w:t>CO_ID = CP_COMP_CO_ID and</w:t>
            </w:r>
          </w:p>
          <w:p w14:paraId="026EFDC2" w14:textId="77777777" w:rsidR="002F7443" w:rsidRDefault="002F7443" w:rsidP="00CB610D">
            <w:pPr>
              <w:pStyle w:val="FrameCode2Char"/>
            </w:pPr>
            <w:r>
              <w:t>IN_ID = CP_IN_ID</w:t>
            </w:r>
          </w:p>
          <w:p w14:paraId="7709A549" w14:textId="77777777" w:rsidR="002F7443" w:rsidRDefault="002F7443" w:rsidP="00CB610D">
            <w:pPr>
              <w:pStyle w:val="FrameCodeChar"/>
            </w:pPr>
          </w:p>
          <w:p w14:paraId="4816C8FF" w14:textId="77777777" w:rsidR="002F7443" w:rsidRDefault="002F7443" w:rsidP="00CB610D">
            <w:pPr>
              <w:pStyle w:val="FrameCodeChar"/>
            </w:pPr>
            <w:r>
              <w:t>// Should return max_fin_len (20) rows</w:t>
            </w:r>
          </w:p>
          <w:p w14:paraId="2D29C990" w14:textId="77777777" w:rsidR="002F7443" w:rsidRDefault="002F7443" w:rsidP="00CB610D">
            <w:pPr>
              <w:pStyle w:val="FrameCodeChar"/>
            </w:pPr>
            <w:r>
              <w:t>select first max_fin_len rows</w:t>
            </w:r>
          </w:p>
          <w:p w14:paraId="37265482" w14:textId="77777777" w:rsidR="002F7443" w:rsidRPr="007310FC" w:rsidRDefault="002F7443" w:rsidP="00CB610D">
            <w:pPr>
              <w:pStyle w:val="FrameCode2Char"/>
              <w:rPr>
                <w:lang w:val="fr-FR"/>
              </w:rPr>
            </w:pPr>
            <w:r w:rsidRPr="007310FC">
              <w:rPr>
                <w:lang w:val="fr-FR"/>
              </w:rPr>
              <w:t>fin[].year        = FI_YEAR,</w:t>
            </w:r>
          </w:p>
          <w:p w14:paraId="5484C5BC" w14:textId="77777777" w:rsidR="002F7443" w:rsidRPr="007310FC" w:rsidRDefault="002F7443" w:rsidP="00CB610D">
            <w:pPr>
              <w:pStyle w:val="FrameCode2Char"/>
              <w:rPr>
                <w:lang w:val="fr-FR"/>
              </w:rPr>
            </w:pPr>
            <w:r w:rsidRPr="007310FC">
              <w:rPr>
                <w:lang w:val="fr-FR"/>
              </w:rPr>
              <w:t>fin[].qtr         = FI_QTR,</w:t>
            </w:r>
          </w:p>
          <w:p w14:paraId="04A29438" w14:textId="77777777" w:rsidR="002F7443" w:rsidRPr="007310FC" w:rsidRDefault="002F7443" w:rsidP="00CB610D">
            <w:pPr>
              <w:pStyle w:val="FrameCode2Char"/>
              <w:rPr>
                <w:lang w:val="fr-FR"/>
              </w:rPr>
            </w:pPr>
            <w:r w:rsidRPr="007310FC">
              <w:rPr>
                <w:lang w:val="fr-FR"/>
              </w:rPr>
              <w:t>fin[].strart_date = FI_QTR_START_DATE,</w:t>
            </w:r>
          </w:p>
          <w:p w14:paraId="6C1CD06E" w14:textId="77777777" w:rsidR="002F7443" w:rsidRPr="007310FC" w:rsidRDefault="002F7443" w:rsidP="00CB610D">
            <w:pPr>
              <w:pStyle w:val="FrameCode2Char"/>
              <w:rPr>
                <w:lang w:val="fr-FR"/>
              </w:rPr>
            </w:pPr>
            <w:r w:rsidRPr="007310FC">
              <w:rPr>
                <w:lang w:val="fr-FR"/>
              </w:rPr>
              <w:t>fin[].rev         = FI_REVENUE,</w:t>
            </w:r>
          </w:p>
          <w:p w14:paraId="2874EC9F" w14:textId="77777777" w:rsidR="002F7443" w:rsidRDefault="002F7443" w:rsidP="00CB610D">
            <w:pPr>
              <w:pStyle w:val="FrameCode2Char"/>
            </w:pPr>
            <w:r>
              <w:t>fin[].net_earn    = FI_NET_EARN,</w:t>
            </w:r>
          </w:p>
          <w:p w14:paraId="28A64F87" w14:textId="77777777" w:rsidR="002F7443" w:rsidRDefault="002F7443" w:rsidP="00CB610D">
            <w:pPr>
              <w:pStyle w:val="FrameCode2Char"/>
            </w:pPr>
            <w:r>
              <w:t>fin[].basic_eps   = FI_BASIC_EPS,</w:t>
            </w:r>
          </w:p>
          <w:p w14:paraId="0F45B7A0" w14:textId="77777777" w:rsidR="002F7443" w:rsidRDefault="002F7443" w:rsidP="00CB610D">
            <w:pPr>
              <w:pStyle w:val="FrameCode2Char"/>
              <w:rPr>
                <w:lang w:val="fr-FR"/>
              </w:rPr>
            </w:pPr>
            <w:r>
              <w:rPr>
                <w:lang w:val="fr-FR"/>
              </w:rPr>
              <w:t>fin[].dilut_eps   = FI_DILUT_EPS,</w:t>
            </w:r>
          </w:p>
          <w:p w14:paraId="00A236D7" w14:textId="77777777" w:rsidR="002F7443" w:rsidRDefault="002F7443" w:rsidP="00CB610D">
            <w:pPr>
              <w:pStyle w:val="FrameCode2Char"/>
              <w:rPr>
                <w:lang w:val="fr-FR"/>
              </w:rPr>
            </w:pPr>
            <w:r>
              <w:rPr>
                <w:lang w:val="fr-FR"/>
              </w:rPr>
              <w:t>fin[].margin      = FI_MARGIN,</w:t>
            </w:r>
          </w:p>
          <w:p w14:paraId="6A1E950B" w14:textId="77777777" w:rsidR="002F7443" w:rsidRDefault="002F7443" w:rsidP="00CB610D">
            <w:pPr>
              <w:pStyle w:val="FrameCode2Char"/>
              <w:rPr>
                <w:lang w:val="fr-FR"/>
              </w:rPr>
            </w:pPr>
            <w:r>
              <w:rPr>
                <w:lang w:val="fr-FR"/>
              </w:rPr>
              <w:t>fin[].invent      = FI_INVENTORY,</w:t>
            </w:r>
          </w:p>
          <w:p w14:paraId="3248B704" w14:textId="77777777" w:rsidR="002F7443" w:rsidRDefault="002F7443" w:rsidP="00CB610D">
            <w:pPr>
              <w:pStyle w:val="FrameCode2Char"/>
              <w:rPr>
                <w:lang w:val="fr-FR"/>
              </w:rPr>
            </w:pPr>
            <w:r>
              <w:rPr>
                <w:lang w:val="fr-FR"/>
              </w:rPr>
              <w:t>fin[].assets      = FI_ASSETS,</w:t>
            </w:r>
          </w:p>
          <w:p w14:paraId="2AA1E899" w14:textId="77777777" w:rsidR="002F7443" w:rsidRPr="00D643AA" w:rsidRDefault="002F7443" w:rsidP="00CB610D">
            <w:pPr>
              <w:pStyle w:val="FrameCode2Char"/>
              <w:rPr>
                <w:lang w:val="fr-FR"/>
              </w:rPr>
            </w:pPr>
            <w:r w:rsidRPr="00D643AA">
              <w:rPr>
                <w:lang w:val="fr-FR"/>
              </w:rPr>
              <w:t>fin[].liab        = FI_LIABILITY,</w:t>
            </w:r>
          </w:p>
          <w:p w14:paraId="20650EC0" w14:textId="77777777" w:rsidR="002F7443" w:rsidRPr="007310FC" w:rsidRDefault="002F7443" w:rsidP="00CB610D">
            <w:pPr>
              <w:pStyle w:val="FrameCode2Char"/>
            </w:pPr>
            <w:r w:rsidRPr="007310FC">
              <w:t>fin[].out_basic   = FI_OUT_BASIC,</w:t>
            </w:r>
          </w:p>
          <w:p w14:paraId="5FF39512" w14:textId="77777777" w:rsidR="002F7443" w:rsidRDefault="002F7443" w:rsidP="00CB610D">
            <w:pPr>
              <w:pStyle w:val="FrameCode2Char"/>
            </w:pPr>
            <w:r>
              <w:t>fin[].out_dilut   = FI_OUT_DILUT</w:t>
            </w:r>
          </w:p>
          <w:p w14:paraId="1EAAABA8" w14:textId="77777777" w:rsidR="002F7443" w:rsidRDefault="002F7443" w:rsidP="00CB610D">
            <w:pPr>
              <w:pStyle w:val="FrameCodeChar"/>
            </w:pPr>
            <w:r>
              <w:t>from</w:t>
            </w:r>
          </w:p>
          <w:p w14:paraId="148816E3" w14:textId="77777777" w:rsidR="002F7443" w:rsidRDefault="002F7443" w:rsidP="00CB610D">
            <w:pPr>
              <w:pStyle w:val="FrameCode2Char"/>
            </w:pPr>
            <w:r>
              <w:t>FINANCIAL</w:t>
            </w:r>
          </w:p>
          <w:p w14:paraId="43E2C78C" w14:textId="77777777" w:rsidR="002F7443" w:rsidRDefault="002F7443" w:rsidP="00CB610D">
            <w:pPr>
              <w:pStyle w:val="FrameCodeChar"/>
            </w:pPr>
            <w:r>
              <w:t>where</w:t>
            </w:r>
          </w:p>
          <w:p w14:paraId="6E0E31D4" w14:textId="77777777" w:rsidR="002F7443" w:rsidRDefault="002F7443" w:rsidP="00CB610D">
            <w:pPr>
              <w:pStyle w:val="FrameCode2Char"/>
            </w:pPr>
            <w:r>
              <w:t>FI_CO_ID = co_id</w:t>
            </w:r>
          </w:p>
          <w:p w14:paraId="319A8867" w14:textId="77777777" w:rsidR="002F7443" w:rsidRDefault="002F7443" w:rsidP="00CB610D">
            <w:pPr>
              <w:pStyle w:val="FrameCodeChar"/>
            </w:pPr>
            <w:r>
              <w:t>order by</w:t>
            </w:r>
          </w:p>
          <w:p w14:paraId="106FB0F6" w14:textId="77777777" w:rsidR="002F7443" w:rsidRDefault="002F7443" w:rsidP="00CB610D">
            <w:pPr>
              <w:pStyle w:val="FrameCode2Char"/>
            </w:pPr>
            <w:r>
              <w:t>FI_YEAR asc,</w:t>
            </w:r>
          </w:p>
          <w:p w14:paraId="27E4832B" w14:textId="77777777" w:rsidR="002F7443" w:rsidRDefault="002F7443" w:rsidP="00CB610D">
            <w:pPr>
              <w:pStyle w:val="FrameCode2Char"/>
            </w:pPr>
            <w:r>
              <w:t>FI_QTR</w:t>
            </w:r>
          </w:p>
          <w:p w14:paraId="0488CC23" w14:textId="77777777" w:rsidR="002F7443" w:rsidRDefault="002F7443" w:rsidP="00CB610D">
            <w:pPr>
              <w:pStyle w:val="FrameCodeChar"/>
            </w:pPr>
          </w:p>
          <w:p w14:paraId="0F0C0115" w14:textId="77777777" w:rsidR="002F7443" w:rsidRDefault="002F7443" w:rsidP="00CB610D">
            <w:pPr>
              <w:pStyle w:val="FrameCodeChar"/>
            </w:pPr>
            <w:r>
              <w:t>fin_len = row_count</w:t>
            </w:r>
          </w:p>
          <w:p w14:paraId="5A92361A" w14:textId="77777777" w:rsidR="002F7443" w:rsidRDefault="002F7443" w:rsidP="00CB610D">
            <w:pPr>
              <w:pStyle w:val="FrameCodeChar"/>
            </w:pPr>
          </w:p>
          <w:p w14:paraId="36327B7B" w14:textId="77777777" w:rsidR="002F7443" w:rsidRDefault="002F7443" w:rsidP="00CB610D">
            <w:pPr>
              <w:pStyle w:val="FrameCodeChar"/>
            </w:pPr>
            <w:r>
              <w:t>// Should return max_rows_to_return rows</w:t>
            </w:r>
          </w:p>
          <w:p w14:paraId="49B7F713" w14:textId="77777777" w:rsidR="002F7443" w:rsidRDefault="002F7443" w:rsidP="00CB610D">
            <w:pPr>
              <w:pStyle w:val="FrameCodeChar"/>
            </w:pPr>
            <w:r>
              <w:t>// max_rows_to_return is between 5 and 20</w:t>
            </w:r>
          </w:p>
          <w:p w14:paraId="318E6221" w14:textId="77777777" w:rsidR="002F7443" w:rsidRDefault="002F7443" w:rsidP="00CB610D">
            <w:pPr>
              <w:pStyle w:val="FrameCodeChar"/>
            </w:pPr>
            <w:r>
              <w:t>select first max_rows_to_return rows</w:t>
            </w:r>
          </w:p>
          <w:p w14:paraId="3E5757BE" w14:textId="77777777" w:rsidR="002F7443" w:rsidRDefault="002F7443" w:rsidP="00CB610D">
            <w:pPr>
              <w:pStyle w:val="FrameCode2Char"/>
            </w:pPr>
            <w:r>
              <w:t>day[].date  = DM_DATE,</w:t>
            </w:r>
          </w:p>
          <w:p w14:paraId="37CDE000" w14:textId="77777777" w:rsidR="002F7443" w:rsidRDefault="002F7443" w:rsidP="00CB610D">
            <w:pPr>
              <w:pStyle w:val="FrameCode2Char"/>
            </w:pPr>
            <w:r>
              <w:t>day[].close = DM_CLOSE,</w:t>
            </w:r>
          </w:p>
          <w:p w14:paraId="701740E1" w14:textId="77777777" w:rsidR="002F7443" w:rsidRDefault="002F7443" w:rsidP="00CB610D">
            <w:pPr>
              <w:pStyle w:val="FrameCode2Char"/>
            </w:pPr>
            <w:r>
              <w:t>day[].high  = DM_HIGH,</w:t>
            </w:r>
          </w:p>
          <w:p w14:paraId="4720F29F" w14:textId="77777777" w:rsidR="002F7443" w:rsidRDefault="002F7443" w:rsidP="00CB610D">
            <w:pPr>
              <w:pStyle w:val="FrameCode2Char"/>
            </w:pPr>
            <w:r>
              <w:t>day[].low   = DM_LOW,</w:t>
            </w:r>
          </w:p>
          <w:p w14:paraId="56089367" w14:textId="77777777" w:rsidR="002F7443" w:rsidRDefault="002F7443" w:rsidP="00CB610D">
            <w:pPr>
              <w:pStyle w:val="FrameCode2Char"/>
            </w:pPr>
            <w:r>
              <w:t>day[].vol   = DM_VOL</w:t>
            </w:r>
          </w:p>
          <w:p w14:paraId="220BC7DD" w14:textId="77777777" w:rsidR="002F7443" w:rsidRDefault="002F7443" w:rsidP="00CB610D">
            <w:pPr>
              <w:pStyle w:val="FrameCodeChar"/>
            </w:pPr>
            <w:r>
              <w:t>from</w:t>
            </w:r>
          </w:p>
          <w:p w14:paraId="38FF1CE9" w14:textId="77777777" w:rsidR="002F7443" w:rsidRDefault="002F7443" w:rsidP="00CB610D">
            <w:pPr>
              <w:pStyle w:val="FrameCode2Char"/>
            </w:pPr>
            <w:r>
              <w:t>DAILY_MARKET</w:t>
            </w:r>
          </w:p>
          <w:p w14:paraId="2E04F641" w14:textId="77777777" w:rsidR="002F7443" w:rsidRDefault="002F7443" w:rsidP="00CB610D">
            <w:pPr>
              <w:pStyle w:val="FrameCodeChar"/>
            </w:pPr>
            <w:r>
              <w:t>where</w:t>
            </w:r>
          </w:p>
          <w:p w14:paraId="0F67ECC4" w14:textId="77777777" w:rsidR="002F7443" w:rsidRDefault="002F7443" w:rsidP="00CB610D">
            <w:pPr>
              <w:pStyle w:val="FrameCode2Char"/>
            </w:pPr>
            <w:r>
              <w:t>DM_S_SYMB = symbol and</w:t>
            </w:r>
          </w:p>
          <w:p w14:paraId="20F2C3D1" w14:textId="77777777" w:rsidR="002F7443" w:rsidRDefault="002F7443" w:rsidP="00CB610D">
            <w:pPr>
              <w:pStyle w:val="FrameCode2Char"/>
            </w:pPr>
            <w:r>
              <w:t>DM_DATE &gt;= start_day</w:t>
            </w:r>
          </w:p>
          <w:p w14:paraId="1C4EEDA3" w14:textId="77777777" w:rsidR="002F7443" w:rsidRDefault="002F7443" w:rsidP="00CB610D">
            <w:pPr>
              <w:pStyle w:val="FrameCodeChar"/>
            </w:pPr>
            <w:r>
              <w:t>order by</w:t>
            </w:r>
          </w:p>
          <w:p w14:paraId="1AFF4F59" w14:textId="77777777" w:rsidR="002F7443" w:rsidRDefault="002F7443" w:rsidP="00CB610D">
            <w:pPr>
              <w:pStyle w:val="FrameCode2Char"/>
            </w:pPr>
            <w:r>
              <w:t>DM_DATE asc</w:t>
            </w:r>
          </w:p>
          <w:p w14:paraId="4F93C799" w14:textId="77777777" w:rsidR="002F7443" w:rsidRDefault="002F7443" w:rsidP="00CB610D">
            <w:pPr>
              <w:pStyle w:val="FrameCodeChar"/>
            </w:pPr>
          </w:p>
          <w:p w14:paraId="735D103F" w14:textId="77777777" w:rsidR="002F7443" w:rsidRDefault="002F7443" w:rsidP="00CB610D">
            <w:pPr>
              <w:pStyle w:val="FrameCodeChar"/>
            </w:pPr>
            <w:r>
              <w:t>day_len = row_count</w:t>
            </w:r>
          </w:p>
          <w:p w14:paraId="54452EA8" w14:textId="77777777" w:rsidR="002F7443" w:rsidRDefault="002F7443" w:rsidP="00CB610D">
            <w:pPr>
              <w:pStyle w:val="FrameCodeChar"/>
            </w:pPr>
          </w:p>
          <w:p w14:paraId="7D1BC0EA" w14:textId="77777777" w:rsidR="002F7443" w:rsidRDefault="002F7443" w:rsidP="00CB610D">
            <w:pPr>
              <w:pStyle w:val="FrameCodeChar"/>
            </w:pPr>
            <w:r>
              <w:t>select</w:t>
            </w:r>
          </w:p>
          <w:p w14:paraId="2CC4C1B4" w14:textId="77777777" w:rsidR="002F7443" w:rsidRDefault="002F7443" w:rsidP="00CB610D">
            <w:pPr>
              <w:pStyle w:val="FrameCode2Char"/>
            </w:pPr>
            <w:r>
              <w:t>last_price = LT_PRICE,</w:t>
            </w:r>
          </w:p>
          <w:p w14:paraId="1347D110" w14:textId="77777777" w:rsidR="002F7443" w:rsidRDefault="002F7443" w:rsidP="00CB610D">
            <w:pPr>
              <w:pStyle w:val="FrameCode2Char"/>
            </w:pPr>
            <w:r>
              <w:t>last_open  = LT_OPEN_PRICE,</w:t>
            </w:r>
          </w:p>
          <w:p w14:paraId="452C0EE8" w14:textId="77777777" w:rsidR="002F7443" w:rsidRDefault="002F7443" w:rsidP="00CB610D">
            <w:pPr>
              <w:pStyle w:val="FrameCode2Char"/>
            </w:pPr>
            <w:r>
              <w:t>last_vol   = LT_VOL</w:t>
            </w:r>
          </w:p>
          <w:p w14:paraId="4644A7AF" w14:textId="77777777" w:rsidR="002F7443" w:rsidRDefault="002F7443" w:rsidP="00CB610D">
            <w:pPr>
              <w:pStyle w:val="FrameCodeChar"/>
            </w:pPr>
            <w:r>
              <w:t>from</w:t>
            </w:r>
          </w:p>
          <w:p w14:paraId="52E1B067" w14:textId="77777777" w:rsidR="002F7443" w:rsidRDefault="002F7443" w:rsidP="00CB610D">
            <w:pPr>
              <w:pStyle w:val="FrameCode2Char"/>
            </w:pPr>
            <w:r>
              <w:t>LAST_TRADE</w:t>
            </w:r>
          </w:p>
          <w:p w14:paraId="3739325D" w14:textId="77777777" w:rsidR="002F7443" w:rsidRDefault="002F7443" w:rsidP="00CB610D">
            <w:pPr>
              <w:pStyle w:val="FrameCodeChar"/>
            </w:pPr>
            <w:r>
              <w:t>where</w:t>
            </w:r>
          </w:p>
          <w:p w14:paraId="284DF68C" w14:textId="77777777" w:rsidR="002F7443" w:rsidRDefault="002F7443" w:rsidP="00CB610D">
            <w:pPr>
              <w:pStyle w:val="FrameCode2Char"/>
            </w:pPr>
            <w:r>
              <w:t>LT_S_SYMB = symbol</w:t>
            </w:r>
          </w:p>
          <w:p w14:paraId="51F82DC1" w14:textId="77777777" w:rsidR="002F7443" w:rsidRDefault="002F7443" w:rsidP="00CB610D">
            <w:pPr>
              <w:pStyle w:val="FrameCodeChar"/>
            </w:pPr>
          </w:p>
          <w:p w14:paraId="3900173C" w14:textId="77777777" w:rsidR="002F7443" w:rsidRDefault="002F7443" w:rsidP="00CB610D">
            <w:pPr>
              <w:pStyle w:val="FrameCodeChar"/>
            </w:pPr>
            <w:r>
              <w:t>// Should return max_news_len (2) rows</w:t>
            </w:r>
          </w:p>
          <w:p w14:paraId="538835A2" w14:textId="77777777" w:rsidR="002F7443" w:rsidRDefault="002F7443" w:rsidP="00CB610D">
            <w:pPr>
              <w:pStyle w:val="FrameCodeChar"/>
            </w:pPr>
            <w:r>
              <w:t>if (access_lob_flag)</w:t>
            </w:r>
          </w:p>
          <w:p w14:paraId="2B7E63B7" w14:textId="77777777" w:rsidR="002F7443" w:rsidRPr="00D643AA" w:rsidRDefault="002F7443" w:rsidP="00CB610D">
            <w:pPr>
              <w:pStyle w:val="FrameCode2Char"/>
            </w:pPr>
            <w:r w:rsidRPr="00D643AA">
              <w:t>select first max_news_len rows</w:t>
            </w:r>
          </w:p>
          <w:p w14:paraId="2AC4317C" w14:textId="77777777" w:rsidR="002F7443" w:rsidRPr="00D643AA" w:rsidRDefault="002F7443" w:rsidP="00CB610D">
            <w:pPr>
              <w:pStyle w:val="FrameCode4"/>
            </w:pPr>
            <w:r w:rsidRPr="00D643AA">
              <w:t>news[].item     = NI_ITEM,</w:t>
            </w:r>
          </w:p>
          <w:p w14:paraId="43AB18E5" w14:textId="77777777" w:rsidR="002F7443" w:rsidRPr="00D643AA" w:rsidRDefault="002F7443" w:rsidP="00CB610D">
            <w:pPr>
              <w:pStyle w:val="FrameCode4"/>
            </w:pPr>
            <w:r w:rsidRPr="00D643AA">
              <w:t>news[].dts      = NI_DTS,</w:t>
            </w:r>
          </w:p>
          <w:p w14:paraId="15E6E189" w14:textId="77777777" w:rsidR="002F7443" w:rsidRDefault="002F7443" w:rsidP="00CB610D">
            <w:pPr>
              <w:pStyle w:val="FrameCode4"/>
            </w:pPr>
            <w:r>
              <w:t>news[].src      = NI_SOURCE,</w:t>
            </w:r>
          </w:p>
          <w:p w14:paraId="5566FE2A" w14:textId="77777777" w:rsidR="002F7443" w:rsidRDefault="002F7443" w:rsidP="00CB610D">
            <w:pPr>
              <w:pStyle w:val="FrameCode4"/>
            </w:pPr>
            <w:r>
              <w:t>news[].auth     = NI_AUTHOR,</w:t>
            </w:r>
          </w:p>
          <w:p w14:paraId="6B317057" w14:textId="77777777" w:rsidR="002F7443" w:rsidRDefault="002F7443" w:rsidP="00CB610D">
            <w:pPr>
              <w:pStyle w:val="FrameCode4"/>
            </w:pPr>
            <w:r>
              <w:t>news[].headline = “”,</w:t>
            </w:r>
          </w:p>
          <w:p w14:paraId="62AFA6B3" w14:textId="77777777" w:rsidR="002F7443" w:rsidRDefault="002F7443" w:rsidP="00CB610D">
            <w:pPr>
              <w:pStyle w:val="FrameCode4"/>
            </w:pPr>
            <w:r>
              <w:t>news[].summary  = “”</w:t>
            </w:r>
          </w:p>
          <w:p w14:paraId="079B0CDA" w14:textId="77777777" w:rsidR="002F7443" w:rsidRDefault="002F7443" w:rsidP="00CB610D">
            <w:pPr>
              <w:pStyle w:val="FrameCode2Char"/>
            </w:pPr>
            <w:r>
              <w:t>from</w:t>
            </w:r>
          </w:p>
          <w:p w14:paraId="6248C948" w14:textId="77777777" w:rsidR="002F7443" w:rsidRDefault="002F7443" w:rsidP="00CB610D">
            <w:pPr>
              <w:pStyle w:val="FrameCode4"/>
            </w:pPr>
            <w:r>
              <w:t>NEWS_XREF,</w:t>
            </w:r>
          </w:p>
          <w:p w14:paraId="1D5EB0F1" w14:textId="77777777" w:rsidR="002F7443" w:rsidRDefault="002F7443" w:rsidP="00CB610D">
            <w:pPr>
              <w:pStyle w:val="FrameCode4"/>
            </w:pPr>
            <w:r>
              <w:t>NEWS_ITEM</w:t>
            </w:r>
          </w:p>
          <w:p w14:paraId="54B6C299" w14:textId="77777777" w:rsidR="002F7443" w:rsidRDefault="002F7443" w:rsidP="00CB610D">
            <w:pPr>
              <w:pStyle w:val="FrameCode2Char"/>
            </w:pPr>
            <w:r>
              <w:t>where</w:t>
            </w:r>
          </w:p>
          <w:p w14:paraId="02545881" w14:textId="77777777" w:rsidR="002F7443" w:rsidRDefault="002F7443" w:rsidP="00CB610D">
            <w:pPr>
              <w:pStyle w:val="FrameCode4"/>
            </w:pPr>
            <w:r>
              <w:t>NI_ID = NX_NI_ID and</w:t>
            </w:r>
          </w:p>
          <w:p w14:paraId="78D3F612" w14:textId="77777777" w:rsidR="002F7443" w:rsidRDefault="002F7443" w:rsidP="00CB610D">
            <w:pPr>
              <w:pStyle w:val="FrameCode4"/>
            </w:pPr>
            <w:r>
              <w:t>NX_CO_ID = co_id</w:t>
            </w:r>
          </w:p>
          <w:p w14:paraId="76940CFF" w14:textId="77777777" w:rsidR="002F7443" w:rsidRDefault="002F7443" w:rsidP="00CB610D">
            <w:pPr>
              <w:pStyle w:val="FrameCodeChar"/>
            </w:pPr>
            <w:r>
              <w:t>else</w:t>
            </w:r>
          </w:p>
          <w:p w14:paraId="28C3782B" w14:textId="77777777" w:rsidR="002F7443" w:rsidRDefault="002F7443" w:rsidP="00CB610D">
            <w:pPr>
              <w:pStyle w:val="FrameCode2"/>
            </w:pPr>
            <w:r w:rsidRPr="00D643AA">
              <w:t>select first max_news_len rows</w:t>
            </w:r>
          </w:p>
          <w:p w14:paraId="6DE5C1E4" w14:textId="77777777" w:rsidR="002F7443" w:rsidRPr="00D643AA" w:rsidRDefault="002F7443" w:rsidP="00CB610D">
            <w:pPr>
              <w:pStyle w:val="FrameCode4"/>
            </w:pPr>
            <w:r w:rsidRPr="00D643AA">
              <w:t xml:space="preserve">news[].item     = </w:t>
            </w:r>
            <w:r>
              <w:t>“”</w:t>
            </w:r>
            <w:r w:rsidRPr="00D643AA">
              <w:t>,</w:t>
            </w:r>
          </w:p>
          <w:p w14:paraId="224C317B" w14:textId="77777777" w:rsidR="002F7443" w:rsidRPr="00D643AA" w:rsidRDefault="002F7443" w:rsidP="00CB610D">
            <w:pPr>
              <w:pStyle w:val="FrameCode4"/>
            </w:pPr>
            <w:r w:rsidRPr="00D643AA">
              <w:t>news[].dts      = NI_DTS,</w:t>
            </w:r>
          </w:p>
          <w:p w14:paraId="6012F3A7" w14:textId="77777777" w:rsidR="002F7443" w:rsidRDefault="002F7443" w:rsidP="00CB610D">
            <w:pPr>
              <w:pStyle w:val="FrameCode4"/>
            </w:pPr>
            <w:r>
              <w:t>news[].src      = NI_SOURCE,</w:t>
            </w:r>
          </w:p>
          <w:p w14:paraId="521A41CE" w14:textId="77777777" w:rsidR="002F7443" w:rsidRDefault="002F7443" w:rsidP="00CB610D">
            <w:pPr>
              <w:pStyle w:val="FrameCode4"/>
            </w:pPr>
            <w:r>
              <w:t>news[].auth     = NI_AUTHOR,</w:t>
            </w:r>
          </w:p>
          <w:p w14:paraId="545B6A81" w14:textId="77777777" w:rsidR="002F7443" w:rsidRDefault="002F7443" w:rsidP="00CB610D">
            <w:pPr>
              <w:pStyle w:val="FrameCode4"/>
            </w:pPr>
            <w:r>
              <w:t>news[].headline = NI_HEADLINE,</w:t>
            </w:r>
          </w:p>
          <w:p w14:paraId="5211BB91" w14:textId="77777777" w:rsidR="002F7443" w:rsidRDefault="002F7443" w:rsidP="00CB610D">
            <w:pPr>
              <w:pStyle w:val="FrameCode4"/>
            </w:pPr>
            <w:r>
              <w:t>news[].summary  = NI_SUMMARY</w:t>
            </w:r>
          </w:p>
          <w:p w14:paraId="0D558850" w14:textId="77777777" w:rsidR="002F7443" w:rsidRDefault="002F7443" w:rsidP="00CB610D">
            <w:pPr>
              <w:pStyle w:val="FrameCode2Char"/>
            </w:pPr>
            <w:r>
              <w:t>from</w:t>
            </w:r>
          </w:p>
          <w:p w14:paraId="255B285A" w14:textId="77777777" w:rsidR="002F7443" w:rsidRDefault="002F7443" w:rsidP="00CB610D">
            <w:pPr>
              <w:pStyle w:val="FrameCode4"/>
            </w:pPr>
            <w:r>
              <w:t>NEWS_XREF,</w:t>
            </w:r>
          </w:p>
          <w:p w14:paraId="3527BC85" w14:textId="77777777" w:rsidR="002F7443" w:rsidRDefault="002F7443" w:rsidP="00CB610D">
            <w:pPr>
              <w:pStyle w:val="FrameCode4"/>
            </w:pPr>
            <w:r>
              <w:t>NEWS_ITEM</w:t>
            </w:r>
          </w:p>
          <w:p w14:paraId="5077FA28" w14:textId="77777777" w:rsidR="002F7443" w:rsidRDefault="002F7443" w:rsidP="00CB610D">
            <w:pPr>
              <w:pStyle w:val="FrameCode2Char"/>
            </w:pPr>
            <w:r>
              <w:t>where</w:t>
            </w:r>
          </w:p>
          <w:p w14:paraId="25C4A115" w14:textId="77777777" w:rsidR="002F7443" w:rsidRPr="00A52A89" w:rsidRDefault="002F7443" w:rsidP="00CB610D">
            <w:pPr>
              <w:pStyle w:val="FrameCode4"/>
              <w:rPr>
                <w:lang w:val="es-ES"/>
              </w:rPr>
            </w:pPr>
            <w:r w:rsidRPr="00A52A89">
              <w:rPr>
                <w:lang w:val="es-ES"/>
              </w:rPr>
              <w:t>NI_ID = NX_NI_ID and</w:t>
            </w:r>
          </w:p>
          <w:p w14:paraId="03646039" w14:textId="77777777" w:rsidR="002F7443" w:rsidRDefault="002F7443" w:rsidP="00CB610D">
            <w:pPr>
              <w:pStyle w:val="FrameCode4"/>
            </w:pPr>
            <w:r>
              <w:t>NX_CO_ID = co_id</w:t>
            </w:r>
          </w:p>
          <w:p w14:paraId="3CCC2A06" w14:textId="77777777" w:rsidR="002F7443" w:rsidRDefault="002F7443" w:rsidP="00CB610D">
            <w:pPr>
              <w:pStyle w:val="FrameCodeChar"/>
            </w:pPr>
          </w:p>
          <w:p w14:paraId="7F74EE4F" w14:textId="77777777" w:rsidR="002F7443" w:rsidRDefault="002F7443" w:rsidP="00CB610D">
            <w:pPr>
              <w:pStyle w:val="FrameCodeChar"/>
            </w:pPr>
            <w:r>
              <w:t>news_len = row_count</w:t>
            </w:r>
          </w:p>
          <w:p w14:paraId="43E74D80" w14:textId="77777777" w:rsidR="002F7443" w:rsidRDefault="002F7443" w:rsidP="00CB610D">
            <w:pPr>
              <w:pStyle w:val="FrameCodeChar"/>
            </w:pPr>
          </w:p>
          <w:p w14:paraId="1B950AA2" w14:textId="77777777" w:rsidR="002F7443" w:rsidRDefault="002F7443" w:rsidP="00CB610D">
            <w:pPr>
              <w:pStyle w:val="FrameCodeChar"/>
            </w:pPr>
            <w:r>
              <w:t>commit transaction</w:t>
            </w:r>
          </w:p>
          <w:p w14:paraId="3FC5A83E" w14:textId="77777777" w:rsidR="002F7443" w:rsidRDefault="002F7443" w:rsidP="00CB610D">
            <w:pPr>
              <w:pStyle w:val="FrameMarkerCode"/>
            </w:pPr>
            <w:r>
              <w:t>}</w:t>
            </w:r>
          </w:p>
        </w:tc>
      </w:tr>
    </w:tbl>
    <w:p w14:paraId="10CE1372" w14:textId="77777777" w:rsidR="002F7443" w:rsidRDefault="002F7443" w:rsidP="002F7443">
      <w:pPr>
        <w:pStyle w:val="es-ClauseL3-Title"/>
      </w:pPr>
      <w:bookmarkStart w:id="2461" w:name="_Ref291170970"/>
      <w:bookmarkStart w:id="2462" w:name="_Ref291172458"/>
      <w:bookmarkStart w:id="2463" w:name="_Toc18069002"/>
      <w:r>
        <w:t>The Trade-Lookup Transaction</w:t>
      </w:r>
      <w:bookmarkEnd w:id="2461"/>
      <w:bookmarkEnd w:id="2462"/>
      <w:bookmarkEnd w:id="2463"/>
    </w:p>
    <w:p w14:paraId="2338D1D9" w14:textId="77777777" w:rsidR="00601C8E" w:rsidRDefault="002F7443" w:rsidP="002F7443">
      <w:pPr>
        <w:pStyle w:val="es-ClauseWording-Align"/>
      </w:pPr>
      <w:r>
        <w:fldChar w:fldCharType="begin"/>
      </w:r>
      <w:r>
        <w:instrText xml:space="preserve"> REF trade_lookup_summary \h  \* MERGEFORMAT </w:instrText>
      </w:r>
      <w:r>
        <w:fldChar w:fldCharType="separate"/>
      </w:r>
      <w:r w:rsidR="00601C8E" w:rsidRPr="00DF471F">
        <w:t xml:space="preserve">The Trade-Lookup </w:t>
      </w:r>
      <w:r w:rsidR="00601C8E" w:rsidRPr="00DF471F">
        <w:rPr>
          <w:rStyle w:val="es-FontDef-Term"/>
        </w:rPr>
        <w:t>Transaction</w:t>
      </w:r>
      <w:r w:rsidR="00601C8E" w:rsidRPr="00DF471F">
        <w:t xml:space="preserve"> is designed to emulate information retrieval by either a customer or a broker to satisfy their questions regarding a set of trades. The various sets of trades are chosen such that the work is representative of:</w:t>
      </w:r>
    </w:p>
    <w:p w14:paraId="55D72F33" w14:textId="77777777" w:rsidR="00601C8E" w:rsidRDefault="00601C8E" w:rsidP="00C654B5">
      <w:pPr>
        <w:pStyle w:val="es-ListL1-Bullet"/>
        <w:numPr>
          <w:ilvl w:val="0"/>
          <w:numId w:val="39"/>
        </w:numPr>
      </w:pPr>
      <w:r w:rsidRPr="00FE4996">
        <w:t>performing general market analysis</w:t>
      </w:r>
    </w:p>
    <w:p w14:paraId="3B3A884D" w14:textId="77777777" w:rsidR="00601C8E" w:rsidRDefault="00601C8E" w:rsidP="00C654B5">
      <w:pPr>
        <w:pStyle w:val="es-ListL1-Bullet"/>
        <w:numPr>
          <w:ilvl w:val="0"/>
          <w:numId w:val="39"/>
        </w:numPr>
      </w:pPr>
      <w:r w:rsidRPr="00FE4996">
        <w:t>reviewing trades for a period of time prior to the most recent account statement</w:t>
      </w:r>
    </w:p>
    <w:p w14:paraId="4F8BC478" w14:textId="77777777" w:rsidR="00601C8E" w:rsidRDefault="00601C8E" w:rsidP="00C654B5">
      <w:pPr>
        <w:pStyle w:val="es-ListL1-Bullet"/>
        <w:numPr>
          <w:ilvl w:val="0"/>
          <w:numId w:val="39"/>
        </w:numPr>
      </w:pPr>
      <w:r w:rsidRPr="00FE4996">
        <w:t>analyzing past performance of a particular security</w:t>
      </w:r>
    </w:p>
    <w:p w14:paraId="4D205312" w14:textId="694B99E6" w:rsidR="002F7443" w:rsidRDefault="00601C8E" w:rsidP="00C654B5">
      <w:pPr>
        <w:pStyle w:val="es-ListL1-Bullet"/>
        <w:numPr>
          <w:ilvl w:val="0"/>
          <w:numId w:val="39"/>
        </w:numPr>
      </w:pPr>
      <w:r w:rsidRPr="00FE4996">
        <w:t>analyzing the history of a particular customer holding</w:t>
      </w:r>
      <w:r w:rsidR="002F7443">
        <w:fldChar w:fldCharType="end"/>
      </w:r>
    </w:p>
    <w:p w14:paraId="6C1FAF1B" w14:textId="77777777" w:rsidR="002F7443" w:rsidRDefault="002F7443" w:rsidP="002F7443">
      <w:pPr>
        <w:pStyle w:val="es-ClauseWording-Align"/>
      </w:pPr>
      <w:r>
        <w:t xml:space="preserve">Trade-Lookup is invoked by </w:t>
      </w:r>
      <w:r>
        <w:rPr>
          <w:rStyle w:val="es-FontDef-Term"/>
        </w:rPr>
        <w:t>VGen</w:t>
      </w:r>
      <w:r w:rsidRPr="00314F3D">
        <w:rPr>
          <w:rStyle w:val="es-FontDef-Term"/>
        </w:rPr>
        <w:t>DriverCE</w:t>
      </w:r>
      <w:r>
        <w:t xml:space="preserve">. It consists of four mutually exclusive </w:t>
      </w:r>
      <w:r w:rsidRPr="00314F3D">
        <w:rPr>
          <w:rStyle w:val="es-FontDef-Term"/>
        </w:rPr>
        <w:t>Frames</w:t>
      </w:r>
      <w:r>
        <w:t xml:space="preserve">. Each </w:t>
      </w:r>
      <w:r w:rsidRPr="00314F3D">
        <w:rPr>
          <w:rStyle w:val="es-FontDef-Term"/>
        </w:rPr>
        <w:t>Frame</w:t>
      </w:r>
      <w:r>
        <w:t xml:space="preserve"> employs a different technique for looking up historical trade data.</w:t>
      </w:r>
    </w:p>
    <w:p w14:paraId="168D8949" w14:textId="77777777" w:rsidR="002F7443" w:rsidRDefault="002F7443" w:rsidP="002F7443">
      <w:pPr>
        <w:pStyle w:val="es-ClauseWording-Align"/>
      </w:pPr>
      <w:r w:rsidRPr="00314F3D">
        <w:rPr>
          <w:rStyle w:val="es-FontDef-Term"/>
        </w:rPr>
        <w:t>Frame</w:t>
      </w:r>
      <w:r>
        <w:t xml:space="preserve"> 1 accepts a list of trade IDs. Information for each of the trades in the list is returned.</w:t>
      </w:r>
    </w:p>
    <w:p w14:paraId="4ED86D57" w14:textId="77777777" w:rsidR="002F7443" w:rsidRDefault="002F7443" w:rsidP="002F7443">
      <w:pPr>
        <w:pStyle w:val="es-ClauseWording-Align"/>
      </w:pPr>
      <w:r w:rsidRPr="00314F3D">
        <w:rPr>
          <w:rStyle w:val="es-FontDef-Term"/>
        </w:rPr>
        <w:t>Frame</w:t>
      </w:r>
      <w:r>
        <w:t xml:space="preserve"> 2 accepts a customer account ID, a start timestamp, end timestamp and a number of trades (N) as inputs. It returns information for the first N trades for the specified customer account between the start and end timestamps (inclusive).</w:t>
      </w:r>
    </w:p>
    <w:p w14:paraId="5FE788CE" w14:textId="77777777" w:rsidR="002F7443" w:rsidRDefault="002F7443" w:rsidP="002F7443">
      <w:pPr>
        <w:pStyle w:val="es-ClauseWording-Align"/>
      </w:pPr>
      <w:r w:rsidRPr="00314F3D">
        <w:rPr>
          <w:rStyle w:val="es-FontDef-Term"/>
        </w:rPr>
        <w:t>Frame</w:t>
      </w:r>
      <w:r>
        <w:t xml:space="preserve"> 3 accepts a security symbol, a start timestamp, end timestamp and a number of trades (N) as inputs. It returns information for the first N trades for the given security between the start and end timestamps (inclusive).</w:t>
      </w:r>
    </w:p>
    <w:p w14:paraId="50783DBF" w14:textId="77777777" w:rsidR="002F7443" w:rsidRDefault="002F7443" w:rsidP="002F7443">
      <w:pPr>
        <w:pStyle w:val="es-ClauseWording-Align"/>
      </w:pPr>
      <w:r w:rsidRPr="00314F3D">
        <w:rPr>
          <w:rStyle w:val="es-FontDef-Term"/>
        </w:rPr>
        <w:t>Frame</w:t>
      </w:r>
      <w:r>
        <w:t xml:space="preserve"> 4 accepts a customer account ID and a timestamp as inputs. The first trade for this customer account at or after the specified timestamp is identified. Then a maximum of 20 historical holding changes for this trade ID are returned. The historical holding changes report on changes made by this trade to holdings created by prior trades, and report on changes made by subsequent trades to any holding created by this trade.</w:t>
      </w:r>
    </w:p>
    <w:p w14:paraId="2FE5AC58" w14:textId="77777777" w:rsidR="002F7443" w:rsidRDefault="002F7443" w:rsidP="002F7443">
      <w:pPr>
        <w:pStyle w:val="es-ClauseL4-Title"/>
      </w:pPr>
      <w:r>
        <w:t>Trade-Lookup Transaction Parameters</w:t>
      </w:r>
    </w:p>
    <w:p w14:paraId="19116B49" w14:textId="77777777" w:rsidR="002F7443" w:rsidRPr="0046621D" w:rsidRDefault="002F7443" w:rsidP="002F7443">
      <w:pPr>
        <w:pStyle w:val="es-ClauseWording-Align"/>
      </w:pPr>
      <w:r>
        <w:t xml:space="preserve">The inputs to the Trade-Lookup </w:t>
      </w:r>
      <w:r>
        <w:rPr>
          <w:rStyle w:val="es-FontDef-Term"/>
        </w:rPr>
        <w:t>Transaction</w:t>
      </w:r>
      <w:r>
        <w:t xml:space="preserve"> are generated by the </w:t>
      </w:r>
      <w:r>
        <w:rPr>
          <w:rStyle w:val="es-FontDef-Term"/>
        </w:rPr>
        <w:t>VGenDriverCE</w:t>
      </w:r>
      <w:r>
        <w:t xml:space="preserve"> code in </w:t>
      </w:r>
      <w:r w:rsidRPr="0046621D">
        <w:t>CETxnInputGenerator.cpp</w:t>
      </w:r>
      <w:r>
        <w:t xml:space="preserve">. </w:t>
      </w:r>
      <w:r w:rsidRPr="0046621D">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4"/>
        <w:gridCol w:w="2352"/>
      </w:tblGrid>
      <w:tr w:rsidR="002F7443" w:rsidRPr="00B456EC" w14:paraId="7224A8DC" w14:textId="77777777" w:rsidTr="00CB610D">
        <w:tc>
          <w:tcPr>
            <w:tcW w:w="2744"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C4D95A7" w14:textId="77777777" w:rsidR="002F7443" w:rsidRPr="00851A8B" w:rsidRDefault="002F7443" w:rsidP="00CB610D">
            <w:pPr>
              <w:pStyle w:val="es-TableCell-Left"/>
              <w:rPr>
                <w:rStyle w:val="es-FontHeader"/>
              </w:rPr>
            </w:pPr>
            <w:r w:rsidRPr="00851A8B">
              <w:rPr>
                <w:rStyle w:val="es-FontHeader"/>
              </w:rPr>
              <w:t>Trade-Lookup Interfaces</w:t>
            </w:r>
          </w:p>
        </w:tc>
        <w:tc>
          <w:tcPr>
            <w:tcW w:w="235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773021B" w14:textId="77777777" w:rsidR="002F7443" w:rsidRPr="00851A8B" w:rsidRDefault="002F7443" w:rsidP="00CB610D">
            <w:pPr>
              <w:pStyle w:val="es-TableCell-Left"/>
              <w:rPr>
                <w:rStyle w:val="es-FontHeader"/>
              </w:rPr>
            </w:pPr>
            <w:r w:rsidRPr="00851A8B">
              <w:rPr>
                <w:rStyle w:val="es-FontHeader"/>
              </w:rPr>
              <w:t>Module/Data Structure</w:t>
            </w:r>
          </w:p>
        </w:tc>
      </w:tr>
      <w:tr w:rsidR="002F7443" w:rsidRPr="00495685" w14:paraId="211D72A8" w14:textId="77777777" w:rsidTr="00CB610D">
        <w:tc>
          <w:tcPr>
            <w:tcW w:w="2744" w:type="dxa"/>
            <w:shd w:val="clear" w:color="auto" w:fill="FFFFFF"/>
            <w:tcMar>
              <w:left w:w="158" w:type="dxa"/>
              <w:right w:w="158" w:type="dxa"/>
            </w:tcMar>
            <w:vAlign w:val="center"/>
          </w:tcPr>
          <w:p w14:paraId="036F0513" w14:textId="77777777" w:rsidR="002F7443" w:rsidRDefault="002F7443" w:rsidP="00CB610D">
            <w:pPr>
              <w:pStyle w:val="es-TableCell-Left"/>
            </w:pPr>
            <w:r>
              <w:t>CE Input generation</w:t>
            </w:r>
          </w:p>
        </w:tc>
        <w:tc>
          <w:tcPr>
            <w:tcW w:w="2352" w:type="dxa"/>
            <w:shd w:val="clear" w:color="auto" w:fill="FFFFFF"/>
            <w:vAlign w:val="center"/>
          </w:tcPr>
          <w:p w14:paraId="552254D6" w14:textId="77777777" w:rsidR="002F7443" w:rsidRDefault="002F7443" w:rsidP="00CB610D">
            <w:pPr>
              <w:pStyle w:val="es-TableCell-Left"/>
            </w:pPr>
            <w:r>
              <w:t>GenerateTradeLookupInput()</w:t>
            </w:r>
          </w:p>
        </w:tc>
      </w:tr>
      <w:tr w:rsidR="002F7443" w:rsidRPr="00495685" w14:paraId="75F4A9D3" w14:textId="77777777" w:rsidTr="00CB610D">
        <w:tc>
          <w:tcPr>
            <w:tcW w:w="2744" w:type="dxa"/>
            <w:shd w:val="clear" w:color="auto" w:fill="FFFFFF"/>
            <w:tcMar>
              <w:left w:w="158" w:type="dxa"/>
              <w:right w:w="158" w:type="dxa"/>
            </w:tcMar>
            <w:vAlign w:val="center"/>
          </w:tcPr>
          <w:p w14:paraId="01C45381" w14:textId="77777777" w:rsidR="002F7443" w:rsidRDefault="002F7443" w:rsidP="00CB610D">
            <w:pPr>
              <w:pStyle w:val="es-TableCell-Left"/>
            </w:pPr>
            <w:r>
              <w:t>Transaction Input/Output Structure</w:t>
            </w:r>
          </w:p>
        </w:tc>
        <w:tc>
          <w:tcPr>
            <w:tcW w:w="2352" w:type="dxa"/>
            <w:shd w:val="clear" w:color="auto" w:fill="FFFFFF"/>
            <w:vAlign w:val="center"/>
          </w:tcPr>
          <w:p w14:paraId="63C41F61" w14:textId="77777777" w:rsidR="002F7443" w:rsidRDefault="002F7443" w:rsidP="00CB610D">
            <w:pPr>
              <w:pStyle w:val="es-TableCell-Left"/>
            </w:pPr>
            <w:r>
              <w:t>TTradeLookupTxnInput</w:t>
            </w:r>
            <w:r>
              <w:br/>
              <w:t>TTradeLookupTxnOutput</w:t>
            </w:r>
          </w:p>
        </w:tc>
      </w:tr>
      <w:tr w:rsidR="002F7443" w:rsidRPr="00495685" w14:paraId="7B8BA06E" w14:textId="77777777" w:rsidTr="00CB610D">
        <w:tc>
          <w:tcPr>
            <w:tcW w:w="2744" w:type="dxa"/>
            <w:shd w:val="clear" w:color="auto" w:fill="FFFFFF"/>
            <w:tcMar>
              <w:left w:w="158" w:type="dxa"/>
              <w:right w:w="158" w:type="dxa"/>
            </w:tcMar>
            <w:vAlign w:val="center"/>
          </w:tcPr>
          <w:p w14:paraId="4623EF79" w14:textId="77777777" w:rsidR="002F7443" w:rsidRDefault="002F7443" w:rsidP="00CB610D">
            <w:pPr>
              <w:pStyle w:val="es-TableCell-Left"/>
            </w:pPr>
            <w:r>
              <w:t>Frame 1 Input/Output Structure</w:t>
            </w:r>
          </w:p>
        </w:tc>
        <w:tc>
          <w:tcPr>
            <w:tcW w:w="2352" w:type="dxa"/>
            <w:shd w:val="clear" w:color="auto" w:fill="FFFFFF"/>
            <w:vAlign w:val="center"/>
          </w:tcPr>
          <w:p w14:paraId="6BA6DD7B" w14:textId="77777777" w:rsidR="002F7443" w:rsidRDefault="002F7443" w:rsidP="00CB610D">
            <w:pPr>
              <w:pStyle w:val="es-TableCell-Left"/>
            </w:pPr>
            <w:r>
              <w:t>TTradeLookupFrame1Input</w:t>
            </w:r>
            <w:r>
              <w:br/>
              <w:t>TTradeLookupFrame1Output</w:t>
            </w:r>
          </w:p>
        </w:tc>
      </w:tr>
      <w:tr w:rsidR="002F7443" w:rsidRPr="00495685" w14:paraId="6FEBCF38" w14:textId="77777777" w:rsidTr="00CB610D">
        <w:tc>
          <w:tcPr>
            <w:tcW w:w="2744" w:type="dxa"/>
            <w:shd w:val="clear" w:color="auto" w:fill="FFFFFF"/>
            <w:tcMar>
              <w:left w:w="158" w:type="dxa"/>
              <w:right w:w="158" w:type="dxa"/>
            </w:tcMar>
            <w:vAlign w:val="center"/>
          </w:tcPr>
          <w:p w14:paraId="369699C4" w14:textId="77777777" w:rsidR="002F7443" w:rsidRDefault="002F7443" w:rsidP="00CB610D">
            <w:pPr>
              <w:pStyle w:val="es-TableCell-Left"/>
            </w:pPr>
            <w:r>
              <w:t>Frame 2 Input/Output Structure</w:t>
            </w:r>
          </w:p>
        </w:tc>
        <w:tc>
          <w:tcPr>
            <w:tcW w:w="2352" w:type="dxa"/>
            <w:shd w:val="clear" w:color="auto" w:fill="FFFFFF"/>
            <w:vAlign w:val="center"/>
          </w:tcPr>
          <w:p w14:paraId="4A95CD25" w14:textId="77777777" w:rsidR="002F7443" w:rsidRDefault="002F7443" w:rsidP="00CB610D">
            <w:pPr>
              <w:pStyle w:val="es-TableCell-Left"/>
            </w:pPr>
            <w:r>
              <w:t>TTradeLookupFrame2Input</w:t>
            </w:r>
            <w:r>
              <w:br/>
              <w:t>TTradeLookupFrame2Output</w:t>
            </w:r>
          </w:p>
        </w:tc>
      </w:tr>
      <w:tr w:rsidR="002F7443" w:rsidRPr="00495685" w14:paraId="49E0BA1F" w14:textId="77777777" w:rsidTr="00CB610D">
        <w:tc>
          <w:tcPr>
            <w:tcW w:w="2744" w:type="dxa"/>
            <w:shd w:val="clear" w:color="auto" w:fill="FFFFFF"/>
            <w:tcMar>
              <w:left w:w="158" w:type="dxa"/>
              <w:right w:w="158" w:type="dxa"/>
            </w:tcMar>
            <w:vAlign w:val="center"/>
          </w:tcPr>
          <w:p w14:paraId="44797BD3" w14:textId="77777777" w:rsidR="002F7443" w:rsidRDefault="002F7443" w:rsidP="00CB610D">
            <w:pPr>
              <w:pStyle w:val="es-TableCell-Left"/>
            </w:pPr>
            <w:r>
              <w:t>Frame 3 Input/Output Structure</w:t>
            </w:r>
          </w:p>
        </w:tc>
        <w:tc>
          <w:tcPr>
            <w:tcW w:w="2352" w:type="dxa"/>
            <w:shd w:val="clear" w:color="auto" w:fill="FFFFFF"/>
            <w:vAlign w:val="center"/>
          </w:tcPr>
          <w:p w14:paraId="03901776" w14:textId="77777777" w:rsidR="002F7443" w:rsidRDefault="002F7443" w:rsidP="00CB610D">
            <w:pPr>
              <w:pStyle w:val="es-TableCell-Left"/>
            </w:pPr>
            <w:r>
              <w:t>TTradeLookupFrame3Input</w:t>
            </w:r>
            <w:r>
              <w:br/>
              <w:t>TTradeLookupFrame3Output</w:t>
            </w:r>
          </w:p>
        </w:tc>
      </w:tr>
      <w:tr w:rsidR="002F7443" w:rsidRPr="00495685" w14:paraId="7D343599" w14:textId="77777777" w:rsidTr="00CB610D">
        <w:tc>
          <w:tcPr>
            <w:tcW w:w="2744" w:type="dxa"/>
            <w:shd w:val="clear" w:color="auto" w:fill="FFFFFF"/>
            <w:tcMar>
              <w:left w:w="158" w:type="dxa"/>
              <w:right w:w="158" w:type="dxa"/>
            </w:tcMar>
            <w:vAlign w:val="center"/>
          </w:tcPr>
          <w:p w14:paraId="4D511033" w14:textId="77777777" w:rsidR="002F7443" w:rsidRPr="003A2D52" w:rsidRDefault="002F7443" w:rsidP="00CB610D">
            <w:pPr>
              <w:pStyle w:val="es-TableCell-Left"/>
            </w:pPr>
            <w:r w:rsidRPr="003A2D52">
              <w:t>Frame 4 Input/Output Structure</w:t>
            </w:r>
          </w:p>
        </w:tc>
        <w:tc>
          <w:tcPr>
            <w:tcW w:w="2352" w:type="dxa"/>
            <w:shd w:val="clear" w:color="auto" w:fill="FFFFFF"/>
            <w:vAlign w:val="center"/>
          </w:tcPr>
          <w:p w14:paraId="39E765AB" w14:textId="77777777" w:rsidR="002F7443" w:rsidRPr="003A2D52" w:rsidRDefault="002F7443" w:rsidP="00CB610D">
            <w:pPr>
              <w:pStyle w:val="es-TableCell-Left"/>
            </w:pPr>
            <w:r w:rsidRPr="003A2D52">
              <w:t>TTradeLookupFrame4Input</w:t>
            </w:r>
            <w:r>
              <w:br/>
            </w:r>
            <w:r w:rsidRPr="003A2D52">
              <w:t>TTradeLookupFrame4Output</w:t>
            </w:r>
          </w:p>
        </w:tc>
      </w:tr>
      <w:tr w:rsidR="002F7443" w:rsidRPr="00495685" w14:paraId="2E1AA27F" w14:textId="77777777" w:rsidTr="00CB610D">
        <w:tc>
          <w:tcPr>
            <w:tcW w:w="5096"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56F91EAC" w14:textId="77777777" w:rsidR="002F7443" w:rsidRPr="003A2D52" w:rsidRDefault="002F7443" w:rsidP="00CB610D">
            <w:pPr>
              <w:pStyle w:val="esTableTail"/>
            </w:pPr>
          </w:p>
        </w:tc>
      </w:tr>
    </w:tbl>
    <w:p w14:paraId="4ED8BF32" w14:textId="77777777" w:rsidR="002F7443" w:rsidRPr="00172194" w:rsidRDefault="002F7443" w:rsidP="002F7443">
      <w:pPr>
        <w:pStyle w:val="es-ClauseWording-Align"/>
        <w:keepNext/>
        <w:rPr>
          <w:rStyle w:val="es-FontHeader"/>
        </w:rPr>
      </w:pPr>
      <w:r w:rsidRPr="00172194">
        <w:rPr>
          <w:rStyle w:val="es-FontHeader"/>
        </w:rPr>
        <w:t>Trade-Lookup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79"/>
        <w:gridCol w:w="964"/>
        <w:gridCol w:w="5753"/>
      </w:tblGrid>
      <w:tr w:rsidR="002F7443" w:rsidRPr="00B456EC" w14:paraId="3C2B88AB" w14:textId="77777777" w:rsidTr="00CB610D">
        <w:tc>
          <w:tcPr>
            <w:tcW w:w="177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C2BD1EE" w14:textId="77777777" w:rsidR="002F7443" w:rsidRPr="00172194" w:rsidRDefault="002F7443" w:rsidP="00CB610D">
            <w:pPr>
              <w:pStyle w:val="es-TableCell-Left"/>
              <w:rPr>
                <w:rStyle w:val="es-FontHeader"/>
              </w:rPr>
            </w:pPr>
            <w:r>
              <w:rPr>
                <w:rStyle w:val="es-FontHeader"/>
              </w:rPr>
              <w:t>Parameter</w:t>
            </w:r>
          </w:p>
        </w:tc>
        <w:tc>
          <w:tcPr>
            <w:tcW w:w="96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8217F76" w14:textId="77777777" w:rsidR="002F7443" w:rsidRPr="00172194" w:rsidRDefault="002F7443" w:rsidP="00CB610D">
            <w:pPr>
              <w:pStyle w:val="es-TableCell-Left"/>
              <w:rPr>
                <w:rStyle w:val="es-FontHeader"/>
              </w:rPr>
            </w:pPr>
            <w:r w:rsidRPr="00172194">
              <w:rPr>
                <w:rStyle w:val="es-FontHeader"/>
              </w:rPr>
              <w:t>Direction</w:t>
            </w:r>
          </w:p>
        </w:tc>
        <w:tc>
          <w:tcPr>
            <w:tcW w:w="57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823B033" w14:textId="77777777" w:rsidR="002F7443" w:rsidRPr="00172194" w:rsidRDefault="002F7443" w:rsidP="00CB610D">
            <w:pPr>
              <w:pStyle w:val="es-TableCell-Left"/>
              <w:rPr>
                <w:rStyle w:val="es-FontHeader"/>
              </w:rPr>
            </w:pPr>
            <w:r>
              <w:rPr>
                <w:rStyle w:val="es-FontHeader"/>
              </w:rPr>
              <w:t>Description</w:t>
            </w:r>
          </w:p>
        </w:tc>
      </w:tr>
      <w:tr w:rsidR="002F7443" w:rsidRPr="00495685" w14:paraId="1A7885F6" w14:textId="77777777" w:rsidTr="00CB610D">
        <w:tc>
          <w:tcPr>
            <w:tcW w:w="1779" w:type="dxa"/>
            <w:shd w:val="clear" w:color="auto" w:fill="FFFFFF"/>
            <w:tcMar>
              <w:left w:w="158" w:type="dxa"/>
              <w:right w:w="158" w:type="dxa"/>
            </w:tcMar>
            <w:vAlign w:val="center"/>
          </w:tcPr>
          <w:p w14:paraId="6D26D06D" w14:textId="77777777" w:rsidR="002F7443" w:rsidRDefault="002F7443" w:rsidP="00CB610D">
            <w:pPr>
              <w:pStyle w:val="es-TableCell-Left"/>
            </w:pPr>
            <w:r>
              <w:t>acct_id</w:t>
            </w:r>
          </w:p>
        </w:tc>
        <w:tc>
          <w:tcPr>
            <w:tcW w:w="964" w:type="dxa"/>
            <w:shd w:val="clear" w:color="auto" w:fill="FFFFFF"/>
            <w:vAlign w:val="center"/>
          </w:tcPr>
          <w:p w14:paraId="0516CA4E" w14:textId="77777777" w:rsidR="002F7443" w:rsidRDefault="002F7443" w:rsidP="00CB610D">
            <w:pPr>
              <w:pStyle w:val="es-TableCell-Left"/>
            </w:pPr>
            <w:r>
              <w:t>IN</w:t>
            </w:r>
          </w:p>
        </w:tc>
        <w:tc>
          <w:tcPr>
            <w:tcW w:w="5753" w:type="dxa"/>
            <w:shd w:val="clear" w:color="auto" w:fill="FFFFFF"/>
            <w:vAlign w:val="center"/>
          </w:tcPr>
          <w:p w14:paraId="565BCA9B" w14:textId="77777777" w:rsidR="002F7443" w:rsidRDefault="002F7443" w:rsidP="00CB610D">
            <w:pPr>
              <w:pStyle w:val="es-TableCell-Left"/>
            </w:pPr>
            <w:r>
              <w:t>Customer account ID. Used when frame_to_execute is 2 or 4, otherwise set to 0.</w:t>
            </w:r>
          </w:p>
        </w:tc>
      </w:tr>
      <w:tr w:rsidR="002F7443" w:rsidRPr="00495685" w14:paraId="75C26371" w14:textId="77777777" w:rsidTr="00CB610D">
        <w:tc>
          <w:tcPr>
            <w:tcW w:w="1779" w:type="dxa"/>
            <w:shd w:val="clear" w:color="auto" w:fill="FFFFFF"/>
            <w:tcMar>
              <w:left w:w="158" w:type="dxa"/>
              <w:right w:w="158" w:type="dxa"/>
            </w:tcMar>
            <w:vAlign w:val="center"/>
          </w:tcPr>
          <w:p w14:paraId="1CB7E631" w14:textId="77777777" w:rsidR="002F7443" w:rsidRDefault="002F7443" w:rsidP="00CB610D">
            <w:pPr>
              <w:pStyle w:val="es-TableCell-Left"/>
            </w:pPr>
            <w:r>
              <w:t>end_trade_dts</w:t>
            </w:r>
          </w:p>
        </w:tc>
        <w:tc>
          <w:tcPr>
            <w:tcW w:w="964" w:type="dxa"/>
            <w:shd w:val="clear" w:color="auto" w:fill="FFFFFF"/>
            <w:vAlign w:val="center"/>
          </w:tcPr>
          <w:p w14:paraId="5606A5A3" w14:textId="77777777" w:rsidR="002F7443" w:rsidRDefault="002F7443" w:rsidP="00CB610D">
            <w:pPr>
              <w:pStyle w:val="es-TableCell-Left"/>
            </w:pPr>
            <w:r>
              <w:t>IN</w:t>
            </w:r>
          </w:p>
        </w:tc>
        <w:tc>
          <w:tcPr>
            <w:tcW w:w="5753" w:type="dxa"/>
            <w:shd w:val="clear" w:color="auto" w:fill="FFFFFF"/>
            <w:vAlign w:val="center"/>
          </w:tcPr>
          <w:p w14:paraId="580D5520" w14:textId="77777777" w:rsidR="002F7443" w:rsidRDefault="002F7443" w:rsidP="00CB610D">
            <w:pPr>
              <w:pStyle w:val="es-TableCell-Left"/>
            </w:pPr>
            <w:r>
              <w:t>For Frames 1 and 4, this parameter is ignored, so it is set to an empty date.</w:t>
            </w:r>
          </w:p>
          <w:p w14:paraId="12879095" w14:textId="77777777" w:rsidR="002F7443" w:rsidRDefault="002F7443" w:rsidP="00CB610D">
            <w:pPr>
              <w:pStyle w:val="es-TableCell-Left"/>
            </w:pPr>
            <w:r>
              <w:t>Used in Frame 2 as the end point in time for identifying a particular trade.</w:t>
            </w:r>
            <w:r>
              <w:br/>
            </w:r>
            <w:r w:rsidRPr="001644A2">
              <w:t xml:space="preserve">Used in Frame </w:t>
            </w:r>
            <w:r>
              <w:t>3</w:t>
            </w:r>
            <w:r w:rsidRPr="001644A2">
              <w:t xml:space="preserve"> as the </w:t>
            </w:r>
            <w:r>
              <w:t xml:space="preserve">end </w:t>
            </w:r>
            <w:r w:rsidRPr="001644A2">
              <w:t>point in time for identifying trades for a particular symbol.</w:t>
            </w:r>
          </w:p>
        </w:tc>
      </w:tr>
      <w:tr w:rsidR="002F7443" w:rsidRPr="00495685" w14:paraId="55621D8B" w14:textId="77777777" w:rsidTr="00CB610D">
        <w:tc>
          <w:tcPr>
            <w:tcW w:w="1779" w:type="dxa"/>
            <w:shd w:val="clear" w:color="auto" w:fill="FFFFFF"/>
            <w:tcMar>
              <w:left w:w="158" w:type="dxa"/>
              <w:right w:w="158" w:type="dxa"/>
            </w:tcMar>
            <w:vAlign w:val="center"/>
          </w:tcPr>
          <w:p w14:paraId="3D6DD28C" w14:textId="77777777" w:rsidR="002F7443" w:rsidRDefault="002F7443" w:rsidP="00CB610D">
            <w:pPr>
              <w:pStyle w:val="es-TableCell-Left"/>
            </w:pPr>
            <w:r>
              <w:t>frame_to_execute</w:t>
            </w:r>
          </w:p>
        </w:tc>
        <w:tc>
          <w:tcPr>
            <w:tcW w:w="964" w:type="dxa"/>
            <w:shd w:val="clear" w:color="auto" w:fill="FFFFFF"/>
            <w:vAlign w:val="center"/>
          </w:tcPr>
          <w:p w14:paraId="39331F4C" w14:textId="77777777" w:rsidR="002F7443" w:rsidRDefault="002F7443" w:rsidP="00CB610D">
            <w:pPr>
              <w:pStyle w:val="es-TableCell-Left"/>
            </w:pPr>
            <w:r>
              <w:t>IN</w:t>
            </w:r>
          </w:p>
        </w:tc>
        <w:tc>
          <w:tcPr>
            <w:tcW w:w="5753" w:type="dxa"/>
            <w:shd w:val="clear" w:color="auto" w:fill="FFFFFF"/>
            <w:vAlign w:val="center"/>
          </w:tcPr>
          <w:p w14:paraId="794489A9" w14:textId="77777777" w:rsidR="002F7443" w:rsidRDefault="002F7443" w:rsidP="00CB610D">
            <w:pPr>
              <w:pStyle w:val="es-TableCell-Left"/>
            </w:pPr>
            <w:r>
              <w:t>Identifies which of the mutually exclusive frames to execute.</w:t>
            </w:r>
          </w:p>
        </w:tc>
      </w:tr>
      <w:tr w:rsidR="002F7443" w:rsidRPr="00495685" w14:paraId="3DB3C92A" w14:textId="77777777" w:rsidTr="00CB610D">
        <w:tc>
          <w:tcPr>
            <w:tcW w:w="1779" w:type="dxa"/>
            <w:shd w:val="clear" w:color="auto" w:fill="FFFFFF"/>
            <w:tcMar>
              <w:left w:w="158" w:type="dxa"/>
              <w:right w:w="158" w:type="dxa"/>
            </w:tcMar>
            <w:vAlign w:val="center"/>
          </w:tcPr>
          <w:p w14:paraId="30142ECB" w14:textId="77777777" w:rsidR="002F7443" w:rsidRPr="00013691" w:rsidRDefault="002F7443" w:rsidP="00CB610D">
            <w:pPr>
              <w:pStyle w:val="es-TableCell-Left"/>
            </w:pPr>
            <w:r>
              <w:t>max_acct_id</w:t>
            </w:r>
          </w:p>
        </w:tc>
        <w:tc>
          <w:tcPr>
            <w:tcW w:w="964" w:type="dxa"/>
            <w:shd w:val="clear" w:color="auto" w:fill="FFFFFF"/>
            <w:vAlign w:val="center"/>
          </w:tcPr>
          <w:p w14:paraId="1153FEA9" w14:textId="77777777" w:rsidR="002F7443" w:rsidRPr="00013691" w:rsidRDefault="002F7443" w:rsidP="00CB610D">
            <w:pPr>
              <w:pStyle w:val="es-TableCell-Left"/>
            </w:pPr>
            <w:r>
              <w:t>IN</w:t>
            </w:r>
          </w:p>
        </w:tc>
        <w:tc>
          <w:tcPr>
            <w:tcW w:w="5753" w:type="dxa"/>
            <w:shd w:val="clear" w:color="auto" w:fill="FFFFFF"/>
            <w:vAlign w:val="center"/>
          </w:tcPr>
          <w:p w14:paraId="5E5D55DC" w14:textId="77777777" w:rsidR="002F7443" w:rsidRPr="00013691" w:rsidRDefault="002F7443" w:rsidP="00CB610D">
            <w:pPr>
              <w:pStyle w:val="es-TableCell-Left"/>
            </w:pPr>
            <w:r>
              <w:t>Used in Frame 3 to identify the maximum customer account ID, otherwise set to 0.</w:t>
            </w:r>
          </w:p>
        </w:tc>
      </w:tr>
      <w:tr w:rsidR="002F7443" w:rsidRPr="00495685" w14:paraId="0CB1404E" w14:textId="77777777" w:rsidTr="00CB610D">
        <w:tc>
          <w:tcPr>
            <w:tcW w:w="1779" w:type="dxa"/>
            <w:shd w:val="clear" w:color="auto" w:fill="FFFFFF"/>
            <w:tcMar>
              <w:left w:w="158" w:type="dxa"/>
              <w:right w:w="158" w:type="dxa"/>
            </w:tcMar>
            <w:vAlign w:val="center"/>
          </w:tcPr>
          <w:p w14:paraId="35392DD8" w14:textId="77777777" w:rsidR="002F7443" w:rsidRPr="00495685" w:rsidRDefault="002F7443" w:rsidP="00CB610D">
            <w:pPr>
              <w:pStyle w:val="es-TableCell-Left"/>
              <w:rPr>
                <w:highlight w:val="yellow"/>
              </w:rPr>
            </w:pPr>
            <w:r w:rsidRPr="00013691">
              <w:t>max_trades</w:t>
            </w:r>
          </w:p>
        </w:tc>
        <w:tc>
          <w:tcPr>
            <w:tcW w:w="964" w:type="dxa"/>
            <w:shd w:val="clear" w:color="auto" w:fill="FFFFFF"/>
            <w:vAlign w:val="center"/>
          </w:tcPr>
          <w:p w14:paraId="6DA08C49" w14:textId="77777777" w:rsidR="002F7443" w:rsidRPr="00495685" w:rsidRDefault="002F7443" w:rsidP="00CB610D">
            <w:pPr>
              <w:pStyle w:val="es-TableCell-Left"/>
              <w:rPr>
                <w:highlight w:val="yellow"/>
              </w:rPr>
            </w:pPr>
            <w:r w:rsidRPr="00013691">
              <w:t>IN</w:t>
            </w:r>
          </w:p>
        </w:tc>
        <w:tc>
          <w:tcPr>
            <w:tcW w:w="5753" w:type="dxa"/>
            <w:shd w:val="clear" w:color="auto" w:fill="FFFFFF"/>
            <w:vAlign w:val="center"/>
          </w:tcPr>
          <w:p w14:paraId="4332BE09" w14:textId="77777777" w:rsidR="002F7443" w:rsidRPr="00495685" w:rsidRDefault="002F7443" w:rsidP="00CB610D">
            <w:pPr>
              <w:pStyle w:val="es-TableCell-Left"/>
              <w:rPr>
                <w:highlight w:val="yellow"/>
              </w:rPr>
            </w:pPr>
            <w:r w:rsidRPr="00013691">
              <w:t>Used in Frame</w:t>
            </w:r>
            <w:r>
              <w:t>s</w:t>
            </w:r>
            <w:r w:rsidRPr="00013691">
              <w:t xml:space="preserve"> </w:t>
            </w:r>
            <w:r>
              <w:t>1, 2 and 3</w:t>
            </w:r>
            <w:r w:rsidRPr="00013691">
              <w:t xml:space="preserve"> for the number of trades to find otherwise set to 0.</w:t>
            </w:r>
            <w:r>
              <w:t xml:space="preserve"> The default value for max_trades for each frame is set in the TTradeLookupSettings structure in DriverParameterSettings.h</w:t>
            </w:r>
          </w:p>
        </w:tc>
      </w:tr>
      <w:tr w:rsidR="002F7443" w:rsidRPr="00495685" w14:paraId="56BF7AF2" w14:textId="77777777" w:rsidTr="00CB610D">
        <w:tc>
          <w:tcPr>
            <w:tcW w:w="1779" w:type="dxa"/>
            <w:shd w:val="clear" w:color="auto" w:fill="FFFFFF"/>
            <w:tcMar>
              <w:left w:w="158" w:type="dxa"/>
              <w:right w:w="158" w:type="dxa"/>
            </w:tcMar>
            <w:vAlign w:val="center"/>
          </w:tcPr>
          <w:p w14:paraId="06FCAC6F" w14:textId="77777777" w:rsidR="002F7443" w:rsidRDefault="002F7443" w:rsidP="00CB610D">
            <w:pPr>
              <w:pStyle w:val="es-TableCell-Left"/>
            </w:pPr>
            <w:r>
              <w:t>start_trade_dts</w:t>
            </w:r>
          </w:p>
        </w:tc>
        <w:tc>
          <w:tcPr>
            <w:tcW w:w="964" w:type="dxa"/>
            <w:shd w:val="clear" w:color="auto" w:fill="FFFFFF"/>
            <w:vAlign w:val="center"/>
          </w:tcPr>
          <w:p w14:paraId="266FC55D" w14:textId="77777777" w:rsidR="002F7443" w:rsidRDefault="002F7443" w:rsidP="00CB610D">
            <w:pPr>
              <w:pStyle w:val="es-TableCell-Left"/>
            </w:pPr>
            <w:r>
              <w:t>IN</w:t>
            </w:r>
          </w:p>
        </w:tc>
        <w:tc>
          <w:tcPr>
            <w:tcW w:w="5753" w:type="dxa"/>
            <w:shd w:val="clear" w:color="auto" w:fill="FFFFFF"/>
            <w:vAlign w:val="center"/>
          </w:tcPr>
          <w:p w14:paraId="28F34C9D" w14:textId="77777777" w:rsidR="002F7443" w:rsidRDefault="002F7443" w:rsidP="00CB610D">
            <w:pPr>
              <w:pStyle w:val="es-TableCell-Left"/>
            </w:pPr>
            <w:r>
              <w:t>For Frame 1, this parameter is ignored, so it is set to an empty date.</w:t>
            </w:r>
          </w:p>
          <w:p w14:paraId="18CEF5FC" w14:textId="77777777" w:rsidR="002F7443" w:rsidRDefault="002F7443" w:rsidP="00CB610D">
            <w:pPr>
              <w:pStyle w:val="es-TableCell-Left"/>
            </w:pPr>
            <w:r>
              <w:t>Used in Frame 2 as the point in time for identifying a particular trade.</w:t>
            </w:r>
            <w:r>
              <w:br/>
              <w:t>Non-uniform over pre-populated interval.</w:t>
            </w:r>
            <w:r>
              <w:br/>
            </w:r>
            <w:r w:rsidRPr="001644A2">
              <w:t xml:space="preserve">Used in Frame </w:t>
            </w:r>
            <w:r>
              <w:t>3</w:t>
            </w:r>
            <w:r w:rsidRPr="001644A2">
              <w:t xml:space="preserve"> as the point in time for identifying trades for a particular symbol.</w:t>
            </w:r>
            <w:r>
              <w:br/>
            </w:r>
            <w:r w:rsidRPr="001644A2">
              <w:t>Uniform over pre-populated interval.</w:t>
            </w:r>
            <w:r>
              <w:br/>
              <w:t>Used in Frame 4 as the point in time for identifying a particular trade.</w:t>
            </w:r>
            <w:r>
              <w:br/>
              <w:t>Uniform over pre-populated interval.</w:t>
            </w:r>
          </w:p>
        </w:tc>
      </w:tr>
      <w:tr w:rsidR="002F7443" w:rsidRPr="00495685" w14:paraId="123084FD" w14:textId="77777777" w:rsidTr="00CB610D">
        <w:tc>
          <w:tcPr>
            <w:tcW w:w="1779" w:type="dxa"/>
            <w:shd w:val="clear" w:color="auto" w:fill="FFFFFF"/>
            <w:tcMar>
              <w:left w:w="158" w:type="dxa"/>
              <w:right w:w="158" w:type="dxa"/>
            </w:tcMar>
            <w:vAlign w:val="center"/>
          </w:tcPr>
          <w:p w14:paraId="0ADC6AD0" w14:textId="77777777" w:rsidR="002F7443" w:rsidRPr="00495685" w:rsidRDefault="002F7443" w:rsidP="00CB610D">
            <w:pPr>
              <w:pStyle w:val="es-TableCell-Left"/>
              <w:rPr>
                <w:highlight w:val="yellow"/>
              </w:rPr>
            </w:pPr>
            <w:r w:rsidRPr="00013691">
              <w:t>symbol</w:t>
            </w:r>
          </w:p>
        </w:tc>
        <w:tc>
          <w:tcPr>
            <w:tcW w:w="964" w:type="dxa"/>
            <w:shd w:val="clear" w:color="auto" w:fill="FFFFFF"/>
            <w:vAlign w:val="center"/>
          </w:tcPr>
          <w:p w14:paraId="44FA5952" w14:textId="77777777" w:rsidR="002F7443" w:rsidRPr="00495685" w:rsidRDefault="002F7443" w:rsidP="00CB610D">
            <w:pPr>
              <w:pStyle w:val="es-TableCell-Left"/>
              <w:rPr>
                <w:highlight w:val="yellow"/>
              </w:rPr>
            </w:pPr>
            <w:r w:rsidRPr="001644A2">
              <w:t>IN</w:t>
            </w:r>
          </w:p>
        </w:tc>
        <w:tc>
          <w:tcPr>
            <w:tcW w:w="5753" w:type="dxa"/>
            <w:shd w:val="clear" w:color="auto" w:fill="FFFFFF"/>
            <w:vAlign w:val="center"/>
          </w:tcPr>
          <w:p w14:paraId="53417BA0" w14:textId="77777777" w:rsidR="002F7443" w:rsidRPr="00495685" w:rsidRDefault="002F7443" w:rsidP="00CB610D">
            <w:pPr>
              <w:pStyle w:val="es-TableCell-Left"/>
              <w:rPr>
                <w:highlight w:val="yellow"/>
              </w:rPr>
            </w:pPr>
            <w:r w:rsidRPr="001644A2">
              <w:t xml:space="preserve">Used in Frame </w:t>
            </w:r>
            <w:r>
              <w:t>3</w:t>
            </w:r>
            <w:r w:rsidRPr="001644A2">
              <w:t xml:space="preserve"> as the security symbol for which to find trades. Uniformly chosen over all securities. For the other frames symbol is set to the empty string.</w:t>
            </w:r>
          </w:p>
        </w:tc>
      </w:tr>
      <w:tr w:rsidR="002F7443" w:rsidRPr="00495685" w14:paraId="33F75250" w14:textId="77777777" w:rsidTr="00CB610D">
        <w:tc>
          <w:tcPr>
            <w:tcW w:w="1779" w:type="dxa"/>
            <w:shd w:val="clear" w:color="auto" w:fill="FFFFFF"/>
            <w:tcMar>
              <w:left w:w="158" w:type="dxa"/>
              <w:right w:w="158" w:type="dxa"/>
            </w:tcMar>
            <w:vAlign w:val="center"/>
          </w:tcPr>
          <w:p w14:paraId="6A6AABE9" w14:textId="77777777" w:rsidR="002F7443" w:rsidRDefault="002F7443" w:rsidP="00CB610D">
            <w:pPr>
              <w:pStyle w:val="es-TableCell-Left"/>
            </w:pPr>
            <w:r>
              <w:t>trade_id[ ]</w:t>
            </w:r>
          </w:p>
        </w:tc>
        <w:tc>
          <w:tcPr>
            <w:tcW w:w="964" w:type="dxa"/>
            <w:shd w:val="clear" w:color="auto" w:fill="FFFFFF"/>
            <w:vAlign w:val="center"/>
          </w:tcPr>
          <w:p w14:paraId="1951E6DC" w14:textId="77777777" w:rsidR="002F7443" w:rsidRDefault="002F7443" w:rsidP="00CB610D">
            <w:pPr>
              <w:pStyle w:val="es-TableCell-Left"/>
            </w:pPr>
            <w:r>
              <w:t>IN</w:t>
            </w:r>
          </w:p>
        </w:tc>
        <w:tc>
          <w:tcPr>
            <w:tcW w:w="5753" w:type="dxa"/>
            <w:shd w:val="clear" w:color="auto" w:fill="FFFFFF"/>
            <w:vAlign w:val="center"/>
          </w:tcPr>
          <w:p w14:paraId="761237E5" w14:textId="77777777" w:rsidR="002F7443" w:rsidRDefault="002F7443" w:rsidP="00CB610D">
            <w:pPr>
              <w:pStyle w:val="es-TableCell-Left"/>
            </w:pPr>
            <w:r>
              <w:t>Array of non-uniform randomly chosen trade IDs used by Frame 1 to identify a set of particular trades. For the other frames array elements are set to 0. For Frame 1, max_trades indicates how many elements are to be used in the array.</w:t>
            </w:r>
          </w:p>
        </w:tc>
      </w:tr>
      <w:tr w:rsidR="002F7443" w:rsidRPr="00495685" w14:paraId="565166B6" w14:textId="77777777" w:rsidTr="00CB610D">
        <w:tc>
          <w:tcPr>
            <w:tcW w:w="1779" w:type="dxa"/>
            <w:shd w:val="clear" w:color="auto" w:fill="FFFFFF"/>
            <w:tcMar>
              <w:left w:w="158" w:type="dxa"/>
              <w:right w:w="158" w:type="dxa"/>
            </w:tcMar>
            <w:vAlign w:val="center"/>
          </w:tcPr>
          <w:p w14:paraId="321DA64C" w14:textId="77777777" w:rsidR="002F7443" w:rsidRDefault="002F7443" w:rsidP="00CB610D">
            <w:pPr>
              <w:pStyle w:val="es-TableCell-Left"/>
            </w:pPr>
            <w:r>
              <w:t>frame_executed</w:t>
            </w:r>
          </w:p>
        </w:tc>
        <w:tc>
          <w:tcPr>
            <w:tcW w:w="964" w:type="dxa"/>
            <w:shd w:val="clear" w:color="auto" w:fill="FFFFFF"/>
            <w:vAlign w:val="center"/>
          </w:tcPr>
          <w:p w14:paraId="36818647" w14:textId="77777777" w:rsidR="002F7443" w:rsidRDefault="002F7443" w:rsidP="00CB610D">
            <w:pPr>
              <w:pStyle w:val="es-TableCell-Left"/>
            </w:pPr>
            <w:r>
              <w:t>OUT</w:t>
            </w:r>
          </w:p>
        </w:tc>
        <w:tc>
          <w:tcPr>
            <w:tcW w:w="5753" w:type="dxa"/>
            <w:shd w:val="clear" w:color="auto" w:fill="FFFFFF"/>
            <w:vAlign w:val="center"/>
          </w:tcPr>
          <w:p w14:paraId="22093560" w14:textId="77777777" w:rsidR="002F7443" w:rsidRDefault="002F7443" w:rsidP="00CB610D">
            <w:pPr>
              <w:pStyle w:val="es-TableCell-Left"/>
            </w:pPr>
            <w:r>
              <w:t>Confirmation of which frame was executed.</w:t>
            </w:r>
          </w:p>
        </w:tc>
      </w:tr>
      <w:tr w:rsidR="002F7443" w:rsidRPr="00495685" w14:paraId="29EE4BD2" w14:textId="77777777" w:rsidTr="00CB610D">
        <w:tc>
          <w:tcPr>
            <w:tcW w:w="1779" w:type="dxa"/>
            <w:shd w:val="clear" w:color="auto" w:fill="FFFFFF"/>
            <w:tcMar>
              <w:left w:w="158" w:type="dxa"/>
              <w:right w:w="158" w:type="dxa"/>
            </w:tcMar>
            <w:vAlign w:val="center"/>
          </w:tcPr>
          <w:p w14:paraId="0BDE2EDC" w14:textId="77777777" w:rsidR="002F7443" w:rsidRDefault="002F7443" w:rsidP="00CB610D">
            <w:pPr>
              <w:pStyle w:val="es-TableCell-Left"/>
            </w:pPr>
            <w:r>
              <w:t>is_cash[ ]</w:t>
            </w:r>
          </w:p>
        </w:tc>
        <w:tc>
          <w:tcPr>
            <w:tcW w:w="964" w:type="dxa"/>
            <w:shd w:val="clear" w:color="auto" w:fill="FFFFFF"/>
            <w:vAlign w:val="center"/>
          </w:tcPr>
          <w:p w14:paraId="65B8601F" w14:textId="77777777" w:rsidR="002F7443" w:rsidRDefault="002F7443" w:rsidP="00CB610D">
            <w:pPr>
              <w:pStyle w:val="es-TableCell-Left"/>
            </w:pPr>
            <w:r>
              <w:t>OUT</w:t>
            </w:r>
          </w:p>
        </w:tc>
        <w:tc>
          <w:tcPr>
            <w:tcW w:w="5753" w:type="dxa"/>
            <w:shd w:val="clear" w:color="auto" w:fill="FFFFFF"/>
            <w:vAlign w:val="center"/>
          </w:tcPr>
          <w:p w14:paraId="6D4C79EC" w14:textId="77777777" w:rsidR="002F7443" w:rsidRDefault="002F7443" w:rsidP="00CB610D">
            <w:pPr>
              <w:pStyle w:val="es-TableCell-Left"/>
            </w:pPr>
            <w:r>
              <w:t>Indicates whether the trades used in Frame 1, 2 or 3 were cash transactions.</w:t>
            </w:r>
          </w:p>
        </w:tc>
      </w:tr>
      <w:tr w:rsidR="002F7443" w:rsidRPr="00495685" w14:paraId="1F94A895" w14:textId="77777777" w:rsidTr="00CB610D">
        <w:tc>
          <w:tcPr>
            <w:tcW w:w="1779" w:type="dxa"/>
            <w:shd w:val="clear" w:color="auto" w:fill="FFFFFF"/>
            <w:tcMar>
              <w:left w:w="158" w:type="dxa"/>
              <w:right w:w="158" w:type="dxa"/>
            </w:tcMar>
            <w:vAlign w:val="center"/>
          </w:tcPr>
          <w:p w14:paraId="35DF7F25" w14:textId="77777777" w:rsidR="002F7443" w:rsidRDefault="002F7443" w:rsidP="00CB610D">
            <w:pPr>
              <w:pStyle w:val="es-TableCell-Left"/>
            </w:pPr>
            <w:r>
              <w:t>is_market[ ]</w:t>
            </w:r>
          </w:p>
        </w:tc>
        <w:tc>
          <w:tcPr>
            <w:tcW w:w="964" w:type="dxa"/>
            <w:shd w:val="clear" w:color="auto" w:fill="FFFFFF"/>
            <w:vAlign w:val="center"/>
          </w:tcPr>
          <w:p w14:paraId="5A1D8FB2" w14:textId="77777777" w:rsidR="002F7443" w:rsidRDefault="002F7443" w:rsidP="00CB610D">
            <w:pPr>
              <w:pStyle w:val="es-TableCell-Left"/>
            </w:pPr>
            <w:r>
              <w:t>OUT</w:t>
            </w:r>
          </w:p>
        </w:tc>
        <w:tc>
          <w:tcPr>
            <w:tcW w:w="5753" w:type="dxa"/>
            <w:shd w:val="clear" w:color="auto" w:fill="FFFFFF"/>
            <w:vAlign w:val="center"/>
          </w:tcPr>
          <w:p w14:paraId="3B1E9707" w14:textId="77777777" w:rsidR="002F7443" w:rsidRDefault="002F7443" w:rsidP="00CB610D">
            <w:pPr>
              <w:pStyle w:val="es-TableCell-Left"/>
            </w:pPr>
            <w:r>
              <w:t>Indicates whether the trades used in Frame 1 were market order trades.</w:t>
            </w:r>
          </w:p>
        </w:tc>
      </w:tr>
      <w:tr w:rsidR="002F7443" w:rsidRPr="00495685" w14:paraId="3DDE2692" w14:textId="77777777" w:rsidTr="00CB610D">
        <w:tc>
          <w:tcPr>
            <w:tcW w:w="1779" w:type="dxa"/>
            <w:shd w:val="clear" w:color="auto" w:fill="FFFFFF"/>
            <w:tcMar>
              <w:left w:w="158" w:type="dxa"/>
              <w:right w:w="158" w:type="dxa"/>
            </w:tcMar>
            <w:vAlign w:val="center"/>
          </w:tcPr>
          <w:p w14:paraId="25142915" w14:textId="77777777" w:rsidR="002F7443" w:rsidRDefault="002F7443" w:rsidP="00CB610D">
            <w:pPr>
              <w:pStyle w:val="es-TableCell-Left"/>
            </w:pPr>
            <w:r>
              <w:t>num_found</w:t>
            </w:r>
          </w:p>
        </w:tc>
        <w:tc>
          <w:tcPr>
            <w:tcW w:w="964" w:type="dxa"/>
            <w:shd w:val="clear" w:color="auto" w:fill="FFFFFF"/>
            <w:vAlign w:val="center"/>
          </w:tcPr>
          <w:p w14:paraId="1178D303" w14:textId="77777777" w:rsidR="002F7443" w:rsidRDefault="002F7443" w:rsidP="00CB610D">
            <w:pPr>
              <w:pStyle w:val="es-TableCell-Left"/>
            </w:pPr>
            <w:r>
              <w:t>OUT</w:t>
            </w:r>
          </w:p>
        </w:tc>
        <w:tc>
          <w:tcPr>
            <w:tcW w:w="5753" w:type="dxa"/>
            <w:shd w:val="clear" w:color="auto" w:fill="FFFFFF"/>
            <w:vAlign w:val="center"/>
          </w:tcPr>
          <w:p w14:paraId="6343DF66" w14:textId="77777777" w:rsidR="002F7443" w:rsidRDefault="002F7443" w:rsidP="00CB610D">
            <w:pPr>
              <w:pStyle w:val="es-TableCell-Left"/>
            </w:pPr>
            <w:r>
              <w:t>Number of trade rows found for frames 1, 2, 3, or number of holding history rows found for frame 4.</w:t>
            </w:r>
          </w:p>
        </w:tc>
      </w:tr>
      <w:tr w:rsidR="002F7443" w:rsidRPr="00495685" w14:paraId="66B7F3F9" w14:textId="77777777" w:rsidTr="00CB610D">
        <w:tc>
          <w:tcPr>
            <w:tcW w:w="1779" w:type="dxa"/>
            <w:shd w:val="clear" w:color="auto" w:fill="FFFFFF"/>
            <w:tcMar>
              <w:left w:w="158" w:type="dxa"/>
              <w:right w:w="158" w:type="dxa"/>
            </w:tcMar>
            <w:vAlign w:val="center"/>
          </w:tcPr>
          <w:p w14:paraId="0E7A72B4" w14:textId="77777777" w:rsidR="002F7443" w:rsidRDefault="002F7443" w:rsidP="00CB610D">
            <w:pPr>
              <w:pStyle w:val="es-TableCell-Left"/>
            </w:pPr>
            <w:r>
              <w:t>status</w:t>
            </w:r>
          </w:p>
        </w:tc>
        <w:tc>
          <w:tcPr>
            <w:tcW w:w="964" w:type="dxa"/>
            <w:shd w:val="clear" w:color="auto" w:fill="FFFFFF"/>
            <w:vAlign w:val="center"/>
          </w:tcPr>
          <w:p w14:paraId="0A8F17B2" w14:textId="77777777" w:rsidR="002F7443" w:rsidRDefault="002F7443" w:rsidP="00CB610D">
            <w:pPr>
              <w:pStyle w:val="es-TableCell-Left"/>
            </w:pPr>
            <w:r>
              <w:t>OUT</w:t>
            </w:r>
          </w:p>
        </w:tc>
        <w:tc>
          <w:tcPr>
            <w:tcW w:w="5753" w:type="dxa"/>
            <w:shd w:val="clear" w:color="auto" w:fill="FFFFFF"/>
            <w:vAlign w:val="center"/>
          </w:tcPr>
          <w:p w14:paraId="2E8CB2E6" w14:textId="77777777" w:rsidR="002F7443" w:rsidRDefault="002F7443" w:rsidP="00CB610D">
            <w:pPr>
              <w:pStyle w:val="es-TableCell-Left"/>
            </w:pPr>
            <w:r>
              <w:t>Code indicating the execution status for this transaction.</w:t>
            </w:r>
          </w:p>
        </w:tc>
      </w:tr>
      <w:tr w:rsidR="002F7443" w:rsidRPr="00495685" w14:paraId="099AE5A1" w14:textId="77777777" w:rsidTr="00CB610D">
        <w:tc>
          <w:tcPr>
            <w:tcW w:w="1779" w:type="dxa"/>
            <w:shd w:val="clear" w:color="auto" w:fill="FFFFFF"/>
            <w:tcMar>
              <w:left w:w="158" w:type="dxa"/>
              <w:right w:w="158" w:type="dxa"/>
            </w:tcMar>
            <w:vAlign w:val="center"/>
          </w:tcPr>
          <w:p w14:paraId="3A17902B" w14:textId="77777777" w:rsidR="002F7443" w:rsidRPr="00495685" w:rsidRDefault="002F7443" w:rsidP="00CB610D">
            <w:pPr>
              <w:pStyle w:val="es-TableCell-Left"/>
              <w:rPr>
                <w:highlight w:val="yellow"/>
              </w:rPr>
            </w:pPr>
            <w:r w:rsidRPr="00F43DF2">
              <w:t>trade_list</w:t>
            </w:r>
            <w:r>
              <w:t>[ ]</w:t>
            </w:r>
          </w:p>
        </w:tc>
        <w:tc>
          <w:tcPr>
            <w:tcW w:w="964" w:type="dxa"/>
            <w:shd w:val="clear" w:color="auto" w:fill="FFFFFF"/>
            <w:vAlign w:val="center"/>
          </w:tcPr>
          <w:p w14:paraId="35028D00" w14:textId="77777777" w:rsidR="002F7443" w:rsidRPr="00495685" w:rsidRDefault="002F7443" w:rsidP="00CB610D">
            <w:pPr>
              <w:pStyle w:val="es-TableCell-Left"/>
              <w:rPr>
                <w:highlight w:val="yellow"/>
              </w:rPr>
            </w:pPr>
            <w:r w:rsidRPr="00F43DF2">
              <w:t>OUT</w:t>
            </w:r>
          </w:p>
        </w:tc>
        <w:tc>
          <w:tcPr>
            <w:tcW w:w="5753" w:type="dxa"/>
            <w:shd w:val="clear" w:color="auto" w:fill="FFFFFF"/>
            <w:vAlign w:val="center"/>
          </w:tcPr>
          <w:p w14:paraId="3DE80880" w14:textId="77777777" w:rsidR="002F7443" w:rsidRPr="00495685" w:rsidRDefault="002F7443" w:rsidP="00CB610D">
            <w:pPr>
              <w:pStyle w:val="es-TableCell-Left"/>
              <w:rPr>
                <w:highlight w:val="yellow"/>
              </w:rPr>
            </w:pPr>
            <w:r w:rsidRPr="00F43DF2">
              <w:t>List of trade IDs found in Frame</w:t>
            </w:r>
            <w:r>
              <w:t>s 2 and</w:t>
            </w:r>
            <w:r w:rsidRPr="00F43DF2">
              <w:t xml:space="preserve"> </w:t>
            </w:r>
            <w:r>
              <w:t>3</w:t>
            </w:r>
            <w:r w:rsidRPr="00F43DF2">
              <w:t>.</w:t>
            </w:r>
          </w:p>
        </w:tc>
      </w:tr>
      <w:tr w:rsidR="002F7443" w:rsidRPr="00495685" w14:paraId="2E7F55D2"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667FDC6" w14:textId="77777777" w:rsidR="002F7443" w:rsidRPr="00F43DF2" w:rsidRDefault="002F7443" w:rsidP="00CB610D">
            <w:pPr>
              <w:pStyle w:val="esTableTail"/>
            </w:pPr>
          </w:p>
        </w:tc>
      </w:tr>
    </w:tbl>
    <w:p w14:paraId="660C184D" w14:textId="77777777" w:rsidR="002F7443" w:rsidRDefault="002F7443" w:rsidP="002F7443">
      <w:pPr>
        <w:pStyle w:val="es-ClauseL4-Title"/>
      </w:pPr>
      <w:r>
        <w:t>Trade-Lookup Transaction Database Footprint</w:t>
      </w:r>
    </w:p>
    <w:p w14:paraId="790D38F5" w14:textId="77777777" w:rsidR="002F7443" w:rsidRDefault="002F7443" w:rsidP="002F7443">
      <w:pPr>
        <w:pStyle w:val="es-ClauseWording-Align"/>
        <w:keepNext/>
      </w:pPr>
      <w:r>
        <w:t xml:space="preserve">The Trade-Lookup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71"/>
        <w:gridCol w:w="1908"/>
        <w:gridCol w:w="823"/>
        <w:gridCol w:w="936"/>
        <w:gridCol w:w="936"/>
        <w:gridCol w:w="936"/>
      </w:tblGrid>
      <w:tr w:rsidR="002F7443" w:rsidRPr="00495685" w14:paraId="6FD6DABA" w14:textId="77777777" w:rsidTr="00CB610D">
        <w:trPr>
          <w:trHeight w:val="236"/>
          <w:jc w:val="center"/>
        </w:trPr>
        <w:tc>
          <w:tcPr>
            <w:tcW w:w="0" w:type="auto"/>
            <w:gridSpan w:val="6"/>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B4EF9EE" w14:textId="77777777" w:rsidR="002F7443" w:rsidRPr="00B11396" w:rsidRDefault="002F7443" w:rsidP="00CB610D">
            <w:pPr>
              <w:pStyle w:val="es-TableCell-Left"/>
              <w:keepNext/>
              <w:rPr>
                <w:rStyle w:val="es-FontHeader"/>
              </w:rPr>
            </w:pPr>
            <w:r w:rsidRPr="00B11396">
              <w:rPr>
                <w:rStyle w:val="es-FontHeader"/>
              </w:rPr>
              <w:t xml:space="preserve">Trade-Lookup </w:t>
            </w:r>
            <w:r>
              <w:rPr>
                <w:rStyle w:val="es-FontHeader"/>
              </w:rPr>
              <w:t>Database Footprint</w:t>
            </w:r>
          </w:p>
        </w:tc>
      </w:tr>
      <w:tr w:rsidR="002F7443" w:rsidRPr="00495685" w14:paraId="417966CB" w14:textId="77777777" w:rsidTr="00CB610D">
        <w:trPr>
          <w:trHeight w:val="211"/>
          <w:jc w:val="center"/>
        </w:trPr>
        <w:tc>
          <w:tcPr>
            <w:tcW w:w="0" w:type="auto"/>
            <w:vMerge w:val="restart"/>
            <w:tcBorders>
              <w:top w:val="single" w:sz="12" w:space="0" w:color="auto"/>
            </w:tcBorders>
            <w:shd w:val="clear" w:color="auto" w:fill="E6E6E6"/>
            <w:tcMar>
              <w:left w:w="158" w:type="dxa"/>
              <w:right w:w="158" w:type="dxa"/>
            </w:tcMar>
            <w:vAlign w:val="center"/>
          </w:tcPr>
          <w:p w14:paraId="20920569"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1CE66018" w14:textId="77777777" w:rsidR="002F7443" w:rsidRPr="00E80B59" w:rsidRDefault="002F7443" w:rsidP="00CB610D">
            <w:pPr>
              <w:pStyle w:val="es-TableCell-Center"/>
              <w:keepNext/>
              <w:rPr>
                <w:rStyle w:val="es-FontHeader"/>
              </w:rPr>
            </w:pPr>
            <w:r w:rsidRPr="00E80B59">
              <w:rPr>
                <w:rStyle w:val="es-FontHeader"/>
              </w:rPr>
              <w:t>Column</w:t>
            </w:r>
          </w:p>
        </w:tc>
        <w:tc>
          <w:tcPr>
            <w:tcW w:w="0" w:type="auto"/>
            <w:gridSpan w:val="4"/>
            <w:tcBorders>
              <w:top w:val="single" w:sz="12" w:space="0" w:color="auto"/>
            </w:tcBorders>
            <w:shd w:val="clear" w:color="auto" w:fill="E6E6E6"/>
            <w:vAlign w:val="center"/>
          </w:tcPr>
          <w:p w14:paraId="4D012F1E" w14:textId="77777777" w:rsidR="002F7443" w:rsidRPr="00E80B59" w:rsidRDefault="002F7443" w:rsidP="00CB610D">
            <w:pPr>
              <w:pStyle w:val="es-TableCell-Center"/>
              <w:keepNext/>
              <w:rPr>
                <w:rStyle w:val="es-FontHeader"/>
              </w:rPr>
            </w:pPr>
            <w:r w:rsidRPr="00E80B59">
              <w:rPr>
                <w:rStyle w:val="es-FontHeader"/>
              </w:rPr>
              <w:t>Frame</w:t>
            </w:r>
          </w:p>
        </w:tc>
      </w:tr>
      <w:tr w:rsidR="002F7443" w:rsidRPr="00495685" w14:paraId="7A9AC1FB" w14:textId="77777777" w:rsidTr="00CB610D">
        <w:trPr>
          <w:trHeight w:val="211"/>
          <w:jc w:val="center"/>
        </w:trPr>
        <w:tc>
          <w:tcPr>
            <w:tcW w:w="0" w:type="auto"/>
            <w:vMerge/>
            <w:shd w:val="clear" w:color="auto" w:fill="E6E6E6"/>
            <w:tcMar>
              <w:left w:w="158" w:type="dxa"/>
              <w:right w:w="158" w:type="dxa"/>
            </w:tcMar>
            <w:vAlign w:val="center"/>
          </w:tcPr>
          <w:p w14:paraId="69694BDE" w14:textId="77777777" w:rsidR="002F7443" w:rsidRPr="00B11396" w:rsidRDefault="002F7443" w:rsidP="00CB610D">
            <w:pPr>
              <w:keepNext/>
              <w:jc w:val="center"/>
              <w:rPr>
                <w:rStyle w:val="es-FontHeader"/>
              </w:rPr>
            </w:pPr>
          </w:p>
        </w:tc>
        <w:tc>
          <w:tcPr>
            <w:tcW w:w="0" w:type="auto"/>
            <w:vMerge/>
            <w:shd w:val="clear" w:color="auto" w:fill="E6E6E6"/>
            <w:vAlign w:val="center"/>
          </w:tcPr>
          <w:p w14:paraId="0790607D" w14:textId="77777777" w:rsidR="002F7443" w:rsidRPr="00B11396" w:rsidRDefault="002F7443" w:rsidP="00CB610D">
            <w:pPr>
              <w:keepNext/>
              <w:jc w:val="center"/>
              <w:rPr>
                <w:rStyle w:val="es-FontHeader"/>
              </w:rPr>
            </w:pPr>
          </w:p>
        </w:tc>
        <w:tc>
          <w:tcPr>
            <w:tcW w:w="0" w:type="auto"/>
            <w:shd w:val="clear" w:color="auto" w:fill="E6E6E6"/>
            <w:vAlign w:val="center"/>
          </w:tcPr>
          <w:p w14:paraId="48D250E9" w14:textId="77777777" w:rsidR="002F7443" w:rsidRPr="00E80B59" w:rsidRDefault="002F7443" w:rsidP="00CB610D">
            <w:pPr>
              <w:pStyle w:val="es-TableCell-Center"/>
              <w:keepNext/>
              <w:rPr>
                <w:rStyle w:val="es-FontHeader"/>
              </w:rPr>
            </w:pPr>
            <w:r w:rsidRPr="00E80B59">
              <w:rPr>
                <w:rStyle w:val="es-FontHeader"/>
              </w:rPr>
              <w:t>1*</w:t>
            </w:r>
          </w:p>
        </w:tc>
        <w:tc>
          <w:tcPr>
            <w:tcW w:w="0" w:type="auto"/>
            <w:shd w:val="clear" w:color="auto" w:fill="E6E6E6"/>
            <w:vAlign w:val="center"/>
          </w:tcPr>
          <w:p w14:paraId="4776C8A5" w14:textId="77777777" w:rsidR="002F7443" w:rsidRPr="00E80B59" w:rsidRDefault="002F7443" w:rsidP="00CB610D">
            <w:pPr>
              <w:pStyle w:val="es-TableCell-Center"/>
              <w:keepNext/>
              <w:rPr>
                <w:rStyle w:val="es-FontHeader"/>
              </w:rPr>
            </w:pPr>
            <w:r w:rsidRPr="00E80B59">
              <w:rPr>
                <w:rStyle w:val="es-FontHeader"/>
              </w:rPr>
              <w:t>2*</w:t>
            </w:r>
          </w:p>
        </w:tc>
        <w:tc>
          <w:tcPr>
            <w:tcW w:w="0" w:type="auto"/>
            <w:shd w:val="clear" w:color="auto" w:fill="E6E6E6"/>
            <w:vAlign w:val="center"/>
          </w:tcPr>
          <w:p w14:paraId="32FC3F27" w14:textId="77777777" w:rsidR="002F7443" w:rsidRPr="00E80B59" w:rsidRDefault="002F7443" w:rsidP="00CB610D">
            <w:pPr>
              <w:pStyle w:val="es-TableCell-Center"/>
              <w:keepNext/>
              <w:rPr>
                <w:rStyle w:val="es-FontHeader"/>
              </w:rPr>
            </w:pPr>
            <w:r w:rsidRPr="00E80B59">
              <w:rPr>
                <w:rStyle w:val="es-FontHeader"/>
              </w:rPr>
              <w:t>3*</w:t>
            </w:r>
          </w:p>
        </w:tc>
        <w:tc>
          <w:tcPr>
            <w:tcW w:w="0" w:type="auto"/>
            <w:shd w:val="clear" w:color="auto" w:fill="E6E6E6"/>
            <w:vAlign w:val="center"/>
          </w:tcPr>
          <w:p w14:paraId="120F9383" w14:textId="77777777" w:rsidR="002F7443" w:rsidRPr="00E80B59" w:rsidRDefault="002F7443" w:rsidP="00CB610D">
            <w:pPr>
              <w:pStyle w:val="es-TableCell-Center"/>
              <w:keepNext/>
              <w:rPr>
                <w:rStyle w:val="es-FontHeader"/>
              </w:rPr>
            </w:pPr>
            <w:r w:rsidRPr="00E80B59">
              <w:rPr>
                <w:rStyle w:val="es-FontHeader"/>
              </w:rPr>
              <w:t>4*</w:t>
            </w:r>
          </w:p>
        </w:tc>
      </w:tr>
      <w:tr w:rsidR="002F7443" w14:paraId="4AADE386" w14:textId="77777777" w:rsidTr="00CB610D">
        <w:trPr>
          <w:trHeight w:val="211"/>
          <w:jc w:val="center"/>
        </w:trPr>
        <w:tc>
          <w:tcPr>
            <w:tcW w:w="0" w:type="auto"/>
            <w:vMerge w:val="restart"/>
            <w:shd w:val="clear" w:color="auto" w:fill="FFFFFF"/>
            <w:tcMar>
              <w:left w:w="158" w:type="dxa"/>
              <w:right w:w="158" w:type="dxa"/>
            </w:tcMar>
            <w:vAlign w:val="center"/>
          </w:tcPr>
          <w:p w14:paraId="1E10BFA2" w14:textId="77777777" w:rsidR="002F7443" w:rsidRDefault="002F7443" w:rsidP="00CB610D">
            <w:pPr>
              <w:pStyle w:val="es-TableCell-Left"/>
              <w:keepNext/>
            </w:pPr>
            <w:r>
              <w:t>CASH_TRANSACTION</w:t>
            </w:r>
          </w:p>
        </w:tc>
        <w:tc>
          <w:tcPr>
            <w:tcW w:w="0" w:type="auto"/>
            <w:shd w:val="clear" w:color="auto" w:fill="FFFFFF"/>
            <w:vAlign w:val="center"/>
          </w:tcPr>
          <w:p w14:paraId="039470AA" w14:textId="77777777" w:rsidR="002F7443" w:rsidRDefault="002F7443" w:rsidP="00CB610D">
            <w:pPr>
              <w:pStyle w:val="es-TableCell-Left"/>
              <w:keepNext/>
            </w:pPr>
            <w:r>
              <w:t>CT_AMT</w:t>
            </w:r>
          </w:p>
        </w:tc>
        <w:tc>
          <w:tcPr>
            <w:tcW w:w="0" w:type="auto"/>
            <w:shd w:val="clear" w:color="auto" w:fill="FFFFFF"/>
            <w:vAlign w:val="center"/>
          </w:tcPr>
          <w:p w14:paraId="70B2CFD2" w14:textId="77777777" w:rsidR="002F7443" w:rsidRDefault="002F7443" w:rsidP="00CB610D">
            <w:pPr>
              <w:pStyle w:val="es-TableCell-Left"/>
              <w:keepNext/>
            </w:pPr>
            <w:r>
              <w:t>Return*</w:t>
            </w:r>
          </w:p>
        </w:tc>
        <w:tc>
          <w:tcPr>
            <w:tcW w:w="0" w:type="auto"/>
            <w:shd w:val="clear" w:color="auto" w:fill="FFFFFF"/>
            <w:vAlign w:val="center"/>
          </w:tcPr>
          <w:p w14:paraId="16DB8F9F" w14:textId="77777777" w:rsidR="002F7443" w:rsidRDefault="002F7443" w:rsidP="00CB610D">
            <w:pPr>
              <w:pStyle w:val="es-TableCell-Left"/>
              <w:keepNext/>
            </w:pPr>
            <w:r>
              <w:t>Return*</w:t>
            </w:r>
          </w:p>
        </w:tc>
        <w:tc>
          <w:tcPr>
            <w:tcW w:w="0" w:type="auto"/>
            <w:shd w:val="clear" w:color="auto" w:fill="FFFFFF"/>
            <w:vAlign w:val="center"/>
          </w:tcPr>
          <w:p w14:paraId="002182A2" w14:textId="77777777" w:rsidR="002F7443" w:rsidRDefault="002F7443" w:rsidP="00CB610D">
            <w:pPr>
              <w:pStyle w:val="es-TableCell-Left"/>
              <w:keepNext/>
            </w:pPr>
            <w:r>
              <w:t>Return*</w:t>
            </w:r>
          </w:p>
        </w:tc>
        <w:tc>
          <w:tcPr>
            <w:tcW w:w="0" w:type="auto"/>
            <w:shd w:val="clear" w:color="auto" w:fill="FFFFFF"/>
            <w:vAlign w:val="center"/>
          </w:tcPr>
          <w:p w14:paraId="209D395A" w14:textId="77777777" w:rsidR="002F7443" w:rsidRDefault="002F7443" w:rsidP="00CB610D">
            <w:pPr>
              <w:keepNext/>
            </w:pPr>
          </w:p>
        </w:tc>
      </w:tr>
      <w:tr w:rsidR="002F7443" w14:paraId="2223CF5D" w14:textId="77777777" w:rsidTr="00CB610D">
        <w:trPr>
          <w:trHeight w:val="199"/>
          <w:jc w:val="center"/>
        </w:trPr>
        <w:tc>
          <w:tcPr>
            <w:tcW w:w="0" w:type="auto"/>
            <w:vMerge/>
            <w:shd w:val="clear" w:color="auto" w:fill="FFFFFF"/>
            <w:tcMar>
              <w:left w:w="158" w:type="dxa"/>
              <w:right w:w="158" w:type="dxa"/>
            </w:tcMar>
            <w:vAlign w:val="center"/>
          </w:tcPr>
          <w:p w14:paraId="0BFE6BE4" w14:textId="77777777" w:rsidR="002F7443" w:rsidRDefault="002F7443" w:rsidP="00CB610D">
            <w:pPr>
              <w:keepNext/>
            </w:pPr>
          </w:p>
        </w:tc>
        <w:tc>
          <w:tcPr>
            <w:tcW w:w="0" w:type="auto"/>
            <w:shd w:val="clear" w:color="auto" w:fill="FFFFFF"/>
            <w:vAlign w:val="center"/>
          </w:tcPr>
          <w:p w14:paraId="3A7DC5FF" w14:textId="77777777" w:rsidR="002F7443" w:rsidRDefault="002F7443" w:rsidP="00CB610D">
            <w:pPr>
              <w:pStyle w:val="es-TableCell-Left"/>
              <w:keepNext/>
            </w:pPr>
            <w:r>
              <w:t>CT_DTS</w:t>
            </w:r>
          </w:p>
        </w:tc>
        <w:tc>
          <w:tcPr>
            <w:tcW w:w="0" w:type="auto"/>
            <w:shd w:val="clear" w:color="auto" w:fill="FFFFFF"/>
            <w:vAlign w:val="center"/>
          </w:tcPr>
          <w:p w14:paraId="06219C03" w14:textId="77777777" w:rsidR="002F7443" w:rsidRDefault="002F7443" w:rsidP="00CB610D">
            <w:pPr>
              <w:pStyle w:val="es-TableCell-Left"/>
              <w:keepNext/>
            </w:pPr>
            <w:r>
              <w:t>Return*</w:t>
            </w:r>
          </w:p>
        </w:tc>
        <w:tc>
          <w:tcPr>
            <w:tcW w:w="0" w:type="auto"/>
            <w:shd w:val="clear" w:color="auto" w:fill="FFFFFF"/>
            <w:vAlign w:val="center"/>
          </w:tcPr>
          <w:p w14:paraId="526AC06F" w14:textId="77777777" w:rsidR="002F7443" w:rsidRDefault="002F7443" w:rsidP="00CB610D">
            <w:pPr>
              <w:pStyle w:val="es-TableCell-Left"/>
              <w:keepNext/>
            </w:pPr>
            <w:r>
              <w:t>Return*</w:t>
            </w:r>
          </w:p>
        </w:tc>
        <w:tc>
          <w:tcPr>
            <w:tcW w:w="0" w:type="auto"/>
            <w:shd w:val="clear" w:color="auto" w:fill="FFFFFF"/>
            <w:vAlign w:val="center"/>
          </w:tcPr>
          <w:p w14:paraId="646535A5" w14:textId="77777777" w:rsidR="002F7443" w:rsidRDefault="002F7443" w:rsidP="00CB610D">
            <w:pPr>
              <w:pStyle w:val="es-TableCell-Left"/>
              <w:keepNext/>
            </w:pPr>
            <w:r>
              <w:t>Return*</w:t>
            </w:r>
          </w:p>
        </w:tc>
        <w:tc>
          <w:tcPr>
            <w:tcW w:w="0" w:type="auto"/>
            <w:shd w:val="clear" w:color="auto" w:fill="FFFFFF"/>
            <w:vAlign w:val="center"/>
          </w:tcPr>
          <w:p w14:paraId="19C7D42F" w14:textId="77777777" w:rsidR="002F7443" w:rsidRDefault="002F7443" w:rsidP="00CB610D">
            <w:pPr>
              <w:keepNext/>
            </w:pPr>
          </w:p>
        </w:tc>
      </w:tr>
      <w:tr w:rsidR="002F7443" w14:paraId="2EE127D3" w14:textId="77777777" w:rsidTr="00CB610D">
        <w:trPr>
          <w:trHeight w:val="199"/>
          <w:jc w:val="center"/>
        </w:trPr>
        <w:tc>
          <w:tcPr>
            <w:tcW w:w="0" w:type="auto"/>
            <w:vMerge/>
            <w:shd w:val="clear" w:color="auto" w:fill="FFFFFF"/>
            <w:tcMar>
              <w:left w:w="158" w:type="dxa"/>
              <w:right w:w="158" w:type="dxa"/>
            </w:tcMar>
            <w:vAlign w:val="center"/>
          </w:tcPr>
          <w:p w14:paraId="52D6F6C7" w14:textId="77777777" w:rsidR="002F7443" w:rsidRDefault="002F7443" w:rsidP="00CB610D">
            <w:pPr>
              <w:keepNext/>
            </w:pPr>
          </w:p>
        </w:tc>
        <w:tc>
          <w:tcPr>
            <w:tcW w:w="0" w:type="auto"/>
            <w:shd w:val="clear" w:color="auto" w:fill="FFFFFF"/>
            <w:vAlign w:val="center"/>
          </w:tcPr>
          <w:p w14:paraId="1BC621E3" w14:textId="77777777" w:rsidR="002F7443" w:rsidRDefault="002F7443" w:rsidP="00CB610D">
            <w:pPr>
              <w:pStyle w:val="es-TableCell-Left"/>
              <w:keepNext/>
            </w:pPr>
            <w:r>
              <w:t>CT_NAME</w:t>
            </w:r>
          </w:p>
        </w:tc>
        <w:tc>
          <w:tcPr>
            <w:tcW w:w="0" w:type="auto"/>
            <w:shd w:val="clear" w:color="auto" w:fill="FFFFFF"/>
            <w:vAlign w:val="center"/>
          </w:tcPr>
          <w:p w14:paraId="1B0EC308" w14:textId="77777777" w:rsidR="002F7443" w:rsidRDefault="002F7443" w:rsidP="00CB610D">
            <w:pPr>
              <w:pStyle w:val="es-TableCell-Left"/>
              <w:keepNext/>
            </w:pPr>
            <w:r>
              <w:t>Return*</w:t>
            </w:r>
          </w:p>
        </w:tc>
        <w:tc>
          <w:tcPr>
            <w:tcW w:w="0" w:type="auto"/>
            <w:shd w:val="clear" w:color="auto" w:fill="FFFFFF"/>
            <w:vAlign w:val="center"/>
          </w:tcPr>
          <w:p w14:paraId="205CBAE9" w14:textId="77777777" w:rsidR="002F7443" w:rsidRDefault="002F7443" w:rsidP="00CB610D">
            <w:pPr>
              <w:pStyle w:val="es-TableCell-Left"/>
              <w:keepNext/>
            </w:pPr>
            <w:r>
              <w:t>Return*</w:t>
            </w:r>
          </w:p>
        </w:tc>
        <w:tc>
          <w:tcPr>
            <w:tcW w:w="0" w:type="auto"/>
            <w:shd w:val="clear" w:color="auto" w:fill="FFFFFF"/>
            <w:vAlign w:val="center"/>
          </w:tcPr>
          <w:p w14:paraId="207B4E8B" w14:textId="77777777" w:rsidR="002F7443" w:rsidRDefault="002F7443" w:rsidP="00CB610D">
            <w:pPr>
              <w:pStyle w:val="es-TableCell-Left"/>
              <w:keepNext/>
            </w:pPr>
            <w:r>
              <w:t>Return*</w:t>
            </w:r>
          </w:p>
        </w:tc>
        <w:tc>
          <w:tcPr>
            <w:tcW w:w="0" w:type="auto"/>
            <w:shd w:val="clear" w:color="auto" w:fill="FFFFFF"/>
            <w:vAlign w:val="center"/>
          </w:tcPr>
          <w:p w14:paraId="3580F26E" w14:textId="77777777" w:rsidR="002F7443" w:rsidRDefault="002F7443" w:rsidP="00CB610D">
            <w:pPr>
              <w:keepNext/>
            </w:pPr>
          </w:p>
        </w:tc>
      </w:tr>
      <w:tr w:rsidR="002F7443" w:rsidRPr="00495685" w14:paraId="1D0284D5" w14:textId="77777777" w:rsidTr="00CB610D">
        <w:trPr>
          <w:trHeight w:val="199"/>
          <w:jc w:val="center"/>
        </w:trPr>
        <w:tc>
          <w:tcPr>
            <w:tcW w:w="0" w:type="auto"/>
            <w:shd w:val="clear" w:color="auto" w:fill="FFFFFF"/>
            <w:tcMar>
              <w:left w:w="158" w:type="dxa"/>
              <w:right w:w="158" w:type="dxa"/>
            </w:tcMar>
            <w:vAlign w:val="center"/>
          </w:tcPr>
          <w:p w14:paraId="0EC19688" w14:textId="77777777" w:rsidR="002F7443" w:rsidRDefault="002F7443" w:rsidP="00CB610D">
            <w:pPr>
              <w:pStyle w:val="es-TableCell-Left"/>
              <w:keepNext/>
            </w:pPr>
            <w:r>
              <w:t>HOLDING_HISTORY</w:t>
            </w:r>
          </w:p>
        </w:tc>
        <w:tc>
          <w:tcPr>
            <w:tcW w:w="0" w:type="auto"/>
            <w:shd w:val="clear" w:color="auto" w:fill="FFFFFF"/>
            <w:vAlign w:val="center"/>
          </w:tcPr>
          <w:p w14:paraId="33B8A0D2" w14:textId="77777777" w:rsidR="002F7443" w:rsidRDefault="002F7443" w:rsidP="00CB610D">
            <w:pPr>
              <w:pStyle w:val="es-TableCell-Left"/>
              <w:keepNext/>
            </w:pPr>
            <w:r>
              <w:t>Row(s)</w:t>
            </w:r>
          </w:p>
        </w:tc>
        <w:tc>
          <w:tcPr>
            <w:tcW w:w="0" w:type="auto"/>
            <w:shd w:val="clear" w:color="auto" w:fill="FFFFFF"/>
            <w:vAlign w:val="center"/>
          </w:tcPr>
          <w:p w14:paraId="4CFE61B8" w14:textId="77777777" w:rsidR="002F7443" w:rsidRDefault="002F7443" w:rsidP="00CB610D">
            <w:pPr>
              <w:keepNext/>
            </w:pPr>
          </w:p>
        </w:tc>
        <w:tc>
          <w:tcPr>
            <w:tcW w:w="0" w:type="auto"/>
            <w:shd w:val="clear" w:color="auto" w:fill="FFFFFF"/>
            <w:vAlign w:val="center"/>
          </w:tcPr>
          <w:p w14:paraId="55F7A9FB" w14:textId="77777777" w:rsidR="002F7443" w:rsidRDefault="002F7443" w:rsidP="00CB610D">
            <w:pPr>
              <w:keepNext/>
            </w:pPr>
          </w:p>
        </w:tc>
        <w:tc>
          <w:tcPr>
            <w:tcW w:w="0" w:type="auto"/>
            <w:shd w:val="clear" w:color="auto" w:fill="FFFFFF"/>
            <w:vAlign w:val="center"/>
          </w:tcPr>
          <w:p w14:paraId="1940EFBB" w14:textId="77777777" w:rsidR="002F7443" w:rsidRDefault="002F7443" w:rsidP="00CB610D">
            <w:pPr>
              <w:keepNext/>
            </w:pPr>
          </w:p>
        </w:tc>
        <w:tc>
          <w:tcPr>
            <w:tcW w:w="0" w:type="auto"/>
            <w:shd w:val="clear" w:color="auto" w:fill="FFFFFF"/>
            <w:vAlign w:val="center"/>
          </w:tcPr>
          <w:p w14:paraId="6B39A1D6" w14:textId="77777777" w:rsidR="002F7443" w:rsidRDefault="002F7443" w:rsidP="00CB610D">
            <w:pPr>
              <w:pStyle w:val="es-TableCell-Left"/>
              <w:keepNext/>
            </w:pPr>
            <w:r>
              <w:t>Return*</w:t>
            </w:r>
          </w:p>
        </w:tc>
      </w:tr>
      <w:tr w:rsidR="002F7443" w14:paraId="2AFE64A4" w14:textId="77777777" w:rsidTr="00CB610D">
        <w:trPr>
          <w:trHeight w:val="199"/>
          <w:jc w:val="center"/>
        </w:trPr>
        <w:tc>
          <w:tcPr>
            <w:tcW w:w="0" w:type="auto"/>
            <w:vMerge w:val="restart"/>
            <w:shd w:val="clear" w:color="auto" w:fill="FFFFFF"/>
            <w:tcMar>
              <w:left w:w="158" w:type="dxa"/>
              <w:right w:w="158" w:type="dxa"/>
            </w:tcMar>
            <w:vAlign w:val="center"/>
          </w:tcPr>
          <w:p w14:paraId="04AE9D0D" w14:textId="77777777" w:rsidR="002F7443" w:rsidRDefault="002F7443" w:rsidP="00CB610D">
            <w:pPr>
              <w:pStyle w:val="es-TableCell-Left"/>
            </w:pPr>
            <w:r>
              <w:t>SETTLEMENT</w:t>
            </w:r>
          </w:p>
        </w:tc>
        <w:tc>
          <w:tcPr>
            <w:tcW w:w="0" w:type="auto"/>
            <w:shd w:val="clear" w:color="auto" w:fill="FFFFFF"/>
            <w:vAlign w:val="center"/>
          </w:tcPr>
          <w:p w14:paraId="39CB9BA5" w14:textId="77777777" w:rsidR="002F7443" w:rsidRDefault="002F7443" w:rsidP="00CB610D">
            <w:pPr>
              <w:pStyle w:val="es-TableCell-Left"/>
            </w:pPr>
            <w:r>
              <w:t>SE_AMT</w:t>
            </w:r>
          </w:p>
        </w:tc>
        <w:tc>
          <w:tcPr>
            <w:tcW w:w="0" w:type="auto"/>
            <w:shd w:val="clear" w:color="auto" w:fill="FFFFFF"/>
            <w:vAlign w:val="center"/>
          </w:tcPr>
          <w:p w14:paraId="531ECAF4" w14:textId="77777777" w:rsidR="002F7443" w:rsidRDefault="002F7443" w:rsidP="00CB610D">
            <w:pPr>
              <w:pStyle w:val="es-TableCell-Left"/>
            </w:pPr>
            <w:r>
              <w:t>Return</w:t>
            </w:r>
          </w:p>
        </w:tc>
        <w:tc>
          <w:tcPr>
            <w:tcW w:w="0" w:type="auto"/>
            <w:shd w:val="clear" w:color="auto" w:fill="FFFFFF"/>
            <w:vAlign w:val="center"/>
          </w:tcPr>
          <w:p w14:paraId="5F5CCD74" w14:textId="77777777" w:rsidR="002F7443" w:rsidRDefault="002F7443" w:rsidP="00CB610D">
            <w:pPr>
              <w:pStyle w:val="es-TableCell-Left"/>
            </w:pPr>
            <w:r>
              <w:t>Return</w:t>
            </w:r>
          </w:p>
        </w:tc>
        <w:tc>
          <w:tcPr>
            <w:tcW w:w="0" w:type="auto"/>
            <w:shd w:val="clear" w:color="auto" w:fill="FFFFFF"/>
            <w:vAlign w:val="center"/>
          </w:tcPr>
          <w:p w14:paraId="0642BAAE" w14:textId="77777777" w:rsidR="002F7443" w:rsidRDefault="002F7443" w:rsidP="00CB610D">
            <w:pPr>
              <w:pStyle w:val="es-TableCell-Left"/>
            </w:pPr>
            <w:r>
              <w:t>Return</w:t>
            </w:r>
          </w:p>
        </w:tc>
        <w:tc>
          <w:tcPr>
            <w:tcW w:w="0" w:type="auto"/>
            <w:shd w:val="clear" w:color="auto" w:fill="FFFFFF"/>
            <w:vAlign w:val="center"/>
          </w:tcPr>
          <w:p w14:paraId="49004907" w14:textId="77777777" w:rsidR="002F7443" w:rsidRDefault="002F7443" w:rsidP="00CB610D"/>
        </w:tc>
      </w:tr>
      <w:tr w:rsidR="002F7443" w14:paraId="6A1046BB" w14:textId="77777777" w:rsidTr="00CB610D">
        <w:trPr>
          <w:trHeight w:val="211"/>
          <w:jc w:val="center"/>
        </w:trPr>
        <w:tc>
          <w:tcPr>
            <w:tcW w:w="0" w:type="auto"/>
            <w:vMerge/>
            <w:shd w:val="clear" w:color="auto" w:fill="FFFFFF"/>
            <w:tcMar>
              <w:left w:w="158" w:type="dxa"/>
              <w:right w:w="158" w:type="dxa"/>
            </w:tcMar>
            <w:vAlign w:val="center"/>
          </w:tcPr>
          <w:p w14:paraId="7C67ABE9" w14:textId="77777777" w:rsidR="002F7443" w:rsidRDefault="002F7443" w:rsidP="00CB610D"/>
        </w:tc>
        <w:tc>
          <w:tcPr>
            <w:tcW w:w="0" w:type="auto"/>
            <w:shd w:val="clear" w:color="auto" w:fill="FFFFFF"/>
            <w:vAlign w:val="center"/>
          </w:tcPr>
          <w:p w14:paraId="303AFCA9" w14:textId="77777777" w:rsidR="002F7443" w:rsidRDefault="002F7443" w:rsidP="00CB610D">
            <w:pPr>
              <w:pStyle w:val="es-TableCell-Left"/>
            </w:pPr>
            <w:r>
              <w:t>SE_CASH_DUE_DATE</w:t>
            </w:r>
          </w:p>
        </w:tc>
        <w:tc>
          <w:tcPr>
            <w:tcW w:w="0" w:type="auto"/>
            <w:shd w:val="clear" w:color="auto" w:fill="FFFFFF"/>
            <w:vAlign w:val="center"/>
          </w:tcPr>
          <w:p w14:paraId="61FBB257" w14:textId="77777777" w:rsidR="002F7443" w:rsidRDefault="002F7443" w:rsidP="00CB610D">
            <w:pPr>
              <w:pStyle w:val="es-TableCell-Left"/>
            </w:pPr>
            <w:r>
              <w:t>Return</w:t>
            </w:r>
          </w:p>
        </w:tc>
        <w:tc>
          <w:tcPr>
            <w:tcW w:w="0" w:type="auto"/>
            <w:shd w:val="clear" w:color="auto" w:fill="FFFFFF"/>
            <w:vAlign w:val="center"/>
          </w:tcPr>
          <w:p w14:paraId="0FF5905F" w14:textId="77777777" w:rsidR="002F7443" w:rsidRDefault="002F7443" w:rsidP="00CB610D">
            <w:pPr>
              <w:pStyle w:val="es-TableCell-Left"/>
            </w:pPr>
            <w:r>
              <w:t>Return</w:t>
            </w:r>
          </w:p>
        </w:tc>
        <w:tc>
          <w:tcPr>
            <w:tcW w:w="0" w:type="auto"/>
            <w:shd w:val="clear" w:color="auto" w:fill="FFFFFF"/>
            <w:vAlign w:val="center"/>
          </w:tcPr>
          <w:p w14:paraId="5AB03B0A" w14:textId="77777777" w:rsidR="002F7443" w:rsidRDefault="002F7443" w:rsidP="00CB610D">
            <w:pPr>
              <w:pStyle w:val="es-TableCell-Left"/>
            </w:pPr>
            <w:r>
              <w:t>Return</w:t>
            </w:r>
          </w:p>
        </w:tc>
        <w:tc>
          <w:tcPr>
            <w:tcW w:w="0" w:type="auto"/>
            <w:shd w:val="clear" w:color="auto" w:fill="FFFFFF"/>
            <w:vAlign w:val="center"/>
          </w:tcPr>
          <w:p w14:paraId="35D5E71E" w14:textId="77777777" w:rsidR="002F7443" w:rsidRDefault="002F7443" w:rsidP="00CB610D"/>
        </w:tc>
      </w:tr>
      <w:tr w:rsidR="002F7443" w14:paraId="702013D5" w14:textId="77777777" w:rsidTr="00CB610D">
        <w:trPr>
          <w:trHeight w:val="211"/>
          <w:jc w:val="center"/>
        </w:trPr>
        <w:tc>
          <w:tcPr>
            <w:tcW w:w="0" w:type="auto"/>
            <w:vMerge/>
            <w:shd w:val="clear" w:color="auto" w:fill="FFFFFF"/>
            <w:tcMar>
              <w:left w:w="158" w:type="dxa"/>
              <w:right w:w="158" w:type="dxa"/>
            </w:tcMar>
            <w:vAlign w:val="center"/>
          </w:tcPr>
          <w:p w14:paraId="0D76762A" w14:textId="77777777" w:rsidR="002F7443" w:rsidRDefault="002F7443" w:rsidP="00CB610D"/>
        </w:tc>
        <w:tc>
          <w:tcPr>
            <w:tcW w:w="0" w:type="auto"/>
            <w:shd w:val="clear" w:color="auto" w:fill="FFFFFF"/>
            <w:vAlign w:val="center"/>
          </w:tcPr>
          <w:p w14:paraId="149FD0E6" w14:textId="77777777" w:rsidR="002F7443" w:rsidRDefault="002F7443" w:rsidP="00CB610D">
            <w:pPr>
              <w:pStyle w:val="es-TableCell-Left"/>
            </w:pPr>
            <w:r>
              <w:t>SE_CASH_TYPE</w:t>
            </w:r>
          </w:p>
        </w:tc>
        <w:tc>
          <w:tcPr>
            <w:tcW w:w="0" w:type="auto"/>
            <w:shd w:val="clear" w:color="auto" w:fill="FFFFFF"/>
            <w:vAlign w:val="center"/>
          </w:tcPr>
          <w:p w14:paraId="521DBE67" w14:textId="77777777" w:rsidR="002F7443" w:rsidRDefault="002F7443" w:rsidP="00CB610D">
            <w:pPr>
              <w:pStyle w:val="es-TableCell-Left"/>
            </w:pPr>
            <w:r>
              <w:t>Return</w:t>
            </w:r>
          </w:p>
        </w:tc>
        <w:tc>
          <w:tcPr>
            <w:tcW w:w="0" w:type="auto"/>
            <w:shd w:val="clear" w:color="auto" w:fill="FFFFFF"/>
            <w:vAlign w:val="center"/>
          </w:tcPr>
          <w:p w14:paraId="5A1E4DC2" w14:textId="77777777" w:rsidR="002F7443" w:rsidRDefault="002F7443" w:rsidP="00CB610D">
            <w:pPr>
              <w:pStyle w:val="es-TableCell-Left"/>
            </w:pPr>
            <w:r>
              <w:t>Return</w:t>
            </w:r>
          </w:p>
        </w:tc>
        <w:tc>
          <w:tcPr>
            <w:tcW w:w="0" w:type="auto"/>
            <w:shd w:val="clear" w:color="auto" w:fill="FFFFFF"/>
            <w:vAlign w:val="center"/>
          </w:tcPr>
          <w:p w14:paraId="5799EB3C" w14:textId="77777777" w:rsidR="002F7443" w:rsidRDefault="002F7443" w:rsidP="00CB610D">
            <w:pPr>
              <w:pStyle w:val="es-TableCell-Left"/>
            </w:pPr>
            <w:r>
              <w:t>Return</w:t>
            </w:r>
          </w:p>
        </w:tc>
        <w:tc>
          <w:tcPr>
            <w:tcW w:w="0" w:type="auto"/>
            <w:shd w:val="clear" w:color="auto" w:fill="FFFFFF"/>
            <w:vAlign w:val="center"/>
          </w:tcPr>
          <w:p w14:paraId="46E23BE1" w14:textId="77777777" w:rsidR="002F7443" w:rsidRDefault="002F7443" w:rsidP="00CB610D"/>
        </w:tc>
      </w:tr>
      <w:tr w:rsidR="002F7443" w14:paraId="0DE0C1B2" w14:textId="77777777" w:rsidTr="00CB610D">
        <w:trPr>
          <w:trHeight w:val="211"/>
          <w:jc w:val="center"/>
        </w:trPr>
        <w:tc>
          <w:tcPr>
            <w:tcW w:w="0" w:type="auto"/>
            <w:vMerge w:val="restart"/>
            <w:shd w:val="clear" w:color="auto" w:fill="FFFFFF"/>
            <w:tcMar>
              <w:left w:w="158" w:type="dxa"/>
              <w:right w:w="158" w:type="dxa"/>
            </w:tcMar>
            <w:vAlign w:val="center"/>
          </w:tcPr>
          <w:p w14:paraId="19A5BE34" w14:textId="77777777" w:rsidR="002F7443" w:rsidRDefault="002F7443" w:rsidP="00CB610D">
            <w:pPr>
              <w:pStyle w:val="es-TableCell-Left"/>
            </w:pPr>
            <w:r>
              <w:t>TRADE</w:t>
            </w:r>
          </w:p>
        </w:tc>
        <w:tc>
          <w:tcPr>
            <w:tcW w:w="0" w:type="auto"/>
            <w:shd w:val="clear" w:color="auto" w:fill="FFFFFF"/>
            <w:vAlign w:val="center"/>
          </w:tcPr>
          <w:p w14:paraId="067E930E" w14:textId="77777777" w:rsidR="002F7443" w:rsidRDefault="002F7443" w:rsidP="00CB610D">
            <w:pPr>
              <w:pStyle w:val="es-TableCell-Left"/>
            </w:pPr>
            <w:r>
              <w:t>T_BID_PRICE</w:t>
            </w:r>
          </w:p>
        </w:tc>
        <w:tc>
          <w:tcPr>
            <w:tcW w:w="0" w:type="auto"/>
            <w:shd w:val="clear" w:color="auto" w:fill="FFFFFF"/>
            <w:vAlign w:val="center"/>
          </w:tcPr>
          <w:p w14:paraId="40DC4279" w14:textId="77777777" w:rsidR="002F7443" w:rsidRDefault="002F7443" w:rsidP="00CB610D">
            <w:pPr>
              <w:pStyle w:val="es-TableCell-Left"/>
            </w:pPr>
            <w:r>
              <w:t>Return</w:t>
            </w:r>
          </w:p>
        </w:tc>
        <w:tc>
          <w:tcPr>
            <w:tcW w:w="0" w:type="auto"/>
            <w:shd w:val="clear" w:color="auto" w:fill="FFFFFF"/>
            <w:vAlign w:val="center"/>
          </w:tcPr>
          <w:p w14:paraId="5CEEF33F" w14:textId="77777777" w:rsidR="002F7443" w:rsidRDefault="002F7443" w:rsidP="00CB610D">
            <w:pPr>
              <w:pStyle w:val="es-TableCell-Left"/>
            </w:pPr>
            <w:r>
              <w:t>Return</w:t>
            </w:r>
          </w:p>
        </w:tc>
        <w:tc>
          <w:tcPr>
            <w:tcW w:w="0" w:type="auto"/>
            <w:shd w:val="clear" w:color="auto" w:fill="FFFFFF"/>
            <w:vAlign w:val="center"/>
          </w:tcPr>
          <w:p w14:paraId="55F6A92D" w14:textId="77777777" w:rsidR="002F7443" w:rsidRDefault="002F7443" w:rsidP="00CB610D"/>
        </w:tc>
        <w:tc>
          <w:tcPr>
            <w:tcW w:w="0" w:type="auto"/>
            <w:shd w:val="clear" w:color="auto" w:fill="FFFFFF"/>
            <w:vAlign w:val="center"/>
          </w:tcPr>
          <w:p w14:paraId="72C515C3" w14:textId="77777777" w:rsidR="002F7443" w:rsidRDefault="002F7443" w:rsidP="00CB610D"/>
        </w:tc>
      </w:tr>
      <w:tr w:rsidR="002F7443" w14:paraId="48F29BEF" w14:textId="77777777" w:rsidTr="00CB610D">
        <w:trPr>
          <w:trHeight w:val="226"/>
          <w:jc w:val="center"/>
        </w:trPr>
        <w:tc>
          <w:tcPr>
            <w:tcW w:w="0" w:type="auto"/>
            <w:vMerge/>
            <w:shd w:val="clear" w:color="auto" w:fill="FFFFFF"/>
            <w:tcMar>
              <w:left w:w="158" w:type="dxa"/>
              <w:right w:w="158" w:type="dxa"/>
            </w:tcMar>
            <w:vAlign w:val="center"/>
          </w:tcPr>
          <w:p w14:paraId="027373DA" w14:textId="77777777" w:rsidR="002F7443" w:rsidRDefault="002F7443" w:rsidP="00CB610D"/>
        </w:tc>
        <w:tc>
          <w:tcPr>
            <w:tcW w:w="0" w:type="auto"/>
            <w:shd w:val="clear" w:color="auto" w:fill="FFFFFF"/>
            <w:vAlign w:val="center"/>
          </w:tcPr>
          <w:p w14:paraId="22302FCA" w14:textId="77777777" w:rsidR="002F7443" w:rsidRDefault="002F7443" w:rsidP="00CB610D">
            <w:pPr>
              <w:pStyle w:val="es-TableCell-Left"/>
            </w:pPr>
            <w:r w:rsidRPr="00163998">
              <w:t>T_CA_ID</w:t>
            </w:r>
          </w:p>
        </w:tc>
        <w:tc>
          <w:tcPr>
            <w:tcW w:w="0" w:type="auto"/>
            <w:shd w:val="clear" w:color="auto" w:fill="FFFFFF"/>
            <w:vAlign w:val="center"/>
          </w:tcPr>
          <w:p w14:paraId="2DA617B3" w14:textId="77777777" w:rsidR="002F7443" w:rsidRDefault="002F7443" w:rsidP="00CB610D"/>
        </w:tc>
        <w:tc>
          <w:tcPr>
            <w:tcW w:w="0" w:type="auto"/>
            <w:shd w:val="clear" w:color="auto" w:fill="FFFFFF"/>
            <w:vAlign w:val="center"/>
          </w:tcPr>
          <w:p w14:paraId="57E80B29" w14:textId="77777777" w:rsidR="002F7443" w:rsidRDefault="002F7443" w:rsidP="00CB610D"/>
        </w:tc>
        <w:tc>
          <w:tcPr>
            <w:tcW w:w="0" w:type="auto"/>
            <w:shd w:val="clear" w:color="auto" w:fill="FFFFFF"/>
            <w:vAlign w:val="center"/>
          </w:tcPr>
          <w:p w14:paraId="7C011BA0" w14:textId="77777777" w:rsidR="002F7443" w:rsidRDefault="002F7443" w:rsidP="00CB610D">
            <w:pPr>
              <w:pStyle w:val="es-TableCell-Left"/>
            </w:pPr>
            <w:r w:rsidRPr="00163998">
              <w:t>Return</w:t>
            </w:r>
          </w:p>
        </w:tc>
        <w:tc>
          <w:tcPr>
            <w:tcW w:w="0" w:type="auto"/>
            <w:shd w:val="clear" w:color="auto" w:fill="FFFFFF"/>
            <w:vAlign w:val="center"/>
          </w:tcPr>
          <w:p w14:paraId="518DD35E" w14:textId="77777777" w:rsidR="002F7443" w:rsidRDefault="002F7443" w:rsidP="00CB610D"/>
        </w:tc>
      </w:tr>
      <w:tr w:rsidR="002F7443" w14:paraId="7E3FA1F9" w14:textId="77777777" w:rsidTr="00CB610D">
        <w:trPr>
          <w:trHeight w:val="226"/>
          <w:jc w:val="center"/>
        </w:trPr>
        <w:tc>
          <w:tcPr>
            <w:tcW w:w="0" w:type="auto"/>
            <w:vMerge/>
            <w:shd w:val="clear" w:color="auto" w:fill="FFFFFF"/>
            <w:tcMar>
              <w:left w:w="158" w:type="dxa"/>
              <w:right w:w="158" w:type="dxa"/>
            </w:tcMar>
            <w:vAlign w:val="center"/>
          </w:tcPr>
          <w:p w14:paraId="1E54F10D" w14:textId="77777777" w:rsidR="002F7443" w:rsidRDefault="002F7443" w:rsidP="00CB610D"/>
        </w:tc>
        <w:tc>
          <w:tcPr>
            <w:tcW w:w="0" w:type="auto"/>
            <w:shd w:val="clear" w:color="auto" w:fill="FFFFFF"/>
            <w:vAlign w:val="center"/>
          </w:tcPr>
          <w:p w14:paraId="3BB02F4D" w14:textId="77777777" w:rsidR="002F7443" w:rsidRDefault="002F7443" w:rsidP="00CB610D">
            <w:pPr>
              <w:pStyle w:val="es-TableCell-Left"/>
            </w:pPr>
            <w:r>
              <w:t>T_DTS</w:t>
            </w:r>
          </w:p>
        </w:tc>
        <w:tc>
          <w:tcPr>
            <w:tcW w:w="0" w:type="auto"/>
            <w:shd w:val="clear" w:color="auto" w:fill="FFFFFF"/>
            <w:vAlign w:val="center"/>
          </w:tcPr>
          <w:p w14:paraId="711383EC" w14:textId="77777777" w:rsidR="002F7443" w:rsidRDefault="002F7443" w:rsidP="00CB610D"/>
        </w:tc>
        <w:tc>
          <w:tcPr>
            <w:tcW w:w="0" w:type="auto"/>
            <w:shd w:val="clear" w:color="auto" w:fill="FFFFFF"/>
            <w:vAlign w:val="center"/>
          </w:tcPr>
          <w:p w14:paraId="14B8E49B" w14:textId="77777777" w:rsidR="002F7443" w:rsidRDefault="002F7443" w:rsidP="00CB610D">
            <w:pPr>
              <w:pStyle w:val="es-TableCell-Left"/>
            </w:pPr>
            <w:r>
              <w:t>Reference</w:t>
            </w:r>
          </w:p>
        </w:tc>
        <w:tc>
          <w:tcPr>
            <w:tcW w:w="0" w:type="auto"/>
            <w:shd w:val="clear" w:color="auto" w:fill="FFFFFF"/>
            <w:vAlign w:val="center"/>
          </w:tcPr>
          <w:p w14:paraId="1426C921" w14:textId="77777777" w:rsidR="002F7443" w:rsidRDefault="002F7443" w:rsidP="00CB610D">
            <w:pPr>
              <w:pStyle w:val="es-TableCell-Left"/>
            </w:pPr>
            <w:r>
              <w:t>Return</w:t>
            </w:r>
          </w:p>
        </w:tc>
        <w:tc>
          <w:tcPr>
            <w:tcW w:w="0" w:type="auto"/>
            <w:shd w:val="clear" w:color="auto" w:fill="FFFFFF"/>
            <w:vAlign w:val="center"/>
          </w:tcPr>
          <w:p w14:paraId="2EFEC105" w14:textId="77777777" w:rsidR="002F7443" w:rsidRPr="00163998" w:rsidRDefault="002F7443" w:rsidP="00CB610D">
            <w:pPr>
              <w:pStyle w:val="es-TableCell-Left"/>
            </w:pPr>
            <w:r w:rsidRPr="00163998">
              <w:t>Reference</w:t>
            </w:r>
          </w:p>
        </w:tc>
      </w:tr>
      <w:tr w:rsidR="002F7443" w14:paraId="2CB761FC" w14:textId="77777777" w:rsidTr="00CB610D">
        <w:trPr>
          <w:trHeight w:val="226"/>
          <w:jc w:val="center"/>
        </w:trPr>
        <w:tc>
          <w:tcPr>
            <w:tcW w:w="0" w:type="auto"/>
            <w:vMerge/>
            <w:shd w:val="clear" w:color="auto" w:fill="FFFFFF"/>
            <w:tcMar>
              <w:left w:w="158" w:type="dxa"/>
              <w:right w:w="158" w:type="dxa"/>
            </w:tcMar>
            <w:vAlign w:val="center"/>
          </w:tcPr>
          <w:p w14:paraId="6A35C065" w14:textId="77777777" w:rsidR="002F7443" w:rsidRDefault="002F7443" w:rsidP="00CB610D"/>
        </w:tc>
        <w:tc>
          <w:tcPr>
            <w:tcW w:w="0" w:type="auto"/>
            <w:shd w:val="clear" w:color="auto" w:fill="FFFFFF"/>
            <w:vAlign w:val="center"/>
          </w:tcPr>
          <w:p w14:paraId="2B22D51C" w14:textId="77777777" w:rsidR="002F7443" w:rsidRDefault="002F7443" w:rsidP="00CB610D">
            <w:pPr>
              <w:pStyle w:val="es-TableCell-Left"/>
            </w:pPr>
            <w:r>
              <w:t>T_EXEC_NAME</w:t>
            </w:r>
          </w:p>
        </w:tc>
        <w:tc>
          <w:tcPr>
            <w:tcW w:w="0" w:type="auto"/>
            <w:shd w:val="clear" w:color="auto" w:fill="FFFFFF"/>
            <w:vAlign w:val="center"/>
          </w:tcPr>
          <w:p w14:paraId="725654A8" w14:textId="77777777" w:rsidR="002F7443" w:rsidRDefault="002F7443" w:rsidP="00CB610D">
            <w:pPr>
              <w:pStyle w:val="es-TableCell-Left"/>
            </w:pPr>
            <w:r>
              <w:t>Return</w:t>
            </w:r>
          </w:p>
        </w:tc>
        <w:tc>
          <w:tcPr>
            <w:tcW w:w="0" w:type="auto"/>
            <w:shd w:val="clear" w:color="auto" w:fill="FFFFFF"/>
            <w:vAlign w:val="center"/>
          </w:tcPr>
          <w:p w14:paraId="74FAA7CA" w14:textId="77777777" w:rsidR="002F7443" w:rsidRDefault="002F7443" w:rsidP="00CB610D">
            <w:pPr>
              <w:pStyle w:val="es-TableCell-Left"/>
            </w:pPr>
            <w:r>
              <w:t>Return</w:t>
            </w:r>
          </w:p>
        </w:tc>
        <w:tc>
          <w:tcPr>
            <w:tcW w:w="0" w:type="auto"/>
            <w:shd w:val="clear" w:color="auto" w:fill="FFFFFF"/>
            <w:vAlign w:val="center"/>
          </w:tcPr>
          <w:p w14:paraId="4F03ECD7" w14:textId="77777777" w:rsidR="002F7443" w:rsidRDefault="002F7443" w:rsidP="00CB610D">
            <w:pPr>
              <w:pStyle w:val="es-TableCell-Left"/>
            </w:pPr>
            <w:r w:rsidRPr="00163998">
              <w:t>Return</w:t>
            </w:r>
          </w:p>
        </w:tc>
        <w:tc>
          <w:tcPr>
            <w:tcW w:w="0" w:type="auto"/>
            <w:shd w:val="clear" w:color="auto" w:fill="FFFFFF"/>
            <w:vAlign w:val="center"/>
          </w:tcPr>
          <w:p w14:paraId="64A1C2B4" w14:textId="77777777" w:rsidR="002F7443" w:rsidRPr="00163998" w:rsidRDefault="002F7443" w:rsidP="00CB610D"/>
        </w:tc>
      </w:tr>
      <w:tr w:rsidR="002F7443" w14:paraId="5E44D3F2" w14:textId="77777777" w:rsidTr="00CB610D">
        <w:trPr>
          <w:trHeight w:val="226"/>
          <w:jc w:val="center"/>
        </w:trPr>
        <w:tc>
          <w:tcPr>
            <w:tcW w:w="0" w:type="auto"/>
            <w:vMerge/>
            <w:shd w:val="clear" w:color="auto" w:fill="FFFFFF"/>
            <w:tcMar>
              <w:left w:w="158" w:type="dxa"/>
              <w:right w:w="158" w:type="dxa"/>
            </w:tcMar>
            <w:vAlign w:val="center"/>
          </w:tcPr>
          <w:p w14:paraId="1236DE49" w14:textId="77777777" w:rsidR="002F7443" w:rsidRDefault="002F7443" w:rsidP="00CB610D"/>
        </w:tc>
        <w:tc>
          <w:tcPr>
            <w:tcW w:w="0" w:type="auto"/>
            <w:shd w:val="clear" w:color="auto" w:fill="FFFFFF"/>
            <w:vAlign w:val="center"/>
          </w:tcPr>
          <w:p w14:paraId="5DFA52E9" w14:textId="77777777" w:rsidR="002F7443" w:rsidRDefault="002F7443" w:rsidP="00CB610D">
            <w:pPr>
              <w:pStyle w:val="es-TableCell-Left"/>
            </w:pPr>
            <w:r>
              <w:t>T_ID</w:t>
            </w:r>
          </w:p>
        </w:tc>
        <w:tc>
          <w:tcPr>
            <w:tcW w:w="0" w:type="auto"/>
            <w:shd w:val="clear" w:color="auto" w:fill="FFFFFF"/>
            <w:vAlign w:val="center"/>
          </w:tcPr>
          <w:p w14:paraId="674B9DEB" w14:textId="77777777" w:rsidR="002F7443" w:rsidRDefault="002F7443" w:rsidP="00CB610D"/>
        </w:tc>
        <w:tc>
          <w:tcPr>
            <w:tcW w:w="0" w:type="auto"/>
            <w:shd w:val="clear" w:color="auto" w:fill="FFFFFF"/>
            <w:vAlign w:val="center"/>
          </w:tcPr>
          <w:p w14:paraId="5AF62214" w14:textId="77777777" w:rsidR="002F7443" w:rsidRDefault="002F7443" w:rsidP="00CB610D">
            <w:pPr>
              <w:pStyle w:val="es-TableCell-Left"/>
            </w:pPr>
            <w:r>
              <w:t>Return</w:t>
            </w:r>
          </w:p>
        </w:tc>
        <w:tc>
          <w:tcPr>
            <w:tcW w:w="0" w:type="auto"/>
            <w:shd w:val="clear" w:color="auto" w:fill="FFFFFF"/>
            <w:vAlign w:val="center"/>
          </w:tcPr>
          <w:p w14:paraId="2F862DB6" w14:textId="77777777" w:rsidR="002F7443" w:rsidRDefault="002F7443" w:rsidP="00CB610D">
            <w:pPr>
              <w:pStyle w:val="es-TableCell-Left"/>
            </w:pPr>
            <w:r>
              <w:t>Return</w:t>
            </w:r>
          </w:p>
        </w:tc>
        <w:tc>
          <w:tcPr>
            <w:tcW w:w="0" w:type="auto"/>
            <w:shd w:val="clear" w:color="auto" w:fill="FFFFFF"/>
            <w:vAlign w:val="center"/>
          </w:tcPr>
          <w:p w14:paraId="49946DCB" w14:textId="77777777" w:rsidR="002F7443" w:rsidRPr="00163998" w:rsidRDefault="002F7443" w:rsidP="00CB610D">
            <w:pPr>
              <w:pStyle w:val="es-TableCell-Left"/>
            </w:pPr>
            <w:r w:rsidRPr="00163998">
              <w:t>Return</w:t>
            </w:r>
          </w:p>
        </w:tc>
      </w:tr>
      <w:tr w:rsidR="002F7443" w14:paraId="0494CEB5" w14:textId="77777777" w:rsidTr="00CB610D">
        <w:trPr>
          <w:trHeight w:val="226"/>
          <w:jc w:val="center"/>
        </w:trPr>
        <w:tc>
          <w:tcPr>
            <w:tcW w:w="0" w:type="auto"/>
            <w:vMerge/>
            <w:shd w:val="clear" w:color="auto" w:fill="FFFFFF"/>
            <w:tcMar>
              <w:left w:w="158" w:type="dxa"/>
              <w:right w:w="158" w:type="dxa"/>
            </w:tcMar>
            <w:vAlign w:val="center"/>
          </w:tcPr>
          <w:p w14:paraId="1183C488" w14:textId="77777777" w:rsidR="002F7443" w:rsidRDefault="002F7443" w:rsidP="00CB610D"/>
        </w:tc>
        <w:tc>
          <w:tcPr>
            <w:tcW w:w="0" w:type="auto"/>
            <w:shd w:val="clear" w:color="auto" w:fill="FFFFFF"/>
            <w:vAlign w:val="center"/>
          </w:tcPr>
          <w:p w14:paraId="0717522D" w14:textId="77777777" w:rsidR="002F7443" w:rsidRDefault="002F7443" w:rsidP="00CB610D">
            <w:pPr>
              <w:pStyle w:val="es-TableCell-Left"/>
            </w:pPr>
            <w:r>
              <w:t>T_IS_CASH</w:t>
            </w:r>
          </w:p>
        </w:tc>
        <w:tc>
          <w:tcPr>
            <w:tcW w:w="0" w:type="auto"/>
            <w:shd w:val="clear" w:color="auto" w:fill="FFFFFF"/>
            <w:vAlign w:val="center"/>
          </w:tcPr>
          <w:p w14:paraId="24B847BD" w14:textId="77777777" w:rsidR="002F7443" w:rsidRDefault="002F7443" w:rsidP="00CB610D">
            <w:pPr>
              <w:pStyle w:val="es-TableCell-Left"/>
            </w:pPr>
            <w:r>
              <w:t>Return</w:t>
            </w:r>
          </w:p>
        </w:tc>
        <w:tc>
          <w:tcPr>
            <w:tcW w:w="0" w:type="auto"/>
            <w:shd w:val="clear" w:color="auto" w:fill="FFFFFF"/>
            <w:vAlign w:val="center"/>
          </w:tcPr>
          <w:p w14:paraId="4CA4EAC3" w14:textId="77777777" w:rsidR="002F7443" w:rsidRDefault="002F7443" w:rsidP="00CB610D">
            <w:pPr>
              <w:pStyle w:val="es-TableCell-Left"/>
            </w:pPr>
            <w:r>
              <w:t>Return</w:t>
            </w:r>
          </w:p>
        </w:tc>
        <w:tc>
          <w:tcPr>
            <w:tcW w:w="0" w:type="auto"/>
            <w:shd w:val="clear" w:color="auto" w:fill="FFFFFF"/>
            <w:vAlign w:val="center"/>
          </w:tcPr>
          <w:p w14:paraId="6DCF1128" w14:textId="77777777" w:rsidR="002F7443" w:rsidRDefault="002F7443" w:rsidP="00CB610D">
            <w:pPr>
              <w:pStyle w:val="es-TableCell-Left"/>
            </w:pPr>
            <w:r>
              <w:t>Return</w:t>
            </w:r>
          </w:p>
        </w:tc>
        <w:tc>
          <w:tcPr>
            <w:tcW w:w="0" w:type="auto"/>
            <w:shd w:val="clear" w:color="auto" w:fill="FFFFFF"/>
            <w:vAlign w:val="center"/>
          </w:tcPr>
          <w:p w14:paraId="3BD20EF6" w14:textId="77777777" w:rsidR="002F7443" w:rsidRDefault="002F7443" w:rsidP="00CB610D"/>
        </w:tc>
      </w:tr>
      <w:tr w:rsidR="002F7443" w14:paraId="1A37A009" w14:textId="77777777" w:rsidTr="00CB610D">
        <w:trPr>
          <w:trHeight w:val="199"/>
          <w:jc w:val="center"/>
        </w:trPr>
        <w:tc>
          <w:tcPr>
            <w:tcW w:w="0" w:type="auto"/>
            <w:vMerge/>
            <w:shd w:val="clear" w:color="auto" w:fill="FFFFFF"/>
            <w:tcMar>
              <w:left w:w="158" w:type="dxa"/>
              <w:right w:w="158" w:type="dxa"/>
            </w:tcMar>
            <w:vAlign w:val="center"/>
          </w:tcPr>
          <w:p w14:paraId="5BCAB956" w14:textId="77777777" w:rsidR="002F7443" w:rsidRDefault="002F7443" w:rsidP="00CB610D"/>
        </w:tc>
        <w:tc>
          <w:tcPr>
            <w:tcW w:w="0" w:type="auto"/>
            <w:shd w:val="clear" w:color="auto" w:fill="FFFFFF"/>
            <w:vAlign w:val="center"/>
          </w:tcPr>
          <w:p w14:paraId="0B35124E" w14:textId="77777777" w:rsidR="002F7443" w:rsidRPr="00163998" w:rsidRDefault="002F7443" w:rsidP="00CB610D">
            <w:pPr>
              <w:pStyle w:val="es-TableCell-Left"/>
            </w:pPr>
            <w:r w:rsidRPr="00163998">
              <w:t>T_QTY</w:t>
            </w:r>
          </w:p>
        </w:tc>
        <w:tc>
          <w:tcPr>
            <w:tcW w:w="0" w:type="auto"/>
            <w:shd w:val="clear" w:color="auto" w:fill="FFFFFF"/>
            <w:vAlign w:val="center"/>
          </w:tcPr>
          <w:p w14:paraId="0E0BE9B2" w14:textId="77777777" w:rsidR="002F7443" w:rsidRDefault="002F7443" w:rsidP="00CB610D"/>
        </w:tc>
        <w:tc>
          <w:tcPr>
            <w:tcW w:w="0" w:type="auto"/>
            <w:shd w:val="clear" w:color="auto" w:fill="FFFFFF"/>
            <w:vAlign w:val="center"/>
          </w:tcPr>
          <w:p w14:paraId="7A10FD58" w14:textId="77777777" w:rsidR="002F7443" w:rsidRDefault="002F7443" w:rsidP="00CB610D"/>
        </w:tc>
        <w:tc>
          <w:tcPr>
            <w:tcW w:w="0" w:type="auto"/>
            <w:shd w:val="clear" w:color="auto" w:fill="FFFFFF"/>
            <w:vAlign w:val="center"/>
          </w:tcPr>
          <w:p w14:paraId="78D41532" w14:textId="77777777" w:rsidR="002F7443" w:rsidRDefault="002F7443" w:rsidP="00CB610D">
            <w:pPr>
              <w:pStyle w:val="es-TableCell-Left"/>
            </w:pPr>
            <w:r w:rsidRPr="00163998">
              <w:t>Return</w:t>
            </w:r>
          </w:p>
        </w:tc>
        <w:tc>
          <w:tcPr>
            <w:tcW w:w="0" w:type="auto"/>
            <w:shd w:val="clear" w:color="auto" w:fill="FFFFFF"/>
            <w:vAlign w:val="center"/>
          </w:tcPr>
          <w:p w14:paraId="7B3E25A8" w14:textId="77777777" w:rsidR="002F7443" w:rsidRPr="00163998" w:rsidRDefault="002F7443" w:rsidP="00CB610D"/>
        </w:tc>
      </w:tr>
      <w:tr w:rsidR="002F7443" w14:paraId="68E1A2A2" w14:textId="77777777" w:rsidTr="00CB610D">
        <w:trPr>
          <w:trHeight w:val="211"/>
          <w:jc w:val="center"/>
        </w:trPr>
        <w:tc>
          <w:tcPr>
            <w:tcW w:w="0" w:type="auto"/>
            <w:vMerge/>
            <w:shd w:val="clear" w:color="auto" w:fill="FFFFFF"/>
            <w:tcMar>
              <w:left w:w="158" w:type="dxa"/>
              <w:right w:w="158" w:type="dxa"/>
            </w:tcMar>
            <w:vAlign w:val="center"/>
          </w:tcPr>
          <w:p w14:paraId="63033270" w14:textId="77777777" w:rsidR="002F7443" w:rsidRDefault="002F7443" w:rsidP="00CB610D"/>
        </w:tc>
        <w:tc>
          <w:tcPr>
            <w:tcW w:w="0" w:type="auto"/>
            <w:shd w:val="clear" w:color="auto" w:fill="FFFFFF"/>
            <w:vAlign w:val="center"/>
          </w:tcPr>
          <w:p w14:paraId="0CB2E33C" w14:textId="77777777" w:rsidR="002F7443" w:rsidRPr="00163998" w:rsidRDefault="002F7443" w:rsidP="00CB610D">
            <w:pPr>
              <w:pStyle w:val="es-TableCell-Left"/>
            </w:pPr>
            <w:r w:rsidRPr="00163998">
              <w:t>T_S_SYMB</w:t>
            </w:r>
          </w:p>
        </w:tc>
        <w:tc>
          <w:tcPr>
            <w:tcW w:w="0" w:type="auto"/>
            <w:shd w:val="clear" w:color="auto" w:fill="FFFFFF"/>
            <w:vAlign w:val="center"/>
          </w:tcPr>
          <w:p w14:paraId="45C42187" w14:textId="77777777" w:rsidR="002F7443" w:rsidRDefault="002F7443" w:rsidP="00CB610D"/>
        </w:tc>
        <w:tc>
          <w:tcPr>
            <w:tcW w:w="0" w:type="auto"/>
            <w:shd w:val="clear" w:color="auto" w:fill="FFFFFF"/>
            <w:vAlign w:val="center"/>
          </w:tcPr>
          <w:p w14:paraId="104722BE" w14:textId="77777777" w:rsidR="002F7443" w:rsidRDefault="002F7443" w:rsidP="00CB610D"/>
        </w:tc>
        <w:tc>
          <w:tcPr>
            <w:tcW w:w="0" w:type="auto"/>
            <w:shd w:val="clear" w:color="auto" w:fill="FFFFFF"/>
            <w:vAlign w:val="center"/>
          </w:tcPr>
          <w:p w14:paraId="140C9FAE" w14:textId="77777777" w:rsidR="002F7443" w:rsidRDefault="002F7443" w:rsidP="00CB610D">
            <w:pPr>
              <w:pStyle w:val="es-TableCell-Left"/>
            </w:pPr>
            <w:r w:rsidRPr="00163998">
              <w:t>Reference</w:t>
            </w:r>
          </w:p>
        </w:tc>
        <w:tc>
          <w:tcPr>
            <w:tcW w:w="0" w:type="auto"/>
            <w:shd w:val="clear" w:color="auto" w:fill="FFFFFF"/>
            <w:vAlign w:val="center"/>
          </w:tcPr>
          <w:p w14:paraId="435682B8" w14:textId="77777777" w:rsidR="002F7443" w:rsidRPr="00163998" w:rsidRDefault="002F7443" w:rsidP="00CB610D"/>
        </w:tc>
      </w:tr>
      <w:tr w:rsidR="002F7443" w14:paraId="201460EA" w14:textId="77777777" w:rsidTr="00CB610D">
        <w:trPr>
          <w:trHeight w:val="211"/>
          <w:jc w:val="center"/>
        </w:trPr>
        <w:tc>
          <w:tcPr>
            <w:tcW w:w="0" w:type="auto"/>
            <w:vMerge/>
            <w:shd w:val="clear" w:color="auto" w:fill="FFFFFF"/>
            <w:tcMar>
              <w:left w:w="158" w:type="dxa"/>
              <w:right w:w="158" w:type="dxa"/>
            </w:tcMar>
            <w:vAlign w:val="center"/>
          </w:tcPr>
          <w:p w14:paraId="3329203B" w14:textId="77777777" w:rsidR="002F7443" w:rsidRDefault="002F7443" w:rsidP="00CB610D"/>
        </w:tc>
        <w:tc>
          <w:tcPr>
            <w:tcW w:w="0" w:type="auto"/>
            <w:shd w:val="clear" w:color="auto" w:fill="FFFFFF"/>
            <w:vAlign w:val="center"/>
          </w:tcPr>
          <w:p w14:paraId="4BC6492E" w14:textId="77777777" w:rsidR="002F7443" w:rsidRDefault="002F7443" w:rsidP="00CB610D">
            <w:pPr>
              <w:pStyle w:val="es-TableCell-Left"/>
            </w:pPr>
            <w:r>
              <w:t>T_TRADE_PRICE</w:t>
            </w:r>
          </w:p>
        </w:tc>
        <w:tc>
          <w:tcPr>
            <w:tcW w:w="0" w:type="auto"/>
            <w:shd w:val="clear" w:color="auto" w:fill="FFFFFF"/>
            <w:vAlign w:val="center"/>
          </w:tcPr>
          <w:p w14:paraId="10F24A12" w14:textId="77777777" w:rsidR="002F7443" w:rsidRDefault="002F7443" w:rsidP="00CB610D">
            <w:pPr>
              <w:pStyle w:val="es-TableCell-Left"/>
            </w:pPr>
            <w:r>
              <w:t>Return</w:t>
            </w:r>
          </w:p>
        </w:tc>
        <w:tc>
          <w:tcPr>
            <w:tcW w:w="0" w:type="auto"/>
            <w:shd w:val="clear" w:color="auto" w:fill="FFFFFF"/>
            <w:vAlign w:val="center"/>
          </w:tcPr>
          <w:p w14:paraId="3A105EA5" w14:textId="77777777" w:rsidR="002F7443" w:rsidRDefault="002F7443" w:rsidP="00CB610D">
            <w:pPr>
              <w:pStyle w:val="es-TableCell-Left"/>
            </w:pPr>
            <w:r>
              <w:t>Return</w:t>
            </w:r>
          </w:p>
        </w:tc>
        <w:tc>
          <w:tcPr>
            <w:tcW w:w="0" w:type="auto"/>
            <w:shd w:val="clear" w:color="auto" w:fill="FFFFFF"/>
            <w:vAlign w:val="center"/>
          </w:tcPr>
          <w:p w14:paraId="210BAC12" w14:textId="77777777" w:rsidR="002F7443" w:rsidRDefault="002F7443" w:rsidP="00CB610D">
            <w:pPr>
              <w:pStyle w:val="es-TableCell-Left"/>
            </w:pPr>
            <w:r w:rsidRPr="00163998">
              <w:t>Return</w:t>
            </w:r>
          </w:p>
        </w:tc>
        <w:tc>
          <w:tcPr>
            <w:tcW w:w="0" w:type="auto"/>
            <w:shd w:val="clear" w:color="auto" w:fill="FFFFFF"/>
            <w:vAlign w:val="center"/>
          </w:tcPr>
          <w:p w14:paraId="57D4F6FE" w14:textId="77777777" w:rsidR="002F7443" w:rsidRPr="00163998" w:rsidRDefault="002F7443" w:rsidP="00CB610D"/>
        </w:tc>
      </w:tr>
      <w:tr w:rsidR="002F7443" w14:paraId="01EBF09D" w14:textId="77777777" w:rsidTr="00CB610D">
        <w:trPr>
          <w:trHeight w:val="211"/>
          <w:jc w:val="center"/>
        </w:trPr>
        <w:tc>
          <w:tcPr>
            <w:tcW w:w="0" w:type="auto"/>
            <w:vMerge/>
            <w:shd w:val="clear" w:color="auto" w:fill="FFFFFF"/>
            <w:tcMar>
              <w:left w:w="158" w:type="dxa"/>
              <w:right w:w="158" w:type="dxa"/>
            </w:tcMar>
            <w:vAlign w:val="center"/>
          </w:tcPr>
          <w:p w14:paraId="48D6C766" w14:textId="77777777" w:rsidR="002F7443" w:rsidRDefault="002F7443" w:rsidP="00CB610D"/>
        </w:tc>
        <w:tc>
          <w:tcPr>
            <w:tcW w:w="0" w:type="auto"/>
            <w:shd w:val="clear" w:color="auto" w:fill="FFFFFF"/>
            <w:vAlign w:val="center"/>
          </w:tcPr>
          <w:p w14:paraId="72AC7E73" w14:textId="77777777" w:rsidR="002F7443" w:rsidRPr="00163998" w:rsidRDefault="002F7443" w:rsidP="00CB610D">
            <w:pPr>
              <w:pStyle w:val="es-TableCell-Left"/>
            </w:pPr>
            <w:r w:rsidRPr="00163998">
              <w:t>T_TT_ID</w:t>
            </w:r>
          </w:p>
        </w:tc>
        <w:tc>
          <w:tcPr>
            <w:tcW w:w="0" w:type="auto"/>
            <w:shd w:val="clear" w:color="auto" w:fill="FFFFFF"/>
            <w:vAlign w:val="center"/>
          </w:tcPr>
          <w:p w14:paraId="5E7BFF48" w14:textId="77777777" w:rsidR="002F7443" w:rsidRDefault="002F7443" w:rsidP="00CB610D"/>
        </w:tc>
        <w:tc>
          <w:tcPr>
            <w:tcW w:w="0" w:type="auto"/>
            <w:shd w:val="clear" w:color="auto" w:fill="FFFFFF"/>
            <w:vAlign w:val="center"/>
          </w:tcPr>
          <w:p w14:paraId="55FD5096" w14:textId="77777777" w:rsidR="002F7443" w:rsidRDefault="002F7443" w:rsidP="00CB610D"/>
        </w:tc>
        <w:tc>
          <w:tcPr>
            <w:tcW w:w="0" w:type="auto"/>
            <w:shd w:val="clear" w:color="auto" w:fill="FFFFFF"/>
            <w:vAlign w:val="center"/>
          </w:tcPr>
          <w:p w14:paraId="720965C1" w14:textId="77777777" w:rsidR="002F7443" w:rsidRDefault="002F7443" w:rsidP="00CB610D">
            <w:pPr>
              <w:pStyle w:val="es-TableCell-Left"/>
            </w:pPr>
            <w:r w:rsidRPr="00163998">
              <w:t>Return</w:t>
            </w:r>
          </w:p>
        </w:tc>
        <w:tc>
          <w:tcPr>
            <w:tcW w:w="0" w:type="auto"/>
            <w:shd w:val="clear" w:color="auto" w:fill="FFFFFF"/>
            <w:vAlign w:val="center"/>
          </w:tcPr>
          <w:p w14:paraId="6D918017" w14:textId="77777777" w:rsidR="002F7443" w:rsidRPr="00163998" w:rsidRDefault="002F7443" w:rsidP="00CB610D"/>
        </w:tc>
      </w:tr>
      <w:tr w:rsidR="002F7443" w14:paraId="3D4DF456" w14:textId="77777777" w:rsidTr="00CB610D">
        <w:trPr>
          <w:trHeight w:val="211"/>
          <w:jc w:val="center"/>
        </w:trPr>
        <w:tc>
          <w:tcPr>
            <w:tcW w:w="0" w:type="auto"/>
            <w:vMerge w:val="restart"/>
            <w:shd w:val="clear" w:color="auto" w:fill="FFFFFF"/>
            <w:tcMar>
              <w:left w:w="158" w:type="dxa"/>
              <w:right w:w="158" w:type="dxa"/>
            </w:tcMar>
            <w:vAlign w:val="center"/>
          </w:tcPr>
          <w:p w14:paraId="537A6D0F" w14:textId="77777777" w:rsidR="002F7443" w:rsidRDefault="002F7443" w:rsidP="00CB610D">
            <w:pPr>
              <w:pStyle w:val="es-TableCell-Left"/>
            </w:pPr>
            <w:r>
              <w:t>TRADE_HISTORY</w:t>
            </w:r>
          </w:p>
        </w:tc>
        <w:tc>
          <w:tcPr>
            <w:tcW w:w="0" w:type="auto"/>
            <w:shd w:val="clear" w:color="auto" w:fill="FFFFFF"/>
            <w:vAlign w:val="center"/>
          </w:tcPr>
          <w:p w14:paraId="1AB6B0DF" w14:textId="77777777" w:rsidR="002F7443" w:rsidRDefault="002F7443" w:rsidP="00CB610D">
            <w:pPr>
              <w:pStyle w:val="es-TableCell-Left"/>
            </w:pPr>
            <w:r>
              <w:t>TH_DTS</w:t>
            </w:r>
          </w:p>
        </w:tc>
        <w:tc>
          <w:tcPr>
            <w:tcW w:w="0" w:type="auto"/>
            <w:shd w:val="clear" w:color="auto" w:fill="FFFFFF"/>
            <w:vAlign w:val="center"/>
          </w:tcPr>
          <w:p w14:paraId="6DAC0C03" w14:textId="77777777" w:rsidR="002F7443" w:rsidRDefault="002F7443" w:rsidP="00CB610D">
            <w:pPr>
              <w:pStyle w:val="es-TableCell-Left"/>
            </w:pPr>
            <w:r>
              <w:t>Return</w:t>
            </w:r>
          </w:p>
        </w:tc>
        <w:tc>
          <w:tcPr>
            <w:tcW w:w="0" w:type="auto"/>
            <w:shd w:val="clear" w:color="auto" w:fill="FFFFFF"/>
            <w:vAlign w:val="center"/>
          </w:tcPr>
          <w:p w14:paraId="7C55C759" w14:textId="77777777" w:rsidR="002F7443" w:rsidRDefault="002F7443" w:rsidP="00CB610D">
            <w:pPr>
              <w:pStyle w:val="es-TableCell-Left"/>
            </w:pPr>
            <w:r>
              <w:t>Return</w:t>
            </w:r>
          </w:p>
        </w:tc>
        <w:tc>
          <w:tcPr>
            <w:tcW w:w="0" w:type="auto"/>
            <w:shd w:val="clear" w:color="auto" w:fill="FFFFFF"/>
            <w:vAlign w:val="center"/>
          </w:tcPr>
          <w:p w14:paraId="01CD8FB5" w14:textId="77777777" w:rsidR="002F7443" w:rsidRDefault="002F7443" w:rsidP="00CB610D">
            <w:pPr>
              <w:pStyle w:val="es-TableCell-Left"/>
            </w:pPr>
            <w:r w:rsidRPr="00163998">
              <w:t>Return</w:t>
            </w:r>
          </w:p>
        </w:tc>
        <w:tc>
          <w:tcPr>
            <w:tcW w:w="0" w:type="auto"/>
            <w:shd w:val="clear" w:color="auto" w:fill="FFFFFF"/>
            <w:vAlign w:val="center"/>
          </w:tcPr>
          <w:p w14:paraId="460EB54C" w14:textId="77777777" w:rsidR="002F7443" w:rsidRDefault="002F7443" w:rsidP="00CB610D"/>
        </w:tc>
      </w:tr>
      <w:tr w:rsidR="002F7443" w14:paraId="243ACA9E" w14:textId="77777777" w:rsidTr="00CB610D">
        <w:trPr>
          <w:trHeight w:val="199"/>
          <w:jc w:val="center"/>
        </w:trPr>
        <w:tc>
          <w:tcPr>
            <w:tcW w:w="0" w:type="auto"/>
            <w:vMerge/>
            <w:shd w:val="clear" w:color="auto" w:fill="FFFFFF"/>
            <w:tcMar>
              <w:left w:w="158" w:type="dxa"/>
              <w:right w:w="158" w:type="dxa"/>
            </w:tcMar>
            <w:vAlign w:val="center"/>
          </w:tcPr>
          <w:p w14:paraId="72A35BE9" w14:textId="77777777" w:rsidR="002F7443" w:rsidRDefault="002F7443" w:rsidP="00CB610D"/>
        </w:tc>
        <w:tc>
          <w:tcPr>
            <w:tcW w:w="0" w:type="auto"/>
            <w:shd w:val="clear" w:color="auto" w:fill="FFFFFF"/>
            <w:vAlign w:val="center"/>
          </w:tcPr>
          <w:p w14:paraId="0009DD3A" w14:textId="77777777" w:rsidR="002F7443" w:rsidRDefault="002F7443" w:rsidP="00CB610D">
            <w:pPr>
              <w:pStyle w:val="es-TableCell-Left"/>
            </w:pPr>
            <w:r>
              <w:t>TH_ST_ID</w:t>
            </w:r>
          </w:p>
        </w:tc>
        <w:tc>
          <w:tcPr>
            <w:tcW w:w="0" w:type="auto"/>
            <w:shd w:val="clear" w:color="auto" w:fill="FFFFFF"/>
            <w:vAlign w:val="center"/>
          </w:tcPr>
          <w:p w14:paraId="1578BCFC" w14:textId="77777777" w:rsidR="002F7443" w:rsidRDefault="002F7443" w:rsidP="00CB610D">
            <w:pPr>
              <w:pStyle w:val="es-TableCell-Left"/>
            </w:pPr>
            <w:r>
              <w:t>Return</w:t>
            </w:r>
          </w:p>
        </w:tc>
        <w:tc>
          <w:tcPr>
            <w:tcW w:w="0" w:type="auto"/>
            <w:shd w:val="clear" w:color="auto" w:fill="FFFFFF"/>
            <w:vAlign w:val="center"/>
          </w:tcPr>
          <w:p w14:paraId="53F6CAE4" w14:textId="77777777" w:rsidR="002F7443" w:rsidRDefault="002F7443" w:rsidP="00CB610D">
            <w:pPr>
              <w:pStyle w:val="es-TableCell-Left"/>
            </w:pPr>
            <w:r>
              <w:t>Return</w:t>
            </w:r>
          </w:p>
        </w:tc>
        <w:tc>
          <w:tcPr>
            <w:tcW w:w="0" w:type="auto"/>
            <w:shd w:val="clear" w:color="auto" w:fill="FFFFFF"/>
            <w:vAlign w:val="center"/>
          </w:tcPr>
          <w:p w14:paraId="3DD26EEE" w14:textId="77777777" w:rsidR="002F7443" w:rsidRDefault="002F7443" w:rsidP="00CB610D">
            <w:pPr>
              <w:pStyle w:val="es-TableCell-Left"/>
            </w:pPr>
            <w:r w:rsidRPr="00163998">
              <w:t>Return</w:t>
            </w:r>
          </w:p>
        </w:tc>
        <w:tc>
          <w:tcPr>
            <w:tcW w:w="0" w:type="auto"/>
            <w:shd w:val="clear" w:color="auto" w:fill="FFFFFF"/>
            <w:vAlign w:val="center"/>
          </w:tcPr>
          <w:p w14:paraId="4CF66984" w14:textId="77777777" w:rsidR="002F7443" w:rsidRDefault="002F7443" w:rsidP="00CB610D"/>
        </w:tc>
      </w:tr>
      <w:tr w:rsidR="002F7443" w:rsidRPr="00495685" w14:paraId="44502E1A" w14:textId="77777777" w:rsidTr="00CB610D">
        <w:trPr>
          <w:trHeight w:val="199"/>
          <w:jc w:val="center"/>
        </w:trPr>
        <w:tc>
          <w:tcPr>
            <w:tcW w:w="0" w:type="auto"/>
            <w:tcBorders>
              <w:bottom w:val="single" w:sz="6" w:space="0" w:color="auto"/>
            </w:tcBorders>
            <w:shd w:val="clear" w:color="auto" w:fill="FFFFFF"/>
            <w:tcMar>
              <w:left w:w="158" w:type="dxa"/>
              <w:right w:w="158" w:type="dxa"/>
            </w:tcMar>
            <w:vAlign w:val="center"/>
          </w:tcPr>
          <w:p w14:paraId="7E7BC4D2" w14:textId="77777777" w:rsidR="002F7443" w:rsidRDefault="002F7443" w:rsidP="00CB610D">
            <w:pPr>
              <w:pStyle w:val="es-TableCell-Left"/>
            </w:pPr>
            <w:r>
              <w:t>TRADE_TYPE</w:t>
            </w:r>
          </w:p>
        </w:tc>
        <w:tc>
          <w:tcPr>
            <w:tcW w:w="0" w:type="auto"/>
            <w:shd w:val="clear" w:color="auto" w:fill="FFFFFF"/>
            <w:vAlign w:val="center"/>
          </w:tcPr>
          <w:p w14:paraId="6D3A99AF" w14:textId="77777777" w:rsidR="002F7443" w:rsidRDefault="002F7443" w:rsidP="00CB610D">
            <w:pPr>
              <w:pStyle w:val="es-TableCell-Left"/>
            </w:pPr>
            <w:r>
              <w:t>TT_IS_MRKT</w:t>
            </w:r>
          </w:p>
        </w:tc>
        <w:tc>
          <w:tcPr>
            <w:tcW w:w="0" w:type="auto"/>
            <w:shd w:val="clear" w:color="auto" w:fill="FFFFFF"/>
            <w:vAlign w:val="center"/>
          </w:tcPr>
          <w:p w14:paraId="7C26AFE7" w14:textId="77777777" w:rsidR="002F7443" w:rsidRDefault="002F7443" w:rsidP="00CB610D">
            <w:pPr>
              <w:pStyle w:val="es-TableCell-Left"/>
            </w:pPr>
            <w:r>
              <w:t>Return</w:t>
            </w:r>
          </w:p>
        </w:tc>
        <w:tc>
          <w:tcPr>
            <w:tcW w:w="0" w:type="auto"/>
            <w:shd w:val="clear" w:color="auto" w:fill="FFFFFF"/>
            <w:vAlign w:val="center"/>
          </w:tcPr>
          <w:p w14:paraId="73372F52" w14:textId="77777777" w:rsidR="002F7443" w:rsidRDefault="002F7443" w:rsidP="00CB610D"/>
        </w:tc>
        <w:tc>
          <w:tcPr>
            <w:tcW w:w="0" w:type="auto"/>
            <w:shd w:val="clear" w:color="auto" w:fill="FFFFFF"/>
            <w:vAlign w:val="center"/>
          </w:tcPr>
          <w:p w14:paraId="271F471D" w14:textId="77777777" w:rsidR="002F7443" w:rsidRDefault="002F7443" w:rsidP="00CB610D"/>
        </w:tc>
        <w:tc>
          <w:tcPr>
            <w:tcW w:w="0" w:type="auto"/>
            <w:shd w:val="clear" w:color="auto" w:fill="FFFFFF"/>
            <w:vAlign w:val="center"/>
          </w:tcPr>
          <w:p w14:paraId="75F7F3C8" w14:textId="77777777" w:rsidR="002F7443" w:rsidRDefault="002F7443" w:rsidP="00CB610D"/>
        </w:tc>
      </w:tr>
      <w:tr w:rsidR="002F7443" w:rsidRPr="00495685" w14:paraId="5AE0B7FC" w14:textId="77777777" w:rsidTr="00CB610D">
        <w:trPr>
          <w:trHeight w:val="199"/>
          <w:jc w:val="center"/>
        </w:trPr>
        <w:tc>
          <w:tcPr>
            <w:tcW w:w="0" w:type="auto"/>
            <w:shd w:val="clear" w:color="auto" w:fill="E6E6E6"/>
            <w:tcMar>
              <w:left w:w="158" w:type="dxa"/>
              <w:right w:w="158" w:type="dxa"/>
            </w:tcMar>
            <w:vAlign w:val="center"/>
          </w:tcPr>
          <w:p w14:paraId="53056B65" w14:textId="77777777" w:rsidR="002F7443" w:rsidRPr="00B11396" w:rsidRDefault="002F7443" w:rsidP="00CB610D">
            <w:pPr>
              <w:pStyle w:val="es-TableCell-Left"/>
              <w:rPr>
                <w:rStyle w:val="es-FontHeader"/>
              </w:rPr>
            </w:pPr>
            <w:r w:rsidRPr="00B11396">
              <w:rPr>
                <w:rStyle w:val="es-FontHeader"/>
              </w:rPr>
              <w:t>Transaction</w:t>
            </w:r>
            <w:r>
              <w:rPr>
                <w:rStyle w:val="es-FontHeader"/>
              </w:rPr>
              <w:t xml:space="preserve"> Control</w:t>
            </w:r>
          </w:p>
        </w:tc>
        <w:tc>
          <w:tcPr>
            <w:tcW w:w="0" w:type="auto"/>
            <w:shd w:val="clear" w:color="auto" w:fill="FFFFFF"/>
            <w:vAlign w:val="center"/>
          </w:tcPr>
          <w:p w14:paraId="11F5D444" w14:textId="77777777" w:rsidR="002F7443" w:rsidRDefault="002F7443" w:rsidP="00CB610D">
            <w:pPr>
              <w:pStyle w:val="es-TableCell-Left"/>
            </w:pPr>
            <w:r>
              <w:t>Start</w:t>
            </w:r>
            <w:r>
              <w:br/>
              <w:t>Commit</w:t>
            </w:r>
          </w:p>
        </w:tc>
        <w:tc>
          <w:tcPr>
            <w:tcW w:w="0" w:type="auto"/>
            <w:shd w:val="clear" w:color="auto" w:fill="FFFFFF"/>
            <w:vAlign w:val="center"/>
          </w:tcPr>
          <w:p w14:paraId="1EDCEEA0" w14:textId="77777777" w:rsidR="002F7443" w:rsidRDefault="002F7443" w:rsidP="00CB610D">
            <w:pPr>
              <w:pStyle w:val="es-TableCell-Left"/>
            </w:pPr>
            <w:r>
              <w:t>Start</w:t>
            </w:r>
            <w:r>
              <w:br/>
              <w:t>Commit</w:t>
            </w:r>
          </w:p>
        </w:tc>
        <w:tc>
          <w:tcPr>
            <w:tcW w:w="0" w:type="auto"/>
            <w:shd w:val="clear" w:color="auto" w:fill="FFFFFF"/>
            <w:vAlign w:val="center"/>
          </w:tcPr>
          <w:p w14:paraId="1CBB3343" w14:textId="77777777" w:rsidR="002F7443" w:rsidRDefault="002F7443" w:rsidP="00CB610D">
            <w:pPr>
              <w:pStyle w:val="es-TableCell-Left"/>
            </w:pPr>
            <w:r>
              <w:t>Start</w:t>
            </w:r>
            <w:r>
              <w:br/>
              <w:t>Commit</w:t>
            </w:r>
          </w:p>
        </w:tc>
        <w:tc>
          <w:tcPr>
            <w:tcW w:w="0" w:type="auto"/>
            <w:shd w:val="clear" w:color="auto" w:fill="FFFFFF"/>
            <w:vAlign w:val="center"/>
          </w:tcPr>
          <w:p w14:paraId="54AA6196" w14:textId="77777777" w:rsidR="002F7443" w:rsidRPr="00694744" w:rsidRDefault="002F7443" w:rsidP="00CB610D">
            <w:pPr>
              <w:pStyle w:val="es-TableCell-Left"/>
            </w:pPr>
            <w:r>
              <w:t>Start</w:t>
            </w:r>
            <w:r>
              <w:br/>
            </w:r>
            <w:r w:rsidRPr="00694744">
              <w:t>Commit</w:t>
            </w:r>
          </w:p>
        </w:tc>
        <w:tc>
          <w:tcPr>
            <w:tcW w:w="0" w:type="auto"/>
            <w:shd w:val="clear" w:color="auto" w:fill="FFFFFF"/>
            <w:vAlign w:val="center"/>
          </w:tcPr>
          <w:p w14:paraId="276EA5F0" w14:textId="77777777" w:rsidR="002F7443" w:rsidRPr="00694744" w:rsidRDefault="002F7443" w:rsidP="00CB610D">
            <w:pPr>
              <w:pStyle w:val="es-TableCell-Left"/>
            </w:pPr>
            <w:r>
              <w:t>Start</w:t>
            </w:r>
            <w:r>
              <w:br/>
            </w:r>
            <w:r w:rsidRPr="00694744">
              <w:t>Commit</w:t>
            </w:r>
          </w:p>
        </w:tc>
      </w:tr>
      <w:tr w:rsidR="002F7443" w:rsidRPr="00495685" w14:paraId="217E6670" w14:textId="77777777" w:rsidTr="00CB610D">
        <w:trPr>
          <w:trHeight w:val="211"/>
          <w:jc w:val="center"/>
        </w:trPr>
        <w:tc>
          <w:tcPr>
            <w:tcW w:w="0" w:type="auto"/>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79FF298B"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4CE9A205"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9F982A4"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415ABD7"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E6E1DEA" w14:textId="77777777" w:rsidR="002F7443" w:rsidRPr="00694744" w:rsidRDefault="002F7443" w:rsidP="00CB610D"/>
        </w:tc>
      </w:tr>
    </w:tbl>
    <w:p w14:paraId="092C94A8" w14:textId="77777777" w:rsidR="002F7443" w:rsidRDefault="002F7443" w:rsidP="002F7443">
      <w:pPr>
        <w:pStyle w:val="es-ClauseL4-Title"/>
      </w:pPr>
      <w:r>
        <w:t xml:space="preserve">Trade-Lookup Transaction Frame 1 of </w:t>
      </w:r>
      <w:r w:rsidRPr="00163998">
        <w:t>4</w:t>
      </w:r>
    </w:p>
    <w:p w14:paraId="0E4FACD4" w14:textId="77777777" w:rsidR="002F7443" w:rsidRDefault="002F7443" w:rsidP="002F7443">
      <w:pPr>
        <w:pStyle w:val="es-ClauseWording-Align"/>
      </w:pPr>
      <w:r>
        <w:t xml:space="preserve">The first </w:t>
      </w:r>
      <w:r>
        <w:rPr>
          <w:rStyle w:val="es-FontDef-Term"/>
        </w:rPr>
        <w:t>Frame</w:t>
      </w:r>
      <w:r>
        <w:t xml:space="preserve"> is responsible for retrieving information about the specified array of trade IDs.</w:t>
      </w:r>
    </w:p>
    <w:p w14:paraId="21A5F28C"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1 as follows:</w:t>
      </w:r>
    </w:p>
    <w:p w14:paraId="76569ACE" w14:textId="77777777" w:rsidR="002F7443" w:rsidRDefault="002F7443" w:rsidP="002F7443">
      <w:pPr>
        <w:pStyle w:val="es-HarnesHead"/>
      </w:pPr>
      <w:r>
        <w:t>{</w:t>
      </w:r>
    </w:p>
    <w:p w14:paraId="737DC8A5" w14:textId="77777777" w:rsidR="002F7443" w:rsidRDefault="002F7443" w:rsidP="002F7443">
      <w:pPr>
        <w:pStyle w:val="es-HarnesCode"/>
      </w:pPr>
      <w:r>
        <w:t>if( frame_to_execute == 1 )</w:t>
      </w:r>
    </w:p>
    <w:p w14:paraId="3B874CDD" w14:textId="77777777" w:rsidR="002F7443" w:rsidRDefault="002F7443" w:rsidP="002F7443">
      <w:pPr>
        <w:pStyle w:val="es-HarnesCode"/>
      </w:pPr>
      <w:r>
        <w:t>{</w:t>
      </w:r>
    </w:p>
    <w:p w14:paraId="509C9BEB" w14:textId="77777777" w:rsidR="002F7443" w:rsidRDefault="002F7443" w:rsidP="002F7443">
      <w:pPr>
        <w:pStyle w:val="es-HarnesCode"/>
      </w:pPr>
      <w:r>
        <w:tab/>
        <w:t>invoke (Trade-Lookup_Frame-1)</w:t>
      </w:r>
    </w:p>
    <w:p w14:paraId="231653D9" w14:textId="77777777" w:rsidR="002F7443" w:rsidRDefault="002F7443" w:rsidP="002F7443">
      <w:pPr>
        <w:pStyle w:val="es-HarnesCode"/>
      </w:pPr>
      <w:r>
        <w:tab/>
        <w:t>if (num_found != max_trades) then</w:t>
      </w:r>
    </w:p>
    <w:p w14:paraId="2A9B7EA1" w14:textId="77777777" w:rsidR="002F7443" w:rsidRDefault="002F7443" w:rsidP="002F7443">
      <w:pPr>
        <w:pStyle w:val="es-HarnesCode"/>
      </w:pPr>
      <w:r>
        <w:tab/>
        <w:t>{</w:t>
      </w:r>
    </w:p>
    <w:p w14:paraId="2A55B551" w14:textId="77777777" w:rsidR="002F7443" w:rsidRDefault="002F7443" w:rsidP="002F7443">
      <w:pPr>
        <w:pStyle w:val="es-HarnesCode"/>
      </w:pPr>
      <w:r>
        <w:tab/>
      </w:r>
      <w:r>
        <w:tab/>
        <w:t>status = -611</w:t>
      </w:r>
    </w:p>
    <w:p w14:paraId="35199B33" w14:textId="77777777" w:rsidR="002F7443" w:rsidRDefault="002F7443" w:rsidP="002F7443">
      <w:pPr>
        <w:pStyle w:val="es-HarnesCode"/>
      </w:pPr>
      <w:r>
        <w:tab/>
        <w:t>}</w:t>
      </w:r>
    </w:p>
    <w:p w14:paraId="3263C4E7" w14:textId="77777777" w:rsidR="002F7443" w:rsidRDefault="002F7443" w:rsidP="002F7443">
      <w:pPr>
        <w:pStyle w:val="es-HarnesCode"/>
      </w:pPr>
      <w:r>
        <w:tab/>
        <w:t>frame_executed = 1</w:t>
      </w:r>
    </w:p>
    <w:p w14:paraId="38858F6F" w14:textId="77777777" w:rsidR="002F7443" w:rsidRDefault="002F7443" w:rsidP="002F7443">
      <w:pPr>
        <w:pStyle w:val="es-HarnesCode"/>
      </w:pPr>
      <w:r>
        <w:t>}</w:t>
      </w:r>
    </w:p>
    <w:p w14:paraId="76DC7408" w14:textId="77777777" w:rsidR="002F7443" w:rsidRDefault="002F7443" w:rsidP="002F7443">
      <w:pPr>
        <w:pStyle w:val="es-HarnesTail"/>
      </w:pPr>
      <w:r>
        <w:t>[...]</w:t>
      </w:r>
    </w:p>
    <w:p w14:paraId="025C4787" w14:textId="77777777" w:rsidR="002F7443" w:rsidRPr="00172194" w:rsidRDefault="002F7443" w:rsidP="002F7443">
      <w:pPr>
        <w:pStyle w:val="es-ClauseWording-Align"/>
        <w:keepNext/>
        <w:rPr>
          <w:rStyle w:val="es-FontHeader"/>
        </w:rPr>
      </w:pPr>
      <w:r w:rsidRPr="00172194">
        <w:rPr>
          <w:rStyle w:val="es-FontHeader"/>
        </w:rPr>
        <w:t>Trade-Lookup Frame 1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62"/>
        <w:gridCol w:w="964"/>
        <w:gridCol w:w="5170"/>
      </w:tblGrid>
      <w:tr w:rsidR="002F7443" w:rsidRPr="00B456EC" w14:paraId="6A537C4E" w14:textId="77777777" w:rsidTr="00CB610D">
        <w:tc>
          <w:tcPr>
            <w:tcW w:w="236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30B9D2" w14:textId="77777777" w:rsidR="002F7443" w:rsidRPr="00172194" w:rsidRDefault="002F7443" w:rsidP="00CB610D">
            <w:pPr>
              <w:pStyle w:val="es-TableCell-Left"/>
              <w:rPr>
                <w:rStyle w:val="es-FontHeader"/>
              </w:rPr>
            </w:pPr>
            <w:r>
              <w:rPr>
                <w:rStyle w:val="es-FontHeader"/>
              </w:rPr>
              <w:t>Parameter</w:t>
            </w:r>
          </w:p>
        </w:tc>
        <w:tc>
          <w:tcPr>
            <w:tcW w:w="96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D557479" w14:textId="77777777" w:rsidR="002F7443" w:rsidRPr="00172194" w:rsidRDefault="002F7443" w:rsidP="00CB610D">
            <w:pPr>
              <w:pStyle w:val="es-TableCell-Left"/>
              <w:rPr>
                <w:rStyle w:val="es-FontHeader"/>
              </w:rPr>
            </w:pPr>
            <w:r w:rsidRPr="00172194">
              <w:rPr>
                <w:rStyle w:val="es-FontHeader"/>
              </w:rPr>
              <w:t>Direction</w:t>
            </w:r>
          </w:p>
        </w:tc>
        <w:tc>
          <w:tcPr>
            <w:tcW w:w="5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26225DD" w14:textId="77777777" w:rsidR="002F7443" w:rsidRPr="00172194" w:rsidRDefault="002F7443" w:rsidP="00CB610D">
            <w:pPr>
              <w:pStyle w:val="es-TableCell-Left"/>
              <w:rPr>
                <w:rStyle w:val="es-FontHeader"/>
              </w:rPr>
            </w:pPr>
            <w:r w:rsidRPr="00172194">
              <w:rPr>
                <w:rStyle w:val="es-FontHeader"/>
              </w:rPr>
              <w:t>Description</w:t>
            </w:r>
          </w:p>
        </w:tc>
      </w:tr>
      <w:tr w:rsidR="002F7443" w14:paraId="52906049" w14:textId="77777777" w:rsidTr="00CB610D">
        <w:tc>
          <w:tcPr>
            <w:tcW w:w="2362" w:type="dxa"/>
            <w:shd w:val="clear" w:color="auto" w:fill="FFFFFF"/>
            <w:tcMar>
              <w:left w:w="158" w:type="dxa"/>
              <w:right w:w="158" w:type="dxa"/>
            </w:tcMar>
            <w:vAlign w:val="center"/>
          </w:tcPr>
          <w:p w14:paraId="1FD4A131" w14:textId="77777777" w:rsidR="002F7443" w:rsidRDefault="002F7443" w:rsidP="00CB610D">
            <w:pPr>
              <w:pStyle w:val="es-TableCell-Left"/>
            </w:pPr>
            <w:r>
              <w:t>max_trades</w:t>
            </w:r>
          </w:p>
        </w:tc>
        <w:tc>
          <w:tcPr>
            <w:tcW w:w="964" w:type="dxa"/>
            <w:shd w:val="clear" w:color="auto" w:fill="FFFFFF"/>
            <w:vAlign w:val="center"/>
          </w:tcPr>
          <w:p w14:paraId="3B389B02" w14:textId="77777777" w:rsidR="002F7443" w:rsidRDefault="002F7443" w:rsidP="00CB610D">
            <w:pPr>
              <w:pStyle w:val="es-TableCell-Left"/>
            </w:pPr>
            <w:r>
              <w:t>IN</w:t>
            </w:r>
          </w:p>
        </w:tc>
        <w:tc>
          <w:tcPr>
            <w:tcW w:w="5170" w:type="dxa"/>
            <w:shd w:val="clear" w:color="auto" w:fill="FFFFFF"/>
            <w:vAlign w:val="center"/>
          </w:tcPr>
          <w:p w14:paraId="059F7D23" w14:textId="77777777" w:rsidR="002F7443" w:rsidRDefault="002F7443" w:rsidP="00CB610D">
            <w:pPr>
              <w:pStyle w:val="es-TableCell-Left"/>
            </w:pPr>
            <w:r>
              <w:t>Number of valid array elements in trade_id[ ]. The default value (20) is set in TTradeLookupSettings.MaxRowsFrame1 in DriverParameterSettings.h.</w:t>
            </w:r>
          </w:p>
        </w:tc>
      </w:tr>
      <w:tr w:rsidR="002F7443" w14:paraId="7638ADCA" w14:textId="77777777" w:rsidTr="00CB610D">
        <w:tc>
          <w:tcPr>
            <w:tcW w:w="2362" w:type="dxa"/>
            <w:shd w:val="clear" w:color="auto" w:fill="FFFFFF"/>
            <w:tcMar>
              <w:left w:w="158" w:type="dxa"/>
              <w:right w:w="158" w:type="dxa"/>
            </w:tcMar>
            <w:vAlign w:val="center"/>
          </w:tcPr>
          <w:p w14:paraId="07CAAFAF" w14:textId="77777777" w:rsidR="002F7443" w:rsidRDefault="002F7443" w:rsidP="00CB610D">
            <w:pPr>
              <w:pStyle w:val="es-TableCell-Left"/>
            </w:pPr>
            <w:r>
              <w:t xml:space="preserve">trade_id[ ] </w:t>
            </w:r>
          </w:p>
        </w:tc>
        <w:tc>
          <w:tcPr>
            <w:tcW w:w="964" w:type="dxa"/>
            <w:shd w:val="clear" w:color="auto" w:fill="FFFFFF"/>
            <w:vAlign w:val="center"/>
          </w:tcPr>
          <w:p w14:paraId="05C273EA" w14:textId="77777777" w:rsidR="002F7443" w:rsidRDefault="002F7443" w:rsidP="00CB610D">
            <w:pPr>
              <w:pStyle w:val="es-TableCell-Left"/>
            </w:pPr>
            <w:r>
              <w:t>IN</w:t>
            </w:r>
          </w:p>
        </w:tc>
        <w:tc>
          <w:tcPr>
            <w:tcW w:w="5170" w:type="dxa"/>
            <w:shd w:val="clear" w:color="auto" w:fill="FFFFFF"/>
            <w:vAlign w:val="center"/>
          </w:tcPr>
          <w:p w14:paraId="0FE59959" w14:textId="77777777" w:rsidR="002F7443" w:rsidRDefault="002F7443" w:rsidP="00CB610D">
            <w:pPr>
              <w:pStyle w:val="es-TableCell-Left"/>
            </w:pPr>
            <w:r>
              <w:t>The array of trade IDs picked non-uniformly over the set of pre-populated trades.</w:t>
            </w:r>
          </w:p>
        </w:tc>
      </w:tr>
      <w:tr w:rsidR="002F7443" w14:paraId="200B3426" w14:textId="77777777" w:rsidTr="00CB610D">
        <w:tc>
          <w:tcPr>
            <w:tcW w:w="2362" w:type="dxa"/>
            <w:shd w:val="clear" w:color="auto" w:fill="FFFFFF"/>
            <w:tcMar>
              <w:left w:w="158" w:type="dxa"/>
              <w:right w:w="158" w:type="dxa"/>
            </w:tcMar>
            <w:vAlign w:val="center"/>
          </w:tcPr>
          <w:p w14:paraId="77702301" w14:textId="77777777" w:rsidR="002F7443" w:rsidRDefault="002F7443" w:rsidP="00CB610D">
            <w:pPr>
              <w:pStyle w:val="es-TableCell-Left"/>
            </w:pPr>
            <w:r>
              <w:t>bid_price[ ]</w:t>
            </w:r>
          </w:p>
        </w:tc>
        <w:tc>
          <w:tcPr>
            <w:tcW w:w="964" w:type="dxa"/>
            <w:shd w:val="clear" w:color="auto" w:fill="FFFFFF"/>
            <w:vAlign w:val="center"/>
          </w:tcPr>
          <w:p w14:paraId="23FBCAB0" w14:textId="77777777" w:rsidR="002F7443" w:rsidRDefault="002F7443" w:rsidP="00CB610D">
            <w:pPr>
              <w:pStyle w:val="es-TableCell-Left"/>
            </w:pPr>
            <w:r>
              <w:t>OUT</w:t>
            </w:r>
          </w:p>
        </w:tc>
        <w:tc>
          <w:tcPr>
            <w:tcW w:w="5170" w:type="dxa"/>
            <w:shd w:val="clear" w:color="auto" w:fill="FFFFFF"/>
            <w:vAlign w:val="center"/>
          </w:tcPr>
          <w:p w14:paraId="0D9B7604" w14:textId="77777777" w:rsidR="002F7443" w:rsidRDefault="002F7443" w:rsidP="00CB610D">
            <w:pPr>
              <w:pStyle w:val="es-TableCell-Left"/>
            </w:pPr>
            <w:r>
              <w:t>The requested unit price.</w:t>
            </w:r>
          </w:p>
        </w:tc>
      </w:tr>
      <w:tr w:rsidR="002F7443" w14:paraId="1BBF9764" w14:textId="77777777" w:rsidTr="00CB610D">
        <w:tc>
          <w:tcPr>
            <w:tcW w:w="2362" w:type="dxa"/>
            <w:shd w:val="clear" w:color="auto" w:fill="FFFFFF"/>
            <w:tcMar>
              <w:left w:w="158" w:type="dxa"/>
              <w:right w:w="158" w:type="dxa"/>
            </w:tcMar>
            <w:vAlign w:val="center"/>
          </w:tcPr>
          <w:p w14:paraId="68DC4E39" w14:textId="77777777" w:rsidR="002F7443" w:rsidRDefault="002F7443" w:rsidP="00CB610D">
            <w:pPr>
              <w:pStyle w:val="es-TableCell-Left"/>
            </w:pPr>
            <w:r>
              <w:t>cash_transaction_amount[ ]</w:t>
            </w:r>
          </w:p>
        </w:tc>
        <w:tc>
          <w:tcPr>
            <w:tcW w:w="964" w:type="dxa"/>
            <w:shd w:val="clear" w:color="auto" w:fill="FFFFFF"/>
            <w:vAlign w:val="center"/>
          </w:tcPr>
          <w:p w14:paraId="66B1D84A" w14:textId="77777777" w:rsidR="002F7443" w:rsidRDefault="002F7443" w:rsidP="00CB610D">
            <w:pPr>
              <w:pStyle w:val="es-TableCell-Left"/>
            </w:pPr>
            <w:r>
              <w:t>OUT</w:t>
            </w:r>
          </w:p>
        </w:tc>
        <w:tc>
          <w:tcPr>
            <w:tcW w:w="5170" w:type="dxa"/>
            <w:shd w:val="clear" w:color="auto" w:fill="FFFFFF"/>
            <w:vAlign w:val="center"/>
          </w:tcPr>
          <w:p w14:paraId="4FC38B30" w14:textId="77777777" w:rsidR="002F7443" w:rsidRDefault="002F7443" w:rsidP="00CB610D">
            <w:pPr>
              <w:pStyle w:val="es-TableCell-Left"/>
            </w:pPr>
            <w:r>
              <w:t>Amount of the cash transaction.</w:t>
            </w:r>
          </w:p>
        </w:tc>
      </w:tr>
      <w:tr w:rsidR="002F7443" w14:paraId="74A9FD4F" w14:textId="77777777" w:rsidTr="00CB610D">
        <w:tc>
          <w:tcPr>
            <w:tcW w:w="2362" w:type="dxa"/>
            <w:shd w:val="clear" w:color="auto" w:fill="FFFFFF"/>
            <w:tcMar>
              <w:left w:w="158" w:type="dxa"/>
              <w:right w:w="158" w:type="dxa"/>
            </w:tcMar>
            <w:vAlign w:val="center"/>
          </w:tcPr>
          <w:p w14:paraId="201FA0D6" w14:textId="77777777" w:rsidR="002F7443" w:rsidRDefault="002F7443" w:rsidP="00CB610D">
            <w:pPr>
              <w:pStyle w:val="es-TableCell-Left"/>
            </w:pPr>
            <w:r>
              <w:t>cash_transaction_dts[ ]</w:t>
            </w:r>
          </w:p>
        </w:tc>
        <w:tc>
          <w:tcPr>
            <w:tcW w:w="964" w:type="dxa"/>
            <w:shd w:val="clear" w:color="auto" w:fill="FFFFFF"/>
            <w:vAlign w:val="center"/>
          </w:tcPr>
          <w:p w14:paraId="7869EC7C" w14:textId="77777777" w:rsidR="002F7443" w:rsidRDefault="002F7443" w:rsidP="00CB610D">
            <w:pPr>
              <w:pStyle w:val="es-TableCell-Left"/>
            </w:pPr>
            <w:r>
              <w:t>OUT</w:t>
            </w:r>
          </w:p>
        </w:tc>
        <w:tc>
          <w:tcPr>
            <w:tcW w:w="5170" w:type="dxa"/>
            <w:shd w:val="clear" w:color="auto" w:fill="FFFFFF"/>
            <w:vAlign w:val="center"/>
          </w:tcPr>
          <w:p w14:paraId="12A23A79" w14:textId="77777777" w:rsidR="002F7443" w:rsidRDefault="002F7443" w:rsidP="00CB610D">
            <w:pPr>
              <w:pStyle w:val="es-TableCell-Left"/>
            </w:pPr>
            <w:r>
              <w:t>Date and time stamp of when the transaction took place.</w:t>
            </w:r>
          </w:p>
        </w:tc>
      </w:tr>
      <w:tr w:rsidR="002F7443" w14:paraId="348A64FF" w14:textId="77777777" w:rsidTr="00CB610D">
        <w:tc>
          <w:tcPr>
            <w:tcW w:w="2362" w:type="dxa"/>
            <w:shd w:val="clear" w:color="auto" w:fill="FFFFFF"/>
            <w:tcMar>
              <w:left w:w="158" w:type="dxa"/>
              <w:right w:w="158" w:type="dxa"/>
            </w:tcMar>
            <w:vAlign w:val="center"/>
          </w:tcPr>
          <w:p w14:paraId="3867B93C" w14:textId="77777777" w:rsidR="002F7443" w:rsidRDefault="002F7443" w:rsidP="00CB610D">
            <w:pPr>
              <w:pStyle w:val="es-TableCell-Left"/>
            </w:pPr>
            <w:r>
              <w:t>cash_transaction_name[ ]</w:t>
            </w:r>
          </w:p>
        </w:tc>
        <w:tc>
          <w:tcPr>
            <w:tcW w:w="964" w:type="dxa"/>
            <w:shd w:val="clear" w:color="auto" w:fill="FFFFFF"/>
            <w:vAlign w:val="center"/>
          </w:tcPr>
          <w:p w14:paraId="7E39FE3F" w14:textId="77777777" w:rsidR="002F7443" w:rsidRDefault="002F7443" w:rsidP="00CB610D">
            <w:pPr>
              <w:pStyle w:val="es-TableCell-Left"/>
            </w:pPr>
            <w:r>
              <w:t>OUT</w:t>
            </w:r>
          </w:p>
        </w:tc>
        <w:tc>
          <w:tcPr>
            <w:tcW w:w="5170" w:type="dxa"/>
            <w:shd w:val="clear" w:color="auto" w:fill="FFFFFF"/>
            <w:vAlign w:val="center"/>
          </w:tcPr>
          <w:p w14:paraId="11DBB3B8" w14:textId="77777777" w:rsidR="002F7443" w:rsidRDefault="002F7443" w:rsidP="00CB610D">
            <w:pPr>
              <w:pStyle w:val="es-TableCell-Left"/>
            </w:pPr>
            <w:r>
              <w:t>Description of the cash transaction.</w:t>
            </w:r>
          </w:p>
        </w:tc>
      </w:tr>
      <w:tr w:rsidR="002F7443" w14:paraId="5C23453F" w14:textId="77777777" w:rsidTr="00CB610D">
        <w:tc>
          <w:tcPr>
            <w:tcW w:w="2362" w:type="dxa"/>
            <w:shd w:val="clear" w:color="auto" w:fill="FFFFFF"/>
            <w:tcMar>
              <w:left w:w="158" w:type="dxa"/>
              <w:right w:w="158" w:type="dxa"/>
            </w:tcMar>
            <w:vAlign w:val="center"/>
          </w:tcPr>
          <w:p w14:paraId="3C516B98" w14:textId="77777777" w:rsidR="002F7443" w:rsidRDefault="002F7443" w:rsidP="00CB610D">
            <w:pPr>
              <w:pStyle w:val="es-TableCell-Left"/>
            </w:pPr>
            <w:r>
              <w:t>exec_name[ ]</w:t>
            </w:r>
          </w:p>
        </w:tc>
        <w:tc>
          <w:tcPr>
            <w:tcW w:w="964" w:type="dxa"/>
            <w:shd w:val="clear" w:color="auto" w:fill="FFFFFF"/>
            <w:vAlign w:val="center"/>
          </w:tcPr>
          <w:p w14:paraId="1A9981B5" w14:textId="77777777" w:rsidR="002F7443" w:rsidRDefault="002F7443" w:rsidP="00CB610D">
            <w:pPr>
              <w:pStyle w:val="es-TableCell-Left"/>
            </w:pPr>
            <w:r>
              <w:t>OUT</w:t>
            </w:r>
          </w:p>
        </w:tc>
        <w:tc>
          <w:tcPr>
            <w:tcW w:w="5170" w:type="dxa"/>
            <w:shd w:val="clear" w:color="auto" w:fill="FFFFFF"/>
            <w:vAlign w:val="center"/>
          </w:tcPr>
          <w:p w14:paraId="0E11CE47" w14:textId="77777777" w:rsidR="002F7443" w:rsidRDefault="002F7443" w:rsidP="00CB610D">
            <w:pPr>
              <w:pStyle w:val="es-TableCell-Left"/>
            </w:pPr>
            <w:r>
              <w:t>Name of the person who executed the trade.</w:t>
            </w:r>
          </w:p>
        </w:tc>
      </w:tr>
      <w:tr w:rsidR="002F7443" w14:paraId="0C703D1D" w14:textId="77777777" w:rsidTr="00CB610D">
        <w:tc>
          <w:tcPr>
            <w:tcW w:w="2362" w:type="dxa"/>
            <w:shd w:val="clear" w:color="auto" w:fill="FFFFFF"/>
            <w:tcMar>
              <w:left w:w="158" w:type="dxa"/>
              <w:right w:w="158" w:type="dxa"/>
            </w:tcMar>
            <w:vAlign w:val="center"/>
          </w:tcPr>
          <w:p w14:paraId="5024585A" w14:textId="77777777" w:rsidR="002F7443" w:rsidRDefault="002F7443" w:rsidP="00CB610D">
            <w:pPr>
              <w:pStyle w:val="es-TableCell-Left"/>
            </w:pPr>
            <w:r>
              <w:t xml:space="preserve">is_cash[ ] </w:t>
            </w:r>
          </w:p>
        </w:tc>
        <w:tc>
          <w:tcPr>
            <w:tcW w:w="964" w:type="dxa"/>
            <w:shd w:val="clear" w:color="auto" w:fill="FFFFFF"/>
            <w:vAlign w:val="center"/>
          </w:tcPr>
          <w:p w14:paraId="1D5E6610" w14:textId="77777777" w:rsidR="002F7443" w:rsidRDefault="002F7443" w:rsidP="00CB610D">
            <w:pPr>
              <w:pStyle w:val="es-TableCell-Left"/>
            </w:pPr>
            <w:r>
              <w:t>OUT</w:t>
            </w:r>
          </w:p>
        </w:tc>
        <w:tc>
          <w:tcPr>
            <w:tcW w:w="5170" w:type="dxa"/>
            <w:shd w:val="clear" w:color="auto" w:fill="FFFFFF"/>
            <w:vAlign w:val="center"/>
          </w:tcPr>
          <w:p w14:paraId="497E46D5" w14:textId="77777777" w:rsidR="002F7443" w:rsidRDefault="002F7443" w:rsidP="00CB610D">
            <w:pPr>
              <w:pStyle w:val="es-TableCell-Left"/>
            </w:pPr>
            <w:r>
              <w:t>Flag that is non-zero for a cash trade, zero for a margin trade.</w:t>
            </w:r>
          </w:p>
        </w:tc>
      </w:tr>
      <w:tr w:rsidR="002F7443" w14:paraId="1A78B420" w14:textId="77777777" w:rsidTr="00CB610D">
        <w:tc>
          <w:tcPr>
            <w:tcW w:w="2362" w:type="dxa"/>
            <w:shd w:val="clear" w:color="auto" w:fill="FFFFFF"/>
            <w:tcMar>
              <w:left w:w="158" w:type="dxa"/>
              <w:right w:w="158" w:type="dxa"/>
            </w:tcMar>
            <w:vAlign w:val="center"/>
          </w:tcPr>
          <w:p w14:paraId="48E52BF2" w14:textId="77777777" w:rsidR="002F7443" w:rsidRDefault="002F7443" w:rsidP="00CB610D">
            <w:pPr>
              <w:pStyle w:val="es-TableCell-Left"/>
            </w:pPr>
            <w:r>
              <w:t xml:space="preserve">is_market[ ] </w:t>
            </w:r>
          </w:p>
        </w:tc>
        <w:tc>
          <w:tcPr>
            <w:tcW w:w="964" w:type="dxa"/>
            <w:shd w:val="clear" w:color="auto" w:fill="FFFFFF"/>
            <w:vAlign w:val="center"/>
          </w:tcPr>
          <w:p w14:paraId="1AD3B56A" w14:textId="77777777" w:rsidR="002F7443" w:rsidRDefault="002F7443" w:rsidP="00CB610D">
            <w:pPr>
              <w:pStyle w:val="es-TableCell-Left"/>
            </w:pPr>
            <w:r>
              <w:t>OUT</w:t>
            </w:r>
          </w:p>
        </w:tc>
        <w:tc>
          <w:tcPr>
            <w:tcW w:w="5170" w:type="dxa"/>
            <w:shd w:val="clear" w:color="auto" w:fill="FFFFFF"/>
            <w:vAlign w:val="center"/>
          </w:tcPr>
          <w:p w14:paraId="46E35675" w14:textId="77777777" w:rsidR="002F7443" w:rsidRDefault="002F7443" w:rsidP="00CB610D">
            <w:pPr>
              <w:pStyle w:val="es-TableCell-Left"/>
            </w:pPr>
            <w:r>
              <w:t>Flag that is non-zero for a market trade, zero for a limit trade.</w:t>
            </w:r>
          </w:p>
        </w:tc>
      </w:tr>
      <w:tr w:rsidR="002F7443" w14:paraId="1230B7F6" w14:textId="77777777" w:rsidTr="00CB610D">
        <w:tc>
          <w:tcPr>
            <w:tcW w:w="2362" w:type="dxa"/>
            <w:shd w:val="clear" w:color="auto" w:fill="FFFFFF"/>
            <w:tcMar>
              <w:left w:w="158" w:type="dxa"/>
              <w:right w:w="158" w:type="dxa"/>
            </w:tcMar>
            <w:vAlign w:val="center"/>
          </w:tcPr>
          <w:p w14:paraId="23A2FF80" w14:textId="77777777" w:rsidR="002F7443" w:rsidRDefault="002F7443" w:rsidP="00CB610D">
            <w:pPr>
              <w:pStyle w:val="es-TableCell-Left"/>
            </w:pPr>
            <w:r>
              <w:t>num_found</w:t>
            </w:r>
          </w:p>
        </w:tc>
        <w:tc>
          <w:tcPr>
            <w:tcW w:w="964" w:type="dxa"/>
            <w:shd w:val="clear" w:color="auto" w:fill="FFFFFF"/>
            <w:vAlign w:val="center"/>
          </w:tcPr>
          <w:p w14:paraId="3F309D1A" w14:textId="77777777" w:rsidR="002F7443" w:rsidRDefault="002F7443" w:rsidP="00CB610D">
            <w:pPr>
              <w:pStyle w:val="es-TableCell-Left"/>
            </w:pPr>
            <w:r>
              <w:t>OUT</w:t>
            </w:r>
          </w:p>
        </w:tc>
        <w:tc>
          <w:tcPr>
            <w:tcW w:w="5170" w:type="dxa"/>
            <w:shd w:val="clear" w:color="auto" w:fill="FFFFFF"/>
            <w:vAlign w:val="center"/>
          </w:tcPr>
          <w:p w14:paraId="4707D2D9" w14:textId="77777777" w:rsidR="002F7443" w:rsidRDefault="002F7443" w:rsidP="00CB610D">
            <w:pPr>
              <w:pStyle w:val="es-TableCell-Left"/>
            </w:pPr>
            <w:r>
              <w:t>Number of trade rows returned; should be the same as max_trades.</w:t>
            </w:r>
          </w:p>
        </w:tc>
      </w:tr>
      <w:tr w:rsidR="002F7443" w14:paraId="6199B644" w14:textId="77777777" w:rsidTr="00CB610D">
        <w:tc>
          <w:tcPr>
            <w:tcW w:w="2362" w:type="dxa"/>
            <w:shd w:val="clear" w:color="auto" w:fill="FFFFFF"/>
            <w:tcMar>
              <w:left w:w="158" w:type="dxa"/>
              <w:right w:w="158" w:type="dxa"/>
            </w:tcMar>
            <w:vAlign w:val="center"/>
          </w:tcPr>
          <w:p w14:paraId="720E05C5" w14:textId="77777777" w:rsidR="002F7443" w:rsidRDefault="002F7443" w:rsidP="00CB610D">
            <w:pPr>
              <w:pStyle w:val="es-TableCell-Left"/>
            </w:pPr>
            <w:r>
              <w:t>settlement_amount[ ]</w:t>
            </w:r>
          </w:p>
        </w:tc>
        <w:tc>
          <w:tcPr>
            <w:tcW w:w="964" w:type="dxa"/>
            <w:shd w:val="clear" w:color="auto" w:fill="FFFFFF"/>
            <w:vAlign w:val="center"/>
          </w:tcPr>
          <w:p w14:paraId="1F00599E" w14:textId="77777777" w:rsidR="002F7443" w:rsidRDefault="002F7443" w:rsidP="00CB610D">
            <w:pPr>
              <w:pStyle w:val="es-TableCell-Left"/>
            </w:pPr>
            <w:r>
              <w:t>OUT</w:t>
            </w:r>
          </w:p>
        </w:tc>
        <w:tc>
          <w:tcPr>
            <w:tcW w:w="5170" w:type="dxa"/>
            <w:shd w:val="clear" w:color="auto" w:fill="FFFFFF"/>
            <w:vAlign w:val="center"/>
          </w:tcPr>
          <w:p w14:paraId="6B7AD065" w14:textId="77777777" w:rsidR="002F7443" w:rsidRDefault="002F7443" w:rsidP="00CB610D">
            <w:pPr>
              <w:pStyle w:val="es-TableCell-Left"/>
            </w:pPr>
            <w:r>
              <w:t>Cash amount of settlement.</w:t>
            </w:r>
          </w:p>
        </w:tc>
      </w:tr>
      <w:tr w:rsidR="002F7443" w14:paraId="172F5A43" w14:textId="77777777" w:rsidTr="00CB610D">
        <w:tc>
          <w:tcPr>
            <w:tcW w:w="2362" w:type="dxa"/>
            <w:shd w:val="clear" w:color="auto" w:fill="FFFFFF"/>
            <w:tcMar>
              <w:left w:w="158" w:type="dxa"/>
              <w:right w:w="158" w:type="dxa"/>
            </w:tcMar>
            <w:vAlign w:val="center"/>
          </w:tcPr>
          <w:p w14:paraId="60F2270B" w14:textId="77777777" w:rsidR="002F7443" w:rsidRDefault="002F7443" w:rsidP="00CB610D">
            <w:pPr>
              <w:pStyle w:val="es-TableCell-Left"/>
            </w:pPr>
            <w:r>
              <w:t>settlement_cash_due_date[ ]</w:t>
            </w:r>
          </w:p>
        </w:tc>
        <w:tc>
          <w:tcPr>
            <w:tcW w:w="964" w:type="dxa"/>
            <w:shd w:val="clear" w:color="auto" w:fill="FFFFFF"/>
            <w:vAlign w:val="center"/>
          </w:tcPr>
          <w:p w14:paraId="44D0B0C1" w14:textId="77777777" w:rsidR="002F7443" w:rsidRDefault="002F7443" w:rsidP="00CB610D">
            <w:pPr>
              <w:pStyle w:val="es-TableCell-Left"/>
            </w:pPr>
            <w:r>
              <w:t>OUT</w:t>
            </w:r>
          </w:p>
        </w:tc>
        <w:tc>
          <w:tcPr>
            <w:tcW w:w="5170" w:type="dxa"/>
            <w:shd w:val="clear" w:color="auto" w:fill="FFFFFF"/>
            <w:vAlign w:val="center"/>
          </w:tcPr>
          <w:p w14:paraId="1519BB33" w14:textId="77777777" w:rsidR="002F7443" w:rsidRDefault="002F7443" w:rsidP="00CB610D">
            <w:pPr>
              <w:pStyle w:val="es-TableCell-Left"/>
            </w:pPr>
            <w:r>
              <w:t>Date by which customer or brokerage must receive the cash.</w:t>
            </w:r>
          </w:p>
        </w:tc>
      </w:tr>
      <w:tr w:rsidR="002F7443" w14:paraId="3396E359" w14:textId="77777777" w:rsidTr="00CB610D">
        <w:tc>
          <w:tcPr>
            <w:tcW w:w="2362" w:type="dxa"/>
            <w:shd w:val="clear" w:color="auto" w:fill="FFFFFF"/>
            <w:tcMar>
              <w:left w:w="158" w:type="dxa"/>
              <w:right w:w="158" w:type="dxa"/>
            </w:tcMar>
            <w:vAlign w:val="center"/>
          </w:tcPr>
          <w:p w14:paraId="0EA681CD" w14:textId="77777777" w:rsidR="002F7443" w:rsidRDefault="002F7443" w:rsidP="00CB610D">
            <w:pPr>
              <w:pStyle w:val="es-TableCell-Left"/>
            </w:pPr>
            <w:r>
              <w:t>settlement_cash_type[ ]</w:t>
            </w:r>
          </w:p>
        </w:tc>
        <w:tc>
          <w:tcPr>
            <w:tcW w:w="964" w:type="dxa"/>
            <w:shd w:val="clear" w:color="auto" w:fill="FFFFFF"/>
            <w:vAlign w:val="center"/>
          </w:tcPr>
          <w:p w14:paraId="24CE5790" w14:textId="77777777" w:rsidR="002F7443" w:rsidRDefault="002F7443" w:rsidP="00CB610D">
            <w:pPr>
              <w:pStyle w:val="es-TableCell-Left"/>
            </w:pPr>
            <w:r>
              <w:t>OUT</w:t>
            </w:r>
          </w:p>
        </w:tc>
        <w:tc>
          <w:tcPr>
            <w:tcW w:w="5170" w:type="dxa"/>
            <w:shd w:val="clear" w:color="auto" w:fill="FFFFFF"/>
            <w:vAlign w:val="center"/>
          </w:tcPr>
          <w:p w14:paraId="1B01EABC" w14:textId="77777777" w:rsidR="002F7443" w:rsidRDefault="002F7443" w:rsidP="00CB610D">
            <w:pPr>
              <w:pStyle w:val="es-TableCell-Left"/>
            </w:pPr>
            <w:r>
              <w:t>Type of cash settlement involved: cash or margin.</w:t>
            </w:r>
          </w:p>
        </w:tc>
      </w:tr>
      <w:tr w:rsidR="002F7443" w14:paraId="2A4AF619" w14:textId="77777777" w:rsidTr="00CB610D">
        <w:tc>
          <w:tcPr>
            <w:tcW w:w="2362" w:type="dxa"/>
            <w:shd w:val="clear" w:color="auto" w:fill="FFFFFF"/>
            <w:tcMar>
              <w:left w:w="158" w:type="dxa"/>
              <w:right w:w="158" w:type="dxa"/>
            </w:tcMar>
            <w:vAlign w:val="center"/>
          </w:tcPr>
          <w:p w14:paraId="3E9C97E3" w14:textId="77777777" w:rsidR="002F7443" w:rsidRDefault="002F7443" w:rsidP="00CB610D">
            <w:pPr>
              <w:pStyle w:val="es-TableCell-Left"/>
            </w:pPr>
            <w:r>
              <w:t>status</w:t>
            </w:r>
          </w:p>
        </w:tc>
        <w:tc>
          <w:tcPr>
            <w:tcW w:w="964" w:type="dxa"/>
            <w:shd w:val="clear" w:color="auto" w:fill="FFFFFF"/>
            <w:vAlign w:val="center"/>
          </w:tcPr>
          <w:p w14:paraId="187BAF0B" w14:textId="77777777" w:rsidR="002F7443" w:rsidRDefault="002F7443" w:rsidP="00CB610D">
            <w:pPr>
              <w:pStyle w:val="es-TableCell-Left"/>
            </w:pPr>
            <w:r>
              <w:t>OUT</w:t>
            </w:r>
          </w:p>
        </w:tc>
        <w:tc>
          <w:tcPr>
            <w:tcW w:w="5170" w:type="dxa"/>
            <w:shd w:val="clear" w:color="auto" w:fill="FFFFFF"/>
            <w:vAlign w:val="center"/>
          </w:tcPr>
          <w:p w14:paraId="5BF6E8B9" w14:textId="77777777" w:rsidR="002F7443" w:rsidRDefault="002F7443" w:rsidP="00CB610D">
            <w:pPr>
              <w:pStyle w:val="es-TableCell-Left"/>
            </w:pPr>
            <w:r>
              <w:t>Code indicating the execution status for this frame.</w:t>
            </w:r>
          </w:p>
        </w:tc>
      </w:tr>
      <w:tr w:rsidR="002F7443" w14:paraId="25E2ABC7" w14:textId="77777777" w:rsidTr="00CB610D">
        <w:tc>
          <w:tcPr>
            <w:tcW w:w="2362" w:type="dxa"/>
            <w:shd w:val="clear" w:color="auto" w:fill="FFFFFF"/>
            <w:tcMar>
              <w:left w:w="158" w:type="dxa"/>
              <w:right w:w="158" w:type="dxa"/>
            </w:tcMar>
            <w:vAlign w:val="center"/>
          </w:tcPr>
          <w:p w14:paraId="18CFDE59" w14:textId="77777777" w:rsidR="002F7443" w:rsidRDefault="002F7443" w:rsidP="00CB610D">
            <w:pPr>
              <w:pStyle w:val="es-TableCell-Left"/>
            </w:pPr>
            <w:r>
              <w:t>trade_history_dts[ ][3]</w:t>
            </w:r>
          </w:p>
        </w:tc>
        <w:tc>
          <w:tcPr>
            <w:tcW w:w="964" w:type="dxa"/>
            <w:shd w:val="clear" w:color="auto" w:fill="FFFFFF"/>
            <w:vAlign w:val="center"/>
          </w:tcPr>
          <w:p w14:paraId="7991B7D2" w14:textId="77777777" w:rsidR="002F7443" w:rsidRDefault="002F7443" w:rsidP="00CB610D">
            <w:pPr>
              <w:pStyle w:val="es-TableCell-Left"/>
            </w:pPr>
            <w:r>
              <w:t>OUT</w:t>
            </w:r>
          </w:p>
        </w:tc>
        <w:tc>
          <w:tcPr>
            <w:tcW w:w="5170" w:type="dxa"/>
            <w:shd w:val="clear" w:color="auto" w:fill="FFFFFF"/>
            <w:vAlign w:val="center"/>
          </w:tcPr>
          <w:p w14:paraId="6645FC08" w14:textId="77777777" w:rsidR="002F7443" w:rsidRDefault="002F7443" w:rsidP="00CB610D">
            <w:pPr>
              <w:pStyle w:val="es-TableCell-Left"/>
            </w:pPr>
            <w:r>
              <w:t>Array of timestamps of when the trade history was updated.</w:t>
            </w:r>
          </w:p>
        </w:tc>
      </w:tr>
      <w:tr w:rsidR="002F7443" w14:paraId="2CBD8B82" w14:textId="77777777" w:rsidTr="00CB610D">
        <w:tc>
          <w:tcPr>
            <w:tcW w:w="2362" w:type="dxa"/>
            <w:shd w:val="clear" w:color="auto" w:fill="FFFFFF"/>
            <w:tcMar>
              <w:left w:w="158" w:type="dxa"/>
              <w:right w:w="158" w:type="dxa"/>
            </w:tcMar>
            <w:vAlign w:val="center"/>
          </w:tcPr>
          <w:p w14:paraId="03E4C837" w14:textId="77777777" w:rsidR="002F7443" w:rsidRDefault="002F7443" w:rsidP="00CB610D">
            <w:pPr>
              <w:pStyle w:val="es-TableCell-Left"/>
            </w:pPr>
            <w:r>
              <w:t>trade_history_status_id[ ][3]</w:t>
            </w:r>
          </w:p>
        </w:tc>
        <w:tc>
          <w:tcPr>
            <w:tcW w:w="964" w:type="dxa"/>
            <w:shd w:val="clear" w:color="auto" w:fill="FFFFFF"/>
            <w:vAlign w:val="center"/>
          </w:tcPr>
          <w:p w14:paraId="7AE18E10" w14:textId="77777777" w:rsidR="002F7443" w:rsidRDefault="002F7443" w:rsidP="00CB610D">
            <w:pPr>
              <w:pStyle w:val="es-TableCell-Left"/>
            </w:pPr>
            <w:r>
              <w:t>OUT</w:t>
            </w:r>
          </w:p>
        </w:tc>
        <w:tc>
          <w:tcPr>
            <w:tcW w:w="5170" w:type="dxa"/>
            <w:shd w:val="clear" w:color="auto" w:fill="FFFFFF"/>
            <w:vAlign w:val="center"/>
          </w:tcPr>
          <w:p w14:paraId="3A1402D5" w14:textId="77777777" w:rsidR="002F7443" w:rsidRDefault="002F7443" w:rsidP="00CB610D">
            <w:pPr>
              <w:pStyle w:val="es-TableCell-Left"/>
            </w:pPr>
            <w:r>
              <w:t>Array of status type identifiers.</w:t>
            </w:r>
          </w:p>
        </w:tc>
      </w:tr>
      <w:tr w:rsidR="002F7443" w14:paraId="67458BCD" w14:textId="77777777" w:rsidTr="00CB610D">
        <w:tc>
          <w:tcPr>
            <w:tcW w:w="2362" w:type="dxa"/>
            <w:shd w:val="clear" w:color="auto" w:fill="FFFFFF"/>
            <w:tcMar>
              <w:left w:w="158" w:type="dxa"/>
              <w:right w:w="158" w:type="dxa"/>
            </w:tcMar>
            <w:vAlign w:val="center"/>
          </w:tcPr>
          <w:p w14:paraId="7E9DC3CD" w14:textId="77777777" w:rsidR="002F7443" w:rsidRDefault="002F7443" w:rsidP="00CB610D">
            <w:pPr>
              <w:pStyle w:val="es-TableCell-Left"/>
            </w:pPr>
            <w:r>
              <w:t>trade_price[ ]</w:t>
            </w:r>
          </w:p>
        </w:tc>
        <w:tc>
          <w:tcPr>
            <w:tcW w:w="964" w:type="dxa"/>
            <w:shd w:val="clear" w:color="auto" w:fill="FFFFFF"/>
            <w:vAlign w:val="center"/>
          </w:tcPr>
          <w:p w14:paraId="056D9DEA" w14:textId="77777777" w:rsidR="002F7443" w:rsidRDefault="002F7443" w:rsidP="00CB610D">
            <w:pPr>
              <w:pStyle w:val="es-TableCell-Left"/>
            </w:pPr>
            <w:r>
              <w:t>OUT</w:t>
            </w:r>
          </w:p>
        </w:tc>
        <w:tc>
          <w:tcPr>
            <w:tcW w:w="5170" w:type="dxa"/>
            <w:shd w:val="clear" w:color="auto" w:fill="FFFFFF"/>
            <w:vAlign w:val="center"/>
          </w:tcPr>
          <w:p w14:paraId="594FD905" w14:textId="77777777" w:rsidR="002F7443" w:rsidRDefault="002F7443" w:rsidP="00CB610D">
            <w:pPr>
              <w:pStyle w:val="es-TableCell-Left"/>
            </w:pPr>
            <w:r>
              <w:t>Unit price at which the security was traded.</w:t>
            </w:r>
          </w:p>
        </w:tc>
      </w:tr>
      <w:tr w:rsidR="002F7443" w14:paraId="16615E40"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2112265" w14:textId="77777777" w:rsidR="002F7443" w:rsidRDefault="002F7443" w:rsidP="00CB610D">
            <w:pPr>
              <w:pStyle w:val="esTableTail"/>
            </w:pPr>
          </w:p>
        </w:tc>
      </w:tr>
    </w:tbl>
    <w:p w14:paraId="306983E9" w14:textId="77777777" w:rsidR="002F7443" w:rsidRDefault="002F7443" w:rsidP="002F7443">
      <w:pPr>
        <w:pStyle w:val="es-ClauseWording-Align"/>
      </w:pPr>
    </w:p>
    <w:tbl>
      <w:tblPr>
        <w:tblW w:w="8496" w:type="dxa"/>
        <w:tblInd w:w="864"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40744EC" w14:textId="77777777" w:rsidTr="00CB610D">
        <w:trPr>
          <w:tblHeader/>
        </w:trPr>
        <w:tc>
          <w:tcPr>
            <w:tcW w:w="8496" w:type="dxa"/>
            <w:tcBorders>
              <w:top w:val="single" w:sz="8" w:space="0" w:color="008000"/>
              <w:left w:val="nil"/>
              <w:bottom w:val="single" w:sz="4" w:space="0" w:color="008000"/>
              <w:right w:val="nil"/>
            </w:tcBorders>
          </w:tcPr>
          <w:p w14:paraId="5AF64022" w14:textId="77777777" w:rsidR="002F7443" w:rsidRDefault="002F7443" w:rsidP="00CB610D">
            <w:pPr>
              <w:pStyle w:val="FrameMarkerCode"/>
            </w:pPr>
            <w:r>
              <w:t>Trade-Lookup_Frame-1 Pseudo-code: Get trade information for each trade ID in the trade_id array</w:t>
            </w:r>
          </w:p>
        </w:tc>
      </w:tr>
      <w:tr w:rsidR="002F7443" w14:paraId="07B73ED5" w14:textId="77777777" w:rsidTr="00CB610D">
        <w:tc>
          <w:tcPr>
            <w:tcW w:w="8496" w:type="dxa"/>
            <w:tcBorders>
              <w:top w:val="nil"/>
            </w:tcBorders>
          </w:tcPr>
          <w:p w14:paraId="15EBF325" w14:textId="77777777" w:rsidR="002F7443" w:rsidRDefault="002F7443" w:rsidP="00CB610D">
            <w:pPr>
              <w:pStyle w:val="FrameMarkerCode"/>
            </w:pPr>
            <w:r>
              <w:t>{</w:t>
            </w:r>
          </w:p>
          <w:p w14:paraId="17DB8B04" w14:textId="77777777" w:rsidR="002F7443" w:rsidRDefault="002F7443" w:rsidP="00CB610D">
            <w:pPr>
              <w:pStyle w:val="FrameCodeChar"/>
              <w:rPr>
                <w:szCs w:val="16"/>
              </w:rPr>
            </w:pPr>
            <w:r>
              <w:rPr>
                <w:szCs w:val="16"/>
              </w:rPr>
              <w:t>declare i int</w:t>
            </w:r>
          </w:p>
          <w:p w14:paraId="5C70D13F" w14:textId="77777777" w:rsidR="002F7443" w:rsidRDefault="002F7443" w:rsidP="00CB610D">
            <w:pPr>
              <w:pStyle w:val="FrameCodeChar"/>
              <w:rPr>
                <w:szCs w:val="16"/>
              </w:rPr>
            </w:pPr>
            <w:r>
              <w:rPr>
                <w:szCs w:val="16"/>
              </w:rPr>
              <w:t>start transaction</w:t>
            </w:r>
          </w:p>
          <w:p w14:paraId="6F1851F3" w14:textId="77777777" w:rsidR="002F7443" w:rsidRDefault="002F7443" w:rsidP="00CB610D">
            <w:pPr>
              <w:pStyle w:val="FrameCodeChar"/>
              <w:rPr>
                <w:szCs w:val="16"/>
              </w:rPr>
            </w:pPr>
          </w:p>
          <w:p w14:paraId="130CBEFB" w14:textId="77777777" w:rsidR="002F7443" w:rsidRDefault="002F7443" w:rsidP="00CB610D">
            <w:pPr>
              <w:pStyle w:val="FrameCodeChar"/>
              <w:rPr>
                <w:szCs w:val="16"/>
              </w:rPr>
            </w:pPr>
            <w:r>
              <w:rPr>
                <w:szCs w:val="16"/>
              </w:rPr>
              <w:t>num_found = 0</w:t>
            </w:r>
          </w:p>
          <w:p w14:paraId="6B0765A5" w14:textId="77777777" w:rsidR="002F7443" w:rsidRDefault="002F7443" w:rsidP="00CB610D">
            <w:pPr>
              <w:pStyle w:val="FrameCodeChar"/>
              <w:rPr>
                <w:szCs w:val="16"/>
              </w:rPr>
            </w:pPr>
          </w:p>
          <w:p w14:paraId="15D34934" w14:textId="77777777" w:rsidR="002F7443" w:rsidRDefault="002F7443" w:rsidP="00CB610D">
            <w:pPr>
              <w:pStyle w:val="FrameCodeChar"/>
              <w:rPr>
                <w:szCs w:val="16"/>
              </w:rPr>
            </w:pPr>
            <w:r>
              <w:rPr>
                <w:szCs w:val="16"/>
              </w:rPr>
              <w:t>for (i = 0; i++; i &lt; max_trades) do {</w:t>
            </w:r>
          </w:p>
          <w:p w14:paraId="65AC16D9" w14:textId="77777777" w:rsidR="002F7443" w:rsidRDefault="002F7443" w:rsidP="00CB610D">
            <w:pPr>
              <w:pStyle w:val="FrameCode2Char"/>
            </w:pPr>
            <w:r>
              <w:t>// Get trade information</w:t>
            </w:r>
          </w:p>
          <w:p w14:paraId="15F55D33" w14:textId="77777777" w:rsidR="002F7443" w:rsidRDefault="002F7443" w:rsidP="00CB610D">
            <w:pPr>
              <w:pStyle w:val="FrameCode2Char"/>
            </w:pPr>
            <w:r>
              <w:t>// Should only return one row for each trade</w:t>
            </w:r>
          </w:p>
          <w:p w14:paraId="01052341" w14:textId="77777777" w:rsidR="002F7443" w:rsidRDefault="002F7443" w:rsidP="00CB610D">
            <w:pPr>
              <w:pStyle w:val="FrameCode2Char"/>
            </w:pPr>
            <w:r>
              <w:t>select</w:t>
            </w:r>
          </w:p>
          <w:p w14:paraId="3D263128" w14:textId="77777777" w:rsidR="002F7443" w:rsidRDefault="002F7443" w:rsidP="00CB610D">
            <w:pPr>
              <w:pStyle w:val="FrameCode4"/>
            </w:pPr>
            <w:r>
              <w:t>bid_price[i]   = T_BID_PRICE,</w:t>
            </w:r>
          </w:p>
          <w:p w14:paraId="7D389C60" w14:textId="77777777" w:rsidR="002F7443" w:rsidRDefault="002F7443" w:rsidP="00CB610D">
            <w:pPr>
              <w:pStyle w:val="FrameCode4"/>
            </w:pPr>
            <w:r>
              <w:t>exec_name[i]   = T_EXEC_NAME,</w:t>
            </w:r>
          </w:p>
          <w:p w14:paraId="7FD41A2A" w14:textId="77777777" w:rsidR="002F7443" w:rsidRDefault="002F7443" w:rsidP="00CB610D">
            <w:pPr>
              <w:pStyle w:val="FrameCode4"/>
            </w:pPr>
            <w:r>
              <w:t>is_cash[i]     = T_IS_CASH,</w:t>
            </w:r>
          </w:p>
          <w:p w14:paraId="06FCB0E0" w14:textId="77777777" w:rsidR="002F7443" w:rsidRDefault="002F7443" w:rsidP="00CB610D">
            <w:pPr>
              <w:pStyle w:val="FrameCode4"/>
            </w:pPr>
            <w:r>
              <w:t>is_market[i]   = TT_IS_MRKT,</w:t>
            </w:r>
          </w:p>
          <w:p w14:paraId="271A3F58" w14:textId="77777777" w:rsidR="002F7443" w:rsidRDefault="002F7443" w:rsidP="00CB610D">
            <w:pPr>
              <w:pStyle w:val="FrameCode4"/>
            </w:pPr>
            <w:r>
              <w:t>trade_price[i] = T_TRADE_PRICE</w:t>
            </w:r>
          </w:p>
          <w:p w14:paraId="34FCCEC3" w14:textId="77777777" w:rsidR="002F7443" w:rsidRDefault="002F7443" w:rsidP="00CB610D">
            <w:pPr>
              <w:pStyle w:val="FrameCode2"/>
            </w:pPr>
            <w:r>
              <w:t>from</w:t>
            </w:r>
          </w:p>
          <w:p w14:paraId="6194E6BB" w14:textId="77777777" w:rsidR="002F7443" w:rsidRDefault="002F7443" w:rsidP="00CB610D">
            <w:pPr>
              <w:pStyle w:val="FrameCode4"/>
            </w:pPr>
            <w:r>
              <w:t>TRADE,</w:t>
            </w:r>
          </w:p>
          <w:p w14:paraId="2864703F" w14:textId="77777777" w:rsidR="002F7443" w:rsidRDefault="002F7443" w:rsidP="00CB610D">
            <w:pPr>
              <w:pStyle w:val="FrameCode4"/>
            </w:pPr>
            <w:r>
              <w:t>TRADE_TYPE</w:t>
            </w:r>
          </w:p>
          <w:p w14:paraId="3032F256" w14:textId="77777777" w:rsidR="002F7443" w:rsidRDefault="002F7443" w:rsidP="00CB610D">
            <w:pPr>
              <w:pStyle w:val="FrameCode2"/>
            </w:pPr>
            <w:r>
              <w:t>where</w:t>
            </w:r>
          </w:p>
          <w:p w14:paraId="2D8791BA" w14:textId="77777777" w:rsidR="002F7443" w:rsidRDefault="002F7443" w:rsidP="00CB610D">
            <w:pPr>
              <w:pStyle w:val="FrameCode4"/>
            </w:pPr>
            <w:r>
              <w:t>T_ID = trade_id[i] and</w:t>
            </w:r>
          </w:p>
          <w:p w14:paraId="44EE6729" w14:textId="77777777" w:rsidR="002F7443" w:rsidRDefault="002F7443" w:rsidP="00CB610D">
            <w:pPr>
              <w:pStyle w:val="FrameCode4"/>
            </w:pPr>
            <w:r>
              <w:t>T_TT_ID = TT_ID</w:t>
            </w:r>
          </w:p>
          <w:p w14:paraId="08F85A87" w14:textId="77777777" w:rsidR="002F7443" w:rsidRDefault="002F7443" w:rsidP="00CB610D">
            <w:pPr>
              <w:pStyle w:val="FrameCodeChar"/>
            </w:pPr>
          </w:p>
          <w:p w14:paraId="3AB59D39" w14:textId="77777777" w:rsidR="002F7443" w:rsidRDefault="002F7443" w:rsidP="00CB610D">
            <w:pPr>
              <w:pStyle w:val="FrameCode2"/>
            </w:pPr>
            <w:r>
              <w:t>num_found = num_found + row_count</w:t>
            </w:r>
          </w:p>
          <w:p w14:paraId="645D65AD" w14:textId="77777777" w:rsidR="002F7443" w:rsidRDefault="002F7443" w:rsidP="00CB610D">
            <w:pPr>
              <w:pStyle w:val="FrameCode2"/>
            </w:pPr>
          </w:p>
          <w:p w14:paraId="6E12931C" w14:textId="77777777" w:rsidR="002F7443" w:rsidRDefault="002F7443" w:rsidP="00CB610D">
            <w:pPr>
              <w:pStyle w:val="FrameCode2"/>
            </w:pPr>
            <w:r>
              <w:t>// Get settlement information</w:t>
            </w:r>
          </w:p>
          <w:p w14:paraId="59A27D46" w14:textId="77777777" w:rsidR="002F7443" w:rsidRDefault="002F7443" w:rsidP="00CB610D">
            <w:pPr>
              <w:pStyle w:val="FrameCode2"/>
            </w:pPr>
            <w:r>
              <w:t>// Should only return one row for each trade</w:t>
            </w:r>
          </w:p>
          <w:p w14:paraId="49ACDA0B" w14:textId="77777777" w:rsidR="002F7443" w:rsidRDefault="002F7443" w:rsidP="00CB610D">
            <w:pPr>
              <w:pStyle w:val="FrameCode2"/>
            </w:pPr>
            <w:r>
              <w:t>select</w:t>
            </w:r>
          </w:p>
          <w:p w14:paraId="0735BC41" w14:textId="77777777" w:rsidR="002F7443" w:rsidRDefault="002F7443" w:rsidP="00CB610D">
            <w:pPr>
              <w:pStyle w:val="FrameCode4"/>
            </w:pPr>
            <w:r>
              <w:t>settlement_amount[i]        = SE_AMT,</w:t>
            </w:r>
          </w:p>
          <w:p w14:paraId="3383BE70" w14:textId="77777777" w:rsidR="002F7443" w:rsidRDefault="002F7443" w:rsidP="00CB610D">
            <w:pPr>
              <w:pStyle w:val="FrameCode4"/>
            </w:pPr>
            <w:r>
              <w:t>settlement_cash_due_date[i] = SE_CASH_DUE_DATE,</w:t>
            </w:r>
          </w:p>
          <w:p w14:paraId="602DAAB3" w14:textId="77777777" w:rsidR="002F7443" w:rsidRDefault="002F7443" w:rsidP="00CB610D">
            <w:pPr>
              <w:pStyle w:val="FrameCode4"/>
            </w:pPr>
            <w:r>
              <w:t>settlement_cash_type[i]     = SE_CASH_TYPE</w:t>
            </w:r>
          </w:p>
          <w:p w14:paraId="52FA70F7" w14:textId="77777777" w:rsidR="002F7443" w:rsidRDefault="002F7443" w:rsidP="00CB610D">
            <w:pPr>
              <w:pStyle w:val="FrameCode2"/>
            </w:pPr>
            <w:r>
              <w:t>from</w:t>
            </w:r>
          </w:p>
          <w:p w14:paraId="6CCC88B2" w14:textId="77777777" w:rsidR="002F7443" w:rsidRDefault="002F7443" w:rsidP="00CB610D">
            <w:pPr>
              <w:pStyle w:val="FrameCode4"/>
            </w:pPr>
            <w:r>
              <w:t>SETTLEMENT</w:t>
            </w:r>
          </w:p>
          <w:p w14:paraId="7DA5141D" w14:textId="77777777" w:rsidR="002F7443" w:rsidRDefault="002F7443" w:rsidP="00CB610D">
            <w:pPr>
              <w:pStyle w:val="FrameCode2"/>
            </w:pPr>
            <w:r>
              <w:t>where</w:t>
            </w:r>
          </w:p>
          <w:p w14:paraId="41019BB0" w14:textId="77777777" w:rsidR="002F7443" w:rsidRDefault="002F7443" w:rsidP="00CB610D">
            <w:pPr>
              <w:pStyle w:val="FrameCode4"/>
            </w:pPr>
            <w:r>
              <w:t>SE_T_ID = trade_id[i]</w:t>
            </w:r>
          </w:p>
          <w:p w14:paraId="75BE9237" w14:textId="77777777" w:rsidR="002F7443" w:rsidRDefault="002F7443" w:rsidP="00CB610D">
            <w:pPr>
              <w:pStyle w:val="FrameCodeChar"/>
            </w:pPr>
          </w:p>
          <w:p w14:paraId="2AFC3BAC" w14:textId="77777777" w:rsidR="002F7443" w:rsidRDefault="002F7443" w:rsidP="00CB610D">
            <w:pPr>
              <w:pStyle w:val="FrameCode2"/>
            </w:pPr>
            <w:r>
              <w:t>// get cash information if this is a cash transaction</w:t>
            </w:r>
          </w:p>
          <w:p w14:paraId="2989FA58" w14:textId="77777777" w:rsidR="002F7443" w:rsidRDefault="002F7443" w:rsidP="00CB610D">
            <w:pPr>
              <w:pStyle w:val="FrameCode2"/>
            </w:pPr>
            <w:r>
              <w:t>// Should only return one row for each trade that was a cash transaction</w:t>
            </w:r>
          </w:p>
          <w:p w14:paraId="2D55D909" w14:textId="77777777" w:rsidR="002F7443" w:rsidRDefault="002F7443" w:rsidP="00CB610D">
            <w:pPr>
              <w:pStyle w:val="FrameCode2"/>
            </w:pPr>
            <w:r>
              <w:t>if (is_cash[i]) then {</w:t>
            </w:r>
          </w:p>
          <w:p w14:paraId="51740AA8" w14:textId="77777777" w:rsidR="002F7443" w:rsidRDefault="002F7443" w:rsidP="00CB610D">
            <w:pPr>
              <w:pStyle w:val="FrameCode4"/>
            </w:pPr>
            <w:r>
              <w:t>select</w:t>
            </w:r>
          </w:p>
          <w:p w14:paraId="6BC9A772" w14:textId="77777777" w:rsidR="002F7443" w:rsidRDefault="002F7443" w:rsidP="00CB610D">
            <w:pPr>
              <w:pStyle w:val="FrameCode6Char"/>
            </w:pPr>
            <w:r>
              <w:t>cash_transaction_amount[i] = CT_AMT,</w:t>
            </w:r>
          </w:p>
          <w:p w14:paraId="3229A724" w14:textId="77777777" w:rsidR="002F7443" w:rsidRDefault="002F7443" w:rsidP="00CB610D">
            <w:pPr>
              <w:pStyle w:val="FrameCode6Char"/>
            </w:pPr>
            <w:r>
              <w:t>cash_transaction_dts[i]    = CT_DTS,</w:t>
            </w:r>
          </w:p>
          <w:p w14:paraId="02FDEB1F" w14:textId="77777777" w:rsidR="002F7443" w:rsidRDefault="002F7443" w:rsidP="00CB610D">
            <w:pPr>
              <w:pStyle w:val="FrameCode6Char"/>
            </w:pPr>
            <w:r>
              <w:t>cash_transaction_name[i]   = CT_NAME</w:t>
            </w:r>
          </w:p>
          <w:p w14:paraId="6231ABF9" w14:textId="77777777" w:rsidR="002F7443" w:rsidRDefault="002F7443" w:rsidP="00CB610D">
            <w:pPr>
              <w:pStyle w:val="FrameCode4"/>
            </w:pPr>
            <w:r>
              <w:t>from</w:t>
            </w:r>
          </w:p>
          <w:p w14:paraId="269F53A4" w14:textId="77777777" w:rsidR="002F7443" w:rsidRDefault="002F7443" w:rsidP="00CB610D">
            <w:pPr>
              <w:pStyle w:val="FrameCode6Char"/>
            </w:pPr>
            <w:r>
              <w:t>CASH_TRANSACTION</w:t>
            </w:r>
          </w:p>
          <w:p w14:paraId="49587F70" w14:textId="77777777" w:rsidR="002F7443" w:rsidRDefault="002F7443" w:rsidP="00CB610D">
            <w:pPr>
              <w:pStyle w:val="FrameCode4"/>
            </w:pPr>
            <w:r>
              <w:t>where</w:t>
            </w:r>
          </w:p>
          <w:p w14:paraId="631DC2C1" w14:textId="77777777" w:rsidR="002F7443" w:rsidRDefault="002F7443" w:rsidP="00CB610D">
            <w:pPr>
              <w:pStyle w:val="FrameCode6Char"/>
            </w:pPr>
            <w:r>
              <w:t>CT_T_ID = trade_id[i]</w:t>
            </w:r>
          </w:p>
          <w:p w14:paraId="07C54281" w14:textId="77777777" w:rsidR="002F7443" w:rsidRDefault="002F7443" w:rsidP="00CB610D">
            <w:pPr>
              <w:pStyle w:val="FrameCode2"/>
            </w:pPr>
            <w:r>
              <w:t>}</w:t>
            </w:r>
          </w:p>
          <w:p w14:paraId="359500EB" w14:textId="77777777" w:rsidR="002F7443" w:rsidRDefault="002F7443" w:rsidP="00CB610D">
            <w:pPr>
              <w:pStyle w:val="FrameCodeChar"/>
            </w:pPr>
          </w:p>
          <w:p w14:paraId="3050F7BC" w14:textId="77777777" w:rsidR="002F7443" w:rsidRDefault="002F7443" w:rsidP="00CB610D">
            <w:pPr>
              <w:pStyle w:val="FrameCodeChar"/>
            </w:pPr>
          </w:p>
          <w:p w14:paraId="2D3CC243" w14:textId="77777777" w:rsidR="002F7443" w:rsidRDefault="002F7443" w:rsidP="00CB610D">
            <w:pPr>
              <w:pStyle w:val="FrameCode2"/>
            </w:pPr>
            <w:r>
              <w:t>// read trade_history for the trades</w:t>
            </w:r>
          </w:p>
          <w:p w14:paraId="0EF54B73" w14:textId="77777777" w:rsidR="002F7443" w:rsidRDefault="002F7443" w:rsidP="00CB610D">
            <w:pPr>
              <w:pStyle w:val="FrameCode2"/>
            </w:pPr>
            <w:r>
              <w:t>// Should return 2 to 3 rows per trade</w:t>
            </w:r>
          </w:p>
          <w:p w14:paraId="735C3CB6" w14:textId="77777777" w:rsidR="002F7443" w:rsidRDefault="002F7443" w:rsidP="00CB610D">
            <w:pPr>
              <w:pStyle w:val="FrameCode2"/>
            </w:pPr>
            <w:r>
              <w:t>select first 3 rows</w:t>
            </w:r>
          </w:p>
          <w:p w14:paraId="34920C54" w14:textId="77777777" w:rsidR="002F7443" w:rsidRDefault="002F7443" w:rsidP="00CB610D">
            <w:pPr>
              <w:pStyle w:val="FrameCode4"/>
            </w:pPr>
            <w:r>
              <w:t>trade_history_dts[i][]       = TH_DTS,</w:t>
            </w:r>
          </w:p>
          <w:p w14:paraId="61EFAFE1" w14:textId="77777777" w:rsidR="002F7443" w:rsidRDefault="002F7443" w:rsidP="00CB610D">
            <w:pPr>
              <w:pStyle w:val="FrameCode4"/>
            </w:pPr>
            <w:r>
              <w:t>trade_history_status_id[i][] = TH_ST_ID</w:t>
            </w:r>
          </w:p>
          <w:p w14:paraId="433B41E0" w14:textId="77777777" w:rsidR="002F7443" w:rsidRDefault="002F7443" w:rsidP="00CB610D">
            <w:pPr>
              <w:pStyle w:val="FrameCode2"/>
            </w:pPr>
            <w:r>
              <w:t>from</w:t>
            </w:r>
          </w:p>
          <w:p w14:paraId="535B00DF" w14:textId="77777777" w:rsidR="002F7443" w:rsidRDefault="002F7443" w:rsidP="00CB610D">
            <w:pPr>
              <w:pStyle w:val="FrameCode4"/>
            </w:pPr>
            <w:r>
              <w:t xml:space="preserve">TRADE_HISTORY </w:t>
            </w:r>
          </w:p>
          <w:p w14:paraId="653D4453" w14:textId="77777777" w:rsidR="002F7443" w:rsidRDefault="002F7443" w:rsidP="00CB610D">
            <w:pPr>
              <w:pStyle w:val="FrameCode2"/>
            </w:pPr>
            <w:r>
              <w:t>where</w:t>
            </w:r>
          </w:p>
          <w:p w14:paraId="7A7311C5" w14:textId="77777777" w:rsidR="002F7443" w:rsidRDefault="002F7443" w:rsidP="00CB610D">
            <w:pPr>
              <w:pStyle w:val="FrameCode4"/>
            </w:pPr>
            <w:r>
              <w:t>TH_T_ID = trade_id[i]</w:t>
            </w:r>
          </w:p>
          <w:p w14:paraId="2B7DA8CE" w14:textId="77777777" w:rsidR="002F7443" w:rsidRDefault="002F7443" w:rsidP="00CB610D">
            <w:pPr>
              <w:pStyle w:val="FrameCode2"/>
            </w:pPr>
            <w:r>
              <w:t>order by</w:t>
            </w:r>
          </w:p>
          <w:p w14:paraId="0EC1B297" w14:textId="77777777" w:rsidR="002F7443" w:rsidRDefault="002F7443" w:rsidP="00CB610D">
            <w:pPr>
              <w:pStyle w:val="FrameCode4"/>
            </w:pPr>
            <w:r>
              <w:t>TH_DTS</w:t>
            </w:r>
          </w:p>
          <w:p w14:paraId="37ED16D5" w14:textId="77777777" w:rsidR="002F7443" w:rsidRDefault="002F7443" w:rsidP="00CB610D">
            <w:pPr>
              <w:pStyle w:val="FrameCodeChar"/>
            </w:pPr>
            <w:r>
              <w:t>} // end for loop</w:t>
            </w:r>
          </w:p>
          <w:p w14:paraId="1D91CA43" w14:textId="77777777" w:rsidR="002F7443" w:rsidRDefault="002F7443" w:rsidP="00CB610D">
            <w:pPr>
              <w:pStyle w:val="FrameCodeChar"/>
            </w:pPr>
          </w:p>
          <w:p w14:paraId="7D0940DB" w14:textId="77777777" w:rsidR="002F7443" w:rsidRDefault="002F7443" w:rsidP="00CB610D">
            <w:pPr>
              <w:pStyle w:val="FrameCodeChar"/>
            </w:pPr>
            <w:r>
              <w:t>commit transaction</w:t>
            </w:r>
          </w:p>
          <w:p w14:paraId="670A0D90" w14:textId="77777777" w:rsidR="002F7443" w:rsidRDefault="002F7443" w:rsidP="00CB610D">
            <w:pPr>
              <w:pStyle w:val="FrameMarkerCode"/>
            </w:pPr>
            <w:r>
              <w:t>}</w:t>
            </w:r>
          </w:p>
        </w:tc>
      </w:tr>
    </w:tbl>
    <w:p w14:paraId="1BF22BFA" w14:textId="77777777" w:rsidR="002F7443" w:rsidRDefault="002F7443" w:rsidP="002F7443">
      <w:pPr>
        <w:pStyle w:val="es-ClauseL4-Title"/>
      </w:pPr>
      <w:r>
        <w:t xml:space="preserve">Trade-Lookup Transaction Frame 2 of </w:t>
      </w:r>
      <w:r w:rsidRPr="00FE2C15">
        <w:t>4</w:t>
      </w:r>
    </w:p>
    <w:p w14:paraId="348DCAF2" w14:textId="77777777" w:rsidR="002F7443" w:rsidRDefault="002F7443" w:rsidP="002F7443">
      <w:pPr>
        <w:pStyle w:val="es-ClauseWording-Align"/>
      </w:pPr>
      <w:r>
        <w:t xml:space="preserve">The second </w:t>
      </w:r>
      <w:r>
        <w:rPr>
          <w:rStyle w:val="es-FontDef-Term"/>
        </w:rPr>
        <w:t>Frame</w:t>
      </w:r>
      <w:r>
        <w:t xml:space="preserve"> </w:t>
      </w:r>
      <w:r w:rsidRPr="009D38E5">
        <w:t>returns information for the first N trades executed for the specified customer account between a specified start time and end time. If the specified start time is too close to the specified end time, then it is possible that fewer than N trades may be returned.</w:t>
      </w:r>
    </w:p>
    <w:p w14:paraId="3EAF7770"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2</w:t>
      </w:r>
      <w:r>
        <w:t xml:space="preserve"> as follows:</w:t>
      </w:r>
    </w:p>
    <w:p w14:paraId="6C85CF23" w14:textId="77777777" w:rsidR="002F7443" w:rsidRDefault="002F7443" w:rsidP="002F7443">
      <w:pPr>
        <w:pStyle w:val="es-HarnesHead"/>
      </w:pPr>
      <w:r>
        <w:t>[...]</w:t>
      </w:r>
    </w:p>
    <w:p w14:paraId="64686E8B" w14:textId="77777777" w:rsidR="002F7443" w:rsidRDefault="002F7443" w:rsidP="002F7443">
      <w:pPr>
        <w:pStyle w:val="es-HarnesCode"/>
      </w:pPr>
      <w:r>
        <w:t>else if( frame_to_execute == 2 )</w:t>
      </w:r>
    </w:p>
    <w:p w14:paraId="1565BC04" w14:textId="77777777" w:rsidR="002F7443" w:rsidRDefault="002F7443" w:rsidP="002F7443">
      <w:pPr>
        <w:pStyle w:val="es-HarnesCode"/>
      </w:pPr>
      <w:r>
        <w:t>{</w:t>
      </w:r>
    </w:p>
    <w:p w14:paraId="7AEAA00B" w14:textId="77777777" w:rsidR="002F7443" w:rsidRDefault="002F7443" w:rsidP="002F7443">
      <w:pPr>
        <w:pStyle w:val="es-HarnesCode"/>
      </w:pPr>
      <w:r>
        <w:tab/>
        <w:t>invoke (Trade-Lookup_Frame-2)</w:t>
      </w:r>
    </w:p>
    <w:p w14:paraId="160AC7DA" w14:textId="77777777" w:rsidR="002F7443" w:rsidRDefault="002F7443" w:rsidP="002F7443">
      <w:pPr>
        <w:pStyle w:val="es-HarnesCode"/>
      </w:pPr>
      <w:r>
        <w:tab/>
        <w:t>if (num_found &lt; 0) or (num_found &gt; max_trades) then</w:t>
      </w:r>
    </w:p>
    <w:p w14:paraId="36A1A16E" w14:textId="77777777" w:rsidR="002F7443" w:rsidRDefault="002F7443" w:rsidP="002F7443">
      <w:pPr>
        <w:pStyle w:val="es-HarnesCode"/>
      </w:pPr>
      <w:r>
        <w:tab/>
        <w:t>{</w:t>
      </w:r>
    </w:p>
    <w:p w14:paraId="71BACB61" w14:textId="77777777" w:rsidR="002F7443" w:rsidRDefault="002F7443" w:rsidP="002F7443">
      <w:pPr>
        <w:pStyle w:val="es-HarnesCode"/>
      </w:pPr>
      <w:r>
        <w:tab/>
      </w:r>
      <w:r>
        <w:tab/>
        <w:t>status = -621</w:t>
      </w:r>
    </w:p>
    <w:p w14:paraId="261940F3" w14:textId="77777777" w:rsidR="002F7443" w:rsidRDefault="002F7443" w:rsidP="002F7443">
      <w:pPr>
        <w:pStyle w:val="es-HarnesCode"/>
      </w:pPr>
      <w:r>
        <w:tab/>
        <w:t>}</w:t>
      </w:r>
    </w:p>
    <w:p w14:paraId="31DD75BB" w14:textId="77777777" w:rsidR="002F7443" w:rsidRDefault="002F7443" w:rsidP="002F7443">
      <w:pPr>
        <w:pStyle w:val="es-HarnesCode"/>
      </w:pPr>
      <w:r>
        <w:tab/>
        <w:t>else if (num_found == 0) then</w:t>
      </w:r>
    </w:p>
    <w:p w14:paraId="17FA5D67" w14:textId="77777777" w:rsidR="002F7443" w:rsidRDefault="002F7443" w:rsidP="002F7443">
      <w:pPr>
        <w:pStyle w:val="es-HarnesCode"/>
      </w:pPr>
      <w:r>
        <w:tab/>
        <w:t>{</w:t>
      </w:r>
    </w:p>
    <w:p w14:paraId="7ADE036B" w14:textId="77777777" w:rsidR="002F7443" w:rsidRDefault="002F7443" w:rsidP="002F7443">
      <w:pPr>
        <w:pStyle w:val="es-HarnesCode"/>
      </w:pPr>
      <w:r>
        <w:tab/>
      </w:r>
      <w:r>
        <w:tab/>
        <w:t>// Can happen rarely in large databases when an account has no trades</w:t>
      </w:r>
    </w:p>
    <w:p w14:paraId="32361942" w14:textId="77777777" w:rsidR="002F7443" w:rsidRDefault="002F7443" w:rsidP="002F7443">
      <w:pPr>
        <w:pStyle w:val="es-HarnesCode"/>
      </w:pPr>
      <w:r>
        <w:tab/>
      </w:r>
      <w:r>
        <w:tab/>
        <w:t>// in the last 4 days</w:t>
      </w:r>
    </w:p>
    <w:p w14:paraId="6073B657" w14:textId="77777777" w:rsidR="002F7443" w:rsidRDefault="002F7443" w:rsidP="002F7443">
      <w:pPr>
        <w:pStyle w:val="es-HarnesCode"/>
      </w:pPr>
      <w:r>
        <w:tab/>
      </w:r>
      <w:r>
        <w:tab/>
        <w:t>status = +621</w:t>
      </w:r>
    </w:p>
    <w:p w14:paraId="52271EBE" w14:textId="77777777" w:rsidR="002F7443" w:rsidRDefault="002F7443" w:rsidP="002F7443">
      <w:pPr>
        <w:pStyle w:val="es-HarnesCode"/>
      </w:pPr>
      <w:r>
        <w:tab/>
        <w:t>}</w:t>
      </w:r>
    </w:p>
    <w:p w14:paraId="41D33185" w14:textId="77777777" w:rsidR="002F7443" w:rsidRDefault="002F7443" w:rsidP="002F7443">
      <w:pPr>
        <w:pStyle w:val="es-HarnesCode"/>
      </w:pPr>
      <w:r>
        <w:tab/>
        <w:t>frame_executed = 2</w:t>
      </w:r>
    </w:p>
    <w:p w14:paraId="5E1F94A1" w14:textId="77777777" w:rsidR="002F7443" w:rsidRDefault="002F7443" w:rsidP="002F7443">
      <w:pPr>
        <w:pStyle w:val="es-HarnesCode"/>
      </w:pPr>
      <w:r>
        <w:t>}</w:t>
      </w:r>
    </w:p>
    <w:p w14:paraId="7C95D21B" w14:textId="77777777" w:rsidR="002F7443" w:rsidRDefault="002F7443" w:rsidP="002F7443">
      <w:pPr>
        <w:pStyle w:val="es-HarnesTail"/>
      </w:pPr>
      <w:r>
        <w:t>[...]</w:t>
      </w:r>
    </w:p>
    <w:p w14:paraId="1AAA4C0C" w14:textId="77777777" w:rsidR="002F7443" w:rsidRPr="00172194" w:rsidRDefault="002F7443" w:rsidP="002F7443">
      <w:pPr>
        <w:pStyle w:val="es-ClauseWording-Align"/>
        <w:keepNext/>
        <w:rPr>
          <w:rStyle w:val="es-FontHeader"/>
        </w:rPr>
      </w:pPr>
      <w:r w:rsidRPr="00172194">
        <w:rPr>
          <w:rStyle w:val="es-FontHeader"/>
        </w:rPr>
        <w:t>Trade-Lookup Frame 2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26"/>
        <w:gridCol w:w="1080"/>
        <w:gridCol w:w="4990"/>
      </w:tblGrid>
      <w:tr w:rsidR="002F7443" w:rsidRPr="00495685" w14:paraId="0CE8788E" w14:textId="77777777" w:rsidTr="00CB610D">
        <w:tc>
          <w:tcPr>
            <w:tcW w:w="24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234341D" w14:textId="77777777" w:rsidR="002F7443" w:rsidRPr="00172194"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7C00882" w14:textId="77777777" w:rsidR="002F7443" w:rsidRPr="00172194" w:rsidRDefault="002F7443" w:rsidP="00CB610D">
            <w:pPr>
              <w:pStyle w:val="es-TableCell-Left"/>
              <w:rPr>
                <w:rStyle w:val="es-FontHeader"/>
              </w:rPr>
            </w:pPr>
            <w:r w:rsidRPr="00172194">
              <w:rPr>
                <w:rStyle w:val="es-FontHeader"/>
              </w:rPr>
              <w:t>Direction</w:t>
            </w:r>
          </w:p>
        </w:tc>
        <w:tc>
          <w:tcPr>
            <w:tcW w:w="49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D136A79" w14:textId="77777777" w:rsidR="002F7443" w:rsidRPr="00172194" w:rsidRDefault="002F7443" w:rsidP="00CB610D">
            <w:pPr>
              <w:pStyle w:val="es-TableCell-Left"/>
              <w:rPr>
                <w:rStyle w:val="es-FontHeader"/>
              </w:rPr>
            </w:pPr>
            <w:r w:rsidRPr="00172194">
              <w:rPr>
                <w:rStyle w:val="es-FontHeader"/>
              </w:rPr>
              <w:t>Description</w:t>
            </w:r>
          </w:p>
        </w:tc>
      </w:tr>
      <w:tr w:rsidR="002F7443" w:rsidRPr="00495685" w14:paraId="2445326B" w14:textId="77777777" w:rsidTr="00CB610D">
        <w:tc>
          <w:tcPr>
            <w:tcW w:w="2426" w:type="dxa"/>
            <w:shd w:val="clear" w:color="auto" w:fill="FFFFFF"/>
            <w:tcMar>
              <w:left w:w="158" w:type="dxa"/>
              <w:right w:w="158" w:type="dxa"/>
            </w:tcMar>
            <w:vAlign w:val="center"/>
          </w:tcPr>
          <w:p w14:paraId="4D6595D5" w14:textId="77777777" w:rsidR="002F7443" w:rsidRDefault="002F7443" w:rsidP="00CB610D">
            <w:pPr>
              <w:pStyle w:val="es-TableCell-Left"/>
            </w:pPr>
            <w:r>
              <w:t>acct_id</w:t>
            </w:r>
          </w:p>
        </w:tc>
        <w:tc>
          <w:tcPr>
            <w:tcW w:w="1080" w:type="dxa"/>
            <w:shd w:val="clear" w:color="auto" w:fill="FFFFFF"/>
            <w:vAlign w:val="center"/>
          </w:tcPr>
          <w:p w14:paraId="4D31F9B3" w14:textId="77777777" w:rsidR="002F7443" w:rsidRDefault="002F7443" w:rsidP="00CB610D">
            <w:pPr>
              <w:pStyle w:val="es-TableCell-Left"/>
            </w:pPr>
            <w:r>
              <w:t>IN</w:t>
            </w:r>
          </w:p>
        </w:tc>
        <w:tc>
          <w:tcPr>
            <w:tcW w:w="4990" w:type="dxa"/>
            <w:shd w:val="clear" w:color="auto" w:fill="FFFFFF"/>
            <w:vAlign w:val="center"/>
          </w:tcPr>
          <w:p w14:paraId="11452265" w14:textId="4692946A"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w:t>
            </w:r>
          </w:p>
        </w:tc>
      </w:tr>
      <w:tr w:rsidR="002F7443" w14:paraId="7CEB2BDF" w14:textId="77777777" w:rsidTr="00CB610D">
        <w:trPr>
          <w:trHeight w:val="305"/>
        </w:trPr>
        <w:tc>
          <w:tcPr>
            <w:tcW w:w="2426" w:type="dxa"/>
            <w:shd w:val="clear" w:color="auto" w:fill="FFFFFF"/>
            <w:tcMar>
              <w:left w:w="158" w:type="dxa"/>
              <w:right w:w="158" w:type="dxa"/>
            </w:tcMar>
            <w:vAlign w:val="center"/>
          </w:tcPr>
          <w:p w14:paraId="0DABEF6B" w14:textId="77777777" w:rsidR="002F7443" w:rsidRDefault="002F7443" w:rsidP="00CB610D">
            <w:pPr>
              <w:pStyle w:val="es-TableCell-Left"/>
            </w:pPr>
            <w:r>
              <w:t>end_trade_dts</w:t>
            </w:r>
          </w:p>
        </w:tc>
        <w:tc>
          <w:tcPr>
            <w:tcW w:w="1080" w:type="dxa"/>
            <w:shd w:val="clear" w:color="auto" w:fill="FFFFFF"/>
            <w:vAlign w:val="center"/>
          </w:tcPr>
          <w:p w14:paraId="180C865C" w14:textId="77777777" w:rsidR="002F7443" w:rsidRDefault="002F7443" w:rsidP="00CB610D">
            <w:pPr>
              <w:pStyle w:val="es-TableCell-Left"/>
            </w:pPr>
            <w:r>
              <w:t>IN</w:t>
            </w:r>
          </w:p>
        </w:tc>
        <w:tc>
          <w:tcPr>
            <w:tcW w:w="4990" w:type="dxa"/>
            <w:shd w:val="clear" w:color="auto" w:fill="FFFFFF"/>
            <w:vAlign w:val="center"/>
          </w:tcPr>
          <w:p w14:paraId="338B2A86" w14:textId="77777777" w:rsidR="002F7443" w:rsidRDefault="002F7443" w:rsidP="00CB610D">
            <w:pPr>
              <w:pStyle w:val="es-TableCell-Left"/>
            </w:pPr>
            <w:r>
              <w:t>Point in time at which to stop searching for N trades.</w:t>
            </w:r>
          </w:p>
        </w:tc>
      </w:tr>
      <w:tr w:rsidR="002F7443" w14:paraId="6D084566" w14:textId="77777777" w:rsidTr="00CB610D">
        <w:trPr>
          <w:trHeight w:val="305"/>
        </w:trPr>
        <w:tc>
          <w:tcPr>
            <w:tcW w:w="2426" w:type="dxa"/>
            <w:shd w:val="clear" w:color="auto" w:fill="FFFFFF"/>
            <w:tcMar>
              <w:left w:w="158" w:type="dxa"/>
              <w:right w:w="158" w:type="dxa"/>
            </w:tcMar>
            <w:vAlign w:val="center"/>
          </w:tcPr>
          <w:p w14:paraId="64FEF801" w14:textId="77777777" w:rsidR="002F7443" w:rsidRDefault="002F7443" w:rsidP="00CB610D">
            <w:pPr>
              <w:pStyle w:val="es-TableCell-Left"/>
            </w:pPr>
            <w:r>
              <w:t>max_trades</w:t>
            </w:r>
          </w:p>
        </w:tc>
        <w:tc>
          <w:tcPr>
            <w:tcW w:w="1080" w:type="dxa"/>
            <w:shd w:val="clear" w:color="auto" w:fill="FFFFFF"/>
            <w:vAlign w:val="center"/>
          </w:tcPr>
          <w:p w14:paraId="247D3115" w14:textId="77777777" w:rsidR="002F7443" w:rsidRDefault="002F7443" w:rsidP="00CB610D">
            <w:pPr>
              <w:pStyle w:val="es-TableCell-Left"/>
            </w:pPr>
            <w:r>
              <w:t>IN</w:t>
            </w:r>
          </w:p>
        </w:tc>
        <w:tc>
          <w:tcPr>
            <w:tcW w:w="4990" w:type="dxa"/>
            <w:shd w:val="clear" w:color="auto" w:fill="FFFFFF"/>
            <w:vAlign w:val="center"/>
          </w:tcPr>
          <w:p w14:paraId="71D0A9A0" w14:textId="77777777" w:rsidR="002F7443" w:rsidRDefault="002F7443" w:rsidP="00CB610D">
            <w:pPr>
              <w:pStyle w:val="es-TableCell-Left"/>
            </w:pPr>
            <w:r>
              <w:t>Maximum number of trades to return. The default value (20) is set in TTradeLookupSettings.MaxRowsFrame2 in DriverParameterSettings.h.</w:t>
            </w:r>
          </w:p>
        </w:tc>
      </w:tr>
      <w:tr w:rsidR="002F7443" w14:paraId="73377291" w14:textId="77777777" w:rsidTr="00CB610D">
        <w:trPr>
          <w:trHeight w:val="305"/>
        </w:trPr>
        <w:tc>
          <w:tcPr>
            <w:tcW w:w="2426" w:type="dxa"/>
            <w:shd w:val="clear" w:color="auto" w:fill="FFFFFF"/>
            <w:tcMar>
              <w:left w:w="158" w:type="dxa"/>
              <w:right w:w="158" w:type="dxa"/>
            </w:tcMar>
            <w:vAlign w:val="center"/>
          </w:tcPr>
          <w:p w14:paraId="715B5802" w14:textId="77777777" w:rsidR="002F7443" w:rsidRDefault="002F7443" w:rsidP="00CB610D">
            <w:pPr>
              <w:pStyle w:val="es-TableCell-Left"/>
            </w:pPr>
            <w:r>
              <w:t>start_trade_dts</w:t>
            </w:r>
          </w:p>
        </w:tc>
        <w:tc>
          <w:tcPr>
            <w:tcW w:w="1080" w:type="dxa"/>
            <w:shd w:val="clear" w:color="auto" w:fill="FFFFFF"/>
            <w:vAlign w:val="center"/>
          </w:tcPr>
          <w:p w14:paraId="584C2B9A" w14:textId="77777777" w:rsidR="002F7443" w:rsidRDefault="002F7443" w:rsidP="00CB610D">
            <w:pPr>
              <w:pStyle w:val="es-TableCell-Left"/>
            </w:pPr>
            <w:r>
              <w:t>IN</w:t>
            </w:r>
          </w:p>
        </w:tc>
        <w:tc>
          <w:tcPr>
            <w:tcW w:w="4990" w:type="dxa"/>
            <w:shd w:val="clear" w:color="auto" w:fill="FFFFFF"/>
            <w:vAlign w:val="center"/>
          </w:tcPr>
          <w:p w14:paraId="7D319BEB" w14:textId="77777777" w:rsidR="002F7443" w:rsidRDefault="002F7443" w:rsidP="00CB610D">
            <w:pPr>
              <w:pStyle w:val="es-TableCell-Left"/>
            </w:pPr>
            <w:r>
              <w:t>Point in time from which to search for N trades.</w:t>
            </w:r>
          </w:p>
        </w:tc>
      </w:tr>
      <w:tr w:rsidR="002F7443" w14:paraId="70341C13" w14:textId="77777777" w:rsidTr="00CB610D">
        <w:tc>
          <w:tcPr>
            <w:tcW w:w="2426" w:type="dxa"/>
            <w:shd w:val="clear" w:color="auto" w:fill="FFFFFF"/>
            <w:tcMar>
              <w:left w:w="158" w:type="dxa"/>
              <w:right w:w="158" w:type="dxa"/>
            </w:tcMar>
            <w:vAlign w:val="center"/>
          </w:tcPr>
          <w:p w14:paraId="3133099B" w14:textId="77777777" w:rsidR="002F7443" w:rsidRDefault="002F7443" w:rsidP="00CB610D">
            <w:pPr>
              <w:pStyle w:val="es-TableCell-Left"/>
            </w:pPr>
            <w:r>
              <w:t>bid_price[ ]</w:t>
            </w:r>
          </w:p>
        </w:tc>
        <w:tc>
          <w:tcPr>
            <w:tcW w:w="1080" w:type="dxa"/>
            <w:shd w:val="clear" w:color="auto" w:fill="FFFFFF"/>
            <w:vAlign w:val="center"/>
          </w:tcPr>
          <w:p w14:paraId="0E044C90" w14:textId="77777777" w:rsidR="002F7443" w:rsidRDefault="002F7443" w:rsidP="00CB610D">
            <w:pPr>
              <w:pStyle w:val="es-TableCell-Left"/>
            </w:pPr>
            <w:r>
              <w:t>OUT</w:t>
            </w:r>
          </w:p>
        </w:tc>
        <w:tc>
          <w:tcPr>
            <w:tcW w:w="4990" w:type="dxa"/>
            <w:shd w:val="clear" w:color="auto" w:fill="FFFFFF"/>
            <w:vAlign w:val="center"/>
          </w:tcPr>
          <w:p w14:paraId="55F9EE34" w14:textId="77777777" w:rsidR="002F7443" w:rsidRDefault="002F7443" w:rsidP="00CB610D">
            <w:pPr>
              <w:pStyle w:val="es-TableCell-Left"/>
            </w:pPr>
            <w:r>
              <w:t>The requested unit price.</w:t>
            </w:r>
          </w:p>
        </w:tc>
      </w:tr>
      <w:tr w:rsidR="002F7443" w14:paraId="65CE8301" w14:textId="77777777" w:rsidTr="00CB610D">
        <w:tc>
          <w:tcPr>
            <w:tcW w:w="2426" w:type="dxa"/>
            <w:shd w:val="clear" w:color="auto" w:fill="FFFFFF"/>
            <w:tcMar>
              <w:left w:w="158" w:type="dxa"/>
              <w:right w:w="158" w:type="dxa"/>
            </w:tcMar>
            <w:vAlign w:val="center"/>
          </w:tcPr>
          <w:p w14:paraId="1A260748" w14:textId="77777777" w:rsidR="002F7443" w:rsidRDefault="002F7443" w:rsidP="00CB610D">
            <w:pPr>
              <w:pStyle w:val="es-TableCell-Left"/>
            </w:pPr>
            <w:r>
              <w:t>cash_transaction_amount[ ]</w:t>
            </w:r>
          </w:p>
        </w:tc>
        <w:tc>
          <w:tcPr>
            <w:tcW w:w="1080" w:type="dxa"/>
            <w:shd w:val="clear" w:color="auto" w:fill="FFFFFF"/>
            <w:vAlign w:val="center"/>
          </w:tcPr>
          <w:p w14:paraId="3FF20ABB" w14:textId="77777777" w:rsidR="002F7443" w:rsidRDefault="002F7443" w:rsidP="00CB610D">
            <w:pPr>
              <w:pStyle w:val="es-TableCell-Left"/>
            </w:pPr>
            <w:r>
              <w:t>OUT</w:t>
            </w:r>
          </w:p>
        </w:tc>
        <w:tc>
          <w:tcPr>
            <w:tcW w:w="4990" w:type="dxa"/>
            <w:shd w:val="clear" w:color="auto" w:fill="FFFFFF"/>
            <w:vAlign w:val="center"/>
          </w:tcPr>
          <w:p w14:paraId="43927CE7" w14:textId="77777777" w:rsidR="002F7443" w:rsidRDefault="002F7443" w:rsidP="00CB610D">
            <w:pPr>
              <w:pStyle w:val="es-TableCell-Left"/>
            </w:pPr>
            <w:r>
              <w:t>Amount of the cash transaction.</w:t>
            </w:r>
          </w:p>
        </w:tc>
      </w:tr>
      <w:tr w:rsidR="002F7443" w14:paraId="1BE88465" w14:textId="77777777" w:rsidTr="00CB610D">
        <w:tc>
          <w:tcPr>
            <w:tcW w:w="2426" w:type="dxa"/>
            <w:shd w:val="clear" w:color="auto" w:fill="FFFFFF"/>
            <w:tcMar>
              <w:left w:w="158" w:type="dxa"/>
              <w:right w:w="158" w:type="dxa"/>
            </w:tcMar>
            <w:vAlign w:val="center"/>
          </w:tcPr>
          <w:p w14:paraId="3E84BC71" w14:textId="77777777" w:rsidR="002F7443" w:rsidRDefault="002F7443" w:rsidP="00CB610D">
            <w:pPr>
              <w:pStyle w:val="es-TableCell-Left"/>
            </w:pPr>
            <w:r>
              <w:t>cash_transaction_dts[ ]</w:t>
            </w:r>
          </w:p>
        </w:tc>
        <w:tc>
          <w:tcPr>
            <w:tcW w:w="1080" w:type="dxa"/>
            <w:shd w:val="clear" w:color="auto" w:fill="FFFFFF"/>
            <w:vAlign w:val="center"/>
          </w:tcPr>
          <w:p w14:paraId="053E174B" w14:textId="77777777" w:rsidR="002F7443" w:rsidRDefault="002F7443" w:rsidP="00CB610D">
            <w:pPr>
              <w:pStyle w:val="es-TableCell-Left"/>
            </w:pPr>
            <w:r>
              <w:t>OUT</w:t>
            </w:r>
          </w:p>
        </w:tc>
        <w:tc>
          <w:tcPr>
            <w:tcW w:w="4990" w:type="dxa"/>
            <w:shd w:val="clear" w:color="auto" w:fill="FFFFFF"/>
            <w:vAlign w:val="center"/>
          </w:tcPr>
          <w:p w14:paraId="3A103C5D" w14:textId="77777777" w:rsidR="002F7443" w:rsidRDefault="002F7443" w:rsidP="00CB610D">
            <w:pPr>
              <w:pStyle w:val="es-TableCell-Left"/>
            </w:pPr>
            <w:r>
              <w:t>Date and time stamp of when the transaction took place.</w:t>
            </w:r>
          </w:p>
        </w:tc>
      </w:tr>
      <w:tr w:rsidR="002F7443" w14:paraId="0CE85775" w14:textId="77777777" w:rsidTr="00CB610D">
        <w:tc>
          <w:tcPr>
            <w:tcW w:w="2426" w:type="dxa"/>
            <w:shd w:val="clear" w:color="auto" w:fill="FFFFFF"/>
            <w:tcMar>
              <w:left w:w="158" w:type="dxa"/>
              <w:right w:w="158" w:type="dxa"/>
            </w:tcMar>
            <w:vAlign w:val="center"/>
          </w:tcPr>
          <w:p w14:paraId="422BCA8B" w14:textId="77777777" w:rsidR="002F7443" w:rsidRDefault="002F7443" w:rsidP="00CB610D">
            <w:pPr>
              <w:pStyle w:val="es-TableCell-Left"/>
            </w:pPr>
            <w:r>
              <w:t>cash_transaction_name[ ]</w:t>
            </w:r>
          </w:p>
        </w:tc>
        <w:tc>
          <w:tcPr>
            <w:tcW w:w="1080" w:type="dxa"/>
            <w:shd w:val="clear" w:color="auto" w:fill="FFFFFF"/>
            <w:vAlign w:val="center"/>
          </w:tcPr>
          <w:p w14:paraId="250604A6" w14:textId="77777777" w:rsidR="002F7443" w:rsidRDefault="002F7443" w:rsidP="00CB610D">
            <w:pPr>
              <w:pStyle w:val="es-TableCell-Left"/>
            </w:pPr>
            <w:r>
              <w:t>OUT</w:t>
            </w:r>
          </w:p>
        </w:tc>
        <w:tc>
          <w:tcPr>
            <w:tcW w:w="4990" w:type="dxa"/>
            <w:shd w:val="clear" w:color="auto" w:fill="FFFFFF"/>
            <w:vAlign w:val="center"/>
          </w:tcPr>
          <w:p w14:paraId="72ED1916" w14:textId="77777777" w:rsidR="002F7443" w:rsidRDefault="002F7443" w:rsidP="00CB610D">
            <w:pPr>
              <w:pStyle w:val="es-TableCell-Left"/>
            </w:pPr>
            <w:r>
              <w:t>Description of the cash transaction.</w:t>
            </w:r>
          </w:p>
        </w:tc>
      </w:tr>
      <w:tr w:rsidR="002F7443" w14:paraId="3E05B8C0" w14:textId="77777777" w:rsidTr="00CB610D">
        <w:tc>
          <w:tcPr>
            <w:tcW w:w="2426" w:type="dxa"/>
            <w:shd w:val="clear" w:color="auto" w:fill="FFFFFF"/>
            <w:tcMar>
              <w:left w:w="158" w:type="dxa"/>
              <w:right w:w="158" w:type="dxa"/>
            </w:tcMar>
            <w:vAlign w:val="center"/>
          </w:tcPr>
          <w:p w14:paraId="486FDDB9" w14:textId="77777777" w:rsidR="002F7443" w:rsidRDefault="002F7443" w:rsidP="00CB610D">
            <w:pPr>
              <w:pStyle w:val="es-TableCell-Left"/>
            </w:pPr>
            <w:r>
              <w:t>exec_name[ ]</w:t>
            </w:r>
          </w:p>
        </w:tc>
        <w:tc>
          <w:tcPr>
            <w:tcW w:w="1080" w:type="dxa"/>
            <w:shd w:val="clear" w:color="auto" w:fill="FFFFFF"/>
            <w:vAlign w:val="center"/>
          </w:tcPr>
          <w:p w14:paraId="0699E138" w14:textId="77777777" w:rsidR="002F7443" w:rsidRDefault="002F7443" w:rsidP="00CB610D">
            <w:pPr>
              <w:pStyle w:val="es-TableCell-Left"/>
            </w:pPr>
            <w:r>
              <w:t>OUT</w:t>
            </w:r>
          </w:p>
        </w:tc>
        <w:tc>
          <w:tcPr>
            <w:tcW w:w="4990" w:type="dxa"/>
            <w:shd w:val="clear" w:color="auto" w:fill="FFFFFF"/>
            <w:vAlign w:val="center"/>
          </w:tcPr>
          <w:p w14:paraId="5861E11B" w14:textId="77777777" w:rsidR="002F7443" w:rsidRDefault="002F7443" w:rsidP="00CB610D">
            <w:pPr>
              <w:pStyle w:val="es-TableCell-Left"/>
            </w:pPr>
            <w:r>
              <w:t>Name of the person who executed the trade.</w:t>
            </w:r>
          </w:p>
        </w:tc>
      </w:tr>
      <w:tr w:rsidR="002F7443" w14:paraId="62771013" w14:textId="77777777" w:rsidTr="00CB610D">
        <w:tc>
          <w:tcPr>
            <w:tcW w:w="2426" w:type="dxa"/>
            <w:shd w:val="clear" w:color="auto" w:fill="FFFFFF"/>
            <w:tcMar>
              <w:left w:w="158" w:type="dxa"/>
              <w:right w:w="158" w:type="dxa"/>
            </w:tcMar>
            <w:vAlign w:val="center"/>
          </w:tcPr>
          <w:p w14:paraId="7C8D85D2" w14:textId="77777777" w:rsidR="002F7443" w:rsidRDefault="002F7443" w:rsidP="00CB610D">
            <w:pPr>
              <w:pStyle w:val="es-TableCell-Left"/>
            </w:pPr>
            <w:r>
              <w:t>is_cash[ ]</w:t>
            </w:r>
          </w:p>
        </w:tc>
        <w:tc>
          <w:tcPr>
            <w:tcW w:w="1080" w:type="dxa"/>
            <w:shd w:val="clear" w:color="auto" w:fill="FFFFFF"/>
            <w:vAlign w:val="center"/>
          </w:tcPr>
          <w:p w14:paraId="5C53D4F4" w14:textId="77777777" w:rsidR="002F7443" w:rsidRDefault="002F7443" w:rsidP="00CB610D">
            <w:pPr>
              <w:pStyle w:val="es-TableCell-Left"/>
            </w:pPr>
            <w:r>
              <w:t>OUT</w:t>
            </w:r>
          </w:p>
        </w:tc>
        <w:tc>
          <w:tcPr>
            <w:tcW w:w="4990" w:type="dxa"/>
            <w:shd w:val="clear" w:color="auto" w:fill="FFFFFF"/>
            <w:vAlign w:val="center"/>
          </w:tcPr>
          <w:p w14:paraId="171D84A9" w14:textId="77777777" w:rsidR="002F7443" w:rsidRDefault="002F7443" w:rsidP="00CB610D">
            <w:pPr>
              <w:pStyle w:val="es-TableCell-Left"/>
            </w:pPr>
            <w:r>
              <w:t>Flag that is non-zero for a cash trade, zero for a margin trade.</w:t>
            </w:r>
          </w:p>
        </w:tc>
      </w:tr>
      <w:tr w:rsidR="002F7443" w14:paraId="6994ED41" w14:textId="77777777" w:rsidTr="00CB610D">
        <w:tc>
          <w:tcPr>
            <w:tcW w:w="2426" w:type="dxa"/>
            <w:shd w:val="clear" w:color="auto" w:fill="FFFFFF"/>
            <w:tcMar>
              <w:left w:w="158" w:type="dxa"/>
              <w:right w:w="158" w:type="dxa"/>
            </w:tcMar>
            <w:vAlign w:val="center"/>
          </w:tcPr>
          <w:p w14:paraId="0CB08A16" w14:textId="77777777" w:rsidR="002F7443" w:rsidRDefault="002F7443" w:rsidP="00CB610D">
            <w:pPr>
              <w:pStyle w:val="es-TableCell-Left"/>
            </w:pPr>
            <w:r>
              <w:t>num_found</w:t>
            </w:r>
          </w:p>
        </w:tc>
        <w:tc>
          <w:tcPr>
            <w:tcW w:w="1080" w:type="dxa"/>
            <w:shd w:val="clear" w:color="auto" w:fill="FFFFFF"/>
            <w:vAlign w:val="center"/>
          </w:tcPr>
          <w:p w14:paraId="6BAE3805" w14:textId="77777777" w:rsidR="002F7443" w:rsidRDefault="002F7443" w:rsidP="00CB610D">
            <w:pPr>
              <w:pStyle w:val="es-TableCell-Left"/>
            </w:pPr>
            <w:r>
              <w:t>OUT</w:t>
            </w:r>
          </w:p>
        </w:tc>
        <w:tc>
          <w:tcPr>
            <w:tcW w:w="4990" w:type="dxa"/>
            <w:shd w:val="clear" w:color="auto" w:fill="FFFFFF"/>
            <w:vAlign w:val="center"/>
          </w:tcPr>
          <w:p w14:paraId="15A80357" w14:textId="77777777" w:rsidR="002F7443" w:rsidRDefault="002F7443" w:rsidP="00CB610D">
            <w:pPr>
              <w:pStyle w:val="es-TableCell-Left"/>
            </w:pPr>
            <w:r>
              <w:t>Number of trade rows returned (may be less than max_trades).</w:t>
            </w:r>
          </w:p>
        </w:tc>
      </w:tr>
      <w:tr w:rsidR="002F7443" w14:paraId="6C6492D3" w14:textId="77777777" w:rsidTr="00CB610D">
        <w:tc>
          <w:tcPr>
            <w:tcW w:w="2426" w:type="dxa"/>
            <w:shd w:val="clear" w:color="auto" w:fill="FFFFFF"/>
            <w:tcMar>
              <w:left w:w="158" w:type="dxa"/>
              <w:right w:w="158" w:type="dxa"/>
            </w:tcMar>
            <w:vAlign w:val="center"/>
          </w:tcPr>
          <w:p w14:paraId="115ECFDA" w14:textId="77777777" w:rsidR="002F7443" w:rsidRDefault="002F7443" w:rsidP="00CB610D">
            <w:pPr>
              <w:pStyle w:val="es-TableCell-Left"/>
            </w:pPr>
            <w:r>
              <w:t>settlement_amount[ ]</w:t>
            </w:r>
          </w:p>
        </w:tc>
        <w:tc>
          <w:tcPr>
            <w:tcW w:w="1080" w:type="dxa"/>
            <w:shd w:val="clear" w:color="auto" w:fill="FFFFFF"/>
            <w:vAlign w:val="center"/>
          </w:tcPr>
          <w:p w14:paraId="7D588D9F" w14:textId="77777777" w:rsidR="002F7443" w:rsidRDefault="002F7443" w:rsidP="00CB610D">
            <w:pPr>
              <w:pStyle w:val="es-TableCell-Left"/>
            </w:pPr>
            <w:r>
              <w:t>OUT</w:t>
            </w:r>
          </w:p>
        </w:tc>
        <w:tc>
          <w:tcPr>
            <w:tcW w:w="4990" w:type="dxa"/>
            <w:shd w:val="clear" w:color="auto" w:fill="FFFFFF"/>
            <w:vAlign w:val="center"/>
          </w:tcPr>
          <w:p w14:paraId="493E0C24" w14:textId="77777777" w:rsidR="002F7443" w:rsidRDefault="002F7443" w:rsidP="00CB610D">
            <w:pPr>
              <w:pStyle w:val="es-TableCell-Left"/>
            </w:pPr>
            <w:r>
              <w:t>Cash amount of settlement.</w:t>
            </w:r>
          </w:p>
        </w:tc>
      </w:tr>
      <w:tr w:rsidR="002F7443" w14:paraId="045D4D7D" w14:textId="77777777" w:rsidTr="00CB610D">
        <w:tc>
          <w:tcPr>
            <w:tcW w:w="2426" w:type="dxa"/>
            <w:shd w:val="clear" w:color="auto" w:fill="FFFFFF"/>
            <w:tcMar>
              <w:left w:w="158" w:type="dxa"/>
              <w:right w:w="158" w:type="dxa"/>
            </w:tcMar>
            <w:vAlign w:val="center"/>
          </w:tcPr>
          <w:p w14:paraId="69618902" w14:textId="77777777" w:rsidR="002F7443" w:rsidRDefault="002F7443" w:rsidP="00CB610D">
            <w:pPr>
              <w:pStyle w:val="es-TableCell-Left"/>
            </w:pPr>
            <w:r>
              <w:t>settlement_cash_due_date[ ]</w:t>
            </w:r>
          </w:p>
        </w:tc>
        <w:tc>
          <w:tcPr>
            <w:tcW w:w="1080" w:type="dxa"/>
            <w:shd w:val="clear" w:color="auto" w:fill="FFFFFF"/>
            <w:vAlign w:val="center"/>
          </w:tcPr>
          <w:p w14:paraId="5DD20258" w14:textId="77777777" w:rsidR="002F7443" w:rsidRDefault="002F7443" w:rsidP="00CB610D">
            <w:pPr>
              <w:pStyle w:val="es-TableCell-Left"/>
            </w:pPr>
            <w:r>
              <w:t>OUT</w:t>
            </w:r>
          </w:p>
        </w:tc>
        <w:tc>
          <w:tcPr>
            <w:tcW w:w="4990" w:type="dxa"/>
            <w:shd w:val="clear" w:color="auto" w:fill="FFFFFF"/>
            <w:vAlign w:val="center"/>
          </w:tcPr>
          <w:p w14:paraId="5CB0C408" w14:textId="77777777" w:rsidR="002F7443" w:rsidRDefault="002F7443" w:rsidP="00CB610D">
            <w:pPr>
              <w:pStyle w:val="es-TableCell-Left"/>
            </w:pPr>
            <w:r>
              <w:t>Date by which customer or brokerage must receive the cash.</w:t>
            </w:r>
          </w:p>
        </w:tc>
      </w:tr>
      <w:tr w:rsidR="002F7443" w14:paraId="7BB2085B" w14:textId="77777777" w:rsidTr="00CB610D">
        <w:tc>
          <w:tcPr>
            <w:tcW w:w="2426" w:type="dxa"/>
            <w:shd w:val="clear" w:color="auto" w:fill="FFFFFF"/>
            <w:tcMar>
              <w:left w:w="158" w:type="dxa"/>
              <w:right w:w="158" w:type="dxa"/>
            </w:tcMar>
            <w:vAlign w:val="center"/>
          </w:tcPr>
          <w:p w14:paraId="0A725B14" w14:textId="77777777" w:rsidR="002F7443" w:rsidRDefault="002F7443" w:rsidP="00CB610D">
            <w:pPr>
              <w:pStyle w:val="es-TableCell-Left"/>
            </w:pPr>
            <w:r>
              <w:t>settlement_cash_type[ ]</w:t>
            </w:r>
          </w:p>
        </w:tc>
        <w:tc>
          <w:tcPr>
            <w:tcW w:w="1080" w:type="dxa"/>
            <w:shd w:val="clear" w:color="auto" w:fill="FFFFFF"/>
            <w:vAlign w:val="center"/>
          </w:tcPr>
          <w:p w14:paraId="601CB740" w14:textId="77777777" w:rsidR="002F7443" w:rsidRDefault="002F7443" w:rsidP="00CB610D">
            <w:pPr>
              <w:pStyle w:val="es-TableCell-Left"/>
            </w:pPr>
            <w:r>
              <w:t>OUT</w:t>
            </w:r>
          </w:p>
        </w:tc>
        <w:tc>
          <w:tcPr>
            <w:tcW w:w="4990" w:type="dxa"/>
            <w:shd w:val="clear" w:color="auto" w:fill="FFFFFF"/>
            <w:vAlign w:val="center"/>
          </w:tcPr>
          <w:p w14:paraId="48AEF9CD" w14:textId="77777777" w:rsidR="002F7443" w:rsidRDefault="002F7443" w:rsidP="00CB610D">
            <w:pPr>
              <w:pStyle w:val="es-TableCell-Left"/>
            </w:pPr>
            <w:r>
              <w:t>Type of cash settlement involved: cash or margin.</w:t>
            </w:r>
          </w:p>
        </w:tc>
      </w:tr>
      <w:tr w:rsidR="002F7443" w14:paraId="2C6C1E20" w14:textId="77777777" w:rsidTr="00CB610D">
        <w:tc>
          <w:tcPr>
            <w:tcW w:w="2426" w:type="dxa"/>
            <w:shd w:val="clear" w:color="auto" w:fill="FFFFFF"/>
            <w:tcMar>
              <w:left w:w="158" w:type="dxa"/>
              <w:right w:w="158" w:type="dxa"/>
            </w:tcMar>
            <w:vAlign w:val="center"/>
          </w:tcPr>
          <w:p w14:paraId="77F797EC" w14:textId="77777777" w:rsidR="002F7443" w:rsidRDefault="002F7443" w:rsidP="00CB610D">
            <w:pPr>
              <w:pStyle w:val="es-TableCell-Left"/>
            </w:pPr>
            <w:r>
              <w:t>status</w:t>
            </w:r>
          </w:p>
        </w:tc>
        <w:tc>
          <w:tcPr>
            <w:tcW w:w="1080" w:type="dxa"/>
            <w:shd w:val="clear" w:color="auto" w:fill="FFFFFF"/>
            <w:vAlign w:val="center"/>
          </w:tcPr>
          <w:p w14:paraId="708C2527" w14:textId="77777777" w:rsidR="002F7443" w:rsidRDefault="002F7443" w:rsidP="00CB610D">
            <w:pPr>
              <w:pStyle w:val="es-TableCell-Left"/>
            </w:pPr>
            <w:r>
              <w:t>OUT</w:t>
            </w:r>
          </w:p>
        </w:tc>
        <w:tc>
          <w:tcPr>
            <w:tcW w:w="4990" w:type="dxa"/>
            <w:shd w:val="clear" w:color="auto" w:fill="FFFFFF"/>
            <w:vAlign w:val="center"/>
          </w:tcPr>
          <w:p w14:paraId="4B7A4313" w14:textId="77777777" w:rsidR="002F7443" w:rsidRDefault="002F7443" w:rsidP="00CB610D">
            <w:pPr>
              <w:pStyle w:val="es-TableCell-Left"/>
            </w:pPr>
            <w:r>
              <w:t>Code indicating the execution status for this frame.</w:t>
            </w:r>
          </w:p>
        </w:tc>
      </w:tr>
      <w:tr w:rsidR="002F7443" w14:paraId="4E18892E" w14:textId="77777777" w:rsidTr="00CB610D">
        <w:tc>
          <w:tcPr>
            <w:tcW w:w="2426" w:type="dxa"/>
            <w:shd w:val="clear" w:color="auto" w:fill="FFFFFF"/>
            <w:tcMar>
              <w:left w:w="158" w:type="dxa"/>
              <w:right w:w="158" w:type="dxa"/>
            </w:tcMar>
            <w:vAlign w:val="center"/>
          </w:tcPr>
          <w:p w14:paraId="4ACC6C85" w14:textId="77777777" w:rsidR="002F7443" w:rsidRDefault="002F7443" w:rsidP="00CB610D">
            <w:pPr>
              <w:pStyle w:val="es-TableCell-Left"/>
            </w:pPr>
            <w:r>
              <w:t>trade_history_dts[ ][3]</w:t>
            </w:r>
          </w:p>
        </w:tc>
        <w:tc>
          <w:tcPr>
            <w:tcW w:w="1080" w:type="dxa"/>
            <w:shd w:val="clear" w:color="auto" w:fill="FFFFFF"/>
            <w:vAlign w:val="center"/>
          </w:tcPr>
          <w:p w14:paraId="1F6BFB51" w14:textId="77777777" w:rsidR="002F7443" w:rsidRDefault="002F7443" w:rsidP="00CB610D">
            <w:pPr>
              <w:pStyle w:val="es-TableCell-Left"/>
            </w:pPr>
            <w:r>
              <w:t>OUT</w:t>
            </w:r>
          </w:p>
        </w:tc>
        <w:tc>
          <w:tcPr>
            <w:tcW w:w="4990" w:type="dxa"/>
            <w:shd w:val="clear" w:color="auto" w:fill="FFFFFF"/>
            <w:vAlign w:val="center"/>
          </w:tcPr>
          <w:p w14:paraId="0C951378" w14:textId="77777777" w:rsidR="002F7443" w:rsidRDefault="002F7443" w:rsidP="00CB610D">
            <w:pPr>
              <w:pStyle w:val="es-TableCell-Left"/>
            </w:pPr>
            <w:r>
              <w:t>Array of timestamps of when the trade history was updated.</w:t>
            </w:r>
          </w:p>
        </w:tc>
      </w:tr>
      <w:tr w:rsidR="002F7443" w14:paraId="4DF75DED" w14:textId="77777777" w:rsidTr="00CB610D">
        <w:tc>
          <w:tcPr>
            <w:tcW w:w="2426" w:type="dxa"/>
            <w:shd w:val="clear" w:color="auto" w:fill="FFFFFF"/>
            <w:tcMar>
              <w:left w:w="158" w:type="dxa"/>
              <w:right w:w="158" w:type="dxa"/>
            </w:tcMar>
            <w:vAlign w:val="center"/>
          </w:tcPr>
          <w:p w14:paraId="1E539875" w14:textId="77777777" w:rsidR="002F7443" w:rsidRDefault="002F7443" w:rsidP="00CB610D">
            <w:pPr>
              <w:pStyle w:val="es-TableCell-Left"/>
            </w:pPr>
            <w:r>
              <w:t>trade_history_status_id[ ][3]</w:t>
            </w:r>
          </w:p>
        </w:tc>
        <w:tc>
          <w:tcPr>
            <w:tcW w:w="1080" w:type="dxa"/>
            <w:shd w:val="clear" w:color="auto" w:fill="FFFFFF"/>
            <w:vAlign w:val="center"/>
          </w:tcPr>
          <w:p w14:paraId="080C85D1" w14:textId="77777777" w:rsidR="002F7443" w:rsidRDefault="002F7443" w:rsidP="00CB610D">
            <w:pPr>
              <w:pStyle w:val="es-TableCell-Left"/>
            </w:pPr>
            <w:r>
              <w:t>OUT</w:t>
            </w:r>
          </w:p>
        </w:tc>
        <w:tc>
          <w:tcPr>
            <w:tcW w:w="4990" w:type="dxa"/>
            <w:shd w:val="clear" w:color="auto" w:fill="FFFFFF"/>
            <w:vAlign w:val="center"/>
          </w:tcPr>
          <w:p w14:paraId="63765713" w14:textId="77777777" w:rsidR="002F7443" w:rsidRDefault="002F7443" w:rsidP="00CB610D">
            <w:pPr>
              <w:pStyle w:val="es-TableCell-Left"/>
            </w:pPr>
            <w:r>
              <w:t>Array of status type identifiers.</w:t>
            </w:r>
          </w:p>
        </w:tc>
      </w:tr>
      <w:tr w:rsidR="002F7443" w14:paraId="45F7F085" w14:textId="77777777" w:rsidTr="00CB610D">
        <w:tc>
          <w:tcPr>
            <w:tcW w:w="2426" w:type="dxa"/>
            <w:shd w:val="clear" w:color="auto" w:fill="FFFFFF"/>
            <w:tcMar>
              <w:left w:w="158" w:type="dxa"/>
              <w:right w:w="158" w:type="dxa"/>
            </w:tcMar>
            <w:vAlign w:val="center"/>
          </w:tcPr>
          <w:p w14:paraId="25DB27C3" w14:textId="77777777" w:rsidR="002F7443" w:rsidRDefault="002F7443" w:rsidP="00CB610D">
            <w:pPr>
              <w:pStyle w:val="es-TableCell-Left"/>
            </w:pPr>
            <w:r>
              <w:t>trade_list[ ]</w:t>
            </w:r>
          </w:p>
        </w:tc>
        <w:tc>
          <w:tcPr>
            <w:tcW w:w="1080" w:type="dxa"/>
            <w:shd w:val="clear" w:color="auto" w:fill="FFFFFF"/>
            <w:vAlign w:val="center"/>
          </w:tcPr>
          <w:p w14:paraId="6391356F" w14:textId="77777777" w:rsidR="002F7443" w:rsidRDefault="002F7443" w:rsidP="00CB610D">
            <w:pPr>
              <w:pStyle w:val="es-TableCell-Left"/>
            </w:pPr>
            <w:r>
              <w:t>OUT</w:t>
            </w:r>
          </w:p>
        </w:tc>
        <w:tc>
          <w:tcPr>
            <w:tcW w:w="4990" w:type="dxa"/>
            <w:shd w:val="clear" w:color="auto" w:fill="FFFFFF"/>
            <w:vAlign w:val="center"/>
          </w:tcPr>
          <w:p w14:paraId="54BBDC1C" w14:textId="77777777" w:rsidR="002F7443" w:rsidRDefault="002F7443" w:rsidP="00CB610D">
            <w:pPr>
              <w:pStyle w:val="es-TableCell-Left"/>
            </w:pPr>
            <w:r>
              <w:t>Trade ID actually used for retrieving data.</w:t>
            </w:r>
          </w:p>
        </w:tc>
      </w:tr>
      <w:tr w:rsidR="002F7443" w14:paraId="379ADD40" w14:textId="77777777" w:rsidTr="00CB610D">
        <w:tc>
          <w:tcPr>
            <w:tcW w:w="2426" w:type="dxa"/>
            <w:shd w:val="clear" w:color="auto" w:fill="FFFFFF"/>
            <w:tcMar>
              <w:left w:w="158" w:type="dxa"/>
              <w:right w:w="158" w:type="dxa"/>
            </w:tcMar>
            <w:vAlign w:val="center"/>
          </w:tcPr>
          <w:p w14:paraId="53D2E9B2" w14:textId="77777777" w:rsidR="002F7443" w:rsidRDefault="002F7443" w:rsidP="00CB610D">
            <w:pPr>
              <w:pStyle w:val="es-TableCell-Left"/>
            </w:pPr>
            <w:r>
              <w:t>trade_price[ ]</w:t>
            </w:r>
          </w:p>
        </w:tc>
        <w:tc>
          <w:tcPr>
            <w:tcW w:w="1080" w:type="dxa"/>
            <w:shd w:val="clear" w:color="auto" w:fill="FFFFFF"/>
            <w:vAlign w:val="center"/>
          </w:tcPr>
          <w:p w14:paraId="5D5C2129" w14:textId="77777777" w:rsidR="002F7443" w:rsidRDefault="002F7443" w:rsidP="00CB610D">
            <w:pPr>
              <w:pStyle w:val="es-TableCell-Left"/>
            </w:pPr>
            <w:r>
              <w:t>OUT</w:t>
            </w:r>
          </w:p>
        </w:tc>
        <w:tc>
          <w:tcPr>
            <w:tcW w:w="4990" w:type="dxa"/>
            <w:shd w:val="clear" w:color="auto" w:fill="FFFFFF"/>
            <w:vAlign w:val="center"/>
          </w:tcPr>
          <w:p w14:paraId="32711762" w14:textId="77777777" w:rsidR="002F7443" w:rsidRDefault="002F7443" w:rsidP="00CB610D">
            <w:pPr>
              <w:pStyle w:val="es-TableCell-Left"/>
            </w:pPr>
            <w:r>
              <w:t>Unit price at which the security was traded.</w:t>
            </w:r>
          </w:p>
        </w:tc>
      </w:tr>
      <w:tr w:rsidR="002F7443" w14:paraId="2400A118"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B26A123" w14:textId="77777777" w:rsidR="002F7443" w:rsidRDefault="002F7443" w:rsidP="00CB610D">
            <w:pPr>
              <w:pStyle w:val="esTableTail"/>
            </w:pPr>
          </w:p>
        </w:tc>
      </w:tr>
    </w:tbl>
    <w:p w14:paraId="4730E657"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66F95699" w14:textId="77777777" w:rsidTr="00CB610D">
        <w:trPr>
          <w:tblHeader/>
        </w:trPr>
        <w:tc>
          <w:tcPr>
            <w:tcW w:w="8496" w:type="dxa"/>
            <w:tcBorders>
              <w:top w:val="single" w:sz="8" w:space="0" w:color="008000"/>
              <w:left w:val="nil"/>
              <w:bottom w:val="single" w:sz="4" w:space="0" w:color="008000"/>
              <w:right w:val="nil"/>
            </w:tcBorders>
          </w:tcPr>
          <w:p w14:paraId="3A018287" w14:textId="77777777" w:rsidR="002F7443" w:rsidRDefault="002F7443" w:rsidP="00CB610D">
            <w:pPr>
              <w:pStyle w:val="FrameMarkerCode02"/>
            </w:pPr>
            <w:r>
              <w:t>Trade-Lookup_Frame-2 Pseudo-code : Get trade information for the first N trades of a given customer account from a given point in time.</w:t>
            </w:r>
          </w:p>
        </w:tc>
      </w:tr>
      <w:tr w:rsidR="002F7443" w14:paraId="3BDFF2CD" w14:textId="77777777" w:rsidTr="00CB610D">
        <w:tc>
          <w:tcPr>
            <w:tcW w:w="8496" w:type="dxa"/>
            <w:tcBorders>
              <w:top w:val="nil"/>
            </w:tcBorders>
          </w:tcPr>
          <w:p w14:paraId="067C1875" w14:textId="77777777" w:rsidR="002F7443" w:rsidRDefault="002F7443" w:rsidP="00CB610D">
            <w:pPr>
              <w:pStyle w:val="FrameMarkerCode"/>
            </w:pPr>
            <w:r>
              <w:t>{</w:t>
            </w:r>
          </w:p>
          <w:p w14:paraId="61C2F10E" w14:textId="77777777" w:rsidR="002F7443" w:rsidRDefault="002F7443" w:rsidP="00CB610D">
            <w:pPr>
              <w:pStyle w:val="FrameCodeChar"/>
              <w:rPr>
                <w:szCs w:val="16"/>
              </w:rPr>
            </w:pPr>
            <w:r>
              <w:rPr>
                <w:szCs w:val="16"/>
              </w:rPr>
              <w:t>declare i int</w:t>
            </w:r>
          </w:p>
          <w:p w14:paraId="0EA69AE7" w14:textId="77777777" w:rsidR="002F7443" w:rsidRDefault="002F7443" w:rsidP="00CB610D">
            <w:pPr>
              <w:pStyle w:val="FrameCodeChar"/>
              <w:rPr>
                <w:szCs w:val="16"/>
              </w:rPr>
            </w:pPr>
            <w:r>
              <w:rPr>
                <w:szCs w:val="16"/>
              </w:rPr>
              <w:t>start transaction</w:t>
            </w:r>
          </w:p>
          <w:p w14:paraId="28914A37" w14:textId="77777777" w:rsidR="002F7443" w:rsidRDefault="002F7443" w:rsidP="00CB610D">
            <w:pPr>
              <w:pStyle w:val="FrameCodeChar"/>
              <w:rPr>
                <w:szCs w:val="16"/>
              </w:rPr>
            </w:pPr>
          </w:p>
          <w:p w14:paraId="68D8DF98" w14:textId="77777777" w:rsidR="002F7443" w:rsidRDefault="002F7443" w:rsidP="00CB610D">
            <w:pPr>
              <w:pStyle w:val="FrameCodeChar"/>
              <w:rPr>
                <w:szCs w:val="16"/>
              </w:rPr>
            </w:pPr>
            <w:r>
              <w:rPr>
                <w:szCs w:val="16"/>
              </w:rPr>
              <w:t>// Get trade information</w:t>
            </w:r>
          </w:p>
          <w:p w14:paraId="6306AC39" w14:textId="77777777" w:rsidR="002F7443" w:rsidRDefault="002F7443" w:rsidP="00CB610D">
            <w:pPr>
              <w:pStyle w:val="FrameCodeChar"/>
              <w:rPr>
                <w:szCs w:val="16"/>
              </w:rPr>
            </w:pPr>
            <w:r>
              <w:rPr>
                <w:szCs w:val="16"/>
              </w:rPr>
              <w:t>// Should return between 0 and max_trades rows</w:t>
            </w:r>
          </w:p>
          <w:p w14:paraId="1209F707" w14:textId="77777777" w:rsidR="002F7443" w:rsidRDefault="002F7443" w:rsidP="00CB610D">
            <w:pPr>
              <w:pStyle w:val="FrameCodeChar"/>
              <w:rPr>
                <w:szCs w:val="16"/>
              </w:rPr>
            </w:pPr>
            <w:r>
              <w:rPr>
                <w:szCs w:val="16"/>
              </w:rPr>
              <w:t>select first max_trades rows</w:t>
            </w:r>
          </w:p>
          <w:p w14:paraId="235685BC" w14:textId="77777777" w:rsidR="002F7443" w:rsidRDefault="002F7443" w:rsidP="00CB610D">
            <w:pPr>
              <w:pStyle w:val="FrameCode2Char"/>
              <w:rPr>
                <w:rFonts w:ascii="Courier New" w:hAnsi="Courier New" w:cs="Courier New"/>
                <w:szCs w:val="16"/>
              </w:rPr>
            </w:pPr>
            <w:r>
              <w:rPr>
                <w:rFonts w:ascii="Courier New" w:hAnsi="Courier New" w:cs="Courier New"/>
                <w:szCs w:val="16"/>
              </w:rPr>
              <w:t>bid_price[]   = T_BID_PRICE,</w:t>
            </w:r>
          </w:p>
          <w:p w14:paraId="49554DFF" w14:textId="77777777" w:rsidR="002F7443" w:rsidRDefault="002F7443" w:rsidP="00CB610D">
            <w:pPr>
              <w:pStyle w:val="FrameCode2Char"/>
              <w:rPr>
                <w:rFonts w:ascii="Courier New" w:hAnsi="Courier New" w:cs="Courier New"/>
                <w:szCs w:val="16"/>
              </w:rPr>
            </w:pPr>
            <w:r>
              <w:rPr>
                <w:rFonts w:ascii="Courier New" w:hAnsi="Courier New" w:cs="Courier New"/>
                <w:szCs w:val="16"/>
              </w:rPr>
              <w:t>exec_name[]   = T_EXEC_NAME,</w:t>
            </w:r>
          </w:p>
          <w:p w14:paraId="689DFB2A" w14:textId="77777777" w:rsidR="002F7443" w:rsidRDefault="002F7443" w:rsidP="00CB610D">
            <w:pPr>
              <w:pStyle w:val="FrameCode2Char"/>
              <w:rPr>
                <w:rFonts w:ascii="Courier New" w:hAnsi="Courier New" w:cs="Courier New"/>
                <w:szCs w:val="16"/>
              </w:rPr>
            </w:pPr>
            <w:r>
              <w:rPr>
                <w:rFonts w:ascii="Courier New" w:hAnsi="Courier New" w:cs="Courier New"/>
                <w:szCs w:val="16"/>
              </w:rPr>
              <w:t>is_cash[]     = T_IS_CASH,</w:t>
            </w:r>
          </w:p>
          <w:p w14:paraId="0FB957B2"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trade_list[]  = T_ID,</w:t>
            </w:r>
          </w:p>
          <w:p w14:paraId="54660E8C"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trade_price[] = T_TRADE_PRICE</w:t>
            </w:r>
          </w:p>
          <w:p w14:paraId="6A48E441" w14:textId="77777777" w:rsidR="002F7443" w:rsidRDefault="002F7443" w:rsidP="00CB610D">
            <w:pPr>
              <w:pStyle w:val="FrameCodeChar"/>
              <w:rPr>
                <w:szCs w:val="16"/>
              </w:rPr>
            </w:pPr>
            <w:r>
              <w:rPr>
                <w:szCs w:val="16"/>
              </w:rPr>
              <w:t>from</w:t>
            </w:r>
          </w:p>
          <w:p w14:paraId="096971D3"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w:t>
            </w:r>
          </w:p>
          <w:p w14:paraId="2D4067D2" w14:textId="77777777" w:rsidR="002F7443" w:rsidRDefault="002F7443" w:rsidP="00CB610D">
            <w:pPr>
              <w:pStyle w:val="FrameCodeChar"/>
            </w:pPr>
            <w:r>
              <w:t>where</w:t>
            </w:r>
          </w:p>
          <w:p w14:paraId="1ADBB7A9" w14:textId="77777777" w:rsidR="002F7443" w:rsidRDefault="002F7443" w:rsidP="00CB610D">
            <w:pPr>
              <w:pStyle w:val="FrameCode2Char"/>
              <w:rPr>
                <w:rFonts w:ascii="Courier New" w:hAnsi="Courier New" w:cs="Courier New"/>
                <w:szCs w:val="16"/>
              </w:rPr>
            </w:pPr>
            <w:r>
              <w:rPr>
                <w:rFonts w:ascii="Courier New" w:hAnsi="Courier New" w:cs="Courier New"/>
                <w:szCs w:val="16"/>
              </w:rPr>
              <w:t>T_CA_ID = acct_id and</w:t>
            </w:r>
          </w:p>
          <w:p w14:paraId="7A219619"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&gt;= start_trade_dts and</w:t>
            </w:r>
          </w:p>
          <w:p w14:paraId="758836C3"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&lt;= end_trade_dts</w:t>
            </w:r>
          </w:p>
          <w:p w14:paraId="05A9D672" w14:textId="77777777" w:rsidR="002F7443" w:rsidRDefault="002F7443" w:rsidP="00CB610D">
            <w:pPr>
              <w:pStyle w:val="FrameCodeChar"/>
            </w:pPr>
            <w:r>
              <w:t>order by</w:t>
            </w:r>
          </w:p>
          <w:p w14:paraId="5F9493C7" w14:textId="77777777" w:rsidR="002F7443" w:rsidRDefault="002F7443" w:rsidP="00CB610D">
            <w:pPr>
              <w:pStyle w:val="FrameCode2Char"/>
            </w:pPr>
            <w:r>
              <w:t>T_DTS asc</w:t>
            </w:r>
          </w:p>
          <w:p w14:paraId="61F61441" w14:textId="77777777" w:rsidR="002F7443" w:rsidRDefault="002F7443" w:rsidP="00CB610D">
            <w:pPr>
              <w:pStyle w:val="FrameCodeChar"/>
              <w:rPr>
                <w:szCs w:val="16"/>
              </w:rPr>
            </w:pPr>
          </w:p>
          <w:p w14:paraId="3873EF16" w14:textId="77777777" w:rsidR="002F7443" w:rsidRDefault="002F7443" w:rsidP="00CB610D">
            <w:pPr>
              <w:pStyle w:val="FrameCodeChar"/>
            </w:pPr>
            <w:r>
              <w:t>num_found   = row_count</w:t>
            </w:r>
          </w:p>
          <w:p w14:paraId="52A7E0EE" w14:textId="77777777" w:rsidR="002F7443" w:rsidRDefault="002F7443" w:rsidP="00CB610D">
            <w:pPr>
              <w:pStyle w:val="FrameCode2"/>
            </w:pPr>
          </w:p>
          <w:p w14:paraId="0D6CDE4F" w14:textId="77777777" w:rsidR="002F7443" w:rsidRDefault="002F7443" w:rsidP="00CB610D">
            <w:pPr>
              <w:pStyle w:val="FrameCodeChar"/>
            </w:pPr>
            <w:r>
              <w:t>// Get extra information for each trade in the trade list.</w:t>
            </w:r>
          </w:p>
          <w:p w14:paraId="249939FE" w14:textId="77777777" w:rsidR="002F7443" w:rsidRDefault="002F7443" w:rsidP="00CB610D">
            <w:pPr>
              <w:pStyle w:val="FrameCodeChar"/>
            </w:pPr>
            <w:r>
              <w:t>for (i = 0; i &lt; num_found; i++) {</w:t>
            </w:r>
          </w:p>
          <w:p w14:paraId="25528F14" w14:textId="77777777" w:rsidR="002F7443" w:rsidRDefault="002F7443" w:rsidP="00CB610D">
            <w:pPr>
              <w:pStyle w:val="FrameCode2"/>
            </w:pPr>
            <w:r>
              <w:t>// Get settlement information</w:t>
            </w:r>
          </w:p>
          <w:p w14:paraId="6B47C8E1" w14:textId="77777777" w:rsidR="002F7443" w:rsidRDefault="002F7443" w:rsidP="00CB610D">
            <w:pPr>
              <w:pStyle w:val="FrameCode2"/>
            </w:pPr>
            <w:r>
              <w:t>// Should return only one row for each trade</w:t>
            </w:r>
          </w:p>
          <w:p w14:paraId="3BF25F0B" w14:textId="77777777" w:rsidR="002F7443" w:rsidRDefault="002F7443" w:rsidP="00CB610D">
            <w:pPr>
              <w:pStyle w:val="FrameCode2"/>
            </w:pPr>
            <w:r>
              <w:t>select</w:t>
            </w:r>
          </w:p>
          <w:p w14:paraId="5C34F3D9" w14:textId="77777777" w:rsidR="002F7443" w:rsidRDefault="002F7443" w:rsidP="00CB610D">
            <w:pPr>
              <w:pStyle w:val="FrameCode4"/>
            </w:pPr>
            <w:r>
              <w:t>settlement_amount[i]        = SE_AMT,</w:t>
            </w:r>
          </w:p>
          <w:p w14:paraId="767BB747" w14:textId="77777777" w:rsidR="002F7443" w:rsidRDefault="002F7443" w:rsidP="00CB610D">
            <w:pPr>
              <w:pStyle w:val="FrameCode4"/>
            </w:pPr>
            <w:r>
              <w:t>settlement_cash_due_date[i] = SE_CASH_DUE_DATE,</w:t>
            </w:r>
          </w:p>
          <w:p w14:paraId="03330AC5" w14:textId="77777777" w:rsidR="002F7443" w:rsidRDefault="002F7443" w:rsidP="00CB610D">
            <w:pPr>
              <w:pStyle w:val="FrameCode4"/>
            </w:pPr>
            <w:r>
              <w:t>settlement_cash_type[i]     = SE_CASH_TYPE</w:t>
            </w:r>
          </w:p>
          <w:p w14:paraId="5830D14D" w14:textId="77777777" w:rsidR="002F7443" w:rsidRDefault="002F7443" w:rsidP="00CB610D">
            <w:pPr>
              <w:pStyle w:val="FrameCode2"/>
            </w:pPr>
            <w:r>
              <w:t>from</w:t>
            </w:r>
          </w:p>
          <w:p w14:paraId="63DA577B" w14:textId="77777777" w:rsidR="002F7443" w:rsidRDefault="002F7443" w:rsidP="00CB610D">
            <w:pPr>
              <w:pStyle w:val="FrameCode4"/>
            </w:pPr>
            <w:r>
              <w:t>SETTLEMENT</w:t>
            </w:r>
          </w:p>
          <w:p w14:paraId="4A5AF8BA" w14:textId="77777777" w:rsidR="002F7443" w:rsidRDefault="002F7443" w:rsidP="00CB610D">
            <w:pPr>
              <w:pStyle w:val="FrameCode2"/>
            </w:pPr>
            <w:r>
              <w:t>where</w:t>
            </w:r>
          </w:p>
          <w:p w14:paraId="1F04D8C1" w14:textId="77777777" w:rsidR="002F7443" w:rsidRDefault="002F7443" w:rsidP="00CB610D">
            <w:pPr>
              <w:pStyle w:val="FrameCode4"/>
            </w:pPr>
            <w:r>
              <w:t>SE_T_ID = trade_list[i]</w:t>
            </w:r>
          </w:p>
          <w:p w14:paraId="17FC2E25" w14:textId="77777777" w:rsidR="002F7443" w:rsidRDefault="002F7443" w:rsidP="00CB610D">
            <w:pPr>
              <w:pStyle w:val="FrameCodeChar"/>
              <w:rPr>
                <w:szCs w:val="16"/>
              </w:rPr>
            </w:pPr>
          </w:p>
          <w:p w14:paraId="4083069A" w14:textId="77777777" w:rsidR="002F7443" w:rsidRDefault="002F7443" w:rsidP="00CB610D">
            <w:pPr>
              <w:pStyle w:val="FrameCode2"/>
            </w:pPr>
            <w:r>
              <w:t>// get cash information if this is a cash transaction</w:t>
            </w:r>
          </w:p>
          <w:p w14:paraId="7DA10E85" w14:textId="77777777" w:rsidR="002F7443" w:rsidRDefault="002F7443" w:rsidP="00CB610D">
            <w:pPr>
              <w:pStyle w:val="FrameCode2"/>
            </w:pPr>
            <w:r>
              <w:t>// Should return only one row for each trade that was a cash transaction</w:t>
            </w:r>
          </w:p>
          <w:p w14:paraId="26B6F695" w14:textId="77777777" w:rsidR="002F7443" w:rsidRDefault="002F7443" w:rsidP="00CB610D">
            <w:pPr>
              <w:pStyle w:val="FrameCode2"/>
            </w:pPr>
            <w:r>
              <w:t>if (is_cash[i]) then {</w:t>
            </w:r>
          </w:p>
          <w:p w14:paraId="541E8C1E" w14:textId="77777777" w:rsidR="002F7443" w:rsidRDefault="002F7443" w:rsidP="00CB610D">
            <w:pPr>
              <w:pStyle w:val="FrameCode4"/>
            </w:pPr>
            <w:r>
              <w:t>select</w:t>
            </w:r>
          </w:p>
          <w:p w14:paraId="32F23A82" w14:textId="77777777" w:rsidR="002F7443" w:rsidRDefault="002F7443" w:rsidP="00CB610D">
            <w:pPr>
              <w:pStyle w:val="FrameCode6Char"/>
            </w:pPr>
            <w:r>
              <w:t>cash_transaction_amount[i] = CT_AMT,</w:t>
            </w:r>
          </w:p>
          <w:p w14:paraId="11BB5E61" w14:textId="77777777" w:rsidR="002F7443" w:rsidRDefault="002F7443" w:rsidP="00CB610D">
            <w:pPr>
              <w:pStyle w:val="FrameCode6Char"/>
            </w:pPr>
            <w:r>
              <w:t>cash_transaction_dts[i]    = CT_DTS</w:t>
            </w:r>
          </w:p>
          <w:p w14:paraId="5C2057D9" w14:textId="77777777" w:rsidR="002F7443" w:rsidRDefault="002F7443" w:rsidP="00CB610D">
            <w:pPr>
              <w:pStyle w:val="FrameCode6Char"/>
            </w:pPr>
            <w:r>
              <w:t>cash_transaction_name[i]   = CT_NAME</w:t>
            </w:r>
          </w:p>
          <w:p w14:paraId="5FD70AE7" w14:textId="77777777" w:rsidR="002F7443" w:rsidRDefault="002F7443" w:rsidP="00CB610D">
            <w:pPr>
              <w:pStyle w:val="FrameCode4"/>
            </w:pPr>
            <w:r>
              <w:t>from</w:t>
            </w:r>
          </w:p>
          <w:p w14:paraId="57CA2F69" w14:textId="77777777" w:rsidR="002F7443" w:rsidRDefault="002F7443" w:rsidP="00CB610D">
            <w:pPr>
              <w:pStyle w:val="FrameCode6Char"/>
            </w:pPr>
            <w:r>
              <w:t>CASH_TRANSACTION</w:t>
            </w:r>
          </w:p>
          <w:p w14:paraId="0289B3C7" w14:textId="77777777" w:rsidR="002F7443" w:rsidRDefault="002F7443" w:rsidP="00CB610D">
            <w:pPr>
              <w:pStyle w:val="FrameCode4"/>
            </w:pPr>
            <w:r>
              <w:t>where</w:t>
            </w:r>
          </w:p>
          <w:p w14:paraId="77C28A98" w14:textId="77777777" w:rsidR="002F7443" w:rsidRDefault="002F7443" w:rsidP="00CB610D">
            <w:pPr>
              <w:pStyle w:val="FrameCode6Char"/>
            </w:pPr>
            <w:r>
              <w:t>CT_T_ID = trade_list[i]</w:t>
            </w:r>
          </w:p>
          <w:p w14:paraId="7D4BD6FD" w14:textId="77777777" w:rsidR="002F7443" w:rsidRDefault="002F7443" w:rsidP="00CB610D">
            <w:pPr>
              <w:pStyle w:val="FrameCode2"/>
            </w:pPr>
            <w:r>
              <w:t>}</w:t>
            </w:r>
          </w:p>
          <w:p w14:paraId="61839CB9" w14:textId="77777777" w:rsidR="002F7443" w:rsidRDefault="002F7443" w:rsidP="00CB610D">
            <w:pPr>
              <w:pStyle w:val="FrameCode2"/>
            </w:pPr>
          </w:p>
          <w:p w14:paraId="112045F1" w14:textId="77777777" w:rsidR="002F7443" w:rsidRDefault="002F7443" w:rsidP="00CB610D">
            <w:pPr>
              <w:pStyle w:val="FrameCode2"/>
            </w:pPr>
            <w:r>
              <w:t>// read trade_history for the trades</w:t>
            </w:r>
          </w:p>
          <w:p w14:paraId="1E27F523" w14:textId="77777777" w:rsidR="002F7443" w:rsidRDefault="002F7443" w:rsidP="00CB610D">
            <w:pPr>
              <w:pStyle w:val="FrameCode2"/>
            </w:pPr>
            <w:r>
              <w:t>// Should return 2 to 3 rows per trade</w:t>
            </w:r>
          </w:p>
          <w:p w14:paraId="7DF3F73C" w14:textId="77777777" w:rsidR="002F7443" w:rsidRDefault="002F7443" w:rsidP="00CB610D">
            <w:pPr>
              <w:pStyle w:val="FrameCode2"/>
            </w:pPr>
            <w:r>
              <w:t>select first 3 rows</w:t>
            </w:r>
          </w:p>
          <w:p w14:paraId="1360A97E" w14:textId="77777777" w:rsidR="002F7443" w:rsidRDefault="002F7443" w:rsidP="00CB610D">
            <w:pPr>
              <w:pStyle w:val="FrameCode4"/>
            </w:pPr>
            <w:r>
              <w:t>trade_history_dts[i][]       = TH_DTS,</w:t>
            </w:r>
          </w:p>
          <w:p w14:paraId="7E530170" w14:textId="77777777" w:rsidR="002F7443" w:rsidRDefault="002F7443" w:rsidP="00CB610D">
            <w:pPr>
              <w:pStyle w:val="FrameCode4"/>
            </w:pPr>
            <w:r>
              <w:t>trade_history_status_id[i][] = TH_ST_ID</w:t>
            </w:r>
          </w:p>
          <w:p w14:paraId="516B2E81" w14:textId="77777777" w:rsidR="002F7443" w:rsidRDefault="002F7443" w:rsidP="00CB610D">
            <w:pPr>
              <w:pStyle w:val="FrameCode2"/>
            </w:pPr>
            <w:r>
              <w:t>from</w:t>
            </w:r>
          </w:p>
          <w:p w14:paraId="17E3FEC8" w14:textId="77777777" w:rsidR="002F7443" w:rsidRDefault="002F7443" w:rsidP="00CB610D">
            <w:pPr>
              <w:pStyle w:val="FrameCode4"/>
            </w:pPr>
            <w:r>
              <w:t xml:space="preserve">TRADE_HISTORY </w:t>
            </w:r>
          </w:p>
          <w:p w14:paraId="20B1F20F" w14:textId="77777777" w:rsidR="002F7443" w:rsidRDefault="002F7443" w:rsidP="00CB610D">
            <w:pPr>
              <w:pStyle w:val="FrameCode2"/>
            </w:pPr>
            <w:r>
              <w:t>where</w:t>
            </w:r>
          </w:p>
          <w:p w14:paraId="659FF427" w14:textId="77777777" w:rsidR="002F7443" w:rsidRDefault="002F7443" w:rsidP="00CB610D">
            <w:pPr>
              <w:pStyle w:val="FrameCode4"/>
            </w:pPr>
            <w:r>
              <w:t>TH_T_ID = trade_list[i]</w:t>
            </w:r>
          </w:p>
          <w:p w14:paraId="446659AE" w14:textId="77777777" w:rsidR="002F7443" w:rsidRDefault="002F7443" w:rsidP="00CB610D">
            <w:pPr>
              <w:pStyle w:val="FrameCode2"/>
            </w:pPr>
            <w:r>
              <w:t>order by</w:t>
            </w:r>
          </w:p>
          <w:p w14:paraId="258B3610" w14:textId="77777777" w:rsidR="002F7443" w:rsidRDefault="002F7443" w:rsidP="00CB610D">
            <w:pPr>
              <w:pStyle w:val="FrameCode4"/>
            </w:pPr>
            <w:r>
              <w:t>TH_DTS</w:t>
            </w:r>
          </w:p>
          <w:p w14:paraId="68A5D316" w14:textId="77777777" w:rsidR="002F7443" w:rsidRDefault="002F7443" w:rsidP="00CB610D">
            <w:pPr>
              <w:pStyle w:val="FrameCode2"/>
            </w:pPr>
          </w:p>
          <w:p w14:paraId="3C9FD393" w14:textId="77777777" w:rsidR="002F7443" w:rsidRDefault="002F7443" w:rsidP="00CB610D">
            <w:pPr>
              <w:pStyle w:val="FrameCodeChar"/>
            </w:pPr>
            <w:r>
              <w:t>} // end for loop</w:t>
            </w:r>
          </w:p>
          <w:p w14:paraId="5A848D69" w14:textId="77777777" w:rsidR="002F7443" w:rsidRDefault="002F7443" w:rsidP="00CB610D">
            <w:pPr>
              <w:pStyle w:val="FrameCodeChar"/>
            </w:pPr>
          </w:p>
          <w:p w14:paraId="2A31DB46" w14:textId="77777777" w:rsidR="002F7443" w:rsidRDefault="002F7443" w:rsidP="00CB610D">
            <w:pPr>
              <w:pStyle w:val="FrameCodeChar"/>
            </w:pPr>
            <w:r>
              <w:t>commit transaction</w:t>
            </w:r>
          </w:p>
          <w:p w14:paraId="55B5D602" w14:textId="77777777" w:rsidR="002F7443" w:rsidRDefault="002F7443" w:rsidP="00CB610D">
            <w:pPr>
              <w:pStyle w:val="FrameMarkerCode"/>
            </w:pPr>
            <w:r>
              <w:t>}</w:t>
            </w:r>
          </w:p>
        </w:tc>
      </w:tr>
    </w:tbl>
    <w:p w14:paraId="197287C7" w14:textId="77777777" w:rsidR="002F7443" w:rsidRPr="00812820" w:rsidRDefault="002F7443" w:rsidP="002F7443">
      <w:pPr>
        <w:pStyle w:val="es-ClauseL4-Title"/>
      </w:pPr>
      <w:r w:rsidRPr="00812820">
        <w:t xml:space="preserve">Trade-Lookup Transaction Frame </w:t>
      </w:r>
      <w:r>
        <w:t>3</w:t>
      </w:r>
      <w:r w:rsidRPr="00812820">
        <w:t xml:space="preserve"> of 4</w:t>
      </w:r>
    </w:p>
    <w:p w14:paraId="59CFA6F2" w14:textId="77777777" w:rsidR="002F7443" w:rsidRPr="00812820" w:rsidRDefault="002F7443" w:rsidP="002F7443">
      <w:pPr>
        <w:pStyle w:val="es-ClauseWording-Align"/>
      </w:pPr>
      <w:r w:rsidRPr="00812820">
        <w:t xml:space="preserve">The </w:t>
      </w:r>
      <w:r>
        <w:t>third</w:t>
      </w:r>
      <w:r w:rsidRPr="00812820">
        <w:t xml:space="preserve"> </w:t>
      </w:r>
      <w:r w:rsidRPr="00812820">
        <w:rPr>
          <w:rStyle w:val="es-FontDef-Term"/>
        </w:rPr>
        <w:t>Frame</w:t>
      </w:r>
      <w:r w:rsidRPr="00812820">
        <w:t xml:space="preserve"> </w:t>
      </w:r>
      <w:r w:rsidRPr="009D38E5">
        <w:t>returns information for the first N trades for a given security between a specified start time and end time. If the specified start time is too close to the specified end time, then it is possible that fewer than N trades may be returned.</w:t>
      </w:r>
    </w:p>
    <w:p w14:paraId="0E4480F6" w14:textId="77777777" w:rsidR="002F7443" w:rsidRPr="00812820" w:rsidRDefault="002F7443" w:rsidP="002F7443">
      <w:pPr>
        <w:pStyle w:val="es-ClauseWording-Align"/>
      </w:pPr>
      <w:r w:rsidRPr="00812820">
        <w:t xml:space="preserve">The </w:t>
      </w:r>
      <w:r>
        <w:rPr>
          <w:rStyle w:val="es-FontDef-Term"/>
        </w:rPr>
        <w:t>VGenTxnHarness</w:t>
      </w:r>
      <w:r w:rsidRPr="00812820">
        <w:t xml:space="preserve"> controls the execution of </w:t>
      </w:r>
      <w:r w:rsidRPr="00812820">
        <w:rPr>
          <w:rStyle w:val="es-FontDef-Term"/>
        </w:rPr>
        <w:t>Frame</w:t>
      </w:r>
      <w:r w:rsidRPr="0045649C">
        <w:t xml:space="preserve"> </w:t>
      </w:r>
      <w:r>
        <w:t>3</w:t>
      </w:r>
      <w:r w:rsidRPr="00812820">
        <w:t xml:space="preserve"> as follows:</w:t>
      </w:r>
    </w:p>
    <w:p w14:paraId="7514182F" w14:textId="77777777" w:rsidR="002F7443" w:rsidRDefault="002F7443" w:rsidP="002F7443">
      <w:pPr>
        <w:pStyle w:val="es-HarnesHead"/>
      </w:pPr>
      <w:r>
        <w:t>[...]</w:t>
      </w:r>
    </w:p>
    <w:p w14:paraId="1EF0B378" w14:textId="77777777" w:rsidR="002F7443" w:rsidRPr="00812820" w:rsidRDefault="002F7443" w:rsidP="002F7443">
      <w:pPr>
        <w:pStyle w:val="es-HarnesCode"/>
      </w:pPr>
      <w:r w:rsidRPr="00812820">
        <w:t xml:space="preserve">else if( frame_to_execute == </w:t>
      </w:r>
      <w:r>
        <w:t>3</w:t>
      </w:r>
      <w:r w:rsidRPr="00812820">
        <w:t xml:space="preserve"> )</w:t>
      </w:r>
    </w:p>
    <w:p w14:paraId="1321C7C1" w14:textId="77777777" w:rsidR="002F7443" w:rsidRPr="00812820" w:rsidRDefault="002F7443" w:rsidP="002F7443">
      <w:pPr>
        <w:pStyle w:val="es-HarnesCode"/>
      </w:pPr>
      <w:r w:rsidRPr="00812820">
        <w:t>{</w:t>
      </w:r>
    </w:p>
    <w:p w14:paraId="11F903B1" w14:textId="77777777" w:rsidR="002F7443" w:rsidRDefault="002F7443" w:rsidP="002F7443">
      <w:pPr>
        <w:pStyle w:val="es-HarnesCode"/>
      </w:pPr>
      <w:r>
        <w:tab/>
      </w:r>
      <w:r w:rsidRPr="00812820">
        <w:t>invoke (Trade-Lookup_Frame-</w:t>
      </w:r>
      <w:r>
        <w:t>3</w:t>
      </w:r>
      <w:r w:rsidRPr="00812820">
        <w:t>)</w:t>
      </w:r>
    </w:p>
    <w:p w14:paraId="190F6935" w14:textId="77777777" w:rsidR="002F7443" w:rsidRDefault="002F7443" w:rsidP="002F7443">
      <w:pPr>
        <w:pStyle w:val="es-HarnesCode"/>
      </w:pPr>
      <w:r>
        <w:tab/>
        <w:t>if (num_found &lt; 0) or (num_found &gt; max_trades) then</w:t>
      </w:r>
    </w:p>
    <w:p w14:paraId="7F43C9CD" w14:textId="77777777" w:rsidR="002F7443" w:rsidRDefault="002F7443" w:rsidP="002F7443">
      <w:pPr>
        <w:pStyle w:val="es-HarnesCode"/>
      </w:pPr>
      <w:r>
        <w:tab/>
        <w:t>{</w:t>
      </w:r>
    </w:p>
    <w:p w14:paraId="66A1BC79" w14:textId="77777777" w:rsidR="002F7443" w:rsidRDefault="002F7443" w:rsidP="002F7443">
      <w:pPr>
        <w:pStyle w:val="es-HarnesCode"/>
      </w:pPr>
      <w:r>
        <w:tab/>
      </w:r>
      <w:r>
        <w:tab/>
        <w:t>status = -631</w:t>
      </w:r>
    </w:p>
    <w:p w14:paraId="65C869A9" w14:textId="77777777" w:rsidR="002F7443" w:rsidRDefault="002F7443" w:rsidP="002F7443">
      <w:pPr>
        <w:pStyle w:val="es-HarnesCode"/>
      </w:pPr>
      <w:r>
        <w:tab/>
        <w:t>}</w:t>
      </w:r>
    </w:p>
    <w:p w14:paraId="548A7453" w14:textId="77777777" w:rsidR="002F7443" w:rsidRDefault="002F7443" w:rsidP="002F7443">
      <w:pPr>
        <w:pStyle w:val="es-HarnesCode"/>
      </w:pPr>
      <w:r>
        <w:tab/>
        <w:t>else if (num_found == 0) then</w:t>
      </w:r>
    </w:p>
    <w:p w14:paraId="5E9D7EA0" w14:textId="77777777" w:rsidR="002F7443" w:rsidRDefault="002F7443" w:rsidP="002F7443">
      <w:pPr>
        <w:pStyle w:val="es-HarnesCode"/>
      </w:pPr>
      <w:r>
        <w:tab/>
        <w:t>{</w:t>
      </w:r>
    </w:p>
    <w:p w14:paraId="5B0F9E3C" w14:textId="77777777" w:rsidR="002F7443" w:rsidRDefault="002F7443" w:rsidP="002F7443">
      <w:pPr>
        <w:pStyle w:val="es-HarnesCode"/>
      </w:pPr>
      <w:r>
        <w:tab/>
      </w:r>
      <w:r>
        <w:tab/>
        <w:t>// Can happen rarely in large databases</w:t>
      </w:r>
    </w:p>
    <w:p w14:paraId="01364309" w14:textId="77777777" w:rsidR="002F7443" w:rsidRDefault="002F7443" w:rsidP="002F7443">
      <w:pPr>
        <w:pStyle w:val="es-HarnesCode"/>
      </w:pPr>
      <w:r>
        <w:tab/>
      </w:r>
      <w:r>
        <w:tab/>
        <w:t>status = +631</w:t>
      </w:r>
    </w:p>
    <w:p w14:paraId="19B65E94" w14:textId="77777777" w:rsidR="002F7443" w:rsidRPr="00812820" w:rsidRDefault="002F7443" w:rsidP="002F7443">
      <w:pPr>
        <w:pStyle w:val="es-HarnesCode"/>
      </w:pPr>
      <w:r>
        <w:tab/>
        <w:t>}</w:t>
      </w:r>
    </w:p>
    <w:p w14:paraId="045710FD" w14:textId="77777777" w:rsidR="002F7443" w:rsidRPr="00812820" w:rsidRDefault="002F7443" w:rsidP="002F7443">
      <w:pPr>
        <w:pStyle w:val="es-HarnesCode"/>
      </w:pPr>
      <w:r>
        <w:tab/>
      </w:r>
      <w:r w:rsidRPr="00812820">
        <w:t xml:space="preserve">frame_executed = </w:t>
      </w:r>
      <w:r>
        <w:t>3</w:t>
      </w:r>
    </w:p>
    <w:p w14:paraId="1B3361E3" w14:textId="77777777" w:rsidR="002F7443" w:rsidRDefault="002F7443" w:rsidP="002F7443">
      <w:pPr>
        <w:pStyle w:val="es-HarnesCode"/>
      </w:pPr>
      <w:r w:rsidRPr="00812820">
        <w:t>}</w:t>
      </w:r>
    </w:p>
    <w:p w14:paraId="1D3F047E" w14:textId="77777777" w:rsidR="002F7443" w:rsidRDefault="002F7443" w:rsidP="002F7443">
      <w:pPr>
        <w:pStyle w:val="es-HarnesTail"/>
      </w:pPr>
      <w:r>
        <w:t>}</w:t>
      </w:r>
    </w:p>
    <w:p w14:paraId="159C0864" w14:textId="77777777" w:rsidR="002F7443" w:rsidRPr="00172194" w:rsidRDefault="002F7443" w:rsidP="002F7443">
      <w:pPr>
        <w:pStyle w:val="es-ClauseWording-Align"/>
        <w:keepNext/>
        <w:rPr>
          <w:rStyle w:val="es-FontHeader"/>
        </w:rPr>
      </w:pPr>
      <w:r w:rsidRPr="00172194">
        <w:rPr>
          <w:rStyle w:val="es-FontHeader"/>
        </w:rPr>
        <w:t xml:space="preserve">Trade-Lookup Frame </w:t>
      </w:r>
      <w:r>
        <w:rPr>
          <w:rStyle w:val="es-FontHeader"/>
        </w:rPr>
        <w:t>3</w:t>
      </w:r>
      <w:r w:rsidRPr="00172194">
        <w:rPr>
          <w:rStyle w:val="es-FontHeader"/>
        </w:rPr>
        <w:t xml:space="preserve">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080"/>
        <w:gridCol w:w="5130"/>
      </w:tblGrid>
      <w:tr w:rsidR="002F7443" w:rsidRPr="006E280C" w14:paraId="0836EF35" w14:textId="77777777" w:rsidTr="00CB610D">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DFA9F69" w14:textId="77777777" w:rsidR="002F7443" w:rsidRPr="00172194"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C24E62" w14:textId="77777777" w:rsidR="002F7443" w:rsidRPr="00172194" w:rsidRDefault="002F7443" w:rsidP="00CB610D">
            <w:pPr>
              <w:pStyle w:val="es-TableCell-Left"/>
              <w:rPr>
                <w:rStyle w:val="es-FontHeader"/>
              </w:rPr>
            </w:pPr>
            <w:r w:rsidRPr="00172194">
              <w:rPr>
                <w:rStyle w:val="es-FontHeader"/>
              </w:rPr>
              <w:t>Direction</w:t>
            </w:r>
          </w:p>
        </w:tc>
        <w:tc>
          <w:tcPr>
            <w:tcW w:w="51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45CF84" w14:textId="77777777" w:rsidR="002F7443" w:rsidRPr="00172194" w:rsidRDefault="002F7443" w:rsidP="00CB610D">
            <w:pPr>
              <w:pStyle w:val="es-TableCell-Left"/>
              <w:rPr>
                <w:rStyle w:val="es-FontHeader"/>
              </w:rPr>
            </w:pPr>
            <w:r w:rsidRPr="00172194">
              <w:rPr>
                <w:rStyle w:val="es-FontHeader"/>
              </w:rPr>
              <w:t>Description</w:t>
            </w:r>
          </w:p>
        </w:tc>
      </w:tr>
      <w:tr w:rsidR="002F7443" w:rsidRPr="00812820" w14:paraId="4A681AE6" w14:textId="77777777" w:rsidTr="00CB610D">
        <w:tc>
          <w:tcPr>
            <w:tcW w:w="2286" w:type="dxa"/>
            <w:shd w:val="clear" w:color="auto" w:fill="FFFFFF"/>
            <w:tcMar>
              <w:left w:w="158" w:type="dxa"/>
              <w:right w:w="158" w:type="dxa"/>
            </w:tcMar>
            <w:vAlign w:val="center"/>
          </w:tcPr>
          <w:p w14:paraId="3E8383CB" w14:textId="77777777" w:rsidR="002F7443" w:rsidRDefault="002F7443" w:rsidP="00CB610D">
            <w:pPr>
              <w:pStyle w:val="es-TableCell-Left"/>
            </w:pPr>
            <w:r>
              <w:t>end_trade_dts</w:t>
            </w:r>
          </w:p>
        </w:tc>
        <w:tc>
          <w:tcPr>
            <w:tcW w:w="1080" w:type="dxa"/>
            <w:shd w:val="clear" w:color="auto" w:fill="FFFFFF"/>
            <w:vAlign w:val="center"/>
          </w:tcPr>
          <w:p w14:paraId="5663DDC8" w14:textId="77777777" w:rsidR="002F7443" w:rsidRDefault="002F7443" w:rsidP="00CB610D">
            <w:pPr>
              <w:pStyle w:val="es-TableCell-Left"/>
            </w:pPr>
            <w:r>
              <w:t>IN</w:t>
            </w:r>
          </w:p>
        </w:tc>
        <w:tc>
          <w:tcPr>
            <w:tcW w:w="5130" w:type="dxa"/>
            <w:shd w:val="clear" w:color="auto" w:fill="FFFFFF"/>
            <w:vAlign w:val="center"/>
          </w:tcPr>
          <w:p w14:paraId="50403618" w14:textId="77777777" w:rsidR="002F7443" w:rsidRDefault="002F7443" w:rsidP="00CB610D">
            <w:pPr>
              <w:pStyle w:val="es-TableCell-Left"/>
            </w:pPr>
            <w:r>
              <w:t>Point in time at which to end the search.</w:t>
            </w:r>
          </w:p>
        </w:tc>
      </w:tr>
      <w:tr w:rsidR="002F7443" w:rsidRPr="00812820" w14:paraId="1207755E" w14:textId="77777777" w:rsidTr="00CB610D">
        <w:tc>
          <w:tcPr>
            <w:tcW w:w="2286" w:type="dxa"/>
            <w:shd w:val="clear" w:color="auto" w:fill="FFFFFF"/>
            <w:tcMar>
              <w:left w:w="158" w:type="dxa"/>
              <w:right w:w="158" w:type="dxa"/>
            </w:tcMar>
            <w:vAlign w:val="center"/>
          </w:tcPr>
          <w:p w14:paraId="16DCBDC7" w14:textId="77777777" w:rsidR="002F7443" w:rsidRPr="00812820" w:rsidRDefault="002F7443" w:rsidP="00CB610D">
            <w:pPr>
              <w:pStyle w:val="es-TableCell-Left"/>
            </w:pPr>
            <w:r>
              <w:t>max_acct_id</w:t>
            </w:r>
          </w:p>
        </w:tc>
        <w:tc>
          <w:tcPr>
            <w:tcW w:w="1080" w:type="dxa"/>
            <w:shd w:val="clear" w:color="auto" w:fill="FFFFFF"/>
            <w:vAlign w:val="center"/>
          </w:tcPr>
          <w:p w14:paraId="2D693510" w14:textId="77777777" w:rsidR="002F7443" w:rsidRPr="00812820" w:rsidRDefault="002F7443" w:rsidP="00CB610D">
            <w:pPr>
              <w:pStyle w:val="es-TableCell-Left"/>
            </w:pPr>
            <w:r>
              <w:t>IN</w:t>
            </w:r>
          </w:p>
        </w:tc>
        <w:tc>
          <w:tcPr>
            <w:tcW w:w="5130" w:type="dxa"/>
            <w:shd w:val="clear" w:color="auto" w:fill="FFFFFF"/>
            <w:vAlign w:val="center"/>
          </w:tcPr>
          <w:p w14:paraId="38258260" w14:textId="77777777" w:rsidR="002F7443" w:rsidRDefault="002F7443" w:rsidP="00CB610D">
            <w:pPr>
              <w:pStyle w:val="es-TableCell-Left"/>
            </w:pPr>
            <w:r>
              <w:t>Maximum customer account ID.</w:t>
            </w:r>
          </w:p>
        </w:tc>
      </w:tr>
      <w:tr w:rsidR="002F7443" w:rsidRPr="00812820" w14:paraId="3C40B675" w14:textId="77777777" w:rsidTr="00CB610D">
        <w:tc>
          <w:tcPr>
            <w:tcW w:w="2286" w:type="dxa"/>
            <w:shd w:val="clear" w:color="auto" w:fill="FFFFFF"/>
            <w:tcMar>
              <w:left w:w="158" w:type="dxa"/>
              <w:right w:w="158" w:type="dxa"/>
            </w:tcMar>
            <w:vAlign w:val="center"/>
          </w:tcPr>
          <w:p w14:paraId="432E5E7B" w14:textId="77777777" w:rsidR="002F7443" w:rsidRPr="00812820" w:rsidRDefault="002F7443" w:rsidP="00CB610D">
            <w:pPr>
              <w:pStyle w:val="es-TableCell-Left"/>
            </w:pPr>
            <w:r>
              <w:t>m</w:t>
            </w:r>
            <w:r w:rsidRPr="00812820">
              <w:t>ax_</w:t>
            </w:r>
            <w:r>
              <w:t>trades</w:t>
            </w:r>
          </w:p>
        </w:tc>
        <w:tc>
          <w:tcPr>
            <w:tcW w:w="1080" w:type="dxa"/>
            <w:shd w:val="clear" w:color="auto" w:fill="FFFFFF"/>
            <w:vAlign w:val="center"/>
          </w:tcPr>
          <w:p w14:paraId="64EB6B86" w14:textId="77777777" w:rsidR="002F7443" w:rsidRPr="00812820" w:rsidRDefault="002F7443" w:rsidP="00CB610D">
            <w:pPr>
              <w:pStyle w:val="es-TableCell-Left"/>
            </w:pPr>
            <w:r w:rsidRPr="00812820">
              <w:t>IN</w:t>
            </w:r>
          </w:p>
        </w:tc>
        <w:tc>
          <w:tcPr>
            <w:tcW w:w="5130" w:type="dxa"/>
            <w:shd w:val="clear" w:color="auto" w:fill="FFFFFF"/>
            <w:vAlign w:val="center"/>
          </w:tcPr>
          <w:p w14:paraId="3688E187" w14:textId="77777777" w:rsidR="002F7443" w:rsidRPr="00812820" w:rsidRDefault="002F7443" w:rsidP="00CB610D">
            <w:pPr>
              <w:pStyle w:val="es-TableCell-Left"/>
            </w:pPr>
            <w:r>
              <w:t>Maximum n</w:t>
            </w:r>
            <w:r w:rsidRPr="00812820">
              <w:t>umber of trades to find.</w:t>
            </w:r>
            <w:r>
              <w:t xml:space="preserve"> The default value (20) is set in TTradeLookupSettings.MaxRowsFrame3 in DriverParameterSettings.h.</w:t>
            </w:r>
          </w:p>
        </w:tc>
      </w:tr>
      <w:tr w:rsidR="002F7443" w:rsidRPr="00812820" w14:paraId="48FDAD27" w14:textId="77777777" w:rsidTr="00CB610D">
        <w:tc>
          <w:tcPr>
            <w:tcW w:w="2286" w:type="dxa"/>
            <w:shd w:val="clear" w:color="auto" w:fill="FFFFFF"/>
            <w:tcMar>
              <w:left w:w="158" w:type="dxa"/>
              <w:right w:w="158" w:type="dxa"/>
            </w:tcMar>
            <w:vAlign w:val="center"/>
          </w:tcPr>
          <w:p w14:paraId="19A48C1C" w14:textId="77777777" w:rsidR="002F7443" w:rsidRPr="00812820" w:rsidRDefault="002F7443" w:rsidP="00CB610D">
            <w:pPr>
              <w:pStyle w:val="es-TableCell-Left"/>
            </w:pPr>
            <w:r>
              <w:t>start_</w:t>
            </w:r>
            <w:r w:rsidRPr="00812820">
              <w:t>trade_dts</w:t>
            </w:r>
          </w:p>
        </w:tc>
        <w:tc>
          <w:tcPr>
            <w:tcW w:w="1080" w:type="dxa"/>
            <w:shd w:val="clear" w:color="auto" w:fill="FFFFFF"/>
            <w:vAlign w:val="center"/>
          </w:tcPr>
          <w:p w14:paraId="589FCD56" w14:textId="77777777" w:rsidR="002F7443" w:rsidRPr="00812820" w:rsidRDefault="002F7443" w:rsidP="00CB610D">
            <w:pPr>
              <w:pStyle w:val="es-TableCell-Left"/>
            </w:pPr>
            <w:r w:rsidRPr="00812820">
              <w:t>IN</w:t>
            </w:r>
          </w:p>
        </w:tc>
        <w:tc>
          <w:tcPr>
            <w:tcW w:w="5130" w:type="dxa"/>
            <w:shd w:val="clear" w:color="auto" w:fill="FFFFFF"/>
            <w:vAlign w:val="center"/>
          </w:tcPr>
          <w:p w14:paraId="05953ACE" w14:textId="77777777" w:rsidR="002F7443" w:rsidRPr="00812820" w:rsidRDefault="002F7443" w:rsidP="00CB610D">
            <w:pPr>
              <w:pStyle w:val="es-TableCell-Left"/>
            </w:pPr>
            <w:r w:rsidRPr="00812820">
              <w:t>Point in time from which to start search.</w:t>
            </w:r>
          </w:p>
        </w:tc>
      </w:tr>
      <w:tr w:rsidR="002F7443" w:rsidRPr="00812820" w14:paraId="04A6E98E" w14:textId="77777777" w:rsidTr="00CB610D">
        <w:tc>
          <w:tcPr>
            <w:tcW w:w="2286" w:type="dxa"/>
            <w:shd w:val="clear" w:color="auto" w:fill="FFFFFF"/>
            <w:tcMar>
              <w:left w:w="158" w:type="dxa"/>
              <w:right w:w="158" w:type="dxa"/>
            </w:tcMar>
            <w:vAlign w:val="center"/>
          </w:tcPr>
          <w:p w14:paraId="46E89379" w14:textId="77777777" w:rsidR="002F7443" w:rsidRPr="00812820" w:rsidRDefault="002F7443" w:rsidP="00CB610D">
            <w:pPr>
              <w:pStyle w:val="es-TableCell-Left"/>
            </w:pPr>
            <w:r>
              <w:t>s</w:t>
            </w:r>
            <w:r w:rsidRPr="00812820">
              <w:t>ymbol</w:t>
            </w:r>
          </w:p>
        </w:tc>
        <w:tc>
          <w:tcPr>
            <w:tcW w:w="1080" w:type="dxa"/>
            <w:shd w:val="clear" w:color="auto" w:fill="FFFFFF"/>
            <w:vAlign w:val="center"/>
          </w:tcPr>
          <w:p w14:paraId="636E6EC8" w14:textId="77777777" w:rsidR="002F7443" w:rsidRPr="00812820" w:rsidRDefault="002F7443" w:rsidP="00CB610D">
            <w:pPr>
              <w:pStyle w:val="es-TableCell-Left"/>
            </w:pPr>
            <w:r w:rsidRPr="00812820">
              <w:t>IN</w:t>
            </w:r>
          </w:p>
        </w:tc>
        <w:tc>
          <w:tcPr>
            <w:tcW w:w="5130" w:type="dxa"/>
            <w:shd w:val="clear" w:color="auto" w:fill="FFFFFF"/>
            <w:vAlign w:val="center"/>
          </w:tcPr>
          <w:p w14:paraId="1E9CE917" w14:textId="77777777" w:rsidR="002F7443" w:rsidRPr="00812820" w:rsidRDefault="002F7443" w:rsidP="00CB610D">
            <w:pPr>
              <w:pStyle w:val="es-TableCell-Left"/>
            </w:pPr>
            <w:r w:rsidRPr="00812820">
              <w:t>Security for which to find trades.</w:t>
            </w:r>
          </w:p>
        </w:tc>
      </w:tr>
      <w:tr w:rsidR="002F7443" w:rsidRPr="00812820" w14:paraId="62D486E1" w14:textId="77777777" w:rsidTr="00CB610D">
        <w:tc>
          <w:tcPr>
            <w:tcW w:w="2286" w:type="dxa"/>
            <w:shd w:val="clear" w:color="auto" w:fill="FFFFFF"/>
            <w:tcMar>
              <w:left w:w="158" w:type="dxa"/>
              <w:right w:w="158" w:type="dxa"/>
            </w:tcMar>
            <w:vAlign w:val="center"/>
          </w:tcPr>
          <w:p w14:paraId="125AAA08" w14:textId="77777777" w:rsidR="002F7443" w:rsidRPr="00812820" w:rsidRDefault="002F7443" w:rsidP="00CB610D">
            <w:pPr>
              <w:pStyle w:val="es-TableCell-Left"/>
            </w:pPr>
            <w:r>
              <w:t>a</w:t>
            </w:r>
            <w:r w:rsidRPr="00812820">
              <w:t>cct_id[</w:t>
            </w:r>
            <w:r>
              <w:t xml:space="preserve"> </w:t>
            </w:r>
            <w:r w:rsidRPr="00812820">
              <w:t>]</w:t>
            </w:r>
          </w:p>
        </w:tc>
        <w:tc>
          <w:tcPr>
            <w:tcW w:w="1080" w:type="dxa"/>
            <w:shd w:val="clear" w:color="auto" w:fill="FFFFFF"/>
            <w:vAlign w:val="center"/>
          </w:tcPr>
          <w:p w14:paraId="3B39A649" w14:textId="77777777" w:rsidR="002F7443" w:rsidRPr="00812820" w:rsidRDefault="002F7443" w:rsidP="00CB610D">
            <w:pPr>
              <w:pStyle w:val="es-TableCell-Left"/>
            </w:pPr>
            <w:r w:rsidRPr="00812820">
              <w:t>OUT</w:t>
            </w:r>
          </w:p>
        </w:tc>
        <w:tc>
          <w:tcPr>
            <w:tcW w:w="5130" w:type="dxa"/>
            <w:shd w:val="clear" w:color="auto" w:fill="FFFFFF"/>
            <w:vAlign w:val="center"/>
          </w:tcPr>
          <w:p w14:paraId="2DAD0CE5" w14:textId="77777777" w:rsidR="002F7443" w:rsidRPr="00812820" w:rsidRDefault="002F7443" w:rsidP="00CB610D">
            <w:pPr>
              <w:pStyle w:val="es-TableCell-Left"/>
            </w:pPr>
            <w:r w:rsidRPr="00812820">
              <w:t>Array of accounts for which the trades were done.</w:t>
            </w:r>
          </w:p>
        </w:tc>
      </w:tr>
      <w:tr w:rsidR="002F7443" w:rsidRPr="00812820" w14:paraId="69E9157D" w14:textId="77777777" w:rsidTr="00CB610D">
        <w:tc>
          <w:tcPr>
            <w:tcW w:w="2286" w:type="dxa"/>
            <w:shd w:val="clear" w:color="auto" w:fill="FFFFFF"/>
            <w:tcMar>
              <w:left w:w="158" w:type="dxa"/>
              <w:right w:w="158" w:type="dxa"/>
            </w:tcMar>
            <w:vAlign w:val="center"/>
          </w:tcPr>
          <w:p w14:paraId="0E474FD7" w14:textId="77777777" w:rsidR="002F7443" w:rsidRPr="00812820" w:rsidRDefault="002F7443" w:rsidP="00CB610D">
            <w:pPr>
              <w:pStyle w:val="es-TableCell-Left"/>
            </w:pPr>
            <w:r>
              <w:t>cash_transaction_amount[ ]</w:t>
            </w:r>
          </w:p>
        </w:tc>
        <w:tc>
          <w:tcPr>
            <w:tcW w:w="1080" w:type="dxa"/>
            <w:shd w:val="clear" w:color="auto" w:fill="FFFFFF"/>
            <w:vAlign w:val="center"/>
          </w:tcPr>
          <w:p w14:paraId="60CEA65F" w14:textId="77777777" w:rsidR="002F7443" w:rsidRPr="00812820" w:rsidRDefault="002F7443" w:rsidP="00CB610D">
            <w:pPr>
              <w:pStyle w:val="es-TableCell-Left"/>
            </w:pPr>
            <w:r>
              <w:t>OUT</w:t>
            </w:r>
          </w:p>
        </w:tc>
        <w:tc>
          <w:tcPr>
            <w:tcW w:w="5130" w:type="dxa"/>
            <w:shd w:val="clear" w:color="auto" w:fill="FFFFFF"/>
            <w:vAlign w:val="center"/>
          </w:tcPr>
          <w:p w14:paraId="72D17E59" w14:textId="77777777" w:rsidR="002F7443" w:rsidRPr="00812820" w:rsidRDefault="002F7443" w:rsidP="00CB610D">
            <w:pPr>
              <w:pStyle w:val="es-TableCell-Left"/>
            </w:pPr>
            <w:r>
              <w:t>Amount of the cash transaction.</w:t>
            </w:r>
          </w:p>
        </w:tc>
      </w:tr>
      <w:tr w:rsidR="002F7443" w:rsidRPr="00812820" w14:paraId="23FCF511" w14:textId="77777777" w:rsidTr="00CB610D">
        <w:tc>
          <w:tcPr>
            <w:tcW w:w="2286" w:type="dxa"/>
            <w:shd w:val="clear" w:color="auto" w:fill="FFFFFF"/>
            <w:tcMar>
              <w:left w:w="158" w:type="dxa"/>
              <w:right w:w="158" w:type="dxa"/>
            </w:tcMar>
            <w:vAlign w:val="center"/>
          </w:tcPr>
          <w:p w14:paraId="2DEA51AD" w14:textId="77777777" w:rsidR="002F7443" w:rsidRPr="00812820" w:rsidRDefault="002F7443" w:rsidP="00CB610D">
            <w:pPr>
              <w:pStyle w:val="es-TableCell-Left"/>
            </w:pPr>
            <w:r>
              <w:t>cash_transaction_dts[ ]</w:t>
            </w:r>
          </w:p>
        </w:tc>
        <w:tc>
          <w:tcPr>
            <w:tcW w:w="1080" w:type="dxa"/>
            <w:shd w:val="clear" w:color="auto" w:fill="FFFFFF"/>
            <w:vAlign w:val="center"/>
          </w:tcPr>
          <w:p w14:paraId="114C1797" w14:textId="77777777" w:rsidR="002F7443" w:rsidRPr="00812820" w:rsidRDefault="002F7443" w:rsidP="00CB610D">
            <w:pPr>
              <w:pStyle w:val="es-TableCell-Left"/>
            </w:pPr>
            <w:r>
              <w:t>OUT</w:t>
            </w:r>
          </w:p>
        </w:tc>
        <w:tc>
          <w:tcPr>
            <w:tcW w:w="5130" w:type="dxa"/>
            <w:shd w:val="clear" w:color="auto" w:fill="FFFFFF"/>
            <w:vAlign w:val="center"/>
          </w:tcPr>
          <w:p w14:paraId="2F31C91C" w14:textId="77777777" w:rsidR="002F7443" w:rsidRPr="00812820" w:rsidRDefault="002F7443" w:rsidP="00CB610D">
            <w:pPr>
              <w:pStyle w:val="es-TableCell-Left"/>
            </w:pPr>
            <w:r>
              <w:t>Date and time stamp of when the transaction took place.</w:t>
            </w:r>
          </w:p>
        </w:tc>
      </w:tr>
      <w:tr w:rsidR="002F7443" w:rsidRPr="00812820" w14:paraId="154D9A84" w14:textId="77777777" w:rsidTr="00CB610D">
        <w:tc>
          <w:tcPr>
            <w:tcW w:w="2286" w:type="dxa"/>
            <w:shd w:val="clear" w:color="auto" w:fill="FFFFFF"/>
            <w:tcMar>
              <w:left w:w="158" w:type="dxa"/>
              <w:right w:w="158" w:type="dxa"/>
            </w:tcMar>
            <w:vAlign w:val="center"/>
          </w:tcPr>
          <w:p w14:paraId="3A524200" w14:textId="77777777" w:rsidR="002F7443" w:rsidRPr="00812820" w:rsidRDefault="002F7443" w:rsidP="00CB610D">
            <w:pPr>
              <w:pStyle w:val="es-TableCell-Left"/>
            </w:pPr>
            <w:r>
              <w:t>cash_transaction_name[ ]</w:t>
            </w:r>
          </w:p>
        </w:tc>
        <w:tc>
          <w:tcPr>
            <w:tcW w:w="1080" w:type="dxa"/>
            <w:shd w:val="clear" w:color="auto" w:fill="FFFFFF"/>
            <w:vAlign w:val="center"/>
          </w:tcPr>
          <w:p w14:paraId="00BAD604" w14:textId="77777777" w:rsidR="002F7443" w:rsidRPr="00812820" w:rsidRDefault="002F7443" w:rsidP="00CB610D">
            <w:pPr>
              <w:pStyle w:val="es-TableCell-Left"/>
            </w:pPr>
            <w:r>
              <w:t>OUT</w:t>
            </w:r>
          </w:p>
        </w:tc>
        <w:tc>
          <w:tcPr>
            <w:tcW w:w="5130" w:type="dxa"/>
            <w:shd w:val="clear" w:color="auto" w:fill="FFFFFF"/>
            <w:vAlign w:val="center"/>
          </w:tcPr>
          <w:p w14:paraId="1AB10D08" w14:textId="77777777" w:rsidR="002F7443" w:rsidRPr="00812820" w:rsidRDefault="002F7443" w:rsidP="00CB610D">
            <w:pPr>
              <w:pStyle w:val="es-TableCell-Left"/>
            </w:pPr>
            <w:r>
              <w:t>Description of the cash transaction.</w:t>
            </w:r>
          </w:p>
        </w:tc>
      </w:tr>
      <w:tr w:rsidR="002F7443" w:rsidRPr="00812820" w14:paraId="187DD3EA" w14:textId="77777777" w:rsidTr="00CB610D">
        <w:tc>
          <w:tcPr>
            <w:tcW w:w="2286" w:type="dxa"/>
            <w:shd w:val="clear" w:color="auto" w:fill="FFFFFF"/>
            <w:tcMar>
              <w:left w:w="158" w:type="dxa"/>
              <w:right w:w="158" w:type="dxa"/>
            </w:tcMar>
            <w:vAlign w:val="center"/>
          </w:tcPr>
          <w:p w14:paraId="5D2D782E" w14:textId="77777777" w:rsidR="002F7443" w:rsidRPr="00812820" w:rsidRDefault="002F7443" w:rsidP="00CB610D">
            <w:pPr>
              <w:pStyle w:val="es-TableCell-Left"/>
            </w:pPr>
            <w:r>
              <w:t>e</w:t>
            </w:r>
            <w:r w:rsidRPr="00812820">
              <w:t>xec_name[</w:t>
            </w:r>
            <w:r>
              <w:t xml:space="preserve"> </w:t>
            </w:r>
            <w:r w:rsidRPr="00812820">
              <w:t>]</w:t>
            </w:r>
          </w:p>
        </w:tc>
        <w:tc>
          <w:tcPr>
            <w:tcW w:w="1080" w:type="dxa"/>
            <w:shd w:val="clear" w:color="auto" w:fill="FFFFFF"/>
            <w:vAlign w:val="center"/>
          </w:tcPr>
          <w:p w14:paraId="34686413" w14:textId="77777777" w:rsidR="002F7443" w:rsidRPr="00812820" w:rsidRDefault="002F7443" w:rsidP="00CB610D">
            <w:pPr>
              <w:pStyle w:val="es-TableCell-Left"/>
            </w:pPr>
            <w:r w:rsidRPr="00812820">
              <w:t>OUT</w:t>
            </w:r>
          </w:p>
        </w:tc>
        <w:tc>
          <w:tcPr>
            <w:tcW w:w="5130" w:type="dxa"/>
            <w:shd w:val="clear" w:color="auto" w:fill="FFFFFF"/>
            <w:vAlign w:val="center"/>
          </w:tcPr>
          <w:p w14:paraId="23D40984" w14:textId="77777777" w:rsidR="002F7443" w:rsidRPr="00812820" w:rsidRDefault="002F7443" w:rsidP="00CB610D">
            <w:pPr>
              <w:pStyle w:val="es-TableCell-Left"/>
            </w:pPr>
            <w:r w:rsidRPr="00812820">
              <w:t>Array of name of the person who executed each of the trades.</w:t>
            </w:r>
          </w:p>
        </w:tc>
      </w:tr>
      <w:tr w:rsidR="002F7443" w:rsidRPr="00812820" w14:paraId="07856672" w14:textId="77777777" w:rsidTr="00CB610D">
        <w:tc>
          <w:tcPr>
            <w:tcW w:w="2286" w:type="dxa"/>
            <w:shd w:val="clear" w:color="auto" w:fill="FFFFFF"/>
            <w:tcMar>
              <w:left w:w="158" w:type="dxa"/>
              <w:right w:w="158" w:type="dxa"/>
            </w:tcMar>
            <w:vAlign w:val="center"/>
          </w:tcPr>
          <w:p w14:paraId="2E376C02" w14:textId="77777777" w:rsidR="002F7443" w:rsidRDefault="002F7443" w:rsidP="00CB610D">
            <w:pPr>
              <w:pStyle w:val="es-TableCell-Left"/>
            </w:pPr>
            <w:r>
              <w:t>is_cash[ ]</w:t>
            </w:r>
          </w:p>
        </w:tc>
        <w:tc>
          <w:tcPr>
            <w:tcW w:w="1080" w:type="dxa"/>
            <w:shd w:val="clear" w:color="auto" w:fill="FFFFFF"/>
            <w:vAlign w:val="center"/>
          </w:tcPr>
          <w:p w14:paraId="1F3764D1" w14:textId="77777777" w:rsidR="002F7443" w:rsidRDefault="002F7443" w:rsidP="00CB610D">
            <w:pPr>
              <w:pStyle w:val="es-TableCell-Left"/>
            </w:pPr>
            <w:r>
              <w:t>OUT</w:t>
            </w:r>
          </w:p>
        </w:tc>
        <w:tc>
          <w:tcPr>
            <w:tcW w:w="5130" w:type="dxa"/>
            <w:shd w:val="clear" w:color="auto" w:fill="FFFFFF"/>
            <w:vAlign w:val="center"/>
          </w:tcPr>
          <w:p w14:paraId="2B236278" w14:textId="77777777" w:rsidR="002F7443" w:rsidRDefault="002F7443" w:rsidP="00CB610D">
            <w:pPr>
              <w:pStyle w:val="es-TableCell-Left"/>
            </w:pPr>
            <w:r>
              <w:t>Flag that is non-zero for a cash trade, zero for a margin trade.</w:t>
            </w:r>
          </w:p>
        </w:tc>
      </w:tr>
      <w:tr w:rsidR="002F7443" w:rsidRPr="00812820" w14:paraId="6614FD0A" w14:textId="77777777" w:rsidTr="00CB610D">
        <w:tc>
          <w:tcPr>
            <w:tcW w:w="2286" w:type="dxa"/>
            <w:shd w:val="clear" w:color="auto" w:fill="FFFFFF"/>
            <w:tcMar>
              <w:left w:w="158" w:type="dxa"/>
              <w:right w:w="158" w:type="dxa"/>
            </w:tcMar>
            <w:vAlign w:val="center"/>
          </w:tcPr>
          <w:p w14:paraId="23B7D684" w14:textId="77777777" w:rsidR="002F7443" w:rsidRPr="00812820" w:rsidRDefault="002F7443" w:rsidP="00CB610D">
            <w:pPr>
              <w:pStyle w:val="es-TableCell-Left"/>
            </w:pPr>
            <w:r>
              <w:t>num_found</w:t>
            </w:r>
          </w:p>
        </w:tc>
        <w:tc>
          <w:tcPr>
            <w:tcW w:w="1080" w:type="dxa"/>
            <w:shd w:val="clear" w:color="auto" w:fill="FFFFFF"/>
            <w:vAlign w:val="center"/>
          </w:tcPr>
          <w:p w14:paraId="5EAD5B25" w14:textId="77777777" w:rsidR="002F7443" w:rsidRPr="00812820" w:rsidRDefault="002F7443" w:rsidP="00CB610D">
            <w:pPr>
              <w:pStyle w:val="es-TableCell-Left"/>
            </w:pPr>
            <w:r>
              <w:t>OUT</w:t>
            </w:r>
          </w:p>
        </w:tc>
        <w:tc>
          <w:tcPr>
            <w:tcW w:w="5130" w:type="dxa"/>
            <w:shd w:val="clear" w:color="auto" w:fill="FFFFFF"/>
            <w:vAlign w:val="center"/>
          </w:tcPr>
          <w:p w14:paraId="3B8E8870" w14:textId="77777777" w:rsidR="002F7443" w:rsidRPr="00812820" w:rsidRDefault="002F7443" w:rsidP="00CB610D">
            <w:pPr>
              <w:pStyle w:val="es-TableCell-Left"/>
            </w:pPr>
            <w:r>
              <w:t>Number of TRADE rows returned.</w:t>
            </w:r>
          </w:p>
        </w:tc>
      </w:tr>
      <w:tr w:rsidR="002F7443" w:rsidRPr="00812820" w14:paraId="0206C97F" w14:textId="77777777" w:rsidTr="00CB610D">
        <w:tc>
          <w:tcPr>
            <w:tcW w:w="2286" w:type="dxa"/>
            <w:shd w:val="clear" w:color="auto" w:fill="FFFFFF"/>
            <w:tcMar>
              <w:left w:w="158" w:type="dxa"/>
              <w:right w:w="158" w:type="dxa"/>
            </w:tcMar>
            <w:vAlign w:val="center"/>
          </w:tcPr>
          <w:p w14:paraId="4E3C45FE" w14:textId="77777777" w:rsidR="002F7443" w:rsidRPr="00812820" w:rsidRDefault="002F7443" w:rsidP="00CB610D">
            <w:pPr>
              <w:pStyle w:val="es-TableCell-Left"/>
            </w:pPr>
            <w:r w:rsidRPr="00812820">
              <w:t>price[</w:t>
            </w:r>
            <w:r>
              <w:t xml:space="preserve"> </w:t>
            </w:r>
            <w:r w:rsidRPr="00812820">
              <w:t>]</w:t>
            </w:r>
          </w:p>
        </w:tc>
        <w:tc>
          <w:tcPr>
            <w:tcW w:w="1080" w:type="dxa"/>
            <w:shd w:val="clear" w:color="auto" w:fill="FFFFFF"/>
            <w:vAlign w:val="center"/>
          </w:tcPr>
          <w:p w14:paraId="7956078C" w14:textId="77777777" w:rsidR="002F7443" w:rsidRPr="00812820" w:rsidRDefault="002F7443" w:rsidP="00CB610D">
            <w:pPr>
              <w:pStyle w:val="es-TableCell-Left"/>
            </w:pPr>
            <w:r w:rsidRPr="00812820">
              <w:t>OUT</w:t>
            </w:r>
          </w:p>
        </w:tc>
        <w:tc>
          <w:tcPr>
            <w:tcW w:w="5130" w:type="dxa"/>
            <w:shd w:val="clear" w:color="auto" w:fill="FFFFFF"/>
            <w:vAlign w:val="center"/>
          </w:tcPr>
          <w:p w14:paraId="746C83BC" w14:textId="77777777" w:rsidR="002F7443" w:rsidRPr="00812820" w:rsidRDefault="002F7443" w:rsidP="00CB610D">
            <w:pPr>
              <w:pStyle w:val="es-TableCell-Left"/>
            </w:pPr>
            <w:r w:rsidRPr="00812820">
              <w:t>Array of the price that was paid in each trade.</w:t>
            </w:r>
          </w:p>
        </w:tc>
      </w:tr>
      <w:tr w:rsidR="002F7443" w:rsidRPr="00812820" w14:paraId="49848038" w14:textId="77777777" w:rsidTr="00CB610D">
        <w:tc>
          <w:tcPr>
            <w:tcW w:w="2286" w:type="dxa"/>
            <w:shd w:val="clear" w:color="auto" w:fill="FFFFFF"/>
            <w:tcMar>
              <w:left w:w="158" w:type="dxa"/>
              <w:right w:w="158" w:type="dxa"/>
            </w:tcMar>
            <w:vAlign w:val="center"/>
          </w:tcPr>
          <w:p w14:paraId="596CCCE6" w14:textId="77777777" w:rsidR="002F7443" w:rsidRPr="00812820" w:rsidRDefault="002F7443" w:rsidP="00CB610D">
            <w:pPr>
              <w:pStyle w:val="es-TableCell-Left"/>
            </w:pPr>
            <w:r w:rsidRPr="00812820">
              <w:t>quantity[</w:t>
            </w:r>
            <w:r>
              <w:t xml:space="preserve"> </w:t>
            </w:r>
            <w:r w:rsidRPr="00812820">
              <w:t>]</w:t>
            </w:r>
          </w:p>
        </w:tc>
        <w:tc>
          <w:tcPr>
            <w:tcW w:w="1080" w:type="dxa"/>
            <w:shd w:val="clear" w:color="auto" w:fill="FFFFFF"/>
            <w:vAlign w:val="center"/>
          </w:tcPr>
          <w:p w14:paraId="3DFD8380" w14:textId="77777777" w:rsidR="002F7443" w:rsidRPr="00812820" w:rsidRDefault="002F7443" w:rsidP="00CB610D">
            <w:pPr>
              <w:pStyle w:val="es-TableCell-Left"/>
            </w:pPr>
            <w:r w:rsidRPr="00812820">
              <w:t>OUT</w:t>
            </w:r>
          </w:p>
        </w:tc>
        <w:tc>
          <w:tcPr>
            <w:tcW w:w="5130" w:type="dxa"/>
            <w:shd w:val="clear" w:color="auto" w:fill="FFFFFF"/>
            <w:vAlign w:val="center"/>
          </w:tcPr>
          <w:p w14:paraId="41AA9E37" w14:textId="77777777" w:rsidR="002F7443" w:rsidRPr="00812820" w:rsidRDefault="002F7443" w:rsidP="00CB610D">
            <w:pPr>
              <w:pStyle w:val="es-TableCell-Left"/>
            </w:pPr>
            <w:r w:rsidRPr="00812820">
              <w:t>Array of the quantity of security bought in each trade.</w:t>
            </w:r>
          </w:p>
        </w:tc>
      </w:tr>
      <w:tr w:rsidR="002F7443" w:rsidRPr="00812820" w14:paraId="1B7C50D3" w14:textId="77777777" w:rsidTr="00CB610D">
        <w:tc>
          <w:tcPr>
            <w:tcW w:w="2286" w:type="dxa"/>
            <w:shd w:val="clear" w:color="auto" w:fill="FFFFFF"/>
            <w:tcMar>
              <w:left w:w="158" w:type="dxa"/>
              <w:right w:w="158" w:type="dxa"/>
            </w:tcMar>
            <w:vAlign w:val="center"/>
          </w:tcPr>
          <w:p w14:paraId="7B37AED2" w14:textId="77777777" w:rsidR="002F7443" w:rsidRPr="00812820" w:rsidRDefault="002F7443" w:rsidP="00CB610D">
            <w:pPr>
              <w:pStyle w:val="es-TableCell-Left"/>
            </w:pPr>
            <w:r>
              <w:t>settlement_amount[ ]</w:t>
            </w:r>
          </w:p>
        </w:tc>
        <w:tc>
          <w:tcPr>
            <w:tcW w:w="1080" w:type="dxa"/>
            <w:shd w:val="clear" w:color="auto" w:fill="FFFFFF"/>
            <w:vAlign w:val="center"/>
          </w:tcPr>
          <w:p w14:paraId="223A9D43" w14:textId="77777777" w:rsidR="002F7443" w:rsidRPr="00812820" w:rsidRDefault="002F7443" w:rsidP="00CB610D">
            <w:pPr>
              <w:pStyle w:val="es-TableCell-Left"/>
            </w:pPr>
            <w:r>
              <w:t>OUT</w:t>
            </w:r>
          </w:p>
        </w:tc>
        <w:tc>
          <w:tcPr>
            <w:tcW w:w="5130" w:type="dxa"/>
            <w:shd w:val="clear" w:color="auto" w:fill="FFFFFF"/>
            <w:vAlign w:val="center"/>
          </w:tcPr>
          <w:p w14:paraId="3DAFC744" w14:textId="77777777" w:rsidR="002F7443" w:rsidRPr="00812820" w:rsidRDefault="002F7443" w:rsidP="00CB610D">
            <w:pPr>
              <w:pStyle w:val="es-TableCell-Left"/>
            </w:pPr>
            <w:r>
              <w:t>Cash amount of settlement.</w:t>
            </w:r>
          </w:p>
        </w:tc>
      </w:tr>
      <w:tr w:rsidR="002F7443" w:rsidRPr="00812820" w14:paraId="748C11EE" w14:textId="77777777" w:rsidTr="00CB610D">
        <w:tc>
          <w:tcPr>
            <w:tcW w:w="2286" w:type="dxa"/>
            <w:shd w:val="clear" w:color="auto" w:fill="FFFFFF"/>
            <w:tcMar>
              <w:left w:w="158" w:type="dxa"/>
              <w:right w:w="158" w:type="dxa"/>
            </w:tcMar>
            <w:vAlign w:val="center"/>
          </w:tcPr>
          <w:p w14:paraId="0B356F52" w14:textId="77777777" w:rsidR="002F7443" w:rsidRPr="00812820" w:rsidRDefault="002F7443" w:rsidP="00CB610D">
            <w:pPr>
              <w:pStyle w:val="es-TableCell-Left"/>
            </w:pPr>
            <w:r>
              <w:t>settlement_cash_due_date[ ]</w:t>
            </w:r>
          </w:p>
        </w:tc>
        <w:tc>
          <w:tcPr>
            <w:tcW w:w="1080" w:type="dxa"/>
            <w:shd w:val="clear" w:color="auto" w:fill="FFFFFF"/>
            <w:vAlign w:val="center"/>
          </w:tcPr>
          <w:p w14:paraId="1BFC46E7" w14:textId="77777777" w:rsidR="002F7443" w:rsidRPr="00812820" w:rsidRDefault="002F7443" w:rsidP="00CB610D">
            <w:pPr>
              <w:pStyle w:val="es-TableCell-Left"/>
            </w:pPr>
            <w:r>
              <w:t>OUT</w:t>
            </w:r>
          </w:p>
        </w:tc>
        <w:tc>
          <w:tcPr>
            <w:tcW w:w="5130" w:type="dxa"/>
            <w:shd w:val="clear" w:color="auto" w:fill="FFFFFF"/>
            <w:vAlign w:val="center"/>
          </w:tcPr>
          <w:p w14:paraId="3838C28B" w14:textId="77777777" w:rsidR="002F7443" w:rsidRPr="00812820" w:rsidRDefault="002F7443" w:rsidP="00CB610D">
            <w:pPr>
              <w:pStyle w:val="es-TableCell-Left"/>
            </w:pPr>
            <w:r>
              <w:t>Date by which the customer or brokerage must receive the cash.</w:t>
            </w:r>
          </w:p>
        </w:tc>
      </w:tr>
      <w:tr w:rsidR="002F7443" w:rsidRPr="00812820" w14:paraId="2126B579" w14:textId="77777777" w:rsidTr="00CB610D">
        <w:tc>
          <w:tcPr>
            <w:tcW w:w="2286" w:type="dxa"/>
            <w:shd w:val="clear" w:color="auto" w:fill="FFFFFF"/>
            <w:tcMar>
              <w:left w:w="158" w:type="dxa"/>
              <w:right w:w="158" w:type="dxa"/>
            </w:tcMar>
            <w:vAlign w:val="center"/>
          </w:tcPr>
          <w:p w14:paraId="3C98C395" w14:textId="77777777" w:rsidR="002F7443" w:rsidRPr="00812820" w:rsidRDefault="002F7443" w:rsidP="00CB610D">
            <w:pPr>
              <w:pStyle w:val="es-TableCell-Left"/>
            </w:pPr>
            <w:r>
              <w:t>settlement_cash_type[ ]</w:t>
            </w:r>
          </w:p>
        </w:tc>
        <w:tc>
          <w:tcPr>
            <w:tcW w:w="1080" w:type="dxa"/>
            <w:shd w:val="clear" w:color="auto" w:fill="FFFFFF"/>
            <w:vAlign w:val="center"/>
          </w:tcPr>
          <w:p w14:paraId="4B94092A" w14:textId="77777777" w:rsidR="002F7443" w:rsidRPr="00812820" w:rsidRDefault="002F7443" w:rsidP="00CB610D">
            <w:pPr>
              <w:pStyle w:val="es-TableCell-Left"/>
            </w:pPr>
            <w:r>
              <w:t>OUT</w:t>
            </w:r>
          </w:p>
        </w:tc>
        <w:tc>
          <w:tcPr>
            <w:tcW w:w="5130" w:type="dxa"/>
            <w:shd w:val="clear" w:color="auto" w:fill="FFFFFF"/>
            <w:vAlign w:val="center"/>
          </w:tcPr>
          <w:p w14:paraId="09306887" w14:textId="77777777" w:rsidR="002F7443" w:rsidRPr="00812820" w:rsidRDefault="002F7443" w:rsidP="00CB610D">
            <w:pPr>
              <w:pStyle w:val="es-TableCell-Left"/>
            </w:pPr>
            <w:r>
              <w:t>Type of cash settlement involved: cash or margin.</w:t>
            </w:r>
          </w:p>
        </w:tc>
      </w:tr>
      <w:tr w:rsidR="002F7443" w:rsidRPr="00812820" w14:paraId="72B30D1C" w14:textId="77777777" w:rsidTr="00CB610D">
        <w:tc>
          <w:tcPr>
            <w:tcW w:w="2286" w:type="dxa"/>
            <w:shd w:val="clear" w:color="auto" w:fill="FFFFFF"/>
            <w:tcMar>
              <w:left w:w="158" w:type="dxa"/>
              <w:right w:w="158" w:type="dxa"/>
            </w:tcMar>
            <w:vAlign w:val="center"/>
          </w:tcPr>
          <w:p w14:paraId="650C9FCC" w14:textId="77777777" w:rsidR="002F7443" w:rsidRDefault="002F7443" w:rsidP="00CB610D">
            <w:pPr>
              <w:pStyle w:val="es-TableCell-Left"/>
            </w:pPr>
            <w:r>
              <w:t>status</w:t>
            </w:r>
          </w:p>
        </w:tc>
        <w:tc>
          <w:tcPr>
            <w:tcW w:w="1080" w:type="dxa"/>
            <w:shd w:val="clear" w:color="auto" w:fill="FFFFFF"/>
            <w:vAlign w:val="center"/>
          </w:tcPr>
          <w:p w14:paraId="305B41D5" w14:textId="77777777" w:rsidR="002F7443" w:rsidRDefault="002F7443" w:rsidP="00CB610D">
            <w:pPr>
              <w:pStyle w:val="es-TableCell-Left"/>
            </w:pPr>
            <w:r>
              <w:t>OUT</w:t>
            </w:r>
          </w:p>
        </w:tc>
        <w:tc>
          <w:tcPr>
            <w:tcW w:w="5130" w:type="dxa"/>
            <w:shd w:val="clear" w:color="auto" w:fill="FFFFFF"/>
            <w:vAlign w:val="center"/>
          </w:tcPr>
          <w:p w14:paraId="37F9515C" w14:textId="77777777" w:rsidR="002F7443" w:rsidRDefault="002F7443" w:rsidP="00CB610D">
            <w:pPr>
              <w:pStyle w:val="es-TableCell-Left"/>
            </w:pPr>
            <w:r>
              <w:t>Code indicating the execution status for this frame.</w:t>
            </w:r>
          </w:p>
        </w:tc>
      </w:tr>
      <w:tr w:rsidR="002F7443" w:rsidRPr="00812820" w14:paraId="2B8C350D" w14:textId="77777777" w:rsidTr="00CB610D">
        <w:tc>
          <w:tcPr>
            <w:tcW w:w="2286" w:type="dxa"/>
            <w:shd w:val="clear" w:color="auto" w:fill="FFFFFF"/>
            <w:tcMar>
              <w:left w:w="158" w:type="dxa"/>
              <w:right w:w="158" w:type="dxa"/>
            </w:tcMar>
            <w:vAlign w:val="center"/>
          </w:tcPr>
          <w:p w14:paraId="5A0AF171" w14:textId="77777777" w:rsidR="002F7443" w:rsidRPr="00812820" w:rsidRDefault="002F7443" w:rsidP="00CB610D">
            <w:pPr>
              <w:pStyle w:val="es-TableCell-Left"/>
            </w:pPr>
            <w:r w:rsidRPr="00812820">
              <w:t>trade_dts[</w:t>
            </w:r>
            <w:r>
              <w:t xml:space="preserve"> </w:t>
            </w:r>
            <w:r w:rsidRPr="00812820">
              <w:t>]</w:t>
            </w:r>
          </w:p>
        </w:tc>
        <w:tc>
          <w:tcPr>
            <w:tcW w:w="1080" w:type="dxa"/>
            <w:shd w:val="clear" w:color="auto" w:fill="FFFFFF"/>
            <w:vAlign w:val="center"/>
          </w:tcPr>
          <w:p w14:paraId="70DD6912" w14:textId="77777777" w:rsidR="002F7443" w:rsidRPr="00812820" w:rsidRDefault="002F7443" w:rsidP="00CB610D">
            <w:pPr>
              <w:pStyle w:val="es-TableCell-Left"/>
            </w:pPr>
            <w:r w:rsidRPr="00812820">
              <w:t>OUT</w:t>
            </w:r>
          </w:p>
        </w:tc>
        <w:tc>
          <w:tcPr>
            <w:tcW w:w="5130" w:type="dxa"/>
            <w:shd w:val="clear" w:color="auto" w:fill="FFFFFF"/>
            <w:vAlign w:val="center"/>
          </w:tcPr>
          <w:p w14:paraId="7914BC64" w14:textId="77777777" w:rsidR="002F7443" w:rsidRPr="00812820" w:rsidRDefault="002F7443" w:rsidP="00CB610D">
            <w:pPr>
              <w:pStyle w:val="es-TableCell-Left"/>
            </w:pPr>
            <w:r w:rsidRPr="00812820">
              <w:t>Array of the timestamp</w:t>
            </w:r>
            <w:r>
              <w:t>s</w:t>
            </w:r>
            <w:r w:rsidRPr="00812820">
              <w:t xml:space="preserve"> for when the trade </w:t>
            </w:r>
            <w:r>
              <w:t>was requested</w:t>
            </w:r>
            <w:r w:rsidRPr="00812820">
              <w:t>.</w:t>
            </w:r>
          </w:p>
        </w:tc>
      </w:tr>
      <w:tr w:rsidR="002F7443" w:rsidRPr="00812820" w14:paraId="7BFBD1FD" w14:textId="77777777" w:rsidTr="00CB610D">
        <w:tc>
          <w:tcPr>
            <w:tcW w:w="2286" w:type="dxa"/>
            <w:shd w:val="clear" w:color="auto" w:fill="FFFFFF"/>
            <w:tcMar>
              <w:left w:w="158" w:type="dxa"/>
              <w:right w:w="158" w:type="dxa"/>
            </w:tcMar>
            <w:vAlign w:val="center"/>
          </w:tcPr>
          <w:p w14:paraId="3CDBFCC7" w14:textId="77777777" w:rsidR="002F7443" w:rsidRDefault="002F7443" w:rsidP="00CB610D">
            <w:pPr>
              <w:pStyle w:val="es-TableCell-Left"/>
            </w:pPr>
            <w:r>
              <w:t>trade_history_dts[ ][3]</w:t>
            </w:r>
          </w:p>
        </w:tc>
        <w:tc>
          <w:tcPr>
            <w:tcW w:w="1080" w:type="dxa"/>
            <w:shd w:val="clear" w:color="auto" w:fill="FFFFFF"/>
            <w:vAlign w:val="center"/>
          </w:tcPr>
          <w:p w14:paraId="5E7D3BF4" w14:textId="77777777" w:rsidR="002F7443" w:rsidRPr="00812820" w:rsidRDefault="002F7443" w:rsidP="00CB610D">
            <w:pPr>
              <w:pStyle w:val="es-TableCell-Left"/>
            </w:pPr>
            <w:r>
              <w:t>OUT</w:t>
            </w:r>
          </w:p>
        </w:tc>
        <w:tc>
          <w:tcPr>
            <w:tcW w:w="5130" w:type="dxa"/>
            <w:shd w:val="clear" w:color="auto" w:fill="FFFFFF"/>
            <w:vAlign w:val="center"/>
          </w:tcPr>
          <w:p w14:paraId="0571DB6F" w14:textId="77777777" w:rsidR="002F7443" w:rsidRPr="00812820" w:rsidRDefault="002F7443" w:rsidP="00CB610D">
            <w:pPr>
              <w:pStyle w:val="es-TableCell-Left"/>
            </w:pPr>
            <w:r>
              <w:t>Array of timestamps of when the trade history was updated.</w:t>
            </w:r>
          </w:p>
        </w:tc>
      </w:tr>
      <w:tr w:rsidR="002F7443" w:rsidRPr="00812820" w14:paraId="58BBD555" w14:textId="77777777" w:rsidTr="00CB610D">
        <w:tc>
          <w:tcPr>
            <w:tcW w:w="2286" w:type="dxa"/>
            <w:shd w:val="clear" w:color="auto" w:fill="FFFFFF"/>
            <w:tcMar>
              <w:left w:w="158" w:type="dxa"/>
              <w:right w:w="158" w:type="dxa"/>
            </w:tcMar>
            <w:vAlign w:val="center"/>
          </w:tcPr>
          <w:p w14:paraId="06B3DE9C" w14:textId="77777777" w:rsidR="002F7443" w:rsidRDefault="002F7443" w:rsidP="00CB610D">
            <w:pPr>
              <w:pStyle w:val="es-TableCell-Left"/>
            </w:pPr>
            <w:r>
              <w:t>trade_history_status_id[ ][3]</w:t>
            </w:r>
          </w:p>
        </w:tc>
        <w:tc>
          <w:tcPr>
            <w:tcW w:w="1080" w:type="dxa"/>
            <w:shd w:val="clear" w:color="auto" w:fill="FFFFFF"/>
            <w:vAlign w:val="center"/>
          </w:tcPr>
          <w:p w14:paraId="3D6FB85A" w14:textId="77777777" w:rsidR="002F7443" w:rsidRPr="00812820" w:rsidRDefault="002F7443" w:rsidP="00CB610D">
            <w:pPr>
              <w:pStyle w:val="es-TableCell-Left"/>
            </w:pPr>
            <w:r>
              <w:t>OUT</w:t>
            </w:r>
          </w:p>
        </w:tc>
        <w:tc>
          <w:tcPr>
            <w:tcW w:w="5130" w:type="dxa"/>
            <w:shd w:val="clear" w:color="auto" w:fill="FFFFFF"/>
            <w:vAlign w:val="center"/>
          </w:tcPr>
          <w:p w14:paraId="02001896" w14:textId="77777777" w:rsidR="002F7443" w:rsidRPr="00812820" w:rsidRDefault="002F7443" w:rsidP="00CB610D">
            <w:pPr>
              <w:pStyle w:val="es-TableCell-Left"/>
            </w:pPr>
            <w:r>
              <w:t>Array of status type identifiers.</w:t>
            </w:r>
          </w:p>
        </w:tc>
      </w:tr>
      <w:tr w:rsidR="002F7443" w:rsidRPr="00812820" w14:paraId="25380EAF" w14:textId="77777777" w:rsidTr="00CB610D">
        <w:tc>
          <w:tcPr>
            <w:tcW w:w="2286" w:type="dxa"/>
            <w:shd w:val="clear" w:color="auto" w:fill="FFFFFF"/>
            <w:tcMar>
              <w:left w:w="158" w:type="dxa"/>
              <w:right w:w="158" w:type="dxa"/>
            </w:tcMar>
            <w:vAlign w:val="center"/>
          </w:tcPr>
          <w:p w14:paraId="38F4097B" w14:textId="77777777" w:rsidR="002F7443" w:rsidRPr="00812820" w:rsidRDefault="002F7443" w:rsidP="00CB610D">
            <w:pPr>
              <w:pStyle w:val="es-TableCell-Left"/>
            </w:pPr>
            <w:r>
              <w:t>trade_list[ ]</w:t>
            </w:r>
          </w:p>
        </w:tc>
        <w:tc>
          <w:tcPr>
            <w:tcW w:w="1080" w:type="dxa"/>
            <w:shd w:val="clear" w:color="auto" w:fill="FFFFFF"/>
            <w:vAlign w:val="center"/>
          </w:tcPr>
          <w:p w14:paraId="051C77DF" w14:textId="77777777" w:rsidR="002F7443" w:rsidRPr="00812820" w:rsidRDefault="002F7443" w:rsidP="00CB610D">
            <w:pPr>
              <w:pStyle w:val="es-TableCell-Left"/>
            </w:pPr>
            <w:r w:rsidRPr="00812820">
              <w:t>OUT</w:t>
            </w:r>
          </w:p>
        </w:tc>
        <w:tc>
          <w:tcPr>
            <w:tcW w:w="5130" w:type="dxa"/>
            <w:shd w:val="clear" w:color="auto" w:fill="FFFFFF"/>
            <w:vAlign w:val="center"/>
          </w:tcPr>
          <w:p w14:paraId="302F64BA" w14:textId="77777777" w:rsidR="002F7443" w:rsidRPr="00812820" w:rsidRDefault="002F7443" w:rsidP="00CB610D">
            <w:pPr>
              <w:pStyle w:val="es-TableCell-Left"/>
            </w:pPr>
            <w:r w:rsidRPr="00812820">
              <w:t>Array of T_IDs found.</w:t>
            </w:r>
          </w:p>
        </w:tc>
      </w:tr>
      <w:tr w:rsidR="002F7443" w:rsidRPr="00812820" w14:paraId="3AD08D6F" w14:textId="77777777" w:rsidTr="00CB610D">
        <w:tc>
          <w:tcPr>
            <w:tcW w:w="2286" w:type="dxa"/>
            <w:shd w:val="clear" w:color="auto" w:fill="FFFFFF"/>
            <w:tcMar>
              <w:left w:w="158" w:type="dxa"/>
              <w:right w:w="158" w:type="dxa"/>
            </w:tcMar>
            <w:vAlign w:val="center"/>
          </w:tcPr>
          <w:p w14:paraId="7298249D" w14:textId="77777777" w:rsidR="002F7443" w:rsidRPr="00812820" w:rsidRDefault="002F7443" w:rsidP="00CB610D">
            <w:pPr>
              <w:pStyle w:val="es-TableCell-Left"/>
            </w:pPr>
            <w:r w:rsidRPr="00812820">
              <w:t>trade_type[</w:t>
            </w:r>
            <w:r>
              <w:t xml:space="preserve"> </w:t>
            </w:r>
            <w:r w:rsidRPr="00812820">
              <w:t>]</w:t>
            </w:r>
          </w:p>
        </w:tc>
        <w:tc>
          <w:tcPr>
            <w:tcW w:w="1080" w:type="dxa"/>
            <w:shd w:val="clear" w:color="auto" w:fill="FFFFFF"/>
            <w:vAlign w:val="center"/>
          </w:tcPr>
          <w:p w14:paraId="51C1A175" w14:textId="77777777" w:rsidR="002F7443" w:rsidRPr="00812820" w:rsidRDefault="002F7443" w:rsidP="00CB610D">
            <w:pPr>
              <w:pStyle w:val="es-TableCell-Left"/>
            </w:pPr>
            <w:r w:rsidRPr="00812820">
              <w:t>OUT</w:t>
            </w:r>
          </w:p>
        </w:tc>
        <w:tc>
          <w:tcPr>
            <w:tcW w:w="5130" w:type="dxa"/>
            <w:shd w:val="clear" w:color="auto" w:fill="FFFFFF"/>
            <w:vAlign w:val="center"/>
          </w:tcPr>
          <w:p w14:paraId="0C5BDA40" w14:textId="77777777" w:rsidR="002F7443" w:rsidRPr="00812820" w:rsidRDefault="002F7443" w:rsidP="00CB610D">
            <w:pPr>
              <w:pStyle w:val="es-TableCell-Left"/>
            </w:pPr>
            <w:r w:rsidRPr="00812820">
              <w:t>Array of the trade type for each trade.</w:t>
            </w:r>
          </w:p>
        </w:tc>
      </w:tr>
      <w:tr w:rsidR="002F7443" w:rsidRPr="00812820" w14:paraId="2FB80A88"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DCEC066" w14:textId="77777777" w:rsidR="002F7443" w:rsidRPr="00812820" w:rsidRDefault="002F7443" w:rsidP="00CB610D">
            <w:pPr>
              <w:pStyle w:val="esTableTail"/>
            </w:pPr>
          </w:p>
        </w:tc>
      </w:tr>
    </w:tbl>
    <w:p w14:paraId="4278D873" w14:textId="77777777" w:rsidR="002F7443" w:rsidRPr="00812820"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rsidRPr="00812820" w14:paraId="7D784D55" w14:textId="77777777" w:rsidTr="00CB610D">
        <w:trPr>
          <w:tblHeader/>
        </w:trPr>
        <w:tc>
          <w:tcPr>
            <w:tcW w:w="8496" w:type="dxa"/>
            <w:tcBorders>
              <w:top w:val="single" w:sz="8" w:space="0" w:color="008000"/>
              <w:left w:val="nil"/>
              <w:bottom w:val="single" w:sz="4" w:space="0" w:color="008000"/>
              <w:right w:val="nil"/>
            </w:tcBorders>
          </w:tcPr>
          <w:p w14:paraId="311493D6" w14:textId="77777777" w:rsidR="002F7443" w:rsidRPr="00812820" w:rsidRDefault="002F7443" w:rsidP="00CB610D">
            <w:pPr>
              <w:pStyle w:val="FrameMarkerCode"/>
            </w:pPr>
            <w:r w:rsidRPr="00812820">
              <w:t>Trade-Lookup_Frame-</w:t>
            </w:r>
            <w:r>
              <w:t>3</w:t>
            </w:r>
            <w:r w:rsidRPr="00812820">
              <w:t xml:space="preserve"> </w:t>
            </w:r>
            <w:r>
              <w:t>P</w:t>
            </w:r>
            <w:r w:rsidRPr="00812820">
              <w:t>seudo-code: Get a list of N trades executed for a certain security starting from a given point in time.</w:t>
            </w:r>
          </w:p>
        </w:tc>
      </w:tr>
      <w:tr w:rsidR="002F7443" w14:paraId="707A614C" w14:textId="77777777" w:rsidTr="00CB610D">
        <w:tc>
          <w:tcPr>
            <w:tcW w:w="8496" w:type="dxa"/>
            <w:tcBorders>
              <w:top w:val="nil"/>
            </w:tcBorders>
          </w:tcPr>
          <w:p w14:paraId="0B3BB8DB" w14:textId="77777777" w:rsidR="002F7443" w:rsidRPr="00812820" w:rsidRDefault="002F7443" w:rsidP="00CB610D">
            <w:pPr>
              <w:pStyle w:val="FrameMarkerCode"/>
            </w:pPr>
            <w:r w:rsidRPr="00812820">
              <w:t>{</w:t>
            </w:r>
          </w:p>
          <w:p w14:paraId="0D2F7085" w14:textId="77777777" w:rsidR="002F7443" w:rsidRDefault="002F7443" w:rsidP="00CB610D">
            <w:pPr>
              <w:pStyle w:val="FrameCodeChar"/>
            </w:pPr>
            <w:r>
              <w:t>declare i int</w:t>
            </w:r>
          </w:p>
          <w:p w14:paraId="6FFC5250" w14:textId="77777777" w:rsidR="002F7443" w:rsidRPr="00812820" w:rsidRDefault="002F7443" w:rsidP="00CB610D">
            <w:pPr>
              <w:pStyle w:val="FrameCodeChar"/>
            </w:pPr>
            <w:r w:rsidRPr="00812820">
              <w:t>start transaction</w:t>
            </w:r>
          </w:p>
          <w:p w14:paraId="3DEEC983" w14:textId="77777777" w:rsidR="002F7443" w:rsidRDefault="002F7443" w:rsidP="00CB610D">
            <w:pPr>
              <w:pStyle w:val="FrameCodeChar"/>
            </w:pPr>
          </w:p>
          <w:p w14:paraId="0CB58993" w14:textId="77777777" w:rsidR="002F7443" w:rsidRPr="00812820" w:rsidRDefault="002F7443" w:rsidP="00CB610D">
            <w:pPr>
              <w:pStyle w:val="FrameCodeChar"/>
            </w:pPr>
            <w:r>
              <w:t>// Should return between 0 and max_trades rows.</w:t>
            </w:r>
          </w:p>
          <w:p w14:paraId="2B6B7DDB" w14:textId="77777777" w:rsidR="002F7443" w:rsidRPr="00812820" w:rsidRDefault="002F7443" w:rsidP="00CB610D">
            <w:pPr>
              <w:pStyle w:val="FrameCodeChar"/>
            </w:pPr>
            <w:r>
              <w:t>select first max_trades</w:t>
            </w:r>
            <w:r w:rsidRPr="00812820">
              <w:t xml:space="preserve"> rows</w:t>
            </w:r>
          </w:p>
          <w:p w14:paraId="55C80FE7" w14:textId="77777777" w:rsidR="002F7443" w:rsidRPr="00812820" w:rsidRDefault="002F7443" w:rsidP="00CB610D">
            <w:pPr>
              <w:pStyle w:val="FrameCode2Char"/>
            </w:pPr>
            <w:r w:rsidRPr="00812820">
              <w:t>acct_id[]    = T_CA_ID,</w:t>
            </w:r>
          </w:p>
          <w:p w14:paraId="7716E67C" w14:textId="77777777" w:rsidR="002F7443" w:rsidRPr="00812820" w:rsidRDefault="002F7443" w:rsidP="00CB610D">
            <w:pPr>
              <w:pStyle w:val="FrameCode2Char"/>
            </w:pPr>
            <w:r w:rsidRPr="00812820">
              <w:t>exec_name[]  = T_EXEC_NAME,</w:t>
            </w:r>
          </w:p>
          <w:p w14:paraId="44950D85" w14:textId="77777777" w:rsidR="002F7443" w:rsidRDefault="002F7443" w:rsidP="00CB610D">
            <w:pPr>
              <w:pStyle w:val="FrameCode2Char"/>
            </w:pPr>
            <w:r>
              <w:t>is_cash[]    = T_IS_CASH,</w:t>
            </w:r>
          </w:p>
          <w:p w14:paraId="25348581" w14:textId="77777777" w:rsidR="002F7443" w:rsidRPr="00812820" w:rsidRDefault="002F7443" w:rsidP="00CB610D">
            <w:pPr>
              <w:pStyle w:val="FrameCode2Char"/>
            </w:pPr>
            <w:r w:rsidRPr="00812820">
              <w:t>price[]      = T_TRADE_PRICE,</w:t>
            </w:r>
          </w:p>
          <w:p w14:paraId="6AF265B3" w14:textId="77777777" w:rsidR="002F7443" w:rsidRPr="00812820" w:rsidRDefault="002F7443" w:rsidP="00CB610D">
            <w:pPr>
              <w:pStyle w:val="FrameCode2Char"/>
            </w:pPr>
            <w:r w:rsidRPr="00812820">
              <w:t>quantity[]   = T_QTY,</w:t>
            </w:r>
          </w:p>
          <w:p w14:paraId="70347AF0" w14:textId="77777777" w:rsidR="002F7443" w:rsidRPr="00812820" w:rsidRDefault="002F7443" w:rsidP="00CB610D">
            <w:pPr>
              <w:pStyle w:val="FrameCode2Char"/>
            </w:pPr>
            <w:r w:rsidRPr="00812820">
              <w:t>trade_dts[]  = T_DTS,</w:t>
            </w:r>
          </w:p>
          <w:p w14:paraId="285D2D38" w14:textId="77777777" w:rsidR="002F7443" w:rsidRPr="00812820" w:rsidRDefault="002F7443" w:rsidP="00CB610D">
            <w:pPr>
              <w:pStyle w:val="FrameCode2Char"/>
            </w:pPr>
            <w:r w:rsidRPr="00812820">
              <w:t>trade_list[] = T_ID,</w:t>
            </w:r>
          </w:p>
          <w:p w14:paraId="199C83B4" w14:textId="77777777" w:rsidR="002F7443" w:rsidRPr="00812820" w:rsidRDefault="002F7443" w:rsidP="00CB610D">
            <w:pPr>
              <w:pStyle w:val="FrameCode2Char"/>
            </w:pPr>
            <w:r w:rsidRPr="00812820">
              <w:t>trade_type[] = T_TT_ID</w:t>
            </w:r>
          </w:p>
          <w:p w14:paraId="2475595F" w14:textId="77777777" w:rsidR="002F7443" w:rsidRPr="00812820" w:rsidRDefault="002F7443" w:rsidP="00CB610D">
            <w:pPr>
              <w:pStyle w:val="FrameCodeChar"/>
            </w:pPr>
            <w:r w:rsidRPr="00812820">
              <w:t>from</w:t>
            </w:r>
          </w:p>
          <w:p w14:paraId="44F26834" w14:textId="77777777" w:rsidR="002F7443" w:rsidRPr="00812820" w:rsidRDefault="002F7443" w:rsidP="00CB610D">
            <w:pPr>
              <w:pStyle w:val="FrameCode2Char"/>
            </w:pPr>
            <w:r w:rsidRPr="00812820">
              <w:t>TRADE</w:t>
            </w:r>
          </w:p>
          <w:p w14:paraId="229472CD" w14:textId="77777777" w:rsidR="002F7443" w:rsidRPr="00812820" w:rsidRDefault="002F7443" w:rsidP="00CB610D">
            <w:pPr>
              <w:pStyle w:val="FrameCodeChar"/>
            </w:pPr>
            <w:r w:rsidRPr="00812820">
              <w:t>where</w:t>
            </w:r>
          </w:p>
          <w:p w14:paraId="3404E922" w14:textId="77777777" w:rsidR="002F7443" w:rsidRDefault="002F7443" w:rsidP="00CB610D">
            <w:pPr>
              <w:pStyle w:val="FrameCode2Char"/>
            </w:pPr>
            <w:r w:rsidRPr="00812820">
              <w:t>T_S_SYMB = symbol and</w:t>
            </w:r>
          </w:p>
          <w:p w14:paraId="3B707BD8" w14:textId="77777777" w:rsidR="002F7443" w:rsidRDefault="002F7443" w:rsidP="00CB610D">
            <w:pPr>
              <w:pStyle w:val="FrameCode2Char"/>
            </w:pPr>
            <w:r w:rsidRPr="00812820">
              <w:t xml:space="preserve">T_DTS &gt;= </w:t>
            </w:r>
            <w:r>
              <w:t>start_</w:t>
            </w:r>
            <w:r w:rsidRPr="00812820">
              <w:t>trade_dts</w:t>
            </w:r>
            <w:r>
              <w:t xml:space="preserve"> and</w:t>
            </w:r>
          </w:p>
          <w:p w14:paraId="654BD3AD" w14:textId="77777777" w:rsidR="002F7443" w:rsidRDefault="002F7443" w:rsidP="00CB610D">
            <w:pPr>
              <w:pStyle w:val="FrameCode2Char"/>
            </w:pPr>
            <w:r>
              <w:t>T_DTS &lt;= end_trade_dts</w:t>
            </w:r>
          </w:p>
          <w:p w14:paraId="29047542" w14:textId="77777777" w:rsidR="002F7443" w:rsidRDefault="002F7443" w:rsidP="00CB610D">
            <w:pPr>
              <w:pStyle w:val="FrameCode2Char"/>
            </w:pPr>
            <w:r>
              <w:t xml:space="preserve">// The max_acct_id “where” clause is a hook used for engineering purposes </w:t>
            </w:r>
          </w:p>
          <w:p w14:paraId="2B131D8D" w14:textId="77777777" w:rsidR="002F7443" w:rsidRDefault="002F7443" w:rsidP="00CB610D">
            <w:pPr>
              <w:pStyle w:val="FrameCode2Char"/>
            </w:pPr>
            <w:r>
              <w:t>// only and is not required for benchmark publication purposes.</w:t>
            </w:r>
          </w:p>
          <w:p w14:paraId="17616305" w14:textId="77777777" w:rsidR="002F7443" w:rsidRPr="00812820" w:rsidRDefault="002F7443" w:rsidP="00CB610D">
            <w:pPr>
              <w:pStyle w:val="FrameCode2Char"/>
            </w:pPr>
            <w:r>
              <w:t>// T_CA_ID &lt;= max_acct_id</w:t>
            </w:r>
          </w:p>
          <w:p w14:paraId="0E208485" w14:textId="77777777" w:rsidR="002F7443" w:rsidRPr="00812820" w:rsidRDefault="002F7443" w:rsidP="00CB610D">
            <w:pPr>
              <w:pStyle w:val="FrameCodeChar"/>
            </w:pPr>
            <w:r w:rsidRPr="00812820">
              <w:t xml:space="preserve">order by </w:t>
            </w:r>
          </w:p>
          <w:p w14:paraId="1088A3A8" w14:textId="77777777" w:rsidR="002F7443" w:rsidRPr="00812820" w:rsidRDefault="002F7443" w:rsidP="00CB610D">
            <w:pPr>
              <w:pStyle w:val="FrameCode2Char"/>
            </w:pPr>
            <w:r w:rsidRPr="00812820">
              <w:t>T_DTS</w:t>
            </w:r>
            <w:r>
              <w:t xml:space="preserve"> asc</w:t>
            </w:r>
          </w:p>
          <w:p w14:paraId="64FB267E" w14:textId="77777777" w:rsidR="002F7443" w:rsidRDefault="002F7443" w:rsidP="00CB610D">
            <w:pPr>
              <w:pStyle w:val="FrameCodeChar"/>
            </w:pPr>
          </w:p>
          <w:p w14:paraId="12008E09" w14:textId="77777777" w:rsidR="002F7443" w:rsidRDefault="002F7443" w:rsidP="00CB610D">
            <w:pPr>
              <w:pStyle w:val="FrameCodeChar"/>
            </w:pPr>
            <w:r>
              <w:t>num_found = row_count</w:t>
            </w:r>
          </w:p>
          <w:p w14:paraId="3A55B614" w14:textId="77777777" w:rsidR="002F7443" w:rsidRPr="00812820" w:rsidRDefault="002F7443" w:rsidP="00CB610D">
            <w:pPr>
              <w:pStyle w:val="FrameCode2"/>
            </w:pPr>
          </w:p>
          <w:p w14:paraId="0536E9B2" w14:textId="77777777" w:rsidR="002F7443" w:rsidRDefault="002F7443" w:rsidP="00CB610D">
            <w:pPr>
              <w:pStyle w:val="FrameCodeChar"/>
            </w:pPr>
            <w:r>
              <w:t>// Get extra information for each trade in the trade list.</w:t>
            </w:r>
          </w:p>
          <w:p w14:paraId="26B00FA2" w14:textId="77777777" w:rsidR="002F7443" w:rsidRDefault="002F7443" w:rsidP="00CB610D">
            <w:pPr>
              <w:pStyle w:val="FrameCodeChar"/>
            </w:pPr>
            <w:r>
              <w:t>for (i = 0; i &lt; num_found; i++) {</w:t>
            </w:r>
          </w:p>
          <w:p w14:paraId="4B5475A5" w14:textId="77777777" w:rsidR="002F7443" w:rsidRDefault="002F7443" w:rsidP="00CB610D">
            <w:pPr>
              <w:pStyle w:val="FrameCode2"/>
            </w:pPr>
            <w:r>
              <w:t>// Get settlement information</w:t>
            </w:r>
          </w:p>
          <w:p w14:paraId="023212D6" w14:textId="77777777" w:rsidR="002F7443" w:rsidRDefault="002F7443" w:rsidP="00CB610D">
            <w:pPr>
              <w:pStyle w:val="FrameCode2"/>
            </w:pPr>
            <w:r>
              <w:t>// Should return only one row for each trade</w:t>
            </w:r>
          </w:p>
          <w:p w14:paraId="560951B1" w14:textId="77777777" w:rsidR="002F7443" w:rsidRDefault="002F7443" w:rsidP="00CB610D">
            <w:pPr>
              <w:pStyle w:val="FrameCode2"/>
            </w:pPr>
            <w:r>
              <w:t>select</w:t>
            </w:r>
          </w:p>
          <w:p w14:paraId="3E8FC4C0" w14:textId="77777777" w:rsidR="002F7443" w:rsidRDefault="002F7443" w:rsidP="00CB610D">
            <w:pPr>
              <w:pStyle w:val="FrameCode4"/>
            </w:pPr>
            <w:r>
              <w:t>settlement_amount[i]        = SE_AMT,</w:t>
            </w:r>
          </w:p>
          <w:p w14:paraId="2C7BD53D" w14:textId="77777777" w:rsidR="002F7443" w:rsidRDefault="002F7443" w:rsidP="00CB610D">
            <w:pPr>
              <w:pStyle w:val="FrameCode4"/>
            </w:pPr>
            <w:r>
              <w:t>settlement_cash_due_date[i] = SE_CASH_DUE_DATE,</w:t>
            </w:r>
          </w:p>
          <w:p w14:paraId="25B056AF" w14:textId="77777777" w:rsidR="002F7443" w:rsidRDefault="002F7443" w:rsidP="00CB610D">
            <w:pPr>
              <w:pStyle w:val="FrameCode4"/>
            </w:pPr>
            <w:r>
              <w:t>settlement_cash_type[i]     = SE_CASH_TYPE</w:t>
            </w:r>
          </w:p>
          <w:p w14:paraId="78FA4306" w14:textId="77777777" w:rsidR="002F7443" w:rsidRDefault="002F7443" w:rsidP="00CB610D">
            <w:pPr>
              <w:pStyle w:val="FrameCode2"/>
            </w:pPr>
            <w:r>
              <w:t>from</w:t>
            </w:r>
          </w:p>
          <w:p w14:paraId="33EA3A03" w14:textId="77777777" w:rsidR="002F7443" w:rsidRDefault="002F7443" w:rsidP="00CB610D">
            <w:pPr>
              <w:pStyle w:val="FrameCode4"/>
            </w:pPr>
            <w:r>
              <w:t>SETTLEMENT</w:t>
            </w:r>
          </w:p>
          <w:p w14:paraId="3BC0503E" w14:textId="77777777" w:rsidR="002F7443" w:rsidRDefault="002F7443" w:rsidP="00CB610D">
            <w:pPr>
              <w:pStyle w:val="FrameCode2"/>
            </w:pPr>
            <w:r>
              <w:t>where</w:t>
            </w:r>
          </w:p>
          <w:p w14:paraId="5BD33B7B" w14:textId="77777777" w:rsidR="002F7443" w:rsidRDefault="002F7443" w:rsidP="00CB610D">
            <w:pPr>
              <w:pStyle w:val="FrameCode4"/>
            </w:pPr>
            <w:r>
              <w:t>SE_T_ID = trade_list[i]</w:t>
            </w:r>
          </w:p>
          <w:p w14:paraId="519DB92C" w14:textId="77777777" w:rsidR="002F7443" w:rsidRDefault="002F7443" w:rsidP="00CB610D">
            <w:pPr>
              <w:pStyle w:val="FrameCodeChar"/>
              <w:rPr>
                <w:szCs w:val="16"/>
              </w:rPr>
            </w:pPr>
          </w:p>
          <w:p w14:paraId="2AD59E82" w14:textId="77777777" w:rsidR="002F7443" w:rsidRDefault="002F7443" w:rsidP="00CB610D">
            <w:pPr>
              <w:pStyle w:val="FrameCode2"/>
            </w:pPr>
            <w:r>
              <w:t>// get cash information if this is a cash transaction</w:t>
            </w:r>
          </w:p>
          <w:p w14:paraId="602EACAD" w14:textId="77777777" w:rsidR="002F7443" w:rsidRDefault="002F7443" w:rsidP="00CB610D">
            <w:pPr>
              <w:pStyle w:val="FrameCode2"/>
            </w:pPr>
            <w:r>
              <w:t>// Should return only one row for each trade that was a cash transaction</w:t>
            </w:r>
          </w:p>
          <w:p w14:paraId="79A365AD" w14:textId="77777777" w:rsidR="002F7443" w:rsidRDefault="002F7443" w:rsidP="00CB610D">
            <w:pPr>
              <w:pStyle w:val="FrameCode2"/>
            </w:pPr>
            <w:r>
              <w:t>if (is_cash[i]) then {</w:t>
            </w:r>
          </w:p>
          <w:p w14:paraId="0C808F38" w14:textId="77777777" w:rsidR="002F7443" w:rsidRDefault="002F7443" w:rsidP="00CB610D">
            <w:pPr>
              <w:pStyle w:val="FrameCode4"/>
            </w:pPr>
            <w:r>
              <w:t>select</w:t>
            </w:r>
          </w:p>
          <w:p w14:paraId="3B030414" w14:textId="77777777" w:rsidR="002F7443" w:rsidRDefault="002F7443" w:rsidP="00CB610D">
            <w:pPr>
              <w:pStyle w:val="FrameCode6Char"/>
            </w:pPr>
            <w:r>
              <w:t>cash_transaction_amount[i] = CT_AMT,</w:t>
            </w:r>
          </w:p>
          <w:p w14:paraId="7DC03799" w14:textId="77777777" w:rsidR="002F7443" w:rsidRDefault="002F7443" w:rsidP="00CB610D">
            <w:pPr>
              <w:pStyle w:val="FrameCode6Char"/>
            </w:pPr>
            <w:r>
              <w:t>cash_transaction_dts[i]    = CT_DTS</w:t>
            </w:r>
          </w:p>
          <w:p w14:paraId="5221DB99" w14:textId="77777777" w:rsidR="002F7443" w:rsidRDefault="002F7443" w:rsidP="00CB610D">
            <w:pPr>
              <w:pStyle w:val="FrameCode6Char"/>
            </w:pPr>
            <w:r>
              <w:t>cash_transaction_name[i]   = CT_NAME</w:t>
            </w:r>
          </w:p>
          <w:p w14:paraId="77F24F86" w14:textId="77777777" w:rsidR="002F7443" w:rsidRDefault="002F7443" w:rsidP="00CB610D">
            <w:pPr>
              <w:pStyle w:val="FrameCode4"/>
            </w:pPr>
            <w:r>
              <w:t>from</w:t>
            </w:r>
          </w:p>
          <w:p w14:paraId="25E1CACE" w14:textId="77777777" w:rsidR="002F7443" w:rsidRDefault="002F7443" w:rsidP="00CB610D">
            <w:pPr>
              <w:pStyle w:val="FrameCode6Char"/>
            </w:pPr>
            <w:r>
              <w:t>CASH_TRANSACTION</w:t>
            </w:r>
          </w:p>
          <w:p w14:paraId="622E15E1" w14:textId="77777777" w:rsidR="002F7443" w:rsidRDefault="002F7443" w:rsidP="00CB610D">
            <w:pPr>
              <w:pStyle w:val="FrameCode4"/>
            </w:pPr>
            <w:r>
              <w:t>where</w:t>
            </w:r>
          </w:p>
          <w:p w14:paraId="1D0A38CC" w14:textId="77777777" w:rsidR="002F7443" w:rsidRDefault="002F7443" w:rsidP="00CB610D">
            <w:pPr>
              <w:pStyle w:val="FrameCode6Char"/>
            </w:pPr>
            <w:r>
              <w:t>CT_T_ID = trade_list[i]</w:t>
            </w:r>
          </w:p>
          <w:p w14:paraId="2C31BEB4" w14:textId="77777777" w:rsidR="002F7443" w:rsidRDefault="002F7443" w:rsidP="00CB610D">
            <w:pPr>
              <w:pStyle w:val="FrameCode2"/>
            </w:pPr>
            <w:r>
              <w:t>}</w:t>
            </w:r>
          </w:p>
          <w:p w14:paraId="0B6DDC01" w14:textId="77777777" w:rsidR="002F7443" w:rsidRDefault="002F7443" w:rsidP="00CB610D">
            <w:pPr>
              <w:pStyle w:val="FrameCode2"/>
            </w:pPr>
          </w:p>
          <w:p w14:paraId="109DD953" w14:textId="77777777" w:rsidR="002F7443" w:rsidRDefault="002F7443" w:rsidP="00CB610D">
            <w:pPr>
              <w:pStyle w:val="FrameCode2"/>
            </w:pPr>
            <w:r>
              <w:t>// read trade_history for the trades</w:t>
            </w:r>
          </w:p>
          <w:p w14:paraId="12A6F928" w14:textId="77777777" w:rsidR="002F7443" w:rsidRDefault="002F7443" w:rsidP="00CB610D">
            <w:pPr>
              <w:pStyle w:val="FrameCode2"/>
            </w:pPr>
            <w:r>
              <w:t>// Should return 2 to 3 rows per trade</w:t>
            </w:r>
          </w:p>
          <w:p w14:paraId="2AB12942" w14:textId="77777777" w:rsidR="002F7443" w:rsidRDefault="002F7443" w:rsidP="00CB610D">
            <w:pPr>
              <w:pStyle w:val="FrameCode2"/>
            </w:pPr>
            <w:r>
              <w:t>select first 3 rows</w:t>
            </w:r>
          </w:p>
          <w:p w14:paraId="69888584" w14:textId="77777777" w:rsidR="002F7443" w:rsidRDefault="002F7443" w:rsidP="00CB610D">
            <w:pPr>
              <w:pStyle w:val="FrameCode4"/>
            </w:pPr>
            <w:r>
              <w:t>trade_history_dts[i][]       = TH_DTS,</w:t>
            </w:r>
          </w:p>
          <w:p w14:paraId="3577102A" w14:textId="77777777" w:rsidR="002F7443" w:rsidRDefault="002F7443" w:rsidP="00CB610D">
            <w:pPr>
              <w:pStyle w:val="FrameCode4"/>
            </w:pPr>
            <w:r>
              <w:t>trade_history_status_id[i][] = TH_ST_ID</w:t>
            </w:r>
          </w:p>
          <w:p w14:paraId="33B3F4B9" w14:textId="77777777" w:rsidR="002F7443" w:rsidRDefault="002F7443" w:rsidP="00CB610D">
            <w:pPr>
              <w:pStyle w:val="FrameCode2"/>
            </w:pPr>
            <w:r>
              <w:t>from</w:t>
            </w:r>
          </w:p>
          <w:p w14:paraId="19C03267" w14:textId="77777777" w:rsidR="002F7443" w:rsidRDefault="002F7443" w:rsidP="00CB610D">
            <w:pPr>
              <w:pStyle w:val="FrameCode4"/>
            </w:pPr>
            <w:r>
              <w:t xml:space="preserve">TRADE_HISTORY </w:t>
            </w:r>
          </w:p>
          <w:p w14:paraId="7D5A610C" w14:textId="77777777" w:rsidR="002F7443" w:rsidRDefault="002F7443" w:rsidP="00CB610D">
            <w:pPr>
              <w:pStyle w:val="FrameCode2"/>
            </w:pPr>
            <w:r>
              <w:t>where</w:t>
            </w:r>
          </w:p>
          <w:p w14:paraId="0F49FC14" w14:textId="77777777" w:rsidR="002F7443" w:rsidRDefault="002F7443" w:rsidP="00CB610D">
            <w:pPr>
              <w:pStyle w:val="FrameCode4"/>
            </w:pPr>
            <w:r>
              <w:t>TH_T_ID = trade_list[i]</w:t>
            </w:r>
          </w:p>
          <w:p w14:paraId="24584257" w14:textId="77777777" w:rsidR="002F7443" w:rsidRDefault="002F7443" w:rsidP="00CB610D">
            <w:pPr>
              <w:pStyle w:val="FrameCode2"/>
            </w:pPr>
            <w:r>
              <w:t>order by</w:t>
            </w:r>
          </w:p>
          <w:p w14:paraId="68F5CA7C" w14:textId="77777777" w:rsidR="002F7443" w:rsidRDefault="002F7443" w:rsidP="00CB610D">
            <w:pPr>
              <w:pStyle w:val="FrameCode4"/>
            </w:pPr>
            <w:r>
              <w:t>TH_DTS asc</w:t>
            </w:r>
          </w:p>
          <w:p w14:paraId="3865F0CE" w14:textId="77777777" w:rsidR="002F7443" w:rsidRDefault="002F7443" w:rsidP="00CB610D">
            <w:pPr>
              <w:pStyle w:val="FrameCode2"/>
            </w:pPr>
          </w:p>
          <w:p w14:paraId="39D3EF0B" w14:textId="77777777" w:rsidR="002F7443" w:rsidRDefault="002F7443" w:rsidP="00CB610D">
            <w:pPr>
              <w:pStyle w:val="FrameCodeChar"/>
            </w:pPr>
            <w:r>
              <w:t>} // end for loop</w:t>
            </w:r>
          </w:p>
          <w:p w14:paraId="12865B88" w14:textId="77777777" w:rsidR="002F7443" w:rsidRDefault="002F7443" w:rsidP="00CB610D">
            <w:pPr>
              <w:pStyle w:val="FrameCodeChar"/>
            </w:pPr>
          </w:p>
          <w:p w14:paraId="47721E69" w14:textId="77777777" w:rsidR="002F7443" w:rsidRPr="00812820" w:rsidRDefault="002F7443" w:rsidP="00CB610D">
            <w:pPr>
              <w:pStyle w:val="FrameCodeChar"/>
            </w:pPr>
            <w:r w:rsidRPr="00812820">
              <w:t>commit transaction</w:t>
            </w:r>
          </w:p>
          <w:p w14:paraId="00059038" w14:textId="77777777" w:rsidR="002F7443" w:rsidRDefault="002F7443" w:rsidP="00CB610D">
            <w:pPr>
              <w:pStyle w:val="FrameMarkerCode"/>
            </w:pPr>
            <w:r w:rsidRPr="00812820">
              <w:t>}</w:t>
            </w:r>
          </w:p>
        </w:tc>
      </w:tr>
    </w:tbl>
    <w:p w14:paraId="21F3A037" w14:textId="77777777" w:rsidR="002F7443" w:rsidRDefault="002F7443" w:rsidP="002F7443">
      <w:pPr>
        <w:pStyle w:val="es-ClauseL4-Title"/>
      </w:pPr>
      <w:r>
        <w:t xml:space="preserve">Trade-Lookup Transaction Frame 4 of </w:t>
      </w:r>
      <w:r w:rsidRPr="008E4B6B">
        <w:t>4</w:t>
      </w:r>
    </w:p>
    <w:p w14:paraId="1A562C22" w14:textId="77777777" w:rsidR="002F7443" w:rsidRDefault="002F7443" w:rsidP="002F7443">
      <w:pPr>
        <w:pStyle w:val="es-ClauseWording-Align"/>
      </w:pPr>
      <w:r>
        <w:t xml:space="preserve">The fourth </w:t>
      </w:r>
      <w:r>
        <w:rPr>
          <w:rStyle w:val="es-FontDef-Term"/>
        </w:rPr>
        <w:t>Frame</w:t>
      </w:r>
      <w:r>
        <w:t xml:space="preserve"> identifies the first trade for the specified customer account on or after the specified time. Up to the first 20 rows in the HOLDING_HISTORY with a matching trade ID are then returned. If the specified time is too close to the end of the historical trade data, it is possible that no matching trade may be found for the specified customer account.</w:t>
      </w:r>
    </w:p>
    <w:p w14:paraId="76E7D922"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4 as follows:</w:t>
      </w:r>
    </w:p>
    <w:p w14:paraId="3781E3D0" w14:textId="77777777" w:rsidR="002F7443" w:rsidRDefault="002F7443" w:rsidP="002F7443">
      <w:pPr>
        <w:pStyle w:val="es-HarnesHead"/>
      </w:pPr>
      <w:r>
        <w:t>[...]</w:t>
      </w:r>
    </w:p>
    <w:p w14:paraId="0D0D8326" w14:textId="77777777" w:rsidR="002F7443" w:rsidRDefault="002F7443" w:rsidP="002F7443">
      <w:pPr>
        <w:pStyle w:val="es-HarnesCode"/>
      </w:pPr>
      <w:r>
        <w:t>else if( frame_to_execute == 4 )</w:t>
      </w:r>
    </w:p>
    <w:p w14:paraId="5A6D0173" w14:textId="77777777" w:rsidR="002F7443" w:rsidRDefault="002F7443" w:rsidP="002F7443">
      <w:pPr>
        <w:pStyle w:val="es-HarnesCode"/>
      </w:pPr>
      <w:r>
        <w:t>{</w:t>
      </w:r>
    </w:p>
    <w:p w14:paraId="22DD7EE8" w14:textId="77777777" w:rsidR="002F7443" w:rsidRDefault="002F7443" w:rsidP="002F7443">
      <w:pPr>
        <w:pStyle w:val="es-HarnesCode"/>
      </w:pPr>
      <w:r w:rsidRPr="003E4045">
        <w:tab/>
      </w:r>
      <w:r>
        <w:t>invoke (Trade-Lookup_Frame-4)</w:t>
      </w:r>
    </w:p>
    <w:p w14:paraId="265A53DD" w14:textId="77777777" w:rsidR="002F7443" w:rsidRDefault="002F7443" w:rsidP="002F7443">
      <w:pPr>
        <w:pStyle w:val="es-HarnesCode"/>
      </w:pPr>
      <w:r>
        <w:tab/>
        <w:t>if (num_trades_found &lt;&gt; 1) then</w:t>
      </w:r>
    </w:p>
    <w:p w14:paraId="725006FF" w14:textId="77777777" w:rsidR="002F7443" w:rsidRDefault="002F7443" w:rsidP="002F7443">
      <w:pPr>
        <w:pStyle w:val="es-HarnesCode"/>
      </w:pPr>
      <w:r>
        <w:tab/>
        <w:t>{</w:t>
      </w:r>
    </w:p>
    <w:p w14:paraId="032949F2" w14:textId="77777777" w:rsidR="002F7443" w:rsidRDefault="002F7443" w:rsidP="002F7443">
      <w:pPr>
        <w:pStyle w:val="es-HarnesCode"/>
      </w:pPr>
      <w:r>
        <w:tab/>
      </w:r>
      <w:r>
        <w:tab/>
        <w:t>status = -641</w:t>
      </w:r>
    </w:p>
    <w:p w14:paraId="62066C34" w14:textId="77777777" w:rsidR="002F7443" w:rsidRDefault="002F7443" w:rsidP="002F7443">
      <w:pPr>
        <w:pStyle w:val="es-HarnesCode"/>
      </w:pPr>
      <w:r>
        <w:tab/>
        <w:t>}</w:t>
      </w:r>
    </w:p>
    <w:p w14:paraId="2B71F5F0" w14:textId="77777777" w:rsidR="002F7443" w:rsidRDefault="002F7443" w:rsidP="002F7443">
      <w:pPr>
        <w:pStyle w:val="es-HarnesCode"/>
      </w:pPr>
    </w:p>
    <w:p w14:paraId="4DF4CA02" w14:textId="77777777" w:rsidR="002F7443" w:rsidRDefault="002F7443" w:rsidP="002F7443">
      <w:pPr>
        <w:pStyle w:val="es-HarnesCode"/>
      </w:pPr>
      <w:r>
        <w:tab/>
        <w:t>if (num_found == 0) then</w:t>
      </w:r>
    </w:p>
    <w:p w14:paraId="42F6960E" w14:textId="77777777" w:rsidR="002F7443" w:rsidRDefault="002F7443" w:rsidP="002F7443">
      <w:pPr>
        <w:pStyle w:val="es-HarnesCode"/>
      </w:pPr>
      <w:r>
        <w:tab/>
        <w:t>{</w:t>
      </w:r>
    </w:p>
    <w:p w14:paraId="08E75D13" w14:textId="77777777" w:rsidR="002F7443" w:rsidRDefault="002F7443" w:rsidP="002F7443">
      <w:pPr>
        <w:pStyle w:val="es-HarnesCode"/>
      </w:pPr>
      <w:r>
        <w:tab/>
      </w:r>
      <w:r>
        <w:tab/>
        <w:t>status = +643</w:t>
      </w:r>
    </w:p>
    <w:p w14:paraId="2EEA480B" w14:textId="77777777" w:rsidR="002F7443" w:rsidRDefault="002F7443" w:rsidP="002F7443">
      <w:pPr>
        <w:pStyle w:val="es-HarnesCode"/>
      </w:pPr>
      <w:r>
        <w:tab/>
        <w:t>}</w:t>
      </w:r>
    </w:p>
    <w:p w14:paraId="6CDA92ED" w14:textId="77777777" w:rsidR="002F7443" w:rsidRDefault="002F7443" w:rsidP="002F7443">
      <w:pPr>
        <w:pStyle w:val="es-HarnesCode"/>
      </w:pPr>
    </w:p>
    <w:p w14:paraId="18439280" w14:textId="77777777" w:rsidR="002F7443" w:rsidRDefault="002F7443" w:rsidP="002F7443">
      <w:pPr>
        <w:pStyle w:val="es-HarnesCode"/>
      </w:pPr>
      <w:r>
        <w:tab/>
        <w:t>if (num_found &lt; 0) or (num_found &gt; 20) then</w:t>
      </w:r>
    </w:p>
    <w:p w14:paraId="7357EA79" w14:textId="77777777" w:rsidR="002F7443" w:rsidRDefault="002F7443" w:rsidP="002F7443">
      <w:pPr>
        <w:pStyle w:val="es-HarnesCode"/>
      </w:pPr>
      <w:r>
        <w:tab/>
        <w:t>{</w:t>
      </w:r>
    </w:p>
    <w:p w14:paraId="0ECB2A15" w14:textId="77777777" w:rsidR="002F7443" w:rsidRDefault="002F7443" w:rsidP="002F7443">
      <w:pPr>
        <w:pStyle w:val="es-HarnesCode"/>
      </w:pPr>
      <w:r>
        <w:tab/>
      </w:r>
      <w:r>
        <w:tab/>
        <w:t>status = -642</w:t>
      </w:r>
    </w:p>
    <w:p w14:paraId="231A2080" w14:textId="77777777" w:rsidR="002F7443" w:rsidRDefault="002F7443" w:rsidP="002F7443">
      <w:pPr>
        <w:pStyle w:val="es-HarnesCode"/>
      </w:pPr>
      <w:r>
        <w:tab/>
        <w:t>}</w:t>
      </w:r>
    </w:p>
    <w:p w14:paraId="3C5DA32B" w14:textId="77777777" w:rsidR="002F7443" w:rsidRDefault="002F7443" w:rsidP="002F7443">
      <w:pPr>
        <w:pStyle w:val="es-HarnesCode"/>
      </w:pPr>
    </w:p>
    <w:p w14:paraId="6F498C33" w14:textId="77777777" w:rsidR="002F7443" w:rsidRDefault="002F7443" w:rsidP="002F7443">
      <w:pPr>
        <w:pStyle w:val="es-HarnesCode"/>
      </w:pPr>
      <w:r w:rsidRPr="003E4045">
        <w:tab/>
      </w:r>
      <w:r>
        <w:t>frame_executed = 4</w:t>
      </w:r>
    </w:p>
    <w:p w14:paraId="739469B9" w14:textId="77777777" w:rsidR="002F7443" w:rsidRDefault="002F7443" w:rsidP="002F7443">
      <w:pPr>
        <w:pStyle w:val="es-HarnesCode"/>
      </w:pPr>
      <w:r>
        <w:t>}</w:t>
      </w:r>
    </w:p>
    <w:p w14:paraId="1FA8DF50" w14:textId="77777777" w:rsidR="002F7443" w:rsidRDefault="002F7443" w:rsidP="002F7443">
      <w:pPr>
        <w:pStyle w:val="es-HarnesTail"/>
      </w:pPr>
      <w:r>
        <w:t>[...]</w:t>
      </w:r>
    </w:p>
    <w:p w14:paraId="2C8BB257" w14:textId="77777777" w:rsidR="002F7443" w:rsidRPr="00172194" w:rsidRDefault="002F7443" w:rsidP="002F7443">
      <w:pPr>
        <w:pStyle w:val="es-ClauseWording-Align"/>
        <w:keepNext/>
        <w:rPr>
          <w:rStyle w:val="es-FontHeader"/>
        </w:rPr>
      </w:pPr>
      <w:r w:rsidRPr="00172194">
        <w:rPr>
          <w:rStyle w:val="es-FontHeader"/>
        </w:rPr>
        <w:t xml:space="preserve">Trade-Lookup Frame </w:t>
      </w:r>
      <w:r>
        <w:rPr>
          <w:rStyle w:val="es-FontHeader"/>
        </w:rPr>
        <w:t>4</w:t>
      </w:r>
      <w:r w:rsidRPr="00172194">
        <w:rPr>
          <w:rStyle w:val="es-FontHeader"/>
        </w:rPr>
        <w:t xml:space="preserve">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26"/>
        <w:gridCol w:w="1080"/>
        <w:gridCol w:w="4990"/>
      </w:tblGrid>
      <w:tr w:rsidR="002F7443" w:rsidRPr="00495685" w14:paraId="6FD0F275" w14:textId="77777777" w:rsidTr="00CB610D">
        <w:tc>
          <w:tcPr>
            <w:tcW w:w="24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64588E1" w14:textId="77777777" w:rsidR="002F7443" w:rsidRPr="00172194" w:rsidRDefault="002F7443" w:rsidP="00CB610D">
            <w:pPr>
              <w:pStyle w:val="es-TableCell-Left"/>
              <w:keepNex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4A0C7FA" w14:textId="77777777" w:rsidR="002F7443" w:rsidRPr="00172194" w:rsidRDefault="002F7443" w:rsidP="00CB610D">
            <w:pPr>
              <w:pStyle w:val="es-TableCell-Left"/>
              <w:keepNext/>
              <w:rPr>
                <w:rStyle w:val="es-FontHeader"/>
              </w:rPr>
            </w:pPr>
            <w:r w:rsidRPr="00172194">
              <w:rPr>
                <w:rStyle w:val="es-FontHeader"/>
              </w:rPr>
              <w:t>Direction</w:t>
            </w:r>
          </w:p>
        </w:tc>
        <w:tc>
          <w:tcPr>
            <w:tcW w:w="49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248A0E" w14:textId="77777777" w:rsidR="002F7443" w:rsidRPr="00172194" w:rsidRDefault="002F7443" w:rsidP="00CB610D">
            <w:pPr>
              <w:pStyle w:val="es-TableCell-Left"/>
              <w:keepNext/>
              <w:rPr>
                <w:rStyle w:val="es-FontHeader"/>
              </w:rPr>
            </w:pPr>
            <w:r w:rsidRPr="00172194">
              <w:rPr>
                <w:rStyle w:val="es-FontHeader"/>
              </w:rPr>
              <w:t>Description</w:t>
            </w:r>
          </w:p>
        </w:tc>
      </w:tr>
      <w:tr w:rsidR="002F7443" w14:paraId="491B953B" w14:textId="77777777" w:rsidTr="00CB610D">
        <w:tc>
          <w:tcPr>
            <w:tcW w:w="2426" w:type="dxa"/>
            <w:shd w:val="clear" w:color="auto" w:fill="FFFFFF"/>
            <w:tcMar>
              <w:left w:w="158" w:type="dxa"/>
              <w:right w:w="158" w:type="dxa"/>
            </w:tcMar>
            <w:vAlign w:val="center"/>
          </w:tcPr>
          <w:p w14:paraId="3DF25543" w14:textId="77777777" w:rsidR="002F7443" w:rsidRDefault="002F7443" w:rsidP="00CB610D">
            <w:pPr>
              <w:pStyle w:val="es-TableCell-Left"/>
              <w:keepNext/>
            </w:pPr>
            <w:r>
              <w:t>acct_id</w:t>
            </w:r>
          </w:p>
        </w:tc>
        <w:tc>
          <w:tcPr>
            <w:tcW w:w="1080" w:type="dxa"/>
            <w:shd w:val="clear" w:color="auto" w:fill="FFFFFF"/>
            <w:vAlign w:val="center"/>
          </w:tcPr>
          <w:p w14:paraId="14BDAE67" w14:textId="77777777" w:rsidR="002F7443" w:rsidRDefault="002F7443" w:rsidP="00CB610D">
            <w:pPr>
              <w:pStyle w:val="es-TableCell-Left"/>
              <w:keepNext/>
            </w:pPr>
            <w:r>
              <w:t>IN</w:t>
            </w:r>
          </w:p>
        </w:tc>
        <w:tc>
          <w:tcPr>
            <w:tcW w:w="4990" w:type="dxa"/>
            <w:shd w:val="clear" w:color="auto" w:fill="FFFFFF"/>
            <w:vAlign w:val="center"/>
          </w:tcPr>
          <w:p w14:paraId="4BD86EB3" w14:textId="2E6D5150" w:rsidR="002F7443" w:rsidRDefault="002F7443" w:rsidP="00CB610D">
            <w:pPr>
              <w:pStyle w:val="es-TableCell-Left"/>
              <w:keepNext/>
            </w:pPr>
            <w:r>
              <w:t>A single customer is chosen non-uniformly by customer tier, from the range of available customers. A single customer account id, as defined by CA_ID in CUSTOMER_ACCOUNT, is chosen at random, uniformly, from the range of customer account ids for the chosen customer.</w:t>
            </w:r>
          </w:p>
        </w:tc>
      </w:tr>
      <w:tr w:rsidR="002F7443" w14:paraId="52D27AC8" w14:textId="77777777" w:rsidTr="00CB610D">
        <w:tc>
          <w:tcPr>
            <w:tcW w:w="2426" w:type="dxa"/>
            <w:shd w:val="clear" w:color="auto" w:fill="FFFFFF"/>
            <w:tcMar>
              <w:left w:w="158" w:type="dxa"/>
              <w:right w:w="158" w:type="dxa"/>
            </w:tcMar>
            <w:vAlign w:val="center"/>
          </w:tcPr>
          <w:p w14:paraId="4238C7DC" w14:textId="77777777" w:rsidR="002F7443" w:rsidRDefault="002F7443" w:rsidP="00CB610D">
            <w:pPr>
              <w:pStyle w:val="es-TableCell-Left"/>
              <w:keepNext/>
            </w:pPr>
            <w:r>
              <w:t>start_trade_dts</w:t>
            </w:r>
          </w:p>
        </w:tc>
        <w:tc>
          <w:tcPr>
            <w:tcW w:w="1080" w:type="dxa"/>
            <w:shd w:val="clear" w:color="auto" w:fill="FFFFFF"/>
            <w:vAlign w:val="center"/>
          </w:tcPr>
          <w:p w14:paraId="17580B15" w14:textId="77777777" w:rsidR="002F7443" w:rsidRDefault="002F7443" w:rsidP="00CB610D">
            <w:pPr>
              <w:pStyle w:val="es-TableCell-Left"/>
              <w:keepNext/>
            </w:pPr>
            <w:r>
              <w:t>IN</w:t>
            </w:r>
          </w:p>
        </w:tc>
        <w:tc>
          <w:tcPr>
            <w:tcW w:w="4990" w:type="dxa"/>
            <w:shd w:val="clear" w:color="auto" w:fill="FFFFFF"/>
            <w:vAlign w:val="center"/>
          </w:tcPr>
          <w:p w14:paraId="27ADD509" w14:textId="77777777" w:rsidR="002F7443" w:rsidRDefault="002F7443" w:rsidP="00CB610D">
            <w:pPr>
              <w:pStyle w:val="es-TableCell-Left"/>
              <w:keepNext/>
            </w:pPr>
            <w:r>
              <w:t>Point in time from which to search for a trade.</w:t>
            </w:r>
          </w:p>
        </w:tc>
      </w:tr>
      <w:tr w:rsidR="002F7443" w14:paraId="68FD02B5" w14:textId="77777777" w:rsidTr="00CB610D">
        <w:tc>
          <w:tcPr>
            <w:tcW w:w="2426" w:type="dxa"/>
            <w:shd w:val="clear" w:color="auto" w:fill="FFFFFF"/>
            <w:tcMar>
              <w:left w:w="158" w:type="dxa"/>
              <w:right w:w="158" w:type="dxa"/>
            </w:tcMar>
            <w:vAlign w:val="center"/>
          </w:tcPr>
          <w:p w14:paraId="6FBD338E" w14:textId="77777777" w:rsidR="002F7443" w:rsidRDefault="002F7443" w:rsidP="00CB610D">
            <w:pPr>
              <w:pStyle w:val="es-TableCell-Left"/>
            </w:pPr>
            <w:r>
              <w:t>holding_history_id[20]</w:t>
            </w:r>
          </w:p>
        </w:tc>
        <w:tc>
          <w:tcPr>
            <w:tcW w:w="1080" w:type="dxa"/>
            <w:shd w:val="clear" w:color="auto" w:fill="FFFFFF"/>
            <w:vAlign w:val="center"/>
          </w:tcPr>
          <w:p w14:paraId="486FB3D0" w14:textId="77777777" w:rsidR="002F7443" w:rsidRDefault="002F7443" w:rsidP="00CB610D">
            <w:pPr>
              <w:pStyle w:val="es-TableCell-Left"/>
            </w:pPr>
            <w:r>
              <w:t>OUT</w:t>
            </w:r>
          </w:p>
        </w:tc>
        <w:tc>
          <w:tcPr>
            <w:tcW w:w="4990" w:type="dxa"/>
            <w:shd w:val="clear" w:color="auto" w:fill="FFFFFF"/>
            <w:vAlign w:val="center"/>
          </w:tcPr>
          <w:p w14:paraId="00521BB1" w14:textId="77777777" w:rsidR="002F7443" w:rsidRDefault="002F7443" w:rsidP="00CB610D">
            <w:pPr>
              <w:pStyle w:val="es-TableCell-Left"/>
            </w:pPr>
            <w:r>
              <w:t>Array of trade identifiers of the trades that originally created each of the returned holding rows.</w:t>
            </w:r>
          </w:p>
        </w:tc>
      </w:tr>
      <w:tr w:rsidR="002F7443" w14:paraId="65BBD048" w14:textId="77777777" w:rsidTr="00CB610D">
        <w:tc>
          <w:tcPr>
            <w:tcW w:w="2426" w:type="dxa"/>
            <w:shd w:val="clear" w:color="auto" w:fill="FFFFFF"/>
            <w:tcMar>
              <w:left w:w="158" w:type="dxa"/>
              <w:right w:w="158" w:type="dxa"/>
            </w:tcMar>
            <w:vAlign w:val="center"/>
          </w:tcPr>
          <w:p w14:paraId="4D5DB671" w14:textId="77777777" w:rsidR="002F7443" w:rsidRDefault="002F7443" w:rsidP="00CB610D">
            <w:pPr>
              <w:pStyle w:val="es-TableCell-Left"/>
            </w:pPr>
            <w:r>
              <w:t>holding_history_trade_id[20]</w:t>
            </w:r>
          </w:p>
        </w:tc>
        <w:tc>
          <w:tcPr>
            <w:tcW w:w="1080" w:type="dxa"/>
            <w:shd w:val="clear" w:color="auto" w:fill="FFFFFF"/>
            <w:vAlign w:val="center"/>
          </w:tcPr>
          <w:p w14:paraId="1F2CE95D" w14:textId="77777777" w:rsidR="002F7443" w:rsidRDefault="002F7443" w:rsidP="00CB610D">
            <w:pPr>
              <w:pStyle w:val="es-TableCell-Left"/>
            </w:pPr>
            <w:r>
              <w:t>OUT</w:t>
            </w:r>
          </w:p>
        </w:tc>
        <w:tc>
          <w:tcPr>
            <w:tcW w:w="4990" w:type="dxa"/>
            <w:shd w:val="clear" w:color="auto" w:fill="FFFFFF"/>
            <w:vAlign w:val="center"/>
          </w:tcPr>
          <w:p w14:paraId="1901663C" w14:textId="77777777" w:rsidR="002F7443" w:rsidRDefault="002F7443" w:rsidP="00CB610D">
            <w:pPr>
              <w:pStyle w:val="es-TableCell-Left"/>
            </w:pPr>
            <w:r>
              <w:t>Array of trade identifiers of the trades that modified each of the returned holding rows.</w:t>
            </w:r>
          </w:p>
        </w:tc>
      </w:tr>
      <w:tr w:rsidR="002F7443" w14:paraId="34EF999C" w14:textId="77777777" w:rsidTr="00CB610D">
        <w:tc>
          <w:tcPr>
            <w:tcW w:w="2426" w:type="dxa"/>
            <w:shd w:val="clear" w:color="auto" w:fill="FFFFFF"/>
            <w:tcMar>
              <w:left w:w="158" w:type="dxa"/>
              <w:right w:w="158" w:type="dxa"/>
            </w:tcMar>
            <w:vAlign w:val="center"/>
          </w:tcPr>
          <w:p w14:paraId="713234BE" w14:textId="77777777" w:rsidR="002F7443" w:rsidRDefault="002F7443" w:rsidP="00CB610D">
            <w:pPr>
              <w:pStyle w:val="es-TableCell-Left"/>
            </w:pPr>
            <w:r>
              <w:t>num_found</w:t>
            </w:r>
          </w:p>
        </w:tc>
        <w:tc>
          <w:tcPr>
            <w:tcW w:w="1080" w:type="dxa"/>
            <w:shd w:val="clear" w:color="auto" w:fill="FFFFFF"/>
            <w:vAlign w:val="center"/>
          </w:tcPr>
          <w:p w14:paraId="2E1E4E04" w14:textId="77777777" w:rsidR="002F7443" w:rsidRDefault="002F7443" w:rsidP="00CB610D">
            <w:pPr>
              <w:pStyle w:val="es-TableCell-Left"/>
            </w:pPr>
            <w:r>
              <w:t>OUT</w:t>
            </w:r>
          </w:p>
        </w:tc>
        <w:tc>
          <w:tcPr>
            <w:tcW w:w="4990" w:type="dxa"/>
            <w:shd w:val="clear" w:color="auto" w:fill="FFFFFF"/>
            <w:vAlign w:val="center"/>
          </w:tcPr>
          <w:p w14:paraId="5BA3C5FE" w14:textId="77777777" w:rsidR="002F7443" w:rsidRDefault="002F7443" w:rsidP="00CB610D">
            <w:pPr>
              <w:pStyle w:val="es-TableCell-Left"/>
            </w:pPr>
            <w:r>
              <w:t>Number of HOLDING_HISTORY rows returned (may be zero).</w:t>
            </w:r>
          </w:p>
        </w:tc>
      </w:tr>
      <w:tr w:rsidR="002F7443" w14:paraId="6636E3A1" w14:textId="77777777" w:rsidTr="00CB610D">
        <w:tc>
          <w:tcPr>
            <w:tcW w:w="2426" w:type="dxa"/>
            <w:shd w:val="clear" w:color="auto" w:fill="FFFFFF"/>
            <w:tcMar>
              <w:left w:w="158" w:type="dxa"/>
              <w:right w:w="158" w:type="dxa"/>
            </w:tcMar>
            <w:vAlign w:val="center"/>
          </w:tcPr>
          <w:p w14:paraId="66E4C492" w14:textId="77777777" w:rsidR="002F7443" w:rsidRDefault="002F7443" w:rsidP="00CB610D">
            <w:pPr>
              <w:pStyle w:val="es-TableCell-Left"/>
            </w:pPr>
            <w:r>
              <w:t>num_trades_found</w:t>
            </w:r>
          </w:p>
        </w:tc>
        <w:tc>
          <w:tcPr>
            <w:tcW w:w="1080" w:type="dxa"/>
            <w:shd w:val="clear" w:color="auto" w:fill="FFFFFF"/>
            <w:vAlign w:val="center"/>
          </w:tcPr>
          <w:p w14:paraId="7155F924" w14:textId="77777777" w:rsidR="002F7443" w:rsidRDefault="002F7443" w:rsidP="00CB610D">
            <w:pPr>
              <w:pStyle w:val="es-TableCell-Left"/>
            </w:pPr>
            <w:r>
              <w:t>OUT</w:t>
            </w:r>
          </w:p>
        </w:tc>
        <w:tc>
          <w:tcPr>
            <w:tcW w:w="4990" w:type="dxa"/>
            <w:shd w:val="clear" w:color="auto" w:fill="FFFFFF"/>
            <w:vAlign w:val="center"/>
          </w:tcPr>
          <w:p w14:paraId="0A43CDB2" w14:textId="77777777" w:rsidR="002F7443" w:rsidRDefault="002F7443" w:rsidP="00CB610D">
            <w:pPr>
              <w:pStyle w:val="es-TableCell-Left"/>
            </w:pPr>
            <w:r>
              <w:t>Number of TRADE rows found.</w:t>
            </w:r>
          </w:p>
        </w:tc>
      </w:tr>
      <w:tr w:rsidR="002F7443" w14:paraId="5AEED8BF" w14:textId="77777777" w:rsidTr="00CB610D">
        <w:tc>
          <w:tcPr>
            <w:tcW w:w="2426" w:type="dxa"/>
            <w:shd w:val="clear" w:color="auto" w:fill="FFFFFF"/>
            <w:tcMar>
              <w:left w:w="158" w:type="dxa"/>
              <w:right w:w="158" w:type="dxa"/>
            </w:tcMar>
            <w:vAlign w:val="center"/>
          </w:tcPr>
          <w:p w14:paraId="62C779A4" w14:textId="77777777" w:rsidR="002F7443" w:rsidRDefault="002F7443" w:rsidP="00CB610D">
            <w:pPr>
              <w:pStyle w:val="es-TableCell-Left"/>
            </w:pPr>
            <w:r>
              <w:t>quantity_after[20]</w:t>
            </w:r>
          </w:p>
        </w:tc>
        <w:tc>
          <w:tcPr>
            <w:tcW w:w="1080" w:type="dxa"/>
            <w:shd w:val="clear" w:color="auto" w:fill="FFFFFF"/>
            <w:vAlign w:val="center"/>
          </w:tcPr>
          <w:p w14:paraId="199286D6" w14:textId="77777777" w:rsidR="002F7443" w:rsidRDefault="002F7443" w:rsidP="00CB610D">
            <w:pPr>
              <w:pStyle w:val="es-TableCell-Left"/>
            </w:pPr>
            <w:r>
              <w:t>OUT</w:t>
            </w:r>
          </w:p>
        </w:tc>
        <w:tc>
          <w:tcPr>
            <w:tcW w:w="4990" w:type="dxa"/>
            <w:shd w:val="clear" w:color="auto" w:fill="FFFFFF"/>
            <w:vAlign w:val="center"/>
          </w:tcPr>
          <w:p w14:paraId="254B75B1" w14:textId="77777777" w:rsidR="002F7443" w:rsidRDefault="002F7443" w:rsidP="00CB610D">
            <w:pPr>
              <w:pStyle w:val="es-TableCell-Left"/>
            </w:pPr>
            <w:r>
              <w:t>Array of quantities of the security that was held after the holding was modified.</w:t>
            </w:r>
          </w:p>
        </w:tc>
      </w:tr>
      <w:tr w:rsidR="002F7443" w14:paraId="2A115FC3" w14:textId="77777777" w:rsidTr="00CB610D">
        <w:tc>
          <w:tcPr>
            <w:tcW w:w="2426" w:type="dxa"/>
            <w:shd w:val="clear" w:color="auto" w:fill="FFFFFF"/>
            <w:tcMar>
              <w:left w:w="158" w:type="dxa"/>
              <w:right w:w="158" w:type="dxa"/>
            </w:tcMar>
            <w:vAlign w:val="center"/>
          </w:tcPr>
          <w:p w14:paraId="17FE023D" w14:textId="77777777" w:rsidR="002F7443" w:rsidRDefault="002F7443" w:rsidP="00CB610D">
            <w:pPr>
              <w:pStyle w:val="es-TableCell-Left"/>
            </w:pPr>
            <w:r>
              <w:t>quantity_before[20]</w:t>
            </w:r>
          </w:p>
        </w:tc>
        <w:tc>
          <w:tcPr>
            <w:tcW w:w="1080" w:type="dxa"/>
            <w:shd w:val="clear" w:color="auto" w:fill="FFFFFF"/>
            <w:vAlign w:val="center"/>
          </w:tcPr>
          <w:p w14:paraId="06A89264" w14:textId="77777777" w:rsidR="002F7443" w:rsidRDefault="002F7443" w:rsidP="00CB610D">
            <w:pPr>
              <w:pStyle w:val="es-TableCell-Left"/>
            </w:pPr>
            <w:r>
              <w:t>OUT</w:t>
            </w:r>
          </w:p>
        </w:tc>
        <w:tc>
          <w:tcPr>
            <w:tcW w:w="4990" w:type="dxa"/>
            <w:shd w:val="clear" w:color="auto" w:fill="FFFFFF"/>
            <w:vAlign w:val="center"/>
          </w:tcPr>
          <w:p w14:paraId="0C04AA99" w14:textId="77777777" w:rsidR="002F7443" w:rsidRDefault="002F7443" w:rsidP="00CB610D">
            <w:pPr>
              <w:pStyle w:val="es-TableCell-Left"/>
            </w:pPr>
            <w:r>
              <w:t>Array of quantities of the security that was held before the holding was modified.</w:t>
            </w:r>
          </w:p>
        </w:tc>
      </w:tr>
      <w:tr w:rsidR="002F7443" w14:paraId="251F12A8" w14:textId="77777777" w:rsidTr="00CB610D">
        <w:tc>
          <w:tcPr>
            <w:tcW w:w="2426" w:type="dxa"/>
            <w:shd w:val="clear" w:color="auto" w:fill="FFFFFF"/>
            <w:tcMar>
              <w:left w:w="158" w:type="dxa"/>
              <w:right w:w="158" w:type="dxa"/>
            </w:tcMar>
            <w:vAlign w:val="center"/>
          </w:tcPr>
          <w:p w14:paraId="77938DCF" w14:textId="77777777" w:rsidR="002F7443" w:rsidRDefault="002F7443" w:rsidP="00CB610D">
            <w:pPr>
              <w:pStyle w:val="es-TableCell-Left"/>
            </w:pPr>
            <w:r>
              <w:t>status</w:t>
            </w:r>
          </w:p>
        </w:tc>
        <w:tc>
          <w:tcPr>
            <w:tcW w:w="1080" w:type="dxa"/>
            <w:shd w:val="clear" w:color="auto" w:fill="FFFFFF"/>
            <w:vAlign w:val="center"/>
          </w:tcPr>
          <w:p w14:paraId="72B43376" w14:textId="77777777" w:rsidR="002F7443" w:rsidRDefault="002F7443" w:rsidP="00CB610D">
            <w:pPr>
              <w:pStyle w:val="es-TableCell-Left"/>
            </w:pPr>
            <w:r>
              <w:t>OUT</w:t>
            </w:r>
          </w:p>
        </w:tc>
        <w:tc>
          <w:tcPr>
            <w:tcW w:w="4990" w:type="dxa"/>
            <w:shd w:val="clear" w:color="auto" w:fill="FFFFFF"/>
            <w:vAlign w:val="center"/>
          </w:tcPr>
          <w:p w14:paraId="06271A0D" w14:textId="77777777" w:rsidR="002F7443" w:rsidRDefault="002F7443" w:rsidP="00CB610D">
            <w:pPr>
              <w:pStyle w:val="es-TableCell-Left"/>
            </w:pPr>
            <w:r>
              <w:t>Code indicating the execution status for this frame.</w:t>
            </w:r>
          </w:p>
        </w:tc>
      </w:tr>
      <w:tr w:rsidR="002F7443" w14:paraId="6ED55407" w14:textId="77777777" w:rsidTr="00CB610D">
        <w:tc>
          <w:tcPr>
            <w:tcW w:w="2426" w:type="dxa"/>
            <w:shd w:val="clear" w:color="auto" w:fill="FFFFFF"/>
            <w:tcMar>
              <w:left w:w="158" w:type="dxa"/>
              <w:right w:w="158" w:type="dxa"/>
            </w:tcMar>
            <w:vAlign w:val="center"/>
          </w:tcPr>
          <w:p w14:paraId="341B77C5" w14:textId="77777777" w:rsidR="002F7443" w:rsidRDefault="002F7443" w:rsidP="00CB610D">
            <w:pPr>
              <w:pStyle w:val="es-TableCell-Left"/>
            </w:pPr>
            <w:r>
              <w:t>trade_id</w:t>
            </w:r>
          </w:p>
        </w:tc>
        <w:tc>
          <w:tcPr>
            <w:tcW w:w="1080" w:type="dxa"/>
            <w:shd w:val="clear" w:color="auto" w:fill="FFFFFF"/>
            <w:vAlign w:val="center"/>
          </w:tcPr>
          <w:p w14:paraId="1CCE9803" w14:textId="77777777" w:rsidR="002F7443" w:rsidRDefault="002F7443" w:rsidP="00CB610D">
            <w:pPr>
              <w:pStyle w:val="es-TableCell-Left"/>
            </w:pPr>
            <w:r>
              <w:t>OUT</w:t>
            </w:r>
          </w:p>
        </w:tc>
        <w:tc>
          <w:tcPr>
            <w:tcW w:w="4990" w:type="dxa"/>
            <w:shd w:val="clear" w:color="auto" w:fill="FFFFFF"/>
            <w:vAlign w:val="center"/>
          </w:tcPr>
          <w:p w14:paraId="3CAA5D98" w14:textId="77777777" w:rsidR="002F7443" w:rsidRDefault="002F7443" w:rsidP="00CB610D">
            <w:pPr>
              <w:pStyle w:val="es-TableCell-Left"/>
            </w:pPr>
            <w:r>
              <w:t>ID of first trade found for customer account at or after the specified time. This is the ID that is used for the look up in HOLDING_HISTORY.</w:t>
            </w:r>
          </w:p>
        </w:tc>
      </w:tr>
      <w:tr w:rsidR="002F7443" w14:paraId="320549CC"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9057926" w14:textId="77777777" w:rsidR="002F7443" w:rsidRDefault="002F7443" w:rsidP="00CB610D">
            <w:pPr>
              <w:pStyle w:val="esTableTail"/>
            </w:pPr>
          </w:p>
        </w:tc>
      </w:tr>
    </w:tbl>
    <w:p w14:paraId="0FECEA48"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72935265" w14:textId="77777777" w:rsidTr="00CB610D">
        <w:trPr>
          <w:tblHeader/>
        </w:trPr>
        <w:tc>
          <w:tcPr>
            <w:tcW w:w="8496" w:type="dxa"/>
            <w:tcBorders>
              <w:top w:val="single" w:sz="8" w:space="0" w:color="008000"/>
              <w:left w:val="nil"/>
              <w:bottom w:val="single" w:sz="4" w:space="0" w:color="008000"/>
              <w:right w:val="nil"/>
            </w:tcBorders>
          </w:tcPr>
          <w:p w14:paraId="0EE49776" w14:textId="77777777" w:rsidR="002F7443" w:rsidRDefault="002F7443" w:rsidP="00CB610D">
            <w:pPr>
              <w:pStyle w:val="FrameMarkerCode"/>
            </w:pPr>
            <w:r>
              <w:t>Trade-Lookup_Frame-4 Pseudo-code: Return HOLDING_HISTORY information for a particular trade ID.</w:t>
            </w:r>
          </w:p>
        </w:tc>
      </w:tr>
      <w:tr w:rsidR="002F7443" w14:paraId="72B7D076" w14:textId="77777777" w:rsidTr="00CB610D">
        <w:tc>
          <w:tcPr>
            <w:tcW w:w="8496" w:type="dxa"/>
          </w:tcPr>
          <w:p w14:paraId="18CCE64E" w14:textId="77777777" w:rsidR="002F7443" w:rsidRDefault="002F7443" w:rsidP="00CB610D">
            <w:pPr>
              <w:pStyle w:val="FrameMarkerCode"/>
            </w:pPr>
            <w:r>
              <w:t>{</w:t>
            </w:r>
          </w:p>
          <w:p w14:paraId="07ABEA53" w14:textId="77777777" w:rsidR="002F7443" w:rsidRDefault="002F7443" w:rsidP="00CB610D">
            <w:pPr>
              <w:pStyle w:val="FrameCodeChar"/>
            </w:pPr>
            <w:r>
              <w:t>start transaction</w:t>
            </w:r>
          </w:p>
          <w:p w14:paraId="6949172A" w14:textId="77777777" w:rsidR="002F7443" w:rsidRDefault="002F7443" w:rsidP="00CB610D">
            <w:pPr>
              <w:pStyle w:val="FrameCodeChar"/>
            </w:pPr>
          </w:p>
          <w:p w14:paraId="340A9C1F" w14:textId="77777777" w:rsidR="002F7443" w:rsidRDefault="002F7443" w:rsidP="00CB610D">
            <w:pPr>
              <w:pStyle w:val="FrameCodeChar"/>
            </w:pPr>
            <w:r>
              <w:t>select first 1 row</w:t>
            </w:r>
          </w:p>
          <w:p w14:paraId="16142064" w14:textId="77777777" w:rsidR="002F7443" w:rsidRDefault="002F7443" w:rsidP="00CB610D">
            <w:pPr>
              <w:pStyle w:val="FrameCode2Char"/>
            </w:pPr>
            <w:r>
              <w:t>trade_id = T_ID</w:t>
            </w:r>
          </w:p>
          <w:p w14:paraId="1D2B489D" w14:textId="77777777" w:rsidR="002F7443" w:rsidRDefault="002F7443" w:rsidP="00CB610D">
            <w:pPr>
              <w:pStyle w:val="FrameCodeChar"/>
            </w:pPr>
            <w:r>
              <w:t>from</w:t>
            </w:r>
          </w:p>
          <w:p w14:paraId="208D6FED" w14:textId="77777777" w:rsidR="002F7443" w:rsidRDefault="002F7443" w:rsidP="00CB610D">
            <w:pPr>
              <w:pStyle w:val="FrameCode2Char"/>
            </w:pPr>
            <w:r>
              <w:t>TRADE</w:t>
            </w:r>
          </w:p>
          <w:p w14:paraId="6D0B961C" w14:textId="77777777" w:rsidR="002F7443" w:rsidRDefault="002F7443" w:rsidP="00CB610D">
            <w:pPr>
              <w:pStyle w:val="FrameCodeChar"/>
            </w:pPr>
            <w:r>
              <w:t>where</w:t>
            </w:r>
          </w:p>
          <w:p w14:paraId="708AA728" w14:textId="77777777" w:rsidR="002F7443" w:rsidRDefault="002F7443" w:rsidP="00CB610D">
            <w:pPr>
              <w:pStyle w:val="FrameCode2Char"/>
            </w:pPr>
            <w:r>
              <w:t>T_CA_ID = acct_id and</w:t>
            </w:r>
          </w:p>
          <w:p w14:paraId="123B9475" w14:textId="77777777" w:rsidR="002F7443" w:rsidRDefault="002F7443" w:rsidP="00CB610D">
            <w:pPr>
              <w:pStyle w:val="FrameCode2Char"/>
            </w:pPr>
            <w:r>
              <w:t>T_DTS &gt;= start_trade_dts</w:t>
            </w:r>
          </w:p>
          <w:p w14:paraId="12BB07C6" w14:textId="77777777" w:rsidR="002F7443" w:rsidRDefault="002F7443" w:rsidP="00CB610D">
            <w:pPr>
              <w:pStyle w:val="FrameCodeChar"/>
            </w:pPr>
            <w:r>
              <w:t>order by</w:t>
            </w:r>
          </w:p>
          <w:p w14:paraId="2C260468" w14:textId="77777777" w:rsidR="002F7443" w:rsidRDefault="002F7443" w:rsidP="00CB610D">
            <w:pPr>
              <w:pStyle w:val="FrameCode2Char"/>
            </w:pPr>
            <w:r>
              <w:t>T_DTS asc</w:t>
            </w:r>
          </w:p>
          <w:p w14:paraId="4983DC94" w14:textId="77777777" w:rsidR="002F7443" w:rsidRDefault="002F7443" w:rsidP="00CB610D">
            <w:pPr>
              <w:pStyle w:val="FrameCodeChar"/>
            </w:pPr>
          </w:p>
          <w:p w14:paraId="62B1E897" w14:textId="77777777" w:rsidR="002F7443" w:rsidRDefault="002F7443" w:rsidP="00CB610D">
            <w:pPr>
              <w:pStyle w:val="FrameCodeChar"/>
            </w:pPr>
            <w:r>
              <w:t>if (row_count == 0) then</w:t>
            </w:r>
          </w:p>
          <w:p w14:paraId="5E34C5FD" w14:textId="77777777" w:rsidR="002F7443" w:rsidRDefault="002F7443" w:rsidP="00CB610D">
            <w:pPr>
              <w:pStyle w:val="FrameCodeChar"/>
            </w:pPr>
            <w:r>
              <w:t>{</w:t>
            </w:r>
          </w:p>
          <w:p w14:paraId="299C72A6" w14:textId="77777777" w:rsidR="002F7443" w:rsidRDefault="002F7443" w:rsidP="00CB610D">
            <w:pPr>
              <w:pStyle w:val="FrameCode2"/>
            </w:pPr>
            <w:r>
              <w:t>status = +641</w:t>
            </w:r>
          </w:p>
          <w:p w14:paraId="71E707D1" w14:textId="77777777" w:rsidR="002F7443" w:rsidRDefault="002F7443" w:rsidP="00CB610D">
            <w:pPr>
              <w:pStyle w:val="FrameCodeChar"/>
            </w:pPr>
            <w:r>
              <w:t>}</w:t>
            </w:r>
          </w:p>
          <w:p w14:paraId="4723E200" w14:textId="77777777" w:rsidR="002F7443" w:rsidRDefault="002F7443" w:rsidP="00CB610D">
            <w:pPr>
              <w:pStyle w:val="FrameCodeChar"/>
            </w:pPr>
            <w:r>
              <w:t xml:space="preserve">// The trade_id is used in the subquery to find the original trade_id </w:t>
            </w:r>
          </w:p>
          <w:p w14:paraId="46A1E441" w14:textId="77777777" w:rsidR="002F7443" w:rsidRDefault="002F7443" w:rsidP="00CB610D">
            <w:pPr>
              <w:pStyle w:val="FrameCodeChar"/>
            </w:pPr>
            <w:r>
              <w:t xml:space="preserve">// (HH_H_T_ID), which then is used to list all the entries. </w:t>
            </w:r>
          </w:p>
          <w:p w14:paraId="4BBE6BAD" w14:textId="77777777" w:rsidR="002F7443" w:rsidRDefault="002F7443" w:rsidP="00CB610D">
            <w:pPr>
              <w:pStyle w:val="FrameCodeChar"/>
            </w:pPr>
          </w:p>
          <w:p w14:paraId="6335B26C" w14:textId="77777777" w:rsidR="002F7443" w:rsidRDefault="002F7443" w:rsidP="00CB610D">
            <w:pPr>
              <w:pStyle w:val="FrameCodeChar"/>
            </w:pPr>
            <w:r>
              <w:t>// Should return 0 to (capped) 20 rows.</w:t>
            </w:r>
          </w:p>
          <w:p w14:paraId="1E0ACCA0" w14:textId="77777777" w:rsidR="002F7443" w:rsidRDefault="002F7443" w:rsidP="00CB610D">
            <w:pPr>
              <w:pStyle w:val="FrameCodeChar"/>
            </w:pPr>
            <w:r>
              <w:t>select first 20 rows</w:t>
            </w:r>
          </w:p>
          <w:p w14:paraId="1F58E57A" w14:textId="77777777" w:rsidR="002F7443" w:rsidRDefault="002F7443" w:rsidP="00CB610D">
            <w:pPr>
              <w:pStyle w:val="FrameCode2Char"/>
            </w:pPr>
            <w:r>
              <w:t>holding_history_id[]       = HH_H_T_ID,</w:t>
            </w:r>
          </w:p>
          <w:p w14:paraId="30683A82" w14:textId="77777777" w:rsidR="002F7443" w:rsidRDefault="002F7443" w:rsidP="00CB610D">
            <w:pPr>
              <w:pStyle w:val="FrameCode2Char"/>
            </w:pPr>
            <w:r>
              <w:t>holding_history_trade_id[] = HH_T_ID,</w:t>
            </w:r>
          </w:p>
          <w:p w14:paraId="2999681E" w14:textId="77777777" w:rsidR="002F7443" w:rsidRDefault="002F7443" w:rsidP="00CB610D">
            <w:pPr>
              <w:pStyle w:val="FrameCode2Char"/>
            </w:pPr>
            <w:r>
              <w:t>quantity_before[]          = HH_BEFORE_QTY,</w:t>
            </w:r>
          </w:p>
          <w:p w14:paraId="7D3C0709" w14:textId="77777777" w:rsidR="002F7443" w:rsidRDefault="002F7443" w:rsidP="00CB610D">
            <w:pPr>
              <w:pStyle w:val="FrameCode2Char"/>
            </w:pPr>
            <w:r>
              <w:t>quantity_after[]           = HH_AFTER_QTY</w:t>
            </w:r>
          </w:p>
          <w:p w14:paraId="02E6D0B2" w14:textId="77777777" w:rsidR="002F7443" w:rsidRDefault="002F7443" w:rsidP="00CB610D">
            <w:pPr>
              <w:pStyle w:val="FrameCodeChar"/>
            </w:pPr>
            <w:r>
              <w:t>from</w:t>
            </w:r>
          </w:p>
          <w:p w14:paraId="6BE0E9D8" w14:textId="77777777" w:rsidR="002F7443" w:rsidRDefault="002F7443" w:rsidP="00CB610D">
            <w:pPr>
              <w:pStyle w:val="FrameCode2Char"/>
            </w:pPr>
            <w:r>
              <w:t>HOLDING_HISTORY</w:t>
            </w:r>
          </w:p>
          <w:p w14:paraId="2E77F19E" w14:textId="77777777" w:rsidR="002F7443" w:rsidRDefault="002F7443" w:rsidP="00CB610D">
            <w:pPr>
              <w:pStyle w:val="FrameCodeChar"/>
            </w:pPr>
            <w:r>
              <w:t>where</w:t>
            </w:r>
          </w:p>
          <w:p w14:paraId="4A7D0567" w14:textId="77777777" w:rsidR="002F7443" w:rsidRDefault="002F7443" w:rsidP="00CB610D">
            <w:pPr>
              <w:pStyle w:val="FrameCode2Char"/>
            </w:pPr>
            <w:r>
              <w:t>HH_H_T_ID in</w:t>
            </w:r>
          </w:p>
          <w:p w14:paraId="39451370" w14:textId="77777777" w:rsidR="002F7443" w:rsidRDefault="002F7443" w:rsidP="00CB610D">
            <w:pPr>
              <w:pStyle w:val="FrameCode4"/>
            </w:pPr>
            <w:r>
              <w:t>(select</w:t>
            </w:r>
          </w:p>
          <w:p w14:paraId="2A07936B" w14:textId="77777777" w:rsidR="002F7443" w:rsidRDefault="002F7443" w:rsidP="00CB610D">
            <w:pPr>
              <w:pStyle w:val="FrameCode6Char"/>
            </w:pPr>
            <w:r>
              <w:t>HH_H_T_ID</w:t>
            </w:r>
          </w:p>
          <w:p w14:paraId="7FAF40A4" w14:textId="77777777" w:rsidR="002F7443" w:rsidRDefault="002F7443" w:rsidP="00CB610D">
            <w:pPr>
              <w:pStyle w:val="FrameCode4"/>
            </w:pPr>
            <w:r>
              <w:t>from</w:t>
            </w:r>
          </w:p>
          <w:p w14:paraId="014FCC71" w14:textId="77777777" w:rsidR="002F7443" w:rsidRDefault="002F7443" w:rsidP="00CB610D">
            <w:pPr>
              <w:pStyle w:val="FrameCode6Char"/>
            </w:pPr>
            <w:r>
              <w:t>HOLDING_HISTORY</w:t>
            </w:r>
          </w:p>
          <w:p w14:paraId="6D62BE13" w14:textId="77777777" w:rsidR="002F7443" w:rsidRDefault="002F7443" w:rsidP="00CB610D">
            <w:pPr>
              <w:pStyle w:val="FrameCode4"/>
            </w:pPr>
            <w:r>
              <w:t>where</w:t>
            </w:r>
          </w:p>
          <w:p w14:paraId="0022D37F" w14:textId="77777777" w:rsidR="002F7443" w:rsidRDefault="002F7443" w:rsidP="00CB610D">
            <w:pPr>
              <w:pStyle w:val="FrameCode6Char"/>
            </w:pPr>
            <w:r>
              <w:t>HH_T_ID = trade_id)</w:t>
            </w:r>
          </w:p>
          <w:p w14:paraId="53186010" w14:textId="77777777" w:rsidR="002F7443" w:rsidRDefault="002F7443" w:rsidP="00CB610D">
            <w:pPr>
              <w:pStyle w:val="FrameCodeChar"/>
            </w:pPr>
          </w:p>
          <w:p w14:paraId="692A371A" w14:textId="77777777" w:rsidR="002F7443" w:rsidRDefault="002F7443" w:rsidP="00CB610D">
            <w:pPr>
              <w:pStyle w:val="FrameCodeChar"/>
            </w:pPr>
            <w:r>
              <w:t>num_found = row_count</w:t>
            </w:r>
          </w:p>
          <w:p w14:paraId="1390E140" w14:textId="77777777" w:rsidR="002F7443" w:rsidRDefault="002F7443" w:rsidP="00CB610D">
            <w:pPr>
              <w:pStyle w:val="FrameCode2"/>
            </w:pPr>
          </w:p>
          <w:p w14:paraId="381E10F1" w14:textId="77777777" w:rsidR="002F7443" w:rsidRDefault="002F7443" w:rsidP="00CB610D">
            <w:pPr>
              <w:pStyle w:val="FrameCodeChar"/>
            </w:pPr>
            <w:r>
              <w:t>commit transaction</w:t>
            </w:r>
          </w:p>
          <w:p w14:paraId="747CCC55" w14:textId="77777777" w:rsidR="002F7443" w:rsidRDefault="002F7443" w:rsidP="00CB610D">
            <w:pPr>
              <w:pStyle w:val="FrameMarkerCode"/>
            </w:pPr>
            <w:r>
              <w:t>}</w:t>
            </w:r>
          </w:p>
        </w:tc>
      </w:tr>
      <w:tr w:rsidR="002F7443" w14:paraId="797BEE02" w14:textId="77777777" w:rsidTr="00CB610D">
        <w:tc>
          <w:tcPr>
            <w:tcW w:w="8496" w:type="dxa"/>
            <w:tcBorders>
              <w:top w:val="nil"/>
            </w:tcBorders>
          </w:tcPr>
          <w:p w14:paraId="10C53B2D" w14:textId="77777777" w:rsidR="002F7443" w:rsidRDefault="002F7443" w:rsidP="00CB610D">
            <w:pPr>
              <w:pStyle w:val="FrameMarkerCode"/>
            </w:pPr>
          </w:p>
        </w:tc>
      </w:tr>
    </w:tbl>
    <w:p w14:paraId="2266B991" w14:textId="77777777" w:rsidR="002F7443" w:rsidRDefault="002F7443" w:rsidP="002F7443">
      <w:pPr>
        <w:pStyle w:val="es-ClauseL3-Title"/>
      </w:pPr>
      <w:bookmarkStart w:id="2464" w:name="_Ref291170978"/>
      <w:bookmarkStart w:id="2465" w:name="_Ref291172464"/>
      <w:bookmarkStart w:id="2466" w:name="_Toc18069003"/>
      <w:r>
        <w:t>The Trade-Order Transaction</w:t>
      </w:r>
      <w:bookmarkEnd w:id="2464"/>
      <w:bookmarkEnd w:id="2465"/>
      <w:bookmarkEnd w:id="2466"/>
    </w:p>
    <w:p w14:paraId="59E9A672" w14:textId="0B31606D" w:rsidR="002F7443" w:rsidRDefault="002F7443" w:rsidP="002F7443">
      <w:pPr>
        <w:pStyle w:val="es-ClauseWording-Align"/>
      </w:pPr>
      <w:r>
        <w:fldChar w:fldCharType="begin"/>
      </w:r>
      <w:r>
        <w:instrText xml:space="preserve"> REF trade_order_bookmark \h </w:instrText>
      </w:r>
      <w:r>
        <w:fldChar w:fldCharType="separate"/>
      </w:r>
      <w:r w:rsidR="00601C8E" w:rsidRPr="00B863B9">
        <w:t xml:space="preserve">The Trade Order </w:t>
      </w:r>
      <w:r w:rsidR="00601C8E" w:rsidRPr="00B863B9">
        <w:rPr>
          <w:rStyle w:val="es-FontDef-Term"/>
        </w:rPr>
        <w:t>Transaction</w:t>
      </w:r>
      <w:r w:rsidR="00601C8E" w:rsidRPr="00B863B9">
        <w:t xml:space="preserve"> is designed to emulate the process of buying or selling a security by a Customer, Broker, or authorized third-party.  If the person executing the trade order is not the account owner, the </w:t>
      </w:r>
      <w:r w:rsidR="00601C8E" w:rsidRPr="00B863B9">
        <w:rPr>
          <w:rStyle w:val="es-FontDef-Term"/>
        </w:rPr>
        <w:t>Transaction</w:t>
      </w:r>
      <w:r w:rsidR="00601C8E" w:rsidRPr="00B863B9">
        <w:t xml:space="preserve"> will verify that the person has the appropriate authorization to perform the trade order.  The </w:t>
      </w:r>
      <w:r w:rsidR="00601C8E" w:rsidRPr="00B863B9">
        <w:rPr>
          <w:rStyle w:val="es-FontDef-Term"/>
        </w:rPr>
        <w:t>Transaction</w:t>
      </w:r>
      <w:r w:rsidR="00601C8E" w:rsidRPr="00B863B9">
        <w:t xml:space="preserve"> allows the person trading to execute buys at the current market price, sells at the current market price, or limit buys and sells at a requested price.  The </w:t>
      </w:r>
      <w:r w:rsidR="00601C8E" w:rsidRPr="00B863B9">
        <w:rPr>
          <w:rStyle w:val="es-FontDef-Term"/>
        </w:rPr>
        <w:t>Transaction</w:t>
      </w:r>
      <w:r w:rsidR="00601C8E" w:rsidRPr="00B863B9">
        <w:t xml:space="preserve"> also provides an estimate of the financial impact of the proposed trade by providing profit/loss data, tax implications, and anticipated commission fees.  This allows the trader to evaluate the desirability of the proposed security trade before either submitting or canceling the trade.</w:t>
      </w:r>
      <w:r>
        <w:fldChar w:fldCharType="end"/>
      </w:r>
    </w:p>
    <w:p w14:paraId="73A35B26" w14:textId="77777777" w:rsidR="002F7443" w:rsidRDefault="002F7443" w:rsidP="002F7443">
      <w:pPr>
        <w:pStyle w:val="es-ClauseWording-Align"/>
      </w:pPr>
      <w:r>
        <w:t xml:space="preserve">The Trade-Order </w:t>
      </w:r>
      <w:r w:rsidRPr="005D7C17">
        <w:rPr>
          <w:rStyle w:val="es-FontDef-Term"/>
        </w:rPr>
        <w:t>Transaction</w:t>
      </w:r>
      <w:r>
        <w:t xml:space="preserve"> is invoked by </w:t>
      </w:r>
      <w:r>
        <w:rPr>
          <w:rStyle w:val="es-FontDef-Term"/>
        </w:rPr>
        <w:t>VGen</w:t>
      </w:r>
      <w:r w:rsidRPr="005D7C17">
        <w:rPr>
          <w:rStyle w:val="es-FontDef-Term"/>
        </w:rPr>
        <w:t>DriverCE</w:t>
      </w:r>
      <w:r>
        <w:t xml:space="preserve">. It consists of six </w:t>
      </w:r>
      <w:r w:rsidRPr="005D7C17">
        <w:rPr>
          <w:rStyle w:val="es-FontDef-Term"/>
        </w:rPr>
        <w:t>Frames</w:t>
      </w:r>
      <w:r>
        <w:t xml:space="preserve">. The </w:t>
      </w:r>
      <w:r w:rsidRPr="005D7C17">
        <w:rPr>
          <w:rStyle w:val="es-FontDef-Term"/>
        </w:rPr>
        <w:t>Transaction</w:t>
      </w:r>
      <w:r>
        <w:t xml:space="preserve"> starts by using the account ID passed into the </w:t>
      </w:r>
      <w:r w:rsidRPr="005D7C17">
        <w:rPr>
          <w:rStyle w:val="es-FontDef-Term"/>
        </w:rPr>
        <w:t>Transaction</w:t>
      </w:r>
      <w:r>
        <w:t xml:space="preserve"> to obtain information on the customer, the customer’s account, and the broker for the account.</w:t>
      </w:r>
    </w:p>
    <w:p w14:paraId="5CECA4AF" w14:textId="77777777" w:rsidR="002F7443" w:rsidRDefault="002F7443" w:rsidP="002F7443">
      <w:pPr>
        <w:pStyle w:val="es-ClauseWording-Align"/>
      </w:pPr>
      <w:r>
        <w:t xml:space="preserve">Next, the </w:t>
      </w:r>
      <w:r w:rsidRPr="005D7C17">
        <w:rPr>
          <w:rStyle w:val="es-FontDef-Term"/>
        </w:rPr>
        <w:t>Transaction</w:t>
      </w:r>
      <w:r>
        <w:t xml:space="preserve"> conditionally validates that the person executing the trade is authorized to perform such actions on the specified account. If the executor is not authorized, then the </w:t>
      </w:r>
      <w:r w:rsidRPr="005D7C17">
        <w:rPr>
          <w:rStyle w:val="es-FontDef-Term"/>
        </w:rPr>
        <w:t>Transaction</w:t>
      </w:r>
      <w:r>
        <w:t xml:space="preserve"> rolls back. However, during the benchmark execution, the </w:t>
      </w:r>
      <w:r w:rsidRPr="005D7C17">
        <w:rPr>
          <w:rStyle w:val="es-FontDef-Term"/>
        </w:rPr>
        <w:t>CE</w:t>
      </w:r>
      <w:r>
        <w:t xml:space="preserve"> will always generate authorized executors.</w:t>
      </w:r>
    </w:p>
    <w:p w14:paraId="7D76AC5B" w14:textId="77777777" w:rsidR="002F7443" w:rsidRDefault="002F7443" w:rsidP="002F7443">
      <w:pPr>
        <w:pStyle w:val="es-ClauseWording-Align"/>
      </w:pPr>
      <w:r>
        <w:t>The next step is to estimate the overall financial implications of executing the trade. For limit-orders, the requested price is used in the estimation; for market orders, the requested price is set to the current market value of the security and that value is used in the estimation.  Estimation includes assessing any effects the requested trade would have on existing holdings (e.g. the sale of existing long positions, or the cover of existing short positions). If a profit would be realized as a result of this trade, the capital gains taxes are calculated. Administrative fees and the broker’s commission for handling the trade are calculated. If the trade is being submitted on margin, the customer’s total assets for the account are assessed. All the above information is used for recording the order.</w:t>
      </w:r>
    </w:p>
    <w:p w14:paraId="4CBF16A5" w14:textId="77777777" w:rsidR="002F7443" w:rsidRDefault="002F7443" w:rsidP="002F7443">
      <w:pPr>
        <w:pStyle w:val="es-ClauseWording-Align"/>
      </w:pPr>
      <w:r>
        <w:t xml:space="preserve">After all the above processing has completed, a small percentage of the Trade-Order </w:t>
      </w:r>
      <w:r w:rsidRPr="005D7C17">
        <w:rPr>
          <w:rStyle w:val="es-FontDef-Term"/>
        </w:rPr>
        <w:t>Transactions</w:t>
      </w:r>
      <w:r>
        <w:t xml:space="preserve"> are selected to emulate either the canceling the order or an error condition by rolling back all modifications. All other Trade-Order </w:t>
      </w:r>
      <w:r w:rsidRPr="005D7C17">
        <w:rPr>
          <w:rStyle w:val="es-FontDef-Term"/>
        </w:rPr>
        <w:t>Transactions</w:t>
      </w:r>
      <w:r>
        <w:t xml:space="preserve"> are </w:t>
      </w:r>
      <w:r w:rsidRPr="005D7C17">
        <w:rPr>
          <w:rStyle w:val="es-FontDef-Term"/>
        </w:rPr>
        <w:t>Committed</w:t>
      </w:r>
      <w:r>
        <w:t xml:space="preserve">. After a successfully </w:t>
      </w:r>
      <w:r w:rsidRPr="005D7C17">
        <w:rPr>
          <w:rStyle w:val="es-FontDef-Term"/>
        </w:rPr>
        <w:t>Committed</w:t>
      </w:r>
      <w:r>
        <w:t xml:space="preserve"> market order, the </w:t>
      </w:r>
      <w:r>
        <w:rPr>
          <w:rStyle w:val="es-FontDef-Term"/>
        </w:rPr>
        <w:t>VGen</w:t>
      </w:r>
      <w:r w:rsidRPr="005D7C17">
        <w:rPr>
          <w:rStyle w:val="es-FontDef-Term"/>
        </w:rPr>
        <w:t>TxnHarness</w:t>
      </w:r>
      <w:r>
        <w:t xml:space="preserve"> sends the order for the trade to the appropriate </w:t>
      </w:r>
      <w:r w:rsidRPr="005D7C17">
        <w:rPr>
          <w:rStyle w:val="es-FontDef-Term"/>
        </w:rPr>
        <w:t>MEE</w:t>
      </w:r>
      <w:r>
        <w:t>.</w:t>
      </w:r>
    </w:p>
    <w:p w14:paraId="59D48DE2" w14:textId="77777777" w:rsidR="002F7443" w:rsidRDefault="002F7443" w:rsidP="002F7443">
      <w:pPr>
        <w:pStyle w:val="es-ClauseL4-Title"/>
      </w:pPr>
      <w:r w:rsidRPr="00A3131E">
        <w:t>Trade-Order Transaction Parameters</w:t>
      </w:r>
    </w:p>
    <w:p w14:paraId="4A53FE0D" w14:textId="77777777" w:rsidR="002F7443" w:rsidRPr="00E80B59" w:rsidRDefault="002F7443" w:rsidP="002F7443">
      <w:pPr>
        <w:pStyle w:val="es-ClauseWording-Align"/>
        <w:keepNext/>
      </w:pPr>
      <w:r w:rsidRPr="00E80B59">
        <w:t xml:space="preserve">The inputs to the Trade-Order </w:t>
      </w:r>
      <w:r>
        <w:rPr>
          <w:rStyle w:val="es-FontDef-Term"/>
        </w:rPr>
        <w:t>Transaction</w:t>
      </w:r>
      <w:r w:rsidRPr="00E80B59">
        <w:t xml:space="preserve"> are generated by the </w:t>
      </w:r>
      <w:r>
        <w:rPr>
          <w:rStyle w:val="es-FontDef-Term"/>
        </w:rPr>
        <w:t>VGenDriverCE</w:t>
      </w:r>
      <w:r w:rsidRPr="00E80B59">
        <w:t xml:space="preserve"> code in </w:t>
      </w:r>
      <w:r w:rsidRPr="0046621D">
        <w:t>CETxnInputGenerator.cpp</w:t>
      </w:r>
      <w:r w:rsidRPr="00E80B59">
        <w:t xml:space="preserve">. </w:t>
      </w:r>
      <w:r w:rsidRPr="003F10FB">
        <w:t xml:space="preserve">The data structures defined in </w:t>
      </w:r>
      <w:r w:rsidRPr="0046621D">
        <w:t>TxnHarnessStructs.h</w:t>
      </w:r>
      <w:r w:rsidRPr="003F10FB">
        <w:t xml:space="preserve">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30"/>
        <w:gridCol w:w="3420"/>
      </w:tblGrid>
      <w:tr w:rsidR="002F7443" w:rsidRPr="00495685" w14:paraId="01DB0BCC" w14:textId="77777777" w:rsidTr="00CB610D">
        <w:tc>
          <w:tcPr>
            <w:tcW w:w="323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3462898" w14:textId="77777777" w:rsidR="002F7443" w:rsidRPr="004D61F2" w:rsidRDefault="002F7443" w:rsidP="00CB610D">
            <w:pPr>
              <w:pStyle w:val="es-TableCell-Left"/>
              <w:keepNext/>
              <w:rPr>
                <w:rStyle w:val="es-FontHeader"/>
              </w:rPr>
            </w:pPr>
            <w:r w:rsidRPr="004D61F2">
              <w:rPr>
                <w:rStyle w:val="es-FontHeader"/>
              </w:rPr>
              <w:t>Trade-Order Interfaces</w:t>
            </w:r>
          </w:p>
        </w:tc>
        <w:tc>
          <w:tcPr>
            <w:tcW w:w="34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9009F7" w14:textId="77777777" w:rsidR="002F7443" w:rsidRPr="004D61F2" w:rsidRDefault="002F7443" w:rsidP="00CB610D">
            <w:pPr>
              <w:pStyle w:val="es-TableCell-Left"/>
              <w:keepNext/>
              <w:rPr>
                <w:rStyle w:val="es-FontHeader"/>
              </w:rPr>
            </w:pPr>
            <w:r w:rsidRPr="004D61F2">
              <w:rPr>
                <w:rStyle w:val="es-FontHeader"/>
              </w:rPr>
              <w:t>Module/Data Structure</w:t>
            </w:r>
          </w:p>
        </w:tc>
      </w:tr>
      <w:tr w:rsidR="002F7443" w:rsidRPr="00495685" w14:paraId="7E2DD1CF" w14:textId="77777777" w:rsidTr="00CB610D">
        <w:tc>
          <w:tcPr>
            <w:tcW w:w="3230" w:type="dxa"/>
            <w:shd w:val="clear" w:color="auto" w:fill="FFFFFF"/>
            <w:tcMar>
              <w:left w:w="158" w:type="dxa"/>
              <w:right w:w="158" w:type="dxa"/>
            </w:tcMar>
            <w:vAlign w:val="center"/>
          </w:tcPr>
          <w:p w14:paraId="4B603407" w14:textId="77777777" w:rsidR="002F7443" w:rsidRDefault="002F7443" w:rsidP="00CB610D">
            <w:pPr>
              <w:pStyle w:val="es-TableCell-Left"/>
              <w:keepNext/>
            </w:pPr>
            <w:r>
              <w:t>CE Input generation</w:t>
            </w:r>
          </w:p>
        </w:tc>
        <w:tc>
          <w:tcPr>
            <w:tcW w:w="3420" w:type="dxa"/>
            <w:shd w:val="clear" w:color="auto" w:fill="FFFFFF"/>
            <w:vAlign w:val="center"/>
          </w:tcPr>
          <w:p w14:paraId="44B8BCBF" w14:textId="77777777" w:rsidR="002F7443" w:rsidRDefault="002F7443" w:rsidP="00CB610D">
            <w:pPr>
              <w:pStyle w:val="es-TableCell-Left"/>
              <w:keepNext/>
            </w:pPr>
            <w:r>
              <w:t>GenerateTradeOrderInput()</w:t>
            </w:r>
          </w:p>
        </w:tc>
      </w:tr>
      <w:tr w:rsidR="002F7443" w:rsidRPr="00495685" w14:paraId="000FC78B" w14:textId="77777777" w:rsidTr="00CB610D">
        <w:tc>
          <w:tcPr>
            <w:tcW w:w="3230" w:type="dxa"/>
            <w:shd w:val="clear" w:color="auto" w:fill="FFFFFF"/>
            <w:tcMar>
              <w:left w:w="158" w:type="dxa"/>
              <w:right w:w="158" w:type="dxa"/>
            </w:tcMar>
            <w:vAlign w:val="center"/>
          </w:tcPr>
          <w:p w14:paraId="3ED6FE04" w14:textId="77777777" w:rsidR="002F7443" w:rsidRDefault="002F7443" w:rsidP="00CB610D">
            <w:pPr>
              <w:pStyle w:val="es-TableCell-Left"/>
              <w:keepNext/>
            </w:pPr>
            <w:r>
              <w:t>Transaction Input/Output Structure</w:t>
            </w:r>
          </w:p>
        </w:tc>
        <w:tc>
          <w:tcPr>
            <w:tcW w:w="3420" w:type="dxa"/>
            <w:shd w:val="clear" w:color="auto" w:fill="FFFFFF"/>
            <w:vAlign w:val="center"/>
          </w:tcPr>
          <w:p w14:paraId="58DBB731" w14:textId="77777777" w:rsidR="002F7443" w:rsidRDefault="002F7443" w:rsidP="00CB610D">
            <w:pPr>
              <w:pStyle w:val="es-TableCell-Left"/>
              <w:keepNext/>
            </w:pPr>
            <w:r>
              <w:t>TTradeOrderTxnInput</w:t>
            </w:r>
            <w:r>
              <w:br/>
              <w:t>TTradeOrderTxnOutput</w:t>
            </w:r>
          </w:p>
        </w:tc>
      </w:tr>
      <w:tr w:rsidR="002F7443" w:rsidRPr="00495685" w14:paraId="308C4162" w14:textId="77777777" w:rsidTr="00CB610D">
        <w:tc>
          <w:tcPr>
            <w:tcW w:w="3230" w:type="dxa"/>
            <w:shd w:val="clear" w:color="auto" w:fill="FFFFFF"/>
            <w:tcMar>
              <w:left w:w="158" w:type="dxa"/>
              <w:right w:w="158" w:type="dxa"/>
            </w:tcMar>
            <w:vAlign w:val="center"/>
          </w:tcPr>
          <w:p w14:paraId="7866D2D2" w14:textId="77777777" w:rsidR="002F7443" w:rsidRDefault="002F7443" w:rsidP="00CB610D">
            <w:pPr>
              <w:pStyle w:val="es-TableCell-Left"/>
            </w:pPr>
            <w:r>
              <w:t>Frame 1 Input/Output Structure</w:t>
            </w:r>
          </w:p>
        </w:tc>
        <w:tc>
          <w:tcPr>
            <w:tcW w:w="3420" w:type="dxa"/>
            <w:shd w:val="clear" w:color="auto" w:fill="FFFFFF"/>
            <w:vAlign w:val="center"/>
          </w:tcPr>
          <w:p w14:paraId="1BB2AC64" w14:textId="77777777" w:rsidR="002F7443" w:rsidRDefault="002F7443" w:rsidP="00CB610D">
            <w:pPr>
              <w:pStyle w:val="es-TableCell-Left"/>
            </w:pPr>
            <w:r>
              <w:t>TTradeOrderFrame1Input</w:t>
            </w:r>
            <w:r>
              <w:br/>
              <w:t>TTradeOrderFrame1Output</w:t>
            </w:r>
          </w:p>
        </w:tc>
      </w:tr>
      <w:tr w:rsidR="002F7443" w:rsidRPr="00495685" w14:paraId="43C74105" w14:textId="77777777" w:rsidTr="00CB610D">
        <w:tc>
          <w:tcPr>
            <w:tcW w:w="3230" w:type="dxa"/>
            <w:shd w:val="clear" w:color="auto" w:fill="FFFFFF"/>
            <w:tcMar>
              <w:left w:w="158" w:type="dxa"/>
              <w:right w:w="158" w:type="dxa"/>
            </w:tcMar>
            <w:vAlign w:val="center"/>
          </w:tcPr>
          <w:p w14:paraId="0FB52A44" w14:textId="77777777" w:rsidR="002F7443" w:rsidRDefault="002F7443" w:rsidP="00CB610D">
            <w:pPr>
              <w:pStyle w:val="es-TableCell-Left"/>
            </w:pPr>
            <w:r>
              <w:t>Frame 2 Input/Output Structure</w:t>
            </w:r>
          </w:p>
        </w:tc>
        <w:tc>
          <w:tcPr>
            <w:tcW w:w="3420" w:type="dxa"/>
            <w:shd w:val="clear" w:color="auto" w:fill="FFFFFF"/>
            <w:vAlign w:val="center"/>
          </w:tcPr>
          <w:p w14:paraId="34232821" w14:textId="77777777" w:rsidR="002F7443" w:rsidRDefault="002F7443" w:rsidP="00CB610D">
            <w:pPr>
              <w:pStyle w:val="es-TableCell-Left"/>
            </w:pPr>
            <w:r>
              <w:t>TTradeOrderFrame2Input</w:t>
            </w:r>
            <w:r>
              <w:br/>
              <w:t>TTradeOrderFrame2Output</w:t>
            </w:r>
          </w:p>
        </w:tc>
      </w:tr>
      <w:tr w:rsidR="002F7443" w:rsidRPr="00495685" w14:paraId="2E78DBD9" w14:textId="77777777" w:rsidTr="00CB610D">
        <w:tc>
          <w:tcPr>
            <w:tcW w:w="3230" w:type="dxa"/>
            <w:shd w:val="clear" w:color="auto" w:fill="FFFFFF"/>
            <w:tcMar>
              <w:left w:w="158" w:type="dxa"/>
              <w:right w:w="158" w:type="dxa"/>
            </w:tcMar>
            <w:vAlign w:val="center"/>
          </w:tcPr>
          <w:p w14:paraId="4E163E26" w14:textId="77777777" w:rsidR="002F7443" w:rsidRDefault="002F7443" w:rsidP="00CB610D">
            <w:pPr>
              <w:pStyle w:val="es-TableCell-Left"/>
            </w:pPr>
            <w:r>
              <w:t>Frame 3 Input/Output Structure</w:t>
            </w:r>
          </w:p>
        </w:tc>
        <w:tc>
          <w:tcPr>
            <w:tcW w:w="3420" w:type="dxa"/>
            <w:shd w:val="clear" w:color="auto" w:fill="FFFFFF"/>
            <w:vAlign w:val="center"/>
          </w:tcPr>
          <w:p w14:paraId="465B0FC5" w14:textId="77777777" w:rsidR="002F7443" w:rsidRDefault="002F7443" w:rsidP="00CB610D">
            <w:pPr>
              <w:pStyle w:val="es-TableCell-Left"/>
            </w:pPr>
            <w:r>
              <w:t>TTradeOrderFrame3Input</w:t>
            </w:r>
            <w:r>
              <w:br/>
              <w:t>TTradeOrderFrame3Output</w:t>
            </w:r>
          </w:p>
        </w:tc>
      </w:tr>
      <w:tr w:rsidR="002F7443" w:rsidRPr="00495685" w14:paraId="0E321142" w14:textId="77777777" w:rsidTr="00CB610D">
        <w:tc>
          <w:tcPr>
            <w:tcW w:w="3230" w:type="dxa"/>
            <w:shd w:val="clear" w:color="auto" w:fill="FFFFFF"/>
            <w:tcMar>
              <w:left w:w="158" w:type="dxa"/>
              <w:right w:w="158" w:type="dxa"/>
            </w:tcMar>
            <w:vAlign w:val="center"/>
          </w:tcPr>
          <w:p w14:paraId="6D96E128" w14:textId="77777777" w:rsidR="002F7443" w:rsidRDefault="002F7443" w:rsidP="00CB610D">
            <w:pPr>
              <w:pStyle w:val="es-TableCell-Left"/>
            </w:pPr>
            <w:r>
              <w:t>Frame 4 Input/Output Structure</w:t>
            </w:r>
          </w:p>
        </w:tc>
        <w:tc>
          <w:tcPr>
            <w:tcW w:w="3420" w:type="dxa"/>
            <w:shd w:val="clear" w:color="auto" w:fill="FFFFFF"/>
            <w:vAlign w:val="center"/>
          </w:tcPr>
          <w:p w14:paraId="5048A6C1" w14:textId="77777777" w:rsidR="002F7443" w:rsidRDefault="002F7443" w:rsidP="00CB610D">
            <w:pPr>
              <w:pStyle w:val="es-TableCell-Left"/>
            </w:pPr>
            <w:r>
              <w:t>TTradeOrderFrame4Input</w:t>
            </w:r>
            <w:r>
              <w:br/>
              <w:t>TTradeOrderFrame4Output</w:t>
            </w:r>
          </w:p>
        </w:tc>
      </w:tr>
      <w:tr w:rsidR="002F7443" w:rsidRPr="00495685" w14:paraId="281EF811" w14:textId="77777777" w:rsidTr="00CB610D">
        <w:tc>
          <w:tcPr>
            <w:tcW w:w="3230" w:type="dxa"/>
            <w:shd w:val="clear" w:color="auto" w:fill="FFFFFF"/>
            <w:tcMar>
              <w:left w:w="158" w:type="dxa"/>
              <w:right w:w="158" w:type="dxa"/>
            </w:tcMar>
            <w:vAlign w:val="center"/>
          </w:tcPr>
          <w:p w14:paraId="31CCCDF8" w14:textId="77777777" w:rsidR="002F7443" w:rsidRDefault="002F7443" w:rsidP="00CB610D">
            <w:pPr>
              <w:pStyle w:val="es-TableCell-Left"/>
            </w:pPr>
            <w:r>
              <w:t>Frame 5 Input/Output Structure</w:t>
            </w:r>
          </w:p>
        </w:tc>
        <w:tc>
          <w:tcPr>
            <w:tcW w:w="3420" w:type="dxa"/>
            <w:shd w:val="clear" w:color="auto" w:fill="FFFFFF"/>
            <w:vAlign w:val="center"/>
          </w:tcPr>
          <w:p w14:paraId="19067764" w14:textId="77777777" w:rsidR="002F7443" w:rsidRDefault="002F7443" w:rsidP="00CB610D">
            <w:pPr>
              <w:pStyle w:val="es-TableCell-Left"/>
            </w:pPr>
            <w:r>
              <w:t>TTradeOrderFrame5Output</w:t>
            </w:r>
          </w:p>
        </w:tc>
      </w:tr>
      <w:tr w:rsidR="002F7443" w:rsidRPr="00495685" w14:paraId="3DC63584" w14:textId="77777777" w:rsidTr="00CB610D">
        <w:tc>
          <w:tcPr>
            <w:tcW w:w="3230" w:type="dxa"/>
            <w:shd w:val="clear" w:color="auto" w:fill="FFFFFF"/>
            <w:tcMar>
              <w:left w:w="158" w:type="dxa"/>
              <w:right w:w="158" w:type="dxa"/>
            </w:tcMar>
            <w:vAlign w:val="center"/>
          </w:tcPr>
          <w:p w14:paraId="471F7B9E" w14:textId="77777777" w:rsidR="002F7443" w:rsidRDefault="002F7443" w:rsidP="00CB610D">
            <w:pPr>
              <w:pStyle w:val="es-TableCell-Left"/>
            </w:pPr>
            <w:r>
              <w:t>Frame 6 Input/Output Structure</w:t>
            </w:r>
          </w:p>
        </w:tc>
        <w:tc>
          <w:tcPr>
            <w:tcW w:w="3420" w:type="dxa"/>
            <w:shd w:val="clear" w:color="auto" w:fill="FFFFFF"/>
            <w:vAlign w:val="center"/>
          </w:tcPr>
          <w:p w14:paraId="1DD63544" w14:textId="77777777" w:rsidR="002F7443" w:rsidRDefault="002F7443" w:rsidP="00CB610D">
            <w:pPr>
              <w:pStyle w:val="es-TableCell-Left"/>
            </w:pPr>
            <w:r>
              <w:t>TTradeOrderFrame6Output</w:t>
            </w:r>
          </w:p>
        </w:tc>
      </w:tr>
      <w:tr w:rsidR="002F7443" w:rsidRPr="00495685" w14:paraId="2B22E028" w14:textId="77777777" w:rsidTr="00CB610D">
        <w:tc>
          <w:tcPr>
            <w:tcW w:w="665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77FFCB30" w14:textId="77777777" w:rsidR="002F7443" w:rsidRDefault="002F7443" w:rsidP="00CB610D">
            <w:pPr>
              <w:pStyle w:val="esTableTail"/>
            </w:pPr>
          </w:p>
        </w:tc>
      </w:tr>
    </w:tbl>
    <w:p w14:paraId="73FE31C6" w14:textId="77777777" w:rsidR="002F7443" w:rsidRPr="004D61F2" w:rsidRDefault="002F7443" w:rsidP="002F7443">
      <w:pPr>
        <w:pStyle w:val="es-ClauseWording-Align"/>
        <w:keepNext/>
        <w:rPr>
          <w:rStyle w:val="es-FontHeader"/>
        </w:rPr>
      </w:pPr>
      <w:r w:rsidRPr="004D61F2">
        <w:rPr>
          <w:rStyle w:val="es-FontHeader"/>
        </w:rPr>
        <w:t>Trade-Order Transaction Parameters</w:t>
      </w:r>
      <w:r>
        <w:rPr>
          <w:rStyle w:val="es-FontHeader"/>
        </w:rPr>
        <w:t>:</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29"/>
        <w:gridCol w:w="924"/>
        <w:gridCol w:w="6143"/>
      </w:tblGrid>
      <w:tr w:rsidR="002F7443" w:rsidRPr="001A6369" w14:paraId="54343870" w14:textId="77777777" w:rsidTr="00CB610D">
        <w:tc>
          <w:tcPr>
            <w:tcW w:w="142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9C87190" w14:textId="77777777" w:rsidR="002F7443" w:rsidRPr="004D61F2" w:rsidRDefault="002F7443" w:rsidP="00CB610D">
            <w:pPr>
              <w:pStyle w:val="es-TableCell-Left"/>
              <w:rPr>
                <w:rStyle w:val="es-FontHeader"/>
              </w:rPr>
            </w:pPr>
            <w:r>
              <w:rPr>
                <w:rStyle w:val="es-FontHeader"/>
              </w:rPr>
              <w:t>Parameter</w:t>
            </w:r>
          </w:p>
        </w:tc>
        <w:tc>
          <w:tcPr>
            <w:tcW w:w="92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9B98C3D" w14:textId="77777777" w:rsidR="002F7443" w:rsidRPr="004D61F2" w:rsidRDefault="002F7443" w:rsidP="00CB610D">
            <w:pPr>
              <w:pStyle w:val="es-TableCell-Left"/>
              <w:rPr>
                <w:rStyle w:val="es-FontHeader"/>
              </w:rPr>
            </w:pPr>
            <w:r w:rsidRPr="004D61F2">
              <w:rPr>
                <w:rStyle w:val="es-FontHeader"/>
              </w:rPr>
              <w:t>Direction</w:t>
            </w:r>
          </w:p>
        </w:tc>
        <w:tc>
          <w:tcPr>
            <w:tcW w:w="614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45BB6D" w14:textId="77777777" w:rsidR="002F7443" w:rsidRPr="004D61F2" w:rsidRDefault="002F7443" w:rsidP="00CB610D">
            <w:pPr>
              <w:pStyle w:val="es-TableCell-Left"/>
              <w:rPr>
                <w:rStyle w:val="es-FontHeader"/>
              </w:rPr>
            </w:pPr>
            <w:r w:rsidRPr="004D61F2">
              <w:rPr>
                <w:rStyle w:val="es-FontHeader"/>
              </w:rPr>
              <w:t xml:space="preserve">Description </w:t>
            </w:r>
          </w:p>
        </w:tc>
      </w:tr>
      <w:tr w:rsidR="002F7443" w:rsidRPr="00495685" w14:paraId="5FC28552" w14:textId="77777777" w:rsidTr="00CB610D">
        <w:tc>
          <w:tcPr>
            <w:tcW w:w="1429" w:type="dxa"/>
            <w:shd w:val="clear" w:color="auto" w:fill="FFFFFF"/>
            <w:tcMar>
              <w:left w:w="158" w:type="dxa"/>
              <w:right w:w="158" w:type="dxa"/>
            </w:tcMar>
            <w:vAlign w:val="center"/>
          </w:tcPr>
          <w:p w14:paraId="7265F3A1" w14:textId="77777777" w:rsidR="002F7443" w:rsidRDefault="002F7443" w:rsidP="00CB610D">
            <w:pPr>
              <w:pStyle w:val="es-TableCell-Left"/>
            </w:pPr>
            <w:r>
              <w:t>acct_id</w:t>
            </w:r>
          </w:p>
        </w:tc>
        <w:tc>
          <w:tcPr>
            <w:tcW w:w="924" w:type="dxa"/>
            <w:shd w:val="clear" w:color="auto" w:fill="FFFFFF"/>
            <w:vAlign w:val="center"/>
          </w:tcPr>
          <w:p w14:paraId="4C406A9D" w14:textId="77777777" w:rsidR="002F7443" w:rsidRDefault="002F7443" w:rsidP="00CB610D">
            <w:pPr>
              <w:pStyle w:val="es-TableCell-Left"/>
            </w:pPr>
            <w:r>
              <w:t>IN</w:t>
            </w:r>
          </w:p>
        </w:tc>
        <w:tc>
          <w:tcPr>
            <w:tcW w:w="6143" w:type="dxa"/>
            <w:shd w:val="clear" w:color="auto" w:fill="FFFFFF"/>
            <w:vAlign w:val="center"/>
          </w:tcPr>
          <w:p w14:paraId="5E46DE14" w14:textId="7FB5F466"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w:t>
            </w:r>
          </w:p>
        </w:tc>
      </w:tr>
      <w:tr w:rsidR="002F7443" w:rsidRPr="00495685" w14:paraId="2E47C45E" w14:textId="77777777" w:rsidTr="00CB610D">
        <w:tc>
          <w:tcPr>
            <w:tcW w:w="1429" w:type="dxa"/>
            <w:shd w:val="clear" w:color="auto" w:fill="FFFFFF"/>
            <w:tcMar>
              <w:left w:w="158" w:type="dxa"/>
              <w:right w:w="158" w:type="dxa"/>
            </w:tcMar>
            <w:vAlign w:val="center"/>
          </w:tcPr>
          <w:p w14:paraId="448195BF" w14:textId="77777777" w:rsidR="002F7443" w:rsidRDefault="002F7443" w:rsidP="00CB610D">
            <w:pPr>
              <w:pStyle w:val="es-TableCell-Left"/>
            </w:pPr>
            <w:r>
              <w:t>co_name</w:t>
            </w:r>
          </w:p>
        </w:tc>
        <w:tc>
          <w:tcPr>
            <w:tcW w:w="924" w:type="dxa"/>
            <w:shd w:val="clear" w:color="auto" w:fill="FFFFFF"/>
            <w:vAlign w:val="center"/>
          </w:tcPr>
          <w:p w14:paraId="3A5A9D00" w14:textId="77777777" w:rsidR="002F7443" w:rsidRDefault="002F7443" w:rsidP="00CB610D">
            <w:pPr>
              <w:pStyle w:val="es-TableCell-Left"/>
            </w:pPr>
            <w:r>
              <w:t>IN</w:t>
            </w:r>
          </w:p>
        </w:tc>
        <w:tc>
          <w:tcPr>
            <w:tcW w:w="6143" w:type="dxa"/>
            <w:shd w:val="clear" w:color="auto" w:fill="FFFFFF"/>
            <w:vAlign w:val="center"/>
          </w:tcPr>
          <w:p w14:paraId="4145CFF5" w14:textId="20AD7A0D" w:rsidR="002F7443" w:rsidRDefault="002F7443" w:rsidP="00CB610D">
            <w:pPr>
              <w:pStyle w:val="es-TableCell-Left"/>
            </w:pPr>
            <w:r>
              <w:t xml:space="preserve">The security being traded in this transaction can be specified in one of two ways.  Either by specifying the security’s symbol, or by specifying the company name and the issue. If the symbol is used to specify the security, then the company name and the issue are an empty string (i.e. “”). Otherwise the company name and the issue are both specified and the symbol is an empty string (i.e. “”). For more information,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1E1CFDA1" w14:textId="77777777" w:rsidTr="00CB610D">
        <w:tc>
          <w:tcPr>
            <w:tcW w:w="1429" w:type="dxa"/>
            <w:shd w:val="clear" w:color="auto" w:fill="FFFFFF"/>
            <w:tcMar>
              <w:left w:w="158" w:type="dxa"/>
              <w:right w:w="158" w:type="dxa"/>
            </w:tcMar>
            <w:vAlign w:val="center"/>
          </w:tcPr>
          <w:p w14:paraId="1245263D" w14:textId="77777777" w:rsidR="002F7443" w:rsidRDefault="002F7443" w:rsidP="00CB610D">
            <w:pPr>
              <w:pStyle w:val="es-TableCell-Left"/>
            </w:pPr>
            <w:r>
              <w:t>exec_f_name</w:t>
            </w:r>
          </w:p>
        </w:tc>
        <w:tc>
          <w:tcPr>
            <w:tcW w:w="924" w:type="dxa"/>
            <w:shd w:val="clear" w:color="auto" w:fill="FFFFFF"/>
            <w:vAlign w:val="center"/>
          </w:tcPr>
          <w:p w14:paraId="01D8AEB5" w14:textId="77777777" w:rsidR="002F7443" w:rsidRDefault="002F7443" w:rsidP="00CB610D">
            <w:pPr>
              <w:pStyle w:val="es-TableCell-Left"/>
            </w:pPr>
            <w:r>
              <w:t>IN</w:t>
            </w:r>
          </w:p>
        </w:tc>
        <w:tc>
          <w:tcPr>
            <w:tcW w:w="6143" w:type="dxa"/>
            <w:shd w:val="clear" w:color="auto" w:fill="FFFFFF"/>
            <w:vAlign w:val="center"/>
          </w:tcPr>
          <w:p w14:paraId="70B3003C" w14:textId="61484EEF" w:rsidR="002F7443" w:rsidRDefault="002F7443" w:rsidP="00CB610D">
            <w:pPr>
              <w:pStyle w:val="es-TableCell-Left"/>
            </w:pPr>
            <w:r>
              <w:t xml:space="preserve">First name of the person executing the trade. Note that the person executing this trade, may not be the registered owner of the account. If this is the case, the executor’s permission to execute trades for this account will be verified in Frame 2. For more information,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76DDF64D" w14:textId="77777777" w:rsidTr="00CB610D">
        <w:tc>
          <w:tcPr>
            <w:tcW w:w="1429" w:type="dxa"/>
            <w:shd w:val="clear" w:color="auto" w:fill="FFFFFF"/>
            <w:tcMar>
              <w:left w:w="158" w:type="dxa"/>
              <w:right w:w="158" w:type="dxa"/>
            </w:tcMar>
            <w:vAlign w:val="center"/>
          </w:tcPr>
          <w:p w14:paraId="593ACF65" w14:textId="77777777" w:rsidR="002F7443" w:rsidRDefault="002F7443" w:rsidP="00CB610D">
            <w:pPr>
              <w:pStyle w:val="es-TableCell-Left"/>
            </w:pPr>
            <w:r>
              <w:t>exec_l_name</w:t>
            </w:r>
          </w:p>
        </w:tc>
        <w:tc>
          <w:tcPr>
            <w:tcW w:w="924" w:type="dxa"/>
            <w:shd w:val="clear" w:color="auto" w:fill="FFFFFF"/>
            <w:vAlign w:val="center"/>
          </w:tcPr>
          <w:p w14:paraId="40334197" w14:textId="77777777" w:rsidR="002F7443" w:rsidRDefault="002F7443" w:rsidP="00CB610D">
            <w:pPr>
              <w:pStyle w:val="es-TableCell-Left"/>
            </w:pPr>
            <w:r>
              <w:t>IN</w:t>
            </w:r>
          </w:p>
        </w:tc>
        <w:tc>
          <w:tcPr>
            <w:tcW w:w="6143" w:type="dxa"/>
            <w:shd w:val="clear" w:color="auto" w:fill="FFFFFF"/>
            <w:vAlign w:val="center"/>
          </w:tcPr>
          <w:p w14:paraId="096806EA" w14:textId="2A17EF2F" w:rsidR="002F7443" w:rsidRDefault="002F7443" w:rsidP="00CB610D">
            <w:pPr>
              <w:pStyle w:val="es-TableCell-Left"/>
            </w:pPr>
            <w:r>
              <w:t xml:space="preserve">Last name of the person executing the trade. Note that the person executing this trade, may not be the registered owner of the account. If this is the case, the executor’s permission to execute trades for this account will be verified in Frame 2. For more information,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65E87BA4" w14:textId="77777777" w:rsidTr="00CB610D">
        <w:tc>
          <w:tcPr>
            <w:tcW w:w="1429" w:type="dxa"/>
            <w:shd w:val="clear" w:color="auto" w:fill="FFFFFF"/>
            <w:tcMar>
              <w:left w:w="158" w:type="dxa"/>
              <w:right w:w="158" w:type="dxa"/>
            </w:tcMar>
            <w:vAlign w:val="center"/>
          </w:tcPr>
          <w:p w14:paraId="3C3EEA20" w14:textId="77777777" w:rsidR="002F7443" w:rsidRDefault="002F7443" w:rsidP="00CB610D">
            <w:pPr>
              <w:pStyle w:val="es-TableCell-Left"/>
            </w:pPr>
            <w:r>
              <w:t>exec_tax_id</w:t>
            </w:r>
          </w:p>
        </w:tc>
        <w:tc>
          <w:tcPr>
            <w:tcW w:w="924" w:type="dxa"/>
            <w:shd w:val="clear" w:color="auto" w:fill="FFFFFF"/>
            <w:vAlign w:val="center"/>
          </w:tcPr>
          <w:p w14:paraId="54A894BB" w14:textId="77777777" w:rsidR="002F7443" w:rsidRDefault="002F7443" w:rsidP="00CB610D">
            <w:pPr>
              <w:pStyle w:val="es-TableCell-Left"/>
            </w:pPr>
            <w:r>
              <w:t>IN</w:t>
            </w:r>
          </w:p>
        </w:tc>
        <w:tc>
          <w:tcPr>
            <w:tcW w:w="6143" w:type="dxa"/>
            <w:shd w:val="clear" w:color="auto" w:fill="FFFFFF"/>
            <w:vAlign w:val="center"/>
          </w:tcPr>
          <w:p w14:paraId="625EB23B" w14:textId="6957F90A" w:rsidR="002F7443" w:rsidRDefault="002F7443" w:rsidP="00CB610D">
            <w:pPr>
              <w:pStyle w:val="es-TableCell-Left"/>
            </w:pPr>
            <w:r>
              <w:t xml:space="preserve">Tax identifier for the person executing the trade. Note that the person executing this trade, may not be the registered owner of the account. If this is the case, the executor’s permission to execute trades for this account will be verified in Frame 2. For more information,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1AEB6C41" w14:textId="77777777" w:rsidTr="00CB610D">
        <w:tc>
          <w:tcPr>
            <w:tcW w:w="1429" w:type="dxa"/>
            <w:shd w:val="clear" w:color="auto" w:fill="FFFFFF"/>
            <w:tcMar>
              <w:left w:w="158" w:type="dxa"/>
              <w:right w:w="158" w:type="dxa"/>
            </w:tcMar>
            <w:vAlign w:val="center"/>
          </w:tcPr>
          <w:p w14:paraId="22DC263C" w14:textId="77777777" w:rsidR="002F7443" w:rsidRDefault="002F7443" w:rsidP="00CB610D">
            <w:pPr>
              <w:pStyle w:val="es-TableCell-Left"/>
            </w:pPr>
            <w:r>
              <w:t>is_lifo</w:t>
            </w:r>
          </w:p>
        </w:tc>
        <w:tc>
          <w:tcPr>
            <w:tcW w:w="924" w:type="dxa"/>
            <w:shd w:val="clear" w:color="auto" w:fill="FFFFFF"/>
            <w:vAlign w:val="center"/>
          </w:tcPr>
          <w:p w14:paraId="72B39599" w14:textId="77777777" w:rsidR="002F7443" w:rsidRDefault="002F7443" w:rsidP="00CB610D">
            <w:pPr>
              <w:pStyle w:val="es-TableCell-Left"/>
            </w:pPr>
            <w:r>
              <w:t>IN</w:t>
            </w:r>
          </w:p>
        </w:tc>
        <w:tc>
          <w:tcPr>
            <w:tcW w:w="6143" w:type="dxa"/>
            <w:shd w:val="clear" w:color="auto" w:fill="FFFFFF"/>
            <w:vAlign w:val="center"/>
          </w:tcPr>
          <w:p w14:paraId="6E7F0B8F"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existing holdings from oldest to newest (FIFO order).</w:t>
            </w:r>
          </w:p>
        </w:tc>
      </w:tr>
      <w:tr w:rsidR="002F7443" w:rsidRPr="00495685" w14:paraId="6795544F" w14:textId="77777777" w:rsidTr="00CB610D">
        <w:tc>
          <w:tcPr>
            <w:tcW w:w="1429" w:type="dxa"/>
            <w:shd w:val="clear" w:color="auto" w:fill="FFFFFF"/>
            <w:tcMar>
              <w:left w:w="158" w:type="dxa"/>
              <w:right w:w="158" w:type="dxa"/>
            </w:tcMar>
            <w:vAlign w:val="center"/>
          </w:tcPr>
          <w:p w14:paraId="54A4C477" w14:textId="77777777" w:rsidR="002F7443" w:rsidRDefault="002F7443" w:rsidP="00CB610D">
            <w:pPr>
              <w:pStyle w:val="es-TableCell-Left"/>
            </w:pPr>
            <w:r>
              <w:t>issue</w:t>
            </w:r>
          </w:p>
        </w:tc>
        <w:tc>
          <w:tcPr>
            <w:tcW w:w="924" w:type="dxa"/>
            <w:shd w:val="clear" w:color="auto" w:fill="FFFFFF"/>
            <w:vAlign w:val="center"/>
          </w:tcPr>
          <w:p w14:paraId="5011F4AD" w14:textId="77777777" w:rsidR="002F7443" w:rsidRDefault="002F7443" w:rsidP="00CB610D">
            <w:pPr>
              <w:pStyle w:val="es-TableCell-Left"/>
            </w:pPr>
            <w:r>
              <w:t>IN</w:t>
            </w:r>
          </w:p>
        </w:tc>
        <w:tc>
          <w:tcPr>
            <w:tcW w:w="6143" w:type="dxa"/>
            <w:shd w:val="clear" w:color="auto" w:fill="FFFFFF"/>
            <w:vAlign w:val="center"/>
          </w:tcPr>
          <w:p w14:paraId="5BE47CD1" w14:textId="0227B5FA" w:rsidR="002F7443" w:rsidRDefault="002F7443" w:rsidP="00CB610D">
            <w:pPr>
              <w:pStyle w:val="es-TableCell-Left"/>
            </w:pPr>
            <w:r>
              <w:t xml:space="preserve">The security being traded in this transaction can be specified in one of two ways.  Either by specifying the security’s symbol, or by specifying the company name and the issue. If the symbol is used to specify the security, then the company name and the issue are an empty string (i.e. “”). Otherwise the company name and the issue are both specified and the symbol is an empty string (i.e. “”). For more information,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5277394D" w14:textId="77777777" w:rsidTr="00CB610D">
        <w:tc>
          <w:tcPr>
            <w:tcW w:w="1429" w:type="dxa"/>
            <w:shd w:val="clear" w:color="auto" w:fill="FFFFFF"/>
            <w:tcMar>
              <w:left w:w="158" w:type="dxa"/>
              <w:right w:w="158" w:type="dxa"/>
            </w:tcMar>
            <w:vAlign w:val="center"/>
          </w:tcPr>
          <w:p w14:paraId="66D05A9A" w14:textId="77777777" w:rsidR="002F7443" w:rsidRDefault="002F7443" w:rsidP="00CB610D">
            <w:pPr>
              <w:pStyle w:val="es-TableCell-Left"/>
            </w:pPr>
            <w:r>
              <w:t>requested_price</w:t>
            </w:r>
          </w:p>
        </w:tc>
        <w:tc>
          <w:tcPr>
            <w:tcW w:w="924" w:type="dxa"/>
            <w:shd w:val="clear" w:color="auto" w:fill="FFFFFF"/>
            <w:vAlign w:val="center"/>
          </w:tcPr>
          <w:p w14:paraId="6230A21B" w14:textId="77777777" w:rsidR="002F7443" w:rsidRDefault="002F7443" w:rsidP="00CB610D">
            <w:pPr>
              <w:pStyle w:val="es-TableCell-Left"/>
            </w:pPr>
            <w:r>
              <w:t>IN</w:t>
            </w:r>
          </w:p>
        </w:tc>
        <w:tc>
          <w:tcPr>
            <w:tcW w:w="6143" w:type="dxa"/>
            <w:shd w:val="clear" w:color="auto" w:fill="FFFFFF"/>
            <w:vAlign w:val="center"/>
          </w:tcPr>
          <w:p w14:paraId="7EC7CFAE" w14:textId="77777777" w:rsidR="002F7443" w:rsidRDefault="002F7443" w:rsidP="00CB610D">
            <w:pPr>
              <w:pStyle w:val="es-TableCell-Left"/>
            </w:pPr>
            <w:r>
              <w:t>For a limit order, this is the requested price for triggering the trade. For a market order, the input value is undefined and this variable is set to the current market price for the given security inside Frame 3.</w:t>
            </w:r>
          </w:p>
        </w:tc>
      </w:tr>
      <w:tr w:rsidR="002F7443" w:rsidRPr="00495685" w14:paraId="5B5637A9" w14:textId="77777777" w:rsidTr="00CB610D">
        <w:tc>
          <w:tcPr>
            <w:tcW w:w="1429" w:type="dxa"/>
            <w:shd w:val="clear" w:color="auto" w:fill="FFFFFF"/>
            <w:tcMar>
              <w:left w:w="158" w:type="dxa"/>
              <w:right w:w="158" w:type="dxa"/>
            </w:tcMar>
            <w:vAlign w:val="center"/>
          </w:tcPr>
          <w:p w14:paraId="42DE18D0" w14:textId="77777777" w:rsidR="002F7443" w:rsidRDefault="002F7443" w:rsidP="00CB610D">
            <w:pPr>
              <w:pStyle w:val="es-TableCell-Left"/>
            </w:pPr>
            <w:r>
              <w:t>roll_it_back</w:t>
            </w:r>
          </w:p>
        </w:tc>
        <w:tc>
          <w:tcPr>
            <w:tcW w:w="924" w:type="dxa"/>
            <w:shd w:val="clear" w:color="auto" w:fill="FFFFFF"/>
            <w:vAlign w:val="center"/>
          </w:tcPr>
          <w:p w14:paraId="5D6AB53C" w14:textId="77777777" w:rsidR="002F7443" w:rsidRDefault="002F7443" w:rsidP="00CB610D">
            <w:pPr>
              <w:pStyle w:val="es-TableCell-Left"/>
            </w:pPr>
            <w:r>
              <w:t>IN</w:t>
            </w:r>
          </w:p>
        </w:tc>
        <w:tc>
          <w:tcPr>
            <w:tcW w:w="6143" w:type="dxa"/>
            <w:shd w:val="clear" w:color="auto" w:fill="FFFFFF"/>
            <w:vAlign w:val="center"/>
          </w:tcPr>
          <w:p w14:paraId="61B7982F" w14:textId="796D2A86" w:rsidR="002F7443" w:rsidRDefault="002F7443" w:rsidP="00CB610D">
            <w:pPr>
              <w:pStyle w:val="es-TableCell-Left"/>
            </w:pPr>
            <w:r w:rsidRPr="00374BE4">
              <w:t>If this flag is 1 then an intentional rollback (Frame 5) is executed. If 0, then a commit (Frame 6) is executed.</w:t>
            </w:r>
            <w:r>
              <w:t xml:space="preserve"> See Clause </w:t>
            </w:r>
            <w:r>
              <w:fldChar w:fldCharType="begin"/>
            </w:r>
            <w:r>
              <w:instrText xml:space="preserve"> REF _Ref149573798 \r \h </w:instrText>
            </w:r>
            <w:r>
              <w:fldChar w:fldCharType="separate"/>
            </w:r>
            <w:r w:rsidR="00601C8E">
              <w:t>5.4.1</w:t>
            </w:r>
            <w:r>
              <w:fldChar w:fldCharType="end"/>
            </w:r>
            <w:r>
              <w:t xml:space="preserve"> for details on the percentage of trades that will be intentionally rolled back.</w:t>
            </w:r>
          </w:p>
        </w:tc>
      </w:tr>
      <w:tr w:rsidR="002F7443" w:rsidRPr="00495685" w14:paraId="17D06679" w14:textId="77777777" w:rsidTr="00CB610D">
        <w:tc>
          <w:tcPr>
            <w:tcW w:w="1429" w:type="dxa"/>
            <w:shd w:val="clear" w:color="auto" w:fill="FFFFFF"/>
            <w:tcMar>
              <w:left w:w="158" w:type="dxa"/>
              <w:right w:w="158" w:type="dxa"/>
            </w:tcMar>
            <w:vAlign w:val="center"/>
          </w:tcPr>
          <w:p w14:paraId="15A24083" w14:textId="77777777" w:rsidR="002F7443" w:rsidRDefault="002F7443" w:rsidP="00CB610D">
            <w:pPr>
              <w:pStyle w:val="es-TableCell-Left"/>
            </w:pPr>
            <w:r>
              <w:t>st_pending_id</w:t>
            </w:r>
          </w:p>
        </w:tc>
        <w:tc>
          <w:tcPr>
            <w:tcW w:w="924" w:type="dxa"/>
            <w:shd w:val="clear" w:color="auto" w:fill="FFFFFF"/>
            <w:vAlign w:val="center"/>
          </w:tcPr>
          <w:p w14:paraId="0C91AD92" w14:textId="77777777" w:rsidR="002F7443" w:rsidRDefault="002F7443" w:rsidP="00CB610D">
            <w:pPr>
              <w:pStyle w:val="es-TableCell-Left"/>
            </w:pPr>
            <w:r>
              <w:t>IN</w:t>
            </w:r>
          </w:p>
        </w:tc>
        <w:tc>
          <w:tcPr>
            <w:tcW w:w="6143" w:type="dxa"/>
            <w:shd w:val="clear" w:color="auto" w:fill="FFFFFF"/>
            <w:vAlign w:val="center"/>
          </w:tcPr>
          <w:p w14:paraId="4BBC748F" w14:textId="77777777" w:rsidR="002F7443" w:rsidRDefault="002F7443" w:rsidP="00CB610D">
            <w:pPr>
              <w:pStyle w:val="es-TableCell-Left"/>
            </w:pPr>
            <w:r>
              <w:t>Identifier for the “Pending” order status – passed in for ease of benchmarking.</w:t>
            </w:r>
          </w:p>
        </w:tc>
      </w:tr>
      <w:tr w:rsidR="002F7443" w:rsidRPr="00495685" w14:paraId="647ED969" w14:textId="77777777" w:rsidTr="00CB610D">
        <w:tc>
          <w:tcPr>
            <w:tcW w:w="1429" w:type="dxa"/>
            <w:shd w:val="clear" w:color="auto" w:fill="FFFFFF"/>
            <w:tcMar>
              <w:left w:w="158" w:type="dxa"/>
              <w:right w:w="158" w:type="dxa"/>
            </w:tcMar>
            <w:vAlign w:val="center"/>
          </w:tcPr>
          <w:p w14:paraId="30F7DF3D" w14:textId="77777777" w:rsidR="002F7443" w:rsidRDefault="002F7443" w:rsidP="00CB610D">
            <w:pPr>
              <w:pStyle w:val="es-TableCell-Left"/>
            </w:pPr>
            <w:r>
              <w:t>st_submitted_id</w:t>
            </w:r>
          </w:p>
        </w:tc>
        <w:tc>
          <w:tcPr>
            <w:tcW w:w="924" w:type="dxa"/>
            <w:shd w:val="clear" w:color="auto" w:fill="FFFFFF"/>
            <w:vAlign w:val="center"/>
          </w:tcPr>
          <w:p w14:paraId="303BF23D" w14:textId="77777777" w:rsidR="002F7443" w:rsidRDefault="002F7443" w:rsidP="00CB610D">
            <w:pPr>
              <w:pStyle w:val="es-TableCell-Left"/>
            </w:pPr>
            <w:r>
              <w:t>IN</w:t>
            </w:r>
          </w:p>
        </w:tc>
        <w:tc>
          <w:tcPr>
            <w:tcW w:w="6143" w:type="dxa"/>
            <w:shd w:val="clear" w:color="auto" w:fill="FFFFFF"/>
            <w:vAlign w:val="center"/>
          </w:tcPr>
          <w:p w14:paraId="06C8E827" w14:textId="77777777" w:rsidR="002F7443" w:rsidRDefault="002F7443" w:rsidP="00CB610D">
            <w:pPr>
              <w:pStyle w:val="es-TableCell-Left"/>
            </w:pPr>
            <w:r>
              <w:t>Identifier for the “Submitted” order status – passed in for ease of benchmarking.</w:t>
            </w:r>
          </w:p>
        </w:tc>
      </w:tr>
      <w:tr w:rsidR="002F7443" w:rsidRPr="00495685" w14:paraId="708D028E" w14:textId="77777777" w:rsidTr="00CB610D">
        <w:tc>
          <w:tcPr>
            <w:tcW w:w="1429" w:type="dxa"/>
            <w:shd w:val="clear" w:color="auto" w:fill="FFFFFF"/>
            <w:tcMar>
              <w:left w:w="158" w:type="dxa"/>
              <w:right w:w="158" w:type="dxa"/>
            </w:tcMar>
            <w:vAlign w:val="center"/>
          </w:tcPr>
          <w:p w14:paraId="716788A7" w14:textId="77777777" w:rsidR="002F7443" w:rsidRDefault="002F7443" w:rsidP="00CB610D">
            <w:pPr>
              <w:pStyle w:val="es-TableCell-Left"/>
            </w:pPr>
            <w:r>
              <w:t>symbol</w:t>
            </w:r>
          </w:p>
        </w:tc>
        <w:tc>
          <w:tcPr>
            <w:tcW w:w="924" w:type="dxa"/>
            <w:shd w:val="clear" w:color="auto" w:fill="FFFFFF"/>
            <w:vAlign w:val="center"/>
          </w:tcPr>
          <w:p w14:paraId="2BF26402" w14:textId="77777777" w:rsidR="002F7443" w:rsidRDefault="002F7443" w:rsidP="00CB610D">
            <w:pPr>
              <w:pStyle w:val="es-TableCell-Left"/>
            </w:pPr>
            <w:r>
              <w:t>IN</w:t>
            </w:r>
          </w:p>
        </w:tc>
        <w:tc>
          <w:tcPr>
            <w:tcW w:w="6143" w:type="dxa"/>
            <w:shd w:val="clear" w:color="auto" w:fill="FFFFFF"/>
            <w:vAlign w:val="center"/>
          </w:tcPr>
          <w:p w14:paraId="0CF36597" w14:textId="2441C982" w:rsidR="002F7443" w:rsidRDefault="002F7443" w:rsidP="00CB610D">
            <w:pPr>
              <w:pStyle w:val="es-TableCell-Left"/>
            </w:pPr>
            <w:r>
              <w:t xml:space="preserve">The security being traded in this transaction can be specified in one of two ways.  Either by specifying the security’s symbol, or by specifying the company name and the issue. If the symbol is used to specify the security, then the company name and the issue are an empty string (i.e. “”). Otherwise the company name and the issue are both specified and the symbol is an empty string (i.e. “”). For more information,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06C50534" w14:textId="77777777" w:rsidTr="00CB610D">
        <w:tc>
          <w:tcPr>
            <w:tcW w:w="1429" w:type="dxa"/>
            <w:shd w:val="clear" w:color="auto" w:fill="FFFFFF"/>
            <w:tcMar>
              <w:left w:w="158" w:type="dxa"/>
              <w:right w:w="158" w:type="dxa"/>
            </w:tcMar>
            <w:vAlign w:val="center"/>
          </w:tcPr>
          <w:p w14:paraId="6CA80455" w14:textId="77777777" w:rsidR="002F7443" w:rsidRDefault="002F7443" w:rsidP="00CB610D">
            <w:pPr>
              <w:pStyle w:val="es-TableCell-Left"/>
            </w:pPr>
            <w:r>
              <w:t>trade_qty</w:t>
            </w:r>
          </w:p>
        </w:tc>
        <w:tc>
          <w:tcPr>
            <w:tcW w:w="924" w:type="dxa"/>
            <w:shd w:val="clear" w:color="auto" w:fill="FFFFFF"/>
            <w:vAlign w:val="center"/>
          </w:tcPr>
          <w:p w14:paraId="04BB2FBD" w14:textId="77777777" w:rsidR="002F7443" w:rsidRDefault="002F7443" w:rsidP="00CB610D">
            <w:pPr>
              <w:pStyle w:val="es-TableCell-Left"/>
            </w:pPr>
            <w:r>
              <w:t>IN</w:t>
            </w:r>
          </w:p>
        </w:tc>
        <w:tc>
          <w:tcPr>
            <w:tcW w:w="6143" w:type="dxa"/>
            <w:shd w:val="clear" w:color="auto" w:fill="FFFFFF"/>
            <w:vAlign w:val="center"/>
          </w:tcPr>
          <w:p w14:paraId="1C2306B5" w14:textId="77777777" w:rsidR="002F7443" w:rsidRDefault="002F7443" w:rsidP="00CB610D">
            <w:pPr>
              <w:pStyle w:val="es-TableCell-Left"/>
            </w:pPr>
            <w:r>
              <w:t>The number of shares to be traded for this order.</w:t>
            </w:r>
          </w:p>
        </w:tc>
      </w:tr>
      <w:tr w:rsidR="002F7443" w:rsidRPr="00495685" w14:paraId="16D5A380" w14:textId="77777777" w:rsidTr="00CB610D">
        <w:tc>
          <w:tcPr>
            <w:tcW w:w="1429" w:type="dxa"/>
            <w:shd w:val="clear" w:color="auto" w:fill="FFFFFF"/>
            <w:tcMar>
              <w:left w:w="158" w:type="dxa"/>
              <w:right w:w="158" w:type="dxa"/>
            </w:tcMar>
            <w:vAlign w:val="center"/>
          </w:tcPr>
          <w:p w14:paraId="4F655F40" w14:textId="77777777" w:rsidR="002F7443" w:rsidRDefault="002F7443" w:rsidP="00CB610D">
            <w:pPr>
              <w:pStyle w:val="es-TableCell-Left"/>
            </w:pPr>
            <w:r>
              <w:t>trade_type_id</w:t>
            </w:r>
          </w:p>
        </w:tc>
        <w:tc>
          <w:tcPr>
            <w:tcW w:w="924" w:type="dxa"/>
            <w:shd w:val="clear" w:color="auto" w:fill="FFFFFF"/>
            <w:vAlign w:val="center"/>
          </w:tcPr>
          <w:p w14:paraId="7F03FF66" w14:textId="77777777" w:rsidR="002F7443" w:rsidRDefault="002F7443" w:rsidP="00CB610D">
            <w:pPr>
              <w:pStyle w:val="es-TableCell-Left"/>
            </w:pPr>
            <w:r>
              <w:t>IN</w:t>
            </w:r>
          </w:p>
        </w:tc>
        <w:tc>
          <w:tcPr>
            <w:tcW w:w="6143" w:type="dxa"/>
            <w:shd w:val="clear" w:color="auto" w:fill="FFFFFF"/>
            <w:vAlign w:val="center"/>
          </w:tcPr>
          <w:p w14:paraId="5769F47F" w14:textId="3F47B494" w:rsidR="002F7443" w:rsidRDefault="002F7443" w:rsidP="00CB610D">
            <w:pPr>
              <w:pStyle w:val="es-TableCell-Left"/>
            </w:pPr>
            <w:r>
              <w:t xml:space="preserve">Identifier indicating the type of trade - passed in for each of benchmarking. For more information on the different types of trades generated, see Clause </w:t>
            </w:r>
            <w:r>
              <w:fldChar w:fldCharType="begin"/>
            </w:r>
            <w:r>
              <w:instrText xml:space="preserve"> REF _Ref149573798 \r \h </w:instrText>
            </w:r>
            <w:r>
              <w:fldChar w:fldCharType="separate"/>
            </w:r>
            <w:r w:rsidR="00601C8E">
              <w:t>5.4.1</w:t>
            </w:r>
            <w:r>
              <w:fldChar w:fldCharType="end"/>
            </w:r>
            <w:r>
              <w:t>.</w:t>
            </w:r>
          </w:p>
        </w:tc>
      </w:tr>
      <w:tr w:rsidR="002F7443" w:rsidRPr="00495685" w14:paraId="0D59BD56" w14:textId="77777777" w:rsidTr="00CB610D">
        <w:tc>
          <w:tcPr>
            <w:tcW w:w="1429" w:type="dxa"/>
            <w:shd w:val="clear" w:color="auto" w:fill="FFFFFF"/>
            <w:tcMar>
              <w:left w:w="158" w:type="dxa"/>
              <w:right w:w="158" w:type="dxa"/>
            </w:tcMar>
            <w:vAlign w:val="center"/>
          </w:tcPr>
          <w:p w14:paraId="1CEE268A" w14:textId="77777777" w:rsidR="002F7443" w:rsidRDefault="002F7443" w:rsidP="00CB610D">
            <w:pPr>
              <w:pStyle w:val="es-TableCell-Left"/>
            </w:pPr>
            <w:r>
              <w:t>type_is_margin</w:t>
            </w:r>
          </w:p>
        </w:tc>
        <w:tc>
          <w:tcPr>
            <w:tcW w:w="924" w:type="dxa"/>
            <w:shd w:val="clear" w:color="auto" w:fill="FFFFFF"/>
            <w:vAlign w:val="center"/>
          </w:tcPr>
          <w:p w14:paraId="77494915" w14:textId="77777777" w:rsidR="002F7443" w:rsidRDefault="002F7443" w:rsidP="00CB610D">
            <w:pPr>
              <w:pStyle w:val="es-TableCell-Left"/>
            </w:pPr>
            <w:r>
              <w:t>IN</w:t>
            </w:r>
          </w:p>
        </w:tc>
        <w:tc>
          <w:tcPr>
            <w:tcW w:w="6143" w:type="dxa"/>
            <w:shd w:val="clear" w:color="auto" w:fill="FFFFFF"/>
            <w:vAlign w:val="center"/>
          </w:tcPr>
          <w:p w14:paraId="5185995F" w14:textId="77777777" w:rsidR="002F7443" w:rsidRDefault="002F7443" w:rsidP="00CB610D">
            <w:pPr>
              <w:pStyle w:val="es-TableCell-Left"/>
            </w:pPr>
            <w:r>
              <w:t>If this flag is set to 1, then the order will be done on margin. If the flag is set to 0, then this trade will be done with cash.</w:t>
            </w:r>
          </w:p>
        </w:tc>
      </w:tr>
      <w:tr w:rsidR="002F7443" w:rsidRPr="00495685" w14:paraId="598451BC" w14:textId="77777777" w:rsidTr="00CB610D">
        <w:tc>
          <w:tcPr>
            <w:tcW w:w="1429" w:type="dxa"/>
            <w:shd w:val="clear" w:color="auto" w:fill="FFFFFF"/>
            <w:tcMar>
              <w:left w:w="158" w:type="dxa"/>
              <w:right w:w="158" w:type="dxa"/>
            </w:tcMar>
            <w:vAlign w:val="center"/>
          </w:tcPr>
          <w:p w14:paraId="46C14E54" w14:textId="77777777" w:rsidR="002F7443" w:rsidRDefault="002F7443" w:rsidP="00CB610D">
            <w:pPr>
              <w:pStyle w:val="es-TableCell-Left"/>
            </w:pPr>
            <w:r>
              <w:t>buy_value</w:t>
            </w:r>
          </w:p>
        </w:tc>
        <w:tc>
          <w:tcPr>
            <w:tcW w:w="924" w:type="dxa"/>
            <w:shd w:val="clear" w:color="auto" w:fill="FFFFFF"/>
            <w:vAlign w:val="center"/>
          </w:tcPr>
          <w:p w14:paraId="00E6CE4D" w14:textId="77777777" w:rsidR="002F7443" w:rsidRDefault="002F7443" w:rsidP="00CB610D">
            <w:pPr>
              <w:pStyle w:val="es-TableCell-Left"/>
            </w:pPr>
            <w:r>
              <w:t>OUT</w:t>
            </w:r>
          </w:p>
        </w:tc>
        <w:tc>
          <w:tcPr>
            <w:tcW w:w="6143" w:type="dxa"/>
            <w:shd w:val="clear" w:color="auto" w:fill="FFFFFF"/>
            <w:vAlign w:val="center"/>
          </w:tcPr>
          <w:p w14:paraId="31851506" w14:textId="77777777" w:rsidR="002F7443" w:rsidRDefault="002F7443" w:rsidP="00CB610D">
            <w:pPr>
              <w:pStyle w:val="es-TableCell-Left"/>
            </w:pPr>
            <w:r>
              <w:t>The total dollar amount for the securities bought for a matching sell order.  If trade is a buy or sell of new securities then buy_value is zero.</w:t>
            </w:r>
          </w:p>
        </w:tc>
      </w:tr>
      <w:tr w:rsidR="002F7443" w:rsidRPr="00495685" w14:paraId="4E83C9C2" w14:textId="77777777" w:rsidTr="00CB610D">
        <w:tc>
          <w:tcPr>
            <w:tcW w:w="1429" w:type="dxa"/>
            <w:shd w:val="clear" w:color="auto" w:fill="FFFFFF"/>
            <w:tcMar>
              <w:left w:w="158" w:type="dxa"/>
              <w:right w:w="158" w:type="dxa"/>
            </w:tcMar>
            <w:vAlign w:val="center"/>
          </w:tcPr>
          <w:p w14:paraId="4440745F" w14:textId="77777777" w:rsidR="002F7443" w:rsidRDefault="002F7443" w:rsidP="00CB610D">
            <w:pPr>
              <w:pStyle w:val="es-TableCell-Left"/>
            </w:pPr>
            <w:r>
              <w:t>sell_value</w:t>
            </w:r>
          </w:p>
        </w:tc>
        <w:tc>
          <w:tcPr>
            <w:tcW w:w="924" w:type="dxa"/>
            <w:shd w:val="clear" w:color="auto" w:fill="FFFFFF"/>
            <w:vAlign w:val="center"/>
          </w:tcPr>
          <w:p w14:paraId="77BD4536" w14:textId="77777777" w:rsidR="002F7443" w:rsidRDefault="002F7443" w:rsidP="00CB610D">
            <w:pPr>
              <w:pStyle w:val="es-TableCell-Left"/>
            </w:pPr>
            <w:r>
              <w:t xml:space="preserve">OUT </w:t>
            </w:r>
          </w:p>
        </w:tc>
        <w:tc>
          <w:tcPr>
            <w:tcW w:w="6143" w:type="dxa"/>
            <w:shd w:val="clear" w:color="auto" w:fill="FFFFFF"/>
            <w:vAlign w:val="center"/>
          </w:tcPr>
          <w:p w14:paraId="33152D9E" w14:textId="77777777" w:rsidR="002F7443" w:rsidRDefault="002F7443" w:rsidP="00CB610D">
            <w:pPr>
              <w:pStyle w:val="es-TableCell-Left"/>
            </w:pPr>
            <w:r>
              <w:t>The total dollar value of the securities sold for a matching buy order.  If trade is buy or sell of new securities then sell_value is  zero.</w:t>
            </w:r>
          </w:p>
        </w:tc>
      </w:tr>
      <w:tr w:rsidR="002F7443" w:rsidRPr="00495685" w14:paraId="62DA88CC" w14:textId="77777777" w:rsidTr="00CB610D">
        <w:tc>
          <w:tcPr>
            <w:tcW w:w="1429" w:type="dxa"/>
            <w:shd w:val="clear" w:color="auto" w:fill="FFFFFF"/>
            <w:tcMar>
              <w:left w:w="158" w:type="dxa"/>
              <w:right w:w="158" w:type="dxa"/>
            </w:tcMar>
            <w:vAlign w:val="center"/>
          </w:tcPr>
          <w:p w14:paraId="30DFFCA2" w14:textId="77777777" w:rsidR="002F7443" w:rsidRDefault="002F7443" w:rsidP="00CB610D">
            <w:pPr>
              <w:pStyle w:val="es-TableCell-Left"/>
            </w:pPr>
            <w:r>
              <w:t>status</w:t>
            </w:r>
          </w:p>
        </w:tc>
        <w:tc>
          <w:tcPr>
            <w:tcW w:w="924" w:type="dxa"/>
            <w:shd w:val="clear" w:color="auto" w:fill="FFFFFF"/>
            <w:vAlign w:val="center"/>
          </w:tcPr>
          <w:p w14:paraId="1BEB8E92" w14:textId="77777777" w:rsidR="002F7443" w:rsidRDefault="002F7443" w:rsidP="00CB610D">
            <w:pPr>
              <w:pStyle w:val="es-TableCell-Left"/>
            </w:pPr>
            <w:r>
              <w:t>OUT</w:t>
            </w:r>
          </w:p>
        </w:tc>
        <w:tc>
          <w:tcPr>
            <w:tcW w:w="6143" w:type="dxa"/>
            <w:shd w:val="clear" w:color="auto" w:fill="FFFFFF"/>
            <w:vAlign w:val="center"/>
          </w:tcPr>
          <w:p w14:paraId="36C947F6" w14:textId="77777777" w:rsidR="002F7443" w:rsidRDefault="002F7443" w:rsidP="00CB610D">
            <w:pPr>
              <w:pStyle w:val="es-TableCell-Left"/>
            </w:pPr>
            <w:r>
              <w:t>Code indicating the execution status for this transaction.</w:t>
            </w:r>
          </w:p>
        </w:tc>
      </w:tr>
      <w:tr w:rsidR="002F7443" w:rsidRPr="00495685" w14:paraId="5F88D74F" w14:textId="77777777" w:rsidTr="00CB610D">
        <w:tc>
          <w:tcPr>
            <w:tcW w:w="1429" w:type="dxa"/>
            <w:shd w:val="clear" w:color="auto" w:fill="FFFFFF"/>
            <w:tcMar>
              <w:left w:w="158" w:type="dxa"/>
              <w:right w:w="158" w:type="dxa"/>
            </w:tcMar>
            <w:vAlign w:val="center"/>
          </w:tcPr>
          <w:p w14:paraId="74BEF18B" w14:textId="77777777" w:rsidR="002F7443" w:rsidRDefault="002F7443" w:rsidP="00CB610D">
            <w:pPr>
              <w:pStyle w:val="es-TableCell-Left"/>
            </w:pPr>
            <w:r>
              <w:t>tax_amount</w:t>
            </w:r>
          </w:p>
        </w:tc>
        <w:tc>
          <w:tcPr>
            <w:tcW w:w="924" w:type="dxa"/>
            <w:shd w:val="clear" w:color="auto" w:fill="FFFFFF"/>
            <w:vAlign w:val="center"/>
          </w:tcPr>
          <w:p w14:paraId="5C454FDD" w14:textId="77777777" w:rsidR="002F7443" w:rsidRDefault="002F7443" w:rsidP="00CB610D">
            <w:pPr>
              <w:pStyle w:val="es-TableCell-Left"/>
            </w:pPr>
            <w:r>
              <w:t>OUT</w:t>
            </w:r>
          </w:p>
        </w:tc>
        <w:tc>
          <w:tcPr>
            <w:tcW w:w="6143" w:type="dxa"/>
            <w:shd w:val="clear" w:color="auto" w:fill="FFFFFF"/>
            <w:vAlign w:val="center"/>
          </w:tcPr>
          <w:p w14:paraId="6A15C08D" w14:textId="77777777" w:rsidR="002F7443" w:rsidRDefault="002F7443" w:rsidP="00CB610D">
            <w:pPr>
              <w:pStyle w:val="es-TableCell-Left"/>
            </w:pPr>
            <w:r>
              <w:t>The estimated amount of tax that will be incurred as a result of this order. If no profit is realized, then tax_amount is zero.</w:t>
            </w:r>
          </w:p>
        </w:tc>
      </w:tr>
      <w:tr w:rsidR="002F7443" w:rsidRPr="00495685" w14:paraId="4F15A0DF" w14:textId="77777777" w:rsidTr="00CB610D">
        <w:tc>
          <w:tcPr>
            <w:tcW w:w="1429" w:type="dxa"/>
            <w:shd w:val="clear" w:color="auto" w:fill="FFFFFF"/>
            <w:tcMar>
              <w:left w:w="158" w:type="dxa"/>
              <w:right w:w="158" w:type="dxa"/>
            </w:tcMar>
            <w:vAlign w:val="center"/>
          </w:tcPr>
          <w:p w14:paraId="1FB8D5BB" w14:textId="77777777" w:rsidR="002F7443" w:rsidRDefault="002F7443" w:rsidP="00CB610D">
            <w:pPr>
              <w:pStyle w:val="es-TableCell-Left"/>
            </w:pPr>
            <w:r>
              <w:t>trade_id</w:t>
            </w:r>
          </w:p>
        </w:tc>
        <w:tc>
          <w:tcPr>
            <w:tcW w:w="924" w:type="dxa"/>
            <w:shd w:val="clear" w:color="auto" w:fill="FFFFFF"/>
            <w:vAlign w:val="center"/>
          </w:tcPr>
          <w:p w14:paraId="10EC2D38" w14:textId="77777777" w:rsidR="002F7443" w:rsidRDefault="002F7443" w:rsidP="00CB610D">
            <w:pPr>
              <w:pStyle w:val="es-TableCell-Left"/>
            </w:pPr>
            <w:r>
              <w:t>OUT</w:t>
            </w:r>
          </w:p>
        </w:tc>
        <w:tc>
          <w:tcPr>
            <w:tcW w:w="6143" w:type="dxa"/>
            <w:shd w:val="clear" w:color="auto" w:fill="FFFFFF"/>
            <w:vAlign w:val="center"/>
          </w:tcPr>
          <w:p w14:paraId="4F8F7F5B" w14:textId="77777777" w:rsidR="002F7443" w:rsidRDefault="002F7443" w:rsidP="00CB610D">
            <w:pPr>
              <w:pStyle w:val="es-TableCell-Left"/>
            </w:pPr>
            <w:r>
              <w:t>Unique trade identifier generated by the SUT for this order.</w:t>
            </w:r>
          </w:p>
        </w:tc>
      </w:tr>
      <w:tr w:rsidR="002F7443" w:rsidRPr="00495685" w14:paraId="4909470A"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BC96A8C" w14:textId="77777777" w:rsidR="002F7443" w:rsidRDefault="002F7443" w:rsidP="00CB610D">
            <w:pPr>
              <w:pStyle w:val="esTableTail"/>
            </w:pPr>
          </w:p>
        </w:tc>
      </w:tr>
    </w:tbl>
    <w:p w14:paraId="03F71DBB" w14:textId="77777777" w:rsidR="002F7443" w:rsidRDefault="002F7443" w:rsidP="002F7443">
      <w:pPr>
        <w:pStyle w:val="es-ClauseL4-Title"/>
      </w:pPr>
      <w:r>
        <w:t>Trade-Order Transaction Database Footprint</w:t>
      </w:r>
    </w:p>
    <w:p w14:paraId="3A3C5345" w14:textId="77777777" w:rsidR="002F7443" w:rsidRDefault="002F7443" w:rsidP="002F7443">
      <w:pPr>
        <w:pStyle w:val="es-ClauseWording-Align"/>
      </w:pPr>
      <w:r>
        <w:t xml:space="preserve">This </w:t>
      </w:r>
      <w:r>
        <w:rPr>
          <w:rStyle w:val="es-FontDef-Term"/>
        </w:rPr>
        <w:t>Transaction</w:t>
      </w:r>
      <w:r>
        <w:t xml:space="preserve"> includes a mixture of Add, Reference, and Return access methods. The Trade-Order </w:t>
      </w:r>
      <w:r>
        <w:rPr>
          <w:rStyle w:val="es-FontDef-Term"/>
        </w:rPr>
        <w:t>Database Footprint</w:t>
      </w:r>
      <w:r>
        <w:t xml:space="preserve"> is as follows:</w:t>
      </w:r>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49"/>
        <w:gridCol w:w="1260"/>
        <w:gridCol w:w="857"/>
        <w:gridCol w:w="1080"/>
        <w:gridCol w:w="1062"/>
        <w:gridCol w:w="648"/>
        <w:gridCol w:w="900"/>
        <w:gridCol w:w="900"/>
      </w:tblGrid>
      <w:tr w:rsidR="002F7443" w:rsidRPr="00495685" w14:paraId="116647B8" w14:textId="77777777" w:rsidTr="00CB610D">
        <w:trPr>
          <w:trHeight w:val="291"/>
          <w:jc w:val="center"/>
        </w:trPr>
        <w:tc>
          <w:tcPr>
            <w:tcW w:w="8856" w:type="dxa"/>
            <w:gridSpan w:val="8"/>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7534AB8" w14:textId="77777777" w:rsidR="002F7443" w:rsidRPr="006739F9" w:rsidRDefault="002F7443" w:rsidP="00CB610D">
            <w:pPr>
              <w:pStyle w:val="es-TableCell-Right"/>
              <w:jc w:val="center"/>
              <w:rPr>
                <w:rStyle w:val="es-FontHeader"/>
              </w:rPr>
            </w:pPr>
            <w:r w:rsidRPr="006739F9">
              <w:rPr>
                <w:rStyle w:val="es-FontHeader"/>
              </w:rPr>
              <w:t xml:space="preserve">Trade-Order </w:t>
            </w:r>
            <w:r>
              <w:rPr>
                <w:rStyle w:val="es-FontHeader"/>
              </w:rPr>
              <w:t>Database Footprint</w:t>
            </w:r>
          </w:p>
        </w:tc>
      </w:tr>
      <w:tr w:rsidR="002F7443" w14:paraId="2B74B741" w14:textId="77777777" w:rsidTr="00CB610D">
        <w:trPr>
          <w:trHeight w:val="211"/>
          <w:jc w:val="center"/>
        </w:trPr>
        <w:tc>
          <w:tcPr>
            <w:tcW w:w="2149" w:type="dxa"/>
            <w:vMerge w:val="restart"/>
            <w:shd w:val="clear" w:color="auto" w:fill="E6E6E6"/>
            <w:tcMar>
              <w:left w:w="158" w:type="dxa"/>
              <w:right w:w="158" w:type="dxa"/>
            </w:tcMar>
            <w:vAlign w:val="center"/>
          </w:tcPr>
          <w:p w14:paraId="1BDA0D47" w14:textId="77777777" w:rsidR="002F7443" w:rsidRPr="006739F9" w:rsidRDefault="002F7443" w:rsidP="00CB610D">
            <w:pPr>
              <w:pStyle w:val="es-TableCell-Right"/>
              <w:jc w:val="center"/>
              <w:rPr>
                <w:rStyle w:val="es-FontHeader"/>
              </w:rPr>
            </w:pPr>
            <w:r w:rsidRPr="006739F9">
              <w:rPr>
                <w:rStyle w:val="es-FontHeader"/>
              </w:rPr>
              <w:t>Table</w:t>
            </w:r>
          </w:p>
        </w:tc>
        <w:tc>
          <w:tcPr>
            <w:tcW w:w="1260" w:type="dxa"/>
            <w:vMerge w:val="restart"/>
            <w:shd w:val="clear" w:color="auto" w:fill="E6E6E6"/>
            <w:vAlign w:val="center"/>
          </w:tcPr>
          <w:p w14:paraId="173C0F73" w14:textId="77777777" w:rsidR="002F7443" w:rsidRPr="006739F9" w:rsidRDefault="002F7443" w:rsidP="00CB610D">
            <w:pPr>
              <w:pStyle w:val="es-TableCell-Right"/>
              <w:jc w:val="center"/>
              <w:rPr>
                <w:rStyle w:val="es-FontHeader"/>
              </w:rPr>
            </w:pPr>
            <w:r w:rsidRPr="006739F9">
              <w:rPr>
                <w:rStyle w:val="es-FontHeader"/>
              </w:rPr>
              <w:t>Column</w:t>
            </w:r>
          </w:p>
        </w:tc>
        <w:tc>
          <w:tcPr>
            <w:tcW w:w="5447" w:type="dxa"/>
            <w:gridSpan w:val="6"/>
            <w:shd w:val="clear" w:color="auto" w:fill="E6E6E6"/>
            <w:vAlign w:val="center"/>
          </w:tcPr>
          <w:p w14:paraId="76295A28" w14:textId="77777777" w:rsidR="002F7443" w:rsidRDefault="002F7443" w:rsidP="00CB610D">
            <w:pPr>
              <w:pStyle w:val="es-TableCell-Center"/>
            </w:pPr>
            <w:r w:rsidRPr="006739F9">
              <w:rPr>
                <w:rStyle w:val="es-FontHeader"/>
              </w:rPr>
              <w:t>Frame</w:t>
            </w:r>
          </w:p>
        </w:tc>
      </w:tr>
      <w:tr w:rsidR="002F7443" w14:paraId="1088896F" w14:textId="77777777" w:rsidTr="00CB610D">
        <w:trPr>
          <w:trHeight w:val="211"/>
          <w:jc w:val="center"/>
        </w:trPr>
        <w:tc>
          <w:tcPr>
            <w:tcW w:w="2149" w:type="dxa"/>
            <w:vMerge/>
            <w:shd w:val="clear" w:color="auto" w:fill="E6E6E6"/>
            <w:tcMar>
              <w:left w:w="158" w:type="dxa"/>
              <w:right w:w="158" w:type="dxa"/>
            </w:tcMar>
            <w:vAlign w:val="center"/>
          </w:tcPr>
          <w:p w14:paraId="37A702DE" w14:textId="77777777" w:rsidR="002F7443" w:rsidRPr="006739F9" w:rsidRDefault="002F7443" w:rsidP="00CB610D">
            <w:pPr>
              <w:pStyle w:val="es-TableCell-Right"/>
              <w:jc w:val="center"/>
              <w:rPr>
                <w:rStyle w:val="es-FontHeader"/>
              </w:rPr>
            </w:pPr>
          </w:p>
        </w:tc>
        <w:tc>
          <w:tcPr>
            <w:tcW w:w="1260" w:type="dxa"/>
            <w:vMerge/>
            <w:shd w:val="clear" w:color="auto" w:fill="E6E6E6"/>
            <w:vAlign w:val="center"/>
          </w:tcPr>
          <w:p w14:paraId="1D25D8B7" w14:textId="77777777" w:rsidR="002F7443" w:rsidRPr="006739F9" w:rsidRDefault="002F7443" w:rsidP="00CB610D">
            <w:pPr>
              <w:pStyle w:val="es-TableCell-Right"/>
              <w:jc w:val="center"/>
              <w:rPr>
                <w:rStyle w:val="es-FontHeader"/>
              </w:rPr>
            </w:pPr>
          </w:p>
        </w:tc>
        <w:tc>
          <w:tcPr>
            <w:tcW w:w="857" w:type="dxa"/>
            <w:shd w:val="clear" w:color="auto" w:fill="E6E6E6"/>
            <w:vAlign w:val="center"/>
          </w:tcPr>
          <w:p w14:paraId="4FF7A4B2" w14:textId="77777777" w:rsidR="002F7443" w:rsidRPr="00E80B59" w:rsidRDefault="002F7443" w:rsidP="00CB610D">
            <w:pPr>
              <w:pStyle w:val="es-TableCell-Center"/>
              <w:rPr>
                <w:rStyle w:val="es-FontHeader"/>
              </w:rPr>
            </w:pPr>
            <w:r w:rsidRPr="00E80B59">
              <w:rPr>
                <w:rStyle w:val="es-FontHeader"/>
              </w:rPr>
              <w:t>1</w:t>
            </w:r>
          </w:p>
        </w:tc>
        <w:tc>
          <w:tcPr>
            <w:tcW w:w="1080" w:type="dxa"/>
            <w:shd w:val="clear" w:color="auto" w:fill="E6E6E6"/>
            <w:vAlign w:val="center"/>
          </w:tcPr>
          <w:p w14:paraId="6A760DB0" w14:textId="77777777" w:rsidR="002F7443" w:rsidRPr="00E80B59" w:rsidRDefault="002F7443" w:rsidP="00CB610D">
            <w:pPr>
              <w:pStyle w:val="es-TableCell-Center"/>
              <w:rPr>
                <w:rStyle w:val="es-FontHeader"/>
              </w:rPr>
            </w:pPr>
            <w:r w:rsidRPr="00E80B59">
              <w:rPr>
                <w:rStyle w:val="es-FontHeader"/>
              </w:rPr>
              <w:t>2*</w:t>
            </w:r>
          </w:p>
        </w:tc>
        <w:tc>
          <w:tcPr>
            <w:tcW w:w="1062" w:type="dxa"/>
            <w:shd w:val="clear" w:color="auto" w:fill="E6E6E6"/>
            <w:vAlign w:val="center"/>
          </w:tcPr>
          <w:p w14:paraId="4DF80EA6" w14:textId="77777777" w:rsidR="002F7443" w:rsidRPr="00E80B59" w:rsidRDefault="002F7443" w:rsidP="00CB610D">
            <w:pPr>
              <w:pStyle w:val="es-TableCell-Center"/>
              <w:rPr>
                <w:rStyle w:val="es-FontHeader"/>
              </w:rPr>
            </w:pPr>
            <w:r w:rsidRPr="00E80B59">
              <w:rPr>
                <w:rStyle w:val="es-FontHeader"/>
              </w:rPr>
              <w:t>3</w:t>
            </w:r>
          </w:p>
        </w:tc>
        <w:tc>
          <w:tcPr>
            <w:tcW w:w="648" w:type="dxa"/>
            <w:shd w:val="clear" w:color="auto" w:fill="E6E6E6"/>
            <w:vAlign w:val="center"/>
          </w:tcPr>
          <w:p w14:paraId="4056DDDB" w14:textId="77777777" w:rsidR="002F7443" w:rsidRPr="00E80B59" w:rsidRDefault="002F7443" w:rsidP="00CB610D">
            <w:pPr>
              <w:pStyle w:val="es-TableCell-Center"/>
              <w:rPr>
                <w:rStyle w:val="es-FontHeader"/>
              </w:rPr>
            </w:pPr>
            <w:r w:rsidRPr="00E80B59">
              <w:rPr>
                <w:rStyle w:val="es-FontHeader"/>
              </w:rPr>
              <w:t>4</w:t>
            </w:r>
          </w:p>
        </w:tc>
        <w:tc>
          <w:tcPr>
            <w:tcW w:w="900" w:type="dxa"/>
            <w:shd w:val="clear" w:color="auto" w:fill="E6E6E6"/>
            <w:vAlign w:val="center"/>
          </w:tcPr>
          <w:p w14:paraId="5F89F572" w14:textId="77777777" w:rsidR="002F7443" w:rsidRPr="00E80B59" w:rsidRDefault="002F7443" w:rsidP="00CB610D">
            <w:pPr>
              <w:pStyle w:val="es-TableCell-Center"/>
              <w:rPr>
                <w:rStyle w:val="es-FontHeader"/>
              </w:rPr>
            </w:pPr>
            <w:r w:rsidRPr="00E80B59">
              <w:rPr>
                <w:rStyle w:val="es-FontHeader"/>
              </w:rPr>
              <w:t>5*</w:t>
            </w:r>
          </w:p>
        </w:tc>
        <w:tc>
          <w:tcPr>
            <w:tcW w:w="900" w:type="dxa"/>
            <w:shd w:val="clear" w:color="auto" w:fill="E6E6E6"/>
            <w:vAlign w:val="center"/>
          </w:tcPr>
          <w:p w14:paraId="4A99FCEA" w14:textId="77777777" w:rsidR="002F7443" w:rsidRPr="00E80B59" w:rsidRDefault="002F7443" w:rsidP="00CB610D">
            <w:pPr>
              <w:pStyle w:val="es-TableCell-Center"/>
              <w:rPr>
                <w:rStyle w:val="es-FontHeader"/>
              </w:rPr>
            </w:pPr>
            <w:r w:rsidRPr="00E80B59">
              <w:rPr>
                <w:rStyle w:val="es-FontHeader"/>
              </w:rPr>
              <w:t>6*</w:t>
            </w:r>
          </w:p>
        </w:tc>
      </w:tr>
      <w:tr w:rsidR="002F7443" w14:paraId="13524A8A" w14:textId="77777777" w:rsidTr="00CB610D">
        <w:trPr>
          <w:trHeight w:val="211"/>
          <w:jc w:val="center"/>
        </w:trPr>
        <w:tc>
          <w:tcPr>
            <w:tcW w:w="2149" w:type="dxa"/>
            <w:vMerge w:val="restart"/>
            <w:shd w:val="clear" w:color="auto" w:fill="FFFFFF"/>
            <w:tcMar>
              <w:left w:w="158" w:type="dxa"/>
              <w:right w:w="158" w:type="dxa"/>
            </w:tcMar>
            <w:vAlign w:val="center"/>
          </w:tcPr>
          <w:p w14:paraId="610D146E" w14:textId="77777777" w:rsidR="002F7443" w:rsidRDefault="002F7443" w:rsidP="00CB610D">
            <w:pPr>
              <w:pStyle w:val="es-TableCell-Left"/>
            </w:pPr>
            <w:r>
              <w:t>ACCOUNT_PERMISSION</w:t>
            </w:r>
          </w:p>
        </w:tc>
        <w:tc>
          <w:tcPr>
            <w:tcW w:w="1260" w:type="dxa"/>
            <w:shd w:val="clear" w:color="auto" w:fill="FFFFFF"/>
            <w:vAlign w:val="center"/>
          </w:tcPr>
          <w:p w14:paraId="4DD5A723" w14:textId="77777777" w:rsidR="002F7443" w:rsidRDefault="002F7443" w:rsidP="00CB610D">
            <w:pPr>
              <w:pStyle w:val="es-TableCell-Left"/>
            </w:pPr>
            <w:r>
              <w:t>AP_ACL</w:t>
            </w:r>
          </w:p>
        </w:tc>
        <w:tc>
          <w:tcPr>
            <w:tcW w:w="857" w:type="dxa"/>
            <w:shd w:val="clear" w:color="auto" w:fill="FFFFFF"/>
            <w:vAlign w:val="center"/>
          </w:tcPr>
          <w:p w14:paraId="1879C821" w14:textId="77777777" w:rsidR="002F7443" w:rsidRDefault="002F7443" w:rsidP="00CB610D">
            <w:pPr>
              <w:pStyle w:val="es-TableCell-Left"/>
            </w:pPr>
          </w:p>
        </w:tc>
        <w:tc>
          <w:tcPr>
            <w:tcW w:w="1080" w:type="dxa"/>
            <w:shd w:val="clear" w:color="auto" w:fill="FFFFFF"/>
            <w:vAlign w:val="center"/>
          </w:tcPr>
          <w:p w14:paraId="12FF485F" w14:textId="77777777" w:rsidR="002F7443" w:rsidRDefault="002F7443" w:rsidP="00CB610D">
            <w:pPr>
              <w:pStyle w:val="es-TableCell-Left"/>
            </w:pPr>
            <w:r>
              <w:t>Return</w:t>
            </w:r>
          </w:p>
        </w:tc>
        <w:tc>
          <w:tcPr>
            <w:tcW w:w="1062" w:type="dxa"/>
            <w:shd w:val="clear" w:color="auto" w:fill="FFFFFF"/>
            <w:vAlign w:val="center"/>
          </w:tcPr>
          <w:p w14:paraId="668828B2" w14:textId="77777777" w:rsidR="002F7443" w:rsidRDefault="002F7443" w:rsidP="00CB610D">
            <w:pPr>
              <w:pStyle w:val="es-TableCell-Left"/>
            </w:pPr>
          </w:p>
        </w:tc>
        <w:tc>
          <w:tcPr>
            <w:tcW w:w="648" w:type="dxa"/>
            <w:shd w:val="clear" w:color="auto" w:fill="FFFFFF"/>
            <w:vAlign w:val="center"/>
          </w:tcPr>
          <w:p w14:paraId="108E19BF" w14:textId="77777777" w:rsidR="002F7443" w:rsidRDefault="002F7443" w:rsidP="00CB610D">
            <w:pPr>
              <w:pStyle w:val="es-TableCell-Left"/>
            </w:pPr>
          </w:p>
        </w:tc>
        <w:tc>
          <w:tcPr>
            <w:tcW w:w="900" w:type="dxa"/>
            <w:shd w:val="clear" w:color="auto" w:fill="FFFFFF"/>
            <w:vAlign w:val="center"/>
          </w:tcPr>
          <w:p w14:paraId="367E6923" w14:textId="77777777" w:rsidR="002F7443" w:rsidRDefault="002F7443" w:rsidP="00CB610D">
            <w:pPr>
              <w:pStyle w:val="es-TableCell-Left"/>
            </w:pPr>
          </w:p>
        </w:tc>
        <w:tc>
          <w:tcPr>
            <w:tcW w:w="900" w:type="dxa"/>
            <w:shd w:val="clear" w:color="auto" w:fill="FFFFFF"/>
            <w:vAlign w:val="center"/>
          </w:tcPr>
          <w:p w14:paraId="2A9438C3" w14:textId="77777777" w:rsidR="002F7443" w:rsidRDefault="002F7443" w:rsidP="00CB610D">
            <w:pPr>
              <w:pStyle w:val="es-TableCell-Left"/>
            </w:pPr>
          </w:p>
        </w:tc>
      </w:tr>
      <w:tr w:rsidR="002F7443" w14:paraId="4EA463E3" w14:textId="77777777" w:rsidTr="00CB610D">
        <w:trPr>
          <w:trHeight w:val="211"/>
          <w:jc w:val="center"/>
        </w:trPr>
        <w:tc>
          <w:tcPr>
            <w:tcW w:w="2149" w:type="dxa"/>
            <w:vMerge/>
            <w:shd w:val="clear" w:color="auto" w:fill="FFFFFF"/>
            <w:tcMar>
              <w:left w:w="158" w:type="dxa"/>
              <w:right w:w="158" w:type="dxa"/>
            </w:tcMar>
            <w:vAlign w:val="center"/>
          </w:tcPr>
          <w:p w14:paraId="57023E5D" w14:textId="77777777" w:rsidR="002F7443" w:rsidRDefault="002F7443" w:rsidP="00CB610D">
            <w:pPr>
              <w:pStyle w:val="es-TableCell-Left"/>
            </w:pPr>
          </w:p>
        </w:tc>
        <w:tc>
          <w:tcPr>
            <w:tcW w:w="1260" w:type="dxa"/>
            <w:shd w:val="clear" w:color="auto" w:fill="FFFFFF"/>
            <w:vAlign w:val="center"/>
          </w:tcPr>
          <w:p w14:paraId="0C1F5266" w14:textId="77777777" w:rsidR="002F7443" w:rsidRDefault="002F7443" w:rsidP="00CB610D">
            <w:pPr>
              <w:pStyle w:val="es-TableCell-Left"/>
            </w:pPr>
            <w:r>
              <w:t>AP_CA_ID</w:t>
            </w:r>
          </w:p>
        </w:tc>
        <w:tc>
          <w:tcPr>
            <w:tcW w:w="857" w:type="dxa"/>
            <w:shd w:val="clear" w:color="auto" w:fill="FFFFFF"/>
            <w:vAlign w:val="center"/>
          </w:tcPr>
          <w:p w14:paraId="28A8DA03" w14:textId="77777777" w:rsidR="002F7443" w:rsidRDefault="002F7443" w:rsidP="00CB610D">
            <w:pPr>
              <w:pStyle w:val="es-TableCell-Left"/>
            </w:pPr>
          </w:p>
        </w:tc>
        <w:tc>
          <w:tcPr>
            <w:tcW w:w="1080" w:type="dxa"/>
            <w:shd w:val="clear" w:color="auto" w:fill="FFFFFF"/>
            <w:vAlign w:val="center"/>
          </w:tcPr>
          <w:p w14:paraId="70C07F73" w14:textId="77777777" w:rsidR="002F7443" w:rsidRDefault="002F7443" w:rsidP="00CB610D">
            <w:pPr>
              <w:pStyle w:val="es-TableCell-Left"/>
            </w:pPr>
            <w:r>
              <w:t>Reference</w:t>
            </w:r>
          </w:p>
        </w:tc>
        <w:tc>
          <w:tcPr>
            <w:tcW w:w="1062" w:type="dxa"/>
            <w:shd w:val="clear" w:color="auto" w:fill="FFFFFF"/>
            <w:vAlign w:val="center"/>
          </w:tcPr>
          <w:p w14:paraId="23E6613B" w14:textId="77777777" w:rsidR="002F7443" w:rsidRDefault="002F7443" w:rsidP="00CB610D">
            <w:pPr>
              <w:pStyle w:val="es-TableCell-Left"/>
            </w:pPr>
          </w:p>
        </w:tc>
        <w:tc>
          <w:tcPr>
            <w:tcW w:w="648" w:type="dxa"/>
            <w:shd w:val="clear" w:color="auto" w:fill="FFFFFF"/>
            <w:vAlign w:val="center"/>
          </w:tcPr>
          <w:p w14:paraId="582CD10D" w14:textId="77777777" w:rsidR="002F7443" w:rsidRDefault="002F7443" w:rsidP="00CB610D">
            <w:pPr>
              <w:pStyle w:val="es-TableCell-Left"/>
            </w:pPr>
          </w:p>
        </w:tc>
        <w:tc>
          <w:tcPr>
            <w:tcW w:w="900" w:type="dxa"/>
            <w:shd w:val="clear" w:color="auto" w:fill="FFFFFF"/>
            <w:vAlign w:val="center"/>
          </w:tcPr>
          <w:p w14:paraId="4A5CB78A" w14:textId="77777777" w:rsidR="002F7443" w:rsidRDefault="002F7443" w:rsidP="00CB610D">
            <w:pPr>
              <w:pStyle w:val="es-TableCell-Left"/>
            </w:pPr>
          </w:p>
        </w:tc>
        <w:tc>
          <w:tcPr>
            <w:tcW w:w="900" w:type="dxa"/>
            <w:shd w:val="clear" w:color="auto" w:fill="FFFFFF"/>
            <w:vAlign w:val="center"/>
          </w:tcPr>
          <w:p w14:paraId="61F9FE79" w14:textId="77777777" w:rsidR="002F7443" w:rsidRDefault="002F7443" w:rsidP="00CB610D">
            <w:pPr>
              <w:pStyle w:val="es-TableCell-Left"/>
            </w:pPr>
          </w:p>
        </w:tc>
      </w:tr>
      <w:tr w:rsidR="002F7443" w14:paraId="2D154EF3" w14:textId="77777777" w:rsidTr="00CB610D">
        <w:trPr>
          <w:trHeight w:val="199"/>
          <w:jc w:val="center"/>
        </w:trPr>
        <w:tc>
          <w:tcPr>
            <w:tcW w:w="2149" w:type="dxa"/>
            <w:vMerge/>
            <w:shd w:val="clear" w:color="auto" w:fill="FFFFFF"/>
            <w:tcMar>
              <w:left w:w="158" w:type="dxa"/>
              <w:right w:w="158" w:type="dxa"/>
            </w:tcMar>
            <w:vAlign w:val="center"/>
          </w:tcPr>
          <w:p w14:paraId="1398E5F1" w14:textId="77777777" w:rsidR="002F7443" w:rsidRDefault="002F7443" w:rsidP="00CB610D"/>
        </w:tc>
        <w:tc>
          <w:tcPr>
            <w:tcW w:w="1260" w:type="dxa"/>
            <w:shd w:val="clear" w:color="auto" w:fill="FFFFFF"/>
            <w:vAlign w:val="center"/>
          </w:tcPr>
          <w:p w14:paraId="6BBA064C" w14:textId="77777777" w:rsidR="002F7443" w:rsidRDefault="002F7443" w:rsidP="00CB610D">
            <w:pPr>
              <w:pStyle w:val="es-TableCell-Left"/>
            </w:pPr>
            <w:r>
              <w:t>AP_F_NAME</w:t>
            </w:r>
          </w:p>
        </w:tc>
        <w:tc>
          <w:tcPr>
            <w:tcW w:w="857" w:type="dxa"/>
            <w:shd w:val="clear" w:color="auto" w:fill="FFFFFF"/>
            <w:vAlign w:val="center"/>
          </w:tcPr>
          <w:p w14:paraId="5A9070D8" w14:textId="77777777" w:rsidR="002F7443" w:rsidRDefault="002F7443" w:rsidP="00CB610D">
            <w:pPr>
              <w:pStyle w:val="es-TableCell-Left"/>
            </w:pPr>
          </w:p>
        </w:tc>
        <w:tc>
          <w:tcPr>
            <w:tcW w:w="1080" w:type="dxa"/>
            <w:shd w:val="clear" w:color="auto" w:fill="FFFFFF"/>
            <w:vAlign w:val="center"/>
          </w:tcPr>
          <w:p w14:paraId="7245E336" w14:textId="77777777" w:rsidR="002F7443" w:rsidRDefault="002F7443" w:rsidP="00CB610D">
            <w:pPr>
              <w:pStyle w:val="es-TableCell-Left"/>
            </w:pPr>
            <w:r>
              <w:t>Reference</w:t>
            </w:r>
          </w:p>
        </w:tc>
        <w:tc>
          <w:tcPr>
            <w:tcW w:w="1062" w:type="dxa"/>
            <w:shd w:val="clear" w:color="auto" w:fill="FFFFFF"/>
            <w:vAlign w:val="center"/>
          </w:tcPr>
          <w:p w14:paraId="7E2A7929" w14:textId="77777777" w:rsidR="002F7443" w:rsidRDefault="002F7443" w:rsidP="00CB610D">
            <w:pPr>
              <w:pStyle w:val="es-TableCell-Left"/>
            </w:pPr>
          </w:p>
        </w:tc>
        <w:tc>
          <w:tcPr>
            <w:tcW w:w="648" w:type="dxa"/>
            <w:shd w:val="clear" w:color="auto" w:fill="FFFFFF"/>
            <w:vAlign w:val="center"/>
          </w:tcPr>
          <w:p w14:paraId="3E77257D" w14:textId="77777777" w:rsidR="002F7443" w:rsidRDefault="002F7443" w:rsidP="00CB610D">
            <w:pPr>
              <w:pStyle w:val="es-TableCell-Left"/>
            </w:pPr>
          </w:p>
        </w:tc>
        <w:tc>
          <w:tcPr>
            <w:tcW w:w="900" w:type="dxa"/>
            <w:shd w:val="clear" w:color="auto" w:fill="FFFFFF"/>
            <w:vAlign w:val="center"/>
          </w:tcPr>
          <w:p w14:paraId="7BE5EF2B" w14:textId="77777777" w:rsidR="002F7443" w:rsidRDefault="002F7443" w:rsidP="00CB610D">
            <w:pPr>
              <w:pStyle w:val="es-TableCell-Left"/>
            </w:pPr>
          </w:p>
        </w:tc>
        <w:tc>
          <w:tcPr>
            <w:tcW w:w="900" w:type="dxa"/>
            <w:shd w:val="clear" w:color="auto" w:fill="FFFFFF"/>
            <w:vAlign w:val="center"/>
          </w:tcPr>
          <w:p w14:paraId="3F153EC1" w14:textId="77777777" w:rsidR="002F7443" w:rsidRDefault="002F7443" w:rsidP="00CB610D">
            <w:pPr>
              <w:pStyle w:val="es-TableCell-Left"/>
            </w:pPr>
          </w:p>
        </w:tc>
      </w:tr>
      <w:tr w:rsidR="002F7443" w14:paraId="7F71494B" w14:textId="77777777" w:rsidTr="00CB610D">
        <w:trPr>
          <w:trHeight w:val="211"/>
          <w:jc w:val="center"/>
        </w:trPr>
        <w:tc>
          <w:tcPr>
            <w:tcW w:w="2149" w:type="dxa"/>
            <w:vMerge/>
            <w:shd w:val="clear" w:color="auto" w:fill="FFFFFF"/>
            <w:tcMar>
              <w:left w:w="158" w:type="dxa"/>
              <w:right w:w="158" w:type="dxa"/>
            </w:tcMar>
            <w:vAlign w:val="center"/>
          </w:tcPr>
          <w:p w14:paraId="25829C24" w14:textId="77777777" w:rsidR="002F7443" w:rsidRDefault="002F7443" w:rsidP="00CB610D"/>
        </w:tc>
        <w:tc>
          <w:tcPr>
            <w:tcW w:w="1260" w:type="dxa"/>
            <w:shd w:val="clear" w:color="auto" w:fill="FFFFFF"/>
            <w:vAlign w:val="center"/>
          </w:tcPr>
          <w:p w14:paraId="1EACDF15" w14:textId="77777777" w:rsidR="002F7443" w:rsidRDefault="002F7443" w:rsidP="00CB610D">
            <w:pPr>
              <w:pStyle w:val="es-TableCell-Left"/>
            </w:pPr>
            <w:r>
              <w:t>AP_L_NAME</w:t>
            </w:r>
          </w:p>
        </w:tc>
        <w:tc>
          <w:tcPr>
            <w:tcW w:w="857" w:type="dxa"/>
            <w:shd w:val="clear" w:color="auto" w:fill="FFFFFF"/>
            <w:vAlign w:val="center"/>
          </w:tcPr>
          <w:p w14:paraId="68F6DF79" w14:textId="77777777" w:rsidR="002F7443" w:rsidRDefault="002F7443" w:rsidP="00CB610D">
            <w:pPr>
              <w:pStyle w:val="es-TableCell-Left"/>
            </w:pPr>
          </w:p>
        </w:tc>
        <w:tc>
          <w:tcPr>
            <w:tcW w:w="1080" w:type="dxa"/>
            <w:shd w:val="clear" w:color="auto" w:fill="FFFFFF"/>
            <w:vAlign w:val="center"/>
          </w:tcPr>
          <w:p w14:paraId="61E823A9" w14:textId="77777777" w:rsidR="002F7443" w:rsidRDefault="002F7443" w:rsidP="00CB610D">
            <w:pPr>
              <w:pStyle w:val="es-TableCell-Left"/>
            </w:pPr>
            <w:r>
              <w:t>Reference</w:t>
            </w:r>
          </w:p>
        </w:tc>
        <w:tc>
          <w:tcPr>
            <w:tcW w:w="1062" w:type="dxa"/>
            <w:shd w:val="clear" w:color="auto" w:fill="FFFFFF"/>
            <w:vAlign w:val="center"/>
          </w:tcPr>
          <w:p w14:paraId="21ACEA28" w14:textId="77777777" w:rsidR="002F7443" w:rsidRDefault="002F7443" w:rsidP="00CB610D">
            <w:pPr>
              <w:pStyle w:val="es-TableCell-Left"/>
            </w:pPr>
          </w:p>
        </w:tc>
        <w:tc>
          <w:tcPr>
            <w:tcW w:w="648" w:type="dxa"/>
            <w:shd w:val="clear" w:color="auto" w:fill="FFFFFF"/>
            <w:vAlign w:val="center"/>
          </w:tcPr>
          <w:p w14:paraId="019FB942" w14:textId="77777777" w:rsidR="002F7443" w:rsidRDefault="002F7443" w:rsidP="00CB610D">
            <w:pPr>
              <w:pStyle w:val="es-TableCell-Left"/>
            </w:pPr>
          </w:p>
        </w:tc>
        <w:tc>
          <w:tcPr>
            <w:tcW w:w="900" w:type="dxa"/>
            <w:shd w:val="clear" w:color="auto" w:fill="FFFFFF"/>
            <w:vAlign w:val="center"/>
          </w:tcPr>
          <w:p w14:paraId="6792B958" w14:textId="77777777" w:rsidR="002F7443" w:rsidRDefault="002F7443" w:rsidP="00CB610D">
            <w:pPr>
              <w:pStyle w:val="es-TableCell-Left"/>
            </w:pPr>
          </w:p>
        </w:tc>
        <w:tc>
          <w:tcPr>
            <w:tcW w:w="900" w:type="dxa"/>
            <w:shd w:val="clear" w:color="auto" w:fill="FFFFFF"/>
            <w:vAlign w:val="center"/>
          </w:tcPr>
          <w:p w14:paraId="02DD50CC" w14:textId="77777777" w:rsidR="002F7443" w:rsidRDefault="002F7443" w:rsidP="00CB610D">
            <w:pPr>
              <w:pStyle w:val="es-TableCell-Left"/>
            </w:pPr>
          </w:p>
        </w:tc>
      </w:tr>
      <w:tr w:rsidR="002F7443" w14:paraId="3B8BA728" w14:textId="77777777" w:rsidTr="00CB610D">
        <w:trPr>
          <w:trHeight w:val="211"/>
          <w:jc w:val="center"/>
        </w:trPr>
        <w:tc>
          <w:tcPr>
            <w:tcW w:w="2149" w:type="dxa"/>
            <w:vMerge/>
            <w:shd w:val="clear" w:color="auto" w:fill="FFFFFF"/>
            <w:tcMar>
              <w:left w:w="158" w:type="dxa"/>
              <w:right w:w="158" w:type="dxa"/>
            </w:tcMar>
            <w:vAlign w:val="center"/>
          </w:tcPr>
          <w:p w14:paraId="3815C260" w14:textId="77777777" w:rsidR="002F7443" w:rsidRDefault="002F7443" w:rsidP="00CB610D"/>
        </w:tc>
        <w:tc>
          <w:tcPr>
            <w:tcW w:w="1260" w:type="dxa"/>
            <w:shd w:val="clear" w:color="auto" w:fill="FFFFFF"/>
            <w:vAlign w:val="center"/>
          </w:tcPr>
          <w:p w14:paraId="35CEBEA8" w14:textId="77777777" w:rsidR="002F7443" w:rsidRDefault="002F7443" w:rsidP="00CB610D">
            <w:pPr>
              <w:pStyle w:val="es-TableCell-Left"/>
            </w:pPr>
            <w:r>
              <w:t>AP_TAX_ID</w:t>
            </w:r>
          </w:p>
        </w:tc>
        <w:tc>
          <w:tcPr>
            <w:tcW w:w="857" w:type="dxa"/>
            <w:shd w:val="clear" w:color="auto" w:fill="FFFFFF"/>
            <w:vAlign w:val="center"/>
          </w:tcPr>
          <w:p w14:paraId="57750E71" w14:textId="77777777" w:rsidR="002F7443" w:rsidRDefault="002F7443" w:rsidP="00CB610D">
            <w:pPr>
              <w:pStyle w:val="es-TableCell-Left"/>
            </w:pPr>
          </w:p>
        </w:tc>
        <w:tc>
          <w:tcPr>
            <w:tcW w:w="1080" w:type="dxa"/>
            <w:shd w:val="clear" w:color="auto" w:fill="FFFFFF"/>
            <w:vAlign w:val="center"/>
          </w:tcPr>
          <w:p w14:paraId="40B7F5F8" w14:textId="77777777" w:rsidR="002F7443" w:rsidRDefault="002F7443" w:rsidP="00CB610D">
            <w:pPr>
              <w:pStyle w:val="es-TableCell-Left"/>
            </w:pPr>
            <w:r>
              <w:t>Reference</w:t>
            </w:r>
          </w:p>
        </w:tc>
        <w:tc>
          <w:tcPr>
            <w:tcW w:w="1062" w:type="dxa"/>
            <w:shd w:val="clear" w:color="auto" w:fill="FFFFFF"/>
            <w:vAlign w:val="center"/>
          </w:tcPr>
          <w:p w14:paraId="6C63FAAA" w14:textId="77777777" w:rsidR="002F7443" w:rsidRDefault="002F7443" w:rsidP="00CB610D">
            <w:pPr>
              <w:pStyle w:val="es-TableCell-Left"/>
            </w:pPr>
          </w:p>
        </w:tc>
        <w:tc>
          <w:tcPr>
            <w:tcW w:w="648" w:type="dxa"/>
            <w:shd w:val="clear" w:color="auto" w:fill="FFFFFF"/>
            <w:vAlign w:val="center"/>
          </w:tcPr>
          <w:p w14:paraId="52944837" w14:textId="77777777" w:rsidR="002F7443" w:rsidRDefault="002F7443" w:rsidP="00CB610D">
            <w:pPr>
              <w:pStyle w:val="es-TableCell-Left"/>
            </w:pPr>
          </w:p>
        </w:tc>
        <w:tc>
          <w:tcPr>
            <w:tcW w:w="900" w:type="dxa"/>
            <w:shd w:val="clear" w:color="auto" w:fill="FFFFFF"/>
            <w:vAlign w:val="center"/>
          </w:tcPr>
          <w:p w14:paraId="1DA33495" w14:textId="77777777" w:rsidR="002F7443" w:rsidRDefault="002F7443" w:rsidP="00CB610D">
            <w:pPr>
              <w:pStyle w:val="es-TableCell-Left"/>
            </w:pPr>
          </w:p>
        </w:tc>
        <w:tc>
          <w:tcPr>
            <w:tcW w:w="900" w:type="dxa"/>
            <w:shd w:val="clear" w:color="auto" w:fill="FFFFFF"/>
            <w:vAlign w:val="center"/>
          </w:tcPr>
          <w:p w14:paraId="1925005D" w14:textId="77777777" w:rsidR="002F7443" w:rsidRDefault="002F7443" w:rsidP="00CB610D">
            <w:pPr>
              <w:pStyle w:val="es-TableCell-Left"/>
            </w:pPr>
          </w:p>
        </w:tc>
      </w:tr>
      <w:tr w:rsidR="002F7443" w14:paraId="4F181D44" w14:textId="77777777" w:rsidTr="00CB610D">
        <w:trPr>
          <w:trHeight w:val="211"/>
          <w:jc w:val="center"/>
        </w:trPr>
        <w:tc>
          <w:tcPr>
            <w:tcW w:w="2149" w:type="dxa"/>
            <w:shd w:val="clear" w:color="auto" w:fill="FFFFFF"/>
            <w:tcMar>
              <w:left w:w="158" w:type="dxa"/>
              <w:right w:w="158" w:type="dxa"/>
            </w:tcMar>
            <w:vAlign w:val="center"/>
          </w:tcPr>
          <w:p w14:paraId="77988C49" w14:textId="77777777" w:rsidR="002F7443" w:rsidRDefault="002F7443" w:rsidP="00CB610D">
            <w:pPr>
              <w:pStyle w:val="es-TableCell-Left"/>
            </w:pPr>
            <w:r>
              <w:t>BROKER</w:t>
            </w:r>
          </w:p>
        </w:tc>
        <w:tc>
          <w:tcPr>
            <w:tcW w:w="1260" w:type="dxa"/>
            <w:shd w:val="clear" w:color="auto" w:fill="FFFFFF"/>
            <w:vAlign w:val="center"/>
          </w:tcPr>
          <w:p w14:paraId="324AB5CC" w14:textId="77777777" w:rsidR="002F7443" w:rsidRDefault="002F7443" w:rsidP="00CB610D">
            <w:pPr>
              <w:pStyle w:val="es-TableCell-Left"/>
            </w:pPr>
            <w:r>
              <w:t>B_NAME</w:t>
            </w:r>
          </w:p>
        </w:tc>
        <w:tc>
          <w:tcPr>
            <w:tcW w:w="857" w:type="dxa"/>
            <w:shd w:val="clear" w:color="auto" w:fill="FFFFFF"/>
            <w:vAlign w:val="center"/>
          </w:tcPr>
          <w:p w14:paraId="772D0E86" w14:textId="77777777" w:rsidR="002F7443" w:rsidRDefault="002F7443" w:rsidP="00CB610D">
            <w:pPr>
              <w:pStyle w:val="es-TableCell-Left"/>
            </w:pPr>
            <w:r>
              <w:t>Return</w:t>
            </w:r>
          </w:p>
        </w:tc>
        <w:tc>
          <w:tcPr>
            <w:tcW w:w="1080" w:type="dxa"/>
            <w:shd w:val="clear" w:color="auto" w:fill="FFFFFF"/>
            <w:vAlign w:val="center"/>
          </w:tcPr>
          <w:p w14:paraId="16932C75" w14:textId="77777777" w:rsidR="002F7443" w:rsidRDefault="002F7443" w:rsidP="00CB610D">
            <w:pPr>
              <w:pStyle w:val="es-TableCell-Left"/>
            </w:pPr>
          </w:p>
        </w:tc>
        <w:tc>
          <w:tcPr>
            <w:tcW w:w="1062" w:type="dxa"/>
            <w:shd w:val="clear" w:color="auto" w:fill="FFFFFF"/>
            <w:vAlign w:val="center"/>
          </w:tcPr>
          <w:p w14:paraId="271D4F0F" w14:textId="77777777" w:rsidR="002F7443" w:rsidRDefault="002F7443" w:rsidP="00CB610D">
            <w:pPr>
              <w:pStyle w:val="es-TableCell-Left"/>
            </w:pPr>
          </w:p>
        </w:tc>
        <w:tc>
          <w:tcPr>
            <w:tcW w:w="648" w:type="dxa"/>
            <w:shd w:val="clear" w:color="auto" w:fill="FFFFFF"/>
            <w:vAlign w:val="center"/>
          </w:tcPr>
          <w:p w14:paraId="2A6EC206" w14:textId="77777777" w:rsidR="002F7443" w:rsidRDefault="002F7443" w:rsidP="00CB610D">
            <w:pPr>
              <w:pStyle w:val="es-TableCell-Left"/>
            </w:pPr>
          </w:p>
        </w:tc>
        <w:tc>
          <w:tcPr>
            <w:tcW w:w="900" w:type="dxa"/>
            <w:shd w:val="clear" w:color="auto" w:fill="FFFFFF"/>
            <w:vAlign w:val="center"/>
          </w:tcPr>
          <w:p w14:paraId="76163645" w14:textId="77777777" w:rsidR="002F7443" w:rsidRDefault="002F7443" w:rsidP="00CB610D">
            <w:pPr>
              <w:pStyle w:val="es-TableCell-Left"/>
            </w:pPr>
          </w:p>
        </w:tc>
        <w:tc>
          <w:tcPr>
            <w:tcW w:w="900" w:type="dxa"/>
            <w:shd w:val="clear" w:color="auto" w:fill="FFFFFF"/>
            <w:vAlign w:val="center"/>
          </w:tcPr>
          <w:p w14:paraId="4D2CE9F4" w14:textId="77777777" w:rsidR="002F7443" w:rsidRDefault="002F7443" w:rsidP="00CB610D">
            <w:pPr>
              <w:pStyle w:val="es-TableCell-Left"/>
            </w:pPr>
          </w:p>
        </w:tc>
      </w:tr>
      <w:tr w:rsidR="002F7443" w14:paraId="5D375704" w14:textId="77777777" w:rsidTr="00CB610D">
        <w:trPr>
          <w:trHeight w:val="226"/>
          <w:jc w:val="center"/>
        </w:trPr>
        <w:tc>
          <w:tcPr>
            <w:tcW w:w="2149" w:type="dxa"/>
            <w:shd w:val="clear" w:color="auto" w:fill="FFFFFF"/>
            <w:tcMar>
              <w:left w:w="158" w:type="dxa"/>
              <w:right w:w="158" w:type="dxa"/>
            </w:tcMar>
            <w:vAlign w:val="center"/>
          </w:tcPr>
          <w:p w14:paraId="6B279B8F" w14:textId="77777777" w:rsidR="002F7443" w:rsidRDefault="002F7443" w:rsidP="00CB610D">
            <w:pPr>
              <w:pStyle w:val="es-TableCell-Left"/>
            </w:pPr>
            <w:r>
              <w:t>CHARGE</w:t>
            </w:r>
          </w:p>
        </w:tc>
        <w:tc>
          <w:tcPr>
            <w:tcW w:w="1260" w:type="dxa"/>
            <w:shd w:val="clear" w:color="auto" w:fill="FFFFFF"/>
            <w:vAlign w:val="center"/>
          </w:tcPr>
          <w:p w14:paraId="69879F54" w14:textId="77777777" w:rsidR="002F7443" w:rsidRDefault="002F7443" w:rsidP="00CB610D">
            <w:pPr>
              <w:pStyle w:val="es-TableCell-Left"/>
            </w:pPr>
            <w:r>
              <w:t>CH_CHRG</w:t>
            </w:r>
          </w:p>
        </w:tc>
        <w:tc>
          <w:tcPr>
            <w:tcW w:w="857" w:type="dxa"/>
            <w:shd w:val="clear" w:color="auto" w:fill="FFFFFF"/>
            <w:vAlign w:val="center"/>
          </w:tcPr>
          <w:p w14:paraId="12F84664" w14:textId="77777777" w:rsidR="002F7443" w:rsidRDefault="002F7443" w:rsidP="00CB610D">
            <w:pPr>
              <w:pStyle w:val="es-TableCell-Left"/>
            </w:pPr>
          </w:p>
        </w:tc>
        <w:tc>
          <w:tcPr>
            <w:tcW w:w="1080" w:type="dxa"/>
            <w:shd w:val="clear" w:color="auto" w:fill="FFFFFF"/>
            <w:vAlign w:val="center"/>
          </w:tcPr>
          <w:p w14:paraId="59B11AE1" w14:textId="77777777" w:rsidR="002F7443" w:rsidRDefault="002F7443" w:rsidP="00CB610D">
            <w:pPr>
              <w:pStyle w:val="es-TableCell-Left"/>
            </w:pPr>
          </w:p>
        </w:tc>
        <w:tc>
          <w:tcPr>
            <w:tcW w:w="1062" w:type="dxa"/>
            <w:shd w:val="clear" w:color="auto" w:fill="FFFFFF"/>
            <w:vAlign w:val="center"/>
          </w:tcPr>
          <w:p w14:paraId="7A611E8C" w14:textId="77777777" w:rsidR="002F7443" w:rsidRDefault="002F7443" w:rsidP="00CB610D">
            <w:pPr>
              <w:pStyle w:val="es-TableCell-Left"/>
            </w:pPr>
            <w:r>
              <w:t>Return</w:t>
            </w:r>
          </w:p>
        </w:tc>
        <w:tc>
          <w:tcPr>
            <w:tcW w:w="648" w:type="dxa"/>
            <w:shd w:val="clear" w:color="auto" w:fill="FFFFFF"/>
            <w:vAlign w:val="center"/>
          </w:tcPr>
          <w:p w14:paraId="7ADDE7E0" w14:textId="77777777" w:rsidR="002F7443" w:rsidRDefault="002F7443" w:rsidP="00CB610D">
            <w:pPr>
              <w:pStyle w:val="es-TableCell-Left"/>
            </w:pPr>
          </w:p>
        </w:tc>
        <w:tc>
          <w:tcPr>
            <w:tcW w:w="900" w:type="dxa"/>
            <w:shd w:val="clear" w:color="auto" w:fill="FFFFFF"/>
            <w:vAlign w:val="center"/>
          </w:tcPr>
          <w:p w14:paraId="2E1588DE" w14:textId="77777777" w:rsidR="002F7443" w:rsidRDefault="002F7443" w:rsidP="00CB610D">
            <w:pPr>
              <w:pStyle w:val="es-TableCell-Left"/>
            </w:pPr>
          </w:p>
        </w:tc>
        <w:tc>
          <w:tcPr>
            <w:tcW w:w="900" w:type="dxa"/>
            <w:shd w:val="clear" w:color="auto" w:fill="FFFFFF"/>
            <w:vAlign w:val="center"/>
          </w:tcPr>
          <w:p w14:paraId="0B30764E" w14:textId="77777777" w:rsidR="002F7443" w:rsidRDefault="002F7443" w:rsidP="00CB610D">
            <w:pPr>
              <w:pStyle w:val="es-TableCell-Left"/>
            </w:pPr>
          </w:p>
        </w:tc>
      </w:tr>
      <w:tr w:rsidR="002F7443" w14:paraId="35A600B9" w14:textId="77777777" w:rsidTr="00CB610D">
        <w:trPr>
          <w:trHeight w:val="226"/>
          <w:jc w:val="center"/>
        </w:trPr>
        <w:tc>
          <w:tcPr>
            <w:tcW w:w="2149" w:type="dxa"/>
            <w:shd w:val="clear" w:color="auto" w:fill="FFFFFF"/>
            <w:tcMar>
              <w:left w:w="158" w:type="dxa"/>
              <w:right w:w="158" w:type="dxa"/>
            </w:tcMar>
            <w:vAlign w:val="center"/>
          </w:tcPr>
          <w:p w14:paraId="2F1215A3" w14:textId="77777777" w:rsidR="002F7443" w:rsidRDefault="002F7443" w:rsidP="00CB610D">
            <w:pPr>
              <w:pStyle w:val="es-TableCell-Left"/>
            </w:pPr>
            <w:r>
              <w:t>COMMISSION_RATE</w:t>
            </w:r>
          </w:p>
        </w:tc>
        <w:tc>
          <w:tcPr>
            <w:tcW w:w="1260" w:type="dxa"/>
            <w:shd w:val="clear" w:color="auto" w:fill="FFFFFF"/>
            <w:vAlign w:val="center"/>
          </w:tcPr>
          <w:p w14:paraId="63D4D83E" w14:textId="77777777" w:rsidR="002F7443" w:rsidRDefault="002F7443" w:rsidP="00CB610D">
            <w:pPr>
              <w:pStyle w:val="es-TableCell-Left"/>
            </w:pPr>
            <w:r>
              <w:t>CR_RATE</w:t>
            </w:r>
          </w:p>
        </w:tc>
        <w:tc>
          <w:tcPr>
            <w:tcW w:w="857" w:type="dxa"/>
            <w:shd w:val="clear" w:color="auto" w:fill="FFFFFF"/>
            <w:vAlign w:val="center"/>
          </w:tcPr>
          <w:p w14:paraId="7778AE0B" w14:textId="77777777" w:rsidR="002F7443" w:rsidRDefault="002F7443" w:rsidP="00CB610D">
            <w:pPr>
              <w:pStyle w:val="es-TableCell-Left"/>
            </w:pPr>
          </w:p>
        </w:tc>
        <w:tc>
          <w:tcPr>
            <w:tcW w:w="1080" w:type="dxa"/>
            <w:shd w:val="clear" w:color="auto" w:fill="FFFFFF"/>
            <w:vAlign w:val="center"/>
          </w:tcPr>
          <w:p w14:paraId="6BB9CEEF" w14:textId="77777777" w:rsidR="002F7443" w:rsidRDefault="002F7443" w:rsidP="00CB610D">
            <w:pPr>
              <w:pStyle w:val="es-TableCell-Left"/>
            </w:pPr>
          </w:p>
        </w:tc>
        <w:tc>
          <w:tcPr>
            <w:tcW w:w="1062" w:type="dxa"/>
            <w:shd w:val="clear" w:color="auto" w:fill="FFFFFF"/>
            <w:vAlign w:val="center"/>
          </w:tcPr>
          <w:p w14:paraId="5244993D" w14:textId="77777777" w:rsidR="002F7443" w:rsidRDefault="002F7443" w:rsidP="00CB610D">
            <w:pPr>
              <w:pStyle w:val="es-TableCell-Left"/>
            </w:pPr>
            <w:r>
              <w:t>Return</w:t>
            </w:r>
          </w:p>
        </w:tc>
        <w:tc>
          <w:tcPr>
            <w:tcW w:w="648" w:type="dxa"/>
            <w:shd w:val="clear" w:color="auto" w:fill="FFFFFF"/>
            <w:vAlign w:val="center"/>
          </w:tcPr>
          <w:p w14:paraId="2CB7A116" w14:textId="77777777" w:rsidR="002F7443" w:rsidRDefault="002F7443" w:rsidP="00CB610D">
            <w:pPr>
              <w:pStyle w:val="es-TableCell-Left"/>
            </w:pPr>
          </w:p>
        </w:tc>
        <w:tc>
          <w:tcPr>
            <w:tcW w:w="900" w:type="dxa"/>
            <w:shd w:val="clear" w:color="auto" w:fill="FFFFFF"/>
            <w:vAlign w:val="center"/>
          </w:tcPr>
          <w:p w14:paraId="1BABA05C" w14:textId="77777777" w:rsidR="002F7443" w:rsidRDefault="002F7443" w:rsidP="00CB610D">
            <w:pPr>
              <w:pStyle w:val="es-TableCell-Left"/>
            </w:pPr>
          </w:p>
        </w:tc>
        <w:tc>
          <w:tcPr>
            <w:tcW w:w="900" w:type="dxa"/>
            <w:shd w:val="clear" w:color="auto" w:fill="FFFFFF"/>
            <w:vAlign w:val="center"/>
          </w:tcPr>
          <w:p w14:paraId="2233BB52" w14:textId="77777777" w:rsidR="002F7443" w:rsidRDefault="002F7443" w:rsidP="00CB610D">
            <w:pPr>
              <w:pStyle w:val="es-TableCell-Left"/>
            </w:pPr>
          </w:p>
        </w:tc>
      </w:tr>
      <w:tr w:rsidR="002F7443" w14:paraId="7C48F372" w14:textId="77777777" w:rsidTr="00CB610D">
        <w:trPr>
          <w:trHeight w:val="226"/>
          <w:jc w:val="center"/>
        </w:trPr>
        <w:tc>
          <w:tcPr>
            <w:tcW w:w="2149" w:type="dxa"/>
            <w:vMerge w:val="restart"/>
            <w:shd w:val="clear" w:color="auto" w:fill="FFFFFF"/>
            <w:tcMar>
              <w:left w:w="158" w:type="dxa"/>
              <w:right w:w="158" w:type="dxa"/>
            </w:tcMar>
            <w:vAlign w:val="center"/>
          </w:tcPr>
          <w:p w14:paraId="3C767B12" w14:textId="77777777" w:rsidR="002F7443" w:rsidRDefault="002F7443" w:rsidP="00CB610D">
            <w:pPr>
              <w:pStyle w:val="es-TableCell-Left"/>
            </w:pPr>
            <w:r>
              <w:t>COMPANY</w:t>
            </w:r>
          </w:p>
        </w:tc>
        <w:tc>
          <w:tcPr>
            <w:tcW w:w="1260" w:type="dxa"/>
            <w:shd w:val="clear" w:color="auto" w:fill="FFFFFF"/>
            <w:vAlign w:val="center"/>
          </w:tcPr>
          <w:p w14:paraId="285C2E6B" w14:textId="77777777" w:rsidR="002F7443" w:rsidRDefault="002F7443" w:rsidP="00CB610D">
            <w:pPr>
              <w:pStyle w:val="es-TableCell-Left"/>
            </w:pPr>
            <w:r>
              <w:t>CO_ID</w:t>
            </w:r>
          </w:p>
        </w:tc>
        <w:tc>
          <w:tcPr>
            <w:tcW w:w="857" w:type="dxa"/>
            <w:shd w:val="clear" w:color="auto" w:fill="FFFFFF"/>
            <w:vAlign w:val="center"/>
          </w:tcPr>
          <w:p w14:paraId="736D8048" w14:textId="77777777" w:rsidR="002F7443" w:rsidRDefault="002F7443" w:rsidP="00CB610D">
            <w:pPr>
              <w:pStyle w:val="es-TableCell-Left"/>
            </w:pPr>
          </w:p>
        </w:tc>
        <w:tc>
          <w:tcPr>
            <w:tcW w:w="1080" w:type="dxa"/>
            <w:shd w:val="clear" w:color="auto" w:fill="FFFFFF"/>
            <w:vAlign w:val="center"/>
          </w:tcPr>
          <w:p w14:paraId="4ADF39F3" w14:textId="77777777" w:rsidR="002F7443" w:rsidRDefault="002F7443" w:rsidP="00CB610D">
            <w:pPr>
              <w:pStyle w:val="es-TableCell-Left"/>
            </w:pPr>
          </w:p>
        </w:tc>
        <w:tc>
          <w:tcPr>
            <w:tcW w:w="1062" w:type="dxa"/>
            <w:shd w:val="clear" w:color="auto" w:fill="FFFFFF"/>
            <w:vAlign w:val="center"/>
          </w:tcPr>
          <w:p w14:paraId="70BEF96A" w14:textId="77777777" w:rsidR="002F7443" w:rsidRDefault="002F7443" w:rsidP="00CB610D">
            <w:pPr>
              <w:pStyle w:val="es-TableCell-Left"/>
            </w:pPr>
            <w:r>
              <w:t>Reference*</w:t>
            </w:r>
          </w:p>
        </w:tc>
        <w:tc>
          <w:tcPr>
            <w:tcW w:w="648" w:type="dxa"/>
            <w:shd w:val="clear" w:color="auto" w:fill="FFFFFF"/>
            <w:vAlign w:val="center"/>
          </w:tcPr>
          <w:p w14:paraId="6973450D" w14:textId="77777777" w:rsidR="002F7443" w:rsidRDefault="002F7443" w:rsidP="00CB610D">
            <w:pPr>
              <w:pStyle w:val="es-TableCell-Left"/>
            </w:pPr>
          </w:p>
        </w:tc>
        <w:tc>
          <w:tcPr>
            <w:tcW w:w="900" w:type="dxa"/>
            <w:shd w:val="clear" w:color="auto" w:fill="FFFFFF"/>
            <w:vAlign w:val="center"/>
          </w:tcPr>
          <w:p w14:paraId="062CF325" w14:textId="77777777" w:rsidR="002F7443" w:rsidRDefault="002F7443" w:rsidP="00CB610D">
            <w:pPr>
              <w:pStyle w:val="es-TableCell-Left"/>
            </w:pPr>
          </w:p>
        </w:tc>
        <w:tc>
          <w:tcPr>
            <w:tcW w:w="900" w:type="dxa"/>
            <w:shd w:val="clear" w:color="auto" w:fill="FFFFFF"/>
            <w:vAlign w:val="center"/>
          </w:tcPr>
          <w:p w14:paraId="057889BE" w14:textId="77777777" w:rsidR="002F7443" w:rsidRDefault="002F7443" w:rsidP="00CB610D">
            <w:pPr>
              <w:pStyle w:val="es-TableCell-Left"/>
            </w:pPr>
          </w:p>
        </w:tc>
      </w:tr>
      <w:tr w:rsidR="002F7443" w14:paraId="40396E94" w14:textId="77777777" w:rsidTr="00CB610D">
        <w:trPr>
          <w:trHeight w:val="226"/>
          <w:jc w:val="center"/>
        </w:trPr>
        <w:tc>
          <w:tcPr>
            <w:tcW w:w="2149" w:type="dxa"/>
            <w:vMerge/>
            <w:shd w:val="clear" w:color="auto" w:fill="FFFFFF"/>
            <w:tcMar>
              <w:left w:w="158" w:type="dxa"/>
              <w:right w:w="158" w:type="dxa"/>
            </w:tcMar>
            <w:vAlign w:val="center"/>
          </w:tcPr>
          <w:p w14:paraId="15B049D0" w14:textId="77777777" w:rsidR="002F7443" w:rsidRDefault="002F7443" w:rsidP="00CB610D"/>
        </w:tc>
        <w:tc>
          <w:tcPr>
            <w:tcW w:w="1260" w:type="dxa"/>
            <w:shd w:val="clear" w:color="auto" w:fill="FFFFFF"/>
            <w:vAlign w:val="center"/>
          </w:tcPr>
          <w:p w14:paraId="270C6B88" w14:textId="77777777" w:rsidR="002F7443" w:rsidRDefault="002F7443" w:rsidP="00CB610D">
            <w:pPr>
              <w:pStyle w:val="es-TableCell-Left"/>
            </w:pPr>
            <w:r>
              <w:t>CO_NAME</w:t>
            </w:r>
          </w:p>
        </w:tc>
        <w:tc>
          <w:tcPr>
            <w:tcW w:w="857" w:type="dxa"/>
            <w:shd w:val="clear" w:color="auto" w:fill="FFFFFF"/>
            <w:vAlign w:val="center"/>
          </w:tcPr>
          <w:p w14:paraId="22861860" w14:textId="77777777" w:rsidR="002F7443" w:rsidRDefault="002F7443" w:rsidP="00CB610D">
            <w:pPr>
              <w:pStyle w:val="es-TableCell-Left"/>
            </w:pPr>
          </w:p>
        </w:tc>
        <w:tc>
          <w:tcPr>
            <w:tcW w:w="1080" w:type="dxa"/>
            <w:shd w:val="clear" w:color="auto" w:fill="FFFFFF"/>
            <w:vAlign w:val="center"/>
          </w:tcPr>
          <w:p w14:paraId="0D61D7CC" w14:textId="77777777" w:rsidR="002F7443" w:rsidRDefault="002F7443" w:rsidP="00CB610D">
            <w:pPr>
              <w:pStyle w:val="es-TableCell-Left"/>
            </w:pPr>
          </w:p>
        </w:tc>
        <w:tc>
          <w:tcPr>
            <w:tcW w:w="1062" w:type="dxa"/>
            <w:shd w:val="clear" w:color="auto" w:fill="FFFFFF"/>
            <w:vAlign w:val="center"/>
          </w:tcPr>
          <w:p w14:paraId="7DA05412" w14:textId="77777777" w:rsidR="002F7443" w:rsidRDefault="002F7443" w:rsidP="00CB610D">
            <w:pPr>
              <w:pStyle w:val="es-TableCell-Left"/>
            </w:pPr>
            <w:r>
              <w:t>Return*</w:t>
            </w:r>
          </w:p>
        </w:tc>
        <w:tc>
          <w:tcPr>
            <w:tcW w:w="648" w:type="dxa"/>
            <w:shd w:val="clear" w:color="auto" w:fill="FFFFFF"/>
            <w:vAlign w:val="center"/>
          </w:tcPr>
          <w:p w14:paraId="0AC621C4" w14:textId="77777777" w:rsidR="002F7443" w:rsidRDefault="002F7443" w:rsidP="00CB610D">
            <w:pPr>
              <w:pStyle w:val="es-TableCell-Left"/>
            </w:pPr>
          </w:p>
        </w:tc>
        <w:tc>
          <w:tcPr>
            <w:tcW w:w="900" w:type="dxa"/>
            <w:shd w:val="clear" w:color="auto" w:fill="FFFFFF"/>
            <w:vAlign w:val="center"/>
          </w:tcPr>
          <w:p w14:paraId="6E0A0CFB" w14:textId="77777777" w:rsidR="002F7443" w:rsidRDefault="002F7443" w:rsidP="00CB610D">
            <w:pPr>
              <w:pStyle w:val="es-TableCell-Left"/>
            </w:pPr>
          </w:p>
        </w:tc>
        <w:tc>
          <w:tcPr>
            <w:tcW w:w="900" w:type="dxa"/>
            <w:shd w:val="clear" w:color="auto" w:fill="FFFFFF"/>
            <w:vAlign w:val="center"/>
          </w:tcPr>
          <w:p w14:paraId="12A0DC8B" w14:textId="77777777" w:rsidR="002F7443" w:rsidRDefault="002F7443" w:rsidP="00CB610D">
            <w:pPr>
              <w:pStyle w:val="es-TableCell-Left"/>
            </w:pPr>
          </w:p>
        </w:tc>
      </w:tr>
      <w:tr w:rsidR="002F7443" w14:paraId="73BE0B2E" w14:textId="77777777" w:rsidTr="00CB610D">
        <w:trPr>
          <w:trHeight w:val="199"/>
          <w:jc w:val="center"/>
        </w:trPr>
        <w:tc>
          <w:tcPr>
            <w:tcW w:w="2149" w:type="dxa"/>
            <w:vMerge w:val="restart"/>
            <w:shd w:val="clear" w:color="auto" w:fill="FFFFFF"/>
            <w:tcMar>
              <w:left w:w="158" w:type="dxa"/>
              <w:right w:w="158" w:type="dxa"/>
            </w:tcMar>
            <w:vAlign w:val="center"/>
          </w:tcPr>
          <w:p w14:paraId="7653F270" w14:textId="77777777" w:rsidR="002F7443" w:rsidRDefault="002F7443" w:rsidP="00CB610D">
            <w:pPr>
              <w:pStyle w:val="es-TableCell-Left"/>
            </w:pPr>
            <w:r>
              <w:t>CUSTOMER</w:t>
            </w:r>
          </w:p>
        </w:tc>
        <w:tc>
          <w:tcPr>
            <w:tcW w:w="1260" w:type="dxa"/>
            <w:shd w:val="clear" w:color="auto" w:fill="FFFFFF"/>
            <w:vAlign w:val="center"/>
          </w:tcPr>
          <w:p w14:paraId="0D88A841" w14:textId="77777777" w:rsidR="002F7443" w:rsidRDefault="002F7443" w:rsidP="00CB610D">
            <w:pPr>
              <w:pStyle w:val="es-TableCell-Left"/>
            </w:pPr>
            <w:r>
              <w:t>C_F_NAME</w:t>
            </w:r>
          </w:p>
        </w:tc>
        <w:tc>
          <w:tcPr>
            <w:tcW w:w="857" w:type="dxa"/>
            <w:shd w:val="clear" w:color="auto" w:fill="FFFFFF"/>
            <w:vAlign w:val="center"/>
          </w:tcPr>
          <w:p w14:paraId="4EAB78F0" w14:textId="77777777" w:rsidR="002F7443" w:rsidRDefault="002F7443" w:rsidP="00CB610D">
            <w:pPr>
              <w:pStyle w:val="es-TableCell-Left"/>
            </w:pPr>
            <w:r>
              <w:t>Return</w:t>
            </w:r>
          </w:p>
        </w:tc>
        <w:tc>
          <w:tcPr>
            <w:tcW w:w="1080" w:type="dxa"/>
            <w:shd w:val="clear" w:color="auto" w:fill="FFFFFF"/>
            <w:vAlign w:val="center"/>
          </w:tcPr>
          <w:p w14:paraId="234B794A" w14:textId="77777777" w:rsidR="002F7443" w:rsidRDefault="002F7443" w:rsidP="00CB610D">
            <w:pPr>
              <w:pStyle w:val="es-TableCell-Left"/>
            </w:pPr>
          </w:p>
        </w:tc>
        <w:tc>
          <w:tcPr>
            <w:tcW w:w="1062" w:type="dxa"/>
            <w:shd w:val="clear" w:color="auto" w:fill="FFFFFF"/>
            <w:vAlign w:val="center"/>
          </w:tcPr>
          <w:p w14:paraId="2178C727" w14:textId="77777777" w:rsidR="002F7443" w:rsidRDefault="002F7443" w:rsidP="00CB610D">
            <w:pPr>
              <w:pStyle w:val="es-TableCell-Left"/>
            </w:pPr>
          </w:p>
        </w:tc>
        <w:tc>
          <w:tcPr>
            <w:tcW w:w="648" w:type="dxa"/>
            <w:shd w:val="clear" w:color="auto" w:fill="FFFFFF"/>
            <w:vAlign w:val="center"/>
          </w:tcPr>
          <w:p w14:paraId="317CF0A5" w14:textId="77777777" w:rsidR="002F7443" w:rsidRDefault="002F7443" w:rsidP="00CB610D">
            <w:pPr>
              <w:pStyle w:val="es-TableCell-Left"/>
            </w:pPr>
          </w:p>
        </w:tc>
        <w:tc>
          <w:tcPr>
            <w:tcW w:w="900" w:type="dxa"/>
            <w:shd w:val="clear" w:color="auto" w:fill="FFFFFF"/>
            <w:vAlign w:val="center"/>
          </w:tcPr>
          <w:p w14:paraId="2128BCBD" w14:textId="77777777" w:rsidR="002F7443" w:rsidRDefault="002F7443" w:rsidP="00CB610D">
            <w:pPr>
              <w:pStyle w:val="es-TableCell-Left"/>
            </w:pPr>
          </w:p>
        </w:tc>
        <w:tc>
          <w:tcPr>
            <w:tcW w:w="900" w:type="dxa"/>
            <w:shd w:val="clear" w:color="auto" w:fill="FFFFFF"/>
            <w:vAlign w:val="center"/>
          </w:tcPr>
          <w:p w14:paraId="32DD6D7C" w14:textId="77777777" w:rsidR="002F7443" w:rsidRDefault="002F7443" w:rsidP="00CB610D">
            <w:pPr>
              <w:pStyle w:val="es-TableCell-Left"/>
            </w:pPr>
          </w:p>
        </w:tc>
      </w:tr>
      <w:tr w:rsidR="002F7443" w14:paraId="127E7548" w14:textId="77777777" w:rsidTr="00CB610D">
        <w:trPr>
          <w:trHeight w:val="211"/>
          <w:jc w:val="center"/>
        </w:trPr>
        <w:tc>
          <w:tcPr>
            <w:tcW w:w="2149" w:type="dxa"/>
            <w:vMerge/>
            <w:shd w:val="clear" w:color="auto" w:fill="FFFFFF"/>
            <w:tcMar>
              <w:left w:w="158" w:type="dxa"/>
              <w:right w:w="158" w:type="dxa"/>
            </w:tcMar>
            <w:vAlign w:val="center"/>
          </w:tcPr>
          <w:p w14:paraId="5CBFDB72" w14:textId="77777777" w:rsidR="002F7443" w:rsidRDefault="002F7443" w:rsidP="00CB610D"/>
        </w:tc>
        <w:tc>
          <w:tcPr>
            <w:tcW w:w="1260" w:type="dxa"/>
            <w:shd w:val="clear" w:color="auto" w:fill="FFFFFF"/>
            <w:vAlign w:val="center"/>
          </w:tcPr>
          <w:p w14:paraId="47528871" w14:textId="77777777" w:rsidR="002F7443" w:rsidRDefault="002F7443" w:rsidP="00CB610D">
            <w:pPr>
              <w:pStyle w:val="es-TableCell-Left"/>
            </w:pPr>
            <w:r>
              <w:t>C_L_NAME</w:t>
            </w:r>
          </w:p>
        </w:tc>
        <w:tc>
          <w:tcPr>
            <w:tcW w:w="857" w:type="dxa"/>
            <w:shd w:val="clear" w:color="auto" w:fill="FFFFFF"/>
            <w:vAlign w:val="center"/>
          </w:tcPr>
          <w:p w14:paraId="444943B2" w14:textId="77777777" w:rsidR="002F7443" w:rsidRDefault="002F7443" w:rsidP="00CB610D">
            <w:pPr>
              <w:pStyle w:val="es-TableCell-Left"/>
            </w:pPr>
            <w:r>
              <w:t>Return</w:t>
            </w:r>
          </w:p>
        </w:tc>
        <w:tc>
          <w:tcPr>
            <w:tcW w:w="1080" w:type="dxa"/>
            <w:shd w:val="clear" w:color="auto" w:fill="FFFFFF"/>
            <w:vAlign w:val="center"/>
          </w:tcPr>
          <w:p w14:paraId="49B6EC0A" w14:textId="77777777" w:rsidR="002F7443" w:rsidRDefault="002F7443" w:rsidP="00CB610D">
            <w:pPr>
              <w:pStyle w:val="es-TableCell-Left"/>
            </w:pPr>
          </w:p>
        </w:tc>
        <w:tc>
          <w:tcPr>
            <w:tcW w:w="1062" w:type="dxa"/>
            <w:shd w:val="clear" w:color="auto" w:fill="FFFFFF"/>
            <w:vAlign w:val="center"/>
          </w:tcPr>
          <w:p w14:paraId="098A1673" w14:textId="77777777" w:rsidR="002F7443" w:rsidRDefault="002F7443" w:rsidP="00CB610D">
            <w:pPr>
              <w:pStyle w:val="es-TableCell-Left"/>
            </w:pPr>
          </w:p>
        </w:tc>
        <w:tc>
          <w:tcPr>
            <w:tcW w:w="648" w:type="dxa"/>
            <w:shd w:val="clear" w:color="auto" w:fill="FFFFFF"/>
            <w:vAlign w:val="center"/>
          </w:tcPr>
          <w:p w14:paraId="118BF2F3" w14:textId="77777777" w:rsidR="002F7443" w:rsidRDefault="002F7443" w:rsidP="00CB610D">
            <w:pPr>
              <w:pStyle w:val="es-TableCell-Left"/>
            </w:pPr>
          </w:p>
        </w:tc>
        <w:tc>
          <w:tcPr>
            <w:tcW w:w="900" w:type="dxa"/>
            <w:shd w:val="clear" w:color="auto" w:fill="FFFFFF"/>
            <w:vAlign w:val="center"/>
          </w:tcPr>
          <w:p w14:paraId="40F41E75" w14:textId="77777777" w:rsidR="002F7443" w:rsidRDefault="002F7443" w:rsidP="00CB610D">
            <w:pPr>
              <w:pStyle w:val="es-TableCell-Left"/>
            </w:pPr>
          </w:p>
        </w:tc>
        <w:tc>
          <w:tcPr>
            <w:tcW w:w="900" w:type="dxa"/>
            <w:shd w:val="clear" w:color="auto" w:fill="FFFFFF"/>
            <w:vAlign w:val="center"/>
          </w:tcPr>
          <w:p w14:paraId="70414199" w14:textId="77777777" w:rsidR="002F7443" w:rsidRDefault="002F7443" w:rsidP="00CB610D">
            <w:pPr>
              <w:pStyle w:val="es-TableCell-Left"/>
            </w:pPr>
          </w:p>
        </w:tc>
      </w:tr>
      <w:tr w:rsidR="002F7443" w14:paraId="73483460" w14:textId="77777777" w:rsidTr="00CB610D">
        <w:trPr>
          <w:trHeight w:val="211"/>
          <w:jc w:val="center"/>
        </w:trPr>
        <w:tc>
          <w:tcPr>
            <w:tcW w:w="2149" w:type="dxa"/>
            <w:vMerge/>
            <w:shd w:val="clear" w:color="auto" w:fill="FFFFFF"/>
            <w:tcMar>
              <w:left w:w="158" w:type="dxa"/>
              <w:right w:w="158" w:type="dxa"/>
            </w:tcMar>
            <w:vAlign w:val="center"/>
          </w:tcPr>
          <w:p w14:paraId="186617D0" w14:textId="77777777" w:rsidR="002F7443" w:rsidRDefault="002F7443" w:rsidP="00CB610D"/>
        </w:tc>
        <w:tc>
          <w:tcPr>
            <w:tcW w:w="1260" w:type="dxa"/>
            <w:shd w:val="clear" w:color="auto" w:fill="FFFFFF"/>
            <w:vAlign w:val="center"/>
          </w:tcPr>
          <w:p w14:paraId="1FAC3312" w14:textId="77777777" w:rsidR="002F7443" w:rsidRDefault="002F7443" w:rsidP="00CB610D">
            <w:pPr>
              <w:pStyle w:val="es-TableCell-Left"/>
            </w:pPr>
            <w:r>
              <w:t>C_TIER</w:t>
            </w:r>
          </w:p>
        </w:tc>
        <w:tc>
          <w:tcPr>
            <w:tcW w:w="857" w:type="dxa"/>
            <w:shd w:val="clear" w:color="auto" w:fill="FFFFFF"/>
            <w:vAlign w:val="center"/>
          </w:tcPr>
          <w:p w14:paraId="2C300F55" w14:textId="77777777" w:rsidR="002F7443" w:rsidRDefault="002F7443" w:rsidP="00CB610D">
            <w:pPr>
              <w:pStyle w:val="es-TableCell-Left"/>
            </w:pPr>
            <w:r>
              <w:t>Return</w:t>
            </w:r>
          </w:p>
        </w:tc>
        <w:tc>
          <w:tcPr>
            <w:tcW w:w="1080" w:type="dxa"/>
            <w:shd w:val="clear" w:color="auto" w:fill="FFFFFF"/>
            <w:vAlign w:val="center"/>
          </w:tcPr>
          <w:p w14:paraId="4AC908E5" w14:textId="77777777" w:rsidR="002F7443" w:rsidRDefault="002F7443" w:rsidP="00CB610D">
            <w:pPr>
              <w:pStyle w:val="es-TableCell-Left"/>
            </w:pPr>
          </w:p>
        </w:tc>
        <w:tc>
          <w:tcPr>
            <w:tcW w:w="1062" w:type="dxa"/>
            <w:shd w:val="clear" w:color="auto" w:fill="FFFFFF"/>
            <w:vAlign w:val="center"/>
          </w:tcPr>
          <w:p w14:paraId="1D670AF1" w14:textId="77777777" w:rsidR="002F7443" w:rsidRDefault="002F7443" w:rsidP="00CB610D">
            <w:pPr>
              <w:pStyle w:val="es-TableCell-Left"/>
            </w:pPr>
          </w:p>
        </w:tc>
        <w:tc>
          <w:tcPr>
            <w:tcW w:w="648" w:type="dxa"/>
            <w:shd w:val="clear" w:color="auto" w:fill="FFFFFF"/>
            <w:vAlign w:val="center"/>
          </w:tcPr>
          <w:p w14:paraId="151B798C" w14:textId="77777777" w:rsidR="002F7443" w:rsidRDefault="002F7443" w:rsidP="00CB610D">
            <w:pPr>
              <w:pStyle w:val="es-TableCell-Left"/>
            </w:pPr>
          </w:p>
        </w:tc>
        <w:tc>
          <w:tcPr>
            <w:tcW w:w="900" w:type="dxa"/>
            <w:shd w:val="clear" w:color="auto" w:fill="FFFFFF"/>
            <w:vAlign w:val="center"/>
          </w:tcPr>
          <w:p w14:paraId="5A12B9F6" w14:textId="77777777" w:rsidR="002F7443" w:rsidRDefault="002F7443" w:rsidP="00CB610D">
            <w:pPr>
              <w:pStyle w:val="es-TableCell-Left"/>
            </w:pPr>
          </w:p>
        </w:tc>
        <w:tc>
          <w:tcPr>
            <w:tcW w:w="900" w:type="dxa"/>
            <w:shd w:val="clear" w:color="auto" w:fill="FFFFFF"/>
            <w:vAlign w:val="center"/>
          </w:tcPr>
          <w:p w14:paraId="1B7504DC" w14:textId="77777777" w:rsidR="002F7443" w:rsidRDefault="002F7443" w:rsidP="00CB610D">
            <w:pPr>
              <w:pStyle w:val="es-TableCell-Left"/>
            </w:pPr>
          </w:p>
        </w:tc>
      </w:tr>
      <w:tr w:rsidR="002F7443" w14:paraId="38D5B0BD" w14:textId="77777777" w:rsidTr="00CB610D">
        <w:trPr>
          <w:trHeight w:val="211"/>
          <w:jc w:val="center"/>
        </w:trPr>
        <w:tc>
          <w:tcPr>
            <w:tcW w:w="2149" w:type="dxa"/>
            <w:vMerge/>
            <w:shd w:val="clear" w:color="auto" w:fill="FFFFFF"/>
            <w:tcMar>
              <w:left w:w="158" w:type="dxa"/>
              <w:right w:w="158" w:type="dxa"/>
            </w:tcMar>
            <w:vAlign w:val="center"/>
          </w:tcPr>
          <w:p w14:paraId="340E3984" w14:textId="77777777" w:rsidR="002F7443" w:rsidRDefault="002F7443" w:rsidP="00CB610D"/>
        </w:tc>
        <w:tc>
          <w:tcPr>
            <w:tcW w:w="1260" w:type="dxa"/>
            <w:shd w:val="clear" w:color="auto" w:fill="FFFFFF"/>
            <w:vAlign w:val="center"/>
          </w:tcPr>
          <w:p w14:paraId="20C1537F" w14:textId="77777777" w:rsidR="002F7443" w:rsidRDefault="002F7443" w:rsidP="00CB610D">
            <w:pPr>
              <w:pStyle w:val="es-TableCell-Left"/>
            </w:pPr>
            <w:r>
              <w:t>C_TAX_ID</w:t>
            </w:r>
          </w:p>
        </w:tc>
        <w:tc>
          <w:tcPr>
            <w:tcW w:w="857" w:type="dxa"/>
            <w:shd w:val="clear" w:color="auto" w:fill="FFFFFF"/>
            <w:vAlign w:val="center"/>
          </w:tcPr>
          <w:p w14:paraId="33AD011C" w14:textId="77777777" w:rsidR="002F7443" w:rsidRDefault="002F7443" w:rsidP="00CB610D">
            <w:pPr>
              <w:pStyle w:val="es-TableCell-Left"/>
            </w:pPr>
            <w:r>
              <w:t>Return</w:t>
            </w:r>
          </w:p>
        </w:tc>
        <w:tc>
          <w:tcPr>
            <w:tcW w:w="1080" w:type="dxa"/>
            <w:shd w:val="clear" w:color="auto" w:fill="FFFFFF"/>
            <w:vAlign w:val="center"/>
          </w:tcPr>
          <w:p w14:paraId="0F105E13" w14:textId="77777777" w:rsidR="002F7443" w:rsidRDefault="002F7443" w:rsidP="00CB610D">
            <w:pPr>
              <w:pStyle w:val="es-TableCell-Left"/>
            </w:pPr>
          </w:p>
        </w:tc>
        <w:tc>
          <w:tcPr>
            <w:tcW w:w="1062" w:type="dxa"/>
            <w:shd w:val="clear" w:color="auto" w:fill="FFFFFF"/>
            <w:vAlign w:val="center"/>
          </w:tcPr>
          <w:p w14:paraId="01F5BCA6" w14:textId="77777777" w:rsidR="002F7443" w:rsidRDefault="002F7443" w:rsidP="00CB610D">
            <w:pPr>
              <w:pStyle w:val="es-TableCell-Left"/>
            </w:pPr>
          </w:p>
        </w:tc>
        <w:tc>
          <w:tcPr>
            <w:tcW w:w="648" w:type="dxa"/>
            <w:shd w:val="clear" w:color="auto" w:fill="FFFFFF"/>
            <w:vAlign w:val="center"/>
          </w:tcPr>
          <w:p w14:paraId="4B52D331" w14:textId="77777777" w:rsidR="002F7443" w:rsidRDefault="002F7443" w:rsidP="00CB610D">
            <w:pPr>
              <w:pStyle w:val="es-TableCell-Left"/>
            </w:pPr>
          </w:p>
        </w:tc>
        <w:tc>
          <w:tcPr>
            <w:tcW w:w="900" w:type="dxa"/>
            <w:shd w:val="clear" w:color="auto" w:fill="FFFFFF"/>
            <w:vAlign w:val="center"/>
          </w:tcPr>
          <w:p w14:paraId="437CE30F" w14:textId="77777777" w:rsidR="002F7443" w:rsidRDefault="002F7443" w:rsidP="00CB610D">
            <w:pPr>
              <w:pStyle w:val="es-TableCell-Left"/>
            </w:pPr>
          </w:p>
        </w:tc>
        <w:tc>
          <w:tcPr>
            <w:tcW w:w="900" w:type="dxa"/>
            <w:shd w:val="clear" w:color="auto" w:fill="FFFFFF"/>
            <w:vAlign w:val="center"/>
          </w:tcPr>
          <w:p w14:paraId="291F8247" w14:textId="77777777" w:rsidR="002F7443" w:rsidRDefault="002F7443" w:rsidP="00CB610D">
            <w:pPr>
              <w:pStyle w:val="es-TableCell-Left"/>
            </w:pPr>
          </w:p>
        </w:tc>
      </w:tr>
      <w:tr w:rsidR="002F7443" w14:paraId="1B0E7332" w14:textId="77777777" w:rsidTr="00CB610D">
        <w:trPr>
          <w:trHeight w:val="199"/>
          <w:jc w:val="center"/>
        </w:trPr>
        <w:tc>
          <w:tcPr>
            <w:tcW w:w="2149" w:type="dxa"/>
            <w:vMerge w:val="restart"/>
            <w:shd w:val="clear" w:color="auto" w:fill="FFFFFF"/>
            <w:tcMar>
              <w:left w:w="158" w:type="dxa"/>
              <w:right w:w="158" w:type="dxa"/>
            </w:tcMar>
            <w:vAlign w:val="center"/>
          </w:tcPr>
          <w:p w14:paraId="78EA1F6B" w14:textId="77777777" w:rsidR="002F7443" w:rsidRDefault="002F7443" w:rsidP="00CB610D">
            <w:pPr>
              <w:pStyle w:val="es-TableCell-Left"/>
            </w:pPr>
            <w:r>
              <w:t>CUSTOMER_ACCOUNT</w:t>
            </w:r>
          </w:p>
        </w:tc>
        <w:tc>
          <w:tcPr>
            <w:tcW w:w="1260" w:type="dxa"/>
            <w:shd w:val="clear" w:color="auto" w:fill="FFFFFF"/>
            <w:vAlign w:val="center"/>
          </w:tcPr>
          <w:p w14:paraId="48C44721" w14:textId="77777777" w:rsidR="002F7443" w:rsidRDefault="002F7443" w:rsidP="00CB610D">
            <w:pPr>
              <w:pStyle w:val="es-TableCell-Left"/>
            </w:pPr>
            <w:r>
              <w:t>CA_BAL</w:t>
            </w:r>
          </w:p>
        </w:tc>
        <w:tc>
          <w:tcPr>
            <w:tcW w:w="857" w:type="dxa"/>
            <w:shd w:val="clear" w:color="auto" w:fill="FFFFFF"/>
            <w:vAlign w:val="center"/>
          </w:tcPr>
          <w:p w14:paraId="2CE98F30" w14:textId="77777777" w:rsidR="002F7443" w:rsidRDefault="002F7443" w:rsidP="00CB610D"/>
        </w:tc>
        <w:tc>
          <w:tcPr>
            <w:tcW w:w="1080" w:type="dxa"/>
            <w:shd w:val="clear" w:color="auto" w:fill="FFFFFF"/>
            <w:vAlign w:val="center"/>
          </w:tcPr>
          <w:p w14:paraId="1726E1E2" w14:textId="77777777" w:rsidR="002F7443" w:rsidRDefault="002F7443" w:rsidP="00CB610D">
            <w:pPr>
              <w:pStyle w:val="es-TableCell-Left"/>
            </w:pPr>
          </w:p>
        </w:tc>
        <w:tc>
          <w:tcPr>
            <w:tcW w:w="1062" w:type="dxa"/>
            <w:shd w:val="clear" w:color="auto" w:fill="FFFFFF"/>
            <w:vAlign w:val="center"/>
          </w:tcPr>
          <w:p w14:paraId="49B44C7B" w14:textId="77777777" w:rsidR="002F7443" w:rsidRDefault="002F7443" w:rsidP="00CB610D">
            <w:pPr>
              <w:pStyle w:val="es-TableCell-Left"/>
            </w:pPr>
            <w:r>
              <w:t>Reference*</w:t>
            </w:r>
          </w:p>
        </w:tc>
        <w:tc>
          <w:tcPr>
            <w:tcW w:w="648" w:type="dxa"/>
            <w:shd w:val="clear" w:color="auto" w:fill="FFFFFF"/>
            <w:vAlign w:val="center"/>
          </w:tcPr>
          <w:p w14:paraId="24E6D910" w14:textId="77777777" w:rsidR="002F7443" w:rsidRDefault="002F7443" w:rsidP="00CB610D">
            <w:pPr>
              <w:pStyle w:val="es-TableCell-Left"/>
            </w:pPr>
          </w:p>
        </w:tc>
        <w:tc>
          <w:tcPr>
            <w:tcW w:w="900" w:type="dxa"/>
            <w:shd w:val="clear" w:color="auto" w:fill="FFFFFF"/>
            <w:vAlign w:val="center"/>
          </w:tcPr>
          <w:p w14:paraId="4721EE23" w14:textId="77777777" w:rsidR="002F7443" w:rsidRDefault="002F7443" w:rsidP="00CB610D">
            <w:pPr>
              <w:pStyle w:val="es-TableCell-Left"/>
            </w:pPr>
          </w:p>
        </w:tc>
        <w:tc>
          <w:tcPr>
            <w:tcW w:w="900" w:type="dxa"/>
            <w:shd w:val="clear" w:color="auto" w:fill="FFFFFF"/>
            <w:vAlign w:val="center"/>
          </w:tcPr>
          <w:p w14:paraId="7BB99ECF" w14:textId="77777777" w:rsidR="002F7443" w:rsidRDefault="002F7443" w:rsidP="00CB610D">
            <w:pPr>
              <w:pStyle w:val="es-TableCell-Left"/>
            </w:pPr>
          </w:p>
        </w:tc>
      </w:tr>
      <w:tr w:rsidR="002F7443" w14:paraId="567B636D" w14:textId="77777777" w:rsidTr="00CB610D">
        <w:trPr>
          <w:trHeight w:val="199"/>
          <w:jc w:val="center"/>
        </w:trPr>
        <w:tc>
          <w:tcPr>
            <w:tcW w:w="2149" w:type="dxa"/>
            <w:vMerge/>
            <w:shd w:val="clear" w:color="auto" w:fill="FFFFFF"/>
            <w:tcMar>
              <w:left w:w="158" w:type="dxa"/>
              <w:right w:w="158" w:type="dxa"/>
            </w:tcMar>
            <w:vAlign w:val="center"/>
          </w:tcPr>
          <w:p w14:paraId="146612B8" w14:textId="77777777" w:rsidR="002F7443" w:rsidRDefault="002F7443" w:rsidP="00CB610D"/>
        </w:tc>
        <w:tc>
          <w:tcPr>
            <w:tcW w:w="1260" w:type="dxa"/>
            <w:shd w:val="clear" w:color="auto" w:fill="FFFFFF"/>
            <w:vAlign w:val="center"/>
          </w:tcPr>
          <w:p w14:paraId="2AE8D03F" w14:textId="77777777" w:rsidR="002F7443" w:rsidRDefault="002F7443" w:rsidP="00CB610D">
            <w:pPr>
              <w:pStyle w:val="es-TableCell-Left"/>
            </w:pPr>
            <w:r>
              <w:t>CA_B_ID</w:t>
            </w:r>
          </w:p>
        </w:tc>
        <w:tc>
          <w:tcPr>
            <w:tcW w:w="857" w:type="dxa"/>
            <w:shd w:val="clear" w:color="auto" w:fill="FFFFFF"/>
            <w:vAlign w:val="center"/>
          </w:tcPr>
          <w:p w14:paraId="4089CB97" w14:textId="77777777" w:rsidR="002F7443" w:rsidRDefault="002F7443" w:rsidP="00CB610D">
            <w:pPr>
              <w:pStyle w:val="es-TableCell-Left"/>
            </w:pPr>
            <w:r>
              <w:t>Return</w:t>
            </w:r>
          </w:p>
        </w:tc>
        <w:tc>
          <w:tcPr>
            <w:tcW w:w="1080" w:type="dxa"/>
            <w:shd w:val="clear" w:color="auto" w:fill="FFFFFF"/>
            <w:vAlign w:val="center"/>
          </w:tcPr>
          <w:p w14:paraId="01543D5F" w14:textId="77777777" w:rsidR="002F7443" w:rsidRDefault="002F7443" w:rsidP="00CB610D">
            <w:pPr>
              <w:pStyle w:val="es-TableCell-Left"/>
            </w:pPr>
          </w:p>
        </w:tc>
        <w:tc>
          <w:tcPr>
            <w:tcW w:w="1062" w:type="dxa"/>
            <w:shd w:val="clear" w:color="auto" w:fill="FFFFFF"/>
            <w:vAlign w:val="center"/>
          </w:tcPr>
          <w:p w14:paraId="17C30D00" w14:textId="77777777" w:rsidR="002F7443" w:rsidRDefault="002F7443" w:rsidP="00CB610D">
            <w:pPr>
              <w:pStyle w:val="es-TableCell-Left"/>
            </w:pPr>
          </w:p>
        </w:tc>
        <w:tc>
          <w:tcPr>
            <w:tcW w:w="648" w:type="dxa"/>
            <w:shd w:val="clear" w:color="auto" w:fill="FFFFFF"/>
            <w:vAlign w:val="center"/>
          </w:tcPr>
          <w:p w14:paraId="30D68847" w14:textId="77777777" w:rsidR="002F7443" w:rsidRDefault="002F7443" w:rsidP="00CB610D">
            <w:pPr>
              <w:pStyle w:val="es-TableCell-Left"/>
            </w:pPr>
          </w:p>
        </w:tc>
        <w:tc>
          <w:tcPr>
            <w:tcW w:w="900" w:type="dxa"/>
            <w:shd w:val="clear" w:color="auto" w:fill="FFFFFF"/>
            <w:vAlign w:val="center"/>
          </w:tcPr>
          <w:p w14:paraId="3136D184" w14:textId="77777777" w:rsidR="002F7443" w:rsidRDefault="002F7443" w:rsidP="00CB610D">
            <w:pPr>
              <w:pStyle w:val="es-TableCell-Left"/>
            </w:pPr>
          </w:p>
        </w:tc>
        <w:tc>
          <w:tcPr>
            <w:tcW w:w="900" w:type="dxa"/>
            <w:shd w:val="clear" w:color="auto" w:fill="FFFFFF"/>
            <w:vAlign w:val="center"/>
          </w:tcPr>
          <w:p w14:paraId="1F107C40" w14:textId="77777777" w:rsidR="002F7443" w:rsidRDefault="002F7443" w:rsidP="00CB610D">
            <w:pPr>
              <w:pStyle w:val="es-TableCell-Left"/>
            </w:pPr>
          </w:p>
        </w:tc>
      </w:tr>
      <w:tr w:rsidR="002F7443" w14:paraId="6BD4299D" w14:textId="77777777" w:rsidTr="00CB610D">
        <w:trPr>
          <w:trHeight w:val="199"/>
          <w:jc w:val="center"/>
        </w:trPr>
        <w:tc>
          <w:tcPr>
            <w:tcW w:w="2149" w:type="dxa"/>
            <w:vMerge/>
            <w:shd w:val="clear" w:color="auto" w:fill="FFFFFF"/>
            <w:tcMar>
              <w:left w:w="158" w:type="dxa"/>
              <w:right w:w="158" w:type="dxa"/>
            </w:tcMar>
            <w:vAlign w:val="center"/>
          </w:tcPr>
          <w:p w14:paraId="56A22952" w14:textId="77777777" w:rsidR="002F7443" w:rsidRDefault="002F7443" w:rsidP="00CB610D"/>
        </w:tc>
        <w:tc>
          <w:tcPr>
            <w:tcW w:w="1260" w:type="dxa"/>
            <w:shd w:val="clear" w:color="auto" w:fill="FFFFFF"/>
            <w:vAlign w:val="center"/>
          </w:tcPr>
          <w:p w14:paraId="26181358" w14:textId="77777777" w:rsidR="002F7443" w:rsidRDefault="002F7443" w:rsidP="00CB610D">
            <w:pPr>
              <w:pStyle w:val="es-TableCell-Left"/>
            </w:pPr>
            <w:r>
              <w:t>CA_C_ID</w:t>
            </w:r>
          </w:p>
        </w:tc>
        <w:tc>
          <w:tcPr>
            <w:tcW w:w="857" w:type="dxa"/>
            <w:shd w:val="clear" w:color="auto" w:fill="FFFFFF"/>
            <w:vAlign w:val="center"/>
          </w:tcPr>
          <w:p w14:paraId="04AAE7AC" w14:textId="77777777" w:rsidR="002F7443" w:rsidRDefault="002F7443" w:rsidP="00CB610D">
            <w:pPr>
              <w:pStyle w:val="es-TableCell-Left"/>
            </w:pPr>
            <w:r>
              <w:t>Return</w:t>
            </w:r>
          </w:p>
        </w:tc>
        <w:tc>
          <w:tcPr>
            <w:tcW w:w="1080" w:type="dxa"/>
            <w:shd w:val="clear" w:color="auto" w:fill="FFFFFF"/>
            <w:vAlign w:val="center"/>
          </w:tcPr>
          <w:p w14:paraId="2B8656A6" w14:textId="77777777" w:rsidR="002F7443" w:rsidRDefault="002F7443" w:rsidP="00CB610D">
            <w:pPr>
              <w:pStyle w:val="es-TableCell-Left"/>
            </w:pPr>
          </w:p>
        </w:tc>
        <w:tc>
          <w:tcPr>
            <w:tcW w:w="1062" w:type="dxa"/>
            <w:shd w:val="clear" w:color="auto" w:fill="FFFFFF"/>
            <w:vAlign w:val="center"/>
          </w:tcPr>
          <w:p w14:paraId="5BB6FBBD" w14:textId="77777777" w:rsidR="002F7443" w:rsidRDefault="002F7443" w:rsidP="00CB610D">
            <w:pPr>
              <w:pStyle w:val="es-TableCell-Left"/>
            </w:pPr>
          </w:p>
        </w:tc>
        <w:tc>
          <w:tcPr>
            <w:tcW w:w="648" w:type="dxa"/>
            <w:shd w:val="clear" w:color="auto" w:fill="FFFFFF"/>
            <w:vAlign w:val="center"/>
          </w:tcPr>
          <w:p w14:paraId="15E46EE9" w14:textId="77777777" w:rsidR="002F7443" w:rsidRDefault="002F7443" w:rsidP="00CB610D">
            <w:pPr>
              <w:pStyle w:val="es-TableCell-Left"/>
            </w:pPr>
          </w:p>
        </w:tc>
        <w:tc>
          <w:tcPr>
            <w:tcW w:w="900" w:type="dxa"/>
            <w:shd w:val="clear" w:color="auto" w:fill="FFFFFF"/>
            <w:vAlign w:val="center"/>
          </w:tcPr>
          <w:p w14:paraId="777F8DAC" w14:textId="77777777" w:rsidR="002F7443" w:rsidRDefault="002F7443" w:rsidP="00CB610D">
            <w:pPr>
              <w:pStyle w:val="es-TableCell-Left"/>
            </w:pPr>
          </w:p>
        </w:tc>
        <w:tc>
          <w:tcPr>
            <w:tcW w:w="900" w:type="dxa"/>
            <w:shd w:val="clear" w:color="auto" w:fill="FFFFFF"/>
            <w:vAlign w:val="center"/>
          </w:tcPr>
          <w:p w14:paraId="736B060E" w14:textId="77777777" w:rsidR="002F7443" w:rsidRDefault="002F7443" w:rsidP="00CB610D">
            <w:pPr>
              <w:pStyle w:val="es-TableCell-Left"/>
            </w:pPr>
          </w:p>
        </w:tc>
      </w:tr>
      <w:tr w:rsidR="002F7443" w14:paraId="4C335A44" w14:textId="77777777" w:rsidTr="00CB610D">
        <w:trPr>
          <w:trHeight w:val="211"/>
          <w:jc w:val="center"/>
        </w:trPr>
        <w:tc>
          <w:tcPr>
            <w:tcW w:w="2149" w:type="dxa"/>
            <w:vMerge/>
            <w:shd w:val="clear" w:color="auto" w:fill="FFFFFF"/>
            <w:tcMar>
              <w:left w:w="158" w:type="dxa"/>
              <w:right w:w="158" w:type="dxa"/>
            </w:tcMar>
            <w:vAlign w:val="center"/>
          </w:tcPr>
          <w:p w14:paraId="454D66D8" w14:textId="77777777" w:rsidR="002F7443" w:rsidRDefault="002F7443" w:rsidP="00CB610D"/>
        </w:tc>
        <w:tc>
          <w:tcPr>
            <w:tcW w:w="1260" w:type="dxa"/>
            <w:shd w:val="clear" w:color="auto" w:fill="FFFFFF"/>
            <w:vAlign w:val="center"/>
          </w:tcPr>
          <w:p w14:paraId="456F3B38" w14:textId="77777777" w:rsidR="002F7443" w:rsidRDefault="002F7443" w:rsidP="00CB610D">
            <w:pPr>
              <w:pStyle w:val="es-TableCell-Left"/>
            </w:pPr>
            <w:r>
              <w:t>CA_NAME</w:t>
            </w:r>
          </w:p>
        </w:tc>
        <w:tc>
          <w:tcPr>
            <w:tcW w:w="857" w:type="dxa"/>
            <w:shd w:val="clear" w:color="auto" w:fill="FFFFFF"/>
            <w:vAlign w:val="center"/>
          </w:tcPr>
          <w:p w14:paraId="573FA983" w14:textId="77777777" w:rsidR="002F7443" w:rsidRDefault="002F7443" w:rsidP="00CB610D">
            <w:pPr>
              <w:pStyle w:val="es-TableCell-Left"/>
            </w:pPr>
            <w:r>
              <w:t>Return</w:t>
            </w:r>
          </w:p>
        </w:tc>
        <w:tc>
          <w:tcPr>
            <w:tcW w:w="1080" w:type="dxa"/>
            <w:shd w:val="clear" w:color="auto" w:fill="FFFFFF"/>
            <w:vAlign w:val="center"/>
          </w:tcPr>
          <w:p w14:paraId="4056DC15" w14:textId="77777777" w:rsidR="002F7443" w:rsidRDefault="002F7443" w:rsidP="00CB610D">
            <w:pPr>
              <w:pStyle w:val="es-TableCell-Left"/>
            </w:pPr>
          </w:p>
        </w:tc>
        <w:tc>
          <w:tcPr>
            <w:tcW w:w="1062" w:type="dxa"/>
            <w:shd w:val="clear" w:color="auto" w:fill="FFFFFF"/>
            <w:vAlign w:val="center"/>
          </w:tcPr>
          <w:p w14:paraId="5F45F522" w14:textId="77777777" w:rsidR="002F7443" w:rsidRDefault="002F7443" w:rsidP="00CB610D">
            <w:pPr>
              <w:pStyle w:val="es-TableCell-Left"/>
            </w:pPr>
          </w:p>
        </w:tc>
        <w:tc>
          <w:tcPr>
            <w:tcW w:w="648" w:type="dxa"/>
            <w:shd w:val="clear" w:color="auto" w:fill="FFFFFF"/>
            <w:vAlign w:val="center"/>
          </w:tcPr>
          <w:p w14:paraId="19D9FB96" w14:textId="77777777" w:rsidR="002F7443" w:rsidRDefault="002F7443" w:rsidP="00CB610D">
            <w:pPr>
              <w:pStyle w:val="es-TableCell-Left"/>
            </w:pPr>
          </w:p>
        </w:tc>
        <w:tc>
          <w:tcPr>
            <w:tcW w:w="900" w:type="dxa"/>
            <w:shd w:val="clear" w:color="auto" w:fill="FFFFFF"/>
            <w:vAlign w:val="center"/>
          </w:tcPr>
          <w:p w14:paraId="5A9561FD" w14:textId="77777777" w:rsidR="002F7443" w:rsidRDefault="002F7443" w:rsidP="00CB610D">
            <w:pPr>
              <w:pStyle w:val="es-TableCell-Left"/>
            </w:pPr>
          </w:p>
        </w:tc>
        <w:tc>
          <w:tcPr>
            <w:tcW w:w="900" w:type="dxa"/>
            <w:shd w:val="clear" w:color="auto" w:fill="FFFFFF"/>
            <w:vAlign w:val="center"/>
          </w:tcPr>
          <w:p w14:paraId="2FDCFF1A" w14:textId="77777777" w:rsidR="002F7443" w:rsidRDefault="002F7443" w:rsidP="00CB610D">
            <w:pPr>
              <w:pStyle w:val="es-TableCell-Left"/>
            </w:pPr>
          </w:p>
        </w:tc>
      </w:tr>
      <w:tr w:rsidR="002F7443" w14:paraId="58062FF5" w14:textId="77777777" w:rsidTr="00CB610D">
        <w:trPr>
          <w:trHeight w:val="199"/>
          <w:jc w:val="center"/>
        </w:trPr>
        <w:tc>
          <w:tcPr>
            <w:tcW w:w="2149" w:type="dxa"/>
            <w:vMerge/>
            <w:shd w:val="clear" w:color="auto" w:fill="FFFFFF"/>
            <w:tcMar>
              <w:left w:w="158" w:type="dxa"/>
              <w:right w:w="158" w:type="dxa"/>
            </w:tcMar>
            <w:vAlign w:val="center"/>
          </w:tcPr>
          <w:p w14:paraId="691ACA07" w14:textId="77777777" w:rsidR="002F7443" w:rsidRDefault="002F7443" w:rsidP="00CB610D"/>
        </w:tc>
        <w:tc>
          <w:tcPr>
            <w:tcW w:w="1260" w:type="dxa"/>
            <w:shd w:val="clear" w:color="auto" w:fill="FFFFFF"/>
            <w:vAlign w:val="center"/>
          </w:tcPr>
          <w:p w14:paraId="43C55AE4" w14:textId="77777777" w:rsidR="002F7443" w:rsidRDefault="002F7443" w:rsidP="00CB610D">
            <w:pPr>
              <w:pStyle w:val="es-TableCell-Left"/>
            </w:pPr>
            <w:r>
              <w:t>CA_TAX_ST</w:t>
            </w:r>
          </w:p>
        </w:tc>
        <w:tc>
          <w:tcPr>
            <w:tcW w:w="857" w:type="dxa"/>
            <w:shd w:val="clear" w:color="auto" w:fill="FFFFFF"/>
            <w:vAlign w:val="center"/>
          </w:tcPr>
          <w:p w14:paraId="053CA955" w14:textId="77777777" w:rsidR="002F7443" w:rsidRDefault="002F7443" w:rsidP="00CB610D">
            <w:pPr>
              <w:pStyle w:val="es-TableCell-Left"/>
            </w:pPr>
            <w:r>
              <w:t>Return</w:t>
            </w:r>
          </w:p>
        </w:tc>
        <w:tc>
          <w:tcPr>
            <w:tcW w:w="1080" w:type="dxa"/>
            <w:shd w:val="clear" w:color="auto" w:fill="FFFFFF"/>
            <w:vAlign w:val="center"/>
          </w:tcPr>
          <w:p w14:paraId="0338E6D1" w14:textId="77777777" w:rsidR="002F7443" w:rsidRDefault="002F7443" w:rsidP="00CB610D">
            <w:pPr>
              <w:pStyle w:val="es-TableCell-Left"/>
            </w:pPr>
          </w:p>
        </w:tc>
        <w:tc>
          <w:tcPr>
            <w:tcW w:w="1062" w:type="dxa"/>
            <w:shd w:val="clear" w:color="auto" w:fill="FFFFFF"/>
            <w:vAlign w:val="center"/>
          </w:tcPr>
          <w:p w14:paraId="38FB9799" w14:textId="77777777" w:rsidR="002F7443" w:rsidRDefault="002F7443" w:rsidP="00CB610D">
            <w:pPr>
              <w:pStyle w:val="es-TableCell-Left"/>
            </w:pPr>
          </w:p>
        </w:tc>
        <w:tc>
          <w:tcPr>
            <w:tcW w:w="648" w:type="dxa"/>
            <w:shd w:val="clear" w:color="auto" w:fill="FFFFFF"/>
            <w:vAlign w:val="center"/>
          </w:tcPr>
          <w:p w14:paraId="26F3A0DA" w14:textId="77777777" w:rsidR="002F7443" w:rsidRDefault="002F7443" w:rsidP="00CB610D">
            <w:pPr>
              <w:pStyle w:val="es-TableCell-Left"/>
            </w:pPr>
          </w:p>
        </w:tc>
        <w:tc>
          <w:tcPr>
            <w:tcW w:w="900" w:type="dxa"/>
            <w:shd w:val="clear" w:color="auto" w:fill="FFFFFF"/>
            <w:vAlign w:val="center"/>
          </w:tcPr>
          <w:p w14:paraId="6B6E949F" w14:textId="77777777" w:rsidR="002F7443" w:rsidRDefault="002F7443" w:rsidP="00CB610D">
            <w:pPr>
              <w:pStyle w:val="es-TableCell-Left"/>
            </w:pPr>
          </w:p>
        </w:tc>
        <w:tc>
          <w:tcPr>
            <w:tcW w:w="900" w:type="dxa"/>
            <w:shd w:val="clear" w:color="auto" w:fill="FFFFFF"/>
            <w:vAlign w:val="center"/>
          </w:tcPr>
          <w:p w14:paraId="0C489844" w14:textId="77777777" w:rsidR="002F7443" w:rsidRDefault="002F7443" w:rsidP="00CB610D">
            <w:pPr>
              <w:pStyle w:val="es-TableCell-Left"/>
            </w:pPr>
          </w:p>
        </w:tc>
      </w:tr>
      <w:tr w:rsidR="002F7443" w14:paraId="7B6E97BA" w14:textId="77777777" w:rsidTr="00CB610D">
        <w:trPr>
          <w:trHeight w:val="199"/>
          <w:jc w:val="center"/>
        </w:trPr>
        <w:tc>
          <w:tcPr>
            <w:tcW w:w="2149" w:type="dxa"/>
            <w:shd w:val="clear" w:color="auto" w:fill="FFFFFF"/>
            <w:tcMar>
              <w:left w:w="158" w:type="dxa"/>
              <w:right w:w="158" w:type="dxa"/>
            </w:tcMar>
            <w:vAlign w:val="center"/>
          </w:tcPr>
          <w:p w14:paraId="006AC03F" w14:textId="77777777" w:rsidR="002F7443" w:rsidRDefault="002F7443" w:rsidP="00CB610D">
            <w:pPr>
              <w:pStyle w:val="es-TableCell-Left"/>
            </w:pPr>
            <w:r>
              <w:t>CUSTOMER_TAXRATE</w:t>
            </w:r>
          </w:p>
        </w:tc>
        <w:tc>
          <w:tcPr>
            <w:tcW w:w="1260" w:type="dxa"/>
            <w:shd w:val="clear" w:color="auto" w:fill="FFFFFF"/>
            <w:vAlign w:val="center"/>
          </w:tcPr>
          <w:p w14:paraId="1A5DD621" w14:textId="77777777" w:rsidR="002F7443" w:rsidRDefault="002F7443" w:rsidP="00CB610D">
            <w:pPr>
              <w:pStyle w:val="es-TableCell-Left"/>
            </w:pPr>
            <w:r>
              <w:t>CX_TX_ID</w:t>
            </w:r>
          </w:p>
        </w:tc>
        <w:tc>
          <w:tcPr>
            <w:tcW w:w="857" w:type="dxa"/>
            <w:shd w:val="clear" w:color="auto" w:fill="FFFFFF"/>
            <w:vAlign w:val="center"/>
          </w:tcPr>
          <w:p w14:paraId="1CEC6E08" w14:textId="77777777" w:rsidR="002F7443" w:rsidRDefault="002F7443" w:rsidP="00CB610D"/>
        </w:tc>
        <w:tc>
          <w:tcPr>
            <w:tcW w:w="1080" w:type="dxa"/>
            <w:shd w:val="clear" w:color="auto" w:fill="FFFFFF"/>
            <w:vAlign w:val="center"/>
          </w:tcPr>
          <w:p w14:paraId="3545F72B" w14:textId="77777777" w:rsidR="002F7443" w:rsidRDefault="002F7443" w:rsidP="00CB610D">
            <w:pPr>
              <w:pStyle w:val="es-TableCell-Left"/>
            </w:pPr>
          </w:p>
        </w:tc>
        <w:tc>
          <w:tcPr>
            <w:tcW w:w="1062" w:type="dxa"/>
            <w:shd w:val="clear" w:color="auto" w:fill="FFFFFF"/>
            <w:vAlign w:val="center"/>
          </w:tcPr>
          <w:p w14:paraId="58280F0A" w14:textId="77777777" w:rsidR="002F7443" w:rsidRDefault="002F7443" w:rsidP="00CB610D">
            <w:pPr>
              <w:pStyle w:val="es-TableCell-Left"/>
            </w:pPr>
            <w:r>
              <w:t>Reference*</w:t>
            </w:r>
          </w:p>
        </w:tc>
        <w:tc>
          <w:tcPr>
            <w:tcW w:w="648" w:type="dxa"/>
            <w:shd w:val="clear" w:color="auto" w:fill="FFFFFF"/>
            <w:vAlign w:val="center"/>
          </w:tcPr>
          <w:p w14:paraId="13D5CFBC" w14:textId="77777777" w:rsidR="002F7443" w:rsidRDefault="002F7443" w:rsidP="00CB610D">
            <w:pPr>
              <w:pStyle w:val="es-TableCell-Left"/>
            </w:pPr>
          </w:p>
        </w:tc>
        <w:tc>
          <w:tcPr>
            <w:tcW w:w="900" w:type="dxa"/>
            <w:shd w:val="clear" w:color="auto" w:fill="FFFFFF"/>
            <w:vAlign w:val="center"/>
          </w:tcPr>
          <w:p w14:paraId="0C8F1A0B" w14:textId="77777777" w:rsidR="002F7443" w:rsidRDefault="002F7443" w:rsidP="00CB610D">
            <w:pPr>
              <w:pStyle w:val="es-TableCell-Left"/>
            </w:pPr>
          </w:p>
        </w:tc>
        <w:tc>
          <w:tcPr>
            <w:tcW w:w="900" w:type="dxa"/>
            <w:shd w:val="clear" w:color="auto" w:fill="FFFFFF"/>
            <w:vAlign w:val="center"/>
          </w:tcPr>
          <w:p w14:paraId="68E6DB0E" w14:textId="77777777" w:rsidR="002F7443" w:rsidRDefault="002F7443" w:rsidP="00CB610D">
            <w:pPr>
              <w:pStyle w:val="es-TableCell-Left"/>
            </w:pPr>
          </w:p>
        </w:tc>
      </w:tr>
      <w:tr w:rsidR="002F7443" w14:paraId="6A1098AA" w14:textId="77777777" w:rsidTr="00CB610D">
        <w:trPr>
          <w:trHeight w:val="199"/>
          <w:jc w:val="center"/>
        </w:trPr>
        <w:tc>
          <w:tcPr>
            <w:tcW w:w="2149" w:type="dxa"/>
            <w:vMerge w:val="restart"/>
            <w:shd w:val="clear" w:color="auto" w:fill="FFFFFF"/>
            <w:tcMar>
              <w:left w:w="158" w:type="dxa"/>
              <w:right w:w="158" w:type="dxa"/>
            </w:tcMar>
            <w:vAlign w:val="center"/>
          </w:tcPr>
          <w:p w14:paraId="5CBFAD22" w14:textId="77777777" w:rsidR="002F7443" w:rsidRDefault="002F7443" w:rsidP="00CB610D">
            <w:pPr>
              <w:pStyle w:val="es-TableCell-Left"/>
            </w:pPr>
            <w:r>
              <w:t>HOLDING</w:t>
            </w:r>
          </w:p>
        </w:tc>
        <w:tc>
          <w:tcPr>
            <w:tcW w:w="1260" w:type="dxa"/>
            <w:shd w:val="clear" w:color="auto" w:fill="FFFFFF"/>
            <w:vAlign w:val="center"/>
          </w:tcPr>
          <w:p w14:paraId="4061E737" w14:textId="77777777" w:rsidR="002F7443" w:rsidRDefault="002F7443" w:rsidP="00CB610D">
            <w:pPr>
              <w:pStyle w:val="es-TableCell-Left"/>
            </w:pPr>
            <w:r>
              <w:t>H_PRICE</w:t>
            </w:r>
          </w:p>
        </w:tc>
        <w:tc>
          <w:tcPr>
            <w:tcW w:w="857" w:type="dxa"/>
            <w:shd w:val="clear" w:color="auto" w:fill="FFFFFF"/>
            <w:vAlign w:val="center"/>
          </w:tcPr>
          <w:p w14:paraId="06EFF81C" w14:textId="77777777" w:rsidR="002F7443" w:rsidRDefault="002F7443" w:rsidP="00CB610D"/>
        </w:tc>
        <w:tc>
          <w:tcPr>
            <w:tcW w:w="1080" w:type="dxa"/>
            <w:shd w:val="clear" w:color="auto" w:fill="FFFFFF"/>
            <w:vAlign w:val="center"/>
          </w:tcPr>
          <w:p w14:paraId="3F0DF674" w14:textId="77777777" w:rsidR="002F7443" w:rsidRDefault="002F7443" w:rsidP="00CB610D">
            <w:pPr>
              <w:pStyle w:val="es-TableCell-Left"/>
            </w:pPr>
          </w:p>
        </w:tc>
        <w:tc>
          <w:tcPr>
            <w:tcW w:w="1062" w:type="dxa"/>
            <w:shd w:val="clear" w:color="auto" w:fill="FFFFFF"/>
            <w:vAlign w:val="center"/>
          </w:tcPr>
          <w:p w14:paraId="15B4A765" w14:textId="77777777" w:rsidR="002F7443" w:rsidRDefault="002F7443" w:rsidP="00CB610D">
            <w:pPr>
              <w:pStyle w:val="es-TableCell-Left"/>
            </w:pPr>
            <w:r>
              <w:t>Reference</w:t>
            </w:r>
          </w:p>
        </w:tc>
        <w:tc>
          <w:tcPr>
            <w:tcW w:w="648" w:type="dxa"/>
            <w:shd w:val="clear" w:color="auto" w:fill="FFFFFF"/>
            <w:vAlign w:val="center"/>
          </w:tcPr>
          <w:p w14:paraId="4E868CB5" w14:textId="77777777" w:rsidR="002F7443" w:rsidRDefault="002F7443" w:rsidP="00CB610D">
            <w:pPr>
              <w:pStyle w:val="es-TableCell-Left"/>
            </w:pPr>
          </w:p>
        </w:tc>
        <w:tc>
          <w:tcPr>
            <w:tcW w:w="900" w:type="dxa"/>
            <w:shd w:val="clear" w:color="auto" w:fill="FFFFFF"/>
            <w:vAlign w:val="center"/>
          </w:tcPr>
          <w:p w14:paraId="1AD0CC61" w14:textId="77777777" w:rsidR="002F7443" w:rsidRDefault="002F7443" w:rsidP="00CB610D">
            <w:pPr>
              <w:pStyle w:val="es-TableCell-Left"/>
            </w:pPr>
          </w:p>
        </w:tc>
        <w:tc>
          <w:tcPr>
            <w:tcW w:w="900" w:type="dxa"/>
            <w:shd w:val="clear" w:color="auto" w:fill="FFFFFF"/>
            <w:vAlign w:val="center"/>
          </w:tcPr>
          <w:p w14:paraId="573D69CC" w14:textId="77777777" w:rsidR="002F7443" w:rsidRDefault="002F7443" w:rsidP="00CB610D">
            <w:pPr>
              <w:pStyle w:val="es-TableCell-Left"/>
            </w:pPr>
          </w:p>
        </w:tc>
      </w:tr>
      <w:tr w:rsidR="002F7443" w14:paraId="4AB1F87F" w14:textId="77777777" w:rsidTr="00CB610D">
        <w:trPr>
          <w:trHeight w:val="199"/>
          <w:jc w:val="center"/>
        </w:trPr>
        <w:tc>
          <w:tcPr>
            <w:tcW w:w="2149" w:type="dxa"/>
            <w:vMerge/>
            <w:shd w:val="clear" w:color="auto" w:fill="FFFFFF"/>
            <w:tcMar>
              <w:left w:w="158" w:type="dxa"/>
              <w:right w:w="158" w:type="dxa"/>
            </w:tcMar>
            <w:vAlign w:val="center"/>
          </w:tcPr>
          <w:p w14:paraId="19BD9EA2" w14:textId="77777777" w:rsidR="002F7443" w:rsidRDefault="002F7443" w:rsidP="00CB610D"/>
        </w:tc>
        <w:tc>
          <w:tcPr>
            <w:tcW w:w="1260" w:type="dxa"/>
            <w:shd w:val="clear" w:color="auto" w:fill="FFFFFF"/>
            <w:vAlign w:val="center"/>
          </w:tcPr>
          <w:p w14:paraId="1A7B5D68" w14:textId="77777777" w:rsidR="002F7443" w:rsidRDefault="002F7443" w:rsidP="00CB610D">
            <w:pPr>
              <w:pStyle w:val="es-TableCell-Left"/>
            </w:pPr>
            <w:r>
              <w:t>H_QTY</w:t>
            </w:r>
          </w:p>
        </w:tc>
        <w:tc>
          <w:tcPr>
            <w:tcW w:w="857" w:type="dxa"/>
            <w:shd w:val="clear" w:color="auto" w:fill="FFFFFF"/>
            <w:vAlign w:val="center"/>
          </w:tcPr>
          <w:p w14:paraId="09BB2D3C" w14:textId="77777777" w:rsidR="002F7443" w:rsidRDefault="002F7443" w:rsidP="00CB610D"/>
        </w:tc>
        <w:tc>
          <w:tcPr>
            <w:tcW w:w="1080" w:type="dxa"/>
            <w:shd w:val="clear" w:color="auto" w:fill="FFFFFF"/>
            <w:vAlign w:val="center"/>
          </w:tcPr>
          <w:p w14:paraId="6CC31117" w14:textId="77777777" w:rsidR="002F7443" w:rsidRDefault="002F7443" w:rsidP="00CB610D">
            <w:pPr>
              <w:pStyle w:val="es-TableCell-Left"/>
            </w:pPr>
          </w:p>
        </w:tc>
        <w:tc>
          <w:tcPr>
            <w:tcW w:w="1062" w:type="dxa"/>
            <w:shd w:val="clear" w:color="auto" w:fill="FFFFFF"/>
            <w:vAlign w:val="center"/>
          </w:tcPr>
          <w:p w14:paraId="12738556" w14:textId="77777777" w:rsidR="002F7443" w:rsidRDefault="002F7443" w:rsidP="00CB610D">
            <w:pPr>
              <w:pStyle w:val="es-TableCell-Left"/>
            </w:pPr>
            <w:r>
              <w:t>Reference</w:t>
            </w:r>
          </w:p>
        </w:tc>
        <w:tc>
          <w:tcPr>
            <w:tcW w:w="648" w:type="dxa"/>
            <w:shd w:val="clear" w:color="auto" w:fill="FFFFFF"/>
            <w:vAlign w:val="center"/>
          </w:tcPr>
          <w:p w14:paraId="74CEEFF5" w14:textId="77777777" w:rsidR="002F7443" w:rsidRDefault="002F7443" w:rsidP="00CB610D">
            <w:pPr>
              <w:pStyle w:val="es-TableCell-Left"/>
            </w:pPr>
          </w:p>
        </w:tc>
        <w:tc>
          <w:tcPr>
            <w:tcW w:w="900" w:type="dxa"/>
            <w:shd w:val="clear" w:color="auto" w:fill="FFFFFF"/>
            <w:vAlign w:val="center"/>
          </w:tcPr>
          <w:p w14:paraId="41D8814A" w14:textId="77777777" w:rsidR="002F7443" w:rsidRDefault="002F7443" w:rsidP="00CB610D">
            <w:pPr>
              <w:pStyle w:val="es-TableCell-Left"/>
            </w:pPr>
          </w:p>
        </w:tc>
        <w:tc>
          <w:tcPr>
            <w:tcW w:w="900" w:type="dxa"/>
            <w:shd w:val="clear" w:color="auto" w:fill="FFFFFF"/>
            <w:vAlign w:val="center"/>
          </w:tcPr>
          <w:p w14:paraId="29E4D451" w14:textId="77777777" w:rsidR="002F7443" w:rsidRDefault="002F7443" w:rsidP="00CB610D">
            <w:pPr>
              <w:pStyle w:val="es-TableCell-Left"/>
            </w:pPr>
          </w:p>
        </w:tc>
      </w:tr>
      <w:tr w:rsidR="002F7443" w14:paraId="1940DF42" w14:textId="77777777" w:rsidTr="00CB610D">
        <w:trPr>
          <w:trHeight w:val="199"/>
          <w:jc w:val="center"/>
        </w:trPr>
        <w:tc>
          <w:tcPr>
            <w:tcW w:w="2149" w:type="dxa"/>
            <w:shd w:val="clear" w:color="auto" w:fill="FFFFFF"/>
            <w:tcMar>
              <w:left w:w="158" w:type="dxa"/>
              <w:right w:w="158" w:type="dxa"/>
            </w:tcMar>
            <w:vAlign w:val="center"/>
          </w:tcPr>
          <w:p w14:paraId="28970E82" w14:textId="77777777" w:rsidR="002F7443" w:rsidRDefault="002F7443" w:rsidP="00CB610D">
            <w:pPr>
              <w:pStyle w:val="es-TableCell-Left"/>
            </w:pPr>
            <w:r>
              <w:t>HOLDING_SUMMARY</w:t>
            </w:r>
          </w:p>
        </w:tc>
        <w:tc>
          <w:tcPr>
            <w:tcW w:w="1260" w:type="dxa"/>
            <w:shd w:val="clear" w:color="auto" w:fill="FFFFFF"/>
            <w:vAlign w:val="center"/>
          </w:tcPr>
          <w:p w14:paraId="46145A0F" w14:textId="77777777" w:rsidR="002F7443" w:rsidRDefault="002F7443" w:rsidP="00CB610D">
            <w:pPr>
              <w:pStyle w:val="es-TableCell-Left"/>
            </w:pPr>
            <w:r>
              <w:t>HS_QTY</w:t>
            </w:r>
          </w:p>
        </w:tc>
        <w:tc>
          <w:tcPr>
            <w:tcW w:w="857" w:type="dxa"/>
            <w:shd w:val="clear" w:color="auto" w:fill="FFFFFF"/>
            <w:vAlign w:val="center"/>
          </w:tcPr>
          <w:p w14:paraId="15CFBA35" w14:textId="77777777" w:rsidR="002F7443" w:rsidRDefault="002F7443" w:rsidP="00CB610D"/>
        </w:tc>
        <w:tc>
          <w:tcPr>
            <w:tcW w:w="1080" w:type="dxa"/>
            <w:shd w:val="clear" w:color="auto" w:fill="FFFFFF"/>
            <w:vAlign w:val="center"/>
          </w:tcPr>
          <w:p w14:paraId="5D27450A" w14:textId="77777777" w:rsidR="002F7443" w:rsidRDefault="002F7443" w:rsidP="00CB610D">
            <w:pPr>
              <w:pStyle w:val="es-TableCell-Left"/>
            </w:pPr>
          </w:p>
        </w:tc>
        <w:tc>
          <w:tcPr>
            <w:tcW w:w="1062" w:type="dxa"/>
            <w:shd w:val="clear" w:color="auto" w:fill="FFFFFF"/>
            <w:vAlign w:val="center"/>
          </w:tcPr>
          <w:p w14:paraId="46907CE7" w14:textId="77777777" w:rsidR="002F7443" w:rsidRDefault="002F7443" w:rsidP="00CB610D">
            <w:pPr>
              <w:pStyle w:val="es-TableCell-Left"/>
            </w:pPr>
            <w:r>
              <w:t>Reference</w:t>
            </w:r>
          </w:p>
        </w:tc>
        <w:tc>
          <w:tcPr>
            <w:tcW w:w="648" w:type="dxa"/>
            <w:shd w:val="clear" w:color="auto" w:fill="FFFFFF"/>
            <w:vAlign w:val="center"/>
          </w:tcPr>
          <w:p w14:paraId="301495D1" w14:textId="77777777" w:rsidR="002F7443" w:rsidRDefault="002F7443" w:rsidP="00CB610D">
            <w:pPr>
              <w:pStyle w:val="es-TableCell-Left"/>
            </w:pPr>
          </w:p>
        </w:tc>
        <w:tc>
          <w:tcPr>
            <w:tcW w:w="900" w:type="dxa"/>
            <w:shd w:val="clear" w:color="auto" w:fill="FFFFFF"/>
            <w:vAlign w:val="center"/>
          </w:tcPr>
          <w:p w14:paraId="20C43BFC" w14:textId="77777777" w:rsidR="002F7443" w:rsidRDefault="002F7443" w:rsidP="00CB610D">
            <w:pPr>
              <w:pStyle w:val="es-TableCell-Left"/>
            </w:pPr>
          </w:p>
        </w:tc>
        <w:tc>
          <w:tcPr>
            <w:tcW w:w="900" w:type="dxa"/>
            <w:shd w:val="clear" w:color="auto" w:fill="FFFFFF"/>
            <w:vAlign w:val="center"/>
          </w:tcPr>
          <w:p w14:paraId="233DE9D9" w14:textId="77777777" w:rsidR="002F7443" w:rsidRDefault="002F7443" w:rsidP="00CB610D">
            <w:pPr>
              <w:pStyle w:val="es-TableCell-Left"/>
            </w:pPr>
          </w:p>
        </w:tc>
      </w:tr>
      <w:tr w:rsidR="002F7443" w14:paraId="45C9E7FB" w14:textId="77777777" w:rsidTr="00CB610D">
        <w:trPr>
          <w:trHeight w:val="199"/>
          <w:jc w:val="center"/>
        </w:trPr>
        <w:tc>
          <w:tcPr>
            <w:tcW w:w="2149" w:type="dxa"/>
            <w:shd w:val="clear" w:color="auto" w:fill="FFFFFF"/>
            <w:tcMar>
              <w:left w:w="158" w:type="dxa"/>
              <w:right w:w="158" w:type="dxa"/>
            </w:tcMar>
            <w:vAlign w:val="center"/>
          </w:tcPr>
          <w:p w14:paraId="68C1AE02" w14:textId="77777777" w:rsidR="002F7443" w:rsidRDefault="002F7443" w:rsidP="00CB610D">
            <w:pPr>
              <w:pStyle w:val="es-TableCell-Left"/>
            </w:pPr>
            <w:r>
              <w:t>LAST_TRADE</w:t>
            </w:r>
          </w:p>
        </w:tc>
        <w:tc>
          <w:tcPr>
            <w:tcW w:w="1260" w:type="dxa"/>
            <w:shd w:val="clear" w:color="auto" w:fill="FFFFFF"/>
            <w:vAlign w:val="center"/>
          </w:tcPr>
          <w:p w14:paraId="693D640E" w14:textId="77777777" w:rsidR="002F7443" w:rsidRDefault="002F7443" w:rsidP="00CB610D">
            <w:pPr>
              <w:pStyle w:val="es-TableCell-Left"/>
            </w:pPr>
            <w:r>
              <w:t>LT_PRICE</w:t>
            </w:r>
          </w:p>
        </w:tc>
        <w:tc>
          <w:tcPr>
            <w:tcW w:w="857" w:type="dxa"/>
            <w:shd w:val="clear" w:color="auto" w:fill="FFFFFF"/>
            <w:vAlign w:val="center"/>
          </w:tcPr>
          <w:p w14:paraId="73346B6A" w14:textId="77777777" w:rsidR="002F7443" w:rsidRDefault="002F7443" w:rsidP="00CB610D"/>
        </w:tc>
        <w:tc>
          <w:tcPr>
            <w:tcW w:w="1080" w:type="dxa"/>
            <w:shd w:val="clear" w:color="auto" w:fill="FFFFFF"/>
            <w:vAlign w:val="center"/>
          </w:tcPr>
          <w:p w14:paraId="3D09A4CA" w14:textId="77777777" w:rsidR="002F7443" w:rsidRDefault="002F7443" w:rsidP="00CB610D">
            <w:pPr>
              <w:pStyle w:val="es-TableCell-Left"/>
            </w:pPr>
          </w:p>
        </w:tc>
        <w:tc>
          <w:tcPr>
            <w:tcW w:w="1062" w:type="dxa"/>
            <w:shd w:val="clear" w:color="auto" w:fill="FFFFFF"/>
            <w:vAlign w:val="center"/>
          </w:tcPr>
          <w:p w14:paraId="3603A6C9" w14:textId="77777777" w:rsidR="002F7443" w:rsidRDefault="002F7443" w:rsidP="00CB610D">
            <w:pPr>
              <w:pStyle w:val="es-TableCell-Left"/>
            </w:pPr>
            <w:r>
              <w:t>Return</w:t>
            </w:r>
          </w:p>
        </w:tc>
        <w:tc>
          <w:tcPr>
            <w:tcW w:w="648" w:type="dxa"/>
            <w:shd w:val="clear" w:color="auto" w:fill="FFFFFF"/>
            <w:vAlign w:val="center"/>
          </w:tcPr>
          <w:p w14:paraId="452238D9" w14:textId="77777777" w:rsidR="002F7443" w:rsidRDefault="002F7443" w:rsidP="00CB610D">
            <w:pPr>
              <w:pStyle w:val="es-TableCell-Left"/>
            </w:pPr>
          </w:p>
        </w:tc>
        <w:tc>
          <w:tcPr>
            <w:tcW w:w="900" w:type="dxa"/>
            <w:shd w:val="clear" w:color="auto" w:fill="FFFFFF"/>
            <w:vAlign w:val="center"/>
          </w:tcPr>
          <w:p w14:paraId="4CEBAFC7" w14:textId="77777777" w:rsidR="002F7443" w:rsidRDefault="002F7443" w:rsidP="00CB610D">
            <w:pPr>
              <w:pStyle w:val="es-TableCell-Left"/>
            </w:pPr>
          </w:p>
        </w:tc>
        <w:tc>
          <w:tcPr>
            <w:tcW w:w="900" w:type="dxa"/>
            <w:shd w:val="clear" w:color="auto" w:fill="FFFFFF"/>
            <w:vAlign w:val="center"/>
          </w:tcPr>
          <w:p w14:paraId="08C3420F" w14:textId="77777777" w:rsidR="002F7443" w:rsidRDefault="002F7443" w:rsidP="00CB610D">
            <w:pPr>
              <w:pStyle w:val="es-TableCell-Left"/>
            </w:pPr>
          </w:p>
        </w:tc>
      </w:tr>
      <w:tr w:rsidR="002F7443" w14:paraId="184AC41F" w14:textId="77777777" w:rsidTr="00CB610D">
        <w:trPr>
          <w:trHeight w:val="199"/>
          <w:jc w:val="center"/>
        </w:trPr>
        <w:tc>
          <w:tcPr>
            <w:tcW w:w="2149" w:type="dxa"/>
            <w:vMerge w:val="restart"/>
            <w:shd w:val="clear" w:color="auto" w:fill="FFFFFF"/>
            <w:tcMar>
              <w:left w:w="158" w:type="dxa"/>
              <w:right w:w="158" w:type="dxa"/>
            </w:tcMar>
            <w:vAlign w:val="center"/>
          </w:tcPr>
          <w:p w14:paraId="6DD55A4D" w14:textId="77777777" w:rsidR="002F7443" w:rsidRDefault="002F7443" w:rsidP="00CB610D">
            <w:pPr>
              <w:pStyle w:val="es-TableCell-Left"/>
            </w:pPr>
            <w:r>
              <w:t>SECURITY</w:t>
            </w:r>
          </w:p>
        </w:tc>
        <w:tc>
          <w:tcPr>
            <w:tcW w:w="1260" w:type="dxa"/>
            <w:shd w:val="clear" w:color="auto" w:fill="FFFFFF"/>
            <w:vAlign w:val="center"/>
          </w:tcPr>
          <w:p w14:paraId="2CF63F2C" w14:textId="77777777" w:rsidR="002F7443" w:rsidRDefault="002F7443" w:rsidP="00CB610D">
            <w:pPr>
              <w:pStyle w:val="es-TableCell-Left"/>
            </w:pPr>
            <w:r>
              <w:t>S_CO_ID</w:t>
            </w:r>
          </w:p>
        </w:tc>
        <w:tc>
          <w:tcPr>
            <w:tcW w:w="857" w:type="dxa"/>
            <w:shd w:val="clear" w:color="auto" w:fill="FFFFFF"/>
            <w:vAlign w:val="center"/>
          </w:tcPr>
          <w:p w14:paraId="7DE256EB" w14:textId="77777777" w:rsidR="002F7443" w:rsidRDefault="002F7443" w:rsidP="00CB610D"/>
        </w:tc>
        <w:tc>
          <w:tcPr>
            <w:tcW w:w="1080" w:type="dxa"/>
            <w:shd w:val="clear" w:color="auto" w:fill="FFFFFF"/>
            <w:vAlign w:val="center"/>
          </w:tcPr>
          <w:p w14:paraId="6F2D70B3" w14:textId="77777777" w:rsidR="002F7443" w:rsidRDefault="002F7443" w:rsidP="00CB610D">
            <w:pPr>
              <w:pStyle w:val="es-TableCell-Left"/>
            </w:pPr>
          </w:p>
        </w:tc>
        <w:tc>
          <w:tcPr>
            <w:tcW w:w="1062" w:type="dxa"/>
            <w:shd w:val="clear" w:color="auto" w:fill="FFFFFF"/>
            <w:vAlign w:val="center"/>
          </w:tcPr>
          <w:p w14:paraId="3D4982A1" w14:textId="77777777" w:rsidR="002F7443" w:rsidRDefault="002F7443" w:rsidP="00CB610D">
            <w:pPr>
              <w:pStyle w:val="es-TableCell-Left"/>
            </w:pPr>
            <w:r>
              <w:t>Reference*</w:t>
            </w:r>
          </w:p>
        </w:tc>
        <w:tc>
          <w:tcPr>
            <w:tcW w:w="648" w:type="dxa"/>
            <w:shd w:val="clear" w:color="auto" w:fill="FFFFFF"/>
            <w:vAlign w:val="center"/>
          </w:tcPr>
          <w:p w14:paraId="48254137" w14:textId="77777777" w:rsidR="002F7443" w:rsidRDefault="002F7443" w:rsidP="00CB610D">
            <w:pPr>
              <w:pStyle w:val="es-TableCell-Left"/>
            </w:pPr>
          </w:p>
        </w:tc>
        <w:tc>
          <w:tcPr>
            <w:tcW w:w="900" w:type="dxa"/>
            <w:shd w:val="clear" w:color="auto" w:fill="FFFFFF"/>
            <w:vAlign w:val="center"/>
          </w:tcPr>
          <w:p w14:paraId="5843B5F1" w14:textId="77777777" w:rsidR="002F7443" w:rsidRDefault="002F7443" w:rsidP="00CB610D">
            <w:pPr>
              <w:pStyle w:val="es-TableCell-Left"/>
            </w:pPr>
          </w:p>
        </w:tc>
        <w:tc>
          <w:tcPr>
            <w:tcW w:w="900" w:type="dxa"/>
            <w:shd w:val="clear" w:color="auto" w:fill="FFFFFF"/>
            <w:vAlign w:val="center"/>
          </w:tcPr>
          <w:p w14:paraId="38A7CC06" w14:textId="77777777" w:rsidR="002F7443" w:rsidRDefault="002F7443" w:rsidP="00CB610D">
            <w:pPr>
              <w:pStyle w:val="es-TableCell-Left"/>
            </w:pPr>
          </w:p>
        </w:tc>
      </w:tr>
      <w:tr w:rsidR="002F7443" w14:paraId="3FEEC33E" w14:textId="77777777" w:rsidTr="00CB610D">
        <w:trPr>
          <w:trHeight w:val="199"/>
          <w:jc w:val="center"/>
        </w:trPr>
        <w:tc>
          <w:tcPr>
            <w:tcW w:w="2149" w:type="dxa"/>
            <w:vMerge/>
            <w:shd w:val="clear" w:color="auto" w:fill="FFFFFF"/>
            <w:tcMar>
              <w:left w:w="158" w:type="dxa"/>
              <w:right w:w="158" w:type="dxa"/>
            </w:tcMar>
            <w:vAlign w:val="center"/>
          </w:tcPr>
          <w:p w14:paraId="075286BF" w14:textId="77777777" w:rsidR="002F7443" w:rsidRDefault="002F7443" w:rsidP="00CB610D"/>
        </w:tc>
        <w:tc>
          <w:tcPr>
            <w:tcW w:w="1260" w:type="dxa"/>
            <w:shd w:val="clear" w:color="auto" w:fill="FFFFFF"/>
            <w:vAlign w:val="center"/>
          </w:tcPr>
          <w:p w14:paraId="04080AAF" w14:textId="77777777" w:rsidR="002F7443" w:rsidRDefault="002F7443" w:rsidP="00CB610D">
            <w:pPr>
              <w:pStyle w:val="es-TableCell-Left"/>
            </w:pPr>
            <w:r>
              <w:t>S_EX_ID</w:t>
            </w:r>
          </w:p>
        </w:tc>
        <w:tc>
          <w:tcPr>
            <w:tcW w:w="857" w:type="dxa"/>
            <w:shd w:val="clear" w:color="auto" w:fill="FFFFFF"/>
            <w:vAlign w:val="center"/>
          </w:tcPr>
          <w:p w14:paraId="438E7F04" w14:textId="77777777" w:rsidR="002F7443" w:rsidRDefault="002F7443" w:rsidP="00CB610D"/>
        </w:tc>
        <w:tc>
          <w:tcPr>
            <w:tcW w:w="1080" w:type="dxa"/>
            <w:shd w:val="clear" w:color="auto" w:fill="FFFFFF"/>
            <w:vAlign w:val="center"/>
          </w:tcPr>
          <w:p w14:paraId="4CAB9312" w14:textId="77777777" w:rsidR="002F7443" w:rsidRDefault="002F7443" w:rsidP="00CB610D">
            <w:pPr>
              <w:pStyle w:val="es-TableCell-Left"/>
            </w:pPr>
          </w:p>
        </w:tc>
        <w:tc>
          <w:tcPr>
            <w:tcW w:w="1062" w:type="dxa"/>
            <w:shd w:val="clear" w:color="auto" w:fill="FFFFFF"/>
            <w:vAlign w:val="center"/>
          </w:tcPr>
          <w:p w14:paraId="6D35F27A" w14:textId="77777777" w:rsidR="002F7443" w:rsidRDefault="002F7443" w:rsidP="00CB610D">
            <w:pPr>
              <w:pStyle w:val="es-TableCell-Left"/>
            </w:pPr>
            <w:r>
              <w:t>Reference</w:t>
            </w:r>
          </w:p>
        </w:tc>
        <w:tc>
          <w:tcPr>
            <w:tcW w:w="648" w:type="dxa"/>
            <w:shd w:val="clear" w:color="auto" w:fill="FFFFFF"/>
            <w:vAlign w:val="center"/>
          </w:tcPr>
          <w:p w14:paraId="49A42376" w14:textId="77777777" w:rsidR="002F7443" w:rsidRDefault="002F7443" w:rsidP="00CB610D">
            <w:pPr>
              <w:pStyle w:val="es-TableCell-Left"/>
            </w:pPr>
          </w:p>
        </w:tc>
        <w:tc>
          <w:tcPr>
            <w:tcW w:w="900" w:type="dxa"/>
            <w:shd w:val="clear" w:color="auto" w:fill="FFFFFF"/>
            <w:vAlign w:val="center"/>
          </w:tcPr>
          <w:p w14:paraId="38F14A7F" w14:textId="77777777" w:rsidR="002F7443" w:rsidRDefault="002F7443" w:rsidP="00CB610D">
            <w:pPr>
              <w:pStyle w:val="es-TableCell-Left"/>
            </w:pPr>
          </w:p>
        </w:tc>
        <w:tc>
          <w:tcPr>
            <w:tcW w:w="900" w:type="dxa"/>
            <w:shd w:val="clear" w:color="auto" w:fill="FFFFFF"/>
            <w:vAlign w:val="center"/>
          </w:tcPr>
          <w:p w14:paraId="1BC3C1CE" w14:textId="77777777" w:rsidR="002F7443" w:rsidRDefault="002F7443" w:rsidP="00CB610D">
            <w:pPr>
              <w:pStyle w:val="es-TableCell-Left"/>
            </w:pPr>
          </w:p>
        </w:tc>
      </w:tr>
      <w:tr w:rsidR="002F7443" w14:paraId="3493E533" w14:textId="77777777" w:rsidTr="00CB610D">
        <w:trPr>
          <w:trHeight w:val="199"/>
          <w:jc w:val="center"/>
        </w:trPr>
        <w:tc>
          <w:tcPr>
            <w:tcW w:w="2149" w:type="dxa"/>
            <w:vMerge/>
            <w:shd w:val="clear" w:color="auto" w:fill="FFFFFF"/>
            <w:tcMar>
              <w:left w:w="158" w:type="dxa"/>
              <w:right w:w="158" w:type="dxa"/>
            </w:tcMar>
            <w:vAlign w:val="center"/>
          </w:tcPr>
          <w:p w14:paraId="45C4FF55" w14:textId="77777777" w:rsidR="002F7443" w:rsidRDefault="002F7443" w:rsidP="00CB610D"/>
        </w:tc>
        <w:tc>
          <w:tcPr>
            <w:tcW w:w="1260" w:type="dxa"/>
            <w:shd w:val="clear" w:color="auto" w:fill="FFFFFF"/>
            <w:vAlign w:val="center"/>
          </w:tcPr>
          <w:p w14:paraId="3184499B" w14:textId="77777777" w:rsidR="002F7443" w:rsidRDefault="002F7443" w:rsidP="00CB610D">
            <w:pPr>
              <w:pStyle w:val="es-TableCell-Left"/>
            </w:pPr>
            <w:r>
              <w:t>S_NAME</w:t>
            </w:r>
          </w:p>
        </w:tc>
        <w:tc>
          <w:tcPr>
            <w:tcW w:w="857" w:type="dxa"/>
            <w:shd w:val="clear" w:color="auto" w:fill="FFFFFF"/>
            <w:vAlign w:val="center"/>
          </w:tcPr>
          <w:p w14:paraId="3B087E19" w14:textId="77777777" w:rsidR="002F7443" w:rsidRDefault="002F7443" w:rsidP="00CB610D"/>
        </w:tc>
        <w:tc>
          <w:tcPr>
            <w:tcW w:w="1080" w:type="dxa"/>
            <w:shd w:val="clear" w:color="auto" w:fill="FFFFFF"/>
            <w:vAlign w:val="center"/>
          </w:tcPr>
          <w:p w14:paraId="4FDA672A" w14:textId="77777777" w:rsidR="002F7443" w:rsidRDefault="002F7443" w:rsidP="00CB610D">
            <w:pPr>
              <w:pStyle w:val="es-TableCell-Left"/>
            </w:pPr>
          </w:p>
        </w:tc>
        <w:tc>
          <w:tcPr>
            <w:tcW w:w="1062" w:type="dxa"/>
            <w:shd w:val="clear" w:color="auto" w:fill="FFFFFF"/>
            <w:vAlign w:val="center"/>
          </w:tcPr>
          <w:p w14:paraId="08B4872F" w14:textId="77777777" w:rsidR="002F7443" w:rsidRDefault="002F7443" w:rsidP="00CB610D">
            <w:pPr>
              <w:pStyle w:val="es-TableCell-Left"/>
            </w:pPr>
            <w:r>
              <w:t>Return</w:t>
            </w:r>
          </w:p>
        </w:tc>
        <w:tc>
          <w:tcPr>
            <w:tcW w:w="648" w:type="dxa"/>
            <w:shd w:val="clear" w:color="auto" w:fill="FFFFFF"/>
            <w:vAlign w:val="center"/>
          </w:tcPr>
          <w:p w14:paraId="10B2D026" w14:textId="77777777" w:rsidR="002F7443" w:rsidRDefault="002F7443" w:rsidP="00CB610D">
            <w:pPr>
              <w:pStyle w:val="es-TableCell-Left"/>
            </w:pPr>
          </w:p>
        </w:tc>
        <w:tc>
          <w:tcPr>
            <w:tcW w:w="900" w:type="dxa"/>
            <w:shd w:val="clear" w:color="auto" w:fill="FFFFFF"/>
            <w:vAlign w:val="center"/>
          </w:tcPr>
          <w:p w14:paraId="36E7EC84" w14:textId="77777777" w:rsidR="002F7443" w:rsidRDefault="002F7443" w:rsidP="00CB610D">
            <w:pPr>
              <w:pStyle w:val="es-TableCell-Left"/>
            </w:pPr>
          </w:p>
        </w:tc>
        <w:tc>
          <w:tcPr>
            <w:tcW w:w="900" w:type="dxa"/>
            <w:shd w:val="clear" w:color="auto" w:fill="FFFFFF"/>
            <w:vAlign w:val="center"/>
          </w:tcPr>
          <w:p w14:paraId="7A694BF5" w14:textId="77777777" w:rsidR="002F7443" w:rsidRDefault="002F7443" w:rsidP="00CB610D">
            <w:pPr>
              <w:pStyle w:val="es-TableCell-Left"/>
            </w:pPr>
          </w:p>
        </w:tc>
      </w:tr>
      <w:tr w:rsidR="002F7443" w14:paraId="71ADB4A2" w14:textId="77777777" w:rsidTr="00CB610D">
        <w:trPr>
          <w:trHeight w:val="199"/>
          <w:jc w:val="center"/>
        </w:trPr>
        <w:tc>
          <w:tcPr>
            <w:tcW w:w="2149" w:type="dxa"/>
            <w:vMerge/>
            <w:shd w:val="clear" w:color="auto" w:fill="FFFFFF"/>
            <w:tcMar>
              <w:left w:w="158" w:type="dxa"/>
              <w:right w:w="158" w:type="dxa"/>
            </w:tcMar>
            <w:vAlign w:val="center"/>
          </w:tcPr>
          <w:p w14:paraId="28CC9E49" w14:textId="77777777" w:rsidR="002F7443" w:rsidRDefault="002F7443" w:rsidP="00CB610D"/>
        </w:tc>
        <w:tc>
          <w:tcPr>
            <w:tcW w:w="1260" w:type="dxa"/>
            <w:shd w:val="clear" w:color="auto" w:fill="FFFFFF"/>
            <w:vAlign w:val="center"/>
          </w:tcPr>
          <w:p w14:paraId="4CE1184E" w14:textId="77777777" w:rsidR="002F7443" w:rsidRDefault="002F7443" w:rsidP="00CB610D">
            <w:pPr>
              <w:pStyle w:val="es-TableCell-Left"/>
            </w:pPr>
            <w:r>
              <w:t>S_SYMB</w:t>
            </w:r>
          </w:p>
        </w:tc>
        <w:tc>
          <w:tcPr>
            <w:tcW w:w="857" w:type="dxa"/>
            <w:shd w:val="clear" w:color="auto" w:fill="FFFFFF"/>
            <w:vAlign w:val="center"/>
          </w:tcPr>
          <w:p w14:paraId="726E549B" w14:textId="77777777" w:rsidR="002F7443" w:rsidRDefault="002F7443" w:rsidP="00CB610D"/>
        </w:tc>
        <w:tc>
          <w:tcPr>
            <w:tcW w:w="1080" w:type="dxa"/>
            <w:shd w:val="clear" w:color="auto" w:fill="FFFFFF"/>
            <w:vAlign w:val="center"/>
          </w:tcPr>
          <w:p w14:paraId="0DB0AA35" w14:textId="77777777" w:rsidR="002F7443" w:rsidRDefault="002F7443" w:rsidP="00CB610D">
            <w:pPr>
              <w:pStyle w:val="es-TableCell-Left"/>
            </w:pPr>
          </w:p>
        </w:tc>
        <w:tc>
          <w:tcPr>
            <w:tcW w:w="1062" w:type="dxa"/>
            <w:shd w:val="clear" w:color="auto" w:fill="FFFFFF"/>
            <w:vAlign w:val="center"/>
          </w:tcPr>
          <w:p w14:paraId="4D7E7C4F" w14:textId="77777777" w:rsidR="002F7443" w:rsidRDefault="002F7443" w:rsidP="00CB610D">
            <w:pPr>
              <w:pStyle w:val="es-TableCell-Left"/>
            </w:pPr>
            <w:r>
              <w:t>Return*</w:t>
            </w:r>
          </w:p>
        </w:tc>
        <w:tc>
          <w:tcPr>
            <w:tcW w:w="648" w:type="dxa"/>
            <w:shd w:val="clear" w:color="auto" w:fill="FFFFFF"/>
            <w:vAlign w:val="center"/>
          </w:tcPr>
          <w:p w14:paraId="0873C05D" w14:textId="77777777" w:rsidR="002F7443" w:rsidRDefault="002F7443" w:rsidP="00CB610D">
            <w:pPr>
              <w:pStyle w:val="es-TableCell-Left"/>
            </w:pPr>
          </w:p>
        </w:tc>
        <w:tc>
          <w:tcPr>
            <w:tcW w:w="900" w:type="dxa"/>
            <w:shd w:val="clear" w:color="auto" w:fill="FFFFFF"/>
            <w:vAlign w:val="center"/>
          </w:tcPr>
          <w:p w14:paraId="5BA76535" w14:textId="77777777" w:rsidR="002F7443" w:rsidRDefault="002F7443" w:rsidP="00CB610D">
            <w:pPr>
              <w:pStyle w:val="es-TableCell-Left"/>
            </w:pPr>
          </w:p>
        </w:tc>
        <w:tc>
          <w:tcPr>
            <w:tcW w:w="900" w:type="dxa"/>
            <w:shd w:val="clear" w:color="auto" w:fill="FFFFFF"/>
            <w:vAlign w:val="center"/>
          </w:tcPr>
          <w:p w14:paraId="3FE28FA6" w14:textId="77777777" w:rsidR="002F7443" w:rsidRDefault="002F7443" w:rsidP="00CB610D">
            <w:pPr>
              <w:pStyle w:val="es-TableCell-Left"/>
            </w:pPr>
          </w:p>
        </w:tc>
      </w:tr>
      <w:tr w:rsidR="002F7443" w14:paraId="79F938B3" w14:textId="77777777" w:rsidTr="00CB610D">
        <w:trPr>
          <w:trHeight w:val="199"/>
          <w:jc w:val="center"/>
        </w:trPr>
        <w:tc>
          <w:tcPr>
            <w:tcW w:w="2149" w:type="dxa"/>
            <w:shd w:val="clear" w:color="auto" w:fill="FFFFFF"/>
            <w:tcMar>
              <w:left w:w="158" w:type="dxa"/>
              <w:right w:w="158" w:type="dxa"/>
            </w:tcMar>
            <w:vAlign w:val="center"/>
          </w:tcPr>
          <w:p w14:paraId="2FF7A92F" w14:textId="77777777" w:rsidR="002F7443" w:rsidRDefault="002F7443" w:rsidP="00CB610D">
            <w:pPr>
              <w:pStyle w:val="es-TableCell-Left"/>
            </w:pPr>
            <w:r>
              <w:t>TAXRATE</w:t>
            </w:r>
          </w:p>
        </w:tc>
        <w:tc>
          <w:tcPr>
            <w:tcW w:w="1260" w:type="dxa"/>
            <w:shd w:val="clear" w:color="auto" w:fill="FFFFFF"/>
            <w:vAlign w:val="center"/>
          </w:tcPr>
          <w:p w14:paraId="4B222D24" w14:textId="77777777" w:rsidR="002F7443" w:rsidRDefault="002F7443" w:rsidP="00CB610D">
            <w:pPr>
              <w:pStyle w:val="es-TableCell-Left"/>
            </w:pPr>
            <w:r>
              <w:t>TX_RATE</w:t>
            </w:r>
          </w:p>
        </w:tc>
        <w:tc>
          <w:tcPr>
            <w:tcW w:w="857" w:type="dxa"/>
            <w:shd w:val="clear" w:color="auto" w:fill="FFFFFF"/>
            <w:vAlign w:val="center"/>
          </w:tcPr>
          <w:p w14:paraId="792A9956" w14:textId="77777777" w:rsidR="002F7443" w:rsidRDefault="002F7443" w:rsidP="00CB610D"/>
        </w:tc>
        <w:tc>
          <w:tcPr>
            <w:tcW w:w="1080" w:type="dxa"/>
            <w:shd w:val="clear" w:color="auto" w:fill="FFFFFF"/>
            <w:vAlign w:val="center"/>
          </w:tcPr>
          <w:p w14:paraId="72498195" w14:textId="77777777" w:rsidR="002F7443" w:rsidRDefault="002F7443" w:rsidP="00CB610D">
            <w:pPr>
              <w:pStyle w:val="es-TableCell-Left"/>
            </w:pPr>
          </w:p>
        </w:tc>
        <w:tc>
          <w:tcPr>
            <w:tcW w:w="1062" w:type="dxa"/>
            <w:shd w:val="clear" w:color="auto" w:fill="FFFFFF"/>
            <w:vAlign w:val="center"/>
          </w:tcPr>
          <w:p w14:paraId="08FD2F63" w14:textId="77777777" w:rsidR="002F7443" w:rsidRDefault="002F7443" w:rsidP="00CB610D">
            <w:pPr>
              <w:pStyle w:val="es-TableCell-Left"/>
            </w:pPr>
            <w:r>
              <w:t>Reference*</w:t>
            </w:r>
          </w:p>
        </w:tc>
        <w:tc>
          <w:tcPr>
            <w:tcW w:w="648" w:type="dxa"/>
            <w:shd w:val="clear" w:color="auto" w:fill="FFFFFF"/>
            <w:vAlign w:val="center"/>
          </w:tcPr>
          <w:p w14:paraId="740F9EFC" w14:textId="77777777" w:rsidR="002F7443" w:rsidRDefault="002F7443" w:rsidP="00CB610D">
            <w:pPr>
              <w:pStyle w:val="es-TableCell-Left"/>
            </w:pPr>
          </w:p>
        </w:tc>
        <w:tc>
          <w:tcPr>
            <w:tcW w:w="900" w:type="dxa"/>
            <w:shd w:val="clear" w:color="auto" w:fill="FFFFFF"/>
            <w:vAlign w:val="center"/>
          </w:tcPr>
          <w:p w14:paraId="16532854" w14:textId="77777777" w:rsidR="002F7443" w:rsidRDefault="002F7443" w:rsidP="00CB610D">
            <w:pPr>
              <w:pStyle w:val="es-TableCell-Left"/>
            </w:pPr>
          </w:p>
        </w:tc>
        <w:tc>
          <w:tcPr>
            <w:tcW w:w="900" w:type="dxa"/>
            <w:shd w:val="clear" w:color="auto" w:fill="FFFFFF"/>
            <w:vAlign w:val="center"/>
          </w:tcPr>
          <w:p w14:paraId="0F3EDEE2" w14:textId="77777777" w:rsidR="002F7443" w:rsidRDefault="002F7443" w:rsidP="00CB610D">
            <w:pPr>
              <w:pStyle w:val="es-TableCell-Left"/>
            </w:pPr>
          </w:p>
        </w:tc>
      </w:tr>
      <w:tr w:rsidR="002F7443" w14:paraId="211B0013" w14:textId="77777777" w:rsidTr="00CB610D">
        <w:trPr>
          <w:trHeight w:val="199"/>
          <w:jc w:val="center"/>
        </w:trPr>
        <w:tc>
          <w:tcPr>
            <w:tcW w:w="2149" w:type="dxa"/>
            <w:shd w:val="clear" w:color="auto" w:fill="FFFFFF"/>
            <w:tcMar>
              <w:left w:w="158" w:type="dxa"/>
              <w:right w:w="158" w:type="dxa"/>
            </w:tcMar>
            <w:vAlign w:val="center"/>
          </w:tcPr>
          <w:p w14:paraId="6901187F" w14:textId="77777777" w:rsidR="002F7443" w:rsidRDefault="002F7443" w:rsidP="00CB610D">
            <w:pPr>
              <w:pStyle w:val="es-TableCell-Left"/>
            </w:pPr>
            <w:r>
              <w:t>TRADE</w:t>
            </w:r>
          </w:p>
        </w:tc>
        <w:tc>
          <w:tcPr>
            <w:tcW w:w="1260" w:type="dxa"/>
            <w:shd w:val="clear" w:color="auto" w:fill="FFFFFF"/>
            <w:vAlign w:val="center"/>
          </w:tcPr>
          <w:p w14:paraId="6A15A882" w14:textId="77777777" w:rsidR="002F7443" w:rsidRDefault="002F7443" w:rsidP="00CB610D">
            <w:pPr>
              <w:pStyle w:val="es-TableCell-Left"/>
            </w:pPr>
            <w:r>
              <w:t>1 Row</w:t>
            </w:r>
          </w:p>
        </w:tc>
        <w:tc>
          <w:tcPr>
            <w:tcW w:w="857" w:type="dxa"/>
            <w:shd w:val="clear" w:color="auto" w:fill="FFFFFF"/>
            <w:vAlign w:val="center"/>
          </w:tcPr>
          <w:p w14:paraId="5BEE8467" w14:textId="77777777" w:rsidR="002F7443" w:rsidRDefault="002F7443" w:rsidP="00CB610D"/>
        </w:tc>
        <w:tc>
          <w:tcPr>
            <w:tcW w:w="1080" w:type="dxa"/>
            <w:shd w:val="clear" w:color="auto" w:fill="FFFFFF"/>
            <w:vAlign w:val="center"/>
          </w:tcPr>
          <w:p w14:paraId="685A42F3" w14:textId="77777777" w:rsidR="002F7443" w:rsidRDefault="002F7443" w:rsidP="00CB610D">
            <w:pPr>
              <w:pStyle w:val="es-TableCell-Left"/>
            </w:pPr>
          </w:p>
        </w:tc>
        <w:tc>
          <w:tcPr>
            <w:tcW w:w="1062" w:type="dxa"/>
            <w:shd w:val="clear" w:color="auto" w:fill="FFFFFF"/>
            <w:vAlign w:val="center"/>
          </w:tcPr>
          <w:p w14:paraId="69C754D1" w14:textId="77777777" w:rsidR="002F7443" w:rsidRDefault="002F7443" w:rsidP="00CB610D">
            <w:pPr>
              <w:pStyle w:val="es-TableCell-Left"/>
            </w:pPr>
          </w:p>
        </w:tc>
        <w:tc>
          <w:tcPr>
            <w:tcW w:w="648" w:type="dxa"/>
            <w:shd w:val="clear" w:color="auto" w:fill="FFFFFF"/>
            <w:vAlign w:val="center"/>
          </w:tcPr>
          <w:p w14:paraId="1F0DCF63" w14:textId="77777777" w:rsidR="002F7443" w:rsidRDefault="002F7443" w:rsidP="00CB610D">
            <w:pPr>
              <w:pStyle w:val="es-TableCell-Left"/>
            </w:pPr>
            <w:r>
              <w:t>Add</w:t>
            </w:r>
          </w:p>
        </w:tc>
        <w:tc>
          <w:tcPr>
            <w:tcW w:w="900" w:type="dxa"/>
            <w:shd w:val="clear" w:color="auto" w:fill="FFFFFF"/>
            <w:vAlign w:val="center"/>
          </w:tcPr>
          <w:p w14:paraId="6FD9CD4C" w14:textId="77777777" w:rsidR="002F7443" w:rsidRDefault="002F7443" w:rsidP="00CB610D">
            <w:pPr>
              <w:pStyle w:val="es-TableCell-Left"/>
            </w:pPr>
          </w:p>
        </w:tc>
        <w:tc>
          <w:tcPr>
            <w:tcW w:w="900" w:type="dxa"/>
            <w:shd w:val="clear" w:color="auto" w:fill="FFFFFF"/>
            <w:vAlign w:val="center"/>
          </w:tcPr>
          <w:p w14:paraId="11A5CFA1" w14:textId="77777777" w:rsidR="002F7443" w:rsidRDefault="002F7443" w:rsidP="00CB610D">
            <w:pPr>
              <w:pStyle w:val="es-TableCell-Left"/>
            </w:pPr>
          </w:p>
        </w:tc>
      </w:tr>
      <w:tr w:rsidR="002F7443" w14:paraId="0652E79F" w14:textId="77777777" w:rsidTr="00CB610D">
        <w:trPr>
          <w:trHeight w:val="199"/>
          <w:jc w:val="center"/>
        </w:trPr>
        <w:tc>
          <w:tcPr>
            <w:tcW w:w="2149" w:type="dxa"/>
            <w:shd w:val="clear" w:color="auto" w:fill="FFFFFF"/>
            <w:tcMar>
              <w:left w:w="158" w:type="dxa"/>
              <w:right w:w="158" w:type="dxa"/>
            </w:tcMar>
            <w:vAlign w:val="center"/>
          </w:tcPr>
          <w:p w14:paraId="23DE8F4D" w14:textId="77777777" w:rsidR="002F7443" w:rsidRDefault="002F7443" w:rsidP="00CB610D">
            <w:pPr>
              <w:pStyle w:val="es-TableCell-Left"/>
            </w:pPr>
            <w:r>
              <w:t>TRADE_HISTORY</w:t>
            </w:r>
          </w:p>
        </w:tc>
        <w:tc>
          <w:tcPr>
            <w:tcW w:w="1260" w:type="dxa"/>
            <w:shd w:val="clear" w:color="auto" w:fill="FFFFFF"/>
            <w:vAlign w:val="center"/>
          </w:tcPr>
          <w:p w14:paraId="2C2C51DE" w14:textId="77777777" w:rsidR="002F7443" w:rsidRDefault="002F7443" w:rsidP="00CB610D">
            <w:pPr>
              <w:pStyle w:val="es-TableCell-Left"/>
            </w:pPr>
            <w:r>
              <w:t>1 Row</w:t>
            </w:r>
          </w:p>
        </w:tc>
        <w:tc>
          <w:tcPr>
            <w:tcW w:w="857" w:type="dxa"/>
            <w:shd w:val="clear" w:color="auto" w:fill="FFFFFF"/>
            <w:vAlign w:val="center"/>
          </w:tcPr>
          <w:p w14:paraId="3B4D83C5" w14:textId="77777777" w:rsidR="002F7443" w:rsidRDefault="002F7443" w:rsidP="00CB610D"/>
        </w:tc>
        <w:tc>
          <w:tcPr>
            <w:tcW w:w="1080" w:type="dxa"/>
            <w:shd w:val="clear" w:color="auto" w:fill="FFFFFF"/>
            <w:vAlign w:val="center"/>
          </w:tcPr>
          <w:p w14:paraId="27C4F968" w14:textId="77777777" w:rsidR="002F7443" w:rsidRDefault="002F7443" w:rsidP="00CB610D">
            <w:pPr>
              <w:pStyle w:val="es-TableCell-Left"/>
            </w:pPr>
          </w:p>
        </w:tc>
        <w:tc>
          <w:tcPr>
            <w:tcW w:w="1062" w:type="dxa"/>
            <w:shd w:val="clear" w:color="auto" w:fill="FFFFFF"/>
            <w:vAlign w:val="center"/>
          </w:tcPr>
          <w:p w14:paraId="4AA0C048" w14:textId="77777777" w:rsidR="002F7443" w:rsidRDefault="002F7443" w:rsidP="00CB610D">
            <w:pPr>
              <w:pStyle w:val="es-TableCell-Left"/>
            </w:pPr>
          </w:p>
        </w:tc>
        <w:tc>
          <w:tcPr>
            <w:tcW w:w="648" w:type="dxa"/>
            <w:shd w:val="clear" w:color="auto" w:fill="FFFFFF"/>
            <w:vAlign w:val="center"/>
          </w:tcPr>
          <w:p w14:paraId="13FD5829" w14:textId="77777777" w:rsidR="002F7443" w:rsidRDefault="002F7443" w:rsidP="00CB610D">
            <w:pPr>
              <w:pStyle w:val="es-TableCell-Left"/>
            </w:pPr>
            <w:r>
              <w:t>Add</w:t>
            </w:r>
          </w:p>
        </w:tc>
        <w:tc>
          <w:tcPr>
            <w:tcW w:w="900" w:type="dxa"/>
            <w:shd w:val="clear" w:color="auto" w:fill="FFFFFF"/>
            <w:vAlign w:val="center"/>
          </w:tcPr>
          <w:p w14:paraId="792BD3BD" w14:textId="77777777" w:rsidR="002F7443" w:rsidRDefault="002F7443" w:rsidP="00CB610D">
            <w:pPr>
              <w:pStyle w:val="es-TableCell-Left"/>
            </w:pPr>
          </w:p>
        </w:tc>
        <w:tc>
          <w:tcPr>
            <w:tcW w:w="900" w:type="dxa"/>
            <w:shd w:val="clear" w:color="auto" w:fill="FFFFFF"/>
            <w:vAlign w:val="center"/>
          </w:tcPr>
          <w:p w14:paraId="2166F85E" w14:textId="77777777" w:rsidR="002F7443" w:rsidRDefault="002F7443" w:rsidP="00CB610D">
            <w:pPr>
              <w:pStyle w:val="es-TableCell-Left"/>
            </w:pPr>
          </w:p>
        </w:tc>
      </w:tr>
      <w:tr w:rsidR="002F7443" w14:paraId="391D65D6" w14:textId="77777777" w:rsidTr="00CB610D">
        <w:trPr>
          <w:trHeight w:val="199"/>
          <w:jc w:val="center"/>
        </w:trPr>
        <w:tc>
          <w:tcPr>
            <w:tcW w:w="2149" w:type="dxa"/>
            <w:shd w:val="clear" w:color="auto" w:fill="FFFFFF"/>
            <w:tcMar>
              <w:left w:w="158" w:type="dxa"/>
              <w:right w:w="158" w:type="dxa"/>
            </w:tcMar>
            <w:vAlign w:val="center"/>
          </w:tcPr>
          <w:p w14:paraId="358C7E74" w14:textId="77777777" w:rsidR="002F7443" w:rsidRDefault="002F7443" w:rsidP="00CB610D">
            <w:pPr>
              <w:pStyle w:val="es-TableCell-Left"/>
            </w:pPr>
            <w:r>
              <w:t>TRADE_REQUEST</w:t>
            </w:r>
          </w:p>
        </w:tc>
        <w:tc>
          <w:tcPr>
            <w:tcW w:w="1260" w:type="dxa"/>
            <w:shd w:val="clear" w:color="auto" w:fill="FFFFFF"/>
            <w:vAlign w:val="center"/>
          </w:tcPr>
          <w:p w14:paraId="69DBEAC0" w14:textId="77777777" w:rsidR="002F7443" w:rsidRDefault="002F7443" w:rsidP="00CB610D">
            <w:pPr>
              <w:pStyle w:val="es-TableCell-Left"/>
            </w:pPr>
            <w:r>
              <w:t>1 Row</w:t>
            </w:r>
          </w:p>
        </w:tc>
        <w:tc>
          <w:tcPr>
            <w:tcW w:w="857" w:type="dxa"/>
            <w:shd w:val="clear" w:color="auto" w:fill="FFFFFF"/>
            <w:vAlign w:val="center"/>
          </w:tcPr>
          <w:p w14:paraId="34C9B3F3" w14:textId="77777777" w:rsidR="002F7443" w:rsidRDefault="002F7443" w:rsidP="00CB610D"/>
        </w:tc>
        <w:tc>
          <w:tcPr>
            <w:tcW w:w="1080" w:type="dxa"/>
            <w:shd w:val="clear" w:color="auto" w:fill="FFFFFF"/>
            <w:vAlign w:val="center"/>
          </w:tcPr>
          <w:p w14:paraId="39092FD8" w14:textId="77777777" w:rsidR="002F7443" w:rsidRDefault="002F7443" w:rsidP="00CB610D">
            <w:pPr>
              <w:pStyle w:val="es-TableCell-Left"/>
            </w:pPr>
          </w:p>
        </w:tc>
        <w:tc>
          <w:tcPr>
            <w:tcW w:w="1062" w:type="dxa"/>
            <w:shd w:val="clear" w:color="auto" w:fill="FFFFFF"/>
            <w:vAlign w:val="center"/>
          </w:tcPr>
          <w:p w14:paraId="307D3EA5" w14:textId="77777777" w:rsidR="002F7443" w:rsidRDefault="002F7443" w:rsidP="00CB610D">
            <w:pPr>
              <w:pStyle w:val="es-TableCell-Left"/>
            </w:pPr>
          </w:p>
        </w:tc>
        <w:tc>
          <w:tcPr>
            <w:tcW w:w="648" w:type="dxa"/>
            <w:shd w:val="clear" w:color="auto" w:fill="FFFFFF"/>
            <w:vAlign w:val="center"/>
          </w:tcPr>
          <w:p w14:paraId="4FD91D3A" w14:textId="77777777" w:rsidR="002F7443" w:rsidRDefault="002F7443" w:rsidP="00CB610D">
            <w:pPr>
              <w:pStyle w:val="es-TableCell-Left"/>
            </w:pPr>
            <w:r>
              <w:t>Add*</w:t>
            </w:r>
          </w:p>
        </w:tc>
        <w:tc>
          <w:tcPr>
            <w:tcW w:w="900" w:type="dxa"/>
            <w:shd w:val="clear" w:color="auto" w:fill="FFFFFF"/>
            <w:vAlign w:val="center"/>
          </w:tcPr>
          <w:p w14:paraId="57431961" w14:textId="77777777" w:rsidR="002F7443" w:rsidRDefault="002F7443" w:rsidP="00CB610D">
            <w:pPr>
              <w:pStyle w:val="es-TableCell-Left"/>
            </w:pPr>
          </w:p>
        </w:tc>
        <w:tc>
          <w:tcPr>
            <w:tcW w:w="900" w:type="dxa"/>
            <w:shd w:val="clear" w:color="auto" w:fill="FFFFFF"/>
            <w:vAlign w:val="center"/>
          </w:tcPr>
          <w:p w14:paraId="443179E0" w14:textId="77777777" w:rsidR="002F7443" w:rsidRDefault="002F7443" w:rsidP="00CB610D">
            <w:pPr>
              <w:pStyle w:val="es-TableCell-Left"/>
            </w:pPr>
          </w:p>
        </w:tc>
      </w:tr>
      <w:tr w:rsidR="002F7443" w14:paraId="0E9BBF10" w14:textId="77777777" w:rsidTr="00CB610D">
        <w:trPr>
          <w:trHeight w:val="199"/>
          <w:jc w:val="center"/>
        </w:trPr>
        <w:tc>
          <w:tcPr>
            <w:tcW w:w="2149" w:type="dxa"/>
            <w:vMerge w:val="restart"/>
            <w:shd w:val="clear" w:color="auto" w:fill="FFFFFF"/>
            <w:tcMar>
              <w:left w:w="158" w:type="dxa"/>
              <w:right w:w="158" w:type="dxa"/>
            </w:tcMar>
            <w:vAlign w:val="center"/>
          </w:tcPr>
          <w:p w14:paraId="37D885F4" w14:textId="77777777" w:rsidR="002F7443" w:rsidRDefault="002F7443" w:rsidP="00CB610D">
            <w:pPr>
              <w:pStyle w:val="es-TableCell-Left"/>
            </w:pPr>
            <w:r>
              <w:t>TRADE_TYPE</w:t>
            </w:r>
          </w:p>
        </w:tc>
        <w:tc>
          <w:tcPr>
            <w:tcW w:w="1260" w:type="dxa"/>
            <w:shd w:val="clear" w:color="auto" w:fill="FFFFFF"/>
            <w:vAlign w:val="center"/>
          </w:tcPr>
          <w:p w14:paraId="0897B8DC" w14:textId="77777777" w:rsidR="002F7443" w:rsidRDefault="002F7443" w:rsidP="00CB610D">
            <w:pPr>
              <w:pStyle w:val="es-TableCell-Left"/>
            </w:pPr>
            <w:r>
              <w:t>TT_IS_MRKT</w:t>
            </w:r>
          </w:p>
        </w:tc>
        <w:tc>
          <w:tcPr>
            <w:tcW w:w="857" w:type="dxa"/>
            <w:shd w:val="clear" w:color="auto" w:fill="FFFFFF"/>
            <w:vAlign w:val="center"/>
          </w:tcPr>
          <w:p w14:paraId="3F9B93E2" w14:textId="77777777" w:rsidR="002F7443" w:rsidRDefault="002F7443" w:rsidP="00CB610D"/>
        </w:tc>
        <w:tc>
          <w:tcPr>
            <w:tcW w:w="1080" w:type="dxa"/>
            <w:shd w:val="clear" w:color="auto" w:fill="FFFFFF"/>
            <w:vAlign w:val="center"/>
          </w:tcPr>
          <w:p w14:paraId="4E851546" w14:textId="77777777" w:rsidR="002F7443" w:rsidRDefault="002F7443" w:rsidP="00CB610D">
            <w:pPr>
              <w:pStyle w:val="es-TableCell-Left"/>
            </w:pPr>
          </w:p>
        </w:tc>
        <w:tc>
          <w:tcPr>
            <w:tcW w:w="1062" w:type="dxa"/>
            <w:shd w:val="clear" w:color="auto" w:fill="FFFFFF"/>
            <w:vAlign w:val="center"/>
          </w:tcPr>
          <w:p w14:paraId="628E05E7" w14:textId="77777777" w:rsidR="002F7443" w:rsidRDefault="002F7443" w:rsidP="00CB610D">
            <w:pPr>
              <w:pStyle w:val="es-TableCell-Left"/>
            </w:pPr>
            <w:r>
              <w:t>Return</w:t>
            </w:r>
          </w:p>
        </w:tc>
        <w:tc>
          <w:tcPr>
            <w:tcW w:w="648" w:type="dxa"/>
            <w:shd w:val="clear" w:color="auto" w:fill="FFFFFF"/>
            <w:vAlign w:val="center"/>
          </w:tcPr>
          <w:p w14:paraId="7D856933" w14:textId="77777777" w:rsidR="002F7443" w:rsidRDefault="002F7443" w:rsidP="00CB610D">
            <w:pPr>
              <w:pStyle w:val="es-TableCell-Left"/>
            </w:pPr>
          </w:p>
        </w:tc>
        <w:tc>
          <w:tcPr>
            <w:tcW w:w="900" w:type="dxa"/>
            <w:shd w:val="clear" w:color="auto" w:fill="FFFFFF"/>
            <w:vAlign w:val="center"/>
          </w:tcPr>
          <w:p w14:paraId="0221B428" w14:textId="77777777" w:rsidR="002F7443" w:rsidRDefault="002F7443" w:rsidP="00CB610D">
            <w:pPr>
              <w:pStyle w:val="es-TableCell-Left"/>
            </w:pPr>
          </w:p>
        </w:tc>
        <w:tc>
          <w:tcPr>
            <w:tcW w:w="900" w:type="dxa"/>
            <w:shd w:val="clear" w:color="auto" w:fill="FFFFFF"/>
            <w:vAlign w:val="center"/>
          </w:tcPr>
          <w:p w14:paraId="620901ED" w14:textId="77777777" w:rsidR="002F7443" w:rsidRDefault="002F7443" w:rsidP="00CB610D">
            <w:pPr>
              <w:pStyle w:val="es-TableCell-Left"/>
            </w:pPr>
          </w:p>
        </w:tc>
      </w:tr>
      <w:tr w:rsidR="002F7443" w14:paraId="5F179DF1" w14:textId="77777777" w:rsidTr="00CB610D">
        <w:trPr>
          <w:trHeight w:val="199"/>
          <w:jc w:val="center"/>
        </w:trPr>
        <w:tc>
          <w:tcPr>
            <w:tcW w:w="2149" w:type="dxa"/>
            <w:vMerge/>
            <w:tcBorders>
              <w:bottom w:val="single" w:sz="6" w:space="0" w:color="auto"/>
            </w:tcBorders>
            <w:shd w:val="clear" w:color="auto" w:fill="FFFFFF"/>
            <w:tcMar>
              <w:left w:w="158" w:type="dxa"/>
              <w:right w:w="158" w:type="dxa"/>
            </w:tcMar>
            <w:vAlign w:val="center"/>
          </w:tcPr>
          <w:p w14:paraId="07FD8AC1" w14:textId="77777777" w:rsidR="002F7443" w:rsidRDefault="002F7443" w:rsidP="00CB610D"/>
        </w:tc>
        <w:tc>
          <w:tcPr>
            <w:tcW w:w="1260" w:type="dxa"/>
            <w:tcBorders>
              <w:bottom w:val="single" w:sz="6" w:space="0" w:color="auto"/>
            </w:tcBorders>
            <w:shd w:val="clear" w:color="auto" w:fill="FFFFFF"/>
            <w:vAlign w:val="center"/>
          </w:tcPr>
          <w:p w14:paraId="24C0BB99" w14:textId="77777777" w:rsidR="002F7443" w:rsidRDefault="002F7443" w:rsidP="00CB610D">
            <w:pPr>
              <w:pStyle w:val="es-TableCell-Left"/>
            </w:pPr>
            <w:r>
              <w:t>TT_IS_SELL</w:t>
            </w:r>
          </w:p>
        </w:tc>
        <w:tc>
          <w:tcPr>
            <w:tcW w:w="857" w:type="dxa"/>
            <w:shd w:val="clear" w:color="auto" w:fill="FFFFFF"/>
            <w:vAlign w:val="center"/>
          </w:tcPr>
          <w:p w14:paraId="10E999E0" w14:textId="77777777" w:rsidR="002F7443" w:rsidRDefault="002F7443" w:rsidP="00CB610D"/>
        </w:tc>
        <w:tc>
          <w:tcPr>
            <w:tcW w:w="1080" w:type="dxa"/>
            <w:shd w:val="clear" w:color="auto" w:fill="FFFFFF"/>
            <w:vAlign w:val="center"/>
          </w:tcPr>
          <w:p w14:paraId="6CC0F02D" w14:textId="77777777" w:rsidR="002F7443" w:rsidRDefault="002F7443" w:rsidP="00CB610D">
            <w:pPr>
              <w:pStyle w:val="es-TableCell-Left"/>
            </w:pPr>
          </w:p>
        </w:tc>
        <w:tc>
          <w:tcPr>
            <w:tcW w:w="1062" w:type="dxa"/>
            <w:shd w:val="clear" w:color="auto" w:fill="FFFFFF"/>
            <w:vAlign w:val="center"/>
          </w:tcPr>
          <w:p w14:paraId="40CAEB54" w14:textId="77777777" w:rsidR="002F7443" w:rsidRDefault="002F7443" w:rsidP="00CB610D">
            <w:pPr>
              <w:pStyle w:val="es-TableCell-Left"/>
            </w:pPr>
            <w:r>
              <w:t>Return</w:t>
            </w:r>
          </w:p>
        </w:tc>
        <w:tc>
          <w:tcPr>
            <w:tcW w:w="648" w:type="dxa"/>
            <w:shd w:val="clear" w:color="auto" w:fill="FFFFFF"/>
            <w:vAlign w:val="center"/>
          </w:tcPr>
          <w:p w14:paraId="43B2CE75" w14:textId="77777777" w:rsidR="002F7443" w:rsidRDefault="002F7443" w:rsidP="00CB610D">
            <w:pPr>
              <w:pStyle w:val="es-TableCell-Left"/>
            </w:pPr>
          </w:p>
        </w:tc>
        <w:tc>
          <w:tcPr>
            <w:tcW w:w="900" w:type="dxa"/>
            <w:shd w:val="clear" w:color="auto" w:fill="FFFFFF"/>
            <w:vAlign w:val="center"/>
          </w:tcPr>
          <w:p w14:paraId="3DA72948" w14:textId="77777777" w:rsidR="002F7443" w:rsidRDefault="002F7443" w:rsidP="00CB610D">
            <w:pPr>
              <w:pStyle w:val="es-TableCell-Left"/>
            </w:pPr>
          </w:p>
        </w:tc>
        <w:tc>
          <w:tcPr>
            <w:tcW w:w="900" w:type="dxa"/>
            <w:shd w:val="clear" w:color="auto" w:fill="FFFFFF"/>
            <w:vAlign w:val="center"/>
          </w:tcPr>
          <w:p w14:paraId="50E793A2" w14:textId="77777777" w:rsidR="002F7443" w:rsidRDefault="002F7443" w:rsidP="00CB610D">
            <w:pPr>
              <w:pStyle w:val="es-TableCell-Left"/>
            </w:pPr>
          </w:p>
        </w:tc>
      </w:tr>
      <w:tr w:rsidR="002F7443" w14:paraId="751C41F7" w14:textId="77777777" w:rsidTr="00CB610D">
        <w:trPr>
          <w:trHeight w:val="211"/>
          <w:jc w:val="center"/>
        </w:trPr>
        <w:tc>
          <w:tcPr>
            <w:tcW w:w="3409" w:type="dxa"/>
            <w:gridSpan w:val="2"/>
            <w:shd w:val="clear" w:color="auto" w:fill="E6E6E6"/>
            <w:tcMar>
              <w:left w:w="158" w:type="dxa"/>
              <w:right w:w="158" w:type="dxa"/>
            </w:tcMar>
            <w:vAlign w:val="center"/>
          </w:tcPr>
          <w:p w14:paraId="28131C91" w14:textId="77777777" w:rsidR="002F7443" w:rsidRPr="006739F9" w:rsidRDefault="002F7443" w:rsidP="00CB610D">
            <w:pPr>
              <w:pStyle w:val="es-TableCell-Right"/>
              <w:rPr>
                <w:rStyle w:val="es-FontHeader"/>
              </w:rPr>
            </w:pPr>
            <w:r w:rsidRPr="006739F9">
              <w:rPr>
                <w:rStyle w:val="es-FontHeader"/>
              </w:rPr>
              <w:t>Transaction</w:t>
            </w:r>
            <w:r>
              <w:rPr>
                <w:rStyle w:val="es-FontHeader"/>
              </w:rPr>
              <w:t xml:space="preserve"> Control</w:t>
            </w:r>
          </w:p>
        </w:tc>
        <w:tc>
          <w:tcPr>
            <w:tcW w:w="857" w:type="dxa"/>
            <w:shd w:val="clear" w:color="auto" w:fill="FFFFFF"/>
            <w:vAlign w:val="center"/>
          </w:tcPr>
          <w:p w14:paraId="003B9D61" w14:textId="77777777" w:rsidR="002F7443" w:rsidRDefault="002F7443" w:rsidP="00CB610D">
            <w:pPr>
              <w:pStyle w:val="es-TableCell-Left"/>
            </w:pPr>
            <w:r>
              <w:t>Start</w:t>
            </w:r>
          </w:p>
        </w:tc>
        <w:tc>
          <w:tcPr>
            <w:tcW w:w="1080" w:type="dxa"/>
            <w:shd w:val="clear" w:color="auto" w:fill="FFFFFF"/>
            <w:vAlign w:val="center"/>
          </w:tcPr>
          <w:p w14:paraId="0A113648" w14:textId="77777777" w:rsidR="002F7443" w:rsidRDefault="002F7443" w:rsidP="00CB610D">
            <w:pPr>
              <w:pStyle w:val="es-TableCell-Left"/>
            </w:pPr>
            <w:r>
              <w:t>Rollback*</w:t>
            </w:r>
          </w:p>
        </w:tc>
        <w:tc>
          <w:tcPr>
            <w:tcW w:w="1062" w:type="dxa"/>
            <w:shd w:val="clear" w:color="auto" w:fill="FFFFFF"/>
            <w:vAlign w:val="center"/>
          </w:tcPr>
          <w:p w14:paraId="515C29CB" w14:textId="77777777" w:rsidR="002F7443" w:rsidRDefault="002F7443" w:rsidP="00CB610D">
            <w:pPr>
              <w:pStyle w:val="es-TableCell-Left"/>
            </w:pPr>
          </w:p>
        </w:tc>
        <w:tc>
          <w:tcPr>
            <w:tcW w:w="648" w:type="dxa"/>
            <w:shd w:val="clear" w:color="auto" w:fill="FFFFFF"/>
            <w:vAlign w:val="center"/>
          </w:tcPr>
          <w:p w14:paraId="57BC3D75" w14:textId="77777777" w:rsidR="002F7443" w:rsidRDefault="002F7443" w:rsidP="00CB610D">
            <w:pPr>
              <w:pStyle w:val="es-TableCell-Left"/>
            </w:pPr>
          </w:p>
        </w:tc>
        <w:tc>
          <w:tcPr>
            <w:tcW w:w="900" w:type="dxa"/>
            <w:shd w:val="clear" w:color="auto" w:fill="FFFFFF"/>
            <w:vAlign w:val="center"/>
          </w:tcPr>
          <w:p w14:paraId="6B8E918F" w14:textId="77777777" w:rsidR="002F7443" w:rsidRDefault="002F7443" w:rsidP="00CB610D">
            <w:pPr>
              <w:pStyle w:val="es-TableCell-Left"/>
            </w:pPr>
            <w:r>
              <w:t>Rollback</w:t>
            </w:r>
          </w:p>
        </w:tc>
        <w:tc>
          <w:tcPr>
            <w:tcW w:w="900" w:type="dxa"/>
            <w:shd w:val="clear" w:color="auto" w:fill="FFFFFF"/>
            <w:vAlign w:val="center"/>
          </w:tcPr>
          <w:p w14:paraId="577315E8" w14:textId="77777777" w:rsidR="002F7443" w:rsidRDefault="002F7443" w:rsidP="00CB610D">
            <w:pPr>
              <w:pStyle w:val="es-TableCell-Left"/>
            </w:pPr>
            <w:r>
              <w:t>Commit</w:t>
            </w:r>
          </w:p>
        </w:tc>
      </w:tr>
      <w:tr w:rsidR="002F7443" w14:paraId="3530B70F" w14:textId="77777777" w:rsidTr="00CB610D">
        <w:trPr>
          <w:trHeight w:val="199"/>
          <w:jc w:val="center"/>
        </w:trPr>
        <w:tc>
          <w:tcPr>
            <w:tcW w:w="8856" w:type="dxa"/>
            <w:gridSpan w:val="8"/>
            <w:tcBorders>
              <w:top w:val="single" w:sz="12" w:space="0" w:color="auto"/>
              <w:left w:val="nil"/>
              <w:bottom w:val="nil"/>
              <w:right w:val="nil"/>
              <w:tl2br w:val="nil"/>
              <w:tr2bl w:val="nil"/>
            </w:tcBorders>
            <w:shd w:val="clear" w:color="auto" w:fill="FFFFFF"/>
            <w:tcMar>
              <w:left w:w="158" w:type="dxa"/>
              <w:right w:w="158" w:type="dxa"/>
            </w:tcMar>
            <w:vAlign w:val="center"/>
          </w:tcPr>
          <w:p w14:paraId="581B9505" w14:textId="77777777" w:rsidR="002F7443" w:rsidRDefault="002F7443" w:rsidP="00CB610D"/>
        </w:tc>
      </w:tr>
    </w:tbl>
    <w:p w14:paraId="28EB96EA" w14:textId="77777777" w:rsidR="002F7443" w:rsidRDefault="002F7443" w:rsidP="002F7443">
      <w:pPr>
        <w:pStyle w:val="es-ClauseL4-Title"/>
      </w:pPr>
      <w:r>
        <w:t>Trade-Order Transaction Frame 1 of 6</w:t>
      </w:r>
    </w:p>
    <w:p w14:paraId="71094807" w14:textId="77777777" w:rsidR="002F7443" w:rsidRDefault="002F7443" w:rsidP="002F7443">
      <w:pPr>
        <w:pStyle w:val="es-ClauseWording-Align"/>
      </w:pPr>
      <w:r>
        <w:t xml:space="preserve">The first </w:t>
      </w:r>
      <w:r>
        <w:rPr>
          <w:rStyle w:val="es-FontDef-Term"/>
        </w:rPr>
        <w:t>Frame</w:t>
      </w:r>
      <w:r>
        <w:t xml:space="preserve"> is responsible for retrieving information about the customer, customer account, and its broker.</w:t>
      </w:r>
    </w:p>
    <w:p w14:paraId="0C1D1727" w14:textId="77777777" w:rsidR="002F7443" w:rsidRDefault="002F7443" w:rsidP="002F7443">
      <w:pPr>
        <w:pStyle w:val="es-ClauseWording-Align"/>
      </w:pPr>
      <w:r>
        <w:t xml:space="preserve">The </w:t>
      </w:r>
      <w:r>
        <w:rPr>
          <w:rStyle w:val="es-FontDef-Term"/>
        </w:rPr>
        <w:t>VGenTxnHarness</w:t>
      </w:r>
      <w:r w:rsidRPr="00AD0B38">
        <w:t xml:space="preserve"> </w:t>
      </w:r>
      <w:r>
        <w:t xml:space="preserve">controls the execution of </w:t>
      </w:r>
      <w:r>
        <w:rPr>
          <w:rStyle w:val="es-FontDef-Term"/>
        </w:rPr>
        <w:t>Frame</w:t>
      </w:r>
      <w:r w:rsidRPr="00AD0B38">
        <w:t xml:space="preserve"> </w:t>
      </w:r>
      <w:r>
        <w:t>1 as follows:</w:t>
      </w:r>
    </w:p>
    <w:p w14:paraId="530DE824" w14:textId="77777777" w:rsidR="002F7443" w:rsidRPr="0042674E" w:rsidRDefault="002F7443" w:rsidP="002F7443">
      <w:pPr>
        <w:pStyle w:val="es-HarnesHead"/>
      </w:pPr>
      <w:r>
        <w:t>{</w:t>
      </w:r>
    </w:p>
    <w:p w14:paraId="578F9707" w14:textId="77777777" w:rsidR="002F7443" w:rsidRDefault="002F7443" w:rsidP="002F7443">
      <w:pPr>
        <w:pStyle w:val="es-HarnesCode"/>
      </w:pPr>
      <w:r>
        <w:t>invoke (Trade-Order_Frame-1)</w:t>
      </w:r>
    </w:p>
    <w:p w14:paraId="3AA1BB3D" w14:textId="77777777" w:rsidR="002F7443" w:rsidRDefault="002F7443" w:rsidP="002F7443">
      <w:pPr>
        <w:pStyle w:val="es-HarnesCode"/>
      </w:pPr>
      <w:r>
        <w:t>if (num_found &lt;&gt; 1) then</w:t>
      </w:r>
    </w:p>
    <w:p w14:paraId="6998E8E0" w14:textId="77777777" w:rsidR="002F7443" w:rsidRDefault="002F7443" w:rsidP="002F7443">
      <w:pPr>
        <w:pStyle w:val="es-HarnesCode"/>
      </w:pPr>
      <w:r>
        <w:t>{</w:t>
      </w:r>
    </w:p>
    <w:p w14:paraId="2A2AD1C9" w14:textId="77777777" w:rsidR="002F7443" w:rsidRDefault="002F7443" w:rsidP="002F7443">
      <w:pPr>
        <w:pStyle w:val="es-HarnesCode"/>
      </w:pPr>
      <w:r>
        <w:tab/>
        <w:t>status = -711</w:t>
      </w:r>
    </w:p>
    <w:p w14:paraId="47BEE1E3" w14:textId="77777777" w:rsidR="002F7443" w:rsidRDefault="002F7443" w:rsidP="002F7443">
      <w:pPr>
        <w:pStyle w:val="es-HarnesCode"/>
      </w:pPr>
      <w:r>
        <w:t>}</w:t>
      </w:r>
    </w:p>
    <w:p w14:paraId="00ECA174" w14:textId="77777777" w:rsidR="002F7443" w:rsidRDefault="002F7443" w:rsidP="002F7443">
      <w:pPr>
        <w:pStyle w:val="es-HarnesCode"/>
      </w:pPr>
    </w:p>
    <w:p w14:paraId="10FA8668" w14:textId="77777777" w:rsidR="002F7443" w:rsidRDefault="002F7443" w:rsidP="002F7443">
      <w:pPr>
        <w:pStyle w:val="es-HarnesTail"/>
      </w:pPr>
      <w:r>
        <w:t>}</w:t>
      </w:r>
    </w:p>
    <w:p w14:paraId="7602FE26" w14:textId="77777777" w:rsidR="002F7443" w:rsidRPr="004D61F2" w:rsidRDefault="002F7443" w:rsidP="002F7443">
      <w:pPr>
        <w:pStyle w:val="es-ClauseWording-Align"/>
        <w:keepNext/>
        <w:rPr>
          <w:rStyle w:val="es-FontHeader"/>
        </w:rPr>
      </w:pPr>
      <w:r w:rsidRPr="004D61F2">
        <w:rPr>
          <w:rStyle w:val="es-FontHeader"/>
        </w:rPr>
        <w:t>Trade-Order Frame 1 of 6 Parameters</w:t>
      </w:r>
      <w:r>
        <w:rPr>
          <w:rStyle w:val="es-FontHeader"/>
        </w:rPr>
        <w:t>:</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8"/>
        <w:gridCol w:w="1143"/>
        <w:gridCol w:w="5875"/>
      </w:tblGrid>
      <w:tr w:rsidR="002F7443" w:rsidRPr="00495685" w14:paraId="36B14B78" w14:textId="77777777" w:rsidTr="00CB610D">
        <w:tc>
          <w:tcPr>
            <w:tcW w:w="147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BDCF040" w14:textId="77777777" w:rsidR="002F7443" w:rsidRPr="004D61F2" w:rsidRDefault="002F7443" w:rsidP="00CB610D">
            <w:pPr>
              <w:pStyle w:val="es-TableCell-Left"/>
              <w:rPr>
                <w:rStyle w:val="es-FontHeader"/>
              </w:rPr>
            </w:pPr>
            <w:r>
              <w:rPr>
                <w:rStyle w:val="es-FontHeader"/>
              </w:rPr>
              <w:t>Parameter</w:t>
            </w:r>
          </w:p>
        </w:tc>
        <w:tc>
          <w:tcPr>
            <w:tcW w:w="114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F9B3D3" w14:textId="77777777" w:rsidR="002F7443" w:rsidRPr="004D61F2" w:rsidRDefault="002F7443" w:rsidP="00CB610D">
            <w:pPr>
              <w:pStyle w:val="es-TableCell-Left"/>
              <w:rPr>
                <w:rStyle w:val="es-FontHeader"/>
              </w:rPr>
            </w:pPr>
            <w:r w:rsidRPr="004D61F2">
              <w:rPr>
                <w:rStyle w:val="es-FontHeader"/>
              </w:rPr>
              <w:t>Direction</w:t>
            </w:r>
          </w:p>
        </w:tc>
        <w:tc>
          <w:tcPr>
            <w:tcW w:w="5875"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77460C6" w14:textId="77777777" w:rsidR="002F7443" w:rsidRPr="004D61F2" w:rsidRDefault="002F7443" w:rsidP="00CB610D">
            <w:pPr>
              <w:pStyle w:val="es-TableCell-Left"/>
              <w:rPr>
                <w:rStyle w:val="es-FontHeader"/>
              </w:rPr>
            </w:pPr>
            <w:r w:rsidRPr="004D61F2">
              <w:rPr>
                <w:rStyle w:val="es-FontHeader"/>
              </w:rPr>
              <w:t>Description</w:t>
            </w:r>
          </w:p>
        </w:tc>
      </w:tr>
      <w:tr w:rsidR="002F7443" w14:paraId="23B35D04" w14:textId="77777777" w:rsidTr="00CB610D">
        <w:trPr>
          <w:trHeight w:val="289"/>
        </w:trPr>
        <w:tc>
          <w:tcPr>
            <w:tcW w:w="1478" w:type="dxa"/>
            <w:shd w:val="clear" w:color="auto" w:fill="FFFFFF"/>
            <w:tcMar>
              <w:left w:w="158" w:type="dxa"/>
              <w:right w:w="158" w:type="dxa"/>
            </w:tcMar>
            <w:vAlign w:val="center"/>
          </w:tcPr>
          <w:p w14:paraId="4AA915A2" w14:textId="77777777" w:rsidR="002F7443" w:rsidRDefault="002F7443" w:rsidP="00CB610D">
            <w:pPr>
              <w:pStyle w:val="es-TableCell-Left"/>
            </w:pPr>
            <w:r>
              <w:t>acct_id</w:t>
            </w:r>
          </w:p>
        </w:tc>
        <w:tc>
          <w:tcPr>
            <w:tcW w:w="1143" w:type="dxa"/>
            <w:shd w:val="clear" w:color="auto" w:fill="FFFFFF"/>
            <w:vAlign w:val="center"/>
          </w:tcPr>
          <w:p w14:paraId="53AFB5ED" w14:textId="77777777" w:rsidR="002F7443" w:rsidRDefault="002F7443" w:rsidP="00CB610D">
            <w:pPr>
              <w:pStyle w:val="es-TableCell-Left"/>
            </w:pPr>
            <w:r>
              <w:t>IN</w:t>
            </w:r>
          </w:p>
        </w:tc>
        <w:tc>
          <w:tcPr>
            <w:tcW w:w="5875" w:type="dxa"/>
            <w:shd w:val="clear" w:color="auto" w:fill="FFFFFF"/>
            <w:vAlign w:val="center"/>
          </w:tcPr>
          <w:p w14:paraId="16E32948" w14:textId="77777777" w:rsidR="002F7443" w:rsidRDefault="002F7443" w:rsidP="00CB610D">
            <w:pPr>
              <w:pStyle w:val="es-TableCell-Left"/>
            </w:pPr>
            <w:r>
              <w:t>Identifier of the customer account involved in the transaction.</w:t>
            </w:r>
          </w:p>
        </w:tc>
      </w:tr>
      <w:tr w:rsidR="002F7443" w14:paraId="5697EA48" w14:textId="77777777" w:rsidTr="00CB610D">
        <w:tc>
          <w:tcPr>
            <w:tcW w:w="1478" w:type="dxa"/>
            <w:shd w:val="clear" w:color="auto" w:fill="FFFFFF"/>
            <w:tcMar>
              <w:left w:w="158" w:type="dxa"/>
              <w:right w:w="158" w:type="dxa"/>
            </w:tcMar>
            <w:vAlign w:val="center"/>
          </w:tcPr>
          <w:p w14:paraId="33041C39" w14:textId="77777777" w:rsidR="002F7443" w:rsidRDefault="002F7443" w:rsidP="00CB610D">
            <w:pPr>
              <w:pStyle w:val="es-TableCell-Left"/>
            </w:pPr>
            <w:r>
              <w:t>acct_name</w:t>
            </w:r>
          </w:p>
        </w:tc>
        <w:tc>
          <w:tcPr>
            <w:tcW w:w="1143" w:type="dxa"/>
            <w:shd w:val="clear" w:color="auto" w:fill="FFFFFF"/>
            <w:vAlign w:val="center"/>
          </w:tcPr>
          <w:p w14:paraId="3FBB9245" w14:textId="77777777" w:rsidR="002F7443" w:rsidRDefault="002F7443" w:rsidP="00CB610D">
            <w:pPr>
              <w:pStyle w:val="es-TableCell-Left"/>
            </w:pPr>
            <w:r>
              <w:t>OUT</w:t>
            </w:r>
          </w:p>
        </w:tc>
        <w:tc>
          <w:tcPr>
            <w:tcW w:w="5875" w:type="dxa"/>
            <w:shd w:val="clear" w:color="auto" w:fill="FFFFFF"/>
            <w:vAlign w:val="center"/>
          </w:tcPr>
          <w:p w14:paraId="19E7398F" w14:textId="77777777" w:rsidR="002F7443" w:rsidRDefault="002F7443" w:rsidP="00CB610D">
            <w:pPr>
              <w:pStyle w:val="es-TableCell-Left"/>
            </w:pPr>
            <w:r>
              <w:t>Name of the account specified by acct_id.</w:t>
            </w:r>
          </w:p>
        </w:tc>
      </w:tr>
      <w:tr w:rsidR="002F7443" w14:paraId="022F2979" w14:textId="77777777" w:rsidTr="00CB610D">
        <w:tc>
          <w:tcPr>
            <w:tcW w:w="1478" w:type="dxa"/>
            <w:shd w:val="clear" w:color="auto" w:fill="FFFFFF"/>
            <w:tcMar>
              <w:left w:w="158" w:type="dxa"/>
              <w:right w:w="158" w:type="dxa"/>
            </w:tcMar>
            <w:vAlign w:val="center"/>
          </w:tcPr>
          <w:p w14:paraId="1D03A300" w14:textId="77777777" w:rsidR="002F7443" w:rsidRDefault="002F7443" w:rsidP="00CB610D">
            <w:pPr>
              <w:pStyle w:val="es-TableCell-Left"/>
            </w:pPr>
            <w:r>
              <w:t>broker_id</w:t>
            </w:r>
          </w:p>
        </w:tc>
        <w:tc>
          <w:tcPr>
            <w:tcW w:w="1143" w:type="dxa"/>
            <w:shd w:val="clear" w:color="auto" w:fill="FFFFFF"/>
            <w:vAlign w:val="center"/>
          </w:tcPr>
          <w:p w14:paraId="2F90FE7C" w14:textId="77777777" w:rsidR="002F7443" w:rsidRDefault="002F7443" w:rsidP="00CB610D">
            <w:pPr>
              <w:pStyle w:val="es-TableCell-Left"/>
            </w:pPr>
            <w:r>
              <w:t>OUT</w:t>
            </w:r>
          </w:p>
        </w:tc>
        <w:tc>
          <w:tcPr>
            <w:tcW w:w="5875" w:type="dxa"/>
            <w:shd w:val="clear" w:color="auto" w:fill="FFFFFF"/>
            <w:vAlign w:val="center"/>
          </w:tcPr>
          <w:p w14:paraId="687F9976" w14:textId="77777777" w:rsidR="002F7443" w:rsidRDefault="002F7443" w:rsidP="00CB610D">
            <w:pPr>
              <w:pStyle w:val="es-TableCell-Left"/>
            </w:pPr>
            <w:r>
              <w:t>Identifier of the broker associated with the specified acct_id.</w:t>
            </w:r>
          </w:p>
        </w:tc>
      </w:tr>
      <w:tr w:rsidR="002F7443" w14:paraId="7AF5EFB1" w14:textId="77777777" w:rsidTr="00CB610D">
        <w:tc>
          <w:tcPr>
            <w:tcW w:w="1478" w:type="dxa"/>
            <w:shd w:val="clear" w:color="auto" w:fill="FFFFFF"/>
            <w:tcMar>
              <w:left w:w="158" w:type="dxa"/>
              <w:right w:w="158" w:type="dxa"/>
            </w:tcMar>
            <w:vAlign w:val="center"/>
          </w:tcPr>
          <w:p w14:paraId="6656C61F" w14:textId="77777777" w:rsidR="002F7443" w:rsidRDefault="002F7443" w:rsidP="00CB610D">
            <w:pPr>
              <w:pStyle w:val="es-TableCell-Left"/>
            </w:pPr>
            <w:r>
              <w:t>broker_name</w:t>
            </w:r>
          </w:p>
        </w:tc>
        <w:tc>
          <w:tcPr>
            <w:tcW w:w="1143" w:type="dxa"/>
            <w:shd w:val="clear" w:color="auto" w:fill="FFFFFF"/>
            <w:vAlign w:val="center"/>
          </w:tcPr>
          <w:p w14:paraId="29FB71D3" w14:textId="77777777" w:rsidR="002F7443" w:rsidRDefault="002F7443" w:rsidP="00CB610D">
            <w:pPr>
              <w:pStyle w:val="es-TableCell-Left"/>
            </w:pPr>
            <w:r>
              <w:t>OUT</w:t>
            </w:r>
          </w:p>
        </w:tc>
        <w:tc>
          <w:tcPr>
            <w:tcW w:w="5875" w:type="dxa"/>
            <w:shd w:val="clear" w:color="auto" w:fill="FFFFFF"/>
            <w:vAlign w:val="center"/>
          </w:tcPr>
          <w:p w14:paraId="2E4A7EF9" w14:textId="77777777" w:rsidR="002F7443" w:rsidRDefault="002F7443" w:rsidP="00CB610D">
            <w:pPr>
              <w:pStyle w:val="es-TableCell-Left"/>
            </w:pPr>
            <w:r>
              <w:t>Name of the broker associated with the specified acct_id.</w:t>
            </w:r>
          </w:p>
        </w:tc>
      </w:tr>
      <w:tr w:rsidR="002F7443" w14:paraId="6DD22992" w14:textId="77777777" w:rsidTr="00CB610D">
        <w:tc>
          <w:tcPr>
            <w:tcW w:w="1478" w:type="dxa"/>
            <w:shd w:val="clear" w:color="auto" w:fill="FFFFFF"/>
            <w:tcMar>
              <w:left w:w="158" w:type="dxa"/>
              <w:right w:w="158" w:type="dxa"/>
            </w:tcMar>
            <w:vAlign w:val="center"/>
          </w:tcPr>
          <w:p w14:paraId="47F96651" w14:textId="77777777" w:rsidR="002F7443" w:rsidRDefault="002F7443" w:rsidP="00CB610D">
            <w:pPr>
              <w:pStyle w:val="es-TableCell-Left"/>
            </w:pPr>
            <w:r>
              <w:t>cust_f_name</w:t>
            </w:r>
          </w:p>
        </w:tc>
        <w:tc>
          <w:tcPr>
            <w:tcW w:w="1143" w:type="dxa"/>
            <w:shd w:val="clear" w:color="auto" w:fill="FFFFFF"/>
            <w:vAlign w:val="center"/>
          </w:tcPr>
          <w:p w14:paraId="45D70592" w14:textId="77777777" w:rsidR="002F7443" w:rsidRDefault="002F7443" w:rsidP="00CB610D">
            <w:pPr>
              <w:pStyle w:val="es-TableCell-Left"/>
            </w:pPr>
            <w:r>
              <w:t>OUT</w:t>
            </w:r>
          </w:p>
        </w:tc>
        <w:tc>
          <w:tcPr>
            <w:tcW w:w="5875" w:type="dxa"/>
            <w:shd w:val="clear" w:color="auto" w:fill="FFFFFF"/>
            <w:vAlign w:val="center"/>
          </w:tcPr>
          <w:p w14:paraId="64FD8B34" w14:textId="77777777" w:rsidR="002F7443" w:rsidRDefault="002F7443" w:rsidP="00CB610D">
            <w:pPr>
              <w:pStyle w:val="es-TableCell-Left"/>
            </w:pPr>
            <w:r>
              <w:t>First name of the customer who owns the specified account. This output string must not contain trailing white space.</w:t>
            </w:r>
          </w:p>
        </w:tc>
      </w:tr>
      <w:tr w:rsidR="002F7443" w14:paraId="37255626" w14:textId="77777777" w:rsidTr="00CB610D">
        <w:tc>
          <w:tcPr>
            <w:tcW w:w="1478" w:type="dxa"/>
            <w:shd w:val="clear" w:color="auto" w:fill="FFFFFF"/>
            <w:tcMar>
              <w:left w:w="158" w:type="dxa"/>
              <w:right w:w="158" w:type="dxa"/>
            </w:tcMar>
            <w:vAlign w:val="center"/>
          </w:tcPr>
          <w:p w14:paraId="3291C485" w14:textId="77777777" w:rsidR="002F7443" w:rsidRDefault="002F7443" w:rsidP="00CB610D">
            <w:pPr>
              <w:pStyle w:val="es-TableCell-Left"/>
            </w:pPr>
            <w:r>
              <w:t>cust_id</w:t>
            </w:r>
          </w:p>
        </w:tc>
        <w:tc>
          <w:tcPr>
            <w:tcW w:w="1143" w:type="dxa"/>
            <w:shd w:val="clear" w:color="auto" w:fill="FFFFFF"/>
            <w:vAlign w:val="center"/>
          </w:tcPr>
          <w:p w14:paraId="1D2CED2C" w14:textId="77777777" w:rsidR="002F7443" w:rsidRDefault="002F7443" w:rsidP="00CB610D">
            <w:pPr>
              <w:pStyle w:val="es-TableCell-Left"/>
            </w:pPr>
            <w:r>
              <w:t>OUT</w:t>
            </w:r>
          </w:p>
        </w:tc>
        <w:tc>
          <w:tcPr>
            <w:tcW w:w="5875" w:type="dxa"/>
            <w:shd w:val="clear" w:color="auto" w:fill="FFFFFF"/>
            <w:vAlign w:val="center"/>
          </w:tcPr>
          <w:p w14:paraId="5F937611" w14:textId="77777777" w:rsidR="002F7443" w:rsidRDefault="002F7443" w:rsidP="00CB610D">
            <w:pPr>
              <w:pStyle w:val="es-TableCell-Left"/>
            </w:pPr>
            <w:r>
              <w:t>Unique identifier of the customer who owns the specified account.</w:t>
            </w:r>
          </w:p>
        </w:tc>
      </w:tr>
      <w:tr w:rsidR="002F7443" w14:paraId="4AAA0943" w14:textId="77777777" w:rsidTr="00CB610D">
        <w:tc>
          <w:tcPr>
            <w:tcW w:w="1478" w:type="dxa"/>
            <w:shd w:val="clear" w:color="auto" w:fill="FFFFFF"/>
            <w:tcMar>
              <w:left w:w="158" w:type="dxa"/>
              <w:right w:w="158" w:type="dxa"/>
            </w:tcMar>
            <w:vAlign w:val="center"/>
          </w:tcPr>
          <w:p w14:paraId="2E66BFD4" w14:textId="77777777" w:rsidR="002F7443" w:rsidRDefault="002F7443" w:rsidP="00CB610D">
            <w:pPr>
              <w:pStyle w:val="es-TableCell-Left"/>
            </w:pPr>
            <w:r>
              <w:t>cust_l_name</w:t>
            </w:r>
          </w:p>
        </w:tc>
        <w:tc>
          <w:tcPr>
            <w:tcW w:w="1143" w:type="dxa"/>
            <w:shd w:val="clear" w:color="auto" w:fill="FFFFFF"/>
            <w:vAlign w:val="center"/>
          </w:tcPr>
          <w:p w14:paraId="36DA018E" w14:textId="77777777" w:rsidR="002F7443" w:rsidRDefault="002F7443" w:rsidP="00CB610D">
            <w:pPr>
              <w:pStyle w:val="es-TableCell-Left"/>
            </w:pPr>
            <w:r>
              <w:t>OUT</w:t>
            </w:r>
          </w:p>
        </w:tc>
        <w:tc>
          <w:tcPr>
            <w:tcW w:w="5875" w:type="dxa"/>
            <w:shd w:val="clear" w:color="auto" w:fill="FFFFFF"/>
            <w:vAlign w:val="center"/>
          </w:tcPr>
          <w:p w14:paraId="647A80BF" w14:textId="77777777" w:rsidR="002F7443" w:rsidRDefault="002F7443" w:rsidP="00CB610D">
            <w:pPr>
              <w:pStyle w:val="es-TableCell-Left"/>
            </w:pPr>
            <w:r>
              <w:t>Last name of the customer who owns the specified account. This output string must not contain trailing white space.</w:t>
            </w:r>
          </w:p>
        </w:tc>
      </w:tr>
      <w:tr w:rsidR="002F7443" w14:paraId="371605E3" w14:textId="77777777" w:rsidTr="00CB610D">
        <w:tc>
          <w:tcPr>
            <w:tcW w:w="1478" w:type="dxa"/>
            <w:shd w:val="clear" w:color="auto" w:fill="FFFFFF"/>
            <w:tcMar>
              <w:left w:w="158" w:type="dxa"/>
              <w:right w:w="158" w:type="dxa"/>
            </w:tcMar>
            <w:vAlign w:val="center"/>
          </w:tcPr>
          <w:p w14:paraId="78321C10" w14:textId="77777777" w:rsidR="002F7443" w:rsidRDefault="002F7443" w:rsidP="00CB610D">
            <w:pPr>
              <w:pStyle w:val="es-TableCell-Left"/>
            </w:pPr>
            <w:r>
              <w:t>cust_tier</w:t>
            </w:r>
          </w:p>
        </w:tc>
        <w:tc>
          <w:tcPr>
            <w:tcW w:w="1143" w:type="dxa"/>
            <w:shd w:val="clear" w:color="auto" w:fill="FFFFFF"/>
            <w:vAlign w:val="center"/>
          </w:tcPr>
          <w:p w14:paraId="356B9204" w14:textId="77777777" w:rsidR="002F7443" w:rsidRDefault="002F7443" w:rsidP="00CB610D">
            <w:pPr>
              <w:pStyle w:val="es-TableCell-Left"/>
            </w:pPr>
            <w:r>
              <w:t>OUT</w:t>
            </w:r>
          </w:p>
        </w:tc>
        <w:tc>
          <w:tcPr>
            <w:tcW w:w="5875" w:type="dxa"/>
            <w:shd w:val="clear" w:color="auto" w:fill="FFFFFF"/>
            <w:vAlign w:val="center"/>
          </w:tcPr>
          <w:p w14:paraId="7ACD7532" w14:textId="77777777" w:rsidR="002F7443" w:rsidRDefault="002F7443" w:rsidP="00CB610D">
            <w:pPr>
              <w:pStyle w:val="es-TableCell-Left"/>
            </w:pPr>
            <w:r>
              <w:t>The brokerage house service level tier this customer belongs to.</w:t>
            </w:r>
          </w:p>
        </w:tc>
      </w:tr>
      <w:tr w:rsidR="002F7443" w14:paraId="250A6DF3" w14:textId="77777777" w:rsidTr="00CB610D">
        <w:tc>
          <w:tcPr>
            <w:tcW w:w="1478" w:type="dxa"/>
            <w:shd w:val="clear" w:color="auto" w:fill="FFFFFF"/>
            <w:tcMar>
              <w:left w:w="158" w:type="dxa"/>
              <w:right w:w="158" w:type="dxa"/>
            </w:tcMar>
            <w:vAlign w:val="center"/>
          </w:tcPr>
          <w:p w14:paraId="62EC9FB8" w14:textId="77777777" w:rsidR="002F7443" w:rsidRDefault="002F7443" w:rsidP="00CB610D">
            <w:pPr>
              <w:pStyle w:val="es-TableCell-Left"/>
            </w:pPr>
            <w:r>
              <w:t>num_found</w:t>
            </w:r>
          </w:p>
        </w:tc>
        <w:tc>
          <w:tcPr>
            <w:tcW w:w="1143" w:type="dxa"/>
            <w:shd w:val="clear" w:color="auto" w:fill="FFFFFF"/>
            <w:vAlign w:val="center"/>
          </w:tcPr>
          <w:p w14:paraId="2AB82FE9" w14:textId="77777777" w:rsidR="002F7443" w:rsidRDefault="002F7443" w:rsidP="00CB610D">
            <w:pPr>
              <w:pStyle w:val="es-TableCell-Left"/>
            </w:pPr>
            <w:r>
              <w:t>OUT</w:t>
            </w:r>
          </w:p>
        </w:tc>
        <w:tc>
          <w:tcPr>
            <w:tcW w:w="5875" w:type="dxa"/>
            <w:shd w:val="clear" w:color="auto" w:fill="FFFFFF"/>
            <w:vAlign w:val="center"/>
          </w:tcPr>
          <w:p w14:paraId="7712BDDB" w14:textId="77777777" w:rsidR="002F7443" w:rsidRDefault="002F7443" w:rsidP="00CB610D">
            <w:pPr>
              <w:pStyle w:val="es-TableCell-Left"/>
            </w:pPr>
            <w:r>
              <w:t>Number of CUSTOMER_ACCOUNT rows found.</w:t>
            </w:r>
          </w:p>
        </w:tc>
      </w:tr>
      <w:tr w:rsidR="002F7443" w14:paraId="29B720CD" w14:textId="77777777" w:rsidTr="00CB610D">
        <w:tc>
          <w:tcPr>
            <w:tcW w:w="1478" w:type="dxa"/>
            <w:shd w:val="clear" w:color="auto" w:fill="FFFFFF"/>
            <w:tcMar>
              <w:left w:w="158" w:type="dxa"/>
              <w:right w:w="158" w:type="dxa"/>
            </w:tcMar>
            <w:vAlign w:val="center"/>
          </w:tcPr>
          <w:p w14:paraId="1C28D2A1" w14:textId="77777777" w:rsidR="002F7443" w:rsidRDefault="002F7443" w:rsidP="00CB610D">
            <w:pPr>
              <w:pStyle w:val="es-TableCell-Left"/>
            </w:pPr>
            <w:r>
              <w:t>status</w:t>
            </w:r>
          </w:p>
        </w:tc>
        <w:tc>
          <w:tcPr>
            <w:tcW w:w="1143" w:type="dxa"/>
            <w:shd w:val="clear" w:color="auto" w:fill="FFFFFF"/>
            <w:vAlign w:val="center"/>
          </w:tcPr>
          <w:p w14:paraId="65252BAD" w14:textId="77777777" w:rsidR="002F7443" w:rsidRDefault="002F7443" w:rsidP="00CB610D">
            <w:pPr>
              <w:pStyle w:val="es-TableCell-Left"/>
            </w:pPr>
            <w:r>
              <w:t>OUT</w:t>
            </w:r>
          </w:p>
        </w:tc>
        <w:tc>
          <w:tcPr>
            <w:tcW w:w="5875" w:type="dxa"/>
            <w:shd w:val="clear" w:color="auto" w:fill="FFFFFF"/>
            <w:vAlign w:val="center"/>
          </w:tcPr>
          <w:p w14:paraId="5E0966BC" w14:textId="77777777" w:rsidR="002F7443" w:rsidRDefault="002F7443" w:rsidP="00CB610D">
            <w:pPr>
              <w:pStyle w:val="es-TableCell-Left"/>
            </w:pPr>
            <w:r>
              <w:t>Code indicating the execution status for this frame.</w:t>
            </w:r>
          </w:p>
        </w:tc>
      </w:tr>
      <w:tr w:rsidR="002F7443" w14:paraId="15F9C160" w14:textId="77777777" w:rsidTr="00CB610D">
        <w:tc>
          <w:tcPr>
            <w:tcW w:w="1478" w:type="dxa"/>
            <w:shd w:val="clear" w:color="auto" w:fill="FFFFFF"/>
            <w:tcMar>
              <w:left w:w="158" w:type="dxa"/>
              <w:right w:w="158" w:type="dxa"/>
            </w:tcMar>
            <w:vAlign w:val="center"/>
          </w:tcPr>
          <w:p w14:paraId="71721E87" w14:textId="77777777" w:rsidR="002F7443" w:rsidRDefault="002F7443" w:rsidP="00CB610D">
            <w:pPr>
              <w:pStyle w:val="es-TableCell-Left"/>
            </w:pPr>
            <w:r>
              <w:t>tax_id</w:t>
            </w:r>
          </w:p>
        </w:tc>
        <w:tc>
          <w:tcPr>
            <w:tcW w:w="1143" w:type="dxa"/>
            <w:shd w:val="clear" w:color="auto" w:fill="FFFFFF"/>
            <w:vAlign w:val="center"/>
          </w:tcPr>
          <w:p w14:paraId="420A1AE0" w14:textId="77777777" w:rsidR="002F7443" w:rsidRDefault="002F7443" w:rsidP="00CB610D">
            <w:pPr>
              <w:pStyle w:val="es-TableCell-Left"/>
            </w:pPr>
            <w:r>
              <w:t>OUT</w:t>
            </w:r>
          </w:p>
        </w:tc>
        <w:tc>
          <w:tcPr>
            <w:tcW w:w="5875" w:type="dxa"/>
            <w:shd w:val="clear" w:color="auto" w:fill="FFFFFF"/>
            <w:vAlign w:val="center"/>
          </w:tcPr>
          <w:p w14:paraId="18B5EAB4" w14:textId="77777777" w:rsidR="002F7443" w:rsidRDefault="002F7443" w:rsidP="00CB610D">
            <w:pPr>
              <w:pStyle w:val="es-TableCell-Left"/>
            </w:pPr>
            <w:r>
              <w:t>Tax identifier for the customer who owns the specified account. This output string must not contain trailing white space.</w:t>
            </w:r>
          </w:p>
        </w:tc>
      </w:tr>
      <w:tr w:rsidR="002F7443" w14:paraId="06773016" w14:textId="77777777" w:rsidTr="00CB610D">
        <w:tc>
          <w:tcPr>
            <w:tcW w:w="1478" w:type="dxa"/>
            <w:shd w:val="clear" w:color="auto" w:fill="FFFFFF"/>
            <w:tcMar>
              <w:left w:w="158" w:type="dxa"/>
              <w:right w:w="158" w:type="dxa"/>
            </w:tcMar>
            <w:vAlign w:val="center"/>
          </w:tcPr>
          <w:p w14:paraId="297C4C61" w14:textId="77777777" w:rsidR="002F7443" w:rsidRDefault="002F7443" w:rsidP="00CB610D">
            <w:pPr>
              <w:pStyle w:val="es-TableCell-Left"/>
            </w:pPr>
            <w:r>
              <w:t>tax_status</w:t>
            </w:r>
          </w:p>
        </w:tc>
        <w:tc>
          <w:tcPr>
            <w:tcW w:w="1143" w:type="dxa"/>
            <w:shd w:val="clear" w:color="auto" w:fill="FFFFFF"/>
            <w:vAlign w:val="center"/>
          </w:tcPr>
          <w:p w14:paraId="208AEA2D" w14:textId="77777777" w:rsidR="002F7443" w:rsidRDefault="002F7443" w:rsidP="00CB610D">
            <w:pPr>
              <w:pStyle w:val="es-TableCell-Left"/>
            </w:pPr>
            <w:r>
              <w:t>OUT</w:t>
            </w:r>
          </w:p>
        </w:tc>
        <w:tc>
          <w:tcPr>
            <w:tcW w:w="5875" w:type="dxa"/>
            <w:shd w:val="clear" w:color="auto" w:fill="FFFFFF"/>
            <w:vAlign w:val="center"/>
          </w:tcPr>
          <w:p w14:paraId="0C467806" w14:textId="77777777" w:rsidR="002F7443" w:rsidRDefault="002F7443" w:rsidP="00CB610D">
            <w:pPr>
              <w:pStyle w:val="es-TableCell-Left"/>
            </w:pPr>
            <w:r>
              <w:t>Tax status of the customer who owns the specified account.</w:t>
            </w:r>
          </w:p>
        </w:tc>
      </w:tr>
      <w:tr w:rsidR="002F7443" w14:paraId="31A4E214"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57C6E6C" w14:textId="77777777" w:rsidR="002F7443" w:rsidRDefault="002F7443" w:rsidP="00CB610D">
            <w:pPr>
              <w:pStyle w:val="esTableTail"/>
            </w:pPr>
          </w:p>
        </w:tc>
      </w:tr>
    </w:tbl>
    <w:p w14:paraId="1D81DFA0" w14:textId="77777777" w:rsidR="002F7443" w:rsidRDefault="002F7443" w:rsidP="002F7443">
      <w:pPr>
        <w:pStyle w:val="es-ClauseWording-Align"/>
      </w:pPr>
    </w:p>
    <w:tbl>
      <w:tblPr>
        <w:tblW w:w="8496" w:type="dxa"/>
        <w:tblInd w:w="864"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9F8D080" w14:textId="77777777" w:rsidTr="00CB610D">
        <w:trPr>
          <w:tblHeader/>
        </w:trPr>
        <w:tc>
          <w:tcPr>
            <w:tcW w:w="8496" w:type="dxa"/>
            <w:tcBorders>
              <w:top w:val="single" w:sz="8" w:space="0" w:color="008000"/>
              <w:left w:val="nil"/>
              <w:bottom w:val="single" w:sz="4" w:space="0" w:color="008000"/>
              <w:right w:val="nil"/>
            </w:tcBorders>
          </w:tcPr>
          <w:p w14:paraId="1A6CC61C" w14:textId="77777777" w:rsidR="002F7443" w:rsidRDefault="002F7443" w:rsidP="00CB610D">
            <w:pPr>
              <w:pStyle w:val="FrameMarkerCode02"/>
            </w:pPr>
            <w:r>
              <w:t>Trade-Order_Frame-1 Pseudo-code: Get customer, customer account, and broker information</w:t>
            </w:r>
          </w:p>
        </w:tc>
      </w:tr>
      <w:tr w:rsidR="002F7443" w14:paraId="484D03F4" w14:textId="77777777" w:rsidTr="00CB610D">
        <w:tc>
          <w:tcPr>
            <w:tcW w:w="8496" w:type="dxa"/>
            <w:tcBorders>
              <w:top w:val="nil"/>
            </w:tcBorders>
          </w:tcPr>
          <w:p w14:paraId="39639E69" w14:textId="77777777" w:rsidR="002F7443" w:rsidRDefault="002F7443" w:rsidP="00CB610D">
            <w:pPr>
              <w:pStyle w:val="FrameMarkerCode"/>
            </w:pPr>
            <w:r>
              <w:t>{</w:t>
            </w:r>
          </w:p>
          <w:p w14:paraId="3DC0E8CD" w14:textId="77777777" w:rsidR="002F7443" w:rsidRDefault="002F7443" w:rsidP="00CB610D">
            <w:pPr>
              <w:pStyle w:val="FrameCodeChar"/>
            </w:pPr>
            <w:r>
              <w:t>start transation</w:t>
            </w:r>
          </w:p>
          <w:p w14:paraId="2CAFE554" w14:textId="77777777" w:rsidR="002F7443" w:rsidRDefault="002F7443" w:rsidP="00CB610D">
            <w:pPr>
              <w:pStyle w:val="FrameCodeChar"/>
            </w:pPr>
          </w:p>
          <w:p w14:paraId="72FD8DB8" w14:textId="77777777" w:rsidR="002F7443" w:rsidRDefault="002F7443" w:rsidP="00CB610D">
            <w:pPr>
              <w:pStyle w:val="FrameCodeChar"/>
            </w:pPr>
            <w:r>
              <w:t>// Get account, customer, and broker information</w:t>
            </w:r>
          </w:p>
          <w:p w14:paraId="0432D39E" w14:textId="77777777" w:rsidR="002F7443" w:rsidRDefault="002F7443" w:rsidP="00CB610D">
            <w:pPr>
              <w:pStyle w:val="FrameCodeChar"/>
            </w:pPr>
            <w:r>
              <w:t>select</w:t>
            </w:r>
          </w:p>
          <w:p w14:paraId="2CED0CF9" w14:textId="77777777" w:rsidR="002F7443" w:rsidRDefault="002F7443" w:rsidP="00CB610D">
            <w:pPr>
              <w:pStyle w:val="FrameCode2Char"/>
            </w:pPr>
            <w:r>
              <w:t>acct_name  = CA_NAME,</w:t>
            </w:r>
          </w:p>
          <w:p w14:paraId="1D176541" w14:textId="77777777" w:rsidR="002F7443" w:rsidRDefault="002F7443" w:rsidP="00CB610D">
            <w:pPr>
              <w:pStyle w:val="FrameCode2Char"/>
            </w:pPr>
            <w:r>
              <w:t>broker_id  = CA_B_ID,</w:t>
            </w:r>
          </w:p>
          <w:p w14:paraId="25943C51" w14:textId="77777777" w:rsidR="002F7443" w:rsidRDefault="002F7443" w:rsidP="00CB610D">
            <w:pPr>
              <w:pStyle w:val="FrameCode2Char"/>
            </w:pPr>
            <w:r>
              <w:t>cust_id    = CA_C_ID,</w:t>
            </w:r>
          </w:p>
          <w:p w14:paraId="42DAB0C3" w14:textId="77777777" w:rsidR="002F7443" w:rsidRDefault="002F7443" w:rsidP="00CB610D">
            <w:pPr>
              <w:pStyle w:val="FrameCode2Char"/>
            </w:pPr>
            <w:r>
              <w:t>tax_status = CA_TAX_ST</w:t>
            </w:r>
          </w:p>
          <w:p w14:paraId="5ABC11AA" w14:textId="77777777" w:rsidR="002F7443" w:rsidRDefault="002F7443" w:rsidP="00CB610D">
            <w:pPr>
              <w:pStyle w:val="FrameCodeChar"/>
            </w:pPr>
            <w:r>
              <w:t>from</w:t>
            </w:r>
          </w:p>
          <w:p w14:paraId="7BFE8504" w14:textId="77777777" w:rsidR="002F7443" w:rsidRDefault="002F7443" w:rsidP="00CB610D">
            <w:pPr>
              <w:pStyle w:val="FrameCode2Char"/>
            </w:pPr>
            <w:r>
              <w:t>CUSTOMER_ACCOUNT</w:t>
            </w:r>
          </w:p>
          <w:p w14:paraId="6E41D79F" w14:textId="77777777" w:rsidR="002F7443" w:rsidRDefault="002F7443" w:rsidP="00CB610D">
            <w:pPr>
              <w:pStyle w:val="FrameCodeChar"/>
            </w:pPr>
            <w:r>
              <w:t>where</w:t>
            </w:r>
          </w:p>
          <w:p w14:paraId="6EF9E1A0" w14:textId="77777777" w:rsidR="002F7443" w:rsidRDefault="002F7443" w:rsidP="00CB610D">
            <w:pPr>
              <w:pStyle w:val="FrameCode2Char"/>
            </w:pPr>
            <w:r>
              <w:t>CA_ID = acct_id</w:t>
            </w:r>
          </w:p>
          <w:p w14:paraId="0351A280" w14:textId="77777777" w:rsidR="002F7443" w:rsidRDefault="002F7443" w:rsidP="00CB610D">
            <w:pPr>
              <w:pStyle w:val="FrameCodeChar"/>
            </w:pPr>
          </w:p>
          <w:p w14:paraId="6DD3C736" w14:textId="77777777" w:rsidR="002F7443" w:rsidRDefault="002F7443" w:rsidP="00CB610D">
            <w:pPr>
              <w:pStyle w:val="FrameCodeChar"/>
            </w:pPr>
            <w:r>
              <w:t>if (row_count == 0) then</w:t>
            </w:r>
          </w:p>
          <w:p w14:paraId="708E6418" w14:textId="77777777" w:rsidR="002F7443" w:rsidRDefault="002F7443" w:rsidP="00CB610D">
            <w:pPr>
              <w:pStyle w:val="FrameCodeChar"/>
            </w:pPr>
            <w:r>
              <w:t>{</w:t>
            </w:r>
          </w:p>
          <w:p w14:paraId="21A2D8D8" w14:textId="77777777" w:rsidR="002F7443" w:rsidRDefault="002F7443" w:rsidP="00CB610D">
            <w:pPr>
              <w:pStyle w:val="FrameCode2"/>
            </w:pPr>
            <w:r>
              <w:t>status = -711</w:t>
            </w:r>
          </w:p>
          <w:p w14:paraId="7F658E23" w14:textId="77777777" w:rsidR="002F7443" w:rsidRDefault="002F7443" w:rsidP="00CB610D">
            <w:pPr>
              <w:pStyle w:val="FrameCodeChar"/>
            </w:pPr>
            <w:r>
              <w:t>}</w:t>
            </w:r>
          </w:p>
          <w:p w14:paraId="760AD357" w14:textId="77777777" w:rsidR="002F7443" w:rsidRDefault="002F7443" w:rsidP="00CB610D">
            <w:pPr>
              <w:pStyle w:val="FrameCodeChar"/>
            </w:pPr>
          </w:p>
          <w:p w14:paraId="185AAFE9" w14:textId="77777777" w:rsidR="002F7443" w:rsidRDefault="002F7443" w:rsidP="00CB610D">
            <w:pPr>
              <w:pStyle w:val="FrameCodeChar"/>
            </w:pPr>
            <w:r>
              <w:t>select</w:t>
            </w:r>
          </w:p>
          <w:p w14:paraId="6A1B487F" w14:textId="77777777" w:rsidR="002F7443" w:rsidRDefault="002F7443" w:rsidP="00CB610D">
            <w:pPr>
              <w:pStyle w:val="FrameCode2Char"/>
            </w:pPr>
            <w:r>
              <w:t>cust_f_name = C_F_NAME,</w:t>
            </w:r>
          </w:p>
          <w:p w14:paraId="33B91B96" w14:textId="77777777" w:rsidR="002F7443" w:rsidRDefault="002F7443" w:rsidP="00CB610D">
            <w:pPr>
              <w:pStyle w:val="FrameCode2Char"/>
            </w:pPr>
            <w:r>
              <w:t>cust_l_name = C_L_NAME,</w:t>
            </w:r>
          </w:p>
          <w:p w14:paraId="5F640F19" w14:textId="77777777" w:rsidR="002F7443" w:rsidRDefault="002F7443" w:rsidP="00CB610D">
            <w:pPr>
              <w:pStyle w:val="FrameCode2Char"/>
            </w:pPr>
            <w:r>
              <w:t>cust_tier   = C_TIER,</w:t>
            </w:r>
          </w:p>
          <w:p w14:paraId="1CA42879" w14:textId="77777777" w:rsidR="002F7443" w:rsidRDefault="002F7443" w:rsidP="00CB610D">
            <w:pPr>
              <w:pStyle w:val="FrameCode2Char"/>
            </w:pPr>
            <w:r>
              <w:t>tax_id      = C_TAX_ID</w:t>
            </w:r>
          </w:p>
          <w:p w14:paraId="60B15D22" w14:textId="77777777" w:rsidR="002F7443" w:rsidRDefault="002F7443" w:rsidP="00CB610D">
            <w:pPr>
              <w:pStyle w:val="FrameCodeChar"/>
            </w:pPr>
            <w:r>
              <w:t>from</w:t>
            </w:r>
          </w:p>
          <w:p w14:paraId="0F4EBD84" w14:textId="77777777" w:rsidR="002F7443" w:rsidRDefault="002F7443" w:rsidP="00CB610D">
            <w:pPr>
              <w:pStyle w:val="FrameCode2Char"/>
            </w:pPr>
            <w:r>
              <w:t>CUSTOMER</w:t>
            </w:r>
          </w:p>
          <w:p w14:paraId="5AC93476" w14:textId="77777777" w:rsidR="002F7443" w:rsidRDefault="002F7443" w:rsidP="00CB610D">
            <w:pPr>
              <w:pStyle w:val="FrameCodeChar"/>
            </w:pPr>
            <w:r>
              <w:t>where</w:t>
            </w:r>
          </w:p>
          <w:p w14:paraId="73EE85F4" w14:textId="77777777" w:rsidR="002F7443" w:rsidRDefault="002F7443" w:rsidP="00CB610D">
            <w:pPr>
              <w:pStyle w:val="FrameCode2Char"/>
            </w:pPr>
            <w:r>
              <w:t>C_ID = cust_id</w:t>
            </w:r>
          </w:p>
          <w:p w14:paraId="2095E1D8" w14:textId="77777777" w:rsidR="002F7443" w:rsidRDefault="002F7443" w:rsidP="00CB610D">
            <w:pPr>
              <w:pStyle w:val="FrameCodeChar"/>
            </w:pPr>
          </w:p>
          <w:p w14:paraId="3105ED37" w14:textId="77777777" w:rsidR="002F7443" w:rsidRDefault="002F7443" w:rsidP="00CB610D">
            <w:pPr>
              <w:pStyle w:val="FrameCodeChar"/>
            </w:pPr>
            <w:r>
              <w:t>select</w:t>
            </w:r>
          </w:p>
          <w:p w14:paraId="4B6A3756" w14:textId="77777777" w:rsidR="002F7443" w:rsidRDefault="002F7443" w:rsidP="00CB610D">
            <w:pPr>
              <w:pStyle w:val="FrameCode2Char"/>
            </w:pPr>
            <w:r>
              <w:t>broker_name = B_NAME</w:t>
            </w:r>
          </w:p>
          <w:p w14:paraId="44D9CEB6" w14:textId="77777777" w:rsidR="002F7443" w:rsidRDefault="002F7443" w:rsidP="00CB610D">
            <w:pPr>
              <w:pStyle w:val="FrameCodeChar"/>
            </w:pPr>
            <w:r>
              <w:t>from</w:t>
            </w:r>
          </w:p>
          <w:p w14:paraId="72DBE83E" w14:textId="77777777" w:rsidR="002F7443" w:rsidRDefault="002F7443" w:rsidP="00CB610D">
            <w:pPr>
              <w:pStyle w:val="FrameCode2Char"/>
            </w:pPr>
            <w:r>
              <w:t>BROKER</w:t>
            </w:r>
          </w:p>
          <w:p w14:paraId="79698157" w14:textId="77777777" w:rsidR="002F7443" w:rsidRDefault="002F7443" w:rsidP="00CB610D">
            <w:pPr>
              <w:pStyle w:val="FrameCodeChar"/>
            </w:pPr>
            <w:r>
              <w:t>where</w:t>
            </w:r>
          </w:p>
          <w:p w14:paraId="5F93D952" w14:textId="77777777" w:rsidR="002F7443" w:rsidRDefault="002F7443" w:rsidP="00CB610D">
            <w:pPr>
              <w:pStyle w:val="FrameCode2Char"/>
            </w:pPr>
            <w:r>
              <w:t>B_ID = broker_id</w:t>
            </w:r>
          </w:p>
          <w:p w14:paraId="4604FC39" w14:textId="77777777" w:rsidR="002F7443" w:rsidRDefault="002F7443" w:rsidP="00CB610D">
            <w:pPr>
              <w:pStyle w:val="FrameMarkerCode"/>
            </w:pPr>
            <w:r>
              <w:t>}</w:t>
            </w:r>
          </w:p>
        </w:tc>
      </w:tr>
    </w:tbl>
    <w:p w14:paraId="4D9D7B09" w14:textId="77777777" w:rsidR="002F7443" w:rsidRDefault="002F7443" w:rsidP="002F7443">
      <w:pPr>
        <w:pStyle w:val="es-ClauseL4-Title"/>
      </w:pPr>
      <w:r>
        <w:t>Trade-Order Transaction Frame 2 of 6</w:t>
      </w:r>
    </w:p>
    <w:p w14:paraId="2D85E87B" w14:textId="77777777" w:rsidR="002F7443" w:rsidRDefault="002F7443" w:rsidP="002F7443">
      <w:pPr>
        <w:pStyle w:val="es-ClauseWording-Align"/>
      </w:pPr>
      <w:r>
        <w:t xml:space="preserve">The second </w:t>
      </w:r>
      <w:r>
        <w:rPr>
          <w:rStyle w:val="es-FontDef-Term"/>
        </w:rPr>
        <w:t>Frame</w:t>
      </w:r>
      <w:r>
        <w:t xml:space="preserve"> is conditionally executed when the </w:t>
      </w:r>
      <w:r>
        <w:rPr>
          <w:rStyle w:val="es-FontDef-Term"/>
        </w:rPr>
        <w:t>Transaction</w:t>
      </w:r>
      <w:r>
        <w:t xml:space="preserve"> executor’s first name, last name, and tax id do not match the customer first name, customer last name, and customer tax id returned in </w:t>
      </w:r>
      <w:r>
        <w:rPr>
          <w:rStyle w:val="es-FontDef-Term"/>
        </w:rPr>
        <w:t>Frame</w:t>
      </w:r>
      <w:r>
        <w:t xml:space="preserve"> 1.  </w:t>
      </w:r>
      <w:r>
        <w:rPr>
          <w:rStyle w:val="es-FontDef-Term"/>
        </w:rPr>
        <w:t>Frame</w:t>
      </w:r>
      <w:r>
        <w:t xml:space="preserve"> 2 is responsible for validating the executor’s permission to order trades for the specified customer account.</w:t>
      </w:r>
    </w:p>
    <w:p w14:paraId="053472DB" w14:textId="77777777" w:rsidR="002F7443" w:rsidRDefault="002F7443" w:rsidP="002F7443">
      <w:pPr>
        <w:pStyle w:val="es-ClauseWording-Align"/>
      </w:pPr>
      <w:r>
        <w:t xml:space="preserve">The database access methods used in </w:t>
      </w:r>
      <w:r>
        <w:rPr>
          <w:rStyle w:val="es-FontDef-Term"/>
        </w:rPr>
        <w:t>Frame</w:t>
      </w:r>
      <w:r>
        <w:t xml:space="preserve"> 2 are all </w:t>
      </w:r>
      <w:r w:rsidRPr="00AD0B38">
        <w:rPr>
          <w:rStyle w:val="es-FontDef-Term"/>
        </w:rPr>
        <w:t>References</w:t>
      </w:r>
      <w:r>
        <w:t>.</w:t>
      </w:r>
    </w:p>
    <w:p w14:paraId="4826E990" w14:textId="77777777" w:rsidR="002F7443" w:rsidRDefault="002F7443" w:rsidP="002F7443">
      <w:pPr>
        <w:pStyle w:val="es-HarnesHead"/>
      </w:pPr>
      <w:r>
        <w:t>{</w:t>
      </w:r>
    </w:p>
    <w:p w14:paraId="17DB2763" w14:textId="77777777" w:rsidR="002F7443" w:rsidRDefault="002F7443" w:rsidP="002F7443">
      <w:pPr>
        <w:pStyle w:val="es-HarnesCode"/>
      </w:pPr>
      <w:r>
        <w:t>if (exec_l_name != cust_l_name or</w:t>
      </w:r>
    </w:p>
    <w:p w14:paraId="4D82ADEC" w14:textId="77777777" w:rsidR="002F7443" w:rsidRDefault="002F7443" w:rsidP="002F7443">
      <w:pPr>
        <w:pStyle w:val="es-HarnesCode"/>
      </w:pPr>
      <w:r>
        <w:tab/>
        <w:t>exec_f_name != cust_f_name or</w:t>
      </w:r>
    </w:p>
    <w:p w14:paraId="29570FFA" w14:textId="77777777" w:rsidR="002F7443" w:rsidRDefault="002F7443" w:rsidP="002F7443">
      <w:pPr>
        <w:pStyle w:val="es-HarnesCode"/>
      </w:pPr>
      <w:r>
        <w:tab/>
        <w:t xml:space="preserve">exec_tax_id != tax_id) then </w:t>
      </w:r>
    </w:p>
    <w:p w14:paraId="0C0CAA1D" w14:textId="77777777" w:rsidR="002F7443" w:rsidRDefault="002F7443" w:rsidP="002F7443">
      <w:pPr>
        <w:pStyle w:val="es-HarnesCode"/>
      </w:pPr>
      <w:r>
        <w:t>{</w:t>
      </w:r>
    </w:p>
    <w:p w14:paraId="5CE6C82A" w14:textId="77777777" w:rsidR="002F7443" w:rsidRDefault="002F7443" w:rsidP="002F7443">
      <w:pPr>
        <w:pStyle w:val="es-HarnesCode"/>
      </w:pPr>
      <w:r>
        <w:tab/>
        <w:t>invoke (Trade-Order_Frame-2)</w:t>
      </w:r>
    </w:p>
    <w:p w14:paraId="1C99E4DA" w14:textId="77777777" w:rsidR="002F7443" w:rsidRDefault="002F7443" w:rsidP="002F7443">
      <w:pPr>
        <w:pStyle w:val="es-HarnesCode"/>
      </w:pPr>
      <w:r>
        <w:tab/>
        <w:t>if (ap_acl[0] == ‘\0’) then</w:t>
      </w:r>
    </w:p>
    <w:p w14:paraId="56ED40C2" w14:textId="77777777" w:rsidR="002F7443" w:rsidRDefault="002F7443" w:rsidP="002F7443">
      <w:pPr>
        <w:pStyle w:val="es-HarnesCode"/>
      </w:pPr>
      <w:r>
        <w:tab/>
        <w:t>{</w:t>
      </w:r>
    </w:p>
    <w:p w14:paraId="66DA29D7" w14:textId="77777777" w:rsidR="002F7443" w:rsidRDefault="002F7443" w:rsidP="002F7443">
      <w:pPr>
        <w:pStyle w:val="es-HarnesCode"/>
      </w:pPr>
      <w:r>
        <w:tab/>
      </w:r>
      <w:r>
        <w:tab/>
        <w:t>status = -721;</w:t>
      </w:r>
    </w:p>
    <w:p w14:paraId="5A84155D" w14:textId="77777777" w:rsidR="002F7443" w:rsidRDefault="002F7443" w:rsidP="002F7443">
      <w:pPr>
        <w:pStyle w:val="es-HarnesCode"/>
      </w:pPr>
      <w:r>
        <w:tab/>
        <w:t>}</w:t>
      </w:r>
    </w:p>
    <w:p w14:paraId="18347F15" w14:textId="77777777" w:rsidR="002F7443" w:rsidRDefault="002F7443" w:rsidP="002F7443">
      <w:pPr>
        <w:pStyle w:val="es-HarnesCode"/>
      </w:pPr>
      <w:r>
        <w:t>}</w:t>
      </w:r>
    </w:p>
    <w:p w14:paraId="30FC0A7E" w14:textId="77777777" w:rsidR="002F7443" w:rsidRDefault="002F7443" w:rsidP="002F7443">
      <w:pPr>
        <w:pStyle w:val="es-HarnesTail"/>
      </w:pPr>
      <w:r>
        <w:t>}</w:t>
      </w:r>
    </w:p>
    <w:p w14:paraId="502B50A6" w14:textId="77777777" w:rsidR="002F7443" w:rsidRPr="000E2951" w:rsidRDefault="002F7443" w:rsidP="002F7443">
      <w:pPr>
        <w:pStyle w:val="es-ClauseWording-Align"/>
        <w:keepNext/>
        <w:rPr>
          <w:rStyle w:val="es-FontHeader"/>
        </w:rPr>
      </w:pPr>
      <w:r w:rsidRPr="000E2951">
        <w:rPr>
          <w:rStyle w:val="es-FontHeader"/>
        </w:rPr>
        <w:t>Trade-Order Frame 2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12"/>
        <w:gridCol w:w="1124"/>
        <w:gridCol w:w="5760"/>
      </w:tblGrid>
      <w:tr w:rsidR="002F7443" w:rsidRPr="00495685" w14:paraId="45D45C0A" w14:textId="77777777" w:rsidTr="00CB610D">
        <w:tc>
          <w:tcPr>
            <w:tcW w:w="161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8C1D815" w14:textId="77777777" w:rsidR="002F7443" w:rsidRPr="000E2951" w:rsidRDefault="002F7443" w:rsidP="00CB610D">
            <w:pPr>
              <w:pStyle w:val="es-TableCell-Left"/>
              <w:rPr>
                <w:rStyle w:val="es-FontHeader"/>
              </w:rPr>
            </w:pPr>
            <w:r>
              <w:rPr>
                <w:rStyle w:val="es-FontHeader"/>
              </w:rPr>
              <w:t>Parameter</w:t>
            </w:r>
          </w:p>
        </w:tc>
        <w:tc>
          <w:tcPr>
            <w:tcW w:w="112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F8B670F" w14:textId="77777777" w:rsidR="002F7443" w:rsidRPr="000E2951" w:rsidRDefault="002F7443" w:rsidP="00CB610D">
            <w:pPr>
              <w:pStyle w:val="es-TableCell-Left"/>
              <w:rPr>
                <w:rStyle w:val="es-FontHeader"/>
              </w:rPr>
            </w:pPr>
            <w:r w:rsidRPr="000E2951">
              <w:rPr>
                <w:rStyle w:val="es-FontHeader"/>
              </w:rPr>
              <w:t>Direction</w:t>
            </w:r>
          </w:p>
        </w:tc>
        <w:tc>
          <w:tcPr>
            <w:tcW w:w="57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1FD8497" w14:textId="77777777" w:rsidR="002F7443" w:rsidRPr="000E2951" w:rsidRDefault="002F7443" w:rsidP="00CB610D">
            <w:pPr>
              <w:pStyle w:val="es-TableCell-Left"/>
              <w:rPr>
                <w:rStyle w:val="es-FontHeader"/>
              </w:rPr>
            </w:pPr>
            <w:r w:rsidRPr="000E2951">
              <w:rPr>
                <w:rStyle w:val="es-FontHeader"/>
              </w:rPr>
              <w:t>Description</w:t>
            </w:r>
          </w:p>
        </w:tc>
      </w:tr>
      <w:tr w:rsidR="002F7443" w:rsidRPr="00495685" w14:paraId="081AD124" w14:textId="77777777" w:rsidTr="00CB610D">
        <w:tc>
          <w:tcPr>
            <w:tcW w:w="1612" w:type="dxa"/>
            <w:shd w:val="clear" w:color="auto" w:fill="FFFFFF"/>
            <w:tcMar>
              <w:left w:w="158" w:type="dxa"/>
              <w:right w:w="158" w:type="dxa"/>
            </w:tcMar>
            <w:vAlign w:val="center"/>
          </w:tcPr>
          <w:p w14:paraId="7EDBB489" w14:textId="77777777" w:rsidR="002F7443" w:rsidRDefault="002F7443" w:rsidP="00CB610D">
            <w:pPr>
              <w:pStyle w:val="es-TableCell-Left"/>
            </w:pPr>
            <w:r>
              <w:t>acct_id</w:t>
            </w:r>
          </w:p>
        </w:tc>
        <w:tc>
          <w:tcPr>
            <w:tcW w:w="1124" w:type="dxa"/>
            <w:shd w:val="clear" w:color="auto" w:fill="FFFFFF"/>
            <w:vAlign w:val="center"/>
          </w:tcPr>
          <w:p w14:paraId="4DA9E1DB" w14:textId="77777777" w:rsidR="002F7443" w:rsidRDefault="002F7443" w:rsidP="00CB610D">
            <w:pPr>
              <w:pStyle w:val="es-TableCell-Left"/>
            </w:pPr>
            <w:r>
              <w:t>IN</w:t>
            </w:r>
          </w:p>
        </w:tc>
        <w:tc>
          <w:tcPr>
            <w:tcW w:w="5760" w:type="dxa"/>
            <w:shd w:val="clear" w:color="auto" w:fill="FFFFFF"/>
            <w:vAlign w:val="center"/>
          </w:tcPr>
          <w:p w14:paraId="094A7297" w14:textId="77777777" w:rsidR="002F7443" w:rsidRDefault="002F7443" w:rsidP="00CB610D">
            <w:pPr>
              <w:pStyle w:val="es-TableCell-Left"/>
            </w:pPr>
            <w:r>
              <w:t>Identifier of the customer account involved in the transaction.</w:t>
            </w:r>
          </w:p>
        </w:tc>
      </w:tr>
      <w:tr w:rsidR="002F7443" w14:paraId="6D910EB5" w14:textId="77777777" w:rsidTr="00CB610D">
        <w:tc>
          <w:tcPr>
            <w:tcW w:w="1612" w:type="dxa"/>
            <w:shd w:val="clear" w:color="auto" w:fill="FFFFFF"/>
            <w:tcMar>
              <w:left w:w="158" w:type="dxa"/>
              <w:right w:w="158" w:type="dxa"/>
            </w:tcMar>
            <w:vAlign w:val="center"/>
          </w:tcPr>
          <w:p w14:paraId="07D61418" w14:textId="77777777" w:rsidR="002F7443" w:rsidRDefault="002F7443" w:rsidP="00CB610D">
            <w:pPr>
              <w:pStyle w:val="es-TableCell-Left"/>
            </w:pPr>
            <w:r>
              <w:t>exec_f_name</w:t>
            </w:r>
          </w:p>
        </w:tc>
        <w:tc>
          <w:tcPr>
            <w:tcW w:w="1124" w:type="dxa"/>
            <w:shd w:val="clear" w:color="auto" w:fill="FFFFFF"/>
            <w:vAlign w:val="center"/>
          </w:tcPr>
          <w:p w14:paraId="3ACD912B" w14:textId="77777777" w:rsidR="002F7443" w:rsidRDefault="002F7443" w:rsidP="00CB610D">
            <w:pPr>
              <w:pStyle w:val="es-TableCell-Left"/>
            </w:pPr>
            <w:r>
              <w:t>IN</w:t>
            </w:r>
          </w:p>
        </w:tc>
        <w:tc>
          <w:tcPr>
            <w:tcW w:w="5760" w:type="dxa"/>
            <w:shd w:val="clear" w:color="auto" w:fill="FFFFFF"/>
            <w:vAlign w:val="center"/>
          </w:tcPr>
          <w:p w14:paraId="7B46FE27" w14:textId="77777777" w:rsidR="002F7443" w:rsidRDefault="002F7443" w:rsidP="00CB610D">
            <w:pPr>
              <w:pStyle w:val="es-TableCell-Left"/>
            </w:pPr>
            <w:r>
              <w:t>First name of the person executing the trade.</w:t>
            </w:r>
          </w:p>
        </w:tc>
      </w:tr>
      <w:tr w:rsidR="002F7443" w14:paraId="65F86960" w14:textId="77777777" w:rsidTr="00CB610D">
        <w:trPr>
          <w:trHeight w:val="305"/>
        </w:trPr>
        <w:tc>
          <w:tcPr>
            <w:tcW w:w="1612" w:type="dxa"/>
            <w:shd w:val="clear" w:color="auto" w:fill="FFFFFF"/>
            <w:tcMar>
              <w:left w:w="158" w:type="dxa"/>
              <w:right w:w="158" w:type="dxa"/>
            </w:tcMar>
            <w:vAlign w:val="center"/>
          </w:tcPr>
          <w:p w14:paraId="70EE2F5C" w14:textId="77777777" w:rsidR="002F7443" w:rsidRDefault="002F7443" w:rsidP="00CB610D">
            <w:pPr>
              <w:pStyle w:val="es-TableCell-Left"/>
            </w:pPr>
            <w:r>
              <w:t>exec_l_name</w:t>
            </w:r>
          </w:p>
        </w:tc>
        <w:tc>
          <w:tcPr>
            <w:tcW w:w="1124" w:type="dxa"/>
            <w:shd w:val="clear" w:color="auto" w:fill="FFFFFF"/>
            <w:vAlign w:val="center"/>
          </w:tcPr>
          <w:p w14:paraId="7C9BD521" w14:textId="77777777" w:rsidR="002F7443" w:rsidRDefault="002F7443" w:rsidP="00CB610D">
            <w:pPr>
              <w:pStyle w:val="es-TableCell-Left"/>
            </w:pPr>
            <w:r>
              <w:t>IN</w:t>
            </w:r>
          </w:p>
        </w:tc>
        <w:tc>
          <w:tcPr>
            <w:tcW w:w="5760" w:type="dxa"/>
            <w:shd w:val="clear" w:color="auto" w:fill="FFFFFF"/>
            <w:vAlign w:val="center"/>
          </w:tcPr>
          <w:p w14:paraId="014C44CF" w14:textId="77777777" w:rsidR="002F7443" w:rsidRDefault="002F7443" w:rsidP="00CB610D">
            <w:pPr>
              <w:pStyle w:val="es-TableCell-Left"/>
            </w:pPr>
            <w:r>
              <w:t>Last name of the person executing the trade.</w:t>
            </w:r>
          </w:p>
        </w:tc>
      </w:tr>
      <w:tr w:rsidR="002F7443" w14:paraId="3C6EE7F9" w14:textId="77777777" w:rsidTr="00CB610D">
        <w:tc>
          <w:tcPr>
            <w:tcW w:w="1612" w:type="dxa"/>
            <w:shd w:val="clear" w:color="auto" w:fill="FFFFFF"/>
            <w:tcMar>
              <w:left w:w="158" w:type="dxa"/>
              <w:right w:w="158" w:type="dxa"/>
            </w:tcMar>
            <w:vAlign w:val="center"/>
          </w:tcPr>
          <w:p w14:paraId="05EF8037" w14:textId="77777777" w:rsidR="002F7443" w:rsidRDefault="002F7443" w:rsidP="00CB610D">
            <w:pPr>
              <w:pStyle w:val="es-TableCell-Left"/>
            </w:pPr>
            <w:r>
              <w:t>exec_tax_id</w:t>
            </w:r>
          </w:p>
        </w:tc>
        <w:tc>
          <w:tcPr>
            <w:tcW w:w="1124" w:type="dxa"/>
            <w:shd w:val="clear" w:color="auto" w:fill="FFFFFF"/>
            <w:vAlign w:val="center"/>
          </w:tcPr>
          <w:p w14:paraId="501671FB" w14:textId="77777777" w:rsidR="002F7443" w:rsidRDefault="002F7443" w:rsidP="00CB610D">
            <w:pPr>
              <w:pStyle w:val="es-TableCell-Left"/>
            </w:pPr>
            <w:r>
              <w:t>IN</w:t>
            </w:r>
          </w:p>
        </w:tc>
        <w:tc>
          <w:tcPr>
            <w:tcW w:w="5760" w:type="dxa"/>
            <w:shd w:val="clear" w:color="auto" w:fill="FFFFFF"/>
            <w:vAlign w:val="center"/>
          </w:tcPr>
          <w:p w14:paraId="081F8646" w14:textId="77777777" w:rsidR="002F7443" w:rsidRDefault="002F7443" w:rsidP="00CB610D">
            <w:pPr>
              <w:pStyle w:val="es-TableCell-Left"/>
            </w:pPr>
            <w:r>
              <w:t>Tax identifier for the person executing the trade.</w:t>
            </w:r>
          </w:p>
        </w:tc>
      </w:tr>
      <w:tr w:rsidR="002F7443" w14:paraId="458D6DC1" w14:textId="77777777" w:rsidTr="00CB610D">
        <w:tc>
          <w:tcPr>
            <w:tcW w:w="1612" w:type="dxa"/>
            <w:shd w:val="clear" w:color="auto" w:fill="FFFFFF"/>
            <w:tcMar>
              <w:left w:w="158" w:type="dxa"/>
              <w:right w:w="158" w:type="dxa"/>
            </w:tcMar>
            <w:vAlign w:val="center"/>
          </w:tcPr>
          <w:p w14:paraId="05C60C4F" w14:textId="77777777" w:rsidR="002F7443" w:rsidRDefault="002F7443" w:rsidP="00CB610D">
            <w:pPr>
              <w:pStyle w:val="es-TableCell-Left"/>
            </w:pPr>
            <w:r>
              <w:t>ap_acl</w:t>
            </w:r>
          </w:p>
        </w:tc>
        <w:tc>
          <w:tcPr>
            <w:tcW w:w="1124" w:type="dxa"/>
            <w:shd w:val="clear" w:color="auto" w:fill="FFFFFF"/>
            <w:vAlign w:val="center"/>
          </w:tcPr>
          <w:p w14:paraId="19D2E5CE" w14:textId="77777777" w:rsidR="002F7443" w:rsidRDefault="002F7443" w:rsidP="00CB610D">
            <w:pPr>
              <w:pStyle w:val="es-TableCell-Left"/>
            </w:pPr>
            <w:r>
              <w:t>OUT</w:t>
            </w:r>
          </w:p>
        </w:tc>
        <w:tc>
          <w:tcPr>
            <w:tcW w:w="5760" w:type="dxa"/>
            <w:shd w:val="clear" w:color="auto" w:fill="FFFFFF"/>
            <w:vAlign w:val="center"/>
          </w:tcPr>
          <w:p w14:paraId="4AC6BEAA" w14:textId="77777777" w:rsidR="002F7443" w:rsidRDefault="002F7443" w:rsidP="00CB610D">
            <w:pPr>
              <w:pStyle w:val="es-TableCell-Left"/>
            </w:pPr>
            <w:r>
              <w:t>Account permission access control list string for this executor on this customer account. If a NULL string is returned, then the executor of this transaction does not have permission to execute trades for the specified account.</w:t>
            </w:r>
          </w:p>
        </w:tc>
      </w:tr>
      <w:tr w:rsidR="002F7443" w14:paraId="166951DF" w14:textId="77777777" w:rsidTr="00CB610D">
        <w:tc>
          <w:tcPr>
            <w:tcW w:w="1612" w:type="dxa"/>
            <w:shd w:val="clear" w:color="auto" w:fill="FFFFFF"/>
            <w:tcMar>
              <w:left w:w="158" w:type="dxa"/>
              <w:right w:w="158" w:type="dxa"/>
            </w:tcMar>
            <w:vAlign w:val="center"/>
          </w:tcPr>
          <w:p w14:paraId="5DB85177" w14:textId="77777777" w:rsidR="002F7443" w:rsidRDefault="002F7443" w:rsidP="00CB610D">
            <w:pPr>
              <w:pStyle w:val="es-TableCell-Left"/>
            </w:pPr>
            <w:r>
              <w:t>status</w:t>
            </w:r>
          </w:p>
        </w:tc>
        <w:tc>
          <w:tcPr>
            <w:tcW w:w="1124" w:type="dxa"/>
            <w:shd w:val="clear" w:color="auto" w:fill="FFFFFF"/>
            <w:vAlign w:val="center"/>
          </w:tcPr>
          <w:p w14:paraId="031A1F98" w14:textId="77777777" w:rsidR="002F7443" w:rsidRDefault="002F7443" w:rsidP="00CB610D">
            <w:pPr>
              <w:pStyle w:val="es-TableCell-Left"/>
            </w:pPr>
            <w:r>
              <w:t>OUT</w:t>
            </w:r>
          </w:p>
        </w:tc>
        <w:tc>
          <w:tcPr>
            <w:tcW w:w="5760" w:type="dxa"/>
            <w:shd w:val="clear" w:color="auto" w:fill="FFFFFF"/>
            <w:vAlign w:val="center"/>
          </w:tcPr>
          <w:p w14:paraId="1C3ACA23" w14:textId="77777777" w:rsidR="002F7443" w:rsidRDefault="002F7443" w:rsidP="00CB610D">
            <w:pPr>
              <w:pStyle w:val="es-TableCell-Left"/>
            </w:pPr>
            <w:r>
              <w:t>Code indicating the execution status for this frame.</w:t>
            </w:r>
          </w:p>
        </w:tc>
      </w:tr>
      <w:tr w:rsidR="002F7443" w14:paraId="202A7A09"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176A87C" w14:textId="77777777" w:rsidR="002F7443" w:rsidRDefault="002F7443" w:rsidP="00CB610D">
            <w:pPr>
              <w:pStyle w:val="esTableTail"/>
            </w:pPr>
          </w:p>
        </w:tc>
      </w:tr>
    </w:tbl>
    <w:p w14:paraId="18986EB5"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4F810E8D" w14:textId="77777777" w:rsidTr="00CB610D">
        <w:trPr>
          <w:tblHeader/>
        </w:trPr>
        <w:tc>
          <w:tcPr>
            <w:tcW w:w="8496" w:type="dxa"/>
            <w:tcBorders>
              <w:top w:val="single" w:sz="8" w:space="0" w:color="008000"/>
              <w:left w:val="nil"/>
              <w:bottom w:val="single" w:sz="4" w:space="0" w:color="008000"/>
              <w:right w:val="nil"/>
            </w:tcBorders>
          </w:tcPr>
          <w:p w14:paraId="2ADBDB84" w14:textId="77777777" w:rsidR="002F7443" w:rsidRDefault="002F7443" w:rsidP="00CB610D">
            <w:pPr>
              <w:pStyle w:val="FrameMarkerCode02"/>
            </w:pPr>
            <w:r>
              <w:t>Trade-Order_Frame-2 Pseudo-code : Check executor's permission</w:t>
            </w:r>
          </w:p>
        </w:tc>
      </w:tr>
      <w:tr w:rsidR="002F7443" w14:paraId="483B0AB7" w14:textId="77777777" w:rsidTr="00CB610D">
        <w:tc>
          <w:tcPr>
            <w:tcW w:w="8496" w:type="dxa"/>
            <w:tcBorders>
              <w:top w:val="nil"/>
            </w:tcBorders>
          </w:tcPr>
          <w:p w14:paraId="25180886" w14:textId="77777777" w:rsidR="002F7443" w:rsidRDefault="002F7443" w:rsidP="00CB610D">
            <w:pPr>
              <w:pStyle w:val="FrameMarkerCode02"/>
            </w:pPr>
            <w:r>
              <w:t>{</w:t>
            </w:r>
          </w:p>
          <w:p w14:paraId="260BB33B" w14:textId="77777777" w:rsidR="002F7443" w:rsidRDefault="002F7443" w:rsidP="00CB610D">
            <w:pPr>
              <w:pStyle w:val="FrameCode2Char"/>
            </w:pPr>
            <w:r>
              <w:t>select</w:t>
            </w:r>
          </w:p>
          <w:p w14:paraId="29E79AE7" w14:textId="77777777" w:rsidR="002F7443" w:rsidRDefault="002F7443" w:rsidP="00CB610D">
            <w:pPr>
              <w:pStyle w:val="FrameCode4"/>
            </w:pPr>
            <w:r>
              <w:t>ap_acl = AP_ACL</w:t>
            </w:r>
          </w:p>
          <w:p w14:paraId="352E59CC" w14:textId="77777777" w:rsidR="002F7443" w:rsidRDefault="002F7443" w:rsidP="00CB610D">
            <w:pPr>
              <w:pStyle w:val="FrameCode2Char"/>
            </w:pPr>
            <w:r>
              <w:t>from</w:t>
            </w:r>
          </w:p>
          <w:p w14:paraId="4E37C4B2" w14:textId="77777777" w:rsidR="002F7443" w:rsidRDefault="002F7443" w:rsidP="00CB610D">
            <w:pPr>
              <w:pStyle w:val="FrameCode4"/>
            </w:pPr>
            <w:r>
              <w:t>ACCOUNT_PERMISSION</w:t>
            </w:r>
          </w:p>
          <w:p w14:paraId="4C81B57C" w14:textId="77777777" w:rsidR="002F7443" w:rsidRDefault="002F7443" w:rsidP="00CB610D">
            <w:pPr>
              <w:pStyle w:val="FrameCode2Char"/>
            </w:pPr>
            <w:r>
              <w:t>where</w:t>
            </w:r>
          </w:p>
          <w:p w14:paraId="271C2134" w14:textId="77777777" w:rsidR="002F7443" w:rsidRDefault="002F7443" w:rsidP="00CB610D">
            <w:pPr>
              <w:pStyle w:val="FrameCode4"/>
            </w:pPr>
            <w:r>
              <w:t>AP_CA_ID = acct_id and</w:t>
            </w:r>
          </w:p>
          <w:p w14:paraId="7D32827B" w14:textId="77777777" w:rsidR="002F7443" w:rsidRDefault="002F7443" w:rsidP="00CB610D">
            <w:pPr>
              <w:pStyle w:val="FrameCode4"/>
            </w:pPr>
            <w:r>
              <w:t>AP_F_NAME = exec_f_name and</w:t>
            </w:r>
          </w:p>
          <w:p w14:paraId="15C4AA8A" w14:textId="77777777" w:rsidR="002F7443" w:rsidRDefault="002F7443" w:rsidP="00CB610D">
            <w:pPr>
              <w:pStyle w:val="FrameCode4"/>
            </w:pPr>
            <w:r>
              <w:t>AP_L_NAME = exec_l_name and</w:t>
            </w:r>
          </w:p>
          <w:p w14:paraId="34CF1B5E" w14:textId="77777777" w:rsidR="002F7443" w:rsidRDefault="002F7443" w:rsidP="00CB610D">
            <w:pPr>
              <w:pStyle w:val="FrameCode4"/>
            </w:pPr>
            <w:r>
              <w:t>AP_TAX_ID = exec_tax_id</w:t>
            </w:r>
          </w:p>
          <w:p w14:paraId="0859B793" w14:textId="77777777" w:rsidR="002F7443" w:rsidRDefault="002F7443" w:rsidP="00CB610D">
            <w:pPr>
              <w:pStyle w:val="FrameCode2Char"/>
            </w:pPr>
          </w:p>
          <w:p w14:paraId="74E42E62" w14:textId="77777777" w:rsidR="002F7443" w:rsidRDefault="002F7443" w:rsidP="00CB610D">
            <w:pPr>
              <w:pStyle w:val="FrameCode2Char"/>
            </w:pPr>
            <w:r>
              <w:t xml:space="preserve">if (ap_acl is NULL) then </w:t>
            </w:r>
          </w:p>
          <w:p w14:paraId="70D45757" w14:textId="77777777" w:rsidR="002F7443" w:rsidRDefault="002F7443" w:rsidP="00CB610D">
            <w:pPr>
              <w:pStyle w:val="FrameCode2Char"/>
            </w:pPr>
            <w:r>
              <w:t>{</w:t>
            </w:r>
          </w:p>
          <w:p w14:paraId="1D279A9F" w14:textId="77777777" w:rsidR="002F7443" w:rsidRDefault="002F7443" w:rsidP="00CB610D">
            <w:pPr>
              <w:pStyle w:val="FrameCode4"/>
            </w:pPr>
            <w:r>
              <w:t>rollback</w:t>
            </w:r>
          </w:p>
          <w:p w14:paraId="13637C8A" w14:textId="77777777" w:rsidR="002F7443" w:rsidRDefault="002F7443" w:rsidP="00CB610D">
            <w:pPr>
              <w:pStyle w:val="FrameCode4"/>
            </w:pPr>
            <w:r>
              <w:t>status = -721</w:t>
            </w:r>
          </w:p>
          <w:p w14:paraId="6AAD6524" w14:textId="77777777" w:rsidR="002F7443" w:rsidRDefault="002F7443" w:rsidP="00CB610D">
            <w:pPr>
              <w:pStyle w:val="FrameCode2Char"/>
            </w:pPr>
            <w:r>
              <w:t xml:space="preserve">} </w:t>
            </w:r>
          </w:p>
          <w:p w14:paraId="190DF9F6" w14:textId="77777777" w:rsidR="002F7443" w:rsidRDefault="002F7443" w:rsidP="00CB610D">
            <w:pPr>
              <w:pStyle w:val="FrameMarkerCode02"/>
            </w:pPr>
            <w:r>
              <w:t>}</w:t>
            </w:r>
          </w:p>
        </w:tc>
      </w:tr>
    </w:tbl>
    <w:p w14:paraId="1C16D8BD" w14:textId="77777777" w:rsidR="002F7443" w:rsidRDefault="002F7443" w:rsidP="002F7443">
      <w:pPr>
        <w:pStyle w:val="es-ClauseL4-Title"/>
      </w:pPr>
      <w:r>
        <w:t>Trade-Order Transaction Frame 3 of 6</w:t>
      </w:r>
    </w:p>
    <w:p w14:paraId="33857E5D" w14:textId="77777777" w:rsidR="002F7443" w:rsidRDefault="002F7443" w:rsidP="002F7443">
      <w:pPr>
        <w:pStyle w:val="es-ClauseWording-Align"/>
      </w:pPr>
      <w:r>
        <w:t xml:space="preserve">The third </w:t>
      </w:r>
      <w:r>
        <w:rPr>
          <w:rStyle w:val="es-FontDef-Term"/>
        </w:rPr>
        <w:t>Frame</w:t>
      </w:r>
      <w:r>
        <w:t xml:space="preserve"> is responsible for estimating the overall impact of executing the requested trade. Profit and loss estimates are calculated and capital gains taxes are estimated based on any profits. Administrative fees and commission rates are obtained.  If this is a margin trade, the customer’s assets needed to cover the cost of the trade are calculated using current market values.</w:t>
      </w:r>
    </w:p>
    <w:p w14:paraId="234D7600" w14:textId="77777777" w:rsidR="002F7443" w:rsidRDefault="002F7443" w:rsidP="002F7443">
      <w:pPr>
        <w:pStyle w:val="es-ClauseWording-Align"/>
      </w:pPr>
      <w:r>
        <w:t xml:space="preserve">The database access methods used in </w:t>
      </w:r>
      <w:r>
        <w:rPr>
          <w:rStyle w:val="es-FontDef-Term"/>
        </w:rPr>
        <w:t>Frame</w:t>
      </w:r>
      <w:r>
        <w:t xml:space="preserve"> 3 are </w:t>
      </w:r>
      <w:r w:rsidRPr="00AD0B38">
        <w:rPr>
          <w:rStyle w:val="es-FontDef-Term"/>
        </w:rPr>
        <w:t>References</w:t>
      </w:r>
      <w:r>
        <w:t xml:space="preserve"> and </w:t>
      </w:r>
      <w:r w:rsidRPr="00AD0B38">
        <w:rPr>
          <w:rStyle w:val="es-FontDef-Term"/>
        </w:rPr>
        <w:t>Returns</w:t>
      </w:r>
      <w:r>
        <w:t>.</w:t>
      </w:r>
    </w:p>
    <w:p w14:paraId="6DB4AB06"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AD0B38">
        <w:t xml:space="preserve"> </w:t>
      </w:r>
      <w:r>
        <w:t>3 as follows:</w:t>
      </w:r>
    </w:p>
    <w:p w14:paraId="4711FAE4" w14:textId="77777777" w:rsidR="002F7443" w:rsidRDefault="002F7443" w:rsidP="002F7443">
      <w:pPr>
        <w:pStyle w:val="es-HarnesHead"/>
      </w:pPr>
      <w:r>
        <w:t>{</w:t>
      </w:r>
    </w:p>
    <w:p w14:paraId="17D2E475" w14:textId="77777777" w:rsidR="002F7443" w:rsidRDefault="002F7443" w:rsidP="002F7443">
      <w:pPr>
        <w:pStyle w:val="es-HarnesCode"/>
      </w:pPr>
      <w:r>
        <w:t>invoke (Trade-Order_Frame-3)</w:t>
      </w:r>
    </w:p>
    <w:p w14:paraId="10931800" w14:textId="77777777" w:rsidR="002F7443" w:rsidRDefault="002F7443" w:rsidP="002F7443">
      <w:pPr>
        <w:pStyle w:val="es-HarnesCode"/>
      </w:pPr>
      <w:r>
        <w:t>if ((sell_value &gt; buy_value) and</w:t>
      </w:r>
    </w:p>
    <w:p w14:paraId="760C7404" w14:textId="77777777" w:rsidR="002F7443" w:rsidRDefault="002F7443" w:rsidP="002F7443">
      <w:pPr>
        <w:pStyle w:val="es-HarnesCode"/>
      </w:pPr>
      <w:r>
        <w:tab/>
        <w:t>((tax_status == 1) or (tax_status == 2)) and</w:t>
      </w:r>
    </w:p>
    <w:p w14:paraId="56CBAA3F" w14:textId="77777777" w:rsidR="002F7443" w:rsidRDefault="002F7443" w:rsidP="002F7443">
      <w:pPr>
        <w:pStyle w:val="es-HarnesCode"/>
      </w:pPr>
      <w:r>
        <w:tab/>
        <w:t>(tax_amount == 0.00)) then</w:t>
      </w:r>
    </w:p>
    <w:p w14:paraId="5E4F2932" w14:textId="77777777" w:rsidR="002F7443" w:rsidRDefault="002F7443" w:rsidP="002F7443">
      <w:pPr>
        <w:pStyle w:val="es-HarnesCode"/>
      </w:pPr>
      <w:r>
        <w:t>{</w:t>
      </w:r>
    </w:p>
    <w:p w14:paraId="1DEC5C1A" w14:textId="77777777" w:rsidR="002F7443" w:rsidRDefault="002F7443" w:rsidP="002F7443">
      <w:pPr>
        <w:pStyle w:val="es-HarnesCode"/>
      </w:pPr>
      <w:r>
        <w:tab/>
        <w:t>status = -731</w:t>
      </w:r>
    </w:p>
    <w:p w14:paraId="0F960B5E" w14:textId="77777777" w:rsidR="002F7443" w:rsidRDefault="002F7443" w:rsidP="002F7443">
      <w:pPr>
        <w:pStyle w:val="es-HarnesCode"/>
      </w:pPr>
      <w:r>
        <w:t>}</w:t>
      </w:r>
    </w:p>
    <w:p w14:paraId="0A3ED84A" w14:textId="77777777" w:rsidR="002F7443" w:rsidRDefault="002F7443" w:rsidP="002F7443">
      <w:pPr>
        <w:pStyle w:val="es-HarnesCode"/>
      </w:pPr>
      <w:r>
        <w:t>else if (comm_rate &lt;= 0.0000) then</w:t>
      </w:r>
    </w:p>
    <w:p w14:paraId="27FC38C5" w14:textId="77777777" w:rsidR="002F7443" w:rsidRDefault="002F7443" w:rsidP="002F7443">
      <w:pPr>
        <w:pStyle w:val="es-HarnesCode"/>
      </w:pPr>
      <w:r>
        <w:t>{</w:t>
      </w:r>
    </w:p>
    <w:p w14:paraId="121AA5A7" w14:textId="77777777" w:rsidR="002F7443" w:rsidRDefault="002F7443" w:rsidP="002F7443">
      <w:pPr>
        <w:pStyle w:val="es-HarnesCode"/>
      </w:pPr>
      <w:r>
        <w:tab/>
        <w:t>status = -732</w:t>
      </w:r>
    </w:p>
    <w:p w14:paraId="2351A11B" w14:textId="77777777" w:rsidR="002F7443" w:rsidRDefault="002F7443" w:rsidP="002F7443">
      <w:pPr>
        <w:pStyle w:val="es-HarnesCode"/>
      </w:pPr>
      <w:r>
        <w:t>}</w:t>
      </w:r>
    </w:p>
    <w:p w14:paraId="0D9E4D72" w14:textId="77777777" w:rsidR="002F7443" w:rsidRDefault="002F7443" w:rsidP="002F7443">
      <w:pPr>
        <w:pStyle w:val="es-HarnesCode"/>
      </w:pPr>
      <w:r>
        <w:t>else if (charge_amount &lt;= 0.00) then</w:t>
      </w:r>
    </w:p>
    <w:p w14:paraId="0D0DD094" w14:textId="77777777" w:rsidR="002F7443" w:rsidRDefault="002F7443" w:rsidP="002F7443">
      <w:pPr>
        <w:pStyle w:val="es-HarnesCode"/>
      </w:pPr>
      <w:r>
        <w:t>{</w:t>
      </w:r>
    </w:p>
    <w:p w14:paraId="66078026" w14:textId="77777777" w:rsidR="002F7443" w:rsidRDefault="002F7443" w:rsidP="002F7443">
      <w:pPr>
        <w:pStyle w:val="es-HarnesCode"/>
      </w:pPr>
      <w:r>
        <w:tab/>
        <w:t>status = -733</w:t>
      </w:r>
    </w:p>
    <w:p w14:paraId="48CC2F76" w14:textId="77777777" w:rsidR="002F7443" w:rsidRDefault="002F7443" w:rsidP="002F7443">
      <w:pPr>
        <w:pStyle w:val="es-HarnesCode"/>
      </w:pPr>
      <w:r>
        <w:t>}</w:t>
      </w:r>
    </w:p>
    <w:p w14:paraId="5C458CCB" w14:textId="77777777" w:rsidR="002F7443" w:rsidRDefault="002F7443" w:rsidP="002F7443">
      <w:pPr>
        <w:pStyle w:val="es-HarnesCode"/>
      </w:pPr>
    </w:p>
    <w:p w14:paraId="73373A29" w14:textId="77777777" w:rsidR="002F7443" w:rsidRDefault="002F7443" w:rsidP="002F7443">
      <w:pPr>
        <w:pStyle w:val="es-HarnesTail"/>
      </w:pPr>
      <w:r>
        <w:t>}</w:t>
      </w:r>
    </w:p>
    <w:p w14:paraId="28BF1EBF" w14:textId="77777777" w:rsidR="002F7443" w:rsidRPr="000E2951" w:rsidRDefault="002F7443" w:rsidP="002F7443">
      <w:pPr>
        <w:pStyle w:val="es-ClauseWording-Align"/>
        <w:keepNext/>
        <w:rPr>
          <w:rStyle w:val="es-FontHeader"/>
        </w:rPr>
      </w:pPr>
      <w:r w:rsidRPr="000E2951">
        <w:rPr>
          <w:rStyle w:val="es-FontHeader"/>
        </w:rPr>
        <w:t>Trade-Order Frame 3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42"/>
        <w:gridCol w:w="1174"/>
        <w:gridCol w:w="5580"/>
      </w:tblGrid>
      <w:tr w:rsidR="002F7443" w:rsidRPr="00495685" w14:paraId="37A28E97" w14:textId="77777777" w:rsidTr="00CB610D">
        <w:tc>
          <w:tcPr>
            <w:tcW w:w="174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70B55EF" w14:textId="77777777" w:rsidR="002F7443" w:rsidRPr="000E2951" w:rsidRDefault="002F7443" w:rsidP="00CB610D">
            <w:pPr>
              <w:pStyle w:val="es-TableCell-Left"/>
              <w:rPr>
                <w:rStyle w:val="es-FontHeader"/>
              </w:rPr>
            </w:pPr>
            <w:r>
              <w:rPr>
                <w:rStyle w:val="es-FontHeader"/>
              </w:rPr>
              <w:t>Parameter</w:t>
            </w:r>
          </w:p>
        </w:tc>
        <w:tc>
          <w:tcPr>
            <w:tcW w:w="117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8EC95C8" w14:textId="77777777" w:rsidR="002F7443" w:rsidRPr="000E2951" w:rsidRDefault="002F7443" w:rsidP="00CB610D">
            <w:pPr>
              <w:pStyle w:val="es-TableCell-Left"/>
              <w:rPr>
                <w:rStyle w:val="es-FontHeader"/>
              </w:rPr>
            </w:pPr>
            <w:r w:rsidRPr="000E2951">
              <w:rPr>
                <w:rStyle w:val="es-FontHeader"/>
              </w:rPr>
              <w:t>Direction</w:t>
            </w:r>
          </w:p>
        </w:tc>
        <w:tc>
          <w:tcPr>
            <w:tcW w:w="55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73AD8F8" w14:textId="77777777" w:rsidR="002F7443" w:rsidRPr="000E2951" w:rsidRDefault="002F7443" w:rsidP="00CB610D">
            <w:pPr>
              <w:pStyle w:val="es-TableCell-Left"/>
              <w:rPr>
                <w:rStyle w:val="es-FontHeader"/>
              </w:rPr>
            </w:pPr>
            <w:r w:rsidRPr="000E2951">
              <w:rPr>
                <w:rStyle w:val="es-FontHeader"/>
              </w:rPr>
              <w:t>Description</w:t>
            </w:r>
          </w:p>
        </w:tc>
      </w:tr>
      <w:tr w:rsidR="002F7443" w14:paraId="3BAFE071" w14:textId="77777777" w:rsidTr="00CB610D">
        <w:tc>
          <w:tcPr>
            <w:tcW w:w="1742" w:type="dxa"/>
            <w:shd w:val="clear" w:color="auto" w:fill="FFFFFF"/>
            <w:tcMar>
              <w:left w:w="158" w:type="dxa"/>
              <w:right w:w="158" w:type="dxa"/>
            </w:tcMar>
            <w:vAlign w:val="center"/>
          </w:tcPr>
          <w:p w14:paraId="7245114B" w14:textId="77777777" w:rsidR="002F7443" w:rsidRDefault="002F7443" w:rsidP="00CB610D">
            <w:pPr>
              <w:pStyle w:val="es-TableCell-Left"/>
            </w:pPr>
            <w:r>
              <w:t>acct_id</w:t>
            </w:r>
          </w:p>
        </w:tc>
        <w:tc>
          <w:tcPr>
            <w:tcW w:w="1174" w:type="dxa"/>
            <w:shd w:val="clear" w:color="auto" w:fill="FFFFFF"/>
            <w:vAlign w:val="center"/>
          </w:tcPr>
          <w:p w14:paraId="5EB54D4D" w14:textId="77777777" w:rsidR="002F7443" w:rsidRDefault="002F7443" w:rsidP="00CB610D">
            <w:pPr>
              <w:pStyle w:val="es-TableCell-Left"/>
            </w:pPr>
            <w:r>
              <w:t>IN</w:t>
            </w:r>
          </w:p>
        </w:tc>
        <w:tc>
          <w:tcPr>
            <w:tcW w:w="5580" w:type="dxa"/>
            <w:shd w:val="clear" w:color="auto" w:fill="FFFFFF"/>
            <w:vAlign w:val="center"/>
          </w:tcPr>
          <w:p w14:paraId="6C6361E8" w14:textId="77777777" w:rsidR="002F7443" w:rsidRDefault="002F7443" w:rsidP="00CB610D">
            <w:pPr>
              <w:pStyle w:val="es-TableCell-Left"/>
            </w:pPr>
            <w:r>
              <w:t>Identifier of the customer account involved in the transaction.</w:t>
            </w:r>
          </w:p>
        </w:tc>
      </w:tr>
      <w:tr w:rsidR="002F7443" w14:paraId="54A4079C" w14:textId="77777777" w:rsidTr="00CB610D">
        <w:tc>
          <w:tcPr>
            <w:tcW w:w="1742" w:type="dxa"/>
            <w:shd w:val="clear" w:color="auto" w:fill="FFFFFF"/>
            <w:tcMar>
              <w:left w:w="158" w:type="dxa"/>
              <w:right w:w="158" w:type="dxa"/>
            </w:tcMar>
            <w:vAlign w:val="center"/>
          </w:tcPr>
          <w:p w14:paraId="65421CE6" w14:textId="77777777" w:rsidR="002F7443" w:rsidRDefault="002F7443" w:rsidP="00CB610D">
            <w:pPr>
              <w:pStyle w:val="es-TableCell-Left"/>
            </w:pPr>
            <w:r>
              <w:t>cust_id</w:t>
            </w:r>
          </w:p>
        </w:tc>
        <w:tc>
          <w:tcPr>
            <w:tcW w:w="1174" w:type="dxa"/>
            <w:shd w:val="clear" w:color="auto" w:fill="FFFFFF"/>
            <w:vAlign w:val="center"/>
          </w:tcPr>
          <w:p w14:paraId="345B9931" w14:textId="77777777" w:rsidR="002F7443" w:rsidRDefault="002F7443" w:rsidP="00CB610D">
            <w:pPr>
              <w:pStyle w:val="es-TableCell-Left"/>
            </w:pPr>
            <w:r>
              <w:t>IN</w:t>
            </w:r>
          </w:p>
        </w:tc>
        <w:tc>
          <w:tcPr>
            <w:tcW w:w="5580" w:type="dxa"/>
            <w:shd w:val="clear" w:color="auto" w:fill="FFFFFF"/>
            <w:vAlign w:val="center"/>
          </w:tcPr>
          <w:p w14:paraId="3910CD62" w14:textId="77777777" w:rsidR="002F7443" w:rsidRDefault="002F7443" w:rsidP="00CB610D">
            <w:pPr>
              <w:pStyle w:val="es-TableCell-Left"/>
            </w:pPr>
            <w:r>
              <w:t>Unique identifier of the customer who owns the specified account.</w:t>
            </w:r>
          </w:p>
        </w:tc>
      </w:tr>
      <w:tr w:rsidR="002F7443" w14:paraId="1F2FD06A" w14:textId="77777777" w:rsidTr="00CB610D">
        <w:tc>
          <w:tcPr>
            <w:tcW w:w="1742" w:type="dxa"/>
            <w:shd w:val="clear" w:color="auto" w:fill="FFFFFF"/>
            <w:tcMar>
              <w:left w:w="158" w:type="dxa"/>
              <w:right w:w="158" w:type="dxa"/>
            </w:tcMar>
            <w:vAlign w:val="center"/>
          </w:tcPr>
          <w:p w14:paraId="33C4D1CD" w14:textId="77777777" w:rsidR="002F7443" w:rsidRDefault="002F7443" w:rsidP="00CB610D">
            <w:pPr>
              <w:pStyle w:val="es-TableCell-Left"/>
            </w:pPr>
            <w:r>
              <w:t>cust_tier</w:t>
            </w:r>
          </w:p>
        </w:tc>
        <w:tc>
          <w:tcPr>
            <w:tcW w:w="1174" w:type="dxa"/>
            <w:shd w:val="clear" w:color="auto" w:fill="FFFFFF"/>
            <w:vAlign w:val="center"/>
          </w:tcPr>
          <w:p w14:paraId="20B16F0E" w14:textId="77777777" w:rsidR="002F7443" w:rsidRDefault="002F7443" w:rsidP="00CB610D">
            <w:pPr>
              <w:pStyle w:val="es-TableCell-Left"/>
            </w:pPr>
            <w:r>
              <w:t>IN</w:t>
            </w:r>
          </w:p>
        </w:tc>
        <w:tc>
          <w:tcPr>
            <w:tcW w:w="5580" w:type="dxa"/>
            <w:shd w:val="clear" w:color="auto" w:fill="FFFFFF"/>
            <w:vAlign w:val="center"/>
          </w:tcPr>
          <w:p w14:paraId="51FE2DCC" w14:textId="77777777" w:rsidR="002F7443" w:rsidRDefault="002F7443" w:rsidP="00CB610D">
            <w:pPr>
              <w:pStyle w:val="es-TableCell-Left"/>
            </w:pPr>
            <w:r>
              <w:t>The brokerage house service level tier this customer belongs to.</w:t>
            </w:r>
          </w:p>
        </w:tc>
      </w:tr>
      <w:tr w:rsidR="002F7443" w14:paraId="2492958B" w14:textId="77777777" w:rsidTr="00CB610D">
        <w:tc>
          <w:tcPr>
            <w:tcW w:w="1742" w:type="dxa"/>
            <w:shd w:val="clear" w:color="auto" w:fill="FFFFFF"/>
            <w:tcMar>
              <w:left w:w="158" w:type="dxa"/>
              <w:right w:w="158" w:type="dxa"/>
            </w:tcMar>
            <w:vAlign w:val="center"/>
          </w:tcPr>
          <w:p w14:paraId="085B3C2B" w14:textId="77777777" w:rsidR="002F7443" w:rsidRDefault="002F7443" w:rsidP="00CB610D">
            <w:pPr>
              <w:pStyle w:val="es-TableCell-Left"/>
            </w:pPr>
            <w:r>
              <w:t>is_lifo</w:t>
            </w:r>
          </w:p>
        </w:tc>
        <w:tc>
          <w:tcPr>
            <w:tcW w:w="1174" w:type="dxa"/>
            <w:shd w:val="clear" w:color="auto" w:fill="FFFFFF"/>
            <w:vAlign w:val="center"/>
          </w:tcPr>
          <w:p w14:paraId="2F1FDFF1" w14:textId="77777777" w:rsidR="002F7443" w:rsidRDefault="002F7443" w:rsidP="00CB610D">
            <w:pPr>
              <w:pStyle w:val="es-TableCell-Left"/>
            </w:pPr>
            <w:r>
              <w:t>IN</w:t>
            </w:r>
          </w:p>
        </w:tc>
        <w:tc>
          <w:tcPr>
            <w:tcW w:w="5580" w:type="dxa"/>
            <w:shd w:val="clear" w:color="auto" w:fill="FFFFFF"/>
            <w:vAlign w:val="center"/>
          </w:tcPr>
          <w:p w14:paraId="74DEDB5E"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existing holdings from oldest to newest (FIFO order).</w:t>
            </w:r>
          </w:p>
        </w:tc>
      </w:tr>
      <w:tr w:rsidR="002F7443" w14:paraId="4E430051" w14:textId="77777777" w:rsidTr="00CB610D">
        <w:tc>
          <w:tcPr>
            <w:tcW w:w="1742" w:type="dxa"/>
            <w:shd w:val="clear" w:color="auto" w:fill="FFFFFF"/>
            <w:tcMar>
              <w:left w:w="158" w:type="dxa"/>
              <w:right w:w="158" w:type="dxa"/>
            </w:tcMar>
            <w:vAlign w:val="center"/>
          </w:tcPr>
          <w:p w14:paraId="267FBAA8" w14:textId="77777777" w:rsidR="002F7443" w:rsidRDefault="002F7443" w:rsidP="00CB610D">
            <w:pPr>
              <w:pStyle w:val="es-TableCell-Left"/>
            </w:pPr>
            <w:r>
              <w:t>issue</w:t>
            </w:r>
          </w:p>
        </w:tc>
        <w:tc>
          <w:tcPr>
            <w:tcW w:w="1174" w:type="dxa"/>
            <w:shd w:val="clear" w:color="auto" w:fill="FFFFFF"/>
            <w:vAlign w:val="center"/>
          </w:tcPr>
          <w:p w14:paraId="0D288B9D" w14:textId="77777777" w:rsidR="002F7443" w:rsidRDefault="002F7443" w:rsidP="00CB610D">
            <w:pPr>
              <w:pStyle w:val="es-TableCell-Left"/>
            </w:pPr>
            <w:r>
              <w:t>IN</w:t>
            </w:r>
          </w:p>
        </w:tc>
        <w:tc>
          <w:tcPr>
            <w:tcW w:w="5580" w:type="dxa"/>
            <w:shd w:val="clear" w:color="auto" w:fill="FFFFFF"/>
            <w:vAlign w:val="center"/>
          </w:tcPr>
          <w:p w14:paraId="6780AB92" w14:textId="77777777" w:rsidR="002F7443" w:rsidRDefault="002F7443" w:rsidP="00CB610D">
            <w:pPr>
              <w:pStyle w:val="es-TableCell-Left"/>
            </w:pPr>
            <w:r>
              <w:t>Specifies the particular issue of security for the given company. This value is an empty string (i.e. “”) if the security is specified by symbol.</w:t>
            </w:r>
          </w:p>
        </w:tc>
      </w:tr>
      <w:tr w:rsidR="002F7443" w14:paraId="77870A6C" w14:textId="77777777" w:rsidTr="00CB610D">
        <w:tc>
          <w:tcPr>
            <w:tcW w:w="1742" w:type="dxa"/>
            <w:shd w:val="clear" w:color="auto" w:fill="FFFFFF"/>
            <w:tcMar>
              <w:left w:w="158" w:type="dxa"/>
              <w:right w:w="158" w:type="dxa"/>
            </w:tcMar>
            <w:vAlign w:val="center"/>
          </w:tcPr>
          <w:p w14:paraId="7B6FFC10" w14:textId="77777777" w:rsidR="002F7443" w:rsidRDefault="002F7443" w:rsidP="00CB610D">
            <w:pPr>
              <w:pStyle w:val="es-TableCell-Left"/>
            </w:pPr>
            <w:r>
              <w:t>st_pending_id</w:t>
            </w:r>
          </w:p>
        </w:tc>
        <w:tc>
          <w:tcPr>
            <w:tcW w:w="1174" w:type="dxa"/>
            <w:shd w:val="clear" w:color="auto" w:fill="FFFFFF"/>
            <w:vAlign w:val="center"/>
          </w:tcPr>
          <w:p w14:paraId="1225ED73" w14:textId="77777777" w:rsidR="002F7443" w:rsidRDefault="002F7443" w:rsidP="00CB610D">
            <w:pPr>
              <w:pStyle w:val="es-TableCell-Left"/>
            </w:pPr>
            <w:r>
              <w:t>IN</w:t>
            </w:r>
          </w:p>
        </w:tc>
        <w:tc>
          <w:tcPr>
            <w:tcW w:w="5580" w:type="dxa"/>
            <w:shd w:val="clear" w:color="auto" w:fill="FFFFFF"/>
            <w:vAlign w:val="center"/>
          </w:tcPr>
          <w:p w14:paraId="5412FD2A" w14:textId="77777777" w:rsidR="002F7443" w:rsidRDefault="002F7443" w:rsidP="00CB610D">
            <w:pPr>
              <w:pStyle w:val="es-TableCell-Left"/>
            </w:pPr>
            <w:r>
              <w:t>Identifier for the “Pending” order status – passed in for ease of benchmarking.</w:t>
            </w:r>
          </w:p>
        </w:tc>
      </w:tr>
      <w:tr w:rsidR="002F7443" w14:paraId="5D6010EB" w14:textId="77777777" w:rsidTr="00CB610D">
        <w:tc>
          <w:tcPr>
            <w:tcW w:w="1742" w:type="dxa"/>
            <w:shd w:val="clear" w:color="auto" w:fill="FFFFFF"/>
            <w:tcMar>
              <w:left w:w="158" w:type="dxa"/>
              <w:right w:w="158" w:type="dxa"/>
            </w:tcMar>
            <w:vAlign w:val="center"/>
          </w:tcPr>
          <w:p w14:paraId="12A7CD18" w14:textId="77777777" w:rsidR="002F7443" w:rsidRDefault="002F7443" w:rsidP="00CB610D">
            <w:pPr>
              <w:pStyle w:val="es-TableCell-Left"/>
            </w:pPr>
            <w:r>
              <w:t>st_submitted_id</w:t>
            </w:r>
          </w:p>
        </w:tc>
        <w:tc>
          <w:tcPr>
            <w:tcW w:w="1174" w:type="dxa"/>
            <w:shd w:val="clear" w:color="auto" w:fill="FFFFFF"/>
            <w:vAlign w:val="center"/>
          </w:tcPr>
          <w:p w14:paraId="4A73CEEF" w14:textId="77777777" w:rsidR="002F7443" w:rsidRDefault="002F7443" w:rsidP="00CB610D">
            <w:pPr>
              <w:pStyle w:val="es-TableCell-Left"/>
            </w:pPr>
            <w:r>
              <w:t>IN</w:t>
            </w:r>
          </w:p>
        </w:tc>
        <w:tc>
          <w:tcPr>
            <w:tcW w:w="5580" w:type="dxa"/>
            <w:shd w:val="clear" w:color="auto" w:fill="FFFFFF"/>
            <w:vAlign w:val="center"/>
          </w:tcPr>
          <w:p w14:paraId="57D69006" w14:textId="77777777" w:rsidR="002F7443" w:rsidRDefault="002F7443" w:rsidP="00CB610D">
            <w:pPr>
              <w:pStyle w:val="es-TableCell-Left"/>
            </w:pPr>
            <w:r>
              <w:t>Identifier for the “Submitted” order status – passed in for ease of benchmarking.</w:t>
            </w:r>
          </w:p>
        </w:tc>
      </w:tr>
      <w:tr w:rsidR="002F7443" w14:paraId="4CDD7E35" w14:textId="77777777" w:rsidTr="00CB610D">
        <w:tc>
          <w:tcPr>
            <w:tcW w:w="1742" w:type="dxa"/>
            <w:shd w:val="clear" w:color="auto" w:fill="FFFFFF"/>
            <w:tcMar>
              <w:left w:w="158" w:type="dxa"/>
              <w:right w:w="158" w:type="dxa"/>
            </w:tcMar>
            <w:vAlign w:val="center"/>
          </w:tcPr>
          <w:p w14:paraId="4975DFF0" w14:textId="77777777" w:rsidR="002F7443" w:rsidRDefault="002F7443" w:rsidP="00CB610D">
            <w:pPr>
              <w:pStyle w:val="es-TableCell-Left"/>
            </w:pPr>
            <w:r>
              <w:t>tax_status</w:t>
            </w:r>
          </w:p>
        </w:tc>
        <w:tc>
          <w:tcPr>
            <w:tcW w:w="1174" w:type="dxa"/>
            <w:shd w:val="clear" w:color="auto" w:fill="FFFFFF"/>
            <w:vAlign w:val="center"/>
          </w:tcPr>
          <w:p w14:paraId="4A1CC87D" w14:textId="77777777" w:rsidR="002F7443" w:rsidRDefault="002F7443" w:rsidP="00CB610D">
            <w:pPr>
              <w:pStyle w:val="es-TableCell-Left"/>
            </w:pPr>
            <w:r>
              <w:t>IN</w:t>
            </w:r>
          </w:p>
        </w:tc>
        <w:tc>
          <w:tcPr>
            <w:tcW w:w="5580" w:type="dxa"/>
            <w:shd w:val="clear" w:color="auto" w:fill="FFFFFF"/>
            <w:vAlign w:val="center"/>
          </w:tcPr>
          <w:p w14:paraId="4D443621" w14:textId="77777777" w:rsidR="002F7443" w:rsidRDefault="002F7443" w:rsidP="00CB610D">
            <w:pPr>
              <w:pStyle w:val="es-TableCell-Left"/>
            </w:pPr>
            <w:r>
              <w:t>Tax status of the customer who owns the specified account.</w:t>
            </w:r>
          </w:p>
        </w:tc>
      </w:tr>
      <w:tr w:rsidR="002F7443" w14:paraId="0610D526" w14:textId="77777777" w:rsidTr="00CB610D">
        <w:tc>
          <w:tcPr>
            <w:tcW w:w="1742" w:type="dxa"/>
            <w:shd w:val="clear" w:color="auto" w:fill="FFFFFF"/>
            <w:tcMar>
              <w:left w:w="158" w:type="dxa"/>
              <w:right w:w="158" w:type="dxa"/>
            </w:tcMar>
            <w:vAlign w:val="center"/>
          </w:tcPr>
          <w:p w14:paraId="683F9882" w14:textId="77777777" w:rsidR="002F7443" w:rsidRDefault="002F7443" w:rsidP="00CB610D">
            <w:pPr>
              <w:pStyle w:val="es-TableCell-Left"/>
            </w:pPr>
            <w:r>
              <w:t>trade_qty</w:t>
            </w:r>
          </w:p>
        </w:tc>
        <w:tc>
          <w:tcPr>
            <w:tcW w:w="1174" w:type="dxa"/>
            <w:shd w:val="clear" w:color="auto" w:fill="FFFFFF"/>
            <w:vAlign w:val="center"/>
          </w:tcPr>
          <w:p w14:paraId="6ACAAA96" w14:textId="77777777" w:rsidR="002F7443" w:rsidRDefault="002F7443" w:rsidP="00CB610D">
            <w:pPr>
              <w:pStyle w:val="es-TableCell-Left"/>
            </w:pPr>
            <w:r>
              <w:t>IN</w:t>
            </w:r>
          </w:p>
        </w:tc>
        <w:tc>
          <w:tcPr>
            <w:tcW w:w="5580" w:type="dxa"/>
            <w:shd w:val="clear" w:color="auto" w:fill="FFFFFF"/>
            <w:vAlign w:val="center"/>
          </w:tcPr>
          <w:p w14:paraId="7BFF23E4" w14:textId="77777777" w:rsidR="002F7443" w:rsidRDefault="002F7443" w:rsidP="00CB610D">
            <w:pPr>
              <w:pStyle w:val="es-TableCell-Left"/>
            </w:pPr>
            <w:r>
              <w:t>The number of shares to be traded for this order.</w:t>
            </w:r>
          </w:p>
        </w:tc>
      </w:tr>
      <w:tr w:rsidR="002F7443" w14:paraId="7349ABF6" w14:textId="77777777" w:rsidTr="00CB610D">
        <w:tc>
          <w:tcPr>
            <w:tcW w:w="1742" w:type="dxa"/>
            <w:shd w:val="clear" w:color="auto" w:fill="FFFFFF"/>
            <w:tcMar>
              <w:left w:w="158" w:type="dxa"/>
              <w:right w:w="158" w:type="dxa"/>
            </w:tcMar>
            <w:vAlign w:val="center"/>
          </w:tcPr>
          <w:p w14:paraId="4ECDB4E6" w14:textId="77777777" w:rsidR="002F7443" w:rsidRDefault="002F7443" w:rsidP="00CB610D">
            <w:pPr>
              <w:pStyle w:val="es-TableCell-Left"/>
            </w:pPr>
            <w:r>
              <w:t>trade_type_id</w:t>
            </w:r>
          </w:p>
        </w:tc>
        <w:tc>
          <w:tcPr>
            <w:tcW w:w="1174" w:type="dxa"/>
            <w:shd w:val="clear" w:color="auto" w:fill="FFFFFF"/>
            <w:vAlign w:val="center"/>
          </w:tcPr>
          <w:p w14:paraId="44A1A7D5" w14:textId="77777777" w:rsidR="002F7443" w:rsidRDefault="002F7443" w:rsidP="00CB610D">
            <w:pPr>
              <w:pStyle w:val="es-TableCell-Left"/>
            </w:pPr>
            <w:r>
              <w:t>IN</w:t>
            </w:r>
          </w:p>
        </w:tc>
        <w:tc>
          <w:tcPr>
            <w:tcW w:w="5580" w:type="dxa"/>
            <w:shd w:val="clear" w:color="auto" w:fill="FFFFFF"/>
            <w:vAlign w:val="center"/>
          </w:tcPr>
          <w:p w14:paraId="08B06CC6" w14:textId="77777777" w:rsidR="002F7443" w:rsidRDefault="002F7443" w:rsidP="00CB610D">
            <w:pPr>
              <w:pStyle w:val="es-TableCell-Left"/>
            </w:pPr>
            <w:r>
              <w:t>Identifier indicating the type of trade - passed in for ease of benchmarking.</w:t>
            </w:r>
          </w:p>
        </w:tc>
      </w:tr>
      <w:tr w:rsidR="002F7443" w14:paraId="65163CE9" w14:textId="77777777" w:rsidTr="00CB610D">
        <w:tc>
          <w:tcPr>
            <w:tcW w:w="1742" w:type="dxa"/>
            <w:shd w:val="clear" w:color="auto" w:fill="FFFFFF"/>
            <w:tcMar>
              <w:left w:w="158" w:type="dxa"/>
              <w:right w:w="158" w:type="dxa"/>
            </w:tcMar>
            <w:vAlign w:val="center"/>
          </w:tcPr>
          <w:p w14:paraId="6C56F9DF" w14:textId="77777777" w:rsidR="002F7443" w:rsidRDefault="002F7443" w:rsidP="00CB610D">
            <w:pPr>
              <w:pStyle w:val="es-TableCell-Left"/>
            </w:pPr>
            <w:r>
              <w:t>type_is_margin</w:t>
            </w:r>
          </w:p>
        </w:tc>
        <w:tc>
          <w:tcPr>
            <w:tcW w:w="1174" w:type="dxa"/>
            <w:shd w:val="clear" w:color="auto" w:fill="FFFFFF"/>
            <w:vAlign w:val="center"/>
          </w:tcPr>
          <w:p w14:paraId="5FBCC371" w14:textId="77777777" w:rsidR="002F7443" w:rsidRDefault="002F7443" w:rsidP="00CB610D">
            <w:pPr>
              <w:pStyle w:val="es-TableCell-Left"/>
            </w:pPr>
            <w:r>
              <w:t>IN</w:t>
            </w:r>
          </w:p>
        </w:tc>
        <w:tc>
          <w:tcPr>
            <w:tcW w:w="5580" w:type="dxa"/>
            <w:shd w:val="clear" w:color="auto" w:fill="FFFFFF"/>
            <w:vAlign w:val="center"/>
          </w:tcPr>
          <w:p w14:paraId="67A2A163" w14:textId="77777777" w:rsidR="002F7443" w:rsidRDefault="002F7443" w:rsidP="00CB610D">
            <w:pPr>
              <w:pStyle w:val="es-TableCell-Left"/>
            </w:pPr>
            <w:r>
              <w:t>If this flag is set to 1, then the order will be done on margin. If the flag is set to 0, then this trade will be done with cash.</w:t>
            </w:r>
          </w:p>
        </w:tc>
      </w:tr>
      <w:tr w:rsidR="002F7443" w14:paraId="754AA535" w14:textId="77777777" w:rsidTr="00CB610D">
        <w:tc>
          <w:tcPr>
            <w:tcW w:w="1742" w:type="dxa"/>
            <w:shd w:val="clear" w:color="auto" w:fill="FFFFFF"/>
            <w:tcMar>
              <w:left w:w="158" w:type="dxa"/>
              <w:right w:w="158" w:type="dxa"/>
            </w:tcMar>
            <w:vAlign w:val="center"/>
          </w:tcPr>
          <w:p w14:paraId="212BB0B4" w14:textId="77777777" w:rsidR="002F7443" w:rsidRDefault="002F7443" w:rsidP="00CB610D">
            <w:pPr>
              <w:pStyle w:val="es-TableCell-Left"/>
            </w:pPr>
            <w:r>
              <w:t>co_name</w:t>
            </w:r>
          </w:p>
        </w:tc>
        <w:tc>
          <w:tcPr>
            <w:tcW w:w="1174" w:type="dxa"/>
            <w:shd w:val="clear" w:color="auto" w:fill="FFFFFF"/>
            <w:vAlign w:val="center"/>
          </w:tcPr>
          <w:p w14:paraId="2426BF1C" w14:textId="77777777" w:rsidR="002F7443" w:rsidRDefault="002F7443" w:rsidP="00CB610D">
            <w:pPr>
              <w:pStyle w:val="es-TableCell-Left"/>
            </w:pPr>
            <w:r>
              <w:t>IN-OUT</w:t>
            </w:r>
          </w:p>
        </w:tc>
        <w:tc>
          <w:tcPr>
            <w:tcW w:w="5580" w:type="dxa"/>
            <w:shd w:val="clear" w:color="auto" w:fill="FFFFFF"/>
            <w:vAlign w:val="center"/>
          </w:tcPr>
          <w:p w14:paraId="7D7E6737" w14:textId="77777777" w:rsidR="002F7443" w:rsidRDefault="002F7443" w:rsidP="00CB610D">
            <w:pPr>
              <w:pStyle w:val="es-TableCell-Left"/>
            </w:pPr>
            <w:r>
              <w:t>Name of the company for the security being traded. Otherwise, if the trade is being done based on symbol, then co_name is an empty string (i.e. “”) and will be set appropriately inside the frame. This output string must not contain trailing white space.</w:t>
            </w:r>
          </w:p>
        </w:tc>
      </w:tr>
      <w:tr w:rsidR="002F7443" w14:paraId="274CCACF" w14:textId="77777777" w:rsidTr="00CB610D">
        <w:tc>
          <w:tcPr>
            <w:tcW w:w="1742" w:type="dxa"/>
            <w:shd w:val="clear" w:color="auto" w:fill="FFFFFF"/>
            <w:tcMar>
              <w:left w:w="158" w:type="dxa"/>
              <w:right w:w="158" w:type="dxa"/>
            </w:tcMar>
            <w:vAlign w:val="center"/>
          </w:tcPr>
          <w:p w14:paraId="4BB0E8C0" w14:textId="77777777" w:rsidR="002F7443" w:rsidRDefault="002F7443" w:rsidP="00CB610D">
            <w:pPr>
              <w:pStyle w:val="es-TableCell-Left"/>
            </w:pPr>
            <w:r>
              <w:t>requested_price</w:t>
            </w:r>
          </w:p>
        </w:tc>
        <w:tc>
          <w:tcPr>
            <w:tcW w:w="1174" w:type="dxa"/>
            <w:shd w:val="clear" w:color="auto" w:fill="FFFFFF"/>
            <w:vAlign w:val="center"/>
          </w:tcPr>
          <w:p w14:paraId="5CDDE963" w14:textId="77777777" w:rsidR="002F7443" w:rsidRDefault="002F7443" w:rsidP="00CB610D">
            <w:pPr>
              <w:pStyle w:val="es-TableCell-Left"/>
            </w:pPr>
            <w:r>
              <w:t>IN-OUT</w:t>
            </w:r>
          </w:p>
        </w:tc>
        <w:tc>
          <w:tcPr>
            <w:tcW w:w="5580" w:type="dxa"/>
            <w:shd w:val="clear" w:color="auto" w:fill="FFFFFF"/>
            <w:vAlign w:val="center"/>
          </w:tcPr>
          <w:p w14:paraId="484F5A6C" w14:textId="77777777" w:rsidR="002F7443" w:rsidRDefault="002F7443" w:rsidP="00CB610D">
            <w:pPr>
              <w:pStyle w:val="es-TableCell-Left"/>
            </w:pPr>
            <w:r>
              <w:t>For a limit order, this is the requested price for triggering the trade. For a market order, the input value is undefined and this variable must be set to the current market price for the given security.</w:t>
            </w:r>
          </w:p>
        </w:tc>
      </w:tr>
      <w:tr w:rsidR="002F7443" w14:paraId="390E59B3" w14:textId="77777777" w:rsidTr="00CB610D">
        <w:tc>
          <w:tcPr>
            <w:tcW w:w="1742" w:type="dxa"/>
            <w:shd w:val="clear" w:color="auto" w:fill="FFFFFF"/>
            <w:tcMar>
              <w:left w:w="158" w:type="dxa"/>
              <w:right w:w="158" w:type="dxa"/>
            </w:tcMar>
            <w:vAlign w:val="center"/>
          </w:tcPr>
          <w:p w14:paraId="480D3E6A" w14:textId="77777777" w:rsidR="002F7443" w:rsidRDefault="002F7443" w:rsidP="00CB610D">
            <w:pPr>
              <w:pStyle w:val="es-TableCell-Left"/>
            </w:pPr>
            <w:r>
              <w:t>symbol</w:t>
            </w:r>
          </w:p>
        </w:tc>
        <w:tc>
          <w:tcPr>
            <w:tcW w:w="1174" w:type="dxa"/>
            <w:shd w:val="clear" w:color="auto" w:fill="FFFFFF"/>
            <w:vAlign w:val="center"/>
          </w:tcPr>
          <w:p w14:paraId="3F2052D5" w14:textId="77777777" w:rsidR="002F7443" w:rsidRDefault="002F7443" w:rsidP="00CB610D">
            <w:pPr>
              <w:pStyle w:val="es-TableCell-Left"/>
            </w:pPr>
            <w:r>
              <w:t>IN-OUT</w:t>
            </w:r>
          </w:p>
        </w:tc>
        <w:tc>
          <w:tcPr>
            <w:tcW w:w="5580" w:type="dxa"/>
            <w:shd w:val="clear" w:color="auto" w:fill="FFFFFF"/>
            <w:vAlign w:val="center"/>
          </w:tcPr>
          <w:p w14:paraId="5616858D" w14:textId="77777777" w:rsidR="002F7443" w:rsidRDefault="002F7443" w:rsidP="00CB610D">
            <w:pPr>
              <w:pStyle w:val="es-TableCell-Left"/>
            </w:pPr>
            <w:r>
              <w:t>The stock symbol for the security being traded. Otherwise, if the trade is being done based on co_name and issue, then symbol is an empty string (i.e. “”) and will be set appropriately inside the frame. This output string must not contain trailing white space.</w:t>
            </w:r>
          </w:p>
        </w:tc>
      </w:tr>
      <w:tr w:rsidR="002F7443" w14:paraId="35F6D4CA" w14:textId="77777777" w:rsidTr="00CB610D">
        <w:tc>
          <w:tcPr>
            <w:tcW w:w="1742" w:type="dxa"/>
            <w:shd w:val="clear" w:color="auto" w:fill="FFFFFF"/>
            <w:tcMar>
              <w:left w:w="158" w:type="dxa"/>
              <w:right w:w="158" w:type="dxa"/>
            </w:tcMar>
            <w:vAlign w:val="center"/>
          </w:tcPr>
          <w:p w14:paraId="7693FBF2" w14:textId="77777777" w:rsidR="002F7443" w:rsidRDefault="002F7443" w:rsidP="00CB610D">
            <w:pPr>
              <w:pStyle w:val="es-TableCell-Left"/>
            </w:pPr>
            <w:r>
              <w:t>buy_value</w:t>
            </w:r>
          </w:p>
        </w:tc>
        <w:tc>
          <w:tcPr>
            <w:tcW w:w="1174" w:type="dxa"/>
            <w:shd w:val="clear" w:color="auto" w:fill="FFFFFF"/>
            <w:vAlign w:val="center"/>
          </w:tcPr>
          <w:p w14:paraId="26355D8A" w14:textId="77777777" w:rsidR="002F7443" w:rsidRDefault="002F7443" w:rsidP="00CB610D">
            <w:pPr>
              <w:pStyle w:val="es-TableCell-Left"/>
            </w:pPr>
            <w:r>
              <w:t>OUT</w:t>
            </w:r>
          </w:p>
        </w:tc>
        <w:tc>
          <w:tcPr>
            <w:tcW w:w="5580" w:type="dxa"/>
            <w:shd w:val="clear" w:color="auto" w:fill="FFFFFF"/>
            <w:vAlign w:val="center"/>
          </w:tcPr>
          <w:p w14:paraId="68523CE4" w14:textId="77777777" w:rsidR="002F7443" w:rsidRDefault="002F7443" w:rsidP="00CB610D">
            <w:pPr>
              <w:pStyle w:val="es-TableCell-Left"/>
            </w:pPr>
            <w:r>
              <w:t>The total dollar amount for the securities bought for a matching sell order.  If trade is a buy or sell of new securities then buy_value is zero.</w:t>
            </w:r>
          </w:p>
        </w:tc>
      </w:tr>
      <w:tr w:rsidR="002F7443" w14:paraId="5C37BC99" w14:textId="77777777" w:rsidTr="00CB610D">
        <w:tc>
          <w:tcPr>
            <w:tcW w:w="1742" w:type="dxa"/>
            <w:shd w:val="clear" w:color="auto" w:fill="FFFFFF"/>
            <w:tcMar>
              <w:left w:w="158" w:type="dxa"/>
              <w:right w:w="158" w:type="dxa"/>
            </w:tcMar>
            <w:vAlign w:val="center"/>
          </w:tcPr>
          <w:p w14:paraId="594E1AAE" w14:textId="77777777" w:rsidR="002F7443" w:rsidRDefault="002F7443" w:rsidP="00CB610D">
            <w:pPr>
              <w:pStyle w:val="es-TableCell-Left"/>
            </w:pPr>
            <w:r>
              <w:t>charge_amount</w:t>
            </w:r>
          </w:p>
        </w:tc>
        <w:tc>
          <w:tcPr>
            <w:tcW w:w="1174" w:type="dxa"/>
            <w:shd w:val="clear" w:color="auto" w:fill="FFFFFF"/>
            <w:vAlign w:val="center"/>
          </w:tcPr>
          <w:p w14:paraId="24626220" w14:textId="77777777" w:rsidR="002F7443" w:rsidRDefault="002F7443" w:rsidP="00CB610D">
            <w:pPr>
              <w:pStyle w:val="es-TableCell-Left"/>
            </w:pPr>
            <w:r>
              <w:t>OUT</w:t>
            </w:r>
          </w:p>
        </w:tc>
        <w:tc>
          <w:tcPr>
            <w:tcW w:w="5580" w:type="dxa"/>
            <w:shd w:val="clear" w:color="auto" w:fill="FFFFFF"/>
            <w:vAlign w:val="center"/>
          </w:tcPr>
          <w:p w14:paraId="6D5B2217" w14:textId="77777777" w:rsidR="002F7443" w:rsidRDefault="002F7443" w:rsidP="00CB610D">
            <w:pPr>
              <w:pStyle w:val="es-TableCell-Left"/>
            </w:pPr>
            <w:r>
              <w:t>The fee charged by the brokerage house for processing this trade.</w:t>
            </w:r>
          </w:p>
        </w:tc>
      </w:tr>
      <w:tr w:rsidR="002F7443" w14:paraId="21554741" w14:textId="77777777" w:rsidTr="00CB610D">
        <w:tc>
          <w:tcPr>
            <w:tcW w:w="1742" w:type="dxa"/>
            <w:shd w:val="clear" w:color="auto" w:fill="FFFFFF"/>
            <w:tcMar>
              <w:left w:w="158" w:type="dxa"/>
              <w:right w:w="158" w:type="dxa"/>
            </w:tcMar>
            <w:vAlign w:val="center"/>
          </w:tcPr>
          <w:p w14:paraId="614B1751" w14:textId="77777777" w:rsidR="002F7443" w:rsidRDefault="002F7443" w:rsidP="00CB610D">
            <w:pPr>
              <w:pStyle w:val="es-TableCell-Left"/>
            </w:pPr>
            <w:r>
              <w:t>comm_rate</w:t>
            </w:r>
          </w:p>
        </w:tc>
        <w:tc>
          <w:tcPr>
            <w:tcW w:w="1174" w:type="dxa"/>
            <w:shd w:val="clear" w:color="auto" w:fill="FFFFFF"/>
            <w:vAlign w:val="center"/>
          </w:tcPr>
          <w:p w14:paraId="18CA612F" w14:textId="77777777" w:rsidR="002F7443" w:rsidRDefault="002F7443" w:rsidP="00CB610D">
            <w:pPr>
              <w:pStyle w:val="es-TableCell-Left"/>
            </w:pPr>
            <w:r>
              <w:t>OUT</w:t>
            </w:r>
          </w:p>
        </w:tc>
        <w:tc>
          <w:tcPr>
            <w:tcW w:w="5580" w:type="dxa"/>
            <w:shd w:val="clear" w:color="auto" w:fill="FFFFFF"/>
            <w:vAlign w:val="center"/>
          </w:tcPr>
          <w:p w14:paraId="26FF0AFD" w14:textId="77777777" w:rsidR="002F7443" w:rsidRDefault="002F7443" w:rsidP="00CB610D">
            <w:pPr>
              <w:pStyle w:val="es-TableCell-Left"/>
            </w:pPr>
            <w:r>
              <w:t>The broker’s commission rate for processing this trade.</w:t>
            </w:r>
          </w:p>
        </w:tc>
      </w:tr>
      <w:tr w:rsidR="002F7443" w14:paraId="41463944" w14:textId="77777777" w:rsidTr="00CB610D">
        <w:tc>
          <w:tcPr>
            <w:tcW w:w="1742" w:type="dxa"/>
            <w:shd w:val="clear" w:color="auto" w:fill="FFFFFF"/>
            <w:tcMar>
              <w:left w:w="158" w:type="dxa"/>
              <w:right w:w="158" w:type="dxa"/>
            </w:tcMar>
            <w:vAlign w:val="center"/>
          </w:tcPr>
          <w:p w14:paraId="5F9B5D0E" w14:textId="77777777" w:rsidR="002F7443" w:rsidRDefault="002F7443" w:rsidP="00CB610D">
            <w:pPr>
              <w:pStyle w:val="es-TableCell-Left"/>
            </w:pPr>
            <w:r>
              <w:t>cust_assets</w:t>
            </w:r>
          </w:p>
        </w:tc>
        <w:tc>
          <w:tcPr>
            <w:tcW w:w="1174" w:type="dxa"/>
            <w:shd w:val="clear" w:color="auto" w:fill="FFFFFF"/>
            <w:vAlign w:val="center"/>
          </w:tcPr>
          <w:p w14:paraId="664DD71F" w14:textId="77777777" w:rsidR="002F7443" w:rsidRDefault="002F7443" w:rsidP="00CB610D">
            <w:pPr>
              <w:pStyle w:val="es-TableCell-Left"/>
            </w:pPr>
            <w:r>
              <w:t>OUT</w:t>
            </w:r>
          </w:p>
        </w:tc>
        <w:tc>
          <w:tcPr>
            <w:tcW w:w="5580" w:type="dxa"/>
            <w:shd w:val="clear" w:color="auto" w:fill="FFFFFF"/>
            <w:vAlign w:val="center"/>
          </w:tcPr>
          <w:p w14:paraId="5342B5D3" w14:textId="77777777" w:rsidR="002F7443" w:rsidRDefault="002F7443" w:rsidP="00CB610D">
            <w:pPr>
              <w:pStyle w:val="es-TableCell-Left"/>
            </w:pPr>
            <w:r>
              <w:t>If this trade is being done on margin, this will be set to the sum of the cash balance and the current market value of all holdings in the specified account.</w:t>
            </w:r>
          </w:p>
        </w:tc>
      </w:tr>
      <w:tr w:rsidR="002F7443" w14:paraId="56A86A88" w14:textId="77777777" w:rsidTr="00CB610D">
        <w:tc>
          <w:tcPr>
            <w:tcW w:w="1742" w:type="dxa"/>
            <w:shd w:val="clear" w:color="auto" w:fill="FFFFFF"/>
            <w:tcMar>
              <w:left w:w="158" w:type="dxa"/>
              <w:right w:w="158" w:type="dxa"/>
            </w:tcMar>
            <w:vAlign w:val="center"/>
          </w:tcPr>
          <w:p w14:paraId="3E0FC8D5" w14:textId="77777777" w:rsidR="002F7443" w:rsidRDefault="002F7443" w:rsidP="00CB610D">
            <w:pPr>
              <w:pStyle w:val="es-TableCell-Left"/>
            </w:pPr>
            <w:r>
              <w:t>market_price</w:t>
            </w:r>
          </w:p>
        </w:tc>
        <w:tc>
          <w:tcPr>
            <w:tcW w:w="1174" w:type="dxa"/>
            <w:shd w:val="clear" w:color="auto" w:fill="FFFFFF"/>
            <w:vAlign w:val="center"/>
          </w:tcPr>
          <w:p w14:paraId="7E987921" w14:textId="77777777" w:rsidR="002F7443" w:rsidRDefault="002F7443" w:rsidP="00CB610D">
            <w:pPr>
              <w:pStyle w:val="es-TableCell-Left"/>
            </w:pPr>
            <w:r>
              <w:t>OUT</w:t>
            </w:r>
          </w:p>
        </w:tc>
        <w:tc>
          <w:tcPr>
            <w:tcW w:w="5580" w:type="dxa"/>
            <w:shd w:val="clear" w:color="auto" w:fill="FFFFFF"/>
            <w:vAlign w:val="center"/>
          </w:tcPr>
          <w:p w14:paraId="3A6BDA74" w14:textId="77777777" w:rsidR="002F7443" w:rsidRDefault="002F7443" w:rsidP="00CB610D">
            <w:pPr>
              <w:pStyle w:val="es-TableCell-Left"/>
            </w:pPr>
            <w:r>
              <w:t>The current market trading price of the security.</w:t>
            </w:r>
          </w:p>
        </w:tc>
      </w:tr>
      <w:tr w:rsidR="002F7443" w14:paraId="380F62A5" w14:textId="77777777" w:rsidTr="00CB610D">
        <w:tc>
          <w:tcPr>
            <w:tcW w:w="1742" w:type="dxa"/>
            <w:shd w:val="clear" w:color="auto" w:fill="FFFFFF"/>
            <w:tcMar>
              <w:left w:w="158" w:type="dxa"/>
              <w:right w:w="158" w:type="dxa"/>
            </w:tcMar>
            <w:vAlign w:val="center"/>
          </w:tcPr>
          <w:p w14:paraId="160BCDCF" w14:textId="77777777" w:rsidR="002F7443" w:rsidRDefault="002F7443" w:rsidP="00CB610D">
            <w:pPr>
              <w:pStyle w:val="es-TableCell-Left"/>
            </w:pPr>
            <w:r>
              <w:t>s_name</w:t>
            </w:r>
          </w:p>
        </w:tc>
        <w:tc>
          <w:tcPr>
            <w:tcW w:w="1174" w:type="dxa"/>
            <w:shd w:val="clear" w:color="auto" w:fill="FFFFFF"/>
            <w:vAlign w:val="center"/>
          </w:tcPr>
          <w:p w14:paraId="5DE32EFA" w14:textId="77777777" w:rsidR="002F7443" w:rsidRDefault="002F7443" w:rsidP="00CB610D">
            <w:pPr>
              <w:pStyle w:val="es-TableCell-Left"/>
            </w:pPr>
            <w:r>
              <w:t>OUT</w:t>
            </w:r>
          </w:p>
        </w:tc>
        <w:tc>
          <w:tcPr>
            <w:tcW w:w="5580" w:type="dxa"/>
            <w:shd w:val="clear" w:color="auto" w:fill="FFFFFF"/>
            <w:vAlign w:val="center"/>
          </w:tcPr>
          <w:p w14:paraId="6F8E102C" w14:textId="77777777" w:rsidR="002F7443" w:rsidRDefault="002F7443" w:rsidP="00CB610D">
            <w:pPr>
              <w:pStyle w:val="es-TableCell-Left"/>
            </w:pPr>
            <w:r>
              <w:t>The full name of the security. This output string must not contain trailing white space.</w:t>
            </w:r>
          </w:p>
        </w:tc>
      </w:tr>
      <w:tr w:rsidR="002F7443" w14:paraId="4EA1BCC8" w14:textId="77777777" w:rsidTr="00CB610D">
        <w:tc>
          <w:tcPr>
            <w:tcW w:w="1742" w:type="dxa"/>
            <w:shd w:val="clear" w:color="auto" w:fill="FFFFFF"/>
            <w:tcMar>
              <w:left w:w="158" w:type="dxa"/>
              <w:right w:w="158" w:type="dxa"/>
            </w:tcMar>
            <w:vAlign w:val="center"/>
          </w:tcPr>
          <w:p w14:paraId="414814C1" w14:textId="77777777" w:rsidR="002F7443" w:rsidRDefault="002F7443" w:rsidP="00CB610D">
            <w:pPr>
              <w:pStyle w:val="es-TableCell-Left"/>
            </w:pPr>
            <w:r>
              <w:t>sell_value</w:t>
            </w:r>
          </w:p>
        </w:tc>
        <w:tc>
          <w:tcPr>
            <w:tcW w:w="1174" w:type="dxa"/>
            <w:shd w:val="clear" w:color="auto" w:fill="FFFFFF"/>
            <w:vAlign w:val="center"/>
          </w:tcPr>
          <w:p w14:paraId="05510E87" w14:textId="77777777" w:rsidR="002F7443" w:rsidRDefault="002F7443" w:rsidP="00CB610D">
            <w:pPr>
              <w:pStyle w:val="es-TableCell-Left"/>
            </w:pPr>
            <w:r>
              <w:t>OUT</w:t>
            </w:r>
          </w:p>
        </w:tc>
        <w:tc>
          <w:tcPr>
            <w:tcW w:w="5580" w:type="dxa"/>
            <w:shd w:val="clear" w:color="auto" w:fill="FFFFFF"/>
            <w:vAlign w:val="center"/>
          </w:tcPr>
          <w:p w14:paraId="11A6FF6D" w14:textId="77777777" w:rsidR="002F7443" w:rsidRDefault="002F7443" w:rsidP="00CB610D">
            <w:pPr>
              <w:pStyle w:val="es-TableCell-Left"/>
            </w:pPr>
            <w:r>
              <w:t>The total dollar value of the securities sold for a matching buy order.  If trade is buy or sell of new securities then sell_value is  zero.</w:t>
            </w:r>
          </w:p>
        </w:tc>
      </w:tr>
      <w:tr w:rsidR="002F7443" w14:paraId="78890A7E" w14:textId="77777777" w:rsidTr="00CB610D">
        <w:tc>
          <w:tcPr>
            <w:tcW w:w="1742" w:type="dxa"/>
            <w:shd w:val="clear" w:color="auto" w:fill="FFFFFF"/>
            <w:tcMar>
              <w:left w:w="158" w:type="dxa"/>
              <w:right w:w="158" w:type="dxa"/>
            </w:tcMar>
            <w:vAlign w:val="center"/>
          </w:tcPr>
          <w:p w14:paraId="2DD429BC" w14:textId="77777777" w:rsidR="002F7443" w:rsidRDefault="002F7443" w:rsidP="00CB610D">
            <w:pPr>
              <w:pStyle w:val="es-TableCell-Left"/>
            </w:pPr>
            <w:r>
              <w:t>status</w:t>
            </w:r>
          </w:p>
        </w:tc>
        <w:tc>
          <w:tcPr>
            <w:tcW w:w="1174" w:type="dxa"/>
            <w:shd w:val="clear" w:color="auto" w:fill="FFFFFF"/>
            <w:vAlign w:val="center"/>
          </w:tcPr>
          <w:p w14:paraId="3F51EC69" w14:textId="77777777" w:rsidR="002F7443" w:rsidRDefault="002F7443" w:rsidP="00CB610D">
            <w:pPr>
              <w:pStyle w:val="es-TableCell-Left"/>
            </w:pPr>
            <w:r>
              <w:t>OUT</w:t>
            </w:r>
          </w:p>
        </w:tc>
        <w:tc>
          <w:tcPr>
            <w:tcW w:w="5580" w:type="dxa"/>
            <w:shd w:val="clear" w:color="auto" w:fill="FFFFFF"/>
            <w:vAlign w:val="center"/>
          </w:tcPr>
          <w:p w14:paraId="44E74D30" w14:textId="77777777" w:rsidR="002F7443" w:rsidRDefault="002F7443" w:rsidP="00CB610D">
            <w:pPr>
              <w:pStyle w:val="es-TableCell-Left"/>
            </w:pPr>
            <w:r>
              <w:t>Code indicating the execution status for this frame.</w:t>
            </w:r>
          </w:p>
        </w:tc>
      </w:tr>
      <w:tr w:rsidR="002F7443" w14:paraId="11B59B2F" w14:textId="77777777" w:rsidTr="00CB610D">
        <w:tc>
          <w:tcPr>
            <w:tcW w:w="1742" w:type="dxa"/>
            <w:shd w:val="clear" w:color="auto" w:fill="FFFFFF"/>
            <w:tcMar>
              <w:left w:w="158" w:type="dxa"/>
              <w:right w:w="158" w:type="dxa"/>
            </w:tcMar>
            <w:vAlign w:val="center"/>
          </w:tcPr>
          <w:p w14:paraId="3C647EBB" w14:textId="77777777" w:rsidR="002F7443" w:rsidRDefault="002F7443" w:rsidP="00CB610D">
            <w:pPr>
              <w:pStyle w:val="es-TableCell-Left"/>
            </w:pPr>
            <w:r>
              <w:t>status_id</w:t>
            </w:r>
          </w:p>
        </w:tc>
        <w:tc>
          <w:tcPr>
            <w:tcW w:w="1174" w:type="dxa"/>
            <w:shd w:val="clear" w:color="auto" w:fill="FFFFFF"/>
            <w:vAlign w:val="center"/>
          </w:tcPr>
          <w:p w14:paraId="765EA89E" w14:textId="77777777" w:rsidR="002F7443" w:rsidRDefault="002F7443" w:rsidP="00CB610D">
            <w:pPr>
              <w:pStyle w:val="es-TableCell-Left"/>
            </w:pPr>
            <w:r>
              <w:t>OUT</w:t>
            </w:r>
          </w:p>
        </w:tc>
        <w:tc>
          <w:tcPr>
            <w:tcW w:w="5580" w:type="dxa"/>
            <w:shd w:val="clear" w:color="auto" w:fill="FFFFFF"/>
            <w:vAlign w:val="center"/>
          </w:tcPr>
          <w:p w14:paraId="2877A9B0" w14:textId="77777777" w:rsidR="002F7443" w:rsidRDefault="002F7443" w:rsidP="00CB610D">
            <w:pPr>
              <w:pStyle w:val="es-TableCell-Left"/>
            </w:pPr>
            <w:r>
              <w:t>Identifier indicating the status of this order (either pending or submitted). This output string must not contain trailing white space.</w:t>
            </w:r>
          </w:p>
        </w:tc>
      </w:tr>
      <w:tr w:rsidR="002F7443" w14:paraId="4EB77E65" w14:textId="77777777" w:rsidTr="00CB610D">
        <w:tc>
          <w:tcPr>
            <w:tcW w:w="1742" w:type="dxa"/>
            <w:shd w:val="clear" w:color="auto" w:fill="FFFFFF"/>
            <w:tcMar>
              <w:left w:w="158" w:type="dxa"/>
              <w:right w:w="158" w:type="dxa"/>
            </w:tcMar>
            <w:vAlign w:val="center"/>
          </w:tcPr>
          <w:p w14:paraId="7F0F102B" w14:textId="77777777" w:rsidR="002F7443" w:rsidRDefault="002F7443" w:rsidP="00CB610D">
            <w:pPr>
              <w:pStyle w:val="es-TableCell-Left"/>
            </w:pPr>
            <w:r>
              <w:t>tax_amount</w:t>
            </w:r>
          </w:p>
        </w:tc>
        <w:tc>
          <w:tcPr>
            <w:tcW w:w="1174" w:type="dxa"/>
            <w:shd w:val="clear" w:color="auto" w:fill="FFFFFF"/>
            <w:vAlign w:val="center"/>
          </w:tcPr>
          <w:p w14:paraId="7FEC475D" w14:textId="77777777" w:rsidR="002F7443" w:rsidRDefault="002F7443" w:rsidP="00CB610D">
            <w:pPr>
              <w:pStyle w:val="es-TableCell-Left"/>
            </w:pPr>
            <w:r>
              <w:t>OUT</w:t>
            </w:r>
          </w:p>
        </w:tc>
        <w:tc>
          <w:tcPr>
            <w:tcW w:w="5580" w:type="dxa"/>
            <w:shd w:val="clear" w:color="auto" w:fill="FFFFFF"/>
            <w:vAlign w:val="center"/>
          </w:tcPr>
          <w:p w14:paraId="267AC3D5" w14:textId="77777777" w:rsidR="002F7443" w:rsidRDefault="002F7443" w:rsidP="00CB610D">
            <w:pPr>
              <w:pStyle w:val="es-TableCell-Left"/>
            </w:pPr>
            <w:r>
              <w:t>The estimated amount of tax that will be incurred as a result of this order. If no profit is realized, then tax_amount is zero.</w:t>
            </w:r>
          </w:p>
        </w:tc>
      </w:tr>
      <w:tr w:rsidR="002F7443" w14:paraId="59096B6D" w14:textId="77777777" w:rsidTr="00CB610D">
        <w:tc>
          <w:tcPr>
            <w:tcW w:w="1742" w:type="dxa"/>
            <w:shd w:val="clear" w:color="auto" w:fill="FFFFFF"/>
            <w:tcMar>
              <w:left w:w="158" w:type="dxa"/>
              <w:right w:w="158" w:type="dxa"/>
            </w:tcMar>
            <w:vAlign w:val="center"/>
          </w:tcPr>
          <w:p w14:paraId="7078D57C" w14:textId="77777777" w:rsidR="002F7443" w:rsidRDefault="002F7443" w:rsidP="00CB610D">
            <w:pPr>
              <w:pStyle w:val="es-TableCell-Left"/>
            </w:pPr>
            <w:r>
              <w:t>type_is_market</w:t>
            </w:r>
          </w:p>
        </w:tc>
        <w:tc>
          <w:tcPr>
            <w:tcW w:w="1174" w:type="dxa"/>
            <w:shd w:val="clear" w:color="auto" w:fill="FFFFFF"/>
            <w:vAlign w:val="center"/>
          </w:tcPr>
          <w:p w14:paraId="66A2EC5B" w14:textId="77777777" w:rsidR="002F7443" w:rsidRDefault="002F7443" w:rsidP="00CB610D">
            <w:pPr>
              <w:pStyle w:val="es-TableCell-Left"/>
            </w:pPr>
            <w:r>
              <w:t>OUT</w:t>
            </w:r>
          </w:p>
        </w:tc>
        <w:tc>
          <w:tcPr>
            <w:tcW w:w="5580" w:type="dxa"/>
            <w:shd w:val="clear" w:color="auto" w:fill="FFFFFF"/>
            <w:vAlign w:val="center"/>
          </w:tcPr>
          <w:p w14:paraId="13525812" w14:textId="77777777" w:rsidR="002F7443" w:rsidRDefault="002F7443" w:rsidP="00CB610D">
            <w:pPr>
              <w:pStyle w:val="es-TableCell-Left"/>
            </w:pPr>
            <w:r>
              <w:t>Flag set to 1 for market orders and to 0 for limit orders.</w:t>
            </w:r>
          </w:p>
        </w:tc>
      </w:tr>
      <w:tr w:rsidR="002F7443" w14:paraId="5AC44316" w14:textId="77777777" w:rsidTr="00CB610D">
        <w:tc>
          <w:tcPr>
            <w:tcW w:w="1742" w:type="dxa"/>
            <w:shd w:val="clear" w:color="auto" w:fill="FFFFFF"/>
            <w:tcMar>
              <w:left w:w="158" w:type="dxa"/>
              <w:right w:w="158" w:type="dxa"/>
            </w:tcMar>
            <w:vAlign w:val="center"/>
          </w:tcPr>
          <w:p w14:paraId="596B19F9" w14:textId="77777777" w:rsidR="002F7443" w:rsidRDefault="002F7443" w:rsidP="00CB610D">
            <w:pPr>
              <w:pStyle w:val="es-TableCell-Left"/>
            </w:pPr>
            <w:r>
              <w:t>type_is_sell</w:t>
            </w:r>
          </w:p>
        </w:tc>
        <w:tc>
          <w:tcPr>
            <w:tcW w:w="1174" w:type="dxa"/>
            <w:shd w:val="clear" w:color="auto" w:fill="FFFFFF"/>
            <w:vAlign w:val="center"/>
          </w:tcPr>
          <w:p w14:paraId="7CD05C71" w14:textId="77777777" w:rsidR="002F7443" w:rsidRDefault="002F7443" w:rsidP="00CB610D">
            <w:pPr>
              <w:pStyle w:val="es-TableCell-Left"/>
            </w:pPr>
            <w:r>
              <w:t>OUT</w:t>
            </w:r>
          </w:p>
        </w:tc>
        <w:tc>
          <w:tcPr>
            <w:tcW w:w="5580" w:type="dxa"/>
            <w:shd w:val="clear" w:color="auto" w:fill="FFFFFF"/>
            <w:vAlign w:val="center"/>
          </w:tcPr>
          <w:p w14:paraId="607745F9" w14:textId="77777777" w:rsidR="002F7443" w:rsidRDefault="002F7443" w:rsidP="00CB610D">
            <w:pPr>
              <w:pStyle w:val="es-TableCell-Left"/>
            </w:pPr>
            <w:r>
              <w:t>Flag set to 1 for sell orders and to 0 for buy orders.</w:t>
            </w:r>
          </w:p>
        </w:tc>
      </w:tr>
      <w:tr w:rsidR="002F7443" w14:paraId="7FFD3C2C"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64E96D5" w14:textId="77777777" w:rsidR="002F7443" w:rsidRDefault="002F7443" w:rsidP="00CB610D">
            <w:pPr>
              <w:pStyle w:val="esTableTail"/>
            </w:pPr>
          </w:p>
        </w:tc>
      </w:tr>
    </w:tbl>
    <w:p w14:paraId="30FA592C"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3C5D8A3" w14:textId="77777777" w:rsidTr="00CB610D">
        <w:trPr>
          <w:tblHeader/>
        </w:trPr>
        <w:tc>
          <w:tcPr>
            <w:tcW w:w="8496" w:type="dxa"/>
            <w:tcBorders>
              <w:top w:val="single" w:sz="8" w:space="0" w:color="008000"/>
              <w:left w:val="nil"/>
              <w:bottom w:val="single" w:sz="4" w:space="0" w:color="008000"/>
              <w:right w:val="nil"/>
            </w:tcBorders>
          </w:tcPr>
          <w:p w14:paraId="0F3BCA20" w14:textId="77777777" w:rsidR="002F7443" w:rsidRDefault="002F7443" w:rsidP="00CB610D">
            <w:pPr>
              <w:pStyle w:val="FrameMarkerCode"/>
            </w:pPr>
            <w:r>
              <w:t>Trade-Order_Frame-3 Pseudo-code: Estimate overall effects of the trade</w:t>
            </w:r>
          </w:p>
        </w:tc>
      </w:tr>
      <w:tr w:rsidR="002F7443" w14:paraId="04F9779B" w14:textId="77777777" w:rsidTr="00CB610D">
        <w:tc>
          <w:tcPr>
            <w:tcW w:w="8496" w:type="dxa"/>
            <w:tcBorders>
              <w:top w:val="nil"/>
            </w:tcBorders>
          </w:tcPr>
          <w:p w14:paraId="5814A2BB" w14:textId="77777777" w:rsidR="002F7443" w:rsidRDefault="002F7443" w:rsidP="00CB610D">
            <w:pPr>
              <w:pStyle w:val="FrameMarkerCode"/>
            </w:pPr>
            <w:r>
              <w:t>{</w:t>
            </w:r>
          </w:p>
          <w:p w14:paraId="2AB3BEA5" w14:textId="77777777" w:rsidR="002F7443" w:rsidRDefault="002F7443" w:rsidP="00CB610D">
            <w:pPr>
              <w:pStyle w:val="FrameCodeChar"/>
            </w:pPr>
            <w:r>
              <w:t>Declare co_id    IDENT_T</w:t>
            </w:r>
          </w:p>
          <w:p w14:paraId="4CA58A32" w14:textId="77777777" w:rsidR="002F7443" w:rsidRDefault="002F7443" w:rsidP="00CB610D">
            <w:pPr>
              <w:pStyle w:val="FrameCodeChar"/>
            </w:pPr>
            <w:r>
              <w:t>Declare exch_id  CHAR(6)</w:t>
            </w:r>
          </w:p>
          <w:p w14:paraId="05B37A3B" w14:textId="77777777" w:rsidR="002F7443" w:rsidRDefault="002F7443" w:rsidP="00CB610D">
            <w:pPr>
              <w:pStyle w:val="FrameCodeChar"/>
            </w:pPr>
          </w:p>
          <w:p w14:paraId="5164E9A5" w14:textId="77777777" w:rsidR="002F7443" w:rsidRDefault="002F7443" w:rsidP="00CB610D">
            <w:pPr>
              <w:pStyle w:val="FrameCodeChar"/>
            </w:pPr>
            <w:r>
              <w:t>// Get information on the security</w:t>
            </w:r>
          </w:p>
          <w:p w14:paraId="27645255" w14:textId="77777777" w:rsidR="002F7443" w:rsidRDefault="002F7443" w:rsidP="00CB610D">
            <w:pPr>
              <w:pStyle w:val="FrameCodeChar"/>
            </w:pPr>
            <w:r>
              <w:t>if (symbol == “”) then {</w:t>
            </w:r>
          </w:p>
          <w:p w14:paraId="4EB7563A" w14:textId="77777777" w:rsidR="002F7443" w:rsidRDefault="002F7443" w:rsidP="00CB610D">
            <w:pPr>
              <w:pStyle w:val="FrameCode2Char"/>
            </w:pPr>
            <w:r>
              <w:t>select</w:t>
            </w:r>
          </w:p>
          <w:p w14:paraId="6A73D69E" w14:textId="77777777" w:rsidR="002F7443" w:rsidRDefault="002F7443" w:rsidP="00CB610D">
            <w:pPr>
              <w:pStyle w:val="FrameCode4"/>
            </w:pPr>
            <w:r>
              <w:t>co_id = CO_ID</w:t>
            </w:r>
          </w:p>
          <w:p w14:paraId="78FD6CA6" w14:textId="77777777" w:rsidR="002F7443" w:rsidRDefault="002F7443" w:rsidP="00CB610D">
            <w:pPr>
              <w:pStyle w:val="FrameCode2Char"/>
            </w:pPr>
            <w:r>
              <w:t>from</w:t>
            </w:r>
          </w:p>
          <w:p w14:paraId="2D3E02CF" w14:textId="77777777" w:rsidR="002F7443" w:rsidRDefault="002F7443" w:rsidP="00CB610D">
            <w:pPr>
              <w:pStyle w:val="FrameCode4"/>
            </w:pPr>
            <w:r>
              <w:t>COMPANY</w:t>
            </w:r>
          </w:p>
          <w:p w14:paraId="3EFE8542" w14:textId="77777777" w:rsidR="002F7443" w:rsidRDefault="002F7443" w:rsidP="00CB610D">
            <w:pPr>
              <w:pStyle w:val="FrameCode2Char"/>
            </w:pPr>
            <w:r>
              <w:t>where</w:t>
            </w:r>
          </w:p>
          <w:p w14:paraId="454B0872" w14:textId="77777777" w:rsidR="002F7443" w:rsidRDefault="002F7443" w:rsidP="00CB610D">
            <w:pPr>
              <w:pStyle w:val="FrameCode4"/>
            </w:pPr>
            <w:r>
              <w:t>CO_NAME = co_name</w:t>
            </w:r>
          </w:p>
          <w:p w14:paraId="6A8FE497" w14:textId="77777777" w:rsidR="002F7443" w:rsidRDefault="002F7443" w:rsidP="00CB610D">
            <w:pPr>
              <w:pStyle w:val="FrameCode2Char"/>
            </w:pPr>
          </w:p>
          <w:p w14:paraId="2D415344" w14:textId="77777777" w:rsidR="002F7443" w:rsidRDefault="002F7443" w:rsidP="00CB610D">
            <w:pPr>
              <w:pStyle w:val="FrameCode2Char"/>
            </w:pPr>
            <w:r>
              <w:t>select</w:t>
            </w:r>
          </w:p>
          <w:p w14:paraId="3E242C73" w14:textId="77777777" w:rsidR="002F7443" w:rsidRDefault="002F7443" w:rsidP="00CB610D">
            <w:pPr>
              <w:pStyle w:val="FrameCode4"/>
            </w:pPr>
            <w:r>
              <w:t>exch_id = S_EX_ID,</w:t>
            </w:r>
          </w:p>
          <w:p w14:paraId="0CC9FBF7" w14:textId="77777777" w:rsidR="002F7443" w:rsidRDefault="002F7443" w:rsidP="00CB610D">
            <w:pPr>
              <w:pStyle w:val="FrameCode4"/>
            </w:pPr>
            <w:r>
              <w:t>s_name  = S_NAME,</w:t>
            </w:r>
          </w:p>
          <w:p w14:paraId="3BD3F172" w14:textId="77777777" w:rsidR="002F7443" w:rsidRDefault="002F7443" w:rsidP="00CB610D">
            <w:pPr>
              <w:pStyle w:val="FrameCode4"/>
            </w:pPr>
            <w:r>
              <w:t>symbol  = S_SYMB</w:t>
            </w:r>
          </w:p>
          <w:p w14:paraId="4CE27D87" w14:textId="77777777" w:rsidR="002F7443" w:rsidRDefault="002F7443" w:rsidP="00CB610D">
            <w:pPr>
              <w:pStyle w:val="FrameCode2Char"/>
            </w:pPr>
            <w:r>
              <w:t>from</w:t>
            </w:r>
          </w:p>
          <w:p w14:paraId="27F67917" w14:textId="77777777" w:rsidR="002F7443" w:rsidRDefault="002F7443" w:rsidP="00CB610D">
            <w:pPr>
              <w:pStyle w:val="FrameCode4"/>
            </w:pPr>
            <w:r>
              <w:t>SECURITY</w:t>
            </w:r>
          </w:p>
          <w:p w14:paraId="3590210D" w14:textId="77777777" w:rsidR="002F7443" w:rsidRDefault="002F7443" w:rsidP="00CB610D">
            <w:pPr>
              <w:pStyle w:val="FrameCode2Char"/>
            </w:pPr>
            <w:r>
              <w:t>where</w:t>
            </w:r>
          </w:p>
          <w:p w14:paraId="7550C450" w14:textId="77777777" w:rsidR="002F7443" w:rsidRDefault="002F7443" w:rsidP="00CB610D">
            <w:pPr>
              <w:pStyle w:val="FrameCode4"/>
            </w:pPr>
            <w:r>
              <w:t>S_CO_ID = co_id and</w:t>
            </w:r>
          </w:p>
          <w:p w14:paraId="3688340A" w14:textId="77777777" w:rsidR="002F7443" w:rsidRDefault="002F7443" w:rsidP="00CB610D">
            <w:pPr>
              <w:pStyle w:val="FrameCode4"/>
            </w:pPr>
            <w:r>
              <w:t>S_ISSUE = issue</w:t>
            </w:r>
          </w:p>
          <w:p w14:paraId="22412A98" w14:textId="77777777" w:rsidR="002F7443" w:rsidRDefault="002F7443" w:rsidP="00CB610D">
            <w:pPr>
              <w:pStyle w:val="FrameCodeChar"/>
            </w:pPr>
          </w:p>
          <w:p w14:paraId="390BBD38" w14:textId="77777777" w:rsidR="002F7443" w:rsidRDefault="002F7443" w:rsidP="00CB610D">
            <w:pPr>
              <w:pStyle w:val="FrameCodeChar"/>
            </w:pPr>
            <w:r>
              <w:t>} else {</w:t>
            </w:r>
          </w:p>
          <w:p w14:paraId="1266E96F" w14:textId="77777777" w:rsidR="002F7443" w:rsidRDefault="002F7443" w:rsidP="00CB610D">
            <w:pPr>
              <w:pStyle w:val="FrameCode2Char"/>
            </w:pPr>
            <w:r>
              <w:t>select</w:t>
            </w:r>
          </w:p>
          <w:p w14:paraId="111603DF" w14:textId="77777777" w:rsidR="002F7443" w:rsidRDefault="002F7443" w:rsidP="00CB610D">
            <w:pPr>
              <w:pStyle w:val="FrameCode4"/>
            </w:pPr>
            <w:r>
              <w:t>co_id   = S_CO_ID,</w:t>
            </w:r>
          </w:p>
          <w:p w14:paraId="149F2C80" w14:textId="77777777" w:rsidR="002F7443" w:rsidRDefault="002F7443" w:rsidP="00CB610D">
            <w:pPr>
              <w:pStyle w:val="FrameCode4"/>
            </w:pPr>
            <w:r>
              <w:t>exch_id = S_EX_ID,</w:t>
            </w:r>
          </w:p>
          <w:p w14:paraId="397ADD9A" w14:textId="77777777" w:rsidR="002F7443" w:rsidRDefault="002F7443" w:rsidP="00CB610D">
            <w:pPr>
              <w:pStyle w:val="FrameCode4"/>
            </w:pPr>
            <w:r>
              <w:t>s_name  = S_NAME</w:t>
            </w:r>
          </w:p>
          <w:p w14:paraId="39943224" w14:textId="77777777" w:rsidR="002F7443" w:rsidRDefault="002F7443" w:rsidP="00CB610D">
            <w:pPr>
              <w:pStyle w:val="FrameCode2Char"/>
            </w:pPr>
            <w:r>
              <w:t>from</w:t>
            </w:r>
          </w:p>
          <w:p w14:paraId="055456B7" w14:textId="77777777" w:rsidR="002F7443" w:rsidRDefault="002F7443" w:rsidP="00CB610D">
            <w:pPr>
              <w:pStyle w:val="FrameCode4"/>
            </w:pPr>
            <w:r>
              <w:t>SECURITY</w:t>
            </w:r>
          </w:p>
          <w:p w14:paraId="0F8F5079" w14:textId="77777777" w:rsidR="002F7443" w:rsidRDefault="002F7443" w:rsidP="00CB610D">
            <w:pPr>
              <w:pStyle w:val="FrameCode2Char"/>
            </w:pPr>
            <w:r>
              <w:t>where</w:t>
            </w:r>
          </w:p>
          <w:p w14:paraId="080EE8F5" w14:textId="77777777" w:rsidR="002F7443" w:rsidRDefault="002F7443" w:rsidP="00CB610D">
            <w:pPr>
              <w:pStyle w:val="FrameCode4"/>
            </w:pPr>
            <w:r>
              <w:t>S_SYMB = symbol</w:t>
            </w:r>
          </w:p>
          <w:p w14:paraId="3F0BBEEB" w14:textId="77777777" w:rsidR="002F7443" w:rsidRDefault="002F7443" w:rsidP="00CB610D">
            <w:pPr>
              <w:pStyle w:val="FrameCode2Char"/>
            </w:pPr>
          </w:p>
          <w:p w14:paraId="40A814E3" w14:textId="77777777" w:rsidR="002F7443" w:rsidRDefault="002F7443" w:rsidP="00CB610D">
            <w:pPr>
              <w:pStyle w:val="FrameCode2Char"/>
            </w:pPr>
            <w:r>
              <w:t>select</w:t>
            </w:r>
          </w:p>
          <w:p w14:paraId="0B36284D" w14:textId="77777777" w:rsidR="002F7443" w:rsidRDefault="002F7443" w:rsidP="00CB610D">
            <w:pPr>
              <w:pStyle w:val="FrameCode4"/>
            </w:pPr>
            <w:r>
              <w:t>co_name = CO_NAME</w:t>
            </w:r>
          </w:p>
          <w:p w14:paraId="37B4D1AA" w14:textId="77777777" w:rsidR="002F7443" w:rsidRDefault="002F7443" w:rsidP="00CB610D">
            <w:pPr>
              <w:pStyle w:val="FrameCode2Char"/>
            </w:pPr>
            <w:r>
              <w:t>from</w:t>
            </w:r>
          </w:p>
          <w:p w14:paraId="2EDC295F" w14:textId="77777777" w:rsidR="002F7443" w:rsidRDefault="002F7443" w:rsidP="00CB610D">
            <w:pPr>
              <w:pStyle w:val="FrameCode4"/>
            </w:pPr>
            <w:r>
              <w:t>COMPANY</w:t>
            </w:r>
          </w:p>
          <w:p w14:paraId="4F2BE758" w14:textId="77777777" w:rsidR="002F7443" w:rsidRDefault="002F7443" w:rsidP="00CB610D">
            <w:pPr>
              <w:pStyle w:val="FrameCode2Char"/>
            </w:pPr>
            <w:r>
              <w:t>where</w:t>
            </w:r>
          </w:p>
          <w:p w14:paraId="6256FFE5" w14:textId="77777777" w:rsidR="002F7443" w:rsidRDefault="002F7443" w:rsidP="00CB610D">
            <w:pPr>
              <w:pStyle w:val="FrameCode4"/>
            </w:pPr>
            <w:r>
              <w:t>CO_ID = co_id</w:t>
            </w:r>
          </w:p>
          <w:p w14:paraId="3EA3E7BB" w14:textId="77777777" w:rsidR="002F7443" w:rsidRDefault="002F7443" w:rsidP="00CB610D">
            <w:pPr>
              <w:pStyle w:val="FrameCodeChar"/>
            </w:pPr>
            <w:r>
              <w:t>}</w:t>
            </w:r>
          </w:p>
          <w:p w14:paraId="30FDCE38" w14:textId="77777777" w:rsidR="002F7443" w:rsidRDefault="002F7443" w:rsidP="00CB610D">
            <w:pPr>
              <w:pStyle w:val="FrameCodeChar"/>
            </w:pPr>
          </w:p>
          <w:p w14:paraId="13DD19A8" w14:textId="77777777" w:rsidR="002F7443" w:rsidRDefault="002F7443" w:rsidP="00CB610D">
            <w:pPr>
              <w:pStyle w:val="FrameCodeChar"/>
            </w:pPr>
            <w:r>
              <w:t>// Get current pricing information for the security</w:t>
            </w:r>
          </w:p>
          <w:p w14:paraId="242DF74F" w14:textId="77777777" w:rsidR="002F7443" w:rsidRDefault="002F7443" w:rsidP="00CB610D">
            <w:pPr>
              <w:pStyle w:val="FrameCodeChar"/>
            </w:pPr>
            <w:r>
              <w:t>select</w:t>
            </w:r>
          </w:p>
          <w:p w14:paraId="12754ACC" w14:textId="77777777" w:rsidR="002F7443" w:rsidRDefault="002F7443" w:rsidP="00CB610D">
            <w:pPr>
              <w:pStyle w:val="FrameCode2Char"/>
            </w:pPr>
            <w:r>
              <w:t>market_price = LT_PRICE</w:t>
            </w:r>
          </w:p>
          <w:p w14:paraId="38C33752" w14:textId="77777777" w:rsidR="002F7443" w:rsidRDefault="002F7443" w:rsidP="00CB610D">
            <w:pPr>
              <w:pStyle w:val="FrameCodeChar"/>
            </w:pPr>
            <w:r>
              <w:t>from</w:t>
            </w:r>
          </w:p>
          <w:p w14:paraId="342E1C02" w14:textId="77777777" w:rsidR="002F7443" w:rsidRDefault="002F7443" w:rsidP="00CB610D">
            <w:pPr>
              <w:pStyle w:val="FrameCode2Char"/>
            </w:pPr>
            <w:r>
              <w:t>LAST_TRADE</w:t>
            </w:r>
          </w:p>
          <w:p w14:paraId="67F53CAF" w14:textId="77777777" w:rsidR="002F7443" w:rsidRDefault="002F7443" w:rsidP="00CB610D">
            <w:pPr>
              <w:pStyle w:val="FrameCodeChar"/>
            </w:pPr>
            <w:r>
              <w:t>where</w:t>
            </w:r>
          </w:p>
          <w:p w14:paraId="4625FC1C" w14:textId="77777777" w:rsidR="002F7443" w:rsidRDefault="002F7443" w:rsidP="00CB610D">
            <w:pPr>
              <w:pStyle w:val="FrameCode2Char"/>
            </w:pPr>
            <w:r>
              <w:t>LT_S_SYMB = symbol</w:t>
            </w:r>
          </w:p>
          <w:p w14:paraId="3A45A5A6" w14:textId="77777777" w:rsidR="002F7443" w:rsidRDefault="002F7443" w:rsidP="00CB610D">
            <w:pPr>
              <w:pStyle w:val="FrameCodeChar"/>
            </w:pPr>
          </w:p>
          <w:p w14:paraId="1CF0A53A" w14:textId="77777777" w:rsidR="002F7443" w:rsidRDefault="002F7443" w:rsidP="00CB610D">
            <w:pPr>
              <w:pStyle w:val="FrameCodeChar"/>
            </w:pPr>
            <w:r>
              <w:t>// Set trade characteristics based on the type of trade.</w:t>
            </w:r>
          </w:p>
          <w:p w14:paraId="56FF6654" w14:textId="77777777" w:rsidR="002F7443" w:rsidRDefault="002F7443" w:rsidP="00CB610D">
            <w:pPr>
              <w:pStyle w:val="FrameCodeChar"/>
            </w:pPr>
            <w:r>
              <w:t>select</w:t>
            </w:r>
          </w:p>
          <w:p w14:paraId="1F059091" w14:textId="77777777" w:rsidR="002F7443" w:rsidRDefault="002F7443" w:rsidP="00CB610D">
            <w:pPr>
              <w:pStyle w:val="FrameCode2Char"/>
            </w:pPr>
            <w:r>
              <w:t>type_is_market = TT_IS_MRKT,</w:t>
            </w:r>
          </w:p>
          <w:p w14:paraId="3387BB4E" w14:textId="77777777" w:rsidR="002F7443" w:rsidRDefault="002F7443" w:rsidP="00CB610D">
            <w:pPr>
              <w:pStyle w:val="FrameCode2Char"/>
            </w:pPr>
            <w:r>
              <w:t>type_is_sell   = TT_IS_SELL</w:t>
            </w:r>
          </w:p>
          <w:p w14:paraId="792974C0" w14:textId="77777777" w:rsidR="002F7443" w:rsidRDefault="002F7443" w:rsidP="00CB610D">
            <w:pPr>
              <w:pStyle w:val="FrameCodeChar"/>
            </w:pPr>
            <w:r>
              <w:t>from</w:t>
            </w:r>
          </w:p>
          <w:p w14:paraId="4670ECA6" w14:textId="77777777" w:rsidR="002F7443" w:rsidRDefault="002F7443" w:rsidP="00CB610D">
            <w:pPr>
              <w:pStyle w:val="FrameCode2Char"/>
            </w:pPr>
            <w:r>
              <w:t>TRADE_TYPE</w:t>
            </w:r>
          </w:p>
          <w:p w14:paraId="753382BB" w14:textId="77777777" w:rsidR="002F7443" w:rsidRDefault="002F7443" w:rsidP="00CB610D">
            <w:pPr>
              <w:pStyle w:val="FrameCodeChar"/>
            </w:pPr>
            <w:r>
              <w:t>where</w:t>
            </w:r>
          </w:p>
          <w:p w14:paraId="542B2563" w14:textId="77777777" w:rsidR="002F7443" w:rsidRDefault="002F7443" w:rsidP="00CB610D">
            <w:pPr>
              <w:pStyle w:val="FrameCode2Char"/>
            </w:pPr>
            <w:r>
              <w:t>TT_ID = trade_type_id</w:t>
            </w:r>
          </w:p>
          <w:p w14:paraId="16461EB5" w14:textId="77777777" w:rsidR="002F7443" w:rsidRDefault="002F7443" w:rsidP="00CB610D">
            <w:pPr>
              <w:pStyle w:val="FrameCodeChar"/>
            </w:pPr>
          </w:p>
          <w:p w14:paraId="1B14D422" w14:textId="77777777" w:rsidR="002F7443" w:rsidRDefault="002F7443" w:rsidP="00CB610D">
            <w:pPr>
              <w:pStyle w:val="FrameCodeChar"/>
            </w:pPr>
            <w:r>
              <w:t xml:space="preserve">// If this is a limit-order, then the requested_price was passed in to the frame, </w:t>
            </w:r>
          </w:p>
          <w:p w14:paraId="091ACFAE" w14:textId="77777777" w:rsidR="002F7443" w:rsidRDefault="002F7443" w:rsidP="00CB610D">
            <w:pPr>
              <w:pStyle w:val="FrameCodeChar"/>
            </w:pPr>
            <w:r>
              <w:t xml:space="preserve">// but if this a market-order, then the requested_price needs to be set to the </w:t>
            </w:r>
          </w:p>
          <w:p w14:paraId="649E09F2" w14:textId="77777777" w:rsidR="002F7443" w:rsidRDefault="002F7443" w:rsidP="00CB610D">
            <w:pPr>
              <w:pStyle w:val="FrameCodeChar"/>
            </w:pPr>
            <w:r>
              <w:t>// current market price.</w:t>
            </w:r>
          </w:p>
          <w:p w14:paraId="1DF06A8C" w14:textId="77777777" w:rsidR="002F7443" w:rsidRDefault="002F7443" w:rsidP="00CB610D">
            <w:pPr>
              <w:pStyle w:val="FrameCodeChar"/>
            </w:pPr>
            <w:r>
              <w:t>if( type_is_market ) then {</w:t>
            </w:r>
          </w:p>
          <w:p w14:paraId="2B344A56" w14:textId="77777777" w:rsidR="002F7443" w:rsidRDefault="002F7443" w:rsidP="00CB610D">
            <w:pPr>
              <w:pStyle w:val="FrameCode2Char"/>
            </w:pPr>
            <w:r>
              <w:t>requested_price = market_price</w:t>
            </w:r>
          </w:p>
          <w:p w14:paraId="1014980B" w14:textId="77777777" w:rsidR="002F7443" w:rsidRDefault="002F7443" w:rsidP="00CB610D">
            <w:pPr>
              <w:pStyle w:val="FrameCodeChar"/>
            </w:pPr>
            <w:r>
              <w:t>}</w:t>
            </w:r>
          </w:p>
          <w:p w14:paraId="01198676" w14:textId="77777777" w:rsidR="002F7443" w:rsidRDefault="002F7443" w:rsidP="00CB610D">
            <w:pPr>
              <w:pStyle w:val="FrameCodeChar"/>
            </w:pPr>
          </w:p>
          <w:p w14:paraId="4B4813A4" w14:textId="77777777" w:rsidR="002F7443" w:rsidRDefault="002F7443" w:rsidP="00CB610D">
            <w:pPr>
              <w:pStyle w:val="FrameCodeChar"/>
            </w:pPr>
            <w:r>
              <w:t>// Local frame variables used when estimating impact of this trade on</w:t>
            </w:r>
          </w:p>
          <w:p w14:paraId="27264BF4" w14:textId="77777777" w:rsidR="002F7443" w:rsidRDefault="002F7443" w:rsidP="00CB610D">
            <w:pPr>
              <w:pStyle w:val="FrameCodeChar"/>
            </w:pPr>
            <w:r>
              <w:t>// any current holdings of the same security.</w:t>
            </w:r>
          </w:p>
          <w:p w14:paraId="033C98A0" w14:textId="77777777" w:rsidR="002F7443" w:rsidRDefault="002F7443" w:rsidP="00CB610D">
            <w:pPr>
              <w:pStyle w:val="FrameCodeChar"/>
            </w:pPr>
            <w:r>
              <w:t>Declare hold_price S_PRICE_T</w:t>
            </w:r>
          </w:p>
          <w:p w14:paraId="46B7E274" w14:textId="77777777" w:rsidR="002F7443" w:rsidRDefault="002F7443" w:rsidP="00CB610D">
            <w:pPr>
              <w:pStyle w:val="FrameCodeChar"/>
            </w:pPr>
            <w:r>
              <w:t>Declare hold_qty   S_QTY_T</w:t>
            </w:r>
          </w:p>
          <w:p w14:paraId="17775C0E" w14:textId="77777777" w:rsidR="002F7443" w:rsidRDefault="002F7443" w:rsidP="00CB610D">
            <w:pPr>
              <w:pStyle w:val="FrameCodeChar"/>
            </w:pPr>
            <w:r>
              <w:t>Declare needed_qty S_QTY_T</w:t>
            </w:r>
          </w:p>
          <w:p w14:paraId="59133C62" w14:textId="77777777" w:rsidR="002F7443" w:rsidRDefault="002F7443" w:rsidP="00CB610D">
            <w:pPr>
              <w:pStyle w:val="FrameCodeChar"/>
            </w:pPr>
            <w:r>
              <w:t>Declare hs_qty     S_QTY_T</w:t>
            </w:r>
          </w:p>
          <w:p w14:paraId="52005763" w14:textId="77777777" w:rsidR="002F7443" w:rsidRDefault="002F7443" w:rsidP="00CB610D">
            <w:pPr>
              <w:pStyle w:val="FrameCodeChar"/>
            </w:pPr>
          </w:p>
          <w:p w14:paraId="72255E5B" w14:textId="77777777" w:rsidR="002F7443" w:rsidRDefault="002F7443" w:rsidP="00CB610D">
            <w:pPr>
              <w:pStyle w:val="FrameCodeChar"/>
            </w:pPr>
            <w:r>
              <w:t>// Initialize variables</w:t>
            </w:r>
          </w:p>
          <w:p w14:paraId="1EA1D0C2" w14:textId="77777777" w:rsidR="002F7443" w:rsidRDefault="002F7443" w:rsidP="00CB610D">
            <w:pPr>
              <w:pStyle w:val="FrameCodeChar"/>
            </w:pPr>
            <w:r>
              <w:t>buy_value = 0.0</w:t>
            </w:r>
          </w:p>
          <w:p w14:paraId="40D25428" w14:textId="77777777" w:rsidR="002F7443" w:rsidRDefault="002F7443" w:rsidP="00CB610D">
            <w:pPr>
              <w:pStyle w:val="FrameCodeChar"/>
            </w:pPr>
            <w:r>
              <w:t>sell_value = 0.0</w:t>
            </w:r>
          </w:p>
          <w:p w14:paraId="5FF3466A" w14:textId="77777777" w:rsidR="002F7443" w:rsidRDefault="002F7443" w:rsidP="00CB610D">
            <w:pPr>
              <w:pStyle w:val="FrameCodeChar"/>
            </w:pPr>
            <w:r>
              <w:t>needed_qty = trade_qty</w:t>
            </w:r>
          </w:p>
          <w:p w14:paraId="12E14014" w14:textId="77777777" w:rsidR="002F7443" w:rsidRDefault="002F7443" w:rsidP="00CB610D">
            <w:pPr>
              <w:pStyle w:val="FrameCodeChar"/>
            </w:pPr>
          </w:p>
          <w:p w14:paraId="6664047F" w14:textId="77777777" w:rsidR="002F7443" w:rsidRDefault="002F7443" w:rsidP="00CB610D">
            <w:pPr>
              <w:pStyle w:val="FrameCodeChar"/>
            </w:pPr>
            <w:r>
              <w:t>select</w:t>
            </w:r>
          </w:p>
          <w:p w14:paraId="260D760C" w14:textId="77777777" w:rsidR="002F7443" w:rsidRDefault="002F7443" w:rsidP="00CB610D">
            <w:pPr>
              <w:pStyle w:val="FrameCode2Char"/>
            </w:pPr>
            <w:r>
              <w:t>hs_qty = HS_QTY</w:t>
            </w:r>
          </w:p>
          <w:p w14:paraId="6D767223" w14:textId="77777777" w:rsidR="002F7443" w:rsidRDefault="002F7443" w:rsidP="00CB610D">
            <w:pPr>
              <w:pStyle w:val="FrameCodeChar"/>
            </w:pPr>
            <w:r>
              <w:t>from</w:t>
            </w:r>
          </w:p>
          <w:p w14:paraId="7405A95D" w14:textId="77777777" w:rsidR="002F7443" w:rsidRDefault="002F7443" w:rsidP="00CB610D">
            <w:pPr>
              <w:pStyle w:val="FrameCode2Char"/>
            </w:pPr>
            <w:r>
              <w:t>HOLDING_SUMMARY</w:t>
            </w:r>
          </w:p>
          <w:p w14:paraId="183F5058" w14:textId="77777777" w:rsidR="002F7443" w:rsidRDefault="002F7443" w:rsidP="00CB610D">
            <w:pPr>
              <w:pStyle w:val="FrameCodeChar"/>
            </w:pPr>
            <w:r>
              <w:t>where</w:t>
            </w:r>
          </w:p>
          <w:p w14:paraId="4FFA07AD" w14:textId="77777777" w:rsidR="002F7443" w:rsidRDefault="002F7443" w:rsidP="00CB610D">
            <w:pPr>
              <w:pStyle w:val="FrameCode2Char"/>
            </w:pPr>
            <w:r>
              <w:t>HS_CA_ID  = acct_id and</w:t>
            </w:r>
          </w:p>
          <w:p w14:paraId="46054B2B" w14:textId="77777777" w:rsidR="002F7443" w:rsidRDefault="002F7443" w:rsidP="00CB610D">
            <w:pPr>
              <w:pStyle w:val="FrameCode2Char"/>
            </w:pPr>
            <w:r>
              <w:t>HS_S_SYMB = symbol</w:t>
            </w:r>
          </w:p>
          <w:p w14:paraId="542189DC" w14:textId="77777777" w:rsidR="002F7443" w:rsidRDefault="002F7443" w:rsidP="00CB610D">
            <w:pPr>
              <w:pStyle w:val="FrameCodeChar"/>
            </w:pPr>
          </w:p>
          <w:p w14:paraId="25B2A393" w14:textId="77777777" w:rsidR="002F7443" w:rsidRDefault="002F7443" w:rsidP="00CB610D">
            <w:pPr>
              <w:pStyle w:val="FrameCodeChar"/>
            </w:pPr>
            <w:r>
              <w:t>if (hs_qty is NULL) then     // No prior holdings exist – no rows returned</w:t>
            </w:r>
          </w:p>
          <w:p w14:paraId="513A1265" w14:textId="77777777" w:rsidR="002F7443" w:rsidRDefault="002F7443" w:rsidP="00CB610D">
            <w:pPr>
              <w:pStyle w:val="FrameCode2"/>
            </w:pPr>
            <w:r>
              <w:t>hs_qty = 0</w:t>
            </w:r>
          </w:p>
          <w:p w14:paraId="3BE09E49" w14:textId="77777777" w:rsidR="002F7443" w:rsidRDefault="002F7443" w:rsidP="00CB610D">
            <w:pPr>
              <w:pStyle w:val="FrameCodeChar"/>
            </w:pPr>
          </w:p>
          <w:p w14:paraId="33251815" w14:textId="77777777" w:rsidR="002F7443" w:rsidRDefault="002F7443" w:rsidP="00CB610D">
            <w:pPr>
              <w:pStyle w:val="FrameCodeChar"/>
            </w:pPr>
            <w:r>
              <w:t>if (type_is_sell) then {</w:t>
            </w:r>
          </w:p>
          <w:p w14:paraId="3119B4FF" w14:textId="77777777" w:rsidR="002F7443" w:rsidRDefault="002F7443" w:rsidP="00CB610D">
            <w:pPr>
              <w:pStyle w:val="FrameCode2Char"/>
            </w:pPr>
            <w:r>
              <w:t>// This is a sell transaction, so estimate the impact to any currently held</w:t>
            </w:r>
          </w:p>
          <w:p w14:paraId="42416C89" w14:textId="77777777" w:rsidR="002F7443" w:rsidRDefault="002F7443" w:rsidP="00CB610D">
            <w:pPr>
              <w:pStyle w:val="FrameCode2Char"/>
            </w:pPr>
            <w:r>
              <w:t>// long postions in the security.</w:t>
            </w:r>
          </w:p>
          <w:p w14:paraId="62ED8BB3" w14:textId="77777777" w:rsidR="002F7443" w:rsidRDefault="002F7443" w:rsidP="00CB610D">
            <w:pPr>
              <w:pStyle w:val="FrameCode2Char"/>
            </w:pPr>
            <w:r>
              <w:t>//</w:t>
            </w:r>
          </w:p>
          <w:p w14:paraId="4E153A41" w14:textId="77777777" w:rsidR="002F7443" w:rsidRDefault="002F7443" w:rsidP="00CB610D">
            <w:pPr>
              <w:pStyle w:val="FrameCode2Char"/>
            </w:pPr>
            <w:r>
              <w:t>if (hs_qty &gt; 0) then {</w:t>
            </w:r>
          </w:p>
          <w:p w14:paraId="1F689C7E" w14:textId="77777777" w:rsidR="002F7443" w:rsidRDefault="002F7443" w:rsidP="00CB610D">
            <w:pPr>
              <w:pStyle w:val="FrameCode4"/>
            </w:pPr>
            <w:r>
              <w:t>if (is_lifo) then {</w:t>
            </w:r>
          </w:p>
          <w:p w14:paraId="0B484F30" w14:textId="77777777" w:rsidR="002F7443" w:rsidRDefault="002F7443" w:rsidP="00CB610D">
            <w:pPr>
              <w:pStyle w:val="FrameCode6Char"/>
            </w:pPr>
            <w:r>
              <w:t>// Estimates will be based on closing most recently acquired holdings</w:t>
            </w:r>
          </w:p>
          <w:p w14:paraId="7012ADDD" w14:textId="77777777" w:rsidR="002F7443" w:rsidRDefault="002F7443" w:rsidP="00CB610D">
            <w:pPr>
              <w:pStyle w:val="FrameCode6Char"/>
            </w:pPr>
            <w:r>
              <w:t>// Could return 0, 1 or many rows</w:t>
            </w:r>
          </w:p>
          <w:p w14:paraId="17A4F7CA" w14:textId="77777777" w:rsidR="002F7443" w:rsidRDefault="002F7443" w:rsidP="00CB610D">
            <w:pPr>
              <w:pStyle w:val="FrameCode6Char"/>
            </w:pPr>
            <w:r>
              <w:t>declare hold_list cursor for</w:t>
            </w:r>
          </w:p>
          <w:p w14:paraId="2EC2C7A4" w14:textId="77777777" w:rsidR="002F7443" w:rsidRDefault="002F7443" w:rsidP="00CB610D">
            <w:pPr>
              <w:pStyle w:val="FrameCode6Char"/>
            </w:pPr>
            <w:r>
              <w:t>select</w:t>
            </w:r>
          </w:p>
          <w:p w14:paraId="0171AE75" w14:textId="77777777" w:rsidR="002F7443" w:rsidRDefault="002F7443" w:rsidP="00CB610D">
            <w:pPr>
              <w:pStyle w:val="FrameCode8"/>
            </w:pPr>
            <w:r>
              <w:t>H_QTY,</w:t>
            </w:r>
          </w:p>
          <w:p w14:paraId="013E63BF" w14:textId="77777777" w:rsidR="002F7443" w:rsidRDefault="002F7443" w:rsidP="00CB610D">
            <w:pPr>
              <w:pStyle w:val="FrameCode8"/>
            </w:pPr>
            <w:r>
              <w:t>H_PRICE</w:t>
            </w:r>
          </w:p>
          <w:p w14:paraId="5185546E" w14:textId="77777777" w:rsidR="002F7443" w:rsidRDefault="002F7443" w:rsidP="00CB610D">
            <w:pPr>
              <w:pStyle w:val="FrameCode6Char"/>
            </w:pPr>
            <w:r>
              <w:t>from</w:t>
            </w:r>
          </w:p>
          <w:p w14:paraId="0304CE3A" w14:textId="77777777" w:rsidR="002F7443" w:rsidRDefault="002F7443" w:rsidP="00CB610D">
            <w:pPr>
              <w:pStyle w:val="FrameCode8"/>
            </w:pPr>
            <w:r>
              <w:t>HOLDING</w:t>
            </w:r>
          </w:p>
          <w:p w14:paraId="6A682C28" w14:textId="77777777" w:rsidR="002F7443" w:rsidRDefault="002F7443" w:rsidP="00CB610D">
            <w:pPr>
              <w:pStyle w:val="FrameCode6Char"/>
            </w:pPr>
            <w:r>
              <w:t>where</w:t>
            </w:r>
          </w:p>
          <w:p w14:paraId="3972F75D" w14:textId="77777777" w:rsidR="002F7443" w:rsidRDefault="002F7443" w:rsidP="00CB610D">
            <w:pPr>
              <w:pStyle w:val="FrameCode8"/>
            </w:pPr>
            <w:r>
              <w:t>H_CA_ID = acct_id and</w:t>
            </w:r>
          </w:p>
          <w:p w14:paraId="0A888CCC" w14:textId="77777777" w:rsidR="002F7443" w:rsidRDefault="002F7443" w:rsidP="00CB610D">
            <w:pPr>
              <w:pStyle w:val="FrameCode8"/>
            </w:pPr>
            <w:r>
              <w:t>H_S_SYMB = symbol</w:t>
            </w:r>
          </w:p>
          <w:p w14:paraId="338E11B4" w14:textId="77777777" w:rsidR="002F7443" w:rsidRDefault="002F7443" w:rsidP="00CB610D">
            <w:pPr>
              <w:pStyle w:val="FrameCode6Char"/>
            </w:pPr>
            <w:r>
              <w:t>order by</w:t>
            </w:r>
          </w:p>
          <w:p w14:paraId="6C49E494" w14:textId="77777777" w:rsidR="002F7443" w:rsidRDefault="002F7443" w:rsidP="00CB610D">
            <w:pPr>
              <w:pStyle w:val="FrameCode8"/>
            </w:pPr>
            <w:r>
              <w:t>H_DTS desc</w:t>
            </w:r>
          </w:p>
          <w:p w14:paraId="69D2F8D3" w14:textId="77777777" w:rsidR="002F7443" w:rsidRDefault="002F7443" w:rsidP="00CB610D">
            <w:pPr>
              <w:pStyle w:val="FrameCode4"/>
            </w:pPr>
            <w:r>
              <w:t>} else {</w:t>
            </w:r>
          </w:p>
          <w:p w14:paraId="5DA0A89E" w14:textId="77777777" w:rsidR="002F7443" w:rsidRDefault="002F7443" w:rsidP="00CB610D">
            <w:pPr>
              <w:pStyle w:val="FrameCode6Char"/>
            </w:pPr>
            <w:r>
              <w:t>// Estimates will be based on closing oldest holdings</w:t>
            </w:r>
          </w:p>
          <w:p w14:paraId="777199CD" w14:textId="77777777" w:rsidR="002F7443" w:rsidRDefault="002F7443" w:rsidP="00CB610D">
            <w:pPr>
              <w:pStyle w:val="FrameCode6Char"/>
            </w:pPr>
            <w:r>
              <w:t>// Could return 0, 1 or many rows</w:t>
            </w:r>
          </w:p>
          <w:p w14:paraId="5C263698" w14:textId="77777777" w:rsidR="002F7443" w:rsidRDefault="002F7443" w:rsidP="00CB610D">
            <w:pPr>
              <w:pStyle w:val="FrameCode6Char"/>
            </w:pPr>
            <w:r>
              <w:t>declare hold_list cursor for</w:t>
            </w:r>
          </w:p>
          <w:p w14:paraId="41095F6D" w14:textId="77777777" w:rsidR="002F7443" w:rsidRDefault="002F7443" w:rsidP="00CB610D">
            <w:pPr>
              <w:pStyle w:val="FrameCode6Char"/>
            </w:pPr>
            <w:r>
              <w:t>select</w:t>
            </w:r>
          </w:p>
          <w:p w14:paraId="1F9EBC41" w14:textId="77777777" w:rsidR="002F7443" w:rsidRDefault="002F7443" w:rsidP="00CB610D">
            <w:pPr>
              <w:pStyle w:val="FrameCode8"/>
            </w:pPr>
            <w:r>
              <w:t>H_QTY,</w:t>
            </w:r>
          </w:p>
          <w:p w14:paraId="27A8D36B" w14:textId="77777777" w:rsidR="002F7443" w:rsidRDefault="002F7443" w:rsidP="00CB610D">
            <w:pPr>
              <w:pStyle w:val="FrameCode8"/>
            </w:pPr>
            <w:r>
              <w:t>H_PRICE</w:t>
            </w:r>
          </w:p>
          <w:p w14:paraId="12C3867E" w14:textId="77777777" w:rsidR="002F7443" w:rsidRDefault="002F7443" w:rsidP="00CB610D">
            <w:pPr>
              <w:pStyle w:val="FrameCode6Char"/>
            </w:pPr>
            <w:r>
              <w:t>from</w:t>
            </w:r>
          </w:p>
          <w:p w14:paraId="720B4259" w14:textId="77777777" w:rsidR="002F7443" w:rsidRDefault="002F7443" w:rsidP="00CB610D">
            <w:pPr>
              <w:pStyle w:val="FrameCode8"/>
            </w:pPr>
            <w:r>
              <w:t>HOLDING</w:t>
            </w:r>
          </w:p>
          <w:p w14:paraId="34FD417A" w14:textId="77777777" w:rsidR="002F7443" w:rsidRDefault="002F7443" w:rsidP="00CB610D">
            <w:pPr>
              <w:pStyle w:val="FrameCode6Char"/>
            </w:pPr>
            <w:r>
              <w:t>where</w:t>
            </w:r>
          </w:p>
          <w:p w14:paraId="72C5A395" w14:textId="77777777" w:rsidR="002F7443" w:rsidRDefault="002F7443" w:rsidP="00CB610D">
            <w:pPr>
              <w:pStyle w:val="FrameCode8"/>
            </w:pPr>
            <w:r>
              <w:t>H_CA_ID = acct_id and</w:t>
            </w:r>
          </w:p>
          <w:p w14:paraId="23218929" w14:textId="77777777" w:rsidR="002F7443" w:rsidRDefault="002F7443" w:rsidP="00CB610D">
            <w:pPr>
              <w:pStyle w:val="FrameCode8"/>
            </w:pPr>
            <w:r>
              <w:t>H_S_SYMB = symbol</w:t>
            </w:r>
          </w:p>
          <w:p w14:paraId="5897B173" w14:textId="77777777" w:rsidR="002F7443" w:rsidRDefault="002F7443" w:rsidP="00CB610D">
            <w:pPr>
              <w:pStyle w:val="FrameCode6Char"/>
            </w:pPr>
            <w:r>
              <w:t>order by</w:t>
            </w:r>
          </w:p>
          <w:p w14:paraId="4E7F7486" w14:textId="77777777" w:rsidR="002F7443" w:rsidRDefault="002F7443" w:rsidP="00CB610D">
            <w:pPr>
              <w:pStyle w:val="FrameCode8"/>
            </w:pPr>
            <w:r>
              <w:t>H_DTS asc</w:t>
            </w:r>
          </w:p>
          <w:p w14:paraId="0AA61A2A" w14:textId="77777777" w:rsidR="002F7443" w:rsidRDefault="002F7443" w:rsidP="00CB610D">
            <w:pPr>
              <w:pStyle w:val="FrameCode4"/>
            </w:pPr>
            <w:r>
              <w:t>}</w:t>
            </w:r>
          </w:p>
          <w:p w14:paraId="21467CCD" w14:textId="77777777" w:rsidR="002F7443" w:rsidRDefault="002F7443" w:rsidP="00CB610D">
            <w:pPr>
              <w:pStyle w:val="FrameCode2Char"/>
            </w:pPr>
            <w:r>
              <w:t xml:space="preserve"> </w:t>
            </w:r>
          </w:p>
          <w:p w14:paraId="282E7926" w14:textId="77777777" w:rsidR="002F7443" w:rsidRDefault="002F7443" w:rsidP="00CB610D">
            <w:pPr>
              <w:pStyle w:val="FrameCode4"/>
            </w:pPr>
            <w:r>
              <w:t>// Estimate, based on the requested price, any profit that may be realized</w:t>
            </w:r>
          </w:p>
          <w:p w14:paraId="19EA74E2" w14:textId="77777777" w:rsidR="002F7443" w:rsidRDefault="002F7443" w:rsidP="00CB610D">
            <w:pPr>
              <w:pStyle w:val="FrameCode4"/>
            </w:pPr>
            <w:r>
              <w:t>// by selling current holdings for this security. The customer may have</w:t>
            </w:r>
          </w:p>
          <w:p w14:paraId="5292BFEB" w14:textId="77777777" w:rsidR="002F7443" w:rsidRDefault="002F7443" w:rsidP="00CB610D">
            <w:pPr>
              <w:pStyle w:val="FrameCode4"/>
            </w:pPr>
            <w:r>
              <w:t xml:space="preserve">// multiple holdings at different prices for this security (representing </w:t>
            </w:r>
          </w:p>
          <w:p w14:paraId="62D96E97" w14:textId="77777777" w:rsidR="002F7443" w:rsidRDefault="002F7443" w:rsidP="00CB610D">
            <w:pPr>
              <w:pStyle w:val="FrameCode4"/>
            </w:pPr>
            <w:r>
              <w:t>// multiple purchases different times).</w:t>
            </w:r>
          </w:p>
          <w:p w14:paraId="4A7476FD" w14:textId="77777777" w:rsidR="002F7443" w:rsidRDefault="002F7443" w:rsidP="00CB610D">
            <w:pPr>
              <w:pStyle w:val="FrameCode4"/>
            </w:pPr>
            <w:r>
              <w:t>open hold_list</w:t>
            </w:r>
          </w:p>
          <w:p w14:paraId="7105A378" w14:textId="77777777" w:rsidR="002F7443" w:rsidRDefault="002F7443" w:rsidP="00CB610D">
            <w:pPr>
              <w:pStyle w:val="FrameCode4"/>
            </w:pPr>
            <w:r>
              <w:t>do until (needed_qty = 0 or end_of_hold_list) {</w:t>
            </w:r>
          </w:p>
          <w:p w14:paraId="005D3174" w14:textId="77777777" w:rsidR="002F7443" w:rsidRDefault="002F7443" w:rsidP="00CB610D">
            <w:pPr>
              <w:pStyle w:val="FrameCode6Char"/>
            </w:pPr>
            <w:r>
              <w:t>fetch from</w:t>
            </w:r>
          </w:p>
          <w:p w14:paraId="123ED030" w14:textId="77777777" w:rsidR="002F7443" w:rsidRDefault="002F7443" w:rsidP="00CB610D">
            <w:pPr>
              <w:pStyle w:val="FrameCode8"/>
            </w:pPr>
            <w:r>
              <w:t>hold_list</w:t>
            </w:r>
          </w:p>
          <w:p w14:paraId="0EC578E4" w14:textId="77777777" w:rsidR="002F7443" w:rsidRDefault="002F7443" w:rsidP="00CB610D">
            <w:pPr>
              <w:pStyle w:val="FrameCode6Char"/>
            </w:pPr>
            <w:r>
              <w:t>into</w:t>
            </w:r>
          </w:p>
          <w:p w14:paraId="48BB6E31" w14:textId="77777777" w:rsidR="002F7443" w:rsidRDefault="002F7443" w:rsidP="00CB610D">
            <w:pPr>
              <w:pStyle w:val="FrameCode8"/>
            </w:pPr>
            <w:r>
              <w:t>hold_qty,</w:t>
            </w:r>
          </w:p>
          <w:p w14:paraId="597F3602" w14:textId="77777777" w:rsidR="002F7443" w:rsidRDefault="002F7443" w:rsidP="00CB610D">
            <w:pPr>
              <w:pStyle w:val="FrameCode8"/>
            </w:pPr>
            <w:r>
              <w:t>hold_price</w:t>
            </w:r>
          </w:p>
          <w:p w14:paraId="0047BF7A" w14:textId="77777777" w:rsidR="002F7443" w:rsidRDefault="002F7443" w:rsidP="00CB610D">
            <w:pPr>
              <w:pStyle w:val="FrameCode6Char"/>
            </w:pPr>
            <w:r>
              <w:t>if (hold_qty &gt; needed_qty) then {</w:t>
            </w:r>
          </w:p>
          <w:p w14:paraId="5B894924" w14:textId="77777777" w:rsidR="002F7443" w:rsidRDefault="002F7443" w:rsidP="00CB610D">
            <w:pPr>
              <w:pStyle w:val="FrameCode8"/>
            </w:pPr>
            <w:r>
              <w:t xml:space="preserve">// Only a portion of this holding would be sold as a result of the </w:t>
            </w:r>
          </w:p>
          <w:p w14:paraId="3CC7CF29" w14:textId="77777777" w:rsidR="002F7443" w:rsidRDefault="002F7443" w:rsidP="00CB610D">
            <w:pPr>
              <w:pStyle w:val="FrameCode8"/>
            </w:pPr>
            <w:r>
              <w:t>// trade.</w:t>
            </w:r>
          </w:p>
          <w:p w14:paraId="58631B07" w14:textId="77777777" w:rsidR="002F7443" w:rsidRDefault="002F7443" w:rsidP="00CB610D">
            <w:pPr>
              <w:pStyle w:val="FrameCode8"/>
            </w:pPr>
            <w:r>
              <w:t>buy_value  += needed_qty * hold_price</w:t>
            </w:r>
          </w:p>
          <w:p w14:paraId="6D10D227" w14:textId="77777777" w:rsidR="002F7443" w:rsidRDefault="002F7443" w:rsidP="00CB610D">
            <w:pPr>
              <w:pStyle w:val="FrameCode8"/>
            </w:pPr>
            <w:r>
              <w:t>sell_value += needed_qty * requested_price</w:t>
            </w:r>
          </w:p>
          <w:p w14:paraId="395B109D" w14:textId="77777777" w:rsidR="002F7443" w:rsidRDefault="002F7443" w:rsidP="00CB610D">
            <w:pPr>
              <w:pStyle w:val="FrameCode8"/>
            </w:pPr>
            <w:r>
              <w:t>needed_qty = 0</w:t>
            </w:r>
          </w:p>
          <w:p w14:paraId="759926FB" w14:textId="77777777" w:rsidR="002F7443" w:rsidRDefault="002F7443" w:rsidP="00CB610D">
            <w:pPr>
              <w:pStyle w:val="FrameCode6Char"/>
            </w:pPr>
            <w:r>
              <w:t>} else {</w:t>
            </w:r>
          </w:p>
          <w:p w14:paraId="0F79641F" w14:textId="77777777" w:rsidR="002F7443" w:rsidRDefault="002F7443" w:rsidP="00CB610D">
            <w:pPr>
              <w:pStyle w:val="FrameCode8"/>
            </w:pPr>
            <w:r>
              <w:t>// All of this holding would be sold as a result of this trade.</w:t>
            </w:r>
          </w:p>
          <w:p w14:paraId="3F02B355" w14:textId="77777777" w:rsidR="002F7443" w:rsidRDefault="002F7443" w:rsidP="00CB610D">
            <w:pPr>
              <w:pStyle w:val="FrameCode8"/>
            </w:pPr>
            <w:r>
              <w:t>buy_value  += hold_qty * hold_price</w:t>
            </w:r>
          </w:p>
          <w:p w14:paraId="65A694F3" w14:textId="77777777" w:rsidR="002F7443" w:rsidRDefault="002F7443" w:rsidP="00CB610D">
            <w:pPr>
              <w:pStyle w:val="FrameCode8"/>
            </w:pPr>
            <w:r>
              <w:t>sell_value += hold_qty * requested_price</w:t>
            </w:r>
          </w:p>
          <w:p w14:paraId="42AD1CA6" w14:textId="77777777" w:rsidR="002F7443" w:rsidRDefault="002F7443" w:rsidP="00CB610D">
            <w:pPr>
              <w:pStyle w:val="FrameCode8"/>
            </w:pPr>
            <w:r>
              <w:t>needed_qty = needed_qty - hold_qty</w:t>
            </w:r>
          </w:p>
          <w:p w14:paraId="0630D524" w14:textId="77777777" w:rsidR="002F7443" w:rsidRDefault="002F7443" w:rsidP="00CB610D">
            <w:pPr>
              <w:pStyle w:val="FrameCode6Char"/>
            </w:pPr>
            <w:r>
              <w:t>}</w:t>
            </w:r>
          </w:p>
          <w:p w14:paraId="1A6D6879" w14:textId="77777777" w:rsidR="002F7443" w:rsidRDefault="002F7443" w:rsidP="00CB610D">
            <w:pPr>
              <w:pStyle w:val="FrameCode4"/>
            </w:pPr>
            <w:r>
              <w:t>}</w:t>
            </w:r>
          </w:p>
          <w:p w14:paraId="724DABBE" w14:textId="77777777" w:rsidR="002F7443" w:rsidRDefault="002F7443" w:rsidP="00CB610D">
            <w:pPr>
              <w:pStyle w:val="FrameCode4"/>
            </w:pPr>
            <w:r>
              <w:t>close hold_list</w:t>
            </w:r>
          </w:p>
          <w:p w14:paraId="28C2844C" w14:textId="77777777" w:rsidR="002F7443" w:rsidRDefault="002F7443" w:rsidP="00CB610D">
            <w:pPr>
              <w:pStyle w:val="FrameCode2"/>
            </w:pPr>
            <w:r>
              <w:t>}</w:t>
            </w:r>
          </w:p>
          <w:p w14:paraId="495A1D38" w14:textId="77777777" w:rsidR="002F7443" w:rsidRDefault="002F7443" w:rsidP="00CB610D">
            <w:pPr>
              <w:pStyle w:val="FrameCode2Char"/>
            </w:pPr>
            <w:r>
              <w:t>// NOTE: If needed_qty is still greater than 0 at this point, then the</w:t>
            </w:r>
          </w:p>
          <w:p w14:paraId="211FBD5F" w14:textId="77777777" w:rsidR="002F7443" w:rsidRDefault="002F7443" w:rsidP="00CB610D">
            <w:pPr>
              <w:pStyle w:val="FrameCode2Char"/>
            </w:pPr>
            <w:r>
              <w:t>// customer would be liquidating all current holdings for this security, and</w:t>
            </w:r>
          </w:p>
          <w:p w14:paraId="59B098B0" w14:textId="77777777" w:rsidR="002F7443" w:rsidRDefault="002F7443" w:rsidP="00CB610D">
            <w:pPr>
              <w:pStyle w:val="FrameCode2Char"/>
            </w:pPr>
            <w:r>
              <w:t xml:space="preserve">// then </w:t>
            </w:r>
            <w:r w:rsidRPr="00936A53">
              <w:t xml:space="preserve">creating a new short position for the </w:t>
            </w:r>
            <w:r>
              <w:t>remaining balance of</w:t>
            </w:r>
          </w:p>
          <w:p w14:paraId="66DE7419" w14:textId="77777777" w:rsidR="002F7443" w:rsidRDefault="002F7443" w:rsidP="00CB610D">
            <w:pPr>
              <w:pStyle w:val="FrameCode2Char"/>
            </w:pPr>
            <w:r>
              <w:t>// this transaction.</w:t>
            </w:r>
          </w:p>
          <w:p w14:paraId="7F18CCF4" w14:textId="77777777" w:rsidR="002F7443" w:rsidRDefault="002F7443" w:rsidP="00CB610D">
            <w:pPr>
              <w:pStyle w:val="FrameCodeChar"/>
            </w:pPr>
            <w:r>
              <w:t>} else {</w:t>
            </w:r>
          </w:p>
          <w:p w14:paraId="757B9FBA" w14:textId="77777777" w:rsidR="002F7443" w:rsidRDefault="002F7443" w:rsidP="00CB610D">
            <w:pPr>
              <w:pStyle w:val="FrameCode2Char"/>
            </w:pPr>
            <w:r>
              <w:t xml:space="preserve"> </w:t>
            </w:r>
          </w:p>
          <w:p w14:paraId="22ABA2C6" w14:textId="77777777" w:rsidR="002F7443" w:rsidRDefault="002F7443" w:rsidP="00CB610D">
            <w:pPr>
              <w:pStyle w:val="FrameCode2Char"/>
            </w:pPr>
            <w:r>
              <w:t>// This is a buy transaction, so estimate the impact to any currently held</w:t>
            </w:r>
          </w:p>
          <w:p w14:paraId="2D9057AE" w14:textId="77777777" w:rsidR="002F7443" w:rsidRDefault="002F7443" w:rsidP="00CB610D">
            <w:pPr>
              <w:pStyle w:val="FrameCode2Char"/>
            </w:pPr>
            <w:r>
              <w:t>// short positions in the security. These are represented as negative H_QTY</w:t>
            </w:r>
          </w:p>
          <w:p w14:paraId="15806835" w14:textId="77777777" w:rsidR="002F7443" w:rsidRDefault="002F7443" w:rsidP="00CB610D">
            <w:pPr>
              <w:pStyle w:val="FrameCode2Char"/>
            </w:pPr>
            <w:r>
              <w:t>// holdings. Short postions will be covered before opening a long postion in</w:t>
            </w:r>
          </w:p>
          <w:p w14:paraId="7A2A835B" w14:textId="77777777" w:rsidR="002F7443" w:rsidRDefault="002F7443" w:rsidP="00CB610D">
            <w:pPr>
              <w:pStyle w:val="FrameCode2Char"/>
            </w:pPr>
            <w:r>
              <w:t>// this security.</w:t>
            </w:r>
          </w:p>
          <w:p w14:paraId="4BFE2C8C" w14:textId="77777777" w:rsidR="002F7443" w:rsidRDefault="002F7443" w:rsidP="00CB610D">
            <w:pPr>
              <w:pStyle w:val="FrameCode2Char"/>
            </w:pPr>
            <w:r>
              <w:t>if (hs_qty &lt; 0) then {   // Existing short position to buy</w:t>
            </w:r>
          </w:p>
          <w:p w14:paraId="70FFE5AD" w14:textId="77777777" w:rsidR="002F7443" w:rsidRDefault="002F7443" w:rsidP="00CB610D">
            <w:pPr>
              <w:pStyle w:val="FrameCode4"/>
            </w:pPr>
            <w:r>
              <w:t>if (is_lifo) then {</w:t>
            </w:r>
          </w:p>
          <w:p w14:paraId="241B107D" w14:textId="77777777" w:rsidR="002F7443" w:rsidRDefault="002F7443" w:rsidP="00CB610D">
            <w:pPr>
              <w:pStyle w:val="FrameCode6Char"/>
            </w:pPr>
            <w:r>
              <w:t>// Estimates will be based on closing most recently acquired holdings</w:t>
            </w:r>
          </w:p>
          <w:p w14:paraId="3D5461F4" w14:textId="77777777" w:rsidR="002F7443" w:rsidRDefault="002F7443" w:rsidP="00CB610D">
            <w:pPr>
              <w:pStyle w:val="FrameCode6Char"/>
            </w:pPr>
            <w:r>
              <w:t>// Could return 0, 1 or many rows</w:t>
            </w:r>
          </w:p>
          <w:p w14:paraId="693E9F9C" w14:textId="77777777" w:rsidR="002F7443" w:rsidRDefault="002F7443" w:rsidP="00CB610D">
            <w:pPr>
              <w:pStyle w:val="FrameCode6Char"/>
            </w:pPr>
            <w:r>
              <w:t>declare hold_list cursor for</w:t>
            </w:r>
          </w:p>
          <w:p w14:paraId="227E18F0" w14:textId="77777777" w:rsidR="002F7443" w:rsidRDefault="002F7443" w:rsidP="00CB610D">
            <w:pPr>
              <w:pStyle w:val="FrameCode8"/>
            </w:pPr>
            <w:r>
              <w:t>select</w:t>
            </w:r>
          </w:p>
          <w:p w14:paraId="5A8F6CED" w14:textId="77777777" w:rsidR="002F7443" w:rsidRDefault="002F7443" w:rsidP="00CB610D">
            <w:pPr>
              <w:pStyle w:val="FrameCode1Char"/>
            </w:pPr>
            <w:r>
              <w:t>H_QTY,</w:t>
            </w:r>
          </w:p>
          <w:p w14:paraId="4B52B3B6" w14:textId="77777777" w:rsidR="002F7443" w:rsidRDefault="002F7443" w:rsidP="00CB610D">
            <w:pPr>
              <w:pStyle w:val="FrameCode1Char"/>
            </w:pPr>
            <w:r>
              <w:t>H_PRICE</w:t>
            </w:r>
          </w:p>
          <w:p w14:paraId="3EC5315F" w14:textId="77777777" w:rsidR="002F7443" w:rsidRDefault="002F7443" w:rsidP="00CB610D">
            <w:pPr>
              <w:pStyle w:val="FrameCode8"/>
            </w:pPr>
            <w:r>
              <w:t>from</w:t>
            </w:r>
          </w:p>
          <w:p w14:paraId="2E03E4B3" w14:textId="77777777" w:rsidR="002F7443" w:rsidRDefault="002F7443" w:rsidP="00CB610D">
            <w:pPr>
              <w:pStyle w:val="FrameCode1Char"/>
            </w:pPr>
            <w:r>
              <w:t>HOLDING</w:t>
            </w:r>
          </w:p>
          <w:p w14:paraId="6669830A" w14:textId="77777777" w:rsidR="002F7443" w:rsidRDefault="002F7443" w:rsidP="00CB610D">
            <w:pPr>
              <w:pStyle w:val="FrameCode8"/>
            </w:pPr>
            <w:r>
              <w:t>where</w:t>
            </w:r>
          </w:p>
          <w:p w14:paraId="78D4F291" w14:textId="77777777" w:rsidR="002F7443" w:rsidRDefault="002F7443" w:rsidP="00CB610D">
            <w:pPr>
              <w:pStyle w:val="FrameCode1Char"/>
            </w:pPr>
            <w:r>
              <w:t>H_CA_ID = acct_id and</w:t>
            </w:r>
          </w:p>
          <w:p w14:paraId="1C6AA003" w14:textId="77777777" w:rsidR="002F7443" w:rsidRDefault="002F7443" w:rsidP="00CB610D">
            <w:pPr>
              <w:pStyle w:val="FrameCode1Char"/>
            </w:pPr>
            <w:r>
              <w:t>H_S_SYMB = symbol</w:t>
            </w:r>
          </w:p>
          <w:p w14:paraId="418945F7" w14:textId="77777777" w:rsidR="002F7443" w:rsidRDefault="002F7443" w:rsidP="00CB610D">
            <w:pPr>
              <w:pStyle w:val="FrameCode8"/>
            </w:pPr>
            <w:r>
              <w:t>order by</w:t>
            </w:r>
          </w:p>
          <w:p w14:paraId="4A4DFB62" w14:textId="77777777" w:rsidR="002F7443" w:rsidRDefault="002F7443" w:rsidP="00CB610D">
            <w:pPr>
              <w:pStyle w:val="FrameCode1Char"/>
            </w:pPr>
            <w:r>
              <w:t>H_DTS desc</w:t>
            </w:r>
          </w:p>
          <w:p w14:paraId="2CB1B299" w14:textId="77777777" w:rsidR="002F7443" w:rsidRDefault="002F7443" w:rsidP="00CB610D">
            <w:pPr>
              <w:pStyle w:val="FrameCode4"/>
            </w:pPr>
            <w:r>
              <w:t>} else {</w:t>
            </w:r>
          </w:p>
          <w:p w14:paraId="381D62D0" w14:textId="77777777" w:rsidR="002F7443" w:rsidRDefault="002F7443" w:rsidP="00CB610D">
            <w:pPr>
              <w:pStyle w:val="FrameCode6Char"/>
            </w:pPr>
            <w:r>
              <w:t>// Estimates will be based on closing oldest holdings</w:t>
            </w:r>
          </w:p>
          <w:p w14:paraId="5A648720" w14:textId="77777777" w:rsidR="002F7443" w:rsidRDefault="002F7443" w:rsidP="00CB610D">
            <w:pPr>
              <w:pStyle w:val="FrameCode6Char"/>
            </w:pPr>
            <w:r>
              <w:t>// Could return 0, 1 or many rows</w:t>
            </w:r>
          </w:p>
          <w:p w14:paraId="5DA0ADFD" w14:textId="77777777" w:rsidR="002F7443" w:rsidRDefault="002F7443" w:rsidP="00CB610D">
            <w:pPr>
              <w:pStyle w:val="FrameCode6Char"/>
            </w:pPr>
            <w:r>
              <w:t>declare hold_list cursor for</w:t>
            </w:r>
          </w:p>
          <w:p w14:paraId="783FBB2B" w14:textId="77777777" w:rsidR="002F7443" w:rsidRDefault="002F7443" w:rsidP="00CB610D">
            <w:pPr>
              <w:pStyle w:val="FrameCode8"/>
            </w:pPr>
            <w:r>
              <w:t>select</w:t>
            </w:r>
          </w:p>
          <w:p w14:paraId="3FFC4EEA" w14:textId="77777777" w:rsidR="002F7443" w:rsidRDefault="002F7443" w:rsidP="00CB610D">
            <w:pPr>
              <w:pStyle w:val="FrameCode1Char"/>
            </w:pPr>
            <w:r>
              <w:t>H_QTY,</w:t>
            </w:r>
          </w:p>
          <w:p w14:paraId="4D6C4F3C" w14:textId="77777777" w:rsidR="002F7443" w:rsidRDefault="002F7443" w:rsidP="00CB610D">
            <w:pPr>
              <w:pStyle w:val="FrameCode1Char"/>
            </w:pPr>
            <w:r>
              <w:t>H_PRICE</w:t>
            </w:r>
          </w:p>
          <w:p w14:paraId="4F287DAC" w14:textId="77777777" w:rsidR="002F7443" w:rsidRDefault="002F7443" w:rsidP="00CB610D">
            <w:pPr>
              <w:pStyle w:val="FrameCode8"/>
            </w:pPr>
            <w:r>
              <w:t>from</w:t>
            </w:r>
          </w:p>
          <w:p w14:paraId="5F6A1742" w14:textId="77777777" w:rsidR="002F7443" w:rsidRDefault="002F7443" w:rsidP="00CB610D">
            <w:pPr>
              <w:pStyle w:val="FrameCode1Char"/>
            </w:pPr>
            <w:r>
              <w:t>HOLDING</w:t>
            </w:r>
          </w:p>
          <w:p w14:paraId="040B2EC6" w14:textId="77777777" w:rsidR="002F7443" w:rsidRDefault="002F7443" w:rsidP="00CB610D">
            <w:pPr>
              <w:pStyle w:val="FrameCode8"/>
            </w:pPr>
            <w:r>
              <w:t>where</w:t>
            </w:r>
          </w:p>
          <w:p w14:paraId="3C0E15B5" w14:textId="77777777" w:rsidR="002F7443" w:rsidRDefault="002F7443" w:rsidP="00CB610D">
            <w:pPr>
              <w:pStyle w:val="FrameCode1Char"/>
            </w:pPr>
            <w:r>
              <w:t>H_CA_ID = acct_id and</w:t>
            </w:r>
          </w:p>
          <w:p w14:paraId="036387F1" w14:textId="77777777" w:rsidR="002F7443" w:rsidRDefault="002F7443" w:rsidP="00CB610D">
            <w:pPr>
              <w:pStyle w:val="FrameCode1Char"/>
            </w:pPr>
            <w:r>
              <w:t>H_S_SYMB = symbol</w:t>
            </w:r>
          </w:p>
          <w:p w14:paraId="1C62CB18" w14:textId="77777777" w:rsidR="002F7443" w:rsidRDefault="002F7443" w:rsidP="00CB610D">
            <w:pPr>
              <w:pStyle w:val="FrameCode8"/>
            </w:pPr>
            <w:r>
              <w:t>order by</w:t>
            </w:r>
          </w:p>
          <w:p w14:paraId="15162772" w14:textId="77777777" w:rsidR="002F7443" w:rsidRDefault="002F7443" w:rsidP="00CB610D">
            <w:pPr>
              <w:pStyle w:val="FrameCode1Char"/>
            </w:pPr>
            <w:r>
              <w:t>H_DTS asc</w:t>
            </w:r>
          </w:p>
          <w:p w14:paraId="0DF3FE15" w14:textId="77777777" w:rsidR="002F7443" w:rsidRDefault="002F7443" w:rsidP="00CB610D">
            <w:pPr>
              <w:pStyle w:val="FrameCode4"/>
            </w:pPr>
            <w:r>
              <w:t>}</w:t>
            </w:r>
          </w:p>
          <w:p w14:paraId="646731E9" w14:textId="77777777" w:rsidR="002F7443" w:rsidRDefault="002F7443" w:rsidP="00CB610D">
            <w:pPr>
              <w:pStyle w:val="FrameCode2Char"/>
            </w:pPr>
            <w:r>
              <w:t xml:space="preserve"> </w:t>
            </w:r>
          </w:p>
          <w:p w14:paraId="65F2A005" w14:textId="77777777" w:rsidR="002F7443" w:rsidRDefault="002F7443" w:rsidP="00CB610D">
            <w:pPr>
              <w:pStyle w:val="FrameCode4"/>
            </w:pPr>
            <w:r>
              <w:t>// Estimate, based on the requested price, any profit that may be realized</w:t>
            </w:r>
          </w:p>
          <w:p w14:paraId="27F1BAA2" w14:textId="77777777" w:rsidR="002F7443" w:rsidRDefault="002F7443" w:rsidP="00CB610D">
            <w:pPr>
              <w:pStyle w:val="FrameCode4"/>
            </w:pPr>
            <w:r>
              <w:t>// by covering short postions currently held for this security. The customer</w:t>
            </w:r>
          </w:p>
          <w:p w14:paraId="7F919205" w14:textId="77777777" w:rsidR="002F7443" w:rsidRDefault="002F7443" w:rsidP="00CB610D">
            <w:pPr>
              <w:pStyle w:val="FrameCode4"/>
            </w:pPr>
            <w:r>
              <w:t xml:space="preserve">// may have multiple holdings at different prices for this security </w:t>
            </w:r>
          </w:p>
          <w:p w14:paraId="0E9BBA5D" w14:textId="77777777" w:rsidR="002F7443" w:rsidRDefault="002F7443" w:rsidP="00CB610D">
            <w:pPr>
              <w:pStyle w:val="FrameCode4"/>
            </w:pPr>
            <w:r>
              <w:t>// (representing multiple purchases at different times).</w:t>
            </w:r>
          </w:p>
          <w:p w14:paraId="07492EAC" w14:textId="77777777" w:rsidR="002F7443" w:rsidRDefault="002F7443" w:rsidP="00CB610D">
            <w:pPr>
              <w:pStyle w:val="FrameCode4"/>
            </w:pPr>
            <w:r>
              <w:t>open hold_list</w:t>
            </w:r>
          </w:p>
          <w:p w14:paraId="1D902865" w14:textId="77777777" w:rsidR="002F7443" w:rsidRDefault="002F7443" w:rsidP="00CB610D">
            <w:pPr>
              <w:pStyle w:val="FrameCode4"/>
            </w:pPr>
            <w:r>
              <w:t>do until (needed_qty = 0 or end_of_hold_list) {</w:t>
            </w:r>
          </w:p>
          <w:p w14:paraId="3E6A6F1A" w14:textId="77777777" w:rsidR="002F7443" w:rsidRDefault="002F7443" w:rsidP="00CB610D">
            <w:pPr>
              <w:pStyle w:val="FrameCode6Char"/>
            </w:pPr>
            <w:r>
              <w:t>fetch from</w:t>
            </w:r>
          </w:p>
          <w:p w14:paraId="14350C11" w14:textId="77777777" w:rsidR="002F7443" w:rsidRDefault="002F7443" w:rsidP="00CB610D">
            <w:pPr>
              <w:pStyle w:val="FrameCode8"/>
            </w:pPr>
            <w:r>
              <w:t>hold_list</w:t>
            </w:r>
          </w:p>
          <w:p w14:paraId="521CB6ED" w14:textId="77777777" w:rsidR="002F7443" w:rsidRDefault="002F7443" w:rsidP="00CB610D">
            <w:pPr>
              <w:pStyle w:val="FrameCode6Char"/>
            </w:pPr>
            <w:r>
              <w:t>into</w:t>
            </w:r>
          </w:p>
          <w:p w14:paraId="32A27844" w14:textId="77777777" w:rsidR="002F7443" w:rsidRDefault="002F7443" w:rsidP="00CB610D">
            <w:pPr>
              <w:pStyle w:val="FrameCode8"/>
            </w:pPr>
            <w:r>
              <w:t>hold_qty,</w:t>
            </w:r>
          </w:p>
          <w:p w14:paraId="1DEC9E33" w14:textId="77777777" w:rsidR="002F7443" w:rsidRDefault="002F7443" w:rsidP="00CB610D">
            <w:pPr>
              <w:pStyle w:val="FrameCode8"/>
            </w:pPr>
            <w:r>
              <w:t>hold_price</w:t>
            </w:r>
          </w:p>
          <w:p w14:paraId="197DC7AC" w14:textId="77777777" w:rsidR="002F7443" w:rsidRDefault="002F7443" w:rsidP="00CB610D">
            <w:pPr>
              <w:pStyle w:val="FrameCode6Char"/>
            </w:pPr>
            <w:r>
              <w:t>if (hold_qty + needed_qty &lt; 0) then {</w:t>
            </w:r>
          </w:p>
          <w:p w14:paraId="0961CD5B" w14:textId="77777777" w:rsidR="002F7443" w:rsidRDefault="002F7443" w:rsidP="00CB610D">
            <w:pPr>
              <w:pStyle w:val="FrameCode8"/>
            </w:pPr>
            <w:r>
              <w:t>// Only a portion of this holding would be covered (bought back) as</w:t>
            </w:r>
          </w:p>
          <w:p w14:paraId="080FD48F" w14:textId="77777777" w:rsidR="002F7443" w:rsidRDefault="002F7443" w:rsidP="00CB610D">
            <w:pPr>
              <w:pStyle w:val="FrameCode8"/>
            </w:pPr>
            <w:r>
              <w:t>// a result of this trade.</w:t>
            </w:r>
          </w:p>
          <w:p w14:paraId="625A23C6" w14:textId="77777777" w:rsidR="002F7443" w:rsidRDefault="002F7443" w:rsidP="00CB610D">
            <w:pPr>
              <w:pStyle w:val="FrameCode8"/>
            </w:pPr>
            <w:r>
              <w:t>sell_value += needed_qty * hold_price</w:t>
            </w:r>
          </w:p>
          <w:p w14:paraId="371B5B1E" w14:textId="77777777" w:rsidR="002F7443" w:rsidRDefault="002F7443" w:rsidP="00CB610D">
            <w:pPr>
              <w:pStyle w:val="FrameCode8"/>
            </w:pPr>
            <w:r>
              <w:t>buy_value  += needed_qty * requested_price</w:t>
            </w:r>
          </w:p>
          <w:p w14:paraId="2F834EDD" w14:textId="77777777" w:rsidR="002F7443" w:rsidRDefault="002F7443" w:rsidP="00CB610D">
            <w:pPr>
              <w:pStyle w:val="FrameCode8"/>
            </w:pPr>
            <w:r>
              <w:t>needed_qty = 0</w:t>
            </w:r>
          </w:p>
          <w:p w14:paraId="5B753A44" w14:textId="77777777" w:rsidR="002F7443" w:rsidRDefault="002F7443" w:rsidP="00CB610D">
            <w:pPr>
              <w:pStyle w:val="FrameCode6Char"/>
            </w:pPr>
            <w:r>
              <w:t>} else {</w:t>
            </w:r>
          </w:p>
          <w:p w14:paraId="3B493592" w14:textId="77777777" w:rsidR="002F7443" w:rsidRDefault="002F7443" w:rsidP="00CB610D">
            <w:pPr>
              <w:pStyle w:val="FrameCode8"/>
            </w:pPr>
            <w:r>
              <w:t>// All of this holding would be covered (bought back) as</w:t>
            </w:r>
          </w:p>
          <w:p w14:paraId="0298E6FA" w14:textId="77777777" w:rsidR="002F7443" w:rsidRDefault="002F7443" w:rsidP="00CB610D">
            <w:pPr>
              <w:pStyle w:val="FrameCode8"/>
            </w:pPr>
            <w:r>
              <w:t>// a result of this trade.</w:t>
            </w:r>
          </w:p>
          <w:p w14:paraId="3EE1BC7E" w14:textId="77777777" w:rsidR="002F7443" w:rsidRDefault="002F7443" w:rsidP="00CB610D">
            <w:pPr>
              <w:pStyle w:val="FrameCode8"/>
            </w:pPr>
            <w:r>
              <w:t>// NOTE: Local variable hold_qty is made positive for easy</w:t>
            </w:r>
          </w:p>
          <w:p w14:paraId="7509060A" w14:textId="77777777" w:rsidR="002F7443" w:rsidRDefault="002F7443" w:rsidP="00CB610D">
            <w:pPr>
              <w:pStyle w:val="FrameCode8"/>
            </w:pPr>
            <w:r>
              <w:t>// calculations</w:t>
            </w:r>
          </w:p>
          <w:p w14:paraId="76399D6C" w14:textId="77777777" w:rsidR="002F7443" w:rsidRDefault="002F7443" w:rsidP="00CB610D">
            <w:pPr>
              <w:pStyle w:val="FrameCode8"/>
            </w:pPr>
            <w:r>
              <w:t>hold_qty   = -hold_qty</w:t>
            </w:r>
          </w:p>
          <w:p w14:paraId="1B5938BD" w14:textId="77777777" w:rsidR="002F7443" w:rsidRDefault="002F7443" w:rsidP="00CB610D">
            <w:pPr>
              <w:pStyle w:val="FrameCode8"/>
            </w:pPr>
            <w:r>
              <w:t>sell_value += hold_qty * hold_price</w:t>
            </w:r>
          </w:p>
          <w:p w14:paraId="48E271EB" w14:textId="77777777" w:rsidR="002F7443" w:rsidRDefault="002F7443" w:rsidP="00CB610D">
            <w:pPr>
              <w:pStyle w:val="FrameCode8"/>
            </w:pPr>
            <w:r>
              <w:t>buy_value  += hold_qty * requested_price</w:t>
            </w:r>
          </w:p>
          <w:p w14:paraId="3239143F" w14:textId="77777777" w:rsidR="002F7443" w:rsidRDefault="002F7443" w:rsidP="00CB610D">
            <w:pPr>
              <w:pStyle w:val="FrameCode8"/>
            </w:pPr>
            <w:r>
              <w:t>needed_qty = needed_qty - hold_qty</w:t>
            </w:r>
          </w:p>
          <w:p w14:paraId="52CA807D" w14:textId="77777777" w:rsidR="002F7443" w:rsidRDefault="002F7443" w:rsidP="00CB610D">
            <w:pPr>
              <w:pStyle w:val="FrameCode6Char"/>
            </w:pPr>
            <w:r>
              <w:t>}</w:t>
            </w:r>
          </w:p>
          <w:p w14:paraId="3DB01FD1" w14:textId="77777777" w:rsidR="002F7443" w:rsidRDefault="002F7443" w:rsidP="00CB610D">
            <w:pPr>
              <w:pStyle w:val="FrameCode4"/>
            </w:pPr>
            <w:r>
              <w:t>}</w:t>
            </w:r>
          </w:p>
          <w:p w14:paraId="28C157B0" w14:textId="77777777" w:rsidR="002F7443" w:rsidRDefault="002F7443" w:rsidP="00CB610D">
            <w:pPr>
              <w:pStyle w:val="FrameCode4"/>
            </w:pPr>
            <w:r>
              <w:t>close hold_list</w:t>
            </w:r>
          </w:p>
          <w:p w14:paraId="1C4DCEB6" w14:textId="77777777" w:rsidR="002F7443" w:rsidRDefault="002F7443" w:rsidP="00CB610D">
            <w:pPr>
              <w:pStyle w:val="FrameCode2"/>
            </w:pPr>
            <w:r>
              <w:t>}</w:t>
            </w:r>
          </w:p>
          <w:p w14:paraId="6FFFD270" w14:textId="77777777" w:rsidR="002F7443" w:rsidRDefault="002F7443" w:rsidP="00CB610D">
            <w:pPr>
              <w:pStyle w:val="FrameCode2Char"/>
            </w:pPr>
            <w:r>
              <w:t>// NOTE: If needed_qty is still greater than 0 at this point, then the</w:t>
            </w:r>
          </w:p>
          <w:p w14:paraId="443906FA" w14:textId="77777777" w:rsidR="002F7443" w:rsidRDefault="002F7443" w:rsidP="00CB610D">
            <w:pPr>
              <w:pStyle w:val="FrameCode2Char"/>
            </w:pPr>
            <w:r>
              <w:t xml:space="preserve">// customer would cover all current short positions (if any) for this security, </w:t>
            </w:r>
          </w:p>
          <w:p w14:paraId="5ACD7B10" w14:textId="77777777" w:rsidR="002F7443" w:rsidRDefault="002F7443" w:rsidP="00CB610D">
            <w:pPr>
              <w:pStyle w:val="FrameCode2Char"/>
            </w:pPr>
            <w:r>
              <w:t xml:space="preserve">// and then open a new long position for the remaining balance </w:t>
            </w:r>
          </w:p>
          <w:p w14:paraId="17F6F147" w14:textId="77777777" w:rsidR="002F7443" w:rsidRDefault="002F7443" w:rsidP="00CB610D">
            <w:pPr>
              <w:pStyle w:val="FrameCode2Char"/>
            </w:pPr>
            <w:r>
              <w:t>// of this transaction.</w:t>
            </w:r>
          </w:p>
          <w:p w14:paraId="7792E9CF" w14:textId="77777777" w:rsidR="002F7443" w:rsidRDefault="002F7443" w:rsidP="00CB610D">
            <w:pPr>
              <w:pStyle w:val="FrameCodeChar"/>
            </w:pPr>
            <w:r>
              <w:t>}</w:t>
            </w:r>
          </w:p>
          <w:p w14:paraId="5A20B32B" w14:textId="77777777" w:rsidR="002F7443" w:rsidRDefault="002F7443" w:rsidP="00CB610D">
            <w:pPr>
              <w:pStyle w:val="FrameCodeChar"/>
            </w:pPr>
            <w:r>
              <w:t xml:space="preserve"> </w:t>
            </w:r>
          </w:p>
          <w:p w14:paraId="338653F6" w14:textId="77777777" w:rsidR="002F7443" w:rsidRDefault="002F7443" w:rsidP="00CB610D">
            <w:pPr>
              <w:pStyle w:val="FrameCodeChar"/>
            </w:pPr>
            <w:r>
              <w:t>// Estimate any capital gains tax that would be incurred as a result of this</w:t>
            </w:r>
          </w:p>
          <w:p w14:paraId="434FC7F4" w14:textId="77777777" w:rsidR="002F7443" w:rsidRDefault="002F7443" w:rsidP="00CB610D">
            <w:pPr>
              <w:pStyle w:val="FrameCodeChar"/>
            </w:pPr>
            <w:r>
              <w:t>// transaction.</w:t>
            </w:r>
          </w:p>
          <w:p w14:paraId="66B6AF55" w14:textId="77777777" w:rsidR="002F7443" w:rsidRDefault="002F7443" w:rsidP="00CB610D">
            <w:pPr>
              <w:pStyle w:val="FrameCodeChar"/>
            </w:pPr>
            <w:r>
              <w:t>tax_amount = 0.0</w:t>
            </w:r>
          </w:p>
          <w:p w14:paraId="09714BF7" w14:textId="77777777" w:rsidR="002F7443" w:rsidRDefault="002F7443" w:rsidP="00CB610D">
            <w:pPr>
              <w:pStyle w:val="FrameCodeChar"/>
            </w:pPr>
            <w:r>
              <w:t>if ((sell_value &gt; buy_value) and</w:t>
            </w:r>
          </w:p>
          <w:p w14:paraId="5A7BEE6A" w14:textId="77777777" w:rsidR="002F7443" w:rsidRDefault="002F7443" w:rsidP="00CB610D">
            <w:pPr>
              <w:pStyle w:val="FrameCode2Char"/>
            </w:pPr>
            <w:r>
              <w:t>((tax_status == 1) or (tax_status == 2)) then {</w:t>
            </w:r>
          </w:p>
          <w:p w14:paraId="5F762E60" w14:textId="77777777" w:rsidR="002F7443" w:rsidRDefault="002F7443" w:rsidP="00CB610D">
            <w:pPr>
              <w:pStyle w:val="FrameCode2Char"/>
            </w:pPr>
            <w:r>
              <w:t>//</w:t>
            </w:r>
          </w:p>
          <w:p w14:paraId="53DDF8DB" w14:textId="77777777" w:rsidR="002F7443" w:rsidRDefault="002F7443" w:rsidP="00CB610D">
            <w:pPr>
              <w:pStyle w:val="FrameCode2Char"/>
            </w:pPr>
            <w:r>
              <w:t>// Customers may be subject to more than one tax at different rates.</w:t>
            </w:r>
          </w:p>
          <w:p w14:paraId="05A0DD8D" w14:textId="77777777" w:rsidR="002F7443" w:rsidRDefault="002F7443" w:rsidP="00CB610D">
            <w:pPr>
              <w:pStyle w:val="FrameCode2Char"/>
            </w:pPr>
            <w:r>
              <w:t xml:space="preserve">// Therefore, get the sum </w:t>
            </w:r>
            <w:r w:rsidRPr="00F3185A">
              <w:t>of the tax rates that apply to the customer</w:t>
            </w:r>
          </w:p>
          <w:p w14:paraId="07602498" w14:textId="77777777" w:rsidR="002F7443" w:rsidRPr="00F3185A" w:rsidRDefault="002F7443" w:rsidP="00CB610D">
            <w:pPr>
              <w:pStyle w:val="FrameCode2Char"/>
            </w:pPr>
            <w:r>
              <w:t>//</w:t>
            </w:r>
            <w:r w:rsidRPr="00F3185A">
              <w:t xml:space="preserve"> and estimate the overall amount of tax</w:t>
            </w:r>
            <w:r>
              <w:t xml:space="preserve"> </w:t>
            </w:r>
            <w:r w:rsidRPr="00F3185A">
              <w:t>that would result from this order.</w:t>
            </w:r>
          </w:p>
          <w:p w14:paraId="0E68A1CE" w14:textId="77777777" w:rsidR="002F7443" w:rsidRDefault="002F7443" w:rsidP="00CB610D">
            <w:pPr>
              <w:pStyle w:val="FrameCode2Char"/>
            </w:pPr>
            <w:r>
              <w:t>//</w:t>
            </w:r>
          </w:p>
          <w:p w14:paraId="5F14135B" w14:textId="77777777" w:rsidR="002F7443" w:rsidRDefault="002F7443" w:rsidP="00CB610D">
            <w:pPr>
              <w:pStyle w:val="FrameCode2Char"/>
            </w:pPr>
            <w:r>
              <w:t>Declare tax_rates    S_PRICE_T</w:t>
            </w:r>
          </w:p>
          <w:p w14:paraId="20377AC1" w14:textId="77777777" w:rsidR="002F7443" w:rsidRDefault="002F7443" w:rsidP="00CB610D">
            <w:pPr>
              <w:pStyle w:val="FrameCode2Char"/>
            </w:pPr>
            <w:r>
              <w:t>select</w:t>
            </w:r>
          </w:p>
          <w:p w14:paraId="0B6CF8C9" w14:textId="77777777" w:rsidR="002F7443" w:rsidRDefault="002F7443" w:rsidP="00CB610D">
            <w:pPr>
              <w:pStyle w:val="FrameCode4"/>
            </w:pPr>
            <w:r>
              <w:t>tax_rates = sum(TX_RATE)</w:t>
            </w:r>
          </w:p>
          <w:p w14:paraId="6E90F31C" w14:textId="77777777" w:rsidR="002F7443" w:rsidRDefault="002F7443" w:rsidP="00CB610D">
            <w:pPr>
              <w:pStyle w:val="FrameCode2Char"/>
            </w:pPr>
            <w:r>
              <w:t>from</w:t>
            </w:r>
          </w:p>
          <w:p w14:paraId="49CB6CF0" w14:textId="77777777" w:rsidR="002F7443" w:rsidRDefault="002F7443" w:rsidP="00CB610D">
            <w:pPr>
              <w:pStyle w:val="FrameCode4"/>
            </w:pPr>
            <w:r>
              <w:t>TAXRATE</w:t>
            </w:r>
          </w:p>
          <w:p w14:paraId="1C1EFF18" w14:textId="77777777" w:rsidR="002F7443" w:rsidRDefault="002F7443" w:rsidP="00CB610D">
            <w:pPr>
              <w:pStyle w:val="FrameCode2Char"/>
            </w:pPr>
            <w:r>
              <w:t>where</w:t>
            </w:r>
          </w:p>
          <w:p w14:paraId="6C2CEF44" w14:textId="77777777" w:rsidR="002F7443" w:rsidRDefault="002F7443" w:rsidP="00CB610D">
            <w:pPr>
              <w:pStyle w:val="FrameCode4"/>
            </w:pPr>
            <w:r>
              <w:t>TX_ID in (</w:t>
            </w:r>
          </w:p>
          <w:p w14:paraId="12E402B6" w14:textId="77777777" w:rsidR="002F7443" w:rsidRDefault="002F7443" w:rsidP="00CB610D">
            <w:pPr>
              <w:pStyle w:val="FrameCode6Char"/>
            </w:pPr>
            <w:r>
              <w:t>select</w:t>
            </w:r>
          </w:p>
          <w:p w14:paraId="5048AF19" w14:textId="77777777" w:rsidR="002F7443" w:rsidRDefault="002F7443" w:rsidP="00CB610D">
            <w:pPr>
              <w:pStyle w:val="FrameCode8"/>
            </w:pPr>
            <w:r>
              <w:t>CX_TX_ID</w:t>
            </w:r>
          </w:p>
          <w:p w14:paraId="0F7227A7" w14:textId="77777777" w:rsidR="002F7443" w:rsidRDefault="002F7443" w:rsidP="00CB610D">
            <w:pPr>
              <w:pStyle w:val="FrameCode6Char"/>
            </w:pPr>
            <w:r>
              <w:t>from</w:t>
            </w:r>
          </w:p>
          <w:p w14:paraId="2967F5C8" w14:textId="77777777" w:rsidR="002F7443" w:rsidRDefault="002F7443" w:rsidP="00CB610D">
            <w:pPr>
              <w:pStyle w:val="FrameCode8"/>
            </w:pPr>
            <w:r>
              <w:t>CUSTOMER_TAXRATE</w:t>
            </w:r>
          </w:p>
          <w:p w14:paraId="144CB168" w14:textId="77777777" w:rsidR="002F7443" w:rsidRDefault="002F7443" w:rsidP="00CB610D">
            <w:pPr>
              <w:pStyle w:val="FrameCode6Char"/>
            </w:pPr>
            <w:r>
              <w:t>where</w:t>
            </w:r>
          </w:p>
          <w:p w14:paraId="5D3E9BA6" w14:textId="77777777" w:rsidR="002F7443" w:rsidRDefault="002F7443" w:rsidP="00CB610D">
            <w:pPr>
              <w:pStyle w:val="FrameCode8"/>
            </w:pPr>
            <w:r>
              <w:t>CX_C_ID = cust_id)</w:t>
            </w:r>
          </w:p>
          <w:p w14:paraId="45E62A56" w14:textId="77777777" w:rsidR="002F7443" w:rsidRDefault="002F7443" w:rsidP="00CB610D">
            <w:pPr>
              <w:pStyle w:val="FrameCode2Char"/>
            </w:pPr>
            <w:r>
              <w:t>tax_amount = (sell_value – buy_value) * tax_rates</w:t>
            </w:r>
          </w:p>
          <w:p w14:paraId="29F308D3" w14:textId="77777777" w:rsidR="002F7443" w:rsidRDefault="002F7443" w:rsidP="00CB610D">
            <w:pPr>
              <w:pStyle w:val="FrameCodeChar"/>
            </w:pPr>
            <w:r>
              <w:t>}</w:t>
            </w:r>
          </w:p>
          <w:p w14:paraId="6BA6497C" w14:textId="77777777" w:rsidR="002F7443" w:rsidRDefault="002F7443" w:rsidP="00CB610D">
            <w:pPr>
              <w:pStyle w:val="FrameCodeChar"/>
            </w:pPr>
          </w:p>
          <w:p w14:paraId="655E1B25" w14:textId="77777777" w:rsidR="002F7443" w:rsidRDefault="002F7443" w:rsidP="00CB610D">
            <w:pPr>
              <w:pStyle w:val="FrameCodeChar"/>
            </w:pPr>
            <w:r>
              <w:t>// Get administrative fees (e.g. trading charge, commision rate)</w:t>
            </w:r>
          </w:p>
          <w:p w14:paraId="66445971" w14:textId="77777777" w:rsidR="002F7443" w:rsidRDefault="002F7443" w:rsidP="00CB610D">
            <w:pPr>
              <w:pStyle w:val="FrameCodeChar"/>
            </w:pPr>
            <w:r>
              <w:t>select</w:t>
            </w:r>
          </w:p>
          <w:p w14:paraId="67283FAE" w14:textId="77777777" w:rsidR="002F7443" w:rsidRDefault="002F7443" w:rsidP="00CB610D">
            <w:pPr>
              <w:pStyle w:val="FrameCode2Char"/>
            </w:pPr>
            <w:r>
              <w:t>comm_rate = CR_RATE</w:t>
            </w:r>
          </w:p>
          <w:p w14:paraId="0E1FEB2D" w14:textId="77777777" w:rsidR="002F7443" w:rsidRDefault="002F7443" w:rsidP="00CB610D">
            <w:pPr>
              <w:pStyle w:val="FrameCodeChar"/>
            </w:pPr>
            <w:r>
              <w:t>from</w:t>
            </w:r>
          </w:p>
          <w:p w14:paraId="798DE593" w14:textId="77777777" w:rsidR="002F7443" w:rsidRDefault="002F7443" w:rsidP="00CB610D">
            <w:pPr>
              <w:pStyle w:val="FrameCode2Char"/>
            </w:pPr>
            <w:r>
              <w:t>COMMISSION_RATE</w:t>
            </w:r>
          </w:p>
          <w:p w14:paraId="53AD3C80" w14:textId="77777777" w:rsidR="002F7443" w:rsidRDefault="002F7443" w:rsidP="00CB610D">
            <w:pPr>
              <w:pStyle w:val="FrameCodeChar"/>
            </w:pPr>
            <w:r>
              <w:t>where</w:t>
            </w:r>
          </w:p>
          <w:p w14:paraId="37F6DD55" w14:textId="77777777" w:rsidR="002F7443" w:rsidRDefault="002F7443" w:rsidP="00CB610D">
            <w:pPr>
              <w:pStyle w:val="FrameCode2Char"/>
            </w:pPr>
            <w:r>
              <w:t>CR_C_TIER = cust_tier and</w:t>
            </w:r>
          </w:p>
          <w:p w14:paraId="1495CFC3" w14:textId="77777777" w:rsidR="002F7443" w:rsidRDefault="002F7443" w:rsidP="00CB610D">
            <w:pPr>
              <w:pStyle w:val="FrameCode2Char"/>
            </w:pPr>
            <w:r>
              <w:t>CR_TT_ID = trade_type_id and</w:t>
            </w:r>
          </w:p>
          <w:p w14:paraId="52502310" w14:textId="77777777" w:rsidR="002F7443" w:rsidRDefault="002F7443" w:rsidP="00CB610D">
            <w:pPr>
              <w:pStyle w:val="FrameCode2Char"/>
            </w:pPr>
            <w:r>
              <w:t>CR_EX_ID = exch_id and</w:t>
            </w:r>
          </w:p>
          <w:p w14:paraId="675DF1A1" w14:textId="77777777" w:rsidR="002F7443" w:rsidRDefault="002F7443" w:rsidP="00CB610D">
            <w:pPr>
              <w:pStyle w:val="FrameCode2Char"/>
            </w:pPr>
            <w:r>
              <w:t>CR_FROM_QTY &lt;= trade_qty and</w:t>
            </w:r>
          </w:p>
          <w:p w14:paraId="1A0B9F02" w14:textId="77777777" w:rsidR="002F7443" w:rsidRDefault="002F7443" w:rsidP="00CB610D">
            <w:pPr>
              <w:pStyle w:val="FrameCode2Char"/>
            </w:pPr>
            <w:r>
              <w:t>CR_TO_QTY &gt;= trade_qty</w:t>
            </w:r>
          </w:p>
          <w:p w14:paraId="4ADFCA52" w14:textId="77777777" w:rsidR="002F7443" w:rsidRDefault="002F7443" w:rsidP="00CB610D">
            <w:pPr>
              <w:pStyle w:val="FrameCodeChar"/>
            </w:pPr>
            <w:r>
              <w:t>select</w:t>
            </w:r>
          </w:p>
          <w:p w14:paraId="06618748" w14:textId="77777777" w:rsidR="002F7443" w:rsidRDefault="002F7443" w:rsidP="00CB610D">
            <w:pPr>
              <w:pStyle w:val="FrameCode2Char"/>
            </w:pPr>
            <w:r>
              <w:t>charge_amount = CH_CHRG</w:t>
            </w:r>
          </w:p>
          <w:p w14:paraId="668F8050" w14:textId="77777777" w:rsidR="002F7443" w:rsidRDefault="002F7443" w:rsidP="00CB610D">
            <w:pPr>
              <w:pStyle w:val="FrameCodeChar"/>
            </w:pPr>
            <w:r>
              <w:t>from</w:t>
            </w:r>
          </w:p>
          <w:p w14:paraId="2A3A6EE1" w14:textId="77777777" w:rsidR="002F7443" w:rsidRDefault="002F7443" w:rsidP="00CB610D">
            <w:pPr>
              <w:pStyle w:val="FrameCode2Char"/>
            </w:pPr>
            <w:r>
              <w:t>CHARGE</w:t>
            </w:r>
          </w:p>
          <w:p w14:paraId="1EBC8435" w14:textId="77777777" w:rsidR="002F7443" w:rsidRDefault="002F7443" w:rsidP="00CB610D">
            <w:pPr>
              <w:pStyle w:val="FrameCodeChar"/>
            </w:pPr>
            <w:r>
              <w:t>where</w:t>
            </w:r>
          </w:p>
          <w:p w14:paraId="4128B042" w14:textId="77777777" w:rsidR="002F7443" w:rsidRDefault="002F7443" w:rsidP="00CB610D">
            <w:pPr>
              <w:pStyle w:val="FrameCode2Char"/>
            </w:pPr>
            <w:r>
              <w:t>CH_C_TIER = cust_tier and</w:t>
            </w:r>
          </w:p>
          <w:p w14:paraId="50FEA6FF" w14:textId="77777777" w:rsidR="002F7443" w:rsidRDefault="002F7443" w:rsidP="00CB610D">
            <w:pPr>
              <w:pStyle w:val="FrameCode2Char"/>
            </w:pPr>
            <w:r>
              <w:t>CH_TT_ID = trade_type_id</w:t>
            </w:r>
          </w:p>
          <w:p w14:paraId="5459685E" w14:textId="77777777" w:rsidR="002F7443" w:rsidRDefault="002F7443" w:rsidP="00CB610D">
            <w:pPr>
              <w:pStyle w:val="FrameCodeChar"/>
            </w:pPr>
          </w:p>
          <w:p w14:paraId="0505AEED" w14:textId="77777777" w:rsidR="002F7443" w:rsidRDefault="002F7443" w:rsidP="00CB610D">
            <w:pPr>
              <w:pStyle w:val="FrameCodeChar"/>
            </w:pPr>
            <w:r>
              <w:t>// Compute assets on margin trades</w:t>
            </w:r>
          </w:p>
          <w:p w14:paraId="4614663B" w14:textId="77777777" w:rsidR="002F7443" w:rsidRDefault="002F7443" w:rsidP="00CB610D">
            <w:pPr>
              <w:pStyle w:val="FrameCodeChar"/>
            </w:pPr>
            <w:r>
              <w:t>Declare acct_bal</w:t>
            </w:r>
            <w:r>
              <w:tab/>
              <w:t>BALANCE_T</w:t>
            </w:r>
          </w:p>
          <w:p w14:paraId="17A2BEC0" w14:textId="77777777" w:rsidR="002F7443" w:rsidRDefault="002F7443" w:rsidP="00CB610D">
            <w:pPr>
              <w:pStyle w:val="FrameCodeChar"/>
            </w:pPr>
            <w:r>
              <w:t>Declare hold_assets</w:t>
            </w:r>
            <w:r>
              <w:tab/>
              <w:t>S_PRICE_T</w:t>
            </w:r>
          </w:p>
          <w:p w14:paraId="597C9301" w14:textId="77777777" w:rsidR="002F7443" w:rsidRDefault="002F7443" w:rsidP="00CB610D">
            <w:pPr>
              <w:pStyle w:val="FrameCodeChar"/>
            </w:pPr>
          </w:p>
          <w:p w14:paraId="1B20839A" w14:textId="77777777" w:rsidR="002F7443" w:rsidRDefault="002F7443" w:rsidP="00CB610D">
            <w:pPr>
              <w:pStyle w:val="FrameCodeChar"/>
            </w:pPr>
            <w:r>
              <w:t>cust_assets = 0.0</w:t>
            </w:r>
          </w:p>
          <w:p w14:paraId="4965768C" w14:textId="77777777" w:rsidR="002F7443" w:rsidRDefault="002F7443" w:rsidP="00CB610D">
            <w:pPr>
              <w:pStyle w:val="FrameCodeChar"/>
            </w:pPr>
            <w:r>
              <w:t>if (type_is_margin) then {</w:t>
            </w:r>
          </w:p>
          <w:p w14:paraId="5481BD43" w14:textId="77777777" w:rsidR="002F7443" w:rsidRDefault="002F7443" w:rsidP="00CB610D">
            <w:pPr>
              <w:pStyle w:val="FrameCode2Char"/>
            </w:pPr>
            <w:r>
              <w:t>select</w:t>
            </w:r>
          </w:p>
          <w:p w14:paraId="10469C78" w14:textId="77777777" w:rsidR="002F7443" w:rsidRDefault="002F7443" w:rsidP="00CB610D">
            <w:pPr>
              <w:pStyle w:val="FrameCode4"/>
            </w:pPr>
            <w:r>
              <w:t>acct_bal = CA_BAL</w:t>
            </w:r>
          </w:p>
          <w:p w14:paraId="7FED54FF" w14:textId="77777777" w:rsidR="002F7443" w:rsidRDefault="002F7443" w:rsidP="00CB610D">
            <w:pPr>
              <w:pStyle w:val="FrameCode2Char"/>
            </w:pPr>
            <w:r>
              <w:t>from</w:t>
            </w:r>
          </w:p>
          <w:p w14:paraId="4EE2BDB0" w14:textId="77777777" w:rsidR="002F7443" w:rsidRDefault="002F7443" w:rsidP="00CB610D">
            <w:pPr>
              <w:pStyle w:val="FrameCode4"/>
            </w:pPr>
            <w:r>
              <w:t>CUSTOMER_ACCOUNT</w:t>
            </w:r>
          </w:p>
          <w:p w14:paraId="6B93D6EF" w14:textId="77777777" w:rsidR="002F7443" w:rsidRDefault="002F7443" w:rsidP="00CB610D">
            <w:pPr>
              <w:pStyle w:val="FrameCode2Char"/>
            </w:pPr>
            <w:r>
              <w:t>where</w:t>
            </w:r>
          </w:p>
          <w:p w14:paraId="21A99267" w14:textId="77777777" w:rsidR="002F7443" w:rsidRDefault="002F7443" w:rsidP="00CB610D">
            <w:pPr>
              <w:pStyle w:val="FrameCode4"/>
            </w:pPr>
            <w:r>
              <w:t>CA_ID = acct_id</w:t>
            </w:r>
          </w:p>
          <w:p w14:paraId="01622B66" w14:textId="77777777" w:rsidR="002F7443" w:rsidRDefault="002F7443" w:rsidP="00CB610D">
            <w:pPr>
              <w:pStyle w:val="FrameCode2Char"/>
            </w:pPr>
          </w:p>
          <w:p w14:paraId="2E27A174" w14:textId="77777777" w:rsidR="002F7443" w:rsidRDefault="002F7443" w:rsidP="00CB610D">
            <w:pPr>
              <w:pStyle w:val="FrameCode2Char"/>
            </w:pPr>
            <w:r>
              <w:t>// Should return 0 or 1 row</w:t>
            </w:r>
          </w:p>
          <w:p w14:paraId="416997DD" w14:textId="77777777" w:rsidR="002F7443" w:rsidRDefault="002F7443" w:rsidP="00CB610D">
            <w:pPr>
              <w:pStyle w:val="FrameCode2Char"/>
            </w:pPr>
            <w:r>
              <w:t>select</w:t>
            </w:r>
          </w:p>
          <w:p w14:paraId="0AF3CB86" w14:textId="77777777" w:rsidR="002F7443" w:rsidRDefault="002F7443" w:rsidP="00CB610D">
            <w:pPr>
              <w:pStyle w:val="FrameCode4"/>
            </w:pPr>
            <w:r>
              <w:t>hold_assets = sum(HS_QTY * LT_PRICE)</w:t>
            </w:r>
          </w:p>
          <w:p w14:paraId="45D38163" w14:textId="77777777" w:rsidR="002F7443" w:rsidRDefault="002F7443" w:rsidP="00CB610D">
            <w:pPr>
              <w:pStyle w:val="FrameCode2Char"/>
            </w:pPr>
            <w:r>
              <w:t>from</w:t>
            </w:r>
          </w:p>
          <w:p w14:paraId="5E178529" w14:textId="77777777" w:rsidR="002F7443" w:rsidRDefault="002F7443" w:rsidP="00CB610D">
            <w:pPr>
              <w:pStyle w:val="FrameCode4"/>
            </w:pPr>
            <w:r>
              <w:t>HOLDING_SUMMARY,</w:t>
            </w:r>
          </w:p>
          <w:p w14:paraId="475C59B3" w14:textId="77777777" w:rsidR="002F7443" w:rsidRDefault="002F7443" w:rsidP="00CB610D">
            <w:pPr>
              <w:pStyle w:val="FrameCode4"/>
            </w:pPr>
            <w:r>
              <w:t>LAST_TRADE</w:t>
            </w:r>
          </w:p>
          <w:p w14:paraId="3CE9FFC5" w14:textId="77777777" w:rsidR="002F7443" w:rsidRDefault="002F7443" w:rsidP="00CB610D">
            <w:pPr>
              <w:pStyle w:val="FrameCode2Char"/>
            </w:pPr>
            <w:r>
              <w:t>where</w:t>
            </w:r>
          </w:p>
          <w:p w14:paraId="7805F6F0" w14:textId="77777777" w:rsidR="002F7443" w:rsidRDefault="002F7443" w:rsidP="00CB610D">
            <w:pPr>
              <w:pStyle w:val="FrameCode4"/>
            </w:pPr>
            <w:r>
              <w:t>HS_CA_ID = acct_id and</w:t>
            </w:r>
          </w:p>
          <w:p w14:paraId="17DF553E" w14:textId="77777777" w:rsidR="002F7443" w:rsidRDefault="002F7443" w:rsidP="00CB610D">
            <w:pPr>
              <w:pStyle w:val="FrameCode4"/>
            </w:pPr>
            <w:r>
              <w:t>LT_S_SYMB = HS_S_SYMB</w:t>
            </w:r>
          </w:p>
          <w:p w14:paraId="6DD5EF55" w14:textId="77777777" w:rsidR="002F7443" w:rsidRDefault="002F7443" w:rsidP="00CB610D">
            <w:pPr>
              <w:pStyle w:val="FrameCode2Char"/>
            </w:pPr>
          </w:p>
          <w:p w14:paraId="434B787B" w14:textId="77777777" w:rsidR="002F7443" w:rsidRDefault="002F7443" w:rsidP="00CB610D">
            <w:pPr>
              <w:pStyle w:val="FrameCode2Char"/>
            </w:pPr>
            <w:r>
              <w:t>if (hold_assets is NULL)    /* account currently has no holdings */</w:t>
            </w:r>
          </w:p>
          <w:p w14:paraId="4159D00A" w14:textId="77777777" w:rsidR="002F7443" w:rsidRDefault="002F7443" w:rsidP="00CB610D">
            <w:pPr>
              <w:pStyle w:val="FrameCode2Char"/>
            </w:pPr>
            <w:r>
              <w:t xml:space="preserve">   cust_assets = acct_bal</w:t>
            </w:r>
          </w:p>
          <w:p w14:paraId="2D8EE2CE" w14:textId="77777777" w:rsidR="002F7443" w:rsidRDefault="002F7443" w:rsidP="00CB610D">
            <w:pPr>
              <w:pStyle w:val="FrameCode2Char"/>
            </w:pPr>
            <w:r>
              <w:t>else</w:t>
            </w:r>
          </w:p>
          <w:p w14:paraId="5D9FC423" w14:textId="77777777" w:rsidR="002F7443" w:rsidRDefault="002F7443" w:rsidP="00CB610D">
            <w:pPr>
              <w:pStyle w:val="FrameCode4"/>
            </w:pPr>
            <w:r>
              <w:t>cust_assets = hold_assets + acct_bal</w:t>
            </w:r>
          </w:p>
          <w:p w14:paraId="5534619C" w14:textId="77777777" w:rsidR="002F7443" w:rsidRDefault="002F7443" w:rsidP="00CB610D">
            <w:pPr>
              <w:pStyle w:val="FrameCodeChar"/>
            </w:pPr>
            <w:r>
              <w:t>}</w:t>
            </w:r>
          </w:p>
          <w:p w14:paraId="559170EB" w14:textId="77777777" w:rsidR="002F7443" w:rsidRDefault="002F7443" w:rsidP="00CB610D">
            <w:pPr>
              <w:pStyle w:val="FrameCodeChar"/>
            </w:pPr>
          </w:p>
          <w:p w14:paraId="47A5B9A4" w14:textId="77777777" w:rsidR="002F7443" w:rsidRDefault="002F7443" w:rsidP="00CB610D">
            <w:pPr>
              <w:pStyle w:val="FrameCodeChar"/>
            </w:pPr>
            <w:r>
              <w:t>// Set the status for this trade</w:t>
            </w:r>
          </w:p>
          <w:p w14:paraId="3BCFB35A" w14:textId="77777777" w:rsidR="002F7443" w:rsidRDefault="002F7443" w:rsidP="00CB610D">
            <w:pPr>
              <w:pStyle w:val="FrameCodeChar"/>
            </w:pPr>
            <w:r>
              <w:t>if (type_is_market then {</w:t>
            </w:r>
          </w:p>
          <w:p w14:paraId="2A205751" w14:textId="77777777" w:rsidR="002F7443" w:rsidRDefault="002F7443" w:rsidP="00CB610D">
            <w:pPr>
              <w:pStyle w:val="FrameCode2Char"/>
            </w:pPr>
            <w:r>
              <w:t>status_id = st_submitted_id</w:t>
            </w:r>
          </w:p>
          <w:p w14:paraId="35C28D2D" w14:textId="77777777" w:rsidR="002F7443" w:rsidRDefault="002F7443" w:rsidP="00CB610D">
            <w:pPr>
              <w:pStyle w:val="FrameCodeChar"/>
            </w:pPr>
            <w:r>
              <w:t>} else {</w:t>
            </w:r>
          </w:p>
          <w:p w14:paraId="03AECD85" w14:textId="77777777" w:rsidR="002F7443" w:rsidRDefault="002F7443" w:rsidP="00CB610D">
            <w:pPr>
              <w:pStyle w:val="FrameCode2Char"/>
            </w:pPr>
            <w:r>
              <w:t>status_id = st_pending_id</w:t>
            </w:r>
          </w:p>
          <w:p w14:paraId="640F1672" w14:textId="77777777" w:rsidR="002F7443" w:rsidRDefault="002F7443" w:rsidP="00CB610D">
            <w:pPr>
              <w:pStyle w:val="FrameCodeChar"/>
            </w:pPr>
            <w:r>
              <w:t>}</w:t>
            </w:r>
          </w:p>
          <w:p w14:paraId="31DCF6EC" w14:textId="77777777" w:rsidR="002F7443" w:rsidRDefault="002F7443" w:rsidP="00CB610D">
            <w:pPr>
              <w:pStyle w:val="FrameMarkerCode"/>
            </w:pPr>
            <w:r>
              <w:t>}</w:t>
            </w:r>
          </w:p>
        </w:tc>
      </w:tr>
    </w:tbl>
    <w:p w14:paraId="716E2DCD" w14:textId="77777777" w:rsidR="002F7443" w:rsidRDefault="002F7443" w:rsidP="002F7443">
      <w:pPr>
        <w:pStyle w:val="es-ClauseL4-Title"/>
      </w:pPr>
      <w:r>
        <w:t>Trade-Order Transaction Frame 4 of 6</w:t>
      </w:r>
    </w:p>
    <w:p w14:paraId="2AE01007" w14:textId="77777777" w:rsidR="002F7443" w:rsidRDefault="002F7443" w:rsidP="002F7443">
      <w:pPr>
        <w:pStyle w:val="es-ClauseWording-Align"/>
      </w:pPr>
      <w:r>
        <w:t xml:space="preserve">The fourth </w:t>
      </w:r>
      <w:r>
        <w:rPr>
          <w:rStyle w:val="es-FontDef-Term"/>
        </w:rPr>
        <w:t>Frame</w:t>
      </w:r>
      <w:r>
        <w:t xml:space="preserve"> is responsible for creating an audit trail record of the order and assigning a unique trade ID to it.</w:t>
      </w:r>
    </w:p>
    <w:p w14:paraId="70D3AE70" w14:textId="77777777" w:rsidR="002F7443" w:rsidRPr="00AD0B38" w:rsidRDefault="002F7443" w:rsidP="002F7443">
      <w:pPr>
        <w:pStyle w:val="es-ClauseWording-Align"/>
        <w:rPr>
          <w:rStyle w:val="es-FontDef-Term"/>
        </w:rPr>
      </w:pPr>
      <w:r>
        <w:t xml:space="preserve">The database access methods used in </w:t>
      </w:r>
      <w:r>
        <w:rPr>
          <w:rStyle w:val="es-FontDef-Term"/>
        </w:rPr>
        <w:t>Frame</w:t>
      </w:r>
      <w:r>
        <w:t xml:space="preserve"> 4 are all </w:t>
      </w:r>
      <w:r w:rsidRPr="00AD0B38">
        <w:rPr>
          <w:rStyle w:val="es-FontDef-Term"/>
        </w:rPr>
        <w:t>Adds.</w:t>
      </w:r>
    </w:p>
    <w:p w14:paraId="03D7ECFC" w14:textId="77777777" w:rsidR="002F7443" w:rsidRDefault="002F7443" w:rsidP="002F7443">
      <w:pPr>
        <w:pStyle w:val="es-HarnesHead"/>
      </w:pPr>
      <w:r>
        <w:t>{</w:t>
      </w:r>
    </w:p>
    <w:p w14:paraId="0DAB416A" w14:textId="77777777" w:rsidR="002F7443" w:rsidRDefault="002F7443" w:rsidP="002F7443">
      <w:pPr>
        <w:pStyle w:val="es-HarnesCode"/>
      </w:pPr>
      <w:r>
        <w:t>// Estimate the total commision amount for this trade.</w:t>
      </w:r>
    </w:p>
    <w:p w14:paraId="7DF92604" w14:textId="77777777" w:rsidR="002F7443" w:rsidRDefault="002F7443" w:rsidP="002F7443">
      <w:pPr>
        <w:pStyle w:val="es-HarnesCode"/>
      </w:pPr>
      <w:r>
        <w:t>comm_amount = (comm_rate / 100) * trade_qty * requested_price</w:t>
      </w:r>
    </w:p>
    <w:p w14:paraId="5A347597" w14:textId="77777777" w:rsidR="002F7443" w:rsidRDefault="002F7443" w:rsidP="002F7443">
      <w:pPr>
        <w:pStyle w:val="es-HarnesCode"/>
      </w:pPr>
      <w:r>
        <w:t>exec_name = exec_f_name + " " + exec_l_name</w:t>
      </w:r>
    </w:p>
    <w:p w14:paraId="299011BA" w14:textId="77777777" w:rsidR="002F7443" w:rsidRDefault="002F7443" w:rsidP="002F7443">
      <w:pPr>
        <w:pStyle w:val="es-HarnesCode"/>
      </w:pPr>
      <w:r>
        <w:t>is_cash = !(type_is_margin)</w:t>
      </w:r>
    </w:p>
    <w:p w14:paraId="1704C751" w14:textId="77777777" w:rsidR="002F7443" w:rsidRDefault="002F7443" w:rsidP="002F7443">
      <w:pPr>
        <w:pStyle w:val="es-HarnesCode"/>
      </w:pPr>
      <w:r>
        <w:t>invoke (Trade-Order_Frame-4)</w:t>
      </w:r>
    </w:p>
    <w:p w14:paraId="2D5F317D" w14:textId="77777777" w:rsidR="002F7443" w:rsidRDefault="002F7443" w:rsidP="002F7443">
      <w:pPr>
        <w:pStyle w:val="es-HarnesTail"/>
      </w:pPr>
      <w:r>
        <w:t>{</w:t>
      </w:r>
    </w:p>
    <w:p w14:paraId="37FA51B1" w14:textId="77777777" w:rsidR="002F7443" w:rsidRPr="000E2951" w:rsidRDefault="002F7443" w:rsidP="002F7443">
      <w:pPr>
        <w:pStyle w:val="es-ClauseWording-Align"/>
        <w:keepNext/>
        <w:rPr>
          <w:rStyle w:val="es-FontHeader"/>
        </w:rPr>
      </w:pPr>
      <w:r w:rsidRPr="000E2951">
        <w:rPr>
          <w:rStyle w:val="es-FontHeader"/>
        </w:rPr>
        <w:t>Trade-Order Frame 4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08"/>
        <w:gridCol w:w="1058"/>
        <w:gridCol w:w="6030"/>
      </w:tblGrid>
      <w:tr w:rsidR="002F7443" w:rsidRPr="00495685" w14:paraId="406C587A" w14:textId="77777777" w:rsidTr="00CB610D">
        <w:tc>
          <w:tcPr>
            <w:tcW w:w="140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91CBF81" w14:textId="77777777" w:rsidR="002F7443" w:rsidRPr="000E2951" w:rsidRDefault="002F7443" w:rsidP="00CB610D">
            <w:pPr>
              <w:pStyle w:val="es-TableCell-Left"/>
              <w:rPr>
                <w:rStyle w:val="es-FontHeader"/>
              </w:rPr>
            </w:pPr>
            <w:r>
              <w:rPr>
                <w:rStyle w:val="es-FontHeader"/>
              </w:rPr>
              <w:t>Parameter</w:t>
            </w:r>
          </w:p>
        </w:tc>
        <w:tc>
          <w:tcPr>
            <w:tcW w:w="105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EB8749" w14:textId="77777777" w:rsidR="002F7443" w:rsidRPr="000E2951" w:rsidRDefault="002F7443" w:rsidP="00CB610D">
            <w:pPr>
              <w:pStyle w:val="es-TableCell-Left"/>
              <w:rPr>
                <w:rStyle w:val="es-FontHeader"/>
              </w:rPr>
            </w:pPr>
            <w:r w:rsidRPr="000E2951">
              <w:rPr>
                <w:rStyle w:val="es-FontHeader"/>
              </w:rPr>
              <w:t>Direction</w:t>
            </w:r>
          </w:p>
        </w:tc>
        <w:tc>
          <w:tcPr>
            <w:tcW w:w="60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CB1EA0A" w14:textId="77777777" w:rsidR="002F7443" w:rsidRPr="000E2951" w:rsidRDefault="002F7443" w:rsidP="00CB610D">
            <w:pPr>
              <w:pStyle w:val="es-TableCell-Left"/>
              <w:rPr>
                <w:rStyle w:val="es-FontHeader"/>
              </w:rPr>
            </w:pPr>
            <w:r w:rsidRPr="000E2951">
              <w:rPr>
                <w:rStyle w:val="es-FontHeader"/>
              </w:rPr>
              <w:t>Description</w:t>
            </w:r>
          </w:p>
        </w:tc>
      </w:tr>
      <w:tr w:rsidR="002F7443" w14:paraId="4C1704B9" w14:textId="77777777" w:rsidTr="00CB610D">
        <w:tc>
          <w:tcPr>
            <w:tcW w:w="1408" w:type="dxa"/>
            <w:shd w:val="clear" w:color="auto" w:fill="FFFFFF"/>
            <w:tcMar>
              <w:left w:w="158" w:type="dxa"/>
              <w:right w:w="158" w:type="dxa"/>
            </w:tcMar>
            <w:vAlign w:val="center"/>
          </w:tcPr>
          <w:p w14:paraId="178B07CE" w14:textId="77777777" w:rsidR="002F7443" w:rsidRDefault="002F7443" w:rsidP="00CB610D">
            <w:pPr>
              <w:pStyle w:val="es-TableCell-Left"/>
            </w:pPr>
            <w:r>
              <w:t>acct_id</w:t>
            </w:r>
          </w:p>
        </w:tc>
        <w:tc>
          <w:tcPr>
            <w:tcW w:w="1058" w:type="dxa"/>
            <w:shd w:val="clear" w:color="auto" w:fill="FFFFFF"/>
            <w:vAlign w:val="center"/>
          </w:tcPr>
          <w:p w14:paraId="4BB72840" w14:textId="77777777" w:rsidR="002F7443" w:rsidRDefault="002F7443" w:rsidP="00CB610D">
            <w:pPr>
              <w:pStyle w:val="es-TableCell-Left"/>
            </w:pPr>
            <w:r>
              <w:t>IN</w:t>
            </w:r>
          </w:p>
        </w:tc>
        <w:tc>
          <w:tcPr>
            <w:tcW w:w="6030" w:type="dxa"/>
            <w:shd w:val="clear" w:color="auto" w:fill="FFFFFF"/>
            <w:vAlign w:val="center"/>
          </w:tcPr>
          <w:p w14:paraId="4C9004DA" w14:textId="77777777" w:rsidR="002F7443" w:rsidRDefault="002F7443" w:rsidP="00CB610D">
            <w:pPr>
              <w:pStyle w:val="es-TableCell-Left"/>
            </w:pPr>
            <w:r>
              <w:t>Identifier of the customer account involved in the transaction.</w:t>
            </w:r>
          </w:p>
        </w:tc>
      </w:tr>
      <w:tr w:rsidR="002F7443" w:rsidRPr="00495685" w14:paraId="04EB7B9D" w14:textId="77777777" w:rsidTr="00CB610D">
        <w:tc>
          <w:tcPr>
            <w:tcW w:w="1408" w:type="dxa"/>
            <w:shd w:val="clear" w:color="auto" w:fill="FFFFFF"/>
            <w:tcMar>
              <w:left w:w="158" w:type="dxa"/>
              <w:right w:w="158" w:type="dxa"/>
            </w:tcMar>
            <w:vAlign w:val="center"/>
          </w:tcPr>
          <w:p w14:paraId="2A1D0BC5" w14:textId="77777777" w:rsidR="002F7443" w:rsidRDefault="002F7443" w:rsidP="00CB610D">
            <w:pPr>
              <w:pStyle w:val="es-TableCell-Left"/>
            </w:pPr>
            <w:r>
              <w:t>broker_id</w:t>
            </w:r>
          </w:p>
        </w:tc>
        <w:tc>
          <w:tcPr>
            <w:tcW w:w="1058" w:type="dxa"/>
            <w:shd w:val="clear" w:color="auto" w:fill="FFFFFF"/>
            <w:vAlign w:val="center"/>
          </w:tcPr>
          <w:p w14:paraId="375940E2" w14:textId="77777777" w:rsidR="002F7443" w:rsidRDefault="002F7443" w:rsidP="00CB610D">
            <w:pPr>
              <w:pStyle w:val="es-TableCell-Left"/>
            </w:pPr>
            <w:r>
              <w:t>IN</w:t>
            </w:r>
          </w:p>
        </w:tc>
        <w:tc>
          <w:tcPr>
            <w:tcW w:w="6030" w:type="dxa"/>
            <w:shd w:val="clear" w:color="auto" w:fill="FFFFFF"/>
            <w:vAlign w:val="center"/>
          </w:tcPr>
          <w:p w14:paraId="761B0068" w14:textId="77777777" w:rsidR="002F7443" w:rsidRDefault="002F7443" w:rsidP="00CB610D">
            <w:pPr>
              <w:pStyle w:val="es-TableCell-Left"/>
            </w:pPr>
            <w:r>
              <w:t>Identifier of the broker associated with the customer account involved in the transaction.</w:t>
            </w:r>
          </w:p>
        </w:tc>
      </w:tr>
      <w:tr w:rsidR="002F7443" w:rsidRPr="00495685" w14:paraId="31A653C0" w14:textId="77777777" w:rsidTr="00CB610D">
        <w:tc>
          <w:tcPr>
            <w:tcW w:w="1408" w:type="dxa"/>
            <w:shd w:val="clear" w:color="auto" w:fill="FFFFFF"/>
            <w:tcMar>
              <w:left w:w="158" w:type="dxa"/>
              <w:right w:w="158" w:type="dxa"/>
            </w:tcMar>
            <w:vAlign w:val="center"/>
          </w:tcPr>
          <w:p w14:paraId="58F1E3D1" w14:textId="77777777" w:rsidR="002F7443" w:rsidRDefault="002F7443" w:rsidP="00CB610D">
            <w:pPr>
              <w:pStyle w:val="es-TableCell-Left"/>
            </w:pPr>
            <w:r>
              <w:t>charge_amount</w:t>
            </w:r>
          </w:p>
        </w:tc>
        <w:tc>
          <w:tcPr>
            <w:tcW w:w="1058" w:type="dxa"/>
            <w:shd w:val="clear" w:color="auto" w:fill="FFFFFF"/>
            <w:vAlign w:val="center"/>
          </w:tcPr>
          <w:p w14:paraId="52BDA217" w14:textId="77777777" w:rsidR="002F7443" w:rsidRDefault="002F7443" w:rsidP="00CB610D">
            <w:pPr>
              <w:pStyle w:val="es-TableCell-Left"/>
            </w:pPr>
            <w:r>
              <w:t>IN</w:t>
            </w:r>
          </w:p>
        </w:tc>
        <w:tc>
          <w:tcPr>
            <w:tcW w:w="6030" w:type="dxa"/>
            <w:shd w:val="clear" w:color="auto" w:fill="FFFFFF"/>
            <w:vAlign w:val="center"/>
          </w:tcPr>
          <w:p w14:paraId="50002C0A" w14:textId="77777777" w:rsidR="002F7443" w:rsidRDefault="002F7443" w:rsidP="00CB610D">
            <w:pPr>
              <w:pStyle w:val="es-TableCell-Left"/>
            </w:pPr>
            <w:r>
              <w:t>The fee charged by the brokerage house for processing this trade.</w:t>
            </w:r>
          </w:p>
        </w:tc>
      </w:tr>
      <w:tr w:rsidR="002F7443" w14:paraId="40B06BFF" w14:textId="77777777" w:rsidTr="00CB610D">
        <w:trPr>
          <w:trHeight w:val="271"/>
        </w:trPr>
        <w:tc>
          <w:tcPr>
            <w:tcW w:w="1408" w:type="dxa"/>
            <w:shd w:val="clear" w:color="auto" w:fill="FFFFFF"/>
            <w:tcMar>
              <w:left w:w="158" w:type="dxa"/>
              <w:right w:w="158" w:type="dxa"/>
            </w:tcMar>
            <w:vAlign w:val="center"/>
          </w:tcPr>
          <w:p w14:paraId="54E7B79A" w14:textId="77777777" w:rsidR="002F7443" w:rsidRDefault="002F7443" w:rsidP="00CB610D">
            <w:pPr>
              <w:pStyle w:val="es-TableCell-Left"/>
            </w:pPr>
            <w:r>
              <w:t>comm_amount</w:t>
            </w:r>
          </w:p>
        </w:tc>
        <w:tc>
          <w:tcPr>
            <w:tcW w:w="1058" w:type="dxa"/>
            <w:shd w:val="clear" w:color="auto" w:fill="FFFFFF"/>
            <w:vAlign w:val="center"/>
          </w:tcPr>
          <w:p w14:paraId="587B7A64" w14:textId="77777777" w:rsidR="002F7443" w:rsidRDefault="002F7443" w:rsidP="00CB610D">
            <w:pPr>
              <w:pStyle w:val="es-TableCell-Left"/>
            </w:pPr>
            <w:r>
              <w:t>IN</w:t>
            </w:r>
          </w:p>
        </w:tc>
        <w:tc>
          <w:tcPr>
            <w:tcW w:w="6030" w:type="dxa"/>
            <w:shd w:val="clear" w:color="auto" w:fill="FFFFFF"/>
            <w:vAlign w:val="center"/>
          </w:tcPr>
          <w:p w14:paraId="14133A4E" w14:textId="77777777" w:rsidR="002F7443" w:rsidRDefault="002F7443" w:rsidP="00CB610D">
            <w:pPr>
              <w:pStyle w:val="es-TableCell-Left"/>
            </w:pPr>
            <w:r>
              <w:t>The broker’s commission for processing this trade.</w:t>
            </w:r>
          </w:p>
        </w:tc>
      </w:tr>
      <w:tr w:rsidR="002F7443" w14:paraId="2D7CF840" w14:textId="77777777" w:rsidTr="00CB610D">
        <w:tc>
          <w:tcPr>
            <w:tcW w:w="1408" w:type="dxa"/>
            <w:shd w:val="clear" w:color="auto" w:fill="FFFFFF"/>
            <w:tcMar>
              <w:left w:w="158" w:type="dxa"/>
              <w:right w:w="158" w:type="dxa"/>
            </w:tcMar>
            <w:vAlign w:val="center"/>
          </w:tcPr>
          <w:p w14:paraId="4B2BEF2D" w14:textId="77777777" w:rsidR="002F7443" w:rsidRDefault="002F7443" w:rsidP="00CB610D">
            <w:pPr>
              <w:pStyle w:val="es-TableCell-Left"/>
            </w:pPr>
            <w:r>
              <w:t>exec_name</w:t>
            </w:r>
          </w:p>
        </w:tc>
        <w:tc>
          <w:tcPr>
            <w:tcW w:w="1058" w:type="dxa"/>
            <w:shd w:val="clear" w:color="auto" w:fill="FFFFFF"/>
            <w:vAlign w:val="center"/>
          </w:tcPr>
          <w:p w14:paraId="6F836D82" w14:textId="77777777" w:rsidR="002F7443" w:rsidRDefault="002F7443" w:rsidP="00CB610D">
            <w:pPr>
              <w:pStyle w:val="es-TableCell-Left"/>
            </w:pPr>
            <w:r>
              <w:t>IN</w:t>
            </w:r>
          </w:p>
        </w:tc>
        <w:tc>
          <w:tcPr>
            <w:tcW w:w="6030" w:type="dxa"/>
            <w:shd w:val="clear" w:color="auto" w:fill="FFFFFF"/>
            <w:vAlign w:val="center"/>
          </w:tcPr>
          <w:p w14:paraId="200CFE1A" w14:textId="77777777" w:rsidR="002F7443" w:rsidRDefault="002F7443" w:rsidP="00CB610D">
            <w:pPr>
              <w:pStyle w:val="es-TableCell-Left"/>
            </w:pPr>
            <w:r>
              <w:t>First and last name of the person executing this trade.</w:t>
            </w:r>
          </w:p>
        </w:tc>
      </w:tr>
      <w:tr w:rsidR="002F7443" w14:paraId="34D39C17" w14:textId="77777777" w:rsidTr="00CB610D">
        <w:tc>
          <w:tcPr>
            <w:tcW w:w="1408" w:type="dxa"/>
            <w:shd w:val="clear" w:color="auto" w:fill="FFFFFF"/>
            <w:tcMar>
              <w:left w:w="158" w:type="dxa"/>
              <w:right w:w="158" w:type="dxa"/>
            </w:tcMar>
            <w:vAlign w:val="center"/>
          </w:tcPr>
          <w:p w14:paraId="2E4C69B2" w14:textId="77777777" w:rsidR="002F7443" w:rsidRDefault="002F7443" w:rsidP="00CB610D">
            <w:pPr>
              <w:pStyle w:val="es-TableCell-Left"/>
            </w:pPr>
            <w:r>
              <w:t>is_cash</w:t>
            </w:r>
          </w:p>
        </w:tc>
        <w:tc>
          <w:tcPr>
            <w:tcW w:w="1058" w:type="dxa"/>
            <w:shd w:val="clear" w:color="auto" w:fill="FFFFFF"/>
            <w:vAlign w:val="center"/>
          </w:tcPr>
          <w:p w14:paraId="447F9F37" w14:textId="77777777" w:rsidR="002F7443" w:rsidRDefault="002F7443" w:rsidP="00CB610D">
            <w:pPr>
              <w:pStyle w:val="es-TableCell-Left"/>
            </w:pPr>
            <w:r>
              <w:t>IN</w:t>
            </w:r>
          </w:p>
        </w:tc>
        <w:tc>
          <w:tcPr>
            <w:tcW w:w="6030" w:type="dxa"/>
            <w:shd w:val="clear" w:color="auto" w:fill="FFFFFF"/>
            <w:vAlign w:val="center"/>
          </w:tcPr>
          <w:p w14:paraId="6F0BDABE" w14:textId="77777777" w:rsidR="002F7443" w:rsidRDefault="002F7443" w:rsidP="00CB610D">
            <w:pPr>
              <w:pStyle w:val="es-TableCell-Left"/>
            </w:pPr>
            <w:r>
              <w:t>If this flag is set to 1, then this trade will be done with cash. If this flag is set to 0, then this trade will be done on margin.</w:t>
            </w:r>
          </w:p>
        </w:tc>
      </w:tr>
      <w:tr w:rsidR="002F7443" w14:paraId="27A9CECB" w14:textId="77777777" w:rsidTr="00CB610D">
        <w:tc>
          <w:tcPr>
            <w:tcW w:w="1408" w:type="dxa"/>
            <w:shd w:val="clear" w:color="auto" w:fill="FFFFFF"/>
            <w:tcMar>
              <w:left w:w="158" w:type="dxa"/>
              <w:right w:w="158" w:type="dxa"/>
            </w:tcMar>
            <w:vAlign w:val="center"/>
          </w:tcPr>
          <w:p w14:paraId="3517FBF1" w14:textId="77777777" w:rsidR="002F7443" w:rsidRDefault="002F7443" w:rsidP="00CB610D">
            <w:pPr>
              <w:pStyle w:val="es-TableCell-Left"/>
            </w:pPr>
            <w:r>
              <w:t>is_lifo</w:t>
            </w:r>
          </w:p>
        </w:tc>
        <w:tc>
          <w:tcPr>
            <w:tcW w:w="1058" w:type="dxa"/>
            <w:shd w:val="clear" w:color="auto" w:fill="FFFFFF"/>
            <w:vAlign w:val="center"/>
          </w:tcPr>
          <w:p w14:paraId="7429215E" w14:textId="77777777" w:rsidR="002F7443" w:rsidRDefault="002F7443" w:rsidP="00CB610D">
            <w:pPr>
              <w:pStyle w:val="es-TableCell-Left"/>
            </w:pPr>
            <w:r>
              <w:t>IN</w:t>
            </w:r>
          </w:p>
        </w:tc>
        <w:tc>
          <w:tcPr>
            <w:tcW w:w="6030" w:type="dxa"/>
            <w:shd w:val="clear" w:color="auto" w:fill="FFFFFF"/>
            <w:vAlign w:val="center"/>
          </w:tcPr>
          <w:p w14:paraId="68F204AA"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existing holdings from oldest to newest (FIFO order).</w:t>
            </w:r>
          </w:p>
        </w:tc>
      </w:tr>
      <w:tr w:rsidR="002F7443" w14:paraId="652F9508" w14:textId="77777777" w:rsidTr="00CB610D">
        <w:tc>
          <w:tcPr>
            <w:tcW w:w="1408" w:type="dxa"/>
            <w:shd w:val="clear" w:color="auto" w:fill="FFFFFF"/>
            <w:tcMar>
              <w:left w:w="158" w:type="dxa"/>
              <w:right w:w="158" w:type="dxa"/>
            </w:tcMar>
            <w:vAlign w:val="center"/>
          </w:tcPr>
          <w:p w14:paraId="386EFDD7" w14:textId="77777777" w:rsidR="002F7443" w:rsidRDefault="002F7443" w:rsidP="00CB610D">
            <w:pPr>
              <w:pStyle w:val="es-TableCell-Left"/>
            </w:pPr>
            <w:r>
              <w:t>requested_price</w:t>
            </w:r>
          </w:p>
        </w:tc>
        <w:tc>
          <w:tcPr>
            <w:tcW w:w="1058" w:type="dxa"/>
            <w:shd w:val="clear" w:color="auto" w:fill="FFFFFF"/>
            <w:vAlign w:val="center"/>
          </w:tcPr>
          <w:p w14:paraId="150CEE82" w14:textId="77777777" w:rsidR="002F7443" w:rsidRDefault="002F7443" w:rsidP="00CB610D">
            <w:pPr>
              <w:pStyle w:val="es-TableCell-Left"/>
            </w:pPr>
            <w:r>
              <w:t>IN</w:t>
            </w:r>
          </w:p>
        </w:tc>
        <w:tc>
          <w:tcPr>
            <w:tcW w:w="6030" w:type="dxa"/>
            <w:shd w:val="clear" w:color="auto" w:fill="FFFFFF"/>
            <w:vAlign w:val="center"/>
          </w:tcPr>
          <w:p w14:paraId="2C26BD0E" w14:textId="77777777" w:rsidR="002F7443" w:rsidRDefault="002F7443" w:rsidP="00CB610D">
            <w:pPr>
              <w:pStyle w:val="es-TableCell-Left"/>
            </w:pPr>
            <w:r>
              <w:t>For a limit trade, this is the requested price for triggering action. For a market order, this has been set by the harness code to the current market price for the given security.</w:t>
            </w:r>
          </w:p>
        </w:tc>
      </w:tr>
      <w:tr w:rsidR="002F7443" w14:paraId="2E44701C" w14:textId="77777777" w:rsidTr="00CB610D">
        <w:tc>
          <w:tcPr>
            <w:tcW w:w="1408" w:type="dxa"/>
            <w:shd w:val="clear" w:color="auto" w:fill="FFFFFF"/>
            <w:tcMar>
              <w:left w:w="158" w:type="dxa"/>
              <w:right w:w="158" w:type="dxa"/>
            </w:tcMar>
            <w:vAlign w:val="center"/>
          </w:tcPr>
          <w:p w14:paraId="6D7530AA" w14:textId="77777777" w:rsidR="002F7443" w:rsidRDefault="002F7443" w:rsidP="00CB610D">
            <w:pPr>
              <w:pStyle w:val="es-TableCell-Left"/>
            </w:pPr>
            <w:r>
              <w:t>status_id</w:t>
            </w:r>
          </w:p>
        </w:tc>
        <w:tc>
          <w:tcPr>
            <w:tcW w:w="1058" w:type="dxa"/>
            <w:shd w:val="clear" w:color="auto" w:fill="FFFFFF"/>
            <w:vAlign w:val="center"/>
          </w:tcPr>
          <w:p w14:paraId="43D8E504" w14:textId="77777777" w:rsidR="002F7443" w:rsidRDefault="002F7443" w:rsidP="00CB610D">
            <w:pPr>
              <w:pStyle w:val="es-TableCell-Left"/>
            </w:pPr>
            <w:r>
              <w:t>IN</w:t>
            </w:r>
          </w:p>
        </w:tc>
        <w:tc>
          <w:tcPr>
            <w:tcW w:w="6030" w:type="dxa"/>
            <w:shd w:val="clear" w:color="auto" w:fill="FFFFFF"/>
            <w:vAlign w:val="center"/>
          </w:tcPr>
          <w:p w14:paraId="72D69CA6" w14:textId="77777777" w:rsidR="002F7443" w:rsidRDefault="002F7443" w:rsidP="00CB610D">
            <w:pPr>
              <w:pStyle w:val="es-TableCell-Left"/>
            </w:pPr>
            <w:r>
              <w:t>Identifier indicating the status of this order (either pending or submitted).</w:t>
            </w:r>
          </w:p>
        </w:tc>
      </w:tr>
      <w:tr w:rsidR="002F7443" w14:paraId="2BF479FC" w14:textId="77777777" w:rsidTr="00CB610D">
        <w:tc>
          <w:tcPr>
            <w:tcW w:w="1408" w:type="dxa"/>
            <w:shd w:val="clear" w:color="auto" w:fill="FFFFFF"/>
            <w:tcMar>
              <w:left w:w="158" w:type="dxa"/>
              <w:right w:w="158" w:type="dxa"/>
            </w:tcMar>
            <w:vAlign w:val="center"/>
          </w:tcPr>
          <w:p w14:paraId="128DB9EA" w14:textId="77777777" w:rsidR="002F7443" w:rsidRDefault="002F7443" w:rsidP="00CB610D">
            <w:pPr>
              <w:pStyle w:val="es-TableCell-Left"/>
            </w:pPr>
            <w:r>
              <w:t>symbol</w:t>
            </w:r>
          </w:p>
        </w:tc>
        <w:tc>
          <w:tcPr>
            <w:tcW w:w="1058" w:type="dxa"/>
            <w:shd w:val="clear" w:color="auto" w:fill="FFFFFF"/>
            <w:vAlign w:val="center"/>
          </w:tcPr>
          <w:p w14:paraId="62221462" w14:textId="77777777" w:rsidR="002F7443" w:rsidRDefault="002F7443" w:rsidP="00CB610D">
            <w:pPr>
              <w:pStyle w:val="es-TableCell-Left"/>
            </w:pPr>
            <w:r>
              <w:t>IN</w:t>
            </w:r>
          </w:p>
        </w:tc>
        <w:tc>
          <w:tcPr>
            <w:tcW w:w="6030" w:type="dxa"/>
            <w:shd w:val="clear" w:color="auto" w:fill="FFFFFF"/>
            <w:vAlign w:val="center"/>
          </w:tcPr>
          <w:p w14:paraId="5074CD4A" w14:textId="77777777" w:rsidR="002F7443" w:rsidRDefault="002F7443" w:rsidP="00CB610D">
            <w:pPr>
              <w:pStyle w:val="es-TableCell-Left"/>
            </w:pPr>
            <w:r>
              <w:t>The stock symbol for the security being traded.</w:t>
            </w:r>
          </w:p>
        </w:tc>
      </w:tr>
      <w:tr w:rsidR="002F7443" w14:paraId="635E9CCE" w14:textId="77777777" w:rsidTr="00CB610D">
        <w:tc>
          <w:tcPr>
            <w:tcW w:w="1408" w:type="dxa"/>
            <w:shd w:val="clear" w:color="auto" w:fill="FFFFFF"/>
            <w:tcMar>
              <w:left w:w="158" w:type="dxa"/>
              <w:right w:w="158" w:type="dxa"/>
            </w:tcMar>
            <w:vAlign w:val="center"/>
          </w:tcPr>
          <w:p w14:paraId="5CF873D0" w14:textId="77777777" w:rsidR="002F7443" w:rsidRDefault="002F7443" w:rsidP="00CB610D">
            <w:pPr>
              <w:pStyle w:val="es-TableCell-Left"/>
            </w:pPr>
            <w:r>
              <w:t>trade_qty</w:t>
            </w:r>
          </w:p>
        </w:tc>
        <w:tc>
          <w:tcPr>
            <w:tcW w:w="1058" w:type="dxa"/>
            <w:shd w:val="clear" w:color="auto" w:fill="FFFFFF"/>
            <w:vAlign w:val="center"/>
          </w:tcPr>
          <w:p w14:paraId="427FE667" w14:textId="77777777" w:rsidR="002F7443" w:rsidRDefault="002F7443" w:rsidP="00CB610D">
            <w:pPr>
              <w:pStyle w:val="es-TableCell-Left"/>
            </w:pPr>
            <w:r>
              <w:t>IN</w:t>
            </w:r>
          </w:p>
        </w:tc>
        <w:tc>
          <w:tcPr>
            <w:tcW w:w="6030" w:type="dxa"/>
            <w:shd w:val="clear" w:color="auto" w:fill="FFFFFF"/>
            <w:vAlign w:val="center"/>
          </w:tcPr>
          <w:p w14:paraId="3FB6D037" w14:textId="77777777" w:rsidR="002F7443" w:rsidRDefault="002F7443" w:rsidP="00CB610D">
            <w:pPr>
              <w:pStyle w:val="es-TableCell-Left"/>
            </w:pPr>
            <w:r>
              <w:t>The number of shares to be traded for this order.</w:t>
            </w:r>
          </w:p>
        </w:tc>
      </w:tr>
      <w:tr w:rsidR="002F7443" w14:paraId="1B0523E7" w14:textId="77777777" w:rsidTr="00CB610D">
        <w:tc>
          <w:tcPr>
            <w:tcW w:w="1408" w:type="dxa"/>
            <w:shd w:val="clear" w:color="auto" w:fill="FFFFFF"/>
            <w:tcMar>
              <w:left w:w="158" w:type="dxa"/>
              <w:right w:w="158" w:type="dxa"/>
            </w:tcMar>
            <w:vAlign w:val="center"/>
          </w:tcPr>
          <w:p w14:paraId="3FB267F9" w14:textId="77777777" w:rsidR="002F7443" w:rsidRDefault="002F7443" w:rsidP="00CB610D">
            <w:pPr>
              <w:pStyle w:val="es-TableCell-Left"/>
            </w:pPr>
            <w:r>
              <w:t>trade_type_id</w:t>
            </w:r>
          </w:p>
        </w:tc>
        <w:tc>
          <w:tcPr>
            <w:tcW w:w="1058" w:type="dxa"/>
            <w:shd w:val="clear" w:color="auto" w:fill="FFFFFF"/>
            <w:vAlign w:val="center"/>
          </w:tcPr>
          <w:p w14:paraId="3A4B8CD4" w14:textId="77777777" w:rsidR="002F7443" w:rsidRDefault="002F7443" w:rsidP="00CB610D">
            <w:pPr>
              <w:pStyle w:val="es-TableCell-Left"/>
            </w:pPr>
            <w:r>
              <w:t>IN</w:t>
            </w:r>
          </w:p>
        </w:tc>
        <w:tc>
          <w:tcPr>
            <w:tcW w:w="6030" w:type="dxa"/>
            <w:shd w:val="clear" w:color="auto" w:fill="FFFFFF"/>
            <w:vAlign w:val="center"/>
          </w:tcPr>
          <w:p w14:paraId="7F6684E4" w14:textId="77777777" w:rsidR="002F7443" w:rsidRDefault="002F7443" w:rsidP="00CB610D">
            <w:pPr>
              <w:pStyle w:val="es-TableCell-Left"/>
            </w:pPr>
            <w:r>
              <w:t>Identifier indicating the type of trade to be executed.</w:t>
            </w:r>
          </w:p>
        </w:tc>
      </w:tr>
      <w:tr w:rsidR="002F7443" w14:paraId="12D58B38" w14:textId="77777777" w:rsidTr="00CB610D">
        <w:tc>
          <w:tcPr>
            <w:tcW w:w="1408" w:type="dxa"/>
            <w:shd w:val="clear" w:color="auto" w:fill="FFFFFF"/>
            <w:tcMar>
              <w:left w:w="158" w:type="dxa"/>
              <w:right w:w="158" w:type="dxa"/>
            </w:tcMar>
            <w:vAlign w:val="center"/>
          </w:tcPr>
          <w:p w14:paraId="2F3F1F2C" w14:textId="77777777" w:rsidR="002F7443" w:rsidRDefault="002F7443" w:rsidP="00CB610D">
            <w:pPr>
              <w:pStyle w:val="es-TableCell-Left"/>
            </w:pPr>
            <w:r>
              <w:t>type_is_market</w:t>
            </w:r>
          </w:p>
        </w:tc>
        <w:tc>
          <w:tcPr>
            <w:tcW w:w="1058" w:type="dxa"/>
            <w:shd w:val="clear" w:color="auto" w:fill="FFFFFF"/>
            <w:vAlign w:val="center"/>
          </w:tcPr>
          <w:p w14:paraId="239BB50D" w14:textId="77777777" w:rsidR="002F7443" w:rsidRDefault="002F7443" w:rsidP="00CB610D">
            <w:pPr>
              <w:pStyle w:val="es-TableCell-Left"/>
            </w:pPr>
            <w:r>
              <w:t>IN</w:t>
            </w:r>
          </w:p>
        </w:tc>
        <w:tc>
          <w:tcPr>
            <w:tcW w:w="6030" w:type="dxa"/>
            <w:shd w:val="clear" w:color="auto" w:fill="FFFFFF"/>
            <w:vAlign w:val="center"/>
          </w:tcPr>
          <w:p w14:paraId="277D73F0" w14:textId="77777777" w:rsidR="002F7443" w:rsidRDefault="002F7443" w:rsidP="00CB610D">
            <w:pPr>
              <w:pStyle w:val="es-TableCell-Left"/>
            </w:pPr>
            <w:r>
              <w:t>Flag set to 1 for market orders and to 0 for limit orders.</w:t>
            </w:r>
          </w:p>
        </w:tc>
      </w:tr>
      <w:tr w:rsidR="002F7443" w14:paraId="2FD06151" w14:textId="77777777" w:rsidTr="00CB610D">
        <w:tc>
          <w:tcPr>
            <w:tcW w:w="1408" w:type="dxa"/>
            <w:shd w:val="clear" w:color="auto" w:fill="FFFFFF"/>
            <w:tcMar>
              <w:left w:w="158" w:type="dxa"/>
              <w:right w:w="158" w:type="dxa"/>
            </w:tcMar>
            <w:vAlign w:val="center"/>
          </w:tcPr>
          <w:p w14:paraId="254A8C55" w14:textId="77777777" w:rsidR="002F7443" w:rsidRDefault="002F7443" w:rsidP="00CB610D">
            <w:pPr>
              <w:pStyle w:val="es-TableCell-Left"/>
            </w:pPr>
            <w:r>
              <w:t>status</w:t>
            </w:r>
          </w:p>
        </w:tc>
        <w:tc>
          <w:tcPr>
            <w:tcW w:w="1058" w:type="dxa"/>
            <w:shd w:val="clear" w:color="auto" w:fill="FFFFFF"/>
            <w:vAlign w:val="center"/>
          </w:tcPr>
          <w:p w14:paraId="37F65A11" w14:textId="77777777" w:rsidR="002F7443" w:rsidRDefault="002F7443" w:rsidP="00CB610D">
            <w:pPr>
              <w:pStyle w:val="es-TableCell-Left"/>
            </w:pPr>
            <w:r>
              <w:t>OUT</w:t>
            </w:r>
          </w:p>
        </w:tc>
        <w:tc>
          <w:tcPr>
            <w:tcW w:w="6030" w:type="dxa"/>
            <w:shd w:val="clear" w:color="auto" w:fill="FFFFFF"/>
            <w:vAlign w:val="center"/>
          </w:tcPr>
          <w:p w14:paraId="00EA1911" w14:textId="77777777" w:rsidR="002F7443" w:rsidRDefault="002F7443" w:rsidP="00CB610D">
            <w:pPr>
              <w:pStyle w:val="es-TableCell-Left"/>
            </w:pPr>
            <w:r>
              <w:t>Code indicating the execution status for this frame.</w:t>
            </w:r>
          </w:p>
        </w:tc>
      </w:tr>
      <w:tr w:rsidR="002F7443" w14:paraId="0B3DD7AF" w14:textId="77777777" w:rsidTr="00CB610D">
        <w:tc>
          <w:tcPr>
            <w:tcW w:w="1408" w:type="dxa"/>
            <w:shd w:val="clear" w:color="auto" w:fill="FFFFFF"/>
            <w:tcMar>
              <w:left w:w="158" w:type="dxa"/>
              <w:right w:w="158" w:type="dxa"/>
            </w:tcMar>
            <w:vAlign w:val="center"/>
          </w:tcPr>
          <w:p w14:paraId="6832267C" w14:textId="77777777" w:rsidR="002F7443" w:rsidRDefault="002F7443" w:rsidP="00CB610D">
            <w:pPr>
              <w:pStyle w:val="es-TableCell-Left"/>
            </w:pPr>
            <w:r>
              <w:t>trade_id</w:t>
            </w:r>
          </w:p>
        </w:tc>
        <w:tc>
          <w:tcPr>
            <w:tcW w:w="1058" w:type="dxa"/>
            <w:shd w:val="clear" w:color="auto" w:fill="FFFFFF"/>
            <w:vAlign w:val="center"/>
          </w:tcPr>
          <w:p w14:paraId="66FB4204" w14:textId="77777777" w:rsidR="002F7443" w:rsidRDefault="002F7443" w:rsidP="00CB610D">
            <w:pPr>
              <w:pStyle w:val="es-TableCell-Left"/>
            </w:pPr>
            <w:r>
              <w:t>OUT</w:t>
            </w:r>
          </w:p>
        </w:tc>
        <w:tc>
          <w:tcPr>
            <w:tcW w:w="6030" w:type="dxa"/>
            <w:shd w:val="clear" w:color="auto" w:fill="FFFFFF"/>
            <w:vAlign w:val="center"/>
          </w:tcPr>
          <w:p w14:paraId="5020893D" w14:textId="77777777" w:rsidR="002F7443" w:rsidRDefault="002F7443" w:rsidP="00CB610D">
            <w:pPr>
              <w:pStyle w:val="es-TableCell-Left"/>
            </w:pPr>
            <w:r>
              <w:t>Unique trade identifier generated by the SUT for this order.</w:t>
            </w:r>
          </w:p>
        </w:tc>
      </w:tr>
      <w:tr w:rsidR="002F7443" w14:paraId="2333D1B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E8804FA" w14:textId="77777777" w:rsidR="002F7443" w:rsidRDefault="002F7443" w:rsidP="00CB610D">
            <w:pPr>
              <w:pStyle w:val="esTableTail"/>
            </w:pPr>
          </w:p>
        </w:tc>
      </w:tr>
    </w:tbl>
    <w:p w14:paraId="16008291"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8FD9E2F" w14:textId="77777777" w:rsidTr="00CB610D">
        <w:trPr>
          <w:tblHeader/>
        </w:trPr>
        <w:tc>
          <w:tcPr>
            <w:tcW w:w="8496" w:type="dxa"/>
            <w:tcBorders>
              <w:top w:val="single" w:sz="8" w:space="0" w:color="008000"/>
              <w:left w:val="nil"/>
              <w:bottom w:val="single" w:sz="4" w:space="0" w:color="008000"/>
              <w:right w:val="nil"/>
            </w:tcBorders>
          </w:tcPr>
          <w:p w14:paraId="2C9DB38B" w14:textId="77777777" w:rsidR="002F7443" w:rsidRDefault="002F7443" w:rsidP="00CB610D">
            <w:pPr>
              <w:pStyle w:val="FrameMarkerCode02"/>
            </w:pPr>
            <w:r>
              <w:t>Trade-Order_Frame-4 Pseudo-code: Record the trade request by making all related updates</w:t>
            </w:r>
          </w:p>
        </w:tc>
      </w:tr>
      <w:tr w:rsidR="002F7443" w14:paraId="218398DC" w14:textId="77777777" w:rsidTr="00CB610D">
        <w:tc>
          <w:tcPr>
            <w:tcW w:w="8496" w:type="dxa"/>
            <w:tcBorders>
              <w:top w:val="nil"/>
              <w:bottom w:val="nil"/>
            </w:tcBorders>
          </w:tcPr>
          <w:p w14:paraId="74AA3DDF" w14:textId="77777777" w:rsidR="002F7443" w:rsidRDefault="002F7443" w:rsidP="00CB610D">
            <w:pPr>
              <w:pStyle w:val="FrameMarkerCode"/>
            </w:pPr>
            <w:r>
              <w:t>{</w:t>
            </w:r>
          </w:p>
          <w:p w14:paraId="42149B2F" w14:textId="77777777" w:rsidR="002F7443" w:rsidRDefault="002F7443" w:rsidP="00CB610D">
            <w:pPr>
              <w:pStyle w:val="FrameCodeChar"/>
            </w:pPr>
            <w:r>
              <w:t>// Get the timestamp and unique trade ID for this trade.</w:t>
            </w:r>
          </w:p>
          <w:p w14:paraId="2B9227A0" w14:textId="77777777" w:rsidR="002F7443" w:rsidRDefault="002F7443" w:rsidP="00CB610D">
            <w:pPr>
              <w:pStyle w:val="FrameCodeChar"/>
            </w:pPr>
            <w:r>
              <w:t>Declare now_dts</w:t>
            </w:r>
            <w:r>
              <w:tab/>
              <w:t>DATETIME</w:t>
            </w:r>
          </w:p>
          <w:p w14:paraId="2106FEE4" w14:textId="77777777" w:rsidR="002F7443" w:rsidRDefault="002F7443" w:rsidP="00CB610D">
            <w:pPr>
              <w:pStyle w:val="FrameCodeChar"/>
            </w:pPr>
            <w:r>
              <w:t>get_current_dts ( now_dts )</w:t>
            </w:r>
          </w:p>
          <w:p w14:paraId="246D3B89" w14:textId="77777777" w:rsidR="002F7443" w:rsidRDefault="002F7443" w:rsidP="00CB610D">
            <w:pPr>
              <w:pStyle w:val="FrameCodeChar"/>
            </w:pPr>
            <w:r>
              <w:t>get_new_trade_id ( trade_id )</w:t>
            </w:r>
          </w:p>
          <w:p w14:paraId="0D91ADEC" w14:textId="77777777" w:rsidR="002F7443" w:rsidRDefault="002F7443" w:rsidP="00CB610D">
            <w:pPr>
              <w:pStyle w:val="FrameCodeChar"/>
            </w:pPr>
          </w:p>
          <w:p w14:paraId="28C9DE39" w14:textId="77777777" w:rsidR="002F7443" w:rsidRDefault="002F7443" w:rsidP="00CB610D">
            <w:pPr>
              <w:pStyle w:val="FrameCodeChar"/>
            </w:pPr>
            <w:r>
              <w:t>// Record trade information in TRADE table.</w:t>
            </w:r>
          </w:p>
          <w:p w14:paraId="635EFFFB" w14:textId="77777777" w:rsidR="002F7443" w:rsidRDefault="002F7443" w:rsidP="00CB610D">
            <w:pPr>
              <w:pStyle w:val="FrameCodeChar"/>
            </w:pPr>
            <w:r>
              <w:t>insert into</w:t>
            </w:r>
          </w:p>
          <w:p w14:paraId="4E8F20C4" w14:textId="77777777" w:rsidR="002F7443" w:rsidRDefault="002F7443" w:rsidP="00CB610D">
            <w:pPr>
              <w:pStyle w:val="FrameCode2Char"/>
            </w:pPr>
            <w:r>
              <w:t>TRADE (</w:t>
            </w:r>
          </w:p>
          <w:p w14:paraId="63E8DE36" w14:textId="77777777" w:rsidR="002F7443" w:rsidRDefault="002F7443" w:rsidP="00CB610D">
            <w:pPr>
              <w:pStyle w:val="FrameCode4"/>
            </w:pPr>
            <w:r>
              <w:t>T_ID, T_DTS, T_ST_ID, T_TT_ID, T_IS_CASH,</w:t>
            </w:r>
          </w:p>
          <w:p w14:paraId="77A1A3BE" w14:textId="77777777" w:rsidR="002F7443" w:rsidRDefault="002F7443" w:rsidP="00CB610D">
            <w:pPr>
              <w:pStyle w:val="FrameCode4"/>
              <w:rPr>
                <w:lang w:val="fr-FR"/>
              </w:rPr>
            </w:pPr>
            <w:r>
              <w:rPr>
                <w:lang w:val="fr-FR"/>
              </w:rPr>
              <w:t>T_S_SYMB, T_QTY, T_BID_PRICE, T_CA_ID, T_EXEC_NAME,</w:t>
            </w:r>
          </w:p>
          <w:p w14:paraId="0F139FF8" w14:textId="77777777" w:rsidR="002F7443" w:rsidRDefault="002F7443" w:rsidP="00CB610D">
            <w:pPr>
              <w:pStyle w:val="FrameCode4"/>
              <w:rPr>
                <w:lang w:val="fr-FR"/>
              </w:rPr>
            </w:pPr>
            <w:r>
              <w:rPr>
                <w:lang w:val="fr-FR"/>
              </w:rPr>
              <w:t>T_TRADE_PRICE, T_CHRG, T_COMM, T_TAX, T_LIFO</w:t>
            </w:r>
          </w:p>
          <w:p w14:paraId="7EECAEF4" w14:textId="77777777" w:rsidR="002F7443" w:rsidRDefault="002F7443" w:rsidP="00CB610D">
            <w:pPr>
              <w:pStyle w:val="FrameCode2Char"/>
            </w:pPr>
            <w:r>
              <w:t>)</w:t>
            </w:r>
          </w:p>
          <w:p w14:paraId="5900B9E1" w14:textId="77777777" w:rsidR="002F7443" w:rsidRDefault="002F7443" w:rsidP="00CB610D">
            <w:pPr>
              <w:pStyle w:val="FrameCodeChar"/>
            </w:pPr>
            <w:r>
              <w:t>values (</w:t>
            </w:r>
          </w:p>
          <w:p w14:paraId="0BE7D4AB" w14:textId="77777777" w:rsidR="002F7443" w:rsidRDefault="002F7443" w:rsidP="00CB610D">
            <w:pPr>
              <w:pStyle w:val="FrameCode2Char"/>
            </w:pPr>
            <w:r>
              <w:t>trade_id,</w:t>
            </w:r>
            <w:r>
              <w:tab/>
            </w:r>
            <w:r>
              <w:tab/>
            </w:r>
            <w:r>
              <w:tab/>
              <w:t>// T_ID</w:t>
            </w:r>
          </w:p>
          <w:p w14:paraId="57D65520" w14:textId="77777777" w:rsidR="002F7443" w:rsidRDefault="002F7443" w:rsidP="00CB610D">
            <w:pPr>
              <w:pStyle w:val="FrameCode2Char"/>
            </w:pPr>
            <w:r>
              <w:t>now_dts,</w:t>
            </w:r>
            <w:r>
              <w:tab/>
            </w:r>
            <w:r>
              <w:tab/>
            </w:r>
            <w:r>
              <w:tab/>
              <w:t>// T_DTS</w:t>
            </w:r>
          </w:p>
          <w:p w14:paraId="548C7E85" w14:textId="77777777" w:rsidR="002F7443" w:rsidRDefault="002F7443" w:rsidP="00CB610D">
            <w:pPr>
              <w:pStyle w:val="FrameCode2Char"/>
            </w:pPr>
            <w:r>
              <w:t>status_id,</w:t>
            </w:r>
            <w:r>
              <w:tab/>
            </w:r>
            <w:r>
              <w:tab/>
            </w:r>
            <w:r>
              <w:tab/>
              <w:t>// T_ST_ID</w:t>
            </w:r>
          </w:p>
          <w:p w14:paraId="2CDEA29D" w14:textId="77777777" w:rsidR="002F7443" w:rsidRDefault="002F7443" w:rsidP="00CB610D">
            <w:pPr>
              <w:pStyle w:val="FrameCode2Char"/>
            </w:pPr>
            <w:r>
              <w:t>trade_type_id,</w:t>
            </w:r>
            <w:r>
              <w:tab/>
            </w:r>
            <w:r>
              <w:tab/>
              <w:t>// T_TT_ID</w:t>
            </w:r>
          </w:p>
          <w:p w14:paraId="741122E5" w14:textId="77777777" w:rsidR="002F7443" w:rsidRDefault="002F7443" w:rsidP="00CB610D">
            <w:pPr>
              <w:pStyle w:val="FrameCode2Char"/>
            </w:pPr>
            <w:r>
              <w:t xml:space="preserve">is_cash, </w:t>
            </w:r>
            <w:r>
              <w:tab/>
            </w:r>
            <w:r>
              <w:tab/>
            </w:r>
            <w:r>
              <w:tab/>
              <w:t>// T_IS_CASH</w:t>
            </w:r>
          </w:p>
          <w:p w14:paraId="50749E6E" w14:textId="77777777" w:rsidR="002F7443" w:rsidRDefault="002F7443" w:rsidP="00CB610D">
            <w:pPr>
              <w:pStyle w:val="FrameCode2Char"/>
            </w:pPr>
            <w:r>
              <w:t>symbol,</w:t>
            </w:r>
            <w:r>
              <w:tab/>
            </w:r>
            <w:r>
              <w:tab/>
            </w:r>
            <w:r>
              <w:tab/>
              <w:t xml:space="preserve"> </w:t>
            </w:r>
            <w:r>
              <w:tab/>
              <w:t>// T_S_SYMB</w:t>
            </w:r>
          </w:p>
          <w:p w14:paraId="24EEC9E3" w14:textId="77777777" w:rsidR="002F7443" w:rsidRDefault="002F7443" w:rsidP="00CB610D">
            <w:pPr>
              <w:pStyle w:val="FrameCode2Char"/>
            </w:pPr>
            <w:r>
              <w:t>trade_qty,</w:t>
            </w:r>
            <w:r>
              <w:tab/>
            </w:r>
            <w:r>
              <w:tab/>
            </w:r>
            <w:r>
              <w:tab/>
              <w:t>// T_QTY</w:t>
            </w:r>
          </w:p>
          <w:p w14:paraId="77C3E0D4" w14:textId="77777777" w:rsidR="002F7443" w:rsidRDefault="002F7443" w:rsidP="00CB610D">
            <w:pPr>
              <w:pStyle w:val="FrameCode2Char"/>
            </w:pPr>
            <w:r>
              <w:t>requested_price,</w:t>
            </w:r>
            <w:r>
              <w:tab/>
            </w:r>
            <w:r>
              <w:tab/>
              <w:t>// T_BID_PRICE</w:t>
            </w:r>
          </w:p>
          <w:p w14:paraId="30951D47" w14:textId="77777777" w:rsidR="002F7443" w:rsidRDefault="002F7443" w:rsidP="00CB610D">
            <w:pPr>
              <w:pStyle w:val="FrameCode2Char"/>
            </w:pPr>
            <w:r>
              <w:t>acct_id,</w:t>
            </w:r>
            <w:r>
              <w:tab/>
            </w:r>
            <w:r>
              <w:tab/>
            </w:r>
            <w:r>
              <w:tab/>
              <w:t>// T_CA_ID</w:t>
            </w:r>
          </w:p>
          <w:p w14:paraId="6390F4CC" w14:textId="77777777" w:rsidR="002F7443" w:rsidRDefault="002F7443" w:rsidP="00CB610D">
            <w:pPr>
              <w:pStyle w:val="FrameCode2Char"/>
            </w:pPr>
            <w:r>
              <w:t>exec_name,</w:t>
            </w:r>
            <w:r>
              <w:tab/>
            </w:r>
            <w:r>
              <w:tab/>
            </w:r>
            <w:r>
              <w:tab/>
              <w:t>// T_EXEC_NAME</w:t>
            </w:r>
          </w:p>
          <w:p w14:paraId="4B0C254D" w14:textId="77777777" w:rsidR="002F7443" w:rsidRDefault="002F7443" w:rsidP="00CB610D">
            <w:pPr>
              <w:pStyle w:val="FrameCode2Char"/>
            </w:pPr>
            <w:r>
              <w:t>NULL,</w:t>
            </w:r>
            <w:r>
              <w:tab/>
            </w:r>
            <w:r>
              <w:tab/>
            </w:r>
            <w:r>
              <w:tab/>
            </w:r>
            <w:r>
              <w:tab/>
              <w:t>// T_TRADE_PRICE</w:t>
            </w:r>
          </w:p>
          <w:p w14:paraId="2BFFEA18" w14:textId="77777777" w:rsidR="002F7443" w:rsidRDefault="002F7443" w:rsidP="00CB610D">
            <w:pPr>
              <w:pStyle w:val="FrameCode2Char"/>
            </w:pPr>
            <w:r>
              <w:t>charge_amount,</w:t>
            </w:r>
            <w:r>
              <w:tab/>
            </w:r>
            <w:r>
              <w:tab/>
              <w:t>// T_CHRG</w:t>
            </w:r>
          </w:p>
          <w:p w14:paraId="13C45C82" w14:textId="77777777" w:rsidR="002F7443" w:rsidRDefault="002F7443" w:rsidP="00CB610D">
            <w:pPr>
              <w:pStyle w:val="FrameCode2Char"/>
            </w:pPr>
            <w:r>
              <w:t>comm_amount</w:t>
            </w:r>
            <w:r>
              <w:tab/>
            </w:r>
            <w:r>
              <w:tab/>
            </w:r>
            <w:r>
              <w:tab/>
              <w:t>// T_COMM</w:t>
            </w:r>
          </w:p>
          <w:p w14:paraId="6F1DAD22" w14:textId="77777777" w:rsidR="002F7443" w:rsidRDefault="002F7443" w:rsidP="00CB610D">
            <w:pPr>
              <w:pStyle w:val="FrameCode2Char"/>
            </w:pPr>
            <w:r>
              <w:t xml:space="preserve">0,      </w:t>
            </w:r>
            <w:r>
              <w:tab/>
            </w:r>
            <w:r>
              <w:tab/>
            </w:r>
            <w:r>
              <w:tab/>
              <w:t>// T_TAX</w:t>
            </w:r>
          </w:p>
          <w:p w14:paraId="6087DD3F" w14:textId="77777777" w:rsidR="002F7443" w:rsidRDefault="002F7443" w:rsidP="00CB610D">
            <w:pPr>
              <w:pStyle w:val="FrameCode2Char"/>
            </w:pPr>
            <w:r>
              <w:t>is_lifo</w:t>
            </w:r>
            <w:r>
              <w:tab/>
            </w:r>
            <w:r>
              <w:tab/>
            </w:r>
            <w:r>
              <w:tab/>
            </w:r>
            <w:r>
              <w:tab/>
              <w:t>// T_LIFO</w:t>
            </w:r>
          </w:p>
          <w:p w14:paraId="573FA94E" w14:textId="77777777" w:rsidR="002F7443" w:rsidRDefault="002F7443" w:rsidP="00CB610D">
            <w:pPr>
              <w:pStyle w:val="FrameCodeChar"/>
            </w:pPr>
            <w:r>
              <w:t>)</w:t>
            </w:r>
          </w:p>
          <w:p w14:paraId="404EF2FF" w14:textId="77777777" w:rsidR="002F7443" w:rsidRDefault="002F7443" w:rsidP="00CB610D">
            <w:pPr>
              <w:pStyle w:val="FrameCodeChar"/>
            </w:pPr>
            <w:r>
              <w:t>// Record pending trade information in TRADE_REQUEST table if this trade is a</w:t>
            </w:r>
          </w:p>
          <w:p w14:paraId="2FCCFC6D" w14:textId="77777777" w:rsidR="002F7443" w:rsidRDefault="002F7443" w:rsidP="00CB610D">
            <w:pPr>
              <w:pStyle w:val="FrameCodeChar"/>
            </w:pPr>
            <w:r>
              <w:t>// limit trade</w:t>
            </w:r>
          </w:p>
          <w:p w14:paraId="65FCA8A1" w14:textId="77777777" w:rsidR="002F7443" w:rsidRDefault="002F7443" w:rsidP="00CB610D">
            <w:pPr>
              <w:pStyle w:val="FrameCodeChar"/>
            </w:pPr>
            <w:r>
              <w:t>if (!type_is_market) {</w:t>
            </w:r>
          </w:p>
          <w:p w14:paraId="28DE09D2" w14:textId="77777777" w:rsidR="002F7443" w:rsidRDefault="002F7443" w:rsidP="00CB610D">
            <w:pPr>
              <w:pStyle w:val="FrameCode2Char"/>
            </w:pPr>
            <w:r>
              <w:t>insert into</w:t>
            </w:r>
          </w:p>
          <w:p w14:paraId="692B9541" w14:textId="77777777" w:rsidR="002F7443" w:rsidRDefault="002F7443" w:rsidP="00CB610D">
            <w:pPr>
              <w:pStyle w:val="FrameCode4"/>
            </w:pPr>
            <w:r>
              <w:t>TRADE_REQUEST (</w:t>
            </w:r>
          </w:p>
          <w:p w14:paraId="4809C1E5" w14:textId="77777777" w:rsidR="002F7443" w:rsidRDefault="002F7443" w:rsidP="00CB610D">
            <w:pPr>
              <w:pStyle w:val="FrameCode6Char"/>
            </w:pPr>
            <w:r>
              <w:t xml:space="preserve">TR_T_ID, TR_TT_ID, TR_S_SYMB, </w:t>
            </w:r>
          </w:p>
          <w:p w14:paraId="39603B85" w14:textId="77777777" w:rsidR="002F7443" w:rsidRDefault="002F7443" w:rsidP="00CB610D">
            <w:pPr>
              <w:pStyle w:val="FrameCode6Char"/>
            </w:pPr>
            <w:r>
              <w:t>TR_QTY, TR_BID_PRICE, TR_B_ID</w:t>
            </w:r>
          </w:p>
          <w:p w14:paraId="3BD8222D" w14:textId="77777777" w:rsidR="002F7443" w:rsidRDefault="002F7443" w:rsidP="00CB610D">
            <w:pPr>
              <w:pStyle w:val="FrameCode4"/>
            </w:pPr>
            <w:r>
              <w:t>)</w:t>
            </w:r>
          </w:p>
          <w:p w14:paraId="6DA3EF69" w14:textId="77777777" w:rsidR="002F7443" w:rsidRDefault="002F7443" w:rsidP="00CB610D">
            <w:pPr>
              <w:pStyle w:val="FrameCode2Char"/>
            </w:pPr>
            <w:r>
              <w:t>values (</w:t>
            </w:r>
          </w:p>
          <w:p w14:paraId="452491E5" w14:textId="77777777" w:rsidR="002F7443" w:rsidRDefault="002F7443" w:rsidP="00CB610D">
            <w:pPr>
              <w:pStyle w:val="FrameCode4"/>
            </w:pPr>
            <w:r>
              <w:t>trade_id,</w:t>
            </w:r>
            <w:r>
              <w:tab/>
            </w:r>
            <w:r>
              <w:tab/>
              <w:t>// TR_T-ID</w:t>
            </w:r>
          </w:p>
          <w:p w14:paraId="26FDD6AF" w14:textId="77777777" w:rsidR="002F7443" w:rsidRDefault="002F7443" w:rsidP="00CB610D">
            <w:pPr>
              <w:pStyle w:val="FrameCode4"/>
            </w:pPr>
            <w:r>
              <w:t>trade_type_id,</w:t>
            </w:r>
            <w:r>
              <w:tab/>
              <w:t>// TR_TT_ID</w:t>
            </w:r>
          </w:p>
          <w:p w14:paraId="7321BEE7" w14:textId="77777777" w:rsidR="002F7443" w:rsidRDefault="002F7443" w:rsidP="00CB610D">
            <w:pPr>
              <w:pStyle w:val="FrameCode4"/>
            </w:pPr>
            <w:r>
              <w:t>symbol,</w:t>
            </w:r>
            <w:r>
              <w:tab/>
            </w:r>
            <w:r>
              <w:tab/>
            </w:r>
            <w:r>
              <w:tab/>
              <w:t>// TR_S_SYMB</w:t>
            </w:r>
          </w:p>
          <w:p w14:paraId="70A5A11F" w14:textId="77777777" w:rsidR="002F7443" w:rsidRDefault="002F7443" w:rsidP="00CB610D">
            <w:pPr>
              <w:pStyle w:val="FrameCode4"/>
            </w:pPr>
            <w:r>
              <w:t>trade_qty,</w:t>
            </w:r>
            <w:r>
              <w:tab/>
            </w:r>
            <w:r>
              <w:tab/>
              <w:t>// TR_QTY</w:t>
            </w:r>
          </w:p>
          <w:p w14:paraId="1D23102F" w14:textId="77777777" w:rsidR="002F7443" w:rsidRDefault="002F7443" w:rsidP="00CB610D">
            <w:pPr>
              <w:pStyle w:val="FrameCode4"/>
            </w:pPr>
            <w:r>
              <w:t>requested_price,</w:t>
            </w:r>
            <w:r>
              <w:tab/>
              <w:t>// TR_BID_PRICE</w:t>
            </w:r>
          </w:p>
          <w:p w14:paraId="6530A088" w14:textId="77777777" w:rsidR="002F7443" w:rsidRDefault="002F7443" w:rsidP="00CB610D">
            <w:pPr>
              <w:pStyle w:val="FrameCode4"/>
            </w:pPr>
            <w:r>
              <w:t>broker_id</w:t>
            </w:r>
            <w:r>
              <w:tab/>
            </w:r>
            <w:r>
              <w:tab/>
              <w:t>// TR_B_ID</w:t>
            </w:r>
          </w:p>
          <w:p w14:paraId="158B69DC" w14:textId="77777777" w:rsidR="002F7443" w:rsidRDefault="002F7443" w:rsidP="00CB610D">
            <w:pPr>
              <w:pStyle w:val="FrameCode2Char"/>
            </w:pPr>
            <w:r>
              <w:t>)</w:t>
            </w:r>
          </w:p>
          <w:p w14:paraId="2068D858" w14:textId="77777777" w:rsidR="002F7443" w:rsidRDefault="002F7443" w:rsidP="00CB610D">
            <w:pPr>
              <w:pStyle w:val="FrameCodeChar"/>
            </w:pPr>
            <w:r>
              <w:t>}</w:t>
            </w:r>
          </w:p>
          <w:p w14:paraId="71405D04" w14:textId="77777777" w:rsidR="002F7443" w:rsidRDefault="002F7443" w:rsidP="00CB610D">
            <w:pPr>
              <w:pStyle w:val="FrameCodeChar"/>
            </w:pPr>
          </w:p>
          <w:p w14:paraId="4D3D535F" w14:textId="77777777" w:rsidR="002F7443" w:rsidRDefault="002F7443" w:rsidP="00CB610D">
            <w:pPr>
              <w:pStyle w:val="FrameCodeChar"/>
            </w:pPr>
            <w:r>
              <w:t>// Record trade information in TRADE_HISTORY table.</w:t>
            </w:r>
          </w:p>
          <w:p w14:paraId="44B43329" w14:textId="77777777" w:rsidR="002F7443" w:rsidRDefault="002F7443" w:rsidP="00CB610D">
            <w:pPr>
              <w:pStyle w:val="FrameCodeChar"/>
            </w:pPr>
            <w:r>
              <w:t>insert into</w:t>
            </w:r>
          </w:p>
          <w:p w14:paraId="501B88F4" w14:textId="77777777" w:rsidR="002F7443" w:rsidRDefault="002F7443" w:rsidP="00CB610D">
            <w:pPr>
              <w:pStyle w:val="FrameCode2Char"/>
            </w:pPr>
            <w:r>
              <w:t>TRADE_HISTORY (</w:t>
            </w:r>
          </w:p>
          <w:p w14:paraId="4B61E968" w14:textId="77777777" w:rsidR="002F7443" w:rsidRDefault="002F7443" w:rsidP="00CB610D">
            <w:pPr>
              <w:pStyle w:val="FrameCode4"/>
            </w:pPr>
            <w:r>
              <w:t>TH_T_ID, TH_DTS, TH_ST_ID</w:t>
            </w:r>
          </w:p>
          <w:p w14:paraId="064422C9" w14:textId="77777777" w:rsidR="002F7443" w:rsidRDefault="002F7443" w:rsidP="00CB610D">
            <w:pPr>
              <w:pStyle w:val="FrameCode2Char"/>
            </w:pPr>
            <w:r>
              <w:t>)</w:t>
            </w:r>
          </w:p>
          <w:p w14:paraId="7EF730FD" w14:textId="77777777" w:rsidR="002F7443" w:rsidRDefault="002F7443" w:rsidP="00CB610D">
            <w:pPr>
              <w:pStyle w:val="FrameCodeChar"/>
            </w:pPr>
            <w:r>
              <w:t>values (</w:t>
            </w:r>
          </w:p>
          <w:p w14:paraId="6C1F4E0C" w14:textId="77777777" w:rsidR="002F7443" w:rsidRDefault="002F7443" w:rsidP="00CB610D">
            <w:pPr>
              <w:pStyle w:val="FrameCode2Char"/>
            </w:pPr>
            <w:r>
              <w:t>trade_id,</w:t>
            </w:r>
            <w:r>
              <w:tab/>
            </w:r>
            <w:r>
              <w:tab/>
              <w:t>// TH_T_ID</w:t>
            </w:r>
          </w:p>
          <w:p w14:paraId="0802112F" w14:textId="77777777" w:rsidR="002F7443" w:rsidRDefault="002F7443" w:rsidP="00CB610D">
            <w:pPr>
              <w:pStyle w:val="FrameCode2Char"/>
            </w:pPr>
            <w:r>
              <w:t>now_dts,</w:t>
            </w:r>
            <w:r>
              <w:tab/>
            </w:r>
            <w:r>
              <w:tab/>
              <w:t>// TH_DTS</w:t>
            </w:r>
          </w:p>
          <w:p w14:paraId="5259DE10" w14:textId="77777777" w:rsidR="002F7443" w:rsidRDefault="002F7443" w:rsidP="00CB610D">
            <w:pPr>
              <w:pStyle w:val="FrameCode2Char"/>
            </w:pPr>
            <w:r>
              <w:t>status_id</w:t>
            </w:r>
            <w:r>
              <w:tab/>
            </w:r>
            <w:r>
              <w:tab/>
              <w:t>// TH_ST_ID</w:t>
            </w:r>
          </w:p>
          <w:p w14:paraId="5CA8E92C" w14:textId="77777777" w:rsidR="002F7443" w:rsidRDefault="002F7443" w:rsidP="00CB610D">
            <w:pPr>
              <w:pStyle w:val="FrameCodeChar"/>
            </w:pPr>
            <w:r>
              <w:t>)</w:t>
            </w:r>
          </w:p>
          <w:p w14:paraId="57062343" w14:textId="77777777" w:rsidR="002F7443" w:rsidRDefault="002F7443" w:rsidP="00CB610D">
            <w:pPr>
              <w:pStyle w:val="FrameMarkerCode"/>
            </w:pPr>
            <w:r>
              <w:t>}</w:t>
            </w:r>
          </w:p>
        </w:tc>
      </w:tr>
      <w:tr w:rsidR="002F7443" w14:paraId="22858762" w14:textId="77777777" w:rsidTr="00CB610D">
        <w:tc>
          <w:tcPr>
            <w:tcW w:w="8496" w:type="dxa"/>
            <w:tcBorders>
              <w:top w:val="nil"/>
            </w:tcBorders>
          </w:tcPr>
          <w:p w14:paraId="508BE964" w14:textId="77777777" w:rsidR="002F7443" w:rsidRDefault="002F7443" w:rsidP="00CB610D">
            <w:pPr>
              <w:pStyle w:val="FrameMarkerCode"/>
            </w:pPr>
          </w:p>
        </w:tc>
      </w:tr>
    </w:tbl>
    <w:p w14:paraId="77A77D36" w14:textId="77777777" w:rsidR="002F7443" w:rsidRDefault="002F7443" w:rsidP="002F7443">
      <w:pPr>
        <w:pStyle w:val="es-ClauseL4-Title"/>
      </w:pPr>
      <w:r>
        <w:t>Trade-Order Transaction Frame 5 of 6</w:t>
      </w:r>
    </w:p>
    <w:p w14:paraId="6F7B6CD0" w14:textId="77777777" w:rsidR="002F7443" w:rsidRDefault="002F7443" w:rsidP="002F7443">
      <w:pPr>
        <w:pStyle w:val="es-ClauseWording-Align"/>
      </w:pPr>
      <w:r>
        <w:t xml:space="preserve">The fifth </w:t>
      </w:r>
      <w:r>
        <w:rPr>
          <w:rStyle w:val="es-FontDef-Term"/>
        </w:rPr>
        <w:t>Frame</w:t>
      </w:r>
      <w:r>
        <w:t xml:space="preserve"> is conditionally executed when the parameter roll_it_back is set to 1. This </w:t>
      </w:r>
      <w:r>
        <w:rPr>
          <w:rStyle w:val="es-FontDef-Term"/>
        </w:rPr>
        <w:t>Frame</w:t>
      </w:r>
      <w:r>
        <w:t xml:space="preserve"> is responsible for intentionally rolling back all database updates from this </w:t>
      </w:r>
      <w:r>
        <w:rPr>
          <w:rStyle w:val="es-FontDef-Term"/>
        </w:rPr>
        <w:t>Transaction</w:t>
      </w:r>
      <w:r>
        <w:t>, occasionally exercising the rollback functionality.</w:t>
      </w:r>
    </w:p>
    <w:p w14:paraId="6D0A4C7D" w14:textId="77777777" w:rsidR="002F7443" w:rsidRDefault="002F7443" w:rsidP="002F7443">
      <w:pPr>
        <w:pStyle w:val="es-ClauseWording-Align"/>
      </w:pPr>
      <w:r>
        <w:t xml:space="preserve">There are no database access methods used in </w:t>
      </w:r>
      <w:r>
        <w:rPr>
          <w:rStyle w:val="es-FontDef-Term"/>
        </w:rPr>
        <w:t>Frame</w:t>
      </w:r>
      <w:r>
        <w:t xml:space="preserve"> 5. This </w:t>
      </w:r>
      <w:r>
        <w:rPr>
          <w:rStyle w:val="es-FontDef-Term"/>
        </w:rPr>
        <w:t>Frame</w:t>
      </w:r>
      <w:r w:rsidRPr="00AD0B38">
        <w:t xml:space="preserve"> </w:t>
      </w:r>
      <w:r>
        <w:t xml:space="preserve">is only using </w:t>
      </w:r>
      <w:r>
        <w:rPr>
          <w:rStyle w:val="es-FontDef-Term"/>
        </w:rPr>
        <w:t>Transaction</w:t>
      </w:r>
      <w:r>
        <w:t xml:space="preserve"> control operations.</w:t>
      </w:r>
    </w:p>
    <w:p w14:paraId="3F254B06"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AD0B38">
        <w:t xml:space="preserve"> </w:t>
      </w:r>
      <w:r>
        <w:t>5 as follows:</w:t>
      </w:r>
    </w:p>
    <w:p w14:paraId="14BC0983" w14:textId="77777777" w:rsidR="002F7443" w:rsidRDefault="002F7443" w:rsidP="002F7443">
      <w:pPr>
        <w:pStyle w:val="es-HarnesHead"/>
      </w:pPr>
      <w:r>
        <w:t>{</w:t>
      </w:r>
    </w:p>
    <w:p w14:paraId="0CC5A263" w14:textId="77777777" w:rsidR="002F7443" w:rsidRDefault="002F7443" w:rsidP="002F7443">
      <w:pPr>
        <w:pStyle w:val="es-HarnesCode"/>
      </w:pPr>
      <w:r>
        <w:t>if (roll_it_back) then {</w:t>
      </w:r>
    </w:p>
    <w:p w14:paraId="14F3617F" w14:textId="77777777" w:rsidR="002F7443" w:rsidRDefault="002F7443" w:rsidP="002F7443">
      <w:pPr>
        <w:pStyle w:val="es-HarnesCode"/>
      </w:pPr>
      <w:r>
        <w:tab/>
        <w:t>invoke (Trade-Order_Frame-5)</w:t>
      </w:r>
    </w:p>
    <w:p w14:paraId="57EFFB15" w14:textId="77777777" w:rsidR="002F7443" w:rsidRDefault="002F7443" w:rsidP="002F7443">
      <w:pPr>
        <w:pStyle w:val="es-HarnesCode"/>
      </w:pPr>
      <w:r>
        <w:tab/>
        <w:t>exit // Rest of transaction and SendToMarket are skipped</w:t>
      </w:r>
    </w:p>
    <w:p w14:paraId="2C804C71" w14:textId="77777777" w:rsidR="002F7443" w:rsidRDefault="002F7443" w:rsidP="002F7443">
      <w:pPr>
        <w:pStyle w:val="es-HarnesCode"/>
      </w:pPr>
      <w:r>
        <w:t>}</w:t>
      </w:r>
    </w:p>
    <w:p w14:paraId="51014F89" w14:textId="77777777" w:rsidR="002F7443" w:rsidRDefault="002F7443" w:rsidP="002F7443">
      <w:pPr>
        <w:pStyle w:val="es-HarnesTail"/>
      </w:pPr>
      <w:r>
        <w:t>{</w:t>
      </w:r>
    </w:p>
    <w:p w14:paraId="3A55155C" w14:textId="77777777" w:rsidR="002F7443" w:rsidRPr="000E2951" w:rsidRDefault="002F7443" w:rsidP="002F7443">
      <w:pPr>
        <w:pStyle w:val="es-ClauseWording-Align"/>
        <w:keepNext/>
        <w:rPr>
          <w:rStyle w:val="es-FontHeader"/>
        </w:rPr>
      </w:pPr>
      <w:r w:rsidRPr="000E2951">
        <w:rPr>
          <w:rStyle w:val="es-FontHeader"/>
        </w:rPr>
        <w:t>Trade-Order Frame 5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7"/>
        <w:gridCol w:w="1061"/>
        <w:gridCol w:w="5988"/>
      </w:tblGrid>
      <w:tr w:rsidR="002F7443" w:rsidRPr="000F50BD" w14:paraId="3EE02F9E" w14:textId="77777777" w:rsidTr="00CB610D">
        <w:tc>
          <w:tcPr>
            <w:tcW w:w="1447"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D21350C" w14:textId="77777777" w:rsidR="002F7443" w:rsidRPr="000E2951" w:rsidRDefault="002F7443" w:rsidP="00CB610D">
            <w:pPr>
              <w:pStyle w:val="es-TableCell-Left"/>
              <w:rPr>
                <w:rStyle w:val="es-FontHeader"/>
              </w:rPr>
            </w:pPr>
            <w:r>
              <w:rPr>
                <w:rStyle w:val="es-FontHeader"/>
              </w:rPr>
              <w:t>Parameter</w:t>
            </w:r>
          </w:p>
        </w:tc>
        <w:tc>
          <w:tcPr>
            <w:tcW w:w="106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DFD0A44" w14:textId="77777777" w:rsidR="002F7443" w:rsidRPr="000E2951" w:rsidRDefault="002F7443" w:rsidP="00CB610D">
            <w:pPr>
              <w:pStyle w:val="es-TableCell-Left"/>
              <w:rPr>
                <w:rStyle w:val="es-FontHeader"/>
              </w:rPr>
            </w:pPr>
            <w:r w:rsidRPr="000E2951">
              <w:rPr>
                <w:rStyle w:val="es-FontHeader"/>
              </w:rPr>
              <w:t>Direction</w:t>
            </w:r>
          </w:p>
        </w:tc>
        <w:tc>
          <w:tcPr>
            <w:tcW w:w="598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F7FA4BF" w14:textId="77777777" w:rsidR="002F7443" w:rsidRPr="000E2951" w:rsidRDefault="002F7443" w:rsidP="00CB610D">
            <w:pPr>
              <w:pStyle w:val="es-TableCell-Left"/>
              <w:rPr>
                <w:rStyle w:val="es-FontHeader"/>
              </w:rPr>
            </w:pPr>
            <w:r w:rsidRPr="000E2951">
              <w:rPr>
                <w:rStyle w:val="es-FontHeader"/>
              </w:rPr>
              <w:t>Description</w:t>
            </w:r>
          </w:p>
        </w:tc>
      </w:tr>
      <w:tr w:rsidR="002F7443" w14:paraId="3133976B" w14:textId="77777777" w:rsidTr="00CB610D">
        <w:tc>
          <w:tcPr>
            <w:tcW w:w="1447" w:type="dxa"/>
            <w:shd w:val="clear" w:color="auto" w:fill="FFFFFF"/>
            <w:tcMar>
              <w:left w:w="158" w:type="dxa"/>
              <w:right w:w="158" w:type="dxa"/>
            </w:tcMar>
            <w:vAlign w:val="center"/>
          </w:tcPr>
          <w:p w14:paraId="398FA062" w14:textId="77777777" w:rsidR="002F7443" w:rsidRDefault="002F7443" w:rsidP="00CB610D">
            <w:pPr>
              <w:pStyle w:val="es-TableCell-Left"/>
            </w:pPr>
            <w:r>
              <w:t>status</w:t>
            </w:r>
          </w:p>
        </w:tc>
        <w:tc>
          <w:tcPr>
            <w:tcW w:w="1061" w:type="dxa"/>
            <w:shd w:val="clear" w:color="auto" w:fill="FFFFFF"/>
            <w:vAlign w:val="center"/>
          </w:tcPr>
          <w:p w14:paraId="56089D3A" w14:textId="77777777" w:rsidR="002F7443" w:rsidRDefault="002F7443" w:rsidP="00CB610D">
            <w:pPr>
              <w:pStyle w:val="es-TableCell-Left"/>
            </w:pPr>
            <w:r>
              <w:t>OUT</w:t>
            </w:r>
          </w:p>
        </w:tc>
        <w:tc>
          <w:tcPr>
            <w:tcW w:w="5988" w:type="dxa"/>
            <w:shd w:val="clear" w:color="auto" w:fill="FFFFFF"/>
            <w:vAlign w:val="center"/>
          </w:tcPr>
          <w:p w14:paraId="23849ACE" w14:textId="77777777" w:rsidR="002F7443" w:rsidRDefault="002F7443" w:rsidP="00CB610D">
            <w:pPr>
              <w:pStyle w:val="es-TableCell-Left"/>
            </w:pPr>
            <w:r>
              <w:t>Code indicating the execution status for this frame.</w:t>
            </w:r>
          </w:p>
        </w:tc>
      </w:tr>
      <w:tr w:rsidR="002F7443" w14:paraId="1FC9F9CF"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344C1C2" w14:textId="77777777" w:rsidR="002F7443" w:rsidRDefault="002F7443" w:rsidP="00CB610D"/>
        </w:tc>
      </w:tr>
    </w:tbl>
    <w:p w14:paraId="228134DF"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B74D836" w14:textId="77777777" w:rsidTr="00CB610D">
        <w:trPr>
          <w:tblHeader/>
        </w:trPr>
        <w:tc>
          <w:tcPr>
            <w:tcW w:w="8496" w:type="dxa"/>
            <w:tcBorders>
              <w:top w:val="single" w:sz="8" w:space="0" w:color="008000"/>
              <w:left w:val="nil"/>
              <w:bottom w:val="single" w:sz="4" w:space="0" w:color="008000"/>
              <w:right w:val="nil"/>
            </w:tcBorders>
          </w:tcPr>
          <w:p w14:paraId="51D60B1A" w14:textId="77777777" w:rsidR="002F7443" w:rsidRDefault="002F7443" w:rsidP="00CB610D">
            <w:pPr>
              <w:pStyle w:val="FrameMarkerCode02"/>
            </w:pPr>
            <w:r>
              <w:t>Trade-Order_Frame-5 Pseudo-code: Rollback database transaction</w:t>
            </w:r>
          </w:p>
        </w:tc>
      </w:tr>
      <w:tr w:rsidR="002F7443" w14:paraId="2B48921B" w14:textId="77777777" w:rsidTr="00CB610D">
        <w:tc>
          <w:tcPr>
            <w:tcW w:w="8496" w:type="dxa"/>
            <w:tcBorders>
              <w:top w:val="nil"/>
            </w:tcBorders>
          </w:tcPr>
          <w:p w14:paraId="6C975B71" w14:textId="77777777" w:rsidR="002F7443" w:rsidRDefault="002F7443" w:rsidP="00CB610D">
            <w:pPr>
              <w:pStyle w:val="FrameMarkerCode02"/>
            </w:pPr>
            <w:r>
              <w:t>{</w:t>
            </w:r>
          </w:p>
          <w:p w14:paraId="059BF75D" w14:textId="77777777" w:rsidR="002F7443" w:rsidRDefault="002F7443" w:rsidP="00CB610D">
            <w:pPr>
              <w:pStyle w:val="FrameCode2Char"/>
            </w:pPr>
            <w:r>
              <w:t>// Intentional rollback of transaction caused by driver (CE).</w:t>
            </w:r>
          </w:p>
          <w:p w14:paraId="4B6D6142" w14:textId="77777777" w:rsidR="002F7443" w:rsidRDefault="002F7443" w:rsidP="00CB610D">
            <w:pPr>
              <w:pStyle w:val="FrameCode2Char"/>
            </w:pPr>
            <w:r>
              <w:t>rollback transaction</w:t>
            </w:r>
          </w:p>
          <w:p w14:paraId="3E38FCD7" w14:textId="77777777" w:rsidR="002F7443" w:rsidRDefault="002F7443" w:rsidP="00CB610D">
            <w:pPr>
              <w:pStyle w:val="FrameMarkerCode02"/>
            </w:pPr>
            <w:r>
              <w:t>}</w:t>
            </w:r>
          </w:p>
        </w:tc>
      </w:tr>
    </w:tbl>
    <w:p w14:paraId="1A19F306" w14:textId="77777777" w:rsidR="002F7443" w:rsidRDefault="002F7443" w:rsidP="002F7443">
      <w:pPr>
        <w:pStyle w:val="es-ClauseL4-Title"/>
      </w:pPr>
      <w:r>
        <w:t>Trade-Order Transaction Frame 6 of 6</w:t>
      </w:r>
    </w:p>
    <w:p w14:paraId="708CDF27" w14:textId="77777777" w:rsidR="002F7443" w:rsidRDefault="002F7443" w:rsidP="002F7443">
      <w:pPr>
        <w:pStyle w:val="es-ClauseWording-Align"/>
      </w:pPr>
      <w:r>
        <w:t xml:space="preserve">The sixth </w:t>
      </w:r>
      <w:r>
        <w:rPr>
          <w:rStyle w:val="es-FontDef-Term"/>
        </w:rPr>
        <w:t>Frame</w:t>
      </w:r>
      <w:r>
        <w:t xml:space="preserve"> is conditionally executed when parameter roll_it_back is set to 0. This </w:t>
      </w:r>
      <w:r>
        <w:rPr>
          <w:rStyle w:val="es-FontDef-Term"/>
        </w:rPr>
        <w:t>Frame</w:t>
      </w:r>
      <w:r>
        <w:t xml:space="preserve"> is responsible for committing all database updates from this </w:t>
      </w:r>
      <w:r>
        <w:rPr>
          <w:rStyle w:val="es-FontDef-Term"/>
        </w:rPr>
        <w:t>Transaction</w:t>
      </w:r>
      <w:r>
        <w:t>.</w:t>
      </w:r>
    </w:p>
    <w:p w14:paraId="6759E14A" w14:textId="77777777" w:rsidR="002F7443" w:rsidRDefault="002F7443" w:rsidP="002F7443">
      <w:pPr>
        <w:pStyle w:val="es-ClauseWording-Align"/>
      </w:pPr>
      <w:r>
        <w:t xml:space="preserve">There are no database access methods used in </w:t>
      </w:r>
      <w:r>
        <w:rPr>
          <w:rStyle w:val="es-FontDef-Term"/>
        </w:rPr>
        <w:t>Frame</w:t>
      </w:r>
      <w:r>
        <w:t xml:space="preserve"> 6. This </w:t>
      </w:r>
      <w:r>
        <w:rPr>
          <w:rStyle w:val="es-FontDef-Term"/>
        </w:rPr>
        <w:t>Frame</w:t>
      </w:r>
      <w:r w:rsidRPr="00AD0B38">
        <w:t xml:space="preserve"> </w:t>
      </w:r>
      <w:r>
        <w:t xml:space="preserve">is only using </w:t>
      </w:r>
      <w:r>
        <w:rPr>
          <w:rStyle w:val="es-FontDef-Term"/>
        </w:rPr>
        <w:t>Transaction</w:t>
      </w:r>
      <w:r>
        <w:t xml:space="preserve"> control operations.</w:t>
      </w:r>
    </w:p>
    <w:p w14:paraId="7E24B31D"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6</w:t>
      </w:r>
      <w:r>
        <w:t xml:space="preserve"> as follows:</w:t>
      </w:r>
    </w:p>
    <w:p w14:paraId="60F85A91" w14:textId="77777777" w:rsidR="002F7443" w:rsidRDefault="002F7443" w:rsidP="002F7443">
      <w:pPr>
        <w:pStyle w:val="es-HarnesHead"/>
      </w:pPr>
      <w:r>
        <w:t>{</w:t>
      </w:r>
    </w:p>
    <w:p w14:paraId="32B75068" w14:textId="77777777" w:rsidR="002F7443" w:rsidRDefault="002F7443" w:rsidP="002F7443">
      <w:pPr>
        <w:pStyle w:val="es-HarnesCode"/>
      </w:pPr>
      <w:r>
        <w:t>invoke (Trade-Order_Frame-6)</w:t>
      </w:r>
    </w:p>
    <w:p w14:paraId="3D94768E" w14:textId="77777777" w:rsidR="002F7443" w:rsidRDefault="002F7443" w:rsidP="002F7443">
      <w:pPr>
        <w:pStyle w:val="es-HarnesCode"/>
      </w:pPr>
    </w:p>
    <w:p w14:paraId="0394F816" w14:textId="77777777" w:rsidR="002F7443" w:rsidRDefault="002F7443" w:rsidP="002F7443">
      <w:pPr>
        <w:pStyle w:val="es-HarnesCode"/>
      </w:pPr>
      <w:r>
        <w:t>if (type_is_market) then {</w:t>
      </w:r>
    </w:p>
    <w:p w14:paraId="04FE16F3" w14:textId="77777777" w:rsidR="002F7443" w:rsidRDefault="002F7443" w:rsidP="002F7443">
      <w:pPr>
        <w:pStyle w:val="es-HarnesCode"/>
      </w:pPr>
      <w:r>
        <w:tab/>
        <w:t>eAction = eMEEProcessOrder</w:t>
      </w:r>
    </w:p>
    <w:p w14:paraId="22C3092C" w14:textId="77777777" w:rsidR="002F7443" w:rsidRDefault="002F7443" w:rsidP="002F7443">
      <w:pPr>
        <w:pStyle w:val="es-HarnesCode"/>
      </w:pPr>
      <w:r>
        <w:t>}</w:t>
      </w:r>
    </w:p>
    <w:p w14:paraId="2F43ACDC" w14:textId="77777777" w:rsidR="002F7443" w:rsidRDefault="002F7443" w:rsidP="002F7443">
      <w:pPr>
        <w:pStyle w:val="es-HarnesCode"/>
      </w:pPr>
      <w:r>
        <w:t>else {</w:t>
      </w:r>
    </w:p>
    <w:p w14:paraId="524B3F86" w14:textId="77777777" w:rsidR="002F7443" w:rsidRDefault="002F7443" w:rsidP="002F7443">
      <w:pPr>
        <w:pStyle w:val="es-HarnesCode"/>
      </w:pPr>
      <w:r>
        <w:tab/>
        <w:t>eAction = eMEESetLimitOrderTrigger</w:t>
      </w:r>
    </w:p>
    <w:p w14:paraId="2BD0DC16" w14:textId="77777777" w:rsidR="002F7443" w:rsidRDefault="002F7443" w:rsidP="002F7443">
      <w:pPr>
        <w:pStyle w:val="es-HarnesCode"/>
      </w:pPr>
      <w:r>
        <w:t>}</w:t>
      </w:r>
    </w:p>
    <w:p w14:paraId="0697FAC2" w14:textId="77777777" w:rsidR="002F7443" w:rsidRDefault="002F7443" w:rsidP="002F7443">
      <w:pPr>
        <w:pStyle w:val="es-HarnesCode"/>
      </w:pPr>
    </w:p>
    <w:p w14:paraId="0F7B91E3" w14:textId="77777777" w:rsidR="002F7443" w:rsidRDefault="002F7443" w:rsidP="002F7443">
      <w:pPr>
        <w:pStyle w:val="es-HarnesCode"/>
      </w:pPr>
      <w:r>
        <w:t>// Send the trade to the Market Exchange Emulator (MEE)</w:t>
      </w:r>
    </w:p>
    <w:p w14:paraId="129867CA" w14:textId="77777777" w:rsidR="002F7443" w:rsidRDefault="002F7443" w:rsidP="002F7443">
      <w:pPr>
        <w:pStyle w:val="es-HarnesCode"/>
      </w:pPr>
      <w:r>
        <w:t>SendToMarketFromHarness (</w:t>
      </w:r>
    </w:p>
    <w:p w14:paraId="7BD27E4E" w14:textId="77777777" w:rsidR="002F7443" w:rsidRDefault="002F7443" w:rsidP="002F7443">
      <w:pPr>
        <w:pStyle w:val="es-HarnesCode"/>
      </w:pPr>
      <w:r>
        <w:tab/>
        <w:t>requested_price,</w:t>
      </w:r>
    </w:p>
    <w:p w14:paraId="554472F1" w14:textId="77777777" w:rsidR="002F7443" w:rsidRDefault="002F7443" w:rsidP="002F7443">
      <w:pPr>
        <w:pStyle w:val="es-HarnesCode"/>
      </w:pPr>
      <w:r>
        <w:tab/>
        <w:t>symbol,</w:t>
      </w:r>
    </w:p>
    <w:p w14:paraId="3DFA6416" w14:textId="77777777" w:rsidR="002F7443" w:rsidRDefault="002F7443" w:rsidP="002F7443">
      <w:pPr>
        <w:pStyle w:val="es-HarnesCode"/>
      </w:pPr>
      <w:r>
        <w:tab/>
        <w:t>trade_id,</w:t>
      </w:r>
    </w:p>
    <w:p w14:paraId="49DE8658" w14:textId="77777777" w:rsidR="002F7443" w:rsidRDefault="002F7443" w:rsidP="002F7443">
      <w:pPr>
        <w:pStyle w:val="es-HarnesCode"/>
      </w:pPr>
      <w:r>
        <w:tab/>
        <w:t>trade_qty,</w:t>
      </w:r>
    </w:p>
    <w:p w14:paraId="78D4BC73" w14:textId="77777777" w:rsidR="002F7443" w:rsidRDefault="002F7443" w:rsidP="002F7443">
      <w:pPr>
        <w:pStyle w:val="es-HarnesCode"/>
      </w:pPr>
      <w:r>
        <w:tab/>
        <w:t>trade_type_id,</w:t>
      </w:r>
    </w:p>
    <w:p w14:paraId="144E89DB" w14:textId="77777777" w:rsidR="002F7443" w:rsidRDefault="002F7443" w:rsidP="002F7443">
      <w:pPr>
        <w:pStyle w:val="es-HarnesCode"/>
      </w:pPr>
      <w:r>
        <w:tab/>
        <w:t>eAction</w:t>
      </w:r>
    </w:p>
    <w:p w14:paraId="240B56A0" w14:textId="77777777" w:rsidR="002F7443" w:rsidRDefault="002F7443" w:rsidP="002F7443">
      <w:pPr>
        <w:pStyle w:val="es-HarnesCode"/>
      </w:pPr>
      <w:r>
        <w:t>)</w:t>
      </w:r>
    </w:p>
    <w:p w14:paraId="6206F736" w14:textId="77777777" w:rsidR="002F7443" w:rsidRDefault="002F7443" w:rsidP="002F7443">
      <w:pPr>
        <w:pStyle w:val="es-HarnesTail"/>
      </w:pPr>
      <w:r>
        <w:t>}</w:t>
      </w:r>
    </w:p>
    <w:p w14:paraId="4046D092" w14:textId="77777777" w:rsidR="002F7443" w:rsidRPr="00851A8B" w:rsidRDefault="002F7443" w:rsidP="002F7443">
      <w:pPr>
        <w:pStyle w:val="es-ClauseWording-Align"/>
        <w:keepNext/>
        <w:rPr>
          <w:rStyle w:val="es-FontHeader"/>
        </w:rPr>
      </w:pPr>
      <w:r w:rsidRPr="00851A8B">
        <w:rPr>
          <w:rStyle w:val="es-FontHeader"/>
        </w:rPr>
        <w:t>Trade-Order Frame 6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7"/>
        <w:gridCol w:w="1061"/>
        <w:gridCol w:w="5988"/>
      </w:tblGrid>
      <w:tr w:rsidR="002F7443" w:rsidRPr="00495685" w14:paraId="45628CF2" w14:textId="77777777" w:rsidTr="00CB610D">
        <w:tc>
          <w:tcPr>
            <w:tcW w:w="1447"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BC57D6" w14:textId="77777777" w:rsidR="002F7443" w:rsidRPr="00851A8B" w:rsidRDefault="002F7443" w:rsidP="00CB610D">
            <w:pPr>
              <w:pStyle w:val="es-TableCell-Left"/>
              <w:rPr>
                <w:rStyle w:val="es-FontHeader"/>
              </w:rPr>
            </w:pPr>
            <w:r>
              <w:rPr>
                <w:rStyle w:val="es-FontHeader"/>
              </w:rPr>
              <w:t>Parameter</w:t>
            </w:r>
          </w:p>
        </w:tc>
        <w:tc>
          <w:tcPr>
            <w:tcW w:w="106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F82B50A" w14:textId="77777777" w:rsidR="002F7443" w:rsidRPr="00851A8B" w:rsidRDefault="002F7443" w:rsidP="00CB610D">
            <w:pPr>
              <w:pStyle w:val="es-TableCell-Left"/>
              <w:rPr>
                <w:rStyle w:val="es-FontHeader"/>
              </w:rPr>
            </w:pPr>
            <w:r w:rsidRPr="00851A8B">
              <w:rPr>
                <w:rStyle w:val="es-FontHeader"/>
              </w:rPr>
              <w:t>Direction</w:t>
            </w:r>
          </w:p>
        </w:tc>
        <w:tc>
          <w:tcPr>
            <w:tcW w:w="598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6803B2" w14:textId="77777777" w:rsidR="002F7443" w:rsidRPr="00851A8B" w:rsidRDefault="002F7443" w:rsidP="00CB610D">
            <w:pPr>
              <w:pStyle w:val="es-TableCell-Left"/>
              <w:rPr>
                <w:rStyle w:val="es-FontHeader"/>
              </w:rPr>
            </w:pPr>
            <w:r w:rsidRPr="00851A8B">
              <w:rPr>
                <w:rStyle w:val="es-FontHeader"/>
              </w:rPr>
              <w:t>Description</w:t>
            </w:r>
          </w:p>
        </w:tc>
      </w:tr>
      <w:tr w:rsidR="002F7443" w14:paraId="42FBDF8B" w14:textId="77777777" w:rsidTr="00CB610D">
        <w:tc>
          <w:tcPr>
            <w:tcW w:w="1447" w:type="dxa"/>
            <w:shd w:val="clear" w:color="auto" w:fill="FFFFFF"/>
            <w:tcMar>
              <w:left w:w="158" w:type="dxa"/>
              <w:right w:w="158" w:type="dxa"/>
            </w:tcMar>
            <w:vAlign w:val="center"/>
          </w:tcPr>
          <w:p w14:paraId="70C5EC1D" w14:textId="77777777" w:rsidR="002F7443" w:rsidRDefault="002F7443" w:rsidP="00CB610D">
            <w:pPr>
              <w:pStyle w:val="es-TableCell-Left"/>
            </w:pPr>
            <w:r>
              <w:t>status</w:t>
            </w:r>
          </w:p>
        </w:tc>
        <w:tc>
          <w:tcPr>
            <w:tcW w:w="1061" w:type="dxa"/>
            <w:shd w:val="clear" w:color="auto" w:fill="FFFFFF"/>
            <w:vAlign w:val="center"/>
          </w:tcPr>
          <w:p w14:paraId="74000A52" w14:textId="77777777" w:rsidR="002F7443" w:rsidRDefault="002F7443" w:rsidP="00CB610D">
            <w:pPr>
              <w:pStyle w:val="es-TableCell-Left"/>
            </w:pPr>
            <w:r>
              <w:t>OUT</w:t>
            </w:r>
          </w:p>
        </w:tc>
        <w:tc>
          <w:tcPr>
            <w:tcW w:w="5988" w:type="dxa"/>
            <w:shd w:val="clear" w:color="auto" w:fill="FFFFFF"/>
            <w:vAlign w:val="center"/>
          </w:tcPr>
          <w:p w14:paraId="4098DA4F" w14:textId="77777777" w:rsidR="002F7443" w:rsidRDefault="002F7443" w:rsidP="00CB610D">
            <w:pPr>
              <w:pStyle w:val="es-TableCell-Left"/>
            </w:pPr>
            <w:r>
              <w:t>Code indicating the execution status for this frame.</w:t>
            </w:r>
          </w:p>
        </w:tc>
      </w:tr>
      <w:tr w:rsidR="002F7443" w14:paraId="5FCEC199"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3BB9EFA" w14:textId="77777777" w:rsidR="002F7443" w:rsidRDefault="002F7443" w:rsidP="00CB610D"/>
        </w:tc>
      </w:tr>
    </w:tbl>
    <w:p w14:paraId="19E5F030"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EBB9282" w14:textId="77777777" w:rsidTr="00CB610D">
        <w:trPr>
          <w:tblHeader/>
        </w:trPr>
        <w:tc>
          <w:tcPr>
            <w:tcW w:w="8496" w:type="dxa"/>
            <w:tcBorders>
              <w:top w:val="single" w:sz="8" w:space="0" w:color="008000"/>
              <w:left w:val="nil"/>
              <w:bottom w:val="single" w:sz="4" w:space="0" w:color="008000"/>
              <w:right w:val="nil"/>
            </w:tcBorders>
          </w:tcPr>
          <w:p w14:paraId="253C209B" w14:textId="77777777" w:rsidR="002F7443" w:rsidRDefault="002F7443" w:rsidP="00CB610D">
            <w:pPr>
              <w:pStyle w:val="FrameMarkerCode02"/>
            </w:pPr>
            <w:r>
              <w:t>Trade-Order Frame 6 Pseudo-code: Commit database transaction</w:t>
            </w:r>
          </w:p>
        </w:tc>
      </w:tr>
      <w:tr w:rsidR="002F7443" w14:paraId="34B3EF0B" w14:textId="77777777" w:rsidTr="00CB610D">
        <w:tc>
          <w:tcPr>
            <w:tcW w:w="8496" w:type="dxa"/>
            <w:tcBorders>
              <w:top w:val="nil"/>
            </w:tcBorders>
          </w:tcPr>
          <w:p w14:paraId="4CF0418B" w14:textId="77777777" w:rsidR="002F7443" w:rsidRDefault="002F7443" w:rsidP="00CB610D">
            <w:pPr>
              <w:pStyle w:val="FrameMarkerCode02"/>
            </w:pPr>
            <w:r>
              <w:t>{</w:t>
            </w:r>
          </w:p>
          <w:p w14:paraId="380F53CE" w14:textId="77777777" w:rsidR="002F7443" w:rsidRDefault="002F7443" w:rsidP="00CB610D">
            <w:pPr>
              <w:pStyle w:val="FrameCode2Char"/>
            </w:pPr>
            <w:r>
              <w:t>commit transaction</w:t>
            </w:r>
          </w:p>
          <w:p w14:paraId="3F0EC54D" w14:textId="77777777" w:rsidR="002F7443" w:rsidRDefault="002F7443" w:rsidP="00CB610D">
            <w:pPr>
              <w:pStyle w:val="FrameMarkerCode02"/>
            </w:pPr>
            <w:r>
              <w:t>}</w:t>
            </w:r>
          </w:p>
        </w:tc>
      </w:tr>
    </w:tbl>
    <w:p w14:paraId="75E64B31" w14:textId="77777777" w:rsidR="002F7443" w:rsidRDefault="002F7443" w:rsidP="002F7443">
      <w:pPr>
        <w:pStyle w:val="es-ClauseL3-Title"/>
      </w:pPr>
      <w:bookmarkStart w:id="2467" w:name="_Ref291170981"/>
      <w:bookmarkStart w:id="2468" w:name="_Ref291172473"/>
      <w:bookmarkStart w:id="2469" w:name="_Toc18069004"/>
      <w:r>
        <w:t>The Trade-Result Transaction</w:t>
      </w:r>
      <w:bookmarkEnd w:id="2467"/>
      <w:bookmarkEnd w:id="2468"/>
      <w:bookmarkEnd w:id="2469"/>
    </w:p>
    <w:p w14:paraId="1EDF7A9C" w14:textId="749B9950" w:rsidR="002F7443" w:rsidRDefault="002F7443" w:rsidP="002F7443">
      <w:pPr>
        <w:pStyle w:val="es-ClauseWording-Align"/>
      </w:pPr>
      <w:r>
        <w:fldChar w:fldCharType="begin"/>
      </w:r>
      <w:r>
        <w:instrText xml:space="preserve"> REF trade_result_summary \h </w:instrText>
      </w:r>
      <w:r>
        <w:fldChar w:fldCharType="separate"/>
      </w:r>
      <w:r w:rsidR="00601C8E" w:rsidRPr="007A5A93">
        <w:t xml:space="preserve">The Trade-Result </w:t>
      </w:r>
      <w:r w:rsidR="00601C8E" w:rsidRPr="007A5A93">
        <w:rPr>
          <w:rStyle w:val="es-FontDef-Term"/>
        </w:rPr>
        <w:t>Transaction</w:t>
      </w:r>
      <w:r w:rsidR="00601C8E" w:rsidRPr="007A5A93">
        <w:t xml:space="preserve"> is designed to emulate the process of completing a stock market trade. This is representative of a brokerage house receiving from the market</w:t>
      </w:r>
      <w:r w:rsidR="00601C8E">
        <w:t xml:space="preserve"> exchange</w:t>
      </w:r>
      <w:r w:rsidR="00601C8E" w:rsidRPr="007A5A93">
        <w:t xml:space="preserve"> the final confirmation and price for the trade. The customer’s holdings are updated to reflect that the trade has completed. Estimates generated when the trade was ordered for the broker commission and other similar quantities are replaced with the actual numbers and historical information about the trade is recorded for later reference.</w:t>
      </w:r>
      <w:r>
        <w:fldChar w:fldCharType="end"/>
      </w:r>
    </w:p>
    <w:p w14:paraId="7E6F640C" w14:textId="77777777" w:rsidR="002F7443" w:rsidRDefault="002F7443" w:rsidP="002F7443">
      <w:pPr>
        <w:pStyle w:val="es-ClauseWording-Align"/>
      </w:pPr>
      <w:r>
        <w:t xml:space="preserve">Trade-Result is invoked by </w:t>
      </w:r>
      <w:r>
        <w:rPr>
          <w:rStyle w:val="es-FontDef-Term"/>
        </w:rPr>
        <w:t>VGen</w:t>
      </w:r>
      <w:r w:rsidRPr="00AC5DE1">
        <w:rPr>
          <w:rStyle w:val="es-FontDef-Term"/>
        </w:rPr>
        <w:t>DriverMEE</w:t>
      </w:r>
      <w:r>
        <w:t xml:space="preserve">. It consists of seven </w:t>
      </w:r>
      <w:r w:rsidRPr="00AC5DE1">
        <w:rPr>
          <w:rStyle w:val="es-FontDef-Term"/>
        </w:rPr>
        <w:t>Frames</w:t>
      </w:r>
      <w:r>
        <w:t xml:space="preserve">. The </w:t>
      </w:r>
      <w:r w:rsidRPr="00AC5DE1">
        <w:rPr>
          <w:rStyle w:val="es-FontDef-Term"/>
        </w:rPr>
        <w:t>Transaction</w:t>
      </w:r>
      <w:r>
        <w:t xml:space="preserve"> starts by using the trade ID passed into the </w:t>
      </w:r>
      <w:r w:rsidRPr="00AC5DE1">
        <w:rPr>
          <w:rStyle w:val="es-FontDef-Term"/>
        </w:rPr>
        <w:t>Transaction</w:t>
      </w:r>
      <w:r>
        <w:t xml:space="preserve"> to obtain information about the trade. The information gathered includes the account ID of the customer account, which is used to lookup additional account information.</w:t>
      </w:r>
    </w:p>
    <w:p w14:paraId="125E151A" w14:textId="77777777" w:rsidR="002F7443" w:rsidRDefault="002F7443" w:rsidP="002F7443">
      <w:pPr>
        <w:pStyle w:val="es-ClauseWording-Align"/>
      </w:pPr>
      <w:r>
        <w:t>Next the customer’s holdings are updated to reflect the completion of the trade. The particular work done depends on the type of trade (buy or sell), the number of shares involved and the customer’s current position (long or short) with respect to the security. When selling shares, current holdings are liquidated to cover the sale. If the customer does not have enough shares to cover the sale, any currently held shares are liquidated and a short position is taken for the balance of shares. If the customer already has a short position and more shares are sold, then the short position is simply extended. An analogous situation exists when purchasing shares. Any shares bought will first be used to cover any existing short position. After that, any shares bought will be used to create or extend a long position.</w:t>
      </w:r>
    </w:p>
    <w:p w14:paraId="3E5C39EC" w14:textId="77777777" w:rsidR="002F7443" w:rsidRDefault="002F7443" w:rsidP="002F7443">
      <w:pPr>
        <w:pStyle w:val="es-ClauseWording-Align"/>
      </w:pPr>
      <w:r>
        <w:t>If, when reconciling the trade with the customer’s current holdings, any shares are sold for a profit and the profit is taxable, the amount of tax due on the profit is calculated.</w:t>
      </w:r>
    </w:p>
    <w:p w14:paraId="7326E467" w14:textId="77777777" w:rsidR="002F7443" w:rsidRDefault="002F7443" w:rsidP="002F7443">
      <w:pPr>
        <w:pStyle w:val="es-ClauseWording-Align"/>
      </w:pPr>
      <w:r>
        <w:t>Next the broker’s commission is calculated and then all information with respect to the trade is recorded.</w:t>
      </w:r>
    </w:p>
    <w:p w14:paraId="3615432C" w14:textId="77777777" w:rsidR="002F7443" w:rsidRDefault="002F7443" w:rsidP="002F7443">
      <w:pPr>
        <w:pStyle w:val="es-ClauseWording-Align"/>
      </w:pPr>
      <w:r>
        <w:t>Finally, settlement records are entered for the trade and if the trade is not on margin, the customer’s account balance is update accordingly.</w:t>
      </w:r>
    </w:p>
    <w:p w14:paraId="68BEBD48" w14:textId="77777777" w:rsidR="002F7443" w:rsidRDefault="002F7443" w:rsidP="002F7443">
      <w:pPr>
        <w:pStyle w:val="es-ClauseWording-Align"/>
      </w:pPr>
      <w:r>
        <w:t>The seventh frame is independent of the prior six and is a separate database transaction.  It is invoked only when the separate transaction “trigger_id” input parameter is non-zero.  When that condition occurs, the seventh frame performs the actions required to submit the previously pending limit order that has now reached its trigger (bid or ask) price.</w:t>
      </w:r>
    </w:p>
    <w:p w14:paraId="78706C3D" w14:textId="77777777" w:rsidR="002F7443" w:rsidRDefault="002F7443" w:rsidP="002F7443">
      <w:pPr>
        <w:pStyle w:val="es-ClauseL4-Title"/>
      </w:pPr>
      <w:r>
        <w:t>Trade-Result Transaction Parameters</w:t>
      </w:r>
    </w:p>
    <w:p w14:paraId="0BF54E62" w14:textId="77777777" w:rsidR="002F7443" w:rsidRPr="00C9043F" w:rsidRDefault="002F7443" w:rsidP="002F7443">
      <w:pPr>
        <w:pStyle w:val="es-ClauseWording-Align"/>
      </w:pPr>
      <w:r>
        <w:t xml:space="preserve">The inputs to the Trade-Result </w:t>
      </w:r>
      <w:r>
        <w:rPr>
          <w:rStyle w:val="es-FontDef-Term"/>
        </w:rPr>
        <w:t>Transaction</w:t>
      </w:r>
      <w:r>
        <w:t xml:space="preserve"> are generated by the </w:t>
      </w:r>
      <w:r>
        <w:rPr>
          <w:rStyle w:val="es-FontDef-Term"/>
        </w:rPr>
        <w:t>VGenDriverMEE</w:t>
      </w:r>
      <w:r>
        <w:t xml:space="preserve"> code in </w:t>
      </w:r>
      <w:r w:rsidRPr="00E80B59">
        <w:t>MEE.cpp.</w:t>
      </w:r>
      <w:r>
        <w:t xml:space="preserve"> </w:t>
      </w:r>
      <w:r w:rsidRPr="00C9043F">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64A2FEA4"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CCCC092" w14:textId="77777777" w:rsidR="002F7443" w:rsidRPr="00851A8B" w:rsidRDefault="002F7443" w:rsidP="00CB610D">
            <w:pPr>
              <w:pStyle w:val="es-TableCell-Left"/>
              <w:rPr>
                <w:rStyle w:val="es-FontHeader"/>
              </w:rPr>
            </w:pPr>
            <w:r w:rsidRPr="00851A8B">
              <w:rPr>
                <w:rStyle w:val="es-FontHeader"/>
              </w:rPr>
              <w:t>Trade-Result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047901" w14:textId="77777777" w:rsidR="002F7443" w:rsidRPr="00851A8B" w:rsidRDefault="002F7443" w:rsidP="00CB610D">
            <w:pPr>
              <w:pStyle w:val="es-TableCell-Left"/>
              <w:rPr>
                <w:rStyle w:val="es-FontHeader"/>
              </w:rPr>
            </w:pPr>
            <w:r w:rsidRPr="00851A8B">
              <w:rPr>
                <w:rStyle w:val="es-FontHeader"/>
              </w:rPr>
              <w:t>Module/Data Structure</w:t>
            </w:r>
          </w:p>
        </w:tc>
      </w:tr>
      <w:tr w:rsidR="002F7443" w:rsidRPr="00495685" w14:paraId="46581F2A" w14:textId="77777777" w:rsidTr="00CB610D">
        <w:tc>
          <w:tcPr>
            <w:tcW w:w="2870" w:type="dxa"/>
            <w:shd w:val="clear" w:color="auto" w:fill="FFFFFF"/>
            <w:tcMar>
              <w:left w:w="158" w:type="dxa"/>
              <w:right w:w="158" w:type="dxa"/>
            </w:tcMar>
            <w:vAlign w:val="center"/>
          </w:tcPr>
          <w:p w14:paraId="5C0FCD44" w14:textId="77777777" w:rsidR="002F7443" w:rsidRDefault="002F7443" w:rsidP="00CB610D">
            <w:pPr>
              <w:pStyle w:val="es-TableCell-Left"/>
            </w:pPr>
            <w:r>
              <w:t>MEE Input generation</w:t>
            </w:r>
          </w:p>
        </w:tc>
        <w:tc>
          <w:tcPr>
            <w:tcW w:w="3060" w:type="dxa"/>
            <w:shd w:val="clear" w:color="auto" w:fill="FFFFFF"/>
            <w:vAlign w:val="center"/>
          </w:tcPr>
          <w:p w14:paraId="654294EC" w14:textId="77777777" w:rsidR="002F7443" w:rsidRDefault="002F7443" w:rsidP="00CB610D">
            <w:pPr>
              <w:pStyle w:val="es-TableCell-Left"/>
            </w:pPr>
            <w:r>
              <w:t>CMEESUTInterface::TradeResult()</w:t>
            </w:r>
          </w:p>
        </w:tc>
      </w:tr>
      <w:tr w:rsidR="002F7443" w:rsidRPr="00495685" w14:paraId="4F31CDC9" w14:textId="77777777" w:rsidTr="00CB610D">
        <w:tc>
          <w:tcPr>
            <w:tcW w:w="2870" w:type="dxa"/>
            <w:shd w:val="clear" w:color="auto" w:fill="FFFFFF"/>
            <w:tcMar>
              <w:left w:w="158" w:type="dxa"/>
              <w:right w:w="158" w:type="dxa"/>
            </w:tcMar>
            <w:vAlign w:val="center"/>
          </w:tcPr>
          <w:p w14:paraId="3DB06AA5" w14:textId="77777777" w:rsidR="002F7443" w:rsidRDefault="002F7443" w:rsidP="00CB610D">
            <w:pPr>
              <w:pStyle w:val="es-TableCell-Left"/>
            </w:pPr>
            <w:r>
              <w:t>Transaction Input/Output Structure</w:t>
            </w:r>
          </w:p>
        </w:tc>
        <w:tc>
          <w:tcPr>
            <w:tcW w:w="3060" w:type="dxa"/>
            <w:shd w:val="clear" w:color="auto" w:fill="FFFFFF"/>
            <w:vAlign w:val="center"/>
          </w:tcPr>
          <w:p w14:paraId="33F8145C" w14:textId="77777777" w:rsidR="002F7443" w:rsidRDefault="002F7443" w:rsidP="00CB610D">
            <w:pPr>
              <w:pStyle w:val="es-TableCell-Left"/>
            </w:pPr>
            <w:r>
              <w:t>TTradeResultTxnInput</w:t>
            </w:r>
            <w:r>
              <w:br/>
              <w:t>TTradeResultTxnOutput</w:t>
            </w:r>
          </w:p>
        </w:tc>
      </w:tr>
      <w:tr w:rsidR="002F7443" w:rsidRPr="00495685" w14:paraId="3DB192F8" w14:textId="77777777" w:rsidTr="00CB610D">
        <w:tc>
          <w:tcPr>
            <w:tcW w:w="2870" w:type="dxa"/>
            <w:shd w:val="clear" w:color="auto" w:fill="FFFFFF"/>
            <w:tcMar>
              <w:left w:w="158" w:type="dxa"/>
              <w:right w:w="158" w:type="dxa"/>
            </w:tcMar>
            <w:vAlign w:val="center"/>
          </w:tcPr>
          <w:p w14:paraId="44B072FC" w14:textId="77777777" w:rsidR="002F7443" w:rsidRDefault="002F7443" w:rsidP="00CB610D">
            <w:pPr>
              <w:pStyle w:val="es-TableCell-Left"/>
            </w:pPr>
            <w:r>
              <w:t>Frame 1 Input/Output Structure</w:t>
            </w:r>
          </w:p>
        </w:tc>
        <w:tc>
          <w:tcPr>
            <w:tcW w:w="3060" w:type="dxa"/>
            <w:shd w:val="clear" w:color="auto" w:fill="FFFFFF"/>
            <w:vAlign w:val="center"/>
          </w:tcPr>
          <w:p w14:paraId="4037F4A7" w14:textId="77777777" w:rsidR="002F7443" w:rsidRDefault="002F7443" w:rsidP="00CB610D">
            <w:pPr>
              <w:pStyle w:val="es-TableCell-Left"/>
            </w:pPr>
            <w:r>
              <w:t>TTradeResultFrame1Input</w:t>
            </w:r>
            <w:r>
              <w:br/>
              <w:t>TTradeResultFrame1Output</w:t>
            </w:r>
          </w:p>
        </w:tc>
      </w:tr>
      <w:tr w:rsidR="002F7443" w:rsidRPr="00495685" w14:paraId="05D8D947" w14:textId="77777777" w:rsidTr="00CB610D">
        <w:tc>
          <w:tcPr>
            <w:tcW w:w="2870" w:type="dxa"/>
            <w:shd w:val="clear" w:color="auto" w:fill="FFFFFF"/>
            <w:tcMar>
              <w:left w:w="158" w:type="dxa"/>
              <w:right w:w="158" w:type="dxa"/>
            </w:tcMar>
            <w:vAlign w:val="center"/>
          </w:tcPr>
          <w:p w14:paraId="606007F0" w14:textId="77777777" w:rsidR="002F7443" w:rsidRDefault="002F7443" w:rsidP="00CB610D">
            <w:pPr>
              <w:pStyle w:val="es-TableCell-Left"/>
            </w:pPr>
            <w:r>
              <w:t>Frame 2 Input/Output Structure</w:t>
            </w:r>
          </w:p>
        </w:tc>
        <w:tc>
          <w:tcPr>
            <w:tcW w:w="3060" w:type="dxa"/>
            <w:shd w:val="clear" w:color="auto" w:fill="FFFFFF"/>
            <w:vAlign w:val="center"/>
          </w:tcPr>
          <w:p w14:paraId="5F1D65D7" w14:textId="77777777" w:rsidR="002F7443" w:rsidRDefault="002F7443" w:rsidP="00CB610D">
            <w:pPr>
              <w:pStyle w:val="es-TableCell-Left"/>
            </w:pPr>
            <w:r>
              <w:t>TTradeResultFrame2Input</w:t>
            </w:r>
            <w:r>
              <w:br/>
              <w:t>TTradeResultFrame2Output</w:t>
            </w:r>
          </w:p>
        </w:tc>
      </w:tr>
      <w:tr w:rsidR="002F7443" w:rsidRPr="00495685" w14:paraId="280176D4" w14:textId="77777777" w:rsidTr="00CB610D">
        <w:tc>
          <w:tcPr>
            <w:tcW w:w="2870" w:type="dxa"/>
            <w:shd w:val="clear" w:color="auto" w:fill="FFFFFF"/>
            <w:tcMar>
              <w:left w:w="158" w:type="dxa"/>
              <w:right w:w="158" w:type="dxa"/>
            </w:tcMar>
            <w:vAlign w:val="center"/>
          </w:tcPr>
          <w:p w14:paraId="6B14290B" w14:textId="77777777" w:rsidR="002F7443" w:rsidRDefault="002F7443" w:rsidP="00CB610D">
            <w:pPr>
              <w:pStyle w:val="es-TableCell-Left"/>
            </w:pPr>
            <w:r>
              <w:t>Frame 3 Input/Output Structure</w:t>
            </w:r>
          </w:p>
        </w:tc>
        <w:tc>
          <w:tcPr>
            <w:tcW w:w="3060" w:type="dxa"/>
            <w:shd w:val="clear" w:color="auto" w:fill="FFFFFF"/>
            <w:vAlign w:val="center"/>
          </w:tcPr>
          <w:p w14:paraId="7F778A4C" w14:textId="77777777" w:rsidR="002F7443" w:rsidRDefault="002F7443" w:rsidP="00CB610D">
            <w:pPr>
              <w:pStyle w:val="es-TableCell-Left"/>
            </w:pPr>
            <w:r>
              <w:t>TTradeResultFrame3Input</w:t>
            </w:r>
            <w:r>
              <w:br/>
              <w:t>TTradeResultFrame3Output</w:t>
            </w:r>
          </w:p>
        </w:tc>
      </w:tr>
      <w:tr w:rsidR="002F7443" w:rsidRPr="00495685" w14:paraId="33D71A00" w14:textId="77777777" w:rsidTr="00CB610D">
        <w:tc>
          <w:tcPr>
            <w:tcW w:w="2870" w:type="dxa"/>
            <w:shd w:val="clear" w:color="auto" w:fill="FFFFFF"/>
            <w:tcMar>
              <w:left w:w="158" w:type="dxa"/>
              <w:right w:w="158" w:type="dxa"/>
            </w:tcMar>
            <w:vAlign w:val="center"/>
          </w:tcPr>
          <w:p w14:paraId="5B38682C" w14:textId="77777777" w:rsidR="002F7443" w:rsidRDefault="002F7443" w:rsidP="00CB610D">
            <w:pPr>
              <w:pStyle w:val="es-TableCell-Left"/>
            </w:pPr>
            <w:r>
              <w:t>Frame 4 Input/Output Structure</w:t>
            </w:r>
          </w:p>
        </w:tc>
        <w:tc>
          <w:tcPr>
            <w:tcW w:w="3060" w:type="dxa"/>
            <w:shd w:val="clear" w:color="auto" w:fill="FFFFFF"/>
            <w:vAlign w:val="center"/>
          </w:tcPr>
          <w:p w14:paraId="1E0152ED" w14:textId="77777777" w:rsidR="002F7443" w:rsidRDefault="002F7443" w:rsidP="00CB610D">
            <w:pPr>
              <w:pStyle w:val="es-TableCell-Left"/>
            </w:pPr>
            <w:r>
              <w:t>TTradeResultFrame4Input</w:t>
            </w:r>
            <w:r>
              <w:br/>
              <w:t>TTradeResultFrame4Output</w:t>
            </w:r>
          </w:p>
        </w:tc>
      </w:tr>
      <w:tr w:rsidR="002F7443" w:rsidRPr="00495685" w14:paraId="35F23D93" w14:textId="77777777" w:rsidTr="00CB610D">
        <w:tc>
          <w:tcPr>
            <w:tcW w:w="2870" w:type="dxa"/>
            <w:shd w:val="clear" w:color="auto" w:fill="FFFFFF"/>
            <w:tcMar>
              <w:left w:w="158" w:type="dxa"/>
              <w:right w:w="158" w:type="dxa"/>
            </w:tcMar>
            <w:vAlign w:val="center"/>
          </w:tcPr>
          <w:p w14:paraId="5E0D4BEA" w14:textId="77777777" w:rsidR="002F7443" w:rsidRDefault="002F7443" w:rsidP="00CB610D">
            <w:pPr>
              <w:pStyle w:val="es-TableCell-Left"/>
            </w:pPr>
            <w:r>
              <w:t>Frame 5 Input/Output Structure</w:t>
            </w:r>
          </w:p>
        </w:tc>
        <w:tc>
          <w:tcPr>
            <w:tcW w:w="3060" w:type="dxa"/>
            <w:shd w:val="clear" w:color="auto" w:fill="FFFFFF"/>
            <w:vAlign w:val="center"/>
          </w:tcPr>
          <w:p w14:paraId="3F2628A6" w14:textId="77777777" w:rsidR="002F7443" w:rsidRDefault="002F7443" w:rsidP="00CB610D">
            <w:pPr>
              <w:pStyle w:val="es-TableCell-Left"/>
            </w:pPr>
            <w:r>
              <w:t>TTradeResultFrame5Input</w:t>
            </w:r>
            <w:r>
              <w:br/>
              <w:t>TTradeResultFrame5Output</w:t>
            </w:r>
          </w:p>
        </w:tc>
      </w:tr>
      <w:tr w:rsidR="002F7443" w:rsidRPr="00495685" w14:paraId="1EE551F5" w14:textId="77777777" w:rsidTr="00CB610D">
        <w:tc>
          <w:tcPr>
            <w:tcW w:w="2870" w:type="dxa"/>
            <w:shd w:val="clear" w:color="auto" w:fill="FFFFFF"/>
            <w:tcMar>
              <w:left w:w="158" w:type="dxa"/>
              <w:right w:w="158" w:type="dxa"/>
            </w:tcMar>
            <w:vAlign w:val="center"/>
          </w:tcPr>
          <w:p w14:paraId="2930FF01" w14:textId="77777777" w:rsidR="002F7443" w:rsidRDefault="002F7443" w:rsidP="00CB610D">
            <w:pPr>
              <w:pStyle w:val="es-TableCell-Left"/>
            </w:pPr>
            <w:r>
              <w:t>Frame 6 Input/Output Structure</w:t>
            </w:r>
          </w:p>
        </w:tc>
        <w:tc>
          <w:tcPr>
            <w:tcW w:w="3060" w:type="dxa"/>
            <w:shd w:val="clear" w:color="auto" w:fill="FFFFFF"/>
            <w:vAlign w:val="center"/>
          </w:tcPr>
          <w:p w14:paraId="57B39198" w14:textId="77777777" w:rsidR="002F7443" w:rsidRDefault="002F7443" w:rsidP="00CB610D">
            <w:pPr>
              <w:pStyle w:val="es-TableCell-Left"/>
            </w:pPr>
            <w:r>
              <w:t>TTradeResultFrame6Input</w:t>
            </w:r>
            <w:r>
              <w:br/>
              <w:t>TTradeResultFrame6Output</w:t>
            </w:r>
          </w:p>
        </w:tc>
      </w:tr>
      <w:tr w:rsidR="002F7443" w:rsidRPr="00495685" w14:paraId="4B80C470" w14:textId="77777777" w:rsidTr="00CB610D">
        <w:tc>
          <w:tcPr>
            <w:tcW w:w="2870" w:type="dxa"/>
            <w:shd w:val="clear" w:color="auto" w:fill="FFFFFF"/>
            <w:tcMar>
              <w:left w:w="158" w:type="dxa"/>
              <w:right w:w="158" w:type="dxa"/>
            </w:tcMar>
            <w:vAlign w:val="center"/>
          </w:tcPr>
          <w:p w14:paraId="5E85E065" w14:textId="77777777" w:rsidR="002F7443" w:rsidRDefault="002F7443" w:rsidP="00CB610D">
            <w:pPr>
              <w:pStyle w:val="es-TableCell-Left"/>
            </w:pPr>
            <w:r>
              <w:t>Frame 7 Input/Output Structure</w:t>
            </w:r>
          </w:p>
        </w:tc>
        <w:tc>
          <w:tcPr>
            <w:tcW w:w="3060" w:type="dxa"/>
            <w:shd w:val="clear" w:color="auto" w:fill="FFFFFF"/>
            <w:vAlign w:val="center"/>
          </w:tcPr>
          <w:p w14:paraId="50FE6BF7" w14:textId="77777777" w:rsidR="002F7443" w:rsidRDefault="002F7443" w:rsidP="00CB610D">
            <w:pPr>
              <w:pStyle w:val="es-TableCell-Left"/>
            </w:pPr>
            <w:r>
              <w:t>TTradeResultFrame7Input</w:t>
            </w:r>
            <w:r>
              <w:br/>
              <w:t>TTradeResultFrame7Output</w:t>
            </w:r>
          </w:p>
        </w:tc>
      </w:tr>
      <w:tr w:rsidR="002F7443" w:rsidRPr="00495685" w14:paraId="6EEFD406"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5FCD122" w14:textId="77777777" w:rsidR="002F7443" w:rsidRDefault="002F7443" w:rsidP="00CB610D"/>
        </w:tc>
      </w:tr>
    </w:tbl>
    <w:p w14:paraId="01A5DFBF" w14:textId="77777777" w:rsidR="002F7443" w:rsidRPr="00851A8B" w:rsidRDefault="002F7443" w:rsidP="002F7443">
      <w:pPr>
        <w:pStyle w:val="es-ClauseWording-Align"/>
        <w:keepNext/>
        <w:rPr>
          <w:rStyle w:val="es-FontHeader"/>
        </w:rPr>
      </w:pPr>
      <w:r w:rsidRPr="00851A8B">
        <w:rPr>
          <w:rStyle w:val="es-FontHeader"/>
        </w:rPr>
        <w:t>Trade-Result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42"/>
        <w:gridCol w:w="1307"/>
        <w:gridCol w:w="5447"/>
      </w:tblGrid>
      <w:tr w:rsidR="002F7443" w:rsidRPr="00495685" w14:paraId="3F22BCB9" w14:textId="77777777" w:rsidTr="00CB610D">
        <w:tc>
          <w:tcPr>
            <w:tcW w:w="174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38555B6" w14:textId="77777777" w:rsidR="002F7443" w:rsidRPr="00851A8B" w:rsidRDefault="002F7443" w:rsidP="00CB610D">
            <w:pPr>
              <w:pStyle w:val="es-TableCell-Left"/>
              <w:rPr>
                <w:rStyle w:val="es-FontHeader"/>
              </w:rPr>
            </w:pPr>
            <w:r>
              <w:rPr>
                <w:rStyle w:val="es-FontHeader"/>
              </w:rPr>
              <w:t>Parameter</w:t>
            </w:r>
          </w:p>
        </w:tc>
        <w:tc>
          <w:tcPr>
            <w:tcW w:w="130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D361138" w14:textId="77777777" w:rsidR="002F7443" w:rsidRPr="00851A8B" w:rsidRDefault="002F7443" w:rsidP="00CB610D">
            <w:pPr>
              <w:pStyle w:val="es-TableCell-Left"/>
              <w:rPr>
                <w:rStyle w:val="es-FontHeader"/>
              </w:rPr>
            </w:pPr>
            <w:r w:rsidRPr="00851A8B">
              <w:rPr>
                <w:rStyle w:val="es-FontHeader"/>
              </w:rPr>
              <w:t>Direction</w:t>
            </w:r>
          </w:p>
        </w:tc>
        <w:tc>
          <w:tcPr>
            <w:tcW w:w="544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E3F5813" w14:textId="77777777" w:rsidR="002F7443" w:rsidRPr="00851A8B" w:rsidRDefault="002F7443" w:rsidP="00CB610D">
            <w:pPr>
              <w:pStyle w:val="es-TableCell-Left"/>
              <w:rPr>
                <w:rStyle w:val="es-FontHeader"/>
              </w:rPr>
            </w:pPr>
            <w:r w:rsidRPr="00851A8B">
              <w:rPr>
                <w:rStyle w:val="es-FontHeader"/>
              </w:rPr>
              <w:t xml:space="preserve">Description </w:t>
            </w:r>
          </w:p>
        </w:tc>
      </w:tr>
      <w:tr w:rsidR="002F7443" w:rsidRPr="00495685" w14:paraId="5BDE0E5F" w14:textId="77777777" w:rsidTr="00CB610D">
        <w:tc>
          <w:tcPr>
            <w:tcW w:w="1742" w:type="dxa"/>
            <w:shd w:val="clear" w:color="auto" w:fill="FFFFFF"/>
            <w:tcMar>
              <w:left w:w="158" w:type="dxa"/>
              <w:right w:w="158" w:type="dxa"/>
            </w:tcMar>
            <w:vAlign w:val="center"/>
          </w:tcPr>
          <w:p w14:paraId="32AEEDA9" w14:textId="77777777" w:rsidR="002F7443" w:rsidRDefault="002F7443" w:rsidP="00CB610D">
            <w:pPr>
              <w:pStyle w:val="es-TableCell-Left"/>
            </w:pPr>
            <w:r>
              <w:t>trade_id</w:t>
            </w:r>
          </w:p>
        </w:tc>
        <w:tc>
          <w:tcPr>
            <w:tcW w:w="1307" w:type="dxa"/>
            <w:shd w:val="clear" w:color="auto" w:fill="FFFFFF"/>
            <w:vAlign w:val="center"/>
          </w:tcPr>
          <w:p w14:paraId="7BE027CF" w14:textId="77777777" w:rsidR="002F7443" w:rsidRDefault="002F7443" w:rsidP="00CB610D">
            <w:pPr>
              <w:pStyle w:val="es-TableCell-Left"/>
            </w:pPr>
            <w:r>
              <w:t>IN</w:t>
            </w:r>
          </w:p>
        </w:tc>
        <w:tc>
          <w:tcPr>
            <w:tcW w:w="5447" w:type="dxa"/>
            <w:shd w:val="clear" w:color="auto" w:fill="FFFFFF"/>
            <w:vAlign w:val="center"/>
          </w:tcPr>
          <w:p w14:paraId="616431F9" w14:textId="77777777" w:rsidR="002F7443" w:rsidRDefault="002F7443" w:rsidP="00CB610D">
            <w:pPr>
              <w:pStyle w:val="es-TableCell-Left"/>
            </w:pPr>
            <w:r>
              <w:t>The Trade ID for the trade to be settled. Trade ID is the primary  key of the TRADE table.</w:t>
            </w:r>
          </w:p>
        </w:tc>
      </w:tr>
      <w:tr w:rsidR="002F7443" w:rsidRPr="00495685" w14:paraId="1810C545" w14:textId="77777777" w:rsidTr="00CB610D">
        <w:tc>
          <w:tcPr>
            <w:tcW w:w="1742" w:type="dxa"/>
            <w:shd w:val="clear" w:color="auto" w:fill="FFFFFF"/>
            <w:tcMar>
              <w:left w:w="158" w:type="dxa"/>
              <w:right w:w="158" w:type="dxa"/>
            </w:tcMar>
            <w:vAlign w:val="center"/>
          </w:tcPr>
          <w:p w14:paraId="70DA4872" w14:textId="77777777" w:rsidR="002F7443" w:rsidRDefault="002F7443" w:rsidP="00CB610D">
            <w:pPr>
              <w:pStyle w:val="es-TableCell-Left"/>
            </w:pPr>
            <w:r>
              <w:t>trade_price</w:t>
            </w:r>
          </w:p>
        </w:tc>
        <w:tc>
          <w:tcPr>
            <w:tcW w:w="1307" w:type="dxa"/>
            <w:shd w:val="clear" w:color="auto" w:fill="FFFFFF"/>
            <w:vAlign w:val="center"/>
          </w:tcPr>
          <w:p w14:paraId="011A39E0" w14:textId="77777777" w:rsidR="002F7443" w:rsidRDefault="002F7443" w:rsidP="00CB610D">
            <w:pPr>
              <w:pStyle w:val="es-TableCell-Left"/>
            </w:pPr>
            <w:r>
              <w:t>IN</w:t>
            </w:r>
          </w:p>
        </w:tc>
        <w:tc>
          <w:tcPr>
            <w:tcW w:w="5447" w:type="dxa"/>
            <w:shd w:val="clear" w:color="auto" w:fill="FFFFFF"/>
            <w:vAlign w:val="center"/>
          </w:tcPr>
          <w:p w14:paraId="662AEE9C" w14:textId="77777777" w:rsidR="002F7443" w:rsidRDefault="002F7443" w:rsidP="00CB610D">
            <w:pPr>
              <w:pStyle w:val="es-TableCell-Left"/>
            </w:pPr>
            <w:r>
              <w:t>The price of the trade.</w:t>
            </w:r>
          </w:p>
        </w:tc>
      </w:tr>
      <w:tr w:rsidR="002F7443" w:rsidRPr="00495685" w14:paraId="3B7E16E2" w14:textId="77777777" w:rsidTr="00CB610D">
        <w:tc>
          <w:tcPr>
            <w:tcW w:w="1742" w:type="dxa"/>
            <w:shd w:val="clear" w:color="auto" w:fill="FFFFFF"/>
            <w:tcMar>
              <w:left w:w="158" w:type="dxa"/>
              <w:right w:w="158" w:type="dxa"/>
            </w:tcMar>
            <w:vAlign w:val="center"/>
          </w:tcPr>
          <w:p w14:paraId="566CAAE7" w14:textId="77777777" w:rsidR="002F7443" w:rsidRDefault="002F7443" w:rsidP="00CB610D">
            <w:pPr>
              <w:pStyle w:val="es-TableCell-Left"/>
            </w:pPr>
            <w:r>
              <w:t>trigger_id</w:t>
            </w:r>
          </w:p>
        </w:tc>
        <w:tc>
          <w:tcPr>
            <w:tcW w:w="1307" w:type="dxa"/>
            <w:shd w:val="clear" w:color="auto" w:fill="FFFFFF"/>
            <w:vAlign w:val="center"/>
          </w:tcPr>
          <w:p w14:paraId="21E53AA9" w14:textId="77777777" w:rsidR="002F7443" w:rsidRDefault="002F7443" w:rsidP="00CB610D">
            <w:pPr>
              <w:pStyle w:val="es-TableCell-Left"/>
            </w:pPr>
            <w:r>
              <w:t>IN</w:t>
            </w:r>
          </w:p>
        </w:tc>
        <w:tc>
          <w:tcPr>
            <w:tcW w:w="5447" w:type="dxa"/>
            <w:shd w:val="clear" w:color="auto" w:fill="FFFFFF"/>
            <w:vAlign w:val="center"/>
          </w:tcPr>
          <w:p w14:paraId="72081798" w14:textId="77777777" w:rsidR="002F7443" w:rsidRDefault="002F7443" w:rsidP="00CB610D">
            <w:pPr>
              <w:pStyle w:val="es-TableCell-Left"/>
            </w:pPr>
            <w:r>
              <w:t>The Trade ID for the pending trade that has triggered and needs to be to be submitted to the MEE. Trade ID is the primary key of the TRADE table.</w:t>
            </w:r>
          </w:p>
        </w:tc>
      </w:tr>
      <w:tr w:rsidR="002F7443" w:rsidRPr="00495685" w14:paraId="1C329E40" w14:textId="77777777" w:rsidTr="00CB610D">
        <w:tc>
          <w:tcPr>
            <w:tcW w:w="1742" w:type="dxa"/>
            <w:shd w:val="clear" w:color="auto" w:fill="FFFFFF"/>
            <w:tcMar>
              <w:left w:w="158" w:type="dxa"/>
              <w:right w:w="158" w:type="dxa"/>
            </w:tcMar>
            <w:vAlign w:val="center"/>
          </w:tcPr>
          <w:p w14:paraId="6F40AEE5" w14:textId="77777777" w:rsidR="002F7443" w:rsidRDefault="002F7443" w:rsidP="00CB610D">
            <w:pPr>
              <w:pStyle w:val="es-TableCell-Left"/>
            </w:pPr>
            <w:r>
              <w:t>acct_bal</w:t>
            </w:r>
          </w:p>
        </w:tc>
        <w:tc>
          <w:tcPr>
            <w:tcW w:w="1307" w:type="dxa"/>
            <w:shd w:val="clear" w:color="auto" w:fill="FFFFFF"/>
            <w:vAlign w:val="center"/>
          </w:tcPr>
          <w:p w14:paraId="1F827C62" w14:textId="77777777" w:rsidR="002F7443" w:rsidRDefault="002F7443" w:rsidP="00CB610D">
            <w:pPr>
              <w:pStyle w:val="es-TableCell-Left"/>
            </w:pPr>
            <w:r>
              <w:t>OUT</w:t>
            </w:r>
          </w:p>
        </w:tc>
        <w:tc>
          <w:tcPr>
            <w:tcW w:w="5447" w:type="dxa"/>
            <w:shd w:val="clear" w:color="auto" w:fill="FFFFFF"/>
            <w:vAlign w:val="center"/>
          </w:tcPr>
          <w:p w14:paraId="6BEA725F" w14:textId="77777777" w:rsidR="002F7443" w:rsidRDefault="002F7443" w:rsidP="00CB610D">
            <w:pPr>
              <w:pStyle w:val="es-TableCell-Left"/>
            </w:pPr>
            <w:r>
              <w:t>Customer account’s cash balance after the trade was completed.</w:t>
            </w:r>
          </w:p>
        </w:tc>
      </w:tr>
      <w:tr w:rsidR="002F7443" w:rsidRPr="00495685" w14:paraId="7ABB9ACE" w14:textId="77777777" w:rsidTr="00CB610D">
        <w:tc>
          <w:tcPr>
            <w:tcW w:w="1742" w:type="dxa"/>
            <w:shd w:val="clear" w:color="auto" w:fill="FFFFFF"/>
            <w:tcMar>
              <w:left w:w="158" w:type="dxa"/>
              <w:right w:w="158" w:type="dxa"/>
            </w:tcMar>
            <w:vAlign w:val="center"/>
          </w:tcPr>
          <w:p w14:paraId="5CEDBAEA" w14:textId="77777777" w:rsidR="002F7443" w:rsidRDefault="002F7443" w:rsidP="00CB610D">
            <w:pPr>
              <w:pStyle w:val="es-TableCell-Left"/>
            </w:pPr>
            <w:r>
              <w:t>acct_id</w:t>
            </w:r>
          </w:p>
        </w:tc>
        <w:tc>
          <w:tcPr>
            <w:tcW w:w="1307" w:type="dxa"/>
            <w:shd w:val="clear" w:color="auto" w:fill="FFFFFF"/>
            <w:vAlign w:val="center"/>
          </w:tcPr>
          <w:p w14:paraId="27288FA8" w14:textId="77777777" w:rsidR="002F7443" w:rsidRDefault="002F7443" w:rsidP="00CB610D">
            <w:pPr>
              <w:pStyle w:val="es-TableCell-Left"/>
            </w:pPr>
            <w:r>
              <w:t>OUT</w:t>
            </w:r>
          </w:p>
        </w:tc>
        <w:tc>
          <w:tcPr>
            <w:tcW w:w="5447" w:type="dxa"/>
            <w:shd w:val="clear" w:color="auto" w:fill="FFFFFF"/>
            <w:vAlign w:val="center"/>
          </w:tcPr>
          <w:p w14:paraId="5A1BE20B" w14:textId="77777777" w:rsidR="002F7443" w:rsidRDefault="002F7443" w:rsidP="00CB610D">
            <w:pPr>
              <w:pStyle w:val="es-TableCell-Left"/>
            </w:pPr>
            <w:r>
              <w:t>Customer account ID of the customer account involved in Trade-Result transaction.</w:t>
            </w:r>
          </w:p>
        </w:tc>
      </w:tr>
      <w:tr w:rsidR="002F7443" w:rsidRPr="00495685" w14:paraId="48935A19" w14:textId="77777777" w:rsidTr="00CB610D">
        <w:tc>
          <w:tcPr>
            <w:tcW w:w="1742" w:type="dxa"/>
            <w:shd w:val="clear" w:color="auto" w:fill="FFFFFF"/>
            <w:tcMar>
              <w:left w:w="158" w:type="dxa"/>
              <w:right w:w="158" w:type="dxa"/>
            </w:tcMar>
            <w:vAlign w:val="center"/>
          </w:tcPr>
          <w:p w14:paraId="0A2ED6BD" w14:textId="77777777" w:rsidR="002F7443" w:rsidRDefault="002F7443" w:rsidP="00CB610D">
            <w:pPr>
              <w:pStyle w:val="es-TableCell-Left"/>
            </w:pPr>
            <w:r>
              <w:t>load_unit</w:t>
            </w:r>
          </w:p>
        </w:tc>
        <w:tc>
          <w:tcPr>
            <w:tcW w:w="1307" w:type="dxa"/>
            <w:shd w:val="clear" w:color="auto" w:fill="FFFFFF"/>
            <w:vAlign w:val="center"/>
          </w:tcPr>
          <w:p w14:paraId="41F0B48D" w14:textId="77777777" w:rsidR="002F7443" w:rsidRDefault="002F7443" w:rsidP="00CB610D">
            <w:pPr>
              <w:pStyle w:val="es-TableCell-Left"/>
            </w:pPr>
            <w:r>
              <w:t>OUT</w:t>
            </w:r>
          </w:p>
        </w:tc>
        <w:tc>
          <w:tcPr>
            <w:tcW w:w="5447" w:type="dxa"/>
            <w:shd w:val="clear" w:color="auto" w:fill="FFFFFF"/>
            <w:vAlign w:val="center"/>
          </w:tcPr>
          <w:p w14:paraId="4A4B5F49" w14:textId="77777777" w:rsidR="002F7443" w:rsidRDefault="002F7443" w:rsidP="00CB610D">
            <w:pPr>
              <w:pStyle w:val="es-TableCell-Left"/>
            </w:pPr>
            <w:r>
              <w:t>Load Unit number for the customer account involved in the Trade-Result transaction.</w:t>
            </w:r>
          </w:p>
        </w:tc>
      </w:tr>
      <w:tr w:rsidR="002F7443" w:rsidRPr="00495685" w14:paraId="05057F8A" w14:textId="77777777" w:rsidTr="00CB610D">
        <w:tc>
          <w:tcPr>
            <w:tcW w:w="1742" w:type="dxa"/>
            <w:shd w:val="clear" w:color="auto" w:fill="FFFFFF"/>
            <w:tcMar>
              <w:left w:w="158" w:type="dxa"/>
              <w:right w:w="158" w:type="dxa"/>
            </w:tcMar>
            <w:vAlign w:val="center"/>
          </w:tcPr>
          <w:p w14:paraId="57F43E1B" w14:textId="77777777" w:rsidR="002F7443" w:rsidRDefault="002F7443" w:rsidP="00CB610D">
            <w:pPr>
              <w:pStyle w:val="es-TableCell-Left"/>
            </w:pPr>
            <w:r>
              <w:t>status</w:t>
            </w:r>
          </w:p>
        </w:tc>
        <w:tc>
          <w:tcPr>
            <w:tcW w:w="1307" w:type="dxa"/>
            <w:shd w:val="clear" w:color="auto" w:fill="FFFFFF"/>
            <w:vAlign w:val="center"/>
          </w:tcPr>
          <w:p w14:paraId="4FFF8785" w14:textId="77777777" w:rsidR="002F7443" w:rsidRDefault="002F7443" w:rsidP="00CB610D">
            <w:pPr>
              <w:pStyle w:val="es-TableCell-Left"/>
            </w:pPr>
            <w:r>
              <w:t>OUT</w:t>
            </w:r>
          </w:p>
        </w:tc>
        <w:tc>
          <w:tcPr>
            <w:tcW w:w="5447" w:type="dxa"/>
            <w:shd w:val="clear" w:color="auto" w:fill="FFFFFF"/>
            <w:vAlign w:val="center"/>
          </w:tcPr>
          <w:p w14:paraId="18FEE0DF" w14:textId="77777777" w:rsidR="002F7443" w:rsidRDefault="002F7443" w:rsidP="00CB610D">
            <w:pPr>
              <w:pStyle w:val="es-TableCell-Left"/>
            </w:pPr>
            <w:r>
              <w:t>Code indicating the execution status for this transaction.</w:t>
            </w:r>
          </w:p>
        </w:tc>
      </w:tr>
      <w:tr w:rsidR="002F7443" w:rsidRPr="00495685" w14:paraId="2DA3F07D"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EFA9146" w14:textId="77777777" w:rsidR="002F7443" w:rsidRDefault="002F7443" w:rsidP="00CB610D">
            <w:pPr>
              <w:pStyle w:val="esTableTail"/>
            </w:pPr>
          </w:p>
        </w:tc>
      </w:tr>
    </w:tbl>
    <w:p w14:paraId="054DBEE2" w14:textId="77777777" w:rsidR="002F7443" w:rsidRDefault="002F7443" w:rsidP="002F7443">
      <w:pPr>
        <w:pStyle w:val="es-ClauseL4-Title"/>
      </w:pPr>
      <w:r>
        <w:t xml:space="preserve">Trade-Result Transaction </w:t>
      </w:r>
      <w:r>
        <w:rPr>
          <w:bCs/>
        </w:rPr>
        <w:t>Database Footprint</w:t>
      </w:r>
    </w:p>
    <w:p w14:paraId="12A0A4EB" w14:textId="77777777" w:rsidR="002F7443" w:rsidRDefault="002F7443" w:rsidP="002F7443">
      <w:pPr>
        <w:pStyle w:val="es-ClauseWording-Align"/>
      </w:pPr>
      <w:r>
        <w:t xml:space="preserve">This </w:t>
      </w:r>
      <w:r>
        <w:rPr>
          <w:rStyle w:val="es-FontDef-Term"/>
        </w:rPr>
        <w:t>Transaction</w:t>
      </w:r>
      <w:r>
        <w:t xml:space="preserve"> includes a mixture of Reference, Return, Modify, Remove and Add operations.  The Trade-Result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14"/>
        <w:gridCol w:w="1543"/>
        <w:gridCol w:w="895"/>
        <w:gridCol w:w="931"/>
        <w:gridCol w:w="895"/>
        <w:gridCol w:w="895"/>
        <w:gridCol w:w="931"/>
        <w:gridCol w:w="993"/>
        <w:gridCol w:w="867"/>
      </w:tblGrid>
      <w:tr w:rsidR="002F7443" w:rsidRPr="00495685" w14:paraId="2E35749E" w14:textId="77777777" w:rsidTr="00CB610D">
        <w:trPr>
          <w:trHeight w:val="318"/>
          <w:jc w:val="center"/>
        </w:trPr>
        <w:tc>
          <w:tcPr>
            <w:tcW w:w="9510" w:type="dxa"/>
            <w:gridSpan w:val="9"/>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7E3836B" w14:textId="77777777" w:rsidR="002F7443" w:rsidRPr="00E80B59" w:rsidRDefault="002F7443" w:rsidP="00CB610D">
            <w:pPr>
              <w:pStyle w:val="es-TableCell-Center"/>
              <w:rPr>
                <w:rStyle w:val="es-FontHeader"/>
              </w:rPr>
            </w:pPr>
            <w:r w:rsidRPr="00E80B59">
              <w:rPr>
                <w:rStyle w:val="es-FontHeader"/>
              </w:rPr>
              <w:t xml:space="preserve">Trade-Result </w:t>
            </w:r>
            <w:r>
              <w:rPr>
                <w:rStyle w:val="es-FontHeader"/>
              </w:rPr>
              <w:t>Database Footprint</w:t>
            </w:r>
          </w:p>
        </w:tc>
      </w:tr>
      <w:tr w:rsidR="002F7443" w14:paraId="3CFBB131" w14:textId="77777777" w:rsidTr="00CB610D">
        <w:trPr>
          <w:jc w:val="center"/>
        </w:trPr>
        <w:tc>
          <w:tcPr>
            <w:tcW w:w="0" w:type="auto"/>
            <w:vMerge w:val="restart"/>
            <w:tcBorders>
              <w:top w:val="single" w:sz="12" w:space="0" w:color="auto"/>
            </w:tcBorders>
            <w:shd w:val="clear" w:color="auto" w:fill="E6E6E6"/>
            <w:tcMar>
              <w:left w:w="158" w:type="dxa"/>
              <w:right w:w="158" w:type="dxa"/>
            </w:tcMar>
            <w:vAlign w:val="center"/>
          </w:tcPr>
          <w:p w14:paraId="53C79595" w14:textId="77777777" w:rsidR="002F7443" w:rsidRPr="00E80B59" w:rsidRDefault="002F7443" w:rsidP="00CB610D">
            <w:pPr>
              <w:pStyle w:val="es-TableCell-Center"/>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2AC25A35" w14:textId="77777777" w:rsidR="002F7443" w:rsidRPr="00E80B59" w:rsidRDefault="002F7443" w:rsidP="00CB610D">
            <w:pPr>
              <w:pStyle w:val="es-TableCell-Center"/>
              <w:rPr>
                <w:rStyle w:val="es-FontHeader"/>
              </w:rPr>
            </w:pPr>
            <w:r w:rsidRPr="00E80B59">
              <w:rPr>
                <w:rStyle w:val="es-FontHeader"/>
              </w:rPr>
              <w:t>Column</w:t>
            </w:r>
          </w:p>
        </w:tc>
        <w:tc>
          <w:tcPr>
            <w:tcW w:w="5963" w:type="dxa"/>
            <w:gridSpan w:val="7"/>
            <w:shd w:val="clear" w:color="auto" w:fill="E6E6E6"/>
            <w:vAlign w:val="center"/>
          </w:tcPr>
          <w:p w14:paraId="7D0B7E5D" w14:textId="77777777" w:rsidR="002F7443" w:rsidRPr="00E80B59" w:rsidRDefault="002F7443" w:rsidP="00CB610D">
            <w:pPr>
              <w:pStyle w:val="es-TableCell-Center"/>
              <w:rPr>
                <w:rStyle w:val="es-FontHeader"/>
              </w:rPr>
            </w:pPr>
            <w:r w:rsidRPr="00E80B59">
              <w:rPr>
                <w:rStyle w:val="es-FontHeader"/>
              </w:rPr>
              <w:t>Frame</w:t>
            </w:r>
          </w:p>
        </w:tc>
      </w:tr>
      <w:tr w:rsidR="002F7443" w14:paraId="7F42EEC1" w14:textId="77777777" w:rsidTr="00CB610D">
        <w:trPr>
          <w:jc w:val="center"/>
        </w:trPr>
        <w:tc>
          <w:tcPr>
            <w:tcW w:w="0" w:type="auto"/>
            <w:vMerge/>
            <w:shd w:val="clear" w:color="auto" w:fill="E6E6E6"/>
            <w:tcMar>
              <w:left w:w="158" w:type="dxa"/>
              <w:right w:w="158" w:type="dxa"/>
            </w:tcMar>
            <w:vAlign w:val="center"/>
          </w:tcPr>
          <w:p w14:paraId="1EC984F0" w14:textId="77777777" w:rsidR="002F7443" w:rsidRPr="00C97DBE" w:rsidRDefault="002F7443" w:rsidP="00CB610D">
            <w:pPr>
              <w:jc w:val="center"/>
              <w:rPr>
                <w:rStyle w:val="es-FontHeader"/>
              </w:rPr>
            </w:pPr>
          </w:p>
        </w:tc>
        <w:tc>
          <w:tcPr>
            <w:tcW w:w="0" w:type="auto"/>
            <w:vMerge/>
            <w:shd w:val="clear" w:color="auto" w:fill="E6E6E6"/>
            <w:vAlign w:val="center"/>
          </w:tcPr>
          <w:p w14:paraId="33FDA063" w14:textId="77777777" w:rsidR="002F7443" w:rsidRPr="00C97DBE" w:rsidRDefault="002F7443" w:rsidP="00CB610D">
            <w:pPr>
              <w:jc w:val="center"/>
              <w:rPr>
                <w:rStyle w:val="es-FontHeader"/>
              </w:rPr>
            </w:pPr>
          </w:p>
        </w:tc>
        <w:tc>
          <w:tcPr>
            <w:tcW w:w="0" w:type="auto"/>
            <w:shd w:val="clear" w:color="auto" w:fill="E6E6E6"/>
            <w:vAlign w:val="center"/>
          </w:tcPr>
          <w:p w14:paraId="23FECE75" w14:textId="77777777" w:rsidR="002F7443" w:rsidRPr="00E80B59" w:rsidRDefault="002F7443" w:rsidP="00CB610D">
            <w:pPr>
              <w:pStyle w:val="es-TableCell-Center"/>
              <w:rPr>
                <w:rStyle w:val="es-FontHeader"/>
              </w:rPr>
            </w:pPr>
            <w:r w:rsidRPr="00E80B59">
              <w:rPr>
                <w:rStyle w:val="es-FontHeader"/>
              </w:rPr>
              <w:t>1</w:t>
            </w:r>
          </w:p>
        </w:tc>
        <w:tc>
          <w:tcPr>
            <w:tcW w:w="0" w:type="auto"/>
            <w:shd w:val="clear" w:color="auto" w:fill="E6E6E6"/>
            <w:vAlign w:val="center"/>
          </w:tcPr>
          <w:p w14:paraId="014325D7" w14:textId="77777777" w:rsidR="002F7443" w:rsidRPr="00E80B59" w:rsidRDefault="002F7443" w:rsidP="00CB610D">
            <w:pPr>
              <w:pStyle w:val="es-TableCell-Center"/>
              <w:rPr>
                <w:rStyle w:val="es-FontHeader"/>
              </w:rPr>
            </w:pPr>
            <w:r w:rsidRPr="00E80B59">
              <w:rPr>
                <w:rStyle w:val="es-FontHeader"/>
              </w:rPr>
              <w:t>2</w:t>
            </w:r>
          </w:p>
        </w:tc>
        <w:tc>
          <w:tcPr>
            <w:tcW w:w="0" w:type="auto"/>
            <w:shd w:val="clear" w:color="auto" w:fill="E6E6E6"/>
            <w:vAlign w:val="center"/>
          </w:tcPr>
          <w:p w14:paraId="080F5996" w14:textId="77777777" w:rsidR="002F7443" w:rsidRPr="00E80B59" w:rsidRDefault="002F7443" w:rsidP="00CB610D">
            <w:pPr>
              <w:pStyle w:val="es-TableCell-Center"/>
              <w:rPr>
                <w:rStyle w:val="es-FontHeader"/>
              </w:rPr>
            </w:pPr>
            <w:r w:rsidRPr="00E80B59">
              <w:rPr>
                <w:rStyle w:val="es-FontHeader"/>
              </w:rPr>
              <w:t>3*</w:t>
            </w:r>
          </w:p>
        </w:tc>
        <w:tc>
          <w:tcPr>
            <w:tcW w:w="0" w:type="auto"/>
            <w:shd w:val="clear" w:color="auto" w:fill="E6E6E6"/>
            <w:vAlign w:val="center"/>
          </w:tcPr>
          <w:p w14:paraId="4FEC96F9" w14:textId="77777777" w:rsidR="002F7443" w:rsidRPr="00E80B59" w:rsidRDefault="002F7443" w:rsidP="00CB610D">
            <w:pPr>
              <w:pStyle w:val="es-TableCell-Center"/>
              <w:rPr>
                <w:rStyle w:val="es-FontHeader"/>
              </w:rPr>
            </w:pPr>
            <w:r w:rsidRPr="00E80B59">
              <w:rPr>
                <w:rStyle w:val="es-FontHeader"/>
              </w:rPr>
              <w:t>4</w:t>
            </w:r>
          </w:p>
        </w:tc>
        <w:tc>
          <w:tcPr>
            <w:tcW w:w="0" w:type="auto"/>
            <w:shd w:val="clear" w:color="auto" w:fill="E6E6E6"/>
            <w:vAlign w:val="center"/>
          </w:tcPr>
          <w:p w14:paraId="4268BEBD" w14:textId="77777777" w:rsidR="002F7443" w:rsidRPr="00E80B59" w:rsidRDefault="002F7443" w:rsidP="00CB610D">
            <w:pPr>
              <w:pStyle w:val="es-TableCell-Center"/>
              <w:rPr>
                <w:rStyle w:val="es-FontHeader"/>
              </w:rPr>
            </w:pPr>
            <w:r w:rsidRPr="00E80B59">
              <w:rPr>
                <w:rStyle w:val="es-FontHeader"/>
              </w:rPr>
              <w:t>5</w:t>
            </w:r>
          </w:p>
        </w:tc>
        <w:tc>
          <w:tcPr>
            <w:tcW w:w="0" w:type="auto"/>
            <w:shd w:val="clear" w:color="auto" w:fill="E6E6E6"/>
            <w:vAlign w:val="center"/>
          </w:tcPr>
          <w:p w14:paraId="476A2696" w14:textId="77777777" w:rsidR="002F7443" w:rsidRPr="00E80B59" w:rsidRDefault="002F7443" w:rsidP="00CB610D">
            <w:pPr>
              <w:pStyle w:val="es-TableCell-Center"/>
              <w:rPr>
                <w:rStyle w:val="es-FontHeader"/>
              </w:rPr>
            </w:pPr>
            <w:r w:rsidRPr="00E80B59">
              <w:rPr>
                <w:rStyle w:val="es-FontHeader"/>
              </w:rPr>
              <w:t>6</w:t>
            </w:r>
          </w:p>
        </w:tc>
        <w:tc>
          <w:tcPr>
            <w:tcW w:w="867" w:type="dxa"/>
            <w:shd w:val="clear" w:color="auto" w:fill="E6E6E6"/>
          </w:tcPr>
          <w:p w14:paraId="4E571EBC" w14:textId="77777777" w:rsidR="002F7443" w:rsidRPr="00E80B59" w:rsidRDefault="002F7443" w:rsidP="00CB610D">
            <w:pPr>
              <w:pStyle w:val="es-TableCell-Center"/>
              <w:rPr>
                <w:rStyle w:val="es-FontHeader"/>
              </w:rPr>
            </w:pPr>
            <w:r>
              <w:rPr>
                <w:rStyle w:val="es-FontHeader"/>
              </w:rPr>
              <w:t>7</w:t>
            </w:r>
          </w:p>
        </w:tc>
      </w:tr>
      <w:tr w:rsidR="002F7443" w:rsidRPr="00495685" w14:paraId="43656F34" w14:textId="77777777" w:rsidTr="00CB610D">
        <w:trPr>
          <w:jc w:val="center"/>
        </w:trPr>
        <w:tc>
          <w:tcPr>
            <w:tcW w:w="0" w:type="auto"/>
            <w:vMerge w:val="restart"/>
            <w:shd w:val="clear" w:color="auto" w:fill="FFFFFF"/>
            <w:tcMar>
              <w:left w:w="158" w:type="dxa"/>
              <w:right w:w="158" w:type="dxa"/>
            </w:tcMar>
            <w:vAlign w:val="center"/>
          </w:tcPr>
          <w:p w14:paraId="45CE67DC" w14:textId="77777777" w:rsidR="002F7443" w:rsidRDefault="002F7443" w:rsidP="00CB610D">
            <w:pPr>
              <w:pStyle w:val="es-TableCell-Left"/>
            </w:pPr>
            <w:r>
              <w:t>BROKER</w:t>
            </w:r>
          </w:p>
        </w:tc>
        <w:tc>
          <w:tcPr>
            <w:tcW w:w="0" w:type="auto"/>
            <w:shd w:val="clear" w:color="auto" w:fill="FFFFFF"/>
            <w:vAlign w:val="center"/>
          </w:tcPr>
          <w:p w14:paraId="1A73459B" w14:textId="77777777" w:rsidR="002F7443" w:rsidRDefault="002F7443" w:rsidP="00CB610D">
            <w:pPr>
              <w:pStyle w:val="es-TableCell-Left"/>
            </w:pPr>
            <w:r>
              <w:t>B_COMM_TOTAL</w:t>
            </w:r>
          </w:p>
        </w:tc>
        <w:tc>
          <w:tcPr>
            <w:tcW w:w="0" w:type="auto"/>
            <w:shd w:val="clear" w:color="auto" w:fill="FFFFFF"/>
            <w:vAlign w:val="center"/>
          </w:tcPr>
          <w:p w14:paraId="53420740" w14:textId="77777777" w:rsidR="002F7443" w:rsidRDefault="002F7443" w:rsidP="00CB610D"/>
        </w:tc>
        <w:tc>
          <w:tcPr>
            <w:tcW w:w="0" w:type="auto"/>
            <w:shd w:val="clear" w:color="auto" w:fill="FFFFFF"/>
            <w:vAlign w:val="center"/>
          </w:tcPr>
          <w:p w14:paraId="271D0814" w14:textId="77777777" w:rsidR="002F7443" w:rsidRDefault="002F7443" w:rsidP="00CB610D"/>
        </w:tc>
        <w:tc>
          <w:tcPr>
            <w:tcW w:w="0" w:type="auto"/>
            <w:shd w:val="clear" w:color="auto" w:fill="FFFFFF"/>
            <w:vAlign w:val="center"/>
          </w:tcPr>
          <w:p w14:paraId="1FCBBB56" w14:textId="77777777" w:rsidR="002F7443" w:rsidRDefault="002F7443" w:rsidP="00CB610D"/>
        </w:tc>
        <w:tc>
          <w:tcPr>
            <w:tcW w:w="0" w:type="auto"/>
            <w:shd w:val="clear" w:color="auto" w:fill="FFFFFF"/>
            <w:vAlign w:val="center"/>
          </w:tcPr>
          <w:p w14:paraId="65DEA470" w14:textId="77777777" w:rsidR="002F7443" w:rsidRDefault="002F7443" w:rsidP="00CB610D"/>
        </w:tc>
        <w:tc>
          <w:tcPr>
            <w:tcW w:w="0" w:type="auto"/>
            <w:shd w:val="clear" w:color="auto" w:fill="FFFFFF"/>
            <w:vAlign w:val="center"/>
          </w:tcPr>
          <w:p w14:paraId="2957407E" w14:textId="77777777" w:rsidR="002F7443" w:rsidRDefault="002F7443" w:rsidP="00CB610D">
            <w:pPr>
              <w:pStyle w:val="es-TableCell-Left"/>
            </w:pPr>
            <w:r>
              <w:t>Reference</w:t>
            </w:r>
            <w:r>
              <w:br/>
              <w:t>Modify</w:t>
            </w:r>
          </w:p>
        </w:tc>
        <w:tc>
          <w:tcPr>
            <w:tcW w:w="0" w:type="auto"/>
            <w:shd w:val="clear" w:color="auto" w:fill="FFFFFF"/>
            <w:vAlign w:val="center"/>
          </w:tcPr>
          <w:p w14:paraId="1351F984" w14:textId="77777777" w:rsidR="002F7443" w:rsidRDefault="002F7443" w:rsidP="00CB610D"/>
        </w:tc>
        <w:tc>
          <w:tcPr>
            <w:tcW w:w="867" w:type="dxa"/>
            <w:shd w:val="clear" w:color="auto" w:fill="FFFFFF"/>
          </w:tcPr>
          <w:p w14:paraId="4ADE0B54" w14:textId="77777777" w:rsidR="002F7443" w:rsidRDefault="002F7443" w:rsidP="00CB610D"/>
        </w:tc>
      </w:tr>
      <w:tr w:rsidR="002F7443" w:rsidRPr="00495685" w14:paraId="6EF8E921" w14:textId="77777777" w:rsidTr="00CB610D">
        <w:trPr>
          <w:jc w:val="center"/>
        </w:trPr>
        <w:tc>
          <w:tcPr>
            <w:tcW w:w="0" w:type="auto"/>
            <w:vMerge/>
            <w:shd w:val="clear" w:color="auto" w:fill="FFFFFF"/>
            <w:tcMar>
              <w:left w:w="158" w:type="dxa"/>
              <w:right w:w="158" w:type="dxa"/>
            </w:tcMar>
            <w:vAlign w:val="center"/>
          </w:tcPr>
          <w:p w14:paraId="256807FE" w14:textId="77777777" w:rsidR="002F7443" w:rsidRDefault="002F7443" w:rsidP="00CB610D"/>
        </w:tc>
        <w:tc>
          <w:tcPr>
            <w:tcW w:w="0" w:type="auto"/>
            <w:shd w:val="clear" w:color="auto" w:fill="FFFFFF"/>
            <w:vAlign w:val="center"/>
          </w:tcPr>
          <w:p w14:paraId="2307568B" w14:textId="77777777" w:rsidR="002F7443" w:rsidRDefault="002F7443" w:rsidP="00CB610D">
            <w:pPr>
              <w:pStyle w:val="es-TableCell-Left"/>
            </w:pPr>
            <w:r>
              <w:t>B_NUM_TRADES</w:t>
            </w:r>
          </w:p>
        </w:tc>
        <w:tc>
          <w:tcPr>
            <w:tcW w:w="0" w:type="auto"/>
            <w:shd w:val="clear" w:color="auto" w:fill="FFFFFF"/>
            <w:vAlign w:val="center"/>
          </w:tcPr>
          <w:p w14:paraId="6B8FDFF8" w14:textId="77777777" w:rsidR="002F7443" w:rsidRDefault="002F7443" w:rsidP="00CB610D"/>
        </w:tc>
        <w:tc>
          <w:tcPr>
            <w:tcW w:w="0" w:type="auto"/>
            <w:shd w:val="clear" w:color="auto" w:fill="FFFFFF"/>
            <w:vAlign w:val="center"/>
          </w:tcPr>
          <w:p w14:paraId="09902642" w14:textId="77777777" w:rsidR="002F7443" w:rsidRDefault="002F7443" w:rsidP="00CB610D"/>
        </w:tc>
        <w:tc>
          <w:tcPr>
            <w:tcW w:w="0" w:type="auto"/>
            <w:shd w:val="clear" w:color="auto" w:fill="FFFFFF"/>
            <w:vAlign w:val="center"/>
          </w:tcPr>
          <w:p w14:paraId="7A185A82" w14:textId="77777777" w:rsidR="002F7443" w:rsidRDefault="002F7443" w:rsidP="00CB610D"/>
        </w:tc>
        <w:tc>
          <w:tcPr>
            <w:tcW w:w="0" w:type="auto"/>
            <w:shd w:val="clear" w:color="auto" w:fill="FFFFFF"/>
            <w:vAlign w:val="center"/>
          </w:tcPr>
          <w:p w14:paraId="135537B2" w14:textId="77777777" w:rsidR="002F7443" w:rsidRDefault="002F7443" w:rsidP="00CB610D"/>
        </w:tc>
        <w:tc>
          <w:tcPr>
            <w:tcW w:w="0" w:type="auto"/>
            <w:shd w:val="clear" w:color="auto" w:fill="FFFFFF"/>
            <w:vAlign w:val="center"/>
          </w:tcPr>
          <w:p w14:paraId="474674EA" w14:textId="77777777" w:rsidR="002F7443" w:rsidRDefault="002F7443" w:rsidP="00CB610D">
            <w:pPr>
              <w:pStyle w:val="es-TableCell-Left"/>
            </w:pPr>
            <w:r>
              <w:t>Reference</w:t>
            </w:r>
            <w:r>
              <w:br/>
              <w:t>Modify</w:t>
            </w:r>
          </w:p>
        </w:tc>
        <w:tc>
          <w:tcPr>
            <w:tcW w:w="0" w:type="auto"/>
            <w:shd w:val="clear" w:color="auto" w:fill="FFFFFF"/>
            <w:vAlign w:val="center"/>
          </w:tcPr>
          <w:p w14:paraId="75001942" w14:textId="77777777" w:rsidR="002F7443" w:rsidRDefault="002F7443" w:rsidP="00CB610D"/>
        </w:tc>
        <w:tc>
          <w:tcPr>
            <w:tcW w:w="867" w:type="dxa"/>
            <w:shd w:val="clear" w:color="auto" w:fill="FFFFFF"/>
          </w:tcPr>
          <w:p w14:paraId="1FD5FA88" w14:textId="77777777" w:rsidR="002F7443" w:rsidRDefault="002F7443" w:rsidP="00CB610D"/>
        </w:tc>
      </w:tr>
      <w:tr w:rsidR="002F7443" w:rsidRPr="00495685" w14:paraId="6016F1B7" w14:textId="77777777" w:rsidTr="00CB610D">
        <w:trPr>
          <w:jc w:val="center"/>
        </w:trPr>
        <w:tc>
          <w:tcPr>
            <w:tcW w:w="0" w:type="auto"/>
            <w:shd w:val="clear" w:color="auto" w:fill="FFFFFF"/>
            <w:tcMar>
              <w:left w:w="158" w:type="dxa"/>
              <w:right w:w="158" w:type="dxa"/>
            </w:tcMar>
            <w:vAlign w:val="center"/>
          </w:tcPr>
          <w:p w14:paraId="5E1479E4" w14:textId="77777777" w:rsidR="002F7443" w:rsidRDefault="002F7443" w:rsidP="00CB610D">
            <w:pPr>
              <w:pStyle w:val="es-TableCell-Left"/>
            </w:pPr>
            <w:r>
              <w:t>CASH_TRANSACTION</w:t>
            </w:r>
          </w:p>
        </w:tc>
        <w:tc>
          <w:tcPr>
            <w:tcW w:w="0" w:type="auto"/>
            <w:shd w:val="clear" w:color="auto" w:fill="FFFFFF"/>
            <w:vAlign w:val="center"/>
          </w:tcPr>
          <w:p w14:paraId="5295170A" w14:textId="77777777" w:rsidR="002F7443" w:rsidRDefault="002F7443" w:rsidP="00CB610D">
            <w:pPr>
              <w:pStyle w:val="es-TableCell-Left"/>
            </w:pPr>
            <w:r>
              <w:t>1 row</w:t>
            </w:r>
          </w:p>
        </w:tc>
        <w:tc>
          <w:tcPr>
            <w:tcW w:w="0" w:type="auto"/>
            <w:shd w:val="clear" w:color="auto" w:fill="FFFFFF"/>
            <w:vAlign w:val="center"/>
          </w:tcPr>
          <w:p w14:paraId="3CA1B419" w14:textId="77777777" w:rsidR="002F7443" w:rsidRDefault="002F7443" w:rsidP="00CB610D"/>
        </w:tc>
        <w:tc>
          <w:tcPr>
            <w:tcW w:w="0" w:type="auto"/>
            <w:shd w:val="clear" w:color="auto" w:fill="FFFFFF"/>
            <w:vAlign w:val="center"/>
          </w:tcPr>
          <w:p w14:paraId="2286F847" w14:textId="77777777" w:rsidR="002F7443" w:rsidRDefault="002F7443" w:rsidP="00CB610D"/>
        </w:tc>
        <w:tc>
          <w:tcPr>
            <w:tcW w:w="0" w:type="auto"/>
            <w:shd w:val="clear" w:color="auto" w:fill="FFFFFF"/>
            <w:vAlign w:val="center"/>
          </w:tcPr>
          <w:p w14:paraId="2EEF836D" w14:textId="77777777" w:rsidR="002F7443" w:rsidRDefault="002F7443" w:rsidP="00CB610D"/>
        </w:tc>
        <w:tc>
          <w:tcPr>
            <w:tcW w:w="0" w:type="auto"/>
            <w:shd w:val="clear" w:color="auto" w:fill="FFFFFF"/>
            <w:vAlign w:val="center"/>
          </w:tcPr>
          <w:p w14:paraId="3591B8F3" w14:textId="77777777" w:rsidR="002F7443" w:rsidRDefault="002F7443" w:rsidP="00CB610D"/>
        </w:tc>
        <w:tc>
          <w:tcPr>
            <w:tcW w:w="0" w:type="auto"/>
            <w:shd w:val="clear" w:color="auto" w:fill="FFFFFF"/>
            <w:vAlign w:val="center"/>
          </w:tcPr>
          <w:p w14:paraId="32711FA4" w14:textId="77777777" w:rsidR="002F7443" w:rsidRDefault="002F7443" w:rsidP="00CB610D"/>
        </w:tc>
        <w:tc>
          <w:tcPr>
            <w:tcW w:w="0" w:type="auto"/>
            <w:shd w:val="clear" w:color="auto" w:fill="FFFFFF"/>
            <w:vAlign w:val="center"/>
          </w:tcPr>
          <w:p w14:paraId="38D7967E" w14:textId="77777777" w:rsidR="002F7443" w:rsidRDefault="002F7443" w:rsidP="00CB610D">
            <w:pPr>
              <w:pStyle w:val="es-TableCell-Left"/>
            </w:pPr>
            <w:r>
              <w:t>Add *</w:t>
            </w:r>
          </w:p>
        </w:tc>
        <w:tc>
          <w:tcPr>
            <w:tcW w:w="867" w:type="dxa"/>
            <w:shd w:val="clear" w:color="auto" w:fill="FFFFFF"/>
          </w:tcPr>
          <w:p w14:paraId="41B5374A" w14:textId="77777777" w:rsidR="002F7443" w:rsidRDefault="002F7443" w:rsidP="00CB610D">
            <w:pPr>
              <w:pStyle w:val="es-TableCell-Left"/>
            </w:pPr>
          </w:p>
        </w:tc>
      </w:tr>
      <w:tr w:rsidR="002F7443" w:rsidRPr="00495685" w14:paraId="47BE1234" w14:textId="77777777" w:rsidTr="00CB610D">
        <w:trPr>
          <w:jc w:val="center"/>
        </w:trPr>
        <w:tc>
          <w:tcPr>
            <w:tcW w:w="0" w:type="auto"/>
            <w:shd w:val="clear" w:color="auto" w:fill="FFFFFF"/>
            <w:tcMar>
              <w:left w:w="158" w:type="dxa"/>
              <w:right w:w="158" w:type="dxa"/>
            </w:tcMar>
            <w:vAlign w:val="center"/>
          </w:tcPr>
          <w:p w14:paraId="6B43DF88" w14:textId="77777777" w:rsidR="002F7443" w:rsidRDefault="002F7443" w:rsidP="00CB610D">
            <w:pPr>
              <w:pStyle w:val="es-TableCell-Left"/>
            </w:pPr>
            <w:r>
              <w:t>COMMISSION_RATE</w:t>
            </w:r>
          </w:p>
        </w:tc>
        <w:tc>
          <w:tcPr>
            <w:tcW w:w="0" w:type="auto"/>
            <w:shd w:val="clear" w:color="auto" w:fill="FFFFFF"/>
            <w:vAlign w:val="center"/>
          </w:tcPr>
          <w:p w14:paraId="25E34D62" w14:textId="77777777" w:rsidR="002F7443" w:rsidRDefault="002F7443" w:rsidP="00CB610D">
            <w:pPr>
              <w:pStyle w:val="es-TableCell-Left"/>
            </w:pPr>
            <w:r>
              <w:t>CR_RATE</w:t>
            </w:r>
          </w:p>
        </w:tc>
        <w:tc>
          <w:tcPr>
            <w:tcW w:w="0" w:type="auto"/>
            <w:shd w:val="clear" w:color="auto" w:fill="FFFFFF"/>
            <w:vAlign w:val="center"/>
          </w:tcPr>
          <w:p w14:paraId="1C1C6E83" w14:textId="77777777" w:rsidR="002F7443" w:rsidRDefault="002F7443" w:rsidP="00CB610D"/>
        </w:tc>
        <w:tc>
          <w:tcPr>
            <w:tcW w:w="0" w:type="auto"/>
            <w:shd w:val="clear" w:color="auto" w:fill="FFFFFF"/>
            <w:vAlign w:val="center"/>
          </w:tcPr>
          <w:p w14:paraId="09C85D20" w14:textId="77777777" w:rsidR="002F7443" w:rsidRDefault="002F7443" w:rsidP="00CB610D"/>
        </w:tc>
        <w:tc>
          <w:tcPr>
            <w:tcW w:w="0" w:type="auto"/>
            <w:shd w:val="clear" w:color="auto" w:fill="FFFFFF"/>
            <w:vAlign w:val="center"/>
          </w:tcPr>
          <w:p w14:paraId="66A95DAE" w14:textId="77777777" w:rsidR="002F7443" w:rsidRDefault="002F7443" w:rsidP="00CB610D"/>
        </w:tc>
        <w:tc>
          <w:tcPr>
            <w:tcW w:w="0" w:type="auto"/>
            <w:shd w:val="clear" w:color="auto" w:fill="FFFFFF"/>
            <w:vAlign w:val="center"/>
          </w:tcPr>
          <w:p w14:paraId="0A7BB9E0" w14:textId="77777777" w:rsidR="002F7443" w:rsidRDefault="002F7443" w:rsidP="00CB610D">
            <w:pPr>
              <w:pStyle w:val="es-TableCell-Left"/>
            </w:pPr>
            <w:r>
              <w:t>Return</w:t>
            </w:r>
          </w:p>
        </w:tc>
        <w:tc>
          <w:tcPr>
            <w:tcW w:w="0" w:type="auto"/>
            <w:shd w:val="clear" w:color="auto" w:fill="FFFFFF"/>
            <w:vAlign w:val="center"/>
          </w:tcPr>
          <w:p w14:paraId="47967BCC" w14:textId="77777777" w:rsidR="002F7443" w:rsidRDefault="002F7443" w:rsidP="00CB610D"/>
        </w:tc>
        <w:tc>
          <w:tcPr>
            <w:tcW w:w="0" w:type="auto"/>
            <w:shd w:val="clear" w:color="auto" w:fill="FFFFFF"/>
            <w:vAlign w:val="center"/>
          </w:tcPr>
          <w:p w14:paraId="73182E80" w14:textId="77777777" w:rsidR="002F7443" w:rsidRDefault="002F7443" w:rsidP="00CB610D"/>
        </w:tc>
        <w:tc>
          <w:tcPr>
            <w:tcW w:w="867" w:type="dxa"/>
            <w:shd w:val="clear" w:color="auto" w:fill="FFFFFF"/>
          </w:tcPr>
          <w:p w14:paraId="01BCEC33" w14:textId="77777777" w:rsidR="002F7443" w:rsidRDefault="002F7443" w:rsidP="00CB610D"/>
        </w:tc>
      </w:tr>
      <w:tr w:rsidR="002F7443" w:rsidRPr="00495685" w14:paraId="699233D8" w14:textId="77777777" w:rsidTr="00CB610D">
        <w:trPr>
          <w:jc w:val="center"/>
        </w:trPr>
        <w:tc>
          <w:tcPr>
            <w:tcW w:w="0" w:type="auto"/>
            <w:shd w:val="clear" w:color="auto" w:fill="FFFFFF"/>
            <w:tcMar>
              <w:left w:w="158" w:type="dxa"/>
              <w:right w:w="158" w:type="dxa"/>
            </w:tcMar>
            <w:vAlign w:val="center"/>
          </w:tcPr>
          <w:p w14:paraId="61CD3F24" w14:textId="77777777" w:rsidR="002F7443" w:rsidRDefault="002F7443" w:rsidP="00CB610D">
            <w:pPr>
              <w:pStyle w:val="es-TableCell-Left"/>
            </w:pPr>
            <w:r>
              <w:t>CUSTOMER</w:t>
            </w:r>
          </w:p>
        </w:tc>
        <w:tc>
          <w:tcPr>
            <w:tcW w:w="0" w:type="auto"/>
            <w:shd w:val="clear" w:color="auto" w:fill="FFFFFF"/>
            <w:vAlign w:val="center"/>
          </w:tcPr>
          <w:p w14:paraId="19FC284A" w14:textId="77777777" w:rsidR="002F7443" w:rsidRDefault="002F7443" w:rsidP="00CB610D">
            <w:pPr>
              <w:pStyle w:val="es-TableCell-Left"/>
            </w:pPr>
            <w:r>
              <w:t>C_TIER</w:t>
            </w:r>
          </w:p>
        </w:tc>
        <w:tc>
          <w:tcPr>
            <w:tcW w:w="0" w:type="auto"/>
            <w:shd w:val="clear" w:color="auto" w:fill="FFFFFF"/>
            <w:vAlign w:val="center"/>
          </w:tcPr>
          <w:p w14:paraId="79A25B0C" w14:textId="77777777" w:rsidR="002F7443" w:rsidRDefault="002F7443" w:rsidP="00CB610D"/>
        </w:tc>
        <w:tc>
          <w:tcPr>
            <w:tcW w:w="0" w:type="auto"/>
            <w:shd w:val="clear" w:color="auto" w:fill="FFFFFF"/>
            <w:vAlign w:val="center"/>
          </w:tcPr>
          <w:p w14:paraId="648BD617" w14:textId="77777777" w:rsidR="002F7443" w:rsidRDefault="002F7443" w:rsidP="00CB610D"/>
        </w:tc>
        <w:tc>
          <w:tcPr>
            <w:tcW w:w="0" w:type="auto"/>
            <w:shd w:val="clear" w:color="auto" w:fill="FFFFFF"/>
            <w:vAlign w:val="center"/>
          </w:tcPr>
          <w:p w14:paraId="63A11E93" w14:textId="77777777" w:rsidR="002F7443" w:rsidRDefault="002F7443" w:rsidP="00CB610D"/>
        </w:tc>
        <w:tc>
          <w:tcPr>
            <w:tcW w:w="0" w:type="auto"/>
            <w:shd w:val="clear" w:color="auto" w:fill="FFFFFF"/>
            <w:vAlign w:val="center"/>
          </w:tcPr>
          <w:p w14:paraId="371ECEA9" w14:textId="77777777" w:rsidR="002F7443" w:rsidRDefault="002F7443" w:rsidP="00CB610D">
            <w:pPr>
              <w:pStyle w:val="es-TableCell-Left"/>
            </w:pPr>
            <w:r>
              <w:t>Reference</w:t>
            </w:r>
          </w:p>
        </w:tc>
        <w:tc>
          <w:tcPr>
            <w:tcW w:w="0" w:type="auto"/>
            <w:shd w:val="clear" w:color="auto" w:fill="FFFFFF"/>
            <w:vAlign w:val="center"/>
          </w:tcPr>
          <w:p w14:paraId="33EAFA65" w14:textId="77777777" w:rsidR="002F7443" w:rsidRDefault="002F7443" w:rsidP="00CB610D"/>
        </w:tc>
        <w:tc>
          <w:tcPr>
            <w:tcW w:w="0" w:type="auto"/>
            <w:shd w:val="clear" w:color="auto" w:fill="FFFFFF"/>
            <w:vAlign w:val="center"/>
          </w:tcPr>
          <w:p w14:paraId="5894B5BA" w14:textId="77777777" w:rsidR="002F7443" w:rsidRDefault="002F7443" w:rsidP="00CB610D"/>
        </w:tc>
        <w:tc>
          <w:tcPr>
            <w:tcW w:w="867" w:type="dxa"/>
            <w:shd w:val="clear" w:color="auto" w:fill="FFFFFF"/>
          </w:tcPr>
          <w:p w14:paraId="5C0C93E2" w14:textId="77777777" w:rsidR="002F7443" w:rsidRDefault="002F7443" w:rsidP="00CB610D"/>
        </w:tc>
      </w:tr>
      <w:tr w:rsidR="002F7443" w:rsidRPr="00495685" w14:paraId="3B11AF1A" w14:textId="77777777" w:rsidTr="00CB610D">
        <w:trPr>
          <w:jc w:val="center"/>
        </w:trPr>
        <w:tc>
          <w:tcPr>
            <w:tcW w:w="0" w:type="auto"/>
            <w:vMerge w:val="restart"/>
            <w:shd w:val="clear" w:color="auto" w:fill="FFFFFF"/>
            <w:tcMar>
              <w:left w:w="158" w:type="dxa"/>
              <w:right w:w="158" w:type="dxa"/>
            </w:tcMar>
            <w:vAlign w:val="center"/>
          </w:tcPr>
          <w:p w14:paraId="28DBD124" w14:textId="77777777" w:rsidR="002F7443" w:rsidRDefault="002F7443" w:rsidP="00CB610D">
            <w:pPr>
              <w:pStyle w:val="es-TableCell-Left"/>
            </w:pPr>
            <w:r>
              <w:t>CUSTOMER_ACCOUNT</w:t>
            </w:r>
          </w:p>
        </w:tc>
        <w:tc>
          <w:tcPr>
            <w:tcW w:w="0" w:type="auto"/>
            <w:shd w:val="clear" w:color="auto" w:fill="FFFFFF"/>
            <w:vAlign w:val="center"/>
          </w:tcPr>
          <w:p w14:paraId="13F32C98" w14:textId="77777777" w:rsidR="002F7443" w:rsidRDefault="002F7443" w:rsidP="00CB610D">
            <w:pPr>
              <w:pStyle w:val="es-TableCell-Left"/>
            </w:pPr>
            <w:r>
              <w:t>CA_BAL</w:t>
            </w:r>
          </w:p>
        </w:tc>
        <w:tc>
          <w:tcPr>
            <w:tcW w:w="0" w:type="auto"/>
            <w:shd w:val="clear" w:color="auto" w:fill="FFFFFF"/>
            <w:vAlign w:val="center"/>
          </w:tcPr>
          <w:p w14:paraId="730286E0" w14:textId="77777777" w:rsidR="002F7443" w:rsidRDefault="002F7443" w:rsidP="00CB610D"/>
        </w:tc>
        <w:tc>
          <w:tcPr>
            <w:tcW w:w="0" w:type="auto"/>
            <w:shd w:val="clear" w:color="auto" w:fill="FFFFFF"/>
            <w:vAlign w:val="center"/>
          </w:tcPr>
          <w:p w14:paraId="42FD4067" w14:textId="77777777" w:rsidR="002F7443" w:rsidRDefault="002F7443" w:rsidP="00CB610D"/>
        </w:tc>
        <w:tc>
          <w:tcPr>
            <w:tcW w:w="0" w:type="auto"/>
            <w:shd w:val="clear" w:color="auto" w:fill="FFFFFF"/>
            <w:vAlign w:val="center"/>
          </w:tcPr>
          <w:p w14:paraId="089C812B" w14:textId="77777777" w:rsidR="002F7443" w:rsidRDefault="002F7443" w:rsidP="00CB610D"/>
        </w:tc>
        <w:tc>
          <w:tcPr>
            <w:tcW w:w="0" w:type="auto"/>
            <w:shd w:val="clear" w:color="auto" w:fill="FFFFFF"/>
            <w:vAlign w:val="center"/>
          </w:tcPr>
          <w:p w14:paraId="7714089D" w14:textId="77777777" w:rsidR="002F7443" w:rsidRDefault="002F7443" w:rsidP="00CB610D"/>
        </w:tc>
        <w:tc>
          <w:tcPr>
            <w:tcW w:w="0" w:type="auto"/>
            <w:shd w:val="clear" w:color="auto" w:fill="FFFFFF"/>
            <w:vAlign w:val="center"/>
          </w:tcPr>
          <w:p w14:paraId="569B5F80" w14:textId="77777777" w:rsidR="002F7443" w:rsidRDefault="002F7443" w:rsidP="00CB610D"/>
        </w:tc>
        <w:tc>
          <w:tcPr>
            <w:tcW w:w="0" w:type="auto"/>
            <w:shd w:val="clear" w:color="auto" w:fill="FFFFFF"/>
            <w:vAlign w:val="center"/>
          </w:tcPr>
          <w:p w14:paraId="21ABA411" w14:textId="77777777" w:rsidR="002F7443" w:rsidRDefault="002F7443" w:rsidP="00CB610D">
            <w:pPr>
              <w:pStyle w:val="es-TableCell-Left"/>
            </w:pPr>
            <w:r>
              <w:t>Return</w:t>
            </w:r>
            <w:r>
              <w:br/>
              <w:t>Reference*</w:t>
            </w:r>
            <w:r>
              <w:br/>
              <w:t>Modify*</w:t>
            </w:r>
          </w:p>
        </w:tc>
        <w:tc>
          <w:tcPr>
            <w:tcW w:w="867" w:type="dxa"/>
            <w:shd w:val="clear" w:color="auto" w:fill="FFFFFF"/>
          </w:tcPr>
          <w:p w14:paraId="50C1EF99" w14:textId="77777777" w:rsidR="002F7443" w:rsidRDefault="002F7443" w:rsidP="00CB610D">
            <w:pPr>
              <w:pStyle w:val="es-TableCell-Left"/>
            </w:pPr>
          </w:p>
        </w:tc>
      </w:tr>
      <w:tr w:rsidR="002F7443" w:rsidRPr="00495685" w14:paraId="73EC1AFA" w14:textId="77777777" w:rsidTr="00CB610D">
        <w:trPr>
          <w:jc w:val="center"/>
        </w:trPr>
        <w:tc>
          <w:tcPr>
            <w:tcW w:w="0" w:type="auto"/>
            <w:vMerge/>
            <w:shd w:val="clear" w:color="auto" w:fill="FFFFFF"/>
            <w:tcMar>
              <w:left w:w="158" w:type="dxa"/>
              <w:right w:w="158" w:type="dxa"/>
            </w:tcMar>
            <w:vAlign w:val="center"/>
          </w:tcPr>
          <w:p w14:paraId="30774F37" w14:textId="77777777" w:rsidR="002F7443" w:rsidRDefault="002F7443" w:rsidP="00CB610D"/>
        </w:tc>
        <w:tc>
          <w:tcPr>
            <w:tcW w:w="0" w:type="auto"/>
            <w:shd w:val="clear" w:color="auto" w:fill="FFFFFF"/>
            <w:vAlign w:val="center"/>
          </w:tcPr>
          <w:p w14:paraId="6C26B17E" w14:textId="77777777" w:rsidR="002F7443" w:rsidRDefault="002F7443" w:rsidP="00CB610D">
            <w:pPr>
              <w:pStyle w:val="es-TableCell-Left"/>
            </w:pPr>
            <w:r>
              <w:t>CA_B_ID</w:t>
            </w:r>
          </w:p>
        </w:tc>
        <w:tc>
          <w:tcPr>
            <w:tcW w:w="0" w:type="auto"/>
            <w:shd w:val="clear" w:color="auto" w:fill="FFFFFF"/>
            <w:vAlign w:val="center"/>
          </w:tcPr>
          <w:p w14:paraId="237417AD" w14:textId="77777777" w:rsidR="002F7443" w:rsidRDefault="002F7443" w:rsidP="00CB610D"/>
        </w:tc>
        <w:tc>
          <w:tcPr>
            <w:tcW w:w="0" w:type="auto"/>
            <w:shd w:val="clear" w:color="auto" w:fill="FFFFFF"/>
            <w:vAlign w:val="center"/>
          </w:tcPr>
          <w:p w14:paraId="37BD06B7" w14:textId="77777777" w:rsidR="002F7443" w:rsidRDefault="002F7443" w:rsidP="00CB610D">
            <w:pPr>
              <w:pStyle w:val="es-TableCell-Left"/>
            </w:pPr>
            <w:r>
              <w:t>Return</w:t>
            </w:r>
          </w:p>
        </w:tc>
        <w:tc>
          <w:tcPr>
            <w:tcW w:w="0" w:type="auto"/>
            <w:shd w:val="clear" w:color="auto" w:fill="FFFFFF"/>
            <w:vAlign w:val="center"/>
          </w:tcPr>
          <w:p w14:paraId="69B75D2A" w14:textId="77777777" w:rsidR="002F7443" w:rsidRDefault="002F7443" w:rsidP="00CB610D"/>
        </w:tc>
        <w:tc>
          <w:tcPr>
            <w:tcW w:w="0" w:type="auto"/>
            <w:shd w:val="clear" w:color="auto" w:fill="FFFFFF"/>
            <w:vAlign w:val="center"/>
          </w:tcPr>
          <w:p w14:paraId="3A7E076C" w14:textId="77777777" w:rsidR="002F7443" w:rsidRDefault="002F7443" w:rsidP="00CB610D"/>
        </w:tc>
        <w:tc>
          <w:tcPr>
            <w:tcW w:w="0" w:type="auto"/>
            <w:shd w:val="clear" w:color="auto" w:fill="FFFFFF"/>
            <w:vAlign w:val="center"/>
          </w:tcPr>
          <w:p w14:paraId="0FEF9B0C" w14:textId="77777777" w:rsidR="002F7443" w:rsidRDefault="002F7443" w:rsidP="00CB610D"/>
        </w:tc>
        <w:tc>
          <w:tcPr>
            <w:tcW w:w="0" w:type="auto"/>
            <w:shd w:val="clear" w:color="auto" w:fill="FFFFFF"/>
            <w:vAlign w:val="center"/>
          </w:tcPr>
          <w:p w14:paraId="761BC28B" w14:textId="77777777" w:rsidR="002F7443" w:rsidRDefault="002F7443" w:rsidP="00CB610D"/>
        </w:tc>
        <w:tc>
          <w:tcPr>
            <w:tcW w:w="867" w:type="dxa"/>
            <w:shd w:val="clear" w:color="auto" w:fill="FFFFFF"/>
          </w:tcPr>
          <w:p w14:paraId="22034EA0" w14:textId="77777777" w:rsidR="002F7443" w:rsidRDefault="002F7443" w:rsidP="00CB610D"/>
        </w:tc>
      </w:tr>
      <w:tr w:rsidR="002F7443" w:rsidRPr="00495685" w14:paraId="209A3884" w14:textId="77777777" w:rsidTr="00CB610D">
        <w:trPr>
          <w:jc w:val="center"/>
        </w:trPr>
        <w:tc>
          <w:tcPr>
            <w:tcW w:w="0" w:type="auto"/>
            <w:vMerge/>
            <w:shd w:val="clear" w:color="auto" w:fill="FFFFFF"/>
            <w:tcMar>
              <w:left w:w="158" w:type="dxa"/>
              <w:right w:w="158" w:type="dxa"/>
            </w:tcMar>
            <w:vAlign w:val="center"/>
          </w:tcPr>
          <w:p w14:paraId="43D3D445" w14:textId="77777777" w:rsidR="002F7443" w:rsidRDefault="002F7443" w:rsidP="00CB610D"/>
        </w:tc>
        <w:tc>
          <w:tcPr>
            <w:tcW w:w="0" w:type="auto"/>
            <w:shd w:val="clear" w:color="auto" w:fill="FFFFFF"/>
            <w:vAlign w:val="center"/>
          </w:tcPr>
          <w:p w14:paraId="308320D3" w14:textId="77777777" w:rsidR="002F7443" w:rsidRDefault="002F7443" w:rsidP="00CB610D">
            <w:pPr>
              <w:pStyle w:val="es-TableCell-Left"/>
            </w:pPr>
            <w:r>
              <w:t>CA_C_ID</w:t>
            </w:r>
          </w:p>
        </w:tc>
        <w:tc>
          <w:tcPr>
            <w:tcW w:w="0" w:type="auto"/>
            <w:shd w:val="clear" w:color="auto" w:fill="FFFFFF"/>
            <w:vAlign w:val="center"/>
          </w:tcPr>
          <w:p w14:paraId="318F1C9D" w14:textId="77777777" w:rsidR="002F7443" w:rsidRDefault="002F7443" w:rsidP="00CB610D"/>
        </w:tc>
        <w:tc>
          <w:tcPr>
            <w:tcW w:w="0" w:type="auto"/>
            <w:shd w:val="clear" w:color="auto" w:fill="FFFFFF"/>
            <w:vAlign w:val="center"/>
          </w:tcPr>
          <w:p w14:paraId="5A498455" w14:textId="77777777" w:rsidR="002F7443" w:rsidRDefault="002F7443" w:rsidP="00CB610D">
            <w:pPr>
              <w:pStyle w:val="es-TableCell-Left"/>
            </w:pPr>
            <w:r>
              <w:t>Return</w:t>
            </w:r>
          </w:p>
        </w:tc>
        <w:tc>
          <w:tcPr>
            <w:tcW w:w="0" w:type="auto"/>
            <w:shd w:val="clear" w:color="auto" w:fill="FFFFFF"/>
            <w:vAlign w:val="center"/>
          </w:tcPr>
          <w:p w14:paraId="51668DCA" w14:textId="77777777" w:rsidR="002F7443" w:rsidRDefault="002F7443" w:rsidP="00CB610D"/>
        </w:tc>
        <w:tc>
          <w:tcPr>
            <w:tcW w:w="0" w:type="auto"/>
            <w:shd w:val="clear" w:color="auto" w:fill="FFFFFF"/>
            <w:vAlign w:val="center"/>
          </w:tcPr>
          <w:p w14:paraId="665A6136" w14:textId="77777777" w:rsidR="002F7443" w:rsidRDefault="002F7443" w:rsidP="00CB610D"/>
        </w:tc>
        <w:tc>
          <w:tcPr>
            <w:tcW w:w="0" w:type="auto"/>
            <w:shd w:val="clear" w:color="auto" w:fill="FFFFFF"/>
            <w:vAlign w:val="center"/>
          </w:tcPr>
          <w:p w14:paraId="345044DC" w14:textId="77777777" w:rsidR="002F7443" w:rsidRDefault="002F7443" w:rsidP="00CB610D"/>
        </w:tc>
        <w:tc>
          <w:tcPr>
            <w:tcW w:w="0" w:type="auto"/>
            <w:shd w:val="clear" w:color="auto" w:fill="FFFFFF"/>
            <w:vAlign w:val="center"/>
          </w:tcPr>
          <w:p w14:paraId="066E8983" w14:textId="77777777" w:rsidR="002F7443" w:rsidRDefault="002F7443" w:rsidP="00CB610D"/>
        </w:tc>
        <w:tc>
          <w:tcPr>
            <w:tcW w:w="867" w:type="dxa"/>
            <w:shd w:val="clear" w:color="auto" w:fill="FFFFFF"/>
          </w:tcPr>
          <w:p w14:paraId="599E150B" w14:textId="77777777" w:rsidR="002F7443" w:rsidRDefault="002F7443" w:rsidP="00CB610D"/>
        </w:tc>
      </w:tr>
      <w:tr w:rsidR="002F7443" w:rsidRPr="00495685" w14:paraId="657AA26B" w14:textId="77777777" w:rsidTr="00CB610D">
        <w:trPr>
          <w:jc w:val="center"/>
        </w:trPr>
        <w:tc>
          <w:tcPr>
            <w:tcW w:w="0" w:type="auto"/>
            <w:vMerge/>
            <w:shd w:val="clear" w:color="auto" w:fill="FFFFFF"/>
            <w:tcMar>
              <w:left w:w="158" w:type="dxa"/>
              <w:right w:w="158" w:type="dxa"/>
            </w:tcMar>
            <w:vAlign w:val="center"/>
          </w:tcPr>
          <w:p w14:paraId="5776DA8C" w14:textId="77777777" w:rsidR="002F7443" w:rsidRDefault="002F7443" w:rsidP="00CB610D"/>
        </w:tc>
        <w:tc>
          <w:tcPr>
            <w:tcW w:w="0" w:type="auto"/>
            <w:shd w:val="clear" w:color="auto" w:fill="FFFFFF"/>
            <w:vAlign w:val="center"/>
          </w:tcPr>
          <w:p w14:paraId="05AB085A" w14:textId="77777777" w:rsidR="002F7443" w:rsidRDefault="002F7443" w:rsidP="00CB610D">
            <w:pPr>
              <w:pStyle w:val="es-TableCell-Left"/>
            </w:pPr>
            <w:r>
              <w:t>CA_TAX_ST</w:t>
            </w:r>
          </w:p>
        </w:tc>
        <w:tc>
          <w:tcPr>
            <w:tcW w:w="0" w:type="auto"/>
            <w:shd w:val="clear" w:color="auto" w:fill="FFFFFF"/>
            <w:vAlign w:val="center"/>
          </w:tcPr>
          <w:p w14:paraId="0D6C0FDC" w14:textId="77777777" w:rsidR="002F7443" w:rsidRDefault="002F7443" w:rsidP="00CB610D"/>
        </w:tc>
        <w:tc>
          <w:tcPr>
            <w:tcW w:w="0" w:type="auto"/>
            <w:shd w:val="clear" w:color="auto" w:fill="FFFFFF"/>
            <w:vAlign w:val="center"/>
          </w:tcPr>
          <w:p w14:paraId="05A91004" w14:textId="77777777" w:rsidR="002F7443" w:rsidRDefault="002F7443" w:rsidP="00CB610D">
            <w:pPr>
              <w:pStyle w:val="es-TableCell-Left"/>
            </w:pPr>
            <w:r>
              <w:t>Return</w:t>
            </w:r>
          </w:p>
        </w:tc>
        <w:tc>
          <w:tcPr>
            <w:tcW w:w="0" w:type="auto"/>
            <w:shd w:val="clear" w:color="auto" w:fill="FFFFFF"/>
            <w:vAlign w:val="center"/>
          </w:tcPr>
          <w:p w14:paraId="41D8198F" w14:textId="77777777" w:rsidR="002F7443" w:rsidRDefault="002F7443" w:rsidP="00CB610D"/>
        </w:tc>
        <w:tc>
          <w:tcPr>
            <w:tcW w:w="0" w:type="auto"/>
            <w:shd w:val="clear" w:color="auto" w:fill="FFFFFF"/>
            <w:vAlign w:val="center"/>
          </w:tcPr>
          <w:p w14:paraId="1A594DF4" w14:textId="77777777" w:rsidR="002F7443" w:rsidRDefault="002F7443" w:rsidP="00CB610D"/>
        </w:tc>
        <w:tc>
          <w:tcPr>
            <w:tcW w:w="0" w:type="auto"/>
            <w:shd w:val="clear" w:color="auto" w:fill="FFFFFF"/>
            <w:vAlign w:val="center"/>
          </w:tcPr>
          <w:p w14:paraId="6F105CA9" w14:textId="77777777" w:rsidR="002F7443" w:rsidRDefault="002F7443" w:rsidP="00CB610D"/>
        </w:tc>
        <w:tc>
          <w:tcPr>
            <w:tcW w:w="0" w:type="auto"/>
            <w:shd w:val="clear" w:color="auto" w:fill="FFFFFF"/>
            <w:vAlign w:val="center"/>
          </w:tcPr>
          <w:p w14:paraId="61BFA31F" w14:textId="77777777" w:rsidR="002F7443" w:rsidRDefault="002F7443" w:rsidP="00CB610D"/>
        </w:tc>
        <w:tc>
          <w:tcPr>
            <w:tcW w:w="867" w:type="dxa"/>
            <w:shd w:val="clear" w:color="auto" w:fill="FFFFFF"/>
          </w:tcPr>
          <w:p w14:paraId="0FE1D37A" w14:textId="77777777" w:rsidR="002F7443" w:rsidRDefault="002F7443" w:rsidP="00CB610D"/>
        </w:tc>
      </w:tr>
      <w:tr w:rsidR="002F7443" w:rsidRPr="00495685" w14:paraId="0BDD615F" w14:textId="77777777" w:rsidTr="00CB610D">
        <w:trPr>
          <w:jc w:val="center"/>
        </w:trPr>
        <w:tc>
          <w:tcPr>
            <w:tcW w:w="0" w:type="auto"/>
            <w:shd w:val="clear" w:color="auto" w:fill="FFFFFF"/>
            <w:tcMar>
              <w:left w:w="158" w:type="dxa"/>
              <w:right w:w="158" w:type="dxa"/>
            </w:tcMar>
            <w:vAlign w:val="center"/>
          </w:tcPr>
          <w:p w14:paraId="2CB5DE6E" w14:textId="77777777" w:rsidR="002F7443" w:rsidRDefault="002F7443" w:rsidP="00CB610D">
            <w:pPr>
              <w:pStyle w:val="es-TableCell-Left"/>
            </w:pPr>
            <w:r>
              <w:t>CUSTOMER_TAXRATE</w:t>
            </w:r>
          </w:p>
        </w:tc>
        <w:tc>
          <w:tcPr>
            <w:tcW w:w="0" w:type="auto"/>
            <w:shd w:val="clear" w:color="auto" w:fill="FFFFFF"/>
            <w:vAlign w:val="center"/>
          </w:tcPr>
          <w:p w14:paraId="5822E997" w14:textId="77777777" w:rsidR="002F7443" w:rsidRDefault="002F7443" w:rsidP="00CB610D">
            <w:pPr>
              <w:pStyle w:val="es-TableCell-Left"/>
            </w:pPr>
            <w:r>
              <w:t>CX_TX_ID</w:t>
            </w:r>
          </w:p>
        </w:tc>
        <w:tc>
          <w:tcPr>
            <w:tcW w:w="0" w:type="auto"/>
            <w:shd w:val="clear" w:color="auto" w:fill="FFFFFF"/>
            <w:vAlign w:val="center"/>
          </w:tcPr>
          <w:p w14:paraId="4E683892" w14:textId="77777777" w:rsidR="002F7443" w:rsidRDefault="002F7443" w:rsidP="00CB610D"/>
        </w:tc>
        <w:tc>
          <w:tcPr>
            <w:tcW w:w="0" w:type="auto"/>
            <w:shd w:val="clear" w:color="auto" w:fill="FFFFFF"/>
            <w:vAlign w:val="center"/>
          </w:tcPr>
          <w:p w14:paraId="0F4F1667" w14:textId="77777777" w:rsidR="002F7443" w:rsidRDefault="002F7443" w:rsidP="00CB610D"/>
        </w:tc>
        <w:tc>
          <w:tcPr>
            <w:tcW w:w="0" w:type="auto"/>
            <w:shd w:val="clear" w:color="auto" w:fill="FFFFFF"/>
            <w:vAlign w:val="center"/>
          </w:tcPr>
          <w:p w14:paraId="681B2D54" w14:textId="77777777" w:rsidR="002F7443" w:rsidRDefault="002F7443" w:rsidP="00CB610D">
            <w:pPr>
              <w:pStyle w:val="es-TableCell-Left"/>
            </w:pPr>
            <w:r>
              <w:t>Reference</w:t>
            </w:r>
          </w:p>
        </w:tc>
        <w:tc>
          <w:tcPr>
            <w:tcW w:w="0" w:type="auto"/>
            <w:shd w:val="clear" w:color="auto" w:fill="FFFFFF"/>
            <w:vAlign w:val="center"/>
          </w:tcPr>
          <w:p w14:paraId="75A6ED64" w14:textId="77777777" w:rsidR="002F7443" w:rsidRDefault="002F7443" w:rsidP="00CB610D"/>
        </w:tc>
        <w:tc>
          <w:tcPr>
            <w:tcW w:w="0" w:type="auto"/>
            <w:shd w:val="clear" w:color="auto" w:fill="FFFFFF"/>
            <w:vAlign w:val="center"/>
          </w:tcPr>
          <w:p w14:paraId="1FEE1B87" w14:textId="77777777" w:rsidR="002F7443" w:rsidRDefault="002F7443" w:rsidP="00CB610D"/>
        </w:tc>
        <w:tc>
          <w:tcPr>
            <w:tcW w:w="0" w:type="auto"/>
            <w:shd w:val="clear" w:color="auto" w:fill="FFFFFF"/>
            <w:vAlign w:val="center"/>
          </w:tcPr>
          <w:p w14:paraId="0CA2C9CF" w14:textId="77777777" w:rsidR="002F7443" w:rsidRDefault="002F7443" w:rsidP="00CB610D"/>
        </w:tc>
        <w:tc>
          <w:tcPr>
            <w:tcW w:w="867" w:type="dxa"/>
            <w:shd w:val="clear" w:color="auto" w:fill="FFFFFF"/>
          </w:tcPr>
          <w:p w14:paraId="5C24D3C7" w14:textId="77777777" w:rsidR="002F7443" w:rsidRDefault="002F7443" w:rsidP="00CB610D"/>
        </w:tc>
      </w:tr>
      <w:tr w:rsidR="002F7443" w:rsidRPr="00495685" w14:paraId="129FB8F4" w14:textId="77777777" w:rsidTr="00CB610D">
        <w:trPr>
          <w:jc w:val="center"/>
        </w:trPr>
        <w:tc>
          <w:tcPr>
            <w:tcW w:w="0" w:type="auto"/>
            <w:vMerge w:val="restart"/>
            <w:shd w:val="clear" w:color="auto" w:fill="FFFFFF"/>
            <w:tcMar>
              <w:left w:w="158" w:type="dxa"/>
              <w:right w:w="158" w:type="dxa"/>
            </w:tcMar>
            <w:vAlign w:val="center"/>
          </w:tcPr>
          <w:p w14:paraId="46ED3874" w14:textId="77777777" w:rsidR="002F7443" w:rsidRDefault="002F7443" w:rsidP="00CB610D">
            <w:pPr>
              <w:pStyle w:val="es-TableCell-Left"/>
            </w:pPr>
            <w:r>
              <w:t>HOLDING</w:t>
            </w:r>
          </w:p>
        </w:tc>
        <w:tc>
          <w:tcPr>
            <w:tcW w:w="0" w:type="auto"/>
            <w:shd w:val="clear" w:color="auto" w:fill="FFFFFF"/>
            <w:vAlign w:val="center"/>
          </w:tcPr>
          <w:p w14:paraId="159B83CC" w14:textId="77777777" w:rsidR="002F7443" w:rsidRDefault="002F7443" w:rsidP="00CB610D">
            <w:pPr>
              <w:pStyle w:val="es-TableCell-Left"/>
            </w:pPr>
            <w:r>
              <w:t>H_PRICE</w:t>
            </w:r>
          </w:p>
        </w:tc>
        <w:tc>
          <w:tcPr>
            <w:tcW w:w="0" w:type="auto"/>
            <w:shd w:val="clear" w:color="auto" w:fill="FFFFFF"/>
            <w:vAlign w:val="center"/>
          </w:tcPr>
          <w:p w14:paraId="0A1BF1CB" w14:textId="77777777" w:rsidR="002F7443" w:rsidRDefault="002F7443" w:rsidP="00CB610D"/>
        </w:tc>
        <w:tc>
          <w:tcPr>
            <w:tcW w:w="0" w:type="auto"/>
            <w:shd w:val="clear" w:color="auto" w:fill="FFFFFF"/>
            <w:vAlign w:val="center"/>
          </w:tcPr>
          <w:p w14:paraId="6D17B390" w14:textId="77777777" w:rsidR="002F7443" w:rsidRDefault="002F7443" w:rsidP="00CB610D">
            <w:pPr>
              <w:pStyle w:val="es-TableCell-Left"/>
            </w:pPr>
            <w:r>
              <w:t>Reference</w:t>
            </w:r>
          </w:p>
        </w:tc>
        <w:tc>
          <w:tcPr>
            <w:tcW w:w="0" w:type="auto"/>
            <w:shd w:val="clear" w:color="auto" w:fill="FFFFFF"/>
            <w:vAlign w:val="center"/>
          </w:tcPr>
          <w:p w14:paraId="41508BB5" w14:textId="77777777" w:rsidR="002F7443" w:rsidRDefault="002F7443" w:rsidP="00CB610D"/>
        </w:tc>
        <w:tc>
          <w:tcPr>
            <w:tcW w:w="0" w:type="auto"/>
            <w:shd w:val="clear" w:color="auto" w:fill="FFFFFF"/>
            <w:vAlign w:val="center"/>
          </w:tcPr>
          <w:p w14:paraId="4A0C63EA" w14:textId="77777777" w:rsidR="002F7443" w:rsidRDefault="002F7443" w:rsidP="00CB610D"/>
        </w:tc>
        <w:tc>
          <w:tcPr>
            <w:tcW w:w="0" w:type="auto"/>
            <w:shd w:val="clear" w:color="auto" w:fill="FFFFFF"/>
            <w:vAlign w:val="center"/>
          </w:tcPr>
          <w:p w14:paraId="5861D495" w14:textId="77777777" w:rsidR="002F7443" w:rsidRDefault="002F7443" w:rsidP="00CB610D"/>
        </w:tc>
        <w:tc>
          <w:tcPr>
            <w:tcW w:w="0" w:type="auto"/>
            <w:shd w:val="clear" w:color="auto" w:fill="FFFFFF"/>
            <w:vAlign w:val="center"/>
          </w:tcPr>
          <w:p w14:paraId="3C254A65" w14:textId="77777777" w:rsidR="002F7443" w:rsidRDefault="002F7443" w:rsidP="00CB610D"/>
        </w:tc>
        <w:tc>
          <w:tcPr>
            <w:tcW w:w="867" w:type="dxa"/>
            <w:shd w:val="clear" w:color="auto" w:fill="FFFFFF"/>
          </w:tcPr>
          <w:p w14:paraId="7DA3DE9A" w14:textId="77777777" w:rsidR="002F7443" w:rsidRDefault="002F7443" w:rsidP="00CB610D"/>
        </w:tc>
      </w:tr>
      <w:tr w:rsidR="002F7443" w:rsidRPr="00495685" w14:paraId="7F0EF2CC" w14:textId="77777777" w:rsidTr="00CB610D">
        <w:trPr>
          <w:jc w:val="center"/>
        </w:trPr>
        <w:tc>
          <w:tcPr>
            <w:tcW w:w="0" w:type="auto"/>
            <w:vMerge/>
            <w:shd w:val="clear" w:color="auto" w:fill="FFFFFF"/>
            <w:tcMar>
              <w:left w:w="158" w:type="dxa"/>
              <w:right w:w="158" w:type="dxa"/>
            </w:tcMar>
            <w:vAlign w:val="center"/>
          </w:tcPr>
          <w:p w14:paraId="148717A0" w14:textId="77777777" w:rsidR="002F7443" w:rsidRDefault="002F7443" w:rsidP="00CB610D"/>
        </w:tc>
        <w:tc>
          <w:tcPr>
            <w:tcW w:w="0" w:type="auto"/>
            <w:shd w:val="clear" w:color="auto" w:fill="FFFFFF"/>
            <w:vAlign w:val="center"/>
          </w:tcPr>
          <w:p w14:paraId="1DA20455" w14:textId="77777777" w:rsidR="002F7443" w:rsidRDefault="002F7443" w:rsidP="00CB610D">
            <w:pPr>
              <w:pStyle w:val="es-TableCell-Left"/>
            </w:pPr>
            <w:r>
              <w:t>H_QTY</w:t>
            </w:r>
          </w:p>
        </w:tc>
        <w:tc>
          <w:tcPr>
            <w:tcW w:w="0" w:type="auto"/>
            <w:shd w:val="clear" w:color="auto" w:fill="FFFFFF"/>
            <w:vAlign w:val="center"/>
          </w:tcPr>
          <w:p w14:paraId="6B8CF4FD" w14:textId="77777777" w:rsidR="002F7443" w:rsidRDefault="002F7443" w:rsidP="00CB610D"/>
        </w:tc>
        <w:tc>
          <w:tcPr>
            <w:tcW w:w="0" w:type="auto"/>
            <w:shd w:val="clear" w:color="auto" w:fill="FFFFFF"/>
            <w:vAlign w:val="center"/>
          </w:tcPr>
          <w:p w14:paraId="199F6C06" w14:textId="77777777" w:rsidR="002F7443" w:rsidRDefault="002F7443" w:rsidP="00CB610D">
            <w:pPr>
              <w:pStyle w:val="es-TableCell-Left"/>
            </w:pPr>
            <w:r>
              <w:t>Reference</w:t>
            </w:r>
            <w:r>
              <w:br/>
              <w:t>Modify*</w:t>
            </w:r>
          </w:p>
        </w:tc>
        <w:tc>
          <w:tcPr>
            <w:tcW w:w="0" w:type="auto"/>
            <w:shd w:val="clear" w:color="auto" w:fill="FFFFFF"/>
            <w:vAlign w:val="center"/>
          </w:tcPr>
          <w:p w14:paraId="13FFDB0E" w14:textId="77777777" w:rsidR="002F7443" w:rsidRDefault="002F7443" w:rsidP="00CB610D"/>
        </w:tc>
        <w:tc>
          <w:tcPr>
            <w:tcW w:w="0" w:type="auto"/>
            <w:shd w:val="clear" w:color="auto" w:fill="FFFFFF"/>
            <w:vAlign w:val="center"/>
          </w:tcPr>
          <w:p w14:paraId="59835664" w14:textId="77777777" w:rsidR="002F7443" w:rsidRDefault="002F7443" w:rsidP="00CB610D"/>
        </w:tc>
        <w:tc>
          <w:tcPr>
            <w:tcW w:w="0" w:type="auto"/>
            <w:shd w:val="clear" w:color="auto" w:fill="FFFFFF"/>
            <w:vAlign w:val="center"/>
          </w:tcPr>
          <w:p w14:paraId="1E961DE9" w14:textId="77777777" w:rsidR="002F7443" w:rsidRDefault="002F7443" w:rsidP="00CB610D"/>
        </w:tc>
        <w:tc>
          <w:tcPr>
            <w:tcW w:w="0" w:type="auto"/>
            <w:shd w:val="clear" w:color="auto" w:fill="FFFFFF"/>
            <w:vAlign w:val="center"/>
          </w:tcPr>
          <w:p w14:paraId="0006367C" w14:textId="77777777" w:rsidR="002F7443" w:rsidRDefault="002F7443" w:rsidP="00CB610D"/>
        </w:tc>
        <w:tc>
          <w:tcPr>
            <w:tcW w:w="867" w:type="dxa"/>
            <w:shd w:val="clear" w:color="auto" w:fill="FFFFFF"/>
          </w:tcPr>
          <w:p w14:paraId="0964E76D" w14:textId="77777777" w:rsidR="002F7443" w:rsidRDefault="002F7443" w:rsidP="00CB610D"/>
        </w:tc>
      </w:tr>
      <w:tr w:rsidR="002F7443" w:rsidRPr="00495685" w14:paraId="34DFEE9C" w14:textId="77777777" w:rsidTr="00CB610D">
        <w:trPr>
          <w:jc w:val="center"/>
        </w:trPr>
        <w:tc>
          <w:tcPr>
            <w:tcW w:w="0" w:type="auto"/>
            <w:vMerge/>
            <w:shd w:val="clear" w:color="auto" w:fill="FFFFFF"/>
            <w:tcMar>
              <w:left w:w="158" w:type="dxa"/>
              <w:right w:w="158" w:type="dxa"/>
            </w:tcMar>
            <w:vAlign w:val="center"/>
          </w:tcPr>
          <w:p w14:paraId="7B857E6D" w14:textId="77777777" w:rsidR="002F7443" w:rsidRDefault="002F7443" w:rsidP="00CB610D"/>
        </w:tc>
        <w:tc>
          <w:tcPr>
            <w:tcW w:w="0" w:type="auto"/>
            <w:shd w:val="clear" w:color="auto" w:fill="FFFFFF"/>
            <w:vAlign w:val="center"/>
          </w:tcPr>
          <w:p w14:paraId="4B500F36" w14:textId="77777777" w:rsidR="002F7443" w:rsidRDefault="002F7443" w:rsidP="00CB610D">
            <w:pPr>
              <w:pStyle w:val="es-TableCell-Left"/>
            </w:pPr>
            <w:r>
              <w:t>row(s)</w:t>
            </w:r>
          </w:p>
        </w:tc>
        <w:tc>
          <w:tcPr>
            <w:tcW w:w="0" w:type="auto"/>
            <w:shd w:val="clear" w:color="auto" w:fill="FFFFFF"/>
            <w:vAlign w:val="center"/>
          </w:tcPr>
          <w:p w14:paraId="59646EF2" w14:textId="77777777" w:rsidR="002F7443" w:rsidRDefault="002F7443" w:rsidP="00CB610D"/>
        </w:tc>
        <w:tc>
          <w:tcPr>
            <w:tcW w:w="0" w:type="auto"/>
            <w:shd w:val="clear" w:color="auto" w:fill="FFFFFF"/>
            <w:vAlign w:val="center"/>
          </w:tcPr>
          <w:p w14:paraId="7D011C11" w14:textId="77777777" w:rsidR="002F7443" w:rsidRDefault="002F7443" w:rsidP="00CB610D">
            <w:pPr>
              <w:pStyle w:val="es-TableCell-Left"/>
            </w:pPr>
            <w:r>
              <w:t>Remove*</w:t>
            </w:r>
          </w:p>
        </w:tc>
        <w:tc>
          <w:tcPr>
            <w:tcW w:w="0" w:type="auto"/>
            <w:shd w:val="clear" w:color="auto" w:fill="FFFFFF"/>
            <w:vAlign w:val="center"/>
          </w:tcPr>
          <w:p w14:paraId="2E9EB66E" w14:textId="77777777" w:rsidR="002F7443" w:rsidRDefault="002F7443" w:rsidP="00CB610D"/>
        </w:tc>
        <w:tc>
          <w:tcPr>
            <w:tcW w:w="0" w:type="auto"/>
            <w:shd w:val="clear" w:color="auto" w:fill="FFFFFF"/>
            <w:vAlign w:val="center"/>
          </w:tcPr>
          <w:p w14:paraId="19C9765A" w14:textId="77777777" w:rsidR="002F7443" w:rsidRDefault="002F7443" w:rsidP="00CB610D"/>
        </w:tc>
        <w:tc>
          <w:tcPr>
            <w:tcW w:w="0" w:type="auto"/>
            <w:shd w:val="clear" w:color="auto" w:fill="FFFFFF"/>
            <w:vAlign w:val="center"/>
          </w:tcPr>
          <w:p w14:paraId="60CE0CBF" w14:textId="77777777" w:rsidR="002F7443" w:rsidRDefault="002F7443" w:rsidP="00CB610D"/>
        </w:tc>
        <w:tc>
          <w:tcPr>
            <w:tcW w:w="0" w:type="auto"/>
            <w:shd w:val="clear" w:color="auto" w:fill="FFFFFF"/>
            <w:vAlign w:val="center"/>
          </w:tcPr>
          <w:p w14:paraId="5BCBE21D" w14:textId="77777777" w:rsidR="002F7443" w:rsidRDefault="002F7443" w:rsidP="00CB610D"/>
        </w:tc>
        <w:tc>
          <w:tcPr>
            <w:tcW w:w="867" w:type="dxa"/>
            <w:shd w:val="clear" w:color="auto" w:fill="FFFFFF"/>
          </w:tcPr>
          <w:p w14:paraId="37AE4D80" w14:textId="77777777" w:rsidR="002F7443" w:rsidRDefault="002F7443" w:rsidP="00CB610D"/>
        </w:tc>
      </w:tr>
      <w:tr w:rsidR="002F7443" w:rsidRPr="00495685" w14:paraId="624C80FC" w14:textId="77777777" w:rsidTr="00CB610D">
        <w:trPr>
          <w:jc w:val="center"/>
        </w:trPr>
        <w:tc>
          <w:tcPr>
            <w:tcW w:w="0" w:type="auto"/>
            <w:vMerge/>
            <w:shd w:val="clear" w:color="auto" w:fill="FFFFFF"/>
            <w:tcMar>
              <w:left w:w="158" w:type="dxa"/>
              <w:right w:w="158" w:type="dxa"/>
            </w:tcMar>
            <w:vAlign w:val="center"/>
          </w:tcPr>
          <w:p w14:paraId="0DD1989D" w14:textId="77777777" w:rsidR="002F7443" w:rsidRDefault="002F7443" w:rsidP="00CB610D"/>
        </w:tc>
        <w:tc>
          <w:tcPr>
            <w:tcW w:w="0" w:type="auto"/>
            <w:shd w:val="clear" w:color="auto" w:fill="FFFFFF"/>
            <w:vAlign w:val="center"/>
          </w:tcPr>
          <w:p w14:paraId="3CD86C84" w14:textId="77777777" w:rsidR="002F7443" w:rsidRDefault="002F7443" w:rsidP="00CB610D">
            <w:pPr>
              <w:pStyle w:val="es-TableCell-Left"/>
            </w:pPr>
            <w:r>
              <w:t>1 row</w:t>
            </w:r>
          </w:p>
        </w:tc>
        <w:tc>
          <w:tcPr>
            <w:tcW w:w="0" w:type="auto"/>
            <w:shd w:val="clear" w:color="auto" w:fill="FFFFFF"/>
            <w:vAlign w:val="center"/>
          </w:tcPr>
          <w:p w14:paraId="55C7E79B" w14:textId="77777777" w:rsidR="002F7443" w:rsidRDefault="002F7443" w:rsidP="00CB610D"/>
        </w:tc>
        <w:tc>
          <w:tcPr>
            <w:tcW w:w="0" w:type="auto"/>
            <w:shd w:val="clear" w:color="auto" w:fill="FFFFFF"/>
            <w:vAlign w:val="center"/>
          </w:tcPr>
          <w:p w14:paraId="710D1579" w14:textId="77777777" w:rsidR="002F7443" w:rsidRDefault="002F7443" w:rsidP="00CB610D">
            <w:pPr>
              <w:pStyle w:val="es-TableCell-Left"/>
            </w:pPr>
            <w:r>
              <w:t>Add*</w:t>
            </w:r>
          </w:p>
        </w:tc>
        <w:tc>
          <w:tcPr>
            <w:tcW w:w="0" w:type="auto"/>
            <w:shd w:val="clear" w:color="auto" w:fill="FFFFFF"/>
            <w:vAlign w:val="center"/>
          </w:tcPr>
          <w:p w14:paraId="1DFDBFF1" w14:textId="77777777" w:rsidR="002F7443" w:rsidRDefault="002F7443" w:rsidP="00CB610D"/>
        </w:tc>
        <w:tc>
          <w:tcPr>
            <w:tcW w:w="0" w:type="auto"/>
            <w:shd w:val="clear" w:color="auto" w:fill="FFFFFF"/>
            <w:vAlign w:val="center"/>
          </w:tcPr>
          <w:p w14:paraId="2AB93321" w14:textId="77777777" w:rsidR="002F7443" w:rsidRDefault="002F7443" w:rsidP="00CB610D"/>
        </w:tc>
        <w:tc>
          <w:tcPr>
            <w:tcW w:w="0" w:type="auto"/>
            <w:shd w:val="clear" w:color="auto" w:fill="FFFFFF"/>
            <w:vAlign w:val="center"/>
          </w:tcPr>
          <w:p w14:paraId="1DEB43C5" w14:textId="77777777" w:rsidR="002F7443" w:rsidRDefault="002F7443" w:rsidP="00CB610D"/>
        </w:tc>
        <w:tc>
          <w:tcPr>
            <w:tcW w:w="0" w:type="auto"/>
            <w:shd w:val="clear" w:color="auto" w:fill="FFFFFF"/>
            <w:vAlign w:val="center"/>
          </w:tcPr>
          <w:p w14:paraId="65939AAE" w14:textId="77777777" w:rsidR="002F7443" w:rsidRDefault="002F7443" w:rsidP="00CB610D"/>
        </w:tc>
        <w:tc>
          <w:tcPr>
            <w:tcW w:w="867" w:type="dxa"/>
            <w:shd w:val="clear" w:color="auto" w:fill="FFFFFF"/>
          </w:tcPr>
          <w:p w14:paraId="6AA1F54D" w14:textId="77777777" w:rsidR="002F7443" w:rsidRDefault="002F7443" w:rsidP="00CB610D"/>
        </w:tc>
      </w:tr>
      <w:tr w:rsidR="002F7443" w:rsidRPr="00495685" w14:paraId="5097AE54" w14:textId="77777777" w:rsidTr="00CB610D">
        <w:trPr>
          <w:jc w:val="center"/>
        </w:trPr>
        <w:tc>
          <w:tcPr>
            <w:tcW w:w="0" w:type="auto"/>
            <w:vMerge w:val="restart"/>
            <w:shd w:val="clear" w:color="auto" w:fill="FFFFFF"/>
            <w:tcMar>
              <w:left w:w="158" w:type="dxa"/>
              <w:right w:w="158" w:type="dxa"/>
            </w:tcMar>
            <w:vAlign w:val="center"/>
          </w:tcPr>
          <w:p w14:paraId="2BFD209C" w14:textId="77777777" w:rsidR="002F7443" w:rsidRDefault="002F7443" w:rsidP="00CB610D">
            <w:pPr>
              <w:pStyle w:val="es-TableCell-Left"/>
            </w:pPr>
            <w:r>
              <w:t>HOLDING_SUMMARY</w:t>
            </w:r>
          </w:p>
        </w:tc>
        <w:tc>
          <w:tcPr>
            <w:tcW w:w="0" w:type="auto"/>
            <w:shd w:val="clear" w:color="auto" w:fill="FFFFFF"/>
            <w:vAlign w:val="center"/>
          </w:tcPr>
          <w:p w14:paraId="28D8CB14" w14:textId="77777777" w:rsidR="002F7443" w:rsidRDefault="002F7443" w:rsidP="00CB610D">
            <w:pPr>
              <w:pStyle w:val="es-TableCell-Left"/>
            </w:pPr>
            <w:r>
              <w:t>HS_QTY</w:t>
            </w:r>
          </w:p>
        </w:tc>
        <w:tc>
          <w:tcPr>
            <w:tcW w:w="0" w:type="auto"/>
            <w:shd w:val="clear" w:color="auto" w:fill="FFFFFF"/>
            <w:vAlign w:val="center"/>
          </w:tcPr>
          <w:p w14:paraId="1FF37FE8" w14:textId="77777777" w:rsidR="002F7443" w:rsidRDefault="002F7443" w:rsidP="00CB610D">
            <w:pPr>
              <w:pStyle w:val="es-TableCell-Left"/>
            </w:pPr>
            <w:r>
              <w:t>Reference</w:t>
            </w:r>
          </w:p>
        </w:tc>
        <w:tc>
          <w:tcPr>
            <w:tcW w:w="0" w:type="auto"/>
            <w:shd w:val="clear" w:color="auto" w:fill="FFFFFF"/>
            <w:vAlign w:val="center"/>
          </w:tcPr>
          <w:p w14:paraId="5B7E9F40" w14:textId="77777777" w:rsidR="002F7443" w:rsidRDefault="002F7443" w:rsidP="00CB610D">
            <w:pPr>
              <w:pStyle w:val="es-TableCell-Left"/>
            </w:pPr>
            <w:r>
              <w:t>Modify*</w:t>
            </w:r>
          </w:p>
        </w:tc>
        <w:tc>
          <w:tcPr>
            <w:tcW w:w="0" w:type="auto"/>
            <w:shd w:val="clear" w:color="auto" w:fill="FFFFFF"/>
            <w:vAlign w:val="center"/>
          </w:tcPr>
          <w:p w14:paraId="23B04E64" w14:textId="77777777" w:rsidR="002F7443" w:rsidRDefault="002F7443" w:rsidP="00CB610D"/>
        </w:tc>
        <w:tc>
          <w:tcPr>
            <w:tcW w:w="0" w:type="auto"/>
            <w:shd w:val="clear" w:color="auto" w:fill="FFFFFF"/>
            <w:vAlign w:val="center"/>
          </w:tcPr>
          <w:p w14:paraId="3DBC1AA2" w14:textId="77777777" w:rsidR="002F7443" w:rsidRDefault="002F7443" w:rsidP="00CB610D"/>
        </w:tc>
        <w:tc>
          <w:tcPr>
            <w:tcW w:w="0" w:type="auto"/>
            <w:shd w:val="clear" w:color="auto" w:fill="FFFFFF"/>
            <w:vAlign w:val="center"/>
          </w:tcPr>
          <w:p w14:paraId="74569D8D" w14:textId="77777777" w:rsidR="002F7443" w:rsidRDefault="002F7443" w:rsidP="00CB610D"/>
        </w:tc>
        <w:tc>
          <w:tcPr>
            <w:tcW w:w="0" w:type="auto"/>
            <w:shd w:val="clear" w:color="auto" w:fill="FFFFFF"/>
            <w:vAlign w:val="center"/>
          </w:tcPr>
          <w:p w14:paraId="39E72F39" w14:textId="77777777" w:rsidR="002F7443" w:rsidRDefault="002F7443" w:rsidP="00CB610D"/>
        </w:tc>
        <w:tc>
          <w:tcPr>
            <w:tcW w:w="867" w:type="dxa"/>
            <w:shd w:val="clear" w:color="auto" w:fill="FFFFFF"/>
          </w:tcPr>
          <w:p w14:paraId="750B6111" w14:textId="77777777" w:rsidR="002F7443" w:rsidRDefault="002F7443" w:rsidP="00CB610D"/>
        </w:tc>
      </w:tr>
      <w:tr w:rsidR="002F7443" w:rsidRPr="00495685" w14:paraId="67F30C5A" w14:textId="77777777" w:rsidTr="00CB610D">
        <w:trPr>
          <w:jc w:val="center"/>
        </w:trPr>
        <w:tc>
          <w:tcPr>
            <w:tcW w:w="0" w:type="auto"/>
            <w:vMerge/>
            <w:shd w:val="clear" w:color="auto" w:fill="FFFFFF"/>
            <w:tcMar>
              <w:left w:w="158" w:type="dxa"/>
              <w:right w:w="158" w:type="dxa"/>
            </w:tcMar>
            <w:vAlign w:val="center"/>
          </w:tcPr>
          <w:p w14:paraId="6607AEBF" w14:textId="77777777" w:rsidR="002F7443" w:rsidRDefault="002F7443" w:rsidP="00CB610D"/>
        </w:tc>
        <w:tc>
          <w:tcPr>
            <w:tcW w:w="0" w:type="auto"/>
            <w:shd w:val="clear" w:color="auto" w:fill="FFFFFF"/>
            <w:vAlign w:val="center"/>
          </w:tcPr>
          <w:p w14:paraId="4FC7B43F" w14:textId="77777777" w:rsidR="002F7443" w:rsidRDefault="002F7443" w:rsidP="00CB610D">
            <w:pPr>
              <w:pStyle w:val="es-TableCell-Left"/>
            </w:pPr>
            <w:r>
              <w:t>1 row</w:t>
            </w:r>
          </w:p>
        </w:tc>
        <w:tc>
          <w:tcPr>
            <w:tcW w:w="0" w:type="auto"/>
            <w:shd w:val="clear" w:color="auto" w:fill="FFFFFF"/>
            <w:vAlign w:val="center"/>
          </w:tcPr>
          <w:p w14:paraId="3B5AAD14" w14:textId="77777777" w:rsidR="002F7443" w:rsidRDefault="002F7443" w:rsidP="00CB610D"/>
        </w:tc>
        <w:tc>
          <w:tcPr>
            <w:tcW w:w="0" w:type="auto"/>
            <w:shd w:val="clear" w:color="auto" w:fill="FFFFFF"/>
            <w:vAlign w:val="center"/>
          </w:tcPr>
          <w:p w14:paraId="20AEAA17" w14:textId="77777777" w:rsidR="002F7443" w:rsidRDefault="002F7443" w:rsidP="00CB610D">
            <w:pPr>
              <w:pStyle w:val="es-TableCell-Left"/>
            </w:pPr>
            <w:r>
              <w:t>Remove*</w:t>
            </w:r>
          </w:p>
        </w:tc>
        <w:tc>
          <w:tcPr>
            <w:tcW w:w="0" w:type="auto"/>
            <w:shd w:val="clear" w:color="auto" w:fill="FFFFFF"/>
            <w:vAlign w:val="center"/>
          </w:tcPr>
          <w:p w14:paraId="67BFF551" w14:textId="77777777" w:rsidR="002F7443" w:rsidRDefault="002F7443" w:rsidP="00CB610D"/>
        </w:tc>
        <w:tc>
          <w:tcPr>
            <w:tcW w:w="0" w:type="auto"/>
            <w:shd w:val="clear" w:color="auto" w:fill="FFFFFF"/>
            <w:vAlign w:val="center"/>
          </w:tcPr>
          <w:p w14:paraId="4A3310C6" w14:textId="77777777" w:rsidR="002F7443" w:rsidRDefault="002F7443" w:rsidP="00CB610D"/>
        </w:tc>
        <w:tc>
          <w:tcPr>
            <w:tcW w:w="0" w:type="auto"/>
            <w:shd w:val="clear" w:color="auto" w:fill="FFFFFF"/>
            <w:vAlign w:val="center"/>
          </w:tcPr>
          <w:p w14:paraId="2417486F" w14:textId="77777777" w:rsidR="002F7443" w:rsidRDefault="002F7443" w:rsidP="00CB610D"/>
        </w:tc>
        <w:tc>
          <w:tcPr>
            <w:tcW w:w="0" w:type="auto"/>
            <w:shd w:val="clear" w:color="auto" w:fill="FFFFFF"/>
            <w:vAlign w:val="center"/>
          </w:tcPr>
          <w:p w14:paraId="2C428F43" w14:textId="77777777" w:rsidR="002F7443" w:rsidRDefault="002F7443" w:rsidP="00CB610D"/>
        </w:tc>
        <w:tc>
          <w:tcPr>
            <w:tcW w:w="867" w:type="dxa"/>
            <w:shd w:val="clear" w:color="auto" w:fill="FFFFFF"/>
          </w:tcPr>
          <w:p w14:paraId="107EB504" w14:textId="77777777" w:rsidR="002F7443" w:rsidRDefault="002F7443" w:rsidP="00CB610D"/>
        </w:tc>
      </w:tr>
      <w:tr w:rsidR="002F7443" w:rsidRPr="00495685" w14:paraId="65A69E53" w14:textId="77777777" w:rsidTr="00CB610D">
        <w:trPr>
          <w:jc w:val="center"/>
        </w:trPr>
        <w:tc>
          <w:tcPr>
            <w:tcW w:w="0" w:type="auto"/>
            <w:vMerge/>
            <w:shd w:val="clear" w:color="auto" w:fill="FFFFFF"/>
            <w:tcMar>
              <w:left w:w="158" w:type="dxa"/>
              <w:right w:w="158" w:type="dxa"/>
            </w:tcMar>
            <w:vAlign w:val="center"/>
          </w:tcPr>
          <w:p w14:paraId="722DD7D9" w14:textId="77777777" w:rsidR="002F7443" w:rsidRDefault="002F7443" w:rsidP="00CB610D"/>
        </w:tc>
        <w:tc>
          <w:tcPr>
            <w:tcW w:w="0" w:type="auto"/>
            <w:shd w:val="clear" w:color="auto" w:fill="FFFFFF"/>
            <w:vAlign w:val="center"/>
          </w:tcPr>
          <w:p w14:paraId="63BE8309" w14:textId="77777777" w:rsidR="002F7443" w:rsidRDefault="002F7443" w:rsidP="00CB610D">
            <w:pPr>
              <w:pStyle w:val="es-TableCell-Left"/>
            </w:pPr>
            <w:r>
              <w:t>1 row</w:t>
            </w:r>
          </w:p>
        </w:tc>
        <w:tc>
          <w:tcPr>
            <w:tcW w:w="0" w:type="auto"/>
            <w:shd w:val="clear" w:color="auto" w:fill="FFFFFF"/>
            <w:vAlign w:val="center"/>
          </w:tcPr>
          <w:p w14:paraId="1EB5DCFE" w14:textId="77777777" w:rsidR="002F7443" w:rsidRDefault="002F7443" w:rsidP="00CB610D"/>
        </w:tc>
        <w:tc>
          <w:tcPr>
            <w:tcW w:w="0" w:type="auto"/>
            <w:shd w:val="clear" w:color="auto" w:fill="FFFFFF"/>
            <w:vAlign w:val="center"/>
          </w:tcPr>
          <w:p w14:paraId="41EBC541" w14:textId="77777777" w:rsidR="002F7443" w:rsidRDefault="002F7443" w:rsidP="00CB610D">
            <w:pPr>
              <w:pStyle w:val="es-TableCell-Left"/>
            </w:pPr>
            <w:r>
              <w:t>Add*</w:t>
            </w:r>
          </w:p>
        </w:tc>
        <w:tc>
          <w:tcPr>
            <w:tcW w:w="0" w:type="auto"/>
            <w:shd w:val="clear" w:color="auto" w:fill="FFFFFF"/>
            <w:vAlign w:val="center"/>
          </w:tcPr>
          <w:p w14:paraId="0CFB254F" w14:textId="77777777" w:rsidR="002F7443" w:rsidRDefault="002F7443" w:rsidP="00CB610D"/>
        </w:tc>
        <w:tc>
          <w:tcPr>
            <w:tcW w:w="0" w:type="auto"/>
            <w:shd w:val="clear" w:color="auto" w:fill="FFFFFF"/>
            <w:vAlign w:val="center"/>
          </w:tcPr>
          <w:p w14:paraId="19D3013F" w14:textId="77777777" w:rsidR="002F7443" w:rsidRDefault="002F7443" w:rsidP="00CB610D"/>
        </w:tc>
        <w:tc>
          <w:tcPr>
            <w:tcW w:w="0" w:type="auto"/>
            <w:shd w:val="clear" w:color="auto" w:fill="FFFFFF"/>
            <w:vAlign w:val="center"/>
          </w:tcPr>
          <w:p w14:paraId="4EE3948B" w14:textId="77777777" w:rsidR="002F7443" w:rsidRDefault="002F7443" w:rsidP="00CB610D"/>
        </w:tc>
        <w:tc>
          <w:tcPr>
            <w:tcW w:w="0" w:type="auto"/>
            <w:shd w:val="clear" w:color="auto" w:fill="FFFFFF"/>
            <w:vAlign w:val="center"/>
          </w:tcPr>
          <w:p w14:paraId="0BC67D5A" w14:textId="77777777" w:rsidR="002F7443" w:rsidRDefault="002F7443" w:rsidP="00CB610D"/>
        </w:tc>
        <w:tc>
          <w:tcPr>
            <w:tcW w:w="867" w:type="dxa"/>
            <w:shd w:val="clear" w:color="auto" w:fill="FFFFFF"/>
          </w:tcPr>
          <w:p w14:paraId="58C3ABE7" w14:textId="77777777" w:rsidR="002F7443" w:rsidRDefault="002F7443" w:rsidP="00CB610D"/>
        </w:tc>
      </w:tr>
      <w:tr w:rsidR="002F7443" w:rsidRPr="00495685" w14:paraId="45C9CDEB" w14:textId="77777777" w:rsidTr="00CB610D">
        <w:trPr>
          <w:jc w:val="center"/>
        </w:trPr>
        <w:tc>
          <w:tcPr>
            <w:tcW w:w="0" w:type="auto"/>
            <w:shd w:val="clear" w:color="auto" w:fill="FFFFFF"/>
            <w:tcMar>
              <w:left w:w="158" w:type="dxa"/>
              <w:right w:w="158" w:type="dxa"/>
            </w:tcMar>
            <w:vAlign w:val="center"/>
          </w:tcPr>
          <w:p w14:paraId="4414B516" w14:textId="77777777" w:rsidR="002F7443" w:rsidRDefault="002F7443" w:rsidP="00CB610D">
            <w:pPr>
              <w:pStyle w:val="es-TableCell-Left"/>
            </w:pPr>
            <w:r>
              <w:t>HOLDING_HISTORY</w:t>
            </w:r>
          </w:p>
        </w:tc>
        <w:tc>
          <w:tcPr>
            <w:tcW w:w="0" w:type="auto"/>
            <w:shd w:val="clear" w:color="auto" w:fill="FFFFFF"/>
            <w:vAlign w:val="center"/>
          </w:tcPr>
          <w:p w14:paraId="6973EC26" w14:textId="77777777" w:rsidR="002F7443" w:rsidRDefault="002F7443" w:rsidP="00CB610D">
            <w:pPr>
              <w:pStyle w:val="es-TableCell-Left"/>
            </w:pPr>
            <w:r>
              <w:t>Row(s)</w:t>
            </w:r>
          </w:p>
        </w:tc>
        <w:tc>
          <w:tcPr>
            <w:tcW w:w="0" w:type="auto"/>
            <w:shd w:val="clear" w:color="auto" w:fill="FFFFFF"/>
            <w:vAlign w:val="center"/>
          </w:tcPr>
          <w:p w14:paraId="1F3761DF" w14:textId="77777777" w:rsidR="002F7443" w:rsidRDefault="002F7443" w:rsidP="00CB610D"/>
        </w:tc>
        <w:tc>
          <w:tcPr>
            <w:tcW w:w="0" w:type="auto"/>
            <w:shd w:val="clear" w:color="auto" w:fill="FFFFFF"/>
            <w:vAlign w:val="center"/>
          </w:tcPr>
          <w:p w14:paraId="2AB2695A" w14:textId="77777777" w:rsidR="002F7443" w:rsidRDefault="002F7443" w:rsidP="00CB610D">
            <w:pPr>
              <w:pStyle w:val="es-TableCell-Left"/>
            </w:pPr>
            <w:r>
              <w:t>Add</w:t>
            </w:r>
          </w:p>
        </w:tc>
        <w:tc>
          <w:tcPr>
            <w:tcW w:w="0" w:type="auto"/>
            <w:shd w:val="clear" w:color="auto" w:fill="FFFFFF"/>
            <w:vAlign w:val="center"/>
          </w:tcPr>
          <w:p w14:paraId="19806429" w14:textId="77777777" w:rsidR="002F7443" w:rsidRDefault="002F7443" w:rsidP="00CB610D"/>
        </w:tc>
        <w:tc>
          <w:tcPr>
            <w:tcW w:w="0" w:type="auto"/>
            <w:shd w:val="clear" w:color="auto" w:fill="FFFFFF"/>
            <w:vAlign w:val="center"/>
          </w:tcPr>
          <w:p w14:paraId="6D8F30CA" w14:textId="77777777" w:rsidR="002F7443" w:rsidRDefault="002F7443" w:rsidP="00CB610D"/>
        </w:tc>
        <w:tc>
          <w:tcPr>
            <w:tcW w:w="0" w:type="auto"/>
            <w:shd w:val="clear" w:color="auto" w:fill="FFFFFF"/>
            <w:vAlign w:val="center"/>
          </w:tcPr>
          <w:p w14:paraId="294FA28E" w14:textId="77777777" w:rsidR="002F7443" w:rsidRDefault="002F7443" w:rsidP="00CB610D"/>
        </w:tc>
        <w:tc>
          <w:tcPr>
            <w:tcW w:w="0" w:type="auto"/>
            <w:shd w:val="clear" w:color="auto" w:fill="FFFFFF"/>
            <w:vAlign w:val="center"/>
          </w:tcPr>
          <w:p w14:paraId="6F1BEE16" w14:textId="77777777" w:rsidR="002F7443" w:rsidRDefault="002F7443" w:rsidP="00CB610D"/>
        </w:tc>
        <w:tc>
          <w:tcPr>
            <w:tcW w:w="867" w:type="dxa"/>
            <w:shd w:val="clear" w:color="auto" w:fill="FFFFFF"/>
          </w:tcPr>
          <w:p w14:paraId="1D89AD4B" w14:textId="77777777" w:rsidR="002F7443" w:rsidRDefault="002F7443" w:rsidP="00CB610D"/>
        </w:tc>
      </w:tr>
      <w:tr w:rsidR="002F7443" w:rsidRPr="00495685" w14:paraId="1867AE23" w14:textId="77777777" w:rsidTr="00CB610D">
        <w:trPr>
          <w:jc w:val="center"/>
        </w:trPr>
        <w:tc>
          <w:tcPr>
            <w:tcW w:w="0" w:type="auto"/>
            <w:vMerge w:val="restart"/>
            <w:shd w:val="clear" w:color="auto" w:fill="FFFFFF"/>
            <w:tcMar>
              <w:left w:w="158" w:type="dxa"/>
              <w:right w:w="158" w:type="dxa"/>
            </w:tcMar>
            <w:vAlign w:val="center"/>
          </w:tcPr>
          <w:p w14:paraId="69ED88A2" w14:textId="77777777" w:rsidR="002F7443" w:rsidRDefault="002F7443" w:rsidP="00CB610D">
            <w:pPr>
              <w:pStyle w:val="es-TableCell-Left"/>
            </w:pPr>
            <w:r>
              <w:t>SECURITY</w:t>
            </w:r>
          </w:p>
        </w:tc>
        <w:tc>
          <w:tcPr>
            <w:tcW w:w="0" w:type="auto"/>
            <w:shd w:val="clear" w:color="auto" w:fill="FFFFFF"/>
            <w:vAlign w:val="center"/>
          </w:tcPr>
          <w:p w14:paraId="589FAE01" w14:textId="77777777" w:rsidR="002F7443" w:rsidRDefault="002F7443" w:rsidP="00CB610D">
            <w:pPr>
              <w:pStyle w:val="es-TableCell-Left"/>
            </w:pPr>
            <w:r>
              <w:t>S_EX_ID</w:t>
            </w:r>
          </w:p>
        </w:tc>
        <w:tc>
          <w:tcPr>
            <w:tcW w:w="0" w:type="auto"/>
            <w:shd w:val="clear" w:color="auto" w:fill="FFFFFF"/>
            <w:vAlign w:val="center"/>
          </w:tcPr>
          <w:p w14:paraId="00E33F93" w14:textId="77777777" w:rsidR="002F7443" w:rsidRDefault="002F7443" w:rsidP="00CB610D"/>
        </w:tc>
        <w:tc>
          <w:tcPr>
            <w:tcW w:w="0" w:type="auto"/>
            <w:shd w:val="clear" w:color="auto" w:fill="FFFFFF"/>
            <w:vAlign w:val="center"/>
          </w:tcPr>
          <w:p w14:paraId="290A8A66" w14:textId="77777777" w:rsidR="002F7443" w:rsidRDefault="002F7443" w:rsidP="00CB610D"/>
        </w:tc>
        <w:tc>
          <w:tcPr>
            <w:tcW w:w="0" w:type="auto"/>
            <w:shd w:val="clear" w:color="auto" w:fill="FFFFFF"/>
            <w:vAlign w:val="center"/>
          </w:tcPr>
          <w:p w14:paraId="146C340A" w14:textId="77777777" w:rsidR="002F7443" w:rsidRDefault="002F7443" w:rsidP="00CB610D"/>
        </w:tc>
        <w:tc>
          <w:tcPr>
            <w:tcW w:w="0" w:type="auto"/>
            <w:shd w:val="clear" w:color="auto" w:fill="FFFFFF"/>
            <w:vAlign w:val="center"/>
          </w:tcPr>
          <w:p w14:paraId="16151F77" w14:textId="77777777" w:rsidR="002F7443" w:rsidRDefault="002F7443" w:rsidP="00CB610D">
            <w:pPr>
              <w:pStyle w:val="es-TableCell-Left"/>
            </w:pPr>
            <w:r>
              <w:t>Reference</w:t>
            </w:r>
          </w:p>
        </w:tc>
        <w:tc>
          <w:tcPr>
            <w:tcW w:w="0" w:type="auto"/>
            <w:shd w:val="clear" w:color="auto" w:fill="FFFFFF"/>
            <w:vAlign w:val="center"/>
          </w:tcPr>
          <w:p w14:paraId="4364E06D" w14:textId="77777777" w:rsidR="002F7443" w:rsidRDefault="002F7443" w:rsidP="00CB610D"/>
        </w:tc>
        <w:tc>
          <w:tcPr>
            <w:tcW w:w="0" w:type="auto"/>
            <w:shd w:val="clear" w:color="auto" w:fill="FFFFFF"/>
            <w:vAlign w:val="center"/>
          </w:tcPr>
          <w:p w14:paraId="10027CAC" w14:textId="77777777" w:rsidR="002F7443" w:rsidRDefault="002F7443" w:rsidP="00CB610D"/>
        </w:tc>
        <w:tc>
          <w:tcPr>
            <w:tcW w:w="867" w:type="dxa"/>
            <w:shd w:val="clear" w:color="auto" w:fill="FFFFFF"/>
          </w:tcPr>
          <w:p w14:paraId="4A757DCB" w14:textId="77777777" w:rsidR="002F7443" w:rsidRDefault="002F7443" w:rsidP="00CB610D"/>
        </w:tc>
      </w:tr>
      <w:tr w:rsidR="002F7443" w:rsidRPr="00495685" w14:paraId="41BE3253" w14:textId="77777777" w:rsidTr="00CB610D">
        <w:trPr>
          <w:jc w:val="center"/>
        </w:trPr>
        <w:tc>
          <w:tcPr>
            <w:tcW w:w="0" w:type="auto"/>
            <w:vMerge/>
            <w:shd w:val="clear" w:color="auto" w:fill="FFFFFF"/>
            <w:tcMar>
              <w:left w:w="158" w:type="dxa"/>
              <w:right w:w="158" w:type="dxa"/>
            </w:tcMar>
            <w:vAlign w:val="center"/>
          </w:tcPr>
          <w:p w14:paraId="5C9042F0" w14:textId="77777777" w:rsidR="002F7443" w:rsidRDefault="002F7443" w:rsidP="00CB610D"/>
        </w:tc>
        <w:tc>
          <w:tcPr>
            <w:tcW w:w="0" w:type="auto"/>
            <w:shd w:val="clear" w:color="auto" w:fill="FFFFFF"/>
            <w:vAlign w:val="center"/>
          </w:tcPr>
          <w:p w14:paraId="2564E34E" w14:textId="77777777" w:rsidR="002F7443" w:rsidRDefault="002F7443" w:rsidP="00CB610D">
            <w:pPr>
              <w:pStyle w:val="es-TableCell-Left"/>
            </w:pPr>
            <w:r>
              <w:t>S_NAME</w:t>
            </w:r>
          </w:p>
        </w:tc>
        <w:tc>
          <w:tcPr>
            <w:tcW w:w="0" w:type="auto"/>
            <w:shd w:val="clear" w:color="auto" w:fill="FFFFFF"/>
            <w:vAlign w:val="center"/>
          </w:tcPr>
          <w:p w14:paraId="2A70F351" w14:textId="77777777" w:rsidR="002F7443" w:rsidRDefault="002F7443" w:rsidP="00CB610D"/>
        </w:tc>
        <w:tc>
          <w:tcPr>
            <w:tcW w:w="0" w:type="auto"/>
            <w:shd w:val="clear" w:color="auto" w:fill="FFFFFF"/>
            <w:vAlign w:val="center"/>
          </w:tcPr>
          <w:p w14:paraId="4A3324F2" w14:textId="77777777" w:rsidR="002F7443" w:rsidRDefault="002F7443" w:rsidP="00CB610D"/>
        </w:tc>
        <w:tc>
          <w:tcPr>
            <w:tcW w:w="0" w:type="auto"/>
            <w:shd w:val="clear" w:color="auto" w:fill="FFFFFF"/>
            <w:vAlign w:val="center"/>
          </w:tcPr>
          <w:p w14:paraId="271D2C6F" w14:textId="77777777" w:rsidR="002F7443" w:rsidRDefault="002F7443" w:rsidP="00CB610D"/>
        </w:tc>
        <w:tc>
          <w:tcPr>
            <w:tcW w:w="0" w:type="auto"/>
            <w:shd w:val="clear" w:color="auto" w:fill="FFFFFF"/>
            <w:vAlign w:val="center"/>
          </w:tcPr>
          <w:p w14:paraId="253E73F8" w14:textId="77777777" w:rsidR="002F7443" w:rsidRDefault="002F7443" w:rsidP="00CB610D">
            <w:pPr>
              <w:pStyle w:val="es-TableCell-Left"/>
            </w:pPr>
            <w:r>
              <w:t>Reference</w:t>
            </w:r>
          </w:p>
        </w:tc>
        <w:tc>
          <w:tcPr>
            <w:tcW w:w="0" w:type="auto"/>
            <w:shd w:val="clear" w:color="auto" w:fill="FFFFFF"/>
            <w:vAlign w:val="center"/>
          </w:tcPr>
          <w:p w14:paraId="67F3BC2B" w14:textId="77777777" w:rsidR="002F7443" w:rsidRDefault="002F7443" w:rsidP="00CB610D"/>
        </w:tc>
        <w:tc>
          <w:tcPr>
            <w:tcW w:w="0" w:type="auto"/>
            <w:shd w:val="clear" w:color="auto" w:fill="FFFFFF"/>
            <w:vAlign w:val="center"/>
          </w:tcPr>
          <w:p w14:paraId="0C86BDFA" w14:textId="77777777" w:rsidR="002F7443" w:rsidRDefault="002F7443" w:rsidP="00CB610D"/>
        </w:tc>
        <w:tc>
          <w:tcPr>
            <w:tcW w:w="867" w:type="dxa"/>
            <w:shd w:val="clear" w:color="auto" w:fill="FFFFFF"/>
          </w:tcPr>
          <w:p w14:paraId="2832D911" w14:textId="77777777" w:rsidR="002F7443" w:rsidRDefault="002F7443" w:rsidP="00CB610D"/>
        </w:tc>
      </w:tr>
      <w:tr w:rsidR="002F7443" w:rsidRPr="00495685" w14:paraId="08C9F6C5" w14:textId="77777777" w:rsidTr="00CB610D">
        <w:trPr>
          <w:jc w:val="center"/>
        </w:trPr>
        <w:tc>
          <w:tcPr>
            <w:tcW w:w="0" w:type="auto"/>
            <w:shd w:val="clear" w:color="auto" w:fill="FFFFFF"/>
            <w:tcMar>
              <w:left w:w="158" w:type="dxa"/>
              <w:right w:w="158" w:type="dxa"/>
            </w:tcMar>
            <w:vAlign w:val="center"/>
          </w:tcPr>
          <w:p w14:paraId="389D6921" w14:textId="77777777" w:rsidR="002F7443" w:rsidRDefault="002F7443" w:rsidP="00CB610D">
            <w:pPr>
              <w:pStyle w:val="es-TableCell-Left"/>
            </w:pPr>
            <w:r>
              <w:t>SETTLEMENT</w:t>
            </w:r>
          </w:p>
        </w:tc>
        <w:tc>
          <w:tcPr>
            <w:tcW w:w="0" w:type="auto"/>
            <w:shd w:val="clear" w:color="auto" w:fill="FFFFFF"/>
            <w:vAlign w:val="center"/>
          </w:tcPr>
          <w:p w14:paraId="09D6DBB3" w14:textId="77777777" w:rsidR="002F7443" w:rsidRDefault="002F7443" w:rsidP="00CB610D">
            <w:pPr>
              <w:pStyle w:val="es-TableCell-Left"/>
            </w:pPr>
            <w:r>
              <w:t>1 row</w:t>
            </w:r>
          </w:p>
        </w:tc>
        <w:tc>
          <w:tcPr>
            <w:tcW w:w="0" w:type="auto"/>
            <w:shd w:val="clear" w:color="auto" w:fill="FFFFFF"/>
            <w:vAlign w:val="center"/>
          </w:tcPr>
          <w:p w14:paraId="12B72B29" w14:textId="77777777" w:rsidR="002F7443" w:rsidRDefault="002F7443" w:rsidP="00CB610D"/>
        </w:tc>
        <w:tc>
          <w:tcPr>
            <w:tcW w:w="0" w:type="auto"/>
            <w:shd w:val="clear" w:color="auto" w:fill="FFFFFF"/>
            <w:vAlign w:val="center"/>
          </w:tcPr>
          <w:p w14:paraId="17FF822A" w14:textId="77777777" w:rsidR="002F7443" w:rsidRDefault="002F7443" w:rsidP="00CB610D"/>
        </w:tc>
        <w:tc>
          <w:tcPr>
            <w:tcW w:w="0" w:type="auto"/>
            <w:shd w:val="clear" w:color="auto" w:fill="FFFFFF"/>
            <w:vAlign w:val="center"/>
          </w:tcPr>
          <w:p w14:paraId="40313690" w14:textId="77777777" w:rsidR="002F7443" w:rsidRDefault="002F7443" w:rsidP="00CB610D"/>
        </w:tc>
        <w:tc>
          <w:tcPr>
            <w:tcW w:w="0" w:type="auto"/>
            <w:shd w:val="clear" w:color="auto" w:fill="FFFFFF"/>
            <w:vAlign w:val="center"/>
          </w:tcPr>
          <w:p w14:paraId="3B06F9B8" w14:textId="77777777" w:rsidR="002F7443" w:rsidRDefault="002F7443" w:rsidP="00CB610D"/>
        </w:tc>
        <w:tc>
          <w:tcPr>
            <w:tcW w:w="0" w:type="auto"/>
            <w:shd w:val="clear" w:color="auto" w:fill="FFFFFF"/>
            <w:vAlign w:val="center"/>
          </w:tcPr>
          <w:p w14:paraId="15A6E5A8" w14:textId="77777777" w:rsidR="002F7443" w:rsidRDefault="002F7443" w:rsidP="00CB610D"/>
        </w:tc>
        <w:tc>
          <w:tcPr>
            <w:tcW w:w="0" w:type="auto"/>
            <w:shd w:val="clear" w:color="auto" w:fill="FFFFFF"/>
            <w:vAlign w:val="center"/>
          </w:tcPr>
          <w:p w14:paraId="3EC52164" w14:textId="77777777" w:rsidR="002F7443" w:rsidRDefault="002F7443" w:rsidP="00CB610D">
            <w:pPr>
              <w:pStyle w:val="es-TableCell-Left"/>
            </w:pPr>
            <w:r>
              <w:t>Add</w:t>
            </w:r>
          </w:p>
        </w:tc>
        <w:tc>
          <w:tcPr>
            <w:tcW w:w="867" w:type="dxa"/>
            <w:shd w:val="clear" w:color="auto" w:fill="FFFFFF"/>
          </w:tcPr>
          <w:p w14:paraId="2B9EDE7C" w14:textId="77777777" w:rsidR="002F7443" w:rsidRDefault="002F7443" w:rsidP="00CB610D">
            <w:pPr>
              <w:pStyle w:val="es-TableCell-Left"/>
            </w:pPr>
          </w:p>
        </w:tc>
      </w:tr>
      <w:tr w:rsidR="002F7443" w:rsidRPr="00495685" w14:paraId="667F9079" w14:textId="77777777" w:rsidTr="00CB610D">
        <w:trPr>
          <w:jc w:val="center"/>
        </w:trPr>
        <w:tc>
          <w:tcPr>
            <w:tcW w:w="0" w:type="auto"/>
            <w:shd w:val="clear" w:color="auto" w:fill="FFFFFF"/>
            <w:tcMar>
              <w:left w:w="158" w:type="dxa"/>
              <w:right w:w="158" w:type="dxa"/>
            </w:tcMar>
            <w:vAlign w:val="center"/>
          </w:tcPr>
          <w:p w14:paraId="470C8E20" w14:textId="77777777" w:rsidR="002F7443" w:rsidRDefault="002F7443" w:rsidP="00CB610D">
            <w:pPr>
              <w:pStyle w:val="es-TableCell-Left"/>
            </w:pPr>
            <w:r>
              <w:t>TAX_RATE</w:t>
            </w:r>
          </w:p>
        </w:tc>
        <w:tc>
          <w:tcPr>
            <w:tcW w:w="0" w:type="auto"/>
            <w:shd w:val="clear" w:color="auto" w:fill="FFFFFF"/>
            <w:vAlign w:val="center"/>
          </w:tcPr>
          <w:p w14:paraId="47B5420F" w14:textId="77777777" w:rsidR="002F7443" w:rsidRDefault="002F7443" w:rsidP="00CB610D">
            <w:pPr>
              <w:pStyle w:val="es-TableCell-Left"/>
            </w:pPr>
            <w:r>
              <w:t>TX_RATE</w:t>
            </w:r>
          </w:p>
        </w:tc>
        <w:tc>
          <w:tcPr>
            <w:tcW w:w="0" w:type="auto"/>
            <w:shd w:val="clear" w:color="auto" w:fill="FFFFFF"/>
            <w:vAlign w:val="center"/>
          </w:tcPr>
          <w:p w14:paraId="0FB40A86" w14:textId="77777777" w:rsidR="002F7443" w:rsidRDefault="002F7443" w:rsidP="00CB610D"/>
        </w:tc>
        <w:tc>
          <w:tcPr>
            <w:tcW w:w="0" w:type="auto"/>
            <w:shd w:val="clear" w:color="auto" w:fill="FFFFFF"/>
            <w:vAlign w:val="center"/>
          </w:tcPr>
          <w:p w14:paraId="09047EB1" w14:textId="77777777" w:rsidR="002F7443" w:rsidRDefault="002F7443" w:rsidP="00CB610D"/>
        </w:tc>
        <w:tc>
          <w:tcPr>
            <w:tcW w:w="0" w:type="auto"/>
            <w:shd w:val="clear" w:color="auto" w:fill="FFFFFF"/>
            <w:vAlign w:val="center"/>
          </w:tcPr>
          <w:p w14:paraId="0C7CEEC5" w14:textId="77777777" w:rsidR="002F7443" w:rsidRDefault="002F7443" w:rsidP="00CB610D">
            <w:pPr>
              <w:pStyle w:val="es-TableCell-Left"/>
            </w:pPr>
            <w:r>
              <w:t>Reference</w:t>
            </w:r>
          </w:p>
        </w:tc>
        <w:tc>
          <w:tcPr>
            <w:tcW w:w="0" w:type="auto"/>
            <w:shd w:val="clear" w:color="auto" w:fill="FFFFFF"/>
            <w:vAlign w:val="center"/>
          </w:tcPr>
          <w:p w14:paraId="2FE0C453" w14:textId="77777777" w:rsidR="002F7443" w:rsidRDefault="002F7443" w:rsidP="00CB610D"/>
        </w:tc>
        <w:tc>
          <w:tcPr>
            <w:tcW w:w="0" w:type="auto"/>
            <w:shd w:val="clear" w:color="auto" w:fill="FFFFFF"/>
            <w:vAlign w:val="center"/>
          </w:tcPr>
          <w:p w14:paraId="5CD865F0" w14:textId="77777777" w:rsidR="002F7443" w:rsidRDefault="002F7443" w:rsidP="00CB610D"/>
        </w:tc>
        <w:tc>
          <w:tcPr>
            <w:tcW w:w="0" w:type="auto"/>
            <w:shd w:val="clear" w:color="auto" w:fill="FFFFFF"/>
            <w:vAlign w:val="center"/>
          </w:tcPr>
          <w:p w14:paraId="74CB9475" w14:textId="77777777" w:rsidR="002F7443" w:rsidRDefault="002F7443" w:rsidP="00CB610D"/>
        </w:tc>
        <w:tc>
          <w:tcPr>
            <w:tcW w:w="867" w:type="dxa"/>
            <w:shd w:val="clear" w:color="auto" w:fill="FFFFFF"/>
          </w:tcPr>
          <w:p w14:paraId="410B3867" w14:textId="77777777" w:rsidR="002F7443" w:rsidRDefault="002F7443" w:rsidP="00CB610D"/>
        </w:tc>
      </w:tr>
      <w:tr w:rsidR="002F7443" w:rsidRPr="00495685" w14:paraId="309C83BC" w14:textId="77777777" w:rsidTr="00CB610D">
        <w:trPr>
          <w:jc w:val="center"/>
        </w:trPr>
        <w:tc>
          <w:tcPr>
            <w:tcW w:w="0" w:type="auto"/>
            <w:vMerge w:val="restart"/>
            <w:shd w:val="clear" w:color="auto" w:fill="FFFFFF"/>
            <w:tcMar>
              <w:left w:w="158" w:type="dxa"/>
              <w:right w:w="158" w:type="dxa"/>
            </w:tcMar>
            <w:vAlign w:val="center"/>
          </w:tcPr>
          <w:p w14:paraId="46D64F9E" w14:textId="77777777" w:rsidR="002F7443" w:rsidRDefault="002F7443" w:rsidP="00CB610D">
            <w:pPr>
              <w:pStyle w:val="es-TableCell-Left"/>
            </w:pPr>
            <w:r>
              <w:t>TRADE</w:t>
            </w:r>
          </w:p>
        </w:tc>
        <w:tc>
          <w:tcPr>
            <w:tcW w:w="0" w:type="auto"/>
            <w:shd w:val="clear" w:color="auto" w:fill="FFFFFF"/>
            <w:vAlign w:val="center"/>
          </w:tcPr>
          <w:p w14:paraId="26B93C30" w14:textId="77777777" w:rsidR="002F7443" w:rsidRDefault="002F7443" w:rsidP="00CB610D">
            <w:pPr>
              <w:pStyle w:val="es-TableCell-Left"/>
            </w:pPr>
            <w:r>
              <w:t>T_CA_ID</w:t>
            </w:r>
          </w:p>
        </w:tc>
        <w:tc>
          <w:tcPr>
            <w:tcW w:w="0" w:type="auto"/>
            <w:shd w:val="clear" w:color="auto" w:fill="FFFFFF"/>
            <w:vAlign w:val="center"/>
          </w:tcPr>
          <w:p w14:paraId="2B46C479" w14:textId="77777777" w:rsidR="002F7443" w:rsidRDefault="002F7443" w:rsidP="00CB610D">
            <w:pPr>
              <w:pStyle w:val="es-TableCell-Left"/>
            </w:pPr>
            <w:r>
              <w:t>Return</w:t>
            </w:r>
          </w:p>
        </w:tc>
        <w:tc>
          <w:tcPr>
            <w:tcW w:w="0" w:type="auto"/>
            <w:shd w:val="clear" w:color="auto" w:fill="FFFFFF"/>
            <w:vAlign w:val="center"/>
          </w:tcPr>
          <w:p w14:paraId="54EC10ED" w14:textId="77777777" w:rsidR="002F7443" w:rsidRDefault="002F7443" w:rsidP="00CB610D"/>
        </w:tc>
        <w:tc>
          <w:tcPr>
            <w:tcW w:w="0" w:type="auto"/>
            <w:shd w:val="clear" w:color="auto" w:fill="FFFFFF"/>
            <w:vAlign w:val="center"/>
          </w:tcPr>
          <w:p w14:paraId="7F522C0F" w14:textId="77777777" w:rsidR="002F7443" w:rsidRDefault="002F7443" w:rsidP="00CB610D"/>
        </w:tc>
        <w:tc>
          <w:tcPr>
            <w:tcW w:w="0" w:type="auto"/>
            <w:shd w:val="clear" w:color="auto" w:fill="FFFFFF"/>
            <w:vAlign w:val="center"/>
          </w:tcPr>
          <w:p w14:paraId="0E714519" w14:textId="77777777" w:rsidR="002F7443" w:rsidRDefault="002F7443" w:rsidP="00CB610D"/>
        </w:tc>
        <w:tc>
          <w:tcPr>
            <w:tcW w:w="0" w:type="auto"/>
            <w:shd w:val="clear" w:color="auto" w:fill="FFFFFF"/>
            <w:vAlign w:val="center"/>
          </w:tcPr>
          <w:p w14:paraId="2A74771F" w14:textId="77777777" w:rsidR="002F7443" w:rsidRDefault="002F7443" w:rsidP="00CB610D"/>
        </w:tc>
        <w:tc>
          <w:tcPr>
            <w:tcW w:w="0" w:type="auto"/>
            <w:shd w:val="clear" w:color="auto" w:fill="FFFFFF"/>
            <w:vAlign w:val="center"/>
          </w:tcPr>
          <w:p w14:paraId="510AAC17" w14:textId="77777777" w:rsidR="002F7443" w:rsidRDefault="002F7443" w:rsidP="00CB610D"/>
        </w:tc>
        <w:tc>
          <w:tcPr>
            <w:tcW w:w="867" w:type="dxa"/>
            <w:shd w:val="clear" w:color="auto" w:fill="FFFFFF"/>
          </w:tcPr>
          <w:p w14:paraId="2178C14E" w14:textId="77777777" w:rsidR="002F7443" w:rsidRDefault="002F7443" w:rsidP="00CB610D"/>
        </w:tc>
      </w:tr>
      <w:tr w:rsidR="002F7443" w:rsidRPr="00495685" w14:paraId="124AFD4E" w14:textId="77777777" w:rsidTr="00CB610D">
        <w:trPr>
          <w:jc w:val="center"/>
        </w:trPr>
        <w:tc>
          <w:tcPr>
            <w:tcW w:w="0" w:type="auto"/>
            <w:vMerge/>
            <w:shd w:val="clear" w:color="auto" w:fill="FFFFFF"/>
            <w:tcMar>
              <w:left w:w="158" w:type="dxa"/>
              <w:right w:w="158" w:type="dxa"/>
            </w:tcMar>
            <w:vAlign w:val="center"/>
          </w:tcPr>
          <w:p w14:paraId="7F769830" w14:textId="77777777" w:rsidR="002F7443" w:rsidRDefault="002F7443" w:rsidP="00CB610D"/>
        </w:tc>
        <w:tc>
          <w:tcPr>
            <w:tcW w:w="0" w:type="auto"/>
            <w:shd w:val="clear" w:color="auto" w:fill="FFFFFF"/>
            <w:vAlign w:val="center"/>
          </w:tcPr>
          <w:p w14:paraId="03B961ED" w14:textId="77777777" w:rsidR="002F7443" w:rsidRDefault="002F7443" w:rsidP="00CB610D">
            <w:pPr>
              <w:pStyle w:val="es-TableCell-Left"/>
            </w:pPr>
            <w:r>
              <w:t>T_CHRG</w:t>
            </w:r>
          </w:p>
        </w:tc>
        <w:tc>
          <w:tcPr>
            <w:tcW w:w="0" w:type="auto"/>
            <w:shd w:val="clear" w:color="auto" w:fill="FFFFFF"/>
            <w:vAlign w:val="center"/>
          </w:tcPr>
          <w:p w14:paraId="79EE7791" w14:textId="77777777" w:rsidR="002F7443" w:rsidRDefault="002F7443" w:rsidP="00CB610D">
            <w:pPr>
              <w:pStyle w:val="es-TableCell-Left"/>
            </w:pPr>
            <w:r>
              <w:t>Return</w:t>
            </w:r>
          </w:p>
        </w:tc>
        <w:tc>
          <w:tcPr>
            <w:tcW w:w="0" w:type="auto"/>
            <w:shd w:val="clear" w:color="auto" w:fill="FFFFFF"/>
            <w:vAlign w:val="center"/>
          </w:tcPr>
          <w:p w14:paraId="4C6DF7E7" w14:textId="77777777" w:rsidR="002F7443" w:rsidRDefault="002F7443" w:rsidP="00CB610D"/>
        </w:tc>
        <w:tc>
          <w:tcPr>
            <w:tcW w:w="0" w:type="auto"/>
            <w:shd w:val="clear" w:color="auto" w:fill="FFFFFF"/>
            <w:vAlign w:val="center"/>
          </w:tcPr>
          <w:p w14:paraId="31CC2712" w14:textId="77777777" w:rsidR="002F7443" w:rsidRDefault="002F7443" w:rsidP="00CB610D"/>
        </w:tc>
        <w:tc>
          <w:tcPr>
            <w:tcW w:w="0" w:type="auto"/>
            <w:shd w:val="clear" w:color="auto" w:fill="FFFFFF"/>
            <w:vAlign w:val="center"/>
          </w:tcPr>
          <w:p w14:paraId="0003A254" w14:textId="77777777" w:rsidR="002F7443" w:rsidRDefault="002F7443" w:rsidP="00CB610D"/>
        </w:tc>
        <w:tc>
          <w:tcPr>
            <w:tcW w:w="0" w:type="auto"/>
            <w:shd w:val="clear" w:color="auto" w:fill="FFFFFF"/>
            <w:vAlign w:val="center"/>
          </w:tcPr>
          <w:p w14:paraId="26771A41" w14:textId="77777777" w:rsidR="002F7443" w:rsidRDefault="002F7443" w:rsidP="00CB610D"/>
        </w:tc>
        <w:tc>
          <w:tcPr>
            <w:tcW w:w="0" w:type="auto"/>
            <w:shd w:val="clear" w:color="auto" w:fill="FFFFFF"/>
            <w:vAlign w:val="center"/>
          </w:tcPr>
          <w:p w14:paraId="4236E9C2" w14:textId="77777777" w:rsidR="002F7443" w:rsidRDefault="002F7443" w:rsidP="00CB610D"/>
        </w:tc>
        <w:tc>
          <w:tcPr>
            <w:tcW w:w="867" w:type="dxa"/>
            <w:shd w:val="clear" w:color="auto" w:fill="FFFFFF"/>
          </w:tcPr>
          <w:p w14:paraId="4FB29D57" w14:textId="77777777" w:rsidR="002F7443" w:rsidRDefault="002F7443" w:rsidP="00CB610D"/>
        </w:tc>
      </w:tr>
      <w:tr w:rsidR="002F7443" w:rsidRPr="00495685" w14:paraId="58436D37" w14:textId="77777777" w:rsidTr="00CB610D">
        <w:trPr>
          <w:jc w:val="center"/>
        </w:trPr>
        <w:tc>
          <w:tcPr>
            <w:tcW w:w="0" w:type="auto"/>
            <w:vMerge/>
            <w:shd w:val="clear" w:color="auto" w:fill="FFFFFF"/>
            <w:tcMar>
              <w:left w:w="158" w:type="dxa"/>
              <w:right w:w="158" w:type="dxa"/>
            </w:tcMar>
            <w:vAlign w:val="center"/>
          </w:tcPr>
          <w:p w14:paraId="61E465FC" w14:textId="77777777" w:rsidR="002F7443" w:rsidRDefault="002F7443" w:rsidP="00CB610D"/>
        </w:tc>
        <w:tc>
          <w:tcPr>
            <w:tcW w:w="0" w:type="auto"/>
            <w:shd w:val="clear" w:color="auto" w:fill="FFFFFF"/>
            <w:vAlign w:val="center"/>
          </w:tcPr>
          <w:p w14:paraId="12296DC9" w14:textId="77777777" w:rsidR="002F7443" w:rsidRDefault="002F7443" w:rsidP="00CB610D">
            <w:pPr>
              <w:pStyle w:val="es-TableCell-Left"/>
            </w:pPr>
            <w:r>
              <w:t>T_COMM</w:t>
            </w:r>
          </w:p>
        </w:tc>
        <w:tc>
          <w:tcPr>
            <w:tcW w:w="0" w:type="auto"/>
            <w:shd w:val="clear" w:color="auto" w:fill="FFFFFF"/>
            <w:vAlign w:val="center"/>
          </w:tcPr>
          <w:p w14:paraId="5A656773" w14:textId="77777777" w:rsidR="002F7443" w:rsidRDefault="002F7443" w:rsidP="00CB610D"/>
        </w:tc>
        <w:tc>
          <w:tcPr>
            <w:tcW w:w="0" w:type="auto"/>
            <w:shd w:val="clear" w:color="auto" w:fill="FFFFFF"/>
            <w:vAlign w:val="center"/>
          </w:tcPr>
          <w:p w14:paraId="7F3E7FCA" w14:textId="77777777" w:rsidR="002F7443" w:rsidRDefault="002F7443" w:rsidP="00CB610D"/>
        </w:tc>
        <w:tc>
          <w:tcPr>
            <w:tcW w:w="0" w:type="auto"/>
            <w:shd w:val="clear" w:color="auto" w:fill="FFFFFF"/>
            <w:vAlign w:val="center"/>
          </w:tcPr>
          <w:p w14:paraId="1BB9607F" w14:textId="77777777" w:rsidR="002F7443" w:rsidRDefault="002F7443" w:rsidP="00CB610D"/>
        </w:tc>
        <w:tc>
          <w:tcPr>
            <w:tcW w:w="0" w:type="auto"/>
            <w:shd w:val="clear" w:color="auto" w:fill="FFFFFF"/>
            <w:vAlign w:val="center"/>
          </w:tcPr>
          <w:p w14:paraId="31B7A235" w14:textId="77777777" w:rsidR="002F7443" w:rsidRDefault="002F7443" w:rsidP="00CB610D"/>
        </w:tc>
        <w:tc>
          <w:tcPr>
            <w:tcW w:w="0" w:type="auto"/>
            <w:shd w:val="clear" w:color="auto" w:fill="FFFFFF"/>
            <w:vAlign w:val="center"/>
          </w:tcPr>
          <w:p w14:paraId="6CD69C53" w14:textId="77777777" w:rsidR="002F7443" w:rsidRDefault="002F7443" w:rsidP="00CB610D">
            <w:pPr>
              <w:pStyle w:val="es-TableCell-Left"/>
            </w:pPr>
            <w:r>
              <w:t>Modify</w:t>
            </w:r>
          </w:p>
        </w:tc>
        <w:tc>
          <w:tcPr>
            <w:tcW w:w="0" w:type="auto"/>
            <w:shd w:val="clear" w:color="auto" w:fill="FFFFFF"/>
            <w:vAlign w:val="center"/>
          </w:tcPr>
          <w:p w14:paraId="00380A87" w14:textId="77777777" w:rsidR="002F7443" w:rsidRDefault="002F7443" w:rsidP="00CB610D"/>
        </w:tc>
        <w:tc>
          <w:tcPr>
            <w:tcW w:w="867" w:type="dxa"/>
            <w:shd w:val="clear" w:color="auto" w:fill="FFFFFF"/>
          </w:tcPr>
          <w:p w14:paraId="00F87F97" w14:textId="77777777" w:rsidR="002F7443" w:rsidRDefault="002F7443" w:rsidP="00CB610D"/>
        </w:tc>
      </w:tr>
      <w:tr w:rsidR="002F7443" w:rsidRPr="00495685" w14:paraId="1C8A3733" w14:textId="77777777" w:rsidTr="00CB610D">
        <w:trPr>
          <w:jc w:val="center"/>
        </w:trPr>
        <w:tc>
          <w:tcPr>
            <w:tcW w:w="0" w:type="auto"/>
            <w:vMerge/>
            <w:shd w:val="clear" w:color="auto" w:fill="FFFFFF"/>
            <w:tcMar>
              <w:left w:w="158" w:type="dxa"/>
              <w:right w:w="158" w:type="dxa"/>
            </w:tcMar>
            <w:vAlign w:val="center"/>
          </w:tcPr>
          <w:p w14:paraId="2DC1C962" w14:textId="77777777" w:rsidR="002F7443" w:rsidRDefault="002F7443" w:rsidP="00CB610D"/>
        </w:tc>
        <w:tc>
          <w:tcPr>
            <w:tcW w:w="0" w:type="auto"/>
            <w:shd w:val="clear" w:color="auto" w:fill="FFFFFF"/>
            <w:vAlign w:val="center"/>
          </w:tcPr>
          <w:p w14:paraId="7E57910F" w14:textId="77777777" w:rsidR="002F7443" w:rsidRDefault="002F7443" w:rsidP="00CB610D">
            <w:pPr>
              <w:pStyle w:val="es-TableCell-Left"/>
            </w:pPr>
            <w:r>
              <w:t>T_DTS</w:t>
            </w:r>
          </w:p>
        </w:tc>
        <w:tc>
          <w:tcPr>
            <w:tcW w:w="0" w:type="auto"/>
            <w:shd w:val="clear" w:color="auto" w:fill="FFFFFF"/>
            <w:vAlign w:val="center"/>
          </w:tcPr>
          <w:p w14:paraId="0064F233" w14:textId="77777777" w:rsidR="002F7443" w:rsidRDefault="002F7443" w:rsidP="00CB610D">
            <w:pPr>
              <w:pStyle w:val="es-TableCell-Left"/>
            </w:pPr>
          </w:p>
        </w:tc>
        <w:tc>
          <w:tcPr>
            <w:tcW w:w="0" w:type="auto"/>
            <w:shd w:val="clear" w:color="auto" w:fill="FFFFFF"/>
            <w:vAlign w:val="center"/>
          </w:tcPr>
          <w:p w14:paraId="3BAC4AD8" w14:textId="77777777" w:rsidR="002F7443" w:rsidRDefault="002F7443" w:rsidP="00CB610D"/>
        </w:tc>
        <w:tc>
          <w:tcPr>
            <w:tcW w:w="0" w:type="auto"/>
            <w:shd w:val="clear" w:color="auto" w:fill="FFFFFF"/>
            <w:vAlign w:val="center"/>
          </w:tcPr>
          <w:p w14:paraId="5BC022C6" w14:textId="77777777" w:rsidR="002F7443" w:rsidRDefault="002F7443" w:rsidP="00CB610D"/>
        </w:tc>
        <w:tc>
          <w:tcPr>
            <w:tcW w:w="0" w:type="auto"/>
            <w:shd w:val="clear" w:color="auto" w:fill="FFFFFF"/>
            <w:vAlign w:val="center"/>
          </w:tcPr>
          <w:p w14:paraId="7502FA24" w14:textId="77777777" w:rsidR="002F7443" w:rsidRDefault="002F7443" w:rsidP="00CB610D"/>
        </w:tc>
        <w:tc>
          <w:tcPr>
            <w:tcW w:w="0" w:type="auto"/>
            <w:shd w:val="clear" w:color="auto" w:fill="FFFFFF"/>
            <w:vAlign w:val="center"/>
          </w:tcPr>
          <w:p w14:paraId="0E432CB8" w14:textId="77777777" w:rsidR="002F7443" w:rsidRDefault="002F7443" w:rsidP="00CB610D">
            <w:pPr>
              <w:pStyle w:val="es-TableCell-Left"/>
            </w:pPr>
            <w:r>
              <w:t>Modify</w:t>
            </w:r>
          </w:p>
        </w:tc>
        <w:tc>
          <w:tcPr>
            <w:tcW w:w="0" w:type="auto"/>
            <w:shd w:val="clear" w:color="auto" w:fill="FFFFFF"/>
            <w:vAlign w:val="center"/>
          </w:tcPr>
          <w:p w14:paraId="42174937" w14:textId="77777777" w:rsidR="002F7443" w:rsidRDefault="002F7443" w:rsidP="00CB610D"/>
        </w:tc>
        <w:tc>
          <w:tcPr>
            <w:tcW w:w="867" w:type="dxa"/>
            <w:shd w:val="clear" w:color="auto" w:fill="FFFFFF"/>
          </w:tcPr>
          <w:p w14:paraId="12608991" w14:textId="77777777" w:rsidR="002F7443" w:rsidRDefault="002F7443" w:rsidP="00CB610D">
            <w:pPr>
              <w:pStyle w:val="es-TableCell-Left"/>
            </w:pPr>
            <w:r>
              <w:t>Modify*</w:t>
            </w:r>
          </w:p>
        </w:tc>
      </w:tr>
      <w:tr w:rsidR="002F7443" w:rsidRPr="00495685" w14:paraId="0B017E65" w14:textId="77777777" w:rsidTr="00CB610D">
        <w:trPr>
          <w:jc w:val="center"/>
        </w:trPr>
        <w:tc>
          <w:tcPr>
            <w:tcW w:w="0" w:type="auto"/>
            <w:vMerge/>
            <w:shd w:val="clear" w:color="auto" w:fill="FFFFFF"/>
            <w:tcMar>
              <w:left w:w="158" w:type="dxa"/>
              <w:right w:w="158" w:type="dxa"/>
            </w:tcMar>
            <w:vAlign w:val="center"/>
          </w:tcPr>
          <w:p w14:paraId="7D7469DA" w14:textId="77777777" w:rsidR="002F7443" w:rsidRDefault="002F7443" w:rsidP="00CB610D"/>
        </w:tc>
        <w:tc>
          <w:tcPr>
            <w:tcW w:w="0" w:type="auto"/>
            <w:shd w:val="clear" w:color="auto" w:fill="FFFFFF"/>
            <w:vAlign w:val="center"/>
          </w:tcPr>
          <w:p w14:paraId="760DD796" w14:textId="77777777" w:rsidR="002F7443" w:rsidRDefault="002F7443" w:rsidP="00CB610D">
            <w:pPr>
              <w:pStyle w:val="es-TableCell-Left"/>
            </w:pPr>
            <w:r>
              <w:t>T_IS_CASH</w:t>
            </w:r>
          </w:p>
        </w:tc>
        <w:tc>
          <w:tcPr>
            <w:tcW w:w="0" w:type="auto"/>
            <w:shd w:val="clear" w:color="auto" w:fill="FFFFFF"/>
            <w:vAlign w:val="center"/>
          </w:tcPr>
          <w:p w14:paraId="0C149E64" w14:textId="77777777" w:rsidR="002F7443" w:rsidRDefault="002F7443" w:rsidP="00CB610D">
            <w:pPr>
              <w:pStyle w:val="es-TableCell-Left"/>
            </w:pPr>
            <w:r>
              <w:t>Return</w:t>
            </w:r>
          </w:p>
        </w:tc>
        <w:tc>
          <w:tcPr>
            <w:tcW w:w="0" w:type="auto"/>
            <w:shd w:val="clear" w:color="auto" w:fill="FFFFFF"/>
            <w:vAlign w:val="center"/>
          </w:tcPr>
          <w:p w14:paraId="0E0D106A" w14:textId="77777777" w:rsidR="002F7443" w:rsidRDefault="002F7443" w:rsidP="00CB610D"/>
        </w:tc>
        <w:tc>
          <w:tcPr>
            <w:tcW w:w="0" w:type="auto"/>
            <w:shd w:val="clear" w:color="auto" w:fill="FFFFFF"/>
            <w:vAlign w:val="center"/>
          </w:tcPr>
          <w:p w14:paraId="263B5AD2" w14:textId="77777777" w:rsidR="002F7443" w:rsidRDefault="002F7443" w:rsidP="00CB610D"/>
        </w:tc>
        <w:tc>
          <w:tcPr>
            <w:tcW w:w="0" w:type="auto"/>
            <w:shd w:val="clear" w:color="auto" w:fill="FFFFFF"/>
            <w:vAlign w:val="center"/>
          </w:tcPr>
          <w:p w14:paraId="4E17F97D" w14:textId="77777777" w:rsidR="002F7443" w:rsidRDefault="002F7443" w:rsidP="00CB610D"/>
        </w:tc>
        <w:tc>
          <w:tcPr>
            <w:tcW w:w="0" w:type="auto"/>
            <w:shd w:val="clear" w:color="auto" w:fill="FFFFFF"/>
            <w:vAlign w:val="center"/>
          </w:tcPr>
          <w:p w14:paraId="08CB0A07" w14:textId="77777777" w:rsidR="002F7443" w:rsidRDefault="002F7443" w:rsidP="00CB610D"/>
        </w:tc>
        <w:tc>
          <w:tcPr>
            <w:tcW w:w="0" w:type="auto"/>
            <w:shd w:val="clear" w:color="auto" w:fill="FFFFFF"/>
            <w:vAlign w:val="center"/>
          </w:tcPr>
          <w:p w14:paraId="704C6B4F" w14:textId="77777777" w:rsidR="002F7443" w:rsidRDefault="002F7443" w:rsidP="00CB610D"/>
        </w:tc>
        <w:tc>
          <w:tcPr>
            <w:tcW w:w="867" w:type="dxa"/>
            <w:shd w:val="clear" w:color="auto" w:fill="FFFFFF"/>
          </w:tcPr>
          <w:p w14:paraId="3EBD9B74" w14:textId="77777777" w:rsidR="002F7443" w:rsidRDefault="002F7443" w:rsidP="00CB610D"/>
        </w:tc>
      </w:tr>
      <w:tr w:rsidR="002F7443" w:rsidRPr="00495685" w14:paraId="0F8723C2" w14:textId="77777777" w:rsidTr="00CB610D">
        <w:trPr>
          <w:jc w:val="center"/>
        </w:trPr>
        <w:tc>
          <w:tcPr>
            <w:tcW w:w="0" w:type="auto"/>
            <w:vMerge/>
            <w:shd w:val="clear" w:color="auto" w:fill="FFFFFF"/>
            <w:tcMar>
              <w:left w:w="158" w:type="dxa"/>
              <w:right w:w="158" w:type="dxa"/>
            </w:tcMar>
            <w:vAlign w:val="center"/>
          </w:tcPr>
          <w:p w14:paraId="535AA695" w14:textId="77777777" w:rsidR="002F7443" w:rsidRDefault="002F7443" w:rsidP="00CB610D"/>
        </w:tc>
        <w:tc>
          <w:tcPr>
            <w:tcW w:w="0" w:type="auto"/>
            <w:shd w:val="clear" w:color="auto" w:fill="FFFFFF"/>
            <w:vAlign w:val="center"/>
          </w:tcPr>
          <w:p w14:paraId="57B57D51" w14:textId="77777777" w:rsidR="002F7443" w:rsidRDefault="002F7443" w:rsidP="00CB610D">
            <w:pPr>
              <w:pStyle w:val="es-TableCell-Left"/>
            </w:pPr>
            <w:r>
              <w:t>T_LIFO</w:t>
            </w:r>
          </w:p>
        </w:tc>
        <w:tc>
          <w:tcPr>
            <w:tcW w:w="0" w:type="auto"/>
            <w:shd w:val="clear" w:color="auto" w:fill="FFFFFF"/>
            <w:vAlign w:val="center"/>
          </w:tcPr>
          <w:p w14:paraId="68956870" w14:textId="77777777" w:rsidR="002F7443" w:rsidRDefault="002F7443" w:rsidP="00CB610D">
            <w:pPr>
              <w:pStyle w:val="es-TableCell-Left"/>
            </w:pPr>
            <w:r>
              <w:t>Return</w:t>
            </w:r>
          </w:p>
        </w:tc>
        <w:tc>
          <w:tcPr>
            <w:tcW w:w="0" w:type="auto"/>
            <w:shd w:val="clear" w:color="auto" w:fill="FFFFFF"/>
            <w:vAlign w:val="center"/>
          </w:tcPr>
          <w:p w14:paraId="46D46CA0" w14:textId="77777777" w:rsidR="002F7443" w:rsidRDefault="002F7443" w:rsidP="00CB610D"/>
        </w:tc>
        <w:tc>
          <w:tcPr>
            <w:tcW w:w="0" w:type="auto"/>
            <w:shd w:val="clear" w:color="auto" w:fill="FFFFFF"/>
            <w:vAlign w:val="center"/>
          </w:tcPr>
          <w:p w14:paraId="5E580B18" w14:textId="77777777" w:rsidR="002F7443" w:rsidRDefault="002F7443" w:rsidP="00CB610D"/>
        </w:tc>
        <w:tc>
          <w:tcPr>
            <w:tcW w:w="0" w:type="auto"/>
            <w:shd w:val="clear" w:color="auto" w:fill="FFFFFF"/>
            <w:vAlign w:val="center"/>
          </w:tcPr>
          <w:p w14:paraId="72AE70CE" w14:textId="77777777" w:rsidR="002F7443" w:rsidRDefault="002F7443" w:rsidP="00CB610D"/>
        </w:tc>
        <w:tc>
          <w:tcPr>
            <w:tcW w:w="0" w:type="auto"/>
            <w:shd w:val="clear" w:color="auto" w:fill="FFFFFF"/>
            <w:vAlign w:val="center"/>
          </w:tcPr>
          <w:p w14:paraId="292A8DEB" w14:textId="77777777" w:rsidR="002F7443" w:rsidRDefault="002F7443" w:rsidP="00CB610D"/>
        </w:tc>
        <w:tc>
          <w:tcPr>
            <w:tcW w:w="0" w:type="auto"/>
            <w:shd w:val="clear" w:color="auto" w:fill="FFFFFF"/>
            <w:vAlign w:val="center"/>
          </w:tcPr>
          <w:p w14:paraId="6093263E" w14:textId="77777777" w:rsidR="002F7443" w:rsidRDefault="002F7443" w:rsidP="00CB610D"/>
        </w:tc>
        <w:tc>
          <w:tcPr>
            <w:tcW w:w="867" w:type="dxa"/>
            <w:shd w:val="clear" w:color="auto" w:fill="FFFFFF"/>
          </w:tcPr>
          <w:p w14:paraId="082F095F" w14:textId="77777777" w:rsidR="002F7443" w:rsidRDefault="002F7443" w:rsidP="00CB610D"/>
        </w:tc>
      </w:tr>
      <w:tr w:rsidR="002F7443" w:rsidRPr="00495685" w14:paraId="2B7D1624" w14:textId="77777777" w:rsidTr="00CB610D">
        <w:trPr>
          <w:jc w:val="center"/>
        </w:trPr>
        <w:tc>
          <w:tcPr>
            <w:tcW w:w="0" w:type="auto"/>
            <w:vMerge/>
            <w:shd w:val="clear" w:color="auto" w:fill="FFFFFF"/>
            <w:tcMar>
              <w:left w:w="158" w:type="dxa"/>
              <w:right w:w="158" w:type="dxa"/>
            </w:tcMar>
            <w:vAlign w:val="center"/>
          </w:tcPr>
          <w:p w14:paraId="4E737D54" w14:textId="77777777" w:rsidR="002F7443" w:rsidRDefault="002F7443" w:rsidP="00CB610D"/>
        </w:tc>
        <w:tc>
          <w:tcPr>
            <w:tcW w:w="0" w:type="auto"/>
            <w:shd w:val="clear" w:color="auto" w:fill="FFFFFF"/>
            <w:vAlign w:val="center"/>
          </w:tcPr>
          <w:p w14:paraId="3F9BCDAB" w14:textId="77777777" w:rsidR="002F7443" w:rsidRDefault="002F7443" w:rsidP="00CB610D">
            <w:pPr>
              <w:pStyle w:val="es-TableCell-Left"/>
            </w:pPr>
            <w:r>
              <w:t>T_QTY</w:t>
            </w:r>
          </w:p>
        </w:tc>
        <w:tc>
          <w:tcPr>
            <w:tcW w:w="0" w:type="auto"/>
            <w:shd w:val="clear" w:color="auto" w:fill="FFFFFF"/>
            <w:vAlign w:val="center"/>
          </w:tcPr>
          <w:p w14:paraId="572DDDE7" w14:textId="77777777" w:rsidR="002F7443" w:rsidRDefault="002F7443" w:rsidP="00CB610D">
            <w:pPr>
              <w:pStyle w:val="es-TableCell-Left"/>
            </w:pPr>
            <w:r>
              <w:t>Return</w:t>
            </w:r>
          </w:p>
        </w:tc>
        <w:tc>
          <w:tcPr>
            <w:tcW w:w="0" w:type="auto"/>
            <w:shd w:val="clear" w:color="auto" w:fill="FFFFFF"/>
            <w:vAlign w:val="center"/>
          </w:tcPr>
          <w:p w14:paraId="15A6DD62" w14:textId="77777777" w:rsidR="002F7443" w:rsidRDefault="002F7443" w:rsidP="00CB610D"/>
        </w:tc>
        <w:tc>
          <w:tcPr>
            <w:tcW w:w="0" w:type="auto"/>
            <w:shd w:val="clear" w:color="auto" w:fill="FFFFFF"/>
            <w:vAlign w:val="center"/>
          </w:tcPr>
          <w:p w14:paraId="3D87B2BF" w14:textId="77777777" w:rsidR="002F7443" w:rsidRDefault="002F7443" w:rsidP="00CB610D"/>
        </w:tc>
        <w:tc>
          <w:tcPr>
            <w:tcW w:w="0" w:type="auto"/>
            <w:shd w:val="clear" w:color="auto" w:fill="FFFFFF"/>
            <w:vAlign w:val="center"/>
          </w:tcPr>
          <w:p w14:paraId="19E1216E" w14:textId="77777777" w:rsidR="002F7443" w:rsidRDefault="002F7443" w:rsidP="00CB610D"/>
        </w:tc>
        <w:tc>
          <w:tcPr>
            <w:tcW w:w="0" w:type="auto"/>
            <w:shd w:val="clear" w:color="auto" w:fill="FFFFFF"/>
            <w:vAlign w:val="center"/>
          </w:tcPr>
          <w:p w14:paraId="6CCC3CD8" w14:textId="77777777" w:rsidR="002F7443" w:rsidRDefault="002F7443" w:rsidP="00CB610D"/>
        </w:tc>
        <w:tc>
          <w:tcPr>
            <w:tcW w:w="0" w:type="auto"/>
            <w:shd w:val="clear" w:color="auto" w:fill="FFFFFF"/>
            <w:vAlign w:val="center"/>
          </w:tcPr>
          <w:p w14:paraId="72471A09" w14:textId="77777777" w:rsidR="002F7443" w:rsidRDefault="002F7443" w:rsidP="00CB610D"/>
        </w:tc>
        <w:tc>
          <w:tcPr>
            <w:tcW w:w="867" w:type="dxa"/>
            <w:shd w:val="clear" w:color="auto" w:fill="FFFFFF"/>
          </w:tcPr>
          <w:p w14:paraId="2CBEB6F1" w14:textId="77777777" w:rsidR="002F7443" w:rsidRDefault="002F7443" w:rsidP="00CB610D"/>
        </w:tc>
      </w:tr>
      <w:tr w:rsidR="002F7443" w:rsidRPr="00495685" w14:paraId="7750FB34" w14:textId="77777777" w:rsidTr="00CB610D">
        <w:trPr>
          <w:jc w:val="center"/>
        </w:trPr>
        <w:tc>
          <w:tcPr>
            <w:tcW w:w="0" w:type="auto"/>
            <w:vMerge/>
            <w:shd w:val="clear" w:color="auto" w:fill="FFFFFF"/>
            <w:tcMar>
              <w:left w:w="158" w:type="dxa"/>
              <w:right w:w="158" w:type="dxa"/>
            </w:tcMar>
            <w:vAlign w:val="center"/>
          </w:tcPr>
          <w:p w14:paraId="78C72DB4" w14:textId="77777777" w:rsidR="002F7443" w:rsidRDefault="002F7443" w:rsidP="00CB610D"/>
        </w:tc>
        <w:tc>
          <w:tcPr>
            <w:tcW w:w="0" w:type="auto"/>
            <w:shd w:val="clear" w:color="auto" w:fill="FFFFFF"/>
            <w:vAlign w:val="center"/>
          </w:tcPr>
          <w:p w14:paraId="0C314F4D" w14:textId="77777777" w:rsidR="002F7443" w:rsidRDefault="002F7443" w:rsidP="00CB610D">
            <w:pPr>
              <w:pStyle w:val="es-TableCell-Left"/>
            </w:pPr>
            <w:r>
              <w:t>T_S_SYMB</w:t>
            </w:r>
          </w:p>
        </w:tc>
        <w:tc>
          <w:tcPr>
            <w:tcW w:w="0" w:type="auto"/>
            <w:shd w:val="clear" w:color="auto" w:fill="FFFFFF"/>
            <w:vAlign w:val="center"/>
          </w:tcPr>
          <w:p w14:paraId="5ABBE8A8" w14:textId="77777777" w:rsidR="002F7443" w:rsidRDefault="002F7443" w:rsidP="00CB610D">
            <w:pPr>
              <w:pStyle w:val="es-TableCell-Left"/>
            </w:pPr>
            <w:r>
              <w:t>Return</w:t>
            </w:r>
          </w:p>
        </w:tc>
        <w:tc>
          <w:tcPr>
            <w:tcW w:w="0" w:type="auto"/>
            <w:shd w:val="clear" w:color="auto" w:fill="FFFFFF"/>
            <w:vAlign w:val="center"/>
          </w:tcPr>
          <w:p w14:paraId="75D94AE5" w14:textId="77777777" w:rsidR="002F7443" w:rsidRDefault="002F7443" w:rsidP="00CB610D"/>
        </w:tc>
        <w:tc>
          <w:tcPr>
            <w:tcW w:w="0" w:type="auto"/>
            <w:shd w:val="clear" w:color="auto" w:fill="FFFFFF"/>
            <w:vAlign w:val="center"/>
          </w:tcPr>
          <w:p w14:paraId="2C1B398A" w14:textId="77777777" w:rsidR="002F7443" w:rsidRDefault="002F7443" w:rsidP="00CB610D"/>
        </w:tc>
        <w:tc>
          <w:tcPr>
            <w:tcW w:w="0" w:type="auto"/>
            <w:shd w:val="clear" w:color="auto" w:fill="FFFFFF"/>
            <w:vAlign w:val="center"/>
          </w:tcPr>
          <w:p w14:paraId="2B7B30D6" w14:textId="77777777" w:rsidR="002F7443" w:rsidRDefault="002F7443" w:rsidP="00CB610D"/>
        </w:tc>
        <w:tc>
          <w:tcPr>
            <w:tcW w:w="0" w:type="auto"/>
            <w:shd w:val="clear" w:color="auto" w:fill="FFFFFF"/>
            <w:vAlign w:val="center"/>
          </w:tcPr>
          <w:p w14:paraId="300D4315" w14:textId="77777777" w:rsidR="002F7443" w:rsidRDefault="002F7443" w:rsidP="00CB610D"/>
        </w:tc>
        <w:tc>
          <w:tcPr>
            <w:tcW w:w="0" w:type="auto"/>
            <w:shd w:val="clear" w:color="auto" w:fill="FFFFFF"/>
            <w:vAlign w:val="center"/>
          </w:tcPr>
          <w:p w14:paraId="07D33F18" w14:textId="77777777" w:rsidR="002F7443" w:rsidRDefault="002F7443" w:rsidP="00CB610D"/>
        </w:tc>
        <w:tc>
          <w:tcPr>
            <w:tcW w:w="867" w:type="dxa"/>
            <w:shd w:val="clear" w:color="auto" w:fill="FFFFFF"/>
          </w:tcPr>
          <w:p w14:paraId="4E28339D" w14:textId="77777777" w:rsidR="002F7443" w:rsidRDefault="002F7443" w:rsidP="00CB610D"/>
        </w:tc>
      </w:tr>
      <w:tr w:rsidR="002F7443" w:rsidRPr="00495685" w14:paraId="32BB6638" w14:textId="77777777" w:rsidTr="00CB610D">
        <w:trPr>
          <w:jc w:val="center"/>
        </w:trPr>
        <w:tc>
          <w:tcPr>
            <w:tcW w:w="0" w:type="auto"/>
            <w:vMerge/>
            <w:shd w:val="clear" w:color="auto" w:fill="FFFFFF"/>
            <w:tcMar>
              <w:left w:w="158" w:type="dxa"/>
              <w:right w:w="158" w:type="dxa"/>
            </w:tcMar>
            <w:vAlign w:val="center"/>
          </w:tcPr>
          <w:p w14:paraId="78C1ECAD" w14:textId="77777777" w:rsidR="002F7443" w:rsidRDefault="002F7443" w:rsidP="00CB610D"/>
        </w:tc>
        <w:tc>
          <w:tcPr>
            <w:tcW w:w="0" w:type="auto"/>
            <w:shd w:val="clear" w:color="auto" w:fill="FFFFFF"/>
            <w:vAlign w:val="center"/>
          </w:tcPr>
          <w:p w14:paraId="42A1B38A" w14:textId="77777777" w:rsidR="002F7443" w:rsidRDefault="002F7443" w:rsidP="00CB610D">
            <w:pPr>
              <w:pStyle w:val="es-TableCell-Left"/>
            </w:pPr>
            <w:r>
              <w:t>T_ST_ID</w:t>
            </w:r>
          </w:p>
        </w:tc>
        <w:tc>
          <w:tcPr>
            <w:tcW w:w="0" w:type="auto"/>
            <w:shd w:val="clear" w:color="auto" w:fill="FFFFFF"/>
            <w:vAlign w:val="center"/>
          </w:tcPr>
          <w:p w14:paraId="5071975D" w14:textId="77777777" w:rsidR="002F7443" w:rsidRDefault="002F7443" w:rsidP="00CB610D"/>
        </w:tc>
        <w:tc>
          <w:tcPr>
            <w:tcW w:w="0" w:type="auto"/>
            <w:shd w:val="clear" w:color="auto" w:fill="FFFFFF"/>
            <w:vAlign w:val="center"/>
          </w:tcPr>
          <w:p w14:paraId="30C8A9A5" w14:textId="77777777" w:rsidR="002F7443" w:rsidRDefault="002F7443" w:rsidP="00CB610D"/>
        </w:tc>
        <w:tc>
          <w:tcPr>
            <w:tcW w:w="0" w:type="auto"/>
            <w:shd w:val="clear" w:color="auto" w:fill="FFFFFF"/>
            <w:vAlign w:val="center"/>
          </w:tcPr>
          <w:p w14:paraId="1D20F722" w14:textId="77777777" w:rsidR="002F7443" w:rsidRDefault="002F7443" w:rsidP="00CB610D"/>
        </w:tc>
        <w:tc>
          <w:tcPr>
            <w:tcW w:w="0" w:type="auto"/>
            <w:shd w:val="clear" w:color="auto" w:fill="FFFFFF"/>
            <w:vAlign w:val="center"/>
          </w:tcPr>
          <w:p w14:paraId="14B5A52D" w14:textId="77777777" w:rsidR="002F7443" w:rsidRDefault="002F7443" w:rsidP="00CB610D"/>
        </w:tc>
        <w:tc>
          <w:tcPr>
            <w:tcW w:w="0" w:type="auto"/>
            <w:shd w:val="clear" w:color="auto" w:fill="FFFFFF"/>
            <w:vAlign w:val="center"/>
          </w:tcPr>
          <w:p w14:paraId="178E7050" w14:textId="77777777" w:rsidR="002F7443" w:rsidRDefault="002F7443" w:rsidP="00CB610D">
            <w:pPr>
              <w:pStyle w:val="es-TableCell-Left"/>
            </w:pPr>
            <w:r>
              <w:t>Modify</w:t>
            </w:r>
          </w:p>
        </w:tc>
        <w:tc>
          <w:tcPr>
            <w:tcW w:w="0" w:type="auto"/>
            <w:shd w:val="clear" w:color="auto" w:fill="FFFFFF"/>
            <w:vAlign w:val="center"/>
          </w:tcPr>
          <w:p w14:paraId="4E77730C" w14:textId="77777777" w:rsidR="002F7443" w:rsidRDefault="002F7443" w:rsidP="00CB610D"/>
        </w:tc>
        <w:tc>
          <w:tcPr>
            <w:tcW w:w="867" w:type="dxa"/>
            <w:shd w:val="clear" w:color="auto" w:fill="FFFFFF"/>
          </w:tcPr>
          <w:p w14:paraId="57855FDC" w14:textId="77777777" w:rsidR="002F7443" w:rsidRDefault="002F7443" w:rsidP="00CB610D">
            <w:pPr>
              <w:pStyle w:val="es-TableCell-Left"/>
            </w:pPr>
            <w:r>
              <w:t>Modify*</w:t>
            </w:r>
          </w:p>
        </w:tc>
      </w:tr>
      <w:tr w:rsidR="002F7443" w:rsidRPr="00495685" w14:paraId="6A0ACAA7" w14:textId="77777777" w:rsidTr="00CB610D">
        <w:trPr>
          <w:jc w:val="center"/>
        </w:trPr>
        <w:tc>
          <w:tcPr>
            <w:tcW w:w="0" w:type="auto"/>
            <w:vMerge/>
            <w:shd w:val="clear" w:color="auto" w:fill="FFFFFF"/>
            <w:tcMar>
              <w:left w:w="158" w:type="dxa"/>
              <w:right w:w="158" w:type="dxa"/>
            </w:tcMar>
            <w:vAlign w:val="center"/>
          </w:tcPr>
          <w:p w14:paraId="5A4D5061" w14:textId="77777777" w:rsidR="002F7443" w:rsidRDefault="002F7443" w:rsidP="00CB610D"/>
        </w:tc>
        <w:tc>
          <w:tcPr>
            <w:tcW w:w="0" w:type="auto"/>
            <w:shd w:val="clear" w:color="auto" w:fill="FFFFFF"/>
            <w:vAlign w:val="center"/>
          </w:tcPr>
          <w:p w14:paraId="63117181" w14:textId="77777777" w:rsidR="002F7443" w:rsidRDefault="002F7443" w:rsidP="00CB610D">
            <w:pPr>
              <w:pStyle w:val="es-TableCell-Left"/>
            </w:pPr>
            <w:r>
              <w:t>T_TAX</w:t>
            </w:r>
          </w:p>
        </w:tc>
        <w:tc>
          <w:tcPr>
            <w:tcW w:w="0" w:type="auto"/>
            <w:shd w:val="clear" w:color="auto" w:fill="FFFFFF"/>
            <w:vAlign w:val="center"/>
          </w:tcPr>
          <w:p w14:paraId="2F3C3AA8" w14:textId="77777777" w:rsidR="002F7443" w:rsidRDefault="002F7443" w:rsidP="00CB610D"/>
        </w:tc>
        <w:tc>
          <w:tcPr>
            <w:tcW w:w="0" w:type="auto"/>
            <w:shd w:val="clear" w:color="auto" w:fill="FFFFFF"/>
            <w:vAlign w:val="center"/>
          </w:tcPr>
          <w:p w14:paraId="34A2FBE0" w14:textId="77777777" w:rsidR="002F7443" w:rsidRDefault="002F7443" w:rsidP="00CB610D"/>
        </w:tc>
        <w:tc>
          <w:tcPr>
            <w:tcW w:w="0" w:type="auto"/>
            <w:shd w:val="clear" w:color="auto" w:fill="FFFFFF"/>
            <w:vAlign w:val="center"/>
          </w:tcPr>
          <w:p w14:paraId="6BA586BB" w14:textId="77777777" w:rsidR="002F7443" w:rsidRDefault="002F7443" w:rsidP="00CB610D">
            <w:pPr>
              <w:pStyle w:val="es-TableCell-Left"/>
            </w:pPr>
            <w:r>
              <w:t>Modify</w:t>
            </w:r>
          </w:p>
        </w:tc>
        <w:tc>
          <w:tcPr>
            <w:tcW w:w="0" w:type="auto"/>
            <w:shd w:val="clear" w:color="auto" w:fill="FFFFFF"/>
            <w:vAlign w:val="center"/>
          </w:tcPr>
          <w:p w14:paraId="482EA347" w14:textId="77777777" w:rsidR="002F7443" w:rsidRDefault="002F7443" w:rsidP="00CB610D"/>
        </w:tc>
        <w:tc>
          <w:tcPr>
            <w:tcW w:w="0" w:type="auto"/>
            <w:shd w:val="clear" w:color="auto" w:fill="FFFFFF"/>
            <w:vAlign w:val="center"/>
          </w:tcPr>
          <w:p w14:paraId="403AB1A3" w14:textId="77777777" w:rsidR="002F7443" w:rsidRDefault="002F7443" w:rsidP="00CB610D"/>
        </w:tc>
        <w:tc>
          <w:tcPr>
            <w:tcW w:w="0" w:type="auto"/>
            <w:shd w:val="clear" w:color="auto" w:fill="FFFFFF"/>
            <w:vAlign w:val="center"/>
          </w:tcPr>
          <w:p w14:paraId="26BD81B3" w14:textId="77777777" w:rsidR="002F7443" w:rsidRDefault="002F7443" w:rsidP="00CB610D"/>
        </w:tc>
        <w:tc>
          <w:tcPr>
            <w:tcW w:w="867" w:type="dxa"/>
            <w:shd w:val="clear" w:color="auto" w:fill="FFFFFF"/>
          </w:tcPr>
          <w:p w14:paraId="4F256E71" w14:textId="77777777" w:rsidR="002F7443" w:rsidRDefault="002F7443" w:rsidP="00CB610D"/>
        </w:tc>
      </w:tr>
      <w:tr w:rsidR="002F7443" w:rsidRPr="00495685" w14:paraId="72B438B8" w14:textId="77777777" w:rsidTr="00CB610D">
        <w:trPr>
          <w:jc w:val="center"/>
        </w:trPr>
        <w:tc>
          <w:tcPr>
            <w:tcW w:w="0" w:type="auto"/>
            <w:vMerge/>
            <w:shd w:val="clear" w:color="auto" w:fill="FFFFFF"/>
            <w:tcMar>
              <w:left w:w="158" w:type="dxa"/>
              <w:right w:w="158" w:type="dxa"/>
            </w:tcMar>
            <w:vAlign w:val="center"/>
          </w:tcPr>
          <w:p w14:paraId="3B0D4E32" w14:textId="77777777" w:rsidR="002F7443" w:rsidRDefault="002F7443" w:rsidP="00CB610D"/>
        </w:tc>
        <w:tc>
          <w:tcPr>
            <w:tcW w:w="0" w:type="auto"/>
            <w:shd w:val="clear" w:color="auto" w:fill="FFFFFF"/>
            <w:vAlign w:val="center"/>
          </w:tcPr>
          <w:p w14:paraId="087DB2BA" w14:textId="77777777" w:rsidR="002F7443" w:rsidRDefault="002F7443" w:rsidP="00CB610D">
            <w:pPr>
              <w:pStyle w:val="es-TableCell-Left"/>
            </w:pPr>
            <w:r>
              <w:t>T_TRADE_PRICE</w:t>
            </w:r>
          </w:p>
        </w:tc>
        <w:tc>
          <w:tcPr>
            <w:tcW w:w="0" w:type="auto"/>
            <w:shd w:val="clear" w:color="auto" w:fill="FFFFFF"/>
            <w:vAlign w:val="center"/>
          </w:tcPr>
          <w:p w14:paraId="593E45E3" w14:textId="77777777" w:rsidR="002F7443" w:rsidRDefault="002F7443" w:rsidP="00CB610D"/>
        </w:tc>
        <w:tc>
          <w:tcPr>
            <w:tcW w:w="0" w:type="auto"/>
            <w:shd w:val="clear" w:color="auto" w:fill="FFFFFF"/>
            <w:vAlign w:val="center"/>
          </w:tcPr>
          <w:p w14:paraId="450BF7C5" w14:textId="77777777" w:rsidR="002F7443" w:rsidRDefault="002F7443" w:rsidP="00CB610D"/>
        </w:tc>
        <w:tc>
          <w:tcPr>
            <w:tcW w:w="0" w:type="auto"/>
            <w:shd w:val="clear" w:color="auto" w:fill="FFFFFF"/>
            <w:vAlign w:val="center"/>
          </w:tcPr>
          <w:p w14:paraId="772D2664" w14:textId="77777777" w:rsidR="002F7443" w:rsidRDefault="002F7443" w:rsidP="00CB610D"/>
        </w:tc>
        <w:tc>
          <w:tcPr>
            <w:tcW w:w="0" w:type="auto"/>
            <w:shd w:val="clear" w:color="auto" w:fill="FFFFFF"/>
            <w:vAlign w:val="center"/>
          </w:tcPr>
          <w:p w14:paraId="1A26C4C3" w14:textId="77777777" w:rsidR="002F7443" w:rsidRDefault="002F7443" w:rsidP="00CB610D"/>
        </w:tc>
        <w:tc>
          <w:tcPr>
            <w:tcW w:w="0" w:type="auto"/>
            <w:shd w:val="clear" w:color="auto" w:fill="FFFFFF"/>
            <w:vAlign w:val="center"/>
          </w:tcPr>
          <w:p w14:paraId="5C573F2F" w14:textId="77777777" w:rsidR="002F7443" w:rsidRDefault="002F7443" w:rsidP="00CB610D">
            <w:pPr>
              <w:pStyle w:val="es-TableCell-Left"/>
            </w:pPr>
            <w:r>
              <w:t>Modify</w:t>
            </w:r>
          </w:p>
        </w:tc>
        <w:tc>
          <w:tcPr>
            <w:tcW w:w="0" w:type="auto"/>
            <w:shd w:val="clear" w:color="auto" w:fill="FFFFFF"/>
            <w:vAlign w:val="center"/>
          </w:tcPr>
          <w:p w14:paraId="1A1FDFD1" w14:textId="77777777" w:rsidR="002F7443" w:rsidRDefault="002F7443" w:rsidP="00CB610D"/>
        </w:tc>
        <w:tc>
          <w:tcPr>
            <w:tcW w:w="867" w:type="dxa"/>
            <w:shd w:val="clear" w:color="auto" w:fill="FFFFFF"/>
          </w:tcPr>
          <w:p w14:paraId="53DA246C" w14:textId="77777777" w:rsidR="002F7443" w:rsidRDefault="002F7443" w:rsidP="00CB610D"/>
        </w:tc>
      </w:tr>
      <w:tr w:rsidR="002F7443" w:rsidRPr="00495685" w14:paraId="51C471B1" w14:textId="77777777" w:rsidTr="00CB610D">
        <w:trPr>
          <w:jc w:val="center"/>
        </w:trPr>
        <w:tc>
          <w:tcPr>
            <w:tcW w:w="0" w:type="auto"/>
            <w:vMerge/>
            <w:shd w:val="clear" w:color="auto" w:fill="FFFFFF"/>
            <w:tcMar>
              <w:left w:w="158" w:type="dxa"/>
              <w:right w:w="158" w:type="dxa"/>
            </w:tcMar>
            <w:vAlign w:val="center"/>
          </w:tcPr>
          <w:p w14:paraId="06F0E3DB" w14:textId="77777777" w:rsidR="002F7443" w:rsidRDefault="002F7443" w:rsidP="00CB610D"/>
        </w:tc>
        <w:tc>
          <w:tcPr>
            <w:tcW w:w="0" w:type="auto"/>
            <w:shd w:val="clear" w:color="auto" w:fill="FFFFFF"/>
            <w:vAlign w:val="center"/>
          </w:tcPr>
          <w:p w14:paraId="62620985" w14:textId="77777777" w:rsidR="002F7443" w:rsidRDefault="002F7443" w:rsidP="00CB610D">
            <w:pPr>
              <w:pStyle w:val="es-TableCell-Left"/>
            </w:pPr>
            <w:r>
              <w:t>T_TT_ID</w:t>
            </w:r>
          </w:p>
        </w:tc>
        <w:tc>
          <w:tcPr>
            <w:tcW w:w="0" w:type="auto"/>
            <w:shd w:val="clear" w:color="auto" w:fill="FFFFFF"/>
            <w:vAlign w:val="center"/>
          </w:tcPr>
          <w:p w14:paraId="66141FA9" w14:textId="77777777" w:rsidR="002F7443" w:rsidRDefault="002F7443" w:rsidP="00CB610D">
            <w:pPr>
              <w:pStyle w:val="es-TableCell-Left"/>
            </w:pPr>
            <w:r>
              <w:t>Return</w:t>
            </w:r>
          </w:p>
        </w:tc>
        <w:tc>
          <w:tcPr>
            <w:tcW w:w="0" w:type="auto"/>
            <w:shd w:val="clear" w:color="auto" w:fill="FFFFFF"/>
            <w:vAlign w:val="center"/>
          </w:tcPr>
          <w:p w14:paraId="2D0F8943" w14:textId="77777777" w:rsidR="002F7443" w:rsidRDefault="002F7443" w:rsidP="00CB610D"/>
        </w:tc>
        <w:tc>
          <w:tcPr>
            <w:tcW w:w="0" w:type="auto"/>
            <w:shd w:val="clear" w:color="auto" w:fill="FFFFFF"/>
            <w:vAlign w:val="center"/>
          </w:tcPr>
          <w:p w14:paraId="48119446" w14:textId="77777777" w:rsidR="002F7443" w:rsidRDefault="002F7443" w:rsidP="00CB610D"/>
        </w:tc>
        <w:tc>
          <w:tcPr>
            <w:tcW w:w="0" w:type="auto"/>
            <w:shd w:val="clear" w:color="auto" w:fill="FFFFFF"/>
            <w:vAlign w:val="center"/>
          </w:tcPr>
          <w:p w14:paraId="65721F76" w14:textId="77777777" w:rsidR="002F7443" w:rsidRDefault="002F7443" w:rsidP="00CB610D"/>
        </w:tc>
        <w:tc>
          <w:tcPr>
            <w:tcW w:w="0" w:type="auto"/>
            <w:shd w:val="clear" w:color="auto" w:fill="FFFFFF"/>
            <w:vAlign w:val="center"/>
          </w:tcPr>
          <w:p w14:paraId="662DF07E" w14:textId="77777777" w:rsidR="002F7443" w:rsidRDefault="002F7443" w:rsidP="00CB610D"/>
        </w:tc>
        <w:tc>
          <w:tcPr>
            <w:tcW w:w="0" w:type="auto"/>
            <w:shd w:val="clear" w:color="auto" w:fill="FFFFFF"/>
            <w:vAlign w:val="center"/>
          </w:tcPr>
          <w:p w14:paraId="0B7010EE" w14:textId="77777777" w:rsidR="002F7443" w:rsidRDefault="002F7443" w:rsidP="00CB610D"/>
        </w:tc>
        <w:tc>
          <w:tcPr>
            <w:tcW w:w="867" w:type="dxa"/>
            <w:shd w:val="clear" w:color="auto" w:fill="FFFFFF"/>
          </w:tcPr>
          <w:p w14:paraId="6546374D" w14:textId="77777777" w:rsidR="002F7443" w:rsidRDefault="002F7443" w:rsidP="00CB610D"/>
        </w:tc>
      </w:tr>
      <w:tr w:rsidR="002F7443" w:rsidRPr="00495685" w14:paraId="2948E8B2" w14:textId="77777777" w:rsidTr="00CB610D">
        <w:trPr>
          <w:jc w:val="center"/>
        </w:trPr>
        <w:tc>
          <w:tcPr>
            <w:tcW w:w="0" w:type="auto"/>
            <w:shd w:val="clear" w:color="auto" w:fill="FFFFFF"/>
            <w:tcMar>
              <w:left w:w="158" w:type="dxa"/>
              <w:right w:w="158" w:type="dxa"/>
            </w:tcMar>
            <w:vAlign w:val="center"/>
          </w:tcPr>
          <w:p w14:paraId="784A82A4" w14:textId="77777777" w:rsidR="002F7443" w:rsidRDefault="002F7443" w:rsidP="00CB610D">
            <w:pPr>
              <w:pStyle w:val="es-TableCell-Left"/>
            </w:pPr>
            <w:r>
              <w:t>TRADE_HISTORY</w:t>
            </w:r>
          </w:p>
        </w:tc>
        <w:tc>
          <w:tcPr>
            <w:tcW w:w="0" w:type="auto"/>
            <w:shd w:val="clear" w:color="auto" w:fill="FFFFFF"/>
            <w:vAlign w:val="center"/>
          </w:tcPr>
          <w:p w14:paraId="5D82CAA2" w14:textId="77777777" w:rsidR="002F7443" w:rsidRDefault="002F7443" w:rsidP="00CB610D">
            <w:pPr>
              <w:pStyle w:val="es-TableCell-Left"/>
            </w:pPr>
            <w:r>
              <w:t>1 row</w:t>
            </w:r>
          </w:p>
        </w:tc>
        <w:tc>
          <w:tcPr>
            <w:tcW w:w="0" w:type="auto"/>
            <w:shd w:val="clear" w:color="auto" w:fill="FFFFFF"/>
            <w:vAlign w:val="center"/>
          </w:tcPr>
          <w:p w14:paraId="7DA488D5" w14:textId="77777777" w:rsidR="002F7443" w:rsidRDefault="002F7443" w:rsidP="00CB610D"/>
        </w:tc>
        <w:tc>
          <w:tcPr>
            <w:tcW w:w="0" w:type="auto"/>
            <w:shd w:val="clear" w:color="auto" w:fill="FFFFFF"/>
            <w:vAlign w:val="center"/>
          </w:tcPr>
          <w:p w14:paraId="2C22475F" w14:textId="77777777" w:rsidR="002F7443" w:rsidRDefault="002F7443" w:rsidP="00CB610D"/>
        </w:tc>
        <w:tc>
          <w:tcPr>
            <w:tcW w:w="0" w:type="auto"/>
            <w:shd w:val="clear" w:color="auto" w:fill="FFFFFF"/>
            <w:vAlign w:val="center"/>
          </w:tcPr>
          <w:p w14:paraId="3A18C1E2" w14:textId="77777777" w:rsidR="002F7443" w:rsidRDefault="002F7443" w:rsidP="00CB610D"/>
        </w:tc>
        <w:tc>
          <w:tcPr>
            <w:tcW w:w="0" w:type="auto"/>
            <w:shd w:val="clear" w:color="auto" w:fill="FFFFFF"/>
            <w:vAlign w:val="center"/>
          </w:tcPr>
          <w:p w14:paraId="62D2C1AF" w14:textId="77777777" w:rsidR="002F7443" w:rsidRDefault="002F7443" w:rsidP="00CB610D"/>
        </w:tc>
        <w:tc>
          <w:tcPr>
            <w:tcW w:w="0" w:type="auto"/>
            <w:shd w:val="clear" w:color="auto" w:fill="FFFFFF"/>
            <w:vAlign w:val="center"/>
          </w:tcPr>
          <w:p w14:paraId="4A5D3476" w14:textId="77777777" w:rsidR="002F7443" w:rsidRDefault="002F7443" w:rsidP="00CB610D">
            <w:pPr>
              <w:pStyle w:val="es-TableCell-Left"/>
            </w:pPr>
            <w:r>
              <w:t>Add</w:t>
            </w:r>
          </w:p>
        </w:tc>
        <w:tc>
          <w:tcPr>
            <w:tcW w:w="0" w:type="auto"/>
            <w:shd w:val="clear" w:color="auto" w:fill="FFFFFF"/>
            <w:vAlign w:val="center"/>
          </w:tcPr>
          <w:p w14:paraId="74B25D31" w14:textId="77777777" w:rsidR="002F7443" w:rsidRDefault="002F7443" w:rsidP="00CB610D"/>
        </w:tc>
        <w:tc>
          <w:tcPr>
            <w:tcW w:w="867" w:type="dxa"/>
            <w:shd w:val="clear" w:color="auto" w:fill="FFFFFF"/>
            <w:vAlign w:val="center"/>
          </w:tcPr>
          <w:p w14:paraId="79AE2831" w14:textId="77777777" w:rsidR="002F7443" w:rsidRDefault="002F7443" w:rsidP="00CB610D">
            <w:pPr>
              <w:pStyle w:val="es-TableCell-Left"/>
            </w:pPr>
            <w:r>
              <w:t>Add *</w:t>
            </w:r>
          </w:p>
        </w:tc>
      </w:tr>
      <w:tr w:rsidR="002F7443" w:rsidRPr="00495685" w14:paraId="2D055906" w14:textId="77777777" w:rsidTr="00CB610D">
        <w:trPr>
          <w:jc w:val="center"/>
        </w:trPr>
        <w:tc>
          <w:tcPr>
            <w:tcW w:w="0" w:type="auto"/>
            <w:vMerge w:val="restart"/>
            <w:shd w:val="clear" w:color="auto" w:fill="FFFFFF"/>
            <w:tcMar>
              <w:left w:w="158" w:type="dxa"/>
              <w:right w:w="158" w:type="dxa"/>
            </w:tcMar>
            <w:vAlign w:val="center"/>
          </w:tcPr>
          <w:p w14:paraId="6D13C91B" w14:textId="77777777" w:rsidR="002F7443" w:rsidRDefault="002F7443" w:rsidP="00CB610D">
            <w:pPr>
              <w:pStyle w:val="es-TableCell-Left"/>
            </w:pPr>
            <w:r>
              <w:t>TRADE_REQUEST</w:t>
            </w:r>
          </w:p>
        </w:tc>
        <w:tc>
          <w:tcPr>
            <w:tcW w:w="0" w:type="auto"/>
            <w:shd w:val="clear" w:color="auto" w:fill="FFFFFF"/>
            <w:vAlign w:val="center"/>
          </w:tcPr>
          <w:p w14:paraId="2B1705D9" w14:textId="77777777" w:rsidR="002F7443" w:rsidRDefault="002F7443" w:rsidP="00CB610D">
            <w:pPr>
              <w:pStyle w:val="es-TableCell-Left"/>
            </w:pPr>
            <w:r>
              <w:t>TR_BID_PRICE</w:t>
            </w:r>
          </w:p>
        </w:tc>
        <w:tc>
          <w:tcPr>
            <w:tcW w:w="0" w:type="auto"/>
            <w:shd w:val="clear" w:color="auto" w:fill="FFFFFF"/>
            <w:vAlign w:val="center"/>
          </w:tcPr>
          <w:p w14:paraId="2D48252F" w14:textId="77777777" w:rsidR="002F7443" w:rsidRDefault="002F7443" w:rsidP="00CB610D"/>
        </w:tc>
        <w:tc>
          <w:tcPr>
            <w:tcW w:w="0" w:type="auto"/>
            <w:shd w:val="clear" w:color="auto" w:fill="FFFFFF"/>
            <w:vAlign w:val="center"/>
          </w:tcPr>
          <w:p w14:paraId="43C73D43" w14:textId="77777777" w:rsidR="002F7443" w:rsidRDefault="002F7443" w:rsidP="00CB610D"/>
        </w:tc>
        <w:tc>
          <w:tcPr>
            <w:tcW w:w="0" w:type="auto"/>
            <w:shd w:val="clear" w:color="auto" w:fill="FFFFFF"/>
            <w:vAlign w:val="center"/>
          </w:tcPr>
          <w:p w14:paraId="4D860E3A" w14:textId="77777777" w:rsidR="002F7443" w:rsidRDefault="002F7443" w:rsidP="00CB610D"/>
        </w:tc>
        <w:tc>
          <w:tcPr>
            <w:tcW w:w="0" w:type="auto"/>
            <w:shd w:val="clear" w:color="auto" w:fill="FFFFFF"/>
            <w:vAlign w:val="center"/>
          </w:tcPr>
          <w:p w14:paraId="2ADCAD93" w14:textId="77777777" w:rsidR="002F7443" w:rsidRDefault="002F7443" w:rsidP="00CB610D"/>
        </w:tc>
        <w:tc>
          <w:tcPr>
            <w:tcW w:w="0" w:type="auto"/>
            <w:shd w:val="clear" w:color="auto" w:fill="FFFFFF"/>
            <w:vAlign w:val="center"/>
          </w:tcPr>
          <w:p w14:paraId="6EFBA675" w14:textId="77777777" w:rsidR="002F7443" w:rsidRDefault="002F7443" w:rsidP="00CB610D">
            <w:pPr>
              <w:pStyle w:val="es-TableCell-Left"/>
            </w:pPr>
          </w:p>
        </w:tc>
        <w:tc>
          <w:tcPr>
            <w:tcW w:w="0" w:type="auto"/>
            <w:shd w:val="clear" w:color="auto" w:fill="FFFFFF"/>
            <w:vAlign w:val="center"/>
          </w:tcPr>
          <w:p w14:paraId="472DD056" w14:textId="77777777" w:rsidR="002F7443" w:rsidRDefault="002F7443" w:rsidP="00CB610D"/>
        </w:tc>
        <w:tc>
          <w:tcPr>
            <w:tcW w:w="867" w:type="dxa"/>
            <w:shd w:val="clear" w:color="auto" w:fill="FFFFFF"/>
            <w:vAlign w:val="center"/>
          </w:tcPr>
          <w:p w14:paraId="439E5A92" w14:textId="77777777" w:rsidR="002F7443" w:rsidRDefault="002F7443" w:rsidP="00CB610D">
            <w:pPr>
              <w:pStyle w:val="es-TableCell-Left"/>
            </w:pPr>
            <w:r>
              <w:t>Return*</w:t>
            </w:r>
          </w:p>
        </w:tc>
      </w:tr>
      <w:tr w:rsidR="002F7443" w:rsidRPr="00495685" w14:paraId="50F0AD41" w14:textId="77777777" w:rsidTr="00CB610D">
        <w:trPr>
          <w:jc w:val="center"/>
        </w:trPr>
        <w:tc>
          <w:tcPr>
            <w:tcW w:w="0" w:type="auto"/>
            <w:vMerge/>
            <w:shd w:val="clear" w:color="auto" w:fill="FFFFFF"/>
            <w:tcMar>
              <w:left w:w="158" w:type="dxa"/>
              <w:right w:w="158" w:type="dxa"/>
            </w:tcMar>
            <w:vAlign w:val="center"/>
          </w:tcPr>
          <w:p w14:paraId="413507AF" w14:textId="77777777" w:rsidR="002F7443" w:rsidRDefault="002F7443" w:rsidP="00CB610D">
            <w:pPr>
              <w:pStyle w:val="es-TableCell-Left"/>
            </w:pPr>
          </w:p>
        </w:tc>
        <w:tc>
          <w:tcPr>
            <w:tcW w:w="0" w:type="auto"/>
            <w:shd w:val="clear" w:color="auto" w:fill="FFFFFF"/>
            <w:vAlign w:val="center"/>
          </w:tcPr>
          <w:p w14:paraId="2A748983" w14:textId="77777777" w:rsidR="002F7443" w:rsidRDefault="002F7443" w:rsidP="00CB610D">
            <w:pPr>
              <w:pStyle w:val="es-TableCell-Left"/>
            </w:pPr>
            <w:r>
              <w:t>TR_QTY</w:t>
            </w:r>
          </w:p>
        </w:tc>
        <w:tc>
          <w:tcPr>
            <w:tcW w:w="0" w:type="auto"/>
            <w:shd w:val="clear" w:color="auto" w:fill="FFFFFF"/>
            <w:vAlign w:val="center"/>
          </w:tcPr>
          <w:p w14:paraId="53CC1E43" w14:textId="77777777" w:rsidR="002F7443" w:rsidRDefault="002F7443" w:rsidP="00CB610D"/>
        </w:tc>
        <w:tc>
          <w:tcPr>
            <w:tcW w:w="0" w:type="auto"/>
            <w:shd w:val="clear" w:color="auto" w:fill="FFFFFF"/>
            <w:vAlign w:val="center"/>
          </w:tcPr>
          <w:p w14:paraId="58B1C89B" w14:textId="77777777" w:rsidR="002F7443" w:rsidRDefault="002F7443" w:rsidP="00CB610D"/>
        </w:tc>
        <w:tc>
          <w:tcPr>
            <w:tcW w:w="0" w:type="auto"/>
            <w:shd w:val="clear" w:color="auto" w:fill="FFFFFF"/>
            <w:vAlign w:val="center"/>
          </w:tcPr>
          <w:p w14:paraId="3769BB19" w14:textId="77777777" w:rsidR="002F7443" w:rsidRDefault="002F7443" w:rsidP="00CB610D"/>
        </w:tc>
        <w:tc>
          <w:tcPr>
            <w:tcW w:w="0" w:type="auto"/>
            <w:shd w:val="clear" w:color="auto" w:fill="FFFFFF"/>
            <w:vAlign w:val="center"/>
          </w:tcPr>
          <w:p w14:paraId="6E3B9149" w14:textId="77777777" w:rsidR="002F7443" w:rsidRDefault="002F7443" w:rsidP="00CB610D"/>
        </w:tc>
        <w:tc>
          <w:tcPr>
            <w:tcW w:w="0" w:type="auto"/>
            <w:shd w:val="clear" w:color="auto" w:fill="FFFFFF"/>
            <w:vAlign w:val="center"/>
          </w:tcPr>
          <w:p w14:paraId="7E418A3D" w14:textId="77777777" w:rsidR="002F7443" w:rsidRDefault="002F7443" w:rsidP="00CB610D">
            <w:pPr>
              <w:pStyle w:val="es-TableCell-Left"/>
            </w:pPr>
          </w:p>
        </w:tc>
        <w:tc>
          <w:tcPr>
            <w:tcW w:w="0" w:type="auto"/>
            <w:shd w:val="clear" w:color="auto" w:fill="FFFFFF"/>
            <w:vAlign w:val="center"/>
          </w:tcPr>
          <w:p w14:paraId="33613594" w14:textId="77777777" w:rsidR="002F7443" w:rsidRDefault="002F7443" w:rsidP="00CB610D"/>
        </w:tc>
        <w:tc>
          <w:tcPr>
            <w:tcW w:w="867" w:type="dxa"/>
            <w:shd w:val="clear" w:color="auto" w:fill="FFFFFF"/>
            <w:vAlign w:val="center"/>
          </w:tcPr>
          <w:p w14:paraId="33514C81" w14:textId="77777777" w:rsidR="002F7443" w:rsidRDefault="002F7443" w:rsidP="00CB610D">
            <w:pPr>
              <w:pStyle w:val="es-TableCell-Left"/>
            </w:pPr>
            <w:r>
              <w:t>Return*</w:t>
            </w:r>
          </w:p>
        </w:tc>
      </w:tr>
      <w:tr w:rsidR="002F7443" w:rsidRPr="00495685" w14:paraId="139554A3" w14:textId="77777777" w:rsidTr="00CB610D">
        <w:trPr>
          <w:jc w:val="center"/>
        </w:trPr>
        <w:tc>
          <w:tcPr>
            <w:tcW w:w="0" w:type="auto"/>
            <w:vMerge/>
            <w:shd w:val="clear" w:color="auto" w:fill="FFFFFF"/>
            <w:tcMar>
              <w:left w:w="158" w:type="dxa"/>
              <w:right w:w="158" w:type="dxa"/>
            </w:tcMar>
            <w:vAlign w:val="center"/>
          </w:tcPr>
          <w:p w14:paraId="3C337FE3" w14:textId="77777777" w:rsidR="002F7443" w:rsidRDefault="002F7443" w:rsidP="00CB610D">
            <w:pPr>
              <w:pStyle w:val="es-TableCell-Left"/>
            </w:pPr>
          </w:p>
        </w:tc>
        <w:tc>
          <w:tcPr>
            <w:tcW w:w="0" w:type="auto"/>
            <w:shd w:val="clear" w:color="auto" w:fill="FFFFFF"/>
            <w:vAlign w:val="center"/>
          </w:tcPr>
          <w:p w14:paraId="1EBE092C" w14:textId="77777777" w:rsidR="002F7443" w:rsidRDefault="002F7443" w:rsidP="00CB610D">
            <w:pPr>
              <w:pStyle w:val="es-TableCell-Left"/>
            </w:pPr>
            <w:r>
              <w:t>TR_T_ID</w:t>
            </w:r>
          </w:p>
        </w:tc>
        <w:tc>
          <w:tcPr>
            <w:tcW w:w="0" w:type="auto"/>
            <w:shd w:val="clear" w:color="auto" w:fill="FFFFFF"/>
            <w:vAlign w:val="center"/>
          </w:tcPr>
          <w:p w14:paraId="7B72B16D" w14:textId="77777777" w:rsidR="002F7443" w:rsidRDefault="002F7443" w:rsidP="00CB610D"/>
        </w:tc>
        <w:tc>
          <w:tcPr>
            <w:tcW w:w="0" w:type="auto"/>
            <w:shd w:val="clear" w:color="auto" w:fill="FFFFFF"/>
            <w:vAlign w:val="center"/>
          </w:tcPr>
          <w:p w14:paraId="7A0D97A2" w14:textId="77777777" w:rsidR="002F7443" w:rsidRDefault="002F7443" w:rsidP="00CB610D"/>
        </w:tc>
        <w:tc>
          <w:tcPr>
            <w:tcW w:w="0" w:type="auto"/>
            <w:shd w:val="clear" w:color="auto" w:fill="FFFFFF"/>
            <w:vAlign w:val="center"/>
          </w:tcPr>
          <w:p w14:paraId="767F1790" w14:textId="77777777" w:rsidR="002F7443" w:rsidRDefault="002F7443" w:rsidP="00CB610D"/>
        </w:tc>
        <w:tc>
          <w:tcPr>
            <w:tcW w:w="0" w:type="auto"/>
            <w:shd w:val="clear" w:color="auto" w:fill="FFFFFF"/>
            <w:vAlign w:val="center"/>
          </w:tcPr>
          <w:p w14:paraId="04B7D6F1" w14:textId="77777777" w:rsidR="002F7443" w:rsidRDefault="002F7443" w:rsidP="00CB610D"/>
        </w:tc>
        <w:tc>
          <w:tcPr>
            <w:tcW w:w="0" w:type="auto"/>
            <w:shd w:val="clear" w:color="auto" w:fill="FFFFFF"/>
            <w:vAlign w:val="center"/>
          </w:tcPr>
          <w:p w14:paraId="1BBD971F" w14:textId="77777777" w:rsidR="002F7443" w:rsidRDefault="002F7443" w:rsidP="00CB610D">
            <w:pPr>
              <w:pStyle w:val="es-TableCell-Left"/>
            </w:pPr>
          </w:p>
        </w:tc>
        <w:tc>
          <w:tcPr>
            <w:tcW w:w="0" w:type="auto"/>
            <w:shd w:val="clear" w:color="auto" w:fill="FFFFFF"/>
            <w:vAlign w:val="center"/>
          </w:tcPr>
          <w:p w14:paraId="535B433F" w14:textId="77777777" w:rsidR="002F7443" w:rsidRDefault="002F7443" w:rsidP="00CB610D"/>
        </w:tc>
        <w:tc>
          <w:tcPr>
            <w:tcW w:w="867" w:type="dxa"/>
            <w:shd w:val="clear" w:color="auto" w:fill="FFFFFF"/>
            <w:vAlign w:val="center"/>
          </w:tcPr>
          <w:p w14:paraId="6F2FB08F" w14:textId="77777777" w:rsidR="002F7443" w:rsidRDefault="002F7443" w:rsidP="00CB610D">
            <w:pPr>
              <w:pStyle w:val="es-TableCell-Left"/>
            </w:pPr>
            <w:r>
              <w:t>Return*</w:t>
            </w:r>
          </w:p>
        </w:tc>
      </w:tr>
      <w:tr w:rsidR="002F7443" w:rsidRPr="00495685" w14:paraId="09959D6D" w14:textId="77777777" w:rsidTr="00CB610D">
        <w:trPr>
          <w:jc w:val="center"/>
        </w:trPr>
        <w:tc>
          <w:tcPr>
            <w:tcW w:w="0" w:type="auto"/>
            <w:vMerge/>
            <w:shd w:val="clear" w:color="auto" w:fill="FFFFFF"/>
            <w:tcMar>
              <w:left w:w="158" w:type="dxa"/>
              <w:right w:w="158" w:type="dxa"/>
            </w:tcMar>
            <w:vAlign w:val="center"/>
          </w:tcPr>
          <w:p w14:paraId="62DCC043" w14:textId="77777777" w:rsidR="002F7443" w:rsidRDefault="002F7443" w:rsidP="00CB610D">
            <w:pPr>
              <w:pStyle w:val="es-TableCell-Left"/>
            </w:pPr>
          </w:p>
        </w:tc>
        <w:tc>
          <w:tcPr>
            <w:tcW w:w="0" w:type="auto"/>
            <w:shd w:val="clear" w:color="auto" w:fill="FFFFFF"/>
            <w:vAlign w:val="center"/>
          </w:tcPr>
          <w:p w14:paraId="49C8BC61" w14:textId="77777777" w:rsidR="002F7443" w:rsidRDefault="002F7443" w:rsidP="00CB610D">
            <w:pPr>
              <w:pStyle w:val="es-TableCell-Left"/>
            </w:pPr>
            <w:r>
              <w:t>TR_TT_ID</w:t>
            </w:r>
          </w:p>
        </w:tc>
        <w:tc>
          <w:tcPr>
            <w:tcW w:w="0" w:type="auto"/>
            <w:shd w:val="clear" w:color="auto" w:fill="FFFFFF"/>
            <w:vAlign w:val="center"/>
          </w:tcPr>
          <w:p w14:paraId="34EFC09D" w14:textId="77777777" w:rsidR="002F7443" w:rsidRDefault="002F7443" w:rsidP="00CB610D"/>
        </w:tc>
        <w:tc>
          <w:tcPr>
            <w:tcW w:w="0" w:type="auto"/>
            <w:shd w:val="clear" w:color="auto" w:fill="FFFFFF"/>
            <w:vAlign w:val="center"/>
          </w:tcPr>
          <w:p w14:paraId="6CBD05AC" w14:textId="77777777" w:rsidR="002F7443" w:rsidRDefault="002F7443" w:rsidP="00CB610D"/>
        </w:tc>
        <w:tc>
          <w:tcPr>
            <w:tcW w:w="0" w:type="auto"/>
            <w:shd w:val="clear" w:color="auto" w:fill="FFFFFF"/>
            <w:vAlign w:val="center"/>
          </w:tcPr>
          <w:p w14:paraId="2A8F91FE" w14:textId="77777777" w:rsidR="002F7443" w:rsidRDefault="002F7443" w:rsidP="00CB610D"/>
        </w:tc>
        <w:tc>
          <w:tcPr>
            <w:tcW w:w="0" w:type="auto"/>
            <w:shd w:val="clear" w:color="auto" w:fill="FFFFFF"/>
            <w:vAlign w:val="center"/>
          </w:tcPr>
          <w:p w14:paraId="60E09683" w14:textId="77777777" w:rsidR="002F7443" w:rsidRDefault="002F7443" w:rsidP="00CB610D"/>
        </w:tc>
        <w:tc>
          <w:tcPr>
            <w:tcW w:w="0" w:type="auto"/>
            <w:shd w:val="clear" w:color="auto" w:fill="FFFFFF"/>
            <w:vAlign w:val="center"/>
          </w:tcPr>
          <w:p w14:paraId="22FB063E" w14:textId="77777777" w:rsidR="002F7443" w:rsidRDefault="002F7443" w:rsidP="00CB610D">
            <w:pPr>
              <w:pStyle w:val="es-TableCell-Left"/>
            </w:pPr>
          </w:p>
        </w:tc>
        <w:tc>
          <w:tcPr>
            <w:tcW w:w="0" w:type="auto"/>
            <w:shd w:val="clear" w:color="auto" w:fill="FFFFFF"/>
            <w:vAlign w:val="center"/>
          </w:tcPr>
          <w:p w14:paraId="132B4C85" w14:textId="77777777" w:rsidR="002F7443" w:rsidRDefault="002F7443" w:rsidP="00CB610D"/>
        </w:tc>
        <w:tc>
          <w:tcPr>
            <w:tcW w:w="867" w:type="dxa"/>
            <w:shd w:val="clear" w:color="auto" w:fill="FFFFFF"/>
            <w:vAlign w:val="center"/>
          </w:tcPr>
          <w:p w14:paraId="7F23558A" w14:textId="77777777" w:rsidR="002F7443" w:rsidRDefault="002F7443" w:rsidP="00CB610D">
            <w:pPr>
              <w:pStyle w:val="es-TableCell-Left"/>
            </w:pPr>
            <w:r>
              <w:t>Return*</w:t>
            </w:r>
          </w:p>
        </w:tc>
      </w:tr>
      <w:tr w:rsidR="002F7443" w:rsidRPr="00495685" w14:paraId="44AAE0BD" w14:textId="77777777" w:rsidTr="00CB610D">
        <w:trPr>
          <w:jc w:val="center"/>
        </w:trPr>
        <w:tc>
          <w:tcPr>
            <w:tcW w:w="0" w:type="auto"/>
            <w:vMerge/>
            <w:shd w:val="clear" w:color="auto" w:fill="FFFFFF"/>
            <w:tcMar>
              <w:left w:w="158" w:type="dxa"/>
              <w:right w:w="158" w:type="dxa"/>
            </w:tcMar>
            <w:vAlign w:val="center"/>
          </w:tcPr>
          <w:p w14:paraId="4BC50FAD" w14:textId="77777777" w:rsidR="002F7443" w:rsidRDefault="002F7443" w:rsidP="00CB610D">
            <w:pPr>
              <w:pStyle w:val="es-TableCell-Left"/>
            </w:pPr>
          </w:p>
        </w:tc>
        <w:tc>
          <w:tcPr>
            <w:tcW w:w="0" w:type="auto"/>
            <w:shd w:val="clear" w:color="auto" w:fill="FFFFFF"/>
            <w:vAlign w:val="center"/>
          </w:tcPr>
          <w:p w14:paraId="61F738B6" w14:textId="77777777" w:rsidR="002F7443" w:rsidRDefault="002F7443" w:rsidP="00CB610D">
            <w:pPr>
              <w:pStyle w:val="es-TableCell-Left"/>
            </w:pPr>
            <w:r>
              <w:t>Row(s)</w:t>
            </w:r>
          </w:p>
        </w:tc>
        <w:tc>
          <w:tcPr>
            <w:tcW w:w="0" w:type="auto"/>
            <w:shd w:val="clear" w:color="auto" w:fill="FFFFFF"/>
            <w:vAlign w:val="center"/>
          </w:tcPr>
          <w:p w14:paraId="6447884A" w14:textId="77777777" w:rsidR="002F7443" w:rsidRDefault="002F7443" w:rsidP="00CB610D"/>
        </w:tc>
        <w:tc>
          <w:tcPr>
            <w:tcW w:w="0" w:type="auto"/>
            <w:shd w:val="clear" w:color="auto" w:fill="FFFFFF"/>
            <w:vAlign w:val="center"/>
          </w:tcPr>
          <w:p w14:paraId="2744677C" w14:textId="77777777" w:rsidR="002F7443" w:rsidRDefault="002F7443" w:rsidP="00CB610D"/>
        </w:tc>
        <w:tc>
          <w:tcPr>
            <w:tcW w:w="0" w:type="auto"/>
            <w:shd w:val="clear" w:color="auto" w:fill="FFFFFF"/>
            <w:vAlign w:val="center"/>
          </w:tcPr>
          <w:p w14:paraId="0642C968" w14:textId="77777777" w:rsidR="002F7443" w:rsidRDefault="002F7443" w:rsidP="00CB610D"/>
        </w:tc>
        <w:tc>
          <w:tcPr>
            <w:tcW w:w="0" w:type="auto"/>
            <w:shd w:val="clear" w:color="auto" w:fill="FFFFFF"/>
            <w:vAlign w:val="center"/>
          </w:tcPr>
          <w:p w14:paraId="4B354797" w14:textId="77777777" w:rsidR="002F7443" w:rsidRDefault="002F7443" w:rsidP="00CB610D"/>
        </w:tc>
        <w:tc>
          <w:tcPr>
            <w:tcW w:w="0" w:type="auto"/>
            <w:shd w:val="clear" w:color="auto" w:fill="FFFFFF"/>
            <w:vAlign w:val="center"/>
          </w:tcPr>
          <w:p w14:paraId="56083728" w14:textId="77777777" w:rsidR="002F7443" w:rsidRDefault="002F7443" w:rsidP="00CB610D">
            <w:pPr>
              <w:pStyle w:val="es-TableCell-Left"/>
            </w:pPr>
          </w:p>
        </w:tc>
        <w:tc>
          <w:tcPr>
            <w:tcW w:w="0" w:type="auto"/>
            <w:shd w:val="clear" w:color="auto" w:fill="FFFFFF"/>
            <w:vAlign w:val="center"/>
          </w:tcPr>
          <w:p w14:paraId="1438E86E" w14:textId="77777777" w:rsidR="002F7443" w:rsidRDefault="002F7443" w:rsidP="00CB610D"/>
        </w:tc>
        <w:tc>
          <w:tcPr>
            <w:tcW w:w="867" w:type="dxa"/>
            <w:shd w:val="clear" w:color="auto" w:fill="FFFFFF"/>
            <w:vAlign w:val="center"/>
          </w:tcPr>
          <w:p w14:paraId="663970D7" w14:textId="77777777" w:rsidR="002F7443" w:rsidRDefault="002F7443" w:rsidP="00CB610D">
            <w:pPr>
              <w:pStyle w:val="es-TableCell-Left"/>
            </w:pPr>
            <w:r>
              <w:t>Remove*</w:t>
            </w:r>
          </w:p>
        </w:tc>
      </w:tr>
      <w:tr w:rsidR="002F7443" w:rsidRPr="00495685" w14:paraId="388929EF" w14:textId="77777777" w:rsidTr="00CB610D">
        <w:trPr>
          <w:jc w:val="center"/>
        </w:trPr>
        <w:tc>
          <w:tcPr>
            <w:tcW w:w="0" w:type="auto"/>
            <w:vMerge w:val="restart"/>
            <w:shd w:val="clear" w:color="auto" w:fill="FFFFFF"/>
            <w:tcMar>
              <w:left w:w="158" w:type="dxa"/>
              <w:right w:w="158" w:type="dxa"/>
            </w:tcMar>
            <w:vAlign w:val="center"/>
          </w:tcPr>
          <w:p w14:paraId="6A7C9D6E" w14:textId="77777777" w:rsidR="002F7443" w:rsidRDefault="002F7443" w:rsidP="00CB610D">
            <w:pPr>
              <w:pStyle w:val="es-TableCell-Left"/>
            </w:pPr>
            <w:r>
              <w:t>TRADE_TYPE</w:t>
            </w:r>
          </w:p>
        </w:tc>
        <w:tc>
          <w:tcPr>
            <w:tcW w:w="0" w:type="auto"/>
            <w:shd w:val="clear" w:color="auto" w:fill="FFFFFF"/>
            <w:vAlign w:val="center"/>
          </w:tcPr>
          <w:p w14:paraId="49B07EF2" w14:textId="77777777" w:rsidR="002F7443" w:rsidRDefault="002F7443" w:rsidP="00CB610D">
            <w:pPr>
              <w:pStyle w:val="es-TableCell-Left"/>
            </w:pPr>
            <w:r>
              <w:t>TT_IS_MRKT</w:t>
            </w:r>
          </w:p>
        </w:tc>
        <w:tc>
          <w:tcPr>
            <w:tcW w:w="0" w:type="auto"/>
            <w:shd w:val="clear" w:color="auto" w:fill="FFFFFF"/>
            <w:vAlign w:val="center"/>
          </w:tcPr>
          <w:p w14:paraId="1302D8AB" w14:textId="77777777" w:rsidR="002F7443" w:rsidRDefault="002F7443" w:rsidP="00CB610D">
            <w:pPr>
              <w:pStyle w:val="es-TableCell-Left"/>
            </w:pPr>
            <w:r>
              <w:t>Return</w:t>
            </w:r>
          </w:p>
        </w:tc>
        <w:tc>
          <w:tcPr>
            <w:tcW w:w="0" w:type="auto"/>
            <w:shd w:val="clear" w:color="auto" w:fill="FFFFFF"/>
            <w:vAlign w:val="center"/>
          </w:tcPr>
          <w:p w14:paraId="6F3EC7EC" w14:textId="77777777" w:rsidR="002F7443" w:rsidRDefault="002F7443" w:rsidP="00CB610D"/>
        </w:tc>
        <w:tc>
          <w:tcPr>
            <w:tcW w:w="0" w:type="auto"/>
            <w:shd w:val="clear" w:color="auto" w:fill="FFFFFF"/>
            <w:vAlign w:val="center"/>
          </w:tcPr>
          <w:p w14:paraId="5688A497" w14:textId="77777777" w:rsidR="002F7443" w:rsidRDefault="002F7443" w:rsidP="00CB610D"/>
        </w:tc>
        <w:tc>
          <w:tcPr>
            <w:tcW w:w="0" w:type="auto"/>
            <w:shd w:val="clear" w:color="auto" w:fill="FFFFFF"/>
            <w:vAlign w:val="center"/>
          </w:tcPr>
          <w:p w14:paraId="531F186F" w14:textId="77777777" w:rsidR="002F7443" w:rsidRDefault="002F7443" w:rsidP="00CB610D"/>
        </w:tc>
        <w:tc>
          <w:tcPr>
            <w:tcW w:w="0" w:type="auto"/>
            <w:shd w:val="clear" w:color="auto" w:fill="FFFFFF"/>
            <w:vAlign w:val="center"/>
          </w:tcPr>
          <w:p w14:paraId="6AF94385" w14:textId="77777777" w:rsidR="002F7443" w:rsidRDefault="002F7443" w:rsidP="00CB610D"/>
        </w:tc>
        <w:tc>
          <w:tcPr>
            <w:tcW w:w="0" w:type="auto"/>
            <w:shd w:val="clear" w:color="auto" w:fill="FFFFFF"/>
            <w:vAlign w:val="center"/>
          </w:tcPr>
          <w:p w14:paraId="77A0466A" w14:textId="77777777" w:rsidR="002F7443" w:rsidRDefault="002F7443" w:rsidP="00CB610D"/>
        </w:tc>
        <w:tc>
          <w:tcPr>
            <w:tcW w:w="867" w:type="dxa"/>
            <w:shd w:val="clear" w:color="auto" w:fill="FFFFFF"/>
          </w:tcPr>
          <w:p w14:paraId="5ABA4F83" w14:textId="77777777" w:rsidR="002F7443" w:rsidRDefault="002F7443" w:rsidP="00CB610D"/>
        </w:tc>
      </w:tr>
      <w:tr w:rsidR="002F7443" w:rsidRPr="00495685" w14:paraId="434F359D" w14:textId="77777777" w:rsidTr="00CB610D">
        <w:trPr>
          <w:jc w:val="center"/>
        </w:trPr>
        <w:tc>
          <w:tcPr>
            <w:tcW w:w="0" w:type="auto"/>
            <w:vMerge/>
            <w:shd w:val="clear" w:color="auto" w:fill="FFFFFF"/>
            <w:tcMar>
              <w:left w:w="158" w:type="dxa"/>
              <w:right w:w="158" w:type="dxa"/>
            </w:tcMar>
            <w:vAlign w:val="center"/>
          </w:tcPr>
          <w:p w14:paraId="011A8B66" w14:textId="77777777" w:rsidR="002F7443" w:rsidRDefault="002F7443" w:rsidP="00CB610D"/>
        </w:tc>
        <w:tc>
          <w:tcPr>
            <w:tcW w:w="0" w:type="auto"/>
            <w:shd w:val="clear" w:color="auto" w:fill="FFFFFF"/>
            <w:vAlign w:val="center"/>
          </w:tcPr>
          <w:p w14:paraId="726265CC" w14:textId="77777777" w:rsidR="002F7443" w:rsidRDefault="002F7443" w:rsidP="00CB610D">
            <w:pPr>
              <w:pStyle w:val="es-TableCell-Left"/>
            </w:pPr>
            <w:r>
              <w:t>TT_IS_SELL</w:t>
            </w:r>
          </w:p>
        </w:tc>
        <w:tc>
          <w:tcPr>
            <w:tcW w:w="0" w:type="auto"/>
            <w:shd w:val="clear" w:color="auto" w:fill="FFFFFF"/>
            <w:vAlign w:val="center"/>
          </w:tcPr>
          <w:p w14:paraId="43E84795" w14:textId="77777777" w:rsidR="002F7443" w:rsidRDefault="002F7443" w:rsidP="00CB610D">
            <w:pPr>
              <w:pStyle w:val="es-TableCell-Left"/>
            </w:pPr>
            <w:r>
              <w:t>Return</w:t>
            </w:r>
          </w:p>
        </w:tc>
        <w:tc>
          <w:tcPr>
            <w:tcW w:w="0" w:type="auto"/>
            <w:shd w:val="clear" w:color="auto" w:fill="FFFFFF"/>
            <w:vAlign w:val="center"/>
          </w:tcPr>
          <w:p w14:paraId="410F09E7" w14:textId="77777777" w:rsidR="002F7443" w:rsidRDefault="002F7443" w:rsidP="00CB610D"/>
        </w:tc>
        <w:tc>
          <w:tcPr>
            <w:tcW w:w="0" w:type="auto"/>
            <w:shd w:val="clear" w:color="auto" w:fill="FFFFFF"/>
            <w:vAlign w:val="center"/>
          </w:tcPr>
          <w:p w14:paraId="78FBB689" w14:textId="77777777" w:rsidR="002F7443" w:rsidRDefault="002F7443" w:rsidP="00CB610D"/>
        </w:tc>
        <w:tc>
          <w:tcPr>
            <w:tcW w:w="0" w:type="auto"/>
            <w:shd w:val="clear" w:color="auto" w:fill="FFFFFF"/>
            <w:vAlign w:val="center"/>
          </w:tcPr>
          <w:p w14:paraId="6B969AE1" w14:textId="77777777" w:rsidR="002F7443" w:rsidRDefault="002F7443" w:rsidP="00CB610D"/>
        </w:tc>
        <w:tc>
          <w:tcPr>
            <w:tcW w:w="0" w:type="auto"/>
            <w:shd w:val="clear" w:color="auto" w:fill="FFFFFF"/>
            <w:vAlign w:val="center"/>
          </w:tcPr>
          <w:p w14:paraId="0BC0A659" w14:textId="77777777" w:rsidR="002F7443" w:rsidRDefault="002F7443" w:rsidP="00CB610D"/>
        </w:tc>
        <w:tc>
          <w:tcPr>
            <w:tcW w:w="0" w:type="auto"/>
            <w:shd w:val="clear" w:color="auto" w:fill="FFFFFF"/>
            <w:vAlign w:val="center"/>
          </w:tcPr>
          <w:p w14:paraId="78BA5A81" w14:textId="77777777" w:rsidR="002F7443" w:rsidRDefault="002F7443" w:rsidP="00CB610D"/>
        </w:tc>
        <w:tc>
          <w:tcPr>
            <w:tcW w:w="867" w:type="dxa"/>
            <w:shd w:val="clear" w:color="auto" w:fill="FFFFFF"/>
          </w:tcPr>
          <w:p w14:paraId="202EED38" w14:textId="77777777" w:rsidR="002F7443" w:rsidRDefault="002F7443" w:rsidP="00CB610D"/>
        </w:tc>
      </w:tr>
      <w:tr w:rsidR="002F7443" w:rsidRPr="00495685" w14:paraId="59FACAAC" w14:textId="77777777" w:rsidTr="00CB610D">
        <w:trPr>
          <w:jc w:val="center"/>
        </w:trPr>
        <w:tc>
          <w:tcPr>
            <w:tcW w:w="0" w:type="auto"/>
            <w:vMerge/>
            <w:tcBorders>
              <w:bottom w:val="single" w:sz="6" w:space="0" w:color="auto"/>
            </w:tcBorders>
            <w:shd w:val="clear" w:color="auto" w:fill="FFFFFF"/>
            <w:tcMar>
              <w:left w:w="158" w:type="dxa"/>
              <w:right w:w="158" w:type="dxa"/>
            </w:tcMar>
            <w:vAlign w:val="center"/>
          </w:tcPr>
          <w:p w14:paraId="50C8B1AF" w14:textId="77777777" w:rsidR="002F7443" w:rsidRDefault="002F7443" w:rsidP="00CB610D"/>
        </w:tc>
        <w:tc>
          <w:tcPr>
            <w:tcW w:w="0" w:type="auto"/>
            <w:tcBorders>
              <w:bottom w:val="single" w:sz="6" w:space="0" w:color="auto"/>
            </w:tcBorders>
            <w:shd w:val="clear" w:color="auto" w:fill="FFFFFF"/>
            <w:vAlign w:val="center"/>
          </w:tcPr>
          <w:p w14:paraId="3E5564C2" w14:textId="77777777" w:rsidR="002F7443" w:rsidRDefault="002F7443" w:rsidP="00CB610D">
            <w:pPr>
              <w:pStyle w:val="es-TableCell-Left"/>
            </w:pPr>
            <w:r>
              <w:t>TT_NAME</w:t>
            </w:r>
          </w:p>
        </w:tc>
        <w:tc>
          <w:tcPr>
            <w:tcW w:w="0" w:type="auto"/>
            <w:shd w:val="clear" w:color="auto" w:fill="FFFFFF"/>
            <w:vAlign w:val="center"/>
          </w:tcPr>
          <w:p w14:paraId="6D074CAD" w14:textId="77777777" w:rsidR="002F7443" w:rsidRDefault="002F7443" w:rsidP="00CB610D">
            <w:pPr>
              <w:pStyle w:val="es-TableCell-Left"/>
            </w:pPr>
            <w:r>
              <w:t>Return</w:t>
            </w:r>
          </w:p>
        </w:tc>
        <w:tc>
          <w:tcPr>
            <w:tcW w:w="0" w:type="auto"/>
            <w:shd w:val="clear" w:color="auto" w:fill="FFFFFF"/>
            <w:vAlign w:val="center"/>
          </w:tcPr>
          <w:p w14:paraId="4C157FC2" w14:textId="77777777" w:rsidR="002F7443" w:rsidRDefault="002F7443" w:rsidP="00CB610D"/>
        </w:tc>
        <w:tc>
          <w:tcPr>
            <w:tcW w:w="0" w:type="auto"/>
            <w:shd w:val="clear" w:color="auto" w:fill="FFFFFF"/>
            <w:vAlign w:val="center"/>
          </w:tcPr>
          <w:p w14:paraId="6FD31981" w14:textId="77777777" w:rsidR="002F7443" w:rsidRDefault="002F7443" w:rsidP="00CB610D"/>
        </w:tc>
        <w:tc>
          <w:tcPr>
            <w:tcW w:w="0" w:type="auto"/>
            <w:shd w:val="clear" w:color="auto" w:fill="FFFFFF"/>
            <w:vAlign w:val="center"/>
          </w:tcPr>
          <w:p w14:paraId="10865683" w14:textId="77777777" w:rsidR="002F7443" w:rsidRDefault="002F7443" w:rsidP="00CB610D"/>
        </w:tc>
        <w:tc>
          <w:tcPr>
            <w:tcW w:w="0" w:type="auto"/>
            <w:shd w:val="clear" w:color="auto" w:fill="FFFFFF"/>
            <w:vAlign w:val="center"/>
          </w:tcPr>
          <w:p w14:paraId="0CB1A1C1" w14:textId="77777777" w:rsidR="002F7443" w:rsidRDefault="002F7443" w:rsidP="00CB610D"/>
        </w:tc>
        <w:tc>
          <w:tcPr>
            <w:tcW w:w="0" w:type="auto"/>
            <w:shd w:val="clear" w:color="auto" w:fill="FFFFFF"/>
            <w:vAlign w:val="center"/>
          </w:tcPr>
          <w:p w14:paraId="15972B81" w14:textId="77777777" w:rsidR="002F7443" w:rsidRDefault="002F7443" w:rsidP="00CB610D"/>
        </w:tc>
        <w:tc>
          <w:tcPr>
            <w:tcW w:w="867" w:type="dxa"/>
            <w:shd w:val="clear" w:color="auto" w:fill="FFFFFF"/>
          </w:tcPr>
          <w:p w14:paraId="636CA4CA" w14:textId="77777777" w:rsidR="002F7443" w:rsidRDefault="002F7443" w:rsidP="00CB610D"/>
        </w:tc>
      </w:tr>
      <w:tr w:rsidR="002F7443" w:rsidRPr="00495685" w14:paraId="1EE1B050" w14:textId="77777777" w:rsidTr="00CB610D">
        <w:trPr>
          <w:jc w:val="center"/>
        </w:trPr>
        <w:tc>
          <w:tcPr>
            <w:tcW w:w="0" w:type="auto"/>
            <w:gridSpan w:val="2"/>
            <w:shd w:val="clear" w:color="auto" w:fill="E6E6E6"/>
            <w:tcMar>
              <w:left w:w="158" w:type="dxa"/>
              <w:right w:w="158" w:type="dxa"/>
            </w:tcMar>
            <w:vAlign w:val="center"/>
          </w:tcPr>
          <w:p w14:paraId="053E1AE7" w14:textId="77777777" w:rsidR="002F7443" w:rsidRPr="00C97DBE" w:rsidRDefault="002F7443" w:rsidP="00CB610D">
            <w:pPr>
              <w:pStyle w:val="es-TableCell-Left"/>
              <w:rPr>
                <w:rStyle w:val="es-FontHeader"/>
              </w:rPr>
            </w:pPr>
            <w:r w:rsidRPr="00C97DBE">
              <w:rPr>
                <w:rStyle w:val="es-FontHeader"/>
              </w:rPr>
              <w:t>Transaction</w:t>
            </w:r>
            <w:r>
              <w:rPr>
                <w:rStyle w:val="es-FontHeader"/>
              </w:rPr>
              <w:t xml:space="preserve"> Control</w:t>
            </w:r>
          </w:p>
        </w:tc>
        <w:tc>
          <w:tcPr>
            <w:tcW w:w="0" w:type="auto"/>
            <w:shd w:val="clear" w:color="auto" w:fill="FFFFFF"/>
            <w:vAlign w:val="center"/>
          </w:tcPr>
          <w:p w14:paraId="3A9AD168" w14:textId="77777777" w:rsidR="002F7443" w:rsidRDefault="002F7443" w:rsidP="00CB610D">
            <w:pPr>
              <w:pStyle w:val="es-TableCell-Left"/>
            </w:pPr>
            <w:r>
              <w:t>Start</w:t>
            </w:r>
          </w:p>
        </w:tc>
        <w:tc>
          <w:tcPr>
            <w:tcW w:w="0" w:type="auto"/>
            <w:shd w:val="clear" w:color="auto" w:fill="FFFFFF"/>
            <w:vAlign w:val="center"/>
          </w:tcPr>
          <w:p w14:paraId="6060532D" w14:textId="77777777" w:rsidR="002F7443" w:rsidRDefault="002F7443" w:rsidP="00CB610D"/>
        </w:tc>
        <w:tc>
          <w:tcPr>
            <w:tcW w:w="0" w:type="auto"/>
            <w:shd w:val="clear" w:color="auto" w:fill="FFFFFF"/>
            <w:vAlign w:val="center"/>
          </w:tcPr>
          <w:p w14:paraId="6A63E1BA" w14:textId="77777777" w:rsidR="002F7443" w:rsidRDefault="002F7443" w:rsidP="00CB610D"/>
        </w:tc>
        <w:tc>
          <w:tcPr>
            <w:tcW w:w="0" w:type="auto"/>
            <w:shd w:val="clear" w:color="auto" w:fill="FFFFFF"/>
            <w:vAlign w:val="center"/>
          </w:tcPr>
          <w:p w14:paraId="14D78A7E" w14:textId="77777777" w:rsidR="002F7443" w:rsidRDefault="002F7443" w:rsidP="00CB610D"/>
        </w:tc>
        <w:tc>
          <w:tcPr>
            <w:tcW w:w="0" w:type="auto"/>
            <w:shd w:val="clear" w:color="auto" w:fill="FFFFFF"/>
            <w:vAlign w:val="center"/>
          </w:tcPr>
          <w:p w14:paraId="2BE8C929" w14:textId="77777777" w:rsidR="002F7443" w:rsidRDefault="002F7443" w:rsidP="00CB610D"/>
        </w:tc>
        <w:tc>
          <w:tcPr>
            <w:tcW w:w="0" w:type="auto"/>
            <w:shd w:val="clear" w:color="auto" w:fill="FFFFFF"/>
            <w:vAlign w:val="center"/>
          </w:tcPr>
          <w:p w14:paraId="1C79E504" w14:textId="77777777" w:rsidR="002F7443" w:rsidRDefault="002F7443" w:rsidP="00CB610D">
            <w:pPr>
              <w:pStyle w:val="es-TableCell-Left"/>
            </w:pPr>
            <w:r>
              <w:t>Commit</w:t>
            </w:r>
          </w:p>
        </w:tc>
        <w:tc>
          <w:tcPr>
            <w:tcW w:w="867" w:type="dxa"/>
            <w:shd w:val="clear" w:color="auto" w:fill="FFFFFF"/>
            <w:vAlign w:val="center"/>
          </w:tcPr>
          <w:p w14:paraId="0B5389FF" w14:textId="77777777" w:rsidR="002F7443" w:rsidRDefault="002F7443" w:rsidP="00CB610D">
            <w:pPr>
              <w:pStyle w:val="es-TableCell-Left"/>
            </w:pPr>
            <w:r>
              <w:t>Start, Commit</w:t>
            </w:r>
          </w:p>
        </w:tc>
      </w:tr>
      <w:tr w:rsidR="002F7443" w14:paraId="67DD14B3"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5335BB23"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4F5911E5"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2710526A"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8366647"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19FE8D5C"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5581B48C"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6BF84C8D"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2F9DBA6E" w14:textId="77777777" w:rsidR="002F7443" w:rsidRDefault="002F7443" w:rsidP="00CB610D"/>
        </w:tc>
        <w:tc>
          <w:tcPr>
            <w:tcW w:w="867" w:type="dxa"/>
            <w:tcBorders>
              <w:top w:val="single" w:sz="12" w:space="0" w:color="auto"/>
              <w:left w:val="nil"/>
              <w:bottom w:val="nil"/>
              <w:right w:val="nil"/>
              <w:tl2br w:val="nil"/>
              <w:tr2bl w:val="nil"/>
            </w:tcBorders>
            <w:shd w:val="clear" w:color="auto" w:fill="FFFFFF"/>
          </w:tcPr>
          <w:p w14:paraId="5105D584" w14:textId="77777777" w:rsidR="002F7443" w:rsidRDefault="002F7443" w:rsidP="00CB610D"/>
        </w:tc>
      </w:tr>
    </w:tbl>
    <w:p w14:paraId="276FF883" w14:textId="77777777" w:rsidR="002F7443" w:rsidRDefault="002F7443" w:rsidP="002F7443">
      <w:pPr>
        <w:pStyle w:val="es-ClauseL4-Title"/>
      </w:pPr>
      <w:r>
        <w:t>Trade-Result Transaction Frame 1 of 7</w:t>
      </w:r>
    </w:p>
    <w:p w14:paraId="0D9D7922" w14:textId="77777777" w:rsidR="002F7443" w:rsidRDefault="002F7443" w:rsidP="002F7443">
      <w:pPr>
        <w:pStyle w:val="es-ClauseWording-Align"/>
      </w:pPr>
      <w:r>
        <w:t xml:space="preserve">The first </w:t>
      </w:r>
      <w:r>
        <w:rPr>
          <w:rStyle w:val="es-FontDef-Term"/>
        </w:rPr>
        <w:t>Frame</w:t>
      </w:r>
      <w:r>
        <w:t xml:space="preserve"> is responsible for retrieving information about the customer and its trade.  </w:t>
      </w:r>
    </w:p>
    <w:p w14:paraId="6D3CC206"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45649C">
        <w:rPr>
          <w:rStyle w:val="es-FontDef-Term"/>
        </w:rPr>
        <w:t>Returns</w:t>
      </w:r>
      <w:r>
        <w:t>.</w:t>
      </w:r>
    </w:p>
    <w:p w14:paraId="4EEC549E"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1 as follows:</w:t>
      </w:r>
    </w:p>
    <w:p w14:paraId="5B7715BA" w14:textId="77777777" w:rsidR="002F7443" w:rsidRDefault="002F7443" w:rsidP="002F7443">
      <w:pPr>
        <w:pStyle w:val="es-HarnesHead"/>
      </w:pPr>
      <w:r>
        <w:t>{</w:t>
      </w:r>
    </w:p>
    <w:p w14:paraId="028962BB" w14:textId="77777777" w:rsidR="002F7443" w:rsidRDefault="002F7443" w:rsidP="002F7443">
      <w:pPr>
        <w:pStyle w:val="es-HarnesCode"/>
      </w:pPr>
      <w:r>
        <w:t>invoke (Trade-Result_Frame-1)</w:t>
      </w:r>
    </w:p>
    <w:p w14:paraId="6B9D5175" w14:textId="77777777" w:rsidR="002F7443" w:rsidRDefault="002F7443" w:rsidP="002F7443">
      <w:pPr>
        <w:pStyle w:val="es-HarnesCode"/>
      </w:pPr>
      <w:r>
        <w:t>if (num_found &lt;&gt; 1) then</w:t>
      </w:r>
    </w:p>
    <w:p w14:paraId="0D4AF82F" w14:textId="77777777" w:rsidR="002F7443" w:rsidRDefault="002F7443" w:rsidP="002F7443">
      <w:pPr>
        <w:pStyle w:val="es-HarnesCode"/>
      </w:pPr>
      <w:r>
        <w:t>{</w:t>
      </w:r>
    </w:p>
    <w:p w14:paraId="101FE53D" w14:textId="77777777" w:rsidR="002F7443" w:rsidRDefault="002F7443" w:rsidP="002F7443">
      <w:pPr>
        <w:pStyle w:val="es-HarnesCode"/>
      </w:pPr>
      <w:r>
        <w:tab/>
        <w:t>status = -811</w:t>
      </w:r>
    </w:p>
    <w:p w14:paraId="32AA178C" w14:textId="77777777" w:rsidR="002F7443" w:rsidRDefault="002F7443" w:rsidP="002F7443">
      <w:pPr>
        <w:pStyle w:val="es-HarnesCode"/>
      </w:pPr>
      <w:r>
        <w:t>}</w:t>
      </w:r>
    </w:p>
    <w:p w14:paraId="42562D27" w14:textId="77777777" w:rsidR="002F7443" w:rsidRDefault="002F7443" w:rsidP="002F7443">
      <w:pPr>
        <w:pStyle w:val="es-HarnesCode"/>
      </w:pPr>
    </w:p>
    <w:p w14:paraId="7F0EFC18" w14:textId="77777777" w:rsidR="002F7443" w:rsidRDefault="002F7443" w:rsidP="002F7443">
      <w:pPr>
        <w:pStyle w:val="es-HarnesTail"/>
      </w:pPr>
      <w:r>
        <w:t>}</w:t>
      </w:r>
    </w:p>
    <w:p w14:paraId="7CEA1722" w14:textId="77777777" w:rsidR="002F7443" w:rsidRPr="00851A8B" w:rsidRDefault="002F7443" w:rsidP="002F7443">
      <w:pPr>
        <w:pStyle w:val="es-ClauseWording-Align"/>
        <w:keepNext/>
        <w:rPr>
          <w:rStyle w:val="es-FontHeader"/>
        </w:rPr>
      </w:pPr>
      <w:r w:rsidRPr="00851A8B">
        <w:rPr>
          <w:rStyle w:val="es-FontHeader"/>
        </w:rPr>
        <w:t xml:space="preserve">Trade-Result Frame 1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88"/>
        <w:gridCol w:w="1142"/>
        <w:gridCol w:w="5866"/>
      </w:tblGrid>
      <w:tr w:rsidR="002F7443" w:rsidRPr="00495685" w14:paraId="31CF5592" w14:textId="77777777" w:rsidTr="00CB610D">
        <w:tc>
          <w:tcPr>
            <w:tcW w:w="148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B865B47" w14:textId="77777777" w:rsidR="002F7443" w:rsidRPr="00851A8B" w:rsidRDefault="002F7443" w:rsidP="00CB610D">
            <w:pPr>
              <w:pStyle w:val="es-TableCell-Left"/>
              <w:rPr>
                <w:rStyle w:val="es-FontHeader"/>
              </w:rPr>
            </w:pPr>
            <w:r>
              <w:rPr>
                <w:rStyle w:val="es-FontHeader"/>
              </w:rPr>
              <w:t>Parameter</w:t>
            </w:r>
          </w:p>
        </w:tc>
        <w:tc>
          <w:tcPr>
            <w:tcW w:w="114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C688A3C" w14:textId="77777777" w:rsidR="002F7443" w:rsidRPr="00851A8B" w:rsidRDefault="002F7443" w:rsidP="00CB610D">
            <w:pPr>
              <w:pStyle w:val="es-TableCell-Left"/>
              <w:rPr>
                <w:rStyle w:val="es-FontHeader"/>
              </w:rPr>
            </w:pPr>
            <w:r w:rsidRPr="00851A8B">
              <w:rPr>
                <w:rStyle w:val="es-FontHeader"/>
              </w:rPr>
              <w:t>Direction</w:t>
            </w:r>
          </w:p>
        </w:tc>
        <w:tc>
          <w:tcPr>
            <w:tcW w:w="586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18BF8A9" w14:textId="77777777" w:rsidR="002F7443" w:rsidRPr="00851A8B" w:rsidRDefault="002F7443" w:rsidP="00CB610D">
            <w:pPr>
              <w:pStyle w:val="es-TableCell-Left"/>
              <w:rPr>
                <w:rStyle w:val="es-FontHeader"/>
              </w:rPr>
            </w:pPr>
            <w:r w:rsidRPr="00851A8B">
              <w:rPr>
                <w:rStyle w:val="es-FontHeader"/>
              </w:rPr>
              <w:t>Description</w:t>
            </w:r>
          </w:p>
        </w:tc>
      </w:tr>
      <w:tr w:rsidR="002F7443" w14:paraId="39E13EFF" w14:textId="77777777" w:rsidTr="00CB610D">
        <w:tc>
          <w:tcPr>
            <w:tcW w:w="1488" w:type="dxa"/>
            <w:shd w:val="clear" w:color="auto" w:fill="FFFFFF"/>
            <w:tcMar>
              <w:left w:w="158" w:type="dxa"/>
              <w:right w:w="158" w:type="dxa"/>
            </w:tcMar>
            <w:vAlign w:val="center"/>
          </w:tcPr>
          <w:p w14:paraId="7A128446" w14:textId="77777777" w:rsidR="002F7443" w:rsidRDefault="002F7443" w:rsidP="00CB610D">
            <w:pPr>
              <w:pStyle w:val="es-TableCell-Left"/>
            </w:pPr>
            <w:r>
              <w:t>trade_id</w:t>
            </w:r>
          </w:p>
        </w:tc>
        <w:tc>
          <w:tcPr>
            <w:tcW w:w="1142" w:type="dxa"/>
            <w:shd w:val="clear" w:color="auto" w:fill="FFFFFF"/>
            <w:vAlign w:val="center"/>
          </w:tcPr>
          <w:p w14:paraId="33696126" w14:textId="77777777" w:rsidR="002F7443" w:rsidRDefault="002F7443" w:rsidP="00CB610D">
            <w:pPr>
              <w:pStyle w:val="es-TableCell-Left"/>
            </w:pPr>
            <w:r>
              <w:t>IN</w:t>
            </w:r>
          </w:p>
        </w:tc>
        <w:tc>
          <w:tcPr>
            <w:tcW w:w="5866" w:type="dxa"/>
            <w:shd w:val="clear" w:color="auto" w:fill="FFFFFF"/>
            <w:vAlign w:val="center"/>
          </w:tcPr>
          <w:p w14:paraId="6CC0C20C" w14:textId="77777777" w:rsidR="002F7443" w:rsidRDefault="002F7443" w:rsidP="00CB610D">
            <w:pPr>
              <w:pStyle w:val="es-TableCell-Left"/>
            </w:pPr>
            <w:r>
              <w:t>The trade ID for the trade to be settled passed to the transaction by the Market- Exchange-Emulator.</w:t>
            </w:r>
          </w:p>
        </w:tc>
      </w:tr>
      <w:tr w:rsidR="002F7443" w14:paraId="07C68267" w14:textId="77777777" w:rsidTr="00CB610D">
        <w:tc>
          <w:tcPr>
            <w:tcW w:w="1488" w:type="dxa"/>
            <w:shd w:val="clear" w:color="auto" w:fill="FFFFFF"/>
            <w:tcMar>
              <w:left w:w="158" w:type="dxa"/>
              <w:right w:w="158" w:type="dxa"/>
            </w:tcMar>
            <w:vAlign w:val="center"/>
          </w:tcPr>
          <w:p w14:paraId="113A8133" w14:textId="77777777" w:rsidR="002F7443" w:rsidRDefault="002F7443" w:rsidP="00CB610D">
            <w:pPr>
              <w:pStyle w:val="es-TableCell-Left"/>
            </w:pPr>
            <w:r>
              <w:t>acct_id</w:t>
            </w:r>
          </w:p>
        </w:tc>
        <w:tc>
          <w:tcPr>
            <w:tcW w:w="1142" w:type="dxa"/>
            <w:shd w:val="clear" w:color="auto" w:fill="FFFFFF"/>
            <w:vAlign w:val="center"/>
          </w:tcPr>
          <w:p w14:paraId="0C7B3CB9" w14:textId="77777777" w:rsidR="002F7443" w:rsidRDefault="002F7443" w:rsidP="00CB610D">
            <w:pPr>
              <w:pStyle w:val="es-TableCell-Left"/>
            </w:pPr>
            <w:r>
              <w:t>OUT</w:t>
            </w:r>
          </w:p>
        </w:tc>
        <w:tc>
          <w:tcPr>
            <w:tcW w:w="5866" w:type="dxa"/>
            <w:shd w:val="clear" w:color="auto" w:fill="FFFFFF"/>
            <w:vAlign w:val="center"/>
          </w:tcPr>
          <w:p w14:paraId="6ED54BB6" w14:textId="77777777" w:rsidR="002F7443" w:rsidRDefault="002F7443" w:rsidP="00CB610D">
            <w:pPr>
              <w:pStyle w:val="es-TableCell-Left"/>
            </w:pPr>
            <w:r>
              <w:t>Customer account ID of the customer account involved in Trade-Result transaction.</w:t>
            </w:r>
          </w:p>
        </w:tc>
      </w:tr>
      <w:tr w:rsidR="002F7443" w14:paraId="59CA5540" w14:textId="77777777" w:rsidTr="00CB610D">
        <w:tc>
          <w:tcPr>
            <w:tcW w:w="1488" w:type="dxa"/>
            <w:shd w:val="clear" w:color="auto" w:fill="FFFFFF"/>
            <w:tcMar>
              <w:left w:w="158" w:type="dxa"/>
              <w:right w:w="158" w:type="dxa"/>
            </w:tcMar>
            <w:vAlign w:val="center"/>
          </w:tcPr>
          <w:p w14:paraId="65855181" w14:textId="77777777" w:rsidR="002F7443" w:rsidRDefault="002F7443" w:rsidP="00CB610D">
            <w:pPr>
              <w:pStyle w:val="es-TableCell-Left"/>
            </w:pPr>
            <w:r>
              <w:t>charge</w:t>
            </w:r>
          </w:p>
        </w:tc>
        <w:tc>
          <w:tcPr>
            <w:tcW w:w="1142" w:type="dxa"/>
            <w:shd w:val="clear" w:color="auto" w:fill="FFFFFF"/>
            <w:vAlign w:val="center"/>
          </w:tcPr>
          <w:p w14:paraId="4694A285" w14:textId="77777777" w:rsidR="002F7443" w:rsidRDefault="002F7443" w:rsidP="00CB610D">
            <w:pPr>
              <w:pStyle w:val="es-TableCell-Left"/>
            </w:pPr>
            <w:r>
              <w:t>OUT</w:t>
            </w:r>
          </w:p>
        </w:tc>
        <w:tc>
          <w:tcPr>
            <w:tcW w:w="5866" w:type="dxa"/>
            <w:shd w:val="clear" w:color="auto" w:fill="FFFFFF"/>
            <w:vAlign w:val="center"/>
          </w:tcPr>
          <w:p w14:paraId="4F2BAE4B" w14:textId="77777777" w:rsidR="002F7443" w:rsidRDefault="002F7443" w:rsidP="00CB610D">
            <w:pPr>
              <w:pStyle w:val="es-TableCell-Left"/>
            </w:pPr>
            <w:r>
              <w:t>Fee charged for placing this trade request.</w:t>
            </w:r>
          </w:p>
        </w:tc>
      </w:tr>
      <w:tr w:rsidR="002F7443" w14:paraId="63BCCAE1" w14:textId="77777777" w:rsidTr="00CB610D">
        <w:tc>
          <w:tcPr>
            <w:tcW w:w="1488" w:type="dxa"/>
            <w:shd w:val="clear" w:color="auto" w:fill="FFFFFF"/>
            <w:tcMar>
              <w:left w:w="158" w:type="dxa"/>
              <w:right w:w="158" w:type="dxa"/>
            </w:tcMar>
            <w:vAlign w:val="center"/>
          </w:tcPr>
          <w:p w14:paraId="42356891" w14:textId="77777777" w:rsidR="002F7443" w:rsidRDefault="002F7443" w:rsidP="00CB610D">
            <w:pPr>
              <w:pStyle w:val="es-TableCell-Left"/>
            </w:pPr>
            <w:r>
              <w:t>hs_qty</w:t>
            </w:r>
          </w:p>
        </w:tc>
        <w:tc>
          <w:tcPr>
            <w:tcW w:w="1142" w:type="dxa"/>
            <w:shd w:val="clear" w:color="auto" w:fill="FFFFFF"/>
            <w:vAlign w:val="center"/>
          </w:tcPr>
          <w:p w14:paraId="15F9673C" w14:textId="77777777" w:rsidR="002F7443" w:rsidRDefault="002F7443" w:rsidP="00CB610D">
            <w:pPr>
              <w:pStyle w:val="es-TableCell-Left"/>
            </w:pPr>
            <w:r>
              <w:t>OUT</w:t>
            </w:r>
          </w:p>
        </w:tc>
        <w:tc>
          <w:tcPr>
            <w:tcW w:w="5866" w:type="dxa"/>
            <w:shd w:val="clear" w:color="auto" w:fill="FFFFFF"/>
            <w:vAlign w:val="center"/>
          </w:tcPr>
          <w:p w14:paraId="1BFA1322" w14:textId="77777777" w:rsidR="002F7443" w:rsidRDefault="002F7443" w:rsidP="00CB610D">
            <w:pPr>
              <w:pStyle w:val="es-TableCell-Left"/>
            </w:pPr>
            <w:r>
              <w:t>Current quantity of shares of the security being traded, that the customer holds in their account.</w:t>
            </w:r>
          </w:p>
        </w:tc>
      </w:tr>
      <w:tr w:rsidR="002F7443" w14:paraId="6D83A739" w14:textId="77777777" w:rsidTr="00CB610D">
        <w:tc>
          <w:tcPr>
            <w:tcW w:w="1488" w:type="dxa"/>
            <w:shd w:val="clear" w:color="auto" w:fill="FFFFFF"/>
            <w:tcMar>
              <w:left w:w="158" w:type="dxa"/>
              <w:right w:w="158" w:type="dxa"/>
            </w:tcMar>
            <w:vAlign w:val="center"/>
          </w:tcPr>
          <w:p w14:paraId="5CBFF72C" w14:textId="77777777" w:rsidR="002F7443" w:rsidRDefault="002F7443" w:rsidP="00CB610D">
            <w:pPr>
              <w:pStyle w:val="es-TableCell-Left"/>
            </w:pPr>
            <w:r>
              <w:t xml:space="preserve">is_lifo </w:t>
            </w:r>
          </w:p>
        </w:tc>
        <w:tc>
          <w:tcPr>
            <w:tcW w:w="1142" w:type="dxa"/>
            <w:shd w:val="clear" w:color="auto" w:fill="FFFFFF"/>
            <w:vAlign w:val="center"/>
          </w:tcPr>
          <w:p w14:paraId="4B7A403B" w14:textId="77777777" w:rsidR="002F7443" w:rsidRDefault="002F7443" w:rsidP="00CB610D">
            <w:pPr>
              <w:pStyle w:val="es-TableCell-Left"/>
            </w:pPr>
            <w:r>
              <w:t>OUT</w:t>
            </w:r>
          </w:p>
        </w:tc>
        <w:tc>
          <w:tcPr>
            <w:tcW w:w="5866" w:type="dxa"/>
            <w:shd w:val="clear" w:color="auto" w:fill="FFFFFF"/>
            <w:vAlign w:val="center"/>
          </w:tcPr>
          <w:p w14:paraId="2BFEEAD5" w14:textId="77777777" w:rsidR="002F7443" w:rsidRDefault="002F7443" w:rsidP="00CB610D">
            <w:pPr>
              <w:pStyle w:val="es-TableCell-Left"/>
            </w:pPr>
            <w:r>
              <w:t xml:space="preserve">If this flag is set to 1, then this trade will process against existing holdings from newest to oldest (LIFO order). If this flag is set to 0, then this trade will process against existing holdings from oldest to newest (FIFO order). </w:t>
            </w:r>
          </w:p>
        </w:tc>
      </w:tr>
      <w:tr w:rsidR="002F7443" w14:paraId="31138A9E" w14:textId="77777777" w:rsidTr="00CB610D">
        <w:tc>
          <w:tcPr>
            <w:tcW w:w="1488" w:type="dxa"/>
            <w:shd w:val="clear" w:color="auto" w:fill="FFFFFF"/>
            <w:tcMar>
              <w:left w:w="158" w:type="dxa"/>
              <w:right w:w="158" w:type="dxa"/>
            </w:tcMar>
            <w:vAlign w:val="center"/>
          </w:tcPr>
          <w:p w14:paraId="6EB3183C" w14:textId="77777777" w:rsidR="002F7443" w:rsidRDefault="002F7443" w:rsidP="00CB610D">
            <w:pPr>
              <w:pStyle w:val="es-TableCell-Left"/>
            </w:pPr>
            <w:r>
              <w:t>num_found</w:t>
            </w:r>
          </w:p>
        </w:tc>
        <w:tc>
          <w:tcPr>
            <w:tcW w:w="1142" w:type="dxa"/>
            <w:shd w:val="clear" w:color="auto" w:fill="FFFFFF"/>
            <w:vAlign w:val="center"/>
          </w:tcPr>
          <w:p w14:paraId="67B5B09A" w14:textId="77777777" w:rsidR="002F7443" w:rsidRDefault="002F7443" w:rsidP="00CB610D">
            <w:pPr>
              <w:pStyle w:val="es-TableCell-Left"/>
            </w:pPr>
            <w:r>
              <w:t>OUT</w:t>
            </w:r>
          </w:p>
        </w:tc>
        <w:tc>
          <w:tcPr>
            <w:tcW w:w="5866" w:type="dxa"/>
            <w:shd w:val="clear" w:color="auto" w:fill="FFFFFF"/>
            <w:vAlign w:val="center"/>
          </w:tcPr>
          <w:p w14:paraId="4044F90F" w14:textId="77777777" w:rsidR="002F7443" w:rsidRDefault="002F7443" w:rsidP="00CB610D">
            <w:pPr>
              <w:pStyle w:val="es-TableCell-Left"/>
            </w:pPr>
            <w:r>
              <w:t>Number of TRADE rows found.</w:t>
            </w:r>
          </w:p>
        </w:tc>
      </w:tr>
      <w:tr w:rsidR="002F7443" w14:paraId="29020608" w14:textId="77777777" w:rsidTr="00CB610D">
        <w:tc>
          <w:tcPr>
            <w:tcW w:w="1488" w:type="dxa"/>
            <w:shd w:val="clear" w:color="auto" w:fill="FFFFFF"/>
            <w:tcMar>
              <w:left w:w="158" w:type="dxa"/>
              <w:right w:w="158" w:type="dxa"/>
            </w:tcMar>
            <w:vAlign w:val="center"/>
          </w:tcPr>
          <w:p w14:paraId="55B9A4E4" w14:textId="77777777" w:rsidR="002F7443" w:rsidRDefault="002F7443" w:rsidP="00CB610D">
            <w:pPr>
              <w:pStyle w:val="es-TableCell-Left"/>
            </w:pPr>
            <w:r>
              <w:t>status</w:t>
            </w:r>
          </w:p>
        </w:tc>
        <w:tc>
          <w:tcPr>
            <w:tcW w:w="1142" w:type="dxa"/>
            <w:shd w:val="clear" w:color="auto" w:fill="FFFFFF"/>
            <w:vAlign w:val="center"/>
          </w:tcPr>
          <w:p w14:paraId="4DF7A255" w14:textId="77777777" w:rsidR="002F7443" w:rsidRDefault="002F7443" w:rsidP="00CB610D">
            <w:pPr>
              <w:pStyle w:val="es-TableCell-Left"/>
            </w:pPr>
            <w:r>
              <w:t>OUT</w:t>
            </w:r>
          </w:p>
        </w:tc>
        <w:tc>
          <w:tcPr>
            <w:tcW w:w="5866" w:type="dxa"/>
            <w:shd w:val="clear" w:color="auto" w:fill="FFFFFF"/>
            <w:vAlign w:val="center"/>
          </w:tcPr>
          <w:p w14:paraId="301B791C" w14:textId="77777777" w:rsidR="002F7443" w:rsidRDefault="002F7443" w:rsidP="00CB610D">
            <w:pPr>
              <w:pStyle w:val="es-TableCell-Left"/>
            </w:pPr>
            <w:r>
              <w:t>Code indicating the execution status for this frame.</w:t>
            </w:r>
          </w:p>
        </w:tc>
      </w:tr>
      <w:tr w:rsidR="002F7443" w14:paraId="0F57B4DF" w14:textId="77777777" w:rsidTr="00CB610D">
        <w:tc>
          <w:tcPr>
            <w:tcW w:w="1488" w:type="dxa"/>
            <w:shd w:val="clear" w:color="auto" w:fill="FFFFFF"/>
            <w:tcMar>
              <w:left w:w="158" w:type="dxa"/>
              <w:right w:w="158" w:type="dxa"/>
            </w:tcMar>
            <w:vAlign w:val="center"/>
          </w:tcPr>
          <w:p w14:paraId="4DAE3919" w14:textId="77777777" w:rsidR="002F7443" w:rsidRDefault="002F7443" w:rsidP="00CB610D">
            <w:pPr>
              <w:pStyle w:val="es-TableCell-Left"/>
            </w:pPr>
            <w:r>
              <w:t>symbol</w:t>
            </w:r>
          </w:p>
        </w:tc>
        <w:tc>
          <w:tcPr>
            <w:tcW w:w="1142" w:type="dxa"/>
            <w:shd w:val="clear" w:color="auto" w:fill="FFFFFF"/>
            <w:vAlign w:val="center"/>
          </w:tcPr>
          <w:p w14:paraId="2FD145E8" w14:textId="77777777" w:rsidR="002F7443" w:rsidRDefault="002F7443" w:rsidP="00CB610D">
            <w:pPr>
              <w:pStyle w:val="es-TableCell-Left"/>
            </w:pPr>
            <w:r>
              <w:t>OUT</w:t>
            </w:r>
          </w:p>
        </w:tc>
        <w:tc>
          <w:tcPr>
            <w:tcW w:w="5866" w:type="dxa"/>
            <w:shd w:val="clear" w:color="auto" w:fill="FFFFFF"/>
            <w:vAlign w:val="center"/>
          </w:tcPr>
          <w:p w14:paraId="0A73963F" w14:textId="77777777" w:rsidR="002F7443" w:rsidRDefault="002F7443" w:rsidP="00CB610D">
            <w:pPr>
              <w:pStyle w:val="es-TableCell-Left"/>
            </w:pPr>
            <w:r>
              <w:t>Seven character identifier of security that is being traded. This output string must not contain trailing white space.</w:t>
            </w:r>
          </w:p>
        </w:tc>
      </w:tr>
      <w:tr w:rsidR="002F7443" w14:paraId="008313D8" w14:textId="77777777" w:rsidTr="00CB610D">
        <w:tc>
          <w:tcPr>
            <w:tcW w:w="1488" w:type="dxa"/>
            <w:shd w:val="clear" w:color="auto" w:fill="FFFFFF"/>
            <w:tcMar>
              <w:left w:w="158" w:type="dxa"/>
              <w:right w:w="158" w:type="dxa"/>
            </w:tcMar>
            <w:vAlign w:val="center"/>
          </w:tcPr>
          <w:p w14:paraId="32C29B84" w14:textId="77777777" w:rsidR="002F7443" w:rsidRDefault="002F7443" w:rsidP="00CB610D">
            <w:pPr>
              <w:pStyle w:val="es-TableCell-Left"/>
            </w:pPr>
            <w:r>
              <w:t>trade_is_cash</w:t>
            </w:r>
          </w:p>
        </w:tc>
        <w:tc>
          <w:tcPr>
            <w:tcW w:w="1142" w:type="dxa"/>
            <w:shd w:val="clear" w:color="auto" w:fill="FFFFFF"/>
            <w:vAlign w:val="center"/>
          </w:tcPr>
          <w:p w14:paraId="6ED4DBE2" w14:textId="77777777" w:rsidR="002F7443" w:rsidRDefault="002F7443" w:rsidP="00CB610D">
            <w:pPr>
              <w:pStyle w:val="es-TableCell-Left"/>
            </w:pPr>
            <w:r>
              <w:t>OUT</w:t>
            </w:r>
          </w:p>
        </w:tc>
        <w:tc>
          <w:tcPr>
            <w:tcW w:w="5866" w:type="dxa"/>
            <w:shd w:val="clear" w:color="auto" w:fill="FFFFFF"/>
            <w:vAlign w:val="center"/>
          </w:tcPr>
          <w:p w14:paraId="7704717F" w14:textId="77777777" w:rsidR="002F7443" w:rsidRDefault="002F7443" w:rsidP="00CB610D">
            <w:pPr>
              <w:pStyle w:val="es-TableCell-Left"/>
            </w:pPr>
            <w:r>
              <w:t>Boolean indicating trade is for cash (1) or on margin (0).</w:t>
            </w:r>
          </w:p>
        </w:tc>
      </w:tr>
      <w:tr w:rsidR="002F7443" w14:paraId="47C204C3" w14:textId="77777777" w:rsidTr="00CB610D">
        <w:tc>
          <w:tcPr>
            <w:tcW w:w="1488" w:type="dxa"/>
            <w:shd w:val="clear" w:color="auto" w:fill="FFFFFF"/>
            <w:tcMar>
              <w:left w:w="158" w:type="dxa"/>
              <w:right w:w="158" w:type="dxa"/>
            </w:tcMar>
            <w:vAlign w:val="center"/>
          </w:tcPr>
          <w:p w14:paraId="3F9CFEF0" w14:textId="77777777" w:rsidR="002F7443" w:rsidRDefault="002F7443" w:rsidP="00CB610D">
            <w:pPr>
              <w:pStyle w:val="es-TableCell-Left"/>
            </w:pPr>
            <w:r>
              <w:t>trade_qty</w:t>
            </w:r>
          </w:p>
        </w:tc>
        <w:tc>
          <w:tcPr>
            <w:tcW w:w="1142" w:type="dxa"/>
            <w:shd w:val="clear" w:color="auto" w:fill="FFFFFF"/>
            <w:vAlign w:val="center"/>
          </w:tcPr>
          <w:p w14:paraId="04ED233F" w14:textId="77777777" w:rsidR="002F7443" w:rsidRDefault="002F7443" w:rsidP="00CB610D">
            <w:pPr>
              <w:pStyle w:val="es-TableCell-Left"/>
            </w:pPr>
            <w:r>
              <w:t>OUT</w:t>
            </w:r>
          </w:p>
        </w:tc>
        <w:tc>
          <w:tcPr>
            <w:tcW w:w="5866" w:type="dxa"/>
            <w:shd w:val="clear" w:color="auto" w:fill="FFFFFF"/>
            <w:vAlign w:val="center"/>
          </w:tcPr>
          <w:p w14:paraId="186DCF9A" w14:textId="77777777" w:rsidR="002F7443" w:rsidRDefault="002F7443" w:rsidP="00CB610D">
            <w:pPr>
              <w:pStyle w:val="es-TableCell-Left"/>
            </w:pPr>
            <w:r>
              <w:t>Quantity of securities traded</w:t>
            </w:r>
          </w:p>
        </w:tc>
      </w:tr>
      <w:tr w:rsidR="002F7443" w14:paraId="77AA2DA9" w14:textId="77777777" w:rsidTr="00CB610D">
        <w:tc>
          <w:tcPr>
            <w:tcW w:w="1488" w:type="dxa"/>
            <w:shd w:val="clear" w:color="auto" w:fill="FFFFFF"/>
            <w:tcMar>
              <w:left w:w="158" w:type="dxa"/>
              <w:right w:w="158" w:type="dxa"/>
            </w:tcMar>
            <w:vAlign w:val="center"/>
          </w:tcPr>
          <w:p w14:paraId="793D810E" w14:textId="77777777" w:rsidR="002F7443" w:rsidRDefault="002F7443" w:rsidP="00CB610D">
            <w:pPr>
              <w:pStyle w:val="es-TableCell-Left"/>
            </w:pPr>
            <w:r>
              <w:t>type_id</w:t>
            </w:r>
          </w:p>
        </w:tc>
        <w:tc>
          <w:tcPr>
            <w:tcW w:w="1142" w:type="dxa"/>
            <w:shd w:val="clear" w:color="auto" w:fill="FFFFFF"/>
            <w:vAlign w:val="center"/>
          </w:tcPr>
          <w:p w14:paraId="478CFC95" w14:textId="77777777" w:rsidR="002F7443" w:rsidRDefault="002F7443" w:rsidP="00CB610D">
            <w:pPr>
              <w:pStyle w:val="es-TableCell-Left"/>
            </w:pPr>
            <w:r>
              <w:t>OUT</w:t>
            </w:r>
          </w:p>
        </w:tc>
        <w:tc>
          <w:tcPr>
            <w:tcW w:w="5866" w:type="dxa"/>
            <w:shd w:val="clear" w:color="auto" w:fill="FFFFFF"/>
            <w:vAlign w:val="center"/>
          </w:tcPr>
          <w:p w14:paraId="06C2BBC5" w14:textId="77777777" w:rsidR="002F7443" w:rsidRDefault="002F7443" w:rsidP="00CB610D">
            <w:pPr>
              <w:pStyle w:val="es-TableCell-Left"/>
            </w:pPr>
            <w:r>
              <w:t>Trade type identifier, (T_TT_ID). This output string must not contain trailing white space.</w:t>
            </w:r>
          </w:p>
        </w:tc>
      </w:tr>
      <w:tr w:rsidR="002F7443" w14:paraId="36A0EF3F" w14:textId="77777777" w:rsidTr="00CB610D">
        <w:tc>
          <w:tcPr>
            <w:tcW w:w="1488" w:type="dxa"/>
            <w:shd w:val="clear" w:color="auto" w:fill="FFFFFF"/>
            <w:tcMar>
              <w:left w:w="158" w:type="dxa"/>
              <w:right w:w="158" w:type="dxa"/>
            </w:tcMar>
            <w:vAlign w:val="center"/>
          </w:tcPr>
          <w:p w14:paraId="56A695F8" w14:textId="77777777" w:rsidR="002F7443" w:rsidRDefault="002F7443" w:rsidP="00CB610D">
            <w:pPr>
              <w:pStyle w:val="es-TableCell-Left"/>
            </w:pPr>
            <w:r>
              <w:t>type_is_market</w:t>
            </w:r>
          </w:p>
        </w:tc>
        <w:tc>
          <w:tcPr>
            <w:tcW w:w="1142" w:type="dxa"/>
            <w:shd w:val="clear" w:color="auto" w:fill="FFFFFF"/>
            <w:vAlign w:val="center"/>
          </w:tcPr>
          <w:p w14:paraId="4FD42262" w14:textId="77777777" w:rsidR="002F7443" w:rsidRDefault="002F7443" w:rsidP="00CB610D">
            <w:pPr>
              <w:pStyle w:val="es-TableCell-Left"/>
            </w:pPr>
            <w:r>
              <w:t>OUT</w:t>
            </w:r>
          </w:p>
        </w:tc>
        <w:tc>
          <w:tcPr>
            <w:tcW w:w="5866" w:type="dxa"/>
            <w:shd w:val="clear" w:color="auto" w:fill="FFFFFF"/>
            <w:vAlign w:val="center"/>
          </w:tcPr>
          <w:p w14:paraId="1837FAE5" w14:textId="77777777" w:rsidR="002F7443" w:rsidRDefault="002F7443" w:rsidP="00CB610D">
            <w:pPr>
              <w:pStyle w:val="es-TableCell-Left"/>
            </w:pPr>
            <w:r>
              <w:t>Boolean indicating trade type is a market trade (1) or limit trade (0).</w:t>
            </w:r>
          </w:p>
        </w:tc>
      </w:tr>
      <w:tr w:rsidR="002F7443" w14:paraId="20F64E56" w14:textId="77777777" w:rsidTr="00CB610D">
        <w:tc>
          <w:tcPr>
            <w:tcW w:w="1488" w:type="dxa"/>
            <w:shd w:val="clear" w:color="auto" w:fill="FFFFFF"/>
            <w:tcMar>
              <w:left w:w="158" w:type="dxa"/>
              <w:right w:w="158" w:type="dxa"/>
            </w:tcMar>
            <w:vAlign w:val="center"/>
          </w:tcPr>
          <w:p w14:paraId="5707055F" w14:textId="77777777" w:rsidR="002F7443" w:rsidRDefault="002F7443" w:rsidP="00CB610D">
            <w:pPr>
              <w:pStyle w:val="es-TableCell-Left"/>
            </w:pPr>
            <w:r>
              <w:t>type_is_sell</w:t>
            </w:r>
          </w:p>
        </w:tc>
        <w:tc>
          <w:tcPr>
            <w:tcW w:w="1142" w:type="dxa"/>
            <w:shd w:val="clear" w:color="auto" w:fill="FFFFFF"/>
            <w:vAlign w:val="center"/>
          </w:tcPr>
          <w:p w14:paraId="43660446" w14:textId="77777777" w:rsidR="002F7443" w:rsidRDefault="002F7443" w:rsidP="00CB610D">
            <w:pPr>
              <w:pStyle w:val="es-TableCell-Left"/>
            </w:pPr>
            <w:r>
              <w:t>OUT</w:t>
            </w:r>
          </w:p>
        </w:tc>
        <w:tc>
          <w:tcPr>
            <w:tcW w:w="5866" w:type="dxa"/>
            <w:shd w:val="clear" w:color="auto" w:fill="FFFFFF"/>
            <w:vAlign w:val="center"/>
          </w:tcPr>
          <w:p w14:paraId="3BBEC773" w14:textId="77777777" w:rsidR="002F7443" w:rsidRDefault="002F7443" w:rsidP="00CB610D">
            <w:pPr>
              <w:pStyle w:val="es-TableCell-Left"/>
            </w:pPr>
            <w:r>
              <w:t>Boolean indicating if this is a sell trade (1) or a buy trade (0).</w:t>
            </w:r>
          </w:p>
        </w:tc>
      </w:tr>
      <w:tr w:rsidR="002F7443" w14:paraId="0BCB7BA9" w14:textId="77777777" w:rsidTr="00CB610D">
        <w:tc>
          <w:tcPr>
            <w:tcW w:w="1488" w:type="dxa"/>
            <w:shd w:val="clear" w:color="auto" w:fill="FFFFFF"/>
            <w:tcMar>
              <w:left w:w="158" w:type="dxa"/>
              <w:right w:w="158" w:type="dxa"/>
            </w:tcMar>
            <w:vAlign w:val="center"/>
          </w:tcPr>
          <w:p w14:paraId="2427FEA1" w14:textId="77777777" w:rsidR="002F7443" w:rsidRDefault="002F7443" w:rsidP="00CB610D">
            <w:pPr>
              <w:pStyle w:val="es-TableCell-Left"/>
            </w:pPr>
            <w:r>
              <w:t>type_name</w:t>
            </w:r>
          </w:p>
        </w:tc>
        <w:tc>
          <w:tcPr>
            <w:tcW w:w="1142" w:type="dxa"/>
            <w:shd w:val="clear" w:color="auto" w:fill="FFFFFF"/>
            <w:vAlign w:val="center"/>
          </w:tcPr>
          <w:p w14:paraId="2D60219C" w14:textId="77777777" w:rsidR="002F7443" w:rsidRDefault="002F7443" w:rsidP="00CB610D">
            <w:pPr>
              <w:pStyle w:val="es-TableCell-Left"/>
            </w:pPr>
            <w:r>
              <w:t>OUT</w:t>
            </w:r>
          </w:p>
        </w:tc>
        <w:tc>
          <w:tcPr>
            <w:tcW w:w="5866" w:type="dxa"/>
            <w:shd w:val="clear" w:color="auto" w:fill="FFFFFF"/>
            <w:vAlign w:val="center"/>
          </w:tcPr>
          <w:p w14:paraId="5BF61D36" w14:textId="77777777" w:rsidR="002F7443" w:rsidRDefault="002F7443" w:rsidP="00CB610D">
            <w:pPr>
              <w:pStyle w:val="es-TableCell-Left"/>
            </w:pPr>
            <w:r>
              <w:t>Trade type name</w:t>
            </w:r>
          </w:p>
        </w:tc>
      </w:tr>
      <w:tr w:rsidR="002F7443" w14:paraId="5CB1B1FC"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853AA1C" w14:textId="77777777" w:rsidR="002F7443" w:rsidRDefault="002F7443" w:rsidP="00CB610D">
            <w:pPr>
              <w:pStyle w:val="esTableTail"/>
            </w:pPr>
          </w:p>
        </w:tc>
      </w:tr>
    </w:tbl>
    <w:p w14:paraId="28060B22"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2D946DD3" w14:textId="77777777" w:rsidTr="00CB610D">
        <w:trPr>
          <w:tblHeader/>
        </w:trPr>
        <w:tc>
          <w:tcPr>
            <w:tcW w:w="8496" w:type="dxa"/>
            <w:tcBorders>
              <w:top w:val="single" w:sz="8" w:space="0" w:color="008000"/>
              <w:left w:val="nil"/>
              <w:bottom w:val="single" w:sz="4" w:space="0" w:color="008000"/>
              <w:right w:val="nil"/>
            </w:tcBorders>
          </w:tcPr>
          <w:p w14:paraId="0AE5D120" w14:textId="77777777" w:rsidR="002F7443" w:rsidRDefault="002F7443" w:rsidP="00CB610D">
            <w:pPr>
              <w:pStyle w:val="FrameMarkerCode02"/>
            </w:pPr>
            <w:r>
              <w:t>Trade-Result_Frame-1 Pseudo-code: Get info on the trade and the customer's account</w:t>
            </w:r>
          </w:p>
        </w:tc>
      </w:tr>
      <w:tr w:rsidR="002F7443" w14:paraId="7451AB2F" w14:textId="77777777" w:rsidTr="00CB610D">
        <w:trPr>
          <w:trHeight w:val="576"/>
        </w:trPr>
        <w:tc>
          <w:tcPr>
            <w:tcW w:w="8496" w:type="dxa"/>
            <w:tcBorders>
              <w:top w:val="nil"/>
            </w:tcBorders>
          </w:tcPr>
          <w:p w14:paraId="32461025" w14:textId="77777777" w:rsidR="002F7443" w:rsidRDefault="002F7443" w:rsidP="00CB610D">
            <w:pPr>
              <w:pStyle w:val="FrameMarkerCode"/>
            </w:pPr>
            <w:r>
              <w:t>{</w:t>
            </w:r>
          </w:p>
          <w:p w14:paraId="44E622C6" w14:textId="77777777" w:rsidR="002F7443" w:rsidRDefault="002F7443" w:rsidP="00CB610D">
            <w:pPr>
              <w:pStyle w:val="FrameCodeChar"/>
            </w:pPr>
            <w:r>
              <w:t xml:space="preserve">start transaction </w:t>
            </w:r>
          </w:p>
          <w:p w14:paraId="4BD0DCC5" w14:textId="77777777" w:rsidR="002F7443" w:rsidRDefault="002F7443" w:rsidP="00CB610D">
            <w:pPr>
              <w:pStyle w:val="FrameCodeChar"/>
            </w:pPr>
          </w:p>
          <w:p w14:paraId="26B25F6A" w14:textId="77777777" w:rsidR="002F7443" w:rsidRDefault="002F7443" w:rsidP="00CB610D">
            <w:pPr>
              <w:pStyle w:val="FrameCodeChar"/>
            </w:pPr>
            <w:r>
              <w:t>select</w:t>
            </w:r>
          </w:p>
          <w:p w14:paraId="240323ED" w14:textId="77777777" w:rsidR="002F7443" w:rsidRDefault="002F7443" w:rsidP="00CB610D">
            <w:pPr>
              <w:pStyle w:val="FrameCode2Char"/>
            </w:pPr>
            <w:r>
              <w:t>acct_id       = T_CA_ID,</w:t>
            </w:r>
          </w:p>
          <w:p w14:paraId="2785FA57" w14:textId="77777777" w:rsidR="002F7443" w:rsidRDefault="002F7443" w:rsidP="00CB610D">
            <w:pPr>
              <w:pStyle w:val="FrameCode2Char"/>
              <w:rPr>
                <w:lang w:val="fr-FR"/>
              </w:rPr>
            </w:pPr>
            <w:r>
              <w:rPr>
                <w:lang w:val="fr-FR"/>
              </w:rPr>
              <w:t>type_id       = T_TT_ID,</w:t>
            </w:r>
          </w:p>
          <w:p w14:paraId="59E19AC5" w14:textId="77777777" w:rsidR="002F7443" w:rsidRDefault="002F7443" w:rsidP="00CB610D">
            <w:pPr>
              <w:pStyle w:val="FrameCode2Char"/>
            </w:pPr>
            <w:r>
              <w:t>symbol        = T_S_SYMB,</w:t>
            </w:r>
          </w:p>
          <w:p w14:paraId="3EFB5620" w14:textId="77777777" w:rsidR="002F7443" w:rsidRDefault="002F7443" w:rsidP="00CB610D">
            <w:pPr>
              <w:pStyle w:val="FrameCode2Char"/>
            </w:pPr>
            <w:r>
              <w:t>trade_qty     = T_QTY,</w:t>
            </w:r>
          </w:p>
          <w:p w14:paraId="4B23EC4E" w14:textId="77777777" w:rsidR="002F7443" w:rsidRDefault="002F7443" w:rsidP="00CB610D">
            <w:pPr>
              <w:pStyle w:val="FrameCode2Char"/>
            </w:pPr>
            <w:r>
              <w:t>charge        = T_CHRG,</w:t>
            </w:r>
          </w:p>
          <w:p w14:paraId="3C2D4EA4" w14:textId="77777777" w:rsidR="002F7443" w:rsidRDefault="002F7443" w:rsidP="00CB610D">
            <w:pPr>
              <w:pStyle w:val="FrameCode2Char"/>
            </w:pPr>
            <w:r>
              <w:t>is_lifo       = T_LIFO,</w:t>
            </w:r>
          </w:p>
          <w:p w14:paraId="312ECF68" w14:textId="77777777" w:rsidR="002F7443" w:rsidRDefault="002F7443" w:rsidP="00CB610D">
            <w:pPr>
              <w:pStyle w:val="FrameCode2Char"/>
            </w:pPr>
            <w:r>
              <w:t>trade_is_cash = T_IS_CASH</w:t>
            </w:r>
          </w:p>
          <w:p w14:paraId="6BD79CD9" w14:textId="77777777" w:rsidR="002F7443" w:rsidRDefault="002F7443" w:rsidP="00CB610D">
            <w:pPr>
              <w:pStyle w:val="FrameCodeChar"/>
            </w:pPr>
            <w:r>
              <w:t>from</w:t>
            </w:r>
          </w:p>
          <w:p w14:paraId="49A92964" w14:textId="77777777" w:rsidR="002F7443" w:rsidRDefault="002F7443" w:rsidP="00CB610D">
            <w:pPr>
              <w:pStyle w:val="FrameCode2Char"/>
            </w:pPr>
            <w:r>
              <w:t>TRADE</w:t>
            </w:r>
          </w:p>
          <w:p w14:paraId="79A5C534" w14:textId="77777777" w:rsidR="002F7443" w:rsidRDefault="002F7443" w:rsidP="00CB610D">
            <w:pPr>
              <w:pStyle w:val="FrameCodeChar"/>
            </w:pPr>
            <w:r>
              <w:t>where</w:t>
            </w:r>
          </w:p>
          <w:p w14:paraId="678B60F6" w14:textId="77777777" w:rsidR="002F7443" w:rsidRDefault="002F7443" w:rsidP="00CB610D">
            <w:pPr>
              <w:pStyle w:val="FrameCode2Char"/>
            </w:pPr>
            <w:r>
              <w:t>T_ID = trade_id</w:t>
            </w:r>
          </w:p>
          <w:p w14:paraId="6913ADFB" w14:textId="77777777" w:rsidR="002F7443" w:rsidRDefault="002F7443" w:rsidP="00CB610D">
            <w:pPr>
              <w:pStyle w:val="FrameCodeChar"/>
            </w:pPr>
          </w:p>
          <w:p w14:paraId="3306769D" w14:textId="77777777" w:rsidR="002F7443" w:rsidRDefault="002F7443" w:rsidP="00CB610D">
            <w:pPr>
              <w:pStyle w:val="FrameCodeChar"/>
            </w:pPr>
            <w:r>
              <w:t>num_found = row_count</w:t>
            </w:r>
          </w:p>
          <w:p w14:paraId="1A012540" w14:textId="77777777" w:rsidR="002F7443" w:rsidRDefault="002F7443" w:rsidP="00CB610D">
            <w:pPr>
              <w:pStyle w:val="FrameCodeChar"/>
            </w:pPr>
          </w:p>
          <w:p w14:paraId="38FED547" w14:textId="77777777" w:rsidR="002F7443" w:rsidRDefault="002F7443" w:rsidP="00CB610D">
            <w:pPr>
              <w:pStyle w:val="FrameCodeChar"/>
            </w:pPr>
            <w:r>
              <w:t>select</w:t>
            </w:r>
          </w:p>
          <w:p w14:paraId="2348D425" w14:textId="77777777" w:rsidR="002F7443" w:rsidRDefault="002F7443" w:rsidP="00CB610D">
            <w:pPr>
              <w:pStyle w:val="FrameCode2Char"/>
            </w:pPr>
            <w:r>
              <w:t>type_name      = TT_NAME,</w:t>
            </w:r>
          </w:p>
          <w:p w14:paraId="3BFF50A1" w14:textId="77777777" w:rsidR="002F7443" w:rsidRDefault="002F7443" w:rsidP="00CB610D">
            <w:pPr>
              <w:pStyle w:val="FrameCode2Char"/>
            </w:pPr>
            <w:r>
              <w:t>type_is_sell   = TT_IS_SELL,</w:t>
            </w:r>
          </w:p>
          <w:p w14:paraId="4CC50B60" w14:textId="77777777" w:rsidR="002F7443" w:rsidRDefault="002F7443" w:rsidP="00CB610D">
            <w:pPr>
              <w:pStyle w:val="FrameCode2Char"/>
            </w:pPr>
            <w:r>
              <w:t>type_is_market = TT_IS_MRKT</w:t>
            </w:r>
          </w:p>
          <w:p w14:paraId="3E524861" w14:textId="77777777" w:rsidR="002F7443" w:rsidRDefault="002F7443" w:rsidP="00CB610D">
            <w:pPr>
              <w:pStyle w:val="FrameCodeChar"/>
            </w:pPr>
            <w:r>
              <w:t>from</w:t>
            </w:r>
          </w:p>
          <w:p w14:paraId="75AF774B" w14:textId="77777777" w:rsidR="002F7443" w:rsidRDefault="002F7443" w:rsidP="00CB610D">
            <w:pPr>
              <w:pStyle w:val="FrameCode2Char"/>
            </w:pPr>
            <w:r>
              <w:t>TRADE_TYPE</w:t>
            </w:r>
          </w:p>
          <w:p w14:paraId="67807214" w14:textId="77777777" w:rsidR="002F7443" w:rsidRDefault="002F7443" w:rsidP="00CB610D">
            <w:pPr>
              <w:pStyle w:val="FrameCodeChar"/>
            </w:pPr>
            <w:r>
              <w:t>where</w:t>
            </w:r>
          </w:p>
          <w:p w14:paraId="45A55097" w14:textId="77777777" w:rsidR="002F7443" w:rsidRDefault="002F7443" w:rsidP="00CB610D">
            <w:pPr>
              <w:pStyle w:val="FrameCode2Char"/>
            </w:pPr>
            <w:r>
              <w:t>TT_ID = type_id</w:t>
            </w:r>
          </w:p>
          <w:p w14:paraId="72119D33" w14:textId="77777777" w:rsidR="002F7443" w:rsidRDefault="002F7443" w:rsidP="00CB610D">
            <w:pPr>
              <w:pStyle w:val="FrameCode2Char"/>
            </w:pPr>
          </w:p>
          <w:p w14:paraId="28C8A065" w14:textId="77777777" w:rsidR="002F7443" w:rsidRDefault="002F7443" w:rsidP="00CB610D">
            <w:pPr>
              <w:pStyle w:val="FrameCodeChar"/>
            </w:pPr>
            <w:r>
              <w:t>select</w:t>
            </w:r>
          </w:p>
          <w:p w14:paraId="33BE07B4" w14:textId="77777777" w:rsidR="002F7443" w:rsidRDefault="002F7443" w:rsidP="00CB610D">
            <w:pPr>
              <w:pStyle w:val="FrameCodeChar"/>
              <w:ind w:firstLine="342"/>
            </w:pPr>
            <w:r>
              <w:t>hs_qty = HS_QTY</w:t>
            </w:r>
          </w:p>
          <w:p w14:paraId="1C3A4308" w14:textId="77777777" w:rsidR="002F7443" w:rsidRDefault="002F7443" w:rsidP="00CB610D">
            <w:pPr>
              <w:pStyle w:val="FrameCodeChar"/>
              <w:ind w:hanging="18"/>
            </w:pPr>
            <w:r>
              <w:t>from</w:t>
            </w:r>
          </w:p>
          <w:p w14:paraId="022A5E0E" w14:textId="77777777" w:rsidR="002F7443" w:rsidRDefault="002F7443" w:rsidP="00CB610D">
            <w:pPr>
              <w:pStyle w:val="FrameCodeChar"/>
              <w:ind w:firstLine="342"/>
            </w:pPr>
            <w:r>
              <w:t>HOLDING_SUMMARY</w:t>
            </w:r>
          </w:p>
          <w:p w14:paraId="2E66F1E4" w14:textId="77777777" w:rsidR="002F7443" w:rsidRDefault="002F7443" w:rsidP="00CB610D">
            <w:pPr>
              <w:pStyle w:val="FrameCodeChar"/>
              <w:ind w:hanging="18"/>
            </w:pPr>
            <w:r>
              <w:t>where</w:t>
            </w:r>
          </w:p>
          <w:p w14:paraId="3E5A7127" w14:textId="77777777" w:rsidR="002F7443" w:rsidRDefault="002F7443" w:rsidP="00CB610D">
            <w:pPr>
              <w:pStyle w:val="FrameCodeChar"/>
              <w:ind w:firstLine="342"/>
            </w:pPr>
            <w:r>
              <w:t>HS_CA_ID = acct_id and</w:t>
            </w:r>
          </w:p>
          <w:p w14:paraId="2EB3ADED" w14:textId="77777777" w:rsidR="002F7443" w:rsidRPr="00685440" w:rsidRDefault="002F7443" w:rsidP="00CB610D">
            <w:pPr>
              <w:pStyle w:val="FrameCodeChar"/>
              <w:ind w:firstLine="342"/>
              <w:rPr>
                <w:bCs w:val="0"/>
              </w:rPr>
            </w:pPr>
            <w:r w:rsidRPr="00685440">
              <w:rPr>
                <w:bCs w:val="0"/>
              </w:rPr>
              <w:t>H</w:t>
            </w:r>
            <w:r>
              <w:rPr>
                <w:bCs w:val="0"/>
              </w:rPr>
              <w:t>S</w:t>
            </w:r>
            <w:r w:rsidRPr="00685440">
              <w:rPr>
                <w:bCs w:val="0"/>
              </w:rPr>
              <w:t>_S_SYMB = symbol</w:t>
            </w:r>
          </w:p>
          <w:p w14:paraId="3E241EE3" w14:textId="77777777" w:rsidR="002F7443" w:rsidRDefault="002F7443" w:rsidP="00CB610D">
            <w:pPr>
              <w:pStyle w:val="FrameCodeChar"/>
            </w:pPr>
          </w:p>
          <w:p w14:paraId="0AC1B060" w14:textId="77777777" w:rsidR="002F7443" w:rsidRDefault="002F7443" w:rsidP="00CB610D">
            <w:pPr>
              <w:pStyle w:val="FrameCodeChar"/>
              <w:ind w:hanging="18"/>
            </w:pPr>
            <w:r>
              <w:t>if (hs_qty is NULL) then     // no prior holdings exist</w:t>
            </w:r>
          </w:p>
          <w:p w14:paraId="43981869" w14:textId="77777777" w:rsidR="002F7443" w:rsidRDefault="002F7443" w:rsidP="00CB610D">
            <w:pPr>
              <w:pStyle w:val="FrameCodeChar"/>
              <w:ind w:firstLine="342"/>
            </w:pPr>
            <w:r>
              <w:t>hs_qty = 0</w:t>
            </w:r>
          </w:p>
          <w:p w14:paraId="3CED3D33" w14:textId="77777777" w:rsidR="002F7443" w:rsidRDefault="002F7443" w:rsidP="00CB610D">
            <w:pPr>
              <w:pStyle w:val="FrameMarkerCode"/>
            </w:pPr>
            <w:r>
              <w:t>}</w:t>
            </w:r>
          </w:p>
        </w:tc>
      </w:tr>
    </w:tbl>
    <w:p w14:paraId="7C212C39" w14:textId="77777777" w:rsidR="002F7443" w:rsidRDefault="002F7443" w:rsidP="002F7443">
      <w:pPr>
        <w:pStyle w:val="es-ClauseL4-Title"/>
      </w:pPr>
      <w:r>
        <w:t>Trade-Result Transaction Frame 2 of 7</w:t>
      </w:r>
    </w:p>
    <w:p w14:paraId="1FAA742E" w14:textId="77777777" w:rsidR="002F7443" w:rsidRDefault="002F7443" w:rsidP="002F7443">
      <w:pPr>
        <w:pStyle w:val="es-ClauseWording-Align"/>
      </w:pPr>
      <w:r>
        <w:t xml:space="preserve">The second </w:t>
      </w:r>
      <w:r>
        <w:rPr>
          <w:rStyle w:val="es-FontDef-Term"/>
        </w:rPr>
        <w:t>Frame</w:t>
      </w:r>
      <w:r>
        <w:t xml:space="preserve"> is responsible for modifying the customer's holdings to reflect the result of a buy or a sell trade.</w:t>
      </w:r>
    </w:p>
    <w:p w14:paraId="6937CAB8" w14:textId="77777777" w:rsidR="002F7443" w:rsidRDefault="002F7443" w:rsidP="002F7443">
      <w:pPr>
        <w:pStyle w:val="es-ClauseWording-Align"/>
      </w:pPr>
      <w:r>
        <w:t xml:space="preserve">The database access methods used in </w:t>
      </w:r>
      <w:r>
        <w:rPr>
          <w:rStyle w:val="es-FontDef-Term"/>
        </w:rPr>
        <w:t>Frame</w:t>
      </w:r>
      <w:r>
        <w:t xml:space="preserve"> 2 are a mixture of </w:t>
      </w:r>
      <w:r w:rsidRPr="0045649C">
        <w:rPr>
          <w:rStyle w:val="es-FontDef-Term"/>
        </w:rPr>
        <w:t>References</w:t>
      </w:r>
      <w:r>
        <w:t xml:space="preserve">, </w:t>
      </w:r>
      <w:r w:rsidRPr="0045649C">
        <w:rPr>
          <w:rStyle w:val="es-FontDef-Term"/>
        </w:rPr>
        <w:t>Modifies</w:t>
      </w:r>
      <w:r>
        <w:t xml:space="preserve">, </w:t>
      </w:r>
      <w:r w:rsidRPr="0045649C">
        <w:rPr>
          <w:rStyle w:val="es-FontDef-Term"/>
        </w:rPr>
        <w:t>Removes</w:t>
      </w:r>
      <w:r>
        <w:t xml:space="preserve"> and </w:t>
      </w:r>
      <w:r w:rsidRPr="0045649C">
        <w:rPr>
          <w:rStyle w:val="es-FontDef-Term"/>
        </w:rPr>
        <w:t>Adds</w:t>
      </w:r>
      <w:r>
        <w:t>.</w:t>
      </w:r>
    </w:p>
    <w:p w14:paraId="1C68F606"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2 </w:t>
      </w:r>
      <w:r>
        <w:t>as follows:</w:t>
      </w:r>
    </w:p>
    <w:p w14:paraId="01B2FD5B" w14:textId="77777777" w:rsidR="002F7443" w:rsidRDefault="002F7443" w:rsidP="002F7443">
      <w:pPr>
        <w:pStyle w:val="es-HarnesHead"/>
      </w:pPr>
      <w:r>
        <w:t>{</w:t>
      </w:r>
    </w:p>
    <w:p w14:paraId="4AAE2FE0" w14:textId="77777777" w:rsidR="002F7443" w:rsidRDefault="002F7443" w:rsidP="002F7443">
      <w:pPr>
        <w:pStyle w:val="es-HarnesCode"/>
      </w:pPr>
      <w:r>
        <w:t>invoke (Trade-Result_Frame-2)</w:t>
      </w:r>
    </w:p>
    <w:p w14:paraId="176F777A" w14:textId="77777777" w:rsidR="002F7443" w:rsidRDefault="002F7443" w:rsidP="002F7443">
      <w:pPr>
        <w:pStyle w:val="es-HarnesTail"/>
      </w:pPr>
      <w:r>
        <w:t>}</w:t>
      </w:r>
    </w:p>
    <w:p w14:paraId="2A47384C" w14:textId="77777777" w:rsidR="002F7443" w:rsidRPr="00851A8B" w:rsidRDefault="002F7443" w:rsidP="002F7443">
      <w:pPr>
        <w:pStyle w:val="es-ClauseWording-Align"/>
        <w:keepNext/>
        <w:rPr>
          <w:rStyle w:val="es-FontHeader"/>
        </w:rPr>
      </w:pPr>
      <w:r w:rsidRPr="00851A8B">
        <w:rPr>
          <w:rStyle w:val="es-FontHeader"/>
        </w:rPr>
        <w:t xml:space="preserve">Trade-Result Frame 2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12"/>
        <w:gridCol w:w="1214"/>
        <w:gridCol w:w="5670"/>
      </w:tblGrid>
      <w:tr w:rsidR="002F7443" w:rsidRPr="00495685" w14:paraId="2F94F2A0" w14:textId="77777777" w:rsidTr="00CB610D">
        <w:tc>
          <w:tcPr>
            <w:tcW w:w="161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9477F33" w14:textId="77777777" w:rsidR="002F7443" w:rsidRPr="00851A8B" w:rsidRDefault="002F7443" w:rsidP="00CB610D">
            <w:pPr>
              <w:pStyle w:val="es-TableCell-Left"/>
              <w:rPr>
                <w:rStyle w:val="es-FontHeader"/>
              </w:rPr>
            </w:pPr>
            <w:r>
              <w:rPr>
                <w:rStyle w:val="es-FontHeader"/>
              </w:rPr>
              <w:t>Parameter</w:t>
            </w:r>
          </w:p>
        </w:tc>
        <w:tc>
          <w:tcPr>
            <w:tcW w:w="121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E774DD" w14:textId="77777777" w:rsidR="002F7443" w:rsidRPr="00851A8B" w:rsidRDefault="002F7443" w:rsidP="00CB610D">
            <w:pPr>
              <w:pStyle w:val="es-TableCell-Left"/>
              <w:rPr>
                <w:rStyle w:val="es-FontHeader"/>
              </w:rPr>
            </w:pPr>
            <w:r w:rsidRPr="00851A8B">
              <w:rPr>
                <w:rStyle w:val="es-FontHeader"/>
              </w:rPr>
              <w:t>Direction</w:t>
            </w:r>
          </w:p>
        </w:tc>
        <w:tc>
          <w:tcPr>
            <w:tcW w:w="56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7AF1A4" w14:textId="77777777" w:rsidR="002F7443" w:rsidRPr="00851A8B" w:rsidRDefault="002F7443" w:rsidP="00CB610D">
            <w:pPr>
              <w:pStyle w:val="es-TableCell-Left"/>
              <w:rPr>
                <w:rStyle w:val="es-FontHeader"/>
              </w:rPr>
            </w:pPr>
            <w:r w:rsidRPr="00851A8B">
              <w:rPr>
                <w:rStyle w:val="es-FontHeader"/>
              </w:rPr>
              <w:t>Description</w:t>
            </w:r>
          </w:p>
        </w:tc>
      </w:tr>
      <w:tr w:rsidR="002F7443" w14:paraId="433E5D10" w14:textId="77777777" w:rsidTr="00CB610D">
        <w:tc>
          <w:tcPr>
            <w:tcW w:w="1612" w:type="dxa"/>
            <w:shd w:val="clear" w:color="auto" w:fill="FFFFFF"/>
            <w:tcMar>
              <w:left w:w="158" w:type="dxa"/>
              <w:right w:w="158" w:type="dxa"/>
            </w:tcMar>
            <w:vAlign w:val="center"/>
          </w:tcPr>
          <w:p w14:paraId="002CB9FF" w14:textId="77777777" w:rsidR="002F7443" w:rsidRDefault="002F7443" w:rsidP="00CB610D">
            <w:pPr>
              <w:pStyle w:val="es-TableCell-Left"/>
            </w:pPr>
            <w:r>
              <w:t>acct_id</w:t>
            </w:r>
          </w:p>
        </w:tc>
        <w:tc>
          <w:tcPr>
            <w:tcW w:w="1214" w:type="dxa"/>
            <w:shd w:val="clear" w:color="auto" w:fill="FFFFFF"/>
            <w:vAlign w:val="center"/>
          </w:tcPr>
          <w:p w14:paraId="4EE82542" w14:textId="77777777" w:rsidR="002F7443" w:rsidRDefault="002F7443" w:rsidP="00CB610D">
            <w:pPr>
              <w:pStyle w:val="es-TableCell-Left"/>
            </w:pPr>
            <w:r>
              <w:t>IN</w:t>
            </w:r>
          </w:p>
        </w:tc>
        <w:tc>
          <w:tcPr>
            <w:tcW w:w="5670" w:type="dxa"/>
            <w:shd w:val="clear" w:color="auto" w:fill="FFFFFF"/>
            <w:vAlign w:val="center"/>
          </w:tcPr>
          <w:p w14:paraId="3AEA229B" w14:textId="77777777" w:rsidR="002F7443" w:rsidRDefault="002F7443" w:rsidP="00CB610D">
            <w:pPr>
              <w:pStyle w:val="es-TableCell-Left"/>
            </w:pPr>
            <w:r>
              <w:t>Customer account ID of the customer account involved in the Trade-Result transaction obtained in Frame 1</w:t>
            </w:r>
          </w:p>
        </w:tc>
      </w:tr>
      <w:tr w:rsidR="002F7443" w14:paraId="251DB598" w14:textId="77777777" w:rsidTr="00CB610D">
        <w:tc>
          <w:tcPr>
            <w:tcW w:w="1612" w:type="dxa"/>
            <w:shd w:val="clear" w:color="auto" w:fill="FFFFFF"/>
            <w:tcMar>
              <w:left w:w="158" w:type="dxa"/>
              <w:right w:w="158" w:type="dxa"/>
            </w:tcMar>
            <w:vAlign w:val="center"/>
          </w:tcPr>
          <w:p w14:paraId="4A8516F6" w14:textId="77777777" w:rsidR="002F7443" w:rsidRDefault="002F7443" w:rsidP="00CB610D">
            <w:pPr>
              <w:pStyle w:val="es-TableCell-Left"/>
            </w:pPr>
            <w:r>
              <w:t>hs_qty</w:t>
            </w:r>
          </w:p>
        </w:tc>
        <w:tc>
          <w:tcPr>
            <w:tcW w:w="1214" w:type="dxa"/>
            <w:shd w:val="clear" w:color="auto" w:fill="FFFFFF"/>
            <w:vAlign w:val="center"/>
          </w:tcPr>
          <w:p w14:paraId="6ECEC7A3" w14:textId="77777777" w:rsidR="002F7443" w:rsidRDefault="002F7443" w:rsidP="00CB610D">
            <w:pPr>
              <w:pStyle w:val="es-TableCell-Left"/>
            </w:pPr>
            <w:r>
              <w:t>IN</w:t>
            </w:r>
          </w:p>
        </w:tc>
        <w:tc>
          <w:tcPr>
            <w:tcW w:w="5670" w:type="dxa"/>
            <w:shd w:val="clear" w:color="auto" w:fill="FFFFFF"/>
            <w:vAlign w:val="center"/>
          </w:tcPr>
          <w:p w14:paraId="0DCDA41D" w14:textId="77777777" w:rsidR="002F7443" w:rsidRDefault="002F7443" w:rsidP="00CB610D">
            <w:pPr>
              <w:pStyle w:val="es-TableCell-Left"/>
            </w:pPr>
            <w:r>
              <w:t>Current quantity of shares of the security being traded, that the customer holds in their account.</w:t>
            </w:r>
          </w:p>
        </w:tc>
      </w:tr>
      <w:tr w:rsidR="002F7443" w14:paraId="17BA504B" w14:textId="77777777" w:rsidTr="00CB610D">
        <w:tc>
          <w:tcPr>
            <w:tcW w:w="1612" w:type="dxa"/>
            <w:shd w:val="clear" w:color="auto" w:fill="FFFFFF"/>
            <w:tcMar>
              <w:left w:w="158" w:type="dxa"/>
              <w:right w:w="158" w:type="dxa"/>
            </w:tcMar>
            <w:vAlign w:val="center"/>
          </w:tcPr>
          <w:p w14:paraId="7FCC3F83" w14:textId="77777777" w:rsidR="002F7443" w:rsidRDefault="002F7443" w:rsidP="00CB610D">
            <w:pPr>
              <w:pStyle w:val="es-TableCell-Left"/>
            </w:pPr>
            <w:r>
              <w:t xml:space="preserve">is_lifo </w:t>
            </w:r>
          </w:p>
        </w:tc>
        <w:tc>
          <w:tcPr>
            <w:tcW w:w="1214" w:type="dxa"/>
            <w:shd w:val="clear" w:color="auto" w:fill="FFFFFF"/>
            <w:vAlign w:val="center"/>
          </w:tcPr>
          <w:p w14:paraId="59AD86BD" w14:textId="77777777" w:rsidR="002F7443" w:rsidRDefault="002F7443" w:rsidP="00CB610D">
            <w:pPr>
              <w:pStyle w:val="es-TableCell-Left"/>
            </w:pPr>
            <w:r>
              <w:t>IN</w:t>
            </w:r>
          </w:p>
        </w:tc>
        <w:tc>
          <w:tcPr>
            <w:tcW w:w="5670" w:type="dxa"/>
            <w:shd w:val="clear" w:color="auto" w:fill="FFFFFF"/>
            <w:vAlign w:val="center"/>
          </w:tcPr>
          <w:p w14:paraId="7116EE21"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holdings from oldest to newest (FIFO order).</w:t>
            </w:r>
          </w:p>
        </w:tc>
      </w:tr>
      <w:tr w:rsidR="002F7443" w14:paraId="73A2B6FD" w14:textId="77777777" w:rsidTr="00CB610D">
        <w:tc>
          <w:tcPr>
            <w:tcW w:w="1612" w:type="dxa"/>
            <w:shd w:val="clear" w:color="auto" w:fill="FFFFFF"/>
            <w:tcMar>
              <w:left w:w="158" w:type="dxa"/>
              <w:right w:w="158" w:type="dxa"/>
            </w:tcMar>
            <w:vAlign w:val="center"/>
          </w:tcPr>
          <w:p w14:paraId="61A6FABA" w14:textId="77777777" w:rsidR="002F7443" w:rsidRDefault="002F7443" w:rsidP="00CB610D">
            <w:pPr>
              <w:pStyle w:val="es-TableCell-Left"/>
            </w:pPr>
            <w:r>
              <w:t>symbol</w:t>
            </w:r>
          </w:p>
        </w:tc>
        <w:tc>
          <w:tcPr>
            <w:tcW w:w="1214" w:type="dxa"/>
            <w:shd w:val="clear" w:color="auto" w:fill="FFFFFF"/>
            <w:vAlign w:val="center"/>
          </w:tcPr>
          <w:p w14:paraId="5DED9539" w14:textId="77777777" w:rsidR="002F7443" w:rsidRDefault="002F7443" w:rsidP="00CB610D">
            <w:pPr>
              <w:pStyle w:val="es-TableCell-Left"/>
            </w:pPr>
            <w:r>
              <w:t>IN</w:t>
            </w:r>
          </w:p>
        </w:tc>
        <w:tc>
          <w:tcPr>
            <w:tcW w:w="5670" w:type="dxa"/>
            <w:shd w:val="clear" w:color="auto" w:fill="FFFFFF"/>
            <w:vAlign w:val="center"/>
          </w:tcPr>
          <w:p w14:paraId="7E829BDF" w14:textId="77777777" w:rsidR="002F7443" w:rsidRDefault="002F7443" w:rsidP="00CB610D">
            <w:pPr>
              <w:pStyle w:val="es-TableCell-Left"/>
            </w:pPr>
            <w:r>
              <w:t>Seven character security identifier obtained in Frame 1</w:t>
            </w:r>
          </w:p>
        </w:tc>
      </w:tr>
      <w:tr w:rsidR="002F7443" w14:paraId="5CBCB39F" w14:textId="77777777" w:rsidTr="00CB610D">
        <w:tc>
          <w:tcPr>
            <w:tcW w:w="1612" w:type="dxa"/>
            <w:shd w:val="clear" w:color="auto" w:fill="FFFFFF"/>
            <w:tcMar>
              <w:left w:w="158" w:type="dxa"/>
              <w:right w:w="158" w:type="dxa"/>
            </w:tcMar>
            <w:vAlign w:val="center"/>
          </w:tcPr>
          <w:p w14:paraId="44530737" w14:textId="77777777" w:rsidR="002F7443" w:rsidRDefault="002F7443" w:rsidP="00CB610D">
            <w:pPr>
              <w:pStyle w:val="es-TableCell-Left"/>
            </w:pPr>
            <w:r>
              <w:t xml:space="preserve">trade_id </w:t>
            </w:r>
          </w:p>
        </w:tc>
        <w:tc>
          <w:tcPr>
            <w:tcW w:w="1214" w:type="dxa"/>
            <w:shd w:val="clear" w:color="auto" w:fill="FFFFFF"/>
            <w:vAlign w:val="center"/>
          </w:tcPr>
          <w:p w14:paraId="404893D6" w14:textId="77777777" w:rsidR="002F7443" w:rsidRDefault="002F7443" w:rsidP="00CB610D">
            <w:pPr>
              <w:pStyle w:val="es-TableCell-Left"/>
            </w:pPr>
            <w:r>
              <w:t>IN</w:t>
            </w:r>
          </w:p>
        </w:tc>
        <w:tc>
          <w:tcPr>
            <w:tcW w:w="5670" w:type="dxa"/>
            <w:shd w:val="clear" w:color="auto" w:fill="FFFFFF"/>
            <w:vAlign w:val="center"/>
          </w:tcPr>
          <w:p w14:paraId="3B5C3DD4" w14:textId="77777777" w:rsidR="002F7443" w:rsidRDefault="002F7443" w:rsidP="00CB610D">
            <w:pPr>
              <w:pStyle w:val="es-TableCell-Left"/>
            </w:pPr>
            <w:r>
              <w:t>The trade ID for the trade to be settled passed to the transaction by the Market- Exchange-Emulator. Used for insert(s) into the HOLDING and HOLDING_HISTORY tables.</w:t>
            </w:r>
          </w:p>
        </w:tc>
      </w:tr>
      <w:tr w:rsidR="002F7443" w14:paraId="3E196FDD" w14:textId="77777777" w:rsidTr="00CB610D">
        <w:tc>
          <w:tcPr>
            <w:tcW w:w="1612" w:type="dxa"/>
            <w:shd w:val="clear" w:color="auto" w:fill="FFFFFF"/>
            <w:tcMar>
              <w:left w:w="158" w:type="dxa"/>
              <w:right w:w="158" w:type="dxa"/>
            </w:tcMar>
            <w:vAlign w:val="center"/>
          </w:tcPr>
          <w:p w14:paraId="4E43D126" w14:textId="77777777" w:rsidR="002F7443" w:rsidRDefault="002F7443" w:rsidP="00CB610D">
            <w:pPr>
              <w:pStyle w:val="es-TableCell-Left"/>
            </w:pPr>
            <w:r>
              <w:t>trade_price</w:t>
            </w:r>
          </w:p>
        </w:tc>
        <w:tc>
          <w:tcPr>
            <w:tcW w:w="1214" w:type="dxa"/>
            <w:shd w:val="clear" w:color="auto" w:fill="FFFFFF"/>
            <w:vAlign w:val="center"/>
          </w:tcPr>
          <w:p w14:paraId="1ABB7859" w14:textId="77777777" w:rsidR="002F7443" w:rsidRDefault="002F7443" w:rsidP="00CB610D">
            <w:pPr>
              <w:pStyle w:val="es-TableCell-Left"/>
            </w:pPr>
            <w:r>
              <w:t>IN</w:t>
            </w:r>
          </w:p>
        </w:tc>
        <w:tc>
          <w:tcPr>
            <w:tcW w:w="5670" w:type="dxa"/>
            <w:shd w:val="clear" w:color="auto" w:fill="FFFFFF"/>
            <w:vAlign w:val="center"/>
          </w:tcPr>
          <w:p w14:paraId="2504A422" w14:textId="77777777" w:rsidR="002F7443" w:rsidRDefault="002F7443" w:rsidP="00CB610D">
            <w:pPr>
              <w:pStyle w:val="es-TableCell-Left"/>
            </w:pPr>
            <w:r>
              <w:t>The price of the trade passed to the Trade-Result Transaction by the Market Exchange Emulator.</w:t>
            </w:r>
          </w:p>
        </w:tc>
      </w:tr>
      <w:tr w:rsidR="002F7443" w14:paraId="5790BF9C" w14:textId="77777777" w:rsidTr="00CB610D">
        <w:tc>
          <w:tcPr>
            <w:tcW w:w="1612" w:type="dxa"/>
            <w:shd w:val="clear" w:color="auto" w:fill="FFFFFF"/>
            <w:tcMar>
              <w:left w:w="158" w:type="dxa"/>
              <w:right w:w="158" w:type="dxa"/>
            </w:tcMar>
            <w:vAlign w:val="center"/>
          </w:tcPr>
          <w:p w14:paraId="70E53E02" w14:textId="77777777" w:rsidR="002F7443" w:rsidRDefault="002F7443" w:rsidP="00CB610D">
            <w:pPr>
              <w:pStyle w:val="es-TableCell-Left"/>
            </w:pPr>
            <w:r>
              <w:t>trade_qty</w:t>
            </w:r>
          </w:p>
        </w:tc>
        <w:tc>
          <w:tcPr>
            <w:tcW w:w="1214" w:type="dxa"/>
            <w:shd w:val="clear" w:color="auto" w:fill="FFFFFF"/>
            <w:vAlign w:val="center"/>
          </w:tcPr>
          <w:p w14:paraId="2588D2EE" w14:textId="77777777" w:rsidR="002F7443" w:rsidRDefault="002F7443" w:rsidP="00CB610D">
            <w:pPr>
              <w:pStyle w:val="es-TableCell-Left"/>
            </w:pPr>
            <w:r>
              <w:t>IN</w:t>
            </w:r>
          </w:p>
        </w:tc>
        <w:tc>
          <w:tcPr>
            <w:tcW w:w="5670" w:type="dxa"/>
            <w:shd w:val="clear" w:color="auto" w:fill="FFFFFF"/>
            <w:vAlign w:val="center"/>
          </w:tcPr>
          <w:p w14:paraId="0D10C636" w14:textId="0F22E089" w:rsidR="002F7443" w:rsidRDefault="002F7443" w:rsidP="00CB610D">
            <w:pPr>
              <w:pStyle w:val="es-TableCell-Left"/>
            </w:pPr>
            <w:r>
              <w:t xml:space="preserve">Quantity of securities traded obtained </w:t>
            </w:r>
            <w:r w:rsidR="002055F5">
              <w:t>from</w:t>
            </w:r>
            <w:r>
              <w:t xml:space="preserve"> Frame 1</w:t>
            </w:r>
          </w:p>
        </w:tc>
      </w:tr>
      <w:tr w:rsidR="002F7443" w14:paraId="079D4479" w14:textId="77777777" w:rsidTr="00CB610D">
        <w:tc>
          <w:tcPr>
            <w:tcW w:w="1612" w:type="dxa"/>
            <w:shd w:val="clear" w:color="auto" w:fill="FFFFFF"/>
            <w:tcMar>
              <w:left w:w="158" w:type="dxa"/>
              <w:right w:w="158" w:type="dxa"/>
            </w:tcMar>
            <w:vAlign w:val="center"/>
          </w:tcPr>
          <w:p w14:paraId="6713B423" w14:textId="77777777" w:rsidR="002F7443" w:rsidRDefault="002F7443" w:rsidP="00CB610D">
            <w:pPr>
              <w:pStyle w:val="es-TableCell-Left"/>
            </w:pPr>
            <w:r>
              <w:t>type_is_sell</w:t>
            </w:r>
          </w:p>
        </w:tc>
        <w:tc>
          <w:tcPr>
            <w:tcW w:w="1214" w:type="dxa"/>
            <w:shd w:val="clear" w:color="auto" w:fill="FFFFFF"/>
            <w:vAlign w:val="center"/>
          </w:tcPr>
          <w:p w14:paraId="79F29534" w14:textId="77777777" w:rsidR="002F7443" w:rsidRDefault="002F7443" w:rsidP="00CB610D">
            <w:pPr>
              <w:pStyle w:val="es-TableCell-Left"/>
            </w:pPr>
            <w:r>
              <w:t>IN</w:t>
            </w:r>
          </w:p>
        </w:tc>
        <w:tc>
          <w:tcPr>
            <w:tcW w:w="5670" w:type="dxa"/>
            <w:shd w:val="clear" w:color="auto" w:fill="FFFFFF"/>
            <w:vAlign w:val="center"/>
          </w:tcPr>
          <w:p w14:paraId="6A52DAB5" w14:textId="77777777" w:rsidR="002F7443" w:rsidRDefault="002F7443" w:rsidP="00CB610D">
            <w:pPr>
              <w:pStyle w:val="es-TableCell-Left"/>
            </w:pPr>
            <w:r>
              <w:t>Boolean obtained in Frame 1 indicating if this is a sell trade (1) or a buy trade (0).</w:t>
            </w:r>
          </w:p>
        </w:tc>
      </w:tr>
      <w:tr w:rsidR="002F7443" w14:paraId="2BC65C4D" w14:textId="77777777" w:rsidTr="00CB610D">
        <w:tc>
          <w:tcPr>
            <w:tcW w:w="1612" w:type="dxa"/>
            <w:shd w:val="clear" w:color="auto" w:fill="FFFFFF"/>
            <w:tcMar>
              <w:left w:w="158" w:type="dxa"/>
              <w:right w:w="158" w:type="dxa"/>
            </w:tcMar>
            <w:vAlign w:val="center"/>
          </w:tcPr>
          <w:p w14:paraId="37588CF5" w14:textId="77777777" w:rsidR="002F7443" w:rsidRDefault="002F7443" w:rsidP="00CB610D">
            <w:pPr>
              <w:pStyle w:val="es-TableCell-Left"/>
            </w:pPr>
            <w:r>
              <w:t>broker_id</w:t>
            </w:r>
          </w:p>
        </w:tc>
        <w:tc>
          <w:tcPr>
            <w:tcW w:w="1214" w:type="dxa"/>
            <w:shd w:val="clear" w:color="auto" w:fill="FFFFFF"/>
            <w:vAlign w:val="center"/>
          </w:tcPr>
          <w:p w14:paraId="5B2452EB" w14:textId="77777777" w:rsidR="002F7443" w:rsidRDefault="002F7443" w:rsidP="00CB610D">
            <w:pPr>
              <w:pStyle w:val="es-TableCell-Left"/>
            </w:pPr>
            <w:r>
              <w:t>OUT</w:t>
            </w:r>
          </w:p>
        </w:tc>
        <w:tc>
          <w:tcPr>
            <w:tcW w:w="5670" w:type="dxa"/>
            <w:shd w:val="clear" w:color="auto" w:fill="FFFFFF"/>
            <w:vAlign w:val="center"/>
          </w:tcPr>
          <w:p w14:paraId="1B8DD8E4" w14:textId="77777777" w:rsidR="002F7443" w:rsidRDefault="002F7443" w:rsidP="00CB610D">
            <w:pPr>
              <w:pStyle w:val="es-TableCell-Left"/>
            </w:pPr>
            <w:r>
              <w:t>ID of the broker who executed the trade.</w:t>
            </w:r>
          </w:p>
        </w:tc>
      </w:tr>
      <w:tr w:rsidR="002F7443" w14:paraId="7D0053C4" w14:textId="77777777" w:rsidTr="00CB610D">
        <w:tc>
          <w:tcPr>
            <w:tcW w:w="1612" w:type="dxa"/>
            <w:shd w:val="clear" w:color="auto" w:fill="FFFFFF"/>
            <w:tcMar>
              <w:left w:w="158" w:type="dxa"/>
              <w:right w:w="158" w:type="dxa"/>
            </w:tcMar>
            <w:vAlign w:val="center"/>
          </w:tcPr>
          <w:p w14:paraId="73CFB5A9" w14:textId="77777777" w:rsidR="002F7443" w:rsidRDefault="002F7443" w:rsidP="00CB610D">
            <w:pPr>
              <w:pStyle w:val="es-TableCell-Left"/>
            </w:pPr>
            <w:r>
              <w:t>buy_value</w:t>
            </w:r>
          </w:p>
        </w:tc>
        <w:tc>
          <w:tcPr>
            <w:tcW w:w="1214" w:type="dxa"/>
            <w:shd w:val="clear" w:color="auto" w:fill="FFFFFF"/>
            <w:vAlign w:val="center"/>
          </w:tcPr>
          <w:p w14:paraId="0278FD60" w14:textId="77777777" w:rsidR="002F7443" w:rsidRDefault="002F7443" w:rsidP="00CB610D">
            <w:pPr>
              <w:pStyle w:val="es-TableCell-Left"/>
            </w:pPr>
            <w:r>
              <w:t>OUT</w:t>
            </w:r>
          </w:p>
        </w:tc>
        <w:tc>
          <w:tcPr>
            <w:tcW w:w="5670" w:type="dxa"/>
            <w:shd w:val="clear" w:color="auto" w:fill="FFFFFF"/>
            <w:vAlign w:val="center"/>
          </w:tcPr>
          <w:p w14:paraId="769CEB6B" w14:textId="77777777" w:rsidR="002F7443" w:rsidRDefault="002F7443" w:rsidP="00CB610D">
            <w:pPr>
              <w:pStyle w:val="es-TableCell-Left"/>
            </w:pPr>
            <w:r>
              <w:t>The total dollar amount for the securities bought for a matching sell order.  If trade is a buy or sell of new securities then buy_value is zero.</w:t>
            </w:r>
          </w:p>
        </w:tc>
      </w:tr>
      <w:tr w:rsidR="002F7443" w14:paraId="0D3BD68F" w14:textId="77777777" w:rsidTr="00CB610D">
        <w:tc>
          <w:tcPr>
            <w:tcW w:w="1612" w:type="dxa"/>
            <w:shd w:val="clear" w:color="auto" w:fill="FFFFFF"/>
            <w:tcMar>
              <w:left w:w="158" w:type="dxa"/>
              <w:right w:w="158" w:type="dxa"/>
            </w:tcMar>
            <w:vAlign w:val="center"/>
          </w:tcPr>
          <w:p w14:paraId="109A8CB4" w14:textId="77777777" w:rsidR="002F7443" w:rsidRDefault="002F7443" w:rsidP="00CB610D">
            <w:pPr>
              <w:pStyle w:val="es-TableCell-Left"/>
            </w:pPr>
            <w:r>
              <w:t>cust_id</w:t>
            </w:r>
          </w:p>
        </w:tc>
        <w:tc>
          <w:tcPr>
            <w:tcW w:w="1214" w:type="dxa"/>
            <w:shd w:val="clear" w:color="auto" w:fill="FFFFFF"/>
            <w:vAlign w:val="center"/>
          </w:tcPr>
          <w:p w14:paraId="14148AAB" w14:textId="77777777" w:rsidR="002F7443" w:rsidRDefault="002F7443" w:rsidP="00CB610D">
            <w:pPr>
              <w:pStyle w:val="es-TableCell-Left"/>
            </w:pPr>
            <w:r>
              <w:t>OUT</w:t>
            </w:r>
          </w:p>
        </w:tc>
        <w:tc>
          <w:tcPr>
            <w:tcW w:w="5670" w:type="dxa"/>
            <w:shd w:val="clear" w:color="auto" w:fill="FFFFFF"/>
            <w:vAlign w:val="center"/>
          </w:tcPr>
          <w:p w14:paraId="73187B37" w14:textId="77777777" w:rsidR="002F7443" w:rsidRDefault="002F7443" w:rsidP="00CB610D">
            <w:pPr>
              <w:pStyle w:val="es-TableCell-Left"/>
            </w:pPr>
            <w:r>
              <w:t>Customer ID of the customer who owns the customer account involved in the trade.</w:t>
            </w:r>
          </w:p>
        </w:tc>
      </w:tr>
      <w:tr w:rsidR="002F7443" w14:paraId="619D19D5" w14:textId="77777777" w:rsidTr="00CB610D">
        <w:tc>
          <w:tcPr>
            <w:tcW w:w="1612" w:type="dxa"/>
            <w:shd w:val="clear" w:color="auto" w:fill="FFFFFF"/>
            <w:tcMar>
              <w:left w:w="158" w:type="dxa"/>
              <w:right w:w="158" w:type="dxa"/>
            </w:tcMar>
            <w:vAlign w:val="center"/>
          </w:tcPr>
          <w:p w14:paraId="4BA2DCE1" w14:textId="77777777" w:rsidR="002F7443" w:rsidRDefault="002F7443" w:rsidP="00CB610D">
            <w:pPr>
              <w:pStyle w:val="es-TableCell-Left"/>
            </w:pPr>
            <w:r>
              <w:t>sell_value</w:t>
            </w:r>
          </w:p>
        </w:tc>
        <w:tc>
          <w:tcPr>
            <w:tcW w:w="1214" w:type="dxa"/>
            <w:shd w:val="clear" w:color="auto" w:fill="FFFFFF"/>
            <w:vAlign w:val="center"/>
          </w:tcPr>
          <w:p w14:paraId="42006EAB" w14:textId="77777777" w:rsidR="002F7443" w:rsidRDefault="002F7443" w:rsidP="00CB610D">
            <w:pPr>
              <w:pStyle w:val="es-TableCell-Left"/>
            </w:pPr>
            <w:r>
              <w:t>OUT</w:t>
            </w:r>
          </w:p>
        </w:tc>
        <w:tc>
          <w:tcPr>
            <w:tcW w:w="5670" w:type="dxa"/>
            <w:shd w:val="clear" w:color="auto" w:fill="FFFFFF"/>
            <w:vAlign w:val="center"/>
          </w:tcPr>
          <w:p w14:paraId="25A2622D" w14:textId="77777777" w:rsidR="002F7443" w:rsidRDefault="002F7443" w:rsidP="00CB610D">
            <w:pPr>
              <w:pStyle w:val="es-TableCell-Left"/>
            </w:pPr>
            <w:r>
              <w:t>The total dollar value of the securities sold for a matching buy order.  If trade is buy or sell of new securities then sell_value is  zero.</w:t>
            </w:r>
          </w:p>
        </w:tc>
      </w:tr>
      <w:tr w:rsidR="002F7443" w14:paraId="04AA2CF7" w14:textId="77777777" w:rsidTr="00CB610D">
        <w:tc>
          <w:tcPr>
            <w:tcW w:w="1612" w:type="dxa"/>
            <w:shd w:val="clear" w:color="auto" w:fill="FFFFFF"/>
            <w:tcMar>
              <w:left w:w="158" w:type="dxa"/>
              <w:right w:w="158" w:type="dxa"/>
            </w:tcMar>
            <w:vAlign w:val="center"/>
          </w:tcPr>
          <w:p w14:paraId="62F4F723" w14:textId="77777777" w:rsidR="002F7443" w:rsidRDefault="002F7443" w:rsidP="00CB610D">
            <w:pPr>
              <w:pStyle w:val="es-TableCell-Left"/>
            </w:pPr>
            <w:r>
              <w:t>status</w:t>
            </w:r>
          </w:p>
        </w:tc>
        <w:tc>
          <w:tcPr>
            <w:tcW w:w="1214" w:type="dxa"/>
            <w:shd w:val="clear" w:color="auto" w:fill="FFFFFF"/>
            <w:vAlign w:val="center"/>
          </w:tcPr>
          <w:p w14:paraId="6AB9F618" w14:textId="77777777" w:rsidR="002F7443" w:rsidRDefault="002F7443" w:rsidP="00CB610D">
            <w:pPr>
              <w:pStyle w:val="es-TableCell-Left"/>
            </w:pPr>
            <w:r>
              <w:t>OUT</w:t>
            </w:r>
          </w:p>
        </w:tc>
        <w:tc>
          <w:tcPr>
            <w:tcW w:w="5670" w:type="dxa"/>
            <w:shd w:val="clear" w:color="auto" w:fill="FFFFFF"/>
            <w:vAlign w:val="center"/>
          </w:tcPr>
          <w:p w14:paraId="7B22E4A3" w14:textId="77777777" w:rsidR="002F7443" w:rsidRDefault="002F7443" w:rsidP="00CB610D">
            <w:pPr>
              <w:pStyle w:val="es-TableCell-Left"/>
            </w:pPr>
            <w:r>
              <w:t>Code indicating the execution status for this frame.</w:t>
            </w:r>
          </w:p>
        </w:tc>
      </w:tr>
      <w:tr w:rsidR="002F7443" w14:paraId="4F98B8CC" w14:textId="77777777" w:rsidTr="00CB610D">
        <w:tc>
          <w:tcPr>
            <w:tcW w:w="1612" w:type="dxa"/>
            <w:shd w:val="clear" w:color="auto" w:fill="FFFFFF"/>
            <w:tcMar>
              <w:left w:w="158" w:type="dxa"/>
              <w:right w:w="158" w:type="dxa"/>
            </w:tcMar>
            <w:vAlign w:val="center"/>
          </w:tcPr>
          <w:p w14:paraId="0F8BBB01" w14:textId="77777777" w:rsidR="002F7443" w:rsidRDefault="002F7443" w:rsidP="00CB610D">
            <w:pPr>
              <w:pStyle w:val="es-TableCell-Left"/>
            </w:pPr>
            <w:r>
              <w:t>tax_status</w:t>
            </w:r>
          </w:p>
        </w:tc>
        <w:tc>
          <w:tcPr>
            <w:tcW w:w="1214" w:type="dxa"/>
            <w:shd w:val="clear" w:color="auto" w:fill="FFFFFF"/>
            <w:vAlign w:val="center"/>
          </w:tcPr>
          <w:p w14:paraId="7E91BC79" w14:textId="77777777" w:rsidR="002F7443" w:rsidRDefault="002F7443" w:rsidP="00CB610D">
            <w:pPr>
              <w:pStyle w:val="es-TableCell-Left"/>
            </w:pPr>
            <w:r>
              <w:t>OUT</w:t>
            </w:r>
          </w:p>
        </w:tc>
        <w:tc>
          <w:tcPr>
            <w:tcW w:w="5670" w:type="dxa"/>
            <w:shd w:val="clear" w:color="auto" w:fill="FFFFFF"/>
            <w:vAlign w:val="center"/>
          </w:tcPr>
          <w:p w14:paraId="37F8671E" w14:textId="77777777" w:rsidR="002F7443" w:rsidRDefault="002F7443" w:rsidP="00CB610D">
            <w:pPr>
              <w:pStyle w:val="es-TableCell-Left"/>
            </w:pPr>
            <w:r>
              <w:t>Customer account tax status</w:t>
            </w:r>
          </w:p>
        </w:tc>
      </w:tr>
      <w:tr w:rsidR="002F7443" w14:paraId="59325346" w14:textId="77777777" w:rsidTr="00CB610D">
        <w:tc>
          <w:tcPr>
            <w:tcW w:w="1612" w:type="dxa"/>
            <w:shd w:val="clear" w:color="auto" w:fill="FFFFFF"/>
            <w:tcMar>
              <w:left w:w="158" w:type="dxa"/>
              <w:right w:w="158" w:type="dxa"/>
            </w:tcMar>
            <w:vAlign w:val="center"/>
          </w:tcPr>
          <w:p w14:paraId="30F64E37" w14:textId="77777777" w:rsidR="002F7443" w:rsidRDefault="002F7443" w:rsidP="00CB610D">
            <w:pPr>
              <w:pStyle w:val="es-TableCell-Left"/>
            </w:pPr>
            <w:r>
              <w:t>trade_dts</w:t>
            </w:r>
          </w:p>
        </w:tc>
        <w:tc>
          <w:tcPr>
            <w:tcW w:w="1214" w:type="dxa"/>
            <w:shd w:val="clear" w:color="auto" w:fill="FFFFFF"/>
            <w:vAlign w:val="center"/>
          </w:tcPr>
          <w:p w14:paraId="7423613B" w14:textId="77777777" w:rsidR="002F7443" w:rsidRDefault="002F7443" w:rsidP="00CB610D">
            <w:pPr>
              <w:pStyle w:val="es-TableCell-Left"/>
            </w:pPr>
            <w:r>
              <w:t>OUT</w:t>
            </w:r>
          </w:p>
        </w:tc>
        <w:tc>
          <w:tcPr>
            <w:tcW w:w="5670" w:type="dxa"/>
            <w:shd w:val="clear" w:color="auto" w:fill="FFFFFF"/>
            <w:vAlign w:val="center"/>
          </w:tcPr>
          <w:p w14:paraId="0C55F8B1" w14:textId="77777777" w:rsidR="002F7443" w:rsidRDefault="002F7443" w:rsidP="00CB610D">
            <w:pPr>
              <w:pStyle w:val="es-TableCell-Left"/>
            </w:pPr>
            <w:r>
              <w:t xml:space="preserve">Date and time of trade result generated by the SUT. </w:t>
            </w:r>
          </w:p>
        </w:tc>
      </w:tr>
      <w:tr w:rsidR="002F7443" w14:paraId="08AFF2F0"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AB18E60" w14:textId="77777777" w:rsidR="002F7443" w:rsidRDefault="002F7443" w:rsidP="00CB610D">
            <w:pPr>
              <w:pStyle w:val="esTableTail"/>
            </w:pPr>
          </w:p>
        </w:tc>
      </w:tr>
    </w:tbl>
    <w:p w14:paraId="6107909E"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7857242" w14:textId="77777777" w:rsidTr="00CB610D">
        <w:trPr>
          <w:tblHeader/>
        </w:trPr>
        <w:tc>
          <w:tcPr>
            <w:tcW w:w="8496" w:type="dxa"/>
            <w:tcBorders>
              <w:top w:val="single" w:sz="8" w:space="0" w:color="008000"/>
              <w:left w:val="nil"/>
              <w:bottom w:val="single" w:sz="4" w:space="0" w:color="008000"/>
              <w:right w:val="nil"/>
            </w:tcBorders>
          </w:tcPr>
          <w:p w14:paraId="7A43D669" w14:textId="77777777" w:rsidR="002F7443" w:rsidRDefault="002F7443" w:rsidP="00CB610D">
            <w:pPr>
              <w:pStyle w:val="FrameMarkerCode"/>
            </w:pPr>
            <w:r>
              <w:t>Trade-Result_Frame-2 Pseudo-code: Update the customer's holdings for buy or sell</w:t>
            </w:r>
          </w:p>
        </w:tc>
      </w:tr>
      <w:tr w:rsidR="002F7443" w14:paraId="4EB65007" w14:textId="77777777" w:rsidTr="00CB610D">
        <w:tc>
          <w:tcPr>
            <w:tcW w:w="8496" w:type="dxa"/>
            <w:tcBorders>
              <w:top w:val="nil"/>
            </w:tcBorders>
          </w:tcPr>
          <w:p w14:paraId="757D080B" w14:textId="77777777" w:rsidR="002F7443" w:rsidRDefault="002F7443" w:rsidP="00CB610D">
            <w:pPr>
              <w:pStyle w:val="FrameMarkerCode"/>
            </w:pPr>
            <w:r>
              <w:t>{</w:t>
            </w:r>
          </w:p>
          <w:p w14:paraId="58AA856E" w14:textId="77777777" w:rsidR="002F7443" w:rsidRDefault="002F7443" w:rsidP="00CB610D">
            <w:pPr>
              <w:pStyle w:val="FrameCodeChar"/>
            </w:pPr>
            <w:r>
              <w:t xml:space="preserve">// Local Frame Variables </w:t>
            </w:r>
          </w:p>
          <w:p w14:paraId="20CDBB7B" w14:textId="77777777" w:rsidR="002F7443" w:rsidRDefault="002F7443" w:rsidP="00CB610D">
            <w:pPr>
              <w:pStyle w:val="FrameCodeChar"/>
            </w:pPr>
            <w:r>
              <w:t>Declare hold_id    IDENT_T</w:t>
            </w:r>
          </w:p>
          <w:p w14:paraId="0F9E3474" w14:textId="77777777" w:rsidR="002F7443" w:rsidRDefault="002F7443" w:rsidP="00CB610D">
            <w:pPr>
              <w:pStyle w:val="FrameCodeChar"/>
            </w:pPr>
            <w:r>
              <w:t>Declare hold_price S_PRICE_T</w:t>
            </w:r>
          </w:p>
          <w:p w14:paraId="434F06A7" w14:textId="77777777" w:rsidR="002F7443" w:rsidRDefault="002F7443" w:rsidP="00CB610D">
            <w:pPr>
              <w:pStyle w:val="FrameCodeChar"/>
            </w:pPr>
            <w:r>
              <w:t>Declare hold_qty   S_QTY_T</w:t>
            </w:r>
          </w:p>
          <w:p w14:paraId="49BF1D91" w14:textId="77777777" w:rsidR="002F7443" w:rsidRDefault="002F7443" w:rsidP="00CB610D">
            <w:pPr>
              <w:pStyle w:val="FrameCodeChar"/>
            </w:pPr>
            <w:r>
              <w:t>Declare needed_qty S_QTY_T</w:t>
            </w:r>
          </w:p>
          <w:p w14:paraId="43DE28E7" w14:textId="77777777" w:rsidR="002F7443" w:rsidRDefault="002F7443" w:rsidP="00CB610D">
            <w:pPr>
              <w:pStyle w:val="FrameCodeChar"/>
            </w:pPr>
            <w:r>
              <w:t>get_current_dts ( trade_dts )</w:t>
            </w:r>
          </w:p>
          <w:p w14:paraId="3CD40EF8" w14:textId="77777777" w:rsidR="002F7443" w:rsidRDefault="002F7443" w:rsidP="00CB610D">
            <w:pPr>
              <w:pStyle w:val="FrameCodeChar"/>
            </w:pPr>
          </w:p>
          <w:p w14:paraId="2E4F0CE6" w14:textId="77777777" w:rsidR="002F7443" w:rsidRDefault="002F7443" w:rsidP="00CB610D">
            <w:pPr>
              <w:pStyle w:val="FrameCodeChar"/>
            </w:pPr>
            <w:r>
              <w:t>// Initialize variables</w:t>
            </w:r>
          </w:p>
          <w:p w14:paraId="29AE8E00" w14:textId="77777777" w:rsidR="002F7443" w:rsidRDefault="002F7443" w:rsidP="00CB610D">
            <w:pPr>
              <w:pStyle w:val="FrameCodeChar"/>
            </w:pPr>
            <w:r>
              <w:t>buy_value = 0.0</w:t>
            </w:r>
          </w:p>
          <w:p w14:paraId="288A638D" w14:textId="77777777" w:rsidR="002F7443" w:rsidRDefault="002F7443" w:rsidP="00CB610D">
            <w:pPr>
              <w:pStyle w:val="FrameCodeChar"/>
            </w:pPr>
            <w:r>
              <w:t>sell_value = 0.0</w:t>
            </w:r>
          </w:p>
          <w:p w14:paraId="6019F1FC" w14:textId="77777777" w:rsidR="002F7443" w:rsidRDefault="002F7443" w:rsidP="00CB610D">
            <w:pPr>
              <w:pStyle w:val="FrameCodeChar"/>
            </w:pPr>
            <w:r>
              <w:t>needed_qty = trade_qty</w:t>
            </w:r>
          </w:p>
          <w:p w14:paraId="5E65419D" w14:textId="77777777" w:rsidR="002F7443" w:rsidRDefault="002F7443" w:rsidP="00CB610D">
            <w:pPr>
              <w:pStyle w:val="FrameCodeChar"/>
            </w:pPr>
          </w:p>
          <w:p w14:paraId="6D93018B" w14:textId="77777777" w:rsidR="002F7443" w:rsidRDefault="002F7443" w:rsidP="00CB610D">
            <w:pPr>
              <w:pStyle w:val="FrameCodeChar"/>
            </w:pPr>
            <w:r>
              <w:t>select</w:t>
            </w:r>
          </w:p>
          <w:p w14:paraId="3BAF25B6" w14:textId="77777777" w:rsidR="002F7443" w:rsidRDefault="002F7443" w:rsidP="00CB610D">
            <w:pPr>
              <w:pStyle w:val="FrameCode2Char"/>
            </w:pPr>
            <w:r>
              <w:t>broker_id  = CA_B_ID,</w:t>
            </w:r>
          </w:p>
          <w:p w14:paraId="49468677" w14:textId="77777777" w:rsidR="002F7443" w:rsidRDefault="002F7443" w:rsidP="00CB610D">
            <w:pPr>
              <w:pStyle w:val="FrameCode2Char"/>
            </w:pPr>
            <w:r>
              <w:t>cust_id    = CA_C_ID,</w:t>
            </w:r>
          </w:p>
          <w:p w14:paraId="31A16AC8" w14:textId="77777777" w:rsidR="002F7443" w:rsidRDefault="002F7443" w:rsidP="00CB610D">
            <w:pPr>
              <w:pStyle w:val="FrameCode2Char"/>
            </w:pPr>
            <w:r>
              <w:t>tax_status = CA_TAX_ST</w:t>
            </w:r>
          </w:p>
          <w:p w14:paraId="188A558C" w14:textId="77777777" w:rsidR="002F7443" w:rsidRDefault="002F7443" w:rsidP="00CB610D">
            <w:pPr>
              <w:pStyle w:val="FrameCodeChar"/>
            </w:pPr>
            <w:r>
              <w:t>from</w:t>
            </w:r>
          </w:p>
          <w:p w14:paraId="0E009C00" w14:textId="77777777" w:rsidR="002F7443" w:rsidRDefault="002F7443" w:rsidP="00CB610D">
            <w:pPr>
              <w:pStyle w:val="FrameCode2Char"/>
            </w:pPr>
            <w:r>
              <w:t>CUSTOMER_ACCOUNT</w:t>
            </w:r>
          </w:p>
          <w:p w14:paraId="486D720F" w14:textId="77777777" w:rsidR="002F7443" w:rsidRDefault="002F7443" w:rsidP="00CB610D">
            <w:pPr>
              <w:pStyle w:val="FrameCodeChar"/>
            </w:pPr>
            <w:r>
              <w:t>where</w:t>
            </w:r>
          </w:p>
          <w:p w14:paraId="29BD7CEC" w14:textId="77777777" w:rsidR="002F7443" w:rsidRDefault="002F7443" w:rsidP="00CB610D">
            <w:pPr>
              <w:pStyle w:val="FrameCode2Char"/>
            </w:pPr>
            <w:r>
              <w:t>CA_ID = acct_id</w:t>
            </w:r>
          </w:p>
          <w:p w14:paraId="656E2A8C" w14:textId="77777777" w:rsidR="002F7443" w:rsidRDefault="002F7443" w:rsidP="00CB610D">
            <w:pPr>
              <w:pStyle w:val="FrameCodeChar"/>
            </w:pPr>
          </w:p>
          <w:p w14:paraId="4E631B45" w14:textId="77777777" w:rsidR="002F7443" w:rsidRDefault="002F7443" w:rsidP="00CB610D">
            <w:pPr>
              <w:pStyle w:val="FrameCodeChar"/>
            </w:pPr>
            <w:r>
              <w:t>// Determine if sell or buy order</w:t>
            </w:r>
          </w:p>
          <w:p w14:paraId="4B19FACF" w14:textId="77777777" w:rsidR="002F7443" w:rsidRDefault="002F7443" w:rsidP="00CB610D">
            <w:pPr>
              <w:pStyle w:val="FrameCodeChar"/>
            </w:pPr>
            <w:r>
              <w:t>if (type_is_sell) then {</w:t>
            </w:r>
          </w:p>
          <w:p w14:paraId="3EB7C1BF" w14:textId="77777777" w:rsidR="002F7443" w:rsidRDefault="002F7443" w:rsidP="00CB610D">
            <w:pPr>
              <w:pStyle w:val="FrameCode2Char"/>
            </w:pPr>
          </w:p>
          <w:p w14:paraId="2A90A177" w14:textId="77777777" w:rsidR="002F7443" w:rsidRDefault="002F7443" w:rsidP="00CB610D">
            <w:pPr>
              <w:pStyle w:val="FrameCode2Char"/>
            </w:pPr>
            <w:r>
              <w:t>if (hs_qty == 0) then    // no prior holdings exist, but one will be inserted</w:t>
            </w:r>
          </w:p>
          <w:p w14:paraId="098F2D59" w14:textId="77777777" w:rsidR="002F7443" w:rsidRDefault="002F7443" w:rsidP="00CB610D">
            <w:pPr>
              <w:pStyle w:val="FrameCode2Char"/>
              <w:ind w:firstLine="324"/>
            </w:pPr>
            <w:r>
              <w:t xml:space="preserve">insert into </w:t>
            </w:r>
          </w:p>
          <w:p w14:paraId="54CB5E03" w14:textId="77777777" w:rsidR="002F7443" w:rsidRDefault="002F7443" w:rsidP="00CB610D">
            <w:pPr>
              <w:pStyle w:val="FrameCode2Char"/>
              <w:ind w:firstLine="594"/>
            </w:pPr>
            <w:r>
              <w:t>HOLDING_SUMMARY (</w:t>
            </w:r>
          </w:p>
          <w:p w14:paraId="18E27927" w14:textId="77777777" w:rsidR="002F7443" w:rsidRDefault="002F7443" w:rsidP="00CB610D">
            <w:pPr>
              <w:pStyle w:val="FrameCode2Char"/>
              <w:ind w:firstLine="864"/>
            </w:pPr>
            <w:r>
              <w:t>HS_CA_ID,</w:t>
            </w:r>
          </w:p>
          <w:p w14:paraId="434E7B66" w14:textId="77777777" w:rsidR="002F7443" w:rsidRDefault="002F7443" w:rsidP="00CB610D">
            <w:pPr>
              <w:pStyle w:val="FrameCode2Char"/>
              <w:ind w:firstLine="864"/>
            </w:pPr>
            <w:r>
              <w:t>HS_S_SYMB,</w:t>
            </w:r>
          </w:p>
          <w:p w14:paraId="34E0D4AB" w14:textId="77777777" w:rsidR="002F7443" w:rsidRDefault="002F7443" w:rsidP="00CB610D">
            <w:pPr>
              <w:pStyle w:val="FrameCode2Char"/>
              <w:ind w:firstLine="864"/>
            </w:pPr>
            <w:r>
              <w:t>HS_QTY</w:t>
            </w:r>
          </w:p>
          <w:p w14:paraId="304B6B14" w14:textId="77777777" w:rsidR="002F7443" w:rsidRDefault="002F7443" w:rsidP="00CB610D">
            <w:pPr>
              <w:pStyle w:val="FrameCode2Char"/>
              <w:ind w:firstLine="594"/>
            </w:pPr>
            <w:r>
              <w:t>)</w:t>
            </w:r>
          </w:p>
          <w:p w14:paraId="5857B8A1" w14:textId="77777777" w:rsidR="002F7443" w:rsidRDefault="002F7443" w:rsidP="00CB610D">
            <w:pPr>
              <w:pStyle w:val="FrameCode2Char"/>
              <w:ind w:firstLine="324"/>
            </w:pPr>
            <w:r>
              <w:t>values (</w:t>
            </w:r>
          </w:p>
          <w:p w14:paraId="3852D493" w14:textId="77777777" w:rsidR="002F7443" w:rsidRDefault="002F7443" w:rsidP="00CB610D">
            <w:pPr>
              <w:pStyle w:val="FrameCode2Char"/>
              <w:ind w:firstLine="594"/>
            </w:pPr>
            <w:r>
              <w:t>acct_id,</w:t>
            </w:r>
          </w:p>
          <w:p w14:paraId="5CB1EE4E" w14:textId="77777777" w:rsidR="002F7443" w:rsidRDefault="002F7443" w:rsidP="00CB610D">
            <w:pPr>
              <w:pStyle w:val="FrameCode2Char"/>
              <w:ind w:firstLine="594"/>
            </w:pPr>
            <w:r>
              <w:t>symbol,</w:t>
            </w:r>
          </w:p>
          <w:p w14:paraId="31101D8C" w14:textId="77777777" w:rsidR="002F7443" w:rsidRDefault="002F7443" w:rsidP="00CB610D">
            <w:pPr>
              <w:pStyle w:val="FrameCode2Char"/>
              <w:ind w:firstLine="594"/>
            </w:pPr>
            <w:r>
              <w:t>-trade_qty</w:t>
            </w:r>
          </w:p>
          <w:p w14:paraId="524A5D53" w14:textId="77777777" w:rsidR="002F7443" w:rsidRDefault="002F7443" w:rsidP="00CB610D">
            <w:pPr>
              <w:pStyle w:val="FrameCode2Char"/>
              <w:ind w:firstLine="324"/>
            </w:pPr>
            <w:r>
              <w:t>)</w:t>
            </w:r>
          </w:p>
          <w:p w14:paraId="09EB0E59" w14:textId="77777777" w:rsidR="002F7443" w:rsidRDefault="002F7443" w:rsidP="00CB610D">
            <w:pPr>
              <w:pStyle w:val="FrameCode2Char"/>
            </w:pPr>
            <w:r>
              <w:t>else</w:t>
            </w:r>
          </w:p>
          <w:p w14:paraId="199233F7" w14:textId="77777777" w:rsidR="002F7443" w:rsidRPr="00D455EF" w:rsidRDefault="002F7443" w:rsidP="00CB610D">
            <w:pPr>
              <w:pStyle w:val="FrameCode2Char"/>
              <w:ind w:firstLine="324"/>
              <w:rPr>
                <w:bCs w:val="0"/>
              </w:rPr>
            </w:pPr>
            <w:r w:rsidRPr="00D455EF">
              <w:rPr>
                <w:bCs w:val="0"/>
              </w:rPr>
              <w:t xml:space="preserve">if (hs_qty </w:t>
            </w:r>
            <w:r>
              <w:rPr>
                <w:bCs w:val="0"/>
              </w:rPr>
              <w:t>!</w:t>
            </w:r>
            <w:r w:rsidRPr="00D455EF">
              <w:rPr>
                <w:bCs w:val="0"/>
              </w:rPr>
              <w:t>= trade_qty) then</w:t>
            </w:r>
          </w:p>
          <w:p w14:paraId="18E05716" w14:textId="77777777" w:rsidR="002F7443" w:rsidRPr="00125D10" w:rsidRDefault="002F7443" w:rsidP="00CB610D">
            <w:pPr>
              <w:pStyle w:val="FrameCode2Char"/>
              <w:ind w:firstLine="594"/>
              <w:rPr>
                <w:bCs w:val="0"/>
              </w:rPr>
            </w:pPr>
            <w:r w:rsidRPr="00125D10">
              <w:rPr>
                <w:bCs w:val="0"/>
              </w:rPr>
              <w:t>update</w:t>
            </w:r>
          </w:p>
          <w:p w14:paraId="71799DFD" w14:textId="77777777" w:rsidR="002F7443" w:rsidRPr="00125D10" w:rsidRDefault="002F7443" w:rsidP="00CB610D">
            <w:pPr>
              <w:pStyle w:val="FrameCode2Char"/>
              <w:ind w:firstLine="864"/>
              <w:rPr>
                <w:bCs w:val="0"/>
              </w:rPr>
            </w:pPr>
            <w:r w:rsidRPr="00125D10">
              <w:rPr>
                <w:bCs w:val="0"/>
              </w:rPr>
              <w:t>HOLDING_SUMMARY</w:t>
            </w:r>
          </w:p>
          <w:p w14:paraId="61AED930" w14:textId="77777777" w:rsidR="002F7443" w:rsidRPr="00125D10" w:rsidRDefault="002F7443" w:rsidP="00CB610D">
            <w:pPr>
              <w:pStyle w:val="FrameCode2Char"/>
              <w:ind w:firstLine="594"/>
              <w:rPr>
                <w:bCs w:val="0"/>
              </w:rPr>
            </w:pPr>
            <w:r w:rsidRPr="00125D10">
              <w:rPr>
                <w:bCs w:val="0"/>
              </w:rPr>
              <w:t>set</w:t>
            </w:r>
          </w:p>
          <w:p w14:paraId="0BCEDE08" w14:textId="77777777" w:rsidR="002F7443" w:rsidRDefault="002F7443" w:rsidP="00CB610D">
            <w:pPr>
              <w:pStyle w:val="FrameCode2Char"/>
              <w:ind w:firstLine="864"/>
              <w:rPr>
                <w:bCs w:val="0"/>
              </w:rPr>
            </w:pPr>
            <w:r w:rsidRPr="00125D10">
              <w:rPr>
                <w:bCs w:val="0"/>
              </w:rPr>
              <w:t>H</w:t>
            </w:r>
            <w:r>
              <w:rPr>
                <w:bCs w:val="0"/>
              </w:rPr>
              <w:t>S</w:t>
            </w:r>
            <w:r w:rsidRPr="00125D10">
              <w:rPr>
                <w:bCs w:val="0"/>
              </w:rPr>
              <w:t>_QTY = hs_qty – trade_qty</w:t>
            </w:r>
          </w:p>
          <w:p w14:paraId="1A289959" w14:textId="77777777" w:rsidR="002F7443" w:rsidRDefault="002F7443" w:rsidP="00CB610D">
            <w:pPr>
              <w:pStyle w:val="FrameCode2Char"/>
              <w:ind w:firstLine="594"/>
              <w:rPr>
                <w:bCs w:val="0"/>
              </w:rPr>
            </w:pPr>
            <w:r>
              <w:rPr>
                <w:bCs w:val="0"/>
              </w:rPr>
              <w:t>where</w:t>
            </w:r>
          </w:p>
          <w:p w14:paraId="228FA6E7" w14:textId="77777777" w:rsidR="002F7443" w:rsidRDefault="002F7443" w:rsidP="00CB610D">
            <w:pPr>
              <w:pStyle w:val="FrameCode2Char"/>
              <w:ind w:firstLine="864"/>
              <w:rPr>
                <w:bCs w:val="0"/>
              </w:rPr>
            </w:pPr>
            <w:r>
              <w:rPr>
                <w:bCs w:val="0"/>
              </w:rPr>
              <w:t>HS_CA_ID = acct_id and</w:t>
            </w:r>
          </w:p>
          <w:p w14:paraId="7C02AEE7" w14:textId="77777777" w:rsidR="002F7443" w:rsidRPr="00B35009" w:rsidRDefault="002F7443" w:rsidP="00CB610D">
            <w:pPr>
              <w:pStyle w:val="FrameCode2Char"/>
              <w:ind w:firstLine="864"/>
              <w:rPr>
                <w:bCs w:val="0"/>
              </w:rPr>
            </w:pPr>
            <w:r>
              <w:rPr>
                <w:bCs w:val="0"/>
              </w:rPr>
              <w:t>HS_S_SYMB = symbol</w:t>
            </w:r>
          </w:p>
          <w:p w14:paraId="0DFCBC99" w14:textId="77777777" w:rsidR="002F7443" w:rsidRPr="00125D10" w:rsidRDefault="002F7443" w:rsidP="00CB610D">
            <w:pPr>
              <w:pStyle w:val="FrameCode2Char"/>
            </w:pPr>
          </w:p>
          <w:p w14:paraId="33DBE39E" w14:textId="77777777" w:rsidR="002F7443" w:rsidRDefault="002F7443" w:rsidP="00CB610D">
            <w:pPr>
              <w:pStyle w:val="FrameCode2Char"/>
            </w:pPr>
            <w:r>
              <w:t>// Sell Trade:</w:t>
            </w:r>
          </w:p>
          <w:p w14:paraId="15B7FA6B" w14:textId="77777777" w:rsidR="002F7443" w:rsidRDefault="002F7443" w:rsidP="00CB610D">
            <w:pPr>
              <w:pStyle w:val="FrameCode2Char"/>
            </w:pPr>
            <w:r>
              <w:t xml:space="preserve"> </w:t>
            </w:r>
          </w:p>
          <w:p w14:paraId="4E0EA26D" w14:textId="77777777" w:rsidR="002F7443" w:rsidRDefault="002F7443" w:rsidP="00CB610D">
            <w:pPr>
              <w:pStyle w:val="FrameCode2Char"/>
            </w:pPr>
            <w:r>
              <w:t>// First look for existing holdings, H_QTY &gt; 0</w:t>
            </w:r>
          </w:p>
          <w:p w14:paraId="227A1B59" w14:textId="77777777" w:rsidR="002F7443" w:rsidRDefault="002F7443" w:rsidP="00CB610D">
            <w:pPr>
              <w:pStyle w:val="FrameCode2Char"/>
            </w:pPr>
            <w:r>
              <w:t xml:space="preserve">if (hs_qty &gt; 0) { </w:t>
            </w:r>
          </w:p>
          <w:p w14:paraId="4177E073" w14:textId="77777777" w:rsidR="002F7443" w:rsidRDefault="002F7443" w:rsidP="00CB610D">
            <w:pPr>
              <w:pStyle w:val="FrameCode4"/>
            </w:pPr>
            <w:r>
              <w:t>if (is_lifo) then {</w:t>
            </w:r>
          </w:p>
          <w:p w14:paraId="2EEA81AE" w14:textId="77777777" w:rsidR="002F7443" w:rsidRDefault="002F7443" w:rsidP="00CB610D">
            <w:pPr>
              <w:pStyle w:val="FrameCode6Char"/>
            </w:pPr>
            <w:r>
              <w:t>// Could return 0, 1 or many rows</w:t>
            </w:r>
          </w:p>
          <w:p w14:paraId="757DCB3F" w14:textId="77777777" w:rsidR="002F7443" w:rsidRDefault="002F7443" w:rsidP="00CB610D">
            <w:pPr>
              <w:pStyle w:val="FrameCode6Char"/>
            </w:pPr>
            <w:r>
              <w:t>declare hold_list cursor for</w:t>
            </w:r>
          </w:p>
          <w:p w14:paraId="75EB2453" w14:textId="77777777" w:rsidR="002F7443" w:rsidRDefault="002F7443" w:rsidP="00CB610D">
            <w:pPr>
              <w:pStyle w:val="FrameCode8"/>
            </w:pPr>
            <w:r>
              <w:t>select</w:t>
            </w:r>
          </w:p>
          <w:p w14:paraId="58DD687B" w14:textId="77777777" w:rsidR="002F7443" w:rsidRDefault="002F7443" w:rsidP="00CB610D">
            <w:pPr>
              <w:pStyle w:val="FrameCode1Char"/>
            </w:pPr>
            <w:r>
              <w:t>H_T_ID,</w:t>
            </w:r>
          </w:p>
          <w:p w14:paraId="40FE18EA" w14:textId="77777777" w:rsidR="002F7443" w:rsidRDefault="002F7443" w:rsidP="00CB610D">
            <w:pPr>
              <w:pStyle w:val="FrameCode1Char"/>
            </w:pPr>
            <w:r>
              <w:t>H_QTY,</w:t>
            </w:r>
          </w:p>
          <w:p w14:paraId="6F0EA7DD" w14:textId="77777777" w:rsidR="002F7443" w:rsidRDefault="002F7443" w:rsidP="00CB610D">
            <w:pPr>
              <w:pStyle w:val="FrameCode1Char"/>
            </w:pPr>
            <w:r>
              <w:t>H_PRICE</w:t>
            </w:r>
          </w:p>
          <w:p w14:paraId="204AC7D7" w14:textId="77777777" w:rsidR="002F7443" w:rsidRDefault="002F7443" w:rsidP="00CB610D">
            <w:pPr>
              <w:pStyle w:val="FrameCode8"/>
            </w:pPr>
            <w:r>
              <w:t>from</w:t>
            </w:r>
          </w:p>
          <w:p w14:paraId="6FE15500" w14:textId="77777777" w:rsidR="002F7443" w:rsidRDefault="002F7443" w:rsidP="00CB610D">
            <w:pPr>
              <w:pStyle w:val="FrameCode1Char"/>
            </w:pPr>
            <w:r>
              <w:t>HOLDING</w:t>
            </w:r>
          </w:p>
          <w:p w14:paraId="3286CF4C" w14:textId="77777777" w:rsidR="002F7443" w:rsidRDefault="002F7443" w:rsidP="00CB610D">
            <w:pPr>
              <w:pStyle w:val="FrameCode8"/>
            </w:pPr>
            <w:r>
              <w:t>where</w:t>
            </w:r>
          </w:p>
          <w:p w14:paraId="78CB5878" w14:textId="77777777" w:rsidR="002F7443" w:rsidRDefault="002F7443" w:rsidP="00CB610D">
            <w:pPr>
              <w:pStyle w:val="FrameCode1Char"/>
            </w:pPr>
            <w:r>
              <w:t>H_CA_ID = acct_id and</w:t>
            </w:r>
          </w:p>
          <w:p w14:paraId="2C0DE6D6" w14:textId="77777777" w:rsidR="002F7443" w:rsidRDefault="002F7443" w:rsidP="00CB610D">
            <w:pPr>
              <w:pStyle w:val="FrameCode1Char"/>
            </w:pPr>
            <w:r>
              <w:t>H_S_SYMB = symbol</w:t>
            </w:r>
          </w:p>
          <w:p w14:paraId="2C5D614E" w14:textId="77777777" w:rsidR="002F7443" w:rsidRDefault="002F7443" w:rsidP="00CB610D">
            <w:pPr>
              <w:pStyle w:val="FrameCode8"/>
            </w:pPr>
            <w:r>
              <w:t>order by</w:t>
            </w:r>
          </w:p>
          <w:p w14:paraId="156AC4B5" w14:textId="77777777" w:rsidR="002F7443" w:rsidRDefault="002F7443" w:rsidP="00CB610D">
            <w:pPr>
              <w:pStyle w:val="FrameCode1Char"/>
            </w:pPr>
            <w:r>
              <w:t>H_DTS desc</w:t>
            </w:r>
          </w:p>
          <w:p w14:paraId="3C08FF4A" w14:textId="77777777" w:rsidR="002F7443" w:rsidRDefault="002F7443" w:rsidP="00CB610D">
            <w:pPr>
              <w:pStyle w:val="FrameCode4"/>
            </w:pPr>
            <w:r>
              <w:t>} else {</w:t>
            </w:r>
          </w:p>
          <w:p w14:paraId="403681D0" w14:textId="77777777" w:rsidR="002F7443" w:rsidRDefault="002F7443" w:rsidP="00CB610D">
            <w:pPr>
              <w:pStyle w:val="FrameCode6Char"/>
            </w:pPr>
            <w:r>
              <w:t>// Could return 0, 1 or many rows</w:t>
            </w:r>
          </w:p>
          <w:p w14:paraId="061EF0CB" w14:textId="77777777" w:rsidR="002F7443" w:rsidRDefault="002F7443" w:rsidP="00CB610D">
            <w:pPr>
              <w:pStyle w:val="FrameCode6Char"/>
            </w:pPr>
            <w:r>
              <w:t>declare hold_list cursor for</w:t>
            </w:r>
          </w:p>
          <w:p w14:paraId="6C084242" w14:textId="77777777" w:rsidR="002F7443" w:rsidRDefault="002F7443" w:rsidP="00CB610D">
            <w:pPr>
              <w:pStyle w:val="FrameCode8"/>
            </w:pPr>
            <w:r>
              <w:t>select</w:t>
            </w:r>
          </w:p>
          <w:p w14:paraId="13E2C5C1" w14:textId="77777777" w:rsidR="002F7443" w:rsidRDefault="002F7443" w:rsidP="00CB610D">
            <w:pPr>
              <w:pStyle w:val="FrameCode1Char"/>
            </w:pPr>
            <w:r>
              <w:t>H_T_ID,</w:t>
            </w:r>
          </w:p>
          <w:p w14:paraId="7DC9469D" w14:textId="77777777" w:rsidR="002F7443" w:rsidRDefault="002F7443" w:rsidP="00CB610D">
            <w:pPr>
              <w:pStyle w:val="FrameCode1Char"/>
            </w:pPr>
            <w:r>
              <w:t>H_QTY,</w:t>
            </w:r>
          </w:p>
          <w:p w14:paraId="2DA6FC82" w14:textId="77777777" w:rsidR="002F7443" w:rsidRDefault="002F7443" w:rsidP="00CB610D">
            <w:pPr>
              <w:pStyle w:val="FrameCode1Char"/>
            </w:pPr>
            <w:r>
              <w:t>H_PRICE</w:t>
            </w:r>
          </w:p>
          <w:p w14:paraId="7A31CA49" w14:textId="77777777" w:rsidR="002F7443" w:rsidRDefault="002F7443" w:rsidP="00CB610D">
            <w:pPr>
              <w:pStyle w:val="FrameCode8"/>
            </w:pPr>
            <w:r>
              <w:t>from</w:t>
            </w:r>
          </w:p>
          <w:p w14:paraId="632A4229" w14:textId="77777777" w:rsidR="002F7443" w:rsidRDefault="002F7443" w:rsidP="00CB610D">
            <w:pPr>
              <w:pStyle w:val="FrameCode1Char"/>
            </w:pPr>
            <w:r>
              <w:t>HOLDING</w:t>
            </w:r>
          </w:p>
          <w:p w14:paraId="6739119C" w14:textId="77777777" w:rsidR="002F7443" w:rsidRDefault="002F7443" w:rsidP="00CB610D">
            <w:pPr>
              <w:pStyle w:val="FrameCode8"/>
            </w:pPr>
            <w:r>
              <w:t>where</w:t>
            </w:r>
          </w:p>
          <w:p w14:paraId="13656B09" w14:textId="77777777" w:rsidR="002F7443" w:rsidRDefault="002F7443" w:rsidP="00CB610D">
            <w:pPr>
              <w:pStyle w:val="FrameCode1Char"/>
            </w:pPr>
            <w:r>
              <w:t>H_CA_ID = acct_id and</w:t>
            </w:r>
          </w:p>
          <w:p w14:paraId="34C7F82F" w14:textId="77777777" w:rsidR="002F7443" w:rsidRDefault="002F7443" w:rsidP="00CB610D">
            <w:pPr>
              <w:pStyle w:val="FrameCode1Char"/>
            </w:pPr>
            <w:r>
              <w:t>H_S_SYMB = symbol</w:t>
            </w:r>
          </w:p>
          <w:p w14:paraId="7688FA96" w14:textId="77777777" w:rsidR="002F7443" w:rsidRDefault="002F7443" w:rsidP="00CB610D">
            <w:pPr>
              <w:pStyle w:val="FrameCode8"/>
            </w:pPr>
            <w:r>
              <w:t>order by</w:t>
            </w:r>
          </w:p>
          <w:p w14:paraId="000252B1" w14:textId="77777777" w:rsidR="002F7443" w:rsidRDefault="002F7443" w:rsidP="00CB610D">
            <w:pPr>
              <w:pStyle w:val="FrameCode1Char"/>
            </w:pPr>
            <w:r>
              <w:t>H_DTS asc</w:t>
            </w:r>
          </w:p>
          <w:p w14:paraId="742B1010" w14:textId="77777777" w:rsidR="002F7443" w:rsidRDefault="002F7443" w:rsidP="00CB610D">
            <w:pPr>
              <w:pStyle w:val="FrameCode4"/>
            </w:pPr>
            <w:r>
              <w:t>}</w:t>
            </w:r>
          </w:p>
          <w:p w14:paraId="331425C2" w14:textId="77777777" w:rsidR="002F7443" w:rsidRDefault="002F7443" w:rsidP="00CB610D">
            <w:pPr>
              <w:pStyle w:val="FrameCode4"/>
            </w:pPr>
            <w:r>
              <w:t>// Liquidate existing holdings.  Note that more than</w:t>
            </w:r>
          </w:p>
          <w:p w14:paraId="26F95321" w14:textId="77777777" w:rsidR="002F7443" w:rsidRDefault="002F7443" w:rsidP="00CB610D">
            <w:pPr>
              <w:pStyle w:val="FrameCode4"/>
            </w:pPr>
            <w:r>
              <w:t>// 1 HOLDING record can be deleted here since customer</w:t>
            </w:r>
          </w:p>
          <w:p w14:paraId="45F6CFB0" w14:textId="77777777" w:rsidR="002F7443" w:rsidRDefault="002F7443" w:rsidP="00CB610D">
            <w:pPr>
              <w:pStyle w:val="FrameCode4"/>
            </w:pPr>
            <w:r>
              <w:t>// may have the same security with differing prices.</w:t>
            </w:r>
          </w:p>
          <w:p w14:paraId="288A5D58" w14:textId="77777777" w:rsidR="002F7443" w:rsidRDefault="002F7443" w:rsidP="00CB610D">
            <w:pPr>
              <w:pStyle w:val="FrameCode4"/>
            </w:pPr>
            <w:r>
              <w:t>open hold_list</w:t>
            </w:r>
          </w:p>
          <w:p w14:paraId="5F2BBA9B" w14:textId="77777777" w:rsidR="002F7443" w:rsidRDefault="002F7443" w:rsidP="00CB610D">
            <w:pPr>
              <w:pStyle w:val="FrameCode4"/>
            </w:pPr>
            <w:r>
              <w:t>do until (needed_qty = 0 or end_of_hold_list) {</w:t>
            </w:r>
          </w:p>
          <w:p w14:paraId="2BA2AAA5" w14:textId="77777777" w:rsidR="002F7443" w:rsidRDefault="002F7443" w:rsidP="00CB610D">
            <w:pPr>
              <w:pStyle w:val="FrameCode6Char"/>
            </w:pPr>
            <w:r>
              <w:t>fetch from</w:t>
            </w:r>
          </w:p>
          <w:p w14:paraId="1A7949B8" w14:textId="77777777" w:rsidR="002F7443" w:rsidRDefault="002F7443" w:rsidP="00CB610D">
            <w:pPr>
              <w:pStyle w:val="FrameCode8"/>
            </w:pPr>
            <w:r>
              <w:t>hold_list</w:t>
            </w:r>
          </w:p>
          <w:p w14:paraId="3A0DE026" w14:textId="77777777" w:rsidR="002F7443" w:rsidRDefault="002F7443" w:rsidP="00CB610D">
            <w:pPr>
              <w:pStyle w:val="FrameCode6Char"/>
            </w:pPr>
            <w:r>
              <w:t>into</w:t>
            </w:r>
          </w:p>
          <w:p w14:paraId="415CF682" w14:textId="77777777" w:rsidR="002F7443" w:rsidRDefault="002F7443" w:rsidP="00CB610D">
            <w:pPr>
              <w:pStyle w:val="FrameCode8"/>
            </w:pPr>
            <w:r>
              <w:t>hold_id,</w:t>
            </w:r>
          </w:p>
          <w:p w14:paraId="2669B7DD" w14:textId="77777777" w:rsidR="002F7443" w:rsidRDefault="002F7443" w:rsidP="00CB610D">
            <w:pPr>
              <w:pStyle w:val="FrameCode8"/>
            </w:pPr>
            <w:r>
              <w:t>hold_qty,</w:t>
            </w:r>
          </w:p>
          <w:p w14:paraId="40BF5C92" w14:textId="77777777" w:rsidR="002F7443" w:rsidRDefault="002F7443" w:rsidP="00CB610D">
            <w:pPr>
              <w:pStyle w:val="FrameCode8"/>
            </w:pPr>
            <w:r>
              <w:t>hold_price</w:t>
            </w:r>
          </w:p>
          <w:p w14:paraId="084F2B3A" w14:textId="77777777" w:rsidR="002F7443" w:rsidRDefault="002F7443" w:rsidP="00CB610D">
            <w:pPr>
              <w:pStyle w:val="FrameCode6Char"/>
            </w:pPr>
            <w:r>
              <w:t>if (hold_qty &gt; needed_qty) then {</w:t>
            </w:r>
          </w:p>
          <w:p w14:paraId="603A0FE8" w14:textId="77777777" w:rsidR="002F7443" w:rsidRDefault="002F7443" w:rsidP="00CB610D">
            <w:pPr>
              <w:pStyle w:val="FrameCode8"/>
            </w:pPr>
            <w:r>
              <w:t>//Selling some of the holdings</w:t>
            </w:r>
          </w:p>
          <w:p w14:paraId="2E812E32" w14:textId="77777777" w:rsidR="002F7443" w:rsidRDefault="002F7443" w:rsidP="00CB610D">
            <w:pPr>
              <w:pStyle w:val="FrameCode8"/>
            </w:pPr>
            <w:r>
              <w:t>insert into</w:t>
            </w:r>
          </w:p>
          <w:p w14:paraId="2CD5F1C2" w14:textId="77777777" w:rsidR="002F7443" w:rsidRDefault="002F7443" w:rsidP="00CB610D">
            <w:pPr>
              <w:pStyle w:val="FrameCode1Char"/>
            </w:pPr>
            <w:r>
              <w:t>HOLDING_HISTORY (</w:t>
            </w:r>
          </w:p>
          <w:p w14:paraId="26A85ECB" w14:textId="77777777" w:rsidR="002F7443" w:rsidRDefault="002F7443" w:rsidP="00CB610D">
            <w:pPr>
              <w:pStyle w:val="FrameCode12"/>
            </w:pPr>
            <w:r>
              <w:t>HH_H_T_ID,</w:t>
            </w:r>
          </w:p>
          <w:p w14:paraId="244957E2" w14:textId="77777777" w:rsidR="002F7443" w:rsidRDefault="002F7443" w:rsidP="00CB610D">
            <w:pPr>
              <w:pStyle w:val="FrameCode12"/>
            </w:pPr>
            <w:r>
              <w:t>HH_T_ID,</w:t>
            </w:r>
          </w:p>
          <w:p w14:paraId="2CBD2D2E" w14:textId="77777777" w:rsidR="002F7443" w:rsidRDefault="002F7443" w:rsidP="00CB610D">
            <w:pPr>
              <w:pStyle w:val="FrameCode12"/>
            </w:pPr>
            <w:r>
              <w:t>HH_BEFORE_QTY,</w:t>
            </w:r>
          </w:p>
          <w:p w14:paraId="707AFA66" w14:textId="77777777" w:rsidR="002F7443" w:rsidRDefault="002F7443" w:rsidP="00CB610D">
            <w:pPr>
              <w:pStyle w:val="FrameCode12"/>
            </w:pPr>
            <w:r>
              <w:t>HH_AFTER_QTY</w:t>
            </w:r>
          </w:p>
          <w:p w14:paraId="38E52034" w14:textId="77777777" w:rsidR="002F7443" w:rsidRDefault="002F7443" w:rsidP="00CB610D">
            <w:pPr>
              <w:pStyle w:val="FrameCode1Char"/>
            </w:pPr>
            <w:r>
              <w:t>)</w:t>
            </w:r>
          </w:p>
          <w:p w14:paraId="49113C30" w14:textId="77777777" w:rsidR="002F7443" w:rsidRDefault="002F7443" w:rsidP="00CB610D">
            <w:pPr>
              <w:pStyle w:val="FrameCode8"/>
            </w:pPr>
            <w:r>
              <w:t>values (</w:t>
            </w:r>
          </w:p>
          <w:p w14:paraId="353EDA59" w14:textId="77777777" w:rsidR="002F7443" w:rsidRDefault="002F7443" w:rsidP="00CB610D">
            <w:pPr>
              <w:pStyle w:val="FrameCode1Char"/>
            </w:pPr>
            <w:r>
              <w:t>hold_id,                // H_T_ID of original trade</w:t>
            </w:r>
          </w:p>
          <w:p w14:paraId="474B6B2A" w14:textId="77777777" w:rsidR="002F7443" w:rsidRDefault="002F7443" w:rsidP="00CB610D">
            <w:pPr>
              <w:pStyle w:val="FrameCode1Char"/>
            </w:pPr>
            <w:r>
              <w:t>trade_id,               // T_ID current trade</w:t>
            </w:r>
          </w:p>
          <w:p w14:paraId="335AF423" w14:textId="77777777" w:rsidR="002F7443" w:rsidRDefault="002F7443" w:rsidP="00CB610D">
            <w:pPr>
              <w:pStyle w:val="FrameCode1Char"/>
            </w:pPr>
            <w:r>
              <w:t>hold_qty,               // H_QTY now</w:t>
            </w:r>
          </w:p>
          <w:p w14:paraId="4354C04D" w14:textId="77777777" w:rsidR="002F7443" w:rsidRDefault="002F7443" w:rsidP="00CB610D">
            <w:pPr>
              <w:pStyle w:val="FrameCode1Char"/>
            </w:pPr>
            <w:r>
              <w:t>hold_qty - needed_qty   // H_QTY after update</w:t>
            </w:r>
          </w:p>
          <w:p w14:paraId="25621ECB" w14:textId="77777777" w:rsidR="002F7443" w:rsidRDefault="002F7443" w:rsidP="00CB610D">
            <w:pPr>
              <w:pStyle w:val="FrameCode8"/>
            </w:pPr>
            <w:r>
              <w:t>)</w:t>
            </w:r>
          </w:p>
          <w:p w14:paraId="40441CE6" w14:textId="77777777" w:rsidR="002F7443" w:rsidRDefault="002F7443" w:rsidP="00CB610D">
            <w:pPr>
              <w:pStyle w:val="FrameCode6Char"/>
            </w:pPr>
          </w:p>
          <w:p w14:paraId="10158484" w14:textId="77777777" w:rsidR="002F7443" w:rsidRDefault="002F7443" w:rsidP="00CB610D">
            <w:pPr>
              <w:pStyle w:val="FrameCode8"/>
            </w:pPr>
            <w:r>
              <w:t>update</w:t>
            </w:r>
          </w:p>
          <w:p w14:paraId="24897114" w14:textId="77777777" w:rsidR="002F7443" w:rsidRDefault="002F7443" w:rsidP="00CB610D">
            <w:pPr>
              <w:pStyle w:val="FrameCode1Char"/>
            </w:pPr>
            <w:r>
              <w:t>HOLDING</w:t>
            </w:r>
          </w:p>
          <w:p w14:paraId="47C3DDCA" w14:textId="77777777" w:rsidR="002F7443" w:rsidRDefault="002F7443" w:rsidP="00CB610D">
            <w:pPr>
              <w:pStyle w:val="FrameCode8"/>
            </w:pPr>
            <w:r>
              <w:t>set</w:t>
            </w:r>
          </w:p>
          <w:p w14:paraId="402059D6" w14:textId="77777777" w:rsidR="002F7443" w:rsidRDefault="002F7443" w:rsidP="00CB610D">
            <w:pPr>
              <w:pStyle w:val="FrameCode1Char"/>
            </w:pPr>
            <w:r>
              <w:t>H_QTY = hold_qty - needed_qty</w:t>
            </w:r>
          </w:p>
          <w:p w14:paraId="34233D36" w14:textId="77777777" w:rsidR="002F7443" w:rsidRDefault="002F7443" w:rsidP="00CB610D">
            <w:pPr>
              <w:pStyle w:val="FrameCode8"/>
            </w:pPr>
            <w:r>
              <w:t>where</w:t>
            </w:r>
          </w:p>
          <w:p w14:paraId="46F00B9F" w14:textId="77777777" w:rsidR="002F7443" w:rsidRDefault="002F7443" w:rsidP="00CB610D">
            <w:pPr>
              <w:pStyle w:val="FrameCode1Char"/>
            </w:pPr>
            <w:r>
              <w:t>current of hold_list</w:t>
            </w:r>
          </w:p>
          <w:p w14:paraId="01FAA5C9" w14:textId="77777777" w:rsidR="002F7443" w:rsidRDefault="002F7443" w:rsidP="00CB610D">
            <w:pPr>
              <w:pStyle w:val="FrameCode6Char"/>
            </w:pPr>
          </w:p>
          <w:p w14:paraId="07B6CD64" w14:textId="77777777" w:rsidR="002F7443" w:rsidRPr="006F5922" w:rsidRDefault="002F7443" w:rsidP="00CB610D">
            <w:pPr>
              <w:pStyle w:val="FrameCode8"/>
            </w:pPr>
            <w:r w:rsidRPr="006F5922">
              <w:t>buy_value += needed_qty * hold_price</w:t>
            </w:r>
          </w:p>
          <w:p w14:paraId="0AF21FBE" w14:textId="77777777" w:rsidR="002F7443" w:rsidRPr="006F5922" w:rsidRDefault="002F7443" w:rsidP="00CB610D">
            <w:pPr>
              <w:pStyle w:val="FrameCode8"/>
            </w:pPr>
            <w:r w:rsidRPr="006F5922">
              <w:t>sell_value += needed_qty * trade_price</w:t>
            </w:r>
          </w:p>
          <w:p w14:paraId="05B87F27" w14:textId="77777777" w:rsidR="002F7443" w:rsidRPr="006F5922" w:rsidRDefault="002F7443" w:rsidP="00CB610D">
            <w:pPr>
              <w:pStyle w:val="FrameCode8"/>
            </w:pPr>
            <w:r w:rsidRPr="006F5922">
              <w:t>needed_qty = 0</w:t>
            </w:r>
          </w:p>
          <w:p w14:paraId="11F2BC29" w14:textId="77777777" w:rsidR="002F7443" w:rsidRDefault="002F7443" w:rsidP="00CB610D">
            <w:pPr>
              <w:pStyle w:val="FrameCode4"/>
            </w:pPr>
          </w:p>
          <w:p w14:paraId="28293E4A" w14:textId="77777777" w:rsidR="002F7443" w:rsidRDefault="002F7443" w:rsidP="00CB610D">
            <w:pPr>
              <w:pStyle w:val="FrameCode6Char"/>
            </w:pPr>
            <w:r>
              <w:t>} else {</w:t>
            </w:r>
          </w:p>
          <w:p w14:paraId="51475976" w14:textId="77777777" w:rsidR="002F7443" w:rsidRDefault="002F7443" w:rsidP="00CB610D">
            <w:pPr>
              <w:pStyle w:val="FrameCode8"/>
            </w:pPr>
            <w:r>
              <w:t>// Selling all holdings</w:t>
            </w:r>
          </w:p>
          <w:p w14:paraId="393FEB62" w14:textId="77777777" w:rsidR="002F7443" w:rsidRDefault="002F7443" w:rsidP="00CB610D">
            <w:pPr>
              <w:pStyle w:val="FrameCode8"/>
            </w:pPr>
            <w:r>
              <w:t>insert into</w:t>
            </w:r>
          </w:p>
          <w:p w14:paraId="6435D2C9" w14:textId="77777777" w:rsidR="002F7443" w:rsidRDefault="002F7443" w:rsidP="00CB610D">
            <w:pPr>
              <w:pStyle w:val="FrameCode1Char"/>
            </w:pPr>
            <w:r>
              <w:t>HOLDING_HISTORY (</w:t>
            </w:r>
          </w:p>
          <w:p w14:paraId="7FE44E18" w14:textId="77777777" w:rsidR="002F7443" w:rsidRDefault="002F7443" w:rsidP="00CB610D">
            <w:pPr>
              <w:pStyle w:val="FrameCode12"/>
            </w:pPr>
            <w:r>
              <w:t>HH_H_T_ID,</w:t>
            </w:r>
          </w:p>
          <w:p w14:paraId="7494F031" w14:textId="77777777" w:rsidR="002F7443" w:rsidRDefault="002F7443" w:rsidP="00CB610D">
            <w:pPr>
              <w:pStyle w:val="FrameCode12"/>
            </w:pPr>
            <w:r>
              <w:t>HH_T_ID,</w:t>
            </w:r>
          </w:p>
          <w:p w14:paraId="10CF8336" w14:textId="77777777" w:rsidR="002F7443" w:rsidRDefault="002F7443" w:rsidP="00CB610D">
            <w:pPr>
              <w:pStyle w:val="FrameCode12"/>
            </w:pPr>
            <w:r>
              <w:t>HH_BEFORE_QTY,</w:t>
            </w:r>
          </w:p>
          <w:p w14:paraId="03E96864" w14:textId="77777777" w:rsidR="002F7443" w:rsidRDefault="002F7443" w:rsidP="00CB610D">
            <w:pPr>
              <w:pStyle w:val="FrameCode12"/>
            </w:pPr>
            <w:r>
              <w:t>HH_AFTER_QTY</w:t>
            </w:r>
          </w:p>
          <w:p w14:paraId="2C567987" w14:textId="77777777" w:rsidR="002F7443" w:rsidRDefault="002F7443" w:rsidP="00CB610D">
            <w:pPr>
              <w:pStyle w:val="FrameCode1Char"/>
            </w:pPr>
            <w:r>
              <w:t>)</w:t>
            </w:r>
          </w:p>
          <w:p w14:paraId="0C810889" w14:textId="77777777" w:rsidR="002F7443" w:rsidRDefault="002F7443" w:rsidP="00CB610D">
            <w:pPr>
              <w:pStyle w:val="FrameCode8"/>
            </w:pPr>
            <w:r>
              <w:t>values (</w:t>
            </w:r>
          </w:p>
          <w:p w14:paraId="4D31371A" w14:textId="77777777" w:rsidR="002F7443" w:rsidRDefault="002F7443" w:rsidP="00CB610D">
            <w:pPr>
              <w:pStyle w:val="FrameCode1Char"/>
            </w:pPr>
            <w:r>
              <w:t>hold_id,     // H_T_ID original trade</w:t>
            </w:r>
          </w:p>
          <w:p w14:paraId="741BB749" w14:textId="77777777" w:rsidR="002F7443" w:rsidRDefault="002F7443" w:rsidP="00CB610D">
            <w:pPr>
              <w:pStyle w:val="FrameCode1Char"/>
            </w:pPr>
            <w:r>
              <w:t>trade_id,    // T_ID current trade</w:t>
            </w:r>
          </w:p>
          <w:p w14:paraId="6653595D" w14:textId="77777777" w:rsidR="002F7443" w:rsidRDefault="002F7443" w:rsidP="00CB610D">
            <w:pPr>
              <w:pStyle w:val="FrameCode1Char"/>
            </w:pPr>
            <w:r>
              <w:t>hold_qty,    // H_QTY now</w:t>
            </w:r>
          </w:p>
          <w:p w14:paraId="269829B7" w14:textId="77777777" w:rsidR="002F7443" w:rsidRDefault="002F7443" w:rsidP="00CB610D">
            <w:pPr>
              <w:pStyle w:val="FrameCode1Char"/>
            </w:pPr>
            <w:r>
              <w:t>0            // H_QTY after delete</w:t>
            </w:r>
          </w:p>
          <w:p w14:paraId="36851EA8" w14:textId="77777777" w:rsidR="002F7443" w:rsidRDefault="002F7443" w:rsidP="00CB610D">
            <w:pPr>
              <w:pStyle w:val="FrameCode8"/>
            </w:pPr>
            <w:r>
              <w:t>)</w:t>
            </w:r>
          </w:p>
          <w:p w14:paraId="2BF5F052" w14:textId="77777777" w:rsidR="002F7443" w:rsidRDefault="002F7443" w:rsidP="00CB610D">
            <w:pPr>
              <w:pStyle w:val="FrameCode6Char"/>
            </w:pPr>
          </w:p>
          <w:p w14:paraId="151132BD" w14:textId="77777777" w:rsidR="002F7443" w:rsidRDefault="002F7443" w:rsidP="00CB610D">
            <w:pPr>
              <w:pStyle w:val="FrameCode8"/>
            </w:pPr>
            <w:r>
              <w:t>delete from</w:t>
            </w:r>
          </w:p>
          <w:p w14:paraId="4FD431EF" w14:textId="77777777" w:rsidR="002F7443" w:rsidRDefault="002F7443" w:rsidP="00CB610D">
            <w:pPr>
              <w:pStyle w:val="FrameCode1Char"/>
            </w:pPr>
            <w:r>
              <w:t>HOLDING</w:t>
            </w:r>
          </w:p>
          <w:p w14:paraId="1A8C7D49" w14:textId="77777777" w:rsidR="002F7443" w:rsidRDefault="002F7443" w:rsidP="00CB610D">
            <w:pPr>
              <w:pStyle w:val="FrameCode8"/>
            </w:pPr>
            <w:r>
              <w:t>where</w:t>
            </w:r>
          </w:p>
          <w:p w14:paraId="1AAF1CBC" w14:textId="77777777" w:rsidR="002F7443" w:rsidRDefault="002F7443" w:rsidP="00CB610D">
            <w:pPr>
              <w:pStyle w:val="FrameCode1Char"/>
            </w:pPr>
            <w:r>
              <w:t>current of hold_list</w:t>
            </w:r>
          </w:p>
          <w:p w14:paraId="4AEE0926" w14:textId="77777777" w:rsidR="002F7443" w:rsidRDefault="002F7443" w:rsidP="00CB610D">
            <w:pPr>
              <w:pStyle w:val="FrameCode6Char"/>
            </w:pPr>
          </w:p>
          <w:p w14:paraId="28E1E121" w14:textId="77777777" w:rsidR="002F7443" w:rsidRDefault="002F7443" w:rsidP="00CB610D">
            <w:pPr>
              <w:pStyle w:val="FrameCode8"/>
            </w:pPr>
            <w:r>
              <w:t>buy_value += hold_qty * hold_price</w:t>
            </w:r>
          </w:p>
          <w:p w14:paraId="7C867F28" w14:textId="77777777" w:rsidR="002F7443" w:rsidRDefault="002F7443" w:rsidP="00CB610D">
            <w:pPr>
              <w:pStyle w:val="FrameCode8"/>
            </w:pPr>
            <w:r>
              <w:t>sell_value += hold_qty * trade_price</w:t>
            </w:r>
          </w:p>
          <w:p w14:paraId="4EC92F5F" w14:textId="77777777" w:rsidR="002F7443" w:rsidRDefault="002F7443" w:rsidP="00CB610D">
            <w:pPr>
              <w:pStyle w:val="FrameCode8"/>
            </w:pPr>
            <w:r>
              <w:t>needed_qty = needed_qty - hold_qty</w:t>
            </w:r>
          </w:p>
          <w:p w14:paraId="172B2382" w14:textId="77777777" w:rsidR="002F7443" w:rsidRDefault="002F7443" w:rsidP="00CB610D">
            <w:pPr>
              <w:pStyle w:val="FrameCode6Char"/>
            </w:pPr>
            <w:r>
              <w:t>}</w:t>
            </w:r>
          </w:p>
          <w:p w14:paraId="6CFDFD74" w14:textId="77777777" w:rsidR="002F7443" w:rsidRDefault="002F7443" w:rsidP="00CB610D">
            <w:pPr>
              <w:pStyle w:val="FrameCode4"/>
            </w:pPr>
            <w:r>
              <w:t>}</w:t>
            </w:r>
          </w:p>
          <w:p w14:paraId="66F13310" w14:textId="77777777" w:rsidR="002F7443" w:rsidRDefault="002F7443" w:rsidP="00CB610D">
            <w:pPr>
              <w:pStyle w:val="FrameCode4"/>
            </w:pPr>
            <w:r>
              <w:t>close hold_list</w:t>
            </w:r>
          </w:p>
          <w:p w14:paraId="4E40EA9E" w14:textId="77777777" w:rsidR="002F7443" w:rsidRDefault="002F7443" w:rsidP="00CB610D">
            <w:pPr>
              <w:pStyle w:val="FrameCode2Char"/>
            </w:pPr>
            <w:r>
              <w:t>}</w:t>
            </w:r>
          </w:p>
          <w:p w14:paraId="2B758844" w14:textId="77777777" w:rsidR="002F7443" w:rsidRDefault="002F7443" w:rsidP="00CB610D">
            <w:pPr>
              <w:pStyle w:val="FrameCode2Char"/>
            </w:pPr>
          </w:p>
          <w:p w14:paraId="56F95C83" w14:textId="77777777" w:rsidR="002F7443" w:rsidRDefault="002F7443" w:rsidP="00CB610D">
            <w:pPr>
              <w:pStyle w:val="FrameCode2Char"/>
            </w:pPr>
            <w:r>
              <w:t>// Sell Short:</w:t>
            </w:r>
          </w:p>
          <w:p w14:paraId="375EF631" w14:textId="77777777" w:rsidR="002F7443" w:rsidRDefault="002F7443" w:rsidP="00CB610D">
            <w:pPr>
              <w:pStyle w:val="FrameCode2Char"/>
            </w:pPr>
            <w:r>
              <w:t xml:space="preserve">// If needed_qty &gt; 0 then customer has sold all existing </w:t>
            </w:r>
          </w:p>
          <w:p w14:paraId="51177F28" w14:textId="77777777" w:rsidR="002F7443" w:rsidRDefault="002F7443" w:rsidP="00CB610D">
            <w:pPr>
              <w:pStyle w:val="FrameCode2Char"/>
            </w:pPr>
            <w:r>
              <w:t>// holdings and customer is selling short.  A new HOLDING</w:t>
            </w:r>
          </w:p>
          <w:p w14:paraId="0D75F4B4" w14:textId="77777777" w:rsidR="002F7443" w:rsidRDefault="002F7443" w:rsidP="00CB610D">
            <w:pPr>
              <w:pStyle w:val="FrameCode2Char"/>
            </w:pPr>
            <w:r>
              <w:t>// record will be created with H_QTY set to the negative</w:t>
            </w:r>
          </w:p>
          <w:p w14:paraId="013968B3" w14:textId="77777777" w:rsidR="002F7443" w:rsidRDefault="002F7443" w:rsidP="00CB610D">
            <w:pPr>
              <w:pStyle w:val="FrameCode2Char"/>
            </w:pPr>
            <w:r>
              <w:t>// number of needed shares.</w:t>
            </w:r>
          </w:p>
          <w:p w14:paraId="12723D33" w14:textId="77777777" w:rsidR="002F7443" w:rsidRDefault="002F7443" w:rsidP="00CB610D">
            <w:pPr>
              <w:pStyle w:val="FrameCode2Char"/>
            </w:pPr>
            <w:r>
              <w:t>if (needed_qty &gt; 0) then {</w:t>
            </w:r>
          </w:p>
          <w:p w14:paraId="43A27A69" w14:textId="77777777" w:rsidR="002F7443" w:rsidRDefault="002F7443" w:rsidP="00CB610D">
            <w:pPr>
              <w:pStyle w:val="FrameCode4"/>
            </w:pPr>
            <w:r>
              <w:t>insert into</w:t>
            </w:r>
          </w:p>
          <w:p w14:paraId="4B3EEBEB" w14:textId="77777777" w:rsidR="002F7443" w:rsidRDefault="002F7443" w:rsidP="00CB610D">
            <w:pPr>
              <w:pStyle w:val="FrameCode6Char"/>
            </w:pPr>
            <w:r>
              <w:t>HOLDING_HISTORY (</w:t>
            </w:r>
          </w:p>
          <w:p w14:paraId="47ED6964" w14:textId="77777777" w:rsidR="002F7443" w:rsidRDefault="002F7443" w:rsidP="00CB610D">
            <w:pPr>
              <w:pStyle w:val="FrameCode8"/>
            </w:pPr>
            <w:r>
              <w:t>HH_H_T_ID,</w:t>
            </w:r>
          </w:p>
          <w:p w14:paraId="79F1050E" w14:textId="77777777" w:rsidR="002F7443" w:rsidRDefault="002F7443" w:rsidP="00CB610D">
            <w:pPr>
              <w:pStyle w:val="FrameCode8"/>
            </w:pPr>
            <w:r>
              <w:t>HH_T_ID,</w:t>
            </w:r>
          </w:p>
          <w:p w14:paraId="2E5BE139" w14:textId="77777777" w:rsidR="002F7443" w:rsidRDefault="002F7443" w:rsidP="00CB610D">
            <w:pPr>
              <w:pStyle w:val="FrameCode8"/>
            </w:pPr>
            <w:r>
              <w:t>HH_BEFORE_QTY,</w:t>
            </w:r>
          </w:p>
          <w:p w14:paraId="15DC1A5B" w14:textId="77777777" w:rsidR="002F7443" w:rsidRDefault="002F7443" w:rsidP="00CB610D">
            <w:pPr>
              <w:pStyle w:val="FrameCode8"/>
            </w:pPr>
            <w:r>
              <w:t>HH_AFTER_QTY</w:t>
            </w:r>
          </w:p>
          <w:p w14:paraId="37EBD5F3" w14:textId="77777777" w:rsidR="002F7443" w:rsidRDefault="002F7443" w:rsidP="00CB610D">
            <w:pPr>
              <w:pStyle w:val="FrameCode6Char"/>
            </w:pPr>
            <w:r>
              <w:t>)</w:t>
            </w:r>
          </w:p>
          <w:p w14:paraId="6D7B8A4A" w14:textId="77777777" w:rsidR="002F7443" w:rsidRDefault="002F7443" w:rsidP="00CB610D">
            <w:pPr>
              <w:pStyle w:val="FrameCode4"/>
            </w:pPr>
            <w:r>
              <w:t>values (</w:t>
            </w:r>
          </w:p>
          <w:p w14:paraId="37752FDF" w14:textId="77777777" w:rsidR="002F7443" w:rsidRDefault="002F7443" w:rsidP="00CB610D">
            <w:pPr>
              <w:pStyle w:val="FrameCode6Char"/>
            </w:pPr>
            <w:r>
              <w:t>trade_id,          // T_ID current is original trade</w:t>
            </w:r>
          </w:p>
          <w:p w14:paraId="25BA4293" w14:textId="77777777" w:rsidR="002F7443" w:rsidRDefault="002F7443" w:rsidP="00CB610D">
            <w:pPr>
              <w:pStyle w:val="FrameCode6Char"/>
            </w:pPr>
            <w:r>
              <w:t>trade_id,          // T_ID current trade</w:t>
            </w:r>
          </w:p>
          <w:p w14:paraId="7598BC98" w14:textId="77777777" w:rsidR="002F7443" w:rsidRDefault="002F7443" w:rsidP="00CB610D">
            <w:pPr>
              <w:pStyle w:val="FrameCode6Char"/>
            </w:pPr>
            <w:r>
              <w:t>0,                 // H_QTY before</w:t>
            </w:r>
          </w:p>
          <w:p w14:paraId="7F880016" w14:textId="77777777" w:rsidR="002F7443" w:rsidRDefault="002F7443" w:rsidP="00CB610D">
            <w:pPr>
              <w:pStyle w:val="FrameCode6Char"/>
            </w:pPr>
            <w:r>
              <w:t>(-1) * needed_qty  // H_QTY after insert</w:t>
            </w:r>
          </w:p>
          <w:p w14:paraId="1F784959" w14:textId="77777777" w:rsidR="002F7443" w:rsidRDefault="002F7443" w:rsidP="00CB610D">
            <w:pPr>
              <w:pStyle w:val="FrameCode4"/>
            </w:pPr>
            <w:r>
              <w:t>)</w:t>
            </w:r>
          </w:p>
          <w:p w14:paraId="64A2B0D3" w14:textId="77777777" w:rsidR="002F7443" w:rsidRDefault="002F7443" w:rsidP="00CB610D">
            <w:pPr>
              <w:pStyle w:val="FrameCode4"/>
            </w:pPr>
          </w:p>
          <w:p w14:paraId="50667228" w14:textId="77777777" w:rsidR="002F7443" w:rsidRDefault="002F7443" w:rsidP="00CB610D">
            <w:pPr>
              <w:pStyle w:val="FrameCode4"/>
            </w:pPr>
            <w:r>
              <w:t>insert into</w:t>
            </w:r>
          </w:p>
          <w:p w14:paraId="05364AC4" w14:textId="77777777" w:rsidR="002F7443" w:rsidRDefault="002F7443" w:rsidP="00CB610D">
            <w:pPr>
              <w:pStyle w:val="FrameCode6Char"/>
            </w:pPr>
            <w:r>
              <w:t>HOLDING (</w:t>
            </w:r>
          </w:p>
          <w:p w14:paraId="0EDEF9B4" w14:textId="77777777" w:rsidR="002F7443" w:rsidRDefault="002F7443" w:rsidP="00CB610D">
            <w:pPr>
              <w:pStyle w:val="FrameCode8"/>
            </w:pPr>
            <w:r>
              <w:t>H_T_ID,</w:t>
            </w:r>
          </w:p>
          <w:p w14:paraId="1B1E2038" w14:textId="77777777" w:rsidR="002F7443" w:rsidRDefault="002F7443" w:rsidP="00CB610D">
            <w:pPr>
              <w:pStyle w:val="FrameCode8"/>
            </w:pPr>
            <w:r>
              <w:t>H_CA_ID,</w:t>
            </w:r>
          </w:p>
          <w:p w14:paraId="6DC6D62A" w14:textId="77777777" w:rsidR="002F7443" w:rsidRDefault="002F7443" w:rsidP="00CB610D">
            <w:pPr>
              <w:pStyle w:val="FrameCode8"/>
            </w:pPr>
            <w:r>
              <w:t>H_S_SYMB,</w:t>
            </w:r>
          </w:p>
          <w:p w14:paraId="0012F097" w14:textId="77777777" w:rsidR="002F7443" w:rsidRDefault="002F7443" w:rsidP="00CB610D">
            <w:pPr>
              <w:pStyle w:val="FrameCode8"/>
            </w:pPr>
            <w:r>
              <w:t>H_DTS,</w:t>
            </w:r>
          </w:p>
          <w:p w14:paraId="71A4708C" w14:textId="77777777" w:rsidR="002F7443" w:rsidRDefault="002F7443" w:rsidP="00CB610D">
            <w:pPr>
              <w:pStyle w:val="FrameCode8"/>
            </w:pPr>
            <w:r>
              <w:t>H_PRICE,</w:t>
            </w:r>
          </w:p>
          <w:p w14:paraId="4C7EA4B2" w14:textId="77777777" w:rsidR="002F7443" w:rsidRDefault="002F7443" w:rsidP="00CB610D">
            <w:pPr>
              <w:pStyle w:val="FrameCode8"/>
            </w:pPr>
            <w:r>
              <w:t>H_QTY</w:t>
            </w:r>
          </w:p>
          <w:p w14:paraId="31810F44" w14:textId="77777777" w:rsidR="002F7443" w:rsidRDefault="002F7443" w:rsidP="00CB610D">
            <w:pPr>
              <w:pStyle w:val="FrameCode6Char"/>
            </w:pPr>
            <w:r>
              <w:t>)</w:t>
            </w:r>
          </w:p>
          <w:p w14:paraId="3F336BEF" w14:textId="77777777" w:rsidR="002F7443" w:rsidRDefault="002F7443" w:rsidP="00CB610D">
            <w:pPr>
              <w:pStyle w:val="FrameCode4"/>
            </w:pPr>
            <w:r>
              <w:t>values (</w:t>
            </w:r>
          </w:p>
          <w:p w14:paraId="32C08D90" w14:textId="77777777" w:rsidR="002F7443" w:rsidRDefault="002F7443" w:rsidP="00CB610D">
            <w:pPr>
              <w:pStyle w:val="FrameCode8"/>
            </w:pPr>
            <w:r>
              <w:t>trade_id,          // H_T_ID</w:t>
            </w:r>
          </w:p>
          <w:p w14:paraId="200389B5" w14:textId="77777777" w:rsidR="002F7443" w:rsidRDefault="002F7443" w:rsidP="00CB610D">
            <w:pPr>
              <w:pStyle w:val="FrameCode8"/>
            </w:pPr>
            <w:r>
              <w:t>acct_id,           // H_CA_ID</w:t>
            </w:r>
          </w:p>
          <w:p w14:paraId="42C6A7AA" w14:textId="77777777" w:rsidR="002F7443" w:rsidRDefault="002F7443" w:rsidP="00CB610D">
            <w:pPr>
              <w:pStyle w:val="FrameCode8"/>
            </w:pPr>
            <w:r>
              <w:t>symbol,            // H_S_SYMB</w:t>
            </w:r>
          </w:p>
          <w:p w14:paraId="5A1B0677" w14:textId="77777777" w:rsidR="002F7443" w:rsidRDefault="002F7443" w:rsidP="00CB610D">
            <w:pPr>
              <w:pStyle w:val="FrameCode8"/>
            </w:pPr>
            <w:r>
              <w:t>trade_dts,         // H_DTS</w:t>
            </w:r>
          </w:p>
          <w:p w14:paraId="59D3D7AC" w14:textId="77777777" w:rsidR="002F7443" w:rsidRDefault="002F7443" w:rsidP="00CB610D">
            <w:pPr>
              <w:pStyle w:val="FrameCode8"/>
            </w:pPr>
            <w:r>
              <w:t>trade_price,       // H_PRICE</w:t>
            </w:r>
          </w:p>
          <w:p w14:paraId="2F05D686" w14:textId="77777777" w:rsidR="002F7443" w:rsidRDefault="002F7443" w:rsidP="00CB610D">
            <w:pPr>
              <w:pStyle w:val="FrameCode8"/>
            </w:pPr>
            <w:r>
              <w:t>(-1) * needed_qty  //* H_QTY</w:t>
            </w:r>
          </w:p>
          <w:p w14:paraId="0E03A1E2" w14:textId="77777777" w:rsidR="002F7443" w:rsidRDefault="002F7443" w:rsidP="00CB610D">
            <w:pPr>
              <w:pStyle w:val="FrameCode4"/>
            </w:pPr>
            <w:r>
              <w:t>)</w:t>
            </w:r>
          </w:p>
          <w:p w14:paraId="3C660E5A" w14:textId="77777777" w:rsidR="002F7443" w:rsidRDefault="002F7443" w:rsidP="00CB610D">
            <w:pPr>
              <w:pStyle w:val="FrameCode2Char"/>
            </w:pPr>
            <w:r>
              <w:t>else</w:t>
            </w:r>
          </w:p>
          <w:p w14:paraId="324175D4" w14:textId="77777777" w:rsidR="002F7443" w:rsidRPr="00D455EF" w:rsidRDefault="002F7443" w:rsidP="00CB610D">
            <w:pPr>
              <w:pStyle w:val="FrameCode2Char"/>
              <w:ind w:firstLine="324"/>
              <w:rPr>
                <w:bCs w:val="0"/>
              </w:rPr>
            </w:pPr>
            <w:r w:rsidRPr="00D455EF">
              <w:rPr>
                <w:bCs w:val="0"/>
              </w:rPr>
              <w:t>if (hs_qty = trade_qty) then</w:t>
            </w:r>
          </w:p>
          <w:p w14:paraId="14520568" w14:textId="77777777" w:rsidR="002F7443" w:rsidRPr="00D455EF" w:rsidRDefault="002F7443" w:rsidP="00CB610D">
            <w:pPr>
              <w:pStyle w:val="FrameCode2Char"/>
              <w:ind w:firstLine="594"/>
              <w:rPr>
                <w:bCs w:val="0"/>
              </w:rPr>
            </w:pPr>
            <w:r w:rsidRPr="00D455EF">
              <w:rPr>
                <w:bCs w:val="0"/>
              </w:rPr>
              <w:t>delete from</w:t>
            </w:r>
          </w:p>
          <w:p w14:paraId="29A633E2" w14:textId="77777777" w:rsidR="002F7443" w:rsidRPr="00D455EF" w:rsidRDefault="002F7443" w:rsidP="00CB610D">
            <w:pPr>
              <w:pStyle w:val="FrameCode2Char"/>
              <w:ind w:firstLine="864"/>
              <w:rPr>
                <w:bCs w:val="0"/>
              </w:rPr>
            </w:pPr>
            <w:r w:rsidRPr="00D455EF">
              <w:rPr>
                <w:bCs w:val="0"/>
              </w:rPr>
              <w:t>HOLDING_SUMMARY</w:t>
            </w:r>
          </w:p>
          <w:p w14:paraId="68213B6B" w14:textId="77777777" w:rsidR="002F7443" w:rsidRPr="00D455EF" w:rsidRDefault="002F7443" w:rsidP="00CB610D">
            <w:pPr>
              <w:pStyle w:val="FrameCode2Char"/>
              <w:ind w:firstLine="594"/>
              <w:rPr>
                <w:bCs w:val="0"/>
              </w:rPr>
            </w:pPr>
            <w:r w:rsidRPr="00D455EF">
              <w:rPr>
                <w:bCs w:val="0"/>
              </w:rPr>
              <w:t>where</w:t>
            </w:r>
          </w:p>
          <w:p w14:paraId="5DF15B4D" w14:textId="77777777" w:rsidR="002F7443" w:rsidRPr="00D455EF" w:rsidRDefault="002F7443" w:rsidP="00CB610D">
            <w:pPr>
              <w:pStyle w:val="FrameCode2Char"/>
              <w:ind w:firstLine="864"/>
              <w:rPr>
                <w:bCs w:val="0"/>
              </w:rPr>
            </w:pPr>
            <w:r w:rsidRPr="00D455EF">
              <w:rPr>
                <w:bCs w:val="0"/>
              </w:rPr>
              <w:t>HS_CA_ID   = acct_id and</w:t>
            </w:r>
          </w:p>
          <w:p w14:paraId="0F48743D" w14:textId="77777777" w:rsidR="002F7443" w:rsidRPr="00D455EF" w:rsidRDefault="002F7443" w:rsidP="00CB610D">
            <w:pPr>
              <w:pStyle w:val="FrameCode2Char"/>
              <w:ind w:firstLine="864"/>
              <w:rPr>
                <w:bCs w:val="0"/>
              </w:rPr>
            </w:pPr>
            <w:r w:rsidRPr="00D455EF">
              <w:rPr>
                <w:bCs w:val="0"/>
              </w:rPr>
              <w:t>HS_S_SYMB  = symbol</w:t>
            </w:r>
          </w:p>
          <w:p w14:paraId="69A004C6" w14:textId="77777777" w:rsidR="002F7443" w:rsidRDefault="002F7443" w:rsidP="00CB610D">
            <w:pPr>
              <w:pStyle w:val="FrameCode2Char"/>
            </w:pPr>
            <w:r>
              <w:t>}</w:t>
            </w:r>
          </w:p>
          <w:p w14:paraId="3AE41E1C" w14:textId="77777777" w:rsidR="002F7443" w:rsidRDefault="002F7443" w:rsidP="00CB610D">
            <w:pPr>
              <w:pStyle w:val="FrameCodeChar"/>
            </w:pPr>
            <w:r>
              <w:t>} else {    // The trade is a BUY</w:t>
            </w:r>
          </w:p>
          <w:p w14:paraId="5C63ED84" w14:textId="77777777" w:rsidR="002F7443" w:rsidRDefault="002F7443" w:rsidP="00CB610D">
            <w:pPr>
              <w:pStyle w:val="FrameCode2Char"/>
            </w:pPr>
            <w:r>
              <w:t>if (hs_qty == 0) then    // no prior holdings exist, but one will be inserted</w:t>
            </w:r>
          </w:p>
          <w:p w14:paraId="009BB687" w14:textId="77777777" w:rsidR="002F7443" w:rsidRDefault="002F7443" w:rsidP="00CB610D">
            <w:pPr>
              <w:pStyle w:val="FrameCode2Char"/>
              <w:ind w:firstLine="324"/>
            </w:pPr>
            <w:r>
              <w:t xml:space="preserve">insert into </w:t>
            </w:r>
          </w:p>
          <w:p w14:paraId="70B5F6C9" w14:textId="77777777" w:rsidR="002F7443" w:rsidRDefault="002F7443" w:rsidP="00CB610D">
            <w:pPr>
              <w:pStyle w:val="FrameCode2Char"/>
              <w:ind w:firstLine="594"/>
            </w:pPr>
            <w:r>
              <w:t>HOLDING_SUMMARY (</w:t>
            </w:r>
          </w:p>
          <w:p w14:paraId="0FC9817F" w14:textId="77777777" w:rsidR="002F7443" w:rsidRDefault="002F7443" w:rsidP="00CB610D">
            <w:pPr>
              <w:pStyle w:val="FrameCode2Char"/>
              <w:ind w:firstLine="864"/>
            </w:pPr>
            <w:r>
              <w:t>HS_CA_ID,</w:t>
            </w:r>
          </w:p>
          <w:p w14:paraId="4079A98C" w14:textId="77777777" w:rsidR="002F7443" w:rsidRDefault="002F7443" w:rsidP="00CB610D">
            <w:pPr>
              <w:pStyle w:val="FrameCode2Char"/>
              <w:ind w:firstLine="864"/>
            </w:pPr>
            <w:r>
              <w:t>HS_S_SYMB,</w:t>
            </w:r>
          </w:p>
          <w:p w14:paraId="166A337B" w14:textId="77777777" w:rsidR="002F7443" w:rsidRDefault="002F7443" w:rsidP="00CB610D">
            <w:pPr>
              <w:pStyle w:val="FrameCode2Char"/>
              <w:ind w:firstLine="864"/>
            </w:pPr>
            <w:r>
              <w:t>HS_QTY</w:t>
            </w:r>
          </w:p>
          <w:p w14:paraId="0345C470" w14:textId="77777777" w:rsidR="002F7443" w:rsidRDefault="002F7443" w:rsidP="00CB610D">
            <w:pPr>
              <w:pStyle w:val="FrameCode2Char"/>
              <w:ind w:firstLine="594"/>
            </w:pPr>
            <w:r>
              <w:t>)</w:t>
            </w:r>
          </w:p>
          <w:p w14:paraId="268DAC7E" w14:textId="77777777" w:rsidR="002F7443" w:rsidRDefault="002F7443" w:rsidP="00CB610D">
            <w:pPr>
              <w:pStyle w:val="FrameCode2Char"/>
              <w:ind w:firstLine="324"/>
            </w:pPr>
            <w:r>
              <w:t>values (</w:t>
            </w:r>
          </w:p>
          <w:p w14:paraId="241F3345" w14:textId="77777777" w:rsidR="002F7443" w:rsidRDefault="002F7443" w:rsidP="00CB610D">
            <w:pPr>
              <w:pStyle w:val="FrameCode2Char"/>
              <w:ind w:firstLine="594"/>
            </w:pPr>
            <w:r>
              <w:t>acct_id,</w:t>
            </w:r>
          </w:p>
          <w:p w14:paraId="5BFEB236" w14:textId="77777777" w:rsidR="002F7443" w:rsidRDefault="002F7443" w:rsidP="00CB610D">
            <w:pPr>
              <w:pStyle w:val="FrameCode2Char"/>
              <w:ind w:firstLine="594"/>
            </w:pPr>
            <w:r>
              <w:t>symbol,</w:t>
            </w:r>
          </w:p>
          <w:p w14:paraId="55079AC8" w14:textId="77777777" w:rsidR="002F7443" w:rsidRDefault="002F7443" w:rsidP="00CB610D">
            <w:pPr>
              <w:pStyle w:val="FrameCode2Char"/>
              <w:ind w:firstLine="594"/>
            </w:pPr>
            <w:r>
              <w:t>trade_qty</w:t>
            </w:r>
          </w:p>
          <w:p w14:paraId="1FC9CA58" w14:textId="77777777" w:rsidR="002F7443" w:rsidRDefault="002F7443" w:rsidP="00CB610D">
            <w:pPr>
              <w:pStyle w:val="FrameCode2Char"/>
              <w:ind w:firstLine="324"/>
            </w:pPr>
            <w:r>
              <w:t>)</w:t>
            </w:r>
          </w:p>
          <w:p w14:paraId="1B6443B9" w14:textId="77777777" w:rsidR="002F7443" w:rsidRDefault="002F7443" w:rsidP="00CB610D">
            <w:pPr>
              <w:pStyle w:val="FrameCode2Char"/>
            </w:pPr>
            <w:r>
              <w:t>else     // hs_qty != 0</w:t>
            </w:r>
          </w:p>
          <w:p w14:paraId="7086DB0F" w14:textId="77777777" w:rsidR="002F7443" w:rsidRDefault="002F7443" w:rsidP="00CB610D">
            <w:pPr>
              <w:pStyle w:val="FrameCode2Char"/>
            </w:pPr>
            <w:r>
              <w:t>if (-hs_qty != trade_qty) then</w:t>
            </w:r>
          </w:p>
          <w:p w14:paraId="008EB9E7" w14:textId="77777777" w:rsidR="002F7443" w:rsidRDefault="002F7443" w:rsidP="00CB610D">
            <w:pPr>
              <w:pStyle w:val="FrameCode2Char"/>
              <w:ind w:firstLine="324"/>
            </w:pPr>
            <w:r>
              <w:t>update</w:t>
            </w:r>
          </w:p>
          <w:p w14:paraId="7E7E724F" w14:textId="77777777" w:rsidR="002F7443" w:rsidRDefault="002F7443" w:rsidP="00CB610D">
            <w:pPr>
              <w:pStyle w:val="FrameCode2Char"/>
              <w:ind w:firstLine="594"/>
            </w:pPr>
            <w:r>
              <w:t>HOLDING_SUMMARY</w:t>
            </w:r>
          </w:p>
          <w:p w14:paraId="53F44506" w14:textId="77777777" w:rsidR="002F7443" w:rsidRDefault="002F7443" w:rsidP="00CB610D">
            <w:pPr>
              <w:pStyle w:val="FrameCode2Char"/>
              <w:ind w:firstLine="324"/>
            </w:pPr>
            <w:r>
              <w:t>set</w:t>
            </w:r>
          </w:p>
          <w:p w14:paraId="5D08D404" w14:textId="77777777" w:rsidR="002F7443" w:rsidRDefault="002F7443" w:rsidP="00CB610D">
            <w:pPr>
              <w:pStyle w:val="FrameCode2Char"/>
              <w:ind w:firstLine="594"/>
            </w:pPr>
            <w:r>
              <w:t>HS_QTY = hs_qty + trade_qty</w:t>
            </w:r>
          </w:p>
          <w:p w14:paraId="36BA7951" w14:textId="77777777" w:rsidR="002F7443" w:rsidRDefault="002F7443" w:rsidP="00CB610D">
            <w:pPr>
              <w:pStyle w:val="FrameCode2Char"/>
              <w:ind w:firstLine="324"/>
            </w:pPr>
            <w:r>
              <w:t>where</w:t>
            </w:r>
          </w:p>
          <w:p w14:paraId="2ACCE66E" w14:textId="77777777" w:rsidR="002F7443" w:rsidRDefault="002F7443" w:rsidP="00CB610D">
            <w:pPr>
              <w:pStyle w:val="FrameCode2Char"/>
              <w:ind w:firstLine="594"/>
            </w:pPr>
            <w:r>
              <w:t>HS_CA_ID   = acct_id and</w:t>
            </w:r>
          </w:p>
          <w:p w14:paraId="11B0C0D0" w14:textId="77777777" w:rsidR="002F7443" w:rsidRDefault="002F7443" w:rsidP="00CB610D">
            <w:pPr>
              <w:pStyle w:val="FrameCode2Char"/>
              <w:ind w:firstLine="594"/>
            </w:pPr>
            <w:r>
              <w:t>HS_S_SYMB  = symbol</w:t>
            </w:r>
          </w:p>
          <w:p w14:paraId="44E19D8A" w14:textId="77777777" w:rsidR="002F7443" w:rsidRDefault="002F7443" w:rsidP="00CB610D">
            <w:pPr>
              <w:pStyle w:val="FrameCode2Char"/>
            </w:pPr>
          </w:p>
          <w:p w14:paraId="1E6596E5" w14:textId="77777777" w:rsidR="002F7443" w:rsidRDefault="002F7443" w:rsidP="00CB610D">
            <w:pPr>
              <w:pStyle w:val="FrameCode2Char"/>
            </w:pPr>
            <w:r>
              <w:t xml:space="preserve">// Short Cover: </w:t>
            </w:r>
          </w:p>
          <w:p w14:paraId="3A5A87EA" w14:textId="77777777" w:rsidR="002F7443" w:rsidRDefault="002F7443" w:rsidP="00CB610D">
            <w:pPr>
              <w:pStyle w:val="FrameCode2Char"/>
            </w:pPr>
            <w:r>
              <w:t xml:space="preserve">// First look for existing negative holdings, H_QTY &lt; 0, </w:t>
            </w:r>
          </w:p>
          <w:p w14:paraId="3E1CE2BE" w14:textId="77777777" w:rsidR="002F7443" w:rsidRDefault="002F7443" w:rsidP="00CB610D">
            <w:pPr>
              <w:pStyle w:val="FrameCode2Char"/>
            </w:pPr>
            <w:r>
              <w:t>// which indicates a previous short sell.  The buy trade</w:t>
            </w:r>
          </w:p>
          <w:p w14:paraId="7533587B" w14:textId="77777777" w:rsidR="002F7443" w:rsidRDefault="002F7443" w:rsidP="00CB610D">
            <w:pPr>
              <w:pStyle w:val="FrameCode2Char"/>
            </w:pPr>
            <w:r>
              <w:t>// will cover the short sell.</w:t>
            </w:r>
          </w:p>
          <w:p w14:paraId="4DD64F22" w14:textId="77777777" w:rsidR="002F7443" w:rsidRDefault="002F7443" w:rsidP="00CB610D">
            <w:pPr>
              <w:pStyle w:val="FrameCode2Char"/>
            </w:pPr>
            <w:r>
              <w:t xml:space="preserve">if (hs_qty &lt; 0) then { </w:t>
            </w:r>
          </w:p>
          <w:p w14:paraId="31A6AD49" w14:textId="77777777" w:rsidR="002F7443" w:rsidRDefault="002F7443" w:rsidP="00CB610D">
            <w:pPr>
              <w:pStyle w:val="FrameCode4"/>
            </w:pPr>
            <w:r>
              <w:t>if (is_lifo) then {</w:t>
            </w:r>
          </w:p>
          <w:p w14:paraId="62528C81" w14:textId="77777777" w:rsidR="002F7443" w:rsidRDefault="002F7443" w:rsidP="00CB610D">
            <w:pPr>
              <w:pStyle w:val="FrameCode6Char"/>
            </w:pPr>
            <w:r>
              <w:t>// Could return 0, 1 or many rows</w:t>
            </w:r>
          </w:p>
          <w:p w14:paraId="13E5198B" w14:textId="77777777" w:rsidR="002F7443" w:rsidRDefault="002F7443" w:rsidP="00CB610D">
            <w:pPr>
              <w:pStyle w:val="FrameCode6Char"/>
            </w:pPr>
            <w:r>
              <w:t>declare hold_list cursor for</w:t>
            </w:r>
          </w:p>
          <w:p w14:paraId="57119374" w14:textId="77777777" w:rsidR="002F7443" w:rsidRDefault="002F7443" w:rsidP="00CB610D">
            <w:pPr>
              <w:pStyle w:val="FrameCode8"/>
            </w:pPr>
            <w:r>
              <w:t>select</w:t>
            </w:r>
          </w:p>
          <w:p w14:paraId="5852BE8D" w14:textId="77777777" w:rsidR="002F7443" w:rsidRDefault="002F7443" w:rsidP="00CB610D">
            <w:pPr>
              <w:pStyle w:val="FrameCode1Char"/>
            </w:pPr>
            <w:r>
              <w:t>H_T_ID,</w:t>
            </w:r>
          </w:p>
          <w:p w14:paraId="79651943" w14:textId="77777777" w:rsidR="002F7443" w:rsidRDefault="002F7443" w:rsidP="00CB610D">
            <w:pPr>
              <w:pStyle w:val="FrameCode1Char"/>
            </w:pPr>
            <w:r>
              <w:t>H_QTY,</w:t>
            </w:r>
          </w:p>
          <w:p w14:paraId="36870AB7" w14:textId="77777777" w:rsidR="002F7443" w:rsidRDefault="002F7443" w:rsidP="00CB610D">
            <w:pPr>
              <w:pStyle w:val="FrameCode1Char"/>
            </w:pPr>
            <w:r>
              <w:t>H_PRICE</w:t>
            </w:r>
          </w:p>
          <w:p w14:paraId="75B2CD31" w14:textId="77777777" w:rsidR="002F7443" w:rsidRDefault="002F7443" w:rsidP="00CB610D">
            <w:pPr>
              <w:pStyle w:val="FrameCode8"/>
            </w:pPr>
            <w:r>
              <w:t>from</w:t>
            </w:r>
          </w:p>
          <w:p w14:paraId="6776D246" w14:textId="77777777" w:rsidR="002F7443" w:rsidRDefault="002F7443" w:rsidP="00CB610D">
            <w:pPr>
              <w:pStyle w:val="FrameCode1Char"/>
            </w:pPr>
            <w:r>
              <w:t>HOLDING</w:t>
            </w:r>
          </w:p>
          <w:p w14:paraId="546DC2D6" w14:textId="77777777" w:rsidR="002F7443" w:rsidRDefault="002F7443" w:rsidP="00CB610D">
            <w:pPr>
              <w:pStyle w:val="FrameCode8"/>
            </w:pPr>
            <w:r>
              <w:t>where</w:t>
            </w:r>
          </w:p>
          <w:p w14:paraId="11D86BCE" w14:textId="77777777" w:rsidR="002F7443" w:rsidRDefault="002F7443" w:rsidP="00CB610D">
            <w:pPr>
              <w:pStyle w:val="FrameCode1Char"/>
            </w:pPr>
            <w:r>
              <w:t>H_CA_ID = acct_id and</w:t>
            </w:r>
          </w:p>
          <w:p w14:paraId="36AC6C11" w14:textId="77777777" w:rsidR="002F7443" w:rsidRDefault="002F7443" w:rsidP="00CB610D">
            <w:pPr>
              <w:pStyle w:val="FrameCode1Char"/>
            </w:pPr>
            <w:r>
              <w:t>H_S_SYMB = symbol</w:t>
            </w:r>
          </w:p>
          <w:p w14:paraId="0FBAA4CA" w14:textId="77777777" w:rsidR="002F7443" w:rsidRDefault="002F7443" w:rsidP="00CB610D">
            <w:pPr>
              <w:pStyle w:val="FrameCode8"/>
            </w:pPr>
            <w:r>
              <w:t>order by</w:t>
            </w:r>
          </w:p>
          <w:p w14:paraId="0650A058" w14:textId="77777777" w:rsidR="002F7443" w:rsidRDefault="002F7443" w:rsidP="00CB610D">
            <w:pPr>
              <w:pStyle w:val="FrameCode1Char"/>
            </w:pPr>
            <w:r>
              <w:t>H_DTS desc</w:t>
            </w:r>
          </w:p>
          <w:p w14:paraId="5E2403F8" w14:textId="77777777" w:rsidR="002F7443" w:rsidRDefault="002F7443" w:rsidP="00CB610D">
            <w:pPr>
              <w:pStyle w:val="FrameCode4"/>
            </w:pPr>
            <w:r>
              <w:t>} else {</w:t>
            </w:r>
          </w:p>
          <w:p w14:paraId="26B91D2F" w14:textId="77777777" w:rsidR="002F7443" w:rsidRDefault="002F7443" w:rsidP="00CB610D">
            <w:pPr>
              <w:pStyle w:val="FrameCode6Char"/>
            </w:pPr>
            <w:r>
              <w:t>// Could return 0, 1 or many rows</w:t>
            </w:r>
          </w:p>
          <w:p w14:paraId="26A1509E" w14:textId="77777777" w:rsidR="002F7443" w:rsidRDefault="002F7443" w:rsidP="00CB610D">
            <w:pPr>
              <w:pStyle w:val="FrameCode6Char"/>
            </w:pPr>
            <w:r>
              <w:t>declare hold_list cursor for</w:t>
            </w:r>
          </w:p>
          <w:p w14:paraId="159E8E40" w14:textId="77777777" w:rsidR="002F7443" w:rsidRDefault="002F7443" w:rsidP="00CB610D">
            <w:pPr>
              <w:pStyle w:val="FrameCode8"/>
            </w:pPr>
            <w:r>
              <w:t>select</w:t>
            </w:r>
          </w:p>
          <w:p w14:paraId="7EC3E059" w14:textId="77777777" w:rsidR="002F7443" w:rsidRDefault="002F7443" w:rsidP="00CB610D">
            <w:pPr>
              <w:pStyle w:val="FrameCode1Char"/>
            </w:pPr>
            <w:r>
              <w:t>H_T_ID,</w:t>
            </w:r>
          </w:p>
          <w:p w14:paraId="3B82B1E4" w14:textId="77777777" w:rsidR="002F7443" w:rsidRDefault="002F7443" w:rsidP="00CB610D">
            <w:pPr>
              <w:pStyle w:val="FrameCode1Char"/>
            </w:pPr>
            <w:r>
              <w:t>H_QTY,</w:t>
            </w:r>
          </w:p>
          <w:p w14:paraId="1FEF3F89" w14:textId="77777777" w:rsidR="002F7443" w:rsidRDefault="002F7443" w:rsidP="00CB610D">
            <w:pPr>
              <w:pStyle w:val="FrameCode1Char"/>
            </w:pPr>
            <w:r>
              <w:t>H_PRICE</w:t>
            </w:r>
          </w:p>
          <w:p w14:paraId="38653E17" w14:textId="77777777" w:rsidR="002F7443" w:rsidRDefault="002F7443" w:rsidP="00CB610D">
            <w:pPr>
              <w:pStyle w:val="FrameCode8"/>
            </w:pPr>
            <w:r>
              <w:t>from</w:t>
            </w:r>
          </w:p>
          <w:p w14:paraId="1F0BD199" w14:textId="77777777" w:rsidR="002F7443" w:rsidRDefault="002F7443" w:rsidP="00CB610D">
            <w:pPr>
              <w:pStyle w:val="FrameCode1Char"/>
            </w:pPr>
            <w:r>
              <w:t>HOLDING</w:t>
            </w:r>
          </w:p>
          <w:p w14:paraId="23749ADF" w14:textId="77777777" w:rsidR="002F7443" w:rsidRDefault="002F7443" w:rsidP="00CB610D">
            <w:pPr>
              <w:pStyle w:val="FrameCode8"/>
            </w:pPr>
            <w:r>
              <w:t>where</w:t>
            </w:r>
          </w:p>
          <w:p w14:paraId="4B663102" w14:textId="77777777" w:rsidR="002F7443" w:rsidRDefault="002F7443" w:rsidP="00CB610D">
            <w:pPr>
              <w:pStyle w:val="FrameCode1Char"/>
            </w:pPr>
            <w:r>
              <w:t>H_CA_ID = acct_id and</w:t>
            </w:r>
          </w:p>
          <w:p w14:paraId="2A72E4F5" w14:textId="77777777" w:rsidR="002F7443" w:rsidRDefault="002F7443" w:rsidP="00CB610D">
            <w:pPr>
              <w:pStyle w:val="FrameCode1Char"/>
            </w:pPr>
            <w:r>
              <w:t>H_S_SYMB = symbol</w:t>
            </w:r>
          </w:p>
          <w:p w14:paraId="14C64C92" w14:textId="77777777" w:rsidR="002F7443" w:rsidRDefault="002F7443" w:rsidP="00CB610D">
            <w:pPr>
              <w:pStyle w:val="FrameCode8"/>
            </w:pPr>
            <w:r>
              <w:t>order by</w:t>
            </w:r>
          </w:p>
          <w:p w14:paraId="16742E0C" w14:textId="77777777" w:rsidR="002F7443" w:rsidRDefault="002F7443" w:rsidP="00CB610D">
            <w:pPr>
              <w:pStyle w:val="FrameCode1Char"/>
            </w:pPr>
            <w:r>
              <w:t>H_DTS asc</w:t>
            </w:r>
          </w:p>
          <w:p w14:paraId="02172DE6" w14:textId="77777777" w:rsidR="002F7443" w:rsidRDefault="002F7443" w:rsidP="00CB610D">
            <w:pPr>
              <w:pStyle w:val="FrameCode4"/>
            </w:pPr>
            <w:r>
              <w:t>}</w:t>
            </w:r>
          </w:p>
          <w:p w14:paraId="4E48721F" w14:textId="77777777" w:rsidR="002F7443" w:rsidRDefault="002F7443" w:rsidP="00CB610D">
            <w:pPr>
              <w:pStyle w:val="FrameCode4"/>
            </w:pPr>
            <w:r>
              <w:t>// Buy back securities to cover a short position.</w:t>
            </w:r>
          </w:p>
          <w:p w14:paraId="4C4EF77D" w14:textId="77777777" w:rsidR="002F7443" w:rsidRDefault="002F7443" w:rsidP="00CB610D">
            <w:pPr>
              <w:pStyle w:val="FrameCode4"/>
            </w:pPr>
            <w:r>
              <w:t>open hold_list</w:t>
            </w:r>
          </w:p>
          <w:p w14:paraId="0C795A4B" w14:textId="77777777" w:rsidR="002F7443" w:rsidRDefault="002F7443" w:rsidP="00CB610D">
            <w:pPr>
              <w:pStyle w:val="FrameCode4"/>
            </w:pPr>
            <w:r>
              <w:t>do until (needed_qty = 0 or end_of_hold_list) {</w:t>
            </w:r>
          </w:p>
          <w:p w14:paraId="2689A798" w14:textId="77777777" w:rsidR="002F7443" w:rsidRDefault="002F7443" w:rsidP="00CB610D">
            <w:pPr>
              <w:pStyle w:val="FrameCode6Char"/>
            </w:pPr>
            <w:r>
              <w:t>fetch from</w:t>
            </w:r>
          </w:p>
          <w:p w14:paraId="09EF3C7A" w14:textId="77777777" w:rsidR="002F7443" w:rsidRDefault="002F7443" w:rsidP="00CB610D">
            <w:pPr>
              <w:pStyle w:val="FrameCode8"/>
            </w:pPr>
            <w:r>
              <w:t>hold_list</w:t>
            </w:r>
          </w:p>
          <w:p w14:paraId="39EFC806" w14:textId="77777777" w:rsidR="002F7443" w:rsidRDefault="002F7443" w:rsidP="00CB610D">
            <w:pPr>
              <w:pStyle w:val="FrameCode6Char"/>
            </w:pPr>
            <w:r>
              <w:t>into</w:t>
            </w:r>
          </w:p>
          <w:p w14:paraId="3ED94E65" w14:textId="77777777" w:rsidR="002F7443" w:rsidRDefault="002F7443" w:rsidP="00CB610D">
            <w:pPr>
              <w:pStyle w:val="FrameCode8"/>
            </w:pPr>
            <w:r>
              <w:t>hold_id,</w:t>
            </w:r>
          </w:p>
          <w:p w14:paraId="31A145B8" w14:textId="77777777" w:rsidR="002F7443" w:rsidRDefault="002F7443" w:rsidP="00CB610D">
            <w:pPr>
              <w:pStyle w:val="FrameCode8"/>
            </w:pPr>
            <w:r>
              <w:t>hold_qty,</w:t>
            </w:r>
          </w:p>
          <w:p w14:paraId="12FC7332" w14:textId="77777777" w:rsidR="002F7443" w:rsidRDefault="002F7443" w:rsidP="00CB610D">
            <w:pPr>
              <w:pStyle w:val="FrameCode8"/>
            </w:pPr>
            <w:r>
              <w:t>hold_price</w:t>
            </w:r>
          </w:p>
          <w:p w14:paraId="79DC0659" w14:textId="77777777" w:rsidR="002F7443" w:rsidRDefault="002F7443" w:rsidP="00CB610D">
            <w:pPr>
              <w:pStyle w:val="FrameCode6Char"/>
            </w:pPr>
            <w:r>
              <w:t>if (hold_qty + needed_qty &lt; 0) then {</w:t>
            </w:r>
          </w:p>
          <w:p w14:paraId="08EC8596" w14:textId="77777777" w:rsidR="002F7443" w:rsidRDefault="002F7443" w:rsidP="00CB610D">
            <w:pPr>
              <w:pStyle w:val="FrameCode8"/>
            </w:pPr>
            <w:r>
              <w:t>// Buying back some of the Short Sell</w:t>
            </w:r>
          </w:p>
          <w:p w14:paraId="74CD8BB4" w14:textId="77777777" w:rsidR="002F7443" w:rsidRDefault="002F7443" w:rsidP="00CB610D">
            <w:pPr>
              <w:pStyle w:val="FrameCode8"/>
            </w:pPr>
            <w:r>
              <w:t>insert into</w:t>
            </w:r>
          </w:p>
          <w:p w14:paraId="0C756BC9" w14:textId="77777777" w:rsidR="002F7443" w:rsidRDefault="002F7443" w:rsidP="00CB610D">
            <w:pPr>
              <w:pStyle w:val="FrameCode1Char"/>
            </w:pPr>
            <w:r>
              <w:t>HOLDING_HISTORY (</w:t>
            </w:r>
          </w:p>
          <w:p w14:paraId="0FB4A702" w14:textId="77777777" w:rsidR="002F7443" w:rsidRDefault="002F7443" w:rsidP="00CB610D">
            <w:pPr>
              <w:pStyle w:val="FrameCode12"/>
            </w:pPr>
            <w:r>
              <w:t>HH_H_T_ID,</w:t>
            </w:r>
          </w:p>
          <w:p w14:paraId="2077B8EB" w14:textId="77777777" w:rsidR="002F7443" w:rsidRDefault="002F7443" w:rsidP="00CB610D">
            <w:pPr>
              <w:pStyle w:val="FrameCode12"/>
            </w:pPr>
            <w:r>
              <w:t>HH_T_ID,</w:t>
            </w:r>
          </w:p>
          <w:p w14:paraId="2BFDC3E6" w14:textId="77777777" w:rsidR="002F7443" w:rsidRDefault="002F7443" w:rsidP="00CB610D">
            <w:pPr>
              <w:pStyle w:val="FrameCode12"/>
            </w:pPr>
            <w:r>
              <w:t>HH_BEFORE_QTY,</w:t>
            </w:r>
          </w:p>
          <w:p w14:paraId="41510EB2" w14:textId="77777777" w:rsidR="002F7443" w:rsidRDefault="002F7443" w:rsidP="00CB610D">
            <w:pPr>
              <w:pStyle w:val="FrameCode12"/>
            </w:pPr>
            <w:r>
              <w:t>HH_AFTER_QTY</w:t>
            </w:r>
          </w:p>
          <w:p w14:paraId="5DAD88B8" w14:textId="77777777" w:rsidR="002F7443" w:rsidRDefault="002F7443" w:rsidP="00CB610D">
            <w:pPr>
              <w:pStyle w:val="FrameCode1Char"/>
            </w:pPr>
            <w:r>
              <w:t>)</w:t>
            </w:r>
          </w:p>
          <w:p w14:paraId="6562F4AD" w14:textId="77777777" w:rsidR="002F7443" w:rsidRDefault="002F7443" w:rsidP="00CB610D">
            <w:pPr>
              <w:pStyle w:val="FrameCode8"/>
            </w:pPr>
            <w:r>
              <w:t>values (</w:t>
            </w:r>
          </w:p>
          <w:p w14:paraId="20517807" w14:textId="77777777" w:rsidR="002F7443" w:rsidRDefault="002F7443" w:rsidP="00CB610D">
            <w:pPr>
              <w:pStyle w:val="FrameCode1Char"/>
            </w:pPr>
            <w:r>
              <w:t>hold_id,                // H_T_ID original trade</w:t>
            </w:r>
          </w:p>
          <w:p w14:paraId="70765C96" w14:textId="77777777" w:rsidR="002F7443" w:rsidRDefault="002F7443" w:rsidP="00CB610D">
            <w:pPr>
              <w:pStyle w:val="FrameCode1Char"/>
            </w:pPr>
            <w:r>
              <w:t>trade_id,               // T_ID current trade</w:t>
            </w:r>
          </w:p>
          <w:p w14:paraId="07CAE19A" w14:textId="77777777" w:rsidR="002F7443" w:rsidRDefault="002F7443" w:rsidP="00CB610D">
            <w:pPr>
              <w:pStyle w:val="FrameCode1Char"/>
            </w:pPr>
            <w:r>
              <w:t>hold_qty,               // H_QTY now</w:t>
            </w:r>
          </w:p>
          <w:p w14:paraId="0D3D9535" w14:textId="77777777" w:rsidR="002F7443" w:rsidRDefault="002F7443" w:rsidP="00CB610D">
            <w:pPr>
              <w:pStyle w:val="FrameCode1Char"/>
            </w:pPr>
            <w:r>
              <w:t>hold_qty + needed_qty   // H_QTY after update</w:t>
            </w:r>
          </w:p>
          <w:p w14:paraId="0E91D7F1" w14:textId="77777777" w:rsidR="002F7443" w:rsidRDefault="002F7443" w:rsidP="00CB610D">
            <w:pPr>
              <w:pStyle w:val="FrameCode8"/>
            </w:pPr>
            <w:r>
              <w:t>)</w:t>
            </w:r>
          </w:p>
          <w:p w14:paraId="0C15E92F" w14:textId="77777777" w:rsidR="002F7443" w:rsidRDefault="002F7443" w:rsidP="00CB610D">
            <w:pPr>
              <w:pStyle w:val="FrameCode6Char"/>
            </w:pPr>
          </w:p>
          <w:p w14:paraId="3F9F5F21" w14:textId="77777777" w:rsidR="002F7443" w:rsidRDefault="002F7443" w:rsidP="00CB610D">
            <w:pPr>
              <w:pStyle w:val="FrameCode8"/>
            </w:pPr>
            <w:r>
              <w:t>update</w:t>
            </w:r>
          </w:p>
          <w:p w14:paraId="60115186" w14:textId="77777777" w:rsidR="002F7443" w:rsidRDefault="002F7443" w:rsidP="00CB610D">
            <w:pPr>
              <w:pStyle w:val="FrameCode1Char"/>
            </w:pPr>
            <w:r>
              <w:t>HOLDING</w:t>
            </w:r>
          </w:p>
          <w:p w14:paraId="13716809" w14:textId="77777777" w:rsidR="002F7443" w:rsidRDefault="002F7443" w:rsidP="00CB610D">
            <w:pPr>
              <w:pStyle w:val="FrameCode8"/>
            </w:pPr>
            <w:r>
              <w:t>set</w:t>
            </w:r>
          </w:p>
          <w:p w14:paraId="00B0D965" w14:textId="77777777" w:rsidR="002F7443" w:rsidRDefault="002F7443" w:rsidP="00CB610D">
            <w:pPr>
              <w:pStyle w:val="FrameCode1Char"/>
            </w:pPr>
            <w:r>
              <w:t>H_QTY = hold_qty + needed_qty</w:t>
            </w:r>
          </w:p>
          <w:p w14:paraId="1B90AD0B" w14:textId="77777777" w:rsidR="002F7443" w:rsidRDefault="002F7443" w:rsidP="00CB610D">
            <w:pPr>
              <w:pStyle w:val="FrameCode8"/>
            </w:pPr>
            <w:r>
              <w:t>where</w:t>
            </w:r>
          </w:p>
          <w:p w14:paraId="184B3F10" w14:textId="77777777" w:rsidR="002F7443" w:rsidRDefault="002F7443" w:rsidP="00CB610D">
            <w:pPr>
              <w:pStyle w:val="FrameCode1Char"/>
            </w:pPr>
            <w:r>
              <w:t>current of hold_list</w:t>
            </w:r>
          </w:p>
          <w:p w14:paraId="19BF1368" w14:textId="77777777" w:rsidR="002F7443" w:rsidRDefault="002F7443" w:rsidP="00CB610D">
            <w:pPr>
              <w:pStyle w:val="FrameCode6Char"/>
            </w:pPr>
          </w:p>
          <w:p w14:paraId="52583CA8" w14:textId="77777777" w:rsidR="002F7443" w:rsidRDefault="002F7443" w:rsidP="00CB610D">
            <w:pPr>
              <w:pStyle w:val="FrameCode8"/>
            </w:pPr>
            <w:r>
              <w:t>sell_value += needed_qty * hold_price</w:t>
            </w:r>
          </w:p>
          <w:p w14:paraId="1E1BE03F" w14:textId="77777777" w:rsidR="002F7443" w:rsidRDefault="002F7443" w:rsidP="00CB610D">
            <w:pPr>
              <w:pStyle w:val="FrameCode8"/>
            </w:pPr>
            <w:r>
              <w:t>buy_value += needed_qty * trade_price</w:t>
            </w:r>
          </w:p>
          <w:p w14:paraId="2E769F90" w14:textId="77777777" w:rsidR="002F7443" w:rsidRDefault="002F7443" w:rsidP="00CB610D">
            <w:pPr>
              <w:pStyle w:val="FrameCode8"/>
            </w:pPr>
            <w:r>
              <w:t>needed_qty = 0</w:t>
            </w:r>
          </w:p>
          <w:p w14:paraId="17D42684" w14:textId="77777777" w:rsidR="002F7443" w:rsidRDefault="002F7443" w:rsidP="00CB610D">
            <w:pPr>
              <w:pStyle w:val="FrameCode6Char"/>
            </w:pPr>
            <w:r>
              <w:t>} else {</w:t>
            </w:r>
          </w:p>
          <w:p w14:paraId="40D64934" w14:textId="77777777" w:rsidR="002F7443" w:rsidRDefault="002F7443" w:rsidP="00CB610D">
            <w:pPr>
              <w:pStyle w:val="FrameCode8"/>
            </w:pPr>
            <w:r>
              <w:t xml:space="preserve">// Buying back all of the Short Sell </w:t>
            </w:r>
          </w:p>
          <w:p w14:paraId="77C33305" w14:textId="77777777" w:rsidR="002F7443" w:rsidRDefault="002F7443" w:rsidP="00CB610D">
            <w:pPr>
              <w:pStyle w:val="FrameCode8"/>
            </w:pPr>
            <w:r>
              <w:t>insert into</w:t>
            </w:r>
          </w:p>
          <w:p w14:paraId="16892C92" w14:textId="77777777" w:rsidR="002F7443" w:rsidRDefault="002F7443" w:rsidP="00CB610D">
            <w:pPr>
              <w:pStyle w:val="FrameCode1Char"/>
            </w:pPr>
            <w:r>
              <w:t>HOLDING_HISTORY (</w:t>
            </w:r>
          </w:p>
          <w:p w14:paraId="277FAA4B" w14:textId="77777777" w:rsidR="002F7443" w:rsidRDefault="002F7443" w:rsidP="00CB610D">
            <w:pPr>
              <w:pStyle w:val="FrameCode12"/>
            </w:pPr>
            <w:r>
              <w:t>HH_H_T_ID,</w:t>
            </w:r>
          </w:p>
          <w:p w14:paraId="67B4BD23" w14:textId="77777777" w:rsidR="002F7443" w:rsidRDefault="002F7443" w:rsidP="00CB610D">
            <w:pPr>
              <w:pStyle w:val="FrameCode12"/>
            </w:pPr>
            <w:r>
              <w:t>HH_T_ID,</w:t>
            </w:r>
          </w:p>
          <w:p w14:paraId="1BC8C2E8" w14:textId="77777777" w:rsidR="002F7443" w:rsidRDefault="002F7443" w:rsidP="00CB610D">
            <w:pPr>
              <w:pStyle w:val="FrameCode12"/>
            </w:pPr>
            <w:r>
              <w:t>HH_BEFORE_QTY,</w:t>
            </w:r>
          </w:p>
          <w:p w14:paraId="7FE9F3ED" w14:textId="77777777" w:rsidR="002F7443" w:rsidRDefault="002F7443" w:rsidP="00CB610D">
            <w:pPr>
              <w:pStyle w:val="FrameCode12"/>
            </w:pPr>
            <w:r>
              <w:t>HH_AFTER_QTY</w:t>
            </w:r>
          </w:p>
          <w:p w14:paraId="4D3FCD66" w14:textId="77777777" w:rsidR="002F7443" w:rsidRDefault="002F7443" w:rsidP="00CB610D">
            <w:pPr>
              <w:pStyle w:val="FrameCode1Char"/>
            </w:pPr>
            <w:r>
              <w:t>)</w:t>
            </w:r>
          </w:p>
          <w:p w14:paraId="23B7971A" w14:textId="77777777" w:rsidR="002F7443" w:rsidRDefault="002F7443" w:rsidP="00CB610D">
            <w:pPr>
              <w:pStyle w:val="FrameCode8"/>
            </w:pPr>
            <w:r>
              <w:t>values (</w:t>
            </w:r>
          </w:p>
          <w:p w14:paraId="552C7A24" w14:textId="77777777" w:rsidR="002F7443" w:rsidRDefault="002F7443" w:rsidP="00CB610D">
            <w:pPr>
              <w:pStyle w:val="FrameCode1Char"/>
            </w:pPr>
            <w:r>
              <w:t>hold_id,     // H_T_ID original trade</w:t>
            </w:r>
          </w:p>
          <w:p w14:paraId="26568BAD" w14:textId="77777777" w:rsidR="002F7443" w:rsidRDefault="002F7443" w:rsidP="00CB610D">
            <w:pPr>
              <w:pStyle w:val="FrameCode1Char"/>
            </w:pPr>
            <w:r>
              <w:t>trade_id,    // T_ID current trade</w:t>
            </w:r>
          </w:p>
          <w:p w14:paraId="61392218" w14:textId="77777777" w:rsidR="002F7443" w:rsidRDefault="002F7443" w:rsidP="00CB610D">
            <w:pPr>
              <w:pStyle w:val="FrameCode1Char"/>
            </w:pPr>
            <w:r>
              <w:t>hold_qty,    // H_QTY now</w:t>
            </w:r>
          </w:p>
          <w:p w14:paraId="67DDE009" w14:textId="77777777" w:rsidR="002F7443" w:rsidRDefault="002F7443" w:rsidP="00CB610D">
            <w:pPr>
              <w:pStyle w:val="FrameCode1Char"/>
            </w:pPr>
            <w:r>
              <w:t>0            // H_QTY after delete</w:t>
            </w:r>
          </w:p>
          <w:p w14:paraId="45E8B9FF" w14:textId="77777777" w:rsidR="002F7443" w:rsidRDefault="002F7443" w:rsidP="00CB610D">
            <w:pPr>
              <w:pStyle w:val="FrameCode8"/>
            </w:pPr>
            <w:r>
              <w:t>)</w:t>
            </w:r>
          </w:p>
          <w:p w14:paraId="0C3447BA" w14:textId="77777777" w:rsidR="002F7443" w:rsidRDefault="002F7443" w:rsidP="00CB610D">
            <w:pPr>
              <w:pStyle w:val="FrameCode6Char"/>
            </w:pPr>
          </w:p>
          <w:p w14:paraId="4CB0671D" w14:textId="77777777" w:rsidR="002F7443" w:rsidRDefault="002F7443" w:rsidP="00CB610D">
            <w:pPr>
              <w:pStyle w:val="FrameCode8"/>
            </w:pPr>
            <w:r>
              <w:t>delete from</w:t>
            </w:r>
          </w:p>
          <w:p w14:paraId="26709462" w14:textId="77777777" w:rsidR="002F7443" w:rsidRDefault="002F7443" w:rsidP="00CB610D">
            <w:pPr>
              <w:pStyle w:val="FrameCode1Char"/>
            </w:pPr>
            <w:r>
              <w:t>HOLDING</w:t>
            </w:r>
          </w:p>
          <w:p w14:paraId="47F94D11" w14:textId="77777777" w:rsidR="002F7443" w:rsidRDefault="002F7443" w:rsidP="00CB610D">
            <w:pPr>
              <w:pStyle w:val="FrameCode8"/>
            </w:pPr>
            <w:r>
              <w:t>where</w:t>
            </w:r>
          </w:p>
          <w:p w14:paraId="420E5A5F" w14:textId="77777777" w:rsidR="002F7443" w:rsidRDefault="002F7443" w:rsidP="00CB610D">
            <w:pPr>
              <w:pStyle w:val="FrameCode1Char"/>
            </w:pPr>
            <w:r>
              <w:t>current of hold_list</w:t>
            </w:r>
          </w:p>
          <w:p w14:paraId="3BADB625" w14:textId="77777777" w:rsidR="002F7443" w:rsidRDefault="002F7443" w:rsidP="00CB610D">
            <w:pPr>
              <w:pStyle w:val="FrameCode6Char"/>
            </w:pPr>
          </w:p>
          <w:p w14:paraId="123175CC" w14:textId="77777777" w:rsidR="002F7443" w:rsidRDefault="002F7443" w:rsidP="00CB610D">
            <w:pPr>
              <w:pStyle w:val="FrameCode8"/>
            </w:pPr>
            <w:r>
              <w:t>// Make hold_qty positive for easy calculations</w:t>
            </w:r>
          </w:p>
          <w:p w14:paraId="0E80CA1C" w14:textId="77777777" w:rsidR="002F7443" w:rsidRDefault="002F7443" w:rsidP="00CB610D">
            <w:pPr>
              <w:pStyle w:val="FrameCode8"/>
            </w:pPr>
            <w:r>
              <w:t>hold_qty = -hold_qty</w:t>
            </w:r>
          </w:p>
          <w:p w14:paraId="7DD65415" w14:textId="77777777" w:rsidR="002F7443" w:rsidRDefault="002F7443" w:rsidP="00CB610D">
            <w:pPr>
              <w:pStyle w:val="FrameCode8"/>
            </w:pPr>
            <w:r>
              <w:t>sell_value += hold_qty * hold_price</w:t>
            </w:r>
          </w:p>
          <w:p w14:paraId="2264A783" w14:textId="77777777" w:rsidR="002F7443" w:rsidRDefault="002F7443" w:rsidP="00CB610D">
            <w:pPr>
              <w:pStyle w:val="FrameCode8"/>
            </w:pPr>
            <w:r>
              <w:t>buy_value += hold_qty * trade_price</w:t>
            </w:r>
          </w:p>
          <w:p w14:paraId="0A7B0610" w14:textId="77777777" w:rsidR="002F7443" w:rsidRDefault="002F7443" w:rsidP="00CB610D">
            <w:pPr>
              <w:pStyle w:val="FrameCode8"/>
            </w:pPr>
            <w:r>
              <w:t>needed_qty = needed_qty - hold_qty</w:t>
            </w:r>
          </w:p>
          <w:p w14:paraId="2CA45381" w14:textId="77777777" w:rsidR="002F7443" w:rsidRDefault="002F7443" w:rsidP="00CB610D">
            <w:pPr>
              <w:pStyle w:val="FrameCode6Char"/>
            </w:pPr>
            <w:r>
              <w:t>}</w:t>
            </w:r>
          </w:p>
          <w:p w14:paraId="37243E7A" w14:textId="77777777" w:rsidR="002F7443" w:rsidRDefault="002F7443" w:rsidP="00CB610D">
            <w:pPr>
              <w:pStyle w:val="FrameCode4"/>
            </w:pPr>
            <w:r>
              <w:t>}</w:t>
            </w:r>
          </w:p>
          <w:p w14:paraId="047D9428" w14:textId="77777777" w:rsidR="002F7443" w:rsidRDefault="002F7443" w:rsidP="00CB610D">
            <w:pPr>
              <w:pStyle w:val="FrameCode4"/>
            </w:pPr>
            <w:r>
              <w:t>close hold_list</w:t>
            </w:r>
          </w:p>
          <w:p w14:paraId="60A98118" w14:textId="77777777" w:rsidR="002F7443" w:rsidRDefault="002F7443" w:rsidP="00CB610D">
            <w:pPr>
              <w:pStyle w:val="FrameCode2Char"/>
            </w:pPr>
            <w:r>
              <w:t>}</w:t>
            </w:r>
          </w:p>
          <w:p w14:paraId="61CA6942" w14:textId="77777777" w:rsidR="002F7443" w:rsidRPr="008A6F76" w:rsidRDefault="002F7443" w:rsidP="00CB610D">
            <w:pPr>
              <w:pStyle w:val="FrameCode2Char"/>
            </w:pPr>
          </w:p>
          <w:p w14:paraId="2D34E644" w14:textId="77777777" w:rsidR="002F7443" w:rsidRDefault="002F7443" w:rsidP="00CB610D">
            <w:pPr>
              <w:pStyle w:val="FrameCode2Char"/>
            </w:pPr>
            <w:r>
              <w:t xml:space="preserve">// Buy Trade: </w:t>
            </w:r>
          </w:p>
          <w:p w14:paraId="617277A6" w14:textId="77777777" w:rsidR="002F7443" w:rsidRDefault="002F7443" w:rsidP="00CB610D">
            <w:pPr>
              <w:pStyle w:val="FrameCode2Char"/>
            </w:pPr>
            <w:r>
              <w:t>// If needed_qty &gt; 0, then the customer has covered all</w:t>
            </w:r>
          </w:p>
          <w:p w14:paraId="7F64F6F0" w14:textId="77777777" w:rsidR="002F7443" w:rsidRDefault="002F7443" w:rsidP="00CB610D">
            <w:pPr>
              <w:pStyle w:val="FrameCode2Char"/>
            </w:pPr>
            <w:r>
              <w:t>// previous Short Sells and the customer is buying new</w:t>
            </w:r>
          </w:p>
          <w:p w14:paraId="5F625B02" w14:textId="77777777" w:rsidR="002F7443" w:rsidRDefault="002F7443" w:rsidP="00CB610D">
            <w:pPr>
              <w:pStyle w:val="FrameCode2Char"/>
            </w:pPr>
            <w:r>
              <w:t>// holdings. A new HOLDING record will be created with</w:t>
            </w:r>
          </w:p>
          <w:p w14:paraId="5B4A4573" w14:textId="77777777" w:rsidR="002F7443" w:rsidRDefault="002F7443" w:rsidP="00CB610D">
            <w:pPr>
              <w:pStyle w:val="FrameCode2Char"/>
            </w:pPr>
            <w:r>
              <w:t xml:space="preserve">// H_QTY set to the number of needed shares. </w:t>
            </w:r>
          </w:p>
          <w:p w14:paraId="4B5731EE" w14:textId="77777777" w:rsidR="002F7443" w:rsidRDefault="002F7443" w:rsidP="00CB610D">
            <w:pPr>
              <w:pStyle w:val="FrameCode2Char"/>
            </w:pPr>
            <w:r>
              <w:t>if (needed_qty &gt; 0) then {</w:t>
            </w:r>
          </w:p>
          <w:p w14:paraId="6B23598A" w14:textId="77777777" w:rsidR="002F7443" w:rsidRDefault="002F7443" w:rsidP="00CB610D">
            <w:pPr>
              <w:pStyle w:val="FrameCode4"/>
            </w:pPr>
            <w:r>
              <w:t>insert into</w:t>
            </w:r>
          </w:p>
          <w:p w14:paraId="462EFA6B" w14:textId="77777777" w:rsidR="002F7443" w:rsidRDefault="002F7443" w:rsidP="00CB610D">
            <w:pPr>
              <w:pStyle w:val="FrameCode6Char"/>
            </w:pPr>
            <w:r>
              <w:t>HOLDING_HISTORY (</w:t>
            </w:r>
          </w:p>
          <w:p w14:paraId="1349BB4F" w14:textId="77777777" w:rsidR="002F7443" w:rsidRDefault="002F7443" w:rsidP="00CB610D">
            <w:pPr>
              <w:pStyle w:val="FrameCode8"/>
            </w:pPr>
            <w:r>
              <w:t>HH_H_T_ID,</w:t>
            </w:r>
          </w:p>
          <w:p w14:paraId="0EA37069" w14:textId="77777777" w:rsidR="002F7443" w:rsidRDefault="002F7443" w:rsidP="00CB610D">
            <w:pPr>
              <w:pStyle w:val="FrameCode8"/>
            </w:pPr>
            <w:r>
              <w:t>HH_T_ID,</w:t>
            </w:r>
          </w:p>
          <w:p w14:paraId="2F1C3427" w14:textId="77777777" w:rsidR="002F7443" w:rsidRDefault="002F7443" w:rsidP="00CB610D">
            <w:pPr>
              <w:pStyle w:val="FrameCode8"/>
            </w:pPr>
            <w:r>
              <w:t>HH_BEFORE_QTY,</w:t>
            </w:r>
          </w:p>
          <w:p w14:paraId="680984FF" w14:textId="77777777" w:rsidR="002F7443" w:rsidRDefault="002F7443" w:rsidP="00CB610D">
            <w:pPr>
              <w:pStyle w:val="FrameCode8"/>
            </w:pPr>
            <w:r>
              <w:t>HH_AFTER_QTY</w:t>
            </w:r>
          </w:p>
          <w:p w14:paraId="504019C1" w14:textId="77777777" w:rsidR="002F7443" w:rsidRDefault="002F7443" w:rsidP="00CB610D">
            <w:pPr>
              <w:pStyle w:val="FrameCode6Char"/>
            </w:pPr>
            <w:r>
              <w:t>)</w:t>
            </w:r>
          </w:p>
          <w:p w14:paraId="4628E943" w14:textId="77777777" w:rsidR="002F7443" w:rsidRDefault="002F7443" w:rsidP="00CB610D">
            <w:pPr>
              <w:pStyle w:val="FrameCode4"/>
            </w:pPr>
            <w:r>
              <w:t>values (</w:t>
            </w:r>
          </w:p>
          <w:p w14:paraId="2A899B9D" w14:textId="77777777" w:rsidR="002F7443" w:rsidRDefault="002F7443" w:rsidP="00CB610D">
            <w:pPr>
              <w:pStyle w:val="FrameCode6Char"/>
            </w:pPr>
            <w:r>
              <w:t>trade_id,    // T_ID current is original trade</w:t>
            </w:r>
          </w:p>
          <w:p w14:paraId="7C239B91" w14:textId="77777777" w:rsidR="002F7443" w:rsidRDefault="002F7443" w:rsidP="00CB610D">
            <w:pPr>
              <w:pStyle w:val="FrameCode6Char"/>
            </w:pPr>
            <w:r>
              <w:t>trade_id,    //* T_ID current trade</w:t>
            </w:r>
          </w:p>
          <w:p w14:paraId="7D13F917" w14:textId="77777777" w:rsidR="002F7443" w:rsidRDefault="002F7443" w:rsidP="00CB610D">
            <w:pPr>
              <w:pStyle w:val="FrameCode6Char"/>
            </w:pPr>
            <w:r>
              <w:t>0,           // H_QTY before</w:t>
            </w:r>
          </w:p>
          <w:p w14:paraId="0247EB75" w14:textId="77777777" w:rsidR="002F7443" w:rsidRDefault="002F7443" w:rsidP="00CB610D">
            <w:pPr>
              <w:pStyle w:val="FrameCode6Char"/>
            </w:pPr>
            <w:r>
              <w:t>needed_qty   // H_QTY after insert</w:t>
            </w:r>
          </w:p>
          <w:p w14:paraId="1C20A3F9" w14:textId="77777777" w:rsidR="002F7443" w:rsidRDefault="002F7443" w:rsidP="00CB610D">
            <w:pPr>
              <w:pStyle w:val="FrameCode4"/>
            </w:pPr>
            <w:r>
              <w:t>)</w:t>
            </w:r>
          </w:p>
          <w:p w14:paraId="2B3F5157" w14:textId="77777777" w:rsidR="002F7443" w:rsidRDefault="002F7443" w:rsidP="00CB610D">
            <w:pPr>
              <w:pStyle w:val="FrameCode4"/>
            </w:pPr>
          </w:p>
          <w:p w14:paraId="372044D5" w14:textId="77777777" w:rsidR="002F7443" w:rsidRDefault="002F7443" w:rsidP="00CB610D">
            <w:pPr>
              <w:pStyle w:val="FrameCode4"/>
            </w:pPr>
            <w:r>
              <w:t>insert into</w:t>
            </w:r>
          </w:p>
          <w:p w14:paraId="6BFD6B21" w14:textId="77777777" w:rsidR="002F7443" w:rsidRDefault="002F7443" w:rsidP="00CB610D">
            <w:pPr>
              <w:pStyle w:val="FrameCode6Char"/>
            </w:pPr>
            <w:r>
              <w:t>HOLDING (</w:t>
            </w:r>
          </w:p>
          <w:p w14:paraId="7403C353" w14:textId="77777777" w:rsidR="002F7443" w:rsidRDefault="002F7443" w:rsidP="00CB610D">
            <w:pPr>
              <w:pStyle w:val="FrameCode8"/>
            </w:pPr>
            <w:r>
              <w:t>H_T_ID,</w:t>
            </w:r>
          </w:p>
          <w:p w14:paraId="4F694E8C" w14:textId="77777777" w:rsidR="002F7443" w:rsidRDefault="002F7443" w:rsidP="00CB610D">
            <w:pPr>
              <w:pStyle w:val="FrameCode8"/>
            </w:pPr>
            <w:r>
              <w:t>H_CA_ID,</w:t>
            </w:r>
          </w:p>
          <w:p w14:paraId="15F73365" w14:textId="77777777" w:rsidR="002F7443" w:rsidRDefault="002F7443" w:rsidP="00CB610D">
            <w:pPr>
              <w:pStyle w:val="FrameCode8"/>
            </w:pPr>
            <w:r>
              <w:t>H_S_SYMB,</w:t>
            </w:r>
          </w:p>
          <w:p w14:paraId="477B57B2" w14:textId="77777777" w:rsidR="002F7443" w:rsidRDefault="002F7443" w:rsidP="00CB610D">
            <w:pPr>
              <w:pStyle w:val="FrameCode8"/>
            </w:pPr>
            <w:r>
              <w:t>H_DTS,</w:t>
            </w:r>
          </w:p>
          <w:p w14:paraId="61E035BB" w14:textId="77777777" w:rsidR="002F7443" w:rsidRDefault="002F7443" w:rsidP="00CB610D">
            <w:pPr>
              <w:pStyle w:val="FrameCode8"/>
            </w:pPr>
            <w:r>
              <w:t>H_PRICE,</w:t>
            </w:r>
          </w:p>
          <w:p w14:paraId="717A409D" w14:textId="77777777" w:rsidR="002F7443" w:rsidRDefault="002F7443" w:rsidP="00CB610D">
            <w:pPr>
              <w:pStyle w:val="FrameCode8"/>
            </w:pPr>
            <w:r>
              <w:t>H_QTY</w:t>
            </w:r>
          </w:p>
          <w:p w14:paraId="7A0DC6A3" w14:textId="77777777" w:rsidR="002F7443" w:rsidRDefault="002F7443" w:rsidP="00CB610D">
            <w:pPr>
              <w:pStyle w:val="FrameCode6Char"/>
            </w:pPr>
            <w:r>
              <w:t>)</w:t>
            </w:r>
          </w:p>
          <w:p w14:paraId="7D8A41F0" w14:textId="77777777" w:rsidR="002F7443" w:rsidRDefault="002F7443" w:rsidP="00CB610D">
            <w:pPr>
              <w:pStyle w:val="FrameCode4"/>
            </w:pPr>
            <w:r>
              <w:t>values (</w:t>
            </w:r>
          </w:p>
          <w:p w14:paraId="3C109597" w14:textId="77777777" w:rsidR="002F7443" w:rsidRDefault="002F7443" w:rsidP="00CB610D">
            <w:pPr>
              <w:pStyle w:val="FrameCode8"/>
            </w:pPr>
            <w:r>
              <w:t>trade_id     // H_T_ID</w:t>
            </w:r>
          </w:p>
          <w:p w14:paraId="63479001" w14:textId="77777777" w:rsidR="002F7443" w:rsidRDefault="002F7443" w:rsidP="00CB610D">
            <w:pPr>
              <w:pStyle w:val="FrameCode8"/>
            </w:pPr>
            <w:r>
              <w:t>acct_id,     // H_CA_ID</w:t>
            </w:r>
          </w:p>
          <w:p w14:paraId="4B6C6183" w14:textId="77777777" w:rsidR="002F7443" w:rsidRDefault="002F7443" w:rsidP="00CB610D">
            <w:pPr>
              <w:pStyle w:val="FrameCode8"/>
            </w:pPr>
            <w:r>
              <w:t>symbol,      // H_S_SYMB</w:t>
            </w:r>
          </w:p>
          <w:p w14:paraId="17E5AEB1" w14:textId="77777777" w:rsidR="002F7443" w:rsidRDefault="002F7443" w:rsidP="00CB610D">
            <w:pPr>
              <w:pStyle w:val="FrameCode8"/>
            </w:pPr>
            <w:r>
              <w:t>trade_dts,   // H_DTS</w:t>
            </w:r>
          </w:p>
          <w:p w14:paraId="616B7672" w14:textId="77777777" w:rsidR="002F7443" w:rsidRDefault="002F7443" w:rsidP="00CB610D">
            <w:pPr>
              <w:pStyle w:val="FrameCode8"/>
            </w:pPr>
            <w:r>
              <w:t>trade_price, // H_PRICE</w:t>
            </w:r>
          </w:p>
          <w:p w14:paraId="72ABCB74" w14:textId="77777777" w:rsidR="002F7443" w:rsidRDefault="002F7443" w:rsidP="00CB610D">
            <w:pPr>
              <w:pStyle w:val="FrameCode8"/>
            </w:pPr>
            <w:r>
              <w:t>needed_qty   // H_QTY</w:t>
            </w:r>
          </w:p>
          <w:p w14:paraId="43A90B64" w14:textId="77777777" w:rsidR="002F7443" w:rsidRDefault="002F7443" w:rsidP="00CB610D">
            <w:pPr>
              <w:pStyle w:val="FrameCode4"/>
            </w:pPr>
            <w:r>
              <w:t>)</w:t>
            </w:r>
          </w:p>
          <w:p w14:paraId="4726C4AF" w14:textId="77777777" w:rsidR="002F7443" w:rsidRDefault="002F7443" w:rsidP="00CB610D">
            <w:pPr>
              <w:pStyle w:val="FrameCode2Char"/>
            </w:pPr>
            <w:r>
              <w:t>}</w:t>
            </w:r>
          </w:p>
          <w:p w14:paraId="355440BF" w14:textId="77777777" w:rsidR="002F7443" w:rsidRDefault="002F7443" w:rsidP="00CB610D">
            <w:pPr>
              <w:pStyle w:val="FrameCode2Char"/>
            </w:pPr>
            <w:r>
              <w:t>else</w:t>
            </w:r>
          </w:p>
          <w:p w14:paraId="7C44AAB0" w14:textId="77777777" w:rsidR="002F7443" w:rsidRDefault="002F7443" w:rsidP="00CB610D">
            <w:pPr>
              <w:pStyle w:val="FrameCode2Char"/>
            </w:pPr>
            <w:r>
              <w:t>if (-hs_qty = trade_qty) then</w:t>
            </w:r>
          </w:p>
          <w:p w14:paraId="715510D4" w14:textId="77777777" w:rsidR="002F7443" w:rsidRDefault="002F7443" w:rsidP="00CB610D">
            <w:pPr>
              <w:pStyle w:val="FrameCode2Char"/>
              <w:ind w:firstLine="324"/>
            </w:pPr>
            <w:r>
              <w:t>delete from</w:t>
            </w:r>
          </w:p>
          <w:p w14:paraId="67738E9F" w14:textId="77777777" w:rsidR="002F7443" w:rsidRDefault="002F7443" w:rsidP="00CB610D">
            <w:pPr>
              <w:pStyle w:val="FrameCode2Char"/>
              <w:ind w:firstLine="594"/>
            </w:pPr>
            <w:r>
              <w:t>HOLDING_SUMMARY</w:t>
            </w:r>
          </w:p>
          <w:p w14:paraId="57336278" w14:textId="77777777" w:rsidR="002F7443" w:rsidRDefault="002F7443" w:rsidP="00CB610D">
            <w:pPr>
              <w:pStyle w:val="FrameCode2Char"/>
              <w:ind w:firstLine="324"/>
            </w:pPr>
            <w:r>
              <w:t>where</w:t>
            </w:r>
          </w:p>
          <w:p w14:paraId="69558755" w14:textId="77777777" w:rsidR="002F7443" w:rsidRDefault="002F7443" w:rsidP="00CB610D">
            <w:pPr>
              <w:pStyle w:val="FrameCode2Char"/>
              <w:ind w:firstLine="594"/>
            </w:pPr>
            <w:r>
              <w:t>HS_CA_ID   = acct_id and</w:t>
            </w:r>
          </w:p>
          <w:p w14:paraId="1135BDBF" w14:textId="77777777" w:rsidR="002F7443" w:rsidRDefault="002F7443" w:rsidP="00CB610D">
            <w:pPr>
              <w:pStyle w:val="FrameCode2Char"/>
              <w:ind w:firstLine="594"/>
            </w:pPr>
            <w:r>
              <w:t>HS_S_SYMB  = symbol</w:t>
            </w:r>
          </w:p>
          <w:p w14:paraId="55BCF126" w14:textId="77777777" w:rsidR="002F7443" w:rsidRDefault="002F7443" w:rsidP="00CB610D">
            <w:pPr>
              <w:pStyle w:val="FrameCodeChar"/>
            </w:pPr>
            <w:r>
              <w:t>}</w:t>
            </w:r>
          </w:p>
          <w:p w14:paraId="4C7C1173" w14:textId="77777777" w:rsidR="002F7443" w:rsidRDefault="002F7443" w:rsidP="00CB610D">
            <w:pPr>
              <w:pStyle w:val="FrameMarkerCode"/>
            </w:pPr>
            <w:r>
              <w:t>}</w:t>
            </w:r>
          </w:p>
        </w:tc>
      </w:tr>
    </w:tbl>
    <w:p w14:paraId="432901EC" w14:textId="77777777" w:rsidR="002F7443" w:rsidRDefault="002F7443" w:rsidP="002F7443">
      <w:pPr>
        <w:pStyle w:val="es-ClauseL4-Title"/>
      </w:pPr>
      <w:r>
        <w:t>Trade-Result Transaction Frame 3 of 7</w:t>
      </w:r>
    </w:p>
    <w:p w14:paraId="173B8B5C" w14:textId="77777777" w:rsidR="002F7443" w:rsidRDefault="002F7443" w:rsidP="002F7443">
      <w:pPr>
        <w:pStyle w:val="es-ClauseWording-Align"/>
      </w:pPr>
      <w:r>
        <w:t xml:space="preserve">The third </w:t>
      </w:r>
      <w:r>
        <w:rPr>
          <w:rStyle w:val="es-FontDef-Term"/>
        </w:rPr>
        <w:t>Frame</w:t>
      </w:r>
      <w:r>
        <w:t xml:space="preserve"> is responsible for computing the amount of tax due by the customer as a result of the trade.  </w:t>
      </w:r>
      <w:r>
        <w:rPr>
          <w:rStyle w:val="es-FontDef-Term"/>
        </w:rPr>
        <w:t>Frame</w:t>
      </w:r>
      <w:r>
        <w:t xml:space="preserve"> 3 is only executed if the customer is liquidating existing holdings, and the liquidation has resulted in a gain, and the customer's tax status is either 1 or 2.  The amount of tax due is recorded in the TRADE table.</w:t>
      </w:r>
    </w:p>
    <w:p w14:paraId="625E0CFB" w14:textId="77777777" w:rsidR="002F7443" w:rsidRDefault="002F7443" w:rsidP="002F7443">
      <w:pPr>
        <w:pStyle w:val="es-ClauseWording-Align"/>
      </w:pPr>
      <w:r w:rsidRPr="00F80BE1">
        <w:rPr>
          <w:rStyle w:val="es-FontHeader"/>
        </w:rPr>
        <w:t xml:space="preserve">Comment: </w:t>
      </w:r>
      <w:r>
        <w:t xml:space="preserve">The parameter tax_amount is used by the </w:t>
      </w:r>
      <w:r>
        <w:rPr>
          <w:rStyle w:val="es-FontDef-Term"/>
        </w:rPr>
        <w:t>VGenTxnHarness</w:t>
      </w:r>
      <w:r>
        <w:t xml:space="preserve"> to compute the value of the parameter se_amount just before </w:t>
      </w:r>
      <w:r>
        <w:rPr>
          <w:rStyle w:val="es-FontDef-Term"/>
        </w:rPr>
        <w:t>Frame</w:t>
      </w:r>
      <w:r>
        <w:t xml:space="preserve"> 6.  Thus, the parameter tax_amount is initialized to zero and is passed in and out of </w:t>
      </w:r>
      <w:r>
        <w:rPr>
          <w:rStyle w:val="es-FontDef-Term"/>
        </w:rPr>
        <w:t>Frame</w:t>
      </w:r>
      <w:r>
        <w:t xml:space="preserve"> 3. </w:t>
      </w:r>
    </w:p>
    <w:p w14:paraId="4D24DABD" w14:textId="77777777" w:rsidR="002F7443" w:rsidRDefault="002F7443" w:rsidP="002F7443">
      <w:pPr>
        <w:pStyle w:val="es-ClauseWording-Align"/>
      </w:pPr>
      <w:r>
        <w:t xml:space="preserve">The database access methods used in </w:t>
      </w:r>
      <w:r>
        <w:rPr>
          <w:rStyle w:val="es-FontDef-Term"/>
        </w:rPr>
        <w:t>Frame</w:t>
      </w:r>
      <w:r>
        <w:t xml:space="preserve"> 3 are a mixture of </w:t>
      </w:r>
      <w:r w:rsidRPr="0045649C">
        <w:rPr>
          <w:rStyle w:val="es-FontDef-Term"/>
        </w:rPr>
        <w:t xml:space="preserve">References </w:t>
      </w:r>
      <w:r>
        <w:t xml:space="preserve">and </w:t>
      </w:r>
      <w:r w:rsidRPr="0045649C">
        <w:rPr>
          <w:rStyle w:val="es-FontDef-Term"/>
        </w:rPr>
        <w:t>Modifies</w:t>
      </w:r>
      <w:r>
        <w:t>.</w:t>
      </w:r>
    </w:p>
    <w:p w14:paraId="19E87189"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3 as follows:</w:t>
      </w:r>
    </w:p>
    <w:p w14:paraId="05584554" w14:textId="77777777" w:rsidR="002F7443" w:rsidRDefault="002F7443" w:rsidP="002F7443">
      <w:pPr>
        <w:pStyle w:val="es-HarnesHead"/>
      </w:pPr>
      <w:r>
        <w:t>{</w:t>
      </w:r>
    </w:p>
    <w:p w14:paraId="26684F9B" w14:textId="77777777" w:rsidR="002F7443" w:rsidRDefault="002F7443" w:rsidP="002F7443">
      <w:pPr>
        <w:pStyle w:val="es-HarnesCode"/>
      </w:pPr>
      <w:r>
        <w:t>tax_amount = 0.00</w:t>
      </w:r>
    </w:p>
    <w:p w14:paraId="0AC2A79B" w14:textId="77777777" w:rsidR="002F7443" w:rsidRDefault="002F7443" w:rsidP="002F7443">
      <w:pPr>
        <w:pStyle w:val="es-HarnesCode"/>
      </w:pPr>
      <w:r>
        <w:t xml:space="preserve">if ((tax_status == 1 or tax_status == 2) </w:t>
      </w:r>
    </w:p>
    <w:p w14:paraId="68A4A4EC" w14:textId="77777777" w:rsidR="002F7443" w:rsidRDefault="002F7443" w:rsidP="002F7443">
      <w:pPr>
        <w:pStyle w:val="es-HarnesCode"/>
      </w:pPr>
      <w:r>
        <w:tab/>
        <w:t>and (sell_value &gt; buy_value)) then</w:t>
      </w:r>
    </w:p>
    <w:p w14:paraId="0F57D3BE" w14:textId="77777777" w:rsidR="002F7443" w:rsidRDefault="002F7443" w:rsidP="002F7443">
      <w:pPr>
        <w:pStyle w:val="es-HarnesCode"/>
      </w:pPr>
      <w:r>
        <w:t>{</w:t>
      </w:r>
    </w:p>
    <w:p w14:paraId="3762E9FA" w14:textId="77777777" w:rsidR="002F7443" w:rsidRDefault="002F7443" w:rsidP="002F7443">
      <w:pPr>
        <w:pStyle w:val="es-HarnesCode"/>
      </w:pPr>
      <w:r>
        <w:tab/>
        <w:t>invoke (Trade-Result_Frame-3)</w:t>
      </w:r>
    </w:p>
    <w:p w14:paraId="68B7005F" w14:textId="77777777" w:rsidR="002F7443" w:rsidRDefault="002F7443" w:rsidP="002F7443">
      <w:pPr>
        <w:pStyle w:val="es-HarnesCode"/>
      </w:pPr>
      <w:r>
        <w:tab/>
        <w:t>if (tax_amount &lt;= 0.00) then</w:t>
      </w:r>
    </w:p>
    <w:p w14:paraId="4F963392" w14:textId="77777777" w:rsidR="002F7443" w:rsidRDefault="002F7443" w:rsidP="002F7443">
      <w:pPr>
        <w:pStyle w:val="es-HarnesCode"/>
      </w:pPr>
      <w:r>
        <w:tab/>
        <w:t>{</w:t>
      </w:r>
    </w:p>
    <w:p w14:paraId="504559EE" w14:textId="77777777" w:rsidR="002F7443" w:rsidRDefault="002F7443" w:rsidP="002F7443">
      <w:pPr>
        <w:pStyle w:val="es-HarnesCode"/>
      </w:pPr>
      <w:r>
        <w:tab/>
      </w:r>
      <w:r>
        <w:tab/>
        <w:t>status = -831</w:t>
      </w:r>
    </w:p>
    <w:p w14:paraId="0F97DCE6" w14:textId="77777777" w:rsidR="002F7443" w:rsidRDefault="002F7443" w:rsidP="002F7443">
      <w:pPr>
        <w:pStyle w:val="es-HarnesCode"/>
      </w:pPr>
      <w:r>
        <w:tab/>
        <w:t>}</w:t>
      </w:r>
    </w:p>
    <w:p w14:paraId="50022A70" w14:textId="77777777" w:rsidR="002F7443" w:rsidRDefault="002F7443" w:rsidP="002F7443">
      <w:pPr>
        <w:pStyle w:val="es-HarnesCode"/>
      </w:pPr>
      <w:r>
        <w:t>}</w:t>
      </w:r>
    </w:p>
    <w:p w14:paraId="7E22DE14" w14:textId="77777777" w:rsidR="002F7443" w:rsidRDefault="002F7443" w:rsidP="002F7443">
      <w:pPr>
        <w:pStyle w:val="es-HarnesTail"/>
      </w:pPr>
      <w:r>
        <w:t>}</w:t>
      </w:r>
    </w:p>
    <w:p w14:paraId="1AAEABD7" w14:textId="77777777" w:rsidR="002F7443" w:rsidRPr="00851A8B" w:rsidRDefault="002F7443" w:rsidP="002F7443">
      <w:pPr>
        <w:pStyle w:val="es-ClauseWording-Align"/>
        <w:keepNext/>
        <w:rPr>
          <w:rStyle w:val="es-FontHeader"/>
        </w:rPr>
      </w:pPr>
      <w:r w:rsidRPr="00851A8B">
        <w:rPr>
          <w:rStyle w:val="es-FontHeader"/>
        </w:rPr>
        <w:t xml:space="preserve">Trade-Result Frame 3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185"/>
        <w:gridCol w:w="1101"/>
        <w:gridCol w:w="6210"/>
      </w:tblGrid>
      <w:tr w:rsidR="002F7443" w:rsidRPr="008B6435" w14:paraId="0BE43009" w14:textId="77777777" w:rsidTr="00CB610D">
        <w:tc>
          <w:tcPr>
            <w:tcW w:w="118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A031346" w14:textId="77777777" w:rsidR="002F7443" w:rsidRPr="00851A8B" w:rsidRDefault="002F7443" w:rsidP="00CB610D">
            <w:pPr>
              <w:pStyle w:val="es-TableCell-Left"/>
              <w:rPr>
                <w:rStyle w:val="es-FontHeader"/>
              </w:rPr>
            </w:pPr>
            <w:r>
              <w:rPr>
                <w:rStyle w:val="es-FontHeader"/>
              </w:rPr>
              <w:t>Parameter</w:t>
            </w:r>
          </w:p>
        </w:tc>
        <w:tc>
          <w:tcPr>
            <w:tcW w:w="110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30738CD" w14:textId="77777777" w:rsidR="002F7443" w:rsidRPr="00851A8B" w:rsidRDefault="002F7443" w:rsidP="00CB610D">
            <w:pPr>
              <w:pStyle w:val="es-TableCell-Left"/>
              <w:rPr>
                <w:rStyle w:val="es-FontHeader"/>
              </w:rPr>
            </w:pPr>
            <w:r w:rsidRPr="00851A8B">
              <w:rPr>
                <w:rStyle w:val="es-FontHeader"/>
              </w:rPr>
              <w:t>Direction</w:t>
            </w:r>
          </w:p>
        </w:tc>
        <w:tc>
          <w:tcPr>
            <w:tcW w:w="621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71AD82D" w14:textId="77777777" w:rsidR="002F7443" w:rsidRPr="00851A8B" w:rsidRDefault="002F7443" w:rsidP="00CB610D">
            <w:pPr>
              <w:pStyle w:val="es-TableCell-Left"/>
              <w:rPr>
                <w:rStyle w:val="es-FontHeader"/>
              </w:rPr>
            </w:pPr>
            <w:r w:rsidRPr="00851A8B">
              <w:rPr>
                <w:rStyle w:val="es-FontHeader"/>
              </w:rPr>
              <w:t>Description</w:t>
            </w:r>
          </w:p>
        </w:tc>
      </w:tr>
      <w:tr w:rsidR="002F7443" w14:paraId="370E61B6" w14:textId="77777777" w:rsidTr="00CB610D">
        <w:tc>
          <w:tcPr>
            <w:tcW w:w="1185" w:type="dxa"/>
            <w:shd w:val="clear" w:color="auto" w:fill="FFFFFF"/>
            <w:tcMar>
              <w:left w:w="158" w:type="dxa"/>
              <w:right w:w="158" w:type="dxa"/>
            </w:tcMar>
            <w:vAlign w:val="center"/>
          </w:tcPr>
          <w:p w14:paraId="4C137C25" w14:textId="77777777" w:rsidR="002F7443" w:rsidRDefault="002F7443" w:rsidP="00CB610D">
            <w:pPr>
              <w:pStyle w:val="es-TableCell-Left"/>
            </w:pPr>
            <w:r>
              <w:t>buy_value</w:t>
            </w:r>
          </w:p>
        </w:tc>
        <w:tc>
          <w:tcPr>
            <w:tcW w:w="1101" w:type="dxa"/>
            <w:shd w:val="clear" w:color="auto" w:fill="FFFFFF"/>
            <w:vAlign w:val="center"/>
          </w:tcPr>
          <w:p w14:paraId="228E7E18" w14:textId="77777777" w:rsidR="002F7443" w:rsidRDefault="002F7443" w:rsidP="00CB610D">
            <w:pPr>
              <w:pStyle w:val="es-TableCell-Left"/>
            </w:pPr>
            <w:r>
              <w:t>IN</w:t>
            </w:r>
          </w:p>
        </w:tc>
        <w:tc>
          <w:tcPr>
            <w:tcW w:w="6210" w:type="dxa"/>
            <w:shd w:val="clear" w:color="auto" w:fill="FFFFFF"/>
            <w:vAlign w:val="center"/>
          </w:tcPr>
          <w:p w14:paraId="4F8832B6" w14:textId="77777777" w:rsidR="002F7443" w:rsidRDefault="002F7443" w:rsidP="00CB610D">
            <w:pPr>
              <w:pStyle w:val="es-TableCell-Left"/>
              <w:ind w:left="720" w:hanging="720"/>
            </w:pPr>
            <w:r>
              <w:t>The total dollar amount for the securities bought for a matching sell order.</w:t>
            </w:r>
          </w:p>
        </w:tc>
      </w:tr>
      <w:tr w:rsidR="002F7443" w14:paraId="390AF2B1" w14:textId="77777777" w:rsidTr="00CB610D">
        <w:tc>
          <w:tcPr>
            <w:tcW w:w="1185" w:type="dxa"/>
            <w:shd w:val="clear" w:color="auto" w:fill="FFFFFF"/>
            <w:tcMar>
              <w:left w:w="158" w:type="dxa"/>
              <w:right w:w="158" w:type="dxa"/>
            </w:tcMar>
            <w:vAlign w:val="center"/>
          </w:tcPr>
          <w:p w14:paraId="3DC744AE" w14:textId="77777777" w:rsidR="002F7443" w:rsidRDefault="002F7443" w:rsidP="00CB610D">
            <w:pPr>
              <w:pStyle w:val="es-TableCell-Left"/>
            </w:pPr>
            <w:r>
              <w:t>cust_id</w:t>
            </w:r>
          </w:p>
        </w:tc>
        <w:tc>
          <w:tcPr>
            <w:tcW w:w="1101" w:type="dxa"/>
            <w:shd w:val="clear" w:color="auto" w:fill="FFFFFF"/>
            <w:vAlign w:val="center"/>
          </w:tcPr>
          <w:p w14:paraId="20A29E94" w14:textId="77777777" w:rsidR="002F7443" w:rsidRDefault="002F7443" w:rsidP="00CB610D">
            <w:pPr>
              <w:pStyle w:val="es-TableCell-Left"/>
            </w:pPr>
            <w:r>
              <w:t>IN</w:t>
            </w:r>
          </w:p>
        </w:tc>
        <w:tc>
          <w:tcPr>
            <w:tcW w:w="6210" w:type="dxa"/>
            <w:shd w:val="clear" w:color="auto" w:fill="FFFFFF"/>
            <w:vAlign w:val="center"/>
          </w:tcPr>
          <w:p w14:paraId="19AA65AA" w14:textId="77777777" w:rsidR="002F7443" w:rsidRDefault="002F7443" w:rsidP="00CB610D">
            <w:pPr>
              <w:pStyle w:val="es-TableCell-Left"/>
            </w:pPr>
            <w:r>
              <w:t>Customer ID of the customer involved in the Trade-Result transaction, which was obtained in Frame 1.</w:t>
            </w:r>
          </w:p>
        </w:tc>
      </w:tr>
      <w:tr w:rsidR="002F7443" w14:paraId="28A94D29" w14:textId="77777777" w:rsidTr="00CB610D">
        <w:tc>
          <w:tcPr>
            <w:tcW w:w="1185" w:type="dxa"/>
            <w:shd w:val="clear" w:color="auto" w:fill="FFFFFF"/>
            <w:tcMar>
              <w:left w:w="158" w:type="dxa"/>
              <w:right w:w="158" w:type="dxa"/>
            </w:tcMar>
            <w:vAlign w:val="center"/>
          </w:tcPr>
          <w:p w14:paraId="740D3229" w14:textId="77777777" w:rsidR="002F7443" w:rsidRDefault="002F7443" w:rsidP="00CB610D">
            <w:pPr>
              <w:pStyle w:val="es-TableCell-Left"/>
            </w:pPr>
            <w:r>
              <w:t>sell_value</w:t>
            </w:r>
          </w:p>
        </w:tc>
        <w:tc>
          <w:tcPr>
            <w:tcW w:w="1101" w:type="dxa"/>
            <w:shd w:val="clear" w:color="auto" w:fill="FFFFFF"/>
            <w:vAlign w:val="center"/>
          </w:tcPr>
          <w:p w14:paraId="394A4223" w14:textId="77777777" w:rsidR="002F7443" w:rsidRDefault="002F7443" w:rsidP="00CB610D">
            <w:pPr>
              <w:pStyle w:val="es-TableCell-Left"/>
            </w:pPr>
            <w:r>
              <w:t>IN</w:t>
            </w:r>
          </w:p>
        </w:tc>
        <w:tc>
          <w:tcPr>
            <w:tcW w:w="6210" w:type="dxa"/>
            <w:shd w:val="clear" w:color="auto" w:fill="FFFFFF"/>
            <w:vAlign w:val="center"/>
          </w:tcPr>
          <w:p w14:paraId="70D7FA46" w14:textId="77777777" w:rsidR="002F7443" w:rsidRDefault="002F7443" w:rsidP="00CB610D">
            <w:pPr>
              <w:pStyle w:val="es-TableCell-Left"/>
            </w:pPr>
            <w:r>
              <w:t>The total dollar value of the securities sold for a matching buy order.</w:t>
            </w:r>
          </w:p>
        </w:tc>
      </w:tr>
      <w:tr w:rsidR="002F7443" w14:paraId="12B57431" w14:textId="77777777" w:rsidTr="00CB610D">
        <w:tc>
          <w:tcPr>
            <w:tcW w:w="1185" w:type="dxa"/>
            <w:shd w:val="clear" w:color="auto" w:fill="FFFFFF"/>
            <w:tcMar>
              <w:left w:w="158" w:type="dxa"/>
              <w:right w:w="158" w:type="dxa"/>
            </w:tcMar>
            <w:vAlign w:val="center"/>
          </w:tcPr>
          <w:p w14:paraId="0201EFF2" w14:textId="77777777" w:rsidR="002F7443" w:rsidRDefault="002F7443" w:rsidP="00CB610D">
            <w:pPr>
              <w:pStyle w:val="es-TableCell-Left"/>
            </w:pPr>
            <w:r>
              <w:t>trade_id</w:t>
            </w:r>
          </w:p>
        </w:tc>
        <w:tc>
          <w:tcPr>
            <w:tcW w:w="1101" w:type="dxa"/>
            <w:shd w:val="clear" w:color="auto" w:fill="FFFFFF"/>
            <w:vAlign w:val="center"/>
          </w:tcPr>
          <w:p w14:paraId="1F5EC66C" w14:textId="77777777" w:rsidR="002F7443" w:rsidRDefault="002F7443" w:rsidP="00CB610D">
            <w:pPr>
              <w:pStyle w:val="es-TableCell-Left"/>
            </w:pPr>
            <w:r>
              <w:t>IN</w:t>
            </w:r>
          </w:p>
        </w:tc>
        <w:tc>
          <w:tcPr>
            <w:tcW w:w="6210" w:type="dxa"/>
            <w:shd w:val="clear" w:color="auto" w:fill="FFFFFF"/>
            <w:vAlign w:val="center"/>
          </w:tcPr>
          <w:p w14:paraId="11EED6DC" w14:textId="77777777" w:rsidR="002F7443" w:rsidRDefault="002F7443" w:rsidP="00CB610D">
            <w:pPr>
              <w:pStyle w:val="es-TableCell-Left"/>
            </w:pPr>
            <w:r>
              <w:t>The Trade ID for the trade to be settled passed to the transaction by the Market- Exchange-Emulator.</w:t>
            </w:r>
          </w:p>
        </w:tc>
      </w:tr>
      <w:tr w:rsidR="002F7443" w14:paraId="0E108A1C" w14:textId="77777777" w:rsidTr="00CB610D">
        <w:tc>
          <w:tcPr>
            <w:tcW w:w="1185" w:type="dxa"/>
            <w:shd w:val="clear" w:color="auto" w:fill="FFFFFF"/>
            <w:tcMar>
              <w:left w:w="158" w:type="dxa"/>
              <w:right w:w="158" w:type="dxa"/>
            </w:tcMar>
            <w:vAlign w:val="center"/>
          </w:tcPr>
          <w:p w14:paraId="56372D1A" w14:textId="77777777" w:rsidR="002F7443" w:rsidRDefault="002F7443" w:rsidP="00CB610D">
            <w:pPr>
              <w:pStyle w:val="es-TableCell-Left"/>
            </w:pPr>
            <w:r>
              <w:t>status</w:t>
            </w:r>
          </w:p>
        </w:tc>
        <w:tc>
          <w:tcPr>
            <w:tcW w:w="1101" w:type="dxa"/>
            <w:shd w:val="clear" w:color="auto" w:fill="FFFFFF"/>
            <w:vAlign w:val="center"/>
          </w:tcPr>
          <w:p w14:paraId="1DCA2C38" w14:textId="77777777" w:rsidR="002F7443" w:rsidRDefault="002F7443" w:rsidP="00CB610D">
            <w:pPr>
              <w:pStyle w:val="es-TableCell-Left"/>
            </w:pPr>
            <w:r>
              <w:t>OUT</w:t>
            </w:r>
          </w:p>
        </w:tc>
        <w:tc>
          <w:tcPr>
            <w:tcW w:w="6210" w:type="dxa"/>
            <w:shd w:val="clear" w:color="auto" w:fill="FFFFFF"/>
            <w:vAlign w:val="center"/>
          </w:tcPr>
          <w:p w14:paraId="700F17CA" w14:textId="77777777" w:rsidR="002F7443" w:rsidRDefault="002F7443" w:rsidP="00CB610D">
            <w:pPr>
              <w:pStyle w:val="es-TableCell-Left"/>
            </w:pPr>
            <w:r>
              <w:t>Code indicating the execution status for this frame.</w:t>
            </w:r>
          </w:p>
        </w:tc>
      </w:tr>
      <w:tr w:rsidR="002F7443" w14:paraId="7913B0A9" w14:textId="77777777" w:rsidTr="00CB610D">
        <w:tc>
          <w:tcPr>
            <w:tcW w:w="1185" w:type="dxa"/>
            <w:shd w:val="clear" w:color="auto" w:fill="FFFFFF"/>
            <w:tcMar>
              <w:left w:w="158" w:type="dxa"/>
              <w:right w:w="158" w:type="dxa"/>
            </w:tcMar>
            <w:vAlign w:val="center"/>
          </w:tcPr>
          <w:p w14:paraId="2B8F130A" w14:textId="77777777" w:rsidR="002F7443" w:rsidRDefault="002F7443" w:rsidP="00CB610D">
            <w:pPr>
              <w:pStyle w:val="es-TableCell-Left"/>
            </w:pPr>
            <w:r>
              <w:t>tax_amount</w:t>
            </w:r>
          </w:p>
        </w:tc>
        <w:tc>
          <w:tcPr>
            <w:tcW w:w="1101" w:type="dxa"/>
            <w:shd w:val="clear" w:color="auto" w:fill="FFFFFF"/>
            <w:vAlign w:val="center"/>
          </w:tcPr>
          <w:p w14:paraId="2ADA2952" w14:textId="77777777" w:rsidR="002F7443" w:rsidRDefault="002F7443" w:rsidP="00CB610D">
            <w:pPr>
              <w:pStyle w:val="es-TableCell-Left"/>
            </w:pPr>
            <w:r>
              <w:t>OUT</w:t>
            </w:r>
          </w:p>
        </w:tc>
        <w:tc>
          <w:tcPr>
            <w:tcW w:w="6210" w:type="dxa"/>
            <w:shd w:val="clear" w:color="auto" w:fill="FFFFFF"/>
            <w:vAlign w:val="center"/>
          </w:tcPr>
          <w:p w14:paraId="0E6FFB98" w14:textId="77777777" w:rsidR="002F7443" w:rsidRDefault="002F7443" w:rsidP="00CB610D">
            <w:pPr>
              <w:pStyle w:val="es-TableCell-Left"/>
            </w:pPr>
            <w:r>
              <w:t>Tax_amount is initialized to 0.0 by the VGen code and modified by Frame 3.</w:t>
            </w:r>
          </w:p>
        </w:tc>
      </w:tr>
      <w:tr w:rsidR="002F7443" w14:paraId="0FEFAB8B"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36D3750" w14:textId="77777777" w:rsidR="002F7443" w:rsidRDefault="002F7443" w:rsidP="00CB610D">
            <w:pPr>
              <w:pStyle w:val="esTableTail"/>
            </w:pPr>
          </w:p>
        </w:tc>
      </w:tr>
    </w:tbl>
    <w:p w14:paraId="78949ECD"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E9D655F" w14:textId="77777777" w:rsidTr="00CB610D">
        <w:trPr>
          <w:tblHeader/>
        </w:trPr>
        <w:tc>
          <w:tcPr>
            <w:tcW w:w="8496" w:type="dxa"/>
            <w:tcBorders>
              <w:top w:val="single" w:sz="8" w:space="0" w:color="008000"/>
              <w:left w:val="nil"/>
              <w:bottom w:val="single" w:sz="4" w:space="0" w:color="008000"/>
              <w:right w:val="nil"/>
            </w:tcBorders>
          </w:tcPr>
          <w:p w14:paraId="789D1E39" w14:textId="77777777" w:rsidR="002F7443" w:rsidRDefault="002F7443" w:rsidP="00CB610D">
            <w:pPr>
              <w:pStyle w:val="FrameMarkerCode02"/>
            </w:pPr>
            <w:r>
              <w:t>Trade-Result_Frame-3 Pseudo-code: Compute and record the tax liability</w:t>
            </w:r>
          </w:p>
        </w:tc>
      </w:tr>
      <w:tr w:rsidR="002F7443" w14:paraId="6BA3FA08" w14:textId="77777777" w:rsidTr="00CB610D">
        <w:tc>
          <w:tcPr>
            <w:tcW w:w="8496" w:type="dxa"/>
            <w:tcBorders>
              <w:top w:val="nil"/>
            </w:tcBorders>
          </w:tcPr>
          <w:p w14:paraId="3746C04F" w14:textId="77777777" w:rsidR="002F7443" w:rsidRDefault="002F7443" w:rsidP="00CB610D">
            <w:pPr>
              <w:pStyle w:val="FrameMarkerCode02"/>
              <w:keepLines w:val="0"/>
              <w:widowControl w:val="0"/>
            </w:pPr>
            <w:r>
              <w:t>{</w:t>
            </w:r>
          </w:p>
          <w:p w14:paraId="304C6586" w14:textId="77777777" w:rsidR="002F7443" w:rsidRDefault="002F7443" w:rsidP="00CB610D">
            <w:pPr>
              <w:pStyle w:val="FrameCode2Char"/>
            </w:pPr>
            <w:r>
              <w:t>// Local Frame variables</w:t>
            </w:r>
          </w:p>
          <w:p w14:paraId="7DDFA2D0" w14:textId="77777777" w:rsidR="002F7443" w:rsidRDefault="002F7443" w:rsidP="00CB610D">
            <w:pPr>
              <w:pStyle w:val="FrameCode2Char"/>
            </w:pPr>
            <w:r>
              <w:t>Declare tax_rates    S_PRICE_T</w:t>
            </w:r>
          </w:p>
          <w:p w14:paraId="0775FD4D" w14:textId="77777777" w:rsidR="002F7443" w:rsidRDefault="002F7443" w:rsidP="00CB610D">
            <w:pPr>
              <w:pStyle w:val="FrameCode2Char"/>
            </w:pPr>
            <w:r>
              <w:t>select</w:t>
            </w:r>
          </w:p>
          <w:p w14:paraId="548330A3" w14:textId="77777777" w:rsidR="002F7443" w:rsidRDefault="002F7443" w:rsidP="00CB610D">
            <w:pPr>
              <w:pStyle w:val="FrameCode4"/>
            </w:pPr>
            <w:r>
              <w:t>tax_rates = sum(TX_RATE)</w:t>
            </w:r>
          </w:p>
          <w:p w14:paraId="47EDC9DC" w14:textId="77777777" w:rsidR="002F7443" w:rsidRDefault="002F7443" w:rsidP="00CB610D">
            <w:pPr>
              <w:pStyle w:val="FrameCode2Char"/>
            </w:pPr>
            <w:r>
              <w:t>from</w:t>
            </w:r>
          </w:p>
          <w:p w14:paraId="0865E54D" w14:textId="77777777" w:rsidR="002F7443" w:rsidRDefault="002F7443" w:rsidP="00CB610D">
            <w:pPr>
              <w:pStyle w:val="FrameCode4"/>
            </w:pPr>
            <w:r>
              <w:t>TAXRATE</w:t>
            </w:r>
          </w:p>
          <w:p w14:paraId="481A6F6C" w14:textId="77777777" w:rsidR="002F7443" w:rsidRDefault="002F7443" w:rsidP="00CB610D">
            <w:pPr>
              <w:pStyle w:val="FrameCode2Char"/>
            </w:pPr>
            <w:r>
              <w:t>where</w:t>
            </w:r>
          </w:p>
          <w:p w14:paraId="393161C5" w14:textId="77777777" w:rsidR="002F7443" w:rsidRDefault="002F7443" w:rsidP="00CB610D">
            <w:pPr>
              <w:pStyle w:val="FrameCode4"/>
            </w:pPr>
            <w:r>
              <w:t>TX_ID in ( select</w:t>
            </w:r>
          </w:p>
          <w:p w14:paraId="36808CBF" w14:textId="77777777" w:rsidR="002F7443" w:rsidRDefault="002F7443" w:rsidP="00CB610D">
            <w:pPr>
              <w:pStyle w:val="FrameCode6Char"/>
            </w:pPr>
            <w:r>
              <w:t>CX_TX_ID</w:t>
            </w:r>
          </w:p>
          <w:p w14:paraId="7CA44E7B" w14:textId="77777777" w:rsidR="002F7443" w:rsidRDefault="002F7443" w:rsidP="00CB610D">
            <w:pPr>
              <w:pStyle w:val="FrameCode4"/>
            </w:pPr>
            <w:r>
              <w:t>from</w:t>
            </w:r>
          </w:p>
          <w:p w14:paraId="4663AF62" w14:textId="77777777" w:rsidR="002F7443" w:rsidRDefault="002F7443" w:rsidP="00CB610D">
            <w:pPr>
              <w:pStyle w:val="FrameCode6Char"/>
            </w:pPr>
            <w:r>
              <w:t>CUSTOMER_TAXRATE</w:t>
            </w:r>
          </w:p>
          <w:p w14:paraId="794C0F40" w14:textId="77777777" w:rsidR="002F7443" w:rsidRDefault="002F7443" w:rsidP="00CB610D">
            <w:pPr>
              <w:pStyle w:val="FrameCode4"/>
            </w:pPr>
            <w:r>
              <w:t>where</w:t>
            </w:r>
          </w:p>
          <w:p w14:paraId="75F2037B" w14:textId="77777777" w:rsidR="002F7443" w:rsidRDefault="002F7443" w:rsidP="00CB610D">
            <w:pPr>
              <w:pStyle w:val="FrameCode6Char"/>
            </w:pPr>
            <w:r>
              <w:t>CX_C_ID = cust_id)</w:t>
            </w:r>
          </w:p>
          <w:p w14:paraId="607C81FD" w14:textId="77777777" w:rsidR="002F7443" w:rsidRDefault="002F7443" w:rsidP="00CB610D">
            <w:pPr>
              <w:pStyle w:val="FrameCode2Char"/>
            </w:pPr>
          </w:p>
          <w:p w14:paraId="2393ADF0" w14:textId="77777777" w:rsidR="002F7443" w:rsidRDefault="002F7443" w:rsidP="00CB610D">
            <w:pPr>
              <w:pStyle w:val="FrameCode2Char"/>
            </w:pPr>
            <w:r>
              <w:t>tax_amount = (sell_value – buy_value) * tax_rates</w:t>
            </w:r>
          </w:p>
          <w:p w14:paraId="7384A0A8" w14:textId="77777777" w:rsidR="002F7443" w:rsidRDefault="002F7443" w:rsidP="00CB610D">
            <w:pPr>
              <w:pStyle w:val="FrameCode2Char"/>
            </w:pPr>
          </w:p>
          <w:p w14:paraId="42145061" w14:textId="77777777" w:rsidR="002F7443" w:rsidRDefault="002F7443" w:rsidP="00CB610D">
            <w:pPr>
              <w:pStyle w:val="FrameCode2Char"/>
            </w:pPr>
            <w:r>
              <w:t>update</w:t>
            </w:r>
          </w:p>
          <w:p w14:paraId="205C831D" w14:textId="77777777" w:rsidR="002F7443" w:rsidRDefault="002F7443" w:rsidP="00CB610D">
            <w:pPr>
              <w:pStyle w:val="FrameCode4"/>
            </w:pPr>
            <w:r>
              <w:t>TRADE</w:t>
            </w:r>
          </w:p>
          <w:p w14:paraId="181EBC44" w14:textId="77777777" w:rsidR="002F7443" w:rsidRDefault="002F7443" w:rsidP="00CB610D">
            <w:pPr>
              <w:pStyle w:val="FrameCode2Char"/>
            </w:pPr>
            <w:r>
              <w:t>set</w:t>
            </w:r>
          </w:p>
          <w:p w14:paraId="6E29302D" w14:textId="77777777" w:rsidR="002F7443" w:rsidRDefault="002F7443" w:rsidP="00CB610D">
            <w:pPr>
              <w:pStyle w:val="FrameCode4"/>
            </w:pPr>
            <w:r>
              <w:t>T_TAX = tax_amount</w:t>
            </w:r>
          </w:p>
          <w:p w14:paraId="3D2A2662" w14:textId="77777777" w:rsidR="002F7443" w:rsidRDefault="002F7443" w:rsidP="00CB610D">
            <w:pPr>
              <w:pStyle w:val="FrameCode2Char"/>
            </w:pPr>
            <w:r>
              <w:t>where</w:t>
            </w:r>
          </w:p>
          <w:p w14:paraId="150F5725" w14:textId="77777777" w:rsidR="002F7443" w:rsidRDefault="002F7443" w:rsidP="00CB610D">
            <w:pPr>
              <w:pStyle w:val="FrameCode4"/>
            </w:pPr>
            <w:r>
              <w:t>T_ID = trade_id</w:t>
            </w:r>
          </w:p>
          <w:p w14:paraId="088EDC3E" w14:textId="77777777" w:rsidR="002F7443" w:rsidRDefault="002F7443" w:rsidP="00CB610D">
            <w:pPr>
              <w:pStyle w:val="FrameMarkerCode02"/>
            </w:pPr>
            <w:r>
              <w:t>}</w:t>
            </w:r>
          </w:p>
        </w:tc>
      </w:tr>
    </w:tbl>
    <w:p w14:paraId="0CBBF800" w14:textId="77777777" w:rsidR="002F7443" w:rsidRDefault="002F7443" w:rsidP="002F7443">
      <w:pPr>
        <w:pStyle w:val="es-ClauseL4-Title"/>
      </w:pPr>
      <w:r>
        <w:t>Trade-Result Transaction Frame 4 of 7</w:t>
      </w:r>
    </w:p>
    <w:p w14:paraId="2225CB7A" w14:textId="77777777" w:rsidR="002F7443" w:rsidRDefault="002F7443" w:rsidP="002F7443">
      <w:pPr>
        <w:pStyle w:val="es-ClauseWording-Align"/>
      </w:pPr>
      <w:r>
        <w:t xml:space="preserve">The fourth </w:t>
      </w:r>
      <w:r>
        <w:rPr>
          <w:rStyle w:val="es-FontDef-Term"/>
        </w:rPr>
        <w:t>Frame</w:t>
      </w:r>
      <w:r>
        <w:t xml:space="preserve"> is responsible for computing the commission for the broker who executed the trade.</w:t>
      </w:r>
    </w:p>
    <w:p w14:paraId="1EFBD8FF" w14:textId="77777777" w:rsidR="002F7443" w:rsidRDefault="002F7443" w:rsidP="002F7443">
      <w:pPr>
        <w:pStyle w:val="es-ClauseWording-Align"/>
      </w:pPr>
      <w:r>
        <w:t xml:space="preserve">The database access methods used in </w:t>
      </w:r>
      <w:r>
        <w:rPr>
          <w:rStyle w:val="es-FontDef-Term"/>
        </w:rPr>
        <w:t>Frame</w:t>
      </w:r>
      <w:r>
        <w:t xml:space="preserve"> 4 are all </w:t>
      </w:r>
      <w:r w:rsidRPr="0045649C">
        <w:rPr>
          <w:rStyle w:val="es-FontDef-Term"/>
        </w:rPr>
        <w:t>References</w:t>
      </w:r>
      <w:r>
        <w:t>.</w:t>
      </w:r>
    </w:p>
    <w:p w14:paraId="3EC061AA"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4 as follows:</w:t>
      </w:r>
    </w:p>
    <w:p w14:paraId="756F84FB" w14:textId="77777777" w:rsidR="002F7443" w:rsidRDefault="002F7443" w:rsidP="002F7443">
      <w:pPr>
        <w:pStyle w:val="es-HarnesHead"/>
      </w:pPr>
      <w:r>
        <w:t>{</w:t>
      </w:r>
    </w:p>
    <w:p w14:paraId="524D834C" w14:textId="77777777" w:rsidR="002F7443" w:rsidRDefault="002F7443" w:rsidP="002F7443">
      <w:pPr>
        <w:pStyle w:val="es-HarnesCode"/>
      </w:pPr>
      <w:r>
        <w:t>invoke (Trade-Result_Frame-4)</w:t>
      </w:r>
    </w:p>
    <w:p w14:paraId="02B2ED07" w14:textId="77777777" w:rsidR="002F7443" w:rsidRDefault="002F7443" w:rsidP="002F7443">
      <w:pPr>
        <w:pStyle w:val="es-HarnesCode"/>
      </w:pPr>
      <w:r>
        <w:t>if (comm_rate &lt;= 0.00) then</w:t>
      </w:r>
    </w:p>
    <w:p w14:paraId="253BE708" w14:textId="77777777" w:rsidR="002F7443" w:rsidRDefault="002F7443" w:rsidP="002F7443">
      <w:pPr>
        <w:pStyle w:val="es-HarnesCode"/>
      </w:pPr>
      <w:r>
        <w:t>{</w:t>
      </w:r>
    </w:p>
    <w:p w14:paraId="061AEE4F" w14:textId="77777777" w:rsidR="002F7443" w:rsidRDefault="002F7443" w:rsidP="002F7443">
      <w:pPr>
        <w:pStyle w:val="es-HarnesCode"/>
      </w:pPr>
      <w:r>
        <w:tab/>
        <w:t>status = -841</w:t>
      </w:r>
    </w:p>
    <w:p w14:paraId="5235135B" w14:textId="77777777" w:rsidR="002F7443" w:rsidRDefault="002F7443" w:rsidP="002F7443">
      <w:pPr>
        <w:pStyle w:val="es-HarnesCode"/>
      </w:pPr>
      <w:r>
        <w:t>}</w:t>
      </w:r>
    </w:p>
    <w:p w14:paraId="59346EE9" w14:textId="77777777" w:rsidR="002F7443" w:rsidRDefault="002F7443" w:rsidP="002F7443">
      <w:pPr>
        <w:pStyle w:val="es-HarnesTail"/>
      </w:pPr>
      <w:r>
        <w:t>}</w:t>
      </w:r>
    </w:p>
    <w:p w14:paraId="4B8FCD37" w14:textId="77777777" w:rsidR="002F7443" w:rsidRPr="00851A8B" w:rsidRDefault="002F7443" w:rsidP="002F7443">
      <w:pPr>
        <w:pStyle w:val="es-ClauseWording-Align"/>
        <w:keepNext/>
        <w:rPr>
          <w:rStyle w:val="es-FontHeader"/>
        </w:rPr>
      </w:pPr>
      <w:r w:rsidRPr="00851A8B">
        <w:rPr>
          <w:rStyle w:val="es-FontHeader"/>
        </w:rPr>
        <w:t xml:space="preserve">Trade-Result Frame 4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5"/>
        <w:gridCol w:w="1171"/>
        <w:gridCol w:w="5940"/>
      </w:tblGrid>
      <w:tr w:rsidR="002F7443" w:rsidRPr="00715C25" w14:paraId="4B45C42E" w14:textId="77777777" w:rsidTr="00CB610D">
        <w:tc>
          <w:tcPr>
            <w:tcW w:w="138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6C09863" w14:textId="77777777" w:rsidR="002F7443" w:rsidRPr="00851A8B" w:rsidRDefault="002F7443" w:rsidP="00CB610D">
            <w:pPr>
              <w:pStyle w:val="es-TableCell-Left"/>
              <w:rPr>
                <w:rStyle w:val="es-FontHeader"/>
              </w:rPr>
            </w:pPr>
            <w:r>
              <w:rPr>
                <w:rStyle w:val="es-FontHeader"/>
              </w:rPr>
              <w:t>Parameter</w:t>
            </w:r>
          </w:p>
        </w:tc>
        <w:tc>
          <w:tcPr>
            <w:tcW w:w="117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A2ECE7" w14:textId="77777777" w:rsidR="002F7443" w:rsidRPr="00851A8B" w:rsidRDefault="002F7443" w:rsidP="00CB610D">
            <w:pPr>
              <w:pStyle w:val="es-TableCell-Left"/>
              <w:rPr>
                <w:rStyle w:val="es-FontHeader"/>
              </w:rPr>
            </w:pPr>
            <w:r w:rsidRPr="00851A8B">
              <w:rPr>
                <w:rStyle w:val="es-FontHeader"/>
              </w:rPr>
              <w:t>Direction</w:t>
            </w:r>
          </w:p>
        </w:tc>
        <w:tc>
          <w:tcPr>
            <w:tcW w:w="59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66712B6" w14:textId="77777777" w:rsidR="002F7443" w:rsidRPr="00851A8B" w:rsidRDefault="002F7443" w:rsidP="00CB610D">
            <w:pPr>
              <w:pStyle w:val="es-TableCell-Left"/>
              <w:rPr>
                <w:rStyle w:val="es-FontHeader"/>
              </w:rPr>
            </w:pPr>
            <w:r w:rsidRPr="00851A8B">
              <w:rPr>
                <w:rStyle w:val="es-FontHeader"/>
              </w:rPr>
              <w:t>Description</w:t>
            </w:r>
          </w:p>
        </w:tc>
      </w:tr>
      <w:tr w:rsidR="002F7443" w14:paraId="5C9C15DD" w14:textId="77777777" w:rsidTr="00CB610D">
        <w:tc>
          <w:tcPr>
            <w:tcW w:w="1385" w:type="dxa"/>
            <w:shd w:val="clear" w:color="auto" w:fill="FFFFFF"/>
            <w:tcMar>
              <w:left w:w="158" w:type="dxa"/>
              <w:right w:w="158" w:type="dxa"/>
            </w:tcMar>
            <w:vAlign w:val="center"/>
          </w:tcPr>
          <w:p w14:paraId="4E840069" w14:textId="77777777" w:rsidR="002F7443" w:rsidRDefault="002F7443" w:rsidP="00CB610D">
            <w:pPr>
              <w:pStyle w:val="es-TableCell-Left"/>
            </w:pPr>
            <w:r>
              <w:t>cust_id</w:t>
            </w:r>
          </w:p>
        </w:tc>
        <w:tc>
          <w:tcPr>
            <w:tcW w:w="1171" w:type="dxa"/>
            <w:shd w:val="clear" w:color="auto" w:fill="FFFFFF"/>
            <w:vAlign w:val="center"/>
          </w:tcPr>
          <w:p w14:paraId="3910A4F8" w14:textId="77777777" w:rsidR="002F7443" w:rsidRDefault="002F7443" w:rsidP="00CB610D">
            <w:pPr>
              <w:pStyle w:val="es-TableCell-Left"/>
            </w:pPr>
            <w:r>
              <w:t>IN</w:t>
            </w:r>
          </w:p>
        </w:tc>
        <w:tc>
          <w:tcPr>
            <w:tcW w:w="5940" w:type="dxa"/>
            <w:shd w:val="clear" w:color="auto" w:fill="FFFFFF"/>
            <w:vAlign w:val="center"/>
          </w:tcPr>
          <w:p w14:paraId="4E959C5A" w14:textId="77777777" w:rsidR="002F7443" w:rsidRDefault="002F7443" w:rsidP="00CB610D">
            <w:pPr>
              <w:pStyle w:val="es-TableCell-Left"/>
            </w:pPr>
            <w:r>
              <w:t>Customer ID of the customer involved in the Trade-Result transaction, which was obtained in Frame 1.</w:t>
            </w:r>
          </w:p>
        </w:tc>
      </w:tr>
      <w:tr w:rsidR="002F7443" w14:paraId="1C736CB2" w14:textId="77777777" w:rsidTr="00CB610D">
        <w:tc>
          <w:tcPr>
            <w:tcW w:w="1385" w:type="dxa"/>
            <w:shd w:val="clear" w:color="auto" w:fill="FFFFFF"/>
            <w:tcMar>
              <w:left w:w="158" w:type="dxa"/>
              <w:right w:w="158" w:type="dxa"/>
            </w:tcMar>
            <w:vAlign w:val="center"/>
          </w:tcPr>
          <w:p w14:paraId="6AFFB213" w14:textId="77777777" w:rsidR="002F7443" w:rsidRDefault="002F7443" w:rsidP="00CB610D">
            <w:pPr>
              <w:pStyle w:val="es-TableCell-Left"/>
            </w:pPr>
            <w:r>
              <w:t>symbol</w:t>
            </w:r>
          </w:p>
        </w:tc>
        <w:tc>
          <w:tcPr>
            <w:tcW w:w="1171" w:type="dxa"/>
            <w:shd w:val="clear" w:color="auto" w:fill="FFFFFF"/>
            <w:vAlign w:val="center"/>
          </w:tcPr>
          <w:p w14:paraId="6E5F673B" w14:textId="77777777" w:rsidR="002F7443" w:rsidRDefault="002F7443" w:rsidP="00CB610D">
            <w:pPr>
              <w:pStyle w:val="es-TableCell-Left"/>
            </w:pPr>
            <w:r>
              <w:t>IN</w:t>
            </w:r>
          </w:p>
        </w:tc>
        <w:tc>
          <w:tcPr>
            <w:tcW w:w="5940" w:type="dxa"/>
            <w:shd w:val="clear" w:color="auto" w:fill="FFFFFF"/>
            <w:vAlign w:val="center"/>
          </w:tcPr>
          <w:p w14:paraId="5D0824AA" w14:textId="77777777" w:rsidR="002F7443" w:rsidRDefault="002F7443" w:rsidP="00CB610D">
            <w:pPr>
              <w:pStyle w:val="es-TableCell-Left"/>
            </w:pPr>
            <w:r>
              <w:t>Seven character security identifier, which was obtained in Frame 1</w:t>
            </w:r>
          </w:p>
        </w:tc>
      </w:tr>
      <w:tr w:rsidR="002F7443" w:rsidRPr="00495685" w14:paraId="2393A6B4" w14:textId="77777777" w:rsidTr="00CB610D">
        <w:tc>
          <w:tcPr>
            <w:tcW w:w="1385" w:type="dxa"/>
            <w:shd w:val="clear" w:color="auto" w:fill="FFFFFF"/>
            <w:tcMar>
              <w:left w:w="158" w:type="dxa"/>
              <w:right w:w="158" w:type="dxa"/>
            </w:tcMar>
            <w:vAlign w:val="center"/>
          </w:tcPr>
          <w:p w14:paraId="131DA176" w14:textId="77777777" w:rsidR="002F7443" w:rsidRDefault="002F7443" w:rsidP="00CB610D">
            <w:pPr>
              <w:pStyle w:val="es-TableCell-Left"/>
            </w:pPr>
            <w:r>
              <w:t>trade_qty</w:t>
            </w:r>
          </w:p>
        </w:tc>
        <w:tc>
          <w:tcPr>
            <w:tcW w:w="1171" w:type="dxa"/>
            <w:shd w:val="clear" w:color="auto" w:fill="FFFFFF"/>
            <w:vAlign w:val="center"/>
          </w:tcPr>
          <w:p w14:paraId="72C7F991" w14:textId="77777777" w:rsidR="002F7443" w:rsidRDefault="002F7443" w:rsidP="00CB610D">
            <w:pPr>
              <w:pStyle w:val="es-TableCell-Left"/>
            </w:pPr>
            <w:r>
              <w:t>IN</w:t>
            </w:r>
          </w:p>
        </w:tc>
        <w:tc>
          <w:tcPr>
            <w:tcW w:w="5940" w:type="dxa"/>
            <w:shd w:val="clear" w:color="auto" w:fill="FFFFFF"/>
            <w:vAlign w:val="center"/>
          </w:tcPr>
          <w:p w14:paraId="7CBE1760" w14:textId="77777777" w:rsidR="002F7443" w:rsidRDefault="002F7443" w:rsidP="00CB610D">
            <w:pPr>
              <w:pStyle w:val="es-TableCell-Left"/>
            </w:pPr>
            <w:r>
              <w:t>Quantity of securities traded, which was obtained in Frame 1</w:t>
            </w:r>
          </w:p>
        </w:tc>
      </w:tr>
      <w:tr w:rsidR="002F7443" w14:paraId="39381DD8" w14:textId="77777777" w:rsidTr="00CB610D">
        <w:trPr>
          <w:trHeight w:val="530"/>
        </w:trPr>
        <w:tc>
          <w:tcPr>
            <w:tcW w:w="1385" w:type="dxa"/>
            <w:shd w:val="clear" w:color="auto" w:fill="FFFFFF"/>
            <w:tcMar>
              <w:left w:w="158" w:type="dxa"/>
              <w:right w:w="158" w:type="dxa"/>
            </w:tcMar>
            <w:vAlign w:val="center"/>
          </w:tcPr>
          <w:p w14:paraId="726EFF5C" w14:textId="77777777" w:rsidR="002F7443" w:rsidRDefault="002F7443" w:rsidP="00CB610D">
            <w:pPr>
              <w:pStyle w:val="es-TableCell-Left"/>
            </w:pPr>
            <w:r>
              <w:t>type_id</w:t>
            </w:r>
          </w:p>
        </w:tc>
        <w:tc>
          <w:tcPr>
            <w:tcW w:w="1171" w:type="dxa"/>
            <w:shd w:val="clear" w:color="auto" w:fill="FFFFFF"/>
            <w:vAlign w:val="center"/>
          </w:tcPr>
          <w:p w14:paraId="27476090" w14:textId="77777777" w:rsidR="002F7443" w:rsidRDefault="002F7443" w:rsidP="00CB610D">
            <w:pPr>
              <w:pStyle w:val="es-TableCell-Left"/>
            </w:pPr>
            <w:r>
              <w:t>IN</w:t>
            </w:r>
          </w:p>
        </w:tc>
        <w:tc>
          <w:tcPr>
            <w:tcW w:w="5940" w:type="dxa"/>
            <w:shd w:val="clear" w:color="auto" w:fill="FFFFFF"/>
            <w:vAlign w:val="center"/>
          </w:tcPr>
          <w:p w14:paraId="78503CC4" w14:textId="77777777" w:rsidR="002F7443" w:rsidRDefault="002F7443" w:rsidP="00CB610D">
            <w:pPr>
              <w:pStyle w:val="es-TableCell-Left"/>
            </w:pPr>
            <w:r>
              <w:t>Trade type identifier, which was obtained in Frame 1</w:t>
            </w:r>
          </w:p>
        </w:tc>
      </w:tr>
      <w:tr w:rsidR="002F7443" w14:paraId="2886F139" w14:textId="77777777" w:rsidTr="00CB610D">
        <w:tc>
          <w:tcPr>
            <w:tcW w:w="1385" w:type="dxa"/>
            <w:shd w:val="clear" w:color="auto" w:fill="FFFFFF"/>
            <w:tcMar>
              <w:left w:w="158" w:type="dxa"/>
              <w:right w:w="158" w:type="dxa"/>
            </w:tcMar>
            <w:vAlign w:val="center"/>
          </w:tcPr>
          <w:p w14:paraId="38DDBE03" w14:textId="77777777" w:rsidR="002F7443" w:rsidRDefault="002F7443" w:rsidP="00CB610D">
            <w:pPr>
              <w:pStyle w:val="es-TableCell-Left"/>
            </w:pPr>
            <w:r>
              <w:t>comm_rate</w:t>
            </w:r>
          </w:p>
        </w:tc>
        <w:tc>
          <w:tcPr>
            <w:tcW w:w="1171" w:type="dxa"/>
            <w:shd w:val="clear" w:color="auto" w:fill="FFFFFF"/>
            <w:vAlign w:val="center"/>
          </w:tcPr>
          <w:p w14:paraId="2DCF4B10" w14:textId="77777777" w:rsidR="002F7443" w:rsidRDefault="002F7443" w:rsidP="00CB610D">
            <w:pPr>
              <w:pStyle w:val="es-TableCell-Left"/>
            </w:pPr>
            <w:r>
              <w:t>OUT</w:t>
            </w:r>
          </w:p>
        </w:tc>
        <w:tc>
          <w:tcPr>
            <w:tcW w:w="5940" w:type="dxa"/>
            <w:shd w:val="clear" w:color="auto" w:fill="FFFFFF"/>
            <w:vAlign w:val="center"/>
          </w:tcPr>
          <w:p w14:paraId="047F73B7" w14:textId="77777777" w:rsidR="002F7443" w:rsidRDefault="002F7443" w:rsidP="00CB610D">
            <w:pPr>
              <w:pStyle w:val="es-TableCell-Left"/>
            </w:pPr>
            <w:r>
              <w:t xml:space="preserve">The broker commission rate. Ranges from 0.00 to 100.00.  </w:t>
            </w:r>
          </w:p>
        </w:tc>
      </w:tr>
      <w:tr w:rsidR="002F7443" w14:paraId="5A96B145" w14:textId="77777777" w:rsidTr="00CB610D">
        <w:tc>
          <w:tcPr>
            <w:tcW w:w="1385" w:type="dxa"/>
            <w:shd w:val="clear" w:color="auto" w:fill="FFFFFF"/>
            <w:tcMar>
              <w:left w:w="158" w:type="dxa"/>
              <w:right w:w="158" w:type="dxa"/>
            </w:tcMar>
            <w:vAlign w:val="center"/>
          </w:tcPr>
          <w:p w14:paraId="5BE0E4F5" w14:textId="77777777" w:rsidR="002F7443" w:rsidRDefault="002F7443" w:rsidP="00CB610D">
            <w:pPr>
              <w:pStyle w:val="es-TableCell-Left"/>
            </w:pPr>
            <w:r>
              <w:t>s_name</w:t>
            </w:r>
          </w:p>
        </w:tc>
        <w:tc>
          <w:tcPr>
            <w:tcW w:w="1171" w:type="dxa"/>
            <w:shd w:val="clear" w:color="auto" w:fill="FFFFFF"/>
            <w:vAlign w:val="center"/>
          </w:tcPr>
          <w:p w14:paraId="5DBC6F42" w14:textId="77777777" w:rsidR="002F7443" w:rsidRDefault="002F7443" w:rsidP="00CB610D">
            <w:pPr>
              <w:pStyle w:val="es-TableCell-Left"/>
            </w:pPr>
            <w:r>
              <w:t>OUT</w:t>
            </w:r>
          </w:p>
        </w:tc>
        <w:tc>
          <w:tcPr>
            <w:tcW w:w="5940" w:type="dxa"/>
            <w:shd w:val="clear" w:color="auto" w:fill="FFFFFF"/>
            <w:vAlign w:val="center"/>
          </w:tcPr>
          <w:p w14:paraId="2105122B" w14:textId="77777777" w:rsidR="002F7443" w:rsidRDefault="002F7443" w:rsidP="00CB610D">
            <w:pPr>
              <w:pStyle w:val="es-TableCell-Left"/>
            </w:pPr>
            <w:r>
              <w:t>Name of security traded</w:t>
            </w:r>
          </w:p>
        </w:tc>
      </w:tr>
      <w:tr w:rsidR="002F7443" w14:paraId="3DA4B6CF" w14:textId="77777777" w:rsidTr="00CB610D">
        <w:tc>
          <w:tcPr>
            <w:tcW w:w="1385" w:type="dxa"/>
            <w:shd w:val="clear" w:color="auto" w:fill="FFFFFF"/>
            <w:tcMar>
              <w:left w:w="158" w:type="dxa"/>
              <w:right w:w="158" w:type="dxa"/>
            </w:tcMar>
            <w:vAlign w:val="center"/>
          </w:tcPr>
          <w:p w14:paraId="621B8000" w14:textId="77777777" w:rsidR="002F7443" w:rsidRDefault="002F7443" w:rsidP="00CB610D">
            <w:pPr>
              <w:pStyle w:val="es-TableCell-Left"/>
            </w:pPr>
            <w:r>
              <w:t>status</w:t>
            </w:r>
          </w:p>
        </w:tc>
        <w:tc>
          <w:tcPr>
            <w:tcW w:w="1171" w:type="dxa"/>
            <w:shd w:val="clear" w:color="auto" w:fill="FFFFFF"/>
            <w:vAlign w:val="center"/>
          </w:tcPr>
          <w:p w14:paraId="540A7B55" w14:textId="77777777" w:rsidR="002F7443" w:rsidRDefault="002F7443" w:rsidP="00CB610D">
            <w:pPr>
              <w:pStyle w:val="es-TableCell-Left"/>
            </w:pPr>
            <w:r>
              <w:t>OUT</w:t>
            </w:r>
          </w:p>
        </w:tc>
        <w:tc>
          <w:tcPr>
            <w:tcW w:w="5940" w:type="dxa"/>
            <w:shd w:val="clear" w:color="auto" w:fill="FFFFFF"/>
            <w:vAlign w:val="center"/>
          </w:tcPr>
          <w:p w14:paraId="312A44F8" w14:textId="77777777" w:rsidR="002F7443" w:rsidRDefault="002F7443" w:rsidP="00CB610D">
            <w:pPr>
              <w:pStyle w:val="es-TableCell-Left"/>
            </w:pPr>
            <w:r>
              <w:t>Code indicating the execution status for this frame.</w:t>
            </w:r>
          </w:p>
        </w:tc>
      </w:tr>
      <w:tr w:rsidR="002F7443" w14:paraId="4825362B"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305FF6F" w14:textId="77777777" w:rsidR="002F7443" w:rsidRDefault="002F7443" w:rsidP="00CB610D">
            <w:pPr>
              <w:pStyle w:val="esTableTail"/>
            </w:pPr>
          </w:p>
        </w:tc>
      </w:tr>
    </w:tbl>
    <w:p w14:paraId="569BD860" w14:textId="77777777" w:rsidR="002F7443" w:rsidRDefault="002F7443" w:rsidP="002F7443">
      <w:pPr>
        <w:pStyle w:val="es-ClauseWording-Align"/>
      </w:pPr>
    </w:p>
    <w:tbl>
      <w:tblPr>
        <w:tblW w:w="8496" w:type="dxa"/>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7EEA974" w14:textId="77777777" w:rsidTr="00CB610D">
        <w:trPr>
          <w:tblHeader/>
        </w:trPr>
        <w:tc>
          <w:tcPr>
            <w:tcW w:w="8496" w:type="dxa"/>
            <w:tcBorders>
              <w:top w:val="single" w:sz="8" w:space="0" w:color="008000"/>
              <w:left w:val="nil"/>
              <w:bottom w:val="single" w:sz="4" w:space="0" w:color="008000"/>
              <w:right w:val="nil"/>
            </w:tcBorders>
          </w:tcPr>
          <w:p w14:paraId="33C8C307" w14:textId="77777777" w:rsidR="002F7443" w:rsidRDefault="002F7443" w:rsidP="00CB610D">
            <w:pPr>
              <w:pStyle w:val="FrameMarkerCode"/>
            </w:pPr>
            <w:r>
              <w:t>Trade-Result_Frame-4 Pseudo-code: Compute and record the broker's commission</w:t>
            </w:r>
          </w:p>
        </w:tc>
      </w:tr>
      <w:tr w:rsidR="002F7443" w14:paraId="6C3703A3" w14:textId="77777777" w:rsidTr="00CB610D">
        <w:tc>
          <w:tcPr>
            <w:tcW w:w="8496" w:type="dxa"/>
            <w:tcBorders>
              <w:top w:val="nil"/>
            </w:tcBorders>
          </w:tcPr>
          <w:p w14:paraId="59E78CAC" w14:textId="77777777" w:rsidR="002F7443" w:rsidRDefault="002F7443" w:rsidP="00CB610D">
            <w:pPr>
              <w:pStyle w:val="FrameMarkerCode"/>
            </w:pPr>
            <w:r>
              <w:t>{</w:t>
            </w:r>
          </w:p>
          <w:p w14:paraId="230C91E8" w14:textId="77777777" w:rsidR="002F7443" w:rsidRDefault="002F7443" w:rsidP="00CB610D">
            <w:pPr>
              <w:pStyle w:val="FrameCodeChar"/>
            </w:pPr>
            <w:r>
              <w:t>select</w:t>
            </w:r>
          </w:p>
          <w:p w14:paraId="34462894" w14:textId="77777777" w:rsidR="002F7443" w:rsidRDefault="002F7443" w:rsidP="00CB610D">
            <w:pPr>
              <w:pStyle w:val="FrameCode2Char"/>
            </w:pPr>
            <w:r>
              <w:t>s_ex_id = S_EX_ID,</w:t>
            </w:r>
          </w:p>
          <w:p w14:paraId="028F918F" w14:textId="77777777" w:rsidR="002F7443" w:rsidRDefault="002F7443" w:rsidP="00CB610D">
            <w:pPr>
              <w:pStyle w:val="FrameCode2Char"/>
            </w:pPr>
            <w:r>
              <w:t>s_name  = S_NAME</w:t>
            </w:r>
          </w:p>
          <w:p w14:paraId="58CFBB9E" w14:textId="77777777" w:rsidR="002F7443" w:rsidRDefault="002F7443" w:rsidP="00CB610D">
            <w:pPr>
              <w:pStyle w:val="FrameCodeChar"/>
            </w:pPr>
            <w:r>
              <w:t>from</w:t>
            </w:r>
          </w:p>
          <w:p w14:paraId="345D7DBC" w14:textId="77777777" w:rsidR="002F7443" w:rsidRDefault="002F7443" w:rsidP="00CB610D">
            <w:pPr>
              <w:pStyle w:val="FrameCode2Char"/>
            </w:pPr>
            <w:r>
              <w:t>SECURITY</w:t>
            </w:r>
          </w:p>
          <w:p w14:paraId="01AD5DE8" w14:textId="77777777" w:rsidR="002F7443" w:rsidRDefault="002F7443" w:rsidP="00CB610D">
            <w:pPr>
              <w:pStyle w:val="FrameCodeChar"/>
            </w:pPr>
            <w:r>
              <w:t>where</w:t>
            </w:r>
          </w:p>
          <w:p w14:paraId="72F84121" w14:textId="77777777" w:rsidR="002F7443" w:rsidRDefault="002F7443" w:rsidP="00CB610D">
            <w:pPr>
              <w:pStyle w:val="FrameCode2Char"/>
            </w:pPr>
            <w:r>
              <w:t>S_SYMB = symbol</w:t>
            </w:r>
          </w:p>
          <w:p w14:paraId="38E78381" w14:textId="77777777" w:rsidR="002F7443" w:rsidRDefault="002F7443" w:rsidP="00CB610D">
            <w:pPr>
              <w:pStyle w:val="FrameCodeChar"/>
            </w:pPr>
          </w:p>
          <w:p w14:paraId="24ACC7A7" w14:textId="77777777" w:rsidR="002F7443" w:rsidRDefault="002F7443" w:rsidP="00CB610D">
            <w:pPr>
              <w:pStyle w:val="FrameCodeChar"/>
            </w:pPr>
            <w:r>
              <w:t>select</w:t>
            </w:r>
          </w:p>
          <w:p w14:paraId="137418B4" w14:textId="77777777" w:rsidR="002F7443" w:rsidRDefault="002F7443" w:rsidP="00CB610D">
            <w:pPr>
              <w:pStyle w:val="FrameCode2Char"/>
            </w:pPr>
            <w:r>
              <w:t>c_tier = C_TIER</w:t>
            </w:r>
          </w:p>
          <w:p w14:paraId="67E46C5B" w14:textId="77777777" w:rsidR="002F7443" w:rsidRDefault="002F7443" w:rsidP="00CB610D">
            <w:pPr>
              <w:pStyle w:val="FrameCodeChar"/>
            </w:pPr>
            <w:r>
              <w:t>from</w:t>
            </w:r>
          </w:p>
          <w:p w14:paraId="411DDD63" w14:textId="77777777" w:rsidR="002F7443" w:rsidRDefault="002F7443" w:rsidP="00CB610D">
            <w:pPr>
              <w:pStyle w:val="FrameCode2Char"/>
            </w:pPr>
            <w:r>
              <w:t>CUSTOMER</w:t>
            </w:r>
          </w:p>
          <w:p w14:paraId="31C3023F" w14:textId="77777777" w:rsidR="002F7443" w:rsidRDefault="002F7443" w:rsidP="00CB610D">
            <w:pPr>
              <w:pStyle w:val="FrameCodeChar"/>
            </w:pPr>
            <w:r>
              <w:t>where</w:t>
            </w:r>
          </w:p>
          <w:p w14:paraId="2139F837" w14:textId="77777777" w:rsidR="002F7443" w:rsidRDefault="002F7443" w:rsidP="00CB610D">
            <w:pPr>
              <w:pStyle w:val="FrameCode2Char"/>
            </w:pPr>
            <w:r>
              <w:t>C_ID = cust_id</w:t>
            </w:r>
          </w:p>
          <w:p w14:paraId="47F41AD7" w14:textId="77777777" w:rsidR="002F7443" w:rsidRDefault="002F7443" w:rsidP="00CB610D">
            <w:pPr>
              <w:pStyle w:val="FrameCodeChar"/>
            </w:pPr>
          </w:p>
          <w:p w14:paraId="7AB6812B" w14:textId="77777777" w:rsidR="002F7443" w:rsidRDefault="002F7443" w:rsidP="00CB610D">
            <w:pPr>
              <w:pStyle w:val="FrameCodeChar"/>
            </w:pPr>
            <w:r>
              <w:t>// Only want 1 commission rate row</w:t>
            </w:r>
          </w:p>
          <w:p w14:paraId="4686515F" w14:textId="77777777" w:rsidR="002F7443" w:rsidRDefault="002F7443" w:rsidP="00CB610D">
            <w:pPr>
              <w:pStyle w:val="FrameCodeChar"/>
            </w:pPr>
            <w:r>
              <w:t>select first 1 row</w:t>
            </w:r>
          </w:p>
          <w:p w14:paraId="29EC8201" w14:textId="77777777" w:rsidR="002F7443" w:rsidRDefault="002F7443" w:rsidP="00CB610D">
            <w:pPr>
              <w:pStyle w:val="FrameCode2Char"/>
            </w:pPr>
            <w:r>
              <w:t>comm_rate = CR_RATE</w:t>
            </w:r>
          </w:p>
          <w:p w14:paraId="714427B1" w14:textId="77777777" w:rsidR="002F7443" w:rsidRDefault="002F7443" w:rsidP="00CB610D">
            <w:pPr>
              <w:pStyle w:val="FrameCodeChar"/>
            </w:pPr>
            <w:r>
              <w:t>from</w:t>
            </w:r>
          </w:p>
          <w:p w14:paraId="5EB3AE81" w14:textId="77777777" w:rsidR="002F7443" w:rsidRDefault="002F7443" w:rsidP="00CB610D">
            <w:pPr>
              <w:pStyle w:val="FrameCode2Char"/>
            </w:pPr>
            <w:r>
              <w:t>COMMISSION_RATE</w:t>
            </w:r>
          </w:p>
          <w:p w14:paraId="2E3A78C9" w14:textId="77777777" w:rsidR="002F7443" w:rsidRDefault="002F7443" w:rsidP="00CB610D">
            <w:pPr>
              <w:pStyle w:val="FrameCodeChar"/>
            </w:pPr>
            <w:r>
              <w:t>where</w:t>
            </w:r>
          </w:p>
          <w:p w14:paraId="14387C68" w14:textId="77777777" w:rsidR="002F7443" w:rsidRDefault="002F7443" w:rsidP="00CB610D">
            <w:pPr>
              <w:pStyle w:val="FrameCode2Char"/>
            </w:pPr>
            <w:r>
              <w:t>CR_C_TIER = c_tier and</w:t>
            </w:r>
          </w:p>
          <w:p w14:paraId="56095CE6" w14:textId="77777777" w:rsidR="002F7443" w:rsidRDefault="002F7443" w:rsidP="00CB610D">
            <w:pPr>
              <w:pStyle w:val="FrameCode2Char"/>
            </w:pPr>
            <w:r>
              <w:t>CR_TT_ID = type_id and</w:t>
            </w:r>
          </w:p>
          <w:p w14:paraId="403DC975" w14:textId="77777777" w:rsidR="002F7443" w:rsidRDefault="002F7443" w:rsidP="00CB610D">
            <w:pPr>
              <w:pStyle w:val="FrameCode2Char"/>
            </w:pPr>
            <w:r>
              <w:t>CR_EX_ID = s_ex_id and</w:t>
            </w:r>
          </w:p>
          <w:p w14:paraId="1D66688B" w14:textId="77777777" w:rsidR="002F7443" w:rsidRDefault="002F7443" w:rsidP="00CB610D">
            <w:pPr>
              <w:pStyle w:val="FrameCode2Char"/>
            </w:pPr>
            <w:r>
              <w:t>CR_FROM_QTY &lt;= trade_qty and</w:t>
            </w:r>
          </w:p>
          <w:p w14:paraId="7CC56A91" w14:textId="77777777" w:rsidR="002F7443" w:rsidRDefault="002F7443" w:rsidP="00CB610D">
            <w:pPr>
              <w:pStyle w:val="FrameCode2Char"/>
            </w:pPr>
            <w:r>
              <w:t>CR_TO_QTY &gt;= trade_qty</w:t>
            </w:r>
          </w:p>
          <w:p w14:paraId="3C964738" w14:textId="77777777" w:rsidR="002F7443" w:rsidRDefault="002F7443" w:rsidP="00CB610D">
            <w:pPr>
              <w:pStyle w:val="FrameMarkerCode"/>
            </w:pPr>
            <w:r>
              <w:t>}</w:t>
            </w:r>
          </w:p>
        </w:tc>
      </w:tr>
    </w:tbl>
    <w:p w14:paraId="15936B52" w14:textId="77777777" w:rsidR="002F7443" w:rsidRDefault="002F7443" w:rsidP="002F7443">
      <w:pPr>
        <w:pStyle w:val="es-ClauseL4-Title"/>
      </w:pPr>
      <w:r>
        <w:t>Trade-Result Transaction Frame 5 of 7</w:t>
      </w:r>
    </w:p>
    <w:p w14:paraId="5388D9DE" w14:textId="77777777" w:rsidR="002F7443" w:rsidRDefault="002F7443" w:rsidP="002F7443">
      <w:pPr>
        <w:pStyle w:val="es-ClauseWording-Align"/>
      </w:pPr>
      <w:r>
        <w:t xml:space="preserve">The fifth </w:t>
      </w:r>
      <w:r>
        <w:rPr>
          <w:rStyle w:val="es-FontDef-Term"/>
        </w:rPr>
        <w:t>Frame</w:t>
      </w:r>
      <w:r>
        <w:t xml:space="preserve"> is responsible for recording the result of the trade and the broker's commission.</w:t>
      </w:r>
    </w:p>
    <w:p w14:paraId="441AF283" w14:textId="77777777" w:rsidR="002F7443" w:rsidRDefault="002F7443" w:rsidP="002F7443">
      <w:pPr>
        <w:pStyle w:val="es-ClauseWording-Align"/>
      </w:pPr>
      <w:r>
        <w:t xml:space="preserve">The database access methods used in </w:t>
      </w:r>
      <w:r>
        <w:rPr>
          <w:rStyle w:val="es-FontDef-Term"/>
        </w:rPr>
        <w:t>Frame</w:t>
      </w:r>
      <w:r>
        <w:t xml:space="preserve"> 5 are a mixture of </w:t>
      </w:r>
      <w:r w:rsidRPr="0045649C">
        <w:rPr>
          <w:rStyle w:val="es-FontDef-Term"/>
        </w:rPr>
        <w:t>Modifies</w:t>
      </w:r>
      <w:r>
        <w:t xml:space="preserve">, </w:t>
      </w:r>
      <w:r w:rsidRPr="0045649C">
        <w:rPr>
          <w:rStyle w:val="es-FontDef-Term"/>
        </w:rPr>
        <w:t xml:space="preserve">Adds </w:t>
      </w:r>
      <w:r>
        <w:t>and</w:t>
      </w:r>
      <w:r w:rsidRPr="0045649C">
        <w:rPr>
          <w:rStyle w:val="es-FontDef-Term"/>
        </w:rPr>
        <w:t xml:space="preserve"> Removes</w:t>
      </w:r>
      <w:r>
        <w:t>.</w:t>
      </w:r>
    </w:p>
    <w:p w14:paraId="58D675C3"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5 as follows:</w:t>
      </w:r>
    </w:p>
    <w:p w14:paraId="3670A271" w14:textId="77777777" w:rsidR="002F7443" w:rsidRDefault="002F7443" w:rsidP="002F7443">
      <w:pPr>
        <w:pStyle w:val="es-HarnesHead"/>
      </w:pPr>
      <w:r>
        <w:t>{</w:t>
      </w:r>
    </w:p>
    <w:p w14:paraId="1A149269" w14:textId="77777777" w:rsidR="002F7443" w:rsidRDefault="002F7443" w:rsidP="002F7443">
      <w:pPr>
        <w:pStyle w:val="es-HarnesCode"/>
      </w:pPr>
      <w:r>
        <w:t>comm_amount = (comm_rate / 100) * (trade_qty * trade_price)</w:t>
      </w:r>
    </w:p>
    <w:p w14:paraId="224172F4" w14:textId="77777777" w:rsidR="002F7443" w:rsidRDefault="002F7443" w:rsidP="002F7443">
      <w:pPr>
        <w:pStyle w:val="es-HarnesCode"/>
      </w:pPr>
      <w:r>
        <w:t>invoke (Trade-Result_Frame-5)</w:t>
      </w:r>
    </w:p>
    <w:p w14:paraId="43E3C5F2" w14:textId="77777777" w:rsidR="002F7443" w:rsidRDefault="002F7443" w:rsidP="002F7443">
      <w:pPr>
        <w:pStyle w:val="es-HarnesTail"/>
      </w:pPr>
      <w:r>
        <w:t>}</w:t>
      </w:r>
    </w:p>
    <w:p w14:paraId="142D9D73" w14:textId="77777777" w:rsidR="002F7443" w:rsidRPr="00851A8B" w:rsidRDefault="002F7443" w:rsidP="002F7443">
      <w:pPr>
        <w:pStyle w:val="es-ClauseWording-Align"/>
        <w:keepNext/>
        <w:rPr>
          <w:rStyle w:val="es-FontHeader"/>
        </w:rPr>
      </w:pPr>
      <w:r w:rsidRPr="00851A8B">
        <w:rPr>
          <w:rStyle w:val="es-FontHeader"/>
        </w:rPr>
        <w:t xml:space="preserve">Trade-Result Frame 5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93"/>
        <w:gridCol w:w="1153"/>
        <w:gridCol w:w="5850"/>
      </w:tblGrid>
      <w:tr w:rsidR="002F7443" w:rsidRPr="00715C25" w14:paraId="506D4B07" w14:textId="77777777" w:rsidTr="00CB610D">
        <w:tc>
          <w:tcPr>
            <w:tcW w:w="1493"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4FDF1A9" w14:textId="77777777" w:rsidR="002F7443" w:rsidRPr="00851A8B" w:rsidRDefault="002F7443" w:rsidP="00CB610D">
            <w:pPr>
              <w:pStyle w:val="es-TableCell-Left"/>
              <w:rPr>
                <w:rStyle w:val="es-FontHeader"/>
              </w:rPr>
            </w:pPr>
            <w:r>
              <w:rPr>
                <w:rStyle w:val="es-FontHeader"/>
              </w:rPr>
              <w:t>Parameter</w:t>
            </w:r>
          </w:p>
        </w:tc>
        <w:tc>
          <w:tcPr>
            <w:tcW w:w="11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D2CB2AB" w14:textId="77777777" w:rsidR="002F7443" w:rsidRPr="00851A8B" w:rsidRDefault="002F7443" w:rsidP="00CB610D">
            <w:pPr>
              <w:pStyle w:val="es-TableCell-Left"/>
              <w:rPr>
                <w:rStyle w:val="es-FontHeader"/>
              </w:rPr>
            </w:pPr>
            <w:r w:rsidRPr="00851A8B">
              <w:rPr>
                <w:rStyle w:val="es-FontHeader"/>
              </w:rPr>
              <w:t>Direction</w:t>
            </w:r>
          </w:p>
        </w:tc>
        <w:tc>
          <w:tcPr>
            <w:tcW w:w="58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CF0E89" w14:textId="77777777" w:rsidR="002F7443" w:rsidRPr="00851A8B" w:rsidRDefault="002F7443" w:rsidP="00CB610D">
            <w:pPr>
              <w:pStyle w:val="es-TableCell-Left"/>
              <w:rPr>
                <w:rStyle w:val="es-FontHeader"/>
              </w:rPr>
            </w:pPr>
            <w:r w:rsidRPr="00851A8B">
              <w:rPr>
                <w:rStyle w:val="es-FontHeader"/>
              </w:rPr>
              <w:t>Description</w:t>
            </w:r>
          </w:p>
        </w:tc>
      </w:tr>
      <w:tr w:rsidR="002F7443" w14:paraId="4E7E2881" w14:textId="77777777" w:rsidTr="00CB610D">
        <w:tc>
          <w:tcPr>
            <w:tcW w:w="1493" w:type="dxa"/>
            <w:shd w:val="clear" w:color="auto" w:fill="FFFFFF"/>
            <w:tcMar>
              <w:left w:w="158" w:type="dxa"/>
              <w:right w:w="158" w:type="dxa"/>
            </w:tcMar>
            <w:vAlign w:val="center"/>
          </w:tcPr>
          <w:p w14:paraId="0BE41A4C" w14:textId="77777777" w:rsidR="002F7443" w:rsidRDefault="002F7443" w:rsidP="00CB610D">
            <w:pPr>
              <w:pStyle w:val="es-TableCell-Left"/>
            </w:pPr>
            <w:r>
              <w:t>broker_id</w:t>
            </w:r>
          </w:p>
        </w:tc>
        <w:tc>
          <w:tcPr>
            <w:tcW w:w="1153" w:type="dxa"/>
            <w:shd w:val="clear" w:color="auto" w:fill="FFFFFF"/>
            <w:vAlign w:val="center"/>
          </w:tcPr>
          <w:p w14:paraId="48D1856A" w14:textId="77777777" w:rsidR="002F7443" w:rsidRDefault="002F7443" w:rsidP="00CB610D">
            <w:pPr>
              <w:pStyle w:val="es-TableCell-Left"/>
            </w:pPr>
            <w:r>
              <w:t>IN</w:t>
            </w:r>
          </w:p>
        </w:tc>
        <w:tc>
          <w:tcPr>
            <w:tcW w:w="5850" w:type="dxa"/>
            <w:shd w:val="clear" w:color="auto" w:fill="FFFFFF"/>
            <w:vAlign w:val="center"/>
          </w:tcPr>
          <w:p w14:paraId="28F80901" w14:textId="77777777" w:rsidR="002F7443" w:rsidRDefault="002F7443" w:rsidP="00CB610D">
            <w:pPr>
              <w:pStyle w:val="es-TableCell-Left"/>
            </w:pPr>
            <w:r>
              <w:t>Broker ID, which was obtained in Frame 1.</w:t>
            </w:r>
          </w:p>
        </w:tc>
      </w:tr>
      <w:tr w:rsidR="002F7443" w14:paraId="392083D4" w14:textId="77777777" w:rsidTr="00CB610D">
        <w:tc>
          <w:tcPr>
            <w:tcW w:w="1493" w:type="dxa"/>
            <w:shd w:val="clear" w:color="auto" w:fill="FFFFFF"/>
            <w:tcMar>
              <w:left w:w="158" w:type="dxa"/>
              <w:right w:w="158" w:type="dxa"/>
            </w:tcMar>
            <w:vAlign w:val="center"/>
          </w:tcPr>
          <w:p w14:paraId="58E4BF18" w14:textId="77777777" w:rsidR="002F7443" w:rsidRDefault="002F7443" w:rsidP="00CB610D">
            <w:pPr>
              <w:pStyle w:val="es-TableCell-Left"/>
            </w:pPr>
            <w:r>
              <w:t>comm_amount</w:t>
            </w:r>
          </w:p>
        </w:tc>
        <w:tc>
          <w:tcPr>
            <w:tcW w:w="1153" w:type="dxa"/>
            <w:shd w:val="clear" w:color="auto" w:fill="FFFFFF"/>
            <w:vAlign w:val="center"/>
          </w:tcPr>
          <w:p w14:paraId="5A83DA94" w14:textId="77777777" w:rsidR="002F7443" w:rsidRDefault="002F7443" w:rsidP="00CB610D">
            <w:pPr>
              <w:pStyle w:val="es-TableCell-Left"/>
            </w:pPr>
            <w:r>
              <w:t>IN</w:t>
            </w:r>
          </w:p>
        </w:tc>
        <w:tc>
          <w:tcPr>
            <w:tcW w:w="5850" w:type="dxa"/>
            <w:shd w:val="clear" w:color="auto" w:fill="FFFFFF"/>
            <w:vAlign w:val="center"/>
          </w:tcPr>
          <w:p w14:paraId="0F6537F6" w14:textId="77777777" w:rsidR="002F7443" w:rsidRDefault="002F7443" w:rsidP="00CB610D">
            <w:pPr>
              <w:pStyle w:val="es-TableCell-Left"/>
            </w:pPr>
            <w:r>
              <w:t>The broker commission amount, computed by the VGen code</w:t>
            </w:r>
          </w:p>
        </w:tc>
      </w:tr>
      <w:tr w:rsidR="002F7443" w14:paraId="3DF05D8F" w14:textId="77777777" w:rsidTr="00CB610D">
        <w:tc>
          <w:tcPr>
            <w:tcW w:w="1493" w:type="dxa"/>
            <w:shd w:val="clear" w:color="auto" w:fill="FFFFFF"/>
            <w:tcMar>
              <w:left w:w="158" w:type="dxa"/>
              <w:right w:w="158" w:type="dxa"/>
            </w:tcMar>
            <w:vAlign w:val="center"/>
          </w:tcPr>
          <w:p w14:paraId="2F6E1CFB" w14:textId="77777777" w:rsidR="002F7443" w:rsidRDefault="002F7443" w:rsidP="00CB610D">
            <w:pPr>
              <w:pStyle w:val="es-TableCell-Left"/>
            </w:pPr>
            <w:r>
              <w:t>st_completed_id</w:t>
            </w:r>
          </w:p>
        </w:tc>
        <w:tc>
          <w:tcPr>
            <w:tcW w:w="1153" w:type="dxa"/>
            <w:shd w:val="clear" w:color="auto" w:fill="FFFFFF"/>
            <w:vAlign w:val="center"/>
          </w:tcPr>
          <w:p w14:paraId="2E5A8F2B" w14:textId="77777777" w:rsidR="002F7443" w:rsidRDefault="002F7443" w:rsidP="00CB610D">
            <w:pPr>
              <w:pStyle w:val="es-TableCell-Left"/>
            </w:pPr>
            <w:r>
              <w:t>IN</w:t>
            </w:r>
          </w:p>
        </w:tc>
        <w:tc>
          <w:tcPr>
            <w:tcW w:w="5850" w:type="dxa"/>
            <w:shd w:val="clear" w:color="auto" w:fill="FFFFFF"/>
            <w:vAlign w:val="center"/>
          </w:tcPr>
          <w:p w14:paraId="6333311F" w14:textId="77777777" w:rsidR="002F7443" w:rsidRDefault="002F7443" w:rsidP="00CB610D">
            <w:pPr>
              <w:pStyle w:val="es-TableCell-Left"/>
            </w:pPr>
            <w:r>
              <w:t>The index ID value into STATUS_TYPE for “Completed” status.</w:t>
            </w:r>
          </w:p>
        </w:tc>
      </w:tr>
      <w:tr w:rsidR="002F7443" w14:paraId="68C4EAE6" w14:textId="77777777" w:rsidTr="00CB610D">
        <w:tc>
          <w:tcPr>
            <w:tcW w:w="1493" w:type="dxa"/>
            <w:shd w:val="clear" w:color="auto" w:fill="FFFFFF"/>
            <w:tcMar>
              <w:left w:w="158" w:type="dxa"/>
              <w:right w:w="158" w:type="dxa"/>
            </w:tcMar>
            <w:vAlign w:val="center"/>
          </w:tcPr>
          <w:p w14:paraId="494214FC" w14:textId="77777777" w:rsidR="002F7443" w:rsidRDefault="002F7443" w:rsidP="00CB610D">
            <w:pPr>
              <w:pStyle w:val="es-TableCell-Left"/>
            </w:pPr>
            <w:r>
              <w:t>trade_dts</w:t>
            </w:r>
          </w:p>
        </w:tc>
        <w:tc>
          <w:tcPr>
            <w:tcW w:w="1153" w:type="dxa"/>
            <w:shd w:val="clear" w:color="auto" w:fill="FFFFFF"/>
            <w:vAlign w:val="center"/>
          </w:tcPr>
          <w:p w14:paraId="072BDFD1" w14:textId="77777777" w:rsidR="002F7443" w:rsidRDefault="002F7443" w:rsidP="00CB610D">
            <w:pPr>
              <w:pStyle w:val="es-TableCell-Left"/>
            </w:pPr>
            <w:r>
              <w:t>IN</w:t>
            </w:r>
          </w:p>
        </w:tc>
        <w:tc>
          <w:tcPr>
            <w:tcW w:w="5850" w:type="dxa"/>
            <w:shd w:val="clear" w:color="auto" w:fill="FFFFFF"/>
            <w:vAlign w:val="center"/>
          </w:tcPr>
          <w:p w14:paraId="3936075A" w14:textId="77777777" w:rsidR="002F7443" w:rsidRDefault="002F7443" w:rsidP="00CB610D">
            <w:pPr>
              <w:pStyle w:val="es-TableCell-Left"/>
            </w:pPr>
            <w:r>
              <w:t>Trade date and time provided by the output of Frame 2.</w:t>
            </w:r>
          </w:p>
        </w:tc>
      </w:tr>
      <w:tr w:rsidR="002F7443" w14:paraId="69F7B7AB" w14:textId="77777777" w:rsidTr="00CB610D">
        <w:tc>
          <w:tcPr>
            <w:tcW w:w="1493" w:type="dxa"/>
            <w:shd w:val="clear" w:color="auto" w:fill="FFFFFF"/>
            <w:tcMar>
              <w:left w:w="158" w:type="dxa"/>
              <w:right w:w="158" w:type="dxa"/>
            </w:tcMar>
            <w:vAlign w:val="center"/>
          </w:tcPr>
          <w:p w14:paraId="65746646" w14:textId="77777777" w:rsidR="002F7443" w:rsidRDefault="002F7443" w:rsidP="00CB610D">
            <w:pPr>
              <w:pStyle w:val="es-TableCell-Left"/>
            </w:pPr>
            <w:r>
              <w:t>trade_id</w:t>
            </w:r>
          </w:p>
        </w:tc>
        <w:tc>
          <w:tcPr>
            <w:tcW w:w="1153" w:type="dxa"/>
            <w:shd w:val="clear" w:color="auto" w:fill="FFFFFF"/>
            <w:vAlign w:val="center"/>
          </w:tcPr>
          <w:p w14:paraId="3D847AC6" w14:textId="77777777" w:rsidR="002F7443" w:rsidRDefault="002F7443" w:rsidP="00CB610D">
            <w:pPr>
              <w:pStyle w:val="es-TableCell-Left"/>
            </w:pPr>
            <w:r>
              <w:t>IN</w:t>
            </w:r>
          </w:p>
        </w:tc>
        <w:tc>
          <w:tcPr>
            <w:tcW w:w="5850" w:type="dxa"/>
            <w:shd w:val="clear" w:color="auto" w:fill="FFFFFF"/>
            <w:vAlign w:val="center"/>
          </w:tcPr>
          <w:p w14:paraId="1E66D4A0" w14:textId="77777777" w:rsidR="002F7443" w:rsidRDefault="002F7443" w:rsidP="00CB610D">
            <w:pPr>
              <w:pStyle w:val="es-TableCell-Left"/>
            </w:pPr>
            <w:r>
              <w:t>The Trade ID for the trade to be settled passed to the transaction by the Market Exchange Emulator.</w:t>
            </w:r>
          </w:p>
        </w:tc>
      </w:tr>
      <w:tr w:rsidR="002F7443" w14:paraId="55256850" w14:textId="77777777" w:rsidTr="00CB610D">
        <w:tc>
          <w:tcPr>
            <w:tcW w:w="1493" w:type="dxa"/>
            <w:shd w:val="clear" w:color="auto" w:fill="FFFFFF"/>
            <w:tcMar>
              <w:left w:w="158" w:type="dxa"/>
              <w:right w:w="158" w:type="dxa"/>
            </w:tcMar>
            <w:vAlign w:val="center"/>
          </w:tcPr>
          <w:p w14:paraId="5F4E0824" w14:textId="77777777" w:rsidR="002F7443" w:rsidRDefault="002F7443" w:rsidP="00CB610D">
            <w:pPr>
              <w:pStyle w:val="es-TableCell-Left"/>
            </w:pPr>
            <w:r>
              <w:t>trade_price</w:t>
            </w:r>
          </w:p>
        </w:tc>
        <w:tc>
          <w:tcPr>
            <w:tcW w:w="1153" w:type="dxa"/>
            <w:shd w:val="clear" w:color="auto" w:fill="FFFFFF"/>
            <w:vAlign w:val="center"/>
          </w:tcPr>
          <w:p w14:paraId="4F9B31EE" w14:textId="77777777" w:rsidR="002F7443" w:rsidRDefault="002F7443" w:rsidP="00CB610D">
            <w:pPr>
              <w:pStyle w:val="es-TableCell-Left"/>
            </w:pPr>
            <w:r>
              <w:t>IN</w:t>
            </w:r>
          </w:p>
        </w:tc>
        <w:tc>
          <w:tcPr>
            <w:tcW w:w="5850" w:type="dxa"/>
            <w:shd w:val="clear" w:color="auto" w:fill="FFFFFF"/>
            <w:vAlign w:val="center"/>
          </w:tcPr>
          <w:p w14:paraId="0FD76409" w14:textId="77777777" w:rsidR="002F7443" w:rsidRDefault="002F7443" w:rsidP="00CB610D">
            <w:pPr>
              <w:pStyle w:val="es-TableCell-Left"/>
            </w:pPr>
            <w:r>
              <w:t>Trade price provided by the Market Exchange Emulator.</w:t>
            </w:r>
          </w:p>
        </w:tc>
      </w:tr>
      <w:tr w:rsidR="002F7443" w14:paraId="2A9A1BE7" w14:textId="77777777" w:rsidTr="00CB610D">
        <w:tc>
          <w:tcPr>
            <w:tcW w:w="1493" w:type="dxa"/>
            <w:shd w:val="clear" w:color="auto" w:fill="FFFFFF"/>
            <w:tcMar>
              <w:left w:w="158" w:type="dxa"/>
              <w:right w:w="158" w:type="dxa"/>
            </w:tcMar>
            <w:vAlign w:val="center"/>
          </w:tcPr>
          <w:p w14:paraId="171FA400" w14:textId="77777777" w:rsidR="002F7443" w:rsidRDefault="002F7443" w:rsidP="00CB610D">
            <w:pPr>
              <w:pStyle w:val="es-TableCell-Left"/>
            </w:pPr>
            <w:r>
              <w:t>status</w:t>
            </w:r>
          </w:p>
        </w:tc>
        <w:tc>
          <w:tcPr>
            <w:tcW w:w="1153" w:type="dxa"/>
            <w:shd w:val="clear" w:color="auto" w:fill="FFFFFF"/>
            <w:vAlign w:val="center"/>
          </w:tcPr>
          <w:p w14:paraId="33E34CCC" w14:textId="77777777" w:rsidR="002F7443" w:rsidRDefault="002F7443" w:rsidP="00CB610D">
            <w:pPr>
              <w:pStyle w:val="es-TableCell-Left"/>
            </w:pPr>
            <w:r>
              <w:t>OUT</w:t>
            </w:r>
          </w:p>
        </w:tc>
        <w:tc>
          <w:tcPr>
            <w:tcW w:w="5850" w:type="dxa"/>
            <w:shd w:val="clear" w:color="auto" w:fill="FFFFFF"/>
            <w:vAlign w:val="center"/>
          </w:tcPr>
          <w:p w14:paraId="3205FBD0" w14:textId="77777777" w:rsidR="002F7443" w:rsidRPr="0071014C" w:rsidRDefault="002F7443" w:rsidP="00CB610D">
            <w:pPr>
              <w:pStyle w:val="es-TableCell-Left"/>
            </w:pPr>
            <w:r>
              <w:t>Code indicating the execution status for this frame.</w:t>
            </w:r>
          </w:p>
        </w:tc>
      </w:tr>
      <w:tr w:rsidR="002F7443" w14:paraId="617F7A7F"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52D2F60" w14:textId="77777777" w:rsidR="002F7443" w:rsidRDefault="002F7443" w:rsidP="00CB610D">
            <w:pPr>
              <w:pStyle w:val="esTableTail"/>
            </w:pPr>
          </w:p>
        </w:tc>
      </w:tr>
    </w:tbl>
    <w:p w14:paraId="728B4774"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38979E3" w14:textId="77777777" w:rsidTr="00CB610D">
        <w:trPr>
          <w:tblHeader/>
        </w:trPr>
        <w:tc>
          <w:tcPr>
            <w:tcW w:w="8496" w:type="dxa"/>
            <w:tcBorders>
              <w:top w:val="single" w:sz="8" w:space="0" w:color="008000"/>
              <w:left w:val="nil"/>
              <w:bottom w:val="single" w:sz="4" w:space="0" w:color="008000"/>
              <w:right w:val="nil"/>
            </w:tcBorders>
          </w:tcPr>
          <w:p w14:paraId="64412DDE" w14:textId="77777777" w:rsidR="002F7443" w:rsidRDefault="002F7443" w:rsidP="00CB610D">
            <w:pPr>
              <w:pStyle w:val="FrameMarkerCode"/>
            </w:pPr>
            <w:r>
              <w:t>Trade-Result_Frame-5 Pseudo-code: Record the trade result and the broker's commission</w:t>
            </w:r>
          </w:p>
        </w:tc>
      </w:tr>
      <w:tr w:rsidR="002F7443" w14:paraId="706E1DB3" w14:textId="77777777" w:rsidTr="00CB610D">
        <w:tc>
          <w:tcPr>
            <w:tcW w:w="8496" w:type="dxa"/>
            <w:tcBorders>
              <w:top w:val="nil"/>
            </w:tcBorders>
          </w:tcPr>
          <w:p w14:paraId="3C15C3F2" w14:textId="77777777" w:rsidR="002F7443" w:rsidRDefault="002F7443" w:rsidP="00CB610D">
            <w:pPr>
              <w:pStyle w:val="FrameMarkerCode"/>
            </w:pPr>
            <w:r>
              <w:t>{</w:t>
            </w:r>
          </w:p>
          <w:p w14:paraId="2A0AE385" w14:textId="77777777" w:rsidR="002F7443" w:rsidRDefault="002F7443" w:rsidP="00CB610D">
            <w:pPr>
              <w:pStyle w:val="FrameCodeChar"/>
            </w:pPr>
            <w:r>
              <w:t>update</w:t>
            </w:r>
          </w:p>
          <w:p w14:paraId="7EC73F87" w14:textId="77777777" w:rsidR="002F7443" w:rsidRDefault="002F7443" w:rsidP="00CB610D">
            <w:pPr>
              <w:pStyle w:val="FrameCode2Char"/>
            </w:pPr>
            <w:r>
              <w:t>TRADE</w:t>
            </w:r>
          </w:p>
          <w:p w14:paraId="3CDD128F" w14:textId="77777777" w:rsidR="002F7443" w:rsidRDefault="002F7443" w:rsidP="00CB610D">
            <w:pPr>
              <w:pStyle w:val="FrameCodeChar"/>
            </w:pPr>
            <w:r>
              <w:t>set</w:t>
            </w:r>
          </w:p>
          <w:p w14:paraId="081DBCD0" w14:textId="77777777" w:rsidR="002F7443" w:rsidRDefault="002F7443" w:rsidP="00CB610D">
            <w:pPr>
              <w:pStyle w:val="FrameCode2Char"/>
            </w:pPr>
            <w:r>
              <w:t>T_COMM        = comm_amount,</w:t>
            </w:r>
          </w:p>
          <w:p w14:paraId="77E12843" w14:textId="77777777" w:rsidR="002F7443" w:rsidRDefault="002F7443" w:rsidP="00CB610D">
            <w:pPr>
              <w:pStyle w:val="FrameCode2Char"/>
            </w:pPr>
            <w:r>
              <w:t>T_DTS         = trade_dts,</w:t>
            </w:r>
          </w:p>
          <w:p w14:paraId="13D29518" w14:textId="77777777" w:rsidR="002F7443" w:rsidRDefault="002F7443" w:rsidP="00CB610D">
            <w:pPr>
              <w:pStyle w:val="FrameCode2Char"/>
            </w:pPr>
            <w:r>
              <w:t>T_ST_ID       = st_completed_id,</w:t>
            </w:r>
          </w:p>
          <w:p w14:paraId="10AE6BD9" w14:textId="77777777" w:rsidR="002F7443" w:rsidRDefault="002F7443" w:rsidP="00CB610D">
            <w:pPr>
              <w:pStyle w:val="FrameCode2Char"/>
            </w:pPr>
            <w:r>
              <w:t>T_TRADE_PRICE = trade_price</w:t>
            </w:r>
          </w:p>
          <w:p w14:paraId="0E6C2B2B" w14:textId="77777777" w:rsidR="002F7443" w:rsidRDefault="002F7443" w:rsidP="00CB610D">
            <w:pPr>
              <w:pStyle w:val="FrameCodeChar"/>
            </w:pPr>
            <w:r>
              <w:t>where</w:t>
            </w:r>
          </w:p>
          <w:p w14:paraId="66C0C119" w14:textId="77777777" w:rsidR="002F7443" w:rsidRDefault="002F7443" w:rsidP="00CB610D">
            <w:pPr>
              <w:pStyle w:val="FrameCode2Char"/>
            </w:pPr>
            <w:r>
              <w:t>T_ID = trade_id</w:t>
            </w:r>
          </w:p>
          <w:p w14:paraId="0BBCC9EE" w14:textId="77777777" w:rsidR="002F7443" w:rsidRDefault="002F7443" w:rsidP="00CB610D">
            <w:pPr>
              <w:pStyle w:val="FrameCodeChar"/>
            </w:pPr>
          </w:p>
          <w:p w14:paraId="649B6DE0" w14:textId="77777777" w:rsidR="002F7443" w:rsidRDefault="002F7443" w:rsidP="00CB610D">
            <w:pPr>
              <w:pStyle w:val="FrameCodeChar"/>
            </w:pPr>
            <w:r>
              <w:t>insert into</w:t>
            </w:r>
          </w:p>
          <w:p w14:paraId="39D30FFA" w14:textId="77777777" w:rsidR="002F7443" w:rsidRDefault="002F7443" w:rsidP="00CB610D">
            <w:pPr>
              <w:pStyle w:val="FrameCode2Char"/>
            </w:pPr>
            <w:r>
              <w:t>TRADE_HISTORY (</w:t>
            </w:r>
          </w:p>
          <w:p w14:paraId="7118CF58" w14:textId="77777777" w:rsidR="002F7443" w:rsidRDefault="002F7443" w:rsidP="00CB610D">
            <w:pPr>
              <w:pStyle w:val="FrameCode4"/>
            </w:pPr>
            <w:r>
              <w:t>TH_T_ID,</w:t>
            </w:r>
          </w:p>
          <w:p w14:paraId="5FD767E4" w14:textId="77777777" w:rsidR="002F7443" w:rsidRDefault="002F7443" w:rsidP="00CB610D">
            <w:pPr>
              <w:pStyle w:val="FrameCode4"/>
            </w:pPr>
            <w:r>
              <w:t>TH_DTS,</w:t>
            </w:r>
          </w:p>
          <w:p w14:paraId="65B978A8" w14:textId="77777777" w:rsidR="002F7443" w:rsidRDefault="002F7443" w:rsidP="00CB610D">
            <w:pPr>
              <w:pStyle w:val="FrameCode4"/>
            </w:pPr>
            <w:r>
              <w:t>TH_ST_ID</w:t>
            </w:r>
          </w:p>
          <w:p w14:paraId="1756B547" w14:textId="77777777" w:rsidR="002F7443" w:rsidRDefault="002F7443" w:rsidP="00CB610D">
            <w:pPr>
              <w:pStyle w:val="FrameCode2Char"/>
            </w:pPr>
            <w:r>
              <w:t>)</w:t>
            </w:r>
          </w:p>
          <w:p w14:paraId="74751C03" w14:textId="77777777" w:rsidR="002F7443" w:rsidRDefault="002F7443" w:rsidP="00CB610D">
            <w:pPr>
              <w:pStyle w:val="FrameCodeChar"/>
            </w:pPr>
            <w:r>
              <w:t>values (</w:t>
            </w:r>
          </w:p>
          <w:p w14:paraId="4BC09A46" w14:textId="77777777" w:rsidR="002F7443" w:rsidRDefault="002F7443" w:rsidP="00CB610D">
            <w:pPr>
              <w:pStyle w:val="FrameCode2Char"/>
            </w:pPr>
            <w:r>
              <w:t>trade_id,</w:t>
            </w:r>
          </w:p>
          <w:p w14:paraId="36EB3A95" w14:textId="77777777" w:rsidR="002F7443" w:rsidRDefault="002F7443" w:rsidP="00CB610D">
            <w:pPr>
              <w:pStyle w:val="FrameCode2Char"/>
            </w:pPr>
            <w:r>
              <w:t>trade_dts,</w:t>
            </w:r>
          </w:p>
          <w:p w14:paraId="79334715" w14:textId="77777777" w:rsidR="002F7443" w:rsidRDefault="002F7443" w:rsidP="00CB610D">
            <w:pPr>
              <w:pStyle w:val="FrameCode2Char"/>
            </w:pPr>
            <w:r>
              <w:t>st_completed_id</w:t>
            </w:r>
          </w:p>
          <w:p w14:paraId="3F3AF27B" w14:textId="77777777" w:rsidR="002F7443" w:rsidRDefault="002F7443" w:rsidP="00CB610D">
            <w:pPr>
              <w:pStyle w:val="FrameCodeChar"/>
            </w:pPr>
            <w:r>
              <w:t>)</w:t>
            </w:r>
          </w:p>
          <w:p w14:paraId="53752A48" w14:textId="77777777" w:rsidR="002F7443" w:rsidRDefault="002F7443" w:rsidP="00CB610D">
            <w:pPr>
              <w:pStyle w:val="FrameCodeChar"/>
            </w:pPr>
          </w:p>
          <w:p w14:paraId="50E3DE94" w14:textId="77777777" w:rsidR="002F7443" w:rsidRDefault="002F7443" w:rsidP="00CB610D">
            <w:pPr>
              <w:pStyle w:val="FrameCodeChar"/>
            </w:pPr>
            <w:r>
              <w:t>update</w:t>
            </w:r>
          </w:p>
          <w:p w14:paraId="50DEA61C" w14:textId="77777777" w:rsidR="002F7443" w:rsidRDefault="002F7443" w:rsidP="00CB610D">
            <w:pPr>
              <w:pStyle w:val="FrameCode2Char"/>
            </w:pPr>
            <w:r>
              <w:t>BROKER</w:t>
            </w:r>
          </w:p>
          <w:p w14:paraId="089771EB" w14:textId="77777777" w:rsidR="002F7443" w:rsidRDefault="002F7443" w:rsidP="00CB610D">
            <w:pPr>
              <w:pStyle w:val="FrameCodeChar"/>
            </w:pPr>
            <w:r>
              <w:t>set</w:t>
            </w:r>
          </w:p>
          <w:p w14:paraId="34F9ED82" w14:textId="77777777" w:rsidR="002F7443" w:rsidRDefault="002F7443" w:rsidP="00CB610D">
            <w:pPr>
              <w:pStyle w:val="FrameCode2Char"/>
            </w:pPr>
            <w:r>
              <w:t>B_COMM_TOTAL = B_COMM_TOTAL + comm_amount,</w:t>
            </w:r>
          </w:p>
          <w:p w14:paraId="73196359" w14:textId="77777777" w:rsidR="002F7443" w:rsidRDefault="002F7443" w:rsidP="00CB610D">
            <w:pPr>
              <w:pStyle w:val="FrameCode2Char"/>
              <w:rPr>
                <w:lang w:val="pt-BR"/>
              </w:rPr>
            </w:pPr>
            <w:r>
              <w:rPr>
                <w:lang w:val="pt-BR"/>
              </w:rPr>
              <w:t>B_NUM_TRADES = B_NUM_TRADES + 1</w:t>
            </w:r>
          </w:p>
          <w:p w14:paraId="30054658" w14:textId="77777777" w:rsidR="002F7443" w:rsidRDefault="002F7443" w:rsidP="00CB610D">
            <w:pPr>
              <w:pStyle w:val="FrameCodeChar"/>
            </w:pPr>
            <w:r>
              <w:t>where</w:t>
            </w:r>
          </w:p>
          <w:p w14:paraId="55685EEE" w14:textId="77777777" w:rsidR="002F7443" w:rsidRDefault="002F7443" w:rsidP="00CB610D">
            <w:pPr>
              <w:pStyle w:val="FrameCode2Char"/>
            </w:pPr>
            <w:r>
              <w:t>B_ID = broker_id</w:t>
            </w:r>
          </w:p>
          <w:p w14:paraId="200EBCCF" w14:textId="77777777" w:rsidR="002F7443" w:rsidRDefault="002F7443" w:rsidP="00CB610D">
            <w:pPr>
              <w:pStyle w:val="FrameMarkerCode"/>
            </w:pPr>
            <w:r>
              <w:t>}</w:t>
            </w:r>
          </w:p>
        </w:tc>
      </w:tr>
    </w:tbl>
    <w:p w14:paraId="4B764753" w14:textId="77777777" w:rsidR="002F7443" w:rsidRDefault="002F7443" w:rsidP="002F7443">
      <w:pPr>
        <w:pStyle w:val="es-ClauseL4-Title"/>
      </w:pPr>
      <w:r>
        <w:t>Trade-Result Transaction Frame 6 of 7</w:t>
      </w:r>
    </w:p>
    <w:p w14:paraId="139B1931" w14:textId="77777777" w:rsidR="002F7443" w:rsidRDefault="002F7443" w:rsidP="002F7443">
      <w:pPr>
        <w:pStyle w:val="es-ClauseWording-Align"/>
      </w:pPr>
      <w:r>
        <w:t xml:space="preserve">The sixth </w:t>
      </w:r>
      <w:r>
        <w:rPr>
          <w:rStyle w:val="es-FontDef-Term"/>
        </w:rPr>
        <w:t>Frame</w:t>
      </w:r>
      <w:r>
        <w:t xml:space="preserve"> is responsible for settling the trade.</w:t>
      </w:r>
    </w:p>
    <w:p w14:paraId="40221EB4" w14:textId="77777777" w:rsidR="002F7443" w:rsidRDefault="002F7443" w:rsidP="002F7443">
      <w:pPr>
        <w:pStyle w:val="es-ClauseWording-Align"/>
      </w:pPr>
      <w:r>
        <w:t xml:space="preserve">The database access methods used in </w:t>
      </w:r>
      <w:r>
        <w:rPr>
          <w:rStyle w:val="es-FontDef-Term"/>
        </w:rPr>
        <w:t>Frame</w:t>
      </w:r>
      <w:r>
        <w:t xml:space="preserve"> 6 are a mixture </w:t>
      </w:r>
      <w:r w:rsidRPr="0045649C">
        <w:rPr>
          <w:rStyle w:val="es-FontDef-Term"/>
        </w:rPr>
        <w:t>Adds</w:t>
      </w:r>
      <w:r>
        <w:t xml:space="preserve"> and </w:t>
      </w:r>
      <w:r w:rsidRPr="0045649C">
        <w:rPr>
          <w:rStyle w:val="es-FontDef-Term"/>
        </w:rPr>
        <w:t>Modifies</w:t>
      </w:r>
      <w:r>
        <w:t>.</w:t>
      </w:r>
    </w:p>
    <w:p w14:paraId="7800B82D"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6 as follows:</w:t>
      </w:r>
    </w:p>
    <w:p w14:paraId="4EA69FEA" w14:textId="77777777" w:rsidR="002F7443" w:rsidRDefault="002F7443" w:rsidP="002F7443">
      <w:pPr>
        <w:pStyle w:val="es-HarnesHead"/>
      </w:pPr>
      <w:r>
        <w:t>{</w:t>
      </w:r>
    </w:p>
    <w:p w14:paraId="6951C0BA" w14:textId="77777777" w:rsidR="002F7443" w:rsidRDefault="002F7443" w:rsidP="002F7443">
      <w:pPr>
        <w:pStyle w:val="es-HarnesCode"/>
      </w:pPr>
      <w:r>
        <w:t>due_date = (trade_date + 2 days)</w:t>
      </w:r>
    </w:p>
    <w:p w14:paraId="005B8EEB" w14:textId="77777777" w:rsidR="002F7443" w:rsidRDefault="002F7443" w:rsidP="002F7443">
      <w:pPr>
        <w:pStyle w:val="es-HarnesCode"/>
      </w:pPr>
      <w:r>
        <w:t xml:space="preserve">if (type_is_sell) then </w:t>
      </w:r>
    </w:p>
    <w:p w14:paraId="53867DB3" w14:textId="77777777" w:rsidR="002F7443" w:rsidRDefault="002F7443" w:rsidP="002F7443">
      <w:pPr>
        <w:pStyle w:val="es-HarnesCode"/>
      </w:pPr>
      <w:r>
        <w:t>{</w:t>
      </w:r>
    </w:p>
    <w:p w14:paraId="69911BEF" w14:textId="77777777" w:rsidR="002F7443" w:rsidRDefault="002F7443" w:rsidP="002F7443">
      <w:pPr>
        <w:pStyle w:val="es-HarnesCode"/>
      </w:pPr>
      <w:r>
        <w:tab/>
        <w:t>se_amount = (trade_qty * trade_price) – charge – comm_amount</w:t>
      </w:r>
    </w:p>
    <w:p w14:paraId="7EE99B3A" w14:textId="77777777" w:rsidR="002F7443" w:rsidRDefault="002F7443" w:rsidP="002F7443">
      <w:pPr>
        <w:pStyle w:val="es-HarnesCode"/>
      </w:pPr>
      <w:r>
        <w:t>} else {</w:t>
      </w:r>
    </w:p>
    <w:p w14:paraId="62F5067D" w14:textId="77777777" w:rsidR="002F7443" w:rsidRDefault="002F7443" w:rsidP="002F7443">
      <w:pPr>
        <w:pStyle w:val="es-HarnesCode"/>
      </w:pPr>
      <w:r>
        <w:tab/>
        <w:t>se_amount = -((trade_qty * trade_price) + charge + comm_amount)</w:t>
      </w:r>
    </w:p>
    <w:p w14:paraId="6D06E484" w14:textId="77777777" w:rsidR="002F7443" w:rsidRDefault="002F7443" w:rsidP="002F7443">
      <w:pPr>
        <w:pStyle w:val="es-HarnesCode"/>
      </w:pPr>
      <w:r>
        <w:t>}</w:t>
      </w:r>
    </w:p>
    <w:p w14:paraId="3C798680" w14:textId="77777777" w:rsidR="002F7443" w:rsidRDefault="002F7443" w:rsidP="002F7443">
      <w:pPr>
        <w:pStyle w:val="es-HarnesCode"/>
      </w:pPr>
      <w:r>
        <w:t>if (tax_status == 1) then</w:t>
      </w:r>
    </w:p>
    <w:p w14:paraId="1D29C1BB" w14:textId="77777777" w:rsidR="002F7443" w:rsidRDefault="002F7443" w:rsidP="002F7443">
      <w:pPr>
        <w:pStyle w:val="es-HarnesCode"/>
      </w:pPr>
      <w:r>
        <w:t>{</w:t>
      </w:r>
    </w:p>
    <w:p w14:paraId="65F9E59E" w14:textId="77777777" w:rsidR="002F7443" w:rsidRDefault="002F7443" w:rsidP="002F7443">
      <w:pPr>
        <w:pStyle w:val="es-HarnesCode"/>
      </w:pPr>
      <w:r>
        <w:tab/>
        <w:t>se_amount = se_amount – tax_amount</w:t>
      </w:r>
    </w:p>
    <w:p w14:paraId="3EEAD190" w14:textId="77777777" w:rsidR="002F7443" w:rsidRDefault="002F7443" w:rsidP="002F7443">
      <w:pPr>
        <w:pStyle w:val="es-HarnesCode"/>
      </w:pPr>
      <w:r>
        <w:t>}</w:t>
      </w:r>
    </w:p>
    <w:p w14:paraId="5176621E" w14:textId="77777777" w:rsidR="002F7443" w:rsidRDefault="002F7443" w:rsidP="002F7443">
      <w:pPr>
        <w:pStyle w:val="es-HarnesCode"/>
      </w:pPr>
      <w:r>
        <w:t>invoke (Trade-Result_Frame-6)</w:t>
      </w:r>
    </w:p>
    <w:p w14:paraId="459F0CD0" w14:textId="77777777" w:rsidR="002F7443" w:rsidRDefault="002F7443" w:rsidP="002F7443">
      <w:pPr>
        <w:pStyle w:val="es-HarnesTail"/>
      </w:pPr>
      <w:r>
        <w:t>}</w:t>
      </w:r>
    </w:p>
    <w:p w14:paraId="01BB6155" w14:textId="77777777" w:rsidR="002F7443" w:rsidRPr="00851A8B" w:rsidRDefault="002F7443" w:rsidP="002F7443">
      <w:pPr>
        <w:pStyle w:val="es-ClauseWording-Align"/>
        <w:rPr>
          <w:rStyle w:val="es-FontHeader"/>
        </w:rPr>
      </w:pPr>
      <w:r w:rsidRPr="00851A8B">
        <w:rPr>
          <w:rStyle w:val="es-FontHeader"/>
        </w:rPr>
        <w:t xml:space="preserve">Trade-Result Frame 6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9"/>
        <w:gridCol w:w="1059"/>
        <w:gridCol w:w="5958"/>
      </w:tblGrid>
      <w:tr w:rsidR="002F7443" w:rsidRPr="00715C25" w14:paraId="73B089B3" w14:textId="77777777" w:rsidTr="00CB610D">
        <w:tc>
          <w:tcPr>
            <w:tcW w:w="147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C919E39" w14:textId="77777777" w:rsidR="002F7443" w:rsidRPr="00851A8B" w:rsidRDefault="002F7443" w:rsidP="00CB610D">
            <w:pPr>
              <w:pStyle w:val="es-TableCell-Left"/>
              <w:rPr>
                <w:rStyle w:val="es-FontHeader"/>
              </w:rPr>
            </w:pPr>
            <w:r>
              <w:rPr>
                <w:rStyle w:val="es-FontHeader"/>
              </w:rPr>
              <w:t>Parameter</w:t>
            </w:r>
          </w:p>
        </w:tc>
        <w:tc>
          <w:tcPr>
            <w:tcW w:w="105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96FA7DB" w14:textId="77777777" w:rsidR="002F7443" w:rsidRPr="00851A8B" w:rsidRDefault="002F7443" w:rsidP="00CB610D">
            <w:pPr>
              <w:pStyle w:val="es-TableCell-Left"/>
              <w:rPr>
                <w:rStyle w:val="es-FontHeader"/>
              </w:rPr>
            </w:pPr>
            <w:r w:rsidRPr="00851A8B">
              <w:rPr>
                <w:rStyle w:val="es-FontHeader"/>
              </w:rPr>
              <w:t>Direction</w:t>
            </w:r>
          </w:p>
        </w:tc>
        <w:tc>
          <w:tcPr>
            <w:tcW w:w="595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B876167" w14:textId="77777777" w:rsidR="002F7443" w:rsidRPr="00851A8B" w:rsidRDefault="002F7443" w:rsidP="00CB610D">
            <w:pPr>
              <w:pStyle w:val="es-TableCell-Left"/>
              <w:rPr>
                <w:rStyle w:val="es-FontHeader"/>
              </w:rPr>
            </w:pPr>
            <w:r w:rsidRPr="00851A8B">
              <w:rPr>
                <w:rStyle w:val="es-FontHeader"/>
              </w:rPr>
              <w:t>Description</w:t>
            </w:r>
          </w:p>
        </w:tc>
      </w:tr>
      <w:tr w:rsidR="002F7443" w14:paraId="639D2B8D" w14:textId="77777777" w:rsidTr="00CB610D">
        <w:tc>
          <w:tcPr>
            <w:tcW w:w="1479" w:type="dxa"/>
            <w:shd w:val="clear" w:color="auto" w:fill="FFFFFF"/>
            <w:tcMar>
              <w:left w:w="158" w:type="dxa"/>
              <w:right w:w="158" w:type="dxa"/>
            </w:tcMar>
            <w:vAlign w:val="center"/>
          </w:tcPr>
          <w:p w14:paraId="569F9DB3" w14:textId="77777777" w:rsidR="002F7443" w:rsidRDefault="002F7443" w:rsidP="00CB610D">
            <w:pPr>
              <w:pStyle w:val="es-TableCell-Left"/>
            </w:pPr>
            <w:r>
              <w:t>acct_id</w:t>
            </w:r>
          </w:p>
        </w:tc>
        <w:tc>
          <w:tcPr>
            <w:tcW w:w="1059" w:type="dxa"/>
            <w:shd w:val="clear" w:color="auto" w:fill="FFFFFF"/>
            <w:vAlign w:val="center"/>
          </w:tcPr>
          <w:p w14:paraId="4471B7AA" w14:textId="77777777" w:rsidR="002F7443" w:rsidRDefault="002F7443" w:rsidP="00CB610D">
            <w:pPr>
              <w:pStyle w:val="es-TableCell-Left"/>
            </w:pPr>
            <w:r>
              <w:t>IN</w:t>
            </w:r>
          </w:p>
        </w:tc>
        <w:tc>
          <w:tcPr>
            <w:tcW w:w="5958" w:type="dxa"/>
            <w:shd w:val="clear" w:color="auto" w:fill="FFFFFF"/>
            <w:vAlign w:val="center"/>
          </w:tcPr>
          <w:p w14:paraId="599FD437" w14:textId="77777777" w:rsidR="002F7443" w:rsidRDefault="002F7443" w:rsidP="00CB610D">
            <w:pPr>
              <w:pStyle w:val="es-TableCell-Left"/>
            </w:pPr>
            <w:r>
              <w:t>Customer account ID of the customer involved in the Trade-Result transaction, which was obtained in Frame 1.</w:t>
            </w:r>
          </w:p>
        </w:tc>
      </w:tr>
      <w:tr w:rsidR="002F7443" w14:paraId="2CFA2EA2" w14:textId="77777777" w:rsidTr="00CB610D">
        <w:tc>
          <w:tcPr>
            <w:tcW w:w="1479" w:type="dxa"/>
            <w:shd w:val="clear" w:color="auto" w:fill="FFFFFF"/>
            <w:tcMar>
              <w:left w:w="158" w:type="dxa"/>
              <w:right w:w="158" w:type="dxa"/>
            </w:tcMar>
            <w:vAlign w:val="center"/>
          </w:tcPr>
          <w:p w14:paraId="1F9CBDCE" w14:textId="77777777" w:rsidR="002F7443" w:rsidRDefault="002F7443" w:rsidP="00CB610D">
            <w:pPr>
              <w:pStyle w:val="es-TableCell-Left"/>
            </w:pPr>
            <w:r>
              <w:t>due_date</w:t>
            </w:r>
          </w:p>
        </w:tc>
        <w:tc>
          <w:tcPr>
            <w:tcW w:w="1059" w:type="dxa"/>
            <w:shd w:val="clear" w:color="auto" w:fill="FFFFFF"/>
            <w:vAlign w:val="center"/>
          </w:tcPr>
          <w:p w14:paraId="5B2A4BCB" w14:textId="77777777" w:rsidR="002F7443" w:rsidRDefault="002F7443" w:rsidP="00CB610D">
            <w:pPr>
              <w:pStyle w:val="es-TableCell-Left"/>
            </w:pPr>
            <w:r>
              <w:t>IN</w:t>
            </w:r>
          </w:p>
        </w:tc>
        <w:tc>
          <w:tcPr>
            <w:tcW w:w="5958" w:type="dxa"/>
            <w:shd w:val="clear" w:color="auto" w:fill="FFFFFF"/>
            <w:vAlign w:val="center"/>
          </w:tcPr>
          <w:p w14:paraId="00AAA149" w14:textId="77777777" w:rsidR="002F7443" w:rsidRDefault="002F7443" w:rsidP="00CB610D">
            <w:pPr>
              <w:pStyle w:val="es-TableCell-Left"/>
            </w:pPr>
            <w:r>
              <w:t>Date and time when trade is due to be settled.</w:t>
            </w:r>
          </w:p>
        </w:tc>
      </w:tr>
      <w:tr w:rsidR="002F7443" w14:paraId="58C17337" w14:textId="77777777" w:rsidTr="00CB610D">
        <w:tc>
          <w:tcPr>
            <w:tcW w:w="1479" w:type="dxa"/>
            <w:shd w:val="clear" w:color="auto" w:fill="FFFFFF"/>
            <w:tcMar>
              <w:left w:w="158" w:type="dxa"/>
              <w:right w:w="158" w:type="dxa"/>
            </w:tcMar>
            <w:vAlign w:val="center"/>
          </w:tcPr>
          <w:p w14:paraId="14DBD0C6" w14:textId="77777777" w:rsidR="002F7443" w:rsidRDefault="002F7443" w:rsidP="00CB610D">
            <w:pPr>
              <w:pStyle w:val="es-TableCell-Left"/>
            </w:pPr>
            <w:r>
              <w:t>s_name</w:t>
            </w:r>
          </w:p>
        </w:tc>
        <w:tc>
          <w:tcPr>
            <w:tcW w:w="1059" w:type="dxa"/>
            <w:shd w:val="clear" w:color="auto" w:fill="FFFFFF"/>
            <w:vAlign w:val="center"/>
          </w:tcPr>
          <w:p w14:paraId="4FE50BB1" w14:textId="77777777" w:rsidR="002F7443" w:rsidRDefault="002F7443" w:rsidP="00CB610D">
            <w:pPr>
              <w:pStyle w:val="es-TableCell-Left"/>
            </w:pPr>
            <w:r>
              <w:t>IN</w:t>
            </w:r>
          </w:p>
        </w:tc>
        <w:tc>
          <w:tcPr>
            <w:tcW w:w="5958" w:type="dxa"/>
            <w:shd w:val="clear" w:color="auto" w:fill="FFFFFF"/>
            <w:vAlign w:val="center"/>
          </w:tcPr>
          <w:p w14:paraId="20FE59A3" w14:textId="77777777" w:rsidR="002F7443" w:rsidRDefault="002F7443" w:rsidP="00CB610D">
            <w:pPr>
              <w:pStyle w:val="es-TableCell-Left"/>
            </w:pPr>
            <w:r>
              <w:t>Name of security traded, which was obtained in Frame 4</w:t>
            </w:r>
          </w:p>
        </w:tc>
      </w:tr>
      <w:tr w:rsidR="002F7443" w14:paraId="3883D807" w14:textId="77777777" w:rsidTr="00CB610D">
        <w:tc>
          <w:tcPr>
            <w:tcW w:w="1479" w:type="dxa"/>
            <w:shd w:val="clear" w:color="auto" w:fill="FFFFFF"/>
            <w:tcMar>
              <w:left w:w="158" w:type="dxa"/>
              <w:right w:w="158" w:type="dxa"/>
            </w:tcMar>
            <w:vAlign w:val="center"/>
          </w:tcPr>
          <w:p w14:paraId="106DFD3E" w14:textId="77777777" w:rsidR="002F7443" w:rsidRDefault="002F7443" w:rsidP="00CB610D">
            <w:pPr>
              <w:pStyle w:val="es-TableCell-Left"/>
            </w:pPr>
            <w:r>
              <w:t>se_amount</w:t>
            </w:r>
          </w:p>
        </w:tc>
        <w:tc>
          <w:tcPr>
            <w:tcW w:w="1059" w:type="dxa"/>
            <w:shd w:val="clear" w:color="auto" w:fill="FFFFFF"/>
            <w:vAlign w:val="center"/>
          </w:tcPr>
          <w:p w14:paraId="6698FB74" w14:textId="77777777" w:rsidR="002F7443" w:rsidRDefault="002F7443" w:rsidP="00CB610D">
            <w:pPr>
              <w:pStyle w:val="es-TableCell-Left"/>
            </w:pPr>
            <w:r>
              <w:t>IN</w:t>
            </w:r>
          </w:p>
        </w:tc>
        <w:tc>
          <w:tcPr>
            <w:tcW w:w="5958" w:type="dxa"/>
            <w:shd w:val="clear" w:color="auto" w:fill="FFFFFF"/>
            <w:vAlign w:val="center"/>
          </w:tcPr>
          <w:p w14:paraId="15F3795E" w14:textId="77777777" w:rsidR="002F7443" w:rsidRDefault="002F7443" w:rsidP="00CB610D">
            <w:pPr>
              <w:pStyle w:val="es-TableCell-Left"/>
            </w:pPr>
            <w:r>
              <w:t>The trade settlement amount.</w:t>
            </w:r>
          </w:p>
        </w:tc>
      </w:tr>
      <w:tr w:rsidR="002F7443" w14:paraId="3092816A" w14:textId="77777777" w:rsidTr="00CB610D">
        <w:trPr>
          <w:trHeight w:val="638"/>
        </w:trPr>
        <w:tc>
          <w:tcPr>
            <w:tcW w:w="1479" w:type="dxa"/>
            <w:shd w:val="clear" w:color="auto" w:fill="FFFFFF"/>
            <w:tcMar>
              <w:left w:w="158" w:type="dxa"/>
              <w:right w:w="158" w:type="dxa"/>
            </w:tcMar>
            <w:vAlign w:val="center"/>
          </w:tcPr>
          <w:p w14:paraId="350345F5" w14:textId="77777777" w:rsidR="002F7443" w:rsidRDefault="002F7443" w:rsidP="00CB610D">
            <w:pPr>
              <w:pStyle w:val="es-TableCell-Left"/>
            </w:pPr>
            <w:r>
              <w:t>trade_dts</w:t>
            </w:r>
          </w:p>
        </w:tc>
        <w:tc>
          <w:tcPr>
            <w:tcW w:w="1059" w:type="dxa"/>
            <w:shd w:val="clear" w:color="auto" w:fill="FFFFFF"/>
            <w:vAlign w:val="center"/>
          </w:tcPr>
          <w:p w14:paraId="599F916F" w14:textId="77777777" w:rsidR="002F7443" w:rsidRDefault="002F7443" w:rsidP="00CB610D">
            <w:pPr>
              <w:pStyle w:val="es-TableCell-Left"/>
            </w:pPr>
            <w:r>
              <w:t>IN</w:t>
            </w:r>
          </w:p>
        </w:tc>
        <w:tc>
          <w:tcPr>
            <w:tcW w:w="5958" w:type="dxa"/>
            <w:shd w:val="clear" w:color="auto" w:fill="FFFFFF"/>
            <w:vAlign w:val="center"/>
          </w:tcPr>
          <w:p w14:paraId="599B2976" w14:textId="77777777" w:rsidR="002F7443" w:rsidRDefault="002F7443" w:rsidP="00CB610D">
            <w:pPr>
              <w:pStyle w:val="es-TableCell-Left"/>
            </w:pPr>
            <w:r>
              <w:t xml:space="preserve">Date and time of trade result generated by the SUT, and output in Frame 2.   </w:t>
            </w:r>
          </w:p>
        </w:tc>
      </w:tr>
      <w:tr w:rsidR="002F7443" w14:paraId="0A60F484" w14:textId="77777777" w:rsidTr="00CB610D">
        <w:tc>
          <w:tcPr>
            <w:tcW w:w="1479" w:type="dxa"/>
            <w:shd w:val="clear" w:color="auto" w:fill="FFFFFF"/>
            <w:tcMar>
              <w:left w:w="158" w:type="dxa"/>
              <w:right w:w="158" w:type="dxa"/>
            </w:tcMar>
            <w:vAlign w:val="center"/>
          </w:tcPr>
          <w:p w14:paraId="7F7B8869" w14:textId="77777777" w:rsidR="002F7443" w:rsidRDefault="002F7443" w:rsidP="00CB610D">
            <w:pPr>
              <w:pStyle w:val="es-TableCell-Left"/>
            </w:pPr>
            <w:r>
              <w:t>trade_id</w:t>
            </w:r>
          </w:p>
        </w:tc>
        <w:tc>
          <w:tcPr>
            <w:tcW w:w="1059" w:type="dxa"/>
            <w:shd w:val="clear" w:color="auto" w:fill="FFFFFF"/>
            <w:vAlign w:val="center"/>
          </w:tcPr>
          <w:p w14:paraId="412D1A3B" w14:textId="77777777" w:rsidR="002F7443" w:rsidRDefault="002F7443" w:rsidP="00CB610D">
            <w:pPr>
              <w:pStyle w:val="es-TableCell-Left"/>
            </w:pPr>
            <w:r>
              <w:t>IN</w:t>
            </w:r>
          </w:p>
        </w:tc>
        <w:tc>
          <w:tcPr>
            <w:tcW w:w="5958" w:type="dxa"/>
            <w:shd w:val="clear" w:color="auto" w:fill="FFFFFF"/>
            <w:vAlign w:val="center"/>
          </w:tcPr>
          <w:p w14:paraId="7A542D76" w14:textId="77777777" w:rsidR="002F7443" w:rsidRDefault="002F7443" w:rsidP="00CB610D">
            <w:pPr>
              <w:pStyle w:val="es-TableCell-Left"/>
            </w:pPr>
            <w:r>
              <w:t>The trade ID for the trade to be settled, passed to the transaction by the Market Exchange Emulator.</w:t>
            </w:r>
          </w:p>
        </w:tc>
      </w:tr>
      <w:tr w:rsidR="002F7443" w14:paraId="23A8307E" w14:textId="77777777" w:rsidTr="00CB610D">
        <w:tc>
          <w:tcPr>
            <w:tcW w:w="1479" w:type="dxa"/>
            <w:shd w:val="clear" w:color="auto" w:fill="FFFFFF"/>
            <w:tcMar>
              <w:left w:w="158" w:type="dxa"/>
              <w:right w:w="158" w:type="dxa"/>
            </w:tcMar>
            <w:vAlign w:val="center"/>
          </w:tcPr>
          <w:p w14:paraId="44912E1D" w14:textId="77777777" w:rsidR="002F7443" w:rsidRDefault="002F7443" w:rsidP="00CB610D">
            <w:pPr>
              <w:pStyle w:val="es-TableCell-Left"/>
            </w:pPr>
            <w:r>
              <w:t>trade_is_cash</w:t>
            </w:r>
          </w:p>
        </w:tc>
        <w:tc>
          <w:tcPr>
            <w:tcW w:w="1059" w:type="dxa"/>
            <w:shd w:val="clear" w:color="auto" w:fill="FFFFFF"/>
            <w:vAlign w:val="center"/>
          </w:tcPr>
          <w:p w14:paraId="10A2F74A" w14:textId="77777777" w:rsidR="002F7443" w:rsidRDefault="002F7443" w:rsidP="00CB610D">
            <w:pPr>
              <w:pStyle w:val="es-TableCell-Left"/>
            </w:pPr>
            <w:r>
              <w:t>IN</w:t>
            </w:r>
          </w:p>
        </w:tc>
        <w:tc>
          <w:tcPr>
            <w:tcW w:w="5958" w:type="dxa"/>
            <w:shd w:val="clear" w:color="auto" w:fill="FFFFFF"/>
            <w:vAlign w:val="center"/>
          </w:tcPr>
          <w:p w14:paraId="56F582CF" w14:textId="77777777" w:rsidR="002F7443" w:rsidRDefault="002F7443" w:rsidP="00CB610D">
            <w:pPr>
              <w:pStyle w:val="es-TableCell-Left"/>
            </w:pPr>
            <w:r>
              <w:t>Boolean obtained in Frame 1 indicating trade is for cash (1) or on margin (0).</w:t>
            </w:r>
          </w:p>
        </w:tc>
      </w:tr>
      <w:tr w:rsidR="002F7443" w14:paraId="0F8B185C" w14:textId="77777777" w:rsidTr="00CB610D">
        <w:tc>
          <w:tcPr>
            <w:tcW w:w="1479" w:type="dxa"/>
            <w:shd w:val="clear" w:color="auto" w:fill="FFFFFF"/>
            <w:tcMar>
              <w:left w:w="158" w:type="dxa"/>
              <w:right w:w="158" w:type="dxa"/>
            </w:tcMar>
            <w:vAlign w:val="center"/>
          </w:tcPr>
          <w:p w14:paraId="06591DD4" w14:textId="77777777" w:rsidR="002F7443" w:rsidRDefault="002F7443" w:rsidP="00CB610D">
            <w:pPr>
              <w:pStyle w:val="es-TableCell-Left"/>
            </w:pPr>
            <w:r>
              <w:t>trade_qty</w:t>
            </w:r>
          </w:p>
        </w:tc>
        <w:tc>
          <w:tcPr>
            <w:tcW w:w="1059" w:type="dxa"/>
            <w:shd w:val="clear" w:color="auto" w:fill="FFFFFF"/>
            <w:vAlign w:val="center"/>
          </w:tcPr>
          <w:p w14:paraId="23DA0F81" w14:textId="77777777" w:rsidR="002F7443" w:rsidRDefault="002F7443" w:rsidP="00CB610D">
            <w:pPr>
              <w:pStyle w:val="es-TableCell-Left"/>
            </w:pPr>
            <w:r>
              <w:t>IN</w:t>
            </w:r>
          </w:p>
        </w:tc>
        <w:tc>
          <w:tcPr>
            <w:tcW w:w="5958" w:type="dxa"/>
            <w:shd w:val="clear" w:color="auto" w:fill="FFFFFF"/>
            <w:vAlign w:val="center"/>
          </w:tcPr>
          <w:p w14:paraId="7F919842" w14:textId="77777777" w:rsidR="002F7443" w:rsidRDefault="002F7443" w:rsidP="00CB610D">
            <w:pPr>
              <w:pStyle w:val="es-TableCell-Left"/>
            </w:pPr>
            <w:r>
              <w:t>Quantity of securities traded, which was obtained from Frame 1</w:t>
            </w:r>
          </w:p>
        </w:tc>
      </w:tr>
      <w:tr w:rsidR="002F7443" w14:paraId="63F1EA6F" w14:textId="77777777" w:rsidTr="00CB610D">
        <w:tc>
          <w:tcPr>
            <w:tcW w:w="1479" w:type="dxa"/>
            <w:shd w:val="clear" w:color="auto" w:fill="FFFFFF"/>
            <w:tcMar>
              <w:left w:w="158" w:type="dxa"/>
              <w:right w:w="158" w:type="dxa"/>
            </w:tcMar>
            <w:vAlign w:val="center"/>
          </w:tcPr>
          <w:p w14:paraId="663248FA" w14:textId="77777777" w:rsidR="002F7443" w:rsidRDefault="002F7443" w:rsidP="00CB610D">
            <w:pPr>
              <w:pStyle w:val="es-TableCell-Left"/>
            </w:pPr>
            <w:r>
              <w:t>type_name</w:t>
            </w:r>
          </w:p>
        </w:tc>
        <w:tc>
          <w:tcPr>
            <w:tcW w:w="1059" w:type="dxa"/>
            <w:shd w:val="clear" w:color="auto" w:fill="FFFFFF"/>
            <w:vAlign w:val="center"/>
          </w:tcPr>
          <w:p w14:paraId="32268A92" w14:textId="77777777" w:rsidR="002F7443" w:rsidRDefault="002F7443" w:rsidP="00CB610D">
            <w:pPr>
              <w:pStyle w:val="es-TableCell-Left"/>
            </w:pPr>
            <w:r>
              <w:t>IN</w:t>
            </w:r>
          </w:p>
        </w:tc>
        <w:tc>
          <w:tcPr>
            <w:tcW w:w="5958" w:type="dxa"/>
            <w:shd w:val="clear" w:color="auto" w:fill="FFFFFF"/>
            <w:vAlign w:val="center"/>
          </w:tcPr>
          <w:p w14:paraId="0B9EBE29" w14:textId="77777777" w:rsidR="002F7443" w:rsidRDefault="002F7443" w:rsidP="00CB610D">
            <w:pPr>
              <w:pStyle w:val="es-TableCell-Left"/>
            </w:pPr>
            <w:r>
              <w:t>Trade type name, which was obtained in Frame 1.</w:t>
            </w:r>
          </w:p>
        </w:tc>
      </w:tr>
      <w:tr w:rsidR="002F7443" w14:paraId="17CA85BE" w14:textId="77777777" w:rsidTr="00CB610D">
        <w:tc>
          <w:tcPr>
            <w:tcW w:w="1479" w:type="dxa"/>
            <w:shd w:val="clear" w:color="auto" w:fill="FFFFFF"/>
            <w:tcMar>
              <w:left w:w="158" w:type="dxa"/>
              <w:right w:w="158" w:type="dxa"/>
            </w:tcMar>
            <w:vAlign w:val="center"/>
          </w:tcPr>
          <w:p w14:paraId="52BB7F5C" w14:textId="77777777" w:rsidR="002F7443" w:rsidRDefault="002F7443" w:rsidP="00CB610D">
            <w:pPr>
              <w:pStyle w:val="es-TableCell-Left"/>
            </w:pPr>
            <w:r>
              <w:t>acct_bal</w:t>
            </w:r>
          </w:p>
        </w:tc>
        <w:tc>
          <w:tcPr>
            <w:tcW w:w="1059" w:type="dxa"/>
            <w:shd w:val="clear" w:color="auto" w:fill="FFFFFF"/>
            <w:vAlign w:val="center"/>
          </w:tcPr>
          <w:p w14:paraId="7E11E0DB" w14:textId="77777777" w:rsidR="002F7443" w:rsidRDefault="002F7443" w:rsidP="00CB610D">
            <w:pPr>
              <w:pStyle w:val="es-TableCell-Left"/>
            </w:pPr>
            <w:r>
              <w:t>OUT</w:t>
            </w:r>
          </w:p>
        </w:tc>
        <w:tc>
          <w:tcPr>
            <w:tcW w:w="5958" w:type="dxa"/>
            <w:shd w:val="clear" w:color="auto" w:fill="FFFFFF"/>
            <w:vAlign w:val="center"/>
          </w:tcPr>
          <w:p w14:paraId="0EEC3C1B" w14:textId="77777777" w:rsidR="002F7443" w:rsidRDefault="002F7443" w:rsidP="00CB610D">
            <w:pPr>
              <w:pStyle w:val="es-TableCell-Left"/>
            </w:pPr>
            <w:r>
              <w:t>Customer account’s cash balance (needed for one of the isolation tests)</w:t>
            </w:r>
          </w:p>
        </w:tc>
      </w:tr>
      <w:tr w:rsidR="002F7443" w14:paraId="05DC22FE" w14:textId="77777777" w:rsidTr="00CB610D">
        <w:tc>
          <w:tcPr>
            <w:tcW w:w="1479" w:type="dxa"/>
            <w:shd w:val="clear" w:color="auto" w:fill="FFFFFF"/>
            <w:tcMar>
              <w:left w:w="158" w:type="dxa"/>
              <w:right w:w="158" w:type="dxa"/>
            </w:tcMar>
            <w:vAlign w:val="center"/>
          </w:tcPr>
          <w:p w14:paraId="4F798AC3" w14:textId="77777777" w:rsidR="002F7443" w:rsidRDefault="002F7443" w:rsidP="00CB610D">
            <w:pPr>
              <w:pStyle w:val="es-TableCell-Left"/>
            </w:pPr>
            <w:r>
              <w:t>status</w:t>
            </w:r>
          </w:p>
        </w:tc>
        <w:tc>
          <w:tcPr>
            <w:tcW w:w="1059" w:type="dxa"/>
            <w:shd w:val="clear" w:color="auto" w:fill="FFFFFF"/>
            <w:vAlign w:val="center"/>
          </w:tcPr>
          <w:p w14:paraId="04CD3249" w14:textId="77777777" w:rsidR="002F7443" w:rsidRDefault="002F7443" w:rsidP="00CB610D">
            <w:pPr>
              <w:pStyle w:val="es-TableCell-Left"/>
            </w:pPr>
            <w:r>
              <w:t>OUT</w:t>
            </w:r>
          </w:p>
        </w:tc>
        <w:tc>
          <w:tcPr>
            <w:tcW w:w="5958" w:type="dxa"/>
            <w:shd w:val="clear" w:color="auto" w:fill="FFFFFF"/>
            <w:vAlign w:val="center"/>
          </w:tcPr>
          <w:p w14:paraId="4F0ECD05" w14:textId="77777777" w:rsidR="002F7443" w:rsidRDefault="002F7443" w:rsidP="00CB610D">
            <w:pPr>
              <w:pStyle w:val="es-TableCell-Left"/>
            </w:pPr>
            <w:r>
              <w:t>Code indicating the execution status for this frame.</w:t>
            </w:r>
          </w:p>
        </w:tc>
      </w:tr>
      <w:tr w:rsidR="002F7443" w14:paraId="04B366F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9372C82" w14:textId="77777777" w:rsidR="002F7443" w:rsidRPr="00715C25" w:rsidRDefault="002F7443" w:rsidP="00CB610D">
            <w:pPr>
              <w:pStyle w:val="esTableTail"/>
            </w:pPr>
          </w:p>
        </w:tc>
      </w:tr>
    </w:tbl>
    <w:p w14:paraId="71812515"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65119437" w14:textId="77777777" w:rsidTr="00CB610D">
        <w:trPr>
          <w:tblHeader/>
        </w:trPr>
        <w:tc>
          <w:tcPr>
            <w:tcW w:w="8496" w:type="dxa"/>
            <w:tcBorders>
              <w:top w:val="single" w:sz="8" w:space="0" w:color="008000"/>
              <w:left w:val="nil"/>
              <w:bottom w:val="single" w:sz="4" w:space="0" w:color="008000"/>
              <w:right w:val="nil"/>
            </w:tcBorders>
          </w:tcPr>
          <w:p w14:paraId="0278884D" w14:textId="77777777" w:rsidR="002F7443" w:rsidRDefault="002F7443" w:rsidP="00CB610D">
            <w:pPr>
              <w:pStyle w:val="FrameMarkerCode"/>
            </w:pPr>
            <w:r>
              <w:t>Trade-Result_Frame-6 Pseudo-code: Settle the trade</w:t>
            </w:r>
          </w:p>
        </w:tc>
      </w:tr>
      <w:tr w:rsidR="002F7443" w14:paraId="60ACE455" w14:textId="77777777" w:rsidTr="00CB610D">
        <w:tc>
          <w:tcPr>
            <w:tcW w:w="8496" w:type="dxa"/>
            <w:tcBorders>
              <w:top w:val="nil"/>
            </w:tcBorders>
          </w:tcPr>
          <w:p w14:paraId="6E6FDC32" w14:textId="77777777" w:rsidR="002F7443" w:rsidRDefault="002F7443" w:rsidP="00CB610D">
            <w:pPr>
              <w:pStyle w:val="FrameMarkerCode"/>
            </w:pPr>
            <w:r>
              <w:t>{</w:t>
            </w:r>
          </w:p>
          <w:p w14:paraId="545F4F51" w14:textId="77777777" w:rsidR="002F7443" w:rsidRDefault="002F7443" w:rsidP="00CB610D">
            <w:pPr>
              <w:pStyle w:val="FrameCodeChar"/>
            </w:pPr>
            <w:r>
              <w:t>// Local Frame Variables</w:t>
            </w:r>
          </w:p>
          <w:p w14:paraId="6772B8A8" w14:textId="77777777" w:rsidR="002F7443" w:rsidRDefault="002F7443" w:rsidP="00CB610D">
            <w:pPr>
              <w:pStyle w:val="FrameCodeChar"/>
            </w:pPr>
            <w:r>
              <w:t>Declare cash_type char(40)</w:t>
            </w:r>
          </w:p>
          <w:p w14:paraId="3722E3E4" w14:textId="77777777" w:rsidR="002F7443" w:rsidRDefault="002F7443" w:rsidP="00CB610D">
            <w:pPr>
              <w:pStyle w:val="FrameCodeChar"/>
            </w:pPr>
            <w:r>
              <w:t>if (trade_is_cash) then</w:t>
            </w:r>
          </w:p>
          <w:p w14:paraId="508D7A05" w14:textId="77777777" w:rsidR="002F7443" w:rsidRDefault="002F7443" w:rsidP="00CB610D">
            <w:pPr>
              <w:pStyle w:val="FrameCode2Char"/>
            </w:pPr>
            <w:r>
              <w:t>cash_type = “Cash Account”</w:t>
            </w:r>
          </w:p>
          <w:p w14:paraId="5E8EE3A3" w14:textId="77777777" w:rsidR="002F7443" w:rsidRDefault="002F7443" w:rsidP="00CB610D">
            <w:pPr>
              <w:pStyle w:val="FrameCodeChar"/>
            </w:pPr>
            <w:r>
              <w:t>else</w:t>
            </w:r>
          </w:p>
          <w:p w14:paraId="2ABFCB8B" w14:textId="77777777" w:rsidR="002F7443" w:rsidRDefault="002F7443" w:rsidP="00CB610D">
            <w:pPr>
              <w:pStyle w:val="FrameCode2Char"/>
            </w:pPr>
            <w:r>
              <w:t>cash_type = “Margin”</w:t>
            </w:r>
          </w:p>
          <w:p w14:paraId="1AF0597B" w14:textId="77777777" w:rsidR="002F7443" w:rsidRDefault="002F7443" w:rsidP="00CB610D">
            <w:pPr>
              <w:pStyle w:val="FrameCodeChar"/>
            </w:pPr>
          </w:p>
          <w:p w14:paraId="11A59030" w14:textId="77777777" w:rsidR="002F7443" w:rsidRDefault="002F7443" w:rsidP="00CB610D">
            <w:pPr>
              <w:pStyle w:val="FrameCodeChar"/>
            </w:pPr>
            <w:r>
              <w:t>insert into</w:t>
            </w:r>
          </w:p>
          <w:p w14:paraId="17994660" w14:textId="77777777" w:rsidR="002F7443" w:rsidRPr="00D643AA" w:rsidRDefault="002F7443" w:rsidP="00CB610D">
            <w:pPr>
              <w:pStyle w:val="FrameCode2Char"/>
              <w:rPr>
                <w:lang w:val="fr-FR"/>
              </w:rPr>
            </w:pPr>
            <w:r w:rsidRPr="00D643AA">
              <w:rPr>
                <w:lang w:val="fr-FR"/>
              </w:rPr>
              <w:t>SETTLEMENT (</w:t>
            </w:r>
          </w:p>
          <w:p w14:paraId="6E2D888B" w14:textId="77777777" w:rsidR="002F7443" w:rsidRDefault="002F7443" w:rsidP="00CB610D">
            <w:pPr>
              <w:pStyle w:val="FrameCode4"/>
              <w:rPr>
                <w:lang w:val="fr-FR"/>
              </w:rPr>
            </w:pPr>
            <w:r>
              <w:rPr>
                <w:lang w:val="fr-FR"/>
              </w:rPr>
              <w:t>SE_T_ID,</w:t>
            </w:r>
          </w:p>
          <w:p w14:paraId="63DC3B20" w14:textId="77777777" w:rsidR="002F7443" w:rsidRPr="00D643AA" w:rsidRDefault="002F7443" w:rsidP="00CB610D">
            <w:pPr>
              <w:pStyle w:val="FrameCode4"/>
              <w:rPr>
                <w:lang w:val="fr-FR"/>
              </w:rPr>
            </w:pPr>
            <w:r w:rsidRPr="00D643AA">
              <w:rPr>
                <w:lang w:val="fr-FR"/>
              </w:rPr>
              <w:t xml:space="preserve">SE_CASH_TYPE, </w:t>
            </w:r>
          </w:p>
          <w:p w14:paraId="12D51391" w14:textId="77777777" w:rsidR="002F7443" w:rsidRPr="00BA6C75" w:rsidRDefault="002F7443" w:rsidP="00CB610D">
            <w:pPr>
              <w:pStyle w:val="FrameCode4"/>
            </w:pPr>
            <w:r w:rsidRPr="00BA6C75">
              <w:t>SE_CASH_DUE_DATE,</w:t>
            </w:r>
          </w:p>
          <w:p w14:paraId="135C6C75" w14:textId="77777777" w:rsidR="002F7443" w:rsidRPr="00BA6C75" w:rsidRDefault="002F7443" w:rsidP="00CB610D">
            <w:pPr>
              <w:pStyle w:val="FrameCode4"/>
            </w:pPr>
            <w:r w:rsidRPr="00BA6C75">
              <w:t>SE_AMT</w:t>
            </w:r>
          </w:p>
          <w:p w14:paraId="5BB9829E" w14:textId="77777777" w:rsidR="002F7443" w:rsidRDefault="002F7443" w:rsidP="00CB610D">
            <w:pPr>
              <w:pStyle w:val="FrameCode2Char"/>
            </w:pPr>
            <w:r>
              <w:t>)</w:t>
            </w:r>
          </w:p>
          <w:p w14:paraId="76D4D77D" w14:textId="77777777" w:rsidR="002F7443" w:rsidRDefault="002F7443" w:rsidP="00CB610D">
            <w:pPr>
              <w:pStyle w:val="FrameCodeChar"/>
            </w:pPr>
            <w:r>
              <w:t>values (</w:t>
            </w:r>
          </w:p>
          <w:p w14:paraId="5E5BCC6C" w14:textId="77777777" w:rsidR="002F7443" w:rsidRDefault="002F7443" w:rsidP="00CB610D">
            <w:pPr>
              <w:pStyle w:val="FrameCode2Char"/>
            </w:pPr>
            <w:r>
              <w:t>trade_id,</w:t>
            </w:r>
          </w:p>
          <w:p w14:paraId="02BE2860" w14:textId="77777777" w:rsidR="002F7443" w:rsidRDefault="002F7443" w:rsidP="00CB610D">
            <w:pPr>
              <w:pStyle w:val="FrameCode2Char"/>
            </w:pPr>
            <w:r>
              <w:t xml:space="preserve">cash_type, </w:t>
            </w:r>
          </w:p>
          <w:p w14:paraId="541F95E2" w14:textId="77777777" w:rsidR="002F7443" w:rsidRDefault="002F7443" w:rsidP="00CB610D">
            <w:pPr>
              <w:pStyle w:val="FrameCode2Char"/>
            </w:pPr>
            <w:r>
              <w:t>due_date,</w:t>
            </w:r>
          </w:p>
          <w:p w14:paraId="5AC5E2FB" w14:textId="77777777" w:rsidR="002F7443" w:rsidRDefault="002F7443" w:rsidP="00CB610D">
            <w:pPr>
              <w:pStyle w:val="FrameCode2Char"/>
            </w:pPr>
            <w:r>
              <w:t>se_amount</w:t>
            </w:r>
          </w:p>
          <w:p w14:paraId="74A1ACE5" w14:textId="77777777" w:rsidR="002F7443" w:rsidRDefault="002F7443" w:rsidP="00CB610D">
            <w:pPr>
              <w:pStyle w:val="FrameCodeChar"/>
            </w:pPr>
            <w:r>
              <w:t>)</w:t>
            </w:r>
          </w:p>
          <w:p w14:paraId="7972B4BD" w14:textId="77777777" w:rsidR="002F7443" w:rsidRDefault="002F7443" w:rsidP="00CB610D">
            <w:pPr>
              <w:pStyle w:val="FrameCodeChar"/>
            </w:pPr>
          </w:p>
          <w:p w14:paraId="408CB810" w14:textId="77777777" w:rsidR="002F7443" w:rsidRDefault="002F7443" w:rsidP="00CB610D">
            <w:pPr>
              <w:pStyle w:val="FrameCodeChar"/>
            </w:pPr>
            <w:r>
              <w:t>if (trade_is_cash) then {</w:t>
            </w:r>
          </w:p>
          <w:p w14:paraId="717E0BF6" w14:textId="77777777" w:rsidR="002F7443" w:rsidRDefault="002F7443" w:rsidP="00CB610D">
            <w:pPr>
              <w:pStyle w:val="FrameCode2Char"/>
            </w:pPr>
            <w:r>
              <w:t>update</w:t>
            </w:r>
          </w:p>
          <w:p w14:paraId="0B9DC785" w14:textId="77777777" w:rsidR="002F7443" w:rsidRDefault="002F7443" w:rsidP="00CB610D">
            <w:pPr>
              <w:pStyle w:val="FrameCode4"/>
            </w:pPr>
            <w:r>
              <w:t>CUSTOMER_ACCOUNT</w:t>
            </w:r>
          </w:p>
          <w:p w14:paraId="3EFBE334" w14:textId="77777777" w:rsidR="002F7443" w:rsidRDefault="002F7443" w:rsidP="00CB610D">
            <w:pPr>
              <w:pStyle w:val="FrameCode2Char"/>
            </w:pPr>
            <w:r>
              <w:t>set</w:t>
            </w:r>
          </w:p>
          <w:p w14:paraId="604809F8" w14:textId="77777777" w:rsidR="002F7443" w:rsidRDefault="002F7443" w:rsidP="00CB610D">
            <w:pPr>
              <w:pStyle w:val="FrameCode4"/>
            </w:pPr>
            <w:r>
              <w:t>CA_BAL = CA_BAL + se_amount</w:t>
            </w:r>
          </w:p>
          <w:p w14:paraId="46B36541" w14:textId="77777777" w:rsidR="002F7443" w:rsidRDefault="002F7443" w:rsidP="00CB610D">
            <w:pPr>
              <w:pStyle w:val="FrameCode2Char"/>
            </w:pPr>
            <w:r>
              <w:t>where</w:t>
            </w:r>
          </w:p>
          <w:p w14:paraId="6B40599C" w14:textId="77777777" w:rsidR="002F7443" w:rsidRDefault="002F7443" w:rsidP="00CB610D">
            <w:pPr>
              <w:pStyle w:val="FrameCode4"/>
            </w:pPr>
            <w:r>
              <w:t>CA_ID = acct_id</w:t>
            </w:r>
          </w:p>
          <w:p w14:paraId="1EBA9E33" w14:textId="77777777" w:rsidR="002F7443" w:rsidRDefault="002F7443" w:rsidP="00CB610D">
            <w:pPr>
              <w:pStyle w:val="FrameCode2Char"/>
            </w:pPr>
          </w:p>
          <w:p w14:paraId="7853CCFC" w14:textId="77777777" w:rsidR="002F7443" w:rsidRDefault="002F7443" w:rsidP="00CB610D">
            <w:pPr>
              <w:pStyle w:val="FrameCode2Char"/>
            </w:pPr>
            <w:r>
              <w:t>insert into</w:t>
            </w:r>
          </w:p>
          <w:p w14:paraId="41EBE42C" w14:textId="77777777" w:rsidR="002F7443" w:rsidRDefault="002F7443" w:rsidP="00CB610D">
            <w:pPr>
              <w:pStyle w:val="FrameCode4"/>
            </w:pPr>
            <w:r>
              <w:t>CASH_TRANSACTION (</w:t>
            </w:r>
          </w:p>
          <w:p w14:paraId="119D32F2" w14:textId="77777777" w:rsidR="002F7443" w:rsidRDefault="002F7443" w:rsidP="00CB610D">
            <w:pPr>
              <w:pStyle w:val="FrameCode6Char"/>
            </w:pPr>
            <w:r>
              <w:t>CT_DTS,</w:t>
            </w:r>
          </w:p>
          <w:p w14:paraId="56B821EA" w14:textId="77777777" w:rsidR="002F7443" w:rsidRDefault="002F7443" w:rsidP="00CB610D">
            <w:pPr>
              <w:pStyle w:val="FrameCode6Char"/>
            </w:pPr>
            <w:r>
              <w:t>CT_T_ID,</w:t>
            </w:r>
          </w:p>
          <w:p w14:paraId="70F9EA18" w14:textId="77777777" w:rsidR="002F7443" w:rsidRDefault="002F7443" w:rsidP="00CB610D">
            <w:pPr>
              <w:pStyle w:val="FrameCode6Char"/>
            </w:pPr>
            <w:r>
              <w:t>CT_AMT,</w:t>
            </w:r>
          </w:p>
          <w:p w14:paraId="3E967DA0" w14:textId="77777777" w:rsidR="002F7443" w:rsidRDefault="002F7443" w:rsidP="00CB610D">
            <w:pPr>
              <w:pStyle w:val="FrameCode6Char"/>
            </w:pPr>
            <w:r>
              <w:t>CT_NAME</w:t>
            </w:r>
          </w:p>
          <w:p w14:paraId="2E5E33F9" w14:textId="77777777" w:rsidR="002F7443" w:rsidRDefault="002F7443" w:rsidP="00CB610D">
            <w:pPr>
              <w:pStyle w:val="FrameCode6Char"/>
            </w:pPr>
            <w:r>
              <w:t>)</w:t>
            </w:r>
          </w:p>
          <w:p w14:paraId="6EFCB0EB" w14:textId="77777777" w:rsidR="002F7443" w:rsidRDefault="002F7443" w:rsidP="00CB610D">
            <w:pPr>
              <w:pStyle w:val="FrameCode2Char"/>
            </w:pPr>
            <w:r>
              <w:t>values (</w:t>
            </w:r>
          </w:p>
          <w:p w14:paraId="6F1C22ED" w14:textId="77777777" w:rsidR="002F7443" w:rsidRDefault="002F7443" w:rsidP="00CB610D">
            <w:pPr>
              <w:pStyle w:val="FrameCode4"/>
            </w:pPr>
            <w:r>
              <w:t>trade_dts,</w:t>
            </w:r>
          </w:p>
          <w:p w14:paraId="2574CC2B" w14:textId="77777777" w:rsidR="002F7443" w:rsidRDefault="002F7443" w:rsidP="00CB610D">
            <w:pPr>
              <w:pStyle w:val="FrameCode4"/>
            </w:pPr>
            <w:r>
              <w:t>trade_id,</w:t>
            </w:r>
          </w:p>
          <w:p w14:paraId="0CC96105" w14:textId="77777777" w:rsidR="002F7443" w:rsidRDefault="002F7443" w:rsidP="00CB610D">
            <w:pPr>
              <w:pStyle w:val="FrameCode4"/>
            </w:pPr>
            <w:r>
              <w:t>se_amount,</w:t>
            </w:r>
          </w:p>
          <w:p w14:paraId="249BB6AA" w14:textId="77777777" w:rsidR="002F7443" w:rsidRDefault="002F7443" w:rsidP="00CB610D">
            <w:pPr>
              <w:pStyle w:val="FrameCode4"/>
            </w:pPr>
            <w:r>
              <w:t>type_name + " " + trade_qty + " shares of " + s_name</w:t>
            </w:r>
          </w:p>
          <w:p w14:paraId="04BB53EE" w14:textId="77777777" w:rsidR="002F7443" w:rsidRDefault="002F7443" w:rsidP="00CB610D">
            <w:pPr>
              <w:pStyle w:val="FrameCode2Char"/>
            </w:pPr>
            <w:r>
              <w:t>)</w:t>
            </w:r>
          </w:p>
          <w:p w14:paraId="218F7F78" w14:textId="77777777" w:rsidR="002F7443" w:rsidRDefault="002F7443" w:rsidP="00CB610D">
            <w:pPr>
              <w:pStyle w:val="FrameCodeChar"/>
            </w:pPr>
            <w:r>
              <w:t>}</w:t>
            </w:r>
          </w:p>
          <w:p w14:paraId="1919E64E" w14:textId="77777777" w:rsidR="002F7443" w:rsidRDefault="002F7443" w:rsidP="00CB610D">
            <w:pPr>
              <w:pStyle w:val="FrameCodeChar"/>
            </w:pPr>
          </w:p>
          <w:p w14:paraId="11A4EB4C" w14:textId="77777777" w:rsidR="002F7443" w:rsidRDefault="002F7443" w:rsidP="00CB610D">
            <w:pPr>
              <w:pStyle w:val="FrameCodeChar"/>
            </w:pPr>
            <w:r>
              <w:t>select</w:t>
            </w:r>
          </w:p>
          <w:p w14:paraId="7EE3757B" w14:textId="77777777" w:rsidR="002F7443" w:rsidRDefault="002F7443" w:rsidP="00CB610D">
            <w:pPr>
              <w:pStyle w:val="FrameCodeChar"/>
              <w:ind w:firstLine="342"/>
            </w:pPr>
            <w:r>
              <w:t>acct_bal = CA_BAL</w:t>
            </w:r>
          </w:p>
          <w:p w14:paraId="771EFCB2" w14:textId="77777777" w:rsidR="002F7443" w:rsidRDefault="002F7443" w:rsidP="00CB610D">
            <w:pPr>
              <w:pStyle w:val="FrameCodeChar"/>
            </w:pPr>
            <w:r>
              <w:t>from</w:t>
            </w:r>
          </w:p>
          <w:p w14:paraId="7AD1332B" w14:textId="77777777" w:rsidR="002F7443" w:rsidRDefault="002F7443" w:rsidP="00CB610D">
            <w:pPr>
              <w:pStyle w:val="FrameCodeChar"/>
              <w:ind w:firstLine="342"/>
            </w:pPr>
            <w:r>
              <w:t>CUSTOMER_ACCOUNT</w:t>
            </w:r>
          </w:p>
          <w:p w14:paraId="46A4F839" w14:textId="77777777" w:rsidR="002F7443" w:rsidRDefault="002F7443" w:rsidP="00CB610D">
            <w:pPr>
              <w:pStyle w:val="FrameCodeChar"/>
            </w:pPr>
            <w:r>
              <w:t>where</w:t>
            </w:r>
          </w:p>
          <w:p w14:paraId="41D3896F" w14:textId="77777777" w:rsidR="002F7443" w:rsidRPr="00EF6E9E" w:rsidRDefault="002F7443" w:rsidP="00CB610D">
            <w:pPr>
              <w:pStyle w:val="FrameCodeChar"/>
              <w:ind w:firstLine="342"/>
              <w:rPr>
                <w:bCs w:val="0"/>
              </w:rPr>
            </w:pPr>
            <w:r>
              <w:t>CA_ID = acct_id</w:t>
            </w:r>
          </w:p>
          <w:p w14:paraId="6B4C4249" w14:textId="77777777" w:rsidR="002F7443" w:rsidRDefault="002F7443" w:rsidP="00CB610D">
            <w:pPr>
              <w:pStyle w:val="FrameCodeChar"/>
            </w:pPr>
          </w:p>
          <w:p w14:paraId="6797D7FD" w14:textId="77777777" w:rsidR="002F7443" w:rsidRDefault="002F7443" w:rsidP="00CB610D">
            <w:pPr>
              <w:pStyle w:val="FrameCodeChar"/>
            </w:pPr>
            <w:r>
              <w:t>commit transaction</w:t>
            </w:r>
          </w:p>
          <w:p w14:paraId="4745ED49" w14:textId="77777777" w:rsidR="002F7443" w:rsidRDefault="002F7443" w:rsidP="00CB610D">
            <w:pPr>
              <w:pStyle w:val="FrameMarkerCode"/>
            </w:pPr>
            <w:r>
              <w:t>}</w:t>
            </w:r>
          </w:p>
        </w:tc>
      </w:tr>
    </w:tbl>
    <w:p w14:paraId="63C07069" w14:textId="77777777" w:rsidR="002F7443" w:rsidRDefault="002F7443" w:rsidP="002F7443">
      <w:pPr>
        <w:pStyle w:val="es-ClauseL4-Title"/>
      </w:pPr>
      <w:r>
        <w:t>Trade-Result Transaction Frame 7 of 7</w:t>
      </w:r>
    </w:p>
    <w:p w14:paraId="68A55CAF" w14:textId="77777777" w:rsidR="002F7443" w:rsidRDefault="002F7443" w:rsidP="002F7443">
      <w:pPr>
        <w:pStyle w:val="es-ClauseWording-Align"/>
      </w:pPr>
      <w:r>
        <w:t xml:space="preserve">The seventh </w:t>
      </w:r>
      <w:r>
        <w:rPr>
          <w:rStyle w:val="es-FontDef-Term"/>
        </w:rPr>
        <w:t>Frame</w:t>
      </w:r>
      <w:r>
        <w:t xml:space="preserve"> is responsible for submitting a pending limit order that has been triggered.  It is therefore independent of the prior six frames and performs as a separate database transaction.</w:t>
      </w:r>
    </w:p>
    <w:p w14:paraId="2AE19F09" w14:textId="4ADE3B12" w:rsidR="002F7443" w:rsidRDefault="002F7443" w:rsidP="002F7443">
      <w:pPr>
        <w:pStyle w:val="es-ClauseWording-Align"/>
      </w:pPr>
      <w:r>
        <w:t xml:space="preserve">The database access methods used in </w:t>
      </w:r>
      <w:r>
        <w:rPr>
          <w:rStyle w:val="es-FontDef-Term"/>
        </w:rPr>
        <w:t>Frame</w:t>
      </w:r>
      <w:r>
        <w:t xml:space="preserve"> 7 are a mixture </w:t>
      </w:r>
      <w:r w:rsidRPr="0045649C">
        <w:rPr>
          <w:rStyle w:val="es-FontDef-Term"/>
        </w:rPr>
        <w:t>Add</w:t>
      </w:r>
      <w:r>
        <w:rPr>
          <w:rStyle w:val="es-FontDef-Term"/>
        </w:rPr>
        <w:t>,</w:t>
      </w:r>
      <w:r>
        <w:t xml:space="preserve"> </w:t>
      </w:r>
      <w:r w:rsidR="007B5B20" w:rsidRPr="0045649C">
        <w:rPr>
          <w:rStyle w:val="es-FontDef-Term"/>
        </w:rPr>
        <w:t>Modify</w:t>
      </w:r>
      <w:r>
        <w:rPr>
          <w:rStyle w:val="es-FontDef-Term"/>
        </w:rPr>
        <w:t>, Remove and Return</w:t>
      </w:r>
      <w:r>
        <w:t>.</w:t>
      </w:r>
    </w:p>
    <w:p w14:paraId="2C9EE09B"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7 as follows:</w:t>
      </w:r>
    </w:p>
    <w:p w14:paraId="661B66F5" w14:textId="77777777" w:rsidR="002F7443" w:rsidRDefault="002F7443" w:rsidP="002F7443">
      <w:pPr>
        <w:pStyle w:val="es-ClauseWording-Align"/>
      </w:pPr>
    </w:p>
    <w:p w14:paraId="4449BE3D" w14:textId="77777777" w:rsidR="002F7443" w:rsidRDefault="002F7443" w:rsidP="002F7443">
      <w:pPr>
        <w:pStyle w:val="es-HarnesHead"/>
      </w:pPr>
      <w:r>
        <w:t>{</w:t>
      </w:r>
    </w:p>
    <w:p w14:paraId="5C13FFF4" w14:textId="77777777" w:rsidR="002F7443" w:rsidRDefault="002F7443" w:rsidP="002F7443">
      <w:pPr>
        <w:pStyle w:val="es-HarnesCode"/>
      </w:pPr>
      <w:r>
        <w:t xml:space="preserve">if (trigger_id != 0) then </w:t>
      </w:r>
    </w:p>
    <w:p w14:paraId="064F0CA9" w14:textId="77777777" w:rsidR="002F7443" w:rsidRDefault="002F7443" w:rsidP="002F7443">
      <w:pPr>
        <w:pStyle w:val="es-HarnesCode"/>
      </w:pPr>
      <w:r>
        <w:t>{</w:t>
      </w:r>
    </w:p>
    <w:p w14:paraId="21A55AC8" w14:textId="77777777" w:rsidR="002F7443" w:rsidRDefault="002F7443" w:rsidP="002F7443">
      <w:pPr>
        <w:pStyle w:val="es-HarnesCode"/>
      </w:pPr>
      <w:r>
        <w:t xml:space="preserve">   invoke (Trade-Result_Frame-7)</w:t>
      </w:r>
    </w:p>
    <w:p w14:paraId="5F9864A6" w14:textId="77777777" w:rsidR="002F7443" w:rsidRDefault="002F7443" w:rsidP="002F7443">
      <w:pPr>
        <w:pStyle w:val="es-HarnesCode"/>
      </w:pPr>
    </w:p>
    <w:p w14:paraId="745A24C5" w14:textId="77777777" w:rsidR="002F7443" w:rsidRDefault="002F7443" w:rsidP="002F7443">
      <w:pPr>
        <w:pStyle w:val="es-HarnesCode"/>
      </w:pPr>
      <w:r>
        <w:tab/>
        <w:t>eAction = eMEEProcessOrder</w:t>
      </w:r>
    </w:p>
    <w:p w14:paraId="41418C0F" w14:textId="77777777" w:rsidR="002F7443" w:rsidRDefault="002F7443" w:rsidP="002F7443">
      <w:pPr>
        <w:pStyle w:val="es-HarnesCode"/>
      </w:pPr>
    </w:p>
    <w:p w14:paraId="0AA6E3E9" w14:textId="77777777" w:rsidR="002F7443" w:rsidRDefault="002F7443" w:rsidP="002F7443">
      <w:pPr>
        <w:pStyle w:val="es-HarnesCode"/>
      </w:pPr>
      <w:r>
        <w:t xml:space="preserve">   // Send the trade to the Market Exchange Emulator (MEE)</w:t>
      </w:r>
    </w:p>
    <w:p w14:paraId="3F82078F" w14:textId="77777777" w:rsidR="002F7443" w:rsidRDefault="002F7443" w:rsidP="002F7443">
      <w:pPr>
        <w:pStyle w:val="es-HarnesCode"/>
      </w:pPr>
      <w:r>
        <w:t xml:space="preserve">   SendToMarketFromHarness (</w:t>
      </w:r>
    </w:p>
    <w:p w14:paraId="7A68CF57" w14:textId="77777777" w:rsidR="002F7443" w:rsidRDefault="002F7443" w:rsidP="002F7443">
      <w:pPr>
        <w:pStyle w:val="es-HarnesCode"/>
      </w:pPr>
      <w:r>
        <w:tab/>
        <w:t xml:space="preserve">   bid_price,</w:t>
      </w:r>
    </w:p>
    <w:p w14:paraId="21E72701" w14:textId="77777777" w:rsidR="002F7443" w:rsidRDefault="002F7443" w:rsidP="002F7443">
      <w:pPr>
        <w:pStyle w:val="es-HarnesCode"/>
      </w:pPr>
      <w:r>
        <w:tab/>
        <w:t xml:space="preserve">   symbol,</w:t>
      </w:r>
    </w:p>
    <w:p w14:paraId="3BD02881" w14:textId="77777777" w:rsidR="002F7443" w:rsidRDefault="002F7443" w:rsidP="002F7443">
      <w:pPr>
        <w:pStyle w:val="es-HarnesCode"/>
      </w:pPr>
      <w:r>
        <w:tab/>
        <w:t xml:space="preserve">   trade_id,</w:t>
      </w:r>
    </w:p>
    <w:p w14:paraId="3BAEC038" w14:textId="77777777" w:rsidR="002F7443" w:rsidRDefault="002F7443" w:rsidP="002F7443">
      <w:pPr>
        <w:pStyle w:val="es-HarnesCode"/>
      </w:pPr>
      <w:r>
        <w:tab/>
        <w:t xml:space="preserve">   trade_qty,</w:t>
      </w:r>
    </w:p>
    <w:p w14:paraId="3A10F8A4" w14:textId="77777777" w:rsidR="002F7443" w:rsidRDefault="002F7443" w:rsidP="002F7443">
      <w:pPr>
        <w:pStyle w:val="es-HarnesCode"/>
      </w:pPr>
      <w:r>
        <w:tab/>
        <w:t xml:space="preserve">   trade_type_id,</w:t>
      </w:r>
    </w:p>
    <w:p w14:paraId="381F6C51" w14:textId="77777777" w:rsidR="002F7443" w:rsidRDefault="002F7443" w:rsidP="002F7443">
      <w:pPr>
        <w:pStyle w:val="es-HarnesCode"/>
      </w:pPr>
      <w:r>
        <w:tab/>
        <w:t xml:space="preserve">   eAction</w:t>
      </w:r>
    </w:p>
    <w:p w14:paraId="288B36DE" w14:textId="77777777" w:rsidR="002F7443" w:rsidRDefault="002F7443" w:rsidP="002F7443">
      <w:pPr>
        <w:pStyle w:val="es-HarnesCode"/>
      </w:pPr>
      <w:r>
        <w:t xml:space="preserve">} </w:t>
      </w:r>
    </w:p>
    <w:p w14:paraId="7FC4BB83" w14:textId="77777777" w:rsidR="002F7443" w:rsidRDefault="002F7443" w:rsidP="002F7443">
      <w:pPr>
        <w:pStyle w:val="es-ClauseWording-Align"/>
      </w:pPr>
      <w:r>
        <w:t>}</w:t>
      </w:r>
    </w:p>
    <w:p w14:paraId="395A7AC4" w14:textId="77777777" w:rsidR="002F7443" w:rsidRDefault="002F7443" w:rsidP="002F7443">
      <w:pPr>
        <w:pStyle w:val="es-ClauseWording-Align"/>
      </w:pP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91"/>
        <w:gridCol w:w="1066"/>
        <w:gridCol w:w="5939"/>
      </w:tblGrid>
      <w:tr w:rsidR="002F7443" w:rsidRPr="00715C25" w14:paraId="50FB2B25" w14:textId="77777777" w:rsidTr="00CB610D">
        <w:tc>
          <w:tcPr>
            <w:tcW w:w="1491"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F247383" w14:textId="77777777" w:rsidR="002F7443" w:rsidRPr="00851A8B" w:rsidRDefault="002F7443" w:rsidP="00CB610D">
            <w:pPr>
              <w:pStyle w:val="es-TableCell-Left"/>
              <w:rPr>
                <w:rStyle w:val="es-FontHeader"/>
              </w:rPr>
            </w:pPr>
            <w:r>
              <w:rPr>
                <w:rStyle w:val="es-FontHeader"/>
              </w:rPr>
              <w:t>Parameter</w:t>
            </w:r>
          </w:p>
        </w:tc>
        <w:tc>
          <w:tcPr>
            <w:tcW w:w="106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705F47" w14:textId="77777777" w:rsidR="002F7443" w:rsidRPr="00851A8B" w:rsidRDefault="002F7443" w:rsidP="00CB610D">
            <w:pPr>
              <w:pStyle w:val="es-TableCell-Left"/>
              <w:rPr>
                <w:rStyle w:val="es-FontHeader"/>
              </w:rPr>
            </w:pPr>
            <w:r w:rsidRPr="00851A8B">
              <w:rPr>
                <w:rStyle w:val="es-FontHeader"/>
              </w:rPr>
              <w:t>Direction</w:t>
            </w:r>
          </w:p>
        </w:tc>
        <w:tc>
          <w:tcPr>
            <w:tcW w:w="593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03F5D8" w14:textId="77777777" w:rsidR="002F7443" w:rsidRPr="00851A8B" w:rsidRDefault="002F7443" w:rsidP="00CB610D">
            <w:pPr>
              <w:pStyle w:val="es-TableCell-Left"/>
              <w:rPr>
                <w:rStyle w:val="es-FontHeader"/>
              </w:rPr>
            </w:pPr>
            <w:r w:rsidRPr="00851A8B">
              <w:rPr>
                <w:rStyle w:val="es-FontHeader"/>
              </w:rPr>
              <w:t>Description</w:t>
            </w:r>
          </w:p>
        </w:tc>
      </w:tr>
      <w:tr w:rsidR="002F7443" w:rsidRPr="005E71E8" w14:paraId="261DE075" w14:textId="77777777" w:rsidTr="00CB610D">
        <w:tc>
          <w:tcPr>
            <w:tcW w:w="1491" w:type="dxa"/>
            <w:shd w:val="clear" w:color="auto" w:fill="FFFFFF"/>
            <w:tcMar>
              <w:left w:w="158" w:type="dxa"/>
              <w:right w:w="158" w:type="dxa"/>
            </w:tcMar>
            <w:vAlign w:val="center"/>
          </w:tcPr>
          <w:p w14:paraId="4EB315D0" w14:textId="77777777" w:rsidR="002F7443" w:rsidRDefault="002F7443" w:rsidP="00CB610D">
            <w:pPr>
              <w:pStyle w:val="es-TableCell-Left"/>
            </w:pPr>
            <w:r>
              <w:t>status_submitted</w:t>
            </w:r>
          </w:p>
        </w:tc>
        <w:tc>
          <w:tcPr>
            <w:tcW w:w="1066" w:type="dxa"/>
            <w:shd w:val="clear" w:color="auto" w:fill="FFFFFF"/>
            <w:vAlign w:val="center"/>
          </w:tcPr>
          <w:p w14:paraId="4758B191" w14:textId="77777777" w:rsidR="002F7443" w:rsidRDefault="002F7443" w:rsidP="00CB610D">
            <w:pPr>
              <w:pStyle w:val="es-TableCell-Left"/>
            </w:pPr>
            <w:r>
              <w:t>IN</w:t>
            </w:r>
          </w:p>
        </w:tc>
        <w:tc>
          <w:tcPr>
            <w:tcW w:w="5939" w:type="dxa"/>
            <w:shd w:val="clear" w:color="auto" w:fill="FFFFFF"/>
            <w:vAlign w:val="center"/>
          </w:tcPr>
          <w:p w14:paraId="30A0DBD2" w14:textId="77777777" w:rsidR="002F7443" w:rsidRDefault="002F7443" w:rsidP="00CB610D">
            <w:pPr>
              <w:pStyle w:val="es-TableCell-Left"/>
            </w:pPr>
            <w:r>
              <w:t>The string ID value for the STATUS_TYPE Submitted status.</w:t>
            </w:r>
          </w:p>
        </w:tc>
      </w:tr>
      <w:tr w:rsidR="002F7443" w14:paraId="5545CF51" w14:textId="77777777" w:rsidTr="00CB610D">
        <w:tc>
          <w:tcPr>
            <w:tcW w:w="1491" w:type="dxa"/>
            <w:shd w:val="clear" w:color="auto" w:fill="FFFFFF"/>
            <w:tcMar>
              <w:left w:w="158" w:type="dxa"/>
              <w:right w:w="158" w:type="dxa"/>
            </w:tcMar>
            <w:vAlign w:val="center"/>
          </w:tcPr>
          <w:p w14:paraId="6338A1D2" w14:textId="77777777" w:rsidR="002F7443" w:rsidRDefault="002F7443" w:rsidP="00CB610D">
            <w:pPr>
              <w:pStyle w:val="es-TableCell-Left"/>
            </w:pPr>
            <w:r>
              <w:t>trigger_id</w:t>
            </w:r>
          </w:p>
        </w:tc>
        <w:tc>
          <w:tcPr>
            <w:tcW w:w="1066" w:type="dxa"/>
            <w:shd w:val="clear" w:color="auto" w:fill="FFFFFF"/>
            <w:vAlign w:val="center"/>
          </w:tcPr>
          <w:p w14:paraId="0EA4F3C5" w14:textId="77777777" w:rsidR="002F7443" w:rsidRDefault="002F7443" w:rsidP="00CB610D">
            <w:pPr>
              <w:pStyle w:val="es-TableCell-Left"/>
            </w:pPr>
            <w:r>
              <w:t>IN</w:t>
            </w:r>
          </w:p>
        </w:tc>
        <w:tc>
          <w:tcPr>
            <w:tcW w:w="5939" w:type="dxa"/>
            <w:shd w:val="clear" w:color="auto" w:fill="FFFFFF"/>
            <w:vAlign w:val="center"/>
          </w:tcPr>
          <w:p w14:paraId="6928976B" w14:textId="77777777" w:rsidR="002F7443" w:rsidRDefault="002F7443" w:rsidP="00CB610D">
            <w:pPr>
              <w:pStyle w:val="es-TableCell-Left"/>
            </w:pPr>
            <w:r>
              <w:t>The Trade ID for the pending trade that has triggered and needs to be to be submitted to the MEE. Trade ID is the primary  key of the TRADE table.</w:t>
            </w:r>
          </w:p>
        </w:tc>
      </w:tr>
      <w:tr w:rsidR="002F7443" w14:paraId="04FE1E00" w14:textId="77777777" w:rsidTr="00CB610D">
        <w:tc>
          <w:tcPr>
            <w:tcW w:w="1491" w:type="dxa"/>
            <w:shd w:val="clear" w:color="auto" w:fill="FFFFFF"/>
            <w:tcMar>
              <w:left w:w="158" w:type="dxa"/>
              <w:right w:w="158" w:type="dxa"/>
            </w:tcMar>
            <w:vAlign w:val="center"/>
          </w:tcPr>
          <w:p w14:paraId="722F4265" w14:textId="77777777" w:rsidR="002F7443" w:rsidRDefault="002F7443" w:rsidP="00CB610D">
            <w:pPr>
              <w:pStyle w:val="es-TableCell-Left"/>
            </w:pPr>
            <w:r>
              <w:t>bid_price</w:t>
            </w:r>
          </w:p>
        </w:tc>
        <w:tc>
          <w:tcPr>
            <w:tcW w:w="1066" w:type="dxa"/>
            <w:shd w:val="clear" w:color="auto" w:fill="FFFFFF"/>
            <w:vAlign w:val="center"/>
          </w:tcPr>
          <w:p w14:paraId="1A131315" w14:textId="77777777" w:rsidR="002F7443" w:rsidRDefault="002F7443" w:rsidP="00CB610D">
            <w:pPr>
              <w:pStyle w:val="es-TableCell-Left"/>
            </w:pPr>
            <w:r>
              <w:t>OUT</w:t>
            </w:r>
          </w:p>
        </w:tc>
        <w:tc>
          <w:tcPr>
            <w:tcW w:w="5939" w:type="dxa"/>
            <w:shd w:val="clear" w:color="auto" w:fill="FFFFFF"/>
            <w:vAlign w:val="center"/>
          </w:tcPr>
          <w:p w14:paraId="68CFBFCE" w14:textId="77777777" w:rsidR="002F7443" w:rsidRDefault="002F7443" w:rsidP="00CB610D">
            <w:pPr>
              <w:pStyle w:val="es-TableCell-Left"/>
            </w:pPr>
            <w:r>
              <w:t>Requested bid/ask price for triggered limit trade.</w:t>
            </w:r>
          </w:p>
        </w:tc>
      </w:tr>
      <w:tr w:rsidR="002F7443" w14:paraId="42859660" w14:textId="77777777" w:rsidTr="00CB610D">
        <w:tc>
          <w:tcPr>
            <w:tcW w:w="1491" w:type="dxa"/>
            <w:shd w:val="clear" w:color="auto" w:fill="FFFFFF"/>
            <w:tcMar>
              <w:left w:w="158" w:type="dxa"/>
              <w:right w:w="158" w:type="dxa"/>
            </w:tcMar>
            <w:vAlign w:val="center"/>
          </w:tcPr>
          <w:p w14:paraId="23D1A983" w14:textId="77777777" w:rsidR="002F7443" w:rsidRDefault="002F7443" w:rsidP="00CB610D">
            <w:pPr>
              <w:pStyle w:val="es-TableCell-Left"/>
            </w:pPr>
            <w:r>
              <w:t>num_found</w:t>
            </w:r>
          </w:p>
        </w:tc>
        <w:tc>
          <w:tcPr>
            <w:tcW w:w="1066" w:type="dxa"/>
            <w:shd w:val="clear" w:color="auto" w:fill="FFFFFF"/>
            <w:vAlign w:val="center"/>
          </w:tcPr>
          <w:p w14:paraId="3D60D351" w14:textId="77777777" w:rsidR="002F7443" w:rsidRDefault="002F7443" w:rsidP="00CB610D">
            <w:pPr>
              <w:pStyle w:val="es-TableCell-Left"/>
            </w:pPr>
            <w:r>
              <w:t>OUT</w:t>
            </w:r>
          </w:p>
        </w:tc>
        <w:tc>
          <w:tcPr>
            <w:tcW w:w="5939" w:type="dxa"/>
            <w:shd w:val="clear" w:color="auto" w:fill="FFFFFF"/>
            <w:vAlign w:val="center"/>
          </w:tcPr>
          <w:p w14:paraId="4697A444" w14:textId="77777777" w:rsidR="002F7443" w:rsidRDefault="002F7443" w:rsidP="00CB610D">
            <w:pPr>
              <w:pStyle w:val="es-TableCell-Left"/>
            </w:pPr>
            <w:r>
              <w:t>Number of TRADE rows found to trigger.</w:t>
            </w:r>
          </w:p>
        </w:tc>
      </w:tr>
      <w:tr w:rsidR="002F7443" w14:paraId="7E98F7F4" w14:textId="77777777" w:rsidTr="00CB610D">
        <w:tc>
          <w:tcPr>
            <w:tcW w:w="1491" w:type="dxa"/>
            <w:shd w:val="clear" w:color="auto" w:fill="FFFFFF"/>
            <w:tcMar>
              <w:left w:w="158" w:type="dxa"/>
              <w:right w:w="158" w:type="dxa"/>
            </w:tcMar>
            <w:vAlign w:val="center"/>
          </w:tcPr>
          <w:p w14:paraId="19E6BA44" w14:textId="77777777" w:rsidR="002F7443" w:rsidRDefault="002F7443" w:rsidP="00CB610D">
            <w:pPr>
              <w:pStyle w:val="es-TableCell-Left"/>
            </w:pPr>
            <w:r>
              <w:t>status</w:t>
            </w:r>
          </w:p>
        </w:tc>
        <w:tc>
          <w:tcPr>
            <w:tcW w:w="1066" w:type="dxa"/>
            <w:shd w:val="clear" w:color="auto" w:fill="FFFFFF"/>
            <w:vAlign w:val="center"/>
          </w:tcPr>
          <w:p w14:paraId="438490EE" w14:textId="77777777" w:rsidR="002F7443" w:rsidRDefault="002F7443" w:rsidP="00CB610D">
            <w:pPr>
              <w:pStyle w:val="es-TableCell-Left"/>
            </w:pPr>
            <w:r>
              <w:t>OUT</w:t>
            </w:r>
          </w:p>
        </w:tc>
        <w:tc>
          <w:tcPr>
            <w:tcW w:w="5939" w:type="dxa"/>
            <w:shd w:val="clear" w:color="auto" w:fill="FFFFFF"/>
            <w:vAlign w:val="center"/>
          </w:tcPr>
          <w:p w14:paraId="4FB8C636" w14:textId="77777777" w:rsidR="002F7443" w:rsidRDefault="002F7443" w:rsidP="00CB610D">
            <w:pPr>
              <w:pStyle w:val="es-TableCell-Left"/>
            </w:pPr>
            <w:r>
              <w:t>Code indicating the execution status for this frame.</w:t>
            </w:r>
          </w:p>
        </w:tc>
      </w:tr>
      <w:tr w:rsidR="002F7443" w14:paraId="03E453C6" w14:textId="77777777" w:rsidTr="00CB610D">
        <w:tc>
          <w:tcPr>
            <w:tcW w:w="1491" w:type="dxa"/>
            <w:shd w:val="clear" w:color="auto" w:fill="FFFFFF"/>
            <w:tcMar>
              <w:left w:w="158" w:type="dxa"/>
              <w:right w:w="158" w:type="dxa"/>
            </w:tcMar>
            <w:vAlign w:val="center"/>
          </w:tcPr>
          <w:p w14:paraId="4D6D52E3" w14:textId="77777777" w:rsidR="002F7443" w:rsidRDefault="002F7443" w:rsidP="00CB610D">
            <w:pPr>
              <w:pStyle w:val="es-TableCell-Left"/>
            </w:pPr>
            <w:r>
              <w:t>symbol</w:t>
            </w:r>
          </w:p>
        </w:tc>
        <w:tc>
          <w:tcPr>
            <w:tcW w:w="1066" w:type="dxa"/>
            <w:shd w:val="clear" w:color="auto" w:fill="FFFFFF"/>
            <w:vAlign w:val="center"/>
          </w:tcPr>
          <w:p w14:paraId="7611A30E" w14:textId="77777777" w:rsidR="002F7443" w:rsidRDefault="002F7443" w:rsidP="00CB610D">
            <w:pPr>
              <w:pStyle w:val="es-TableCell-Left"/>
            </w:pPr>
            <w:r>
              <w:t>OUT</w:t>
            </w:r>
          </w:p>
        </w:tc>
        <w:tc>
          <w:tcPr>
            <w:tcW w:w="5939" w:type="dxa"/>
            <w:shd w:val="clear" w:color="auto" w:fill="FFFFFF"/>
            <w:vAlign w:val="center"/>
          </w:tcPr>
          <w:p w14:paraId="1DA95310" w14:textId="77777777" w:rsidR="002F7443" w:rsidRDefault="002F7443" w:rsidP="00CB610D">
            <w:pPr>
              <w:pStyle w:val="es-TableCell-Left"/>
            </w:pPr>
            <w:r>
              <w:t>Security symbol for triggered limit trade.</w:t>
            </w:r>
          </w:p>
        </w:tc>
      </w:tr>
      <w:tr w:rsidR="002F7443" w14:paraId="7D254D0C" w14:textId="77777777" w:rsidTr="00CB610D">
        <w:tc>
          <w:tcPr>
            <w:tcW w:w="1491" w:type="dxa"/>
            <w:shd w:val="clear" w:color="auto" w:fill="FFFFFF"/>
            <w:tcMar>
              <w:left w:w="158" w:type="dxa"/>
              <w:right w:w="158" w:type="dxa"/>
            </w:tcMar>
            <w:vAlign w:val="center"/>
          </w:tcPr>
          <w:p w14:paraId="696E86ED" w14:textId="77777777" w:rsidR="002F7443" w:rsidRDefault="002F7443" w:rsidP="00CB610D">
            <w:pPr>
              <w:pStyle w:val="es-TableCell-Left"/>
            </w:pPr>
            <w:r>
              <w:t>trade_id</w:t>
            </w:r>
          </w:p>
        </w:tc>
        <w:tc>
          <w:tcPr>
            <w:tcW w:w="1066" w:type="dxa"/>
            <w:shd w:val="clear" w:color="auto" w:fill="FFFFFF"/>
            <w:vAlign w:val="center"/>
          </w:tcPr>
          <w:p w14:paraId="503B348C" w14:textId="77777777" w:rsidR="002F7443" w:rsidRDefault="002F7443" w:rsidP="00CB610D">
            <w:pPr>
              <w:pStyle w:val="es-TableCell-Left"/>
            </w:pPr>
            <w:r>
              <w:t>OUT</w:t>
            </w:r>
          </w:p>
        </w:tc>
        <w:tc>
          <w:tcPr>
            <w:tcW w:w="5939" w:type="dxa"/>
            <w:shd w:val="clear" w:color="auto" w:fill="FFFFFF"/>
            <w:vAlign w:val="center"/>
          </w:tcPr>
          <w:p w14:paraId="0A5BC1C5" w14:textId="77777777" w:rsidR="002F7443" w:rsidRDefault="002F7443" w:rsidP="00CB610D">
            <w:pPr>
              <w:pStyle w:val="es-TableCell-Left"/>
            </w:pPr>
            <w:r>
              <w:t>Trade ID of triggered limit trade.</w:t>
            </w:r>
          </w:p>
        </w:tc>
      </w:tr>
      <w:tr w:rsidR="002F7443" w14:paraId="6175DA2E" w14:textId="77777777" w:rsidTr="00CB610D">
        <w:tc>
          <w:tcPr>
            <w:tcW w:w="1491" w:type="dxa"/>
            <w:shd w:val="clear" w:color="auto" w:fill="FFFFFF"/>
            <w:tcMar>
              <w:left w:w="158" w:type="dxa"/>
              <w:right w:w="158" w:type="dxa"/>
            </w:tcMar>
            <w:vAlign w:val="center"/>
          </w:tcPr>
          <w:p w14:paraId="1B09C531" w14:textId="77777777" w:rsidR="002F7443" w:rsidRDefault="002F7443" w:rsidP="00CB610D">
            <w:pPr>
              <w:pStyle w:val="es-TableCell-Left"/>
            </w:pPr>
            <w:r>
              <w:t>trade_qty</w:t>
            </w:r>
          </w:p>
        </w:tc>
        <w:tc>
          <w:tcPr>
            <w:tcW w:w="1066" w:type="dxa"/>
            <w:shd w:val="clear" w:color="auto" w:fill="FFFFFF"/>
            <w:vAlign w:val="center"/>
          </w:tcPr>
          <w:p w14:paraId="60DE97C7" w14:textId="77777777" w:rsidR="002F7443" w:rsidRDefault="002F7443" w:rsidP="00CB610D">
            <w:pPr>
              <w:pStyle w:val="es-TableCell-Left"/>
            </w:pPr>
            <w:r>
              <w:t>OUT</w:t>
            </w:r>
          </w:p>
        </w:tc>
        <w:tc>
          <w:tcPr>
            <w:tcW w:w="5939" w:type="dxa"/>
            <w:shd w:val="clear" w:color="auto" w:fill="FFFFFF"/>
            <w:vAlign w:val="center"/>
          </w:tcPr>
          <w:p w14:paraId="5671A939" w14:textId="77777777" w:rsidR="002F7443" w:rsidRDefault="002F7443" w:rsidP="00CB610D">
            <w:pPr>
              <w:pStyle w:val="es-TableCell-Left"/>
            </w:pPr>
            <w:r>
              <w:t>Requested share quantity.</w:t>
            </w:r>
          </w:p>
        </w:tc>
      </w:tr>
      <w:tr w:rsidR="002F7443" w14:paraId="6C8FFD69" w14:textId="77777777" w:rsidTr="00CB610D">
        <w:tc>
          <w:tcPr>
            <w:tcW w:w="1491" w:type="dxa"/>
            <w:shd w:val="clear" w:color="auto" w:fill="FFFFFF"/>
            <w:tcMar>
              <w:left w:w="158" w:type="dxa"/>
              <w:right w:w="158" w:type="dxa"/>
            </w:tcMar>
            <w:vAlign w:val="center"/>
          </w:tcPr>
          <w:p w14:paraId="013FF4D3" w14:textId="77777777" w:rsidR="002F7443" w:rsidRDefault="002F7443" w:rsidP="00CB610D">
            <w:pPr>
              <w:pStyle w:val="es-TableCell-Left"/>
            </w:pPr>
            <w:r>
              <w:t>trade_type_id</w:t>
            </w:r>
          </w:p>
        </w:tc>
        <w:tc>
          <w:tcPr>
            <w:tcW w:w="1066" w:type="dxa"/>
            <w:shd w:val="clear" w:color="auto" w:fill="FFFFFF"/>
            <w:vAlign w:val="center"/>
          </w:tcPr>
          <w:p w14:paraId="0D9FFB87" w14:textId="77777777" w:rsidR="002F7443" w:rsidRDefault="002F7443" w:rsidP="00CB610D">
            <w:pPr>
              <w:pStyle w:val="es-TableCell-Left"/>
            </w:pPr>
            <w:r>
              <w:t>OUT</w:t>
            </w:r>
          </w:p>
        </w:tc>
        <w:tc>
          <w:tcPr>
            <w:tcW w:w="5939" w:type="dxa"/>
            <w:shd w:val="clear" w:color="auto" w:fill="FFFFFF"/>
            <w:vAlign w:val="center"/>
          </w:tcPr>
          <w:p w14:paraId="4D811859" w14:textId="48FB4338" w:rsidR="002F7443" w:rsidRDefault="002F7443" w:rsidP="00CB610D">
            <w:pPr>
              <w:pStyle w:val="es-TableCell-Left"/>
            </w:pPr>
            <w:r>
              <w:t xml:space="preserve">Trade type of triggered </w:t>
            </w:r>
            <w:r w:rsidR="007B5B20">
              <w:t>limit</w:t>
            </w:r>
            <w:r>
              <w:t xml:space="preserve"> trade.</w:t>
            </w:r>
          </w:p>
        </w:tc>
      </w:tr>
      <w:tr w:rsidR="002F7443" w14:paraId="050A075D"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AF99D07" w14:textId="77777777" w:rsidR="002F7443" w:rsidRPr="00715C25" w:rsidRDefault="002F7443" w:rsidP="00CB610D">
            <w:pPr>
              <w:pStyle w:val="esTableTail"/>
            </w:pPr>
          </w:p>
        </w:tc>
      </w:tr>
    </w:tbl>
    <w:p w14:paraId="6CC92AF6" w14:textId="77777777" w:rsidR="002F7443" w:rsidRDefault="002F7443" w:rsidP="002F7443">
      <w:pPr>
        <w:pStyle w:val="es-ClauseWording-Align"/>
      </w:pPr>
    </w:p>
    <w:p w14:paraId="7C8217B3"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66071CD" w14:textId="77777777" w:rsidTr="00CB610D">
        <w:trPr>
          <w:tblHeader/>
        </w:trPr>
        <w:tc>
          <w:tcPr>
            <w:tcW w:w="8496" w:type="dxa"/>
            <w:tcBorders>
              <w:top w:val="single" w:sz="8" w:space="0" w:color="008000"/>
              <w:left w:val="nil"/>
              <w:bottom w:val="single" w:sz="4" w:space="0" w:color="008000"/>
              <w:right w:val="nil"/>
            </w:tcBorders>
          </w:tcPr>
          <w:p w14:paraId="25D42371" w14:textId="77777777" w:rsidR="002F7443" w:rsidRDefault="002F7443" w:rsidP="00CB610D">
            <w:pPr>
              <w:pStyle w:val="FrameMarkerCode"/>
            </w:pPr>
            <w:r>
              <w:t>Trade-Result_Frame-7 Pseudo-code: Submit the triggered limit trade</w:t>
            </w:r>
          </w:p>
        </w:tc>
      </w:tr>
      <w:tr w:rsidR="002F7443" w14:paraId="4958A083" w14:textId="77777777" w:rsidTr="00CB610D">
        <w:tc>
          <w:tcPr>
            <w:tcW w:w="8496" w:type="dxa"/>
            <w:tcBorders>
              <w:top w:val="nil"/>
            </w:tcBorders>
          </w:tcPr>
          <w:p w14:paraId="4CFAB7D0" w14:textId="77777777" w:rsidR="002F7443" w:rsidRDefault="002F7443" w:rsidP="00CB610D">
            <w:pPr>
              <w:pStyle w:val="FrameMarkerCode"/>
            </w:pPr>
            <w:r>
              <w:t>{</w:t>
            </w:r>
          </w:p>
          <w:p w14:paraId="496A8772" w14:textId="77777777" w:rsidR="002F7443" w:rsidRDefault="002F7443" w:rsidP="00CB610D">
            <w:pPr>
              <w:pStyle w:val="FrameCodeChar"/>
            </w:pPr>
            <w:r>
              <w:t>declare now_dts DATETIME</w:t>
            </w:r>
          </w:p>
          <w:p w14:paraId="16DAF4F0" w14:textId="77777777" w:rsidR="002F7443" w:rsidRDefault="002F7443" w:rsidP="00CB610D">
            <w:pPr>
              <w:pStyle w:val="FrameCodeChar"/>
            </w:pPr>
          </w:p>
          <w:p w14:paraId="68F34A77" w14:textId="77777777" w:rsidR="002F7443" w:rsidRDefault="002F7443" w:rsidP="00CB610D">
            <w:pPr>
              <w:pStyle w:val="FrameCodeChar"/>
            </w:pPr>
            <w:r>
              <w:t>start transaction</w:t>
            </w:r>
          </w:p>
          <w:p w14:paraId="587CA8AC" w14:textId="77777777" w:rsidR="002F7443" w:rsidRDefault="002F7443" w:rsidP="00CB610D">
            <w:pPr>
              <w:pStyle w:val="FrameCodeChar"/>
            </w:pPr>
          </w:p>
          <w:p w14:paraId="415FA879" w14:textId="77777777" w:rsidR="002F7443" w:rsidRDefault="002F7443" w:rsidP="00CB610D">
            <w:pPr>
              <w:pStyle w:val="FrameCodeChar"/>
            </w:pPr>
            <w:r>
              <w:t>get_current_dts(now_dts)</w:t>
            </w:r>
          </w:p>
          <w:p w14:paraId="0DCF0992" w14:textId="77777777" w:rsidR="002F7443" w:rsidRDefault="002F7443" w:rsidP="00CB610D">
            <w:pPr>
              <w:pStyle w:val="FrameCodeChar"/>
            </w:pPr>
          </w:p>
          <w:p w14:paraId="5AAED0D2" w14:textId="77777777" w:rsidR="002F7443" w:rsidRDefault="002F7443" w:rsidP="00CB610D">
            <w:pPr>
              <w:pStyle w:val="FrameCodeChar"/>
            </w:pPr>
            <w:r>
              <w:t>select   TR_T_ID,</w:t>
            </w:r>
          </w:p>
          <w:p w14:paraId="7F8DFDA0" w14:textId="77777777" w:rsidR="002F7443" w:rsidRDefault="002F7443" w:rsidP="00CB610D">
            <w:pPr>
              <w:pStyle w:val="FrameCode6Char"/>
            </w:pPr>
            <w:r>
              <w:t>TR_BID_PRICE,</w:t>
            </w:r>
          </w:p>
          <w:p w14:paraId="0547CE34" w14:textId="77777777" w:rsidR="002F7443" w:rsidRDefault="002F7443" w:rsidP="00CB610D">
            <w:pPr>
              <w:pStyle w:val="FrameCode6Char"/>
            </w:pPr>
            <w:r>
              <w:t>TR_S_SYMB,</w:t>
            </w:r>
          </w:p>
          <w:p w14:paraId="2EBE43BC" w14:textId="77777777" w:rsidR="002F7443" w:rsidRDefault="002F7443" w:rsidP="00CB610D">
            <w:pPr>
              <w:pStyle w:val="FrameCode6Char"/>
            </w:pPr>
            <w:r>
              <w:t>TR_TT_ID,</w:t>
            </w:r>
          </w:p>
          <w:p w14:paraId="54394888" w14:textId="77777777" w:rsidR="002F7443" w:rsidRDefault="002F7443" w:rsidP="00CB610D">
            <w:pPr>
              <w:pStyle w:val="FrameCode6Char"/>
            </w:pPr>
            <w:r>
              <w:t>TR_QTY</w:t>
            </w:r>
          </w:p>
          <w:p w14:paraId="34A05CF4" w14:textId="77777777" w:rsidR="002F7443" w:rsidRDefault="002F7443" w:rsidP="00CB610D">
            <w:pPr>
              <w:pStyle w:val="FrameCodeChar"/>
            </w:pPr>
            <w:r>
              <w:t>from</w:t>
            </w:r>
          </w:p>
          <w:p w14:paraId="071AC46D" w14:textId="77777777" w:rsidR="002F7443" w:rsidRDefault="002F7443" w:rsidP="00CB610D">
            <w:pPr>
              <w:pStyle w:val="FrameCode6Char"/>
            </w:pPr>
            <w:r>
              <w:t>TRADE_REQUEST</w:t>
            </w:r>
          </w:p>
          <w:p w14:paraId="28EE3D86" w14:textId="77777777" w:rsidR="002F7443" w:rsidRDefault="002F7443" w:rsidP="00CB610D">
            <w:pPr>
              <w:pStyle w:val="FrameCodeChar"/>
            </w:pPr>
            <w:r>
              <w:t>where</w:t>
            </w:r>
          </w:p>
          <w:p w14:paraId="56BB12CC" w14:textId="77777777" w:rsidR="002F7443" w:rsidRDefault="002F7443" w:rsidP="00CB610D">
            <w:pPr>
              <w:pStyle w:val="FrameCode6Char"/>
            </w:pPr>
            <w:r>
              <w:t>TR_T_ID = trigger_id</w:t>
            </w:r>
          </w:p>
          <w:p w14:paraId="61CD0322" w14:textId="77777777" w:rsidR="002F7443" w:rsidRDefault="002F7443" w:rsidP="00CB610D">
            <w:pPr>
              <w:pStyle w:val="FrameCode6Char"/>
            </w:pPr>
          </w:p>
          <w:p w14:paraId="10FE2631" w14:textId="77777777" w:rsidR="002F7443" w:rsidRDefault="002F7443" w:rsidP="00CB610D">
            <w:pPr>
              <w:pStyle w:val="FrameCode6Char"/>
            </w:pPr>
          </w:p>
          <w:p w14:paraId="010BDC6D" w14:textId="77777777" w:rsidR="002F7443" w:rsidRDefault="002F7443" w:rsidP="00CB610D">
            <w:pPr>
              <w:pStyle w:val="FrameCodeChar"/>
            </w:pPr>
            <w:r>
              <w:t>num_found = row_count</w:t>
            </w:r>
          </w:p>
          <w:p w14:paraId="3F140509" w14:textId="77777777" w:rsidR="002F7443" w:rsidRDefault="002F7443" w:rsidP="00CB610D">
            <w:pPr>
              <w:pStyle w:val="FrameCodeChar"/>
            </w:pPr>
          </w:p>
          <w:p w14:paraId="7E11F007" w14:textId="77777777" w:rsidR="002F7443" w:rsidRDefault="002F7443" w:rsidP="00CB610D">
            <w:pPr>
              <w:pStyle w:val="FrameCodeChar"/>
            </w:pPr>
            <w:r>
              <w:t>delete   TRADE_REQUEST</w:t>
            </w:r>
          </w:p>
          <w:p w14:paraId="113225F8" w14:textId="77777777" w:rsidR="002F7443" w:rsidRDefault="002F7443" w:rsidP="00CB610D">
            <w:pPr>
              <w:pStyle w:val="FrameCodeChar"/>
            </w:pPr>
            <w:r>
              <w:t>where    TR_T_ID = trigger_id</w:t>
            </w:r>
          </w:p>
          <w:p w14:paraId="4BE76473" w14:textId="77777777" w:rsidR="002F7443" w:rsidRDefault="002F7443" w:rsidP="00CB610D">
            <w:pPr>
              <w:pStyle w:val="FrameCodeChar"/>
            </w:pPr>
          </w:p>
          <w:p w14:paraId="070562F4" w14:textId="77777777" w:rsidR="002F7443" w:rsidRDefault="002F7443" w:rsidP="00CB610D">
            <w:pPr>
              <w:pStyle w:val="FrameCodeChar"/>
            </w:pPr>
            <w:r>
              <w:t>update   TRADE</w:t>
            </w:r>
          </w:p>
          <w:p w14:paraId="74B1CF94" w14:textId="77777777" w:rsidR="002F7443" w:rsidRDefault="002F7443" w:rsidP="00CB610D">
            <w:pPr>
              <w:pStyle w:val="FrameCodeChar"/>
            </w:pPr>
            <w:r>
              <w:t>set      T_DTS   = now_dts,</w:t>
            </w:r>
          </w:p>
          <w:p w14:paraId="64754FA8" w14:textId="77777777" w:rsidR="002F7443" w:rsidRDefault="002F7443" w:rsidP="00CB610D">
            <w:pPr>
              <w:pStyle w:val="FrameCode6Char"/>
            </w:pPr>
            <w:r>
              <w:t>T_ST_ID = status_submitted</w:t>
            </w:r>
          </w:p>
          <w:p w14:paraId="037DD9A5" w14:textId="77777777" w:rsidR="002F7443" w:rsidRDefault="002F7443" w:rsidP="00CB610D">
            <w:pPr>
              <w:pStyle w:val="FrameCodeChar"/>
            </w:pPr>
            <w:r>
              <w:t>where    T_ID    = trigger_id</w:t>
            </w:r>
          </w:p>
          <w:p w14:paraId="0E133ADA" w14:textId="77777777" w:rsidR="002F7443" w:rsidRDefault="002F7443" w:rsidP="00CB610D">
            <w:pPr>
              <w:pStyle w:val="FrameCodeChar"/>
            </w:pPr>
          </w:p>
          <w:p w14:paraId="12C5819C" w14:textId="77777777" w:rsidR="002F7443" w:rsidRDefault="002F7443" w:rsidP="00CB610D">
            <w:pPr>
              <w:pStyle w:val="FrameCodeChar"/>
            </w:pPr>
            <w:r>
              <w:t>insert   TRADE_HISTORY (TH_T_ID, TH_DTS, TH_ST_ID)</w:t>
            </w:r>
          </w:p>
          <w:p w14:paraId="3E09EAEE" w14:textId="77777777" w:rsidR="002F7443" w:rsidRDefault="002F7443" w:rsidP="00CB610D">
            <w:pPr>
              <w:pStyle w:val="FrameCode8"/>
            </w:pPr>
            <w:r>
              <w:t xml:space="preserve">    values (trigger_id, now_dts, status_submitted)</w:t>
            </w:r>
          </w:p>
          <w:p w14:paraId="1D867B37" w14:textId="77777777" w:rsidR="002F7443" w:rsidRDefault="002F7443" w:rsidP="00CB610D">
            <w:pPr>
              <w:pStyle w:val="FrameCodeChar"/>
            </w:pPr>
          </w:p>
          <w:p w14:paraId="4B319CC9" w14:textId="77777777" w:rsidR="002F7443" w:rsidRDefault="002F7443" w:rsidP="00CB610D">
            <w:pPr>
              <w:pStyle w:val="FrameCodeChar"/>
            </w:pPr>
            <w:r>
              <w:t>commit transaction</w:t>
            </w:r>
          </w:p>
        </w:tc>
      </w:tr>
    </w:tbl>
    <w:p w14:paraId="6812A518" w14:textId="77777777" w:rsidR="002F7443" w:rsidRDefault="002F7443" w:rsidP="002F7443">
      <w:pPr>
        <w:pStyle w:val="es-ClauseL3-Title"/>
      </w:pPr>
      <w:bookmarkStart w:id="2470" w:name="_Ref291170984"/>
      <w:bookmarkStart w:id="2471" w:name="_Ref291172476"/>
      <w:bookmarkStart w:id="2472" w:name="_Toc18069005"/>
      <w:r>
        <w:t>The Trade-Status Transaction</w:t>
      </w:r>
      <w:bookmarkEnd w:id="2470"/>
      <w:bookmarkEnd w:id="2471"/>
      <w:bookmarkEnd w:id="2472"/>
    </w:p>
    <w:p w14:paraId="2E546BF3" w14:textId="2C1AF9DA" w:rsidR="002F7443" w:rsidRDefault="002F7443" w:rsidP="002F7443">
      <w:pPr>
        <w:pStyle w:val="es-ClauseWording-Align"/>
      </w:pPr>
      <w:r>
        <w:fldChar w:fldCharType="begin"/>
      </w:r>
      <w:r>
        <w:instrText xml:space="preserve"> REF trade_status_summary \h </w:instrText>
      </w:r>
      <w:r>
        <w:fldChar w:fldCharType="separate"/>
      </w:r>
      <w:r w:rsidR="00601C8E" w:rsidRPr="004917C6">
        <w:t xml:space="preserve">The Trade-Status </w:t>
      </w:r>
      <w:r w:rsidR="00601C8E" w:rsidRPr="004917C6">
        <w:rPr>
          <w:rStyle w:val="es-FontDef-Term"/>
        </w:rPr>
        <w:t>Transaction</w:t>
      </w:r>
      <w:r w:rsidR="00601C8E" w:rsidRPr="004917C6">
        <w:t xml:space="preserve"> is designed to emulate the process of providing an update on the status of a particular set of trades. It is representative of a customer reviewing a summary of the recent trading activity for one of their accounts.</w:t>
      </w:r>
      <w:r>
        <w:fldChar w:fldCharType="end"/>
      </w:r>
    </w:p>
    <w:p w14:paraId="77BE2822" w14:textId="77777777" w:rsidR="002F7443" w:rsidRPr="008D05D3" w:rsidRDefault="002F7443" w:rsidP="002F7443">
      <w:pPr>
        <w:pStyle w:val="es-ClauseWording-Align"/>
      </w:pPr>
      <w:r w:rsidRPr="008D05D3">
        <w:t xml:space="preserve">Trade-Status is invoked by </w:t>
      </w:r>
      <w:r>
        <w:rPr>
          <w:rStyle w:val="es-FontDef-Term"/>
        </w:rPr>
        <w:t>VGen</w:t>
      </w:r>
      <w:r w:rsidRPr="008D05D3">
        <w:rPr>
          <w:rStyle w:val="es-FontDef-Term"/>
        </w:rPr>
        <w:t>DriverCE</w:t>
      </w:r>
      <w:r w:rsidRPr="008D05D3">
        <w:t xml:space="preserve">. It consists of a single </w:t>
      </w:r>
      <w:r w:rsidRPr="008D05D3">
        <w:rPr>
          <w:rStyle w:val="es-FontDef-Term"/>
        </w:rPr>
        <w:t>Frame</w:t>
      </w:r>
      <w:r w:rsidRPr="008D05D3">
        <w:t>. For the given account ID, Trade-Status returns the trade ID and status of the 50 most recent trades.</w:t>
      </w:r>
    </w:p>
    <w:p w14:paraId="55169EE8" w14:textId="77777777" w:rsidR="002F7443" w:rsidRDefault="002F7443" w:rsidP="002F7443">
      <w:pPr>
        <w:pStyle w:val="es-ClauseL4-Title"/>
      </w:pPr>
      <w:r>
        <w:t>Trade-Status Transaction Parameters</w:t>
      </w:r>
    </w:p>
    <w:p w14:paraId="5FDAFC2D" w14:textId="77777777" w:rsidR="002F7443" w:rsidRPr="00A25313" w:rsidRDefault="002F7443" w:rsidP="002F7443">
      <w:pPr>
        <w:pStyle w:val="es-ClauseWording-Align"/>
        <w:keepNext/>
      </w:pPr>
      <w:r>
        <w:t xml:space="preserve">The inputs to the Trade-Status </w:t>
      </w:r>
      <w:r>
        <w:rPr>
          <w:rStyle w:val="es-FontDef-Term"/>
        </w:rPr>
        <w:t>Transaction</w:t>
      </w:r>
      <w:r>
        <w:t xml:space="preserve"> are generated by the </w:t>
      </w:r>
      <w:r>
        <w:rPr>
          <w:rStyle w:val="es-FontDef-Term"/>
        </w:rPr>
        <w:t>VGenDriverCE</w:t>
      </w:r>
      <w:r>
        <w:t xml:space="preserve"> code in </w:t>
      </w:r>
      <w:r w:rsidRPr="00A25313">
        <w:t>CETxnInputGenerator</w:t>
      </w:r>
      <w:r w:rsidRPr="00E80B59">
        <w:t>.cpp</w:t>
      </w:r>
      <w:r>
        <w:t xml:space="preserve"> and t</w:t>
      </w:r>
      <w:r w:rsidRPr="00A25313">
        <w: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4CA052C9"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0938A4" w14:textId="77777777" w:rsidR="002F7443" w:rsidRPr="00E80B59" w:rsidRDefault="002F7443" w:rsidP="00CB610D">
            <w:pPr>
              <w:pStyle w:val="es-TableCell-Left"/>
              <w:rPr>
                <w:rStyle w:val="es-FontHeader"/>
              </w:rPr>
            </w:pPr>
            <w:r w:rsidRPr="00E80B59">
              <w:rPr>
                <w:rStyle w:val="es-FontHeader"/>
              </w:rPr>
              <w:t>Trade-Status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FCED3CE" w14:textId="77777777" w:rsidR="002F7443" w:rsidRPr="00E80B59" w:rsidRDefault="002F7443" w:rsidP="00CB610D">
            <w:pPr>
              <w:pStyle w:val="es-TableCell-Left"/>
              <w:rPr>
                <w:rStyle w:val="es-FontHeader"/>
              </w:rPr>
            </w:pPr>
            <w:r w:rsidRPr="00E80B59">
              <w:rPr>
                <w:rStyle w:val="es-FontHeader"/>
              </w:rPr>
              <w:t>Module/Data Structure</w:t>
            </w:r>
          </w:p>
        </w:tc>
      </w:tr>
      <w:tr w:rsidR="002F7443" w:rsidRPr="00495685" w14:paraId="605F5F1A" w14:textId="77777777" w:rsidTr="00CB610D">
        <w:tc>
          <w:tcPr>
            <w:tcW w:w="2870" w:type="dxa"/>
            <w:shd w:val="clear" w:color="auto" w:fill="FFFFFF"/>
            <w:tcMar>
              <w:left w:w="158" w:type="dxa"/>
              <w:right w:w="158" w:type="dxa"/>
            </w:tcMar>
            <w:vAlign w:val="center"/>
          </w:tcPr>
          <w:p w14:paraId="3D94D7C4" w14:textId="77777777" w:rsidR="002F7443" w:rsidRDefault="002F7443" w:rsidP="00CB610D">
            <w:pPr>
              <w:pStyle w:val="es-TableCell-Left"/>
            </w:pPr>
            <w:r>
              <w:t>CE Input generation</w:t>
            </w:r>
          </w:p>
        </w:tc>
        <w:tc>
          <w:tcPr>
            <w:tcW w:w="3060" w:type="dxa"/>
            <w:shd w:val="clear" w:color="auto" w:fill="FFFFFF"/>
            <w:vAlign w:val="center"/>
          </w:tcPr>
          <w:p w14:paraId="12263F84" w14:textId="77777777" w:rsidR="002F7443" w:rsidRDefault="002F7443" w:rsidP="00CB610D">
            <w:pPr>
              <w:pStyle w:val="es-TableCell-Left"/>
            </w:pPr>
            <w:r>
              <w:t>GenerateTradeStatusInput()</w:t>
            </w:r>
          </w:p>
        </w:tc>
      </w:tr>
      <w:tr w:rsidR="002F7443" w:rsidRPr="00495685" w14:paraId="5428D593" w14:textId="77777777" w:rsidTr="00CB610D">
        <w:tc>
          <w:tcPr>
            <w:tcW w:w="2870" w:type="dxa"/>
            <w:shd w:val="clear" w:color="auto" w:fill="FFFFFF"/>
            <w:tcMar>
              <w:left w:w="158" w:type="dxa"/>
              <w:right w:w="158" w:type="dxa"/>
            </w:tcMar>
            <w:vAlign w:val="center"/>
          </w:tcPr>
          <w:p w14:paraId="45D05278" w14:textId="77777777" w:rsidR="002F7443" w:rsidRDefault="002F7443" w:rsidP="00CB610D">
            <w:pPr>
              <w:pStyle w:val="es-TableCell-Left"/>
            </w:pPr>
            <w:r>
              <w:t>Transaction Input/Output Structure</w:t>
            </w:r>
          </w:p>
        </w:tc>
        <w:tc>
          <w:tcPr>
            <w:tcW w:w="3060" w:type="dxa"/>
            <w:shd w:val="clear" w:color="auto" w:fill="FFFFFF"/>
            <w:vAlign w:val="center"/>
          </w:tcPr>
          <w:p w14:paraId="63F8A041" w14:textId="77777777" w:rsidR="002F7443" w:rsidRDefault="002F7443" w:rsidP="00CB610D">
            <w:pPr>
              <w:pStyle w:val="es-TableCell-Left"/>
            </w:pPr>
            <w:r>
              <w:t>TTradeStatusTxnInput</w:t>
            </w:r>
            <w:r>
              <w:br/>
              <w:t>TTradeStatusTxnOutput</w:t>
            </w:r>
          </w:p>
        </w:tc>
      </w:tr>
      <w:tr w:rsidR="002F7443" w:rsidRPr="00495685" w14:paraId="1CBD6261" w14:textId="77777777" w:rsidTr="00CB610D">
        <w:tc>
          <w:tcPr>
            <w:tcW w:w="2870" w:type="dxa"/>
            <w:shd w:val="clear" w:color="auto" w:fill="FFFFFF"/>
            <w:tcMar>
              <w:left w:w="158" w:type="dxa"/>
              <w:right w:w="158" w:type="dxa"/>
            </w:tcMar>
            <w:vAlign w:val="center"/>
          </w:tcPr>
          <w:p w14:paraId="3D963AD3" w14:textId="77777777" w:rsidR="002F7443" w:rsidRDefault="002F7443" w:rsidP="00CB610D">
            <w:pPr>
              <w:pStyle w:val="es-TableCell-Left"/>
            </w:pPr>
            <w:r>
              <w:t>Frame 1 Input/Output Structure</w:t>
            </w:r>
          </w:p>
        </w:tc>
        <w:tc>
          <w:tcPr>
            <w:tcW w:w="3060" w:type="dxa"/>
            <w:shd w:val="clear" w:color="auto" w:fill="FFFFFF"/>
            <w:vAlign w:val="center"/>
          </w:tcPr>
          <w:p w14:paraId="475B8300" w14:textId="77777777" w:rsidR="002F7443" w:rsidRDefault="002F7443" w:rsidP="00CB610D">
            <w:pPr>
              <w:pStyle w:val="es-TableCell-Left"/>
            </w:pPr>
            <w:r>
              <w:t>TTradeStatusFrame1Input</w:t>
            </w:r>
            <w:r>
              <w:br/>
              <w:t>TTradeStatusFrame1Output</w:t>
            </w:r>
          </w:p>
        </w:tc>
      </w:tr>
      <w:tr w:rsidR="002F7443" w:rsidRPr="00495685" w14:paraId="03340BCA"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873F2BD" w14:textId="77777777" w:rsidR="002F7443" w:rsidRDefault="002F7443" w:rsidP="00CB610D">
            <w:pPr>
              <w:pStyle w:val="esTableTail"/>
            </w:pPr>
          </w:p>
        </w:tc>
      </w:tr>
    </w:tbl>
    <w:p w14:paraId="7EB4F0A9" w14:textId="77777777" w:rsidR="002F7443" w:rsidRPr="00383F52" w:rsidRDefault="002F7443" w:rsidP="002F7443">
      <w:pPr>
        <w:pStyle w:val="es-ClauseWording-Align"/>
        <w:rPr>
          <w:rStyle w:val="es-FontHeader"/>
        </w:rPr>
      </w:pPr>
      <w:r w:rsidRPr="00383F52">
        <w:rPr>
          <w:rStyle w:val="es-FontHeader"/>
        </w:rPr>
        <w:t>Trade-Status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0"/>
        <w:gridCol w:w="1106"/>
        <w:gridCol w:w="6120"/>
      </w:tblGrid>
      <w:tr w:rsidR="002F7443" w:rsidRPr="00CC39FB" w14:paraId="1BB5B015" w14:textId="77777777" w:rsidTr="00CB610D">
        <w:tc>
          <w:tcPr>
            <w:tcW w:w="12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E819102" w14:textId="77777777" w:rsidR="002F7443" w:rsidRPr="00383F52" w:rsidRDefault="002F7443" w:rsidP="00CB610D">
            <w:pPr>
              <w:pStyle w:val="es-TableCell-Left"/>
              <w:rPr>
                <w:rStyle w:val="es-FontHeader"/>
              </w:rPr>
            </w:pPr>
            <w:r>
              <w:rPr>
                <w:rStyle w:val="es-FontHeader"/>
              </w:rPr>
              <w:t>Parameter</w:t>
            </w:r>
          </w:p>
        </w:tc>
        <w:tc>
          <w:tcPr>
            <w:tcW w:w="110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BA4F62F" w14:textId="77777777" w:rsidR="002F7443" w:rsidRPr="00383F52" w:rsidRDefault="002F7443" w:rsidP="00CB610D">
            <w:pPr>
              <w:pStyle w:val="es-TableCell-Left"/>
              <w:rPr>
                <w:rStyle w:val="es-FontHeader"/>
              </w:rPr>
            </w:pPr>
            <w:r w:rsidRPr="00383F52">
              <w:rPr>
                <w:rStyle w:val="es-FontHeader"/>
              </w:rPr>
              <w:t>Direction</w:t>
            </w:r>
          </w:p>
        </w:tc>
        <w:tc>
          <w:tcPr>
            <w:tcW w:w="6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8537AD" w14:textId="77777777" w:rsidR="002F7443" w:rsidRPr="00383F52" w:rsidRDefault="002F7443" w:rsidP="00CB610D">
            <w:pPr>
              <w:pStyle w:val="es-TableCell-Left"/>
              <w:rPr>
                <w:rStyle w:val="es-FontHeader"/>
              </w:rPr>
            </w:pPr>
            <w:r w:rsidRPr="00383F52">
              <w:rPr>
                <w:rStyle w:val="es-FontHeader"/>
              </w:rPr>
              <w:t>Description</w:t>
            </w:r>
          </w:p>
        </w:tc>
      </w:tr>
      <w:tr w:rsidR="002F7443" w14:paraId="58FF8BBF" w14:textId="77777777" w:rsidTr="00CB610D">
        <w:tc>
          <w:tcPr>
            <w:tcW w:w="1270" w:type="dxa"/>
            <w:shd w:val="clear" w:color="auto" w:fill="FFFFFF"/>
            <w:tcMar>
              <w:left w:w="158" w:type="dxa"/>
              <w:right w:w="158" w:type="dxa"/>
            </w:tcMar>
            <w:vAlign w:val="center"/>
          </w:tcPr>
          <w:p w14:paraId="2430CD01" w14:textId="77777777" w:rsidR="002F7443" w:rsidRDefault="002F7443" w:rsidP="00CB610D">
            <w:pPr>
              <w:pStyle w:val="es-TableCell-Left"/>
            </w:pPr>
            <w:r>
              <w:t>acct_id</w:t>
            </w:r>
          </w:p>
        </w:tc>
        <w:tc>
          <w:tcPr>
            <w:tcW w:w="1106" w:type="dxa"/>
            <w:shd w:val="clear" w:color="auto" w:fill="FFFFFF"/>
            <w:vAlign w:val="center"/>
          </w:tcPr>
          <w:p w14:paraId="7F355BC1" w14:textId="77777777" w:rsidR="002F7443" w:rsidRDefault="002F7443" w:rsidP="00CB610D">
            <w:pPr>
              <w:pStyle w:val="es-TableCell-Left"/>
            </w:pPr>
            <w:r>
              <w:t>IN</w:t>
            </w:r>
          </w:p>
        </w:tc>
        <w:tc>
          <w:tcPr>
            <w:tcW w:w="6120" w:type="dxa"/>
            <w:shd w:val="clear" w:color="auto" w:fill="FFFFFF"/>
            <w:vAlign w:val="center"/>
          </w:tcPr>
          <w:p w14:paraId="3D0DE463" w14:textId="2D4AB771" w:rsidR="002F7443" w:rsidRDefault="002F7443" w:rsidP="00CB610D">
            <w:pPr>
              <w:pStyle w:val="es-TableCell-Left"/>
            </w:pPr>
            <w:r>
              <w:t xml:space="preserve">A single customer is chosen non-uniformly by customer tier, from the range of available customers. A single customer account id, as defined by CA_ID in CUSTOMER_ACCOUNT, is chosen at random, uniformly, from the range of customer account ids for the chosen customer.  </w:t>
            </w:r>
          </w:p>
        </w:tc>
      </w:tr>
      <w:tr w:rsidR="002F7443" w14:paraId="064FF8FF" w14:textId="77777777" w:rsidTr="00CB610D">
        <w:tc>
          <w:tcPr>
            <w:tcW w:w="1270" w:type="dxa"/>
            <w:shd w:val="clear" w:color="auto" w:fill="FFFFFF"/>
            <w:tcMar>
              <w:left w:w="158" w:type="dxa"/>
              <w:right w:w="158" w:type="dxa"/>
            </w:tcMar>
            <w:vAlign w:val="center"/>
          </w:tcPr>
          <w:p w14:paraId="5EA0F9CC" w14:textId="77777777" w:rsidR="002F7443" w:rsidRDefault="002F7443" w:rsidP="00CB610D">
            <w:pPr>
              <w:pStyle w:val="es-TableCell-Left"/>
            </w:pPr>
            <w:r>
              <w:t>status</w:t>
            </w:r>
          </w:p>
        </w:tc>
        <w:tc>
          <w:tcPr>
            <w:tcW w:w="1106" w:type="dxa"/>
            <w:shd w:val="clear" w:color="auto" w:fill="FFFFFF"/>
            <w:vAlign w:val="center"/>
          </w:tcPr>
          <w:p w14:paraId="609BF806" w14:textId="77777777" w:rsidR="002F7443" w:rsidRDefault="002F7443" w:rsidP="00CB610D">
            <w:pPr>
              <w:pStyle w:val="es-TableCell-Left"/>
            </w:pPr>
            <w:r>
              <w:t>OUT</w:t>
            </w:r>
          </w:p>
        </w:tc>
        <w:tc>
          <w:tcPr>
            <w:tcW w:w="6120" w:type="dxa"/>
            <w:shd w:val="clear" w:color="auto" w:fill="FFFFFF"/>
            <w:vAlign w:val="center"/>
          </w:tcPr>
          <w:p w14:paraId="5A86F41E" w14:textId="77777777" w:rsidR="002F7443" w:rsidRDefault="002F7443" w:rsidP="00CB610D">
            <w:pPr>
              <w:pStyle w:val="es-TableCell-Left"/>
            </w:pPr>
            <w:r>
              <w:t>Code indicating the execution status for this transaction.</w:t>
            </w:r>
          </w:p>
        </w:tc>
      </w:tr>
      <w:tr w:rsidR="002F7443" w14:paraId="59079F8C" w14:textId="77777777" w:rsidTr="00CB610D">
        <w:tc>
          <w:tcPr>
            <w:tcW w:w="1270" w:type="dxa"/>
            <w:shd w:val="clear" w:color="auto" w:fill="FFFFFF"/>
            <w:tcMar>
              <w:left w:w="158" w:type="dxa"/>
              <w:right w:w="158" w:type="dxa"/>
            </w:tcMar>
            <w:vAlign w:val="center"/>
          </w:tcPr>
          <w:p w14:paraId="450FF6CC" w14:textId="77777777" w:rsidR="002F7443" w:rsidRDefault="002F7443" w:rsidP="00CB610D">
            <w:pPr>
              <w:pStyle w:val="es-TableCell-Left"/>
            </w:pPr>
            <w:r>
              <w:t>status_name[]</w:t>
            </w:r>
          </w:p>
        </w:tc>
        <w:tc>
          <w:tcPr>
            <w:tcW w:w="1106" w:type="dxa"/>
            <w:shd w:val="clear" w:color="auto" w:fill="FFFFFF"/>
            <w:vAlign w:val="center"/>
          </w:tcPr>
          <w:p w14:paraId="107BD7BD" w14:textId="77777777" w:rsidR="002F7443" w:rsidRDefault="002F7443" w:rsidP="00CB610D">
            <w:pPr>
              <w:pStyle w:val="es-TableCell-Left"/>
            </w:pPr>
            <w:r>
              <w:t>OUT</w:t>
            </w:r>
          </w:p>
        </w:tc>
        <w:tc>
          <w:tcPr>
            <w:tcW w:w="6120" w:type="dxa"/>
            <w:shd w:val="clear" w:color="auto" w:fill="FFFFFF"/>
            <w:vAlign w:val="center"/>
          </w:tcPr>
          <w:p w14:paraId="7A102926" w14:textId="77777777" w:rsidR="002F7443" w:rsidRDefault="002F7443" w:rsidP="00CB610D">
            <w:pPr>
              <w:pStyle w:val="es-TableCell-Left"/>
            </w:pPr>
            <w:r>
              <w:t xml:space="preserve">A list of character strings, each character string as defined by ST_NAME in STATUS_TYPE, representing the current status of a trade. </w:t>
            </w:r>
          </w:p>
        </w:tc>
      </w:tr>
      <w:tr w:rsidR="002F7443" w14:paraId="65749D99" w14:textId="77777777" w:rsidTr="00CB610D">
        <w:tc>
          <w:tcPr>
            <w:tcW w:w="1270" w:type="dxa"/>
            <w:shd w:val="clear" w:color="auto" w:fill="FFFFFF"/>
            <w:tcMar>
              <w:left w:w="158" w:type="dxa"/>
              <w:right w:w="158" w:type="dxa"/>
            </w:tcMar>
            <w:vAlign w:val="center"/>
          </w:tcPr>
          <w:p w14:paraId="1480AABC" w14:textId="77777777" w:rsidR="002F7443" w:rsidRDefault="002F7443" w:rsidP="00CB610D">
            <w:pPr>
              <w:pStyle w:val="es-TableCell-Left"/>
            </w:pPr>
            <w:r>
              <w:t>trade_id[]</w:t>
            </w:r>
          </w:p>
        </w:tc>
        <w:tc>
          <w:tcPr>
            <w:tcW w:w="1106" w:type="dxa"/>
            <w:shd w:val="clear" w:color="auto" w:fill="FFFFFF"/>
            <w:vAlign w:val="center"/>
          </w:tcPr>
          <w:p w14:paraId="27229EDA" w14:textId="77777777" w:rsidR="002F7443" w:rsidRDefault="002F7443" w:rsidP="00CB610D">
            <w:pPr>
              <w:pStyle w:val="es-TableCell-Left"/>
            </w:pPr>
            <w:r>
              <w:t>OUT</w:t>
            </w:r>
          </w:p>
        </w:tc>
        <w:tc>
          <w:tcPr>
            <w:tcW w:w="6120" w:type="dxa"/>
            <w:shd w:val="clear" w:color="auto" w:fill="FFFFFF"/>
            <w:vAlign w:val="center"/>
          </w:tcPr>
          <w:p w14:paraId="7634DFA4" w14:textId="77777777" w:rsidR="002F7443" w:rsidRDefault="002F7443" w:rsidP="00CB610D">
            <w:pPr>
              <w:pStyle w:val="es-TableCell-Left"/>
            </w:pPr>
            <w:r>
              <w:t>A list of numbers, each number as defined by T_ID in TRADE, assigned by the brokerage or exchange to identify the specific trade being requested.</w:t>
            </w:r>
          </w:p>
        </w:tc>
      </w:tr>
      <w:tr w:rsidR="002F7443" w14:paraId="2BF5FBB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5CEDCB6" w14:textId="77777777" w:rsidR="002F7443" w:rsidRDefault="002F7443" w:rsidP="00CB610D">
            <w:pPr>
              <w:pStyle w:val="esTableTail"/>
            </w:pPr>
          </w:p>
        </w:tc>
      </w:tr>
    </w:tbl>
    <w:p w14:paraId="16C5C3BE" w14:textId="77777777" w:rsidR="002F7443" w:rsidRDefault="002F7443" w:rsidP="002F7443">
      <w:pPr>
        <w:pStyle w:val="es-ClauseL4-Title"/>
      </w:pPr>
      <w:r>
        <w:t xml:space="preserve">Trade-Status Transaction </w:t>
      </w:r>
      <w:r>
        <w:rPr>
          <w:bCs/>
        </w:rPr>
        <w:t>Database Footprint</w:t>
      </w:r>
    </w:p>
    <w:p w14:paraId="3BF30EF7" w14:textId="77777777" w:rsidR="002F7443" w:rsidRDefault="002F7443" w:rsidP="002F7443">
      <w:pPr>
        <w:pStyle w:val="es-ClauseWording-Align"/>
        <w:keepNext/>
      </w:pPr>
      <w:r>
        <w:t xml:space="preserve">The Trade-Status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34"/>
        <w:gridCol w:w="1422"/>
        <w:gridCol w:w="823"/>
      </w:tblGrid>
      <w:tr w:rsidR="002F7443" w14:paraId="55CD15A5" w14:textId="77777777" w:rsidTr="00CB610D">
        <w:trPr>
          <w:trHeight w:val="309"/>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691E362" w14:textId="77777777" w:rsidR="002F7443" w:rsidRPr="00E80B59" w:rsidRDefault="002F7443" w:rsidP="00CB610D">
            <w:pPr>
              <w:pStyle w:val="es-TableCell-Center"/>
              <w:keepNext/>
              <w:rPr>
                <w:rStyle w:val="es-FontHeader"/>
              </w:rPr>
            </w:pPr>
            <w:r w:rsidRPr="00E80B59">
              <w:rPr>
                <w:rStyle w:val="es-FontHeader"/>
              </w:rPr>
              <w:t xml:space="preserve">Trade-Status </w:t>
            </w:r>
            <w:r>
              <w:rPr>
                <w:rStyle w:val="es-FontHeader"/>
              </w:rPr>
              <w:t>Database Footprint</w:t>
            </w:r>
          </w:p>
        </w:tc>
      </w:tr>
      <w:tr w:rsidR="002F7443" w14:paraId="60E5D7DB"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37C43C46"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7E492164" w14:textId="77777777" w:rsidR="002F7443" w:rsidRPr="00E80B59" w:rsidRDefault="002F7443" w:rsidP="00CB610D">
            <w:pPr>
              <w:pStyle w:val="es-TableCell-Center"/>
              <w:keepNext/>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569302F8" w14:textId="77777777" w:rsidR="002F7443" w:rsidRPr="00E80B59" w:rsidRDefault="002F7443" w:rsidP="00CB610D">
            <w:pPr>
              <w:pStyle w:val="es-TableCell-Center"/>
              <w:keepNext/>
              <w:rPr>
                <w:rStyle w:val="es-FontHeader"/>
              </w:rPr>
            </w:pPr>
            <w:r w:rsidRPr="00E80B59">
              <w:rPr>
                <w:rStyle w:val="es-FontHeader"/>
              </w:rPr>
              <w:t>Frame</w:t>
            </w:r>
          </w:p>
        </w:tc>
      </w:tr>
      <w:tr w:rsidR="002F7443" w14:paraId="3E157D70" w14:textId="77777777" w:rsidTr="00CB610D">
        <w:trPr>
          <w:trHeight w:val="102"/>
          <w:jc w:val="center"/>
        </w:trPr>
        <w:tc>
          <w:tcPr>
            <w:tcW w:w="0" w:type="auto"/>
            <w:vMerge/>
            <w:shd w:val="clear" w:color="auto" w:fill="E6E6E6"/>
            <w:tcMar>
              <w:left w:w="158" w:type="dxa"/>
              <w:right w:w="158" w:type="dxa"/>
            </w:tcMar>
            <w:vAlign w:val="center"/>
          </w:tcPr>
          <w:p w14:paraId="6C96DEBF" w14:textId="77777777" w:rsidR="002F7443" w:rsidRPr="00E260A1" w:rsidRDefault="002F7443" w:rsidP="00CB610D">
            <w:pPr>
              <w:keepNext/>
              <w:jc w:val="center"/>
              <w:rPr>
                <w:rStyle w:val="es-FontHeader"/>
              </w:rPr>
            </w:pPr>
          </w:p>
        </w:tc>
        <w:tc>
          <w:tcPr>
            <w:tcW w:w="0" w:type="auto"/>
            <w:vMerge/>
            <w:shd w:val="clear" w:color="auto" w:fill="E6E6E6"/>
            <w:vAlign w:val="center"/>
          </w:tcPr>
          <w:p w14:paraId="72EC3EB1" w14:textId="77777777" w:rsidR="002F7443" w:rsidRPr="00E260A1" w:rsidRDefault="002F7443" w:rsidP="00CB610D">
            <w:pPr>
              <w:keepNext/>
              <w:jc w:val="center"/>
              <w:rPr>
                <w:rStyle w:val="es-FontHeader"/>
              </w:rPr>
            </w:pPr>
          </w:p>
        </w:tc>
        <w:tc>
          <w:tcPr>
            <w:tcW w:w="0" w:type="auto"/>
            <w:shd w:val="clear" w:color="auto" w:fill="E6E6E6"/>
            <w:vAlign w:val="center"/>
          </w:tcPr>
          <w:p w14:paraId="6C2E0F7F" w14:textId="77777777" w:rsidR="002F7443" w:rsidRPr="00E80B59" w:rsidRDefault="002F7443" w:rsidP="00CB610D">
            <w:pPr>
              <w:pStyle w:val="es-TableCell-Center"/>
              <w:keepNext/>
              <w:rPr>
                <w:rStyle w:val="es-FontHeader"/>
              </w:rPr>
            </w:pPr>
            <w:r w:rsidRPr="00E80B59">
              <w:rPr>
                <w:rStyle w:val="es-FontHeader"/>
              </w:rPr>
              <w:t>1</w:t>
            </w:r>
          </w:p>
        </w:tc>
      </w:tr>
      <w:tr w:rsidR="002F7443" w14:paraId="6FC1E042" w14:textId="77777777" w:rsidTr="00CB610D">
        <w:trPr>
          <w:jc w:val="center"/>
        </w:trPr>
        <w:tc>
          <w:tcPr>
            <w:tcW w:w="0" w:type="auto"/>
            <w:shd w:val="clear" w:color="auto" w:fill="FFFFFF"/>
            <w:tcMar>
              <w:left w:w="158" w:type="dxa"/>
              <w:right w:w="158" w:type="dxa"/>
            </w:tcMar>
            <w:vAlign w:val="center"/>
          </w:tcPr>
          <w:p w14:paraId="597A06BB" w14:textId="77777777" w:rsidR="002F7443" w:rsidRDefault="002F7443" w:rsidP="00CB610D">
            <w:pPr>
              <w:pStyle w:val="es-TableCell-Left"/>
              <w:keepNext/>
            </w:pPr>
            <w:r>
              <w:t>BROKER</w:t>
            </w:r>
          </w:p>
        </w:tc>
        <w:tc>
          <w:tcPr>
            <w:tcW w:w="0" w:type="auto"/>
            <w:shd w:val="clear" w:color="auto" w:fill="FFFFFF"/>
            <w:vAlign w:val="center"/>
          </w:tcPr>
          <w:p w14:paraId="396113FE" w14:textId="77777777" w:rsidR="002F7443" w:rsidRDefault="002F7443" w:rsidP="00CB610D">
            <w:pPr>
              <w:pStyle w:val="es-TableCell-Left"/>
              <w:keepNext/>
            </w:pPr>
            <w:r>
              <w:t>B_NAME</w:t>
            </w:r>
          </w:p>
        </w:tc>
        <w:tc>
          <w:tcPr>
            <w:tcW w:w="0" w:type="auto"/>
            <w:shd w:val="clear" w:color="auto" w:fill="FFFFFF"/>
            <w:vAlign w:val="center"/>
          </w:tcPr>
          <w:p w14:paraId="5C48CBDE" w14:textId="77777777" w:rsidR="002F7443" w:rsidRDefault="002F7443" w:rsidP="00CB610D">
            <w:pPr>
              <w:pStyle w:val="es-TableCell-Left"/>
              <w:keepNext/>
            </w:pPr>
            <w:r>
              <w:t>Return</w:t>
            </w:r>
          </w:p>
        </w:tc>
      </w:tr>
      <w:tr w:rsidR="002F7443" w14:paraId="675FD729" w14:textId="77777777" w:rsidTr="00CB610D">
        <w:trPr>
          <w:jc w:val="center"/>
        </w:trPr>
        <w:tc>
          <w:tcPr>
            <w:tcW w:w="0" w:type="auto"/>
            <w:vMerge w:val="restart"/>
            <w:shd w:val="clear" w:color="auto" w:fill="FFFFFF"/>
            <w:tcMar>
              <w:left w:w="158" w:type="dxa"/>
              <w:right w:w="158" w:type="dxa"/>
            </w:tcMar>
            <w:vAlign w:val="center"/>
          </w:tcPr>
          <w:p w14:paraId="7BC5314B" w14:textId="77777777" w:rsidR="002F7443" w:rsidRDefault="002F7443" w:rsidP="00CB610D">
            <w:pPr>
              <w:pStyle w:val="es-TableCell-Left"/>
              <w:keepNext/>
            </w:pPr>
            <w:r>
              <w:t>CUSTOMER</w:t>
            </w:r>
          </w:p>
        </w:tc>
        <w:tc>
          <w:tcPr>
            <w:tcW w:w="0" w:type="auto"/>
            <w:shd w:val="clear" w:color="auto" w:fill="FFFFFF"/>
            <w:vAlign w:val="center"/>
          </w:tcPr>
          <w:p w14:paraId="57010B0C" w14:textId="77777777" w:rsidR="002F7443" w:rsidRDefault="002F7443" w:rsidP="00CB610D">
            <w:pPr>
              <w:pStyle w:val="es-TableCell-Left"/>
              <w:keepNext/>
            </w:pPr>
            <w:r>
              <w:t>C_F_NAME</w:t>
            </w:r>
          </w:p>
        </w:tc>
        <w:tc>
          <w:tcPr>
            <w:tcW w:w="0" w:type="auto"/>
            <w:shd w:val="clear" w:color="auto" w:fill="FFFFFF"/>
            <w:vAlign w:val="center"/>
          </w:tcPr>
          <w:p w14:paraId="5E11AE7D" w14:textId="77777777" w:rsidR="002F7443" w:rsidRDefault="002F7443" w:rsidP="00CB610D">
            <w:pPr>
              <w:pStyle w:val="es-TableCell-Left"/>
              <w:keepNext/>
            </w:pPr>
            <w:r>
              <w:t>Return</w:t>
            </w:r>
          </w:p>
        </w:tc>
      </w:tr>
      <w:tr w:rsidR="002F7443" w14:paraId="3635C19E" w14:textId="77777777" w:rsidTr="00CB610D">
        <w:trPr>
          <w:jc w:val="center"/>
        </w:trPr>
        <w:tc>
          <w:tcPr>
            <w:tcW w:w="0" w:type="auto"/>
            <w:vMerge/>
            <w:shd w:val="clear" w:color="auto" w:fill="FFFFFF"/>
            <w:tcMar>
              <w:left w:w="158" w:type="dxa"/>
              <w:right w:w="158" w:type="dxa"/>
            </w:tcMar>
            <w:vAlign w:val="center"/>
          </w:tcPr>
          <w:p w14:paraId="62CE335B" w14:textId="77777777" w:rsidR="002F7443" w:rsidRDefault="002F7443" w:rsidP="00CB610D">
            <w:pPr>
              <w:keepNext/>
            </w:pPr>
          </w:p>
        </w:tc>
        <w:tc>
          <w:tcPr>
            <w:tcW w:w="0" w:type="auto"/>
            <w:shd w:val="clear" w:color="auto" w:fill="FFFFFF"/>
            <w:vAlign w:val="center"/>
          </w:tcPr>
          <w:p w14:paraId="1B9526BE" w14:textId="77777777" w:rsidR="002F7443" w:rsidRDefault="002F7443" w:rsidP="00CB610D">
            <w:pPr>
              <w:pStyle w:val="es-TableCell-Left"/>
              <w:keepNext/>
            </w:pPr>
            <w:r>
              <w:t>C_L_NAME</w:t>
            </w:r>
          </w:p>
        </w:tc>
        <w:tc>
          <w:tcPr>
            <w:tcW w:w="0" w:type="auto"/>
            <w:shd w:val="clear" w:color="auto" w:fill="FFFFFF"/>
            <w:vAlign w:val="center"/>
          </w:tcPr>
          <w:p w14:paraId="43FC0417" w14:textId="77777777" w:rsidR="002F7443" w:rsidRDefault="002F7443" w:rsidP="00CB610D">
            <w:pPr>
              <w:pStyle w:val="es-TableCell-Left"/>
              <w:keepNext/>
            </w:pPr>
            <w:r>
              <w:t>Return</w:t>
            </w:r>
          </w:p>
        </w:tc>
      </w:tr>
      <w:tr w:rsidR="002F7443" w14:paraId="4FBA5187" w14:textId="77777777" w:rsidTr="00CB610D">
        <w:trPr>
          <w:jc w:val="center"/>
        </w:trPr>
        <w:tc>
          <w:tcPr>
            <w:tcW w:w="0" w:type="auto"/>
            <w:shd w:val="clear" w:color="auto" w:fill="FFFFFF"/>
            <w:tcMar>
              <w:left w:w="158" w:type="dxa"/>
              <w:right w:w="158" w:type="dxa"/>
            </w:tcMar>
            <w:vAlign w:val="center"/>
          </w:tcPr>
          <w:p w14:paraId="4751AD61" w14:textId="77777777" w:rsidR="002F7443" w:rsidRDefault="002F7443" w:rsidP="00CB610D">
            <w:pPr>
              <w:pStyle w:val="es-TableCell-Left"/>
            </w:pPr>
            <w:r>
              <w:t>EXCHANGE</w:t>
            </w:r>
          </w:p>
        </w:tc>
        <w:tc>
          <w:tcPr>
            <w:tcW w:w="0" w:type="auto"/>
            <w:shd w:val="clear" w:color="auto" w:fill="FFFFFF"/>
            <w:vAlign w:val="center"/>
          </w:tcPr>
          <w:p w14:paraId="23753A0E" w14:textId="77777777" w:rsidR="002F7443" w:rsidRDefault="002F7443" w:rsidP="00CB610D">
            <w:pPr>
              <w:pStyle w:val="es-TableCell-Left"/>
            </w:pPr>
            <w:r>
              <w:t>EX_NAME</w:t>
            </w:r>
          </w:p>
        </w:tc>
        <w:tc>
          <w:tcPr>
            <w:tcW w:w="0" w:type="auto"/>
            <w:shd w:val="clear" w:color="auto" w:fill="FFFFFF"/>
            <w:vAlign w:val="center"/>
          </w:tcPr>
          <w:p w14:paraId="6341006D" w14:textId="77777777" w:rsidR="002F7443" w:rsidRDefault="002F7443" w:rsidP="00CB610D">
            <w:pPr>
              <w:pStyle w:val="es-TableCell-Left"/>
            </w:pPr>
            <w:r>
              <w:t>Return</w:t>
            </w:r>
          </w:p>
        </w:tc>
      </w:tr>
      <w:tr w:rsidR="002F7443" w14:paraId="0E49E21B" w14:textId="77777777" w:rsidTr="00CB610D">
        <w:trPr>
          <w:trHeight w:val="219"/>
          <w:jc w:val="center"/>
        </w:trPr>
        <w:tc>
          <w:tcPr>
            <w:tcW w:w="0" w:type="auto"/>
            <w:shd w:val="clear" w:color="auto" w:fill="FFFFFF"/>
            <w:tcMar>
              <w:left w:w="158" w:type="dxa"/>
              <w:right w:w="158" w:type="dxa"/>
            </w:tcMar>
            <w:vAlign w:val="center"/>
          </w:tcPr>
          <w:p w14:paraId="39D69284" w14:textId="77777777" w:rsidR="002F7443" w:rsidRDefault="002F7443" w:rsidP="00CB610D">
            <w:pPr>
              <w:pStyle w:val="es-TableCell-Left"/>
            </w:pPr>
            <w:r>
              <w:t>SECURITY</w:t>
            </w:r>
          </w:p>
        </w:tc>
        <w:tc>
          <w:tcPr>
            <w:tcW w:w="0" w:type="auto"/>
            <w:shd w:val="clear" w:color="auto" w:fill="FFFFFF"/>
            <w:vAlign w:val="center"/>
          </w:tcPr>
          <w:p w14:paraId="77BFB00F" w14:textId="77777777" w:rsidR="002F7443" w:rsidRDefault="002F7443" w:rsidP="00CB610D">
            <w:pPr>
              <w:pStyle w:val="es-TableCell-Left"/>
            </w:pPr>
            <w:r>
              <w:t>S_NAME</w:t>
            </w:r>
          </w:p>
        </w:tc>
        <w:tc>
          <w:tcPr>
            <w:tcW w:w="0" w:type="auto"/>
            <w:shd w:val="clear" w:color="auto" w:fill="FFFFFF"/>
            <w:vAlign w:val="center"/>
          </w:tcPr>
          <w:p w14:paraId="0FD2350D" w14:textId="77777777" w:rsidR="002F7443" w:rsidRDefault="002F7443" w:rsidP="00CB610D">
            <w:pPr>
              <w:pStyle w:val="es-TableCell-Left"/>
            </w:pPr>
            <w:r>
              <w:t>Return</w:t>
            </w:r>
          </w:p>
        </w:tc>
      </w:tr>
      <w:tr w:rsidR="002F7443" w14:paraId="0BD65F3F" w14:textId="77777777" w:rsidTr="00CB610D">
        <w:trPr>
          <w:jc w:val="center"/>
        </w:trPr>
        <w:tc>
          <w:tcPr>
            <w:tcW w:w="0" w:type="auto"/>
            <w:shd w:val="clear" w:color="auto" w:fill="FFFFFF"/>
            <w:tcMar>
              <w:left w:w="158" w:type="dxa"/>
              <w:right w:w="158" w:type="dxa"/>
            </w:tcMar>
            <w:vAlign w:val="center"/>
          </w:tcPr>
          <w:p w14:paraId="4373E9FE" w14:textId="77777777" w:rsidR="002F7443" w:rsidRDefault="002F7443" w:rsidP="00CB610D">
            <w:pPr>
              <w:pStyle w:val="es-TableCell-Left"/>
            </w:pPr>
            <w:r>
              <w:t>STATUS_TYPE</w:t>
            </w:r>
          </w:p>
        </w:tc>
        <w:tc>
          <w:tcPr>
            <w:tcW w:w="0" w:type="auto"/>
            <w:shd w:val="clear" w:color="auto" w:fill="FFFFFF"/>
            <w:vAlign w:val="center"/>
          </w:tcPr>
          <w:p w14:paraId="50E49A5A" w14:textId="77777777" w:rsidR="002F7443" w:rsidRDefault="002F7443" w:rsidP="00CB610D">
            <w:pPr>
              <w:pStyle w:val="es-TableCell-Left"/>
            </w:pPr>
            <w:r>
              <w:t>ST_NAME</w:t>
            </w:r>
          </w:p>
        </w:tc>
        <w:tc>
          <w:tcPr>
            <w:tcW w:w="0" w:type="auto"/>
            <w:shd w:val="clear" w:color="auto" w:fill="FFFFFF"/>
            <w:vAlign w:val="center"/>
          </w:tcPr>
          <w:p w14:paraId="6D0249CE" w14:textId="77777777" w:rsidR="002F7443" w:rsidRDefault="002F7443" w:rsidP="00CB610D">
            <w:pPr>
              <w:pStyle w:val="es-TableCell-Left"/>
            </w:pPr>
            <w:r>
              <w:t>Return</w:t>
            </w:r>
          </w:p>
        </w:tc>
      </w:tr>
      <w:tr w:rsidR="002F7443" w14:paraId="5DF27973" w14:textId="77777777" w:rsidTr="00CB610D">
        <w:trPr>
          <w:jc w:val="center"/>
        </w:trPr>
        <w:tc>
          <w:tcPr>
            <w:tcW w:w="0" w:type="auto"/>
            <w:vMerge w:val="restart"/>
            <w:shd w:val="clear" w:color="auto" w:fill="FFFFFF"/>
            <w:tcMar>
              <w:left w:w="158" w:type="dxa"/>
              <w:right w:w="158" w:type="dxa"/>
            </w:tcMar>
            <w:vAlign w:val="center"/>
          </w:tcPr>
          <w:p w14:paraId="3A10ADA8" w14:textId="77777777" w:rsidR="002F7443" w:rsidRDefault="002F7443" w:rsidP="00CB610D">
            <w:pPr>
              <w:pStyle w:val="es-TableCell-Left"/>
            </w:pPr>
            <w:r>
              <w:t>TRADE</w:t>
            </w:r>
          </w:p>
        </w:tc>
        <w:tc>
          <w:tcPr>
            <w:tcW w:w="0" w:type="auto"/>
            <w:shd w:val="clear" w:color="auto" w:fill="FFFFFF"/>
            <w:vAlign w:val="center"/>
          </w:tcPr>
          <w:p w14:paraId="2CE2E198" w14:textId="77777777" w:rsidR="002F7443" w:rsidRDefault="002F7443" w:rsidP="00CB610D">
            <w:pPr>
              <w:pStyle w:val="es-TableCell-Left"/>
            </w:pPr>
            <w:r>
              <w:t>T_CHRG</w:t>
            </w:r>
          </w:p>
        </w:tc>
        <w:tc>
          <w:tcPr>
            <w:tcW w:w="0" w:type="auto"/>
            <w:shd w:val="clear" w:color="auto" w:fill="FFFFFF"/>
            <w:vAlign w:val="center"/>
          </w:tcPr>
          <w:p w14:paraId="16F55CB6" w14:textId="77777777" w:rsidR="002F7443" w:rsidRDefault="002F7443" w:rsidP="00CB610D">
            <w:pPr>
              <w:pStyle w:val="es-TableCell-Left"/>
            </w:pPr>
            <w:r>
              <w:t>Return</w:t>
            </w:r>
          </w:p>
        </w:tc>
      </w:tr>
      <w:tr w:rsidR="002F7443" w14:paraId="759858A6" w14:textId="77777777" w:rsidTr="00CB610D">
        <w:trPr>
          <w:jc w:val="center"/>
        </w:trPr>
        <w:tc>
          <w:tcPr>
            <w:tcW w:w="0" w:type="auto"/>
            <w:vMerge/>
            <w:shd w:val="clear" w:color="auto" w:fill="FFFFFF"/>
            <w:tcMar>
              <w:left w:w="158" w:type="dxa"/>
              <w:right w:w="158" w:type="dxa"/>
            </w:tcMar>
            <w:vAlign w:val="center"/>
          </w:tcPr>
          <w:p w14:paraId="3A2A079F" w14:textId="77777777" w:rsidR="002F7443" w:rsidRDefault="002F7443" w:rsidP="00CB610D"/>
        </w:tc>
        <w:tc>
          <w:tcPr>
            <w:tcW w:w="0" w:type="auto"/>
            <w:shd w:val="clear" w:color="auto" w:fill="FFFFFF"/>
            <w:vAlign w:val="center"/>
          </w:tcPr>
          <w:p w14:paraId="7973263D" w14:textId="77777777" w:rsidR="002F7443" w:rsidRDefault="002F7443" w:rsidP="00CB610D">
            <w:pPr>
              <w:pStyle w:val="es-TableCell-Left"/>
            </w:pPr>
            <w:r>
              <w:t>T_DTS</w:t>
            </w:r>
          </w:p>
        </w:tc>
        <w:tc>
          <w:tcPr>
            <w:tcW w:w="0" w:type="auto"/>
            <w:shd w:val="clear" w:color="auto" w:fill="FFFFFF"/>
            <w:vAlign w:val="center"/>
          </w:tcPr>
          <w:p w14:paraId="518EFD4D" w14:textId="77777777" w:rsidR="002F7443" w:rsidRDefault="002F7443" w:rsidP="00CB610D">
            <w:pPr>
              <w:pStyle w:val="es-TableCell-Left"/>
            </w:pPr>
            <w:r>
              <w:t>Return</w:t>
            </w:r>
          </w:p>
        </w:tc>
      </w:tr>
      <w:tr w:rsidR="002F7443" w14:paraId="01DA80B0" w14:textId="77777777" w:rsidTr="00CB610D">
        <w:trPr>
          <w:jc w:val="center"/>
        </w:trPr>
        <w:tc>
          <w:tcPr>
            <w:tcW w:w="0" w:type="auto"/>
            <w:vMerge/>
            <w:shd w:val="clear" w:color="auto" w:fill="FFFFFF"/>
            <w:tcMar>
              <w:left w:w="158" w:type="dxa"/>
              <w:right w:w="158" w:type="dxa"/>
            </w:tcMar>
            <w:vAlign w:val="center"/>
          </w:tcPr>
          <w:p w14:paraId="708DC4CC" w14:textId="77777777" w:rsidR="002F7443" w:rsidRDefault="002F7443" w:rsidP="00CB610D"/>
        </w:tc>
        <w:tc>
          <w:tcPr>
            <w:tcW w:w="0" w:type="auto"/>
            <w:shd w:val="clear" w:color="auto" w:fill="FFFFFF"/>
            <w:vAlign w:val="center"/>
          </w:tcPr>
          <w:p w14:paraId="09C3C6EA" w14:textId="77777777" w:rsidR="002F7443" w:rsidRDefault="002F7443" w:rsidP="00CB610D">
            <w:pPr>
              <w:pStyle w:val="es-TableCell-Left"/>
            </w:pPr>
            <w:r>
              <w:t>T_EXEC_NAME</w:t>
            </w:r>
          </w:p>
        </w:tc>
        <w:tc>
          <w:tcPr>
            <w:tcW w:w="0" w:type="auto"/>
            <w:shd w:val="clear" w:color="auto" w:fill="FFFFFF"/>
            <w:vAlign w:val="center"/>
          </w:tcPr>
          <w:p w14:paraId="36B2BBC7" w14:textId="77777777" w:rsidR="002F7443" w:rsidRDefault="002F7443" w:rsidP="00CB610D">
            <w:pPr>
              <w:pStyle w:val="es-TableCell-Left"/>
            </w:pPr>
            <w:r>
              <w:t>Return</w:t>
            </w:r>
          </w:p>
        </w:tc>
      </w:tr>
      <w:tr w:rsidR="002F7443" w14:paraId="1D212280" w14:textId="77777777" w:rsidTr="00CB610D">
        <w:trPr>
          <w:jc w:val="center"/>
        </w:trPr>
        <w:tc>
          <w:tcPr>
            <w:tcW w:w="0" w:type="auto"/>
            <w:vMerge/>
            <w:shd w:val="clear" w:color="auto" w:fill="FFFFFF"/>
            <w:tcMar>
              <w:left w:w="158" w:type="dxa"/>
              <w:right w:w="158" w:type="dxa"/>
            </w:tcMar>
            <w:vAlign w:val="center"/>
          </w:tcPr>
          <w:p w14:paraId="368786AD" w14:textId="77777777" w:rsidR="002F7443" w:rsidRDefault="002F7443" w:rsidP="00CB610D"/>
        </w:tc>
        <w:tc>
          <w:tcPr>
            <w:tcW w:w="0" w:type="auto"/>
            <w:shd w:val="clear" w:color="auto" w:fill="FFFFFF"/>
            <w:vAlign w:val="center"/>
          </w:tcPr>
          <w:p w14:paraId="0846712C" w14:textId="77777777" w:rsidR="002F7443" w:rsidRDefault="002F7443" w:rsidP="00CB610D">
            <w:pPr>
              <w:pStyle w:val="es-TableCell-Left"/>
            </w:pPr>
            <w:r>
              <w:t>T_ID</w:t>
            </w:r>
          </w:p>
        </w:tc>
        <w:tc>
          <w:tcPr>
            <w:tcW w:w="0" w:type="auto"/>
            <w:shd w:val="clear" w:color="auto" w:fill="FFFFFF"/>
            <w:vAlign w:val="center"/>
          </w:tcPr>
          <w:p w14:paraId="117052B2" w14:textId="77777777" w:rsidR="002F7443" w:rsidRDefault="002F7443" w:rsidP="00CB610D">
            <w:pPr>
              <w:pStyle w:val="es-TableCell-Left"/>
            </w:pPr>
            <w:r>
              <w:t>Return</w:t>
            </w:r>
          </w:p>
        </w:tc>
      </w:tr>
      <w:tr w:rsidR="002F7443" w14:paraId="52C66273" w14:textId="77777777" w:rsidTr="00CB610D">
        <w:trPr>
          <w:jc w:val="center"/>
        </w:trPr>
        <w:tc>
          <w:tcPr>
            <w:tcW w:w="0" w:type="auto"/>
            <w:vMerge/>
            <w:shd w:val="clear" w:color="auto" w:fill="FFFFFF"/>
            <w:tcMar>
              <w:left w:w="158" w:type="dxa"/>
              <w:right w:w="158" w:type="dxa"/>
            </w:tcMar>
            <w:vAlign w:val="center"/>
          </w:tcPr>
          <w:p w14:paraId="1B3545F2" w14:textId="77777777" w:rsidR="002F7443" w:rsidRDefault="002F7443" w:rsidP="00CB610D"/>
        </w:tc>
        <w:tc>
          <w:tcPr>
            <w:tcW w:w="0" w:type="auto"/>
            <w:shd w:val="clear" w:color="auto" w:fill="FFFFFF"/>
            <w:vAlign w:val="center"/>
          </w:tcPr>
          <w:p w14:paraId="65C9064A" w14:textId="77777777" w:rsidR="002F7443" w:rsidRDefault="002F7443" w:rsidP="00CB610D">
            <w:pPr>
              <w:pStyle w:val="es-TableCell-Left"/>
            </w:pPr>
            <w:r>
              <w:t>T_QTY</w:t>
            </w:r>
          </w:p>
        </w:tc>
        <w:tc>
          <w:tcPr>
            <w:tcW w:w="0" w:type="auto"/>
            <w:shd w:val="clear" w:color="auto" w:fill="FFFFFF"/>
            <w:vAlign w:val="center"/>
          </w:tcPr>
          <w:p w14:paraId="6C03399E" w14:textId="77777777" w:rsidR="002F7443" w:rsidRDefault="002F7443" w:rsidP="00CB610D">
            <w:pPr>
              <w:pStyle w:val="es-TableCell-Left"/>
            </w:pPr>
            <w:r>
              <w:t>Return</w:t>
            </w:r>
          </w:p>
        </w:tc>
      </w:tr>
      <w:tr w:rsidR="002F7443" w14:paraId="0C4165E5" w14:textId="77777777" w:rsidTr="00CB610D">
        <w:trPr>
          <w:jc w:val="center"/>
        </w:trPr>
        <w:tc>
          <w:tcPr>
            <w:tcW w:w="0" w:type="auto"/>
            <w:vMerge/>
            <w:shd w:val="clear" w:color="auto" w:fill="FFFFFF"/>
            <w:tcMar>
              <w:left w:w="158" w:type="dxa"/>
              <w:right w:w="158" w:type="dxa"/>
            </w:tcMar>
            <w:vAlign w:val="center"/>
          </w:tcPr>
          <w:p w14:paraId="1FBBBFF4" w14:textId="77777777" w:rsidR="002F7443" w:rsidRDefault="002F7443" w:rsidP="00CB610D"/>
        </w:tc>
        <w:tc>
          <w:tcPr>
            <w:tcW w:w="0" w:type="auto"/>
            <w:shd w:val="clear" w:color="auto" w:fill="FFFFFF"/>
            <w:vAlign w:val="center"/>
          </w:tcPr>
          <w:p w14:paraId="00BFB5E2" w14:textId="77777777" w:rsidR="002F7443" w:rsidRDefault="002F7443" w:rsidP="00CB610D">
            <w:pPr>
              <w:pStyle w:val="es-TableCell-Left"/>
            </w:pPr>
            <w:r>
              <w:t>T_S_SYMB</w:t>
            </w:r>
          </w:p>
        </w:tc>
        <w:tc>
          <w:tcPr>
            <w:tcW w:w="0" w:type="auto"/>
            <w:shd w:val="clear" w:color="auto" w:fill="FFFFFF"/>
            <w:vAlign w:val="center"/>
          </w:tcPr>
          <w:p w14:paraId="55B14218" w14:textId="77777777" w:rsidR="002F7443" w:rsidRDefault="002F7443" w:rsidP="00CB610D">
            <w:pPr>
              <w:pStyle w:val="es-TableCell-Left"/>
            </w:pPr>
            <w:r>
              <w:t>Return</w:t>
            </w:r>
          </w:p>
        </w:tc>
      </w:tr>
      <w:tr w:rsidR="002F7443" w14:paraId="607C87A0" w14:textId="77777777" w:rsidTr="00CB610D">
        <w:trPr>
          <w:jc w:val="center"/>
        </w:trPr>
        <w:tc>
          <w:tcPr>
            <w:tcW w:w="0" w:type="auto"/>
            <w:tcBorders>
              <w:bottom w:val="single" w:sz="6" w:space="0" w:color="auto"/>
            </w:tcBorders>
            <w:shd w:val="clear" w:color="auto" w:fill="FFFFFF"/>
            <w:tcMar>
              <w:left w:w="158" w:type="dxa"/>
              <w:right w:w="158" w:type="dxa"/>
            </w:tcMar>
            <w:vAlign w:val="center"/>
          </w:tcPr>
          <w:p w14:paraId="43EEB298" w14:textId="77777777" w:rsidR="002F7443" w:rsidRDefault="002F7443" w:rsidP="00CB610D">
            <w:pPr>
              <w:pStyle w:val="es-TableCell-Left"/>
            </w:pPr>
            <w:r>
              <w:t>TRADE_TYPE</w:t>
            </w:r>
          </w:p>
        </w:tc>
        <w:tc>
          <w:tcPr>
            <w:tcW w:w="0" w:type="auto"/>
            <w:tcBorders>
              <w:bottom w:val="single" w:sz="6" w:space="0" w:color="auto"/>
            </w:tcBorders>
            <w:shd w:val="clear" w:color="auto" w:fill="FFFFFF"/>
            <w:vAlign w:val="center"/>
          </w:tcPr>
          <w:p w14:paraId="37465819" w14:textId="77777777" w:rsidR="002F7443" w:rsidRDefault="002F7443" w:rsidP="00CB610D">
            <w:pPr>
              <w:pStyle w:val="es-TableCell-Left"/>
            </w:pPr>
            <w:r>
              <w:t>TT_NAME</w:t>
            </w:r>
          </w:p>
        </w:tc>
        <w:tc>
          <w:tcPr>
            <w:tcW w:w="0" w:type="auto"/>
            <w:shd w:val="clear" w:color="auto" w:fill="FFFFFF"/>
            <w:vAlign w:val="center"/>
          </w:tcPr>
          <w:p w14:paraId="20AE799F" w14:textId="77777777" w:rsidR="002F7443" w:rsidRDefault="002F7443" w:rsidP="00CB610D">
            <w:pPr>
              <w:pStyle w:val="es-TableCell-Left"/>
            </w:pPr>
            <w:r>
              <w:t>Return</w:t>
            </w:r>
          </w:p>
        </w:tc>
      </w:tr>
      <w:tr w:rsidR="002F7443" w14:paraId="3141EF9D" w14:textId="77777777" w:rsidTr="00CB610D">
        <w:trPr>
          <w:jc w:val="center"/>
        </w:trPr>
        <w:tc>
          <w:tcPr>
            <w:tcW w:w="0" w:type="auto"/>
            <w:gridSpan w:val="2"/>
            <w:shd w:val="clear" w:color="auto" w:fill="E6E6E6"/>
            <w:tcMar>
              <w:left w:w="158" w:type="dxa"/>
              <w:right w:w="158" w:type="dxa"/>
            </w:tcMar>
            <w:vAlign w:val="center"/>
          </w:tcPr>
          <w:p w14:paraId="246BEE2D"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0" w:type="auto"/>
            <w:shd w:val="clear" w:color="auto" w:fill="FFFFFF"/>
            <w:vAlign w:val="center"/>
          </w:tcPr>
          <w:p w14:paraId="5B9D0126" w14:textId="77777777" w:rsidR="002F7443" w:rsidRDefault="002F7443" w:rsidP="00CB610D">
            <w:pPr>
              <w:pStyle w:val="es-TableCell-Left"/>
            </w:pPr>
            <w:r>
              <w:t>Start</w:t>
            </w:r>
            <w:r>
              <w:br/>
              <w:t>Commit</w:t>
            </w:r>
          </w:p>
        </w:tc>
      </w:tr>
      <w:tr w:rsidR="002F7443" w14:paraId="234BDDB9"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9922796"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07057F43"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78EFD1AD" w14:textId="77777777" w:rsidR="002F7443" w:rsidRDefault="002F7443" w:rsidP="00CB610D"/>
        </w:tc>
      </w:tr>
    </w:tbl>
    <w:p w14:paraId="3085D00F" w14:textId="77777777" w:rsidR="002F7443" w:rsidRDefault="002F7443" w:rsidP="002F7443">
      <w:pPr>
        <w:pStyle w:val="es-ClauseL4-Title"/>
      </w:pPr>
      <w:r>
        <w:t>Trade-Status</w:t>
      </w:r>
      <w:r w:rsidRPr="00021947">
        <w:t xml:space="preserve"> </w:t>
      </w:r>
      <w:r w:rsidRPr="00812820">
        <w:t>Transaction</w:t>
      </w:r>
      <w:r>
        <w:t xml:space="preserve"> Frame 1 of 1</w:t>
      </w:r>
    </w:p>
    <w:p w14:paraId="188B9EBA"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45649C">
        <w:rPr>
          <w:rStyle w:val="es-FontDef-Term"/>
        </w:rPr>
        <w:t>Returns</w:t>
      </w:r>
      <w:r>
        <w:t>.</w:t>
      </w:r>
    </w:p>
    <w:p w14:paraId="3F54FFCA"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1 as follows:</w:t>
      </w:r>
    </w:p>
    <w:p w14:paraId="3AE5C764" w14:textId="77777777" w:rsidR="002F7443" w:rsidRDefault="002F7443" w:rsidP="002F7443">
      <w:pPr>
        <w:pStyle w:val="es-HarnesHead"/>
      </w:pPr>
      <w:r>
        <w:t>{</w:t>
      </w:r>
    </w:p>
    <w:p w14:paraId="1C1F2D75" w14:textId="77777777" w:rsidR="002F7443" w:rsidRDefault="002F7443" w:rsidP="002F7443">
      <w:pPr>
        <w:pStyle w:val="es-HarnesCode"/>
      </w:pPr>
      <w:r>
        <w:t>invoke (Trade-Status_Frame-1)</w:t>
      </w:r>
    </w:p>
    <w:p w14:paraId="731FAB15" w14:textId="77777777" w:rsidR="002F7443" w:rsidRDefault="002F7443" w:rsidP="002F7443">
      <w:pPr>
        <w:pStyle w:val="es-HarnesCode"/>
      </w:pPr>
      <w:r>
        <w:t>if (num_found &lt;&gt; max_trade_status_len) then</w:t>
      </w:r>
    </w:p>
    <w:p w14:paraId="20F32CB5" w14:textId="77777777" w:rsidR="002F7443" w:rsidRDefault="002F7443" w:rsidP="002F7443">
      <w:pPr>
        <w:pStyle w:val="es-HarnesCode"/>
      </w:pPr>
      <w:r>
        <w:t>{</w:t>
      </w:r>
    </w:p>
    <w:p w14:paraId="2C06DAC5" w14:textId="77777777" w:rsidR="002F7443" w:rsidRDefault="002F7443" w:rsidP="002F7443">
      <w:pPr>
        <w:pStyle w:val="es-HarnesCode"/>
      </w:pPr>
      <w:r>
        <w:tab/>
        <w:t>status = -911</w:t>
      </w:r>
    </w:p>
    <w:p w14:paraId="1E038831" w14:textId="77777777" w:rsidR="002F7443" w:rsidRDefault="002F7443" w:rsidP="002F7443">
      <w:pPr>
        <w:pStyle w:val="es-HarnesCode"/>
      </w:pPr>
      <w:r>
        <w:t>}</w:t>
      </w:r>
    </w:p>
    <w:p w14:paraId="088C845D" w14:textId="77777777" w:rsidR="002F7443" w:rsidRDefault="002F7443" w:rsidP="002F7443">
      <w:pPr>
        <w:pStyle w:val="es-HarnesCode"/>
      </w:pPr>
    </w:p>
    <w:p w14:paraId="11BE9EFB" w14:textId="77777777" w:rsidR="002F7443" w:rsidRDefault="002F7443" w:rsidP="002F7443">
      <w:pPr>
        <w:pStyle w:val="es-HarnesTail"/>
      </w:pPr>
      <w:r>
        <w:t>}</w:t>
      </w:r>
    </w:p>
    <w:p w14:paraId="58E5C9B1" w14:textId="77777777" w:rsidR="002F7443" w:rsidRPr="006E3497" w:rsidRDefault="002F7443" w:rsidP="002F7443">
      <w:pPr>
        <w:pStyle w:val="es-ClauseWording-Align"/>
        <w:rPr>
          <w:rStyle w:val="es-FontHeader"/>
        </w:rPr>
      </w:pPr>
      <w:r w:rsidRPr="006E3497">
        <w:rPr>
          <w:rStyle w:val="es-FontHeader"/>
        </w:rPr>
        <w:t>Trade-Status Frame 1 of 1 Parameters</w:t>
      </w:r>
      <w:r>
        <w:rPr>
          <w:rStyle w:val="es-FontHeader"/>
        </w:rPr>
        <w:t>:</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46"/>
        <w:gridCol w:w="1260"/>
        <w:gridCol w:w="5890"/>
      </w:tblGrid>
      <w:tr w:rsidR="002F7443" w:rsidRPr="00DC4D0F" w14:paraId="35923466" w14:textId="77777777" w:rsidTr="00CB610D">
        <w:tc>
          <w:tcPr>
            <w:tcW w:w="134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2776239" w14:textId="77777777" w:rsidR="002F7443" w:rsidRPr="006E3497" w:rsidRDefault="002F7443" w:rsidP="00CB610D">
            <w:pPr>
              <w:pStyle w:val="es-TableCell-Right"/>
              <w:jc w:val="left"/>
              <w:rPr>
                <w:rStyle w:val="es-FontHeader"/>
              </w:rPr>
            </w:pPr>
            <w:r>
              <w:rPr>
                <w:rStyle w:val="es-FontHeader"/>
              </w:rPr>
              <w:t>Parameter</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8FFCCCB" w14:textId="77777777" w:rsidR="002F7443" w:rsidRPr="006E3497" w:rsidRDefault="002F7443" w:rsidP="00CB610D">
            <w:pPr>
              <w:pStyle w:val="es-TableCell-Right"/>
              <w:rPr>
                <w:rStyle w:val="es-FontHeader"/>
              </w:rPr>
            </w:pPr>
            <w:r w:rsidRPr="006E3497">
              <w:rPr>
                <w:rStyle w:val="es-FontHeader"/>
              </w:rPr>
              <w:t>Direction</w:t>
            </w:r>
          </w:p>
        </w:tc>
        <w:tc>
          <w:tcPr>
            <w:tcW w:w="58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606868" w14:textId="77777777" w:rsidR="002F7443" w:rsidRPr="006E3497" w:rsidRDefault="002F7443" w:rsidP="00CB610D">
            <w:pPr>
              <w:pStyle w:val="es-TableCell-Right"/>
              <w:jc w:val="left"/>
              <w:rPr>
                <w:rStyle w:val="es-FontHeader"/>
              </w:rPr>
            </w:pPr>
            <w:r w:rsidRPr="006E3497">
              <w:rPr>
                <w:rStyle w:val="es-FontHeader"/>
              </w:rPr>
              <w:t>Description</w:t>
            </w:r>
          </w:p>
        </w:tc>
      </w:tr>
      <w:tr w:rsidR="002F7443" w14:paraId="3F7083B7" w14:textId="77777777" w:rsidTr="00CB610D">
        <w:tc>
          <w:tcPr>
            <w:tcW w:w="1346" w:type="dxa"/>
            <w:shd w:val="clear" w:color="auto" w:fill="FFFFFF"/>
            <w:tcMar>
              <w:left w:w="158" w:type="dxa"/>
              <w:right w:w="158" w:type="dxa"/>
            </w:tcMar>
            <w:vAlign w:val="center"/>
          </w:tcPr>
          <w:p w14:paraId="44F105FF" w14:textId="77777777" w:rsidR="002F7443" w:rsidRPr="00F81F4F" w:rsidRDefault="002F7443" w:rsidP="00CB610D">
            <w:pPr>
              <w:pStyle w:val="es-TableCell-Left"/>
            </w:pPr>
            <w:r w:rsidRPr="00F81F4F">
              <w:t>acct_id</w:t>
            </w:r>
          </w:p>
        </w:tc>
        <w:tc>
          <w:tcPr>
            <w:tcW w:w="1260" w:type="dxa"/>
            <w:shd w:val="clear" w:color="auto" w:fill="FFFFFF"/>
            <w:vAlign w:val="center"/>
          </w:tcPr>
          <w:p w14:paraId="6D7FD26A" w14:textId="77777777" w:rsidR="002F7443" w:rsidRPr="00F81F4F" w:rsidRDefault="002F7443" w:rsidP="00CB610D">
            <w:pPr>
              <w:pStyle w:val="es-TableCell-Left"/>
            </w:pPr>
            <w:r w:rsidRPr="00F81F4F">
              <w:t>IN</w:t>
            </w:r>
          </w:p>
        </w:tc>
        <w:tc>
          <w:tcPr>
            <w:tcW w:w="5890" w:type="dxa"/>
            <w:shd w:val="clear" w:color="auto" w:fill="FFFFFF"/>
            <w:vAlign w:val="center"/>
          </w:tcPr>
          <w:p w14:paraId="5BB810FC" w14:textId="29035DF3" w:rsidR="002F7443" w:rsidRPr="00F81F4F" w:rsidRDefault="002F7443" w:rsidP="00CB610D">
            <w:pPr>
              <w:pStyle w:val="es-TableCell-Left"/>
            </w:pPr>
            <w:r w:rsidRPr="00F81F4F">
              <w:t xml:space="preserve">A single customer is chosen non-uniformly by customer tier, from the range of available customers. A single customer account id, as defined by CA_ID in CUSTOMER_ACCOUNT, is chosen at random, uniformly, from the range of customer account ids for the chosen customer.  </w:t>
            </w:r>
          </w:p>
        </w:tc>
      </w:tr>
      <w:tr w:rsidR="002F7443" w14:paraId="043B257D" w14:textId="77777777" w:rsidTr="00CB610D">
        <w:tc>
          <w:tcPr>
            <w:tcW w:w="1346" w:type="dxa"/>
            <w:shd w:val="clear" w:color="auto" w:fill="FFFFFF"/>
            <w:tcMar>
              <w:left w:w="158" w:type="dxa"/>
              <w:right w:w="158" w:type="dxa"/>
            </w:tcMar>
            <w:vAlign w:val="center"/>
          </w:tcPr>
          <w:p w14:paraId="5A79DA19" w14:textId="77777777" w:rsidR="002F7443" w:rsidRPr="00F81F4F" w:rsidRDefault="002F7443" w:rsidP="00CB610D">
            <w:pPr>
              <w:pStyle w:val="es-TableCell-Left"/>
            </w:pPr>
            <w:r w:rsidRPr="00F81F4F">
              <w:t>broker_name</w:t>
            </w:r>
          </w:p>
        </w:tc>
        <w:tc>
          <w:tcPr>
            <w:tcW w:w="1260" w:type="dxa"/>
            <w:shd w:val="clear" w:color="auto" w:fill="FFFFFF"/>
            <w:vAlign w:val="center"/>
          </w:tcPr>
          <w:p w14:paraId="0FB0CA06" w14:textId="77777777" w:rsidR="002F7443" w:rsidRPr="00F81F4F" w:rsidRDefault="002F7443" w:rsidP="00CB610D">
            <w:pPr>
              <w:pStyle w:val="es-TableCell-Left"/>
            </w:pPr>
            <w:r w:rsidRPr="00F81F4F">
              <w:t>OUT</w:t>
            </w:r>
          </w:p>
        </w:tc>
        <w:tc>
          <w:tcPr>
            <w:tcW w:w="5890" w:type="dxa"/>
            <w:shd w:val="clear" w:color="auto" w:fill="FFFFFF"/>
            <w:vAlign w:val="center"/>
          </w:tcPr>
          <w:p w14:paraId="0C4312F6" w14:textId="77777777" w:rsidR="002F7443" w:rsidRPr="00F81F4F" w:rsidRDefault="002F7443" w:rsidP="00CB610D">
            <w:pPr>
              <w:pStyle w:val="es-TableCell-Left"/>
            </w:pPr>
            <w:r w:rsidRPr="00F81F4F">
              <w:t>A character string, as defined by B_NAME in BROKER, representing the name of the broker who executes transactions on behalf of the customer</w:t>
            </w:r>
          </w:p>
        </w:tc>
      </w:tr>
      <w:tr w:rsidR="002F7443" w14:paraId="109C7750" w14:textId="77777777" w:rsidTr="00CB610D">
        <w:tc>
          <w:tcPr>
            <w:tcW w:w="1346" w:type="dxa"/>
            <w:shd w:val="clear" w:color="auto" w:fill="FFFFFF"/>
            <w:tcMar>
              <w:left w:w="158" w:type="dxa"/>
              <w:right w:w="158" w:type="dxa"/>
            </w:tcMar>
            <w:vAlign w:val="center"/>
          </w:tcPr>
          <w:p w14:paraId="6C19CFC6" w14:textId="77777777" w:rsidR="002F7443" w:rsidRPr="00F81F4F" w:rsidRDefault="002F7443" w:rsidP="00CB610D">
            <w:pPr>
              <w:pStyle w:val="es-TableCell-Left"/>
            </w:pPr>
            <w:r w:rsidRPr="00F81F4F">
              <w:t>charge[</w:t>
            </w:r>
            <w:r>
              <w:t xml:space="preserve"> </w:t>
            </w:r>
            <w:r w:rsidRPr="00F81F4F">
              <w:t>]</w:t>
            </w:r>
          </w:p>
        </w:tc>
        <w:tc>
          <w:tcPr>
            <w:tcW w:w="1260" w:type="dxa"/>
            <w:shd w:val="clear" w:color="auto" w:fill="FFFFFF"/>
            <w:vAlign w:val="center"/>
          </w:tcPr>
          <w:p w14:paraId="3544D4F1" w14:textId="77777777" w:rsidR="002F7443" w:rsidRPr="00F81F4F" w:rsidRDefault="002F7443" w:rsidP="00CB610D">
            <w:pPr>
              <w:pStyle w:val="es-TableCell-Left"/>
            </w:pPr>
            <w:r w:rsidRPr="00F81F4F">
              <w:t>OUT</w:t>
            </w:r>
          </w:p>
        </w:tc>
        <w:tc>
          <w:tcPr>
            <w:tcW w:w="5890" w:type="dxa"/>
            <w:shd w:val="clear" w:color="auto" w:fill="FFFFFF"/>
            <w:vAlign w:val="center"/>
          </w:tcPr>
          <w:p w14:paraId="2CA9FEB0" w14:textId="77777777" w:rsidR="002F7443" w:rsidRPr="00F81F4F" w:rsidRDefault="002F7443" w:rsidP="00CB610D">
            <w:pPr>
              <w:pStyle w:val="es-TableCell-Left"/>
            </w:pPr>
            <w:r w:rsidRPr="00F81F4F">
              <w:t>A list of numbers, each number as defined by T_CHRG in TRADE, representing the cost of executing the trade as charged by the broker.</w:t>
            </w:r>
          </w:p>
        </w:tc>
      </w:tr>
      <w:tr w:rsidR="002F7443" w14:paraId="3EE2A08B" w14:textId="77777777" w:rsidTr="00CB610D">
        <w:tc>
          <w:tcPr>
            <w:tcW w:w="1346" w:type="dxa"/>
            <w:shd w:val="clear" w:color="auto" w:fill="FFFFFF"/>
            <w:tcMar>
              <w:left w:w="158" w:type="dxa"/>
              <w:right w:w="158" w:type="dxa"/>
            </w:tcMar>
            <w:vAlign w:val="center"/>
          </w:tcPr>
          <w:p w14:paraId="5D99F594" w14:textId="77777777" w:rsidR="002F7443" w:rsidRPr="00F81F4F" w:rsidRDefault="002F7443" w:rsidP="00CB610D">
            <w:pPr>
              <w:pStyle w:val="es-TableCell-Left"/>
            </w:pPr>
            <w:r w:rsidRPr="00F81F4F">
              <w:t>cust_f_name</w:t>
            </w:r>
          </w:p>
        </w:tc>
        <w:tc>
          <w:tcPr>
            <w:tcW w:w="1260" w:type="dxa"/>
            <w:shd w:val="clear" w:color="auto" w:fill="FFFFFF"/>
            <w:vAlign w:val="center"/>
          </w:tcPr>
          <w:p w14:paraId="766F0D79" w14:textId="77777777" w:rsidR="002F7443" w:rsidRPr="00F81F4F" w:rsidRDefault="002F7443" w:rsidP="00CB610D">
            <w:pPr>
              <w:pStyle w:val="es-TableCell-Left"/>
            </w:pPr>
            <w:r w:rsidRPr="00F81F4F">
              <w:t>OUT</w:t>
            </w:r>
          </w:p>
        </w:tc>
        <w:tc>
          <w:tcPr>
            <w:tcW w:w="5890" w:type="dxa"/>
            <w:shd w:val="clear" w:color="auto" w:fill="FFFFFF"/>
            <w:vAlign w:val="center"/>
          </w:tcPr>
          <w:p w14:paraId="1D64CB94" w14:textId="77777777" w:rsidR="002F7443" w:rsidRPr="00F81F4F" w:rsidRDefault="002F7443" w:rsidP="00CB610D">
            <w:pPr>
              <w:pStyle w:val="es-TableCell-Left"/>
            </w:pPr>
            <w:r w:rsidRPr="00F81F4F">
              <w:t>A character string, as defined by C_F_NAME in CUSTOMER, representing the first name of the customer who owns the account (acct_id).</w:t>
            </w:r>
          </w:p>
        </w:tc>
      </w:tr>
      <w:tr w:rsidR="002F7443" w14:paraId="371570CB" w14:textId="77777777" w:rsidTr="00CB610D">
        <w:tc>
          <w:tcPr>
            <w:tcW w:w="1346" w:type="dxa"/>
            <w:shd w:val="clear" w:color="auto" w:fill="FFFFFF"/>
            <w:tcMar>
              <w:left w:w="158" w:type="dxa"/>
              <w:right w:w="158" w:type="dxa"/>
            </w:tcMar>
            <w:vAlign w:val="center"/>
          </w:tcPr>
          <w:p w14:paraId="1735BBAE" w14:textId="77777777" w:rsidR="002F7443" w:rsidRDefault="002F7443" w:rsidP="00CB610D">
            <w:pPr>
              <w:pStyle w:val="es-TableCell-Left"/>
            </w:pPr>
            <w:r>
              <w:t>cust_l_name</w:t>
            </w:r>
          </w:p>
        </w:tc>
        <w:tc>
          <w:tcPr>
            <w:tcW w:w="1260" w:type="dxa"/>
            <w:shd w:val="clear" w:color="auto" w:fill="FFFFFF"/>
            <w:vAlign w:val="center"/>
          </w:tcPr>
          <w:p w14:paraId="036DCB1F" w14:textId="77777777" w:rsidR="002F7443" w:rsidRDefault="002F7443" w:rsidP="00CB610D">
            <w:pPr>
              <w:pStyle w:val="es-TableCell-Left"/>
            </w:pPr>
            <w:r>
              <w:t>OUT</w:t>
            </w:r>
          </w:p>
        </w:tc>
        <w:tc>
          <w:tcPr>
            <w:tcW w:w="5890" w:type="dxa"/>
            <w:shd w:val="clear" w:color="auto" w:fill="FFFFFF"/>
            <w:vAlign w:val="center"/>
          </w:tcPr>
          <w:p w14:paraId="26160DA0" w14:textId="77777777" w:rsidR="002F7443" w:rsidRDefault="002F7443" w:rsidP="00CB610D">
            <w:pPr>
              <w:pStyle w:val="es-TableCell-Left"/>
            </w:pPr>
            <w:r>
              <w:t>A character string, as defined by C_L_NAME in CUSTOMER, representing the last name of the customer who owns the account (acct_id).</w:t>
            </w:r>
          </w:p>
        </w:tc>
      </w:tr>
      <w:tr w:rsidR="002F7443" w14:paraId="4AC7729C" w14:textId="77777777" w:rsidTr="00CB610D">
        <w:tc>
          <w:tcPr>
            <w:tcW w:w="1346" w:type="dxa"/>
            <w:shd w:val="clear" w:color="auto" w:fill="FFFFFF"/>
            <w:tcMar>
              <w:left w:w="158" w:type="dxa"/>
              <w:right w:w="158" w:type="dxa"/>
            </w:tcMar>
            <w:vAlign w:val="center"/>
          </w:tcPr>
          <w:p w14:paraId="4C94E207" w14:textId="77777777" w:rsidR="002F7443" w:rsidRDefault="002F7443" w:rsidP="00CB610D">
            <w:pPr>
              <w:pStyle w:val="es-TableCell-Left"/>
            </w:pPr>
            <w:r>
              <w:t>ex_name[ ]</w:t>
            </w:r>
          </w:p>
        </w:tc>
        <w:tc>
          <w:tcPr>
            <w:tcW w:w="1260" w:type="dxa"/>
            <w:shd w:val="clear" w:color="auto" w:fill="FFFFFF"/>
            <w:vAlign w:val="center"/>
          </w:tcPr>
          <w:p w14:paraId="06B00EEC" w14:textId="77777777" w:rsidR="002F7443" w:rsidRDefault="002F7443" w:rsidP="00CB610D">
            <w:pPr>
              <w:pStyle w:val="es-TableCell-Left"/>
            </w:pPr>
            <w:r>
              <w:t>OUT</w:t>
            </w:r>
          </w:p>
        </w:tc>
        <w:tc>
          <w:tcPr>
            <w:tcW w:w="5890" w:type="dxa"/>
            <w:shd w:val="clear" w:color="auto" w:fill="FFFFFF"/>
            <w:vAlign w:val="center"/>
          </w:tcPr>
          <w:p w14:paraId="2B392830" w14:textId="77777777" w:rsidR="002F7443" w:rsidRDefault="002F7443" w:rsidP="00CB610D">
            <w:pPr>
              <w:pStyle w:val="es-TableCell-Left"/>
            </w:pPr>
            <w:r>
              <w:t>A list of character strings, each character string as defined by EX_NAME in EXCHANGE, representing the name of the security exchange where the security is traded.</w:t>
            </w:r>
          </w:p>
        </w:tc>
      </w:tr>
      <w:tr w:rsidR="002F7443" w14:paraId="63F64FC7" w14:textId="77777777" w:rsidTr="00CB610D">
        <w:tc>
          <w:tcPr>
            <w:tcW w:w="1346" w:type="dxa"/>
            <w:shd w:val="clear" w:color="auto" w:fill="FFFFFF"/>
            <w:tcMar>
              <w:left w:w="158" w:type="dxa"/>
              <w:right w:w="158" w:type="dxa"/>
            </w:tcMar>
            <w:vAlign w:val="center"/>
          </w:tcPr>
          <w:p w14:paraId="608494D9" w14:textId="77777777" w:rsidR="002F7443" w:rsidRDefault="002F7443" w:rsidP="00CB610D">
            <w:pPr>
              <w:pStyle w:val="es-TableCell-Left"/>
            </w:pPr>
            <w:r>
              <w:t>exec_name[ ]</w:t>
            </w:r>
          </w:p>
        </w:tc>
        <w:tc>
          <w:tcPr>
            <w:tcW w:w="1260" w:type="dxa"/>
            <w:shd w:val="clear" w:color="auto" w:fill="FFFFFF"/>
            <w:vAlign w:val="center"/>
          </w:tcPr>
          <w:p w14:paraId="594F424A" w14:textId="77777777" w:rsidR="002F7443" w:rsidRDefault="002F7443" w:rsidP="00CB610D">
            <w:pPr>
              <w:pStyle w:val="es-TableCell-Left"/>
            </w:pPr>
            <w:r>
              <w:t>OUT</w:t>
            </w:r>
          </w:p>
        </w:tc>
        <w:tc>
          <w:tcPr>
            <w:tcW w:w="5890" w:type="dxa"/>
            <w:shd w:val="clear" w:color="auto" w:fill="FFFFFF"/>
            <w:vAlign w:val="center"/>
          </w:tcPr>
          <w:p w14:paraId="50AEFB94" w14:textId="77777777" w:rsidR="002F7443" w:rsidRDefault="002F7443" w:rsidP="00CB610D">
            <w:pPr>
              <w:pStyle w:val="es-TableCell-Left"/>
            </w:pPr>
            <w:r>
              <w:t>A list of character strings, each character string as defined by T_EXEC_NAME in TRADE, representing the name of the person who initiated the trade on behalf of the customer (c_f_name, c_l_name).</w:t>
            </w:r>
          </w:p>
        </w:tc>
      </w:tr>
      <w:tr w:rsidR="002F7443" w14:paraId="284CCC19" w14:textId="77777777" w:rsidTr="00CB610D">
        <w:tc>
          <w:tcPr>
            <w:tcW w:w="1346" w:type="dxa"/>
            <w:shd w:val="clear" w:color="auto" w:fill="FFFFFF"/>
            <w:tcMar>
              <w:left w:w="158" w:type="dxa"/>
              <w:right w:w="158" w:type="dxa"/>
            </w:tcMar>
            <w:vAlign w:val="center"/>
          </w:tcPr>
          <w:p w14:paraId="7B5F7E86" w14:textId="77777777" w:rsidR="002F7443" w:rsidRDefault="002F7443" w:rsidP="00CB610D">
            <w:pPr>
              <w:pStyle w:val="es-TableCell-Left"/>
            </w:pPr>
            <w:r>
              <w:t>num_found</w:t>
            </w:r>
          </w:p>
        </w:tc>
        <w:tc>
          <w:tcPr>
            <w:tcW w:w="1260" w:type="dxa"/>
            <w:shd w:val="clear" w:color="auto" w:fill="FFFFFF"/>
            <w:vAlign w:val="center"/>
          </w:tcPr>
          <w:p w14:paraId="1985D6D7" w14:textId="77777777" w:rsidR="002F7443" w:rsidRDefault="002F7443" w:rsidP="00CB610D">
            <w:pPr>
              <w:pStyle w:val="es-TableCell-Left"/>
            </w:pPr>
            <w:r>
              <w:t>OUT</w:t>
            </w:r>
          </w:p>
        </w:tc>
        <w:tc>
          <w:tcPr>
            <w:tcW w:w="5890" w:type="dxa"/>
            <w:shd w:val="clear" w:color="auto" w:fill="FFFFFF"/>
            <w:vAlign w:val="center"/>
          </w:tcPr>
          <w:p w14:paraId="3E8FA8D5" w14:textId="77777777" w:rsidR="002F7443" w:rsidRDefault="002F7443" w:rsidP="00CB610D">
            <w:pPr>
              <w:pStyle w:val="es-TableCell-Left"/>
            </w:pPr>
            <w:r>
              <w:t>Number of TRADE rows found.</w:t>
            </w:r>
          </w:p>
        </w:tc>
      </w:tr>
      <w:tr w:rsidR="002F7443" w14:paraId="0D2CC2F6" w14:textId="77777777" w:rsidTr="00CB610D">
        <w:tc>
          <w:tcPr>
            <w:tcW w:w="1346" w:type="dxa"/>
            <w:shd w:val="clear" w:color="auto" w:fill="FFFFFF"/>
            <w:tcMar>
              <w:left w:w="158" w:type="dxa"/>
              <w:right w:w="158" w:type="dxa"/>
            </w:tcMar>
            <w:vAlign w:val="center"/>
          </w:tcPr>
          <w:p w14:paraId="253E90F5" w14:textId="77777777" w:rsidR="002F7443" w:rsidRDefault="002F7443" w:rsidP="00CB610D">
            <w:pPr>
              <w:pStyle w:val="es-TableCell-Left"/>
            </w:pPr>
            <w:r>
              <w:t>s_name[ ]</w:t>
            </w:r>
          </w:p>
        </w:tc>
        <w:tc>
          <w:tcPr>
            <w:tcW w:w="1260" w:type="dxa"/>
            <w:shd w:val="clear" w:color="auto" w:fill="FFFFFF"/>
            <w:vAlign w:val="center"/>
          </w:tcPr>
          <w:p w14:paraId="6C4BD17B" w14:textId="77777777" w:rsidR="002F7443" w:rsidRDefault="002F7443" w:rsidP="00CB610D">
            <w:pPr>
              <w:pStyle w:val="es-TableCell-Left"/>
            </w:pPr>
            <w:r>
              <w:t>OUT</w:t>
            </w:r>
          </w:p>
        </w:tc>
        <w:tc>
          <w:tcPr>
            <w:tcW w:w="5890" w:type="dxa"/>
            <w:shd w:val="clear" w:color="auto" w:fill="FFFFFF"/>
            <w:vAlign w:val="center"/>
          </w:tcPr>
          <w:p w14:paraId="33B04AA7" w14:textId="77777777" w:rsidR="002F7443" w:rsidRDefault="002F7443" w:rsidP="00CB610D">
            <w:pPr>
              <w:pStyle w:val="es-TableCell-Left"/>
            </w:pPr>
            <w:r>
              <w:t>A list of character strings, each character string as defined by S_NAME in SECURITY, representing the name of the security as listed with the exchange.</w:t>
            </w:r>
          </w:p>
        </w:tc>
      </w:tr>
      <w:tr w:rsidR="002F7443" w14:paraId="4D267532" w14:textId="77777777" w:rsidTr="00CB610D">
        <w:tc>
          <w:tcPr>
            <w:tcW w:w="1346" w:type="dxa"/>
            <w:shd w:val="clear" w:color="auto" w:fill="FFFFFF"/>
            <w:tcMar>
              <w:left w:w="158" w:type="dxa"/>
              <w:right w:w="158" w:type="dxa"/>
            </w:tcMar>
            <w:vAlign w:val="center"/>
          </w:tcPr>
          <w:p w14:paraId="09400620" w14:textId="77777777" w:rsidR="002F7443" w:rsidRDefault="002F7443" w:rsidP="00CB610D">
            <w:pPr>
              <w:pStyle w:val="es-TableCell-Left"/>
            </w:pPr>
            <w:r>
              <w:t>status</w:t>
            </w:r>
          </w:p>
        </w:tc>
        <w:tc>
          <w:tcPr>
            <w:tcW w:w="1260" w:type="dxa"/>
            <w:shd w:val="clear" w:color="auto" w:fill="FFFFFF"/>
            <w:vAlign w:val="center"/>
          </w:tcPr>
          <w:p w14:paraId="7837BA49" w14:textId="77777777" w:rsidR="002F7443" w:rsidRDefault="002F7443" w:rsidP="00CB610D">
            <w:pPr>
              <w:pStyle w:val="es-TableCell-Left"/>
            </w:pPr>
            <w:r>
              <w:t>OUT</w:t>
            </w:r>
          </w:p>
        </w:tc>
        <w:tc>
          <w:tcPr>
            <w:tcW w:w="5890" w:type="dxa"/>
            <w:shd w:val="clear" w:color="auto" w:fill="FFFFFF"/>
            <w:vAlign w:val="center"/>
          </w:tcPr>
          <w:p w14:paraId="0CF2795C" w14:textId="77777777" w:rsidR="002F7443" w:rsidRDefault="002F7443" w:rsidP="00CB610D">
            <w:pPr>
              <w:pStyle w:val="es-TableCell-Left"/>
            </w:pPr>
            <w:r>
              <w:t>Code indicating the execution status for this frame.</w:t>
            </w:r>
          </w:p>
        </w:tc>
      </w:tr>
      <w:tr w:rsidR="002F7443" w14:paraId="77EFD9B4" w14:textId="77777777" w:rsidTr="00CB610D">
        <w:tc>
          <w:tcPr>
            <w:tcW w:w="1346" w:type="dxa"/>
            <w:shd w:val="clear" w:color="auto" w:fill="FFFFFF"/>
            <w:tcMar>
              <w:left w:w="158" w:type="dxa"/>
              <w:right w:w="158" w:type="dxa"/>
            </w:tcMar>
            <w:vAlign w:val="center"/>
          </w:tcPr>
          <w:p w14:paraId="576AD089" w14:textId="77777777" w:rsidR="002F7443" w:rsidRDefault="002F7443" w:rsidP="00CB610D">
            <w:pPr>
              <w:pStyle w:val="es-TableCell-Left"/>
            </w:pPr>
            <w:r>
              <w:t>status_name[ ]</w:t>
            </w:r>
          </w:p>
        </w:tc>
        <w:tc>
          <w:tcPr>
            <w:tcW w:w="1260" w:type="dxa"/>
            <w:shd w:val="clear" w:color="auto" w:fill="FFFFFF"/>
            <w:vAlign w:val="center"/>
          </w:tcPr>
          <w:p w14:paraId="37CEFBA6" w14:textId="77777777" w:rsidR="002F7443" w:rsidRDefault="002F7443" w:rsidP="00CB610D">
            <w:pPr>
              <w:pStyle w:val="es-TableCell-Left"/>
            </w:pPr>
            <w:r>
              <w:t>OUT</w:t>
            </w:r>
          </w:p>
        </w:tc>
        <w:tc>
          <w:tcPr>
            <w:tcW w:w="5890" w:type="dxa"/>
            <w:shd w:val="clear" w:color="auto" w:fill="FFFFFF"/>
            <w:vAlign w:val="center"/>
          </w:tcPr>
          <w:p w14:paraId="1A98EE04" w14:textId="77777777" w:rsidR="002F7443" w:rsidRDefault="002F7443" w:rsidP="00CB610D">
            <w:pPr>
              <w:pStyle w:val="es-TableCell-Left"/>
            </w:pPr>
            <w:r>
              <w:t xml:space="preserve">A list of character strings, each character string as defined by ST_NAME in STATUS_TYPE, representing the current status of the trade. </w:t>
            </w:r>
          </w:p>
        </w:tc>
      </w:tr>
      <w:tr w:rsidR="002F7443" w14:paraId="62CCC8F5" w14:textId="77777777" w:rsidTr="00CB610D">
        <w:tc>
          <w:tcPr>
            <w:tcW w:w="1346" w:type="dxa"/>
            <w:shd w:val="clear" w:color="auto" w:fill="FFFFFF"/>
            <w:tcMar>
              <w:left w:w="158" w:type="dxa"/>
              <w:right w:w="158" w:type="dxa"/>
            </w:tcMar>
            <w:vAlign w:val="center"/>
          </w:tcPr>
          <w:p w14:paraId="477FCED1" w14:textId="77777777" w:rsidR="002F7443" w:rsidRDefault="002F7443" w:rsidP="00CB610D">
            <w:pPr>
              <w:pStyle w:val="es-TableCell-Left"/>
            </w:pPr>
            <w:r>
              <w:t>symbol [ ]</w:t>
            </w:r>
          </w:p>
        </w:tc>
        <w:tc>
          <w:tcPr>
            <w:tcW w:w="1260" w:type="dxa"/>
            <w:shd w:val="clear" w:color="auto" w:fill="FFFFFF"/>
            <w:vAlign w:val="center"/>
          </w:tcPr>
          <w:p w14:paraId="0D2E0EA8" w14:textId="77777777" w:rsidR="002F7443" w:rsidRDefault="002F7443" w:rsidP="00CB610D">
            <w:pPr>
              <w:pStyle w:val="es-TableCell-Left"/>
            </w:pPr>
            <w:r>
              <w:t>OUT</w:t>
            </w:r>
          </w:p>
        </w:tc>
        <w:tc>
          <w:tcPr>
            <w:tcW w:w="5890" w:type="dxa"/>
            <w:shd w:val="clear" w:color="auto" w:fill="FFFFFF"/>
            <w:vAlign w:val="center"/>
          </w:tcPr>
          <w:p w14:paraId="3AF4F7A2" w14:textId="77777777" w:rsidR="002F7443" w:rsidRDefault="002F7443" w:rsidP="00CB610D">
            <w:pPr>
              <w:pStyle w:val="es-TableCell-Left"/>
            </w:pPr>
            <w:r>
              <w:t>A list of character strings, each character string as defined by S_SYMB in SECURITY, representing the specific security, as listed with the exchange, being traded in the trade.</w:t>
            </w:r>
          </w:p>
        </w:tc>
      </w:tr>
      <w:tr w:rsidR="002F7443" w14:paraId="23858EF4" w14:textId="77777777" w:rsidTr="00CB610D">
        <w:tc>
          <w:tcPr>
            <w:tcW w:w="1346" w:type="dxa"/>
            <w:shd w:val="clear" w:color="auto" w:fill="FFFFFF"/>
            <w:tcMar>
              <w:left w:w="158" w:type="dxa"/>
              <w:right w:w="158" w:type="dxa"/>
            </w:tcMar>
            <w:vAlign w:val="center"/>
          </w:tcPr>
          <w:p w14:paraId="6546474D" w14:textId="77777777" w:rsidR="002F7443" w:rsidRDefault="002F7443" w:rsidP="00CB610D">
            <w:pPr>
              <w:pStyle w:val="es-TableCell-Left"/>
            </w:pPr>
            <w:r>
              <w:t>trade_dts[ ]</w:t>
            </w:r>
          </w:p>
        </w:tc>
        <w:tc>
          <w:tcPr>
            <w:tcW w:w="1260" w:type="dxa"/>
            <w:shd w:val="clear" w:color="auto" w:fill="FFFFFF"/>
            <w:vAlign w:val="center"/>
          </w:tcPr>
          <w:p w14:paraId="542A4F2E" w14:textId="77777777" w:rsidR="002F7443" w:rsidRDefault="002F7443" w:rsidP="00CB610D">
            <w:pPr>
              <w:pStyle w:val="es-TableCell-Left"/>
            </w:pPr>
            <w:r>
              <w:t>OUT</w:t>
            </w:r>
          </w:p>
        </w:tc>
        <w:tc>
          <w:tcPr>
            <w:tcW w:w="5890" w:type="dxa"/>
            <w:shd w:val="clear" w:color="auto" w:fill="FFFFFF"/>
            <w:vAlign w:val="center"/>
          </w:tcPr>
          <w:p w14:paraId="762C7B5D" w14:textId="77777777" w:rsidR="002F7443" w:rsidRDefault="002F7443" w:rsidP="00CB610D">
            <w:pPr>
              <w:pStyle w:val="es-TableCell-Left"/>
            </w:pPr>
            <w:r>
              <w:t>A list of dates and times, each data and time as defined by T_DTS in TRADE, at which the Trade-Request was processed by the broker.</w:t>
            </w:r>
          </w:p>
        </w:tc>
      </w:tr>
      <w:tr w:rsidR="002F7443" w14:paraId="725B2D7C" w14:textId="77777777" w:rsidTr="00CB610D">
        <w:tc>
          <w:tcPr>
            <w:tcW w:w="1346" w:type="dxa"/>
            <w:shd w:val="clear" w:color="auto" w:fill="FFFFFF"/>
            <w:tcMar>
              <w:left w:w="158" w:type="dxa"/>
              <w:right w:w="158" w:type="dxa"/>
            </w:tcMar>
            <w:vAlign w:val="center"/>
          </w:tcPr>
          <w:p w14:paraId="55C9FD55" w14:textId="77777777" w:rsidR="002F7443" w:rsidRDefault="002F7443" w:rsidP="00CB610D">
            <w:pPr>
              <w:pStyle w:val="es-TableCell-Left"/>
            </w:pPr>
            <w:r>
              <w:t>trade_id[ ]</w:t>
            </w:r>
          </w:p>
        </w:tc>
        <w:tc>
          <w:tcPr>
            <w:tcW w:w="1260" w:type="dxa"/>
            <w:shd w:val="clear" w:color="auto" w:fill="FFFFFF"/>
            <w:vAlign w:val="center"/>
          </w:tcPr>
          <w:p w14:paraId="410885CA" w14:textId="77777777" w:rsidR="002F7443" w:rsidRDefault="002F7443" w:rsidP="00CB610D">
            <w:pPr>
              <w:pStyle w:val="es-TableCell-Left"/>
            </w:pPr>
            <w:r>
              <w:t>OUT</w:t>
            </w:r>
          </w:p>
        </w:tc>
        <w:tc>
          <w:tcPr>
            <w:tcW w:w="5890" w:type="dxa"/>
            <w:shd w:val="clear" w:color="auto" w:fill="FFFFFF"/>
            <w:vAlign w:val="center"/>
          </w:tcPr>
          <w:p w14:paraId="7F015D09" w14:textId="77777777" w:rsidR="002F7443" w:rsidRDefault="002F7443" w:rsidP="00CB610D">
            <w:pPr>
              <w:pStyle w:val="es-TableCell-Left"/>
            </w:pPr>
            <w:r>
              <w:t>A list of numbers, each number as defined by T_ID in TRADE, assigned by the brokerage or exchange to identify the specific trade being requested.</w:t>
            </w:r>
          </w:p>
        </w:tc>
      </w:tr>
      <w:tr w:rsidR="002F7443" w14:paraId="4E74D805" w14:textId="77777777" w:rsidTr="00CB610D">
        <w:tc>
          <w:tcPr>
            <w:tcW w:w="1346" w:type="dxa"/>
            <w:shd w:val="clear" w:color="auto" w:fill="FFFFFF"/>
            <w:tcMar>
              <w:left w:w="158" w:type="dxa"/>
              <w:right w:w="158" w:type="dxa"/>
            </w:tcMar>
            <w:vAlign w:val="center"/>
          </w:tcPr>
          <w:p w14:paraId="2EECDAC5" w14:textId="77777777" w:rsidR="002F7443" w:rsidRDefault="002F7443" w:rsidP="00CB610D">
            <w:pPr>
              <w:pStyle w:val="es-TableCell-Left"/>
            </w:pPr>
            <w:r>
              <w:t>trade_qty[ ]</w:t>
            </w:r>
          </w:p>
        </w:tc>
        <w:tc>
          <w:tcPr>
            <w:tcW w:w="1260" w:type="dxa"/>
            <w:shd w:val="clear" w:color="auto" w:fill="FFFFFF"/>
            <w:vAlign w:val="center"/>
          </w:tcPr>
          <w:p w14:paraId="4F91809F" w14:textId="77777777" w:rsidR="002F7443" w:rsidRDefault="002F7443" w:rsidP="00CB610D">
            <w:pPr>
              <w:pStyle w:val="es-TableCell-Left"/>
            </w:pPr>
            <w:r>
              <w:t>OUT</w:t>
            </w:r>
          </w:p>
        </w:tc>
        <w:tc>
          <w:tcPr>
            <w:tcW w:w="5890" w:type="dxa"/>
            <w:shd w:val="clear" w:color="auto" w:fill="FFFFFF"/>
            <w:vAlign w:val="center"/>
          </w:tcPr>
          <w:p w14:paraId="1C00316D" w14:textId="77777777" w:rsidR="002F7443" w:rsidRDefault="002F7443" w:rsidP="00CB610D">
            <w:pPr>
              <w:pStyle w:val="es-TableCell-Left"/>
            </w:pPr>
            <w:r>
              <w:t>A list of numbers, each number as defined by T_QTY in TRADE, representing the quantity of the security being traded in the Trade-Request.</w:t>
            </w:r>
          </w:p>
        </w:tc>
      </w:tr>
      <w:tr w:rsidR="002F7443" w14:paraId="701178BF" w14:textId="77777777" w:rsidTr="00CB610D">
        <w:tc>
          <w:tcPr>
            <w:tcW w:w="1346" w:type="dxa"/>
            <w:shd w:val="clear" w:color="auto" w:fill="FFFFFF"/>
            <w:tcMar>
              <w:left w:w="158" w:type="dxa"/>
              <w:right w:w="158" w:type="dxa"/>
            </w:tcMar>
            <w:vAlign w:val="center"/>
          </w:tcPr>
          <w:p w14:paraId="73902535" w14:textId="77777777" w:rsidR="002F7443" w:rsidRDefault="002F7443" w:rsidP="00CB610D">
            <w:pPr>
              <w:pStyle w:val="es-TableCell-Left"/>
            </w:pPr>
            <w:r>
              <w:t>type_name[ ]</w:t>
            </w:r>
          </w:p>
        </w:tc>
        <w:tc>
          <w:tcPr>
            <w:tcW w:w="1260" w:type="dxa"/>
            <w:shd w:val="clear" w:color="auto" w:fill="FFFFFF"/>
            <w:vAlign w:val="center"/>
          </w:tcPr>
          <w:p w14:paraId="7BF069F2" w14:textId="77777777" w:rsidR="002F7443" w:rsidRDefault="002F7443" w:rsidP="00CB610D">
            <w:pPr>
              <w:pStyle w:val="es-TableCell-Left"/>
            </w:pPr>
            <w:r>
              <w:t>OUT</w:t>
            </w:r>
          </w:p>
        </w:tc>
        <w:tc>
          <w:tcPr>
            <w:tcW w:w="5890" w:type="dxa"/>
            <w:shd w:val="clear" w:color="auto" w:fill="FFFFFF"/>
            <w:vAlign w:val="center"/>
          </w:tcPr>
          <w:p w14:paraId="511D6751" w14:textId="77777777" w:rsidR="002F7443" w:rsidRDefault="002F7443" w:rsidP="00CB610D">
            <w:pPr>
              <w:pStyle w:val="es-TableCell-Left"/>
            </w:pPr>
            <w:r>
              <w:t xml:space="preserve">A list of character strings, each character string as defined by TT_NAME in TRADE_TYPE, representing the type of trade being executed on behalf of the customer.  </w:t>
            </w:r>
          </w:p>
        </w:tc>
      </w:tr>
      <w:tr w:rsidR="002F7443" w14:paraId="10B89E5D"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9522DEC" w14:textId="77777777" w:rsidR="002F7443" w:rsidRDefault="002F7443" w:rsidP="00CB610D">
            <w:pPr>
              <w:pStyle w:val="es-TableCell-Left"/>
            </w:pPr>
          </w:p>
        </w:tc>
      </w:tr>
    </w:tbl>
    <w:p w14:paraId="15A01148" w14:textId="77777777" w:rsidR="002F7443" w:rsidRDefault="002F7443" w:rsidP="002F7443">
      <w:pPr>
        <w:pStyle w:val="es-ClauseWording-Align"/>
      </w:pPr>
    </w:p>
    <w:tbl>
      <w:tblPr>
        <w:tblW w:w="8496" w:type="dxa"/>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46BD8BC8" w14:textId="77777777" w:rsidTr="00CB610D">
        <w:trPr>
          <w:tblHeader/>
        </w:trPr>
        <w:tc>
          <w:tcPr>
            <w:tcW w:w="8496" w:type="dxa"/>
            <w:tcBorders>
              <w:top w:val="single" w:sz="8" w:space="0" w:color="008000"/>
              <w:left w:val="nil"/>
              <w:bottom w:val="single" w:sz="4" w:space="0" w:color="008000"/>
              <w:right w:val="nil"/>
            </w:tcBorders>
          </w:tcPr>
          <w:p w14:paraId="38C3B32D" w14:textId="77777777" w:rsidR="002F7443" w:rsidRDefault="002F7443" w:rsidP="00CB610D">
            <w:pPr>
              <w:pStyle w:val="FrameMarkerCode"/>
            </w:pPr>
            <w:r>
              <w:t>Trade-Status_Frame-1 Pseudo-code: Retrieve information on the 50 most recent trades</w:t>
            </w:r>
          </w:p>
        </w:tc>
      </w:tr>
      <w:tr w:rsidR="002F7443" w14:paraId="43F7A4F3" w14:textId="77777777" w:rsidTr="00CB610D">
        <w:tc>
          <w:tcPr>
            <w:tcW w:w="8496" w:type="dxa"/>
            <w:tcBorders>
              <w:top w:val="nil"/>
            </w:tcBorders>
          </w:tcPr>
          <w:p w14:paraId="70A8479A" w14:textId="77777777" w:rsidR="002F7443" w:rsidRDefault="002F7443" w:rsidP="00CB610D">
            <w:pPr>
              <w:pStyle w:val="FrameMarkerCode"/>
            </w:pPr>
            <w:r>
              <w:t>{</w:t>
            </w:r>
          </w:p>
          <w:p w14:paraId="02CFD7E2" w14:textId="77777777" w:rsidR="002F7443" w:rsidRDefault="002F7443" w:rsidP="00CB610D">
            <w:pPr>
              <w:pStyle w:val="FrameCodeChar"/>
            </w:pPr>
            <w:r>
              <w:t xml:space="preserve">start transaction </w:t>
            </w:r>
          </w:p>
          <w:p w14:paraId="7A99B32B" w14:textId="77777777" w:rsidR="002F7443" w:rsidRDefault="002F7443" w:rsidP="00CB610D">
            <w:pPr>
              <w:pStyle w:val="FrameCodeChar"/>
            </w:pPr>
            <w:r>
              <w:t>// Only want 50 rows, the 50 most recent trades for this customer account</w:t>
            </w:r>
          </w:p>
          <w:p w14:paraId="757B700E" w14:textId="77777777" w:rsidR="002F7443" w:rsidRDefault="002F7443" w:rsidP="00CB610D">
            <w:pPr>
              <w:pStyle w:val="FrameCodeChar"/>
            </w:pPr>
            <w:r>
              <w:t xml:space="preserve">select first 50 row </w:t>
            </w:r>
          </w:p>
          <w:p w14:paraId="1B86CE89" w14:textId="77777777" w:rsidR="002F7443" w:rsidRDefault="002F7443" w:rsidP="00CB610D">
            <w:pPr>
              <w:pStyle w:val="FrameCode2Char"/>
            </w:pPr>
            <w:r>
              <w:t>trade_id[]    = T_ID,</w:t>
            </w:r>
          </w:p>
          <w:p w14:paraId="1DAE2494" w14:textId="77777777" w:rsidR="002F7443" w:rsidRDefault="002F7443" w:rsidP="00CB610D">
            <w:pPr>
              <w:pStyle w:val="FrameCode2Char"/>
            </w:pPr>
            <w:r>
              <w:t>trade_dts[]   = T_DTS,</w:t>
            </w:r>
          </w:p>
          <w:p w14:paraId="3CBE0E31" w14:textId="77777777" w:rsidR="002F7443" w:rsidRDefault="002F7443" w:rsidP="00CB610D">
            <w:pPr>
              <w:pStyle w:val="FrameCode2Char"/>
            </w:pPr>
            <w:r>
              <w:t>status_name[] = ST_NAME,</w:t>
            </w:r>
          </w:p>
          <w:p w14:paraId="62335221" w14:textId="77777777" w:rsidR="002F7443" w:rsidRDefault="002F7443" w:rsidP="00CB610D">
            <w:pPr>
              <w:pStyle w:val="FrameCode2Char"/>
            </w:pPr>
            <w:r>
              <w:t>type_name[]   = TT_NAME,</w:t>
            </w:r>
          </w:p>
          <w:p w14:paraId="65E29E24" w14:textId="77777777" w:rsidR="002F7443" w:rsidRDefault="002F7443" w:rsidP="00CB610D">
            <w:pPr>
              <w:pStyle w:val="FrameCode2Char"/>
            </w:pPr>
            <w:r>
              <w:t>symbol[]      = T_S_SYMB,</w:t>
            </w:r>
          </w:p>
          <w:p w14:paraId="41D9C955" w14:textId="77777777" w:rsidR="002F7443" w:rsidRDefault="002F7443" w:rsidP="00CB610D">
            <w:pPr>
              <w:pStyle w:val="FrameCode2Char"/>
            </w:pPr>
            <w:r>
              <w:t>trade_qty[]   = T_QTY,</w:t>
            </w:r>
          </w:p>
          <w:p w14:paraId="5B0D9E30" w14:textId="77777777" w:rsidR="002F7443" w:rsidRDefault="002F7443" w:rsidP="00CB610D">
            <w:pPr>
              <w:pStyle w:val="FrameCode2Char"/>
            </w:pPr>
            <w:r>
              <w:t>exec_name[]   = T_EXEC_NAME,</w:t>
            </w:r>
          </w:p>
          <w:p w14:paraId="347A8F40" w14:textId="77777777" w:rsidR="002F7443" w:rsidRDefault="002F7443" w:rsidP="00CB610D">
            <w:pPr>
              <w:pStyle w:val="FrameCode2Char"/>
            </w:pPr>
            <w:r>
              <w:t>charge[]      = T_CHRG,</w:t>
            </w:r>
          </w:p>
          <w:p w14:paraId="5CD64EBC" w14:textId="77777777" w:rsidR="002F7443" w:rsidRDefault="002F7443" w:rsidP="00CB610D">
            <w:pPr>
              <w:pStyle w:val="FrameCode2Char"/>
            </w:pPr>
            <w:r>
              <w:t>s_name[]      = S_NAME,</w:t>
            </w:r>
          </w:p>
          <w:p w14:paraId="24975CE3" w14:textId="77777777" w:rsidR="002F7443" w:rsidRDefault="002F7443" w:rsidP="00CB610D">
            <w:pPr>
              <w:pStyle w:val="FrameCode2Char"/>
            </w:pPr>
            <w:r>
              <w:t xml:space="preserve">ex_name[]     = EX_NAME </w:t>
            </w:r>
          </w:p>
          <w:p w14:paraId="5DD33B18" w14:textId="77777777" w:rsidR="002F7443" w:rsidRDefault="002F7443" w:rsidP="00CB610D">
            <w:pPr>
              <w:pStyle w:val="FrameCodeChar"/>
            </w:pPr>
            <w:r>
              <w:t xml:space="preserve">from </w:t>
            </w:r>
          </w:p>
          <w:p w14:paraId="0B8EDE44" w14:textId="77777777" w:rsidR="002F7443" w:rsidRDefault="002F7443" w:rsidP="00CB610D">
            <w:pPr>
              <w:pStyle w:val="FrameCode2Char"/>
            </w:pPr>
            <w:r>
              <w:t>TRADE,</w:t>
            </w:r>
          </w:p>
          <w:p w14:paraId="02F18251" w14:textId="77777777" w:rsidR="002F7443" w:rsidRDefault="002F7443" w:rsidP="00CB610D">
            <w:pPr>
              <w:pStyle w:val="FrameCode2Char"/>
            </w:pPr>
            <w:r>
              <w:t>STATUS_TYPE,</w:t>
            </w:r>
          </w:p>
          <w:p w14:paraId="062105F7" w14:textId="77777777" w:rsidR="002F7443" w:rsidRDefault="002F7443" w:rsidP="00CB610D">
            <w:pPr>
              <w:pStyle w:val="FrameCode2Char"/>
            </w:pPr>
            <w:r>
              <w:t>TRADE_TYPE,</w:t>
            </w:r>
          </w:p>
          <w:p w14:paraId="3BEE9279" w14:textId="77777777" w:rsidR="002F7443" w:rsidRDefault="002F7443" w:rsidP="00CB610D">
            <w:pPr>
              <w:pStyle w:val="FrameCode2Char"/>
            </w:pPr>
            <w:r>
              <w:t>SECURITY,</w:t>
            </w:r>
          </w:p>
          <w:p w14:paraId="4A761034" w14:textId="77777777" w:rsidR="002F7443" w:rsidRDefault="002F7443" w:rsidP="00CB610D">
            <w:pPr>
              <w:pStyle w:val="FrameCode2Char"/>
            </w:pPr>
            <w:r>
              <w:t xml:space="preserve">EXCHANGE </w:t>
            </w:r>
          </w:p>
          <w:p w14:paraId="2E5866CB" w14:textId="77777777" w:rsidR="002F7443" w:rsidRDefault="002F7443" w:rsidP="00CB610D">
            <w:pPr>
              <w:pStyle w:val="FrameCodeChar"/>
            </w:pPr>
            <w:r>
              <w:t xml:space="preserve">where </w:t>
            </w:r>
          </w:p>
          <w:p w14:paraId="106C53AA" w14:textId="77777777" w:rsidR="002F7443" w:rsidRDefault="002F7443" w:rsidP="00CB610D">
            <w:pPr>
              <w:pStyle w:val="FrameCode2Char"/>
            </w:pPr>
            <w:r>
              <w:t>T_CA_ID = acct_id and</w:t>
            </w:r>
          </w:p>
          <w:p w14:paraId="26D25309" w14:textId="77777777" w:rsidR="002F7443" w:rsidRDefault="002F7443" w:rsidP="00CB610D">
            <w:pPr>
              <w:pStyle w:val="FrameCode2Char"/>
            </w:pPr>
            <w:r>
              <w:t>ST_ID = T_ST_ID and</w:t>
            </w:r>
          </w:p>
          <w:p w14:paraId="6DC85589" w14:textId="77777777" w:rsidR="002F7443" w:rsidRDefault="002F7443" w:rsidP="00CB610D">
            <w:pPr>
              <w:pStyle w:val="FrameCode2Char"/>
            </w:pPr>
            <w:r>
              <w:t>TT_ID = T_TT_ID and</w:t>
            </w:r>
          </w:p>
          <w:p w14:paraId="39865DBC" w14:textId="77777777" w:rsidR="002F7443" w:rsidRDefault="002F7443" w:rsidP="00CB610D">
            <w:pPr>
              <w:pStyle w:val="FrameCode2Char"/>
            </w:pPr>
            <w:r>
              <w:t>S_SYMB = T_S_SYMB and</w:t>
            </w:r>
          </w:p>
          <w:p w14:paraId="72C6BD9A" w14:textId="77777777" w:rsidR="002F7443" w:rsidRDefault="002F7443" w:rsidP="00CB610D">
            <w:pPr>
              <w:pStyle w:val="FrameCode2Char"/>
            </w:pPr>
            <w:r>
              <w:t>EX_ID = S_EX_ID</w:t>
            </w:r>
          </w:p>
          <w:p w14:paraId="4D64A1A6" w14:textId="77777777" w:rsidR="002F7443" w:rsidRDefault="002F7443" w:rsidP="00CB610D">
            <w:pPr>
              <w:pStyle w:val="FrameCodeChar"/>
            </w:pPr>
            <w:r>
              <w:t xml:space="preserve">order by </w:t>
            </w:r>
          </w:p>
          <w:p w14:paraId="289A3BF1" w14:textId="77777777" w:rsidR="002F7443" w:rsidRPr="00BA6C75" w:rsidRDefault="002F7443" w:rsidP="00CB610D">
            <w:pPr>
              <w:pStyle w:val="FrameCode2Char"/>
            </w:pPr>
            <w:r w:rsidRPr="00BA6C75">
              <w:t>T_DTS desc</w:t>
            </w:r>
          </w:p>
          <w:p w14:paraId="3FFA4FD6" w14:textId="77777777" w:rsidR="002F7443" w:rsidRPr="00BA6C75" w:rsidRDefault="002F7443" w:rsidP="00CB610D">
            <w:pPr>
              <w:pStyle w:val="FrameCodeChar"/>
            </w:pPr>
          </w:p>
          <w:p w14:paraId="00D5A2EE" w14:textId="77777777" w:rsidR="002F7443" w:rsidRDefault="002F7443" w:rsidP="00CB610D">
            <w:pPr>
              <w:pStyle w:val="FrameCodeChar"/>
            </w:pPr>
            <w:r>
              <w:t xml:space="preserve">num_found = row_count </w:t>
            </w:r>
          </w:p>
          <w:p w14:paraId="1ED8444D" w14:textId="77777777" w:rsidR="002F7443" w:rsidRDefault="002F7443" w:rsidP="00CB610D">
            <w:pPr>
              <w:pStyle w:val="FrameCodeChar"/>
            </w:pPr>
          </w:p>
          <w:p w14:paraId="69C10E85" w14:textId="77777777" w:rsidR="002F7443" w:rsidRDefault="002F7443" w:rsidP="00CB610D">
            <w:pPr>
              <w:pStyle w:val="FrameCodeChar"/>
            </w:pPr>
            <w:r>
              <w:t xml:space="preserve">select </w:t>
            </w:r>
          </w:p>
          <w:p w14:paraId="2E56F3C6" w14:textId="77777777" w:rsidR="002F7443" w:rsidRDefault="002F7443" w:rsidP="00CB610D">
            <w:pPr>
              <w:pStyle w:val="FrameCode2Char"/>
            </w:pPr>
            <w:r>
              <w:t>cust_l_name = C_L_NAME,</w:t>
            </w:r>
          </w:p>
          <w:p w14:paraId="58D2C0DB" w14:textId="77777777" w:rsidR="002F7443" w:rsidRDefault="002F7443" w:rsidP="00CB610D">
            <w:pPr>
              <w:pStyle w:val="FrameCode2Char"/>
            </w:pPr>
            <w:r>
              <w:t>cust_f_name = C_F_NAME,</w:t>
            </w:r>
          </w:p>
          <w:p w14:paraId="283D67CE" w14:textId="77777777" w:rsidR="002F7443" w:rsidRDefault="002F7443" w:rsidP="00CB610D">
            <w:pPr>
              <w:pStyle w:val="FrameCode2Char"/>
            </w:pPr>
            <w:r>
              <w:t xml:space="preserve">broker_name = B_NAME </w:t>
            </w:r>
          </w:p>
          <w:p w14:paraId="56C3FFEF" w14:textId="77777777" w:rsidR="002F7443" w:rsidRDefault="002F7443" w:rsidP="00CB610D">
            <w:pPr>
              <w:pStyle w:val="FrameCodeChar"/>
            </w:pPr>
            <w:r>
              <w:t xml:space="preserve">from </w:t>
            </w:r>
          </w:p>
          <w:p w14:paraId="383E5335" w14:textId="77777777" w:rsidR="002F7443" w:rsidRDefault="002F7443" w:rsidP="00CB610D">
            <w:pPr>
              <w:pStyle w:val="FrameCode2Char"/>
            </w:pPr>
            <w:r>
              <w:t>CUSTOMER_ACCOUNT,</w:t>
            </w:r>
          </w:p>
          <w:p w14:paraId="4A0AFADC" w14:textId="77777777" w:rsidR="002F7443" w:rsidRDefault="002F7443" w:rsidP="00CB610D">
            <w:pPr>
              <w:pStyle w:val="FrameCode2Char"/>
            </w:pPr>
            <w:r>
              <w:t>CUSTOMER,</w:t>
            </w:r>
          </w:p>
          <w:p w14:paraId="2246A543" w14:textId="77777777" w:rsidR="002F7443" w:rsidRDefault="002F7443" w:rsidP="00CB610D">
            <w:pPr>
              <w:pStyle w:val="FrameCode2Char"/>
            </w:pPr>
            <w:r>
              <w:t xml:space="preserve">BROKER </w:t>
            </w:r>
          </w:p>
          <w:p w14:paraId="0B3EBEEE" w14:textId="77777777" w:rsidR="002F7443" w:rsidRDefault="002F7443" w:rsidP="00CB610D">
            <w:pPr>
              <w:pStyle w:val="FrameCodeChar"/>
            </w:pPr>
            <w:r>
              <w:t xml:space="preserve">where </w:t>
            </w:r>
          </w:p>
          <w:p w14:paraId="012F5DCC" w14:textId="77777777" w:rsidR="002F7443" w:rsidRDefault="002F7443" w:rsidP="00CB610D">
            <w:pPr>
              <w:pStyle w:val="FrameCode2Char"/>
            </w:pPr>
            <w:r>
              <w:t>CA_ID = acct_id and</w:t>
            </w:r>
          </w:p>
          <w:p w14:paraId="112E0A78" w14:textId="77777777" w:rsidR="002F7443" w:rsidRDefault="002F7443" w:rsidP="00CB610D">
            <w:pPr>
              <w:pStyle w:val="FrameCode2Char"/>
            </w:pPr>
            <w:r>
              <w:t>C_ID = CA_C_ID and</w:t>
            </w:r>
          </w:p>
          <w:p w14:paraId="2E544948" w14:textId="77777777" w:rsidR="002F7443" w:rsidRDefault="002F7443" w:rsidP="00CB610D">
            <w:pPr>
              <w:pStyle w:val="FrameCode2Char"/>
            </w:pPr>
            <w:r>
              <w:t>B_ID = CA_B_ID</w:t>
            </w:r>
          </w:p>
          <w:p w14:paraId="728C0A29" w14:textId="77777777" w:rsidR="002F7443" w:rsidRDefault="002F7443" w:rsidP="00CB610D">
            <w:pPr>
              <w:pStyle w:val="FrameCodeChar"/>
            </w:pPr>
          </w:p>
          <w:p w14:paraId="016EB588" w14:textId="77777777" w:rsidR="002F7443" w:rsidRDefault="002F7443" w:rsidP="00CB610D">
            <w:pPr>
              <w:pStyle w:val="FrameCodeChar"/>
            </w:pPr>
            <w:r>
              <w:t>commit transaction</w:t>
            </w:r>
          </w:p>
          <w:p w14:paraId="0F36CA32" w14:textId="77777777" w:rsidR="002F7443" w:rsidRDefault="002F7443" w:rsidP="00CB610D">
            <w:pPr>
              <w:pStyle w:val="FrameMarkerCode"/>
            </w:pPr>
            <w:r>
              <w:t>}</w:t>
            </w:r>
          </w:p>
        </w:tc>
      </w:tr>
    </w:tbl>
    <w:p w14:paraId="0E7FD9E1" w14:textId="77777777" w:rsidR="002F7443" w:rsidRDefault="002F7443" w:rsidP="002F7443">
      <w:pPr>
        <w:pStyle w:val="es-ClauseL3-Title"/>
      </w:pPr>
      <w:bookmarkStart w:id="2473" w:name="_Ref291170987"/>
      <w:bookmarkStart w:id="2474" w:name="_Ref291172478"/>
      <w:bookmarkStart w:id="2475" w:name="_Toc18069006"/>
      <w:r>
        <w:t>The Trade-Update Transaction</w:t>
      </w:r>
      <w:bookmarkEnd w:id="2473"/>
      <w:bookmarkEnd w:id="2474"/>
      <w:bookmarkEnd w:id="2475"/>
    </w:p>
    <w:p w14:paraId="2889573B" w14:textId="77777777" w:rsidR="00601C8E" w:rsidRDefault="002F7443" w:rsidP="002F7443">
      <w:pPr>
        <w:pStyle w:val="es-ClauseWording-Align"/>
      </w:pPr>
      <w:r>
        <w:fldChar w:fldCharType="begin"/>
      </w:r>
      <w:r>
        <w:instrText xml:space="preserve"> REF trade_update_summary \h  \* MERGEFORMAT </w:instrText>
      </w:r>
      <w:r>
        <w:fldChar w:fldCharType="separate"/>
      </w:r>
      <w:r w:rsidR="00601C8E" w:rsidRPr="004917C6">
        <w:t xml:space="preserve">The Trade-Update </w:t>
      </w:r>
      <w:r w:rsidR="00601C8E" w:rsidRPr="004917C6">
        <w:rPr>
          <w:rStyle w:val="es-FontDef-Term"/>
        </w:rPr>
        <w:t>Transaction</w:t>
      </w:r>
      <w:r w:rsidR="00601C8E" w:rsidRPr="004917C6">
        <w:t xml:space="preserve"> is designed to emulate the process of making minor corrections or updates to a set of trades. This is analogous to a customer or broker reviewing a set of trades, and discovering that some minor editorial corrections are required. The various sets of trades are chosen such that the work is representative of:</w:t>
      </w:r>
    </w:p>
    <w:p w14:paraId="37E43AE4" w14:textId="77777777" w:rsidR="00601C8E" w:rsidRDefault="00601C8E" w:rsidP="00C654B5">
      <w:pPr>
        <w:pStyle w:val="es-ListL1-Bullet"/>
        <w:numPr>
          <w:ilvl w:val="0"/>
          <w:numId w:val="40"/>
        </w:numPr>
      </w:pPr>
      <w:r w:rsidRPr="005112C7">
        <w:t>reviewing general market trends</w:t>
      </w:r>
    </w:p>
    <w:p w14:paraId="49B4091B" w14:textId="77777777" w:rsidR="00601C8E" w:rsidRDefault="00601C8E" w:rsidP="00C654B5">
      <w:pPr>
        <w:pStyle w:val="es-ListL1-Bullet"/>
        <w:numPr>
          <w:ilvl w:val="0"/>
          <w:numId w:val="40"/>
        </w:numPr>
      </w:pPr>
      <w:r w:rsidRPr="005112C7">
        <w:t>reviewing trades for a period of time prior to the most recent account statement</w:t>
      </w:r>
    </w:p>
    <w:p w14:paraId="26D1BE77" w14:textId="71C2B9EC" w:rsidR="002F7443" w:rsidRDefault="00601C8E" w:rsidP="00C654B5">
      <w:pPr>
        <w:pStyle w:val="es-ListL1-Bullet"/>
        <w:numPr>
          <w:ilvl w:val="0"/>
          <w:numId w:val="40"/>
        </w:numPr>
      </w:pPr>
      <w:r w:rsidRPr="005112C7">
        <w:t>reviewing past performance of a particular security</w:t>
      </w:r>
      <w:r w:rsidR="002F7443">
        <w:fldChar w:fldCharType="end"/>
      </w:r>
    </w:p>
    <w:p w14:paraId="5784A0C3" w14:textId="77777777" w:rsidR="002F7443" w:rsidRDefault="002F7443" w:rsidP="002F7443">
      <w:pPr>
        <w:pStyle w:val="es-ClauseWording-Align"/>
      </w:pPr>
      <w:r>
        <w:t xml:space="preserve">Trade-Update is invoked by </w:t>
      </w:r>
      <w:r>
        <w:rPr>
          <w:rStyle w:val="es-FontDef-Term"/>
        </w:rPr>
        <w:t>VGen</w:t>
      </w:r>
      <w:r w:rsidRPr="00964FB1">
        <w:rPr>
          <w:rStyle w:val="es-FontDef-Term"/>
        </w:rPr>
        <w:t>DriverCE</w:t>
      </w:r>
      <w:r>
        <w:t xml:space="preserve">. It consists of three mutually exclusive </w:t>
      </w:r>
      <w:r w:rsidRPr="00964FB1">
        <w:rPr>
          <w:rStyle w:val="es-FontDef-Term"/>
        </w:rPr>
        <w:t>Frames</w:t>
      </w:r>
      <w:r>
        <w:t xml:space="preserve">. Each </w:t>
      </w:r>
      <w:r w:rsidRPr="00964FB1">
        <w:rPr>
          <w:rStyle w:val="es-FontDef-Term"/>
        </w:rPr>
        <w:t>Frame</w:t>
      </w:r>
      <w:r>
        <w:t xml:space="preserve"> employs a different technique for looking up historical trade data. Minor corrections are made to the retrieved data.</w:t>
      </w:r>
    </w:p>
    <w:p w14:paraId="16184843" w14:textId="77777777" w:rsidR="002F7443" w:rsidRDefault="002F7443" w:rsidP="002F7443">
      <w:pPr>
        <w:pStyle w:val="es-ClauseWording-Align"/>
      </w:pPr>
      <w:r w:rsidRPr="00964FB1">
        <w:rPr>
          <w:rStyle w:val="es-FontDef-Term"/>
        </w:rPr>
        <w:t>Frame</w:t>
      </w:r>
      <w:r>
        <w:t xml:space="preserve"> 1 accepts a list of trade IDs. Information for each of the trades in the list is returned. The executor’s name for each trade is modified.</w:t>
      </w:r>
    </w:p>
    <w:p w14:paraId="3C98E9A3" w14:textId="77777777" w:rsidR="002F7443" w:rsidRDefault="002F7443" w:rsidP="002F7443">
      <w:pPr>
        <w:pStyle w:val="es-ClauseWording-Align"/>
      </w:pPr>
      <w:r w:rsidRPr="00964FB1">
        <w:rPr>
          <w:rStyle w:val="es-FontDef-Term"/>
        </w:rPr>
        <w:t>Frame</w:t>
      </w:r>
      <w:r>
        <w:t xml:space="preserve"> 2 accepts a customer account ID, a start timestamp, end timestamp and a number of trades (N) as inputs. The </w:t>
      </w:r>
      <w:r w:rsidRPr="00964FB1">
        <w:rPr>
          <w:rStyle w:val="es-FontDef-Term"/>
        </w:rPr>
        <w:t>Frame</w:t>
      </w:r>
      <w:r>
        <w:t xml:space="preserve"> returns information for the first N trades for the specified customer account between the start and end timestamps (inclusive). The settlement cash type for each trade is modified.</w:t>
      </w:r>
    </w:p>
    <w:p w14:paraId="5147EE00" w14:textId="77777777" w:rsidR="002F7443" w:rsidRDefault="002F7443" w:rsidP="002F7443">
      <w:pPr>
        <w:pStyle w:val="es-ClauseWording-Align"/>
      </w:pPr>
      <w:r w:rsidRPr="00964FB1">
        <w:rPr>
          <w:rStyle w:val="es-FontDef-Term"/>
        </w:rPr>
        <w:t>Frame</w:t>
      </w:r>
      <w:r>
        <w:t xml:space="preserve"> 3 accepts a security symbol, a start timestamp, end timestamp and a number of trades (N) as inputs. The </w:t>
      </w:r>
      <w:r w:rsidRPr="00964FB1">
        <w:rPr>
          <w:rStyle w:val="es-FontDef-Term"/>
        </w:rPr>
        <w:t>Frame</w:t>
      </w:r>
      <w:r>
        <w:t xml:space="preserve"> returns information for the first N trades for the given security between the start and end timestamps (inclusive). For cash trades the description of the </w:t>
      </w:r>
      <w:r w:rsidRPr="00964FB1">
        <w:rPr>
          <w:rStyle w:val="es-FontDef-Term"/>
        </w:rPr>
        <w:t>Transaction</w:t>
      </w:r>
      <w:r>
        <w:t xml:space="preserve"> is modified.</w:t>
      </w:r>
    </w:p>
    <w:p w14:paraId="4F826365" w14:textId="77777777" w:rsidR="002F7443" w:rsidRDefault="002F7443" w:rsidP="002F7443">
      <w:pPr>
        <w:pStyle w:val="es-ClauseL4-Title"/>
      </w:pPr>
      <w:r>
        <w:t>Trade-Update Transaction Parameters</w:t>
      </w:r>
    </w:p>
    <w:p w14:paraId="582BFB06" w14:textId="77777777" w:rsidR="002F7443" w:rsidRPr="0046621D" w:rsidRDefault="002F7443" w:rsidP="002F7443">
      <w:pPr>
        <w:pStyle w:val="es-ClauseWording-Align"/>
        <w:keepNext/>
      </w:pPr>
      <w:r>
        <w:t xml:space="preserve">The inputs to the Trade-Update </w:t>
      </w:r>
      <w:r>
        <w:rPr>
          <w:rStyle w:val="es-FontDef-Term"/>
        </w:rPr>
        <w:t>Transaction</w:t>
      </w:r>
      <w:r>
        <w:t xml:space="preserve"> are generated by the </w:t>
      </w:r>
      <w:r>
        <w:rPr>
          <w:rStyle w:val="es-FontDef-Term"/>
        </w:rPr>
        <w:t>VGenDriverCE</w:t>
      </w:r>
      <w:r>
        <w:t xml:space="preserve"> code in </w:t>
      </w:r>
      <w:r w:rsidRPr="0046621D">
        <w:t>CETxnInputGenerator.cpp</w:t>
      </w:r>
      <w:r>
        <w:t xml:space="preserve">. </w:t>
      </w:r>
      <w:r w:rsidRPr="0046621D">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4"/>
        <w:gridCol w:w="2731"/>
      </w:tblGrid>
      <w:tr w:rsidR="002F7443" w:rsidRPr="006E280C" w14:paraId="48329188" w14:textId="77777777" w:rsidTr="00CB610D">
        <w:tc>
          <w:tcPr>
            <w:tcW w:w="2744"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A49ED26" w14:textId="77777777" w:rsidR="002F7443" w:rsidRPr="001333F1" w:rsidRDefault="002F7443" w:rsidP="00CB610D">
            <w:pPr>
              <w:pStyle w:val="es-TableCell-Left"/>
              <w:rPr>
                <w:rStyle w:val="es-FontHeader"/>
              </w:rPr>
            </w:pPr>
            <w:r w:rsidRPr="001333F1">
              <w:rPr>
                <w:rStyle w:val="es-FontHeader"/>
              </w:rPr>
              <w:t>Trade-Update Interfaces</w:t>
            </w:r>
          </w:p>
        </w:tc>
        <w:tc>
          <w:tcPr>
            <w:tcW w:w="273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11B87B8" w14:textId="77777777" w:rsidR="002F7443" w:rsidRPr="001333F1" w:rsidRDefault="002F7443" w:rsidP="00CB610D">
            <w:pPr>
              <w:pStyle w:val="es-TableCell-Left"/>
              <w:rPr>
                <w:rStyle w:val="es-FontHeader"/>
              </w:rPr>
            </w:pPr>
            <w:r w:rsidRPr="001333F1">
              <w:rPr>
                <w:rStyle w:val="es-FontHeader"/>
              </w:rPr>
              <w:t>Module/Data Structure</w:t>
            </w:r>
          </w:p>
        </w:tc>
      </w:tr>
      <w:tr w:rsidR="002F7443" w:rsidRPr="00495685" w14:paraId="77BF5FF8" w14:textId="77777777" w:rsidTr="00CB610D">
        <w:tc>
          <w:tcPr>
            <w:tcW w:w="2744" w:type="dxa"/>
            <w:shd w:val="clear" w:color="auto" w:fill="FFFFFF"/>
            <w:tcMar>
              <w:left w:w="158" w:type="dxa"/>
              <w:right w:w="158" w:type="dxa"/>
            </w:tcMar>
            <w:vAlign w:val="center"/>
          </w:tcPr>
          <w:p w14:paraId="5705F9A1" w14:textId="77777777" w:rsidR="002F7443" w:rsidRDefault="002F7443" w:rsidP="00CB610D">
            <w:pPr>
              <w:pStyle w:val="es-TableCell-Left"/>
            </w:pPr>
            <w:r>
              <w:t>CE Input generation</w:t>
            </w:r>
          </w:p>
        </w:tc>
        <w:tc>
          <w:tcPr>
            <w:tcW w:w="2731" w:type="dxa"/>
            <w:shd w:val="clear" w:color="auto" w:fill="FFFFFF"/>
            <w:vAlign w:val="center"/>
          </w:tcPr>
          <w:p w14:paraId="1B466C8F" w14:textId="77777777" w:rsidR="002F7443" w:rsidRDefault="002F7443" w:rsidP="00CB610D">
            <w:pPr>
              <w:pStyle w:val="es-TableCell-Left"/>
            </w:pPr>
            <w:r>
              <w:t>GenerateTradeUpdateInput()</w:t>
            </w:r>
          </w:p>
        </w:tc>
      </w:tr>
      <w:tr w:rsidR="002F7443" w:rsidRPr="00495685" w14:paraId="3AE0DDA0" w14:textId="77777777" w:rsidTr="00CB610D">
        <w:tc>
          <w:tcPr>
            <w:tcW w:w="2744" w:type="dxa"/>
            <w:shd w:val="clear" w:color="auto" w:fill="FFFFFF"/>
            <w:tcMar>
              <w:left w:w="158" w:type="dxa"/>
              <w:right w:w="158" w:type="dxa"/>
            </w:tcMar>
            <w:vAlign w:val="center"/>
          </w:tcPr>
          <w:p w14:paraId="03D1ABE0" w14:textId="77777777" w:rsidR="002F7443" w:rsidRDefault="002F7443" w:rsidP="00CB610D">
            <w:pPr>
              <w:pStyle w:val="es-TableCell-Left"/>
            </w:pPr>
            <w:r>
              <w:t>Transaction Input/Output Structure</w:t>
            </w:r>
          </w:p>
        </w:tc>
        <w:tc>
          <w:tcPr>
            <w:tcW w:w="2731" w:type="dxa"/>
            <w:shd w:val="clear" w:color="auto" w:fill="FFFFFF"/>
            <w:vAlign w:val="center"/>
          </w:tcPr>
          <w:p w14:paraId="1DBB70BE" w14:textId="77777777" w:rsidR="002F7443" w:rsidRDefault="002F7443" w:rsidP="00CB610D">
            <w:pPr>
              <w:pStyle w:val="es-TableCell-Left"/>
            </w:pPr>
            <w:r>
              <w:t>TTradeUpdateTxnInput</w:t>
            </w:r>
            <w:r>
              <w:br/>
              <w:t>TTradeUpdateTxnOutput</w:t>
            </w:r>
          </w:p>
        </w:tc>
      </w:tr>
      <w:tr w:rsidR="002F7443" w:rsidRPr="00495685" w14:paraId="17CE3D25" w14:textId="77777777" w:rsidTr="00CB610D">
        <w:tc>
          <w:tcPr>
            <w:tcW w:w="2744" w:type="dxa"/>
            <w:shd w:val="clear" w:color="auto" w:fill="FFFFFF"/>
            <w:tcMar>
              <w:left w:w="158" w:type="dxa"/>
              <w:right w:w="158" w:type="dxa"/>
            </w:tcMar>
            <w:vAlign w:val="center"/>
          </w:tcPr>
          <w:p w14:paraId="5FA30A3B" w14:textId="77777777" w:rsidR="002F7443" w:rsidRDefault="002F7443" w:rsidP="00CB610D">
            <w:pPr>
              <w:pStyle w:val="es-TableCell-Left"/>
            </w:pPr>
            <w:r>
              <w:t>Frame 1 Input/Output Structure</w:t>
            </w:r>
          </w:p>
        </w:tc>
        <w:tc>
          <w:tcPr>
            <w:tcW w:w="2731" w:type="dxa"/>
            <w:shd w:val="clear" w:color="auto" w:fill="FFFFFF"/>
            <w:vAlign w:val="center"/>
          </w:tcPr>
          <w:p w14:paraId="0CCC61BD" w14:textId="77777777" w:rsidR="002F7443" w:rsidRDefault="002F7443" w:rsidP="00CB610D">
            <w:pPr>
              <w:pStyle w:val="es-TableCell-Left"/>
            </w:pPr>
            <w:r>
              <w:t>TTradeUpdateFrame1Input</w:t>
            </w:r>
            <w:r>
              <w:br/>
              <w:t>TTradeUpdateFrame1Output</w:t>
            </w:r>
          </w:p>
        </w:tc>
      </w:tr>
      <w:tr w:rsidR="002F7443" w:rsidRPr="00495685" w14:paraId="63A7D310" w14:textId="77777777" w:rsidTr="00CB610D">
        <w:tc>
          <w:tcPr>
            <w:tcW w:w="2744" w:type="dxa"/>
            <w:shd w:val="clear" w:color="auto" w:fill="FFFFFF"/>
            <w:tcMar>
              <w:left w:w="158" w:type="dxa"/>
              <w:right w:w="158" w:type="dxa"/>
            </w:tcMar>
            <w:vAlign w:val="center"/>
          </w:tcPr>
          <w:p w14:paraId="5E0C71BB" w14:textId="77777777" w:rsidR="002F7443" w:rsidRDefault="002F7443" w:rsidP="00CB610D">
            <w:pPr>
              <w:pStyle w:val="es-TableCell-Left"/>
            </w:pPr>
            <w:r>
              <w:t>Frame 2 Input/Output Structure</w:t>
            </w:r>
          </w:p>
        </w:tc>
        <w:tc>
          <w:tcPr>
            <w:tcW w:w="2731" w:type="dxa"/>
            <w:shd w:val="clear" w:color="auto" w:fill="FFFFFF"/>
            <w:vAlign w:val="center"/>
          </w:tcPr>
          <w:p w14:paraId="1E74031B" w14:textId="77777777" w:rsidR="002F7443" w:rsidRDefault="002F7443" w:rsidP="00CB610D">
            <w:pPr>
              <w:pStyle w:val="es-TableCell-Left"/>
            </w:pPr>
            <w:r>
              <w:t>TTradeUpdateFrame2Input</w:t>
            </w:r>
            <w:r>
              <w:br/>
              <w:t>TTradeUpdateFrame2Output</w:t>
            </w:r>
          </w:p>
        </w:tc>
      </w:tr>
      <w:tr w:rsidR="002F7443" w:rsidRPr="00495685" w14:paraId="6436FA4E" w14:textId="77777777" w:rsidTr="00CB610D">
        <w:tc>
          <w:tcPr>
            <w:tcW w:w="2744" w:type="dxa"/>
            <w:shd w:val="clear" w:color="auto" w:fill="FFFFFF"/>
            <w:tcMar>
              <w:left w:w="158" w:type="dxa"/>
              <w:right w:w="158" w:type="dxa"/>
            </w:tcMar>
            <w:vAlign w:val="center"/>
          </w:tcPr>
          <w:p w14:paraId="3858E5C1" w14:textId="77777777" w:rsidR="002F7443" w:rsidRDefault="002F7443" w:rsidP="00CB610D">
            <w:pPr>
              <w:pStyle w:val="es-TableCell-Left"/>
            </w:pPr>
            <w:r>
              <w:t>Frame 3 Input/Output Structure</w:t>
            </w:r>
          </w:p>
        </w:tc>
        <w:tc>
          <w:tcPr>
            <w:tcW w:w="2731" w:type="dxa"/>
            <w:shd w:val="clear" w:color="auto" w:fill="FFFFFF"/>
            <w:vAlign w:val="center"/>
          </w:tcPr>
          <w:p w14:paraId="4572E7E4" w14:textId="77777777" w:rsidR="002F7443" w:rsidRDefault="002F7443" w:rsidP="00CB610D">
            <w:pPr>
              <w:pStyle w:val="es-TableCell-Left"/>
            </w:pPr>
            <w:r>
              <w:t>TTradeUpdateFrame3Input</w:t>
            </w:r>
            <w:r>
              <w:br/>
              <w:t>TTradeUpdateFrame3Output</w:t>
            </w:r>
          </w:p>
        </w:tc>
      </w:tr>
      <w:tr w:rsidR="002F7443" w:rsidRPr="00495685" w14:paraId="668BB59C" w14:textId="77777777" w:rsidTr="00CB610D">
        <w:tc>
          <w:tcPr>
            <w:tcW w:w="5475"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C2D726E" w14:textId="77777777" w:rsidR="002F7443" w:rsidRDefault="002F7443" w:rsidP="00CB610D">
            <w:pPr>
              <w:pStyle w:val="esTableTail"/>
            </w:pPr>
          </w:p>
        </w:tc>
      </w:tr>
    </w:tbl>
    <w:p w14:paraId="18C2FEBC" w14:textId="77777777" w:rsidR="002F7443" w:rsidRPr="001333F1" w:rsidRDefault="002F7443" w:rsidP="002F7443">
      <w:pPr>
        <w:pStyle w:val="es-ClauseWording-Align"/>
        <w:keepNext/>
        <w:rPr>
          <w:rStyle w:val="es-FontHeader"/>
        </w:rPr>
      </w:pPr>
      <w:r w:rsidRPr="001333F1">
        <w:rPr>
          <w:rStyle w:val="es-FontHeader"/>
        </w:rPr>
        <w:t>Trade-Update Transaction Parameters:</w:t>
      </w:r>
    </w:p>
    <w:tbl>
      <w:tblPr>
        <w:tblW w:w="8719"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82"/>
        <w:gridCol w:w="1087"/>
        <w:gridCol w:w="5850"/>
      </w:tblGrid>
      <w:tr w:rsidR="002F7443" w:rsidRPr="006E280C" w14:paraId="61998696" w14:textId="77777777" w:rsidTr="00CB610D">
        <w:tc>
          <w:tcPr>
            <w:tcW w:w="178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BB33CB4" w14:textId="77777777" w:rsidR="002F7443" w:rsidRPr="001333F1" w:rsidRDefault="002F7443" w:rsidP="00CB610D">
            <w:pPr>
              <w:pStyle w:val="es-TableCell-Left"/>
              <w:rPr>
                <w:rStyle w:val="es-FontHeader"/>
              </w:rPr>
            </w:pPr>
            <w:r>
              <w:rPr>
                <w:rStyle w:val="es-FontHeader"/>
              </w:rPr>
              <w:t>Parameter</w:t>
            </w:r>
          </w:p>
        </w:tc>
        <w:tc>
          <w:tcPr>
            <w:tcW w:w="108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62C8706" w14:textId="77777777" w:rsidR="002F7443" w:rsidRPr="001333F1" w:rsidRDefault="002F7443" w:rsidP="00CB610D">
            <w:pPr>
              <w:pStyle w:val="es-TableCell-Left"/>
              <w:rPr>
                <w:rStyle w:val="es-FontHeader"/>
              </w:rPr>
            </w:pPr>
            <w:r w:rsidRPr="001333F1">
              <w:rPr>
                <w:rStyle w:val="es-FontHeader"/>
              </w:rPr>
              <w:t>Direction</w:t>
            </w:r>
          </w:p>
        </w:tc>
        <w:tc>
          <w:tcPr>
            <w:tcW w:w="58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544F5E1" w14:textId="77777777" w:rsidR="002F7443" w:rsidRPr="001333F1" w:rsidRDefault="002F7443" w:rsidP="00CB610D">
            <w:pPr>
              <w:pStyle w:val="es-TableCell-Left"/>
              <w:rPr>
                <w:rStyle w:val="es-FontHeader"/>
              </w:rPr>
            </w:pPr>
            <w:r w:rsidRPr="001333F1">
              <w:rPr>
                <w:rStyle w:val="es-FontHeader"/>
              </w:rPr>
              <w:t xml:space="preserve">Description </w:t>
            </w:r>
          </w:p>
        </w:tc>
      </w:tr>
      <w:tr w:rsidR="002F7443" w:rsidRPr="00495685" w14:paraId="70A7EA7C" w14:textId="77777777" w:rsidTr="00CB610D">
        <w:tc>
          <w:tcPr>
            <w:tcW w:w="1782" w:type="dxa"/>
            <w:shd w:val="clear" w:color="auto" w:fill="FFFFFF"/>
            <w:tcMar>
              <w:left w:w="158" w:type="dxa"/>
              <w:right w:w="158" w:type="dxa"/>
            </w:tcMar>
            <w:vAlign w:val="center"/>
          </w:tcPr>
          <w:p w14:paraId="59CD1E21" w14:textId="77777777" w:rsidR="002F7443" w:rsidRDefault="002F7443" w:rsidP="00CB610D">
            <w:pPr>
              <w:pStyle w:val="es-TableCell-Left"/>
            </w:pPr>
            <w:r>
              <w:t>acct_id</w:t>
            </w:r>
          </w:p>
        </w:tc>
        <w:tc>
          <w:tcPr>
            <w:tcW w:w="1087" w:type="dxa"/>
            <w:shd w:val="clear" w:color="auto" w:fill="FFFFFF"/>
            <w:vAlign w:val="center"/>
          </w:tcPr>
          <w:p w14:paraId="2D09B893" w14:textId="77777777" w:rsidR="002F7443" w:rsidRDefault="002F7443" w:rsidP="00CB610D">
            <w:pPr>
              <w:pStyle w:val="es-TableCell-Left"/>
            </w:pPr>
            <w:r>
              <w:t>IN</w:t>
            </w:r>
          </w:p>
        </w:tc>
        <w:tc>
          <w:tcPr>
            <w:tcW w:w="5850" w:type="dxa"/>
            <w:shd w:val="clear" w:color="auto" w:fill="FFFFFF"/>
            <w:vAlign w:val="center"/>
          </w:tcPr>
          <w:p w14:paraId="68FA980C" w14:textId="77777777" w:rsidR="002F7443" w:rsidRDefault="002F7443" w:rsidP="00CB610D">
            <w:pPr>
              <w:pStyle w:val="es-TableCell-Left"/>
            </w:pPr>
            <w:r>
              <w:t>Customer account ID. Used when frame_to_execute is 2, otherwise set to 0.</w:t>
            </w:r>
          </w:p>
        </w:tc>
      </w:tr>
      <w:tr w:rsidR="002F7443" w:rsidRPr="00495685" w14:paraId="6740E780" w14:textId="77777777" w:rsidTr="00CB610D">
        <w:tc>
          <w:tcPr>
            <w:tcW w:w="1782" w:type="dxa"/>
            <w:shd w:val="clear" w:color="auto" w:fill="FFFFFF"/>
            <w:tcMar>
              <w:left w:w="158" w:type="dxa"/>
              <w:right w:w="158" w:type="dxa"/>
            </w:tcMar>
            <w:vAlign w:val="center"/>
          </w:tcPr>
          <w:p w14:paraId="74DB86FD" w14:textId="77777777" w:rsidR="002F7443" w:rsidRDefault="002F7443" w:rsidP="00CB610D">
            <w:pPr>
              <w:pStyle w:val="es-TableCell-Left"/>
            </w:pPr>
            <w:r>
              <w:t>end_trade_dts</w:t>
            </w:r>
          </w:p>
        </w:tc>
        <w:tc>
          <w:tcPr>
            <w:tcW w:w="1087" w:type="dxa"/>
            <w:shd w:val="clear" w:color="auto" w:fill="FFFFFF"/>
            <w:vAlign w:val="center"/>
          </w:tcPr>
          <w:p w14:paraId="24D68023" w14:textId="77777777" w:rsidR="002F7443" w:rsidRDefault="002F7443" w:rsidP="00CB610D">
            <w:pPr>
              <w:pStyle w:val="es-TableCell-Left"/>
            </w:pPr>
            <w:r>
              <w:t>IN</w:t>
            </w:r>
          </w:p>
        </w:tc>
        <w:tc>
          <w:tcPr>
            <w:tcW w:w="5850" w:type="dxa"/>
            <w:shd w:val="clear" w:color="auto" w:fill="FFFFFF"/>
            <w:vAlign w:val="center"/>
          </w:tcPr>
          <w:p w14:paraId="53FE8BAA" w14:textId="77777777" w:rsidR="002F7443" w:rsidRDefault="002F7443" w:rsidP="00CB610D">
            <w:pPr>
              <w:pStyle w:val="es-TableCell-Left"/>
            </w:pPr>
            <w:r>
              <w:t>Used in Frame 2 as the end point in time for identifying a particular trade for an account.</w:t>
            </w:r>
            <w:r>
              <w:br/>
            </w:r>
            <w:r w:rsidRPr="001644A2">
              <w:t xml:space="preserve">Used in Frame </w:t>
            </w:r>
            <w:r>
              <w:t>3</w:t>
            </w:r>
            <w:r w:rsidRPr="001644A2">
              <w:t xml:space="preserve"> as the </w:t>
            </w:r>
            <w:r>
              <w:t xml:space="preserve">end </w:t>
            </w:r>
            <w:r w:rsidRPr="001644A2">
              <w:t>point in time for identifying trades for a particular symbol.</w:t>
            </w:r>
            <w:r>
              <w:br/>
              <w:t xml:space="preserve"> For Frame 1, this parameter is ignored, so it is set to an empty date.</w:t>
            </w:r>
          </w:p>
        </w:tc>
      </w:tr>
      <w:tr w:rsidR="002F7443" w:rsidRPr="00495685" w14:paraId="31E6848F" w14:textId="77777777" w:rsidTr="00CB610D">
        <w:tc>
          <w:tcPr>
            <w:tcW w:w="1782" w:type="dxa"/>
            <w:shd w:val="clear" w:color="auto" w:fill="FFFFFF"/>
            <w:tcMar>
              <w:left w:w="158" w:type="dxa"/>
              <w:right w:w="158" w:type="dxa"/>
            </w:tcMar>
            <w:vAlign w:val="center"/>
          </w:tcPr>
          <w:p w14:paraId="3FFE052C" w14:textId="77777777" w:rsidR="002F7443" w:rsidRDefault="002F7443" w:rsidP="00CB610D">
            <w:pPr>
              <w:pStyle w:val="es-TableCell-Left"/>
            </w:pPr>
            <w:r>
              <w:t>frame_to_execute</w:t>
            </w:r>
          </w:p>
        </w:tc>
        <w:tc>
          <w:tcPr>
            <w:tcW w:w="1087" w:type="dxa"/>
            <w:shd w:val="clear" w:color="auto" w:fill="FFFFFF"/>
            <w:vAlign w:val="center"/>
          </w:tcPr>
          <w:p w14:paraId="0F194380" w14:textId="77777777" w:rsidR="002F7443" w:rsidRDefault="002F7443" w:rsidP="00CB610D">
            <w:pPr>
              <w:pStyle w:val="es-TableCell-Left"/>
            </w:pPr>
            <w:r>
              <w:t>IN</w:t>
            </w:r>
          </w:p>
        </w:tc>
        <w:tc>
          <w:tcPr>
            <w:tcW w:w="5850" w:type="dxa"/>
            <w:shd w:val="clear" w:color="auto" w:fill="FFFFFF"/>
            <w:vAlign w:val="center"/>
          </w:tcPr>
          <w:p w14:paraId="573F4929" w14:textId="77777777" w:rsidR="002F7443" w:rsidRDefault="002F7443" w:rsidP="00CB610D">
            <w:pPr>
              <w:pStyle w:val="es-TableCell-Left"/>
            </w:pPr>
            <w:r>
              <w:t>Identifies which of the mutually exclusive frames to execute.</w:t>
            </w:r>
          </w:p>
        </w:tc>
      </w:tr>
      <w:tr w:rsidR="002F7443" w:rsidRPr="00495685" w14:paraId="5AEFC03D" w14:textId="77777777" w:rsidTr="00CB610D">
        <w:tc>
          <w:tcPr>
            <w:tcW w:w="1782" w:type="dxa"/>
            <w:shd w:val="clear" w:color="auto" w:fill="FFFFFF"/>
            <w:tcMar>
              <w:left w:w="158" w:type="dxa"/>
              <w:right w:w="158" w:type="dxa"/>
            </w:tcMar>
            <w:vAlign w:val="center"/>
          </w:tcPr>
          <w:p w14:paraId="7378338B" w14:textId="77777777" w:rsidR="002F7443" w:rsidRPr="00013691" w:rsidRDefault="002F7443" w:rsidP="00CB610D">
            <w:pPr>
              <w:pStyle w:val="es-TableCell-Left"/>
            </w:pPr>
            <w:r>
              <w:t>max_acct_id</w:t>
            </w:r>
          </w:p>
        </w:tc>
        <w:tc>
          <w:tcPr>
            <w:tcW w:w="1087" w:type="dxa"/>
            <w:shd w:val="clear" w:color="auto" w:fill="FFFFFF"/>
            <w:vAlign w:val="center"/>
          </w:tcPr>
          <w:p w14:paraId="655E5447" w14:textId="77777777" w:rsidR="002F7443" w:rsidRPr="00013691" w:rsidRDefault="002F7443" w:rsidP="00CB610D">
            <w:pPr>
              <w:pStyle w:val="es-TableCell-Left"/>
            </w:pPr>
            <w:r>
              <w:t>IN</w:t>
            </w:r>
          </w:p>
        </w:tc>
        <w:tc>
          <w:tcPr>
            <w:tcW w:w="5850" w:type="dxa"/>
            <w:shd w:val="clear" w:color="auto" w:fill="FFFFFF"/>
            <w:vAlign w:val="center"/>
          </w:tcPr>
          <w:p w14:paraId="6ED42080" w14:textId="77777777" w:rsidR="002F7443" w:rsidRDefault="002F7443" w:rsidP="00CB610D">
            <w:pPr>
              <w:pStyle w:val="es-TableCell-Left"/>
            </w:pPr>
            <w:r>
              <w:t>Maximum account identifier, used in Frame 3, otherwise set to 0.</w:t>
            </w:r>
          </w:p>
        </w:tc>
      </w:tr>
      <w:tr w:rsidR="002F7443" w:rsidRPr="00495685" w14:paraId="721CBDD6" w14:textId="77777777" w:rsidTr="00CB610D">
        <w:tc>
          <w:tcPr>
            <w:tcW w:w="1782" w:type="dxa"/>
            <w:shd w:val="clear" w:color="auto" w:fill="FFFFFF"/>
            <w:tcMar>
              <w:left w:w="158" w:type="dxa"/>
              <w:right w:w="158" w:type="dxa"/>
            </w:tcMar>
            <w:vAlign w:val="center"/>
          </w:tcPr>
          <w:p w14:paraId="3AAEDA2C" w14:textId="77777777" w:rsidR="002F7443" w:rsidRPr="00495685" w:rsidRDefault="002F7443" w:rsidP="00CB610D">
            <w:pPr>
              <w:pStyle w:val="es-TableCell-Left"/>
              <w:rPr>
                <w:highlight w:val="yellow"/>
              </w:rPr>
            </w:pPr>
            <w:r w:rsidRPr="00013691">
              <w:t>max_trades</w:t>
            </w:r>
          </w:p>
        </w:tc>
        <w:tc>
          <w:tcPr>
            <w:tcW w:w="1087" w:type="dxa"/>
            <w:shd w:val="clear" w:color="auto" w:fill="FFFFFF"/>
            <w:vAlign w:val="center"/>
          </w:tcPr>
          <w:p w14:paraId="60F4A70B" w14:textId="77777777" w:rsidR="002F7443" w:rsidRPr="00495685" w:rsidRDefault="002F7443" w:rsidP="00CB610D">
            <w:pPr>
              <w:pStyle w:val="es-TableCell-Left"/>
              <w:rPr>
                <w:highlight w:val="yellow"/>
              </w:rPr>
            </w:pPr>
            <w:r w:rsidRPr="00013691">
              <w:t>IN</w:t>
            </w:r>
          </w:p>
        </w:tc>
        <w:tc>
          <w:tcPr>
            <w:tcW w:w="5850" w:type="dxa"/>
            <w:shd w:val="clear" w:color="auto" w:fill="FFFFFF"/>
            <w:vAlign w:val="center"/>
          </w:tcPr>
          <w:p w14:paraId="24B941C4" w14:textId="77777777" w:rsidR="002F7443" w:rsidRPr="00495685" w:rsidRDefault="002F7443" w:rsidP="00CB610D">
            <w:pPr>
              <w:pStyle w:val="es-TableCell-Left"/>
              <w:rPr>
                <w:highlight w:val="yellow"/>
              </w:rPr>
            </w:pPr>
            <w:r>
              <w:t>Maximum</w:t>
            </w:r>
            <w:r w:rsidRPr="00013691">
              <w:t xml:space="preserve"> number of trades to find.</w:t>
            </w:r>
            <w:r>
              <w:t xml:space="preserve"> The default value (20) is defined in the TTradeUpdateSettings structure in DriverParameterSettings.h.</w:t>
            </w:r>
          </w:p>
        </w:tc>
      </w:tr>
      <w:tr w:rsidR="002F7443" w:rsidRPr="00495685" w14:paraId="44342889" w14:textId="77777777" w:rsidTr="00CB610D">
        <w:tc>
          <w:tcPr>
            <w:tcW w:w="1782" w:type="dxa"/>
            <w:shd w:val="clear" w:color="auto" w:fill="FFFFFF"/>
            <w:tcMar>
              <w:left w:w="158" w:type="dxa"/>
              <w:right w:w="158" w:type="dxa"/>
            </w:tcMar>
            <w:vAlign w:val="center"/>
          </w:tcPr>
          <w:p w14:paraId="53ABBF70" w14:textId="77777777" w:rsidR="002F7443" w:rsidRPr="00013691" w:rsidRDefault="002F7443" w:rsidP="00CB610D">
            <w:pPr>
              <w:pStyle w:val="es-TableCell-Left"/>
            </w:pPr>
            <w:r>
              <w:t>max_updates</w:t>
            </w:r>
          </w:p>
        </w:tc>
        <w:tc>
          <w:tcPr>
            <w:tcW w:w="1087" w:type="dxa"/>
            <w:shd w:val="clear" w:color="auto" w:fill="FFFFFF"/>
            <w:vAlign w:val="center"/>
          </w:tcPr>
          <w:p w14:paraId="7EDC1FE6" w14:textId="77777777" w:rsidR="002F7443" w:rsidRPr="001644A2" w:rsidRDefault="002F7443" w:rsidP="00CB610D">
            <w:pPr>
              <w:pStyle w:val="es-TableCell-Left"/>
            </w:pPr>
            <w:r>
              <w:t>IN</w:t>
            </w:r>
          </w:p>
        </w:tc>
        <w:tc>
          <w:tcPr>
            <w:tcW w:w="5850" w:type="dxa"/>
            <w:shd w:val="clear" w:color="auto" w:fill="FFFFFF"/>
            <w:vAlign w:val="center"/>
          </w:tcPr>
          <w:p w14:paraId="5DC0B031" w14:textId="77777777" w:rsidR="002F7443" w:rsidRPr="001644A2" w:rsidRDefault="002F7443" w:rsidP="00CB610D">
            <w:pPr>
              <w:pStyle w:val="es-TableCell-Left"/>
            </w:pPr>
            <w:r>
              <w:t>Maximum</w:t>
            </w:r>
            <w:r w:rsidRPr="00013691">
              <w:t xml:space="preserve"> number of trades to</w:t>
            </w:r>
            <w:r>
              <w:t xml:space="preserve"> be modified</w:t>
            </w:r>
            <w:r w:rsidRPr="00013691">
              <w:t>.</w:t>
            </w:r>
            <w:r>
              <w:t xml:space="preserve"> The default value (20) is defined in the TTradeUpdateSetting structure in DriverParameterSettings.h.</w:t>
            </w:r>
          </w:p>
        </w:tc>
      </w:tr>
      <w:tr w:rsidR="002F7443" w:rsidRPr="00495685" w14:paraId="10BA278A" w14:textId="77777777" w:rsidTr="00CB610D">
        <w:tc>
          <w:tcPr>
            <w:tcW w:w="1782" w:type="dxa"/>
            <w:shd w:val="clear" w:color="auto" w:fill="FFFFFF"/>
            <w:tcMar>
              <w:left w:w="158" w:type="dxa"/>
              <w:right w:w="158" w:type="dxa"/>
            </w:tcMar>
            <w:vAlign w:val="center"/>
          </w:tcPr>
          <w:p w14:paraId="2003D65B" w14:textId="77777777" w:rsidR="002F7443" w:rsidRDefault="002F7443" w:rsidP="00CB610D">
            <w:pPr>
              <w:pStyle w:val="es-TableCell-Left"/>
            </w:pPr>
            <w:r>
              <w:t>start_trade_dts</w:t>
            </w:r>
          </w:p>
        </w:tc>
        <w:tc>
          <w:tcPr>
            <w:tcW w:w="1087" w:type="dxa"/>
            <w:shd w:val="clear" w:color="auto" w:fill="FFFFFF"/>
            <w:vAlign w:val="center"/>
          </w:tcPr>
          <w:p w14:paraId="4E431894" w14:textId="77777777" w:rsidR="002F7443" w:rsidRDefault="002F7443" w:rsidP="00CB610D">
            <w:pPr>
              <w:pStyle w:val="es-TableCell-Left"/>
            </w:pPr>
            <w:r>
              <w:t>IN</w:t>
            </w:r>
          </w:p>
        </w:tc>
        <w:tc>
          <w:tcPr>
            <w:tcW w:w="5850" w:type="dxa"/>
            <w:shd w:val="clear" w:color="auto" w:fill="FFFFFF"/>
            <w:vAlign w:val="center"/>
          </w:tcPr>
          <w:p w14:paraId="7F12D674" w14:textId="77777777" w:rsidR="002F7443" w:rsidRDefault="002F7443" w:rsidP="00CB610D">
            <w:pPr>
              <w:pStyle w:val="es-TableCell-Left"/>
            </w:pPr>
            <w:r>
              <w:t>Used in Frame 2 as the point in time for identifying a particular trade for an account.</w:t>
            </w:r>
            <w:r>
              <w:br/>
              <w:t>Non-uniform over pre-populated interval.</w:t>
            </w:r>
            <w:r>
              <w:br/>
            </w:r>
            <w:r w:rsidRPr="001644A2">
              <w:t xml:space="preserve">Used in Frame </w:t>
            </w:r>
            <w:r>
              <w:t>3</w:t>
            </w:r>
            <w:r w:rsidRPr="001644A2">
              <w:t xml:space="preserve"> as the point in time for identifying trades for a particular symbol.</w:t>
            </w:r>
            <w:r>
              <w:br/>
            </w:r>
            <w:r w:rsidRPr="001644A2">
              <w:t>Uniform over pre-populated interval.</w:t>
            </w:r>
            <w:r>
              <w:br/>
              <w:t>For Frame 1, this parameter is ignored, so it is set to an empty date.</w:t>
            </w:r>
          </w:p>
        </w:tc>
      </w:tr>
      <w:tr w:rsidR="002F7443" w:rsidRPr="00495685" w14:paraId="21E9322C" w14:textId="77777777" w:rsidTr="00CB610D">
        <w:tc>
          <w:tcPr>
            <w:tcW w:w="1782" w:type="dxa"/>
            <w:shd w:val="clear" w:color="auto" w:fill="FFFFFF"/>
            <w:tcMar>
              <w:left w:w="158" w:type="dxa"/>
              <w:right w:w="158" w:type="dxa"/>
            </w:tcMar>
            <w:vAlign w:val="center"/>
          </w:tcPr>
          <w:p w14:paraId="508B954D" w14:textId="77777777" w:rsidR="002F7443" w:rsidRPr="00495685" w:rsidRDefault="002F7443" w:rsidP="00CB610D">
            <w:pPr>
              <w:pStyle w:val="es-TableCell-Left"/>
              <w:rPr>
                <w:highlight w:val="yellow"/>
              </w:rPr>
            </w:pPr>
            <w:r w:rsidRPr="00013691">
              <w:t>symbol</w:t>
            </w:r>
          </w:p>
        </w:tc>
        <w:tc>
          <w:tcPr>
            <w:tcW w:w="1087" w:type="dxa"/>
            <w:shd w:val="clear" w:color="auto" w:fill="FFFFFF"/>
            <w:vAlign w:val="center"/>
          </w:tcPr>
          <w:p w14:paraId="15EB7F58" w14:textId="77777777" w:rsidR="002F7443" w:rsidRPr="00495685" w:rsidRDefault="002F7443" w:rsidP="00CB610D">
            <w:pPr>
              <w:pStyle w:val="es-TableCell-Left"/>
              <w:rPr>
                <w:highlight w:val="yellow"/>
              </w:rPr>
            </w:pPr>
            <w:r w:rsidRPr="001644A2">
              <w:t>IN</w:t>
            </w:r>
          </w:p>
        </w:tc>
        <w:tc>
          <w:tcPr>
            <w:tcW w:w="5850" w:type="dxa"/>
            <w:shd w:val="clear" w:color="auto" w:fill="FFFFFF"/>
            <w:vAlign w:val="center"/>
          </w:tcPr>
          <w:p w14:paraId="06811AAE" w14:textId="77777777" w:rsidR="002F7443" w:rsidRPr="00495685" w:rsidRDefault="002F7443" w:rsidP="00CB610D">
            <w:pPr>
              <w:pStyle w:val="es-TableCell-Left"/>
              <w:rPr>
                <w:highlight w:val="yellow"/>
              </w:rPr>
            </w:pPr>
            <w:r w:rsidRPr="001644A2">
              <w:t xml:space="preserve">Used in Frame </w:t>
            </w:r>
            <w:r>
              <w:t>3</w:t>
            </w:r>
            <w:r w:rsidRPr="001644A2">
              <w:t xml:space="preserve"> as the security symbol for which to find trades. Uniformly chosen over all securities. For the other frames</w:t>
            </w:r>
            <w:r>
              <w:t>,</w:t>
            </w:r>
            <w:r w:rsidRPr="001644A2">
              <w:t xml:space="preserve"> symbol is set to the empty string.</w:t>
            </w:r>
          </w:p>
        </w:tc>
      </w:tr>
      <w:tr w:rsidR="002F7443" w:rsidRPr="00495685" w14:paraId="52E13548" w14:textId="77777777" w:rsidTr="00CB610D">
        <w:tc>
          <w:tcPr>
            <w:tcW w:w="1782" w:type="dxa"/>
            <w:shd w:val="clear" w:color="auto" w:fill="FFFFFF"/>
            <w:tcMar>
              <w:left w:w="158" w:type="dxa"/>
              <w:right w:w="158" w:type="dxa"/>
            </w:tcMar>
            <w:vAlign w:val="center"/>
          </w:tcPr>
          <w:p w14:paraId="0A3674DD" w14:textId="77777777" w:rsidR="002F7443" w:rsidRDefault="002F7443" w:rsidP="00CB610D">
            <w:pPr>
              <w:pStyle w:val="es-TableCell-Left"/>
            </w:pPr>
            <w:r>
              <w:t>trade_id[ ]</w:t>
            </w:r>
          </w:p>
        </w:tc>
        <w:tc>
          <w:tcPr>
            <w:tcW w:w="1087" w:type="dxa"/>
            <w:shd w:val="clear" w:color="auto" w:fill="FFFFFF"/>
            <w:vAlign w:val="center"/>
          </w:tcPr>
          <w:p w14:paraId="662E0292" w14:textId="77777777" w:rsidR="002F7443" w:rsidRDefault="002F7443" w:rsidP="00CB610D">
            <w:pPr>
              <w:pStyle w:val="es-TableCell-Left"/>
            </w:pPr>
            <w:r>
              <w:t>IN</w:t>
            </w:r>
          </w:p>
        </w:tc>
        <w:tc>
          <w:tcPr>
            <w:tcW w:w="5850" w:type="dxa"/>
            <w:shd w:val="clear" w:color="auto" w:fill="FFFFFF"/>
            <w:vAlign w:val="center"/>
          </w:tcPr>
          <w:p w14:paraId="0E259566" w14:textId="77777777" w:rsidR="002F7443" w:rsidRDefault="002F7443" w:rsidP="00CB610D">
            <w:pPr>
              <w:pStyle w:val="es-TableCell-Left"/>
            </w:pPr>
            <w:r>
              <w:t>Array of non-uniform randomly chosen trade IDs used by Frame 1 to identify a set of particular trades. For the other frames, array elements are set to 0. For Frame 1, max_trades indicates how many elements are  to be used in the array.</w:t>
            </w:r>
          </w:p>
        </w:tc>
      </w:tr>
      <w:tr w:rsidR="002F7443" w:rsidRPr="00495685" w14:paraId="4729D2B3" w14:textId="77777777" w:rsidTr="00CB610D">
        <w:tc>
          <w:tcPr>
            <w:tcW w:w="1782" w:type="dxa"/>
            <w:shd w:val="clear" w:color="auto" w:fill="FFFFFF"/>
            <w:tcMar>
              <w:left w:w="158" w:type="dxa"/>
              <w:right w:w="158" w:type="dxa"/>
            </w:tcMar>
            <w:vAlign w:val="center"/>
          </w:tcPr>
          <w:p w14:paraId="24C5F315" w14:textId="77777777" w:rsidR="002F7443" w:rsidRDefault="002F7443" w:rsidP="00CB610D">
            <w:pPr>
              <w:pStyle w:val="es-TableCell-Left"/>
            </w:pPr>
            <w:r>
              <w:t>frame_executed</w:t>
            </w:r>
          </w:p>
        </w:tc>
        <w:tc>
          <w:tcPr>
            <w:tcW w:w="1087" w:type="dxa"/>
            <w:shd w:val="clear" w:color="auto" w:fill="FFFFFF"/>
            <w:vAlign w:val="center"/>
          </w:tcPr>
          <w:p w14:paraId="590B43FE" w14:textId="77777777" w:rsidR="002F7443" w:rsidRDefault="002F7443" w:rsidP="00CB610D">
            <w:pPr>
              <w:pStyle w:val="es-TableCell-Left"/>
            </w:pPr>
            <w:r>
              <w:t>OUT</w:t>
            </w:r>
          </w:p>
        </w:tc>
        <w:tc>
          <w:tcPr>
            <w:tcW w:w="5850" w:type="dxa"/>
            <w:shd w:val="clear" w:color="auto" w:fill="FFFFFF"/>
            <w:vAlign w:val="center"/>
          </w:tcPr>
          <w:p w14:paraId="203C5F89" w14:textId="77777777" w:rsidR="002F7443" w:rsidRDefault="002F7443" w:rsidP="00CB610D">
            <w:pPr>
              <w:pStyle w:val="es-TableCell-Left"/>
            </w:pPr>
            <w:r>
              <w:t>Confirmation of which frame was executed.</w:t>
            </w:r>
          </w:p>
        </w:tc>
      </w:tr>
      <w:tr w:rsidR="002F7443" w:rsidRPr="00495685" w14:paraId="65D9A4DE" w14:textId="77777777" w:rsidTr="00CB610D">
        <w:tc>
          <w:tcPr>
            <w:tcW w:w="1782" w:type="dxa"/>
            <w:shd w:val="clear" w:color="auto" w:fill="FFFFFF"/>
            <w:tcMar>
              <w:left w:w="158" w:type="dxa"/>
              <w:right w:w="158" w:type="dxa"/>
            </w:tcMar>
            <w:vAlign w:val="center"/>
          </w:tcPr>
          <w:p w14:paraId="2A850541" w14:textId="77777777" w:rsidR="002F7443" w:rsidRDefault="002F7443" w:rsidP="00CB610D">
            <w:pPr>
              <w:pStyle w:val="es-TableCell-Left"/>
            </w:pPr>
            <w:r>
              <w:t>is_cash[ ]</w:t>
            </w:r>
          </w:p>
        </w:tc>
        <w:tc>
          <w:tcPr>
            <w:tcW w:w="1087" w:type="dxa"/>
            <w:shd w:val="clear" w:color="auto" w:fill="FFFFFF"/>
            <w:vAlign w:val="center"/>
          </w:tcPr>
          <w:p w14:paraId="4C275B7D" w14:textId="77777777" w:rsidR="002F7443" w:rsidRDefault="002F7443" w:rsidP="00CB610D">
            <w:pPr>
              <w:pStyle w:val="es-TableCell-Left"/>
            </w:pPr>
            <w:r>
              <w:t>OUT</w:t>
            </w:r>
          </w:p>
        </w:tc>
        <w:tc>
          <w:tcPr>
            <w:tcW w:w="5850" w:type="dxa"/>
            <w:shd w:val="clear" w:color="auto" w:fill="FFFFFF"/>
            <w:vAlign w:val="center"/>
          </w:tcPr>
          <w:p w14:paraId="1CEDB230" w14:textId="77777777" w:rsidR="002F7443" w:rsidRDefault="002F7443" w:rsidP="00CB610D">
            <w:pPr>
              <w:pStyle w:val="es-TableCell-Left"/>
            </w:pPr>
            <w:r>
              <w:t>Indicates whether the trades were cash transactions.</w:t>
            </w:r>
          </w:p>
        </w:tc>
      </w:tr>
      <w:tr w:rsidR="002F7443" w:rsidRPr="00495685" w14:paraId="27C8A0DB" w14:textId="77777777" w:rsidTr="00CB610D">
        <w:tc>
          <w:tcPr>
            <w:tcW w:w="1782" w:type="dxa"/>
            <w:shd w:val="clear" w:color="auto" w:fill="FFFFFF"/>
            <w:tcMar>
              <w:left w:w="158" w:type="dxa"/>
              <w:right w:w="158" w:type="dxa"/>
            </w:tcMar>
            <w:vAlign w:val="center"/>
          </w:tcPr>
          <w:p w14:paraId="6996B2C9" w14:textId="77777777" w:rsidR="002F7443" w:rsidRDefault="002F7443" w:rsidP="00CB610D">
            <w:pPr>
              <w:pStyle w:val="es-TableCell-Left"/>
            </w:pPr>
            <w:r>
              <w:t>is_market[ ]</w:t>
            </w:r>
          </w:p>
        </w:tc>
        <w:tc>
          <w:tcPr>
            <w:tcW w:w="1087" w:type="dxa"/>
            <w:shd w:val="clear" w:color="auto" w:fill="FFFFFF"/>
            <w:vAlign w:val="center"/>
          </w:tcPr>
          <w:p w14:paraId="5555B690" w14:textId="77777777" w:rsidR="002F7443" w:rsidRDefault="002F7443" w:rsidP="00CB610D">
            <w:pPr>
              <w:pStyle w:val="es-TableCell-Left"/>
            </w:pPr>
            <w:r>
              <w:t>OUT</w:t>
            </w:r>
          </w:p>
        </w:tc>
        <w:tc>
          <w:tcPr>
            <w:tcW w:w="5850" w:type="dxa"/>
            <w:shd w:val="clear" w:color="auto" w:fill="FFFFFF"/>
            <w:vAlign w:val="center"/>
          </w:tcPr>
          <w:p w14:paraId="5449A195" w14:textId="77777777" w:rsidR="002F7443" w:rsidRDefault="002F7443" w:rsidP="00CB610D">
            <w:pPr>
              <w:pStyle w:val="es-TableCell-Left"/>
            </w:pPr>
            <w:r>
              <w:t>Indicates whether the trades used in Frame 1 were market order trades.</w:t>
            </w:r>
          </w:p>
        </w:tc>
      </w:tr>
      <w:tr w:rsidR="002F7443" w:rsidRPr="00495685" w14:paraId="7420186D" w14:textId="77777777" w:rsidTr="00CB610D">
        <w:tc>
          <w:tcPr>
            <w:tcW w:w="1782" w:type="dxa"/>
            <w:shd w:val="clear" w:color="auto" w:fill="FFFFFF"/>
            <w:tcMar>
              <w:left w:w="158" w:type="dxa"/>
              <w:right w:w="158" w:type="dxa"/>
            </w:tcMar>
            <w:vAlign w:val="center"/>
          </w:tcPr>
          <w:p w14:paraId="56CFAF39" w14:textId="77777777" w:rsidR="002F7443" w:rsidRDefault="002F7443" w:rsidP="00CB610D">
            <w:pPr>
              <w:pStyle w:val="es-TableCell-Left"/>
            </w:pPr>
            <w:r>
              <w:t>num_found</w:t>
            </w:r>
          </w:p>
        </w:tc>
        <w:tc>
          <w:tcPr>
            <w:tcW w:w="1087" w:type="dxa"/>
            <w:shd w:val="clear" w:color="auto" w:fill="FFFFFF"/>
            <w:vAlign w:val="center"/>
          </w:tcPr>
          <w:p w14:paraId="78820A5A" w14:textId="77777777" w:rsidR="002F7443" w:rsidRDefault="002F7443" w:rsidP="00CB610D">
            <w:pPr>
              <w:pStyle w:val="es-TableCell-Left"/>
            </w:pPr>
            <w:r>
              <w:t>OUT</w:t>
            </w:r>
          </w:p>
        </w:tc>
        <w:tc>
          <w:tcPr>
            <w:tcW w:w="5850" w:type="dxa"/>
            <w:shd w:val="clear" w:color="auto" w:fill="FFFFFF"/>
            <w:vAlign w:val="center"/>
          </w:tcPr>
          <w:p w14:paraId="2FD40712" w14:textId="77777777" w:rsidR="002F7443" w:rsidRDefault="002F7443" w:rsidP="00CB610D">
            <w:pPr>
              <w:pStyle w:val="es-TableCell-Left"/>
            </w:pPr>
            <w:r>
              <w:t>Number of  trade rows found for frames 1, 2 and 3.</w:t>
            </w:r>
          </w:p>
        </w:tc>
      </w:tr>
      <w:tr w:rsidR="002F7443" w:rsidRPr="00495685" w14:paraId="695B330E" w14:textId="77777777" w:rsidTr="00CB610D">
        <w:tc>
          <w:tcPr>
            <w:tcW w:w="1782" w:type="dxa"/>
            <w:shd w:val="clear" w:color="auto" w:fill="FFFFFF"/>
            <w:tcMar>
              <w:left w:w="158" w:type="dxa"/>
              <w:right w:w="158" w:type="dxa"/>
            </w:tcMar>
            <w:vAlign w:val="center"/>
          </w:tcPr>
          <w:p w14:paraId="0E55F41A" w14:textId="77777777" w:rsidR="002F7443" w:rsidRDefault="002F7443" w:rsidP="00CB610D">
            <w:pPr>
              <w:pStyle w:val="es-TableCell-Left"/>
            </w:pPr>
            <w:r>
              <w:t>num_updated</w:t>
            </w:r>
          </w:p>
        </w:tc>
        <w:tc>
          <w:tcPr>
            <w:tcW w:w="1087" w:type="dxa"/>
            <w:shd w:val="clear" w:color="auto" w:fill="FFFFFF"/>
            <w:vAlign w:val="center"/>
          </w:tcPr>
          <w:p w14:paraId="12824F82" w14:textId="77777777" w:rsidR="002F7443" w:rsidRDefault="002F7443" w:rsidP="00CB610D">
            <w:pPr>
              <w:pStyle w:val="es-TableCell-Left"/>
            </w:pPr>
            <w:r>
              <w:t>OUT</w:t>
            </w:r>
          </w:p>
        </w:tc>
        <w:tc>
          <w:tcPr>
            <w:tcW w:w="5850" w:type="dxa"/>
            <w:shd w:val="clear" w:color="auto" w:fill="FFFFFF"/>
            <w:vAlign w:val="center"/>
          </w:tcPr>
          <w:p w14:paraId="2C30DB56" w14:textId="77777777" w:rsidR="002F7443" w:rsidRDefault="002F7443" w:rsidP="00CB610D">
            <w:pPr>
              <w:pStyle w:val="es-TableCell-Left"/>
            </w:pPr>
            <w:r>
              <w:t>Number of  trade rows modified for frames 1, 2 and 3.</w:t>
            </w:r>
          </w:p>
        </w:tc>
      </w:tr>
      <w:tr w:rsidR="002F7443" w:rsidRPr="00495685" w14:paraId="3EC0E199" w14:textId="77777777" w:rsidTr="00CB610D">
        <w:tc>
          <w:tcPr>
            <w:tcW w:w="1782" w:type="dxa"/>
            <w:shd w:val="clear" w:color="auto" w:fill="FFFFFF"/>
            <w:tcMar>
              <w:left w:w="158" w:type="dxa"/>
              <w:right w:w="158" w:type="dxa"/>
            </w:tcMar>
            <w:vAlign w:val="center"/>
          </w:tcPr>
          <w:p w14:paraId="6AC27E7E" w14:textId="77777777" w:rsidR="002F7443" w:rsidRDefault="002F7443" w:rsidP="00CB610D">
            <w:pPr>
              <w:pStyle w:val="es-TableCell-Left"/>
            </w:pPr>
            <w:r>
              <w:t>status</w:t>
            </w:r>
          </w:p>
        </w:tc>
        <w:tc>
          <w:tcPr>
            <w:tcW w:w="1087" w:type="dxa"/>
            <w:shd w:val="clear" w:color="auto" w:fill="FFFFFF"/>
            <w:vAlign w:val="center"/>
          </w:tcPr>
          <w:p w14:paraId="427BA2E1" w14:textId="77777777" w:rsidR="002F7443" w:rsidRDefault="002F7443" w:rsidP="00CB610D">
            <w:pPr>
              <w:pStyle w:val="es-TableCell-Left"/>
            </w:pPr>
            <w:r>
              <w:t>OUT</w:t>
            </w:r>
          </w:p>
        </w:tc>
        <w:tc>
          <w:tcPr>
            <w:tcW w:w="5850" w:type="dxa"/>
            <w:shd w:val="clear" w:color="auto" w:fill="FFFFFF"/>
            <w:vAlign w:val="center"/>
          </w:tcPr>
          <w:p w14:paraId="1C247C4A" w14:textId="77777777" w:rsidR="002F7443" w:rsidRDefault="002F7443" w:rsidP="00CB610D">
            <w:pPr>
              <w:pStyle w:val="es-TableCell-Left"/>
            </w:pPr>
            <w:r>
              <w:t>Code indicating the execution status for this transaction.</w:t>
            </w:r>
          </w:p>
        </w:tc>
      </w:tr>
      <w:tr w:rsidR="002F7443" w:rsidRPr="00495685" w14:paraId="6DC08527" w14:textId="77777777" w:rsidTr="00CB610D">
        <w:tc>
          <w:tcPr>
            <w:tcW w:w="1782" w:type="dxa"/>
            <w:shd w:val="clear" w:color="auto" w:fill="FFFFFF"/>
            <w:tcMar>
              <w:left w:w="158" w:type="dxa"/>
              <w:right w:w="158" w:type="dxa"/>
            </w:tcMar>
            <w:vAlign w:val="center"/>
          </w:tcPr>
          <w:p w14:paraId="089B85B3" w14:textId="77777777" w:rsidR="002F7443" w:rsidRPr="00495685" w:rsidRDefault="002F7443" w:rsidP="00CB610D">
            <w:pPr>
              <w:pStyle w:val="es-TableCell-Left"/>
              <w:rPr>
                <w:highlight w:val="yellow"/>
              </w:rPr>
            </w:pPr>
            <w:r w:rsidRPr="00F43DF2">
              <w:t>trade_list</w:t>
            </w:r>
            <w:r>
              <w:t>[ ]</w:t>
            </w:r>
          </w:p>
        </w:tc>
        <w:tc>
          <w:tcPr>
            <w:tcW w:w="1087" w:type="dxa"/>
            <w:shd w:val="clear" w:color="auto" w:fill="FFFFFF"/>
            <w:vAlign w:val="center"/>
          </w:tcPr>
          <w:p w14:paraId="5164D2B5" w14:textId="77777777" w:rsidR="002F7443" w:rsidRPr="00495685" w:rsidRDefault="002F7443" w:rsidP="00CB610D">
            <w:pPr>
              <w:pStyle w:val="es-TableCell-Left"/>
              <w:rPr>
                <w:highlight w:val="yellow"/>
              </w:rPr>
            </w:pPr>
            <w:r w:rsidRPr="00F43DF2">
              <w:t>OUT</w:t>
            </w:r>
          </w:p>
        </w:tc>
        <w:tc>
          <w:tcPr>
            <w:tcW w:w="5850" w:type="dxa"/>
            <w:shd w:val="clear" w:color="auto" w:fill="FFFFFF"/>
            <w:vAlign w:val="center"/>
          </w:tcPr>
          <w:p w14:paraId="23F449D0" w14:textId="77777777" w:rsidR="002F7443" w:rsidRPr="00495685" w:rsidRDefault="002F7443" w:rsidP="00CB610D">
            <w:pPr>
              <w:pStyle w:val="es-TableCell-Left"/>
              <w:rPr>
                <w:highlight w:val="yellow"/>
              </w:rPr>
            </w:pPr>
            <w:r w:rsidRPr="00F43DF2">
              <w:t>List of trade IDs found in Frame</w:t>
            </w:r>
            <w:r>
              <w:t>s 2 and</w:t>
            </w:r>
            <w:r w:rsidRPr="00F43DF2">
              <w:t xml:space="preserve"> </w:t>
            </w:r>
            <w:r>
              <w:t>3</w:t>
            </w:r>
            <w:r w:rsidRPr="00F43DF2">
              <w:t>.</w:t>
            </w:r>
          </w:p>
        </w:tc>
      </w:tr>
      <w:tr w:rsidR="002F7443" w:rsidRPr="00495685" w14:paraId="46C74E66" w14:textId="77777777" w:rsidTr="00CB610D">
        <w:tc>
          <w:tcPr>
            <w:tcW w:w="8719"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DC12C25" w14:textId="77777777" w:rsidR="002F7443" w:rsidRPr="00F43DF2" w:rsidRDefault="002F7443" w:rsidP="00CB610D">
            <w:pPr>
              <w:pStyle w:val="esTableTail"/>
            </w:pPr>
          </w:p>
        </w:tc>
      </w:tr>
    </w:tbl>
    <w:p w14:paraId="6717796B" w14:textId="77777777" w:rsidR="002F7443" w:rsidRDefault="002F7443" w:rsidP="002F7443">
      <w:pPr>
        <w:pStyle w:val="es-ClauseL4-Title"/>
      </w:pPr>
      <w:r>
        <w:t>Trade-Update Transaction Database Footprint</w:t>
      </w:r>
    </w:p>
    <w:p w14:paraId="0A99D9F6" w14:textId="77777777" w:rsidR="002F7443" w:rsidRDefault="002F7443" w:rsidP="002F7443">
      <w:pPr>
        <w:pStyle w:val="es-ClauseWording-Align"/>
      </w:pPr>
      <w:r>
        <w:t xml:space="preserve">The Trade-Update </w:t>
      </w:r>
      <w:r>
        <w:rPr>
          <w:rStyle w:val="es-FontDef-Term"/>
        </w:rPr>
        <w:t>Database Footprint</w:t>
      </w:r>
      <w:r>
        <w:t xml:space="preserve"> is as follows: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71"/>
        <w:gridCol w:w="1908"/>
        <w:gridCol w:w="830"/>
        <w:gridCol w:w="936"/>
        <w:gridCol w:w="936"/>
      </w:tblGrid>
      <w:tr w:rsidR="002F7443" w:rsidRPr="00151F65" w14:paraId="27EAB17E" w14:textId="77777777" w:rsidTr="00CB610D">
        <w:trPr>
          <w:trHeight w:val="219"/>
        </w:trPr>
        <w:tc>
          <w:tcPr>
            <w:tcW w:w="0" w:type="auto"/>
            <w:gridSpan w:val="5"/>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B4B6EE9" w14:textId="77777777" w:rsidR="002F7443" w:rsidRPr="00E80B59" w:rsidRDefault="002F7443" w:rsidP="00CB610D">
            <w:pPr>
              <w:pStyle w:val="es-TableCell-Center"/>
              <w:rPr>
                <w:rStyle w:val="es-FontHeader"/>
              </w:rPr>
            </w:pPr>
            <w:r w:rsidRPr="00E80B59">
              <w:rPr>
                <w:rStyle w:val="es-FontHeader"/>
              </w:rPr>
              <w:t xml:space="preserve">Trade-Update </w:t>
            </w:r>
            <w:r>
              <w:rPr>
                <w:rStyle w:val="es-FontHeader"/>
              </w:rPr>
              <w:t>Database Footprint</w:t>
            </w:r>
          </w:p>
        </w:tc>
      </w:tr>
      <w:tr w:rsidR="002F7443" w:rsidRPr="00151F65" w14:paraId="3A1C5D86" w14:textId="77777777" w:rsidTr="00CB610D">
        <w:trPr>
          <w:trHeight w:val="174"/>
        </w:trPr>
        <w:tc>
          <w:tcPr>
            <w:tcW w:w="0" w:type="auto"/>
            <w:vMerge w:val="restart"/>
            <w:tcBorders>
              <w:top w:val="single" w:sz="12" w:space="0" w:color="auto"/>
            </w:tcBorders>
            <w:shd w:val="clear" w:color="auto" w:fill="E6E6E6"/>
            <w:tcMar>
              <w:left w:w="158" w:type="dxa"/>
              <w:right w:w="158" w:type="dxa"/>
            </w:tcMar>
            <w:vAlign w:val="center"/>
          </w:tcPr>
          <w:p w14:paraId="71A8083C" w14:textId="77777777" w:rsidR="002F7443" w:rsidRPr="00E80B59" w:rsidRDefault="002F7443" w:rsidP="00CB610D">
            <w:pPr>
              <w:pStyle w:val="es-TableCell-Center"/>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5650E15A" w14:textId="77777777" w:rsidR="002F7443" w:rsidRPr="00E80B59" w:rsidRDefault="002F7443" w:rsidP="00CB610D">
            <w:pPr>
              <w:pStyle w:val="es-TableCell-Center"/>
              <w:rPr>
                <w:rStyle w:val="es-FontHeader"/>
              </w:rPr>
            </w:pPr>
            <w:r w:rsidRPr="00E80B59">
              <w:rPr>
                <w:rStyle w:val="es-FontHeader"/>
              </w:rPr>
              <w:t>Column</w:t>
            </w:r>
          </w:p>
        </w:tc>
        <w:tc>
          <w:tcPr>
            <w:tcW w:w="0" w:type="auto"/>
            <w:gridSpan w:val="3"/>
            <w:tcBorders>
              <w:top w:val="single" w:sz="12" w:space="0" w:color="auto"/>
            </w:tcBorders>
            <w:shd w:val="clear" w:color="auto" w:fill="E6E6E6"/>
            <w:vAlign w:val="center"/>
          </w:tcPr>
          <w:p w14:paraId="77E227C3" w14:textId="77777777" w:rsidR="002F7443" w:rsidRPr="00E80B59" w:rsidRDefault="002F7443" w:rsidP="00CB610D">
            <w:pPr>
              <w:pStyle w:val="es-TableCell-Center"/>
              <w:rPr>
                <w:rStyle w:val="es-FontHeader"/>
              </w:rPr>
            </w:pPr>
            <w:r w:rsidRPr="00E80B59">
              <w:rPr>
                <w:rStyle w:val="es-FontHeader"/>
              </w:rPr>
              <w:t>Frame</w:t>
            </w:r>
          </w:p>
        </w:tc>
      </w:tr>
      <w:tr w:rsidR="002F7443" w:rsidRPr="00151F65" w14:paraId="5A241BC0" w14:textId="77777777" w:rsidTr="00CB610D">
        <w:trPr>
          <w:trHeight w:val="174"/>
        </w:trPr>
        <w:tc>
          <w:tcPr>
            <w:tcW w:w="0" w:type="auto"/>
            <w:vMerge/>
            <w:shd w:val="clear" w:color="auto" w:fill="E6E6E6"/>
            <w:tcMar>
              <w:left w:w="158" w:type="dxa"/>
              <w:right w:w="158" w:type="dxa"/>
            </w:tcMar>
            <w:vAlign w:val="center"/>
          </w:tcPr>
          <w:p w14:paraId="6D3CB6EB" w14:textId="77777777" w:rsidR="002F7443" w:rsidRPr="00151F65" w:rsidRDefault="002F7443" w:rsidP="00CB610D">
            <w:pPr>
              <w:jc w:val="center"/>
              <w:rPr>
                <w:rStyle w:val="es-FontHeader"/>
              </w:rPr>
            </w:pPr>
          </w:p>
        </w:tc>
        <w:tc>
          <w:tcPr>
            <w:tcW w:w="0" w:type="auto"/>
            <w:vMerge/>
            <w:shd w:val="clear" w:color="auto" w:fill="E6E6E6"/>
            <w:vAlign w:val="center"/>
          </w:tcPr>
          <w:p w14:paraId="4D423C06" w14:textId="77777777" w:rsidR="002F7443" w:rsidRPr="00151F65" w:rsidRDefault="002F7443" w:rsidP="00CB610D">
            <w:pPr>
              <w:jc w:val="center"/>
              <w:rPr>
                <w:rStyle w:val="es-FontHeader"/>
              </w:rPr>
            </w:pPr>
          </w:p>
        </w:tc>
        <w:tc>
          <w:tcPr>
            <w:tcW w:w="0" w:type="auto"/>
            <w:shd w:val="clear" w:color="auto" w:fill="E6E6E6"/>
            <w:vAlign w:val="center"/>
          </w:tcPr>
          <w:p w14:paraId="01058654" w14:textId="77777777" w:rsidR="002F7443" w:rsidRPr="00E80B59" w:rsidRDefault="002F7443" w:rsidP="00CB610D">
            <w:pPr>
              <w:pStyle w:val="es-TableCell-Center"/>
              <w:rPr>
                <w:rStyle w:val="es-FontHeader"/>
              </w:rPr>
            </w:pPr>
            <w:r w:rsidRPr="00E80B59">
              <w:rPr>
                <w:rStyle w:val="es-FontHeader"/>
              </w:rPr>
              <w:t>1*</w:t>
            </w:r>
          </w:p>
        </w:tc>
        <w:tc>
          <w:tcPr>
            <w:tcW w:w="0" w:type="auto"/>
            <w:shd w:val="clear" w:color="auto" w:fill="E6E6E6"/>
            <w:vAlign w:val="center"/>
          </w:tcPr>
          <w:p w14:paraId="4BFEF751" w14:textId="77777777" w:rsidR="002F7443" w:rsidRPr="00E80B59" w:rsidRDefault="002F7443" w:rsidP="00CB610D">
            <w:pPr>
              <w:pStyle w:val="es-TableCell-Center"/>
              <w:rPr>
                <w:rStyle w:val="es-FontHeader"/>
              </w:rPr>
            </w:pPr>
            <w:r w:rsidRPr="00E80B59">
              <w:rPr>
                <w:rStyle w:val="es-FontHeader"/>
              </w:rPr>
              <w:t>2*</w:t>
            </w:r>
          </w:p>
        </w:tc>
        <w:tc>
          <w:tcPr>
            <w:tcW w:w="0" w:type="auto"/>
            <w:shd w:val="clear" w:color="auto" w:fill="E6E6E6"/>
            <w:vAlign w:val="center"/>
          </w:tcPr>
          <w:p w14:paraId="0F62BE1D" w14:textId="77777777" w:rsidR="002F7443" w:rsidRPr="00E80B59" w:rsidRDefault="002F7443" w:rsidP="00CB610D">
            <w:pPr>
              <w:pStyle w:val="es-TableCell-Center"/>
              <w:rPr>
                <w:rStyle w:val="es-FontHeader"/>
              </w:rPr>
            </w:pPr>
            <w:r w:rsidRPr="00E80B59">
              <w:rPr>
                <w:rStyle w:val="es-FontHeader"/>
              </w:rPr>
              <w:t>3*</w:t>
            </w:r>
          </w:p>
        </w:tc>
      </w:tr>
      <w:tr w:rsidR="002F7443" w14:paraId="0816AE7E" w14:textId="77777777" w:rsidTr="00CB610D">
        <w:trPr>
          <w:trHeight w:val="318"/>
        </w:trPr>
        <w:tc>
          <w:tcPr>
            <w:tcW w:w="0" w:type="auto"/>
            <w:vMerge w:val="restart"/>
            <w:shd w:val="clear" w:color="auto" w:fill="FFFFFF"/>
            <w:tcMar>
              <w:left w:w="158" w:type="dxa"/>
              <w:right w:w="158" w:type="dxa"/>
            </w:tcMar>
            <w:vAlign w:val="center"/>
          </w:tcPr>
          <w:p w14:paraId="36497DF3" w14:textId="77777777" w:rsidR="002F7443" w:rsidRDefault="002F7443" w:rsidP="00CB610D">
            <w:pPr>
              <w:pStyle w:val="es-TableCell-Left"/>
            </w:pPr>
            <w:r>
              <w:t>CASH_TRANSACTION</w:t>
            </w:r>
          </w:p>
        </w:tc>
        <w:tc>
          <w:tcPr>
            <w:tcW w:w="0" w:type="auto"/>
            <w:shd w:val="clear" w:color="auto" w:fill="FFFFFF"/>
            <w:vAlign w:val="center"/>
          </w:tcPr>
          <w:p w14:paraId="3C71AE04" w14:textId="77777777" w:rsidR="002F7443" w:rsidRDefault="002F7443" w:rsidP="00CB610D">
            <w:pPr>
              <w:pStyle w:val="es-TableCell-Left"/>
            </w:pPr>
            <w:r>
              <w:t>CT_AMT</w:t>
            </w:r>
          </w:p>
        </w:tc>
        <w:tc>
          <w:tcPr>
            <w:tcW w:w="0" w:type="auto"/>
            <w:shd w:val="clear" w:color="auto" w:fill="FFFFFF"/>
            <w:vAlign w:val="center"/>
          </w:tcPr>
          <w:p w14:paraId="702DA804" w14:textId="77777777" w:rsidR="002F7443" w:rsidRDefault="002F7443" w:rsidP="00CB610D">
            <w:pPr>
              <w:pStyle w:val="es-TableCell-Left"/>
            </w:pPr>
            <w:r>
              <w:t>Return*</w:t>
            </w:r>
          </w:p>
        </w:tc>
        <w:tc>
          <w:tcPr>
            <w:tcW w:w="0" w:type="auto"/>
            <w:shd w:val="clear" w:color="auto" w:fill="FFFFFF"/>
            <w:vAlign w:val="center"/>
          </w:tcPr>
          <w:p w14:paraId="2293961E" w14:textId="77777777" w:rsidR="002F7443" w:rsidRDefault="002F7443" w:rsidP="00CB610D">
            <w:pPr>
              <w:pStyle w:val="es-TableCell-Left"/>
            </w:pPr>
            <w:r>
              <w:t>Return*</w:t>
            </w:r>
          </w:p>
        </w:tc>
        <w:tc>
          <w:tcPr>
            <w:tcW w:w="0" w:type="auto"/>
            <w:shd w:val="clear" w:color="auto" w:fill="FFFFFF"/>
            <w:vAlign w:val="center"/>
          </w:tcPr>
          <w:p w14:paraId="12F2CFB3" w14:textId="77777777" w:rsidR="002F7443" w:rsidRDefault="002F7443" w:rsidP="00CB610D">
            <w:pPr>
              <w:pStyle w:val="es-TableCell-Left"/>
            </w:pPr>
            <w:r>
              <w:t>Return*</w:t>
            </w:r>
          </w:p>
        </w:tc>
      </w:tr>
      <w:tr w:rsidR="002F7443" w14:paraId="6BDE9F23" w14:textId="77777777" w:rsidTr="00CB610D">
        <w:trPr>
          <w:trHeight w:val="345"/>
        </w:trPr>
        <w:tc>
          <w:tcPr>
            <w:tcW w:w="0" w:type="auto"/>
            <w:vMerge/>
            <w:shd w:val="clear" w:color="auto" w:fill="FFFFFF"/>
            <w:tcMar>
              <w:left w:w="158" w:type="dxa"/>
              <w:right w:w="158" w:type="dxa"/>
            </w:tcMar>
            <w:vAlign w:val="center"/>
          </w:tcPr>
          <w:p w14:paraId="6930CE8B" w14:textId="77777777" w:rsidR="002F7443" w:rsidRDefault="002F7443" w:rsidP="00CB610D"/>
        </w:tc>
        <w:tc>
          <w:tcPr>
            <w:tcW w:w="0" w:type="auto"/>
            <w:shd w:val="clear" w:color="auto" w:fill="FFFFFF"/>
            <w:vAlign w:val="center"/>
          </w:tcPr>
          <w:p w14:paraId="1070A23C" w14:textId="77777777" w:rsidR="002F7443" w:rsidRDefault="002F7443" w:rsidP="00CB610D">
            <w:pPr>
              <w:pStyle w:val="es-TableCell-Left"/>
            </w:pPr>
            <w:r>
              <w:t>CT_DTS</w:t>
            </w:r>
          </w:p>
        </w:tc>
        <w:tc>
          <w:tcPr>
            <w:tcW w:w="0" w:type="auto"/>
            <w:shd w:val="clear" w:color="auto" w:fill="FFFFFF"/>
            <w:vAlign w:val="center"/>
          </w:tcPr>
          <w:p w14:paraId="4C0C9550" w14:textId="77777777" w:rsidR="002F7443" w:rsidRDefault="002F7443" w:rsidP="00CB610D">
            <w:pPr>
              <w:pStyle w:val="es-TableCell-Left"/>
            </w:pPr>
            <w:r>
              <w:t>Return*</w:t>
            </w:r>
          </w:p>
        </w:tc>
        <w:tc>
          <w:tcPr>
            <w:tcW w:w="0" w:type="auto"/>
            <w:shd w:val="clear" w:color="auto" w:fill="FFFFFF"/>
            <w:vAlign w:val="center"/>
          </w:tcPr>
          <w:p w14:paraId="19C8FCC6" w14:textId="77777777" w:rsidR="002F7443" w:rsidRDefault="002F7443" w:rsidP="00CB610D">
            <w:pPr>
              <w:pStyle w:val="es-TableCell-Left"/>
            </w:pPr>
            <w:r>
              <w:t>Return*</w:t>
            </w:r>
          </w:p>
        </w:tc>
        <w:tc>
          <w:tcPr>
            <w:tcW w:w="0" w:type="auto"/>
            <w:shd w:val="clear" w:color="auto" w:fill="FFFFFF"/>
            <w:vAlign w:val="center"/>
          </w:tcPr>
          <w:p w14:paraId="4E96022F" w14:textId="77777777" w:rsidR="002F7443" w:rsidRDefault="002F7443" w:rsidP="00CB610D">
            <w:pPr>
              <w:pStyle w:val="es-TableCell-Left"/>
            </w:pPr>
            <w:r>
              <w:t>Return*</w:t>
            </w:r>
          </w:p>
        </w:tc>
      </w:tr>
      <w:tr w:rsidR="002F7443" w14:paraId="151FC4EF" w14:textId="77777777" w:rsidTr="00CB610D">
        <w:trPr>
          <w:trHeight w:val="435"/>
        </w:trPr>
        <w:tc>
          <w:tcPr>
            <w:tcW w:w="0" w:type="auto"/>
            <w:vMerge/>
            <w:shd w:val="clear" w:color="auto" w:fill="FFFFFF"/>
            <w:tcMar>
              <w:left w:w="158" w:type="dxa"/>
              <w:right w:w="158" w:type="dxa"/>
            </w:tcMar>
            <w:vAlign w:val="center"/>
          </w:tcPr>
          <w:p w14:paraId="568BE84A" w14:textId="77777777" w:rsidR="002F7443" w:rsidRDefault="002F7443" w:rsidP="00CB610D"/>
        </w:tc>
        <w:tc>
          <w:tcPr>
            <w:tcW w:w="0" w:type="auto"/>
            <w:shd w:val="clear" w:color="auto" w:fill="FFFFFF"/>
            <w:vAlign w:val="center"/>
          </w:tcPr>
          <w:p w14:paraId="505B5259" w14:textId="77777777" w:rsidR="002F7443" w:rsidRDefault="002F7443" w:rsidP="00CB610D">
            <w:pPr>
              <w:pStyle w:val="es-TableCell-Left"/>
            </w:pPr>
            <w:r>
              <w:t>CT_NAME</w:t>
            </w:r>
          </w:p>
        </w:tc>
        <w:tc>
          <w:tcPr>
            <w:tcW w:w="0" w:type="auto"/>
            <w:shd w:val="clear" w:color="auto" w:fill="FFFFFF"/>
            <w:vAlign w:val="center"/>
          </w:tcPr>
          <w:p w14:paraId="5A72F6A6" w14:textId="77777777" w:rsidR="002F7443" w:rsidRDefault="002F7443" w:rsidP="00CB610D">
            <w:pPr>
              <w:pStyle w:val="es-TableCell-Left"/>
            </w:pPr>
            <w:r>
              <w:t>Return*</w:t>
            </w:r>
          </w:p>
        </w:tc>
        <w:tc>
          <w:tcPr>
            <w:tcW w:w="0" w:type="auto"/>
            <w:shd w:val="clear" w:color="auto" w:fill="FFFFFF"/>
            <w:vAlign w:val="center"/>
          </w:tcPr>
          <w:p w14:paraId="076D21BD" w14:textId="77777777" w:rsidR="002F7443" w:rsidRDefault="002F7443" w:rsidP="00CB610D">
            <w:pPr>
              <w:pStyle w:val="es-TableCell-Left"/>
            </w:pPr>
            <w:r>
              <w:t>Return*</w:t>
            </w:r>
          </w:p>
        </w:tc>
        <w:tc>
          <w:tcPr>
            <w:tcW w:w="0" w:type="auto"/>
            <w:shd w:val="clear" w:color="auto" w:fill="FFFFFF"/>
            <w:vAlign w:val="center"/>
          </w:tcPr>
          <w:p w14:paraId="00B40490" w14:textId="77777777" w:rsidR="002F7443" w:rsidRDefault="002F7443" w:rsidP="00CB610D">
            <w:pPr>
              <w:pStyle w:val="es-TableCell-Left"/>
            </w:pPr>
            <w:r>
              <w:t>Modify*</w:t>
            </w:r>
            <w:r>
              <w:br/>
              <w:t xml:space="preserve">Return* </w:t>
            </w:r>
          </w:p>
        </w:tc>
      </w:tr>
      <w:tr w:rsidR="002F7443" w14:paraId="61001726" w14:textId="77777777" w:rsidTr="00CB610D">
        <w:trPr>
          <w:trHeight w:val="309"/>
        </w:trPr>
        <w:tc>
          <w:tcPr>
            <w:tcW w:w="0" w:type="auto"/>
            <w:shd w:val="clear" w:color="auto" w:fill="FFFFFF"/>
            <w:tcMar>
              <w:left w:w="158" w:type="dxa"/>
              <w:right w:w="158" w:type="dxa"/>
            </w:tcMar>
            <w:vAlign w:val="center"/>
          </w:tcPr>
          <w:p w14:paraId="7ED2B646" w14:textId="77777777" w:rsidR="002F7443" w:rsidRDefault="002F7443" w:rsidP="00CB610D">
            <w:pPr>
              <w:pStyle w:val="es-TableCell-Left"/>
            </w:pPr>
            <w:r>
              <w:t>SECURITY</w:t>
            </w:r>
          </w:p>
        </w:tc>
        <w:tc>
          <w:tcPr>
            <w:tcW w:w="0" w:type="auto"/>
            <w:shd w:val="clear" w:color="auto" w:fill="FFFFFF"/>
            <w:vAlign w:val="center"/>
          </w:tcPr>
          <w:p w14:paraId="74A7A2A3" w14:textId="77777777" w:rsidR="002F7443" w:rsidRDefault="002F7443" w:rsidP="00CB610D">
            <w:pPr>
              <w:pStyle w:val="es-TableCell-Left"/>
            </w:pPr>
            <w:r>
              <w:t>S_NAME</w:t>
            </w:r>
          </w:p>
        </w:tc>
        <w:tc>
          <w:tcPr>
            <w:tcW w:w="0" w:type="auto"/>
            <w:shd w:val="clear" w:color="auto" w:fill="FFFFFF"/>
            <w:vAlign w:val="center"/>
          </w:tcPr>
          <w:p w14:paraId="5E172B8B" w14:textId="77777777" w:rsidR="002F7443" w:rsidRDefault="002F7443" w:rsidP="00CB610D"/>
        </w:tc>
        <w:tc>
          <w:tcPr>
            <w:tcW w:w="0" w:type="auto"/>
            <w:shd w:val="clear" w:color="auto" w:fill="FFFFFF"/>
            <w:vAlign w:val="center"/>
          </w:tcPr>
          <w:p w14:paraId="39EE55BA" w14:textId="77777777" w:rsidR="002F7443" w:rsidRDefault="002F7443" w:rsidP="00CB610D"/>
        </w:tc>
        <w:tc>
          <w:tcPr>
            <w:tcW w:w="0" w:type="auto"/>
            <w:shd w:val="clear" w:color="auto" w:fill="FFFFFF"/>
            <w:vAlign w:val="center"/>
          </w:tcPr>
          <w:p w14:paraId="075B9F6F" w14:textId="77777777" w:rsidR="002F7443" w:rsidRDefault="002F7443" w:rsidP="00CB610D">
            <w:pPr>
              <w:pStyle w:val="es-TableCell-Left"/>
            </w:pPr>
            <w:r>
              <w:t>Return</w:t>
            </w:r>
          </w:p>
        </w:tc>
      </w:tr>
      <w:tr w:rsidR="002F7443" w14:paraId="63B480DE" w14:textId="77777777" w:rsidTr="00CB610D">
        <w:trPr>
          <w:trHeight w:val="336"/>
        </w:trPr>
        <w:tc>
          <w:tcPr>
            <w:tcW w:w="0" w:type="auto"/>
            <w:vMerge w:val="restart"/>
            <w:shd w:val="clear" w:color="auto" w:fill="FFFFFF"/>
            <w:tcMar>
              <w:left w:w="158" w:type="dxa"/>
              <w:right w:w="158" w:type="dxa"/>
            </w:tcMar>
            <w:vAlign w:val="center"/>
          </w:tcPr>
          <w:p w14:paraId="5B8504FD" w14:textId="77777777" w:rsidR="002F7443" w:rsidRDefault="002F7443" w:rsidP="00CB610D">
            <w:pPr>
              <w:pStyle w:val="es-TableCell-Left"/>
            </w:pPr>
            <w:r>
              <w:t>SETTLEMENT</w:t>
            </w:r>
          </w:p>
        </w:tc>
        <w:tc>
          <w:tcPr>
            <w:tcW w:w="0" w:type="auto"/>
            <w:shd w:val="clear" w:color="auto" w:fill="FFFFFF"/>
            <w:vAlign w:val="center"/>
          </w:tcPr>
          <w:p w14:paraId="191D453D" w14:textId="77777777" w:rsidR="002F7443" w:rsidRDefault="002F7443" w:rsidP="00CB610D">
            <w:pPr>
              <w:pStyle w:val="es-TableCell-Left"/>
            </w:pPr>
            <w:r>
              <w:t>SE_AMT</w:t>
            </w:r>
          </w:p>
        </w:tc>
        <w:tc>
          <w:tcPr>
            <w:tcW w:w="0" w:type="auto"/>
            <w:shd w:val="clear" w:color="auto" w:fill="FFFFFF"/>
            <w:vAlign w:val="center"/>
          </w:tcPr>
          <w:p w14:paraId="12F5FB25" w14:textId="77777777" w:rsidR="002F7443" w:rsidRDefault="002F7443" w:rsidP="00CB610D">
            <w:pPr>
              <w:pStyle w:val="es-TableCell-Left"/>
            </w:pPr>
            <w:r>
              <w:t>Return</w:t>
            </w:r>
          </w:p>
        </w:tc>
        <w:tc>
          <w:tcPr>
            <w:tcW w:w="0" w:type="auto"/>
            <w:shd w:val="clear" w:color="auto" w:fill="FFFFFF"/>
            <w:vAlign w:val="center"/>
          </w:tcPr>
          <w:p w14:paraId="01B086F3" w14:textId="77777777" w:rsidR="002F7443" w:rsidRDefault="002F7443" w:rsidP="00CB610D">
            <w:pPr>
              <w:pStyle w:val="es-TableCell-Left"/>
            </w:pPr>
            <w:r>
              <w:t>Return</w:t>
            </w:r>
          </w:p>
        </w:tc>
        <w:tc>
          <w:tcPr>
            <w:tcW w:w="0" w:type="auto"/>
            <w:shd w:val="clear" w:color="auto" w:fill="FFFFFF"/>
            <w:vAlign w:val="center"/>
          </w:tcPr>
          <w:p w14:paraId="6C35B6D9" w14:textId="77777777" w:rsidR="002F7443" w:rsidRDefault="002F7443" w:rsidP="00CB610D">
            <w:pPr>
              <w:pStyle w:val="es-TableCell-Left"/>
            </w:pPr>
            <w:r>
              <w:t>Return</w:t>
            </w:r>
          </w:p>
        </w:tc>
      </w:tr>
      <w:tr w:rsidR="002F7443" w14:paraId="224739F9" w14:textId="77777777" w:rsidTr="00CB610D">
        <w:trPr>
          <w:trHeight w:val="345"/>
        </w:trPr>
        <w:tc>
          <w:tcPr>
            <w:tcW w:w="0" w:type="auto"/>
            <w:vMerge/>
            <w:shd w:val="clear" w:color="auto" w:fill="FFFFFF"/>
            <w:tcMar>
              <w:left w:w="158" w:type="dxa"/>
              <w:right w:w="158" w:type="dxa"/>
            </w:tcMar>
            <w:vAlign w:val="center"/>
          </w:tcPr>
          <w:p w14:paraId="1EC0B3EB" w14:textId="77777777" w:rsidR="002F7443" w:rsidRDefault="002F7443" w:rsidP="00CB610D"/>
        </w:tc>
        <w:tc>
          <w:tcPr>
            <w:tcW w:w="0" w:type="auto"/>
            <w:shd w:val="clear" w:color="auto" w:fill="FFFFFF"/>
            <w:vAlign w:val="center"/>
          </w:tcPr>
          <w:p w14:paraId="61C30E18" w14:textId="77777777" w:rsidR="002F7443" w:rsidRDefault="002F7443" w:rsidP="00CB610D">
            <w:pPr>
              <w:pStyle w:val="es-TableCell-Left"/>
            </w:pPr>
            <w:r>
              <w:t>SE_CASH_DUE_DATE</w:t>
            </w:r>
          </w:p>
        </w:tc>
        <w:tc>
          <w:tcPr>
            <w:tcW w:w="0" w:type="auto"/>
            <w:shd w:val="clear" w:color="auto" w:fill="FFFFFF"/>
            <w:vAlign w:val="center"/>
          </w:tcPr>
          <w:p w14:paraId="130092C0" w14:textId="77777777" w:rsidR="002F7443" w:rsidRDefault="002F7443" w:rsidP="00CB610D">
            <w:pPr>
              <w:pStyle w:val="es-TableCell-Left"/>
            </w:pPr>
            <w:r>
              <w:t>Return</w:t>
            </w:r>
          </w:p>
        </w:tc>
        <w:tc>
          <w:tcPr>
            <w:tcW w:w="0" w:type="auto"/>
            <w:shd w:val="clear" w:color="auto" w:fill="FFFFFF"/>
            <w:vAlign w:val="center"/>
          </w:tcPr>
          <w:p w14:paraId="180A9609" w14:textId="77777777" w:rsidR="002F7443" w:rsidRDefault="002F7443" w:rsidP="00CB610D">
            <w:pPr>
              <w:pStyle w:val="es-TableCell-Left"/>
            </w:pPr>
            <w:r>
              <w:t>Return</w:t>
            </w:r>
          </w:p>
        </w:tc>
        <w:tc>
          <w:tcPr>
            <w:tcW w:w="0" w:type="auto"/>
            <w:shd w:val="clear" w:color="auto" w:fill="FFFFFF"/>
            <w:vAlign w:val="center"/>
          </w:tcPr>
          <w:p w14:paraId="692A9947" w14:textId="77777777" w:rsidR="002F7443" w:rsidRDefault="002F7443" w:rsidP="00CB610D">
            <w:pPr>
              <w:pStyle w:val="es-TableCell-Left"/>
            </w:pPr>
            <w:r>
              <w:t>Return</w:t>
            </w:r>
          </w:p>
        </w:tc>
      </w:tr>
      <w:tr w:rsidR="002F7443" w14:paraId="61E5F50B" w14:textId="77777777" w:rsidTr="00CB610D">
        <w:trPr>
          <w:trHeight w:val="345"/>
        </w:trPr>
        <w:tc>
          <w:tcPr>
            <w:tcW w:w="0" w:type="auto"/>
            <w:vMerge/>
            <w:shd w:val="clear" w:color="auto" w:fill="FFFFFF"/>
            <w:tcMar>
              <w:left w:w="158" w:type="dxa"/>
              <w:right w:w="158" w:type="dxa"/>
            </w:tcMar>
            <w:vAlign w:val="center"/>
          </w:tcPr>
          <w:p w14:paraId="2187BEA1" w14:textId="77777777" w:rsidR="002F7443" w:rsidRDefault="002F7443" w:rsidP="00CB610D"/>
        </w:tc>
        <w:tc>
          <w:tcPr>
            <w:tcW w:w="0" w:type="auto"/>
            <w:shd w:val="clear" w:color="auto" w:fill="FFFFFF"/>
            <w:vAlign w:val="center"/>
          </w:tcPr>
          <w:p w14:paraId="6FA8F0AA" w14:textId="77777777" w:rsidR="002F7443" w:rsidRDefault="002F7443" w:rsidP="00CB610D">
            <w:pPr>
              <w:pStyle w:val="es-TableCell-Left"/>
            </w:pPr>
            <w:r>
              <w:t>SE_CASH_TYPE</w:t>
            </w:r>
          </w:p>
        </w:tc>
        <w:tc>
          <w:tcPr>
            <w:tcW w:w="0" w:type="auto"/>
            <w:shd w:val="clear" w:color="auto" w:fill="FFFFFF"/>
            <w:vAlign w:val="center"/>
          </w:tcPr>
          <w:p w14:paraId="3F25A338" w14:textId="77777777" w:rsidR="002F7443" w:rsidRDefault="002F7443" w:rsidP="00CB610D">
            <w:pPr>
              <w:pStyle w:val="es-TableCell-Left"/>
            </w:pPr>
            <w:r>
              <w:t>Return</w:t>
            </w:r>
          </w:p>
        </w:tc>
        <w:tc>
          <w:tcPr>
            <w:tcW w:w="0" w:type="auto"/>
            <w:shd w:val="clear" w:color="auto" w:fill="FFFFFF"/>
            <w:vAlign w:val="center"/>
          </w:tcPr>
          <w:p w14:paraId="21F35FC1" w14:textId="77777777" w:rsidR="002F7443" w:rsidRDefault="002F7443" w:rsidP="00CB610D">
            <w:pPr>
              <w:pStyle w:val="es-TableCell-Left"/>
            </w:pPr>
            <w:r>
              <w:t>Modify</w:t>
            </w:r>
            <w:r>
              <w:br/>
              <w:t>Return</w:t>
            </w:r>
          </w:p>
        </w:tc>
        <w:tc>
          <w:tcPr>
            <w:tcW w:w="0" w:type="auto"/>
            <w:shd w:val="clear" w:color="auto" w:fill="FFFFFF"/>
            <w:vAlign w:val="center"/>
          </w:tcPr>
          <w:p w14:paraId="10AD42BD" w14:textId="77777777" w:rsidR="002F7443" w:rsidRDefault="002F7443" w:rsidP="00CB610D">
            <w:pPr>
              <w:pStyle w:val="es-TableCell-Left"/>
            </w:pPr>
            <w:r>
              <w:t>Return</w:t>
            </w:r>
          </w:p>
        </w:tc>
      </w:tr>
      <w:tr w:rsidR="002F7443" w14:paraId="699564CD" w14:textId="77777777" w:rsidTr="00CB610D">
        <w:trPr>
          <w:trHeight w:val="345"/>
        </w:trPr>
        <w:tc>
          <w:tcPr>
            <w:tcW w:w="0" w:type="auto"/>
            <w:vMerge w:val="restart"/>
            <w:shd w:val="clear" w:color="auto" w:fill="FFFFFF"/>
            <w:tcMar>
              <w:left w:w="158" w:type="dxa"/>
              <w:right w:w="158" w:type="dxa"/>
            </w:tcMar>
            <w:vAlign w:val="center"/>
          </w:tcPr>
          <w:p w14:paraId="4DF6A387" w14:textId="77777777" w:rsidR="002F7443" w:rsidRDefault="002F7443" w:rsidP="00CB610D">
            <w:pPr>
              <w:pStyle w:val="es-TableCell-Left"/>
            </w:pPr>
            <w:r>
              <w:t>TRADE</w:t>
            </w:r>
          </w:p>
        </w:tc>
        <w:tc>
          <w:tcPr>
            <w:tcW w:w="0" w:type="auto"/>
            <w:shd w:val="clear" w:color="auto" w:fill="FFFFFF"/>
            <w:vAlign w:val="center"/>
          </w:tcPr>
          <w:p w14:paraId="09EC478A" w14:textId="77777777" w:rsidR="002F7443" w:rsidRDefault="002F7443" w:rsidP="00CB610D">
            <w:pPr>
              <w:pStyle w:val="es-TableCell-Left"/>
            </w:pPr>
            <w:r>
              <w:t>T_BID_PRICE</w:t>
            </w:r>
          </w:p>
        </w:tc>
        <w:tc>
          <w:tcPr>
            <w:tcW w:w="0" w:type="auto"/>
            <w:shd w:val="clear" w:color="auto" w:fill="FFFFFF"/>
            <w:vAlign w:val="center"/>
          </w:tcPr>
          <w:p w14:paraId="48813646" w14:textId="77777777" w:rsidR="002F7443" w:rsidRDefault="002F7443" w:rsidP="00CB610D">
            <w:pPr>
              <w:pStyle w:val="es-TableCell-Left"/>
            </w:pPr>
            <w:r>
              <w:t>Return</w:t>
            </w:r>
          </w:p>
        </w:tc>
        <w:tc>
          <w:tcPr>
            <w:tcW w:w="0" w:type="auto"/>
            <w:shd w:val="clear" w:color="auto" w:fill="FFFFFF"/>
            <w:vAlign w:val="center"/>
          </w:tcPr>
          <w:p w14:paraId="200BFDAA" w14:textId="77777777" w:rsidR="002F7443" w:rsidRDefault="002F7443" w:rsidP="00CB610D">
            <w:pPr>
              <w:pStyle w:val="es-TableCell-Left"/>
            </w:pPr>
            <w:r>
              <w:t>Return</w:t>
            </w:r>
          </w:p>
        </w:tc>
        <w:tc>
          <w:tcPr>
            <w:tcW w:w="0" w:type="auto"/>
            <w:shd w:val="clear" w:color="auto" w:fill="FFFFFF"/>
            <w:vAlign w:val="center"/>
          </w:tcPr>
          <w:p w14:paraId="070F1B42" w14:textId="77777777" w:rsidR="002F7443" w:rsidRDefault="002F7443" w:rsidP="00CB610D"/>
        </w:tc>
      </w:tr>
      <w:tr w:rsidR="002F7443" w14:paraId="7523C62C" w14:textId="77777777" w:rsidTr="00CB610D">
        <w:trPr>
          <w:trHeight w:val="336"/>
        </w:trPr>
        <w:tc>
          <w:tcPr>
            <w:tcW w:w="0" w:type="auto"/>
            <w:vMerge/>
            <w:shd w:val="clear" w:color="auto" w:fill="FFFFFF"/>
            <w:tcMar>
              <w:left w:w="158" w:type="dxa"/>
              <w:right w:w="158" w:type="dxa"/>
            </w:tcMar>
            <w:vAlign w:val="center"/>
          </w:tcPr>
          <w:p w14:paraId="234904A9" w14:textId="77777777" w:rsidR="002F7443" w:rsidRDefault="002F7443" w:rsidP="00CB610D"/>
        </w:tc>
        <w:tc>
          <w:tcPr>
            <w:tcW w:w="0" w:type="auto"/>
            <w:shd w:val="clear" w:color="auto" w:fill="FFFFFF"/>
            <w:vAlign w:val="center"/>
          </w:tcPr>
          <w:p w14:paraId="4344885C" w14:textId="77777777" w:rsidR="002F7443" w:rsidRDefault="002F7443" w:rsidP="00CB610D">
            <w:pPr>
              <w:pStyle w:val="es-TableCell-Left"/>
            </w:pPr>
            <w:r w:rsidRPr="00163998">
              <w:t>T_CA_ID</w:t>
            </w:r>
          </w:p>
        </w:tc>
        <w:tc>
          <w:tcPr>
            <w:tcW w:w="0" w:type="auto"/>
            <w:shd w:val="clear" w:color="auto" w:fill="FFFFFF"/>
            <w:vAlign w:val="center"/>
          </w:tcPr>
          <w:p w14:paraId="372FF768" w14:textId="77777777" w:rsidR="002F7443" w:rsidRDefault="002F7443" w:rsidP="00CB610D"/>
        </w:tc>
        <w:tc>
          <w:tcPr>
            <w:tcW w:w="0" w:type="auto"/>
            <w:shd w:val="clear" w:color="auto" w:fill="FFFFFF"/>
            <w:vAlign w:val="center"/>
          </w:tcPr>
          <w:p w14:paraId="46331D48" w14:textId="77777777" w:rsidR="002F7443" w:rsidRDefault="002F7443" w:rsidP="00CB610D"/>
        </w:tc>
        <w:tc>
          <w:tcPr>
            <w:tcW w:w="0" w:type="auto"/>
            <w:shd w:val="clear" w:color="auto" w:fill="FFFFFF"/>
            <w:vAlign w:val="center"/>
          </w:tcPr>
          <w:p w14:paraId="31F73E74" w14:textId="77777777" w:rsidR="002F7443" w:rsidRDefault="002F7443" w:rsidP="00CB610D">
            <w:pPr>
              <w:pStyle w:val="es-TableCell-Left"/>
            </w:pPr>
            <w:r w:rsidRPr="00163998">
              <w:t>Return</w:t>
            </w:r>
          </w:p>
        </w:tc>
      </w:tr>
      <w:tr w:rsidR="002F7443" w14:paraId="60B53B1B" w14:textId="77777777" w:rsidTr="00CB610D">
        <w:trPr>
          <w:trHeight w:val="345"/>
        </w:trPr>
        <w:tc>
          <w:tcPr>
            <w:tcW w:w="0" w:type="auto"/>
            <w:vMerge/>
            <w:shd w:val="clear" w:color="auto" w:fill="FFFFFF"/>
            <w:tcMar>
              <w:left w:w="158" w:type="dxa"/>
              <w:right w:w="158" w:type="dxa"/>
            </w:tcMar>
            <w:vAlign w:val="center"/>
          </w:tcPr>
          <w:p w14:paraId="7876849C" w14:textId="77777777" w:rsidR="002F7443" w:rsidRDefault="002F7443" w:rsidP="00CB610D"/>
        </w:tc>
        <w:tc>
          <w:tcPr>
            <w:tcW w:w="0" w:type="auto"/>
            <w:shd w:val="clear" w:color="auto" w:fill="FFFFFF"/>
            <w:vAlign w:val="center"/>
          </w:tcPr>
          <w:p w14:paraId="75CA53F9" w14:textId="77777777" w:rsidR="002F7443" w:rsidRDefault="002F7443" w:rsidP="00CB610D">
            <w:pPr>
              <w:pStyle w:val="es-TableCell-Left"/>
            </w:pPr>
            <w:r>
              <w:t>T_DTS</w:t>
            </w:r>
          </w:p>
        </w:tc>
        <w:tc>
          <w:tcPr>
            <w:tcW w:w="0" w:type="auto"/>
            <w:shd w:val="clear" w:color="auto" w:fill="FFFFFF"/>
            <w:vAlign w:val="center"/>
          </w:tcPr>
          <w:p w14:paraId="6E0468AC" w14:textId="77777777" w:rsidR="002F7443" w:rsidRDefault="002F7443" w:rsidP="00CB610D"/>
        </w:tc>
        <w:tc>
          <w:tcPr>
            <w:tcW w:w="0" w:type="auto"/>
            <w:shd w:val="clear" w:color="auto" w:fill="FFFFFF"/>
            <w:vAlign w:val="center"/>
          </w:tcPr>
          <w:p w14:paraId="3A307A02" w14:textId="77777777" w:rsidR="002F7443" w:rsidRDefault="002F7443" w:rsidP="00CB610D">
            <w:pPr>
              <w:pStyle w:val="es-TableCell-Left"/>
            </w:pPr>
            <w:r>
              <w:t>Reference</w:t>
            </w:r>
          </w:p>
        </w:tc>
        <w:tc>
          <w:tcPr>
            <w:tcW w:w="0" w:type="auto"/>
            <w:shd w:val="clear" w:color="auto" w:fill="FFFFFF"/>
            <w:vAlign w:val="center"/>
          </w:tcPr>
          <w:p w14:paraId="70C56B60" w14:textId="77777777" w:rsidR="002F7443" w:rsidRPr="00163998" w:rsidRDefault="002F7443" w:rsidP="00CB610D">
            <w:pPr>
              <w:pStyle w:val="es-TableCell-Left"/>
            </w:pPr>
            <w:r w:rsidRPr="00163998">
              <w:t>Reference</w:t>
            </w:r>
          </w:p>
        </w:tc>
      </w:tr>
      <w:tr w:rsidR="002F7443" w14:paraId="01DD73A7" w14:textId="77777777" w:rsidTr="00CB610D">
        <w:trPr>
          <w:trHeight w:val="264"/>
        </w:trPr>
        <w:tc>
          <w:tcPr>
            <w:tcW w:w="0" w:type="auto"/>
            <w:vMerge/>
            <w:shd w:val="clear" w:color="auto" w:fill="FFFFFF"/>
            <w:tcMar>
              <w:left w:w="158" w:type="dxa"/>
              <w:right w:w="158" w:type="dxa"/>
            </w:tcMar>
            <w:vAlign w:val="center"/>
          </w:tcPr>
          <w:p w14:paraId="23A9771E" w14:textId="77777777" w:rsidR="002F7443" w:rsidRDefault="002F7443" w:rsidP="00CB610D"/>
        </w:tc>
        <w:tc>
          <w:tcPr>
            <w:tcW w:w="0" w:type="auto"/>
            <w:shd w:val="clear" w:color="auto" w:fill="FFFFFF"/>
            <w:vAlign w:val="center"/>
          </w:tcPr>
          <w:p w14:paraId="374B7A7D" w14:textId="77777777" w:rsidR="002F7443" w:rsidRDefault="002F7443" w:rsidP="00CB610D">
            <w:pPr>
              <w:pStyle w:val="es-TableCell-Left"/>
            </w:pPr>
            <w:r>
              <w:t>T_EXEC_NAME</w:t>
            </w:r>
          </w:p>
        </w:tc>
        <w:tc>
          <w:tcPr>
            <w:tcW w:w="0" w:type="auto"/>
            <w:shd w:val="clear" w:color="auto" w:fill="FFFFFF"/>
            <w:vAlign w:val="center"/>
          </w:tcPr>
          <w:p w14:paraId="65A6D6EA" w14:textId="77777777" w:rsidR="002F7443" w:rsidRDefault="002F7443" w:rsidP="00CB610D">
            <w:pPr>
              <w:pStyle w:val="es-TableCell-Left"/>
            </w:pPr>
            <w:r>
              <w:t>Modify</w:t>
            </w:r>
            <w:r>
              <w:br/>
              <w:t xml:space="preserve">Return </w:t>
            </w:r>
          </w:p>
        </w:tc>
        <w:tc>
          <w:tcPr>
            <w:tcW w:w="0" w:type="auto"/>
            <w:shd w:val="clear" w:color="auto" w:fill="FFFFFF"/>
            <w:vAlign w:val="center"/>
          </w:tcPr>
          <w:p w14:paraId="4C8FB01D" w14:textId="77777777" w:rsidR="002F7443" w:rsidRDefault="002F7443" w:rsidP="00CB610D">
            <w:pPr>
              <w:pStyle w:val="es-TableCell-Left"/>
            </w:pPr>
            <w:r>
              <w:t>Return</w:t>
            </w:r>
          </w:p>
        </w:tc>
        <w:tc>
          <w:tcPr>
            <w:tcW w:w="0" w:type="auto"/>
            <w:shd w:val="clear" w:color="auto" w:fill="FFFFFF"/>
            <w:vAlign w:val="center"/>
          </w:tcPr>
          <w:p w14:paraId="3F6431F6" w14:textId="77777777" w:rsidR="002F7443" w:rsidRPr="00163998" w:rsidRDefault="002F7443" w:rsidP="00CB610D">
            <w:pPr>
              <w:pStyle w:val="es-TableCell-Left"/>
            </w:pPr>
            <w:r w:rsidRPr="00163998">
              <w:t>Return</w:t>
            </w:r>
          </w:p>
        </w:tc>
      </w:tr>
      <w:tr w:rsidR="002F7443" w14:paraId="75034D88" w14:textId="77777777" w:rsidTr="00CB610D">
        <w:trPr>
          <w:trHeight w:val="309"/>
        </w:trPr>
        <w:tc>
          <w:tcPr>
            <w:tcW w:w="0" w:type="auto"/>
            <w:vMerge/>
            <w:shd w:val="clear" w:color="auto" w:fill="FFFFFF"/>
            <w:tcMar>
              <w:left w:w="158" w:type="dxa"/>
              <w:right w:w="158" w:type="dxa"/>
            </w:tcMar>
            <w:vAlign w:val="center"/>
          </w:tcPr>
          <w:p w14:paraId="27AA7382" w14:textId="77777777" w:rsidR="002F7443" w:rsidRDefault="002F7443" w:rsidP="00CB610D"/>
        </w:tc>
        <w:tc>
          <w:tcPr>
            <w:tcW w:w="0" w:type="auto"/>
            <w:shd w:val="clear" w:color="auto" w:fill="FFFFFF"/>
            <w:vAlign w:val="center"/>
          </w:tcPr>
          <w:p w14:paraId="511E11A7" w14:textId="77777777" w:rsidR="002F7443" w:rsidRDefault="002F7443" w:rsidP="00CB610D">
            <w:pPr>
              <w:pStyle w:val="es-TableCell-Left"/>
            </w:pPr>
            <w:r>
              <w:t>T_ID</w:t>
            </w:r>
          </w:p>
        </w:tc>
        <w:tc>
          <w:tcPr>
            <w:tcW w:w="0" w:type="auto"/>
            <w:shd w:val="clear" w:color="auto" w:fill="FFFFFF"/>
            <w:vAlign w:val="center"/>
          </w:tcPr>
          <w:p w14:paraId="099812D5" w14:textId="77777777" w:rsidR="002F7443" w:rsidRDefault="002F7443" w:rsidP="00CB610D"/>
        </w:tc>
        <w:tc>
          <w:tcPr>
            <w:tcW w:w="0" w:type="auto"/>
            <w:shd w:val="clear" w:color="auto" w:fill="FFFFFF"/>
            <w:vAlign w:val="center"/>
          </w:tcPr>
          <w:p w14:paraId="2A171CB8" w14:textId="77777777" w:rsidR="002F7443" w:rsidRDefault="002F7443" w:rsidP="00CB610D">
            <w:pPr>
              <w:pStyle w:val="es-TableCell-Left"/>
            </w:pPr>
            <w:r>
              <w:t>Return</w:t>
            </w:r>
          </w:p>
        </w:tc>
        <w:tc>
          <w:tcPr>
            <w:tcW w:w="0" w:type="auto"/>
            <w:shd w:val="clear" w:color="auto" w:fill="FFFFFF"/>
            <w:vAlign w:val="center"/>
          </w:tcPr>
          <w:p w14:paraId="53B5802E" w14:textId="77777777" w:rsidR="002F7443" w:rsidRPr="00163998" w:rsidRDefault="002F7443" w:rsidP="00CB610D">
            <w:pPr>
              <w:pStyle w:val="es-TableCell-Left"/>
            </w:pPr>
            <w:r w:rsidRPr="00163998">
              <w:t>Return</w:t>
            </w:r>
          </w:p>
        </w:tc>
      </w:tr>
      <w:tr w:rsidR="002F7443" w14:paraId="4CAF81A5" w14:textId="77777777" w:rsidTr="00CB610D">
        <w:trPr>
          <w:trHeight w:val="255"/>
        </w:trPr>
        <w:tc>
          <w:tcPr>
            <w:tcW w:w="0" w:type="auto"/>
            <w:vMerge/>
            <w:shd w:val="clear" w:color="auto" w:fill="FFFFFF"/>
            <w:tcMar>
              <w:left w:w="158" w:type="dxa"/>
              <w:right w:w="158" w:type="dxa"/>
            </w:tcMar>
            <w:vAlign w:val="center"/>
          </w:tcPr>
          <w:p w14:paraId="1AC25F08" w14:textId="77777777" w:rsidR="002F7443" w:rsidRDefault="002F7443" w:rsidP="00CB610D"/>
        </w:tc>
        <w:tc>
          <w:tcPr>
            <w:tcW w:w="0" w:type="auto"/>
            <w:shd w:val="clear" w:color="auto" w:fill="FFFFFF"/>
            <w:vAlign w:val="center"/>
          </w:tcPr>
          <w:p w14:paraId="2DC47CDD" w14:textId="77777777" w:rsidR="002F7443" w:rsidRDefault="002F7443" w:rsidP="00CB610D">
            <w:pPr>
              <w:pStyle w:val="es-TableCell-Left"/>
            </w:pPr>
            <w:r>
              <w:t>T_IS_CASH</w:t>
            </w:r>
          </w:p>
        </w:tc>
        <w:tc>
          <w:tcPr>
            <w:tcW w:w="0" w:type="auto"/>
            <w:shd w:val="clear" w:color="auto" w:fill="FFFFFF"/>
            <w:vAlign w:val="center"/>
          </w:tcPr>
          <w:p w14:paraId="65F704A6" w14:textId="77777777" w:rsidR="002F7443" w:rsidRDefault="002F7443" w:rsidP="00CB610D">
            <w:pPr>
              <w:pStyle w:val="es-TableCell-Left"/>
            </w:pPr>
            <w:r>
              <w:t>Return</w:t>
            </w:r>
          </w:p>
        </w:tc>
        <w:tc>
          <w:tcPr>
            <w:tcW w:w="0" w:type="auto"/>
            <w:shd w:val="clear" w:color="auto" w:fill="FFFFFF"/>
            <w:vAlign w:val="center"/>
          </w:tcPr>
          <w:p w14:paraId="507A3064" w14:textId="77777777" w:rsidR="002F7443" w:rsidRDefault="002F7443" w:rsidP="00CB610D">
            <w:pPr>
              <w:pStyle w:val="es-TableCell-Left"/>
            </w:pPr>
            <w:r>
              <w:t>Return</w:t>
            </w:r>
          </w:p>
        </w:tc>
        <w:tc>
          <w:tcPr>
            <w:tcW w:w="0" w:type="auto"/>
            <w:shd w:val="clear" w:color="auto" w:fill="FFFFFF"/>
            <w:vAlign w:val="center"/>
          </w:tcPr>
          <w:p w14:paraId="7A9F4F3B" w14:textId="77777777" w:rsidR="002F7443" w:rsidRDefault="002F7443" w:rsidP="00CB610D">
            <w:pPr>
              <w:pStyle w:val="es-TableCell-Left"/>
            </w:pPr>
            <w:r>
              <w:t>Return</w:t>
            </w:r>
          </w:p>
        </w:tc>
      </w:tr>
      <w:tr w:rsidR="002F7443" w14:paraId="4AF73289" w14:textId="77777777" w:rsidTr="00CB610D">
        <w:trPr>
          <w:trHeight w:val="201"/>
        </w:trPr>
        <w:tc>
          <w:tcPr>
            <w:tcW w:w="0" w:type="auto"/>
            <w:vMerge/>
            <w:shd w:val="clear" w:color="auto" w:fill="FFFFFF"/>
            <w:tcMar>
              <w:left w:w="158" w:type="dxa"/>
              <w:right w:w="158" w:type="dxa"/>
            </w:tcMar>
            <w:vAlign w:val="center"/>
          </w:tcPr>
          <w:p w14:paraId="040D707C" w14:textId="77777777" w:rsidR="002F7443" w:rsidRDefault="002F7443" w:rsidP="00CB610D"/>
        </w:tc>
        <w:tc>
          <w:tcPr>
            <w:tcW w:w="0" w:type="auto"/>
            <w:shd w:val="clear" w:color="auto" w:fill="FFFFFF"/>
            <w:vAlign w:val="center"/>
          </w:tcPr>
          <w:p w14:paraId="12A0FAD9" w14:textId="77777777" w:rsidR="002F7443" w:rsidRPr="00163998" w:rsidRDefault="002F7443" w:rsidP="00CB610D">
            <w:pPr>
              <w:pStyle w:val="es-TableCell-Left"/>
            </w:pPr>
            <w:r w:rsidRPr="00163998">
              <w:t>T_QTY</w:t>
            </w:r>
          </w:p>
        </w:tc>
        <w:tc>
          <w:tcPr>
            <w:tcW w:w="0" w:type="auto"/>
            <w:shd w:val="clear" w:color="auto" w:fill="FFFFFF"/>
            <w:vAlign w:val="center"/>
          </w:tcPr>
          <w:p w14:paraId="44C41A58" w14:textId="77777777" w:rsidR="002F7443" w:rsidRDefault="002F7443" w:rsidP="00CB610D"/>
        </w:tc>
        <w:tc>
          <w:tcPr>
            <w:tcW w:w="0" w:type="auto"/>
            <w:shd w:val="clear" w:color="auto" w:fill="FFFFFF"/>
            <w:vAlign w:val="center"/>
          </w:tcPr>
          <w:p w14:paraId="32336EB2" w14:textId="77777777" w:rsidR="002F7443" w:rsidRDefault="002F7443" w:rsidP="00CB610D"/>
        </w:tc>
        <w:tc>
          <w:tcPr>
            <w:tcW w:w="0" w:type="auto"/>
            <w:shd w:val="clear" w:color="auto" w:fill="FFFFFF"/>
            <w:vAlign w:val="center"/>
          </w:tcPr>
          <w:p w14:paraId="7A2A7C80" w14:textId="77777777" w:rsidR="002F7443" w:rsidRPr="00163998" w:rsidRDefault="002F7443" w:rsidP="00CB610D">
            <w:pPr>
              <w:pStyle w:val="es-TableCell-Left"/>
            </w:pPr>
            <w:r w:rsidRPr="00163998">
              <w:t>Return</w:t>
            </w:r>
          </w:p>
        </w:tc>
      </w:tr>
      <w:tr w:rsidR="002F7443" w14:paraId="7624B8CC" w14:textId="77777777" w:rsidTr="00CB610D">
        <w:trPr>
          <w:trHeight w:val="219"/>
        </w:trPr>
        <w:tc>
          <w:tcPr>
            <w:tcW w:w="0" w:type="auto"/>
            <w:vMerge/>
            <w:shd w:val="clear" w:color="auto" w:fill="FFFFFF"/>
            <w:tcMar>
              <w:left w:w="158" w:type="dxa"/>
              <w:right w:w="158" w:type="dxa"/>
            </w:tcMar>
            <w:vAlign w:val="center"/>
          </w:tcPr>
          <w:p w14:paraId="085A8B50" w14:textId="77777777" w:rsidR="002F7443" w:rsidRDefault="002F7443" w:rsidP="00CB610D"/>
        </w:tc>
        <w:tc>
          <w:tcPr>
            <w:tcW w:w="0" w:type="auto"/>
            <w:shd w:val="clear" w:color="auto" w:fill="FFFFFF"/>
            <w:vAlign w:val="center"/>
          </w:tcPr>
          <w:p w14:paraId="149F31DD" w14:textId="77777777" w:rsidR="002F7443" w:rsidRPr="00163998" w:rsidRDefault="002F7443" w:rsidP="00CB610D">
            <w:pPr>
              <w:pStyle w:val="es-TableCell-Left"/>
            </w:pPr>
            <w:r w:rsidRPr="00163998">
              <w:t>T_S_SYMB</w:t>
            </w:r>
          </w:p>
        </w:tc>
        <w:tc>
          <w:tcPr>
            <w:tcW w:w="0" w:type="auto"/>
            <w:shd w:val="clear" w:color="auto" w:fill="FFFFFF"/>
            <w:vAlign w:val="center"/>
          </w:tcPr>
          <w:p w14:paraId="3A48AECC" w14:textId="77777777" w:rsidR="002F7443" w:rsidRDefault="002F7443" w:rsidP="00CB610D"/>
        </w:tc>
        <w:tc>
          <w:tcPr>
            <w:tcW w:w="0" w:type="auto"/>
            <w:shd w:val="clear" w:color="auto" w:fill="FFFFFF"/>
            <w:vAlign w:val="center"/>
          </w:tcPr>
          <w:p w14:paraId="116694D7" w14:textId="77777777" w:rsidR="002F7443" w:rsidRDefault="002F7443" w:rsidP="00CB610D"/>
        </w:tc>
        <w:tc>
          <w:tcPr>
            <w:tcW w:w="0" w:type="auto"/>
            <w:shd w:val="clear" w:color="auto" w:fill="FFFFFF"/>
            <w:vAlign w:val="center"/>
          </w:tcPr>
          <w:p w14:paraId="2768AF95" w14:textId="77777777" w:rsidR="002F7443" w:rsidRPr="00163998" w:rsidRDefault="002F7443" w:rsidP="00CB610D">
            <w:pPr>
              <w:pStyle w:val="es-TableCell-Left"/>
            </w:pPr>
            <w:r w:rsidRPr="00163998">
              <w:t>Reference</w:t>
            </w:r>
          </w:p>
        </w:tc>
      </w:tr>
      <w:tr w:rsidR="002F7443" w14:paraId="1522B734" w14:textId="77777777" w:rsidTr="00CB610D">
        <w:trPr>
          <w:trHeight w:val="165"/>
        </w:trPr>
        <w:tc>
          <w:tcPr>
            <w:tcW w:w="0" w:type="auto"/>
            <w:vMerge/>
            <w:shd w:val="clear" w:color="auto" w:fill="FFFFFF"/>
            <w:tcMar>
              <w:left w:w="158" w:type="dxa"/>
              <w:right w:w="158" w:type="dxa"/>
            </w:tcMar>
            <w:vAlign w:val="center"/>
          </w:tcPr>
          <w:p w14:paraId="79D269DC" w14:textId="77777777" w:rsidR="002F7443" w:rsidRDefault="002F7443" w:rsidP="00CB610D"/>
        </w:tc>
        <w:tc>
          <w:tcPr>
            <w:tcW w:w="0" w:type="auto"/>
            <w:shd w:val="clear" w:color="auto" w:fill="FFFFFF"/>
            <w:vAlign w:val="center"/>
          </w:tcPr>
          <w:p w14:paraId="18341197" w14:textId="77777777" w:rsidR="002F7443" w:rsidRDefault="002F7443" w:rsidP="00CB610D">
            <w:pPr>
              <w:pStyle w:val="es-TableCell-Left"/>
            </w:pPr>
            <w:r>
              <w:t>T_TRADE_PRICE</w:t>
            </w:r>
          </w:p>
        </w:tc>
        <w:tc>
          <w:tcPr>
            <w:tcW w:w="0" w:type="auto"/>
            <w:shd w:val="clear" w:color="auto" w:fill="FFFFFF"/>
            <w:vAlign w:val="center"/>
          </w:tcPr>
          <w:p w14:paraId="20937A4A" w14:textId="77777777" w:rsidR="002F7443" w:rsidRDefault="002F7443" w:rsidP="00CB610D">
            <w:pPr>
              <w:pStyle w:val="es-TableCell-Left"/>
            </w:pPr>
            <w:r>
              <w:t>Return</w:t>
            </w:r>
          </w:p>
        </w:tc>
        <w:tc>
          <w:tcPr>
            <w:tcW w:w="0" w:type="auto"/>
            <w:shd w:val="clear" w:color="auto" w:fill="FFFFFF"/>
            <w:vAlign w:val="center"/>
          </w:tcPr>
          <w:p w14:paraId="54C737B5" w14:textId="77777777" w:rsidR="002F7443" w:rsidRDefault="002F7443" w:rsidP="00CB610D">
            <w:pPr>
              <w:pStyle w:val="es-TableCell-Left"/>
            </w:pPr>
            <w:r>
              <w:t>Return</w:t>
            </w:r>
          </w:p>
        </w:tc>
        <w:tc>
          <w:tcPr>
            <w:tcW w:w="0" w:type="auto"/>
            <w:shd w:val="clear" w:color="auto" w:fill="FFFFFF"/>
            <w:vAlign w:val="center"/>
          </w:tcPr>
          <w:p w14:paraId="79B0F7E3" w14:textId="77777777" w:rsidR="002F7443" w:rsidRPr="00163998" w:rsidRDefault="002F7443" w:rsidP="00CB610D">
            <w:pPr>
              <w:pStyle w:val="es-TableCell-Left"/>
            </w:pPr>
            <w:r w:rsidRPr="00163998">
              <w:t>Return</w:t>
            </w:r>
          </w:p>
        </w:tc>
      </w:tr>
      <w:tr w:rsidR="002F7443" w14:paraId="130604B6" w14:textId="77777777" w:rsidTr="00CB610D">
        <w:trPr>
          <w:trHeight w:val="201"/>
        </w:trPr>
        <w:tc>
          <w:tcPr>
            <w:tcW w:w="0" w:type="auto"/>
            <w:vMerge/>
            <w:shd w:val="clear" w:color="auto" w:fill="FFFFFF"/>
            <w:tcMar>
              <w:left w:w="158" w:type="dxa"/>
              <w:right w:w="158" w:type="dxa"/>
            </w:tcMar>
            <w:vAlign w:val="center"/>
          </w:tcPr>
          <w:p w14:paraId="6FDB038E" w14:textId="77777777" w:rsidR="002F7443" w:rsidRDefault="002F7443" w:rsidP="00CB610D"/>
        </w:tc>
        <w:tc>
          <w:tcPr>
            <w:tcW w:w="0" w:type="auto"/>
            <w:shd w:val="clear" w:color="auto" w:fill="FFFFFF"/>
            <w:vAlign w:val="center"/>
          </w:tcPr>
          <w:p w14:paraId="40244B3B" w14:textId="77777777" w:rsidR="002F7443" w:rsidRPr="00163998" w:rsidRDefault="002F7443" w:rsidP="00CB610D">
            <w:pPr>
              <w:pStyle w:val="es-TableCell-Left"/>
            </w:pPr>
            <w:r w:rsidRPr="00163998">
              <w:t>T_TT_ID</w:t>
            </w:r>
          </w:p>
        </w:tc>
        <w:tc>
          <w:tcPr>
            <w:tcW w:w="0" w:type="auto"/>
            <w:shd w:val="clear" w:color="auto" w:fill="FFFFFF"/>
            <w:vAlign w:val="center"/>
          </w:tcPr>
          <w:p w14:paraId="4B66FEF5" w14:textId="77777777" w:rsidR="002F7443" w:rsidRDefault="002F7443" w:rsidP="00CB610D"/>
        </w:tc>
        <w:tc>
          <w:tcPr>
            <w:tcW w:w="0" w:type="auto"/>
            <w:shd w:val="clear" w:color="auto" w:fill="FFFFFF"/>
            <w:vAlign w:val="center"/>
          </w:tcPr>
          <w:p w14:paraId="494FE5C1" w14:textId="77777777" w:rsidR="002F7443" w:rsidRDefault="002F7443" w:rsidP="00CB610D"/>
        </w:tc>
        <w:tc>
          <w:tcPr>
            <w:tcW w:w="0" w:type="auto"/>
            <w:shd w:val="clear" w:color="auto" w:fill="FFFFFF"/>
            <w:vAlign w:val="center"/>
          </w:tcPr>
          <w:p w14:paraId="192DF468" w14:textId="77777777" w:rsidR="002F7443" w:rsidRPr="00163998" w:rsidRDefault="002F7443" w:rsidP="00CB610D">
            <w:pPr>
              <w:pStyle w:val="es-TableCell-Left"/>
            </w:pPr>
            <w:r w:rsidRPr="00163998">
              <w:t>Return</w:t>
            </w:r>
          </w:p>
        </w:tc>
      </w:tr>
      <w:tr w:rsidR="002F7443" w14:paraId="2FD5C40A" w14:textId="77777777" w:rsidTr="00CB610D">
        <w:trPr>
          <w:trHeight w:val="147"/>
        </w:trPr>
        <w:tc>
          <w:tcPr>
            <w:tcW w:w="0" w:type="auto"/>
            <w:vMerge w:val="restart"/>
            <w:shd w:val="clear" w:color="auto" w:fill="FFFFFF"/>
            <w:tcMar>
              <w:left w:w="158" w:type="dxa"/>
              <w:right w:w="158" w:type="dxa"/>
            </w:tcMar>
            <w:vAlign w:val="center"/>
          </w:tcPr>
          <w:p w14:paraId="68EF862B" w14:textId="77777777" w:rsidR="002F7443" w:rsidRDefault="002F7443" w:rsidP="00CB610D">
            <w:pPr>
              <w:pStyle w:val="es-TableCell-Left"/>
            </w:pPr>
            <w:r>
              <w:t>TRADE_HISTORY</w:t>
            </w:r>
          </w:p>
        </w:tc>
        <w:tc>
          <w:tcPr>
            <w:tcW w:w="0" w:type="auto"/>
            <w:shd w:val="clear" w:color="auto" w:fill="FFFFFF"/>
            <w:vAlign w:val="center"/>
          </w:tcPr>
          <w:p w14:paraId="47FB0779" w14:textId="77777777" w:rsidR="002F7443" w:rsidRDefault="002F7443" w:rsidP="00CB610D">
            <w:pPr>
              <w:pStyle w:val="es-TableCell-Left"/>
            </w:pPr>
            <w:r>
              <w:t>TH_DTS</w:t>
            </w:r>
          </w:p>
        </w:tc>
        <w:tc>
          <w:tcPr>
            <w:tcW w:w="0" w:type="auto"/>
            <w:shd w:val="clear" w:color="auto" w:fill="FFFFFF"/>
            <w:vAlign w:val="center"/>
          </w:tcPr>
          <w:p w14:paraId="045A7D5C" w14:textId="77777777" w:rsidR="002F7443" w:rsidRDefault="002F7443" w:rsidP="00CB610D">
            <w:pPr>
              <w:pStyle w:val="es-TableCell-Left"/>
            </w:pPr>
            <w:r>
              <w:t>Return</w:t>
            </w:r>
          </w:p>
        </w:tc>
        <w:tc>
          <w:tcPr>
            <w:tcW w:w="0" w:type="auto"/>
            <w:shd w:val="clear" w:color="auto" w:fill="FFFFFF"/>
            <w:vAlign w:val="center"/>
          </w:tcPr>
          <w:p w14:paraId="1E87E214" w14:textId="77777777" w:rsidR="002F7443" w:rsidRDefault="002F7443" w:rsidP="00CB610D">
            <w:pPr>
              <w:pStyle w:val="es-TableCell-Left"/>
            </w:pPr>
            <w:r>
              <w:t>Return</w:t>
            </w:r>
          </w:p>
        </w:tc>
        <w:tc>
          <w:tcPr>
            <w:tcW w:w="0" w:type="auto"/>
            <w:shd w:val="clear" w:color="auto" w:fill="FFFFFF"/>
            <w:vAlign w:val="center"/>
          </w:tcPr>
          <w:p w14:paraId="5DF8E0D2" w14:textId="77777777" w:rsidR="002F7443" w:rsidRDefault="002F7443" w:rsidP="00CB610D">
            <w:pPr>
              <w:pStyle w:val="es-TableCell-Left"/>
            </w:pPr>
            <w:r>
              <w:t>Return</w:t>
            </w:r>
          </w:p>
        </w:tc>
      </w:tr>
      <w:tr w:rsidR="002F7443" w14:paraId="37F0A262" w14:textId="77777777" w:rsidTr="00CB610D">
        <w:trPr>
          <w:trHeight w:val="165"/>
        </w:trPr>
        <w:tc>
          <w:tcPr>
            <w:tcW w:w="0" w:type="auto"/>
            <w:vMerge/>
            <w:shd w:val="clear" w:color="auto" w:fill="FFFFFF"/>
            <w:tcMar>
              <w:left w:w="158" w:type="dxa"/>
              <w:right w:w="158" w:type="dxa"/>
            </w:tcMar>
            <w:vAlign w:val="center"/>
          </w:tcPr>
          <w:p w14:paraId="36CE6EC1" w14:textId="77777777" w:rsidR="002F7443" w:rsidRDefault="002F7443" w:rsidP="00CB610D"/>
        </w:tc>
        <w:tc>
          <w:tcPr>
            <w:tcW w:w="0" w:type="auto"/>
            <w:shd w:val="clear" w:color="auto" w:fill="FFFFFF"/>
            <w:vAlign w:val="center"/>
          </w:tcPr>
          <w:p w14:paraId="287BA1A7" w14:textId="77777777" w:rsidR="002F7443" w:rsidRDefault="002F7443" w:rsidP="00CB610D">
            <w:pPr>
              <w:pStyle w:val="es-TableCell-Left"/>
            </w:pPr>
            <w:r>
              <w:t>TH_ST_ID</w:t>
            </w:r>
          </w:p>
        </w:tc>
        <w:tc>
          <w:tcPr>
            <w:tcW w:w="0" w:type="auto"/>
            <w:shd w:val="clear" w:color="auto" w:fill="FFFFFF"/>
            <w:vAlign w:val="center"/>
          </w:tcPr>
          <w:p w14:paraId="29F55EB5" w14:textId="77777777" w:rsidR="002F7443" w:rsidRDefault="002F7443" w:rsidP="00CB610D">
            <w:pPr>
              <w:pStyle w:val="es-TableCell-Left"/>
            </w:pPr>
            <w:r>
              <w:t>Return</w:t>
            </w:r>
          </w:p>
        </w:tc>
        <w:tc>
          <w:tcPr>
            <w:tcW w:w="0" w:type="auto"/>
            <w:shd w:val="clear" w:color="auto" w:fill="FFFFFF"/>
            <w:vAlign w:val="center"/>
          </w:tcPr>
          <w:p w14:paraId="453F13D4" w14:textId="77777777" w:rsidR="002F7443" w:rsidRDefault="002F7443" w:rsidP="00CB610D">
            <w:pPr>
              <w:pStyle w:val="es-TableCell-Left"/>
            </w:pPr>
            <w:r>
              <w:t>Return</w:t>
            </w:r>
          </w:p>
        </w:tc>
        <w:tc>
          <w:tcPr>
            <w:tcW w:w="0" w:type="auto"/>
            <w:shd w:val="clear" w:color="auto" w:fill="FFFFFF"/>
            <w:vAlign w:val="center"/>
          </w:tcPr>
          <w:p w14:paraId="1FE89032" w14:textId="77777777" w:rsidR="002F7443" w:rsidRDefault="002F7443" w:rsidP="00CB610D">
            <w:pPr>
              <w:pStyle w:val="es-TableCell-Left"/>
            </w:pPr>
            <w:r>
              <w:t>Return</w:t>
            </w:r>
          </w:p>
        </w:tc>
      </w:tr>
      <w:tr w:rsidR="002F7443" w:rsidRPr="00495685" w14:paraId="1E8E3E86" w14:textId="77777777" w:rsidTr="00CB610D">
        <w:trPr>
          <w:trHeight w:val="201"/>
        </w:trPr>
        <w:tc>
          <w:tcPr>
            <w:tcW w:w="0" w:type="auto"/>
            <w:vMerge w:val="restart"/>
            <w:shd w:val="clear" w:color="auto" w:fill="FFFFFF"/>
            <w:tcMar>
              <w:left w:w="158" w:type="dxa"/>
              <w:right w:w="158" w:type="dxa"/>
            </w:tcMar>
            <w:vAlign w:val="center"/>
          </w:tcPr>
          <w:p w14:paraId="259269BD" w14:textId="77777777" w:rsidR="002F7443" w:rsidRDefault="002F7443" w:rsidP="00CB610D">
            <w:pPr>
              <w:pStyle w:val="es-TableCell-Left"/>
            </w:pPr>
            <w:r>
              <w:t>TRADE_TYPE</w:t>
            </w:r>
          </w:p>
        </w:tc>
        <w:tc>
          <w:tcPr>
            <w:tcW w:w="0" w:type="auto"/>
            <w:shd w:val="clear" w:color="auto" w:fill="FFFFFF"/>
            <w:vAlign w:val="center"/>
          </w:tcPr>
          <w:p w14:paraId="7CEF2CDB" w14:textId="77777777" w:rsidR="002F7443" w:rsidRDefault="002F7443" w:rsidP="00CB610D">
            <w:pPr>
              <w:pStyle w:val="es-TableCell-Left"/>
            </w:pPr>
            <w:r>
              <w:t>TT_IS_MRKT</w:t>
            </w:r>
          </w:p>
        </w:tc>
        <w:tc>
          <w:tcPr>
            <w:tcW w:w="0" w:type="auto"/>
            <w:shd w:val="clear" w:color="auto" w:fill="FFFFFF"/>
            <w:vAlign w:val="center"/>
          </w:tcPr>
          <w:p w14:paraId="7E98CC69" w14:textId="77777777" w:rsidR="002F7443" w:rsidRDefault="002F7443" w:rsidP="00CB610D">
            <w:pPr>
              <w:pStyle w:val="es-TableCell-Left"/>
            </w:pPr>
            <w:r>
              <w:t>Return</w:t>
            </w:r>
          </w:p>
        </w:tc>
        <w:tc>
          <w:tcPr>
            <w:tcW w:w="0" w:type="auto"/>
            <w:shd w:val="clear" w:color="auto" w:fill="FFFFFF"/>
            <w:vAlign w:val="center"/>
          </w:tcPr>
          <w:p w14:paraId="46E6C5EA" w14:textId="77777777" w:rsidR="002F7443" w:rsidRDefault="002F7443" w:rsidP="00CB610D"/>
        </w:tc>
        <w:tc>
          <w:tcPr>
            <w:tcW w:w="0" w:type="auto"/>
            <w:shd w:val="clear" w:color="auto" w:fill="FFFFFF"/>
            <w:vAlign w:val="center"/>
          </w:tcPr>
          <w:p w14:paraId="1E437FE5" w14:textId="77777777" w:rsidR="002F7443" w:rsidRDefault="002F7443" w:rsidP="00CB610D"/>
        </w:tc>
      </w:tr>
      <w:tr w:rsidR="002F7443" w:rsidRPr="00495685" w14:paraId="2B7FC721" w14:textId="77777777" w:rsidTr="00CB610D">
        <w:trPr>
          <w:trHeight w:val="237"/>
        </w:trPr>
        <w:tc>
          <w:tcPr>
            <w:tcW w:w="0" w:type="auto"/>
            <w:vMerge/>
            <w:tcBorders>
              <w:bottom w:val="single" w:sz="6" w:space="0" w:color="auto"/>
            </w:tcBorders>
            <w:shd w:val="clear" w:color="auto" w:fill="FFFFFF"/>
            <w:tcMar>
              <w:left w:w="158" w:type="dxa"/>
              <w:right w:w="158" w:type="dxa"/>
            </w:tcMar>
            <w:vAlign w:val="center"/>
          </w:tcPr>
          <w:p w14:paraId="52015559" w14:textId="77777777" w:rsidR="002F7443" w:rsidRDefault="002F7443" w:rsidP="00CB610D"/>
        </w:tc>
        <w:tc>
          <w:tcPr>
            <w:tcW w:w="0" w:type="auto"/>
            <w:tcBorders>
              <w:bottom w:val="single" w:sz="6" w:space="0" w:color="auto"/>
            </w:tcBorders>
            <w:shd w:val="clear" w:color="auto" w:fill="FFFFFF"/>
            <w:vAlign w:val="center"/>
          </w:tcPr>
          <w:p w14:paraId="183419CA" w14:textId="77777777" w:rsidR="002F7443" w:rsidRDefault="002F7443" w:rsidP="00CB610D">
            <w:pPr>
              <w:pStyle w:val="es-TableCell-Left"/>
            </w:pPr>
            <w:r>
              <w:t>TT_NAME</w:t>
            </w:r>
          </w:p>
        </w:tc>
        <w:tc>
          <w:tcPr>
            <w:tcW w:w="0" w:type="auto"/>
            <w:shd w:val="clear" w:color="auto" w:fill="FFFFFF"/>
            <w:vAlign w:val="center"/>
          </w:tcPr>
          <w:p w14:paraId="21CE27C9" w14:textId="77777777" w:rsidR="002F7443" w:rsidRDefault="002F7443" w:rsidP="00CB610D"/>
        </w:tc>
        <w:tc>
          <w:tcPr>
            <w:tcW w:w="0" w:type="auto"/>
            <w:shd w:val="clear" w:color="auto" w:fill="FFFFFF"/>
            <w:vAlign w:val="center"/>
          </w:tcPr>
          <w:p w14:paraId="7CD915D8" w14:textId="77777777" w:rsidR="002F7443" w:rsidRDefault="002F7443" w:rsidP="00CB610D"/>
        </w:tc>
        <w:tc>
          <w:tcPr>
            <w:tcW w:w="0" w:type="auto"/>
            <w:shd w:val="clear" w:color="auto" w:fill="FFFFFF"/>
            <w:vAlign w:val="center"/>
          </w:tcPr>
          <w:p w14:paraId="2F27F8C7" w14:textId="77777777" w:rsidR="002F7443" w:rsidRDefault="002F7443" w:rsidP="00CB610D">
            <w:pPr>
              <w:pStyle w:val="es-TableCell-Left"/>
            </w:pPr>
            <w:r>
              <w:t>Return</w:t>
            </w:r>
          </w:p>
        </w:tc>
      </w:tr>
      <w:tr w:rsidR="002F7443" w:rsidRPr="00495685" w14:paraId="37C3F4BD" w14:textId="77777777" w:rsidTr="00CB610D">
        <w:trPr>
          <w:trHeight w:val="264"/>
        </w:trPr>
        <w:tc>
          <w:tcPr>
            <w:tcW w:w="0" w:type="auto"/>
            <w:gridSpan w:val="2"/>
            <w:shd w:val="clear" w:color="auto" w:fill="E6E6E6"/>
            <w:tcMar>
              <w:left w:w="158" w:type="dxa"/>
              <w:right w:w="158" w:type="dxa"/>
            </w:tcMar>
            <w:vAlign w:val="center"/>
          </w:tcPr>
          <w:p w14:paraId="600718D9" w14:textId="77777777" w:rsidR="002F7443" w:rsidRPr="001A5A57" w:rsidRDefault="002F7443" w:rsidP="00CB610D">
            <w:pPr>
              <w:pStyle w:val="es-TableCell-Right"/>
              <w:rPr>
                <w:rStyle w:val="es-FontHeader"/>
              </w:rPr>
            </w:pPr>
            <w:r w:rsidRPr="001A5A57">
              <w:rPr>
                <w:rStyle w:val="es-FontHeader"/>
              </w:rPr>
              <w:t>Transaction Control</w:t>
            </w:r>
          </w:p>
        </w:tc>
        <w:tc>
          <w:tcPr>
            <w:tcW w:w="0" w:type="auto"/>
            <w:shd w:val="clear" w:color="auto" w:fill="FFFFFF"/>
            <w:vAlign w:val="center"/>
          </w:tcPr>
          <w:p w14:paraId="0B513133" w14:textId="77777777" w:rsidR="002F7443" w:rsidRDefault="002F7443" w:rsidP="00CB610D">
            <w:pPr>
              <w:pStyle w:val="es-TableCell-Left"/>
            </w:pPr>
            <w:r>
              <w:t>Start</w:t>
            </w:r>
            <w:r>
              <w:br/>
              <w:t>Commit</w:t>
            </w:r>
          </w:p>
        </w:tc>
        <w:tc>
          <w:tcPr>
            <w:tcW w:w="0" w:type="auto"/>
            <w:shd w:val="clear" w:color="auto" w:fill="FFFFFF"/>
            <w:vAlign w:val="center"/>
          </w:tcPr>
          <w:p w14:paraId="44D92860" w14:textId="77777777" w:rsidR="002F7443" w:rsidRDefault="002F7443" w:rsidP="00CB610D">
            <w:pPr>
              <w:pStyle w:val="es-TableCell-Left"/>
            </w:pPr>
            <w:r>
              <w:t>Start</w:t>
            </w:r>
            <w:r>
              <w:br/>
              <w:t>Commit</w:t>
            </w:r>
          </w:p>
        </w:tc>
        <w:tc>
          <w:tcPr>
            <w:tcW w:w="0" w:type="auto"/>
            <w:shd w:val="clear" w:color="auto" w:fill="FFFFFF"/>
            <w:vAlign w:val="center"/>
          </w:tcPr>
          <w:p w14:paraId="59EEC337" w14:textId="77777777" w:rsidR="002F7443" w:rsidRPr="00694744" w:rsidRDefault="002F7443" w:rsidP="00CB610D">
            <w:pPr>
              <w:pStyle w:val="es-TableCell-Left"/>
            </w:pPr>
            <w:r>
              <w:t>Start</w:t>
            </w:r>
            <w:r>
              <w:br/>
            </w:r>
            <w:r w:rsidRPr="00694744">
              <w:t>Commit</w:t>
            </w:r>
          </w:p>
        </w:tc>
      </w:tr>
      <w:tr w:rsidR="002F7443" w:rsidRPr="00495685" w14:paraId="36814708" w14:textId="77777777" w:rsidTr="00CB610D">
        <w:trPr>
          <w:trHeight w:val="564"/>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7390D5BE"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1664C71F"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337B5B9"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7B433C4A"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5D6CEB07" w14:textId="77777777" w:rsidR="002F7443" w:rsidRDefault="002F7443" w:rsidP="00CB610D"/>
        </w:tc>
      </w:tr>
    </w:tbl>
    <w:p w14:paraId="188ECF6E" w14:textId="77777777" w:rsidR="002F7443" w:rsidRDefault="002F7443" w:rsidP="002F7443">
      <w:pPr>
        <w:pStyle w:val="es-ClauseL4-Title"/>
      </w:pPr>
      <w:r>
        <w:t>Trade-Update Transaction Frame 1 of 3</w:t>
      </w:r>
    </w:p>
    <w:p w14:paraId="39B87A6A" w14:textId="77777777" w:rsidR="002F7443" w:rsidRDefault="002F7443" w:rsidP="002F7443">
      <w:pPr>
        <w:pStyle w:val="es-ClauseWording-Align"/>
      </w:pPr>
      <w:r>
        <w:t xml:space="preserve">The first </w:t>
      </w:r>
      <w:r>
        <w:rPr>
          <w:rStyle w:val="es-FontDef-Term"/>
        </w:rPr>
        <w:t>Frame</w:t>
      </w:r>
      <w:r>
        <w:t xml:space="preserve"> is responsible for retrieving information about the specified array of trade IDs and modifying some data from the TRADE table.</w:t>
      </w:r>
    </w:p>
    <w:p w14:paraId="753D0AF9"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1 as follows:</w:t>
      </w:r>
    </w:p>
    <w:p w14:paraId="41DAE3D3" w14:textId="77777777" w:rsidR="002F7443" w:rsidRDefault="002F7443" w:rsidP="002F7443">
      <w:pPr>
        <w:pStyle w:val="es-HarnesHead"/>
      </w:pPr>
      <w:r>
        <w:t>{</w:t>
      </w:r>
    </w:p>
    <w:p w14:paraId="0562E8C0" w14:textId="77777777" w:rsidR="002F7443" w:rsidRDefault="002F7443" w:rsidP="002F7443">
      <w:pPr>
        <w:pStyle w:val="es-HarnesCode"/>
      </w:pPr>
      <w:r>
        <w:t>if( frame_to_execute == 1 )</w:t>
      </w:r>
    </w:p>
    <w:p w14:paraId="3E87D216" w14:textId="77777777" w:rsidR="002F7443" w:rsidRDefault="002F7443" w:rsidP="002F7443">
      <w:pPr>
        <w:pStyle w:val="es-HarnesCode"/>
      </w:pPr>
      <w:r>
        <w:t>{</w:t>
      </w:r>
    </w:p>
    <w:p w14:paraId="7B9362A4" w14:textId="77777777" w:rsidR="002F7443" w:rsidRDefault="002F7443" w:rsidP="002F7443">
      <w:pPr>
        <w:pStyle w:val="es-HarnesCode"/>
      </w:pPr>
      <w:r>
        <w:tab/>
        <w:t>invoke (Trade-Update_Frame-1)</w:t>
      </w:r>
    </w:p>
    <w:p w14:paraId="603C26CF" w14:textId="77777777" w:rsidR="002F7443" w:rsidRDefault="002F7443" w:rsidP="002F7443">
      <w:pPr>
        <w:pStyle w:val="es-HarnesCode"/>
      </w:pPr>
      <w:r>
        <w:tab/>
        <w:t>if (num_found != max_trades) then</w:t>
      </w:r>
    </w:p>
    <w:p w14:paraId="7EA9CF80" w14:textId="77777777" w:rsidR="002F7443" w:rsidRDefault="002F7443" w:rsidP="002F7443">
      <w:pPr>
        <w:pStyle w:val="es-HarnesCode"/>
      </w:pPr>
      <w:r>
        <w:tab/>
        <w:t>{</w:t>
      </w:r>
    </w:p>
    <w:p w14:paraId="538A6ED0" w14:textId="77777777" w:rsidR="002F7443" w:rsidRDefault="002F7443" w:rsidP="002F7443">
      <w:pPr>
        <w:pStyle w:val="es-HarnesCode"/>
      </w:pPr>
      <w:r>
        <w:tab/>
      </w:r>
      <w:r>
        <w:tab/>
        <w:t>status = -1011</w:t>
      </w:r>
    </w:p>
    <w:p w14:paraId="00CA1196" w14:textId="77777777" w:rsidR="002F7443" w:rsidRDefault="002F7443" w:rsidP="002F7443">
      <w:pPr>
        <w:pStyle w:val="es-HarnesCode"/>
      </w:pPr>
      <w:r>
        <w:tab/>
        <w:t>}</w:t>
      </w:r>
    </w:p>
    <w:p w14:paraId="631149CF" w14:textId="77777777" w:rsidR="002F7443" w:rsidRDefault="002F7443" w:rsidP="002F7443">
      <w:pPr>
        <w:pStyle w:val="es-HarnesCode"/>
      </w:pPr>
      <w:r>
        <w:tab/>
        <w:t>if (num_updated != max_updates) then</w:t>
      </w:r>
    </w:p>
    <w:p w14:paraId="29496B62" w14:textId="77777777" w:rsidR="002F7443" w:rsidRDefault="002F7443" w:rsidP="002F7443">
      <w:pPr>
        <w:pStyle w:val="es-HarnesCode"/>
      </w:pPr>
      <w:r>
        <w:tab/>
        <w:t>{</w:t>
      </w:r>
    </w:p>
    <w:p w14:paraId="00A96419" w14:textId="77777777" w:rsidR="002F7443" w:rsidRDefault="002F7443" w:rsidP="002F7443">
      <w:pPr>
        <w:pStyle w:val="es-HarnesCode"/>
      </w:pPr>
      <w:r>
        <w:tab/>
      </w:r>
      <w:r>
        <w:tab/>
        <w:t>status = -1012</w:t>
      </w:r>
    </w:p>
    <w:p w14:paraId="7D71D038" w14:textId="77777777" w:rsidR="002F7443" w:rsidRDefault="002F7443" w:rsidP="002F7443">
      <w:pPr>
        <w:pStyle w:val="es-HarnesCode"/>
      </w:pPr>
      <w:r>
        <w:tab/>
        <w:t>}</w:t>
      </w:r>
    </w:p>
    <w:p w14:paraId="124DFCF1" w14:textId="77777777" w:rsidR="002F7443" w:rsidRDefault="002F7443" w:rsidP="002F7443">
      <w:pPr>
        <w:pStyle w:val="es-HarnesCode"/>
      </w:pPr>
      <w:r>
        <w:tab/>
        <w:t>frame_executed = 1</w:t>
      </w:r>
    </w:p>
    <w:p w14:paraId="54ED6DA9" w14:textId="77777777" w:rsidR="002F7443" w:rsidRDefault="002F7443" w:rsidP="002F7443">
      <w:pPr>
        <w:pStyle w:val="es-HarnesCode"/>
      </w:pPr>
      <w:r>
        <w:t>}</w:t>
      </w:r>
    </w:p>
    <w:p w14:paraId="3394CA81" w14:textId="77777777" w:rsidR="002F7443" w:rsidRDefault="002F7443" w:rsidP="002F7443">
      <w:pPr>
        <w:pStyle w:val="es-HarnesTail"/>
      </w:pPr>
      <w:r>
        <w:t>[...]</w:t>
      </w:r>
    </w:p>
    <w:p w14:paraId="6E299618" w14:textId="77777777" w:rsidR="002F7443" w:rsidRPr="001333F1" w:rsidRDefault="002F7443" w:rsidP="002F7443">
      <w:pPr>
        <w:pStyle w:val="es-ClauseWording-Align"/>
        <w:keepNext/>
        <w:rPr>
          <w:rStyle w:val="es-FontHeader"/>
        </w:rPr>
      </w:pPr>
      <w:r w:rsidRPr="001333F1">
        <w:rPr>
          <w:rStyle w:val="es-FontHeader"/>
        </w:rPr>
        <w:t>Trade-Update Frame 1 of 3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86"/>
        <w:gridCol w:w="1080"/>
        <w:gridCol w:w="5130"/>
      </w:tblGrid>
      <w:tr w:rsidR="002F7443" w:rsidRPr="006E280C" w14:paraId="53C54400" w14:textId="77777777" w:rsidTr="00CB610D">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C7011C0" w14:textId="77777777" w:rsidR="002F7443" w:rsidRPr="001333F1"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265D67C" w14:textId="77777777" w:rsidR="002F7443" w:rsidRPr="001333F1" w:rsidRDefault="002F7443" w:rsidP="00CB610D">
            <w:pPr>
              <w:pStyle w:val="es-TableCell-Left"/>
              <w:rPr>
                <w:rStyle w:val="es-FontHeader"/>
              </w:rPr>
            </w:pPr>
            <w:r w:rsidRPr="001333F1">
              <w:rPr>
                <w:rStyle w:val="es-FontHeader"/>
              </w:rPr>
              <w:t>Direction</w:t>
            </w:r>
          </w:p>
        </w:tc>
        <w:tc>
          <w:tcPr>
            <w:tcW w:w="51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E1FD76" w14:textId="77777777" w:rsidR="002F7443" w:rsidRPr="001333F1" w:rsidRDefault="002F7443" w:rsidP="00CB610D">
            <w:pPr>
              <w:pStyle w:val="es-TableCell-Left"/>
              <w:rPr>
                <w:rStyle w:val="es-FontHeader"/>
              </w:rPr>
            </w:pPr>
            <w:r w:rsidRPr="001333F1">
              <w:rPr>
                <w:rStyle w:val="es-FontHeader"/>
              </w:rPr>
              <w:t>Description</w:t>
            </w:r>
          </w:p>
        </w:tc>
      </w:tr>
      <w:tr w:rsidR="002F7443" w14:paraId="27A8F5B5" w14:textId="77777777" w:rsidTr="00CB610D">
        <w:tc>
          <w:tcPr>
            <w:tcW w:w="2286" w:type="dxa"/>
            <w:shd w:val="clear" w:color="auto" w:fill="FFFFFF"/>
            <w:tcMar>
              <w:left w:w="158" w:type="dxa"/>
              <w:right w:w="158" w:type="dxa"/>
            </w:tcMar>
            <w:vAlign w:val="center"/>
          </w:tcPr>
          <w:p w14:paraId="51CEA451" w14:textId="77777777" w:rsidR="002F7443" w:rsidRDefault="002F7443" w:rsidP="00CB610D">
            <w:pPr>
              <w:pStyle w:val="es-TableCell-Left"/>
            </w:pPr>
            <w:r>
              <w:t>max_trades</w:t>
            </w:r>
          </w:p>
        </w:tc>
        <w:tc>
          <w:tcPr>
            <w:tcW w:w="1080" w:type="dxa"/>
            <w:shd w:val="clear" w:color="auto" w:fill="FFFFFF"/>
            <w:vAlign w:val="center"/>
          </w:tcPr>
          <w:p w14:paraId="7F829BFA" w14:textId="77777777" w:rsidR="002F7443" w:rsidRDefault="002F7443" w:rsidP="00CB610D">
            <w:pPr>
              <w:pStyle w:val="es-TableCell-Left"/>
            </w:pPr>
            <w:r>
              <w:t>IN</w:t>
            </w:r>
          </w:p>
        </w:tc>
        <w:tc>
          <w:tcPr>
            <w:tcW w:w="5130" w:type="dxa"/>
            <w:shd w:val="clear" w:color="auto" w:fill="FFFFFF"/>
            <w:vAlign w:val="center"/>
          </w:tcPr>
          <w:p w14:paraId="50A6BCE1" w14:textId="77777777" w:rsidR="002F7443" w:rsidRDefault="002F7443" w:rsidP="00CB610D">
            <w:pPr>
              <w:pStyle w:val="es-TableCell-Left"/>
            </w:pPr>
            <w:r>
              <w:t>Number of valid array elements in trade_id[ ]. The default value (20) is set in TTradeUpdateSettings.MaxRowsFrame1 in DriverParameterSettings.h.</w:t>
            </w:r>
          </w:p>
        </w:tc>
      </w:tr>
      <w:tr w:rsidR="002F7443" w14:paraId="2526A558" w14:textId="77777777" w:rsidTr="00CB610D">
        <w:tc>
          <w:tcPr>
            <w:tcW w:w="2286" w:type="dxa"/>
            <w:shd w:val="clear" w:color="auto" w:fill="FFFFFF"/>
            <w:tcMar>
              <w:left w:w="158" w:type="dxa"/>
              <w:right w:w="158" w:type="dxa"/>
            </w:tcMar>
            <w:vAlign w:val="center"/>
          </w:tcPr>
          <w:p w14:paraId="17E6DECC" w14:textId="77777777" w:rsidR="002F7443" w:rsidRDefault="002F7443" w:rsidP="00CB610D">
            <w:pPr>
              <w:pStyle w:val="es-TableCell-Left"/>
            </w:pPr>
            <w:r>
              <w:t>max_updates</w:t>
            </w:r>
          </w:p>
        </w:tc>
        <w:tc>
          <w:tcPr>
            <w:tcW w:w="1080" w:type="dxa"/>
            <w:shd w:val="clear" w:color="auto" w:fill="FFFFFF"/>
            <w:vAlign w:val="center"/>
          </w:tcPr>
          <w:p w14:paraId="0EFDFAE0" w14:textId="77777777" w:rsidR="002F7443" w:rsidRDefault="002F7443" w:rsidP="00CB610D">
            <w:pPr>
              <w:pStyle w:val="es-TableCell-Left"/>
            </w:pPr>
            <w:r>
              <w:t>IN</w:t>
            </w:r>
          </w:p>
        </w:tc>
        <w:tc>
          <w:tcPr>
            <w:tcW w:w="5130" w:type="dxa"/>
            <w:shd w:val="clear" w:color="auto" w:fill="FFFFFF"/>
            <w:vAlign w:val="center"/>
          </w:tcPr>
          <w:p w14:paraId="408E10C8" w14:textId="77777777" w:rsidR="002F7443" w:rsidRDefault="002F7443" w:rsidP="00CB610D">
            <w:pPr>
              <w:pStyle w:val="es-TableCell-Left"/>
            </w:pPr>
            <w:r>
              <w:t>Maximum number of TRADE rows to modify. The default value (20) is set in TTradeUpdateSettings.MaxRowsToUpdateFrame1 in DriverParameterSettings.h. Must be &lt;= max_trades.</w:t>
            </w:r>
          </w:p>
        </w:tc>
      </w:tr>
      <w:tr w:rsidR="002F7443" w14:paraId="73800967" w14:textId="77777777" w:rsidTr="00CB610D">
        <w:tc>
          <w:tcPr>
            <w:tcW w:w="2286" w:type="dxa"/>
            <w:shd w:val="clear" w:color="auto" w:fill="FFFFFF"/>
            <w:tcMar>
              <w:left w:w="158" w:type="dxa"/>
              <w:right w:w="158" w:type="dxa"/>
            </w:tcMar>
            <w:vAlign w:val="center"/>
          </w:tcPr>
          <w:p w14:paraId="56A1EEE5" w14:textId="77777777" w:rsidR="002F7443" w:rsidRDefault="002F7443" w:rsidP="00CB610D">
            <w:pPr>
              <w:pStyle w:val="es-TableCell-Left"/>
            </w:pPr>
            <w:r>
              <w:t xml:space="preserve">trade_id[ ] </w:t>
            </w:r>
          </w:p>
        </w:tc>
        <w:tc>
          <w:tcPr>
            <w:tcW w:w="1080" w:type="dxa"/>
            <w:shd w:val="clear" w:color="auto" w:fill="FFFFFF"/>
            <w:vAlign w:val="center"/>
          </w:tcPr>
          <w:p w14:paraId="1D569D70" w14:textId="77777777" w:rsidR="002F7443" w:rsidRDefault="002F7443" w:rsidP="00CB610D">
            <w:pPr>
              <w:pStyle w:val="es-TableCell-Left"/>
            </w:pPr>
            <w:r>
              <w:t>IN</w:t>
            </w:r>
          </w:p>
        </w:tc>
        <w:tc>
          <w:tcPr>
            <w:tcW w:w="5130" w:type="dxa"/>
            <w:shd w:val="clear" w:color="auto" w:fill="FFFFFF"/>
            <w:vAlign w:val="center"/>
          </w:tcPr>
          <w:p w14:paraId="1EE287CA" w14:textId="77777777" w:rsidR="002F7443" w:rsidRDefault="002F7443" w:rsidP="00CB610D">
            <w:pPr>
              <w:pStyle w:val="es-TableCell-Left"/>
            </w:pPr>
            <w:r>
              <w:t>The array of trade IDs picked non-uniformly over the set of pre-populated trades.</w:t>
            </w:r>
          </w:p>
        </w:tc>
      </w:tr>
      <w:tr w:rsidR="002F7443" w14:paraId="61633A9C" w14:textId="77777777" w:rsidTr="00CB610D">
        <w:tc>
          <w:tcPr>
            <w:tcW w:w="2286" w:type="dxa"/>
            <w:shd w:val="clear" w:color="auto" w:fill="FFFFFF"/>
            <w:tcMar>
              <w:left w:w="158" w:type="dxa"/>
              <w:right w:w="158" w:type="dxa"/>
            </w:tcMar>
            <w:vAlign w:val="center"/>
          </w:tcPr>
          <w:p w14:paraId="11F59707" w14:textId="77777777" w:rsidR="002F7443" w:rsidRDefault="002F7443" w:rsidP="00CB610D">
            <w:pPr>
              <w:pStyle w:val="es-TableCell-Left"/>
            </w:pPr>
            <w:r>
              <w:t>bid_price[ ]</w:t>
            </w:r>
          </w:p>
        </w:tc>
        <w:tc>
          <w:tcPr>
            <w:tcW w:w="1080" w:type="dxa"/>
            <w:shd w:val="clear" w:color="auto" w:fill="FFFFFF"/>
            <w:vAlign w:val="center"/>
          </w:tcPr>
          <w:p w14:paraId="15AF9C85" w14:textId="77777777" w:rsidR="002F7443" w:rsidRDefault="002F7443" w:rsidP="00CB610D">
            <w:pPr>
              <w:pStyle w:val="es-TableCell-Left"/>
            </w:pPr>
            <w:r>
              <w:t>OUT</w:t>
            </w:r>
          </w:p>
        </w:tc>
        <w:tc>
          <w:tcPr>
            <w:tcW w:w="5130" w:type="dxa"/>
            <w:shd w:val="clear" w:color="auto" w:fill="FFFFFF"/>
            <w:vAlign w:val="center"/>
          </w:tcPr>
          <w:p w14:paraId="0D145DE8" w14:textId="77777777" w:rsidR="002F7443" w:rsidRDefault="002F7443" w:rsidP="00CB610D">
            <w:pPr>
              <w:pStyle w:val="es-TableCell-Left"/>
            </w:pPr>
            <w:r>
              <w:t>The requested unit price.</w:t>
            </w:r>
          </w:p>
        </w:tc>
      </w:tr>
      <w:tr w:rsidR="002F7443" w14:paraId="1B253ED3" w14:textId="77777777" w:rsidTr="00CB610D">
        <w:tc>
          <w:tcPr>
            <w:tcW w:w="2286" w:type="dxa"/>
            <w:shd w:val="clear" w:color="auto" w:fill="FFFFFF"/>
            <w:tcMar>
              <w:left w:w="158" w:type="dxa"/>
              <w:right w:w="158" w:type="dxa"/>
            </w:tcMar>
            <w:vAlign w:val="center"/>
          </w:tcPr>
          <w:p w14:paraId="36CC6EC1" w14:textId="77777777" w:rsidR="002F7443" w:rsidRDefault="002F7443" w:rsidP="00CB610D">
            <w:pPr>
              <w:pStyle w:val="es-TableCell-Left"/>
            </w:pPr>
            <w:r>
              <w:t>cash_transaction_amount[ ]</w:t>
            </w:r>
          </w:p>
        </w:tc>
        <w:tc>
          <w:tcPr>
            <w:tcW w:w="1080" w:type="dxa"/>
            <w:shd w:val="clear" w:color="auto" w:fill="FFFFFF"/>
            <w:vAlign w:val="center"/>
          </w:tcPr>
          <w:p w14:paraId="5BC1B429" w14:textId="77777777" w:rsidR="002F7443" w:rsidRDefault="002F7443" w:rsidP="00CB610D">
            <w:pPr>
              <w:pStyle w:val="es-TableCell-Left"/>
            </w:pPr>
            <w:r>
              <w:t>OUT</w:t>
            </w:r>
          </w:p>
        </w:tc>
        <w:tc>
          <w:tcPr>
            <w:tcW w:w="5130" w:type="dxa"/>
            <w:shd w:val="clear" w:color="auto" w:fill="FFFFFF"/>
            <w:vAlign w:val="center"/>
          </w:tcPr>
          <w:p w14:paraId="31295EC3" w14:textId="77777777" w:rsidR="002F7443" w:rsidRDefault="002F7443" w:rsidP="00CB610D">
            <w:pPr>
              <w:pStyle w:val="es-TableCell-Left"/>
            </w:pPr>
            <w:r>
              <w:t>Amount of the cash transaction.</w:t>
            </w:r>
          </w:p>
        </w:tc>
      </w:tr>
      <w:tr w:rsidR="002F7443" w14:paraId="1FCD72E2" w14:textId="77777777" w:rsidTr="00CB610D">
        <w:tc>
          <w:tcPr>
            <w:tcW w:w="2286" w:type="dxa"/>
            <w:shd w:val="clear" w:color="auto" w:fill="FFFFFF"/>
            <w:tcMar>
              <w:left w:w="158" w:type="dxa"/>
              <w:right w:w="158" w:type="dxa"/>
            </w:tcMar>
            <w:vAlign w:val="center"/>
          </w:tcPr>
          <w:p w14:paraId="7EE7F246" w14:textId="77777777" w:rsidR="002F7443" w:rsidRDefault="002F7443" w:rsidP="00CB610D">
            <w:pPr>
              <w:pStyle w:val="es-TableCell-Left"/>
            </w:pPr>
            <w:r>
              <w:t>cash_transaction_dts[ ]</w:t>
            </w:r>
          </w:p>
        </w:tc>
        <w:tc>
          <w:tcPr>
            <w:tcW w:w="1080" w:type="dxa"/>
            <w:shd w:val="clear" w:color="auto" w:fill="FFFFFF"/>
            <w:vAlign w:val="center"/>
          </w:tcPr>
          <w:p w14:paraId="23466E87" w14:textId="77777777" w:rsidR="002F7443" w:rsidRDefault="002F7443" w:rsidP="00CB610D">
            <w:pPr>
              <w:pStyle w:val="es-TableCell-Left"/>
            </w:pPr>
            <w:r>
              <w:t>OUT</w:t>
            </w:r>
          </w:p>
        </w:tc>
        <w:tc>
          <w:tcPr>
            <w:tcW w:w="5130" w:type="dxa"/>
            <w:shd w:val="clear" w:color="auto" w:fill="FFFFFF"/>
            <w:vAlign w:val="center"/>
          </w:tcPr>
          <w:p w14:paraId="600AF7B3" w14:textId="77777777" w:rsidR="002F7443" w:rsidRDefault="002F7443" w:rsidP="00CB610D">
            <w:pPr>
              <w:pStyle w:val="es-TableCell-Left"/>
            </w:pPr>
            <w:r>
              <w:t>Date and time stamp of when the transaction took place.</w:t>
            </w:r>
          </w:p>
        </w:tc>
      </w:tr>
      <w:tr w:rsidR="002F7443" w14:paraId="44EC182F" w14:textId="77777777" w:rsidTr="00CB610D">
        <w:tc>
          <w:tcPr>
            <w:tcW w:w="2286" w:type="dxa"/>
            <w:shd w:val="clear" w:color="auto" w:fill="FFFFFF"/>
            <w:tcMar>
              <w:left w:w="158" w:type="dxa"/>
              <w:right w:w="158" w:type="dxa"/>
            </w:tcMar>
            <w:vAlign w:val="center"/>
          </w:tcPr>
          <w:p w14:paraId="27BD0E50" w14:textId="77777777" w:rsidR="002F7443" w:rsidRDefault="002F7443" w:rsidP="00CB610D">
            <w:pPr>
              <w:pStyle w:val="es-TableCell-Left"/>
            </w:pPr>
            <w:r>
              <w:t>cash_transaction_name[ ]</w:t>
            </w:r>
          </w:p>
        </w:tc>
        <w:tc>
          <w:tcPr>
            <w:tcW w:w="1080" w:type="dxa"/>
            <w:shd w:val="clear" w:color="auto" w:fill="FFFFFF"/>
            <w:vAlign w:val="center"/>
          </w:tcPr>
          <w:p w14:paraId="1ADACE1C" w14:textId="77777777" w:rsidR="002F7443" w:rsidRDefault="002F7443" w:rsidP="00CB610D">
            <w:pPr>
              <w:pStyle w:val="es-TableCell-Left"/>
            </w:pPr>
            <w:r>
              <w:t>OUT</w:t>
            </w:r>
          </w:p>
        </w:tc>
        <w:tc>
          <w:tcPr>
            <w:tcW w:w="5130" w:type="dxa"/>
            <w:shd w:val="clear" w:color="auto" w:fill="FFFFFF"/>
            <w:vAlign w:val="center"/>
          </w:tcPr>
          <w:p w14:paraId="5721C0BE" w14:textId="77777777" w:rsidR="002F7443" w:rsidRDefault="002F7443" w:rsidP="00CB610D">
            <w:pPr>
              <w:pStyle w:val="es-TableCell-Left"/>
            </w:pPr>
            <w:r>
              <w:t>Description of the cash transaction.</w:t>
            </w:r>
          </w:p>
        </w:tc>
      </w:tr>
      <w:tr w:rsidR="002F7443" w14:paraId="39625B53" w14:textId="77777777" w:rsidTr="00CB610D">
        <w:tc>
          <w:tcPr>
            <w:tcW w:w="2286" w:type="dxa"/>
            <w:shd w:val="clear" w:color="auto" w:fill="FFFFFF"/>
            <w:tcMar>
              <w:left w:w="158" w:type="dxa"/>
              <w:right w:w="158" w:type="dxa"/>
            </w:tcMar>
            <w:vAlign w:val="center"/>
          </w:tcPr>
          <w:p w14:paraId="306890C7" w14:textId="77777777" w:rsidR="002F7443" w:rsidRDefault="002F7443" w:rsidP="00CB610D">
            <w:pPr>
              <w:pStyle w:val="es-TableCell-Left"/>
            </w:pPr>
            <w:r>
              <w:t>exec_name[ ]</w:t>
            </w:r>
          </w:p>
        </w:tc>
        <w:tc>
          <w:tcPr>
            <w:tcW w:w="1080" w:type="dxa"/>
            <w:shd w:val="clear" w:color="auto" w:fill="FFFFFF"/>
            <w:vAlign w:val="center"/>
          </w:tcPr>
          <w:p w14:paraId="3686E3A2" w14:textId="77777777" w:rsidR="002F7443" w:rsidRDefault="002F7443" w:rsidP="00CB610D">
            <w:pPr>
              <w:pStyle w:val="es-TableCell-Left"/>
            </w:pPr>
            <w:r>
              <w:t>OUT</w:t>
            </w:r>
          </w:p>
        </w:tc>
        <w:tc>
          <w:tcPr>
            <w:tcW w:w="5130" w:type="dxa"/>
            <w:shd w:val="clear" w:color="auto" w:fill="FFFFFF"/>
            <w:vAlign w:val="center"/>
          </w:tcPr>
          <w:p w14:paraId="6FD7804F" w14:textId="77777777" w:rsidR="002F7443" w:rsidRDefault="002F7443" w:rsidP="00CB610D">
            <w:pPr>
              <w:pStyle w:val="es-TableCell-Left"/>
            </w:pPr>
            <w:r>
              <w:t>Name of the person who executed the trade.</w:t>
            </w:r>
          </w:p>
        </w:tc>
      </w:tr>
      <w:tr w:rsidR="002F7443" w14:paraId="109E7578" w14:textId="77777777" w:rsidTr="00CB610D">
        <w:tc>
          <w:tcPr>
            <w:tcW w:w="2286" w:type="dxa"/>
            <w:shd w:val="clear" w:color="auto" w:fill="FFFFFF"/>
            <w:tcMar>
              <w:left w:w="158" w:type="dxa"/>
              <w:right w:w="158" w:type="dxa"/>
            </w:tcMar>
            <w:vAlign w:val="center"/>
          </w:tcPr>
          <w:p w14:paraId="0D56461D" w14:textId="77777777" w:rsidR="002F7443" w:rsidRDefault="002F7443" w:rsidP="00CB610D">
            <w:pPr>
              <w:pStyle w:val="es-TableCell-Left"/>
            </w:pPr>
            <w:r>
              <w:t xml:space="preserve">is_cash[ ] </w:t>
            </w:r>
          </w:p>
        </w:tc>
        <w:tc>
          <w:tcPr>
            <w:tcW w:w="1080" w:type="dxa"/>
            <w:shd w:val="clear" w:color="auto" w:fill="FFFFFF"/>
            <w:vAlign w:val="center"/>
          </w:tcPr>
          <w:p w14:paraId="41CC7A89" w14:textId="77777777" w:rsidR="002F7443" w:rsidRDefault="002F7443" w:rsidP="00CB610D">
            <w:pPr>
              <w:pStyle w:val="es-TableCell-Left"/>
            </w:pPr>
            <w:r>
              <w:t>OUT</w:t>
            </w:r>
          </w:p>
        </w:tc>
        <w:tc>
          <w:tcPr>
            <w:tcW w:w="5130" w:type="dxa"/>
            <w:shd w:val="clear" w:color="auto" w:fill="FFFFFF"/>
            <w:vAlign w:val="center"/>
          </w:tcPr>
          <w:p w14:paraId="5C85B5DB" w14:textId="77777777" w:rsidR="002F7443" w:rsidRDefault="002F7443" w:rsidP="00CB610D">
            <w:pPr>
              <w:pStyle w:val="es-TableCell-Left"/>
            </w:pPr>
            <w:r>
              <w:t>Flag that is non-zero for a cash trade, zero for a margin trade.</w:t>
            </w:r>
          </w:p>
        </w:tc>
      </w:tr>
      <w:tr w:rsidR="002F7443" w14:paraId="610DA39E" w14:textId="77777777" w:rsidTr="00CB610D">
        <w:tc>
          <w:tcPr>
            <w:tcW w:w="2286" w:type="dxa"/>
            <w:shd w:val="clear" w:color="auto" w:fill="FFFFFF"/>
            <w:tcMar>
              <w:left w:w="158" w:type="dxa"/>
              <w:right w:w="158" w:type="dxa"/>
            </w:tcMar>
            <w:vAlign w:val="center"/>
          </w:tcPr>
          <w:p w14:paraId="2A0D2714" w14:textId="77777777" w:rsidR="002F7443" w:rsidRDefault="002F7443" w:rsidP="00CB610D">
            <w:pPr>
              <w:pStyle w:val="es-TableCell-Left"/>
            </w:pPr>
            <w:r>
              <w:t xml:space="preserve">is_market[ ] </w:t>
            </w:r>
          </w:p>
        </w:tc>
        <w:tc>
          <w:tcPr>
            <w:tcW w:w="1080" w:type="dxa"/>
            <w:shd w:val="clear" w:color="auto" w:fill="FFFFFF"/>
            <w:vAlign w:val="center"/>
          </w:tcPr>
          <w:p w14:paraId="55A103BB" w14:textId="77777777" w:rsidR="002F7443" w:rsidRDefault="002F7443" w:rsidP="00CB610D">
            <w:pPr>
              <w:pStyle w:val="es-TableCell-Left"/>
            </w:pPr>
            <w:r>
              <w:t>OUT</w:t>
            </w:r>
          </w:p>
        </w:tc>
        <w:tc>
          <w:tcPr>
            <w:tcW w:w="5130" w:type="dxa"/>
            <w:shd w:val="clear" w:color="auto" w:fill="FFFFFF"/>
            <w:vAlign w:val="center"/>
          </w:tcPr>
          <w:p w14:paraId="1D18F221" w14:textId="77777777" w:rsidR="002F7443" w:rsidRDefault="002F7443" w:rsidP="00CB610D">
            <w:pPr>
              <w:pStyle w:val="es-TableCell-Left"/>
            </w:pPr>
            <w:r>
              <w:t>Flag that is non-zero for a market trade, zero for a limit trade.</w:t>
            </w:r>
          </w:p>
        </w:tc>
      </w:tr>
      <w:tr w:rsidR="002F7443" w14:paraId="1A819E1D" w14:textId="77777777" w:rsidTr="00CB610D">
        <w:tc>
          <w:tcPr>
            <w:tcW w:w="2286" w:type="dxa"/>
            <w:shd w:val="clear" w:color="auto" w:fill="FFFFFF"/>
            <w:tcMar>
              <w:left w:w="158" w:type="dxa"/>
              <w:right w:w="158" w:type="dxa"/>
            </w:tcMar>
            <w:vAlign w:val="center"/>
          </w:tcPr>
          <w:p w14:paraId="634AD71D" w14:textId="77777777" w:rsidR="002F7443" w:rsidRDefault="002F7443" w:rsidP="00CB610D">
            <w:pPr>
              <w:pStyle w:val="es-TableCell-Left"/>
            </w:pPr>
            <w:r>
              <w:t>num_found</w:t>
            </w:r>
          </w:p>
        </w:tc>
        <w:tc>
          <w:tcPr>
            <w:tcW w:w="1080" w:type="dxa"/>
            <w:shd w:val="clear" w:color="auto" w:fill="FFFFFF"/>
            <w:vAlign w:val="center"/>
          </w:tcPr>
          <w:p w14:paraId="492B50E5" w14:textId="77777777" w:rsidR="002F7443" w:rsidRDefault="002F7443" w:rsidP="00CB610D">
            <w:pPr>
              <w:pStyle w:val="es-TableCell-Left"/>
            </w:pPr>
            <w:r>
              <w:t>OUT</w:t>
            </w:r>
          </w:p>
        </w:tc>
        <w:tc>
          <w:tcPr>
            <w:tcW w:w="5130" w:type="dxa"/>
            <w:shd w:val="clear" w:color="auto" w:fill="FFFFFF"/>
            <w:vAlign w:val="center"/>
          </w:tcPr>
          <w:p w14:paraId="1DCB4779" w14:textId="77777777" w:rsidR="002F7443" w:rsidRDefault="002F7443" w:rsidP="00CB610D">
            <w:pPr>
              <w:pStyle w:val="es-TableCell-Left"/>
            </w:pPr>
            <w:r>
              <w:t>Number of TRADE rows returned; should be the same as max_trades.</w:t>
            </w:r>
          </w:p>
        </w:tc>
      </w:tr>
      <w:tr w:rsidR="002F7443" w14:paraId="4BA09D9F" w14:textId="77777777" w:rsidTr="00CB610D">
        <w:tc>
          <w:tcPr>
            <w:tcW w:w="2286" w:type="dxa"/>
            <w:shd w:val="clear" w:color="auto" w:fill="FFFFFF"/>
            <w:tcMar>
              <w:left w:w="158" w:type="dxa"/>
              <w:right w:w="158" w:type="dxa"/>
            </w:tcMar>
            <w:vAlign w:val="center"/>
          </w:tcPr>
          <w:p w14:paraId="799B7801" w14:textId="77777777" w:rsidR="002F7443" w:rsidRDefault="002F7443" w:rsidP="00CB610D">
            <w:pPr>
              <w:pStyle w:val="es-TableCell-Left"/>
            </w:pPr>
            <w:r>
              <w:t>num_updated</w:t>
            </w:r>
          </w:p>
        </w:tc>
        <w:tc>
          <w:tcPr>
            <w:tcW w:w="1080" w:type="dxa"/>
            <w:shd w:val="clear" w:color="auto" w:fill="FFFFFF"/>
            <w:vAlign w:val="center"/>
          </w:tcPr>
          <w:p w14:paraId="5C57A46A" w14:textId="77777777" w:rsidR="002F7443" w:rsidRDefault="002F7443" w:rsidP="00CB610D">
            <w:pPr>
              <w:pStyle w:val="es-TableCell-Left"/>
            </w:pPr>
            <w:r>
              <w:t>OUT</w:t>
            </w:r>
          </w:p>
        </w:tc>
        <w:tc>
          <w:tcPr>
            <w:tcW w:w="5130" w:type="dxa"/>
            <w:shd w:val="clear" w:color="auto" w:fill="FFFFFF"/>
            <w:vAlign w:val="center"/>
          </w:tcPr>
          <w:p w14:paraId="294B5FA2" w14:textId="77777777" w:rsidR="002F7443" w:rsidRDefault="002F7443" w:rsidP="00CB610D">
            <w:pPr>
              <w:pStyle w:val="es-TableCell-Left"/>
            </w:pPr>
            <w:r>
              <w:t>Number of TRADE rows that were modified; should be the same as max_updates.</w:t>
            </w:r>
          </w:p>
        </w:tc>
      </w:tr>
      <w:tr w:rsidR="002F7443" w14:paraId="4E120450" w14:textId="77777777" w:rsidTr="00CB610D">
        <w:tc>
          <w:tcPr>
            <w:tcW w:w="2286" w:type="dxa"/>
            <w:shd w:val="clear" w:color="auto" w:fill="FFFFFF"/>
            <w:tcMar>
              <w:left w:w="158" w:type="dxa"/>
              <w:right w:w="158" w:type="dxa"/>
            </w:tcMar>
            <w:vAlign w:val="center"/>
          </w:tcPr>
          <w:p w14:paraId="6BCBB972" w14:textId="77777777" w:rsidR="002F7443" w:rsidRDefault="002F7443" w:rsidP="00CB610D">
            <w:pPr>
              <w:pStyle w:val="es-TableCell-Left"/>
            </w:pPr>
            <w:r>
              <w:t>settlement_amount[ ]</w:t>
            </w:r>
          </w:p>
        </w:tc>
        <w:tc>
          <w:tcPr>
            <w:tcW w:w="1080" w:type="dxa"/>
            <w:shd w:val="clear" w:color="auto" w:fill="FFFFFF"/>
            <w:vAlign w:val="center"/>
          </w:tcPr>
          <w:p w14:paraId="01963EB5" w14:textId="77777777" w:rsidR="002F7443" w:rsidRDefault="002F7443" w:rsidP="00CB610D">
            <w:pPr>
              <w:pStyle w:val="es-TableCell-Left"/>
            </w:pPr>
            <w:r>
              <w:t>OUT</w:t>
            </w:r>
          </w:p>
        </w:tc>
        <w:tc>
          <w:tcPr>
            <w:tcW w:w="5130" w:type="dxa"/>
            <w:shd w:val="clear" w:color="auto" w:fill="FFFFFF"/>
            <w:vAlign w:val="center"/>
          </w:tcPr>
          <w:p w14:paraId="7BF055A1" w14:textId="77777777" w:rsidR="002F7443" w:rsidRDefault="002F7443" w:rsidP="00CB610D">
            <w:pPr>
              <w:pStyle w:val="es-TableCell-Left"/>
            </w:pPr>
            <w:r>
              <w:t>Cash amount of settlement.</w:t>
            </w:r>
          </w:p>
        </w:tc>
      </w:tr>
      <w:tr w:rsidR="002F7443" w14:paraId="263B9858" w14:textId="77777777" w:rsidTr="00CB610D">
        <w:tc>
          <w:tcPr>
            <w:tcW w:w="2286" w:type="dxa"/>
            <w:shd w:val="clear" w:color="auto" w:fill="FFFFFF"/>
            <w:tcMar>
              <w:left w:w="158" w:type="dxa"/>
              <w:right w:w="158" w:type="dxa"/>
            </w:tcMar>
            <w:vAlign w:val="center"/>
          </w:tcPr>
          <w:p w14:paraId="243C5BFD" w14:textId="77777777" w:rsidR="002F7443" w:rsidRDefault="002F7443" w:rsidP="00CB610D">
            <w:pPr>
              <w:pStyle w:val="es-TableCell-Left"/>
            </w:pPr>
            <w:r>
              <w:t>settlement_cash_due_date[ ]</w:t>
            </w:r>
          </w:p>
        </w:tc>
        <w:tc>
          <w:tcPr>
            <w:tcW w:w="1080" w:type="dxa"/>
            <w:shd w:val="clear" w:color="auto" w:fill="FFFFFF"/>
            <w:vAlign w:val="center"/>
          </w:tcPr>
          <w:p w14:paraId="3AA1B41B" w14:textId="77777777" w:rsidR="002F7443" w:rsidRDefault="002F7443" w:rsidP="00CB610D">
            <w:pPr>
              <w:pStyle w:val="es-TableCell-Left"/>
            </w:pPr>
            <w:r>
              <w:t>OUT</w:t>
            </w:r>
          </w:p>
        </w:tc>
        <w:tc>
          <w:tcPr>
            <w:tcW w:w="5130" w:type="dxa"/>
            <w:shd w:val="clear" w:color="auto" w:fill="FFFFFF"/>
            <w:vAlign w:val="center"/>
          </w:tcPr>
          <w:p w14:paraId="68873650" w14:textId="77777777" w:rsidR="002F7443" w:rsidRDefault="002F7443" w:rsidP="00CB610D">
            <w:pPr>
              <w:pStyle w:val="es-TableCell-Left"/>
            </w:pPr>
            <w:r>
              <w:t>Date by which customer or brokerage must receive the cash.</w:t>
            </w:r>
          </w:p>
        </w:tc>
      </w:tr>
      <w:tr w:rsidR="002F7443" w14:paraId="3A759DD3" w14:textId="77777777" w:rsidTr="00CB610D">
        <w:tc>
          <w:tcPr>
            <w:tcW w:w="2286" w:type="dxa"/>
            <w:shd w:val="clear" w:color="auto" w:fill="FFFFFF"/>
            <w:tcMar>
              <w:left w:w="158" w:type="dxa"/>
              <w:right w:w="158" w:type="dxa"/>
            </w:tcMar>
            <w:vAlign w:val="center"/>
          </w:tcPr>
          <w:p w14:paraId="5750366B" w14:textId="77777777" w:rsidR="002F7443" w:rsidRDefault="002F7443" w:rsidP="00CB610D">
            <w:pPr>
              <w:pStyle w:val="es-TableCell-Left"/>
            </w:pPr>
            <w:r>
              <w:t>settlement_cash_type[ ]</w:t>
            </w:r>
          </w:p>
        </w:tc>
        <w:tc>
          <w:tcPr>
            <w:tcW w:w="1080" w:type="dxa"/>
            <w:shd w:val="clear" w:color="auto" w:fill="FFFFFF"/>
            <w:vAlign w:val="center"/>
          </w:tcPr>
          <w:p w14:paraId="3B448787" w14:textId="77777777" w:rsidR="002F7443" w:rsidRDefault="002F7443" w:rsidP="00CB610D">
            <w:pPr>
              <w:pStyle w:val="es-TableCell-Left"/>
            </w:pPr>
            <w:r>
              <w:t>OUT</w:t>
            </w:r>
          </w:p>
        </w:tc>
        <w:tc>
          <w:tcPr>
            <w:tcW w:w="5130" w:type="dxa"/>
            <w:shd w:val="clear" w:color="auto" w:fill="FFFFFF"/>
            <w:vAlign w:val="center"/>
          </w:tcPr>
          <w:p w14:paraId="4F102C05" w14:textId="77777777" w:rsidR="002F7443" w:rsidRDefault="002F7443" w:rsidP="00CB610D">
            <w:pPr>
              <w:pStyle w:val="es-TableCell-Left"/>
            </w:pPr>
            <w:r>
              <w:t>Type of cash settlement involved: cash or margin.</w:t>
            </w:r>
          </w:p>
        </w:tc>
      </w:tr>
      <w:tr w:rsidR="002F7443" w14:paraId="4505C826" w14:textId="77777777" w:rsidTr="00CB610D">
        <w:tc>
          <w:tcPr>
            <w:tcW w:w="2286" w:type="dxa"/>
            <w:shd w:val="clear" w:color="auto" w:fill="FFFFFF"/>
            <w:tcMar>
              <w:left w:w="158" w:type="dxa"/>
              <w:right w:w="158" w:type="dxa"/>
            </w:tcMar>
            <w:vAlign w:val="center"/>
          </w:tcPr>
          <w:p w14:paraId="4D34719B" w14:textId="77777777" w:rsidR="002F7443" w:rsidRDefault="002F7443" w:rsidP="00CB610D">
            <w:pPr>
              <w:pStyle w:val="es-TableCell-Left"/>
            </w:pPr>
            <w:r>
              <w:t>status</w:t>
            </w:r>
          </w:p>
        </w:tc>
        <w:tc>
          <w:tcPr>
            <w:tcW w:w="1080" w:type="dxa"/>
            <w:shd w:val="clear" w:color="auto" w:fill="FFFFFF"/>
            <w:vAlign w:val="center"/>
          </w:tcPr>
          <w:p w14:paraId="6FF72BDC" w14:textId="77777777" w:rsidR="002F7443" w:rsidRDefault="002F7443" w:rsidP="00CB610D">
            <w:pPr>
              <w:pStyle w:val="es-TableCell-Left"/>
            </w:pPr>
            <w:r>
              <w:t>OUT</w:t>
            </w:r>
          </w:p>
        </w:tc>
        <w:tc>
          <w:tcPr>
            <w:tcW w:w="5130" w:type="dxa"/>
            <w:shd w:val="clear" w:color="auto" w:fill="FFFFFF"/>
            <w:vAlign w:val="center"/>
          </w:tcPr>
          <w:p w14:paraId="785A8DFB" w14:textId="77777777" w:rsidR="002F7443" w:rsidRDefault="002F7443" w:rsidP="00CB610D">
            <w:pPr>
              <w:pStyle w:val="es-TableCell-Left"/>
            </w:pPr>
            <w:r>
              <w:t>Code indicating the execution status for this frame.</w:t>
            </w:r>
          </w:p>
        </w:tc>
      </w:tr>
      <w:tr w:rsidR="002F7443" w14:paraId="3126A29E" w14:textId="77777777" w:rsidTr="00CB610D">
        <w:tc>
          <w:tcPr>
            <w:tcW w:w="2286" w:type="dxa"/>
            <w:shd w:val="clear" w:color="auto" w:fill="FFFFFF"/>
            <w:tcMar>
              <w:left w:w="158" w:type="dxa"/>
              <w:right w:w="158" w:type="dxa"/>
            </w:tcMar>
            <w:vAlign w:val="center"/>
          </w:tcPr>
          <w:p w14:paraId="09DC3E4A" w14:textId="77777777" w:rsidR="002F7443" w:rsidRDefault="002F7443" w:rsidP="00CB610D">
            <w:pPr>
              <w:pStyle w:val="es-TableCell-Left"/>
            </w:pPr>
            <w:r>
              <w:t>trade_history_dts[ ][3]</w:t>
            </w:r>
          </w:p>
        </w:tc>
        <w:tc>
          <w:tcPr>
            <w:tcW w:w="1080" w:type="dxa"/>
            <w:shd w:val="clear" w:color="auto" w:fill="FFFFFF"/>
            <w:vAlign w:val="center"/>
          </w:tcPr>
          <w:p w14:paraId="614E403F" w14:textId="77777777" w:rsidR="002F7443" w:rsidRDefault="002F7443" w:rsidP="00CB610D">
            <w:pPr>
              <w:pStyle w:val="es-TableCell-Left"/>
            </w:pPr>
            <w:r>
              <w:t>OUT</w:t>
            </w:r>
          </w:p>
        </w:tc>
        <w:tc>
          <w:tcPr>
            <w:tcW w:w="5130" w:type="dxa"/>
            <w:shd w:val="clear" w:color="auto" w:fill="FFFFFF"/>
            <w:vAlign w:val="center"/>
          </w:tcPr>
          <w:p w14:paraId="1203A6E7" w14:textId="77777777" w:rsidR="002F7443" w:rsidRDefault="002F7443" w:rsidP="00CB610D">
            <w:pPr>
              <w:pStyle w:val="es-TableCell-Left"/>
            </w:pPr>
            <w:r>
              <w:t>Array of timestamps of when the trade history was updated.</w:t>
            </w:r>
          </w:p>
        </w:tc>
      </w:tr>
      <w:tr w:rsidR="002F7443" w14:paraId="7F224005" w14:textId="77777777" w:rsidTr="00CB610D">
        <w:tc>
          <w:tcPr>
            <w:tcW w:w="2286" w:type="dxa"/>
            <w:shd w:val="clear" w:color="auto" w:fill="FFFFFF"/>
            <w:tcMar>
              <w:left w:w="158" w:type="dxa"/>
              <w:right w:w="158" w:type="dxa"/>
            </w:tcMar>
            <w:vAlign w:val="center"/>
          </w:tcPr>
          <w:p w14:paraId="323951CE" w14:textId="77777777" w:rsidR="002F7443" w:rsidRDefault="002F7443" w:rsidP="00CB610D">
            <w:pPr>
              <w:pStyle w:val="es-TableCell-Left"/>
            </w:pPr>
            <w:r>
              <w:t>trade_history_status_id[ ][3]</w:t>
            </w:r>
          </w:p>
        </w:tc>
        <w:tc>
          <w:tcPr>
            <w:tcW w:w="1080" w:type="dxa"/>
            <w:shd w:val="clear" w:color="auto" w:fill="FFFFFF"/>
            <w:vAlign w:val="center"/>
          </w:tcPr>
          <w:p w14:paraId="5C040D79" w14:textId="77777777" w:rsidR="002F7443" w:rsidRDefault="002F7443" w:rsidP="00CB610D">
            <w:pPr>
              <w:pStyle w:val="es-TableCell-Left"/>
            </w:pPr>
            <w:r>
              <w:t>OUT</w:t>
            </w:r>
          </w:p>
        </w:tc>
        <w:tc>
          <w:tcPr>
            <w:tcW w:w="5130" w:type="dxa"/>
            <w:shd w:val="clear" w:color="auto" w:fill="FFFFFF"/>
            <w:vAlign w:val="center"/>
          </w:tcPr>
          <w:p w14:paraId="2285B94B" w14:textId="77777777" w:rsidR="002F7443" w:rsidRDefault="002F7443" w:rsidP="00CB610D">
            <w:pPr>
              <w:pStyle w:val="es-TableCell-Left"/>
            </w:pPr>
            <w:r>
              <w:t>Array of status type identifiers.</w:t>
            </w:r>
          </w:p>
        </w:tc>
      </w:tr>
      <w:tr w:rsidR="002F7443" w14:paraId="18D03E25" w14:textId="77777777" w:rsidTr="00CB610D">
        <w:tc>
          <w:tcPr>
            <w:tcW w:w="2286" w:type="dxa"/>
            <w:shd w:val="clear" w:color="auto" w:fill="FFFFFF"/>
            <w:tcMar>
              <w:left w:w="158" w:type="dxa"/>
              <w:right w:w="158" w:type="dxa"/>
            </w:tcMar>
            <w:vAlign w:val="center"/>
          </w:tcPr>
          <w:p w14:paraId="5FFEEE7C" w14:textId="77777777" w:rsidR="002F7443" w:rsidRDefault="002F7443" w:rsidP="00CB610D">
            <w:pPr>
              <w:pStyle w:val="es-TableCell-Left"/>
            </w:pPr>
            <w:r>
              <w:t>trade_price[ ]</w:t>
            </w:r>
          </w:p>
        </w:tc>
        <w:tc>
          <w:tcPr>
            <w:tcW w:w="1080" w:type="dxa"/>
            <w:shd w:val="clear" w:color="auto" w:fill="FFFFFF"/>
            <w:vAlign w:val="center"/>
          </w:tcPr>
          <w:p w14:paraId="520FEFD3" w14:textId="77777777" w:rsidR="002F7443" w:rsidRDefault="002F7443" w:rsidP="00CB610D">
            <w:pPr>
              <w:pStyle w:val="es-TableCell-Left"/>
            </w:pPr>
            <w:r>
              <w:t>OUT</w:t>
            </w:r>
          </w:p>
        </w:tc>
        <w:tc>
          <w:tcPr>
            <w:tcW w:w="5130" w:type="dxa"/>
            <w:shd w:val="clear" w:color="auto" w:fill="FFFFFF"/>
            <w:vAlign w:val="center"/>
          </w:tcPr>
          <w:p w14:paraId="48705741" w14:textId="77777777" w:rsidR="002F7443" w:rsidRDefault="002F7443" w:rsidP="00CB610D">
            <w:pPr>
              <w:pStyle w:val="es-TableCell-Left"/>
            </w:pPr>
            <w:r>
              <w:t>Unit price at which the security was traded.</w:t>
            </w:r>
          </w:p>
        </w:tc>
      </w:tr>
      <w:tr w:rsidR="002F7443" w14:paraId="220054E6"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7ECC9A4" w14:textId="77777777" w:rsidR="002F7443" w:rsidRDefault="002F7443" w:rsidP="00CB610D">
            <w:pPr>
              <w:pStyle w:val="esTableTail"/>
            </w:pPr>
          </w:p>
        </w:tc>
      </w:tr>
    </w:tbl>
    <w:p w14:paraId="01C5B780" w14:textId="77777777" w:rsidR="002F7443" w:rsidRDefault="002F7443" w:rsidP="002F7443">
      <w:pPr>
        <w:pStyle w:val="es-ClauseWording-Align"/>
      </w:pPr>
    </w:p>
    <w:tbl>
      <w:tblPr>
        <w:tblW w:w="8496" w:type="dxa"/>
        <w:tblInd w:w="864"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8509FCE" w14:textId="77777777" w:rsidTr="00CB610D">
        <w:trPr>
          <w:tblHeader/>
        </w:trPr>
        <w:tc>
          <w:tcPr>
            <w:tcW w:w="8496" w:type="dxa"/>
            <w:tcBorders>
              <w:top w:val="single" w:sz="8" w:space="0" w:color="008000"/>
              <w:left w:val="nil"/>
              <w:bottom w:val="single" w:sz="4" w:space="0" w:color="008000"/>
              <w:right w:val="nil"/>
            </w:tcBorders>
          </w:tcPr>
          <w:p w14:paraId="191D68F8" w14:textId="77777777" w:rsidR="002F7443" w:rsidRDefault="002F7443" w:rsidP="00CB610D">
            <w:pPr>
              <w:pStyle w:val="FrameMarkerCode"/>
            </w:pPr>
            <w:r>
              <w:t>Trade-Update_Frame-1 Pseudo-code: Get trade information for each trade ID in the trade_id array and modify some of the TRADE rows.</w:t>
            </w:r>
          </w:p>
        </w:tc>
      </w:tr>
      <w:tr w:rsidR="002F7443" w14:paraId="48188620" w14:textId="77777777" w:rsidTr="00CB610D">
        <w:tc>
          <w:tcPr>
            <w:tcW w:w="8496" w:type="dxa"/>
            <w:tcBorders>
              <w:top w:val="nil"/>
            </w:tcBorders>
          </w:tcPr>
          <w:p w14:paraId="680F64AB" w14:textId="77777777" w:rsidR="002F7443" w:rsidRDefault="002F7443" w:rsidP="00CB610D">
            <w:pPr>
              <w:pStyle w:val="FrameMarkerCode"/>
            </w:pPr>
            <w:r>
              <w:t>{</w:t>
            </w:r>
          </w:p>
          <w:p w14:paraId="3195F539" w14:textId="77777777" w:rsidR="002F7443" w:rsidRDefault="002F7443" w:rsidP="00CB610D">
            <w:pPr>
              <w:pStyle w:val="FrameCodeChar"/>
              <w:rPr>
                <w:szCs w:val="16"/>
              </w:rPr>
            </w:pPr>
            <w:r>
              <w:rPr>
                <w:szCs w:val="16"/>
              </w:rPr>
              <w:t>declare i int</w:t>
            </w:r>
          </w:p>
          <w:p w14:paraId="60ED6445" w14:textId="77777777" w:rsidR="002F7443" w:rsidRDefault="002F7443" w:rsidP="00CB610D">
            <w:pPr>
              <w:pStyle w:val="FrameCodeChar"/>
              <w:rPr>
                <w:szCs w:val="16"/>
              </w:rPr>
            </w:pPr>
            <w:r>
              <w:rPr>
                <w:szCs w:val="16"/>
              </w:rPr>
              <w:t>declare ex_name char(49)</w:t>
            </w:r>
          </w:p>
          <w:p w14:paraId="0E2C9FBC" w14:textId="77777777" w:rsidR="002F7443" w:rsidRDefault="002F7443" w:rsidP="00CB610D">
            <w:pPr>
              <w:pStyle w:val="FrameCodeChar"/>
              <w:rPr>
                <w:szCs w:val="16"/>
              </w:rPr>
            </w:pPr>
            <w:r>
              <w:rPr>
                <w:szCs w:val="16"/>
              </w:rPr>
              <w:t>start transaction</w:t>
            </w:r>
          </w:p>
          <w:p w14:paraId="60F89BA7" w14:textId="77777777" w:rsidR="002F7443" w:rsidRDefault="002F7443" w:rsidP="00CB610D">
            <w:pPr>
              <w:pStyle w:val="FrameCodeChar"/>
              <w:rPr>
                <w:szCs w:val="16"/>
              </w:rPr>
            </w:pPr>
          </w:p>
          <w:p w14:paraId="3C7843E3" w14:textId="77777777" w:rsidR="002F7443" w:rsidRDefault="002F7443" w:rsidP="00CB610D">
            <w:pPr>
              <w:pStyle w:val="FrameCodeChar"/>
              <w:rPr>
                <w:szCs w:val="16"/>
              </w:rPr>
            </w:pPr>
            <w:r>
              <w:rPr>
                <w:szCs w:val="16"/>
              </w:rPr>
              <w:t>num_found = 0</w:t>
            </w:r>
          </w:p>
          <w:p w14:paraId="6CD13CB8" w14:textId="77777777" w:rsidR="002F7443" w:rsidRDefault="002F7443" w:rsidP="00CB610D">
            <w:pPr>
              <w:pStyle w:val="FrameCodeChar"/>
              <w:rPr>
                <w:szCs w:val="16"/>
              </w:rPr>
            </w:pPr>
            <w:r>
              <w:rPr>
                <w:szCs w:val="16"/>
              </w:rPr>
              <w:t>num_updated = 0</w:t>
            </w:r>
          </w:p>
          <w:p w14:paraId="32135635" w14:textId="77777777" w:rsidR="002F7443" w:rsidRDefault="002F7443" w:rsidP="00CB610D">
            <w:pPr>
              <w:pStyle w:val="FrameCodeChar"/>
              <w:rPr>
                <w:szCs w:val="16"/>
              </w:rPr>
            </w:pPr>
          </w:p>
          <w:p w14:paraId="2ADEF05E" w14:textId="77777777" w:rsidR="002F7443" w:rsidRDefault="002F7443" w:rsidP="00CB610D">
            <w:pPr>
              <w:pStyle w:val="FrameCodeChar"/>
              <w:rPr>
                <w:szCs w:val="16"/>
              </w:rPr>
            </w:pPr>
            <w:r>
              <w:rPr>
                <w:szCs w:val="16"/>
              </w:rPr>
              <w:t>for (i = 0; i++; i &lt; max_trades) do {</w:t>
            </w:r>
          </w:p>
          <w:p w14:paraId="45B81A11" w14:textId="77777777" w:rsidR="002F7443" w:rsidRDefault="002F7443" w:rsidP="00CB610D">
            <w:pPr>
              <w:pStyle w:val="FrameCode2Char"/>
            </w:pPr>
            <w:r>
              <w:t>// Get trade information</w:t>
            </w:r>
          </w:p>
          <w:p w14:paraId="42CCE8CD" w14:textId="77777777" w:rsidR="002F7443" w:rsidRDefault="002F7443" w:rsidP="00CB610D">
            <w:pPr>
              <w:pStyle w:val="FrameCode2Char"/>
            </w:pPr>
            <w:r>
              <w:t>if (num_updated &lt; max_updates) then {</w:t>
            </w:r>
          </w:p>
          <w:p w14:paraId="4A0BC628" w14:textId="77777777" w:rsidR="002F7443" w:rsidRDefault="002F7443" w:rsidP="00CB610D">
            <w:pPr>
              <w:pStyle w:val="FrameCode2"/>
              <w:ind w:firstLine="504"/>
            </w:pPr>
            <w:r>
              <w:t>// Modify the TRADE row for this trade.</w:t>
            </w:r>
          </w:p>
          <w:p w14:paraId="40BDC386" w14:textId="77777777" w:rsidR="002F7443" w:rsidRDefault="002F7443" w:rsidP="00CB610D">
            <w:pPr>
              <w:pStyle w:val="FrameCode2"/>
              <w:ind w:firstLine="360"/>
            </w:pPr>
          </w:p>
          <w:p w14:paraId="4B02C119" w14:textId="77777777" w:rsidR="002F7443" w:rsidRDefault="002F7443" w:rsidP="00CB610D">
            <w:pPr>
              <w:pStyle w:val="FrameCode2"/>
              <w:ind w:firstLine="504"/>
            </w:pPr>
            <w:r>
              <w:t>select</w:t>
            </w:r>
          </w:p>
          <w:p w14:paraId="43B6B89E" w14:textId="77777777" w:rsidR="002F7443" w:rsidRDefault="002F7443" w:rsidP="00CB610D">
            <w:pPr>
              <w:pStyle w:val="FrameCode2"/>
              <w:ind w:firstLine="864"/>
            </w:pPr>
            <w:r>
              <w:t>ex_name = T_EXEC_NAME</w:t>
            </w:r>
          </w:p>
          <w:p w14:paraId="53D56BC0" w14:textId="77777777" w:rsidR="002F7443" w:rsidRDefault="002F7443" w:rsidP="00CB610D">
            <w:pPr>
              <w:pStyle w:val="FrameCode2"/>
              <w:ind w:firstLine="504"/>
            </w:pPr>
            <w:r>
              <w:t>from</w:t>
            </w:r>
          </w:p>
          <w:p w14:paraId="3D93833C" w14:textId="77777777" w:rsidR="002F7443" w:rsidRDefault="002F7443" w:rsidP="00CB610D">
            <w:pPr>
              <w:pStyle w:val="FrameCode2"/>
              <w:ind w:firstLine="864"/>
            </w:pPr>
            <w:r>
              <w:t>TRADE</w:t>
            </w:r>
          </w:p>
          <w:p w14:paraId="5F1E7082" w14:textId="77777777" w:rsidR="002F7443" w:rsidRDefault="002F7443" w:rsidP="00CB610D">
            <w:pPr>
              <w:pStyle w:val="FrameCode2"/>
              <w:ind w:firstLine="504"/>
            </w:pPr>
            <w:r>
              <w:t>where</w:t>
            </w:r>
          </w:p>
          <w:p w14:paraId="2DCF11A8" w14:textId="77777777" w:rsidR="002F7443" w:rsidRDefault="002F7443" w:rsidP="00CB610D">
            <w:pPr>
              <w:pStyle w:val="FrameCode2"/>
              <w:ind w:firstLine="864"/>
            </w:pPr>
            <w:r>
              <w:t>T_ID = trade_id[i]</w:t>
            </w:r>
          </w:p>
          <w:p w14:paraId="7BE5191E" w14:textId="77777777" w:rsidR="002F7443" w:rsidRDefault="002F7443" w:rsidP="00CB610D">
            <w:pPr>
              <w:pStyle w:val="FrameCode2"/>
              <w:ind w:firstLine="720"/>
            </w:pPr>
          </w:p>
          <w:p w14:paraId="1F0191DB" w14:textId="77777777" w:rsidR="002F7443" w:rsidRDefault="002F7443" w:rsidP="00CB610D">
            <w:pPr>
              <w:pStyle w:val="FrameCode2"/>
              <w:ind w:firstLine="504"/>
            </w:pPr>
            <w:r>
              <w:t>num_found = num_found + row_count</w:t>
            </w:r>
          </w:p>
          <w:p w14:paraId="1A453F13" w14:textId="77777777" w:rsidR="002F7443" w:rsidRDefault="002F7443" w:rsidP="00CB610D">
            <w:pPr>
              <w:pStyle w:val="FrameCode2"/>
              <w:ind w:firstLine="504"/>
            </w:pPr>
          </w:p>
          <w:p w14:paraId="6D917E70" w14:textId="77777777" w:rsidR="002F7443" w:rsidRDefault="002F7443" w:rsidP="00CB610D">
            <w:pPr>
              <w:pStyle w:val="FrameCode2"/>
              <w:ind w:firstLine="504"/>
            </w:pPr>
            <w:r>
              <w:t>if (ex_name like “% X %”) then</w:t>
            </w:r>
          </w:p>
          <w:p w14:paraId="01AC73EB" w14:textId="77777777" w:rsidR="002F7443" w:rsidRDefault="002F7443" w:rsidP="00CB610D">
            <w:pPr>
              <w:pStyle w:val="FrameCode2"/>
              <w:ind w:firstLine="864"/>
            </w:pPr>
            <w:r>
              <w:t>select ex_name = REPLACE (ex_name, “ X “, “ “)</w:t>
            </w:r>
          </w:p>
          <w:p w14:paraId="4FE7C122" w14:textId="77777777" w:rsidR="002F7443" w:rsidRDefault="002F7443" w:rsidP="00CB610D">
            <w:pPr>
              <w:pStyle w:val="FrameCode2"/>
              <w:ind w:firstLine="504"/>
            </w:pPr>
            <w:r>
              <w:t>else</w:t>
            </w:r>
          </w:p>
          <w:p w14:paraId="08E90921" w14:textId="77777777" w:rsidR="002F7443" w:rsidRDefault="002F7443" w:rsidP="00CB610D">
            <w:pPr>
              <w:pStyle w:val="FrameCode2"/>
              <w:ind w:firstLine="864"/>
            </w:pPr>
            <w:r>
              <w:t>select ex_name = REPLACE (ex_name, “ “, “ X “)</w:t>
            </w:r>
          </w:p>
          <w:p w14:paraId="6F0FDDF3" w14:textId="77777777" w:rsidR="002F7443" w:rsidRDefault="002F7443" w:rsidP="00CB610D">
            <w:pPr>
              <w:pStyle w:val="FrameCode2"/>
              <w:ind w:firstLine="720"/>
            </w:pPr>
          </w:p>
          <w:p w14:paraId="4EC29E80" w14:textId="77777777" w:rsidR="002F7443" w:rsidRDefault="002F7443" w:rsidP="00CB610D">
            <w:pPr>
              <w:pStyle w:val="FrameCode2"/>
              <w:ind w:firstLine="504"/>
            </w:pPr>
            <w:r>
              <w:t>update</w:t>
            </w:r>
          </w:p>
          <w:p w14:paraId="1B476BA5" w14:textId="77777777" w:rsidR="002F7443" w:rsidRDefault="002F7443" w:rsidP="00CB610D">
            <w:pPr>
              <w:pStyle w:val="FrameCode2"/>
              <w:ind w:firstLine="864"/>
            </w:pPr>
            <w:r>
              <w:t>TRADE</w:t>
            </w:r>
          </w:p>
          <w:p w14:paraId="1DF955EF" w14:textId="77777777" w:rsidR="002F7443" w:rsidRDefault="002F7443" w:rsidP="00CB610D">
            <w:pPr>
              <w:pStyle w:val="FrameCode2"/>
              <w:ind w:firstLine="504"/>
            </w:pPr>
            <w:r>
              <w:t>set</w:t>
            </w:r>
          </w:p>
          <w:p w14:paraId="0162861F" w14:textId="77777777" w:rsidR="002F7443" w:rsidRDefault="002F7443" w:rsidP="00CB610D">
            <w:pPr>
              <w:pStyle w:val="FrameCode2"/>
              <w:ind w:firstLine="864"/>
            </w:pPr>
            <w:r>
              <w:t>T_EXEC_NAME = ex_name</w:t>
            </w:r>
          </w:p>
          <w:p w14:paraId="3BC01400" w14:textId="77777777" w:rsidR="002F7443" w:rsidRDefault="002F7443" w:rsidP="00CB610D">
            <w:pPr>
              <w:pStyle w:val="FrameCode2"/>
              <w:ind w:firstLine="504"/>
            </w:pPr>
            <w:r>
              <w:t>where</w:t>
            </w:r>
          </w:p>
          <w:p w14:paraId="52CC1B71" w14:textId="77777777" w:rsidR="002F7443" w:rsidRDefault="002F7443" w:rsidP="00CB610D">
            <w:pPr>
              <w:pStyle w:val="FrameCode2"/>
              <w:ind w:firstLine="864"/>
            </w:pPr>
            <w:r>
              <w:t>T_ID = trade_id[i]</w:t>
            </w:r>
          </w:p>
          <w:p w14:paraId="7B45A260" w14:textId="77777777" w:rsidR="002F7443" w:rsidRDefault="002F7443" w:rsidP="00CB610D">
            <w:pPr>
              <w:pStyle w:val="FrameCode2"/>
              <w:ind w:firstLine="864"/>
            </w:pPr>
          </w:p>
          <w:p w14:paraId="39734565" w14:textId="77777777" w:rsidR="002F7443" w:rsidRDefault="002F7443" w:rsidP="00CB610D">
            <w:pPr>
              <w:pStyle w:val="FrameCode2"/>
              <w:ind w:firstLine="504"/>
            </w:pPr>
            <w:r>
              <w:t>num_updated = num_updated + row_count</w:t>
            </w:r>
          </w:p>
          <w:p w14:paraId="163A0BBC" w14:textId="77777777" w:rsidR="002F7443" w:rsidRDefault="002F7443" w:rsidP="00CB610D">
            <w:pPr>
              <w:pStyle w:val="FrameCode2Char"/>
            </w:pPr>
            <w:r>
              <w:t>}</w:t>
            </w:r>
          </w:p>
          <w:p w14:paraId="4BE0EF2E" w14:textId="77777777" w:rsidR="002F7443" w:rsidRDefault="002F7443" w:rsidP="00CB610D">
            <w:pPr>
              <w:pStyle w:val="FrameCode2Char"/>
            </w:pPr>
          </w:p>
          <w:p w14:paraId="0F44A748" w14:textId="77777777" w:rsidR="002F7443" w:rsidRDefault="002F7443" w:rsidP="00CB610D">
            <w:pPr>
              <w:pStyle w:val="FrameCode2Char"/>
            </w:pPr>
            <w:r>
              <w:t>// Will only return one row for each trade</w:t>
            </w:r>
          </w:p>
          <w:p w14:paraId="57D23A64" w14:textId="77777777" w:rsidR="002F7443" w:rsidRDefault="002F7443" w:rsidP="00CB610D">
            <w:pPr>
              <w:pStyle w:val="FrameCode2Char"/>
            </w:pPr>
            <w:r>
              <w:t>select</w:t>
            </w:r>
          </w:p>
          <w:p w14:paraId="3716E1E0" w14:textId="77777777" w:rsidR="002F7443" w:rsidRDefault="002F7443" w:rsidP="00CB610D">
            <w:pPr>
              <w:pStyle w:val="FrameCode4"/>
            </w:pPr>
            <w:r>
              <w:t>bid_price[i]   = T_BID_PRICE,</w:t>
            </w:r>
          </w:p>
          <w:p w14:paraId="03E41629" w14:textId="77777777" w:rsidR="002F7443" w:rsidRDefault="002F7443" w:rsidP="00CB610D">
            <w:pPr>
              <w:pStyle w:val="FrameCode4"/>
            </w:pPr>
            <w:r>
              <w:t>exec_name[i]   = T_EXEC_NAME,</w:t>
            </w:r>
          </w:p>
          <w:p w14:paraId="6032D6D1" w14:textId="77777777" w:rsidR="002F7443" w:rsidRDefault="002F7443" w:rsidP="00CB610D">
            <w:pPr>
              <w:pStyle w:val="FrameCode4"/>
            </w:pPr>
            <w:r>
              <w:t>is_cash[i]     = T_IS_CASH,</w:t>
            </w:r>
          </w:p>
          <w:p w14:paraId="19680B69" w14:textId="77777777" w:rsidR="002F7443" w:rsidRDefault="002F7443" w:rsidP="00CB610D">
            <w:pPr>
              <w:pStyle w:val="FrameCode4"/>
            </w:pPr>
            <w:r>
              <w:t>is_market[i]   = TT_IS_MRKT,</w:t>
            </w:r>
          </w:p>
          <w:p w14:paraId="478A7BCF" w14:textId="77777777" w:rsidR="002F7443" w:rsidRDefault="002F7443" w:rsidP="00CB610D">
            <w:pPr>
              <w:pStyle w:val="FrameCode4"/>
            </w:pPr>
            <w:r>
              <w:t>trade_price[i] = T_TRADE_PRICE</w:t>
            </w:r>
          </w:p>
          <w:p w14:paraId="26BC84AD" w14:textId="77777777" w:rsidR="002F7443" w:rsidRDefault="002F7443" w:rsidP="00CB610D">
            <w:pPr>
              <w:pStyle w:val="FrameCode2"/>
            </w:pPr>
            <w:r>
              <w:t>from</w:t>
            </w:r>
          </w:p>
          <w:p w14:paraId="293A9779" w14:textId="77777777" w:rsidR="002F7443" w:rsidRDefault="002F7443" w:rsidP="00CB610D">
            <w:pPr>
              <w:pStyle w:val="FrameCode4"/>
            </w:pPr>
            <w:r>
              <w:t>TRADE,</w:t>
            </w:r>
          </w:p>
          <w:p w14:paraId="47D1C064" w14:textId="77777777" w:rsidR="002F7443" w:rsidRDefault="002F7443" w:rsidP="00CB610D">
            <w:pPr>
              <w:pStyle w:val="FrameCode4"/>
            </w:pPr>
            <w:r>
              <w:t>TRADE_TYPE</w:t>
            </w:r>
          </w:p>
          <w:p w14:paraId="54CEA873" w14:textId="77777777" w:rsidR="002F7443" w:rsidRDefault="002F7443" w:rsidP="00CB610D">
            <w:pPr>
              <w:pStyle w:val="FrameCode2"/>
            </w:pPr>
            <w:r>
              <w:t>where</w:t>
            </w:r>
          </w:p>
          <w:p w14:paraId="172121BE" w14:textId="77777777" w:rsidR="002F7443" w:rsidRDefault="002F7443" w:rsidP="00CB610D">
            <w:pPr>
              <w:pStyle w:val="FrameCode4"/>
            </w:pPr>
            <w:r>
              <w:t>T_ID = trade_id[i] and</w:t>
            </w:r>
          </w:p>
          <w:p w14:paraId="6D1820F4" w14:textId="77777777" w:rsidR="002F7443" w:rsidRDefault="002F7443" w:rsidP="00CB610D">
            <w:pPr>
              <w:pStyle w:val="FrameCode4"/>
            </w:pPr>
            <w:r>
              <w:t>T_TT_ID = TT_ID</w:t>
            </w:r>
          </w:p>
          <w:p w14:paraId="51B533EA" w14:textId="77777777" w:rsidR="002F7443" w:rsidRDefault="002F7443" w:rsidP="00CB610D">
            <w:pPr>
              <w:pStyle w:val="FrameCodeChar"/>
            </w:pPr>
          </w:p>
          <w:p w14:paraId="2F957AD7" w14:textId="77777777" w:rsidR="002F7443" w:rsidRDefault="002F7443" w:rsidP="00CB610D">
            <w:pPr>
              <w:pStyle w:val="FrameCode2"/>
            </w:pPr>
            <w:r>
              <w:t>// Get settlement information</w:t>
            </w:r>
          </w:p>
          <w:p w14:paraId="149653FD" w14:textId="77777777" w:rsidR="002F7443" w:rsidRDefault="002F7443" w:rsidP="00CB610D">
            <w:pPr>
              <w:pStyle w:val="FrameCode2"/>
            </w:pPr>
            <w:r>
              <w:t>// Will only return one row for each trade</w:t>
            </w:r>
          </w:p>
          <w:p w14:paraId="6620C821" w14:textId="77777777" w:rsidR="002F7443" w:rsidRDefault="002F7443" w:rsidP="00CB610D">
            <w:pPr>
              <w:pStyle w:val="FrameCode2"/>
            </w:pPr>
            <w:r>
              <w:t>select</w:t>
            </w:r>
          </w:p>
          <w:p w14:paraId="12AA952C" w14:textId="77777777" w:rsidR="002F7443" w:rsidRDefault="002F7443" w:rsidP="00CB610D">
            <w:pPr>
              <w:pStyle w:val="FrameCode4"/>
            </w:pPr>
            <w:r>
              <w:t>settlement_amount[i]        = SE_AMT,</w:t>
            </w:r>
          </w:p>
          <w:p w14:paraId="35298423" w14:textId="77777777" w:rsidR="002F7443" w:rsidRDefault="002F7443" w:rsidP="00CB610D">
            <w:pPr>
              <w:pStyle w:val="FrameCode4"/>
            </w:pPr>
            <w:r>
              <w:t>settlement_cash_due_date[i] = SE_CASH_DUE_DATE,</w:t>
            </w:r>
          </w:p>
          <w:p w14:paraId="14BF13AD" w14:textId="77777777" w:rsidR="002F7443" w:rsidRDefault="002F7443" w:rsidP="00CB610D">
            <w:pPr>
              <w:pStyle w:val="FrameCode4"/>
            </w:pPr>
            <w:r>
              <w:t>settlement_cash_type[i]     = SE_CASH_TYPE</w:t>
            </w:r>
          </w:p>
          <w:p w14:paraId="016288FA" w14:textId="77777777" w:rsidR="002F7443" w:rsidRDefault="002F7443" w:rsidP="00CB610D">
            <w:pPr>
              <w:pStyle w:val="FrameCode2"/>
            </w:pPr>
            <w:r>
              <w:t>from</w:t>
            </w:r>
          </w:p>
          <w:p w14:paraId="3C2D89FB" w14:textId="77777777" w:rsidR="002F7443" w:rsidRDefault="002F7443" w:rsidP="00CB610D">
            <w:pPr>
              <w:pStyle w:val="FrameCode4"/>
            </w:pPr>
            <w:r>
              <w:t>SETTLEMENT</w:t>
            </w:r>
          </w:p>
          <w:p w14:paraId="3A132DA3" w14:textId="77777777" w:rsidR="002F7443" w:rsidRDefault="002F7443" w:rsidP="00CB610D">
            <w:pPr>
              <w:pStyle w:val="FrameCode2"/>
            </w:pPr>
            <w:r>
              <w:t>where</w:t>
            </w:r>
          </w:p>
          <w:p w14:paraId="0CCAA826" w14:textId="77777777" w:rsidR="002F7443" w:rsidRDefault="002F7443" w:rsidP="00CB610D">
            <w:pPr>
              <w:pStyle w:val="FrameCode4"/>
            </w:pPr>
            <w:r>
              <w:t>SE_T_ID = trade_id[i]</w:t>
            </w:r>
          </w:p>
          <w:p w14:paraId="55A17CCA" w14:textId="77777777" w:rsidR="002F7443" w:rsidRDefault="002F7443" w:rsidP="00CB610D">
            <w:pPr>
              <w:pStyle w:val="FrameCodeChar"/>
            </w:pPr>
          </w:p>
          <w:p w14:paraId="2F3D3A0F" w14:textId="77777777" w:rsidR="002F7443" w:rsidRDefault="002F7443" w:rsidP="00CB610D">
            <w:pPr>
              <w:pStyle w:val="FrameCode2"/>
            </w:pPr>
            <w:r>
              <w:t>// get cash information if this is a cash transaction</w:t>
            </w:r>
          </w:p>
          <w:p w14:paraId="5AE921C5" w14:textId="77777777" w:rsidR="002F7443" w:rsidRDefault="002F7443" w:rsidP="00CB610D">
            <w:pPr>
              <w:pStyle w:val="FrameCode2"/>
            </w:pPr>
            <w:r>
              <w:t>// Will only return one row for each trade that was a cash transaction</w:t>
            </w:r>
          </w:p>
          <w:p w14:paraId="3CC177FB" w14:textId="77777777" w:rsidR="002F7443" w:rsidRDefault="002F7443" w:rsidP="00CB610D">
            <w:pPr>
              <w:pStyle w:val="FrameCode2"/>
            </w:pPr>
            <w:r>
              <w:t>if (is_cash[i]) then {</w:t>
            </w:r>
          </w:p>
          <w:p w14:paraId="6524A3DC" w14:textId="77777777" w:rsidR="002F7443" w:rsidRDefault="002F7443" w:rsidP="00CB610D">
            <w:pPr>
              <w:pStyle w:val="FrameCode4"/>
            </w:pPr>
            <w:r>
              <w:t>select</w:t>
            </w:r>
          </w:p>
          <w:p w14:paraId="49AF1A4B" w14:textId="77777777" w:rsidR="002F7443" w:rsidRDefault="002F7443" w:rsidP="00CB610D">
            <w:pPr>
              <w:pStyle w:val="FrameCode6Char"/>
            </w:pPr>
            <w:r>
              <w:t>cash_transaction_amount[i] = CT_AMT,</w:t>
            </w:r>
          </w:p>
          <w:p w14:paraId="5D90943F" w14:textId="77777777" w:rsidR="002F7443" w:rsidRDefault="002F7443" w:rsidP="00CB610D">
            <w:pPr>
              <w:pStyle w:val="FrameCode6Char"/>
            </w:pPr>
            <w:r>
              <w:t>cash_transaction_dts[i]    = CT_DTS,</w:t>
            </w:r>
          </w:p>
          <w:p w14:paraId="0E942F66" w14:textId="77777777" w:rsidR="002F7443" w:rsidRDefault="002F7443" w:rsidP="00CB610D">
            <w:pPr>
              <w:pStyle w:val="FrameCode6Char"/>
            </w:pPr>
            <w:r>
              <w:t>cash_transaction_name[i]   = CT_NAME</w:t>
            </w:r>
          </w:p>
          <w:p w14:paraId="65EB0EDB" w14:textId="77777777" w:rsidR="002F7443" w:rsidRDefault="002F7443" w:rsidP="00CB610D">
            <w:pPr>
              <w:pStyle w:val="FrameCode4"/>
            </w:pPr>
            <w:r>
              <w:t>from</w:t>
            </w:r>
          </w:p>
          <w:p w14:paraId="05A5C73F" w14:textId="77777777" w:rsidR="002F7443" w:rsidRDefault="002F7443" w:rsidP="00CB610D">
            <w:pPr>
              <w:pStyle w:val="FrameCode6Char"/>
            </w:pPr>
            <w:r>
              <w:t>CASH_TRANSACTION</w:t>
            </w:r>
          </w:p>
          <w:p w14:paraId="43D96DA4" w14:textId="77777777" w:rsidR="002F7443" w:rsidRDefault="002F7443" w:rsidP="00CB610D">
            <w:pPr>
              <w:pStyle w:val="FrameCode4"/>
            </w:pPr>
            <w:r>
              <w:t>where</w:t>
            </w:r>
          </w:p>
          <w:p w14:paraId="074FF76F" w14:textId="77777777" w:rsidR="002F7443" w:rsidRDefault="002F7443" w:rsidP="00CB610D">
            <w:pPr>
              <w:pStyle w:val="FrameCode6Char"/>
            </w:pPr>
            <w:r>
              <w:t>CT_T_ID = trade_id[i]</w:t>
            </w:r>
          </w:p>
          <w:p w14:paraId="21D42269" w14:textId="77777777" w:rsidR="002F7443" w:rsidRDefault="002F7443" w:rsidP="00CB610D">
            <w:pPr>
              <w:pStyle w:val="FrameCode2"/>
            </w:pPr>
            <w:r>
              <w:t>}</w:t>
            </w:r>
          </w:p>
          <w:p w14:paraId="6238DBC0" w14:textId="77777777" w:rsidR="002F7443" w:rsidRDefault="002F7443" w:rsidP="00CB610D">
            <w:pPr>
              <w:pStyle w:val="FrameCode2"/>
            </w:pPr>
            <w:r>
              <w:t>// read trade_history for the trades</w:t>
            </w:r>
          </w:p>
          <w:p w14:paraId="3A534B23" w14:textId="77777777" w:rsidR="002F7443" w:rsidRDefault="002F7443" w:rsidP="00CB610D">
            <w:pPr>
              <w:pStyle w:val="FrameCode2"/>
            </w:pPr>
            <w:r>
              <w:t>// Will return 2 or 3 rows per trade</w:t>
            </w:r>
          </w:p>
          <w:p w14:paraId="28765742" w14:textId="77777777" w:rsidR="002F7443" w:rsidRDefault="002F7443" w:rsidP="00CB610D">
            <w:pPr>
              <w:pStyle w:val="FrameCode2"/>
            </w:pPr>
            <w:r>
              <w:t>select first 3 rows</w:t>
            </w:r>
          </w:p>
          <w:p w14:paraId="5EFE34C6" w14:textId="77777777" w:rsidR="002F7443" w:rsidRDefault="002F7443" w:rsidP="00CB610D">
            <w:pPr>
              <w:pStyle w:val="FrameCode4"/>
            </w:pPr>
            <w:r>
              <w:t>trade_history_dts[i][]       = TH_DTS,</w:t>
            </w:r>
          </w:p>
          <w:p w14:paraId="593B79CD" w14:textId="77777777" w:rsidR="002F7443" w:rsidRDefault="002F7443" w:rsidP="00CB610D">
            <w:pPr>
              <w:pStyle w:val="FrameCode4"/>
            </w:pPr>
            <w:r>
              <w:t>trade_history_status_id[i][] = TH_ST_ID</w:t>
            </w:r>
          </w:p>
          <w:p w14:paraId="59BCA090" w14:textId="77777777" w:rsidR="002F7443" w:rsidRDefault="002F7443" w:rsidP="00CB610D">
            <w:pPr>
              <w:pStyle w:val="FrameCode2"/>
            </w:pPr>
            <w:r>
              <w:t>from</w:t>
            </w:r>
          </w:p>
          <w:p w14:paraId="34688E27" w14:textId="77777777" w:rsidR="002F7443" w:rsidRDefault="002F7443" w:rsidP="00CB610D">
            <w:pPr>
              <w:pStyle w:val="FrameCode4"/>
            </w:pPr>
            <w:r>
              <w:t xml:space="preserve">TRADE_HISTORY </w:t>
            </w:r>
          </w:p>
          <w:p w14:paraId="2A223FD7" w14:textId="77777777" w:rsidR="002F7443" w:rsidRDefault="002F7443" w:rsidP="00CB610D">
            <w:pPr>
              <w:pStyle w:val="FrameCode2"/>
            </w:pPr>
            <w:r>
              <w:t>where</w:t>
            </w:r>
          </w:p>
          <w:p w14:paraId="7EF7F47E" w14:textId="77777777" w:rsidR="002F7443" w:rsidRDefault="002F7443" w:rsidP="00CB610D">
            <w:pPr>
              <w:pStyle w:val="FrameCode4"/>
            </w:pPr>
            <w:r>
              <w:t>TH_T_ID = trade_id[i]</w:t>
            </w:r>
          </w:p>
          <w:p w14:paraId="096B7A5E" w14:textId="77777777" w:rsidR="002F7443" w:rsidRDefault="002F7443" w:rsidP="00CB610D">
            <w:pPr>
              <w:pStyle w:val="FrameCode2"/>
            </w:pPr>
            <w:r>
              <w:t>order by</w:t>
            </w:r>
          </w:p>
          <w:p w14:paraId="7B420D89" w14:textId="77777777" w:rsidR="002F7443" w:rsidRDefault="002F7443" w:rsidP="00CB610D">
            <w:pPr>
              <w:pStyle w:val="FrameCode4"/>
            </w:pPr>
            <w:r>
              <w:t>TH_DTS</w:t>
            </w:r>
          </w:p>
          <w:p w14:paraId="300E331D" w14:textId="77777777" w:rsidR="002F7443" w:rsidRDefault="002F7443" w:rsidP="00CB610D">
            <w:pPr>
              <w:pStyle w:val="FrameCodeChar"/>
            </w:pPr>
            <w:r>
              <w:t>} // end for loop</w:t>
            </w:r>
          </w:p>
          <w:p w14:paraId="2BCB9A35" w14:textId="77777777" w:rsidR="002F7443" w:rsidRDefault="002F7443" w:rsidP="00CB610D">
            <w:pPr>
              <w:pStyle w:val="FrameCodeChar"/>
            </w:pPr>
          </w:p>
          <w:p w14:paraId="3CE79F59" w14:textId="77777777" w:rsidR="002F7443" w:rsidRDefault="002F7443" w:rsidP="00CB610D">
            <w:pPr>
              <w:pStyle w:val="FrameCodeChar"/>
            </w:pPr>
            <w:r>
              <w:t>commit transaction</w:t>
            </w:r>
          </w:p>
          <w:p w14:paraId="1CD8E6BC" w14:textId="77777777" w:rsidR="002F7443" w:rsidRDefault="002F7443" w:rsidP="00CB610D">
            <w:pPr>
              <w:pStyle w:val="FrameMarkerCode"/>
            </w:pPr>
            <w:r>
              <w:t>}</w:t>
            </w:r>
          </w:p>
        </w:tc>
      </w:tr>
    </w:tbl>
    <w:p w14:paraId="6FDE4C91" w14:textId="77777777" w:rsidR="002F7443" w:rsidRDefault="002F7443" w:rsidP="002F7443">
      <w:pPr>
        <w:pStyle w:val="es-ClauseL4-Title"/>
      </w:pPr>
      <w:r>
        <w:t>Trade-Update Transaction Frame 2 of 3</w:t>
      </w:r>
    </w:p>
    <w:p w14:paraId="3E2C59CD" w14:textId="77777777" w:rsidR="002F7443" w:rsidRDefault="002F7443" w:rsidP="002F7443">
      <w:pPr>
        <w:pStyle w:val="es-ClauseWording-Align"/>
      </w:pPr>
      <w:r>
        <w:t xml:space="preserve">The second </w:t>
      </w:r>
      <w:r>
        <w:rPr>
          <w:rStyle w:val="es-FontDef-Term"/>
        </w:rPr>
        <w:t>Frame</w:t>
      </w:r>
      <w:r>
        <w:t xml:space="preserve"> </w:t>
      </w:r>
      <w:r w:rsidRPr="009D38E5">
        <w:t>returns information for the first N trades executed for the specified customer account between a specified start time and end time and modifies the SETTLEMENT row for each trade returned.  If the specified start time is too close to the specified end time, then it is possible that fewer than N trades may be returned and SETTLEMENT rows modified.</w:t>
      </w:r>
    </w:p>
    <w:p w14:paraId="467DE284"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2</w:t>
      </w:r>
      <w:r>
        <w:t xml:space="preserve"> as follows:</w:t>
      </w:r>
    </w:p>
    <w:p w14:paraId="6667C202" w14:textId="77777777" w:rsidR="002F7443" w:rsidRDefault="002F7443" w:rsidP="002F7443">
      <w:pPr>
        <w:pStyle w:val="es-HarnesHead"/>
      </w:pPr>
      <w:r>
        <w:t>[...]</w:t>
      </w:r>
    </w:p>
    <w:p w14:paraId="358AC1AF" w14:textId="77777777" w:rsidR="002F7443" w:rsidRDefault="002F7443" w:rsidP="002F7443">
      <w:pPr>
        <w:pStyle w:val="es-HarnesCode"/>
      </w:pPr>
      <w:r>
        <w:t>else if( frame_to_execute == 2 )</w:t>
      </w:r>
    </w:p>
    <w:p w14:paraId="27353330" w14:textId="77777777" w:rsidR="002F7443" w:rsidRDefault="002F7443" w:rsidP="002F7443">
      <w:pPr>
        <w:pStyle w:val="es-HarnesCode"/>
      </w:pPr>
      <w:r>
        <w:t>{</w:t>
      </w:r>
    </w:p>
    <w:p w14:paraId="3EF97F65" w14:textId="77777777" w:rsidR="002F7443" w:rsidRDefault="002F7443" w:rsidP="002F7443">
      <w:pPr>
        <w:pStyle w:val="es-HarnesCode"/>
      </w:pPr>
      <w:r>
        <w:tab/>
        <w:t>invoke (Trade-Update_Frame-2)</w:t>
      </w:r>
    </w:p>
    <w:p w14:paraId="0499200F" w14:textId="77777777" w:rsidR="002F7443" w:rsidRDefault="002F7443" w:rsidP="002F7443">
      <w:pPr>
        <w:pStyle w:val="es-HarnesCode"/>
        <w:ind w:left="2160" w:hanging="360"/>
      </w:pPr>
      <w:r>
        <w:t>if (num_updated != num_found) then</w:t>
      </w:r>
    </w:p>
    <w:p w14:paraId="016F952D" w14:textId="77777777" w:rsidR="002F7443" w:rsidRDefault="002F7443" w:rsidP="002F7443">
      <w:pPr>
        <w:pStyle w:val="es-HarnesCode"/>
      </w:pPr>
      <w:r>
        <w:tab/>
        <w:t>{</w:t>
      </w:r>
    </w:p>
    <w:p w14:paraId="30BA9BE4" w14:textId="77777777" w:rsidR="002F7443" w:rsidRDefault="002F7443" w:rsidP="002F7443">
      <w:pPr>
        <w:pStyle w:val="es-HarnesCode"/>
      </w:pPr>
      <w:r>
        <w:tab/>
      </w:r>
      <w:r>
        <w:tab/>
        <w:t>status = -1021</w:t>
      </w:r>
    </w:p>
    <w:p w14:paraId="01FB4AAE" w14:textId="77777777" w:rsidR="002F7443" w:rsidRDefault="002F7443" w:rsidP="002F7443">
      <w:pPr>
        <w:pStyle w:val="es-HarnesCode"/>
      </w:pPr>
      <w:r>
        <w:tab/>
        <w:t>}</w:t>
      </w:r>
    </w:p>
    <w:p w14:paraId="206CB3D1" w14:textId="77777777" w:rsidR="002F7443" w:rsidRDefault="002F7443" w:rsidP="002F7443">
      <w:pPr>
        <w:pStyle w:val="es-HarnesCode"/>
      </w:pPr>
      <w:r>
        <w:t>if (num_updated &lt; 0) then</w:t>
      </w:r>
    </w:p>
    <w:p w14:paraId="053B1669" w14:textId="77777777" w:rsidR="002F7443" w:rsidRDefault="002F7443" w:rsidP="002F7443">
      <w:pPr>
        <w:pStyle w:val="es-HarnesCode"/>
      </w:pPr>
      <w:r>
        <w:tab/>
        <w:t>{</w:t>
      </w:r>
    </w:p>
    <w:p w14:paraId="46D772D4" w14:textId="77777777" w:rsidR="002F7443" w:rsidRDefault="002F7443" w:rsidP="002F7443">
      <w:pPr>
        <w:pStyle w:val="es-HarnesCode"/>
      </w:pPr>
      <w:r>
        <w:tab/>
      </w:r>
      <w:r>
        <w:tab/>
        <w:t>status = -1022</w:t>
      </w:r>
    </w:p>
    <w:p w14:paraId="525D0572" w14:textId="77777777" w:rsidR="002F7443" w:rsidRDefault="002F7443" w:rsidP="002F7443">
      <w:pPr>
        <w:pStyle w:val="es-HarnesCode"/>
      </w:pPr>
      <w:r>
        <w:tab/>
        <w:t>}</w:t>
      </w:r>
    </w:p>
    <w:p w14:paraId="55A6C114" w14:textId="77777777" w:rsidR="002F7443" w:rsidRDefault="002F7443" w:rsidP="002F7443">
      <w:pPr>
        <w:pStyle w:val="es-HarnesCode"/>
      </w:pPr>
      <w:r>
        <w:t>if (num_found &gt; max_trades) then</w:t>
      </w:r>
    </w:p>
    <w:p w14:paraId="7949EDDC" w14:textId="77777777" w:rsidR="002F7443" w:rsidRDefault="002F7443" w:rsidP="002F7443">
      <w:pPr>
        <w:pStyle w:val="es-HarnesCode"/>
      </w:pPr>
      <w:r>
        <w:tab/>
        <w:t>{</w:t>
      </w:r>
    </w:p>
    <w:p w14:paraId="243709B5" w14:textId="77777777" w:rsidR="002F7443" w:rsidRDefault="002F7443" w:rsidP="002F7443">
      <w:pPr>
        <w:pStyle w:val="es-HarnesCode"/>
      </w:pPr>
      <w:r>
        <w:tab/>
      </w:r>
      <w:r>
        <w:tab/>
        <w:t>status = -1022</w:t>
      </w:r>
    </w:p>
    <w:p w14:paraId="6E7C3719" w14:textId="77777777" w:rsidR="002F7443" w:rsidRDefault="002F7443" w:rsidP="002F7443">
      <w:pPr>
        <w:pStyle w:val="es-HarnesCode"/>
      </w:pPr>
      <w:r>
        <w:tab/>
        <w:t>}</w:t>
      </w:r>
    </w:p>
    <w:p w14:paraId="2E5AABD3" w14:textId="77777777" w:rsidR="002F7443" w:rsidRDefault="002F7443" w:rsidP="002F7443">
      <w:pPr>
        <w:pStyle w:val="es-HarnesCode"/>
      </w:pPr>
      <w:r>
        <w:tab/>
        <w:t>if (num_updated == 0) then</w:t>
      </w:r>
    </w:p>
    <w:p w14:paraId="677E8D4D" w14:textId="77777777" w:rsidR="002F7443" w:rsidRDefault="002F7443" w:rsidP="002F7443">
      <w:pPr>
        <w:pStyle w:val="es-HarnesCode"/>
      </w:pPr>
      <w:r>
        <w:tab/>
        <w:t>{</w:t>
      </w:r>
    </w:p>
    <w:p w14:paraId="7CFFA008" w14:textId="77777777" w:rsidR="002F7443" w:rsidRDefault="002F7443" w:rsidP="002F7443">
      <w:pPr>
        <w:pStyle w:val="es-HarnesCode"/>
      </w:pPr>
      <w:r>
        <w:tab/>
      </w:r>
      <w:r>
        <w:tab/>
        <w:t>status = +1021</w:t>
      </w:r>
    </w:p>
    <w:p w14:paraId="75AB43AC" w14:textId="77777777" w:rsidR="002F7443" w:rsidRDefault="002F7443" w:rsidP="002F7443">
      <w:pPr>
        <w:pStyle w:val="es-HarnesCode"/>
      </w:pPr>
      <w:r>
        <w:tab/>
        <w:t>}</w:t>
      </w:r>
    </w:p>
    <w:p w14:paraId="4650058F" w14:textId="77777777" w:rsidR="002F7443" w:rsidRDefault="002F7443" w:rsidP="002F7443">
      <w:pPr>
        <w:pStyle w:val="es-HarnesCode"/>
      </w:pPr>
      <w:r>
        <w:tab/>
        <w:t>frame_executed = 2</w:t>
      </w:r>
    </w:p>
    <w:p w14:paraId="06F22455" w14:textId="77777777" w:rsidR="002F7443" w:rsidRDefault="002F7443" w:rsidP="002F7443">
      <w:pPr>
        <w:pStyle w:val="es-HarnesCode"/>
      </w:pPr>
      <w:r>
        <w:t>}</w:t>
      </w:r>
    </w:p>
    <w:p w14:paraId="12687B24" w14:textId="77777777" w:rsidR="002F7443" w:rsidRDefault="002F7443" w:rsidP="002F7443">
      <w:pPr>
        <w:pStyle w:val="es-HarnesTail"/>
      </w:pPr>
      <w:r>
        <w:t>[...]</w:t>
      </w:r>
    </w:p>
    <w:p w14:paraId="4D48D8A3" w14:textId="77777777" w:rsidR="002F7443" w:rsidRPr="001333F1" w:rsidRDefault="002F7443" w:rsidP="002F7443">
      <w:pPr>
        <w:pStyle w:val="es-ClauseWording-Align"/>
        <w:keepNext/>
        <w:rPr>
          <w:rStyle w:val="es-FontHeader"/>
        </w:rPr>
      </w:pPr>
      <w:r w:rsidRPr="001333F1">
        <w:rPr>
          <w:rStyle w:val="es-FontHeader"/>
        </w:rPr>
        <w:t>Trade-Update Frame 2 of 3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76"/>
        <w:gridCol w:w="1170"/>
        <w:gridCol w:w="4950"/>
      </w:tblGrid>
      <w:tr w:rsidR="002F7443" w:rsidRPr="00CC39FB" w14:paraId="710C0BA0" w14:textId="77777777" w:rsidTr="00CB610D">
        <w:tc>
          <w:tcPr>
            <w:tcW w:w="237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EABC6C5" w14:textId="77777777" w:rsidR="002F7443" w:rsidRPr="001333F1" w:rsidRDefault="002F7443" w:rsidP="00CB610D">
            <w:pPr>
              <w:pStyle w:val="es-TableCell-Left"/>
              <w:rPr>
                <w:rStyle w:val="es-FontHeader"/>
              </w:rPr>
            </w:pPr>
            <w:r>
              <w:rPr>
                <w:rStyle w:val="es-FontHeader"/>
              </w:rPr>
              <w:t>Parameter</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F56071" w14:textId="77777777" w:rsidR="002F7443" w:rsidRPr="001333F1" w:rsidRDefault="002F7443" w:rsidP="00CB610D">
            <w:pPr>
              <w:pStyle w:val="es-TableCell-Left"/>
              <w:rPr>
                <w:rStyle w:val="es-FontHeader"/>
              </w:rPr>
            </w:pPr>
            <w:r w:rsidRPr="001333F1">
              <w:rPr>
                <w:rStyle w:val="es-FontHeader"/>
              </w:rPr>
              <w:t>Direction</w:t>
            </w:r>
          </w:p>
        </w:tc>
        <w:tc>
          <w:tcPr>
            <w:tcW w:w="49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6817FAE" w14:textId="77777777" w:rsidR="002F7443" w:rsidRPr="001333F1" w:rsidRDefault="002F7443" w:rsidP="00CB610D">
            <w:pPr>
              <w:pStyle w:val="es-TableCell-Left"/>
              <w:rPr>
                <w:rStyle w:val="es-FontHeader"/>
              </w:rPr>
            </w:pPr>
            <w:r w:rsidRPr="001333F1">
              <w:rPr>
                <w:rStyle w:val="es-FontHeader"/>
              </w:rPr>
              <w:t>Description</w:t>
            </w:r>
          </w:p>
        </w:tc>
      </w:tr>
      <w:tr w:rsidR="002F7443" w:rsidRPr="00495685" w14:paraId="6CFA4B4D" w14:textId="77777777" w:rsidTr="00CB610D">
        <w:tc>
          <w:tcPr>
            <w:tcW w:w="2376" w:type="dxa"/>
            <w:shd w:val="clear" w:color="auto" w:fill="FFFFFF"/>
            <w:tcMar>
              <w:left w:w="158" w:type="dxa"/>
              <w:right w:w="158" w:type="dxa"/>
            </w:tcMar>
            <w:vAlign w:val="center"/>
          </w:tcPr>
          <w:p w14:paraId="7626FC06" w14:textId="77777777" w:rsidR="002F7443" w:rsidRDefault="002F7443" w:rsidP="00CB610D">
            <w:pPr>
              <w:pStyle w:val="es-TableCell-Left"/>
            </w:pPr>
            <w:r>
              <w:t>acct_id</w:t>
            </w:r>
          </w:p>
        </w:tc>
        <w:tc>
          <w:tcPr>
            <w:tcW w:w="1170" w:type="dxa"/>
            <w:shd w:val="clear" w:color="auto" w:fill="FFFFFF"/>
            <w:vAlign w:val="center"/>
          </w:tcPr>
          <w:p w14:paraId="509F589B" w14:textId="77777777" w:rsidR="002F7443" w:rsidRDefault="002F7443" w:rsidP="00CB610D">
            <w:pPr>
              <w:pStyle w:val="es-TableCell-Left"/>
            </w:pPr>
            <w:r>
              <w:t>IN</w:t>
            </w:r>
          </w:p>
        </w:tc>
        <w:tc>
          <w:tcPr>
            <w:tcW w:w="4950" w:type="dxa"/>
            <w:shd w:val="clear" w:color="auto" w:fill="FFFFFF"/>
            <w:vAlign w:val="center"/>
          </w:tcPr>
          <w:p w14:paraId="0C1717D7" w14:textId="1746F556"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w:t>
            </w:r>
          </w:p>
        </w:tc>
      </w:tr>
      <w:tr w:rsidR="002F7443" w14:paraId="70094B7A" w14:textId="77777777" w:rsidTr="00CB610D">
        <w:trPr>
          <w:trHeight w:val="305"/>
        </w:trPr>
        <w:tc>
          <w:tcPr>
            <w:tcW w:w="2376" w:type="dxa"/>
            <w:shd w:val="clear" w:color="auto" w:fill="FFFFFF"/>
            <w:tcMar>
              <w:left w:w="158" w:type="dxa"/>
              <w:right w:w="158" w:type="dxa"/>
            </w:tcMar>
            <w:vAlign w:val="center"/>
          </w:tcPr>
          <w:p w14:paraId="5927ABA7" w14:textId="77777777" w:rsidR="002F7443" w:rsidRDefault="002F7443" w:rsidP="00CB610D">
            <w:pPr>
              <w:pStyle w:val="es-TableCell-Left"/>
            </w:pPr>
            <w:r>
              <w:t>end_trade_dts</w:t>
            </w:r>
          </w:p>
        </w:tc>
        <w:tc>
          <w:tcPr>
            <w:tcW w:w="1170" w:type="dxa"/>
            <w:shd w:val="clear" w:color="auto" w:fill="FFFFFF"/>
            <w:vAlign w:val="center"/>
          </w:tcPr>
          <w:p w14:paraId="61F1080C" w14:textId="77777777" w:rsidR="002F7443" w:rsidRDefault="002F7443" w:rsidP="00CB610D">
            <w:pPr>
              <w:pStyle w:val="es-TableCell-Left"/>
            </w:pPr>
            <w:r>
              <w:t>IN</w:t>
            </w:r>
          </w:p>
        </w:tc>
        <w:tc>
          <w:tcPr>
            <w:tcW w:w="4950" w:type="dxa"/>
            <w:shd w:val="clear" w:color="auto" w:fill="FFFFFF"/>
            <w:vAlign w:val="center"/>
          </w:tcPr>
          <w:p w14:paraId="76CEA127" w14:textId="77777777" w:rsidR="002F7443" w:rsidRDefault="002F7443" w:rsidP="00CB610D">
            <w:pPr>
              <w:pStyle w:val="es-TableCell-Left"/>
            </w:pPr>
            <w:r>
              <w:t>Point in time at which to stop the search for N trades.</w:t>
            </w:r>
          </w:p>
        </w:tc>
      </w:tr>
      <w:tr w:rsidR="002F7443" w14:paraId="234FE7A5" w14:textId="77777777" w:rsidTr="00CB610D">
        <w:trPr>
          <w:trHeight w:val="305"/>
        </w:trPr>
        <w:tc>
          <w:tcPr>
            <w:tcW w:w="2376" w:type="dxa"/>
            <w:shd w:val="clear" w:color="auto" w:fill="FFFFFF"/>
            <w:tcMar>
              <w:left w:w="158" w:type="dxa"/>
              <w:right w:w="158" w:type="dxa"/>
            </w:tcMar>
            <w:vAlign w:val="center"/>
          </w:tcPr>
          <w:p w14:paraId="2FA18055" w14:textId="77777777" w:rsidR="002F7443" w:rsidRDefault="002F7443" w:rsidP="00CB610D">
            <w:pPr>
              <w:pStyle w:val="es-TableCell-Left"/>
            </w:pPr>
            <w:r>
              <w:t>max_trades</w:t>
            </w:r>
          </w:p>
        </w:tc>
        <w:tc>
          <w:tcPr>
            <w:tcW w:w="1170" w:type="dxa"/>
            <w:shd w:val="clear" w:color="auto" w:fill="FFFFFF"/>
            <w:vAlign w:val="center"/>
          </w:tcPr>
          <w:p w14:paraId="61C4FDD7" w14:textId="77777777" w:rsidR="002F7443" w:rsidRDefault="002F7443" w:rsidP="00CB610D">
            <w:pPr>
              <w:pStyle w:val="es-TableCell-Left"/>
            </w:pPr>
            <w:r>
              <w:t>IN</w:t>
            </w:r>
          </w:p>
        </w:tc>
        <w:tc>
          <w:tcPr>
            <w:tcW w:w="4950" w:type="dxa"/>
            <w:shd w:val="clear" w:color="auto" w:fill="FFFFFF"/>
            <w:vAlign w:val="center"/>
          </w:tcPr>
          <w:p w14:paraId="5D4B0D73" w14:textId="77777777" w:rsidR="002F7443" w:rsidRDefault="002F7443" w:rsidP="00CB610D">
            <w:pPr>
              <w:pStyle w:val="es-TableCell-Left"/>
            </w:pPr>
            <w:r>
              <w:t>Maximum number of trades to return. The default value (20) is set in TTradeUpdateSettings.MaxRowsFrame2 in DriverParameterSettings.h.</w:t>
            </w:r>
          </w:p>
        </w:tc>
      </w:tr>
      <w:tr w:rsidR="002F7443" w14:paraId="29368CF0" w14:textId="77777777" w:rsidTr="00CB610D">
        <w:trPr>
          <w:trHeight w:val="305"/>
        </w:trPr>
        <w:tc>
          <w:tcPr>
            <w:tcW w:w="2376" w:type="dxa"/>
            <w:shd w:val="clear" w:color="auto" w:fill="FFFFFF"/>
            <w:tcMar>
              <w:left w:w="158" w:type="dxa"/>
              <w:right w:w="158" w:type="dxa"/>
            </w:tcMar>
            <w:vAlign w:val="center"/>
          </w:tcPr>
          <w:p w14:paraId="4B7669E0" w14:textId="77777777" w:rsidR="002F7443" w:rsidRDefault="002F7443" w:rsidP="00CB610D">
            <w:pPr>
              <w:pStyle w:val="es-TableCell-Left"/>
            </w:pPr>
            <w:r>
              <w:t>max_updates</w:t>
            </w:r>
          </w:p>
        </w:tc>
        <w:tc>
          <w:tcPr>
            <w:tcW w:w="1170" w:type="dxa"/>
            <w:shd w:val="clear" w:color="auto" w:fill="FFFFFF"/>
            <w:vAlign w:val="center"/>
          </w:tcPr>
          <w:p w14:paraId="18C8946A" w14:textId="77777777" w:rsidR="002F7443" w:rsidRDefault="002F7443" w:rsidP="00CB610D">
            <w:pPr>
              <w:pStyle w:val="es-TableCell-Left"/>
            </w:pPr>
            <w:r>
              <w:t>IN</w:t>
            </w:r>
          </w:p>
        </w:tc>
        <w:tc>
          <w:tcPr>
            <w:tcW w:w="4950" w:type="dxa"/>
            <w:shd w:val="clear" w:color="auto" w:fill="FFFFFF"/>
            <w:vAlign w:val="center"/>
          </w:tcPr>
          <w:p w14:paraId="61F25869" w14:textId="77777777" w:rsidR="002F7443" w:rsidRDefault="002F7443" w:rsidP="00CB610D">
            <w:pPr>
              <w:pStyle w:val="es-TableCell-Left"/>
            </w:pPr>
            <w:r>
              <w:t>Maximum number of SETTLEMENT rows to modify. The default value (20) is set in TTradeUpdateSettings.MaxRowsToUpdateFrame2 in DriverParameterSettings.h.</w:t>
            </w:r>
          </w:p>
        </w:tc>
      </w:tr>
      <w:tr w:rsidR="002F7443" w14:paraId="39B2D644" w14:textId="77777777" w:rsidTr="00CB610D">
        <w:trPr>
          <w:trHeight w:val="305"/>
        </w:trPr>
        <w:tc>
          <w:tcPr>
            <w:tcW w:w="2376" w:type="dxa"/>
            <w:shd w:val="clear" w:color="auto" w:fill="FFFFFF"/>
            <w:tcMar>
              <w:left w:w="158" w:type="dxa"/>
              <w:right w:w="158" w:type="dxa"/>
            </w:tcMar>
            <w:vAlign w:val="center"/>
          </w:tcPr>
          <w:p w14:paraId="2CC99008" w14:textId="77777777" w:rsidR="002F7443" w:rsidRDefault="002F7443" w:rsidP="00CB610D">
            <w:pPr>
              <w:pStyle w:val="es-TableCell-Left"/>
            </w:pPr>
            <w:r>
              <w:t>start_trade_dts</w:t>
            </w:r>
          </w:p>
        </w:tc>
        <w:tc>
          <w:tcPr>
            <w:tcW w:w="1170" w:type="dxa"/>
            <w:shd w:val="clear" w:color="auto" w:fill="FFFFFF"/>
            <w:vAlign w:val="center"/>
          </w:tcPr>
          <w:p w14:paraId="4BA74943" w14:textId="77777777" w:rsidR="002F7443" w:rsidRDefault="002F7443" w:rsidP="00CB610D">
            <w:pPr>
              <w:pStyle w:val="es-TableCell-Left"/>
            </w:pPr>
            <w:r>
              <w:t>IN</w:t>
            </w:r>
          </w:p>
        </w:tc>
        <w:tc>
          <w:tcPr>
            <w:tcW w:w="4950" w:type="dxa"/>
            <w:shd w:val="clear" w:color="auto" w:fill="FFFFFF"/>
            <w:vAlign w:val="center"/>
          </w:tcPr>
          <w:p w14:paraId="6BB27EAE" w14:textId="77777777" w:rsidR="002F7443" w:rsidRDefault="002F7443" w:rsidP="00CB610D">
            <w:pPr>
              <w:pStyle w:val="es-TableCell-Left"/>
            </w:pPr>
            <w:r>
              <w:t>Point in time from which to search for N trades.</w:t>
            </w:r>
          </w:p>
        </w:tc>
      </w:tr>
      <w:tr w:rsidR="002F7443" w14:paraId="6FFA6EF0" w14:textId="77777777" w:rsidTr="00CB610D">
        <w:tc>
          <w:tcPr>
            <w:tcW w:w="2376" w:type="dxa"/>
            <w:shd w:val="clear" w:color="auto" w:fill="FFFFFF"/>
            <w:tcMar>
              <w:left w:w="158" w:type="dxa"/>
              <w:right w:w="158" w:type="dxa"/>
            </w:tcMar>
            <w:vAlign w:val="center"/>
          </w:tcPr>
          <w:p w14:paraId="1CD2CEB0" w14:textId="77777777" w:rsidR="002F7443" w:rsidRDefault="002F7443" w:rsidP="00CB610D">
            <w:pPr>
              <w:pStyle w:val="es-TableCell-Left"/>
            </w:pPr>
            <w:r>
              <w:t>bid_price[ ]</w:t>
            </w:r>
          </w:p>
        </w:tc>
        <w:tc>
          <w:tcPr>
            <w:tcW w:w="1170" w:type="dxa"/>
            <w:shd w:val="clear" w:color="auto" w:fill="FFFFFF"/>
            <w:vAlign w:val="center"/>
          </w:tcPr>
          <w:p w14:paraId="5E500390" w14:textId="77777777" w:rsidR="002F7443" w:rsidRDefault="002F7443" w:rsidP="00CB610D">
            <w:pPr>
              <w:pStyle w:val="es-TableCell-Left"/>
            </w:pPr>
            <w:r>
              <w:t>OUT</w:t>
            </w:r>
          </w:p>
        </w:tc>
        <w:tc>
          <w:tcPr>
            <w:tcW w:w="4950" w:type="dxa"/>
            <w:shd w:val="clear" w:color="auto" w:fill="FFFFFF"/>
            <w:vAlign w:val="center"/>
          </w:tcPr>
          <w:p w14:paraId="3EA58C0C" w14:textId="77777777" w:rsidR="002F7443" w:rsidRDefault="002F7443" w:rsidP="00CB610D">
            <w:pPr>
              <w:pStyle w:val="es-TableCell-Left"/>
            </w:pPr>
            <w:r>
              <w:t>The requested unit price.</w:t>
            </w:r>
          </w:p>
        </w:tc>
      </w:tr>
      <w:tr w:rsidR="002F7443" w14:paraId="44EC3344" w14:textId="77777777" w:rsidTr="00CB610D">
        <w:tc>
          <w:tcPr>
            <w:tcW w:w="2376" w:type="dxa"/>
            <w:shd w:val="clear" w:color="auto" w:fill="FFFFFF"/>
            <w:tcMar>
              <w:left w:w="158" w:type="dxa"/>
              <w:right w:w="158" w:type="dxa"/>
            </w:tcMar>
            <w:vAlign w:val="center"/>
          </w:tcPr>
          <w:p w14:paraId="757EF16F" w14:textId="77777777" w:rsidR="002F7443" w:rsidRDefault="002F7443" w:rsidP="00CB610D">
            <w:pPr>
              <w:pStyle w:val="es-TableCell-Left"/>
            </w:pPr>
            <w:r>
              <w:t>cash_transaction_amount[ ]</w:t>
            </w:r>
          </w:p>
        </w:tc>
        <w:tc>
          <w:tcPr>
            <w:tcW w:w="1170" w:type="dxa"/>
            <w:shd w:val="clear" w:color="auto" w:fill="FFFFFF"/>
            <w:vAlign w:val="center"/>
          </w:tcPr>
          <w:p w14:paraId="22012018" w14:textId="77777777" w:rsidR="002F7443" w:rsidRDefault="002F7443" w:rsidP="00CB610D">
            <w:pPr>
              <w:pStyle w:val="es-TableCell-Left"/>
            </w:pPr>
            <w:r>
              <w:t>OUT</w:t>
            </w:r>
          </w:p>
        </w:tc>
        <w:tc>
          <w:tcPr>
            <w:tcW w:w="4950" w:type="dxa"/>
            <w:shd w:val="clear" w:color="auto" w:fill="FFFFFF"/>
            <w:vAlign w:val="center"/>
          </w:tcPr>
          <w:p w14:paraId="2038FA6F" w14:textId="77777777" w:rsidR="002F7443" w:rsidRDefault="002F7443" w:rsidP="00CB610D">
            <w:pPr>
              <w:pStyle w:val="es-TableCell-Left"/>
            </w:pPr>
            <w:r>
              <w:t>Amount of the cash transaction.</w:t>
            </w:r>
          </w:p>
        </w:tc>
      </w:tr>
      <w:tr w:rsidR="002F7443" w14:paraId="7764FF84" w14:textId="77777777" w:rsidTr="00CB610D">
        <w:tc>
          <w:tcPr>
            <w:tcW w:w="2376" w:type="dxa"/>
            <w:shd w:val="clear" w:color="auto" w:fill="FFFFFF"/>
            <w:tcMar>
              <w:left w:w="158" w:type="dxa"/>
              <w:right w:w="158" w:type="dxa"/>
            </w:tcMar>
            <w:vAlign w:val="center"/>
          </w:tcPr>
          <w:p w14:paraId="3477815C" w14:textId="77777777" w:rsidR="002F7443" w:rsidRDefault="002F7443" w:rsidP="00CB610D">
            <w:pPr>
              <w:pStyle w:val="es-TableCell-Left"/>
            </w:pPr>
            <w:r>
              <w:t>cash_transaction_dts[ ]</w:t>
            </w:r>
          </w:p>
        </w:tc>
        <w:tc>
          <w:tcPr>
            <w:tcW w:w="1170" w:type="dxa"/>
            <w:shd w:val="clear" w:color="auto" w:fill="FFFFFF"/>
            <w:vAlign w:val="center"/>
          </w:tcPr>
          <w:p w14:paraId="67AA6F1A" w14:textId="77777777" w:rsidR="002F7443" w:rsidRDefault="002F7443" w:rsidP="00CB610D">
            <w:pPr>
              <w:pStyle w:val="es-TableCell-Left"/>
            </w:pPr>
            <w:r>
              <w:t>OUT</w:t>
            </w:r>
          </w:p>
        </w:tc>
        <w:tc>
          <w:tcPr>
            <w:tcW w:w="4950" w:type="dxa"/>
            <w:shd w:val="clear" w:color="auto" w:fill="FFFFFF"/>
            <w:vAlign w:val="center"/>
          </w:tcPr>
          <w:p w14:paraId="107519A1" w14:textId="77777777" w:rsidR="002F7443" w:rsidRDefault="002F7443" w:rsidP="00CB610D">
            <w:pPr>
              <w:pStyle w:val="es-TableCell-Left"/>
            </w:pPr>
            <w:r>
              <w:t>Date and time stamp of when the transaction took place.</w:t>
            </w:r>
          </w:p>
        </w:tc>
      </w:tr>
      <w:tr w:rsidR="002F7443" w14:paraId="2F38652E" w14:textId="77777777" w:rsidTr="00CB610D">
        <w:tc>
          <w:tcPr>
            <w:tcW w:w="2376" w:type="dxa"/>
            <w:shd w:val="clear" w:color="auto" w:fill="FFFFFF"/>
            <w:tcMar>
              <w:left w:w="158" w:type="dxa"/>
              <w:right w:w="158" w:type="dxa"/>
            </w:tcMar>
            <w:vAlign w:val="center"/>
          </w:tcPr>
          <w:p w14:paraId="78AB5679" w14:textId="77777777" w:rsidR="002F7443" w:rsidRDefault="002F7443" w:rsidP="00CB610D">
            <w:pPr>
              <w:pStyle w:val="es-TableCell-Left"/>
            </w:pPr>
            <w:r>
              <w:t>cash_transaction_name[ ]</w:t>
            </w:r>
          </w:p>
        </w:tc>
        <w:tc>
          <w:tcPr>
            <w:tcW w:w="1170" w:type="dxa"/>
            <w:shd w:val="clear" w:color="auto" w:fill="FFFFFF"/>
            <w:vAlign w:val="center"/>
          </w:tcPr>
          <w:p w14:paraId="602152F8" w14:textId="77777777" w:rsidR="002F7443" w:rsidRDefault="002F7443" w:rsidP="00CB610D">
            <w:pPr>
              <w:pStyle w:val="es-TableCell-Left"/>
            </w:pPr>
            <w:r>
              <w:t>OUT</w:t>
            </w:r>
          </w:p>
        </w:tc>
        <w:tc>
          <w:tcPr>
            <w:tcW w:w="4950" w:type="dxa"/>
            <w:shd w:val="clear" w:color="auto" w:fill="FFFFFF"/>
            <w:vAlign w:val="center"/>
          </w:tcPr>
          <w:p w14:paraId="7978ED66" w14:textId="77777777" w:rsidR="002F7443" w:rsidRDefault="002F7443" w:rsidP="00CB610D">
            <w:pPr>
              <w:pStyle w:val="es-TableCell-Left"/>
            </w:pPr>
            <w:r>
              <w:t>Description of the cash transaction.</w:t>
            </w:r>
          </w:p>
        </w:tc>
      </w:tr>
      <w:tr w:rsidR="002F7443" w14:paraId="7F3E8473" w14:textId="77777777" w:rsidTr="00CB610D">
        <w:tc>
          <w:tcPr>
            <w:tcW w:w="2376" w:type="dxa"/>
            <w:shd w:val="clear" w:color="auto" w:fill="FFFFFF"/>
            <w:tcMar>
              <w:left w:w="158" w:type="dxa"/>
              <w:right w:w="158" w:type="dxa"/>
            </w:tcMar>
            <w:vAlign w:val="center"/>
          </w:tcPr>
          <w:p w14:paraId="218E6AC2" w14:textId="77777777" w:rsidR="002F7443" w:rsidRDefault="002F7443" w:rsidP="00CB610D">
            <w:pPr>
              <w:pStyle w:val="es-TableCell-Left"/>
            </w:pPr>
            <w:r>
              <w:t>exec_name[ ]</w:t>
            </w:r>
          </w:p>
        </w:tc>
        <w:tc>
          <w:tcPr>
            <w:tcW w:w="1170" w:type="dxa"/>
            <w:shd w:val="clear" w:color="auto" w:fill="FFFFFF"/>
            <w:vAlign w:val="center"/>
          </w:tcPr>
          <w:p w14:paraId="6FA24E2B" w14:textId="77777777" w:rsidR="002F7443" w:rsidRDefault="002F7443" w:rsidP="00CB610D">
            <w:pPr>
              <w:pStyle w:val="es-TableCell-Left"/>
            </w:pPr>
            <w:r>
              <w:t>OUT</w:t>
            </w:r>
          </w:p>
        </w:tc>
        <w:tc>
          <w:tcPr>
            <w:tcW w:w="4950" w:type="dxa"/>
            <w:shd w:val="clear" w:color="auto" w:fill="FFFFFF"/>
            <w:vAlign w:val="center"/>
          </w:tcPr>
          <w:p w14:paraId="409DC294" w14:textId="77777777" w:rsidR="002F7443" w:rsidRDefault="002F7443" w:rsidP="00CB610D">
            <w:pPr>
              <w:pStyle w:val="es-TableCell-Left"/>
            </w:pPr>
            <w:r>
              <w:t>Name of the person who executed the trade.</w:t>
            </w:r>
          </w:p>
        </w:tc>
      </w:tr>
      <w:tr w:rsidR="002F7443" w14:paraId="2D41736A" w14:textId="77777777" w:rsidTr="00CB610D">
        <w:tc>
          <w:tcPr>
            <w:tcW w:w="2376" w:type="dxa"/>
            <w:shd w:val="clear" w:color="auto" w:fill="FFFFFF"/>
            <w:tcMar>
              <w:left w:w="158" w:type="dxa"/>
              <w:right w:w="158" w:type="dxa"/>
            </w:tcMar>
            <w:vAlign w:val="center"/>
          </w:tcPr>
          <w:p w14:paraId="1C6C2412" w14:textId="77777777" w:rsidR="002F7443" w:rsidRDefault="002F7443" w:rsidP="00CB610D">
            <w:pPr>
              <w:pStyle w:val="es-TableCell-Left"/>
            </w:pPr>
            <w:r>
              <w:t>is_cash[ ]</w:t>
            </w:r>
          </w:p>
        </w:tc>
        <w:tc>
          <w:tcPr>
            <w:tcW w:w="1170" w:type="dxa"/>
            <w:shd w:val="clear" w:color="auto" w:fill="FFFFFF"/>
            <w:vAlign w:val="center"/>
          </w:tcPr>
          <w:p w14:paraId="7BB0766A" w14:textId="77777777" w:rsidR="002F7443" w:rsidRDefault="002F7443" w:rsidP="00CB610D">
            <w:pPr>
              <w:pStyle w:val="es-TableCell-Left"/>
            </w:pPr>
            <w:r>
              <w:t>OUT</w:t>
            </w:r>
          </w:p>
        </w:tc>
        <w:tc>
          <w:tcPr>
            <w:tcW w:w="4950" w:type="dxa"/>
            <w:shd w:val="clear" w:color="auto" w:fill="FFFFFF"/>
            <w:vAlign w:val="center"/>
          </w:tcPr>
          <w:p w14:paraId="3BBBC355" w14:textId="77777777" w:rsidR="002F7443" w:rsidRDefault="002F7443" w:rsidP="00CB610D">
            <w:pPr>
              <w:pStyle w:val="es-TableCell-Left"/>
            </w:pPr>
            <w:r>
              <w:t>Flag that is non-zero for a cash trade, zero for a margin trade.</w:t>
            </w:r>
          </w:p>
        </w:tc>
      </w:tr>
      <w:tr w:rsidR="002F7443" w14:paraId="30A3D9F6" w14:textId="77777777" w:rsidTr="00CB610D">
        <w:tc>
          <w:tcPr>
            <w:tcW w:w="2376" w:type="dxa"/>
            <w:shd w:val="clear" w:color="auto" w:fill="FFFFFF"/>
            <w:tcMar>
              <w:left w:w="158" w:type="dxa"/>
              <w:right w:w="158" w:type="dxa"/>
            </w:tcMar>
            <w:vAlign w:val="center"/>
          </w:tcPr>
          <w:p w14:paraId="42F573B0" w14:textId="77777777" w:rsidR="002F7443" w:rsidRDefault="002F7443" w:rsidP="00CB610D">
            <w:pPr>
              <w:pStyle w:val="es-TableCell-Left"/>
            </w:pPr>
            <w:r>
              <w:t>num_found</w:t>
            </w:r>
          </w:p>
        </w:tc>
        <w:tc>
          <w:tcPr>
            <w:tcW w:w="1170" w:type="dxa"/>
            <w:shd w:val="clear" w:color="auto" w:fill="FFFFFF"/>
            <w:vAlign w:val="center"/>
          </w:tcPr>
          <w:p w14:paraId="5D63FA08" w14:textId="77777777" w:rsidR="002F7443" w:rsidRDefault="002F7443" w:rsidP="00CB610D">
            <w:pPr>
              <w:pStyle w:val="es-TableCell-Left"/>
            </w:pPr>
            <w:r>
              <w:t>OUT</w:t>
            </w:r>
          </w:p>
        </w:tc>
        <w:tc>
          <w:tcPr>
            <w:tcW w:w="4950" w:type="dxa"/>
            <w:shd w:val="clear" w:color="auto" w:fill="FFFFFF"/>
            <w:vAlign w:val="center"/>
          </w:tcPr>
          <w:p w14:paraId="5F7BEF9A" w14:textId="77777777" w:rsidR="002F7443" w:rsidRDefault="002F7443" w:rsidP="00CB610D">
            <w:pPr>
              <w:pStyle w:val="es-TableCell-Left"/>
            </w:pPr>
            <w:r>
              <w:t>Number of trade rows returned.</w:t>
            </w:r>
          </w:p>
        </w:tc>
      </w:tr>
      <w:tr w:rsidR="002F7443" w14:paraId="41503DC7" w14:textId="77777777" w:rsidTr="00CB610D">
        <w:tc>
          <w:tcPr>
            <w:tcW w:w="2376" w:type="dxa"/>
            <w:shd w:val="clear" w:color="auto" w:fill="FFFFFF"/>
            <w:tcMar>
              <w:left w:w="158" w:type="dxa"/>
              <w:right w:w="158" w:type="dxa"/>
            </w:tcMar>
            <w:vAlign w:val="center"/>
          </w:tcPr>
          <w:p w14:paraId="18ED853E" w14:textId="77777777" w:rsidR="002F7443" w:rsidRDefault="002F7443" w:rsidP="00CB610D">
            <w:pPr>
              <w:pStyle w:val="es-TableCell-Left"/>
            </w:pPr>
            <w:r>
              <w:t>num_updated</w:t>
            </w:r>
          </w:p>
        </w:tc>
        <w:tc>
          <w:tcPr>
            <w:tcW w:w="1170" w:type="dxa"/>
            <w:shd w:val="clear" w:color="auto" w:fill="FFFFFF"/>
            <w:vAlign w:val="center"/>
          </w:tcPr>
          <w:p w14:paraId="6B1D4AF3" w14:textId="77777777" w:rsidR="002F7443" w:rsidRDefault="002F7443" w:rsidP="00CB610D">
            <w:pPr>
              <w:pStyle w:val="es-TableCell-Left"/>
            </w:pPr>
            <w:r>
              <w:t>OUT</w:t>
            </w:r>
          </w:p>
        </w:tc>
        <w:tc>
          <w:tcPr>
            <w:tcW w:w="4950" w:type="dxa"/>
            <w:shd w:val="clear" w:color="auto" w:fill="FFFFFF"/>
            <w:vAlign w:val="center"/>
          </w:tcPr>
          <w:p w14:paraId="5DD14BA7" w14:textId="77777777" w:rsidR="002F7443" w:rsidRDefault="002F7443" w:rsidP="00CB610D">
            <w:pPr>
              <w:pStyle w:val="es-TableCell-Left"/>
            </w:pPr>
            <w:r>
              <w:t>Number of SETTLEMENT rows that were modified.</w:t>
            </w:r>
          </w:p>
        </w:tc>
      </w:tr>
      <w:tr w:rsidR="002F7443" w14:paraId="067F36E9" w14:textId="77777777" w:rsidTr="00CB610D">
        <w:tc>
          <w:tcPr>
            <w:tcW w:w="2376" w:type="dxa"/>
            <w:shd w:val="clear" w:color="auto" w:fill="FFFFFF"/>
            <w:tcMar>
              <w:left w:w="158" w:type="dxa"/>
              <w:right w:w="158" w:type="dxa"/>
            </w:tcMar>
            <w:vAlign w:val="center"/>
          </w:tcPr>
          <w:p w14:paraId="3E5EDBA7" w14:textId="77777777" w:rsidR="002F7443" w:rsidRDefault="002F7443" w:rsidP="00CB610D">
            <w:pPr>
              <w:pStyle w:val="es-TableCell-Left"/>
            </w:pPr>
            <w:r>
              <w:t>settlement_amount[ ]</w:t>
            </w:r>
          </w:p>
        </w:tc>
        <w:tc>
          <w:tcPr>
            <w:tcW w:w="1170" w:type="dxa"/>
            <w:shd w:val="clear" w:color="auto" w:fill="FFFFFF"/>
            <w:vAlign w:val="center"/>
          </w:tcPr>
          <w:p w14:paraId="581D5FC5" w14:textId="77777777" w:rsidR="002F7443" w:rsidRDefault="002F7443" w:rsidP="00CB610D">
            <w:pPr>
              <w:pStyle w:val="es-TableCell-Left"/>
            </w:pPr>
            <w:r>
              <w:t>OUT</w:t>
            </w:r>
          </w:p>
        </w:tc>
        <w:tc>
          <w:tcPr>
            <w:tcW w:w="4950" w:type="dxa"/>
            <w:shd w:val="clear" w:color="auto" w:fill="FFFFFF"/>
            <w:vAlign w:val="center"/>
          </w:tcPr>
          <w:p w14:paraId="79EFFB0E" w14:textId="77777777" w:rsidR="002F7443" w:rsidRDefault="002F7443" w:rsidP="00CB610D">
            <w:pPr>
              <w:pStyle w:val="es-TableCell-Left"/>
            </w:pPr>
            <w:r>
              <w:t>Cash amount of settlement.</w:t>
            </w:r>
          </w:p>
        </w:tc>
      </w:tr>
      <w:tr w:rsidR="002F7443" w14:paraId="441D3BB5" w14:textId="77777777" w:rsidTr="00CB610D">
        <w:tc>
          <w:tcPr>
            <w:tcW w:w="2376" w:type="dxa"/>
            <w:shd w:val="clear" w:color="auto" w:fill="FFFFFF"/>
            <w:tcMar>
              <w:left w:w="158" w:type="dxa"/>
              <w:right w:w="158" w:type="dxa"/>
            </w:tcMar>
            <w:vAlign w:val="center"/>
          </w:tcPr>
          <w:p w14:paraId="596A2EA2" w14:textId="77777777" w:rsidR="002F7443" w:rsidRDefault="002F7443" w:rsidP="00CB610D">
            <w:pPr>
              <w:pStyle w:val="es-TableCell-Left"/>
            </w:pPr>
            <w:r>
              <w:t>settlement_cash_due_date[ ]</w:t>
            </w:r>
          </w:p>
        </w:tc>
        <w:tc>
          <w:tcPr>
            <w:tcW w:w="1170" w:type="dxa"/>
            <w:shd w:val="clear" w:color="auto" w:fill="FFFFFF"/>
            <w:vAlign w:val="center"/>
          </w:tcPr>
          <w:p w14:paraId="598BDA36" w14:textId="77777777" w:rsidR="002F7443" w:rsidRDefault="002F7443" w:rsidP="00CB610D">
            <w:pPr>
              <w:pStyle w:val="es-TableCell-Left"/>
            </w:pPr>
            <w:r>
              <w:t>OUT</w:t>
            </w:r>
          </w:p>
        </w:tc>
        <w:tc>
          <w:tcPr>
            <w:tcW w:w="4950" w:type="dxa"/>
            <w:shd w:val="clear" w:color="auto" w:fill="FFFFFF"/>
            <w:vAlign w:val="center"/>
          </w:tcPr>
          <w:p w14:paraId="653F2FE4" w14:textId="77777777" w:rsidR="002F7443" w:rsidRDefault="002F7443" w:rsidP="00CB610D">
            <w:pPr>
              <w:pStyle w:val="es-TableCell-Left"/>
            </w:pPr>
            <w:r>
              <w:t>Date by which customer or brokerage must receive the cash.</w:t>
            </w:r>
          </w:p>
        </w:tc>
      </w:tr>
      <w:tr w:rsidR="002F7443" w14:paraId="37AF16DE" w14:textId="77777777" w:rsidTr="00CB610D">
        <w:tc>
          <w:tcPr>
            <w:tcW w:w="2376" w:type="dxa"/>
            <w:shd w:val="clear" w:color="auto" w:fill="FFFFFF"/>
            <w:tcMar>
              <w:left w:w="158" w:type="dxa"/>
              <w:right w:w="158" w:type="dxa"/>
            </w:tcMar>
            <w:vAlign w:val="center"/>
          </w:tcPr>
          <w:p w14:paraId="30886E97" w14:textId="77777777" w:rsidR="002F7443" w:rsidRDefault="002F7443" w:rsidP="00CB610D">
            <w:pPr>
              <w:pStyle w:val="es-TableCell-Left"/>
            </w:pPr>
            <w:r>
              <w:t>settlement_cash_type[ ]</w:t>
            </w:r>
          </w:p>
        </w:tc>
        <w:tc>
          <w:tcPr>
            <w:tcW w:w="1170" w:type="dxa"/>
            <w:shd w:val="clear" w:color="auto" w:fill="FFFFFF"/>
            <w:vAlign w:val="center"/>
          </w:tcPr>
          <w:p w14:paraId="7D07568B" w14:textId="77777777" w:rsidR="002F7443" w:rsidRDefault="002F7443" w:rsidP="00CB610D">
            <w:pPr>
              <w:pStyle w:val="es-TableCell-Left"/>
            </w:pPr>
            <w:r>
              <w:t>OUT</w:t>
            </w:r>
          </w:p>
        </w:tc>
        <w:tc>
          <w:tcPr>
            <w:tcW w:w="4950" w:type="dxa"/>
            <w:shd w:val="clear" w:color="auto" w:fill="FFFFFF"/>
            <w:vAlign w:val="center"/>
          </w:tcPr>
          <w:p w14:paraId="1D8FFB79" w14:textId="77777777" w:rsidR="002F7443" w:rsidRDefault="002F7443" w:rsidP="00CB610D">
            <w:pPr>
              <w:pStyle w:val="es-TableCell-Left"/>
            </w:pPr>
            <w:r>
              <w:t>Type of cash settlement involved: cash or margin.</w:t>
            </w:r>
          </w:p>
        </w:tc>
      </w:tr>
      <w:tr w:rsidR="002F7443" w14:paraId="0CEE8B18" w14:textId="77777777" w:rsidTr="00CB610D">
        <w:tc>
          <w:tcPr>
            <w:tcW w:w="2376" w:type="dxa"/>
            <w:shd w:val="clear" w:color="auto" w:fill="FFFFFF"/>
            <w:tcMar>
              <w:left w:w="158" w:type="dxa"/>
              <w:right w:w="158" w:type="dxa"/>
            </w:tcMar>
            <w:vAlign w:val="center"/>
          </w:tcPr>
          <w:p w14:paraId="530D082E" w14:textId="77777777" w:rsidR="002F7443" w:rsidRDefault="002F7443" w:rsidP="00CB610D">
            <w:pPr>
              <w:pStyle w:val="es-TableCell-Left"/>
            </w:pPr>
            <w:r>
              <w:t>status</w:t>
            </w:r>
          </w:p>
        </w:tc>
        <w:tc>
          <w:tcPr>
            <w:tcW w:w="1170" w:type="dxa"/>
            <w:shd w:val="clear" w:color="auto" w:fill="FFFFFF"/>
            <w:vAlign w:val="center"/>
          </w:tcPr>
          <w:p w14:paraId="35FFBC21" w14:textId="77777777" w:rsidR="002F7443" w:rsidRDefault="002F7443" w:rsidP="00CB610D">
            <w:pPr>
              <w:pStyle w:val="es-TableCell-Left"/>
            </w:pPr>
            <w:r>
              <w:t>OUT</w:t>
            </w:r>
          </w:p>
        </w:tc>
        <w:tc>
          <w:tcPr>
            <w:tcW w:w="4950" w:type="dxa"/>
            <w:shd w:val="clear" w:color="auto" w:fill="FFFFFF"/>
            <w:vAlign w:val="center"/>
          </w:tcPr>
          <w:p w14:paraId="2EE11BA6" w14:textId="77777777" w:rsidR="002F7443" w:rsidRDefault="002F7443" w:rsidP="00CB610D">
            <w:pPr>
              <w:pStyle w:val="es-TableCell-Left"/>
            </w:pPr>
            <w:r>
              <w:t>Code indicating the execution status for this frame.</w:t>
            </w:r>
          </w:p>
        </w:tc>
      </w:tr>
      <w:tr w:rsidR="002F7443" w14:paraId="03B60881" w14:textId="77777777" w:rsidTr="00CB610D">
        <w:tc>
          <w:tcPr>
            <w:tcW w:w="2376" w:type="dxa"/>
            <w:shd w:val="clear" w:color="auto" w:fill="FFFFFF"/>
            <w:tcMar>
              <w:left w:w="158" w:type="dxa"/>
              <w:right w:w="158" w:type="dxa"/>
            </w:tcMar>
            <w:vAlign w:val="center"/>
          </w:tcPr>
          <w:p w14:paraId="365ADEC0" w14:textId="77777777" w:rsidR="002F7443" w:rsidRDefault="002F7443" w:rsidP="00CB610D">
            <w:pPr>
              <w:pStyle w:val="es-TableCell-Left"/>
            </w:pPr>
            <w:r>
              <w:t>trade_history[ ][3]</w:t>
            </w:r>
          </w:p>
        </w:tc>
        <w:tc>
          <w:tcPr>
            <w:tcW w:w="1170" w:type="dxa"/>
            <w:shd w:val="clear" w:color="auto" w:fill="FFFFFF"/>
            <w:vAlign w:val="center"/>
          </w:tcPr>
          <w:p w14:paraId="57204D15" w14:textId="77777777" w:rsidR="002F7443" w:rsidRDefault="002F7443" w:rsidP="00CB610D">
            <w:pPr>
              <w:pStyle w:val="es-TableCell-Left"/>
            </w:pPr>
            <w:r>
              <w:t>OUT</w:t>
            </w:r>
          </w:p>
        </w:tc>
        <w:tc>
          <w:tcPr>
            <w:tcW w:w="4950" w:type="dxa"/>
            <w:shd w:val="clear" w:color="auto" w:fill="FFFFFF"/>
            <w:vAlign w:val="center"/>
          </w:tcPr>
          <w:p w14:paraId="0D39F699" w14:textId="77777777" w:rsidR="002F7443" w:rsidRDefault="002F7443" w:rsidP="00CB610D">
            <w:pPr>
              <w:pStyle w:val="es-TableCell-Left"/>
            </w:pPr>
            <w:r>
              <w:t>Array of timestamps of when the trade history was updated.</w:t>
            </w:r>
          </w:p>
        </w:tc>
      </w:tr>
      <w:tr w:rsidR="002F7443" w14:paraId="76157361" w14:textId="77777777" w:rsidTr="00CB610D">
        <w:tc>
          <w:tcPr>
            <w:tcW w:w="2376" w:type="dxa"/>
            <w:shd w:val="clear" w:color="auto" w:fill="FFFFFF"/>
            <w:tcMar>
              <w:left w:w="158" w:type="dxa"/>
              <w:right w:w="158" w:type="dxa"/>
            </w:tcMar>
            <w:vAlign w:val="center"/>
          </w:tcPr>
          <w:p w14:paraId="7970E3D3" w14:textId="77777777" w:rsidR="002F7443" w:rsidRDefault="002F7443" w:rsidP="00CB610D">
            <w:pPr>
              <w:pStyle w:val="es-TableCell-Left"/>
            </w:pPr>
            <w:r>
              <w:t>trade_history_status_id[ ][3]</w:t>
            </w:r>
          </w:p>
        </w:tc>
        <w:tc>
          <w:tcPr>
            <w:tcW w:w="1170" w:type="dxa"/>
            <w:shd w:val="clear" w:color="auto" w:fill="FFFFFF"/>
            <w:vAlign w:val="center"/>
          </w:tcPr>
          <w:p w14:paraId="7AE100DF" w14:textId="77777777" w:rsidR="002F7443" w:rsidRDefault="002F7443" w:rsidP="00CB610D">
            <w:pPr>
              <w:pStyle w:val="es-TableCell-Left"/>
            </w:pPr>
            <w:r>
              <w:t>OUT</w:t>
            </w:r>
          </w:p>
        </w:tc>
        <w:tc>
          <w:tcPr>
            <w:tcW w:w="4950" w:type="dxa"/>
            <w:shd w:val="clear" w:color="auto" w:fill="FFFFFF"/>
            <w:vAlign w:val="center"/>
          </w:tcPr>
          <w:p w14:paraId="24EB6885" w14:textId="77777777" w:rsidR="002F7443" w:rsidRDefault="002F7443" w:rsidP="00CB610D">
            <w:pPr>
              <w:pStyle w:val="es-TableCell-Left"/>
            </w:pPr>
            <w:r>
              <w:t>Array of status type identifiers.</w:t>
            </w:r>
          </w:p>
        </w:tc>
      </w:tr>
      <w:tr w:rsidR="002F7443" w14:paraId="7938DD70" w14:textId="77777777" w:rsidTr="00CB610D">
        <w:tc>
          <w:tcPr>
            <w:tcW w:w="2376" w:type="dxa"/>
            <w:shd w:val="clear" w:color="auto" w:fill="FFFFFF"/>
            <w:tcMar>
              <w:left w:w="158" w:type="dxa"/>
              <w:right w:w="158" w:type="dxa"/>
            </w:tcMar>
            <w:vAlign w:val="center"/>
          </w:tcPr>
          <w:p w14:paraId="2FF851DE" w14:textId="77777777" w:rsidR="002F7443" w:rsidRDefault="002F7443" w:rsidP="00CB610D">
            <w:pPr>
              <w:pStyle w:val="es-TableCell-Left"/>
            </w:pPr>
            <w:r>
              <w:t>trade_list[ ]</w:t>
            </w:r>
          </w:p>
        </w:tc>
        <w:tc>
          <w:tcPr>
            <w:tcW w:w="1170" w:type="dxa"/>
            <w:shd w:val="clear" w:color="auto" w:fill="FFFFFF"/>
            <w:vAlign w:val="center"/>
          </w:tcPr>
          <w:p w14:paraId="64696E6A" w14:textId="77777777" w:rsidR="002F7443" w:rsidRDefault="002F7443" w:rsidP="00CB610D">
            <w:pPr>
              <w:pStyle w:val="es-TableCell-Left"/>
            </w:pPr>
            <w:r>
              <w:t>OUT</w:t>
            </w:r>
          </w:p>
        </w:tc>
        <w:tc>
          <w:tcPr>
            <w:tcW w:w="4950" w:type="dxa"/>
            <w:shd w:val="clear" w:color="auto" w:fill="FFFFFF"/>
            <w:vAlign w:val="center"/>
          </w:tcPr>
          <w:p w14:paraId="3BBDBE43" w14:textId="77777777" w:rsidR="002F7443" w:rsidRDefault="002F7443" w:rsidP="00CB610D">
            <w:pPr>
              <w:pStyle w:val="es-TableCell-Left"/>
            </w:pPr>
            <w:r>
              <w:t>Trade ID actually used for retrieving data.</w:t>
            </w:r>
          </w:p>
        </w:tc>
      </w:tr>
      <w:tr w:rsidR="002F7443" w14:paraId="43F4FBAC" w14:textId="77777777" w:rsidTr="00CB610D">
        <w:tc>
          <w:tcPr>
            <w:tcW w:w="2376" w:type="dxa"/>
            <w:shd w:val="clear" w:color="auto" w:fill="FFFFFF"/>
            <w:tcMar>
              <w:left w:w="158" w:type="dxa"/>
              <w:right w:w="158" w:type="dxa"/>
            </w:tcMar>
            <w:vAlign w:val="center"/>
          </w:tcPr>
          <w:p w14:paraId="15940E5F" w14:textId="77777777" w:rsidR="002F7443" w:rsidRDefault="002F7443" w:rsidP="00CB610D">
            <w:pPr>
              <w:pStyle w:val="es-TableCell-Left"/>
            </w:pPr>
            <w:r>
              <w:t>trade_price[ ]</w:t>
            </w:r>
          </w:p>
        </w:tc>
        <w:tc>
          <w:tcPr>
            <w:tcW w:w="1170" w:type="dxa"/>
            <w:shd w:val="clear" w:color="auto" w:fill="FFFFFF"/>
            <w:vAlign w:val="center"/>
          </w:tcPr>
          <w:p w14:paraId="6BF80F93" w14:textId="77777777" w:rsidR="002F7443" w:rsidRDefault="002F7443" w:rsidP="00CB610D">
            <w:pPr>
              <w:pStyle w:val="es-TableCell-Left"/>
            </w:pPr>
            <w:r>
              <w:t>OUT</w:t>
            </w:r>
          </w:p>
        </w:tc>
        <w:tc>
          <w:tcPr>
            <w:tcW w:w="4950" w:type="dxa"/>
            <w:shd w:val="clear" w:color="auto" w:fill="FFFFFF"/>
            <w:vAlign w:val="center"/>
          </w:tcPr>
          <w:p w14:paraId="267A7C08" w14:textId="77777777" w:rsidR="002F7443" w:rsidRDefault="002F7443" w:rsidP="00CB610D">
            <w:pPr>
              <w:pStyle w:val="es-TableCell-Left"/>
            </w:pPr>
            <w:r>
              <w:t>Unit price at which the security was traded.</w:t>
            </w:r>
          </w:p>
        </w:tc>
      </w:tr>
      <w:tr w:rsidR="002F7443" w14:paraId="3352804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867DB3D" w14:textId="77777777" w:rsidR="002F7443" w:rsidRDefault="002F7443" w:rsidP="00CB610D">
            <w:pPr>
              <w:pStyle w:val="esTableTail"/>
            </w:pPr>
          </w:p>
        </w:tc>
      </w:tr>
    </w:tbl>
    <w:p w14:paraId="7F0F60A7"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B44BA34" w14:textId="77777777" w:rsidTr="00CB610D">
        <w:trPr>
          <w:tblHeader/>
        </w:trPr>
        <w:tc>
          <w:tcPr>
            <w:tcW w:w="8496" w:type="dxa"/>
            <w:tcBorders>
              <w:top w:val="single" w:sz="8" w:space="0" w:color="008000"/>
              <w:left w:val="nil"/>
              <w:bottom w:val="single" w:sz="4" w:space="0" w:color="008000"/>
              <w:right w:val="nil"/>
            </w:tcBorders>
          </w:tcPr>
          <w:p w14:paraId="0BFBF077" w14:textId="77777777" w:rsidR="002F7443" w:rsidRDefault="002F7443" w:rsidP="00CB610D">
            <w:pPr>
              <w:pStyle w:val="FrameMarkerCode02"/>
            </w:pPr>
            <w:r>
              <w:t>Trade-Update_Frame-2 Pseudo-code : Get trade information for the first N trades of a given customer account from a given point in time and modify some of the SETTLEMENT rows.</w:t>
            </w:r>
          </w:p>
        </w:tc>
      </w:tr>
      <w:tr w:rsidR="002F7443" w14:paraId="0429F7B4" w14:textId="77777777" w:rsidTr="00CB610D">
        <w:tc>
          <w:tcPr>
            <w:tcW w:w="8496" w:type="dxa"/>
            <w:tcBorders>
              <w:top w:val="nil"/>
            </w:tcBorders>
          </w:tcPr>
          <w:p w14:paraId="76A846D6" w14:textId="77777777" w:rsidR="002F7443" w:rsidRDefault="002F7443" w:rsidP="00CB610D">
            <w:pPr>
              <w:pStyle w:val="FrameMarkerCode"/>
            </w:pPr>
            <w:r>
              <w:t>{</w:t>
            </w:r>
          </w:p>
          <w:p w14:paraId="30B279CD" w14:textId="77777777" w:rsidR="002F7443" w:rsidRDefault="002F7443" w:rsidP="00CB610D">
            <w:pPr>
              <w:pStyle w:val="FrameCodeChar"/>
              <w:rPr>
                <w:szCs w:val="16"/>
              </w:rPr>
            </w:pPr>
            <w:r>
              <w:rPr>
                <w:szCs w:val="16"/>
              </w:rPr>
              <w:t>declare i int</w:t>
            </w:r>
          </w:p>
          <w:p w14:paraId="49F78344" w14:textId="77777777" w:rsidR="002F7443" w:rsidRDefault="002F7443" w:rsidP="00CB610D">
            <w:pPr>
              <w:pStyle w:val="FrameCodeChar"/>
              <w:rPr>
                <w:szCs w:val="16"/>
              </w:rPr>
            </w:pPr>
            <w:r>
              <w:rPr>
                <w:szCs w:val="16"/>
              </w:rPr>
              <w:t>declare cash_type char(40)</w:t>
            </w:r>
          </w:p>
          <w:p w14:paraId="3773A0B8" w14:textId="77777777" w:rsidR="002F7443" w:rsidRDefault="002F7443" w:rsidP="00CB610D">
            <w:pPr>
              <w:pStyle w:val="FrameCodeChar"/>
              <w:rPr>
                <w:szCs w:val="16"/>
              </w:rPr>
            </w:pPr>
            <w:r>
              <w:rPr>
                <w:szCs w:val="16"/>
              </w:rPr>
              <w:t>start transaction</w:t>
            </w:r>
          </w:p>
          <w:p w14:paraId="69E98497" w14:textId="77777777" w:rsidR="002F7443" w:rsidRDefault="002F7443" w:rsidP="00CB610D">
            <w:pPr>
              <w:pStyle w:val="FrameCodeChar"/>
              <w:rPr>
                <w:szCs w:val="16"/>
              </w:rPr>
            </w:pPr>
          </w:p>
          <w:p w14:paraId="3E907537" w14:textId="77777777" w:rsidR="002F7443" w:rsidRDefault="002F7443" w:rsidP="00CB610D">
            <w:pPr>
              <w:pStyle w:val="FrameCodeChar"/>
              <w:rPr>
                <w:szCs w:val="16"/>
              </w:rPr>
            </w:pPr>
            <w:r>
              <w:rPr>
                <w:szCs w:val="16"/>
              </w:rPr>
              <w:t>// Get trade information</w:t>
            </w:r>
          </w:p>
          <w:p w14:paraId="46ED8916" w14:textId="77777777" w:rsidR="002F7443" w:rsidRDefault="002F7443" w:rsidP="00CB610D">
            <w:pPr>
              <w:pStyle w:val="FrameCodeChar"/>
              <w:rPr>
                <w:szCs w:val="16"/>
              </w:rPr>
            </w:pPr>
            <w:r>
              <w:rPr>
                <w:szCs w:val="16"/>
              </w:rPr>
              <w:t>// Will return between 0 and max_trades rows</w:t>
            </w:r>
          </w:p>
          <w:p w14:paraId="21B0DD1F" w14:textId="77777777" w:rsidR="002F7443" w:rsidRDefault="002F7443" w:rsidP="00CB610D">
            <w:pPr>
              <w:pStyle w:val="FrameCodeChar"/>
              <w:rPr>
                <w:szCs w:val="16"/>
              </w:rPr>
            </w:pPr>
            <w:r>
              <w:rPr>
                <w:szCs w:val="16"/>
              </w:rPr>
              <w:t>select first max_trades rows</w:t>
            </w:r>
          </w:p>
          <w:p w14:paraId="191FB6B8" w14:textId="77777777" w:rsidR="002F7443" w:rsidRDefault="002F7443" w:rsidP="00CB610D">
            <w:pPr>
              <w:pStyle w:val="FrameCode2Char"/>
              <w:rPr>
                <w:rFonts w:ascii="Courier New" w:hAnsi="Courier New" w:cs="Courier New"/>
                <w:szCs w:val="16"/>
              </w:rPr>
            </w:pPr>
            <w:r>
              <w:rPr>
                <w:rFonts w:ascii="Courier New" w:hAnsi="Courier New" w:cs="Courier New"/>
                <w:szCs w:val="16"/>
              </w:rPr>
              <w:t>bid_price[]   = T_BID_PRICE,</w:t>
            </w:r>
          </w:p>
          <w:p w14:paraId="70B17D1E" w14:textId="77777777" w:rsidR="002F7443" w:rsidRDefault="002F7443" w:rsidP="00CB610D">
            <w:pPr>
              <w:pStyle w:val="FrameCode2Char"/>
              <w:rPr>
                <w:rFonts w:ascii="Courier New" w:hAnsi="Courier New" w:cs="Courier New"/>
                <w:szCs w:val="16"/>
              </w:rPr>
            </w:pPr>
            <w:r>
              <w:rPr>
                <w:rFonts w:ascii="Courier New" w:hAnsi="Courier New" w:cs="Courier New"/>
                <w:szCs w:val="16"/>
              </w:rPr>
              <w:t>exec_name[]   = T_EXEC_NAME,</w:t>
            </w:r>
          </w:p>
          <w:p w14:paraId="6419E4A7" w14:textId="77777777" w:rsidR="002F7443" w:rsidRDefault="002F7443" w:rsidP="00CB610D">
            <w:pPr>
              <w:pStyle w:val="FrameCode2Char"/>
              <w:rPr>
                <w:rFonts w:ascii="Courier New" w:hAnsi="Courier New" w:cs="Courier New"/>
                <w:szCs w:val="16"/>
              </w:rPr>
            </w:pPr>
            <w:r>
              <w:rPr>
                <w:rFonts w:ascii="Courier New" w:hAnsi="Courier New" w:cs="Courier New"/>
                <w:szCs w:val="16"/>
              </w:rPr>
              <w:t>is_cash[]     = T_IS_CASH,</w:t>
            </w:r>
          </w:p>
          <w:p w14:paraId="5065C524"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trade_list[]  = T_ID,</w:t>
            </w:r>
          </w:p>
          <w:p w14:paraId="6B48D430"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trade_price[] = T_TRADE_PRICE</w:t>
            </w:r>
          </w:p>
          <w:p w14:paraId="640114AB" w14:textId="77777777" w:rsidR="002F7443" w:rsidRDefault="002F7443" w:rsidP="00CB610D">
            <w:pPr>
              <w:pStyle w:val="FrameCodeChar"/>
              <w:rPr>
                <w:szCs w:val="16"/>
              </w:rPr>
            </w:pPr>
            <w:r>
              <w:rPr>
                <w:szCs w:val="16"/>
              </w:rPr>
              <w:t>from</w:t>
            </w:r>
          </w:p>
          <w:p w14:paraId="1882DF3B"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w:t>
            </w:r>
          </w:p>
          <w:p w14:paraId="6FBA9E9E" w14:textId="77777777" w:rsidR="002F7443" w:rsidRDefault="002F7443" w:rsidP="00CB610D">
            <w:pPr>
              <w:pStyle w:val="FrameCodeChar"/>
            </w:pPr>
            <w:r>
              <w:t>where</w:t>
            </w:r>
          </w:p>
          <w:p w14:paraId="6563F87A" w14:textId="77777777" w:rsidR="002F7443" w:rsidRDefault="002F7443" w:rsidP="00CB610D">
            <w:pPr>
              <w:pStyle w:val="FrameCode2Char"/>
              <w:rPr>
                <w:rFonts w:ascii="Courier New" w:hAnsi="Courier New" w:cs="Courier New"/>
                <w:szCs w:val="16"/>
              </w:rPr>
            </w:pPr>
            <w:r>
              <w:rPr>
                <w:rFonts w:ascii="Courier New" w:hAnsi="Courier New" w:cs="Courier New"/>
                <w:szCs w:val="16"/>
              </w:rPr>
              <w:t>T_CA_ID = acct_id and</w:t>
            </w:r>
          </w:p>
          <w:p w14:paraId="47403B82"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&gt;= start_trade_dts and</w:t>
            </w:r>
          </w:p>
          <w:p w14:paraId="0637C63E"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&lt;= end_trade_dts</w:t>
            </w:r>
          </w:p>
          <w:p w14:paraId="24BCEE19" w14:textId="77777777" w:rsidR="002F7443" w:rsidRDefault="002F7443" w:rsidP="00CB610D">
            <w:pPr>
              <w:pStyle w:val="FrameCodeChar"/>
            </w:pPr>
            <w:r>
              <w:t>order by</w:t>
            </w:r>
          </w:p>
          <w:p w14:paraId="7F070A0C" w14:textId="77777777" w:rsidR="002F7443" w:rsidRDefault="002F7443" w:rsidP="00CB610D">
            <w:pPr>
              <w:pStyle w:val="FrameCode2Char"/>
            </w:pPr>
            <w:r>
              <w:t>T_DTS asc</w:t>
            </w:r>
          </w:p>
          <w:p w14:paraId="4C196DD0" w14:textId="77777777" w:rsidR="002F7443" w:rsidRDefault="002F7443" w:rsidP="00CB610D">
            <w:pPr>
              <w:pStyle w:val="FrameCodeChar"/>
              <w:rPr>
                <w:szCs w:val="16"/>
              </w:rPr>
            </w:pPr>
          </w:p>
          <w:p w14:paraId="06969D5B" w14:textId="77777777" w:rsidR="002F7443" w:rsidRDefault="002F7443" w:rsidP="00CB610D">
            <w:pPr>
              <w:pStyle w:val="FrameCodeChar"/>
            </w:pPr>
            <w:r>
              <w:t>num_found   = row_count</w:t>
            </w:r>
          </w:p>
          <w:p w14:paraId="5B1F68E6" w14:textId="77777777" w:rsidR="002F7443" w:rsidRDefault="002F7443" w:rsidP="00CB610D">
            <w:pPr>
              <w:pStyle w:val="FrameCodeChar"/>
              <w:rPr>
                <w:szCs w:val="16"/>
              </w:rPr>
            </w:pPr>
            <w:r>
              <w:rPr>
                <w:szCs w:val="16"/>
              </w:rPr>
              <w:t>num_updated = 0</w:t>
            </w:r>
          </w:p>
          <w:p w14:paraId="5F082C46" w14:textId="77777777" w:rsidR="002F7443" w:rsidRDefault="002F7443" w:rsidP="00CB610D">
            <w:pPr>
              <w:pStyle w:val="FrameCode2"/>
              <w:ind w:hanging="216"/>
            </w:pPr>
          </w:p>
          <w:p w14:paraId="579768C6" w14:textId="77777777" w:rsidR="002F7443" w:rsidRDefault="002F7443" w:rsidP="00CB610D">
            <w:pPr>
              <w:pStyle w:val="FrameCodeChar"/>
            </w:pPr>
            <w:r>
              <w:t>// Get extra information for each trade in the trade list.</w:t>
            </w:r>
          </w:p>
          <w:p w14:paraId="669B4A9F" w14:textId="77777777" w:rsidR="002F7443" w:rsidRDefault="002F7443" w:rsidP="00CB610D">
            <w:pPr>
              <w:pStyle w:val="FrameCodeChar"/>
            </w:pPr>
            <w:r>
              <w:t>for (i = 0; i &lt; num_found; i++) {</w:t>
            </w:r>
          </w:p>
          <w:p w14:paraId="6E8A95AB" w14:textId="77777777" w:rsidR="002F7443" w:rsidRDefault="002F7443" w:rsidP="00CB610D">
            <w:pPr>
              <w:pStyle w:val="FrameCode2"/>
              <w:ind w:firstLine="144"/>
            </w:pPr>
            <w:r>
              <w:t>if (num_updated &lt; max_updates) then {</w:t>
            </w:r>
          </w:p>
          <w:p w14:paraId="559CAE24" w14:textId="77777777" w:rsidR="002F7443" w:rsidRDefault="002F7443" w:rsidP="00CB610D">
            <w:pPr>
              <w:pStyle w:val="FrameCode2"/>
              <w:ind w:firstLine="504"/>
            </w:pPr>
            <w:r>
              <w:t>// Modify the SETTLEMENT row for this trade.</w:t>
            </w:r>
          </w:p>
          <w:p w14:paraId="76D18001" w14:textId="77777777" w:rsidR="002F7443" w:rsidRDefault="002F7443" w:rsidP="00CB610D">
            <w:pPr>
              <w:pStyle w:val="FrameCode2"/>
              <w:ind w:firstLine="504"/>
            </w:pPr>
            <w:r>
              <w:t>select</w:t>
            </w:r>
          </w:p>
          <w:p w14:paraId="5E2899E7" w14:textId="77777777" w:rsidR="002F7443" w:rsidRDefault="002F7443" w:rsidP="00CB610D">
            <w:pPr>
              <w:pStyle w:val="FrameCode2"/>
              <w:ind w:firstLine="864"/>
            </w:pPr>
            <w:r>
              <w:t>cash_type = SE_CASH_TYPE</w:t>
            </w:r>
          </w:p>
          <w:p w14:paraId="56A5105A" w14:textId="77777777" w:rsidR="002F7443" w:rsidRDefault="002F7443" w:rsidP="00CB610D">
            <w:pPr>
              <w:pStyle w:val="FrameCode2"/>
              <w:ind w:firstLine="504"/>
            </w:pPr>
            <w:r>
              <w:t>from</w:t>
            </w:r>
          </w:p>
          <w:p w14:paraId="157139F2" w14:textId="77777777" w:rsidR="002F7443" w:rsidRDefault="002F7443" w:rsidP="00CB610D">
            <w:pPr>
              <w:pStyle w:val="FrameCode2"/>
              <w:ind w:firstLine="864"/>
            </w:pPr>
            <w:r>
              <w:t>SETTLEMENT</w:t>
            </w:r>
          </w:p>
          <w:p w14:paraId="33C8A5F2" w14:textId="77777777" w:rsidR="002F7443" w:rsidRDefault="002F7443" w:rsidP="00CB610D">
            <w:pPr>
              <w:pStyle w:val="FrameCode2"/>
              <w:ind w:firstLine="504"/>
            </w:pPr>
            <w:r>
              <w:t>where</w:t>
            </w:r>
          </w:p>
          <w:p w14:paraId="33931520" w14:textId="77777777" w:rsidR="002F7443" w:rsidRDefault="002F7443" w:rsidP="00CB610D">
            <w:pPr>
              <w:pStyle w:val="FrameCode2"/>
              <w:ind w:firstLine="864"/>
            </w:pPr>
            <w:r>
              <w:t>SE_T_ID = trade_list[i]</w:t>
            </w:r>
          </w:p>
          <w:p w14:paraId="2C9E28CB" w14:textId="77777777" w:rsidR="002F7443" w:rsidRDefault="002F7443" w:rsidP="00CB610D">
            <w:pPr>
              <w:pStyle w:val="FrameCode2"/>
              <w:ind w:firstLine="720"/>
            </w:pPr>
          </w:p>
          <w:p w14:paraId="4A8FC81D" w14:textId="77777777" w:rsidR="002F7443" w:rsidRDefault="002F7443" w:rsidP="00CB610D">
            <w:pPr>
              <w:pStyle w:val="FrameCode2"/>
              <w:ind w:firstLine="504"/>
            </w:pPr>
            <w:r>
              <w:t>if (is_cash[i]) then {</w:t>
            </w:r>
          </w:p>
          <w:p w14:paraId="08FCEE9C" w14:textId="77777777" w:rsidR="002F7443" w:rsidRDefault="002F7443" w:rsidP="00CB610D">
            <w:pPr>
              <w:pStyle w:val="FrameCode2"/>
              <w:ind w:firstLine="864"/>
            </w:pPr>
            <w:r>
              <w:t>if (cash_type == “Cash Account”) then</w:t>
            </w:r>
          </w:p>
          <w:p w14:paraId="6A5A83A0" w14:textId="77777777" w:rsidR="002F7443" w:rsidRDefault="002F7443" w:rsidP="00CB610D">
            <w:pPr>
              <w:pStyle w:val="FrameCode2"/>
              <w:ind w:firstLine="1224"/>
            </w:pPr>
            <w:r>
              <w:t>cash_type = “Cash”</w:t>
            </w:r>
          </w:p>
          <w:p w14:paraId="2D7890BB" w14:textId="77777777" w:rsidR="002F7443" w:rsidRDefault="002F7443" w:rsidP="00CB610D">
            <w:pPr>
              <w:pStyle w:val="FrameCode2"/>
              <w:ind w:firstLine="864"/>
            </w:pPr>
            <w:r>
              <w:t>else</w:t>
            </w:r>
          </w:p>
          <w:p w14:paraId="0555163A" w14:textId="77777777" w:rsidR="002F7443" w:rsidRDefault="002F7443" w:rsidP="00CB610D">
            <w:pPr>
              <w:pStyle w:val="FrameCode2"/>
              <w:ind w:firstLine="1224"/>
            </w:pPr>
            <w:r>
              <w:t>cash_type = “Cash Account”</w:t>
            </w:r>
          </w:p>
          <w:p w14:paraId="2C425CB4" w14:textId="77777777" w:rsidR="002F7443" w:rsidRDefault="002F7443" w:rsidP="00CB610D">
            <w:pPr>
              <w:pStyle w:val="FrameCode2"/>
              <w:ind w:firstLine="864"/>
            </w:pPr>
            <w:r>
              <w:t>}</w:t>
            </w:r>
          </w:p>
          <w:p w14:paraId="08EB309F" w14:textId="77777777" w:rsidR="002F7443" w:rsidRDefault="002F7443" w:rsidP="00CB610D">
            <w:pPr>
              <w:pStyle w:val="FrameCode2"/>
              <w:ind w:firstLine="504"/>
            </w:pPr>
            <w:r>
              <w:t>else</w:t>
            </w:r>
          </w:p>
          <w:p w14:paraId="41B50553" w14:textId="77777777" w:rsidR="002F7443" w:rsidRDefault="002F7443" w:rsidP="00CB610D">
            <w:pPr>
              <w:pStyle w:val="FrameCode2"/>
              <w:ind w:firstLine="864"/>
            </w:pPr>
            <w:r>
              <w:t>if (cash_type == “Margin Account”) then</w:t>
            </w:r>
          </w:p>
          <w:p w14:paraId="589A1884" w14:textId="77777777" w:rsidR="002F7443" w:rsidRDefault="002F7443" w:rsidP="00CB610D">
            <w:pPr>
              <w:pStyle w:val="FrameCode2"/>
              <w:ind w:firstLine="1224"/>
            </w:pPr>
            <w:r>
              <w:t>cash_type = “Margin”</w:t>
            </w:r>
          </w:p>
          <w:p w14:paraId="2AAB7837" w14:textId="77777777" w:rsidR="002F7443" w:rsidRDefault="002F7443" w:rsidP="00CB610D">
            <w:pPr>
              <w:pStyle w:val="FrameCode2"/>
              <w:ind w:firstLine="864"/>
            </w:pPr>
            <w:r>
              <w:t>else</w:t>
            </w:r>
          </w:p>
          <w:p w14:paraId="0F2F9DEA" w14:textId="77777777" w:rsidR="002F7443" w:rsidRDefault="002F7443" w:rsidP="00CB610D">
            <w:pPr>
              <w:pStyle w:val="FrameCode2"/>
              <w:ind w:firstLine="1224"/>
            </w:pPr>
            <w:r>
              <w:t>cash_type = “Margin Account”</w:t>
            </w:r>
          </w:p>
          <w:p w14:paraId="30C9DBDF" w14:textId="77777777" w:rsidR="002F7443" w:rsidRDefault="002F7443" w:rsidP="00CB610D">
            <w:pPr>
              <w:pStyle w:val="FrameCode2"/>
              <w:ind w:firstLine="864"/>
            </w:pPr>
            <w:r>
              <w:t>}</w:t>
            </w:r>
          </w:p>
          <w:p w14:paraId="4B04C6E3" w14:textId="77777777" w:rsidR="002F7443" w:rsidRDefault="002F7443" w:rsidP="00CB610D">
            <w:pPr>
              <w:pStyle w:val="FrameCode2"/>
              <w:ind w:firstLine="720"/>
            </w:pPr>
          </w:p>
          <w:p w14:paraId="114EDA3E" w14:textId="77777777" w:rsidR="002F7443" w:rsidRDefault="002F7443" w:rsidP="00CB610D">
            <w:pPr>
              <w:pStyle w:val="FrameCode2"/>
              <w:ind w:firstLine="504"/>
            </w:pPr>
            <w:r>
              <w:t>update</w:t>
            </w:r>
          </w:p>
          <w:p w14:paraId="191745F5" w14:textId="77777777" w:rsidR="002F7443" w:rsidRDefault="002F7443" w:rsidP="00CB610D">
            <w:pPr>
              <w:pStyle w:val="FrameCode2"/>
              <w:ind w:firstLine="864"/>
            </w:pPr>
            <w:r>
              <w:t>SETTLEMENT</w:t>
            </w:r>
          </w:p>
          <w:p w14:paraId="2CE37BC8" w14:textId="77777777" w:rsidR="002F7443" w:rsidRDefault="002F7443" w:rsidP="00CB610D">
            <w:pPr>
              <w:pStyle w:val="FrameCode2"/>
              <w:ind w:firstLine="504"/>
            </w:pPr>
            <w:r>
              <w:t>set</w:t>
            </w:r>
          </w:p>
          <w:p w14:paraId="2E106ED7" w14:textId="77777777" w:rsidR="002F7443" w:rsidRDefault="002F7443" w:rsidP="00CB610D">
            <w:pPr>
              <w:pStyle w:val="FrameCode2"/>
              <w:ind w:firstLine="864"/>
            </w:pPr>
            <w:r>
              <w:t>SE_CASH_TYPE = cash_type</w:t>
            </w:r>
          </w:p>
          <w:p w14:paraId="4778F703" w14:textId="77777777" w:rsidR="002F7443" w:rsidRDefault="002F7443" w:rsidP="00CB610D">
            <w:pPr>
              <w:pStyle w:val="FrameCode2"/>
              <w:ind w:firstLine="504"/>
            </w:pPr>
            <w:r>
              <w:t>where</w:t>
            </w:r>
          </w:p>
          <w:p w14:paraId="06A8FDD1" w14:textId="77777777" w:rsidR="002F7443" w:rsidRDefault="002F7443" w:rsidP="00CB610D">
            <w:pPr>
              <w:pStyle w:val="FrameCode2"/>
              <w:ind w:firstLine="864"/>
            </w:pPr>
            <w:r>
              <w:t>SE_T_ID = trade_list[i]</w:t>
            </w:r>
          </w:p>
          <w:p w14:paraId="1C1DF898" w14:textId="77777777" w:rsidR="002F7443" w:rsidRDefault="002F7443" w:rsidP="00CB610D">
            <w:pPr>
              <w:pStyle w:val="FrameCode2"/>
              <w:ind w:firstLine="864"/>
            </w:pPr>
          </w:p>
          <w:p w14:paraId="44D6A580" w14:textId="77777777" w:rsidR="002F7443" w:rsidRDefault="002F7443" w:rsidP="00CB610D">
            <w:pPr>
              <w:pStyle w:val="FrameCode2"/>
              <w:ind w:firstLine="504"/>
            </w:pPr>
            <w:r>
              <w:t>num_updated = num_updated + row_count</w:t>
            </w:r>
          </w:p>
          <w:p w14:paraId="799807DF" w14:textId="77777777" w:rsidR="002F7443" w:rsidRDefault="002F7443" w:rsidP="00CB610D">
            <w:pPr>
              <w:pStyle w:val="FrameCode2"/>
            </w:pPr>
            <w:r>
              <w:t>}</w:t>
            </w:r>
          </w:p>
          <w:p w14:paraId="5872F730" w14:textId="77777777" w:rsidR="002F7443" w:rsidRDefault="002F7443" w:rsidP="00CB610D">
            <w:pPr>
              <w:pStyle w:val="FrameCode2"/>
            </w:pPr>
          </w:p>
          <w:p w14:paraId="4D81CBF8" w14:textId="77777777" w:rsidR="002F7443" w:rsidRDefault="002F7443" w:rsidP="00CB610D">
            <w:pPr>
              <w:pStyle w:val="FrameCode2"/>
            </w:pPr>
            <w:r>
              <w:t>// Get settlement information</w:t>
            </w:r>
          </w:p>
          <w:p w14:paraId="077AD9A4" w14:textId="77777777" w:rsidR="002F7443" w:rsidRDefault="002F7443" w:rsidP="00CB610D">
            <w:pPr>
              <w:pStyle w:val="FrameCode2"/>
            </w:pPr>
            <w:r>
              <w:t>// Will return only one row for each trade</w:t>
            </w:r>
          </w:p>
          <w:p w14:paraId="0EFC1550" w14:textId="77777777" w:rsidR="002F7443" w:rsidRDefault="002F7443" w:rsidP="00CB610D">
            <w:pPr>
              <w:pStyle w:val="FrameCode2"/>
            </w:pPr>
            <w:r>
              <w:t>select</w:t>
            </w:r>
          </w:p>
          <w:p w14:paraId="77CA6265" w14:textId="77777777" w:rsidR="002F7443" w:rsidRDefault="002F7443" w:rsidP="00CB610D">
            <w:pPr>
              <w:pStyle w:val="FrameCode4"/>
            </w:pPr>
            <w:r>
              <w:t>settlement_amount[i]        = SE_AMT,</w:t>
            </w:r>
          </w:p>
          <w:p w14:paraId="2A2DAFB5" w14:textId="77777777" w:rsidR="002F7443" w:rsidRDefault="002F7443" w:rsidP="00CB610D">
            <w:pPr>
              <w:pStyle w:val="FrameCode4"/>
            </w:pPr>
            <w:r>
              <w:t>settlement_cash_due_date[i] = SE_CASH_DUE_DATE,</w:t>
            </w:r>
          </w:p>
          <w:p w14:paraId="35BA85B3" w14:textId="77777777" w:rsidR="002F7443" w:rsidRDefault="002F7443" w:rsidP="00CB610D">
            <w:pPr>
              <w:pStyle w:val="FrameCode4"/>
            </w:pPr>
            <w:r>
              <w:t>settlement_cash_type[i]     = SE_CASH_TYPE</w:t>
            </w:r>
          </w:p>
          <w:p w14:paraId="4FA800CA" w14:textId="77777777" w:rsidR="002F7443" w:rsidRDefault="002F7443" w:rsidP="00CB610D">
            <w:pPr>
              <w:pStyle w:val="FrameCode2"/>
            </w:pPr>
            <w:r>
              <w:t>from</w:t>
            </w:r>
          </w:p>
          <w:p w14:paraId="7B331A46" w14:textId="77777777" w:rsidR="002F7443" w:rsidRDefault="002F7443" w:rsidP="00CB610D">
            <w:pPr>
              <w:pStyle w:val="FrameCode4"/>
            </w:pPr>
            <w:r>
              <w:t>SETTLEMENT</w:t>
            </w:r>
          </w:p>
          <w:p w14:paraId="7283E7E9" w14:textId="77777777" w:rsidR="002F7443" w:rsidRDefault="002F7443" w:rsidP="00CB610D">
            <w:pPr>
              <w:pStyle w:val="FrameCode2"/>
            </w:pPr>
            <w:r>
              <w:t>where</w:t>
            </w:r>
          </w:p>
          <w:p w14:paraId="4964D8D8" w14:textId="77777777" w:rsidR="002F7443" w:rsidRDefault="002F7443" w:rsidP="00CB610D">
            <w:pPr>
              <w:pStyle w:val="FrameCode4"/>
            </w:pPr>
            <w:r>
              <w:t>SE_T_ID = trade_list[i]</w:t>
            </w:r>
          </w:p>
          <w:p w14:paraId="3CDFB268" w14:textId="77777777" w:rsidR="002F7443" w:rsidRDefault="002F7443" w:rsidP="00CB610D">
            <w:pPr>
              <w:pStyle w:val="FrameCodeChar"/>
              <w:rPr>
                <w:szCs w:val="16"/>
              </w:rPr>
            </w:pPr>
          </w:p>
          <w:p w14:paraId="6CCC14BF" w14:textId="77777777" w:rsidR="002F7443" w:rsidRDefault="002F7443" w:rsidP="00CB610D">
            <w:pPr>
              <w:pStyle w:val="FrameCode2"/>
            </w:pPr>
            <w:r>
              <w:t>// get cash information if this is a cash transaction</w:t>
            </w:r>
          </w:p>
          <w:p w14:paraId="6C44E2D6" w14:textId="77777777" w:rsidR="002F7443" w:rsidRDefault="002F7443" w:rsidP="00CB610D">
            <w:pPr>
              <w:pStyle w:val="FrameCode2"/>
            </w:pPr>
            <w:r>
              <w:t>// Should return only one row for each trade that was a cash transaction</w:t>
            </w:r>
          </w:p>
          <w:p w14:paraId="29BF2AE6" w14:textId="77777777" w:rsidR="002F7443" w:rsidRDefault="002F7443" w:rsidP="00CB610D">
            <w:pPr>
              <w:pStyle w:val="FrameCode2"/>
            </w:pPr>
            <w:r>
              <w:t>if (is_cash[i]) then {</w:t>
            </w:r>
          </w:p>
          <w:p w14:paraId="25DD7679" w14:textId="77777777" w:rsidR="002F7443" w:rsidRDefault="002F7443" w:rsidP="00CB610D">
            <w:pPr>
              <w:pStyle w:val="FrameCode4"/>
            </w:pPr>
            <w:r>
              <w:t>select</w:t>
            </w:r>
          </w:p>
          <w:p w14:paraId="3C16CD49" w14:textId="77777777" w:rsidR="002F7443" w:rsidRDefault="002F7443" w:rsidP="00CB610D">
            <w:pPr>
              <w:pStyle w:val="FrameCode6Char"/>
            </w:pPr>
            <w:r>
              <w:t>cash_transaction_amount[i] = CT_AMT,</w:t>
            </w:r>
          </w:p>
          <w:p w14:paraId="51CE2E61" w14:textId="77777777" w:rsidR="002F7443" w:rsidRDefault="002F7443" w:rsidP="00CB610D">
            <w:pPr>
              <w:pStyle w:val="FrameCode6Char"/>
            </w:pPr>
            <w:r>
              <w:t>cash_transaction_dts[i]    = CT_DTS</w:t>
            </w:r>
          </w:p>
          <w:p w14:paraId="6DD6164D" w14:textId="77777777" w:rsidR="002F7443" w:rsidRDefault="002F7443" w:rsidP="00CB610D">
            <w:pPr>
              <w:pStyle w:val="FrameCode6Char"/>
            </w:pPr>
            <w:r>
              <w:t>cash_transaction_name[i]   = CT_NAME</w:t>
            </w:r>
          </w:p>
          <w:p w14:paraId="49228AB9" w14:textId="77777777" w:rsidR="002F7443" w:rsidRDefault="002F7443" w:rsidP="00CB610D">
            <w:pPr>
              <w:pStyle w:val="FrameCode4"/>
            </w:pPr>
            <w:r>
              <w:t>from</w:t>
            </w:r>
          </w:p>
          <w:p w14:paraId="4D30B3B2" w14:textId="77777777" w:rsidR="002F7443" w:rsidRDefault="002F7443" w:rsidP="00CB610D">
            <w:pPr>
              <w:pStyle w:val="FrameCode6Char"/>
            </w:pPr>
            <w:r>
              <w:t>CASH_TRANSACTION</w:t>
            </w:r>
          </w:p>
          <w:p w14:paraId="606AA15C" w14:textId="77777777" w:rsidR="002F7443" w:rsidRDefault="002F7443" w:rsidP="00CB610D">
            <w:pPr>
              <w:pStyle w:val="FrameCode4"/>
            </w:pPr>
            <w:r>
              <w:t>where</w:t>
            </w:r>
          </w:p>
          <w:p w14:paraId="75BD1D43" w14:textId="77777777" w:rsidR="002F7443" w:rsidRDefault="002F7443" w:rsidP="00CB610D">
            <w:pPr>
              <w:pStyle w:val="FrameCode6Char"/>
            </w:pPr>
            <w:r>
              <w:t>CT_T_ID = trade_list[i]</w:t>
            </w:r>
          </w:p>
          <w:p w14:paraId="7318812F" w14:textId="77777777" w:rsidR="002F7443" w:rsidRDefault="002F7443" w:rsidP="00CB610D">
            <w:pPr>
              <w:pStyle w:val="FrameCode2"/>
            </w:pPr>
            <w:r>
              <w:t>}</w:t>
            </w:r>
          </w:p>
          <w:p w14:paraId="0E20CD02" w14:textId="77777777" w:rsidR="002F7443" w:rsidRDefault="002F7443" w:rsidP="00CB610D">
            <w:pPr>
              <w:pStyle w:val="FrameCode2"/>
            </w:pPr>
          </w:p>
          <w:p w14:paraId="1B656C9E" w14:textId="77777777" w:rsidR="002F7443" w:rsidRDefault="002F7443" w:rsidP="00CB610D">
            <w:pPr>
              <w:pStyle w:val="FrameCode2"/>
            </w:pPr>
            <w:r>
              <w:t>// read trade_history for the trades</w:t>
            </w:r>
          </w:p>
          <w:p w14:paraId="1D04A74B" w14:textId="77777777" w:rsidR="002F7443" w:rsidRDefault="002F7443" w:rsidP="00CB610D">
            <w:pPr>
              <w:pStyle w:val="FrameCode2"/>
            </w:pPr>
            <w:r>
              <w:t>// Will return 2 or 3 rows per trade</w:t>
            </w:r>
          </w:p>
          <w:p w14:paraId="56929D12" w14:textId="77777777" w:rsidR="002F7443" w:rsidRDefault="002F7443" w:rsidP="00CB610D">
            <w:pPr>
              <w:pStyle w:val="FrameCode2"/>
            </w:pPr>
            <w:r>
              <w:t>select first 3 rows</w:t>
            </w:r>
          </w:p>
          <w:p w14:paraId="51A0978D" w14:textId="77777777" w:rsidR="002F7443" w:rsidRDefault="002F7443" w:rsidP="00CB610D">
            <w:pPr>
              <w:pStyle w:val="FrameCode4"/>
            </w:pPr>
            <w:r>
              <w:t>trade_history_dts[i][]       = TH_DTS,</w:t>
            </w:r>
          </w:p>
          <w:p w14:paraId="18E2D82A" w14:textId="77777777" w:rsidR="002F7443" w:rsidRDefault="002F7443" w:rsidP="00CB610D">
            <w:pPr>
              <w:pStyle w:val="FrameCode4"/>
            </w:pPr>
            <w:r>
              <w:t>trade_history_status_id[i][] = TH_ST_ID</w:t>
            </w:r>
          </w:p>
          <w:p w14:paraId="518B71DD" w14:textId="77777777" w:rsidR="002F7443" w:rsidRDefault="002F7443" w:rsidP="00CB610D">
            <w:pPr>
              <w:pStyle w:val="FrameCode2"/>
            </w:pPr>
            <w:r>
              <w:t>from</w:t>
            </w:r>
          </w:p>
          <w:p w14:paraId="6D9C045F" w14:textId="77777777" w:rsidR="002F7443" w:rsidRDefault="002F7443" w:rsidP="00CB610D">
            <w:pPr>
              <w:pStyle w:val="FrameCode4"/>
            </w:pPr>
            <w:r>
              <w:t xml:space="preserve">TRADE_HISTORY </w:t>
            </w:r>
          </w:p>
          <w:p w14:paraId="1560AF98" w14:textId="77777777" w:rsidR="002F7443" w:rsidRDefault="002F7443" w:rsidP="00CB610D">
            <w:pPr>
              <w:pStyle w:val="FrameCode2"/>
            </w:pPr>
            <w:r>
              <w:t>where</w:t>
            </w:r>
          </w:p>
          <w:p w14:paraId="393D1018" w14:textId="77777777" w:rsidR="002F7443" w:rsidRDefault="002F7443" w:rsidP="00CB610D">
            <w:pPr>
              <w:pStyle w:val="FrameCode4"/>
            </w:pPr>
            <w:r>
              <w:t>TH_T_ID = trade_list[i]</w:t>
            </w:r>
          </w:p>
          <w:p w14:paraId="769F3332" w14:textId="77777777" w:rsidR="002F7443" w:rsidRDefault="002F7443" w:rsidP="00CB610D">
            <w:pPr>
              <w:pStyle w:val="FrameCode2"/>
            </w:pPr>
            <w:r>
              <w:t>order by</w:t>
            </w:r>
          </w:p>
          <w:p w14:paraId="547BF422" w14:textId="77777777" w:rsidR="002F7443" w:rsidRDefault="002F7443" w:rsidP="00CB610D">
            <w:pPr>
              <w:pStyle w:val="FrameCode4"/>
            </w:pPr>
            <w:r>
              <w:t>TH_DTS</w:t>
            </w:r>
          </w:p>
          <w:p w14:paraId="325196A4" w14:textId="77777777" w:rsidR="002F7443" w:rsidRDefault="002F7443" w:rsidP="00CB610D">
            <w:pPr>
              <w:pStyle w:val="FrameCode2"/>
            </w:pPr>
          </w:p>
          <w:p w14:paraId="7F0CE6B1" w14:textId="77777777" w:rsidR="002F7443" w:rsidRDefault="002F7443" w:rsidP="00CB610D">
            <w:pPr>
              <w:pStyle w:val="FrameCodeChar"/>
            </w:pPr>
            <w:r>
              <w:t>} // end for loop</w:t>
            </w:r>
          </w:p>
          <w:p w14:paraId="2CFB21B1" w14:textId="77777777" w:rsidR="002F7443" w:rsidRDefault="002F7443" w:rsidP="00CB610D">
            <w:pPr>
              <w:pStyle w:val="FrameCodeChar"/>
            </w:pPr>
          </w:p>
          <w:p w14:paraId="394853D9" w14:textId="77777777" w:rsidR="002F7443" w:rsidRDefault="002F7443" w:rsidP="00CB610D">
            <w:pPr>
              <w:pStyle w:val="FrameCodeChar"/>
            </w:pPr>
            <w:r>
              <w:t>commit transaction</w:t>
            </w:r>
          </w:p>
          <w:p w14:paraId="26C58FCA" w14:textId="77777777" w:rsidR="002F7443" w:rsidRDefault="002F7443" w:rsidP="00CB610D">
            <w:pPr>
              <w:pStyle w:val="FrameMarkerCode"/>
            </w:pPr>
            <w:r>
              <w:t>}</w:t>
            </w:r>
          </w:p>
        </w:tc>
      </w:tr>
    </w:tbl>
    <w:p w14:paraId="59105429" w14:textId="77777777" w:rsidR="002F7443" w:rsidRPr="00812820" w:rsidRDefault="002F7443" w:rsidP="002F7443">
      <w:pPr>
        <w:pStyle w:val="es-ClauseL4-Title"/>
      </w:pPr>
      <w:r w:rsidRPr="00812820">
        <w:t>Trade-</w:t>
      </w:r>
      <w:r>
        <w:t>Update</w:t>
      </w:r>
      <w:r w:rsidRPr="00812820">
        <w:t xml:space="preserve"> Transaction Frame </w:t>
      </w:r>
      <w:r>
        <w:t>3</w:t>
      </w:r>
      <w:r w:rsidRPr="00812820">
        <w:t xml:space="preserve"> of </w:t>
      </w:r>
      <w:r>
        <w:t>3</w:t>
      </w:r>
    </w:p>
    <w:p w14:paraId="62798355" w14:textId="77777777" w:rsidR="002F7443" w:rsidRDefault="002F7443" w:rsidP="002F7443">
      <w:pPr>
        <w:pStyle w:val="es-ClauseWording-Align"/>
      </w:pPr>
      <w:r w:rsidRPr="00812820">
        <w:t xml:space="preserve">The </w:t>
      </w:r>
      <w:r>
        <w:t>third</w:t>
      </w:r>
      <w:r w:rsidRPr="00812820">
        <w:t xml:space="preserve"> </w:t>
      </w:r>
      <w:r w:rsidRPr="00812820">
        <w:rPr>
          <w:rStyle w:val="es-FontDef-Term"/>
        </w:rPr>
        <w:t>Frame</w:t>
      </w:r>
      <w:r w:rsidRPr="00812820">
        <w:t xml:space="preserve"> </w:t>
      </w:r>
      <w:r w:rsidRPr="009D38E5">
        <w:t>returns information for the first N trades for a given security between a specified start time and end time and modifies the related CASH_TRANSACTION row for each trade returned.  If the specified start time is too close to the specified end time, then it is possible that fewer than N trades may be returned and CASH_TRANSACTION rows modified.</w:t>
      </w:r>
    </w:p>
    <w:p w14:paraId="6AB036EF" w14:textId="77777777" w:rsidR="002F7443" w:rsidRPr="00812820" w:rsidRDefault="002F7443" w:rsidP="002F7443">
      <w:pPr>
        <w:pStyle w:val="es-ClauseWording-Align"/>
      </w:pPr>
      <w:r w:rsidRPr="00812820">
        <w:t>.</w:t>
      </w:r>
    </w:p>
    <w:p w14:paraId="05384D9D" w14:textId="77777777" w:rsidR="002F7443" w:rsidRPr="00812820" w:rsidRDefault="002F7443" w:rsidP="002F7443">
      <w:pPr>
        <w:pStyle w:val="es-ClauseWording-Align"/>
        <w:keepNext/>
      </w:pPr>
      <w:r w:rsidRPr="00812820">
        <w:t xml:space="preserve">The </w:t>
      </w:r>
      <w:r>
        <w:rPr>
          <w:rStyle w:val="es-FontDef-Term"/>
        </w:rPr>
        <w:t>VGenTxnHarness</w:t>
      </w:r>
      <w:r w:rsidRPr="00812820">
        <w:t xml:space="preserve"> controls the execution of </w:t>
      </w:r>
      <w:r w:rsidRPr="00812820">
        <w:rPr>
          <w:rStyle w:val="es-FontDef-Term"/>
        </w:rPr>
        <w:t>Frame</w:t>
      </w:r>
      <w:r w:rsidRPr="0045649C">
        <w:t xml:space="preserve"> </w:t>
      </w:r>
      <w:r>
        <w:t>3</w:t>
      </w:r>
      <w:r w:rsidRPr="00812820">
        <w:t xml:space="preserve"> as follows:</w:t>
      </w:r>
    </w:p>
    <w:p w14:paraId="5C062AE5" w14:textId="77777777" w:rsidR="002F7443" w:rsidRDefault="002F7443" w:rsidP="002F7443">
      <w:pPr>
        <w:pStyle w:val="es-HarnesHead"/>
      </w:pPr>
      <w:r>
        <w:t>[...]</w:t>
      </w:r>
    </w:p>
    <w:p w14:paraId="73A86922" w14:textId="77777777" w:rsidR="002F7443" w:rsidRPr="00812820" w:rsidRDefault="002F7443" w:rsidP="002F7443">
      <w:pPr>
        <w:pStyle w:val="es-HarnesCode"/>
      </w:pPr>
      <w:r w:rsidRPr="00812820">
        <w:t xml:space="preserve">else if( frame_to_execute == </w:t>
      </w:r>
      <w:r>
        <w:t>3</w:t>
      </w:r>
      <w:r w:rsidRPr="00812820">
        <w:t xml:space="preserve"> )</w:t>
      </w:r>
    </w:p>
    <w:p w14:paraId="1ED6244E" w14:textId="77777777" w:rsidR="002F7443" w:rsidRPr="00812820" w:rsidRDefault="002F7443" w:rsidP="002F7443">
      <w:pPr>
        <w:pStyle w:val="es-HarnesCode"/>
      </w:pPr>
      <w:r w:rsidRPr="00812820">
        <w:t>{</w:t>
      </w:r>
    </w:p>
    <w:p w14:paraId="183B8DFE" w14:textId="77777777" w:rsidR="002F7443" w:rsidRDefault="002F7443" w:rsidP="002F7443">
      <w:pPr>
        <w:pStyle w:val="es-HarnesCode"/>
      </w:pPr>
      <w:r>
        <w:tab/>
      </w:r>
      <w:r w:rsidRPr="00812820">
        <w:t>invoke (Trade-</w:t>
      </w:r>
      <w:r>
        <w:t>Update</w:t>
      </w:r>
      <w:r w:rsidRPr="00812820">
        <w:t>_Frame-</w:t>
      </w:r>
      <w:r>
        <w:t>3</w:t>
      </w:r>
      <w:r w:rsidRPr="00812820">
        <w:t>)</w:t>
      </w:r>
    </w:p>
    <w:p w14:paraId="3FC311F4" w14:textId="77777777" w:rsidR="002F7443" w:rsidRDefault="002F7443" w:rsidP="002F7443">
      <w:pPr>
        <w:pStyle w:val="es-HarnesCode"/>
      </w:pPr>
      <w:r>
        <w:tab/>
        <w:t>if (num_found == 0) then</w:t>
      </w:r>
    </w:p>
    <w:p w14:paraId="39949ED3" w14:textId="77777777" w:rsidR="002F7443" w:rsidRDefault="002F7443" w:rsidP="002F7443">
      <w:pPr>
        <w:pStyle w:val="es-HarnesCode"/>
      </w:pPr>
      <w:r>
        <w:tab/>
        <w:t>{</w:t>
      </w:r>
    </w:p>
    <w:p w14:paraId="159DCEAF" w14:textId="77777777" w:rsidR="002F7443" w:rsidRDefault="002F7443" w:rsidP="002F7443">
      <w:pPr>
        <w:pStyle w:val="es-HarnesCode"/>
      </w:pPr>
      <w:r>
        <w:tab/>
      </w:r>
      <w:r>
        <w:tab/>
        <w:t>status = +1031</w:t>
      </w:r>
    </w:p>
    <w:p w14:paraId="620ED4BB" w14:textId="77777777" w:rsidR="002F7443" w:rsidRDefault="002F7443" w:rsidP="002F7443">
      <w:pPr>
        <w:pStyle w:val="es-HarnesCode"/>
      </w:pPr>
      <w:r>
        <w:tab/>
        <w:t>}</w:t>
      </w:r>
    </w:p>
    <w:p w14:paraId="6E03FCDF" w14:textId="77777777" w:rsidR="002F7443" w:rsidRDefault="002F7443" w:rsidP="002F7443">
      <w:pPr>
        <w:pStyle w:val="es-HarnesCode"/>
      </w:pPr>
      <w:r>
        <w:tab/>
        <w:t>if (num_found &gt; max_trades) then</w:t>
      </w:r>
    </w:p>
    <w:p w14:paraId="2A08E947" w14:textId="77777777" w:rsidR="002F7443" w:rsidRDefault="002F7443" w:rsidP="002F7443">
      <w:pPr>
        <w:pStyle w:val="es-HarnesCode"/>
      </w:pPr>
      <w:r>
        <w:tab/>
        <w:t>{</w:t>
      </w:r>
    </w:p>
    <w:p w14:paraId="32EA22C8" w14:textId="77777777" w:rsidR="002F7443" w:rsidRDefault="002F7443" w:rsidP="002F7443">
      <w:pPr>
        <w:pStyle w:val="es-HarnesCode"/>
      </w:pPr>
      <w:r>
        <w:tab/>
      </w:r>
      <w:r>
        <w:tab/>
        <w:t>status = +1032</w:t>
      </w:r>
    </w:p>
    <w:p w14:paraId="5B453243" w14:textId="77777777" w:rsidR="002F7443" w:rsidRPr="00812820" w:rsidRDefault="002F7443" w:rsidP="002F7443">
      <w:pPr>
        <w:pStyle w:val="es-HarnesCode"/>
      </w:pPr>
      <w:r>
        <w:tab/>
        <w:t>}</w:t>
      </w:r>
    </w:p>
    <w:p w14:paraId="08A62BDB" w14:textId="77777777" w:rsidR="002F7443" w:rsidRPr="00812820" w:rsidRDefault="002F7443" w:rsidP="002F7443">
      <w:pPr>
        <w:pStyle w:val="es-HarnesCode"/>
      </w:pPr>
      <w:r>
        <w:tab/>
      </w:r>
      <w:r w:rsidRPr="00812820">
        <w:t xml:space="preserve">frame_executed = </w:t>
      </w:r>
      <w:r>
        <w:t>3</w:t>
      </w:r>
    </w:p>
    <w:p w14:paraId="69ED192B" w14:textId="77777777" w:rsidR="002F7443" w:rsidRDefault="002F7443" w:rsidP="002F7443">
      <w:pPr>
        <w:pStyle w:val="es-HarnesCode"/>
      </w:pPr>
      <w:r w:rsidRPr="00812820">
        <w:t>}</w:t>
      </w:r>
    </w:p>
    <w:p w14:paraId="47EB71B2" w14:textId="77777777" w:rsidR="002F7443" w:rsidRDefault="002F7443" w:rsidP="002F7443">
      <w:pPr>
        <w:pStyle w:val="es-HarnesTail"/>
      </w:pPr>
      <w:r>
        <w:t>}</w:t>
      </w:r>
    </w:p>
    <w:p w14:paraId="2E7582CC" w14:textId="77777777" w:rsidR="002F7443" w:rsidRPr="0073782A" w:rsidRDefault="002F7443" w:rsidP="002F7443">
      <w:pPr>
        <w:pStyle w:val="es-ClauseWording-Align"/>
        <w:keepNext/>
        <w:rPr>
          <w:rStyle w:val="es-FontHeader"/>
        </w:rPr>
      </w:pPr>
      <w:r w:rsidRPr="0073782A">
        <w:rPr>
          <w:rStyle w:val="es-FontHeader"/>
        </w:rPr>
        <w:t>Trade-Update Frame 3 of 3 Parameters:</w:t>
      </w:r>
    </w:p>
    <w:tbl>
      <w:tblPr>
        <w:tblW w:w="87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76"/>
        <w:gridCol w:w="1080"/>
        <w:gridCol w:w="5250"/>
      </w:tblGrid>
      <w:tr w:rsidR="002F7443" w:rsidRPr="00CC39FB" w14:paraId="5F34C678" w14:textId="77777777" w:rsidTr="00CB610D">
        <w:tc>
          <w:tcPr>
            <w:tcW w:w="237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D278A5F" w14:textId="77777777" w:rsidR="002F7443" w:rsidRPr="0073782A"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0F45C8B" w14:textId="77777777" w:rsidR="002F7443" w:rsidRPr="0073782A" w:rsidRDefault="002F7443" w:rsidP="00CB610D">
            <w:pPr>
              <w:pStyle w:val="es-TableCell-Left"/>
              <w:rPr>
                <w:rStyle w:val="es-FontHeader"/>
              </w:rPr>
            </w:pPr>
            <w:r w:rsidRPr="0073782A">
              <w:rPr>
                <w:rStyle w:val="es-FontHeader"/>
              </w:rPr>
              <w:t>Direction</w:t>
            </w:r>
          </w:p>
        </w:tc>
        <w:tc>
          <w:tcPr>
            <w:tcW w:w="52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8F080D" w14:textId="77777777" w:rsidR="002F7443" w:rsidRPr="0073782A" w:rsidRDefault="002F7443" w:rsidP="00CB610D">
            <w:pPr>
              <w:pStyle w:val="es-TableCell-Left"/>
              <w:rPr>
                <w:rStyle w:val="es-FontHeader"/>
              </w:rPr>
            </w:pPr>
            <w:r w:rsidRPr="0073782A">
              <w:rPr>
                <w:rStyle w:val="es-FontHeader"/>
              </w:rPr>
              <w:t>Description</w:t>
            </w:r>
          </w:p>
        </w:tc>
      </w:tr>
      <w:tr w:rsidR="002F7443" w:rsidRPr="00812820" w14:paraId="192AB987" w14:textId="77777777" w:rsidTr="00CB610D">
        <w:tc>
          <w:tcPr>
            <w:tcW w:w="2376" w:type="dxa"/>
            <w:shd w:val="clear" w:color="auto" w:fill="FFFFFF"/>
            <w:tcMar>
              <w:left w:w="158" w:type="dxa"/>
              <w:right w:w="158" w:type="dxa"/>
            </w:tcMar>
            <w:vAlign w:val="center"/>
          </w:tcPr>
          <w:p w14:paraId="06AECB14" w14:textId="77777777" w:rsidR="002F7443" w:rsidRDefault="002F7443" w:rsidP="00CB610D">
            <w:pPr>
              <w:pStyle w:val="es-TableCell-Left"/>
            </w:pPr>
            <w:r>
              <w:t>end_trade_dts</w:t>
            </w:r>
          </w:p>
        </w:tc>
        <w:tc>
          <w:tcPr>
            <w:tcW w:w="1080" w:type="dxa"/>
            <w:shd w:val="clear" w:color="auto" w:fill="FFFFFF"/>
            <w:vAlign w:val="center"/>
          </w:tcPr>
          <w:p w14:paraId="7AB17DCD" w14:textId="77777777" w:rsidR="002F7443" w:rsidRDefault="002F7443" w:rsidP="00CB610D">
            <w:pPr>
              <w:pStyle w:val="es-TableCell-Left"/>
            </w:pPr>
            <w:r>
              <w:t>IN</w:t>
            </w:r>
          </w:p>
        </w:tc>
        <w:tc>
          <w:tcPr>
            <w:tcW w:w="5250" w:type="dxa"/>
            <w:shd w:val="clear" w:color="auto" w:fill="FFFFFF"/>
            <w:vAlign w:val="center"/>
          </w:tcPr>
          <w:p w14:paraId="063422E1" w14:textId="77777777" w:rsidR="002F7443" w:rsidRDefault="002F7443" w:rsidP="00CB610D">
            <w:pPr>
              <w:pStyle w:val="es-TableCell-Left"/>
            </w:pPr>
            <w:r>
              <w:t>Point in time at which to stop search.</w:t>
            </w:r>
          </w:p>
        </w:tc>
      </w:tr>
      <w:tr w:rsidR="002F7443" w:rsidRPr="00812820" w14:paraId="41F53409" w14:textId="77777777" w:rsidTr="00CB610D">
        <w:tc>
          <w:tcPr>
            <w:tcW w:w="2376" w:type="dxa"/>
            <w:shd w:val="clear" w:color="auto" w:fill="FFFFFF"/>
            <w:tcMar>
              <w:left w:w="158" w:type="dxa"/>
              <w:right w:w="158" w:type="dxa"/>
            </w:tcMar>
            <w:vAlign w:val="center"/>
          </w:tcPr>
          <w:p w14:paraId="171C34D4" w14:textId="77777777" w:rsidR="002F7443" w:rsidRPr="00812820" w:rsidRDefault="002F7443" w:rsidP="00CB610D">
            <w:pPr>
              <w:pStyle w:val="es-TableCell-Left"/>
            </w:pPr>
            <w:r>
              <w:t>max_acct_id</w:t>
            </w:r>
          </w:p>
        </w:tc>
        <w:tc>
          <w:tcPr>
            <w:tcW w:w="1080" w:type="dxa"/>
            <w:shd w:val="clear" w:color="auto" w:fill="FFFFFF"/>
            <w:vAlign w:val="center"/>
          </w:tcPr>
          <w:p w14:paraId="3023791E" w14:textId="77777777" w:rsidR="002F7443" w:rsidRPr="00812820" w:rsidRDefault="002F7443" w:rsidP="00CB610D">
            <w:pPr>
              <w:pStyle w:val="es-TableCell-Left"/>
            </w:pPr>
            <w:r>
              <w:t>IN</w:t>
            </w:r>
          </w:p>
        </w:tc>
        <w:tc>
          <w:tcPr>
            <w:tcW w:w="5250" w:type="dxa"/>
            <w:shd w:val="clear" w:color="auto" w:fill="FFFFFF"/>
            <w:vAlign w:val="center"/>
          </w:tcPr>
          <w:p w14:paraId="5BEA2E0B" w14:textId="77777777" w:rsidR="002F7443" w:rsidRPr="00812820" w:rsidRDefault="002F7443" w:rsidP="00CB610D">
            <w:pPr>
              <w:pStyle w:val="es-TableCell-Left"/>
            </w:pPr>
            <w:r>
              <w:t>Maximum customer account identifier.</w:t>
            </w:r>
          </w:p>
        </w:tc>
      </w:tr>
      <w:tr w:rsidR="002F7443" w:rsidRPr="00812820" w14:paraId="38DD0B6D" w14:textId="77777777" w:rsidTr="00CB610D">
        <w:tc>
          <w:tcPr>
            <w:tcW w:w="2376" w:type="dxa"/>
            <w:shd w:val="clear" w:color="auto" w:fill="FFFFFF"/>
            <w:tcMar>
              <w:left w:w="158" w:type="dxa"/>
              <w:right w:w="158" w:type="dxa"/>
            </w:tcMar>
            <w:vAlign w:val="center"/>
          </w:tcPr>
          <w:p w14:paraId="76DA2784" w14:textId="77777777" w:rsidR="002F7443" w:rsidRPr="00812820" w:rsidRDefault="002F7443" w:rsidP="00CB610D">
            <w:pPr>
              <w:pStyle w:val="es-TableCell-Left"/>
            </w:pPr>
            <w:r w:rsidRPr="00812820">
              <w:t>max_</w:t>
            </w:r>
            <w:r>
              <w:t>trades</w:t>
            </w:r>
          </w:p>
        </w:tc>
        <w:tc>
          <w:tcPr>
            <w:tcW w:w="1080" w:type="dxa"/>
            <w:shd w:val="clear" w:color="auto" w:fill="FFFFFF"/>
            <w:vAlign w:val="center"/>
          </w:tcPr>
          <w:p w14:paraId="2A2AE286" w14:textId="77777777" w:rsidR="002F7443" w:rsidRPr="00812820" w:rsidRDefault="002F7443" w:rsidP="00CB610D">
            <w:pPr>
              <w:pStyle w:val="es-TableCell-Left"/>
            </w:pPr>
            <w:r w:rsidRPr="00812820">
              <w:t>IN</w:t>
            </w:r>
          </w:p>
        </w:tc>
        <w:tc>
          <w:tcPr>
            <w:tcW w:w="5250" w:type="dxa"/>
            <w:shd w:val="clear" w:color="auto" w:fill="FFFFFF"/>
            <w:vAlign w:val="center"/>
          </w:tcPr>
          <w:p w14:paraId="4A40F3FD" w14:textId="77777777" w:rsidR="002F7443" w:rsidRPr="00812820" w:rsidRDefault="002F7443" w:rsidP="00CB610D">
            <w:pPr>
              <w:pStyle w:val="es-TableCell-Left"/>
            </w:pPr>
            <w:r w:rsidRPr="00812820">
              <w:t>Number of trades to find.</w:t>
            </w:r>
            <w:r>
              <w:t xml:space="preserve"> The default value (20) is set in TTradeUpdateSettings.MaxRowsFrame3 in DriverParameterSettings.h.</w:t>
            </w:r>
          </w:p>
        </w:tc>
      </w:tr>
      <w:tr w:rsidR="002F7443" w:rsidRPr="00812820" w14:paraId="6FC4E7C4" w14:textId="77777777" w:rsidTr="00CB610D">
        <w:tc>
          <w:tcPr>
            <w:tcW w:w="2376" w:type="dxa"/>
            <w:shd w:val="clear" w:color="auto" w:fill="FFFFFF"/>
            <w:tcMar>
              <w:left w:w="158" w:type="dxa"/>
              <w:right w:w="158" w:type="dxa"/>
            </w:tcMar>
            <w:vAlign w:val="center"/>
          </w:tcPr>
          <w:p w14:paraId="130C1843" w14:textId="77777777" w:rsidR="002F7443" w:rsidRPr="00812820" w:rsidRDefault="002F7443" w:rsidP="00CB610D">
            <w:pPr>
              <w:pStyle w:val="es-TableCell-Left"/>
            </w:pPr>
            <w:r>
              <w:t>max_updates</w:t>
            </w:r>
          </w:p>
        </w:tc>
        <w:tc>
          <w:tcPr>
            <w:tcW w:w="1080" w:type="dxa"/>
            <w:shd w:val="clear" w:color="auto" w:fill="FFFFFF"/>
            <w:vAlign w:val="center"/>
          </w:tcPr>
          <w:p w14:paraId="520B76A4" w14:textId="77777777" w:rsidR="002F7443" w:rsidRPr="00812820" w:rsidRDefault="002F7443" w:rsidP="00CB610D">
            <w:pPr>
              <w:pStyle w:val="es-TableCell-Left"/>
            </w:pPr>
            <w:r>
              <w:t>IN</w:t>
            </w:r>
          </w:p>
        </w:tc>
        <w:tc>
          <w:tcPr>
            <w:tcW w:w="5250" w:type="dxa"/>
            <w:shd w:val="clear" w:color="auto" w:fill="FFFFFF"/>
            <w:vAlign w:val="center"/>
          </w:tcPr>
          <w:p w14:paraId="1CD3432D" w14:textId="77777777" w:rsidR="002F7443" w:rsidRPr="00812820" w:rsidRDefault="002F7443" w:rsidP="00CB610D">
            <w:pPr>
              <w:pStyle w:val="es-TableCell-Left"/>
            </w:pPr>
            <w:r>
              <w:t>Number of CASH_TRANSACTION rows to modify. The default value (20) is set in TTradeUpdateSettings.MaxRowsToUpdateFrame3 in DriverParameterSettings.h.</w:t>
            </w:r>
          </w:p>
        </w:tc>
      </w:tr>
      <w:tr w:rsidR="002F7443" w:rsidRPr="00812820" w14:paraId="786DE51D" w14:textId="77777777" w:rsidTr="00CB610D">
        <w:tc>
          <w:tcPr>
            <w:tcW w:w="2376" w:type="dxa"/>
            <w:shd w:val="clear" w:color="auto" w:fill="FFFFFF"/>
            <w:tcMar>
              <w:left w:w="158" w:type="dxa"/>
              <w:right w:w="158" w:type="dxa"/>
            </w:tcMar>
            <w:vAlign w:val="center"/>
          </w:tcPr>
          <w:p w14:paraId="6FFC42E9" w14:textId="77777777" w:rsidR="002F7443" w:rsidRPr="00812820" w:rsidRDefault="002F7443" w:rsidP="00CB610D">
            <w:pPr>
              <w:pStyle w:val="es-TableCell-Left"/>
            </w:pPr>
            <w:r>
              <w:t>start_</w:t>
            </w:r>
            <w:r w:rsidRPr="00812820">
              <w:t>trade_dts</w:t>
            </w:r>
          </w:p>
        </w:tc>
        <w:tc>
          <w:tcPr>
            <w:tcW w:w="1080" w:type="dxa"/>
            <w:shd w:val="clear" w:color="auto" w:fill="FFFFFF"/>
            <w:vAlign w:val="center"/>
          </w:tcPr>
          <w:p w14:paraId="3B9FD676" w14:textId="77777777" w:rsidR="002F7443" w:rsidRPr="00812820" w:rsidRDefault="002F7443" w:rsidP="00CB610D">
            <w:pPr>
              <w:pStyle w:val="es-TableCell-Left"/>
            </w:pPr>
            <w:r w:rsidRPr="00812820">
              <w:t>IN</w:t>
            </w:r>
          </w:p>
        </w:tc>
        <w:tc>
          <w:tcPr>
            <w:tcW w:w="5250" w:type="dxa"/>
            <w:shd w:val="clear" w:color="auto" w:fill="FFFFFF"/>
            <w:vAlign w:val="center"/>
          </w:tcPr>
          <w:p w14:paraId="7DF34368" w14:textId="77777777" w:rsidR="002F7443" w:rsidRPr="00812820" w:rsidRDefault="002F7443" w:rsidP="00CB610D">
            <w:pPr>
              <w:pStyle w:val="es-TableCell-Left"/>
            </w:pPr>
            <w:r w:rsidRPr="00812820">
              <w:t>Point in time from which to start search.</w:t>
            </w:r>
          </w:p>
        </w:tc>
      </w:tr>
      <w:tr w:rsidR="002F7443" w:rsidRPr="00812820" w14:paraId="26D2E0FC" w14:textId="77777777" w:rsidTr="00CB610D">
        <w:tc>
          <w:tcPr>
            <w:tcW w:w="2376" w:type="dxa"/>
            <w:shd w:val="clear" w:color="auto" w:fill="FFFFFF"/>
            <w:tcMar>
              <w:left w:w="158" w:type="dxa"/>
              <w:right w:w="158" w:type="dxa"/>
            </w:tcMar>
            <w:vAlign w:val="center"/>
          </w:tcPr>
          <w:p w14:paraId="2AFB7EF3" w14:textId="77777777" w:rsidR="002F7443" w:rsidRPr="00812820" w:rsidRDefault="002F7443" w:rsidP="00CB610D">
            <w:pPr>
              <w:pStyle w:val="es-TableCell-Left"/>
            </w:pPr>
            <w:r w:rsidRPr="00812820">
              <w:t>symbol</w:t>
            </w:r>
          </w:p>
        </w:tc>
        <w:tc>
          <w:tcPr>
            <w:tcW w:w="1080" w:type="dxa"/>
            <w:shd w:val="clear" w:color="auto" w:fill="FFFFFF"/>
            <w:vAlign w:val="center"/>
          </w:tcPr>
          <w:p w14:paraId="0D41FC09" w14:textId="77777777" w:rsidR="002F7443" w:rsidRPr="00812820" w:rsidRDefault="002F7443" w:rsidP="00CB610D">
            <w:pPr>
              <w:pStyle w:val="es-TableCell-Left"/>
            </w:pPr>
            <w:r w:rsidRPr="00812820">
              <w:t>IN</w:t>
            </w:r>
          </w:p>
        </w:tc>
        <w:tc>
          <w:tcPr>
            <w:tcW w:w="5250" w:type="dxa"/>
            <w:shd w:val="clear" w:color="auto" w:fill="FFFFFF"/>
            <w:vAlign w:val="center"/>
          </w:tcPr>
          <w:p w14:paraId="376E8AE2" w14:textId="77777777" w:rsidR="002F7443" w:rsidRPr="00812820" w:rsidRDefault="002F7443" w:rsidP="00CB610D">
            <w:pPr>
              <w:pStyle w:val="es-TableCell-Left"/>
            </w:pPr>
            <w:r w:rsidRPr="00812820">
              <w:t>Security for which to find trades.</w:t>
            </w:r>
          </w:p>
        </w:tc>
      </w:tr>
      <w:tr w:rsidR="002F7443" w:rsidRPr="00812820" w14:paraId="65D75F23" w14:textId="77777777" w:rsidTr="00CB610D">
        <w:tc>
          <w:tcPr>
            <w:tcW w:w="2376" w:type="dxa"/>
            <w:shd w:val="clear" w:color="auto" w:fill="FFFFFF"/>
            <w:tcMar>
              <w:left w:w="158" w:type="dxa"/>
              <w:right w:w="158" w:type="dxa"/>
            </w:tcMar>
            <w:vAlign w:val="center"/>
          </w:tcPr>
          <w:p w14:paraId="030DF812" w14:textId="77777777" w:rsidR="002F7443" w:rsidRPr="00812820" w:rsidRDefault="002F7443" w:rsidP="00CB610D">
            <w:pPr>
              <w:pStyle w:val="es-TableCell-Left"/>
            </w:pPr>
            <w:r w:rsidRPr="00812820">
              <w:t>acct_id</w:t>
            </w:r>
            <w:r>
              <w:t>[ ]</w:t>
            </w:r>
          </w:p>
        </w:tc>
        <w:tc>
          <w:tcPr>
            <w:tcW w:w="1080" w:type="dxa"/>
            <w:shd w:val="clear" w:color="auto" w:fill="FFFFFF"/>
            <w:vAlign w:val="center"/>
          </w:tcPr>
          <w:p w14:paraId="49F279D2" w14:textId="77777777" w:rsidR="002F7443" w:rsidRPr="00812820" w:rsidRDefault="002F7443" w:rsidP="00CB610D">
            <w:pPr>
              <w:pStyle w:val="es-TableCell-Left"/>
            </w:pPr>
            <w:r w:rsidRPr="00812820">
              <w:t>OUT</w:t>
            </w:r>
          </w:p>
        </w:tc>
        <w:tc>
          <w:tcPr>
            <w:tcW w:w="5250" w:type="dxa"/>
            <w:shd w:val="clear" w:color="auto" w:fill="FFFFFF"/>
            <w:vAlign w:val="center"/>
          </w:tcPr>
          <w:p w14:paraId="7638385E" w14:textId="77777777" w:rsidR="002F7443" w:rsidRPr="00812820" w:rsidRDefault="002F7443" w:rsidP="00CB610D">
            <w:pPr>
              <w:pStyle w:val="es-TableCell-Left"/>
            </w:pPr>
            <w:r w:rsidRPr="00812820">
              <w:t>Array of accounts for which the trades were done.</w:t>
            </w:r>
          </w:p>
        </w:tc>
      </w:tr>
      <w:tr w:rsidR="002F7443" w:rsidRPr="00812820" w14:paraId="1950D459" w14:textId="77777777" w:rsidTr="00CB610D">
        <w:tc>
          <w:tcPr>
            <w:tcW w:w="2376" w:type="dxa"/>
            <w:shd w:val="clear" w:color="auto" w:fill="FFFFFF"/>
            <w:tcMar>
              <w:left w:w="158" w:type="dxa"/>
              <w:right w:w="158" w:type="dxa"/>
            </w:tcMar>
            <w:vAlign w:val="center"/>
          </w:tcPr>
          <w:p w14:paraId="1269BEA0" w14:textId="77777777" w:rsidR="002F7443" w:rsidRPr="00812820" w:rsidRDefault="002F7443" w:rsidP="00CB610D">
            <w:pPr>
              <w:pStyle w:val="es-TableCell-Left"/>
            </w:pPr>
            <w:r>
              <w:t>cash_transaction_amount[ ]</w:t>
            </w:r>
          </w:p>
        </w:tc>
        <w:tc>
          <w:tcPr>
            <w:tcW w:w="1080" w:type="dxa"/>
            <w:shd w:val="clear" w:color="auto" w:fill="FFFFFF"/>
            <w:vAlign w:val="center"/>
          </w:tcPr>
          <w:p w14:paraId="7DC2ABBB" w14:textId="77777777" w:rsidR="002F7443" w:rsidRPr="00812820" w:rsidRDefault="002F7443" w:rsidP="00CB610D">
            <w:pPr>
              <w:pStyle w:val="es-TableCell-Left"/>
            </w:pPr>
            <w:r>
              <w:t>OUT</w:t>
            </w:r>
          </w:p>
        </w:tc>
        <w:tc>
          <w:tcPr>
            <w:tcW w:w="5250" w:type="dxa"/>
            <w:shd w:val="clear" w:color="auto" w:fill="FFFFFF"/>
            <w:vAlign w:val="center"/>
          </w:tcPr>
          <w:p w14:paraId="30431A33" w14:textId="77777777" w:rsidR="002F7443" w:rsidRPr="00812820" w:rsidRDefault="002F7443" w:rsidP="00CB610D">
            <w:pPr>
              <w:pStyle w:val="es-TableCell-Left"/>
            </w:pPr>
            <w:r>
              <w:t>Amount of the cash transaction.</w:t>
            </w:r>
          </w:p>
        </w:tc>
      </w:tr>
      <w:tr w:rsidR="002F7443" w:rsidRPr="00812820" w14:paraId="37E3B970" w14:textId="77777777" w:rsidTr="00CB610D">
        <w:tc>
          <w:tcPr>
            <w:tcW w:w="2376" w:type="dxa"/>
            <w:shd w:val="clear" w:color="auto" w:fill="FFFFFF"/>
            <w:tcMar>
              <w:left w:w="158" w:type="dxa"/>
              <w:right w:w="158" w:type="dxa"/>
            </w:tcMar>
            <w:vAlign w:val="center"/>
          </w:tcPr>
          <w:p w14:paraId="4CEF0830" w14:textId="77777777" w:rsidR="002F7443" w:rsidRPr="00812820" w:rsidRDefault="002F7443" w:rsidP="00CB610D">
            <w:pPr>
              <w:pStyle w:val="es-TableCell-Left"/>
            </w:pPr>
            <w:r>
              <w:t>cash_transaction_dts[ ]</w:t>
            </w:r>
          </w:p>
        </w:tc>
        <w:tc>
          <w:tcPr>
            <w:tcW w:w="1080" w:type="dxa"/>
            <w:shd w:val="clear" w:color="auto" w:fill="FFFFFF"/>
            <w:vAlign w:val="center"/>
          </w:tcPr>
          <w:p w14:paraId="0919F993" w14:textId="77777777" w:rsidR="002F7443" w:rsidRPr="00812820" w:rsidRDefault="002F7443" w:rsidP="00CB610D">
            <w:pPr>
              <w:pStyle w:val="es-TableCell-Left"/>
            </w:pPr>
            <w:r>
              <w:t>OUT</w:t>
            </w:r>
          </w:p>
        </w:tc>
        <w:tc>
          <w:tcPr>
            <w:tcW w:w="5250" w:type="dxa"/>
            <w:shd w:val="clear" w:color="auto" w:fill="FFFFFF"/>
            <w:vAlign w:val="center"/>
          </w:tcPr>
          <w:p w14:paraId="4488319A" w14:textId="77777777" w:rsidR="002F7443" w:rsidRPr="00812820" w:rsidRDefault="002F7443" w:rsidP="00CB610D">
            <w:pPr>
              <w:pStyle w:val="es-TableCell-Left"/>
            </w:pPr>
            <w:r>
              <w:t>Date and time stamp of when the transaction took place.</w:t>
            </w:r>
          </w:p>
        </w:tc>
      </w:tr>
      <w:tr w:rsidR="002F7443" w:rsidRPr="00812820" w14:paraId="7FB78726" w14:textId="77777777" w:rsidTr="00CB610D">
        <w:tc>
          <w:tcPr>
            <w:tcW w:w="2376" w:type="dxa"/>
            <w:shd w:val="clear" w:color="auto" w:fill="FFFFFF"/>
            <w:tcMar>
              <w:left w:w="158" w:type="dxa"/>
              <w:right w:w="158" w:type="dxa"/>
            </w:tcMar>
            <w:vAlign w:val="center"/>
          </w:tcPr>
          <w:p w14:paraId="364DC505" w14:textId="77777777" w:rsidR="002F7443" w:rsidRPr="00812820" w:rsidRDefault="002F7443" w:rsidP="00CB610D">
            <w:pPr>
              <w:pStyle w:val="es-TableCell-Left"/>
            </w:pPr>
            <w:r>
              <w:t>cash_transaction_name[ ]</w:t>
            </w:r>
          </w:p>
        </w:tc>
        <w:tc>
          <w:tcPr>
            <w:tcW w:w="1080" w:type="dxa"/>
            <w:shd w:val="clear" w:color="auto" w:fill="FFFFFF"/>
            <w:vAlign w:val="center"/>
          </w:tcPr>
          <w:p w14:paraId="608C27A8" w14:textId="77777777" w:rsidR="002F7443" w:rsidRPr="00812820" w:rsidRDefault="002F7443" w:rsidP="00CB610D">
            <w:pPr>
              <w:pStyle w:val="es-TableCell-Left"/>
            </w:pPr>
            <w:r>
              <w:t>OUT</w:t>
            </w:r>
          </w:p>
        </w:tc>
        <w:tc>
          <w:tcPr>
            <w:tcW w:w="5250" w:type="dxa"/>
            <w:shd w:val="clear" w:color="auto" w:fill="FFFFFF"/>
            <w:vAlign w:val="center"/>
          </w:tcPr>
          <w:p w14:paraId="7BDA45DF" w14:textId="77777777" w:rsidR="002F7443" w:rsidRPr="00812820" w:rsidRDefault="002F7443" w:rsidP="00CB610D">
            <w:pPr>
              <w:pStyle w:val="es-TableCell-Left"/>
            </w:pPr>
            <w:r>
              <w:t>Description of the cash transaction.</w:t>
            </w:r>
          </w:p>
        </w:tc>
      </w:tr>
      <w:tr w:rsidR="002F7443" w:rsidRPr="00812820" w14:paraId="3BC86691" w14:textId="77777777" w:rsidTr="00CB610D">
        <w:tc>
          <w:tcPr>
            <w:tcW w:w="2376" w:type="dxa"/>
            <w:shd w:val="clear" w:color="auto" w:fill="FFFFFF"/>
            <w:tcMar>
              <w:left w:w="158" w:type="dxa"/>
              <w:right w:w="158" w:type="dxa"/>
            </w:tcMar>
            <w:vAlign w:val="center"/>
          </w:tcPr>
          <w:p w14:paraId="3EC8C8D9" w14:textId="77777777" w:rsidR="002F7443" w:rsidRPr="00812820" w:rsidRDefault="002F7443" w:rsidP="00CB610D">
            <w:pPr>
              <w:pStyle w:val="es-TableCell-Left"/>
            </w:pPr>
            <w:r w:rsidRPr="00812820">
              <w:t>exec_name</w:t>
            </w:r>
            <w:r>
              <w:t>[ ]</w:t>
            </w:r>
          </w:p>
        </w:tc>
        <w:tc>
          <w:tcPr>
            <w:tcW w:w="1080" w:type="dxa"/>
            <w:shd w:val="clear" w:color="auto" w:fill="FFFFFF"/>
            <w:vAlign w:val="center"/>
          </w:tcPr>
          <w:p w14:paraId="37CDF30A" w14:textId="77777777" w:rsidR="002F7443" w:rsidRPr="00812820" w:rsidRDefault="002F7443" w:rsidP="00CB610D">
            <w:pPr>
              <w:pStyle w:val="es-TableCell-Left"/>
            </w:pPr>
            <w:r w:rsidRPr="00812820">
              <w:t>OUT</w:t>
            </w:r>
          </w:p>
        </w:tc>
        <w:tc>
          <w:tcPr>
            <w:tcW w:w="5250" w:type="dxa"/>
            <w:shd w:val="clear" w:color="auto" w:fill="FFFFFF"/>
            <w:vAlign w:val="center"/>
          </w:tcPr>
          <w:p w14:paraId="72F1A809" w14:textId="77777777" w:rsidR="002F7443" w:rsidRPr="00812820" w:rsidRDefault="002F7443" w:rsidP="00CB610D">
            <w:pPr>
              <w:pStyle w:val="es-TableCell-Left"/>
            </w:pPr>
            <w:r w:rsidRPr="00812820">
              <w:t>Array of name of the person who executed each of the trades.</w:t>
            </w:r>
          </w:p>
        </w:tc>
      </w:tr>
      <w:tr w:rsidR="002F7443" w:rsidRPr="00812820" w14:paraId="17C916C8" w14:textId="77777777" w:rsidTr="00CB610D">
        <w:tc>
          <w:tcPr>
            <w:tcW w:w="2376" w:type="dxa"/>
            <w:shd w:val="clear" w:color="auto" w:fill="FFFFFF"/>
            <w:tcMar>
              <w:left w:w="158" w:type="dxa"/>
              <w:right w:w="158" w:type="dxa"/>
            </w:tcMar>
            <w:vAlign w:val="center"/>
          </w:tcPr>
          <w:p w14:paraId="1213A7EA" w14:textId="77777777" w:rsidR="002F7443" w:rsidRDefault="002F7443" w:rsidP="00CB610D">
            <w:pPr>
              <w:pStyle w:val="es-TableCell-Left"/>
            </w:pPr>
            <w:r>
              <w:t>is_cash[ ]</w:t>
            </w:r>
          </w:p>
        </w:tc>
        <w:tc>
          <w:tcPr>
            <w:tcW w:w="1080" w:type="dxa"/>
            <w:shd w:val="clear" w:color="auto" w:fill="FFFFFF"/>
            <w:vAlign w:val="center"/>
          </w:tcPr>
          <w:p w14:paraId="171D6A51" w14:textId="77777777" w:rsidR="002F7443" w:rsidRDefault="002F7443" w:rsidP="00CB610D">
            <w:pPr>
              <w:pStyle w:val="es-TableCell-Left"/>
            </w:pPr>
            <w:r>
              <w:t>OUT</w:t>
            </w:r>
          </w:p>
        </w:tc>
        <w:tc>
          <w:tcPr>
            <w:tcW w:w="5250" w:type="dxa"/>
            <w:shd w:val="clear" w:color="auto" w:fill="FFFFFF"/>
            <w:vAlign w:val="center"/>
          </w:tcPr>
          <w:p w14:paraId="5E8462A4" w14:textId="77777777" w:rsidR="002F7443" w:rsidRDefault="002F7443" w:rsidP="00CB610D">
            <w:pPr>
              <w:pStyle w:val="es-TableCell-Left"/>
            </w:pPr>
            <w:r>
              <w:t>Flag that is non-zero for a cash trade, zero for a margin trade.</w:t>
            </w:r>
          </w:p>
        </w:tc>
      </w:tr>
      <w:tr w:rsidR="002F7443" w:rsidRPr="00812820" w14:paraId="671BE0B2" w14:textId="77777777" w:rsidTr="00CB610D">
        <w:tc>
          <w:tcPr>
            <w:tcW w:w="2376" w:type="dxa"/>
            <w:shd w:val="clear" w:color="auto" w:fill="FFFFFF"/>
            <w:tcMar>
              <w:left w:w="158" w:type="dxa"/>
              <w:right w:w="158" w:type="dxa"/>
            </w:tcMar>
            <w:vAlign w:val="center"/>
          </w:tcPr>
          <w:p w14:paraId="187BAB09" w14:textId="77777777" w:rsidR="002F7443" w:rsidRPr="00812820" w:rsidRDefault="002F7443" w:rsidP="00CB610D">
            <w:pPr>
              <w:pStyle w:val="es-TableCell-Left"/>
            </w:pPr>
            <w:r>
              <w:t>num_found</w:t>
            </w:r>
          </w:p>
        </w:tc>
        <w:tc>
          <w:tcPr>
            <w:tcW w:w="1080" w:type="dxa"/>
            <w:shd w:val="clear" w:color="auto" w:fill="FFFFFF"/>
            <w:vAlign w:val="center"/>
          </w:tcPr>
          <w:p w14:paraId="5B5D2A78" w14:textId="77777777" w:rsidR="002F7443" w:rsidRPr="00812820" w:rsidRDefault="002F7443" w:rsidP="00CB610D">
            <w:pPr>
              <w:pStyle w:val="es-TableCell-Left"/>
            </w:pPr>
            <w:r>
              <w:t>OUT</w:t>
            </w:r>
          </w:p>
        </w:tc>
        <w:tc>
          <w:tcPr>
            <w:tcW w:w="5250" w:type="dxa"/>
            <w:shd w:val="clear" w:color="auto" w:fill="FFFFFF"/>
            <w:vAlign w:val="center"/>
          </w:tcPr>
          <w:p w14:paraId="20333242" w14:textId="77777777" w:rsidR="002F7443" w:rsidRPr="00812820" w:rsidRDefault="002F7443" w:rsidP="00CB610D">
            <w:pPr>
              <w:pStyle w:val="es-TableCell-Left"/>
            </w:pPr>
            <w:r>
              <w:t>Number of TRADE rows returned.</w:t>
            </w:r>
          </w:p>
        </w:tc>
      </w:tr>
      <w:tr w:rsidR="002F7443" w:rsidRPr="00812820" w14:paraId="0D51BB47" w14:textId="77777777" w:rsidTr="00CB610D">
        <w:tc>
          <w:tcPr>
            <w:tcW w:w="2376" w:type="dxa"/>
            <w:shd w:val="clear" w:color="auto" w:fill="FFFFFF"/>
            <w:tcMar>
              <w:left w:w="158" w:type="dxa"/>
              <w:right w:w="158" w:type="dxa"/>
            </w:tcMar>
            <w:vAlign w:val="center"/>
          </w:tcPr>
          <w:p w14:paraId="3387FAE2" w14:textId="77777777" w:rsidR="002F7443" w:rsidRPr="00812820" w:rsidRDefault="002F7443" w:rsidP="00CB610D">
            <w:pPr>
              <w:pStyle w:val="es-TableCell-Left"/>
            </w:pPr>
            <w:r>
              <w:t>num_updated</w:t>
            </w:r>
          </w:p>
        </w:tc>
        <w:tc>
          <w:tcPr>
            <w:tcW w:w="1080" w:type="dxa"/>
            <w:shd w:val="clear" w:color="auto" w:fill="FFFFFF"/>
            <w:vAlign w:val="center"/>
          </w:tcPr>
          <w:p w14:paraId="02B0915D" w14:textId="77777777" w:rsidR="002F7443" w:rsidRPr="00812820" w:rsidRDefault="002F7443" w:rsidP="00CB610D">
            <w:pPr>
              <w:pStyle w:val="es-TableCell-Left"/>
            </w:pPr>
            <w:r>
              <w:t>OUT</w:t>
            </w:r>
          </w:p>
        </w:tc>
        <w:tc>
          <w:tcPr>
            <w:tcW w:w="5250" w:type="dxa"/>
            <w:shd w:val="clear" w:color="auto" w:fill="FFFFFF"/>
            <w:vAlign w:val="center"/>
          </w:tcPr>
          <w:p w14:paraId="4AC5476B" w14:textId="77777777" w:rsidR="002F7443" w:rsidRPr="00812820" w:rsidRDefault="002F7443" w:rsidP="00CB610D">
            <w:pPr>
              <w:pStyle w:val="es-TableCell-Left"/>
            </w:pPr>
            <w:r>
              <w:t>Number of CASH_TRANSACTION rows modified.</w:t>
            </w:r>
          </w:p>
        </w:tc>
      </w:tr>
      <w:tr w:rsidR="002F7443" w:rsidRPr="00812820" w14:paraId="22E3CE53" w14:textId="77777777" w:rsidTr="00CB610D">
        <w:tc>
          <w:tcPr>
            <w:tcW w:w="2376" w:type="dxa"/>
            <w:shd w:val="clear" w:color="auto" w:fill="FFFFFF"/>
            <w:tcMar>
              <w:left w:w="158" w:type="dxa"/>
              <w:right w:w="158" w:type="dxa"/>
            </w:tcMar>
            <w:vAlign w:val="center"/>
          </w:tcPr>
          <w:p w14:paraId="138A5063" w14:textId="77777777" w:rsidR="002F7443" w:rsidRPr="00812820" w:rsidRDefault="002F7443" w:rsidP="00CB610D">
            <w:pPr>
              <w:pStyle w:val="es-TableCell-Left"/>
            </w:pPr>
            <w:r w:rsidRPr="00812820">
              <w:t>price</w:t>
            </w:r>
            <w:r>
              <w:t>[ ]</w:t>
            </w:r>
          </w:p>
        </w:tc>
        <w:tc>
          <w:tcPr>
            <w:tcW w:w="1080" w:type="dxa"/>
            <w:shd w:val="clear" w:color="auto" w:fill="FFFFFF"/>
            <w:vAlign w:val="center"/>
          </w:tcPr>
          <w:p w14:paraId="3C3AA548" w14:textId="77777777" w:rsidR="002F7443" w:rsidRPr="00812820" w:rsidRDefault="002F7443" w:rsidP="00CB610D">
            <w:pPr>
              <w:pStyle w:val="es-TableCell-Left"/>
            </w:pPr>
            <w:r w:rsidRPr="00812820">
              <w:t>OUT</w:t>
            </w:r>
          </w:p>
        </w:tc>
        <w:tc>
          <w:tcPr>
            <w:tcW w:w="5250" w:type="dxa"/>
            <w:shd w:val="clear" w:color="auto" w:fill="FFFFFF"/>
            <w:vAlign w:val="center"/>
          </w:tcPr>
          <w:p w14:paraId="30E3814A" w14:textId="77777777" w:rsidR="002F7443" w:rsidRPr="00812820" w:rsidRDefault="002F7443" w:rsidP="00CB610D">
            <w:pPr>
              <w:pStyle w:val="es-TableCell-Left"/>
            </w:pPr>
            <w:r w:rsidRPr="00812820">
              <w:t>Array of the price that was paid in each  trade.</w:t>
            </w:r>
          </w:p>
        </w:tc>
      </w:tr>
      <w:tr w:rsidR="002F7443" w:rsidRPr="00812820" w14:paraId="64BB6CAF" w14:textId="77777777" w:rsidTr="00CB610D">
        <w:tc>
          <w:tcPr>
            <w:tcW w:w="2376" w:type="dxa"/>
            <w:shd w:val="clear" w:color="auto" w:fill="FFFFFF"/>
            <w:tcMar>
              <w:left w:w="158" w:type="dxa"/>
              <w:right w:w="158" w:type="dxa"/>
            </w:tcMar>
            <w:vAlign w:val="center"/>
          </w:tcPr>
          <w:p w14:paraId="186F02D9" w14:textId="77777777" w:rsidR="002F7443" w:rsidRPr="00812820" w:rsidRDefault="002F7443" w:rsidP="00CB610D">
            <w:pPr>
              <w:pStyle w:val="es-TableCell-Left"/>
            </w:pPr>
            <w:r w:rsidRPr="00812820">
              <w:t>quantity</w:t>
            </w:r>
            <w:r>
              <w:t>[ ]</w:t>
            </w:r>
          </w:p>
        </w:tc>
        <w:tc>
          <w:tcPr>
            <w:tcW w:w="1080" w:type="dxa"/>
            <w:shd w:val="clear" w:color="auto" w:fill="FFFFFF"/>
            <w:vAlign w:val="center"/>
          </w:tcPr>
          <w:p w14:paraId="75CCF740" w14:textId="77777777" w:rsidR="002F7443" w:rsidRPr="00812820" w:rsidRDefault="002F7443" w:rsidP="00CB610D">
            <w:pPr>
              <w:pStyle w:val="es-TableCell-Left"/>
            </w:pPr>
            <w:r w:rsidRPr="00812820">
              <w:t>OUT</w:t>
            </w:r>
          </w:p>
        </w:tc>
        <w:tc>
          <w:tcPr>
            <w:tcW w:w="5250" w:type="dxa"/>
            <w:shd w:val="clear" w:color="auto" w:fill="FFFFFF"/>
            <w:vAlign w:val="center"/>
          </w:tcPr>
          <w:p w14:paraId="533649D6" w14:textId="77777777" w:rsidR="002F7443" w:rsidRPr="00812820" w:rsidRDefault="002F7443" w:rsidP="00CB610D">
            <w:pPr>
              <w:pStyle w:val="es-TableCell-Left"/>
            </w:pPr>
            <w:r w:rsidRPr="00812820">
              <w:t>Array of the quantity of security bought in each trade.</w:t>
            </w:r>
          </w:p>
        </w:tc>
      </w:tr>
      <w:tr w:rsidR="002F7443" w14:paraId="441B6C28" w14:textId="77777777" w:rsidTr="00CB610D">
        <w:tc>
          <w:tcPr>
            <w:tcW w:w="2376" w:type="dxa"/>
            <w:shd w:val="clear" w:color="auto" w:fill="FFFFFF"/>
            <w:tcMar>
              <w:left w:w="158" w:type="dxa"/>
              <w:right w:w="158" w:type="dxa"/>
            </w:tcMar>
            <w:vAlign w:val="center"/>
          </w:tcPr>
          <w:p w14:paraId="05455C88" w14:textId="77777777" w:rsidR="002F7443" w:rsidRDefault="002F7443" w:rsidP="00CB610D">
            <w:pPr>
              <w:pStyle w:val="es-TableCell-Left"/>
            </w:pPr>
            <w:r>
              <w:t>s_name[ ]</w:t>
            </w:r>
          </w:p>
        </w:tc>
        <w:tc>
          <w:tcPr>
            <w:tcW w:w="1080" w:type="dxa"/>
            <w:shd w:val="clear" w:color="auto" w:fill="FFFFFF"/>
            <w:vAlign w:val="center"/>
          </w:tcPr>
          <w:p w14:paraId="50FB708C" w14:textId="77777777" w:rsidR="002F7443" w:rsidRDefault="002F7443" w:rsidP="00CB610D">
            <w:pPr>
              <w:pStyle w:val="es-TableCell-Left"/>
            </w:pPr>
            <w:r>
              <w:t>OUT</w:t>
            </w:r>
          </w:p>
        </w:tc>
        <w:tc>
          <w:tcPr>
            <w:tcW w:w="5250" w:type="dxa"/>
            <w:shd w:val="clear" w:color="auto" w:fill="FFFFFF"/>
            <w:vAlign w:val="center"/>
          </w:tcPr>
          <w:p w14:paraId="59198BF7" w14:textId="77777777" w:rsidR="002F7443" w:rsidRDefault="002F7443" w:rsidP="00CB610D">
            <w:pPr>
              <w:pStyle w:val="es-TableCell-Left"/>
            </w:pPr>
            <w:r>
              <w:t>Name of the security traded.</w:t>
            </w:r>
          </w:p>
        </w:tc>
      </w:tr>
      <w:tr w:rsidR="002F7443" w:rsidRPr="00812820" w14:paraId="2ADB7C84" w14:textId="77777777" w:rsidTr="00CB610D">
        <w:tc>
          <w:tcPr>
            <w:tcW w:w="2376" w:type="dxa"/>
            <w:shd w:val="clear" w:color="auto" w:fill="FFFFFF"/>
            <w:tcMar>
              <w:left w:w="158" w:type="dxa"/>
              <w:right w:w="158" w:type="dxa"/>
            </w:tcMar>
            <w:vAlign w:val="center"/>
          </w:tcPr>
          <w:p w14:paraId="6B1103CF" w14:textId="77777777" w:rsidR="002F7443" w:rsidRPr="00812820" w:rsidRDefault="002F7443" w:rsidP="00CB610D">
            <w:pPr>
              <w:pStyle w:val="es-TableCell-Left"/>
            </w:pPr>
            <w:r>
              <w:t>settlement_amount[ ]</w:t>
            </w:r>
          </w:p>
        </w:tc>
        <w:tc>
          <w:tcPr>
            <w:tcW w:w="1080" w:type="dxa"/>
            <w:shd w:val="clear" w:color="auto" w:fill="FFFFFF"/>
            <w:vAlign w:val="center"/>
          </w:tcPr>
          <w:p w14:paraId="06CC0EC5" w14:textId="77777777" w:rsidR="002F7443" w:rsidRPr="00812820" w:rsidRDefault="002F7443" w:rsidP="00CB610D">
            <w:pPr>
              <w:pStyle w:val="es-TableCell-Left"/>
            </w:pPr>
            <w:r>
              <w:t>OUT</w:t>
            </w:r>
          </w:p>
        </w:tc>
        <w:tc>
          <w:tcPr>
            <w:tcW w:w="5250" w:type="dxa"/>
            <w:shd w:val="clear" w:color="auto" w:fill="FFFFFF"/>
            <w:vAlign w:val="center"/>
          </w:tcPr>
          <w:p w14:paraId="5D5F44B3" w14:textId="77777777" w:rsidR="002F7443" w:rsidRPr="00812820" w:rsidRDefault="002F7443" w:rsidP="00CB610D">
            <w:pPr>
              <w:pStyle w:val="es-TableCell-Left"/>
            </w:pPr>
            <w:r>
              <w:t>Cash amount of settlement.</w:t>
            </w:r>
          </w:p>
        </w:tc>
      </w:tr>
      <w:tr w:rsidR="002F7443" w:rsidRPr="00812820" w14:paraId="49FE251A" w14:textId="77777777" w:rsidTr="00CB610D">
        <w:tc>
          <w:tcPr>
            <w:tcW w:w="2376" w:type="dxa"/>
            <w:shd w:val="clear" w:color="auto" w:fill="FFFFFF"/>
            <w:tcMar>
              <w:left w:w="158" w:type="dxa"/>
              <w:right w:w="158" w:type="dxa"/>
            </w:tcMar>
            <w:vAlign w:val="center"/>
          </w:tcPr>
          <w:p w14:paraId="4144A699" w14:textId="77777777" w:rsidR="002F7443" w:rsidRPr="00812820" w:rsidRDefault="002F7443" w:rsidP="00CB610D">
            <w:pPr>
              <w:pStyle w:val="es-TableCell-Left"/>
            </w:pPr>
            <w:r>
              <w:t>settlement_cash_due_date[ ]</w:t>
            </w:r>
          </w:p>
        </w:tc>
        <w:tc>
          <w:tcPr>
            <w:tcW w:w="1080" w:type="dxa"/>
            <w:shd w:val="clear" w:color="auto" w:fill="FFFFFF"/>
            <w:vAlign w:val="center"/>
          </w:tcPr>
          <w:p w14:paraId="01B822D6" w14:textId="77777777" w:rsidR="002F7443" w:rsidRPr="00812820" w:rsidRDefault="002F7443" w:rsidP="00CB610D">
            <w:pPr>
              <w:pStyle w:val="es-TableCell-Left"/>
            </w:pPr>
            <w:r>
              <w:t>OUT</w:t>
            </w:r>
          </w:p>
        </w:tc>
        <w:tc>
          <w:tcPr>
            <w:tcW w:w="5250" w:type="dxa"/>
            <w:shd w:val="clear" w:color="auto" w:fill="FFFFFF"/>
            <w:vAlign w:val="center"/>
          </w:tcPr>
          <w:p w14:paraId="101D2AC3" w14:textId="77777777" w:rsidR="002F7443" w:rsidRPr="00812820" w:rsidRDefault="002F7443" w:rsidP="00CB610D">
            <w:pPr>
              <w:pStyle w:val="es-TableCell-Left"/>
            </w:pPr>
            <w:r>
              <w:t>Date by which the customer or brokerage must receive the cash.</w:t>
            </w:r>
          </w:p>
        </w:tc>
      </w:tr>
      <w:tr w:rsidR="002F7443" w:rsidRPr="00812820" w14:paraId="1D5769B1" w14:textId="77777777" w:rsidTr="00CB610D">
        <w:tc>
          <w:tcPr>
            <w:tcW w:w="2376" w:type="dxa"/>
            <w:shd w:val="clear" w:color="auto" w:fill="FFFFFF"/>
            <w:tcMar>
              <w:left w:w="158" w:type="dxa"/>
              <w:right w:w="158" w:type="dxa"/>
            </w:tcMar>
            <w:vAlign w:val="center"/>
          </w:tcPr>
          <w:p w14:paraId="35E23202" w14:textId="77777777" w:rsidR="002F7443" w:rsidRPr="00812820" w:rsidRDefault="002F7443" w:rsidP="00CB610D">
            <w:pPr>
              <w:pStyle w:val="es-TableCell-Left"/>
            </w:pPr>
            <w:r>
              <w:t>settlement_cash_type[ ]</w:t>
            </w:r>
          </w:p>
        </w:tc>
        <w:tc>
          <w:tcPr>
            <w:tcW w:w="1080" w:type="dxa"/>
            <w:shd w:val="clear" w:color="auto" w:fill="FFFFFF"/>
            <w:vAlign w:val="center"/>
          </w:tcPr>
          <w:p w14:paraId="41A54F38" w14:textId="77777777" w:rsidR="002F7443" w:rsidRPr="00812820" w:rsidRDefault="002F7443" w:rsidP="00CB610D">
            <w:pPr>
              <w:pStyle w:val="es-TableCell-Left"/>
            </w:pPr>
            <w:r>
              <w:t>OUT</w:t>
            </w:r>
          </w:p>
        </w:tc>
        <w:tc>
          <w:tcPr>
            <w:tcW w:w="5250" w:type="dxa"/>
            <w:shd w:val="clear" w:color="auto" w:fill="FFFFFF"/>
            <w:vAlign w:val="center"/>
          </w:tcPr>
          <w:p w14:paraId="7DDCDEAC" w14:textId="77777777" w:rsidR="002F7443" w:rsidRPr="00812820" w:rsidRDefault="002F7443" w:rsidP="00CB610D">
            <w:pPr>
              <w:pStyle w:val="es-TableCell-Left"/>
            </w:pPr>
            <w:r>
              <w:t>Type of cash settlement involved: cash or margin.</w:t>
            </w:r>
          </w:p>
        </w:tc>
      </w:tr>
      <w:tr w:rsidR="002F7443" w:rsidRPr="00812820" w14:paraId="299983D4" w14:textId="77777777" w:rsidTr="00CB610D">
        <w:tc>
          <w:tcPr>
            <w:tcW w:w="2376" w:type="dxa"/>
            <w:shd w:val="clear" w:color="auto" w:fill="FFFFFF"/>
            <w:tcMar>
              <w:left w:w="158" w:type="dxa"/>
              <w:right w:w="158" w:type="dxa"/>
            </w:tcMar>
            <w:vAlign w:val="center"/>
          </w:tcPr>
          <w:p w14:paraId="3D7E72DC" w14:textId="77777777" w:rsidR="002F7443" w:rsidRDefault="002F7443" w:rsidP="00CB610D">
            <w:pPr>
              <w:pStyle w:val="es-TableCell-Left"/>
            </w:pPr>
            <w:r>
              <w:t>status</w:t>
            </w:r>
          </w:p>
        </w:tc>
        <w:tc>
          <w:tcPr>
            <w:tcW w:w="1080" w:type="dxa"/>
            <w:shd w:val="clear" w:color="auto" w:fill="FFFFFF"/>
            <w:vAlign w:val="center"/>
          </w:tcPr>
          <w:p w14:paraId="3709274E" w14:textId="77777777" w:rsidR="002F7443" w:rsidRDefault="002F7443" w:rsidP="00CB610D">
            <w:pPr>
              <w:pStyle w:val="es-TableCell-Left"/>
            </w:pPr>
            <w:r>
              <w:t>OUT</w:t>
            </w:r>
          </w:p>
        </w:tc>
        <w:tc>
          <w:tcPr>
            <w:tcW w:w="5250" w:type="dxa"/>
            <w:shd w:val="clear" w:color="auto" w:fill="FFFFFF"/>
            <w:vAlign w:val="center"/>
          </w:tcPr>
          <w:p w14:paraId="7535BCD1" w14:textId="77777777" w:rsidR="002F7443" w:rsidRDefault="002F7443" w:rsidP="00CB610D">
            <w:pPr>
              <w:pStyle w:val="es-TableCell-Left"/>
            </w:pPr>
            <w:r>
              <w:t>Code indicating the execution status for this frame.</w:t>
            </w:r>
          </w:p>
        </w:tc>
      </w:tr>
      <w:tr w:rsidR="002F7443" w:rsidRPr="00812820" w14:paraId="3B766F96" w14:textId="77777777" w:rsidTr="00CB610D">
        <w:tc>
          <w:tcPr>
            <w:tcW w:w="2376" w:type="dxa"/>
            <w:shd w:val="clear" w:color="auto" w:fill="FFFFFF"/>
            <w:tcMar>
              <w:left w:w="158" w:type="dxa"/>
              <w:right w:w="158" w:type="dxa"/>
            </w:tcMar>
            <w:vAlign w:val="center"/>
          </w:tcPr>
          <w:p w14:paraId="0163370F" w14:textId="77777777" w:rsidR="002F7443" w:rsidRPr="00812820" w:rsidRDefault="002F7443" w:rsidP="00CB610D">
            <w:pPr>
              <w:pStyle w:val="es-TableCell-Left"/>
            </w:pPr>
            <w:r w:rsidRPr="00812820">
              <w:t>trade_dts</w:t>
            </w:r>
            <w:r>
              <w:t>[ ]</w:t>
            </w:r>
          </w:p>
        </w:tc>
        <w:tc>
          <w:tcPr>
            <w:tcW w:w="1080" w:type="dxa"/>
            <w:shd w:val="clear" w:color="auto" w:fill="FFFFFF"/>
            <w:vAlign w:val="center"/>
          </w:tcPr>
          <w:p w14:paraId="5643E229" w14:textId="77777777" w:rsidR="002F7443" w:rsidRPr="00812820" w:rsidRDefault="002F7443" w:rsidP="00CB610D">
            <w:pPr>
              <w:pStyle w:val="es-TableCell-Left"/>
            </w:pPr>
            <w:r w:rsidRPr="00812820">
              <w:t>OUT</w:t>
            </w:r>
          </w:p>
        </w:tc>
        <w:tc>
          <w:tcPr>
            <w:tcW w:w="5250" w:type="dxa"/>
            <w:shd w:val="clear" w:color="auto" w:fill="FFFFFF"/>
            <w:vAlign w:val="center"/>
          </w:tcPr>
          <w:p w14:paraId="05482314" w14:textId="77777777" w:rsidR="002F7443" w:rsidRPr="00812820" w:rsidRDefault="002F7443" w:rsidP="00CB610D">
            <w:pPr>
              <w:pStyle w:val="es-TableCell-Left"/>
            </w:pPr>
            <w:r w:rsidRPr="00812820">
              <w:t>Array of the timestamp</w:t>
            </w:r>
            <w:r>
              <w:t>s</w:t>
            </w:r>
            <w:r w:rsidRPr="00812820">
              <w:t xml:space="preserve"> for when the trade </w:t>
            </w:r>
            <w:r>
              <w:t>was requested</w:t>
            </w:r>
            <w:r w:rsidRPr="00812820">
              <w:t>.</w:t>
            </w:r>
          </w:p>
        </w:tc>
      </w:tr>
      <w:tr w:rsidR="002F7443" w:rsidRPr="00812820" w14:paraId="3C4DB399" w14:textId="77777777" w:rsidTr="00CB610D">
        <w:tc>
          <w:tcPr>
            <w:tcW w:w="2376" w:type="dxa"/>
            <w:shd w:val="clear" w:color="auto" w:fill="FFFFFF"/>
            <w:tcMar>
              <w:left w:w="158" w:type="dxa"/>
              <w:right w:w="158" w:type="dxa"/>
            </w:tcMar>
            <w:vAlign w:val="center"/>
          </w:tcPr>
          <w:p w14:paraId="49A3A59C" w14:textId="77777777" w:rsidR="002F7443" w:rsidRDefault="002F7443" w:rsidP="00CB610D">
            <w:pPr>
              <w:pStyle w:val="es-TableCell-Left"/>
            </w:pPr>
            <w:r>
              <w:t>trade_history_dts[ ][3]</w:t>
            </w:r>
          </w:p>
        </w:tc>
        <w:tc>
          <w:tcPr>
            <w:tcW w:w="1080" w:type="dxa"/>
            <w:shd w:val="clear" w:color="auto" w:fill="FFFFFF"/>
            <w:vAlign w:val="center"/>
          </w:tcPr>
          <w:p w14:paraId="26151C87" w14:textId="77777777" w:rsidR="002F7443" w:rsidRPr="00812820" w:rsidRDefault="002F7443" w:rsidP="00CB610D">
            <w:pPr>
              <w:pStyle w:val="es-TableCell-Left"/>
            </w:pPr>
            <w:r>
              <w:t>OUT</w:t>
            </w:r>
          </w:p>
        </w:tc>
        <w:tc>
          <w:tcPr>
            <w:tcW w:w="5250" w:type="dxa"/>
            <w:shd w:val="clear" w:color="auto" w:fill="FFFFFF"/>
            <w:vAlign w:val="center"/>
          </w:tcPr>
          <w:p w14:paraId="12F42C21" w14:textId="77777777" w:rsidR="002F7443" w:rsidRPr="00812820" w:rsidRDefault="002F7443" w:rsidP="00CB610D">
            <w:pPr>
              <w:pStyle w:val="es-TableCell-Left"/>
            </w:pPr>
            <w:r>
              <w:t>Array of timestamps of when the trade history was updated.</w:t>
            </w:r>
          </w:p>
        </w:tc>
      </w:tr>
      <w:tr w:rsidR="002F7443" w:rsidRPr="00812820" w14:paraId="6E179925" w14:textId="77777777" w:rsidTr="00CB610D">
        <w:tc>
          <w:tcPr>
            <w:tcW w:w="2376" w:type="dxa"/>
            <w:shd w:val="clear" w:color="auto" w:fill="FFFFFF"/>
            <w:tcMar>
              <w:left w:w="158" w:type="dxa"/>
              <w:right w:w="158" w:type="dxa"/>
            </w:tcMar>
            <w:vAlign w:val="center"/>
          </w:tcPr>
          <w:p w14:paraId="0BEFC49C" w14:textId="77777777" w:rsidR="002F7443" w:rsidRDefault="002F7443" w:rsidP="00CB610D">
            <w:pPr>
              <w:pStyle w:val="es-TableCell-Left"/>
            </w:pPr>
            <w:r>
              <w:t>trade_history_status_id[ ][3]</w:t>
            </w:r>
          </w:p>
        </w:tc>
        <w:tc>
          <w:tcPr>
            <w:tcW w:w="1080" w:type="dxa"/>
            <w:shd w:val="clear" w:color="auto" w:fill="FFFFFF"/>
            <w:vAlign w:val="center"/>
          </w:tcPr>
          <w:p w14:paraId="085647DA" w14:textId="77777777" w:rsidR="002F7443" w:rsidRPr="00812820" w:rsidRDefault="002F7443" w:rsidP="00CB610D">
            <w:pPr>
              <w:pStyle w:val="es-TableCell-Left"/>
            </w:pPr>
            <w:r>
              <w:t>OUT</w:t>
            </w:r>
          </w:p>
        </w:tc>
        <w:tc>
          <w:tcPr>
            <w:tcW w:w="5250" w:type="dxa"/>
            <w:shd w:val="clear" w:color="auto" w:fill="FFFFFF"/>
            <w:vAlign w:val="center"/>
          </w:tcPr>
          <w:p w14:paraId="710F2BFE" w14:textId="77777777" w:rsidR="002F7443" w:rsidRPr="00812820" w:rsidRDefault="002F7443" w:rsidP="00CB610D">
            <w:pPr>
              <w:pStyle w:val="es-TableCell-Left"/>
            </w:pPr>
            <w:r>
              <w:t>Array of status type identifiers.</w:t>
            </w:r>
          </w:p>
        </w:tc>
      </w:tr>
      <w:tr w:rsidR="002F7443" w:rsidRPr="00812820" w14:paraId="5FDCAD6E" w14:textId="77777777" w:rsidTr="00CB610D">
        <w:tc>
          <w:tcPr>
            <w:tcW w:w="2376" w:type="dxa"/>
            <w:shd w:val="clear" w:color="auto" w:fill="FFFFFF"/>
            <w:tcMar>
              <w:left w:w="158" w:type="dxa"/>
              <w:right w:w="158" w:type="dxa"/>
            </w:tcMar>
            <w:vAlign w:val="center"/>
          </w:tcPr>
          <w:p w14:paraId="1A5B139C" w14:textId="77777777" w:rsidR="002F7443" w:rsidRPr="00812820" w:rsidRDefault="002F7443" w:rsidP="00CB610D">
            <w:pPr>
              <w:pStyle w:val="es-TableCell-Left"/>
            </w:pPr>
            <w:r>
              <w:t>trade_list[ ]</w:t>
            </w:r>
          </w:p>
        </w:tc>
        <w:tc>
          <w:tcPr>
            <w:tcW w:w="1080" w:type="dxa"/>
            <w:shd w:val="clear" w:color="auto" w:fill="FFFFFF"/>
            <w:vAlign w:val="center"/>
          </w:tcPr>
          <w:p w14:paraId="330C0231" w14:textId="77777777" w:rsidR="002F7443" w:rsidRPr="00812820" w:rsidRDefault="002F7443" w:rsidP="00CB610D">
            <w:pPr>
              <w:pStyle w:val="es-TableCell-Left"/>
            </w:pPr>
            <w:r w:rsidRPr="00812820">
              <w:t>OUT</w:t>
            </w:r>
          </w:p>
        </w:tc>
        <w:tc>
          <w:tcPr>
            <w:tcW w:w="5250" w:type="dxa"/>
            <w:shd w:val="clear" w:color="auto" w:fill="FFFFFF"/>
            <w:vAlign w:val="center"/>
          </w:tcPr>
          <w:p w14:paraId="6EBCE651" w14:textId="77777777" w:rsidR="002F7443" w:rsidRPr="00812820" w:rsidRDefault="002F7443" w:rsidP="00CB610D">
            <w:pPr>
              <w:pStyle w:val="es-TableCell-Left"/>
            </w:pPr>
            <w:r w:rsidRPr="00812820">
              <w:t>Array of T_IDs found.</w:t>
            </w:r>
          </w:p>
        </w:tc>
      </w:tr>
      <w:tr w:rsidR="002F7443" w14:paraId="5BB64DAD" w14:textId="77777777" w:rsidTr="00CB610D">
        <w:tc>
          <w:tcPr>
            <w:tcW w:w="2376" w:type="dxa"/>
            <w:shd w:val="clear" w:color="auto" w:fill="FFFFFF"/>
            <w:tcMar>
              <w:left w:w="158" w:type="dxa"/>
              <w:right w:w="158" w:type="dxa"/>
            </w:tcMar>
            <w:vAlign w:val="center"/>
          </w:tcPr>
          <w:p w14:paraId="2FF6467B" w14:textId="77777777" w:rsidR="002F7443" w:rsidRDefault="002F7443" w:rsidP="00CB610D">
            <w:pPr>
              <w:pStyle w:val="es-TableCell-Left"/>
            </w:pPr>
            <w:r>
              <w:t>type_name[ ]</w:t>
            </w:r>
          </w:p>
        </w:tc>
        <w:tc>
          <w:tcPr>
            <w:tcW w:w="1080" w:type="dxa"/>
            <w:shd w:val="clear" w:color="auto" w:fill="FFFFFF"/>
            <w:vAlign w:val="center"/>
          </w:tcPr>
          <w:p w14:paraId="15FA9748" w14:textId="77777777" w:rsidR="002F7443" w:rsidRDefault="002F7443" w:rsidP="00CB610D">
            <w:pPr>
              <w:pStyle w:val="es-TableCell-Left"/>
            </w:pPr>
            <w:r>
              <w:t>OUT</w:t>
            </w:r>
          </w:p>
        </w:tc>
        <w:tc>
          <w:tcPr>
            <w:tcW w:w="5250" w:type="dxa"/>
            <w:shd w:val="clear" w:color="auto" w:fill="FFFFFF"/>
            <w:vAlign w:val="center"/>
          </w:tcPr>
          <w:p w14:paraId="498A5A48" w14:textId="77777777" w:rsidR="002F7443" w:rsidRDefault="002F7443" w:rsidP="00CB610D">
            <w:pPr>
              <w:pStyle w:val="es-TableCell-Left"/>
            </w:pPr>
            <w:r>
              <w:t>Array of the trade type name for each trade.</w:t>
            </w:r>
          </w:p>
        </w:tc>
      </w:tr>
      <w:tr w:rsidR="002F7443" w:rsidRPr="00812820" w14:paraId="24727AAB" w14:textId="77777777" w:rsidTr="00CB610D">
        <w:tc>
          <w:tcPr>
            <w:tcW w:w="2376" w:type="dxa"/>
            <w:shd w:val="clear" w:color="auto" w:fill="FFFFFF"/>
            <w:tcMar>
              <w:left w:w="158" w:type="dxa"/>
              <w:right w:w="158" w:type="dxa"/>
            </w:tcMar>
            <w:vAlign w:val="center"/>
          </w:tcPr>
          <w:p w14:paraId="7BCED7A9" w14:textId="77777777" w:rsidR="002F7443" w:rsidRPr="00812820" w:rsidRDefault="002F7443" w:rsidP="00CB610D">
            <w:pPr>
              <w:pStyle w:val="es-TableCell-Left"/>
            </w:pPr>
            <w:r w:rsidRPr="00812820">
              <w:t>trade_type</w:t>
            </w:r>
            <w:r>
              <w:t>[ ]</w:t>
            </w:r>
          </w:p>
        </w:tc>
        <w:tc>
          <w:tcPr>
            <w:tcW w:w="1080" w:type="dxa"/>
            <w:shd w:val="clear" w:color="auto" w:fill="FFFFFF"/>
            <w:vAlign w:val="center"/>
          </w:tcPr>
          <w:p w14:paraId="49346B3A" w14:textId="77777777" w:rsidR="002F7443" w:rsidRPr="00812820" w:rsidRDefault="002F7443" w:rsidP="00CB610D">
            <w:pPr>
              <w:pStyle w:val="es-TableCell-Left"/>
            </w:pPr>
            <w:r w:rsidRPr="00812820">
              <w:t>OUT</w:t>
            </w:r>
          </w:p>
        </w:tc>
        <w:tc>
          <w:tcPr>
            <w:tcW w:w="5250" w:type="dxa"/>
            <w:shd w:val="clear" w:color="auto" w:fill="FFFFFF"/>
            <w:vAlign w:val="center"/>
          </w:tcPr>
          <w:p w14:paraId="7B025B38" w14:textId="77777777" w:rsidR="002F7443" w:rsidRPr="00812820" w:rsidRDefault="002F7443" w:rsidP="00CB610D">
            <w:pPr>
              <w:pStyle w:val="es-TableCell-Left"/>
            </w:pPr>
            <w:r w:rsidRPr="00812820">
              <w:t>Array of the trade type for each trade.</w:t>
            </w:r>
          </w:p>
        </w:tc>
      </w:tr>
      <w:tr w:rsidR="002F7443" w:rsidRPr="00812820" w14:paraId="509AAD26" w14:textId="77777777" w:rsidTr="00CB610D">
        <w:tc>
          <w:tcPr>
            <w:tcW w:w="870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6D8A765" w14:textId="77777777" w:rsidR="002F7443" w:rsidRPr="00812820" w:rsidRDefault="002F7443" w:rsidP="00CB610D">
            <w:pPr>
              <w:pStyle w:val="esTableTail"/>
            </w:pPr>
          </w:p>
        </w:tc>
      </w:tr>
    </w:tbl>
    <w:p w14:paraId="58F17461" w14:textId="77777777" w:rsidR="002F7443" w:rsidRPr="00812820"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rsidRPr="00812820" w14:paraId="28884077" w14:textId="77777777" w:rsidTr="00CB610D">
        <w:trPr>
          <w:tblHeader/>
        </w:trPr>
        <w:tc>
          <w:tcPr>
            <w:tcW w:w="8496" w:type="dxa"/>
            <w:tcBorders>
              <w:top w:val="single" w:sz="8" w:space="0" w:color="008000"/>
              <w:left w:val="nil"/>
              <w:bottom w:val="single" w:sz="4" w:space="0" w:color="008000"/>
              <w:right w:val="nil"/>
            </w:tcBorders>
          </w:tcPr>
          <w:p w14:paraId="420A8474" w14:textId="77777777" w:rsidR="002F7443" w:rsidRPr="00812820" w:rsidRDefault="002F7443" w:rsidP="00CB610D">
            <w:pPr>
              <w:pStyle w:val="FrameMarkerCode"/>
            </w:pPr>
            <w:r w:rsidRPr="00812820">
              <w:t>Trade-</w:t>
            </w:r>
            <w:r>
              <w:t>Update</w:t>
            </w:r>
            <w:r w:rsidRPr="00812820">
              <w:t>_Frame-</w:t>
            </w:r>
            <w:r>
              <w:t>3</w:t>
            </w:r>
            <w:r w:rsidRPr="00812820">
              <w:t xml:space="preserve"> </w:t>
            </w:r>
            <w:r>
              <w:t>P</w:t>
            </w:r>
            <w:r w:rsidRPr="00812820">
              <w:t>seudo-code: Get a list of N trades executed for a certain security starting from a given point in time</w:t>
            </w:r>
            <w:r>
              <w:t xml:space="preserve"> and modify some of the CASH_TRANSACTION rows</w:t>
            </w:r>
            <w:r w:rsidRPr="00812820">
              <w:t>.</w:t>
            </w:r>
          </w:p>
        </w:tc>
      </w:tr>
      <w:tr w:rsidR="002F7443" w14:paraId="436290D2" w14:textId="77777777" w:rsidTr="00CB610D">
        <w:tc>
          <w:tcPr>
            <w:tcW w:w="8496" w:type="dxa"/>
            <w:tcBorders>
              <w:top w:val="nil"/>
            </w:tcBorders>
          </w:tcPr>
          <w:p w14:paraId="0E1DE568" w14:textId="77777777" w:rsidR="002F7443" w:rsidRPr="00812820" w:rsidRDefault="002F7443" w:rsidP="00CB610D">
            <w:pPr>
              <w:pStyle w:val="FrameMarkerCode"/>
            </w:pPr>
            <w:r w:rsidRPr="00812820">
              <w:t>{</w:t>
            </w:r>
          </w:p>
          <w:p w14:paraId="2BF687E5" w14:textId="77777777" w:rsidR="002F7443" w:rsidRDefault="002F7443" w:rsidP="00CB610D">
            <w:pPr>
              <w:pStyle w:val="FrameCodeChar"/>
            </w:pPr>
            <w:r>
              <w:t>declare i int</w:t>
            </w:r>
          </w:p>
          <w:p w14:paraId="2BC8301D" w14:textId="77777777" w:rsidR="002F7443" w:rsidRDefault="002F7443" w:rsidP="00CB610D">
            <w:pPr>
              <w:pStyle w:val="FrameCodeChar"/>
              <w:rPr>
                <w:szCs w:val="16"/>
              </w:rPr>
            </w:pPr>
            <w:r>
              <w:rPr>
                <w:szCs w:val="16"/>
              </w:rPr>
              <w:t>declare ct_name char(100)</w:t>
            </w:r>
          </w:p>
          <w:p w14:paraId="39EA8CCC" w14:textId="77777777" w:rsidR="002F7443" w:rsidRDefault="002F7443" w:rsidP="00CB610D">
            <w:pPr>
              <w:pStyle w:val="FrameCodeChar"/>
            </w:pPr>
            <w:r w:rsidRPr="00812820">
              <w:t>start transaction</w:t>
            </w:r>
          </w:p>
          <w:p w14:paraId="762833CA" w14:textId="77777777" w:rsidR="002F7443" w:rsidRPr="00812820" w:rsidRDefault="002F7443" w:rsidP="00CB610D">
            <w:pPr>
              <w:pStyle w:val="FrameCodeChar"/>
            </w:pPr>
            <w:r>
              <w:t>// Will return between 0 and max_trades rows.</w:t>
            </w:r>
          </w:p>
          <w:p w14:paraId="7F57C9BC" w14:textId="77777777" w:rsidR="002F7443" w:rsidRPr="00812820" w:rsidRDefault="002F7443" w:rsidP="00CB610D">
            <w:pPr>
              <w:pStyle w:val="FrameCodeChar"/>
            </w:pPr>
            <w:r>
              <w:t>select first max_trades</w:t>
            </w:r>
            <w:r w:rsidRPr="00812820">
              <w:t xml:space="preserve"> rows</w:t>
            </w:r>
          </w:p>
          <w:p w14:paraId="65E32D27" w14:textId="77777777" w:rsidR="002F7443" w:rsidRPr="00812820" w:rsidRDefault="002F7443" w:rsidP="00CB610D">
            <w:pPr>
              <w:pStyle w:val="FrameCode2Char"/>
            </w:pPr>
            <w:r w:rsidRPr="00812820">
              <w:t>acct_id[]    = T_CA_ID,</w:t>
            </w:r>
          </w:p>
          <w:p w14:paraId="574814BF" w14:textId="77777777" w:rsidR="002F7443" w:rsidRDefault="002F7443" w:rsidP="00CB610D">
            <w:pPr>
              <w:pStyle w:val="FrameCode2Char"/>
            </w:pPr>
            <w:r w:rsidRPr="00812820">
              <w:t>exec_name[]  = T_EXEC_NAME,</w:t>
            </w:r>
          </w:p>
          <w:p w14:paraId="0350CC97" w14:textId="77777777" w:rsidR="002F7443" w:rsidRPr="00812820" w:rsidRDefault="002F7443" w:rsidP="00CB610D">
            <w:pPr>
              <w:pStyle w:val="FrameCode2Char"/>
            </w:pPr>
            <w:r>
              <w:t>is_cash[]    = T_IS_CASH,</w:t>
            </w:r>
          </w:p>
          <w:p w14:paraId="4DC5713B" w14:textId="77777777" w:rsidR="002F7443" w:rsidRPr="00812820" w:rsidRDefault="002F7443" w:rsidP="00CB610D">
            <w:pPr>
              <w:pStyle w:val="FrameCode2Char"/>
            </w:pPr>
            <w:r w:rsidRPr="00812820">
              <w:t>price[]      = T_TRADE_PRICE,</w:t>
            </w:r>
          </w:p>
          <w:p w14:paraId="2A95BD01" w14:textId="77777777" w:rsidR="002F7443" w:rsidRPr="00812820" w:rsidRDefault="002F7443" w:rsidP="00CB610D">
            <w:pPr>
              <w:pStyle w:val="FrameCode2Char"/>
            </w:pPr>
            <w:r w:rsidRPr="00812820">
              <w:t>quantity[]   = T_QTY,</w:t>
            </w:r>
          </w:p>
          <w:p w14:paraId="4D808E4D" w14:textId="77777777" w:rsidR="002F7443" w:rsidRDefault="002F7443" w:rsidP="00CB610D">
            <w:pPr>
              <w:pStyle w:val="FrameCode2Char"/>
            </w:pPr>
            <w:r>
              <w:t>s_name[]     = S_NAME,</w:t>
            </w:r>
          </w:p>
          <w:p w14:paraId="57E00FFD" w14:textId="77777777" w:rsidR="002F7443" w:rsidRPr="00812820" w:rsidRDefault="002F7443" w:rsidP="00CB610D">
            <w:pPr>
              <w:pStyle w:val="FrameCode2Char"/>
            </w:pPr>
            <w:r w:rsidRPr="00812820">
              <w:t>trade_dts[]  = T_DTS,</w:t>
            </w:r>
          </w:p>
          <w:p w14:paraId="49D24BF4" w14:textId="77777777" w:rsidR="002F7443" w:rsidRPr="00812820" w:rsidRDefault="002F7443" w:rsidP="00CB610D">
            <w:pPr>
              <w:pStyle w:val="FrameCode2Char"/>
            </w:pPr>
            <w:r w:rsidRPr="00812820">
              <w:t>trade_list[] = T_ID,</w:t>
            </w:r>
          </w:p>
          <w:p w14:paraId="23B8B0D3" w14:textId="77777777" w:rsidR="002F7443" w:rsidRDefault="002F7443" w:rsidP="00CB610D">
            <w:pPr>
              <w:pStyle w:val="FrameCode2Char"/>
            </w:pPr>
            <w:r w:rsidRPr="00812820">
              <w:t>trade_type[] = T_TT_ID</w:t>
            </w:r>
            <w:r>
              <w:t>,</w:t>
            </w:r>
          </w:p>
          <w:p w14:paraId="7F6458AE" w14:textId="77777777" w:rsidR="002F7443" w:rsidRDefault="002F7443" w:rsidP="00CB610D">
            <w:pPr>
              <w:pStyle w:val="FrameCode2Char"/>
            </w:pPr>
            <w:r>
              <w:t>type_name[]  = TT_NAME</w:t>
            </w:r>
          </w:p>
          <w:p w14:paraId="47AAF6BC" w14:textId="77777777" w:rsidR="002F7443" w:rsidRPr="00812820" w:rsidRDefault="002F7443" w:rsidP="00CB610D">
            <w:pPr>
              <w:pStyle w:val="FrameCodeChar"/>
            </w:pPr>
            <w:r w:rsidRPr="00812820">
              <w:t>from</w:t>
            </w:r>
          </w:p>
          <w:p w14:paraId="04C856F4" w14:textId="77777777" w:rsidR="002F7443" w:rsidRDefault="002F7443" w:rsidP="00CB610D">
            <w:pPr>
              <w:pStyle w:val="FrameCode2Char"/>
            </w:pPr>
            <w:r w:rsidRPr="00812820">
              <w:t>TRADE</w:t>
            </w:r>
            <w:r>
              <w:t>,</w:t>
            </w:r>
          </w:p>
          <w:p w14:paraId="14BC7B27" w14:textId="77777777" w:rsidR="002F7443" w:rsidRDefault="002F7443" w:rsidP="00CB610D">
            <w:pPr>
              <w:pStyle w:val="FrameCode2Char"/>
            </w:pPr>
            <w:r>
              <w:t>TRADE_TYPE,</w:t>
            </w:r>
          </w:p>
          <w:p w14:paraId="1DCD369A" w14:textId="77777777" w:rsidR="002F7443" w:rsidRPr="00812820" w:rsidRDefault="002F7443" w:rsidP="00CB610D">
            <w:pPr>
              <w:pStyle w:val="FrameCode2Char"/>
            </w:pPr>
            <w:r>
              <w:t>SECURITY</w:t>
            </w:r>
          </w:p>
          <w:p w14:paraId="64B46498" w14:textId="77777777" w:rsidR="002F7443" w:rsidRPr="00812820" w:rsidRDefault="002F7443" w:rsidP="00CB610D">
            <w:pPr>
              <w:pStyle w:val="FrameCodeChar"/>
            </w:pPr>
            <w:r w:rsidRPr="00812820">
              <w:t>where</w:t>
            </w:r>
          </w:p>
          <w:p w14:paraId="77841353" w14:textId="77777777" w:rsidR="002F7443" w:rsidRDefault="002F7443" w:rsidP="00CB610D">
            <w:pPr>
              <w:pStyle w:val="FrameCode2Char"/>
            </w:pPr>
            <w:r w:rsidRPr="00812820">
              <w:t>T_S_SYMB = symbol and</w:t>
            </w:r>
          </w:p>
          <w:p w14:paraId="20E65DE0" w14:textId="77777777" w:rsidR="002F7443" w:rsidRDefault="002F7443" w:rsidP="00CB610D">
            <w:pPr>
              <w:pStyle w:val="FrameCode2Char"/>
            </w:pPr>
            <w:r w:rsidRPr="00812820">
              <w:t xml:space="preserve">T_DTS &gt;= </w:t>
            </w:r>
            <w:r>
              <w:t>start_</w:t>
            </w:r>
            <w:r w:rsidRPr="00812820">
              <w:t>trade_dts</w:t>
            </w:r>
            <w:r>
              <w:t xml:space="preserve"> and</w:t>
            </w:r>
          </w:p>
          <w:p w14:paraId="40AC24A1" w14:textId="77777777" w:rsidR="002F7443" w:rsidRDefault="002F7443" w:rsidP="00CB610D">
            <w:pPr>
              <w:pStyle w:val="FrameCode2Char"/>
            </w:pPr>
            <w:r>
              <w:t>T_DTS &lt;= end_trade_dts and</w:t>
            </w:r>
          </w:p>
          <w:p w14:paraId="27060E8E" w14:textId="77777777" w:rsidR="002F7443" w:rsidRDefault="002F7443" w:rsidP="00CB610D">
            <w:pPr>
              <w:pStyle w:val="FrameCode2Char"/>
            </w:pPr>
            <w:r>
              <w:t>TT_ID = T_TT_ID and</w:t>
            </w:r>
          </w:p>
          <w:p w14:paraId="2E691DCD" w14:textId="77777777" w:rsidR="002F7443" w:rsidRDefault="002F7443" w:rsidP="00CB610D">
            <w:pPr>
              <w:pStyle w:val="FrameCode2Char"/>
            </w:pPr>
            <w:r>
              <w:t>S_SYMB = T_S_SYMB</w:t>
            </w:r>
          </w:p>
          <w:p w14:paraId="11A90E81" w14:textId="77777777" w:rsidR="002F7443" w:rsidRDefault="002F7443" w:rsidP="00CB610D">
            <w:pPr>
              <w:pStyle w:val="FrameCode2Char"/>
            </w:pPr>
            <w:r>
              <w:t xml:space="preserve">// The max_acct_id “where” clause is a hook used for engineering purposes </w:t>
            </w:r>
          </w:p>
          <w:p w14:paraId="1D9E13DA" w14:textId="77777777" w:rsidR="002F7443" w:rsidRDefault="002F7443" w:rsidP="00CB610D">
            <w:pPr>
              <w:pStyle w:val="FrameCode2Char"/>
            </w:pPr>
            <w:r>
              <w:t>// only and is not required for benchmark publication purposes.</w:t>
            </w:r>
          </w:p>
          <w:p w14:paraId="546C5362" w14:textId="77777777" w:rsidR="002F7443" w:rsidRDefault="002F7443" w:rsidP="00CB610D">
            <w:pPr>
              <w:pStyle w:val="FrameCode2Char"/>
            </w:pPr>
            <w:r>
              <w:t>// and</w:t>
            </w:r>
          </w:p>
          <w:p w14:paraId="5AC7B17D" w14:textId="77777777" w:rsidR="002F7443" w:rsidRPr="00812820" w:rsidRDefault="002F7443" w:rsidP="00CB610D">
            <w:pPr>
              <w:pStyle w:val="FrameCode2Char"/>
            </w:pPr>
            <w:r>
              <w:t>//T_CA_ID &lt;= max_acct_id</w:t>
            </w:r>
          </w:p>
          <w:p w14:paraId="39F0EEEA" w14:textId="77777777" w:rsidR="002F7443" w:rsidRPr="00812820" w:rsidRDefault="002F7443" w:rsidP="00CB610D">
            <w:pPr>
              <w:pStyle w:val="FrameCodeChar"/>
            </w:pPr>
            <w:r w:rsidRPr="00812820">
              <w:t xml:space="preserve">order by </w:t>
            </w:r>
          </w:p>
          <w:p w14:paraId="6B0A4D10" w14:textId="77777777" w:rsidR="002F7443" w:rsidRPr="00812820" w:rsidRDefault="002F7443" w:rsidP="00CB610D">
            <w:pPr>
              <w:pStyle w:val="FrameCode2Char"/>
            </w:pPr>
            <w:r w:rsidRPr="00812820">
              <w:t>T_DTS</w:t>
            </w:r>
            <w:r>
              <w:t xml:space="preserve"> asc</w:t>
            </w:r>
          </w:p>
          <w:p w14:paraId="053B58A6" w14:textId="77777777" w:rsidR="002F7443" w:rsidRDefault="002F7443" w:rsidP="00CB610D">
            <w:pPr>
              <w:pStyle w:val="FrameCodeChar"/>
            </w:pPr>
          </w:p>
          <w:p w14:paraId="50C49944" w14:textId="77777777" w:rsidR="002F7443" w:rsidRDefault="002F7443" w:rsidP="00CB610D">
            <w:pPr>
              <w:pStyle w:val="FrameCodeChar"/>
            </w:pPr>
            <w:r>
              <w:t>num_found = row_count</w:t>
            </w:r>
          </w:p>
          <w:p w14:paraId="2138B20D" w14:textId="77777777" w:rsidR="002F7443" w:rsidRDefault="002F7443" w:rsidP="00CB610D">
            <w:pPr>
              <w:pStyle w:val="FrameCodeChar"/>
            </w:pPr>
          </w:p>
          <w:p w14:paraId="1713693A" w14:textId="77777777" w:rsidR="002F7443" w:rsidRPr="00812820" w:rsidRDefault="002F7443" w:rsidP="00CB610D">
            <w:pPr>
              <w:pStyle w:val="FrameCodeChar"/>
            </w:pPr>
            <w:r>
              <w:t>num_updated = 0</w:t>
            </w:r>
          </w:p>
          <w:p w14:paraId="5EB89B01" w14:textId="77777777" w:rsidR="002F7443" w:rsidRPr="00812820" w:rsidRDefault="002F7443" w:rsidP="00CB610D">
            <w:pPr>
              <w:pStyle w:val="FrameCode2"/>
              <w:ind w:left="0"/>
            </w:pPr>
          </w:p>
          <w:p w14:paraId="6B1F5365" w14:textId="77777777" w:rsidR="002F7443" w:rsidRDefault="002F7443" w:rsidP="00CB610D">
            <w:pPr>
              <w:pStyle w:val="FrameCodeChar"/>
            </w:pPr>
            <w:r>
              <w:t>// Get extra information for each trade in the trade list.</w:t>
            </w:r>
          </w:p>
          <w:p w14:paraId="2BCF4852" w14:textId="77777777" w:rsidR="002F7443" w:rsidRDefault="002F7443" w:rsidP="00CB610D">
            <w:pPr>
              <w:pStyle w:val="FrameCodeChar"/>
            </w:pPr>
            <w:r>
              <w:t>for (i = 0; i &lt; num_found; i++) {</w:t>
            </w:r>
          </w:p>
          <w:p w14:paraId="4A164ABB" w14:textId="77777777" w:rsidR="002F7443" w:rsidRDefault="002F7443" w:rsidP="00CB610D">
            <w:pPr>
              <w:pStyle w:val="FrameCode2"/>
            </w:pPr>
            <w:r>
              <w:t>// Get settlement information</w:t>
            </w:r>
          </w:p>
          <w:p w14:paraId="543DB2B6" w14:textId="77777777" w:rsidR="002F7443" w:rsidRDefault="002F7443" w:rsidP="00CB610D">
            <w:pPr>
              <w:pStyle w:val="FrameCode2"/>
            </w:pPr>
            <w:r>
              <w:t>// Will return only one row for each trade</w:t>
            </w:r>
          </w:p>
          <w:p w14:paraId="5DFDD498" w14:textId="77777777" w:rsidR="002F7443" w:rsidRDefault="002F7443" w:rsidP="00CB610D">
            <w:pPr>
              <w:pStyle w:val="FrameCode2"/>
            </w:pPr>
            <w:r>
              <w:t>select</w:t>
            </w:r>
          </w:p>
          <w:p w14:paraId="6DD1BB4F" w14:textId="77777777" w:rsidR="002F7443" w:rsidRDefault="002F7443" w:rsidP="00CB610D">
            <w:pPr>
              <w:pStyle w:val="FrameCode4"/>
            </w:pPr>
            <w:r>
              <w:t>settlement_amount[i]        = SE_AMT,</w:t>
            </w:r>
          </w:p>
          <w:p w14:paraId="220BBBB7" w14:textId="77777777" w:rsidR="002F7443" w:rsidRDefault="002F7443" w:rsidP="00CB610D">
            <w:pPr>
              <w:pStyle w:val="FrameCode4"/>
            </w:pPr>
            <w:r>
              <w:t>settlement_cash_due_date[i] = SE_CASH_DUE_DATE,</w:t>
            </w:r>
          </w:p>
          <w:p w14:paraId="372D1241" w14:textId="77777777" w:rsidR="002F7443" w:rsidRDefault="002F7443" w:rsidP="00CB610D">
            <w:pPr>
              <w:pStyle w:val="FrameCode4"/>
            </w:pPr>
            <w:r>
              <w:t>settlement_cash_type[i]     = SE_CASH_TYPE</w:t>
            </w:r>
          </w:p>
          <w:p w14:paraId="572218FC" w14:textId="77777777" w:rsidR="002F7443" w:rsidRDefault="002F7443" w:rsidP="00CB610D">
            <w:pPr>
              <w:pStyle w:val="FrameCode2"/>
            </w:pPr>
            <w:r>
              <w:t>from</w:t>
            </w:r>
          </w:p>
          <w:p w14:paraId="52255F6D" w14:textId="77777777" w:rsidR="002F7443" w:rsidRDefault="002F7443" w:rsidP="00CB610D">
            <w:pPr>
              <w:pStyle w:val="FrameCode4"/>
            </w:pPr>
            <w:r>
              <w:t>SETTLEMENT</w:t>
            </w:r>
          </w:p>
          <w:p w14:paraId="7ECAB74E" w14:textId="77777777" w:rsidR="002F7443" w:rsidRDefault="002F7443" w:rsidP="00CB610D">
            <w:pPr>
              <w:pStyle w:val="FrameCode2"/>
            </w:pPr>
            <w:r>
              <w:t>where</w:t>
            </w:r>
          </w:p>
          <w:p w14:paraId="41E71BF4" w14:textId="77777777" w:rsidR="002F7443" w:rsidRDefault="002F7443" w:rsidP="00CB610D">
            <w:pPr>
              <w:pStyle w:val="FrameCode4"/>
            </w:pPr>
            <w:r>
              <w:t>SE_T_ID = trade_list[i]</w:t>
            </w:r>
          </w:p>
          <w:p w14:paraId="5A2839C7" w14:textId="77777777" w:rsidR="002F7443" w:rsidRDefault="002F7443" w:rsidP="00CB610D">
            <w:pPr>
              <w:pStyle w:val="FrameCodeChar"/>
              <w:rPr>
                <w:szCs w:val="16"/>
              </w:rPr>
            </w:pPr>
          </w:p>
          <w:p w14:paraId="543D74D6" w14:textId="77777777" w:rsidR="002F7443" w:rsidRDefault="002F7443" w:rsidP="00CB610D">
            <w:pPr>
              <w:pStyle w:val="FrameCode2"/>
            </w:pPr>
            <w:r>
              <w:t>// get cash information if this is a cash transaction</w:t>
            </w:r>
          </w:p>
          <w:p w14:paraId="54B82502" w14:textId="77777777" w:rsidR="002F7443" w:rsidRDefault="002F7443" w:rsidP="00CB610D">
            <w:pPr>
              <w:pStyle w:val="FrameCode2"/>
            </w:pPr>
            <w:r>
              <w:t>// Will return only one row for each trade that was a cash transaction</w:t>
            </w:r>
          </w:p>
          <w:p w14:paraId="3770B3D0" w14:textId="77777777" w:rsidR="002F7443" w:rsidRDefault="002F7443" w:rsidP="00CB610D">
            <w:pPr>
              <w:pStyle w:val="FrameCode2"/>
            </w:pPr>
            <w:r>
              <w:t>if (is_cash[i]) then {</w:t>
            </w:r>
          </w:p>
          <w:p w14:paraId="79AF1697" w14:textId="77777777" w:rsidR="002F7443" w:rsidRDefault="002F7443" w:rsidP="00CB610D">
            <w:pPr>
              <w:pStyle w:val="FrameCode2"/>
              <w:ind w:firstLine="360"/>
            </w:pPr>
            <w:r>
              <w:t>if (num_updated &lt; max_updates) then {</w:t>
            </w:r>
          </w:p>
          <w:p w14:paraId="4D028B80" w14:textId="77777777" w:rsidR="002F7443" w:rsidRDefault="002F7443" w:rsidP="00CB610D">
            <w:pPr>
              <w:pStyle w:val="FrameCode2"/>
              <w:ind w:firstLine="720"/>
            </w:pPr>
            <w:r>
              <w:t>// Modify the CASH_TRANSACTION row for this trade.</w:t>
            </w:r>
          </w:p>
          <w:p w14:paraId="75AE9606" w14:textId="77777777" w:rsidR="002F7443" w:rsidRDefault="002F7443" w:rsidP="00CB610D">
            <w:pPr>
              <w:pStyle w:val="FrameCode2"/>
              <w:ind w:firstLine="720"/>
            </w:pPr>
            <w:r>
              <w:t>select</w:t>
            </w:r>
          </w:p>
          <w:p w14:paraId="45BE4CEE" w14:textId="77777777" w:rsidR="002F7443" w:rsidRDefault="002F7443" w:rsidP="00CB610D">
            <w:pPr>
              <w:pStyle w:val="FrameCode2"/>
              <w:ind w:firstLine="1080"/>
            </w:pPr>
            <w:r>
              <w:t>ct_name = CT_NAME</w:t>
            </w:r>
          </w:p>
          <w:p w14:paraId="309A1DE7" w14:textId="77777777" w:rsidR="002F7443" w:rsidRDefault="002F7443" w:rsidP="00CB610D">
            <w:pPr>
              <w:pStyle w:val="FrameCode2"/>
              <w:ind w:firstLine="720"/>
            </w:pPr>
            <w:r>
              <w:t>from</w:t>
            </w:r>
          </w:p>
          <w:p w14:paraId="2379FFC9" w14:textId="77777777" w:rsidR="002F7443" w:rsidRDefault="002F7443" w:rsidP="00CB610D">
            <w:pPr>
              <w:pStyle w:val="FrameCode2"/>
              <w:ind w:firstLine="1080"/>
            </w:pPr>
            <w:r>
              <w:t>CASH_TRANSACTION</w:t>
            </w:r>
          </w:p>
          <w:p w14:paraId="1A5685D5" w14:textId="77777777" w:rsidR="002F7443" w:rsidRDefault="002F7443" w:rsidP="00CB610D">
            <w:pPr>
              <w:pStyle w:val="FrameCode2"/>
              <w:ind w:firstLine="720"/>
            </w:pPr>
            <w:r>
              <w:t>where</w:t>
            </w:r>
          </w:p>
          <w:p w14:paraId="0458FE9F" w14:textId="77777777" w:rsidR="002F7443" w:rsidRDefault="002F7443" w:rsidP="00CB610D">
            <w:pPr>
              <w:pStyle w:val="FrameCode2"/>
              <w:ind w:firstLine="1080"/>
            </w:pPr>
            <w:r>
              <w:t>CT_T_ID = trade_list[i]</w:t>
            </w:r>
          </w:p>
          <w:p w14:paraId="652CBCC0" w14:textId="77777777" w:rsidR="002F7443" w:rsidRDefault="002F7443" w:rsidP="00CB610D">
            <w:pPr>
              <w:pStyle w:val="FrameCode2"/>
              <w:ind w:firstLine="720"/>
            </w:pPr>
          </w:p>
          <w:p w14:paraId="00520B4A" w14:textId="77777777" w:rsidR="002F7443" w:rsidRDefault="002F7443" w:rsidP="00CB610D">
            <w:pPr>
              <w:pStyle w:val="FrameCode2"/>
              <w:ind w:firstLine="720"/>
            </w:pPr>
            <w:r>
              <w:t>if (ct_name like “% shares of %”) then</w:t>
            </w:r>
          </w:p>
          <w:p w14:paraId="6687BAD2" w14:textId="77777777" w:rsidR="002F7443" w:rsidRDefault="002F7443" w:rsidP="00CB610D">
            <w:pPr>
              <w:pStyle w:val="FrameCode2"/>
              <w:ind w:firstLine="1080"/>
            </w:pPr>
            <w:r>
              <w:t>ct_name = type_name[i] + “ “ + quantity[i] + “ Shares of “ + s_name[i]</w:t>
            </w:r>
          </w:p>
          <w:p w14:paraId="0016F930" w14:textId="77777777" w:rsidR="002F7443" w:rsidRDefault="002F7443" w:rsidP="00CB610D">
            <w:pPr>
              <w:pStyle w:val="FrameCode2"/>
              <w:ind w:firstLine="720"/>
            </w:pPr>
            <w:r>
              <w:t>else</w:t>
            </w:r>
          </w:p>
          <w:p w14:paraId="0C6261B6" w14:textId="77777777" w:rsidR="002F7443" w:rsidRDefault="002F7443" w:rsidP="00CB610D">
            <w:pPr>
              <w:pStyle w:val="FrameCode2"/>
              <w:ind w:firstLine="1080"/>
            </w:pPr>
            <w:r>
              <w:t>ct_name = type_name[i] + “ “ + quantity[i] + “ shares of “ + s_name[i]</w:t>
            </w:r>
          </w:p>
          <w:p w14:paraId="354B2A3B" w14:textId="77777777" w:rsidR="002F7443" w:rsidRDefault="002F7443" w:rsidP="00CB610D">
            <w:pPr>
              <w:pStyle w:val="FrameCode2"/>
              <w:ind w:firstLine="720"/>
            </w:pPr>
          </w:p>
          <w:p w14:paraId="1F9FF9E3" w14:textId="77777777" w:rsidR="002F7443" w:rsidRDefault="002F7443" w:rsidP="00CB610D">
            <w:pPr>
              <w:pStyle w:val="FrameCode2"/>
              <w:ind w:firstLine="720"/>
            </w:pPr>
            <w:r>
              <w:t>update</w:t>
            </w:r>
          </w:p>
          <w:p w14:paraId="574242AB" w14:textId="77777777" w:rsidR="002F7443" w:rsidRDefault="002F7443" w:rsidP="00CB610D">
            <w:pPr>
              <w:pStyle w:val="FrameCode2"/>
              <w:ind w:firstLine="1080"/>
            </w:pPr>
            <w:r>
              <w:t>CASH_TRANSACTION</w:t>
            </w:r>
          </w:p>
          <w:p w14:paraId="240485B8" w14:textId="77777777" w:rsidR="002F7443" w:rsidRDefault="002F7443" w:rsidP="00CB610D">
            <w:pPr>
              <w:pStyle w:val="FrameCode2"/>
              <w:ind w:firstLine="720"/>
            </w:pPr>
            <w:r>
              <w:t>set</w:t>
            </w:r>
          </w:p>
          <w:p w14:paraId="5C8AB763" w14:textId="77777777" w:rsidR="002F7443" w:rsidRDefault="002F7443" w:rsidP="00CB610D">
            <w:pPr>
              <w:pStyle w:val="FrameCode2"/>
              <w:ind w:firstLine="1080"/>
            </w:pPr>
            <w:r>
              <w:t>CT_NAME = ct_name</w:t>
            </w:r>
          </w:p>
          <w:p w14:paraId="50AA3F1C" w14:textId="77777777" w:rsidR="002F7443" w:rsidRDefault="002F7443" w:rsidP="00CB610D">
            <w:pPr>
              <w:pStyle w:val="FrameCode2"/>
              <w:ind w:firstLine="720"/>
            </w:pPr>
            <w:r>
              <w:t>where</w:t>
            </w:r>
          </w:p>
          <w:p w14:paraId="2E43EF76" w14:textId="77777777" w:rsidR="002F7443" w:rsidRDefault="002F7443" w:rsidP="00CB610D">
            <w:pPr>
              <w:pStyle w:val="FrameCode2"/>
              <w:ind w:firstLine="1080"/>
            </w:pPr>
            <w:r>
              <w:t>CT_T_ID = trade_list[i]</w:t>
            </w:r>
          </w:p>
          <w:p w14:paraId="7F4656FB" w14:textId="77777777" w:rsidR="002F7443" w:rsidRDefault="002F7443" w:rsidP="00CB610D">
            <w:pPr>
              <w:pStyle w:val="FrameCode2"/>
              <w:ind w:firstLine="1080"/>
            </w:pPr>
          </w:p>
          <w:p w14:paraId="4883E893" w14:textId="77777777" w:rsidR="002F7443" w:rsidRDefault="002F7443" w:rsidP="00CB610D">
            <w:pPr>
              <w:pStyle w:val="FrameCode2"/>
              <w:ind w:firstLine="720"/>
            </w:pPr>
            <w:r>
              <w:t>num_updated = num_updated + row_count</w:t>
            </w:r>
          </w:p>
          <w:p w14:paraId="077E1FF4" w14:textId="77777777" w:rsidR="002F7443" w:rsidRDefault="002F7443" w:rsidP="00CB610D">
            <w:pPr>
              <w:pStyle w:val="FrameCode2"/>
              <w:ind w:firstLine="360"/>
            </w:pPr>
            <w:r>
              <w:t>}</w:t>
            </w:r>
          </w:p>
          <w:p w14:paraId="0C9C913C" w14:textId="77777777" w:rsidR="002F7443" w:rsidRDefault="002F7443" w:rsidP="00CB610D">
            <w:pPr>
              <w:pStyle w:val="FrameCode2"/>
            </w:pPr>
          </w:p>
          <w:p w14:paraId="6D7C6A1C" w14:textId="77777777" w:rsidR="002F7443" w:rsidRDefault="002F7443" w:rsidP="00CB610D">
            <w:pPr>
              <w:pStyle w:val="FrameCode4"/>
            </w:pPr>
            <w:r>
              <w:t>select</w:t>
            </w:r>
          </w:p>
          <w:p w14:paraId="58FFA0AB" w14:textId="77777777" w:rsidR="002F7443" w:rsidRDefault="002F7443" w:rsidP="00CB610D">
            <w:pPr>
              <w:pStyle w:val="FrameCode6Char"/>
            </w:pPr>
            <w:r>
              <w:t>cash_transaction_amount[i] = CT_AMT,</w:t>
            </w:r>
          </w:p>
          <w:p w14:paraId="61C39A8F" w14:textId="77777777" w:rsidR="002F7443" w:rsidRDefault="002F7443" w:rsidP="00CB610D">
            <w:pPr>
              <w:pStyle w:val="FrameCode6Char"/>
            </w:pPr>
            <w:r>
              <w:t>cash_transaction_dts[i]    = CT_DTS</w:t>
            </w:r>
          </w:p>
          <w:p w14:paraId="280D4302" w14:textId="77777777" w:rsidR="002F7443" w:rsidRDefault="002F7443" w:rsidP="00CB610D">
            <w:pPr>
              <w:pStyle w:val="FrameCode6Char"/>
            </w:pPr>
            <w:r>
              <w:t>cash_transaction_name[i]   = CT_NAME</w:t>
            </w:r>
          </w:p>
          <w:p w14:paraId="1FD05C26" w14:textId="77777777" w:rsidR="002F7443" w:rsidRDefault="002F7443" w:rsidP="00CB610D">
            <w:pPr>
              <w:pStyle w:val="FrameCode4"/>
            </w:pPr>
            <w:r>
              <w:t>from</w:t>
            </w:r>
          </w:p>
          <w:p w14:paraId="176BEF08" w14:textId="77777777" w:rsidR="002F7443" w:rsidRDefault="002F7443" w:rsidP="00CB610D">
            <w:pPr>
              <w:pStyle w:val="FrameCode6Char"/>
            </w:pPr>
            <w:r>
              <w:t>CASH_TRANSACTION</w:t>
            </w:r>
          </w:p>
          <w:p w14:paraId="22BDB57D" w14:textId="77777777" w:rsidR="002F7443" w:rsidRDefault="002F7443" w:rsidP="00CB610D">
            <w:pPr>
              <w:pStyle w:val="FrameCode4"/>
            </w:pPr>
            <w:r>
              <w:t>where</w:t>
            </w:r>
          </w:p>
          <w:p w14:paraId="62E83CFF" w14:textId="77777777" w:rsidR="002F7443" w:rsidRDefault="002F7443" w:rsidP="00CB610D">
            <w:pPr>
              <w:pStyle w:val="FrameCode6Char"/>
            </w:pPr>
            <w:r>
              <w:t>CT_T_ID = trade_list[i]</w:t>
            </w:r>
          </w:p>
          <w:p w14:paraId="0278F282" w14:textId="77777777" w:rsidR="002F7443" w:rsidRDefault="002F7443" w:rsidP="00CB610D">
            <w:pPr>
              <w:pStyle w:val="FrameCode2"/>
            </w:pPr>
            <w:r>
              <w:t>}</w:t>
            </w:r>
          </w:p>
          <w:p w14:paraId="74FC1FF8" w14:textId="77777777" w:rsidR="002F7443" w:rsidRDefault="002F7443" w:rsidP="00CB610D">
            <w:pPr>
              <w:pStyle w:val="FrameCode2"/>
            </w:pPr>
          </w:p>
          <w:p w14:paraId="07635686" w14:textId="77777777" w:rsidR="002F7443" w:rsidRDefault="002F7443" w:rsidP="00CB610D">
            <w:pPr>
              <w:pStyle w:val="FrameCode2"/>
            </w:pPr>
            <w:r>
              <w:t>// read trade_history for the trades</w:t>
            </w:r>
          </w:p>
          <w:p w14:paraId="08FB0C9A" w14:textId="77777777" w:rsidR="002F7443" w:rsidRDefault="002F7443" w:rsidP="00CB610D">
            <w:pPr>
              <w:pStyle w:val="FrameCode2"/>
            </w:pPr>
            <w:r>
              <w:t>// Will return 2 or 3 rows per trade</w:t>
            </w:r>
          </w:p>
          <w:p w14:paraId="221F3315" w14:textId="77777777" w:rsidR="002F7443" w:rsidRDefault="002F7443" w:rsidP="00CB610D">
            <w:pPr>
              <w:pStyle w:val="FrameCode2"/>
            </w:pPr>
            <w:r>
              <w:t>select first 3 rows</w:t>
            </w:r>
          </w:p>
          <w:p w14:paraId="21F77CE1" w14:textId="77777777" w:rsidR="002F7443" w:rsidRDefault="002F7443" w:rsidP="00CB610D">
            <w:pPr>
              <w:pStyle w:val="FrameCode4"/>
            </w:pPr>
            <w:r>
              <w:t>trade_history_dts[i][]       = TH_DTS,</w:t>
            </w:r>
          </w:p>
          <w:p w14:paraId="2E7E8BD2" w14:textId="77777777" w:rsidR="002F7443" w:rsidRDefault="002F7443" w:rsidP="00CB610D">
            <w:pPr>
              <w:pStyle w:val="FrameCode4"/>
            </w:pPr>
            <w:r>
              <w:t>trade_history_status_id[i][] = TH_ST_ID</w:t>
            </w:r>
          </w:p>
          <w:p w14:paraId="47C6C716" w14:textId="77777777" w:rsidR="002F7443" w:rsidRDefault="002F7443" w:rsidP="00CB610D">
            <w:pPr>
              <w:pStyle w:val="FrameCode2"/>
            </w:pPr>
            <w:r>
              <w:t>from</w:t>
            </w:r>
          </w:p>
          <w:p w14:paraId="2FD081FE" w14:textId="77777777" w:rsidR="002F7443" w:rsidRDefault="002F7443" w:rsidP="00CB610D">
            <w:pPr>
              <w:pStyle w:val="FrameCode4"/>
            </w:pPr>
            <w:r>
              <w:t xml:space="preserve">TRADE_HISTORY </w:t>
            </w:r>
          </w:p>
          <w:p w14:paraId="6D17AF6F" w14:textId="77777777" w:rsidR="002F7443" w:rsidRDefault="002F7443" w:rsidP="00CB610D">
            <w:pPr>
              <w:pStyle w:val="FrameCode2"/>
            </w:pPr>
            <w:r>
              <w:t>where</w:t>
            </w:r>
          </w:p>
          <w:p w14:paraId="40B21E13" w14:textId="77777777" w:rsidR="002F7443" w:rsidRDefault="002F7443" w:rsidP="00CB610D">
            <w:pPr>
              <w:pStyle w:val="FrameCode4"/>
            </w:pPr>
            <w:r>
              <w:t>TH_T_ID = trade_list[i]</w:t>
            </w:r>
          </w:p>
          <w:p w14:paraId="0C389659" w14:textId="77777777" w:rsidR="002F7443" w:rsidRDefault="002F7443" w:rsidP="00CB610D">
            <w:pPr>
              <w:pStyle w:val="FrameCode2"/>
            </w:pPr>
            <w:r>
              <w:t>order by</w:t>
            </w:r>
          </w:p>
          <w:p w14:paraId="71EC86D5" w14:textId="77777777" w:rsidR="002F7443" w:rsidRDefault="002F7443" w:rsidP="00CB610D">
            <w:pPr>
              <w:pStyle w:val="FrameCode4"/>
            </w:pPr>
            <w:r>
              <w:t>TH_DTS asc</w:t>
            </w:r>
          </w:p>
          <w:p w14:paraId="19FD838E" w14:textId="77777777" w:rsidR="002F7443" w:rsidRDefault="002F7443" w:rsidP="00CB610D">
            <w:pPr>
              <w:pStyle w:val="FrameCode2"/>
            </w:pPr>
          </w:p>
          <w:p w14:paraId="2DACA0E6" w14:textId="77777777" w:rsidR="002F7443" w:rsidRDefault="002F7443" w:rsidP="00CB610D">
            <w:pPr>
              <w:pStyle w:val="FrameCodeChar"/>
            </w:pPr>
            <w:r>
              <w:t>} // end for loop</w:t>
            </w:r>
          </w:p>
          <w:p w14:paraId="52A567E1" w14:textId="77777777" w:rsidR="002F7443" w:rsidRDefault="002F7443" w:rsidP="00CB610D">
            <w:pPr>
              <w:pStyle w:val="FrameCodeChar"/>
            </w:pPr>
          </w:p>
          <w:p w14:paraId="2E8EF1CA" w14:textId="77777777" w:rsidR="002F7443" w:rsidRPr="00812820" w:rsidRDefault="002F7443" w:rsidP="00CB610D">
            <w:pPr>
              <w:pStyle w:val="FrameCodeChar"/>
            </w:pPr>
            <w:r w:rsidRPr="00812820">
              <w:t>commit transaction</w:t>
            </w:r>
          </w:p>
          <w:p w14:paraId="3CDE9E10" w14:textId="77777777" w:rsidR="002F7443" w:rsidRDefault="002F7443" w:rsidP="00CB610D">
            <w:pPr>
              <w:pStyle w:val="FrameMarkerCode"/>
            </w:pPr>
            <w:r w:rsidRPr="00812820">
              <w:t>}</w:t>
            </w:r>
          </w:p>
        </w:tc>
      </w:tr>
    </w:tbl>
    <w:p w14:paraId="375AAD4B" w14:textId="77777777" w:rsidR="002F7443" w:rsidRDefault="002F7443" w:rsidP="002F7443">
      <w:pPr>
        <w:pStyle w:val="es-ClauseL3-Title"/>
      </w:pPr>
      <w:bookmarkStart w:id="2476" w:name="_Ref291170989"/>
      <w:bookmarkStart w:id="2477" w:name="_Ref291172484"/>
      <w:bookmarkStart w:id="2478" w:name="_Toc18069007"/>
      <w:r>
        <w:t>The Data-Maintenance Transaction</w:t>
      </w:r>
      <w:bookmarkEnd w:id="2476"/>
      <w:bookmarkEnd w:id="2477"/>
      <w:bookmarkEnd w:id="2478"/>
    </w:p>
    <w:p w14:paraId="2CB6EA64" w14:textId="2445BCE1" w:rsidR="002F7443" w:rsidRDefault="002F7443" w:rsidP="002F7443">
      <w:pPr>
        <w:pStyle w:val="es-ClauseWording-Align"/>
      </w:pPr>
      <w:r>
        <w:fldChar w:fldCharType="begin"/>
      </w:r>
      <w:r>
        <w:instrText xml:space="preserve"> REF data_maintenance \h </w:instrText>
      </w:r>
      <w:r>
        <w:fldChar w:fldCharType="separate"/>
      </w:r>
      <w:r w:rsidR="00601C8E">
        <w:t xml:space="preserve">The Data-Maintenance </w:t>
      </w:r>
      <w:r w:rsidR="00601C8E" w:rsidRPr="00663FD9">
        <w:rPr>
          <w:rStyle w:val="es-FontDef-Term"/>
        </w:rPr>
        <w:t>Transaction</w:t>
      </w:r>
      <w:r w:rsidR="00601C8E">
        <w:t xml:space="preserve"> is designed to emulate the periodic modifications to data that is mainly static and used for reference. This is analogous to updating </w:t>
      </w:r>
      <w:r>
        <w:fldChar w:fldCharType="end"/>
      </w:r>
    </w:p>
    <w:p w14:paraId="004AD77F" w14:textId="77777777" w:rsidR="002F7443" w:rsidRDefault="002F7443" w:rsidP="002F7443">
      <w:pPr>
        <w:pStyle w:val="es-ClauseWording-Align"/>
      </w:pPr>
      <w:r>
        <w:t xml:space="preserve">Data-Maintenance is invoked by </w:t>
      </w:r>
      <w:r>
        <w:rPr>
          <w:rStyle w:val="es-FontDef-Term"/>
        </w:rPr>
        <w:t>VGen</w:t>
      </w:r>
      <w:r w:rsidRPr="00663FD9">
        <w:rPr>
          <w:rStyle w:val="es-FontDef-Term"/>
        </w:rPr>
        <w:t>DriverDM</w:t>
      </w:r>
      <w:r>
        <w:t xml:space="preserve">. It consists of one </w:t>
      </w:r>
      <w:r w:rsidRPr="00663FD9">
        <w:rPr>
          <w:rStyle w:val="es-FontDef-Term"/>
        </w:rPr>
        <w:t>Frame</w:t>
      </w:r>
      <w:r>
        <w:t xml:space="preserve">. This </w:t>
      </w:r>
      <w:r>
        <w:rPr>
          <w:rStyle w:val="es-FontDef-Term"/>
        </w:rPr>
        <w:t>Transaction</w:t>
      </w:r>
      <w:r>
        <w:t xml:space="preserve"> runs once per minute.  It simulates periodic modifications to data tables that are mainly used for reference by the other </w:t>
      </w:r>
      <w:r>
        <w:rPr>
          <w:rStyle w:val="es-FontDef-Term"/>
        </w:rPr>
        <w:t>Transactions</w:t>
      </w:r>
      <w:r>
        <w:t xml:space="preserve">.  The </w:t>
      </w:r>
      <w:r>
        <w:rPr>
          <w:rStyle w:val="es-FontDef-Term"/>
        </w:rPr>
        <w:t>Driver</w:t>
      </w:r>
      <w:r>
        <w:t xml:space="preserve"> provides as input the name of the table to be modified by the </w:t>
      </w:r>
      <w:r>
        <w:rPr>
          <w:rStyle w:val="es-FontDef-Term"/>
        </w:rPr>
        <w:t>Transaction</w:t>
      </w:r>
      <w:r>
        <w:t>.</w:t>
      </w:r>
    </w:p>
    <w:p w14:paraId="5239DC75" w14:textId="77777777" w:rsidR="002F7443" w:rsidRDefault="002F7443" w:rsidP="002F7443">
      <w:pPr>
        <w:pStyle w:val="es-ClauseWording-Align"/>
      </w:pPr>
      <w:r>
        <w:t xml:space="preserve">Each time this </w:t>
      </w:r>
      <w:r>
        <w:rPr>
          <w:rStyle w:val="es-FontDef-Term"/>
        </w:rPr>
        <w:t>Transaction</w:t>
      </w:r>
      <w:r>
        <w:t xml:space="preserve"> is run the </w:t>
      </w:r>
      <w:r>
        <w:rPr>
          <w:rStyle w:val="es-FontDef-Term"/>
        </w:rPr>
        <w:t>Driver</w:t>
      </w:r>
      <w:r>
        <w:t xml:space="preserve"> alters the next table in the list. This means that each table in the list will only get altered once every twelve minutes.</w:t>
      </w:r>
    </w:p>
    <w:p w14:paraId="10CB4CA0" w14:textId="77777777" w:rsidR="002F7443" w:rsidRDefault="002F7443" w:rsidP="002F7443">
      <w:pPr>
        <w:pStyle w:val="es-ClauseWording-Align"/>
      </w:pPr>
      <w:r>
        <w:t xml:space="preserve">The following is the list of table names that can be passed as arguments to this </w:t>
      </w:r>
      <w:r>
        <w:rPr>
          <w:rStyle w:val="es-FontDef-Term"/>
        </w:rPr>
        <w:t>Transaction</w:t>
      </w:r>
      <w:r>
        <w:t>:</w:t>
      </w:r>
    </w:p>
    <w:p w14:paraId="62474900" w14:textId="77777777" w:rsidR="002F7443" w:rsidRDefault="002F7443" w:rsidP="00C654B5">
      <w:pPr>
        <w:pStyle w:val="es-ListL1-Bullet"/>
        <w:numPr>
          <w:ilvl w:val="0"/>
          <w:numId w:val="41"/>
        </w:numPr>
      </w:pPr>
      <w:r>
        <w:t>ACCOUNT_PERMISSION</w:t>
      </w:r>
    </w:p>
    <w:p w14:paraId="63C86BA6" w14:textId="77777777" w:rsidR="002F7443" w:rsidRDefault="002F7443" w:rsidP="00C654B5">
      <w:pPr>
        <w:pStyle w:val="es-ListL1-Bullet"/>
        <w:numPr>
          <w:ilvl w:val="0"/>
          <w:numId w:val="41"/>
        </w:numPr>
      </w:pPr>
      <w:r>
        <w:t>ADDRESS</w:t>
      </w:r>
    </w:p>
    <w:p w14:paraId="1AD6B9AA" w14:textId="77777777" w:rsidR="002F7443" w:rsidRDefault="002F7443" w:rsidP="00C654B5">
      <w:pPr>
        <w:pStyle w:val="es-ListL1-Bullet"/>
        <w:numPr>
          <w:ilvl w:val="0"/>
          <w:numId w:val="41"/>
        </w:numPr>
      </w:pPr>
      <w:r>
        <w:t>COMPANY</w:t>
      </w:r>
    </w:p>
    <w:p w14:paraId="3A9D79FD" w14:textId="77777777" w:rsidR="002F7443" w:rsidRDefault="002F7443" w:rsidP="00C654B5">
      <w:pPr>
        <w:pStyle w:val="es-ListL1-Bullet"/>
        <w:numPr>
          <w:ilvl w:val="0"/>
          <w:numId w:val="41"/>
        </w:numPr>
      </w:pPr>
      <w:r>
        <w:t>CUSTOMER</w:t>
      </w:r>
    </w:p>
    <w:p w14:paraId="465DA079" w14:textId="77777777" w:rsidR="002F7443" w:rsidRDefault="002F7443" w:rsidP="00C654B5">
      <w:pPr>
        <w:pStyle w:val="es-ListL1-Bullet"/>
        <w:numPr>
          <w:ilvl w:val="0"/>
          <w:numId w:val="41"/>
        </w:numPr>
      </w:pPr>
      <w:r>
        <w:t>CUSTOMER_TAXRATE</w:t>
      </w:r>
    </w:p>
    <w:p w14:paraId="10E21954" w14:textId="77777777" w:rsidR="002F7443" w:rsidRDefault="002F7443" w:rsidP="00C654B5">
      <w:pPr>
        <w:pStyle w:val="es-ListL1-Bullet"/>
        <w:numPr>
          <w:ilvl w:val="0"/>
          <w:numId w:val="41"/>
        </w:numPr>
      </w:pPr>
      <w:r>
        <w:t>DAILY_MARKET</w:t>
      </w:r>
    </w:p>
    <w:p w14:paraId="4CF2570C" w14:textId="77777777" w:rsidR="002F7443" w:rsidRDefault="002F7443" w:rsidP="00C654B5">
      <w:pPr>
        <w:pStyle w:val="es-ListL1-Bullet"/>
        <w:numPr>
          <w:ilvl w:val="0"/>
          <w:numId w:val="41"/>
        </w:numPr>
      </w:pPr>
      <w:r>
        <w:t>EXCHANGE</w:t>
      </w:r>
    </w:p>
    <w:p w14:paraId="080255A8" w14:textId="77777777" w:rsidR="002F7443" w:rsidRDefault="002F7443" w:rsidP="00C654B5">
      <w:pPr>
        <w:pStyle w:val="es-ListL1-Bullet"/>
        <w:numPr>
          <w:ilvl w:val="0"/>
          <w:numId w:val="41"/>
        </w:numPr>
      </w:pPr>
      <w:r>
        <w:t>FINANCIAL</w:t>
      </w:r>
    </w:p>
    <w:p w14:paraId="5C9CCFE4" w14:textId="77777777" w:rsidR="002F7443" w:rsidRPr="00D5560F" w:rsidRDefault="002F7443" w:rsidP="00C654B5">
      <w:pPr>
        <w:pStyle w:val="es-ListL1-Bullet"/>
        <w:numPr>
          <w:ilvl w:val="0"/>
          <w:numId w:val="41"/>
        </w:numPr>
      </w:pPr>
      <w:r w:rsidRPr="00D5560F">
        <w:t>NEWS_ITEM</w:t>
      </w:r>
    </w:p>
    <w:p w14:paraId="06E05112" w14:textId="77777777" w:rsidR="002F7443" w:rsidRDefault="002F7443" w:rsidP="00C654B5">
      <w:pPr>
        <w:pStyle w:val="es-ListL1-Bullet"/>
        <w:numPr>
          <w:ilvl w:val="0"/>
          <w:numId w:val="41"/>
        </w:numPr>
      </w:pPr>
      <w:r>
        <w:t>SECURITY</w:t>
      </w:r>
    </w:p>
    <w:p w14:paraId="6692E0F3" w14:textId="77777777" w:rsidR="002F7443" w:rsidRDefault="002F7443" w:rsidP="00C654B5">
      <w:pPr>
        <w:pStyle w:val="es-ListL1-Bullet"/>
        <w:numPr>
          <w:ilvl w:val="0"/>
          <w:numId w:val="41"/>
        </w:numPr>
      </w:pPr>
      <w:r>
        <w:t>TAXRATE</w:t>
      </w:r>
    </w:p>
    <w:p w14:paraId="2BCCBA12" w14:textId="77777777" w:rsidR="002F7443" w:rsidRDefault="002F7443" w:rsidP="00C654B5">
      <w:pPr>
        <w:pStyle w:val="es-ListL1-Bullet"/>
        <w:numPr>
          <w:ilvl w:val="0"/>
          <w:numId w:val="41"/>
        </w:numPr>
      </w:pPr>
      <w:r>
        <w:t>WATCH_ITEM</w:t>
      </w:r>
    </w:p>
    <w:p w14:paraId="680B1EAD" w14:textId="77777777" w:rsidR="002F7443" w:rsidRDefault="002F7443" w:rsidP="002F7443">
      <w:pPr>
        <w:pStyle w:val="es-ClauseWording-Align"/>
      </w:pPr>
      <w:r>
        <w:t xml:space="preserve">The Data-Maintenance </w:t>
      </w:r>
      <w:r>
        <w:rPr>
          <w:rStyle w:val="es-FontDef-Term"/>
        </w:rPr>
        <w:t>Transaction</w:t>
      </w:r>
      <w:r>
        <w:t xml:space="preserve"> consists of a single </w:t>
      </w:r>
      <w:r w:rsidRPr="003B0597">
        <w:rPr>
          <w:rStyle w:val="es-FontDef-Term"/>
        </w:rPr>
        <w:t>Frame</w:t>
      </w:r>
      <w:r>
        <w:t>.</w:t>
      </w:r>
    </w:p>
    <w:p w14:paraId="0DA4C065" w14:textId="77777777" w:rsidR="002F7443" w:rsidRDefault="002F7443" w:rsidP="002F7443">
      <w:pPr>
        <w:pStyle w:val="es-ClauseWording-Align"/>
      </w:pPr>
      <w:r>
        <w:t xml:space="preserve">The intent of the </w:t>
      </w:r>
      <w:r>
        <w:rPr>
          <w:rStyle w:val="es-FontDef-Term"/>
        </w:rPr>
        <w:t>Transaction</w:t>
      </w:r>
      <w:r>
        <w:t xml:space="preserve"> is to alter data tables that would not otherwise be written to by the benchmark.  The </w:t>
      </w:r>
      <w:r>
        <w:rPr>
          <w:rStyle w:val="es-FontDef-Term"/>
        </w:rPr>
        <w:t>VGenTxnHarness</w:t>
      </w:r>
      <w:r>
        <w:t xml:space="preserve"> will pick the next table in the list to alter, each time this </w:t>
      </w:r>
      <w:r>
        <w:rPr>
          <w:rStyle w:val="es-FontDef-Term"/>
        </w:rPr>
        <w:t>Transaction</w:t>
      </w:r>
      <w:r>
        <w:t xml:space="preserve"> is run.</w:t>
      </w:r>
    </w:p>
    <w:p w14:paraId="0475AB9A" w14:textId="77777777" w:rsidR="002F7443" w:rsidRDefault="002F7443" w:rsidP="002F7443">
      <w:pPr>
        <w:pStyle w:val="es-ClauseWording-Align"/>
      </w:pPr>
      <w:r>
        <w:t>Below is a description of what kind of alteration is done to each table when that table is selected:</w:t>
      </w:r>
    </w:p>
    <w:p w14:paraId="561FFCE1" w14:textId="09BDB83F" w:rsidR="00FE12D7" w:rsidRDefault="002F7443" w:rsidP="00C654B5">
      <w:pPr>
        <w:pStyle w:val="es-ListL1-Number"/>
        <w:numPr>
          <w:ilvl w:val="0"/>
          <w:numId w:val="13"/>
        </w:numPr>
      </w:pPr>
      <w:r w:rsidRPr="00AB0757">
        <w:t xml:space="preserve">ACCOUNT_PERMISSION - The </w:t>
      </w:r>
      <w:r>
        <w:rPr>
          <w:rStyle w:val="es-FontDef-Term"/>
        </w:rPr>
        <w:t>VGen</w:t>
      </w:r>
      <w:r w:rsidRPr="00B376F8">
        <w:rPr>
          <w:rStyle w:val="es-FontDef-Term"/>
        </w:rPr>
        <w:t>TxnHarness</w:t>
      </w:r>
      <w:r w:rsidRPr="00AB0757">
        <w:t xml:space="preserve"> will pass a customer </w:t>
      </w:r>
      <w:r>
        <w:t xml:space="preserve">account </w:t>
      </w:r>
      <w:r w:rsidRPr="00AB0757">
        <w:t xml:space="preserve">identifier to the </w:t>
      </w:r>
      <w:r>
        <w:t>Data-Maintenance</w:t>
      </w:r>
      <w:r w:rsidRPr="00AB0757">
        <w:t xml:space="preserve"> </w:t>
      </w:r>
      <w:r>
        <w:rPr>
          <w:rStyle w:val="es-FontDef-Term"/>
        </w:rPr>
        <w:t>Transaction</w:t>
      </w:r>
      <w:r w:rsidRPr="00AB0757">
        <w:t>.  Each customer account will have at least one row in the ACCOUNT_PERMISSION table. The first ACCOUNT_PERMISSION row for the customer will be found</w:t>
      </w:r>
      <w:r>
        <w:t xml:space="preserve"> (The </w:t>
      </w:r>
      <w:r w:rsidRPr="00DF3A1B">
        <w:rPr>
          <w:rStyle w:val="es-FontDef-Term"/>
        </w:rPr>
        <w:t>Sponsor</w:t>
      </w:r>
      <w:r>
        <w:t xml:space="preserve"> may decide which row is first)</w:t>
      </w:r>
      <w:r w:rsidRPr="00AB0757">
        <w:t>. That row in the ACCOUNT_PERMISSION table will have an Access Control List (AP_ACL).  That access control list will be updated to 1111 if it is not already 1111.  If the access control list is already 1111, the access control list will be updated to 0011.</w:t>
      </w:r>
    </w:p>
    <w:p w14:paraId="33B353E0" w14:textId="4E5208F3" w:rsidR="00FE12D7" w:rsidRDefault="002F7443" w:rsidP="00C654B5">
      <w:pPr>
        <w:pStyle w:val="es-ListL1-Number"/>
        <w:numPr>
          <w:ilvl w:val="0"/>
          <w:numId w:val="13"/>
        </w:numPr>
      </w:pPr>
      <w:r w:rsidRPr="00C26666">
        <w:t xml:space="preserve">ADDRESS </w:t>
      </w:r>
      <w:r>
        <w:t>–</w:t>
      </w:r>
      <w:r w:rsidRPr="00C26666">
        <w:t xml:space="preserve"> </w:t>
      </w:r>
      <w:r>
        <w:t xml:space="preserve">67% of the time </w:t>
      </w:r>
      <w:r>
        <w:rPr>
          <w:rStyle w:val="es-FontDef-Term"/>
        </w:rPr>
        <w:t>VGen</w:t>
      </w:r>
      <w:r w:rsidRPr="00B376F8">
        <w:rPr>
          <w:rStyle w:val="es-FontDef-Term"/>
        </w:rPr>
        <w:t>TxnHarness</w:t>
      </w:r>
      <w:r w:rsidRPr="00C26666">
        <w:t xml:space="preserve"> will pass a customer identifier to the </w:t>
      </w:r>
      <w:r>
        <w:t>Data-Maintenance</w:t>
      </w:r>
      <w:r w:rsidRPr="00C26666">
        <w:t xml:space="preserve"> </w:t>
      </w:r>
      <w:r>
        <w:rPr>
          <w:rStyle w:val="es-FontDef-Term"/>
        </w:rPr>
        <w:t>Transaction</w:t>
      </w:r>
      <w:r w:rsidRPr="00C26666">
        <w:t xml:space="preserve">.  </w:t>
      </w:r>
      <w:r>
        <w:t xml:space="preserve">The other 33% of the time </w:t>
      </w:r>
      <w:r>
        <w:rPr>
          <w:rStyle w:val="es-FontDef-Term"/>
        </w:rPr>
        <w:t>VGen</w:t>
      </w:r>
      <w:r w:rsidRPr="00B376F8">
        <w:rPr>
          <w:rStyle w:val="es-FontDef-Term"/>
        </w:rPr>
        <w:t>TxnHarness</w:t>
      </w:r>
      <w:r>
        <w:t xml:space="preserve"> will pass a company identifier to the Data-Maintenance </w:t>
      </w:r>
      <w:r>
        <w:rPr>
          <w:rStyle w:val="es-FontDef-Term"/>
        </w:rPr>
        <w:t>Transaction</w:t>
      </w:r>
      <w:r>
        <w:t xml:space="preserve">. </w:t>
      </w:r>
      <w:r w:rsidRPr="00C26666">
        <w:t xml:space="preserve">That customer’s </w:t>
      </w:r>
      <w:r>
        <w:t xml:space="preserve">or company’s </w:t>
      </w:r>
      <w:r w:rsidRPr="00C26666">
        <w:t>ADDRESS will be modified.  The AD_LINE2 will be set to “Apt.</w:t>
      </w:r>
      <w:r>
        <w:t xml:space="preserve"> 10C</w:t>
      </w:r>
      <w:r w:rsidRPr="00C26666">
        <w:t>” or to “Apt. 22” if it was already “Apt.</w:t>
      </w:r>
      <w:r>
        <w:t xml:space="preserve"> 10C</w:t>
      </w:r>
      <w:r w:rsidRPr="00C26666">
        <w:t>”.</w:t>
      </w:r>
    </w:p>
    <w:p w14:paraId="587649BC" w14:textId="3C2E37BB" w:rsidR="00FE12D7" w:rsidRDefault="002F7443" w:rsidP="00C654B5">
      <w:pPr>
        <w:pStyle w:val="es-ListL1-Number"/>
        <w:numPr>
          <w:ilvl w:val="0"/>
          <w:numId w:val="13"/>
        </w:numPr>
      </w:pPr>
      <w:r w:rsidRPr="00C26666">
        <w:t xml:space="preserve">COMPANY – The </w:t>
      </w:r>
      <w:r>
        <w:rPr>
          <w:rStyle w:val="es-FontDef-Term"/>
        </w:rPr>
        <w:t>VGen</w:t>
      </w:r>
      <w:r w:rsidRPr="00B376F8">
        <w:rPr>
          <w:rStyle w:val="es-FontDef-Term"/>
        </w:rPr>
        <w:t>TxnHarness</w:t>
      </w:r>
      <w:r w:rsidRPr="00C26666">
        <w:t xml:space="preserve"> will pass a company identifier to the </w:t>
      </w:r>
      <w:r>
        <w:t>Data-Maintenance</w:t>
      </w:r>
      <w:r w:rsidRPr="00C26666">
        <w:t xml:space="preserve"> </w:t>
      </w:r>
      <w:r>
        <w:rPr>
          <w:rStyle w:val="es-FontDef-Term"/>
        </w:rPr>
        <w:t>Transaction</w:t>
      </w:r>
      <w:r w:rsidRPr="00C26666">
        <w:t>.  That company’s Standard and Poor credit rating will be updated to “ABA” or to “AAA” if it was already “ABA”.</w:t>
      </w:r>
    </w:p>
    <w:p w14:paraId="54D702FB" w14:textId="541CD886" w:rsidR="00FE12D7" w:rsidRDefault="002F7443" w:rsidP="00C654B5">
      <w:pPr>
        <w:pStyle w:val="es-ListL1-Number"/>
        <w:numPr>
          <w:ilvl w:val="0"/>
          <w:numId w:val="13"/>
        </w:numPr>
      </w:pPr>
      <w:r w:rsidRPr="00C26666">
        <w:t xml:space="preserve">CUSTOMER – The </w:t>
      </w:r>
      <w:r>
        <w:rPr>
          <w:rStyle w:val="es-FontDef-Term"/>
        </w:rPr>
        <w:t>VGen</w:t>
      </w:r>
      <w:r w:rsidRPr="00B376F8">
        <w:rPr>
          <w:rStyle w:val="es-FontDef-Term"/>
        </w:rPr>
        <w:t>TxnHarness</w:t>
      </w:r>
      <w:r w:rsidRPr="00C26666">
        <w:t xml:space="preserve"> will pass a customer identifier to the </w:t>
      </w:r>
      <w:r>
        <w:t>Data-Maintenance</w:t>
      </w:r>
      <w:r w:rsidRPr="00C26666">
        <w:t xml:space="preserve"> </w:t>
      </w:r>
      <w:r>
        <w:rPr>
          <w:rStyle w:val="es-FontDef-Term"/>
        </w:rPr>
        <w:t>Transaction</w:t>
      </w:r>
      <w:r w:rsidRPr="00C26666">
        <w:t>.  The ISP part of that customer’s second email address (C_EMAIL_2) will be updated to “@mindspring.com” or to “@earthlink.com” if it was already “@mindspring.com”.</w:t>
      </w:r>
    </w:p>
    <w:p w14:paraId="4DCE21E6" w14:textId="71AB737B" w:rsidR="00FE12D7" w:rsidRDefault="002F7443" w:rsidP="00C654B5">
      <w:pPr>
        <w:pStyle w:val="es-ListL1-Number"/>
        <w:numPr>
          <w:ilvl w:val="0"/>
          <w:numId w:val="13"/>
        </w:numPr>
      </w:pPr>
      <w:r w:rsidRPr="00C26666">
        <w:t xml:space="preserve">CUSTOMER_TAXRATE – The </w:t>
      </w:r>
      <w:r>
        <w:rPr>
          <w:rStyle w:val="es-FontDef-Term"/>
        </w:rPr>
        <w:t>VGen</w:t>
      </w:r>
      <w:r w:rsidRPr="00B376F8">
        <w:rPr>
          <w:rStyle w:val="es-FontDef-Term"/>
        </w:rPr>
        <w:t>TxnHarness</w:t>
      </w:r>
      <w:r w:rsidRPr="00C26666">
        <w:t xml:space="preserve"> will pass a customer identifier to the </w:t>
      </w:r>
      <w:r>
        <w:t>Data-Maintenance</w:t>
      </w:r>
      <w:r w:rsidRPr="00C26666">
        <w:t xml:space="preserve"> </w:t>
      </w:r>
      <w:r>
        <w:rPr>
          <w:rStyle w:val="es-FontDef-Term"/>
        </w:rPr>
        <w:t>Transaction</w:t>
      </w:r>
      <w:r w:rsidRPr="00C26666">
        <w:t xml:space="preserve">. </w:t>
      </w:r>
      <w:r>
        <w:t>The country tax rate will be modified cyclically to the next rate in the set {“US1”, “US2”, “US3”, “US4”, “US5”} or in the set {“CN1”, “CN2”, “CN3”, “CN4”}, depending on the customer’s country.</w:t>
      </w:r>
    </w:p>
    <w:p w14:paraId="5E614637" w14:textId="597A179D" w:rsidR="00FE12D7" w:rsidRDefault="002F7443" w:rsidP="00C654B5">
      <w:pPr>
        <w:pStyle w:val="es-ListL1-Number"/>
        <w:numPr>
          <w:ilvl w:val="0"/>
          <w:numId w:val="13"/>
        </w:numPr>
      </w:pPr>
      <w:r w:rsidRPr="00C26666">
        <w:t xml:space="preserve">DAILY_MARKET – The </w:t>
      </w:r>
      <w:r>
        <w:rPr>
          <w:rStyle w:val="es-FontDef-Term"/>
        </w:rPr>
        <w:t>VGen</w:t>
      </w:r>
      <w:r w:rsidRPr="00542610">
        <w:rPr>
          <w:rStyle w:val="es-FontDef-Term"/>
        </w:rPr>
        <w:t>TxnHarness</w:t>
      </w:r>
      <w:r w:rsidRPr="00C26666">
        <w:t xml:space="preserve"> will pass a security symbol, a day </w:t>
      </w:r>
      <w:r>
        <w:t>of</w:t>
      </w:r>
      <w:r w:rsidRPr="00C26666">
        <w:t xml:space="preserve"> the month, and a random </w:t>
      </w:r>
      <w:r>
        <w:t xml:space="preserve">number (positive or negative) </w:t>
      </w:r>
      <w:r w:rsidRPr="00C26666">
        <w:t xml:space="preserve">to the </w:t>
      </w:r>
      <w:r>
        <w:t>Data-Maintenance</w:t>
      </w:r>
      <w:r w:rsidRPr="00C26666">
        <w:t xml:space="preserve"> </w:t>
      </w:r>
      <w:r>
        <w:rPr>
          <w:rStyle w:val="es-FontDef-Term"/>
        </w:rPr>
        <w:t>Transaction</w:t>
      </w:r>
      <w:r w:rsidRPr="00C26666">
        <w:t>.</w:t>
      </w:r>
      <w:r w:rsidRPr="00917917">
        <w:t xml:space="preserve"> All rows in DAILY_MARKET with matching symbol and day of the month will be updated by adding the random number to DM_VOL.</w:t>
      </w:r>
    </w:p>
    <w:p w14:paraId="29D9FEDE" w14:textId="3BE8CB76" w:rsidR="00FE12D7" w:rsidRDefault="002F7443" w:rsidP="00C654B5">
      <w:pPr>
        <w:pStyle w:val="es-ListL1-Number"/>
        <w:numPr>
          <w:ilvl w:val="0"/>
          <w:numId w:val="13"/>
        </w:numPr>
      </w:pPr>
      <w:r w:rsidRPr="00C26666">
        <w:t xml:space="preserve">EXCHANGE – The </w:t>
      </w:r>
      <w:r>
        <w:rPr>
          <w:rStyle w:val="es-FontDef-Term"/>
        </w:rPr>
        <w:t>VGen</w:t>
      </w:r>
      <w:r w:rsidRPr="00542610">
        <w:rPr>
          <w:rStyle w:val="es-FontDef-Term"/>
        </w:rPr>
        <w:t>TxnHarness</w:t>
      </w:r>
      <w:r w:rsidRPr="00C26666">
        <w:t xml:space="preserve"> will not pass any additional information to the </w:t>
      </w:r>
      <w:r>
        <w:t>Data-Maintenance</w:t>
      </w:r>
      <w:r w:rsidRPr="00C26666">
        <w:t xml:space="preserve"> </w:t>
      </w:r>
      <w:r>
        <w:rPr>
          <w:rStyle w:val="es-FontDef-Term"/>
        </w:rPr>
        <w:t>Transaction</w:t>
      </w:r>
      <w:r w:rsidRPr="00C26666">
        <w:t>.  There are only four rows in the EXCHANGE table.  Every row will have its EX_DESC updated.  If EX_DESC does not already end with “LAST UPDATED “ and a date and time, that string will be appended to EX_DESC.  Otherwise the date and time at the end of EX_DESC will be updated to the current date and time.</w:t>
      </w:r>
    </w:p>
    <w:p w14:paraId="4A524CB3" w14:textId="6CD23725" w:rsidR="00FE12D7" w:rsidRDefault="002F7443" w:rsidP="00C654B5">
      <w:pPr>
        <w:pStyle w:val="es-ListL1-Number"/>
        <w:numPr>
          <w:ilvl w:val="0"/>
          <w:numId w:val="13"/>
        </w:numPr>
      </w:pPr>
      <w:r w:rsidRPr="00C26666">
        <w:t xml:space="preserve">FINANCIAL – The </w:t>
      </w:r>
      <w:r>
        <w:rPr>
          <w:rStyle w:val="es-FontDef-Term"/>
        </w:rPr>
        <w:t>VGen</w:t>
      </w:r>
      <w:r w:rsidRPr="00542610">
        <w:rPr>
          <w:rStyle w:val="es-FontDef-Term"/>
        </w:rPr>
        <w:t>TxnHarness</w:t>
      </w:r>
      <w:r w:rsidRPr="00C26666">
        <w:t xml:space="preserve"> will pass a company identifier to the </w:t>
      </w:r>
      <w:r>
        <w:t>Data-Maintenance</w:t>
      </w:r>
      <w:r w:rsidRPr="00C26666">
        <w:t xml:space="preserve"> </w:t>
      </w:r>
      <w:r>
        <w:rPr>
          <w:rStyle w:val="es-FontDef-Term"/>
        </w:rPr>
        <w:t>Transaction</w:t>
      </w:r>
      <w:r w:rsidRPr="00C26666">
        <w:t>.  That company’s FI_QTR_START_DATEs will be updated to the second of the month or to the first of the month if the dates were already the second of the month.</w:t>
      </w:r>
    </w:p>
    <w:p w14:paraId="39B53EA2" w14:textId="579A7901" w:rsidR="00FE12D7" w:rsidRDefault="002F7443" w:rsidP="00C654B5">
      <w:pPr>
        <w:pStyle w:val="es-ListL1-Number"/>
        <w:numPr>
          <w:ilvl w:val="0"/>
          <w:numId w:val="13"/>
        </w:numPr>
      </w:pPr>
      <w:r w:rsidRPr="00C26666">
        <w:t xml:space="preserve">NEWS_ITEM – The </w:t>
      </w:r>
      <w:r>
        <w:rPr>
          <w:rStyle w:val="es-FontDef-Term"/>
        </w:rPr>
        <w:t>VGen</w:t>
      </w:r>
      <w:r w:rsidRPr="00542610">
        <w:rPr>
          <w:rStyle w:val="es-FontDef-Term"/>
        </w:rPr>
        <w:t>TxnHarness</w:t>
      </w:r>
      <w:r w:rsidRPr="00C26666">
        <w:t xml:space="preserve"> will pass a company identifier to the </w:t>
      </w:r>
      <w:r>
        <w:t>Data-Maintenance</w:t>
      </w:r>
      <w:r w:rsidRPr="00C26666">
        <w:t xml:space="preserve"> </w:t>
      </w:r>
      <w:r>
        <w:rPr>
          <w:rStyle w:val="es-FontDef-Term"/>
        </w:rPr>
        <w:t>Transaction</w:t>
      </w:r>
      <w:r w:rsidRPr="00C26666">
        <w:t>. The NI_DTS for that company’s news items will be updated by one day.</w:t>
      </w:r>
    </w:p>
    <w:p w14:paraId="5CDAF702" w14:textId="77777777" w:rsidR="002F7443" w:rsidRDefault="002F7443" w:rsidP="00C654B5">
      <w:pPr>
        <w:pStyle w:val="es-ListL1-Number"/>
        <w:numPr>
          <w:ilvl w:val="0"/>
          <w:numId w:val="13"/>
        </w:numPr>
      </w:pPr>
      <w:r w:rsidRPr="00C26666">
        <w:t xml:space="preserve">SECURITY – The </w:t>
      </w:r>
      <w:r>
        <w:rPr>
          <w:rStyle w:val="es-FontDef-Term"/>
        </w:rPr>
        <w:t>VGen</w:t>
      </w:r>
      <w:r w:rsidRPr="00542610">
        <w:rPr>
          <w:rStyle w:val="es-FontDef-Term"/>
        </w:rPr>
        <w:t>TxnHarness</w:t>
      </w:r>
      <w:r w:rsidRPr="00C26666">
        <w:t xml:space="preserve"> will pass in a security symbol.  That security’s S_EXCH_DATE will be incremented by one day.</w:t>
      </w:r>
    </w:p>
    <w:p w14:paraId="79308D96" w14:textId="2C8A31A1" w:rsidR="00FE12D7" w:rsidRDefault="00FE12D7" w:rsidP="00C654B5">
      <w:pPr>
        <w:pStyle w:val="es-ListL1-Number"/>
        <w:numPr>
          <w:ilvl w:val="0"/>
          <w:numId w:val="13"/>
        </w:numPr>
      </w:pPr>
      <w:r w:rsidRPr="00C26666">
        <w:t xml:space="preserve">TAXRATE – The </w:t>
      </w:r>
      <w:r w:rsidRPr="00542610">
        <w:rPr>
          <w:rStyle w:val="es-FontDef-Term"/>
        </w:rPr>
        <w:t>EGenTxnHarness</w:t>
      </w:r>
      <w:r w:rsidRPr="00C26666">
        <w:t xml:space="preserve"> will pass in tax rate identifier to the </w:t>
      </w:r>
      <w:r>
        <w:t>Data-Maintenance</w:t>
      </w:r>
      <w:r w:rsidRPr="00C26666">
        <w:t xml:space="preserve"> </w:t>
      </w:r>
      <w:r>
        <w:rPr>
          <w:rStyle w:val="es-FontDef-Term"/>
        </w:rPr>
        <w:t>Transaction</w:t>
      </w:r>
      <w:r w:rsidRPr="00C26666">
        <w:t xml:space="preserve">.  That tax rate’s TX_NAME will be updated </w:t>
      </w:r>
      <w:r>
        <w:t>so that a substring will be toggled between “Tax” and “tax”</w:t>
      </w:r>
      <w:r w:rsidRPr="00C26666">
        <w:t>.</w:t>
      </w:r>
    </w:p>
    <w:p w14:paraId="4C9EC527" w14:textId="3EA53E8C" w:rsidR="00FE12D7" w:rsidRPr="00C26666" w:rsidRDefault="00FE12D7" w:rsidP="00C654B5">
      <w:pPr>
        <w:pStyle w:val="es-ListL1-Number"/>
        <w:numPr>
          <w:ilvl w:val="0"/>
          <w:numId w:val="13"/>
        </w:numPr>
      </w:pPr>
      <w:r w:rsidRPr="00C26666">
        <w:t xml:space="preserve">WATCH_ITEM – The </w:t>
      </w:r>
      <w:r w:rsidRPr="00542610">
        <w:rPr>
          <w:rStyle w:val="es-FontDef-Term"/>
        </w:rPr>
        <w:t>EGenTxnHarness</w:t>
      </w:r>
      <w:r w:rsidRPr="00C26666">
        <w:t xml:space="preserve"> will pass in a customer identifier to the </w:t>
      </w:r>
      <w:r>
        <w:t>Data-Maintenance</w:t>
      </w:r>
      <w:r w:rsidRPr="00C26666">
        <w:t xml:space="preserve"> </w:t>
      </w:r>
      <w:r>
        <w:rPr>
          <w:rStyle w:val="es-FontDef-Term"/>
        </w:rPr>
        <w:t>Transaction</w:t>
      </w:r>
      <w:r w:rsidRPr="00C26666">
        <w:t xml:space="preserve">. </w:t>
      </w:r>
      <w:r>
        <w:t>The middle security in the customer’s WATCH_ITEM list will be selected. It will be modified to be the next symbol in the SECURITY table that is not already in the customer’s WATCH_ITEM list.</w:t>
      </w:r>
    </w:p>
    <w:p w14:paraId="574301B5" w14:textId="77777777" w:rsidR="002F7443" w:rsidRDefault="002F7443" w:rsidP="002F7443">
      <w:pPr>
        <w:pStyle w:val="es-ClauseL4-Title"/>
      </w:pPr>
      <w:r>
        <w:t>Transaction Parameters</w:t>
      </w:r>
    </w:p>
    <w:p w14:paraId="40A571DE" w14:textId="77777777" w:rsidR="002F7443" w:rsidRPr="00D80944" w:rsidRDefault="002F7443" w:rsidP="002F7443">
      <w:pPr>
        <w:pStyle w:val="es-ClauseWording-Align"/>
        <w:keepNext/>
      </w:pPr>
      <w:r>
        <w:t xml:space="preserve">The inputs to the Data-Maintenance </w:t>
      </w:r>
      <w:r>
        <w:rPr>
          <w:rStyle w:val="es-FontDef-Term"/>
        </w:rPr>
        <w:t>Transaction</w:t>
      </w:r>
      <w:r>
        <w:t xml:space="preserve"> are generated by the </w:t>
      </w:r>
      <w:r>
        <w:rPr>
          <w:rStyle w:val="es-FontDef-Term"/>
        </w:rPr>
        <w:t>VGenDriverDM</w:t>
      </w:r>
      <w:r>
        <w:t xml:space="preserve"> in </w:t>
      </w:r>
      <w:r w:rsidRPr="00D80944">
        <w:t>DM.cpp</w:t>
      </w:r>
      <w:r>
        <w:t xml:space="preserve">. </w:t>
      </w:r>
      <w:r w:rsidRPr="00D80944">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C26666" w14:paraId="74D8B65F"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60E27D1" w14:textId="77777777" w:rsidR="002F7443" w:rsidRPr="0031749A" w:rsidRDefault="002F7443" w:rsidP="00CB610D">
            <w:pPr>
              <w:pStyle w:val="es-TableCell-Left"/>
              <w:rPr>
                <w:rStyle w:val="es-FontHeader"/>
              </w:rPr>
            </w:pPr>
            <w:r w:rsidRPr="0031749A">
              <w:rPr>
                <w:rStyle w:val="es-FontHeader"/>
              </w:rPr>
              <w:t>Data-Maintenance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1A526C" w14:textId="77777777" w:rsidR="002F7443" w:rsidRPr="0031749A" w:rsidRDefault="002F7443" w:rsidP="00CB610D">
            <w:pPr>
              <w:pStyle w:val="es-TableCell-Left"/>
              <w:rPr>
                <w:rStyle w:val="es-FontHeader"/>
              </w:rPr>
            </w:pPr>
            <w:r w:rsidRPr="0031749A">
              <w:rPr>
                <w:rStyle w:val="es-FontHeader"/>
              </w:rPr>
              <w:t>Module/Data Structure</w:t>
            </w:r>
          </w:p>
        </w:tc>
      </w:tr>
      <w:tr w:rsidR="002F7443" w:rsidRPr="00495685" w14:paraId="70D0152E" w14:textId="77777777" w:rsidTr="00CB610D">
        <w:tc>
          <w:tcPr>
            <w:tcW w:w="2870" w:type="dxa"/>
            <w:shd w:val="clear" w:color="auto" w:fill="FFFFFF"/>
            <w:tcMar>
              <w:left w:w="158" w:type="dxa"/>
              <w:right w:w="158" w:type="dxa"/>
            </w:tcMar>
            <w:vAlign w:val="center"/>
          </w:tcPr>
          <w:p w14:paraId="38D9631B" w14:textId="77777777" w:rsidR="002F7443" w:rsidRDefault="002F7443" w:rsidP="00CB610D">
            <w:pPr>
              <w:pStyle w:val="es-TableCell-Left"/>
            </w:pPr>
            <w:r>
              <w:t>Input generation</w:t>
            </w:r>
          </w:p>
        </w:tc>
        <w:tc>
          <w:tcPr>
            <w:tcW w:w="3060" w:type="dxa"/>
            <w:shd w:val="clear" w:color="auto" w:fill="FFFFFF"/>
            <w:vAlign w:val="center"/>
          </w:tcPr>
          <w:p w14:paraId="06BBE1BF" w14:textId="77777777" w:rsidR="002F7443" w:rsidRDefault="002F7443" w:rsidP="00CB610D">
            <w:pPr>
              <w:pStyle w:val="es-TableCell-Left"/>
            </w:pPr>
            <w:r>
              <w:t>GenerateDataMaintenanceInput()</w:t>
            </w:r>
          </w:p>
        </w:tc>
      </w:tr>
      <w:tr w:rsidR="002F7443" w:rsidRPr="00495685" w14:paraId="6FF65142" w14:textId="77777777" w:rsidTr="00CB610D">
        <w:tc>
          <w:tcPr>
            <w:tcW w:w="2870" w:type="dxa"/>
            <w:shd w:val="clear" w:color="auto" w:fill="FFFFFF"/>
            <w:tcMar>
              <w:left w:w="158" w:type="dxa"/>
              <w:right w:w="158" w:type="dxa"/>
            </w:tcMar>
            <w:vAlign w:val="center"/>
          </w:tcPr>
          <w:p w14:paraId="79C979C6" w14:textId="77777777" w:rsidR="002F7443" w:rsidRDefault="002F7443" w:rsidP="00CB610D">
            <w:pPr>
              <w:pStyle w:val="es-TableCell-Left"/>
            </w:pPr>
            <w:r>
              <w:t>Transaction Input/Output Structure</w:t>
            </w:r>
          </w:p>
        </w:tc>
        <w:tc>
          <w:tcPr>
            <w:tcW w:w="3060" w:type="dxa"/>
            <w:shd w:val="clear" w:color="auto" w:fill="FFFFFF"/>
            <w:vAlign w:val="center"/>
          </w:tcPr>
          <w:p w14:paraId="415188B5" w14:textId="77777777" w:rsidR="002F7443" w:rsidRDefault="002F7443" w:rsidP="00CB610D">
            <w:pPr>
              <w:pStyle w:val="es-TableCell-Left"/>
            </w:pPr>
            <w:r>
              <w:t>TDataMaintenanceTxnInput</w:t>
            </w:r>
            <w:r w:rsidRPr="00C26666">
              <w:br/>
            </w:r>
            <w:r>
              <w:t>TDataMaintenanceTxnOutput</w:t>
            </w:r>
          </w:p>
        </w:tc>
      </w:tr>
      <w:tr w:rsidR="002F7443" w:rsidRPr="00495685" w14:paraId="4387975E" w14:textId="77777777" w:rsidTr="00CB610D">
        <w:tc>
          <w:tcPr>
            <w:tcW w:w="2870" w:type="dxa"/>
            <w:shd w:val="clear" w:color="auto" w:fill="FFFFFF"/>
            <w:tcMar>
              <w:left w:w="158" w:type="dxa"/>
              <w:right w:w="158" w:type="dxa"/>
            </w:tcMar>
            <w:vAlign w:val="center"/>
          </w:tcPr>
          <w:p w14:paraId="57983215" w14:textId="77777777" w:rsidR="002F7443" w:rsidRDefault="002F7443" w:rsidP="00CB610D">
            <w:pPr>
              <w:pStyle w:val="es-TableCell-Left"/>
            </w:pPr>
            <w:r>
              <w:t>Frame 1 Input/Output Structure</w:t>
            </w:r>
          </w:p>
        </w:tc>
        <w:tc>
          <w:tcPr>
            <w:tcW w:w="3060" w:type="dxa"/>
            <w:shd w:val="clear" w:color="auto" w:fill="FFFFFF"/>
            <w:vAlign w:val="center"/>
          </w:tcPr>
          <w:p w14:paraId="04C6390F" w14:textId="77777777" w:rsidR="002F7443" w:rsidRDefault="002F7443" w:rsidP="00CB610D">
            <w:pPr>
              <w:pStyle w:val="es-TableCell-Left"/>
            </w:pPr>
            <w:r>
              <w:t>TDataMaintenanceFrame1Input</w:t>
            </w:r>
            <w:r w:rsidRPr="00C26666">
              <w:br/>
            </w:r>
            <w:r>
              <w:t>TDataMaintenanceFrame1Output</w:t>
            </w:r>
          </w:p>
        </w:tc>
      </w:tr>
      <w:tr w:rsidR="002F7443" w:rsidRPr="00495685" w14:paraId="3A5AF51F"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43C6BD5A" w14:textId="77777777" w:rsidR="002F7443" w:rsidRDefault="002F7443" w:rsidP="00CB610D">
            <w:pPr>
              <w:pStyle w:val="esTableTail"/>
            </w:pPr>
          </w:p>
        </w:tc>
      </w:tr>
    </w:tbl>
    <w:p w14:paraId="4E7A6E6B" w14:textId="77777777" w:rsidR="002F7443" w:rsidRPr="0031749A" w:rsidRDefault="002F7443" w:rsidP="002F7443">
      <w:pPr>
        <w:pStyle w:val="es-ClauseWording-Align"/>
        <w:keepNext/>
        <w:rPr>
          <w:rStyle w:val="es-FontHeader"/>
        </w:rPr>
      </w:pPr>
      <w:r w:rsidRPr="0031749A">
        <w:rPr>
          <w:rStyle w:val="es-FontHeader"/>
        </w:rPr>
        <w:t>Data-Maintenance Transaction Parameters:</w:t>
      </w:r>
    </w:p>
    <w:tbl>
      <w:tblPr>
        <w:tblW w:w="7435"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45"/>
        <w:gridCol w:w="1004"/>
        <w:gridCol w:w="5086"/>
      </w:tblGrid>
      <w:tr w:rsidR="002F7443" w:rsidRPr="00C26666" w14:paraId="5FDACED7" w14:textId="77777777" w:rsidTr="00CB610D">
        <w:tc>
          <w:tcPr>
            <w:tcW w:w="134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9EAD5A3" w14:textId="77777777" w:rsidR="002F7443" w:rsidRPr="0031749A" w:rsidRDefault="002F7443" w:rsidP="00CB610D">
            <w:pPr>
              <w:pStyle w:val="es-TableCell-Left"/>
              <w:keepNex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112B517" w14:textId="77777777" w:rsidR="002F7443" w:rsidRPr="0031749A" w:rsidRDefault="002F7443" w:rsidP="00CB610D">
            <w:pPr>
              <w:pStyle w:val="es-TableCell-Left"/>
              <w:keepNext/>
              <w:rPr>
                <w:rStyle w:val="es-FontHeader"/>
              </w:rPr>
            </w:pPr>
            <w:r w:rsidRPr="0031749A">
              <w:rPr>
                <w:rStyle w:val="es-FontHeader"/>
              </w:rPr>
              <w:t>Direction</w:t>
            </w:r>
          </w:p>
        </w:tc>
        <w:tc>
          <w:tcPr>
            <w:tcW w:w="508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BA1C41" w14:textId="77777777" w:rsidR="002F7443" w:rsidRPr="0031749A" w:rsidRDefault="002F7443" w:rsidP="00CB610D">
            <w:pPr>
              <w:pStyle w:val="es-TableCell-Left"/>
              <w:keepNext/>
              <w:rPr>
                <w:rStyle w:val="es-FontHeader"/>
              </w:rPr>
            </w:pPr>
            <w:r w:rsidRPr="0031749A">
              <w:rPr>
                <w:rStyle w:val="es-FontHeader"/>
              </w:rPr>
              <w:t>Description</w:t>
            </w:r>
          </w:p>
        </w:tc>
      </w:tr>
      <w:tr w:rsidR="002F7443" w14:paraId="5E916C7D" w14:textId="77777777" w:rsidTr="00CB610D">
        <w:tc>
          <w:tcPr>
            <w:tcW w:w="1345" w:type="dxa"/>
            <w:shd w:val="clear" w:color="auto" w:fill="FFFFFF"/>
            <w:tcMar>
              <w:left w:w="158" w:type="dxa"/>
              <w:right w:w="158" w:type="dxa"/>
            </w:tcMar>
            <w:vAlign w:val="center"/>
          </w:tcPr>
          <w:p w14:paraId="683DF727" w14:textId="77777777" w:rsidR="002F7443" w:rsidRDefault="002F7443" w:rsidP="00CB610D">
            <w:pPr>
              <w:pStyle w:val="es-TableCell-Left"/>
            </w:pPr>
            <w:r>
              <w:t>acct_id</w:t>
            </w:r>
          </w:p>
        </w:tc>
        <w:tc>
          <w:tcPr>
            <w:tcW w:w="1004" w:type="dxa"/>
            <w:shd w:val="clear" w:color="auto" w:fill="FFFFFF"/>
            <w:vAlign w:val="center"/>
          </w:tcPr>
          <w:p w14:paraId="2C3F8656" w14:textId="77777777" w:rsidR="002F7443" w:rsidRDefault="002F7443" w:rsidP="00CB610D">
            <w:pPr>
              <w:pStyle w:val="es-TableCell-Left"/>
            </w:pPr>
            <w:r>
              <w:t>IN</w:t>
            </w:r>
          </w:p>
        </w:tc>
        <w:tc>
          <w:tcPr>
            <w:tcW w:w="5086" w:type="dxa"/>
            <w:shd w:val="clear" w:color="auto" w:fill="FFFFFF"/>
            <w:vAlign w:val="center"/>
          </w:tcPr>
          <w:p w14:paraId="1C114BB0" w14:textId="77777777"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 This input is used when table_name is “ACCOUNT_PERMISSION”, otherwise it is set to 0.</w:t>
            </w:r>
          </w:p>
        </w:tc>
      </w:tr>
      <w:tr w:rsidR="002F7443" w14:paraId="420601A6" w14:textId="77777777" w:rsidTr="00CB610D">
        <w:tc>
          <w:tcPr>
            <w:tcW w:w="1345" w:type="dxa"/>
            <w:shd w:val="clear" w:color="auto" w:fill="FFFFFF"/>
            <w:tcMar>
              <w:left w:w="158" w:type="dxa"/>
              <w:right w:w="158" w:type="dxa"/>
            </w:tcMar>
            <w:vAlign w:val="center"/>
          </w:tcPr>
          <w:p w14:paraId="0BFBD12E" w14:textId="77777777" w:rsidR="002F7443" w:rsidRDefault="002F7443" w:rsidP="00CB610D">
            <w:pPr>
              <w:pStyle w:val="es-TableCell-Left"/>
            </w:pPr>
            <w:r>
              <w:t>c_id</w:t>
            </w:r>
          </w:p>
        </w:tc>
        <w:tc>
          <w:tcPr>
            <w:tcW w:w="1004" w:type="dxa"/>
            <w:shd w:val="clear" w:color="auto" w:fill="FFFFFF"/>
            <w:vAlign w:val="center"/>
          </w:tcPr>
          <w:p w14:paraId="5694760D" w14:textId="77777777" w:rsidR="002F7443" w:rsidRDefault="002F7443" w:rsidP="00CB610D">
            <w:pPr>
              <w:pStyle w:val="es-TableCell-Left"/>
            </w:pPr>
            <w:r>
              <w:t>IN</w:t>
            </w:r>
          </w:p>
        </w:tc>
        <w:tc>
          <w:tcPr>
            <w:tcW w:w="5086" w:type="dxa"/>
            <w:shd w:val="clear" w:color="auto" w:fill="FFFFFF"/>
            <w:vAlign w:val="center"/>
          </w:tcPr>
          <w:p w14:paraId="1881AE3C" w14:textId="77777777" w:rsidR="002F7443" w:rsidRDefault="002F7443" w:rsidP="00CB610D">
            <w:pPr>
              <w:pStyle w:val="es-TableCell-Left"/>
            </w:pPr>
            <w:r>
              <w:t xml:space="preserve">A number randomly selected from the possible customer identifiers as defined by C_ID in CUSTOMER table using a uniform distribution. This input is always used when table_name is “CUSTOMER”, or “CUSTOMER_TAXRATE”. This input (instead of co_id) is used 67% of the time when table_name is “ADDRESS”. Otherwise this input is set to 0.  </w:t>
            </w:r>
          </w:p>
        </w:tc>
      </w:tr>
      <w:tr w:rsidR="002F7443" w14:paraId="201E4A9B" w14:textId="77777777" w:rsidTr="00CB610D">
        <w:tc>
          <w:tcPr>
            <w:tcW w:w="1345" w:type="dxa"/>
            <w:shd w:val="clear" w:color="auto" w:fill="FFFFFF"/>
            <w:tcMar>
              <w:left w:w="158" w:type="dxa"/>
              <w:right w:w="158" w:type="dxa"/>
            </w:tcMar>
            <w:vAlign w:val="center"/>
          </w:tcPr>
          <w:p w14:paraId="7B7A0C93" w14:textId="77777777" w:rsidR="002F7443" w:rsidRDefault="002F7443" w:rsidP="00CB610D">
            <w:pPr>
              <w:pStyle w:val="es-TableCell-Left"/>
            </w:pPr>
            <w:r>
              <w:t>co_id</w:t>
            </w:r>
          </w:p>
        </w:tc>
        <w:tc>
          <w:tcPr>
            <w:tcW w:w="1004" w:type="dxa"/>
            <w:shd w:val="clear" w:color="auto" w:fill="FFFFFF"/>
            <w:vAlign w:val="center"/>
          </w:tcPr>
          <w:p w14:paraId="14416A5A" w14:textId="77777777" w:rsidR="002F7443" w:rsidRDefault="002F7443" w:rsidP="00CB610D">
            <w:pPr>
              <w:pStyle w:val="es-TableCell-Left"/>
            </w:pPr>
            <w:r>
              <w:t>IN</w:t>
            </w:r>
          </w:p>
        </w:tc>
        <w:tc>
          <w:tcPr>
            <w:tcW w:w="5086" w:type="dxa"/>
            <w:shd w:val="clear" w:color="auto" w:fill="FFFFFF"/>
            <w:vAlign w:val="center"/>
          </w:tcPr>
          <w:p w14:paraId="2C99B76B" w14:textId="77777777" w:rsidR="002F7443" w:rsidRDefault="002F7443" w:rsidP="00CB610D">
            <w:pPr>
              <w:pStyle w:val="es-TableCell-Left"/>
            </w:pPr>
            <w:r>
              <w:t>A number randomly selected from the possible company identifiers as defined by CO_ID in COMPANY table using a uniform distribution. This input is always used when table_name is “COMPANY”, “FINANCIAL” or “NEWS_ITEM”. This input (instead of c_id) is used 33% of the time when table_name is “ADDRESS”. Otherwise this input is set to 0.</w:t>
            </w:r>
          </w:p>
        </w:tc>
      </w:tr>
      <w:tr w:rsidR="002F7443" w14:paraId="185C8331" w14:textId="77777777" w:rsidTr="00CB610D">
        <w:tc>
          <w:tcPr>
            <w:tcW w:w="1345" w:type="dxa"/>
            <w:shd w:val="clear" w:color="auto" w:fill="FFFFFF"/>
            <w:tcMar>
              <w:left w:w="158" w:type="dxa"/>
              <w:right w:w="158" w:type="dxa"/>
            </w:tcMar>
            <w:vAlign w:val="center"/>
          </w:tcPr>
          <w:p w14:paraId="4520E1C4" w14:textId="77777777" w:rsidR="002F7443" w:rsidRDefault="002F7443" w:rsidP="00CB610D">
            <w:pPr>
              <w:pStyle w:val="es-TableCell-Left"/>
            </w:pPr>
            <w:r>
              <w:t>day_of_month</w:t>
            </w:r>
          </w:p>
        </w:tc>
        <w:tc>
          <w:tcPr>
            <w:tcW w:w="1004" w:type="dxa"/>
            <w:shd w:val="clear" w:color="auto" w:fill="FFFFFF"/>
            <w:vAlign w:val="center"/>
          </w:tcPr>
          <w:p w14:paraId="198204A8" w14:textId="77777777" w:rsidR="002F7443" w:rsidRDefault="002F7443" w:rsidP="00CB610D">
            <w:pPr>
              <w:pStyle w:val="es-TableCell-Left"/>
            </w:pPr>
            <w:r>
              <w:t>IN</w:t>
            </w:r>
          </w:p>
        </w:tc>
        <w:tc>
          <w:tcPr>
            <w:tcW w:w="5086" w:type="dxa"/>
            <w:shd w:val="clear" w:color="auto" w:fill="FFFFFF"/>
            <w:vAlign w:val="center"/>
          </w:tcPr>
          <w:p w14:paraId="2BF95C73" w14:textId="77777777" w:rsidR="002F7443" w:rsidRDefault="002F7443" w:rsidP="00CB610D">
            <w:pPr>
              <w:pStyle w:val="es-TableCell-Left"/>
            </w:pPr>
            <w:r>
              <w:t>A number randomly selected from 1 to 31 with a uniform distribution. This input is only used when table_name is “DAILY_MARKET”, otherwise it is set to 0. When table_name is “DAILY_MARKET” all the rows with this day of the Month in DM_DATE are modified.</w:t>
            </w:r>
          </w:p>
        </w:tc>
      </w:tr>
      <w:tr w:rsidR="002F7443" w14:paraId="19F25D71" w14:textId="77777777" w:rsidTr="00CB610D">
        <w:tc>
          <w:tcPr>
            <w:tcW w:w="1345" w:type="dxa"/>
            <w:shd w:val="clear" w:color="auto" w:fill="FFFFFF"/>
            <w:tcMar>
              <w:left w:w="158" w:type="dxa"/>
              <w:right w:w="158" w:type="dxa"/>
            </w:tcMar>
            <w:vAlign w:val="center"/>
          </w:tcPr>
          <w:p w14:paraId="3021B95B" w14:textId="77777777" w:rsidR="002F7443" w:rsidRDefault="002F7443" w:rsidP="00CB610D">
            <w:pPr>
              <w:pStyle w:val="es-TableCell-Left"/>
            </w:pPr>
            <w:r>
              <w:t>symbol</w:t>
            </w:r>
          </w:p>
        </w:tc>
        <w:tc>
          <w:tcPr>
            <w:tcW w:w="1004" w:type="dxa"/>
            <w:shd w:val="clear" w:color="auto" w:fill="FFFFFF"/>
            <w:vAlign w:val="center"/>
          </w:tcPr>
          <w:p w14:paraId="18D0A7A3" w14:textId="77777777" w:rsidR="002F7443" w:rsidRDefault="002F7443" w:rsidP="00CB610D">
            <w:pPr>
              <w:pStyle w:val="es-TableCell-Left"/>
            </w:pPr>
            <w:r>
              <w:t>IN</w:t>
            </w:r>
          </w:p>
        </w:tc>
        <w:tc>
          <w:tcPr>
            <w:tcW w:w="5086" w:type="dxa"/>
            <w:shd w:val="clear" w:color="auto" w:fill="FFFFFF"/>
            <w:vAlign w:val="center"/>
          </w:tcPr>
          <w:p w14:paraId="17BBC7F2" w14:textId="77777777" w:rsidR="002F7443" w:rsidRDefault="002F7443" w:rsidP="00CB610D">
            <w:pPr>
              <w:pStyle w:val="es-TableCell-Left"/>
            </w:pPr>
            <w:r>
              <w:t>A string containing a Security Symbol. The security symbol string follows the definition of S_SYMB in the SECURITY table. This input is only used when table_name is “DAILY_MARKET”,  or “SECURITY”, otherwise it is set to empty string.</w:t>
            </w:r>
          </w:p>
        </w:tc>
      </w:tr>
      <w:tr w:rsidR="002F7443" w14:paraId="7F22898C" w14:textId="77777777" w:rsidTr="00CB610D">
        <w:tc>
          <w:tcPr>
            <w:tcW w:w="1345" w:type="dxa"/>
            <w:shd w:val="clear" w:color="auto" w:fill="FFFFFF"/>
            <w:tcMar>
              <w:left w:w="158" w:type="dxa"/>
              <w:right w:w="158" w:type="dxa"/>
            </w:tcMar>
            <w:vAlign w:val="center"/>
          </w:tcPr>
          <w:p w14:paraId="01F77951" w14:textId="77777777" w:rsidR="002F7443" w:rsidRDefault="002F7443" w:rsidP="00CB610D">
            <w:pPr>
              <w:pStyle w:val="es-TableCell-Left"/>
            </w:pPr>
            <w:r>
              <w:t>table_name</w:t>
            </w:r>
          </w:p>
        </w:tc>
        <w:tc>
          <w:tcPr>
            <w:tcW w:w="1004" w:type="dxa"/>
            <w:shd w:val="clear" w:color="auto" w:fill="FFFFFF"/>
            <w:vAlign w:val="center"/>
          </w:tcPr>
          <w:p w14:paraId="0DF5D3EC" w14:textId="77777777" w:rsidR="002F7443" w:rsidRDefault="002F7443" w:rsidP="00CB610D">
            <w:pPr>
              <w:pStyle w:val="es-TableCell-Left"/>
            </w:pPr>
            <w:r>
              <w:t>IN</w:t>
            </w:r>
          </w:p>
        </w:tc>
        <w:tc>
          <w:tcPr>
            <w:tcW w:w="5086" w:type="dxa"/>
            <w:shd w:val="clear" w:color="auto" w:fill="FFFFFF"/>
            <w:vAlign w:val="center"/>
          </w:tcPr>
          <w:p w14:paraId="2ACFC0C2" w14:textId="77777777" w:rsidR="002F7443" w:rsidRDefault="002F7443" w:rsidP="00CB610D">
            <w:pPr>
              <w:pStyle w:val="es-TableCell-Left"/>
            </w:pPr>
            <w:r>
              <w:t>A string containing the name of the table to be altered. Valid values are “ACCOUNT_PERMISSION”, “ADDRESS”, “COMPANY”, “CUSTOMER”, “CUSTOMER_TAXRATE”,  “DAILY_MARKET”, “EXCHANGE”, “FINANCIAL”, “NEWS_ITEM”, “SECURITY”. This input is always used.</w:t>
            </w:r>
          </w:p>
        </w:tc>
      </w:tr>
      <w:tr w:rsidR="002F7443" w14:paraId="02A0EC45" w14:textId="77777777" w:rsidTr="00CB610D">
        <w:tc>
          <w:tcPr>
            <w:tcW w:w="1345" w:type="dxa"/>
            <w:shd w:val="clear" w:color="auto" w:fill="FFFFFF"/>
            <w:tcMar>
              <w:left w:w="158" w:type="dxa"/>
              <w:right w:w="158" w:type="dxa"/>
            </w:tcMar>
            <w:vAlign w:val="center"/>
          </w:tcPr>
          <w:p w14:paraId="6B03AD1A" w14:textId="77777777" w:rsidR="002F7443" w:rsidRDefault="002F7443" w:rsidP="00CB610D">
            <w:pPr>
              <w:pStyle w:val="es-TableCell-Left"/>
            </w:pPr>
          </w:p>
        </w:tc>
        <w:tc>
          <w:tcPr>
            <w:tcW w:w="1004" w:type="dxa"/>
            <w:shd w:val="clear" w:color="auto" w:fill="FFFFFF"/>
            <w:vAlign w:val="center"/>
          </w:tcPr>
          <w:p w14:paraId="0714B85C" w14:textId="77777777" w:rsidR="002F7443" w:rsidRDefault="002F7443" w:rsidP="00CB610D">
            <w:pPr>
              <w:pStyle w:val="es-TableCell-Left"/>
            </w:pPr>
          </w:p>
        </w:tc>
        <w:tc>
          <w:tcPr>
            <w:tcW w:w="5086" w:type="dxa"/>
            <w:shd w:val="clear" w:color="auto" w:fill="FFFFFF"/>
            <w:vAlign w:val="center"/>
          </w:tcPr>
          <w:p w14:paraId="40F142EA" w14:textId="77777777" w:rsidR="002F7443" w:rsidRDefault="002F7443" w:rsidP="00CB610D">
            <w:pPr>
              <w:pStyle w:val="es-TableCell-Left"/>
            </w:pPr>
          </w:p>
        </w:tc>
      </w:tr>
      <w:tr w:rsidR="002F7443" w14:paraId="750B148E" w14:textId="77777777" w:rsidTr="00CB610D">
        <w:tc>
          <w:tcPr>
            <w:tcW w:w="1345" w:type="dxa"/>
            <w:shd w:val="clear" w:color="auto" w:fill="FFFFFF"/>
            <w:tcMar>
              <w:left w:w="158" w:type="dxa"/>
              <w:right w:w="158" w:type="dxa"/>
            </w:tcMar>
            <w:vAlign w:val="center"/>
          </w:tcPr>
          <w:p w14:paraId="7294BDB3" w14:textId="77777777" w:rsidR="002F7443" w:rsidRDefault="002F7443" w:rsidP="00CB610D">
            <w:pPr>
              <w:pStyle w:val="es-TableCell-Left"/>
            </w:pPr>
            <w:r>
              <w:t>vol_incr</w:t>
            </w:r>
          </w:p>
        </w:tc>
        <w:tc>
          <w:tcPr>
            <w:tcW w:w="1004" w:type="dxa"/>
            <w:shd w:val="clear" w:color="auto" w:fill="FFFFFF"/>
            <w:vAlign w:val="center"/>
          </w:tcPr>
          <w:p w14:paraId="4F3E636E" w14:textId="77777777" w:rsidR="002F7443" w:rsidRDefault="002F7443" w:rsidP="00CB610D">
            <w:pPr>
              <w:pStyle w:val="es-TableCell-Left"/>
            </w:pPr>
            <w:r>
              <w:t>IN</w:t>
            </w:r>
          </w:p>
        </w:tc>
        <w:tc>
          <w:tcPr>
            <w:tcW w:w="5086" w:type="dxa"/>
            <w:shd w:val="clear" w:color="auto" w:fill="FFFFFF"/>
            <w:vAlign w:val="center"/>
          </w:tcPr>
          <w:p w14:paraId="277956FE" w14:textId="77777777" w:rsidR="002F7443" w:rsidRDefault="002F7443" w:rsidP="00CB610D">
            <w:pPr>
              <w:pStyle w:val="es-TableCell-Left"/>
            </w:pPr>
            <w:r>
              <w:t>A randomly selected positive or negative number. This number is only used when the table_name is “DAILY_MARKET”, otherwise vol_incr is set to 0 and ignored. When table_name is “DAILY_MARKET” this number is added to DM_VOL.</w:t>
            </w:r>
          </w:p>
        </w:tc>
      </w:tr>
      <w:tr w:rsidR="002F7443" w14:paraId="21FE8FF5" w14:textId="77777777" w:rsidTr="00CB610D">
        <w:tc>
          <w:tcPr>
            <w:tcW w:w="1345" w:type="dxa"/>
            <w:shd w:val="clear" w:color="auto" w:fill="FFFFFF"/>
            <w:tcMar>
              <w:left w:w="158" w:type="dxa"/>
              <w:right w:w="158" w:type="dxa"/>
            </w:tcMar>
            <w:vAlign w:val="center"/>
          </w:tcPr>
          <w:p w14:paraId="452073F6" w14:textId="77777777" w:rsidR="002F7443" w:rsidRDefault="002F7443" w:rsidP="00CB610D">
            <w:pPr>
              <w:pStyle w:val="es-TableCell-Left"/>
            </w:pPr>
            <w:r>
              <w:t>status</w:t>
            </w:r>
          </w:p>
        </w:tc>
        <w:tc>
          <w:tcPr>
            <w:tcW w:w="1004" w:type="dxa"/>
            <w:shd w:val="clear" w:color="auto" w:fill="FFFFFF"/>
            <w:vAlign w:val="center"/>
          </w:tcPr>
          <w:p w14:paraId="090D7F42" w14:textId="77777777" w:rsidR="002F7443" w:rsidRDefault="002F7443" w:rsidP="00CB610D">
            <w:pPr>
              <w:pStyle w:val="es-TableCell-Left"/>
            </w:pPr>
            <w:r>
              <w:t>OUT</w:t>
            </w:r>
          </w:p>
        </w:tc>
        <w:tc>
          <w:tcPr>
            <w:tcW w:w="5086" w:type="dxa"/>
            <w:shd w:val="clear" w:color="auto" w:fill="FFFFFF"/>
            <w:vAlign w:val="center"/>
          </w:tcPr>
          <w:p w14:paraId="65D7C71D" w14:textId="77777777" w:rsidR="002F7443" w:rsidRDefault="002F7443" w:rsidP="00CB610D">
            <w:pPr>
              <w:pStyle w:val="es-TableCell-Left"/>
            </w:pPr>
            <w:r>
              <w:t>Code indicating the execution status of this transaction.</w:t>
            </w:r>
          </w:p>
        </w:tc>
      </w:tr>
      <w:tr w:rsidR="002F7443" w14:paraId="280B7223" w14:textId="77777777" w:rsidTr="00CB610D">
        <w:tc>
          <w:tcPr>
            <w:tcW w:w="7435"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DE57D79" w14:textId="77777777" w:rsidR="002F7443" w:rsidRDefault="002F7443" w:rsidP="00CB610D">
            <w:pPr>
              <w:pStyle w:val="esTableTail"/>
            </w:pPr>
          </w:p>
        </w:tc>
      </w:tr>
    </w:tbl>
    <w:p w14:paraId="5A2660C3" w14:textId="77777777" w:rsidR="002F7443" w:rsidRDefault="002F7443" w:rsidP="002F7443">
      <w:pPr>
        <w:pStyle w:val="es-ClauseL4-Title"/>
      </w:pPr>
      <w:r>
        <w:t>Data-Maintenance Transaction Database Footprint</w:t>
      </w:r>
    </w:p>
    <w:p w14:paraId="0D5AED96" w14:textId="77777777" w:rsidR="002F7443" w:rsidRDefault="002F7443" w:rsidP="002F7443">
      <w:pPr>
        <w:pStyle w:val="es-ClauseWording-Align"/>
      </w:pPr>
      <w:r>
        <w:t xml:space="preserve">This </w:t>
      </w:r>
      <w:r>
        <w:rPr>
          <w:rStyle w:val="es-FontDef-Term"/>
        </w:rPr>
        <w:t>Transaction</w:t>
      </w:r>
      <w:r>
        <w:t xml:space="preserve"> includes a mix of Reference, Modify, Remove and Add operations.  The </w:t>
      </w:r>
      <w:r>
        <w:rPr>
          <w:rStyle w:val="es-FontDef-Term"/>
        </w:rPr>
        <w:t>Transaction</w:t>
      </w:r>
      <w:r>
        <w:t xml:space="preserve"> implementation would potentially require access to the following database tables and columns.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41"/>
        <w:gridCol w:w="1914"/>
        <w:gridCol w:w="2182"/>
      </w:tblGrid>
      <w:tr w:rsidR="002F7443" w:rsidRPr="00495685" w14:paraId="22856CEE" w14:textId="77777777" w:rsidTr="00CB610D">
        <w:trPr>
          <w:trHeight w:val="291"/>
          <w:jc w:val="center"/>
        </w:trPr>
        <w:tc>
          <w:tcPr>
            <w:tcW w:w="6240" w:type="dxa"/>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45957AD" w14:textId="77777777" w:rsidR="002F7443" w:rsidRPr="00E80B59" w:rsidRDefault="002F7443" w:rsidP="00CB610D">
            <w:pPr>
              <w:pStyle w:val="es-TableCell-Center"/>
              <w:rPr>
                <w:rStyle w:val="es-FontHeader"/>
              </w:rPr>
            </w:pPr>
            <w:r w:rsidRPr="00E80B59">
              <w:rPr>
                <w:rStyle w:val="es-FontHeader"/>
              </w:rPr>
              <w:t xml:space="preserve">Data-Maintenance </w:t>
            </w:r>
            <w:r>
              <w:rPr>
                <w:rStyle w:val="es-FontHeader"/>
              </w:rPr>
              <w:t>Database Footprint</w:t>
            </w:r>
          </w:p>
        </w:tc>
      </w:tr>
      <w:tr w:rsidR="002F7443" w:rsidRPr="00495685" w14:paraId="6D1160EF" w14:textId="77777777" w:rsidTr="00CB610D">
        <w:trPr>
          <w:jc w:val="center"/>
        </w:trPr>
        <w:tc>
          <w:tcPr>
            <w:tcW w:w="0" w:type="auto"/>
            <w:vMerge w:val="restart"/>
            <w:tcBorders>
              <w:top w:val="single" w:sz="12" w:space="0" w:color="auto"/>
            </w:tcBorders>
            <w:shd w:val="clear" w:color="auto" w:fill="E6E6E6"/>
            <w:tcMar>
              <w:left w:w="158" w:type="dxa"/>
              <w:right w:w="158" w:type="dxa"/>
            </w:tcMar>
            <w:vAlign w:val="center"/>
          </w:tcPr>
          <w:p w14:paraId="73B09B48" w14:textId="77777777" w:rsidR="002F7443" w:rsidRPr="00E80B59" w:rsidRDefault="002F7443" w:rsidP="00CB610D">
            <w:pPr>
              <w:pStyle w:val="es-TableCell-Center"/>
              <w:rPr>
                <w:rStyle w:val="es-FontHeader"/>
              </w:rPr>
            </w:pPr>
            <w:r w:rsidRPr="00E80B59">
              <w:rPr>
                <w:rStyle w:val="es-FontHeader"/>
              </w:rPr>
              <w:t>Table Name</w:t>
            </w:r>
          </w:p>
        </w:tc>
        <w:tc>
          <w:tcPr>
            <w:tcW w:w="1914" w:type="dxa"/>
            <w:vMerge w:val="restart"/>
            <w:tcBorders>
              <w:top w:val="single" w:sz="12" w:space="0" w:color="auto"/>
            </w:tcBorders>
            <w:shd w:val="clear" w:color="auto" w:fill="E6E6E6"/>
            <w:vAlign w:val="center"/>
          </w:tcPr>
          <w:p w14:paraId="59421B88" w14:textId="77777777" w:rsidR="002F7443" w:rsidRPr="00E80B59" w:rsidRDefault="002F7443" w:rsidP="00CB610D">
            <w:pPr>
              <w:pStyle w:val="es-TableCell-Center"/>
              <w:rPr>
                <w:rStyle w:val="es-FontHeader"/>
              </w:rPr>
            </w:pPr>
            <w:r w:rsidRPr="00E80B59">
              <w:rPr>
                <w:rStyle w:val="es-FontHeader"/>
              </w:rPr>
              <w:t>Column</w:t>
            </w:r>
          </w:p>
        </w:tc>
        <w:tc>
          <w:tcPr>
            <w:tcW w:w="2182" w:type="dxa"/>
            <w:tcBorders>
              <w:top w:val="single" w:sz="12" w:space="0" w:color="auto"/>
            </w:tcBorders>
            <w:shd w:val="clear" w:color="auto" w:fill="E6E6E6"/>
            <w:vAlign w:val="center"/>
          </w:tcPr>
          <w:p w14:paraId="58270C58" w14:textId="77777777" w:rsidR="002F7443" w:rsidRPr="00E80B59" w:rsidRDefault="002F7443" w:rsidP="00CB610D">
            <w:pPr>
              <w:pStyle w:val="es-TableCell-Center"/>
              <w:rPr>
                <w:rStyle w:val="es-FontHeader"/>
              </w:rPr>
            </w:pPr>
            <w:r w:rsidRPr="00E80B59">
              <w:rPr>
                <w:rStyle w:val="es-FontHeader"/>
              </w:rPr>
              <w:t>Frame</w:t>
            </w:r>
          </w:p>
        </w:tc>
      </w:tr>
      <w:tr w:rsidR="002F7443" w:rsidRPr="00495685" w14:paraId="744E7099" w14:textId="77777777" w:rsidTr="00CB610D">
        <w:trPr>
          <w:jc w:val="center"/>
        </w:trPr>
        <w:tc>
          <w:tcPr>
            <w:tcW w:w="0" w:type="auto"/>
            <w:vMerge/>
            <w:shd w:val="clear" w:color="auto" w:fill="E6E6E6"/>
            <w:tcMar>
              <w:left w:w="158" w:type="dxa"/>
              <w:right w:w="158" w:type="dxa"/>
            </w:tcMar>
            <w:vAlign w:val="center"/>
          </w:tcPr>
          <w:p w14:paraId="4EC0B047" w14:textId="77777777" w:rsidR="002F7443" w:rsidRPr="00CA066D" w:rsidRDefault="002F7443" w:rsidP="00CB610D">
            <w:pPr>
              <w:jc w:val="center"/>
              <w:rPr>
                <w:rStyle w:val="es-FontHeader"/>
              </w:rPr>
            </w:pPr>
          </w:p>
        </w:tc>
        <w:tc>
          <w:tcPr>
            <w:tcW w:w="1914" w:type="dxa"/>
            <w:vMerge/>
            <w:shd w:val="clear" w:color="auto" w:fill="E6E6E6"/>
            <w:vAlign w:val="center"/>
          </w:tcPr>
          <w:p w14:paraId="51376C95" w14:textId="77777777" w:rsidR="002F7443" w:rsidRPr="00CA066D" w:rsidRDefault="002F7443" w:rsidP="00CB610D">
            <w:pPr>
              <w:jc w:val="center"/>
              <w:rPr>
                <w:rStyle w:val="es-FontHeader"/>
              </w:rPr>
            </w:pPr>
          </w:p>
        </w:tc>
        <w:tc>
          <w:tcPr>
            <w:tcW w:w="2182" w:type="dxa"/>
            <w:shd w:val="clear" w:color="auto" w:fill="E6E6E6"/>
            <w:vAlign w:val="center"/>
          </w:tcPr>
          <w:p w14:paraId="564D7355" w14:textId="77777777" w:rsidR="002F7443" w:rsidRPr="00E80B59" w:rsidRDefault="002F7443" w:rsidP="00CB610D">
            <w:pPr>
              <w:pStyle w:val="es-TableCell-Center"/>
              <w:rPr>
                <w:rStyle w:val="es-FontHeader"/>
              </w:rPr>
            </w:pPr>
            <w:r w:rsidRPr="00E80B59">
              <w:rPr>
                <w:rStyle w:val="es-FontHeader"/>
              </w:rPr>
              <w:t>1</w:t>
            </w:r>
          </w:p>
        </w:tc>
      </w:tr>
      <w:tr w:rsidR="002F7443" w:rsidRPr="00CA066D" w14:paraId="51E4BD0D" w14:textId="77777777" w:rsidTr="00CB610D">
        <w:trPr>
          <w:jc w:val="center"/>
        </w:trPr>
        <w:tc>
          <w:tcPr>
            <w:tcW w:w="0" w:type="auto"/>
            <w:vMerge w:val="restart"/>
            <w:shd w:val="clear" w:color="auto" w:fill="FFFFFF"/>
            <w:tcMar>
              <w:left w:w="158" w:type="dxa"/>
              <w:right w:w="158" w:type="dxa"/>
            </w:tcMar>
            <w:vAlign w:val="center"/>
          </w:tcPr>
          <w:p w14:paraId="00428CEE" w14:textId="77777777" w:rsidR="002F7443" w:rsidRPr="00CA066D" w:rsidRDefault="002F7443" w:rsidP="00CB610D">
            <w:pPr>
              <w:pStyle w:val="es-TableCell-Left"/>
            </w:pPr>
            <w:r w:rsidRPr="00CA066D">
              <w:t>ACCOUNT_PERMISSION</w:t>
            </w:r>
          </w:p>
        </w:tc>
        <w:tc>
          <w:tcPr>
            <w:tcW w:w="1914" w:type="dxa"/>
            <w:shd w:val="clear" w:color="auto" w:fill="FFFFFF"/>
            <w:vAlign w:val="center"/>
          </w:tcPr>
          <w:p w14:paraId="142536F1" w14:textId="77777777" w:rsidR="002F7443" w:rsidRPr="00CA066D" w:rsidRDefault="002F7443" w:rsidP="00CB610D">
            <w:pPr>
              <w:pStyle w:val="es-TableCell-Left"/>
            </w:pPr>
            <w:r w:rsidRPr="00CA066D">
              <w:t>AP_ACL</w:t>
            </w:r>
          </w:p>
        </w:tc>
        <w:tc>
          <w:tcPr>
            <w:tcW w:w="2182" w:type="dxa"/>
            <w:shd w:val="clear" w:color="auto" w:fill="FFFFFF"/>
            <w:vAlign w:val="center"/>
          </w:tcPr>
          <w:p w14:paraId="72B98308" w14:textId="77777777" w:rsidR="002F7443" w:rsidRPr="00CA066D" w:rsidRDefault="002F7443" w:rsidP="00CB610D">
            <w:pPr>
              <w:pStyle w:val="es-TableCell-Left"/>
            </w:pPr>
            <w:r>
              <w:t>Reference *</w:t>
            </w:r>
            <w:r>
              <w:br/>
            </w:r>
            <w:r w:rsidRPr="00CA066D">
              <w:t>Modify *</w:t>
            </w:r>
          </w:p>
        </w:tc>
      </w:tr>
      <w:tr w:rsidR="002F7443" w:rsidRPr="00CA066D" w14:paraId="58C70F8F" w14:textId="77777777" w:rsidTr="00CB610D">
        <w:trPr>
          <w:jc w:val="center"/>
        </w:trPr>
        <w:tc>
          <w:tcPr>
            <w:tcW w:w="0" w:type="auto"/>
            <w:vMerge/>
            <w:shd w:val="clear" w:color="auto" w:fill="FFFFFF"/>
            <w:tcMar>
              <w:left w:w="158" w:type="dxa"/>
              <w:right w:w="158" w:type="dxa"/>
            </w:tcMar>
            <w:vAlign w:val="center"/>
          </w:tcPr>
          <w:p w14:paraId="4F358466" w14:textId="77777777" w:rsidR="002F7443" w:rsidRPr="00CA066D" w:rsidRDefault="002F7443" w:rsidP="00CB610D"/>
        </w:tc>
        <w:tc>
          <w:tcPr>
            <w:tcW w:w="1914" w:type="dxa"/>
            <w:shd w:val="clear" w:color="auto" w:fill="FFFFFF"/>
            <w:vAlign w:val="center"/>
          </w:tcPr>
          <w:p w14:paraId="53250D61" w14:textId="77777777" w:rsidR="002F7443" w:rsidRPr="00CA066D" w:rsidRDefault="002F7443" w:rsidP="00CB610D">
            <w:pPr>
              <w:pStyle w:val="es-TableCell-Left"/>
            </w:pPr>
            <w:r w:rsidRPr="00CA066D">
              <w:t>AP_CA_ID</w:t>
            </w:r>
          </w:p>
        </w:tc>
        <w:tc>
          <w:tcPr>
            <w:tcW w:w="2182" w:type="dxa"/>
            <w:shd w:val="clear" w:color="auto" w:fill="FFFFFF"/>
            <w:vAlign w:val="center"/>
          </w:tcPr>
          <w:p w14:paraId="4F7F1149" w14:textId="77777777" w:rsidR="002F7443" w:rsidRPr="00CA066D" w:rsidRDefault="002F7443" w:rsidP="00CB610D">
            <w:pPr>
              <w:pStyle w:val="es-TableCell-Left"/>
            </w:pPr>
            <w:r w:rsidRPr="00CA066D">
              <w:t>Reference</w:t>
            </w:r>
            <w:r>
              <w:t xml:space="preserve"> </w:t>
            </w:r>
            <w:r w:rsidRPr="00CA066D">
              <w:t>*</w:t>
            </w:r>
          </w:p>
        </w:tc>
      </w:tr>
      <w:tr w:rsidR="002F7443" w:rsidRPr="00CA066D" w14:paraId="3EBA0111" w14:textId="77777777" w:rsidTr="00CB610D">
        <w:trPr>
          <w:jc w:val="center"/>
        </w:trPr>
        <w:tc>
          <w:tcPr>
            <w:tcW w:w="0" w:type="auto"/>
            <w:vMerge/>
            <w:shd w:val="clear" w:color="auto" w:fill="FFFFFF"/>
            <w:tcMar>
              <w:left w:w="158" w:type="dxa"/>
              <w:right w:w="158" w:type="dxa"/>
            </w:tcMar>
            <w:vAlign w:val="center"/>
          </w:tcPr>
          <w:p w14:paraId="67ACCC52" w14:textId="77777777" w:rsidR="002F7443" w:rsidRPr="00CA066D" w:rsidRDefault="002F7443" w:rsidP="00CB610D"/>
        </w:tc>
        <w:tc>
          <w:tcPr>
            <w:tcW w:w="1914" w:type="dxa"/>
            <w:shd w:val="clear" w:color="auto" w:fill="FFFFFF"/>
            <w:vAlign w:val="center"/>
          </w:tcPr>
          <w:p w14:paraId="6B274ACA" w14:textId="77777777" w:rsidR="002F7443" w:rsidRPr="00CA066D" w:rsidRDefault="002F7443" w:rsidP="00CB610D">
            <w:pPr>
              <w:pStyle w:val="es-TableCell-Left"/>
            </w:pPr>
            <w:r w:rsidRPr="00CA066D">
              <w:t>Count(*)</w:t>
            </w:r>
          </w:p>
        </w:tc>
        <w:tc>
          <w:tcPr>
            <w:tcW w:w="2182" w:type="dxa"/>
            <w:shd w:val="clear" w:color="auto" w:fill="FFFFFF"/>
            <w:vAlign w:val="center"/>
          </w:tcPr>
          <w:p w14:paraId="5D6D21E4" w14:textId="77777777" w:rsidR="002F7443" w:rsidRPr="00CA066D" w:rsidRDefault="002F7443" w:rsidP="00CB610D">
            <w:pPr>
              <w:pStyle w:val="es-TableCell-Left"/>
            </w:pPr>
            <w:r w:rsidRPr="00CA066D">
              <w:t>Reference</w:t>
            </w:r>
            <w:r>
              <w:t xml:space="preserve"> </w:t>
            </w:r>
            <w:r w:rsidRPr="00CA066D">
              <w:t>*</w:t>
            </w:r>
          </w:p>
        </w:tc>
      </w:tr>
      <w:tr w:rsidR="002F7443" w:rsidRPr="00CA066D" w14:paraId="0AB4C8DB" w14:textId="77777777" w:rsidTr="00CB610D">
        <w:trPr>
          <w:jc w:val="center"/>
        </w:trPr>
        <w:tc>
          <w:tcPr>
            <w:tcW w:w="0" w:type="auto"/>
            <w:vMerge w:val="restart"/>
            <w:shd w:val="clear" w:color="auto" w:fill="FFFFFF"/>
            <w:tcMar>
              <w:left w:w="158" w:type="dxa"/>
              <w:right w:w="158" w:type="dxa"/>
            </w:tcMar>
            <w:vAlign w:val="center"/>
          </w:tcPr>
          <w:p w14:paraId="00C7CFD5" w14:textId="77777777" w:rsidR="002F7443" w:rsidRPr="00CA066D" w:rsidRDefault="002F7443" w:rsidP="00CB610D">
            <w:pPr>
              <w:pStyle w:val="es-TableCell-Left"/>
            </w:pPr>
            <w:r w:rsidRPr="00CA066D">
              <w:t>ADDRESS</w:t>
            </w:r>
          </w:p>
        </w:tc>
        <w:tc>
          <w:tcPr>
            <w:tcW w:w="1914" w:type="dxa"/>
            <w:shd w:val="clear" w:color="auto" w:fill="FFFFFF"/>
            <w:vAlign w:val="center"/>
          </w:tcPr>
          <w:p w14:paraId="0C7CCC04" w14:textId="77777777" w:rsidR="002F7443" w:rsidRPr="00CA066D" w:rsidRDefault="002F7443" w:rsidP="00CB610D">
            <w:pPr>
              <w:pStyle w:val="es-TableCell-Left"/>
            </w:pPr>
            <w:r w:rsidRPr="00CA066D">
              <w:t>AD_ID</w:t>
            </w:r>
          </w:p>
        </w:tc>
        <w:tc>
          <w:tcPr>
            <w:tcW w:w="2182" w:type="dxa"/>
            <w:shd w:val="clear" w:color="auto" w:fill="FFFFFF"/>
            <w:vAlign w:val="center"/>
          </w:tcPr>
          <w:p w14:paraId="2AAB5A52" w14:textId="77777777" w:rsidR="002F7443" w:rsidRPr="00CA066D" w:rsidRDefault="002F7443" w:rsidP="00CB610D">
            <w:pPr>
              <w:pStyle w:val="es-TableCell-Left"/>
            </w:pPr>
            <w:r w:rsidRPr="00CA066D">
              <w:t>Reference</w:t>
            </w:r>
            <w:r>
              <w:t xml:space="preserve"> </w:t>
            </w:r>
            <w:r w:rsidRPr="00CA066D">
              <w:t>*</w:t>
            </w:r>
          </w:p>
        </w:tc>
      </w:tr>
      <w:tr w:rsidR="002F7443" w:rsidRPr="00CA066D" w14:paraId="526C7DA9" w14:textId="77777777" w:rsidTr="00CB610D">
        <w:trPr>
          <w:jc w:val="center"/>
        </w:trPr>
        <w:tc>
          <w:tcPr>
            <w:tcW w:w="0" w:type="auto"/>
            <w:vMerge/>
            <w:shd w:val="clear" w:color="auto" w:fill="FFFFFF"/>
            <w:tcMar>
              <w:left w:w="158" w:type="dxa"/>
              <w:right w:w="158" w:type="dxa"/>
            </w:tcMar>
            <w:vAlign w:val="center"/>
          </w:tcPr>
          <w:p w14:paraId="548A3936" w14:textId="77777777" w:rsidR="002F7443" w:rsidRPr="00CA066D" w:rsidRDefault="002F7443" w:rsidP="00CB610D"/>
        </w:tc>
        <w:tc>
          <w:tcPr>
            <w:tcW w:w="1914" w:type="dxa"/>
            <w:shd w:val="clear" w:color="auto" w:fill="FFFFFF"/>
            <w:vAlign w:val="center"/>
          </w:tcPr>
          <w:p w14:paraId="55C19EED" w14:textId="77777777" w:rsidR="002F7443" w:rsidRPr="00CA066D" w:rsidRDefault="002F7443" w:rsidP="00CB610D">
            <w:pPr>
              <w:pStyle w:val="es-TableCell-Left"/>
            </w:pPr>
            <w:r w:rsidRPr="00CA066D">
              <w:t>AD_LINE2</w:t>
            </w:r>
          </w:p>
        </w:tc>
        <w:tc>
          <w:tcPr>
            <w:tcW w:w="2182" w:type="dxa"/>
            <w:shd w:val="clear" w:color="auto" w:fill="FFFFFF"/>
            <w:vAlign w:val="center"/>
          </w:tcPr>
          <w:p w14:paraId="7FFAC535" w14:textId="77777777" w:rsidR="002F7443" w:rsidRPr="00CA066D" w:rsidRDefault="002F7443" w:rsidP="00CB610D">
            <w:pPr>
              <w:pStyle w:val="es-TableCell-Left"/>
            </w:pPr>
            <w:r>
              <w:t>Reference *</w:t>
            </w:r>
            <w:r>
              <w:br/>
            </w:r>
            <w:r w:rsidRPr="00CA066D">
              <w:t>Modify (1 row)*</w:t>
            </w:r>
          </w:p>
        </w:tc>
      </w:tr>
      <w:tr w:rsidR="002F7443" w:rsidRPr="00CA066D" w14:paraId="6F9E5BCD" w14:textId="77777777" w:rsidTr="00CB610D">
        <w:trPr>
          <w:jc w:val="center"/>
        </w:trPr>
        <w:tc>
          <w:tcPr>
            <w:tcW w:w="0" w:type="auto"/>
            <w:vMerge w:val="restart"/>
            <w:shd w:val="clear" w:color="auto" w:fill="FFFFFF"/>
            <w:tcMar>
              <w:left w:w="158" w:type="dxa"/>
              <w:right w:w="158" w:type="dxa"/>
            </w:tcMar>
            <w:vAlign w:val="center"/>
          </w:tcPr>
          <w:p w14:paraId="271D9C88" w14:textId="77777777" w:rsidR="002F7443" w:rsidRPr="00CA066D" w:rsidRDefault="002F7443" w:rsidP="00CB610D">
            <w:pPr>
              <w:pStyle w:val="es-TableCell-Left"/>
            </w:pPr>
            <w:r w:rsidRPr="00CA066D">
              <w:t>COMPANY</w:t>
            </w:r>
          </w:p>
        </w:tc>
        <w:tc>
          <w:tcPr>
            <w:tcW w:w="1914" w:type="dxa"/>
            <w:shd w:val="clear" w:color="auto" w:fill="FFFFFF"/>
            <w:vAlign w:val="center"/>
          </w:tcPr>
          <w:p w14:paraId="360AC29B" w14:textId="77777777" w:rsidR="002F7443" w:rsidRPr="00CA066D" w:rsidRDefault="002F7443" w:rsidP="00CB610D">
            <w:pPr>
              <w:pStyle w:val="es-TableCell-Left"/>
            </w:pPr>
            <w:r>
              <w:t>CO_AD_ID</w:t>
            </w:r>
          </w:p>
        </w:tc>
        <w:tc>
          <w:tcPr>
            <w:tcW w:w="2182" w:type="dxa"/>
            <w:shd w:val="clear" w:color="auto" w:fill="FFFFFF"/>
            <w:vAlign w:val="center"/>
          </w:tcPr>
          <w:p w14:paraId="55D88CCC" w14:textId="77777777" w:rsidR="002F7443" w:rsidRPr="00CA066D" w:rsidRDefault="002F7443" w:rsidP="00CB610D">
            <w:pPr>
              <w:pStyle w:val="es-TableCell-Left"/>
            </w:pPr>
            <w:r>
              <w:t>Reference*</w:t>
            </w:r>
          </w:p>
        </w:tc>
      </w:tr>
      <w:tr w:rsidR="002F7443" w:rsidRPr="00CA066D" w14:paraId="7A252BC1" w14:textId="77777777" w:rsidTr="00CB610D">
        <w:trPr>
          <w:jc w:val="center"/>
        </w:trPr>
        <w:tc>
          <w:tcPr>
            <w:tcW w:w="0" w:type="auto"/>
            <w:vMerge/>
            <w:shd w:val="clear" w:color="auto" w:fill="FFFFFF"/>
            <w:tcMar>
              <w:left w:w="158" w:type="dxa"/>
              <w:right w:w="158" w:type="dxa"/>
            </w:tcMar>
            <w:vAlign w:val="center"/>
          </w:tcPr>
          <w:p w14:paraId="2934C4AE" w14:textId="77777777" w:rsidR="002F7443" w:rsidRPr="00CA066D" w:rsidRDefault="002F7443" w:rsidP="00CB610D">
            <w:pPr>
              <w:pStyle w:val="es-TableCell-Left"/>
            </w:pPr>
          </w:p>
        </w:tc>
        <w:tc>
          <w:tcPr>
            <w:tcW w:w="1914" w:type="dxa"/>
            <w:shd w:val="clear" w:color="auto" w:fill="FFFFFF"/>
            <w:vAlign w:val="center"/>
          </w:tcPr>
          <w:p w14:paraId="686A0EC4" w14:textId="77777777" w:rsidR="002F7443" w:rsidRPr="00CA066D" w:rsidRDefault="002F7443" w:rsidP="00CB610D">
            <w:pPr>
              <w:pStyle w:val="es-TableCell-Left"/>
            </w:pPr>
            <w:r w:rsidRPr="00CA066D">
              <w:t>CO_ID</w:t>
            </w:r>
          </w:p>
        </w:tc>
        <w:tc>
          <w:tcPr>
            <w:tcW w:w="2182" w:type="dxa"/>
            <w:shd w:val="clear" w:color="auto" w:fill="FFFFFF"/>
            <w:vAlign w:val="center"/>
          </w:tcPr>
          <w:p w14:paraId="47C560F3" w14:textId="77777777" w:rsidR="002F7443" w:rsidRPr="00CA066D" w:rsidRDefault="002F7443" w:rsidP="00CB610D">
            <w:pPr>
              <w:pStyle w:val="es-TableCell-Left"/>
            </w:pPr>
            <w:r w:rsidRPr="00CA066D">
              <w:t>Reference *</w:t>
            </w:r>
          </w:p>
        </w:tc>
      </w:tr>
      <w:tr w:rsidR="002F7443" w:rsidRPr="00CA066D" w14:paraId="51078CB3" w14:textId="77777777" w:rsidTr="00CB610D">
        <w:trPr>
          <w:jc w:val="center"/>
        </w:trPr>
        <w:tc>
          <w:tcPr>
            <w:tcW w:w="0" w:type="auto"/>
            <w:vMerge/>
            <w:shd w:val="clear" w:color="auto" w:fill="FFFFFF"/>
            <w:tcMar>
              <w:left w:w="158" w:type="dxa"/>
              <w:right w:w="158" w:type="dxa"/>
            </w:tcMar>
            <w:vAlign w:val="center"/>
          </w:tcPr>
          <w:p w14:paraId="7F0C9760" w14:textId="77777777" w:rsidR="002F7443" w:rsidRPr="00CA066D" w:rsidRDefault="002F7443" w:rsidP="00CB610D"/>
        </w:tc>
        <w:tc>
          <w:tcPr>
            <w:tcW w:w="1914" w:type="dxa"/>
            <w:shd w:val="clear" w:color="auto" w:fill="FFFFFF"/>
            <w:vAlign w:val="center"/>
          </w:tcPr>
          <w:p w14:paraId="21183F47" w14:textId="77777777" w:rsidR="002F7443" w:rsidRPr="00CA066D" w:rsidRDefault="002F7443" w:rsidP="00CB610D">
            <w:pPr>
              <w:pStyle w:val="es-TableCell-Left"/>
            </w:pPr>
            <w:r w:rsidRPr="00CA066D">
              <w:t>CO_SP_</w:t>
            </w:r>
            <w:r>
              <w:t>RATE</w:t>
            </w:r>
          </w:p>
        </w:tc>
        <w:tc>
          <w:tcPr>
            <w:tcW w:w="2182" w:type="dxa"/>
            <w:shd w:val="clear" w:color="auto" w:fill="FFFFFF"/>
            <w:vAlign w:val="center"/>
          </w:tcPr>
          <w:p w14:paraId="3A4054F2" w14:textId="77777777" w:rsidR="002F7443" w:rsidRPr="00CA066D" w:rsidRDefault="002F7443" w:rsidP="00CB610D">
            <w:pPr>
              <w:pStyle w:val="es-TableCell-Left"/>
            </w:pPr>
            <w:r>
              <w:t>Reference *</w:t>
            </w:r>
            <w:r>
              <w:br/>
            </w:r>
            <w:r w:rsidRPr="00CA066D">
              <w:t>Modify (1 row)*</w:t>
            </w:r>
          </w:p>
        </w:tc>
      </w:tr>
      <w:tr w:rsidR="002F7443" w:rsidRPr="00CA066D" w14:paraId="43B79DA7" w14:textId="77777777" w:rsidTr="00CB610D">
        <w:trPr>
          <w:jc w:val="center"/>
        </w:trPr>
        <w:tc>
          <w:tcPr>
            <w:tcW w:w="0" w:type="auto"/>
            <w:vMerge w:val="restart"/>
            <w:shd w:val="clear" w:color="auto" w:fill="FFFFFF"/>
            <w:tcMar>
              <w:left w:w="158" w:type="dxa"/>
              <w:right w:w="158" w:type="dxa"/>
            </w:tcMar>
            <w:vAlign w:val="center"/>
          </w:tcPr>
          <w:p w14:paraId="29AD7F21" w14:textId="77777777" w:rsidR="002F7443" w:rsidRPr="00CA066D" w:rsidRDefault="002F7443" w:rsidP="00CB610D">
            <w:pPr>
              <w:pStyle w:val="es-TableCell-Left"/>
            </w:pPr>
            <w:r w:rsidRPr="00CA066D">
              <w:t>CUSTOMER</w:t>
            </w:r>
          </w:p>
        </w:tc>
        <w:tc>
          <w:tcPr>
            <w:tcW w:w="1914" w:type="dxa"/>
            <w:shd w:val="clear" w:color="auto" w:fill="FFFFFF"/>
            <w:vAlign w:val="center"/>
          </w:tcPr>
          <w:p w14:paraId="7FF2CF21" w14:textId="77777777" w:rsidR="002F7443" w:rsidRPr="00CA066D" w:rsidRDefault="002F7443" w:rsidP="00CB610D">
            <w:pPr>
              <w:pStyle w:val="es-TableCell-Left"/>
            </w:pPr>
            <w:r w:rsidRPr="00CA066D">
              <w:t>C_AD_ID</w:t>
            </w:r>
          </w:p>
        </w:tc>
        <w:tc>
          <w:tcPr>
            <w:tcW w:w="2182" w:type="dxa"/>
            <w:shd w:val="clear" w:color="auto" w:fill="FFFFFF"/>
            <w:vAlign w:val="center"/>
          </w:tcPr>
          <w:p w14:paraId="21012365" w14:textId="77777777" w:rsidR="002F7443" w:rsidRPr="00CA066D" w:rsidRDefault="002F7443" w:rsidP="00CB610D">
            <w:pPr>
              <w:pStyle w:val="es-TableCell-Left"/>
            </w:pPr>
            <w:r w:rsidRPr="00CA066D">
              <w:t>Reference *</w:t>
            </w:r>
          </w:p>
        </w:tc>
      </w:tr>
      <w:tr w:rsidR="002F7443" w:rsidRPr="00CA066D" w14:paraId="3816D0EE" w14:textId="77777777" w:rsidTr="00CB610D">
        <w:trPr>
          <w:jc w:val="center"/>
        </w:trPr>
        <w:tc>
          <w:tcPr>
            <w:tcW w:w="0" w:type="auto"/>
            <w:vMerge/>
            <w:shd w:val="clear" w:color="auto" w:fill="FFFFFF"/>
            <w:tcMar>
              <w:left w:w="158" w:type="dxa"/>
              <w:right w:w="158" w:type="dxa"/>
            </w:tcMar>
            <w:vAlign w:val="center"/>
          </w:tcPr>
          <w:p w14:paraId="7627DFD7" w14:textId="77777777" w:rsidR="002F7443" w:rsidRPr="00CA066D" w:rsidRDefault="002F7443" w:rsidP="00CB610D"/>
        </w:tc>
        <w:tc>
          <w:tcPr>
            <w:tcW w:w="1914" w:type="dxa"/>
            <w:shd w:val="clear" w:color="auto" w:fill="FFFFFF"/>
            <w:vAlign w:val="center"/>
          </w:tcPr>
          <w:p w14:paraId="72C32294" w14:textId="77777777" w:rsidR="002F7443" w:rsidRPr="00CA066D" w:rsidRDefault="002F7443" w:rsidP="00CB610D">
            <w:pPr>
              <w:pStyle w:val="es-TableCell-Left"/>
            </w:pPr>
            <w:r w:rsidRPr="00CA066D">
              <w:t>C_EMAIL_2</w:t>
            </w:r>
          </w:p>
        </w:tc>
        <w:tc>
          <w:tcPr>
            <w:tcW w:w="2182" w:type="dxa"/>
            <w:shd w:val="clear" w:color="auto" w:fill="FFFFFF"/>
            <w:vAlign w:val="center"/>
          </w:tcPr>
          <w:p w14:paraId="43128220" w14:textId="77777777" w:rsidR="002F7443" w:rsidRPr="00CA066D" w:rsidRDefault="002F7443" w:rsidP="00CB610D">
            <w:pPr>
              <w:pStyle w:val="es-TableCell-Left"/>
            </w:pPr>
            <w:r w:rsidRPr="00CA066D">
              <w:t>R</w:t>
            </w:r>
            <w:r>
              <w:t>eference *</w:t>
            </w:r>
            <w:r>
              <w:br/>
            </w:r>
            <w:r w:rsidRPr="00CA066D">
              <w:t>Modify (1 row)*</w:t>
            </w:r>
          </w:p>
        </w:tc>
      </w:tr>
      <w:tr w:rsidR="002F7443" w:rsidRPr="00CA066D" w14:paraId="6B666A43" w14:textId="77777777" w:rsidTr="00CB610D">
        <w:trPr>
          <w:jc w:val="center"/>
        </w:trPr>
        <w:tc>
          <w:tcPr>
            <w:tcW w:w="0" w:type="auto"/>
            <w:vMerge/>
            <w:shd w:val="clear" w:color="auto" w:fill="FFFFFF"/>
            <w:tcMar>
              <w:left w:w="158" w:type="dxa"/>
              <w:right w:w="158" w:type="dxa"/>
            </w:tcMar>
            <w:vAlign w:val="center"/>
          </w:tcPr>
          <w:p w14:paraId="5E5A02FD" w14:textId="77777777" w:rsidR="002F7443" w:rsidRPr="00CA066D" w:rsidRDefault="002F7443" w:rsidP="00CB610D"/>
        </w:tc>
        <w:tc>
          <w:tcPr>
            <w:tcW w:w="1914" w:type="dxa"/>
            <w:shd w:val="clear" w:color="auto" w:fill="FFFFFF"/>
            <w:vAlign w:val="center"/>
          </w:tcPr>
          <w:p w14:paraId="3E319D85" w14:textId="77777777" w:rsidR="002F7443" w:rsidRPr="00CA066D" w:rsidRDefault="002F7443" w:rsidP="00CB610D">
            <w:pPr>
              <w:pStyle w:val="es-TableCell-Left"/>
            </w:pPr>
            <w:r w:rsidRPr="00CA066D">
              <w:t>C_ID</w:t>
            </w:r>
          </w:p>
        </w:tc>
        <w:tc>
          <w:tcPr>
            <w:tcW w:w="2182" w:type="dxa"/>
            <w:shd w:val="clear" w:color="auto" w:fill="FFFFFF"/>
            <w:vAlign w:val="center"/>
          </w:tcPr>
          <w:p w14:paraId="1074C997" w14:textId="77777777" w:rsidR="002F7443" w:rsidRPr="00CA066D" w:rsidRDefault="002F7443" w:rsidP="00CB610D">
            <w:pPr>
              <w:pStyle w:val="es-TableCell-Left"/>
            </w:pPr>
            <w:r w:rsidRPr="00CA066D">
              <w:t>Reference *</w:t>
            </w:r>
          </w:p>
        </w:tc>
      </w:tr>
      <w:tr w:rsidR="002F7443" w:rsidRPr="00CA066D" w14:paraId="23F2917D" w14:textId="77777777" w:rsidTr="00CB610D">
        <w:trPr>
          <w:jc w:val="center"/>
        </w:trPr>
        <w:tc>
          <w:tcPr>
            <w:tcW w:w="0" w:type="auto"/>
            <w:vMerge w:val="restart"/>
            <w:shd w:val="clear" w:color="auto" w:fill="FFFFFF"/>
            <w:tcMar>
              <w:left w:w="158" w:type="dxa"/>
              <w:right w:w="158" w:type="dxa"/>
            </w:tcMar>
            <w:vAlign w:val="center"/>
          </w:tcPr>
          <w:p w14:paraId="53078652" w14:textId="77777777" w:rsidR="002F7443" w:rsidRPr="00CA066D" w:rsidRDefault="002F7443" w:rsidP="00CB610D">
            <w:pPr>
              <w:pStyle w:val="es-TableCell-Left"/>
            </w:pPr>
            <w:r>
              <w:t>CUSTOMER_TAXRATE</w:t>
            </w:r>
          </w:p>
        </w:tc>
        <w:tc>
          <w:tcPr>
            <w:tcW w:w="1914" w:type="dxa"/>
            <w:shd w:val="clear" w:color="auto" w:fill="FFFFFF"/>
            <w:vAlign w:val="center"/>
          </w:tcPr>
          <w:p w14:paraId="62B8ECE6" w14:textId="77777777" w:rsidR="002F7443" w:rsidRPr="00CA066D" w:rsidRDefault="002F7443" w:rsidP="00CB610D">
            <w:pPr>
              <w:pStyle w:val="es-TableCell-Left"/>
            </w:pPr>
            <w:r w:rsidRPr="00CA066D">
              <w:t>CX_</w:t>
            </w:r>
            <w:r>
              <w:t>C</w:t>
            </w:r>
            <w:r w:rsidRPr="00CA066D">
              <w:t>_ID</w:t>
            </w:r>
          </w:p>
        </w:tc>
        <w:tc>
          <w:tcPr>
            <w:tcW w:w="2182" w:type="dxa"/>
            <w:shd w:val="clear" w:color="auto" w:fill="FFFFFF"/>
            <w:vAlign w:val="center"/>
          </w:tcPr>
          <w:p w14:paraId="6B653015" w14:textId="77777777" w:rsidR="002F7443" w:rsidRPr="00CA066D" w:rsidRDefault="002F7443" w:rsidP="00CB610D">
            <w:pPr>
              <w:pStyle w:val="es-TableCell-Left"/>
            </w:pPr>
            <w:r w:rsidRPr="00CA066D">
              <w:t>Reference *</w:t>
            </w:r>
          </w:p>
        </w:tc>
      </w:tr>
      <w:tr w:rsidR="002F7443" w:rsidRPr="00CA066D" w14:paraId="5634C5FE" w14:textId="77777777" w:rsidTr="00CB610D">
        <w:trPr>
          <w:jc w:val="center"/>
        </w:trPr>
        <w:tc>
          <w:tcPr>
            <w:tcW w:w="0" w:type="auto"/>
            <w:vMerge/>
            <w:shd w:val="clear" w:color="auto" w:fill="FFFFFF"/>
            <w:tcMar>
              <w:left w:w="158" w:type="dxa"/>
              <w:right w:w="158" w:type="dxa"/>
            </w:tcMar>
            <w:vAlign w:val="center"/>
          </w:tcPr>
          <w:p w14:paraId="2BC425A1" w14:textId="77777777" w:rsidR="002F7443" w:rsidRPr="00CA066D" w:rsidRDefault="002F7443" w:rsidP="00CB610D"/>
        </w:tc>
        <w:tc>
          <w:tcPr>
            <w:tcW w:w="1914" w:type="dxa"/>
            <w:shd w:val="clear" w:color="auto" w:fill="FFFFFF"/>
            <w:vAlign w:val="center"/>
          </w:tcPr>
          <w:p w14:paraId="1EE45454" w14:textId="77777777" w:rsidR="002F7443" w:rsidRPr="00CA066D" w:rsidRDefault="002F7443" w:rsidP="00CB610D">
            <w:pPr>
              <w:pStyle w:val="es-TableCell-Left"/>
            </w:pPr>
            <w:r>
              <w:t>CX_TX_ID</w:t>
            </w:r>
          </w:p>
        </w:tc>
        <w:tc>
          <w:tcPr>
            <w:tcW w:w="2182" w:type="dxa"/>
            <w:shd w:val="clear" w:color="auto" w:fill="FFFFFF"/>
            <w:vAlign w:val="center"/>
          </w:tcPr>
          <w:p w14:paraId="3883CEE4" w14:textId="77777777" w:rsidR="002F7443" w:rsidRDefault="002F7443" w:rsidP="00CB610D">
            <w:pPr>
              <w:pStyle w:val="es-TableCell-Left"/>
            </w:pPr>
            <w:r>
              <w:t xml:space="preserve">Reference* </w:t>
            </w:r>
          </w:p>
          <w:p w14:paraId="33A4D965" w14:textId="77777777" w:rsidR="002F7443" w:rsidRPr="00CA066D" w:rsidRDefault="002F7443" w:rsidP="00CB610D">
            <w:pPr>
              <w:pStyle w:val="es-TableCell-Left"/>
            </w:pPr>
            <w:r>
              <w:t>Modify (1 row)*</w:t>
            </w:r>
          </w:p>
        </w:tc>
      </w:tr>
      <w:tr w:rsidR="002F7443" w:rsidRPr="00CA066D" w14:paraId="79FF87E7" w14:textId="77777777" w:rsidTr="00CB610D">
        <w:trPr>
          <w:jc w:val="center"/>
        </w:trPr>
        <w:tc>
          <w:tcPr>
            <w:tcW w:w="0" w:type="auto"/>
            <w:vMerge w:val="restart"/>
            <w:shd w:val="clear" w:color="auto" w:fill="FFFFFF"/>
            <w:tcMar>
              <w:left w:w="158" w:type="dxa"/>
              <w:right w:w="158" w:type="dxa"/>
            </w:tcMar>
            <w:vAlign w:val="center"/>
          </w:tcPr>
          <w:p w14:paraId="419C73FF" w14:textId="77777777" w:rsidR="002F7443" w:rsidRPr="00CA066D" w:rsidRDefault="002F7443" w:rsidP="00CB610D">
            <w:pPr>
              <w:pStyle w:val="es-TableCell-Left"/>
            </w:pPr>
            <w:r w:rsidRPr="00CA066D">
              <w:t>DAILY_MARKET</w:t>
            </w:r>
          </w:p>
        </w:tc>
        <w:tc>
          <w:tcPr>
            <w:tcW w:w="1914" w:type="dxa"/>
            <w:shd w:val="clear" w:color="auto" w:fill="FFFFFF"/>
            <w:vAlign w:val="center"/>
          </w:tcPr>
          <w:p w14:paraId="2A1AC57F" w14:textId="77777777" w:rsidR="002F7443" w:rsidRPr="00CA066D" w:rsidRDefault="002F7443" w:rsidP="00CB610D">
            <w:pPr>
              <w:pStyle w:val="es-TableCell-Left"/>
            </w:pPr>
            <w:r w:rsidRPr="00CA066D">
              <w:t>DM_DATE</w:t>
            </w:r>
          </w:p>
        </w:tc>
        <w:tc>
          <w:tcPr>
            <w:tcW w:w="2182" w:type="dxa"/>
            <w:shd w:val="clear" w:color="auto" w:fill="FFFFFF"/>
            <w:vAlign w:val="center"/>
          </w:tcPr>
          <w:p w14:paraId="60175407" w14:textId="77777777" w:rsidR="002F7443" w:rsidRPr="00CA066D" w:rsidRDefault="002F7443" w:rsidP="00CB610D">
            <w:pPr>
              <w:pStyle w:val="es-TableCell-Left"/>
            </w:pPr>
            <w:r w:rsidRPr="00CA066D">
              <w:t>Reference *</w:t>
            </w:r>
          </w:p>
        </w:tc>
      </w:tr>
      <w:tr w:rsidR="002F7443" w:rsidRPr="00CA066D" w14:paraId="5E730E17" w14:textId="77777777" w:rsidTr="00CB610D">
        <w:trPr>
          <w:jc w:val="center"/>
        </w:trPr>
        <w:tc>
          <w:tcPr>
            <w:tcW w:w="0" w:type="auto"/>
            <w:vMerge/>
            <w:shd w:val="clear" w:color="auto" w:fill="FFFFFF"/>
            <w:tcMar>
              <w:left w:w="158" w:type="dxa"/>
              <w:right w:w="158" w:type="dxa"/>
            </w:tcMar>
            <w:vAlign w:val="center"/>
          </w:tcPr>
          <w:p w14:paraId="5B0D9051" w14:textId="77777777" w:rsidR="002F7443" w:rsidRPr="00CA066D" w:rsidRDefault="002F7443" w:rsidP="00CB610D"/>
        </w:tc>
        <w:tc>
          <w:tcPr>
            <w:tcW w:w="1914" w:type="dxa"/>
            <w:shd w:val="clear" w:color="auto" w:fill="FFFFFF"/>
            <w:vAlign w:val="center"/>
          </w:tcPr>
          <w:p w14:paraId="326666BE" w14:textId="77777777" w:rsidR="002F7443" w:rsidRPr="00CA066D" w:rsidRDefault="002F7443" w:rsidP="00CB610D">
            <w:pPr>
              <w:pStyle w:val="es-TableCell-Left"/>
            </w:pPr>
            <w:r w:rsidRPr="00CA066D">
              <w:t>DM_S_SYMB</w:t>
            </w:r>
          </w:p>
        </w:tc>
        <w:tc>
          <w:tcPr>
            <w:tcW w:w="2182" w:type="dxa"/>
            <w:shd w:val="clear" w:color="auto" w:fill="FFFFFF"/>
            <w:vAlign w:val="center"/>
          </w:tcPr>
          <w:p w14:paraId="1D804F68" w14:textId="77777777" w:rsidR="002F7443" w:rsidRPr="00CA066D" w:rsidRDefault="002F7443" w:rsidP="00CB610D">
            <w:pPr>
              <w:pStyle w:val="es-TableCell-Left"/>
            </w:pPr>
            <w:r w:rsidRPr="00CA066D">
              <w:t>Reference *</w:t>
            </w:r>
          </w:p>
        </w:tc>
      </w:tr>
      <w:tr w:rsidR="002F7443" w:rsidRPr="00CA066D" w14:paraId="027DE847" w14:textId="77777777" w:rsidTr="00CB610D">
        <w:trPr>
          <w:jc w:val="center"/>
        </w:trPr>
        <w:tc>
          <w:tcPr>
            <w:tcW w:w="0" w:type="auto"/>
            <w:vMerge/>
            <w:shd w:val="clear" w:color="auto" w:fill="FFFFFF"/>
            <w:tcMar>
              <w:left w:w="158" w:type="dxa"/>
              <w:right w:w="158" w:type="dxa"/>
            </w:tcMar>
            <w:vAlign w:val="center"/>
          </w:tcPr>
          <w:p w14:paraId="7EF062DE" w14:textId="77777777" w:rsidR="002F7443" w:rsidRPr="00CA066D" w:rsidRDefault="002F7443" w:rsidP="00CB610D"/>
        </w:tc>
        <w:tc>
          <w:tcPr>
            <w:tcW w:w="1914" w:type="dxa"/>
            <w:shd w:val="clear" w:color="auto" w:fill="FFFFFF"/>
            <w:vAlign w:val="center"/>
          </w:tcPr>
          <w:p w14:paraId="670DC8AB" w14:textId="77777777" w:rsidR="002F7443" w:rsidRPr="00CA066D" w:rsidRDefault="002F7443" w:rsidP="00CB610D">
            <w:pPr>
              <w:pStyle w:val="es-TableCell-Left"/>
            </w:pPr>
            <w:r w:rsidRPr="00CA066D">
              <w:t>DM_VOL</w:t>
            </w:r>
          </w:p>
        </w:tc>
        <w:tc>
          <w:tcPr>
            <w:tcW w:w="2182" w:type="dxa"/>
            <w:shd w:val="clear" w:color="auto" w:fill="FFFFFF"/>
            <w:vAlign w:val="center"/>
          </w:tcPr>
          <w:p w14:paraId="16D8493A" w14:textId="77777777" w:rsidR="002F7443" w:rsidRPr="00CA066D" w:rsidRDefault="002F7443" w:rsidP="00CB610D">
            <w:pPr>
              <w:pStyle w:val="es-TableCell-Left"/>
            </w:pPr>
            <w:r w:rsidRPr="00CA066D">
              <w:t>Re</w:t>
            </w:r>
            <w:r>
              <w:t>ference *</w:t>
            </w:r>
            <w:r>
              <w:br/>
            </w:r>
            <w:r w:rsidRPr="00CA066D">
              <w:t>Modify</w:t>
            </w:r>
            <w:r>
              <w:t xml:space="preserve"> </w:t>
            </w:r>
            <w:r w:rsidRPr="00CA066D">
              <w:t>*</w:t>
            </w:r>
          </w:p>
        </w:tc>
      </w:tr>
      <w:tr w:rsidR="002F7443" w:rsidRPr="00CA066D" w14:paraId="7C5B7904" w14:textId="77777777" w:rsidTr="00CB610D">
        <w:trPr>
          <w:jc w:val="center"/>
        </w:trPr>
        <w:tc>
          <w:tcPr>
            <w:tcW w:w="0" w:type="auto"/>
            <w:vMerge w:val="restart"/>
            <w:shd w:val="clear" w:color="auto" w:fill="FFFFFF"/>
            <w:tcMar>
              <w:left w:w="158" w:type="dxa"/>
              <w:right w:w="158" w:type="dxa"/>
            </w:tcMar>
            <w:vAlign w:val="center"/>
          </w:tcPr>
          <w:p w14:paraId="334493BB" w14:textId="77777777" w:rsidR="002F7443" w:rsidRPr="00CA066D" w:rsidRDefault="002F7443" w:rsidP="00CB610D">
            <w:pPr>
              <w:pStyle w:val="es-TableCell-Left"/>
            </w:pPr>
            <w:r w:rsidRPr="00CA066D">
              <w:t>EXCHANGE</w:t>
            </w:r>
          </w:p>
        </w:tc>
        <w:tc>
          <w:tcPr>
            <w:tcW w:w="1914" w:type="dxa"/>
            <w:shd w:val="clear" w:color="auto" w:fill="FFFFFF"/>
            <w:vAlign w:val="center"/>
          </w:tcPr>
          <w:p w14:paraId="68E43FA8" w14:textId="77777777" w:rsidR="002F7443" w:rsidRPr="00CA066D" w:rsidRDefault="002F7443" w:rsidP="00CB610D">
            <w:pPr>
              <w:pStyle w:val="es-TableCell-Left"/>
            </w:pPr>
            <w:r w:rsidRPr="00CA066D">
              <w:t>EX_DESC</w:t>
            </w:r>
          </w:p>
        </w:tc>
        <w:tc>
          <w:tcPr>
            <w:tcW w:w="2182" w:type="dxa"/>
            <w:shd w:val="clear" w:color="auto" w:fill="FFFFFF"/>
            <w:vAlign w:val="center"/>
          </w:tcPr>
          <w:p w14:paraId="176AEEE5" w14:textId="77777777" w:rsidR="002F7443" w:rsidRPr="00CA066D" w:rsidRDefault="002F7443" w:rsidP="00CB610D">
            <w:pPr>
              <w:pStyle w:val="es-TableCell-Left"/>
            </w:pPr>
            <w:r>
              <w:t>Reference *</w:t>
            </w:r>
            <w:r>
              <w:br/>
            </w:r>
            <w:r w:rsidRPr="00CA066D">
              <w:t>Modify</w:t>
            </w:r>
            <w:r>
              <w:t xml:space="preserve"> </w:t>
            </w:r>
            <w:r w:rsidRPr="00CA066D">
              <w:t>*</w:t>
            </w:r>
          </w:p>
        </w:tc>
      </w:tr>
      <w:tr w:rsidR="002F7443" w:rsidRPr="00CA066D" w14:paraId="166BBF30" w14:textId="77777777" w:rsidTr="00CB610D">
        <w:trPr>
          <w:jc w:val="center"/>
        </w:trPr>
        <w:tc>
          <w:tcPr>
            <w:tcW w:w="0" w:type="auto"/>
            <w:vMerge/>
            <w:shd w:val="clear" w:color="auto" w:fill="FFFFFF"/>
            <w:tcMar>
              <w:left w:w="158" w:type="dxa"/>
              <w:right w:w="158" w:type="dxa"/>
            </w:tcMar>
            <w:vAlign w:val="center"/>
          </w:tcPr>
          <w:p w14:paraId="5C3E86A3" w14:textId="77777777" w:rsidR="002F7443" w:rsidRPr="00CA066D" w:rsidRDefault="002F7443" w:rsidP="00CB610D"/>
        </w:tc>
        <w:tc>
          <w:tcPr>
            <w:tcW w:w="1914" w:type="dxa"/>
            <w:shd w:val="clear" w:color="auto" w:fill="FFFFFF"/>
            <w:vAlign w:val="center"/>
          </w:tcPr>
          <w:p w14:paraId="65C0028A" w14:textId="77777777" w:rsidR="002F7443" w:rsidRPr="00CA066D" w:rsidRDefault="002F7443" w:rsidP="00CB610D">
            <w:pPr>
              <w:pStyle w:val="es-TableCell-Left"/>
            </w:pPr>
            <w:r w:rsidRPr="00CA066D">
              <w:t>Count(*)</w:t>
            </w:r>
          </w:p>
        </w:tc>
        <w:tc>
          <w:tcPr>
            <w:tcW w:w="2182" w:type="dxa"/>
            <w:shd w:val="clear" w:color="auto" w:fill="FFFFFF"/>
            <w:vAlign w:val="center"/>
          </w:tcPr>
          <w:p w14:paraId="122E547B" w14:textId="77777777" w:rsidR="002F7443" w:rsidRPr="00CA066D" w:rsidRDefault="002F7443" w:rsidP="00CB610D">
            <w:pPr>
              <w:pStyle w:val="es-TableCell-Left"/>
            </w:pPr>
            <w:r w:rsidRPr="00CA066D">
              <w:t>Reference *</w:t>
            </w:r>
          </w:p>
        </w:tc>
      </w:tr>
      <w:tr w:rsidR="002F7443" w:rsidRPr="00CA066D" w14:paraId="158A726B" w14:textId="77777777" w:rsidTr="00CB610D">
        <w:trPr>
          <w:jc w:val="center"/>
        </w:trPr>
        <w:tc>
          <w:tcPr>
            <w:tcW w:w="0" w:type="auto"/>
            <w:vMerge w:val="restart"/>
            <w:shd w:val="clear" w:color="auto" w:fill="FFFFFF"/>
            <w:tcMar>
              <w:left w:w="158" w:type="dxa"/>
              <w:right w:w="158" w:type="dxa"/>
            </w:tcMar>
            <w:vAlign w:val="center"/>
          </w:tcPr>
          <w:p w14:paraId="3E92595F" w14:textId="77777777" w:rsidR="002F7443" w:rsidRPr="00CA066D" w:rsidRDefault="002F7443" w:rsidP="00CB610D">
            <w:pPr>
              <w:pStyle w:val="es-TableCell-Left"/>
            </w:pPr>
            <w:r w:rsidRPr="00CA066D">
              <w:t>FINANCIAL</w:t>
            </w:r>
          </w:p>
        </w:tc>
        <w:tc>
          <w:tcPr>
            <w:tcW w:w="1914" w:type="dxa"/>
            <w:shd w:val="clear" w:color="auto" w:fill="FFFFFF"/>
            <w:vAlign w:val="center"/>
          </w:tcPr>
          <w:p w14:paraId="0F7B6F8D" w14:textId="77777777" w:rsidR="002F7443" w:rsidRPr="00CA066D" w:rsidRDefault="002F7443" w:rsidP="00CB610D">
            <w:pPr>
              <w:pStyle w:val="es-TableCell-Left"/>
            </w:pPr>
            <w:r w:rsidRPr="00CA066D">
              <w:t>FI_CO_ID</w:t>
            </w:r>
          </w:p>
        </w:tc>
        <w:tc>
          <w:tcPr>
            <w:tcW w:w="2182" w:type="dxa"/>
            <w:shd w:val="clear" w:color="auto" w:fill="FFFFFF"/>
            <w:vAlign w:val="center"/>
          </w:tcPr>
          <w:p w14:paraId="0D732621" w14:textId="77777777" w:rsidR="002F7443" w:rsidRPr="00CA066D" w:rsidRDefault="002F7443" w:rsidP="00CB610D">
            <w:pPr>
              <w:pStyle w:val="es-TableCell-Left"/>
            </w:pPr>
            <w:r w:rsidRPr="00CA066D">
              <w:t>Reference *</w:t>
            </w:r>
          </w:p>
        </w:tc>
      </w:tr>
      <w:tr w:rsidR="002F7443" w:rsidRPr="00CA066D" w14:paraId="60688C8E" w14:textId="77777777" w:rsidTr="00CB610D">
        <w:trPr>
          <w:jc w:val="center"/>
        </w:trPr>
        <w:tc>
          <w:tcPr>
            <w:tcW w:w="0" w:type="auto"/>
            <w:vMerge/>
            <w:shd w:val="clear" w:color="auto" w:fill="FFFFFF"/>
            <w:tcMar>
              <w:left w:w="158" w:type="dxa"/>
              <w:right w:w="158" w:type="dxa"/>
            </w:tcMar>
            <w:vAlign w:val="center"/>
          </w:tcPr>
          <w:p w14:paraId="7B542FB6" w14:textId="77777777" w:rsidR="002F7443" w:rsidRPr="00CA066D" w:rsidRDefault="002F7443" w:rsidP="00CB610D"/>
        </w:tc>
        <w:tc>
          <w:tcPr>
            <w:tcW w:w="1914" w:type="dxa"/>
            <w:shd w:val="clear" w:color="auto" w:fill="FFFFFF"/>
            <w:vAlign w:val="center"/>
          </w:tcPr>
          <w:p w14:paraId="67B745D6" w14:textId="77777777" w:rsidR="002F7443" w:rsidRPr="00CA066D" w:rsidRDefault="002F7443" w:rsidP="00CB610D">
            <w:pPr>
              <w:pStyle w:val="es-TableCell-Left"/>
            </w:pPr>
            <w:r w:rsidRPr="00CA066D">
              <w:t>FI_QTR_START_DATE</w:t>
            </w:r>
          </w:p>
        </w:tc>
        <w:tc>
          <w:tcPr>
            <w:tcW w:w="2182" w:type="dxa"/>
            <w:shd w:val="clear" w:color="auto" w:fill="FFFFFF"/>
            <w:vAlign w:val="center"/>
          </w:tcPr>
          <w:p w14:paraId="7CFF1228" w14:textId="77777777" w:rsidR="002F7443" w:rsidRPr="00CA066D" w:rsidRDefault="002F7443" w:rsidP="00CB610D">
            <w:pPr>
              <w:pStyle w:val="es-TableCell-Left"/>
            </w:pPr>
            <w:r>
              <w:t>Reference *</w:t>
            </w:r>
            <w:r>
              <w:br/>
            </w:r>
            <w:r w:rsidRPr="00CA066D">
              <w:t>Modify</w:t>
            </w:r>
            <w:r>
              <w:t xml:space="preserve"> </w:t>
            </w:r>
            <w:r w:rsidRPr="00CA066D">
              <w:t>*</w:t>
            </w:r>
          </w:p>
        </w:tc>
      </w:tr>
      <w:tr w:rsidR="002F7443" w:rsidRPr="00CA066D" w14:paraId="52D31C68" w14:textId="77777777" w:rsidTr="00CB610D">
        <w:trPr>
          <w:jc w:val="center"/>
        </w:trPr>
        <w:tc>
          <w:tcPr>
            <w:tcW w:w="0" w:type="auto"/>
            <w:vMerge/>
            <w:shd w:val="clear" w:color="auto" w:fill="FFFFFF"/>
            <w:tcMar>
              <w:left w:w="158" w:type="dxa"/>
              <w:right w:w="158" w:type="dxa"/>
            </w:tcMar>
            <w:vAlign w:val="center"/>
          </w:tcPr>
          <w:p w14:paraId="25E4FF86" w14:textId="77777777" w:rsidR="002F7443" w:rsidRPr="00CA066D" w:rsidRDefault="002F7443" w:rsidP="00CB610D"/>
        </w:tc>
        <w:tc>
          <w:tcPr>
            <w:tcW w:w="1914" w:type="dxa"/>
            <w:shd w:val="clear" w:color="auto" w:fill="FFFFFF"/>
            <w:vAlign w:val="center"/>
          </w:tcPr>
          <w:p w14:paraId="5D2B8CA6" w14:textId="77777777" w:rsidR="002F7443" w:rsidRPr="00CA066D" w:rsidRDefault="002F7443" w:rsidP="00CB610D">
            <w:pPr>
              <w:pStyle w:val="es-TableCell-Left"/>
            </w:pPr>
            <w:r w:rsidRPr="00CA066D">
              <w:t>Count(*)</w:t>
            </w:r>
          </w:p>
        </w:tc>
        <w:tc>
          <w:tcPr>
            <w:tcW w:w="2182" w:type="dxa"/>
            <w:shd w:val="clear" w:color="auto" w:fill="FFFFFF"/>
            <w:vAlign w:val="center"/>
          </w:tcPr>
          <w:p w14:paraId="6ABF9564" w14:textId="77777777" w:rsidR="002F7443" w:rsidRPr="00CA066D" w:rsidRDefault="002F7443" w:rsidP="00CB610D">
            <w:pPr>
              <w:pStyle w:val="es-TableCell-Left"/>
            </w:pPr>
            <w:r w:rsidRPr="00CA066D">
              <w:t>Reference *</w:t>
            </w:r>
          </w:p>
        </w:tc>
      </w:tr>
      <w:tr w:rsidR="002F7443" w:rsidRPr="00CA066D" w14:paraId="01248446" w14:textId="77777777" w:rsidTr="00CB610D">
        <w:trPr>
          <w:jc w:val="center"/>
        </w:trPr>
        <w:tc>
          <w:tcPr>
            <w:tcW w:w="0" w:type="auto"/>
            <w:vMerge w:val="restart"/>
            <w:shd w:val="clear" w:color="auto" w:fill="FFFFFF"/>
            <w:tcMar>
              <w:left w:w="158" w:type="dxa"/>
              <w:right w:w="158" w:type="dxa"/>
            </w:tcMar>
            <w:vAlign w:val="center"/>
          </w:tcPr>
          <w:p w14:paraId="07F59E06" w14:textId="77777777" w:rsidR="002F7443" w:rsidRPr="00CA066D" w:rsidRDefault="002F7443" w:rsidP="00CB610D">
            <w:pPr>
              <w:pStyle w:val="es-TableCell-Left"/>
            </w:pPr>
            <w:r w:rsidRPr="00CA066D">
              <w:t>SECURITY</w:t>
            </w:r>
          </w:p>
        </w:tc>
        <w:tc>
          <w:tcPr>
            <w:tcW w:w="1914" w:type="dxa"/>
            <w:shd w:val="clear" w:color="auto" w:fill="FFFFFF"/>
            <w:vAlign w:val="center"/>
          </w:tcPr>
          <w:p w14:paraId="74BBF04B" w14:textId="77777777" w:rsidR="002F7443" w:rsidRPr="00CA066D" w:rsidRDefault="002F7443" w:rsidP="00CB610D">
            <w:pPr>
              <w:pStyle w:val="es-TableCell-Left"/>
            </w:pPr>
            <w:r w:rsidRPr="00CA066D">
              <w:t>S_EXCH_DATE</w:t>
            </w:r>
          </w:p>
        </w:tc>
        <w:tc>
          <w:tcPr>
            <w:tcW w:w="2182" w:type="dxa"/>
            <w:shd w:val="clear" w:color="auto" w:fill="FFFFFF"/>
            <w:vAlign w:val="center"/>
          </w:tcPr>
          <w:p w14:paraId="68FE5C36" w14:textId="77777777" w:rsidR="002F7443" w:rsidRPr="00CA066D" w:rsidRDefault="002F7443" w:rsidP="00CB610D">
            <w:pPr>
              <w:pStyle w:val="es-TableCell-Left"/>
            </w:pPr>
            <w:r w:rsidRPr="00CA066D">
              <w:t>Modify</w:t>
            </w:r>
            <w:r>
              <w:t xml:space="preserve"> </w:t>
            </w:r>
            <w:r w:rsidRPr="00CA066D">
              <w:t>*</w:t>
            </w:r>
          </w:p>
        </w:tc>
      </w:tr>
      <w:tr w:rsidR="002F7443" w:rsidRPr="00CA066D" w14:paraId="7CF0034F" w14:textId="77777777" w:rsidTr="00CB610D">
        <w:trPr>
          <w:jc w:val="center"/>
        </w:trPr>
        <w:tc>
          <w:tcPr>
            <w:tcW w:w="0" w:type="auto"/>
            <w:vMerge/>
            <w:shd w:val="clear" w:color="auto" w:fill="FFFFFF"/>
            <w:tcMar>
              <w:left w:w="158" w:type="dxa"/>
              <w:right w:w="158" w:type="dxa"/>
            </w:tcMar>
            <w:vAlign w:val="center"/>
          </w:tcPr>
          <w:p w14:paraId="70F3202F" w14:textId="77777777" w:rsidR="002F7443" w:rsidRPr="00CA066D" w:rsidRDefault="002F7443" w:rsidP="00CB610D"/>
        </w:tc>
        <w:tc>
          <w:tcPr>
            <w:tcW w:w="1914" w:type="dxa"/>
            <w:shd w:val="clear" w:color="auto" w:fill="FFFFFF"/>
            <w:vAlign w:val="center"/>
          </w:tcPr>
          <w:p w14:paraId="3A26921A" w14:textId="77777777" w:rsidR="002F7443" w:rsidRPr="00CA066D" w:rsidRDefault="002F7443" w:rsidP="00CB610D">
            <w:pPr>
              <w:pStyle w:val="es-TableCell-Left"/>
            </w:pPr>
            <w:r w:rsidRPr="00CA066D">
              <w:t>S_SYMB</w:t>
            </w:r>
          </w:p>
        </w:tc>
        <w:tc>
          <w:tcPr>
            <w:tcW w:w="2182" w:type="dxa"/>
            <w:shd w:val="clear" w:color="auto" w:fill="FFFFFF"/>
            <w:vAlign w:val="center"/>
          </w:tcPr>
          <w:p w14:paraId="74BFCB87" w14:textId="77777777" w:rsidR="002F7443" w:rsidRPr="00CA066D" w:rsidRDefault="002F7443" w:rsidP="00CB610D">
            <w:pPr>
              <w:pStyle w:val="es-TableCell-Left"/>
            </w:pPr>
            <w:r w:rsidRPr="00CA066D">
              <w:t>Reference *</w:t>
            </w:r>
          </w:p>
        </w:tc>
      </w:tr>
      <w:tr w:rsidR="002F7443" w:rsidRPr="00CA066D" w14:paraId="0D9B2AAD" w14:textId="77777777" w:rsidTr="00CB610D">
        <w:trPr>
          <w:jc w:val="center"/>
        </w:trPr>
        <w:tc>
          <w:tcPr>
            <w:tcW w:w="0" w:type="auto"/>
            <w:vMerge w:val="restart"/>
            <w:shd w:val="clear" w:color="auto" w:fill="FFFFFF"/>
            <w:tcMar>
              <w:left w:w="158" w:type="dxa"/>
              <w:right w:w="158" w:type="dxa"/>
            </w:tcMar>
            <w:vAlign w:val="center"/>
          </w:tcPr>
          <w:p w14:paraId="1EBBE4EA" w14:textId="77777777" w:rsidR="002F7443" w:rsidRPr="00495685" w:rsidRDefault="002F7443" w:rsidP="00CB610D">
            <w:pPr>
              <w:pStyle w:val="es-TableCell-Left"/>
              <w:rPr>
                <w:highlight w:val="magenta"/>
              </w:rPr>
            </w:pPr>
            <w:r w:rsidRPr="00CA066D">
              <w:t>NEWS_ITEM</w:t>
            </w:r>
          </w:p>
        </w:tc>
        <w:tc>
          <w:tcPr>
            <w:tcW w:w="1914" w:type="dxa"/>
            <w:shd w:val="clear" w:color="auto" w:fill="FFFFFF"/>
            <w:vAlign w:val="center"/>
          </w:tcPr>
          <w:p w14:paraId="29499830" w14:textId="77777777" w:rsidR="002F7443" w:rsidRPr="00CA066D" w:rsidRDefault="002F7443" w:rsidP="00CB610D">
            <w:pPr>
              <w:pStyle w:val="es-TableCell-Left"/>
            </w:pPr>
            <w:r w:rsidRPr="00CA066D">
              <w:t>NI_DTS</w:t>
            </w:r>
          </w:p>
        </w:tc>
        <w:tc>
          <w:tcPr>
            <w:tcW w:w="2182" w:type="dxa"/>
            <w:shd w:val="clear" w:color="auto" w:fill="FFFFFF"/>
            <w:vAlign w:val="center"/>
          </w:tcPr>
          <w:p w14:paraId="07601F3D" w14:textId="77777777" w:rsidR="002F7443" w:rsidRPr="00CA066D" w:rsidRDefault="002F7443" w:rsidP="00CB610D">
            <w:pPr>
              <w:pStyle w:val="es-TableCell-Left"/>
            </w:pPr>
            <w:r w:rsidRPr="00CA066D">
              <w:t>Modify</w:t>
            </w:r>
            <w:r>
              <w:t xml:space="preserve"> </w:t>
            </w:r>
            <w:r w:rsidRPr="00CA066D">
              <w:t>*</w:t>
            </w:r>
          </w:p>
        </w:tc>
      </w:tr>
      <w:tr w:rsidR="002F7443" w:rsidRPr="00CA066D" w14:paraId="1C00ABBD" w14:textId="77777777" w:rsidTr="00CB610D">
        <w:trPr>
          <w:jc w:val="center"/>
        </w:trPr>
        <w:tc>
          <w:tcPr>
            <w:tcW w:w="0" w:type="auto"/>
            <w:vMerge/>
            <w:shd w:val="clear" w:color="auto" w:fill="FFFFFF"/>
            <w:tcMar>
              <w:left w:w="158" w:type="dxa"/>
              <w:right w:w="158" w:type="dxa"/>
            </w:tcMar>
            <w:vAlign w:val="center"/>
          </w:tcPr>
          <w:p w14:paraId="14C0D537" w14:textId="77777777" w:rsidR="002F7443" w:rsidRPr="00495685" w:rsidRDefault="002F7443" w:rsidP="00CB610D">
            <w:pPr>
              <w:rPr>
                <w:highlight w:val="magenta"/>
              </w:rPr>
            </w:pPr>
          </w:p>
        </w:tc>
        <w:tc>
          <w:tcPr>
            <w:tcW w:w="1914" w:type="dxa"/>
            <w:shd w:val="clear" w:color="auto" w:fill="FFFFFF"/>
            <w:vAlign w:val="center"/>
          </w:tcPr>
          <w:p w14:paraId="44C05275" w14:textId="77777777" w:rsidR="002F7443" w:rsidRPr="00CA066D" w:rsidRDefault="002F7443" w:rsidP="00CB610D">
            <w:pPr>
              <w:pStyle w:val="es-TableCell-Left"/>
            </w:pPr>
            <w:r w:rsidRPr="00CA066D">
              <w:t>NI_ID</w:t>
            </w:r>
          </w:p>
        </w:tc>
        <w:tc>
          <w:tcPr>
            <w:tcW w:w="2182" w:type="dxa"/>
            <w:shd w:val="clear" w:color="auto" w:fill="FFFFFF"/>
            <w:vAlign w:val="center"/>
          </w:tcPr>
          <w:p w14:paraId="2128242E" w14:textId="77777777" w:rsidR="002F7443" w:rsidRPr="00CA066D" w:rsidRDefault="002F7443" w:rsidP="00CB610D">
            <w:pPr>
              <w:pStyle w:val="es-TableCell-Left"/>
            </w:pPr>
            <w:r w:rsidRPr="00CA066D">
              <w:t>Reference</w:t>
            </w:r>
            <w:r>
              <w:t xml:space="preserve"> </w:t>
            </w:r>
            <w:r w:rsidRPr="00CA066D">
              <w:t>*</w:t>
            </w:r>
          </w:p>
        </w:tc>
      </w:tr>
      <w:tr w:rsidR="00FE12D7" w:rsidRPr="00CA066D" w14:paraId="688C4158" w14:textId="77777777" w:rsidTr="00FE12D7">
        <w:trPr>
          <w:jc w:val="center"/>
        </w:trPr>
        <w:tc>
          <w:tcPr>
            <w:tcW w:w="0" w:type="auto"/>
            <w:vMerge w:val="restart"/>
            <w:shd w:val="clear" w:color="auto" w:fill="FFFFFF"/>
            <w:tcMar>
              <w:left w:w="158" w:type="dxa"/>
              <w:right w:w="158" w:type="dxa"/>
            </w:tcMar>
            <w:vAlign w:val="center"/>
          </w:tcPr>
          <w:p w14:paraId="60B5D375" w14:textId="77777777" w:rsidR="00FE12D7" w:rsidRPr="00CA066D" w:rsidRDefault="00FE12D7" w:rsidP="00FE12D7">
            <w:pPr>
              <w:pStyle w:val="es-TableCell-Left"/>
            </w:pPr>
            <w:r w:rsidRPr="00CA066D">
              <w:t>TAXRATE</w:t>
            </w:r>
          </w:p>
        </w:tc>
        <w:tc>
          <w:tcPr>
            <w:tcW w:w="1914" w:type="dxa"/>
            <w:shd w:val="clear" w:color="auto" w:fill="FFFFFF"/>
            <w:vAlign w:val="center"/>
          </w:tcPr>
          <w:p w14:paraId="3A7E0FF0" w14:textId="77777777" w:rsidR="00FE12D7" w:rsidRPr="00CA066D" w:rsidRDefault="00FE12D7" w:rsidP="00FE12D7">
            <w:pPr>
              <w:pStyle w:val="es-TableCell-Left"/>
            </w:pPr>
            <w:r w:rsidRPr="00CA066D">
              <w:t>TX_ID</w:t>
            </w:r>
          </w:p>
        </w:tc>
        <w:tc>
          <w:tcPr>
            <w:tcW w:w="2182" w:type="dxa"/>
            <w:shd w:val="clear" w:color="auto" w:fill="FFFFFF"/>
            <w:vAlign w:val="center"/>
          </w:tcPr>
          <w:p w14:paraId="11363B43" w14:textId="77777777" w:rsidR="00FE12D7" w:rsidRPr="00CA066D" w:rsidRDefault="00FE12D7" w:rsidP="00FE12D7">
            <w:pPr>
              <w:pStyle w:val="es-TableCell-Left"/>
            </w:pPr>
            <w:r w:rsidRPr="00CA066D">
              <w:t>Reference *</w:t>
            </w:r>
          </w:p>
        </w:tc>
      </w:tr>
      <w:tr w:rsidR="00FE12D7" w:rsidRPr="00CA066D" w14:paraId="13937F96" w14:textId="77777777" w:rsidTr="00FE12D7">
        <w:trPr>
          <w:jc w:val="center"/>
        </w:trPr>
        <w:tc>
          <w:tcPr>
            <w:tcW w:w="0" w:type="auto"/>
            <w:vMerge/>
            <w:shd w:val="clear" w:color="auto" w:fill="FFFFFF"/>
            <w:tcMar>
              <w:left w:w="158" w:type="dxa"/>
              <w:right w:w="158" w:type="dxa"/>
            </w:tcMar>
            <w:vAlign w:val="center"/>
          </w:tcPr>
          <w:p w14:paraId="67B3BC29" w14:textId="77777777" w:rsidR="00FE12D7" w:rsidRPr="00CA066D" w:rsidRDefault="00FE12D7" w:rsidP="00FE12D7"/>
        </w:tc>
        <w:tc>
          <w:tcPr>
            <w:tcW w:w="1914" w:type="dxa"/>
            <w:shd w:val="clear" w:color="auto" w:fill="FFFFFF"/>
            <w:vAlign w:val="center"/>
          </w:tcPr>
          <w:p w14:paraId="75466003" w14:textId="77777777" w:rsidR="00FE12D7" w:rsidRPr="00CA066D" w:rsidRDefault="00FE12D7" w:rsidP="00FE12D7">
            <w:pPr>
              <w:pStyle w:val="es-TableCell-Left"/>
            </w:pPr>
            <w:r w:rsidRPr="00CA066D">
              <w:t>TX_NAME</w:t>
            </w:r>
          </w:p>
        </w:tc>
        <w:tc>
          <w:tcPr>
            <w:tcW w:w="2182" w:type="dxa"/>
            <w:shd w:val="clear" w:color="auto" w:fill="FFFFFF"/>
            <w:vAlign w:val="center"/>
          </w:tcPr>
          <w:p w14:paraId="27DE3B3E" w14:textId="77777777" w:rsidR="00FE12D7" w:rsidRPr="00CA066D" w:rsidRDefault="00FE12D7" w:rsidP="00FE12D7">
            <w:pPr>
              <w:pStyle w:val="es-TableCell-Left"/>
            </w:pPr>
            <w:r>
              <w:t>Reference *</w:t>
            </w:r>
            <w:r>
              <w:br/>
            </w:r>
            <w:r w:rsidRPr="00CA066D">
              <w:t>Modify</w:t>
            </w:r>
            <w:r>
              <w:t xml:space="preserve"> </w:t>
            </w:r>
            <w:r w:rsidRPr="00CA066D">
              <w:t>*</w:t>
            </w:r>
          </w:p>
        </w:tc>
      </w:tr>
      <w:tr w:rsidR="00FE12D7" w:rsidRPr="00CA066D" w14:paraId="79F4AEE0" w14:textId="77777777" w:rsidTr="00FE12D7">
        <w:trPr>
          <w:jc w:val="center"/>
        </w:trPr>
        <w:tc>
          <w:tcPr>
            <w:tcW w:w="0" w:type="auto"/>
            <w:vMerge w:val="restart"/>
            <w:shd w:val="clear" w:color="auto" w:fill="FFFFFF"/>
            <w:tcMar>
              <w:left w:w="158" w:type="dxa"/>
              <w:right w:w="158" w:type="dxa"/>
            </w:tcMar>
            <w:vAlign w:val="center"/>
          </w:tcPr>
          <w:p w14:paraId="1C924A9A" w14:textId="77777777" w:rsidR="00FE12D7" w:rsidRPr="00CA066D" w:rsidRDefault="00FE12D7" w:rsidP="00FE12D7">
            <w:pPr>
              <w:pStyle w:val="es-TableCell-Left"/>
            </w:pPr>
            <w:r w:rsidRPr="00CA066D">
              <w:t>WATCH_ITEM</w:t>
            </w:r>
          </w:p>
        </w:tc>
        <w:tc>
          <w:tcPr>
            <w:tcW w:w="1914" w:type="dxa"/>
            <w:shd w:val="clear" w:color="auto" w:fill="FFFFFF"/>
            <w:vAlign w:val="center"/>
          </w:tcPr>
          <w:p w14:paraId="3344B6C2" w14:textId="77777777" w:rsidR="00FE12D7" w:rsidRPr="00CA066D" w:rsidRDefault="00FE12D7" w:rsidP="00FE12D7">
            <w:pPr>
              <w:pStyle w:val="es-TableCell-Left"/>
            </w:pPr>
            <w:r w:rsidRPr="00CA066D">
              <w:t>WI_S_SYMB</w:t>
            </w:r>
          </w:p>
        </w:tc>
        <w:tc>
          <w:tcPr>
            <w:tcW w:w="2182" w:type="dxa"/>
            <w:shd w:val="clear" w:color="auto" w:fill="FFFFFF"/>
            <w:vAlign w:val="center"/>
          </w:tcPr>
          <w:p w14:paraId="6E240EE2" w14:textId="77777777" w:rsidR="00FE12D7" w:rsidRDefault="00FE12D7" w:rsidP="00FE12D7">
            <w:pPr>
              <w:pStyle w:val="es-TableCell-Left"/>
            </w:pPr>
            <w:r w:rsidRPr="00CA066D">
              <w:t>Reference *</w:t>
            </w:r>
          </w:p>
          <w:p w14:paraId="785BEF35" w14:textId="77777777" w:rsidR="00FE12D7" w:rsidRPr="00CA066D" w:rsidRDefault="00FE12D7" w:rsidP="00FE12D7">
            <w:pPr>
              <w:pStyle w:val="es-TableCell-Left"/>
            </w:pPr>
            <w:r>
              <w:t>Modify *</w:t>
            </w:r>
          </w:p>
        </w:tc>
      </w:tr>
      <w:tr w:rsidR="00FE12D7" w:rsidRPr="00CA066D" w14:paraId="69F4350A" w14:textId="77777777" w:rsidTr="00FE12D7">
        <w:trPr>
          <w:jc w:val="center"/>
        </w:trPr>
        <w:tc>
          <w:tcPr>
            <w:tcW w:w="0" w:type="auto"/>
            <w:vMerge/>
            <w:shd w:val="clear" w:color="auto" w:fill="FFFFFF"/>
            <w:tcMar>
              <w:left w:w="158" w:type="dxa"/>
              <w:right w:w="158" w:type="dxa"/>
            </w:tcMar>
            <w:vAlign w:val="center"/>
          </w:tcPr>
          <w:p w14:paraId="3AE5B37F" w14:textId="77777777" w:rsidR="00FE12D7" w:rsidRPr="00CA066D" w:rsidRDefault="00FE12D7" w:rsidP="00FE12D7"/>
        </w:tc>
        <w:tc>
          <w:tcPr>
            <w:tcW w:w="1914" w:type="dxa"/>
            <w:shd w:val="clear" w:color="auto" w:fill="FFFFFF"/>
            <w:vAlign w:val="center"/>
          </w:tcPr>
          <w:p w14:paraId="1923ED2D" w14:textId="77777777" w:rsidR="00FE12D7" w:rsidRPr="00CA066D" w:rsidRDefault="00FE12D7" w:rsidP="00FE12D7">
            <w:pPr>
              <w:pStyle w:val="es-TableCell-Left"/>
            </w:pPr>
            <w:r w:rsidRPr="00CA066D">
              <w:t>WI_WL_ID</w:t>
            </w:r>
          </w:p>
        </w:tc>
        <w:tc>
          <w:tcPr>
            <w:tcW w:w="2182" w:type="dxa"/>
            <w:shd w:val="clear" w:color="auto" w:fill="FFFFFF"/>
            <w:vAlign w:val="center"/>
          </w:tcPr>
          <w:p w14:paraId="124E8941" w14:textId="77777777" w:rsidR="00FE12D7" w:rsidRPr="00CA066D" w:rsidRDefault="00FE12D7" w:rsidP="00FE12D7">
            <w:pPr>
              <w:pStyle w:val="es-TableCell-Left"/>
            </w:pPr>
            <w:r w:rsidRPr="00CA066D">
              <w:t>Reference *</w:t>
            </w:r>
          </w:p>
        </w:tc>
      </w:tr>
      <w:tr w:rsidR="002F7443" w:rsidRPr="00CA066D" w14:paraId="256187F7" w14:textId="77777777" w:rsidTr="00CB610D">
        <w:trPr>
          <w:jc w:val="center"/>
        </w:trPr>
        <w:tc>
          <w:tcPr>
            <w:tcW w:w="4058" w:type="dxa"/>
            <w:gridSpan w:val="2"/>
            <w:shd w:val="clear" w:color="auto" w:fill="E6E6E6"/>
            <w:tcMar>
              <w:left w:w="158" w:type="dxa"/>
              <w:right w:w="158" w:type="dxa"/>
            </w:tcMar>
            <w:vAlign w:val="center"/>
          </w:tcPr>
          <w:p w14:paraId="3A724F5D" w14:textId="77777777" w:rsidR="002F7443" w:rsidRPr="00977893" w:rsidRDefault="002F7443" w:rsidP="00CB610D">
            <w:pPr>
              <w:pStyle w:val="es-TableCell-Left"/>
              <w:rPr>
                <w:rStyle w:val="es-FontHeader"/>
              </w:rPr>
            </w:pPr>
            <w:r w:rsidRPr="00977893">
              <w:rPr>
                <w:rStyle w:val="es-FontHeader"/>
              </w:rPr>
              <w:t>Transaction Control</w:t>
            </w:r>
          </w:p>
        </w:tc>
        <w:tc>
          <w:tcPr>
            <w:tcW w:w="2182" w:type="dxa"/>
            <w:shd w:val="clear" w:color="auto" w:fill="FFFFFF"/>
            <w:vAlign w:val="center"/>
          </w:tcPr>
          <w:p w14:paraId="4E5B7342" w14:textId="77777777" w:rsidR="002F7443" w:rsidRPr="00CA066D" w:rsidRDefault="002F7443" w:rsidP="00CB610D">
            <w:pPr>
              <w:pStyle w:val="es-TableCell-Left"/>
            </w:pPr>
            <w:r>
              <w:t>Start</w:t>
            </w:r>
            <w:r>
              <w:br/>
            </w:r>
            <w:r w:rsidRPr="00CA066D">
              <w:t>Commit</w:t>
            </w:r>
          </w:p>
        </w:tc>
      </w:tr>
      <w:tr w:rsidR="002F7443" w:rsidRPr="00CA066D" w14:paraId="126529FA"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29A9D22B" w14:textId="77777777" w:rsidR="002F7443" w:rsidRPr="00CA066D" w:rsidRDefault="002F7443" w:rsidP="00CB610D">
            <w:pPr>
              <w:pStyle w:val="es-TableCell-Left"/>
            </w:pPr>
          </w:p>
        </w:tc>
        <w:tc>
          <w:tcPr>
            <w:tcW w:w="1914" w:type="dxa"/>
            <w:tcBorders>
              <w:top w:val="single" w:sz="12" w:space="0" w:color="auto"/>
              <w:left w:val="nil"/>
              <w:bottom w:val="nil"/>
              <w:right w:val="nil"/>
              <w:tl2br w:val="nil"/>
              <w:tr2bl w:val="nil"/>
            </w:tcBorders>
            <w:shd w:val="clear" w:color="auto" w:fill="FFFFFF"/>
            <w:vAlign w:val="center"/>
          </w:tcPr>
          <w:p w14:paraId="72F08160" w14:textId="77777777" w:rsidR="002F7443" w:rsidRPr="00CA066D" w:rsidRDefault="002F7443" w:rsidP="00CB610D">
            <w:pPr>
              <w:pStyle w:val="es-TableCell-Left"/>
            </w:pPr>
          </w:p>
        </w:tc>
        <w:tc>
          <w:tcPr>
            <w:tcW w:w="2182" w:type="dxa"/>
            <w:tcBorders>
              <w:top w:val="single" w:sz="12" w:space="0" w:color="auto"/>
              <w:left w:val="nil"/>
              <w:bottom w:val="nil"/>
              <w:right w:val="nil"/>
              <w:tl2br w:val="nil"/>
              <w:tr2bl w:val="nil"/>
            </w:tcBorders>
            <w:shd w:val="clear" w:color="auto" w:fill="FFFFFF"/>
            <w:vAlign w:val="center"/>
          </w:tcPr>
          <w:p w14:paraId="0FA04434" w14:textId="77777777" w:rsidR="002F7443" w:rsidRPr="00CA066D" w:rsidRDefault="002F7443" w:rsidP="00CB610D">
            <w:pPr>
              <w:pStyle w:val="es-TableCell-Left"/>
            </w:pPr>
          </w:p>
        </w:tc>
      </w:tr>
    </w:tbl>
    <w:p w14:paraId="4E08204E" w14:textId="77777777" w:rsidR="002F7443" w:rsidRDefault="002F7443" w:rsidP="002F7443">
      <w:pPr>
        <w:pStyle w:val="es-ClauseL4-Title"/>
      </w:pPr>
      <w:r>
        <w:t xml:space="preserve">Data-Maintenance </w:t>
      </w:r>
      <w:r w:rsidRPr="00812820">
        <w:t xml:space="preserve">Transaction </w:t>
      </w:r>
      <w:r>
        <w:t>Frame 1 of 1</w:t>
      </w:r>
    </w:p>
    <w:p w14:paraId="28CC2AED"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t xml:space="preserve"> 1 as follows:</w:t>
      </w:r>
    </w:p>
    <w:p w14:paraId="3B9790BA" w14:textId="77777777" w:rsidR="002F7443" w:rsidRDefault="002F7443" w:rsidP="002F7443">
      <w:pPr>
        <w:pStyle w:val="es-HarnesHead"/>
      </w:pPr>
      <w:r>
        <w:t>{</w:t>
      </w:r>
    </w:p>
    <w:p w14:paraId="4098061D" w14:textId="77777777" w:rsidR="002F7443" w:rsidRDefault="002F7443" w:rsidP="002F7443">
      <w:pPr>
        <w:pStyle w:val="es-HarnesCode"/>
      </w:pPr>
      <w:r>
        <w:t>invoke (Data-Maintenance_Frame-1)</w:t>
      </w:r>
    </w:p>
    <w:p w14:paraId="232F5882" w14:textId="77777777" w:rsidR="002F7443" w:rsidRDefault="002F7443" w:rsidP="002F7443">
      <w:pPr>
        <w:pStyle w:val="es-HarnesTail"/>
      </w:pPr>
      <w:r>
        <w:t>}</w:t>
      </w:r>
    </w:p>
    <w:p w14:paraId="6A634220" w14:textId="77777777" w:rsidR="002F7443" w:rsidRPr="0031749A" w:rsidRDefault="002F7443" w:rsidP="002F7443">
      <w:pPr>
        <w:pStyle w:val="es-ClauseWording-Align"/>
        <w:keepNext/>
        <w:rPr>
          <w:rStyle w:val="es-FontHeader"/>
        </w:rPr>
      </w:pPr>
      <w:r w:rsidRPr="0031749A">
        <w:rPr>
          <w:rStyle w:val="es-FontHeader"/>
        </w:rPr>
        <w:t>Data-Maintenance Frame 1 of 1 Parameters:</w:t>
      </w:r>
    </w:p>
    <w:tbl>
      <w:tblPr>
        <w:tblW w:w="7291"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9"/>
        <w:gridCol w:w="1003"/>
        <w:gridCol w:w="5009"/>
      </w:tblGrid>
      <w:tr w:rsidR="002F7443" w:rsidRPr="00495685" w14:paraId="6A501C92" w14:textId="77777777" w:rsidTr="00CB610D">
        <w:tc>
          <w:tcPr>
            <w:tcW w:w="127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CECA9BA" w14:textId="77777777" w:rsidR="002F7443" w:rsidRPr="0031749A" w:rsidRDefault="002F7443" w:rsidP="00CB610D">
            <w:pPr>
              <w:pStyle w:val="es-TableCell-Left"/>
              <w:rPr>
                <w:rStyle w:val="es-FontHeader"/>
              </w:rPr>
            </w:pPr>
            <w:r>
              <w:rPr>
                <w:rStyle w:val="es-FontHeader"/>
              </w:rPr>
              <w:t>Parameter</w:t>
            </w:r>
          </w:p>
        </w:tc>
        <w:tc>
          <w:tcPr>
            <w:tcW w:w="100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383830" w14:textId="77777777" w:rsidR="002F7443" w:rsidRPr="0031749A" w:rsidRDefault="002F7443" w:rsidP="00CB610D">
            <w:pPr>
              <w:pStyle w:val="es-TableCell-Left"/>
              <w:rPr>
                <w:rStyle w:val="es-FontHeader"/>
              </w:rPr>
            </w:pPr>
            <w:r w:rsidRPr="0031749A">
              <w:rPr>
                <w:rStyle w:val="es-FontHeader"/>
              </w:rPr>
              <w:t>Direction</w:t>
            </w:r>
          </w:p>
        </w:tc>
        <w:tc>
          <w:tcPr>
            <w:tcW w:w="500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D04767" w14:textId="77777777" w:rsidR="002F7443" w:rsidRPr="0031749A" w:rsidRDefault="002F7443" w:rsidP="00CB610D">
            <w:pPr>
              <w:pStyle w:val="es-TableCell-Left"/>
              <w:rPr>
                <w:rStyle w:val="es-FontHeader"/>
              </w:rPr>
            </w:pPr>
            <w:r w:rsidRPr="0031749A">
              <w:rPr>
                <w:rStyle w:val="es-FontHeader"/>
              </w:rPr>
              <w:t>Description</w:t>
            </w:r>
          </w:p>
        </w:tc>
      </w:tr>
      <w:tr w:rsidR="002F7443" w14:paraId="637168F1" w14:textId="77777777" w:rsidTr="00CB610D">
        <w:tc>
          <w:tcPr>
            <w:tcW w:w="1279" w:type="dxa"/>
            <w:shd w:val="clear" w:color="auto" w:fill="FFFFFF"/>
            <w:tcMar>
              <w:left w:w="158" w:type="dxa"/>
              <w:right w:w="158" w:type="dxa"/>
            </w:tcMar>
            <w:vAlign w:val="center"/>
          </w:tcPr>
          <w:p w14:paraId="1E650B72" w14:textId="77777777" w:rsidR="002F7443" w:rsidRDefault="002F7443" w:rsidP="00CB610D">
            <w:pPr>
              <w:pStyle w:val="es-TableCell-Left"/>
            </w:pPr>
            <w:r>
              <w:t>acct_id</w:t>
            </w:r>
          </w:p>
        </w:tc>
        <w:tc>
          <w:tcPr>
            <w:tcW w:w="1003" w:type="dxa"/>
            <w:shd w:val="clear" w:color="auto" w:fill="FFFFFF"/>
            <w:vAlign w:val="center"/>
          </w:tcPr>
          <w:p w14:paraId="2574D84D" w14:textId="77777777" w:rsidR="002F7443" w:rsidRDefault="002F7443" w:rsidP="00CB610D">
            <w:pPr>
              <w:pStyle w:val="es-TableCell-Left"/>
            </w:pPr>
            <w:r>
              <w:t>IN</w:t>
            </w:r>
          </w:p>
        </w:tc>
        <w:tc>
          <w:tcPr>
            <w:tcW w:w="5009" w:type="dxa"/>
            <w:shd w:val="clear" w:color="auto" w:fill="FFFFFF"/>
            <w:vAlign w:val="center"/>
          </w:tcPr>
          <w:p w14:paraId="0E9ACB2E" w14:textId="77777777"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 This input is used when table_name is “ACCOUNT_PERMISSION”, otherwise it is set to 0.</w:t>
            </w:r>
          </w:p>
        </w:tc>
      </w:tr>
      <w:tr w:rsidR="002F7443" w14:paraId="0AD82F57" w14:textId="77777777" w:rsidTr="00CB610D">
        <w:tc>
          <w:tcPr>
            <w:tcW w:w="1279" w:type="dxa"/>
            <w:shd w:val="clear" w:color="auto" w:fill="FFFFFF"/>
            <w:tcMar>
              <w:left w:w="158" w:type="dxa"/>
              <w:right w:w="158" w:type="dxa"/>
            </w:tcMar>
            <w:vAlign w:val="center"/>
          </w:tcPr>
          <w:p w14:paraId="10D3DF76" w14:textId="77777777" w:rsidR="002F7443" w:rsidRDefault="002F7443" w:rsidP="00CB610D">
            <w:pPr>
              <w:pStyle w:val="es-TableCell-Left"/>
            </w:pPr>
            <w:r>
              <w:t>c_id</w:t>
            </w:r>
          </w:p>
        </w:tc>
        <w:tc>
          <w:tcPr>
            <w:tcW w:w="1003" w:type="dxa"/>
            <w:shd w:val="clear" w:color="auto" w:fill="FFFFFF"/>
            <w:vAlign w:val="center"/>
          </w:tcPr>
          <w:p w14:paraId="2B3079A6" w14:textId="77777777" w:rsidR="002F7443" w:rsidRDefault="002F7443" w:rsidP="00CB610D">
            <w:pPr>
              <w:pStyle w:val="es-TableCell-Left"/>
            </w:pPr>
            <w:r>
              <w:t>IN</w:t>
            </w:r>
          </w:p>
        </w:tc>
        <w:tc>
          <w:tcPr>
            <w:tcW w:w="5009" w:type="dxa"/>
            <w:shd w:val="clear" w:color="auto" w:fill="FFFFFF"/>
            <w:vAlign w:val="center"/>
          </w:tcPr>
          <w:p w14:paraId="7DB7AF97" w14:textId="77777777" w:rsidR="002F7443" w:rsidRDefault="002F7443" w:rsidP="00CB610D">
            <w:pPr>
              <w:pStyle w:val="es-TableCell-Left"/>
            </w:pPr>
            <w:r>
              <w:t xml:space="preserve">A number randomly selected from the possible customer identifiers as defined by C_ID in CUSTOMER table using a uniform distribution. This input is always used when table_name is “CUSTOMER”, or “CUSTOMER_TAXRATE”. This input (instead of co_id) is used 67% of the time when table_name is “ADDRESS”. Otherwise this input is set to 0.  </w:t>
            </w:r>
          </w:p>
        </w:tc>
      </w:tr>
      <w:tr w:rsidR="002F7443" w14:paraId="4793D7C6" w14:textId="77777777" w:rsidTr="00CB610D">
        <w:trPr>
          <w:cantSplit/>
        </w:trPr>
        <w:tc>
          <w:tcPr>
            <w:tcW w:w="1279" w:type="dxa"/>
            <w:shd w:val="clear" w:color="auto" w:fill="FFFFFF"/>
            <w:tcMar>
              <w:left w:w="158" w:type="dxa"/>
              <w:right w:w="158" w:type="dxa"/>
            </w:tcMar>
            <w:vAlign w:val="center"/>
          </w:tcPr>
          <w:p w14:paraId="229CDD45" w14:textId="77777777" w:rsidR="002F7443" w:rsidRDefault="002F7443" w:rsidP="00CB610D">
            <w:pPr>
              <w:pStyle w:val="es-TableCell-Left"/>
            </w:pPr>
            <w:r>
              <w:t>co_id</w:t>
            </w:r>
          </w:p>
        </w:tc>
        <w:tc>
          <w:tcPr>
            <w:tcW w:w="1003" w:type="dxa"/>
            <w:shd w:val="clear" w:color="auto" w:fill="FFFFFF"/>
            <w:vAlign w:val="center"/>
          </w:tcPr>
          <w:p w14:paraId="76E17089" w14:textId="77777777" w:rsidR="002F7443" w:rsidRDefault="002F7443" w:rsidP="00CB610D">
            <w:pPr>
              <w:pStyle w:val="es-TableCell-Left"/>
            </w:pPr>
            <w:r>
              <w:t>IN</w:t>
            </w:r>
          </w:p>
        </w:tc>
        <w:tc>
          <w:tcPr>
            <w:tcW w:w="5009" w:type="dxa"/>
            <w:shd w:val="clear" w:color="auto" w:fill="FFFFFF"/>
            <w:vAlign w:val="center"/>
          </w:tcPr>
          <w:p w14:paraId="41A73B1E" w14:textId="77777777" w:rsidR="002F7443" w:rsidRDefault="002F7443" w:rsidP="00CB610D">
            <w:pPr>
              <w:pStyle w:val="es-TableCell-Left"/>
            </w:pPr>
            <w:r>
              <w:t>A number randomly selected from the possible company identifiers as defined by CO_ID in COMPANY table using a uniform distribution. This input is always used when table_name is “COMPANY”, “FINANCIAL” or “NEWS_ITEM”. This input (instead of c_id) is used 33% of the time when table_name is “ADDRESS”. Otherwise this input is set 0.</w:t>
            </w:r>
          </w:p>
        </w:tc>
      </w:tr>
      <w:tr w:rsidR="002F7443" w14:paraId="1DEB73F7" w14:textId="77777777" w:rsidTr="00CB610D">
        <w:tc>
          <w:tcPr>
            <w:tcW w:w="1279" w:type="dxa"/>
            <w:shd w:val="clear" w:color="auto" w:fill="FFFFFF"/>
            <w:tcMar>
              <w:left w:w="158" w:type="dxa"/>
              <w:right w:w="158" w:type="dxa"/>
            </w:tcMar>
            <w:vAlign w:val="center"/>
          </w:tcPr>
          <w:p w14:paraId="0DC993A9" w14:textId="77777777" w:rsidR="002F7443" w:rsidRDefault="002F7443" w:rsidP="00CB610D">
            <w:pPr>
              <w:pStyle w:val="es-TableCell-Left"/>
            </w:pPr>
            <w:r>
              <w:t>day_of_month</w:t>
            </w:r>
          </w:p>
        </w:tc>
        <w:tc>
          <w:tcPr>
            <w:tcW w:w="1003" w:type="dxa"/>
            <w:shd w:val="clear" w:color="auto" w:fill="FFFFFF"/>
            <w:vAlign w:val="center"/>
          </w:tcPr>
          <w:p w14:paraId="09326DE0" w14:textId="77777777" w:rsidR="002F7443" w:rsidRDefault="002F7443" w:rsidP="00CB610D">
            <w:pPr>
              <w:pStyle w:val="es-TableCell-Left"/>
            </w:pPr>
            <w:r>
              <w:t>IN</w:t>
            </w:r>
          </w:p>
        </w:tc>
        <w:tc>
          <w:tcPr>
            <w:tcW w:w="5009" w:type="dxa"/>
            <w:shd w:val="clear" w:color="auto" w:fill="FFFFFF"/>
            <w:vAlign w:val="center"/>
          </w:tcPr>
          <w:p w14:paraId="6EADD5AE" w14:textId="77777777" w:rsidR="002F7443" w:rsidRDefault="002F7443" w:rsidP="00CB610D">
            <w:pPr>
              <w:pStyle w:val="es-TableCell-Left"/>
            </w:pPr>
            <w:r>
              <w:t>A number randomly selected from 1 to 31 with a uniform distribution. This input is only used when table_name is “DAILY_MARKET”, otherwise it is set to 0. When table_name is “DAILY_MARKET” all the rows with this day of the Month in DM_DATE are modified.</w:t>
            </w:r>
          </w:p>
        </w:tc>
      </w:tr>
      <w:tr w:rsidR="002F7443" w14:paraId="572C433A" w14:textId="77777777" w:rsidTr="00CB610D">
        <w:tc>
          <w:tcPr>
            <w:tcW w:w="1279" w:type="dxa"/>
            <w:shd w:val="clear" w:color="auto" w:fill="FFFFFF"/>
            <w:tcMar>
              <w:left w:w="158" w:type="dxa"/>
              <w:right w:w="158" w:type="dxa"/>
            </w:tcMar>
            <w:vAlign w:val="center"/>
          </w:tcPr>
          <w:p w14:paraId="6CCC9907" w14:textId="77777777" w:rsidR="002F7443" w:rsidRDefault="002F7443" w:rsidP="00CB610D">
            <w:pPr>
              <w:pStyle w:val="es-TableCell-Left"/>
            </w:pPr>
            <w:r>
              <w:t>symbol</w:t>
            </w:r>
          </w:p>
        </w:tc>
        <w:tc>
          <w:tcPr>
            <w:tcW w:w="1003" w:type="dxa"/>
            <w:shd w:val="clear" w:color="auto" w:fill="FFFFFF"/>
            <w:vAlign w:val="center"/>
          </w:tcPr>
          <w:p w14:paraId="00179AA2" w14:textId="77777777" w:rsidR="002F7443" w:rsidRDefault="002F7443" w:rsidP="00CB610D">
            <w:pPr>
              <w:pStyle w:val="es-TableCell-Left"/>
            </w:pPr>
            <w:r>
              <w:t>IN</w:t>
            </w:r>
          </w:p>
        </w:tc>
        <w:tc>
          <w:tcPr>
            <w:tcW w:w="5009" w:type="dxa"/>
            <w:shd w:val="clear" w:color="auto" w:fill="FFFFFF"/>
            <w:vAlign w:val="center"/>
          </w:tcPr>
          <w:p w14:paraId="2493DA59" w14:textId="77777777" w:rsidR="002F7443" w:rsidRDefault="002F7443" w:rsidP="00CB610D">
            <w:pPr>
              <w:pStyle w:val="es-TableCell-Left"/>
            </w:pPr>
            <w:r>
              <w:t>A string containing a Security Symbol. The security symbol string follows the definition of S_SYMB in the SECURITY table. This input is only used when table_name is “DAILY_MARKET”,  or “SECURITY”, otherwise it is set to empty string.</w:t>
            </w:r>
          </w:p>
        </w:tc>
      </w:tr>
      <w:tr w:rsidR="002F7443" w:rsidRPr="00DE500C" w14:paraId="4955BA21" w14:textId="77777777" w:rsidTr="00CB610D">
        <w:tc>
          <w:tcPr>
            <w:tcW w:w="1279" w:type="dxa"/>
            <w:shd w:val="clear" w:color="auto" w:fill="FFFFFF"/>
            <w:tcMar>
              <w:left w:w="158" w:type="dxa"/>
              <w:right w:w="158" w:type="dxa"/>
            </w:tcMar>
            <w:vAlign w:val="center"/>
          </w:tcPr>
          <w:p w14:paraId="581BE6B4" w14:textId="77777777" w:rsidR="002F7443" w:rsidRPr="00DE500C" w:rsidRDefault="002F7443" w:rsidP="00CB610D">
            <w:pPr>
              <w:pStyle w:val="es-TableCell-Left"/>
            </w:pPr>
            <w:r w:rsidRPr="00DE500C">
              <w:t>table_name</w:t>
            </w:r>
          </w:p>
        </w:tc>
        <w:tc>
          <w:tcPr>
            <w:tcW w:w="1003" w:type="dxa"/>
            <w:shd w:val="clear" w:color="auto" w:fill="FFFFFF"/>
            <w:vAlign w:val="center"/>
          </w:tcPr>
          <w:p w14:paraId="416E710A" w14:textId="77777777" w:rsidR="002F7443" w:rsidRPr="00DE500C" w:rsidRDefault="002F7443" w:rsidP="00CB610D">
            <w:pPr>
              <w:pStyle w:val="es-TableCell-Left"/>
            </w:pPr>
            <w:r w:rsidRPr="00DE500C">
              <w:t>IN</w:t>
            </w:r>
          </w:p>
        </w:tc>
        <w:tc>
          <w:tcPr>
            <w:tcW w:w="5009" w:type="dxa"/>
            <w:shd w:val="clear" w:color="auto" w:fill="FFFFFF"/>
            <w:vAlign w:val="center"/>
          </w:tcPr>
          <w:p w14:paraId="44F36AD1" w14:textId="77777777" w:rsidR="002F7443" w:rsidRPr="00DE500C" w:rsidRDefault="002F7443" w:rsidP="00CB610D">
            <w:pPr>
              <w:pStyle w:val="es-TableCell-Left"/>
            </w:pPr>
            <w:r w:rsidRPr="00DE500C">
              <w:t xml:space="preserve">A string containing the name of the table to be </w:t>
            </w:r>
            <w:r>
              <w:t>alter</w:t>
            </w:r>
            <w:r w:rsidRPr="00DE500C">
              <w:t>ed. Valid values are “ACCOUNT_PERMISSION”, “ADDRESS”, “COMPANY”, “CUSTOMER”, “CUSTOMER_TAXRATE”,  “DAILY_MARKET”, “EXCHANGE”, “FINANCIAL”, “SECURITY”. This input is always used.</w:t>
            </w:r>
          </w:p>
        </w:tc>
      </w:tr>
      <w:tr w:rsidR="002F7443" w:rsidRPr="00DE500C" w14:paraId="38619757" w14:textId="77777777" w:rsidTr="00CB610D">
        <w:tc>
          <w:tcPr>
            <w:tcW w:w="1279" w:type="dxa"/>
            <w:shd w:val="clear" w:color="auto" w:fill="FFFFFF"/>
            <w:tcMar>
              <w:left w:w="158" w:type="dxa"/>
              <w:right w:w="158" w:type="dxa"/>
            </w:tcMar>
            <w:vAlign w:val="center"/>
          </w:tcPr>
          <w:p w14:paraId="78D25488" w14:textId="77777777" w:rsidR="002F7443" w:rsidRPr="00DE500C" w:rsidRDefault="002F7443" w:rsidP="00CB610D">
            <w:pPr>
              <w:pStyle w:val="es-TableCell-Left"/>
              <w:keepNext/>
            </w:pPr>
          </w:p>
        </w:tc>
        <w:tc>
          <w:tcPr>
            <w:tcW w:w="1003" w:type="dxa"/>
            <w:shd w:val="clear" w:color="auto" w:fill="FFFFFF"/>
            <w:vAlign w:val="center"/>
          </w:tcPr>
          <w:p w14:paraId="3801EFBA" w14:textId="77777777" w:rsidR="002F7443" w:rsidRPr="00DE500C" w:rsidRDefault="002F7443" w:rsidP="00CB610D">
            <w:pPr>
              <w:pStyle w:val="es-TableCell-Left"/>
              <w:keepNext/>
            </w:pPr>
          </w:p>
        </w:tc>
        <w:tc>
          <w:tcPr>
            <w:tcW w:w="5009" w:type="dxa"/>
            <w:shd w:val="clear" w:color="auto" w:fill="FFFFFF"/>
            <w:vAlign w:val="center"/>
          </w:tcPr>
          <w:p w14:paraId="3D567209" w14:textId="77777777" w:rsidR="002F7443" w:rsidRPr="00DE500C" w:rsidRDefault="002F7443" w:rsidP="00CB610D">
            <w:pPr>
              <w:pStyle w:val="es-TableCell-Left"/>
              <w:keepNext/>
            </w:pPr>
          </w:p>
        </w:tc>
      </w:tr>
      <w:tr w:rsidR="002F7443" w:rsidRPr="00DE500C" w14:paraId="415B0F25" w14:textId="77777777" w:rsidTr="00CB610D">
        <w:tc>
          <w:tcPr>
            <w:tcW w:w="1279" w:type="dxa"/>
            <w:shd w:val="clear" w:color="auto" w:fill="FFFFFF"/>
            <w:tcMar>
              <w:left w:w="158" w:type="dxa"/>
              <w:right w:w="158" w:type="dxa"/>
            </w:tcMar>
            <w:vAlign w:val="center"/>
          </w:tcPr>
          <w:p w14:paraId="12F7B6CE" w14:textId="77777777" w:rsidR="002F7443" w:rsidRDefault="002F7443" w:rsidP="00CB610D">
            <w:pPr>
              <w:pStyle w:val="es-TableCell-Left"/>
            </w:pPr>
            <w:r>
              <w:t>vol_incr</w:t>
            </w:r>
          </w:p>
        </w:tc>
        <w:tc>
          <w:tcPr>
            <w:tcW w:w="1003" w:type="dxa"/>
            <w:shd w:val="clear" w:color="auto" w:fill="FFFFFF"/>
            <w:vAlign w:val="center"/>
          </w:tcPr>
          <w:p w14:paraId="442CBA47" w14:textId="77777777" w:rsidR="002F7443" w:rsidRDefault="002F7443" w:rsidP="00CB610D">
            <w:pPr>
              <w:pStyle w:val="es-TableCell-Left"/>
            </w:pPr>
            <w:r>
              <w:t>IN</w:t>
            </w:r>
          </w:p>
        </w:tc>
        <w:tc>
          <w:tcPr>
            <w:tcW w:w="5009" w:type="dxa"/>
            <w:shd w:val="clear" w:color="auto" w:fill="FFFFFF"/>
            <w:vAlign w:val="center"/>
          </w:tcPr>
          <w:p w14:paraId="02F30D8A" w14:textId="77777777" w:rsidR="002F7443" w:rsidRDefault="002F7443" w:rsidP="00CB610D">
            <w:pPr>
              <w:pStyle w:val="es-TableCell-Left"/>
            </w:pPr>
            <w:r>
              <w:t>A randomly selected positive or negative number. This number is only used when the table_name is “DAILY_MARKET”, otherwise vol_incr is set to 0 and ignored. When table_name is “DAILY_MARKET” this number is added to DM_VOL.</w:t>
            </w:r>
          </w:p>
        </w:tc>
      </w:tr>
      <w:tr w:rsidR="002F7443" w:rsidRPr="00DE500C" w14:paraId="2D3A1109" w14:textId="77777777" w:rsidTr="00CB610D">
        <w:tc>
          <w:tcPr>
            <w:tcW w:w="1279" w:type="dxa"/>
            <w:shd w:val="clear" w:color="auto" w:fill="FFFFFF"/>
            <w:tcMar>
              <w:left w:w="158" w:type="dxa"/>
              <w:right w:w="158" w:type="dxa"/>
            </w:tcMar>
            <w:vAlign w:val="center"/>
          </w:tcPr>
          <w:p w14:paraId="5D60D822" w14:textId="77777777" w:rsidR="002F7443" w:rsidRPr="00DE500C" w:rsidRDefault="002F7443" w:rsidP="00CB610D">
            <w:pPr>
              <w:pStyle w:val="es-TableCell-Left"/>
              <w:keepNext/>
            </w:pPr>
            <w:r w:rsidRPr="00DE500C">
              <w:t>status</w:t>
            </w:r>
          </w:p>
        </w:tc>
        <w:tc>
          <w:tcPr>
            <w:tcW w:w="1003" w:type="dxa"/>
            <w:shd w:val="clear" w:color="auto" w:fill="FFFFFF"/>
            <w:vAlign w:val="center"/>
          </w:tcPr>
          <w:p w14:paraId="67506B16" w14:textId="77777777" w:rsidR="002F7443" w:rsidRPr="00DE500C" w:rsidRDefault="002F7443" w:rsidP="00CB610D">
            <w:pPr>
              <w:pStyle w:val="es-TableCell-Left"/>
              <w:keepNext/>
            </w:pPr>
            <w:r w:rsidRPr="00DE500C">
              <w:t>OUT</w:t>
            </w:r>
          </w:p>
        </w:tc>
        <w:tc>
          <w:tcPr>
            <w:tcW w:w="5009" w:type="dxa"/>
            <w:shd w:val="clear" w:color="auto" w:fill="FFFFFF"/>
            <w:vAlign w:val="center"/>
          </w:tcPr>
          <w:p w14:paraId="132929EC" w14:textId="77777777" w:rsidR="002F7443" w:rsidRPr="00DE500C" w:rsidRDefault="002F7443" w:rsidP="00CB610D">
            <w:pPr>
              <w:pStyle w:val="es-TableCell-Left"/>
              <w:keepNext/>
            </w:pPr>
            <w:r>
              <w:t>Code indicating the execution status of this Frame.</w:t>
            </w:r>
          </w:p>
        </w:tc>
      </w:tr>
      <w:tr w:rsidR="002F7443" w14:paraId="19DED022" w14:textId="77777777" w:rsidTr="00CB610D">
        <w:tc>
          <w:tcPr>
            <w:tcW w:w="7291"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7AC58FE" w14:textId="77777777" w:rsidR="002F7443" w:rsidRDefault="002F7443" w:rsidP="00CB610D">
            <w:pPr>
              <w:pStyle w:val="esTableTail"/>
              <w:keepNext/>
            </w:pPr>
          </w:p>
        </w:tc>
      </w:tr>
    </w:tbl>
    <w:p w14:paraId="13E36340"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A8A1D81" w14:textId="77777777" w:rsidTr="00CB610D">
        <w:trPr>
          <w:tblHeader/>
        </w:trPr>
        <w:tc>
          <w:tcPr>
            <w:tcW w:w="8496" w:type="dxa"/>
            <w:tcBorders>
              <w:top w:val="single" w:sz="8" w:space="0" w:color="008000"/>
              <w:left w:val="nil"/>
              <w:bottom w:val="single" w:sz="4" w:space="0" w:color="008000"/>
              <w:right w:val="nil"/>
            </w:tcBorders>
          </w:tcPr>
          <w:p w14:paraId="156338E3" w14:textId="77777777" w:rsidR="002F7443" w:rsidRDefault="002F7443" w:rsidP="00CB610D">
            <w:pPr>
              <w:pStyle w:val="FrameMarkerCode"/>
            </w:pPr>
            <w:r>
              <w:t>Data-Maintenance Frame 1 Pseudo-code: Update a table</w:t>
            </w:r>
          </w:p>
        </w:tc>
      </w:tr>
      <w:tr w:rsidR="002F7443" w14:paraId="3A564FC3" w14:textId="77777777" w:rsidTr="00CB610D">
        <w:tc>
          <w:tcPr>
            <w:tcW w:w="8496" w:type="dxa"/>
            <w:tcBorders>
              <w:top w:val="nil"/>
            </w:tcBorders>
          </w:tcPr>
          <w:p w14:paraId="3F9AAAD1" w14:textId="77777777" w:rsidR="002F7443" w:rsidRDefault="002F7443" w:rsidP="00CB610D">
            <w:pPr>
              <w:pStyle w:val="FrameCodeChar"/>
            </w:pPr>
            <w:r>
              <w:t>/* Check which table is to be updated. */</w:t>
            </w:r>
          </w:p>
          <w:p w14:paraId="2B97DC4F" w14:textId="77777777" w:rsidR="002F7443" w:rsidRDefault="002F7443" w:rsidP="00CB610D">
            <w:pPr>
              <w:pStyle w:val="FrameCodeChar"/>
            </w:pPr>
            <w:r>
              <w:t>if (strcmp(table_name, “ACCOUNT_PERMISSION”)==0) {</w:t>
            </w:r>
          </w:p>
          <w:p w14:paraId="7BEB8801" w14:textId="77777777" w:rsidR="002F7443" w:rsidRDefault="002F7443" w:rsidP="00CB610D">
            <w:pPr>
              <w:pStyle w:val="FrameCode2Char"/>
            </w:pPr>
          </w:p>
          <w:p w14:paraId="15CD8F3E" w14:textId="77777777" w:rsidR="002F7443" w:rsidRDefault="002F7443" w:rsidP="00CB610D">
            <w:pPr>
              <w:pStyle w:val="FrameCode2Char"/>
            </w:pPr>
            <w:r>
              <w:t>//ACCOUNT_PERMISSION</w:t>
            </w:r>
          </w:p>
          <w:p w14:paraId="09FD0130" w14:textId="77777777" w:rsidR="002F7443" w:rsidRDefault="002F7443" w:rsidP="00CB610D">
            <w:pPr>
              <w:pStyle w:val="FrameCode2Char"/>
            </w:pPr>
            <w:r>
              <w:t xml:space="preserve">//Update the AP_ACL to “1111” or “0011” in rows for a </w:t>
            </w:r>
          </w:p>
          <w:p w14:paraId="4A2342BD" w14:textId="77777777" w:rsidR="002F7443" w:rsidRDefault="002F7443" w:rsidP="00CB610D">
            <w:pPr>
              <w:pStyle w:val="FrameCode2Char"/>
            </w:pPr>
            <w:r>
              <w:t>//customer account of c_id.</w:t>
            </w:r>
          </w:p>
          <w:p w14:paraId="45C41E42" w14:textId="77777777" w:rsidR="002F7443" w:rsidRDefault="002F7443" w:rsidP="00CB610D">
            <w:pPr>
              <w:pStyle w:val="FrameCode2Char"/>
            </w:pPr>
          </w:p>
          <w:p w14:paraId="0FC99C67" w14:textId="77777777" w:rsidR="002F7443" w:rsidRDefault="002F7443" w:rsidP="00CB610D">
            <w:pPr>
              <w:pStyle w:val="FrameCode2Char"/>
            </w:pPr>
            <w:r>
              <w:t>acl = NULL</w:t>
            </w:r>
          </w:p>
          <w:p w14:paraId="4481C767" w14:textId="77777777" w:rsidR="002F7443" w:rsidRDefault="002F7443" w:rsidP="00CB610D">
            <w:pPr>
              <w:pStyle w:val="FrameCode2Char"/>
            </w:pPr>
          </w:p>
          <w:p w14:paraId="41CB85CC" w14:textId="77777777" w:rsidR="002F7443" w:rsidRDefault="002F7443" w:rsidP="00CB610D">
            <w:pPr>
              <w:pStyle w:val="FrameCode2Char"/>
            </w:pPr>
            <w:r>
              <w:t>select first 1 row</w:t>
            </w:r>
          </w:p>
          <w:p w14:paraId="37D8B29C" w14:textId="77777777" w:rsidR="002F7443" w:rsidRDefault="002F7443" w:rsidP="00CB610D">
            <w:pPr>
              <w:pStyle w:val="FrameCode4"/>
            </w:pPr>
            <w:r>
              <w:t>acl = AP_ACL</w:t>
            </w:r>
          </w:p>
          <w:p w14:paraId="0F48D9CD" w14:textId="77777777" w:rsidR="002F7443" w:rsidRDefault="002F7443" w:rsidP="00CB610D">
            <w:pPr>
              <w:pStyle w:val="FrameCode2Char"/>
            </w:pPr>
            <w:r>
              <w:t>from</w:t>
            </w:r>
          </w:p>
          <w:p w14:paraId="78D839C1" w14:textId="77777777" w:rsidR="002F7443" w:rsidRDefault="002F7443" w:rsidP="00CB610D">
            <w:pPr>
              <w:pStyle w:val="FrameCode4"/>
            </w:pPr>
            <w:r>
              <w:t>ACCOUNT_PERMISSION</w:t>
            </w:r>
          </w:p>
          <w:p w14:paraId="1A2C885E" w14:textId="77777777" w:rsidR="002F7443" w:rsidRDefault="002F7443" w:rsidP="00CB610D">
            <w:pPr>
              <w:pStyle w:val="FrameCode2Char"/>
            </w:pPr>
            <w:r>
              <w:t>where</w:t>
            </w:r>
          </w:p>
          <w:p w14:paraId="39783D50" w14:textId="77777777" w:rsidR="002F7443" w:rsidRDefault="002F7443" w:rsidP="00CB610D">
            <w:pPr>
              <w:pStyle w:val="FrameCode4"/>
            </w:pPr>
            <w:r>
              <w:t>AP_CA_ID = acct_id</w:t>
            </w:r>
          </w:p>
          <w:p w14:paraId="54D5049F" w14:textId="77777777" w:rsidR="002F7443" w:rsidRDefault="002F7443" w:rsidP="00CB610D">
            <w:pPr>
              <w:pStyle w:val="FrameCode2Char"/>
            </w:pPr>
            <w:r>
              <w:t>order by</w:t>
            </w:r>
          </w:p>
          <w:p w14:paraId="0B1F2A72" w14:textId="77777777" w:rsidR="002F7443" w:rsidRDefault="002F7443" w:rsidP="00CB610D">
            <w:pPr>
              <w:pStyle w:val="FrameCode4"/>
            </w:pPr>
            <w:r>
              <w:t>AP_ACL DESC</w:t>
            </w:r>
          </w:p>
          <w:p w14:paraId="45AC135B" w14:textId="77777777" w:rsidR="002F7443" w:rsidRDefault="002F7443" w:rsidP="00CB610D">
            <w:pPr>
              <w:pStyle w:val="FrameCode4"/>
            </w:pPr>
          </w:p>
          <w:p w14:paraId="756F6FE2" w14:textId="77777777" w:rsidR="002F7443" w:rsidRDefault="002F7443" w:rsidP="00CB610D">
            <w:pPr>
              <w:pStyle w:val="FrameCode2Char"/>
            </w:pPr>
            <w:r>
              <w:t>if (acl != “1111”) then {</w:t>
            </w:r>
          </w:p>
          <w:p w14:paraId="4F242B89" w14:textId="77777777" w:rsidR="002F7443" w:rsidRDefault="002F7443" w:rsidP="00CB610D">
            <w:pPr>
              <w:pStyle w:val="FrameCode4"/>
            </w:pPr>
            <w:r>
              <w:t>update</w:t>
            </w:r>
          </w:p>
          <w:p w14:paraId="39A6F91E" w14:textId="77777777" w:rsidR="002F7443" w:rsidRDefault="002F7443" w:rsidP="00CB610D">
            <w:pPr>
              <w:pStyle w:val="FrameCode6Char"/>
            </w:pPr>
            <w:r>
              <w:t>ACCOUNT_PERMISSION</w:t>
            </w:r>
          </w:p>
          <w:p w14:paraId="55AFBF46" w14:textId="77777777" w:rsidR="002F7443" w:rsidRDefault="002F7443" w:rsidP="00CB610D">
            <w:pPr>
              <w:pStyle w:val="FrameCode4"/>
            </w:pPr>
            <w:r>
              <w:t>set</w:t>
            </w:r>
          </w:p>
          <w:p w14:paraId="5249D64B" w14:textId="77777777" w:rsidR="002F7443" w:rsidRDefault="002F7443" w:rsidP="00CB610D">
            <w:pPr>
              <w:pStyle w:val="FrameCode6Char"/>
            </w:pPr>
            <w:r>
              <w:t>AP_ACL=”1111”</w:t>
            </w:r>
          </w:p>
          <w:p w14:paraId="75AECA5E" w14:textId="77777777" w:rsidR="002F7443" w:rsidRDefault="002F7443" w:rsidP="00CB610D">
            <w:pPr>
              <w:pStyle w:val="FrameCode4"/>
            </w:pPr>
            <w:r>
              <w:t>where</w:t>
            </w:r>
          </w:p>
          <w:p w14:paraId="4D967128" w14:textId="77777777" w:rsidR="002F7443" w:rsidRDefault="002F7443" w:rsidP="00CB610D">
            <w:pPr>
              <w:pStyle w:val="FrameCode6Char"/>
            </w:pPr>
            <w:r>
              <w:t>AP_CA_ID = acct_id and</w:t>
            </w:r>
          </w:p>
          <w:p w14:paraId="1F7FF2DC" w14:textId="77777777" w:rsidR="002F7443" w:rsidRDefault="002F7443" w:rsidP="00CB610D">
            <w:pPr>
              <w:pStyle w:val="FrameCode6Char"/>
            </w:pPr>
            <w:r>
              <w:t>AP_ACL = acl</w:t>
            </w:r>
          </w:p>
          <w:p w14:paraId="0A94A7E9" w14:textId="77777777" w:rsidR="002F7443" w:rsidRDefault="002F7443" w:rsidP="00CB610D">
            <w:pPr>
              <w:pStyle w:val="FrameCode2Char"/>
            </w:pPr>
            <w:r>
              <w:t>} else { /*ACL is “1111” change it to “0011” */</w:t>
            </w:r>
          </w:p>
          <w:p w14:paraId="03FA3BC9" w14:textId="77777777" w:rsidR="002F7443" w:rsidRDefault="002F7443" w:rsidP="00CB610D">
            <w:pPr>
              <w:pStyle w:val="FrameCode4"/>
            </w:pPr>
            <w:r>
              <w:t>update</w:t>
            </w:r>
          </w:p>
          <w:p w14:paraId="31D452F4" w14:textId="77777777" w:rsidR="002F7443" w:rsidRDefault="002F7443" w:rsidP="00CB610D">
            <w:pPr>
              <w:pStyle w:val="FrameCode6Char"/>
            </w:pPr>
            <w:r>
              <w:t>ACCOUNT_PERMISSION</w:t>
            </w:r>
          </w:p>
          <w:p w14:paraId="397F38AD" w14:textId="77777777" w:rsidR="002F7443" w:rsidRDefault="002F7443" w:rsidP="00CB610D">
            <w:pPr>
              <w:pStyle w:val="FrameCode4"/>
            </w:pPr>
            <w:r>
              <w:t xml:space="preserve">set </w:t>
            </w:r>
          </w:p>
          <w:p w14:paraId="60AE1D1D" w14:textId="77777777" w:rsidR="002F7443" w:rsidRDefault="002F7443" w:rsidP="00CB610D">
            <w:pPr>
              <w:pStyle w:val="FrameCode6Char"/>
            </w:pPr>
            <w:r>
              <w:t>AP_ACL = ”0011”</w:t>
            </w:r>
          </w:p>
          <w:p w14:paraId="129FBA54" w14:textId="77777777" w:rsidR="002F7443" w:rsidRDefault="002F7443" w:rsidP="00CB610D">
            <w:pPr>
              <w:pStyle w:val="FrameCode4"/>
            </w:pPr>
            <w:r>
              <w:t>where</w:t>
            </w:r>
          </w:p>
          <w:p w14:paraId="14BBE55C" w14:textId="77777777" w:rsidR="002F7443" w:rsidRDefault="002F7443" w:rsidP="00CB610D">
            <w:pPr>
              <w:pStyle w:val="FrameCode6Char"/>
            </w:pPr>
            <w:r>
              <w:t>AP_CA_ID = acct_id and</w:t>
            </w:r>
          </w:p>
          <w:p w14:paraId="075AC0C9" w14:textId="77777777" w:rsidR="002F7443" w:rsidRDefault="002F7443" w:rsidP="00CB610D">
            <w:pPr>
              <w:pStyle w:val="FrameCode6Char"/>
            </w:pPr>
            <w:r>
              <w:t>AP_ACL = acl</w:t>
            </w:r>
          </w:p>
          <w:p w14:paraId="3FA281A3" w14:textId="77777777" w:rsidR="002F7443" w:rsidRDefault="002F7443" w:rsidP="00CB610D">
            <w:pPr>
              <w:pStyle w:val="FrameCode2Char"/>
            </w:pPr>
            <w:r>
              <w:t>}</w:t>
            </w:r>
          </w:p>
          <w:p w14:paraId="585420E8" w14:textId="77777777" w:rsidR="002F7443" w:rsidRDefault="002F7443" w:rsidP="00CB610D">
            <w:pPr>
              <w:pStyle w:val="FrameCodeChar"/>
            </w:pPr>
            <w:r>
              <w:t>} else if (strcmp(table_name,”ADDRESS”)==0) {</w:t>
            </w:r>
          </w:p>
          <w:p w14:paraId="2E7F4431" w14:textId="77777777" w:rsidR="002F7443" w:rsidRDefault="002F7443" w:rsidP="00CB610D">
            <w:pPr>
              <w:pStyle w:val="FrameCode2Char"/>
            </w:pPr>
          </w:p>
          <w:p w14:paraId="6367D275" w14:textId="77777777" w:rsidR="002F7443" w:rsidRDefault="002F7443" w:rsidP="00CB610D">
            <w:pPr>
              <w:pStyle w:val="FrameCode2Char"/>
            </w:pPr>
            <w:r>
              <w:t>// ADDRESS</w:t>
            </w:r>
          </w:p>
          <w:p w14:paraId="2101B75C" w14:textId="77777777" w:rsidR="002F7443" w:rsidRDefault="002F7443" w:rsidP="00CB610D">
            <w:pPr>
              <w:pStyle w:val="FrameCode2Char"/>
            </w:pPr>
            <w:r>
              <w:t xml:space="preserve">// Change AD_LINE2 in the ADDRESS table for </w:t>
            </w:r>
          </w:p>
          <w:p w14:paraId="59E40AA1" w14:textId="77777777" w:rsidR="002F7443" w:rsidRDefault="002F7443" w:rsidP="00CB610D">
            <w:pPr>
              <w:pStyle w:val="FrameCode2Char"/>
            </w:pPr>
            <w:r>
              <w:t>// the CUSTOMER with C_ID of c_id or the COMPANY with CO_ID of co_id.</w:t>
            </w:r>
          </w:p>
          <w:p w14:paraId="1C78A3E6" w14:textId="77777777" w:rsidR="002F7443" w:rsidRDefault="002F7443" w:rsidP="00CB610D">
            <w:pPr>
              <w:pStyle w:val="FrameCode2Char"/>
            </w:pPr>
          </w:p>
          <w:p w14:paraId="5B346720" w14:textId="77777777" w:rsidR="002F7443" w:rsidRDefault="002F7443" w:rsidP="00CB610D">
            <w:pPr>
              <w:pStyle w:val="FrameCode2Char"/>
            </w:pPr>
            <w:r>
              <w:t>line2 = NULL</w:t>
            </w:r>
          </w:p>
          <w:p w14:paraId="046515CA" w14:textId="77777777" w:rsidR="002F7443" w:rsidRDefault="002F7443" w:rsidP="00CB610D">
            <w:pPr>
              <w:pStyle w:val="FrameCode2Char"/>
            </w:pPr>
            <w:r>
              <w:t>ad_id = 0</w:t>
            </w:r>
          </w:p>
          <w:p w14:paraId="35018DB9" w14:textId="77777777" w:rsidR="002F7443" w:rsidRDefault="002F7443" w:rsidP="00CB610D">
            <w:pPr>
              <w:pStyle w:val="FrameCode2Char"/>
            </w:pPr>
            <w:r>
              <w:t>// Customer ID provided</w:t>
            </w:r>
          </w:p>
          <w:p w14:paraId="17A6B38C" w14:textId="77777777" w:rsidR="002F7443" w:rsidRDefault="002F7443" w:rsidP="00CB610D">
            <w:pPr>
              <w:pStyle w:val="FrameCode2Char"/>
            </w:pPr>
            <w:r>
              <w:t>if (c_id != 0) {</w:t>
            </w:r>
          </w:p>
          <w:p w14:paraId="7142C451" w14:textId="77777777" w:rsidR="002F7443" w:rsidRDefault="002F7443" w:rsidP="00CB610D">
            <w:pPr>
              <w:pStyle w:val="FrameCode4"/>
            </w:pPr>
            <w:r>
              <w:t>select</w:t>
            </w:r>
          </w:p>
          <w:p w14:paraId="29725C0D" w14:textId="77777777" w:rsidR="002F7443" w:rsidRDefault="002F7443" w:rsidP="00CB610D">
            <w:pPr>
              <w:pStyle w:val="FrameCode6Char"/>
            </w:pPr>
            <w:r>
              <w:t>line2 = AD_LINE2,</w:t>
            </w:r>
          </w:p>
          <w:p w14:paraId="234225AF" w14:textId="77777777" w:rsidR="002F7443" w:rsidRDefault="002F7443" w:rsidP="00CB610D">
            <w:pPr>
              <w:pStyle w:val="FrameCode6Char"/>
            </w:pPr>
            <w:r>
              <w:t>ad_id = AD_ID</w:t>
            </w:r>
          </w:p>
          <w:p w14:paraId="3BAC5E93" w14:textId="77777777" w:rsidR="002F7443" w:rsidRDefault="002F7443" w:rsidP="00CB610D">
            <w:pPr>
              <w:pStyle w:val="FrameCode4"/>
            </w:pPr>
            <w:r>
              <w:t>from</w:t>
            </w:r>
          </w:p>
          <w:p w14:paraId="5EB5097D" w14:textId="77777777" w:rsidR="002F7443" w:rsidRDefault="002F7443" w:rsidP="00CB610D">
            <w:pPr>
              <w:pStyle w:val="FrameCode6Char"/>
            </w:pPr>
            <w:r>
              <w:t>ADDRESS, CUSTOMER</w:t>
            </w:r>
          </w:p>
          <w:p w14:paraId="6239E350" w14:textId="77777777" w:rsidR="002F7443" w:rsidRDefault="002F7443" w:rsidP="00CB610D">
            <w:pPr>
              <w:pStyle w:val="FrameCode4"/>
            </w:pPr>
            <w:r>
              <w:t>where</w:t>
            </w:r>
          </w:p>
          <w:p w14:paraId="61D26B46" w14:textId="77777777" w:rsidR="002F7443" w:rsidRDefault="002F7443" w:rsidP="00CB610D">
            <w:pPr>
              <w:pStyle w:val="FrameCode6Char"/>
            </w:pPr>
            <w:r>
              <w:t>AD_ID = C_AD_ID and</w:t>
            </w:r>
          </w:p>
          <w:p w14:paraId="606A35E4" w14:textId="77777777" w:rsidR="002F7443" w:rsidRDefault="002F7443" w:rsidP="00CB610D">
            <w:pPr>
              <w:pStyle w:val="FrameCode6Char"/>
            </w:pPr>
            <w:r>
              <w:t>C_ID = c_id</w:t>
            </w:r>
          </w:p>
          <w:p w14:paraId="65A26762" w14:textId="77777777" w:rsidR="002F7443" w:rsidRDefault="002F7443" w:rsidP="00CB610D">
            <w:pPr>
              <w:pStyle w:val="FrameCode2Char"/>
            </w:pPr>
            <w:r>
              <w:t>}</w:t>
            </w:r>
          </w:p>
          <w:p w14:paraId="22650899" w14:textId="77777777" w:rsidR="002F7443" w:rsidRDefault="002F7443" w:rsidP="00CB610D">
            <w:pPr>
              <w:pStyle w:val="FrameCode2Char"/>
            </w:pPr>
            <w:r>
              <w:t>// Company ID provided</w:t>
            </w:r>
          </w:p>
          <w:p w14:paraId="1907A1F0" w14:textId="77777777" w:rsidR="002F7443" w:rsidRDefault="002F7443" w:rsidP="00CB610D">
            <w:pPr>
              <w:pStyle w:val="FrameCode2Char"/>
            </w:pPr>
            <w:r>
              <w:t>else {</w:t>
            </w:r>
          </w:p>
          <w:p w14:paraId="54DC2B2F" w14:textId="77777777" w:rsidR="002F7443" w:rsidRDefault="002F7443" w:rsidP="00CB610D">
            <w:pPr>
              <w:pStyle w:val="FrameCode4"/>
            </w:pPr>
            <w:r>
              <w:t>select</w:t>
            </w:r>
          </w:p>
          <w:p w14:paraId="1D71905B" w14:textId="77777777" w:rsidR="002F7443" w:rsidRDefault="002F7443" w:rsidP="00CB610D">
            <w:pPr>
              <w:pStyle w:val="FrameCode6Char"/>
            </w:pPr>
            <w:r>
              <w:t>line2 = AD_LINE2,</w:t>
            </w:r>
          </w:p>
          <w:p w14:paraId="28BBA437" w14:textId="77777777" w:rsidR="002F7443" w:rsidRDefault="002F7443" w:rsidP="00CB610D">
            <w:pPr>
              <w:pStyle w:val="FrameCode6Char"/>
            </w:pPr>
            <w:r>
              <w:t>ad_id = AD_ID</w:t>
            </w:r>
          </w:p>
          <w:p w14:paraId="41978B73" w14:textId="77777777" w:rsidR="002F7443" w:rsidRDefault="002F7443" w:rsidP="00CB610D">
            <w:pPr>
              <w:pStyle w:val="FrameCode4"/>
            </w:pPr>
            <w:r>
              <w:t>from</w:t>
            </w:r>
          </w:p>
          <w:p w14:paraId="6DCDA0D4" w14:textId="77777777" w:rsidR="002F7443" w:rsidRDefault="002F7443" w:rsidP="00CB610D">
            <w:pPr>
              <w:pStyle w:val="FrameCode6Char"/>
            </w:pPr>
            <w:r>
              <w:t>ADDRESS, COMPANY</w:t>
            </w:r>
          </w:p>
          <w:p w14:paraId="049FCDFE" w14:textId="77777777" w:rsidR="002F7443" w:rsidRDefault="002F7443" w:rsidP="00CB610D">
            <w:pPr>
              <w:pStyle w:val="FrameCode4"/>
            </w:pPr>
            <w:r>
              <w:t>where</w:t>
            </w:r>
          </w:p>
          <w:p w14:paraId="01AE4F30" w14:textId="77777777" w:rsidR="002F7443" w:rsidRDefault="002F7443" w:rsidP="00CB610D">
            <w:pPr>
              <w:pStyle w:val="FrameCode6Char"/>
            </w:pPr>
            <w:r>
              <w:t>AD_ID = CO_AD_ID and</w:t>
            </w:r>
          </w:p>
          <w:p w14:paraId="1720839C" w14:textId="77777777" w:rsidR="002F7443" w:rsidRDefault="002F7443" w:rsidP="00CB610D">
            <w:pPr>
              <w:pStyle w:val="FrameCode6Char"/>
            </w:pPr>
            <w:r>
              <w:t>CO_ID = co_id</w:t>
            </w:r>
          </w:p>
          <w:p w14:paraId="5565C0BA" w14:textId="77777777" w:rsidR="002F7443" w:rsidRDefault="002F7443" w:rsidP="00CB610D">
            <w:pPr>
              <w:pStyle w:val="FrameCode2Char"/>
            </w:pPr>
            <w:r>
              <w:t>}</w:t>
            </w:r>
          </w:p>
          <w:p w14:paraId="3B9F943C" w14:textId="77777777" w:rsidR="002F7443" w:rsidRDefault="002F7443" w:rsidP="00CB610D">
            <w:pPr>
              <w:pStyle w:val="FrameCode2Char"/>
            </w:pPr>
            <w:r>
              <w:t>if (strcmp(line2, “Apt. 10C”) != 0) {</w:t>
            </w:r>
          </w:p>
          <w:p w14:paraId="74069484" w14:textId="77777777" w:rsidR="002F7443" w:rsidRDefault="002F7443" w:rsidP="00CB610D">
            <w:pPr>
              <w:pStyle w:val="FrameCode4"/>
            </w:pPr>
            <w:r>
              <w:t>update</w:t>
            </w:r>
          </w:p>
          <w:p w14:paraId="3B7C7A2C" w14:textId="77777777" w:rsidR="002F7443" w:rsidRDefault="002F7443" w:rsidP="00CB610D">
            <w:pPr>
              <w:pStyle w:val="FrameCode6Char"/>
            </w:pPr>
            <w:r>
              <w:t>ADDRESS</w:t>
            </w:r>
          </w:p>
          <w:p w14:paraId="3167CB51" w14:textId="77777777" w:rsidR="002F7443" w:rsidRDefault="002F7443" w:rsidP="00CB610D">
            <w:pPr>
              <w:pStyle w:val="FrameCode4"/>
            </w:pPr>
            <w:r>
              <w:t xml:space="preserve">set </w:t>
            </w:r>
          </w:p>
          <w:p w14:paraId="75EFBA63" w14:textId="77777777" w:rsidR="002F7443" w:rsidRDefault="002F7443" w:rsidP="00CB610D">
            <w:pPr>
              <w:pStyle w:val="FrameCode6Char"/>
            </w:pPr>
            <w:r>
              <w:t>AD_LINE2 = “Apt. 10C”</w:t>
            </w:r>
          </w:p>
          <w:p w14:paraId="08CE719D" w14:textId="77777777" w:rsidR="002F7443" w:rsidRDefault="002F7443" w:rsidP="00CB610D">
            <w:pPr>
              <w:pStyle w:val="FrameCode4"/>
            </w:pPr>
            <w:r>
              <w:t>where</w:t>
            </w:r>
          </w:p>
          <w:p w14:paraId="72E93B12" w14:textId="77777777" w:rsidR="002F7443" w:rsidRDefault="002F7443" w:rsidP="00CB610D">
            <w:pPr>
              <w:pStyle w:val="FrameCode6Char"/>
            </w:pPr>
            <w:r>
              <w:t>AD_ID = ad_id</w:t>
            </w:r>
          </w:p>
          <w:p w14:paraId="788C13BA" w14:textId="77777777" w:rsidR="002F7443" w:rsidRDefault="002F7443" w:rsidP="00CB610D">
            <w:pPr>
              <w:pStyle w:val="FrameCode2Char"/>
            </w:pPr>
            <w:r>
              <w:t>} else {</w:t>
            </w:r>
          </w:p>
          <w:p w14:paraId="30DDBFE1" w14:textId="77777777" w:rsidR="002F7443" w:rsidRDefault="002F7443" w:rsidP="00CB610D">
            <w:pPr>
              <w:pStyle w:val="FrameCode4"/>
            </w:pPr>
            <w:r>
              <w:t>update</w:t>
            </w:r>
          </w:p>
          <w:p w14:paraId="4616F793" w14:textId="77777777" w:rsidR="002F7443" w:rsidRDefault="002F7443" w:rsidP="00CB610D">
            <w:pPr>
              <w:pStyle w:val="FrameCode6Char"/>
            </w:pPr>
            <w:r>
              <w:t>ADDRESS</w:t>
            </w:r>
          </w:p>
          <w:p w14:paraId="7A249E43" w14:textId="77777777" w:rsidR="002F7443" w:rsidRDefault="002F7443" w:rsidP="00CB610D">
            <w:pPr>
              <w:pStyle w:val="FrameCode4"/>
            </w:pPr>
            <w:r>
              <w:t>set</w:t>
            </w:r>
          </w:p>
          <w:p w14:paraId="69D864B4" w14:textId="77777777" w:rsidR="002F7443" w:rsidRDefault="002F7443" w:rsidP="00CB610D">
            <w:pPr>
              <w:pStyle w:val="FrameCode6Char"/>
            </w:pPr>
            <w:r>
              <w:t>AD_LINE2 = “Apt. 22”</w:t>
            </w:r>
          </w:p>
          <w:p w14:paraId="2D9C2AAE" w14:textId="77777777" w:rsidR="002F7443" w:rsidRDefault="002F7443" w:rsidP="00CB610D">
            <w:pPr>
              <w:pStyle w:val="FrameCode4"/>
            </w:pPr>
            <w:r>
              <w:t>where</w:t>
            </w:r>
          </w:p>
          <w:p w14:paraId="5B1E0E28" w14:textId="77777777" w:rsidR="002F7443" w:rsidRDefault="002F7443" w:rsidP="00CB610D">
            <w:pPr>
              <w:pStyle w:val="FrameCode6Char"/>
            </w:pPr>
            <w:r>
              <w:t>AD_ID = ad_id</w:t>
            </w:r>
          </w:p>
          <w:p w14:paraId="2B11F02C" w14:textId="77777777" w:rsidR="002F7443" w:rsidRDefault="002F7443" w:rsidP="00CB610D">
            <w:pPr>
              <w:pStyle w:val="FrameCode2Char"/>
            </w:pPr>
            <w:r>
              <w:t>}</w:t>
            </w:r>
          </w:p>
          <w:p w14:paraId="6A378114" w14:textId="77777777" w:rsidR="002F7443" w:rsidRDefault="002F7443" w:rsidP="00CB610D">
            <w:pPr>
              <w:pStyle w:val="FrameCodeChar"/>
            </w:pPr>
            <w:r>
              <w:t>} else if (strcmp(table_name,”COMPANY”)==0) {</w:t>
            </w:r>
          </w:p>
          <w:p w14:paraId="6E5FC5D6" w14:textId="77777777" w:rsidR="002F7443" w:rsidRDefault="002F7443" w:rsidP="00CB610D">
            <w:pPr>
              <w:pStyle w:val="FrameCode2Char"/>
            </w:pPr>
            <w:r>
              <w:t>// COMPANY</w:t>
            </w:r>
          </w:p>
          <w:p w14:paraId="6B35A052" w14:textId="77777777" w:rsidR="002F7443" w:rsidRDefault="002F7443" w:rsidP="00CB610D">
            <w:pPr>
              <w:pStyle w:val="FrameCode2Char"/>
            </w:pPr>
            <w:r>
              <w:t>// Update a row in the COMPANY table identified</w:t>
            </w:r>
          </w:p>
          <w:p w14:paraId="0354541E" w14:textId="77777777" w:rsidR="002F7443" w:rsidRDefault="002F7443" w:rsidP="00CB610D">
            <w:pPr>
              <w:pStyle w:val="FrameCode2Char"/>
            </w:pPr>
            <w:r>
              <w:t>// by co_id, set the company’s Standard and Poor</w:t>
            </w:r>
          </w:p>
          <w:p w14:paraId="552BACC8" w14:textId="77777777" w:rsidR="002F7443" w:rsidRDefault="002F7443" w:rsidP="00CB610D">
            <w:pPr>
              <w:pStyle w:val="FrameCode2Char"/>
            </w:pPr>
            <w:r>
              <w:t>// credit rating to “ABA” or to “AAA”.</w:t>
            </w:r>
          </w:p>
          <w:p w14:paraId="0790631B" w14:textId="77777777" w:rsidR="002F7443" w:rsidRDefault="002F7443" w:rsidP="00CB610D">
            <w:pPr>
              <w:pStyle w:val="FrameCode2Char"/>
            </w:pPr>
            <w:r>
              <w:t>sprate = NULL</w:t>
            </w:r>
          </w:p>
          <w:p w14:paraId="4936C33F" w14:textId="77777777" w:rsidR="002F7443" w:rsidRDefault="002F7443" w:rsidP="00CB610D">
            <w:pPr>
              <w:pStyle w:val="FrameCode2Char"/>
            </w:pPr>
            <w:r>
              <w:t>select</w:t>
            </w:r>
          </w:p>
          <w:p w14:paraId="54ED29D1" w14:textId="77777777" w:rsidR="002F7443" w:rsidRDefault="002F7443" w:rsidP="00CB610D">
            <w:pPr>
              <w:pStyle w:val="FrameCode4"/>
            </w:pPr>
            <w:r>
              <w:t>sprate = CO_SP_RATE</w:t>
            </w:r>
          </w:p>
          <w:p w14:paraId="296A2047" w14:textId="77777777" w:rsidR="002F7443" w:rsidRDefault="002F7443" w:rsidP="00CB610D">
            <w:pPr>
              <w:pStyle w:val="FrameCode2Char"/>
            </w:pPr>
            <w:r>
              <w:t>from</w:t>
            </w:r>
          </w:p>
          <w:p w14:paraId="6765061A" w14:textId="77777777" w:rsidR="002F7443" w:rsidRDefault="002F7443" w:rsidP="00CB610D">
            <w:pPr>
              <w:pStyle w:val="FrameCode4"/>
            </w:pPr>
            <w:r>
              <w:t>COMPANY</w:t>
            </w:r>
          </w:p>
          <w:p w14:paraId="29A80A22" w14:textId="77777777" w:rsidR="002F7443" w:rsidRDefault="002F7443" w:rsidP="00CB610D">
            <w:pPr>
              <w:pStyle w:val="FrameCode2Char"/>
            </w:pPr>
            <w:r>
              <w:t>where</w:t>
            </w:r>
          </w:p>
          <w:p w14:paraId="2E998967" w14:textId="77777777" w:rsidR="002F7443" w:rsidRDefault="002F7443" w:rsidP="00CB610D">
            <w:pPr>
              <w:pStyle w:val="FrameCode4"/>
            </w:pPr>
            <w:r>
              <w:t>CO_ID = co_id</w:t>
            </w:r>
          </w:p>
          <w:p w14:paraId="53390018" w14:textId="77777777" w:rsidR="002F7443" w:rsidRDefault="002F7443" w:rsidP="00CB610D">
            <w:pPr>
              <w:pStyle w:val="FrameCode2Char"/>
            </w:pPr>
            <w:r>
              <w:t>if (strcmp(sprate, “ABA”) != 0) {</w:t>
            </w:r>
          </w:p>
          <w:p w14:paraId="4CC58417" w14:textId="77777777" w:rsidR="002F7443" w:rsidRDefault="002F7443" w:rsidP="00CB610D">
            <w:pPr>
              <w:pStyle w:val="FrameCode4"/>
            </w:pPr>
            <w:r>
              <w:t>update</w:t>
            </w:r>
          </w:p>
          <w:p w14:paraId="50694B5C" w14:textId="77777777" w:rsidR="002F7443" w:rsidRDefault="002F7443" w:rsidP="00CB610D">
            <w:pPr>
              <w:pStyle w:val="FrameCode6Char"/>
            </w:pPr>
            <w:r>
              <w:t>COMPANY</w:t>
            </w:r>
          </w:p>
          <w:p w14:paraId="727CDC90" w14:textId="77777777" w:rsidR="002F7443" w:rsidRDefault="002F7443" w:rsidP="00CB610D">
            <w:pPr>
              <w:pStyle w:val="FrameCode4"/>
            </w:pPr>
            <w:r>
              <w:t>set</w:t>
            </w:r>
          </w:p>
          <w:p w14:paraId="3B267FD7" w14:textId="77777777" w:rsidR="002F7443" w:rsidRDefault="002F7443" w:rsidP="00CB610D">
            <w:pPr>
              <w:pStyle w:val="FrameCode6Char"/>
            </w:pPr>
            <w:r>
              <w:t>CO_SP_RATE = “ABA”</w:t>
            </w:r>
          </w:p>
          <w:p w14:paraId="4F033AF0" w14:textId="77777777" w:rsidR="002F7443" w:rsidRDefault="002F7443" w:rsidP="00CB610D">
            <w:pPr>
              <w:pStyle w:val="FrameCode4"/>
            </w:pPr>
            <w:r>
              <w:t>where</w:t>
            </w:r>
          </w:p>
          <w:p w14:paraId="49F8EF3D" w14:textId="77777777" w:rsidR="002F7443" w:rsidRDefault="002F7443" w:rsidP="00CB610D">
            <w:pPr>
              <w:pStyle w:val="FrameCode6Char"/>
            </w:pPr>
            <w:r>
              <w:t>CO_ID = co_id</w:t>
            </w:r>
          </w:p>
          <w:p w14:paraId="6DFEE022" w14:textId="77777777" w:rsidR="002F7443" w:rsidRDefault="002F7443" w:rsidP="00CB610D">
            <w:pPr>
              <w:pStyle w:val="FrameCode2Char"/>
            </w:pPr>
            <w:r>
              <w:t>} else {</w:t>
            </w:r>
          </w:p>
          <w:p w14:paraId="65E9648C" w14:textId="77777777" w:rsidR="002F7443" w:rsidRDefault="002F7443" w:rsidP="00CB610D">
            <w:pPr>
              <w:pStyle w:val="FrameCode4"/>
            </w:pPr>
            <w:r>
              <w:t>update</w:t>
            </w:r>
          </w:p>
          <w:p w14:paraId="45C333CA" w14:textId="77777777" w:rsidR="002F7443" w:rsidRDefault="002F7443" w:rsidP="00CB610D">
            <w:pPr>
              <w:pStyle w:val="FrameCode6Char"/>
            </w:pPr>
            <w:r>
              <w:t>COMPANY</w:t>
            </w:r>
          </w:p>
          <w:p w14:paraId="6CA6998E" w14:textId="77777777" w:rsidR="002F7443" w:rsidRDefault="002F7443" w:rsidP="00CB610D">
            <w:pPr>
              <w:pStyle w:val="FrameCode4"/>
            </w:pPr>
            <w:r>
              <w:t>set</w:t>
            </w:r>
          </w:p>
          <w:p w14:paraId="4E5DE03C" w14:textId="77777777" w:rsidR="002F7443" w:rsidRDefault="002F7443" w:rsidP="00CB610D">
            <w:pPr>
              <w:pStyle w:val="FrameCode6Char"/>
            </w:pPr>
            <w:r>
              <w:t>CO_SP_RATE = “AAA”</w:t>
            </w:r>
          </w:p>
          <w:p w14:paraId="02703D2F" w14:textId="77777777" w:rsidR="002F7443" w:rsidRDefault="002F7443" w:rsidP="00CB610D">
            <w:pPr>
              <w:pStyle w:val="FrameCode4"/>
            </w:pPr>
            <w:r>
              <w:t>where</w:t>
            </w:r>
          </w:p>
          <w:p w14:paraId="26E7F052" w14:textId="77777777" w:rsidR="002F7443" w:rsidRDefault="002F7443" w:rsidP="00CB610D">
            <w:pPr>
              <w:pStyle w:val="FrameCode6Char"/>
            </w:pPr>
            <w:r>
              <w:t>CO_ID = co_id</w:t>
            </w:r>
          </w:p>
          <w:p w14:paraId="2AFB2EC4" w14:textId="77777777" w:rsidR="002F7443" w:rsidRDefault="002F7443" w:rsidP="00CB610D">
            <w:pPr>
              <w:pStyle w:val="FrameCode2Char"/>
            </w:pPr>
            <w:r>
              <w:t>}</w:t>
            </w:r>
          </w:p>
          <w:p w14:paraId="013DEFCC" w14:textId="77777777" w:rsidR="002F7443" w:rsidRDefault="002F7443" w:rsidP="00CB610D">
            <w:pPr>
              <w:pStyle w:val="FrameCodeChar"/>
            </w:pPr>
            <w:r>
              <w:t>} else if (strcmp(table_name, “CUSTOMER”) == 0) {</w:t>
            </w:r>
          </w:p>
          <w:p w14:paraId="40250960" w14:textId="77777777" w:rsidR="002F7443" w:rsidRDefault="002F7443" w:rsidP="00CB610D">
            <w:pPr>
              <w:pStyle w:val="FrameCode2Char"/>
            </w:pPr>
            <w:r>
              <w:t>// CUSTOMER</w:t>
            </w:r>
          </w:p>
          <w:p w14:paraId="67E57E6B" w14:textId="77777777" w:rsidR="002F7443" w:rsidRDefault="002F7443" w:rsidP="00CB610D">
            <w:pPr>
              <w:pStyle w:val="FrameCode2Char"/>
            </w:pPr>
            <w:r>
              <w:t xml:space="preserve">// Update the second email address of a CUSTOMER </w:t>
            </w:r>
          </w:p>
          <w:p w14:paraId="6A2FAC4E" w14:textId="77777777" w:rsidR="002F7443" w:rsidRDefault="002F7443" w:rsidP="00CB610D">
            <w:pPr>
              <w:pStyle w:val="FrameCode2Char"/>
            </w:pPr>
            <w:r>
              <w:t xml:space="preserve">// identified by c_id. Set the ISP part of the customer’s </w:t>
            </w:r>
          </w:p>
          <w:p w14:paraId="41F21995" w14:textId="77777777" w:rsidR="002F7443" w:rsidRDefault="002F7443" w:rsidP="00CB610D">
            <w:pPr>
              <w:pStyle w:val="FrameCode2Char"/>
            </w:pPr>
            <w:r>
              <w:t xml:space="preserve">// second email address to “@mindspring.com” </w:t>
            </w:r>
          </w:p>
          <w:p w14:paraId="7FCC3C85" w14:textId="77777777" w:rsidR="002F7443" w:rsidRDefault="002F7443" w:rsidP="00CB610D">
            <w:pPr>
              <w:pStyle w:val="FrameCode2Char"/>
            </w:pPr>
            <w:r>
              <w:t>// or  “@earthlink.com”.</w:t>
            </w:r>
          </w:p>
          <w:p w14:paraId="593AC0E3" w14:textId="77777777" w:rsidR="002F7443" w:rsidRDefault="002F7443" w:rsidP="00CB610D">
            <w:pPr>
              <w:pStyle w:val="FrameCode2Char"/>
            </w:pPr>
            <w:r>
              <w:t>email2 = NULL</w:t>
            </w:r>
          </w:p>
          <w:p w14:paraId="3E06A6FF" w14:textId="77777777" w:rsidR="002F7443" w:rsidRDefault="002F7443" w:rsidP="00CB610D">
            <w:pPr>
              <w:pStyle w:val="FrameCode2Char"/>
            </w:pPr>
            <w:r>
              <w:t>len = 0</w:t>
            </w:r>
          </w:p>
          <w:p w14:paraId="20415902" w14:textId="77777777" w:rsidR="002F7443" w:rsidRDefault="002F7443" w:rsidP="00CB610D">
            <w:pPr>
              <w:pStyle w:val="FrameCode2Char"/>
            </w:pPr>
            <w:r>
              <w:t>lenMindspring = strlen(“@mindspring.com)</w:t>
            </w:r>
          </w:p>
          <w:p w14:paraId="06006970" w14:textId="77777777" w:rsidR="002F7443" w:rsidRDefault="002F7443" w:rsidP="00CB610D">
            <w:pPr>
              <w:pStyle w:val="FrameCode2Char"/>
            </w:pPr>
            <w:r>
              <w:t>select</w:t>
            </w:r>
          </w:p>
          <w:p w14:paraId="58D99AA5" w14:textId="77777777" w:rsidR="002F7443" w:rsidRDefault="002F7443" w:rsidP="00CB610D">
            <w:pPr>
              <w:pStyle w:val="FrameCode4"/>
            </w:pPr>
            <w:r>
              <w:t>email2 = C_EMAIL_2</w:t>
            </w:r>
          </w:p>
          <w:p w14:paraId="2F0E852F" w14:textId="77777777" w:rsidR="002F7443" w:rsidRDefault="002F7443" w:rsidP="00CB610D">
            <w:pPr>
              <w:pStyle w:val="FrameCode2Char"/>
            </w:pPr>
            <w:r>
              <w:t>from</w:t>
            </w:r>
          </w:p>
          <w:p w14:paraId="5B181C5D" w14:textId="77777777" w:rsidR="002F7443" w:rsidRDefault="002F7443" w:rsidP="00CB610D">
            <w:pPr>
              <w:pStyle w:val="FrameCode4"/>
            </w:pPr>
            <w:r>
              <w:t>CUSTOMER</w:t>
            </w:r>
          </w:p>
          <w:p w14:paraId="4704EFC8" w14:textId="77777777" w:rsidR="002F7443" w:rsidRDefault="002F7443" w:rsidP="00CB610D">
            <w:pPr>
              <w:pStyle w:val="FrameCode2Char"/>
            </w:pPr>
            <w:r>
              <w:t>where</w:t>
            </w:r>
          </w:p>
          <w:p w14:paraId="236F96E3" w14:textId="77777777" w:rsidR="002F7443" w:rsidRDefault="002F7443" w:rsidP="00CB610D">
            <w:pPr>
              <w:pStyle w:val="FrameCode4"/>
            </w:pPr>
            <w:r>
              <w:t>C_ID = c_id</w:t>
            </w:r>
          </w:p>
          <w:p w14:paraId="0AFC4408" w14:textId="77777777" w:rsidR="002F7443" w:rsidRDefault="002F7443" w:rsidP="00CB610D">
            <w:pPr>
              <w:pStyle w:val="FrameCode2Char"/>
            </w:pPr>
            <w:r>
              <w:t>len = strlen(email2)</w:t>
            </w:r>
          </w:p>
          <w:p w14:paraId="0ACA97EA" w14:textId="77777777" w:rsidR="002F7443" w:rsidRDefault="002F7443" w:rsidP="00CB610D">
            <w:pPr>
              <w:pStyle w:val="FrameCode2Char"/>
            </w:pPr>
            <w:r>
              <w:t xml:space="preserve">if ( ((len – lenMindspring) &gt;  0) and </w:t>
            </w:r>
          </w:p>
          <w:p w14:paraId="1932978B" w14:textId="77777777" w:rsidR="002F7443" w:rsidRDefault="002F7443" w:rsidP="00CB610D">
            <w:pPr>
              <w:pStyle w:val="FrameCode4"/>
            </w:pPr>
            <w:r>
              <w:t>(strcmp(substr(email2,len-lenMindspring,</w:t>
            </w:r>
          </w:p>
          <w:p w14:paraId="44EC776D" w14:textId="77777777" w:rsidR="002F7443" w:rsidRDefault="002F7443" w:rsidP="00CB610D">
            <w:pPr>
              <w:pStyle w:val="FrameCode4"/>
            </w:pPr>
            <w:r>
              <w:t>lenMindspring),”@mindspring.com”) == 0)  ) {</w:t>
            </w:r>
          </w:p>
          <w:p w14:paraId="3EAE78D3" w14:textId="77777777" w:rsidR="002F7443" w:rsidRDefault="002F7443" w:rsidP="00CB610D">
            <w:pPr>
              <w:pStyle w:val="FrameCode4"/>
            </w:pPr>
            <w:r>
              <w:t>update</w:t>
            </w:r>
          </w:p>
          <w:p w14:paraId="465E0387" w14:textId="77777777" w:rsidR="002F7443" w:rsidRDefault="002F7443" w:rsidP="00CB610D">
            <w:pPr>
              <w:pStyle w:val="FrameCode6Char"/>
            </w:pPr>
            <w:r>
              <w:t>CUSTOMER</w:t>
            </w:r>
          </w:p>
          <w:p w14:paraId="1FBA39D2" w14:textId="77777777" w:rsidR="002F7443" w:rsidRDefault="002F7443" w:rsidP="00CB610D">
            <w:pPr>
              <w:pStyle w:val="FrameCode4"/>
            </w:pPr>
            <w:r>
              <w:t>set</w:t>
            </w:r>
          </w:p>
          <w:p w14:paraId="4648F6B8" w14:textId="77777777" w:rsidR="002F7443" w:rsidRDefault="002F7443" w:rsidP="00CB610D">
            <w:pPr>
              <w:pStyle w:val="FrameCode6Char"/>
            </w:pPr>
            <w:r>
              <w:t>C_EMAIL_2 = substring(C_EMAIL_2, 1,</w:t>
            </w:r>
          </w:p>
          <w:p w14:paraId="782DCAFB" w14:textId="77777777" w:rsidR="002F7443" w:rsidRDefault="002F7443" w:rsidP="00CB610D">
            <w:pPr>
              <w:pStyle w:val="FrameCode8"/>
            </w:pPr>
            <w:r>
              <w:t xml:space="preserve"> charindex(“@”,C_EMAIL_2) ) + ‘earthlink.com’</w:t>
            </w:r>
          </w:p>
          <w:p w14:paraId="0FD0ECBB" w14:textId="77777777" w:rsidR="002F7443" w:rsidRDefault="002F7443" w:rsidP="00CB610D">
            <w:pPr>
              <w:pStyle w:val="FrameCode4"/>
            </w:pPr>
            <w:r>
              <w:t>where</w:t>
            </w:r>
          </w:p>
          <w:p w14:paraId="5D168AFD" w14:textId="77777777" w:rsidR="002F7443" w:rsidRDefault="002F7443" w:rsidP="00CB610D">
            <w:pPr>
              <w:pStyle w:val="FrameCode6Char"/>
            </w:pPr>
            <w:r>
              <w:t>C_ID = c_id</w:t>
            </w:r>
          </w:p>
          <w:p w14:paraId="44DEE992" w14:textId="77777777" w:rsidR="002F7443" w:rsidRDefault="002F7443" w:rsidP="00CB610D">
            <w:pPr>
              <w:pStyle w:val="FrameCode2Char"/>
            </w:pPr>
            <w:r>
              <w:t>} else { /* set to @mindspring.com */</w:t>
            </w:r>
          </w:p>
          <w:p w14:paraId="36B361D4" w14:textId="77777777" w:rsidR="002F7443" w:rsidRDefault="002F7443" w:rsidP="00CB610D">
            <w:pPr>
              <w:pStyle w:val="FrameCode4"/>
            </w:pPr>
            <w:r>
              <w:t>update</w:t>
            </w:r>
          </w:p>
          <w:p w14:paraId="1ABCC90D" w14:textId="77777777" w:rsidR="002F7443" w:rsidRDefault="002F7443" w:rsidP="00CB610D">
            <w:pPr>
              <w:pStyle w:val="FrameCode6Char"/>
            </w:pPr>
            <w:r>
              <w:t>CUSTOMER</w:t>
            </w:r>
          </w:p>
          <w:p w14:paraId="5779B2B1" w14:textId="77777777" w:rsidR="002F7443" w:rsidRDefault="002F7443" w:rsidP="00CB610D">
            <w:pPr>
              <w:pStyle w:val="FrameCode4"/>
            </w:pPr>
            <w:r>
              <w:t>set</w:t>
            </w:r>
          </w:p>
          <w:p w14:paraId="72C90844" w14:textId="77777777" w:rsidR="002F7443" w:rsidRDefault="002F7443" w:rsidP="00CB610D">
            <w:pPr>
              <w:pStyle w:val="FrameCode6Char"/>
            </w:pPr>
            <w:r>
              <w:t>C_EMAIL_2 = substring(C_EMAIL_2, 1,</w:t>
            </w:r>
          </w:p>
          <w:p w14:paraId="254EFBFC" w14:textId="77777777" w:rsidR="002F7443" w:rsidRDefault="002F7443" w:rsidP="00CB610D">
            <w:pPr>
              <w:pStyle w:val="FrameCode8"/>
            </w:pPr>
            <w:r>
              <w:t xml:space="preserve"> charindex(“@”,C_EMAIL_2) ) + ‘mindspring.com’</w:t>
            </w:r>
          </w:p>
          <w:p w14:paraId="6225BFF2" w14:textId="77777777" w:rsidR="002F7443" w:rsidRDefault="002F7443" w:rsidP="00CB610D">
            <w:pPr>
              <w:pStyle w:val="FrameCode4"/>
            </w:pPr>
            <w:r>
              <w:t>where</w:t>
            </w:r>
          </w:p>
          <w:p w14:paraId="5D41991A" w14:textId="77777777" w:rsidR="002F7443" w:rsidRDefault="002F7443" w:rsidP="00CB610D">
            <w:pPr>
              <w:pStyle w:val="FrameCode6Char"/>
            </w:pPr>
            <w:r>
              <w:t>C_ID = c_id</w:t>
            </w:r>
          </w:p>
          <w:p w14:paraId="389B73C1" w14:textId="77777777" w:rsidR="002F7443" w:rsidRDefault="002F7443" w:rsidP="00CB610D">
            <w:pPr>
              <w:pStyle w:val="FrameCode2Char"/>
            </w:pPr>
            <w:r>
              <w:t>}</w:t>
            </w:r>
          </w:p>
          <w:p w14:paraId="3EB48FE0" w14:textId="77777777" w:rsidR="002F7443" w:rsidRDefault="002F7443" w:rsidP="00CB610D">
            <w:pPr>
              <w:pStyle w:val="FrameCodeChar"/>
            </w:pPr>
            <w:r>
              <w:t>} else if (strcmp(table_name, “CUSTOMER_TAXRATE”) == 0) {</w:t>
            </w:r>
          </w:p>
          <w:p w14:paraId="30005945" w14:textId="77777777" w:rsidR="002F7443" w:rsidRDefault="002F7443" w:rsidP="00CB610D">
            <w:pPr>
              <w:pStyle w:val="FrameCode2Char"/>
            </w:pPr>
          </w:p>
          <w:p w14:paraId="186D7E31" w14:textId="77777777" w:rsidR="002F7443" w:rsidRDefault="002F7443" w:rsidP="00CB610D">
            <w:pPr>
              <w:pStyle w:val="FrameCode2Char"/>
            </w:pPr>
            <w:r>
              <w:t>// CUSTOMER_TAXRATE</w:t>
            </w:r>
          </w:p>
          <w:p w14:paraId="3B8ED446" w14:textId="77777777" w:rsidR="002F7443" w:rsidRDefault="002F7443" w:rsidP="00CB610D">
            <w:pPr>
              <w:pStyle w:val="FrameCode2Char"/>
            </w:pPr>
            <w:r>
              <w:t>// Find the customer’s current country tax rate code.</w:t>
            </w:r>
          </w:p>
          <w:p w14:paraId="71725D4A" w14:textId="77777777" w:rsidR="002F7443" w:rsidRDefault="002F7443" w:rsidP="00CB610D">
            <w:pPr>
              <w:pStyle w:val="FrameCode2Char"/>
            </w:pPr>
            <w:r>
              <w:t>// Calculate cyclically the next tax rate code for the customer’s country.</w:t>
            </w:r>
          </w:p>
          <w:p w14:paraId="4B71D43F" w14:textId="77777777" w:rsidR="002F7443" w:rsidRDefault="002F7443" w:rsidP="00CB610D">
            <w:pPr>
              <w:pStyle w:val="FrameCode2Char"/>
            </w:pPr>
            <w:r>
              <w:t>// Update to the new country tax rate code.</w:t>
            </w:r>
          </w:p>
          <w:p w14:paraId="68E8522C" w14:textId="77777777" w:rsidR="002F7443" w:rsidRDefault="002F7443" w:rsidP="00CB610D">
            <w:pPr>
              <w:pStyle w:val="FrameCode2Char"/>
            </w:pPr>
            <w:r>
              <w:t>declare old_tax_rate   char(3),</w:t>
            </w:r>
          </w:p>
          <w:p w14:paraId="33A5414B" w14:textId="77777777" w:rsidR="002F7443" w:rsidRDefault="002F7443" w:rsidP="00CB610D">
            <w:pPr>
              <w:pStyle w:val="FrameCode2Char"/>
            </w:pPr>
            <w:r>
              <w:t xml:space="preserve">        new_tax_rate   char(3),</w:t>
            </w:r>
          </w:p>
          <w:p w14:paraId="65C6B5E2" w14:textId="77777777" w:rsidR="002F7443" w:rsidRDefault="002F7443" w:rsidP="00CB610D">
            <w:pPr>
              <w:pStyle w:val="FrameCode2Char"/>
            </w:pPr>
            <w:r>
              <w:t xml:space="preserve">        tax_num        int</w:t>
            </w:r>
          </w:p>
          <w:p w14:paraId="133C7E90" w14:textId="77777777" w:rsidR="002F7443" w:rsidRDefault="002F7443" w:rsidP="00CB610D">
            <w:pPr>
              <w:pStyle w:val="FrameCode2Char"/>
            </w:pPr>
          </w:p>
          <w:p w14:paraId="12D01D87" w14:textId="77777777" w:rsidR="002F7443" w:rsidRDefault="002F7443" w:rsidP="00CB610D">
            <w:pPr>
              <w:pStyle w:val="FrameCode2Char"/>
            </w:pPr>
            <w:r>
              <w:t>select</w:t>
            </w:r>
          </w:p>
          <w:p w14:paraId="550974E5" w14:textId="77777777" w:rsidR="002F7443" w:rsidRDefault="002F7443" w:rsidP="00CB610D">
            <w:pPr>
              <w:pStyle w:val="FrameCode4"/>
            </w:pPr>
            <w:r>
              <w:t>old_tax_rate = CX_TX_ID</w:t>
            </w:r>
          </w:p>
          <w:p w14:paraId="66D65F83" w14:textId="77777777" w:rsidR="002F7443" w:rsidRDefault="002F7443" w:rsidP="00CB610D">
            <w:pPr>
              <w:pStyle w:val="FrameCode2Char"/>
            </w:pPr>
            <w:r>
              <w:t>from</w:t>
            </w:r>
          </w:p>
          <w:p w14:paraId="491B1B20" w14:textId="77777777" w:rsidR="002F7443" w:rsidRDefault="002F7443" w:rsidP="00CB610D">
            <w:pPr>
              <w:pStyle w:val="FrameCode4"/>
            </w:pPr>
            <w:r>
              <w:t>CUSTOMER_TAXRATE</w:t>
            </w:r>
          </w:p>
          <w:p w14:paraId="2FEC821A" w14:textId="77777777" w:rsidR="002F7443" w:rsidRDefault="002F7443" w:rsidP="00CB610D">
            <w:pPr>
              <w:pStyle w:val="FrameCode2Char"/>
            </w:pPr>
            <w:r>
              <w:t>where</w:t>
            </w:r>
          </w:p>
          <w:p w14:paraId="1F47F35E" w14:textId="77777777" w:rsidR="002F7443" w:rsidRDefault="002F7443" w:rsidP="00CB610D">
            <w:pPr>
              <w:pStyle w:val="FrameCode4"/>
            </w:pPr>
            <w:r>
              <w:t>CX_C_ID = c_id and</w:t>
            </w:r>
          </w:p>
          <w:p w14:paraId="26502169" w14:textId="77777777" w:rsidR="002F7443" w:rsidRDefault="002F7443" w:rsidP="00CB610D">
            <w:pPr>
              <w:pStyle w:val="FrameCode4"/>
            </w:pPr>
            <w:r>
              <w:t>(CX_TX_ID like “US%” or CX_TX_ID like “CN%”)</w:t>
            </w:r>
          </w:p>
          <w:p w14:paraId="6B1E7ED3" w14:textId="77777777" w:rsidR="002F7443" w:rsidRDefault="002F7443" w:rsidP="00CB610D">
            <w:pPr>
              <w:pStyle w:val="FrameCode4"/>
            </w:pPr>
          </w:p>
          <w:p w14:paraId="0BF46203" w14:textId="77777777" w:rsidR="002F7443" w:rsidRDefault="002F7443" w:rsidP="00CB610D">
            <w:pPr>
              <w:pStyle w:val="FrameCode2Char"/>
            </w:pPr>
            <w:r>
              <w:t>if (left(old_tax_rate,2) = “US”) {</w:t>
            </w:r>
          </w:p>
          <w:p w14:paraId="3960BC38" w14:textId="77777777" w:rsidR="002F7443" w:rsidRDefault="002F7443" w:rsidP="00CB610D">
            <w:pPr>
              <w:pStyle w:val="FrameCode4"/>
            </w:pPr>
            <w:r>
              <w:t>if (old_tax_rate = “US5”) {</w:t>
            </w:r>
          </w:p>
          <w:p w14:paraId="4F2193D9" w14:textId="77777777" w:rsidR="002F7443" w:rsidRDefault="002F7443" w:rsidP="00CB610D">
            <w:pPr>
              <w:pStyle w:val="FrameCode6Char"/>
            </w:pPr>
            <w:r>
              <w:t>new_tax_rate = “US1”</w:t>
            </w:r>
          </w:p>
          <w:p w14:paraId="5631CE10" w14:textId="77777777" w:rsidR="002F7443" w:rsidRDefault="002F7443" w:rsidP="00CB610D">
            <w:pPr>
              <w:pStyle w:val="FrameCode4"/>
            </w:pPr>
            <w:r>
              <w:t>}</w:t>
            </w:r>
          </w:p>
          <w:p w14:paraId="4FBB1AAC" w14:textId="77777777" w:rsidR="002F7443" w:rsidRDefault="002F7443" w:rsidP="00CB610D">
            <w:pPr>
              <w:pStyle w:val="FrameCode4"/>
            </w:pPr>
            <w:r>
              <w:t>else {     // Change string US&lt;n&gt; to US&lt;n+1&gt; for n=1, 2, 3, 4</w:t>
            </w:r>
          </w:p>
          <w:p w14:paraId="57FB10AD" w14:textId="77777777" w:rsidR="002F7443" w:rsidRDefault="002F7443" w:rsidP="00CB610D">
            <w:pPr>
              <w:pStyle w:val="FrameCode6Char"/>
            </w:pPr>
            <w:r>
              <w:t>tax_num = CODE(right(old_tax_rate,1)) – CODE(“0”) + 1</w:t>
            </w:r>
          </w:p>
          <w:p w14:paraId="55BB8EAB" w14:textId="77777777" w:rsidR="002F7443" w:rsidRDefault="002F7443" w:rsidP="00CB610D">
            <w:pPr>
              <w:pStyle w:val="FrameCode6Char"/>
            </w:pPr>
            <w:r>
              <w:t>new_tax_rate = “US” + CHAR(tax_num + CODE(“0”))</w:t>
            </w:r>
          </w:p>
          <w:p w14:paraId="175D1D73" w14:textId="77777777" w:rsidR="002F7443" w:rsidRDefault="002F7443" w:rsidP="00CB610D">
            <w:pPr>
              <w:pStyle w:val="FrameCode4"/>
            </w:pPr>
            <w:r>
              <w:t>}</w:t>
            </w:r>
          </w:p>
          <w:p w14:paraId="6A3F8AC2" w14:textId="77777777" w:rsidR="002F7443" w:rsidRDefault="002F7443" w:rsidP="00CB610D">
            <w:pPr>
              <w:pStyle w:val="FrameCode2Char"/>
            </w:pPr>
            <w:r>
              <w:t>else {</w:t>
            </w:r>
          </w:p>
          <w:p w14:paraId="22BB2758" w14:textId="77777777" w:rsidR="002F7443" w:rsidRDefault="002F7443" w:rsidP="00CB610D">
            <w:pPr>
              <w:pStyle w:val="FrameCode4"/>
            </w:pPr>
            <w:r>
              <w:t>if (old_tax_rate = “CN4”) {</w:t>
            </w:r>
          </w:p>
          <w:p w14:paraId="00E11FE8" w14:textId="77777777" w:rsidR="002F7443" w:rsidRDefault="002F7443" w:rsidP="00CB610D">
            <w:pPr>
              <w:pStyle w:val="FrameCode6Char"/>
            </w:pPr>
            <w:r>
              <w:t>new_tax_rate = “CN1”</w:t>
            </w:r>
          </w:p>
          <w:p w14:paraId="5791BEF4" w14:textId="77777777" w:rsidR="002F7443" w:rsidRDefault="002F7443" w:rsidP="00CB610D">
            <w:pPr>
              <w:pStyle w:val="FrameCode4"/>
            </w:pPr>
            <w:r>
              <w:t>}</w:t>
            </w:r>
          </w:p>
          <w:p w14:paraId="0D576EE9" w14:textId="77777777" w:rsidR="002F7443" w:rsidRDefault="002F7443" w:rsidP="00CB610D">
            <w:pPr>
              <w:pStyle w:val="FrameCode4"/>
            </w:pPr>
            <w:r>
              <w:t>else {    // Change string CN&lt;n&gt; to CN&lt;n+1&gt; for n=1, 2, 3</w:t>
            </w:r>
          </w:p>
          <w:p w14:paraId="6E469E88" w14:textId="77777777" w:rsidR="002F7443" w:rsidRDefault="002F7443" w:rsidP="00CB610D">
            <w:pPr>
              <w:pStyle w:val="FrameCode6Char"/>
            </w:pPr>
            <w:r>
              <w:t>tax_num = CODE(right(old_tax_rate,1)) – CODE(“0”) + 1</w:t>
            </w:r>
          </w:p>
          <w:p w14:paraId="263CC8F6" w14:textId="77777777" w:rsidR="002F7443" w:rsidRDefault="002F7443" w:rsidP="00CB610D">
            <w:pPr>
              <w:pStyle w:val="FrameCode6Char"/>
            </w:pPr>
            <w:r>
              <w:t>new_tax_rate = “CN” + CHAR(tax_num + CODE(“0”))</w:t>
            </w:r>
          </w:p>
          <w:p w14:paraId="04F63B18" w14:textId="77777777" w:rsidR="002F7443" w:rsidRDefault="002F7443" w:rsidP="00CB610D">
            <w:pPr>
              <w:pStyle w:val="FrameCode4"/>
            </w:pPr>
            <w:r>
              <w:t>}</w:t>
            </w:r>
          </w:p>
          <w:p w14:paraId="7545C442" w14:textId="77777777" w:rsidR="002F7443" w:rsidRDefault="002F7443" w:rsidP="00CB610D">
            <w:pPr>
              <w:pStyle w:val="FrameCode2Char"/>
            </w:pPr>
            <w:r>
              <w:t>}</w:t>
            </w:r>
          </w:p>
          <w:p w14:paraId="10870F31" w14:textId="77777777" w:rsidR="002F7443" w:rsidRDefault="002F7443" w:rsidP="00CB610D">
            <w:pPr>
              <w:pStyle w:val="FrameCode2Char"/>
            </w:pPr>
          </w:p>
          <w:p w14:paraId="285E7DFB" w14:textId="77777777" w:rsidR="002F7443" w:rsidRDefault="002F7443" w:rsidP="00CB610D">
            <w:pPr>
              <w:pStyle w:val="FrameCode2Char"/>
            </w:pPr>
            <w:r>
              <w:t>update</w:t>
            </w:r>
          </w:p>
          <w:p w14:paraId="4C13BBFB" w14:textId="77777777" w:rsidR="002F7443" w:rsidRDefault="002F7443" w:rsidP="00CB610D">
            <w:pPr>
              <w:pStyle w:val="FrameCode4"/>
            </w:pPr>
            <w:r>
              <w:t>CUSTOMER_TAXRATE</w:t>
            </w:r>
          </w:p>
          <w:p w14:paraId="2C1F760F" w14:textId="77777777" w:rsidR="002F7443" w:rsidRDefault="002F7443" w:rsidP="00CB610D">
            <w:pPr>
              <w:pStyle w:val="FrameCode2Char"/>
            </w:pPr>
            <w:r>
              <w:t>set</w:t>
            </w:r>
          </w:p>
          <w:p w14:paraId="4E00EA2D" w14:textId="77777777" w:rsidR="002F7443" w:rsidRDefault="002F7443" w:rsidP="00CB610D">
            <w:pPr>
              <w:pStyle w:val="FrameCode4"/>
            </w:pPr>
            <w:r>
              <w:t>CX_TX_ID = new_tax_rate</w:t>
            </w:r>
          </w:p>
          <w:p w14:paraId="14249A31" w14:textId="77777777" w:rsidR="002F7443" w:rsidRDefault="002F7443" w:rsidP="00CB610D">
            <w:pPr>
              <w:pStyle w:val="FrameCode2Char"/>
            </w:pPr>
            <w:r>
              <w:t>where</w:t>
            </w:r>
          </w:p>
          <w:p w14:paraId="5B3BF51C" w14:textId="77777777" w:rsidR="002F7443" w:rsidRDefault="002F7443" w:rsidP="00CB610D">
            <w:pPr>
              <w:pStyle w:val="FrameCode4"/>
            </w:pPr>
            <w:r>
              <w:t>CX_C_ID = c_id and</w:t>
            </w:r>
          </w:p>
          <w:p w14:paraId="26370C90" w14:textId="77777777" w:rsidR="002F7443" w:rsidRDefault="002F7443" w:rsidP="00CB610D">
            <w:pPr>
              <w:pStyle w:val="FrameCode4"/>
            </w:pPr>
            <w:r>
              <w:t>CX_TX_ID = old_tax_rate</w:t>
            </w:r>
          </w:p>
          <w:p w14:paraId="28E9BE8A" w14:textId="77777777" w:rsidR="002F7443" w:rsidRDefault="002F7443" w:rsidP="00CB610D">
            <w:pPr>
              <w:pStyle w:val="FrameCode4"/>
            </w:pPr>
          </w:p>
          <w:p w14:paraId="2A3F7FE3" w14:textId="77777777" w:rsidR="002F7443" w:rsidRDefault="002F7443" w:rsidP="00CB610D">
            <w:pPr>
              <w:pStyle w:val="FrameCodeChar"/>
            </w:pPr>
            <w:r>
              <w:t>} else if (strcmp(table_name, “DAILY_MARKET”) == 0) {</w:t>
            </w:r>
          </w:p>
          <w:p w14:paraId="6119F371" w14:textId="77777777" w:rsidR="002F7443" w:rsidRDefault="002F7443" w:rsidP="00CB610D">
            <w:pPr>
              <w:pStyle w:val="FrameCode2Char"/>
            </w:pPr>
            <w:r>
              <w:t>// DAILY_MARKET</w:t>
            </w:r>
          </w:p>
          <w:p w14:paraId="3B9D16EF" w14:textId="77777777" w:rsidR="002F7443" w:rsidRDefault="002F7443" w:rsidP="00CB610D">
            <w:pPr>
              <w:pStyle w:val="FrameCode2Char"/>
            </w:pPr>
            <w:r>
              <w:t xml:space="preserve">// A security symbol, a day in the month and a </w:t>
            </w:r>
          </w:p>
          <w:p w14:paraId="1485A359" w14:textId="77777777" w:rsidR="002F7443" w:rsidRDefault="002F7443" w:rsidP="00CB610D">
            <w:pPr>
              <w:pStyle w:val="FrameCode2Char"/>
            </w:pPr>
            <w:r>
              <w:t xml:space="preserve">// random positive or negative number are passed into </w:t>
            </w:r>
          </w:p>
          <w:p w14:paraId="65D83C9C" w14:textId="77777777" w:rsidR="002F7443" w:rsidRDefault="002F7443" w:rsidP="00CB610D">
            <w:pPr>
              <w:pStyle w:val="FrameCode2Char"/>
            </w:pPr>
            <w:r>
              <w:t xml:space="preserve">// the Data-Maintenance function, when table_name </w:t>
            </w:r>
          </w:p>
          <w:p w14:paraId="339A1E1D" w14:textId="77777777" w:rsidR="002F7443" w:rsidRDefault="002F7443" w:rsidP="00CB610D">
            <w:pPr>
              <w:pStyle w:val="FrameCode2Char"/>
            </w:pPr>
            <w:r>
              <w:t xml:space="preserve">// is DAILY_MARKET. The DM_VOL column in the DAILY_MARKET </w:t>
            </w:r>
          </w:p>
          <w:p w14:paraId="3A821886" w14:textId="77777777" w:rsidR="002F7443" w:rsidRDefault="002F7443" w:rsidP="00CB610D">
            <w:pPr>
              <w:pStyle w:val="FrameCode2Char"/>
            </w:pPr>
            <w:r>
              <w:t>// table will be updated by adding the random positive or</w:t>
            </w:r>
          </w:p>
          <w:p w14:paraId="2BF3AC4A" w14:textId="77777777" w:rsidR="002F7443" w:rsidRDefault="002F7443" w:rsidP="00CB610D">
            <w:pPr>
              <w:pStyle w:val="FrameCode2Char"/>
            </w:pPr>
            <w:r>
              <w:t xml:space="preserve">// negative number. </w:t>
            </w:r>
          </w:p>
          <w:p w14:paraId="3E256408" w14:textId="77777777" w:rsidR="002F7443" w:rsidRDefault="002F7443" w:rsidP="00CB610D">
            <w:pPr>
              <w:pStyle w:val="FrameCode2Char"/>
            </w:pPr>
            <w:r>
              <w:t xml:space="preserve">// The rows to be updated are those for the security </w:t>
            </w:r>
          </w:p>
          <w:p w14:paraId="3B7B55E2" w14:textId="77777777" w:rsidR="002F7443" w:rsidRDefault="002F7443" w:rsidP="00CB610D">
            <w:pPr>
              <w:pStyle w:val="FrameCode2Char"/>
            </w:pPr>
            <w:r>
              <w:t xml:space="preserve">// whose symbol was passed in, and for that day in the </w:t>
            </w:r>
          </w:p>
          <w:p w14:paraId="059A83D1" w14:textId="77777777" w:rsidR="002F7443" w:rsidRDefault="002F7443" w:rsidP="00CB610D">
            <w:pPr>
              <w:pStyle w:val="FrameCode2Char"/>
            </w:pPr>
            <w:r>
              <w:t>// month that was passed in.</w:t>
            </w:r>
          </w:p>
          <w:p w14:paraId="13BF8BB2" w14:textId="77777777" w:rsidR="002F7443" w:rsidRDefault="002F7443" w:rsidP="00CB610D">
            <w:pPr>
              <w:pStyle w:val="FrameCode2Char"/>
            </w:pPr>
            <w:r>
              <w:t>update</w:t>
            </w:r>
          </w:p>
          <w:p w14:paraId="365EE9EE" w14:textId="77777777" w:rsidR="002F7443" w:rsidRDefault="002F7443" w:rsidP="00CB610D">
            <w:pPr>
              <w:pStyle w:val="FrameCode4"/>
            </w:pPr>
            <w:r>
              <w:t>DAILY_MARKET</w:t>
            </w:r>
          </w:p>
          <w:p w14:paraId="72412720" w14:textId="77777777" w:rsidR="002F7443" w:rsidRDefault="002F7443" w:rsidP="00CB610D">
            <w:pPr>
              <w:pStyle w:val="FrameCode2Char"/>
            </w:pPr>
            <w:r>
              <w:t>set</w:t>
            </w:r>
          </w:p>
          <w:p w14:paraId="4886E465" w14:textId="77777777" w:rsidR="002F7443" w:rsidRDefault="002F7443" w:rsidP="00CB610D">
            <w:pPr>
              <w:pStyle w:val="FrameCode4"/>
            </w:pPr>
            <w:r>
              <w:t>DM_VOL = DM_VOL + vol_incr</w:t>
            </w:r>
          </w:p>
          <w:p w14:paraId="79F4D493" w14:textId="77777777" w:rsidR="002F7443" w:rsidRDefault="002F7443" w:rsidP="00CB610D">
            <w:pPr>
              <w:pStyle w:val="FrameCode2Char"/>
            </w:pPr>
            <w:r>
              <w:t>where</w:t>
            </w:r>
          </w:p>
          <w:p w14:paraId="408BFC18" w14:textId="77777777" w:rsidR="002F7443" w:rsidRDefault="002F7443" w:rsidP="00CB610D">
            <w:pPr>
              <w:pStyle w:val="FrameCode4"/>
            </w:pPr>
            <w:r>
              <w:t xml:space="preserve">DM_S_SYMB = symbol </w:t>
            </w:r>
          </w:p>
          <w:p w14:paraId="555305C0" w14:textId="77777777" w:rsidR="002F7443" w:rsidRDefault="002F7443" w:rsidP="00CB610D">
            <w:pPr>
              <w:pStyle w:val="FrameCode4"/>
            </w:pPr>
            <w:r>
              <w:t>and substring ((convert(char(8),DM_DATE,3),1,2) = day_of_month</w:t>
            </w:r>
          </w:p>
          <w:p w14:paraId="6D107934" w14:textId="77777777" w:rsidR="002F7443" w:rsidRDefault="002F7443" w:rsidP="00CB610D">
            <w:pPr>
              <w:pStyle w:val="FrameCodeChar"/>
            </w:pPr>
            <w:r>
              <w:t>} else if (strcmp(table_name, “EXCHANGE”) == 0) {</w:t>
            </w:r>
          </w:p>
          <w:p w14:paraId="2C06B3A8" w14:textId="77777777" w:rsidR="002F7443" w:rsidRDefault="002F7443" w:rsidP="00CB610D">
            <w:pPr>
              <w:pStyle w:val="FrameCode2Char"/>
            </w:pPr>
            <w:r>
              <w:t>// EXCHANGE</w:t>
            </w:r>
          </w:p>
          <w:p w14:paraId="1826FFF0" w14:textId="77777777" w:rsidR="002F7443" w:rsidRDefault="002F7443" w:rsidP="00CB610D">
            <w:pPr>
              <w:pStyle w:val="FrameCode2Char"/>
            </w:pPr>
            <w:r>
              <w:t xml:space="preserve">// Other than the table_name, no additional </w:t>
            </w:r>
          </w:p>
          <w:p w14:paraId="2B354DBD" w14:textId="77777777" w:rsidR="002F7443" w:rsidRDefault="002F7443" w:rsidP="00CB610D">
            <w:pPr>
              <w:pStyle w:val="FrameCode2Char"/>
            </w:pPr>
            <w:r>
              <w:t>// parameters are used when the table_name is EXCHANGE.</w:t>
            </w:r>
          </w:p>
          <w:p w14:paraId="36F4244D" w14:textId="77777777" w:rsidR="002F7443" w:rsidRDefault="002F7443" w:rsidP="00CB610D">
            <w:pPr>
              <w:pStyle w:val="FrameCode2Char"/>
            </w:pPr>
            <w:r>
              <w:t xml:space="preserve">// There are only four rows in the EXCHANGE table. Every </w:t>
            </w:r>
          </w:p>
          <w:p w14:paraId="4F21733E" w14:textId="77777777" w:rsidR="002F7443" w:rsidRDefault="002F7443" w:rsidP="00CB610D">
            <w:pPr>
              <w:pStyle w:val="FrameCode2Char"/>
            </w:pPr>
            <w:r>
              <w:t xml:space="preserve">// row will have its EX_DESC updated. If EX_DESC does not </w:t>
            </w:r>
          </w:p>
          <w:p w14:paraId="514EE01F" w14:textId="77777777" w:rsidR="002F7443" w:rsidRDefault="002F7443" w:rsidP="00CB610D">
            <w:pPr>
              <w:pStyle w:val="FrameCode2Char"/>
            </w:pPr>
            <w:r>
              <w:t xml:space="preserve">// already end with “LAST UPDATED “ and a date and time, </w:t>
            </w:r>
          </w:p>
          <w:p w14:paraId="59F8F3DB" w14:textId="77777777" w:rsidR="002F7443" w:rsidRDefault="002F7443" w:rsidP="00CB610D">
            <w:pPr>
              <w:pStyle w:val="FrameCode2Char"/>
            </w:pPr>
            <w:r>
              <w:t xml:space="preserve">// that string will be appended to EX_DESC. Otherwise the </w:t>
            </w:r>
          </w:p>
          <w:p w14:paraId="3EAFF64B" w14:textId="77777777" w:rsidR="002F7443" w:rsidRDefault="002F7443" w:rsidP="00CB610D">
            <w:pPr>
              <w:pStyle w:val="FrameCode2Char"/>
            </w:pPr>
            <w:r>
              <w:t>// date and time at the end of EX_DESC will be updated</w:t>
            </w:r>
          </w:p>
          <w:p w14:paraId="7F887DFF" w14:textId="77777777" w:rsidR="002F7443" w:rsidRDefault="002F7443" w:rsidP="00CB610D">
            <w:pPr>
              <w:pStyle w:val="FrameCode2Char"/>
            </w:pPr>
            <w:r>
              <w:t>// to the current date and time.</w:t>
            </w:r>
          </w:p>
          <w:p w14:paraId="3256AF47" w14:textId="77777777" w:rsidR="002F7443" w:rsidRDefault="002F7443" w:rsidP="00CB610D">
            <w:pPr>
              <w:pStyle w:val="FrameCode2Char"/>
            </w:pPr>
          </w:p>
          <w:p w14:paraId="428EF236" w14:textId="77777777" w:rsidR="002F7443" w:rsidRDefault="002F7443" w:rsidP="00CB610D">
            <w:pPr>
              <w:pStyle w:val="FrameCode2Char"/>
            </w:pPr>
            <w:r>
              <w:t>rowcount = 0</w:t>
            </w:r>
          </w:p>
          <w:p w14:paraId="00EEDD09" w14:textId="77777777" w:rsidR="002F7443" w:rsidRDefault="002F7443" w:rsidP="00CB610D">
            <w:pPr>
              <w:pStyle w:val="FrameCode2Char"/>
            </w:pPr>
          </w:p>
          <w:p w14:paraId="66A24675" w14:textId="77777777" w:rsidR="002F7443" w:rsidRDefault="002F7443" w:rsidP="00CB610D">
            <w:pPr>
              <w:pStyle w:val="FrameCode2Char"/>
            </w:pPr>
            <w:r>
              <w:t>select</w:t>
            </w:r>
          </w:p>
          <w:p w14:paraId="7A75EC70" w14:textId="77777777" w:rsidR="002F7443" w:rsidRDefault="002F7443" w:rsidP="00CB610D">
            <w:pPr>
              <w:pStyle w:val="FrameCode4"/>
            </w:pPr>
            <w:r>
              <w:t>rowcount = count(*)</w:t>
            </w:r>
          </w:p>
          <w:p w14:paraId="18FC8C9C" w14:textId="77777777" w:rsidR="002F7443" w:rsidRDefault="002F7443" w:rsidP="00CB610D">
            <w:pPr>
              <w:pStyle w:val="FrameCode2Char"/>
            </w:pPr>
            <w:r>
              <w:t>from</w:t>
            </w:r>
          </w:p>
          <w:p w14:paraId="2BAB0355" w14:textId="77777777" w:rsidR="002F7443" w:rsidRDefault="002F7443" w:rsidP="00CB610D">
            <w:pPr>
              <w:pStyle w:val="FrameCode4"/>
            </w:pPr>
            <w:r>
              <w:t>EXCHANGE</w:t>
            </w:r>
          </w:p>
          <w:p w14:paraId="5AAB925E" w14:textId="77777777" w:rsidR="002F7443" w:rsidRDefault="002F7443" w:rsidP="00CB610D">
            <w:pPr>
              <w:pStyle w:val="FrameCode2Char"/>
            </w:pPr>
            <w:r>
              <w:t>where</w:t>
            </w:r>
          </w:p>
          <w:p w14:paraId="031B0CB9" w14:textId="77777777" w:rsidR="002F7443" w:rsidRDefault="002F7443" w:rsidP="00CB610D">
            <w:pPr>
              <w:pStyle w:val="FrameCode4"/>
            </w:pPr>
            <w:r>
              <w:t>EX_DESC like “%LAST UPDATED%”</w:t>
            </w:r>
          </w:p>
          <w:p w14:paraId="3FC3D040" w14:textId="77777777" w:rsidR="002F7443" w:rsidRDefault="002F7443" w:rsidP="00CB610D">
            <w:pPr>
              <w:pStyle w:val="FrameCode2Char"/>
            </w:pPr>
          </w:p>
          <w:p w14:paraId="5619062F" w14:textId="77777777" w:rsidR="002F7443" w:rsidRDefault="002F7443" w:rsidP="00CB610D">
            <w:pPr>
              <w:pStyle w:val="FrameCode2Char"/>
            </w:pPr>
            <w:r>
              <w:t>if (rowcount == 0) {</w:t>
            </w:r>
          </w:p>
          <w:p w14:paraId="190F2F3D" w14:textId="77777777" w:rsidR="002F7443" w:rsidRDefault="002F7443" w:rsidP="00CB610D">
            <w:pPr>
              <w:pStyle w:val="FrameCode4"/>
            </w:pPr>
            <w:r>
              <w:t>update</w:t>
            </w:r>
          </w:p>
          <w:p w14:paraId="7693FBCB" w14:textId="77777777" w:rsidR="002F7443" w:rsidRDefault="002F7443" w:rsidP="00CB610D">
            <w:pPr>
              <w:pStyle w:val="FrameCode6Char"/>
            </w:pPr>
            <w:r>
              <w:t>EXCHANGE</w:t>
            </w:r>
          </w:p>
          <w:p w14:paraId="262F8346" w14:textId="77777777" w:rsidR="002F7443" w:rsidRDefault="002F7443" w:rsidP="00CB610D">
            <w:pPr>
              <w:pStyle w:val="FrameCode4"/>
            </w:pPr>
            <w:r>
              <w:t>set</w:t>
            </w:r>
          </w:p>
          <w:p w14:paraId="07CBD6E5" w14:textId="77777777" w:rsidR="002F7443" w:rsidRDefault="002F7443" w:rsidP="00CB610D">
            <w:pPr>
              <w:pStyle w:val="FrameCode6Char"/>
            </w:pPr>
            <w:r>
              <w:t>EX_DESC = EX_DESC + “ LAST UPDATED “ + getdatetime()</w:t>
            </w:r>
          </w:p>
          <w:p w14:paraId="31FFC717" w14:textId="77777777" w:rsidR="002F7443" w:rsidRDefault="002F7443" w:rsidP="00CB610D">
            <w:pPr>
              <w:pStyle w:val="FrameCode2Char"/>
            </w:pPr>
            <w:r>
              <w:t>} else {</w:t>
            </w:r>
          </w:p>
          <w:p w14:paraId="3C85842A" w14:textId="77777777" w:rsidR="002F7443" w:rsidRDefault="002F7443" w:rsidP="00CB610D">
            <w:pPr>
              <w:pStyle w:val="FrameCode4"/>
            </w:pPr>
            <w:r>
              <w:t>update</w:t>
            </w:r>
          </w:p>
          <w:p w14:paraId="692C0BAF" w14:textId="77777777" w:rsidR="002F7443" w:rsidRDefault="002F7443" w:rsidP="00CB610D">
            <w:pPr>
              <w:pStyle w:val="FrameCode6Char"/>
            </w:pPr>
            <w:r>
              <w:t>EXCHANGE</w:t>
            </w:r>
          </w:p>
          <w:p w14:paraId="59C91CE7" w14:textId="77777777" w:rsidR="002F7443" w:rsidRDefault="002F7443" w:rsidP="00CB610D">
            <w:pPr>
              <w:pStyle w:val="FrameCode4"/>
            </w:pPr>
            <w:r>
              <w:t>set</w:t>
            </w:r>
          </w:p>
          <w:p w14:paraId="1366AC14" w14:textId="77777777" w:rsidR="002F7443" w:rsidRDefault="002F7443" w:rsidP="00CB610D">
            <w:pPr>
              <w:pStyle w:val="FrameCode6Char"/>
            </w:pPr>
            <w:r>
              <w:t>EX_DESC = substring(EX_DESC,1,</w:t>
            </w:r>
          </w:p>
          <w:p w14:paraId="64E42CCB" w14:textId="77777777" w:rsidR="002F7443" w:rsidRDefault="002F7443" w:rsidP="00CB610D">
            <w:pPr>
              <w:pStyle w:val="FrameCode8"/>
            </w:pPr>
            <w:r>
              <w:t>len(EX_DESC)-len(getdatetime())) + getdatetime()</w:t>
            </w:r>
          </w:p>
          <w:p w14:paraId="2097440F" w14:textId="77777777" w:rsidR="002F7443" w:rsidRDefault="002F7443" w:rsidP="00CB610D">
            <w:pPr>
              <w:pStyle w:val="FrameCode2Char"/>
            </w:pPr>
            <w:r>
              <w:t>}</w:t>
            </w:r>
          </w:p>
          <w:p w14:paraId="661AC4E5" w14:textId="77777777" w:rsidR="002F7443" w:rsidRDefault="002F7443" w:rsidP="00CB610D">
            <w:pPr>
              <w:pStyle w:val="FrameCodeChar"/>
            </w:pPr>
            <w:r>
              <w:t>} else if (strcmp(table_name,”FINANCIAL”) == 0) {</w:t>
            </w:r>
          </w:p>
          <w:p w14:paraId="2C00700A" w14:textId="77777777" w:rsidR="002F7443" w:rsidRDefault="002F7443" w:rsidP="00CB610D">
            <w:pPr>
              <w:pStyle w:val="FrameCode2Char"/>
            </w:pPr>
            <w:r>
              <w:t>// FINANCIAL</w:t>
            </w:r>
          </w:p>
          <w:p w14:paraId="27D70A39" w14:textId="77777777" w:rsidR="002F7443" w:rsidRDefault="002F7443" w:rsidP="00CB610D">
            <w:pPr>
              <w:pStyle w:val="FrameCode2Char"/>
            </w:pPr>
            <w:r>
              <w:t xml:space="preserve">// Update the FINANCIAL table for a company identified by </w:t>
            </w:r>
          </w:p>
          <w:p w14:paraId="7FAFF755" w14:textId="77777777" w:rsidR="002F7443" w:rsidRDefault="002F7443" w:rsidP="00CB610D">
            <w:pPr>
              <w:pStyle w:val="FrameCode2Char"/>
            </w:pPr>
            <w:r>
              <w:t>// co_id. That company’s FI_QTR_START_DATEs will be</w:t>
            </w:r>
          </w:p>
          <w:p w14:paraId="1CB074C9" w14:textId="77777777" w:rsidR="002F7443" w:rsidRDefault="002F7443" w:rsidP="00CB610D">
            <w:pPr>
              <w:pStyle w:val="FrameCode2Char"/>
            </w:pPr>
            <w:r>
              <w:t xml:space="preserve">// updated to the second of the month or to the first of </w:t>
            </w:r>
          </w:p>
          <w:p w14:paraId="387D1511" w14:textId="77777777" w:rsidR="002F7443" w:rsidRDefault="002F7443" w:rsidP="00CB610D">
            <w:pPr>
              <w:pStyle w:val="FrameCode2Char"/>
            </w:pPr>
            <w:r>
              <w:t>// the month if the dates were already the second of the</w:t>
            </w:r>
          </w:p>
          <w:p w14:paraId="319E030B" w14:textId="77777777" w:rsidR="002F7443" w:rsidRDefault="002F7443" w:rsidP="00CB610D">
            <w:pPr>
              <w:pStyle w:val="FrameCode2Char"/>
            </w:pPr>
            <w:r>
              <w:t>// month.</w:t>
            </w:r>
          </w:p>
          <w:p w14:paraId="15E79CFB" w14:textId="77777777" w:rsidR="002F7443" w:rsidRDefault="002F7443" w:rsidP="00CB610D">
            <w:pPr>
              <w:pStyle w:val="FrameCode2Char"/>
            </w:pPr>
          </w:p>
          <w:p w14:paraId="717E16CE" w14:textId="77777777" w:rsidR="002F7443" w:rsidRDefault="002F7443" w:rsidP="00CB610D">
            <w:pPr>
              <w:pStyle w:val="FrameCode2Char"/>
            </w:pPr>
            <w:r>
              <w:t>rowcount = 0</w:t>
            </w:r>
          </w:p>
          <w:p w14:paraId="0D3DE3EF" w14:textId="77777777" w:rsidR="002F7443" w:rsidRDefault="002F7443" w:rsidP="00CB610D">
            <w:pPr>
              <w:pStyle w:val="FrameCode2Char"/>
            </w:pPr>
            <w:r>
              <w:t>select</w:t>
            </w:r>
          </w:p>
          <w:p w14:paraId="1A5E0E7C" w14:textId="77777777" w:rsidR="002F7443" w:rsidRDefault="002F7443" w:rsidP="00CB610D">
            <w:pPr>
              <w:pStyle w:val="FrameCode4"/>
            </w:pPr>
            <w:r>
              <w:t>rowcount = count(*)</w:t>
            </w:r>
          </w:p>
          <w:p w14:paraId="255E698A" w14:textId="77777777" w:rsidR="002F7443" w:rsidRDefault="002F7443" w:rsidP="00CB610D">
            <w:pPr>
              <w:pStyle w:val="FrameCode2Char"/>
            </w:pPr>
            <w:r>
              <w:t>from</w:t>
            </w:r>
          </w:p>
          <w:p w14:paraId="32039958" w14:textId="77777777" w:rsidR="002F7443" w:rsidRDefault="002F7443" w:rsidP="00CB610D">
            <w:pPr>
              <w:pStyle w:val="FrameCode4"/>
            </w:pPr>
            <w:r>
              <w:t>FINANCIAL</w:t>
            </w:r>
          </w:p>
          <w:p w14:paraId="4F1E8003" w14:textId="77777777" w:rsidR="002F7443" w:rsidRDefault="002F7443" w:rsidP="00CB610D">
            <w:pPr>
              <w:pStyle w:val="FrameCode2Char"/>
            </w:pPr>
            <w:r>
              <w:t xml:space="preserve">where </w:t>
            </w:r>
          </w:p>
          <w:p w14:paraId="6021D206" w14:textId="77777777" w:rsidR="002F7443" w:rsidRDefault="002F7443" w:rsidP="00CB610D">
            <w:pPr>
              <w:pStyle w:val="FrameCode4"/>
            </w:pPr>
            <w:r>
              <w:t>FI_CO_ID = co_id and</w:t>
            </w:r>
          </w:p>
          <w:p w14:paraId="0C830F58" w14:textId="77777777" w:rsidR="002F7443" w:rsidRDefault="002F7443" w:rsidP="00CB610D">
            <w:pPr>
              <w:pStyle w:val="FrameCode6Char"/>
            </w:pPr>
            <w:r>
              <w:t>substring(convert(char(8),</w:t>
            </w:r>
          </w:p>
          <w:p w14:paraId="1AF04A4F" w14:textId="77777777" w:rsidR="002F7443" w:rsidRDefault="002F7443" w:rsidP="00CB610D">
            <w:pPr>
              <w:pStyle w:val="FrameCode6Char"/>
            </w:pPr>
            <w:r>
              <w:t>FI_QTR_START_DATE,2),7,2) = “01”</w:t>
            </w:r>
          </w:p>
          <w:p w14:paraId="0F5F7A0A" w14:textId="77777777" w:rsidR="002F7443" w:rsidRDefault="002F7443" w:rsidP="00CB610D">
            <w:pPr>
              <w:pStyle w:val="FrameCode2Char"/>
            </w:pPr>
            <w:r>
              <w:t>if (rowcount &gt; 0) {</w:t>
            </w:r>
          </w:p>
          <w:p w14:paraId="5CD99418" w14:textId="77777777" w:rsidR="002F7443" w:rsidRDefault="002F7443" w:rsidP="00CB610D">
            <w:pPr>
              <w:pStyle w:val="FrameCode4"/>
            </w:pPr>
            <w:r>
              <w:t>update</w:t>
            </w:r>
          </w:p>
          <w:p w14:paraId="22133AFB" w14:textId="77777777" w:rsidR="002F7443" w:rsidRDefault="002F7443" w:rsidP="00CB610D">
            <w:pPr>
              <w:pStyle w:val="FrameCode6Char"/>
            </w:pPr>
            <w:r>
              <w:t>FINANCIAL</w:t>
            </w:r>
          </w:p>
          <w:p w14:paraId="56CA75FD" w14:textId="77777777" w:rsidR="002F7443" w:rsidRDefault="002F7443" w:rsidP="00CB610D">
            <w:pPr>
              <w:pStyle w:val="FrameCode4"/>
            </w:pPr>
            <w:r>
              <w:t>set</w:t>
            </w:r>
          </w:p>
          <w:p w14:paraId="301D5DB4" w14:textId="77777777" w:rsidR="002F7443" w:rsidRDefault="002F7443" w:rsidP="00CB610D">
            <w:pPr>
              <w:pStyle w:val="FrameCode6Char"/>
            </w:pPr>
            <w:r>
              <w:t>FI_QTR_START_DATE = FI_QTR_START_DATE + 1 day</w:t>
            </w:r>
          </w:p>
          <w:p w14:paraId="71A0805B" w14:textId="77777777" w:rsidR="002F7443" w:rsidRDefault="002F7443" w:rsidP="00CB610D">
            <w:pPr>
              <w:pStyle w:val="FrameCode4"/>
            </w:pPr>
            <w:r>
              <w:t>where</w:t>
            </w:r>
          </w:p>
          <w:p w14:paraId="35690537" w14:textId="77777777" w:rsidR="002F7443" w:rsidRDefault="002F7443" w:rsidP="00CB610D">
            <w:pPr>
              <w:pStyle w:val="FrameCode6Char"/>
            </w:pPr>
            <w:r>
              <w:t>FI_CO_ID = co_id</w:t>
            </w:r>
          </w:p>
          <w:p w14:paraId="18F9E706" w14:textId="77777777" w:rsidR="002F7443" w:rsidRDefault="002F7443" w:rsidP="00CB610D">
            <w:pPr>
              <w:pStyle w:val="FrameCode2Char"/>
            </w:pPr>
            <w:r>
              <w:t>} else {</w:t>
            </w:r>
          </w:p>
          <w:p w14:paraId="46209511" w14:textId="77777777" w:rsidR="002F7443" w:rsidRDefault="002F7443" w:rsidP="00CB610D">
            <w:pPr>
              <w:pStyle w:val="FrameCode4"/>
            </w:pPr>
            <w:r>
              <w:t>update</w:t>
            </w:r>
          </w:p>
          <w:p w14:paraId="6B037661" w14:textId="77777777" w:rsidR="002F7443" w:rsidRDefault="002F7443" w:rsidP="00CB610D">
            <w:pPr>
              <w:pStyle w:val="FrameCode6Char"/>
            </w:pPr>
            <w:r>
              <w:t>FINANCIAL</w:t>
            </w:r>
          </w:p>
          <w:p w14:paraId="7EE152D5" w14:textId="77777777" w:rsidR="002F7443" w:rsidRDefault="002F7443" w:rsidP="00CB610D">
            <w:pPr>
              <w:pStyle w:val="FrameCode4"/>
            </w:pPr>
            <w:r>
              <w:t>set</w:t>
            </w:r>
          </w:p>
          <w:p w14:paraId="2533AF4A" w14:textId="77777777" w:rsidR="002F7443" w:rsidRDefault="002F7443" w:rsidP="00CB610D">
            <w:pPr>
              <w:pStyle w:val="FrameCode6Char"/>
            </w:pPr>
            <w:r>
              <w:t>FI_QTR_START_DATE = FI_QTR_START_DATE – 1 day</w:t>
            </w:r>
          </w:p>
          <w:p w14:paraId="4AD871BD" w14:textId="77777777" w:rsidR="002F7443" w:rsidRDefault="002F7443" w:rsidP="00CB610D">
            <w:pPr>
              <w:pStyle w:val="FrameCode4"/>
            </w:pPr>
            <w:r>
              <w:t>where</w:t>
            </w:r>
          </w:p>
          <w:p w14:paraId="6C9040EA" w14:textId="77777777" w:rsidR="002F7443" w:rsidRDefault="002F7443" w:rsidP="00CB610D">
            <w:pPr>
              <w:pStyle w:val="FrameCode6Char"/>
            </w:pPr>
            <w:r>
              <w:t>FI_CO_ID = co_id</w:t>
            </w:r>
          </w:p>
          <w:p w14:paraId="7517485E" w14:textId="77777777" w:rsidR="002F7443" w:rsidRDefault="002F7443" w:rsidP="00CB610D">
            <w:pPr>
              <w:pStyle w:val="FrameCode2Char"/>
            </w:pPr>
            <w:r>
              <w:t>}</w:t>
            </w:r>
          </w:p>
          <w:p w14:paraId="194025A1" w14:textId="77777777" w:rsidR="002F7443" w:rsidRPr="003C1E42" w:rsidRDefault="002F7443" w:rsidP="00CB610D">
            <w:pPr>
              <w:pStyle w:val="FrameCodeChar"/>
            </w:pPr>
            <w:r w:rsidRPr="003C1E42">
              <w:t>} else if (strcmp(table_name, “NEWS_ITEM”) == 0) {</w:t>
            </w:r>
          </w:p>
          <w:p w14:paraId="4CF03F1F" w14:textId="77777777" w:rsidR="002F7443" w:rsidRPr="003C1E42" w:rsidRDefault="002F7443" w:rsidP="00CB610D">
            <w:pPr>
              <w:pStyle w:val="FrameCode2Char"/>
            </w:pPr>
            <w:r w:rsidRPr="003C1E42">
              <w:t>// NEWS_ITEM</w:t>
            </w:r>
          </w:p>
          <w:p w14:paraId="37B2537E" w14:textId="77777777" w:rsidR="002F7443" w:rsidRPr="003C1E42" w:rsidRDefault="002F7443" w:rsidP="00CB610D">
            <w:pPr>
              <w:pStyle w:val="FrameCode2Char"/>
            </w:pPr>
            <w:r w:rsidRPr="003C1E42">
              <w:t>// Update the news items for a specified company.</w:t>
            </w:r>
          </w:p>
          <w:p w14:paraId="4F39CA56" w14:textId="77777777" w:rsidR="002F7443" w:rsidRPr="003C1E42" w:rsidRDefault="002F7443" w:rsidP="00CB610D">
            <w:pPr>
              <w:pStyle w:val="FrameCode2Char"/>
            </w:pPr>
            <w:r w:rsidRPr="003C1E42">
              <w:t>// Change the NI_DTS by 1 day.</w:t>
            </w:r>
          </w:p>
          <w:p w14:paraId="77141C9B" w14:textId="77777777" w:rsidR="002F7443" w:rsidRPr="003C1E42" w:rsidRDefault="002F7443" w:rsidP="00CB610D">
            <w:pPr>
              <w:pStyle w:val="FrameCode2Char"/>
            </w:pPr>
            <w:r w:rsidRPr="003C1E42">
              <w:t>update</w:t>
            </w:r>
          </w:p>
          <w:p w14:paraId="599A5E91" w14:textId="77777777" w:rsidR="002F7443" w:rsidRPr="003C1E42" w:rsidRDefault="002F7443" w:rsidP="00CB610D">
            <w:pPr>
              <w:pStyle w:val="FrameCode4"/>
            </w:pPr>
            <w:r w:rsidRPr="003C1E42">
              <w:t>NEWS_ITEM</w:t>
            </w:r>
          </w:p>
          <w:p w14:paraId="122ACF0C" w14:textId="77777777" w:rsidR="002F7443" w:rsidRPr="003C1E42" w:rsidRDefault="002F7443" w:rsidP="00CB610D">
            <w:pPr>
              <w:pStyle w:val="FrameCode2Char"/>
            </w:pPr>
            <w:r w:rsidRPr="003C1E42">
              <w:t>set</w:t>
            </w:r>
          </w:p>
          <w:p w14:paraId="0F55C831" w14:textId="77777777" w:rsidR="002F7443" w:rsidRPr="003C1E42" w:rsidRDefault="002F7443" w:rsidP="00CB610D">
            <w:pPr>
              <w:pStyle w:val="FrameCode4"/>
            </w:pPr>
            <w:r w:rsidRPr="003C1E42">
              <w:t>NI_DTS = NI_DTS + 1day</w:t>
            </w:r>
          </w:p>
          <w:p w14:paraId="68EDC88E" w14:textId="77777777" w:rsidR="002F7443" w:rsidRPr="003C1E42" w:rsidRDefault="002F7443" w:rsidP="00CB610D">
            <w:pPr>
              <w:pStyle w:val="FrameCode2Char"/>
            </w:pPr>
            <w:r w:rsidRPr="003C1E42">
              <w:t>where</w:t>
            </w:r>
          </w:p>
          <w:p w14:paraId="0533D7BD" w14:textId="77777777" w:rsidR="002F7443" w:rsidRPr="003C1E42" w:rsidRDefault="002F7443" w:rsidP="00CB610D">
            <w:pPr>
              <w:pStyle w:val="FrameCode4"/>
            </w:pPr>
            <w:r w:rsidRPr="003C1E42">
              <w:t>NI_ID = (</w:t>
            </w:r>
          </w:p>
          <w:p w14:paraId="30E83392" w14:textId="77777777" w:rsidR="002F7443" w:rsidRPr="003C1E42" w:rsidRDefault="002F7443" w:rsidP="00CB610D">
            <w:pPr>
              <w:pStyle w:val="FrameCode1Char"/>
            </w:pPr>
            <w:r w:rsidRPr="003C1E42">
              <w:t>select</w:t>
            </w:r>
          </w:p>
          <w:p w14:paraId="570F2D92" w14:textId="77777777" w:rsidR="002F7443" w:rsidRPr="003C1E42" w:rsidRDefault="002F7443" w:rsidP="00CB610D">
            <w:pPr>
              <w:pStyle w:val="FrameCode12"/>
            </w:pPr>
            <w:r w:rsidRPr="003C1E42">
              <w:t>NX_NI_ID</w:t>
            </w:r>
          </w:p>
          <w:p w14:paraId="7C542974" w14:textId="77777777" w:rsidR="002F7443" w:rsidRPr="003C1E42" w:rsidRDefault="002F7443" w:rsidP="00CB610D">
            <w:pPr>
              <w:pStyle w:val="FrameCode1Char"/>
            </w:pPr>
            <w:r w:rsidRPr="003C1E42">
              <w:t>from</w:t>
            </w:r>
          </w:p>
          <w:p w14:paraId="43C74B2A" w14:textId="77777777" w:rsidR="002F7443" w:rsidRPr="003C1E42" w:rsidRDefault="002F7443" w:rsidP="00CB610D">
            <w:pPr>
              <w:pStyle w:val="FrameCode12"/>
            </w:pPr>
            <w:r w:rsidRPr="003C1E42">
              <w:t>NEWS_XREF</w:t>
            </w:r>
          </w:p>
          <w:p w14:paraId="4F9B6632" w14:textId="77777777" w:rsidR="002F7443" w:rsidRPr="003C1E42" w:rsidRDefault="002F7443" w:rsidP="00CB610D">
            <w:pPr>
              <w:pStyle w:val="FrameCode1Char"/>
            </w:pPr>
            <w:r w:rsidRPr="003C1E42">
              <w:t>where</w:t>
            </w:r>
          </w:p>
          <w:p w14:paraId="17AC6123" w14:textId="77777777" w:rsidR="002F7443" w:rsidRDefault="002F7443" w:rsidP="00CB610D">
            <w:pPr>
              <w:pStyle w:val="FrameCode12"/>
            </w:pPr>
            <w:r w:rsidRPr="003C1E42">
              <w:t>NX_CO_ID = @co_id)</w:t>
            </w:r>
          </w:p>
          <w:p w14:paraId="4B172E71" w14:textId="77777777" w:rsidR="002F7443" w:rsidRDefault="002F7443" w:rsidP="00CB610D">
            <w:pPr>
              <w:pStyle w:val="FrameCodeChar"/>
            </w:pPr>
            <w:r>
              <w:t>} else if (strcmp(table_name,”SECURITY”) == 0) {</w:t>
            </w:r>
          </w:p>
          <w:p w14:paraId="535D7DC4" w14:textId="77777777" w:rsidR="002F7443" w:rsidRDefault="002F7443" w:rsidP="00CB610D">
            <w:pPr>
              <w:pStyle w:val="FrameCode2Char"/>
            </w:pPr>
            <w:r>
              <w:t>// SECURITY</w:t>
            </w:r>
          </w:p>
          <w:p w14:paraId="44AEA471" w14:textId="77777777" w:rsidR="002F7443" w:rsidRDefault="002F7443" w:rsidP="00CB610D">
            <w:pPr>
              <w:pStyle w:val="FrameCode2Char"/>
            </w:pPr>
            <w:r>
              <w:t xml:space="preserve">// Update a security identified symbol, increment </w:t>
            </w:r>
          </w:p>
          <w:p w14:paraId="7AE74D87" w14:textId="77777777" w:rsidR="002F7443" w:rsidRDefault="002F7443" w:rsidP="00CB610D">
            <w:pPr>
              <w:pStyle w:val="FrameCode2Char"/>
            </w:pPr>
            <w:r>
              <w:t>// S_EXCH_DATE by 1 day.</w:t>
            </w:r>
          </w:p>
          <w:p w14:paraId="16962304" w14:textId="77777777" w:rsidR="002F7443" w:rsidRDefault="002F7443" w:rsidP="00CB610D">
            <w:pPr>
              <w:pStyle w:val="FrameCode2Char"/>
            </w:pPr>
            <w:r>
              <w:t>update</w:t>
            </w:r>
          </w:p>
          <w:p w14:paraId="18CA0462" w14:textId="77777777" w:rsidR="002F7443" w:rsidRDefault="002F7443" w:rsidP="00CB610D">
            <w:pPr>
              <w:pStyle w:val="FrameCode4"/>
            </w:pPr>
            <w:r>
              <w:t>SECURITY</w:t>
            </w:r>
          </w:p>
          <w:p w14:paraId="1916D25C" w14:textId="77777777" w:rsidR="002F7443" w:rsidRDefault="002F7443" w:rsidP="00CB610D">
            <w:pPr>
              <w:pStyle w:val="FrameCode2Char"/>
            </w:pPr>
            <w:r>
              <w:t>set</w:t>
            </w:r>
          </w:p>
          <w:p w14:paraId="1B90D416" w14:textId="77777777" w:rsidR="002F7443" w:rsidRDefault="002F7443" w:rsidP="00CB610D">
            <w:pPr>
              <w:pStyle w:val="FrameCode4"/>
            </w:pPr>
            <w:r>
              <w:t>S_EXCH_DATE = S_EXCH_DATE + 1day</w:t>
            </w:r>
          </w:p>
          <w:p w14:paraId="1E252078" w14:textId="77777777" w:rsidR="002F7443" w:rsidRDefault="002F7443" w:rsidP="00CB610D">
            <w:pPr>
              <w:pStyle w:val="FrameCode2Char"/>
            </w:pPr>
            <w:r>
              <w:t>where</w:t>
            </w:r>
          </w:p>
          <w:p w14:paraId="115B5238" w14:textId="77777777" w:rsidR="002F7443" w:rsidRDefault="002F7443" w:rsidP="00CB610D">
            <w:pPr>
              <w:pStyle w:val="FrameCode4"/>
            </w:pPr>
            <w:r>
              <w:t>S_SYMB = symbol</w:t>
            </w:r>
          </w:p>
          <w:p w14:paraId="776DF1C7" w14:textId="77777777" w:rsidR="002F7443" w:rsidRDefault="002F7443" w:rsidP="00CB610D">
            <w:pPr>
              <w:pStyle w:val="FrameCodeChar"/>
            </w:pPr>
            <w:r>
              <w:t xml:space="preserve">} </w:t>
            </w:r>
          </w:p>
          <w:p w14:paraId="4FE14B6A" w14:textId="77777777" w:rsidR="002F7443" w:rsidRDefault="002F7443" w:rsidP="00CB610D">
            <w:pPr>
              <w:pStyle w:val="FrameCodeChar"/>
            </w:pPr>
            <w:r>
              <w:t>commit transaction</w:t>
            </w:r>
          </w:p>
          <w:p w14:paraId="1116FF8C" w14:textId="77777777" w:rsidR="002F7443" w:rsidRDefault="002F7443" w:rsidP="00CB610D">
            <w:pPr>
              <w:pStyle w:val="FrameMarkerCode"/>
            </w:pPr>
            <w:r>
              <w:t>}</w:t>
            </w:r>
          </w:p>
        </w:tc>
      </w:tr>
    </w:tbl>
    <w:p w14:paraId="1C3EC4A2" w14:textId="77777777" w:rsidR="002F7443" w:rsidRDefault="002F7443" w:rsidP="002F7443">
      <w:pPr>
        <w:pStyle w:val="es-ClauseL3-Title"/>
      </w:pPr>
      <w:bookmarkStart w:id="2479" w:name="_Ref291170994"/>
      <w:bookmarkStart w:id="2480" w:name="_Ref291172491"/>
      <w:bookmarkStart w:id="2481" w:name="_Toc18069008"/>
      <w:r>
        <w:t>The Trade-Cleanup Transaction</w:t>
      </w:r>
      <w:bookmarkEnd w:id="2479"/>
      <w:bookmarkEnd w:id="2480"/>
      <w:bookmarkEnd w:id="2481"/>
    </w:p>
    <w:p w14:paraId="2F0A37B2" w14:textId="02A00A39" w:rsidR="002F7443" w:rsidRDefault="002F7443" w:rsidP="002F7443">
      <w:pPr>
        <w:pStyle w:val="es-ClauseWording-Align"/>
      </w:pPr>
      <w:r>
        <w:fldChar w:fldCharType="begin"/>
      </w:r>
      <w:r>
        <w:instrText xml:space="preserve"> REF trade_cleanup \h </w:instrText>
      </w:r>
      <w:r>
        <w:fldChar w:fldCharType="separate"/>
      </w:r>
      <w:r w:rsidR="00601C8E">
        <w:t xml:space="preserve">The Trade-Cleanup </w:t>
      </w:r>
      <w:r w:rsidR="00601C8E">
        <w:rPr>
          <w:rStyle w:val="es-FontDef-Term"/>
        </w:rPr>
        <w:t>Transaction</w:t>
      </w:r>
      <w:r w:rsidR="00601C8E">
        <w:t xml:space="preserve"> is </w:t>
      </w:r>
      <w:r w:rsidR="00601C8E" w:rsidRPr="00551B0C">
        <w:t xml:space="preserve">used to cancel any pending or submitted trades </w:t>
      </w:r>
      <w:r w:rsidR="00601C8E">
        <w:t>from</w:t>
      </w:r>
      <w:r w:rsidR="00601C8E" w:rsidRPr="00551B0C">
        <w:t xml:space="preserve"> the database.</w:t>
      </w:r>
      <w:r>
        <w:fldChar w:fldCharType="end"/>
      </w:r>
      <w:r>
        <w:t xml:space="preserve"> </w:t>
      </w:r>
      <w:r w:rsidRPr="00551B0C">
        <w:t xml:space="preserve">The </w:t>
      </w:r>
      <w:r>
        <w:rPr>
          <w:rStyle w:val="es-FontDef-Term"/>
        </w:rPr>
        <w:t>S</w:t>
      </w:r>
      <w:r w:rsidRPr="0058088B">
        <w:rPr>
          <w:rStyle w:val="es-FontDef-Term"/>
        </w:rPr>
        <w:t>ponsor</w:t>
      </w:r>
      <w:r w:rsidRPr="00551B0C">
        <w:t xml:space="preserve"> </w:t>
      </w:r>
      <w:r>
        <w:t xml:space="preserve">may </w:t>
      </w:r>
      <w:r w:rsidRPr="00551B0C">
        <w:t xml:space="preserve">use </w:t>
      </w:r>
      <w:r>
        <w:rPr>
          <w:rStyle w:val="es-FontDef-Term"/>
        </w:rPr>
        <w:t>VGen</w:t>
      </w:r>
      <w:r w:rsidRPr="00551B0C">
        <w:rPr>
          <w:rStyle w:val="es-FontDef-Term"/>
        </w:rPr>
        <w:t>TxnHarness</w:t>
      </w:r>
      <w:r w:rsidRPr="00551B0C">
        <w:t xml:space="preserve"> to call </w:t>
      </w:r>
      <w:r>
        <w:t>Trade-Cleanup</w:t>
      </w:r>
      <w:r w:rsidRPr="00551B0C">
        <w:t xml:space="preserve"> </w:t>
      </w:r>
      <w:r>
        <w:t xml:space="preserve">or may invoke the </w:t>
      </w:r>
      <w:r>
        <w:rPr>
          <w:rStyle w:val="es-FontDef-Term"/>
        </w:rPr>
        <w:t>Transaction</w:t>
      </w:r>
      <w:r>
        <w:t xml:space="preserve"> by other means. </w:t>
      </w:r>
    </w:p>
    <w:p w14:paraId="36076E06" w14:textId="77777777" w:rsidR="002F7443" w:rsidRPr="00551B0C" w:rsidRDefault="002F7443" w:rsidP="002F7443">
      <w:pPr>
        <w:pStyle w:val="es-ClauseWording-Align"/>
      </w:pPr>
      <w:r w:rsidRPr="00B863F3">
        <w:t xml:space="preserve">Trade-Cleanup </w:t>
      </w:r>
      <w:r>
        <w:t>is used to bring the database to a known state</w:t>
      </w:r>
      <w:r w:rsidRPr="00B863F3">
        <w:t xml:space="preserve"> before the start of </w:t>
      </w:r>
      <w:r>
        <w:t>a</w:t>
      </w:r>
      <w:r w:rsidRPr="00B863F3">
        <w:t xml:space="preserve"> </w:t>
      </w:r>
      <w:r w:rsidRPr="00B863F3">
        <w:rPr>
          <w:rStyle w:val="es-FontDef-Term"/>
        </w:rPr>
        <w:t>Test Run</w:t>
      </w:r>
      <w:r w:rsidRPr="00551B0C">
        <w:t>.</w:t>
      </w:r>
    </w:p>
    <w:p w14:paraId="5614A529" w14:textId="77777777" w:rsidR="002F7443" w:rsidRPr="00767FAF" w:rsidRDefault="002F7443" w:rsidP="002F7443">
      <w:pPr>
        <w:pStyle w:val="es-ClauseWording-Align"/>
      </w:pPr>
      <w:r>
        <w:t xml:space="preserve">The Trade-Cleanup </w:t>
      </w:r>
      <w:r>
        <w:rPr>
          <w:rStyle w:val="es-FontDef-Term"/>
        </w:rPr>
        <w:t>Transaction</w:t>
      </w:r>
      <w:r>
        <w:t xml:space="preserve"> consists of a single </w:t>
      </w:r>
      <w:r>
        <w:rPr>
          <w:rStyle w:val="es-FontDef-Term"/>
        </w:rPr>
        <w:t>Frame</w:t>
      </w:r>
      <w:r>
        <w:t xml:space="preserve">. </w:t>
      </w:r>
      <w:r w:rsidRPr="00767FAF">
        <w:t xml:space="preserve">The </w:t>
      </w:r>
      <w:r>
        <w:t>Trade-Cleanup</w:t>
      </w:r>
      <w:r w:rsidRPr="00767FAF">
        <w:t xml:space="preserve"> </w:t>
      </w:r>
      <w:r>
        <w:rPr>
          <w:rStyle w:val="es-FontDef-Term"/>
        </w:rPr>
        <w:t>Transaction</w:t>
      </w:r>
      <w:r w:rsidRPr="00767FAF">
        <w:t xml:space="preserve"> may be </w:t>
      </w:r>
      <w:r>
        <w:t xml:space="preserve">implemented using more than one </w:t>
      </w:r>
      <w:r w:rsidRPr="00EC44D6">
        <w:rPr>
          <w:rStyle w:val="es-FontDef-Term"/>
        </w:rPr>
        <w:t>Database</w:t>
      </w:r>
      <w:r>
        <w:t xml:space="preserve"> </w:t>
      </w:r>
      <w:r>
        <w:rPr>
          <w:rStyle w:val="es-FontDef-Term"/>
        </w:rPr>
        <w:t>T</w:t>
      </w:r>
      <w:r w:rsidRPr="00767FAF">
        <w:rPr>
          <w:rStyle w:val="es-FontDef-Term"/>
        </w:rPr>
        <w:t>ransaction</w:t>
      </w:r>
      <w:r w:rsidRPr="00767FAF">
        <w:t>.</w:t>
      </w:r>
    </w:p>
    <w:p w14:paraId="7110EC95" w14:textId="77777777" w:rsidR="002F7443" w:rsidRDefault="002F7443" w:rsidP="002F7443">
      <w:pPr>
        <w:pStyle w:val="es-ClauseL4-Title"/>
      </w:pPr>
      <w:r>
        <w:t>Trade-Cleanup Transaction Parameters</w:t>
      </w:r>
    </w:p>
    <w:p w14:paraId="31511667" w14:textId="77777777" w:rsidR="002F7443" w:rsidRPr="00B30C70" w:rsidRDefault="002F7443" w:rsidP="002F7443">
      <w:pPr>
        <w:pStyle w:val="es-ClauseWording-Align"/>
        <w:keepNext/>
      </w:pPr>
      <w:r>
        <w:t xml:space="preserve">The inputs to the Trade-Cleanup </w:t>
      </w:r>
      <w:r>
        <w:rPr>
          <w:rStyle w:val="es-FontDef-Term"/>
        </w:rPr>
        <w:t>Transaction</w:t>
      </w:r>
      <w:r>
        <w:t xml:space="preserve"> are supplied by the </w:t>
      </w:r>
      <w:r>
        <w:rPr>
          <w:rStyle w:val="es-FontDef-Term"/>
        </w:rPr>
        <w:t>S</w:t>
      </w:r>
      <w:r w:rsidRPr="0058088B">
        <w:rPr>
          <w:rStyle w:val="es-FontDef-Term"/>
        </w:rPr>
        <w:t>ponsor</w:t>
      </w:r>
      <w:r>
        <w:t xml:space="preserve">. </w:t>
      </w:r>
      <w:r w:rsidRPr="00B30C70">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1EB955B0"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ED53414" w14:textId="77777777" w:rsidR="002F7443" w:rsidRPr="00E80B59" w:rsidRDefault="002F7443" w:rsidP="00CB610D">
            <w:pPr>
              <w:pStyle w:val="es-TableCell-Left"/>
              <w:rPr>
                <w:rStyle w:val="es-FontHeader"/>
              </w:rPr>
            </w:pPr>
            <w:r w:rsidRPr="00E80B59">
              <w:rPr>
                <w:rStyle w:val="es-FontHeader"/>
              </w:rPr>
              <w:t>Trade-Cleanup</w:t>
            </w:r>
            <w:r>
              <w:rPr>
                <w:rStyle w:val="es-FontHeader"/>
              </w:rPr>
              <w:t xml:space="preserve"> </w:t>
            </w:r>
            <w:r w:rsidRPr="00E80B59">
              <w:rPr>
                <w:rStyle w:val="es-FontHeader"/>
              </w:rPr>
              <w:t>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3BA1C2" w14:textId="77777777" w:rsidR="002F7443" w:rsidRPr="00E80B59" w:rsidRDefault="002F7443" w:rsidP="00CB610D">
            <w:pPr>
              <w:pStyle w:val="es-TableCell-Left"/>
              <w:rPr>
                <w:rStyle w:val="es-FontHeader"/>
              </w:rPr>
            </w:pPr>
            <w:r w:rsidRPr="00E80B59">
              <w:rPr>
                <w:rStyle w:val="es-FontHeader"/>
              </w:rPr>
              <w:t>Module/Data Structure</w:t>
            </w:r>
          </w:p>
        </w:tc>
      </w:tr>
      <w:tr w:rsidR="002F7443" w:rsidRPr="00495685" w14:paraId="03BC7D10" w14:textId="77777777" w:rsidTr="00CB610D">
        <w:tc>
          <w:tcPr>
            <w:tcW w:w="2870" w:type="dxa"/>
            <w:shd w:val="clear" w:color="auto" w:fill="FFFFFF"/>
            <w:tcMar>
              <w:left w:w="158" w:type="dxa"/>
              <w:right w:w="158" w:type="dxa"/>
            </w:tcMar>
            <w:vAlign w:val="center"/>
          </w:tcPr>
          <w:p w14:paraId="4718FBFB" w14:textId="77777777" w:rsidR="002F7443" w:rsidRDefault="002F7443" w:rsidP="00CB610D">
            <w:pPr>
              <w:pStyle w:val="es-TableCell-Left"/>
            </w:pPr>
            <w:r>
              <w:t>Transaction Input/Output Structure</w:t>
            </w:r>
          </w:p>
        </w:tc>
        <w:tc>
          <w:tcPr>
            <w:tcW w:w="3060" w:type="dxa"/>
            <w:shd w:val="clear" w:color="auto" w:fill="FFFFFF"/>
            <w:vAlign w:val="center"/>
          </w:tcPr>
          <w:p w14:paraId="2487AB1F" w14:textId="77777777" w:rsidR="002F7443" w:rsidRDefault="002F7443" w:rsidP="00CB610D">
            <w:pPr>
              <w:pStyle w:val="es-TableCell-Left"/>
            </w:pPr>
            <w:r>
              <w:t>TTradesCleanupTxnInput</w:t>
            </w:r>
            <w:r>
              <w:br/>
              <w:t>TTradesCleanupTxnOutput</w:t>
            </w:r>
          </w:p>
        </w:tc>
      </w:tr>
      <w:tr w:rsidR="002F7443" w:rsidRPr="00495685" w14:paraId="1D5878B1" w14:textId="77777777" w:rsidTr="00CB610D">
        <w:tc>
          <w:tcPr>
            <w:tcW w:w="2870" w:type="dxa"/>
            <w:shd w:val="clear" w:color="auto" w:fill="FFFFFF"/>
            <w:tcMar>
              <w:left w:w="158" w:type="dxa"/>
              <w:right w:w="158" w:type="dxa"/>
            </w:tcMar>
            <w:vAlign w:val="center"/>
          </w:tcPr>
          <w:p w14:paraId="71167626" w14:textId="77777777" w:rsidR="002F7443" w:rsidRDefault="002F7443" w:rsidP="00CB610D">
            <w:pPr>
              <w:pStyle w:val="es-TableCell-Left"/>
            </w:pPr>
            <w:r>
              <w:t>Frame 1 Input/Output Structure</w:t>
            </w:r>
          </w:p>
        </w:tc>
        <w:tc>
          <w:tcPr>
            <w:tcW w:w="3060" w:type="dxa"/>
            <w:shd w:val="clear" w:color="auto" w:fill="FFFFFF"/>
            <w:vAlign w:val="center"/>
          </w:tcPr>
          <w:p w14:paraId="05BF7782" w14:textId="77777777" w:rsidR="002F7443" w:rsidRDefault="002F7443" w:rsidP="00CB610D">
            <w:pPr>
              <w:pStyle w:val="es-TableCell-Left"/>
            </w:pPr>
            <w:r>
              <w:t>TTradesCleanupFrame1Input</w:t>
            </w:r>
            <w:r>
              <w:br/>
              <w:t>TTradesCleanupFrame1Output</w:t>
            </w:r>
          </w:p>
        </w:tc>
      </w:tr>
      <w:tr w:rsidR="002F7443" w:rsidRPr="00495685" w14:paraId="2E982956"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661AD632" w14:textId="77777777" w:rsidR="002F7443" w:rsidRDefault="002F7443" w:rsidP="00CB610D">
            <w:pPr>
              <w:pStyle w:val="esTableTail"/>
            </w:pPr>
          </w:p>
        </w:tc>
      </w:tr>
    </w:tbl>
    <w:p w14:paraId="1E7694AC" w14:textId="77777777" w:rsidR="002F7443" w:rsidRPr="00383F52" w:rsidRDefault="002F7443" w:rsidP="002F7443">
      <w:pPr>
        <w:pStyle w:val="es-ClauseWording-Align"/>
        <w:rPr>
          <w:rStyle w:val="es-FontHeader"/>
        </w:rPr>
      </w:pPr>
      <w:r>
        <w:rPr>
          <w:rStyle w:val="es-FontHeader"/>
        </w:rPr>
        <w:t>Trade-Cleanup</w:t>
      </w:r>
      <w:r w:rsidRPr="00383F52">
        <w:rPr>
          <w:rStyle w:val="es-FontHeader"/>
        </w:rPr>
        <w:t xml:space="preserve">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080"/>
        <w:gridCol w:w="5890"/>
      </w:tblGrid>
      <w:tr w:rsidR="002F7443" w:rsidRPr="00CC39FB" w14:paraId="5D0E7DCA"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6324873" w14:textId="77777777" w:rsidR="002F7443" w:rsidRPr="00383F52"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1245F0" w14:textId="77777777" w:rsidR="002F7443" w:rsidRPr="00383F52" w:rsidRDefault="002F7443" w:rsidP="00CB610D">
            <w:pPr>
              <w:pStyle w:val="es-TableCell-Left"/>
              <w:rPr>
                <w:rStyle w:val="es-FontHeader"/>
              </w:rPr>
            </w:pPr>
            <w:r w:rsidRPr="00383F52">
              <w:rPr>
                <w:rStyle w:val="es-FontHeader"/>
              </w:rPr>
              <w:t>Direction</w:t>
            </w:r>
          </w:p>
        </w:tc>
        <w:tc>
          <w:tcPr>
            <w:tcW w:w="58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211B9B7" w14:textId="77777777" w:rsidR="002F7443" w:rsidRPr="00383F52" w:rsidRDefault="002F7443" w:rsidP="00CB610D">
            <w:pPr>
              <w:pStyle w:val="es-TableCell-Left"/>
              <w:rPr>
                <w:rStyle w:val="es-FontHeader"/>
              </w:rPr>
            </w:pPr>
            <w:r w:rsidRPr="00383F52">
              <w:rPr>
                <w:rStyle w:val="es-FontHeader"/>
              </w:rPr>
              <w:t>Description</w:t>
            </w:r>
          </w:p>
        </w:tc>
      </w:tr>
      <w:tr w:rsidR="002F7443" w14:paraId="0AC0BDD3" w14:textId="77777777" w:rsidTr="00CB610D">
        <w:tc>
          <w:tcPr>
            <w:tcW w:w="1526" w:type="dxa"/>
            <w:shd w:val="clear" w:color="auto" w:fill="FFFFFF"/>
            <w:tcMar>
              <w:left w:w="158" w:type="dxa"/>
              <w:right w:w="158" w:type="dxa"/>
            </w:tcMar>
            <w:vAlign w:val="center"/>
          </w:tcPr>
          <w:p w14:paraId="0FFCA632" w14:textId="77777777" w:rsidR="002F7443" w:rsidRDefault="002F7443" w:rsidP="00CB610D">
            <w:pPr>
              <w:pStyle w:val="TPCETXClause3TableTextStyle"/>
            </w:pPr>
            <w:r>
              <w:t>st_canceled_id</w:t>
            </w:r>
          </w:p>
        </w:tc>
        <w:tc>
          <w:tcPr>
            <w:tcW w:w="1080" w:type="dxa"/>
            <w:shd w:val="clear" w:color="auto" w:fill="FFFFFF"/>
            <w:vAlign w:val="center"/>
          </w:tcPr>
          <w:p w14:paraId="6A8090A5" w14:textId="77777777" w:rsidR="002F7443" w:rsidRDefault="002F7443" w:rsidP="00CB610D">
            <w:pPr>
              <w:pStyle w:val="TPCETXClause3TableTextStyle"/>
            </w:pPr>
            <w:r>
              <w:t>IN</w:t>
            </w:r>
          </w:p>
        </w:tc>
        <w:tc>
          <w:tcPr>
            <w:tcW w:w="5890" w:type="dxa"/>
            <w:shd w:val="clear" w:color="auto" w:fill="FFFFFF"/>
            <w:vAlign w:val="center"/>
          </w:tcPr>
          <w:p w14:paraId="613A0AE4" w14:textId="77777777" w:rsidR="002F7443" w:rsidRDefault="002F7443" w:rsidP="00CB610D">
            <w:pPr>
              <w:pStyle w:val="TPCETXClause3TableTextStyle"/>
            </w:pPr>
            <w:r>
              <w:t>Identifier for the “Canceled”  trade order status – passed in for ease of benchmarking.</w:t>
            </w:r>
          </w:p>
        </w:tc>
      </w:tr>
      <w:tr w:rsidR="002F7443" w14:paraId="1DAF2253" w14:textId="77777777" w:rsidTr="00CB610D">
        <w:tc>
          <w:tcPr>
            <w:tcW w:w="1526" w:type="dxa"/>
            <w:shd w:val="clear" w:color="auto" w:fill="FFFFFF"/>
            <w:tcMar>
              <w:left w:w="158" w:type="dxa"/>
              <w:right w:w="158" w:type="dxa"/>
            </w:tcMar>
            <w:vAlign w:val="center"/>
          </w:tcPr>
          <w:p w14:paraId="1F3EF7D5" w14:textId="77777777" w:rsidR="002F7443" w:rsidRDefault="002F7443" w:rsidP="00CB610D">
            <w:pPr>
              <w:pStyle w:val="TPCETXClause3TableTextStyle"/>
            </w:pPr>
            <w:r>
              <w:t>st_pending_id</w:t>
            </w:r>
          </w:p>
        </w:tc>
        <w:tc>
          <w:tcPr>
            <w:tcW w:w="1080" w:type="dxa"/>
            <w:shd w:val="clear" w:color="auto" w:fill="FFFFFF"/>
            <w:vAlign w:val="center"/>
          </w:tcPr>
          <w:p w14:paraId="4DB6785A" w14:textId="77777777" w:rsidR="002F7443" w:rsidRDefault="002F7443" w:rsidP="00CB610D">
            <w:pPr>
              <w:pStyle w:val="TPCETXClause3TableTextStyle"/>
            </w:pPr>
            <w:r>
              <w:t>IN</w:t>
            </w:r>
          </w:p>
        </w:tc>
        <w:tc>
          <w:tcPr>
            <w:tcW w:w="5890" w:type="dxa"/>
            <w:shd w:val="clear" w:color="auto" w:fill="FFFFFF"/>
            <w:vAlign w:val="center"/>
          </w:tcPr>
          <w:p w14:paraId="6C33E398" w14:textId="77777777" w:rsidR="002F7443" w:rsidRDefault="002F7443" w:rsidP="00CB610D">
            <w:pPr>
              <w:pStyle w:val="TPCETXClause3TableTextStyle"/>
            </w:pPr>
            <w:r>
              <w:t>Identifier for the “Pending” trade order status – passed in for ease of benchmarking.</w:t>
            </w:r>
          </w:p>
        </w:tc>
      </w:tr>
      <w:tr w:rsidR="002F7443" w14:paraId="4C683D7F" w14:textId="77777777" w:rsidTr="00CB610D">
        <w:tc>
          <w:tcPr>
            <w:tcW w:w="1526" w:type="dxa"/>
            <w:shd w:val="clear" w:color="auto" w:fill="FFFFFF"/>
            <w:tcMar>
              <w:left w:w="158" w:type="dxa"/>
              <w:right w:w="158" w:type="dxa"/>
            </w:tcMar>
            <w:vAlign w:val="center"/>
          </w:tcPr>
          <w:p w14:paraId="62C49767" w14:textId="77777777" w:rsidR="002F7443" w:rsidRDefault="002F7443" w:rsidP="00CB610D">
            <w:pPr>
              <w:pStyle w:val="TPCETXClause3TableTextStyle"/>
            </w:pPr>
            <w:r>
              <w:t>st_submitted_id</w:t>
            </w:r>
          </w:p>
        </w:tc>
        <w:tc>
          <w:tcPr>
            <w:tcW w:w="1080" w:type="dxa"/>
            <w:shd w:val="clear" w:color="auto" w:fill="FFFFFF"/>
            <w:vAlign w:val="center"/>
          </w:tcPr>
          <w:p w14:paraId="2AF12EAC" w14:textId="77777777" w:rsidR="002F7443" w:rsidRDefault="002F7443" w:rsidP="00CB610D">
            <w:pPr>
              <w:pStyle w:val="TPCETXClause3TableTextStyle"/>
            </w:pPr>
            <w:r>
              <w:t>IN</w:t>
            </w:r>
          </w:p>
        </w:tc>
        <w:tc>
          <w:tcPr>
            <w:tcW w:w="5890" w:type="dxa"/>
            <w:shd w:val="clear" w:color="auto" w:fill="FFFFFF"/>
            <w:vAlign w:val="center"/>
          </w:tcPr>
          <w:p w14:paraId="019857AD" w14:textId="77777777" w:rsidR="002F7443" w:rsidRDefault="002F7443" w:rsidP="00CB610D">
            <w:pPr>
              <w:pStyle w:val="TPCETXClause3TableTextStyle"/>
            </w:pPr>
            <w:r>
              <w:t>Identifier for the “Submitted” trade order status – passed in for ease of benchmarking.</w:t>
            </w:r>
          </w:p>
        </w:tc>
      </w:tr>
      <w:tr w:rsidR="002F7443" w14:paraId="7578D16E" w14:textId="77777777" w:rsidTr="00CB610D">
        <w:tc>
          <w:tcPr>
            <w:tcW w:w="1526" w:type="dxa"/>
            <w:shd w:val="clear" w:color="auto" w:fill="FFFFFF"/>
            <w:tcMar>
              <w:left w:w="158" w:type="dxa"/>
              <w:right w:w="158" w:type="dxa"/>
            </w:tcMar>
            <w:vAlign w:val="center"/>
          </w:tcPr>
          <w:p w14:paraId="560C0D13" w14:textId="77777777" w:rsidR="002F7443" w:rsidRDefault="002F7443" w:rsidP="00CB610D">
            <w:pPr>
              <w:pStyle w:val="es-TableCell-Left"/>
            </w:pPr>
            <w:r>
              <w:t>trade_id</w:t>
            </w:r>
          </w:p>
        </w:tc>
        <w:tc>
          <w:tcPr>
            <w:tcW w:w="1080" w:type="dxa"/>
            <w:shd w:val="clear" w:color="auto" w:fill="FFFFFF"/>
            <w:vAlign w:val="center"/>
          </w:tcPr>
          <w:p w14:paraId="275E7256" w14:textId="77777777" w:rsidR="002F7443" w:rsidRDefault="002F7443" w:rsidP="00CB610D">
            <w:pPr>
              <w:pStyle w:val="es-TableCell-Left"/>
            </w:pPr>
            <w:r>
              <w:t>IN</w:t>
            </w:r>
          </w:p>
        </w:tc>
        <w:tc>
          <w:tcPr>
            <w:tcW w:w="5890" w:type="dxa"/>
            <w:shd w:val="clear" w:color="auto" w:fill="FFFFFF"/>
            <w:vAlign w:val="center"/>
          </w:tcPr>
          <w:p w14:paraId="6D551E50" w14:textId="77777777" w:rsidR="002F7443" w:rsidRDefault="002F7443" w:rsidP="00CB610D">
            <w:pPr>
              <w:pStyle w:val="es-TableCell-Left"/>
            </w:pPr>
            <w:r>
              <w:t xml:space="preserve">The trade identifier to be used as the start for handling outstanding submitted and/or pending limit trades.  </w:t>
            </w:r>
          </w:p>
        </w:tc>
      </w:tr>
      <w:tr w:rsidR="002F7443" w14:paraId="5E00B57C" w14:textId="77777777" w:rsidTr="00CB610D">
        <w:tc>
          <w:tcPr>
            <w:tcW w:w="1526" w:type="dxa"/>
            <w:shd w:val="clear" w:color="auto" w:fill="FFFFFF"/>
            <w:tcMar>
              <w:left w:w="158" w:type="dxa"/>
              <w:right w:w="158" w:type="dxa"/>
            </w:tcMar>
            <w:vAlign w:val="center"/>
          </w:tcPr>
          <w:p w14:paraId="3707583B" w14:textId="77777777" w:rsidR="002F7443" w:rsidRDefault="002F7443" w:rsidP="00CB610D">
            <w:pPr>
              <w:pStyle w:val="es-TableCell-Left"/>
            </w:pPr>
            <w:r>
              <w:t>status</w:t>
            </w:r>
          </w:p>
        </w:tc>
        <w:tc>
          <w:tcPr>
            <w:tcW w:w="1080" w:type="dxa"/>
            <w:shd w:val="clear" w:color="auto" w:fill="FFFFFF"/>
            <w:vAlign w:val="center"/>
          </w:tcPr>
          <w:p w14:paraId="2FD09F3C" w14:textId="77777777" w:rsidR="002F7443" w:rsidRDefault="002F7443" w:rsidP="00CB610D">
            <w:pPr>
              <w:pStyle w:val="es-TableCell-Left"/>
            </w:pPr>
            <w:r>
              <w:t>OUT</w:t>
            </w:r>
          </w:p>
        </w:tc>
        <w:tc>
          <w:tcPr>
            <w:tcW w:w="5890" w:type="dxa"/>
            <w:shd w:val="clear" w:color="auto" w:fill="FFFFFF"/>
            <w:vAlign w:val="center"/>
          </w:tcPr>
          <w:p w14:paraId="7179856E" w14:textId="77777777" w:rsidR="002F7443" w:rsidRDefault="002F7443" w:rsidP="00CB610D">
            <w:pPr>
              <w:pStyle w:val="es-TableCell-Left"/>
            </w:pPr>
            <w:r>
              <w:t>Code indicating the execution status for this transaction.</w:t>
            </w:r>
          </w:p>
        </w:tc>
      </w:tr>
      <w:tr w:rsidR="002F7443" w14:paraId="015BCF47"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C3F3EDF" w14:textId="77777777" w:rsidR="002F7443" w:rsidRDefault="002F7443" w:rsidP="00CB610D">
            <w:pPr>
              <w:pStyle w:val="esTableTail"/>
            </w:pPr>
          </w:p>
        </w:tc>
      </w:tr>
    </w:tbl>
    <w:p w14:paraId="3A2B773D" w14:textId="77777777" w:rsidR="002F7443" w:rsidRDefault="002F7443" w:rsidP="002F7443">
      <w:pPr>
        <w:pStyle w:val="es-ClauseL4-Title"/>
      </w:pPr>
      <w:r>
        <w:t xml:space="preserve">Trade-Cleanup Transaction </w:t>
      </w:r>
      <w:r>
        <w:rPr>
          <w:bCs/>
        </w:rPr>
        <w:t>Database Footprint</w:t>
      </w:r>
    </w:p>
    <w:p w14:paraId="308A2B97" w14:textId="77777777" w:rsidR="002F7443" w:rsidRDefault="002F7443" w:rsidP="002F7443">
      <w:pPr>
        <w:pStyle w:val="es-ClauseWording-Align"/>
        <w:keepNext/>
      </w:pPr>
      <w:r>
        <w:t xml:space="preserve">The Trade-Cleanup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07"/>
        <w:gridCol w:w="882"/>
        <w:gridCol w:w="936"/>
      </w:tblGrid>
      <w:tr w:rsidR="002F7443" w:rsidRPr="000266BA" w14:paraId="6BEC0FA8" w14:textId="77777777" w:rsidTr="00CB610D">
        <w:trPr>
          <w:trHeight w:val="264"/>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FB70949" w14:textId="77777777" w:rsidR="002F7443" w:rsidRPr="00E80B59" w:rsidRDefault="002F7443" w:rsidP="00CB610D">
            <w:pPr>
              <w:pStyle w:val="es-TableCell-Center"/>
              <w:keepNext/>
              <w:rPr>
                <w:rStyle w:val="es-FontHeader"/>
              </w:rPr>
            </w:pPr>
            <w:r w:rsidRPr="00E80B59">
              <w:rPr>
                <w:rStyle w:val="es-FontHeader"/>
              </w:rPr>
              <w:t xml:space="preserve">Trade-Cleanup </w:t>
            </w:r>
            <w:r>
              <w:rPr>
                <w:rStyle w:val="es-FontHeader"/>
              </w:rPr>
              <w:t>Database Footprint</w:t>
            </w:r>
          </w:p>
        </w:tc>
      </w:tr>
      <w:tr w:rsidR="002F7443" w14:paraId="66CB0E10"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5A218D93"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54412FD2" w14:textId="77777777" w:rsidR="002F7443" w:rsidRPr="00E80B59" w:rsidRDefault="002F7443" w:rsidP="00CB610D">
            <w:pPr>
              <w:pStyle w:val="es-TableCell-Center"/>
              <w:keepNext/>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63D468F3" w14:textId="77777777" w:rsidR="002F7443" w:rsidRPr="00E80B59" w:rsidRDefault="002F7443" w:rsidP="00CB610D">
            <w:pPr>
              <w:pStyle w:val="es-TableCell-Center"/>
              <w:keepNext/>
              <w:rPr>
                <w:rStyle w:val="es-FontHeader"/>
              </w:rPr>
            </w:pPr>
            <w:r w:rsidRPr="00E80B59">
              <w:rPr>
                <w:rStyle w:val="es-FontHeader"/>
              </w:rPr>
              <w:t>Frame</w:t>
            </w:r>
          </w:p>
        </w:tc>
      </w:tr>
      <w:tr w:rsidR="002F7443" w14:paraId="4D0F24C9" w14:textId="77777777" w:rsidTr="00CB610D">
        <w:trPr>
          <w:trHeight w:val="102"/>
          <w:jc w:val="center"/>
        </w:trPr>
        <w:tc>
          <w:tcPr>
            <w:tcW w:w="0" w:type="auto"/>
            <w:vMerge/>
            <w:shd w:val="clear" w:color="auto" w:fill="E6E6E6"/>
            <w:tcMar>
              <w:left w:w="158" w:type="dxa"/>
              <w:right w:w="158" w:type="dxa"/>
            </w:tcMar>
            <w:vAlign w:val="center"/>
          </w:tcPr>
          <w:p w14:paraId="16E76936" w14:textId="77777777" w:rsidR="002F7443" w:rsidRPr="00E260A1" w:rsidRDefault="002F7443" w:rsidP="00CB610D">
            <w:pPr>
              <w:keepNext/>
              <w:jc w:val="center"/>
              <w:rPr>
                <w:rStyle w:val="es-FontHeader"/>
              </w:rPr>
            </w:pPr>
          </w:p>
        </w:tc>
        <w:tc>
          <w:tcPr>
            <w:tcW w:w="0" w:type="auto"/>
            <w:vMerge/>
            <w:shd w:val="clear" w:color="auto" w:fill="E6E6E6"/>
            <w:vAlign w:val="center"/>
          </w:tcPr>
          <w:p w14:paraId="46BBF796" w14:textId="77777777" w:rsidR="002F7443" w:rsidRPr="00E260A1" w:rsidRDefault="002F7443" w:rsidP="00CB610D">
            <w:pPr>
              <w:keepNext/>
              <w:jc w:val="center"/>
              <w:rPr>
                <w:rStyle w:val="es-FontHeader"/>
              </w:rPr>
            </w:pPr>
          </w:p>
        </w:tc>
        <w:tc>
          <w:tcPr>
            <w:tcW w:w="0" w:type="auto"/>
            <w:shd w:val="clear" w:color="auto" w:fill="E6E6E6"/>
            <w:vAlign w:val="center"/>
          </w:tcPr>
          <w:p w14:paraId="34160D76" w14:textId="77777777" w:rsidR="002F7443" w:rsidRPr="00E80B59" w:rsidRDefault="002F7443" w:rsidP="00CB610D">
            <w:pPr>
              <w:pStyle w:val="es-TableCell-Center"/>
              <w:keepNext/>
              <w:rPr>
                <w:rStyle w:val="es-FontHeader"/>
              </w:rPr>
            </w:pPr>
            <w:r w:rsidRPr="00E80B59">
              <w:rPr>
                <w:rStyle w:val="es-FontHeader"/>
              </w:rPr>
              <w:t>1</w:t>
            </w:r>
          </w:p>
        </w:tc>
      </w:tr>
      <w:tr w:rsidR="002F7443" w:rsidRPr="00DE500C" w14:paraId="37D40A09" w14:textId="77777777" w:rsidTr="00CB610D">
        <w:trPr>
          <w:jc w:val="center"/>
        </w:trPr>
        <w:tc>
          <w:tcPr>
            <w:tcW w:w="0" w:type="auto"/>
            <w:shd w:val="clear" w:color="auto" w:fill="FFFFFF"/>
            <w:tcMar>
              <w:left w:w="158" w:type="dxa"/>
              <w:right w:w="158" w:type="dxa"/>
            </w:tcMar>
            <w:vAlign w:val="center"/>
          </w:tcPr>
          <w:p w14:paraId="59030058" w14:textId="77777777" w:rsidR="002F7443" w:rsidRPr="00DE500C" w:rsidRDefault="002F7443" w:rsidP="00CB610D">
            <w:pPr>
              <w:pStyle w:val="es-TableCell-Left"/>
            </w:pPr>
            <w:r w:rsidRPr="00DE500C">
              <w:t>TRADE</w:t>
            </w:r>
          </w:p>
        </w:tc>
        <w:tc>
          <w:tcPr>
            <w:tcW w:w="0" w:type="auto"/>
            <w:shd w:val="clear" w:color="auto" w:fill="FFFFFF"/>
            <w:vAlign w:val="center"/>
          </w:tcPr>
          <w:p w14:paraId="63311B30" w14:textId="77777777" w:rsidR="002F7443" w:rsidRPr="00DE500C" w:rsidRDefault="002F7443" w:rsidP="00CB610D">
            <w:pPr>
              <w:pStyle w:val="es-TableCell-Left"/>
            </w:pPr>
            <w:r w:rsidRPr="00DE500C">
              <w:t>T_DTS</w:t>
            </w:r>
          </w:p>
        </w:tc>
        <w:tc>
          <w:tcPr>
            <w:tcW w:w="0" w:type="auto"/>
            <w:shd w:val="clear" w:color="auto" w:fill="FFFFFF"/>
            <w:vAlign w:val="center"/>
          </w:tcPr>
          <w:p w14:paraId="6DECFDDD" w14:textId="77777777" w:rsidR="002F7443" w:rsidRPr="00DE500C" w:rsidRDefault="002F7443" w:rsidP="00CB610D">
            <w:pPr>
              <w:pStyle w:val="es-TableCell-Left"/>
            </w:pPr>
            <w:r w:rsidRPr="00DE500C">
              <w:t>Modify</w:t>
            </w:r>
          </w:p>
        </w:tc>
      </w:tr>
      <w:tr w:rsidR="002F7443" w:rsidRPr="006A6DD5" w14:paraId="4E3AA17F" w14:textId="77777777" w:rsidTr="00CB610D">
        <w:trPr>
          <w:jc w:val="center"/>
        </w:trPr>
        <w:tc>
          <w:tcPr>
            <w:tcW w:w="0" w:type="auto"/>
            <w:shd w:val="clear" w:color="auto" w:fill="FFFFFF"/>
            <w:tcMar>
              <w:left w:w="158" w:type="dxa"/>
              <w:right w:w="158" w:type="dxa"/>
            </w:tcMar>
            <w:vAlign w:val="center"/>
          </w:tcPr>
          <w:p w14:paraId="5C91D3C2" w14:textId="77777777" w:rsidR="002F7443" w:rsidRPr="00DE500C" w:rsidRDefault="002F7443" w:rsidP="00CB610D">
            <w:pPr>
              <w:pStyle w:val="es-TableCell-Left"/>
            </w:pPr>
          </w:p>
        </w:tc>
        <w:tc>
          <w:tcPr>
            <w:tcW w:w="0" w:type="auto"/>
            <w:shd w:val="clear" w:color="auto" w:fill="FFFFFF"/>
            <w:vAlign w:val="center"/>
          </w:tcPr>
          <w:p w14:paraId="6175A72B" w14:textId="77777777" w:rsidR="002F7443" w:rsidRPr="00DE500C" w:rsidRDefault="002F7443" w:rsidP="00CB610D">
            <w:pPr>
              <w:pStyle w:val="es-TableCell-Left"/>
            </w:pPr>
            <w:r w:rsidRPr="00DE500C">
              <w:t>T_ID</w:t>
            </w:r>
          </w:p>
        </w:tc>
        <w:tc>
          <w:tcPr>
            <w:tcW w:w="0" w:type="auto"/>
            <w:shd w:val="clear" w:color="auto" w:fill="FFFFFF"/>
            <w:vAlign w:val="center"/>
          </w:tcPr>
          <w:p w14:paraId="799B19D3" w14:textId="77777777" w:rsidR="002F7443" w:rsidRPr="00DE500C" w:rsidRDefault="002F7443" w:rsidP="00CB610D">
            <w:pPr>
              <w:pStyle w:val="es-TableCell-Left"/>
            </w:pPr>
            <w:r w:rsidRPr="00DE500C">
              <w:t>Reference</w:t>
            </w:r>
          </w:p>
        </w:tc>
      </w:tr>
      <w:tr w:rsidR="002F7443" w:rsidRPr="00DE500C" w14:paraId="3C28C47E" w14:textId="77777777" w:rsidTr="00CB610D">
        <w:trPr>
          <w:jc w:val="center"/>
        </w:trPr>
        <w:tc>
          <w:tcPr>
            <w:tcW w:w="0" w:type="auto"/>
            <w:shd w:val="clear" w:color="auto" w:fill="FFFFFF"/>
            <w:tcMar>
              <w:left w:w="158" w:type="dxa"/>
              <w:right w:w="158" w:type="dxa"/>
            </w:tcMar>
            <w:vAlign w:val="center"/>
          </w:tcPr>
          <w:p w14:paraId="3A526A11" w14:textId="77777777" w:rsidR="002F7443" w:rsidRPr="00DE500C" w:rsidRDefault="002F7443" w:rsidP="00CB610D">
            <w:pPr>
              <w:pStyle w:val="es-TableCell-Left"/>
            </w:pPr>
          </w:p>
        </w:tc>
        <w:tc>
          <w:tcPr>
            <w:tcW w:w="0" w:type="auto"/>
            <w:shd w:val="clear" w:color="auto" w:fill="FFFFFF"/>
            <w:vAlign w:val="center"/>
          </w:tcPr>
          <w:p w14:paraId="06BBDB5B" w14:textId="77777777" w:rsidR="002F7443" w:rsidRPr="00DE500C" w:rsidRDefault="002F7443" w:rsidP="00CB610D">
            <w:pPr>
              <w:pStyle w:val="es-TableCell-Left"/>
            </w:pPr>
            <w:r w:rsidRPr="00DE500C">
              <w:t>T_ST_ID</w:t>
            </w:r>
          </w:p>
        </w:tc>
        <w:tc>
          <w:tcPr>
            <w:tcW w:w="0" w:type="auto"/>
            <w:shd w:val="clear" w:color="auto" w:fill="FFFFFF"/>
            <w:vAlign w:val="center"/>
          </w:tcPr>
          <w:p w14:paraId="6FDAE8FA" w14:textId="77777777" w:rsidR="002F7443" w:rsidRPr="00DE500C" w:rsidRDefault="002F7443" w:rsidP="00CB610D">
            <w:pPr>
              <w:pStyle w:val="es-TableCell-Left"/>
            </w:pPr>
            <w:r w:rsidRPr="00DE500C">
              <w:t>Modify</w:t>
            </w:r>
          </w:p>
        </w:tc>
      </w:tr>
      <w:tr w:rsidR="002F7443" w:rsidRPr="00DE500C" w14:paraId="7A112D88" w14:textId="77777777" w:rsidTr="00CB610D">
        <w:trPr>
          <w:jc w:val="center"/>
        </w:trPr>
        <w:tc>
          <w:tcPr>
            <w:tcW w:w="0" w:type="auto"/>
            <w:shd w:val="clear" w:color="auto" w:fill="FFFFFF"/>
            <w:tcMar>
              <w:left w:w="158" w:type="dxa"/>
              <w:right w:w="158" w:type="dxa"/>
            </w:tcMar>
            <w:vAlign w:val="center"/>
          </w:tcPr>
          <w:p w14:paraId="0306F16A" w14:textId="77777777" w:rsidR="002F7443" w:rsidRPr="00DE500C" w:rsidRDefault="002F7443" w:rsidP="00CB610D">
            <w:pPr>
              <w:pStyle w:val="es-TableCell-Left"/>
            </w:pPr>
            <w:r w:rsidRPr="00DE500C">
              <w:t>TRADE_HISTORY</w:t>
            </w:r>
          </w:p>
        </w:tc>
        <w:tc>
          <w:tcPr>
            <w:tcW w:w="0" w:type="auto"/>
            <w:shd w:val="clear" w:color="auto" w:fill="FFFFFF"/>
            <w:vAlign w:val="center"/>
          </w:tcPr>
          <w:p w14:paraId="3C68289B" w14:textId="77777777" w:rsidR="002F7443" w:rsidRPr="00DE500C" w:rsidRDefault="002F7443" w:rsidP="00CB610D">
            <w:pPr>
              <w:pStyle w:val="es-TableCell-Left"/>
            </w:pPr>
            <w:r w:rsidRPr="00DE500C">
              <w:t>Row(s)</w:t>
            </w:r>
          </w:p>
        </w:tc>
        <w:tc>
          <w:tcPr>
            <w:tcW w:w="0" w:type="auto"/>
            <w:shd w:val="clear" w:color="auto" w:fill="FFFFFF"/>
            <w:vAlign w:val="center"/>
          </w:tcPr>
          <w:p w14:paraId="02EA8587" w14:textId="77777777" w:rsidR="002F7443" w:rsidRPr="00DE500C" w:rsidRDefault="002F7443" w:rsidP="00CB610D">
            <w:pPr>
              <w:pStyle w:val="es-TableCell-Left"/>
            </w:pPr>
            <w:r w:rsidRPr="00DE500C">
              <w:t>Add</w:t>
            </w:r>
          </w:p>
        </w:tc>
      </w:tr>
      <w:tr w:rsidR="002F7443" w:rsidRPr="00DE500C" w14:paraId="5A0538B3" w14:textId="77777777" w:rsidTr="00CB610D">
        <w:trPr>
          <w:jc w:val="center"/>
        </w:trPr>
        <w:tc>
          <w:tcPr>
            <w:tcW w:w="0" w:type="auto"/>
            <w:vMerge w:val="restart"/>
            <w:shd w:val="clear" w:color="auto" w:fill="FFFFFF"/>
            <w:tcMar>
              <w:left w:w="158" w:type="dxa"/>
              <w:right w:w="158" w:type="dxa"/>
            </w:tcMar>
            <w:vAlign w:val="center"/>
          </w:tcPr>
          <w:p w14:paraId="000CC208" w14:textId="77777777" w:rsidR="002F7443" w:rsidRPr="00DE500C" w:rsidRDefault="002F7443" w:rsidP="00CB610D">
            <w:pPr>
              <w:pStyle w:val="es-TableCell-Left"/>
            </w:pPr>
            <w:r w:rsidRPr="00DE500C">
              <w:t>TRADE_REQUEST</w:t>
            </w:r>
          </w:p>
        </w:tc>
        <w:tc>
          <w:tcPr>
            <w:tcW w:w="0" w:type="auto"/>
            <w:shd w:val="clear" w:color="auto" w:fill="FFFFFF"/>
            <w:vAlign w:val="center"/>
          </w:tcPr>
          <w:p w14:paraId="047C6E9F" w14:textId="77777777" w:rsidR="002F7443" w:rsidRPr="00DE500C" w:rsidRDefault="002F7443" w:rsidP="00CB610D">
            <w:pPr>
              <w:pStyle w:val="es-TableCell-Left"/>
            </w:pPr>
            <w:r w:rsidRPr="00DE500C">
              <w:t>Row(s)</w:t>
            </w:r>
          </w:p>
        </w:tc>
        <w:tc>
          <w:tcPr>
            <w:tcW w:w="0" w:type="auto"/>
            <w:shd w:val="clear" w:color="auto" w:fill="FFFFFF"/>
            <w:vAlign w:val="center"/>
          </w:tcPr>
          <w:p w14:paraId="34AC88B4" w14:textId="77777777" w:rsidR="002F7443" w:rsidRPr="00DE500C" w:rsidRDefault="002F7443" w:rsidP="00CB610D">
            <w:pPr>
              <w:pStyle w:val="es-TableCell-Left"/>
            </w:pPr>
            <w:r w:rsidRPr="00DE500C">
              <w:t>Re</w:t>
            </w:r>
            <w:r>
              <w:t>move</w:t>
            </w:r>
          </w:p>
        </w:tc>
      </w:tr>
      <w:tr w:rsidR="002F7443" w:rsidRPr="00DE500C" w14:paraId="05C6EE1E" w14:textId="77777777" w:rsidTr="00CB610D">
        <w:trPr>
          <w:jc w:val="center"/>
        </w:trPr>
        <w:tc>
          <w:tcPr>
            <w:tcW w:w="0" w:type="auto"/>
            <w:vMerge/>
            <w:shd w:val="clear" w:color="auto" w:fill="FFFFFF"/>
            <w:tcMar>
              <w:left w:w="158" w:type="dxa"/>
              <w:right w:w="158" w:type="dxa"/>
            </w:tcMar>
            <w:vAlign w:val="center"/>
          </w:tcPr>
          <w:p w14:paraId="155D1474" w14:textId="77777777" w:rsidR="002F7443" w:rsidRPr="00DE500C" w:rsidRDefault="002F7443" w:rsidP="00CB610D">
            <w:pPr>
              <w:pStyle w:val="es-TableCell-Left"/>
            </w:pPr>
          </w:p>
        </w:tc>
        <w:tc>
          <w:tcPr>
            <w:tcW w:w="0" w:type="auto"/>
            <w:shd w:val="clear" w:color="auto" w:fill="FFFFFF"/>
            <w:vAlign w:val="center"/>
          </w:tcPr>
          <w:p w14:paraId="2EE66F6C" w14:textId="77777777" w:rsidR="002F7443" w:rsidRPr="00DE500C" w:rsidRDefault="002F7443" w:rsidP="00CB610D">
            <w:pPr>
              <w:pStyle w:val="es-TableCell-Left"/>
            </w:pPr>
            <w:r w:rsidRPr="00DE500C">
              <w:t>TR_T_ID</w:t>
            </w:r>
          </w:p>
        </w:tc>
        <w:tc>
          <w:tcPr>
            <w:tcW w:w="0" w:type="auto"/>
            <w:shd w:val="clear" w:color="auto" w:fill="FFFFFF"/>
            <w:vAlign w:val="center"/>
          </w:tcPr>
          <w:p w14:paraId="594D4E6F" w14:textId="77777777" w:rsidR="002F7443" w:rsidRPr="00DE500C" w:rsidRDefault="002F7443" w:rsidP="00CB610D">
            <w:pPr>
              <w:pStyle w:val="es-TableCell-Left"/>
            </w:pPr>
            <w:r w:rsidRPr="00DE500C">
              <w:t>Reference</w:t>
            </w:r>
          </w:p>
        </w:tc>
      </w:tr>
      <w:tr w:rsidR="002F7443" w:rsidRPr="006A6DD5" w14:paraId="460F020D" w14:textId="77777777" w:rsidTr="00CB610D">
        <w:trPr>
          <w:jc w:val="center"/>
        </w:trPr>
        <w:tc>
          <w:tcPr>
            <w:tcW w:w="0" w:type="auto"/>
            <w:gridSpan w:val="2"/>
            <w:shd w:val="clear" w:color="auto" w:fill="E6E6E6"/>
            <w:tcMar>
              <w:left w:w="158" w:type="dxa"/>
              <w:right w:w="158" w:type="dxa"/>
            </w:tcMar>
            <w:vAlign w:val="center"/>
          </w:tcPr>
          <w:p w14:paraId="3BA996B1" w14:textId="77777777" w:rsidR="002F7443" w:rsidRPr="000221CF" w:rsidRDefault="002F7443" w:rsidP="00CB610D">
            <w:pPr>
              <w:pStyle w:val="es-TableCell-Right"/>
              <w:rPr>
                <w:rStyle w:val="es-FontHeader"/>
              </w:rPr>
            </w:pPr>
            <w:r w:rsidRPr="000221CF">
              <w:rPr>
                <w:rStyle w:val="es-FontHeader"/>
              </w:rPr>
              <w:t>Transaction Control</w:t>
            </w:r>
          </w:p>
        </w:tc>
        <w:tc>
          <w:tcPr>
            <w:tcW w:w="0" w:type="auto"/>
            <w:shd w:val="clear" w:color="auto" w:fill="FFFFFF"/>
            <w:vAlign w:val="center"/>
          </w:tcPr>
          <w:p w14:paraId="7406DB11" w14:textId="77777777" w:rsidR="002F7443" w:rsidRPr="006A6DD5" w:rsidRDefault="002F7443" w:rsidP="00CB610D">
            <w:pPr>
              <w:pStyle w:val="es-TableCell-Left"/>
            </w:pPr>
            <w:r w:rsidRPr="006A6DD5">
              <w:t>Start</w:t>
            </w:r>
            <w:r w:rsidRPr="006A6DD5">
              <w:br/>
              <w:t>Commit</w:t>
            </w:r>
          </w:p>
        </w:tc>
      </w:tr>
      <w:tr w:rsidR="002F7443" w14:paraId="5E3DA55F"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8CE95B2"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3851B9DC"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325411DA" w14:textId="77777777" w:rsidR="002F7443" w:rsidRDefault="002F7443" w:rsidP="00CB610D">
            <w:pPr>
              <w:pStyle w:val="es-TableCell-Left"/>
            </w:pPr>
          </w:p>
        </w:tc>
      </w:tr>
    </w:tbl>
    <w:p w14:paraId="7DFE0ACB" w14:textId="77777777" w:rsidR="002F7443" w:rsidRDefault="002F7443" w:rsidP="002F7443">
      <w:pPr>
        <w:pStyle w:val="es-ClauseL4-Title"/>
      </w:pPr>
      <w:r>
        <w:t>Trade-Cleanup</w:t>
      </w:r>
      <w:r w:rsidRPr="00021947">
        <w:t xml:space="preserve"> </w:t>
      </w:r>
      <w:r w:rsidRPr="00812820">
        <w:t>Transaction</w:t>
      </w:r>
      <w:r>
        <w:t xml:space="preserve"> Frame 1 of 1</w:t>
      </w:r>
    </w:p>
    <w:p w14:paraId="15F1136C" w14:textId="77777777" w:rsidR="002F7443" w:rsidRDefault="002F7443" w:rsidP="002F7443">
      <w:pPr>
        <w:pStyle w:val="es-ClauseWording-Align"/>
      </w:pPr>
      <w:r>
        <w:t xml:space="preserve">The database access methods used in </w:t>
      </w:r>
      <w:r>
        <w:rPr>
          <w:rStyle w:val="es-FontDef-Term"/>
        </w:rPr>
        <w:t>Frame</w:t>
      </w:r>
      <w:r>
        <w:t xml:space="preserve"> 1 are a mixture of </w:t>
      </w:r>
      <w:r w:rsidRPr="007B08AF">
        <w:rPr>
          <w:rStyle w:val="es-FontDef-Term"/>
        </w:rPr>
        <w:t>References</w:t>
      </w:r>
      <w:r>
        <w:t xml:space="preserve">, </w:t>
      </w:r>
      <w:r w:rsidRPr="007B08AF">
        <w:rPr>
          <w:rStyle w:val="es-FontDef-Term"/>
        </w:rPr>
        <w:t>Modifies</w:t>
      </w:r>
      <w:r>
        <w:t xml:space="preserve">, </w:t>
      </w:r>
      <w:r w:rsidRPr="007B08AF">
        <w:rPr>
          <w:rStyle w:val="es-FontDef-Term"/>
        </w:rPr>
        <w:t>Removes</w:t>
      </w:r>
      <w:r>
        <w:t xml:space="preserve"> and </w:t>
      </w:r>
      <w:r>
        <w:rPr>
          <w:rStyle w:val="es-FontDef-Term"/>
        </w:rPr>
        <w:t>Add</w:t>
      </w:r>
      <w:r w:rsidRPr="0045649C">
        <w:rPr>
          <w:rStyle w:val="es-FontDef-Term"/>
        </w:rPr>
        <w:t>s</w:t>
      </w:r>
      <w:r>
        <w:t>.</w:t>
      </w:r>
    </w:p>
    <w:p w14:paraId="5C82CB82" w14:textId="77777777" w:rsidR="002F7443" w:rsidRDefault="002F7443" w:rsidP="002F7443">
      <w:pPr>
        <w:pStyle w:val="es-ClauseWording-Align"/>
      </w:pPr>
      <w:r>
        <w:t xml:space="preserve">If </w:t>
      </w:r>
      <w:r>
        <w:rPr>
          <w:rStyle w:val="es-FontDef-Term"/>
        </w:rPr>
        <w:t>VGenTxnHarness</w:t>
      </w:r>
      <w:r>
        <w:t xml:space="preserve"> is used to invoke the </w:t>
      </w:r>
      <w:r w:rsidRPr="007B08AF">
        <w:rPr>
          <w:rStyle w:val="es-FontDef-Term"/>
        </w:rPr>
        <w:t>Frame</w:t>
      </w:r>
      <w:r>
        <w:t xml:space="preserve">, it controls the execution of </w:t>
      </w:r>
      <w:r w:rsidRPr="0045649C">
        <w:rPr>
          <w:rStyle w:val="es-FontDef-Term"/>
        </w:rPr>
        <w:t xml:space="preserve">Frame </w:t>
      </w:r>
      <w:r>
        <w:t>1 as follows:</w:t>
      </w:r>
    </w:p>
    <w:p w14:paraId="20C619B0" w14:textId="77777777" w:rsidR="002F7443" w:rsidRDefault="002F7443" w:rsidP="002F7443">
      <w:pPr>
        <w:pStyle w:val="es-HarnesHead"/>
      </w:pPr>
      <w:r>
        <w:t>{</w:t>
      </w:r>
    </w:p>
    <w:p w14:paraId="6AD43825" w14:textId="77777777" w:rsidR="002F7443" w:rsidRDefault="002F7443" w:rsidP="002F7443">
      <w:pPr>
        <w:pStyle w:val="es-HarnesCode"/>
      </w:pPr>
      <w:r>
        <w:t>invoke (Trade-Cleanup_Frame-1)</w:t>
      </w:r>
    </w:p>
    <w:p w14:paraId="6A7AE105" w14:textId="77777777" w:rsidR="002F7443" w:rsidRDefault="002F7443" w:rsidP="002F7443">
      <w:pPr>
        <w:pStyle w:val="es-HarnesTail"/>
      </w:pPr>
      <w:r>
        <w:t>}</w:t>
      </w:r>
    </w:p>
    <w:p w14:paraId="07176725" w14:textId="77777777" w:rsidR="002F7443" w:rsidRPr="00832147" w:rsidRDefault="002F7443" w:rsidP="002F7443">
      <w:pPr>
        <w:pStyle w:val="es-ClauseWording-Align"/>
        <w:rPr>
          <w:rStyle w:val="es-FontHeader"/>
        </w:rPr>
      </w:pPr>
      <w:r w:rsidRPr="00832147">
        <w:rPr>
          <w:rStyle w:val="es-FontHeader"/>
        </w:rPr>
        <w:t>Trade-Cleanup Frame 1 of 1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170"/>
        <w:gridCol w:w="5800"/>
      </w:tblGrid>
      <w:tr w:rsidR="002F7443" w:rsidRPr="00E80B59" w14:paraId="6978BB08"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7DCA041" w14:textId="77777777" w:rsidR="002F7443" w:rsidRPr="00E80B59" w:rsidRDefault="002F7443" w:rsidP="00CB610D">
            <w:pPr>
              <w:pStyle w:val="es-TableCell-Left"/>
              <w:rPr>
                <w:rStyle w:val="es-FontHeader"/>
              </w:rPr>
            </w:pPr>
            <w:r>
              <w:rPr>
                <w:rStyle w:val="es-FontHeader"/>
              </w:rPr>
              <w:t>Parameter</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FC9EBA" w14:textId="77777777" w:rsidR="002F7443" w:rsidRPr="00E80B59" w:rsidRDefault="002F7443" w:rsidP="00CB610D">
            <w:pPr>
              <w:pStyle w:val="es-TableCell-Right"/>
              <w:rPr>
                <w:rStyle w:val="es-FontHeader"/>
              </w:rPr>
            </w:pPr>
            <w:r w:rsidRPr="00E80B59">
              <w:rPr>
                <w:rStyle w:val="es-FontHeader"/>
              </w:rPr>
              <w:t>Direction</w:t>
            </w:r>
          </w:p>
        </w:tc>
        <w:tc>
          <w:tcPr>
            <w:tcW w:w="5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762197D" w14:textId="77777777" w:rsidR="002F7443" w:rsidRPr="00E80B59" w:rsidRDefault="002F7443" w:rsidP="00CB610D">
            <w:pPr>
              <w:pStyle w:val="es-TableCell-Left"/>
              <w:rPr>
                <w:rStyle w:val="es-FontHeader"/>
              </w:rPr>
            </w:pPr>
            <w:r w:rsidRPr="00E80B59">
              <w:rPr>
                <w:rStyle w:val="es-FontHeader"/>
              </w:rPr>
              <w:t>Description</w:t>
            </w:r>
          </w:p>
        </w:tc>
      </w:tr>
      <w:tr w:rsidR="002F7443" w14:paraId="7D137F99" w14:textId="77777777" w:rsidTr="00CB610D">
        <w:tc>
          <w:tcPr>
            <w:tcW w:w="1526" w:type="dxa"/>
            <w:shd w:val="clear" w:color="auto" w:fill="FFFFFF"/>
            <w:tcMar>
              <w:left w:w="158" w:type="dxa"/>
              <w:right w:w="158" w:type="dxa"/>
            </w:tcMar>
            <w:vAlign w:val="center"/>
          </w:tcPr>
          <w:p w14:paraId="57AC0DF4" w14:textId="77777777" w:rsidR="002F7443" w:rsidRDefault="002F7443" w:rsidP="00CB610D">
            <w:pPr>
              <w:pStyle w:val="es-TableCell-Left"/>
            </w:pPr>
            <w:r>
              <w:t>st_canceled_id</w:t>
            </w:r>
          </w:p>
        </w:tc>
        <w:tc>
          <w:tcPr>
            <w:tcW w:w="1170" w:type="dxa"/>
            <w:shd w:val="clear" w:color="auto" w:fill="FFFFFF"/>
            <w:vAlign w:val="center"/>
          </w:tcPr>
          <w:p w14:paraId="7EA020A1" w14:textId="77777777" w:rsidR="002F7443" w:rsidRDefault="002F7443" w:rsidP="00CB610D">
            <w:pPr>
              <w:pStyle w:val="es-TableCell-Left"/>
            </w:pPr>
            <w:r>
              <w:t>IN</w:t>
            </w:r>
          </w:p>
        </w:tc>
        <w:tc>
          <w:tcPr>
            <w:tcW w:w="5800" w:type="dxa"/>
            <w:shd w:val="clear" w:color="auto" w:fill="FFFFFF"/>
            <w:vAlign w:val="center"/>
          </w:tcPr>
          <w:p w14:paraId="6010BC45" w14:textId="77777777" w:rsidR="002F7443" w:rsidRDefault="002F7443" w:rsidP="00CB610D">
            <w:pPr>
              <w:pStyle w:val="es-TableCell-Left"/>
            </w:pPr>
            <w:r>
              <w:t>Identifier for the “Canceled”  trade order status – passed in for ease of benchmarking.</w:t>
            </w:r>
          </w:p>
        </w:tc>
      </w:tr>
      <w:tr w:rsidR="002F7443" w14:paraId="30AC9D0B" w14:textId="77777777" w:rsidTr="00CB610D">
        <w:tc>
          <w:tcPr>
            <w:tcW w:w="1526" w:type="dxa"/>
            <w:shd w:val="clear" w:color="auto" w:fill="FFFFFF"/>
            <w:tcMar>
              <w:left w:w="158" w:type="dxa"/>
              <w:right w:w="158" w:type="dxa"/>
            </w:tcMar>
            <w:vAlign w:val="center"/>
          </w:tcPr>
          <w:p w14:paraId="70131D4B" w14:textId="77777777" w:rsidR="002F7443" w:rsidRDefault="002F7443" w:rsidP="00CB610D">
            <w:pPr>
              <w:pStyle w:val="es-TableCell-Left"/>
            </w:pPr>
            <w:r>
              <w:t>st_pending_id</w:t>
            </w:r>
          </w:p>
        </w:tc>
        <w:tc>
          <w:tcPr>
            <w:tcW w:w="1170" w:type="dxa"/>
            <w:shd w:val="clear" w:color="auto" w:fill="FFFFFF"/>
            <w:vAlign w:val="center"/>
          </w:tcPr>
          <w:p w14:paraId="2857CB3F" w14:textId="77777777" w:rsidR="002F7443" w:rsidRDefault="002F7443" w:rsidP="00CB610D">
            <w:pPr>
              <w:pStyle w:val="es-TableCell-Left"/>
            </w:pPr>
            <w:r>
              <w:t>IN</w:t>
            </w:r>
          </w:p>
        </w:tc>
        <w:tc>
          <w:tcPr>
            <w:tcW w:w="5800" w:type="dxa"/>
            <w:shd w:val="clear" w:color="auto" w:fill="FFFFFF"/>
            <w:vAlign w:val="center"/>
          </w:tcPr>
          <w:p w14:paraId="4B1CF33F" w14:textId="77777777" w:rsidR="002F7443" w:rsidRDefault="002F7443" w:rsidP="00CB610D">
            <w:pPr>
              <w:pStyle w:val="es-TableCell-Left"/>
            </w:pPr>
            <w:r>
              <w:t>Identifier for the “Pending” trade order status – passed in for ease of benchmarking.</w:t>
            </w:r>
          </w:p>
        </w:tc>
      </w:tr>
      <w:tr w:rsidR="002F7443" w14:paraId="38F82645" w14:textId="77777777" w:rsidTr="00CB610D">
        <w:tc>
          <w:tcPr>
            <w:tcW w:w="1526" w:type="dxa"/>
            <w:shd w:val="clear" w:color="auto" w:fill="FFFFFF"/>
            <w:tcMar>
              <w:left w:w="158" w:type="dxa"/>
              <w:right w:w="158" w:type="dxa"/>
            </w:tcMar>
            <w:vAlign w:val="center"/>
          </w:tcPr>
          <w:p w14:paraId="69116AB6" w14:textId="77777777" w:rsidR="002F7443" w:rsidRDefault="002F7443" w:rsidP="00CB610D">
            <w:pPr>
              <w:pStyle w:val="es-TableCell-Left"/>
            </w:pPr>
            <w:r>
              <w:t>st_submitted_id</w:t>
            </w:r>
          </w:p>
        </w:tc>
        <w:tc>
          <w:tcPr>
            <w:tcW w:w="1170" w:type="dxa"/>
            <w:shd w:val="clear" w:color="auto" w:fill="FFFFFF"/>
            <w:vAlign w:val="center"/>
          </w:tcPr>
          <w:p w14:paraId="5C37BF67" w14:textId="77777777" w:rsidR="002F7443" w:rsidRDefault="002F7443" w:rsidP="00CB610D">
            <w:pPr>
              <w:pStyle w:val="es-TableCell-Left"/>
            </w:pPr>
            <w:r>
              <w:t>IN</w:t>
            </w:r>
          </w:p>
        </w:tc>
        <w:tc>
          <w:tcPr>
            <w:tcW w:w="5800" w:type="dxa"/>
            <w:shd w:val="clear" w:color="auto" w:fill="FFFFFF"/>
            <w:vAlign w:val="center"/>
          </w:tcPr>
          <w:p w14:paraId="61B6B2D9" w14:textId="77777777" w:rsidR="002F7443" w:rsidRDefault="002F7443" w:rsidP="00CB610D">
            <w:pPr>
              <w:pStyle w:val="es-TableCell-Left"/>
            </w:pPr>
            <w:r>
              <w:t>Identifier for the “Submitted” trade order status – passed in for ease of benchmarking.</w:t>
            </w:r>
          </w:p>
        </w:tc>
      </w:tr>
      <w:tr w:rsidR="002F7443" w14:paraId="33FCE5E0" w14:textId="77777777" w:rsidTr="00CB610D">
        <w:tc>
          <w:tcPr>
            <w:tcW w:w="1526" w:type="dxa"/>
            <w:shd w:val="clear" w:color="auto" w:fill="FFFFFF"/>
            <w:tcMar>
              <w:left w:w="158" w:type="dxa"/>
              <w:right w:w="158" w:type="dxa"/>
            </w:tcMar>
            <w:vAlign w:val="center"/>
          </w:tcPr>
          <w:p w14:paraId="22E0ED13" w14:textId="77777777" w:rsidR="002F7443" w:rsidRDefault="002F7443" w:rsidP="00CB610D">
            <w:pPr>
              <w:pStyle w:val="es-TableCell-Left"/>
            </w:pPr>
            <w:r>
              <w:t>trade_id</w:t>
            </w:r>
          </w:p>
        </w:tc>
        <w:tc>
          <w:tcPr>
            <w:tcW w:w="1170" w:type="dxa"/>
            <w:shd w:val="clear" w:color="auto" w:fill="FFFFFF"/>
            <w:vAlign w:val="center"/>
          </w:tcPr>
          <w:p w14:paraId="29F3BABC" w14:textId="77777777" w:rsidR="002F7443" w:rsidRDefault="002F7443" w:rsidP="00CB610D">
            <w:pPr>
              <w:pStyle w:val="es-TableCell-Left"/>
            </w:pPr>
            <w:r>
              <w:t>IN</w:t>
            </w:r>
          </w:p>
        </w:tc>
        <w:tc>
          <w:tcPr>
            <w:tcW w:w="5800" w:type="dxa"/>
            <w:shd w:val="clear" w:color="auto" w:fill="FFFFFF"/>
            <w:vAlign w:val="center"/>
          </w:tcPr>
          <w:p w14:paraId="064F870E" w14:textId="77777777" w:rsidR="002F7443" w:rsidRDefault="002F7443" w:rsidP="00CB610D">
            <w:pPr>
              <w:pStyle w:val="es-TableCell-Left"/>
            </w:pPr>
            <w:r>
              <w:t xml:space="preserve">The trade identifier to be used as the start for handling outstanding submitted and/or pending limit trades.  </w:t>
            </w:r>
          </w:p>
        </w:tc>
      </w:tr>
      <w:tr w:rsidR="002F7443" w14:paraId="787BEABC" w14:textId="77777777" w:rsidTr="00CB610D">
        <w:tc>
          <w:tcPr>
            <w:tcW w:w="1526" w:type="dxa"/>
            <w:shd w:val="clear" w:color="auto" w:fill="FFFFFF"/>
            <w:tcMar>
              <w:left w:w="158" w:type="dxa"/>
              <w:right w:w="158" w:type="dxa"/>
            </w:tcMar>
            <w:vAlign w:val="center"/>
          </w:tcPr>
          <w:p w14:paraId="080B8849" w14:textId="77777777" w:rsidR="002F7443" w:rsidRDefault="002F7443" w:rsidP="00CB610D">
            <w:pPr>
              <w:pStyle w:val="es-TableCell-Left"/>
            </w:pPr>
            <w:r>
              <w:t>status</w:t>
            </w:r>
          </w:p>
        </w:tc>
        <w:tc>
          <w:tcPr>
            <w:tcW w:w="1170" w:type="dxa"/>
            <w:shd w:val="clear" w:color="auto" w:fill="FFFFFF"/>
            <w:vAlign w:val="center"/>
          </w:tcPr>
          <w:p w14:paraId="3D781E0E" w14:textId="77777777" w:rsidR="002F7443" w:rsidRDefault="002F7443" w:rsidP="00CB610D">
            <w:pPr>
              <w:pStyle w:val="es-TableCell-Left"/>
            </w:pPr>
            <w:r>
              <w:t>OUT</w:t>
            </w:r>
          </w:p>
        </w:tc>
        <w:tc>
          <w:tcPr>
            <w:tcW w:w="5800" w:type="dxa"/>
            <w:shd w:val="clear" w:color="auto" w:fill="FFFFFF"/>
            <w:vAlign w:val="center"/>
          </w:tcPr>
          <w:p w14:paraId="4425C824" w14:textId="77777777" w:rsidR="002F7443" w:rsidRDefault="002F7443" w:rsidP="00CB610D">
            <w:pPr>
              <w:pStyle w:val="es-TableCell-Left"/>
            </w:pPr>
            <w:r>
              <w:t>Code indicating the execution status for this frame.</w:t>
            </w:r>
          </w:p>
        </w:tc>
      </w:tr>
      <w:tr w:rsidR="002F7443" w14:paraId="40F472E2"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4E93073" w14:textId="77777777" w:rsidR="002F7443" w:rsidRDefault="002F7443" w:rsidP="00CB610D">
            <w:pPr>
              <w:pStyle w:val="es-TableCell-Left"/>
            </w:pPr>
          </w:p>
        </w:tc>
      </w:tr>
    </w:tbl>
    <w:p w14:paraId="7CE83066" w14:textId="77777777" w:rsidR="002F7443" w:rsidRDefault="002F7443" w:rsidP="002F7443">
      <w:pPr>
        <w:pStyle w:val="es-ClauseWording-Align"/>
      </w:pPr>
    </w:p>
    <w:tbl>
      <w:tblPr>
        <w:tblW w:w="8496" w:type="dxa"/>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740AF511" w14:textId="77777777" w:rsidTr="00CB610D">
        <w:trPr>
          <w:tblHeader/>
        </w:trPr>
        <w:tc>
          <w:tcPr>
            <w:tcW w:w="8496" w:type="dxa"/>
            <w:tcBorders>
              <w:top w:val="single" w:sz="8" w:space="0" w:color="008000"/>
              <w:left w:val="nil"/>
              <w:bottom w:val="single" w:sz="4" w:space="0" w:color="008000"/>
              <w:right w:val="nil"/>
            </w:tcBorders>
          </w:tcPr>
          <w:p w14:paraId="7295B343" w14:textId="77777777" w:rsidR="002F7443" w:rsidRDefault="002F7443" w:rsidP="00CB610D">
            <w:pPr>
              <w:pStyle w:val="FrameMarkerCode"/>
            </w:pPr>
            <w:r>
              <w:t>Trade-Cleanup_Frame-1 Pseudo-code: cancel pending and submitted trades</w:t>
            </w:r>
          </w:p>
        </w:tc>
      </w:tr>
      <w:tr w:rsidR="002F7443" w14:paraId="6A938E24" w14:textId="77777777" w:rsidTr="00CB610D">
        <w:tc>
          <w:tcPr>
            <w:tcW w:w="8496" w:type="dxa"/>
            <w:tcBorders>
              <w:top w:val="nil"/>
            </w:tcBorders>
          </w:tcPr>
          <w:p w14:paraId="63688463" w14:textId="0FDB5F7F" w:rsidR="002F7443" w:rsidRDefault="002F7443" w:rsidP="00CB610D">
            <w:pPr>
              <w:pStyle w:val="FrameMarkerCode"/>
            </w:pPr>
            <w:r>
              <w:t>{</w:t>
            </w:r>
          </w:p>
          <w:p w14:paraId="3BABA381" w14:textId="77777777" w:rsidR="002F7443" w:rsidRDefault="002F7443" w:rsidP="00CB610D">
            <w:pPr>
              <w:pStyle w:val="FrameCodeChar"/>
            </w:pPr>
            <w:r>
              <w:t>start transaction</w:t>
            </w:r>
          </w:p>
          <w:p w14:paraId="42AC6806" w14:textId="77777777" w:rsidR="002F7443" w:rsidRDefault="002F7443" w:rsidP="00CB610D">
            <w:pPr>
              <w:pStyle w:val="FrameCodeChar"/>
            </w:pPr>
          </w:p>
          <w:p w14:paraId="6B1F980D" w14:textId="77777777" w:rsidR="002F7443" w:rsidRDefault="002F7443" w:rsidP="00CB610D">
            <w:pPr>
              <w:pStyle w:val="FrameCodeChar"/>
            </w:pPr>
            <w:r>
              <w:t>Declare t_id         TRADE_T</w:t>
            </w:r>
          </w:p>
          <w:p w14:paraId="36191DD0" w14:textId="77777777" w:rsidR="002F7443" w:rsidRDefault="002F7443" w:rsidP="00CB610D">
            <w:pPr>
              <w:pStyle w:val="FrameCodeChar"/>
            </w:pPr>
            <w:r>
              <w:t>Declare tr_t_id      TRADE_T</w:t>
            </w:r>
          </w:p>
          <w:p w14:paraId="7C998E66" w14:textId="77777777" w:rsidR="002F7443" w:rsidRDefault="002F7443" w:rsidP="00CB610D">
            <w:pPr>
              <w:pStyle w:val="FrameCodeChar"/>
            </w:pPr>
            <w:r>
              <w:t>Declare now_dts      DATETIME</w:t>
            </w:r>
          </w:p>
          <w:p w14:paraId="29F8D717" w14:textId="77777777" w:rsidR="002F7443" w:rsidRDefault="002F7443" w:rsidP="00CB610D">
            <w:pPr>
              <w:pStyle w:val="FrameCodeChar"/>
            </w:pPr>
          </w:p>
          <w:p w14:paraId="4A6066E5" w14:textId="77777777" w:rsidR="002F7443" w:rsidRDefault="002F7443" w:rsidP="00CB610D">
            <w:pPr>
              <w:pStyle w:val="FrameCodeChar"/>
            </w:pPr>
            <w:r>
              <w:t>/* Find pending trades from TRADE_REQUEST */</w:t>
            </w:r>
          </w:p>
          <w:p w14:paraId="6F583B5A" w14:textId="77777777" w:rsidR="002F7443" w:rsidRDefault="002F7443" w:rsidP="00CB610D">
            <w:pPr>
              <w:pStyle w:val="FrameCodeChar"/>
            </w:pPr>
          </w:p>
          <w:p w14:paraId="26E9D592" w14:textId="77777777" w:rsidR="002F7443" w:rsidRDefault="002F7443" w:rsidP="00CB610D">
            <w:pPr>
              <w:pStyle w:val="FrameCodeChar"/>
            </w:pPr>
            <w:r>
              <w:t>declare pending_list for</w:t>
            </w:r>
          </w:p>
          <w:p w14:paraId="73B30ED6" w14:textId="77777777" w:rsidR="002F7443" w:rsidRDefault="002F7443" w:rsidP="00CB610D">
            <w:pPr>
              <w:pStyle w:val="FrameCodeChar"/>
            </w:pPr>
            <w:r>
              <w:t xml:space="preserve">select </w:t>
            </w:r>
          </w:p>
          <w:p w14:paraId="374D2EEA" w14:textId="77777777" w:rsidR="002F7443" w:rsidRDefault="002F7443" w:rsidP="00CB610D">
            <w:pPr>
              <w:pStyle w:val="FrameCodeChar"/>
              <w:ind w:left="432"/>
            </w:pPr>
            <w:r>
              <w:t xml:space="preserve">TR_T_ID </w:t>
            </w:r>
          </w:p>
          <w:p w14:paraId="270D948F" w14:textId="77777777" w:rsidR="002F7443" w:rsidRDefault="002F7443" w:rsidP="00CB610D">
            <w:pPr>
              <w:pStyle w:val="FrameCodeChar"/>
            </w:pPr>
            <w:r>
              <w:t xml:space="preserve">from </w:t>
            </w:r>
          </w:p>
          <w:p w14:paraId="4F090BB6" w14:textId="77777777" w:rsidR="002F7443" w:rsidRDefault="002F7443" w:rsidP="00CB610D">
            <w:pPr>
              <w:pStyle w:val="FrameCodeChar"/>
              <w:ind w:left="432"/>
            </w:pPr>
            <w:r>
              <w:t>TRADE_REQUEST</w:t>
            </w:r>
          </w:p>
          <w:p w14:paraId="29133630" w14:textId="77777777" w:rsidR="002F7443" w:rsidRDefault="002F7443" w:rsidP="00CB610D">
            <w:pPr>
              <w:pStyle w:val="FrameCodeChar"/>
            </w:pPr>
            <w:r>
              <w:t xml:space="preserve">order by </w:t>
            </w:r>
          </w:p>
          <w:p w14:paraId="61128695" w14:textId="77777777" w:rsidR="002F7443" w:rsidRDefault="002F7443" w:rsidP="00CB610D">
            <w:pPr>
              <w:pStyle w:val="FrameCodeChar"/>
              <w:ind w:left="432"/>
            </w:pPr>
            <w:r>
              <w:t>TR_T_ID</w:t>
            </w:r>
          </w:p>
          <w:p w14:paraId="1EC1F658" w14:textId="77777777" w:rsidR="002F7443" w:rsidRDefault="002F7443" w:rsidP="00CB610D">
            <w:pPr>
              <w:pStyle w:val="FrameCodeChar"/>
              <w:ind w:left="432"/>
            </w:pPr>
          </w:p>
          <w:p w14:paraId="12145D3F" w14:textId="77777777" w:rsidR="002F7443" w:rsidRDefault="002F7443" w:rsidP="00CB610D">
            <w:pPr>
              <w:pStyle w:val="FrameCodeChar"/>
            </w:pPr>
            <w:r>
              <w:t>open pending_list</w:t>
            </w:r>
          </w:p>
          <w:p w14:paraId="3249F41B" w14:textId="77777777" w:rsidR="002F7443" w:rsidRDefault="002F7443" w:rsidP="00CB610D">
            <w:pPr>
              <w:pStyle w:val="FrameCodeChar"/>
            </w:pPr>
          </w:p>
          <w:p w14:paraId="5A268ED1" w14:textId="77777777" w:rsidR="002F7443" w:rsidRDefault="002F7443" w:rsidP="00CB610D">
            <w:pPr>
              <w:pStyle w:val="FrameCodeChar"/>
            </w:pPr>
            <w:r>
              <w:t>/* Insert a submitted followed by canceled record into TRADE_HISTORY, mark the trade canceled and delete the pending trade */</w:t>
            </w:r>
          </w:p>
          <w:p w14:paraId="1441CE0E" w14:textId="77777777" w:rsidR="002F7443" w:rsidRDefault="002F7443" w:rsidP="00CB610D">
            <w:pPr>
              <w:pStyle w:val="FrameCodeChar"/>
            </w:pPr>
          </w:p>
          <w:p w14:paraId="3B8AB8AB" w14:textId="77777777" w:rsidR="002F7443" w:rsidRDefault="002F7443" w:rsidP="00CB610D">
            <w:pPr>
              <w:pStyle w:val="FrameCodeChar"/>
            </w:pPr>
            <w:r>
              <w:t>do until (end_of_pending_list) {</w:t>
            </w:r>
          </w:p>
          <w:p w14:paraId="53DB39D5" w14:textId="77777777" w:rsidR="002F7443" w:rsidRDefault="002F7443" w:rsidP="00CB610D">
            <w:pPr>
              <w:pStyle w:val="FrameCodeChar"/>
              <w:ind w:left="432"/>
            </w:pPr>
            <w:r>
              <w:t xml:space="preserve">fetch from </w:t>
            </w:r>
          </w:p>
          <w:p w14:paraId="1C4685AF" w14:textId="77777777" w:rsidR="002F7443" w:rsidRDefault="002F7443" w:rsidP="00CB610D">
            <w:pPr>
              <w:pStyle w:val="FrameCodeChar"/>
              <w:ind w:left="720"/>
            </w:pPr>
            <w:r>
              <w:t>pending_list</w:t>
            </w:r>
          </w:p>
          <w:p w14:paraId="5883543A" w14:textId="77777777" w:rsidR="002F7443" w:rsidRDefault="002F7443" w:rsidP="00CB610D">
            <w:pPr>
              <w:pStyle w:val="FrameCodeChar"/>
              <w:ind w:left="432"/>
            </w:pPr>
            <w:r>
              <w:t>into</w:t>
            </w:r>
          </w:p>
          <w:p w14:paraId="4143241D" w14:textId="77777777" w:rsidR="002F7443" w:rsidRDefault="002F7443" w:rsidP="00CB610D">
            <w:pPr>
              <w:pStyle w:val="FrameCodeChar"/>
              <w:ind w:left="720"/>
            </w:pPr>
            <w:r>
              <w:t>tr_t_id</w:t>
            </w:r>
          </w:p>
          <w:p w14:paraId="47CD4DB8" w14:textId="77777777" w:rsidR="002F7443" w:rsidRDefault="002F7443" w:rsidP="00CB610D">
            <w:pPr>
              <w:pStyle w:val="FrameCodeChar"/>
              <w:ind w:left="720"/>
            </w:pPr>
          </w:p>
          <w:p w14:paraId="2A2B55E0" w14:textId="77777777" w:rsidR="002F7443" w:rsidRDefault="002F7443" w:rsidP="00CB610D">
            <w:pPr>
              <w:pStyle w:val="FrameCodeChar"/>
            </w:pPr>
            <w:r>
              <w:t xml:space="preserve">  get_current_dts ( now_dts )</w:t>
            </w:r>
          </w:p>
          <w:p w14:paraId="5B8A3788" w14:textId="77777777" w:rsidR="002F7443" w:rsidRDefault="002F7443" w:rsidP="00CB610D">
            <w:pPr>
              <w:pStyle w:val="FrameCodeChar"/>
              <w:ind w:left="432"/>
            </w:pPr>
          </w:p>
          <w:p w14:paraId="60814F58" w14:textId="77777777" w:rsidR="002F7443" w:rsidRDefault="002F7443" w:rsidP="00CB610D">
            <w:pPr>
              <w:pStyle w:val="FrameCodeChar"/>
              <w:ind w:left="432"/>
            </w:pPr>
            <w:r>
              <w:t>insert into</w:t>
            </w:r>
          </w:p>
          <w:p w14:paraId="5BCDD53C" w14:textId="77777777" w:rsidR="002F7443" w:rsidRDefault="002F7443" w:rsidP="00CB610D">
            <w:pPr>
              <w:pStyle w:val="FrameCode2Char"/>
              <w:ind w:left="720"/>
            </w:pPr>
            <w:r>
              <w:t>TRADE_HISTORY (</w:t>
            </w:r>
          </w:p>
          <w:p w14:paraId="027A38B7" w14:textId="77777777" w:rsidR="002F7443" w:rsidRDefault="002F7443" w:rsidP="00CB610D">
            <w:pPr>
              <w:pStyle w:val="FrameCode4"/>
              <w:ind w:left="1008"/>
            </w:pPr>
            <w:r>
              <w:t>TH_T_ID, TH_DTS, TH_ST_ID</w:t>
            </w:r>
          </w:p>
          <w:p w14:paraId="25DE76C2" w14:textId="77777777" w:rsidR="002F7443" w:rsidRDefault="002F7443" w:rsidP="00CB610D">
            <w:pPr>
              <w:pStyle w:val="FrameCode2Char"/>
              <w:ind w:left="720"/>
            </w:pPr>
            <w:r>
              <w:t>)</w:t>
            </w:r>
          </w:p>
          <w:p w14:paraId="627EC5BF" w14:textId="77777777" w:rsidR="002F7443" w:rsidRDefault="002F7443" w:rsidP="00CB610D">
            <w:pPr>
              <w:pStyle w:val="FrameCodeChar"/>
              <w:ind w:left="432"/>
            </w:pPr>
            <w:r>
              <w:t>values (</w:t>
            </w:r>
          </w:p>
          <w:p w14:paraId="347515FE" w14:textId="77777777" w:rsidR="002F7443" w:rsidRDefault="002F7443" w:rsidP="00CB610D">
            <w:pPr>
              <w:pStyle w:val="FrameCode2Char"/>
              <w:ind w:left="720"/>
            </w:pPr>
            <w:r>
              <w:t>tr_t_id,         // TH_T_ID</w:t>
            </w:r>
          </w:p>
          <w:p w14:paraId="0AD97071" w14:textId="77777777" w:rsidR="002F7443" w:rsidRDefault="002F7443" w:rsidP="00CB610D">
            <w:pPr>
              <w:pStyle w:val="FrameCode2Char"/>
              <w:ind w:left="720"/>
            </w:pPr>
            <w:r>
              <w:t>now_dts,         // TH_DTS</w:t>
            </w:r>
          </w:p>
          <w:p w14:paraId="52BB573F" w14:textId="77777777" w:rsidR="002F7443" w:rsidRDefault="002F7443" w:rsidP="00CB610D">
            <w:pPr>
              <w:pStyle w:val="FrameCode2Char"/>
              <w:ind w:left="720"/>
            </w:pPr>
            <w:r>
              <w:t>st_submitted_id  // TH_ST_ID</w:t>
            </w:r>
          </w:p>
          <w:p w14:paraId="780EEE90" w14:textId="77777777" w:rsidR="002F7443" w:rsidRDefault="002F7443" w:rsidP="00CB610D">
            <w:pPr>
              <w:pStyle w:val="FrameCodeChar"/>
              <w:ind w:left="432"/>
            </w:pPr>
            <w:r>
              <w:t>)</w:t>
            </w:r>
          </w:p>
          <w:p w14:paraId="6FE312FB" w14:textId="77777777" w:rsidR="002F7443" w:rsidRDefault="002F7443" w:rsidP="00CB610D">
            <w:pPr>
              <w:pStyle w:val="FrameCodeChar"/>
              <w:ind w:left="432"/>
            </w:pPr>
          </w:p>
          <w:p w14:paraId="755C0D02" w14:textId="77777777" w:rsidR="002F7443" w:rsidRDefault="002F7443" w:rsidP="00CB610D">
            <w:pPr>
              <w:pStyle w:val="FrameCodeChar"/>
              <w:ind w:left="432"/>
            </w:pPr>
            <w:r>
              <w:t xml:space="preserve">update </w:t>
            </w:r>
          </w:p>
          <w:p w14:paraId="676C003B" w14:textId="77777777" w:rsidR="002F7443" w:rsidRDefault="002F7443" w:rsidP="00CB610D">
            <w:pPr>
              <w:pStyle w:val="FrameCodeChar"/>
              <w:ind w:left="576"/>
            </w:pPr>
            <w:r>
              <w:t xml:space="preserve">TRADE </w:t>
            </w:r>
          </w:p>
          <w:p w14:paraId="3551D70A" w14:textId="77777777" w:rsidR="002F7443" w:rsidRDefault="002F7443" w:rsidP="00CB610D">
            <w:pPr>
              <w:pStyle w:val="FrameCodeChar"/>
              <w:ind w:left="576"/>
            </w:pPr>
            <w:r>
              <w:t xml:space="preserve">set </w:t>
            </w:r>
          </w:p>
          <w:p w14:paraId="1FB35AEC" w14:textId="77777777" w:rsidR="002F7443" w:rsidRDefault="002F7443" w:rsidP="00CB610D">
            <w:pPr>
              <w:pStyle w:val="FrameCodeChar"/>
              <w:ind w:left="864"/>
            </w:pPr>
            <w:r>
              <w:t>T_ST_ID = st_canceled_id,</w:t>
            </w:r>
          </w:p>
          <w:p w14:paraId="3EB3E3BB" w14:textId="77777777" w:rsidR="002F7443" w:rsidRDefault="002F7443" w:rsidP="00CB610D">
            <w:pPr>
              <w:pStyle w:val="FrameCodeChar"/>
              <w:ind w:left="864"/>
            </w:pPr>
            <w:r>
              <w:t xml:space="preserve">T_DTS = now_dts </w:t>
            </w:r>
          </w:p>
          <w:p w14:paraId="1634482A" w14:textId="77777777" w:rsidR="002F7443" w:rsidRDefault="002F7443" w:rsidP="00CB610D">
            <w:pPr>
              <w:pStyle w:val="FrameCodeChar"/>
              <w:ind w:left="576"/>
            </w:pPr>
            <w:r>
              <w:t xml:space="preserve">where </w:t>
            </w:r>
          </w:p>
          <w:p w14:paraId="6EC134D1" w14:textId="77777777" w:rsidR="002F7443" w:rsidRDefault="002F7443" w:rsidP="00CB610D">
            <w:pPr>
              <w:pStyle w:val="FrameCodeChar"/>
              <w:ind w:left="864"/>
            </w:pPr>
            <w:r>
              <w:t>T_ID = tr_t_id</w:t>
            </w:r>
          </w:p>
          <w:p w14:paraId="051433A9" w14:textId="77777777" w:rsidR="002F7443" w:rsidRDefault="002F7443" w:rsidP="00CB610D">
            <w:pPr>
              <w:pStyle w:val="FrameCodeChar"/>
              <w:ind w:left="432"/>
            </w:pPr>
          </w:p>
          <w:p w14:paraId="730E8613" w14:textId="77777777" w:rsidR="002F7443" w:rsidRDefault="002F7443" w:rsidP="00CB610D">
            <w:pPr>
              <w:pStyle w:val="FrameCodeChar"/>
              <w:ind w:left="432"/>
            </w:pPr>
            <w:r>
              <w:t>insert into</w:t>
            </w:r>
          </w:p>
          <w:p w14:paraId="0F3A8323" w14:textId="77777777" w:rsidR="002F7443" w:rsidRDefault="002F7443" w:rsidP="00CB610D">
            <w:pPr>
              <w:pStyle w:val="FrameCode2Char"/>
              <w:ind w:left="720"/>
            </w:pPr>
            <w:r>
              <w:t>TRADE_HISTORY (</w:t>
            </w:r>
          </w:p>
          <w:p w14:paraId="52C58F7C" w14:textId="77777777" w:rsidR="002F7443" w:rsidRDefault="002F7443" w:rsidP="00CB610D">
            <w:pPr>
              <w:pStyle w:val="FrameCode4"/>
              <w:ind w:left="1008"/>
            </w:pPr>
            <w:r>
              <w:t>TH_T_ID, TH_DTS, TH_ST_ID</w:t>
            </w:r>
          </w:p>
          <w:p w14:paraId="001E639D" w14:textId="77777777" w:rsidR="002F7443" w:rsidRDefault="002F7443" w:rsidP="00CB610D">
            <w:pPr>
              <w:pStyle w:val="FrameCode2Char"/>
              <w:ind w:left="720"/>
            </w:pPr>
            <w:r>
              <w:t>)</w:t>
            </w:r>
          </w:p>
          <w:p w14:paraId="28E0302A" w14:textId="77777777" w:rsidR="002F7443" w:rsidRDefault="002F7443" w:rsidP="00CB610D">
            <w:pPr>
              <w:pStyle w:val="FrameCodeChar"/>
              <w:ind w:left="432"/>
            </w:pPr>
            <w:r>
              <w:t>values (</w:t>
            </w:r>
          </w:p>
          <w:p w14:paraId="3BA48297" w14:textId="77777777" w:rsidR="002F7443" w:rsidRDefault="002F7443" w:rsidP="00CB610D">
            <w:pPr>
              <w:pStyle w:val="FrameCode2Char"/>
              <w:ind w:left="720"/>
            </w:pPr>
            <w:r>
              <w:t>tr_t_id,        // TH_T_ID</w:t>
            </w:r>
          </w:p>
          <w:p w14:paraId="3132C016" w14:textId="77777777" w:rsidR="002F7443" w:rsidRDefault="002F7443" w:rsidP="00CB610D">
            <w:pPr>
              <w:pStyle w:val="FrameCode2Char"/>
              <w:ind w:left="720"/>
            </w:pPr>
            <w:r>
              <w:t>now_dts,        // TH_DTS</w:t>
            </w:r>
          </w:p>
          <w:p w14:paraId="02FFCEAF" w14:textId="77777777" w:rsidR="002F7443" w:rsidRDefault="002F7443" w:rsidP="00CB610D">
            <w:pPr>
              <w:pStyle w:val="FrameCode2Char"/>
              <w:ind w:left="720"/>
            </w:pPr>
            <w:r>
              <w:t>st_canceled_id  // TH_ST_ID</w:t>
            </w:r>
          </w:p>
          <w:p w14:paraId="2AA8B604" w14:textId="77777777" w:rsidR="002F7443" w:rsidRDefault="002F7443" w:rsidP="00CB610D">
            <w:pPr>
              <w:pStyle w:val="FrameCodeChar"/>
              <w:ind w:left="576"/>
            </w:pPr>
            <w:r>
              <w:t>)</w:t>
            </w:r>
          </w:p>
          <w:p w14:paraId="255B71E7" w14:textId="77777777" w:rsidR="002F7443" w:rsidRDefault="002F7443" w:rsidP="00CB610D">
            <w:pPr>
              <w:pStyle w:val="FrameCodeChar"/>
              <w:ind w:left="432"/>
            </w:pPr>
            <w:r>
              <w:t xml:space="preserve">  </w:t>
            </w:r>
          </w:p>
          <w:p w14:paraId="402D691C" w14:textId="77777777" w:rsidR="002F7443" w:rsidRDefault="002F7443" w:rsidP="00CB610D">
            <w:pPr>
              <w:pStyle w:val="FrameCodeChar"/>
              <w:ind w:left="432"/>
            </w:pPr>
            <w:r>
              <w:t>} //end of pending_list</w:t>
            </w:r>
          </w:p>
          <w:p w14:paraId="292627DF" w14:textId="77777777" w:rsidR="002F7443" w:rsidRDefault="002F7443" w:rsidP="00CB610D">
            <w:pPr>
              <w:pStyle w:val="FrameCodeChar"/>
              <w:ind w:left="432"/>
            </w:pPr>
          </w:p>
          <w:p w14:paraId="37D4618A" w14:textId="77777777" w:rsidR="002F7443" w:rsidRDefault="002F7443" w:rsidP="00CB610D">
            <w:pPr>
              <w:pStyle w:val="FrameCodeChar"/>
              <w:ind w:left="432"/>
            </w:pPr>
            <w:r>
              <w:t>/* Remove all pending trades */</w:t>
            </w:r>
          </w:p>
          <w:p w14:paraId="69AEC891" w14:textId="77777777" w:rsidR="002F7443" w:rsidRDefault="002F7443" w:rsidP="00CB610D">
            <w:pPr>
              <w:pStyle w:val="FrameCodeChar"/>
              <w:ind w:left="432"/>
            </w:pPr>
            <w:r>
              <w:t xml:space="preserve">delete </w:t>
            </w:r>
          </w:p>
          <w:p w14:paraId="71514FEB" w14:textId="77777777" w:rsidR="002F7443" w:rsidRDefault="002F7443" w:rsidP="00CB610D">
            <w:pPr>
              <w:pStyle w:val="FrameCodeChar"/>
              <w:ind w:left="432"/>
            </w:pPr>
            <w:r>
              <w:t xml:space="preserve">from </w:t>
            </w:r>
          </w:p>
          <w:p w14:paraId="5773E421" w14:textId="77777777" w:rsidR="002F7443" w:rsidRDefault="002F7443" w:rsidP="00CB610D">
            <w:pPr>
              <w:pStyle w:val="FrameCodeChar"/>
              <w:ind w:left="720"/>
            </w:pPr>
            <w:r>
              <w:t>TRADE_REQUEST</w:t>
            </w:r>
          </w:p>
          <w:p w14:paraId="1403A646" w14:textId="77777777" w:rsidR="002F7443" w:rsidRDefault="002F7443" w:rsidP="00CB610D">
            <w:pPr>
              <w:pStyle w:val="FrameCodeChar"/>
            </w:pPr>
          </w:p>
          <w:p w14:paraId="6B0E8E90" w14:textId="77777777" w:rsidR="002F7443" w:rsidRDefault="002F7443" w:rsidP="00CB610D">
            <w:pPr>
              <w:pStyle w:val="FrameCodeChar"/>
            </w:pPr>
            <w:r>
              <w:t>/* Find submitted trades, change the status to canceled and insert a canceled record into TRADE_HISTORY*/</w:t>
            </w:r>
          </w:p>
          <w:p w14:paraId="288020ED" w14:textId="77777777" w:rsidR="002F7443" w:rsidRDefault="002F7443" w:rsidP="00CB610D">
            <w:pPr>
              <w:pStyle w:val="FrameCodeChar"/>
            </w:pPr>
            <w:r>
              <w:t>declare submit_list for</w:t>
            </w:r>
          </w:p>
          <w:p w14:paraId="567BEC41" w14:textId="77777777" w:rsidR="002F7443" w:rsidRDefault="002F7443" w:rsidP="00CB610D">
            <w:pPr>
              <w:pStyle w:val="FrameCodeChar"/>
            </w:pPr>
            <w:r>
              <w:t xml:space="preserve">select </w:t>
            </w:r>
          </w:p>
          <w:p w14:paraId="6B235061" w14:textId="77777777" w:rsidR="002F7443" w:rsidRDefault="002F7443" w:rsidP="00CB610D">
            <w:pPr>
              <w:pStyle w:val="FrameCodeChar"/>
              <w:ind w:left="432"/>
            </w:pPr>
            <w:r>
              <w:t xml:space="preserve">T_ID </w:t>
            </w:r>
          </w:p>
          <w:p w14:paraId="44CF801D" w14:textId="77777777" w:rsidR="002F7443" w:rsidRDefault="002F7443" w:rsidP="00CB610D">
            <w:pPr>
              <w:pStyle w:val="FrameCodeChar"/>
            </w:pPr>
            <w:r>
              <w:t xml:space="preserve">from </w:t>
            </w:r>
          </w:p>
          <w:p w14:paraId="6772C182" w14:textId="77777777" w:rsidR="002F7443" w:rsidRDefault="002F7443" w:rsidP="00CB610D">
            <w:pPr>
              <w:pStyle w:val="FrameCodeChar"/>
              <w:ind w:left="576"/>
            </w:pPr>
            <w:r>
              <w:t xml:space="preserve">TRADE </w:t>
            </w:r>
          </w:p>
          <w:p w14:paraId="3876846C" w14:textId="77777777" w:rsidR="002F7443" w:rsidRDefault="002F7443" w:rsidP="00CB610D">
            <w:pPr>
              <w:pStyle w:val="FrameCodeChar"/>
            </w:pPr>
            <w:r>
              <w:t xml:space="preserve">where </w:t>
            </w:r>
          </w:p>
          <w:p w14:paraId="35C3082A" w14:textId="77777777" w:rsidR="002F7443" w:rsidRDefault="002F7443" w:rsidP="00CB610D">
            <w:pPr>
              <w:pStyle w:val="FrameCodeChar"/>
              <w:ind w:left="576"/>
            </w:pPr>
            <w:r>
              <w:t xml:space="preserve">T_ID &gt;= trade_id and </w:t>
            </w:r>
          </w:p>
          <w:p w14:paraId="161D0070" w14:textId="77777777" w:rsidR="002F7443" w:rsidRDefault="002F7443" w:rsidP="00CB610D">
            <w:pPr>
              <w:pStyle w:val="FrameCodeChar"/>
              <w:ind w:left="576"/>
            </w:pPr>
            <w:r>
              <w:t>T_ST_ID = st_submitted_id</w:t>
            </w:r>
          </w:p>
          <w:p w14:paraId="71A67F9B" w14:textId="77777777" w:rsidR="002F7443" w:rsidRDefault="002F7443" w:rsidP="00CB610D">
            <w:pPr>
              <w:pStyle w:val="FrameCodeChar"/>
              <w:ind w:left="432"/>
            </w:pPr>
          </w:p>
          <w:p w14:paraId="1B7A62FC" w14:textId="77777777" w:rsidR="002F7443" w:rsidRDefault="002F7443" w:rsidP="00CB610D">
            <w:pPr>
              <w:pStyle w:val="FrameCodeChar"/>
            </w:pPr>
            <w:r>
              <w:t>open submit_list</w:t>
            </w:r>
          </w:p>
          <w:p w14:paraId="413412D2" w14:textId="77777777" w:rsidR="002F7443" w:rsidRDefault="002F7443" w:rsidP="00CB610D">
            <w:pPr>
              <w:pStyle w:val="FrameCodeChar"/>
              <w:ind w:left="432"/>
            </w:pPr>
          </w:p>
          <w:p w14:paraId="05C2E1C0" w14:textId="77777777" w:rsidR="002F7443" w:rsidRDefault="002F7443" w:rsidP="00CB610D">
            <w:pPr>
              <w:pStyle w:val="FrameCodeChar"/>
            </w:pPr>
            <w:r>
              <w:t>do until (end_of_submit_list) {</w:t>
            </w:r>
          </w:p>
          <w:p w14:paraId="205B45F7" w14:textId="77777777" w:rsidR="002F7443" w:rsidRDefault="002F7443" w:rsidP="00CB610D">
            <w:pPr>
              <w:pStyle w:val="FrameCodeChar"/>
              <w:ind w:left="432"/>
            </w:pPr>
            <w:r>
              <w:t xml:space="preserve">fetch from </w:t>
            </w:r>
          </w:p>
          <w:p w14:paraId="6897C595" w14:textId="77777777" w:rsidR="002F7443" w:rsidRDefault="002F7443" w:rsidP="00CB610D">
            <w:pPr>
              <w:pStyle w:val="FrameCodeChar"/>
              <w:ind w:left="720"/>
            </w:pPr>
            <w:r>
              <w:t>submit_list</w:t>
            </w:r>
          </w:p>
          <w:p w14:paraId="2183CF74" w14:textId="77777777" w:rsidR="002F7443" w:rsidRDefault="002F7443" w:rsidP="00CB610D">
            <w:pPr>
              <w:pStyle w:val="FrameCodeChar"/>
              <w:ind w:left="432"/>
            </w:pPr>
            <w:r>
              <w:t>into</w:t>
            </w:r>
          </w:p>
          <w:p w14:paraId="58BA6550" w14:textId="77777777" w:rsidR="002F7443" w:rsidRDefault="002F7443" w:rsidP="00CB610D">
            <w:pPr>
              <w:pStyle w:val="FrameCodeChar"/>
              <w:ind w:left="720"/>
            </w:pPr>
            <w:r>
              <w:t>t_id</w:t>
            </w:r>
          </w:p>
          <w:p w14:paraId="01CD958B" w14:textId="77777777" w:rsidR="002F7443" w:rsidRDefault="002F7443" w:rsidP="00CB610D">
            <w:pPr>
              <w:pStyle w:val="FrameCodeChar"/>
              <w:ind w:left="432"/>
            </w:pPr>
          </w:p>
          <w:p w14:paraId="46EEA30D" w14:textId="77777777" w:rsidR="002F7443" w:rsidRDefault="002F7443" w:rsidP="00CB610D">
            <w:pPr>
              <w:pStyle w:val="FrameCodeChar"/>
              <w:ind w:left="432"/>
            </w:pPr>
            <w:r>
              <w:t>get_current_dts ( now_dts )</w:t>
            </w:r>
          </w:p>
          <w:p w14:paraId="4BF21459" w14:textId="77777777" w:rsidR="002F7443" w:rsidRDefault="002F7443" w:rsidP="00CB610D">
            <w:pPr>
              <w:pStyle w:val="FrameCodeChar"/>
              <w:ind w:left="432"/>
            </w:pPr>
          </w:p>
          <w:p w14:paraId="21037705" w14:textId="77777777" w:rsidR="002F7443" w:rsidRDefault="002F7443" w:rsidP="00CB610D">
            <w:pPr>
              <w:pStyle w:val="FrameCodeChar"/>
              <w:ind w:left="432"/>
            </w:pPr>
            <w:r>
              <w:t>/* Mark the trade as canceled, and record the time */</w:t>
            </w:r>
          </w:p>
          <w:p w14:paraId="1CF9C8BF" w14:textId="77777777" w:rsidR="002F7443" w:rsidRDefault="002F7443" w:rsidP="00CB610D">
            <w:pPr>
              <w:pStyle w:val="FrameCodeChar"/>
              <w:ind w:left="432"/>
            </w:pPr>
            <w:r>
              <w:t>update</w:t>
            </w:r>
          </w:p>
          <w:p w14:paraId="3596F744" w14:textId="77777777" w:rsidR="002F7443" w:rsidRDefault="002F7443" w:rsidP="00CB610D">
            <w:pPr>
              <w:pStyle w:val="FrameCodeChar"/>
              <w:ind w:left="864"/>
            </w:pPr>
            <w:r>
              <w:t>TRADE</w:t>
            </w:r>
          </w:p>
          <w:p w14:paraId="7B98C829" w14:textId="77777777" w:rsidR="002F7443" w:rsidRDefault="002F7443" w:rsidP="00CB610D">
            <w:pPr>
              <w:pStyle w:val="FrameCodeChar"/>
              <w:ind w:left="432"/>
            </w:pPr>
            <w:r>
              <w:t>set</w:t>
            </w:r>
          </w:p>
          <w:p w14:paraId="2F43D2A5" w14:textId="77777777" w:rsidR="002F7443" w:rsidRDefault="002F7443" w:rsidP="00CB610D">
            <w:pPr>
              <w:pStyle w:val="FrameCodeChar"/>
              <w:ind w:left="864"/>
            </w:pPr>
            <w:r>
              <w:t>T_ST_ID = st_canceled_id</w:t>
            </w:r>
          </w:p>
          <w:p w14:paraId="57F4C042" w14:textId="77777777" w:rsidR="002F7443" w:rsidRDefault="002F7443" w:rsidP="00CB610D">
            <w:pPr>
              <w:pStyle w:val="FrameCodeChar"/>
              <w:ind w:left="864"/>
            </w:pPr>
            <w:r>
              <w:t xml:space="preserve">T_DTS = now_dts </w:t>
            </w:r>
          </w:p>
          <w:p w14:paraId="63808648" w14:textId="77777777" w:rsidR="002F7443" w:rsidRDefault="002F7443" w:rsidP="00CB610D">
            <w:pPr>
              <w:pStyle w:val="FrameCodeChar"/>
              <w:ind w:left="432"/>
            </w:pPr>
            <w:r>
              <w:t>where</w:t>
            </w:r>
          </w:p>
          <w:p w14:paraId="54AC5DFC" w14:textId="77777777" w:rsidR="002F7443" w:rsidRDefault="002F7443" w:rsidP="00CB610D">
            <w:pPr>
              <w:pStyle w:val="FrameCodeChar"/>
              <w:ind w:left="864"/>
            </w:pPr>
            <w:r>
              <w:t>T_ID = t_id</w:t>
            </w:r>
          </w:p>
          <w:p w14:paraId="739E609D" w14:textId="77777777" w:rsidR="002F7443" w:rsidRDefault="002F7443" w:rsidP="00CB610D">
            <w:pPr>
              <w:pStyle w:val="FrameCodeChar"/>
              <w:ind w:left="1728"/>
            </w:pPr>
          </w:p>
          <w:p w14:paraId="1DED5F99" w14:textId="77777777" w:rsidR="002F7443" w:rsidRDefault="002F7443" w:rsidP="00CB610D">
            <w:pPr>
              <w:pStyle w:val="FrameCodeChar"/>
              <w:ind w:left="432"/>
            </w:pPr>
            <w:r>
              <w:t>insert into</w:t>
            </w:r>
          </w:p>
          <w:p w14:paraId="36792E19" w14:textId="77777777" w:rsidR="002F7443" w:rsidRDefault="002F7443" w:rsidP="00CB610D">
            <w:pPr>
              <w:pStyle w:val="FrameCode2Char"/>
              <w:ind w:left="720"/>
            </w:pPr>
            <w:r>
              <w:t>TRADE_HISTORY (</w:t>
            </w:r>
          </w:p>
          <w:p w14:paraId="61EA53CA" w14:textId="77777777" w:rsidR="002F7443" w:rsidRDefault="002F7443" w:rsidP="00CB610D">
            <w:pPr>
              <w:pStyle w:val="FrameCode4"/>
              <w:ind w:left="1008"/>
            </w:pPr>
            <w:r>
              <w:t>TH_T_ID, TH_DTS, TH_ST_ID</w:t>
            </w:r>
          </w:p>
          <w:p w14:paraId="759D5CFF" w14:textId="77777777" w:rsidR="002F7443" w:rsidRDefault="002F7443" w:rsidP="00CB610D">
            <w:pPr>
              <w:pStyle w:val="FrameCode2Char"/>
              <w:ind w:left="720"/>
            </w:pPr>
            <w:r>
              <w:t>)</w:t>
            </w:r>
          </w:p>
          <w:p w14:paraId="3105A311" w14:textId="77777777" w:rsidR="002F7443" w:rsidRDefault="002F7443" w:rsidP="00CB610D">
            <w:pPr>
              <w:pStyle w:val="FrameCodeChar"/>
              <w:ind w:left="432"/>
            </w:pPr>
            <w:r>
              <w:t>values (</w:t>
            </w:r>
          </w:p>
          <w:p w14:paraId="404D838A" w14:textId="77777777" w:rsidR="002F7443" w:rsidRDefault="002F7443" w:rsidP="00CB610D">
            <w:pPr>
              <w:pStyle w:val="FrameCode2Char"/>
              <w:ind w:left="720"/>
            </w:pPr>
            <w:r>
              <w:t>t_id,           // TH_T_ID</w:t>
            </w:r>
          </w:p>
          <w:p w14:paraId="78BC2018" w14:textId="77777777" w:rsidR="002F7443" w:rsidRDefault="002F7443" w:rsidP="00CB610D">
            <w:pPr>
              <w:pStyle w:val="FrameCode2Char"/>
              <w:ind w:left="720"/>
            </w:pPr>
            <w:r>
              <w:t>now_dts,        // TH_DTS</w:t>
            </w:r>
          </w:p>
          <w:p w14:paraId="64282630" w14:textId="77777777" w:rsidR="002F7443" w:rsidRDefault="002F7443" w:rsidP="00CB610D">
            <w:pPr>
              <w:pStyle w:val="FrameCode2Char"/>
              <w:ind w:left="720"/>
            </w:pPr>
            <w:r>
              <w:t>st_canceled_id  // TH_ST_ID</w:t>
            </w:r>
          </w:p>
          <w:p w14:paraId="734DE7CF" w14:textId="77777777" w:rsidR="002F7443" w:rsidRDefault="002F7443" w:rsidP="00CB610D">
            <w:pPr>
              <w:pStyle w:val="FrameCodeChar"/>
              <w:ind w:left="576"/>
            </w:pPr>
            <w:r>
              <w:t>)</w:t>
            </w:r>
          </w:p>
          <w:p w14:paraId="0EC2F161" w14:textId="77777777" w:rsidR="002F7443" w:rsidRDefault="002F7443" w:rsidP="00CB610D">
            <w:pPr>
              <w:pStyle w:val="FrameCodeChar"/>
              <w:ind w:left="1728"/>
            </w:pPr>
          </w:p>
          <w:p w14:paraId="67B2CF68" w14:textId="77777777" w:rsidR="002F7443" w:rsidRDefault="002F7443" w:rsidP="00CB610D">
            <w:pPr>
              <w:pStyle w:val="FrameCodeChar"/>
            </w:pPr>
            <w:r>
              <w:t>} //end of submit_list</w:t>
            </w:r>
          </w:p>
          <w:p w14:paraId="51CBB953" w14:textId="77777777" w:rsidR="002F7443" w:rsidRDefault="002F7443" w:rsidP="00CB610D">
            <w:pPr>
              <w:pStyle w:val="FrameCodeChar"/>
              <w:ind w:left="0"/>
            </w:pPr>
          </w:p>
          <w:p w14:paraId="0F917840" w14:textId="77777777" w:rsidR="002F7443" w:rsidRDefault="002F7443" w:rsidP="00CB610D">
            <w:pPr>
              <w:pStyle w:val="FrameCodeChar"/>
            </w:pPr>
            <w:r>
              <w:t>commit transaction</w:t>
            </w:r>
          </w:p>
          <w:p w14:paraId="0D8B09D3" w14:textId="77777777" w:rsidR="002F7443" w:rsidRDefault="002F7443" w:rsidP="00CB610D">
            <w:pPr>
              <w:pStyle w:val="FrameMarkerCode"/>
            </w:pPr>
            <w:r>
              <w:t>}</w:t>
            </w:r>
          </w:p>
          <w:p w14:paraId="057A9A87" w14:textId="77777777" w:rsidR="00297BF3" w:rsidRDefault="00297BF3" w:rsidP="00297BF3">
            <w:pPr>
              <w:pStyle w:val="es-ClauseWording-Align"/>
            </w:pPr>
          </w:p>
          <w:p w14:paraId="5ABEF395" w14:textId="77777777" w:rsidR="009E68D5" w:rsidRPr="009E68D5" w:rsidRDefault="009E68D5" w:rsidP="00297BF3">
            <w:pPr>
              <w:pStyle w:val="es-ClauseL2"/>
              <w:numPr>
                <w:ilvl w:val="0"/>
                <w:numId w:val="0"/>
              </w:numPr>
            </w:pPr>
          </w:p>
        </w:tc>
      </w:tr>
    </w:tbl>
    <w:p w14:paraId="39C0F450" w14:textId="77777777" w:rsidR="002F7443" w:rsidRDefault="002F7443" w:rsidP="00297BF3">
      <w:pPr>
        <w:pStyle w:val="es-ClauseWording-Align"/>
      </w:pPr>
    </w:p>
    <w:p w14:paraId="3EF7E2A3" w14:textId="77777777" w:rsidR="00297BF3" w:rsidRDefault="00297BF3" w:rsidP="00297BF3">
      <w:pPr>
        <w:pStyle w:val="es-ClauseL2"/>
      </w:pPr>
      <w:bookmarkStart w:id="2482" w:name="_Toc18069009"/>
      <w:bookmarkStart w:id="2483" w:name="_Toc112481030"/>
      <w:bookmarkStart w:id="2484" w:name="_Toc117094480"/>
      <w:bookmarkStart w:id="2485" w:name="_Toc117095052"/>
      <w:bookmarkStart w:id="2486" w:name="_Toc124080025"/>
      <w:bookmarkStart w:id="2487" w:name="_Toc124080235"/>
      <w:bookmarkStart w:id="2488" w:name="_Toc153271453"/>
      <w:r>
        <w:t>VGen</w:t>
      </w:r>
      <w:bookmarkEnd w:id="2482"/>
    </w:p>
    <w:p w14:paraId="1AF7CBBB" w14:textId="46BE658D" w:rsidR="00297BF3" w:rsidRDefault="00297BF3" w:rsidP="00297BF3">
      <w:pPr>
        <w:pStyle w:val="es-ClauseL3-Title"/>
      </w:pPr>
      <w:bookmarkStart w:id="2489" w:name="_Toc18069010"/>
      <w:r>
        <w:t>Overview</w:t>
      </w:r>
      <w:bookmarkEnd w:id="2483"/>
      <w:bookmarkEnd w:id="2484"/>
      <w:bookmarkEnd w:id="2485"/>
      <w:bookmarkEnd w:id="2486"/>
      <w:bookmarkEnd w:id="2487"/>
      <w:bookmarkEnd w:id="2488"/>
      <w:bookmarkEnd w:id="2489"/>
    </w:p>
    <w:p w14:paraId="2F4F7E41" w14:textId="7059EC66" w:rsidR="00297BF3" w:rsidRDefault="00297BF3" w:rsidP="00297BF3">
      <w:pPr>
        <w:pStyle w:val="es-ClauseWording-Align"/>
      </w:pPr>
      <w:r>
        <w:rPr>
          <w:rStyle w:val="es-FontDef-Term"/>
        </w:rPr>
        <w:t>VGen</w:t>
      </w:r>
      <w:r>
        <w:t xml:space="preserve"> is</w:t>
      </w:r>
      <w:r w:rsidR="00AD307E">
        <w:t xml:space="preserve"> one of the modules of the </w:t>
      </w:r>
      <w:r w:rsidR="00AD307E">
        <w:rPr>
          <w:rStyle w:val="es-FontDef-Term"/>
        </w:rPr>
        <w:t>Benchmark Kit</w:t>
      </w:r>
      <w:r w:rsidR="00AD307E" w:rsidRPr="000C17AB">
        <w:t>, and is</w:t>
      </w:r>
      <w:r>
        <w:t xml:space="preserve"> a TPC provided software package designed to facilitate the implementation of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w:t>
      </w:r>
      <w:r>
        <w:rPr>
          <w:rStyle w:val="es-FontDef-Term"/>
        </w:rPr>
        <w:t>VGen</w:t>
      </w:r>
      <w:r>
        <w:t xml:space="preserve"> provides:</w:t>
      </w:r>
    </w:p>
    <w:p w14:paraId="17AB5BBB" w14:textId="77777777" w:rsidR="00297BF3" w:rsidRDefault="00297BF3" w:rsidP="00C654B5">
      <w:pPr>
        <w:pStyle w:val="es-ListL1-Bullet"/>
        <w:numPr>
          <w:ilvl w:val="0"/>
          <w:numId w:val="42"/>
        </w:numPr>
      </w:pPr>
      <w:r>
        <w:t>consistent data generation independent of the underlying environment</w:t>
      </w:r>
    </w:p>
    <w:p w14:paraId="23EADFCA" w14:textId="77777777" w:rsidR="00297BF3" w:rsidRDefault="00297BF3" w:rsidP="00C654B5">
      <w:pPr>
        <w:pStyle w:val="es-ListL1-Bullet"/>
        <w:numPr>
          <w:ilvl w:val="0"/>
          <w:numId w:val="42"/>
        </w:numPr>
      </w:pPr>
      <w:r>
        <w:rPr>
          <w:rStyle w:val="es-FontDef-Term"/>
        </w:rPr>
        <w:t>T</w:t>
      </w:r>
      <w:r w:rsidRPr="003B1280">
        <w:rPr>
          <w:rStyle w:val="es-FontDef-Term"/>
        </w:rPr>
        <w:t>ransaction</w:t>
      </w:r>
      <w:r>
        <w:t xml:space="preserve"> generation and </w:t>
      </w:r>
      <w:r>
        <w:rPr>
          <w:rStyle w:val="es-FontDef-Term"/>
        </w:rPr>
        <w:t>F</w:t>
      </w:r>
      <w:r w:rsidRPr="003B1280">
        <w:rPr>
          <w:rStyle w:val="es-FontDef-Term"/>
        </w:rPr>
        <w:t>rame</w:t>
      </w:r>
      <w:r>
        <w:t xml:space="preserve"> flow control management</w:t>
      </w:r>
    </w:p>
    <w:p w14:paraId="04980D78" w14:textId="77777777" w:rsidR="00297BF3" w:rsidRDefault="00297BF3" w:rsidP="00C654B5">
      <w:pPr>
        <w:pStyle w:val="es-ListL1-Bullet"/>
        <w:numPr>
          <w:ilvl w:val="0"/>
          <w:numId w:val="42"/>
        </w:numPr>
      </w:pPr>
      <w:r>
        <w:t>project build and makefile templates</w:t>
      </w:r>
    </w:p>
    <w:p w14:paraId="58497A33" w14:textId="2917A028" w:rsidR="00297BF3" w:rsidRDefault="00297BF3" w:rsidP="00297BF3">
      <w:pPr>
        <w:pStyle w:val="es-ClauseWording-Align"/>
      </w:pPr>
      <w:r>
        <w:t xml:space="preserve">This clause covers the constraints and regulations governing the use of </w:t>
      </w:r>
      <w:r>
        <w:rPr>
          <w:rStyle w:val="es-FontDef-Term"/>
        </w:rPr>
        <w:t>VGen</w:t>
      </w:r>
      <w:r>
        <w:t xml:space="preserve">. For detailed information on </w:t>
      </w:r>
      <w:r>
        <w:rPr>
          <w:rStyle w:val="es-FontDef-Term"/>
        </w:rPr>
        <w:t>VGen</w:t>
      </w:r>
      <w:r>
        <w:t xml:space="preserve">, what features and functionality it provides and how 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w:t>
      </w:r>
      <w:r w:rsidRPr="00796204">
        <w:rPr>
          <w:rStyle w:val="es-FontDef-Term"/>
        </w:rPr>
        <w:t>Benchmark Kit</w:t>
      </w:r>
      <w:r>
        <w:t xml:space="preserve"> uses those features and functionality see </w:t>
      </w:r>
      <w:r>
        <w:fldChar w:fldCharType="begin"/>
      </w:r>
      <w:r>
        <w:instrText xml:space="preserve"> REF _Ref112152698 \r \h </w:instrText>
      </w:r>
      <w:r>
        <w:fldChar w:fldCharType="separate"/>
      </w:r>
      <w:r w:rsidR="00601C8E">
        <w:t xml:space="preserve">Clause 10  </w:t>
      </w:r>
      <w:r>
        <w:fldChar w:fldCharType="end"/>
      </w:r>
      <w:r>
        <w:t>.</w:t>
      </w:r>
    </w:p>
    <w:p w14:paraId="15E1ECEB" w14:textId="77777777" w:rsidR="00297BF3" w:rsidRDefault="00297BF3" w:rsidP="00297BF3">
      <w:pPr>
        <w:pStyle w:val="es-ClauseL3-Title"/>
      </w:pPr>
      <w:bookmarkStart w:id="2490" w:name="_Toc112481031"/>
      <w:bookmarkStart w:id="2491" w:name="_Toc117094481"/>
      <w:bookmarkStart w:id="2492" w:name="_Toc117095053"/>
      <w:bookmarkStart w:id="2493" w:name="_Toc124080026"/>
      <w:bookmarkStart w:id="2494" w:name="_Toc124080236"/>
      <w:bookmarkStart w:id="2495" w:name="_Toc153271454"/>
      <w:bookmarkStart w:id="2496" w:name="_Toc18069011"/>
      <w:r>
        <w:t>VGen Terms</w:t>
      </w:r>
      <w:bookmarkEnd w:id="2490"/>
      <w:bookmarkEnd w:id="2491"/>
      <w:bookmarkEnd w:id="2492"/>
      <w:bookmarkEnd w:id="2493"/>
      <w:bookmarkEnd w:id="2494"/>
      <w:bookmarkEnd w:id="2495"/>
      <w:bookmarkEnd w:id="2496"/>
    </w:p>
    <w:bookmarkStart w:id="2497" w:name="_Ref333551924"/>
    <w:p w14:paraId="174AA68D" w14:textId="428D0906" w:rsidR="00297BF3" w:rsidRDefault="00297BF3" w:rsidP="00F35751">
      <w:pPr>
        <w:pStyle w:val="es-ClauseL4-Wording"/>
      </w:pPr>
      <w:r>
        <w:rPr>
          <w:rStyle w:val="es-FontDef-Term"/>
        </w:rPr>
        <w:fldChar w:fldCharType="begin"/>
      </w:r>
      <w:r>
        <w:rPr>
          <w:rStyle w:val="es-FontDef-Term"/>
        </w:rPr>
        <w:instrText xml:space="preserve"> REF vgen \h </w:instrText>
      </w:r>
      <w:r>
        <w:rPr>
          <w:rStyle w:val="es-FontDef-Term"/>
        </w:rPr>
      </w:r>
      <w:r>
        <w:rPr>
          <w:rStyle w:val="es-FontDef-Term"/>
        </w:rPr>
        <w:fldChar w:fldCharType="separate"/>
      </w:r>
      <w:r w:rsidR="00601C8E">
        <w:rPr>
          <w:rStyle w:val="es-FontDef-Term"/>
        </w:rPr>
        <w:t>VGen</w:t>
      </w:r>
      <w:r w:rsidR="00601C8E" w:rsidRPr="006E4E9F">
        <w:t xml:space="preserve"> is a TPC provided software environment that </w:t>
      </w:r>
      <w:r w:rsidR="00601C8E">
        <w:t>is</w:t>
      </w:r>
      <w:r w:rsidR="00601C8E" w:rsidRPr="006E4E9F">
        <w:t xml:space="preserve"> used in </w:t>
      </w:r>
      <w:r w:rsidR="00601C8E">
        <w:t xml:space="preserve">the TPC provided </w:t>
      </w:r>
      <w:r w:rsidR="00601C8E">
        <w:rPr>
          <w:rStyle w:val="es-FontDef-Term"/>
        </w:rPr>
        <w:t>Benchmark Kit</w:t>
      </w:r>
      <w:r w:rsidR="00601C8E" w:rsidRPr="006E4E9F">
        <w:t xml:space="preserve"> implementation of the </w:t>
      </w:r>
      <w:r w:rsidR="00601C8E">
        <w:rPr>
          <w:rStyle w:val="es-FontDef-Term"/>
        </w:rPr>
        <w:t>TPCx</w:t>
      </w:r>
      <w:r w:rsidR="00601C8E">
        <w:rPr>
          <w:rStyle w:val="es-FontDef-Term"/>
        </w:rPr>
        <w:noBreakHyphen/>
      </w:r>
      <w:r w:rsidR="00601C8E" w:rsidRPr="00664CC6">
        <w:rPr>
          <w:rStyle w:val="es-FontDef-Term"/>
        </w:rPr>
        <w:t>V</w:t>
      </w:r>
      <w:r w:rsidR="00601C8E" w:rsidRPr="006E4E9F">
        <w:t xml:space="preserve"> benchmark.  The software environment is logically divided into three packages:  </w:t>
      </w:r>
      <w:r w:rsidR="00601C8E">
        <w:rPr>
          <w:rStyle w:val="es-FontDef-Term"/>
        </w:rPr>
        <w:t>VGen</w:t>
      </w:r>
      <w:r w:rsidR="00601C8E" w:rsidRPr="00BE0809">
        <w:rPr>
          <w:rStyle w:val="es-FontDef-Term"/>
        </w:rPr>
        <w:t>ProjectFiles</w:t>
      </w:r>
      <w:r w:rsidR="00601C8E" w:rsidRPr="006E4E9F">
        <w:t xml:space="preserve">, </w:t>
      </w:r>
      <w:r w:rsidR="00601C8E">
        <w:rPr>
          <w:rStyle w:val="es-FontDef-Term"/>
        </w:rPr>
        <w:t>VGen</w:t>
      </w:r>
      <w:r w:rsidR="00601C8E" w:rsidRPr="00BE0809">
        <w:rPr>
          <w:rStyle w:val="es-FontDef-Term"/>
        </w:rPr>
        <w:t>InputFiles</w:t>
      </w:r>
      <w:r w:rsidR="00601C8E" w:rsidRPr="006E4E9F">
        <w:t xml:space="preserve">, and </w:t>
      </w:r>
      <w:r w:rsidR="00601C8E">
        <w:rPr>
          <w:rStyle w:val="es-FontDef-Term"/>
        </w:rPr>
        <w:t>VGen</w:t>
      </w:r>
      <w:r w:rsidR="00601C8E" w:rsidRPr="00BE0809">
        <w:rPr>
          <w:rStyle w:val="es-FontDef-Term"/>
        </w:rPr>
        <w:t>SourceFiles</w:t>
      </w:r>
      <w:r w:rsidR="00601C8E" w:rsidRPr="006E4E9F">
        <w:t xml:space="preserve">.  </w:t>
      </w:r>
      <w:r w:rsidR="00601C8E" w:rsidRPr="00F604C2">
        <w:t>The software packages provide functionality</w:t>
      </w:r>
      <w:r w:rsidR="00601C8E">
        <w:t xml:space="preserve"> to use</w:t>
      </w:r>
      <w:r w:rsidR="00601C8E" w:rsidRPr="00F604C2">
        <w:t>:</w:t>
      </w:r>
      <w:r w:rsidR="00601C8E" w:rsidRPr="0064457C">
        <w:t xml:space="preserve"> </w:t>
      </w:r>
      <w:r w:rsidR="00601C8E">
        <w:rPr>
          <w:rStyle w:val="es-FontDef-Term"/>
        </w:rPr>
        <w:t>VGen</w:t>
      </w:r>
      <w:r w:rsidR="00601C8E" w:rsidRPr="00BE0809">
        <w:rPr>
          <w:rStyle w:val="es-FontDef-Term"/>
        </w:rPr>
        <w:t>Loader</w:t>
      </w:r>
      <w:r w:rsidR="00601C8E" w:rsidRPr="00F604C2">
        <w:t xml:space="preserve"> </w:t>
      </w:r>
      <w:r w:rsidR="00601C8E" w:rsidRPr="0064457C">
        <w:t>to generate the data used to populate the database,</w:t>
      </w:r>
      <w:r w:rsidR="00601C8E" w:rsidRPr="00F604C2">
        <w:t xml:space="preserve"> </w:t>
      </w:r>
      <w:r w:rsidR="00601C8E">
        <w:rPr>
          <w:rStyle w:val="es-FontDef-Term"/>
        </w:rPr>
        <w:t>VGen</w:t>
      </w:r>
      <w:r w:rsidR="00601C8E" w:rsidRPr="00BE0809">
        <w:rPr>
          <w:rStyle w:val="es-FontDef-Term"/>
        </w:rPr>
        <w:t>Driver</w:t>
      </w:r>
      <w:r w:rsidR="00601C8E" w:rsidRPr="00F604C2">
        <w:t xml:space="preserve"> </w:t>
      </w:r>
      <w:r w:rsidR="00601C8E">
        <w:t xml:space="preserve">to </w:t>
      </w:r>
      <w:r w:rsidR="00601C8E" w:rsidRPr="00F604C2">
        <w:t xml:space="preserve">generate transactional data and </w:t>
      </w:r>
      <w:r w:rsidR="00601C8E">
        <w:rPr>
          <w:rStyle w:val="es-FontDef-Term"/>
        </w:rPr>
        <w:t>VGen</w:t>
      </w:r>
      <w:r w:rsidR="00601C8E" w:rsidRPr="00BE0809">
        <w:rPr>
          <w:rStyle w:val="es-FontDef-Term"/>
        </w:rPr>
        <w:t>TxnHarness</w:t>
      </w:r>
      <w:r w:rsidR="00601C8E" w:rsidRPr="00F604C2">
        <w:t xml:space="preserve"> </w:t>
      </w:r>
      <w:r w:rsidR="00601C8E">
        <w:t xml:space="preserve">to </w:t>
      </w:r>
      <w:r w:rsidR="00601C8E" w:rsidRPr="00F604C2">
        <w:t>control frame invocation.</w:t>
      </w:r>
      <w:r>
        <w:rPr>
          <w:rStyle w:val="es-FontDef-Term"/>
        </w:rPr>
        <w:fldChar w:fldCharType="end"/>
      </w:r>
      <w:bookmarkEnd w:id="2497"/>
    </w:p>
    <w:p w14:paraId="25E42506" w14:textId="32C9A934" w:rsidR="00297BF3" w:rsidRDefault="00297BF3" w:rsidP="00F35751">
      <w:pPr>
        <w:pStyle w:val="es-ClauseL4-Wording"/>
      </w:pPr>
      <w:r>
        <w:rPr>
          <w:rStyle w:val="es-FontDef-Term"/>
        </w:rPr>
        <w:fldChar w:fldCharType="begin"/>
      </w:r>
      <w:r>
        <w:rPr>
          <w:rStyle w:val="es-FontDef-Term"/>
        </w:rPr>
        <w:instrText xml:space="preserve"> REF vgen_project_files \h </w:instrText>
      </w:r>
      <w:r>
        <w:rPr>
          <w:rStyle w:val="es-FontDef-Term"/>
        </w:rPr>
      </w:r>
      <w:r>
        <w:rPr>
          <w:rStyle w:val="es-FontDef-Term"/>
        </w:rPr>
        <w:fldChar w:fldCharType="separate"/>
      </w:r>
      <w:r w:rsidR="00601C8E">
        <w:rPr>
          <w:rStyle w:val="es-FontDef-Term"/>
        </w:rPr>
        <w:t>VGen</w:t>
      </w:r>
      <w:r w:rsidR="00601C8E" w:rsidRPr="00DA12EF">
        <w:rPr>
          <w:rStyle w:val="es-FontDef-Term"/>
        </w:rPr>
        <w:t>ProjectFiles</w:t>
      </w:r>
      <w:r w:rsidR="00601C8E" w:rsidRPr="00DA12EF">
        <w:t xml:space="preserve"> is a set of TPC provided files used to facilitate building the </w:t>
      </w:r>
      <w:r w:rsidR="00601C8E">
        <w:rPr>
          <w:rStyle w:val="es-FontDef-Term"/>
        </w:rPr>
        <w:t>VGen</w:t>
      </w:r>
      <w:r w:rsidR="00601C8E" w:rsidRPr="00DA12EF">
        <w:t xml:space="preserve"> packages in a </w:t>
      </w:r>
      <w:r w:rsidR="00601C8E" w:rsidRPr="00542EDB">
        <w:rPr>
          <w:rStyle w:val="es-FontDef-Term"/>
        </w:rPr>
        <w:t>Test Sponsor's</w:t>
      </w:r>
      <w:r w:rsidR="00601C8E" w:rsidRPr="00DA12EF">
        <w:t xml:space="preserve"> environments.</w:t>
      </w:r>
      <w:r>
        <w:rPr>
          <w:rStyle w:val="es-FontDef-Term"/>
        </w:rPr>
        <w:fldChar w:fldCharType="end"/>
      </w:r>
    </w:p>
    <w:p w14:paraId="3C6D1AB1" w14:textId="1B9D8323" w:rsidR="00297BF3" w:rsidRDefault="00297BF3" w:rsidP="00F35751">
      <w:pPr>
        <w:pStyle w:val="es-ClauseL4-Wording"/>
      </w:pPr>
      <w:r>
        <w:rPr>
          <w:rStyle w:val="es-FontDef-Term"/>
        </w:rPr>
        <w:t xml:space="preserve"> </w:t>
      </w:r>
      <w:r>
        <w:rPr>
          <w:rStyle w:val="es-FontDef-Term"/>
        </w:rPr>
        <w:fldChar w:fldCharType="begin"/>
      </w:r>
      <w:r>
        <w:rPr>
          <w:rStyle w:val="es-FontDef-Term"/>
        </w:rPr>
        <w:instrText xml:space="preserve"> REF vgen_input_files \h </w:instrText>
      </w:r>
      <w:r>
        <w:rPr>
          <w:rStyle w:val="es-FontDef-Term"/>
        </w:rPr>
      </w:r>
      <w:r>
        <w:rPr>
          <w:rStyle w:val="es-FontDef-Term"/>
        </w:rPr>
        <w:fldChar w:fldCharType="separate"/>
      </w:r>
      <w:r w:rsidR="00601C8E">
        <w:rPr>
          <w:rStyle w:val="es-FontDef-Term"/>
        </w:rPr>
        <w:t>VGen</w:t>
      </w:r>
      <w:r w:rsidR="00601C8E" w:rsidRPr="00DA12EF">
        <w:rPr>
          <w:rStyle w:val="es-FontDef-Term"/>
        </w:rPr>
        <w:t>InputFiles</w:t>
      </w:r>
      <w:r w:rsidR="00601C8E" w:rsidRPr="00DA12EF">
        <w:t xml:space="preserve"> is a set of TPC provided text files containing rows of tab-separated data, which are used by various </w:t>
      </w:r>
      <w:r w:rsidR="00601C8E">
        <w:rPr>
          <w:rStyle w:val="es-FontDef-Term"/>
        </w:rPr>
        <w:t>VGen</w:t>
      </w:r>
      <w:r w:rsidR="00601C8E" w:rsidRPr="00DA12EF">
        <w:t xml:space="preserve"> packages as “raw” material for data generation.</w:t>
      </w:r>
      <w:r>
        <w:rPr>
          <w:rStyle w:val="es-FontDef-Term"/>
        </w:rPr>
        <w:fldChar w:fldCharType="end"/>
      </w:r>
    </w:p>
    <w:p w14:paraId="40A5C507" w14:textId="3C146BE1" w:rsidR="00297BF3" w:rsidRDefault="00297BF3" w:rsidP="00F35751">
      <w:pPr>
        <w:pStyle w:val="es-ClauseL4-Wording"/>
      </w:pPr>
      <w:r>
        <w:rPr>
          <w:rStyle w:val="es-FontDef-Term"/>
        </w:rPr>
        <w:fldChar w:fldCharType="begin"/>
      </w:r>
      <w:r>
        <w:rPr>
          <w:rStyle w:val="es-FontDef-Term"/>
        </w:rPr>
        <w:instrText xml:space="preserve"> REF vgen_source_files \h </w:instrText>
      </w:r>
      <w:r>
        <w:rPr>
          <w:rStyle w:val="es-FontDef-Term"/>
        </w:rPr>
      </w:r>
      <w:r>
        <w:rPr>
          <w:rStyle w:val="es-FontDef-Term"/>
        </w:rPr>
        <w:fldChar w:fldCharType="separate"/>
      </w:r>
      <w:r w:rsidR="00601C8E">
        <w:rPr>
          <w:rStyle w:val="es-FontDef-Term"/>
        </w:rPr>
        <w:t>VGen</w:t>
      </w:r>
      <w:r w:rsidR="00601C8E" w:rsidRPr="00136906">
        <w:rPr>
          <w:rStyle w:val="es-FontDef-Term"/>
        </w:rPr>
        <w:t>SourceFiles</w:t>
      </w:r>
      <w:r w:rsidR="00601C8E" w:rsidRPr="00DA12EF">
        <w:t xml:space="preserve"> is the collection of TPC provided C++ source and header files.</w:t>
      </w:r>
      <w:r>
        <w:rPr>
          <w:rStyle w:val="es-FontDef-Term"/>
        </w:rPr>
        <w:fldChar w:fldCharType="end"/>
      </w:r>
    </w:p>
    <w:p w14:paraId="32847762" w14:textId="31DC8330" w:rsidR="00297BF3" w:rsidRPr="00C36437" w:rsidRDefault="00297BF3" w:rsidP="00F35751">
      <w:pPr>
        <w:pStyle w:val="es-ClauseL4-Wording"/>
        <w:rPr>
          <w:rStyle w:val="es-FontDef-Term"/>
          <w:b w:val="0"/>
          <w:bCs w:val="0"/>
        </w:rPr>
      </w:pPr>
      <w:r>
        <w:rPr>
          <w:rStyle w:val="es-FontDef-Term"/>
        </w:rPr>
        <w:fldChar w:fldCharType="begin"/>
      </w:r>
      <w:r>
        <w:rPr>
          <w:rStyle w:val="es-FontDef-Term"/>
        </w:rPr>
        <w:instrText xml:space="preserve"> REF vgen_loader \h </w:instrText>
      </w:r>
      <w:r>
        <w:rPr>
          <w:rStyle w:val="es-FontDef-Term"/>
        </w:rPr>
      </w:r>
      <w:r>
        <w:rPr>
          <w:rStyle w:val="es-FontDef-Term"/>
        </w:rPr>
        <w:fldChar w:fldCharType="separate"/>
      </w:r>
      <w:bookmarkStart w:id="2498" w:name="_Ref333551891"/>
      <w:r w:rsidR="00601C8E">
        <w:rPr>
          <w:rStyle w:val="es-FontDef-Term"/>
        </w:rPr>
        <w:t>VGen</w:t>
      </w:r>
      <w:r w:rsidR="00601C8E" w:rsidRPr="00136906">
        <w:rPr>
          <w:rStyle w:val="es-FontDef-Term"/>
        </w:rPr>
        <w:t>Loader</w:t>
      </w:r>
      <w:r w:rsidR="00601C8E" w:rsidRPr="00DA12EF">
        <w:t xml:space="preserve"> is a binary executable, generated by using the methods described in </w:t>
      </w:r>
      <w:r w:rsidR="00601C8E">
        <w:rPr>
          <w:rStyle w:val="es-FontDef-Term"/>
        </w:rPr>
        <w:t>VGen</w:t>
      </w:r>
      <w:r w:rsidR="00601C8E" w:rsidRPr="00542EDB">
        <w:rPr>
          <w:rStyle w:val="es-FontDef-Term"/>
        </w:rPr>
        <w:t>ProjectFiles</w:t>
      </w:r>
      <w:r w:rsidR="00601C8E" w:rsidRPr="00DA12EF">
        <w:t xml:space="preserve"> with source code from </w:t>
      </w:r>
      <w:r w:rsidR="00601C8E">
        <w:rPr>
          <w:rStyle w:val="es-FontDef-Term"/>
        </w:rPr>
        <w:t>VGen</w:t>
      </w:r>
      <w:r w:rsidR="00601C8E" w:rsidRPr="00542EDB">
        <w:rPr>
          <w:rStyle w:val="es-FontDef-Term"/>
        </w:rPr>
        <w:t>SourceFiles</w:t>
      </w:r>
      <w:r w:rsidR="00601C8E" w:rsidRPr="00DA12EF">
        <w:t xml:space="preserve">.  When executed, </w:t>
      </w:r>
      <w:r w:rsidR="00601C8E">
        <w:rPr>
          <w:rStyle w:val="es-FontDef-Term"/>
        </w:rPr>
        <w:t>VGen</w:t>
      </w:r>
      <w:r w:rsidR="00601C8E" w:rsidRPr="00136906">
        <w:rPr>
          <w:rStyle w:val="es-FontDef-Term"/>
        </w:rPr>
        <w:t>Loader</w:t>
      </w:r>
      <w:r w:rsidR="00601C8E" w:rsidRPr="00DA12EF">
        <w:t xml:space="preserve"> uses </w:t>
      </w:r>
      <w:r w:rsidR="00601C8E">
        <w:rPr>
          <w:rStyle w:val="es-FontDef-Term"/>
        </w:rPr>
        <w:t>VGen</w:t>
      </w:r>
      <w:r w:rsidR="00601C8E" w:rsidRPr="00542EDB">
        <w:rPr>
          <w:rStyle w:val="es-FontDef-Term"/>
        </w:rPr>
        <w:t>InputFiles</w:t>
      </w:r>
      <w:r w:rsidR="00601C8E" w:rsidRPr="00DA12EF">
        <w:t xml:space="preserve"> to produce a set of data that represents the initial state of the </w:t>
      </w:r>
      <w:r w:rsidR="00601C8E">
        <w:rPr>
          <w:rStyle w:val="es-FontDef-Term"/>
        </w:rPr>
        <w:t>TPCx</w:t>
      </w:r>
      <w:r w:rsidR="00601C8E">
        <w:rPr>
          <w:rStyle w:val="es-FontDef-Term"/>
        </w:rPr>
        <w:noBreakHyphen/>
      </w:r>
      <w:r w:rsidR="00601C8E" w:rsidRPr="00664CC6">
        <w:rPr>
          <w:rStyle w:val="es-FontDef-Term"/>
        </w:rPr>
        <w:t>V</w:t>
      </w:r>
      <w:r w:rsidR="00601C8E" w:rsidRPr="00DA12EF">
        <w:t xml:space="preserve"> database.</w:t>
      </w:r>
      <w:bookmarkEnd w:id="2498"/>
      <w:r>
        <w:rPr>
          <w:rStyle w:val="es-FontDef-Term"/>
        </w:rPr>
        <w:fldChar w:fldCharType="end"/>
      </w:r>
    </w:p>
    <w:p w14:paraId="19680B58" w14:textId="77777777" w:rsidR="00601C8E" w:rsidRPr="00F85BB1" w:rsidRDefault="00297BF3" w:rsidP="002F7443">
      <w:pPr>
        <w:pStyle w:val="es-ClauseWording-Align"/>
      </w:pPr>
      <w:r>
        <w:rPr>
          <w:rStyle w:val="es-FontDef-Term"/>
        </w:rPr>
        <w:t xml:space="preserve"> </w:t>
      </w:r>
      <w:bookmarkStart w:id="2499" w:name="_Ref333551526"/>
      <w:r>
        <w:rPr>
          <w:rStyle w:val="es-FontDef-Term"/>
        </w:rPr>
        <w:fldChar w:fldCharType="begin"/>
      </w:r>
      <w:r>
        <w:rPr>
          <w:rStyle w:val="es-FontDef-Term"/>
        </w:rPr>
        <w:instrText xml:space="preserve"> REF vgen_driver \h </w:instrText>
      </w:r>
      <w:r>
        <w:rPr>
          <w:rStyle w:val="es-FontDef-Term"/>
        </w:rPr>
      </w:r>
      <w:r>
        <w:rPr>
          <w:rStyle w:val="es-FontDef-Term"/>
        </w:rPr>
        <w:fldChar w:fldCharType="separate"/>
      </w:r>
      <w:r w:rsidR="00601C8E">
        <w:rPr>
          <w:rStyle w:val="es-FontDef-Term"/>
        </w:rPr>
        <w:t>VGen</w:t>
      </w:r>
      <w:r w:rsidR="00601C8E" w:rsidRPr="004B2CC3">
        <w:rPr>
          <w:rStyle w:val="es-FontDef-Term"/>
        </w:rPr>
        <w:t>Driver</w:t>
      </w:r>
      <w:r w:rsidR="00601C8E" w:rsidRPr="00F85BB1">
        <w:t xml:space="preserve"> comprises the following parts:</w:t>
      </w:r>
    </w:p>
    <w:p w14:paraId="4787FD6B" w14:textId="77777777" w:rsidR="00601C8E" w:rsidRPr="00F85BB1" w:rsidRDefault="00601C8E" w:rsidP="002F7443">
      <w:pPr>
        <w:numPr>
          <w:ilvl w:val="5"/>
          <w:numId w:val="4"/>
        </w:numPr>
        <w:ind w:left="1440" w:hanging="540"/>
      </w:pPr>
      <w:r>
        <w:rPr>
          <w:rStyle w:val="es-FontDef-Term"/>
        </w:rPr>
        <w:t>VGen</w:t>
      </w:r>
      <w:r w:rsidRPr="00BE0809">
        <w:rPr>
          <w:rStyle w:val="es-FontDef-Term"/>
        </w:rPr>
        <w:t>DriverCE</w:t>
      </w:r>
      <w:r w:rsidRPr="00F85BB1">
        <w:t xml:space="preserve"> </w:t>
      </w:r>
      <w:r>
        <w:t>provides the core functionality necessary to implement a</w:t>
      </w:r>
      <w:r w:rsidRPr="00F85BB1">
        <w:t xml:space="preserve"> </w:t>
      </w:r>
      <w:r w:rsidRPr="00542EDB">
        <w:rPr>
          <w:rStyle w:val="es-FontDef-Term"/>
        </w:rPr>
        <w:t>Customer Emulator</w:t>
      </w:r>
      <w:r w:rsidRPr="00F85BB1">
        <w:t>.</w:t>
      </w:r>
    </w:p>
    <w:p w14:paraId="4711D287" w14:textId="77777777" w:rsidR="00601C8E" w:rsidRPr="00F85BB1" w:rsidRDefault="00601C8E" w:rsidP="002F7443">
      <w:pPr>
        <w:numPr>
          <w:ilvl w:val="5"/>
          <w:numId w:val="4"/>
        </w:numPr>
        <w:ind w:left="1440" w:hanging="540"/>
      </w:pPr>
      <w:r>
        <w:rPr>
          <w:rStyle w:val="es-FontDef-Term"/>
        </w:rPr>
        <w:t>VGen</w:t>
      </w:r>
      <w:r w:rsidRPr="00542EDB">
        <w:rPr>
          <w:rStyle w:val="es-FontDef-Term"/>
        </w:rPr>
        <w:t>DriverMEE</w:t>
      </w:r>
      <w:r w:rsidRPr="00F85BB1">
        <w:t xml:space="preserve"> </w:t>
      </w:r>
      <w:r>
        <w:t>provides the core functionality necessary to implement a</w:t>
      </w:r>
      <w:r w:rsidRPr="00F85BB1">
        <w:t xml:space="preserve"> </w:t>
      </w:r>
      <w:r w:rsidRPr="00542EDB">
        <w:rPr>
          <w:rStyle w:val="es-FontDef-Term"/>
        </w:rPr>
        <w:t>Market Exchange Emulator</w:t>
      </w:r>
      <w:r w:rsidRPr="00F85BB1">
        <w:t>.</w:t>
      </w:r>
    </w:p>
    <w:p w14:paraId="11C66B06" w14:textId="77777777" w:rsidR="00601C8E" w:rsidRPr="00F85BB1" w:rsidRDefault="00601C8E" w:rsidP="002F7443">
      <w:pPr>
        <w:numPr>
          <w:ilvl w:val="5"/>
          <w:numId w:val="4"/>
        </w:numPr>
        <w:ind w:left="1440" w:hanging="540"/>
      </w:pPr>
      <w:r>
        <w:rPr>
          <w:rStyle w:val="es-FontDef-Term"/>
        </w:rPr>
        <w:t>VGen</w:t>
      </w:r>
      <w:r w:rsidRPr="00542EDB">
        <w:rPr>
          <w:rStyle w:val="es-FontDef-Term"/>
        </w:rPr>
        <w:t>DriverDM</w:t>
      </w:r>
      <w:r w:rsidRPr="00F85BB1">
        <w:t xml:space="preserve"> </w:t>
      </w:r>
      <w:r>
        <w:t xml:space="preserve">provides the core functionality necessary to implement the </w:t>
      </w:r>
      <w:r w:rsidRPr="00542EDB">
        <w:rPr>
          <w:rStyle w:val="es-FontDef-Term"/>
        </w:rPr>
        <w:t>Data-Maintenance Generator</w:t>
      </w:r>
      <w:r w:rsidRPr="00F85BB1">
        <w:t>.</w:t>
      </w:r>
    </w:p>
    <w:p w14:paraId="704672BB" w14:textId="25BF0E87" w:rsidR="00297BF3" w:rsidRPr="00F7548C" w:rsidRDefault="00601C8E" w:rsidP="00F35751">
      <w:pPr>
        <w:pStyle w:val="es-ClauseL4-Wording"/>
        <w:rPr>
          <w:rStyle w:val="es-FontDef-Term"/>
          <w:b w:val="0"/>
          <w:bCs w:val="0"/>
        </w:rPr>
      </w:pPr>
      <w:r>
        <w:rPr>
          <w:rStyle w:val="es-FontDef-Term"/>
        </w:rPr>
        <w:t>VGen</w:t>
      </w:r>
      <w:r w:rsidRPr="007C1FDB">
        <w:rPr>
          <w:rStyle w:val="es-FontDef-Term"/>
        </w:rPr>
        <w:t>Driver</w:t>
      </w:r>
      <w:r w:rsidRPr="00F85BB1">
        <w:t xml:space="preserve"> provides core transactional functionality (e.g. </w:t>
      </w:r>
      <w:r w:rsidRPr="00542EDB">
        <w:rPr>
          <w:rStyle w:val="es-FontDef-Term"/>
        </w:rPr>
        <w:t>Transaction Mix</w:t>
      </w:r>
      <w:r w:rsidRPr="00F85BB1">
        <w:t xml:space="preserve"> and input generation) necessary to implement a </w:t>
      </w:r>
      <w:r w:rsidRPr="00542EDB">
        <w:rPr>
          <w:rStyle w:val="es-FontDef-Term"/>
        </w:rPr>
        <w:t>Driver</w:t>
      </w:r>
      <w:r w:rsidRPr="00F85BB1">
        <w:t>.</w:t>
      </w:r>
      <w:r w:rsidR="00297BF3">
        <w:rPr>
          <w:rStyle w:val="es-FontDef-Term"/>
        </w:rPr>
        <w:fldChar w:fldCharType="end"/>
      </w:r>
      <w:r w:rsidR="00297BF3">
        <w:rPr>
          <w:rStyle w:val="es-FontDef-Term"/>
        </w:rPr>
        <w:t xml:space="preserve"> </w:t>
      </w:r>
      <w:r w:rsidR="00297BF3">
        <w:rPr>
          <w:rStyle w:val="es-FontDef-Term"/>
        </w:rPr>
        <w:fldChar w:fldCharType="begin"/>
      </w:r>
      <w:r w:rsidR="00297BF3">
        <w:rPr>
          <w:rStyle w:val="es-FontDef-Term"/>
        </w:rPr>
        <w:instrText xml:space="preserve"> REF vgen_txn_harness \h </w:instrText>
      </w:r>
      <w:r w:rsidR="00297BF3">
        <w:rPr>
          <w:rStyle w:val="es-FontDef-Term"/>
        </w:rPr>
      </w:r>
      <w:r w:rsidR="00297BF3">
        <w:rPr>
          <w:rStyle w:val="es-FontDef-Term"/>
        </w:rPr>
        <w:fldChar w:fldCharType="separate"/>
      </w:r>
      <w:r>
        <w:rPr>
          <w:rStyle w:val="es-FontDef-Term"/>
        </w:rPr>
        <w:t>VGen</w:t>
      </w:r>
      <w:r w:rsidRPr="00E578A1">
        <w:rPr>
          <w:rStyle w:val="es-FontDef-Term"/>
        </w:rPr>
        <w:t>TxnHarness</w:t>
      </w:r>
      <w:r w:rsidRPr="00F85BB1">
        <w:t xml:space="preserve"> defines a set of interfaces that are used to control the execution of, and communication of inputs and outputs, of </w:t>
      </w:r>
      <w:r w:rsidRPr="00542EDB">
        <w:rPr>
          <w:rStyle w:val="es-FontDef-Term"/>
        </w:rPr>
        <w:t>Transactions</w:t>
      </w:r>
      <w:r w:rsidRPr="00F85BB1">
        <w:t xml:space="preserve"> and </w:t>
      </w:r>
      <w:r w:rsidRPr="00542EDB">
        <w:rPr>
          <w:rStyle w:val="es-FontDef-Term"/>
        </w:rPr>
        <w:t>Frames</w:t>
      </w:r>
      <w:r w:rsidRPr="00F85BB1">
        <w:t>.</w:t>
      </w:r>
      <w:r w:rsidR="00297BF3">
        <w:rPr>
          <w:rStyle w:val="es-FontDef-Term"/>
        </w:rPr>
        <w:fldChar w:fldCharType="end"/>
      </w:r>
      <w:bookmarkEnd w:id="2499"/>
    </w:p>
    <w:bookmarkStart w:id="2500" w:name="_Ref334573658"/>
    <w:p w14:paraId="42AAF643" w14:textId="03F81FFD" w:rsidR="00297BF3" w:rsidRDefault="00297BF3" w:rsidP="00F35751">
      <w:pPr>
        <w:pStyle w:val="es-ClauseL4-Wording"/>
      </w:pPr>
      <w:r>
        <w:rPr>
          <w:rStyle w:val="es-FontDef-Term"/>
        </w:rPr>
        <w:fldChar w:fldCharType="begin"/>
      </w:r>
      <w:r>
        <w:rPr>
          <w:rStyle w:val="es-FontDef-Term"/>
        </w:rPr>
        <w:instrText xml:space="preserve"> REF vgen_logger \h </w:instrText>
      </w:r>
      <w:r>
        <w:rPr>
          <w:rStyle w:val="es-FontDef-Term"/>
        </w:rPr>
      </w:r>
      <w:r>
        <w:rPr>
          <w:rStyle w:val="es-FontDef-Term"/>
        </w:rPr>
        <w:fldChar w:fldCharType="separate"/>
      </w:r>
      <w:r w:rsidR="00601C8E">
        <w:rPr>
          <w:rStyle w:val="es-FontDef-Term"/>
        </w:rPr>
        <w:t>VGen</w:t>
      </w:r>
      <w:r w:rsidR="00601C8E" w:rsidRPr="0050551D">
        <w:rPr>
          <w:rStyle w:val="es-FontDef-Term"/>
        </w:rPr>
        <w:t>Logger</w:t>
      </w:r>
      <w:r w:rsidR="00601C8E">
        <w:t xml:space="preserve"> logs the initial configuration and any re-configuration of </w:t>
      </w:r>
      <w:r w:rsidR="00601C8E">
        <w:rPr>
          <w:rStyle w:val="es-FontDef-Term"/>
        </w:rPr>
        <w:t>VGen</w:t>
      </w:r>
      <w:r w:rsidR="00601C8E" w:rsidRPr="00542EDB">
        <w:rPr>
          <w:rStyle w:val="es-FontDef-Term"/>
        </w:rPr>
        <w:t>Driver</w:t>
      </w:r>
      <w:r w:rsidR="00601C8E">
        <w:t xml:space="preserve"> and </w:t>
      </w:r>
      <w:r w:rsidR="00601C8E">
        <w:rPr>
          <w:rStyle w:val="es-FontDef-Term"/>
        </w:rPr>
        <w:t>VGen</w:t>
      </w:r>
      <w:r w:rsidR="00601C8E" w:rsidRPr="00542EDB">
        <w:rPr>
          <w:rStyle w:val="es-FontDef-Term"/>
        </w:rPr>
        <w:t>Loader</w:t>
      </w:r>
      <w:r w:rsidR="00601C8E">
        <w:t xml:space="preserve">, and compares current configuration with the </w:t>
      </w:r>
      <w:r w:rsidR="00601C8E">
        <w:rPr>
          <w:rStyle w:val="es-FontDef-Term"/>
        </w:rPr>
        <w:t>TPCx</w:t>
      </w:r>
      <w:r w:rsidR="00601C8E">
        <w:rPr>
          <w:rStyle w:val="es-FontDef-Term"/>
        </w:rPr>
        <w:noBreakHyphen/>
      </w:r>
      <w:r w:rsidR="00601C8E" w:rsidRPr="00664CC6">
        <w:rPr>
          <w:rStyle w:val="es-FontDef-Term"/>
        </w:rPr>
        <w:t>V</w:t>
      </w:r>
      <w:r w:rsidR="00601C8E">
        <w:t xml:space="preserve"> prescribed defaults.</w:t>
      </w:r>
      <w:r>
        <w:rPr>
          <w:rStyle w:val="es-FontDef-Term"/>
        </w:rPr>
        <w:fldChar w:fldCharType="end"/>
      </w:r>
      <w:bookmarkEnd w:id="2500"/>
    </w:p>
    <w:p w14:paraId="33B63CB6" w14:textId="77777777" w:rsidR="00297BF3" w:rsidRDefault="00297BF3" w:rsidP="00297BF3">
      <w:pPr>
        <w:pStyle w:val="es-ClauseL3-Title"/>
      </w:pPr>
      <w:bookmarkStart w:id="2501" w:name="_Ref112063167"/>
      <w:bookmarkStart w:id="2502" w:name="_Toc112481032"/>
      <w:bookmarkStart w:id="2503" w:name="_Toc117094497"/>
      <w:bookmarkStart w:id="2504" w:name="_Toc117095054"/>
      <w:bookmarkStart w:id="2505" w:name="_Toc124080027"/>
      <w:bookmarkStart w:id="2506" w:name="_Toc124080237"/>
      <w:bookmarkStart w:id="2507" w:name="_Toc153271455"/>
      <w:bookmarkStart w:id="2508" w:name="_Toc18069012"/>
      <w:r>
        <w:t>Compliant VGen Versions</w:t>
      </w:r>
      <w:bookmarkEnd w:id="2501"/>
      <w:bookmarkEnd w:id="2502"/>
      <w:bookmarkEnd w:id="2503"/>
      <w:bookmarkEnd w:id="2504"/>
      <w:bookmarkEnd w:id="2505"/>
      <w:bookmarkEnd w:id="2506"/>
      <w:bookmarkEnd w:id="2507"/>
      <w:bookmarkEnd w:id="2508"/>
    </w:p>
    <w:p w14:paraId="7143D9D2" w14:textId="77777777" w:rsidR="00297BF3" w:rsidRDefault="00297BF3" w:rsidP="00F35751">
      <w:pPr>
        <w:pStyle w:val="es-ClauseL4-Wording"/>
      </w:pPr>
      <w:bookmarkStart w:id="2509" w:name="_Ref153097763"/>
      <w:r>
        <w:t xml:space="preserve">The TPC Policies Clause 5.3.1 requires that the version of the specification and VGen must match.  The </w:t>
      </w:r>
      <w:r>
        <w:rPr>
          <w:rStyle w:val="es-FontDef-Term"/>
        </w:rPr>
        <w:t>VGen</w:t>
      </w:r>
      <w:r>
        <w:t xml:space="preserve"> version can be determined by calling the GetVGenVersion function provided in VGen/src/VGenVersion.cpp file.</w:t>
      </w:r>
      <w:bookmarkEnd w:id="2509"/>
    </w:p>
    <w:p w14:paraId="530846F9" w14:textId="0342C338" w:rsidR="00297BF3" w:rsidRDefault="00297BF3" w:rsidP="00F35751">
      <w:pPr>
        <w:pStyle w:val="es-ClauseL4-Wording"/>
      </w:pPr>
      <w:r>
        <w:rPr>
          <w:rStyle w:val="es-FontDef-Term"/>
        </w:rPr>
        <w:t>VGen</w:t>
      </w:r>
      <w:r w:rsidRPr="00BD51BE">
        <w:t xml:space="preserve"> is intended to produce correct data. </w:t>
      </w:r>
      <w:r>
        <w:t xml:space="preserve">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w:t>
      </w:r>
      <w:r w:rsidRPr="00796204">
        <w:rPr>
          <w:rStyle w:val="es-FontDef-Term"/>
        </w:rPr>
        <w:t>Benchmark Kit</w:t>
      </w:r>
      <w:r>
        <w:t xml:space="preserve"> ensures</w:t>
      </w:r>
      <w:r w:rsidRPr="00BD51BE">
        <w:t xml:space="preserve"> that </w:t>
      </w:r>
      <w:r>
        <w:t xml:space="preserve">the random distribution of </w:t>
      </w:r>
      <w:r w:rsidRPr="00BD51BE">
        <w:t xml:space="preserve">all data </w:t>
      </w:r>
      <w:r>
        <w:t xml:space="preserve">values, inputs and </w:t>
      </w:r>
      <w:r>
        <w:rPr>
          <w:rStyle w:val="es-FontDef-Term"/>
        </w:rPr>
        <w:t>T</w:t>
      </w:r>
      <w:r w:rsidRPr="00AB790A">
        <w:rPr>
          <w:rStyle w:val="es-FontDef-Term"/>
        </w:rPr>
        <w:t xml:space="preserve">ransaction </w:t>
      </w:r>
      <w:r>
        <w:rPr>
          <w:rStyle w:val="es-FontDef-Term"/>
        </w:rPr>
        <w:t>M</w:t>
      </w:r>
      <w:r w:rsidRPr="00AB790A">
        <w:rPr>
          <w:rStyle w:val="es-FontDef-Term"/>
        </w:rPr>
        <w:t>ix</w:t>
      </w:r>
      <w:r>
        <w:t xml:space="preserve"> frequencies </w:t>
      </w:r>
      <w:r w:rsidRPr="00BD51BE">
        <w:t xml:space="preserve">produced by </w:t>
      </w:r>
      <w:r>
        <w:rPr>
          <w:rStyle w:val="es-FontDef-Term"/>
        </w:rPr>
        <w:t>VGen</w:t>
      </w:r>
      <w:r w:rsidRPr="00BD51BE">
        <w:t xml:space="preserve"> is compliant with all constraints documented in the specification (e.g. </w:t>
      </w:r>
      <w:r w:rsidRPr="0068334F">
        <w:rPr>
          <w:rStyle w:val="es-FontDef-Term"/>
        </w:rPr>
        <w:t>Transaction Mix</w:t>
      </w:r>
      <w:r w:rsidRPr="00BD51BE">
        <w:t>, execution rules, population constraints, etc.).</w:t>
      </w:r>
    </w:p>
    <w:p w14:paraId="7F9797B1" w14:textId="77777777" w:rsidR="00297BF3" w:rsidRDefault="00297BF3" w:rsidP="00F35751">
      <w:pPr>
        <w:pStyle w:val="es-ClauseL4-Wording"/>
      </w:pPr>
      <w:r w:rsidRPr="00594D72">
        <w:t xml:space="preserve">Any existing errors in a compliant version of </w:t>
      </w:r>
      <w:r>
        <w:rPr>
          <w:rStyle w:val="es-FontDef-Term"/>
        </w:rPr>
        <w:t>VGen</w:t>
      </w:r>
      <w:r w:rsidRPr="00594D72">
        <w:t>, as provided by the TPC, are deemed to be in compliance with the specification.  Therefore, any such errors may not serve as the basis for a compliance challenge.</w:t>
      </w:r>
    </w:p>
    <w:p w14:paraId="75A36E50" w14:textId="77777777" w:rsidR="00297BF3" w:rsidRDefault="00297BF3" w:rsidP="00F35751">
      <w:pPr>
        <w:pStyle w:val="es-ClauseL4-Wording"/>
      </w:pPr>
      <w:r>
        <w:rPr>
          <w:rStyle w:val="es-FontDef-Term"/>
        </w:rPr>
        <w:t>VGen</w:t>
      </w:r>
      <w:r>
        <w:t xml:space="preserve"> is written in ISO C/C++ based on the following standards:</w:t>
      </w:r>
    </w:p>
    <w:p w14:paraId="19CBED93" w14:textId="77777777" w:rsidR="00297BF3" w:rsidRDefault="00297BF3" w:rsidP="00C654B5">
      <w:pPr>
        <w:pStyle w:val="es-ListL1-Bullet"/>
        <w:numPr>
          <w:ilvl w:val="0"/>
          <w:numId w:val="43"/>
        </w:numPr>
      </w:pPr>
      <w:r>
        <w:t>ISO/IEC 9899:1999 Programming Language C</w:t>
      </w:r>
    </w:p>
    <w:p w14:paraId="3F65D347" w14:textId="77777777" w:rsidR="00297BF3" w:rsidRDefault="00297BF3" w:rsidP="00C654B5">
      <w:pPr>
        <w:pStyle w:val="es-ListL1-Bullet"/>
        <w:numPr>
          <w:ilvl w:val="0"/>
          <w:numId w:val="43"/>
        </w:numPr>
      </w:pPr>
      <w:r>
        <w:t>ISO/IEC 14882:2003 Programming Language C++</w:t>
      </w:r>
    </w:p>
    <w:p w14:paraId="40673172" w14:textId="77777777" w:rsidR="00297BF3" w:rsidRDefault="00297BF3" w:rsidP="00297BF3">
      <w:pPr>
        <w:pStyle w:val="es-ClauseWording-Align"/>
      </w:pPr>
      <w:r>
        <w:t xml:space="preserve">Failure of a C/C++ compiler to properly compile </w:t>
      </w:r>
      <w:r>
        <w:rPr>
          <w:rStyle w:val="es-FontDef-Term"/>
        </w:rPr>
        <w:t>VGen</w:t>
      </w:r>
      <w:r>
        <w:t xml:space="preserve"> because of the compiler’s non-conformance with the above standards does not constitute a bug or error in </w:t>
      </w:r>
      <w:r>
        <w:rPr>
          <w:rStyle w:val="es-FontDef-Term"/>
        </w:rPr>
        <w:t>VGen</w:t>
      </w:r>
      <w:r>
        <w:t>.</w:t>
      </w:r>
    </w:p>
    <w:p w14:paraId="51E0B668" w14:textId="77777777" w:rsidR="00297BF3" w:rsidRDefault="00297BF3" w:rsidP="00297BF3">
      <w:pPr>
        <w:pStyle w:val="es-ClauseL3-Title"/>
      </w:pPr>
      <w:bookmarkStart w:id="2510" w:name="_Toc112481036"/>
      <w:bookmarkStart w:id="2511" w:name="_Toc117094501"/>
      <w:bookmarkStart w:id="2512" w:name="_Toc117095058"/>
      <w:bookmarkStart w:id="2513" w:name="_Toc124080029"/>
      <w:bookmarkStart w:id="2514" w:name="_Toc124080242"/>
      <w:bookmarkStart w:id="2515" w:name="_Toc153271461"/>
      <w:bookmarkStart w:id="2516" w:name="_Toc18069013"/>
      <w:r>
        <w:t>VGenInputFiles</w:t>
      </w:r>
      <w:bookmarkEnd w:id="2510"/>
      <w:bookmarkEnd w:id="2511"/>
      <w:bookmarkEnd w:id="2512"/>
      <w:bookmarkEnd w:id="2513"/>
      <w:bookmarkEnd w:id="2514"/>
      <w:bookmarkEnd w:id="2515"/>
      <w:bookmarkEnd w:id="2516"/>
    </w:p>
    <w:p w14:paraId="34C2A560" w14:textId="77777777" w:rsidR="00297BF3" w:rsidRDefault="00297BF3" w:rsidP="00297BF3">
      <w:pPr>
        <w:pStyle w:val="es-ClauseWording-Align"/>
      </w:pPr>
      <w:r>
        <w:t xml:space="preserve">Modification of </w:t>
      </w:r>
      <w:r>
        <w:rPr>
          <w:rStyle w:val="es-FontDef-Term"/>
        </w:rPr>
        <w:t>VGen</w:t>
      </w:r>
      <w:r w:rsidRPr="00BC14FD">
        <w:rPr>
          <w:rStyle w:val="es-FontDef-Term"/>
        </w:rPr>
        <w:t>InputFiles</w:t>
      </w:r>
      <w:r>
        <w:t xml:space="preserve"> provided by the TPC is not permitted.</w:t>
      </w:r>
    </w:p>
    <w:p w14:paraId="2A4F1570" w14:textId="77777777" w:rsidR="00297BF3" w:rsidRDefault="00297BF3" w:rsidP="00297BF3">
      <w:pPr>
        <w:pStyle w:val="es-ClauseL3-Title"/>
      </w:pPr>
      <w:bookmarkStart w:id="2517" w:name="_Toc112481037"/>
      <w:bookmarkStart w:id="2518" w:name="_Toc117094502"/>
      <w:bookmarkStart w:id="2519" w:name="_Toc117095059"/>
      <w:bookmarkStart w:id="2520" w:name="_Toc124080030"/>
      <w:bookmarkStart w:id="2521" w:name="_Toc124080243"/>
      <w:bookmarkStart w:id="2522" w:name="_Ref148942122"/>
      <w:bookmarkStart w:id="2523" w:name="_Toc153271462"/>
      <w:bookmarkStart w:id="2524" w:name="_Toc18069014"/>
      <w:r>
        <w:t>VGenSourceFiles</w:t>
      </w:r>
      <w:bookmarkEnd w:id="2517"/>
      <w:bookmarkEnd w:id="2518"/>
      <w:bookmarkEnd w:id="2519"/>
      <w:bookmarkEnd w:id="2520"/>
      <w:bookmarkEnd w:id="2521"/>
      <w:bookmarkEnd w:id="2522"/>
      <w:bookmarkEnd w:id="2523"/>
      <w:bookmarkEnd w:id="2524"/>
    </w:p>
    <w:p w14:paraId="36F6410E" w14:textId="6786C836" w:rsidR="00297BF3" w:rsidRDefault="00297BF3" w:rsidP="00297BF3">
      <w:pPr>
        <w:pStyle w:val="es-ClauseWording-Align"/>
      </w:pPr>
      <w:r>
        <w:t xml:space="preserve">Modification of </w:t>
      </w:r>
      <w:r>
        <w:rPr>
          <w:rStyle w:val="es-FontDef-Term"/>
        </w:rPr>
        <w:t>VGen</w:t>
      </w:r>
      <w:r w:rsidRPr="00BC14FD">
        <w:rPr>
          <w:rStyle w:val="es-FontDef-Term"/>
        </w:rPr>
        <w:t>SourceFiles</w:t>
      </w:r>
      <w:r>
        <w:t xml:space="preserve"> provided by the TPC is not allowed, except as permitted by clause </w:t>
      </w:r>
      <w:r>
        <w:fldChar w:fldCharType="begin"/>
      </w:r>
      <w:r>
        <w:instrText xml:space="preserve"> REF _Ref112063167 \r \h </w:instrText>
      </w:r>
      <w:r>
        <w:fldChar w:fldCharType="separate"/>
      </w:r>
      <w:r w:rsidR="00601C8E">
        <w:t>10.7.3</w:t>
      </w:r>
      <w:r>
        <w:fldChar w:fldCharType="end"/>
      </w:r>
      <w:r>
        <w:t>.</w:t>
      </w:r>
    </w:p>
    <w:p w14:paraId="202A87FC" w14:textId="77777777" w:rsidR="00297BF3" w:rsidRDefault="00297BF3" w:rsidP="00297BF3">
      <w:pPr>
        <w:pStyle w:val="es-ClauseL3-Title"/>
      </w:pPr>
      <w:bookmarkStart w:id="2525" w:name="_Toc112481038"/>
      <w:bookmarkStart w:id="2526" w:name="_Toc117094503"/>
      <w:bookmarkStart w:id="2527" w:name="_Toc117095060"/>
      <w:bookmarkStart w:id="2528" w:name="_Toc124080031"/>
      <w:bookmarkStart w:id="2529" w:name="_Toc124080244"/>
      <w:bookmarkStart w:id="2530" w:name="_Toc153271463"/>
      <w:bookmarkStart w:id="2531" w:name="_Toc18069015"/>
      <w:r>
        <w:t>VGenLoader</w:t>
      </w:r>
      <w:bookmarkEnd w:id="2525"/>
      <w:bookmarkEnd w:id="2526"/>
      <w:bookmarkEnd w:id="2527"/>
      <w:bookmarkEnd w:id="2528"/>
      <w:bookmarkEnd w:id="2529"/>
      <w:bookmarkEnd w:id="2530"/>
      <w:bookmarkEnd w:id="2531"/>
    </w:p>
    <w:p w14:paraId="1AAF967B" w14:textId="3B68704C" w:rsidR="00297BF3" w:rsidRPr="00792DD4" w:rsidRDefault="00297BF3" w:rsidP="00F35751">
      <w:pPr>
        <w:pStyle w:val="es-ClauseL4-Wording"/>
      </w:pPr>
      <w:bookmarkStart w:id="2532" w:name="_Toc117094504"/>
      <w:bookmarkStart w:id="2533" w:name="_Ref130370878"/>
      <w:r>
        <w:t xml:space="preserve">The data for a compliant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database must be generated by </w:t>
      </w:r>
      <w:r>
        <w:rPr>
          <w:rStyle w:val="es-FontDef-Term"/>
        </w:rPr>
        <w:t>VGen</w:t>
      </w:r>
      <w:r w:rsidRPr="00BC14FD">
        <w:rPr>
          <w:rStyle w:val="es-FontDef-Term"/>
        </w:rPr>
        <w:t>Loader</w:t>
      </w:r>
      <w:r>
        <w:t>.</w:t>
      </w:r>
      <w:bookmarkEnd w:id="2532"/>
      <w:r>
        <w:t xml:space="preserve"> </w:t>
      </w:r>
      <w:r w:rsidRPr="00792DD4">
        <w:t xml:space="preserve">The version of </w:t>
      </w:r>
      <w:r>
        <w:rPr>
          <w:rStyle w:val="es-FontDef-Term"/>
        </w:rPr>
        <w:t>VGen</w:t>
      </w:r>
      <w:r w:rsidRPr="00792DD4">
        <w:rPr>
          <w:rStyle w:val="es-FontDef-Term"/>
        </w:rPr>
        <w:t>Loader</w:t>
      </w:r>
      <w:r w:rsidRPr="00792DD4">
        <w:t xml:space="preserve"> used must be compliant with the version of the specification the </w:t>
      </w:r>
      <w:r w:rsidRPr="007E1243">
        <w:rPr>
          <w:rStyle w:val="es-FontDef-Term"/>
        </w:rPr>
        <w:t>Result</w:t>
      </w:r>
      <w:r w:rsidRPr="00792DD4">
        <w:t xml:space="preserve"> is being published under</w:t>
      </w:r>
      <w:r>
        <w:t xml:space="preserve">, as listed in clause </w:t>
      </w:r>
      <w:r>
        <w:fldChar w:fldCharType="begin"/>
      </w:r>
      <w:r>
        <w:instrText xml:space="preserve"> REF _Ref112063167 \r \h  \* MERGEFORMAT </w:instrText>
      </w:r>
      <w:r>
        <w:fldChar w:fldCharType="separate"/>
      </w:r>
      <w:r w:rsidR="00601C8E">
        <w:t>10.7.3</w:t>
      </w:r>
      <w:r>
        <w:fldChar w:fldCharType="end"/>
      </w:r>
      <w:r w:rsidRPr="00792DD4">
        <w:t>.</w:t>
      </w:r>
      <w:bookmarkEnd w:id="2533"/>
    </w:p>
    <w:p w14:paraId="5D2CAE8B" w14:textId="73D3A7A7" w:rsidR="00297BF3" w:rsidRDefault="00297BF3" w:rsidP="00F35751">
      <w:pPr>
        <w:pStyle w:val="es-ClauseL4-Wording"/>
      </w:pPr>
      <w:bookmarkStart w:id="2534" w:name="_Toc117094505"/>
      <w:r w:rsidRPr="00792DD4">
        <w:t>It is presumed that</w:t>
      </w:r>
      <w:r>
        <w:t xml:space="preserve"> </w:t>
      </w:r>
      <w:r>
        <w:rPr>
          <w:rStyle w:val="es-FontDef-Term"/>
        </w:rPr>
        <w:t>VGen</w:t>
      </w:r>
      <w:r w:rsidRPr="00A71F18">
        <w:rPr>
          <w:rStyle w:val="es-FontDef-Term"/>
        </w:rPr>
        <w:t>Loader</w:t>
      </w:r>
      <w:r>
        <w:t xml:space="preserve"> produces the correct number of rows for each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table.</w:t>
      </w:r>
      <w:bookmarkEnd w:id="2534"/>
      <w:r>
        <w:t xml:space="preserve"> </w:t>
      </w:r>
      <w:r w:rsidRPr="00792DD4">
        <w:t xml:space="preserve">However due to the random nature of the data generated by </w:t>
      </w:r>
      <w:r>
        <w:rPr>
          <w:rStyle w:val="es-FontDef-Term"/>
        </w:rPr>
        <w:t>VGen</w:t>
      </w:r>
      <w:r w:rsidRPr="00792DD4">
        <w:rPr>
          <w:rStyle w:val="es-FontDef-Term"/>
        </w:rPr>
        <w:t>Loader</w:t>
      </w:r>
      <w:r w:rsidRPr="00792DD4">
        <w:t>, the data may not be compliant with Clause 2 of this specification. In that event the test database is considered invalid.</w:t>
      </w:r>
    </w:p>
    <w:p w14:paraId="1630FDBD" w14:textId="77777777" w:rsidR="00297BF3" w:rsidRPr="00792DD4" w:rsidRDefault="00297BF3" w:rsidP="00F35751">
      <w:pPr>
        <w:pStyle w:val="es-ClauseL4-Wording"/>
      </w:pPr>
      <w:r w:rsidRPr="008E76DC">
        <w:t xml:space="preserve">If </w:t>
      </w:r>
      <w:r>
        <w:rPr>
          <w:rStyle w:val="es-FontDef-Term"/>
        </w:rPr>
        <w:t>VGen</w:t>
      </w:r>
      <w:r w:rsidRPr="008E76DC">
        <w:rPr>
          <w:rStyle w:val="es-FontDef-Term"/>
        </w:rPr>
        <w:t>Loader</w:t>
      </w:r>
      <w:r w:rsidRPr="008E76DC">
        <w:t xml:space="preserve"> generates an empty string, an empty string should be loaded in the database.</w:t>
      </w:r>
    </w:p>
    <w:p w14:paraId="10751605" w14:textId="77777777" w:rsidR="00297BF3" w:rsidRDefault="00297BF3" w:rsidP="00297BF3">
      <w:pPr>
        <w:pStyle w:val="es-ClauseL3-Title"/>
      </w:pPr>
      <w:bookmarkStart w:id="2535" w:name="_Toc112481039"/>
      <w:bookmarkStart w:id="2536" w:name="_Toc117094507"/>
      <w:bookmarkStart w:id="2537" w:name="_Toc117095061"/>
      <w:bookmarkStart w:id="2538" w:name="_Toc124080032"/>
      <w:bookmarkStart w:id="2539" w:name="_Toc124080245"/>
      <w:bookmarkStart w:id="2540" w:name="_Ref130728542"/>
      <w:bookmarkStart w:id="2541" w:name="_Ref130730071"/>
      <w:bookmarkStart w:id="2542" w:name="_Toc153271464"/>
      <w:bookmarkStart w:id="2543" w:name="_Toc18069016"/>
      <w:r>
        <w:t>VGenDriver</w:t>
      </w:r>
      <w:bookmarkEnd w:id="2535"/>
      <w:bookmarkEnd w:id="2536"/>
      <w:bookmarkEnd w:id="2537"/>
      <w:bookmarkEnd w:id="2538"/>
      <w:bookmarkEnd w:id="2539"/>
      <w:bookmarkEnd w:id="2540"/>
      <w:bookmarkEnd w:id="2541"/>
      <w:bookmarkEnd w:id="2542"/>
      <w:bookmarkEnd w:id="2543"/>
    </w:p>
    <w:p w14:paraId="76DA8512" w14:textId="77777777" w:rsidR="00297BF3" w:rsidRDefault="00297BF3" w:rsidP="00F35751">
      <w:pPr>
        <w:pStyle w:val="es-ClauseL4-Wording"/>
      </w:pPr>
      <w:bookmarkStart w:id="2544" w:name="_Ref147744269"/>
      <w:bookmarkStart w:id="2545" w:name="_Ref112063398"/>
      <w:bookmarkStart w:id="2546" w:name="_Toc112481040"/>
      <w:bookmarkStart w:id="2547" w:name="_Toc117094508"/>
      <w:bookmarkStart w:id="2548" w:name="_Toc117095062"/>
      <w:bookmarkStart w:id="2549" w:name="_Toc124080246"/>
      <w:r>
        <w:t xml:space="preserve">All </w:t>
      </w:r>
      <w:r>
        <w:rPr>
          <w:rStyle w:val="es-FontDef-Term"/>
        </w:rPr>
        <w:t>VGen</w:t>
      </w:r>
      <w:r w:rsidRPr="00D05596">
        <w:rPr>
          <w:rStyle w:val="es-FontDef-Term"/>
        </w:rPr>
        <w:t>Logger</w:t>
      </w:r>
      <w:r>
        <w:t xml:space="preserve"> output must be </w:t>
      </w:r>
      <w:r w:rsidRPr="008A457E">
        <w:rPr>
          <w:rStyle w:val="es-FontDef-Term"/>
        </w:rPr>
        <w:t>reported</w:t>
      </w:r>
      <w:r>
        <w:t xml:space="preserve"> in the </w:t>
      </w:r>
      <w:r>
        <w:rPr>
          <w:rStyle w:val="es-FontDef-Term"/>
        </w:rPr>
        <w:t>Supporting Files</w:t>
      </w:r>
      <w:r>
        <w:t xml:space="preserve">. If any </w:t>
      </w:r>
      <w:r>
        <w:rPr>
          <w:rStyle w:val="es-FontDef-Term"/>
        </w:rPr>
        <w:t>VGen</w:t>
      </w:r>
      <w:r w:rsidRPr="00E208CF">
        <w:rPr>
          <w:rStyle w:val="es-FontDef-Term"/>
        </w:rPr>
        <w:t>Logger</w:t>
      </w:r>
      <w:r>
        <w:t xml:space="preserve"> output contains “NO”, indicating the correct default values were not used, the benchmark </w:t>
      </w:r>
      <w:r w:rsidRPr="001A6762">
        <w:rPr>
          <w:rStyle w:val="es-FontDef-Term"/>
        </w:rPr>
        <w:t>Result</w:t>
      </w:r>
      <w:r>
        <w:t xml:space="preserve"> is not compliant.</w:t>
      </w:r>
      <w:bookmarkEnd w:id="2544"/>
    </w:p>
    <w:p w14:paraId="382FF9C7" w14:textId="77777777" w:rsidR="00297BF3" w:rsidRDefault="00297BF3" w:rsidP="00F35751">
      <w:pPr>
        <w:pStyle w:val="es-ClauseL4-Wording"/>
      </w:pPr>
      <w:bookmarkStart w:id="2550" w:name="_Ref149410039"/>
      <w:r w:rsidRPr="00D05596">
        <w:rPr>
          <w:rStyle w:val="es-FontDef-Term"/>
        </w:rPr>
        <w:t>Sponsors</w:t>
      </w:r>
      <w:r>
        <w:t xml:space="preserve"> must use a constructor for each object class (CCE, CMEE, or CDM) that does not have RNGSEED parameter(s).</w:t>
      </w:r>
      <w:bookmarkEnd w:id="2550"/>
      <w:r>
        <w:t xml:space="preserve"> </w:t>
      </w:r>
    </w:p>
    <w:p w14:paraId="238E130C" w14:textId="77777777" w:rsidR="00297BF3" w:rsidRDefault="00297BF3" w:rsidP="00F35751">
      <w:pPr>
        <w:pStyle w:val="es-ClauseL4-Wording"/>
      </w:pPr>
      <w:r w:rsidRPr="009B05A7">
        <w:rPr>
          <w:rStyle w:val="es-FontDef-Term"/>
        </w:rPr>
        <w:t>Sponsors</w:t>
      </w:r>
      <w:r>
        <w:t xml:space="preserve"> must ensure that the values provided for the UniqueID parameters to the constructors for each object group (CCE, CMEE or CDM) are unique within each object group.</w:t>
      </w:r>
    </w:p>
    <w:p w14:paraId="1C7D7F57" w14:textId="77777777" w:rsidR="00297BF3" w:rsidRDefault="00297BF3" w:rsidP="00F35751">
      <w:pPr>
        <w:pStyle w:val="es-ClauseL4-Wording"/>
      </w:pPr>
      <w:bookmarkStart w:id="2551" w:name="_Toc96260399"/>
      <w:bookmarkStart w:id="2552" w:name="_Ref148942299"/>
      <w:bookmarkStart w:id="2553" w:name="_Toc117094541"/>
      <w:bookmarkStart w:id="2554" w:name="_Ref130376755"/>
      <w:bookmarkStart w:id="2555" w:name="_Ref130730105"/>
      <w:r w:rsidRPr="002C3871">
        <w:t xml:space="preserve">The </w:t>
      </w:r>
      <w:r w:rsidRPr="002C3871">
        <w:rPr>
          <w:rStyle w:val="es-FontDef-Term"/>
        </w:rPr>
        <w:t>Transaction</w:t>
      </w:r>
      <w:r w:rsidRPr="002C3871">
        <w:t xml:space="preserve"> inputs are generated by the </w:t>
      </w:r>
      <w:r>
        <w:rPr>
          <w:rStyle w:val="es-FontDef-Term"/>
        </w:rPr>
        <w:t>VGen</w:t>
      </w:r>
      <w:r w:rsidRPr="002C3871">
        <w:rPr>
          <w:rStyle w:val="es-FontDef-Term"/>
        </w:rPr>
        <w:t>DriverCE</w:t>
      </w:r>
      <w:r w:rsidRPr="002C3871">
        <w:t xml:space="preserve">, </w:t>
      </w:r>
      <w:r>
        <w:rPr>
          <w:rStyle w:val="es-FontDef-Term"/>
        </w:rPr>
        <w:t>VGen</w:t>
      </w:r>
      <w:r w:rsidRPr="002C3871">
        <w:rPr>
          <w:rStyle w:val="es-FontDef-Term"/>
        </w:rPr>
        <w:t>DriverMEE</w:t>
      </w:r>
      <w:r w:rsidRPr="002C3871">
        <w:t xml:space="preserve"> and </w:t>
      </w:r>
      <w:r>
        <w:rPr>
          <w:rStyle w:val="es-FontDef-Term"/>
        </w:rPr>
        <w:t>VGen</w:t>
      </w:r>
      <w:r w:rsidRPr="002C3871">
        <w:rPr>
          <w:rStyle w:val="es-FontDef-Term"/>
        </w:rPr>
        <w:t>DriverDM</w:t>
      </w:r>
      <w:r w:rsidRPr="002C3871">
        <w:t xml:space="preserve"> classes. </w:t>
      </w:r>
      <w:bookmarkEnd w:id="2551"/>
      <w:r w:rsidRPr="002C3871">
        <w:t xml:space="preserve">Each </w:t>
      </w:r>
      <w:r w:rsidRPr="002C3871">
        <w:rPr>
          <w:rStyle w:val="es-FontDef-Term"/>
        </w:rPr>
        <w:t>CE</w:t>
      </w:r>
      <w:r w:rsidRPr="002C3871">
        <w:t xml:space="preserve">, </w:t>
      </w:r>
      <w:r w:rsidRPr="002C3871">
        <w:rPr>
          <w:rStyle w:val="es-FontDef-Term"/>
        </w:rPr>
        <w:t>MEE</w:t>
      </w:r>
      <w:r w:rsidRPr="002C3871">
        <w:t xml:space="preserve"> and </w:t>
      </w:r>
      <w:r w:rsidRPr="002C3871">
        <w:rPr>
          <w:rStyle w:val="es-FontDef-Term"/>
        </w:rPr>
        <w:t>DM</w:t>
      </w:r>
      <w:r w:rsidRPr="002C3871">
        <w:t xml:space="preserve"> instance must be instantiated using consistent values for some global inputs, and must use the same values used by all </w:t>
      </w:r>
      <w:r>
        <w:rPr>
          <w:rStyle w:val="es-FontDef-Term"/>
        </w:rPr>
        <w:t>VGen</w:t>
      </w:r>
      <w:r w:rsidRPr="002C3871">
        <w:rPr>
          <w:rStyle w:val="es-FontDef-Term"/>
        </w:rPr>
        <w:t>Loader</w:t>
      </w:r>
      <w:r w:rsidRPr="002C3871">
        <w:t xml:space="preserve"> instances during the initial data generation.</w:t>
      </w:r>
      <w:bookmarkEnd w:id="2552"/>
      <w:r w:rsidRPr="002C3871">
        <w:t xml:space="preserve"> </w:t>
      </w:r>
    </w:p>
    <w:bookmarkEnd w:id="2553"/>
    <w:bookmarkEnd w:id="2554"/>
    <w:bookmarkEnd w:id="2555"/>
    <w:p w14:paraId="158AE721" w14:textId="3CB18770" w:rsidR="00297BF3" w:rsidRPr="002C3871" w:rsidRDefault="00297BF3" w:rsidP="00297BF3">
      <w:pPr>
        <w:pStyle w:val="es-ClauseWording-Align"/>
      </w:pPr>
      <w:r>
        <w:t>T</w:t>
      </w:r>
      <w:r w:rsidRPr="002C3871">
        <w:t xml:space="preserve">he contents of </w:t>
      </w:r>
      <w:r>
        <w:rPr>
          <w:rStyle w:val="es-FontDef-Term"/>
        </w:rPr>
        <w:t>VGen</w:t>
      </w:r>
      <w:r w:rsidRPr="002C3871">
        <w:rPr>
          <w:rStyle w:val="es-FontDef-Term"/>
        </w:rPr>
        <w:t>InputFiles</w:t>
      </w:r>
      <w:r w:rsidRPr="002C3871">
        <w:t xml:space="preserve"> used by all </w:t>
      </w:r>
      <w:r>
        <w:rPr>
          <w:rStyle w:val="es-FontDef-Term"/>
        </w:rPr>
        <w:t>VGen</w:t>
      </w:r>
      <w:r w:rsidRPr="002C3871">
        <w:rPr>
          <w:rStyle w:val="es-FontDef-Term"/>
        </w:rPr>
        <w:t>Loader</w:t>
      </w:r>
      <w:r w:rsidRPr="002C3871">
        <w:t xml:space="preserve"> instances (when building the database) and by all </w:t>
      </w:r>
      <w:r w:rsidRPr="002C3871">
        <w:rPr>
          <w:rStyle w:val="es-FontDef-Term"/>
        </w:rPr>
        <w:t>CE</w:t>
      </w:r>
      <w:r w:rsidRPr="002C3871">
        <w:t xml:space="preserve">, </w:t>
      </w:r>
      <w:r w:rsidRPr="002C3871">
        <w:rPr>
          <w:rStyle w:val="es-FontDef-Term"/>
        </w:rPr>
        <w:t>MEE</w:t>
      </w:r>
      <w:r w:rsidRPr="002C3871">
        <w:t xml:space="preserve"> and </w:t>
      </w:r>
      <w:r w:rsidRPr="002C3871">
        <w:rPr>
          <w:rStyle w:val="es-FontDef-Term"/>
        </w:rPr>
        <w:t>DM</w:t>
      </w:r>
      <w:r w:rsidRPr="002C3871">
        <w:t xml:space="preserve"> instances (when running against the database) must be the </w:t>
      </w:r>
      <w:r>
        <w:rPr>
          <w:rStyle w:val="es-FontDef-Term"/>
        </w:rPr>
        <w:t>VGen</w:t>
      </w:r>
      <w:r w:rsidRPr="002C3871">
        <w:rPr>
          <w:rStyle w:val="es-FontDef-Term"/>
        </w:rPr>
        <w:t>InputFiles</w:t>
      </w:r>
      <w:r w:rsidRPr="002C3871">
        <w:t xml:space="preserve"> for the version of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rsidRPr="002C3871">
        <w:t xml:space="preserve"> that is used in the benchmark publication.</w:t>
      </w:r>
    </w:p>
    <w:p w14:paraId="0CD18B26" w14:textId="77777777" w:rsidR="00297BF3" w:rsidRDefault="00297BF3" w:rsidP="00297BF3">
      <w:pPr>
        <w:pStyle w:val="es-ClauseL4-Title"/>
      </w:pPr>
      <w:bookmarkStart w:id="2556" w:name="_Ref133988611"/>
      <w:bookmarkStart w:id="2557" w:name="_Ref133993876"/>
      <w:bookmarkStart w:id="2558" w:name="_Toc153271465"/>
      <w:r>
        <w:t>VGenDriverCE</w:t>
      </w:r>
      <w:bookmarkEnd w:id="2545"/>
      <w:bookmarkEnd w:id="2546"/>
      <w:bookmarkEnd w:id="2547"/>
      <w:bookmarkEnd w:id="2548"/>
      <w:bookmarkEnd w:id="2549"/>
      <w:bookmarkEnd w:id="2556"/>
      <w:bookmarkEnd w:id="2557"/>
      <w:bookmarkEnd w:id="2558"/>
    </w:p>
    <w:p w14:paraId="5DD3E015" w14:textId="77777777" w:rsidR="00297BF3" w:rsidRDefault="00297BF3" w:rsidP="00297BF3">
      <w:pPr>
        <w:pStyle w:val="es-ClauseL5-Wording"/>
      </w:pPr>
      <w:bookmarkStart w:id="2559" w:name="_Toc117094509"/>
      <w:r>
        <w:t xml:space="preserve">A compliant </w:t>
      </w:r>
      <w:r w:rsidRPr="000E4747">
        <w:rPr>
          <w:rStyle w:val="es-FontDef-Term"/>
        </w:rPr>
        <w:t>CE</w:t>
      </w:r>
      <w:r>
        <w:t xml:space="preserve"> implementation must use </w:t>
      </w:r>
      <w:r>
        <w:rPr>
          <w:rStyle w:val="es-FontDef-Term"/>
        </w:rPr>
        <w:t>VGen</w:t>
      </w:r>
      <w:r w:rsidRPr="003C0A6E">
        <w:rPr>
          <w:rStyle w:val="es-FontDef-Term"/>
        </w:rPr>
        <w:t>DriverCE</w:t>
      </w:r>
      <w:r>
        <w:t>.</w:t>
      </w:r>
      <w:bookmarkEnd w:id="2559"/>
    </w:p>
    <w:p w14:paraId="0B0CC788" w14:textId="77777777" w:rsidR="00297BF3" w:rsidRDefault="00297BF3" w:rsidP="00297BF3">
      <w:pPr>
        <w:pStyle w:val="es-ClauseL4-Title"/>
      </w:pPr>
      <w:bookmarkStart w:id="2560" w:name="_Ref112063422"/>
      <w:bookmarkStart w:id="2561" w:name="_Toc112481041"/>
      <w:bookmarkStart w:id="2562" w:name="_Toc117094513"/>
      <w:bookmarkStart w:id="2563" w:name="_Toc117095063"/>
      <w:bookmarkStart w:id="2564" w:name="_Toc124080247"/>
      <w:bookmarkStart w:id="2565" w:name="_Toc153271466"/>
      <w:r>
        <w:t>VGenDriverMEE</w:t>
      </w:r>
      <w:bookmarkEnd w:id="2560"/>
      <w:bookmarkEnd w:id="2561"/>
      <w:bookmarkEnd w:id="2562"/>
      <w:bookmarkEnd w:id="2563"/>
      <w:bookmarkEnd w:id="2564"/>
      <w:bookmarkEnd w:id="2565"/>
    </w:p>
    <w:p w14:paraId="044F65A8" w14:textId="77777777" w:rsidR="00297BF3" w:rsidRDefault="00297BF3" w:rsidP="00297BF3">
      <w:pPr>
        <w:pStyle w:val="es-ClauseL5-Wording"/>
      </w:pPr>
      <w:bookmarkStart w:id="2566" w:name="_Toc117094514"/>
      <w:r>
        <w:t xml:space="preserve">A compliant </w:t>
      </w:r>
      <w:r w:rsidRPr="000E4747">
        <w:rPr>
          <w:rStyle w:val="es-FontDef-Term"/>
        </w:rPr>
        <w:t>MEE</w:t>
      </w:r>
      <w:r>
        <w:t xml:space="preserve"> implementation must use </w:t>
      </w:r>
      <w:r>
        <w:rPr>
          <w:rStyle w:val="es-FontDef-Term"/>
        </w:rPr>
        <w:t>VGen</w:t>
      </w:r>
      <w:r w:rsidRPr="003C0A6E">
        <w:rPr>
          <w:rStyle w:val="es-FontDef-Term"/>
        </w:rPr>
        <w:t>DriverMEE</w:t>
      </w:r>
      <w:r>
        <w:t>.</w:t>
      </w:r>
      <w:bookmarkEnd w:id="2566"/>
    </w:p>
    <w:p w14:paraId="74FB88D0" w14:textId="77777777" w:rsidR="00297BF3" w:rsidRDefault="00297BF3" w:rsidP="00297BF3">
      <w:pPr>
        <w:pStyle w:val="es-ClauseL4-Title"/>
      </w:pPr>
      <w:bookmarkStart w:id="2567" w:name="_Ref112063451"/>
      <w:bookmarkStart w:id="2568" w:name="_Toc112481042"/>
      <w:bookmarkStart w:id="2569" w:name="_Toc117094517"/>
      <w:bookmarkStart w:id="2570" w:name="_Toc117095064"/>
      <w:bookmarkStart w:id="2571" w:name="_Toc124080248"/>
      <w:bookmarkStart w:id="2572" w:name="_Toc153271467"/>
      <w:r>
        <w:t>VGenDriverDM</w:t>
      </w:r>
      <w:bookmarkEnd w:id="2567"/>
      <w:bookmarkEnd w:id="2568"/>
      <w:bookmarkEnd w:id="2569"/>
      <w:bookmarkEnd w:id="2570"/>
      <w:bookmarkEnd w:id="2571"/>
      <w:bookmarkEnd w:id="2572"/>
    </w:p>
    <w:p w14:paraId="70BC88E6" w14:textId="77777777" w:rsidR="00297BF3" w:rsidRDefault="00297BF3" w:rsidP="00940CA7">
      <w:pPr>
        <w:pStyle w:val="es-ClauseL5-Wording"/>
      </w:pPr>
      <w:bookmarkStart w:id="2573" w:name="_Toc117094518"/>
      <w:r>
        <w:t xml:space="preserve">A compliant </w:t>
      </w:r>
      <w:r w:rsidRPr="0068334F">
        <w:rPr>
          <w:rStyle w:val="es-FontDef-Term"/>
        </w:rPr>
        <w:t>Data-Maintenance Generator</w:t>
      </w:r>
      <w:r>
        <w:t xml:space="preserve"> must use </w:t>
      </w:r>
      <w:r>
        <w:rPr>
          <w:rStyle w:val="es-FontDef-Term"/>
        </w:rPr>
        <w:t>VGen</w:t>
      </w:r>
      <w:r w:rsidRPr="003C0A6E">
        <w:rPr>
          <w:rStyle w:val="es-FontDef-Term"/>
        </w:rPr>
        <w:t>DriverDM</w:t>
      </w:r>
      <w:r>
        <w:t>.</w:t>
      </w:r>
      <w:bookmarkEnd w:id="2573"/>
    </w:p>
    <w:p w14:paraId="0BDCCAC8" w14:textId="77777777" w:rsidR="00297BF3" w:rsidRDefault="00297BF3" w:rsidP="00940CA7">
      <w:pPr>
        <w:pStyle w:val="es-ClauseL5-Wording"/>
      </w:pPr>
      <w:bookmarkStart w:id="2574" w:name="_Toc117094521"/>
      <w:bookmarkStart w:id="2575" w:name="_Ref130371051"/>
      <w:bookmarkStart w:id="2576" w:name="_Ref130731023"/>
      <w:r>
        <w:t xml:space="preserve">One, and only one, instance of the </w:t>
      </w:r>
      <w:r w:rsidRPr="00D8343F">
        <w:rPr>
          <w:rStyle w:val="es-FontDef-Term"/>
        </w:rPr>
        <w:t xml:space="preserve">Data-Maintenance </w:t>
      </w:r>
      <w:r>
        <w:rPr>
          <w:rStyle w:val="es-FontDef-Term"/>
        </w:rPr>
        <w:t>G</w:t>
      </w:r>
      <w:r w:rsidRPr="00D8343F">
        <w:rPr>
          <w:rStyle w:val="es-FontDef-Term"/>
        </w:rPr>
        <w:t>enerator</w:t>
      </w:r>
      <w:r>
        <w:t xml:space="preserve"> is required and allowed during a </w:t>
      </w:r>
      <w:r w:rsidRPr="0042218C">
        <w:rPr>
          <w:rStyle w:val="es-FontDef-Term"/>
        </w:rPr>
        <w:t>Test Run</w:t>
      </w:r>
      <w:r>
        <w:t>.</w:t>
      </w:r>
      <w:bookmarkEnd w:id="2574"/>
      <w:bookmarkEnd w:id="2575"/>
      <w:bookmarkEnd w:id="2576"/>
    </w:p>
    <w:p w14:paraId="305C0B70" w14:textId="77777777" w:rsidR="00297BF3" w:rsidRDefault="00297BF3" w:rsidP="00940CA7">
      <w:pPr>
        <w:pStyle w:val="es-ClauseL3-Title"/>
      </w:pPr>
      <w:bookmarkStart w:id="2577" w:name="_Ref112063481"/>
      <w:bookmarkStart w:id="2578" w:name="_Toc112481043"/>
      <w:bookmarkStart w:id="2579" w:name="_Toc117094522"/>
      <w:bookmarkStart w:id="2580" w:name="_Toc117095065"/>
      <w:bookmarkStart w:id="2581" w:name="_Toc124080033"/>
      <w:bookmarkStart w:id="2582" w:name="_Toc124080249"/>
      <w:bookmarkStart w:id="2583" w:name="_Toc153271468"/>
      <w:bookmarkStart w:id="2584" w:name="_Toc18069017"/>
      <w:r>
        <w:t>VGenTxnHarness</w:t>
      </w:r>
      <w:bookmarkEnd w:id="2577"/>
      <w:bookmarkEnd w:id="2578"/>
      <w:bookmarkEnd w:id="2579"/>
      <w:bookmarkEnd w:id="2580"/>
      <w:bookmarkEnd w:id="2581"/>
      <w:bookmarkEnd w:id="2582"/>
      <w:bookmarkEnd w:id="2583"/>
      <w:bookmarkEnd w:id="2584"/>
    </w:p>
    <w:p w14:paraId="562F84AE" w14:textId="251F0B2A" w:rsidR="00297BF3" w:rsidRDefault="00297BF3" w:rsidP="00F35751">
      <w:pPr>
        <w:pStyle w:val="es-ClauseL4-Wording"/>
      </w:pPr>
      <w:bookmarkStart w:id="2585" w:name="_Toc117094523"/>
      <w:bookmarkStart w:id="2586" w:name="_Ref130371155"/>
      <w:bookmarkStart w:id="2587" w:name="_Ref130731075"/>
      <w:r>
        <w:t xml:space="preserve">A compliant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implementation must use </w:t>
      </w:r>
      <w:r>
        <w:rPr>
          <w:rStyle w:val="es-FontDef-Term"/>
        </w:rPr>
        <w:t>VGen</w:t>
      </w:r>
      <w:r w:rsidRPr="003C0A6E">
        <w:rPr>
          <w:rStyle w:val="es-FontDef-Term"/>
        </w:rPr>
        <w:t>TxnHarness</w:t>
      </w:r>
      <w:r>
        <w:t>.</w:t>
      </w:r>
      <w:bookmarkEnd w:id="2585"/>
      <w:bookmarkEnd w:id="2586"/>
      <w:bookmarkEnd w:id="2587"/>
    </w:p>
    <w:p w14:paraId="3A6976DB" w14:textId="77777777" w:rsidR="002F7443" w:rsidRPr="00BE3DE9" w:rsidRDefault="002F7443" w:rsidP="00C87D06">
      <w:pPr>
        <w:pStyle w:val="es-ClauseL3-Wording"/>
      </w:pPr>
      <w:r>
        <w:t>VGen</w:t>
      </w:r>
      <w:r w:rsidRPr="00BE3DE9">
        <w:t xml:space="preserve"> User’s Guide</w:t>
      </w:r>
      <w:bookmarkEnd w:id="2377"/>
      <w:bookmarkEnd w:id="2378"/>
      <w:bookmarkEnd w:id="2379"/>
      <w:bookmarkEnd w:id="2380"/>
      <w:bookmarkEnd w:id="2381"/>
      <w:bookmarkEnd w:id="2382"/>
      <w:bookmarkEnd w:id="2383"/>
    </w:p>
    <w:p w14:paraId="04E14127" w14:textId="77777777" w:rsidR="002F7443" w:rsidRDefault="002F7443" w:rsidP="00F35751">
      <w:pPr>
        <w:pStyle w:val="es-ClauseL4-Wording"/>
      </w:pPr>
      <w:bookmarkStart w:id="2588" w:name="_Toc124080061"/>
      <w:bookmarkStart w:id="2589" w:name="_Toc124080339"/>
      <w:bookmarkStart w:id="2590" w:name="_Toc153271574"/>
      <w:r>
        <w:t>Overview</w:t>
      </w:r>
      <w:bookmarkEnd w:id="2588"/>
      <w:bookmarkEnd w:id="2589"/>
      <w:bookmarkEnd w:id="2590"/>
    </w:p>
    <w:p w14:paraId="508D2F3D" w14:textId="43134E85" w:rsidR="002F7443" w:rsidRDefault="002F7443" w:rsidP="002F7443">
      <w:pPr>
        <w:pStyle w:val="es-ClauseWording-Align"/>
      </w:pPr>
      <w:r>
        <w:rPr>
          <w:rStyle w:val="es-FontDef-Term"/>
        </w:rPr>
        <w:t>VGen</w:t>
      </w:r>
      <w:r>
        <w:t xml:space="preserve"> is a TPC provided software package. It is designed to facilitate the implementation of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This appendix provides information on how a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is to use the features and functionality of</w:t>
      </w:r>
      <w:r w:rsidRPr="00921832">
        <w:rPr>
          <w:rStyle w:val="es-FontDef-Term"/>
        </w:rPr>
        <w:t xml:space="preserve"> </w:t>
      </w:r>
      <w:r>
        <w:rPr>
          <w:rStyle w:val="es-FontDef-Term"/>
        </w:rPr>
        <w:t>VGen</w:t>
      </w:r>
      <w:r>
        <w:t xml:space="preserve">. The definitions, descriptions, constraints and regulations governing the use of </w:t>
      </w:r>
      <w:r>
        <w:rPr>
          <w:rStyle w:val="es-FontDef-Term"/>
        </w:rPr>
        <w:t>VGen</w:t>
      </w:r>
      <w:r>
        <w:t xml:space="preserve"> are captured in</w:t>
      </w:r>
      <w:r w:rsidR="00A01BC7">
        <w:t xml:space="preserve"> Clause </w:t>
      </w:r>
      <w:r w:rsidR="00A01BC7">
        <w:fldChar w:fldCharType="begin"/>
      </w:r>
      <w:r w:rsidR="00A01BC7">
        <w:instrText xml:space="preserve"> REF _Ref291171741 \r \h </w:instrText>
      </w:r>
      <w:r w:rsidR="00A01BC7">
        <w:fldChar w:fldCharType="separate"/>
      </w:r>
      <w:r w:rsidR="00601C8E">
        <w:t>1.5</w:t>
      </w:r>
      <w:r w:rsidR="00A01BC7">
        <w:fldChar w:fldCharType="end"/>
      </w:r>
      <w:r>
        <w:t>.</w:t>
      </w:r>
    </w:p>
    <w:p w14:paraId="535A083B" w14:textId="77777777" w:rsidR="002F7443" w:rsidRDefault="002F7443" w:rsidP="002F7443">
      <w:pPr>
        <w:pStyle w:val="es-ClauseWording-Align"/>
      </w:pPr>
      <w:r w:rsidRPr="00F80BE1">
        <w:rPr>
          <w:rStyle w:val="es-FontHeader"/>
        </w:rPr>
        <w:t xml:space="preserve">Comment: </w:t>
      </w:r>
      <w:r>
        <w:t>Some of the following sections assume the reader has a good understanding of object-oriented design and programming techniques using ANSI C++.</w:t>
      </w:r>
    </w:p>
    <w:p w14:paraId="3FFAADCE" w14:textId="77777777" w:rsidR="002F7443" w:rsidRDefault="002F7443" w:rsidP="00C87D06">
      <w:pPr>
        <w:pStyle w:val="es-ClauseL4-Title"/>
      </w:pPr>
      <w:bookmarkStart w:id="2591" w:name="_Toc112481132"/>
      <w:bookmarkStart w:id="2592" w:name="_Toc117094836"/>
      <w:bookmarkStart w:id="2593" w:name="_Toc117095152"/>
      <w:bookmarkStart w:id="2594" w:name="_Toc124080062"/>
      <w:bookmarkStart w:id="2595" w:name="_Toc124080340"/>
      <w:bookmarkStart w:id="2596" w:name="_Toc153271575"/>
      <w:r>
        <w:t xml:space="preserve">VGen </w:t>
      </w:r>
      <w:r w:rsidRPr="00902D5F">
        <w:t>Directory</w:t>
      </w:r>
      <w:bookmarkEnd w:id="2591"/>
      <w:bookmarkEnd w:id="2592"/>
      <w:bookmarkEnd w:id="2593"/>
      <w:bookmarkEnd w:id="2594"/>
      <w:bookmarkEnd w:id="2595"/>
      <w:bookmarkEnd w:id="2596"/>
    </w:p>
    <w:p w14:paraId="0EEA80AB" w14:textId="77777777" w:rsidR="002F7443" w:rsidRPr="006D000C" w:rsidRDefault="002F7443" w:rsidP="00C87D06">
      <w:pPr>
        <w:pStyle w:val="es-ClauseL5-Wording"/>
      </w:pPr>
      <w:bookmarkStart w:id="2597" w:name="_Toc117094837"/>
      <w:r>
        <w:rPr>
          <w:rStyle w:val="es-FontDef-Term"/>
        </w:rPr>
        <w:t>VGen</w:t>
      </w:r>
      <w:r w:rsidRPr="009C6838">
        <w:t xml:space="preserve"> is distributed </w:t>
      </w:r>
      <w:r w:rsidRPr="00797A28">
        <w:t>in</w:t>
      </w:r>
      <w:r w:rsidRPr="009C6838">
        <w:t xml:space="preserve"> a single directory hierarchy. The following diagram shows the overall </w:t>
      </w:r>
      <w:r>
        <w:rPr>
          <w:rStyle w:val="es-FontDef-Term"/>
        </w:rPr>
        <w:t>VGen</w:t>
      </w:r>
      <w:r w:rsidRPr="009C6838">
        <w:t xml:space="preserve"> directory hierarchy.</w:t>
      </w:r>
      <w:bookmarkEnd w:id="2597"/>
      <w:r w:rsidRPr="00A85C31">
        <w:rPr>
          <w:rFonts w:asciiTheme="minorHAnsi" w:eastAsiaTheme="minorEastAsia" w:hAnsiTheme="minorHAnsi" w:cstheme="minorBidi"/>
          <w:noProof/>
          <w:sz w:val="24"/>
          <w:szCs w:val="24"/>
        </w:rPr>
        <w:t xml:space="preserve"> </w:t>
      </w:r>
    </w:p>
    <w:p w14:paraId="5556E8E0" w14:textId="77777777" w:rsidR="002F7443" w:rsidRPr="000C128C" w:rsidRDefault="002F7443" w:rsidP="002F7443">
      <w:pPr>
        <w:pStyle w:val="es-ApdxWording-Align"/>
      </w:pPr>
    </w:p>
    <w:p w14:paraId="0230C188" w14:textId="77777777" w:rsidR="002F7443" w:rsidRPr="00FC01CC" w:rsidRDefault="002F7443" w:rsidP="002F7443">
      <w:pPr>
        <w:pStyle w:val="es-ClauseFigure-Drawing"/>
      </w:pPr>
      <w:r w:rsidRPr="006D000C">
        <w:rPr>
          <w:noProof/>
        </w:rPr>
        <mc:AlternateContent>
          <mc:Choice Requires="wpg">
            <w:drawing>
              <wp:inline distT="0" distB="0" distL="0" distR="0" wp14:anchorId="7AFFFB86" wp14:editId="496136B2">
                <wp:extent cx="5065713" cy="1952625"/>
                <wp:effectExtent l="0" t="0" r="14605" b="28575"/>
                <wp:docPr id="3441" name="Group 31"/>
                <wp:cNvGraphicFramePr/>
                <a:graphic xmlns:a="http://schemas.openxmlformats.org/drawingml/2006/main">
                  <a:graphicData uri="http://schemas.microsoft.com/office/word/2010/wordprocessingGroup">
                    <wpg:wgp>
                      <wpg:cNvGrpSpPr/>
                      <wpg:grpSpPr bwMode="auto">
                        <a:xfrm>
                          <a:off x="0" y="0"/>
                          <a:ext cx="5065713" cy="1952625"/>
                          <a:chOff x="0" y="0"/>
                          <a:chExt cx="3191" cy="1230"/>
                        </a:xfrm>
                      </wpg:grpSpPr>
                      <wps:wsp>
                        <wps:cNvPr id="3442" name="Oval 3442"/>
                        <wps:cNvSpPr>
                          <a:spLocks noChangeAspect="1" noChangeArrowheads="1"/>
                        </wps:cNvSpPr>
                        <wps:spPr bwMode="auto">
                          <a:xfrm>
                            <a:off x="1252" y="0"/>
                            <a:ext cx="443"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226F70BF"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VGen</w:t>
                              </w:r>
                            </w:p>
                          </w:txbxContent>
                        </wps:txbx>
                        <wps:bodyPr wrap="none" anchor="ctr"/>
                      </wps:wsp>
                      <wps:wsp>
                        <wps:cNvPr id="3443" name="AutoShape 13"/>
                        <wps:cNvCnPr>
                          <a:cxnSpLocks noChangeShapeType="1"/>
                        </wps:cNvCnPr>
                        <wps:spPr bwMode="auto">
                          <a:xfrm flipH="1">
                            <a:off x="180" y="261"/>
                            <a:ext cx="1396"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44" name="AutoShape 14"/>
                        <wps:cNvCnPr>
                          <a:cxnSpLocks noChangeShapeType="1"/>
                        </wps:cNvCnPr>
                        <wps:spPr bwMode="auto">
                          <a:xfrm flipH="1">
                            <a:off x="601" y="261"/>
                            <a:ext cx="975"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45" name="AutoShape 15"/>
                        <wps:cNvCnPr>
                          <a:cxnSpLocks noChangeShapeType="1"/>
                        </wps:cNvCnPr>
                        <wps:spPr bwMode="auto">
                          <a:xfrm flipH="1">
                            <a:off x="1022" y="261"/>
                            <a:ext cx="554"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46" name="AutoShape 16"/>
                        <wps:cNvCnPr>
                          <a:cxnSpLocks noChangeShapeType="1"/>
                        </wps:cNvCnPr>
                        <wps:spPr bwMode="auto">
                          <a:xfrm flipH="1">
                            <a:off x="1435" y="261"/>
                            <a:ext cx="141"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47" name="AutoShape 17"/>
                        <wps:cNvCnPr>
                          <a:cxnSpLocks noChangeShapeType="1"/>
                        </wps:cNvCnPr>
                        <wps:spPr bwMode="auto">
                          <a:xfrm>
                            <a:off x="1576" y="261"/>
                            <a:ext cx="259"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48" name="AutoShape 18"/>
                        <wps:cNvCnPr>
                          <a:cxnSpLocks noChangeShapeType="1"/>
                        </wps:cNvCnPr>
                        <wps:spPr bwMode="auto">
                          <a:xfrm>
                            <a:off x="1576" y="261"/>
                            <a:ext cx="662"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49" name="AutoShape 19"/>
                        <wps:cNvCnPr>
                          <a:cxnSpLocks noChangeShapeType="1"/>
                        </wps:cNvCnPr>
                        <wps:spPr bwMode="auto">
                          <a:xfrm>
                            <a:off x="1576" y="261"/>
                            <a:ext cx="1063"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50" name="AutoShape 20"/>
                        <wps:cNvCnPr>
                          <a:cxnSpLocks noChangeShapeType="1"/>
                        </wps:cNvCnPr>
                        <wps:spPr bwMode="auto">
                          <a:xfrm>
                            <a:off x="1576" y="261"/>
                            <a:ext cx="1457" cy="325"/>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451" name="Oval 3451"/>
                        <wps:cNvSpPr>
                          <a:spLocks noChangeAspect="1" noChangeArrowheads="1"/>
                        </wps:cNvSpPr>
                        <wps:spPr bwMode="auto">
                          <a:xfrm>
                            <a:off x="0" y="591"/>
                            <a:ext cx="330"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7BADFCE4"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bin</w:t>
                              </w:r>
                            </w:p>
                          </w:txbxContent>
                        </wps:txbx>
                        <wps:bodyPr wrap="none" anchor="ctr"/>
                      </wps:wsp>
                      <wps:wsp>
                        <wps:cNvPr id="3452" name="Oval 3452"/>
                        <wps:cNvSpPr>
                          <a:spLocks noChangeAspect="1" noChangeArrowheads="1"/>
                        </wps:cNvSpPr>
                        <wps:spPr bwMode="auto">
                          <a:xfrm>
                            <a:off x="412" y="591"/>
                            <a:ext cx="477"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0F05968D"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flat_in</w:t>
                              </w:r>
                            </w:p>
                          </w:txbxContent>
                        </wps:txbx>
                        <wps:bodyPr wrap="none" anchor="ctr"/>
                      </wps:wsp>
                      <wps:wsp>
                        <wps:cNvPr id="3453" name="Oval 3453"/>
                        <wps:cNvSpPr>
                          <a:spLocks noChangeAspect="1" noChangeArrowheads="1"/>
                        </wps:cNvSpPr>
                        <wps:spPr bwMode="auto">
                          <a:xfrm>
                            <a:off x="836" y="591"/>
                            <a:ext cx="545"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4F7520EF"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flat_out</w:t>
                              </w:r>
                            </w:p>
                          </w:txbxContent>
                        </wps:txbx>
                        <wps:bodyPr wrap="none" anchor="ctr"/>
                      </wps:wsp>
                      <wps:wsp>
                        <wps:cNvPr id="3454" name="Oval 3454"/>
                        <wps:cNvSpPr>
                          <a:spLocks noChangeAspect="1" noChangeArrowheads="1"/>
                        </wps:cNvSpPr>
                        <wps:spPr bwMode="auto">
                          <a:xfrm>
                            <a:off x="1661" y="591"/>
                            <a:ext cx="296"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716C8481"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lib</w:t>
                              </w:r>
                            </w:p>
                          </w:txbxContent>
                        </wps:txbx>
                        <wps:bodyPr wrap="none" anchor="ctr"/>
                      </wps:wsp>
                      <wps:wsp>
                        <wps:cNvPr id="3455" name="Oval 3455"/>
                        <wps:cNvSpPr>
                          <a:spLocks noChangeAspect="1" noChangeArrowheads="1"/>
                        </wps:cNvSpPr>
                        <wps:spPr bwMode="auto">
                          <a:xfrm>
                            <a:off x="2061" y="591"/>
                            <a:ext cx="330"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67A41F0F"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obj</w:t>
                              </w:r>
                            </w:p>
                          </w:txbxContent>
                        </wps:txbx>
                        <wps:bodyPr wrap="none" anchor="ctr"/>
                      </wps:wsp>
                      <wps:wsp>
                        <wps:cNvPr id="37" name="Oval 37"/>
                        <wps:cNvSpPr>
                          <a:spLocks noChangeAspect="1" noChangeArrowheads="1"/>
                        </wps:cNvSpPr>
                        <wps:spPr bwMode="auto">
                          <a:xfrm>
                            <a:off x="2468" y="591"/>
                            <a:ext cx="308"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5CDAA895"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prj</w:t>
                              </w:r>
                            </w:p>
                          </w:txbxContent>
                        </wps:txbx>
                        <wps:bodyPr wrap="none" anchor="ctr"/>
                      </wps:wsp>
                      <wps:wsp>
                        <wps:cNvPr id="43" name="Oval 43"/>
                        <wps:cNvSpPr>
                          <a:spLocks noChangeAspect="1" noChangeArrowheads="1"/>
                        </wps:cNvSpPr>
                        <wps:spPr bwMode="auto">
                          <a:xfrm>
                            <a:off x="1255" y="591"/>
                            <a:ext cx="325"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60095DFC"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inc</w:t>
                              </w:r>
                            </w:p>
                          </w:txbxContent>
                        </wps:txbx>
                        <wps:bodyPr wrap="none" anchor="ctr"/>
                      </wps:wsp>
                      <wps:wsp>
                        <wps:cNvPr id="3872" name="Oval 3872"/>
                        <wps:cNvSpPr>
                          <a:spLocks noChangeAspect="1" noChangeArrowheads="1"/>
                        </wps:cNvSpPr>
                        <wps:spPr bwMode="auto">
                          <a:xfrm>
                            <a:off x="1255" y="974"/>
                            <a:ext cx="347"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363C99B4"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wps:txbx>
                        <wps:bodyPr wrap="none" anchor="ctr"/>
                      </wps:wsp>
                      <wps:wsp>
                        <wps:cNvPr id="3873" name="AutoShape 23"/>
                        <wps:cNvCnPr>
                          <a:cxnSpLocks noChangeShapeType="1"/>
                        </wps:cNvCnPr>
                        <wps:spPr bwMode="auto">
                          <a:xfrm flipV="1">
                            <a:off x="1435" y="852"/>
                            <a:ext cx="0" cy="117"/>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3874" name="Oval 3874"/>
                        <wps:cNvSpPr>
                          <a:spLocks noChangeAspect="1" noChangeArrowheads="1"/>
                        </wps:cNvSpPr>
                        <wps:spPr bwMode="auto">
                          <a:xfrm>
                            <a:off x="2856" y="591"/>
                            <a:ext cx="330"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5A2C3F54"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src</w:t>
                              </w:r>
                            </w:p>
                          </w:txbxContent>
                        </wps:txbx>
                        <wps:bodyPr wrap="none" anchor="ctr"/>
                      </wps:wsp>
                      <wps:wsp>
                        <wps:cNvPr id="3875" name="Oval 3875"/>
                        <wps:cNvSpPr>
                          <a:spLocks noChangeAspect="1" noChangeArrowheads="1"/>
                        </wps:cNvSpPr>
                        <wps:spPr bwMode="auto">
                          <a:xfrm>
                            <a:off x="2844" y="974"/>
                            <a:ext cx="347" cy="256"/>
                          </a:xfrm>
                          <a:prstGeom prst="ellipse">
                            <a:avLst/>
                          </a:prstGeom>
                          <a:solidFill>
                            <a:srgbClr val="CCFFFF"/>
                          </a:solidFill>
                          <a:ln w="15875">
                            <a:solidFill>
                              <a:schemeClr val="tx1"/>
                            </a:solidFill>
                            <a:round/>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txbx>
                          <w:txbxContent>
                            <w:p w14:paraId="36D8E673"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wps:txbx>
                        <wps:bodyPr wrap="none" anchor="ctr"/>
                      </wps:wsp>
                      <wps:wsp>
                        <wps:cNvPr id="3876" name="AutoShape 24"/>
                        <wps:cNvCnPr>
                          <a:cxnSpLocks noChangeShapeType="1"/>
                        </wps:cNvCnPr>
                        <wps:spPr bwMode="auto">
                          <a:xfrm flipV="1">
                            <a:off x="3033" y="852"/>
                            <a:ext cx="0" cy="117"/>
                          </a:xfrm>
                          <a:prstGeom prst="straightConnector1">
                            <a:avLst/>
                          </a:prstGeom>
                          <a:noFill/>
                          <a:ln w="15875">
                            <a:solidFill>
                              <a:schemeClr val="tx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w14:anchorId="7AFFFB86" id="Group 31" o:spid="_x0000_s3167" style="width:398.9pt;height:153.75pt;mso-position-horizontal-relative:char;mso-position-vertical-relative:line" coordsize="3191,1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">
                <v:oval id="Oval 3442" o:spid="_x0000_s3168" style="position:absolute;left:1252;width:443;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" fillcolor="#cff" strokecolor="black [3213]" strokeweight="1.25pt">
                  <o:lock v:ext="edit" aspectratio="t"/>
                  <v:textbox>
                    <w:txbxContent>
                      <w:p w14:paraId="226F70BF"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VGen</w:t>
                        </w:r>
                      </w:p>
                    </w:txbxContent>
                  </v:textbox>
                </v:oval>
                <v:shapetype id="_x0000_t32" coordsize="21600,21600" o:spt="32" o:oned="t" path="m,l21600,21600e" filled="f">
                  <v:path arrowok="t" fillok="f" o:connecttype="none"/>
                  <o:lock v:ext="edit" shapetype="t"/>
                </v:shapetype>
                <v:shape id="AutoShape 13" o:spid="_x0000_s3169" type="#_x0000_t32" style="position:absolute;left:180;top:261;width:1396;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" strokecolor="black [3213]" strokeweight="1.25pt"/>
                <v:shape id="AutoShape 14" o:spid="_x0000_s3170" type="#_x0000_t32" style="position:absolute;left:601;top:261;width:975;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" strokecolor="black [3213]" strokeweight="1.25pt"/>
                <v:shape id="AutoShape 15" o:spid="_x0000_s3171" type="#_x0000_t32" style="position:absolute;left:1022;top:261;width:554;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" strokecolor="black [3213]" strokeweight="1.25pt"/>
                <v:shape id="AutoShape 16" o:spid="_x0000_s3172" type="#_x0000_t32" style="position:absolute;left:1435;top:261;width:141;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" strokecolor="black [3213]" strokeweight="1.25pt"/>
                <v:shape id="AutoShape 17" o:spid="_x0000_s3173" type="#_x0000_t32" style="position:absolute;left:1576;top:261;width:259;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" strokecolor="black [3213]" strokeweight="1.25pt"/>
                <v:shape id="AutoShape 18" o:spid="_x0000_s3174" type="#_x0000_t32" style="position:absolute;left:1576;top:261;width:662;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" strokecolor="black [3213]" strokeweight="1.25pt"/>
                <v:shape id="AutoShape 19" o:spid="_x0000_s3175" type="#_x0000_t32" style="position:absolute;left:1576;top:261;width:1063;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" strokecolor="black [3213]" strokeweight="1.25pt"/>
                <v:shape id="AutoShape 20" o:spid="_x0000_s3176" type="#_x0000_t32" style="position:absolute;left:1576;top:261;width:1457;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" strokecolor="black [3213]" strokeweight="1.25pt"/>
                <v:oval id="Oval 3451" o:spid="_x0000_s3177" style="position:absolute;top:591;width:330;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" fillcolor="#cff" strokecolor="black [3213]" strokeweight="1.25pt">
                  <o:lock v:ext="edit" aspectratio="t"/>
                  <v:textbox>
                    <w:txbxContent>
                      <w:p w14:paraId="7BADFCE4"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bin</w:t>
                        </w:r>
                      </w:p>
                    </w:txbxContent>
                  </v:textbox>
                </v:oval>
                <v:oval id="Oval 3452" o:spid="_x0000_s3178" style="position:absolute;left:412;top:591;width:477;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" fillcolor="#cff" strokecolor="black [3213]" strokeweight="1.25pt">
                  <o:lock v:ext="edit" aspectratio="t"/>
                  <v:textbox>
                    <w:txbxContent>
                      <w:p w14:paraId="0F05968D"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flat_in</w:t>
                        </w:r>
                      </w:p>
                    </w:txbxContent>
                  </v:textbox>
                </v:oval>
                <v:oval id="Oval 3453" o:spid="_x0000_s3179" style="position:absolute;left:836;top:591;width:545;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" fillcolor="#cff" strokecolor="black [3213]" strokeweight="1.25pt">
                  <o:lock v:ext="edit" aspectratio="t"/>
                  <v:textbox>
                    <w:txbxContent>
                      <w:p w14:paraId="4F7520EF"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flat_out</w:t>
                        </w:r>
                      </w:p>
                    </w:txbxContent>
                  </v:textbox>
                </v:oval>
                <v:oval id="Oval 3454" o:spid="_x0000_s3180" style="position:absolute;left:1661;top:591;width:296;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" fillcolor="#cff" strokecolor="black [3213]" strokeweight="1.25pt">
                  <o:lock v:ext="edit" aspectratio="t"/>
                  <v:textbox>
                    <w:txbxContent>
                      <w:p w14:paraId="716C8481"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lib</w:t>
                        </w:r>
                      </w:p>
                    </w:txbxContent>
                  </v:textbox>
                </v:oval>
                <v:oval id="Oval 3455" o:spid="_x0000_s3181" style="position:absolute;left:2061;top:591;width:330;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" fillcolor="#cff" strokecolor="black [3213]" strokeweight="1.25pt">
                  <o:lock v:ext="edit" aspectratio="t"/>
                  <v:textbox>
                    <w:txbxContent>
                      <w:p w14:paraId="67A41F0F"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obj</w:t>
                        </w:r>
                      </w:p>
                    </w:txbxContent>
                  </v:textbox>
                </v:oval>
                <v:oval id="Oval 37" o:spid="_x0000_s3182" style="position:absolute;left:2468;top:591;width:308;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" fillcolor="#cff" strokecolor="black [3213]" strokeweight="1.25pt">
                  <o:lock v:ext="edit" aspectratio="t"/>
                  <v:textbox>
                    <w:txbxContent>
                      <w:p w14:paraId="5CDAA895"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prj</w:t>
                        </w:r>
                      </w:p>
                    </w:txbxContent>
                  </v:textbox>
                </v:oval>
                <v:oval id="Oval 43" o:spid="_x0000_s3183" style="position:absolute;left:1255;top:591;width:325;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" fillcolor="#cff" strokecolor="black [3213]" strokeweight="1.25pt">
                  <o:lock v:ext="edit" aspectratio="t"/>
                  <v:textbox>
                    <w:txbxContent>
                      <w:p w14:paraId="60095DFC"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inc</w:t>
                        </w:r>
                      </w:p>
                    </w:txbxContent>
                  </v:textbox>
                </v:oval>
                <v:oval id="Oval 3872" o:spid="_x0000_s3184" style="position:absolute;left:1255;top:974;width:347;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" fillcolor="#cff" strokecolor="black [3213]" strokeweight="1.25pt">
                  <o:lock v:ext="edit" aspectratio="t"/>
                  <v:textbox>
                    <w:txbxContent>
                      <w:p w14:paraId="363C99B4"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v:textbox>
                </v:oval>
                <v:shape id="AutoShape 23" o:spid="_x0000_s3185" type="#_x0000_t32" style="position:absolute;left:1435;top:852;width:0;height:1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" strokecolor="black [3213]" strokeweight="1.25pt"/>
                <v:oval id="Oval 3874" o:spid="_x0000_s3186" style="position:absolute;left:2856;top:591;width:330;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" fillcolor="#cff" strokecolor="black [3213]" strokeweight="1.25pt">
                  <o:lock v:ext="edit" aspectratio="t"/>
                  <v:textbox>
                    <w:txbxContent>
                      <w:p w14:paraId="5A2C3F54"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src</w:t>
                        </w:r>
                      </w:p>
                    </w:txbxContent>
                  </v:textbox>
                </v:oval>
                <v:oval id="Oval 3875" o:spid="_x0000_s3187" style="position:absolute;left:2844;top:974;width:347;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" fillcolor="#cff" strokecolor="black [3213]" strokeweight="1.25pt">
                  <o:lock v:ext="edit" aspectratio="t"/>
                  <v:textbox>
                    <w:txbxContent>
                      <w:p w14:paraId="36D8E673" w14:textId="77777777" w:rsidR="00A2182E" w:rsidRDefault="00A2182E"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v:textbox>
                </v:oval>
                <v:shape id="AutoShape 24" o:spid="_x0000_s3188" type="#_x0000_t32" style="position:absolute;left:3033;top:852;width:0;height:1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" strokecolor="black [3213]" strokeweight="1.25pt"/>
                <w10:anchorlock/>
              </v:group>
            </w:pict>
          </mc:Fallback>
        </mc:AlternateContent>
      </w:r>
    </w:p>
    <w:p w14:paraId="237D1DF4" w14:textId="77777777" w:rsidR="002F7443" w:rsidRPr="00A21747" w:rsidRDefault="002F7443" w:rsidP="002F7443">
      <w:pPr>
        <w:pStyle w:val="es-ClauseFigure-Caption"/>
        <w:ind w:left="2880"/>
        <w:jc w:val="left"/>
        <w:rPr>
          <w:bCs/>
        </w:rPr>
      </w:pPr>
      <w:bookmarkStart w:id="2598" w:name="_Toc153271612"/>
      <w:bookmarkStart w:id="2599" w:name="_Toc18069038"/>
      <w:r w:rsidRPr="00A21747">
        <w:rPr>
          <w:bCs/>
        </w:rPr>
        <w:t xml:space="preserve">Figure A.a - Hierarchy of </w:t>
      </w:r>
      <w:r>
        <w:rPr>
          <w:bCs/>
        </w:rPr>
        <w:t>VGen</w:t>
      </w:r>
      <w:r w:rsidRPr="00A21747">
        <w:rPr>
          <w:bCs/>
        </w:rPr>
        <w:t xml:space="preserve"> Directory</w:t>
      </w:r>
      <w:bookmarkEnd w:id="2598"/>
      <w:bookmarkEnd w:id="2599"/>
    </w:p>
    <w:p w14:paraId="11F2DF2E" w14:textId="77777777" w:rsidR="002F7443" w:rsidRDefault="002F7443" w:rsidP="00C654B5">
      <w:pPr>
        <w:pStyle w:val="es-ListL1-Bullet"/>
        <w:numPr>
          <w:ilvl w:val="0"/>
          <w:numId w:val="67"/>
        </w:numPr>
      </w:pPr>
      <w:r w:rsidRPr="0016290B">
        <w:t xml:space="preserve">bin – </w:t>
      </w:r>
      <w:r w:rsidRPr="0026102F">
        <w:t xml:space="preserve">default </w:t>
      </w:r>
      <w:r>
        <w:t>target directory for executable binary files</w:t>
      </w:r>
    </w:p>
    <w:p w14:paraId="2D68A168" w14:textId="77777777" w:rsidR="002F7443" w:rsidRDefault="002F7443" w:rsidP="00C654B5">
      <w:pPr>
        <w:pStyle w:val="es-ListL1-Bullet"/>
        <w:numPr>
          <w:ilvl w:val="0"/>
          <w:numId w:val="67"/>
        </w:numPr>
      </w:pPr>
      <w:r w:rsidRPr="0016290B">
        <w:t xml:space="preserve">flat_in - </w:t>
      </w:r>
      <w:r>
        <w:t xml:space="preserve"> contains flat input files</w:t>
      </w:r>
    </w:p>
    <w:p w14:paraId="2204E761" w14:textId="77777777" w:rsidR="002F7443" w:rsidRDefault="002F7443" w:rsidP="00C654B5">
      <w:pPr>
        <w:pStyle w:val="es-ListL1-Bullet"/>
        <w:numPr>
          <w:ilvl w:val="0"/>
          <w:numId w:val="67"/>
        </w:numPr>
      </w:pPr>
      <w:r w:rsidRPr="0016290B">
        <w:t>flat_out -</w:t>
      </w:r>
      <w:r>
        <w:t xml:space="preserve"> </w:t>
      </w:r>
      <w:r w:rsidRPr="0016290B">
        <w:t xml:space="preserve"> </w:t>
      </w:r>
      <w:r>
        <w:t>default target directory for flat file output</w:t>
      </w:r>
    </w:p>
    <w:p w14:paraId="312D2A7D" w14:textId="77777777" w:rsidR="002F7443" w:rsidRDefault="002F7443" w:rsidP="00C654B5">
      <w:pPr>
        <w:pStyle w:val="es-ListL1-Bullet"/>
        <w:numPr>
          <w:ilvl w:val="0"/>
          <w:numId w:val="67"/>
        </w:numPr>
      </w:pPr>
      <w:r w:rsidRPr="0016290B">
        <w:t>inc –</w:t>
      </w:r>
      <w:r>
        <w:t xml:space="preserve"> contains header files</w:t>
      </w:r>
    </w:p>
    <w:p w14:paraId="2CC3C45E" w14:textId="77777777" w:rsidR="002F7443" w:rsidRDefault="002F7443" w:rsidP="00C654B5">
      <w:pPr>
        <w:pStyle w:val="es-ListL1-Bullet"/>
        <w:numPr>
          <w:ilvl w:val="0"/>
          <w:numId w:val="67"/>
        </w:numPr>
      </w:pPr>
      <w:r w:rsidRPr="0016290B">
        <w:t>inc/win –</w:t>
      </w:r>
      <w:r>
        <w:t xml:space="preserve"> Windows specific header files</w:t>
      </w:r>
    </w:p>
    <w:p w14:paraId="6D512482" w14:textId="77777777" w:rsidR="002F7443" w:rsidRDefault="002F7443" w:rsidP="00C654B5">
      <w:pPr>
        <w:pStyle w:val="es-ListL1-Bullet"/>
        <w:numPr>
          <w:ilvl w:val="0"/>
          <w:numId w:val="67"/>
        </w:numPr>
      </w:pPr>
      <w:r w:rsidRPr="0016290B">
        <w:t>lib –</w:t>
      </w:r>
      <w:r>
        <w:t xml:space="preserve"> default target directory for library files</w:t>
      </w:r>
    </w:p>
    <w:p w14:paraId="5CF291AD" w14:textId="77777777" w:rsidR="002F7443" w:rsidRDefault="002F7443" w:rsidP="00C654B5">
      <w:pPr>
        <w:pStyle w:val="es-ListL1-Bullet"/>
        <w:numPr>
          <w:ilvl w:val="0"/>
          <w:numId w:val="67"/>
        </w:numPr>
      </w:pPr>
      <w:r w:rsidRPr="0016290B">
        <w:t>obj –</w:t>
      </w:r>
      <w:r>
        <w:t xml:space="preserve"> default target directory for object files</w:t>
      </w:r>
    </w:p>
    <w:p w14:paraId="60CB7CD4" w14:textId="77777777" w:rsidR="002F7443" w:rsidRDefault="002F7443" w:rsidP="00C654B5">
      <w:pPr>
        <w:pStyle w:val="es-ListL1-Bullet"/>
        <w:numPr>
          <w:ilvl w:val="0"/>
          <w:numId w:val="67"/>
        </w:numPr>
      </w:pPr>
      <w:r w:rsidRPr="0016290B">
        <w:t>prj –</w:t>
      </w:r>
      <w:r>
        <w:t xml:space="preserve"> contains project files</w:t>
      </w:r>
    </w:p>
    <w:p w14:paraId="7980A8D4" w14:textId="77777777" w:rsidR="002F7443" w:rsidRDefault="002F7443" w:rsidP="00C654B5">
      <w:pPr>
        <w:pStyle w:val="es-ListL1-Bullet"/>
        <w:numPr>
          <w:ilvl w:val="0"/>
          <w:numId w:val="67"/>
        </w:numPr>
      </w:pPr>
      <w:r w:rsidRPr="0016290B">
        <w:t>src –</w:t>
      </w:r>
      <w:r>
        <w:t xml:space="preserve"> contains source files</w:t>
      </w:r>
    </w:p>
    <w:p w14:paraId="57D9C8B9" w14:textId="77777777" w:rsidR="002F7443" w:rsidRDefault="002F7443" w:rsidP="00C654B5">
      <w:pPr>
        <w:pStyle w:val="es-ListL1-Bullet"/>
        <w:numPr>
          <w:ilvl w:val="0"/>
          <w:numId w:val="67"/>
        </w:numPr>
      </w:pPr>
      <w:r w:rsidRPr="0016290B">
        <w:t>src/win –</w:t>
      </w:r>
      <w:r>
        <w:t xml:space="preserve"> Windows specific source files</w:t>
      </w:r>
    </w:p>
    <w:p w14:paraId="58F636D9" w14:textId="77777777" w:rsidR="002F7443" w:rsidRDefault="002F7443" w:rsidP="00C87D06">
      <w:pPr>
        <w:pStyle w:val="es-ClauseL4-Title"/>
      </w:pPr>
      <w:bookmarkStart w:id="2600" w:name="_Toc112481133"/>
      <w:bookmarkStart w:id="2601" w:name="_Toc117094838"/>
      <w:bookmarkStart w:id="2602" w:name="_Toc117095153"/>
      <w:bookmarkStart w:id="2603" w:name="_Toc124080063"/>
      <w:bookmarkStart w:id="2604" w:name="_Toc124080341"/>
      <w:bookmarkStart w:id="2605" w:name="_Toc153271576"/>
      <w:r>
        <w:t>VGenProjectFiles</w:t>
      </w:r>
      <w:bookmarkEnd w:id="2600"/>
      <w:bookmarkEnd w:id="2601"/>
      <w:bookmarkEnd w:id="2602"/>
      <w:bookmarkEnd w:id="2603"/>
      <w:bookmarkEnd w:id="2604"/>
      <w:bookmarkEnd w:id="2605"/>
    </w:p>
    <w:p w14:paraId="78A31445" w14:textId="77777777" w:rsidR="002F7443" w:rsidRDefault="002F7443" w:rsidP="00C87D06">
      <w:pPr>
        <w:pStyle w:val="es-ClauseL5-Wording"/>
      </w:pPr>
      <w:bookmarkStart w:id="2606" w:name="_Toc117094839"/>
      <w:r>
        <w:rPr>
          <w:rStyle w:val="es-FontDef-Term"/>
        </w:rPr>
        <w:t>VGen</w:t>
      </w:r>
      <w:r w:rsidRPr="00990506">
        <w:rPr>
          <w:rStyle w:val="es-FontDef-Term"/>
        </w:rPr>
        <w:t>ProjectFiles</w:t>
      </w:r>
      <w:r>
        <w:t xml:space="preserve"> are located in the VGen/prj directory. These files can be used to facilitate building </w:t>
      </w:r>
      <w:r>
        <w:rPr>
          <w:rStyle w:val="es-FontDef-Term"/>
        </w:rPr>
        <w:t>VGen</w:t>
      </w:r>
      <w:r>
        <w:t xml:space="preserve"> components in various environments.</w:t>
      </w:r>
      <w:bookmarkEnd w:id="2606"/>
    </w:p>
    <w:p w14:paraId="234D9B6C" w14:textId="77777777" w:rsidR="002F7443" w:rsidRPr="00B62291" w:rsidRDefault="002F7443" w:rsidP="00C654B5">
      <w:pPr>
        <w:pStyle w:val="es-ListL1-Bullet"/>
        <w:numPr>
          <w:ilvl w:val="0"/>
          <w:numId w:val="68"/>
        </w:numPr>
        <w:ind w:hanging="180"/>
      </w:pPr>
      <w:r w:rsidRPr="00B62291">
        <w:t>Windows</w:t>
      </w:r>
    </w:p>
    <w:p w14:paraId="7350378D" w14:textId="77777777" w:rsidR="002F7443" w:rsidRDefault="002F7443" w:rsidP="002F7443">
      <w:pPr>
        <w:pStyle w:val="es-ClauseWording-Indent-1"/>
        <w:ind w:left="1800"/>
      </w:pPr>
      <w:r w:rsidRPr="00C4222A">
        <w:t>A set of</w:t>
      </w:r>
      <w:r>
        <w:t xml:space="preserve"> Visual Studio 2003 files are provided. VGen.sln is the top level solution file and brings in all of the necessary .prj files.</w:t>
      </w:r>
    </w:p>
    <w:p w14:paraId="67701AB3" w14:textId="77777777" w:rsidR="002F7443" w:rsidRPr="00B62291" w:rsidRDefault="002F7443" w:rsidP="00C654B5">
      <w:pPr>
        <w:pStyle w:val="es-ListL1-Bullet"/>
        <w:numPr>
          <w:ilvl w:val="0"/>
          <w:numId w:val="68"/>
        </w:numPr>
        <w:ind w:hanging="180"/>
      </w:pPr>
      <w:r w:rsidRPr="00B62291">
        <w:t>U*x</w:t>
      </w:r>
    </w:p>
    <w:p w14:paraId="52BD363E" w14:textId="77777777" w:rsidR="002F7443" w:rsidRPr="00C4222A" w:rsidRDefault="002F7443" w:rsidP="002F7443">
      <w:pPr>
        <w:pStyle w:val="es-ClauseWording-Indent-1"/>
        <w:ind w:left="1800"/>
      </w:pPr>
      <w:r>
        <w:t xml:space="preserve">A make file (makefile) is provided to facilitate building the </w:t>
      </w:r>
      <w:r>
        <w:rPr>
          <w:rStyle w:val="es-FontDef-Term"/>
        </w:rPr>
        <w:t>VGen</w:t>
      </w:r>
      <w:r>
        <w:t xml:space="preserve"> components using a make utility. The makefile is known to work with GNU make, but other flavors of make may require some editing of the makefile.</w:t>
      </w:r>
    </w:p>
    <w:p w14:paraId="3FD6D3F9" w14:textId="77777777" w:rsidR="002F7443" w:rsidRDefault="002F7443" w:rsidP="00C87D06">
      <w:pPr>
        <w:pStyle w:val="es-ClauseL4-Title"/>
      </w:pPr>
      <w:bookmarkStart w:id="2607" w:name="_Toc112481134"/>
      <w:bookmarkStart w:id="2608" w:name="_Toc117094840"/>
      <w:bookmarkStart w:id="2609" w:name="_Toc117095154"/>
      <w:bookmarkStart w:id="2610" w:name="_Toc124080064"/>
      <w:bookmarkStart w:id="2611" w:name="_Toc124080342"/>
      <w:bookmarkStart w:id="2612" w:name="_Toc153271577"/>
      <w:r>
        <w:t>VGenInputFiles</w:t>
      </w:r>
      <w:bookmarkEnd w:id="2607"/>
      <w:bookmarkEnd w:id="2608"/>
      <w:bookmarkEnd w:id="2609"/>
      <w:bookmarkEnd w:id="2610"/>
      <w:bookmarkEnd w:id="2611"/>
      <w:bookmarkEnd w:id="2612"/>
    </w:p>
    <w:p w14:paraId="2F8EBD11" w14:textId="77777777" w:rsidR="002F7443" w:rsidRDefault="002F7443" w:rsidP="00C87D06">
      <w:pPr>
        <w:pStyle w:val="es-ClauseL5-Wording"/>
      </w:pPr>
      <w:bookmarkStart w:id="2613" w:name="_Toc117094841"/>
      <w:r>
        <w:rPr>
          <w:rStyle w:val="es-FontDef-Term"/>
        </w:rPr>
        <w:t>VGen</w:t>
      </w:r>
      <w:r w:rsidRPr="005A0CC6">
        <w:rPr>
          <w:rStyle w:val="es-FontDef-Term"/>
        </w:rPr>
        <w:t>InputFiles</w:t>
      </w:r>
      <w:r>
        <w:t xml:space="preserve"> are located in the VGen/flat_in directory. These files are text files containing rows of tab-separated data. The files are used by </w:t>
      </w:r>
      <w:r>
        <w:rPr>
          <w:rStyle w:val="es-FontDef-Term"/>
        </w:rPr>
        <w:t>VGenLoader</w:t>
      </w:r>
      <w:r>
        <w:t xml:space="preserve"> to create the data to populate the database and by </w:t>
      </w:r>
      <w:r>
        <w:rPr>
          <w:rStyle w:val="es-FontDef-Term"/>
        </w:rPr>
        <w:t>VGen</w:t>
      </w:r>
      <w:r w:rsidRPr="008859F8">
        <w:rPr>
          <w:rStyle w:val="es-FontDef-Term"/>
        </w:rPr>
        <w:t>Driver</w:t>
      </w:r>
      <w:r>
        <w:t xml:space="preserve"> components to generate valid input for </w:t>
      </w:r>
      <w:r w:rsidRPr="008859F8">
        <w:rPr>
          <w:rStyle w:val="es-FontDef-Term"/>
        </w:rPr>
        <w:t>Transactions</w:t>
      </w:r>
      <w:r>
        <w:t>.</w:t>
      </w:r>
      <w:bookmarkEnd w:id="2613"/>
      <w:r>
        <w:t xml:space="preserve">  The generated data is based on knowing the contents of the input files (“raw” material) and the overall scaling factors (</w:t>
      </w:r>
      <w:r w:rsidRPr="008859F8">
        <w:rPr>
          <w:rStyle w:val="es-FontDef-Term"/>
        </w:rPr>
        <w:t>Scale Factor</w:t>
      </w:r>
      <w:r>
        <w:t xml:space="preserve">, </w:t>
      </w:r>
      <w:r w:rsidRPr="008859F8">
        <w:rPr>
          <w:rStyle w:val="es-FontDef-Term"/>
        </w:rPr>
        <w:t>Configured Customers</w:t>
      </w:r>
      <w:r>
        <w:t xml:space="preserve">, </w:t>
      </w:r>
      <w:r w:rsidRPr="008859F8">
        <w:rPr>
          <w:rStyle w:val="es-FontDef-Term"/>
        </w:rPr>
        <w:t>Initial Trade Days</w:t>
      </w:r>
      <w:r>
        <w:t>).</w:t>
      </w:r>
    </w:p>
    <w:p w14:paraId="11F80534" w14:textId="77777777" w:rsidR="002F7443" w:rsidRDefault="002F7443" w:rsidP="00C87D06">
      <w:pPr>
        <w:pStyle w:val="es-ClauseL4-Title"/>
      </w:pPr>
      <w:bookmarkStart w:id="2614" w:name="_Toc112481135"/>
      <w:bookmarkStart w:id="2615" w:name="_Toc117094842"/>
      <w:bookmarkStart w:id="2616" w:name="_Toc117095155"/>
      <w:bookmarkStart w:id="2617" w:name="_Toc124080065"/>
      <w:bookmarkStart w:id="2618" w:name="_Toc124080343"/>
      <w:bookmarkStart w:id="2619" w:name="_Toc153271578"/>
      <w:r>
        <w:t>VGenSourceFiles</w:t>
      </w:r>
      <w:bookmarkEnd w:id="2614"/>
      <w:bookmarkEnd w:id="2615"/>
      <w:bookmarkEnd w:id="2616"/>
      <w:bookmarkEnd w:id="2617"/>
      <w:bookmarkEnd w:id="2618"/>
      <w:bookmarkEnd w:id="2619"/>
    </w:p>
    <w:p w14:paraId="72EC4F10" w14:textId="77777777" w:rsidR="002F7443" w:rsidRDefault="002F7443" w:rsidP="00C87D06">
      <w:pPr>
        <w:pStyle w:val="es-ClauseL5-Wording"/>
      </w:pPr>
      <w:bookmarkStart w:id="2620" w:name="_Toc117094843"/>
      <w:r>
        <w:rPr>
          <w:rStyle w:val="es-FontDef-Term"/>
        </w:rPr>
        <w:t>VGen</w:t>
      </w:r>
      <w:r w:rsidRPr="00A30F17">
        <w:rPr>
          <w:rStyle w:val="es-FontDef-Term"/>
        </w:rPr>
        <w:t>SourceFiles</w:t>
      </w:r>
      <w:r>
        <w:t xml:space="preserve"> are located in VGen/inc, VGen/src and their associated sub-directories.</w:t>
      </w:r>
      <w:bookmarkEnd w:id="2620"/>
    </w:p>
    <w:p w14:paraId="6EA21B56" w14:textId="026B7078" w:rsidR="002F7443" w:rsidRPr="00724983" w:rsidRDefault="002F7443" w:rsidP="00C87D06">
      <w:pPr>
        <w:pStyle w:val="es-ClauseL5-Wording"/>
        <w:rPr>
          <w:rStyle w:val="es-FontPlain"/>
        </w:rPr>
      </w:pPr>
      <w:bookmarkStart w:id="2621" w:name="_Toc117094844"/>
      <w:r>
        <w:rPr>
          <w:rStyle w:val="es-FontDef-Term"/>
        </w:rPr>
        <w:t>VGen</w:t>
      </w:r>
      <w:r w:rsidRPr="00CD038B">
        <w:rPr>
          <w:rStyle w:val="es-FontDef-Term"/>
        </w:rPr>
        <w:t>SourceFiles</w:t>
      </w:r>
      <w:r w:rsidRPr="00724983">
        <w:rPr>
          <w:rStyle w:val="es-FontPlain"/>
        </w:rPr>
        <w:t xml:space="preserve"> contain TPC-provided ANSI C++ code to be used in a compliant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601C8E">
        <w:rPr>
          <w:rStyle w:val="es-FontDef-Term"/>
        </w:rPr>
        <w:t>TPCx</w:t>
      </w:r>
      <w:r w:rsidR="00601C8E">
        <w:rPr>
          <w:rStyle w:val="es-FontDef-Term"/>
        </w:rPr>
        <w:noBreakHyphen/>
      </w:r>
      <w:r w:rsidR="00601C8E" w:rsidRPr="00664CC6">
        <w:rPr>
          <w:rStyle w:val="es-FontDef-Term"/>
        </w:rPr>
        <w:t>V</w:t>
      </w:r>
      <w:r w:rsidR="00B11BB1">
        <w:rPr>
          <w:rStyle w:val="es-FontPlain"/>
        </w:rPr>
        <w:fldChar w:fldCharType="end"/>
      </w:r>
      <w:r w:rsidRPr="00724983">
        <w:rPr>
          <w:rStyle w:val="es-FontPlain"/>
        </w:rPr>
        <w:t xml:space="preserve"> implementation. Functionality is provided to facilitate:</w:t>
      </w:r>
      <w:bookmarkEnd w:id="2621"/>
    </w:p>
    <w:p w14:paraId="5BFF9C44" w14:textId="337C46F9" w:rsidR="002F7443" w:rsidRPr="00EC6617" w:rsidRDefault="002F7443" w:rsidP="00C654B5">
      <w:pPr>
        <w:pStyle w:val="es-ListL1-Bullet"/>
        <w:numPr>
          <w:ilvl w:val="0"/>
          <w:numId w:val="68"/>
        </w:numPr>
        <w:ind w:left="1260"/>
        <w:rPr>
          <w:rStyle w:val="es-FontDef-Term"/>
          <w:bCs w:val="0"/>
        </w:rPr>
      </w:pPr>
      <w:r w:rsidRPr="00724983">
        <w:rPr>
          <w:rStyle w:val="es-FontPlain"/>
        </w:rPr>
        <w:t xml:space="preserve">population of a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601C8E">
        <w:rPr>
          <w:rStyle w:val="es-FontDef-Term"/>
        </w:rPr>
        <w:t>TPCx</w:t>
      </w:r>
      <w:r w:rsidR="00601C8E">
        <w:rPr>
          <w:rStyle w:val="es-FontDef-Term"/>
        </w:rPr>
        <w:noBreakHyphen/>
      </w:r>
      <w:r w:rsidR="00601C8E" w:rsidRPr="00664CC6">
        <w:rPr>
          <w:rStyle w:val="es-FontDef-Term"/>
        </w:rPr>
        <w:t>V</w:t>
      </w:r>
      <w:r w:rsidR="00B11BB1">
        <w:rPr>
          <w:rStyle w:val="es-FontPlain"/>
        </w:rPr>
        <w:fldChar w:fldCharType="end"/>
      </w:r>
      <w:r w:rsidRPr="00724983">
        <w:rPr>
          <w:rStyle w:val="es-FontPlain"/>
        </w:rPr>
        <w:t xml:space="preserve"> compl</w:t>
      </w:r>
      <w:r>
        <w:rPr>
          <w:rStyle w:val="es-FontPlain"/>
        </w:rPr>
        <w:t>i</w:t>
      </w:r>
      <w:r w:rsidRPr="00724983">
        <w:rPr>
          <w:rStyle w:val="es-FontPlain"/>
        </w:rPr>
        <w:t>ant database</w:t>
      </w:r>
    </w:p>
    <w:p w14:paraId="781AB770" w14:textId="3358CC2A" w:rsidR="002F7443" w:rsidRPr="00724983" w:rsidRDefault="002F7443" w:rsidP="00C654B5">
      <w:pPr>
        <w:pStyle w:val="es-ListL1-Bullet"/>
        <w:numPr>
          <w:ilvl w:val="0"/>
          <w:numId w:val="68"/>
        </w:numPr>
        <w:ind w:left="1260"/>
        <w:rPr>
          <w:rStyle w:val="es-FontPlain"/>
        </w:rPr>
      </w:pPr>
      <w:r w:rsidRPr="00724983">
        <w:rPr>
          <w:rStyle w:val="es-FontPlain"/>
        </w:rPr>
        <w:t xml:space="preserve">implementation of a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601C8E">
        <w:rPr>
          <w:rStyle w:val="es-FontDef-Term"/>
        </w:rPr>
        <w:t>TPCx</w:t>
      </w:r>
      <w:r w:rsidR="00601C8E">
        <w:rPr>
          <w:rStyle w:val="es-FontDef-Term"/>
        </w:rPr>
        <w:noBreakHyphen/>
      </w:r>
      <w:r w:rsidR="00601C8E" w:rsidRPr="00664CC6">
        <w:rPr>
          <w:rStyle w:val="es-FontDef-Term"/>
        </w:rPr>
        <w:t>V</w:t>
      </w:r>
      <w:r w:rsidR="00B11BB1">
        <w:rPr>
          <w:rStyle w:val="es-FontPlain"/>
        </w:rPr>
        <w:fldChar w:fldCharType="end"/>
      </w:r>
      <w:r w:rsidRPr="00724983">
        <w:rPr>
          <w:rStyle w:val="es-FontPlain"/>
        </w:rPr>
        <w:t xml:space="preserve"> compliant environment</w:t>
      </w:r>
    </w:p>
    <w:p w14:paraId="33FC429E" w14:textId="77777777" w:rsidR="002F7443" w:rsidRDefault="002F7443" w:rsidP="002F7443">
      <w:pPr>
        <w:pStyle w:val="es-ClauseWording-Align"/>
      </w:pPr>
      <w:r>
        <w:t>This functionality is described in subsequent sections.</w:t>
      </w:r>
    </w:p>
    <w:p w14:paraId="6F9475D9" w14:textId="77777777" w:rsidR="002F7443" w:rsidRDefault="002F7443" w:rsidP="00C87D06">
      <w:pPr>
        <w:pStyle w:val="es-ClauseL4-Title"/>
      </w:pPr>
      <w:bookmarkStart w:id="2622" w:name="_Ref111374942"/>
      <w:bookmarkStart w:id="2623" w:name="_Toc112481136"/>
      <w:bookmarkStart w:id="2624" w:name="_Toc117094845"/>
      <w:bookmarkStart w:id="2625" w:name="_Toc117095156"/>
      <w:bookmarkStart w:id="2626" w:name="_Toc124080066"/>
      <w:bookmarkStart w:id="2627" w:name="_Toc124080344"/>
      <w:bookmarkStart w:id="2628" w:name="_Toc153271579"/>
      <w:r>
        <w:t>VGenLoader</w:t>
      </w:r>
      <w:bookmarkEnd w:id="2622"/>
      <w:bookmarkEnd w:id="2623"/>
      <w:bookmarkEnd w:id="2624"/>
      <w:bookmarkEnd w:id="2625"/>
      <w:bookmarkEnd w:id="2626"/>
      <w:bookmarkEnd w:id="2627"/>
      <w:bookmarkEnd w:id="2628"/>
    </w:p>
    <w:p w14:paraId="2D79E67E" w14:textId="0DA726C5" w:rsidR="002F7443" w:rsidRDefault="002F7443" w:rsidP="00C87D06">
      <w:pPr>
        <w:pStyle w:val="es-ClauseL5-Wording"/>
      </w:pPr>
      <w:bookmarkStart w:id="2629" w:name="_Toc117094847"/>
      <w:r>
        <w:t xml:space="preserve">The task of populating a compliant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database can be broken into two parts:</w:t>
      </w:r>
      <w:bookmarkEnd w:id="2629"/>
    </w:p>
    <w:p w14:paraId="388C2F8A" w14:textId="77777777" w:rsidR="002F7443" w:rsidRDefault="002F7443" w:rsidP="00C654B5">
      <w:pPr>
        <w:pStyle w:val="es-ListL1-Bullet"/>
        <w:numPr>
          <w:ilvl w:val="0"/>
          <w:numId w:val="69"/>
        </w:numPr>
      </w:pPr>
      <w:r>
        <w:t>generating compliant data records</w:t>
      </w:r>
    </w:p>
    <w:p w14:paraId="75088AB6" w14:textId="77777777" w:rsidR="002F7443" w:rsidRDefault="002F7443" w:rsidP="00C654B5">
      <w:pPr>
        <w:pStyle w:val="es-ListL1-Bullet"/>
        <w:numPr>
          <w:ilvl w:val="0"/>
          <w:numId w:val="69"/>
        </w:numPr>
      </w:pPr>
      <w:r>
        <w:t>loading the records into the database</w:t>
      </w:r>
    </w:p>
    <w:p w14:paraId="63BE5031" w14:textId="77777777" w:rsidR="002F7443" w:rsidRDefault="002F7443" w:rsidP="002F7443">
      <w:pPr>
        <w:pStyle w:val="es-ClauseWording-Align"/>
      </w:pPr>
      <w:r w:rsidRPr="00897146">
        <w:rPr>
          <w:rStyle w:val="es-FontHeader"/>
        </w:rPr>
        <w:t>Comment:</w:t>
      </w:r>
      <w:r>
        <w:t xml:space="preserve"> The </w:t>
      </w:r>
      <w:r w:rsidRPr="00897146">
        <w:rPr>
          <w:rStyle w:val="es-FontDef-Term"/>
        </w:rPr>
        <w:t>Sponsor</w:t>
      </w:r>
      <w:r>
        <w:t xml:space="preserve"> is responsible for coming up with scripts to create the database and tables and to apply the required constraints.</w:t>
      </w:r>
    </w:p>
    <w:p w14:paraId="17174D2E" w14:textId="1061B214" w:rsidR="002F7443" w:rsidRDefault="002F7443" w:rsidP="00C87D06">
      <w:pPr>
        <w:pStyle w:val="es-ClauseL5-Wording"/>
      </w:pPr>
      <w:bookmarkStart w:id="2630" w:name="_Toc117094848"/>
      <w:r>
        <w:t xml:space="preserve">Data generation is a </w:t>
      </w:r>
      <w:r w:rsidRPr="00A24E12">
        <w:rPr>
          <w:rStyle w:val="es-FontDef-Term"/>
        </w:rPr>
        <w:t>DBMS</w:t>
      </w:r>
      <w:r>
        <w:t xml:space="preserve">-neutral task, whereas database population is obviously very </w:t>
      </w:r>
      <w:r w:rsidRPr="00A24E12">
        <w:rPr>
          <w:rStyle w:val="es-FontDef-Term"/>
        </w:rPr>
        <w:t>DBMS</w:t>
      </w:r>
      <w:r>
        <w:t xml:space="preserve">-specific. Therefore, </w:t>
      </w:r>
      <w:r>
        <w:rPr>
          <w:rStyle w:val="es-FontDef-Term"/>
        </w:rPr>
        <w:t>VGen</w:t>
      </w:r>
      <w:r w:rsidRPr="00EF38F0">
        <w:rPr>
          <w:rStyle w:val="es-FontDef-Term"/>
        </w:rPr>
        <w:t>Loader</w:t>
      </w:r>
      <w:r>
        <w:t xml:space="preserve"> is architected honoring this separation as follows. </w:t>
      </w:r>
      <w:r>
        <w:fldChar w:fldCharType="begin"/>
      </w:r>
      <w:r>
        <w:instrText xml:space="preserve"> REF vgen_tables \h </w:instrText>
      </w:r>
      <w:r>
        <w:fldChar w:fldCharType="separate"/>
      </w:r>
      <w:r w:rsidR="00601C8E">
        <w:rPr>
          <w:rStyle w:val="es-FontDef-Term"/>
        </w:rPr>
        <w:t>VGen</w:t>
      </w:r>
      <w:r w:rsidR="00601C8E" w:rsidRPr="001A46B5">
        <w:rPr>
          <w:rStyle w:val="es-FontDef-Term"/>
        </w:rPr>
        <w:t>SourceFiles</w:t>
      </w:r>
      <w:r w:rsidR="00601C8E">
        <w:t xml:space="preserve"> contain class definitions that provide abstractions of the </w:t>
      </w:r>
      <w:r w:rsidR="00601C8E">
        <w:rPr>
          <w:rStyle w:val="es-FontDef-Term"/>
        </w:rPr>
        <w:t>TPCx</w:t>
      </w:r>
      <w:r w:rsidR="00601C8E">
        <w:rPr>
          <w:rStyle w:val="es-FontDef-Term"/>
        </w:rPr>
        <w:noBreakHyphen/>
      </w:r>
      <w:r w:rsidR="00601C8E" w:rsidRPr="00664CC6">
        <w:rPr>
          <w:rStyle w:val="es-FontDef-Term"/>
        </w:rPr>
        <w:t>V</w:t>
      </w:r>
      <w:r w:rsidR="00601C8E">
        <w:t xml:space="preserve"> tables. These table classes are known collectively as </w:t>
      </w:r>
      <w:r w:rsidR="00601C8E">
        <w:rPr>
          <w:rStyle w:val="es-FontDef-Term"/>
        </w:rPr>
        <w:t>VGen</w:t>
      </w:r>
      <w:r w:rsidR="00601C8E" w:rsidRPr="00542EDB">
        <w:rPr>
          <w:rStyle w:val="es-FontDef-Term"/>
        </w:rPr>
        <w:t>Tables</w:t>
      </w:r>
      <w:r w:rsidR="00601C8E">
        <w:t xml:space="preserve"> and they encapsulate the functionality needed to generate the data for each of the </w:t>
      </w:r>
      <w:r w:rsidR="00601C8E">
        <w:rPr>
          <w:rStyle w:val="es-FontDef-Term"/>
        </w:rPr>
        <w:t>TPCx</w:t>
      </w:r>
      <w:r w:rsidR="00601C8E">
        <w:rPr>
          <w:rStyle w:val="es-FontDef-Term"/>
        </w:rPr>
        <w:noBreakHyphen/>
      </w:r>
      <w:r w:rsidR="00601C8E" w:rsidRPr="00664CC6">
        <w:rPr>
          <w:rStyle w:val="es-FontDef-Term"/>
        </w:rPr>
        <w:t>V</w:t>
      </w:r>
      <w:r w:rsidR="00601C8E">
        <w:t xml:space="preserve"> tables.</w:t>
      </w:r>
      <w:r>
        <w:fldChar w:fldCharType="end"/>
      </w:r>
      <w:r>
        <w:t xml:space="preserve"> Many of the classes in </w:t>
      </w:r>
      <w:r>
        <w:rPr>
          <w:rStyle w:val="es-FontDef-Term"/>
        </w:rPr>
        <w:t>VGen</w:t>
      </w:r>
      <w:r w:rsidRPr="005A4343">
        <w:rPr>
          <w:rStyle w:val="es-FontDef-Term"/>
        </w:rPr>
        <w:t>Tables</w:t>
      </w:r>
      <w:r>
        <w:t xml:space="preserve"> are dependent on </w:t>
      </w:r>
      <w:r>
        <w:rPr>
          <w:rStyle w:val="es-FontDef-Term"/>
        </w:rPr>
        <w:t>VGen</w:t>
      </w:r>
      <w:r w:rsidRPr="00BA303E">
        <w:rPr>
          <w:rStyle w:val="es-FontDef-Term"/>
        </w:rPr>
        <w:t>InputFiles</w:t>
      </w:r>
      <w:r>
        <w:t xml:space="preserve"> for “raw material” used in data record generation. </w:t>
      </w:r>
      <w:r>
        <w:rPr>
          <w:rStyle w:val="es-FontDef-Term"/>
        </w:rPr>
        <w:t>VGen</w:t>
      </w:r>
      <w:r w:rsidRPr="00D61842">
        <w:rPr>
          <w:rStyle w:val="es-FontDef-Term"/>
        </w:rPr>
        <w:t>Loader</w:t>
      </w:r>
      <w:r>
        <w:t xml:space="preserve"> therefore makes </w:t>
      </w:r>
      <w:r>
        <w:rPr>
          <w:rStyle w:val="es-FontDef-Term"/>
        </w:rPr>
        <w:t>VGen</w:t>
      </w:r>
      <w:r w:rsidRPr="00D61842">
        <w:rPr>
          <w:rStyle w:val="es-FontDef-Term"/>
        </w:rPr>
        <w:t>InputFiles</w:t>
      </w:r>
      <w:r>
        <w:t xml:space="preserve"> available to </w:t>
      </w:r>
      <w:r>
        <w:rPr>
          <w:rStyle w:val="es-FontDef-Term"/>
        </w:rPr>
        <w:t>VGen</w:t>
      </w:r>
      <w:r w:rsidRPr="00D61842">
        <w:rPr>
          <w:rStyle w:val="es-FontDef-Term"/>
        </w:rPr>
        <w:t>Tables</w:t>
      </w:r>
      <w:r>
        <w:t xml:space="preserve">, and uses </w:t>
      </w:r>
      <w:r>
        <w:rPr>
          <w:rStyle w:val="es-FontDef-Term"/>
        </w:rPr>
        <w:t>VGen</w:t>
      </w:r>
      <w:r w:rsidRPr="00D61842">
        <w:rPr>
          <w:rStyle w:val="es-FontDef-Term"/>
        </w:rPr>
        <w:t>Tables</w:t>
      </w:r>
      <w:r>
        <w:t xml:space="preserve"> to generate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compliant data records.</w:t>
      </w:r>
      <w:bookmarkEnd w:id="2630"/>
    </w:p>
    <w:p w14:paraId="73F8AE55" w14:textId="6B8A9C95" w:rsidR="002F7443" w:rsidRDefault="002F7443" w:rsidP="00C87D06">
      <w:pPr>
        <w:pStyle w:val="es-ClauseL5-Wording"/>
      </w:pPr>
      <w:bookmarkStart w:id="2631" w:name="_Toc117094849"/>
      <w:r>
        <w:t xml:space="preserve">In order to support the </w:t>
      </w:r>
      <w:r w:rsidRPr="00A24E12">
        <w:rPr>
          <w:rStyle w:val="es-FontDef-Term"/>
        </w:rPr>
        <w:t>DBMS</w:t>
      </w:r>
      <w:r>
        <w:t xml:space="preserve">-specific nature of loading the generated data, </w:t>
      </w:r>
      <w:r>
        <w:rPr>
          <w:rStyle w:val="es-FontDef-Term"/>
        </w:rPr>
        <w:t>VGen</w:t>
      </w:r>
      <w:r w:rsidRPr="00D61842">
        <w:rPr>
          <w:rStyle w:val="es-FontDef-Term"/>
        </w:rPr>
        <w:t>Loader</w:t>
      </w:r>
      <w:r w:rsidRPr="00D61842">
        <w:t xml:space="preserve"> </w:t>
      </w:r>
      <w:r>
        <w:t xml:space="preserve">makes use of a virtual base class CBaseLoader to “load” the data. This provides a controlled interface from the </w:t>
      </w:r>
      <w:r w:rsidRPr="00A24E12">
        <w:rPr>
          <w:rStyle w:val="es-FontDef-Term"/>
        </w:rPr>
        <w:t>DBMS</w:t>
      </w:r>
      <w:r>
        <w:t xml:space="preserve">-neutral data generation portion of </w:t>
      </w:r>
      <w:r>
        <w:rPr>
          <w:rStyle w:val="es-FontDef-Term"/>
        </w:rPr>
        <w:t>VGen</w:t>
      </w:r>
      <w:r w:rsidRPr="00D24DC9">
        <w:rPr>
          <w:rStyle w:val="es-FontDef-Term"/>
        </w:rPr>
        <w:t>Loader</w:t>
      </w:r>
      <w:r>
        <w:t xml:space="preserve"> to the </w:t>
      </w:r>
      <w:r w:rsidRPr="00A24E12">
        <w:rPr>
          <w:rStyle w:val="es-FontDef-Term"/>
        </w:rPr>
        <w:t>DBMS</w:t>
      </w:r>
      <w:r>
        <w:t xml:space="preserve">-specific data loading portion of </w:t>
      </w:r>
      <w:r>
        <w:rPr>
          <w:rStyle w:val="es-FontDef-Term"/>
        </w:rPr>
        <w:t>VGen</w:t>
      </w:r>
      <w:r w:rsidRPr="00D24DC9">
        <w:rPr>
          <w:rStyle w:val="es-FontDef-Term"/>
        </w:rPr>
        <w:t>Loader</w:t>
      </w:r>
      <w:r>
        <w:t xml:space="preserve">. </w:t>
      </w:r>
      <w:r w:rsidRPr="00A24E12">
        <w:rPr>
          <w:rStyle w:val="es-FontDef-Term"/>
        </w:rPr>
        <w:t>DBMS</w:t>
      </w:r>
      <w:r>
        <w:t>-specific code is encapsulated in subclasses that inherit from and provide an implementation of the virtual CBaseLoader class. (</w:t>
      </w:r>
      <w:r w:rsidRPr="00B20FAE">
        <w:rPr>
          <w:b/>
        </w:rPr>
        <w:t>Note:</w:t>
      </w:r>
      <w:r>
        <w:t xml:space="preserve"> CBaseLoader is actually a template, where the one template parameter is the row type corresponding to the particular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table being loaded.) </w:t>
      </w:r>
      <w:r>
        <w:rPr>
          <w:rStyle w:val="es-FontDef-Term"/>
        </w:rPr>
        <w:t>VGen</w:t>
      </w:r>
      <w:r w:rsidRPr="00CD038B">
        <w:rPr>
          <w:rStyle w:val="es-FontDef-Term"/>
        </w:rPr>
        <w:t>Loader</w:t>
      </w:r>
      <w:r>
        <w:t xml:space="preserve"> provides two alternative implementations of CBaseLoader.</w:t>
      </w:r>
      <w:bookmarkEnd w:id="2631"/>
    </w:p>
    <w:p w14:paraId="2644DDCE" w14:textId="71716316" w:rsidR="002F7443" w:rsidRDefault="002F7443" w:rsidP="00C87D06">
      <w:pPr>
        <w:pStyle w:val="es-ClauseL5-Wording"/>
      </w:pPr>
      <w:bookmarkStart w:id="2632" w:name="_Toc117094850"/>
      <w:r>
        <w:t xml:space="preserve">The loader functionality provided by </w:t>
      </w:r>
      <w:r>
        <w:rPr>
          <w:rStyle w:val="es-FontDef-Term"/>
        </w:rPr>
        <w:t>VGen</w:t>
      </w:r>
      <w:r w:rsidRPr="006629C6">
        <w:rPr>
          <w:rStyle w:val="es-FontDef-Term"/>
        </w:rPr>
        <w:t>Loader</w:t>
      </w:r>
      <w:r>
        <w:t xml:space="preserve"> doesn’t actually load a database directly, but rather produces output flat files. One text file is produced for each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table. These files contain rows of data values, where the data values are separated by “|”. To use this functionality, define the compile-time variable COMPILE_FLAT_FILE_LOAD when building </w:t>
      </w:r>
      <w:r>
        <w:rPr>
          <w:rStyle w:val="es-FontDef-Term"/>
        </w:rPr>
        <w:t>VGen</w:t>
      </w:r>
      <w:r w:rsidRPr="00192273">
        <w:rPr>
          <w:rStyle w:val="es-FontDef-Term"/>
        </w:rPr>
        <w:t>Loader</w:t>
      </w:r>
      <w:r>
        <w:t xml:space="preserve"> and use the “-l FLAT” switch when running </w:t>
      </w:r>
      <w:r>
        <w:rPr>
          <w:rStyle w:val="es-FontDef-Term"/>
        </w:rPr>
        <w:t>VGen</w:t>
      </w:r>
      <w:r w:rsidRPr="00192273">
        <w:rPr>
          <w:rStyle w:val="es-FontDef-Term"/>
        </w:rPr>
        <w:t>Loader</w:t>
      </w:r>
      <w:r>
        <w:t>.</w:t>
      </w:r>
      <w:bookmarkEnd w:id="2632"/>
    </w:p>
    <w:p w14:paraId="3AFDE31B" w14:textId="77777777" w:rsidR="002F7443" w:rsidRDefault="002F7443" w:rsidP="002F7443">
      <w:pPr>
        <w:pStyle w:val="es-ClauseWording-Align"/>
      </w:pPr>
      <w:r>
        <w:t xml:space="preserve">This mode of loader functionality is designed to work with bulk-loader tools which populate a database with the contents of a set of flat files.  Due to variations in the expected format of certain data types, it is possible to configure </w:t>
      </w:r>
      <w:r>
        <w:rPr>
          <w:rStyle w:val="es-FontDef-Term"/>
        </w:rPr>
        <w:t>VGen</w:t>
      </w:r>
      <w:r w:rsidRPr="008C695D">
        <w:rPr>
          <w:rStyle w:val="es-FontDef-Term"/>
        </w:rPr>
        <w:t>Loader</w:t>
      </w:r>
      <w:r>
        <w:t xml:space="preserve"> via compile-time variables to change the format of certain data types in the output flat files. </w:t>
      </w:r>
      <w:r w:rsidRPr="00AD357B">
        <w:t>The data types, compile-time variables and possible values are listed in the following table:</w:t>
      </w:r>
    </w:p>
    <w:p w14:paraId="38FE5049" w14:textId="77777777" w:rsidR="002F7443" w:rsidRPr="00AD357B" w:rsidRDefault="002F7443" w:rsidP="002F7443">
      <w:pPr>
        <w:pStyle w:val="es-ClauseWording-Align"/>
      </w:pP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46"/>
        <w:gridCol w:w="1800"/>
        <w:gridCol w:w="5350"/>
      </w:tblGrid>
      <w:tr w:rsidR="002F7443" w:rsidRPr="00E80B59" w14:paraId="3159EC57" w14:textId="77777777" w:rsidTr="00CB610D">
        <w:tc>
          <w:tcPr>
            <w:tcW w:w="134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F5AD352" w14:textId="77777777" w:rsidR="002F7443" w:rsidRPr="00E80B59" w:rsidRDefault="002F7443" w:rsidP="00CB610D">
            <w:pPr>
              <w:pStyle w:val="es-TableCell-Left"/>
              <w:jc w:val="center"/>
              <w:rPr>
                <w:rStyle w:val="es-FontHeader"/>
              </w:rPr>
            </w:pPr>
            <w:r>
              <w:rPr>
                <w:rStyle w:val="es-FontHeader"/>
              </w:rPr>
              <w:t>Data Type</w:t>
            </w:r>
          </w:p>
        </w:tc>
        <w:tc>
          <w:tcPr>
            <w:tcW w:w="1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699941" w14:textId="77777777" w:rsidR="002F7443" w:rsidRPr="00E80B59" w:rsidRDefault="002F7443" w:rsidP="00CB610D">
            <w:pPr>
              <w:pStyle w:val="es-TableCell-Right"/>
              <w:jc w:val="center"/>
              <w:rPr>
                <w:rStyle w:val="es-FontHeader"/>
              </w:rPr>
            </w:pPr>
            <w:r>
              <w:rPr>
                <w:rStyle w:val="es-FontHeader"/>
              </w:rPr>
              <w:t>Compile-Time #define</w:t>
            </w:r>
          </w:p>
        </w:tc>
        <w:tc>
          <w:tcPr>
            <w:tcW w:w="5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290963" w14:textId="77777777" w:rsidR="002F7443" w:rsidRPr="00E80B59" w:rsidRDefault="002F7443" w:rsidP="00CB610D">
            <w:pPr>
              <w:pStyle w:val="es-TableCell-Left"/>
              <w:jc w:val="center"/>
              <w:rPr>
                <w:rStyle w:val="es-FontHeader"/>
              </w:rPr>
            </w:pPr>
            <w:r>
              <w:rPr>
                <w:rStyle w:val="es-FontHeader"/>
              </w:rPr>
              <w:t>Possible Values</w:t>
            </w:r>
          </w:p>
        </w:tc>
      </w:tr>
      <w:tr w:rsidR="002F7443" w14:paraId="0004FC43" w14:textId="77777777" w:rsidTr="00CB610D">
        <w:tc>
          <w:tcPr>
            <w:tcW w:w="1346" w:type="dxa"/>
            <w:shd w:val="clear" w:color="auto" w:fill="FFFFFF"/>
            <w:tcMar>
              <w:left w:w="158" w:type="dxa"/>
              <w:right w:w="158" w:type="dxa"/>
            </w:tcMar>
            <w:vAlign w:val="center"/>
          </w:tcPr>
          <w:p w14:paraId="61CC831F" w14:textId="77777777" w:rsidR="002F7443" w:rsidRDefault="002F7443" w:rsidP="00CB610D">
            <w:pPr>
              <w:pStyle w:val="es-TableCell-Left"/>
              <w:jc w:val="center"/>
            </w:pPr>
            <w:r>
              <w:t>DATETIME</w:t>
            </w:r>
          </w:p>
        </w:tc>
        <w:tc>
          <w:tcPr>
            <w:tcW w:w="1800" w:type="dxa"/>
            <w:shd w:val="clear" w:color="auto" w:fill="FFFFFF"/>
            <w:vAlign w:val="center"/>
          </w:tcPr>
          <w:p w14:paraId="7DCF1AF8" w14:textId="77777777" w:rsidR="002F7443" w:rsidRDefault="002F7443" w:rsidP="00CB610D">
            <w:pPr>
              <w:pStyle w:val="es-TableCell-Left"/>
              <w:jc w:val="center"/>
            </w:pPr>
            <w:r>
              <w:t>DATETIME_FORMAT</w:t>
            </w:r>
          </w:p>
        </w:tc>
        <w:tc>
          <w:tcPr>
            <w:tcW w:w="5350" w:type="dxa"/>
            <w:shd w:val="clear" w:color="auto" w:fill="FFFFFF"/>
            <w:vAlign w:val="center"/>
          </w:tcPr>
          <w:p w14:paraId="0D4A8CB7" w14:textId="77777777" w:rsidR="002F7443" w:rsidRDefault="002F7443" w:rsidP="00CB610D">
            <w:pPr>
              <w:pStyle w:val="es-TableCell-Left"/>
            </w:pPr>
            <w:r>
              <w:t>See CDateTime::ToStr() in src/DateTime.cpp</w:t>
            </w:r>
          </w:p>
        </w:tc>
      </w:tr>
      <w:tr w:rsidR="002F7443" w14:paraId="337CBA45" w14:textId="77777777" w:rsidTr="00CB610D">
        <w:tc>
          <w:tcPr>
            <w:tcW w:w="1346" w:type="dxa"/>
            <w:shd w:val="clear" w:color="auto" w:fill="FFFFFF"/>
            <w:tcMar>
              <w:left w:w="158" w:type="dxa"/>
              <w:right w:w="158" w:type="dxa"/>
            </w:tcMar>
            <w:vAlign w:val="center"/>
          </w:tcPr>
          <w:p w14:paraId="5A4E3728" w14:textId="77777777" w:rsidR="002F7443" w:rsidRDefault="002F7443" w:rsidP="00CB610D">
            <w:pPr>
              <w:pStyle w:val="es-TableCell-Left"/>
              <w:jc w:val="center"/>
            </w:pPr>
            <w:r>
              <w:t>DATE</w:t>
            </w:r>
          </w:p>
        </w:tc>
        <w:tc>
          <w:tcPr>
            <w:tcW w:w="1800" w:type="dxa"/>
            <w:shd w:val="clear" w:color="auto" w:fill="FFFFFF"/>
            <w:vAlign w:val="center"/>
          </w:tcPr>
          <w:p w14:paraId="05A6E8CE" w14:textId="77777777" w:rsidR="002F7443" w:rsidRDefault="002F7443" w:rsidP="00CB610D">
            <w:pPr>
              <w:pStyle w:val="es-TableCell-Left"/>
              <w:jc w:val="center"/>
            </w:pPr>
            <w:r>
              <w:t>DATE_FORMAT</w:t>
            </w:r>
          </w:p>
        </w:tc>
        <w:tc>
          <w:tcPr>
            <w:tcW w:w="5350" w:type="dxa"/>
            <w:shd w:val="clear" w:color="auto" w:fill="FFFFFF"/>
            <w:vAlign w:val="center"/>
          </w:tcPr>
          <w:p w14:paraId="6F3DDE0E" w14:textId="77777777" w:rsidR="002F7443" w:rsidRDefault="002F7443" w:rsidP="00CB610D">
            <w:pPr>
              <w:pStyle w:val="es-TableCell-Left"/>
            </w:pPr>
            <w:r>
              <w:t>See CDateTime::ToStr() in src/DateTime.cpp</w:t>
            </w:r>
          </w:p>
        </w:tc>
      </w:tr>
      <w:tr w:rsidR="002F7443" w14:paraId="1C4AE264" w14:textId="77777777" w:rsidTr="00CB610D">
        <w:tc>
          <w:tcPr>
            <w:tcW w:w="1346" w:type="dxa"/>
            <w:shd w:val="clear" w:color="auto" w:fill="FFFFFF"/>
            <w:tcMar>
              <w:left w:w="158" w:type="dxa"/>
              <w:right w:w="158" w:type="dxa"/>
            </w:tcMar>
            <w:vAlign w:val="center"/>
          </w:tcPr>
          <w:p w14:paraId="5302B438" w14:textId="77777777" w:rsidR="002F7443" w:rsidRDefault="002F7443" w:rsidP="00CB610D">
            <w:pPr>
              <w:pStyle w:val="es-TableCell-Left"/>
              <w:jc w:val="center"/>
            </w:pPr>
            <w:r>
              <w:t>TIME</w:t>
            </w:r>
          </w:p>
        </w:tc>
        <w:tc>
          <w:tcPr>
            <w:tcW w:w="1800" w:type="dxa"/>
            <w:shd w:val="clear" w:color="auto" w:fill="FFFFFF"/>
            <w:vAlign w:val="center"/>
          </w:tcPr>
          <w:p w14:paraId="29C8A94D" w14:textId="77777777" w:rsidR="002F7443" w:rsidRDefault="002F7443" w:rsidP="00CB610D">
            <w:pPr>
              <w:pStyle w:val="es-TableCell-Left"/>
              <w:jc w:val="center"/>
            </w:pPr>
            <w:r>
              <w:t>TIME_FORMAT</w:t>
            </w:r>
          </w:p>
        </w:tc>
        <w:tc>
          <w:tcPr>
            <w:tcW w:w="5350" w:type="dxa"/>
            <w:shd w:val="clear" w:color="auto" w:fill="FFFFFF"/>
            <w:vAlign w:val="center"/>
          </w:tcPr>
          <w:p w14:paraId="1213CA77" w14:textId="77777777" w:rsidR="002F7443" w:rsidRDefault="002F7443" w:rsidP="00CB610D">
            <w:pPr>
              <w:pStyle w:val="es-TableCell-Left"/>
            </w:pPr>
            <w:r>
              <w:t>See CDateTime::ToStr() in src/DateTime.cpp</w:t>
            </w:r>
          </w:p>
        </w:tc>
      </w:tr>
      <w:tr w:rsidR="002F7443" w14:paraId="27551D41" w14:textId="77777777" w:rsidTr="00CB610D">
        <w:tc>
          <w:tcPr>
            <w:tcW w:w="1346" w:type="dxa"/>
            <w:shd w:val="clear" w:color="auto" w:fill="FFFFFF"/>
            <w:tcMar>
              <w:left w:w="158" w:type="dxa"/>
              <w:right w:w="158" w:type="dxa"/>
            </w:tcMar>
            <w:vAlign w:val="center"/>
          </w:tcPr>
          <w:p w14:paraId="7FDBE1C7" w14:textId="77777777" w:rsidR="002F7443" w:rsidRDefault="002F7443" w:rsidP="00CB610D">
            <w:pPr>
              <w:pStyle w:val="es-TableCell-Left"/>
              <w:jc w:val="center"/>
            </w:pPr>
            <w:r>
              <w:t>BOOLEAN</w:t>
            </w:r>
          </w:p>
        </w:tc>
        <w:tc>
          <w:tcPr>
            <w:tcW w:w="1800" w:type="dxa"/>
            <w:shd w:val="clear" w:color="auto" w:fill="FFFFFF"/>
            <w:vAlign w:val="center"/>
          </w:tcPr>
          <w:p w14:paraId="31718C20" w14:textId="77777777" w:rsidR="002F7443" w:rsidRDefault="002F7443" w:rsidP="00CB610D">
            <w:pPr>
              <w:pStyle w:val="es-TableCell-Left"/>
              <w:jc w:val="center"/>
            </w:pPr>
            <w:r>
              <w:t>BOOLEAN_TRUE</w:t>
            </w:r>
          </w:p>
        </w:tc>
        <w:tc>
          <w:tcPr>
            <w:tcW w:w="5350" w:type="dxa"/>
            <w:shd w:val="clear" w:color="auto" w:fill="FFFFFF"/>
            <w:vAlign w:val="center"/>
          </w:tcPr>
          <w:p w14:paraId="6C1972C7" w14:textId="77777777" w:rsidR="002F7443" w:rsidRDefault="002F7443" w:rsidP="00CB610D">
            <w:pPr>
              <w:pStyle w:val="es-TableCell-Left"/>
            </w:pPr>
            <w:r w:rsidRPr="005026BF">
              <w:t>Any string constant representing a TRUE Boolean value.  String constants must be quoted.</w:t>
            </w:r>
            <w:r>
              <w:t xml:space="preserve">  </w:t>
            </w:r>
          </w:p>
        </w:tc>
      </w:tr>
      <w:tr w:rsidR="002F7443" w14:paraId="7A3B9AEA" w14:textId="77777777" w:rsidTr="00CB610D">
        <w:tc>
          <w:tcPr>
            <w:tcW w:w="1346" w:type="dxa"/>
            <w:shd w:val="clear" w:color="auto" w:fill="FFFFFF"/>
            <w:tcMar>
              <w:left w:w="158" w:type="dxa"/>
              <w:right w:w="158" w:type="dxa"/>
            </w:tcMar>
            <w:vAlign w:val="center"/>
          </w:tcPr>
          <w:p w14:paraId="074FFBE4" w14:textId="77777777" w:rsidR="002F7443" w:rsidRDefault="002F7443" w:rsidP="00CB610D">
            <w:pPr>
              <w:pStyle w:val="es-TableCell-Left"/>
              <w:jc w:val="center"/>
            </w:pPr>
            <w:r>
              <w:t>BOOLEAN</w:t>
            </w:r>
          </w:p>
        </w:tc>
        <w:tc>
          <w:tcPr>
            <w:tcW w:w="1800" w:type="dxa"/>
            <w:shd w:val="clear" w:color="auto" w:fill="FFFFFF"/>
            <w:vAlign w:val="center"/>
          </w:tcPr>
          <w:p w14:paraId="227F12ED" w14:textId="77777777" w:rsidR="002F7443" w:rsidRDefault="002F7443" w:rsidP="00CB610D">
            <w:pPr>
              <w:pStyle w:val="es-TableCell-Left"/>
              <w:jc w:val="center"/>
            </w:pPr>
            <w:r>
              <w:t>BOOLEAN_FALSE</w:t>
            </w:r>
          </w:p>
        </w:tc>
        <w:tc>
          <w:tcPr>
            <w:tcW w:w="5350" w:type="dxa"/>
            <w:shd w:val="clear" w:color="auto" w:fill="FFFFFF"/>
            <w:vAlign w:val="center"/>
          </w:tcPr>
          <w:p w14:paraId="0005D150" w14:textId="77777777" w:rsidR="002F7443" w:rsidRPr="005026BF" w:rsidRDefault="002F7443" w:rsidP="00CB610D">
            <w:pPr>
              <w:pStyle w:val="es-TableCell-Left"/>
            </w:pPr>
            <w:r w:rsidRPr="005026BF">
              <w:t xml:space="preserve">Any string constant representing a </w:t>
            </w:r>
            <w:r>
              <w:t>FALSE</w:t>
            </w:r>
            <w:r w:rsidRPr="005026BF">
              <w:t xml:space="preserve"> Boolean value.  String constants must be quoted.</w:t>
            </w:r>
          </w:p>
        </w:tc>
      </w:tr>
      <w:tr w:rsidR="002F7443" w14:paraId="7A47B3E9"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BB2ED55" w14:textId="77777777" w:rsidR="002F7443" w:rsidRDefault="002F7443" w:rsidP="00CB610D">
            <w:pPr>
              <w:pStyle w:val="es-TableCell-Left"/>
            </w:pPr>
          </w:p>
        </w:tc>
      </w:tr>
    </w:tbl>
    <w:p w14:paraId="2BCDF046" w14:textId="77777777" w:rsidR="002F7443" w:rsidRDefault="002F7443" w:rsidP="002F7443">
      <w:pPr>
        <w:pStyle w:val="es-ClauseWording-Align"/>
        <w:ind w:left="0"/>
      </w:pPr>
    </w:p>
    <w:p w14:paraId="2F49BC5D" w14:textId="77777777" w:rsidR="002F7443" w:rsidRDefault="002F7443" w:rsidP="00C87D06">
      <w:pPr>
        <w:pStyle w:val="es-ClauseL5-Wording"/>
      </w:pPr>
      <w:r>
        <w:t xml:space="preserve">A full listing of </w:t>
      </w:r>
      <w:r>
        <w:rPr>
          <w:rStyle w:val="es-FontDef-Term"/>
        </w:rPr>
        <w:t>VGen</w:t>
      </w:r>
      <w:r w:rsidRPr="00E067B3">
        <w:rPr>
          <w:rStyle w:val="es-FontDef-Term"/>
        </w:rPr>
        <w:t>Loader</w:t>
      </w:r>
      <w:r>
        <w:t xml:space="preserve"> switches can be seen by building </w:t>
      </w:r>
      <w:r>
        <w:rPr>
          <w:rStyle w:val="es-FontDef-Term"/>
        </w:rPr>
        <w:t>VGen</w:t>
      </w:r>
      <w:r w:rsidRPr="00E067B3">
        <w:rPr>
          <w:rStyle w:val="es-FontDef-Term"/>
        </w:rPr>
        <w:t>Loader</w:t>
      </w:r>
      <w:r>
        <w:t xml:space="preserve"> using </w:t>
      </w:r>
      <w:r>
        <w:rPr>
          <w:rStyle w:val="es-FontDef-Term"/>
        </w:rPr>
        <w:t>VGen</w:t>
      </w:r>
      <w:r w:rsidRPr="00E067B3">
        <w:rPr>
          <w:rStyle w:val="es-FontDef-Term"/>
        </w:rPr>
        <w:t>ProjectFiles</w:t>
      </w:r>
      <w:r>
        <w:t xml:space="preserve"> and then running </w:t>
      </w:r>
      <w:r>
        <w:rPr>
          <w:rStyle w:val="es-FontDef-Term"/>
        </w:rPr>
        <w:t>VGen</w:t>
      </w:r>
      <w:r w:rsidRPr="00E067B3">
        <w:rPr>
          <w:rStyle w:val="es-FontDef-Term"/>
        </w:rPr>
        <w:t>Loader</w:t>
      </w:r>
      <w:r>
        <w:t xml:space="preserve"> with the “-?” switch. </w:t>
      </w:r>
    </w:p>
    <w:p w14:paraId="3ACC0584" w14:textId="77777777" w:rsidR="002F7443" w:rsidRDefault="002F7443" w:rsidP="00C87D06">
      <w:pPr>
        <w:pStyle w:val="es-ClauseL4-Title"/>
      </w:pPr>
      <w:bookmarkStart w:id="2633" w:name="_Toc112481137"/>
      <w:bookmarkStart w:id="2634" w:name="_Toc117094853"/>
      <w:bookmarkStart w:id="2635" w:name="_Toc117095157"/>
      <w:bookmarkStart w:id="2636" w:name="_Toc124080067"/>
      <w:bookmarkStart w:id="2637" w:name="_Toc124080345"/>
      <w:bookmarkStart w:id="2638" w:name="_Toc153271580"/>
      <w:r>
        <w:t>VGenDriver</w:t>
      </w:r>
      <w:bookmarkEnd w:id="2633"/>
      <w:bookmarkEnd w:id="2634"/>
      <w:bookmarkEnd w:id="2635"/>
      <w:bookmarkEnd w:id="2636"/>
      <w:bookmarkEnd w:id="2637"/>
      <w:bookmarkEnd w:id="2638"/>
    </w:p>
    <w:p w14:paraId="3FFC689A" w14:textId="6BB00B60" w:rsidR="002F7443" w:rsidRPr="00724983" w:rsidRDefault="002F7443" w:rsidP="00C87D06">
      <w:pPr>
        <w:pStyle w:val="es-ClauseL5-Wording"/>
        <w:rPr>
          <w:rStyle w:val="es-FontPlain"/>
        </w:rPr>
      </w:pPr>
      <w:bookmarkStart w:id="2639" w:name="_Toc117094854"/>
      <w:r w:rsidRPr="00724983">
        <w:rPr>
          <w:rStyle w:val="es-FontPlain"/>
        </w:rPr>
        <w:t xml:space="preserve">A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601C8E">
        <w:rPr>
          <w:rStyle w:val="es-FontDef-Term"/>
        </w:rPr>
        <w:t>TPCx</w:t>
      </w:r>
      <w:r w:rsidR="00601C8E">
        <w:rPr>
          <w:rStyle w:val="es-FontDef-Term"/>
        </w:rPr>
        <w:noBreakHyphen/>
      </w:r>
      <w:r w:rsidR="00601C8E" w:rsidRPr="00664CC6">
        <w:rPr>
          <w:rStyle w:val="es-FontDef-Term"/>
        </w:rPr>
        <w:t>V</w:t>
      </w:r>
      <w:r w:rsidR="00B11BB1">
        <w:rPr>
          <w:rStyle w:val="es-FontPlain"/>
        </w:rPr>
        <w:fldChar w:fldCharType="end"/>
      </w:r>
      <w:r w:rsidRPr="00724983">
        <w:rPr>
          <w:rStyle w:val="es-FontPlain"/>
        </w:rPr>
        <w:t xml:space="preserve"> </w:t>
      </w:r>
      <w:r>
        <w:rPr>
          <w:rStyle w:val="es-FontDef-Term"/>
        </w:rPr>
        <w:t>T</w:t>
      </w:r>
      <w:r w:rsidRPr="009A77D2">
        <w:rPr>
          <w:rStyle w:val="es-FontDef-Term"/>
        </w:rPr>
        <w:t xml:space="preserve">est </w:t>
      </w:r>
      <w:r>
        <w:rPr>
          <w:rStyle w:val="es-FontDef-Term"/>
        </w:rPr>
        <w:t>S</w:t>
      </w:r>
      <w:r w:rsidRPr="009A77D2">
        <w:rPr>
          <w:rStyle w:val="es-FontDef-Term"/>
        </w:rPr>
        <w:t>ponsor</w:t>
      </w:r>
      <w:r w:rsidRPr="00724983">
        <w:rPr>
          <w:rStyle w:val="es-FontPlain"/>
        </w:rPr>
        <w:t xml:space="preserve"> is responsible for implementing a compliant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601C8E">
        <w:rPr>
          <w:rStyle w:val="es-FontDef-Term"/>
        </w:rPr>
        <w:t>TPCx</w:t>
      </w:r>
      <w:r w:rsidR="00601C8E">
        <w:rPr>
          <w:rStyle w:val="es-FontDef-Term"/>
        </w:rPr>
        <w:noBreakHyphen/>
      </w:r>
      <w:r w:rsidR="00601C8E" w:rsidRPr="00664CC6">
        <w:rPr>
          <w:rStyle w:val="es-FontDef-Term"/>
        </w:rPr>
        <w:t>V</w:t>
      </w:r>
      <w:r w:rsidR="00B11BB1">
        <w:rPr>
          <w:rStyle w:val="es-FontPlain"/>
        </w:rPr>
        <w:fldChar w:fldCharType="end"/>
      </w:r>
      <w:r w:rsidRPr="00724983">
        <w:rPr>
          <w:rStyle w:val="es-FontPlain"/>
        </w:rPr>
        <w:t xml:space="preserve"> </w:t>
      </w:r>
      <w:r w:rsidRPr="00E4249E">
        <w:rPr>
          <w:rStyle w:val="es-FontDef-Term"/>
        </w:rPr>
        <w:t>Driver</w:t>
      </w:r>
      <w:r w:rsidRPr="00724983">
        <w:rPr>
          <w:rStyle w:val="es-FontPlain"/>
        </w:rPr>
        <w:t xml:space="preserve"> (</w:t>
      </w:r>
      <w:r>
        <w:rPr>
          <w:rStyle w:val="es-FontDef-Term"/>
          <w:b w:val="0"/>
          <w:bCs w:val="0"/>
        </w:rPr>
        <w:fldChar w:fldCharType="begin"/>
      </w:r>
      <w:r>
        <w:rPr>
          <w:rStyle w:val="es-FontDef-Term"/>
          <w:b w:val="0"/>
        </w:rPr>
        <w:instrText xml:space="preserve"> REF _Ref111358838 \r \h </w:instrText>
      </w:r>
      <w:r>
        <w:rPr>
          <w:rStyle w:val="es-FontDef-Term"/>
          <w:b w:val="0"/>
          <w:bCs w:val="0"/>
        </w:rPr>
      </w:r>
      <w:r>
        <w:rPr>
          <w:rStyle w:val="es-FontDef-Term"/>
          <w:b w:val="0"/>
          <w:bCs w:val="0"/>
        </w:rPr>
        <w:fldChar w:fldCharType="separate"/>
      </w:r>
      <w:r w:rsidR="00601C8E">
        <w:rPr>
          <w:rStyle w:val="es-FontDef-Term"/>
          <w:b w:val="0"/>
        </w:rPr>
        <w:t xml:space="preserve">Clause 4  </w:t>
      </w:r>
      <w:r>
        <w:rPr>
          <w:rStyle w:val="es-FontDef-Term"/>
          <w:b w:val="0"/>
          <w:bCs w:val="0"/>
        </w:rPr>
        <w:fldChar w:fldCharType="end"/>
      </w:r>
      <w:r w:rsidRPr="00724983">
        <w:rPr>
          <w:rStyle w:val="es-FontPlain"/>
        </w:rPr>
        <w:t xml:space="preserve">). The TPC provides </w:t>
      </w:r>
      <w:r>
        <w:rPr>
          <w:rStyle w:val="es-FontDef-Term"/>
        </w:rPr>
        <w:t>VGen</w:t>
      </w:r>
      <w:r w:rsidRPr="00E4249E">
        <w:rPr>
          <w:rStyle w:val="es-FontDef-Term"/>
        </w:rPr>
        <w:t>Driver</w:t>
      </w:r>
      <w:r w:rsidRPr="00724983">
        <w:rPr>
          <w:rStyle w:val="es-FontPlain"/>
        </w:rPr>
        <w:t xml:space="preserve"> to facilitate implementation of a compliant </w:t>
      </w:r>
      <w:r w:rsidRPr="00E4249E">
        <w:rPr>
          <w:rStyle w:val="es-FontDef-Term"/>
        </w:rPr>
        <w:t>Driver</w:t>
      </w:r>
      <w:r w:rsidRPr="00724983">
        <w:rPr>
          <w:rStyle w:val="es-FontPlain"/>
        </w:rPr>
        <w:t xml:space="preserve"> and to standardize certain key platform-independent parts of the </w:t>
      </w:r>
      <w:r w:rsidRPr="00E4249E">
        <w:rPr>
          <w:rStyle w:val="es-FontDef-Term"/>
        </w:rPr>
        <w:t>Driver</w:t>
      </w:r>
      <w:r w:rsidRPr="00724983">
        <w:rPr>
          <w:rStyle w:val="es-FontPlain"/>
        </w:rPr>
        <w:t>.</w:t>
      </w:r>
      <w:bookmarkEnd w:id="2639"/>
    </w:p>
    <w:p w14:paraId="5145B901" w14:textId="77777777" w:rsidR="002F7443" w:rsidRPr="000766CA" w:rsidRDefault="002F7443" w:rsidP="00C87D06">
      <w:pPr>
        <w:pStyle w:val="es-ClauseL5-Wording"/>
      </w:pPr>
      <w:bookmarkStart w:id="2640" w:name="_Toc117094855"/>
      <w:r>
        <w:rPr>
          <w:rStyle w:val="es-FontDef-Term"/>
        </w:rPr>
        <w:t>VGenDriver</w:t>
      </w:r>
      <w:r w:rsidRPr="000766CA">
        <w:t xml:space="preserve"> </w:t>
      </w:r>
      <w:r>
        <w:t>comprises the following three parts.</w:t>
      </w:r>
      <w:bookmarkEnd w:id="2640"/>
    </w:p>
    <w:p w14:paraId="7AD74C21" w14:textId="4FEF4BFE" w:rsidR="002F7443" w:rsidRDefault="002F7443" w:rsidP="00C654B5">
      <w:pPr>
        <w:pStyle w:val="es-ListL1-Bullet"/>
        <w:keepNext/>
        <w:numPr>
          <w:ilvl w:val="0"/>
          <w:numId w:val="70"/>
        </w:numPr>
      </w:pPr>
      <w:r>
        <w:rPr>
          <w:rStyle w:val="es-FontDef-Term"/>
        </w:rPr>
        <w:fldChar w:fldCharType="begin"/>
      </w:r>
      <w:r>
        <w:rPr>
          <w:rStyle w:val="es-FontDef-Term"/>
        </w:rPr>
        <w:instrText xml:space="preserve"> REF vgen_driver_ce \h </w:instrText>
      </w:r>
      <w:r>
        <w:rPr>
          <w:rStyle w:val="es-FontDef-Term"/>
        </w:rPr>
      </w:r>
      <w:r>
        <w:rPr>
          <w:rStyle w:val="es-FontDef-Term"/>
        </w:rPr>
        <w:fldChar w:fldCharType="separate"/>
      </w:r>
      <w:r w:rsidR="00601C8E">
        <w:rPr>
          <w:rStyle w:val="es-FontDef-Term"/>
        </w:rPr>
        <w:t>VGen</w:t>
      </w:r>
      <w:r w:rsidR="00601C8E" w:rsidRPr="000766CA">
        <w:rPr>
          <w:rStyle w:val="es-FontDef-Term"/>
        </w:rPr>
        <w:t>DriverCE</w:t>
      </w:r>
      <w:r w:rsidR="00601C8E">
        <w:t xml:space="preserve"> is any and/or all instantiations of the CCE class (see </w:t>
      </w:r>
      <w:r w:rsidR="00601C8E">
        <w:rPr>
          <w:rStyle w:val="es-FontDef-Term"/>
        </w:rPr>
        <w:t>VGen</w:t>
      </w:r>
      <w:r w:rsidR="00601C8E" w:rsidRPr="00542EDB">
        <w:rPr>
          <w:rStyle w:val="es-FontDef-Term"/>
        </w:rPr>
        <w:t>SourceFiles</w:t>
      </w:r>
      <w:r w:rsidR="00601C8E">
        <w:t xml:space="preserve"> CE.h and CE.cpp).</w:t>
      </w:r>
      <w:r>
        <w:rPr>
          <w:rStyle w:val="es-FontDef-Term"/>
        </w:rPr>
        <w:fldChar w:fldCharType="end"/>
      </w:r>
      <w:r>
        <w:rPr>
          <w:rStyle w:val="es-FontDef-Term"/>
        </w:rPr>
        <w:fldChar w:fldCharType="begin"/>
      </w:r>
      <w:r>
        <w:rPr>
          <w:rStyle w:val="es-FontDef-Term"/>
        </w:rPr>
        <w:instrText xml:space="preserve"> REF vgen_driver_mee \h </w:instrText>
      </w:r>
      <w:r>
        <w:rPr>
          <w:rStyle w:val="es-FontDef-Term"/>
        </w:rPr>
      </w:r>
      <w:r>
        <w:rPr>
          <w:rStyle w:val="es-FontDef-Term"/>
        </w:rPr>
        <w:fldChar w:fldCharType="separate"/>
      </w:r>
      <w:r w:rsidR="00601C8E">
        <w:rPr>
          <w:rStyle w:val="es-FontDef-Term"/>
        </w:rPr>
        <w:t>VGenDriverMEE</w:t>
      </w:r>
      <w:r w:rsidR="00601C8E" w:rsidRPr="000766CA">
        <w:t xml:space="preserve"> </w:t>
      </w:r>
      <w:r w:rsidR="00601C8E">
        <w:t xml:space="preserve">is any and/or all instantiations of the CMEE class (see </w:t>
      </w:r>
      <w:r w:rsidR="00601C8E">
        <w:rPr>
          <w:rStyle w:val="es-FontDef-Term"/>
        </w:rPr>
        <w:t>VGen</w:t>
      </w:r>
      <w:r w:rsidR="00601C8E" w:rsidRPr="00542EDB">
        <w:rPr>
          <w:rStyle w:val="es-FontDef-Term"/>
        </w:rPr>
        <w:t>SourceFiles</w:t>
      </w:r>
      <w:r w:rsidR="00601C8E">
        <w:t xml:space="preserve"> MEE.h and MEE.cpp).</w:t>
      </w:r>
      <w:r>
        <w:rPr>
          <w:rStyle w:val="es-FontDef-Term"/>
        </w:rPr>
        <w:fldChar w:fldCharType="end"/>
      </w:r>
    </w:p>
    <w:p w14:paraId="309075FD" w14:textId="569DC0B5" w:rsidR="002F7443" w:rsidRDefault="002F7443" w:rsidP="00C654B5">
      <w:pPr>
        <w:pStyle w:val="es-ListL1-Bullet"/>
        <w:numPr>
          <w:ilvl w:val="0"/>
          <w:numId w:val="70"/>
        </w:numPr>
      </w:pPr>
      <w:r>
        <w:rPr>
          <w:rStyle w:val="es-FontDef-Term"/>
        </w:rPr>
        <w:fldChar w:fldCharType="begin"/>
      </w:r>
      <w:r>
        <w:rPr>
          <w:rStyle w:val="es-FontDef-Term"/>
        </w:rPr>
        <w:instrText xml:space="preserve"> REF vgen_driver_dm \h </w:instrText>
      </w:r>
      <w:r>
        <w:rPr>
          <w:rStyle w:val="es-FontDef-Term"/>
        </w:rPr>
      </w:r>
      <w:r>
        <w:rPr>
          <w:rStyle w:val="es-FontDef-Term"/>
        </w:rPr>
        <w:fldChar w:fldCharType="separate"/>
      </w:r>
      <w:r w:rsidR="00601C8E">
        <w:rPr>
          <w:rStyle w:val="es-FontDef-Term"/>
        </w:rPr>
        <w:t>VGenDriverDM</w:t>
      </w:r>
      <w:r w:rsidR="00601C8E" w:rsidRPr="000766CA">
        <w:t xml:space="preserve"> </w:t>
      </w:r>
      <w:r w:rsidR="00601C8E">
        <w:t xml:space="preserve">is the single instantiation of the CDM class (see </w:t>
      </w:r>
      <w:r w:rsidR="00601C8E">
        <w:rPr>
          <w:rStyle w:val="es-FontDef-Term"/>
        </w:rPr>
        <w:t>VGen</w:t>
      </w:r>
      <w:r w:rsidR="00601C8E" w:rsidRPr="00542EDB">
        <w:rPr>
          <w:rStyle w:val="es-FontDef-Term"/>
        </w:rPr>
        <w:t>SourceFiles</w:t>
      </w:r>
      <w:r w:rsidR="00601C8E">
        <w:t xml:space="preserve"> DM.h and DM.cpp).</w:t>
      </w:r>
      <w:r>
        <w:rPr>
          <w:rStyle w:val="es-FontDef-Term"/>
        </w:rPr>
        <w:fldChar w:fldCharType="end"/>
      </w:r>
    </w:p>
    <w:p w14:paraId="310B493F" w14:textId="77777777" w:rsidR="002F7443" w:rsidRPr="00C87D06" w:rsidRDefault="002F7443" w:rsidP="00C87D06">
      <w:pPr>
        <w:pStyle w:val="es-ClauseL5-Wording"/>
      </w:pPr>
      <w:bookmarkStart w:id="2641" w:name="_Toc117094856"/>
      <w:r>
        <w:rPr>
          <w:rStyle w:val="es-FontDef-Term"/>
        </w:rPr>
        <w:t>VGen</w:t>
      </w:r>
      <w:r w:rsidRPr="00DE200E">
        <w:rPr>
          <w:rStyle w:val="es-FontDef-Term"/>
        </w:rPr>
        <w:t>Driver</w:t>
      </w:r>
      <w:r>
        <w:rPr>
          <w:rStyle w:val="es-FontDef-Term"/>
        </w:rPr>
        <w:t>,</w:t>
      </w:r>
      <w:r w:rsidRPr="00DE200E">
        <w:t xml:space="preserve"> </w:t>
      </w:r>
      <w:r>
        <w:t>l</w:t>
      </w:r>
      <w:r w:rsidRPr="00DE200E">
        <w:t xml:space="preserve">ike </w:t>
      </w:r>
      <w:r>
        <w:rPr>
          <w:rStyle w:val="es-FontDef-Term"/>
        </w:rPr>
        <w:t>VGenLoader,</w:t>
      </w:r>
      <w:r>
        <w:t xml:space="preserve"> makes use of </w:t>
      </w:r>
      <w:r>
        <w:rPr>
          <w:rStyle w:val="es-FontDef-Term"/>
        </w:rPr>
        <w:t>VGen</w:t>
      </w:r>
      <w:r w:rsidRPr="00DE200E">
        <w:rPr>
          <w:rStyle w:val="es-FontDef-Term"/>
        </w:rPr>
        <w:t>InputFiles</w:t>
      </w:r>
      <w:r>
        <w:t xml:space="preserve"> and </w:t>
      </w:r>
      <w:r>
        <w:rPr>
          <w:rStyle w:val="es-FontDef-Term"/>
        </w:rPr>
        <w:t>VGen</w:t>
      </w:r>
      <w:r w:rsidRPr="00DE200E">
        <w:rPr>
          <w:rStyle w:val="es-FontDef-Term"/>
        </w:rPr>
        <w:t>Tables</w:t>
      </w:r>
      <w:r>
        <w:t xml:space="preserve"> in data generation. </w:t>
      </w:r>
      <w:r w:rsidRPr="00C87D06">
        <w:t>This provides data generation coherency between database population time and Test Run time.</w:t>
      </w:r>
      <w:bookmarkEnd w:id="2641"/>
    </w:p>
    <w:p w14:paraId="1905C3AA" w14:textId="21CA5BEB" w:rsidR="002F7443" w:rsidRDefault="002F7443" w:rsidP="00C87D06">
      <w:pPr>
        <w:pStyle w:val="es-ClauseL5-Wording"/>
      </w:pPr>
      <w:r>
        <w:t xml:space="preserve">The </w:t>
      </w:r>
      <w:r w:rsidRPr="00AE621B">
        <w:rPr>
          <w:rStyle w:val="es-FontDef-Term"/>
        </w:rPr>
        <w:t>Sponsor</w:t>
      </w:r>
      <w:r>
        <w:t xml:space="preserve"> is responsible for providing a suitable implementation of the Trade-Cleanup </w:t>
      </w:r>
      <w:r w:rsidRPr="00AE621B">
        <w:rPr>
          <w:rStyle w:val="es-FontDef-Term"/>
        </w:rPr>
        <w:t>Transaction</w:t>
      </w:r>
      <w:r>
        <w:t xml:space="preserve"> (see Clause</w:t>
      </w:r>
      <w:r w:rsidR="00A01BC7">
        <w:t xml:space="preserve"> </w:t>
      </w:r>
      <w:r w:rsidR="00A01BC7">
        <w:fldChar w:fldCharType="begin"/>
      </w:r>
      <w:r w:rsidR="00A01BC7">
        <w:instrText xml:space="preserve"> REF _Ref291170994 \r \h </w:instrText>
      </w:r>
      <w:r w:rsidR="00A01BC7">
        <w:fldChar w:fldCharType="separate"/>
      </w:r>
      <w:r w:rsidR="00601C8E">
        <w:t>10.6.12</w:t>
      </w:r>
      <w:r w:rsidR="00A01BC7">
        <w:fldChar w:fldCharType="end"/>
      </w:r>
      <w:r w:rsidR="00A01BC7">
        <w:t>)</w:t>
      </w:r>
      <w:r>
        <w:t xml:space="preserve">. Trade-Cleanup may be implemented as a separate, standalone procedure or as part of </w:t>
      </w:r>
      <w:r>
        <w:rPr>
          <w:rStyle w:val="es-FontDef-Term"/>
        </w:rPr>
        <w:t>VGen</w:t>
      </w:r>
      <w:r w:rsidRPr="00AE621B">
        <w:rPr>
          <w:rStyle w:val="es-FontDef-Term"/>
        </w:rPr>
        <w:t>DriverDM</w:t>
      </w:r>
      <w:r>
        <w:t>.</w:t>
      </w:r>
    </w:p>
    <w:p w14:paraId="0D301911" w14:textId="77777777" w:rsidR="002F7443" w:rsidRDefault="002F7443" w:rsidP="00C87D06">
      <w:pPr>
        <w:pStyle w:val="es-ClauseL4-Title"/>
      </w:pPr>
      <w:bookmarkStart w:id="2642" w:name="_Toc153271581"/>
      <w:bookmarkStart w:id="2643" w:name="_Toc112481138"/>
      <w:bookmarkStart w:id="2644" w:name="_Toc117094857"/>
      <w:bookmarkStart w:id="2645" w:name="_Toc117095158"/>
      <w:bookmarkStart w:id="2646" w:name="_Toc124080068"/>
      <w:bookmarkStart w:id="2647" w:name="_Toc124080346"/>
      <w:bookmarkStart w:id="2648" w:name="_Ref133988642"/>
      <w:bookmarkStart w:id="2649" w:name="_Ref133993899"/>
      <w:r>
        <w:t>VGenLogger</w:t>
      </w:r>
      <w:bookmarkEnd w:id="2642"/>
    </w:p>
    <w:p w14:paraId="093E5F85" w14:textId="77777777" w:rsidR="002F7443" w:rsidRPr="00EC6617" w:rsidRDefault="002F7443" w:rsidP="00C87D06">
      <w:pPr>
        <w:pStyle w:val="es-ClauseL5-Wording"/>
      </w:pPr>
      <w:r>
        <w:rPr>
          <w:rStyle w:val="es-FontDef-Term"/>
        </w:rPr>
        <w:t>VGen</w:t>
      </w:r>
      <w:r w:rsidRPr="001C38B5">
        <w:rPr>
          <w:rStyle w:val="es-FontDef-Term"/>
        </w:rPr>
        <w:t>Logger</w:t>
      </w:r>
      <w:r>
        <w:t xml:space="preserve"> is used by </w:t>
      </w:r>
      <w:r>
        <w:rPr>
          <w:rStyle w:val="es-FontDef-Term"/>
        </w:rPr>
        <w:t>VGen</w:t>
      </w:r>
      <w:r w:rsidRPr="001C38B5">
        <w:rPr>
          <w:rStyle w:val="es-FontDef-Term"/>
        </w:rPr>
        <w:t>Driver</w:t>
      </w:r>
      <w:r>
        <w:t xml:space="preserve"> and </w:t>
      </w:r>
      <w:r>
        <w:rPr>
          <w:rStyle w:val="es-FontDef-Term"/>
        </w:rPr>
        <w:t>VGen</w:t>
      </w:r>
      <w:r w:rsidRPr="001C38B5">
        <w:rPr>
          <w:rStyle w:val="es-FontDef-Term"/>
        </w:rPr>
        <w:t>Loader</w:t>
      </w:r>
      <w:r>
        <w:t xml:space="preserve"> to log their configuration and any re-configuration. Although not strictly required, the </w:t>
      </w:r>
      <w:r w:rsidRPr="001C38B5">
        <w:rPr>
          <w:rStyle w:val="es-FontDef-Term"/>
        </w:rPr>
        <w:t>Test Sponsor</w:t>
      </w:r>
      <w:r>
        <w:t xml:space="preserve"> is expected to override/provide a SendToLoggerImpl implementation for recording </w:t>
      </w:r>
      <w:r>
        <w:rPr>
          <w:rStyle w:val="es-FontDef-Term"/>
        </w:rPr>
        <w:t>VGen</w:t>
      </w:r>
      <w:r w:rsidRPr="001C38B5">
        <w:rPr>
          <w:rStyle w:val="es-FontDef-Term"/>
        </w:rPr>
        <w:t>Logger’s</w:t>
      </w:r>
      <w:r>
        <w:t xml:space="preserve"> output. For details see VGen/inc/VGenLogger.h.</w:t>
      </w:r>
    </w:p>
    <w:p w14:paraId="38E32997" w14:textId="77777777" w:rsidR="002F7443" w:rsidRDefault="002F7443" w:rsidP="00C87D06">
      <w:pPr>
        <w:pStyle w:val="es-ClauseL4-Title"/>
      </w:pPr>
      <w:bookmarkStart w:id="2650" w:name="_Toc153271582"/>
      <w:r>
        <w:t>Implementing a CE using VGenDriverCE</w:t>
      </w:r>
      <w:bookmarkEnd w:id="2643"/>
      <w:bookmarkEnd w:id="2644"/>
      <w:bookmarkEnd w:id="2645"/>
      <w:bookmarkEnd w:id="2646"/>
      <w:bookmarkEnd w:id="2647"/>
      <w:bookmarkEnd w:id="2648"/>
      <w:bookmarkEnd w:id="2649"/>
      <w:bookmarkEnd w:id="2650"/>
    </w:p>
    <w:p w14:paraId="7DBF4923" w14:textId="77777777" w:rsidR="002F7443" w:rsidRDefault="002F7443" w:rsidP="00C87D06">
      <w:pPr>
        <w:pStyle w:val="es-ClauseL5-Wording"/>
      </w:pPr>
      <w:bookmarkStart w:id="2651" w:name="_Toc117094859"/>
      <w:r w:rsidRPr="00EB48F7">
        <w:t>S</w:t>
      </w:r>
      <w:r>
        <w:t xml:space="preserve">ending data to and receiving data from the </w:t>
      </w:r>
      <w:r w:rsidRPr="00AE4994">
        <w:rPr>
          <w:rStyle w:val="es-FontDef-Term"/>
        </w:rPr>
        <w:t>SUT</w:t>
      </w:r>
      <w:r>
        <w:t xml:space="preserve"> is very platform-specific functionality. Its implementation depends on the underlying communication protocol and hardware used. Likewise, measuring the </w:t>
      </w:r>
      <w:r>
        <w:rPr>
          <w:rStyle w:val="es-FontDef-Term"/>
        </w:rPr>
        <w:t>T</w:t>
      </w:r>
      <w:r w:rsidRPr="00C006F5">
        <w:rPr>
          <w:rStyle w:val="es-FontDef-Term"/>
        </w:rPr>
        <w:t>ransaction</w:t>
      </w:r>
      <w:r>
        <w:t xml:space="preserve">’s </w:t>
      </w:r>
      <w:r w:rsidRPr="00AE4994">
        <w:rPr>
          <w:rStyle w:val="es-FontDef-Term"/>
        </w:rPr>
        <w:t>Response Time</w:t>
      </w:r>
      <w:r>
        <w:t xml:space="preserve"> is also platform-specific – depending on what timing mechanisms are provided by the underlying software and hardware.</w:t>
      </w:r>
      <w:bookmarkEnd w:id="2651"/>
    </w:p>
    <w:p w14:paraId="2E65C844" w14:textId="4E340AEC" w:rsidR="002F7443" w:rsidRDefault="002F7443" w:rsidP="002F7443">
      <w:pPr>
        <w:pStyle w:val="es-ClauseWording-Align"/>
      </w:pPr>
      <w:r>
        <w:t xml:space="preserve">However, the </w:t>
      </w:r>
      <w:r>
        <w:rPr>
          <w:rStyle w:val="es-FontDef-Term"/>
        </w:rPr>
        <w:t>T</w:t>
      </w:r>
      <w:r w:rsidRPr="00AE4994">
        <w:rPr>
          <w:rStyle w:val="es-FontDef-Term"/>
        </w:rPr>
        <w:t xml:space="preserve">ransaction </w:t>
      </w:r>
      <w:r>
        <w:rPr>
          <w:rStyle w:val="es-FontDef-Term"/>
        </w:rPr>
        <w:t>M</w:t>
      </w:r>
      <w:r w:rsidRPr="00AE4994">
        <w:rPr>
          <w:rStyle w:val="es-FontDef-Term"/>
        </w:rPr>
        <w:t>ix</w:t>
      </w:r>
      <w:r>
        <w:t xml:space="preserve"> (deciding which </w:t>
      </w:r>
      <w:r>
        <w:rPr>
          <w:rStyle w:val="es-FontDef-Term"/>
        </w:rPr>
        <w:t>T</w:t>
      </w:r>
      <w:r w:rsidRPr="00AE4994">
        <w:rPr>
          <w:rStyle w:val="es-FontDef-Term"/>
        </w:rPr>
        <w:t>ransaction</w:t>
      </w:r>
      <w:r>
        <w:t xml:space="preserve"> to perform next) and generating the </w:t>
      </w:r>
      <w:r>
        <w:rPr>
          <w:rStyle w:val="es-FontDef-Term"/>
        </w:rPr>
        <w:t>T</w:t>
      </w:r>
      <w:r w:rsidRPr="00AE4994">
        <w:rPr>
          <w:rStyle w:val="es-FontDef-Term"/>
        </w:rPr>
        <w:t>ransaction</w:t>
      </w:r>
      <w:r>
        <w:t xml:space="preserve"> input data is very platform-neutral. Therefore, </w:t>
      </w:r>
      <w:r>
        <w:rPr>
          <w:rStyle w:val="es-FontDef-Term"/>
        </w:rPr>
        <w:t>VGen</w:t>
      </w:r>
      <w:r w:rsidRPr="00C670D3">
        <w:rPr>
          <w:rStyle w:val="es-FontDef-Term"/>
        </w:rPr>
        <w:t>DriverCE</w:t>
      </w:r>
      <w:r>
        <w:rPr>
          <w:rStyle w:val="es-FontDef-Term"/>
        </w:rPr>
        <w:t xml:space="preserve"> </w:t>
      </w:r>
      <w:r>
        <w:t xml:space="preserve">encapsulates this functionality and provides a standardized implementation for it across all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implementations.</w:t>
      </w:r>
    </w:p>
    <w:p w14:paraId="11C0989F" w14:textId="77777777" w:rsidR="002F7443" w:rsidRDefault="002F7443" w:rsidP="00C87D06">
      <w:pPr>
        <w:pStyle w:val="es-ClauseL4-Title"/>
      </w:pPr>
      <w:bookmarkStart w:id="2652" w:name="_Toc112481139"/>
      <w:bookmarkStart w:id="2653" w:name="_Toc117094860"/>
      <w:bookmarkStart w:id="2654" w:name="_Toc117095159"/>
      <w:bookmarkStart w:id="2655" w:name="_Toc124080069"/>
      <w:bookmarkStart w:id="2656" w:name="_Toc124080347"/>
      <w:bookmarkStart w:id="2657" w:name="_Ref133989607"/>
      <w:bookmarkStart w:id="2658" w:name="_Toc153271583"/>
      <w:r>
        <w:t>Implementing a MEE using VGenDriverMEE</w:t>
      </w:r>
      <w:bookmarkEnd w:id="2652"/>
      <w:bookmarkEnd w:id="2653"/>
      <w:bookmarkEnd w:id="2654"/>
      <w:bookmarkEnd w:id="2655"/>
      <w:bookmarkEnd w:id="2656"/>
      <w:bookmarkEnd w:id="2657"/>
      <w:bookmarkEnd w:id="2658"/>
    </w:p>
    <w:p w14:paraId="24ABBCEB" w14:textId="77777777" w:rsidR="002F7443" w:rsidRDefault="002F7443" w:rsidP="00C87D06">
      <w:pPr>
        <w:pStyle w:val="es-ClauseL5-Wording"/>
      </w:pPr>
      <w:bookmarkStart w:id="2659" w:name="_Toc117094862"/>
      <w:r w:rsidRPr="00EB48F7">
        <w:t>S</w:t>
      </w:r>
      <w:r>
        <w:t xml:space="preserve">ending data to and receiving data from the </w:t>
      </w:r>
      <w:r w:rsidRPr="000E4747">
        <w:rPr>
          <w:rStyle w:val="es-FontDef-Term"/>
        </w:rPr>
        <w:t>SUT</w:t>
      </w:r>
      <w:r>
        <w:t xml:space="preserve"> is very platform-specific functionality. Its implementation depends on the underlying communication protocol and hardware used. Likewise, measuring the </w:t>
      </w:r>
      <w:r>
        <w:rPr>
          <w:rStyle w:val="es-FontDef-Term"/>
        </w:rPr>
        <w:t>T</w:t>
      </w:r>
      <w:r w:rsidRPr="000E4747">
        <w:rPr>
          <w:rStyle w:val="es-FontDef-Term"/>
        </w:rPr>
        <w:t>ransaction</w:t>
      </w:r>
      <w:r>
        <w:t xml:space="preserve">’s </w:t>
      </w:r>
      <w:r w:rsidRPr="000E4747">
        <w:rPr>
          <w:rStyle w:val="es-FontDef-Term"/>
        </w:rPr>
        <w:t>Response Time</w:t>
      </w:r>
      <w:r>
        <w:t xml:space="preserve"> is also platform-specific – depending on what timing mechanisms are provided by the underlying software and hardware.</w:t>
      </w:r>
      <w:bookmarkEnd w:id="2659"/>
    </w:p>
    <w:p w14:paraId="6B7B3CD7" w14:textId="77B8E6F9" w:rsidR="002F7443" w:rsidRDefault="002F7443" w:rsidP="002F7443">
      <w:pPr>
        <w:pStyle w:val="es-ClauseWording-Align"/>
      </w:pPr>
      <w:r>
        <w:t xml:space="preserve">However, emulating the internal stock exchange functionality, and generating the </w:t>
      </w:r>
      <w:r>
        <w:rPr>
          <w:rStyle w:val="es-FontDef-Term"/>
        </w:rPr>
        <w:t>T</w:t>
      </w:r>
      <w:r w:rsidRPr="00511131">
        <w:rPr>
          <w:rStyle w:val="es-FontDef-Term"/>
        </w:rPr>
        <w:t>ransaction</w:t>
      </w:r>
      <w:r>
        <w:t xml:space="preserve"> input data for Trade-Result and Market-Feed is very platform-neutral. Therefore, </w:t>
      </w:r>
      <w:r>
        <w:rPr>
          <w:rStyle w:val="es-FontDef-Term"/>
        </w:rPr>
        <w:t>VGenDriverME</w:t>
      </w:r>
      <w:r w:rsidRPr="00C670D3">
        <w:rPr>
          <w:rStyle w:val="es-FontDef-Term"/>
        </w:rPr>
        <w:t>E</w:t>
      </w:r>
      <w:r>
        <w:rPr>
          <w:rStyle w:val="es-FontDef-Term"/>
        </w:rPr>
        <w:t xml:space="preserve"> </w:t>
      </w:r>
      <w:r>
        <w:t xml:space="preserve">encapsulates this functionality and provides a standardized implementation for it across all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t xml:space="preserve"> implementations.</w:t>
      </w:r>
    </w:p>
    <w:p w14:paraId="71D9EA28" w14:textId="77777777" w:rsidR="002F7443" w:rsidRPr="00923525" w:rsidRDefault="002F7443" w:rsidP="002F7443">
      <w:pPr>
        <w:pStyle w:val="es-ClauseWording-Align"/>
      </w:pPr>
      <w:r w:rsidRPr="00C51739">
        <w:rPr>
          <w:rStyle w:val="es-FontHeader"/>
        </w:rPr>
        <w:t>Comment:</w:t>
      </w:r>
      <w:r w:rsidRPr="00923525">
        <w:t xml:space="preserve"> A proper </w:t>
      </w:r>
      <w:r w:rsidRPr="00923525">
        <w:rPr>
          <w:rStyle w:val="es-FontDef-Term"/>
        </w:rPr>
        <w:t>MEE</w:t>
      </w:r>
      <w:r w:rsidRPr="00923525">
        <w:t xml:space="preserve"> implementation must to able to adjust to changing rates of trade requests and be able to turn-around trade requests into new Trade-Result </w:t>
      </w:r>
      <w:r w:rsidRPr="00F40D6E">
        <w:rPr>
          <w:rStyle w:val="es-FontDef-Term"/>
        </w:rPr>
        <w:t>Transactions</w:t>
      </w:r>
      <w:r w:rsidRPr="00923525">
        <w:t xml:space="preserve"> in a timely fashion.  Similarly, a proper </w:t>
      </w:r>
      <w:r w:rsidRPr="00923525">
        <w:rPr>
          <w:rStyle w:val="es-FontDef-Term"/>
        </w:rPr>
        <w:t>MEE</w:t>
      </w:r>
      <w:r w:rsidRPr="00923525">
        <w:t xml:space="preserve"> implementation must be able to adjust to changing rates of Trade-Results and must initiate Market-Feed </w:t>
      </w:r>
      <w:r w:rsidRPr="00F40D6E">
        <w:rPr>
          <w:rStyle w:val="es-FontDef-Term"/>
        </w:rPr>
        <w:t>Transactions</w:t>
      </w:r>
      <w:r w:rsidRPr="00923525">
        <w:t xml:space="preserve"> in a timely fashion.</w:t>
      </w:r>
    </w:p>
    <w:p w14:paraId="4FF8E9A8" w14:textId="77777777" w:rsidR="002F7443" w:rsidRDefault="002F7443" w:rsidP="00C87D06">
      <w:pPr>
        <w:pStyle w:val="es-ClauseL4-Title"/>
      </w:pPr>
      <w:bookmarkStart w:id="2660" w:name="_Toc112481140"/>
      <w:bookmarkStart w:id="2661" w:name="_Toc117094863"/>
      <w:bookmarkStart w:id="2662" w:name="_Toc117095160"/>
      <w:bookmarkStart w:id="2663" w:name="_Toc124080070"/>
      <w:bookmarkStart w:id="2664" w:name="_Toc124080348"/>
      <w:bookmarkStart w:id="2665" w:name="_Toc153271584"/>
      <w:r>
        <w:t>Implementing a Data-Maintenance Generator using VGenDriverDM</w:t>
      </w:r>
      <w:bookmarkEnd w:id="2660"/>
      <w:bookmarkEnd w:id="2661"/>
      <w:bookmarkEnd w:id="2662"/>
      <w:bookmarkEnd w:id="2663"/>
      <w:bookmarkEnd w:id="2664"/>
      <w:bookmarkEnd w:id="2665"/>
    </w:p>
    <w:p w14:paraId="1B28A5E1" w14:textId="77777777" w:rsidR="002F7443" w:rsidRPr="00C26137" w:rsidRDefault="002F7443" w:rsidP="00C87D06">
      <w:pPr>
        <w:pStyle w:val="es-ClauseL5-Wording"/>
      </w:pPr>
      <w:r w:rsidRPr="00C26137">
        <w:t xml:space="preserve">Sending data to and receiving data from the </w:t>
      </w:r>
      <w:r w:rsidRPr="00C26137">
        <w:rPr>
          <w:rStyle w:val="es-FontDef-Term"/>
        </w:rPr>
        <w:t>SUT</w:t>
      </w:r>
      <w:r w:rsidRPr="00C26137">
        <w:t xml:space="preserve"> is very platform-specific functionality. Its implementation depends on the underlying communication protocol and hardware used. Likewise, measuring the Data-Maintenance </w:t>
      </w:r>
      <w:r>
        <w:rPr>
          <w:rStyle w:val="es-FontDef-Term"/>
        </w:rPr>
        <w:t>T</w:t>
      </w:r>
      <w:r w:rsidRPr="00C26137">
        <w:rPr>
          <w:rStyle w:val="es-FontDef-Term"/>
        </w:rPr>
        <w:t>ransaction</w:t>
      </w:r>
      <w:r w:rsidRPr="00C26137">
        <w:t xml:space="preserve">’s </w:t>
      </w:r>
      <w:r w:rsidRPr="00C26137">
        <w:rPr>
          <w:rStyle w:val="es-FontDef-Term"/>
        </w:rPr>
        <w:t>Response Time</w:t>
      </w:r>
      <w:r w:rsidRPr="00C26137">
        <w:t xml:space="preserve"> is also platform-specific – depending on what timing mechanisms are provided by the underlying software and hardware.</w:t>
      </w:r>
    </w:p>
    <w:p w14:paraId="01706609" w14:textId="11172D63" w:rsidR="002F7443" w:rsidRDefault="002F7443" w:rsidP="002F7443">
      <w:pPr>
        <w:pStyle w:val="es-ClauseWording-Align"/>
      </w:pPr>
      <w:r w:rsidRPr="00C26137">
        <w:t xml:space="preserve">However, generating the </w:t>
      </w:r>
      <w:r>
        <w:rPr>
          <w:rStyle w:val="es-FontDef-Term"/>
        </w:rPr>
        <w:t>T</w:t>
      </w:r>
      <w:r w:rsidRPr="00C26137">
        <w:rPr>
          <w:rStyle w:val="es-FontDef-Term"/>
        </w:rPr>
        <w:t>ransaction</w:t>
      </w:r>
      <w:r w:rsidRPr="00C26137">
        <w:t xml:space="preserve"> input data for the Data-Maintenance </w:t>
      </w:r>
      <w:r>
        <w:rPr>
          <w:rStyle w:val="es-FontDef-Term"/>
        </w:rPr>
        <w:t>T</w:t>
      </w:r>
      <w:r w:rsidRPr="00C26137">
        <w:rPr>
          <w:rStyle w:val="es-FontDef-Term"/>
        </w:rPr>
        <w:t>ransaction</w:t>
      </w:r>
      <w:r w:rsidRPr="00C26137">
        <w:t xml:space="preserve"> is very platform-neutral. Therefore, </w:t>
      </w:r>
      <w:r>
        <w:rPr>
          <w:rStyle w:val="es-FontDef-Term"/>
        </w:rPr>
        <w:t>VGen</w:t>
      </w:r>
      <w:r w:rsidRPr="00C26137">
        <w:rPr>
          <w:rStyle w:val="es-FontDef-Term"/>
        </w:rPr>
        <w:t xml:space="preserve">DriverDM </w:t>
      </w:r>
      <w:r w:rsidRPr="00C26137">
        <w:t xml:space="preserve">encapsulates this functionality and provides a standardized implementation for it across all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rsidRPr="00C26137">
        <w:t xml:space="preserve"> implementations.</w:t>
      </w:r>
    </w:p>
    <w:p w14:paraId="50070AB6" w14:textId="77777777" w:rsidR="002F7443" w:rsidRDefault="002F7443" w:rsidP="00C87D06">
      <w:pPr>
        <w:pStyle w:val="es-ClauseL4-Title"/>
      </w:pPr>
      <w:bookmarkStart w:id="2666" w:name="_Toc112481141"/>
      <w:bookmarkStart w:id="2667" w:name="_Toc117094864"/>
      <w:bookmarkStart w:id="2668" w:name="_Toc117095161"/>
      <w:bookmarkStart w:id="2669" w:name="_Toc124080071"/>
      <w:bookmarkStart w:id="2670" w:name="_Toc124080349"/>
      <w:bookmarkStart w:id="2671" w:name="_Toc153271585"/>
      <w:r>
        <w:t>VGenTxnHarness</w:t>
      </w:r>
      <w:bookmarkEnd w:id="2666"/>
      <w:bookmarkEnd w:id="2667"/>
      <w:bookmarkEnd w:id="2668"/>
      <w:bookmarkEnd w:id="2669"/>
      <w:bookmarkEnd w:id="2670"/>
      <w:bookmarkEnd w:id="2671"/>
    </w:p>
    <w:p w14:paraId="3932BEBC" w14:textId="77777777" w:rsidR="002F7443" w:rsidRDefault="002F7443" w:rsidP="002F7443">
      <w:pPr>
        <w:pStyle w:val="es-ClauseWording-Align"/>
      </w:pPr>
      <w:r>
        <w:rPr>
          <w:rStyle w:val="es-FontDef-Term"/>
        </w:rPr>
        <w:t>VGen</w:t>
      </w:r>
      <w:r w:rsidRPr="00CD038B">
        <w:rPr>
          <w:rStyle w:val="es-FontDef-Term"/>
        </w:rPr>
        <w:t>TxnHarness</w:t>
      </w:r>
      <w:r>
        <w:t xml:space="preserve"> comprises any and/or all instantiations of:</w:t>
      </w:r>
    </w:p>
    <w:p w14:paraId="6ACC16B3" w14:textId="77777777" w:rsidR="002F7443" w:rsidRDefault="002F7443" w:rsidP="00C654B5">
      <w:pPr>
        <w:pStyle w:val="es-ListL1-Bullet"/>
        <w:numPr>
          <w:ilvl w:val="0"/>
          <w:numId w:val="71"/>
        </w:numPr>
      </w:pPr>
      <w:r>
        <w:t xml:space="preserve">CBrokerVolume class excluding the </w:t>
      </w:r>
      <w:r>
        <w:rPr>
          <w:rStyle w:val="es-FontDef-Term"/>
        </w:rPr>
        <w:t>S</w:t>
      </w:r>
      <w:r w:rsidRPr="009A77D2">
        <w:rPr>
          <w:rStyle w:val="es-FontDef-Term"/>
        </w:rPr>
        <w:t>ponsor</w:t>
      </w:r>
      <w:r>
        <w:t xml:space="preserve"> provided implementation of CBrokerVolumeDBInterface (see </w:t>
      </w:r>
      <w:r>
        <w:rPr>
          <w:rStyle w:val="es-FontDef-Term"/>
        </w:rPr>
        <w:t>VGen</w:t>
      </w:r>
      <w:r w:rsidRPr="003202EB">
        <w:rPr>
          <w:rStyle w:val="es-FontDef-Term"/>
        </w:rPr>
        <w:t>SourceFile</w:t>
      </w:r>
      <w:r>
        <w:t xml:space="preserve"> TxnHarnessBrokerVolume.h)</w:t>
      </w:r>
    </w:p>
    <w:p w14:paraId="328FBA27" w14:textId="77777777" w:rsidR="002F7443" w:rsidRDefault="002F7443" w:rsidP="00C654B5">
      <w:pPr>
        <w:pStyle w:val="es-ListL1-Bullet"/>
        <w:numPr>
          <w:ilvl w:val="0"/>
          <w:numId w:val="71"/>
        </w:numPr>
      </w:pPr>
      <w:r>
        <w:t xml:space="preserve">CCustomerPosition class excluding the </w:t>
      </w:r>
      <w:r>
        <w:rPr>
          <w:rStyle w:val="es-FontDef-Term"/>
        </w:rPr>
        <w:t>S</w:t>
      </w:r>
      <w:r w:rsidRPr="009A77D2">
        <w:rPr>
          <w:rStyle w:val="es-FontDef-Term"/>
        </w:rPr>
        <w:t>ponsor</w:t>
      </w:r>
      <w:r>
        <w:t xml:space="preserve"> provided implementation of CCustomerPositionDBInterface (see </w:t>
      </w:r>
      <w:r>
        <w:rPr>
          <w:rStyle w:val="es-FontDef-Term"/>
        </w:rPr>
        <w:t>VGen</w:t>
      </w:r>
      <w:r w:rsidRPr="003202EB">
        <w:rPr>
          <w:rStyle w:val="es-FontDef-Term"/>
        </w:rPr>
        <w:t>SourceFile</w:t>
      </w:r>
      <w:r>
        <w:t xml:space="preserve"> TxnHarnessCustomerPosition.h)</w:t>
      </w:r>
    </w:p>
    <w:p w14:paraId="4EE53E03" w14:textId="77777777" w:rsidR="002F7443" w:rsidRDefault="002F7443" w:rsidP="00C654B5">
      <w:pPr>
        <w:pStyle w:val="es-ListL1-Bullet"/>
        <w:numPr>
          <w:ilvl w:val="0"/>
          <w:numId w:val="71"/>
        </w:numPr>
      </w:pPr>
      <w:r>
        <w:t xml:space="preserve">CDataMaintenance class excluding the </w:t>
      </w:r>
      <w:r>
        <w:rPr>
          <w:rStyle w:val="es-FontDef-Term"/>
        </w:rPr>
        <w:t>S</w:t>
      </w:r>
      <w:r w:rsidRPr="00DE181E">
        <w:rPr>
          <w:rStyle w:val="es-FontDef-Term"/>
        </w:rPr>
        <w:t>ponsor</w:t>
      </w:r>
      <w:r>
        <w:t xml:space="preserve"> provided implementation of CDataMaintenanceDBInterface (see </w:t>
      </w:r>
      <w:r>
        <w:rPr>
          <w:rStyle w:val="es-FontDef-Term"/>
        </w:rPr>
        <w:t>VGen</w:t>
      </w:r>
      <w:r w:rsidRPr="003202EB">
        <w:rPr>
          <w:rStyle w:val="es-FontDef-Term"/>
        </w:rPr>
        <w:t>SourceFile</w:t>
      </w:r>
      <w:r>
        <w:t xml:space="preserve"> TxnHarnessDataMaintenance.h)</w:t>
      </w:r>
    </w:p>
    <w:p w14:paraId="4B88DCBE" w14:textId="77777777" w:rsidR="002F7443" w:rsidRDefault="002F7443" w:rsidP="00C654B5">
      <w:pPr>
        <w:pStyle w:val="es-ListL1-Bullet"/>
        <w:numPr>
          <w:ilvl w:val="0"/>
          <w:numId w:val="71"/>
        </w:numPr>
      </w:pPr>
      <w:r>
        <w:t xml:space="preserve">CMarketFeed class excluding the </w:t>
      </w:r>
      <w:r>
        <w:rPr>
          <w:rStyle w:val="es-FontDef-Term"/>
        </w:rPr>
        <w:t>S</w:t>
      </w:r>
      <w:r w:rsidRPr="00DE181E">
        <w:rPr>
          <w:rStyle w:val="es-FontDef-Term"/>
        </w:rPr>
        <w:t>ponsor</w:t>
      </w:r>
      <w:r>
        <w:t xml:space="preserve"> provided implementation of CMarketFeedDBInterface (see </w:t>
      </w:r>
      <w:r>
        <w:rPr>
          <w:rStyle w:val="es-FontDef-Term"/>
        </w:rPr>
        <w:t>VGen</w:t>
      </w:r>
      <w:r w:rsidRPr="003202EB">
        <w:rPr>
          <w:rStyle w:val="es-FontDef-Term"/>
        </w:rPr>
        <w:t>SourceFile</w:t>
      </w:r>
      <w:r>
        <w:t xml:space="preserve"> TxnHarnessMarketFeed.h)</w:t>
      </w:r>
    </w:p>
    <w:p w14:paraId="5C895531" w14:textId="77777777" w:rsidR="002F7443" w:rsidRDefault="002F7443" w:rsidP="00C654B5">
      <w:pPr>
        <w:pStyle w:val="es-ListL1-Bullet"/>
        <w:numPr>
          <w:ilvl w:val="0"/>
          <w:numId w:val="71"/>
        </w:numPr>
      </w:pPr>
      <w:r>
        <w:t xml:space="preserve">CMarketWatch class excluding the </w:t>
      </w:r>
      <w:r>
        <w:rPr>
          <w:rStyle w:val="es-FontDef-Term"/>
        </w:rPr>
        <w:t>S</w:t>
      </w:r>
      <w:r w:rsidRPr="00DE181E">
        <w:rPr>
          <w:rStyle w:val="es-FontDef-Term"/>
        </w:rPr>
        <w:t>ponsor</w:t>
      </w:r>
      <w:r>
        <w:t xml:space="preserve"> provided implementation of CMarketWatchDBInterface (see </w:t>
      </w:r>
      <w:r>
        <w:rPr>
          <w:rStyle w:val="es-FontDef-Term"/>
        </w:rPr>
        <w:t>VGen</w:t>
      </w:r>
      <w:r w:rsidRPr="003202EB">
        <w:rPr>
          <w:rStyle w:val="es-FontDef-Term"/>
        </w:rPr>
        <w:t>SourceFile</w:t>
      </w:r>
      <w:r>
        <w:t xml:space="preserve"> TxnHarnessMarketWatch.h)</w:t>
      </w:r>
    </w:p>
    <w:p w14:paraId="1B960F6C" w14:textId="77777777" w:rsidR="002F7443" w:rsidRDefault="002F7443" w:rsidP="00C654B5">
      <w:pPr>
        <w:pStyle w:val="es-ListL1-Bullet"/>
        <w:numPr>
          <w:ilvl w:val="0"/>
          <w:numId w:val="71"/>
        </w:numPr>
      </w:pPr>
      <w:r>
        <w:t xml:space="preserve">CSecurityDetail class excluding the </w:t>
      </w:r>
      <w:r>
        <w:rPr>
          <w:rStyle w:val="es-FontDef-Term"/>
        </w:rPr>
        <w:t>S</w:t>
      </w:r>
      <w:r w:rsidRPr="00DE181E">
        <w:rPr>
          <w:rStyle w:val="es-FontDef-Term"/>
        </w:rPr>
        <w:t>ponsor</w:t>
      </w:r>
      <w:r>
        <w:t xml:space="preserve"> provided implementation of CSecurityDetailDBInterface (see </w:t>
      </w:r>
      <w:r>
        <w:rPr>
          <w:rStyle w:val="es-FontDef-Term"/>
        </w:rPr>
        <w:t>VGen</w:t>
      </w:r>
      <w:r w:rsidRPr="003202EB">
        <w:rPr>
          <w:rStyle w:val="es-FontDef-Term"/>
        </w:rPr>
        <w:t>SourceFile</w:t>
      </w:r>
      <w:r>
        <w:t xml:space="preserve"> TxnHarnessSecurityDetail.h)</w:t>
      </w:r>
    </w:p>
    <w:p w14:paraId="66DA54CF" w14:textId="77777777" w:rsidR="002F7443" w:rsidRDefault="002F7443" w:rsidP="00C654B5">
      <w:pPr>
        <w:pStyle w:val="es-ListL1-Bullet"/>
        <w:numPr>
          <w:ilvl w:val="0"/>
          <w:numId w:val="71"/>
        </w:numPr>
      </w:pPr>
      <w:r>
        <w:t xml:space="preserve">CTradeCleanup class excluding the </w:t>
      </w:r>
      <w:r>
        <w:rPr>
          <w:rStyle w:val="es-FontDef-Term"/>
        </w:rPr>
        <w:t>S</w:t>
      </w:r>
      <w:r w:rsidRPr="00DE181E">
        <w:rPr>
          <w:rStyle w:val="es-FontDef-Term"/>
        </w:rPr>
        <w:t>ponsor</w:t>
      </w:r>
      <w:r>
        <w:t xml:space="preserve"> provided implementation of CTradeCleanupDBInterface (see </w:t>
      </w:r>
      <w:r>
        <w:rPr>
          <w:rStyle w:val="es-FontDef-Term"/>
        </w:rPr>
        <w:t>VGen</w:t>
      </w:r>
      <w:r w:rsidRPr="003202EB">
        <w:rPr>
          <w:rStyle w:val="es-FontDef-Term"/>
        </w:rPr>
        <w:t>SourceFile</w:t>
      </w:r>
      <w:r>
        <w:t xml:space="preserve"> TxnHarnessTradeCleanup.h)</w:t>
      </w:r>
    </w:p>
    <w:p w14:paraId="60F47A57" w14:textId="77777777" w:rsidR="002F7443" w:rsidRDefault="002F7443" w:rsidP="00C654B5">
      <w:pPr>
        <w:pStyle w:val="es-ListL1-Bullet"/>
        <w:numPr>
          <w:ilvl w:val="0"/>
          <w:numId w:val="71"/>
        </w:numPr>
      </w:pPr>
      <w:r>
        <w:t xml:space="preserve">CTradeLookup class excluding the </w:t>
      </w:r>
      <w:r>
        <w:rPr>
          <w:rStyle w:val="es-FontDef-Term"/>
        </w:rPr>
        <w:t>S</w:t>
      </w:r>
      <w:r w:rsidRPr="00DE181E">
        <w:rPr>
          <w:rStyle w:val="es-FontDef-Term"/>
        </w:rPr>
        <w:t>ponsor</w:t>
      </w:r>
      <w:r>
        <w:t xml:space="preserve"> provided implementation of CTradeLookupDBInterface (see </w:t>
      </w:r>
      <w:r>
        <w:rPr>
          <w:rStyle w:val="es-FontDef-Term"/>
        </w:rPr>
        <w:t>VGen</w:t>
      </w:r>
      <w:r w:rsidRPr="003202EB">
        <w:rPr>
          <w:rStyle w:val="es-FontDef-Term"/>
        </w:rPr>
        <w:t>SourceFile</w:t>
      </w:r>
      <w:r>
        <w:t xml:space="preserve"> TxnHarnessTradeLookup.h)</w:t>
      </w:r>
    </w:p>
    <w:p w14:paraId="1E064016" w14:textId="77777777" w:rsidR="002F7443" w:rsidRDefault="002F7443" w:rsidP="00C654B5">
      <w:pPr>
        <w:pStyle w:val="es-ListL1-Bullet"/>
        <w:numPr>
          <w:ilvl w:val="0"/>
          <w:numId w:val="71"/>
        </w:numPr>
      </w:pPr>
      <w:r>
        <w:t xml:space="preserve">CTradeOrder class excluding the </w:t>
      </w:r>
      <w:r>
        <w:rPr>
          <w:rStyle w:val="es-FontDef-Term"/>
        </w:rPr>
        <w:t>S</w:t>
      </w:r>
      <w:r w:rsidRPr="00DE181E">
        <w:rPr>
          <w:rStyle w:val="es-FontDef-Term"/>
        </w:rPr>
        <w:t>ponsor</w:t>
      </w:r>
      <w:r>
        <w:t xml:space="preserve"> provided implementation of CTradeOrderDBInterface (see </w:t>
      </w:r>
      <w:r>
        <w:rPr>
          <w:rStyle w:val="es-FontDef-Term"/>
        </w:rPr>
        <w:t>VGen</w:t>
      </w:r>
      <w:r w:rsidRPr="003202EB">
        <w:rPr>
          <w:rStyle w:val="es-FontDef-Term"/>
        </w:rPr>
        <w:t>SourceFile</w:t>
      </w:r>
      <w:r>
        <w:t xml:space="preserve"> TxnHarnessTradeOrder.h)</w:t>
      </w:r>
    </w:p>
    <w:p w14:paraId="70D555B8" w14:textId="77777777" w:rsidR="002F7443" w:rsidRDefault="002F7443" w:rsidP="00C654B5">
      <w:pPr>
        <w:pStyle w:val="es-ListL1-Bullet"/>
        <w:numPr>
          <w:ilvl w:val="0"/>
          <w:numId w:val="71"/>
        </w:numPr>
      </w:pPr>
      <w:r>
        <w:t xml:space="preserve">CTradeResult class excluding the </w:t>
      </w:r>
      <w:r>
        <w:rPr>
          <w:rStyle w:val="es-FontDef-Term"/>
        </w:rPr>
        <w:t>S</w:t>
      </w:r>
      <w:r w:rsidRPr="00DE181E">
        <w:rPr>
          <w:rStyle w:val="es-FontDef-Term"/>
        </w:rPr>
        <w:t>ponsor</w:t>
      </w:r>
      <w:r>
        <w:t xml:space="preserve"> provided implementation of CTradeResultDBInterface (see </w:t>
      </w:r>
      <w:r>
        <w:rPr>
          <w:rStyle w:val="es-FontDef-Term"/>
        </w:rPr>
        <w:t>VGen</w:t>
      </w:r>
      <w:r w:rsidRPr="003202EB">
        <w:rPr>
          <w:rStyle w:val="es-FontDef-Term"/>
        </w:rPr>
        <w:t>SourceFile</w:t>
      </w:r>
      <w:r>
        <w:t xml:space="preserve"> TxnHarnessTradeResult.h)</w:t>
      </w:r>
    </w:p>
    <w:p w14:paraId="434669DB" w14:textId="77777777" w:rsidR="002F7443" w:rsidRDefault="002F7443" w:rsidP="00C654B5">
      <w:pPr>
        <w:pStyle w:val="es-ListL1-Bullet"/>
        <w:numPr>
          <w:ilvl w:val="0"/>
          <w:numId w:val="71"/>
        </w:numPr>
      </w:pPr>
      <w:r>
        <w:t xml:space="preserve">CTradeStatus class excluding the </w:t>
      </w:r>
      <w:r>
        <w:rPr>
          <w:rStyle w:val="es-FontDef-Term"/>
        </w:rPr>
        <w:t>S</w:t>
      </w:r>
      <w:r w:rsidRPr="00DE181E">
        <w:rPr>
          <w:rStyle w:val="es-FontDef-Term"/>
        </w:rPr>
        <w:t>ponsor</w:t>
      </w:r>
      <w:r>
        <w:t xml:space="preserve"> provided implementation of CTradeStatusDBInterface (see </w:t>
      </w:r>
      <w:r>
        <w:rPr>
          <w:rStyle w:val="es-FontDef-Term"/>
        </w:rPr>
        <w:t>VGen</w:t>
      </w:r>
      <w:r w:rsidRPr="003202EB">
        <w:rPr>
          <w:rStyle w:val="es-FontDef-Term"/>
        </w:rPr>
        <w:t>SourceFile</w:t>
      </w:r>
      <w:r>
        <w:t xml:space="preserve"> TxnHarnessTradeStatus.h)</w:t>
      </w:r>
    </w:p>
    <w:p w14:paraId="7F57D3B1" w14:textId="77777777" w:rsidR="002F7443" w:rsidRPr="00C30FDC" w:rsidRDefault="002F7443" w:rsidP="00C654B5">
      <w:pPr>
        <w:pStyle w:val="es-ListL1-Bullet"/>
        <w:numPr>
          <w:ilvl w:val="0"/>
          <w:numId w:val="71"/>
        </w:numPr>
      </w:pPr>
      <w:r>
        <w:t xml:space="preserve">CTradeUpdate class excluding the </w:t>
      </w:r>
      <w:r>
        <w:rPr>
          <w:rStyle w:val="es-FontDef-Term"/>
        </w:rPr>
        <w:t>S</w:t>
      </w:r>
      <w:r w:rsidRPr="00DE181E">
        <w:rPr>
          <w:rStyle w:val="es-FontDef-Term"/>
        </w:rPr>
        <w:t>ponsor</w:t>
      </w:r>
      <w:r>
        <w:t xml:space="preserve"> provided implementation of CTradeUpdateDBInterface (see </w:t>
      </w:r>
      <w:r>
        <w:rPr>
          <w:rStyle w:val="es-FontDef-Term"/>
        </w:rPr>
        <w:t>VGen</w:t>
      </w:r>
      <w:r w:rsidRPr="003202EB">
        <w:rPr>
          <w:rStyle w:val="es-FontDef-Term"/>
        </w:rPr>
        <w:t>SourceFile</w:t>
      </w:r>
      <w:r>
        <w:t xml:space="preserve"> TxnHarnessTradeUpdate.h)</w:t>
      </w:r>
    </w:p>
    <w:p w14:paraId="67612509" w14:textId="77777777" w:rsidR="002F7443" w:rsidRDefault="002F7443" w:rsidP="00C87D06">
      <w:pPr>
        <w:pStyle w:val="es-ClauseL4-Title"/>
      </w:pPr>
      <w:bookmarkStart w:id="2672" w:name="_Toc153271586"/>
      <w:bookmarkStart w:id="2673" w:name="_Toc112481142"/>
      <w:bookmarkStart w:id="2674" w:name="_Toc117094865"/>
      <w:bookmarkStart w:id="2675" w:name="_Toc117095162"/>
      <w:bookmarkStart w:id="2676" w:name="_Toc124080072"/>
      <w:bookmarkStart w:id="2677" w:name="_Toc124080350"/>
      <w:r>
        <w:t>Functional Implementation</w:t>
      </w:r>
      <w:bookmarkEnd w:id="2672"/>
    </w:p>
    <w:p w14:paraId="14D6AE4D" w14:textId="0C793309" w:rsidR="002F7443" w:rsidRDefault="002F7443" w:rsidP="002F7443">
      <w:pPr>
        <w:pStyle w:val="es-ClauseWording-Align"/>
      </w:pPr>
      <w:r w:rsidRPr="00BB5FF2">
        <w:t xml:space="preserve">The following diagram </w:t>
      </w:r>
      <w:r>
        <w:t>gives</w:t>
      </w:r>
      <w:r w:rsidRPr="00BB5FF2">
        <w:t xml:space="preserve"> </w:t>
      </w:r>
      <w:r>
        <w:t xml:space="preserve">a </w:t>
      </w:r>
      <w:r w:rsidRPr="00BB5FF2">
        <w:t>high level overview of a</w:t>
      </w:r>
      <w:r>
        <w:t xml:space="preserve"> sample</w:t>
      </w:r>
      <w:r w:rsidRPr="00BB5FF2">
        <w:t xml:space="preserve"> </w:t>
      </w:r>
      <w:r>
        <w:t>implementation</w:t>
      </w:r>
      <w:r w:rsidRPr="00BB5FF2">
        <w:t xml:space="preserve"> </w:t>
      </w:r>
      <w:r>
        <w:t xml:space="preserve">of the </w:t>
      </w:r>
      <w:r w:rsidR="00B11BB1">
        <w:fldChar w:fldCharType="begin"/>
      </w:r>
      <w:r w:rsidR="00B11BB1">
        <w:instrText xml:space="preserve"> REF benchmark_name \h </w:instrText>
      </w:r>
      <w:r w:rsidR="00B11BB1">
        <w:fldChar w:fldCharType="separate"/>
      </w:r>
      <w:r w:rsidR="00601C8E">
        <w:rPr>
          <w:rStyle w:val="es-FontDef-Term"/>
        </w:rPr>
        <w:t>TPCx</w:t>
      </w:r>
      <w:r w:rsidR="00601C8E">
        <w:rPr>
          <w:rStyle w:val="es-FontDef-Term"/>
        </w:rPr>
        <w:noBreakHyphen/>
      </w:r>
      <w:r w:rsidR="00601C8E" w:rsidRPr="00664CC6">
        <w:rPr>
          <w:rStyle w:val="es-FontDef-Term"/>
        </w:rPr>
        <w:t>V</w:t>
      </w:r>
      <w:r w:rsidR="00B11BB1">
        <w:fldChar w:fldCharType="end"/>
      </w:r>
      <w:r w:rsidRPr="00BB5FF2">
        <w:t xml:space="preserve"> environment. </w:t>
      </w:r>
      <w:r>
        <w:t>A number of details have been omitted for clarity</w:t>
      </w:r>
      <w:r w:rsidRPr="00BB5FF2">
        <w:t>.</w:t>
      </w:r>
    </w:p>
    <w:p w14:paraId="0AE98642" w14:textId="77777777" w:rsidR="002F7443" w:rsidRPr="007D130D" w:rsidRDefault="002F7443" w:rsidP="002F7443">
      <w:pPr>
        <w:pStyle w:val="es-ClauseWording-Align"/>
      </w:pPr>
      <w:r w:rsidRPr="007D130D">
        <w:rPr>
          <w:noProof/>
        </w:rPr>
        <w:drawing>
          <wp:inline distT="0" distB="0" distL="0" distR="0" wp14:anchorId="317C1D9C" wp14:editId="0188C670">
            <wp:extent cx="5486400" cy="7103745"/>
            <wp:effectExtent l="0" t="0" r="0" b="8255"/>
            <wp:docPr id="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486400" cy="7103745"/>
                    </a:xfrm>
                    <a:prstGeom prst="rect">
                      <a:avLst/>
                    </a:prstGeom>
                    <a:noFill/>
                    <a:ln>
                      <a:noFill/>
                    </a:ln>
                  </pic:spPr>
                </pic:pic>
              </a:graphicData>
            </a:graphic>
          </wp:inline>
        </w:drawing>
      </w:r>
    </w:p>
    <w:p w14:paraId="3BD053FD" w14:textId="77777777" w:rsidR="002F7443" w:rsidRPr="009F3F81" w:rsidRDefault="002F7443" w:rsidP="002F7443">
      <w:pPr>
        <w:pStyle w:val="es-ClauseFigure-Drawing"/>
        <w:keepNext/>
      </w:pPr>
    </w:p>
    <w:p w14:paraId="4232EBB9" w14:textId="77777777" w:rsidR="002F7443" w:rsidRDefault="002F7443" w:rsidP="002F7443">
      <w:pPr>
        <w:pStyle w:val="es-ClauseFigure-Caption"/>
        <w:ind w:left="2880"/>
      </w:pPr>
      <w:bookmarkStart w:id="2678" w:name="_Toc153271613"/>
      <w:bookmarkStart w:id="2679" w:name="_Toc18069039"/>
      <w:r>
        <w:t>Figure A.b - High Level O</w:t>
      </w:r>
      <w:r w:rsidRPr="00BB5FF2">
        <w:t>verview of a</w:t>
      </w:r>
      <w:r>
        <w:t xml:space="preserve"> Sample</w:t>
      </w:r>
      <w:r w:rsidRPr="00BB5FF2">
        <w:t xml:space="preserve"> </w:t>
      </w:r>
      <w:r>
        <w:t>Implementation</w:t>
      </w:r>
      <w:bookmarkEnd w:id="2678"/>
      <w:bookmarkEnd w:id="2679"/>
    </w:p>
    <w:p w14:paraId="3689F7BE" w14:textId="77777777" w:rsidR="002F7443" w:rsidRDefault="002F7443" w:rsidP="002F7443">
      <w:pPr>
        <w:pStyle w:val="es-ClauseWording-Align"/>
      </w:pPr>
      <w:r>
        <w:t xml:space="preserve">In the diagram above, </w:t>
      </w:r>
    </w:p>
    <w:p w14:paraId="65F1FE33" w14:textId="77777777" w:rsidR="002F7443" w:rsidRDefault="002F7443" w:rsidP="00C654B5">
      <w:pPr>
        <w:pStyle w:val="es-ListL1-Bullet"/>
        <w:numPr>
          <w:ilvl w:val="0"/>
          <w:numId w:val="72"/>
        </w:numPr>
      </w:pPr>
      <w:r>
        <w:t>dotted “lines” with arrows between TPC Provided objects represent input parameters</w:t>
      </w:r>
    </w:p>
    <w:p w14:paraId="0FB1E3FD" w14:textId="77777777" w:rsidR="002F7443" w:rsidRDefault="002F7443" w:rsidP="00C654B5">
      <w:pPr>
        <w:pStyle w:val="es-ListL1-Bullet"/>
        <w:numPr>
          <w:ilvl w:val="0"/>
          <w:numId w:val="72"/>
        </w:numPr>
      </w:pPr>
      <w:r>
        <w:t xml:space="preserve">dotted “lines” without arrows between TPC Provided objects represent input files from </w:t>
      </w:r>
      <w:r>
        <w:rPr>
          <w:rStyle w:val="es-FontDef-Term"/>
        </w:rPr>
        <w:t>VGen</w:t>
      </w:r>
      <w:r w:rsidRPr="00A6690C">
        <w:rPr>
          <w:rStyle w:val="es-FontDef-Term"/>
        </w:rPr>
        <w:t>InputFiles</w:t>
      </w:r>
    </w:p>
    <w:p w14:paraId="3684253F" w14:textId="77777777" w:rsidR="002F7443" w:rsidRDefault="002F7443" w:rsidP="00C654B5">
      <w:pPr>
        <w:pStyle w:val="es-ListL1-Bullet"/>
        <w:numPr>
          <w:ilvl w:val="0"/>
          <w:numId w:val="72"/>
        </w:numPr>
      </w:pPr>
      <w:r>
        <w:t>Solid “lines” with arrows are calls</w:t>
      </w:r>
    </w:p>
    <w:p w14:paraId="0695AE8B" w14:textId="77777777" w:rsidR="002F7443" w:rsidRPr="00A6690C" w:rsidRDefault="002F7443" w:rsidP="002F7443">
      <w:pPr>
        <w:pStyle w:val="es-ClauseWording-Align"/>
      </w:pPr>
    </w:p>
    <w:p w14:paraId="3755B701" w14:textId="5DCC1185" w:rsidR="002F7443" w:rsidRDefault="002F7443" w:rsidP="00C654B5">
      <w:pPr>
        <w:pStyle w:val="es-ListL1-Number"/>
        <w:numPr>
          <w:ilvl w:val="0"/>
          <w:numId w:val="76"/>
        </w:numPr>
      </w:pPr>
      <w:r w:rsidRPr="004C5F22">
        <w:t xml:space="preserve">The </w:t>
      </w:r>
      <w:r w:rsidRPr="00BB5FF2">
        <w:rPr>
          <w:rStyle w:val="es-FontDef-Term"/>
        </w:rPr>
        <w:t>Test Sponsor</w:t>
      </w:r>
      <w:r w:rsidRPr="004C5F22">
        <w:t xml:space="preserve"> is responsible for implementing a </w:t>
      </w:r>
      <w:r>
        <w:rPr>
          <w:rStyle w:val="es-FontDef-Term"/>
        </w:rPr>
        <w:t xml:space="preserve">Customer </w:t>
      </w:r>
      <w:r w:rsidRPr="004C5F22">
        <w:rPr>
          <w:rStyle w:val="es-FontDef-Term"/>
        </w:rPr>
        <w:t>Emulator</w:t>
      </w:r>
      <w:r w:rsidRPr="004C5F22">
        <w:t xml:space="preserve"> per Clause</w:t>
      </w:r>
      <w:r>
        <w:t>s</w:t>
      </w:r>
      <w:r w:rsidRPr="004C5F22">
        <w:t xml:space="preserve"> </w:t>
      </w:r>
      <w:r>
        <w:fldChar w:fldCharType="begin"/>
      </w:r>
      <w:r>
        <w:instrText xml:space="preserve"> REF _Ref133993876 \r \h </w:instrText>
      </w:r>
      <w:r>
        <w:fldChar w:fldCharType="separate"/>
      </w:r>
      <w:r w:rsidR="00601C8E">
        <w:t>10.7.7.5</w:t>
      </w:r>
      <w:r>
        <w:fldChar w:fldCharType="end"/>
      </w:r>
      <w:r>
        <w:t xml:space="preserve"> and </w:t>
      </w:r>
      <w:r>
        <w:fldChar w:fldCharType="begin"/>
      </w:r>
      <w:r>
        <w:instrText xml:space="preserve"> REF _Ref133993899 \r \h </w:instrText>
      </w:r>
      <w:r>
        <w:fldChar w:fldCharType="separate"/>
      </w:r>
      <w:r w:rsidR="00601C8E">
        <w:t>10.7.9.8</w:t>
      </w:r>
      <w:r>
        <w:fldChar w:fldCharType="end"/>
      </w:r>
      <w:r w:rsidRPr="004C5F22">
        <w:t>.</w:t>
      </w:r>
    </w:p>
    <w:p w14:paraId="0A3BFD48" w14:textId="77777777" w:rsidR="00C87D06" w:rsidRPr="00683FB1" w:rsidRDefault="00C87D06" w:rsidP="00C654B5">
      <w:pPr>
        <w:pStyle w:val="es-ListL2-Letter"/>
        <w:numPr>
          <w:ilvl w:val="1"/>
          <w:numId w:val="9"/>
        </w:numPr>
      </w:pPr>
      <w:r w:rsidRPr="00683FB1">
        <w:t xml:space="preserve">CInputFiles is a class provided as part of </w:t>
      </w:r>
      <w:r>
        <w:rPr>
          <w:rStyle w:val="es-FontDef-Term"/>
        </w:rPr>
        <w:t>VGen</w:t>
      </w:r>
      <w:r w:rsidRPr="00683FB1">
        <w:t xml:space="preserve"> used for loading into memory the </w:t>
      </w:r>
      <w:r>
        <w:rPr>
          <w:rStyle w:val="es-FontDef-Term"/>
        </w:rPr>
        <w:t>VGen</w:t>
      </w:r>
      <w:r w:rsidRPr="00C32C44">
        <w:rPr>
          <w:rStyle w:val="es-FontDef-Term"/>
        </w:rPr>
        <w:t>InputFiles</w:t>
      </w:r>
      <w:r w:rsidRPr="00683FB1">
        <w:t xml:space="preserve"> used by other classes in </w:t>
      </w:r>
      <w:r>
        <w:rPr>
          <w:rStyle w:val="es-FontDef-Term"/>
        </w:rPr>
        <w:t>VGen</w:t>
      </w:r>
      <w:r w:rsidRPr="00683FB1">
        <w:t xml:space="preserve">. The </w:t>
      </w:r>
      <w:r w:rsidRPr="00C32C44">
        <w:rPr>
          <w:rStyle w:val="es-FontDef-Term"/>
        </w:rPr>
        <w:t>Test Sponsor</w:t>
      </w:r>
      <w:r w:rsidRPr="00683FB1">
        <w:t xml:space="preserve"> is responsible for instantiating a CInputFile object correctly and passing a pointer to it into the CCE constructor. See </w:t>
      </w:r>
      <w:r>
        <w:t>VGen</w:t>
      </w:r>
      <w:r w:rsidRPr="00683FB1">
        <w:t>/inc/InputFlatFilesStructure.h.</w:t>
      </w:r>
    </w:p>
    <w:p w14:paraId="3A7056BF" w14:textId="77777777" w:rsidR="00C87D06" w:rsidRPr="00683FB1" w:rsidRDefault="00C87D06" w:rsidP="00C654B5">
      <w:pPr>
        <w:pStyle w:val="es-ListL2-Letter"/>
        <w:numPr>
          <w:ilvl w:val="1"/>
          <w:numId w:val="9"/>
        </w:numPr>
      </w:pPr>
      <w:r w:rsidRPr="00683FB1">
        <w:t xml:space="preserve">TParameterSettings is a TPC provided structure that can be used to alter the behavior of </w:t>
      </w:r>
      <w:r>
        <w:rPr>
          <w:rStyle w:val="es-FontDef-Term"/>
        </w:rPr>
        <w:t>VGen</w:t>
      </w:r>
      <w:r w:rsidRPr="00C32C44">
        <w:rPr>
          <w:rStyle w:val="es-FontDef-Term"/>
        </w:rPr>
        <w:t>Driver</w:t>
      </w:r>
      <w:r w:rsidRPr="00683FB1">
        <w:t xml:space="preserve">. Use of this structure for a compliant run is not required; it is provided to facilitate prototyping and engineering work. See </w:t>
      </w:r>
      <w:r>
        <w:t>VGen</w:t>
      </w:r>
      <w:r w:rsidRPr="00683FB1">
        <w:t>/inc/DriverParamSettings.h.</w:t>
      </w:r>
    </w:p>
    <w:p w14:paraId="02BCC1F2" w14:textId="77777777" w:rsidR="00C87D06" w:rsidRPr="00683FB1" w:rsidRDefault="00C87D06" w:rsidP="00C654B5">
      <w:pPr>
        <w:pStyle w:val="es-ListL2-Letter"/>
        <w:numPr>
          <w:ilvl w:val="1"/>
          <w:numId w:val="9"/>
        </w:numPr>
      </w:pPr>
      <w:r w:rsidRPr="00683FB1">
        <w:t xml:space="preserve">CCESUTInterface is a TPC provided pure virtual class that defines an interface used by the CCE class. It is the </w:t>
      </w:r>
      <w:r>
        <w:rPr>
          <w:rStyle w:val="es-FontDef-Term"/>
        </w:rPr>
        <w:t>S</w:t>
      </w:r>
      <w:r w:rsidRPr="00C32C44">
        <w:rPr>
          <w:rStyle w:val="es-FontDef-Term"/>
        </w:rPr>
        <w:t>ponsor’s</w:t>
      </w:r>
      <w:r w:rsidRPr="00683FB1">
        <w:t xml:space="preserve"> responsibility to subclass CCESUTInterface and provide the necessary implementation. This implementation is responsible for sending a </w:t>
      </w:r>
      <w:r>
        <w:rPr>
          <w:rStyle w:val="es-FontDef-Term"/>
        </w:rPr>
        <w:t>T</w:t>
      </w:r>
      <w:r w:rsidRPr="00C32C44">
        <w:rPr>
          <w:rStyle w:val="es-FontDef-Term"/>
        </w:rPr>
        <w:t>ransaction</w:t>
      </w:r>
      <w:r w:rsidRPr="00683FB1">
        <w:t xml:space="preserve"> request to the </w:t>
      </w:r>
      <w:r w:rsidRPr="00C32C44">
        <w:rPr>
          <w:rStyle w:val="es-FontDef-Term"/>
        </w:rPr>
        <w:t>SUT</w:t>
      </w:r>
      <w:r w:rsidRPr="00683FB1">
        <w:t xml:space="preserve">, measuring the </w:t>
      </w:r>
      <w:r>
        <w:rPr>
          <w:rStyle w:val="es-FontDef-Term"/>
        </w:rPr>
        <w:t>T</w:t>
      </w:r>
      <w:r w:rsidRPr="00C32C44">
        <w:rPr>
          <w:rStyle w:val="es-FontDef-Term"/>
        </w:rPr>
        <w:t>ransaction’s Response Time</w:t>
      </w:r>
      <w:r w:rsidRPr="00683FB1">
        <w:t xml:space="preserve"> and logging all necessary data</w:t>
      </w:r>
      <w:r>
        <w:t xml:space="preserve">, including the </w:t>
      </w:r>
      <w:r w:rsidRPr="006F0002">
        <w:rPr>
          <w:rStyle w:val="es-FontDef-Term"/>
        </w:rPr>
        <w:t>Tile</w:t>
      </w:r>
      <w:r>
        <w:t xml:space="preserve"> and the </w:t>
      </w:r>
      <w:r>
        <w:rPr>
          <w:rStyle w:val="es-FontDef-Term"/>
        </w:rPr>
        <w:t>Group</w:t>
      </w:r>
      <w:r>
        <w:t xml:space="preserve"> of the transaction</w:t>
      </w:r>
      <w:r w:rsidRPr="00683FB1">
        <w:t xml:space="preserve">. A pointer to the </w:t>
      </w:r>
      <w:r>
        <w:rPr>
          <w:rStyle w:val="es-FontDef-Term"/>
        </w:rPr>
        <w:t>S</w:t>
      </w:r>
      <w:r w:rsidRPr="00C32C44">
        <w:rPr>
          <w:rStyle w:val="es-FontDef-Term"/>
        </w:rPr>
        <w:t>ponsor’s</w:t>
      </w:r>
      <w:r w:rsidRPr="00683FB1">
        <w:t xml:space="preserve"> implementation of the CCESUTInterface must be passed into the CCE constructor. See </w:t>
      </w:r>
      <w:r>
        <w:t>VGen</w:t>
      </w:r>
      <w:r w:rsidRPr="00683FB1">
        <w:t>/inc/CESUTInterface.h.</w:t>
      </w:r>
    </w:p>
    <w:p w14:paraId="1E690B40" w14:textId="77777777" w:rsidR="00C87D06" w:rsidRDefault="00C87D06" w:rsidP="00C654B5">
      <w:pPr>
        <w:pStyle w:val="es-ListL2-Letter"/>
        <w:numPr>
          <w:ilvl w:val="1"/>
          <w:numId w:val="9"/>
        </w:numPr>
      </w:pPr>
      <w:r w:rsidRPr="00683FB1">
        <w:t xml:space="preserve">CCE is a TPC provided class that must be used when implementing a </w:t>
      </w:r>
      <w:r w:rsidRPr="00C32C44">
        <w:rPr>
          <w:rStyle w:val="es-FontDef-Term"/>
        </w:rPr>
        <w:t>Customer</w:t>
      </w:r>
      <w:r>
        <w:rPr>
          <w:rStyle w:val="es-FontDef-Term"/>
        </w:rPr>
        <w:t xml:space="preserve"> </w:t>
      </w:r>
      <w:r w:rsidRPr="00C32C44">
        <w:rPr>
          <w:rStyle w:val="es-FontDef-Term"/>
        </w:rPr>
        <w:t>Emulator</w:t>
      </w:r>
      <w:r w:rsidRPr="00683FB1">
        <w:t xml:space="preserve">. It is the </w:t>
      </w:r>
      <w:r>
        <w:rPr>
          <w:rStyle w:val="es-FontDef-Term"/>
        </w:rPr>
        <w:t>S</w:t>
      </w:r>
      <w:r w:rsidRPr="00C32C44">
        <w:rPr>
          <w:rStyle w:val="es-FontDef-Term"/>
        </w:rPr>
        <w:t>ponsor’s</w:t>
      </w:r>
      <w:r w:rsidRPr="00683FB1">
        <w:t xml:space="preserve"> responsibility to provide pointers to a CInputFile object and CCESUTInterface object when constructing the CCE object. The process of running a test is effectively looping around a call to CCE::DoTxn(). When DoTxn() is called, the CCE object will determine which </w:t>
      </w:r>
      <w:r>
        <w:rPr>
          <w:rStyle w:val="es-FontDef-Term"/>
        </w:rPr>
        <w:t>T</w:t>
      </w:r>
      <w:r w:rsidRPr="00C32C44">
        <w:rPr>
          <w:rStyle w:val="es-FontDef-Term"/>
        </w:rPr>
        <w:t>ransaction</w:t>
      </w:r>
      <w:r w:rsidRPr="00683FB1">
        <w:t xml:space="preserve"> to perform, generate the necessary input data for the </w:t>
      </w:r>
      <w:r>
        <w:rPr>
          <w:rStyle w:val="es-FontDef-Term"/>
        </w:rPr>
        <w:t>T</w:t>
      </w:r>
      <w:r w:rsidRPr="00C32C44">
        <w:rPr>
          <w:rStyle w:val="es-FontDef-Term"/>
        </w:rPr>
        <w:t>ransaction</w:t>
      </w:r>
      <w:r w:rsidRPr="00683FB1">
        <w:t xml:space="preserve"> and pass that data to the </w:t>
      </w:r>
      <w:r>
        <w:rPr>
          <w:rStyle w:val="es-FontDef-Term"/>
        </w:rPr>
        <w:t>S</w:t>
      </w:r>
      <w:r w:rsidRPr="00C32C44">
        <w:rPr>
          <w:rStyle w:val="es-FontDef-Term"/>
        </w:rPr>
        <w:t>ponsor’s</w:t>
      </w:r>
      <w:r w:rsidRPr="00683FB1">
        <w:t xml:space="preserve"> implementation of CCESUTInterface for execution. See </w:t>
      </w:r>
      <w:r>
        <w:t>VGen</w:t>
      </w:r>
      <w:r w:rsidRPr="00683FB1">
        <w:t>/inc/CE.h.</w:t>
      </w:r>
      <w:r>
        <w:tab/>
      </w:r>
    </w:p>
    <w:p w14:paraId="1A576261" w14:textId="28D4FD91" w:rsidR="002F7443" w:rsidRDefault="002F7443" w:rsidP="00C654B5">
      <w:pPr>
        <w:pStyle w:val="es-ListL1-Number"/>
        <w:numPr>
          <w:ilvl w:val="0"/>
          <w:numId w:val="9"/>
        </w:numPr>
      </w:pPr>
      <w:r w:rsidRPr="004C5F22">
        <w:t xml:space="preserve">The </w:t>
      </w:r>
      <w:r w:rsidRPr="00C46128">
        <w:rPr>
          <w:rStyle w:val="es-FontDef-Term"/>
        </w:rPr>
        <w:t>Test Sponsor</w:t>
      </w:r>
      <w:r w:rsidRPr="004C5F22">
        <w:t xml:space="preserve"> is responsible for implementing a </w:t>
      </w:r>
      <w:r w:rsidRPr="00C87D06">
        <w:t>Market Exchange Emulator</w:t>
      </w:r>
      <w:r w:rsidRPr="004C5F22">
        <w:t xml:space="preserve"> per Clause</w:t>
      </w:r>
      <w:r>
        <w:t>s</w:t>
      </w:r>
      <w:r w:rsidRPr="004C5F22">
        <w:t xml:space="preserve"> </w:t>
      </w:r>
      <w:r>
        <w:fldChar w:fldCharType="begin"/>
      </w:r>
      <w:r>
        <w:instrText xml:space="preserve"> REF _Ref112063422 \r \h </w:instrText>
      </w:r>
      <w:r>
        <w:fldChar w:fldCharType="separate"/>
      </w:r>
      <w:r w:rsidR="00601C8E">
        <w:t>10.7.7.6</w:t>
      </w:r>
      <w:r>
        <w:fldChar w:fldCharType="end"/>
      </w:r>
      <w:r>
        <w:t xml:space="preserve"> and </w:t>
      </w:r>
      <w:r>
        <w:fldChar w:fldCharType="begin"/>
      </w:r>
      <w:r>
        <w:instrText xml:space="preserve"> REF _Ref133989607 \r \h </w:instrText>
      </w:r>
      <w:r>
        <w:fldChar w:fldCharType="separate"/>
      </w:r>
      <w:r w:rsidR="00601C8E">
        <w:t>10.7.9.10</w:t>
      </w:r>
      <w:r>
        <w:fldChar w:fldCharType="end"/>
      </w:r>
      <w:r w:rsidRPr="004C5F22">
        <w:t>.</w:t>
      </w:r>
    </w:p>
    <w:p w14:paraId="41139E2D" w14:textId="77777777" w:rsidR="00C87D06" w:rsidRPr="00BE3DE9" w:rsidRDefault="00C87D06" w:rsidP="00C654B5">
      <w:pPr>
        <w:pStyle w:val="es-ListL2-Letter"/>
        <w:numPr>
          <w:ilvl w:val="1"/>
          <w:numId w:val="9"/>
        </w:numPr>
      </w:pPr>
      <w:r w:rsidRPr="00BE3DE9">
        <w:t xml:space="preserve">CSecurityFile is a class provided as part of </w:t>
      </w:r>
      <w:r>
        <w:rPr>
          <w:rStyle w:val="es-FontDef-Term"/>
        </w:rPr>
        <w:t>VGen</w:t>
      </w:r>
      <w:r w:rsidRPr="00BE3DE9">
        <w:t xml:space="preserve"> used for loading </w:t>
      </w:r>
      <w:r>
        <w:t>VGen</w:t>
      </w:r>
      <w:r w:rsidRPr="00BE3DE9">
        <w:t xml:space="preserve">/flat_in/SecurityFile.txt into memory. The </w:t>
      </w:r>
      <w:r w:rsidRPr="00B37AFA">
        <w:rPr>
          <w:rStyle w:val="es-FontDef-Term"/>
        </w:rPr>
        <w:t>Test Sponsor</w:t>
      </w:r>
      <w:r w:rsidRPr="00BE3DE9">
        <w:t xml:space="preserve"> is responsible for instantiating a CSecurityFile object and passing a pointer to it into the CMEE constructor. See </w:t>
      </w:r>
      <w:r>
        <w:t>VGen</w:t>
      </w:r>
      <w:r w:rsidRPr="00BE3DE9">
        <w:t>/inc/SecurityFile.h.</w:t>
      </w:r>
    </w:p>
    <w:p w14:paraId="28A7FF3D" w14:textId="77777777" w:rsidR="00C87D06" w:rsidRPr="00BE3DE9" w:rsidRDefault="00C87D06" w:rsidP="00C654B5">
      <w:pPr>
        <w:pStyle w:val="es-ListL2-Letter"/>
        <w:numPr>
          <w:ilvl w:val="1"/>
          <w:numId w:val="9"/>
        </w:numPr>
      </w:pPr>
      <w:r w:rsidRPr="00BE3DE9">
        <w:t xml:space="preserve">CMEESUTInterface is a TPC provided pure virtual class that defines an interface used by the CMEE class. It is the </w:t>
      </w:r>
      <w:r>
        <w:rPr>
          <w:rStyle w:val="es-FontDef-Term"/>
        </w:rPr>
        <w:t>S</w:t>
      </w:r>
      <w:r w:rsidRPr="00B37AFA">
        <w:rPr>
          <w:rStyle w:val="es-FontDef-Term"/>
        </w:rPr>
        <w:t>ponsor’s</w:t>
      </w:r>
      <w:r w:rsidRPr="00BE3DE9">
        <w:t xml:space="preserve"> responsibility to subclass CMEESUTInterface and provide the necessary implementation. This implementation is responsible for sending a </w:t>
      </w:r>
      <w:r>
        <w:rPr>
          <w:rStyle w:val="es-FontDef-Term"/>
        </w:rPr>
        <w:t>T</w:t>
      </w:r>
      <w:r w:rsidRPr="00B37AFA">
        <w:rPr>
          <w:rStyle w:val="es-FontDef-Term"/>
        </w:rPr>
        <w:t>ransaction</w:t>
      </w:r>
      <w:r w:rsidRPr="00BE3DE9">
        <w:t xml:space="preserve"> request to the </w:t>
      </w:r>
      <w:r w:rsidRPr="00B37AFA">
        <w:rPr>
          <w:rStyle w:val="es-FontDef-Term"/>
        </w:rPr>
        <w:t>SUT</w:t>
      </w:r>
      <w:r w:rsidRPr="00BE3DE9">
        <w:t xml:space="preserve">, measuring the </w:t>
      </w:r>
      <w:r>
        <w:rPr>
          <w:rStyle w:val="es-FontDef-Term"/>
        </w:rPr>
        <w:t>T</w:t>
      </w:r>
      <w:r w:rsidRPr="00B37AFA">
        <w:rPr>
          <w:rStyle w:val="es-FontDef-Term"/>
        </w:rPr>
        <w:t>ransaction’s Response Time</w:t>
      </w:r>
      <w:r w:rsidRPr="00BE3DE9">
        <w:t xml:space="preserve"> and logging all necessary data</w:t>
      </w:r>
      <w:r>
        <w:t xml:space="preserve">, including the </w:t>
      </w:r>
      <w:r w:rsidRPr="006F0002">
        <w:rPr>
          <w:rStyle w:val="es-FontDef-Term"/>
        </w:rPr>
        <w:t>Tile</w:t>
      </w:r>
      <w:r>
        <w:t xml:space="preserve"> and the </w:t>
      </w:r>
      <w:r>
        <w:rPr>
          <w:rStyle w:val="es-FontDef-Term"/>
        </w:rPr>
        <w:t>Group</w:t>
      </w:r>
      <w:r>
        <w:t xml:space="preserve"> of the transaction</w:t>
      </w:r>
      <w:r w:rsidRPr="00BE3DE9">
        <w:t xml:space="preserve">. A pointer to the </w:t>
      </w:r>
      <w:r>
        <w:rPr>
          <w:rStyle w:val="es-FontDef-Term"/>
        </w:rPr>
        <w:t>S</w:t>
      </w:r>
      <w:r w:rsidRPr="00B37AFA">
        <w:rPr>
          <w:rStyle w:val="es-FontDef-Term"/>
        </w:rPr>
        <w:t>ponsor’s</w:t>
      </w:r>
      <w:r w:rsidRPr="00BE3DE9">
        <w:t xml:space="preserve"> implementation of the CMEESUTInterface must be passed into the CMEE constructor. See </w:t>
      </w:r>
      <w:r>
        <w:t>VGen</w:t>
      </w:r>
      <w:r w:rsidRPr="00BE3DE9">
        <w:t>/inc/MEESUTInterface.h.</w:t>
      </w:r>
    </w:p>
    <w:p w14:paraId="4FF7874C" w14:textId="77777777" w:rsidR="00C87D06" w:rsidRPr="00BE3DE9" w:rsidRDefault="00C87D06" w:rsidP="00C654B5">
      <w:pPr>
        <w:pStyle w:val="es-ListL2-Letter"/>
        <w:numPr>
          <w:ilvl w:val="1"/>
          <w:numId w:val="9"/>
        </w:numPr>
      </w:pPr>
      <w:r w:rsidRPr="00BE3DE9">
        <w:t xml:space="preserve">CMEE is a TPC provided class that must be used when implementing a </w:t>
      </w:r>
      <w:r w:rsidRPr="00B37AFA">
        <w:rPr>
          <w:rStyle w:val="es-FontDef-Term"/>
        </w:rPr>
        <w:t>Market</w:t>
      </w:r>
      <w:r>
        <w:rPr>
          <w:rStyle w:val="es-FontDef-Term"/>
        </w:rPr>
        <w:t xml:space="preserve"> </w:t>
      </w:r>
      <w:r w:rsidRPr="00B37AFA">
        <w:rPr>
          <w:rStyle w:val="es-FontDef-Term"/>
        </w:rPr>
        <w:t>Exchange</w:t>
      </w:r>
      <w:r>
        <w:rPr>
          <w:rStyle w:val="es-FontDef-Term"/>
        </w:rPr>
        <w:t xml:space="preserve"> </w:t>
      </w:r>
      <w:r w:rsidRPr="00B37AFA">
        <w:rPr>
          <w:rStyle w:val="es-FontDef-Term"/>
        </w:rPr>
        <w:t>Emulator</w:t>
      </w:r>
      <w:r w:rsidRPr="00BE3DE9">
        <w:t xml:space="preserve">. It is the </w:t>
      </w:r>
      <w:r>
        <w:rPr>
          <w:rStyle w:val="es-FontDef-Term"/>
        </w:rPr>
        <w:t>S</w:t>
      </w:r>
      <w:r w:rsidRPr="00B37AFA">
        <w:rPr>
          <w:rStyle w:val="es-FontDef-Term"/>
        </w:rPr>
        <w:t>ponsor’s</w:t>
      </w:r>
      <w:r w:rsidRPr="00BE3DE9">
        <w:t xml:space="preserve"> responsibility to provide pointers to a C</w:t>
      </w:r>
      <w:r>
        <w:t>S</w:t>
      </w:r>
      <w:r w:rsidRPr="00BE3DE9">
        <w:t xml:space="preserve">ecurityFile object and CMEESUTInterface object when constructing the CMEE object. During a </w:t>
      </w:r>
      <w:r w:rsidRPr="00B37AFA">
        <w:rPr>
          <w:rStyle w:val="es-FontDef-Term"/>
        </w:rPr>
        <w:t>Test Run</w:t>
      </w:r>
      <w:r w:rsidRPr="00BE3DE9">
        <w:t xml:space="preserve">, the </w:t>
      </w:r>
      <w:r>
        <w:rPr>
          <w:rStyle w:val="es-FontDef-Term"/>
        </w:rPr>
        <w:t>S</w:t>
      </w:r>
      <w:r w:rsidRPr="00B37AFA">
        <w:rPr>
          <w:rStyle w:val="es-FontDef-Term"/>
        </w:rPr>
        <w:t>ponsor’s Market</w:t>
      </w:r>
      <w:r>
        <w:rPr>
          <w:rStyle w:val="es-FontDef-Term"/>
        </w:rPr>
        <w:t xml:space="preserve"> </w:t>
      </w:r>
      <w:r w:rsidRPr="00B37AFA">
        <w:rPr>
          <w:rStyle w:val="es-FontDef-Term"/>
        </w:rPr>
        <w:t>Exchange</w:t>
      </w:r>
      <w:r>
        <w:rPr>
          <w:rStyle w:val="es-FontDef-Term"/>
        </w:rPr>
        <w:t xml:space="preserve"> </w:t>
      </w:r>
      <w:r w:rsidRPr="00B37AFA">
        <w:rPr>
          <w:rStyle w:val="es-FontDef-Term"/>
        </w:rPr>
        <w:t>Emulator</w:t>
      </w:r>
      <w:r w:rsidRPr="00BE3DE9">
        <w:t xml:space="preserve"> is responsible for accepting requests from the </w:t>
      </w:r>
      <w:r>
        <w:rPr>
          <w:rStyle w:val="es-FontDef-Term"/>
        </w:rPr>
        <w:t>S</w:t>
      </w:r>
      <w:r w:rsidRPr="00B37AFA">
        <w:rPr>
          <w:rStyle w:val="es-FontDef-Term"/>
        </w:rPr>
        <w:t>ponsor’s</w:t>
      </w:r>
      <w:r w:rsidRPr="00BE3DE9">
        <w:t xml:space="preserve"> SendToMarket implementation running on the </w:t>
      </w:r>
      <w:r w:rsidRPr="00B37AFA">
        <w:rPr>
          <w:rStyle w:val="es-FontDef-Term"/>
        </w:rPr>
        <w:t>SUT</w:t>
      </w:r>
      <w:r w:rsidRPr="00BE3DE9">
        <w:t xml:space="preserve"> and passing these requests to the CMEE object via SubmitTradeRequest(). In addition, the </w:t>
      </w:r>
      <w:r>
        <w:rPr>
          <w:rStyle w:val="es-FontDef-Term"/>
        </w:rPr>
        <w:t>S</w:t>
      </w:r>
      <w:r w:rsidRPr="00B37AFA">
        <w:rPr>
          <w:rStyle w:val="es-FontDef-Term"/>
        </w:rPr>
        <w:t>ponsor’s Market</w:t>
      </w:r>
      <w:r>
        <w:rPr>
          <w:rStyle w:val="es-FontDef-Term"/>
        </w:rPr>
        <w:t xml:space="preserve"> </w:t>
      </w:r>
      <w:r w:rsidRPr="00B37AFA">
        <w:rPr>
          <w:rStyle w:val="es-FontDef-Term"/>
        </w:rPr>
        <w:t>Exchange</w:t>
      </w:r>
      <w:r>
        <w:rPr>
          <w:rStyle w:val="es-FontDef-Term"/>
        </w:rPr>
        <w:t xml:space="preserve"> </w:t>
      </w:r>
      <w:r w:rsidRPr="00B37AFA">
        <w:rPr>
          <w:rStyle w:val="es-FontDef-Term"/>
        </w:rPr>
        <w:t>Emulator</w:t>
      </w:r>
      <w:r w:rsidRPr="00BE3DE9">
        <w:t xml:space="preserve"> is responsible for keeping a timer and calling CMEE::GenerateTradeResult() as necessary. See </w:t>
      </w:r>
      <w:r>
        <w:t>VGen</w:t>
      </w:r>
      <w:r w:rsidRPr="00BE3DE9">
        <w:t>/inc/MEE.h.</w:t>
      </w:r>
    </w:p>
    <w:p w14:paraId="4D83FE81" w14:textId="548F6611" w:rsidR="00C87D06" w:rsidRDefault="00C87D06" w:rsidP="00C654B5">
      <w:pPr>
        <w:pStyle w:val="es-ClauseWording-Indent-1"/>
        <w:numPr>
          <w:ilvl w:val="0"/>
          <w:numId w:val="9"/>
        </w:numPr>
      </w:pPr>
      <w:r w:rsidRPr="004C5F22">
        <w:t xml:space="preserve">The </w:t>
      </w:r>
      <w:r w:rsidR="00C46128" w:rsidRPr="00C46128">
        <w:rPr>
          <w:rStyle w:val="es-FontDef-Term"/>
        </w:rPr>
        <w:t>Test Sponsor</w:t>
      </w:r>
      <w:r w:rsidR="00C46128" w:rsidRPr="004C5F22">
        <w:t xml:space="preserve"> </w:t>
      </w:r>
      <w:r w:rsidRPr="004C5F22">
        <w:t xml:space="preserve">is responsible for implementing functionality on the </w:t>
      </w:r>
      <w:r w:rsidRPr="00C87D06">
        <w:t>SUT</w:t>
      </w:r>
      <w:r w:rsidRPr="004C5F22">
        <w:t xml:space="preserve"> to accept </w:t>
      </w:r>
      <w:r w:rsidRPr="00C87D06">
        <w:t>Transaction</w:t>
      </w:r>
      <w:r w:rsidRPr="004C5F22">
        <w:t xml:space="preserve"> request over a network connection from the </w:t>
      </w:r>
      <w:r w:rsidRPr="00C87D06">
        <w:rPr>
          <w:b/>
          <w:bCs/>
        </w:rPr>
        <w:t>Sponsor’s</w:t>
      </w:r>
      <w:r w:rsidRPr="004C5F22">
        <w:t xml:space="preserve"> CCESUTInterface and CMEESUTInterface implementations. Note that the diagram depicts individual network connections for each </w:t>
      </w:r>
      <w:r w:rsidRPr="00C87D06">
        <w:rPr>
          <w:b/>
          <w:bCs/>
        </w:rPr>
        <w:t>Transaction</w:t>
      </w:r>
      <w:r w:rsidRPr="004C5F22">
        <w:t xml:space="preserve"> type but the </w:t>
      </w:r>
      <w:r w:rsidRPr="00C87D06">
        <w:rPr>
          <w:b/>
          <w:bCs/>
        </w:rPr>
        <w:t>Sponsor</w:t>
      </w:r>
      <w:r w:rsidRPr="004C5F22">
        <w:t xml:space="preserve"> is free to implement a single connection capable of handling any/all types of </w:t>
      </w:r>
      <w:r w:rsidRPr="00C87D06">
        <w:rPr>
          <w:b/>
          <w:bCs/>
        </w:rPr>
        <w:t>Transactions</w:t>
      </w:r>
      <w:r w:rsidRPr="004C5F22">
        <w:t xml:space="preserve">. Upon receiving a </w:t>
      </w:r>
      <w:r w:rsidRPr="00C87D06">
        <w:rPr>
          <w:b/>
          <w:bCs/>
        </w:rPr>
        <w:t>Transaction</w:t>
      </w:r>
      <w:r w:rsidRPr="004C5F22">
        <w:t xml:space="preserve"> request from the </w:t>
      </w:r>
      <w:r w:rsidRPr="00C87D06">
        <w:rPr>
          <w:b/>
          <w:bCs/>
        </w:rPr>
        <w:t>Driver</w:t>
      </w:r>
      <w:r w:rsidRPr="004C5F22">
        <w:t xml:space="preserve">, the </w:t>
      </w:r>
      <w:r w:rsidRPr="00C87D06">
        <w:rPr>
          <w:b/>
          <w:bCs/>
        </w:rPr>
        <w:t>Sponsor’s</w:t>
      </w:r>
      <w:r w:rsidRPr="004C5F22">
        <w:t xml:space="preserve"> code is responsible for calling DoTxn() on the appropriate </w:t>
      </w:r>
      <w:r w:rsidRPr="00C87D06">
        <w:rPr>
          <w:b/>
          <w:bCs/>
        </w:rPr>
        <w:t>VGenTxnHarness</w:t>
      </w:r>
      <w:r>
        <w:t xml:space="preserve"> object (3a)</w:t>
      </w:r>
      <w:r w:rsidRPr="004C5F22">
        <w:t xml:space="preserve">. After returning from the call to DoTxn() the </w:t>
      </w:r>
      <w:r w:rsidRPr="00C87D06">
        <w:rPr>
          <w:b/>
          <w:bCs/>
        </w:rPr>
        <w:t>Sponsor’s</w:t>
      </w:r>
      <w:r w:rsidRPr="004C5F22">
        <w:t xml:space="preserve"> code is responsible for sending the </w:t>
      </w:r>
      <w:r w:rsidRPr="00C87D06">
        <w:rPr>
          <w:b/>
          <w:bCs/>
        </w:rPr>
        <w:t>Transaction’s</w:t>
      </w:r>
      <w:r w:rsidRPr="004C5F22">
        <w:t xml:space="preserve"> output back to the </w:t>
      </w:r>
      <w:r w:rsidRPr="00C87D06">
        <w:rPr>
          <w:b/>
          <w:bCs/>
        </w:rPr>
        <w:t>Driver</w:t>
      </w:r>
      <w:r>
        <w:rPr>
          <w:b/>
          <w:bCs/>
        </w:rPr>
        <w:t>.</w:t>
      </w:r>
      <w:r w:rsidRPr="00C87D06">
        <w:t xml:space="preserve"> </w:t>
      </w:r>
      <w:r w:rsidRPr="005A7246">
        <w:t xml:space="preserve">See </w:t>
      </w:r>
      <w:r>
        <w:t>VGen</w:t>
      </w:r>
      <w:r w:rsidRPr="005A7246">
        <w:t>/inc/TxnHarnessBrokerVolume.h – TxnHarnessTradeUpdate.h.</w:t>
      </w:r>
    </w:p>
    <w:p w14:paraId="5BC771C7" w14:textId="77777777" w:rsidR="00C87D06" w:rsidRDefault="00C87D06" w:rsidP="00C87D06">
      <w:pPr>
        <w:pStyle w:val="es-ClauseWording-Indent-1"/>
      </w:pPr>
      <w:r w:rsidRPr="00AB5ECA">
        <w:t xml:space="preserve">The </w:t>
      </w:r>
      <w:r>
        <w:rPr>
          <w:rStyle w:val="es-FontDef-Term"/>
        </w:rPr>
        <w:t>S</w:t>
      </w:r>
      <w:r w:rsidRPr="00AB5ECA">
        <w:rPr>
          <w:rStyle w:val="es-FontDef-Term"/>
        </w:rPr>
        <w:t>ponsor</w:t>
      </w:r>
      <w:r w:rsidRPr="00AB5ECA">
        <w:t xml:space="preserve"> is responsible for providing implementations for the following classes used by </w:t>
      </w:r>
      <w:r>
        <w:rPr>
          <w:rStyle w:val="es-FontDef-Term"/>
        </w:rPr>
        <w:t>VGen</w:t>
      </w:r>
      <w:r w:rsidRPr="00AB5ECA">
        <w:rPr>
          <w:rStyle w:val="es-FontDef-Term"/>
        </w:rPr>
        <w:t>TxnHarness</w:t>
      </w:r>
      <w:r w:rsidRPr="00AB5ECA">
        <w:t>.</w:t>
      </w:r>
    </w:p>
    <w:p w14:paraId="0D64D41C" w14:textId="77777777" w:rsidR="00C87D06" w:rsidRDefault="00C87D06" w:rsidP="00C654B5">
      <w:pPr>
        <w:pStyle w:val="es-ListL2-Bullet"/>
        <w:numPr>
          <w:ilvl w:val="0"/>
          <w:numId w:val="73"/>
        </w:numPr>
      </w:pPr>
      <w:r>
        <w:t>CBrokerVolumeDBInterface</w:t>
      </w:r>
    </w:p>
    <w:p w14:paraId="7029F077" w14:textId="77777777" w:rsidR="00C87D06" w:rsidRDefault="00C87D06" w:rsidP="00C654B5">
      <w:pPr>
        <w:pStyle w:val="es-ListL2-Bullet"/>
        <w:numPr>
          <w:ilvl w:val="0"/>
          <w:numId w:val="73"/>
        </w:numPr>
      </w:pPr>
      <w:r>
        <w:t>CCustomerPositionDBInterface</w:t>
      </w:r>
    </w:p>
    <w:p w14:paraId="13FAEB36" w14:textId="77777777" w:rsidR="00C87D06" w:rsidRDefault="00C87D06" w:rsidP="00C654B5">
      <w:pPr>
        <w:pStyle w:val="es-ListL2-Bullet"/>
        <w:numPr>
          <w:ilvl w:val="0"/>
          <w:numId w:val="73"/>
        </w:numPr>
      </w:pPr>
      <w:r>
        <w:t>CMarketFeedDBInterface</w:t>
      </w:r>
    </w:p>
    <w:p w14:paraId="1C1E3256" w14:textId="77777777" w:rsidR="00C87D06" w:rsidRDefault="00C87D06" w:rsidP="00C654B5">
      <w:pPr>
        <w:pStyle w:val="es-ListL2-Bullet"/>
        <w:numPr>
          <w:ilvl w:val="0"/>
          <w:numId w:val="73"/>
        </w:numPr>
      </w:pPr>
      <w:r>
        <w:t>CMarketWatchDBInterface</w:t>
      </w:r>
    </w:p>
    <w:p w14:paraId="4D7DDE2A" w14:textId="77777777" w:rsidR="00C87D06" w:rsidRDefault="00C87D06" w:rsidP="00C654B5">
      <w:pPr>
        <w:pStyle w:val="es-ListL2-Bullet"/>
        <w:numPr>
          <w:ilvl w:val="0"/>
          <w:numId w:val="73"/>
        </w:numPr>
      </w:pPr>
      <w:r>
        <w:t>CSecurityDetailDBInterface</w:t>
      </w:r>
    </w:p>
    <w:p w14:paraId="70C0D1B0" w14:textId="77777777" w:rsidR="00C87D06" w:rsidRDefault="00C87D06" w:rsidP="00C654B5">
      <w:pPr>
        <w:pStyle w:val="es-ListL2-Bullet"/>
        <w:numPr>
          <w:ilvl w:val="0"/>
          <w:numId w:val="73"/>
        </w:numPr>
      </w:pPr>
      <w:r>
        <w:t>CTradeLookupDBInterface</w:t>
      </w:r>
    </w:p>
    <w:p w14:paraId="30394460" w14:textId="77777777" w:rsidR="00C87D06" w:rsidRDefault="00C87D06" w:rsidP="00C654B5">
      <w:pPr>
        <w:pStyle w:val="es-ListL2-Bullet"/>
        <w:numPr>
          <w:ilvl w:val="0"/>
          <w:numId w:val="73"/>
        </w:numPr>
      </w:pPr>
      <w:r>
        <w:t>CTradeOrderDBInterface</w:t>
      </w:r>
    </w:p>
    <w:p w14:paraId="2000DF09" w14:textId="77777777" w:rsidR="00C87D06" w:rsidRDefault="00C87D06" w:rsidP="00C654B5">
      <w:pPr>
        <w:pStyle w:val="es-ListL2-Bullet"/>
        <w:numPr>
          <w:ilvl w:val="0"/>
          <w:numId w:val="73"/>
        </w:numPr>
      </w:pPr>
      <w:r>
        <w:t>CTradeResultDBInterface</w:t>
      </w:r>
    </w:p>
    <w:p w14:paraId="5C790CAC" w14:textId="77777777" w:rsidR="00C87D06" w:rsidRDefault="00C87D06" w:rsidP="00C654B5">
      <w:pPr>
        <w:pStyle w:val="es-ListL2-Bullet"/>
        <w:numPr>
          <w:ilvl w:val="0"/>
          <w:numId w:val="73"/>
        </w:numPr>
      </w:pPr>
      <w:r>
        <w:t>CTradeStatusDBInterface</w:t>
      </w:r>
    </w:p>
    <w:p w14:paraId="2AE8095D" w14:textId="77777777" w:rsidR="00C87D06" w:rsidRDefault="00C87D06" w:rsidP="00C654B5">
      <w:pPr>
        <w:pStyle w:val="es-ListL2-Bullet"/>
        <w:numPr>
          <w:ilvl w:val="0"/>
          <w:numId w:val="73"/>
        </w:numPr>
      </w:pPr>
      <w:r>
        <w:t>CTradeUpdateDBInterface</w:t>
      </w:r>
    </w:p>
    <w:p w14:paraId="22BBF753" w14:textId="77777777" w:rsidR="00C87D06" w:rsidRDefault="00C87D06" w:rsidP="00C87D06">
      <w:pPr>
        <w:pStyle w:val="es-ListL1-Bullet"/>
      </w:pPr>
      <w:r w:rsidRPr="00AB5ECA">
        <w:t xml:space="preserve">These classes are responsible for implementing the </w:t>
      </w:r>
      <w:r w:rsidRPr="00AB5ECA">
        <w:rPr>
          <w:rStyle w:val="es-FontDef-Term"/>
        </w:rPr>
        <w:t>Frames</w:t>
      </w:r>
      <w:r w:rsidRPr="00AB5ECA">
        <w:t xml:space="preserve"> invoked by </w:t>
      </w:r>
      <w:r>
        <w:rPr>
          <w:rStyle w:val="es-FontDef-Term"/>
        </w:rPr>
        <w:t>VGen</w:t>
      </w:r>
      <w:r w:rsidRPr="00AB5ECA">
        <w:rPr>
          <w:rStyle w:val="es-FontDef-Term"/>
        </w:rPr>
        <w:t>TxnHarness</w:t>
      </w:r>
      <w:r w:rsidRPr="00AB5ECA">
        <w:t>.</w:t>
      </w:r>
    </w:p>
    <w:p w14:paraId="4941A792" w14:textId="3CB7B73A" w:rsidR="00C87D06" w:rsidRDefault="00C87D06" w:rsidP="00C654B5">
      <w:pPr>
        <w:pStyle w:val="es-ListL1-Number"/>
        <w:numPr>
          <w:ilvl w:val="0"/>
          <w:numId w:val="9"/>
        </w:numPr>
      </w:pPr>
      <w:r w:rsidRPr="00402540">
        <w:t xml:space="preserve">CSendToMarketInterface is a TPC provided class that includes a pure virtual member function SendToMarket(). The </w:t>
      </w:r>
      <w:r>
        <w:rPr>
          <w:rStyle w:val="es-FontDef-Term"/>
        </w:rPr>
        <w:t>S</w:t>
      </w:r>
      <w:r w:rsidRPr="00402540">
        <w:rPr>
          <w:rStyle w:val="es-FontDef-Term"/>
        </w:rPr>
        <w:t>ponsor</w:t>
      </w:r>
      <w:r w:rsidRPr="00402540">
        <w:t xml:space="preserve"> is responsible for subclassing CSendToMarketInterface and providing an implementation for SendToMarket(). This implementation is responsible for sending trade requests to the </w:t>
      </w:r>
      <w:r>
        <w:rPr>
          <w:rStyle w:val="es-FontDef-Term"/>
        </w:rPr>
        <w:t>S</w:t>
      </w:r>
      <w:r w:rsidRPr="00402540">
        <w:rPr>
          <w:rStyle w:val="es-FontDef-Term"/>
        </w:rPr>
        <w:t>ponsor’s MEE</w:t>
      </w:r>
      <w:r w:rsidRPr="00402540">
        <w:t xml:space="preserve"> implementation running on the </w:t>
      </w:r>
      <w:r w:rsidRPr="00402540">
        <w:rPr>
          <w:rStyle w:val="es-FontDef-Term"/>
        </w:rPr>
        <w:t>Driver</w:t>
      </w:r>
      <w:r w:rsidRPr="00402540">
        <w:t xml:space="preserve">. A pointer to the </w:t>
      </w:r>
      <w:r>
        <w:rPr>
          <w:rStyle w:val="es-FontDef-Term"/>
        </w:rPr>
        <w:t>S</w:t>
      </w:r>
      <w:r w:rsidRPr="00402540">
        <w:rPr>
          <w:rStyle w:val="es-FontDef-Term"/>
        </w:rPr>
        <w:t>ponsor’s</w:t>
      </w:r>
      <w:r w:rsidRPr="00402540">
        <w:t xml:space="preserve"> implementation of CSendToMarketInterface must be passed into the constructor for the </w:t>
      </w:r>
      <w:r>
        <w:rPr>
          <w:rStyle w:val="es-FontDef-Term"/>
        </w:rPr>
        <w:t>VGen</w:t>
      </w:r>
      <w:r w:rsidRPr="00402540">
        <w:rPr>
          <w:rStyle w:val="es-FontDef-Term"/>
        </w:rPr>
        <w:t>TxnHarness</w:t>
      </w:r>
      <w:r w:rsidRPr="00402540">
        <w:t xml:space="preserve"> objects CTradeOrder and CMarketFeed</w:t>
      </w:r>
      <w:r>
        <w:t>.</w:t>
      </w:r>
    </w:p>
    <w:p w14:paraId="5C739135" w14:textId="7BD5AD71" w:rsidR="002F7443" w:rsidRDefault="002F7443" w:rsidP="00C87D06">
      <w:pPr>
        <w:pStyle w:val="es-ListL1-Number"/>
        <w:numPr>
          <w:ilvl w:val="0"/>
          <w:numId w:val="0"/>
        </w:numPr>
        <w:ind w:left="1224" w:hanging="360"/>
      </w:pPr>
    </w:p>
    <w:p w14:paraId="58967DF0" w14:textId="77777777" w:rsidR="002F7443" w:rsidRDefault="002F7443" w:rsidP="00C87D06">
      <w:pPr>
        <w:pStyle w:val="es-ClauseL4-Title"/>
      </w:pPr>
      <w:bookmarkStart w:id="2680" w:name="_Toc153271587"/>
      <w:r>
        <w:t>TPC Defined Interfaces</w:t>
      </w:r>
      <w:bookmarkEnd w:id="2680"/>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800"/>
        <w:gridCol w:w="5170"/>
      </w:tblGrid>
      <w:tr w:rsidR="002F7443" w:rsidRPr="00E80B59" w14:paraId="517FA113"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06A384E" w14:textId="77777777" w:rsidR="002F7443" w:rsidRPr="00E80B59" w:rsidRDefault="002F7443" w:rsidP="00CB610D">
            <w:pPr>
              <w:pStyle w:val="es-TableCell-Left"/>
              <w:keepNext/>
              <w:keepLines/>
              <w:rPr>
                <w:rStyle w:val="es-FontHeader"/>
                <w:b w:val="0"/>
                <w:bCs/>
              </w:rPr>
            </w:pPr>
            <w:r>
              <w:rPr>
                <w:rStyle w:val="es-FontHeader"/>
              </w:rPr>
              <w:t>Connector</w:t>
            </w:r>
          </w:p>
        </w:tc>
        <w:tc>
          <w:tcPr>
            <w:tcW w:w="1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5FED331" w14:textId="77777777" w:rsidR="002F7443" w:rsidRPr="00E80B59" w:rsidRDefault="002F7443" w:rsidP="00CB610D">
            <w:pPr>
              <w:pStyle w:val="es-TableCell-Right"/>
              <w:keepLines/>
              <w:rPr>
                <w:rStyle w:val="es-FontHeader"/>
                <w:bCs w:val="0"/>
              </w:rPr>
            </w:pPr>
            <w:r>
              <w:rPr>
                <w:rStyle w:val="es-FontHeader"/>
              </w:rPr>
              <w:t>Attachment Point</w:t>
            </w:r>
          </w:p>
        </w:tc>
        <w:tc>
          <w:tcPr>
            <w:tcW w:w="5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BF8C3E3" w14:textId="77777777" w:rsidR="002F7443" w:rsidRPr="00E80B59" w:rsidRDefault="002F7443" w:rsidP="00CB610D">
            <w:pPr>
              <w:pStyle w:val="es-TableCell-Left"/>
              <w:keepNext/>
              <w:keepLines/>
              <w:rPr>
                <w:rStyle w:val="es-FontHeader"/>
                <w:rFonts w:eastAsia="SimSun"/>
                <w:bCs/>
              </w:rPr>
            </w:pPr>
            <w:r>
              <w:rPr>
                <w:rStyle w:val="es-FontHeader"/>
              </w:rPr>
              <w:t>Interface (Class::Method)</w:t>
            </w:r>
          </w:p>
        </w:tc>
      </w:tr>
      <w:tr w:rsidR="002F7443" w14:paraId="6CD4BD90" w14:textId="77777777" w:rsidTr="00CB610D">
        <w:trPr>
          <w:cantSplit/>
        </w:trPr>
        <w:tc>
          <w:tcPr>
            <w:tcW w:w="1526" w:type="dxa"/>
            <w:shd w:val="clear" w:color="auto" w:fill="FFFFFF"/>
            <w:tcMar>
              <w:left w:w="158" w:type="dxa"/>
              <w:right w:w="158" w:type="dxa"/>
            </w:tcMar>
            <w:vAlign w:val="center"/>
          </w:tcPr>
          <w:p w14:paraId="285325ED" w14:textId="77777777" w:rsidR="002F7443" w:rsidRPr="00317246" w:rsidRDefault="002F7443" w:rsidP="00CB610D">
            <w:pPr>
              <w:pStyle w:val="es-TableCell-Left"/>
              <w:keepNext/>
              <w:keepLines/>
            </w:pPr>
            <w:r>
              <w:t>VGen</w:t>
            </w:r>
            <w:r w:rsidRPr="00317246">
              <w:t>Driver</w:t>
            </w:r>
          </w:p>
        </w:tc>
        <w:tc>
          <w:tcPr>
            <w:tcW w:w="1800" w:type="dxa"/>
            <w:shd w:val="clear" w:color="auto" w:fill="FFFFFF"/>
            <w:vAlign w:val="center"/>
          </w:tcPr>
          <w:p w14:paraId="18E2CEA4" w14:textId="77777777" w:rsidR="002F7443" w:rsidRDefault="002F7443" w:rsidP="00CB610D">
            <w:pPr>
              <w:pStyle w:val="es-TableCell-Left"/>
              <w:keepNext/>
              <w:keepLines/>
            </w:pPr>
            <w:r>
              <w:t>Driving and Reporting</w:t>
            </w:r>
          </w:p>
        </w:tc>
        <w:tc>
          <w:tcPr>
            <w:tcW w:w="5170" w:type="dxa"/>
            <w:shd w:val="clear" w:color="auto" w:fill="FFFFFF"/>
            <w:vAlign w:val="center"/>
          </w:tcPr>
          <w:p w14:paraId="501E1F60" w14:textId="77777777" w:rsidR="002F7443" w:rsidRDefault="002F7443" w:rsidP="00CB610D">
            <w:pPr>
              <w:pStyle w:val="es-TableCell-Left"/>
              <w:keepNext/>
              <w:keepLines/>
            </w:pPr>
            <w:r>
              <w:t>CCE::DoTxn()</w:t>
            </w:r>
          </w:p>
          <w:p w14:paraId="2EA68FC0" w14:textId="77777777" w:rsidR="002F7443" w:rsidRDefault="002F7443" w:rsidP="00CB610D">
            <w:pPr>
              <w:pStyle w:val="es-TableCell-Left"/>
              <w:keepNext/>
              <w:keepLines/>
            </w:pPr>
            <w:r>
              <w:t>CMEE::SubmitTradeRequest()</w:t>
            </w:r>
          </w:p>
          <w:p w14:paraId="46E5857A" w14:textId="77777777" w:rsidR="002F7443" w:rsidRDefault="002F7443" w:rsidP="00CB610D">
            <w:pPr>
              <w:pStyle w:val="es-TableCell-Left"/>
              <w:keepNext/>
              <w:keepLines/>
            </w:pPr>
            <w:r>
              <w:t>CDM::DoTxn()</w:t>
            </w:r>
          </w:p>
          <w:p w14:paraId="6E3E7328" w14:textId="77777777" w:rsidR="002F7443" w:rsidRDefault="002F7443" w:rsidP="00CB610D">
            <w:pPr>
              <w:pStyle w:val="es-TableCell-Left"/>
              <w:keepNext/>
              <w:keepLines/>
            </w:pPr>
            <w:r>
              <w:t>CDM::DoCleanupTxn()</w:t>
            </w:r>
          </w:p>
        </w:tc>
      </w:tr>
      <w:tr w:rsidR="002F7443" w14:paraId="6F5BC2CF" w14:textId="77777777" w:rsidTr="00CB610D">
        <w:trPr>
          <w:cantSplit/>
        </w:trPr>
        <w:tc>
          <w:tcPr>
            <w:tcW w:w="1526" w:type="dxa"/>
            <w:shd w:val="clear" w:color="auto" w:fill="FFFFFF"/>
            <w:tcMar>
              <w:left w:w="158" w:type="dxa"/>
              <w:right w:w="158" w:type="dxa"/>
            </w:tcMar>
            <w:vAlign w:val="center"/>
          </w:tcPr>
          <w:p w14:paraId="38793D37" w14:textId="77777777" w:rsidR="002F7443" w:rsidRDefault="002F7443" w:rsidP="00CB610D">
            <w:pPr>
              <w:pStyle w:val="es-TableCell-Left"/>
              <w:keepNext/>
              <w:keepLines/>
            </w:pPr>
            <w:r>
              <w:t>VGenDriver</w:t>
            </w:r>
          </w:p>
        </w:tc>
        <w:tc>
          <w:tcPr>
            <w:tcW w:w="1800" w:type="dxa"/>
            <w:shd w:val="clear" w:color="auto" w:fill="FFFFFF"/>
            <w:vAlign w:val="center"/>
          </w:tcPr>
          <w:p w14:paraId="1E2E4338" w14:textId="77777777" w:rsidR="002F7443" w:rsidRDefault="002F7443" w:rsidP="00CB610D">
            <w:pPr>
              <w:pStyle w:val="es-TableCell-Left"/>
              <w:keepNext/>
              <w:keepLines/>
            </w:pPr>
            <w:r>
              <w:t>VGenDriver Connector</w:t>
            </w:r>
          </w:p>
        </w:tc>
        <w:tc>
          <w:tcPr>
            <w:tcW w:w="5170" w:type="dxa"/>
            <w:shd w:val="clear" w:color="auto" w:fill="FFFFFF"/>
            <w:vAlign w:val="center"/>
          </w:tcPr>
          <w:p w14:paraId="6FD585D2" w14:textId="77777777" w:rsidR="002F7443" w:rsidRDefault="002F7443" w:rsidP="00CB610D">
            <w:pPr>
              <w:pStyle w:val="es-TableCell-Left"/>
              <w:keepNext/>
              <w:keepLines/>
            </w:pPr>
            <w:r>
              <w:t>CCESUTInterface::BrokerVolume()</w:t>
            </w:r>
          </w:p>
          <w:p w14:paraId="6D7BB841" w14:textId="77777777" w:rsidR="002F7443" w:rsidRDefault="002F7443" w:rsidP="00CB610D">
            <w:pPr>
              <w:pStyle w:val="es-TableCell-Left"/>
              <w:keepNext/>
              <w:keepLines/>
            </w:pPr>
            <w:r>
              <w:t>CCESUTInterface::CustomerPosition()</w:t>
            </w:r>
          </w:p>
          <w:p w14:paraId="3E589644" w14:textId="77777777" w:rsidR="002F7443" w:rsidRDefault="002F7443" w:rsidP="00CB610D">
            <w:pPr>
              <w:pStyle w:val="es-TableCell-Left"/>
              <w:keepNext/>
              <w:keepLines/>
            </w:pPr>
            <w:r>
              <w:t>CMEESUTInterface::MarketFeed()</w:t>
            </w:r>
          </w:p>
          <w:p w14:paraId="678983E5" w14:textId="77777777" w:rsidR="002F7443" w:rsidRDefault="002F7443" w:rsidP="00CB610D">
            <w:pPr>
              <w:pStyle w:val="es-TableCell-Left"/>
              <w:keepNext/>
              <w:keepLines/>
            </w:pPr>
            <w:r>
              <w:t>CCESUTInterface::MarketeWatch()</w:t>
            </w:r>
          </w:p>
          <w:p w14:paraId="2195D630" w14:textId="77777777" w:rsidR="002F7443" w:rsidRDefault="002F7443" w:rsidP="00CB610D">
            <w:pPr>
              <w:pStyle w:val="es-TableCell-Left"/>
              <w:keepNext/>
              <w:keepLines/>
            </w:pPr>
            <w:r>
              <w:t>CCESUTInterface::SecurityDetail()</w:t>
            </w:r>
          </w:p>
          <w:p w14:paraId="0C46BBCB" w14:textId="77777777" w:rsidR="002F7443" w:rsidRDefault="002F7443" w:rsidP="00CB610D">
            <w:pPr>
              <w:pStyle w:val="es-TableCell-Left"/>
              <w:keepNext/>
              <w:keepLines/>
            </w:pPr>
            <w:r>
              <w:t>CCESUTInterface::TradeLookup()</w:t>
            </w:r>
          </w:p>
          <w:p w14:paraId="109F11BF" w14:textId="77777777" w:rsidR="002F7443" w:rsidRDefault="002F7443" w:rsidP="00CB610D">
            <w:pPr>
              <w:pStyle w:val="es-TableCell-Left"/>
              <w:keepNext/>
              <w:keepLines/>
            </w:pPr>
            <w:r>
              <w:t>CCESUTInterface::TradeOrder()</w:t>
            </w:r>
          </w:p>
          <w:p w14:paraId="41788C4D" w14:textId="77777777" w:rsidR="002F7443" w:rsidRDefault="002F7443" w:rsidP="00CB610D">
            <w:pPr>
              <w:pStyle w:val="es-TableCell-Left"/>
              <w:keepNext/>
              <w:keepLines/>
            </w:pPr>
            <w:r>
              <w:t>CMEESUTInterface::TradeResult()</w:t>
            </w:r>
          </w:p>
          <w:p w14:paraId="48AB3D7D" w14:textId="77777777" w:rsidR="002F7443" w:rsidRDefault="002F7443" w:rsidP="00CB610D">
            <w:pPr>
              <w:pStyle w:val="es-TableCell-Left"/>
              <w:keepNext/>
              <w:keepLines/>
            </w:pPr>
            <w:r>
              <w:t>CCESUTInterface::TradeStatus()</w:t>
            </w:r>
          </w:p>
          <w:p w14:paraId="6C62C43E" w14:textId="77777777" w:rsidR="002F7443" w:rsidRDefault="002F7443" w:rsidP="00CB610D">
            <w:pPr>
              <w:pStyle w:val="es-TableCell-Left"/>
              <w:keepNext/>
              <w:keepLines/>
            </w:pPr>
            <w:r>
              <w:t>CCESUTInterface::TradeUpdate()</w:t>
            </w:r>
          </w:p>
          <w:p w14:paraId="240F6494" w14:textId="77777777" w:rsidR="002F7443" w:rsidRDefault="002F7443" w:rsidP="00CB610D">
            <w:pPr>
              <w:pStyle w:val="es-TableCell-Left"/>
              <w:keepNext/>
              <w:keepLines/>
            </w:pPr>
            <w:r>
              <w:t>CDMSUTInterface::DataMaintenance()</w:t>
            </w:r>
          </w:p>
          <w:p w14:paraId="7D924486" w14:textId="77777777" w:rsidR="002F7443" w:rsidRDefault="002F7443" w:rsidP="00CB610D">
            <w:pPr>
              <w:pStyle w:val="es-TableCell-Left"/>
              <w:keepNext/>
              <w:keepLines/>
            </w:pPr>
            <w:r>
              <w:t>CDMSUTInterface::TradeCleanup()</w:t>
            </w:r>
          </w:p>
        </w:tc>
      </w:tr>
      <w:tr w:rsidR="002F7443" w14:paraId="4D05B254" w14:textId="77777777" w:rsidTr="00CB610D">
        <w:trPr>
          <w:cantSplit/>
        </w:trPr>
        <w:tc>
          <w:tcPr>
            <w:tcW w:w="1526" w:type="dxa"/>
            <w:shd w:val="clear" w:color="auto" w:fill="FFFFFF"/>
            <w:tcMar>
              <w:left w:w="158" w:type="dxa"/>
              <w:right w:w="158" w:type="dxa"/>
            </w:tcMar>
            <w:vAlign w:val="center"/>
          </w:tcPr>
          <w:p w14:paraId="2E4D8266" w14:textId="77777777" w:rsidR="002F7443" w:rsidRDefault="002F7443" w:rsidP="00CB610D">
            <w:pPr>
              <w:pStyle w:val="es-TableCell-Left"/>
              <w:keepNext/>
              <w:keepLines/>
            </w:pPr>
            <w:r>
              <w:t>VGenTxnHarness</w:t>
            </w:r>
          </w:p>
        </w:tc>
        <w:tc>
          <w:tcPr>
            <w:tcW w:w="1800" w:type="dxa"/>
            <w:shd w:val="clear" w:color="auto" w:fill="FFFFFF"/>
            <w:vAlign w:val="center"/>
          </w:tcPr>
          <w:p w14:paraId="6E905EFD" w14:textId="77777777" w:rsidR="002F7443" w:rsidRDefault="002F7443" w:rsidP="00CB610D">
            <w:pPr>
              <w:pStyle w:val="es-TableCell-Left"/>
              <w:keepNext/>
              <w:keepLines/>
            </w:pPr>
            <w:r>
              <w:t>VGenTxnHarness Connector</w:t>
            </w:r>
          </w:p>
        </w:tc>
        <w:tc>
          <w:tcPr>
            <w:tcW w:w="5170" w:type="dxa"/>
            <w:shd w:val="clear" w:color="auto" w:fill="FFFFFF"/>
            <w:vAlign w:val="center"/>
          </w:tcPr>
          <w:p w14:paraId="33990B3E" w14:textId="77777777" w:rsidR="002F7443" w:rsidRDefault="002F7443" w:rsidP="00CB610D">
            <w:pPr>
              <w:pStyle w:val="es-TableCell-Left"/>
              <w:keepNext/>
              <w:keepLines/>
            </w:pPr>
            <w:r>
              <w:t>CBrokerVolume::DoTxn()</w:t>
            </w:r>
          </w:p>
          <w:p w14:paraId="115122C4" w14:textId="77777777" w:rsidR="002F7443" w:rsidRDefault="002F7443" w:rsidP="00CB610D">
            <w:pPr>
              <w:pStyle w:val="es-TableCell-Left"/>
              <w:keepNext/>
              <w:keepLines/>
            </w:pPr>
            <w:r>
              <w:t>CCustomerPosition::DoTxn()</w:t>
            </w:r>
          </w:p>
          <w:p w14:paraId="70AF797D" w14:textId="77777777" w:rsidR="002F7443" w:rsidRDefault="002F7443" w:rsidP="00CB610D">
            <w:pPr>
              <w:pStyle w:val="es-TableCell-Left"/>
              <w:keepNext/>
              <w:keepLines/>
            </w:pPr>
            <w:r>
              <w:t>CMarketFeed::DoTxn()</w:t>
            </w:r>
          </w:p>
          <w:p w14:paraId="16D4AAC5" w14:textId="77777777" w:rsidR="002F7443" w:rsidRDefault="002F7443" w:rsidP="00CB610D">
            <w:pPr>
              <w:pStyle w:val="es-TableCell-Left"/>
              <w:keepNext/>
              <w:keepLines/>
            </w:pPr>
            <w:r>
              <w:t>CMarketWatch::DoTxn()</w:t>
            </w:r>
          </w:p>
          <w:p w14:paraId="77A812DE" w14:textId="77777777" w:rsidR="002F7443" w:rsidRDefault="002F7443" w:rsidP="00CB610D">
            <w:pPr>
              <w:pStyle w:val="es-TableCell-Left"/>
              <w:keepNext/>
              <w:keepLines/>
            </w:pPr>
            <w:r>
              <w:t>CSecurityDetail::DoTxn()</w:t>
            </w:r>
          </w:p>
          <w:p w14:paraId="05E8BD8C" w14:textId="77777777" w:rsidR="002F7443" w:rsidRDefault="002F7443" w:rsidP="00CB610D">
            <w:pPr>
              <w:pStyle w:val="es-TableCell-Left"/>
              <w:keepNext/>
              <w:keepLines/>
            </w:pPr>
            <w:r>
              <w:t>CTradeLookup::DoTxn()</w:t>
            </w:r>
          </w:p>
          <w:p w14:paraId="4CBC50BE" w14:textId="77777777" w:rsidR="002F7443" w:rsidRDefault="002F7443" w:rsidP="00CB610D">
            <w:pPr>
              <w:pStyle w:val="es-TableCell-Left"/>
              <w:keepNext/>
              <w:keepLines/>
            </w:pPr>
            <w:r>
              <w:t>CTradeOrder::DoTxn()</w:t>
            </w:r>
          </w:p>
          <w:p w14:paraId="6F725B4B" w14:textId="77777777" w:rsidR="002F7443" w:rsidRDefault="002F7443" w:rsidP="00CB610D">
            <w:pPr>
              <w:pStyle w:val="es-TableCell-Left"/>
              <w:keepNext/>
              <w:keepLines/>
            </w:pPr>
            <w:r>
              <w:t>CTradeResult::DoTxn()</w:t>
            </w:r>
          </w:p>
          <w:p w14:paraId="11253706" w14:textId="77777777" w:rsidR="002F7443" w:rsidRDefault="002F7443" w:rsidP="00CB610D">
            <w:pPr>
              <w:pStyle w:val="es-TableCell-Left"/>
              <w:keepNext/>
              <w:keepLines/>
            </w:pPr>
            <w:r>
              <w:t>CTradeStatus::DoTxn()</w:t>
            </w:r>
          </w:p>
          <w:p w14:paraId="5BBC8E83" w14:textId="77777777" w:rsidR="002F7443" w:rsidRDefault="002F7443" w:rsidP="00CB610D">
            <w:pPr>
              <w:pStyle w:val="es-TableCell-Left"/>
              <w:keepNext/>
              <w:keepLines/>
            </w:pPr>
            <w:r>
              <w:t>CTradeUpdate::DoTxn()</w:t>
            </w:r>
          </w:p>
          <w:p w14:paraId="6BB40D4E" w14:textId="77777777" w:rsidR="002F7443" w:rsidRDefault="002F7443" w:rsidP="00CB610D">
            <w:pPr>
              <w:pStyle w:val="es-TableCell-Left"/>
              <w:keepNext/>
              <w:keepLines/>
            </w:pPr>
            <w:r>
              <w:t>CDataMaintenance::DoTxn()</w:t>
            </w:r>
          </w:p>
          <w:p w14:paraId="756F61BE" w14:textId="77777777" w:rsidR="002F7443" w:rsidRDefault="002F7443" w:rsidP="00CB610D">
            <w:pPr>
              <w:pStyle w:val="es-TableCell-Left"/>
              <w:keepNext/>
              <w:keepLines/>
            </w:pPr>
            <w:r>
              <w:t>CTradeCleanup::DoTxn()</w:t>
            </w:r>
          </w:p>
        </w:tc>
      </w:tr>
      <w:tr w:rsidR="002F7443" w14:paraId="3113069E" w14:textId="77777777" w:rsidTr="00CB610D">
        <w:trPr>
          <w:cantSplit/>
        </w:trPr>
        <w:tc>
          <w:tcPr>
            <w:tcW w:w="1526" w:type="dxa"/>
            <w:shd w:val="clear" w:color="auto" w:fill="FFFFFF"/>
            <w:tcMar>
              <w:left w:w="158" w:type="dxa"/>
              <w:right w:w="158" w:type="dxa"/>
            </w:tcMar>
            <w:vAlign w:val="center"/>
          </w:tcPr>
          <w:p w14:paraId="6E97278A" w14:textId="77777777" w:rsidR="002F7443" w:rsidRDefault="002F7443" w:rsidP="00CB610D">
            <w:pPr>
              <w:pStyle w:val="es-TableCell-Left"/>
              <w:keepNext/>
              <w:keepLines/>
            </w:pPr>
            <w:r>
              <w:t>VGenTxnHarness</w:t>
            </w:r>
          </w:p>
        </w:tc>
        <w:tc>
          <w:tcPr>
            <w:tcW w:w="1800" w:type="dxa"/>
            <w:shd w:val="clear" w:color="auto" w:fill="FFFFFF"/>
            <w:vAlign w:val="center"/>
          </w:tcPr>
          <w:p w14:paraId="37D4CFF8" w14:textId="77777777" w:rsidR="002F7443" w:rsidRDefault="002F7443" w:rsidP="00CB610D">
            <w:pPr>
              <w:pStyle w:val="es-TableCell-Left"/>
              <w:keepNext/>
              <w:keepLines/>
            </w:pPr>
            <w:r>
              <w:t>Frame Implementation</w:t>
            </w:r>
          </w:p>
        </w:tc>
        <w:tc>
          <w:tcPr>
            <w:tcW w:w="5170" w:type="dxa"/>
            <w:shd w:val="clear" w:color="auto" w:fill="FFFFFF"/>
            <w:vAlign w:val="center"/>
          </w:tcPr>
          <w:p w14:paraId="7A3B3A3A" w14:textId="77777777" w:rsidR="002F7443" w:rsidRDefault="002F7443" w:rsidP="00CB610D">
            <w:pPr>
              <w:pStyle w:val="es-TableCell-Left"/>
              <w:keepNext/>
              <w:keepLines/>
            </w:pPr>
            <w:r>
              <w:t>CBrokerVolumeDBInterface::DoBrokerVolumeFrame1()</w:t>
            </w:r>
          </w:p>
          <w:p w14:paraId="4D35BACE" w14:textId="77777777" w:rsidR="002F7443" w:rsidRDefault="002F7443" w:rsidP="00CB610D">
            <w:pPr>
              <w:pStyle w:val="es-TableCell-Left"/>
              <w:keepNext/>
              <w:keepLines/>
            </w:pPr>
            <w:r>
              <w:t>CCustomerPositionDBInterface::DoCustomerPositionFrame1/2/3()</w:t>
            </w:r>
          </w:p>
          <w:p w14:paraId="214C54DE" w14:textId="77777777" w:rsidR="002F7443" w:rsidRDefault="002F7443" w:rsidP="00CB610D">
            <w:pPr>
              <w:pStyle w:val="es-TableCell-Left"/>
              <w:keepNext/>
              <w:keepLines/>
            </w:pPr>
            <w:r>
              <w:t>CMarketFeedDBInterface ::DoMarketFeedFrame1()</w:t>
            </w:r>
          </w:p>
          <w:p w14:paraId="08608EEF" w14:textId="77777777" w:rsidR="002F7443" w:rsidRDefault="002F7443" w:rsidP="00CB610D">
            <w:pPr>
              <w:pStyle w:val="es-TableCell-Left"/>
              <w:keepNext/>
              <w:keepLines/>
            </w:pPr>
            <w:r>
              <w:t>CMarketWatchDBInterface::DoMarketWatchFrame1/2/3()</w:t>
            </w:r>
          </w:p>
          <w:p w14:paraId="7B5828D5" w14:textId="77777777" w:rsidR="002F7443" w:rsidRDefault="002F7443" w:rsidP="00CB610D">
            <w:pPr>
              <w:pStyle w:val="es-TableCell-Left"/>
              <w:keepNext/>
              <w:keepLines/>
            </w:pPr>
            <w:r>
              <w:t>CSecurityDetailDBInterface::DoSecurityDetailFrame1()</w:t>
            </w:r>
          </w:p>
          <w:p w14:paraId="0023748F" w14:textId="77777777" w:rsidR="002F7443" w:rsidRDefault="002F7443" w:rsidP="00CB610D">
            <w:pPr>
              <w:pStyle w:val="es-TableCell-Left"/>
              <w:keepNext/>
              <w:keepLines/>
            </w:pPr>
            <w:r>
              <w:t>CTradeLookupDBInterface::DoTradeLookupFrame1/2/3/4()</w:t>
            </w:r>
          </w:p>
          <w:p w14:paraId="6B3B4B1E" w14:textId="77777777" w:rsidR="002F7443" w:rsidRDefault="002F7443" w:rsidP="00CB610D">
            <w:pPr>
              <w:pStyle w:val="es-TableCell-Left"/>
              <w:keepNext/>
              <w:keepLines/>
            </w:pPr>
            <w:r>
              <w:t>CTradeOrderDBInterface::DoTradeOrderFrame1/2/3/4/5/6()</w:t>
            </w:r>
          </w:p>
          <w:p w14:paraId="5CBDAE71" w14:textId="77777777" w:rsidR="002F7443" w:rsidRDefault="002F7443" w:rsidP="00CB610D">
            <w:pPr>
              <w:pStyle w:val="es-TableCell-Left"/>
              <w:keepNext/>
              <w:keepLines/>
            </w:pPr>
            <w:r>
              <w:t>CTradeResultDBInterface::DoTradeResultFrame1/2/3/4/5/6()</w:t>
            </w:r>
          </w:p>
          <w:p w14:paraId="73DA0688" w14:textId="77777777" w:rsidR="002F7443" w:rsidRDefault="002F7443" w:rsidP="00CB610D">
            <w:pPr>
              <w:pStyle w:val="es-TableCell-Left"/>
              <w:keepNext/>
              <w:keepLines/>
            </w:pPr>
            <w:r>
              <w:t>CTradeStatusDBInterface::DoTradeStatusFrame1</w:t>
            </w:r>
          </w:p>
          <w:p w14:paraId="0E397550" w14:textId="77777777" w:rsidR="002F7443" w:rsidRDefault="002F7443" w:rsidP="00CB610D">
            <w:pPr>
              <w:pStyle w:val="es-TableCell-Left"/>
              <w:keepNext/>
              <w:keepLines/>
            </w:pPr>
            <w:r>
              <w:t>CTradeUpdateDBInterface::DoTradeUpdateFrame1/2/3/4()</w:t>
            </w:r>
          </w:p>
          <w:p w14:paraId="4D5632BD" w14:textId="77777777" w:rsidR="002F7443" w:rsidRDefault="002F7443" w:rsidP="00CB610D">
            <w:pPr>
              <w:pStyle w:val="es-TableCell-Left"/>
              <w:keepNext/>
              <w:keepLines/>
            </w:pPr>
            <w:r>
              <w:t>CTradeResultDBInterface::DoTradeResultFrame1/2/3/4/5/6()</w:t>
            </w:r>
          </w:p>
          <w:p w14:paraId="7EE54ABB" w14:textId="77777777" w:rsidR="002F7443" w:rsidRDefault="002F7443" w:rsidP="00CB610D">
            <w:pPr>
              <w:pStyle w:val="es-TableCell-Left"/>
              <w:keepNext/>
              <w:keepLines/>
            </w:pPr>
            <w:r>
              <w:t>CDataMaintenanceDBInterface::DoDataMaintenanceFrame1()</w:t>
            </w:r>
          </w:p>
          <w:p w14:paraId="3D70F27A" w14:textId="77777777" w:rsidR="002F7443" w:rsidRDefault="002F7443" w:rsidP="00CB610D">
            <w:pPr>
              <w:pStyle w:val="es-TableCell-Left"/>
              <w:keepNext/>
              <w:keepLines/>
            </w:pPr>
            <w:r>
              <w:t>CTradeCleanupDBInterface::DoTradeCleanupFrame1()</w:t>
            </w:r>
          </w:p>
        </w:tc>
      </w:tr>
      <w:tr w:rsidR="002F7443" w14:paraId="6CFFC227"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1F19C23" w14:textId="77777777" w:rsidR="002F7443" w:rsidRDefault="002F7443" w:rsidP="00CB610D">
            <w:pPr>
              <w:pStyle w:val="es-TableCell-Left"/>
            </w:pPr>
          </w:p>
        </w:tc>
      </w:tr>
    </w:tbl>
    <w:p w14:paraId="2AC85166" w14:textId="77777777" w:rsidR="002F7443" w:rsidRDefault="002F7443" w:rsidP="002F7443">
      <w:pPr>
        <w:pStyle w:val="es-ClauseWording-Align"/>
      </w:pPr>
    </w:p>
    <w:p w14:paraId="61E77A03" w14:textId="77777777" w:rsidR="002F7443" w:rsidRDefault="002F7443" w:rsidP="002F7443">
      <w:pPr>
        <w:pStyle w:val="es-ClauseWording-Align"/>
      </w:pPr>
    </w:p>
    <w:p w14:paraId="0840BBA1" w14:textId="77777777" w:rsidR="002F7443" w:rsidRPr="00BB5FF2" w:rsidRDefault="002F7443" w:rsidP="002F7443">
      <w:pPr>
        <w:pStyle w:val="es-ClauseWording-Align"/>
      </w:pPr>
    </w:p>
    <w:p w14:paraId="366AD09A" w14:textId="77777777" w:rsidR="002F7443" w:rsidRPr="00AF1EC8" w:rsidRDefault="002F7443" w:rsidP="002F7443">
      <w:pPr>
        <w:pStyle w:val="es-ApdxL1Title"/>
        <w:keepNext w:val="0"/>
        <w:numPr>
          <w:ilvl w:val="0"/>
          <w:numId w:val="2"/>
        </w:numPr>
      </w:pPr>
      <w:bookmarkStart w:id="2681" w:name="_Ref111022185"/>
      <w:bookmarkStart w:id="2682" w:name="_Toc112481152"/>
      <w:bookmarkStart w:id="2683" w:name="_Toc117094875"/>
      <w:bookmarkStart w:id="2684" w:name="_Toc117095172"/>
      <w:bookmarkStart w:id="2685" w:name="_Toc124080082"/>
      <w:bookmarkStart w:id="2686" w:name="_Toc124080360"/>
      <w:bookmarkStart w:id="2687" w:name="_Toc153271588"/>
      <w:bookmarkStart w:id="2688" w:name="_Toc18069018"/>
      <w:bookmarkEnd w:id="2673"/>
      <w:bookmarkEnd w:id="2674"/>
      <w:bookmarkEnd w:id="2675"/>
      <w:bookmarkEnd w:id="2676"/>
      <w:bookmarkEnd w:id="2677"/>
      <w:r w:rsidRPr="00AF1EC8">
        <w:t>Executive Summary</w:t>
      </w:r>
      <w:bookmarkEnd w:id="2681"/>
      <w:bookmarkEnd w:id="2682"/>
      <w:bookmarkEnd w:id="2683"/>
      <w:bookmarkEnd w:id="2684"/>
      <w:bookmarkEnd w:id="2685"/>
      <w:bookmarkEnd w:id="2686"/>
      <w:r w:rsidRPr="00AF1EC8">
        <w:t xml:space="preserve"> Statement</w:t>
      </w:r>
      <w:bookmarkEnd w:id="2687"/>
      <w:bookmarkEnd w:id="2688"/>
    </w:p>
    <w:p w14:paraId="6C6A0753" w14:textId="77777777" w:rsidR="002F7443" w:rsidRDefault="002F7443" w:rsidP="002F7443">
      <w:pPr>
        <w:pStyle w:val="es-ApdxL2-Title"/>
      </w:pPr>
      <w:bookmarkStart w:id="2689" w:name="_Toc499802411"/>
      <w:bookmarkStart w:id="2690" w:name="_Toc500234280"/>
      <w:bookmarkStart w:id="2691" w:name="_Ref66589312"/>
      <w:bookmarkStart w:id="2692" w:name="_Toc499802412"/>
      <w:bookmarkStart w:id="2693" w:name="_Toc500234281"/>
      <w:bookmarkStart w:id="2694" w:name="_Toc153271590"/>
      <w:bookmarkStart w:id="2695" w:name="_Toc18069019"/>
      <w:bookmarkEnd w:id="2689"/>
      <w:bookmarkEnd w:id="2690"/>
      <w:bookmarkEnd w:id="2691"/>
      <w:bookmarkEnd w:id="2692"/>
      <w:bookmarkEnd w:id="2693"/>
      <w:r>
        <w:t>Sample Executive Summary Statement</w:t>
      </w:r>
      <w:bookmarkEnd w:id="2694"/>
      <w:bookmarkEnd w:id="2695"/>
    </w:p>
    <w:p w14:paraId="6D5A9A5D" w14:textId="77777777" w:rsidR="00CA0A86" w:rsidRDefault="00CA0A86" w:rsidP="00CA0A86">
      <w:pPr>
        <w:pStyle w:val="es-ApdxWording-Align"/>
      </w:pPr>
    </w:p>
    <w:p w14:paraId="18BF4EAA" w14:textId="77777777" w:rsidR="00CA0A86" w:rsidRDefault="00CA0A86" w:rsidP="00CA0A86">
      <w:pPr>
        <w:pStyle w:val="es-ClauseWording-Align"/>
      </w:pPr>
    </w:p>
    <w:tbl>
      <w:tblPr>
        <w:tblW w:w="5000" w:type="pct"/>
        <w:tblBorders>
          <w:top w:val="single" w:sz="18" w:space="0" w:color="000000"/>
          <w:left w:val="single" w:sz="18" w:space="0" w:color="000000"/>
          <w:bottom w:val="single" w:sz="18" w:space="0" w:color="000000"/>
          <w:right w:val="single" w:sz="18" w:space="0" w:color="000000"/>
        </w:tblBorders>
        <w:shd w:val="clear" w:color="auto" w:fill="FFFFFF"/>
        <w:tblCellMar>
          <w:top w:w="40" w:type="dxa"/>
          <w:left w:w="40" w:type="dxa"/>
          <w:bottom w:w="40" w:type="dxa"/>
          <w:right w:w="40" w:type="dxa"/>
        </w:tblCellMar>
        <w:tblLook w:val="04A0" w:firstRow="1" w:lastRow="0" w:firstColumn="1" w:lastColumn="0" w:noHBand="0" w:noVBand="1"/>
      </w:tblPr>
      <w:tblGrid>
        <w:gridCol w:w="2041"/>
        <w:gridCol w:w="2883"/>
        <w:gridCol w:w="2958"/>
        <w:gridCol w:w="2182"/>
      </w:tblGrid>
      <w:tr w:rsidR="008A39BC" w:rsidRPr="008A39BC" w14:paraId="5C702282" w14:textId="77777777" w:rsidTr="008A39BC">
        <w:tc>
          <w:tcPr>
            <w:tcW w:w="18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bookmarkStart w:id="2696" w:name="_Toc263869647"/>
          <w:bookmarkStart w:id="2697" w:name="_Toc263869648"/>
          <w:bookmarkStart w:id="2698" w:name="_Toc263869649"/>
          <w:bookmarkStart w:id="2699" w:name="_Toc263869650"/>
          <w:bookmarkStart w:id="2700" w:name="_Toc263869651"/>
          <w:bookmarkEnd w:id="2696"/>
          <w:bookmarkEnd w:id="2697"/>
          <w:bookmarkEnd w:id="2698"/>
          <w:bookmarkEnd w:id="2699"/>
          <w:bookmarkEnd w:id="2700"/>
          <w:p w14:paraId="4907B023" w14:textId="20D18471" w:rsidR="008A39BC" w:rsidRPr="008A39BC" w:rsidRDefault="008A39BC" w:rsidP="008A39BC">
            <w:pPr>
              <w:jc w:val="center"/>
              <w:rPr>
                <w:rFonts w:ascii="Times" w:hAnsi="Times"/>
                <w:color w:val="000000"/>
                <w:sz w:val="27"/>
                <w:szCs w:val="27"/>
              </w:rPr>
            </w:pPr>
            <w:r w:rsidRPr="008A39BC">
              <w:rPr>
                <w:rFonts w:ascii="Times" w:hAnsi="Times"/>
                <w:noProof/>
                <w:color w:val="000000"/>
                <w:sz w:val="27"/>
                <w:szCs w:val="27"/>
              </w:rPr>
              <mc:AlternateContent>
                <mc:Choice Requires="wps">
                  <w:drawing>
                    <wp:inline distT="0" distB="0" distL="0" distR="0" wp14:anchorId="3DE06578" wp14:editId="373C568F">
                      <wp:extent cx="1192530" cy="1192530"/>
                      <wp:effectExtent l="0" t="0" r="0" b="0"/>
                      <wp:docPr id="42" name="Rectangle 42" descr="sponso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253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3D993047" id="Rectangle 42" o:spid="_x0000_s1026" alt="sponsor logo}" style="width:93.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" filled="f" stroked="f">
                      <o:lock v:ext="edit" aspectratio="t"/>
                      <w10:anchorlock/>
                    </v:rect>
                  </w:pict>
                </mc:Fallback>
              </mc:AlternateContent>
            </w:r>
          </w:p>
        </w:tc>
        <w:tc>
          <w:tcPr>
            <w:tcW w:w="5835"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6FD09D4" w14:textId="77777777" w:rsidR="008A39BC" w:rsidRPr="008A39BC" w:rsidRDefault="008A39BC" w:rsidP="008A39BC">
            <w:pPr>
              <w:jc w:val="center"/>
              <w:rPr>
                <w:rFonts w:ascii="Times" w:hAnsi="Times"/>
                <w:color w:val="000000"/>
                <w:sz w:val="27"/>
                <w:szCs w:val="27"/>
              </w:rPr>
            </w:pPr>
            <w:r w:rsidRPr="008A39BC">
              <w:rPr>
                <w:rFonts w:ascii="Times" w:hAnsi="Times"/>
                <w:b/>
                <w:bCs/>
                <w:color w:val="000000"/>
                <w:sz w:val="27"/>
                <w:szCs w:val="27"/>
              </w:rPr>
              <w:t>ABC Hyperia XP100</w:t>
            </w:r>
            <w:r w:rsidRPr="008A39BC">
              <w:rPr>
                <w:rFonts w:ascii="Times" w:hAnsi="Times"/>
                <w:b/>
                <w:bCs/>
                <w:color w:val="000000"/>
                <w:sz w:val="27"/>
                <w:szCs w:val="27"/>
              </w:rPr>
              <w:br/>
              <w:t>Virtuosa Nirvana 10.1</w:t>
            </w: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EDF0E" w14:textId="77777777" w:rsidR="008A39BC" w:rsidRPr="008A39BC" w:rsidRDefault="008A39BC" w:rsidP="008A39BC">
            <w:pPr>
              <w:jc w:val="center"/>
              <w:rPr>
                <w:rFonts w:ascii="Times" w:hAnsi="Times"/>
                <w:color w:val="000000"/>
                <w:sz w:val="27"/>
                <w:szCs w:val="27"/>
              </w:rPr>
            </w:pPr>
            <w:r w:rsidRPr="008A39BC">
              <w:rPr>
                <w:rFonts w:ascii="Times" w:hAnsi="Times"/>
                <w:color w:val="000000"/>
                <w:sz w:val="27"/>
                <w:szCs w:val="27"/>
              </w:rPr>
              <w:t>TPCx-V 1.0</w:t>
            </w:r>
          </w:p>
        </w:tc>
      </w:tr>
      <w:tr w:rsidR="008A39BC" w:rsidRPr="008A39BC" w14:paraId="7E3BA137" w14:textId="77777777" w:rsidTr="008A39B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E8A9F8" w14:textId="77777777" w:rsidR="008A39BC" w:rsidRPr="008A39BC" w:rsidRDefault="008A39BC" w:rsidP="008A39BC">
            <w:pPr>
              <w:rPr>
                <w:rFonts w:ascii="Times" w:hAnsi="Times"/>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CD79A3" w14:textId="77777777" w:rsidR="008A39BC" w:rsidRPr="008A39BC" w:rsidRDefault="008A39BC" w:rsidP="008A39BC">
            <w:pPr>
              <w:rPr>
                <w:rFonts w:ascii="Times" w:hAnsi="Times"/>
                <w:color w:val="000000"/>
                <w:sz w:val="27"/>
                <w:szCs w:val="27"/>
              </w:rPr>
            </w:pP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06DA7" w14:textId="77777777" w:rsidR="008A39BC" w:rsidRPr="008A39BC" w:rsidRDefault="008A39BC" w:rsidP="008A39BC">
            <w:pPr>
              <w:jc w:val="center"/>
              <w:rPr>
                <w:rFonts w:ascii="Times" w:hAnsi="Times"/>
                <w:color w:val="000000"/>
                <w:sz w:val="27"/>
                <w:szCs w:val="27"/>
              </w:rPr>
            </w:pPr>
            <w:r w:rsidRPr="008A39BC">
              <w:rPr>
                <w:rFonts w:ascii="Times" w:hAnsi="Times"/>
                <w:color w:val="000000"/>
                <w:sz w:val="27"/>
                <w:szCs w:val="27"/>
              </w:rPr>
              <w:t>TPC Pricing 0.0.0</w:t>
            </w:r>
          </w:p>
        </w:tc>
      </w:tr>
      <w:tr w:rsidR="008A39BC" w:rsidRPr="008A39BC" w14:paraId="68966B7D" w14:textId="77777777" w:rsidTr="008A39B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A4BD6E" w14:textId="77777777" w:rsidR="008A39BC" w:rsidRPr="008A39BC" w:rsidRDefault="008A39BC" w:rsidP="008A39BC">
            <w:pPr>
              <w:rPr>
                <w:rFonts w:ascii="Times" w:hAnsi="Times"/>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0407F1" w14:textId="77777777" w:rsidR="008A39BC" w:rsidRPr="008A39BC" w:rsidRDefault="008A39BC" w:rsidP="008A39BC">
            <w:pPr>
              <w:rPr>
                <w:rFonts w:ascii="Times" w:hAnsi="Times"/>
                <w:color w:val="000000"/>
                <w:sz w:val="27"/>
                <w:szCs w:val="27"/>
              </w:rPr>
            </w:pP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1805E" w14:textId="77777777" w:rsidR="008A39BC" w:rsidRPr="008A39BC" w:rsidRDefault="008A39BC" w:rsidP="008A39BC">
            <w:pPr>
              <w:jc w:val="center"/>
              <w:rPr>
                <w:rFonts w:ascii="Times" w:hAnsi="Times"/>
                <w:color w:val="000000"/>
                <w:sz w:val="27"/>
                <w:szCs w:val="27"/>
              </w:rPr>
            </w:pPr>
            <w:r w:rsidRPr="008A39BC">
              <w:rPr>
                <w:rFonts w:ascii="Times" w:hAnsi="Times"/>
                <w:color w:val="000000"/>
                <w:sz w:val="27"/>
                <w:szCs w:val="27"/>
              </w:rPr>
              <w:t>Report Date: </w:t>
            </w:r>
            <w:r w:rsidRPr="008A39BC">
              <w:rPr>
                <w:rFonts w:ascii="Times" w:hAnsi="Times"/>
                <w:color w:val="000000"/>
                <w:sz w:val="27"/>
                <w:szCs w:val="27"/>
              </w:rPr>
              <w:br/>
              <w:t>Nov 29, 2017</w:t>
            </w:r>
          </w:p>
        </w:tc>
      </w:tr>
      <w:tr w:rsidR="008A39BC" w:rsidRPr="008A39BC" w14:paraId="7C2429BA" w14:textId="77777777" w:rsidTr="008A39B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6DA69657"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Availability Date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2AE27215"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TPCx-V Throughput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4C3F4773"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Price/Performance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32A4ECFB"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Total System Cost</w:t>
            </w:r>
          </w:p>
        </w:tc>
      </w:tr>
      <w:tr w:rsidR="008A39BC" w:rsidRPr="008A39BC" w14:paraId="097BD192" w14:textId="77777777" w:rsidTr="008A39B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CEE4" w14:textId="77777777" w:rsidR="008A39BC" w:rsidRPr="008A39BC" w:rsidRDefault="008A39BC" w:rsidP="008A39BC">
            <w:pPr>
              <w:jc w:val="center"/>
              <w:rPr>
                <w:rFonts w:ascii="Times" w:hAnsi="Times"/>
                <w:color w:val="000000"/>
              </w:rPr>
            </w:pPr>
            <w:r w:rsidRPr="008A39BC">
              <w:rPr>
                <w:rFonts w:ascii="Times" w:hAnsi="Times"/>
                <w:color w:val="000000"/>
              </w:rPr>
              <w:t>Dec 32, 2099</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AC04B" w14:textId="77777777" w:rsidR="008A39BC" w:rsidRPr="008A39BC" w:rsidRDefault="008A39BC" w:rsidP="008A39BC">
            <w:pPr>
              <w:jc w:val="center"/>
              <w:rPr>
                <w:rFonts w:ascii="Times" w:hAnsi="Times"/>
                <w:color w:val="000000"/>
              </w:rPr>
            </w:pPr>
            <w:r w:rsidRPr="008A39BC">
              <w:rPr>
                <w:rFonts w:ascii="Times" w:hAnsi="Times"/>
                <w:color w:val="000000"/>
              </w:rPr>
              <w:t>219.27 tpsV</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FD151" w14:textId="77777777" w:rsidR="008A39BC" w:rsidRPr="008A39BC" w:rsidRDefault="008A39BC" w:rsidP="008A39BC">
            <w:pPr>
              <w:jc w:val="center"/>
              <w:rPr>
                <w:rFonts w:ascii="Times" w:hAnsi="Times"/>
                <w:color w:val="000000"/>
              </w:rPr>
            </w:pPr>
            <w:r w:rsidRPr="008A39BC">
              <w:rPr>
                <w:rFonts w:ascii="Times" w:hAnsi="Times"/>
                <w:color w:val="000000"/>
              </w:rPr>
              <w:t>0 USD/tpsV</w:t>
            </w: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DE2A0" w14:textId="77777777" w:rsidR="008A39BC" w:rsidRPr="008A39BC" w:rsidRDefault="008A39BC" w:rsidP="008A39BC">
            <w:pPr>
              <w:jc w:val="center"/>
              <w:rPr>
                <w:rFonts w:ascii="Times" w:hAnsi="Times"/>
                <w:color w:val="000000"/>
              </w:rPr>
            </w:pPr>
            <w:r w:rsidRPr="008A39BC">
              <w:rPr>
                <w:rFonts w:ascii="Times" w:hAnsi="Times"/>
                <w:color w:val="000000"/>
              </w:rPr>
              <w:t>$0 USD</w:t>
            </w:r>
          </w:p>
        </w:tc>
      </w:tr>
    </w:tbl>
    <w:p w14:paraId="6E237F6A"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726"/>
        <w:gridCol w:w="3043"/>
        <w:gridCol w:w="2821"/>
        <w:gridCol w:w="1474"/>
      </w:tblGrid>
      <w:tr w:rsidR="008A39BC" w:rsidRPr="008A39BC" w14:paraId="2C1C1CBA" w14:textId="77777777" w:rsidTr="008A39BC">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62DBFA3F" w14:textId="77777777" w:rsidR="008A39BC" w:rsidRPr="008A39BC" w:rsidRDefault="008A39BC" w:rsidP="008A39BC">
            <w:pPr>
              <w:jc w:val="center"/>
              <w:rPr>
                <w:b/>
                <w:bCs/>
              </w:rPr>
            </w:pPr>
            <w:r w:rsidRPr="008A39BC">
              <w:rPr>
                <w:b/>
                <w:bCs/>
              </w:rPr>
              <w:t>System Under Test Configuration Overview</w:t>
            </w:r>
          </w:p>
        </w:tc>
      </w:tr>
      <w:tr w:rsidR="008A39BC" w:rsidRPr="008A39BC" w14:paraId="18E72534" w14:textId="77777777" w:rsidTr="008A39BC">
        <w:trPr>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4D86DD3E" w14:textId="77777777" w:rsidR="008A39BC" w:rsidRPr="008A39BC" w:rsidRDefault="008A39BC" w:rsidP="008A39BC">
            <w:pPr>
              <w:jc w:val="center"/>
            </w:pPr>
            <w:r w:rsidRPr="008A39BC">
              <w:t>Virtualization Software</w:t>
            </w:r>
          </w:p>
        </w:tc>
        <w:tc>
          <w:tcPr>
            <w:tcW w:w="2880" w:type="dxa"/>
            <w:tcBorders>
              <w:top w:val="outset" w:sz="6" w:space="0" w:color="auto"/>
              <w:left w:val="outset" w:sz="6" w:space="0" w:color="auto"/>
              <w:bottom w:val="outset" w:sz="6" w:space="0" w:color="auto"/>
              <w:right w:val="outset" w:sz="6" w:space="0" w:color="auto"/>
            </w:tcBorders>
            <w:vAlign w:val="center"/>
            <w:hideMark/>
          </w:tcPr>
          <w:p w14:paraId="49E26CEA" w14:textId="77777777" w:rsidR="008A39BC" w:rsidRPr="008A39BC" w:rsidRDefault="008A39BC" w:rsidP="008A39BC">
            <w:pPr>
              <w:jc w:val="center"/>
            </w:pPr>
            <w:r w:rsidRPr="008A39BC">
              <w:t>Guest VM OS</w:t>
            </w:r>
          </w:p>
        </w:tc>
        <w:tc>
          <w:tcPr>
            <w:tcW w:w="2670" w:type="dxa"/>
            <w:tcBorders>
              <w:top w:val="outset" w:sz="6" w:space="0" w:color="auto"/>
              <w:left w:val="outset" w:sz="6" w:space="0" w:color="auto"/>
              <w:bottom w:val="outset" w:sz="6" w:space="0" w:color="auto"/>
              <w:right w:val="outset" w:sz="6" w:space="0" w:color="auto"/>
            </w:tcBorders>
            <w:vAlign w:val="center"/>
            <w:hideMark/>
          </w:tcPr>
          <w:p w14:paraId="0E791B3C" w14:textId="77777777" w:rsidR="008A39BC" w:rsidRPr="008A39BC" w:rsidRDefault="008A39BC" w:rsidP="008A39BC">
            <w:pPr>
              <w:jc w:val="center"/>
            </w:pPr>
            <w:r w:rsidRPr="008A39BC">
              <w:t>Processor Description</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716988C" w14:textId="77777777" w:rsidR="008A39BC" w:rsidRPr="008A39BC" w:rsidRDefault="008A39BC" w:rsidP="008A39BC">
            <w:pPr>
              <w:jc w:val="center"/>
            </w:pPr>
            <w:r w:rsidRPr="008A39BC">
              <w:t>Memory Size</w:t>
            </w:r>
          </w:p>
        </w:tc>
      </w:tr>
      <w:tr w:rsidR="008A39BC" w:rsidRPr="008A39BC" w14:paraId="27DFA121" w14:textId="77777777" w:rsidTr="008A39BC">
        <w:trPr>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768AF668" w14:textId="77777777" w:rsidR="008A39BC" w:rsidRPr="008A39BC" w:rsidRDefault="008A39BC" w:rsidP="008A39BC">
            <w:pPr>
              <w:jc w:val="center"/>
              <w:rPr>
                <w:sz w:val="22"/>
                <w:szCs w:val="22"/>
              </w:rPr>
            </w:pPr>
            <w:r w:rsidRPr="008A39BC">
              <w:rPr>
                <w:sz w:val="22"/>
                <w:szCs w:val="22"/>
              </w:rPr>
              <w:t>Virtuosa Nirvana 10.1</w:t>
            </w:r>
          </w:p>
        </w:tc>
        <w:tc>
          <w:tcPr>
            <w:tcW w:w="2880" w:type="dxa"/>
            <w:tcBorders>
              <w:top w:val="outset" w:sz="6" w:space="0" w:color="auto"/>
              <w:left w:val="outset" w:sz="6" w:space="0" w:color="auto"/>
              <w:bottom w:val="outset" w:sz="6" w:space="0" w:color="auto"/>
              <w:right w:val="outset" w:sz="6" w:space="0" w:color="auto"/>
            </w:tcBorders>
            <w:vAlign w:val="center"/>
            <w:hideMark/>
          </w:tcPr>
          <w:p w14:paraId="4C1BEEAA" w14:textId="77777777" w:rsidR="008A39BC" w:rsidRPr="008A39BC" w:rsidRDefault="008A39BC" w:rsidP="008A39BC">
            <w:pPr>
              <w:jc w:val="center"/>
              <w:rPr>
                <w:sz w:val="22"/>
                <w:szCs w:val="22"/>
              </w:rPr>
            </w:pPr>
            <w:r w:rsidRPr="008A39BC">
              <w:rPr>
                <w:sz w:val="22"/>
                <w:szCs w:val="22"/>
              </w:rPr>
              <w:t>Nirvana OS-V 1.0</w:t>
            </w:r>
          </w:p>
        </w:tc>
        <w:tc>
          <w:tcPr>
            <w:tcW w:w="2670" w:type="dxa"/>
            <w:tcBorders>
              <w:top w:val="outset" w:sz="6" w:space="0" w:color="auto"/>
              <w:left w:val="outset" w:sz="6" w:space="0" w:color="auto"/>
              <w:bottom w:val="outset" w:sz="6" w:space="0" w:color="auto"/>
              <w:right w:val="outset" w:sz="6" w:space="0" w:color="auto"/>
            </w:tcBorders>
            <w:vAlign w:val="center"/>
            <w:hideMark/>
          </w:tcPr>
          <w:p w14:paraId="669FC566" w14:textId="77777777" w:rsidR="008A39BC" w:rsidRPr="008A39BC" w:rsidRDefault="008A39BC" w:rsidP="008A39BC">
            <w:pPr>
              <w:rPr>
                <w:sz w:val="22"/>
                <w:szCs w:val="22"/>
              </w:rPr>
            </w:pPr>
            <w:r w:rsidRPr="008A39BC">
              <w:rPr>
                <w:sz w:val="22"/>
                <w:szCs w:val="22"/>
              </w:rPr>
              <w:t>XYZ HyperFast 2121</w:t>
            </w:r>
            <w:r w:rsidRPr="008A39BC">
              <w:rPr>
                <w:sz w:val="22"/>
                <w:szCs w:val="22"/>
              </w:rPr>
              <w:br/>
              <w:t>3.99GHz, 64MB L3</w:t>
            </w:r>
            <w:r w:rsidRPr="008A39BC">
              <w:rPr>
                <w:sz w:val="22"/>
                <w:szCs w:val="22"/>
              </w:rPr>
              <w:br/>
              <w:t>2/64/64 (proc/core/thr)</w:t>
            </w:r>
          </w:p>
        </w:tc>
        <w:tc>
          <w:tcPr>
            <w:tcW w:w="1395" w:type="dxa"/>
            <w:tcBorders>
              <w:top w:val="outset" w:sz="6" w:space="0" w:color="auto"/>
              <w:left w:val="outset" w:sz="6" w:space="0" w:color="auto"/>
              <w:bottom w:val="outset" w:sz="6" w:space="0" w:color="auto"/>
              <w:right w:val="outset" w:sz="6" w:space="0" w:color="auto"/>
            </w:tcBorders>
            <w:vAlign w:val="center"/>
            <w:hideMark/>
          </w:tcPr>
          <w:p w14:paraId="1A64CB80" w14:textId="77777777" w:rsidR="008A39BC" w:rsidRPr="008A39BC" w:rsidRDefault="008A39BC" w:rsidP="008A39BC">
            <w:pPr>
              <w:jc w:val="center"/>
              <w:rPr>
                <w:sz w:val="22"/>
                <w:szCs w:val="22"/>
              </w:rPr>
            </w:pPr>
            <w:r w:rsidRPr="008A39BC">
              <w:rPr>
                <w:sz w:val="22"/>
                <w:szCs w:val="22"/>
              </w:rPr>
              <w:t>512 GB</w:t>
            </w:r>
          </w:p>
        </w:tc>
      </w:tr>
    </w:tbl>
    <w:p w14:paraId="4935283C"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001"/>
        <w:gridCol w:w="5063"/>
      </w:tblGrid>
      <w:tr w:rsidR="008A39BC" w:rsidRPr="008A39BC" w14:paraId="01C6B72B"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hideMark/>
          </w:tcPr>
          <w:p w14:paraId="175556F2" w14:textId="77777777" w:rsidR="008A39BC" w:rsidRPr="008A39BC" w:rsidRDefault="008A39BC" w:rsidP="008A39BC">
            <w:pPr>
              <w:rPr>
                <w:sz w:val="17"/>
                <w:szCs w:val="17"/>
              </w:rPr>
            </w:pPr>
            <w:r w:rsidRPr="008A39BC">
              <w:rPr>
                <w:sz w:val="17"/>
                <w:szCs w:val="17"/>
              </w:rPr>
              <w:t>Server</w:t>
            </w:r>
            <w:r w:rsidRPr="008A39BC">
              <w:rPr>
                <w:sz w:val="17"/>
                <w:szCs w:val="17"/>
              </w:rPr>
              <w:br/>
              <w:t>Model: ABC Hyperia XP100</w:t>
            </w:r>
          </w:p>
          <w:p w14:paraId="3FF550E4" w14:textId="77777777" w:rsidR="008A39BC" w:rsidRPr="008A39BC" w:rsidRDefault="008A39BC" w:rsidP="00C654B5">
            <w:pPr>
              <w:numPr>
                <w:ilvl w:val="0"/>
                <w:numId w:val="81"/>
              </w:numPr>
              <w:spacing w:before="100" w:beforeAutospacing="1" w:after="100" w:afterAutospacing="1"/>
              <w:rPr>
                <w:sz w:val="17"/>
                <w:szCs w:val="17"/>
              </w:rPr>
            </w:pPr>
            <w:r w:rsidRPr="008A39BC">
              <w:rPr>
                <w:sz w:val="17"/>
                <w:szCs w:val="17"/>
              </w:rPr>
              <w:t>2x XYZ HyperFast 2121 Processor 3.99GHz (2/64/64)</w:t>
            </w:r>
          </w:p>
          <w:p w14:paraId="412CFF8A" w14:textId="77777777" w:rsidR="008A39BC" w:rsidRPr="008A39BC" w:rsidRDefault="008A39BC" w:rsidP="00C654B5">
            <w:pPr>
              <w:numPr>
                <w:ilvl w:val="0"/>
                <w:numId w:val="81"/>
              </w:numPr>
              <w:spacing w:before="100" w:beforeAutospacing="1" w:after="100" w:afterAutospacing="1"/>
              <w:rPr>
                <w:sz w:val="17"/>
                <w:szCs w:val="17"/>
              </w:rPr>
            </w:pPr>
            <w:r w:rsidRPr="008A39BC">
              <w:rPr>
                <w:sz w:val="17"/>
                <w:szCs w:val="17"/>
              </w:rPr>
              <w:t>16x 32GB DDR3 1866 MHz DIMMs</w:t>
            </w:r>
          </w:p>
          <w:p w14:paraId="76541A43" w14:textId="77777777" w:rsidR="008A39BC" w:rsidRPr="008A39BC" w:rsidRDefault="008A39BC" w:rsidP="00C654B5">
            <w:pPr>
              <w:numPr>
                <w:ilvl w:val="0"/>
                <w:numId w:val="81"/>
              </w:numPr>
              <w:spacing w:before="100" w:beforeAutospacing="1" w:after="100" w:afterAutospacing="1"/>
              <w:rPr>
                <w:sz w:val="17"/>
                <w:szCs w:val="17"/>
              </w:rPr>
            </w:pPr>
            <w:r w:rsidRPr="008A39BC">
              <w:rPr>
                <w:sz w:val="17"/>
                <w:szCs w:val="17"/>
              </w:rPr>
              <w:t>4x ABC Storage Array P123/4GB, one per DB VM</w:t>
            </w:r>
          </w:p>
          <w:p w14:paraId="138060F9" w14:textId="77777777" w:rsidR="008A39BC" w:rsidRPr="008A39BC" w:rsidRDefault="008A39BC" w:rsidP="00C654B5">
            <w:pPr>
              <w:numPr>
                <w:ilvl w:val="0"/>
                <w:numId w:val="81"/>
              </w:numPr>
              <w:spacing w:before="100" w:beforeAutospacing="1" w:after="100" w:afterAutospacing="1"/>
              <w:rPr>
                <w:sz w:val="17"/>
                <w:szCs w:val="17"/>
              </w:rPr>
            </w:pPr>
            <w:r w:rsidRPr="008A39BC">
              <w:rPr>
                <w:sz w:val="17"/>
                <w:szCs w:val="17"/>
              </w:rPr>
              <w:t>2x 128GB SFF SAS 15K dual-port HDD (boot)</w:t>
            </w:r>
          </w:p>
          <w:p w14:paraId="3F14E1D6" w14:textId="77777777" w:rsidR="008A39BC" w:rsidRPr="008A39BC" w:rsidRDefault="008A39BC" w:rsidP="00C654B5">
            <w:pPr>
              <w:numPr>
                <w:ilvl w:val="0"/>
                <w:numId w:val="81"/>
              </w:numPr>
              <w:spacing w:before="100" w:beforeAutospacing="1" w:after="100" w:afterAutospacing="1"/>
              <w:rPr>
                <w:sz w:val="17"/>
                <w:szCs w:val="17"/>
              </w:rPr>
            </w:pPr>
            <w:r w:rsidRPr="008A39BC">
              <w:rPr>
                <w:sz w:val="17"/>
                <w:szCs w:val="17"/>
              </w:rPr>
              <w:t>2x 10Gb Ethernet (onboard)</w:t>
            </w:r>
          </w:p>
        </w:tc>
        <w:tc>
          <w:tcPr>
            <w:tcW w:w="4830" w:type="dxa"/>
            <w:tcBorders>
              <w:top w:val="outset" w:sz="6" w:space="0" w:color="auto"/>
              <w:left w:val="outset" w:sz="6" w:space="0" w:color="auto"/>
              <w:bottom w:val="outset" w:sz="6" w:space="0" w:color="auto"/>
              <w:right w:val="outset" w:sz="6" w:space="0" w:color="auto"/>
            </w:tcBorders>
            <w:hideMark/>
          </w:tcPr>
          <w:p w14:paraId="1F289D1F" w14:textId="77777777" w:rsidR="008A39BC" w:rsidRPr="008A39BC" w:rsidRDefault="008A39BC" w:rsidP="008A39BC">
            <w:pPr>
              <w:rPr>
                <w:sz w:val="17"/>
                <w:szCs w:val="17"/>
              </w:rPr>
            </w:pPr>
            <w:r w:rsidRPr="008A39BC">
              <w:rPr>
                <w:sz w:val="17"/>
                <w:szCs w:val="17"/>
              </w:rPr>
              <w:t>Clients</w:t>
            </w:r>
          </w:p>
          <w:p w14:paraId="74206196" w14:textId="77777777" w:rsidR="008A39BC" w:rsidRPr="008A39BC" w:rsidRDefault="008A39BC" w:rsidP="00C654B5">
            <w:pPr>
              <w:numPr>
                <w:ilvl w:val="0"/>
                <w:numId w:val="82"/>
              </w:numPr>
              <w:spacing w:before="100" w:beforeAutospacing="1" w:after="100" w:afterAutospacing="1"/>
              <w:rPr>
                <w:sz w:val="17"/>
                <w:szCs w:val="17"/>
              </w:rPr>
            </w:pPr>
            <w:r w:rsidRPr="008A39BC">
              <w:rPr>
                <w:sz w:val="17"/>
                <w:szCs w:val="17"/>
              </w:rPr>
              <w:t>4x ABC WS123 Workstation</w:t>
            </w:r>
          </w:p>
          <w:p w14:paraId="194CA198" w14:textId="77777777" w:rsidR="008A39BC" w:rsidRPr="008A39BC" w:rsidRDefault="008A39BC" w:rsidP="00C654B5">
            <w:pPr>
              <w:numPr>
                <w:ilvl w:val="0"/>
                <w:numId w:val="82"/>
              </w:numPr>
              <w:spacing w:before="100" w:beforeAutospacing="1" w:after="100" w:afterAutospacing="1"/>
              <w:rPr>
                <w:sz w:val="17"/>
                <w:szCs w:val="17"/>
              </w:rPr>
            </w:pPr>
            <w:r w:rsidRPr="008A39BC">
              <w:rPr>
                <w:sz w:val="17"/>
                <w:szCs w:val="17"/>
              </w:rPr>
              <w:t>2x XYZ KindaFast 1010 Processor 1.99GHz (2/16/16)</w:t>
            </w:r>
          </w:p>
          <w:p w14:paraId="2BDFFF7D" w14:textId="77777777" w:rsidR="008A39BC" w:rsidRPr="008A39BC" w:rsidRDefault="008A39BC" w:rsidP="00C654B5">
            <w:pPr>
              <w:numPr>
                <w:ilvl w:val="0"/>
                <w:numId w:val="82"/>
              </w:numPr>
              <w:spacing w:before="100" w:beforeAutospacing="1" w:after="100" w:afterAutospacing="1"/>
              <w:rPr>
                <w:sz w:val="17"/>
                <w:szCs w:val="17"/>
              </w:rPr>
            </w:pPr>
            <w:r w:rsidRPr="008A39BC">
              <w:rPr>
                <w:sz w:val="17"/>
                <w:szCs w:val="17"/>
              </w:rPr>
              <w:t>2x 8GB PC3-8500 DIMMs</w:t>
            </w:r>
          </w:p>
          <w:p w14:paraId="4B592BE3" w14:textId="77777777" w:rsidR="008A39BC" w:rsidRPr="008A39BC" w:rsidRDefault="008A39BC" w:rsidP="00C654B5">
            <w:pPr>
              <w:numPr>
                <w:ilvl w:val="0"/>
                <w:numId w:val="82"/>
              </w:numPr>
              <w:spacing w:before="100" w:beforeAutospacing="1" w:after="100" w:afterAutospacing="1"/>
              <w:rPr>
                <w:sz w:val="17"/>
                <w:szCs w:val="17"/>
              </w:rPr>
            </w:pPr>
            <w:r w:rsidRPr="008A39BC">
              <w:rPr>
                <w:sz w:val="17"/>
                <w:szCs w:val="17"/>
              </w:rPr>
              <w:t>2x 128GB SFF SAS 15K HDD</w:t>
            </w:r>
          </w:p>
          <w:p w14:paraId="36F57643" w14:textId="77777777" w:rsidR="008A39BC" w:rsidRPr="008A39BC" w:rsidRDefault="008A39BC" w:rsidP="00C654B5">
            <w:pPr>
              <w:numPr>
                <w:ilvl w:val="0"/>
                <w:numId w:val="82"/>
              </w:numPr>
              <w:spacing w:before="100" w:beforeAutospacing="1" w:after="100" w:afterAutospacing="1"/>
              <w:rPr>
                <w:sz w:val="17"/>
                <w:szCs w:val="17"/>
              </w:rPr>
            </w:pPr>
            <w:r w:rsidRPr="008A39BC">
              <w:rPr>
                <w:sz w:val="17"/>
                <w:szCs w:val="17"/>
              </w:rPr>
              <w:t>2x 1Gb Ethernet (onboard)</w:t>
            </w:r>
          </w:p>
        </w:tc>
      </w:tr>
      <w:tr w:rsidR="008A39BC" w:rsidRPr="008A39BC" w14:paraId="6C222B10" w14:textId="77777777" w:rsidTr="008A39BC">
        <w:trPr>
          <w:jc w:val="center"/>
        </w:trPr>
        <w:tc>
          <w:tcPr>
            <w:tcW w:w="9750" w:type="dxa"/>
            <w:gridSpan w:val="2"/>
            <w:tcBorders>
              <w:top w:val="outset" w:sz="6" w:space="0" w:color="auto"/>
              <w:left w:val="outset" w:sz="6" w:space="0" w:color="auto"/>
              <w:bottom w:val="outset" w:sz="6" w:space="0" w:color="auto"/>
              <w:right w:val="outset" w:sz="6" w:space="0" w:color="auto"/>
            </w:tcBorders>
            <w:vAlign w:val="center"/>
            <w:hideMark/>
          </w:tcPr>
          <w:p w14:paraId="3F6DA365" w14:textId="084EB218" w:rsidR="008A39BC" w:rsidRPr="008A39BC" w:rsidRDefault="008A39BC" w:rsidP="008A39BC">
            <w:pPr>
              <w:jc w:val="center"/>
            </w:pPr>
            <w:r w:rsidRPr="008A39BC">
              <w:rPr>
                <w:noProof/>
              </w:rPr>
              <mc:AlternateContent>
                <mc:Choice Requires="wps">
                  <w:drawing>
                    <wp:inline distT="0" distB="0" distL="0" distR="0" wp14:anchorId="64A18B00" wp14:editId="256AABD4">
                      <wp:extent cx="302260" cy="302260"/>
                      <wp:effectExtent l="0" t="0" r="0" b="0"/>
                      <wp:docPr id="38" name="Rectangle 38" descr="testb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32C2BE74" id="Rectangle 38" o:spid="_x0000_s1026" alt="testbed imag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" filled="f" stroked="f">
                      <o:lock v:ext="edit" aspectratio="t"/>
                      <w10:anchorlock/>
                    </v:rect>
                  </w:pict>
                </mc:Fallback>
              </mc:AlternateContent>
            </w:r>
          </w:p>
        </w:tc>
      </w:tr>
      <w:tr w:rsidR="008A39BC" w:rsidRPr="008A39BC" w14:paraId="3F21F778"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hideMark/>
          </w:tcPr>
          <w:p w14:paraId="75DAFFB1" w14:textId="77777777" w:rsidR="008A39BC" w:rsidRPr="008A39BC" w:rsidRDefault="008A39BC" w:rsidP="008A39BC">
            <w:pPr>
              <w:rPr>
                <w:sz w:val="17"/>
                <w:szCs w:val="17"/>
              </w:rPr>
            </w:pPr>
            <w:r w:rsidRPr="008A39BC">
              <w:rPr>
                <w:sz w:val="17"/>
                <w:szCs w:val="17"/>
              </w:rPr>
              <w:t>Storage:</w:t>
            </w:r>
          </w:p>
          <w:p w14:paraId="6D90254E" w14:textId="77777777" w:rsidR="008A39BC" w:rsidRPr="008A39BC" w:rsidRDefault="008A39BC" w:rsidP="00C654B5">
            <w:pPr>
              <w:numPr>
                <w:ilvl w:val="0"/>
                <w:numId w:val="83"/>
              </w:numPr>
              <w:spacing w:before="100" w:beforeAutospacing="1" w:after="100" w:afterAutospacing="1"/>
              <w:rPr>
                <w:sz w:val="17"/>
                <w:szCs w:val="17"/>
              </w:rPr>
            </w:pPr>
            <w:r w:rsidRPr="008A39BC">
              <w:rPr>
                <w:sz w:val="17"/>
                <w:szCs w:val="17"/>
              </w:rPr>
              <w:t>4x ABC D9000 Disk Enclosure (one per DB VM)</w:t>
            </w:r>
          </w:p>
          <w:p w14:paraId="4DF412DA" w14:textId="77777777" w:rsidR="008A39BC" w:rsidRPr="008A39BC" w:rsidRDefault="008A39BC" w:rsidP="00C654B5">
            <w:pPr>
              <w:numPr>
                <w:ilvl w:val="0"/>
                <w:numId w:val="83"/>
              </w:numPr>
              <w:spacing w:before="100" w:beforeAutospacing="1" w:after="100" w:afterAutospacing="1"/>
              <w:rPr>
                <w:sz w:val="17"/>
                <w:szCs w:val="17"/>
              </w:rPr>
            </w:pPr>
            <w:r w:rsidRPr="008A39BC">
              <w:rPr>
                <w:sz w:val="17"/>
                <w:szCs w:val="17"/>
              </w:rPr>
              <w:t>32x ABC 512GB SFF SLC SATA 2.5-inch SSD, 8 per enclosure</w:t>
            </w:r>
          </w:p>
          <w:p w14:paraId="2784163B" w14:textId="77777777" w:rsidR="008A39BC" w:rsidRPr="008A39BC" w:rsidRDefault="008A39BC" w:rsidP="00C654B5">
            <w:pPr>
              <w:numPr>
                <w:ilvl w:val="0"/>
                <w:numId w:val="83"/>
              </w:numPr>
              <w:spacing w:before="100" w:beforeAutospacing="1" w:after="100" w:afterAutospacing="1"/>
              <w:rPr>
                <w:sz w:val="17"/>
                <w:szCs w:val="17"/>
              </w:rPr>
            </w:pPr>
            <w:r w:rsidRPr="008A39BC">
              <w:rPr>
                <w:sz w:val="17"/>
                <w:szCs w:val="17"/>
              </w:rPr>
              <w:t>Priced: 24x 512GB 15K SFF HDD</w:t>
            </w:r>
          </w:p>
        </w:tc>
        <w:tc>
          <w:tcPr>
            <w:tcW w:w="4830" w:type="dxa"/>
            <w:tcBorders>
              <w:top w:val="outset" w:sz="6" w:space="0" w:color="auto"/>
              <w:left w:val="outset" w:sz="6" w:space="0" w:color="auto"/>
              <w:bottom w:val="outset" w:sz="6" w:space="0" w:color="auto"/>
              <w:right w:val="outset" w:sz="6" w:space="0" w:color="auto"/>
            </w:tcBorders>
            <w:hideMark/>
          </w:tcPr>
          <w:p w14:paraId="11559187" w14:textId="77777777" w:rsidR="008A39BC" w:rsidRPr="008A39BC" w:rsidRDefault="008A39BC" w:rsidP="008A39BC">
            <w:pPr>
              <w:rPr>
                <w:sz w:val="17"/>
                <w:szCs w:val="17"/>
              </w:rPr>
            </w:pPr>
            <w:r w:rsidRPr="008A39BC">
              <w:rPr>
                <w:sz w:val="17"/>
                <w:szCs w:val="17"/>
              </w:rPr>
              <w:t>Network:</w:t>
            </w:r>
          </w:p>
          <w:p w14:paraId="1ABCB572" w14:textId="77777777" w:rsidR="008A39BC" w:rsidRPr="008A39BC" w:rsidRDefault="008A39BC" w:rsidP="00C654B5">
            <w:pPr>
              <w:numPr>
                <w:ilvl w:val="0"/>
                <w:numId w:val="84"/>
              </w:numPr>
              <w:spacing w:before="100" w:beforeAutospacing="1" w:after="100" w:afterAutospacing="1"/>
              <w:rPr>
                <w:sz w:val="17"/>
                <w:szCs w:val="17"/>
              </w:rPr>
            </w:pPr>
            <w:r w:rsidRPr="008A39BC">
              <w:rPr>
                <w:sz w:val="17"/>
                <w:szCs w:val="17"/>
              </w:rPr>
              <w:t>ABC LinkUp E9000 24-port 1/10 Network Switch</w:t>
            </w:r>
          </w:p>
          <w:p w14:paraId="5489A23E" w14:textId="77777777" w:rsidR="008A39BC" w:rsidRPr="008A39BC" w:rsidRDefault="008A39BC" w:rsidP="00C654B5">
            <w:pPr>
              <w:numPr>
                <w:ilvl w:val="0"/>
                <w:numId w:val="84"/>
              </w:numPr>
              <w:spacing w:before="100" w:beforeAutospacing="1" w:after="100" w:afterAutospacing="1"/>
              <w:rPr>
                <w:sz w:val="17"/>
                <w:szCs w:val="17"/>
              </w:rPr>
            </w:pPr>
            <w:r w:rsidRPr="008A39BC">
              <w:rPr>
                <w:sz w:val="17"/>
                <w:szCs w:val="17"/>
              </w:rPr>
              <w:t>8x 1Gb ports used, 2x 10Gb ports used</w:t>
            </w:r>
          </w:p>
        </w:tc>
      </w:tr>
    </w:tbl>
    <w:p w14:paraId="151F935C"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top w:val="single" w:sz="18" w:space="0" w:color="000000"/>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053"/>
        <w:gridCol w:w="5099"/>
        <w:gridCol w:w="1574"/>
        <w:gridCol w:w="1338"/>
      </w:tblGrid>
      <w:tr w:rsidR="008A39BC" w:rsidRPr="008A39BC" w14:paraId="7BAF40FC" w14:textId="77777777" w:rsidTr="008A39BC">
        <w:trPr>
          <w:jc w:val="center"/>
        </w:trPr>
        <w:tc>
          <w:tcPr>
            <w:tcW w:w="1890" w:type="dxa"/>
            <w:vMerge w:val="restart"/>
            <w:tcBorders>
              <w:top w:val="outset" w:sz="6" w:space="0" w:color="auto"/>
              <w:left w:val="outset" w:sz="6" w:space="0" w:color="auto"/>
              <w:bottom w:val="outset" w:sz="6" w:space="0" w:color="auto"/>
              <w:right w:val="outset" w:sz="6" w:space="0" w:color="auto"/>
            </w:tcBorders>
            <w:vAlign w:val="center"/>
            <w:hideMark/>
          </w:tcPr>
          <w:p w14:paraId="7764DEF3" w14:textId="233072C2" w:rsidR="008A39BC" w:rsidRPr="008A39BC" w:rsidRDefault="008A39BC" w:rsidP="008A39BC">
            <w:pPr>
              <w:jc w:val="center"/>
            </w:pPr>
            <w:r w:rsidRPr="008A39BC">
              <w:rPr>
                <w:noProof/>
              </w:rPr>
              <mc:AlternateContent>
                <mc:Choice Requires="wps">
                  <w:drawing>
                    <wp:inline distT="0" distB="0" distL="0" distR="0" wp14:anchorId="245E7A1C" wp14:editId="15C0DECF">
                      <wp:extent cx="1192530" cy="1192530"/>
                      <wp:effectExtent l="0" t="0" r="0" b="0"/>
                      <wp:docPr id="36" name="Rectangle 36" descr="sponso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253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4CDB235A" id="Rectangle 36" o:spid="_x0000_s1026" alt="sponsor logo}" style="width:93.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" filled="f" stroked="f">
                      <o:lock v:ext="edit" aspectratio="t"/>
                      <w10:anchorlock/>
                    </v:rect>
                  </w:pict>
                </mc:Fallback>
              </mc:AlternateContent>
            </w:r>
          </w:p>
        </w:tc>
        <w:tc>
          <w:tcPr>
            <w:tcW w:w="4860" w:type="dxa"/>
            <w:vMerge w:val="restart"/>
            <w:tcBorders>
              <w:top w:val="outset" w:sz="6" w:space="0" w:color="auto"/>
              <w:left w:val="outset" w:sz="6" w:space="0" w:color="auto"/>
              <w:bottom w:val="outset" w:sz="6" w:space="0" w:color="auto"/>
              <w:right w:val="outset" w:sz="6" w:space="0" w:color="auto"/>
            </w:tcBorders>
            <w:vAlign w:val="center"/>
            <w:hideMark/>
          </w:tcPr>
          <w:p w14:paraId="73CA08C2" w14:textId="77777777" w:rsidR="008A39BC" w:rsidRPr="008A39BC" w:rsidRDefault="008A39BC" w:rsidP="008A39BC">
            <w:pPr>
              <w:jc w:val="center"/>
            </w:pPr>
            <w:r w:rsidRPr="008A39BC">
              <w:rPr>
                <w:b/>
                <w:bCs/>
                <w:color w:val="000000"/>
              </w:rPr>
              <w:t>ABC Hyperia XP100</w:t>
            </w:r>
            <w:r w:rsidRPr="008A39BC">
              <w:rPr>
                <w:b/>
                <w:bCs/>
                <w:color w:val="000000"/>
              </w:rPr>
              <w:br/>
              <w:t>Virtuosa Nirvana 10.1</w:t>
            </w:r>
          </w:p>
        </w:tc>
        <w:tc>
          <w:tcPr>
            <w:tcW w:w="1500" w:type="dxa"/>
            <w:tcBorders>
              <w:top w:val="outset" w:sz="6" w:space="0" w:color="auto"/>
              <w:left w:val="outset" w:sz="6" w:space="0" w:color="auto"/>
              <w:bottom w:val="outset" w:sz="6" w:space="0" w:color="auto"/>
              <w:right w:val="outset" w:sz="6" w:space="0" w:color="auto"/>
            </w:tcBorders>
            <w:vAlign w:val="center"/>
            <w:hideMark/>
          </w:tcPr>
          <w:p w14:paraId="28BEFDAE" w14:textId="77777777" w:rsidR="008A39BC" w:rsidRPr="008A39BC" w:rsidRDefault="008A39BC" w:rsidP="008A39BC">
            <w:pPr>
              <w:jc w:val="right"/>
              <w:rPr>
                <w:sz w:val="17"/>
                <w:szCs w:val="17"/>
              </w:rPr>
            </w:pPr>
            <w:r w:rsidRPr="008A39BC">
              <w:rPr>
                <w:color w:val="000000"/>
                <w:sz w:val="17"/>
                <w:szCs w:val="17"/>
              </w:rPr>
              <w:t>TPCx-V</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216B1C9" w14:textId="77777777" w:rsidR="008A39BC" w:rsidRPr="008A39BC" w:rsidRDefault="008A39BC" w:rsidP="008A39BC">
            <w:pPr>
              <w:jc w:val="right"/>
              <w:rPr>
                <w:sz w:val="17"/>
                <w:szCs w:val="17"/>
              </w:rPr>
            </w:pPr>
            <w:r w:rsidRPr="008A39BC">
              <w:rPr>
                <w:color w:val="000000"/>
                <w:sz w:val="17"/>
                <w:szCs w:val="17"/>
              </w:rPr>
              <w:t>1.0</w:t>
            </w:r>
          </w:p>
        </w:tc>
      </w:tr>
      <w:tr w:rsidR="008A39BC" w:rsidRPr="008A39BC" w14:paraId="0ECA84F7"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D5D0301"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4448EFCA" w14:textId="77777777" w:rsidR="008A39BC" w:rsidRPr="008A39BC" w:rsidRDefault="008A39BC" w:rsidP="008A39BC"/>
        </w:tc>
        <w:tc>
          <w:tcPr>
            <w:tcW w:w="1500" w:type="dxa"/>
            <w:tcBorders>
              <w:top w:val="outset" w:sz="6" w:space="0" w:color="auto"/>
              <w:left w:val="outset" w:sz="6" w:space="0" w:color="auto"/>
              <w:bottom w:val="outset" w:sz="6" w:space="0" w:color="auto"/>
              <w:right w:val="outset" w:sz="6" w:space="0" w:color="auto"/>
            </w:tcBorders>
            <w:vAlign w:val="center"/>
            <w:hideMark/>
          </w:tcPr>
          <w:p w14:paraId="3D23FB97" w14:textId="77777777" w:rsidR="008A39BC" w:rsidRPr="008A39BC" w:rsidRDefault="008A39BC" w:rsidP="008A39BC">
            <w:pPr>
              <w:jc w:val="right"/>
              <w:rPr>
                <w:sz w:val="17"/>
                <w:szCs w:val="17"/>
              </w:rPr>
            </w:pPr>
            <w:r w:rsidRPr="008A39BC">
              <w:rPr>
                <w:color w:val="000000"/>
                <w:sz w:val="17"/>
                <w:szCs w:val="17"/>
              </w:rPr>
              <w:t>TPC-Pricing</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8779637" w14:textId="77777777" w:rsidR="008A39BC" w:rsidRPr="008A39BC" w:rsidRDefault="008A39BC" w:rsidP="008A39BC">
            <w:pPr>
              <w:jc w:val="right"/>
              <w:rPr>
                <w:sz w:val="17"/>
                <w:szCs w:val="17"/>
              </w:rPr>
            </w:pPr>
            <w:r w:rsidRPr="008A39BC">
              <w:rPr>
                <w:color w:val="000000"/>
                <w:sz w:val="17"/>
                <w:szCs w:val="17"/>
              </w:rPr>
              <w:t>0.0.0</w:t>
            </w:r>
          </w:p>
        </w:tc>
      </w:tr>
      <w:tr w:rsidR="008A39BC" w:rsidRPr="008A39BC" w14:paraId="59CCF257"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5BA810"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794B275B" w14:textId="77777777" w:rsidR="008A39BC" w:rsidRPr="008A39BC" w:rsidRDefault="008A39BC" w:rsidP="008A39BC"/>
        </w:tc>
        <w:tc>
          <w:tcPr>
            <w:tcW w:w="1500" w:type="dxa"/>
            <w:tcBorders>
              <w:top w:val="outset" w:sz="6" w:space="0" w:color="auto"/>
              <w:left w:val="outset" w:sz="6" w:space="0" w:color="auto"/>
              <w:bottom w:val="outset" w:sz="6" w:space="0" w:color="auto"/>
              <w:right w:val="outset" w:sz="6" w:space="0" w:color="auto"/>
            </w:tcBorders>
            <w:vAlign w:val="center"/>
            <w:hideMark/>
          </w:tcPr>
          <w:p w14:paraId="5331BB14" w14:textId="77777777" w:rsidR="008A39BC" w:rsidRPr="008A39BC" w:rsidRDefault="008A39BC" w:rsidP="008A39BC">
            <w:pPr>
              <w:jc w:val="right"/>
              <w:rPr>
                <w:sz w:val="17"/>
                <w:szCs w:val="17"/>
              </w:rPr>
            </w:pPr>
            <w:r w:rsidRPr="008A39BC">
              <w:rPr>
                <w:color w:val="000000"/>
                <w:sz w:val="17"/>
                <w:szCs w:val="17"/>
              </w:rPr>
              <w:t>Report Date</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5E2D332" w14:textId="77777777" w:rsidR="008A39BC" w:rsidRPr="008A39BC" w:rsidRDefault="008A39BC" w:rsidP="008A39BC">
            <w:pPr>
              <w:jc w:val="right"/>
              <w:rPr>
                <w:sz w:val="17"/>
                <w:szCs w:val="17"/>
              </w:rPr>
            </w:pPr>
            <w:r w:rsidRPr="008A39BC">
              <w:rPr>
                <w:color w:val="000000"/>
                <w:sz w:val="17"/>
                <w:szCs w:val="17"/>
              </w:rPr>
              <w:t>Nov 29, 2017</w:t>
            </w:r>
          </w:p>
        </w:tc>
      </w:tr>
      <w:tr w:rsidR="008A39BC" w:rsidRPr="008A39BC" w14:paraId="539499BE"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679D0E5"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2A4F9A23" w14:textId="77777777" w:rsidR="008A39BC" w:rsidRPr="008A39BC" w:rsidRDefault="008A39BC" w:rsidP="008A39BC"/>
        </w:tc>
        <w:tc>
          <w:tcPr>
            <w:tcW w:w="1500" w:type="dxa"/>
            <w:tcBorders>
              <w:top w:val="outset" w:sz="6" w:space="0" w:color="auto"/>
              <w:left w:val="outset" w:sz="6" w:space="0" w:color="auto"/>
              <w:bottom w:val="outset" w:sz="6" w:space="0" w:color="auto"/>
              <w:right w:val="outset" w:sz="6" w:space="0" w:color="auto"/>
            </w:tcBorders>
            <w:vAlign w:val="center"/>
            <w:hideMark/>
          </w:tcPr>
          <w:p w14:paraId="4AD90C5A" w14:textId="77777777" w:rsidR="008A39BC" w:rsidRPr="008A39BC" w:rsidRDefault="008A39BC" w:rsidP="008A39BC">
            <w:pPr>
              <w:jc w:val="right"/>
              <w:rPr>
                <w:sz w:val="17"/>
                <w:szCs w:val="17"/>
              </w:rPr>
            </w:pPr>
            <w:r w:rsidRPr="008A39BC">
              <w:rPr>
                <w:color w:val="000000"/>
                <w:sz w:val="17"/>
                <w:szCs w:val="17"/>
              </w:rPr>
              <w:t>Availability Date</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3BBB828" w14:textId="77777777" w:rsidR="008A39BC" w:rsidRPr="008A39BC" w:rsidRDefault="008A39BC" w:rsidP="008A39BC">
            <w:pPr>
              <w:jc w:val="right"/>
              <w:rPr>
                <w:sz w:val="17"/>
                <w:szCs w:val="17"/>
              </w:rPr>
            </w:pPr>
            <w:r w:rsidRPr="008A39BC">
              <w:rPr>
                <w:color w:val="000000"/>
                <w:sz w:val="17"/>
                <w:szCs w:val="17"/>
              </w:rPr>
              <w:t>Dec 32, 2099</w:t>
            </w:r>
          </w:p>
        </w:tc>
      </w:tr>
    </w:tbl>
    <w:p w14:paraId="06DAE53E"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242"/>
        <w:gridCol w:w="1104"/>
        <w:gridCol w:w="455"/>
        <w:gridCol w:w="893"/>
        <w:gridCol w:w="438"/>
        <w:gridCol w:w="974"/>
        <w:gridCol w:w="958"/>
      </w:tblGrid>
      <w:tr w:rsidR="008A39BC" w:rsidRPr="008A39BC" w14:paraId="13CFA120"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6993F7C" w14:textId="77777777" w:rsidR="008A39BC" w:rsidRPr="008A39BC" w:rsidRDefault="008A39BC" w:rsidP="008A39BC">
            <w:pPr>
              <w:jc w:val="center"/>
              <w:rPr>
                <w:b/>
                <w:bCs/>
                <w:sz w:val="14"/>
                <w:szCs w:val="14"/>
              </w:rPr>
            </w:pPr>
            <w:r w:rsidRPr="008A39BC">
              <w:rPr>
                <w:b/>
                <w:bCs/>
                <w:sz w:val="14"/>
                <w:szCs w:val="14"/>
              </w:rPr>
              <w:t>Description</w:t>
            </w:r>
          </w:p>
        </w:tc>
        <w:tc>
          <w:tcPr>
            <w:tcW w:w="10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254839" w14:textId="77777777" w:rsidR="008A39BC" w:rsidRPr="008A39BC" w:rsidRDefault="008A39BC" w:rsidP="008A39BC">
            <w:pPr>
              <w:jc w:val="center"/>
              <w:rPr>
                <w:b/>
                <w:bCs/>
                <w:sz w:val="14"/>
                <w:szCs w:val="14"/>
              </w:rPr>
            </w:pPr>
            <w:r w:rsidRPr="008A39BC">
              <w:rPr>
                <w:b/>
                <w:bCs/>
                <w:sz w:val="14"/>
                <w:szCs w:val="14"/>
              </w:rPr>
              <w:t>Part Number</w:t>
            </w:r>
          </w:p>
        </w:tc>
        <w:tc>
          <w:tcPr>
            <w:tcW w:w="4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5073D3" w14:textId="77777777" w:rsidR="008A39BC" w:rsidRPr="008A39BC" w:rsidRDefault="008A39BC" w:rsidP="008A39BC">
            <w:pPr>
              <w:jc w:val="center"/>
              <w:rPr>
                <w:b/>
                <w:bCs/>
                <w:sz w:val="14"/>
                <w:szCs w:val="14"/>
              </w:rPr>
            </w:pPr>
            <w:r w:rsidRPr="008A39BC">
              <w:rPr>
                <w:b/>
                <w:bCs/>
                <w:sz w:val="14"/>
                <w:szCs w:val="14"/>
              </w:rPr>
              <w:t>Vend</w:t>
            </w:r>
          </w:p>
        </w:tc>
        <w:tc>
          <w:tcPr>
            <w:tcW w:w="82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781336" w14:textId="77777777" w:rsidR="008A39BC" w:rsidRPr="008A39BC" w:rsidRDefault="008A39BC" w:rsidP="008A39BC">
            <w:pPr>
              <w:jc w:val="center"/>
              <w:rPr>
                <w:b/>
                <w:bCs/>
                <w:sz w:val="14"/>
                <w:szCs w:val="14"/>
              </w:rPr>
            </w:pPr>
            <w:r w:rsidRPr="008A39BC">
              <w:rPr>
                <w:b/>
                <w:bCs/>
                <w:sz w:val="14"/>
                <w:szCs w:val="14"/>
              </w:rPr>
              <w:t>Unit Price</w:t>
            </w:r>
          </w:p>
        </w:tc>
        <w:tc>
          <w:tcPr>
            <w:tcW w:w="40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85C2E1" w14:textId="77777777" w:rsidR="008A39BC" w:rsidRPr="008A39BC" w:rsidRDefault="008A39BC" w:rsidP="008A39BC">
            <w:pPr>
              <w:jc w:val="center"/>
              <w:rPr>
                <w:b/>
                <w:bCs/>
                <w:sz w:val="14"/>
                <w:szCs w:val="14"/>
              </w:rPr>
            </w:pPr>
            <w:r w:rsidRPr="008A39BC">
              <w:rPr>
                <w:b/>
                <w:bCs/>
                <w:sz w:val="14"/>
                <w:szCs w:val="14"/>
              </w:rPr>
              <w:t>Qty.</w:t>
            </w:r>
          </w:p>
        </w:tc>
        <w:tc>
          <w:tcPr>
            <w:tcW w:w="9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9202EA" w14:textId="77777777" w:rsidR="008A39BC" w:rsidRPr="008A39BC" w:rsidRDefault="008A39BC" w:rsidP="008A39BC">
            <w:pPr>
              <w:jc w:val="center"/>
              <w:rPr>
                <w:b/>
                <w:bCs/>
                <w:sz w:val="14"/>
                <w:szCs w:val="14"/>
              </w:rPr>
            </w:pPr>
            <w:r w:rsidRPr="008A39BC">
              <w:rPr>
                <w:b/>
                <w:bCs/>
                <w:sz w:val="14"/>
                <w:szCs w:val="14"/>
              </w:rPr>
              <w:t>Extended Price</w:t>
            </w:r>
          </w:p>
        </w:tc>
        <w:tc>
          <w:tcPr>
            <w:tcW w:w="88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986CF69" w14:textId="77777777" w:rsidR="008A39BC" w:rsidRPr="008A39BC" w:rsidRDefault="008A39BC" w:rsidP="008A39BC">
            <w:pPr>
              <w:jc w:val="center"/>
              <w:rPr>
                <w:b/>
                <w:bCs/>
                <w:sz w:val="14"/>
                <w:szCs w:val="14"/>
              </w:rPr>
            </w:pPr>
            <w:r w:rsidRPr="008A39BC">
              <w:rPr>
                <w:b/>
                <w:bCs/>
                <w:sz w:val="14"/>
                <w:szCs w:val="14"/>
              </w:rPr>
              <w:t>3-Yr Maint Price</w:t>
            </w:r>
          </w:p>
        </w:tc>
      </w:tr>
      <w:tr w:rsidR="008A39BC" w:rsidRPr="008A39BC" w14:paraId="7AFA20A4"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F650206" w14:textId="77777777" w:rsidR="008A39BC" w:rsidRPr="008A39BC" w:rsidRDefault="008A39BC" w:rsidP="008A39BC">
            <w:pPr>
              <w:rPr>
                <w:sz w:val="14"/>
                <w:szCs w:val="14"/>
              </w:rPr>
            </w:pPr>
            <w:r w:rsidRPr="008A39BC">
              <w:rPr>
                <w:b/>
                <w:bCs/>
                <w:color w:val="000000"/>
                <w:sz w:val="14"/>
                <w:szCs w:val="14"/>
              </w:rPr>
              <w:t>Server Hardware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10B58E8"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2B5E5CA7"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5E153820"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6F171793"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3F052CB"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15A52145" w14:textId="77777777" w:rsidR="008A39BC" w:rsidRPr="008A39BC" w:rsidRDefault="008A39BC" w:rsidP="008A39BC">
            <w:pPr>
              <w:rPr>
                <w:sz w:val="14"/>
                <w:szCs w:val="14"/>
              </w:rPr>
            </w:pPr>
            <w:r w:rsidRPr="008A39BC">
              <w:rPr>
                <w:sz w:val="14"/>
                <w:szCs w:val="14"/>
              </w:rPr>
              <w:t> </w:t>
            </w:r>
          </w:p>
        </w:tc>
      </w:tr>
      <w:tr w:rsidR="008A39BC" w:rsidRPr="008A39BC" w14:paraId="2335FCB3"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8C325D7"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18FA976"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1F64CD1D"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1DA2AE"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00F6E28E"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1A5E0016" w14:textId="77777777" w:rsidR="008A39BC" w:rsidRPr="008A39BC" w:rsidRDefault="008A39BC" w:rsidP="008A39BC">
            <w:pPr>
              <w:jc w:val="right"/>
              <w:rPr>
                <w:sz w:val="20"/>
                <w:szCs w:val="20"/>
              </w:rPr>
            </w:pPr>
          </w:p>
        </w:tc>
      </w:tr>
      <w:tr w:rsidR="008A39BC" w:rsidRPr="008A39BC" w14:paraId="138B869F"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92C208D" w14:textId="77777777" w:rsidR="008A39BC" w:rsidRPr="008A39BC" w:rsidRDefault="008A39BC" w:rsidP="008A39BC">
            <w:pPr>
              <w:rPr>
                <w:sz w:val="14"/>
                <w:szCs w:val="14"/>
              </w:rPr>
            </w:pPr>
            <w:r w:rsidRPr="008A39BC">
              <w:rPr>
                <w:b/>
                <w:bCs/>
                <w:color w:val="000000"/>
                <w:sz w:val="14"/>
                <w:szCs w:val="14"/>
              </w:rPr>
              <w:t>Server Software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CE9A849"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0AE9DFA0"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4934AE34"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050BD9C2"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32ADAB4A"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4B90F81E" w14:textId="77777777" w:rsidR="008A39BC" w:rsidRPr="008A39BC" w:rsidRDefault="008A39BC" w:rsidP="008A39BC">
            <w:pPr>
              <w:rPr>
                <w:sz w:val="14"/>
                <w:szCs w:val="14"/>
              </w:rPr>
            </w:pPr>
            <w:r w:rsidRPr="008A39BC">
              <w:rPr>
                <w:sz w:val="14"/>
                <w:szCs w:val="14"/>
              </w:rPr>
              <w:t> </w:t>
            </w:r>
          </w:p>
        </w:tc>
      </w:tr>
      <w:tr w:rsidR="008A39BC" w:rsidRPr="008A39BC" w14:paraId="3D91BD33"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AB82E91"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6DF6258"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32CC9280"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D1D0BBE"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0E5870A9"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71E6C7F4" w14:textId="77777777" w:rsidR="008A39BC" w:rsidRPr="008A39BC" w:rsidRDefault="008A39BC" w:rsidP="008A39BC">
            <w:pPr>
              <w:jc w:val="right"/>
              <w:rPr>
                <w:sz w:val="20"/>
                <w:szCs w:val="20"/>
              </w:rPr>
            </w:pPr>
          </w:p>
        </w:tc>
      </w:tr>
      <w:tr w:rsidR="008A39BC" w:rsidRPr="008A39BC" w14:paraId="7EB1552B"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B141430" w14:textId="77777777" w:rsidR="008A39BC" w:rsidRPr="008A39BC" w:rsidRDefault="008A39BC" w:rsidP="008A39BC">
            <w:pPr>
              <w:rPr>
                <w:sz w:val="14"/>
                <w:szCs w:val="14"/>
              </w:rPr>
            </w:pPr>
            <w:r w:rsidRPr="008A39BC">
              <w:rPr>
                <w:b/>
                <w:bCs/>
                <w:color w:val="000000"/>
                <w:sz w:val="14"/>
                <w:szCs w:val="14"/>
              </w:rPr>
              <w:t>Storage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C5733ED"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686FF7AB"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2A7D3C9B"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218AC5DA"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3D4F0DE"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7B296915" w14:textId="77777777" w:rsidR="008A39BC" w:rsidRPr="008A39BC" w:rsidRDefault="008A39BC" w:rsidP="008A39BC">
            <w:pPr>
              <w:rPr>
                <w:sz w:val="14"/>
                <w:szCs w:val="14"/>
              </w:rPr>
            </w:pPr>
            <w:r w:rsidRPr="008A39BC">
              <w:rPr>
                <w:sz w:val="14"/>
                <w:szCs w:val="14"/>
              </w:rPr>
              <w:t> </w:t>
            </w:r>
          </w:p>
        </w:tc>
      </w:tr>
      <w:tr w:rsidR="008A39BC" w:rsidRPr="008A39BC" w14:paraId="3CA21DB2"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741D4D47"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32A83F9"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31159F94"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97CC7B"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4B8C4ABF"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601C66D7" w14:textId="77777777" w:rsidR="008A39BC" w:rsidRPr="008A39BC" w:rsidRDefault="008A39BC" w:rsidP="008A39BC">
            <w:pPr>
              <w:jc w:val="right"/>
              <w:rPr>
                <w:sz w:val="20"/>
                <w:szCs w:val="20"/>
              </w:rPr>
            </w:pPr>
          </w:p>
        </w:tc>
      </w:tr>
      <w:tr w:rsidR="008A39BC" w:rsidRPr="008A39BC" w14:paraId="6C806DE3"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325A1C78" w14:textId="77777777" w:rsidR="008A39BC" w:rsidRPr="008A39BC" w:rsidRDefault="008A39BC" w:rsidP="008A39BC">
            <w:pPr>
              <w:rPr>
                <w:sz w:val="14"/>
                <w:szCs w:val="14"/>
              </w:rPr>
            </w:pPr>
            <w:r w:rsidRPr="008A39BC">
              <w:rPr>
                <w:b/>
                <w:bCs/>
                <w:color w:val="000000"/>
                <w:sz w:val="14"/>
                <w:szCs w:val="14"/>
              </w:rPr>
              <w:t>Client Hardware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602E329"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77D1853E"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3BF18433"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3B6968ED"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55EB221D"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3888A075" w14:textId="77777777" w:rsidR="008A39BC" w:rsidRPr="008A39BC" w:rsidRDefault="008A39BC" w:rsidP="008A39BC">
            <w:pPr>
              <w:rPr>
                <w:sz w:val="14"/>
                <w:szCs w:val="14"/>
              </w:rPr>
            </w:pPr>
            <w:r w:rsidRPr="008A39BC">
              <w:rPr>
                <w:sz w:val="14"/>
                <w:szCs w:val="14"/>
              </w:rPr>
              <w:t> </w:t>
            </w:r>
          </w:p>
        </w:tc>
      </w:tr>
      <w:tr w:rsidR="008A39BC" w:rsidRPr="008A39BC" w14:paraId="6968A156"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6047EF3"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586EFE4"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64ADDFD5"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70DEB1"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6E1C3737"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4B7F3031" w14:textId="77777777" w:rsidR="008A39BC" w:rsidRPr="008A39BC" w:rsidRDefault="008A39BC" w:rsidP="008A39BC">
            <w:pPr>
              <w:jc w:val="right"/>
              <w:rPr>
                <w:sz w:val="20"/>
                <w:szCs w:val="20"/>
              </w:rPr>
            </w:pPr>
          </w:p>
        </w:tc>
      </w:tr>
      <w:tr w:rsidR="008A39BC" w:rsidRPr="008A39BC" w14:paraId="1C0ACDDE"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E0262C4" w14:textId="77777777" w:rsidR="008A39BC" w:rsidRPr="008A39BC" w:rsidRDefault="008A39BC" w:rsidP="008A39BC">
            <w:pPr>
              <w:rPr>
                <w:sz w:val="14"/>
                <w:szCs w:val="14"/>
              </w:rPr>
            </w:pPr>
            <w:r w:rsidRPr="008A39BC">
              <w:rPr>
                <w:b/>
                <w:bCs/>
                <w:color w:val="000000"/>
                <w:sz w:val="14"/>
                <w:szCs w:val="14"/>
              </w:rPr>
              <w:t>Client Software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C93E313"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007B4312"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13C8C410"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181647F9"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29D3D63D"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3ECEBBE3" w14:textId="77777777" w:rsidR="008A39BC" w:rsidRPr="008A39BC" w:rsidRDefault="008A39BC" w:rsidP="008A39BC">
            <w:pPr>
              <w:rPr>
                <w:sz w:val="14"/>
                <w:szCs w:val="14"/>
              </w:rPr>
            </w:pPr>
            <w:r w:rsidRPr="008A39BC">
              <w:rPr>
                <w:sz w:val="14"/>
                <w:szCs w:val="14"/>
              </w:rPr>
              <w:t> </w:t>
            </w:r>
          </w:p>
        </w:tc>
      </w:tr>
      <w:tr w:rsidR="008A39BC" w:rsidRPr="008A39BC" w14:paraId="51AE07CE"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5888A13"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225DF3B"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41F1BC97"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1DCC4BE"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3D74AFB3"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4085377A" w14:textId="77777777" w:rsidR="008A39BC" w:rsidRPr="008A39BC" w:rsidRDefault="008A39BC" w:rsidP="008A39BC">
            <w:pPr>
              <w:jc w:val="right"/>
              <w:rPr>
                <w:sz w:val="20"/>
                <w:szCs w:val="20"/>
              </w:rPr>
            </w:pPr>
          </w:p>
        </w:tc>
      </w:tr>
      <w:tr w:rsidR="008A39BC" w:rsidRPr="008A39BC" w14:paraId="2FFADED4"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C6E446D" w14:textId="77777777" w:rsidR="008A39BC" w:rsidRPr="008A39BC" w:rsidRDefault="008A39BC" w:rsidP="008A39BC">
            <w:pPr>
              <w:rPr>
                <w:sz w:val="14"/>
                <w:szCs w:val="14"/>
              </w:rPr>
            </w:pPr>
            <w:r w:rsidRPr="008A39BC">
              <w:rPr>
                <w:b/>
                <w:bCs/>
                <w:color w:val="000000"/>
                <w:sz w:val="14"/>
                <w:szCs w:val="14"/>
              </w:rPr>
              <w:t>Infrastructure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D43D43A"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3E318B9D"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0DC5D803"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79FC939F"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9B8453A"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5D44B5AF" w14:textId="77777777" w:rsidR="008A39BC" w:rsidRPr="008A39BC" w:rsidRDefault="008A39BC" w:rsidP="008A39BC">
            <w:pPr>
              <w:rPr>
                <w:sz w:val="14"/>
                <w:szCs w:val="14"/>
              </w:rPr>
            </w:pPr>
            <w:r w:rsidRPr="008A39BC">
              <w:rPr>
                <w:sz w:val="14"/>
                <w:szCs w:val="14"/>
              </w:rPr>
              <w:t> </w:t>
            </w:r>
          </w:p>
        </w:tc>
      </w:tr>
      <w:tr w:rsidR="008A39BC" w:rsidRPr="008A39BC" w14:paraId="21934B6B"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46434634"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DE914E8"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11D3BDDC"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3274F88"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1622C723"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4F3E3C12" w14:textId="77777777" w:rsidR="008A39BC" w:rsidRPr="008A39BC" w:rsidRDefault="008A39BC" w:rsidP="008A39BC">
            <w:pPr>
              <w:jc w:val="right"/>
              <w:rPr>
                <w:sz w:val="20"/>
                <w:szCs w:val="20"/>
              </w:rPr>
            </w:pPr>
          </w:p>
        </w:tc>
      </w:tr>
      <w:tr w:rsidR="008A39BC" w:rsidRPr="008A39BC" w14:paraId="6038E667"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2AC10949" w14:textId="77777777" w:rsidR="008A39BC" w:rsidRPr="008A39BC" w:rsidRDefault="008A39BC" w:rsidP="008A39BC">
            <w:pPr>
              <w:rPr>
                <w:sz w:val="14"/>
                <w:szCs w:val="14"/>
              </w:rPr>
            </w:pPr>
            <w:r w:rsidRPr="008A39BC">
              <w:rPr>
                <w:b/>
                <w:bCs/>
                <w:color w:val="000000"/>
                <w:sz w:val="14"/>
                <w:szCs w:val="14"/>
              </w:rPr>
              <w:t>Discounts</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A8DFEF3"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447A8A6B"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2C1CF20E"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6D7ECBFD"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34649F00"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133480AB" w14:textId="77777777" w:rsidR="008A39BC" w:rsidRPr="008A39BC" w:rsidRDefault="008A39BC" w:rsidP="008A39BC">
            <w:pPr>
              <w:rPr>
                <w:sz w:val="14"/>
                <w:szCs w:val="14"/>
              </w:rPr>
            </w:pPr>
            <w:r w:rsidRPr="008A39BC">
              <w:rPr>
                <w:sz w:val="14"/>
                <w:szCs w:val="14"/>
              </w:rPr>
              <w:t> </w:t>
            </w:r>
          </w:p>
        </w:tc>
      </w:tr>
      <w:tr w:rsidR="008A39BC" w:rsidRPr="008A39BC" w14:paraId="108EE3CC"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01EBE5CC"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1DB778F"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6B86887C"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32EDE3B"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58104789"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03954544" w14:textId="77777777" w:rsidR="008A39BC" w:rsidRPr="008A39BC" w:rsidRDefault="008A39BC" w:rsidP="008A39BC">
            <w:pPr>
              <w:jc w:val="right"/>
              <w:rPr>
                <w:sz w:val="20"/>
                <w:szCs w:val="20"/>
              </w:rPr>
            </w:pPr>
          </w:p>
        </w:tc>
      </w:tr>
      <w:tr w:rsidR="008A39BC" w:rsidRPr="008A39BC" w14:paraId="319F8542"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54C5D563"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4980D5B"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18454676"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34ACCDA6"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645A164B"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F1635E7"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421EC605" w14:textId="77777777" w:rsidR="008A39BC" w:rsidRPr="008A39BC" w:rsidRDefault="008A39BC" w:rsidP="008A39BC">
            <w:pPr>
              <w:rPr>
                <w:sz w:val="14"/>
                <w:szCs w:val="14"/>
              </w:rPr>
            </w:pPr>
            <w:r w:rsidRPr="008A39BC">
              <w:rPr>
                <w:sz w:val="14"/>
                <w:szCs w:val="14"/>
              </w:rPr>
              <w:t> </w:t>
            </w:r>
          </w:p>
        </w:tc>
      </w:tr>
      <w:tr w:rsidR="008A39BC" w:rsidRPr="008A39BC" w14:paraId="45138E88" w14:textId="77777777" w:rsidTr="008A39BC">
        <w:trPr>
          <w:jc w:val="center"/>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4FC80DD7" w14:textId="77777777" w:rsidR="008A39BC" w:rsidRPr="008A39BC" w:rsidRDefault="008A39BC" w:rsidP="008A39BC">
            <w:pPr>
              <w:rPr>
                <w:sz w:val="14"/>
                <w:szCs w:val="14"/>
              </w:rPr>
            </w:pPr>
            <w:r w:rsidRPr="008A39BC">
              <w:rPr>
                <w:b/>
                <w:bCs/>
                <w:color w:val="000000"/>
                <w:sz w:val="14"/>
                <w:szCs w:val="14"/>
              </w:rPr>
              <w:t>Vendor Legend:</w:t>
            </w:r>
            <w:r w:rsidRPr="008A39BC">
              <w:rPr>
                <w:color w:val="000000"/>
                <w:sz w:val="14"/>
                <w:szCs w:val="14"/>
              </w:rPr>
              <w:br/>
            </w:r>
            <w:r w:rsidRPr="008A39BC">
              <w:rPr>
                <w:color w:val="000000"/>
                <w:sz w:val="14"/>
                <w:szCs w:val="14"/>
              </w:rPr>
              <w:br/>
            </w:r>
            <w:r w:rsidRPr="008A39BC">
              <w:rPr>
                <w:b/>
                <w:bCs/>
                <w:color w:val="000000"/>
                <w:sz w:val="14"/>
                <w:szCs w:val="14"/>
              </w:rPr>
              <w:t>Notes:</w:t>
            </w:r>
            <w:r w:rsidRPr="008A39BC">
              <w:rPr>
                <w:color w:val="000000"/>
                <w:sz w:val="14"/>
                <w:szCs w:val="14"/>
              </w:rPr>
              <w:br/>
              <w:t>1: Prices and descriptions included couldn't be more random</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8C7DB47" w14:textId="77777777" w:rsidR="008A39BC" w:rsidRPr="008A39BC" w:rsidRDefault="008A39BC" w:rsidP="008A39BC">
            <w:pPr>
              <w:rPr>
                <w:sz w:val="14"/>
                <w:szCs w:val="14"/>
              </w:rPr>
            </w:pPr>
            <w:r w:rsidRPr="008A39BC">
              <w:rPr>
                <w:b/>
                <w:bCs/>
                <w:color w:val="000000"/>
                <w:sz w:val="14"/>
                <w:szCs w:val="14"/>
              </w:rPr>
              <w:t>Total Price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41B65" w14:textId="77777777" w:rsidR="008A39BC" w:rsidRPr="008A39BC" w:rsidRDefault="008A39BC" w:rsidP="008A39BC">
            <w:pPr>
              <w:jc w:val="right"/>
              <w:rPr>
                <w:sz w:val="14"/>
                <w:szCs w:val="14"/>
              </w:rPr>
            </w:pPr>
            <w:r w:rsidRPr="008A39BC">
              <w:rPr>
                <w:b/>
                <w:bCs/>
                <w:color w:val="000000"/>
                <w:sz w:val="14"/>
                <w:szCs w:val="1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BBB0D"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622B520C"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1A4FC2B6" w14:textId="77777777" w:rsidR="008A39BC" w:rsidRPr="008A39BC" w:rsidRDefault="008A39BC" w:rsidP="008A39BC">
            <w:pPr>
              <w:rPr>
                <w:sz w:val="14"/>
                <w:szCs w:val="1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0ED88A7" w14:textId="77777777" w:rsidR="008A39BC" w:rsidRPr="008A39BC" w:rsidRDefault="008A39BC" w:rsidP="008A39BC">
            <w:pPr>
              <w:rPr>
                <w:sz w:val="14"/>
                <w:szCs w:val="14"/>
              </w:rPr>
            </w:pPr>
            <w:r w:rsidRPr="008A39BC">
              <w:rPr>
                <w:b/>
                <w:bCs/>
                <w:color w:val="000000"/>
                <w:sz w:val="14"/>
                <w:szCs w:val="14"/>
              </w:rPr>
              <w:t>Total Discounts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01B8D" w14:textId="77777777" w:rsidR="008A39BC" w:rsidRPr="008A39BC" w:rsidRDefault="008A39BC" w:rsidP="008A39BC">
            <w:pPr>
              <w:jc w:val="right"/>
              <w:rPr>
                <w:sz w:val="14"/>
                <w:szCs w:val="14"/>
              </w:rPr>
            </w:pPr>
            <w:r w:rsidRPr="008A39BC">
              <w:rPr>
                <w:b/>
                <w:bCs/>
                <w:color w:val="000000"/>
                <w:sz w:val="14"/>
                <w:szCs w:val="1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DC27F"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5A63EA3E"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2F778A1" w14:textId="77777777" w:rsidR="008A39BC" w:rsidRPr="008A39BC" w:rsidRDefault="008A39BC" w:rsidP="008A39BC">
            <w:pPr>
              <w:rPr>
                <w:sz w:val="14"/>
                <w:szCs w:val="1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ADB879C" w14:textId="77777777" w:rsidR="008A39BC" w:rsidRPr="008A39BC" w:rsidRDefault="008A39BC" w:rsidP="008A39BC">
            <w:pPr>
              <w:rPr>
                <w:sz w:val="14"/>
                <w:szCs w:val="14"/>
              </w:rPr>
            </w:pPr>
            <w:r w:rsidRPr="008A39BC">
              <w:rPr>
                <w:b/>
                <w:bCs/>
                <w:color w:val="000000"/>
                <w:sz w:val="14"/>
                <w:szCs w:val="14"/>
              </w:rPr>
              <w:t>Grand 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E64AF" w14:textId="77777777" w:rsidR="008A39BC" w:rsidRPr="008A39BC" w:rsidRDefault="008A39BC" w:rsidP="008A39BC">
            <w:pPr>
              <w:jc w:val="right"/>
              <w:rPr>
                <w:sz w:val="14"/>
                <w:szCs w:val="14"/>
              </w:rPr>
            </w:pPr>
            <w:r w:rsidRPr="008A39BC">
              <w:rPr>
                <w:b/>
                <w:bCs/>
                <w:color w:val="000000"/>
                <w:sz w:val="14"/>
                <w:szCs w:val="1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94E75"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43A5D27F"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61E4396" w14:textId="77777777" w:rsidR="008A39BC" w:rsidRPr="008A39BC" w:rsidRDefault="008A39BC" w:rsidP="008A39BC">
            <w:pPr>
              <w:rPr>
                <w:sz w:val="14"/>
                <w:szCs w:val="14"/>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2139D06" w14:textId="77777777" w:rsidR="008A39BC" w:rsidRPr="008A39BC" w:rsidRDefault="008A39BC" w:rsidP="008A39BC">
            <w:pPr>
              <w:rPr>
                <w:sz w:val="14"/>
                <w:szCs w:val="14"/>
              </w:rPr>
            </w:pPr>
            <w:r w:rsidRPr="008A39BC">
              <w:rPr>
                <w:b/>
                <w:bCs/>
                <w:color w:val="000000"/>
                <w:sz w:val="14"/>
                <w:szCs w:val="14"/>
              </w:rPr>
              <w:t>3-yr Total Cost of Ownership</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BA641"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55A1760B"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B892588" w14:textId="77777777" w:rsidR="008A39BC" w:rsidRPr="008A39BC" w:rsidRDefault="008A39BC" w:rsidP="008A39BC">
            <w:pPr>
              <w:rPr>
                <w:sz w:val="14"/>
                <w:szCs w:val="14"/>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771B29D" w14:textId="77777777" w:rsidR="008A39BC" w:rsidRPr="008A39BC" w:rsidRDefault="008A39BC" w:rsidP="008A39BC">
            <w:pPr>
              <w:rPr>
                <w:sz w:val="14"/>
                <w:szCs w:val="14"/>
              </w:rPr>
            </w:pPr>
            <w:r w:rsidRPr="008A39BC">
              <w:rPr>
                <w:b/>
                <w:bCs/>
                <w:color w:val="000000"/>
                <w:sz w:val="14"/>
                <w:szCs w:val="14"/>
              </w:rPr>
              <w:t>tpsV</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E1392" w14:textId="77777777" w:rsidR="008A39BC" w:rsidRPr="008A39BC" w:rsidRDefault="008A39BC" w:rsidP="008A39BC">
            <w:pPr>
              <w:jc w:val="right"/>
              <w:rPr>
                <w:sz w:val="14"/>
                <w:szCs w:val="14"/>
              </w:rPr>
            </w:pPr>
            <w:r w:rsidRPr="008A39BC">
              <w:rPr>
                <w:b/>
                <w:bCs/>
                <w:color w:val="000000"/>
                <w:sz w:val="14"/>
                <w:szCs w:val="14"/>
              </w:rPr>
              <w:t>219.27</w:t>
            </w:r>
          </w:p>
        </w:tc>
      </w:tr>
      <w:tr w:rsidR="008A39BC" w:rsidRPr="008A39BC" w14:paraId="307ED787"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2E3A7211" w14:textId="77777777" w:rsidR="008A39BC" w:rsidRPr="008A39BC" w:rsidRDefault="008A39BC" w:rsidP="008A39BC">
            <w:pPr>
              <w:rPr>
                <w:sz w:val="14"/>
                <w:szCs w:val="14"/>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336C980" w14:textId="77777777" w:rsidR="008A39BC" w:rsidRPr="008A39BC" w:rsidRDefault="008A39BC" w:rsidP="008A39BC">
            <w:pPr>
              <w:rPr>
                <w:sz w:val="14"/>
                <w:szCs w:val="14"/>
              </w:rPr>
            </w:pPr>
            <w:r w:rsidRPr="008A39BC">
              <w:rPr>
                <w:b/>
                <w:bCs/>
                <w:color w:val="000000"/>
                <w:sz w:val="14"/>
                <w:szCs w:val="14"/>
              </w:rPr>
              <w:t>$ USD/tpsV</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CE661" w14:textId="77777777" w:rsidR="008A39BC" w:rsidRPr="008A39BC" w:rsidRDefault="008A39BC" w:rsidP="008A39BC">
            <w:pPr>
              <w:jc w:val="right"/>
              <w:rPr>
                <w:sz w:val="14"/>
                <w:szCs w:val="14"/>
              </w:rPr>
            </w:pPr>
            <w:r w:rsidRPr="008A39BC">
              <w:rPr>
                <w:b/>
                <w:bCs/>
                <w:color w:val="000000"/>
                <w:sz w:val="14"/>
                <w:szCs w:val="14"/>
              </w:rPr>
              <w:t>$0</w:t>
            </w:r>
          </w:p>
        </w:tc>
      </w:tr>
    </w:tbl>
    <w:p w14:paraId="0D1F2A0B"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top w:val="single" w:sz="18" w:space="0" w:color="000000"/>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038"/>
        <w:gridCol w:w="6074"/>
        <w:gridCol w:w="1952"/>
      </w:tblGrid>
      <w:tr w:rsidR="008A39BC" w:rsidRPr="008A39BC" w14:paraId="7B4F954B" w14:textId="77777777" w:rsidTr="008A39BC">
        <w:trPr>
          <w:jc w:val="center"/>
        </w:trPr>
        <w:tc>
          <w:tcPr>
            <w:tcW w:w="1890" w:type="dxa"/>
            <w:vMerge w:val="restart"/>
            <w:tcBorders>
              <w:top w:val="outset" w:sz="6" w:space="0" w:color="auto"/>
              <w:left w:val="outset" w:sz="6" w:space="0" w:color="auto"/>
              <w:bottom w:val="outset" w:sz="6" w:space="0" w:color="auto"/>
              <w:right w:val="outset" w:sz="6" w:space="0" w:color="auto"/>
            </w:tcBorders>
            <w:vAlign w:val="center"/>
            <w:hideMark/>
          </w:tcPr>
          <w:p w14:paraId="7F9C8CDB" w14:textId="31960DD8" w:rsidR="008A39BC" w:rsidRPr="008A39BC" w:rsidRDefault="008A39BC" w:rsidP="008A39BC">
            <w:pPr>
              <w:jc w:val="center"/>
            </w:pPr>
            <w:r w:rsidRPr="008A39BC">
              <w:rPr>
                <w:noProof/>
              </w:rPr>
              <mc:AlternateContent>
                <mc:Choice Requires="wps">
                  <w:drawing>
                    <wp:inline distT="0" distB="0" distL="0" distR="0" wp14:anchorId="577F485B" wp14:editId="2CB4DD2F">
                      <wp:extent cx="1192530" cy="1192530"/>
                      <wp:effectExtent l="0" t="0" r="0" b="0"/>
                      <wp:docPr id="35" name="Rectangle 35" descr="sponso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253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2923CD4D" id="Rectangle 35" o:spid="_x0000_s1026" alt="sponsor logo}" style="width:93.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" filled="f" stroked="f">
                      <o:lock v:ext="edit" aspectratio="t"/>
                      <w10:anchorlock/>
                    </v:rect>
                  </w:pict>
                </mc:Fallback>
              </mc:AlternateContent>
            </w:r>
          </w:p>
        </w:tc>
        <w:tc>
          <w:tcPr>
            <w:tcW w:w="5835" w:type="dxa"/>
            <w:vMerge w:val="restart"/>
            <w:tcBorders>
              <w:top w:val="outset" w:sz="6" w:space="0" w:color="auto"/>
              <w:left w:val="outset" w:sz="6" w:space="0" w:color="auto"/>
              <w:bottom w:val="outset" w:sz="6" w:space="0" w:color="auto"/>
              <w:right w:val="outset" w:sz="6" w:space="0" w:color="auto"/>
            </w:tcBorders>
            <w:vAlign w:val="center"/>
            <w:hideMark/>
          </w:tcPr>
          <w:p w14:paraId="33D4BBD9" w14:textId="77777777" w:rsidR="008A39BC" w:rsidRPr="008A39BC" w:rsidRDefault="008A39BC" w:rsidP="008A39BC">
            <w:pPr>
              <w:jc w:val="center"/>
            </w:pPr>
            <w:r w:rsidRPr="008A39BC">
              <w:rPr>
                <w:b/>
                <w:bCs/>
                <w:color w:val="000000"/>
              </w:rPr>
              <w:t>ABC Hyperia XP100</w:t>
            </w:r>
            <w:r w:rsidRPr="008A39BC">
              <w:rPr>
                <w:b/>
                <w:bCs/>
                <w:color w:val="000000"/>
              </w:rPr>
              <w:br/>
              <w:t>Virtuosa Nirvana 10.1</w:t>
            </w:r>
          </w:p>
        </w:tc>
        <w:tc>
          <w:tcPr>
            <w:tcW w:w="1875" w:type="dxa"/>
            <w:tcBorders>
              <w:top w:val="outset" w:sz="6" w:space="0" w:color="auto"/>
              <w:left w:val="outset" w:sz="6" w:space="0" w:color="auto"/>
              <w:bottom w:val="outset" w:sz="6" w:space="0" w:color="auto"/>
              <w:right w:val="outset" w:sz="6" w:space="0" w:color="auto"/>
            </w:tcBorders>
            <w:vAlign w:val="center"/>
            <w:hideMark/>
          </w:tcPr>
          <w:p w14:paraId="03374B47" w14:textId="77777777" w:rsidR="008A39BC" w:rsidRPr="008A39BC" w:rsidRDefault="008A39BC" w:rsidP="008A39BC">
            <w:pPr>
              <w:jc w:val="center"/>
            </w:pPr>
            <w:r w:rsidRPr="008A39BC">
              <w:rPr>
                <w:color w:val="000000"/>
              </w:rPr>
              <w:t>TPCx-V 1.0</w:t>
            </w:r>
          </w:p>
        </w:tc>
      </w:tr>
      <w:tr w:rsidR="008A39BC" w:rsidRPr="008A39BC" w14:paraId="1D29CCAB"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1F486C"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462A3079" w14:textId="77777777" w:rsidR="008A39BC" w:rsidRPr="008A39BC" w:rsidRDefault="008A39BC" w:rsidP="008A39BC"/>
        </w:tc>
        <w:tc>
          <w:tcPr>
            <w:tcW w:w="1875" w:type="dxa"/>
            <w:tcBorders>
              <w:top w:val="outset" w:sz="6" w:space="0" w:color="auto"/>
              <w:left w:val="outset" w:sz="6" w:space="0" w:color="auto"/>
              <w:bottom w:val="outset" w:sz="6" w:space="0" w:color="auto"/>
              <w:right w:val="outset" w:sz="6" w:space="0" w:color="auto"/>
            </w:tcBorders>
            <w:vAlign w:val="center"/>
            <w:hideMark/>
          </w:tcPr>
          <w:p w14:paraId="5B92789C" w14:textId="77777777" w:rsidR="008A39BC" w:rsidRPr="008A39BC" w:rsidRDefault="008A39BC" w:rsidP="008A39BC">
            <w:pPr>
              <w:jc w:val="center"/>
            </w:pPr>
            <w:r w:rsidRPr="008A39BC">
              <w:rPr>
                <w:color w:val="000000"/>
              </w:rPr>
              <w:t>TPC Pricing 0.0.0</w:t>
            </w:r>
          </w:p>
        </w:tc>
      </w:tr>
      <w:tr w:rsidR="008A39BC" w:rsidRPr="008A39BC" w14:paraId="180A41DE"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9D8759"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215E4943" w14:textId="77777777" w:rsidR="008A39BC" w:rsidRPr="008A39BC" w:rsidRDefault="008A39BC" w:rsidP="008A39BC"/>
        </w:tc>
        <w:tc>
          <w:tcPr>
            <w:tcW w:w="1875" w:type="dxa"/>
            <w:tcBorders>
              <w:top w:val="outset" w:sz="6" w:space="0" w:color="auto"/>
              <w:left w:val="outset" w:sz="6" w:space="0" w:color="auto"/>
              <w:bottom w:val="outset" w:sz="6" w:space="0" w:color="auto"/>
              <w:right w:val="outset" w:sz="6" w:space="0" w:color="auto"/>
            </w:tcBorders>
            <w:vAlign w:val="center"/>
            <w:hideMark/>
          </w:tcPr>
          <w:p w14:paraId="392D4058" w14:textId="77777777" w:rsidR="008A39BC" w:rsidRPr="008A39BC" w:rsidRDefault="008A39BC" w:rsidP="008A39BC">
            <w:pPr>
              <w:jc w:val="center"/>
            </w:pPr>
            <w:r w:rsidRPr="008A39BC">
              <w:rPr>
                <w:color w:val="000000"/>
              </w:rPr>
              <w:t>Report Date: </w:t>
            </w:r>
            <w:r w:rsidRPr="008A39BC">
              <w:rPr>
                <w:color w:val="000000"/>
              </w:rPr>
              <w:br/>
              <w:t>Nov 29, 2017</w:t>
            </w:r>
          </w:p>
        </w:tc>
      </w:tr>
    </w:tbl>
    <w:p w14:paraId="5C8DA994"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447"/>
        <w:gridCol w:w="1514"/>
        <w:gridCol w:w="886"/>
        <w:gridCol w:w="2238"/>
        <w:gridCol w:w="1498"/>
        <w:gridCol w:w="1481"/>
      </w:tblGrid>
      <w:tr w:rsidR="008A39BC" w:rsidRPr="008A39BC" w14:paraId="040E2F27" w14:textId="77777777" w:rsidTr="008A39BC">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41AF7AFE" w14:textId="77777777" w:rsidR="008A39BC" w:rsidRPr="008A39BC" w:rsidRDefault="008A39BC" w:rsidP="008A39BC">
            <w:pPr>
              <w:jc w:val="center"/>
              <w:rPr>
                <w:b/>
                <w:bCs/>
              </w:rPr>
            </w:pPr>
            <w:r w:rsidRPr="008A39BC">
              <w:rPr>
                <w:b/>
                <w:bCs/>
              </w:rPr>
              <w:t>Guest VM Details</w:t>
            </w:r>
          </w:p>
        </w:tc>
      </w:tr>
      <w:tr w:rsidR="008A39BC" w:rsidRPr="008A39BC" w14:paraId="10E24309" w14:textId="77777777" w:rsidTr="008A39BC">
        <w:trPr>
          <w:jc w:val="center"/>
        </w:trPr>
        <w:tc>
          <w:tcPr>
            <w:tcW w:w="2280" w:type="dxa"/>
            <w:tcBorders>
              <w:top w:val="outset" w:sz="6" w:space="0" w:color="auto"/>
              <w:left w:val="outset" w:sz="6" w:space="0" w:color="auto"/>
              <w:bottom w:val="outset" w:sz="6" w:space="0" w:color="auto"/>
              <w:right w:val="outset" w:sz="6" w:space="0" w:color="auto"/>
            </w:tcBorders>
            <w:vAlign w:val="center"/>
            <w:hideMark/>
          </w:tcPr>
          <w:p w14:paraId="2F33AC95" w14:textId="77777777" w:rsidR="008A39BC" w:rsidRPr="008A39BC" w:rsidRDefault="008A39BC" w:rsidP="008A39BC">
            <w:pPr>
              <w:jc w:val="center"/>
              <w:rPr>
                <w:sz w:val="19"/>
                <w:szCs w:val="19"/>
              </w:rPr>
            </w:pPr>
            <w:r w:rsidRPr="008A39BC">
              <w:rPr>
                <w:b/>
                <w:bCs/>
                <w:sz w:val="19"/>
                <w:szCs w:val="19"/>
              </w:rPr>
              <w:t>Database Manager</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C70998E" w14:textId="77777777" w:rsidR="008A39BC" w:rsidRPr="008A39BC" w:rsidRDefault="008A39BC" w:rsidP="008A39BC">
            <w:pPr>
              <w:jc w:val="center"/>
              <w:rPr>
                <w:sz w:val="19"/>
                <w:szCs w:val="19"/>
              </w:rPr>
            </w:pPr>
            <w:r w:rsidRPr="008A39BC">
              <w:rPr>
                <w:b/>
                <w:bCs/>
                <w:sz w:val="19"/>
                <w:szCs w:val="19"/>
              </w:rPr>
              <w:t>Memory (GB - Total)</w:t>
            </w:r>
          </w:p>
        </w:tc>
        <w:tc>
          <w:tcPr>
            <w:tcW w:w="825" w:type="dxa"/>
            <w:tcBorders>
              <w:top w:val="outset" w:sz="6" w:space="0" w:color="auto"/>
              <w:left w:val="outset" w:sz="6" w:space="0" w:color="auto"/>
              <w:bottom w:val="outset" w:sz="6" w:space="0" w:color="auto"/>
              <w:right w:val="outset" w:sz="6" w:space="0" w:color="auto"/>
            </w:tcBorders>
            <w:vAlign w:val="center"/>
            <w:hideMark/>
          </w:tcPr>
          <w:p w14:paraId="36BFDD17" w14:textId="77777777" w:rsidR="008A39BC" w:rsidRPr="008A39BC" w:rsidRDefault="008A39BC" w:rsidP="008A39BC">
            <w:pPr>
              <w:jc w:val="center"/>
              <w:rPr>
                <w:sz w:val="19"/>
                <w:szCs w:val="19"/>
              </w:rPr>
            </w:pPr>
            <w:r w:rsidRPr="008A39BC">
              <w:rPr>
                <w:b/>
                <w:bCs/>
                <w:sz w:val="19"/>
                <w:szCs w:val="19"/>
              </w:rPr>
              <w:t>vCPUs (Total)</w:t>
            </w:r>
          </w:p>
        </w:tc>
        <w:tc>
          <w:tcPr>
            <w:tcW w:w="2085" w:type="dxa"/>
            <w:tcBorders>
              <w:top w:val="outset" w:sz="6" w:space="0" w:color="auto"/>
              <w:left w:val="outset" w:sz="6" w:space="0" w:color="auto"/>
              <w:bottom w:val="outset" w:sz="6" w:space="0" w:color="auto"/>
              <w:right w:val="outset" w:sz="6" w:space="0" w:color="auto"/>
            </w:tcBorders>
            <w:vAlign w:val="center"/>
            <w:hideMark/>
          </w:tcPr>
          <w:p w14:paraId="7991829C" w14:textId="77777777" w:rsidR="008A39BC" w:rsidRPr="008A39BC" w:rsidRDefault="008A39BC" w:rsidP="008A39BC">
            <w:pPr>
              <w:jc w:val="center"/>
              <w:rPr>
                <w:sz w:val="19"/>
                <w:szCs w:val="19"/>
              </w:rPr>
            </w:pPr>
            <w:r w:rsidRPr="008A39BC">
              <w:rPr>
                <w:b/>
                <w:bCs/>
                <w:sz w:val="19"/>
                <w:szCs w:val="19"/>
              </w:rPr>
              <w:t>DB Initial Size</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E4C90E8" w14:textId="77777777" w:rsidR="008A39BC" w:rsidRPr="008A39BC" w:rsidRDefault="008A39BC" w:rsidP="008A39BC">
            <w:pPr>
              <w:jc w:val="center"/>
              <w:rPr>
                <w:sz w:val="19"/>
                <w:szCs w:val="19"/>
              </w:rPr>
            </w:pPr>
            <w:r w:rsidRPr="008A39BC">
              <w:rPr>
                <w:b/>
                <w:bCs/>
                <w:sz w:val="19"/>
                <w:szCs w:val="19"/>
              </w:rPr>
              <w:t>Customers Configured</w:t>
            </w:r>
          </w:p>
        </w:tc>
        <w:tc>
          <w:tcPr>
            <w:tcW w:w="1380" w:type="dxa"/>
            <w:tcBorders>
              <w:top w:val="outset" w:sz="6" w:space="0" w:color="auto"/>
              <w:left w:val="outset" w:sz="6" w:space="0" w:color="auto"/>
              <w:bottom w:val="outset" w:sz="6" w:space="0" w:color="auto"/>
              <w:right w:val="outset" w:sz="6" w:space="0" w:color="auto"/>
            </w:tcBorders>
            <w:vAlign w:val="center"/>
            <w:hideMark/>
          </w:tcPr>
          <w:p w14:paraId="3A600666" w14:textId="77777777" w:rsidR="008A39BC" w:rsidRPr="008A39BC" w:rsidRDefault="008A39BC" w:rsidP="008A39BC">
            <w:pPr>
              <w:jc w:val="center"/>
              <w:rPr>
                <w:sz w:val="19"/>
                <w:szCs w:val="19"/>
              </w:rPr>
            </w:pPr>
            <w:r w:rsidRPr="008A39BC">
              <w:rPr>
                <w:b/>
                <w:bCs/>
                <w:sz w:val="19"/>
                <w:szCs w:val="19"/>
              </w:rPr>
              <w:t>Customers Active</w:t>
            </w:r>
          </w:p>
        </w:tc>
      </w:tr>
      <w:tr w:rsidR="008A39BC" w:rsidRPr="008A39BC" w14:paraId="76CB6B96" w14:textId="77777777" w:rsidTr="008A39BC">
        <w:trPr>
          <w:jc w:val="center"/>
        </w:trPr>
        <w:tc>
          <w:tcPr>
            <w:tcW w:w="2280" w:type="dxa"/>
            <w:tcBorders>
              <w:top w:val="outset" w:sz="6" w:space="0" w:color="auto"/>
              <w:left w:val="outset" w:sz="6" w:space="0" w:color="auto"/>
              <w:bottom w:val="outset" w:sz="6" w:space="0" w:color="auto"/>
              <w:right w:val="outset" w:sz="6" w:space="0" w:color="auto"/>
            </w:tcBorders>
            <w:vAlign w:val="center"/>
            <w:hideMark/>
          </w:tcPr>
          <w:p w14:paraId="53326ACA" w14:textId="77777777" w:rsidR="008A39BC" w:rsidRPr="008A39BC" w:rsidRDefault="008A39BC" w:rsidP="008A39BC">
            <w:pPr>
              <w:jc w:val="center"/>
              <w:rPr>
                <w:sz w:val="19"/>
                <w:szCs w:val="19"/>
              </w:rPr>
            </w:pPr>
            <w:r w:rsidRPr="008A39BC">
              <w:rPr>
                <w:sz w:val="19"/>
                <w:szCs w:val="19"/>
              </w:rPr>
              <w:t>DEF MoreSQL 1.0</w:t>
            </w:r>
          </w:p>
        </w:tc>
        <w:tc>
          <w:tcPr>
            <w:tcW w:w="1410" w:type="dxa"/>
            <w:tcBorders>
              <w:top w:val="outset" w:sz="6" w:space="0" w:color="auto"/>
              <w:left w:val="outset" w:sz="6" w:space="0" w:color="auto"/>
              <w:bottom w:val="outset" w:sz="6" w:space="0" w:color="auto"/>
              <w:right w:val="outset" w:sz="6" w:space="0" w:color="auto"/>
            </w:tcBorders>
            <w:vAlign w:val="center"/>
            <w:hideMark/>
          </w:tcPr>
          <w:p w14:paraId="50379BE7" w14:textId="77777777" w:rsidR="008A39BC" w:rsidRPr="008A39BC" w:rsidRDefault="008A39BC" w:rsidP="008A39BC">
            <w:pPr>
              <w:jc w:val="center"/>
              <w:rPr>
                <w:sz w:val="19"/>
                <w:szCs w:val="19"/>
              </w:rPr>
            </w:pPr>
            <w:r w:rsidRPr="008A39BC">
              <w:rPr>
                <w:sz w:val="19"/>
                <w:szCs w:val="19"/>
              </w:rPr>
              <w:t>128 GB</w:t>
            </w:r>
          </w:p>
        </w:tc>
        <w:tc>
          <w:tcPr>
            <w:tcW w:w="825" w:type="dxa"/>
            <w:tcBorders>
              <w:top w:val="outset" w:sz="6" w:space="0" w:color="auto"/>
              <w:left w:val="outset" w:sz="6" w:space="0" w:color="auto"/>
              <w:bottom w:val="outset" w:sz="6" w:space="0" w:color="auto"/>
              <w:right w:val="outset" w:sz="6" w:space="0" w:color="auto"/>
            </w:tcBorders>
            <w:vAlign w:val="center"/>
            <w:hideMark/>
          </w:tcPr>
          <w:p w14:paraId="0064C291" w14:textId="77777777" w:rsidR="008A39BC" w:rsidRPr="008A39BC" w:rsidRDefault="008A39BC" w:rsidP="008A39BC">
            <w:pPr>
              <w:jc w:val="center"/>
              <w:rPr>
                <w:sz w:val="19"/>
                <w:szCs w:val="19"/>
              </w:rPr>
            </w:pPr>
            <w:r w:rsidRPr="008A39BC">
              <w:rPr>
                <w:sz w:val="19"/>
                <w:szCs w:val="19"/>
              </w:rPr>
              <w:t>12</w:t>
            </w:r>
          </w:p>
        </w:tc>
        <w:tc>
          <w:tcPr>
            <w:tcW w:w="2085" w:type="dxa"/>
            <w:tcBorders>
              <w:top w:val="outset" w:sz="6" w:space="0" w:color="auto"/>
              <w:left w:val="outset" w:sz="6" w:space="0" w:color="auto"/>
              <w:bottom w:val="outset" w:sz="6" w:space="0" w:color="auto"/>
              <w:right w:val="outset" w:sz="6" w:space="0" w:color="auto"/>
            </w:tcBorders>
            <w:vAlign w:val="center"/>
            <w:hideMark/>
          </w:tcPr>
          <w:p w14:paraId="3488D964" w14:textId="77777777" w:rsidR="008A39BC" w:rsidRPr="008A39BC" w:rsidRDefault="008A39BC" w:rsidP="008A39BC">
            <w:pPr>
              <w:jc w:val="center"/>
              <w:rPr>
                <w:sz w:val="19"/>
                <w:szCs w:val="19"/>
              </w:rPr>
            </w:pPr>
            <w:r w:rsidRPr="008A39BC">
              <w:rPr>
                <w:sz w:val="19"/>
                <w:szCs w:val="19"/>
              </w:rPr>
              <w:t>555,345,678,901</w:t>
            </w:r>
          </w:p>
        </w:tc>
        <w:tc>
          <w:tcPr>
            <w:tcW w:w="1395" w:type="dxa"/>
            <w:tcBorders>
              <w:top w:val="outset" w:sz="6" w:space="0" w:color="auto"/>
              <w:left w:val="outset" w:sz="6" w:space="0" w:color="auto"/>
              <w:bottom w:val="outset" w:sz="6" w:space="0" w:color="auto"/>
              <w:right w:val="outset" w:sz="6" w:space="0" w:color="auto"/>
            </w:tcBorders>
            <w:vAlign w:val="center"/>
            <w:hideMark/>
          </w:tcPr>
          <w:p w14:paraId="0108AB53" w14:textId="77777777" w:rsidR="008A39BC" w:rsidRPr="008A39BC" w:rsidRDefault="008A39BC" w:rsidP="008A39BC">
            <w:pPr>
              <w:jc w:val="center"/>
              <w:rPr>
                <w:sz w:val="19"/>
                <w:szCs w:val="19"/>
              </w:rPr>
            </w:pPr>
            <w:r w:rsidRPr="008A39BC">
              <w:rPr>
                <w:sz w:val="19"/>
                <w:szCs w:val="19"/>
              </w:rPr>
              <w:t>125,000</w:t>
            </w:r>
          </w:p>
        </w:tc>
        <w:tc>
          <w:tcPr>
            <w:tcW w:w="1380" w:type="dxa"/>
            <w:tcBorders>
              <w:top w:val="outset" w:sz="6" w:space="0" w:color="auto"/>
              <w:left w:val="outset" w:sz="6" w:space="0" w:color="auto"/>
              <w:bottom w:val="outset" w:sz="6" w:space="0" w:color="auto"/>
              <w:right w:val="outset" w:sz="6" w:space="0" w:color="auto"/>
            </w:tcBorders>
            <w:vAlign w:val="center"/>
            <w:hideMark/>
          </w:tcPr>
          <w:p w14:paraId="44A1306C" w14:textId="77777777" w:rsidR="008A39BC" w:rsidRPr="008A39BC" w:rsidRDefault="008A39BC" w:rsidP="008A39BC">
            <w:pPr>
              <w:jc w:val="center"/>
              <w:rPr>
                <w:sz w:val="19"/>
                <w:szCs w:val="19"/>
              </w:rPr>
            </w:pPr>
            <w:r w:rsidRPr="008A39BC">
              <w:rPr>
                <w:sz w:val="19"/>
                <w:szCs w:val="19"/>
              </w:rPr>
              <w:t>125,000</w:t>
            </w:r>
          </w:p>
        </w:tc>
      </w:tr>
    </w:tbl>
    <w:p w14:paraId="74EB4250"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368"/>
        <w:gridCol w:w="1182"/>
        <w:gridCol w:w="1182"/>
        <w:gridCol w:w="1182"/>
        <w:gridCol w:w="1150"/>
      </w:tblGrid>
      <w:tr w:rsidR="008A39BC" w:rsidRPr="008A39BC" w14:paraId="63D635B0" w14:textId="77777777" w:rsidTr="008A39BC">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005BFBC4" w14:textId="77777777" w:rsidR="008A39BC" w:rsidRPr="008A39BC" w:rsidRDefault="008A39BC" w:rsidP="008A39BC">
            <w:pPr>
              <w:jc w:val="center"/>
              <w:rPr>
                <w:b/>
                <w:bCs/>
              </w:rPr>
            </w:pPr>
            <w:r w:rsidRPr="008A39BC">
              <w:rPr>
                <w:b/>
                <w:bCs/>
              </w:rPr>
              <w:t>Transaction Response Times (in seconds)</w:t>
            </w:r>
          </w:p>
        </w:tc>
      </w:tr>
      <w:tr w:rsidR="008A39BC" w:rsidRPr="008A39BC" w14:paraId="542C405F"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BD69694" w14:textId="77777777" w:rsidR="008A39BC" w:rsidRPr="008A39BC" w:rsidRDefault="008A39BC" w:rsidP="008A39BC">
            <w:pPr>
              <w:jc w:val="center"/>
              <w:rPr>
                <w:sz w:val="19"/>
                <w:szCs w:val="19"/>
              </w:rPr>
            </w:pPr>
            <w:r w:rsidRPr="008A39BC">
              <w:rPr>
                <w:b/>
                <w:bCs/>
                <w:sz w:val="19"/>
                <w:szCs w:val="19"/>
              </w:rPr>
              <w:t>Transaction Type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25B745F" w14:textId="77777777" w:rsidR="008A39BC" w:rsidRPr="008A39BC" w:rsidRDefault="008A39BC" w:rsidP="008A39BC">
            <w:pPr>
              <w:jc w:val="center"/>
              <w:rPr>
                <w:sz w:val="19"/>
                <w:szCs w:val="19"/>
              </w:rPr>
            </w:pPr>
            <w:r w:rsidRPr="008A39BC">
              <w:rPr>
                <w:b/>
                <w:bCs/>
                <w:sz w:val="19"/>
                <w:szCs w:val="19"/>
              </w:rPr>
              <w:t>Min</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98C3AB9" w14:textId="77777777" w:rsidR="008A39BC" w:rsidRPr="008A39BC" w:rsidRDefault="008A39BC" w:rsidP="008A39BC">
            <w:pPr>
              <w:jc w:val="center"/>
              <w:rPr>
                <w:sz w:val="19"/>
                <w:szCs w:val="19"/>
              </w:rPr>
            </w:pPr>
            <w:r w:rsidRPr="008A39BC">
              <w:rPr>
                <w:b/>
                <w:bCs/>
                <w:sz w:val="19"/>
                <w:szCs w:val="19"/>
              </w:rPr>
              <w:t>Avg</w:t>
            </w:r>
          </w:p>
        </w:tc>
        <w:tc>
          <w:tcPr>
            <w:tcW w:w="1110" w:type="dxa"/>
            <w:tcBorders>
              <w:top w:val="outset" w:sz="6" w:space="0" w:color="auto"/>
              <w:left w:val="outset" w:sz="6" w:space="0" w:color="auto"/>
              <w:bottom w:val="outset" w:sz="6" w:space="0" w:color="auto"/>
              <w:right w:val="outset" w:sz="6" w:space="0" w:color="auto"/>
            </w:tcBorders>
            <w:vAlign w:val="center"/>
            <w:hideMark/>
          </w:tcPr>
          <w:p w14:paraId="43B5BFB8" w14:textId="77777777" w:rsidR="008A39BC" w:rsidRPr="008A39BC" w:rsidRDefault="008A39BC" w:rsidP="008A39BC">
            <w:pPr>
              <w:jc w:val="center"/>
              <w:rPr>
                <w:sz w:val="19"/>
                <w:szCs w:val="19"/>
              </w:rPr>
            </w:pPr>
            <w:r w:rsidRPr="008A39BC">
              <w:rPr>
                <w:b/>
                <w:bCs/>
                <w:sz w:val="19"/>
                <w:szCs w:val="19"/>
              </w:rPr>
              <w:t>90th%</w:t>
            </w:r>
          </w:p>
        </w:tc>
        <w:tc>
          <w:tcPr>
            <w:tcW w:w="1080" w:type="dxa"/>
            <w:tcBorders>
              <w:top w:val="outset" w:sz="6" w:space="0" w:color="auto"/>
              <w:left w:val="outset" w:sz="6" w:space="0" w:color="auto"/>
              <w:bottom w:val="outset" w:sz="6" w:space="0" w:color="auto"/>
              <w:right w:val="outset" w:sz="6" w:space="0" w:color="auto"/>
            </w:tcBorders>
            <w:vAlign w:val="center"/>
            <w:hideMark/>
          </w:tcPr>
          <w:p w14:paraId="2E88E0FE" w14:textId="77777777" w:rsidR="008A39BC" w:rsidRPr="008A39BC" w:rsidRDefault="008A39BC" w:rsidP="008A39BC">
            <w:pPr>
              <w:jc w:val="center"/>
              <w:rPr>
                <w:sz w:val="19"/>
                <w:szCs w:val="19"/>
              </w:rPr>
            </w:pPr>
            <w:r w:rsidRPr="008A39BC">
              <w:rPr>
                <w:b/>
                <w:bCs/>
                <w:sz w:val="19"/>
                <w:szCs w:val="19"/>
              </w:rPr>
              <w:t>Max</w:t>
            </w:r>
          </w:p>
        </w:tc>
      </w:tr>
      <w:tr w:rsidR="008A39BC" w:rsidRPr="008A39BC" w14:paraId="597214C7"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40AE5D05" w14:textId="77777777" w:rsidR="008A39BC" w:rsidRPr="008A39BC" w:rsidRDefault="008A39BC" w:rsidP="008A39BC">
            <w:pPr>
              <w:rPr>
                <w:sz w:val="19"/>
                <w:szCs w:val="19"/>
              </w:rPr>
            </w:pPr>
            <w:r w:rsidRPr="008A39BC">
              <w:rPr>
                <w:sz w:val="19"/>
                <w:szCs w:val="19"/>
              </w:rPr>
              <w:t>Trade-Order</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C3360DB"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A179BCE" w14:textId="77777777" w:rsidR="008A39BC" w:rsidRPr="008A39BC" w:rsidRDefault="008A39BC" w:rsidP="008A39BC">
            <w:pPr>
              <w:jc w:val="right"/>
              <w:rPr>
                <w:sz w:val="19"/>
                <w:szCs w:val="19"/>
              </w:rPr>
            </w:pPr>
            <w:r w:rsidRPr="008A39BC">
              <w:rPr>
                <w:sz w:val="19"/>
                <w:szCs w:val="19"/>
              </w:rPr>
              <w:t>0.005</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6C11D8E" w14:textId="77777777" w:rsidR="008A39BC" w:rsidRPr="008A39BC" w:rsidRDefault="008A39BC" w:rsidP="008A39BC">
            <w:pPr>
              <w:jc w:val="right"/>
              <w:rPr>
                <w:sz w:val="19"/>
                <w:szCs w:val="19"/>
              </w:rPr>
            </w:pPr>
            <w:r w:rsidRPr="008A39BC">
              <w:rPr>
                <w:sz w:val="19"/>
                <w:szCs w:val="19"/>
              </w:rPr>
              <w:t>0.006</w:t>
            </w:r>
          </w:p>
        </w:tc>
        <w:tc>
          <w:tcPr>
            <w:tcW w:w="1080" w:type="dxa"/>
            <w:tcBorders>
              <w:top w:val="outset" w:sz="6" w:space="0" w:color="auto"/>
              <w:left w:val="outset" w:sz="6" w:space="0" w:color="auto"/>
              <w:bottom w:val="outset" w:sz="6" w:space="0" w:color="auto"/>
              <w:right w:val="outset" w:sz="6" w:space="0" w:color="auto"/>
            </w:tcBorders>
            <w:vAlign w:val="center"/>
            <w:hideMark/>
          </w:tcPr>
          <w:p w14:paraId="4997A3C2" w14:textId="77777777" w:rsidR="008A39BC" w:rsidRPr="008A39BC" w:rsidRDefault="008A39BC" w:rsidP="008A39BC">
            <w:pPr>
              <w:jc w:val="right"/>
              <w:rPr>
                <w:sz w:val="19"/>
                <w:szCs w:val="19"/>
              </w:rPr>
            </w:pPr>
            <w:r w:rsidRPr="008A39BC">
              <w:rPr>
                <w:sz w:val="19"/>
                <w:szCs w:val="19"/>
              </w:rPr>
              <w:t>0.100</w:t>
            </w:r>
          </w:p>
        </w:tc>
      </w:tr>
      <w:tr w:rsidR="008A39BC" w:rsidRPr="008A39BC" w14:paraId="4405AD31"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08940531" w14:textId="77777777" w:rsidR="008A39BC" w:rsidRPr="008A39BC" w:rsidRDefault="008A39BC" w:rsidP="008A39BC">
            <w:pPr>
              <w:rPr>
                <w:sz w:val="19"/>
                <w:szCs w:val="19"/>
              </w:rPr>
            </w:pPr>
            <w:r w:rsidRPr="008A39BC">
              <w:rPr>
                <w:sz w:val="19"/>
                <w:szCs w:val="19"/>
              </w:rPr>
              <w:t>Trade-Result</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197D5AF"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8ED6CD9" w14:textId="77777777" w:rsidR="008A39BC" w:rsidRPr="008A39BC" w:rsidRDefault="008A39BC" w:rsidP="008A39BC">
            <w:pPr>
              <w:jc w:val="right"/>
              <w:rPr>
                <w:sz w:val="19"/>
                <w:szCs w:val="19"/>
              </w:rPr>
            </w:pPr>
            <w:r w:rsidRPr="008A39BC">
              <w:rPr>
                <w:sz w:val="19"/>
                <w:szCs w:val="19"/>
              </w:rPr>
              <w:t>0.008</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775853E" w14:textId="77777777" w:rsidR="008A39BC" w:rsidRPr="008A39BC" w:rsidRDefault="008A39BC" w:rsidP="008A39BC">
            <w:pPr>
              <w:jc w:val="right"/>
              <w:rPr>
                <w:sz w:val="19"/>
                <w:szCs w:val="19"/>
              </w:rPr>
            </w:pPr>
            <w:r w:rsidRPr="008A39BC">
              <w:rPr>
                <w:sz w:val="19"/>
                <w:szCs w:val="19"/>
              </w:rPr>
              <w:t>0.011</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2856F25" w14:textId="77777777" w:rsidR="008A39BC" w:rsidRPr="008A39BC" w:rsidRDefault="008A39BC" w:rsidP="008A39BC">
            <w:pPr>
              <w:jc w:val="right"/>
              <w:rPr>
                <w:sz w:val="19"/>
                <w:szCs w:val="19"/>
              </w:rPr>
            </w:pPr>
            <w:r w:rsidRPr="008A39BC">
              <w:rPr>
                <w:sz w:val="19"/>
                <w:szCs w:val="19"/>
              </w:rPr>
              <w:t>0.101</w:t>
            </w:r>
          </w:p>
        </w:tc>
      </w:tr>
      <w:tr w:rsidR="008A39BC" w:rsidRPr="008A39BC" w14:paraId="6B885049"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8D206F8" w14:textId="77777777" w:rsidR="008A39BC" w:rsidRPr="008A39BC" w:rsidRDefault="008A39BC" w:rsidP="008A39BC">
            <w:pPr>
              <w:rPr>
                <w:sz w:val="19"/>
                <w:szCs w:val="19"/>
              </w:rPr>
            </w:pPr>
            <w:r w:rsidRPr="008A39BC">
              <w:rPr>
                <w:sz w:val="19"/>
                <w:szCs w:val="19"/>
              </w:rPr>
              <w:t>Trade-Lookup</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C622D97"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D7BB6FE" w14:textId="77777777" w:rsidR="008A39BC" w:rsidRPr="008A39BC" w:rsidRDefault="008A39BC" w:rsidP="008A39BC">
            <w:pPr>
              <w:jc w:val="right"/>
              <w:rPr>
                <w:sz w:val="19"/>
                <w:szCs w:val="19"/>
              </w:rPr>
            </w:pPr>
            <w:r w:rsidRPr="008A39BC">
              <w:rPr>
                <w:sz w:val="19"/>
                <w:szCs w:val="19"/>
              </w:rPr>
              <w:t>0.032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E2836DF" w14:textId="77777777" w:rsidR="008A39BC" w:rsidRPr="008A39BC" w:rsidRDefault="008A39BC" w:rsidP="008A39BC">
            <w:pPr>
              <w:jc w:val="right"/>
              <w:rPr>
                <w:sz w:val="19"/>
                <w:szCs w:val="19"/>
              </w:rPr>
            </w:pPr>
            <w:r w:rsidRPr="008A39BC">
              <w:rPr>
                <w:sz w:val="19"/>
                <w:szCs w:val="19"/>
              </w:rPr>
              <w:t>0.048</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7CDC195" w14:textId="77777777" w:rsidR="008A39BC" w:rsidRPr="008A39BC" w:rsidRDefault="008A39BC" w:rsidP="008A39BC">
            <w:pPr>
              <w:jc w:val="right"/>
              <w:rPr>
                <w:sz w:val="19"/>
                <w:szCs w:val="19"/>
              </w:rPr>
            </w:pPr>
            <w:r w:rsidRPr="008A39BC">
              <w:rPr>
                <w:sz w:val="19"/>
                <w:szCs w:val="19"/>
              </w:rPr>
              <w:t>0.155</w:t>
            </w:r>
          </w:p>
        </w:tc>
      </w:tr>
      <w:tr w:rsidR="008A39BC" w:rsidRPr="008A39BC" w14:paraId="2545FCCD"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677CF495" w14:textId="77777777" w:rsidR="008A39BC" w:rsidRPr="008A39BC" w:rsidRDefault="008A39BC" w:rsidP="008A39BC">
            <w:pPr>
              <w:rPr>
                <w:sz w:val="19"/>
                <w:szCs w:val="19"/>
              </w:rPr>
            </w:pPr>
            <w:r w:rsidRPr="008A39BC">
              <w:rPr>
                <w:sz w:val="19"/>
                <w:szCs w:val="19"/>
              </w:rPr>
              <w:t>Trade-Update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FBFDFE8" w14:textId="77777777" w:rsidR="008A39BC" w:rsidRPr="008A39BC" w:rsidRDefault="008A39BC" w:rsidP="008A39BC">
            <w:pPr>
              <w:jc w:val="right"/>
              <w:rPr>
                <w:sz w:val="19"/>
                <w:szCs w:val="19"/>
              </w:rPr>
            </w:pPr>
            <w:r w:rsidRPr="008A39BC">
              <w:rPr>
                <w:sz w:val="19"/>
                <w:szCs w:val="19"/>
              </w:rPr>
              <w:t>0.007</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EFD90B6" w14:textId="77777777" w:rsidR="008A39BC" w:rsidRPr="008A39BC" w:rsidRDefault="008A39BC" w:rsidP="008A39BC">
            <w:pPr>
              <w:jc w:val="right"/>
              <w:rPr>
                <w:sz w:val="19"/>
                <w:szCs w:val="19"/>
              </w:rPr>
            </w:pPr>
            <w:r w:rsidRPr="008A39BC">
              <w:rPr>
                <w:sz w:val="19"/>
                <w:szCs w:val="19"/>
              </w:rPr>
              <w:t>0.040</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0A57042" w14:textId="77777777" w:rsidR="008A39BC" w:rsidRPr="008A39BC" w:rsidRDefault="008A39BC" w:rsidP="008A39BC">
            <w:pPr>
              <w:jc w:val="right"/>
              <w:rPr>
                <w:sz w:val="19"/>
                <w:szCs w:val="19"/>
              </w:rPr>
            </w:pPr>
            <w:r w:rsidRPr="008A39BC">
              <w:rPr>
                <w:sz w:val="19"/>
                <w:szCs w:val="19"/>
              </w:rPr>
              <w:t>0.054</w:t>
            </w:r>
          </w:p>
        </w:tc>
        <w:tc>
          <w:tcPr>
            <w:tcW w:w="1080" w:type="dxa"/>
            <w:tcBorders>
              <w:top w:val="outset" w:sz="6" w:space="0" w:color="auto"/>
              <w:left w:val="outset" w:sz="6" w:space="0" w:color="auto"/>
              <w:bottom w:val="outset" w:sz="6" w:space="0" w:color="auto"/>
              <w:right w:val="outset" w:sz="6" w:space="0" w:color="auto"/>
            </w:tcBorders>
            <w:vAlign w:val="center"/>
            <w:hideMark/>
          </w:tcPr>
          <w:p w14:paraId="05D05B2A" w14:textId="77777777" w:rsidR="008A39BC" w:rsidRPr="008A39BC" w:rsidRDefault="008A39BC" w:rsidP="008A39BC">
            <w:pPr>
              <w:jc w:val="right"/>
              <w:rPr>
                <w:sz w:val="19"/>
                <w:szCs w:val="19"/>
              </w:rPr>
            </w:pPr>
            <w:r w:rsidRPr="008A39BC">
              <w:rPr>
                <w:sz w:val="19"/>
                <w:szCs w:val="19"/>
              </w:rPr>
              <w:t>0.151</w:t>
            </w:r>
          </w:p>
        </w:tc>
      </w:tr>
      <w:tr w:rsidR="008A39BC" w:rsidRPr="008A39BC" w14:paraId="052D7CB4"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09001433" w14:textId="77777777" w:rsidR="008A39BC" w:rsidRPr="008A39BC" w:rsidRDefault="008A39BC" w:rsidP="008A39BC">
            <w:pPr>
              <w:rPr>
                <w:sz w:val="19"/>
                <w:szCs w:val="19"/>
              </w:rPr>
            </w:pPr>
            <w:r w:rsidRPr="008A39BC">
              <w:rPr>
                <w:sz w:val="19"/>
                <w:szCs w:val="19"/>
              </w:rPr>
              <w:t>Trade-Status</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313A631"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3DB9273"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98E07CB" w14:textId="77777777" w:rsidR="008A39BC" w:rsidRPr="008A39BC" w:rsidRDefault="008A39BC" w:rsidP="008A39BC">
            <w:pPr>
              <w:jc w:val="right"/>
              <w:rPr>
                <w:sz w:val="19"/>
                <w:szCs w:val="19"/>
              </w:rPr>
            </w:pPr>
            <w:r w:rsidRPr="008A39BC">
              <w:rPr>
                <w:sz w:val="19"/>
                <w:szCs w:val="19"/>
              </w:rPr>
              <w:t>0.003</w:t>
            </w:r>
          </w:p>
        </w:tc>
        <w:tc>
          <w:tcPr>
            <w:tcW w:w="1080" w:type="dxa"/>
            <w:tcBorders>
              <w:top w:val="outset" w:sz="6" w:space="0" w:color="auto"/>
              <w:left w:val="outset" w:sz="6" w:space="0" w:color="auto"/>
              <w:bottom w:val="outset" w:sz="6" w:space="0" w:color="auto"/>
              <w:right w:val="outset" w:sz="6" w:space="0" w:color="auto"/>
            </w:tcBorders>
            <w:vAlign w:val="center"/>
            <w:hideMark/>
          </w:tcPr>
          <w:p w14:paraId="78CDAB31" w14:textId="77777777" w:rsidR="008A39BC" w:rsidRPr="008A39BC" w:rsidRDefault="008A39BC" w:rsidP="008A39BC">
            <w:pPr>
              <w:jc w:val="right"/>
              <w:rPr>
                <w:sz w:val="19"/>
                <w:szCs w:val="19"/>
              </w:rPr>
            </w:pPr>
            <w:r w:rsidRPr="008A39BC">
              <w:rPr>
                <w:sz w:val="19"/>
                <w:szCs w:val="19"/>
              </w:rPr>
              <w:t>0.100</w:t>
            </w:r>
          </w:p>
        </w:tc>
      </w:tr>
      <w:tr w:rsidR="008A39BC" w:rsidRPr="008A39BC" w14:paraId="137E1E29"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3D15A948" w14:textId="77777777" w:rsidR="008A39BC" w:rsidRPr="008A39BC" w:rsidRDefault="008A39BC" w:rsidP="008A39BC">
            <w:pPr>
              <w:rPr>
                <w:sz w:val="19"/>
                <w:szCs w:val="19"/>
              </w:rPr>
            </w:pPr>
            <w:r w:rsidRPr="008A39BC">
              <w:rPr>
                <w:sz w:val="19"/>
                <w:szCs w:val="19"/>
              </w:rPr>
              <w:t>Customer-Position</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30C0939"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FCA8FEB" w14:textId="77777777" w:rsidR="008A39BC" w:rsidRPr="008A39BC" w:rsidRDefault="008A39BC" w:rsidP="008A39BC">
            <w:pPr>
              <w:jc w:val="right"/>
              <w:rPr>
                <w:sz w:val="19"/>
                <w:szCs w:val="19"/>
              </w:rPr>
            </w:pPr>
            <w:r w:rsidRPr="008A39BC">
              <w:rPr>
                <w:sz w:val="19"/>
                <w:szCs w:val="19"/>
              </w:rPr>
              <w:t>0.004</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9001DC4" w14:textId="77777777" w:rsidR="008A39BC" w:rsidRPr="008A39BC" w:rsidRDefault="008A39BC" w:rsidP="008A39BC">
            <w:pPr>
              <w:jc w:val="right"/>
              <w:rPr>
                <w:sz w:val="19"/>
                <w:szCs w:val="19"/>
              </w:rPr>
            </w:pPr>
            <w:r w:rsidRPr="008A39BC">
              <w:rPr>
                <w:sz w:val="19"/>
                <w:szCs w:val="19"/>
              </w:rPr>
              <w:t>0.005</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482A845" w14:textId="77777777" w:rsidR="008A39BC" w:rsidRPr="008A39BC" w:rsidRDefault="008A39BC" w:rsidP="008A39BC">
            <w:pPr>
              <w:jc w:val="right"/>
              <w:rPr>
                <w:sz w:val="19"/>
                <w:szCs w:val="19"/>
              </w:rPr>
            </w:pPr>
            <w:r w:rsidRPr="008A39BC">
              <w:rPr>
                <w:sz w:val="19"/>
                <w:szCs w:val="19"/>
              </w:rPr>
              <w:t>0.091</w:t>
            </w:r>
          </w:p>
        </w:tc>
      </w:tr>
      <w:tr w:rsidR="008A39BC" w:rsidRPr="008A39BC" w14:paraId="6DFB36C3"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6857BC1F" w14:textId="77777777" w:rsidR="008A39BC" w:rsidRPr="008A39BC" w:rsidRDefault="008A39BC" w:rsidP="008A39BC">
            <w:pPr>
              <w:rPr>
                <w:sz w:val="19"/>
                <w:szCs w:val="19"/>
              </w:rPr>
            </w:pPr>
            <w:r w:rsidRPr="008A39BC">
              <w:rPr>
                <w:sz w:val="19"/>
                <w:szCs w:val="19"/>
              </w:rPr>
              <w:t>Broker-Volume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8D8D811"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1E5BFBF"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5F9C55F" w14:textId="77777777" w:rsidR="008A39BC" w:rsidRPr="008A39BC" w:rsidRDefault="008A39BC" w:rsidP="008A39BC">
            <w:pPr>
              <w:jc w:val="right"/>
              <w:rPr>
                <w:sz w:val="19"/>
                <w:szCs w:val="19"/>
              </w:rPr>
            </w:pPr>
            <w:r w:rsidRPr="008A39BC">
              <w:rPr>
                <w:sz w:val="19"/>
                <w:szCs w:val="19"/>
              </w:rPr>
              <w:t>0.003</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A15B631" w14:textId="77777777" w:rsidR="008A39BC" w:rsidRPr="008A39BC" w:rsidRDefault="008A39BC" w:rsidP="008A39BC">
            <w:pPr>
              <w:jc w:val="right"/>
              <w:rPr>
                <w:sz w:val="19"/>
                <w:szCs w:val="19"/>
              </w:rPr>
            </w:pPr>
            <w:r w:rsidRPr="008A39BC">
              <w:rPr>
                <w:sz w:val="19"/>
                <w:szCs w:val="19"/>
              </w:rPr>
              <w:t>0.089</w:t>
            </w:r>
          </w:p>
        </w:tc>
      </w:tr>
      <w:tr w:rsidR="008A39BC" w:rsidRPr="008A39BC" w14:paraId="189F8AB9"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5970C32F" w14:textId="77777777" w:rsidR="008A39BC" w:rsidRPr="008A39BC" w:rsidRDefault="008A39BC" w:rsidP="008A39BC">
            <w:pPr>
              <w:rPr>
                <w:sz w:val="19"/>
                <w:szCs w:val="19"/>
              </w:rPr>
            </w:pPr>
            <w:r w:rsidRPr="008A39BC">
              <w:rPr>
                <w:sz w:val="19"/>
                <w:szCs w:val="19"/>
              </w:rPr>
              <w:t>Security-Detail</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5FCD517"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F87A639" w14:textId="77777777" w:rsidR="008A39BC" w:rsidRPr="008A39BC" w:rsidRDefault="008A39BC" w:rsidP="008A39BC">
            <w:pPr>
              <w:jc w:val="right"/>
              <w:rPr>
                <w:sz w:val="19"/>
                <w:szCs w:val="19"/>
              </w:rPr>
            </w:pPr>
            <w:r w:rsidRPr="008A39BC">
              <w:rPr>
                <w:sz w:val="19"/>
                <w:szCs w:val="19"/>
              </w:rPr>
              <w:t>0.005</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200D4DC" w14:textId="77777777" w:rsidR="008A39BC" w:rsidRPr="008A39BC" w:rsidRDefault="008A39BC" w:rsidP="008A39BC">
            <w:pPr>
              <w:jc w:val="right"/>
              <w:rPr>
                <w:sz w:val="19"/>
                <w:szCs w:val="19"/>
              </w:rPr>
            </w:pPr>
            <w:r w:rsidRPr="008A39BC">
              <w:rPr>
                <w:sz w:val="19"/>
                <w:szCs w:val="19"/>
              </w:rPr>
              <w:t>0.006</w:t>
            </w:r>
          </w:p>
        </w:tc>
        <w:tc>
          <w:tcPr>
            <w:tcW w:w="1080" w:type="dxa"/>
            <w:tcBorders>
              <w:top w:val="outset" w:sz="6" w:space="0" w:color="auto"/>
              <w:left w:val="outset" w:sz="6" w:space="0" w:color="auto"/>
              <w:bottom w:val="outset" w:sz="6" w:space="0" w:color="auto"/>
              <w:right w:val="outset" w:sz="6" w:space="0" w:color="auto"/>
            </w:tcBorders>
            <w:vAlign w:val="center"/>
            <w:hideMark/>
          </w:tcPr>
          <w:p w14:paraId="24F2FB4D" w14:textId="77777777" w:rsidR="008A39BC" w:rsidRPr="008A39BC" w:rsidRDefault="008A39BC" w:rsidP="008A39BC">
            <w:pPr>
              <w:jc w:val="right"/>
              <w:rPr>
                <w:sz w:val="19"/>
                <w:szCs w:val="19"/>
              </w:rPr>
            </w:pPr>
            <w:r w:rsidRPr="008A39BC">
              <w:rPr>
                <w:sz w:val="19"/>
                <w:szCs w:val="19"/>
              </w:rPr>
              <w:t>0.110</w:t>
            </w:r>
          </w:p>
        </w:tc>
      </w:tr>
      <w:tr w:rsidR="008A39BC" w:rsidRPr="008A39BC" w14:paraId="54004DE0"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3B999534" w14:textId="77777777" w:rsidR="008A39BC" w:rsidRPr="008A39BC" w:rsidRDefault="008A39BC" w:rsidP="008A39BC">
            <w:pPr>
              <w:rPr>
                <w:sz w:val="19"/>
                <w:szCs w:val="19"/>
              </w:rPr>
            </w:pPr>
            <w:r w:rsidRPr="008A39BC">
              <w:rPr>
                <w:sz w:val="19"/>
                <w:szCs w:val="19"/>
              </w:rPr>
              <w:t>Market-Feed</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DFDB600"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93BC3C3"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4D1FEA8" w14:textId="77777777" w:rsidR="008A39BC" w:rsidRPr="008A39BC" w:rsidRDefault="008A39BC" w:rsidP="008A39BC">
            <w:pPr>
              <w:jc w:val="right"/>
              <w:rPr>
                <w:sz w:val="19"/>
                <w:szCs w:val="19"/>
              </w:rPr>
            </w:pPr>
            <w:r w:rsidRPr="008A39BC">
              <w:rPr>
                <w:sz w:val="19"/>
                <w:szCs w:val="19"/>
              </w:rPr>
              <w:t>0.004</w:t>
            </w:r>
          </w:p>
        </w:tc>
        <w:tc>
          <w:tcPr>
            <w:tcW w:w="1080" w:type="dxa"/>
            <w:tcBorders>
              <w:top w:val="outset" w:sz="6" w:space="0" w:color="auto"/>
              <w:left w:val="outset" w:sz="6" w:space="0" w:color="auto"/>
              <w:bottom w:val="outset" w:sz="6" w:space="0" w:color="auto"/>
              <w:right w:val="outset" w:sz="6" w:space="0" w:color="auto"/>
            </w:tcBorders>
            <w:vAlign w:val="center"/>
            <w:hideMark/>
          </w:tcPr>
          <w:p w14:paraId="672365AB" w14:textId="77777777" w:rsidR="008A39BC" w:rsidRPr="008A39BC" w:rsidRDefault="008A39BC" w:rsidP="008A39BC">
            <w:pPr>
              <w:jc w:val="right"/>
              <w:rPr>
                <w:sz w:val="19"/>
                <w:szCs w:val="19"/>
              </w:rPr>
            </w:pPr>
            <w:r w:rsidRPr="008A39BC">
              <w:rPr>
                <w:sz w:val="19"/>
                <w:szCs w:val="19"/>
              </w:rPr>
              <w:t>0.049</w:t>
            </w:r>
          </w:p>
        </w:tc>
      </w:tr>
      <w:tr w:rsidR="008A39BC" w:rsidRPr="008A39BC" w14:paraId="6A0C1E5B"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AB874C6" w14:textId="77777777" w:rsidR="008A39BC" w:rsidRPr="008A39BC" w:rsidRDefault="008A39BC" w:rsidP="008A39BC">
            <w:pPr>
              <w:rPr>
                <w:sz w:val="19"/>
                <w:szCs w:val="19"/>
              </w:rPr>
            </w:pPr>
            <w:r w:rsidRPr="008A39BC">
              <w:rPr>
                <w:sz w:val="19"/>
                <w:szCs w:val="19"/>
              </w:rPr>
              <w:t>Market-Watch</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164A713" w14:textId="77777777" w:rsidR="008A39BC" w:rsidRPr="008A39BC" w:rsidRDefault="008A39BC" w:rsidP="008A39BC">
            <w:pPr>
              <w:jc w:val="right"/>
              <w:rPr>
                <w:sz w:val="19"/>
                <w:szCs w:val="19"/>
              </w:rPr>
            </w:pPr>
            <w:r w:rsidRPr="008A39BC">
              <w:rPr>
                <w:sz w:val="19"/>
                <w:szCs w:val="19"/>
              </w:rPr>
              <w:t>0.000</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D6A40E6" w14:textId="77777777" w:rsidR="008A39BC" w:rsidRPr="008A39BC" w:rsidRDefault="008A39BC" w:rsidP="008A39BC">
            <w:pPr>
              <w:jc w:val="right"/>
              <w:rPr>
                <w:sz w:val="19"/>
                <w:szCs w:val="19"/>
              </w:rPr>
            </w:pPr>
            <w:r w:rsidRPr="008A39BC">
              <w:rPr>
                <w:sz w:val="19"/>
                <w:szCs w:val="19"/>
              </w:rPr>
              <w:t>0.004</w:t>
            </w:r>
          </w:p>
        </w:tc>
        <w:tc>
          <w:tcPr>
            <w:tcW w:w="1110" w:type="dxa"/>
            <w:tcBorders>
              <w:top w:val="outset" w:sz="6" w:space="0" w:color="auto"/>
              <w:left w:val="outset" w:sz="6" w:space="0" w:color="auto"/>
              <w:bottom w:val="outset" w:sz="6" w:space="0" w:color="auto"/>
              <w:right w:val="outset" w:sz="6" w:space="0" w:color="auto"/>
            </w:tcBorders>
            <w:vAlign w:val="center"/>
            <w:hideMark/>
          </w:tcPr>
          <w:p w14:paraId="4048657D" w14:textId="77777777" w:rsidR="008A39BC" w:rsidRPr="008A39BC" w:rsidRDefault="008A39BC" w:rsidP="008A39BC">
            <w:pPr>
              <w:jc w:val="right"/>
              <w:rPr>
                <w:sz w:val="19"/>
                <w:szCs w:val="19"/>
              </w:rPr>
            </w:pPr>
            <w:r w:rsidRPr="008A39BC">
              <w:rPr>
                <w:sz w:val="19"/>
                <w:szCs w:val="19"/>
              </w:rPr>
              <w:t>0.008</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46A38A7" w14:textId="77777777" w:rsidR="008A39BC" w:rsidRPr="008A39BC" w:rsidRDefault="008A39BC" w:rsidP="008A39BC">
            <w:pPr>
              <w:jc w:val="right"/>
              <w:rPr>
                <w:sz w:val="19"/>
                <w:szCs w:val="19"/>
              </w:rPr>
            </w:pPr>
            <w:r w:rsidRPr="008A39BC">
              <w:rPr>
                <w:sz w:val="19"/>
                <w:szCs w:val="19"/>
              </w:rPr>
              <w:t>0.073</w:t>
            </w:r>
          </w:p>
        </w:tc>
      </w:tr>
      <w:tr w:rsidR="008A39BC" w:rsidRPr="008A39BC" w14:paraId="0B74A0EE"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6DF57208" w14:textId="77777777" w:rsidR="008A39BC" w:rsidRPr="008A39BC" w:rsidRDefault="008A39BC" w:rsidP="008A39BC">
            <w:pPr>
              <w:rPr>
                <w:sz w:val="19"/>
                <w:szCs w:val="19"/>
              </w:rPr>
            </w:pPr>
            <w:r w:rsidRPr="008A39BC">
              <w:rPr>
                <w:sz w:val="19"/>
                <w:szCs w:val="19"/>
              </w:rPr>
              <w:t>Data-Maintenance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C248919"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0AC8F60" w14:textId="77777777" w:rsidR="008A39BC" w:rsidRPr="008A39BC" w:rsidRDefault="008A39BC" w:rsidP="008A39BC">
            <w:pPr>
              <w:jc w:val="right"/>
              <w:rPr>
                <w:sz w:val="19"/>
                <w:szCs w:val="19"/>
              </w:rPr>
            </w:pPr>
            <w:r w:rsidRPr="008A39BC">
              <w:rPr>
                <w:sz w:val="19"/>
                <w:szCs w:val="19"/>
              </w:rPr>
              <w:t>0.009</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7052321" w14:textId="77777777" w:rsidR="008A39BC" w:rsidRPr="008A39BC" w:rsidRDefault="008A39BC" w:rsidP="008A39BC">
            <w:pPr>
              <w:jc w:val="right"/>
              <w:rPr>
                <w:sz w:val="19"/>
                <w:szCs w:val="19"/>
              </w:rPr>
            </w:pPr>
            <w:r w:rsidRPr="008A39BC">
              <w:rPr>
                <w:sz w:val="19"/>
                <w:szCs w:val="19"/>
              </w:rPr>
              <w:t>0.018</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B2166E1" w14:textId="77777777" w:rsidR="008A39BC" w:rsidRPr="008A39BC" w:rsidRDefault="008A39BC" w:rsidP="008A39BC">
            <w:pPr>
              <w:jc w:val="right"/>
              <w:rPr>
                <w:sz w:val="19"/>
                <w:szCs w:val="19"/>
              </w:rPr>
            </w:pPr>
            <w:r w:rsidRPr="008A39BC">
              <w:rPr>
                <w:sz w:val="19"/>
                <w:szCs w:val="19"/>
              </w:rPr>
              <w:t>0.037</w:t>
            </w:r>
          </w:p>
        </w:tc>
      </w:tr>
    </w:tbl>
    <w:p w14:paraId="144E801D"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284"/>
        <w:gridCol w:w="2406"/>
        <w:gridCol w:w="2374"/>
      </w:tblGrid>
      <w:tr w:rsidR="008A39BC" w:rsidRPr="008A39BC" w14:paraId="5E799D24" w14:textId="77777777" w:rsidTr="008A39BC">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22958E1C" w14:textId="77777777" w:rsidR="008A39BC" w:rsidRPr="008A39BC" w:rsidRDefault="008A39BC" w:rsidP="008A39BC">
            <w:pPr>
              <w:jc w:val="center"/>
              <w:rPr>
                <w:b/>
                <w:bCs/>
              </w:rPr>
            </w:pPr>
            <w:r w:rsidRPr="008A39BC">
              <w:rPr>
                <w:b/>
                <w:bCs/>
              </w:rPr>
              <w:t>Transaction Mix</w:t>
            </w:r>
          </w:p>
        </w:tc>
      </w:tr>
      <w:tr w:rsidR="008A39BC" w:rsidRPr="008A39BC" w14:paraId="0CDA192A"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7A8E472A" w14:textId="77777777" w:rsidR="008A39BC" w:rsidRPr="008A39BC" w:rsidRDefault="008A39BC" w:rsidP="008A39BC">
            <w:pPr>
              <w:jc w:val="center"/>
              <w:rPr>
                <w:sz w:val="19"/>
                <w:szCs w:val="19"/>
              </w:rPr>
            </w:pPr>
            <w:r w:rsidRPr="008A39BC">
              <w:rPr>
                <w:b/>
                <w:bCs/>
                <w:sz w:val="19"/>
                <w:szCs w:val="19"/>
              </w:rPr>
              <w:t>Transaction Type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3F4D1556" w14:textId="77777777" w:rsidR="008A39BC" w:rsidRPr="008A39BC" w:rsidRDefault="008A39BC" w:rsidP="008A39BC">
            <w:pPr>
              <w:jc w:val="center"/>
              <w:rPr>
                <w:sz w:val="19"/>
                <w:szCs w:val="19"/>
              </w:rPr>
            </w:pPr>
            <w:r w:rsidRPr="008A39BC">
              <w:rPr>
                <w:b/>
                <w:bCs/>
                <w:sz w:val="19"/>
                <w:szCs w:val="19"/>
              </w:rPr>
              <w:t>Transaction Count</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B38607C" w14:textId="77777777" w:rsidR="008A39BC" w:rsidRPr="008A39BC" w:rsidRDefault="008A39BC" w:rsidP="008A39BC">
            <w:pPr>
              <w:jc w:val="center"/>
              <w:rPr>
                <w:sz w:val="19"/>
                <w:szCs w:val="19"/>
              </w:rPr>
            </w:pPr>
            <w:r w:rsidRPr="008A39BC">
              <w:rPr>
                <w:b/>
                <w:bCs/>
                <w:sz w:val="19"/>
                <w:szCs w:val="19"/>
              </w:rPr>
              <w:t>Mix Percentage</w:t>
            </w:r>
          </w:p>
        </w:tc>
      </w:tr>
      <w:tr w:rsidR="008A39BC" w:rsidRPr="008A39BC" w14:paraId="79B0D773"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60428DE" w14:textId="77777777" w:rsidR="008A39BC" w:rsidRPr="008A39BC" w:rsidRDefault="008A39BC" w:rsidP="008A39BC">
            <w:pPr>
              <w:rPr>
                <w:sz w:val="19"/>
                <w:szCs w:val="19"/>
              </w:rPr>
            </w:pPr>
            <w:r w:rsidRPr="008A39BC">
              <w:rPr>
                <w:sz w:val="19"/>
                <w:szCs w:val="19"/>
              </w:rPr>
              <w:t>Trade-Order</w:t>
            </w:r>
          </w:p>
        </w:tc>
        <w:tc>
          <w:tcPr>
            <w:tcW w:w="2295" w:type="dxa"/>
            <w:tcBorders>
              <w:top w:val="outset" w:sz="6" w:space="0" w:color="auto"/>
              <w:left w:val="outset" w:sz="6" w:space="0" w:color="auto"/>
              <w:bottom w:val="outset" w:sz="6" w:space="0" w:color="auto"/>
              <w:right w:val="outset" w:sz="6" w:space="0" w:color="auto"/>
            </w:tcBorders>
            <w:vAlign w:val="center"/>
            <w:hideMark/>
          </w:tcPr>
          <w:p w14:paraId="08A08081" w14:textId="77777777" w:rsidR="008A39BC" w:rsidRPr="008A39BC" w:rsidRDefault="008A39BC" w:rsidP="008A39BC">
            <w:pPr>
              <w:jc w:val="right"/>
              <w:rPr>
                <w:sz w:val="19"/>
                <w:szCs w:val="19"/>
              </w:rPr>
            </w:pPr>
            <w:r w:rsidRPr="008A39BC">
              <w:rPr>
                <w:sz w:val="19"/>
                <w:szCs w:val="19"/>
              </w:rPr>
              <w:t>135,839</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06E7CA7" w14:textId="77777777" w:rsidR="008A39BC" w:rsidRPr="008A39BC" w:rsidRDefault="008A39BC" w:rsidP="008A39BC">
            <w:pPr>
              <w:jc w:val="right"/>
              <w:rPr>
                <w:sz w:val="19"/>
                <w:szCs w:val="19"/>
              </w:rPr>
            </w:pPr>
            <w:r w:rsidRPr="008A39BC">
              <w:rPr>
                <w:sz w:val="19"/>
                <w:szCs w:val="19"/>
              </w:rPr>
              <w:t>10.002</w:t>
            </w:r>
          </w:p>
        </w:tc>
      </w:tr>
      <w:tr w:rsidR="008A39BC" w:rsidRPr="008A39BC" w14:paraId="51E7B608"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10464D3E" w14:textId="77777777" w:rsidR="008A39BC" w:rsidRPr="008A39BC" w:rsidRDefault="008A39BC" w:rsidP="008A39BC">
            <w:pPr>
              <w:rPr>
                <w:sz w:val="19"/>
                <w:szCs w:val="19"/>
              </w:rPr>
            </w:pPr>
            <w:r w:rsidRPr="008A39BC">
              <w:rPr>
                <w:sz w:val="19"/>
                <w:szCs w:val="19"/>
              </w:rPr>
              <w:t>Trade-Result</w:t>
            </w:r>
          </w:p>
        </w:tc>
        <w:tc>
          <w:tcPr>
            <w:tcW w:w="2295" w:type="dxa"/>
            <w:tcBorders>
              <w:top w:val="outset" w:sz="6" w:space="0" w:color="auto"/>
              <w:left w:val="outset" w:sz="6" w:space="0" w:color="auto"/>
              <w:bottom w:val="outset" w:sz="6" w:space="0" w:color="auto"/>
              <w:right w:val="outset" w:sz="6" w:space="0" w:color="auto"/>
            </w:tcBorders>
            <w:vAlign w:val="center"/>
            <w:hideMark/>
          </w:tcPr>
          <w:p w14:paraId="740DFDBD" w14:textId="77777777" w:rsidR="008A39BC" w:rsidRPr="008A39BC" w:rsidRDefault="008A39BC" w:rsidP="008A39BC">
            <w:pPr>
              <w:jc w:val="right"/>
              <w:rPr>
                <w:sz w:val="19"/>
                <w:szCs w:val="19"/>
              </w:rPr>
            </w:pPr>
            <w:r w:rsidRPr="008A39BC">
              <w:rPr>
                <w:sz w:val="19"/>
                <w:szCs w:val="19"/>
              </w:rPr>
              <w:t>131,563</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7CC4108" w14:textId="77777777" w:rsidR="008A39BC" w:rsidRPr="008A39BC" w:rsidRDefault="008A39BC" w:rsidP="008A39BC">
            <w:pPr>
              <w:jc w:val="right"/>
              <w:rPr>
                <w:sz w:val="19"/>
                <w:szCs w:val="19"/>
              </w:rPr>
            </w:pPr>
            <w:r w:rsidRPr="008A39BC">
              <w:rPr>
                <w:sz w:val="19"/>
                <w:szCs w:val="19"/>
              </w:rPr>
              <w:t>9.687</w:t>
            </w:r>
          </w:p>
        </w:tc>
      </w:tr>
      <w:tr w:rsidR="008A39BC" w:rsidRPr="008A39BC" w14:paraId="722BB525"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413F40D9" w14:textId="77777777" w:rsidR="008A39BC" w:rsidRPr="008A39BC" w:rsidRDefault="008A39BC" w:rsidP="008A39BC">
            <w:pPr>
              <w:rPr>
                <w:sz w:val="19"/>
                <w:szCs w:val="19"/>
              </w:rPr>
            </w:pPr>
            <w:r w:rsidRPr="008A39BC">
              <w:rPr>
                <w:sz w:val="19"/>
                <w:szCs w:val="19"/>
              </w:rPr>
              <w:t>Trade-Lookup</w:t>
            </w:r>
          </w:p>
        </w:tc>
        <w:tc>
          <w:tcPr>
            <w:tcW w:w="2295" w:type="dxa"/>
            <w:tcBorders>
              <w:top w:val="outset" w:sz="6" w:space="0" w:color="auto"/>
              <w:left w:val="outset" w:sz="6" w:space="0" w:color="auto"/>
              <w:bottom w:val="outset" w:sz="6" w:space="0" w:color="auto"/>
              <w:right w:val="outset" w:sz="6" w:space="0" w:color="auto"/>
            </w:tcBorders>
            <w:vAlign w:val="center"/>
            <w:hideMark/>
          </w:tcPr>
          <w:p w14:paraId="32A7ACE9" w14:textId="77777777" w:rsidR="008A39BC" w:rsidRPr="008A39BC" w:rsidRDefault="008A39BC" w:rsidP="008A39BC">
            <w:pPr>
              <w:jc w:val="right"/>
              <w:rPr>
                <w:sz w:val="19"/>
                <w:szCs w:val="19"/>
              </w:rPr>
            </w:pPr>
            <w:r w:rsidRPr="008A39BC">
              <w:rPr>
                <w:sz w:val="19"/>
                <w:szCs w:val="19"/>
              </w:rPr>
              <w:t>122,310</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5A12595" w14:textId="77777777" w:rsidR="008A39BC" w:rsidRPr="008A39BC" w:rsidRDefault="008A39BC" w:rsidP="008A39BC">
            <w:pPr>
              <w:jc w:val="right"/>
              <w:rPr>
                <w:sz w:val="19"/>
                <w:szCs w:val="19"/>
              </w:rPr>
            </w:pPr>
            <w:r w:rsidRPr="008A39BC">
              <w:rPr>
                <w:sz w:val="19"/>
                <w:szCs w:val="19"/>
              </w:rPr>
              <w:t>9.006</w:t>
            </w:r>
          </w:p>
        </w:tc>
      </w:tr>
      <w:tr w:rsidR="008A39BC" w:rsidRPr="008A39BC" w14:paraId="046CB82D"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11D13B7D" w14:textId="77777777" w:rsidR="008A39BC" w:rsidRPr="008A39BC" w:rsidRDefault="008A39BC" w:rsidP="008A39BC">
            <w:pPr>
              <w:rPr>
                <w:sz w:val="19"/>
                <w:szCs w:val="19"/>
              </w:rPr>
            </w:pPr>
            <w:r w:rsidRPr="008A39BC">
              <w:rPr>
                <w:sz w:val="19"/>
                <w:szCs w:val="19"/>
              </w:rPr>
              <w:t>Trade-Update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22E3E561" w14:textId="77777777" w:rsidR="008A39BC" w:rsidRPr="008A39BC" w:rsidRDefault="008A39BC" w:rsidP="008A39BC">
            <w:pPr>
              <w:jc w:val="right"/>
              <w:rPr>
                <w:sz w:val="19"/>
                <w:szCs w:val="19"/>
              </w:rPr>
            </w:pPr>
            <w:r w:rsidRPr="008A39BC">
              <w:rPr>
                <w:sz w:val="19"/>
                <w:szCs w:val="19"/>
              </w:rPr>
              <w:t>13,590</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BE39235" w14:textId="77777777" w:rsidR="008A39BC" w:rsidRPr="008A39BC" w:rsidRDefault="008A39BC" w:rsidP="008A39BC">
            <w:pPr>
              <w:jc w:val="right"/>
              <w:rPr>
                <w:sz w:val="19"/>
                <w:szCs w:val="19"/>
              </w:rPr>
            </w:pPr>
            <w:r w:rsidRPr="008A39BC">
              <w:rPr>
                <w:sz w:val="19"/>
                <w:szCs w:val="19"/>
              </w:rPr>
              <w:t>1.001</w:t>
            </w:r>
          </w:p>
        </w:tc>
      </w:tr>
      <w:tr w:rsidR="008A39BC" w:rsidRPr="008A39BC" w14:paraId="776632DB"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59E23D4F" w14:textId="77777777" w:rsidR="008A39BC" w:rsidRPr="008A39BC" w:rsidRDefault="008A39BC" w:rsidP="008A39BC">
            <w:pPr>
              <w:rPr>
                <w:sz w:val="19"/>
                <w:szCs w:val="19"/>
              </w:rPr>
            </w:pPr>
            <w:r w:rsidRPr="008A39BC">
              <w:rPr>
                <w:sz w:val="19"/>
                <w:szCs w:val="19"/>
              </w:rPr>
              <w:t>Trade-Status</w:t>
            </w:r>
          </w:p>
        </w:tc>
        <w:tc>
          <w:tcPr>
            <w:tcW w:w="2295" w:type="dxa"/>
            <w:tcBorders>
              <w:top w:val="outset" w:sz="6" w:space="0" w:color="auto"/>
              <w:left w:val="outset" w:sz="6" w:space="0" w:color="auto"/>
              <w:bottom w:val="outset" w:sz="6" w:space="0" w:color="auto"/>
              <w:right w:val="outset" w:sz="6" w:space="0" w:color="auto"/>
            </w:tcBorders>
            <w:vAlign w:val="center"/>
            <w:hideMark/>
          </w:tcPr>
          <w:p w14:paraId="5756EAEC" w14:textId="77777777" w:rsidR="008A39BC" w:rsidRPr="008A39BC" w:rsidRDefault="008A39BC" w:rsidP="008A39BC">
            <w:pPr>
              <w:jc w:val="right"/>
              <w:rPr>
                <w:sz w:val="19"/>
                <w:szCs w:val="19"/>
              </w:rPr>
            </w:pPr>
            <w:r w:rsidRPr="008A39BC">
              <w:rPr>
                <w:sz w:val="19"/>
                <w:szCs w:val="19"/>
              </w:rPr>
              <w:t>244,663</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C7F36CD" w14:textId="77777777" w:rsidR="008A39BC" w:rsidRPr="008A39BC" w:rsidRDefault="008A39BC" w:rsidP="008A39BC">
            <w:pPr>
              <w:jc w:val="right"/>
              <w:rPr>
                <w:sz w:val="19"/>
                <w:szCs w:val="19"/>
              </w:rPr>
            </w:pPr>
            <w:r w:rsidRPr="008A39BC">
              <w:rPr>
                <w:sz w:val="19"/>
                <w:szCs w:val="19"/>
              </w:rPr>
              <w:t>18.015</w:t>
            </w:r>
          </w:p>
        </w:tc>
      </w:tr>
      <w:tr w:rsidR="008A39BC" w:rsidRPr="008A39BC" w14:paraId="4B8E8A8E"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6B9FA57" w14:textId="77777777" w:rsidR="008A39BC" w:rsidRPr="008A39BC" w:rsidRDefault="008A39BC" w:rsidP="008A39BC">
            <w:pPr>
              <w:rPr>
                <w:sz w:val="19"/>
                <w:szCs w:val="19"/>
              </w:rPr>
            </w:pPr>
            <w:r w:rsidRPr="008A39BC">
              <w:rPr>
                <w:sz w:val="19"/>
                <w:szCs w:val="19"/>
              </w:rPr>
              <w:t>Customer-Position</w:t>
            </w:r>
          </w:p>
        </w:tc>
        <w:tc>
          <w:tcPr>
            <w:tcW w:w="2295" w:type="dxa"/>
            <w:tcBorders>
              <w:top w:val="outset" w:sz="6" w:space="0" w:color="auto"/>
              <w:left w:val="outset" w:sz="6" w:space="0" w:color="auto"/>
              <w:bottom w:val="outset" w:sz="6" w:space="0" w:color="auto"/>
              <w:right w:val="outset" w:sz="6" w:space="0" w:color="auto"/>
            </w:tcBorders>
            <w:vAlign w:val="center"/>
            <w:hideMark/>
          </w:tcPr>
          <w:p w14:paraId="47C59BF8" w14:textId="77777777" w:rsidR="008A39BC" w:rsidRPr="008A39BC" w:rsidRDefault="008A39BC" w:rsidP="008A39BC">
            <w:pPr>
              <w:jc w:val="right"/>
              <w:rPr>
                <w:sz w:val="19"/>
                <w:szCs w:val="19"/>
              </w:rPr>
            </w:pPr>
            <w:r w:rsidRPr="008A39BC">
              <w:rPr>
                <w:sz w:val="19"/>
                <w:szCs w:val="19"/>
              </w:rPr>
              <w:t>203,849</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2FD5410" w14:textId="77777777" w:rsidR="008A39BC" w:rsidRPr="008A39BC" w:rsidRDefault="008A39BC" w:rsidP="008A39BC">
            <w:pPr>
              <w:jc w:val="right"/>
              <w:rPr>
                <w:sz w:val="19"/>
                <w:szCs w:val="19"/>
              </w:rPr>
            </w:pPr>
            <w:r w:rsidRPr="008A39BC">
              <w:rPr>
                <w:sz w:val="19"/>
                <w:szCs w:val="19"/>
              </w:rPr>
              <w:t>15.010</w:t>
            </w:r>
          </w:p>
        </w:tc>
      </w:tr>
      <w:tr w:rsidR="008A39BC" w:rsidRPr="008A39BC" w14:paraId="34AA284C"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366651E4" w14:textId="77777777" w:rsidR="008A39BC" w:rsidRPr="008A39BC" w:rsidRDefault="008A39BC" w:rsidP="008A39BC">
            <w:pPr>
              <w:rPr>
                <w:sz w:val="19"/>
                <w:szCs w:val="19"/>
              </w:rPr>
            </w:pPr>
            <w:r w:rsidRPr="008A39BC">
              <w:rPr>
                <w:sz w:val="19"/>
                <w:szCs w:val="19"/>
              </w:rPr>
              <w:t>Broker-Volume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0E605C51" w14:textId="77777777" w:rsidR="008A39BC" w:rsidRPr="008A39BC" w:rsidRDefault="008A39BC" w:rsidP="008A39BC">
            <w:pPr>
              <w:jc w:val="right"/>
              <w:rPr>
                <w:sz w:val="19"/>
                <w:szCs w:val="19"/>
              </w:rPr>
            </w:pPr>
            <w:r w:rsidRPr="008A39BC">
              <w:rPr>
                <w:sz w:val="19"/>
                <w:szCs w:val="19"/>
              </w:rPr>
              <w:t>52,981</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1C243A7" w14:textId="77777777" w:rsidR="008A39BC" w:rsidRPr="008A39BC" w:rsidRDefault="008A39BC" w:rsidP="008A39BC">
            <w:pPr>
              <w:jc w:val="right"/>
              <w:rPr>
                <w:sz w:val="19"/>
                <w:szCs w:val="19"/>
              </w:rPr>
            </w:pPr>
            <w:r w:rsidRPr="008A39BC">
              <w:rPr>
                <w:sz w:val="19"/>
                <w:szCs w:val="19"/>
              </w:rPr>
              <w:t>3.901</w:t>
            </w:r>
          </w:p>
        </w:tc>
      </w:tr>
      <w:tr w:rsidR="008A39BC" w:rsidRPr="008A39BC" w14:paraId="3B5BE5AB"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7ED8C226" w14:textId="77777777" w:rsidR="008A39BC" w:rsidRPr="008A39BC" w:rsidRDefault="008A39BC" w:rsidP="008A39BC">
            <w:pPr>
              <w:rPr>
                <w:sz w:val="19"/>
                <w:szCs w:val="19"/>
              </w:rPr>
            </w:pPr>
            <w:r w:rsidRPr="008A39BC">
              <w:rPr>
                <w:sz w:val="19"/>
                <w:szCs w:val="19"/>
              </w:rPr>
              <w:t>Security-Detail</w:t>
            </w:r>
          </w:p>
        </w:tc>
        <w:tc>
          <w:tcPr>
            <w:tcW w:w="2295" w:type="dxa"/>
            <w:tcBorders>
              <w:top w:val="outset" w:sz="6" w:space="0" w:color="auto"/>
              <w:left w:val="outset" w:sz="6" w:space="0" w:color="auto"/>
              <w:bottom w:val="outset" w:sz="6" w:space="0" w:color="auto"/>
              <w:right w:val="outset" w:sz="6" w:space="0" w:color="auto"/>
            </w:tcBorders>
            <w:vAlign w:val="center"/>
            <w:hideMark/>
          </w:tcPr>
          <w:p w14:paraId="5C9D2423" w14:textId="77777777" w:rsidR="008A39BC" w:rsidRPr="008A39BC" w:rsidRDefault="008A39BC" w:rsidP="008A39BC">
            <w:pPr>
              <w:jc w:val="right"/>
              <w:rPr>
                <w:sz w:val="19"/>
                <w:szCs w:val="19"/>
              </w:rPr>
            </w:pPr>
            <w:r w:rsidRPr="008A39BC">
              <w:rPr>
                <w:sz w:val="19"/>
                <w:szCs w:val="19"/>
              </w:rPr>
              <w:t>217,466</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3804821" w14:textId="77777777" w:rsidR="008A39BC" w:rsidRPr="008A39BC" w:rsidRDefault="008A39BC" w:rsidP="008A39BC">
            <w:pPr>
              <w:jc w:val="right"/>
              <w:rPr>
                <w:sz w:val="19"/>
                <w:szCs w:val="19"/>
              </w:rPr>
            </w:pPr>
            <w:r w:rsidRPr="008A39BC">
              <w:rPr>
                <w:sz w:val="19"/>
                <w:szCs w:val="19"/>
              </w:rPr>
              <w:t>16.013</w:t>
            </w:r>
          </w:p>
        </w:tc>
      </w:tr>
      <w:tr w:rsidR="008A39BC" w:rsidRPr="008A39BC" w14:paraId="7541AA1C"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4F869621" w14:textId="77777777" w:rsidR="008A39BC" w:rsidRPr="008A39BC" w:rsidRDefault="008A39BC" w:rsidP="008A39BC">
            <w:pPr>
              <w:rPr>
                <w:sz w:val="19"/>
                <w:szCs w:val="19"/>
              </w:rPr>
            </w:pPr>
            <w:r w:rsidRPr="008A39BC">
              <w:rPr>
                <w:sz w:val="19"/>
                <w:szCs w:val="19"/>
              </w:rPr>
              <w:t>Market-Feed</w:t>
            </w:r>
          </w:p>
        </w:tc>
        <w:tc>
          <w:tcPr>
            <w:tcW w:w="2295" w:type="dxa"/>
            <w:tcBorders>
              <w:top w:val="outset" w:sz="6" w:space="0" w:color="auto"/>
              <w:left w:val="outset" w:sz="6" w:space="0" w:color="auto"/>
              <w:bottom w:val="outset" w:sz="6" w:space="0" w:color="auto"/>
              <w:right w:val="outset" w:sz="6" w:space="0" w:color="auto"/>
            </w:tcBorders>
            <w:vAlign w:val="center"/>
            <w:hideMark/>
          </w:tcPr>
          <w:p w14:paraId="793A54FD" w14:textId="77777777" w:rsidR="008A39BC" w:rsidRPr="008A39BC" w:rsidRDefault="008A39BC" w:rsidP="008A39BC">
            <w:pPr>
              <w:jc w:val="right"/>
              <w:rPr>
                <w:sz w:val="19"/>
                <w:szCs w:val="19"/>
              </w:rPr>
            </w:pPr>
            <w:r w:rsidRPr="008A39BC">
              <w:rPr>
                <w:sz w:val="19"/>
                <w:szCs w:val="19"/>
              </w:rPr>
              <w:t>4,825</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DDB686B" w14:textId="77777777" w:rsidR="008A39BC" w:rsidRPr="008A39BC" w:rsidRDefault="008A39BC" w:rsidP="008A39BC">
            <w:pPr>
              <w:jc w:val="right"/>
              <w:rPr>
                <w:sz w:val="19"/>
                <w:szCs w:val="19"/>
              </w:rPr>
            </w:pPr>
            <w:r w:rsidRPr="008A39BC">
              <w:rPr>
                <w:sz w:val="19"/>
                <w:szCs w:val="19"/>
              </w:rPr>
              <w:t>0.355</w:t>
            </w:r>
          </w:p>
        </w:tc>
      </w:tr>
      <w:tr w:rsidR="008A39BC" w:rsidRPr="008A39BC" w14:paraId="2FE8DFFC"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7327DAD2" w14:textId="77777777" w:rsidR="008A39BC" w:rsidRPr="008A39BC" w:rsidRDefault="008A39BC" w:rsidP="008A39BC">
            <w:pPr>
              <w:rPr>
                <w:sz w:val="19"/>
                <w:szCs w:val="19"/>
              </w:rPr>
            </w:pPr>
            <w:r w:rsidRPr="008A39BC">
              <w:rPr>
                <w:sz w:val="19"/>
                <w:szCs w:val="19"/>
              </w:rPr>
              <w:t>Market-Watch</w:t>
            </w:r>
          </w:p>
        </w:tc>
        <w:tc>
          <w:tcPr>
            <w:tcW w:w="2295" w:type="dxa"/>
            <w:tcBorders>
              <w:top w:val="outset" w:sz="6" w:space="0" w:color="auto"/>
              <w:left w:val="outset" w:sz="6" w:space="0" w:color="auto"/>
              <w:bottom w:val="outset" w:sz="6" w:space="0" w:color="auto"/>
              <w:right w:val="outset" w:sz="6" w:space="0" w:color="auto"/>
            </w:tcBorders>
            <w:vAlign w:val="center"/>
            <w:hideMark/>
          </w:tcPr>
          <w:p w14:paraId="5B02A4CC" w14:textId="77777777" w:rsidR="008A39BC" w:rsidRPr="008A39BC" w:rsidRDefault="008A39BC" w:rsidP="008A39BC">
            <w:pPr>
              <w:jc w:val="right"/>
              <w:rPr>
                <w:sz w:val="19"/>
                <w:szCs w:val="19"/>
              </w:rPr>
            </w:pPr>
            <w:r w:rsidRPr="008A39BC">
              <w:rPr>
                <w:sz w:val="19"/>
                <w:szCs w:val="19"/>
              </w:rPr>
              <w:t>231,007</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F78FF5A" w14:textId="77777777" w:rsidR="008A39BC" w:rsidRPr="008A39BC" w:rsidRDefault="008A39BC" w:rsidP="008A39BC">
            <w:pPr>
              <w:jc w:val="right"/>
              <w:rPr>
                <w:sz w:val="19"/>
                <w:szCs w:val="19"/>
              </w:rPr>
            </w:pPr>
            <w:r w:rsidRPr="008A39BC">
              <w:rPr>
                <w:sz w:val="19"/>
                <w:szCs w:val="19"/>
              </w:rPr>
              <w:t>17.010</w:t>
            </w:r>
          </w:p>
        </w:tc>
      </w:tr>
      <w:tr w:rsidR="008A39BC" w:rsidRPr="008A39BC" w14:paraId="734F45B7"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13E59A8B" w14:textId="77777777" w:rsidR="008A39BC" w:rsidRPr="008A39BC" w:rsidRDefault="008A39BC" w:rsidP="008A39BC">
            <w:pPr>
              <w:rPr>
                <w:sz w:val="19"/>
                <w:szCs w:val="19"/>
              </w:rPr>
            </w:pPr>
            <w:r w:rsidRPr="008A39BC">
              <w:rPr>
                <w:sz w:val="19"/>
                <w:szCs w:val="19"/>
              </w:rPr>
              <w:t>Data-Maintenance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6A6691B9" w14:textId="77777777" w:rsidR="008A39BC" w:rsidRPr="008A39BC" w:rsidRDefault="008A39BC" w:rsidP="008A39BC">
            <w:pPr>
              <w:jc w:val="right"/>
              <w:rPr>
                <w:sz w:val="19"/>
                <w:szCs w:val="19"/>
              </w:rPr>
            </w:pPr>
            <w:r w:rsidRPr="008A39BC">
              <w:rPr>
                <w:sz w:val="19"/>
                <w:szCs w:val="19"/>
              </w:rPr>
              <w:t>80</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BF14E21" w14:textId="77777777" w:rsidR="008A39BC" w:rsidRPr="008A39BC" w:rsidRDefault="008A39BC" w:rsidP="008A39BC">
            <w:pPr>
              <w:jc w:val="right"/>
              <w:rPr>
                <w:sz w:val="19"/>
                <w:szCs w:val="19"/>
              </w:rPr>
            </w:pPr>
            <w:r w:rsidRPr="008A39BC">
              <w:rPr>
                <w:sz w:val="19"/>
                <w:szCs w:val="19"/>
              </w:rPr>
              <w:t>N/A</w:t>
            </w:r>
          </w:p>
        </w:tc>
      </w:tr>
    </w:tbl>
    <w:p w14:paraId="433275E4"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3401"/>
        <w:gridCol w:w="6663"/>
      </w:tblGrid>
      <w:tr w:rsidR="008A39BC" w:rsidRPr="008A39BC" w14:paraId="7ADD3CD2"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01E181C6" w14:textId="77777777" w:rsidR="008A39BC" w:rsidRPr="008A39BC" w:rsidRDefault="008A39BC" w:rsidP="008A39BC">
            <w:pPr>
              <w:rPr>
                <w:sz w:val="19"/>
                <w:szCs w:val="19"/>
              </w:rPr>
            </w:pPr>
            <w:r w:rsidRPr="008A39BC">
              <w:rPr>
                <w:b/>
                <w:bCs/>
                <w:sz w:val="19"/>
                <w:szCs w:val="19"/>
              </w:rPr>
              <w:t>Total Transactions</w:t>
            </w:r>
          </w:p>
        </w:tc>
        <w:tc>
          <w:tcPr>
            <w:tcW w:w="6405" w:type="dxa"/>
            <w:tcBorders>
              <w:top w:val="outset" w:sz="6" w:space="0" w:color="auto"/>
              <w:left w:val="outset" w:sz="6" w:space="0" w:color="auto"/>
              <w:bottom w:val="outset" w:sz="6" w:space="0" w:color="auto"/>
              <w:right w:val="outset" w:sz="6" w:space="0" w:color="auto"/>
            </w:tcBorders>
            <w:vAlign w:val="center"/>
            <w:hideMark/>
          </w:tcPr>
          <w:p w14:paraId="433C4985" w14:textId="77777777" w:rsidR="008A39BC" w:rsidRPr="008A39BC" w:rsidRDefault="008A39BC" w:rsidP="008A39BC">
            <w:pPr>
              <w:jc w:val="right"/>
              <w:rPr>
                <w:sz w:val="19"/>
                <w:szCs w:val="19"/>
              </w:rPr>
            </w:pPr>
            <w:r w:rsidRPr="008A39BC">
              <w:rPr>
                <w:sz w:val="19"/>
                <w:szCs w:val="19"/>
              </w:rPr>
              <w:t>1,358,093</w:t>
            </w:r>
          </w:p>
        </w:tc>
      </w:tr>
      <w:tr w:rsidR="008A39BC" w:rsidRPr="008A39BC" w14:paraId="08368D7C"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14733C67" w14:textId="77777777" w:rsidR="008A39BC" w:rsidRPr="008A39BC" w:rsidRDefault="008A39BC" w:rsidP="008A39BC">
            <w:pPr>
              <w:rPr>
                <w:sz w:val="19"/>
                <w:szCs w:val="19"/>
              </w:rPr>
            </w:pPr>
            <w:r w:rsidRPr="008A39BC">
              <w:rPr>
                <w:b/>
                <w:bCs/>
                <w:sz w:val="19"/>
                <w:szCs w:val="19"/>
              </w:rPr>
              <w:t>Measurement Interval</w:t>
            </w:r>
          </w:p>
        </w:tc>
        <w:tc>
          <w:tcPr>
            <w:tcW w:w="6405" w:type="dxa"/>
            <w:tcBorders>
              <w:top w:val="outset" w:sz="6" w:space="0" w:color="auto"/>
              <w:left w:val="outset" w:sz="6" w:space="0" w:color="auto"/>
              <w:bottom w:val="outset" w:sz="6" w:space="0" w:color="auto"/>
              <w:right w:val="outset" w:sz="6" w:space="0" w:color="auto"/>
            </w:tcBorders>
            <w:vAlign w:val="center"/>
            <w:hideMark/>
          </w:tcPr>
          <w:p w14:paraId="23E0F57D" w14:textId="77777777" w:rsidR="008A39BC" w:rsidRPr="008A39BC" w:rsidRDefault="008A39BC" w:rsidP="008A39BC">
            <w:pPr>
              <w:jc w:val="right"/>
              <w:rPr>
                <w:sz w:val="19"/>
                <w:szCs w:val="19"/>
              </w:rPr>
            </w:pPr>
            <w:r w:rsidRPr="008A39BC">
              <w:rPr>
                <w:sz w:val="19"/>
                <w:szCs w:val="19"/>
              </w:rPr>
              <w:t>00:10:00</w:t>
            </w:r>
          </w:p>
        </w:tc>
      </w:tr>
      <w:tr w:rsidR="008A39BC" w:rsidRPr="008A39BC" w14:paraId="797F8320"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2FDE960E" w14:textId="77777777" w:rsidR="008A39BC" w:rsidRPr="008A39BC" w:rsidRDefault="008A39BC" w:rsidP="008A39BC">
            <w:pPr>
              <w:rPr>
                <w:sz w:val="19"/>
                <w:szCs w:val="19"/>
              </w:rPr>
            </w:pPr>
            <w:r w:rsidRPr="008A39BC">
              <w:rPr>
                <w:b/>
                <w:bCs/>
                <w:sz w:val="19"/>
                <w:szCs w:val="19"/>
              </w:rPr>
              <w:t>Business Recovery Time</w:t>
            </w:r>
          </w:p>
        </w:tc>
        <w:tc>
          <w:tcPr>
            <w:tcW w:w="6405" w:type="dxa"/>
            <w:tcBorders>
              <w:top w:val="outset" w:sz="6" w:space="0" w:color="auto"/>
              <w:left w:val="outset" w:sz="6" w:space="0" w:color="auto"/>
              <w:bottom w:val="outset" w:sz="6" w:space="0" w:color="auto"/>
              <w:right w:val="outset" w:sz="6" w:space="0" w:color="auto"/>
            </w:tcBorders>
            <w:vAlign w:val="center"/>
            <w:hideMark/>
          </w:tcPr>
          <w:p w14:paraId="092F5FEB" w14:textId="77777777" w:rsidR="008A39BC" w:rsidRPr="008A39BC" w:rsidRDefault="008A39BC" w:rsidP="008A39BC">
            <w:pPr>
              <w:jc w:val="right"/>
              <w:rPr>
                <w:sz w:val="19"/>
                <w:szCs w:val="19"/>
              </w:rPr>
            </w:pPr>
            <w:r w:rsidRPr="008A39BC">
              <w:rPr>
                <w:sz w:val="19"/>
                <w:szCs w:val="19"/>
              </w:rPr>
              <w:t>12:34:56</w:t>
            </w:r>
          </w:p>
        </w:tc>
      </w:tr>
      <w:tr w:rsidR="008A39BC" w:rsidRPr="008A39BC" w14:paraId="2205A22B"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2BD64AC7" w14:textId="77777777" w:rsidR="008A39BC" w:rsidRPr="008A39BC" w:rsidRDefault="008A39BC" w:rsidP="008A39BC">
            <w:pPr>
              <w:rPr>
                <w:sz w:val="19"/>
                <w:szCs w:val="19"/>
              </w:rPr>
            </w:pPr>
            <w:r w:rsidRPr="008A39BC">
              <w:rPr>
                <w:b/>
                <w:bCs/>
                <w:sz w:val="19"/>
                <w:szCs w:val="19"/>
              </w:rPr>
              <w:t>Redundancy Level Details</w:t>
            </w:r>
          </w:p>
        </w:tc>
        <w:tc>
          <w:tcPr>
            <w:tcW w:w="6405" w:type="dxa"/>
            <w:tcBorders>
              <w:top w:val="outset" w:sz="6" w:space="0" w:color="auto"/>
              <w:left w:val="outset" w:sz="6" w:space="0" w:color="auto"/>
              <w:bottom w:val="outset" w:sz="6" w:space="0" w:color="auto"/>
              <w:right w:val="outset" w:sz="6" w:space="0" w:color="auto"/>
            </w:tcBorders>
            <w:vAlign w:val="center"/>
            <w:hideMark/>
          </w:tcPr>
          <w:p w14:paraId="56FF7A5A" w14:textId="77777777" w:rsidR="008A39BC" w:rsidRPr="008A39BC" w:rsidRDefault="008A39BC" w:rsidP="008A39BC">
            <w:pPr>
              <w:rPr>
                <w:sz w:val="19"/>
                <w:szCs w:val="19"/>
              </w:rPr>
            </w:pPr>
            <w:r w:rsidRPr="008A39BC">
              <w:rPr>
                <w:sz w:val="19"/>
                <w:szCs w:val="19"/>
              </w:rPr>
              <w:t>All storage was configured with redundancy level 1</w:t>
            </w:r>
          </w:p>
        </w:tc>
      </w:tr>
      <w:tr w:rsidR="008A39BC" w:rsidRPr="008A39BC" w14:paraId="2888ED0B"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4D2B0C6F" w14:textId="77777777" w:rsidR="008A39BC" w:rsidRPr="008A39BC" w:rsidRDefault="008A39BC" w:rsidP="008A39BC">
            <w:pPr>
              <w:rPr>
                <w:sz w:val="19"/>
                <w:szCs w:val="19"/>
              </w:rPr>
            </w:pPr>
            <w:r w:rsidRPr="008A39BC">
              <w:rPr>
                <w:b/>
                <w:bCs/>
                <w:sz w:val="19"/>
                <w:szCs w:val="19"/>
              </w:rPr>
              <w:t>Auditor</w:t>
            </w:r>
          </w:p>
        </w:tc>
        <w:tc>
          <w:tcPr>
            <w:tcW w:w="6405" w:type="dxa"/>
            <w:tcBorders>
              <w:top w:val="outset" w:sz="6" w:space="0" w:color="auto"/>
              <w:left w:val="outset" w:sz="6" w:space="0" w:color="auto"/>
              <w:bottom w:val="outset" w:sz="6" w:space="0" w:color="auto"/>
              <w:right w:val="outset" w:sz="6" w:space="0" w:color="auto"/>
            </w:tcBorders>
            <w:vAlign w:val="center"/>
            <w:hideMark/>
          </w:tcPr>
          <w:p w14:paraId="0788DCBD" w14:textId="77777777" w:rsidR="008A39BC" w:rsidRPr="008A39BC" w:rsidRDefault="008A39BC" w:rsidP="008A39BC">
            <w:pPr>
              <w:rPr>
                <w:sz w:val="19"/>
                <w:szCs w:val="19"/>
              </w:rPr>
            </w:pPr>
          </w:p>
        </w:tc>
      </w:tr>
    </w:tbl>
    <w:p w14:paraId="4BCC3897" w14:textId="77777777" w:rsidR="00CB610D" w:rsidRDefault="00CB610D"/>
    <w:p w14:paraId="10884DA3" w14:textId="77777777" w:rsidR="00153D22" w:rsidRDefault="00153D22"/>
    <w:p w14:paraId="07C5DBFC" w14:textId="77777777" w:rsidR="00AD4D2E" w:rsidRDefault="00AD4D2E"/>
    <w:sectPr w:rsidR="00AD4D2E" w:rsidSect="00CB610D">
      <w:headerReference w:type="even" r:id="rId98"/>
      <w:pgSz w:w="12240" w:h="15840" w:code="1"/>
      <w:pgMar w:top="1080" w:right="1080" w:bottom="1080" w:left="1080"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4C598" w14:textId="77777777" w:rsidR="000D5C5B" w:rsidRDefault="000D5C5B" w:rsidP="00CB610D">
      <w:r>
        <w:separator/>
      </w:r>
    </w:p>
  </w:endnote>
  <w:endnote w:type="continuationSeparator" w:id="0">
    <w:p w14:paraId="32A79B74" w14:textId="77777777" w:rsidR="000D5C5B" w:rsidRDefault="000D5C5B" w:rsidP="00CB6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Tahoma">
    <w:panose1 w:val="020B08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78E6" w14:textId="6690574A" w:rsidR="00A2182E" w:rsidRPr="00EB5D8E" w:rsidRDefault="00A2182E" w:rsidP="00CB610D">
    <w:pPr>
      <w:pStyle w:val="Footer"/>
      <w:widowControl w:val="0"/>
      <w:ind w:right="360"/>
      <w:jc w:val="center"/>
      <w:rPr>
        <w:rStyle w:val="es-FontDef-Term"/>
      </w:rPr>
    </w:pPr>
    <w:r>
      <w:rPr>
        <w:rStyle w:val="es-FontDef-Term"/>
      </w:rPr>
      <w:t xml:space="preserve">TPC Express </w:t>
    </w:r>
    <w:r w:rsidRPr="00EB5D8E">
      <w:rPr>
        <w:rStyle w:val="es-FontDef-Term"/>
      </w:rPr>
      <w:t xml:space="preserve">Benchmark™ V </w:t>
    </w:r>
    <w:r>
      <w:rPr>
        <w:rStyle w:val="es-FontDef-Term"/>
      </w:rPr>
      <w:t>(</w:t>
    </w:r>
    <w:r>
      <w:rPr>
        <w:rStyle w:val="es-FontDef-Term"/>
      </w:rPr>
      <w:fldChar w:fldCharType="begin"/>
    </w:r>
    <w:r>
      <w:rPr>
        <w:rStyle w:val="es-FontDef-Term"/>
      </w:rPr>
      <w:instrText xml:space="preserve"> REF benchmark_name \h </w:instrText>
    </w:r>
    <w:r>
      <w:rPr>
        <w:rStyle w:val="es-FontDef-Term"/>
      </w:rPr>
    </w:r>
    <w:r>
      <w:rPr>
        <w:rStyle w:val="es-FontDef-Term"/>
      </w:rPr>
      <w:fldChar w:fldCharType="separate"/>
    </w:r>
    <w:r w:rsidR="001356B5">
      <w:rPr>
        <w:rStyle w:val="es-FontDef-Term"/>
      </w:rPr>
      <w:t>TPCx</w:t>
    </w:r>
    <w:r w:rsidR="001356B5">
      <w:rPr>
        <w:rStyle w:val="es-FontDef-Term"/>
      </w:rPr>
      <w:noBreakHyphen/>
    </w:r>
    <w:r w:rsidR="001356B5" w:rsidRPr="00664CC6">
      <w:rPr>
        <w:rStyle w:val="es-FontDef-Term"/>
      </w:rPr>
      <w:t>V</w:t>
    </w:r>
    <w:r>
      <w:rPr>
        <w:rStyle w:val="es-FontDef-Term"/>
      </w:rPr>
      <w:fldChar w:fldCharType="end"/>
    </w:r>
    <w:r>
      <w:rPr>
        <w:rStyle w:val="es-FontDef-Term"/>
      </w:rPr>
      <w:t>)</w:t>
    </w:r>
    <w:r w:rsidRPr="00EB5D8E">
      <w:rPr>
        <w:rStyle w:val="es-FontDef-Term"/>
      </w:rPr>
      <w:t xml:space="preserve"> Specification, Revision </w:t>
    </w:r>
    <w:r>
      <w:t>2.1.</w:t>
    </w:r>
    <w:r w:rsidR="0069063D">
      <w:t>9</w:t>
    </w:r>
    <w:r>
      <w:t xml:space="preserve"> </w:t>
    </w:r>
    <w:r w:rsidRPr="00EB5D8E">
      <w:rPr>
        <w:rStyle w:val="es-FontDef-Term"/>
      </w:rPr>
      <w:t xml:space="preserve">-  Page </w:t>
    </w:r>
    <w:r w:rsidRPr="00EB5D8E">
      <w:rPr>
        <w:rStyle w:val="es-FontDef-Term"/>
      </w:rPr>
      <w:fldChar w:fldCharType="begin"/>
    </w:r>
    <w:r w:rsidRPr="00EB5D8E">
      <w:rPr>
        <w:rStyle w:val="es-FontDef-Term"/>
      </w:rPr>
      <w:instrText xml:space="preserve"> PAGE </w:instrText>
    </w:r>
    <w:r w:rsidRPr="00EB5D8E">
      <w:rPr>
        <w:rStyle w:val="es-FontDef-Term"/>
      </w:rPr>
      <w:fldChar w:fldCharType="separate"/>
    </w:r>
    <w:r>
      <w:rPr>
        <w:rStyle w:val="es-FontDef-Term"/>
        <w:noProof/>
      </w:rPr>
      <w:t>82</w:t>
    </w:r>
    <w:r w:rsidRPr="00EB5D8E">
      <w:rPr>
        <w:rStyle w:val="es-FontDef-Term"/>
      </w:rPr>
      <w:fldChar w:fldCharType="end"/>
    </w:r>
    <w:r w:rsidRPr="00EB5D8E">
      <w:rPr>
        <w:rStyle w:val="es-FontDef-Term"/>
      </w:rPr>
      <w:t xml:space="preserve"> of </w:t>
    </w:r>
    <w:r w:rsidRPr="00EB5D8E">
      <w:rPr>
        <w:rStyle w:val="es-FontDef-Term"/>
      </w:rPr>
      <w:fldChar w:fldCharType="begin"/>
    </w:r>
    <w:r w:rsidRPr="00EB5D8E">
      <w:rPr>
        <w:rStyle w:val="es-FontDef-Term"/>
      </w:rPr>
      <w:instrText xml:space="preserve"> NUMPAGES </w:instrText>
    </w:r>
    <w:r w:rsidRPr="00EB5D8E">
      <w:rPr>
        <w:rStyle w:val="es-FontDef-Term"/>
      </w:rPr>
      <w:fldChar w:fldCharType="separate"/>
    </w:r>
    <w:r>
      <w:rPr>
        <w:rStyle w:val="es-FontDef-Term"/>
        <w:noProof/>
      </w:rPr>
      <w:t>273</w:t>
    </w:r>
    <w:r w:rsidRPr="00EB5D8E">
      <w:rPr>
        <w:rStyle w:val="es-FontDef-Term"/>
      </w:rPr>
      <w:fldChar w:fldCharType="end"/>
    </w:r>
  </w:p>
  <w:p w14:paraId="22FAF0D0" w14:textId="77777777" w:rsidR="00A2182E" w:rsidRDefault="00A2182E" w:rsidP="00CB610D">
    <w:pPr>
      <w:widowControl w:val="0"/>
      <w:tabs>
        <w:tab w:val="right" w:pos="936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515A" w14:textId="77777777" w:rsidR="00A2182E" w:rsidRDefault="00A2182E">
    <w:pPr>
      <w:widowControl w:val="0"/>
      <w:ind w:right="360"/>
      <w:jc w:val="center"/>
    </w:pPr>
    <w:r>
      <w:t xml:space="preserve">Proposal For New TPC Benchmark™ X - Specification, Revision 0.29 - Page </w:t>
    </w:r>
    <w:r>
      <w:fldChar w:fldCharType="begin"/>
    </w:r>
    <w:r>
      <w:instrText xml:space="preserve"> PAGE </w:instrText>
    </w:r>
    <w:r>
      <w:fldChar w:fldCharType="separate"/>
    </w:r>
    <w:r>
      <w:rPr>
        <w:noProof/>
      </w:rPr>
      <w:t>273</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267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34B06" w14:textId="77777777" w:rsidR="000D5C5B" w:rsidRDefault="000D5C5B" w:rsidP="00CB610D">
      <w:r>
        <w:separator/>
      </w:r>
    </w:p>
  </w:footnote>
  <w:footnote w:type="continuationSeparator" w:id="0">
    <w:p w14:paraId="0532F018" w14:textId="77777777" w:rsidR="000D5C5B" w:rsidRDefault="000D5C5B" w:rsidP="00CB6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C6B0" w14:textId="77777777" w:rsidR="00A2182E" w:rsidRDefault="00A218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F224" w14:textId="77777777" w:rsidR="00A2182E" w:rsidRDefault="00A218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4355" w14:textId="77777777" w:rsidR="00A2182E" w:rsidRPr="00BA211F" w:rsidRDefault="00A2182E">
    <w:pPr>
      <w:rPr>
        <w:rFonts w:cs="Times"/>
        <w:b/>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D5C2" w14:textId="77777777" w:rsidR="00A2182E" w:rsidRDefault="00A218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45D"/>
    <w:multiLevelType w:val="hybridMultilevel"/>
    <w:tmpl w:val="B8309B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4ED1B80"/>
    <w:multiLevelType w:val="hybridMultilevel"/>
    <w:tmpl w:val="76DAE4F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 w15:restartNumberingAfterBreak="0">
    <w:nsid w:val="04ED383B"/>
    <w:multiLevelType w:val="hybridMultilevel"/>
    <w:tmpl w:val="D41481D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59A1C99"/>
    <w:multiLevelType w:val="hybridMultilevel"/>
    <w:tmpl w:val="900A52A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 w15:restartNumberingAfterBreak="0">
    <w:nsid w:val="06B44940"/>
    <w:multiLevelType w:val="hybridMultilevel"/>
    <w:tmpl w:val="A7029B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07F56341"/>
    <w:multiLevelType w:val="hybridMultilevel"/>
    <w:tmpl w:val="22C2F9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84731CA"/>
    <w:multiLevelType w:val="hybridMultilevel"/>
    <w:tmpl w:val="9DB47B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9287405"/>
    <w:multiLevelType w:val="hybridMultilevel"/>
    <w:tmpl w:val="8C9E20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A215634"/>
    <w:multiLevelType w:val="hybridMultilevel"/>
    <w:tmpl w:val="4266955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0A8011B9"/>
    <w:multiLevelType w:val="hybridMultilevel"/>
    <w:tmpl w:val="4EC0A5FA"/>
    <w:lvl w:ilvl="0" w:tplc="B0AEACD8">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E80510"/>
    <w:multiLevelType w:val="hybridMultilevel"/>
    <w:tmpl w:val="BC1276F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0B6562D6"/>
    <w:multiLevelType w:val="multilevel"/>
    <w:tmpl w:val="D834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8491A"/>
    <w:multiLevelType w:val="hybridMultilevel"/>
    <w:tmpl w:val="4B9AE9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0F8058A1"/>
    <w:multiLevelType w:val="hybridMultilevel"/>
    <w:tmpl w:val="CE0A05E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120B5BD1"/>
    <w:multiLevelType w:val="hybridMultilevel"/>
    <w:tmpl w:val="5C686A2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15DB1AC0"/>
    <w:multiLevelType w:val="multilevel"/>
    <w:tmpl w:val="F03E01FC"/>
    <w:lvl w:ilvl="0">
      <w:start w:val="1"/>
      <w:numFmt w:val="decimal"/>
      <w:lvlText w:val="%1."/>
      <w:lvlJc w:val="left"/>
      <w:pPr>
        <w:ind w:left="1224" w:hanging="360"/>
      </w:pPr>
      <w:rPr>
        <w:rFonts w:hint="default"/>
        <w:b w:val="0"/>
      </w:r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6AA2929"/>
    <w:multiLevelType w:val="hybridMultilevel"/>
    <w:tmpl w:val="849AB0B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17E30A38"/>
    <w:multiLevelType w:val="hybridMultilevel"/>
    <w:tmpl w:val="7B782A7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195A4072"/>
    <w:multiLevelType w:val="hybridMultilevel"/>
    <w:tmpl w:val="50FC5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195C1711"/>
    <w:multiLevelType w:val="multilevel"/>
    <w:tmpl w:val="48A8BC76"/>
    <w:lvl w:ilvl="0">
      <w:start w:val="1"/>
      <w:numFmt w:val="decimal"/>
      <w:pStyle w:val="es-ListL1-Number"/>
      <w:lvlText w:val="%1."/>
      <w:lvlJc w:val="left"/>
      <w:pPr>
        <w:ind w:left="1224" w:hanging="360"/>
      </w:pPr>
      <w:rPr>
        <w:rFonts w:hint="default"/>
        <w:b w:val="0"/>
      </w:r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BF71AE4"/>
    <w:multiLevelType w:val="multilevel"/>
    <w:tmpl w:val="E58A6A8A"/>
    <w:lvl w:ilvl="0">
      <w:numFmt w:val="decimal"/>
      <w:pStyle w:val="es-ClauseL1"/>
      <w:suff w:val="space"/>
      <w:lvlText w:val="Clause %1  "/>
      <w:lvlJc w:val="left"/>
      <w:pPr>
        <w:ind w:left="-2880" w:firstLine="0"/>
      </w:pPr>
      <w:rPr>
        <w:rFonts w:hint="default"/>
      </w:rPr>
    </w:lvl>
    <w:lvl w:ilvl="1">
      <w:start w:val="1"/>
      <w:numFmt w:val="decimal"/>
      <w:pStyle w:val="Heading2"/>
      <w:lvlText w:val="%1.%2"/>
      <w:lvlJc w:val="left"/>
      <w:pPr>
        <w:tabs>
          <w:tab w:val="num" w:pos="-1800"/>
        </w:tabs>
        <w:ind w:left="-2160" w:firstLine="0"/>
      </w:pPr>
      <w:rPr>
        <w:rFonts w:hint="default"/>
      </w:rPr>
    </w:lvl>
    <w:lvl w:ilvl="2">
      <w:start w:val="1"/>
      <w:numFmt w:val="decimal"/>
      <w:pStyle w:val="Heading3"/>
      <w:lvlText w:val="%1.%2.%3"/>
      <w:lvlJc w:val="left"/>
      <w:pPr>
        <w:tabs>
          <w:tab w:val="num" w:pos="-1080"/>
        </w:tabs>
        <w:ind w:left="-1440" w:firstLine="0"/>
      </w:pPr>
      <w:rPr>
        <w:rFonts w:hint="default"/>
      </w:rPr>
    </w:lvl>
    <w:lvl w:ilvl="3">
      <w:start w:val="1"/>
      <w:numFmt w:val="decimal"/>
      <w:pStyle w:val="Heading4"/>
      <w:lvlText w:val="%1.%2.%3.%4"/>
      <w:lvlJc w:val="left"/>
      <w:pPr>
        <w:tabs>
          <w:tab w:val="num" w:pos="-360"/>
        </w:tabs>
        <w:ind w:left="-720" w:firstLine="0"/>
      </w:pPr>
      <w:rPr>
        <w:rFonts w:hint="default"/>
      </w:rPr>
    </w:lvl>
    <w:lvl w:ilvl="4">
      <w:start w:val="1"/>
      <w:numFmt w:val="decimal"/>
      <w:lvlText w:val="%1.%2.%3.%4.%5 "/>
      <w:lvlJc w:val="left"/>
      <w:pPr>
        <w:ind w:left="0" w:firstLine="0"/>
      </w:pPr>
      <w:rPr>
        <w:rFonts w:hint="default"/>
        <w:b w:val="0"/>
        <w:bCs w:val="0"/>
        <w:i w:val="0"/>
        <w:iCs w:val="0"/>
      </w:rPr>
    </w:lvl>
    <w:lvl w:ilvl="5">
      <w:start w:val="1"/>
      <w:numFmt w:val="none"/>
      <w:pStyle w:val="Heading6"/>
      <w:lvlText w:val=""/>
      <w:lvlJc w:val="left"/>
      <w:pPr>
        <w:tabs>
          <w:tab w:val="num" w:pos="1080"/>
        </w:tabs>
        <w:ind w:left="720" w:firstLine="0"/>
      </w:pPr>
      <w:rPr>
        <w:rFonts w:hint="default"/>
      </w:rPr>
    </w:lvl>
    <w:lvl w:ilvl="6">
      <w:start w:val="1"/>
      <w:numFmt w:val="none"/>
      <w:pStyle w:val="Heading7"/>
      <w:lvlText w:val=""/>
      <w:lvlJc w:val="left"/>
      <w:pPr>
        <w:tabs>
          <w:tab w:val="num" w:pos="1800"/>
        </w:tabs>
        <w:ind w:left="1440" w:firstLine="0"/>
      </w:pPr>
      <w:rPr>
        <w:rFonts w:hint="default"/>
      </w:rPr>
    </w:lvl>
    <w:lvl w:ilvl="7">
      <w:start w:val="1"/>
      <w:numFmt w:val="none"/>
      <w:pStyle w:val="Heading8"/>
      <w:lvlText w:val=""/>
      <w:lvlJc w:val="left"/>
      <w:pPr>
        <w:tabs>
          <w:tab w:val="num" w:pos="2520"/>
        </w:tabs>
        <w:ind w:left="2160" w:firstLine="0"/>
      </w:pPr>
      <w:rPr>
        <w:rFonts w:hint="default"/>
      </w:rPr>
    </w:lvl>
    <w:lvl w:ilvl="8">
      <w:start w:val="1"/>
      <w:numFmt w:val="none"/>
      <w:pStyle w:val="Heading9"/>
      <w:lvlText w:val=""/>
      <w:lvlJc w:val="left"/>
      <w:pPr>
        <w:tabs>
          <w:tab w:val="num" w:pos="3240"/>
        </w:tabs>
        <w:ind w:left="2880" w:firstLine="0"/>
      </w:pPr>
      <w:rPr>
        <w:rFonts w:hint="default"/>
      </w:rPr>
    </w:lvl>
  </w:abstractNum>
  <w:abstractNum w:abstractNumId="21" w15:restartNumberingAfterBreak="0">
    <w:nsid w:val="1FD3078E"/>
    <w:multiLevelType w:val="hybridMultilevel"/>
    <w:tmpl w:val="0C1040D0"/>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2" w15:restartNumberingAfterBreak="0">
    <w:nsid w:val="218A6EB8"/>
    <w:multiLevelType w:val="hybridMultilevel"/>
    <w:tmpl w:val="A64C4E00"/>
    <w:lvl w:ilvl="0" w:tplc="6122F44A">
      <w:start w:val="1"/>
      <w:numFmt w:val="bullet"/>
      <w:lvlText w:val=""/>
      <w:lvlJc w:val="left"/>
      <w:pPr>
        <w:ind w:left="144" w:hanging="144"/>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15:restartNumberingAfterBreak="0">
    <w:nsid w:val="221F3731"/>
    <w:multiLevelType w:val="multilevel"/>
    <w:tmpl w:val="3768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3F7C11"/>
    <w:multiLevelType w:val="hybridMultilevel"/>
    <w:tmpl w:val="FA287B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23A23087"/>
    <w:multiLevelType w:val="multilevel"/>
    <w:tmpl w:val="687CEE72"/>
    <w:lvl w:ilvl="0">
      <w:start w:val="1"/>
      <w:numFmt w:val="upperLetter"/>
      <w:pStyle w:val="es-ApdxL1Title"/>
      <w:suff w:val="space"/>
      <w:lvlText w:val="Appendix %1."/>
      <w:lvlJc w:val="left"/>
      <w:pPr>
        <w:ind w:left="90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es-ApdxL2-Title"/>
      <w:lvlText w:val="%1.%2"/>
      <w:lvlJc w:val="left"/>
      <w:pPr>
        <w:tabs>
          <w:tab w:val="num" w:pos="2707"/>
        </w:tabs>
        <w:ind w:left="234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es-ApdxL3-Wording"/>
      <w:lvlText w:val="%1.%2.%3"/>
      <w:lvlJc w:val="left"/>
      <w:pPr>
        <w:tabs>
          <w:tab w:val="num" w:pos="2707"/>
        </w:tabs>
        <w:ind w:left="234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3427"/>
        </w:tabs>
        <w:ind w:left="3067" w:firstLine="0"/>
      </w:pPr>
      <w:rPr>
        <w:rFonts w:hint="default"/>
      </w:rPr>
    </w:lvl>
    <w:lvl w:ilvl="4">
      <w:start w:val="1"/>
      <w:numFmt w:val="decimal"/>
      <w:lvlText w:val="(%5)"/>
      <w:lvlJc w:val="left"/>
      <w:pPr>
        <w:tabs>
          <w:tab w:val="num" w:pos="4147"/>
        </w:tabs>
        <w:ind w:left="3787" w:firstLine="0"/>
      </w:pPr>
      <w:rPr>
        <w:rFonts w:hint="default"/>
      </w:rPr>
    </w:lvl>
    <w:lvl w:ilvl="5">
      <w:start w:val="1"/>
      <w:numFmt w:val="lowerLetter"/>
      <w:lvlText w:val="(%6)"/>
      <w:lvlJc w:val="left"/>
      <w:pPr>
        <w:tabs>
          <w:tab w:val="num" w:pos="4867"/>
        </w:tabs>
        <w:ind w:left="4507" w:firstLine="0"/>
      </w:pPr>
      <w:rPr>
        <w:rFonts w:hint="default"/>
      </w:rPr>
    </w:lvl>
    <w:lvl w:ilvl="6">
      <w:start w:val="1"/>
      <w:numFmt w:val="lowerRoman"/>
      <w:lvlText w:val="(%7)"/>
      <w:lvlJc w:val="left"/>
      <w:pPr>
        <w:tabs>
          <w:tab w:val="num" w:pos="5587"/>
        </w:tabs>
        <w:ind w:left="5227" w:firstLine="0"/>
      </w:pPr>
      <w:rPr>
        <w:rFonts w:hint="default"/>
      </w:rPr>
    </w:lvl>
    <w:lvl w:ilvl="7">
      <w:start w:val="1"/>
      <w:numFmt w:val="none"/>
      <w:lvlText w:val=""/>
      <w:lvlJc w:val="left"/>
      <w:pPr>
        <w:tabs>
          <w:tab w:val="num" w:pos="6307"/>
        </w:tabs>
        <w:ind w:left="5947" w:firstLine="0"/>
      </w:pPr>
      <w:rPr>
        <w:rFonts w:hint="default"/>
      </w:rPr>
    </w:lvl>
    <w:lvl w:ilvl="8">
      <w:start w:val="1"/>
      <w:numFmt w:val="lowerLetter"/>
      <w:lvlRestart w:val="1"/>
      <w:suff w:val="space"/>
      <w:lvlText w:val="Picture %1.%9 -"/>
      <w:lvlJc w:val="left"/>
      <w:pPr>
        <w:ind w:left="666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abstractNum>
  <w:abstractNum w:abstractNumId="26" w15:restartNumberingAfterBreak="0">
    <w:nsid w:val="264C6D45"/>
    <w:multiLevelType w:val="hybridMultilevel"/>
    <w:tmpl w:val="855EDDF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7" w15:restartNumberingAfterBreak="0">
    <w:nsid w:val="29707670"/>
    <w:multiLevelType w:val="hybridMultilevel"/>
    <w:tmpl w:val="0A04A4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298A5883"/>
    <w:multiLevelType w:val="hybridMultilevel"/>
    <w:tmpl w:val="CD64130A"/>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9" w15:restartNumberingAfterBreak="0">
    <w:nsid w:val="2B580986"/>
    <w:multiLevelType w:val="hybridMultilevel"/>
    <w:tmpl w:val="F736876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0" w15:restartNumberingAfterBreak="0">
    <w:nsid w:val="2C5F066E"/>
    <w:multiLevelType w:val="hybridMultilevel"/>
    <w:tmpl w:val="AF7E1320"/>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2CC251A3"/>
    <w:multiLevelType w:val="hybridMultilevel"/>
    <w:tmpl w:val="246ED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EED7CEF"/>
    <w:multiLevelType w:val="hybridMultilevel"/>
    <w:tmpl w:val="6B98379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3" w15:restartNumberingAfterBreak="0">
    <w:nsid w:val="2FA642F3"/>
    <w:multiLevelType w:val="hybridMultilevel"/>
    <w:tmpl w:val="3052FED2"/>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4" w15:restartNumberingAfterBreak="0">
    <w:nsid w:val="31AF4CE9"/>
    <w:multiLevelType w:val="hybridMultilevel"/>
    <w:tmpl w:val="96D047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32941359"/>
    <w:multiLevelType w:val="hybridMultilevel"/>
    <w:tmpl w:val="045EF196"/>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6" w15:restartNumberingAfterBreak="0">
    <w:nsid w:val="33E63274"/>
    <w:multiLevelType w:val="hybridMultilevel"/>
    <w:tmpl w:val="9FBC6D9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7" w15:restartNumberingAfterBreak="0">
    <w:nsid w:val="34BA0F11"/>
    <w:multiLevelType w:val="hybridMultilevel"/>
    <w:tmpl w:val="4260C3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5C630C3"/>
    <w:multiLevelType w:val="hybridMultilevel"/>
    <w:tmpl w:val="E14849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38CE69BD"/>
    <w:multiLevelType w:val="hybridMultilevel"/>
    <w:tmpl w:val="B6BE444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0" w15:restartNumberingAfterBreak="0">
    <w:nsid w:val="399547EF"/>
    <w:multiLevelType w:val="multilevel"/>
    <w:tmpl w:val="B71C37B2"/>
    <w:lvl w:ilvl="0">
      <w:start w:val="1"/>
      <w:numFmt w:val="decimal"/>
      <w:lvlText w:val="%1."/>
      <w:lvlJc w:val="left"/>
      <w:pPr>
        <w:tabs>
          <w:tab w:val="num" w:pos="1224"/>
        </w:tabs>
        <w:ind w:left="1224" w:hanging="360"/>
      </w:pPr>
      <w:rPr>
        <w:rFonts w:hint="default"/>
        <w:b w:val="0"/>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A7678DD"/>
    <w:multiLevelType w:val="hybridMultilevel"/>
    <w:tmpl w:val="1BEA46D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2" w15:restartNumberingAfterBreak="0">
    <w:nsid w:val="3D250540"/>
    <w:multiLevelType w:val="hybridMultilevel"/>
    <w:tmpl w:val="192610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DF63D61"/>
    <w:multiLevelType w:val="hybridMultilevel"/>
    <w:tmpl w:val="DE3890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3FD473F9"/>
    <w:multiLevelType w:val="hybridMultilevel"/>
    <w:tmpl w:val="E1504E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410F2C0D"/>
    <w:multiLevelType w:val="hybridMultilevel"/>
    <w:tmpl w:val="306C2D6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43027794"/>
    <w:multiLevelType w:val="hybridMultilevel"/>
    <w:tmpl w:val="7E88CF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455D3CB5"/>
    <w:multiLevelType w:val="hybridMultilevel"/>
    <w:tmpl w:val="5C4EB9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466D0AE6"/>
    <w:multiLevelType w:val="hybridMultilevel"/>
    <w:tmpl w:val="B874B3C4"/>
    <w:lvl w:ilvl="0" w:tplc="B0AEACD8">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6D51A32"/>
    <w:multiLevelType w:val="hybridMultilevel"/>
    <w:tmpl w:val="4E72C2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15:restartNumberingAfterBreak="0">
    <w:nsid w:val="473A52C5"/>
    <w:multiLevelType w:val="hybridMultilevel"/>
    <w:tmpl w:val="20BC56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47A5399D"/>
    <w:multiLevelType w:val="hybridMultilevel"/>
    <w:tmpl w:val="12FA607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15:restartNumberingAfterBreak="0">
    <w:nsid w:val="47E57257"/>
    <w:multiLevelType w:val="hybridMultilevel"/>
    <w:tmpl w:val="66508ED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3" w15:restartNumberingAfterBreak="0">
    <w:nsid w:val="48D673EA"/>
    <w:multiLevelType w:val="hybridMultilevel"/>
    <w:tmpl w:val="69F8DCC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4" w15:restartNumberingAfterBreak="0">
    <w:nsid w:val="4A4F6B4A"/>
    <w:multiLevelType w:val="hybridMultilevel"/>
    <w:tmpl w:val="7D9E9F0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5" w15:restartNumberingAfterBreak="0">
    <w:nsid w:val="4AFE2BDF"/>
    <w:multiLevelType w:val="hybridMultilevel"/>
    <w:tmpl w:val="999CA2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4C355DE0"/>
    <w:multiLevelType w:val="multilevel"/>
    <w:tmpl w:val="6978971C"/>
    <w:lvl w:ilvl="0">
      <w:numFmt w:val="decimal"/>
      <w:suff w:val="space"/>
      <w:lvlText w:val="Clause %1"/>
      <w:lvlJc w:val="left"/>
      <w:pPr>
        <w:ind w:left="720" w:hanging="720"/>
      </w:pPr>
      <w:rPr>
        <w:rFonts w:hint="default"/>
        <w:caps w:val="0"/>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360"/>
        </w:tabs>
        <w:ind w:left="360" w:hanging="360"/>
      </w:pPr>
      <w:rPr>
        <w:rFonts w:ascii="Symbol" w:hAnsi="Symbol" w:hint="default"/>
        <w:caps w:val="0"/>
      </w:rPr>
    </w:lvl>
    <w:lvl w:ilvl="3">
      <w:start w:val="1"/>
      <w:numFmt w:val="decimal"/>
      <w:lvlText w:val="%1.%2.%3.%4"/>
      <w:lvlJc w:val="left"/>
      <w:pPr>
        <w:tabs>
          <w:tab w:val="num" w:pos="720"/>
        </w:tabs>
        <w:ind w:left="720" w:hanging="720"/>
      </w:pPr>
      <w:rPr>
        <w:rFonts w:hint="default"/>
      </w:rPr>
    </w:lvl>
    <w:lvl w:ilvl="4">
      <w:start w:val="1"/>
      <w:numFmt w:val="decimal"/>
      <w:suff w:val="space"/>
      <w:lvlText w:val="%1.%2.%3.%4.%5"/>
      <w:lvlJc w:val="left"/>
      <w:pPr>
        <w:ind w:left="720" w:hanging="720"/>
      </w:pPr>
      <w:rPr>
        <w:rFonts w:hint="default"/>
      </w:rPr>
    </w:lvl>
    <w:lvl w:ilvl="5">
      <w:start w:val="1"/>
      <w:numFmt w:val="bullet"/>
      <w:lvlText w:val=""/>
      <w:lvlJc w:val="left"/>
      <w:pPr>
        <w:tabs>
          <w:tab w:val="num" w:pos="360"/>
        </w:tabs>
        <w:ind w:left="360" w:hanging="360"/>
      </w:pPr>
      <w:rPr>
        <w:rFonts w:ascii="Symbol" w:hAnsi="Symbol" w:hint="default"/>
        <w:caps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Restart w:val="1"/>
      <w:suff w:val="space"/>
      <w:lvlText w:val="Figure %1.%9 -"/>
      <w:lvlJc w:val="center"/>
      <w:pPr>
        <w:ind w:left="720" w:hanging="720"/>
      </w:pPr>
      <w:rPr>
        <w:rFonts w:hint="default"/>
      </w:rPr>
    </w:lvl>
  </w:abstractNum>
  <w:abstractNum w:abstractNumId="57" w15:restartNumberingAfterBreak="0">
    <w:nsid w:val="4CF87CE0"/>
    <w:multiLevelType w:val="hybridMultilevel"/>
    <w:tmpl w:val="F59AB746"/>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8" w15:restartNumberingAfterBreak="0">
    <w:nsid w:val="4D446AF1"/>
    <w:multiLevelType w:val="hybridMultilevel"/>
    <w:tmpl w:val="F348ACA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15:restartNumberingAfterBreak="0">
    <w:nsid w:val="5D0F421A"/>
    <w:multiLevelType w:val="hybridMultilevel"/>
    <w:tmpl w:val="502070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15:restartNumberingAfterBreak="0">
    <w:nsid w:val="605F62CA"/>
    <w:multiLevelType w:val="hybridMultilevel"/>
    <w:tmpl w:val="C66222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642A5B58"/>
    <w:multiLevelType w:val="hybridMultilevel"/>
    <w:tmpl w:val="FF96B7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2" w15:restartNumberingAfterBreak="0">
    <w:nsid w:val="64CD5285"/>
    <w:multiLevelType w:val="hybridMultilevel"/>
    <w:tmpl w:val="FE8012C8"/>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073" w:hanging="360"/>
      </w:pPr>
      <w:rPr>
        <w:rFonts w:ascii="Symbol" w:hAnsi="Symbol"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63" w15:restartNumberingAfterBreak="0">
    <w:nsid w:val="662C5FD4"/>
    <w:multiLevelType w:val="hybridMultilevel"/>
    <w:tmpl w:val="45B6A7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677134BB"/>
    <w:multiLevelType w:val="hybridMultilevel"/>
    <w:tmpl w:val="43DA51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85672D5"/>
    <w:multiLevelType w:val="hybridMultilevel"/>
    <w:tmpl w:val="367240E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6" w15:restartNumberingAfterBreak="0">
    <w:nsid w:val="68F95A07"/>
    <w:multiLevelType w:val="multilevel"/>
    <w:tmpl w:val="0006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67733D"/>
    <w:multiLevelType w:val="hybridMultilevel"/>
    <w:tmpl w:val="F7F29CD4"/>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8" w15:restartNumberingAfterBreak="0">
    <w:nsid w:val="7257383C"/>
    <w:multiLevelType w:val="hybridMultilevel"/>
    <w:tmpl w:val="0E7043C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9" w15:restartNumberingAfterBreak="0">
    <w:nsid w:val="733E5977"/>
    <w:multiLevelType w:val="hybridMultilevel"/>
    <w:tmpl w:val="C128B826"/>
    <w:lvl w:ilvl="0" w:tplc="A2460388">
      <w:start w:val="1"/>
      <w:numFmt w:val="bullet"/>
      <w:pStyle w:val="es-ListL1-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0" w15:restartNumberingAfterBreak="0">
    <w:nsid w:val="778757FA"/>
    <w:multiLevelType w:val="hybridMultilevel"/>
    <w:tmpl w:val="9AD45F4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1" w15:restartNumberingAfterBreak="0">
    <w:nsid w:val="78937057"/>
    <w:multiLevelType w:val="multilevel"/>
    <w:tmpl w:val="0658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95743E8"/>
    <w:multiLevelType w:val="hybridMultilevel"/>
    <w:tmpl w:val="B28C3E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3" w15:restartNumberingAfterBreak="0">
    <w:nsid w:val="7B8E4D96"/>
    <w:multiLevelType w:val="hybridMultilevel"/>
    <w:tmpl w:val="5664C4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56"/>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9"/>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62"/>
  </w:num>
  <w:num w:numId="22">
    <w:abstractNumId w:val="73"/>
  </w:num>
  <w:num w:numId="23">
    <w:abstractNumId w:val="44"/>
  </w:num>
  <w:num w:numId="24">
    <w:abstractNumId w:val="63"/>
  </w:num>
  <w:num w:numId="25">
    <w:abstractNumId w:val="59"/>
  </w:num>
  <w:num w:numId="26">
    <w:abstractNumId w:val="5"/>
  </w:num>
  <w:num w:numId="27">
    <w:abstractNumId w:val="24"/>
  </w:num>
  <w:num w:numId="28">
    <w:abstractNumId w:val="72"/>
  </w:num>
  <w:num w:numId="29">
    <w:abstractNumId w:val="8"/>
  </w:num>
  <w:num w:numId="30">
    <w:abstractNumId w:val="37"/>
  </w:num>
  <w:num w:numId="31">
    <w:abstractNumId w:val="18"/>
  </w:num>
  <w:num w:numId="32">
    <w:abstractNumId w:val="38"/>
  </w:num>
  <w:num w:numId="33">
    <w:abstractNumId w:val="50"/>
  </w:num>
  <w:num w:numId="34">
    <w:abstractNumId w:val="2"/>
  </w:num>
  <w:num w:numId="35">
    <w:abstractNumId w:val="17"/>
  </w:num>
  <w:num w:numId="36">
    <w:abstractNumId w:val="43"/>
  </w:num>
  <w:num w:numId="37">
    <w:abstractNumId w:val="52"/>
  </w:num>
  <w:num w:numId="38">
    <w:abstractNumId w:val="14"/>
  </w:num>
  <w:num w:numId="39">
    <w:abstractNumId w:val="45"/>
  </w:num>
  <w:num w:numId="40">
    <w:abstractNumId w:val="35"/>
  </w:num>
  <w:num w:numId="41">
    <w:abstractNumId w:val="42"/>
  </w:num>
  <w:num w:numId="42">
    <w:abstractNumId w:val="58"/>
  </w:num>
  <w:num w:numId="43">
    <w:abstractNumId w:val="1"/>
  </w:num>
  <w:num w:numId="44">
    <w:abstractNumId w:val="49"/>
  </w:num>
  <w:num w:numId="45">
    <w:abstractNumId w:val="51"/>
  </w:num>
  <w:num w:numId="46">
    <w:abstractNumId w:val="60"/>
  </w:num>
  <w:num w:numId="47">
    <w:abstractNumId w:val="27"/>
  </w:num>
  <w:num w:numId="48">
    <w:abstractNumId w:val="46"/>
  </w:num>
  <w:num w:numId="49">
    <w:abstractNumId w:val="47"/>
  </w:num>
  <w:num w:numId="50">
    <w:abstractNumId w:val="12"/>
  </w:num>
  <w:num w:numId="51">
    <w:abstractNumId w:val="16"/>
  </w:num>
  <w:num w:numId="52">
    <w:abstractNumId w:val="31"/>
  </w:num>
  <w:num w:numId="53">
    <w:abstractNumId w:val="55"/>
  </w:num>
  <w:num w:numId="54">
    <w:abstractNumId w:val="4"/>
  </w:num>
  <w:num w:numId="55">
    <w:abstractNumId w:val="3"/>
  </w:num>
  <w:num w:numId="56">
    <w:abstractNumId w:val="68"/>
  </w:num>
  <w:num w:numId="57">
    <w:abstractNumId w:val="41"/>
  </w:num>
  <w:num w:numId="58">
    <w:abstractNumId w:val="57"/>
  </w:num>
  <w:num w:numId="59">
    <w:abstractNumId w:val="28"/>
  </w:num>
  <w:num w:numId="60">
    <w:abstractNumId w:val="36"/>
  </w:num>
  <w:num w:numId="61">
    <w:abstractNumId w:val="64"/>
  </w:num>
  <w:num w:numId="62">
    <w:abstractNumId w:val="39"/>
  </w:num>
  <w:num w:numId="63">
    <w:abstractNumId w:val="67"/>
  </w:num>
  <w:num w:numId="64">
    <w:abstractNumId w:val="10"/>
  </w:num>
  <w:num w:numId="65">
    <w:abstractNumId w:val="61"/>
  </w:num>
  <w:num w:numId="66">
    <w:abstractNumId w:val="32"/>
  </w:num>
  <w:num w:numId="67">
    <w:abstractNumId w:val="53"/>
  </w:num>
  <w:num w:numId="68">
    <w:abstractNumId w:val="30"/>
  </w:num>
  <w:num w:numId="69">
    <w:abstractNumId w:val="6"/>
  </w:num>
  <w:num w:numId="70">
    <w:abstractNumId w:val="29"/>
  </w:num>
  <w:num w:numId="71">
    <w:abstractNumId w:val="54"/>
  </w:num>
  <w:num w:numId="72">
    <w:abstractNumId w:val="13"/>
  </w:num>
  <w:num w:numId="73">
    <w:abstractNumId w:val="26"/>
  </w:num>
  <w:num w:numId="74">
    <w:abstractNumId w:val="33"/>
  </w:num>
  <w:num w:numId="75">
    <w:abstractNumId w:val="0"/>
  </w:num>
  <w:num w:numId="76">
    <w:abstractNumId w:val="65"/>
  </w:num>
  <w:num w:numId="77">
    <w:abstractNumId w:val="70"/>
  </w:num>
  <w:num w:numId="78">
    <w:abstractNumId w:val="7"/>
  </w:num>
  <w:num w:numId="79">
    <w:abstractNumId w:val="69"/>
  </w:num>
  <w:num w:numId="80">
    <w:abstractNumId w:val="20"/>
  </w:num>
  <w:num w:numId="81">
    <w:abstractNumId w:val="71"/>
  </w:num>
  <w:num w:numId="82">
    <w:abstractNumId w:val="66"/>
  </w:num>
  <w:num w:numId="83">
    <w:abstractNumId w:val="23"/>
  </w:num>
  <w:num w:numId="84">
    <w:abstractNumId w:val="11"/>
  </w:num>
  <w:num w:numId="85">
    <w:abstractNumId w:val="22"/>
  </w:num>
  <w:num w:numId="86">
    <w:abstractNumId w:val="19"/>
  </w:num>
  <w:num w:numId="87">
    <w:abstractNumId w:val="15"/>
  </w:num>
  <w:num w:numId="88">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443"/>
    <w:rsid w:val="00004E0A"/>
    <w:rsid w:val="000163A6"/>
    <w:rsid w:val="00023286"/>
    <w:rsid w:val="00023BDC"/>
    <w:rsid w:val="000246C3"/>
    <w:rsid w:val="00025AAB"/>
    <w:rsid w:val="000324B3"/>
    <w:rsid w:val="0003695D"/>
    <w:rsid w:val="00044020"/>
    <w:rsid w:val="00051CAF"/>
    <w:rsid w:val="00054DE0"/>
    <w:rsid w:val="00055D7B"/>
    <w:rsid w:val="000571B8"/>
    <w:rsid w:val="000632E5"/>
    <w:rsid w:val="00063362"/>
    <w:rsid w:val="00063921"/>
    <w:rsid w:val="000661B9"/>
    <w:rsid w:val="00073A8F"/>
    <w:rsid w:val="000744D1"/>
    <w:rsid w:val="00076D3D"/>
    <w:rsid w:val="000905E4"/>
    <w:rsid w:val="0009284C"/>
    <w:rsid w:val="00095327"/>
    <w:rsid w:val="000A33DB"/>
    <w:rsid w:val="000A45BD"/>
    <w:rsid w:val="000A47D8"/>
    <w:rsid w:val="000A63AB"/>
    <w:rsid w:val="000A6963"/>
    <w:rsid w:val="000B1A3C"/>
    <w:rsid w:val="000B7A5B"/>
    <w:rsid w:val="000B7C4E"/>
    <w:rsid w:val="000C17AB"/>
    <w:rsid w:val="000C1BF6"/>
    <w:rsid w:val="000C224B"/>
    <w:rsid w:val="000C67EF"/>
    <w:rsid w:val="000C7774"/>
    <w:rsid w:val="000D1D59"/>
    <w:rsid w:val="000D3425"/>
    <w:rsid w:val="000D3665"/>
    <w:rsid w:val="000D457E"/>
    <w:rsid w:val="000D516A"/>
    <w:rsid w:val="000D5C5B"/>
    <w:rsid w:val="000D783C"/>
    <w:rsid w:val="000D7C9D"/>
    <w:rsid w:val="000E5F09"/>
    <w:rsid w:val="000F05BC"/>
    <w:rsid w:val="000F0F62"/>
    <w:rsid w:val="000F2CE2"/>
    <w:rsid w:val="000F6846"/>
    <w:rsid w:val="000F7877"/>
    <w:rsid w:val="000F7B8D"/>
    <w:rsid w:val="0010159E"/>
    <w:rsid w:val="00101E65"/>
    <w:rsid w:val="001031A2"/>
    <w:rsid w:val="0010487B"/>
    <w:rsid w:val="00106FFD"/>
    <w:rsid w:val="001144F5"/>
    <w:rsid w:val="00115802"/>
    <w:rsid w:val="001170D3"/>
    <w:rsid w:val="00117562"/>
    <w:rsid w:val="0012286B"/>
    <w:rsid w:val="001231DF"/>
    <w:rsid w:val="001235CD"/>
    <w:rsid w:val="0012419D"/>
    <w:rsid w:val="00127C4A"/>
    <w:rsid w:val="00130CB1"/>
    <w:rsid w:val="00132E66"/>
    <w:rsid w:val="001356B5"/>
    <w:rsid w:val="00135F90"/>
    <w:rsid w:val="00136153"/>
    <w:rsid w:val="001434C0"/>
    <w:rsid w:val="0014524D"/>
    <w:rsid w:val="00153D22"/>
    <w:rsid w:val="00154529"/>
    <w:rsid w:val="001547ED"/>
    <w:rsid w:val="00155D38"/>
    <w:rsid w:val="001603EB"/>
    <w:rsid w:val="0016168C"/>
    <w:rsid w:val="00161F64"/>
    <w:rsid w:val="00162F95"/>
    <w:rsid w:val="001704E7"/>
    <w:rsid w:val="00171F16"/>
    <w:rsid w:val="00175CDC"/>
    <w:rsid w:val="00175E80"/>
    <w:rsid w:val="00176363"/>
    <w:rsid w:val="001769FA"/>
    <w:rsid w:val="00176ABE"/>
    <w:rsid w:val="00177242"/>
    <w:rsid w:val="00177B9D"/>
    <w:rsid w:val="0018014D"/>
    <w:rsid w:val="001828E2"/>
    <w:rsid w:val="00186311"/>
    <w:rsid w:val="00187CC7"/>
    <w:rsid w:val="001907F0"/>
    <w:rsid w:val="00190978"/>
    <w:rsid w:val="00194DB3"/>
    <w:rsid w:val="001977ED"/>
    <w:rsid w:val="001A1F6C"/>
    <w:rsid w:val="001A4DA2"/>
    <w:rsid w:val="001A635F"/>
    <w:rsid w:val="001B2824"/>
    <w:rsid w:val="001B6255"/>
    <w:rsid w:val="001C255B"/>
    <w:rsid w:val="001C7A40"/>
    <w:rsid w:val="001D1EE3"/>
    <w:rsid w:val="001D464E"/>
    <w:rsid w:val="001E029F"/>
    <w:rsid w:val="001E1546"/>
    <w:rsid w:val="001E1B10"/>
    <w:rsid w:val="001E2B6F"/>
    <w:rsid w:val="001E39F2"/>
    <w:rsid w:val="001E5EE3"/>
    <w:rsid w:val="001F5F8A"/>
    <w:rsid w:val="001F621F"/>
    <w:rsid w:val="00200617"/>
    <w:rsid w:val="002052C6"/>
    <w:rsid w:val="002055F5"/>
    <w:rsid w:val="00206317"/>
    <w:rsid w:val="0021030F"/>
    <w:rsid w:val="00211C87"/>
    <w:rsid w:val="002125D3"/>
    <w:rsid w:val="00212C9B"/>
    <w:rsid w:val="002173BC"/>
    <w:rsid w:val="00217CA8"/>
    <w:rsid w:val="0023080B"/>
    <w:rsid w:val="00230C39"/>
    <w:rsid w:val="00231CAC"/>
    <w:rsid w:val="00233E8C"/>
    <w:rsid w:val="00233F8F"/>
    <w:rsid w:val="00234528"/>
    <w:rsid w:val="00234658"/>
    <w:rsid w:val="00234C12"/>
    <w:rsid w:val="00236BED"/>
    <w:rsid w:val="00237986"/>
    <w:rsid w:val="002400A7"/>
    <w:rsid w:val="00242194"/>
    <w:rsid w:val="002514F7"/>
    <w:rsid w:val="00252399"/>
    <w:rsid w:val="0025359B"/>
    <w:rsid w:val="00257470"/>
    <w:rsid w:val="00261583"/>
    <w:rsid w:val="00261AAB"/>
    <w:rsid w:val="00261F6D"/>
    <w:rsid w:val="00262855"/>
    <w:rsid w:val="00264D17"/>
    <w:rsid w:val="00271C3B"/>
    <w:rsid w:val="002725A7"/>
    <w:rsid w:val="002732F8"/>
    <w:rsid w:val="00274474"/>
    <w:rsid w:val="0027524F"/>
    <w:rsid w:val="00282C2A"/>
    <w:rsid w:val="00283697"/>
    <w:rsid w:val="0028425D"/>
    <w:rsid w:val="00285EC6"/>
    <w:rsid w:val="00290B5F"/>
    <w:rsid w:val="00297403"/>
    <w:rsid w:val="0029748D"/>
    <w:rsid w:val="00297BF3"/>
    <w:rsid w:val="002A3D75"/>
    <w:rsid w:val="002A403C"/>
    <w:rsid w:val="002A56C8"/>
    <w:rsid w:val="002A6A6E"/>
    <w:rsid w:val="002B0252"/>
    <w:rsid w:val="002B1700"/>
    <w:rsid w:val="002B3DA9"/>
    <w:rsid w:val="002B68E5"/>
    <w:rsid w:val="002B7293"/>
    <w:rsid w:val="002B759B"/>
    <w:rsid w:val="002C0792"/>
    <w:rsid w:val="002C0E7B"/>
    <w:rsid w:val="002C2622"/>
    <w:rsid w:val="002D2A79"/>
    <w:rsid w:val="002D35E5"/>
    <w:rsid w:val="002D4B98"/>
    <w:rsid w:val="002D763C"/>
    <w:rsid w:val="002E2AA6"/>
    <w:rsid w:val="002E5DA4"/>
    <w:rsid w:val="002E7767"/>
    <w:rsid w:val="002F1718"/>
    <w:rsid w:val="002F1FF1"/>
    <w:rsid w:val="002F3A3A"/>
    <w:rsid w:val="002F7394"/>
    <w:rsid w:val="002F7443"/>
    <w:rsid w:val="003009F0"/>
    <w:rsid w:val="00302FCD"/>
    <w:rsid w:val="00304ECF"/>
    <w:rsid w:val="003064F0"/>
    <w:rsid w:val="003134ED"/>
    <w:rsid w:val="00315CC0"/>
    <w:rsid w:val="00316525"/>
    <w:rsid w:val="00320C68"/>
    <w:rsid w:val="00321F29"/>
    <w:rsid w:val="00323D02"/>
    <w:rsid w:val="00326280"/>
    <w:rsid w:val="0033398C"/>
    <w:rsid w:val="00336E4D"/>
    <w:rsid w:val="0033781E"/>
    <w:rsid w:val="00340415"/>
    <w:rsid w:val="00340663"/>
    <w:rsid w:val="00346796"/>
    <w:rsid w:val="00346E65"/>
    <w:rsid w:val="00351684"/>
    <w:rsid w:val="00352946"/>
    <w:rsid w:val="003621EF"/>
    <w:rsid w:val="00364113"/>
    <w:rsid w:val="00367CFE"/>
    <w:rsid w:val="00377E3B"/>
    <w:rsid w:val="003823B2"/>
    <w:rsid w:val="00384E49"/>
    <w:rsid w:val="00384F43"/>
    <w:rsid w:val="00386426"/>
    <w:rsid w:val="00386A2F"/>
    <w:rsid w:val="003871C5"/>
    <w:rsid w:val="003910C2"/>
    <w:rsid w:val="00394E66"/>
    <w:rsid w:val="00396F90"/>
    <w:rsid w:val="003A0C3F"/>
    <w:rsid w:val="003A3BBB"/>
    <w:rsid w:val="003A4EF7"/>
    <w:rsid w:val="003B2725"/>
    <w:rsid w:val="003B521E"/>
    <w:rsid w:val="003B6D3D"/>
    <w:rsid w:val="003C0D3D"/>
    <w:rsid w:val="003C411E"/>
    <w:rsid w:val="003C7430"/>
    <w:rsid w:val="003D08BB"/>
    <w:rsid w:val="003D0CAD"/>
    <w:rsid w:val="003D2746"/>
    <w:rsid w:val="003D326D"/>
    <w:rsid w:val="003D4DB8"/>
    <w:rsid w:val="003D5089"/>
    <w:rsid w:val="003D7AA2"/>
    <w:rsid w:val="003D7F9D"/>
    <w:rsid w:val="003E0195"/>
    <w:rsid w:val="003E2B16"/>
    <w:rsid w:val="003E7B80"/>
    <w:rsid w:val="003E7F27"/>
    <w:rsid w:val="003F006D"/>
    <w:rsid w:val="003F185C"/>
    <w:rsid w:val="003F32CF"/>
    <w:rsid w:val="003F52B7"/>
    <w:rsid w:val="00400F5F"/>
    <w:rsid w:val="0040177E"/>
    <w:rsid w:val="00403DC9"/>
    <w:rsid w:val="00404227"/>
    <w:rsid w:val="00406D1B"/>
    <w:rsid w:val="00416D77"/>
    <w:rsid w:val="004175FC"/>
    <w:rsid w:val="0042350F"/>
    <w:rsid w:val="00423EB9"/>
    <w:rsid w:val="004269B9"/>
    <w:rsid w:val="00426CDD"/>
    <w:rsid w:val="00430142"/>
    <w:rsid w:val="00432BC5"/>
    <w:rsid w:val="00433F15"/>
    <w:rsid w:val="00437A3F"/>
    <w:rsid w:val="0044039C"/>
    <w:rsid w:val="004422BB"/>
    <w:rsid w:val="0044728F"/>
    <w:rsid w:val="00447844"/>
    <w:rsid w:val="00452A86"/>
    <w:rsid w:val="00452BA5"/>
    <w:rsid w:val="0045642A"/>
    <w:rsid w:val="0045669C"/>
    <w:rsid w:val="0047047C"/>
    <w:rsid w:val="0047080D"/>
    <w:rsid w:val="00472655"/>
    <w:rsid w:val="00475BE2"/>
    <w:rsid w:val="00485CD3"/>
    <w:rsid w:val="004903A2"/>
    <w:rsid w:val="004920EB"/>
    <w:rsid w:val="004929D2"/>
    <w:rsid w:val="004944A8"/>
    <w:rsid w:val="00495958"/>
    <w:rsid w:val="004A2842"/>
    <w:rsid w:val="004A2971"/>
    <w:rsid w:val="004A7EE1"/>
    <w:rsid w:val="004B1494"/>
    <w:rsid w:val="004B17FC"/>
    <w:rsid w:val="004B27BE"/>
    <w:rsid w:val="004B3656"/>
    <w:rsid w:val="004B7BBC"/>
    <w:rsid w:val="004C42DF"/>
    <w:rsid w:val="004C45D7"/>
    <w:rsid w:val="004C577A"/>
    <w:rsid w:val="004C625E"/>
    <w:rsid w:val="004C6552"/>
    <w:rsid w:val="004C6AE7"/>
    <w:rsid w:val="004D07A8"/>
    <w:rsid w:val="004D08DC"/>
    <w:rsid w:val="004D2104"/>
    <w:rsid w:val="004D303A"/>
    <w:rsid w:val="004D35D3"/>
    <w:rsid w:val="004D54A0"/>
    <w:rsid w:val="004D798E"/>
    <w:rsid w:val="004E44A1"/>
    <w:rsid w:val="004E5F28"/>
    <w:rsid w:val="004E72E8"/>
    <w:rsid w:val="004E7DE6"/>
    <w:rsid w:val="004F0EC7"/>
    <w:rsid w:val="004F1078"/>
    <w:rsid w:val="004F2086"/>
    <w:rsid w:val="004F78D3"/>
    <w:rsid w:val="00502728"/>
    <w:rsid w:val="00504225"/>
    <w:rsid w:val="00507EA4"/>
    <w:rsid w:val="00512771"/>
    <w:rsid w:val="005154FD"/>
    <w:rsid w:val="00515943"/>
    <w:rsid w:val="0053104B"/>
    <w:rsid w:val="0053113F"/>
    <w:rsid w:val="005334F9"/>
    <w:rsid w:val="0053629E"/>
    <w:rsid w:val="005368EF"/>
    <w:rsid w:val="00541BC1"/>
    <w:rsid w:val="00542E4D"/>
    <w:rsid w:val="00550D04"/>
    <w:rsid w:val="00550D0A"/>
    <w:rsid w:val="00551018"/>
    <w:rsid w:val="00552107"/>
    <w:rsid w:val="00553463"/>
    <w:rsid w:val="00554086"/>
    <w:rsid w:val="00554413"/>
    <w:rsid w:val="00554630"/>
    <w:rsid w:val="00555F5A"/>
    <w:rsid w:val="005569B4"/>
    <w:rsid w:val="00557A82"/>
    <w:rsid w:val="00560423"/>
    <w:rsid w:val="00560CC7"/>
    <w:rsid w:val="00567776"/>
    <w:rsid w:val="00571234"/>
    <w:rsid w:val="00581692"/>
    <w:rsid w:val="00581E44"/>
    <w:rsid w:val="00583A93"/>
    <w:rsid w:val="00584758"/>
    <w:rsid w:val="00586506"/>
    <w:rsid w:val="00593E02"/>
    <w:rsid w:val="00596540"/>
    <w:rsid w:val="0059698E"/>
    <w:rsid w:val="00596B91"/>
    <w:rsid w:val="00596F99"/>
    <w:rsid w:val="00597EE5"/>
    <w:rsid w:val="005A21AC"/>
    <w:rsid w:val="005A2334"/>
    <w:rsid w:val="005A34FE"/>
    <w:rsid w:val="005A497E"/>
    <w:rsid w:val="005A624E"/>
    <w:rsid w:val="005B0BCF"/>
    <w:rsid w:val="005B1327"/>
    <w:rsid w:val="005B1FE3"/>
    <w:rsid w:val="005B434B"/>
    <w:rsid w:val="005B5582"/>
    <w:rsid w:val="005C60E0"/>
    <w:rsid w:val="005D0B20"/>
    <w:rsid w:val="005D28CB"/>
    <w:rsid w:val="005D79EF"/>
    <w:rsid w:val="005E3FDF"/>
    <w:rsid w:val="005E798B"/>
    <w:rsid w:val="005F1FDC"/>
    <w:rsid w:val="005F524B"/>
    <w:rsid w:val="005F65D6"/>
    <w:rsid w:val="00601C8E"/>
    <w:rsid w:val="00604383"/>
    <w:rsid w:val="00605784"/>
    <w:rsid w:val="0060674B"/>
    <w:rsid w:val="00606A49"/>
    <w:rsid w:val="006076F6"/>
    <w:rsid w:val="00607DDA"/>
    <w:rsid w:val="006109BB"/>
    <w:rsid w:val="00611C7B"/>
    <w:rsid w:val="00613094"/>
    <w:rsid w:val="00614DAA"/>
    <w:rsid w:val="006158AB"/>
    <w:rsid w:val="006159FA"/>
    <w:rsid w:val="00616FCB"/>
    <w:rsid w:val="0062180D"/>
    <w:rsid w:val="006236C1"/>
    <w:rsid w:val="00625983"/>
    <w:rsid w:val="00626137"/>
    <w:rsid w:val="006267AA"/>
    <w:rsid w:val="00627BEA"/>
    <w:rsid w:val="00630832"/>
    <w:rsid w:val="00630C2E"/>
    <w:rsid w:val="00631F87"/>
    <w:rsid w:val="00632BDC"/>
    <w:rsid w:val="00637381"/>
    <w:rsid w:val="00641DBE"/>
    <w:rsid w:val="0064203F"/>
    <w:rsid w:val="00643480"/>
    <w:rsid w:val="0064377F"/>
    <w:rsid w:val="0064603C"/>
    <w:rsid w:val="00646D4B"/>
    <w:rsid w:val="0064766A"/>
    <w:rsid w:val="00647E56"/>
    <w:rsid w:val="006500AF"/>
    <w:rsid w:val="00651E90"/>
    <w:rsid w:val="00654734"/>
    <w:rsid w:val="006547EB"/>
    <w:rsid w:val="00656709"/>
    <w:rsid w:val="00663242"/>
    <w:rsid w:val="0066454C"/>
    <w:rsid w:val="00664CC6"/>
    <w:rsid w:val="00671991"/>
    <w:rsid w:val="00671A0E"/>
    <w:rsid w:val="006725EB"/>
    <w:rsid w:val="00672E88"/>
    <w:rsid w:val="00672EC2"/>
    <w:rsid w:val="00674816"/>
    <w:rsid w:val="00684B96"/>
    <w:rsid w:val="00685D1C"/>
    <w:rsid w:val="00686B79"/>
    <w:rsid w:val="00687B57"/>
    <w:rsid w:val="0069063D"/>
    <w:rsid w:val="0069185A"/>
    <w:rsid w:val="00693C9A"/>
    <w:rsid w:val="00694060"/>
    <w:rsid w:val="00695E1C"/>
    <w:rsid w:val="00697A72"/>
    <w:rsid w:val="006A0AE8"/>
    <w:rsid w:val="006A19B2"/>
    <w:rsid w:val="006A5A13"/>
    <w:rsid w:val="006B0EC1"/>
    <w:rsid w:val="006C3F59"/>
    <w:rsid w:val="006C66B0"/>
    <w:rsid w:val="006D276B"/>
    <w:rsid w:val="006D3496"/>
    <w:rsid w:val="006D48F7"/>
    <w:rsid w:val="006D590B"/>
    <w:rsid w:val="006D59FF"/>
    <w:rsid w:val="006D7CF2"/>
    <w:rsid w:val="006E0E56"/>
    <w:rsid w:val="006E21FB"/>
    <w:rsid w:val="006E29B6"/>
    <w:rsid w:val="006E3205"/>
    <w:rsid w:val="006E6894"/>
    <w:rsid w:val="006E7B42"/>
    <w:rsid w:val="006F15C4"/>
    <w:rsid w:val="006F1AF5"/>
    <w:rsid w:val="006F5324"/>
    <w:rsid w:val="006F603B"/>
    <w:rsid w:val="006F66A2"/>
    <w:rsid w:val="006F6B3B"/>
    <w:rsid w:val="00700A49"/>
    <w:rsid w:val="007010C0"/>
    <w:rsid w:val="00702784"/>
    <w:rsid w:val="007061D2"/>
    <w:rsid w:val="0070778F"/>
    <w:rsid w:val="007111BE"/>
    <w:rsid w:val="00715B15"/>
    <w:rsid w:val="00715D3C"/>
    <w:rsid w:val="007162C8"/>
    <w:rsid w:val="007177E7"/>
    <w:rsid w:val="00720B50"/>
    <w:rsid w:val="00721563"/>
    <w:rsid w:val="00723739"/>
    <w:rsid w:val="0072466D"/>
    <w:rsid w:val="00724A2E"/>
    <w:rsid w:val="007256CD"/>
    <w:rsid w:val="007278F7"/>
    <w:rsid w:val="007307B3"/>
    <w:rsid w:val="00730C93"/>
    <w:rsid w:val="00731E46"/>
    <w:rsid w:val="00733470"/>
    <w:rsid w:val="0073426E"/>
    <w:rsid w:val="00735C80"/>
    <w:rsid w:val="007360C4"/>
    <w:rsid w:val="007374A8"/>
    <w:rsid w:val="007374A9"/>
    <w:rsid w:val="00737B14"/>
    <w:rsid w:val="007407D1"/>
    <w:rsid w:val="00741E87"/>
    <w:rsid w:val="00742F2D"/>
    <w:rsid w:val="00743324"/>
    <w:rsid w:val="00744A84"/>
    <w:rsid w:val="00746D2F"/>
    <w:rsid w:val="00746E7E"/>
    <w:rsid w:val="00747858"/>
    <w:rsid w:val="00747D17"/>
    <w:rsid w:val="00751046"/>
    <w:rsid w:val="00753E10"/>
    <w:rsid w:val="00754901"/>
    <w:rsid w:val="00754B0D"/>
    <w:rsid w:val="00756CE1"/>
    <w:rsid w:val="007571AB"/>
    <w:rsid w:val="007575D7"/>
    <w:rsid w:val="00760AF6"/>
    <w:rsid w:val="007618BE"/>
    <w:rsid w:val="00763E22"/>
    <w:rsid w:val="007642C5"/>
    <w:rsid w:val="0076783E"/>
    <w:rsid w:val="00767BC1"/>
    <w:rsid w:val="00770B37"/>
    <w:rsid w:val="00770CB1"/>
    <w:rsid w:val="0077150E"/>
    <w:rsid w:val="00772D87"/>
    <w:rsid w:val="0077723F"/>
    <w:rsid w:val="00777F8C"/>
    <w:rsid w:val="00782E56"/>
    <w:rsid w:val="007843F5"/>
    <w:rsid w:val="0078453E"/>
    <w:rsid w:val="00784735"/>
    <w:rsid w:val="0078599E"/>
    <w:rsid w:val="00786507"/>
    <w:rsid w:val="00786D56"/>
    <w:rsid w:val="00787638"/>
    <w:rsid w:val="0079106D"/>
    <w:rsid w:val="00791357"/>
    <w:rsid w:val="0079294D"/>
    <w:rsid w:val="007941A5"/>
    <w:rsid w:val="00794AB9"/>
    <w:rsid w:val="00797448"/>
    <w:rsid w:val="00797A76"/>
    <w:rsid w:val="007A0CB0"/>
    <w:rsid w:val="007A4BCA"/>
    <w:rsid w:val="007A5C89"/>
    <w:rsid w:val="007B06D8"/>
    <w:rsid w:val="007B5B20"/>
    <w:rsid w:val="007B7D9B"/>
    <w:rsid w:val="007C26F5"/>
    <w:rsid w:val="007C310D"/>
    <w:rsid w:val="007C5D9D"/>
    <w:rsid w:val="007C7AF3"/>
    <w:rsid w:val="007D6032"/>
    <w:rsid w:val="007D6B1B"/>
    <w:rsid w:val="007D6FD7"/>
    <w:rsid w:val="007E01E3"/>
    <w:rsid w:val="007E309B"/>
    <w:rsid w:val="007E5EB6"/>
    <w:rsid w:val="007F09AE"/>
    <w:rsid w:val="007F250D"/>
    <w:rsid w:val="007F3717"/>
    <w:rsid w:val="007F51B9"/>
    <w:rsid w:val="007F68ED"/>
    <w:rsid w:val="007F7412"/>
    <w:rsid w:val="00800106"/>
    <w:rsid w:val="00802835"/>
    <w:rsid w:val="008054D6"/>
    <w:rsid w:val="008067E1"/>
    <w:rsid w:val="00807300"/>
    <w:rsid w:val="008108CC"/>
    <w:rsid w:val="00810F71"/>
    <w:rsid w:val="00811278"/>
    <w:rsid w:val="00811888"/>
    <w:rsid w:val="008143DB"/>
    <w:rsid w:val="008153A5"/>
    <w:rsid w:val="00815D0A"/>
    <w:rsid w:val="00820DF7"/>
    <w:rsid w:val="00823577"/>
    <w:rsid w:val="0082416E"/>
    <w:rsid w:val="00824887"/>
    <w:rsid w:val="00825B02"/>
    <w:rsid w:val="00831A4F"/>
    <w:rsid w:val="00834EB9"/>
    <w:rsid w:val="00837AC5"/>
    <w:rsid w:val="008404EF"/>
    <w:rsid w:val="0084411A"/>
    <w:rsid w:val="0084432C"/>
    <w:rsid w:val="00847F5D"/>
    <w:rsid w:val="00851957"/>
    <w:rsid w:val="00852D04"/>
    <w:rsid w:val="008541F1"/>
    <w:rsid w:val="00854879"/>
    <w:rsid w:val="008562FA"/>
    <w:rsid w:val="00856596"/>
    <w:rsid w:val="00856DEA"/>
    <w:rsid w:val="008575BD"/>
    <w:rsid w:val="00861647"/>
    <w:rsid w:val="0086184D"/>
    <w:rsid w:val="0086589D"/>
    <w:rsid w:val="00867362"/>
    <w:rsid w:val="00873064"/>
    <w:rsid w:val="00874BC1"/>
    <w:rsid w:val="00875C2B"/>
    <w:rsid w:val="008766D9"/>
    <w:rsid w:val="00880173"/>
    <w:rsid w:val="0088030A"/>
    <w:rsid w:val="008806AC"/>
    <w:rsid w:val="00880F3F"/>
    <w:rsid w:val="00881380"/>
    <w:rsid w:val="0088628C"/>
    <w:rsid w:val="008863C4"/>
    <w:rsid w:val="0089649F"/>
    <w:rsid w:val="0089731A"/>
    <w:rsid w:val="00897750"/>
    <w:rsid w:val="008A1588"/>
    <w:rsid w:val="008A39BC"/>
    <w:rsid w:val="008C34C4"/>
    <w:rsid w:val="008C56A4"/>
    <w:rsid w:val="008C5778"/>
    <w:rsid w:val="008D0900"/>
    <w:rsid w:val="008D29E0"/>
    <w:rsid w:val="008D34E4"/>
    <w:rsid w:val="008D4300"/>
    <w:rsid w:val="008D4E6B"/>
    <w:rsid w:val="008E14AE"/>
    <w:rsid w:val="008E20F1"/>
    <w:rsid w:val="008E26A5"/>
    <w:rsid w:val="008E3033"/>
    <w:rsid w:val="008E3138"/>
    <w:rsid w:val="008E3E1D"/>
    <w:rsid w:val="008E4DCB"/>
    <w:rsid w:val="008E5882"/>
    <w:rsid w:val="008E7000"/>
    <w:rsid w:val="008F04B5"/>
    <w:rsid w:val="008F1683"/>
    <w:rsid w:val="008F1F1D"/>
    <w:rsid w:val="008F36D8"/>
    <w:rsid w:val="008F36EE"/>
    <w:rsid w:val="008F3869"/>
    <w:rsid w:val="008F4581"/>
    <w:rsid w:val="008F699E"/>
    <w:rsid w:val="00904093"/>
    <w:rsid w:val="00904E29"/>
    <w:rsid w:val="009102F3"/>
    <w:rsid w:val="00915927"/>
    <w:rsid w:val="00916D84"/>
    <w:rsid w:val="00922EA2"/>
    <w:rsid w:val="00922F9E"/>
    <w:rsid w:val="009239DD"/>
    <w:rsid w:val="009251C2"/>
    <w:rsid w:val="009252D9"/>
    <w:rsid w:val="00926629"/>
    <w:rsid w:val="00927727"/>
    <w:rsid w:val="00930F8B"/>
    <w:rsid w:val="00932B10"/>
    <w:rsid w:val="00940CA7"/>
    <w:rsid w:val="0094498B"/>
    <w:rsid w:val="00953016"/>
    <w:rsid w:val="00955F49"/>
    <w:rsid w:val="00957F5A"/>
    <w:rsid w:val="00962081"/>
    <w:rsid w:val="009635AF"/>
    <w:rsid w:val="009651A4"/>
    <w:rsid w:val="0097099C"/>
    <w:rsid w:val="0097310B"/>
    <w:rsid w:val="00974162"/>
    <w:rsid w:val="00975B0F"/>
    <w:rsid w:val="00977EFB"/>
    <w:rsid w:val="00985D34"/>
    <w:rsid w:val="00986F63"/>
    <w:rsid w:val="0098756D"/>
    <w:rsid w:val="00987EDA"/>
    <w:rsid w:val="00991749"/>
    <w:rsid w:val="00994865"/>
    <w:rsid w:val="00994EC9"/>
    <w:rsid w:val="009976A7"/>
    <w:rsid w:val="00997A67"/>
    <w:rsid w:val="009A3B1F"/>
    <w:rsid w:val="009A40B9"/>
    <w:rsid w:val="009A52D8"/>
    <w:rsid w:val="009B406F"/>
    <w:rsid w:val="009B5559"/>
    <w:rsid w:val="009B6E4E"/>
    <w:rsid w:val="009C1563"/>
    <w:rsid w:val="009C241A"/>
    <w:rsid w:val="009C3D00"/>
    <w:rsid w:val="009C6314"/>
    <w:rsid w:val="009C65BA"/>
    <w:rsid w:val="009C6EB2"/>
    <w:rsid w:val="009D0516"/>
    <w:rsid w:val="009D094A"/>
    <w:rsid w:val="009D193B"/>
    <w:rsid w:val="009D504B"/>
    <w:rsid w:val="009D58FA"/>
    <w:rsid w:val="009D5CAE"/>
    <w:rsid w:val="009E44CA"/>
    <w:rsid w:val="009E68D5"/>
    <w:rsid w:val="009E6F79"/>
    <w:rsid w:val="009E785D"/>
    <w:rsid w:val="009E7FF9"/>
    <w:rsid w:val="009F190D"/>
    <w:rsid w:val="00A01BC7"/>
    <w:rsid w:val="00A04106"/>
    <w:rsid w:val="00A06A86"/>
    <w:rsid w:val="00A11698"/>
    <w:rsid w:val="00A11B00"/>
    <w:rsid w:val="00A13F22"/>
    <w:rsid w:val="00A2182E"/>
    <w:rsid w:val="00A22439"/>
    <w:rsid w:val="00A23859"/>
    <w:rsid w:val="00A25F77"/>
    <w:rsid w:val="00A30C7F"/>
    <w:rsid w:val="00A313DB"/>
    <w:rsid w:val="00A32F74"/>
    <w:rsid w:val="00A33DD5"/>
    <w:rsid w:val="00A35813"/>
    <w:rsid w:val="00A36336"/>
    <w:rsid w:val="00A41731"/>
    <w:rsid w:val="00A43F82"/>
    <w:rsid w:val="00A43FDE"/>
    <w:rsid w:val="00A448A0"/>
    <w:rsid w:val="00A52109"/>
    <w:rsid w:val="00A5227D"/>
    <w:rsid w:val="00A53F58"/>
    <w:rsid w:val="00A612CB"/>
    <w:rsid w:val="00A61DD3"/>
    <w:rsid w:val="00A63620"/>
    <w:rsid w:val="00A63B2B"/>
    <w:rsid w:val="00A659FB"/>
    <w:rsid w:val="00A65D4E"/>
    <w:rsid w:val="00A66E99"/>
    <w:rsid w:val="00A71897"/>
    <w:rsid w:val="00A73DD1"/>
    <w:rsid w:val="00A7463C"/>
    <w:rsid w:val="00A74BE9"/>
    <w:rsid w:val="00A77449"/>
    <w:rsid w:val="00A80EF9"/>
    <w:rsid w:val="00A8273D"/>
    <w:rsid w:val="00A86622"/>
    <w:rsid w:val="00A90966"/>
    <w:rsid w:val="00A90A64"/>
    <w:rsid w:val="00A9356E"/>
    <w:rsid w:val="00A97388"/>
    <w:rsid w:val="00AA36FA"/>
    <w:rsid w:val="00AA3D93"/>
    <w:rsid w:val="00AB276B"/>
    <w:rsid w:val="00AB310B"/>
    <w:rsid w:val="00AB3539"/>
    <w:rsid w:val="00AB477D"/>
    <w:rsid w:val="00AC0102"/>
    <w:rsid w:val="00AC182A"/>
    <w:rsid w:val="00AC333C"/>
    <w:rsid w:val="00AC4D3C"/>
    <w:rsid w:val="00AC7120"/>
    <w:rsid w:val="00AC7D3C"/>
    <w:rsid w:val="00AD09B9"/>
    <w:rsid w:val="00AD16EC"/>
    <w:rsid w:val="00AD1CCF"/>
    <w:rsid w:val="00AD307E"/>
    <w:rsid w:val="00AD4D2E"/>
    <w:rsid w:val="00AD51A8"/>
    <w:rsid w:val="00AE01CF"/>
    <w:rsid w:val="00AE61A4"/>
    <w:rsid w:val="00AE6C90"/>
    <w:rsid w:val="00AF03C6"/>
    <w:rsid w:val="00AF24D9"/>
    <w:rsid w:val="00AF2973"/>
    <w:rsid w:val="00AF2D26"/>
    <w:rsid w:val="00AF3D00"/>
    <w:rsid w:val="00AF456B"/>
    <w:rsid w:val="00AF4DBA"/>
    <w:rsid w:val="00AF5125"/>
    <w:rsid w:val="00AF6C85"/>
    <w:rsid w:val="00AF6F78"/>
    <w:rsid w:val="00B11BB1"/>
    <w:rsid w:val="00B14141"/>
    <w:rsid w:val="00B174AE"/>
    <w:rsid w:val="00B241A3"/>
    <w:rsid w:val="00B24FA4"/>
    <w:rsid w:val="00B26D97"/>
    <w:rsid w:val="00B3129B"/>
    <w:rsid w:val="00B33128"/>
    <w:rsid w:val="00B35811"/>
    <w:rsid w:val="00B419EA"/>
    <w:rsid w:val="00B42A6C"/>
    <w:rsid w:val="00B449D0"/>
    <w:rsid w:val="00B451E8"/>
    <w:rsid w:val="00B458F4"/>
    <w:rsid w:val="00B47C14"/>
    <w:rsid w:val="00B47D59"/>
    <w:rsid w:val="00B50B6C"/>
    <w:rsid w:val="00B52B05"/>
    <w:rsid w:val="00B539DE"/>
    <w:rsid w:val="00B545D1"/>
    <w:rsid w:val="00B571EE"/>
    <w:rsid w:val="00B60325"/>
    <w:rsid w:val="00B61AF5"/>
    <w:rsid w:val="00B61EF4"/>
    <w:rsid w:val="00B627D5"/>
    <w:rsid w:val="00B63179"/>
    <w:rsid w:val="00B635C4"/>
    <w:rsid w:val="00B667C1"/>
    <w:rsid w:val="00B679B0"/>
    <w:rsid w:val="00B70B67"/>
    <w:rsid w:val="00B724A0"/>
    <w:rsid w:val="00B75971"/>
    <w:rsid w:val="00B765B0"/>
    <w:rsid w:val="00B81EF4"/>
    <w:rsid w:val="00B844D1"/>
    <w:rsid w:val="00B92312"/>
    <w:rsid w:val="00B9493E"/>
    <w:rsid w:val="00B9751B"/>
    <w:rsid w:val="00BA4968"/>
    <w:rsid w:val="00BA6153"/>
    <w:rsid w:val="00BA6383"/>
    <w:rsid w:val="00BA6B53"/>
    <w:rsid w:val="00BB3BEF"/>
    <w:rsid w:val="00BB7117"/>
    <w:rsid w:val="00BB7AB7"/>
    <w:rsid w:val="00BB7D2B"/>
    <w:rsid w:val="00BC051E"/>
    <w:rsid w:val="00BC7049"/>
    <w:rsid w:val="00BD3F49"/>
    <w:rsid w:val="00BD4FE3"/>
    <w:rsid w:val="00BD667F"/>
    <w:rsid w:val="00BE4414"/>
    <w:rsid w:val="00BF0D10"/>
    <w:rsid w:val="00BF1FDA"/>
    <w:rsid w:val="00BF38BC"/>
    <w:rsid w:val="00BF4448"/>
    <w:rsid w:val="00BF651A"/>
    <w:rsid w:val="00C00CF5"/>
    <w:rsid w:val="00C02A4E"/>
    <w:rsid w:val="00C0647E"/>
    <w:rsid w:val="00C07CA2"/>
    <w:rsid w:val="00C10E84"/>
    <w:rsid w:val="00C11994"/>
    <w:rsid w:val="00C146C2"/>
    <w:rsid w:val="00C15369"/>
    <w:rsid w:val="00C1591A"/>
    <w:rsid w:val="00C17437"/>
    <w:rsid w:val="00C2074B"/>
    <w:rsid w:val="00C20B81"/>
    <w:rsid w:val="00C20C96"/>
    <w:rsid w:val="00C27D93"/>
    <w:rsid w:val="00C31C3B"/>
    <w:rsid w:val="00C31E20"/>
    <w:rsid w:val="00C327F7"/>
    <w:rsid w:val="00C33D39"/>
    <w:rsid w:val="00C36359"/>
    <w:rsid w:val="00C40B81"/>
    <w:rsid w:val="00C41507"/>
    <w:rsid w:val="00C41FFD"/>
    <w:rsid w:val="00C4280A"/>
    <w:rsid w:val="00C42A8F"/>
    <w:rsid w:val="00C437A2"/>
    <w:rsid w:val="00C43FA7"/>
    <w:rsid w:val="00C46128"/>
    <w:rsid w:val="00C469FD"/>
    <w:rsid w:val="00C4748A"/>
    <w:rsid w:val="00C5202E"/>
    <w:rsid w:val="00C52E9B"/>
    <w:rsid w:val="00C533CB"/>
    <w:rsid w:val="00C545A3"/>
    <w:rsid w:val="00C54BAE"/>
    <w:rsid w:val="00C55869"/>
    <w:rsid w:val="00C57429"/>
    <w:rsid w:val="00C606CE"/>
    <w:rsid w:val="00C64848"/>
    <w:rsid w:val="00C6511C"/>
    <w:rsid w:val="00C654B5"/>
    <w:rsid w:val="00C66305"/>
    <w:rsid w:val="00C6702E"/>
    <w:rsid w:val="00C71192"/>
    <w:rsid w:val="00C71AC5"/>
    <w:rsid w:val="00C71DD4"/>
    <w:rsid w:val="00C71FEE"/>
    <w:rsid w:val="00C75439"/>
    <w:rsid w:val="00C759B5"/>
    <w:rsid w:val="00C75E8D"/>
    <w:rsid w:val="00C808F1"/>
    <w:rsid w:val="00C80B25"/>
    <w:rsid w:val="00C82440"/>
    <w:rsid w:val="00C82825"/>
    <w:rsid w:val="00C84334"/>
    <w:rsid w:val="00C87D06"/>
    <w:rsid w:val="00C91CB0"/>
    <w:rsid w:val="00C93247"/>
    <w:rsid w:val="00C94699"/>
    <w:rsid w:val="00C94D73"/>
    <w:rsid w:val="00C965C0"/>
    <w:rsid w:val="00CA0A86"/>
    <w:rsid w:val="00CA30AD"/>
    <w:rsid w:val="00CA3227"/>
    <w:rsid w:val="00CA3E2E"/>
    <w:rsid w:val="00CA7309"/>
    <w:rsid w:val="00CB1B6C"/>
    <w:rsid w:val="00CB2133"/>
    <w:rsid w:val="00CB4C2F"/>
    <w:rsid w:val="00CB6004"/>
    <w:rsid w:val="00CB610D"/>
    <w:rsid w:val="00CB668B"/>
    <w:rsid w:val="00CB7D30"/>
    <w:rsid w:val="00CC14D5"/>
    <w:rsid w:val="00CC1A22"/>
    <w:rsid w:val="00CC24D3"/>
    <w:rsid w:val="00CC3EDA"/>
    <w:rsid w:val="00CC3FE5"/>
    <w:rsid w:val="00CD1681"/>
    <w:rsid w:val="00CD2CCD"/>
    <w:rsid w:val="00CD52CD"/>
    <w:rsid w:val="00CD64DF"/>
    <w:rsid w:val="00CE06D4"/>
    <w:rsid w:val="00CE340C"/>
    <w:rsid w:val="00CE3C9D"/>
    <w:rsid w:val="00CE4029"/>
    <w:rsid w:val="00CF05B8"/>
    <w:rsid w:val="00CF1E3A"/>
    <w:rsid w:val="00CF28DD"/>
    <w:rsid w:val="00D01F8F"/>
    <w:rsid w:val="00D03874"/>
    <w:rsid w:val="00D06260"/>
    <w:rsid w:val="00D06363"/>
    <w:rsid w:val="00D11E60"/>
    <w:rsid w:val="00D12F4F"/>
    <w:rsid w:val="00D132E1"/>
    <w:rsid w:val="00D1407C"/>
    <w:rsid w:val="00D140EB"/>
    <w:rsid w:val="00D167E8"/>
    <w:rsid w:val="00D1799D"/>
    <w:rsid w:val="00D211BF"/>
    <w:rsid w:val="00D227E5"/>
    <w:rsid w:val="00D22B68"/>
    <w:rsid w:val="00D26616"/>
    <w:rsid w:val="00D26D57"/>
    <w:rsid w:val="00D2786E"/>
    <w:rsid w:val="00D304C0"/>
    <w:rsid w:val="00D3638B"/>
    <w:rsid w:val="00D369AF"/>
    <w:rsid w:val="00D3755D"/>
    <w:rsid w:val="00D40172"/>
    <w:rsid w:val="00D436A8"/>
    <w:rsid w:val="00D50D69"/>
    <w:rsid w:val="00D5236B"/>
    <w:rsid w:val="00D54D54"/>
    <w:rsid w:val="00D627D1"/>
    <w:rsid w:val="00D6677F"/>
    <w:rsid w:val="00D66E9B"/>
    <w:rsid w:val="00D66FFF"/>
    <w:rsid w:val="00D675C2"/>
    <w:rsid w:val="00D73708"/>
    <w:rsid w:val="00D74C80"/>
    <w:rsid w:val="00D76138"/>
    <w:rsid w:val="00D7638E"/>
    <w:rsid w:val="00D76F4C"/>
    <w:rsid w:val="00D80DEA"/>
    <w:rsid w:val="00D84B2D"/>
    <w:rsid w:val="00D855B8"/>
    <w:rsid w:val="00D918F3"/>
    <w:rsid w:val="00D933B3"/>
    <w:rsid w:val="00D95441"/>
    <w:rsid w:val="00D95675"/>
    <w:rsid w:val="00D974B2"/>
    <w:rsid w:val="00D97595"/>
    <w:rsid w:val="00DA1332"/>
    <w:rsid w:val="00DA1664"/>
    <w:rsid w:val="00DA2CBE"/>
    <w:rsid w:val="00DA2F6D"/>
    <w:rsid w:val="00DA792A"/>
    <w:rsid w:val="00DB1CF3"/>
    <w:rsid w:val="00DB3875"/>
    <w:rsid w:val="00DB48B4"/>
    <w:rsid w:val="00DB59C9"/>
    <w:rsid w:val="00DB6389"/>
    <w:rsid w:val="00DB7C1C"/>
    <w:rsid w:val="00DC2F1C"/>
    <w:rsid w:val="00DC3B47"/>
    <w:rsid w:val="00DC4464"/>
    <w:rsid w:val="00DD0CD3"/>
    <w:rsid w:val="00DD37A6"/>
    <w:rsid w:val="00DD3B7C"/>
    <w:rsid w:val="00DD4AC3"/>
    <w:rsid w:val="00DD57DB"/>
    <w:rsid w:val="00DE1CB0"/>
    <w:rsid w:val="00DE20B7"/>
    <w:rsid w:val="00DE49EA"/>
    <w:rsid w:val="00DE55BB"/>
    <w:rsid w:val="00DE5653"/>
    <w:rsid w:val="00DF4D26"/>
    <w:rsid w:val="00DF4D93"/>
    <w:rsid w:val="00E00103"/>
    <w:rsid w:val="00E001A4"/>
    <w:rsid w:val="00E02044"/>
    <w:rsid w:val="00E04EFB"/>
    <w:rsid w:val="00E13E23"/>
    <w:rsid w:val="00E215D3"/>
    <w:rsid w:val="00E239C0"/>
    <w:rsid w:val="00E2641B"/>
    <w:rsid w:val="00E30EBC"/>
    <w:rsid w:val="00E318E8"/>
    <w:rsid w:val="00E36A89"/>
    <w:rsid w:val="00E37EB1"/>
    <w:rsid w:val="00E446D0"/>
    <w:rsid w:val="00E477CF"/>
    <w:rsid w:val="00E53D60"/>
    <w:rsid w:val="00E6041B"/>
    <w:rsid w:val="00E629B3"/>
    <w:rsid w:val="00E62E23"/>
    <w:rsid w:val="00E6373C"/>
    <w:rsid w:val="00E66190"/>
    <w:rsid w:val="00E703EE"/>
    <w:rsid w:val="00E70A07"/>
    <w:rsid w:val="00E71E16"/>
    <w:rsid w:val="00E73F91"/>
    <w:rsid w:val="00E8007A"/>
    <w:rsid w:val="00E806AE"/>
    <w:rsid w:val="00E847A9"/>
    <w:rsid w:val="00E8558A"/>
    <w:rsid w:val="00E86E2F"/>
    <w:rsid w:val="00E90F38"/>
    <w:rsid w:val="00E92E87"/>
    <w:rsid w:val="00E972E2"/>
    <w:rsid w:val="00E978A6"/>
    <w:rsid w:val="00EA40FE"/>
    <w:rsid w:val="00EA5782"/>
    <w:rsid w:val="00EA6665"/>
    <w:rsid w:val="00EA66FA"/>
    <w:rsid w:val="00EA6B31"/>
    <w:rsid w:val="00EB0CDD"/>
    <w:rsid w:val="00EB0F7F"/>
    <w:rsid w:val="00EB2F68"/>
    <w:rsid w:val="00EB5B9D"/>
    <w:rsid w:val="00EB718A"/>
    <w:rsid w:val="00EC23D0"/>
    <w:rsid w:val="00EC7C05"/>
    <w:rsid w:val="00ED03DE"/>
    <w:rsid w:val="00ED287F"/>
    <w:rsid w:val="00ED34CD"/>
    <w:rsid w:val="00EE0AB4"/>
    <w:rsid w:val="00EE1F35"/>
    <w:rsid w:val="00EE4463"/>
    <w:rsid w:val="00EE4706"/>
    <w:rsid w:val="00EF4BDE"/>
    <w:rsid w:val="00EF5134"/>
    <w:rsid w:val="00F00651"/>
    <w:rsid w:val="00F016C4"/>
    <w:rsid w:val="00F02F29"/>
    <w:rsid w:val="00F11EC8"/>
    <w:rsid w:val="00F1213B"/>
    <w:rsid w:val="00F14CC8"/>
    <w:rsid w:val="00F1727A"/>
    <w:rsid w:val="00F2590E"/>
    <w:rsid w:val="00F33BB4"/>
    <w:rsid w:val="00F33EBC"/>
    <w:rsid w:val="00F34796"/>
    <w:rsid w:val="00F35751"/>
    <w:rsid w:val="00F37D53"/>
    <w:rsid w:val="00F37E8F"/>
    <w:rsid w:val="00F40C65"/>
    <w:rsid w:val="00F4194C"/>
    <w:rsid w:val="00F4194F"/>
    <w:rsid w:val="00F5293D"/>
    <w:rsid w:val="00F54466"/>
    <w:rsid w:val="00F551AF"/>
    <w:rsid w:val="00F6238E"/>
    <w:rsid w:val="00F662D8"/>
    <w:rsid w:val="00F66BD7"/>
    <w:rsid w:val="00F66DDD"/>
    <w:rsid w:val="00F67A71"/>
    <w:rsid w:val="00F70F76"/>
    <w:rsid w:val="00F729F8"/>
    <w:rsid w:val="00F7398B"/>
    <w:rsid w:val="00F831B9"/>
    <w:rsid w:val="00F8502E"/>
    <w:rsid w:val="00F91CD8"/>
    <w:rsid w:val="00F94513"/>
    <w:rsid w:val="00F95D0D"/>
    <w:rsid w:val="00F97920"/>
    <w:rsid w:val="00F97DED"/>
    <w:rsid w:val="00FB0E56"/>
    <w:rsid w:val="00FB4637"/>
    <w:rsid w:val="00FB74C0"/>
    <w:rsid w:val="00FC18E6"/>
    <w:rsid w:val="00FC6BF3"/>
    <w:rsid w:val="00FD01BA"/>
    <w:rsid w:val="00FD1E9B"/>
    <w:rsid w:val="00FD507F"/>
    <w:rsid w:val="00FE12D7"/>
    <w:rsid w:val="00FE4DE4"/>
    <w:rsid w:val="00FE511C"/>
    <w:rsid w:val="00FE55DB"/>
    <w:rsid w:val="00FE6675"/>
    <w:rsid w:val="00FF2667"/>
    <w:rsid w:val="00FF3640"/>
    <w:rsid w:val="00FF5CC8"/>
    <w:rsid w:val="00FF665F"/>
    <w:rsid w:val="00FF68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DBBB1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74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575D7"/>
    <w:pPr>
      <w:keepNext/>
      <w:keepLines/>
      <w:pageBreakBefore/>
      <w:tabs>
        <w:tab w:val="left" w:pos="720"/>
        <w:tab w:val="left" w:pos="2160"/>
        <w:tab w:val="left" w:pos="2880"/>
        <w:tab w:val="left" w:pos="3600"/>
        <w:tab w:val="left" w:pos="4320"/>
        <w:tab w:val="left" w:pos="5040"/>
        <w:tab w:val="left" w:pos="5760"/>
      </w:tabs>
      <w:spacing w:after="240"/>
      <w:jc w:val="center"/>
      <w:outlineLvl w:val="0"/>
    </w:pPr>
    <w:rPr>
      <w:rFonts w:ascii="Palatino" w:hAnsi="Palatino"/>
      <w:b/>
      <w:bCs/>
      <w:caps/>
      <w:kern w:val="28"/>
      <w:u w:val="single"/>
    </w:rPr>
  </w:style>
  <w:style w:type="paragraph" w:styleId="Heading2">
    <w:name w:val="heading 2"/>
    <w:basedOn w:val="Normal"/>
    <w:next w:val="Normal"/>
    <w:link w:val="Heading2Char"/>
    <w:qFormat/>
    <w:rsid w:val="00F35751"/>
    <w:pPr>
      <w:keepNext/>
      <w:keepLines/>
      <w:numPr>
        <w:ilvl w:val="1"/>
        <w:numId w:val="80"/>
      </w:numPr>
      <w:tabs>
        <w:tab w:val="left" w:pos="2880"/>
        <w:tab w:val="left" w:pos="4320"/>
        <w:tab w:val="left" w:pos="5040"/>
        <w:tab w:val="left" w:pos="5760"/>
      </w:tabs>
      <w:spacing w:before="480" w:after="120"/>
      <w:outlineLvl w:val="1"/>
    </w:pPr>
    <w:rPr>
      <w:rFonts w:ascii="Palatino" w:hAnsi="Palatino"/>
      <w:b/>
      <w:szCs w:val="20"/>
    </w:rPr>
  </w:style>
  <w:style w:type="paragraph" w:styleId="Heading3">
    <w:name w:val="heading 3"/>
    <w:basedOn w:val="Normal"/>
    <w:next w:val="Heading4"/>
    <w:link w:val="Heading3Char"/>
    <w:qFormat/>
    <w:rsid w:val="00F35751"/>
    <w:pPr>
      <w:keepNext/>
      <w:keepLines/>
      <w:numPr>
        <w:ilvl w:val="2"/>
        <w:numId w:val="80"/>
      </w:numPr>
      <w:tabs>
        <w:tab w:val="left" w:pos="2160"/>
        <w:tab w:val="left" w:pos="2880"/>
        <w:tab w:val="left" w:pos="3600"/>
        <w:tab w:val="left" w:pos="4320"/>
        <w:tab w:val="left" w:pos="5040"/>
        <w:tab w:val="left" w:pos="5760"/>
      </w:tabs>
      <w:spacing w:before="240" w:after="120"/>
      <w:outlineLvl w:val="2"/>
    </w:pPr>
    <w:rPr>
      <w:rFonts w:ascii="Palatino" w:hAnsi="Palatino"/>
      <w:b/>
      <w:bCs/>
      <w:sz w:val="20"/>
      <w:szCs w:val="20"/>
    </w:rPr>
  </w:style>
  <w:style w:type="paragraph" w:styleId="Heading4">
    <w:name w:val="heading 4"/>
    <w:basedOn w:val="Normal"/>
    <w:next w:val="Normal"/>
    <w:link w:val="Heading4Char"/>
    <w:qFormat/>
    <w:rsid w:val="00F35751"/>
    <w:pPr>
      <w:keepNext/>
      <w:keepLines/>
      <w:numPr>
        <w:ilvl w:val="3"/>
        <w:numId w:val="80"/>
      </w:numPr>
      <w:tabs>
        <w:tab w:val="left" w:pos="2880"/>
        <w:tab w:val="left" w:pos="3600"/>
        <w:tab w:val="left" w:pos="5040"/>
        <w:tab w:val="left" w:pos="5760"/>
      </w:tabs>
      <w:spacing w:before="240" w:after="120"/>
      <w:outlineLvl w:val="3"/>
    </w:pPr>
    <w:rPr>
      <w:rFonts w:ascii="Palatino" w:hAnsi="Palatino"/>
      <w:b/>
      <w:sz w:val="20"/>
      <w:szCs w:val="20"/>
    </w:rPr>
  </w:style>
  <w:style w:type="paragraph" w:styleId="Heading5">
    <w:name w:val="heading 5"/>
    <w:basedOn w:val="Normal"/>
    <w:next w:val="Normal"/>
    <w:link w:val="Heading5Char"/>
    <w:qFormat/>
    <w:rsid w:val="00212C9B"/>
    <w:pPr>
      <w:keepNext/>
      <w:keepLines/>
      <w:tabs>
        <w:tab w:val="left" w:pos="1440"/>
        <w:tab w:val="left" w:pos="2160"/>
        <w:tab w:val="left" w:pos="2880"/>
        <w:tab w:val="left" w:pos="3600"/>
        <w:tab w:val="left" w:pos="4320"/>
        <w:tab w:val="left" w:pos="5040"/>
        <w:tab w:val="left" w:pos="5760"/>
      </w:tabs>
      <w:spacing w:before="240" w:after="120"/>
      <w:outlineLvl w:val="4"/>
    </w:pPr>
    <w:rPr>
      <w:rFonts w:ascii="Palatino" w:hAnsi="Palatino"/>
      <w:b/>
      <w:sz w:val="20"/>
      <w:szCs w:val="20"/>
    </w:rPr>
  </w:style>
  <w:style w:type="paragraph" w:styleId="Heading6">
    <w:name w:val="heading 6"/>
    <w:basedOn w:val="Normal"/>
    <w:next w:val="Normal"/>
    <w:link w:val="Heading6Char"/>
    <w:qFormat/>
    <w:rsid w:val="00F35751"/>
    <w:pPr>
      <w:keepNext/>
      <w:keepLines/>
      <w:numPr>
        <w:ilvl w:val="5"/>
        <w:numId w:val="80"/>
      </w:numPr>
      <w:tabs>
        <w:tab w:val="left" w:pos="1440"/>
        <w:tab w:val="left" w:pos="2160"/>
        <w:tab w:val="left" w:pos="2880"/>
        <w:tab w:val="left" w:pos="3600"/>
        <w:tab w:val="left" w:pos="4320"/>
        <w:tab w:val="left" w:pos="5040"/>
        <w:tab w:val="left" w:pos="5760"/>
      </w:tabs>
      <w:spacing w:before="240" w:after="120"/>
      <w:outlineLvl w:val="5"/>
    </w:pPr>
    <w:rPr>
      <w:rFonts w:ascii="Palatino" w:hAnsi="Palatino"/>
      <w:b/>
      <w:iCs/>
      <w:sz w:val="20"/>
      <w:szCs w:val="22"/>
    </w:rPr>
  </w:style>
  <w:style w:type="paragraph" w:styleId="Heading7">
    <w:name w:val="heading 7"/>
    <w:basedOn w:val="Normal"/>
    <w:next w:val="Normal"/>
    <w:link w:val="Heading7Char"/>
    <w:qFormat/>
    <w:rsid w:val="00F35751"/>
    <w:pPr>
      <w:keepNext/>
      <w:keepLines/>
      <w:numPr>
        <w:ilvl w:val="6"/>
        <w:numId w:val="80"/>
      </w:numPr>
      <w:tabs>
        <w:tab w:val="left" w:pos="720"/>
        <w:tab w:val="left" w:pos="1440"/>
        <w:tab w:val="left" w:pos="2160"/>
        <w:tab w:val="left" w:pos="2880"/>
        <w:tab w:val="left" w:pos="3600"/>
        <w:tab w:val="left" w:pos="4320"/>
        <w:tab w:val="left" w:pos="5040"/>
        <w:tab w:val="left" w:pos="5760"/>
      </w:tabs>
      <w:spacing w:before="240" w:after="120"/>
      <w:outlineLvl w:val="6"/>
    </w:pPr>
    <w:rPr>
      <w:rFonts w:ascii="Palatino" w:hAnsi="Palatino"/>
      <w:b/>
      <w:sz w:val="20"/>
      <w:szCs w:val="20"/>
    </w:rPr>
  </w:style>
  <w:style w:type="paragraph" w:styleId="Heading8">
    <w:name w:val="heading 8"/>
    <w:basedOn w:val="Normal"/>
    <w:next w:val="Normal"/>
    <w:link w:val="Heading8Char"/>
    <w:qFormat/>
    <w:rsid w:val="00F35751"/>
    <w:pPr>
      <w:keepNext/>
      <w:keepLines/>
      <w:numPr>
        <w:ilvl w:val="7"/>
        <w:numId w:val="80"/>
      </w:numPr>
      <w:tabs>
        <w:tab w:val="left" w:pos="720"/>
        <w:tab w:val="left" w:pos="2160"/>
        <w:tab w:val="left" w:pos="2880"/>
        <w:tab w:val="left" w:pos="3600"/>
        <w:tab w:val="left" w:pos="4320"/>
        <w:tab w:val="left" w:pos="5040"/>
        <w:tab w:val="left" w:pos="5760"/>
      </w:tabs>
      <w:spacing w:before="240" w:after="120"/>
      <w:outlineLvl w:val="7"/>
    </w:pPr>
    <w:rPr>
      <w:rFonts w:ascii="Palatino" w:hAnsi="Palatino"/>
      <w:b/>
      <w:sz w:val="20"/>
      <w:szCs w:val="20"/>
    </w:rPr>
  </w:style>
  <w:style w:type="paragraph" w:styleId="Heading9">
    <w:name w:val="heading 9"/>
    <w:basedOn w:val="Normal"/>
    <w:next w:val="Normal"/>
    <w:link w:val="Heading9Char"/>
    <w:qFormat/>
    <w:rsid w:val="00F35751"/>
    <w:pPr>
      <w:keepNext/>
      <w:keepLines/>
      <w:numPr>
        <w:ilvl w:val="8"/>
        <w:numId w:val="80"/>
      </w:numPr>
      <w:tabs>
        <w:tab w:val="left" w:pos="720"/>
        <w:tab w:val="left" w:pos="1440"/>
        <w:tab w:val="left" w:pos="2160"/>
        <w:tab w:val="left" w:pos="2880"/>
        <w:tab w:val="left" w:pos="3600"/>
        <w:tab w:val="left" w:pos="4320"/>
        <w:tab w:val="left" w:pos="5040"/>
        <w:tab w:val="left" w:pos="5760"/>
      </w:tabs>
      <w:spacing w:before="240" w:after="120"/>
      <w:outlineLvl w:val="8"/>
    </w:pPr>
    <w:rPr>
      <w:rFonts w:ascii="Palatino" w:hAnsi="Palatino"/>
      <w:b/>
      <w:bCs/>
      <w:iCs/>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AC5"/>
    <w:rPr>
      <w:rFonts w:ascii="Palatino" w:eastAsia="Times New Roman" w:hAnsi="Palatino" w:cs="Times New Roman"/>
      <w:b/>
      <w:bCs/>
      <w:caps/>
      <w:kern w:val="28"/>
      <w:sz w:val="24"/>
      <w:szCs w:val="24"/>
      <w:u w:val="single"/>
    </w:rPr>
  </w:style>
  <w:style w:type="character" w:customStyle="1" w:styleId="Heading2Char">
    <w:name w:val="Heading 2 Char"/>
    <w:basedOn w:val="DefaultParagraphFont"/>
    <w:link w:val="Heading2"/>
    <w:rsid w:val="00F35751"/>
    <w:rPr>
      <w:rFonts w:ascii="Palatino" w:eastAsia="Times New Roman" w:hAnsi="Palatino" w:cs="Times New Roman"/>
      <w:b/>
      <w:sz w:val="24"/>
      <w:szCs w:val="20"/>
    </w:rPr>
  </w:style>
  <w:style w:type="character" w:customStyle="1" w:styleId="Heading3Char">
    <w:name w:val="Heading 3 Char"/>
    <w:basedOn w:val="DefaultParagraphFont"/>
    <w:link w:val="Heading3"/>
    <w:rsid w:val="00F35751"/>
    <w:rPr>
      <w:rFonts w:ascii="Palatino" w:eastAsia="Times New Roman" w:hAnsi="Palatino" w:cs="Times New Roman"/>
      <w:b/>
      <w:bCs/>
      <w:sz w:val="20"/>
      <w:szCs w:val="20"/>
    </w:rPr>
  </w:style>
  <w:style w:type="character" w:customStyle="1" w:styleId="Heading4Char">
    <w:name w:val="Heading 4 Char"/>
    <w:basedOn w:val="DefaultParagraphFont"/>
    <w:link w:val="Heading4"/>
    <w:rsid w:val="00F35751"/>
    <w:rPr>
      <w:rFonts w:ascii="Palatino" w:eastAsia="Times New Roman" w:hAnsi="Palatino" w:cs="Times New Roman"/>
      <w:b/>
      <w:sz w:val="20"/>
      <w:szCs w:val="20"/>
    </w:rPr>
  </w:style>
  <w:style w:type="character" w:customStyle="1" w:styleId="Heading5Char">
    <w:name w:val="Heading 5 Char"/>
    <w:basedOn w:val="DefaultParagraphFont"/>
    <w:link w:val="Heading5"/>
    <w:rsid w:val="002F7443"/>
    <w:rPr>
      <w:rFonts w:ascii="Palatino" w:eastAsia="Times New Roman" w:hAnsi="Palatino" w:cs="Times New Roman"/>
      <w:b/>
      <w:sz w:val="20"/>
      <w:szCs w:val="20"/>
    </w:rPr>
  </w:style>
  <w:style w:type="character" w:customStyle="1" w:styleId="Heading6Char">
    <w:name w:val="Heading 6 Char"/>
    <w:basedOn w:val="DefaultParagraphFont"/>
    <w:link w:val="Heading6"/>
    <w:rsid w:val="00F35751"/>
    <w:rPr>
      <w:rFonts w:ascii="Palatino" w:eastAsia="Times New Roman" w:hAnsi="Palatino" w:cs="Times New Roman"/>
      <w:b/>
      <w:iCs/>
      <w:sz w:val="20"/>
    </w:rPr>
  </w:style>
  <w:style w:type="character" w:customStyle="1" w:styleId="Heading7Char">
    <w:name w:val="Heading 7 Char"/>
    <w:basedOn w:val="DefaultParagraphFont"/>
    <w:link w:val="Heading7"/>
    <w:rsid w:val="00F35751"/>
    <w:rPr>
      <w:rFonts w:ascii="Palatino" w:eastAsia="Times New Roman" w:hAnsi="Palatino" w:cs="Times New Roman"/>
      <w:b/>
      <w:sz w:val="20"/>
      <w:szCs w:val="20"/>
    </w:rPr>
  </w:style>
  <w:style w:type="character" w:customStyle="1" w:styleId="Heading8Char">
    <w:name w:val="Heading 8 Char"/>
    <w:basedOn w:val="DefaultParagraphFont"/>
    <w:link w:val="Heading8"/>
    <w:rsid w:val="00F35751"/>
    <w:rPr>
      <w:rFonts w:ascii="Palatino" w:eastAsia="Times New Roman" w:hAnsi="Palatino" w:cs="Times New Roman"/>
      <w:b/>
      <w:sz w:val="20"/>
      <w:szCs w:val="20"/>
    </w:rPr>
  </w:style>
  <w:style w:type="character" w:customStyle="1" w:styleId="Heading9Char">
    <w:name w:val="Heading 9 Char"/>
    <w:basedOn w:val="DefaultParagraphFont"/>
    <w:link w:val="Heading9"/>
    <w:rsid w:val="00F35751"/>
    <w:rPr>
      <w:rFonts w:ascii="Palatino" w:eastAsia="Times New Roman" w:hAnsi="Palatino" w:cs="Times New Roman"/>
      <w:b/>
      <w:bCs/>
      <w:iCs/>
      <w:sz w:val="20"/>
      <w:szCs w:val="18"/>
    </w:rPr>
  </w:style>
  <w:style w:type="paragraph" w:customStyle="1" w:styleId="es-ApdxWording-Align">
    <w:name w:val="es - Apdx_Wording-Align"/>
    <w:rsid w:val="002F7443"/>
    <w:pPr>
      <w:keepLines/>
      <w:tabs>
        <w:tab w:val="left" w:pos="1440"/>
        <w:tab w:val="left" w:pos="2160"/>
        <w:tab w:val="left" w:pos="2880"/>
        <w:tab w:val="left" w:pos="3600"/>
        <w:tab w:val="left" w:pos="4320"/>
        <w:tab w:val="left" w:pos="5040"/>
      </w:tabs>
      <w:spacing w:before="120" w:after="60" w:line="240" w:lineRule="auto"/>
      <w:ind w:left="907"/>
      <w:jc w:val="both"/>
    </w:pPr>
    <w:rPr>
      <w:rFonts w:ascii="Palatino" w:eastAsia="Times New Roman" w:hAnsi="Palatino" w:cs="Times New Roman"/>
      <w:sz w:val="24"/>
      <w:szCs w:val="24"/>
    </w:rPr>
  </w:style>
  <w:style w:type="table" w:customStyle="1" w:styleId="es-TableStyle-Objects">
    <w:name w:val="es - Table_Style-Objects"/>
    <w:basedOn w:val="TableNormal"/>
    <w:rsid w:val="002F7443"/>
    <w:pPr>
      <w:spacing w:after="0" w:line="240" w:lineRule="auto"/>
    </w:pPr>
    <w:rPr>
      <w:rFonts w:ascii="Times New Roman" w:eastAsia="Times New Roman" w:hAnsi="Times New Roman" w:cs="Times New Roman"/>
      <w:sz w:val="24"/>
      <w:szCs w:val="24"/>
    </w:rPr>
    <w:tblPr>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cMar>
        <w:left w:w="158" w:type="dxa"/>
        <w:right w:w="158" w:type="dxa"/>
      </w:tcMar>
      <w:vAlign w:val="center"/>
    </w:tcPr>
    <w:tblStylePr w:type="firstRow">
      <w:tblPr/>
      <w:tcPr>
        <w:tcBorders>
          <w:top w:val="single" w:sz="6" w:space="0" w:color="auto"/>
          <w:left w:val="single" w:sz="6" w:space="0" w:color="auto"/>
          <w:bottom w:val="single" w:sz="12" w:space="0" w:color="auto"/>
          <w:right w:val="single" w:sz="6" w:space="0" w:color="auto"/>
          <w:insideH w:val="nil"/>
          <w:insideV w:val="single" w:sz="6" w:space="0" w:color="auto"/>
          <w:tl2br w:val="nil"/>
          <w:tr2bl w:val="nil"/>
        </w:tcBorders>
        <w:shd w:val="clear" w:color="auto" w:fill="FFFF99"/>
      </w:tcPr>
    </w:tblStylePr>
    <w:tblStylePr w:type="lastRow">
      <w:tblPr/>
      <w:tcPr>
        <w:tcBorders>
          <w:top w:val="single" w:sz="12" w:space="0" w:color="auto"/>
          <w:left w:val="nil"/>
          <w:bottom w:val="nil"/>
          <w:right w:val="nil"/>
          <w:insideH w:val="nil"/>
          <w:insideV w:val="nil"/>
          <w:tl2br w:val="nil"/>
          <w:tr2bl w:val="nil"/>
        </w:tcBorders>
        <w:shd w:val="clear" w:color="auto" w:fill="FFFFFF"/>
      </w:tcPr>
    </w:tblStylePr>
  </w:style>
  <w:style w:type="character" w:customStyle="1" w:styleId="es-FontSubscript">
    <w:name w:val="es - Font_Subscript"/>
    <w:rsid w:val="002F7443"/>
    <w:rPr>
      <w:rFonts w:ascii="Times New Roman" w:hAnsi="Times New Roman"/>
      <w:b/>
      <w:bCs/>
      <w:dstrike w:val="0"/>
      <w:sz w:val="24"/>
      <w:szCs w:val="24"/>
      <w:vertAlign w:val="subscript"/>
    </w:rPr>
  </w:style>
  <w:style w:type="character" w:customStyle="1" w:styleId="es-FontPlain">
    <w:name w:val="es - Font_Plain"/>
    <w:rsid w:val="002F7443"/>
    <w:rPr>
      <w:rFonts w:ascii="Times New Roman" w:hAnsi="Times New Roman"/>
      <w:dstrike w:val="0"/>
      <w:sz w:val="20"/>
      <w:szCs w:val="20"/>
      <w:vertAlign w:val="baseline"/>
    </w:rPr>
  </w:style>
  <w:style w:type="character" w:customStyle="1" w:styleId="es-FontDef-Term">
    <w:name w:val="es - Font_Def-Term"/>
    <w:qFormat/>
    <w:rsid w:val="002F7443"/>
    <w:rPr>
      <w:rFonts w:ascii="Palatino Linotype" w:hAnsi="Palatino Linotype"/>
      <w:b/>
      <w:bCs/>
      <w:dstrike w:val="0"/>
      <w:sz w:val="20"/>
      <w:szCs w:val="20"/>
      <w:vertAlign w:val="baseline"/>
    </w:rPr>
  </w:style>
  <w:style w:type="paragraph" w:customStyle="1" w:styleId="es-CoverL2-Title">
    <w:name w:val="es - Cover_L2-Title"/>
    <w:basedOn w:val="Normal"/>
    <w:link w:val="es-CoverL2-TitleChar"/>
    <w:rsid w:val="002F7443"/>
    <w:pPr>
      <w:tabs>
        <w:tab w:val="left" w:pos="720"/>
        <w:tab w:val="left" w:pos="1440"/>
        <w:tab w:val="left" w:pos="2160"/>
        <w:tab w:val="left" w:pos="2880"/>
        <w:tab w:val="left" w:pos="3600"/>
        <w:tab w:val="left" w:pos="4320"/>
        <w:tab w:val="left" w:pos="5040"/>
        <w:tab w:val="left" w:pos="5760"/>
      </w:tabs>
      <w:spacing w:before="360" w:after="360"/>
      <w:ind w:left="720"/>
      <w:jc w:val="center"/>
    </w:pPr>
    <w:rPr>
      <w:rFonts w:ascii="Palatino" w:hAnsi="Palatino"/>
      <w:b/>
      <w:bCs/>
      <w:szCs w:val="20"/>
    </w:rPr>
  </w:style>
  <w:style w:type="paragraph" w:customStyle="1" w:styleId="es-CoverL1-Title">
    <w:name w:val="es - Cover_L1-Title"/>
    <w:basedOn w:val="es-CoverL2-Title"/>
    <w:rsid w:val="002F7443"/>
    <w:pPr>
      <w:spacing w:before="400" w:after="400"/>
    </w:pPr>
    <w:rPr>
      <w:bCs w:val="0"/>
      <w:sz w:val="28"/>
      <w:szCs w:val="28"/>
    </w:rPr>
  </w:style>
  <w:style w:type="paragraph" w:customStyle="1" w:styleId="es-IntroL1-Title">
    <w:name w:val="es - Intro_L1-Title"/>
    <w:basedOn w:val="es-CoverL1-Title"/>
    <w:rsid w:val="002F7443"/>
    <w:pPr>
      <w:keepNext/>
      <w:keepLines/>
      <w:spacing w:before="240" w:after="240"/>
    </w:pPr>
    <w:rPr>
      <w:b w:val="0"/>
    </w:rPr>
  </w:style>
  <w:style w:type="paragraph" w:customStyle="1" w:styleId="es-IntroL2-Title">
    <w:name w:val="es - Intro_L2-Title"/>
    <w:basedOn w:val="Normal"/>
    <w:rsid w:val="002F7443"/>
    <w:pPr>
      <w:spacing w:before="120" w:after="120"/>
      <w:ind w:left="720"/>
    </w:pPr>
    <w:rPr>
      <w:rFonts w:ascii="Palatino" w:hAnsi="Palatino"/>
      <w:b/>
      <w:szCs w:val="20"/>
    </w:rPr>
  </w:style>
  <w:style w:type="paragraph" w:customStyle="1" w:styleId="es-LegalL1-Title">
    <w:name w:val="es - Legal_L1-Title"/>
    <w:basedOn w:val="Heading1"/>
    <w:next w:val="Normal"/>
    <w:rsid w:val="002F7443"/>
    <w:pPr>
      <w:pageBreakBefore w:val="0"/>
      <w:spacing w:after="120"/>
      <w:ind w:left="720" w:hanging="720"/>
    </w:pPr>
    <w:rPr>
      <w:sz w:val="20"/>
    </w:rPr>
  </w:style>
  <w:style w:type="paragraph" w:customStyle="1" w:styleId="es-LegalL2-Wording">
    <w:name w:val="es - Legal_L2-Wording"/>
    <w:basedOn w:val="es-LegalL1-Title"/>
    <w:autoRedefine/>
    <w:rsid w:val="002F7443"/>
    <w:pPr>
      <w:keepNext w:val="0"/>
      <w:jc w:val="both"/>
    </w:pPr>
    <w:rPr>
      <w:b w:val="0"/>
      <w:bCs w:val="0"/>
      <w:caps w:val="0"/>
      <w:smallCaps/>
      <w:sz w:val="18"/>
      <w:u w:val="none"/>
    </w:rPr>
  </w:style>
  <w:style w:type="paragraph" w:customStyle="1" w:styleId="es-ClauseWording-Align">
    <w:name w:val="es - Clause_Wording-Align"/>
    <w:link w:val="es-ClauseWording-AlignCharChar"/>
    <w:rsid w:val="002F7443"/>
    <w:pPr>
      <w:keepLines/>
      <w:tabs>
        <w:tab w:val="left" w:pos="900"/>
        <w:tab w:val="left" w:pos="1440"/>
        <w:tab w:val="left" w:pos="2160"/>
        <w:tab w:val="left" w:pos="2880"/>
        <w:tab w:val="left" w:pos="3600"/>
        <w:tab w:val="left" w:pos="4320"/>
        <w:tab w:val="left" w:pos="5040"/>
        <w:tab w:val="left" w:pos="5760"/>
      </w:tabs>
      <w:spacing w:before="120" w:after="60" w:line="240" w:lineRule="auto"/>
      <w:ind w:left="900"/>
      <w:jc w:val="both"/>
    </w:pPr>
    <w:rPr>
      <w:rFonts w:ascii="Palatino" w:eastAsia="Times New Roman" w:hAnsi="Palatino" w:cs="Times New Roman"/>
      <w:sz w:val="20"/>
      <w:szCs w:val="24"/>
    </w:rPr>
  </w:style>
  <w:style w:type="character" w:customStyle="1" w:styleId="es-ClauseWording-AlignCharChar">
    <w:name w:val="es - Clause_Wording-Align Char Char"/>
    <w:link w:val="es-ClauseWording-Align"/>
    <w:rsid w:val="002F7443"/>
    <w:rPr>
      <w:rFonts w:ascii="Palatino" w:eastAsia="Times New Roman" w:hAnsi="Palatino" w:cs="Times New Roman"/>
      <w:sz w:val="20"/>
      <w:szCs w:val="24"/>
    </w:rPr>
  </w:style>
  <w:style w:type="paragraph" w:customStyle="1" w:styleId="es-ApdxL1Title">
    <w:name w:val="es - Apdx_L1_Title"/>
    <w:basedOn w:val="Heading1"/>
    <w:next w:val="Normal"/>
    <w:rsid w:val="00F35751"/>
    <w:pPr>
      <w:numPr>
        <w:numId w:val="1"/>
      </w:numPr>
    </w:pPr>
    <w:rPr>
      <w:u w:val="none"/>
    </w:rPr>
  </w:style>
  <w:style w:type="paragraph" w:customStyle="1" w:styleId="es-ApdxL2-Title">
    <w:name w:val="es - Apdx_L2-Title"/>
    <w:basedOn w:val="Heading2"/>
    <w:rsid w:val="00F35751"/>
    <w:pPr>
      <w:numPr>
        <w:numId w:val="1"/>
      </w:numPr>
      <w:tabs>
        <w:tab w:val="left" w:pos="900"/>
      </w:tabs>
      <w:ind w:left="900" w:hanging="900"/>
    </w:pPr>
    <w:rPr>
      <w:bCs/>
    </w:rPr>
  </w:style>
  <w:style w:type="paragraph" w:customStyle="1" w:styleId="es-ListL1-Bullet">
    <w:name w:val="es - List_L1-Bullet"/>
    <w:basedOn w:val="Normal"/>
    <w:rsid w:val="00F35751"/>
    <w:pPr>
      <w:keepLines/>
      <w:numPr>
        <w:numId w:val="79"/>
      </w:numPr>
      <w:tabs>
        <w:tab w:val="left" w:pos="1260"/>
        <w:tab w:val="left" w:pos="1620"/>
        <w:tab w:val="left" w:pos="2160"/>
        <w:tab w:val="left" w:pos="2880"/>
        <w:tab w:val="left" w:pos="3600"/>
        <w:tab w:val="left" w:pos="4320"/>
        <w:tab w:val="left" w:pos="5040"/>
        <w:tab w:val="left" w:pos="5760"/>
        <w:tab w:val="left" w:pos="6480"/>
      </w:tabs>
      <w:spacing w:after="60"/>
      <w:jc w:val="both"/>
    </w:pPr>
    <w:rPr>
      <w:rFonts w:ascii="Palatino" w:hAnsi="Palatino"/>
      <w:sz w:val="20"/>
      <w:szCs w:val="20"/>
    </w:rPr>
  </w:style>
  <w:style w:type="paragraph" w:customStyle="1" w:styleId="es-ListL2-Bullet">
    <w:name w:val="es - List_L2-Bullet"/>
    <w:basedOn w:val="Normal"/>
    <w:rsid w:val="002F7443"/>
    <w:pPr>
      <w:widowControl w:val="0"/>
      <w:tabs>
        <w:tab w:val="num" w:pos="1620"/>
        <w:tab w:val="left" w:pos="2160"/>
        <w:tab w:val="left" w:pos="2880"/>
        <w:tab w:val="left" w:pos="3600"/>
        <w:tab w:val="left" w:pos="4320"/>
        <w:tab w:val="left" w:pos="5040"/>
        <w:tab w:val="left" w:pos="5760"/>
      </w:tabs>
      <w:spacing w:after="120"/>
      <w:ind w:left="1620" w:hanging="360"/>
    </w:pPr>
    <w:rPr>
      <w:rFonts w:ascii="Palatino" w:hAnsi="Palatino"/>
      <w:sz w:val="20"/>
      <w:szCs w:val="20"/>
    </w:rPr>
  </w:style>
  <w:style w:type="paragraph" w:customStyle="1" w:styleId="es-ListL1-Number">
    <w:name w:val="es - List_L1-Number"/>
    <w:link w:val="es-ListL1-NumberChar"/>
    <w:rsid w:val="007E5EB6"/>
    <w:pPr>
      <w:numPr>
        <w:numId w:val="86"/>
      </w:numPr>
      <w:tabs>
        <w:tab w:val="left" w:pos="1620"/>
        <w:tab w:val="left" w:pos="2160"/>
        <w:tab w:val="left" w:pos="2880"/>
        <w:tab w:val="left" w:pos="3600"/>
        <w:tab w:val="left" w:pos="4320"/>
        <w:tab w:val="left" w:pos="5040"/>
        <w:tab w:val="left" w:pos="5760"/>
      </w:tabs>
      <w:spacing w:before="120" w:after="60" w:line="240" w:lineRule="auto"/>
      <w:jc w:val="both"/>
    </w:pPr>
    <w:rPr>
      <w:rFonts w:ascii="Palatino" w:eastAsia="Times New Roman" w:hAnsi="Palatino" w:cs="Times New Roman"/>
      <w:sz w:val="20"/>
      <w:szCs w:val="24"/>
    </w:rPr>
  </w:style>
  <w:style w:type="character" w:customStyle="1" w:styleId="es-ListL1-NumberChar">
    <w:name w:val="es - List_L1-Number Char"/>
    <w:link w:val="es-ListL1-Number"/>
    <w:rsid w:val="00F35751"/>
    <w:rPr>
      <w:rFonts w:ascii="Palatino" w:eastAsia="Times New Roman" w:hAnsi="Palatino" w:cs="Times New Roman"/>
      <w:sz w:val="20"/>
      <w:szCs w:val="24"/>
    </w:rPr>
  </w:style>
  <w:style w:type="paragraph" w:customStyle="1" w:styleId="es-ClauseL3-Title">
    <w:name w:val="es - Clause_L3-Title"/>
    <w:basedOn w:val="Heading3"/>
    <w:next w:val="es-ClauseWording-Align"/>
    <w:rsid w:val="00F35751"/>
    <w:pPr>
      <w:tabs>
        <w:tab w:val="left" w:pos="900"/>
      </w:tabs>
      <w:ind w:left="0"/>
    </w:pPr>
  </w:style>
  <w:style w:type="paragraph" w:customStyle="1" w:styleId="es-ClauseFigure-Drawing">
    <w:name w:val="es - Clause_Figure-Drawing"/>
    <w:basedOn w:val="Normal"/>
    <w:next w:val="Normal"/>
    <w:rsid w:val="002F7443"/>
    <w:pPr>
      <w:spacing w:before="120"/>
      <w:jc w:val="center"/>
    </w:pPr>
    <w:rPr>
      <w:rFonts w:ascii="Palatino" w:hAnsi="Palatino"/>
      <w:sz w:val="20"/>
      <w:szCs w:val="20"/>
    </w:rPr>
  </w:style>
  <w:style w:type="paragraph" w:customStyle="1" w:styleId="es-TableCell-Left">
    <w:name w:val="es - Table_Cell-Left"/>
    <w:basedOn w:val="es-TableCell-Center"/>
    <w:rsid w:val="002F7443"/>
    <w:pPr>
      <w:jc w:val="left"/>
    </w:pPr>
  </w:style>
  <w:style w:type="paragraph" w:customStyle="1" w:styleId="es-TableCell-Center">
    <w:name w:val="es - Table_Cell-Center"/>
    <w:basedOn w:val="Normal"/>
    <w:rsid w:val="002F7443"/>
    <w:pPr>
      <w:tabs>
        <w:tab w:val="left" w:pos="720"/>
        <w:tab w:val="left" w:pos="1440"/>
        <w:tab w:val="left" w:pos="2160"/>
        <w:tab w:val="left" w:pos="2880"/>
        <w:tab w:val="left" w:pos="3600"/>
        <w:tab w:val="left" w:pos="4320"/>
        <w:tab w:val="left" w:pos="5040"/>
        <w:tab w:val="left" w:pos="5760"/>
      </w:tabs>
      <w:spacing w:before="60" w:after="60"/>
      <w:ind w:left="-72"/>
      <w:jc w:val="center"/>
    </w:pPr>
    <w:rPr>
      <w:rFonts w:ascii="Palatino" w:hAnsi="Palatino"/>
      <w:sz w:val="16"/>
      <w:szCs w:val="20"/>
    </w:rPr>
  </w:style>
  <w:style w:type="paragraph" w:customStyle="1" w:styleId="es-TableCell-Right">
    <w:name w:val="es - Table_Cell-Right"/>
    <w:basedOn w:val="es-TableCell-Center"/>
    <w:rsid w:val="002F7443"/>
    <w:pPr>
      <w:keepNext/>
      <w:ind w:right="144"/>
      <w:jc w:val="right"/>
    </w:pPr>
    <w:rPr>
      <w:rFonts w:eastAsia="SimSun"/>
      <w:bCs/>
    </w:rPr>
  </w:style>
  <w:style w:type="character" w:styleId="PageNumber">
    <w:name w:val="page number"/>
    <w:basedOn w:val="DefaultParagraphFont"/>
    <w:rsid w:val="002F7443"/>
  </w:style>
  <w:style w:type="paragraph" w:styleId="TOC2">
    <w:name w:val="toc 2"/>
    <w:basedOn w:val="Normal"/>
    <w:next w:val="Normal"/>
    <w:autoRedefine/>
    <w:uiPriority w:val="39"/>
    <w:rsid w:val="002F7443"/>
    <w:pPr>
      <w:spacing w:before="120"/>
      <w:ind w:left="240"/>
    </w:pPr>
    <w:rPr>
      <w:i/>
      <w:iCs/>
      <w:sz w:val="20"/>
      <w:szCs w:val="20"/>
    </w:rPr>
  </w:style>
  <w:style w:type="paragraph" w:styleId="TOC1">
    <w:name w:val="toc 1"/>
    <w:basedOn w:val="Normal"/>
    <w:next w:val="Normal"/>
    <w:autoRedefine/>
    <w:uiPriority w:val="39"/>
    <w:rsid w:val="002F7443"/>
    <w:pPr>
      <w:spacing w:before="240" w:after="120"/>
    </w:pPr>
    <w:rPr>
      <w:b/>
      <w:bCs/>
      <w:sz w:val="20"/>
      <w:szCs w:val="20"/>
    </w:rPr>
  </w:style>
  <w:style w:type="character" w:styleId="CommentReference">
    <w:name w:val="annotation reference"/>
    <w:semiHidden/>
    <w:rsid w:val="002F7443"/>
    <w:rPr>
      <w:sz w:val="16"/>
      <w:szCs w:val="16"/>
    </w:rPr>
  </w:style>
  <w:style w:type="paragraph" w:customStyle="1" w:styleId="es-HarnesCode">
    <w:name w:val="es - Harnes_Code"/>
    <w:rsid w:val="002F7443"/>
    <w:pPr>
      <w:keepNext/>
      <w:tabs>
        <w:tab w:val="left" w:pos="1800"/>
        <w:tab w:val="left" w:pos="2160"/>
        <w:tab w:val="left" w:pos="2520"/>
        <w:tab w:val="left" w:pos="2880"/>
        <w:tab w:val="left" w:pos="3240"/>
      </w:tabs>
      <w:spacing w:before="40" w:after="0" w:line="360" w:lineRule="auto"/>
      <w:ind w:left="1440"/>
      <w:outlineLvl w:val="4"/>
    </w:pPr>
    <w:rPr>
      <w:rFonts w:ascii="Courier" w:eastAsia="Times New Roman" w:hAnsi="Courier" w:cs="Times New Roman"/>
      <w:b/>
      <w:noProof/>
      <w:color w:val="000000"/>
      <w:kern w:val="36"/>
      <w:sz w:val="18"/>
      <w:szCs w:val="24"/>
    </w:rPr>
  </w:style>
  <w:style w:type="character" w:customStyle="1" w:styleId="es-FontHeader">
    <w:name w:val="es - Font_Header"/>
    <w:rsid w:val="002F7443"/>
    <w:rPr>
      <w:rFonts w:ascii="Times New Roman" w:hAnsi="Times New Roman"/>
      <w:b/>
      <w:dstrike w:val="0"/>
      <w:sz w:val="18"/>
      <w:szCs w:val="18"/>
      <w:vertAlign w:val="baseline"/>
    </w:rPr>
  </w:style>
  <w:style w:type="paragraph" w:customStyle="1" w:styleId="FrameMarkerCode02">
    <w:name w:val="Frame Marker Code+0.2"/>
    <w:basedOn w:val="FrameMarkerCode"/>
    <w:rsid w:val="002F7443"/>
    <w:pPr>
      <w:ind w:left="288"/>
    </w:pPr>
  </w:style>
  <w:style w:type="paragraph" w:customStyle="1" w:styleId="FrameMarkerCode">
    <w:name w:val="Frame Marker Code"/>
    <w:autoRedefine/>
    <w:rsid w:val="002F7443"/>
    <w:pPr>
      <w:keepLines/>
      <w:tabs>
        <w:tab w:val="left" w:pos="432"/>
        <w:tab w:val="left" w:pos="864"/>
        <w:tab w:val="left" w:pos="1260"/>
        <w:tab w:val="left" w:pos="1296"/>
      </w:tabs>
      <w:spacing w:before="120" w:after="120" w:line="240" w:lineRule="auto"/>
      <w:outlineLvl w:val="4"/>
    </w:pPr>
    <w:rPr>
      <w:rFonts w:ascii="Courier" w:eastAsia="Times New Roman" w:hAnsi="Courier" w:cs="Times New Roman"/>
      <w:b/>
      <w:bCs/>
      <w:noProof/>
      <w:color w:val="008000"/>
      <w:kern w:val="36"/>
      <w:sz w:val="18"/>
      <w:szCs w:val="24"/>
    </w:rPr>
  </w:style>
  <w:style w:type="paragraph" w:customStyle="1" w:styleId="FrameCodeChar">
    <w:name w:val="Frame Code Char"/>
    <w:rsid w:val="002F7443"/>
    <w:pPr>
      <w:widowControl w:val="0"/>
      <w:tabs>
        <w:tab w:val="left" w:pos="432"/>
        <w:tab w:val="left" w:pos="864"/>
        <w:tab w:val="left" w:pos="1296"/>
        <w:tab w:val="left" w:pos="1728"/>
        <w:tab w:val="left" w:pos="2160"/>
        <w:tab w:val="left" w:pos="2592"/>
        <w:tab w:val="left" w:pos="3024"/>
      </w:tabs>
      <w:spacing w:after="0" w:line="360" w:lineRule="auto"/>
      <w:ind w:left="288"/>
      <w:outlineLvl w:val="5"/>
    </w:pPr>
    <w:rPr>
      <w:rFonts w:ascii="Courier" w:eastAsia="Times New Roman" w:hAnsi="Courier" w:cs="Times New Roman"/>
      <w:bCs/>
      <w:noProof/>
      <w:color w:val="008000"/>
      <w:kern w:val="36"/>
      <w:sz w:val="16"/>
      <w:szCs w:val="24"/>
    </w:rPr>
  </w:style>
  <w:style w:type="paragraph" w:customStyle="1" w:styleId="FrameCode2Char">
    <w:name w:val="Frame Code+.2 Char"/>
    <w:basedOn w:val="FrameCodeChar"/>
    <w:rsid w:val="002F7443"/>
    <w:pPr>
      <w:ind w:left="576"/>
    </w:pPr>
  </w:style>
  <w:style w:type="paragraph" w:customStyle="1" w:styleId="FrameCode4">
    <w:name w:val="Frame Code+.4"/>
    <w:basedOn w:val="FrameCodeChar"/>
    <w:rsid w:val="002F7443"/>
    <w:pPr>
      <w:ind w:left="864"/>
    </w:pPr>
    <w:rPr>
      <w:bCs w:val="0"/>
    </w:rPr>
  </w:style>
  <w:style w:type="paragraph" w:customStyle="1" w:styleId="FrameCode6Char">
    <w:name w:val="Frame Code+.6 Char"/>
    <w:basedOn w:val="FrameCodeChar"/>
    <w:rsid w:val="002F7443"/>
    <w:pPr>
      <w:ind w:left="1152"/>
    </w:pPr>
    <w:rPr>
      <w:bCs w:val="0"/>
    </w:rPr>
  </w:style>
  <w:style w:type="paragraph" w:customStyle="1" w:styleId="FrameCode8">
    <w:name w:val="Frame Code+.8"/>
    <w:basedOn w:val="FrameCodeChar"/>
    <w:rsid w:val="002F7443"/>
    <w:pPr>
      <w:ind w:left="1440"/>
    </w:pPr>
    <w:rPr>
      <w:bCs w:val="0"/>
    </w:rPr>
  </w:style>
  <w:style w:type="paragraph" w:customStyle="1" w:styleId="FrameCode1Char">
    <w:name w:val="Frame Code+1 Char"/>
    <w:basedOn w:val="FrameCodeChar"/>
    <w:rsid w:val="002F7443"/>
    <w:pPr>
      <w:spacing w:after="20"/>
      <w:ind w:left="1728"/>
    </w:pPr>
    <w:rPr>
      <w:rFonts w:cs="Arial"/>
      <w:bCs w:val="0"/>
    </w:rPr>
  </w:style>
  <w:style w:type="paragraph" w:styleId="TOC3">
    <w:name w:val="toc 3"/>
    <w:basedOn w:val="Normal"/>
    <w:next w:val="Normal"/>
    <w:autoRedefine/>
    <w:uiPriority w:val="39"/>
    <w:rsid w:val="002F7443"/>
    <w:pPr>
      <w:ind w:left="480"/>
    </w:pPr>
    <w:rPr>
      <w:sz w:val="20"/>
      <w:szCs w:val="20"/>
    </w:rPr>
  </w:style>
  <w:style w:type="paragraph" w:customStyle="1" w:styleId="FrameCode2">
    <w:name w:val="Frame Code+.2"/>
    <w:basedOn w:val="Normal"/>
    <w:rsid w:val="002F7443"/>
    <w:pPr>
      <w:widowControl w:val="0"/>
      <w:tabs>
        <w:tab w:val="left" w:pos="432"/>
        <w:tab w:val="left" w:pos="864"/>
        <w:tab w:val="left" w:pos="1296"/>
        <w:tab w:val="left" w:pos="1728"/>
        <w:tab w:val="left" w:pos="2160"/>
        <w:tab w:val="left" w:pos="2592"/>
        <w:tab w:val="left" w:pos="3024"/>
      </w:tabs>
      <w:spacing w:line="360" w:lineRule="auto"/>
      <w:ind w:left="576"/>
      <w:outlineLvl w:val="5"/>
    </w:pPr>
    <w:rPr>
      <w:rFonts w:ascii="Courier" w:hAnsi="Courier"/>
      <w:bCs/>
      <w:noProof/>
      <w:color w:val="008000"/>
      <w:kern w:val="36"/>
      <w:sz w:val="16"/>
      <w:szCs w:val="20"/>
    </w:rPr>
  </w:style>
  <w:style w:type="paragraph" w:customStyle="1" w:styleId="FrameCode12">
    <w:name w:val="Frame Code+1.2"/>
    <w:basedOn w:val="FrameCodeChar"/>
    <w:rsid w:val="002F7443"/>
    <w:pPr>
      <w:ind w:left="2016"/>
    </w:pPr>
  </w:style>
  <w:style w:type="paragraph" w:customStyle="1" w:styleId="FrameCode14">
    <w:name w:val="Frame Code+1.4"/>
    <w:basedOn w:val="FrameCodeChar"/>
    <w:rsid w:val="002F7443"/>
    <w:pPr>
      <w:ind w:left="2304"/>
    </w:pPr>
  </w:style>
  <w:style w:type="paragraph" w:customStyle="1" w:styleId="FrameCodeCharChar">
    <w:name w:val="Frame Code Char Char"/>
    <w:rsid w:val="002F7443"/>
    <w:pPr>
      <w:tabs>
        <w:tab w:val="left" w:pos="432"/>
        <w:tab w:val="left" w:pos="864"/>
        <w:tab w:val="left" w:pos="1296"/>
        <w:tab w:val="left" w:pos="1728"/>
        <w:tab w:val="left" w:pos="2160"/>
        <w:tab w:val="left" w:pos="2592"/>
        <w:tab w:val="left" w:pos="3024"/>
      </w:tabs>
      <w:spacing w:after="20" w:line="240" w:lineRule="auto"/>
      <w:ind w:left="1325"/>
      <w:outlineLvl w:val="5"/>
    </w:pPr>
    <w:rPr>
      <w:rFonts w:ascii="Courier" w:eastAsia="Times New Roman" w:hAnsi="Courier" w:cs="Arial"/>
      <w:bCs/>
      <w:noProof/>
      <w:color w:val="008000"/>
      <w:kern w:val="36"/>
      <w:sz w:val="24"/>
      <w:szCs w:val="24"/>
    </w:rPr>
  </w:style>
  <w:style w:type="character" w:customStyle="1" w:styleId="es-FontObject-Name">
    <w:name w:val="es - Font_Object-Name"/>
    <w:rsid w:val="002F7443"/>
    <w:rPr>
      <w:rFonts w:ascii="Times New Roman" w:hAnsi="Times New Roman"/>
      <w:caps/>
      <w:dstrike w:val="0"/>
      <w:sz w:val="20"/>
      <w:szCs w:val="20"/>
      <w:vertAlign w:val="baseline"/>
    </w:rPr>
  </w:style>
  <w:style w:type="paragraph" w:styleId="TOC4">
    <w:name w:val="toc 4"/>
    <w:basedOn w:val="Normal"/>
    <w:next w:val="Normal"/>
    <w:autoRedefine/>
    <w:uiPriority w:val="39"/>
    <w:rsid w:val="002F7443"/>
    <w:pPr>
      <w:ind w:left="720"/>
    </w:pPr>
    <w:rPr>
      <w:sz w:val="20"/>
      <w:szCs w:val="20"/>
    </w:rPr>
  </w:style>
  <w:style w:type="paragraph" w:styleId="TOC5">
    <w:name w:val="toc 5"/>
    <w:basedOn w:val="Normal"/>
    <w:next w:val="Normal"/>
    <w:autoRedefine/>
    <w:uiPriority w:val="39"/>
    <w:rsid w:val="002F7443"/>
    <w:pPr>
      <w:ind w:left="960"/>
    </w:pPr>
    <w:rPr>
      <w:sz w:val="20"/>
      <w:szCs w:val="20"/>
    </w:rPr>
  </w:style>
  <w:style w:type="paragraph" w:styleId="TOC6">
    <w:name w:val="toc 6"/>
    <w:basedOn w:val="Normal"/>
    <w:next w:val="Normal"/>
    <w:autoRedefine/>
    <w:uiPriority w:val="39"/>
    <w:rsid w:val="002F7443"/>
    <w:pPr>
      <w:ind w:left="1200"/>
    </w:pPr>
    <w:rPr>
      <w:sz w:val="20"/>
      <w:szCs w:val="20"/>
    </w:rPr>
  </w:style>
  <w:style w:type="paragraph" w:styleId="TOC7">
    <w:name w:val="toc 7"/>
    <w:basedOn w:val="Normal"/>
    <w:next w:val="Normal"/>
    <w:autoRedefine/>
    <w:uiPriority w:val="39"/>
    <w:rsid w:val="002F7443"/>
    <w:pPr>
      <w:ind w:left="1440"/>
    </w:pPr>
    <w:rPr>
      <w:sz w:val="20"/>
      <w:szCs w:val="20"/>
    </w:rPr>
  </w:style>
  <w:style w:type="paragraph" w:styleId="TOC8">
    <w:name w:val="toc 8"/>
    <w:basedOn w:val="Normal"/>
    <w:next w:val="Normal"/>
    <w:autoRedefine/>
    <w:uiPriority w:val="39"/>
    <w:rsid w:val="002F7443"/>
    <w:pPr>
      <w:ind w:left="1680"/>
    </w:pPr>
    <w:rPr>
      <w:sz w:val="20"/>
      <w:szCs w:val="20"/>
    </w:rPr>
  </w:style>
  <w:style w:type="paragraph" w:styleId="TOC9">
    <w:name w:val="toc 9"/>
    <w:basedOn w:val="Normal"/>
    <w:next w:val="Normal"/>
    <w:autoRedefine/>
    <w:uiPriority w:val="39"/>
    <w:rsid w:val="002F7443"/>
    <w:pPr>
      <w:ind w:left="1920"/>
    </w:pPr>
    <w:rPr>
      <w:sz w:val="20"/>
      <w:szCs w:val="20"/>
    </w:rPr>
  </w:style>
  <w:style w:type="paragraph" w:styleId="CommentText">
    <w:name w:val="annotation text"/>
    <w:basedOn w:val="Normal"/>
    <w:link w:val="CommentTextChar"/>
    <w:semiHidden/>
    <w:rsid w:val="002F7443"/>
    <w:pPr>
      <w:spacing w:after="120"/>
    </w:pPr>
    <w:rPr>
      <w:rFonts w:ascii="Palatino" w:hAnsi="Palatino"/>
      <w:sz w:val="20"/>
      <w:szCs w:val="20"/>
    </w:rPr>
  </w:style>
  <w:style w:type="character" w:customStyle="1" w:styleId="CommentTextChar">
    <w:name w:val="Comment Text Char"/>
    <w:basedOn w:val="DefaultParagraphFont"/>
    <w:link w:val="CommentText"/>
    <w:semiHidden/>
    <w:rsid w:val="002F7443"/>
    <w:rPr>
      <w:rFonts w:ascii="Palatino" w:eastAsia="Times New Roman" w:hAnsi="Palatino" w:cs="Times New Roman"/>
      <w:sz w:val="20"/>
      <w:szCs w:val="20"/>
    </w:rPr>
  </w:style>
  <w:style w:type="paragraph" w:styleId="BalloonText">
    <w:name w:val="Balloon Text"/>
    <w:basedOn w:val="Normal"/>
    <w:link w:val="BalloonTextChar"/>
    <w:semiHidden/>
    <w:rsid w:val="002F7443"/>
    <w:rPr>
      <w:rFonts w:ascii="Tahoma" w:hAnsi="Tahoma" w:cs="Tahoma"/>
      <w:sz w:val="16"/>
      <w:szCs w:val="16"/>
    </w:rPr>
  </w:style>
  <w:style w:type="character" w:customStyle="1" w:styleId="BalloonTextChar">
    <w:name w:val="Balloon Text Char"/>
    <w:basedOn w:val="DefaultParagraphFont"/>
    <w:link w:val="BalloonText"/>
    <w:semiHidden/>
    <w:rsid w:val="002F7443"/>
    <w:rPr>
      <w:rFonts w:ascii="Tahoma" w:eastAsia="Times New Roman" w:hAnsi="Tahoma" w:cs="Tahoma"/>
      <w:sz w:val="16"/>
      <w:szCs w:val="16"/>
    </w:rPr>
  </w:style>
  <w:style w:type="character" w:customStyle="1" w:styleId="es-FontVar-Name">
    <w:name w:val="es - Font_Var-Name"/>
    <w:rsid w:val="002F7443"/>
    <w:rPr>
      <w:rFonts w:ascii="Arial" w:hAnsi="Arial"/>
      <w:i/>
      <w:iCs/>
      <w:dstrike w:val="0"/>
      <w:sz w:val="20"/>
      <w:szCs w:val="20"/>
      <w:vertAlign w:val="baseline"/>
    </w:rPr>
  </w:style>
  <w:style w:type="paragraph" w:styleId="DocumentMap">
    <w:name w:val="Document Map"/>
    <w:basedOn w:val="Normal"/>
    <w:link w:val="DocumentMapChar"/>
    <w:semiHidden/>
    <w:rsid w:val="002F744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F7443"/>
    <w:rPr>
      <w:rFonts w:ascii="Tahoma" w:eastAsia="Times New Roman" w:hAnsi="Tahoma" w:cs="Tahoma"/>
      <w:sz w:val="20"/>
      <w:szCs w:val="20"/>
      <w:shd w:val="clear" w:color="auto" w:fill="000080"/>
    </w:rPr>
  </w:style>
  <w:style w:type="paragraph" w:customStyle="1" w:styleId="es-ApdxL3-Wording">
    <w:name w:val="es - Apdx_L3-Wording"/>
    <w:basedOn w:val="Normal"/>
    <w:rsid w:val="00F35751"/>
    <w:pPr>
      <w:keepNext/>
      <w:keepLines/>
      <w:numPr>
        <w:ilvl w:val="2"/>
        <w:numId w:val="1"/>
      </w:numPr>
      <w:tabs>
        <w:tab w:val="left" w:pos="900"/>
        <w:tab w:val="left" w:pos="2880"/>
        <w:tab w:val="left" w:pos="3600"/>
        <w:tab w:val="left" w:pos="4320"/>
        <w:tab w:val="left" w:pos="5040"/>
        <w:tab w:val="left" w:pos="5760"/>
      </w:tabs>
      <w:spacing w:before="240" w:after="120"/>
      <w:ind w:left="907" w:hanging="907"/>
      <w:jc w:val="both"/>
      <w:outlineLvl w:val="2"/>
    </w:pPr>
    <w:rPr>
      <w:rFonts w:ascii="Palatino" w:hAnsi="Palatino"/>
      <w:bCs/>
      <w:sz w:val="20"/>
      <w:szCs w:val="20"/>
    </w:rPr>
  </w:style>
  <w:style w:type="paragraph" w:customStyle="1" w:styleId="es-ApdxPicture-Caption">
    <w:name w:val="es - Apdx_ Picture-Caption"/>
    <w:basedOn w:val="Normal"/>
    <w:rsid w:val="002F7443"/>
    <w:pPr>
      <w:keepLines/>
      <w:spacing w:before="120" w:after="160"/>
      <w:ind w:left="900"/>
      <w:jc w:val="center"/>
      <w:outlineLvl w:val="4"/>
    </w:pPr>
    <w:rPr>
      <w:rFonts w:ascii="Arial" w:hAnsi="Arial"/>
      <w:b/>
      <w:iCs/>
      <w:sz w:val="18"/>
      <w:szCs w:val="20"/>
    </w:rPr>
  </w:style>
  <w:style w:type="paragraph" w:customStyle="1" w:styleId="esTableTail">
    <w:name w:val="es Table_Tail"/>
    <w:basedOn w:val="es-TableCell-Center"/>
    <w:rsid w:val="002F7443"/>
    <w:pPr>
      <w:spacing w:before="0" w:after="0"/>
    </w:pPr>
  </w:style>
  <w:style w:type="paragraph" w:customStyle="1" w:styleId="es-TblHeadRight">
    <w:name w:val="es-Tbl_Head_Right"/>
    <w:basedOn w:val="es-TableCell-Center"/>
    <w:rsid w:val="002F7443"/>
    <w:pPr>
      <w:ind w:right="144"/>
      <w:jc w:val="right"/>
    </w:pPr>
    <w:rPr>
      <w:b/>
    </w:rPr>
  </w:style>
  <w:style w:type="paragraph" w:customStyle="1" w:styleId="es-ClauseWording-Indent-1">
    <w:name w:val="es - Clause_Wording-Indent-1"/>
    <w:basedOn w:val="es-ClauseWording-Align"/>
    <w:rsid w:val="002F7443"/>
    <w:pPr>
      <w:spacing w:before="0"/>
      <w:ind w:left="1267"/>
    </w:pPr>
  </w:style>
  <w:style w:type="character" w:customStyle="1" w:styleId="es-FontFile-Name">
    <w:name w:val="es - Font_File-Name"/>
    <w:rsid w:val="002F7443"/>
    <w:rPr>
      <w:rFonts w:ascii="Arial" w:hAnsi="Arial"/>
      <w:dstrike w:val="0"/>
      <w:sz w:val="18"/>
      <w:szCs w:val="18"/>
      <w:vertAlign w:val="baseline"/>
    </w:rPr>
  </w:style>
  <w:style w:type="paragraph" w:customStyle="1" w:styleId="es-HarnesHead">
    <w:name w:val="es - Harnes_Head"/>
    <w:basedOn w:val="es-HarnesCode"/>
    <w:next w:val="es-HarnesCode"/>
    <w:rsid w:val="002F7443"/>
    <w:pPr>
      <w:tabs>
        <w:tab w:val="left" w:pos="1440"/>
      </w:tabs>
      <w:spacing w:before="120"/>
      <w:ind w:left="1080"/>
    </w:pPr>
  </w:style>
  <w:style w:type="paragraph" w:customStyle="1" w:styleId="es-HarnesTail">
    <w:name w:val="es - Harnes_Tail"/>
    <w:basedOn w:val="es-HarnesCode"/>
    <w:next w:val="es-ClauseWording-Align"/>
    <w:rsid w:val="002F7443"/>
    <w:pPr>
      <w:keepNext w:val="0"/>
      <w:tabs>
        <w:tab w:val="left" w:pos="1440"/>
      </w:tabs>
      <w:spacing w:after="120"/>
      <w:ind w:left="1080"/>
    </w:pPr>
  </w:style>
  <w:style w:type="paragraph" w:customStyle="1" w:styleId="es-TblText">
    <w:name w:val="es - Tbl_Text"/>
    <w:basedOn w:val="Normal"/>
    <w:rsid w:val="002F7443"/>
    <w:pPr>
      <w:tabs>
        <w:tab w:val="left" w:pos="720"/>
        <w:tab w:val="left" w:pos="1440"/>
        <w:tab w:val="left" w:pos="2160"/>
        <w:tab w:val="left" w:pos="2880"/>
        <w:tab w:val="left" w:pos="3600"/>
        <w:tab w:val="left" w:pos="4320"/>
        <w:tab w:val="left" w:pos="5040"/>
        <w:tab w:val="left" w:pos="5760"/>
      </w:tabs>
      <w:spacing w:before="60" w:after="60"/>
      <w:jc w:val="both"/>
    </w:pPr>
    <w:rPr>
      <w:rFonts w:ascii="Palatino" w:hAnsi="Palatino"/>
      <w:sz w:val="20"/>
      <w:szCs w:val="20"/>
    </w:rPr>
  </w:style>
  <w:style w:type="paragraph" w:customStyle="1" w:styleId="TPCETXClause3TableTextStyle">
    <w:name w:val="TPCE TX Clause 3 Table Text Style"/>
    <w:basedOn w:val="Normal"/>
    <w:rsid w:val="002F7443"/>
    <w:pPr>
      <w:keepLines/>
      <w:adjustRightInd w:val="0"/>
      <w:snapToGrid w:val="0"/>
    </w:pPr>
    <w:rPr>
      <w:rFonts w:ascii="Palatino" w:hAnsi="Palatino"/>
      <w:noProof/>
      <w:color w:val="000000"/>
      <w:sz w:val="16"/>
      <w:szCs w:val="20"/>
    </w:rPr>
  </w:style>
  <w:style w:type="character" w:styleId="Hyperlink">
    <w:name w:val="Hyperlink"/>
    <w:uiPriority w:val="99"/>
    <w:rsid w:val="002F7443"/>
    <w:rPr>
      <w:color w:val="0000FF"/>
      <w:u w:val="single"/>
    </w:rPr>
  </w:style>
  <w:style w:type="table" w:styleId="TableGrid">
    <w:name w:val="Table Grid"/>
    <w:basedOn w:val="TableNormal"/>
    <w:rsid w:val="002F7443"/>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F7443"/>
    <w:pPr>
      <w:tabs>
        <w:tab w:val="center" w:pos="4320"/>
        <w:tab w:val="right" w:pos="8640"/>
      </w:tabs>
    </w:pPr>
  </w:style>
  <w:style w:type="character" w:customStyle="1" w:styleId="HeaderChar">
    <w:name w:val="Header Char"/>
    <w:basedOn w:val="DefaultParagraphFont"/>
    <w:link w:val="Header"/>
    <w:rsid w:val="002F7443"/>
    <w:rPr>
      <w:rFonts w:ascii="Times New Roman" w:eastAsia="Times New Roman" w:hAnsi="Times New Roman" w:cs="Times New Roman"/>
      <w:sz w:val="24"/>
      <w:szCs w:val="24"/>
    </w:rPr>
  </w:style>
  <w:style w:type="paragraph" w:styleId="Footer">
    <w:name w:val="footer"/>
    <w:basedOn w:val="Normal"/>
    <w:link w:val="FooterChar"/>
    <w:rsid w:val="002F7443"/>
    <w:pPr>
      <w:tabs>
        <w:tab w:val="center" w:pos="4320"/>
        <w:tab w:val="right" w:pos="8640"/>
      </w:tabs>
    </w:pPr>
  </w:style>
  <w:style w:type="character" w:customStyle="1" w:styleId="FooterChar">
    <w:name w:val="Footer Char"/>
    <w:basedOn w:val="DefaultParagraphFont"/>
    <w:link w:val="Footer"/>
    <w:rsid w:val="002F744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rsid w:val="002F7443"/>
    <w:pPr>
      <w:spacing w:after="0"/>
    </w:pPr>
    <w:rPr>
      <w:rFonts w:ascii="Times New Roman" w:hAnsi="Times New Roman"/>
      <w:b/>
      <w:bCs/>
    </w:rPr>
  </w:style>
  <w:style w:type="character" w:customStyle="1" w:styleId="CommentSubjectChar">
    <w:name w:val="Comment Subject Char"/>
    <w:basedOn w:val="CommentTextChar"/>
    <w:link w:val="CommentSubject"/>
    <w:semiHidden/>
    <w:rsid w:val="002F7443"/>
    <w:rPr>
      <w:rFonts w:ascii="Times New Roman" w:eastAsia="Times New Roman" w:hAnsi="Times New Roman" w:cs="Times New Roman"/>
      <w:b/>
      <w:bCs/>
      <w:sz w:val="20"/>
      <w:szCs w:val="20"/>
    </w:rPr>
  </w:style>
  <w:style w:type="paragraph" w:styleId="TableofFigures">
    <w:name w:val="table of figures"/>
    <w:basedOn w:val="Normal"/>
    <w:next w:val="Normal"/>
    <w:semiHidden/>
    <w:rsid w:val="002F7443"/>
    <w:pPr>
      <w:ind w:left="480" w:hanging="480"/>
    </w:pPr>
  </w:style>
  <w:style w:type="paragraph" w:customStyle="1" w:styleId="es-ListL2-Letter">
    <w:name w:val="es - List_L2-Letter"/>
    <w:basedOn w:val="es-ClauseWording-Indent-1"/>
    <w:rsid w:val="002F7443"/>
    <w:pPr>
      <w:tabs>
        <w:tab w:val="num" w:pos="1440"/>
      </w:tabs>
      <w:ind w:left="1440" w:hanging="360"/>
    </w:pPr>
  </w:style>
  <w:style w:type="paragraph" w:styleId="List2">
    <w:name w:val="List 2"/>
    <w:basedOn w:val="Normal"/>
    <w:rsid w:val="002F7443"/>
    <w:pPr>
      <w:ind w:left="720" w:hanging="360"/>
    </w:pPr>
  </w:style>
  <w:style w:type="paragraph" w:styleId="ListBullet4">
    <w:name w:val="List Bullet 4"/>
    <w:basedOn w:val="Normal"/>
    <w:rsid w:val="002F7443"/>
  </w:style>
  <w:style w:type="paragraph" w:styleId="ListNumber">
    <w:name w:val="List Number"/>
    <w:basedOn w:val="Normal"/>
    <w:rsid w:val="002F7443"/>
  </w:style>
  <w:style w:type="paragraph" w:styleId="ListNumber2">
    <w:name w:val="List Number 2"/>
    <w:basedOn w:val="Normal"/>
    <w:rsid w:val="002F7443"/>
  </w:style>
  <w:style w:type="paragraph" w:styleId="ListNumber3">
    <w:name w:val="List Number 3"/>
    <w:basedOn w:val="Normal"/>
    <w:rsid w:val="002F7443"/>
    <w:pPr>
      <w:tabs>
        <w:tab w:val="num" w:pos="3960"/>
      </w:tabs>
      <w:ind w:left="3960" w:hanging="720"/>
    </w:pPr>
  </w:style>
  <w:style w:type="paragraph" w:styleId="Index2">
    <w:name w:val="index 2"/>
    <w:basedOn w:val="Normal"/>
    <w:next w:val="Normal"/>
    <w:autoRedefine/>
    <w:semiHidden/>
    <w:rsid w:val="002F7443"/>
    <w:pPr>
      <w:tabs>
        <w:tab w:val="num" w:pos="1080"/>
      </w:tabs>
      <w:ind w:left="720"/>
    </w:pPr>
  </w:style>
  <w:style w:type="paragraph" w:styleId="Index3">
    <w:name w:val="index 3"/>
    <w:basedOn w:val="Normal"/>
    <w:next w:val="Normal"/>
    <w:autoRedefine/>
    <w:semiHidden/>
    <w:rsid w:val="002F7443"/>
    <w:pPr>
      <w:tabs>
        <w:tab w:val="num" w:pos="1800"/>
      </w:tabs>
      <w:ind w:left="1440"/>
    </w:pPr>
  </w:style>
  <w:style w:type="paragraph" w:styleId="Index4">
    <w:name w:val="index 4"/>
    <w:basedOn w:val="Normal"/>
    <w:next w:val="Normal"/>
    <w:autoRedefine/>
    <w:semiHidden/>
    <w:rsid w:val="002F7443"/>
    <w:pPr>
      <w:tabs>
        <w:tab w:val="num" w:pos="2520"/>
      </w:tabs>
      <w:ind w:left="2160"/>
    </w:pPr>
  </w:style>
  <w:style w:type="paragraph" w:styleId="Index1">
    <w:name w:val="index 1"/>
    <w:basedOn w:val="Normal"/>
    <w:next w:val="Normal"/>
    <w:autoRedefine/>
    <w:semiHidden/>
    <w:rsid w:val="002F7443"/>
  </w:style>
  <w:style w:type="paragraph" w:styleId="ListContinue">
    <w:name w:val="List Continue"/>
    <w:basedOn w:val="Normal"/>
    <w:rsid w:val="002F7443"/>
    <w:pPr>
      <w:spacing w:after="120"/>
    </w:pPr>
  </w:style>
  <w:style w:type="paragraph" w:styleId="List">
    <w:name w:val="List"/>
    <w:basedOn w:val="Normal"/>
    <w:rsid w:val="002F7443"/>
  </w:style>
  <w:style w:type="paragraph" w:customStyle="1" w:styleId="es-ClauseL1">
    <w:name w:val="es - Clause_L1"/>
    <w:basedOn w:val="Heading1"/>
    <w:rsid w:val="00F35751"/>
    <w:pPr>
      <w:numPr>
        <w:numId w:val="80"/>
      </w:numPr>
    </w:pPr>
  </w:style>
  <w:style w:type="paragraph" w:customStyle="1" w:styleId="es-ClauseL2">
    <w:name w:val="es - Clause_L2"/>
    <w:basedOn w:val="Heading2"/>
    <w:next w:val="es-ClauseWording-Align"/>
    <w:rsid w:val="00F35751"/>
    <w:pPr>
      <w:tabs>
        <w:tab w:val="num" w:pos="907"/>
      </w:tabs>
      <w:ind w:left="0"/>
    </w:pPr>
  </w:style>
  <w:style w:type="paragraph" w:customStyle="1" w:styleId="es-ClauseL3-Wording">
    <w:name w:val="es - Clause_L3-Wording"/>
    <w:basedOn w:val="Heading3"/>
    <w:rsid w:val="00F35751"/>
    <w:pPr>
      <w:keepNext w:val="0"/>
      <w:tabs>
        <w:tab w:val="left" w:pos="900"/>
        <w:tab w:val="num" w:pos="1440"/>
      </w:tabs>
      <w:ind w:left="907" w:hanging="907"/>
    </w:pPr>
    <w:rPr>
      <w:b w:val="0"/>
    </w:rPr>
  </w:style>
  <w:style w:type="paragraph" w:customStyle="1" w:styleId="es-ClauseL4-Title">
    <w:name w:val="es - Clause_L4-Title"/>
    <w:basedOn w:val="Heading4"/>
    <w:next w:val="es-ApdxWording-Align"/>
    <w:rsid w:val="00F35751"/>
    <w:pPr>
      <w:tabs>
        <w:tab w:val="left" w:pos="900"/>
      </w:tabs>
      <w:ind w:left="0"/>
    </w:pPr>
    <w:rPr>
      <w:rFonts w:ascii="Palatino Linotype" w:hAnsi="Palatino Linotype" w:cs="Microsoft Sans Serif"/>
      <w:sz w:val="18"/>
      <w:szCs w:val="18"/>
    </w:rPr>
  </w:style>
  <w:style w:type="paragraph" w:customStyle="1" w:styleId="es-ClauseFigure-Caption">
    <w:name w:val="es - Clause_Figure-Caption"/>
    <w:basedOn w:val="Heading5"/>
    <w:next w:val="es-ClauseWording-Align"/>
    <w:rsid w:val="002F7443"/>
    <w:pPr>
      <w:tabs>
        <w:tab w:val="clear" w:pos="1440"/>
        <w:tab w:val="clear" w:pos="2160"/>
        <w:tab w:val="clear" w:pos="2880"/>
        <w:tab w:val="clear" w:pos="3600"/>
        <w:tab w:val="clear" w:pos="4320"/>
        <w:tab w:val="clear" w:pos="5040"/>
        <w:tab w:val="clear" w:pos="5760"/>
      </w:tabs>
      <w:jc w:val="center"/>
    </w:pPr>
  </w:style>
  <w:style w:type="paragraph" w:customStyle="1" w:styleId="Column">
    <w:name w:val="Column"/>
    <w:basedOn w:val="Normal"/>
    <w:rsid w:val="002F7443"/>
    <w:pPr>
      <w:keepLines/>
      <w:jc w:val="center"/>
    </w:pPr>
    <w:rPr>
      <w:rFonts w:ascii="Palatino" w:hAnsi="Palatino"/>
      <w:sz w:val="20"/>
      <w:szCs w:val="20"/>
    </w:rPr>
  </w:style>
  <w:style w:type="character" w:customStyle="1" w:styleId="es-CoverL2-TitleChar">
    <w:name w:val="es - Cover_L2-Title Char"/>
    <w:link w:val="es-CoverL2-Title"/>
    <w:rsid w:val="002F7443"/>
    <w:rPr>
      <w:rFonts w:ascii="Palatino" w:eastAsia="Times New Roman" w:hAnsi="Palatino" w:cs="Times New Roman"/>
      <w:b/>
      <w:bCs/>
      <w:sz w:val="24"/>
      <w:szCs w:val="20"/>
    </w:rPr>
  </w:style>
  <w:style w:type="character" w:styleId="FollowedHyperlink">
    <w:name w:val="FollowedHyperlink"/>
    <w:uiPriority w:val="99"/>
    <w:semiHidden/>
    <w:unhideWhenUsed/>
    <w:rsid w:val="002F7443"/>
    <w:rPr>
      <w:color w:val="800080"/>
      <w:u w:val="single"/>
    </w:rPr>
  </w:style>
  <w:style w:type="paragraph" w:styleId="NormalWeb">
    <w:name w:val="Normal (Web)"/>
    <w:basedOn w:val="Normal"/>
    <w:uiPriority w:val="99"/>
    <w:semiHidden/>
    <w:unhideWhenUsed/>
    <w:rsid w:val="002F7443"/>
    <w:pPr>
      <w:spacing w:before="100" w:beforeAutospacing="1" w:after="100" w:afterAutospacing="1"/>
    </w:pPr>
  </w:style>
  <w:style w:type="paragraph" w:styleId="ListParagraph">
    <w:name w:val="List Paragraph"/>
    <w:basedOn w:val="Normal"/>
    <w:uiPriority w:val="34"/>
    <w:qFormat/>
    <w:rsid w:val="002F7443"/>
    <w:pPr>
      <w:ind w:left="720"/>
      <w:contextualSpacing/>
    </w:pPr>
  </w:style>
  <w:style w:type="character" w:customStyle="1" w:styleId="es-fontdef-term0">
    <w:name w:val="es-fontdef-term"/>
    <w:basedOn w:val="DefaultParagraphFont"/>
    <w:rsid w:val="002F7443"/>
  </w:style>
  <w:style w:type="character" w:customStyle="1" w:styleId="es-FontDef-TermNotBold">
    <w:name w:val="es - Font_Def-Term + Not Bold"/>
    <w:uiPriority w:val="1"/>
    <w:qFormat/>
    <w:rsid w:val="002F7443"/>
    <w:rPr>
      <w:rFonts w:ascii="Palatino Linotype" w:hAnsi="Palatino Linotype"/>
      <w:b w:val="0"/>
      <w:bCs/>
      <w:dstrike w:val="0"/>
      <w:sz w:val="20"/>
      <w:szCs w:val="20"/>
      <w:vertAlign w:val="baseline"/>
    </w:rPr>
  </w:style>
  <w:style w:type="paragraph" w:styleId="Revision">
    <w:name w:val="Revision"/>
    <w:hidden/>
    <w:uiPriority w:val="99"/>
    <w:semiHidden/>
    <w:rsid w:val="002F7443"/>
    <w:pPr>
      <w:spacing w:after="0" w:line="240" w:lineRule="auto"/>
    </w:pPr>
    <w:rPr>
      <w:rFonts w:ascii="Times New Roman" w:eastAsia="Times New Roman" w:hAnsi="Times New Roman" w:cs="Times New Roman"/>
      <w:sz w:val="24"/>
      <w:szCs w:val="24"/>
    </w:rPr>
  </w:style>
  <w:style w:type="paragraph" w:customStyle="1" w:styleId="es-ClauseL5-Wording">
    <w:name w:val="es - Clause_L5-Wording"/>
    <w:basedOn w:val="Normal"/>
    <w:qFormat/>
    <w:rsid w:val="007374A8"/>
    <w:pPr>
      <w:keepLines/>
      <w:tabs>
        <w:tab w:val="left" w:pos="1008"/>
        <w:tab w:val="left" w:pos="1440"/>
        <w:tab w:val="left" w:pos="2880"/>
        <w:tab w:val="left" w:pos="3600"/>
        <w:tab w:val="left" w:pos="5040"/>
        <w:tab w:val="left" w:pos="5760"/>
      </w:tabs>
      <w:spacing w:before="240" w:after="120"/>
      <w:outlineLvl w:val="4"/>
    </w:pPr>
    <w:rPr>
      <w:rFonts w:ascii="Palatino" w:hAnsi="Palatino"/>
      <w:sz w:val="20"/>
      <w:szCs w:val="20"/>
    </w:rPr>
  </w:style>
  <w:style w:type="character" w:styleId="Strong">
    <w:name w:val="Strong"/>
    <w:basedOn w:val="DefaultParagraphFont"/>
    <w:uiPriority w:val="22"/>
    <w:qFormat/>
    <w:rsid w:val="00CA0A86"/>
    <w:rPr>
      <w:b/>
      <w:bCs/>
    </w:rPr>
  </w:style>
  <w:style w:type="character" w:customStyle="1" w:styleId="apple-converted-space">
    <w:name w:val="apple-converted-space"/>
    <w:basedOn w:val="DefaultParagraphFont"/>
    <w:rsid w:val="00CA0A86"/>
  </w:style>
  <w:style w:type="paragraph" w:customStyle="1" w:styleId="es-ClauseL4-Wording">
    <w:name w:val="es - Clause_L4-Wording"/>
    <w:basedOn w:val="es-ClauseL4-Title"/>
    <w:qFormat/>
    <w:rsid w:val="00F35751"/>
    <w:pPr>
      <w:ind w:left="907" w:hanging="907"/>
    </w:pPr>
    <w:rPr>
      <w:b w:val="0"/>
      <w:sz w:val="20"/>
    </w:rPr>
  </w:style>
  <w:style w:type="character" w:styleId="UnresolvedMention">
    <w:name w:val="Unresolved Mention"/>
    <w:basedOn w:val="DefaultParagraphFont"/>
    <w:uiPriority w:val="99"/>
    <w:unhideWhenUsed/>
    <w:rsid w:val="00B45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86094">
      <w:bodyDiv w:val="1"/>
      <w:marLeft w:val="0"/>
      <w:marRight w:val="0"/>
      <w:marTop w:val="0"/>
      <w:marBottom w:val="0"/>
      <w:divBdr>
        <w:top w:val="none" w:sz="0" w:space="0" w:color="auto"/>
        <w:left w:val="none" w:sz="0" w:space="0" w:color="auto"/>
        <w:bottom w:val="none" w:sz="0" w:space="0" w:color="auto"/>
        <w:right w:val="none" w:sz="0" w:space="0" w:color="auto"/>
      </w:divBdr>
      <w:divsChild>
        <w:div w:id="1890532100">
          <w:marLeft w:val="1166"/>
          <w:marRight w:val="0"/>
          <w:marTop w:val="115"/>
          <w:marBottom w:val="0"/>
          <w:divBdr>
            <w:top w:val="none" w:sz="0" w:space="0" w:color="auto"/>
            <w:left w:val="none" w:sz="0" w:space="0" w:color="auto"/>
            <w:bottom w:val="none" w:sz="0" w:space="0" w:color="auto"/>
            <w:right w:val="none" w:sz="0" w:space="0" w:color="auto"/>
          </w:divBdr>
        </w:div>
        <w:div w:id="505559410">
          <w:marLeft w:val="1800"/>
          <w:marRight w:val="0"/>
          <w:marTop w:val="96"/>
          <w:marBottom w:val="0"/>
          <w:divBdr>
            <w:top w:val="none" w:sz="0" w:space="0" w:color="auto"/>
            <w:left w:val="none" w:sz="0" w:space="0" w:color="auto"/>
            <w:bottom w:val="none" w:sz="0" w:space="0" w:color="auto"/>
            <w:right w:val="none" w:sz="0" w:space="0" w:color="auto"/>
          </w:divBdr>
        </w:div>
        <w:div w:id="636300778">
          <w:marLeft w:val="1800"/>
          <w:marRight w:val="0"/>
          <w:marTop w:val="96"/>
          <w:marBottom w:val="0"/>
          <w:divBdr>
            <w:top w:val="none" w:sz="0" w:space="0" w:color="auto"/>
            <w:left w:val="none" w:sz="0" w:space="0" w:color="auto"/>
            <w:bottom w:val="none" w:sz="0" w:space="0" w:color="auto"/>
            <w:right w:val="none" w:sz="0" w:space="0" w:color="auto"/>
          </w:divBdr>
        </w:div>
      </w:divsChild>
    </w:div>
    <w:div w:id="107117212">
      <w:bodyDiv w:val="1"/>
      <w:marLeft w:val="0"/>
      <w:marRight w:val="0"/>
      <w:marTop w:val="0"/>
      <w:marBottom w:val="0"/>
      <w:divBdr>
        <w:top w:val="none" w:sz="0" w:space="0" w:color="auto"/>
        <w:left w:val="none" w:sz="0" w:space="0" w:color="auto"/>
        <w:bottom w:val="none" w:sz="0" w:space="0" w:color="auto"/>
        <w:right w:val="none" w:sz="0" w:space="0" w:color="auto"/>
      </w:divBdr>
    </w:div>
    <w:div w:id="108205587">
      <w:bodyDiv w:val="1"/>
      <w:marLeft w:val="0"/>
      <w:marRight w:val="0"/>
      <w:marTop w:val="0"/>
      <w:marBottom w:val="0"/>
      <w:divBdr>
        <w:top w:val="none" w:sz="0" w:space="0" w:color="auto"/>
        <w:left w:val="none" w:sz="0" w:space="0" w:color="auto"/>
        <w:bottom w:val="none" w:sz="0" w:space="0" w:color="auto"/>
        <w:right w:val="none" w:sz="0" w:space="0" w:color="auto"/>
      </w:divBdr>
    </w:div>
    <w:div w:id="117913557">
      <w:bodyDiv w:val="1"/>
      <w:marLeft w:val="0"/>
      <w:marRight w:val="0"/>
      <w:marTop w:val="0"/>
      <w:marBottom w:val="0"/>
      <w:divBdr>
        <w:top w:val="none" w:sz="0" w:space="0" w:color="auto"/>
        <w:left w:val="none" w:sz="0" w:space="0" w:color="auto"/>
        <w:bottom w:val="none" w:sz="0" w:space="0" w:color="auto"/>
        <w:right w:val="none" w:sz="0" w:space="0" w:color="auto"/>
      </w:divBdr>
    </w:div>
    <w:div w:id="371854908">
      <w:bodyDiv w:val="1"/>
      <w:marLeft w:val="0"/>
      <w:marRight w:val="0"/>
      <w:marTop w:val="0"/>
      <w:marBottom w:val="0"/>
      <w:divBdr>
        <w:top w:val="none" w:sz="0" w:space="0" w:color="auto"/>
        <w:left w:val="none" w:sz="0" w:space="0" w:color="auto"/>
        <w:bottom w:val="none" w:sz="0" w:space="0" w:color="auto"/>
        <w:right w:val="none" w:sz="0" w:space="0" w:color="auto"/>
      </w:divBdr>
    </w:div>
    <w:div w:id="378088164">
      <w:bodyDiv w:val="1"/>
      <w:marLeft w:val="0"/>
      <w:marRight w:val="0"/>
      <w:marTop w:val="0"/>
      <w:marBottom w:val="0"/>
      <w:divBdr>
        <w:top w:val="none" w:sz="0" w:space="0" w:color="auto"/>
        <w:left w:val="none" w:sz="0" w:space="0" w:color="auto"/>
        <w:bottom w:val="none" w:sz="0" w:space="0" w:color="auto"/>
        <w:right w:val="none" w:sz="0" w:space="0" w:color="auto"/>
      </w:divBdr>
    </w:div>
    <w:div w:id="447970983">
      <w:bodyDiv w:val="1"/>
      <w:marLeft w:val="0"/>
      <w:marRight w:val="0"/>
      <w:marTop w:val="0"/>
      <w:marBottom w:val="0"/>
      <w:divBdr>
        <w:top w:val="none" w:sz="0" w:space="0" w:color="auto"/>
        <w:left w:val="none" w:sz="0" w:space="0" w:color="auto"/>
        <w:bottom w:val="none" w:sz="0" w:space="0" w:color="auto"/>
        <w:right w:val="none" w:sz="0" w:space="0" w:color="auto"/>
      </w:divBdr>
    </w:div>
    <w:div w:id="640696777">
      <w:bodyDiv w:val="1"/>
      <w:marLeft w:val="0"/>
      <w:marRight w:val="0"/>
      <w:marTop w:val="0"/>
      <w:marBottom w:val="0"/>
      <w:divBdr>
        <w:top w:val="none" w:sz="0" w:space="0" w:color="auto"/>
        <w:left w:val="none" w:sz="0" w:space="0" w:color="auto"/>
        <w:bottom w:val="none" w:sz="0" w:space="0" w:color="auto"/>
        <w:right w:val="none" w:sz="0" w:space="0" w:color="auto"/>
      </w:divBdr>
      <w:divsChild>
        <w:div w:id="1738817635">
          <w:marLeft w:val="0"/>
          <w:marRight w:val="0"/>
          <w:marTop w:val="0"/>
          <w:marBottom w:val="0"/>
          <w:divBdr>
            <w:top w:val="none" w:sz="0" w:space="0" w:color="auto"/>
            <w:left w:val="none" w:sz="0" w:space="0" w:color="auto"/>
            <w:bottom w:val="none" w:sz="0" w:space="0" w:color="auto"/>
            <w:right w:val="none" w:sz="0" w:space="0" w:color="auto"/>
          </w:divBdr>
          <w:divsChild>
            <w:div w:id="5295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3277">
      <w:bodyDiv w:val="1"/>
      <w:marLeft w:val="0"/>
      <w:marRight w:val="0"/>
      <w:marTop w:val="0"/>
      <w:marBottom w:val="0"/>
      <w:divBdr>
        <w:top w:val="none" w:sz="0" w:space="0" w:color="auto"/>
        <w:left w:val="none" w:sz="0" w:space="0" w:color="auto"/>
        <w:bottom w:val="none" w:sz="0" w:space="0" w:color="auto"/>
        <w:right w:val="none" w:sz="0" w:space="0" w:color="auto"/>
      </w:divBdr>
    </w:div>
    <w:div w:id="818350603">
      <w:bodyDiv w:val="1"/>
      <w:marLeft w:val="0"/>
      <w:marRight w:val="0"/>
      <w:marTop w:val="0"/>
      <w:marBottom w:val="0"/>
      <w:divBdr>
        <w:top w:val="none" w:sz="0" w:space="0" w:color="auto"/>
        <w:left w:val="none" w:sz="0" w:space="0" w:color="auto"/>
        <w:bottom w:val="none" w:sz="0" w:space="0" w:color="auto"/>
        <w:right w:val="none" w:sz="0" w:space="0" w:color="auto"/>
      </w:divBdr>
    </w:div>
    <w:div w:id="960185216">
      <w:bodyDiv w:val="1"/>
      <w:marLeft w:val="0"/>
      <w:marRight w:val="0"/>
      <w:marTop w:val="0"/>
      <w:marBottom w:val="0"/>
      <w:divBdr>
        <w:top w:val="none" w:sz="0" w:space="0" w:color="auto"/>
        <w:left w:val="none" w:sz="0" w:space="0" w:color="auto"/>
        <w:bottom w:val="none" w:sz="0" w:space="0" w:color="auto"/>
        <w:right w:val="none" w:sz="0" w:space="0" w:color="auto"/>
      </w:divBdr>
    </w:div>
    <w:div w:id="965240413">
      <w:bodyDiv w:val="1"/>
      <w:marLeft w:val="0"/>
      <w:marRight w:val="0"/>
      <w:marTop w:val="0"/>
      <w:marBottom w:val="0"/>
      <w:divBdr>
        <w:top w:val="none" w:sz="0" w:space="0" w:color="auto"/>
        <w:left w:val="none" w:sz="0" w:space="0" w:color="auto"/>
        <w:bottom w:val="none" w:sz="0" w:space="0" w:color="auto"/>
        <w:right w:val="none" w:sz="0" w:space="0" w:color="auto"/>
      </w:divBdr>
    </w:div>
    <w:div w:id="1289818467">
      <w:bodyDiv w:val="1"/>
      <w:marLeft w:val="0"/>
      <w:marRight w:val="0"/>
      <w:marTop w:val="0"/>
      <w:marBottom w:val="0"/>
      <w:divBdr>
        <w:top w:val="none" w:sz="0" w:space="0" w:color="auto"/>
        <w:left w:val="none" w:sz="0" w:space="0" w:color="auto"/>
        <w:bottom w:val="none" w:sz="0" w:space="0" w:color="auto"/>
        <w:right w:val="none" w:sz="0" w:space="0" w:color="auto"/>
      </w:divBdr>
    </w:div>
    <w:div w:id="1524903341">
      <w:bodyDiv w:val="1"/>
      <w:marLeft w:val="0"/>
      <w:marRight w:val="0"/>
      <w:marTop w:val="0"/>
      <w:marBottom w:val="0"/>
      <w:divBdr>
        <w:top w:val="none" w:sz="0" w:space="0" w:color="auto"/>
        <w:left w:val="none" w:sz="0" w:space="0" w:color="auto"/>
        <w:bottom w:val="none" w:sz="0" w:space="0" w:color="auto"/>
        <w:right w:val="none" w:sz="0" w:space="0" w:color="auto"/>
      </w:divBdr>
    </w:div>
    <w:div w:id="1659382244">
      <w:bodyDiv w:val="1"/>
      <w:marLeft w:val="0"/>
      <w:marRight w:val="0"/>
      <w:marTop w:val="0"/>
      <w:marBottom w:val="0"/>
      <w:divBdr>
        <w:top w:val="none" w:sz="0" w:space="0" w:color="auto"/>
        <w:left w:val="none" w:sz="0" w:space="0" w:color="auto"/>
        <w:bottom w:val="none" w:sz="0" w:space="0" w:color="auto"/>
        <w:right w:val="none" w:sz="0" w:space="0" w:color="auto"/>
      </w:divBdr>
    </w:div>
    <w:div w:id="1804690481">
      <w:bodyDiv w:val="1"/>
      <w:marLeft w:val="0"/>
      <w:marRight w:val="0"/>
      <w:marTop w:val="0"/>
      <w:marBottom w:val="0"/>
      <w:divBdr>
        <w:top w:val="none" w:sz="0" w:space="0" w:color="auto"/>
        <w:left w:val="none" w:sz="0" w:space="0" w:color="auto"/>
        <w:bottom w:val="none" w:sz="0" w:space="0" w:color="auto"/>
        <w:right w:val="none" w:sz="0" w:space="0" w:color="auto"/>
      </w:divBdr>
    </w:div>
    <w:div w:id="1807354069">
      <w:bodyDiv w:val="1"/>
      <w:marLeft w:val="0"/>
      <w:marRight w:val="0"/>
      <w:marTop w:val="0"/>
      <w:marBottom w:val="0"/>
      <w:divBdr>
        <w:top w:val="none" w:sz="0" w:space="0" w:color="auto"/>
        <w:left w:val="none" w:sz="0" w:space="0" w:color="auto"/>
        <w:bottom w:val="none" w:sz="0" w:space="0" w:color="auto"/>
        <w:right w:val="none" w:sz="0" w:space="0" w:color="auto"/>
      </w:divBdr>
    </w:div>
    <w:div w:id="1863323653">
      <w:bodyDiv w:val="1"/>
      <w:marLeft w:val="0"/>
      <w:marRight w:val="0"/>
      <w:marTop w:val="0"/>
      <w:marBottom w:val="0"/>
      <w:divBdr>
        <w:top w:val="none" w:sz="0" w:space="0" w:color="auto"/>
        <w:left w:val="none" w:sz="0" w:space="0" w:color="auto"/>
        <w:bottom w:val="none" w:sz="0" w:space="0" w:color="auto"/>
        <w:right w:val="none" w:sz="0" w:space="0" w:color="auto"/>
      </w:divBdr>
    </w:div>
    <w:div w:id="188705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gif"/><Relationship Id="rId42" Type="http://schemas.openxmlformats.org/officeDocument/2006/relationships/hyperlink" Target="file:///C:\Users\Reza\Documents\Dropbox\Reza's%20Documents\TPC\TPC-E\TPCE-v1.10.0.doc" TargetMode="External"/><Relationship Id="rId47" Type="http://schemas.openxmlformats.org/officeDocument/2006/relationships/image" Target="media/image29.gif"/><Relationship Id="rId63" Type="http://schemas.openxmlformats.org/officeDocument/2006/relationships/image" Target="media/image45.emf"/><Relationship Id="rId68" Type="http://schemas.openxmlformats.org/officeDocument/2006/relationships/image" Target="media/image47.emf"/><Relationship Id="rId84" Type="http://schemas.openxmlformats.org/officeDocument/2006/relationships/image" Target="media/image50.png"/><Relationship Id="rId89" Type="http://schemas.openxmlformats.org/officeDocument/2006/relationships/hyperlink" Target="http://www.tpc.org" TargetMode="Externa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jpg"/><Relationship Id="rId37" Type="http://schemas.openxmlformats.org/officeDocument/2006/relationships/header" Target="header2.xml"/><Relationship Id="rId53" Type="http://schemas.openxmlformats.org/officeDocument/2006/relationships/image" Target="media/image35.emf"/><Relationship Id="rId58" Type="http://schemas.openxmlformats.org/officeDocument/2006/relationships/image" Target="media/image40.gif"/><Relationship Id="rId74" Type="http://schemas.openxmlformats.org/officeDocument/2006/relationships/image" Target="media/image53.emf"/><Relationship Id="rId79"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image" Target="media/image62.png"/><Relationship Id="rId22" Type="http://schemas.openxmlformats.org/officeDocument/2006/relationships/image" Target="media/image12.gif"/><Relationship Id="rId27" Type="http://schemas.openxmlformats.org/officeDocument/2006/relationships/image" Target="media/image17.png"/><Relationship Id="rId43" Type="http://schemas.openxmlformats.org/officeDocument/2006/relationships/hyperlink" Target="file:///C:\Users\Reza\Documents\Dropbox\Reza's%20Documents\TPC\TPC-E\TPCE-v1.10.0.doc" TargetMode="External"/><Relationship Id="rId48" Type="http://schemas.openxmlformats.org/officeDocument/2006/relationships/image" Target="media/image30.gif"/><Relationship Id="rId64" Type="http://schemas.openxmlformats.org/officeDocument/2006/relationships/image" Target="media/image46.emf"/><Relationship Id="rId69" Type="http://schemas.openxmlformats.org/officeDocument/2006/relationships/image" Target="media/image48.gif"/><Relationship Id="rId80" Type="http://schemas.openxmlformats.org/officeDocument/2006/relationships/image" Target="media/image59.gif"/><Relationship Id="rId85"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hyperlink" Target="file:///C:\Users\Reza\Documents\Dropbox\Reza's%20Documents\TPC\TPC-E\TPCE-v1.10.0.doc" TargetMode="External"/><Relationship Id="rId46" Type="http://schemas.openxmlformats.org/officeDocument/2006/relationships/image" Target="media/image28.gif"/><Relationship Id="rId59" Type="http://schemas.openxmlformats.org/officeDocument/2006/relationships/image" Target="media/image41.emf"/><Relationship Id="rId67" Type="http://schemas.openxmlformats.org/officeDocument/2006/relationships/image" Target="media/image460.emf"/><Relationship Id="rId20" Type="http://schemas.openxmlformats.org/officeDocument/2006/relationships/image" Target="media/image10.png"/><Relationship Id="rId41" Type="http://schemas.openxmlformats.org/officeDocument/2006/relationships/hyperlink" Target="file:///C:\Users\Reza\Documents\Dropbox\Reza's%20Documents\TPC\TPC-E\TPCE-v1.10.0.doc" TargetMode="External"/><Relationship Id="rId54" Type="http://schemas.openxmlformats.org/officeDocument/2006/relationships/image" Target="media/image36.gif"/><Relationship Id="rId62" Type="http://schemas.openxmlformats.org/officeDocument/2006/relationships/image" Target="media/image44.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49.png"/><Relationship Id="rId88" Type="http://schemas.openxmlformats.org/officeDocument/2006/relationships/image" Target="media/image52.png"/><Relationship Id="rId91" Type="http://schemas.openxmlformats.org/officeDocument/2006/relationships/image" Target="media/image59.emf"/><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emf"/><Relationship Id="rId57" Type="http://schemas.openxmlformats.org/officeDocument/2006/relationships/image" Target="media/image39.gif"/><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file:///C:\Users\Reza\Documents\Dropbox\Reza's%20Documents\TPC\TPC-E\TPCE-v1.10.0.doc" TargetMode="External"/><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gif"/><Relationship Id="rId73" Type="http://schemas.openxmlformats.org/officeDocument/2006/relationships/image" Target="media/image52.gif"/><Relationship Id="rId78" Type="http://schemas.openxmlformats.org/officeDocument/2006/relationships/image" Target="media/image57.emf"/><Relationship Id="rId81" Type="http://schemas.openxmlformats.org/officeDocument/2006/relationships/image" Target="media/image48.emf"/><Relationship Id="rId86" Type="http://schemas.openxmlformats.org/officeDocument/2006/relationships/hyperlink" Target="http://www.tpc.org/" TargetMode="External"/><Relationship Id="rId94" Type="http://schemas.openxmlformats.org/officeDocument/2006/relationships/image" Target="media/image6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file:///C:\Users\Reza\Documents\Dropbox\Reza's%20Documents\TPC\TPC-E\TPCE-v1.10.0.doc" TargetMode="External"/><Relationship Id="rId34" Type="http://schemas.openxmlformats.org/officeDocument/2006/relationships/image" Target="media/image24.pn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5.emf"/><Relationship Id="rId97"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jpeg"/><Relationship Id="rId40" Type="http://schemas.openxmlformats.org/officeDocument/2006/relationships/hyperlink" Target="file:///C:\Users\Reza\Documents\Dropbox\Reza's%20Documents\TPC\TPC-E\TPCE-v1.10.0.doc" TargetMode="External"/><Relationship Id="rId45" Type="http://schemas.openxmlformats.org/officeDocument/2006/relationships/image" Target="media/image27.gif"/><Relationship Id="rId66" Type="http://schemas.openxmlformats.org/officeDocument/2006/relationships/image" Target="media/image45.gif"/><Relationship Id="rId87" Type="http://schemas.openxmlformats.org/officeDocument/2006/relationships/hyperlink" Target="http://www.tpc.org" TargetMode="External"/><Relationship Id="rId61" Type="http://schemas.openxmlformats.org/officeDocument/2006/relationships/image" Target="media/image43.emf"/><Relationship Id="rId82" Type="http://schemas.openxmlformats.org/officeDocument/2006/relationships/chart" Target="charts/chart1.xml"/><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8.emf"/><Relationship Id="rId77" Type="http://schemas.openxmlformats.org/officeDocument/2006/relationships/image" Target="media/image56.emf"/><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gif"/><Relationship Id="rId72" Type="http://schemas.openxmlformats.org/officeDocument/2006/relationships/image" Target="media/image51.gif"/><Relationship Id="rId93" Type="http://schemas.openxmlformats.org/officeDocument/2006/relationships/image" Target="media/image61.png"/><Relationship Id="rId98"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taheri\Horizon\TPC\TPC-V\Specification\TPC-V%20Sizing%20-%20candidate%20for%20spec%20rev%20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876669262496001E-2"/>
          <c:y val="2.2386934090943E-2"/>
          <c:w val="0.81232814231554396"/>
          <c:h val="0.87265698654548496"/>
        </c:manualLayout>
      </c:layout>
      <c:barChart>
        <c:barDir val="col"/>
        <c:grouping val="stacked"/>
        <c:varyColors val="0"/>
        <c:ser>
          <c:idx val="1"/>
          <c:order val="0"/>
          <c:tx>
            <c:strRef>
              <c:f>Sheet2!$B$1</c:f>
              <c:strCache>
                <c:ptCount val="1"/>
                <c:pt idx="0">
                  <c:v>Group 1</c:v>
                </c:pt>
              </c:strCache>
            </c:strRef>
          </c:tx>
          <c:spPr>
            <a:solidFill>
              <a:srgbClr val="C0504D"/>
            </a:solidFill>
            <a:ln w="25400">
              <a:noFill/>
            </a:ln>
          </c:spPr>
          <c:invertIfNegative val="0"/>
          <c:val>
            <c:numRef>
              <c:f>Sheet2!$B$2:$B$11</c:f>
              <c:numCache>
                <c:formatCode>0%</c:formatCode>
                <c:ptCount val="10"/>
                <c:pt idx="0">
                  <c:v>0.1</c:v>
                </c:pt>
                <c:pt idx="1">
                  <c:v>0.05</c:v>
                </c:pt>
                <c:pt idx="2">
                  <c:v>0.1</c:v>
                </c:pt>
                <c:pt idx="3">
                  <c:v>0.05</c:v>
                </c:pt>
                <c:pt idx="4">
                  <c:v>0.1</c:v>
                </c:pt>
                <c:pt idx="5">
                  <c:v>0.05</c:v>
                </c:pt>
                <c:pt idx="6">
                  <c:v>0.35</c:v>
                </c:pt>
                <c:pt idx="7">
                  <c:v>0.05</c:v>
                </c:pt>
                <c:pt idx="8">
                  <c:v>0.1</c:v>
                </c:pt>
                <c:pt idx="9">
                  <c:v>0.05</c:v>
                </c:pt>
              </c:numCache>
            </c:numRef>
          </c:val>
          <c:extLst>
            <c:ext xmlns:c16="http://schemas.microsoft.com/office/drawing/2014/chart" uri="{C3380CC4-5D6E-409C-BE32-E72D297353CC}">
              <c16:uniqueId val="{00000000-F139-4EAC-BCE8-0EC9C57E89B5}"/>
            </c:ext>
          </c:extLst>
        </c:ser>
        <c:ser>
          <c:idx val="2"/>
          <c:order val="1"/>
          <c:tx>
            <c:strRef>
              <c:f>Sheet2!$C$1</c:f>
              <c:strCache>
                <c:ptCount val="1"/>
                <c:pt idx="0">
                  <c:v>Group 2</c:v>
                </c:pt>
              </c:strCache>
            </c:strRef>
          </c:tx>
          <c:spPr>
            <a:solidFill>
              <a:srgbClr val="7030A0"/>
            </a:solidFill>
            <a:ln w="25400">
              <a:noFill/>
            </a:ln>
          </c:spPr>
          <c:invertIfNegative val="0"/>
          <c:val>
            <c:numRef>
              <c:f>Sheet2!$C$2:$C$11</c:f>
              <c:numCache>
                <c:formatCode>0%</c:formatCode>
                <c:ptCount val="10"/>
                <c:pt idx="0">
                  <c:v>0.2</c:v>
                </c:pt>
                <c:pt idx="1">
                  <c:v>0.1</c:v>
                </c:pt>
                <c:pt idx="2">
                  <c:v>0.05</c:v>
                </c:pt>
                <c:pt idx="3">
                  <c:v>0.1</c:v>
                </c:pt>
                <c:pt idx="4">
                  <c:v>0.05</c:v>
                </c:pt>
                <c:pt idx="5">
                  <c:v>0.35</c:v>
                </c:pt>
                <c:pt idx="6">
                  <c:v>0.25</c:v>
                </c:pt>
                <c:pt idx="7">
                  <c:v>0.65</c:v>
                </c:pt>
                <c:pt idx="8">
                  <c:v>0.15</c:v>
                </c:pt>
                <c:pt idx="9">
                  <c:v>0.1</c:v>
                </c:pt>
              </c:numCache>
            </c:numRef>
          </c:val>
          <c:extLst>
            <c:ext xmlns:c16="http://schemas.microsoft.com/office/drawing/2014/chart" uri="{C3380CC4-5D6E-409C-BE32-E72D297353CC}">
              <c16:uniqueId val="{00000001-F139-4EAC-BCE8-0EC9C57E89B5}"/>
            </c:ext>
          </c:extLst>
        </c:ser>
        <c:ser>
          <c:idx val="3"/>
          <c:order val="2"/>
          <c:tx>
            <c:strRef>
              <c:f>Sheet2!$D$1</c:f>
              <c:strCache>
                <c:ptCount val="1"/>
                <c:pt idx="0">
                  <c:v>Group 3</c:v>
                </c:pt>
              </c:strCache>
            </c:strRef>
          </c:tx>
          <c:spPr>
            <a:solidFill>
              <a:srgbClr val="92D050"/>
            </a:solidFill>
            <a:ln w="25400">
              <a:noFill/>
            </a:ln>
          </c:spPr>
          <c:invertIfNegative val="0"/>
          <c:val>
            <c:numRef>
              <c:f>Sheet2!$D$2:$D$11</c:f>
              <c:numCache>
                <c:formatCode>0%</c:formatCode>
                <c:ptCount val="10"/>
                <c:pt idx="0">
                  <c:v>0.3</c:v>
                </c:pt>
                <c:pt idx="1">
                  <c:v>0.25</c:v>
                </c:pt>
                <c:pt idx="2">
                  <c:v>0.2</c:v>
                </c:pt>
                <c:pt idx="3">
                  <c:v>4.9999999999999899E-2</c:v>
                </c:pt>
                <c:pt idx="4">
                  <c:v>0.3</c:v>
                </c:pt>
                <c:pt idx="5">
                  <c:v>0.2</c:v>
                </c:pt>
                <c:pt idx="6">
                  <c:v>0.15</c:v>
                </c:pt>
                <c:pt idx="7">
                  <c:v>0.2</c:v>
                </c:pt>
                <c:pt idx="8">
                  <c:v>0.7</c:v>
                </c:pt>
                <c:pt idx="9">
                  <c:v>0.65</c:v>
                </c:pt>
              </c:numCache>
            </c:numRef>
          </c:val>
          <c:extLst>
            <c:ext xmlns:c16="http://schemas.microsoft.com/office/drawing/2014/chart" uri="{C3380CC4-5D6E-409C-BE32-E72D297353CC}">
              <c16:uniqueId val="{00000002-F139-4EAC-BCE8-0EC9C57E89B5}"/>
            </c:ext>
          </c:extLst>
        </c:ser>
        <c:ser>
          <c:idx val="4"/>
          <c:order val="3"/>
          <c:tx>
            <c:strRef>
              <c:f>Sheet2!$E$1</c:f>
              <c:strCache>
                <c:ptCount val="1"/>
                <c:pt idx="0">
                  <c:v>Group 4</c:v>
                </c:pt>
              </c:strCache>
            </c:strRef>
          </c:tx>
          <c:spPr>
            <a:solidFill>
              <a:srgbClr val="4BACC6"/>
            </a:solidFill>
            <a:ln w="25400">
              <a:noFill/>
            </a:ln>
          </c:spPr>
          <c:invertIfNegative val="0"/>
          <c:val>
            <c:numRef>
              <c:f>Sheet2!$E$2:$E$11</c:f>
              <c:numCache>
                <c:formatCode>0%</c:formatCode>
                <c:ptCount val="10"/>
                <c:pt idx="0">
                  <c:v>0.4</c:v>
                </c:pt>
                <c:pt idx="1">
                  <c:v>0.6</c:v>
                </c:pt>
                <c:pt idx="2">
                  <c:v>0.65</c:v>
                </c:pt>
                <c:pt idx="3">
                  <c:v>0.8</c:v>
                </c:pt>
                <c:pt idx="4">
                  <c:v>0.55000000000000004</c:v>
                </c:pt>
                <c:pt idx="5">
                  <c:v>0.4</c:v>
                </c:pt>
                <c:pt idx="6">
                  <c:v>0.25</c:v>
                </c:pt>
                <c:pt idx="7">
                  <c:v>0.1</c:v>
                </c:pt>
                <c:pt idx="8">
                  <c:v>0.05</c:v>
                </c:pt>
                <c:pt idx="9">
                  <c:v>0.2</c:v>
                </c:pt>
              </c:numCache>
            </c:numRef>
          </c:val>
          <c:extLst>
            <c:ext xmlns:c16="http://schemas.microsoft.com/office/drawing/2014/chart" uri="{C3380CC4-5D6E-409C-BE32-E72D297353CC}">
              <c16:uniqueId val="{00000003-F139-4EAC-BCE8-0EC9C57E89B5}"/>
            </c:ext>
          </c:extLst>
        </c:ser>
        <c:dLbls>
          <c:showLegendKey val="0"/>
          <c:showVal val="0"/>
          <c:showCatName val="0"/>
          <c:showSerName val="0"/>
          <c:showPercent val="0"/>
          <c:showBubbleSize val="0"/>
        </c:dLbls>
        <c:gapWidth val="150"/>
        <c:overlap val="100"/>
        <c:axId val="-1503498112"/>
        <c:axId val="-1503495280"/>
      </c:barChart>
      <c:catAx>
        <c:axId val="-1503498112"/>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503495280"/>
        <c:crosses val="autoZero"/>
        <c:auto val="1"/>
        <c:lblAlgn val="ctr"/>
        <c:lblOffset val="100"/>
        <c:noMultiLvlLbl val="0"/>
      </c:catAx>
      <c:valAx>
        <c:axId val="-1503495280"/>
        <c:scaling>
          <c:orientation val="minMax"/>
          <c:max val="1"/>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503498112"/>
        <c:crosses val="autoZero"/>
        <c:crossBetween val="between"/>
      </c:valAx>
      <c:spPr>
        <a:solidFill>
          <a:srgbClr val="FFFFFF"/>
        </a:solidFill>
        <a:ln w="25400">
          <a:noFill/>
        </a:ln>
      </c:spPr>
    </c:plotArea>
    <c:legend>
      <c:legendPos val="r"/>
      <c:layout>
        <c:manualLayout>
          <c:xMode val="edge"/>
          <c:yMode val="edge"/>
          <c:x val="0.85460599334073295"/>
          <c:y val="0.40228013029316001"/>
          <c:w val="0.13207547169811301"/>
          <c:h val="0.16612377850162899"/>
        </c:manualLayout>
      </c:layout>
      <c:overlay val="0"/>
      <c:spPr>
        <a:noFill/>
        <a:ln w="25400">
          <a:noFill/>
        </a:ln>
      </c:spP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0.42395</cdr:x>
      <cdr:y>0.92881</cdr:y>
    </cdr:from>
    <cdr:to>
      <cdr:x>0.57168</cdr:x>
      <cdr:y>0.97682</cdr:y>
    </cdr:to>
    <cdr:sp macro="" textlink="">
      <cdr:nvSpPr>
        <cdr:cNvPr id="2" name="TextBox 1"/>
        <cdr:cNvSpPr txBox="1"/>
      </cdr:nvSpPr>
      <cdr:spPr>
        <a:xfrm xmlns:a="http://schemas.openxmlformats.org/drawingml/2006/main">
          <a:off x="3679032" y="5857876"/>
          <a:ext cx="1273968" cy="29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aseline="0"/>
            <a:t>Phase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B7868-6390-E846-9945-BCF8E5BF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80728</Words>
  <Characters>460152</Characters>
  <Application>Microsoft Office Word</Application>
  <DocSecurity>0</DocSecurity>
  <Lines>3834</Lines>
  <Paragraphs>1079</Paragraphs>
  <ScaleCrop>false</ScaleCrop>
  <HeadingPairs>
    <vt:vector size="2" baseType="variant">
      <vt:variant>
        <vt:lpstr>Title</vt:lpstr>
      </vt:variant>
      <vt:variant>
        <vt:i4>1</vt:i4>
      </vt:variant>
    </vt:vector>
  </HeadingPairs>
  <TitlesOfParts>
    <vt:vector size="1" baseType="lpstr">
      <vt:lpstr/>
    </vt:vector>
  </TitlesOfParts>
  <Company>Vmware, Inc.</Company>
  <LinksUpToDate>false</LinksUpToDate>
  <CharactersWithSpaces>539801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Taheri</dc:creator>
  <cp:keywords/>
  <dc:description/>
  <cp:lastModifiedBy>Reza Taheri</cp:lastModifiedBy>
  <cp:revision>2</cp:revision>
  <cp:lastPrinted>2019-04-29T21:16:00Z</cp:lastPrinted>
  <dcterms:created xsi:type="dcterms:W3CDTF">2022-02-03T19:31:00Z</dcterms:created>
  <dcterms:modified xsi:type="dcterms:W3CDTF">2022-02-03T19:31:00Z</dcterms:modified>
</cp:coreProperties>
</file>